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43E7" w:rsidRDefault="00000000">
      <w:pPr>
        <w:pStyle w:val="BodyText"/>
        <w:spacing w:before="1"/>
        <w:ind w:left="0"/>
        <w:rPr>
          <w:rFonts w:ascii="Times New Roman"/>
          <w:sz w:val="19"/>
        </w:rPr>
      </w:pPr>
      <w:r>
        <w:rPr>
          <w:noProof/>
        </w:rPr>
        <w:drawing>
          <wp:anchor distT="0" distB="0" distL="0" distR="0" simplePos="0" relativeHeight="479099392" behindDoc="1" locked="0" layoutInCell="1" allowOverlap="1">
            <wp:simplePos x="0" y="0"/>
            <wp:positionH relativeFrom="page">
              <wp:posOffset>778433</wp:posOffset>
            </wp:positionH>
            <wp:positionV relativeFrom="page">
              <wp:posOffset>2589529</wp:posOffset>
            </wp:positionV>
            <wp:extent cx="5567756" cy="550989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567756" cy="5509895"/>
                    </a:xfrm>
                    <a:prstGeom prst="rect">
                      <a:avLst/>
                    </a:prstGeom>
                  </pic:spPr>
                </pic:pic>
              </a:graphicData>
            </a:graphic>
          </wp:anchor>
        </w:drawing>
      </w:r>
    </w:p>
    <w:tbl>
      <w:tblPr>
        <w:tblW w:w="0" w:type="auto"/>
        <w:tblInd w:w="878" w:type="dxa"/>
        <w:tblLayout w:type="fixed"/>
        <w:tblCellMar>
          <w:left w:w="0" w:type="dxa"/>
          <w:right w:w="0" w:type="dxa"/>
        </w:tblCellMar>
        <w:tblLook w:val="01E0" w:firstRow="1" w:lastRow="1" w:firstColumn="1" w:lastColumn="1" w:noHBand="0" w:noVBand="0"/>
      </w:tblPr>
      <w:tblGrid>
        <w:gridCol w:w="584"/>
        <w:gridCol w:w="7437"/>
        <w:gridCol w:w="1912"/>
      </w:tblGrid>
      <w:tr w:rsidR="004B43E7">
        <w:trPr>
          <w:trHeight w:val="387"/>
        </w:trPr>
        <w:tc>
          <w:tcPr>
            <w:tcW w:w="584" w:type="dxa"/>
          </w:tcPr>
          <w:p w:rsidR="004B43E7" w:rsidRDefault="00000000">
            <w:pPr>
              <w:pStyle w:val="TableParagraph"/>
              <w:ind w:left="22" w:right="184"/>
              <w:jc w:val="center"/>
              <w:rPr>
                <w:rFonts w:ascii="Arial"/>
                <w:sz w:val="28"/>
              </w:rPr>
            </w:pPr>
            <w:r>
              <w:rPr>
                <w:rFonts w:ascii="Arial"/>
                <w:spacing w:val="-5"/>
                <w:w w:val="90"/>
                <w:sz w:val="28"/>
              </w:rPr>
              <w:t>1.</w:t>
            </w:r>
          </w:p>
        </w:tc>
        <w:tc>
          <w:tcPr>
            <w:tcW w:w="7437" w:type="dxa"/>
          </w:tcPr>
          <w:p w:rsidR="004B43E7" w:rsidRDefault="00000000">
            <w:pPr>
              <w:pStyle w:val="TableParagraph"/>
              <w:ind w:left="214"/>
              <w:rPr>
                <w:rFonts w:ascii="Arial"/>
                <w:sz w:val="28"/>
              </w:rPr>
            </w:pPr>
            <w:r>
              <w:rPr>
                <w:rFonts w:ascii="Arial"/>
                <w:w w:val="80"/>
                <w:sz w:val="28"/>
              </w:rPr>
              <w:t>Managing</w:t>
            </w:r>
            <w:r>
              <w:rPr>
                <w:rFonts w:ascii="Arial"/>
                <w:spacing w:val="-2"/>
                <w:sz w:val="28"/>
              </w:rPr>
              <w:t xml:space="preserve"> </w:t>
            </w:r>
            <w:r>
              <w:rPr>
                <w:rFonts w:ascii="Arial"/>
                <w:w w:val="80"/>
                <w:sz w:val="28"/>
              </w:rPr>
              <w:t>Partitions</w:t>
            </w:r>
            <w:r>
              <w:rPr>
                <w:rFonts w:ascii="Arial"/>
                <w:spacing w:val="-1"/>
                <w:sz w:val="28"/>
              </w:rPr>
              <w:t xml:space="preserve"> </w:t>
            </w:r>
            <w:r>
              <w:rPr>
                <w:rFonts w:ascii="Arial"/>
                <w:w w:val="80"/>
                <w:sz w:val="28"/>
              </w:rPr>
              <w:t>and</w:t>
            </w:r>
            <w:r>
              <w:rPr>
                <w:rFonts w:ascii="Arial"/>
                <w:spacing w:val="-1"/>
                <w:sz w:val="28"/>
              </w:rPr>
              <w:t xml:space="preserve"> </w:t>
            </w:r>
            <w:r>
              <w:rPr>
                <w:rFonts w:ascii="Arial"/>
                <w:w w:val="80"/>
                <w:sz w:val="28"/>
              </w:rPr>
              <w:t>File</w:t>
            </w:r>
            <w:r>
              <w:rPr>
                <w:rFonts w:ascii="Arial"/>
                <w:spacing w:val="-2"/>
                <w:sz w:val="28"/>
              </w:rPr>
              <w:t xml:space="preserve"> </w:t>
            </w:r>
            <w:r>
              <w:rPr>
                <w:rFonts w:ascii="Arial"/>
                <w:spacing w:val="-2"/>
                <w:w w:val="80"/>
                <w:sz w:val="28"/>
              </w:rPr>
              <w:t>Systems</w:t>
            </w:r>
          </w:p>
        </w:tc>
        <w:tc>
          <w:tcPr>
            <w:tcW w:w="1912" w:type="dxa"/>
          </w:tcPr>
          <w:p w:rsidR="004B43E7" w:rsidRDefault="00000000">
            <w:pPr>
              <w:pStyle w:val="TableParagraph"/>
              <w:ind w:left="831" w:right="43"/>
              <w:jc w:val="center"/>
              <w:rPr>
                <w:rFonts w:ascii="Arial"/>
                <w:sz w:val="28"/>
              </w:rPr>
            </w:pPr>
            <w:r>
              <w:rPr>
                <w:rFonts w:ascii="Arial"/>
                <w:w w:val="80"/>
                <w:sz w:val="28"/>
              </w:rPr>
              <w:t>2-</w:t>
            </w:r>
            <w:r>
              <w:rPr>
                <w:rFonts w:ascii="Arial"/>
                <w:spacing w:val="-10"/>
                <w:w w:val="90"/>
                <w:sz w:val="28"/>
              </w:rPr>
              <w:t>8</w:t>
            </w:r>
          </w:p>
        </w:tc>
      </w:tr>
      <w:tr w:rsidR="004B43E7">
        <w:trPr>
          <w:trHeight w:val="454"/>
        </w:trPr>
        <w:tc>
          <w:tcPr>
            <w:tcW w:w="584" w:type="dxa"/>
          </w:tcPr>
          <w:p w:rsidR="004B43E7" w:rsidRDefault="00000000">
            <w:pPr>
              <w:pStyle w:val="TableParagraph"/>
              <w:spacing w:before="65"/>
              <w:ind w:left="22" w:right="184"/>
              <w:jc w:val="center"/>
              <w:rPr>
                <w:rFonts w:ascii="Arial"/>
                <w:sz w:val="28"/>
              </w:rPr>
            </w:pPr>
            <w:r>
              <w:rPr>
                <w:rFonts w:ascii="Arial"/>
                <w:spacing w:val="-5"/>
                <w:w w:val="90"/>
                <w:sz w:val="28"/>
              </w:rPr>
              <w:t>2.</w:t>
            </w:r>
          </w:p>
        </w:tc>
        <w:tc>
          <w:tcPr>
            <w:tcW w:w="7437" w:type="dxa"/>
          </w:tcPr>
          <w:p w:rsidR="004B43E7" w:rsidRDefault="00000000">
            <w:pPr>
              <w:pStyle w:val="TableParagraph"/>
              <w:spacing w:before="65"/>
              <w:ind w:left="214"/>
              <w:rPr>
                <w:rFonts w:ascii="Arial"/>
                <w:sz w:val="28"/>
              </w:rPr>
            </w:pPr>
            <w:r>
              <w:rPr>
                <w:rFonts w:ascii="Arial"/>
                <w:w w:val="80"/>
                <w:sz w:val="28"/>
              </w:rPr>
              <w:t>Logical</w:t>
            </w:r>
            <w:r>
              <w:rPr>
                <w:rFonts w:ascii="Arial"/>
                <w:spacing w:val="-1"/>
                <w:sz w:val="28"/>
              </w:rPr>
              <w:t xml:space="preserve"> </w:t>
            </w:r>
            <w:r>
              <w:rPr>
                <w:rFonts w:ascii="Arial"/>
                <w:w w:val="80"/>
                <w:sz w:val="28"/>
              </w:rPr>
              <w:t>Volume</w:t>
            </w:r>
            <w:r>
              <w:rPr>
                <w:rFonts w:ascii="Arial"/>
                <w:sz w:val="28"/>
              </w:rPr>
              <w:t xml:space="preserve"> </w:t>
            </w:r>
            <w:r>
              <w:rPr>
                <w:rFonts w:ascii="Arial"/>
                <w:w w:val="80"/>
                <w:sz w:val="28"/>
              </w:rPr>
              <w:t>Management</w:t>
            </w:r>
            <w:r>
              <w:rPr>
                <w:rFonts w:ascii="Arial"/>
                <w:spacing w:val="3"/>
                <w:sz w:val="28"/>
              </w:rPr>
              <w:t xml:space="preserve"> </w:t>
            </w:r>
            <w:r>
              <w:rPr>
                <w:rFonts w:ascii="Arial"/>
                <w:w w:val="80"/>
                <w:sz w:val="28"/>
              </w:rPr>
              <w:t>and</w:t>
            </w:r>
            <w:r>
              <w:rPr>
                <w:rFonts w:ascii="Arial"/>
                <w:spacing w:val="-1"/>
                <w:sz w:val="28"/>
              </w:rPr>
              <w:t xml:space="preserve"> </w:t>
            </w:r>
            <w:r>
              <w:rPr>
                <w:rFonts w:ascii="Arial"/>
                <w:w w:val="80"/>
                <w:sz w:val="28"/>
              </w:rPr>
              <w:t>RAID</w:t>
            </w:r>
            <w:r>
              <w:rPr>
                <w:rFonts w:ascii="Arial"/>
                <w:sz w:val="28"/>
              </w:rPr>
              <w:t xml:space="preserve"> </w:t>
            </w:r>
            <w:r>
              <w:rPr>
                <w:rFonts w:ascii="Arial"/>
                <w:spacing w:val="-2"/>
                <w:w w:val="80"/>
                <w:sz w:val="28"/>
              </w:rPr>
              <w:t>Levels</w:t>
            </w:r>
          </w:p>
        </w:tc>
        <w:tc>
          <w:tcPr>
            <w:tcW w:w="1912" w:type="dxa"/>
          </w:tcPr>
          <w:p w:rsidR="004B43E7" w:rsidRDefault="00000000">
            <w:pPr>
              <w:pStyle w:val="TableParagraph"/>
              <w:spacing w:before="65"/>
              <w:ind w:left="831" w:right="44"/>
              <w:jc w:val="center"/>
              <w:rPr>
                <w:rFonts w:ascii="Arial"/>
                <w:sz w:val="28"/>
              </w:rPr>
            </w:pPr>
            <w:r>
              <w:rPr>
                <w:rFonts w:ascii="Arial"/>
                <w:w w:val="80"/>
                <w:sz w:val="28"/>
              </w:rPr>
              <w:t>9-</w:t>
            </w:r>
            <w:r>
              <w:rPr>
                <w:rFonts w:ascii="Arial"/>
                <w:spacing w:val="-2"/>
                <w:w w:val="90"/>
                <w:sz w:val="28"/>
              </w:rPr>
              <w:t xml:space="preserve"> </w:t>
            </w:r>
            <w:r>
              <w:rPr>
                <w:rFonts w:ascii="Arial"/>
                <w:spacing w:val="-5"/>
                <w:w w:val="90"/>
                <w:sz w:val="28"/>
              </w:rPr>
              <w:t>20</w:t>
            </w:r>
          </w:p>
        </w:tc>
      </w:tr>
      <w:tr w:rsidR="004B43E7">
        <w:trPr>
          <w:trHeight w:val="454"/>
        </w:trPr>
        <w:tc>
          <w:tcPr>
            <w:tcW w:w="584" w:type="dxa"/>
          </w:tcPr>
          <w:p w:rsidR="004B43E7" w:rsidRDefault="00000000">
            <w:pPr>
              <w:pStyle w:val="TableParagraph"/>
              <w:spacing w:before="67"/>
              <w:ind w:left="22" w:right="184"/>
              <w:jc w:val="center"/>
              <w:rPr>
                <w:rFonts w:ascii="Arial"/>
                <w:sz w:val="28"/>
              </w:rPr>
            </w:pPr>
            <w:r>
              <w:rPr>
                <w:rFonts w:ascii="Arial"/>
                <w:spacing w:val="-5"/>
                <w:w w:val="90"/>
                <w:sz w:val="28"/>
              </w:rPr>
              <w:t>3.</w:t>
            </w:r>
          </w:p>
        </w:tc>
        <w:tc>
          <w:tcPr>
            <w:tcW w:w="7437" w:type="dxa"/>
          </w:tcPr>
          <w:p w:rsidR="004B43E7" w:rsidRDefault="00000000">
            <w:pPr>
              <w:pStyle w:val="TableParagraph"/>
              <w:spacing w:before="67"/>
              <w:ind w:left="214"/>
              <w:rPr>
                <w:rFonts w:ascii="Arial"/>
                <w:sz w:val="28"/>
              </w:rPr>
            </w:pPr>
            <w:r>
              <w:rPr>
                <w:rFonts w:ascii="Arial"/>
                <w:w w:val="80"/>
                <w:sz w:val="28"/>
              </w:rPr>
              <w:t>User</w:t>
            </w:r>
            <w:r>
              <w:rPr>
                <w:rFonts w:ascii="Arial"/>
                <w:spacing w:val="-2"/>
                <w:sz w:val="28"/>
              </w:rPr>
              <w:t xml:space="preserve"> </w:t>
            </w:r>
            <w:r>
              <w:rPr>
                <w:rFonts w:ascii="Arial"/>
                <w:w w:val="80"/>
                <w:sz w:val="28"/>
              </w:rPr>
              <w:t>and</w:t>
            </w:r>
            <w:r>
              <w:rPr>
                <w:rFonts w:ascii="Arial"/>
                <w:spacing w:val="-2"/>
                <w:sz w:val="28"/>
              </w:rPr>
              <w:t xml:space="preserve"> </w:t>
            </w:r>
            <w:r>
              <w:rPr>
                <w:rFonts w:ascii="Arial"/>
                <w:w w:val="80"/>
                <w:sz w:val="28"/>
              </w:rPr>
              <w:t>Group</w:t>
            </w:r>
            <w:r>
              <w:rPr>
                <w:rFonts w:ascii="Arial"/>
                <w:spacing w:val="-2"/>
                <w:sz w:val="28"/>
              </w:rPr>
              <w:t xml:space="preserve"> </w:t>
            </w:r>
            <w:r>
              <w:rPr>
                <w:rFonts w:ascii="Arial"/>
                <w:w w:val="80"/>
                <w:sz w:val="28"/>
              </w:rPr>
              <w:t>Administration,</w:t>
            </w:r>
            <w:r>
              <w:rPr>
                <w:rFonts w:ascii="Arial"/>
                <w:sz w:val="28"/>
              </w:rPr>
              <w:t xml:space="preserve"> </w:t>
            </w:r>
            <w:r>
              <w:rPr>
                <w:rFonts w:ascii="Arial"/>
                <w:w w:val="80"/>
                <w:sz w:val="28"/>
              </w:rPr>
              <w:t>SUDO</w:t>
            </w:r>
            <w:r>
              <w:rPr>
                <w:rFonts w:ascii="Arial"/>
                <w:spacing w:val="-1"/>
                <w:sz w:val="28"/>
              </w:rPr>
              <w:t xml:space="preserve"> </w:t>
            </w:r>
            <w:r>
              <w:rPr>
                <w:rFonts w:ascii="Arial"/>
                <w:w w:val="80"/>
                <w:sz w:val="28"/>
              </w:rPr>
              <w:t>and</w:t>
            </w:r>
            <w:r>
              <w:rPr>
                <w:rFonts w:ascii="Arial"/>
                <w:spacing w:val="-2"/>
                <w:sz w:val="28"/>
              </w:rPr>
              <w:t xml:space="preserve"> </w:t>
            </w:r>
            <w:r>
              <w:rPr>
                <w:rFonts w:ascii="Arial"/>
                <w:spacing w:val="-2"/>
                <w:w w:val="80"/>
                <w:sz w:val="28"/>
              </w:rPr>
              <w:t>Permissions</w:t>
            </w:r>
          </w:p>
        </w:tc>
        <w:tc>
          <w:tcPr>
            <w:tcW w:w="1912" w:type="dxa"/>
          </w:tcPr>
          <w:p w:rsidR="004B43E7" w:rsidRDefault="00000000">
            <w:pPr>
              <w:pStyle w:val="TableParagraph"/>
              <w:spacing w:before="67"/>
              <w:ind w:left="831" w:right="43"/>
              <w:jc w:val="center"/>
              <w:rPr>
                <w:rFonts w:ascii="Arial"/>
                <w:sz w:val="28"/>
              </w:rPr>
            </w:pPr>
            <w:r>
              <w:rPr>
                <w:rFonts w:ascii="Arial"/>
                <w:w w:val="80"/>
                <w:sz w:val="28"/>
              </w:rPr>
              <w:t>21</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35</w:t>
            </w:r>
          </w:p>
        </w:tc>
      </w:tr>
      <w:tr w:rsidR="004B43E7">
        <w:trPr>
          <w:trHeight w:val="453"/>
        </w:trPr>
        <w:tc>
          <w:tcPr>
            <w:tcW w:w="584" w:type="dxa"/>
          </w:tcPr>
          <w:p w:rsidR="004B43E7" w:rsidRDefault="00000000">
            <w:pPr>
              <w:pStyle w:val="TableParagraph"/>
              <w:spacing w:before="65"/>
              <w:ind w:left="22" w:right="184"/>
              <w:jc w:val="center"/>
              <w:rPr>
                <w:rFonts w:ascii="Arial"/>
                <w:sz w:val="28"/>
              </w:rPr>
            </w:pPr>
            <w:r>
              <w:rPr>
                <w:rFonts w:ascii="Arial"/>
                <w:spacing w:val="-5"/>
                <w:w w:val="90"/>
                <w:sz w:val="28"/>
              </w:rPr>
              <w:t>4.</w:t>
            </w:r>
          </w:p>
        </w:tc>
        <w:tc>
          <w:tcPr>
            <w:tcW w:w="7437" w:type="dxa"/>
          </w:tcPr>
          <w:p w:rsidR="004B43E7" w:rsidRDefault="00000000">
            <w:pPr>
              <w:pStyle w:val="TableParagraph"/>
              <w:spacing w:before="65"/>
              <w:ind w:left="214"/>
              <w:rPr>
                <w:rFonts w:ascii="Arial"/>
                <w:sz w:val="28"/>
              </w:rPr>
            </w:pPr>
            <w:r>
              <w:rPr>
                <w:rFonts w:ascii="Arial"/>
                <w:w w:val="80"/>
                <w:sz w:val="28"/>
              </w:rPr>
              <w:t>Network</w:t>
            </w:r>
            <w:r>
              <w:rPr>
                <w:rFonts w:ascii="Arial"/>
                <w:spacing w:val="2"/>
                <w:sz w:val="28"/>
              </w:rPr>
              <w:t xml:space="preserve"> </w:t>
            </w:r>
            <w:r>
              <w:rPr>
                <w:rFonts w:ascii="Arial"/>
                <w:w w:val="80"/>
                <w:sz w:val="28"/>
              </w:rPr>
              <w:t>Configuration</w:t>
            </w:r>
            <w:r>
              <w:rPr>
                <w:rFonts w:ascii="Arial"/>
                <w:spacing w:val="2"/>
                <w:sz w:val="28"/>
              </w:rPr>
              <w:t xml:space="preserve"> </w:t>
            </w:r>
            <w:r>
              <w:rPr>
                <w:rFonts w:ascii="Arial"/>
                <w:w w:val="80"/>
                <w:sz w:val="28"/>
              </w:rPr>
              <w:t>and</w:t>
            </w:r>
            <w:r>
              <w:rPr>
                <w:rFonts w:ascii="Arial"/>
                <w:spacing w:val="1"/>
                <w:sz w:val="28"/>
              </w:rPr>
              <w:t xml:space="preserve"> </w:t>
            </w:r>
            <w:r>
              <w:rPr>
                <w:rFonts w:ascii="Arial"/>
                <w:spacing w:val="-2"/>
                <w:w w:val="80"/>
                <w:sz w:val="28"/>
              </w:rPr>
              <w:t>Troubleshooting</w:t>
            </w:r>
          </w:p>
        </w:tc>
        <w:tc>
          <w:tcPr>
            <w:tcW w:w="1912" w:type="dxa"/>
          </w:tcPr>
          <w:p w:rsidR="004B43E7" w:rsidRDefault="00000000">
            <w:pPr>
              <w:pStyle w:val="TableParagraph"/>
              <w:spacing w:before="65"/>
              <w:ind w:left="831" w:right="43"/>
              <w:jc w:val="center"/>
              <w:rPr>
                <w:rFonts w:ascii="Arial"/>
                <w:sz w:val="28"/>
              </w:rPr>
            </w:pPr>
            <w:r>
              <w:rPr>
                <w:rFonts w:ascii="Arial"/>
                <w:w w:val="80"/>
                <w:sz w:val="28"/>
              </w:rPr>
              <w:t>36</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47</w:t>
            </w:r>
          </w:p>
        </w:tc>
      </w:tr>
      <w:tr w:rsidR="004B43E7">
        <w:trPr>
          <w:trHeight w:val="453"/>
        </w:trPr>
        <w:tc>
          <w:tcPr>
            <w:tcW w:w="584" w:type="dxa"/>
          </w:tcPr>
          <w:p w:rsidR="004B43E7" w:rsidRDefault="00000000">
            <w:pPr>
              <w:pStyle w:val="TableParagraph"/>
              <w:spacing w:before="65"/>
              <w:ind w:left="22" w:right="184"/>
              <w:jc w:val="center"/>
              <w:rPr>
                <w:rFonts w:ascii="Arial"/>
                <w:sz w:val="28"/>
              </w:rPr>
            </w:pPr>
            <w:r>
              <w:rPr>
                <w:rFonts w:ascii="Arial"/>
                <w:spacing w:val="-5"/>
                <w:w w:val="90"/>
                <w:sz w:val="28"/>
              </w:rPr>
              <w:t>5.</w:t>
            </w:r>
          </w:p>
        </w:tc>
        <w:tc>
          <w:tcPr>
            <w:tcW w:w="7437" w:type="dxa"/>
          </w:tcPr>
          <w:p w:rsidR="004B43E7" w:rsidRDefault="00000000">
            <w:pPr>
              <w:pStyle w:val="TableParagraph"/>
              <w:spacing w:before="65"/>
              <w:ind w:left="214"/>
              <w:rPr>
                <w:rFonts w:ascii="Arial"/>
                <w:sz w:val="28"/>
              </w:rPr>
            </w:pPr>
            <w:r>
              <w:rPr>
                <w:rFonts w:ascii="Arial"/>
                <w:w w:val="80"/>
                <w:sz w:val="28"/>
              </w:rPr>
              <w:t>Managing</w:t>
            </w:r>
            <w:r>
              <w:rPr>
                <w:rFonts w:ascii="Arial"/>
                <w:sz w:val="28"/>
              </w:rPr>
              <w:t xml:space="preserve"> </w:t>
            </w:r>
            <w:r>
              <w:rPr>
                <w:rFonts w:ascii="Arial"/>
                <w:spacing w:val="-2"/>
                <w:w w:val="90"/>
                <w:sz w:val="28"/>
              </w:rPr>
              <w:t>SELinux</w:t>
            </w:r>
          </w:p>
        </w:tc>
        <w:tc>
          <w:tcPr>
            <w:tcW w:w="1912" w:type="dxa"/>
          </w:tcPr>
          <w:p w:rsidR="004B43E7" w:rsidRDefault="00000000">
            <w:pPr>
              <w:pStyle w:val="TableParagraph"/>
              <w:spacing w:before="65"/>
              <w:ind w:left="831" w:right="43"/>
              <w:jc w:val="center"/>
              <w:rPr>
                <w:rFonts w:ascii="Arial"/>
                <w:sz w:val="28"/>
              </w:rPr>
            </w:pPr>
            <w:r>
              <w:rPr>
                <w:rFonts w:ascii="Arial"/>
                <w:w w:val="80"/>
                <w:sz w:val="28"/>
              </w:rPr>
              <w:t>48</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49</w:t>
            </w:r>
          </w:p>
        </w:tc>
      </w:tr>
      <w:tr w:rsidR="004B43E7">
        <w:trPr>
          <w:trHeight w:val="453"/>
        </w:trPr>
        <w:tc>
          <w:tcPr>
            <w:tcW w:w="584" w:type="dxa"/>
          </w:tcPr>
          <w:p w:rsidR="004B43E7" w:rsidRDefault="00000000">
            <w:pPr>
              <w:pStyle w:val="TableParagraph"/>
              <w:spacing w:before="65"/>
              <w:ind w:left="22" w:right="184"/>
              <w:jc w:val="center"/>
              <w:rPr>
                <w:rFonts w:ascii="Arial"/>
                <w:sz w:val="28"/>
              </w:rPr>
            </w:pPr>
            <w:r>
              <w:rPr>
                <w:rFonts w:ascii="Arial"/>
                <w:spacing w:val="-5"/>
                <w:w w:val="90"/>
                <w:sz w:val="28"/>
              </w:rPr>
              <w:t>6.</w:t>
            </w:r>
          </w:p>
        </w:tc>
        <w:tc>
          <w:tcPr>
            <w:tcW w:w="7437" w:type="dxa"/>
          </w:tcPr>
          <w:p w:rsidR="004B43E7" w:rsidRDefault="00000000">
            <w:pPr>
              <w:pStyle w:val="TableParagraph"/>
              <w:spacing w:before="65"/>
              <w:ind w:left="214"/>
              <w:rPr>
                <w:rFonts w:ascii="Arial"/>
                <w:sz w:val="28"/>
              </w:rPr>
            </w:pPr>
            <w:r>
              <w:rPr>
                <w:rFonts w:ascii="Arial"/>
                <w:w w:val="80"/>
                <w:sz w:val="28"/>
              </w:rPr>
              <w:t>Booting</w:t>
            </w:r>
            <w:r>
              <w:rPr>
                <w:rFonts w:ascii="Arial"/>
                <w:spacing w:val="-2"/>
                <w:sz w:val="28"/>
              </w:rPr>
              <w:t xml:space="preserve"> </w:t>
            </w:r>
            <w:r>
              <w:rPr>
                <w:rFonts w:ascii="Arial"/>
                <w:w w:val="80"/>
                <w:sz w:val="28"/>
              </w:rPr>
              <w:t>Procedure</w:t>
            </w:r>
            <w:r>
              <w:rPr>
                <w:rFonts w:ascii="Arial"/>
                <w:sz w:val="28"/>
              </w:rPr>
              <w:t xml:space="preserve"> </w:t>
            </w:r>
            <w:r>
              <w:rPr>
                <w:rFonts w:ascii="Arial"/>
                <w:w w:val="80"/>
                <w:sz w:val="28"/>
              </w:rPr>
              <w:t>and</w:t>
            </w:r>
            <w:r>
              <w:rPr>
                <w:rFonts w:ascii="Arial"/>
                <w:spacing w:val="-1"/>
                <w:sz w:val="28"/>
              </w:rPr>
              <w:t xml:space="preserve"> </w:t>
            </w:r>
            <w:r>
              <w:rPr>
                <w:rFonts w:ascii="Arial"/>
                <w:w w:val="80"/>
                <w:sz w:val="28"/>
              </w:rPr>
              <w:t>Kernel</w:t>
            </w:r>
            <w:r>
              <w:rPr>
                <w:rFonts w:ascii="Arial"/>
                <w:spacing w:val="1"/>
                <w:sz w:val="28"/>
              </w:rPr>
              <w:t xml:space="preserve"> </w:t>
            </w:r>
            <w:r>
              <w:rPr>
                <w:rFonts w:ascii="Arial"/>
                <w:spacing w:val="-2"/>
                <w:w w:val="80"/>
                <w:sz w:val="28"/>
              </w:rPr>
              <w:t>parameters</w:t>
            </w:r>
          </w:p>
        </w:tc>
        <w:tc>
          <w:tcPr>
            <w:tcW w:w="1912" w:type="dxa"/>
          </w:tcPr>
          <w:p w:rsidR="004B43E7" w:rsidRDefault="00000000">
            <w:pPr>
              <w:pStyle w:val="TableParagraph"/>
              <w:spacing w:before="65"/>
              <w:ind w:left="831" w:right="43"/>
              <w:jc w:val="center"/>
              <w:rPr>
                <w:rFonts w:ascii="Arial"/>
                <w:sz w:val="28"/>
              </w:rPr>
            </w:pPr>
            <w:r>
              <w:rPr>
                <w:rFonts w:ascii="Arial"/>
                <w:w w:val="80"/>
                <w:sz w:val="28"/>
              </w:rPr>
              <w:t>50</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55</w:t>
            </w:r>
          </w:p>
        </w:tc>
      </w:tr>
      <w:tr w:rsidR="004B43E7">
        <w:trPr>
          <w:trHeight w:val="453"/>
        </w:trPr>
        <w:tc>
          <w:tcPr>
            <w:tcW w:w="584" w:type="dxa"/>
          </w:tcPr>
          <w:p w:rsidR="004B43E7" w:rsidRDefault="00000000">
            <w:pPr>
              <w:pStyle w:val="TableParagraph"/>
              <w:spacing w:before="65"/>
              <w:ind w:left="22" w:right="184"/>
              <w:jc w:val="center"/>
              <w:rPr>
                <w:rFonts w:ascii="Arial"/>
                <w:sz w:val="28"/>
              </w:rPr>
            </w:pPr>
            <w:r>
              <w:rPr>
                <w:rFonts w:ascii="Arial"/>
                <w:spacing w:val="-5"/>
                <w:w w:val="90"/>
                <w:sz w:val="28"/>
              </w:rPr>
              <w:t>7.</w:t>
            </w:r>
          </w:p>
        </w:tc>
        <w:tc>
          <w:tcPr>
            <w:tcW w:w="7437" w:type="dxa"/>
          </w:tcPr>
          <w:p w:rsidR="004B43E7" w:rsidRDefault="00000000">
            <w:pPr>
              <w:pStyle w:val="TableParagraph"/>
              <w:spacing w:before="65"/>
              <w:ind w:left="214"/>
              <w:rPr>
                <w:rFonts w:ascii="Arial"/>
                <w:sz w:val="28"/>
              </w:rPr>
            </w:pPr>
            <w:r>
              <w:rPr>
                <w:rFonts w:ascii="Arial"/>
                <w:w w:val="80"/>
                <w:sz w:val="28"/>
              </w:rPr>
              <w:t>Job</w:t>
            </w:r>
            <w:r>
              <w:rPr>
                <w:rFonts w:ascii="Arial"/>
                <w:spacing w:val="-2"/>
                <w:w w:val="90"/>
                <w:sz w:val="28"/>
              </w:rPr>
              <w:t xml:space="preserve"> Automation</w:t>
            </w:r>
          </w:p>
        </w:tc>
        <w:tc>
          <w:tcPr>
            <w:tcW w:w="1912" w:type="dxa"/>
          </w:tcPr>
          <w:p w:rsidR="004B43E7" w:rsidRDefault="00000000">
            <w:pPr>
              <w:pStyle w:val="TableParagraph"/>
              <w:spacing w:before="65"/>
              <w:ind w:left="831" w:right="44"/>
              <w:jc w:val="center"/>
              <w:rPr>
                <w:rFonts w:ascii="Arial"/>
                <w:sz w:val="28"/>
              </w:rPr>
            </w:pPr>
            <w:r>
              <w:rPr>
                <w:rFonts w:ascii="Arial"/>
                <w:w w:val="80"/>
                <w:sz w:val="28"/>
              </w:rPr>
              <w:t>56</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60</w:t>
            </w:r>
          </w:p>
        </w:tc>
      </w:tr>
      <w:tr w:rsidR="004B43E7">
        <w:trPr>
          <w:trHeight w:val="455"/>
        </w:trPr>
        <w:tc>
          <w:tcPr>
            <w:tcW w:w="584" w:type="dxa"/>
          </w:tcPr>
          <w:p w:rsidR="004B43E7" w:rsidRDefault="00000000">
            <w:pPr>
              <w:pStyle w:val="TableParagraph"/>
              <w:spacing w:before="65"/>
              <w:ind w:left="22" w:right="184"/>
              <w:jc w:val="center"/>
              <w:rPr>
                <w:rFonts w:ascii="Arial"/>
                <w:sz w:val="28"/>
              </w:rPr>
            </w:pPr>
            <w:r>
              <w:rPr>
                <w:rFonts w:ascii="Arial"/>
                <w:spacing w:val="-5"/>
                <w:w w:val="90"/>
                <w:sz w:val="28"/>
              </w:rPr>
              <w:t>8.</w:t>
            </w:r>
          </w:p>
        </w:tc>
        <w:tc>
          <w:tcPr>
            <w:tcW w:w="7437" w:type="dxa"/>
          </w:tcPr>
          <w:p w:rsidR="004B43E7" w:rsidRDefault="00000000">
            <w:pPr>
              <w:pStyle w:val="TableParagraph"/>
              <w:spacing w:before="65"/>
              <w:ind w:left="214"/>
              <w:rPr>
                <w:rFonts w:ascii="Arial"/>
                <w:sz w:val="28"/>
              </w:rPr>
            </w:pPr>
            <w:r>
              <w:rPr>
                <w:rFonts w:ascii="Arial"/>
                <w:w w:val="80"/>
                <w:sz w:val="28"/>
              </w:rPr>
              <w:t>Administrating</w:t>
            </w:r>
            <w:r>
              <w:rPr>
                <w:rFonts w:ascii="Arial"/>
                <w:spacing w:val="4"/>
                <w:sz w:val="28"/>
              </w:rPr>
              <w:t xml:space="preserve"> </w:t>
            </w:r>
            <w:r>
              <w:rPr>
                <w:rFonts w:ascii="Arial"/>
                <w:w w:val="80"/>
                <w:sz w:val="28"/>
              </w:rPr>
              <w:t>Remote</w:t>
            </w:r>
            <w:r>
              <w:rPr>
                <w:rFonts w:ascii="Arial"/>
                <w:spacing w:val="4"/>
                <w:sz w:val="28"/>
              </w:rPr>
              <w:t xml:space="preserve"> </w:t>
            </w:r>
            <w:r>
              <w:rPr>
                <w:rFonts w:ascii="Arial"/>
                <w:w w:val="80"/>
                <w:sz w:val="28"/>
              </w:rPr>
              <w:t>Systems</w:t>
            </w:r>
            <w:r>
              <w:rPr>
                <w:rFonts w:ascii="Arial"/>
                <w:spacing w:val="5"/>
                <w:sz w:val="28"/>
              </w:rPr>
              <w:t xml:space="preserve"> </w:t>
            </w:r>
            <w:r>
              <w:rPr>
                <w:rFonts w:ascii="Arial"/>
                <w:spacing w:val="-2"/>
                <w:w w:val="80"/>
                <w:sz w:val="28"/>
              </w:rPr>
              <w:t>(SSH)</w:t>
            </w:r>
          </w:p>
        </w:tc>
        <w:tc>
          <w:tcPr>
            <w:tcW w:w="1912" w:type="dxa"/>
          </w:tcPr>
          <w:p w:rsidR="004B43E7" w:rsidRDefault="00000000">
            <w:pPr>
              <w:pStyle w:val="TableParagraph"/>
              <w:spacing w:before="65"/>
              <w:ind w:left="831" w:right="40"/>
              <w:jc w:val="center"/>
              <w:rPr>
                <w:rFonts w:ascii="Arial"/>
                <w:sz w:val="28"/>
              </w:rPr>
            </w:pPr>
            <w:r>
              <w:rPr>
                <w:rFonts w:ascii="Arial"/>
                <w:w w:val="80"/>
                <w:sz w:val="28"/>
              </w:rPr>
              <w:t>61</w:t>
            </w:r>
            <w:r>
              <w:rPr>
                <w:rFonts w:ascii="Arial"/>
                <w:spacing w:val="-7"/>
                <w:sz w:val="28"/>
              </w:rPr>
              <w:t xml:space="preserve"> </w:t>
            </w:r>
            <w:r>
              <w:rPr>
                <w:rFonts w:ascii="Arial"/>
                <w:w w:val="80"/>
                <w:sz w:val="28"/>
              </w:rPr>
              <w:t>-</w:t>
            </w:r>
            <w:r>
              <w:rPr>
                <w:rFonts w:ascii="Arial"/>
                <w:spacing w:val="-5"/>
                <w:w w:val="80"/>
                <w:sz w:val="28"/>
              </w:rPr>
              <w:t>66</w:t>
            </w:r>
          </w:p>
        </w:tc>
      </w:tr>
      <w:tr w:rsidR="004B43E7">
        <w:trPr>
          <w:trHeight w:val="455"/>
        </w:trPr>
        <w:tc>
          <w:tcPr>
            <w:tcW w:w="584" w:type="dxa"/>
          </w:tcPr>
          <w:p w:rsidR="004B43E7" w:rsidRDefault="00000000">
            <w:pPr>
              <w:pStyle w:val="TableParagraph"/>
              <w:spacing w:before="67"/>
              <w:ind w:left="22" w:right="183"/>
              <w:jc w:val="center"/>
              <w:rPr>
                <w:rFonts w:ascii="Arial"/>
                <w:sz w:val="28"/>
              </w:rPr>
            </w:pPr>
            <w:r>
              <w:rPr>
                <w:rFonts w:ascii="Arial"/>
                <w:spacing w:val="-5"/>
                <w:w w:val="90"/>
                <w:sz w:val="28"/>
              </w:rPr>
              <w:t>9.</w:t>
            </w:r>
          </w:p>
        </w:tc>
        <w:tc>
          <w:tcPr>
            <w:tcW w:w="7437" w:type="dxa"/>
          </w:tcPr>
          <w:p w:rsidR="004B43E7" w:rsidRDefault="00000000">
            <w:pPr>
              <w:pStyle w:val="TableParagraph"/>
              <w:spacing w:before="67"/>
              <w:ind w:left="214"/>
              <w:rPr>
                <w:rFonts w:ascii="Arial"/>
                <w:sz w:val="28"/>
              </w:rPr>
            </w:pPr>
            <w:r>
              <w:rPr>
                <w:rFonts w:ascii="Arial"/>
                <w:w w:val="80"/>
                <w:sz w:val="28"/>
              </w:rPr>
              <w:t>Memory</w:t>
            </w:r>
            <w:r>
              <w:rPr>
                <w:rFonts w:ascii="Arial"/>
                <w:spacing w:val="5"/>
                <w:sz w:val="28"/>
              </w:rPr>
              <w:t xml:space="preserve"> </w:t>
            </w:r>
            <w:r>
              <w:rPr>
                <w:rFonts w:ascii="Arial"/>
                <w:w w:val="80"/>
                <w:sz w:val="28"/>
              </w:rPr>
              <w:t>Management</w:t>
            </w:r>
            <w:r>
              <w:rPr>
                <w:rFonts w:ascii="Arial"/>
                <w:spacing w:val="5"/>
                <w:sz w:val="28"/>
              </w:rPr>
              <w:t xml:space="preserve"> </w:t>
            </w:r>
            <w:r>
              <w:rPr>
                <w:rFonts w:ascii="Arial"/>
                <w:spacing w:val="-2"/>
                <w:w w:val="80"/>
                <w:sz w:val="28"/>
              </w:rPr>
              <w:t>(Swap)</w:t>
            </w:r>
          </w:p>
        </w:tc>
        <w:tc>
          <w:tcPr>
            <w:tcW w:w="1912" w:type="dxa"/>
          </w:tcPr>
          <w:p w:rsidR="004B43E7" w:rsidRDefault="00000000">
            <w:pPr>
              <w:pStyle w:val="TableParagraph"/>
              <w:spacing w:before="67"/>
              <w:ind w:left="831" w:right="43"/>
              <w:jc w:val="center"/>
              <w:rPr>
                <w:rFonts w:ascii="Arial"/>
                <w:sz w:val="28"/>
              </w:rPr>
            </w:pPr>
            <w:r>
              <w:rPr>
                <w:rFonts w:ascii="Arial"/>
                <w:w w:val="80"/>
                <w:sz w:val="28"/>
              </w:rPr>
              <w:t>67</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69</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10.</w:t>
            </w:r>
          </w:p>
        </w:tc>
        <w:tc>
          <w:tcPr>
            <w:tcW w:w="7437" w:type="dxa"/>
          </w:tcPr>
          <w:p w:rsidR="004B43E7" w:rsidRDefault="00000000">
            <w:pPr>
              <w:pStyle w:val="TableParagraph"/>
              <w:spacing w:before="65"/>
              <w:ind w:left="214"/>
              <w:rPr>
                <w:rFonts w:ascii="Arial"/>
                <w:sz w:val="28"/>
              </w:rPr>
            </w:pPr>
            <w:r>
              <w:rPr>
                <w:rFonts w:ascii="Arial"/>
                <w:w w:val="80"/>
                <w:sz w:val="28"/>
              </w:rPr>
              <w:t>Software</w:t>
            </w:r>
            <w:r>
              <w:rPr>
                <w:rFonts w:ascii="Arial"/>
                <w:spacing w:val="6"/>
                <w:sz w:val="28"/>
              </w:rPr>
              <w:t xml:space="preserve"> </w:t>
            </w:r>
            <w:r>
              <w:rPr>
                <w:rFonts w:ascii="Arial"/>
                <w:spacing w:val="-2"/>
                <w:w w:val="90"/>
                <w:sz w:val="28"/>
              </w:rPr>
              <w:t>Management</w:t>
            </w:r>
          </w:p>
        </w:tc>
        <w:tc>
          <w:tcPr>
            <w:tcW w:w="1912" w:type="dxa"/>
          </w:tcPr>
          <w:p w:rsidR="004B43E7" w:rsidRDefault="00000000">
            <w:pPr>
              <w:pStyle w:val="TableParagraph"/>
              <w:spacing w:before="65"/>
              <w:ind w:left="831" w:right="43"/>
              <w:jc w:val="center"/>
              <w:rPr>
                <w:rFonts w:ascii="Arial"/>
                <w:sz w:val="28"/>
              </w:rPr>
            </w:pPr>
            <w:r>
              <w:rPr>
                <w:rFonts w:ascii="Arial"/>
                <w:w w:val="80"/>
                <w:sz w:val="28"/>
              </w:rPr>
              <w:t>70</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75</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11.</w:t>
            </w:r>
          </w:p>
        </w:tc>
        <w:tc>
          <w:tcPr>
            <w:tcW w:w="7437" w:type="dxa"/>
          </w:tcPr>
          <w:p w:rsidR="004B43E7" w:rsidRDefault="00000000">
            <w:pPr>
              <w:pStyle w:val="TableParagraph"/>
              <w:spacing w:before="65"/>
              <w:ind w:left="214"/>
              <w:rPr>
                <w:rFonts w:ascii="Arial"/>
                <w:sz w:val="28"/>
              </w:rPr>
            </w:pPr>
            <w:r>
              <w:rPr>
                <w:rFonts w:ascii="Arial"/>
                <w:w w:val="80"/>
                <w:sz w:val="28"/>
              </w:rPr>
              <w:t>Backup</w:t>
            </w:r>
            <w:r>
              <w:rPr>
                <w:rFonts w:ascii="Arial"/>
                <w:spacing w:val="-3"/>
                <w:sz w:val="28"/>
              </w:rPr>
              <w:t xml:space="preserve"> </w:t>
            </w:r>
            <w:r>
              <w:rPr>
                <w:rFonts w:ascii="Arial"/>
                <w:w w:val="80"/>
                <w:sz w:val="28"/>
              </w:rPr>
              <w:t>and</w:t>
            </w:r>
            <w:r>
              <w:rPr>
                <w:rFonts w:ascii="Arial"/>
                <w:spacing w:val="-3"/>
                <w:sz w:val="28"/>
              </w:rPr>
              <w:t xml:space="preserve"> </w:t>
            </w:r>
            <w:r>
              <w:rPr>
                <w:rFonts w:ascii="Arial"/>
                <w:spacing w:val="-2"/>
                <w:w w:val="80"/>
                <w:sz w:val="28"/>
              </w:rPr>
              <w:t>Restore</w:t>
            </w:r>
          </w:p>
        </w:tc>
        <w:tc>
          <w:tcPr>
            <w:tcW w:w="1912" w:type="dxa"/>
          </w:tcPr>
          <w:p w:rsidR="004B43E7" w:rsidRDefault="00000000">
            <w:pPr>
              <w:pStyle w:val="TableParagraph"/>
              <w:spacing w:before="65"/>
              <w:ind w:left="831" w:right="43"/>
              <w:jc w:val="center"/>
              <w:rPr>
                <w:rFonts w:ascii="Arial"/>
                <w:sz w:val="28"/>
              </w:rPr>
            </w:pPr>
            <w:r>
              <w:rPr>
                <w:rFonts w:ascii="Arial"/>
                <w:w w:val="80"/>
                <w:sz w:val="28"/>
              </w:rPr>
              <w:t>76</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80</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12.</w:t>
            </w:r>
          </w:p>
        </w:tc>
        <w:tc>
          <w:tcPr>
            <w:tcW w:w="7437" w:type="dxa"/>
          </w:tcPr>
          <w:p w:rsidR="004B43E7" w:rsidRDefault="00000000">
            <w:pPr>
              <w:pStyle w:val="TableParagraph"/>
              <w:spacing w:before="65"/>
              <w:ind w:left="214"/>
              <w:rPr>
                <w:rFonts w:ascii="Arial"/>
                <w:sz w:val="28"/>
              </w:rPr>
            </w:pPr>
            <w:r>
              <w:rPr>
                <w:rFonts w:ascii="Arial"/>
                <w:w w:val="80"/>
                <w:sz w:val="28"/>
              </w:rPr>
              <w:t>Managing</w:t>
            </w:r>
            <w:r>
              <w:rPr>
                <w:rFonts w:ascii="Arial"/>
                <w:sz w:val="28"/>
              </w:rPr>
              <w:t xml:space="preserve"> </w:t>
            </w:r>
            <w:r>
              <w:rPr>
                <w:rFonts w:ascii="Arial"/>
                <w:w w:val="80"/>
                <w:sz w:val="28"/>
              </w:rPr>
              <w:t>Installed</w:t>
            </w:r>
            <w:r>
              <w:rPr>
                <w:rFonts w:ascii="Arial"/>
                <w:sz w:val="28"/>
              </w:rPr>
              <w:t xml:space="preserve"> </w:t>
            </w:r>
            <w:r>
              <w:rPr>
                <w:rFonts w:ascii="Arial"/>
                <w:spacing w:val="-2"/>
                <w:w w:val="80"/>
                <w:sz w:val="28"/>
              </w:rPr>
              <w:t>Services</w:t>
            </w:r>
          </w:p>
        </w:tc>
        <w:tc>
          <w:tcPr>
            <w:tcW w:w="1912" w:type="dxa"/>
          </w:tcPr>
          <w:p w:rsidR="004B43E7" w:rsidRDefault="00000000">
            <w:pPr>
              <w:pStyle w:val="TableParagraph"/>
              <w:spacing w:before="65"/>
              <w:ind w:left="831" w:right="43"/>
              <w:jc w:val="center"/>
              <w:rPr>
                <w:rFonts w:ascii="Arial"/>
                <w:sz w:val="28"/>
              </w:rPr>
            </w:pPr>
            <w:r>
              <w:rPr>
                <w:rFonts w:ascii="Arial"/>
                <w:w w:val="80"/>
                <w:sz w:val="28"/>
              </w:rPr>
              <w:t>81</w:t>
            </w:r>
            <w:r>
              <w:rPr>
                <w:rFonts w:ascii="Arial"/>
                <w:spacing w:val="-11"/>
                <w:sz w:val="28"/>
              </w:rPr>
              <w:t xml:space="preserve"> </w:t>
            </w:r>
            <w:r>
              <w:rPr>
                <w:rFonts w:ascii="Arial"/>
                <w:w w:val="80"/>
                <w:sz w:val="28"/>
              </w:rPr>
              <w:t>-</w:t>
            </w:r>
            <w:r>
              <w:rPr>
                <w:rFonts w:ascii="Arial"/>
                <w:spacing w:val="-9"/>
                <w:sz w:val="28"/>
              </w:rPr>
              <w:t xml:space="preserve"> </w:t>
            </w:r>
            <w:r>
              <w:rPr>
                <w:rFonts w:ascii="Arial"/>
                <w:spacing w:val="-5"/>
                <w:w w:val="80"/>
                <w:sz w:val="28"/>
              </w:rPr>
              <w:t>83</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13.</w:t>
            </w:r>
          </w:p>
        </w:tc>
        <w:tc>
          <w:tcPr>
            <w:tcW w:w="7437" w:type="dxa"/>
          </w:tcPr>
          <w:p w:rsidR="004B43E7" w:rsidRDefault="00000000">
            <w:pPr>
              <w:pStyle w:val="TableParagraph"/>
              <w:spacing w:before="65"/>
              <w:ind w:left="214"/>
              <w:rPr>
                <w:rFonts w:ascii="Arial"/>
                <w:sz w:val="28"/>
              </w:rPr>
            </w:pPr>
            <w:r>
              <w:rPr>
                <w:rFonts w:ascii="Arial"/>
                <w:w w:val="80"/>
                <w:sz w:val="28"/>
              </w:rPr>
              <w:t>Managing</w:t>
            </w:r>
            <w:r>
              <w:rPr>
                <w:rFonts w:ascii="Arial"/>
                <w:sz w:val="28"/>
              </w:rPr>
              <w:t xml:space="preserve"> </w:t>
            </w:r>
            <w:r>
              <w:rPr>
                <w:rFonts w:ascii="Arial"/>
                <w:spacing w:val="-2"/>
                <w:w w:val="90"/>
                <w:sz w:val="28"/>
              </w:rPr>
              <w:t>Process</w:t>
            </w:r>
          </w:p>
        </w:tc>
        <w:tc>
          <w:tcPr>
            <w:tcW w:w="1912" w:type="dxa"/>
          </w:tcPr>
          <w:p w:rsidR="004B43E7" w:rsidRDefault="00000000">
            <w:pPr>
              <w:pStyle w:val="TableParagraph"/>
              <w:spacing w:before="65"/>
              <w:ind w:left="831" w:right="40"/>
              <w:jc w:val="center"/>
              <w:rPr>
                <w:rFonts w:ascii="Arial" w:hAnsi="Arial"/>
                <w:sz w:val="28"/>
              </w:rPr>
            </w:pPr>
            <w:r>
              <w:rPr>
                <w:rFonts w:ascii="Arial" w:hAnsi="Arial"/>
                <w:w w:val="80"/>
                <w:sz w:val="28"/>
              </w:rPr>
              <w:t>84</w:t>
            </w:r>
            <w:r>
              <w:rPr>
                <w:rFonts w:ascii="Arial" w:hAnsi="Arial"/>
                <w:spacing w:val="-10"/>
                <w:sz w:val="28"/>
              </w:rPr>
              <w:t xml:space="preserve"> </w:t>
            </w:r>
            <w:r>
              <w:rPr>
                <w:rFonts w:ascii="Arial" w:hAnsi="Arial"/>
                <w:w w:val="80"/>
                <w:sz w:val="28"/>
              </w:rPr>
              <w:t>–</w:t>
            </w:r>
            <w:r>
              <w:rPr>
                <w:rFonts w:ascii="Arial" w:hAnsi="Arial"/>
                <w:spacing w:val="-10"/>
                <w:sz w:val="28"/>
              </w:rPr>
              <w:t xml:space="preserve"> </w:t>
            </w:r>
            <w:r>
              <w:rPr>
                <w:rFonts w:ascii="Arial" w:hAnsi="Arial"/>
                <w:spacing w:val="-5"/>
                <w:w w:val="80"/>
                <w:sz w:val="28"/>
              </w:rPr>
              <w:t>93</w:t>
            </w:r>
          </w:p>
        </w:tc>
      </w:tr>
      <w:tr w:rsidR="004B43E7">
        <w:trPr>
          <w:trHeight w:val="454"/>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14.</w:t>
            </w:r>
          </w:p>
        </w:tc>
        <w:tc>
          <w:tcPr>
            <w:tcW w:w="7437" w:type="dxa"/>
          </w:tcPr>
          <w:p w:rsidR="004B43E7" w:rsidRDefault="00000000">
            <w:pPr>
              <w:pStyle w:val="TableParagraph"/>
              <w:spacing w:before="65"/>
              <w:ind w:left="214"/>
              <w:rPr>
                <w:rFonts w:ascii="Arial"/>
                <w:sz w:val="28"/>
              </w:rPr>
            </w:pPr>
            <w:r>
              <w:rPr>
                <w:rFonts w:ascii="Arial"/>
                <w:w w:val="80"/>
                <w:sz w:val="28"/>
              </w:rPr>
              <w:t>FTP</w:t>
            </w:r>
            <w:r>
              <w:rPr>
                <w:rFonts w:ascii="Arial"/>
                <w:spacing w:val="-6"/>
                <w:sz w:val="28"/>
              </w:rPr>
              <w:t xml:space="preserve"> </w:t>
            </w:r>
            <w:r>
              <w:rPr>
                <w:rFonts w:ascii="Arial"/>
                <w:w w:val="80"/>
                <w:sz w:val="28"/>
              </w:rPr>
              <w:t>(File</w:t>
            </w:r>
            <w:r>
              <w:rPr>
                <w:rFonts w:ascii="Arial"/>
                <w:spacing w:val="-6"/>
                <w:sz w:val="28"/>
              </w:rPr>
              <w:t xml:space="preserve"> </w:t>
            </w:r>
            <w:r>
              <w:rPr>
                <w:rFonts w:ascii="Arial"/>
                <w:w w:val="80"/>
                <w:sz w:val="28"/>
              </w:rPr>
              <w:t>Transfer</w:t>
            </w:r>
            <w:r>
              <w:rPr>
                <w:rFonts w:ascii="Arial"/>
                <w:spacing w:val="-2"/>
                <w:sz w:val="28"/>
              </w:rPr>
              <w:t xml:space="preserve"> </w:t>
            </w:r>
            <w:r>
              <w:rPr>
                <w:rFonts w:ascii="Arial"/>
                <w:w w:val="80"/>
                <w:sz w:val="28"/>
              </w:rPr>
              <w:t>Protocol)</w:t>
            </w:r>
            <w:r>
              <w:rPr>
                <w:rFonts w:ascii="Arial"/>
                <w:spacing w:val="-2"/>
                <w:sz w:val="28"/>
              </w:rPr>
              <w:t xml:space="preserve"> </w:t>
            </w:r>
            <w:r>
              <w:rPr>
                <w:rFonts w:ascii="Arial"/>
                <w:spacing w:val="-2"/>
                <w:w w:val="80"/>
                <w:sz w:val="28"/>
              </w:rPr>
              <w:t>Server</w:t>
            </w:r>
          </w:p>
        </w:tc>
        <w:tc>
          <w:tcPr>
            <w:tcW w:w="1912" w:type="dxa"/>
          </w:tcPr>
          <w:p w:rsidR="004B43E7" w:rsidRDefault="00000000">
            <w:pPr>
              <w:pStyle w:val="TableParagraph"/>
              <w:spacing w:before="65"/>
              <w:ind w:left="831" w:right="40"/>
              <w:jc w:val="center"/>
              <w:rPr>
                <w:rFonts w:ascii="Arial" w:hAnsi="Arial"/>
                <w:sz w:val="28"/>
              </w:rPr>
            </w:pPr>
            <w:r>
              <w:rPr>
                <w:rFonts w:ascii="Arial" w:hAnsi="Arial"/>
                <w:w w:val="80"/>
                <w:sz w:val="28"/>
              </w:rPr>
              <w:t>94</w:t>
            </w:r>
            <w:r>
              <w:rPr>
                <w:rFonts w:ascii="Arial" w:hAnsi="Arial"/>
                <w:spacing w:val="-10"/>
                <w:sz w:val="28"/>
              </w:rPr>
              <w:t xml:space="preserve"> </w:t>
            </w:r>
            <w:r>
              <w:rPr>
                <w:rFonts w:ascii="Arial" w:hAnsi="Arial"/>
                <w:w w:val="80"/>
                <w:sz w:val="28"/>
              </w:rPr>
              <w:t>–</w:t>
            </w:r>
            <w:r>
              <w:rPr>
                <w:rFonts w:ascii="Arial" w:hAnsi="Arial"/>
                <w:spacing w:val="-10"/>
                <w:sz w:val="28"/>
              </w:rPr>
              <w:t xml:space="preserve"> </w:t>
            </w:r>
            <w:r>
              <w:rPr>
                <w:rFonts w:ascii="Arial" w:hAnsi="Arial"/>
                <w:spacing w:val="-5"/>
                <w:w w:val="80"/>
                <w:sz w:val="28"/>
              </w:rPr>
              <w:t>97</w:t>
            </w:r>
          </w:p>
        </w:tc>
      </w:tr>
      <w:tr w:rsidR="004B43E7">
        <w:trPr>
          <w:trHeight w:val="454"/>
        </w:trPr>
        <w:tc>
          <w:tcPr>
            <w:tcW w:w="584" w:type="dxa"/>
          </w:tcPr>
          <w:p w:rsidR="004B43E7" w:rsidRDefault="00000000">
            <w:pPr>
              <w:pStyle w:val="TableParagraph"/>
              <w:spacing w:before="67"/>
              <w:ind w:left="22" w:right="185"/>
              <w:jc w:val="center"/>
              <w:rPr>
                <w:rFonts w:ascii="Arial"/>
                <w:sz w:val="28"/>
              </w:rPr>
            </w:pPr>
            <w:r>
              <w:rPr>
                <w:rFonts w:ascii="Arial"/>
                <w:spacing w:val="-5"/>
                <w:w w:val="90"/>
                <w:sz w:val="28"/>
              </w:rPr>
              <w:t>15.</w:t>
            </w:r>
          </w:p>
        </w:tc>
        <w:tc>
          <w:tcPr>
            <w:tcW w:w="7437" w:type="dxa"/>
          </w:tcPr>
          <w:p w:rsidR="004B43E7" w:rsidRDefault="00000000">
            <w:pPr>
              <w:pStyle w:val="TableParagraph"/>
              <w:spacing w:before="67"/>
              <w:ind w:left="214"/>
              <w:rPr>
                <w:rFonts w:ascii="Arial"/>
                <w:sz w:val="28"/>
              </w:rPr>
            </w:pPr>
            <w:r>
              <w:rPr>
                <w:rFonts w:ascii="Arial"/>
                <w:w w:val="85"/>
                <w:sz w:val="28"/>
              </w:rPr>
              <w:t>NFS</w:t>
            </w:r>
            <w:r>
              <w:rPr>
                <w:rFonts w:ascii="Arial"/>
                <w:spacing w:val="-8"/>
                <w:w w:val="85"/>
                <w:sz w:val="28"/>
              </w:rPr>
              <w:t xml:space="preserve"> </w:t>
            </w:r>
            <w:r>
              <w:rPr>
                <w:rFonts w:ascii="Arial"/>
                <w:w w:val="85"/>
                <w:sz w:val="28"/>
              </w:rPr>
              <w:t>(Network</w:t>
            </w:r>
            <w:r>
              <w:rPr>
                <w:rFonts w:ascii="Arial"/>
                <w:spacing w:val="-8"/>
                <w:w w:val="85"/>
                <w:sz w:val="28"/>
              </w:rPr>
              <w:t xml:space="preserve"> </w:t>
            </w:r>
            <w:r>
              <w:rPr>
                <w:rFonts w:ascii="Arial"/>
                <w:w w:val="85"/>
                <w:sz w:val="28"/>
              </w:rPr>
              <w:t>File</w:t>
            </w:r>
            <w:r>
              <w:rPr>
                <w:rFonts w:ascii="Arial"/>
                <w:spacing w:val="-8"/>
                <w:w w:val="85"/>
                <w:sz w:val="28"/>
              </w:rPr>
              <w:t xml:space="preserve"> </w:t>
            </w:r>
            <w:r>
              <w:rPr>
                <w:rFonts w:ascii="Arial"/>
                <w:w w:val="85"/>
                <w:sz w:val="28"/>
              </w:rPr>
              <w:t>System)</w:t>
            </w:r>
            <w:r>
              <w:rPr>
                <w:rFonts w:ascii="Arial"/>
                <w:spacing w:val="-8"/>
                <w:w w:val="85"/>
                <w:sz w:val="28"/>
              </w:rPr>
              <w:t xml:space="preserve"> </w:t>
            </w:r>
            <w:r>
              <w:rPr>
                <w:rFonts w:ascii="Arial"/>
                <w:w w:val="85"/>
                <w:sz w:val="28"/>
              </w:rPr>
              <w:t>Server,</w:t>
            </w:r>
            <w:r>
              <w:rPr>
                <w:rFonts w:ascii="Arial"/>
                <w:spacing w:val="46"/>
                <w:sz w:val="28"/>
              </w:rPr>
              <w:t xml:space="preserve"> </w:t>
            </w:r>
            <w:r>
              <w:rPr>
                <w:rFonts w:ascii="Arial"/>
                <w:w w:val="85"/>
                <w:sz w:val="28"/>
              </w:rPr>
              <w:t>Autofs</w:t>
            </w:r>
            <w:r>
              <w:rPr>
                <w:rFonts w:ascii="Arial"/>
                <w:spacing w:val="5"/>
                <w:sz w:val="28"/>
              </w:rPr>
              <w:t xml:space="preserve"> </w:t>
            </w:r>
            <w:r>
              <w:rPr>
                <w:rFonts w:ascii="Arial"/>
                <w:w w:val="85"/>
                <w:sz w:val="28"/>
              </w:rPr>
              <w:t>and</w:t>
            </w:r>
            <w:r>
              <w:rPr>
                <w:rFonts w:ascii="Arial"/>
                <w:spacing w:val="11"/>
                <w:sz w:val="28"/>
              </w:rPr>
              <w:t xml:space="preserve"> </w:t>
            </w:r>
            <w:r>
              <w:rPr>
                <w:rFonts w:ascii="Arial"/>
                <w:w w:val="85"/>
                <w:sz w:val="28"/>
              </w:rPr>
              <w:t>LDAP</w:t>
            </w:r>
            <w:r>
              <w:rPr>
                <w:rFonts w:ascii="Arial"/>
                <w:spacing w:val="19"/>
                <w:sz w:val="28"/>
              </w:rPr>
              <w:t xml:space="preserve"> </w:t>
            </w:r>
            <w:r>
              <w:rPr>
                <w:rFonts w:ascii="Arial"/>
                <w:spacing w:val="-2"/>
                <w:w w:val="85"/>
                <w:sz w:val="28"/>
              </w:rPr>
              <w:t>Client</w:t>
            </w:r>
          </w:p>
        </w:tc>
        <w:tc>
          <w:tcPr>
            <w:tcW w:w="1912" w:type="dxa"/>
          </w:tcPr>
          <w:p w:rsidR="004B43E7" w:rsidRDefault="00000000">
            <w:pPr>
              <w:pStyle w:val="TableParagraph"/>
              <w:spacing w:before="67"/>
              <w:ind w:left="831" w:right="43"/>
              <w:jc w:val="center"/>
              <w:rPr>
                <w:rFonts w:ascii="Arial" w:hAnsi="Arial"/>
                <w:sz w:val="28"/>
              </w:rPr>
            </w:pPr>
            <w:r>
              <w:rPr>
                <w:rFonts w:ascii="Arial" w:hAnsi="Arial"/>
                <w:w w:val="80"/>
                <w:sz w:val="28"/>
              </w:rPr>
              <w:t>98</w:t>
            </w:r>
            <w:r>
              <w:rPr>
                <w:rFonts w:ascii="Arial" w:hAnsi="Arial"/>
                <w:spacing w:val="-10"/>
                <w:sz w:val="28"/>
              </w:rPr>
              <w:t xml:space="preserve"> </w:t>
            </w:r>
            <w:r>
              <w:rPr>
                <w:rFonts w:ascii="Arial" w:hAnsi="Arial"/>
                <w:w w:val="80"/>
                <w:sz w:val="28"/>
              </w:rPr>
              <w:t>–</w:t>
            </w:r>
            <w:r>
              <w:rPr>
                <w:rFonts w:ascii="Arial" w:hAnsi="Arial"/>
                <w:spacing w:val="-10"/>
                <w:sz w:val="28"/>
              </w:rPr>
              <w:t xml:space="preserve"> </w:t>
            </w:r>
            <w:r>
              <w:rPr>
                <w:rFonts w:ascii="Arial" w:hAnsi="Arial"/>
                <w:spacing w:val="-5"/>
                <w:w w:val="80"/>
                <w:sz w:val="28"/>
              </w:rPr>
              <w:t>109</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16.</w:t>
            </w:r>
          </w:p>
        </w:tc>
        <w:tc>
          <w:tcPr>
            <w:tcW w:w="7437" w:type="dxa"/>
          </w:tcPr>
          <w:p w:rsidR="004B43E7" w:rsidRDefault="00000000">
            <w:pPr>
              <w:pStyle w:val="TableParagraph"/>
              <w:spacing w:before="65"/>
              <w:ind w:left="214"/>
              <w:rPr>
                <w:rFonts w:ascii="Arial"/>
                <w:sz w:val="28"/>
              </w:rPr>
            </w:pPr>
            <w:r>
              <w:rPr>
                <w:rFonts w:ascii="Arial"/>
                <w:w w:val="80"/>
                <w:sz w:val="28"/>
              </w:rPr>
              <w:t>Samba</w:t>
            </w:r>
            <w:r>
              <w:rPr>
                <w:rFonts w:ascii="Arial"/>
                <w:sz w:val="28"/>
              </w:rPr>
              <w:t xml:space="preserve"> </w:t>
            </w:r>
            <w:r>
              <w:rPr>
                <w:rFonts w:ascii="Arial"/>
                <w:spacing w:val="-2"/>
                <w:w w:val="90"/>
                <w:sz w:val="28"/>
              </w:rPr>
              <w:t>Server</w:t>
            </w:r>
          </w:p>
        </w:tc>
        <w:tc>
          <w:tcPr>
            <w:tcW w:w="1912" w:type="dxa"/>
          </w:tcPr>
          <w:p w:rsidR="004B43E7" w:rsidRDefault="00000000">
            <w:pPr>
              <w:pStyle w:val="TableParagraph"/>
              <w:spacing w:before="65"/>
              <w:ind w:left="831" w:right="45"/>
              <w:jc w:val="center"/>
              <w:rPr>
                <w:rFonts w:ascii="Arial" w:hAnsi="Arial"/>
                <w:sz w:val="28"/>
              </w:rPr>
            </w:pPr>
            <w:r>
              <w:rPr>
                <w:rFonts w:ascii="Arial" w:hAnsi="Arial"/>
                <w:w w:val="80"/>
                <w:sz w:val="28"/>
              </w:rPr>
              <w:t>110</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113</w:t>
            </w:r>
          </w:p>
        </w:tc>
      </w:tr>
      <w:tr w:rsidR="004B43E7">
        <w:trPr>
          <w:trHeight w:val="453"/>
        </w:trPr>
        <w:tc>
          <w:tcPr>
            <w:tcW w:w="584" w:type="dxa"/>
          </w:tcPr>
          <w:p w:rsidR="004B43E7" w:rsidRDefault="00000000">
            <w:pPr>
              <w:pStyle w:val="TableParagraph"/>
              <w:spacing w:before="66"/>
              <w:ind w:left="22" w:right="186"/>
              <w:jc w:val="center"/>
              <w:rPr>
                <w:rFonts w:ascii="Arial"/>
                <w:sz w:val="28"/>
              </w:rPr>
            </w:pPr>
            <w:r>
              <w:rPr>
                <w:rFonts w:ascii="Arial"/>
                <w:spacing w:val="-5"/>
                <w:w w:val="90"/>
                <w:sz w:val="28"/>
              </w:rPr>
              <w:t>17.</w:t>
            </w:r>
          </w:p>
        </w:tc>
        <w:tc>
          <w:tcPr>
            <w:tcW w:w="7437" w:type="dxa"/>
          </w:tcPr>
          <w:p w:rsidR="004B43E7" w:rsidRDefault="00000000">
            <w:pPr>
              <w:pStyle w:val="TableParagraph"/>
              <w:spacing w:before="66"/>
              <w:ind w:left="214"/>
              <w:rPr>
                <w:rFonts w:ascii="Arial"/>
                <w:sz w:val="28"/>
              </w:rPr>
            </w:pPr>
            <w:r>
              <w:rPr>
                <w:rFonts w:ascii="Arial"/>
                <w:w w:val="80"/>
                <w:sz w:val="28"/>
              </w:rPr>
              <w:t>NTP</w:t>
            </w:r>
            <w:r>
              <w:rPr>
                <w:rFonts w:ascii="Arial"/>
                <w:spacing w:val="-4"/>
                <w:sz w:val="28"/>
              </w:rPr>
              <w:t xml:space="preserve"> </w:t>
            </w:r>
            <w:r>
              <w:rPr>
                <w:rFonts w:ascii="Arial"/>
                <w:w w:val="80"/>
                <w:sz w:val="28"/>
              </w:rPr>
              <w:t>(Network</w:t>
            </w:r>
            <w:r>
              <w:rPr>
                <w:rFonts w:ascii="Arial"/>
                <w:spacing w:val="-8"/>
                <w:sz w:val="28"/>
              </w:rPr>
              <w:t xml:space="preserve"> </w:t>
            </w:r>
            <w:r>
              <w:rPr>
                <w:rFonts w:ascii="Arial"/>
                <w:w w:val="80"/>
                <w:sz w:val="28"/>
              </w:rPr>
              <w:t>Time</w:t>
            </w:r>
            <w:r>
              <w:rPr>
                <w:rFonts w:ascii="Arial"/>
                <w:spacing w:val="-10"/>
                <w:sz w:val="28"/>
              </w:rPr>
              <w:t xml:space="preserve"> </w:t>
            </w:r>
            <w:r>
              <w:rPr>
                <w:rFonts w:ascii="Arial"/>
                <w:w w:val="80"/>
                <w:sz w:val="28"/>
              </w:rPr>
              <w:t>Protocol)</w:t>
            </w:r>
            <w:r>
              <w:rPr>
                <w:rFonts w:ascii="Arial"/>
                <w:spacing w:val="69"/>
                <w:sz w:val="28"/>
              </w:rPr>
              <w:t xml:space="preserve"> </w:t>
            </w:r>
            <w:r>
              <w:rPr>
                <w:rFonts w:ascii="Arial"/>
                <w:w w:val="80"/>
                <w:sz w:val="28"/>
              </w:rPr>
              <w:t>or</w:t>
            </w:r>
            <w:r>
              <w:rPr>
                <w:rFonts w:ascii="Arial"/>
                <w:spacing w:val="65"/>
                <w:sz w:val="28"/>
              </w:rPr>
              <w:t xml:space="preserve"> </w:t>
            </w:r>
            <w:r>
              <w:rPr>
                <w:rFonts w:ascii="Arial"/>
                <w:spacing w:val="-2"/>
                <w:w w:val="80"/>
                <w:sz w:val="28"/>
              </w:rPr>
              <w:t>Chrony</w:t>
            </w:r>
          </w:p>
        </w:tc>
        <w:tc>
          <w:tcPr>
            <w:tcW w:w="1912" w:type="dxa"/>
          </w:tcPr>
          <w:p w:rsidR="004B43E7" w:rsidRDefault="00000000">
            <w:pPr>
              <w:pStyle w:val="TableParagraph"/>
              <w:spacing w:before="66"/>
              <w:ind w:left="831" w:right="45"/>
              <w:jc w:val="center"/>
              <w:rPr>
                <w:rFonts w:ascii="Arial" w:hAnsi="Arial"/>
                <w:sz w:val="28"/>
              </w:rPr>
            </w:pPr>
            <w:r>
              <w:rPr>
                <w:rFonts w:ascii="Arial" w:hAnsi="Arial"/>
                <w:w w:val="80"/>
                <w:sz w:val="28"/>
              </w:rPr>
              <w:t>114</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114</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18.</w:t>
            </w:r>
          </w:p>
        </w:tc>
        <w:tc>
          <w:tcPr>
            <w:tcW w:w="7437" w:type="dxa"/>
          </w:tcPr>
          <w:p w:rsidR="004B43E7" w:rsidRDefault="00000000">
            <w:pPr>
              <w:pStyle w:val="TableParagraph"/>
              <w:spacing w:before="65"/>
              <w:ind w:left="214"/>
              <w:rPr>
                <w:rFonts w:ascii="Arial"/>
                <w:sz w:val="28"/>
              </w:rPr>
            </w:pPr>
            <w:r>
              <w:rPr>
                <w:rFonts w:ascii="Arial"/>
                <w:w w:val="80"/>
                <w:sz w:val="28"/>
              </w:rPr>
              <w:t>DNS</w:t>
            </w:r>
            <w:r>
              <w:rPr>
                <w:rFonts w:ascii="Arial"/>
                <w:spacing w:val="-1"/>
                <w:sz w:val="28"/>
              </w:rPr>
              <w:t xml:space="preserve"> </w:t>
            </w:r>
            <w:r>
              <w:rPr>
                <w:rFonts w:ascii="Arial"/>
                <w:w w:val="80"/>
                <w:sz w:val="28"/>
              </w:rPr>
              <w:t>(Domain</w:t>
            </w:r>
            <w:r>
              <w:rPr>
                <w:rFonts w:ascii="Arial"/>
                <w:spacing w:val="-1"/>
                <w:sz w:val="28"/>
              </w:rPr>
              <w:t xml:space="preserve"> </w:t>
            </w:r>
            <w:r>
              <w:rPr>
                <w:rFonts w:ascii="Arial"/>
                <w:w w:val="80"/>
                <w:sz w:val="28"/>
              </w:rPr>
              <w:t>Naming</w:t>
            </w:r>
            <w:r>
              <w:rPr>
                <w:rFonts w:ascii="Arial"/>
                <w:spacing w:val="-1"/>
                <w:sz w:val="28"/>
              </w:rPr>
              <w:t xml:space="preserve"> </w:t>
            </w:r>
            <w:r>
              <w:rPr>
                <w:rFonts w:ascii="Arial"/>
                <w:spacing w:val="-2"/>
                <w:w w:val="80"/>
                <w:sz w:val="28"/>
              </w:rPr>
              <w:t>System)</w:t>
            </w:r>
          </w:p>
        </w:tc>
        <w:tc>
          <w:tcPr>
            <w:tcW w:w="1912" w:type="dxa"/>
          </w:tcPr>
          <w:p w:rsidR="004B43E7" w:rsidRDefault="00000000">
            <w:pPr>
              <w:pStyle w:val="TableParagraph"/>
              <w:spacing w:before="65"/>
              <w:ind w:left="831" w:right="45"/>
              <w:jc w:val="center"/>
              <w:rPr>
                <w:rFonts w:ascii="Arial" w:hAnsi="Arial"/>
                <w:sz w:val="28"/>
              </w:rPr>
            </w:pPr>
            <w:r>
              <w:rPr>
                <w:rFonts w:ascii="Arial" w:hAnsi="Arial"/>
                <w:w w:val="80"/>
                <w:sz w:val="28"/>
              </w:rPr>
              <w:t>115</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124</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19.</w:t>
            </w:r>
          </w:p>
        </w:tc>
        <w:tc>
          <w:tcPr>
            <w:tcW w:w="7437" w:type="dxa"/>
          </w:tcPr>
          <w:p w:rsidR="004B43E7" w:rsidRDefault="00000000">
            <w:pPr>
              <w:pStyle w:val="TableParagraph"/>
              <w:spacing w:before="65"/>
              <w:ind w:left="214"/>
              <w:rPr>
                <w:rFonts w:ascii="Arial"/>
                <w:sz w:val="28"/>
              </w:rPr>
            </w:pPr>
            <w:r>
              <w:rPr>
                <w:rFonts w:ascii="Arial"/>
                <w:w w:val="80"/>
                <w:sz w:val="28"/>
              </w:rPr>
              <w:t>DHCP</w:t>
            </w:r>
            <w:r>
              <w:rPr>
                <w:rFonts w:ascii="Arial"/>
                <w:spacing w:val="3"/>
                <w:sz w:val="28"/>
              </w:rPr>
              <w:t xml:space="preserve"> </w:t>
            </w:r>
            <w:r>
              <w:rPr>
                <w:rFonts w:ascii="Arial"/>
                <w:w w:val="80"/>
                <w:sz w:val="28"/>
              </w:rPr>
              <w:t>(Dynamic</w:t>
            </w:r>
            <w:r>
              <w:rPr>
                <w:rFonts w:ascii="Arial"/>
                <w:spacing w:val="3"/>
                <w:sz w:val="28"/>
              </w:rPr>
              <w:t xml:space="preserve"> </w:t>
            </w:r>
            <w:r>
              <w:rPr>
                <w:rFonts w:ascii="Arial"/>
                <w:w w:val="80"/>
                <w:sz w:val="28"/>
              </w:rPr>
              <w:t>Host</w:t>
            </w:r>
            <w:r>
              <w:rPr>
                <w:rFonts w:ascii="Arial"/>
                <w:spacing w:val="1"/>
                <w:sz w:val="28"/>
              </w:rPr>
              <w:t xml:space="preserve"> </w:t>
            </w:r>
            <w:r>
              <w:rPr>
                <w:rFonts w:ascii="Arial"/>
                <w:w w:val="80"/>
                <w:sz w:val="28"/>
              </w:rPr>
              <w:t>Configuration</w:t>
            </w:r>
            <w:r>
              <w:rPr>
                <w:rFonts w:ascii="Arial"/>
                <w:spacing w:val="2"/>
                <w:sz w:val="28"/>
              </w:rPr>
              <w:t xml:space="preserve"> </w:t>
            </w:r>
            <w:r>
              <w:rPr>
                <w:rFonts w:ascii="Arial"/>
                <w:spacing w:val="-2"/>
                <w:w w:val="80"/>
                <w:sz w:val="28"/>
              </w:rPr>
              <w:t>Protocol)</w:t>
            </w:r>
          </w:p>
        </w:tc>
        <w:tc>
          <w:tcPr>
            <w:tcW w:w="1912" w:type="dxa"/>
          </w:tcPr>
          <w:p w:rsidR="004B43E7" w:rsidRDefault="00000000">
            <w:pPr>
              <w:pStyle w:val="TableParagraph"/>
              <w:spacing w:before="65"/>
              <w:ind w:left="831" w:right="45"/>
              <w:jc w:val="center"/>
              <w:rPr>
                <w:rFonts w:ascii="Arial" w:hAnsi="Arial"/>
                <w:sz w:val="28"/>
              </w:rPr>
            </w:pPr>
            <w:r>
              <w:rPr>
                <w:rFonts w:ascii="Arial" w:hAnsi="Arial"/>
                <w:w w:val="80"/>
                <w:sz w:val="28"/>
              </w:rPr>
              <w:t>125</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127</w:t>
            </w:r>
          </w:p>
        </w:tc>
      </w:tr>
      <w:tr w:rsidR="004B43E7">
        <w:trPr>
          <w:trHeight w:val="454"/>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20.</w:t>
            </w:r>
          </w:p>
        </w:tc>
        <w:tc>
          <w:tcPr>
            <w:tcW w:w="7437" w:type="dxa"/>
          </w:tcPr>
          <w:p w:rsidR="004B43E7" w:rsidRDefault="00000000">
            <w:pPr>
              <w:pStyle w:val="TableParagraph"/>
              <w:spacing w:before="65"/>
              <w:ind w:left="214"/>
              <w:rPr>
                <w:rFonts w:ascii="Arial"/>
                <w:sz w:val="28"/>
              </w:rPr>
            </w:pPr>
            <w:r>
              <w:rPr>
                <w:rFonts w:ascii="Arial"/>
                <w:w w:val="80"/>
                <w:sz w:val="28"/>
              </w:rPr>
              <w:t>Web</w:t>
            </w:r>
            <w:r>
              <w:rPr>
                <w:rFonts w:ascii="Arial"/>
                <w:spacing w:val="-2"/>
                <w:sz w:val="28"/>
              </w:rPr>
              <w:t xml:space="preserve"> </w:t>
            </w:r>
            <w:r>
              <w:rPr>
                <w:rFonts w:ascii="Arial"/>
                <w:w w:val="80"/>
                <w:sz w:val="28"/>
              </w:rPr>
              <w:t>Server</w:t>
            </w:r>
            <w:r>
              <w:rPr>
                <w:rFonts w:ascii="Arial"/>
                <w:sz w:val="28"/>
              </w:rPr>
              <w:t xml:space="preserve"> </w:t>
            </w:r>
            <w:r>
              <w:rPr>
                <w:rFonts w:ascii="Arial"/>
                <w:spacing w:val="-2"/>
                <w:w w:val="80"/>
                <w:sz w:val="28"/>
              </w:rPr>
              <w:t>(Apache)</w:t>
            </w:r>
          </w:p>
        </w:tc>
        <w:tc>
          <w:tcPr>
            <w:tcW w:w="1912" w:type="dxa"/>
          </w:tcPr>
          <w:p w:rsidR="004B43E7" w:rsidRDefault="00000000">
            <w:pPr>
              <w:pStyle w:val="TableParagraph"/>
              <w:spacing w:before="65"/>
              <w:ind w:left="830" w:right="45"/>
              <w:jc w:val="center"/>
              <w:rPr>
                <w:rFonts w:ascii="Arial" w:hAnsi="Arial"/>
                <w:sz w:val="28"/>
              </w:rPr>
            </w:pPr>
            <w:r>
              <w:rPr>
                <w:rFonts w:ascii="Arial" w:hAnsi="Arial"/>
                <w:w w:val="80"/>
                <w:sz w:val="28"/>
              </w:rPr>
              <w:t>128</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141</w:t>
            </w:r>
          </w:p>
        </w:tc>
      </w:tr>
      <w:tr w:rsidR="004B43E7">
        <w:trPr>
          <w:trHeight w:val="454"/>
        </w:trPr>
        <w:tc>
          <w:tcPr>
            <w:tcW w:w="584" w:type="dxa"/>
          </w:tcPr>
          <w:p w:rsidR="004B43E7" w:rsidRDefault="00000000">
            <w:pPr>
              <w:pStyle w:val="TableParagraph"/>
              <w:spacing w:before="67"/>
              <w:ind w:left="22" w:right="185"/>
              <w:jc w:val="center"/>
              <w:rPr>
                <w:rFonts w:ascii="Arial"/>
                <w:sz w:val="28"/>
              </w:rPr>
            </w:pPr>
            <w:r>
              <w:rPr>
                <w:rFonts w:ascii="Arial"/>
                <w:spacing w:val="-5"/>
                <w:w w:val="90"/>
                <w:sz w:val="28"/>
              </w:rPr>
              <w:t>21.</w:t>
            </w:r>
          </w:p>
        </w:tc>
        <w:tc>
          <w:tcPr>
            <w:tcW w:w="7437" w:type="dxa"/>
          </w:tcPr>
          <w:p w:rsidR="004B43E7" w:rsidRDefault="00000000">
            <w:pPr>
              <w:pStyle w:val="TableParagraph"/>
              <w:spacing w:before="67"/>
              <w:ind w:left="214"/>
              <w:rPr>
                <w:rFonts w:ascii="Arial"/>
                <w:sz w:val="28"/>
              </w:rPr>
            </w:pPr>
            <w:r>
              <w:rPr>
                <w:rFonts w:ascii="Arial"/>
                <w:w w:val="80"/>
                <w:sz w:val="28"/>
              </w:rPr>
              <w:t>Mail</w:t>
            </w:r>
            <w:r>
              <w:rPr>
                <w:rFonts w:ascii="Arial"/>
                <w:spacing w:val="-8"/>
                <w:sz w:val="28"/>
              </w:rPr>
              <w:t xml:space="preserve"> </w:t>
            </w:r>
            <w:r>
              <w:rPr>
                <w:rFonts w:ascii="Arial"/>
                <w:spacing w:val="-2"/>
                <w:w w:val="90"/>
                <w:sz w:val="28"/>
              </w:rPr>
              <w:t>Server</w:t>
            </w:r>
          </w:p>
        </w:tc>
        <w:tc>
          <w:tcPr>
            <w:tcW w:w="1912" w:type="dxa"/>
          </w:tcPr>
          <w:p w:rsidR="004B43E7" w:rsidRDefault="00000000">
            <w:pPr>
              <w:pStyle w:val="TableParagraph"/>
              <w:spacing w:before="67"/>
              <w:ind w:left="831" w:right="45"/>
              <w:jc w:val="center"/>
              <w:rPr>
                <w:rFonts w:ascii="Arial" w:hAnsi="Arial"/>
                <w:sz w:val="28"/>
              </w:rPr>
            </w:pPr>
            <w:r>
              <w:rPr>
                <w:rFonts w:ascii="Arial" w:hAnsi="Arial"/>
                <w:w w:val="80"/>
                <w:sz w:val="28"/>
              </w:rPr>
              <w:t>142</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145</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22.</w:t>
            </w:r>
          </w:p>
        </w:tc>
        <w:tc>
          <w:tcPr>
            <w:tcW w:w="7437" w:type="dxa"/>
          </w:tcPr>
          <w:p w:rsidR="004B43E7" w:rsidRDefault="00000000">
            <w:pPr>
              <w:pStyle w:val="TableParagraph"/>
              <w:spacing w:before="65"/>
              <w:ind w:left="214"/>
              <w:rPr>
                <w:rFonts w:ascii="Arial"/>
                <w:sz w:val="28"/>
              </w:rPr>
            </w:pPr>
            <w:r>
              <w:rPr>
                <w:rFonts w:ascii="Arial"/>
                <w:w w:val="80"/>
                <w:sz w:val="28"/>
              </w:rPr>
              <w:t>iSCSI</w:t>
            </w:r>
            <w:r>
              <w:rPr>
                <w:rFonts w:ascii="Arial"/>
                <w:sz w:val="28"/>
              </w:rPr>
              <w:t xml:space="preserve"> </w:t>
            </w:r>
            <w:r>
              <w:rPr>
                <w:rFonts w:ascii="Arial"/>
                <w:w w:val="80"/>
                <w:sz w:val="28"/>
              </w:rPr>
              <w:t>(Remote</w:t>
            </w:r>
            <w:r>
              <w:rPr>
                <w:rFonts w:ascii="Arial"/>
                <w:spacing w:val="-4"/>
                <w:sz w:val="28"/>
              </w:rPr>
              <w:t xml:space="preserve"> </w:t>
            </w:r>
            <w:r>
              <w:rPr>
                <w:rFonts w:ascii="Arial"/>
                <w:spacing w:val="-2"/>
                <w:w w:val="80"/>
                <w:sz w:val="28"/>
              </w:rPr>
              <w:t>Storage)</w:t>
            </w:r>
          </w:p>
        </w:tc>
        <w:tc>
          <w:tcPr>
            <w:tcW w:w="1912" w:type="dxa"/>
          </w:tcPr>
          <w:p w:rsidR="004B43E7" w:rsidRDefault="00000000">
            <w:pPr>
              <w:pStyle w:val="TableParagraph"/>
              <w:spacing w:before="65"/>
              <w:ind w:left="831" w:right="45"/>
              <w:jc w:val="center"/>
              <w:rPr>
                <w:rFonts w:ascii="Arial" w:hAnsi="Arial"/>
                <w:sz w:val="28"/>
              </w:rPr>
            </w:pPr>
            <w:r>
              <w:rPr>
                <w:rFonts w:ascii="Arial" w:hAnsi="Arial"/>
                <w:w w:val="80"/>
                <w:sz w:val="28"/>
              </w:rPr>
              <w:t>146</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148</w:t>
            </w:r>
          </w:p>
        </w:tc>
      </w:tr>
      <w:tr w:rsidR="004B43E7">
        <w:trPr>
          <w:trHeight w:val="453"/>
        </w:trPr>
        <w:tc>
          <w:tcPr>
            <w:tcW w:w="584" w:type="dxa"/>
          </w:tcPr>
          <w:p w:rsidR="004B43E7" w:rsidRDefault="00000000">
            <w:pPr>
              <w:pStyle w:val="TableParagraph"/>
              <w:spacing w:before="65"/>
              <w:ind w:left="22" w:right="186"/>
              <w:jc w:val="center"/>
              <w:rPr>
                <w:rFonts w:ascii="Arial"/>
                <w:sz w:val="28"/>
              </w:rPr>
            </w:pPr>
            <w:r>
              <w:rPr>
                <w:rFonts w:ascii="Arial"/>
                <w:spacing w:val="-5"/>
                <w:w w:val="90"/>
                <w:sz w:val="28"/>
              </w:rPr>
              <w:t>23.</w:t>
            </w:r>
          </w:p>
        </w:tc>
        <w:tc>
          <w:tcPr>
            <w:tcW w:w="7437" w:type="dxa"/>
          </w:tcPr>
          <w:p w:rsidR="004B43E7" w:rsidRDefault="00000000">
            <w:pPr>
              <w:pStyle w:val="TableParagraph"/>
              <w:spacing w:before="65"/>
              <w:ind w:left="214"/>
              <w:rPr>
                <w:rFonts w:ascii="Arial"/>
                <w:sz w:val="28"/>
              </w:rPr>
            </w:pPr>
            <w:r>
              <w:rPr>
                <w:rFonts w:ascii="Arial"/>
                <w:w w:val="85"/>
                <w:sz w:val="28"/>
              </w:rPr>
              <w:t>MySQL</w:t>
            </w:r>
            <w:r>
              <w:rPr>
                <w:rFonts w:ascii="Arial"/>
                <w:spacing w:val="-8"/>
                <w:w w:val="85"/>
                <w:sz w:val="28"/>
              </w:rPr>
              <w:t xml:space="preserve"> </w:t>
            </w:r>
            <w:r>
              <w:rPr>
                <w:rFonts w:ascii="Arial"/>
                <w:w w:val="85"/>
                <w:sz w:val="28"/>
              </w:rPr>
              <w:t>Server</w:t>
            </w:r>
            <w:r>
              <w:rPr>
                <w:rFonts w:ascii="Arial"/>
                <w:spacing w:val="9"/>
                <w:sz w:val="28"/>
              </w:rPr>
              <w:t xml:space="preserve"> </w:t>
            </w:r>
            <w:r>
              <w:rPr>
                <w:rFonts w:ascii="Arial"/>
                <w:w w:val="85"/>
                <w:sz w:val="28"/>
              </w:rPr>
              <w:t>and</w:t>
            </w:r>
            <w:r>
              <w:rPr>
                <w:rFonts w:ascii="Arial"/>
                <w:spacing w:val="17"/>
                <w:sz w:val="28"/>
              </w:rPr>
              <w:t xml:space="preserve"> </w:t>
            </w:r>
            <w:r>
              <w:rPr>
                <w:rFonts w:ascii="Arial"/>
                <w:spacing w:val="-2"/>
                <w:w w:val="85"/>
                <w:sz w:val="28"/>
              </w:rPr>
              <w:t>MariaDB</w:t>
            </w:r>
          </w:p>
        </w:tc>
        <w:tc>
          <w:tcPr>
            <w:tcW w:w="1912" w:type="dxa"/>
          </w:tcPr>
          <w:p w:rsidR="004B43E7" w:rsidRDefault="00000000">
            <w:pPr>
              <w:pStyle w:val="TableParagraph"/>
              <w:spacing w:before="65"/>
              <w:ind w:left="830" w:right="45"/>
              <w:jc w:val="center"/>
              <w:rPr>
                <w:rFonts w:ascii="Arial" w:hAnsi="Arial"/>
                <w:sz w:val="28"/>
              </w:rPr>
            </w:pPr>
            <w:r>
              <w:rPr>
                <w:rFonts w:ascii="Arial" w:hAnsi="Arial"/>
                <w:w w:val="80"/>
                <w:sz w:val="28"/>
              </w:rPr>
              <w:t>149</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151</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24.</w:t>
            </w:r>
          </w:p>
        </w:tc>
        <w:tc>
          <w:tcPr>
            <w:tcW w:w="7437" w:type="dxa"/>
          </w:tcPr>
          <w:p w:rsidR="004B43E7" w:rsidRDefault="00000000">
            <w:pPr>
              <w:pStyle w:val="TableParagraph"/>
              <w:spacing w:before="65"/>
              <w:ind w:left="214"/>
              <w:rPr>
                <w:rFonts w:ascii="Arial"/>
                <w:sz w:val="28"/>
              </w:rPr>
            </w:pPr>
            <w:r>
              <w:rPr>
                <w:rFonts w:ascii="Arial"/>
                <w:w w:val="85"/>
                <w:sz w:val="28"/>
              </w:rPr>
              <w:t>Log</w:t>
            </w:r>
            <w:r>
              <w:rPr>
                <w:rFonts w:ascii="Arial"/>
                <w:spacing w:val="-8"/>
                <w:w w:val="85"/>
                <w:sz w:val="28"/>
              </w:rPr>
              <w:t xml:space="preserve"> </w:t>
            </w:r>
            <w:r>
              <w:rPr>
                <w:rFonts w:ascii="Arial"/>
                <w:w w:val="85"/>
                <w:sz w:val="28"/>
              </w:rPr>
              <w:t>Server</w:t>
            </w:r>
            <w:r>
              <w:rPr>
                <w:rFonts w:ascii="Arial"/>
                <w:spacing w:val="11"/>
                <w:sz w:val="28"/>
              </w:rPr>
              <w:t xml:space="preserve"> </w:t>
            </w:r>
            <w:r>
              <w:rPr>
                <w:rFonts w:ascii="Arial"/>
                <w:w w:val="85"/>
                <w:sz w:val="28"/>
              </w:rPr>
              <w:t>and</w:t>
            </w:r>
            <w:r>
              <w:rPr>
                <w:rFonts w:ascii="Arial"/>
                <w:spacing w:val="26"/>
                <w:sz w:val="28"/>
              </w:rPr>
              <w:t xml:space="preserve"> </w:t>
            </w:r>
            <w:r>
              <w:rPr>
                <w:rFonts w:ascii="Arial"/>
                <w:w w:val="85"/>
                <w:sz w:val="28"/>
              </w:rPr>
              <w:t>Log</w:t>
            </w:r>
            <w:r>
              <w:rPr>
                <w:rFonts w:ascii="Arial"/>
                <w:spacing w:val="-8"/>
                <w:w w:val="85"/>
                <w:sz w:val="28"/>
              </w:rPr>
              <w:t xml:space="preserve"> </w:t>
            </w:r>
            <w:r>
              <w:rPr>
                <w:rFonts w:ascii="Arial"/>
                <w:spacing w:val="-4"/>
                <w:w w:val="85"/>
                <w:sz w:val="28"/>
              </w:rPr>
              <w:t>Files</w:t>
            </w:r>
          </w:p>
        </w:tc>
        <w:tc>
          <w:tcPr>
            <w:tcW w:w="1912" w:type="dxa"/>
          </w:tcPr>
          <w:p w:rsidR="004B43E7" w:rsidRDefault="00000000">
            <w:pPr>
              <w:pStyle w:val="TableParagraph"/>
              <w:spacing w:before="65"/>
              <w:ind w:left="831" w:right="45"/>
              <w:jc w:val="center"/>
              <w:rPr>
                <w:rFonts w:ascii="Arial" w:hAnsi="Arial"/>
                <w:sz w:val="28"/>
              </w:rPr>
            </w:pPr>
            <w:r>
              <w:rPr>
                <w:rFonts w:ascii="Arial" w:hAnsi="Arial"/>
                <w:w w:val="80"/>
                <w:sz w:val="28"/>
              </w:rPr>
              <w:t>152</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154</w:t>
            </w:r>
          </w:p>
        </w:tc>
      </w:tr>
      <w:tr w:rsidR="004B43E7">
        <w:trPr>
          <w:trHeight w:val="453"/>
        </w:trPr>
        <w:tc>
          <w:tcPr>
            <w:tcW w:w="584" w:type="dxa"/>
          </w:tcPr>
          <w:p w:rsidR="004B43E7" w:rsidRDefault="00000000">
            <w:pPr>
              <w:pStyle w:val="TableParagraph"/>
              <w:spacing w:before="66"/>
              <w:ind w:left="22" w:right="185"/>
              <w:jc w:val="center"/>
              <w:rPr>
                <w:rFonts w:ascii="Arial"/>
                <w:sz w:val="28"/>
              </w:rPr>
            </w:pPr>
            <w:r>
              <w:rPr>
                <w:rFonts w:ascii="Arial"/>
                <w:spacing w:val="-5"/>
                <w:w w:val="90"/>
                <w:sz w:val="28"/>
              </w:rPr>
              <w:t>25.</w:t>
            </w:r>
          </w:p>
        </w:tc>
        <w:tc>
          <w:tcPr>
            <w:tcW w:w="7437" w:type="dxa"/>
          </w:tcPr>
          <w:p w:rsidR="004B43E7" w:rsidRDefault="00000000">
            <w:pPr>
              <w:pStyle w:val="TableParagraph"/>
              <w:spacing w:before="66"/>
              <w:ind w:left="214"/>
              <w:rPr>
                <w:rFonts w:ascii="Arial"/>
                <w:sz w:val="28"/>
              </w:rPr>
            </w:pPr>
            <w:r>
              <w:rPr>
                <w:rFonts w:ascii="Arial"/>
                <w:spacing w:val="-2"/>
                <w:w w:val="85"/>
                <w:sz w:val="28"/>
              </w:rPr>
              <w:t>Configuring</w:t>
            </w:r>
            <w:r>
              <w:rPr>
                <w:rFonts w:ascii="Arial"/>
                <w:spacing w:val="-6"/>
                <w:w w:val="85"/>
                <w:sz w:val="28"/>
              </w:rPr>
              <w:t xml:space="preserve"> </w:t>
            </w:r>
            <w:r>
              <w:rPr>
                <w:rFonts w:ascii="Arial"/>
                <w:spacing w:val="-2"/>
                <w:w w:val="85"/>
                <w:sz w:val="28"/>
              </w:rPr>
              <w:t>IPtables</w:t>
            </w:r>
            <w:r>
              <w:rPr>
                <w:rFonts w:ascii="Arial"/>
                <w:spacing w:val="20"/>
                <w:sz w:val="28"/>
              </w:rPr>
              <w:t xml:space="preserve"> </w:t>
            </w:r>
            <w:r>
              <w:rPr>
                <w:rFonts w:ascii="Arial"/>
                <w:spacing w:val="-2"/>
                <w:w w:val="85"/>
                <w:sz w:val="28"/>
              </w:rPr>
              <w:t>and</w:t>
            </w:r>
            <w:r>
              <w:rPr>
                <w:rFonts w:ascii="Arial"/>
                <w:spacing w:val="28"/>
                <w:sz w:val="28"/>
              </w:rPr>
              <w:t xml:space="preserve"> </w:t>
            </w:r>
            <w:r>
              <w:rPr>
                <w:rFonts w:ascii="Arial"/>
                <w:spacing w:val="-2"/>
                <w:w w:val="85"/>
                <w:sz w:val="28"/>
              </w:rPr>
              <w:t>Firewall</w:t>
            </w:r>
          </w:p>
        </w:tc>
        <w:tc>
          <w:tcPr>
            <w:tcW w:w="1912" w:type="dxa"/>
          </w:tcPr>
          <w:p w:rsidR="004B43E7" w:rsidRDefault="00000000">
            <w:pPr>
              <w:pStyle w:val="TableParagraph"/>
              <w:spacing w:before="66"/>
              <w:ind w:left="831" w:right="45"/>
              <w:jc w:val="center"/>
              <w:rPr>
                <w:rFonts w:ascii="Arial" w:hAnsi="Arial"/>
                <w:sz w:val="28"/>
              </w:rPr>
            </w:pPr>
            <w:r>
              <w:rPr>
                <w:rFonts w:ascii="Arial" w:hAnsi="Arial"/>
                <w:w w:val="80"/>
                <w:sz w:val="28"/>
              </w:rPr>
              <w:t>155</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159</w:t>
            </w:r>
          </w:p>
        </w:tc>
      </w:tr>
      <w:tr w:rsidR="004B43E7">
        <w:trPr>
          <w:trHeight w:val="454"/>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26.</w:t>
            </w:r>
          </w:p>
        </w:tc>
        <w:tc>
          <w:tcPr>
            <w:tcW w:w="7437" w:type="dxa"/>
          </w:tcPr>
          <w:p w:rsidR="004B43E7" w:rsidRDefault="00000000">
            <w:pPr>
              <w:pStyle w:val="TableParagraph"/>
              <w:spacing w:before="65"/>
              <w:ind w:left="214"/>
              <w:rPr>
                <w:rFonts w:ascii="Arial"/>
                <w:sz w:val="28"/>
              </w:rPr>
            </w:pPr>
            <w:r>
              <w:rPr>
                <w:rFonts w:ascii="Arial"/>
                <w:spacing w:val="-2"/>
                <w:w w:val="90"/>
                <w:sz w:val="28"/>
              </w:rPr>
              <w:t>Virtualization</w:t>
            </w:r>
          </w:p>
        </w:tc>
        <w:tc>
          <w:tcPr>
            <w:tcW w:w="1912" w:type="dxa"/>
          </w:tcPr>
          <w:p w:rsidR="004B43E7" w:rsidRDefault="00000000">
            <w:pPr>
              <w:pStyle w:val="TableParagraph"/>
              <w:spacing w:before="65"/>
              <w:ind w:left="830" w:right="45"/>
              <w:jc w:val="center"/>
              <w:rPr>
                <w:rFonts w:ascii="Arial" w:hAnsi="Arial"/>
                <w:sz w:val="28"/>
              </w:rPr>
            </w:pPr>
            <w:r>
              <w:rPr>
                <w:rFonts w:ascii="Arial" w:hAnsi="Arial"/>
                <w:w w:val="80"/>
                <w:sz w:val="28"/>
              </w:rPr>
              <w:t>160</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161</w:t>
            </w:r>
          </w:p>
        </w:tc>
      </w:tr>
      <w:tr w:rsidR="004B43E7">
        <w:trPr>
          <w:trHeight w:val="454"/>
        </w:trPr>
        <w:tc>
          <w:tcPr>
            <w:tcW w:w="584" w:type="dxa"/>
          </w:tcPr>
          <w:p w:rsidR="004B43E7" w:rsidRDefault="00000000">
            <w:pPr>
              <w:pStyle w:val="TableParagraph"/>
              <w:spacing w:before="67"/>
              <w:ind w:left="22" w:right="185"/>
              <w:jc w:val="center"/>
              <w:rPr>
                <w:rFonts w:ascii="Arial"/>
                <w:sz w:val="28"/>
              </w:rPr>
            </w:pPr>
            <w:r>
              <w:rPr>
                <w:rFonts w:ascii="Arial"/>
                <w:spacing w:val="-5"/>
                <w:w w:val="90"/>
                <w:sz w:val="28"/>
              </w:rPr>
              <w:t>27.</w:t>
            </w:r>
          </w:p>
        </w:tc>
        <w:tc>
          <w:tcPr>
            <w:tcW w:w="7437" w:type="dxa"/>
          </w:tcPr>
          <w:p w:rsidR="004B43E7" w:rsidRDefault="00000000">
            <w:pPr>
              <w:pStyle w:val="TableParagraph"/>
              <w:spacing w:before="67"/>
              <w:ind w:left="214"/>
              <w:rPr>
                <w:rFonts w:ascii="Arial"/>
                <w:sz w:val="28"/>
              </w:rPr>
            </w:pPr>
            <w:r>
              <w:rPr>
                <w:rFonts w:ascii="Arial"/>
                <w:w w:val="80"/>
                <w:sz w:val="28"/>
              </w:rPr>
              <w:t>General</w:t>
            </w:r>
            <w:r>
              <w:rPr>
                <w:rFonts w:ascii="Arial"/>
                <w:sz w:val="28"/>
              </w:rPr>
              <w:t xml:space="preserve"> </w:t>
            </w:r>
            <w:r>
              <w:rPr>
                <w:rFonts w:ascii="Arial"/>
                <w:spacing w:val="-2"/>
                <w:w w:val="85"/>
                <w:sz w:val="28"/>
              </w:rPr>
              <w:t>Questions</w:t>
            </w:r>
          </w:p>
        </w:tc>
        <w:tc>
          <w:tcPr>
            <w:tcW w:w="1912" w:type="dxa"/>
          </w:tcPr>
          <w:p w:rsidR="004B43E7" w:rsidRDefault="00000000">
            <w:pPr>
              <w:pStyle w:val="TableParagraph"/>
              <w:spacing w:before="67"/>
              <w:ind w:left="830" w:right="45"/>
              <w:jc w:val="center"/>
              <w:rPr>
                <w:rFonts w:ascii="Arial" w:hAnsi="Arial"/>
                <w:sz w:val="28"/>
              </w:rPr>
            </w:pPr>
            <w:r>
              <w:rPr>
                <w:rFonts w:ascii="Arial" w:hAnsi="Arial"/>
                <w:w w:val="80"/>
                <w:sz w:val="28"/>
              </w:rPr>
              <w:t>162</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174</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28.</w:t>
            </w:r>
          </w:p>
        </w:tc>
        <w:tc>
          <w:tcPr>
            <w:tcW w:w="7437" w:type="dxa"/>
          </w:tcPr>
          <w:p w:rsidR="004B43E7" w:rsidRDefault="00000000">
            <w:pPr>
              <w:pStyle w:val="TableParagraph"/>
              <w:spacing w:before="65"/>
              <w:ind w:left="214"/>
              <w:rPr>
                <w:rFonts w:ascii="Arial"/>
                <w:sz w:val="28"/>
              </w:rPr>
            </w:pPr>
            <w:r>
              <w:rPr>
                <w:rFonts w:ascii="Arial"/>
                <w:w w:val="80"/>
                <w:sz w:val="28"/>
              </w:rPr>
              <w:t>Kickstart</w:t>
            </w:r>
            <w:r>
              <w:rPr>
                <w:rFonts w:ascii="Arial"/>
                <w:spacing w:val="-7"/>
                <w:sz w:val="28"/>
              </w:rPr>
              <w:t xml:space="preserve"> </w:t>
            </w:r>
            <w:r>
              <w:rPr>
                <w:rFonts w:ascii="Arial"/>
                <w:w w:val="80"/>
                <w:sz w:val="28"/>
              </w:rPr>
              <w:t>Installation</w:t>
            </w:r>
            <w:r>
              <w:rPr>
                <w:rFonts w:ascii="Arial"/>
                <w:spacing w:val="69"/>
                <w:sz w:val="28"/>
              </w:rPr>
              <w:t xml:space="preserve"> </w:t>
            </w:r>
            <w:r>
              <w:rPr>
                <w:rFonts w:ascii="Arial"/>
                <w:w w:val="80"/>
                <w:sz w:val="28"/>
              </w:rPr>
              <w:t>and</w:t>
            </w:r>
            <w:r>
              <w:rPr>
                <w:rFonts w:ascii="Arial"/>
                <w:spacing w:val="70"/>
                <w:sz w:val="28"/>
              </w:rPr>
              <w:t xml:space="preserve"> </w:t>
            </w:r>
            <w:r>
              <w:rPr>
                <w:rFonts w:ascii="Arial"/>
                <w:w w:val="80"/>
                <w:sz w:val="28"/>
              </w:rPr>
              <w:t>PXE</w:t>
            </w:r>
            <w:r>
              <w:rPr>
                <w:rFonts w:ascii="Arial"/>
                <w:spacing w:val="-8"/>
                <w:sz w:val="28"/>
              </w:rPr>
              <w:t xml:space="preserve"> </w:t>
            </w:r>
            <w:r>
              <w:rPr>
                <w:rFonts w:ascii="Arial"/>
                <w:w w:val="80"/>
                <w:sz w:val="28"/>
              </w:rPr>
              <w:t>(Network)</w:t>
            </w:r>
            <w:r>
              <w:rPr>
                <w:rFonts w:ascii="Arial"/>
                <w:spacing w:val="67"/>
                <w:sz w:val="28"/>
              </w:rPr>
              <w:t xml:space="preserve"> </w:t>
            </w:r>
            <w:r>
              <w:rPr>
                <w:rFonts w:ascii="Arial"/>
                <w:spacing w:val="-2"/>
                <w:w w:val="80"/>
                <w:sz w:val="28"/>
              </w:rPr>
              <w:t>Installation</w:t>
            </w:r>
          </w:p>
        </w:tc>
        <w:tc>
          <w:tcPr>
            <w:tcW w:w="1912" w:type="dxa"/>
          </w:tcPr>
          <w:p w:rsidR="004B43E7" w:rsidRDefault="00000000">
            <w:pPr>
              <w:pStyle w:val="TableParagraph"/>
              <w:spacing w:before="65"/>
              <w:ind w:left="830" w:right="45"/>
              <w:jc w:val="center"/>
              <w:rPr>
                <w:rFonts w:ascii="Arial" w:hAnsi="Arial"/>
                <w:sz w:val="28"/>
              </w:rPr>
            </w:pPr>
            <w:r>
              <w:rPr>
                <w:rFonts w:ascii="Arial" w:hAnsi="Arial"/>
                <w:w w:val="80"/>
                <w:sz w:val="28"/>
              </w:rPr>
              <w:t>175</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181</w:t>
            </w:r>
          </w:p>
        </w:tc>
      </w:tr>
      <w:tr w:rsidR="004B43E7">
        <w:trPr>
          <w:trHeight w:val="453"/>
        </w:trPr>
        <w:tc>
          <w:tcPr>
            <w:tcW w:w="584" w:type="dxa"/>
          </w:tcPr>
          <w:p w:rsidR="004B43E7" w:rsidRDefault="00000000">
            <w:pPr>
              <w:pStyle w:val="TableParagraph"/>
              <w:spacing w:before="65"/>
              <w:ind w:left="22" w:right="185"/>
              <w:jc w:val="center"/>
              <w:rPr>
                <w:rFonts w:ascii="Arial"/>
                <w:sz w:val="28"/>
              </w:rPr>
            </w:pPr>
            <w:r>
              <w:rPr>
                <w:rFonts w:ascii="Arial"/>
                <w:spacing w:val="-5"/>
                <w:w w:val="90"/>
                <w:sz w:val="28"/>
              </w:rPr>
              <w:t>29.</w:t>
            </w:r>
          </w:p>
        </w:tc>
        <w:tc>
          <w:tcPr>
            <w:tcW w:w="7437" w:type="dxa"/>
          </w:tcPr>
          <w:p w:rsidR="004B43E7" w:rsidRDefault="00000000">
            <w:pPr>
              <w:pStyle w:val="TableParagraph"/>
              <w:spacing w:before="65"/>
              <w:ind w:left="214"/>
              <w:rPr>
                <w:rFonts w:ascii="Arial"/>
                <w:sz w:val="28"/>
              </w:rPr>
            </w:pPr>
            <w:r>
              <w:rPr>
                <w:rFonts w:ascii="Arial"/>
                <w:w w:val="80"/>
                <w:sz w:val="28"/>
              </w:rPr>
              <w:t>Veritas</w:t>
            </w:r>
            <w:r>
              <w:rPr>
                <w:rFonts w:ascii="Arial"/>
                <w:spacing w:val="-6"/>
                <w:sz w:val="28"/>
              </w:rPr>
              <w:t xml:space="preserve"> </w:t>
            </w:r>
            <w:r>
              <w:rPr>
                <w:rFonts w:ascii="Arial"/>
                <w:w w:val="80"/>
                <w:sz w:val="28"/>
              </w:rPr>
              <w:t>Volume</w:t>
            </w:r>
            <w:r>
              <w:rPr>
                <w:rFonts w:ascii="Arial"/>
                <w:spacing w:val="-6"/>
                <w:sz w:val="28"/>
              </w:rPr>
              <w:t xml:space="preserve"> </w:t>
            </w:r>
            <w:r>
              <w:rPr>
                <w:rFonts w:ascii="Arial"/>
                <w:w w:val="80"/>
                <w:sz w:val="28"/>
              </w:rPr>
              <w:t>Manager</w:t>
            </w:r>
            <w:r>
              <w:rPr>
                <w:rFonts w:ascii="Arial"/>
                <w:spacing w:val="67"/>
                <w:sz w:val="28"/>
              </w:rPr>
              <w:t xml:space="preserve"> </w:t>
            </w:r>
            <w:r>
              <w:rPr>
                <w:rFonts w:ascii="Arial"/>
                <w:w w:val="80"/>
                <w:sz w:val="28"/>
              </w:rPr>
              <w:t>and</w:t>
            </w:r>
            <w:r>
              <w:rPr>
                <w:rFonts w:ascii="Arial"/>
                <w:spacing w:val="29"/>
                <w:sz w:val="28"/>
              </w:rPr>
              <w:t xml:space="preserve">  </w:t>
            </w:r>
            <w:r>
              <w:rPr>
                <w:rFonts w:ascii="Arial"/>
                <w:w w:val="80"/>
                <w:sz w:val="28"/>
              </w:rPr>
              <w:t>Veritas</w:t>
            </w:r>
            <w:r>
              <w:rPr>
                <w:rFonts w:ascii="Arial"/>
                <w:spacing w:val="-5"/>
                <w:sz w:val="28"/>
              </w:rPr>
              <w:t xml:space="preserve"> </w:t>
            </w:r>
            <w:r>
              <w:rPr>
                <w:rFonts w:ascii="Arial"/>
                <w:spacing w:val="-2"/>
                <w:w w:val="80"/>
                <w:sz w:val="28"/>
              </w:rPr>
              <w:t>Cluster</w:t>
            </w:r>
          </w:p>
        </w:tc>
        <w:tc>
          <w:tcPr>
            <w:tcW w:w="1912" w:type="dxa"/>
          </w:tcPr>
          <w:p w:rsidR="004B43E7" w:rsidRDefault="00000000">
            <w:pPr>
              <w:pStyle w:val="TableParagraph"/>
              <w:spacing w:before="65"/>
              <w:ind w:left="830" w:right="45"/>
              <w:jc w:val="center"/>
              <w:rPr>
                <w:rFonts w:ascii="Arial" w:hAnsi="Arial"/>
                <w:sz w:val="28"/>
              </w:rPr>
            </w:pPr>
            <w:r>
              <w:rPr>
                <w:rFonts w:ascii="Arial" w:hAnsi="Arial"/>
                <w:w w:val="80"/>
                <w:sz w:val="28"/>
              </w:rPr>
              <w:t>182</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195</w:t>
            </w:r>
          </w:p>
        </w:tc>
      </w:tr>
      <w:tr w:rsidR="004B43E7">
        <w:trPr>
          <w:trHeight w:val="387"/>
        </w:trPr>
        <w:tc>
          <w:tcPr>
            <w:tcW w:w="584" w:type="dxa"/>
          </w:tcPr>
          <w:p w:rsidR="004B43E7" w:rsidRDefault="00000000">
            <w:pPr>
              <w:pStyle w:val="TableParagraph"/>
              <w:spacing w:before="65" w:line="302" w:lineRule="exact"/>
              <w:ind w:left="22" w:right="186"/>
              <w:jc w:val="center"/>
              <w:rPr>
                <w:rFonts w:ascii="Arial"/>
                <w:sz w:val="28"/>
              </w:rPr>
            </w:pPr>
            <w:r>
              <w:rPr>
                <w:rFonts w:ascii="Arial"/>
                <w:spacing w:val="-5"/>
                <w:w w:val="90"/>
                <w:sz w:val="28"/>
              </w:rPr>
              <w:t>30.</w:t>
            </w:r>
          </w:p>
        </w:tc>
        <w:tc>
          <w:tcPr>
            <w:tcW w:w="7437" w:type="dxa"/>
          </w:tcPr>
          <w:p w:rsidR="004B43E7" w:rsidRDefault="00000000">
            <w:pPr>
              <w:pStyle w:val="TableParagraph"/>
              <w:spacing w:before="65" w:line="302" w:lineRule="exact"/>
              <w:ind w:left="214"/>
              <w:rPr>
                <w:rFonts w:ascii="Arial"/>
                <w:sz w:val="28"/>
              </w:rPr>
            </w:pPr>
            <w:r>
              <w:rPr>
                <w:rFonts w:ascii="Arial"/>
                <w:w w:val="85"/>
                <w:sz w:val="28"/>
              </w:rPr>
              <w:t>RedHat</w:t>
            </w:r>
            <w:r>
              <w:rPr>
                <w:rFonts w:ascii="Arial"/>
                <w:spacing w:val="16"/>
                <w:sz w:val="28"/>
              </w:rPr>
              <w:t xml:space="preserve"> </w:t>
            </w:r>
            <w:r>
              <w:rPr>
                <w:rFonts w:ascii="Arial"/>
                <w:spacing w:val="-2"/>
                <w:w w:val="85"/>
                <w:sz w:val="28"/>
              </w:rPr>
              <w:t>Cluster</w:t>
            </w:r>
          </w:p>
        </w:tc>
        <w:tc>
          <w:tcPr>
            <w:tcW w:w="1912" w:type="dxa"/>
          </w:tcPr>
          <w:p w:rsidR="004B43E7" w:rsidRDefault="00000000">
            <w:pPr>
              <w:pStyle w:val="TableParagraph"/>
              <w:spacing w:before="65" w:line="302" w:lineRule="exact"/>
              <w:ind w:left="830" w:right="45"/>
              <w:jc w:val="center"/>
              <w:rPr>
                <w:rFonts w:ascii="Arial" w:hAnsi="Arial"/>
                <w:sz w:val="28"/>
              </w:rPr>
            </w:pPr>
            <w:r>
              <w:rPr>
                <w:rFonts w:ascii="Arial" w:hAnsi="Arial"/>
                <w:w w:val="80"/>
                <w:sz w:val="28"/>
              </w:rPr>
              <w:t>196</w:t>
            </w:r>
            <w:r>
              <w:rPr>
                <w:rFonts w:ascii="Arial" w:hAnsi="Arial"/>
                <w:spacing w:val="-9"/>
                <w:sz w:val="28"/>
              </w:rPr>
              <w:t xml:space="preserve"> </w:t>
            </w:r>
            <w:r>
              <w:rPr>
                <w:rFonts w:ascii="Arial" w:hAnsi="Arial"/>
                <w:w w:val="80"/>
                <w:sz w:val="28"/>
              </w:rPr>
              <w:t>–</w:t>
            </w:r>
            <w:r>
              <w:rPr>
                <w:rFonts w:ascii="Arial" w:hAnsi="Arial"/>
                <w:spacing w:val="-9"/>
                <w:sz w:val="28"/>
              </w:rPr>
              <w:t xml:space="preserve"> </w:t>
            </w:r>
            <w:r>
              <w:rPr>
                <w:rFonts w:ascii="Arial" w:hAnsi="Arial"/>
                <w:spacing w:val="-5"/>
                <w:w w:val="80"/>
                <w:sz w:val="28"/>
              </w:rPr>
              <w:t>201</w:t>
            </w:r>
          </w:p>
        </w:tc>
      </w:tr>
    </w:tbl>
    <w:p w:rsidR="004B43E7" w:rsidRDefault="004B43E7">
      <w:pPr>
        <w:spacing w:line="302" w:lineRule="exact"/>
        <w:jc w:val="center"/>
        <w:rPr>
          <w:rFonts w:ascii="Arial" w:hAnsi="Arial"/>
          <w:sz w:val="28"/>
        </w:rPr>
        <w:sectPr w:rsidR="004B43E7">
          <w:headerReference w:type="default" r:id="rId8"/>
          <w:footerReference w:type="default" r:id="rId9"/>
          <w:type w:val="continuous"/>
          <w:pgSz w:w="11910" w:h="16840"/>
          <w:pgMar w:top="1340" w:right="0" w:bottom="1000" w:left="980" w:header="283" w:footer="801" w:gutter="0"/>
          <w:pgNumType w:start="1"/>
          <w:cols w:space="720"/>
        </w:sectPr>
      </w:pPr>
    </w:p>
    <w:p w:rsidR="004B43E7" w:rsidRDefault="004B43E7">
      <w:pPr>
        <w:pStyle w:val="BodyText"/>
        <w:spacing w:before="1"/>
        <w:ind w:left="0"/>
        <w:rPr>
          <w:rFonts w:ascii="Times New Roman"/>
          <w:sz w:val="19"/>
        </w:rPr>
      </w:pPr>
    </w:p>
    <w:tbl>
      <w:tblPr>
        <w:tblW w:w="0" w:type="auto"/>
        <w:tblInd w:w="878" w:type="dxa"/>
        <w:tblLayout w:type="fixed"/>
        <w:tblCellMar>
          <w:left w:w="0" w:type="dxa"/>
          <w:right w:w="0" w:type="dxa"/>
        </w:tblCellMar>
        <w:tblLook w:val="01E0" w:firstRow="1" w:lastRow="1" w:firstColumn="1" w:lastColumn="1" w:noHBand="0" w:noVBand="0"/>
      </w:tblPr>
      <w:tblGrid>
        <w:gridCol w:w="583"/>
        <w:gridCol w:w="5701"/>
        <w:gridCol w:w="3621"/>
      </w:tblGrid>
      <w:tr w:rsidR="004B43E7">
        <w:trPr>
          <w:trHeight w:val="322"/>
        </w:trPr>
        <w:tc>
          <w:tcPr>
            <w:tcW w:w="583" w:type="dxa"/>
          </w:tcPr>
          <w:p w:rsidR="004B43E7" w:rsidRDefault="00000000">
            <w:pPr>
              <w:pStyle w:val="TableParagraph"/>
              <w:spacing w:line="302" w:lineRule="exact"/>
              <w:ind w:left="50"/>
              <w:rPr>
                <w:rFonts w:ascii="Arial"/>
                <w:sz w:val="28"/>
              </w:rPr>
            </w:pPr>
            <w:r>
              <w:rPr>
                <w:rFonts w:ascii="Arial"/>
                <w:spacing w:val="-5"/>
                <w:w w:val="90"/>
                <w:sz w:val="28"/>
              </w:rPr>
              <w:t>31.</w:t>
            </w:r>
          </w:p>
        </w:tc>
        <w:tc>
          <w:tcPr>
            <w:tcW w:w="5701" w:type="dxa"/>
          </w:tcPr>
          <w:p w:rsidR="004B43E7" w:rsidRDefault="00000000">
            <w:pPr>
              <w:pStyle w:val="TableParagraph"/>
              <w:spacing w:line="302" w:lineRule="exact"/>
              <w:ind w:left="215"/>
              <w:rPr>
                <w:rFonts w:ascii="Arial"/>
                <w:sz w:val="28"/>
              </w:rPr>
            </w:pPr>
            <w:r>
              <w:rPr>
                <w:rFonts w:ascii="Arial"/>
                <w:w w:val="85"/>
                <w:sz w:val="28"/>
              </w:rPr>
              <w:t>Examples</w:t>
            </w:r>
            <w:r>
              <w:rPr>
                <w:rFonts w:ascii="Arial"/>
                <w:spacing w:val="-8"/>
                <w:w w:val="85"/>
                <w:sz w:val="28"/>
              </w:rPr>
              <w:t xml:space="preserve"> </w:t>
            </w:r>
            <w:r>
              <w:rPr>
                <w:rFonts w:ascii="Arial"/>
                <w:w w:val="85"/>
                <w:sz w:val="28"/>
              </w:rPr>
              <w:t>of</w:t>
            </w:r>
            <w:r>
              <w:rPr>
                <w:rFonts w:ascii="Arial"/>
                <w:spacing w:val="16"/>
                <w:sz w:val="28"/>
              </w:rPr>
              <w:t xml:space="preserve"> </w:t>
            </w:r>
            <w:r>
              <w:rPr>
                <w:rFonts w:ascii="Arial"/>
                <w:b/>
                <w:w w:val="85"/>
                <w:sz w:val="28"/>
              </w:rPr>
              <w:t>top</w:t>
            </w:r>
            <w:r>
              <w:rPr>
                <w:rFonts w:ascii="Arial"/>
                <w:b/>
                <w:spacing w:val="24"/>
                <w:sz w:val="28"/>
              </w:rPr>
              <w:t xml:space="preserve"> </w:t>
            </w:r>
            <w:r>
              <w:rPr>
                <w:rFonts w:ascii="Arial"/>
                <w:spacing w:val="-2"/>
                <w:w w:val="85"/>
                <w:sz w:val="28"/>
              </w:rPr>
              <w:t>command</w:t>
            </w:r>
          </w:p>
        </w:tc>
        <w:tc>
          <w:tcPr>
            <w:tcW w:w="3621" w:type="dxa"/>
          </w:tcPr>
          <w:p w:rsidR="004B43E7" w:rsidRDefault="00000000">
            <w:pPr>
              <w:pStyle w:val="TableParagraph"/>
              <w:spacing w:line="302" w:lineRule="exact"/>
              <w:ind w:right="47"/>
              <w:jc w:val="right"/>
              <w:rPr>
                <w:rFonts w:ascii="Arial"/>
                <w:sz w:val="28"/>
              </w:rPr>
            </w:pPr>
            <w:r>
              <w:rPr>
                <w:rFonts w:ascii="Arial"/>
                <w:w w:val="80"/>
                <w:sz w:val="28"/>
              </w:rPr>
              <w:t>202</w:t>
            </w:r>
            <w:r>
              <w:rPr>
                <w:rFonts w:ascii="Arial"/>
                <w:spacing w:val="-10"/>
                <w:sz w:val="28"/>
              </w:rPr>
              <w:t xml:space="preserve"> </w:t>
            </w:r>
            <w:r>
              <w:rPr>
                <w:rFonts w:ascii="Arial"/>
                <w:w w:val="80"/>
                <w:sz w:val="28"/>
              </w:rPr>
              <w:t>-</w:t>
            </w:r>
            <w:r>
              <w:rPr>
                <w:rFonts w:ascii="Arial"/>
                <w:spacing w:val="-8"/>
                <w:sz w:val="28"/>
              </w:rPr>
              <w:t xml:space="preserve"> </w:t>
            </w:r>
            <w:r>
              <w:rPr>
                <w:rFonts w:ascii="Arial"/>
                <w:spacing w:val="-5"/>
                <w:w w:val="80"/>
                <w:sz w:val="28"/>
              </w:rPr>
              <w:t>209</w:t>
            </w:r>
          </w:p>
        </w:tc>
      </w:tr>
    </w:tbl>
    <w:p w:rsidR="004B43E7" w:rsidRDefault="00000000">
      <w:pPr>
        <w:pStyle w:val="Heading1"/>
        <w:numPr>
          <w:ilvl w:val="0"/>
          <w:numId w:val="210"/>
        </w:numPr>
        <w:tabs>
          <w:tab w:val="left" w:pos="3068"/>
        </w:tabs>
        <w:spacing w:line="322" w:lineRule="exact"/>
        <w:jc w:val="left"/>
        <w:rPr>
          <w:u w:val="none"/>
        </w:rPr>
      </w:pPr>
      <w:r>
        <w:rPr>
          <w:w w:val="80"/>
        </w:rPr>
        <w:t>Managing</w:t>
      </w:r>
      <w:r>
        <w:rPr>
          <w:spacing w:val="-3"/>
        </w:rPr>
        <w:t xml:space="preserve"> </w:t>
      </w:r>
      <w:r>
        <w:rPr>
          <w:w w:val="80"/>
        </w:rPr>
        <w:t>Partitions</w:t>
      </w:r>
      <w:r>
        <w:rPr>
          <w:spacing w:val="-2"/>
        </w:rPr>
        <w:t xml:space="preserve"> </w:t>
      </w:r>
      <w:r>
        <w:rPr>
          <w:w w:val="80"/>
        </w:rPr>
        <w:t>and</w:t>
      </w:r>
      <w:r>
        <w:rPr>
          <w:spacing w:val="-2"/>
        </w:rPr>
        <w:t xml:space="preserve"> </w:t>
      </w:r>
      <w:r>
        <w:rPr>
          <w:w w:val="80"/>
        </w:rPr>
        <w:t>File</w:t>
      </w:r>
      <w:r>
        <w:t xml:space="preserve"> </w:t>
      </w:r>
      <w:r>
        <w:rPr>
          <w:spacing w:val="-2"/>
          <w:w w:val="80"/>
        </w:rPr>
        <w:t>Systems</w:t>
      </w:r>
    </w:p>
    <w:p w:rsidR="004B43E7" w:rsidRDefault="004B43E7">
      <w:pPr>
        <w:pStyle w:val="BodyText"/>
        <w:ind w:left="0"/>
        <w:rPr>
          <w:rFonts w:ascii="Arial"/>
          <w:b/>
          <w:sz w:val="20"/>
        </w:rPr>
      </w:pPr>
    </w:p>
    <w:p w:rsidR="004B43E7" w:rsidRDefault="004B43E7">
      <w:pPr>
        <w:pStyle w:val="BodyText"/>
        <w:spacing w:before="1"/>
        <w:ind w:left="0"/>
        <w:rPr>
          <w:rFonts w:ascii="Arial"/>
          <w:b/>
          <w:sz w:val="24"/>
        </w:rPr>
      </w:pPr>
    </w:p>
    <w:p w:rsidR="004B43E7" w:rsidRDefault="00000000">
      <w:pPr>
        <w:pStyle w:val="Heading2"/>
        <w:numPr>
          <w:ilvl w:val="0"/>
          <w:numId w:val="209"/>
        </w:numPr>
        <w:tabs>
          <w:tab w:val="left" w:pos="887"/>
          <w:tab w:val="left" w:pos="888"/>
        </w:tabs>
        <w:spacing w:before="57"/>
      </w:pPr>
      <w:r>
        <w:t>What</w:t>
      </w:r>
      <w:r>
        <w:rPr>
          <w:spacing w:val="-2"/>
        </w:rPr>
        <w:t xml:space="preserve"> </w:t>
      </w:r>
      <w:r>
        <w:t>is</w:t>
      </w:r>
      <w:r>
        <w:rPr>
          <w:spacing w:val="-2"/>
        </w:rPr>
        <w:t xml:space="preserve"> partition?</w:t>
      </w:r>
    </w:p>
    <w:p w:rsidR="004B43E7" w:rsidRDefault="00000000">
      <w:pPr>
        <w:pStyle w:val="BodyText"/>
        <w:spacing w:before="79"/>
        <w:ind w:left="743"/>
      </w:pPr>
      <w:r>
        <w:t>A</w:t>
      </w:r>
      <w:r>
        <w:rPr>
          <w:spacing w:val="-5"/>
        </w:rPr>
        <w:t xml:space="preserve"> </w:t>
      </w:r>
      <w:r>
        <w:t>partition</w:t>
      </w:r>
      <w:r>
        <w:rPr>
          <w:spacing w:val="-3"/>
        </w:rPr>
        <w:t xml:space="preserve"> </w:t>
      </w:r>
      <w:r>
        <w:t>is</w:t>
      </w:r>
      <w:r>
        <w:rPr>
          <w:spacing w:val="-2"/>
        </w:rPr>
        <w:t xml:space="preserve"> </w:t>
      </w:r>
      <w:r>
        <w:t>a</w:t>
      </w:r>
      <w:r>
        <w:rPr>
          <w:spacing w:val="-2"/>
        </w:rPr>
        <w:t xml:space="preserve"> </w:t>
      </w:r>
      <w:r>
        <w:t>contiguous</w:t>
      </w:r>
      <w:r>
        <w:rPr>
          <w:spacing w:val="-4"/>
        </w:rPr>
        <w:t xml:space="preserve"> </w:t>
      </w:r>
      <w:r>
        <w:t>set</w:t>
      </w:r>
      <w:r>
        <w:rPr>
          <w:spacing w:val="-4"/>
        </w:rPr>
        <w:t xml:space="preserve"> </w:t>
      </w:r>
      <w:r>
        <w:t>of</w:t>
      </w:r>
      <w:r>
        <w:rPr>
          <w:spacing w:val="-2"/>
        </w:rPr>
        <w:t xml:space="preserve"> </w:t>
      </w:r>
      <w:r>
        <w:t>blocks</w:t>
      </w:r>
      <w:r>
        <w:rPr>
          <w:spacing w:val="-4"/>
        </w:rPr>
        <w:t xml:space="preserve"> </w:t>
      </w:r>
      <w:r>
        <w:t>on</w:t>
      </w:r>
      <w:r>
        <w:rPr>
          <w:spacing w:val="-3"/>
        </w:rPr>
        <w:t xml:space="preserve"> </w:t>
      </w:r>
      <w:r>
        <w:t>a</w:t>
      </w:r>
      <w:r>
        <w:rPr>
          <w:spacing w:val="-4"/>
        </w:rPr>
        <w:t xml:space="preserve"> </w:t>
      </w:r>
      <w:r>
        <w:t>drive</w:t>
      </w:r>
      <w:r>
        <w:rPr>
          <w:spacing w:val="-4"/>
        </w:rPr>
        <w:t xml:space="preserve"> </w:t>
      </w:r>
      <w:r>
        <w:t>that</w:t>
      </w:r>
      <w:r>
        <w:rPr>
          <w:spacing w:val="-2"/>
        </w:rPr>
        <w:t xml:space="preserve"> </w:t>
      </w:r>
      <w:r>
        <w:t>are</w:t>
      </w:r>
      <w:r>
        <w:rPr>
          <w:spacing w:val="-4"/>
        </w:rPr>
        <w:t xml:space="preserve"> </w:t>
      </w:r>
      <w:r>
        <w:t>treated</w:t>
      </w:r>
      <w:r>
        <w:rPr>
          <w:spacing w:val="-2"/>
        </w:rPr>
        <w:t xml:space="preserve"> </w:t>
      </w:r>
      <w:r>
        <w:t>as</w:t>
      </w:r>
      <w:r>
        <w:rPr>
          <w:spacing w:val="-2"/>
        </w:rPr>
        <w:t xml:space="preserve"> </w:t>
      </w:r>
      <w:r>
        <w:t>independent</w:t>
      </w:r>
      <w:r>
        <w:rPr>
          <w:spacing w:val="-2"/>
        </w:rPr>
        <w:t xml:space="preserve"> disk.</w:t>
      </w:r>
    </w:p>
    <w:p w:rsidR="004B43E7" w:rsidRDefault="00000000">
      <w:pPr>
        <w:pStyle w:val="Heading2"/>
        <w:numPr>
          <w:ilvl w:val="0"/>
          <w:numId w:val="209"/>
        </w:numPr>
        <w:tabs>
          <w:tab w:val="left" w:pos="887"/>
          <w:tab w:val="left" w:pos="888"/>
        </w:tabs>
        <w:spacing w:before="82"/>
      </w:pPr>
      <w:r>
        <w:t>What</w:t>
      </w:r>
      <w:r>
        <w:rPr>
          <w:spacing w:val="-2"/>
        </w:rPr>
        <w:t xml:space="preserve"> </w:t>
      </w:r>
      <w:r>
        <w:t>is</w:t>
      </w:r>
      <w:r>
        <w:rPr>
          <w:spacing w:val="-2"/>
        </w:rPr>
        <w:t xml:space="preserve"> partitioning?</w:t>
      </w:r>
    </w:p>
    <w:p w:rsidR="004B43E7" w:rsidRDefault="00000000">
      <w:pPr>
        <w:pStyle w:val="BodyText"/>
        <w:spacing w:before="79"/>
      </w:pPr>
      <w:r>
        <w:rPr>
          <w:noProof/>
        </w:rPr>
        <w:drawing>
          <wp:anchor distT="0" distB="0" distL="0" distR="0" simplePos="0" relativeHeight="479099904" behindDoc="1" locked="0" layoutInCell="1" allowOverlap="1">
            <wp:simplePos x="0" y="0"/>
            <wp:positionH relativeFrom="page">
              <wp:posOffset>778433</wp:posOffset>
            </wp:positionH>
            <wp:positionV relativeFrom="paragraph">
              <wp:posOffset>213659</wp:posOffset>
            </wp:positionV>
            <wp:extent cx="5567756" cy="550989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5567756" cy="5509895"/>
                    </a:xfrm>
                    <a:prstGeom prst="rect">
                      <a:avLst/>
                    </a:prstGeom>
                  </pic:spPr>
                </pic:pic>
              </a:graphicData>
            </a:graphic>
          </wp:anchor>
        </w:drawing>
      </w:r>
      <w:r>
        <w:t>Partitioning</w:t>
      </w:r>
      <w:r>
        <w:rPr>
          <w:spacing w:val="-6"/>
        </w:rPr>
        <w:t xml:space="preserve"> </w:t>
      </w:r>
      <w:r>
        <w:t>means</w:t>
      </w:r>
      <w:r>
        <w:rPr>
          <w:spacing w:val="-3"/>
        </w:rPr>
        <w:t xml:space="preserve"> </w:t>
      </w:r>
      <w:r>
        <w:t>to</w:t>
      </w:r>
      <w:r>
        <w:rPr>
          <w:spacing w:val="-1"/>
        </w:rPr>
        <w:t xml:space="preserve"> </w:t>
      </w:r>
      <w:r>
        <w:t>divide</w:t>
      </w:r>
      <w:r>
        <w:rPr>
          <w:spacing w:val="-2"/>
        </w:rPr>
        <w:t xml:space="preserve"> </w:t>
      </w:r>
      <w:r>
        <w:t>a</w:t>
      </w:r>
      <w:r>
        <w:rPr>
          <w:spacing w:val="-3"/>
        </w:rPr>
        <w:t xml:space="preserve"> </w:t>
      </w:r>
      <w:r>
        <w:t>single</w:t>
      </w:r>
      <w:r>
        <w:rPr>
          <w:spacing w:val="-2"/>
        </w:rPr>
        <w:t xml:space="preserve"> </w:t>
      </w:r>
      <w:r>
        <w:t>hard</w:t>
      </w:r>
      <w:r>
        <w:rPr>
          <w:spacing w:val="-6"/>
        </w:rPr>
        <w:t xml:space="preserve"> </w:t>
      </w:r>
      <w:r>
        <w:t>drive</w:t>
      </w:r>
      <w:r>
        <w:rPr>
          <w:spacing w:val="-5"/>
        </w:rPr>
        <w:t xml:space="preserve"> </w:t>
      </w:r>
      <w:r>
        <w:t>into</w:t>
      </w:r>
      <w:r>
        <w:rPr>
          <w:spacing w:val="-4"/>
        </w:rPr>
        <w:t xml:space="preserve"> </w:t>
      </w:r>
      <w:r>
        <w:t>many</w:t>
      </w:r>
      <w:r>
        <w:rPr>
          <w:spacing w:val="-3"/>
        </w:rPr>
        <w:t xml:space="preserve"> </w:t>
      </w:r>
      <w:r>
        <w:t>logical</w:t>
      </w:r>
      <w:r>
        <w:rPr>
          <w:spacing w:val="-5"/>
        </w:rPr>
        <w:t xml:space="preserve"> </w:t>
      </w:r>
      <w:r>
        <w:rPr>
          <w:spacing w:val="-2"/>
        </w:rPr>
        <w:t>drives.</w:t>
      </w:r>
    </w:p>
    <w:p w:rsidR="004B43E7" w:rsidRDefault="00000000">
      <w:pPr>
        <w:pStyle w:val="Heading2"/>
        <w:numPr>
          <w:ilvl w:val="0"/>
          <w:numId w:val="209"/>
        </w:numPr>
        <w:tabs>
          <w:tab w:val="left" w:pos="887"/>
          <w:tab w:val="left" w:pos="888"/>
        </w:tabs>
        <w:spacing w:before="82"/>
      </w:pPr>
      <w:r>
        <w:t>Why</w:t>
      </w:r>
      <w:r>
        <w:rPr>
          <w:spacing w:val="-3"/>
        </w:rPr>
        <w:t xml:space="preserve"> </w:t>
      </w:r>
      <w:r>
        <w:t>we</w:t>
      </w:r>
      <w:r>
        <w:rPr>
          <w:spacing w:val="-3"/>
        </w:rPr>
        <w:t xml:space="preserve"> </w:t>
      </w:r>
      <w:r>
        <w:t>have</w:t>
      </w:r>
      <w:r>
        <w:rPr>
          <w:spacing w:val="-3"/>
        </w:rPr>
        <w:t xml:space="preserve"> </w:t>
      </w:r>
      <w:r>
        <w:t>multiple</w:t>
      </w:r>
      <w:r>
        <w:rPr>
          <w:spacing w:val="-6"/>
        </w:rPr>
        <w:t xml:space="preserve"> </w:t>
      </w:r>
      <w:r>
        <w:rPr>
          <w:spacing w:val="-2"/>
        </w:rPr>
        <w:t>partitions?</w:t>
      </w:r>
    </w:p>
    <w:p w:rsidR="004B43E7" w:rsidRDefault="00000000">
      <w:pPr>
        <w:pStyle w:val="ListParagraph"/>
        <w:numPr>
          <w:ilvl w:val="1"/>
          <w:numId w:val="209"/>
        </w:numPr>
        <w:tabs>
          <w:tab w:val="left" w:pos="1169"/>
        </w:tabs>
        <w:spacing w:before="80" w:line="309" w:lineRule="auto"/>
        <w:ind w:right="1507"/>
      </w:pPr>
      <w:r>
        <w:t>Encapsulate</w:t>
      </w:r>
      <w:r>
        <w:rPr>
          <w:spacing w:val="-4"/>
        </w:rPr>
        <w:t xml:space="preserve"> </w:t>
      </w:r>
      <w:r>
        <w:t>our</w:t>
      </w:r>
      <w:r>
        <w:rPr>
          <w:spacing w:val="-2"/>
        </w:rPr>
        <w:t xml:space="preserve"> </w:t>
      </w:r>
      <w:r>
        <w:t>data.</w:t>
      </w:r>
      <w:r>
        <w:rPr>
          <w:spacing w:val="-1"/>
        </w:rPr>
        <w:t xml:space="preserve"> </w:t>
      </w:r>
      <w:r>
        <w:t>Since</w:t>
      </w:r>
      <w:r>
        <w:rPr>
          <w:spacing w:val="-1"/>
        </w:rPr>
        <w:t xml:space="preserve"> </w:t>
      </w:r>
      <w:r>
        <w:t>file</w:t>
      </w:r>
      <w:r>
        <w:rPr>
          <w:spacing w:val="-1"/>
        </w:rPr>
        <w:t xml:space="preserve"> </w:t>
      </w:r>
      <w:r>
        <w:t>system</w:t>
      </w:r>
      <w:r>
        <w:rPr>
          <w:spacing w:val="-1"/>
        </w:rPr>
        <w:t xml:space="preserve"> </w:t>
      </w:r>
      <w:r>
        <w:t>corruption</w:t>
      </w:r>
      <w:r>
        <w:rPr>
          <w:spacing w:val="-3"/>
        </w:rPr>
        <w:t xml:space="preserve"> </w:t>
      </w:r>
      <w:r>
        <w:t>is</w:t>
      </w:r>
      <w:r>
        <w:rPr>
          <w:spacing w:val="-2"/>
        </w:rPr>
        <w:t xml:space="preserve"> </w:t>
      </w:r>
      <w:r>
        <w:t>limited</w:t>
      </w:r>
      <w:r>
        <w:rPr>
          <w:spacing w:val="-5"/>
        </w:rPr>
        <w:t xml:space="preserve"> </w:t>
      </w:r>
      <w:r>
        <w:t>to</w:t>
      </w:r>
      <w:r>
        <w:rPr>
          <w:spacing w:val="-4"/>
        </w:rPr>
        <w:t xml:space="preserve"> </w:t>
      </w:r>
      <w:r>
        <w:t>that</w:t>
      </w:r>
      <w:r>
        <w:rPr>
          <w:spacing w:val="-5"/>
        </w:rPr>
        <w:t xml:space="preserve"> </w:t>
      </w:r>
      <w:r>
        <w:t>partition</w:t>
      </w:r>
      <w:r>
        <w:rPr>
          <w:spacing w:val="-3"/>
        </w:rPr>
        <w:t xml:space="preserve"> </w:t>
      </w:r>
      <w:r>
        <w:t>only.</w:t>
      </w:r>
      <w:r>
        <w:rPr>
          <w:spacing w:val="-3"/>
        </w:rPr>
        <w:t xml:space="preserve"> </w:t>
      </w:r>
      <w:r>
        <w:t>So</w:t>
      </w:r>
      <w:r>
        <w:rPr>
          <w:spacing w:val="-2"/>
        </w:rPr>
        <w:t xml:space="preserve"> </w:t>
      </w:r>
      <w:r>
        <w:t>we</w:t>
      </w:r>
      <w:r>
        <w:rPr>
          <w:spacing w:val="-1"/>
        </w:rPr>
        <w:t xml:space="preserve"> </w:t>
      </w:r>
      <w:r>
        <w:t>can save our data from accidents.</w:t>
      </w:r>
    </w:p>
    <w:p w:rsidR="004B43E7" w:rsidRDefault="00000000">
      <w:pPr>
        <w:pStyle w:val="ListParagraph"/>
        <w:numPr>
          <w:ilvl w:val="1"/>
          <w:numId w:val="209"/>
        </w:numPr>
        <w:tabs>
          <w:tab w:val="left" w:pos="1169"/>
        </w:tabs>
        <w:spacing w:before="6" w:line="307" w:lineRule="auto"/>
        <w:ind w:right="2095"/>
      </w:pPr>
      <w:r>
        <w:t>We</w:t>
      </w:r>
      <w:r>
        <w:rPr>
          <w:spacing w:val="-1"/>
        </w:rPr>
        <w:t xml:space="preserve"> </w:t>
      </w:r>
      <w:r>
        <w:t>can</w:t>
      </w:r>
      <w:r>
        <w:rPr>
          <w:spacing w:val="-5"/>
        </w:rPr>
        <w:t xml:space="preserve"> </w:t>
      </w:r>
      <w:r>
        <w:t>increase the</w:t>
      </w:r>
      <w:r>
        <w:rPr>
          <w:spacing w:val="-4"/>
        </w:rPr>
        <w:t xml:space="preserve"> </w:t>
      </w:r>
      <w:r>
        <w:t>disk</w:t>
      </w:r>
      <w:r>
        <w:rPr>
          <w:spacing w:val="-1"/>
        </w:rPr>
        <w:t xml:space="preserve"> </w:t>
      </w:r>
      <w:r>
        <w:t>space</w:t>
      </w:r>
      <w:r>
        <w:rPr>
          <w:spacing w:val="-1"/>
        </w:rPr>
        <w:t xml:space="preserve"> </w:t>
      </w:r>
      <w:r>
        <w:t>efficiency.</w:t>
      </w:r>
      <w:r>
        <w:rPr>
          <w:spacing w:val="-4"/>
        </w:rPr>
        <w:t xml:space="preserve"> </w:t>
      </w:r>
      <w:r>
        <w:t>Depending</w:t>
      </w:r>
      <w:r>
        <w:rPr>
          <w:spacing w:val="-2"/>
        </w:rPr>
        <w:t xml:space="preserve"> </w:t>
      </w:r>
      <w:r>
        <w:t>on</w:t>
      </w:r>
      <w:r>
        <w:rPr>
          <w:spacing w:val="-2"/>
        </w:rPr>
        <w:t xml:space="preserve"> </w:t>
      </w:r>
      <w:r>
        <w:t>our</w:t>
      </w:r>
      <w:r>
        <w:rPr>
          <w:spacing w:val="-4"/>
        </w:rPr>
        <w:t xml:space="preserve"> </w:t>
      </w:r>
      <w:r>
        <w:t>usage</w:t>
      </w:r>
      <w:r>
        <w:rPr>
          <w:spacing w:val="-3"/>
        </w:rPr>
        <w:t xml:space="preserve"> </w:t>
      </w:r>
      <w:r>
        <w:t>we</w:t>
      </w:r>
      <w:r>
        <w:rPr>
          <w:spacing w:val="-3"/>
        </w:rPr>
        <w:t xml:space="preserve"> </w:t>
      </w:r>
      <w:r>
        <w:t>can</w:t>
      </w:r>
      <w:r>
        <w:rPr>
          <w:spacing w:val="-2"/>
        </w:rPr>
        <w:t xml:space="preserve"> </w:t>
      </w:r>
      <w:r>
        <w:t>format</w:t>
      </w:r>
      <w:r>
        <w:rPr>
          <w:spacing w:val="-1"/>
        </w:rPr>
        <w:t xml:space="preserve"> </w:t>
      </w:r>
      <w:r>
        <w:t>the partition with different block sizes. So we can reduce the wastage of the disk.</w:t>
      </w:r>
    </w:p>
    <w:p w:rsidR="004B43E7" w:rsidRDefault="00000000">
      <w:pPr>
        <w:pStyle w:val="ListParagraph"/>
        <w:numPr>
          <w:ilvl w:val="1"/>
          <w:numId w:val="209"/>
        </w:numPr>
        <w:tabs>
          <w:tab w:val="left" w:pos="1169"/>
        </w:tabs>
        <w:spacing w:before="11"/>
      </w:pPr>
      <w:r>
        <w:t>We</w:t>
      </w:r>
      <w:r>
        <w:rPr>
          <w:spacing w:val="-4"/>
        </w:rPr>
        <w:t xml:space="preserve"> </w:t>
      </w:r>
      <w:r>
        <w:t>can</w:t>
      </w:r>
      <w:r>
        <w:rPr>
          <w:spacing w:val="-6"/>
        </w:rPr>
        <w:t xml:space="preserve"> </w:t>
      </w:r>
      <w:r>
        <w:t>limit</w:t>
      </w:r>
      <w:r>
        <w:rPr>
          <w:spacing w:val="-5"/>
        </w:rPr>
        <w:t xml:space="preserve"> </w:t>
      </w:r>
      <w:r>
        <w:t>the</w:t>
      </w:r>
      <w:r>
        <w:rPr>
          <w:spacing w:val="-4"/>
        </w:rPr>
        <w:t xml:space="preserve"> </w:t>
      </w:r>
      <w:r>
        <w:t>data</w:t>
      </w:r>
      <w:r>
        <w:rPr>
          <w:spacing w:val="-1"/>
        </w:rPr>
        <w:t xml:space="preserve"> </w:t>
      </w:r>
      <w:r>
        <w:t>growth</w:t>
      </w:r>
      <w:r>
        <w:rPr>
          <w:spacing w:val="-2"/>
        </w:rPr>
        <w:t xml:space="preserve"> </w:t>
      </w:r>
      <w:r>
        <w:t>by</w:t>
      </w:r>
      <w:r>
        <w:rPr>
          <w:spacing w:val="-2"/>
        </w:rPr>
        <w:t xml:space="preserve"> </w:t>
      </w:r>
      <w:r>
        <w:t>assigning</w:t>
      </w:r>
      <w:r>
        <w:rPr>
          <w:spacing w:val="-3"/>
        </w:rPr>
        <w:t xml:space="preserve"> </w:t>
      </w:r>
      <w:r>
        <w:t>the</w:t>
      </w:r>
      <w:r>
        <w:rPr>
          <w:spacing w:val="-4"/>
        </w:rPr>
        <w:t xml:space="preserve"> </w:t>
      </w:r>
      <w:r>
        <w:t>disk</w:t>
      </w:r>
      <w:r>
        <w:rPr>
          <w:spacing w:val="-1"/>
        </w:rPr>
        <w:t xml:space="preserve"> </w:t>
      </w:r>
      <w:r>
        <w:rPr>
          <w:spacing w:val="-2"/>
        </w:rPr>
        <w:t>quotas.</w:t>
      </w:r>
    </w:p>
    <w:p w:rsidR="004B43E7" w:rsidRDefault="00000000">
      <w:pPr>
        <w:pStyle w:val="Heading2"/>
        <w:numPr>
          <w:ilvl w:val="0"/>
          <w:numId w:val="209"/>
        </w:numPr>
        <w:tabs>
          <w:tab w:val="left" w:pos="887"/>
          <w:tab w:val="left" w:pos="888"/>
        </w:tabs>
        <w:spacing w:before="80"/>
      </w:pPr>
      <w:r>
        <w:t>What</w:t>
      </w:r>
      <w:r>
        <w:rPr>
          <w:spacing w:val="-2"/>
        </w:rPr>
        <w:t xml:space="preserve"> </w:t>
      </w:r>
      <w:r>
        <w:t>is</w:t>
      </w:r>
      <w:r>
        <w:rPr>
          <w:spacing w:val="-2"/>
        </w:rPr>
        <w:t xml:space="preserve"> </w:t>
      </w:r>
      <w:r>
        <w:t>the</w:t>
      </w:r>
      <w:r>
        <w:rPr>
          <w:spacing w:val="-4"/>
        </w:rPr>
        <w:t xml:space="preserve"> </w:t>
      </w:r>
      <w:r>
        <w:t>structure</w:t>
      </w:r>
      <w:r>
        <w:rPr>
          <w:spacing w:val="-3"/>
        </w:rPr>
        <w:t xml:space="preserve"> </w:t>
      </w:r>
      <w:r>
        <w:t>of</w:t>
      </w:r>
      <w:r>
        <w:rPr>
          <w:spacing w:val="-3"/>
        </w:rPr>
        <w:t xml:space="preserve"> </w:t>
      </w:r>
      <w:r>
        <w:t>the</w:t>
      </w:r>
      <w:r>
        <w:rPr>
          <w:spacing w:val="-3"/>
        </w:rPr>
        <w:t xml:space="preserve"> </w:t>
      </w:r>
      <w:r>
        <w:t>disk</w:t>
      </w:r>
      <w:r>
        <w:rPr>
          <w:spacing w:val="-1"/>
        </w:rPr>
        <w:t xml:space="preserve"> </w:t>
      </w:r>
      <w:r>
        <w:rPr>
          <w:spacing w:val="-2"/>
        </w:rPr>
        <w:t>partition?</w:t>
      </w:r>
    </w:p>
    <w:p w:rsidR="004B43E7" w:rsidRDefault="00000000">
      <w:pPr>
        <w:pStyle w:val="ListParagraph"/>
        <w:numPr>
          <w:ilvl w:val="1"/>
          <w:numId w:val="209"/>
        </w:numPr>
        <w:tabs>
          <w:tab w:val="left" w:pos="1169"/>
        </w:tabs>
        <w:spacing w:line="307" w:lineRule="auto"/>
        <w:ind w:right="1627"/>
      </w:pPr>
      <w:r>
        <w:t>The</w:t>
      </w:r>
      <w:r>
        <w:rPr>
          <w:spacing w:val="-1"/>
        </w:rPr>
        <w:t xml:space="preserve"> </w:t>
      </w:r>
      <w:r>
        <w:t>first</w:t>
      </w:r>
      <w:r>
        <w:rPr>
          <w:spacing w:val="-3"/>
        </w:rPr>
        <w:t xml:space="preserve"> </w:t>
      </w:r>
      <w:r>
        <w:t>sector</w:t>
      </w:r>
      <w:r>
        <w:rPr>
          <w:spacing w:val="-4"/>
        </w:rPr>
        <w:t xml:space="preserve"> </w:t>
      </w:r>
      <w:r>
        <w:t>of</w:t>
      </w:r>
      <w:r>
        <w:rPr>
          <w:spacing w:val="-4"/>
        </w:rPr>
        <w:t xml:space="preserve"> </w:t>
      </w:r>
      <w:r>
        <w:t>the</w:t>
      </w:r>
      <w:r>
        <w:rPr>
          <w:spacing w:val="-3"/>
        </w:rPr>
        <w:t xml:space="preserve"> </w:t>
      </w:r>
      <w:r>
        <w:t>O/S</w:t>
      </w:r>
      <w:r>
        <w:rPr>
          <w:spacing w:val="-4"/>
        </w:rPr>
        <w:t xml:space="preserve"> </w:t>
      </w:r>
      <w:r>
        <w:t>disk</w:t>
      </w:r>
      <w:r>
        <w:rPr>
          <w:spacing w:val="-1"/>
        </w:rPr>
        <w:t xml:space="preserve"> </w:t>
      </w:r>
      <w:r>
        <w:t>contains</w:t>
      </w:r>
      <w:r>
        <w:rPr>
          <w:spacing w:val="-1"/>
        </w:rPr>
        <w:t xml:space="preserve"> </w:t>
      </w:r>
      <w:r>
        <w:t>the</w:t>
      </w:r>
      <w:r>
        <w:rPr>
          <w:spacing w:val="-3"/>
        </w:rPr>
        <w:t xml:space="preserve"> </w:t>
      </w:r>
      <w:r>
        <w:t>MBR</w:t>
      </w:r>
      <w:r>
        <w:rPr>
          <w:spacing w:val="-1"/>
        </w:rPr>
        <w:t xml:space="preserve"> </w:t>
      </w:r>
      <w:r>
        <w:t>(Master</w:t>
      </w:r>
      <w:r>
        <w:rPr>
          <w:spacing w:val="-1"/>
        </w:rPr>
        <w:t xml:space="preserve"> </w:t>
      </w:r>
      <w:r>
        <w:t>Boot</w:t>
      </w:r>
      <w:r>
        <w:rPr>
          <w:spacing w:val="-1"/>
        </w:rPr>
        <w:t xml:space="preserve"> </w:t>
      </w:r>
      <w:r>
        <w:t>Record).</w:t>
      </w:r>
      <w:r>
        <w:rPr>
          <w:spacing w:val="-2"/>
        </w:rPr>
        <w:t xml:space="preserve"> </w:t>
      </w:r>
      <w:r>
        <w:t>The</w:t>
      </w:r>
      <w:r>
        <w:rPr>
          <w:spacing w:val="-4"/>
        </w:rPr>
        <w:t xml:space="preserve"> </w:t>
      </w:r>
      <w:r>
        <w:t>MBR</w:t>
      </w:r>
      <w:r>
        <w:rPr>
          <w:spacing w:val="-1"/>
        </w:rPr>
        <w:t xml:space="preserve"> </w:t>
      </w:r>
      <w:r>
        <w:t>is divided into 3 parts and it's size is 512 bytes.</w:t>
      </w:r>
    </w:p>
    <w:p w:rsidR="004B43E7" w:rsidRDefault="00000000">
      <w:pPr>
        <w:pStyle w:val="ListParagraph"/>
        <w:numPr>
          <w:ilvl w:val="1"/>
          <w:numId w:val="209"/>
        </w:numPr>
        <w:tabs>
          <w:tab w:val="left" w:pos="1169"/>
        </w:tabs>
        <w:spacing w:before="8" w:line="309" w:lineRule="auto"/>
        <w:ind w:right="1716"/>
      </w:pPr>
      <w:r>
        <w:t>The</w:t>
      </w:r>
      <w:r>
        <w:rPr>
          <w:spacing w:val="-1"/>
        </w:rPr>
        <w:t xml:space="preserve"> </w:t>
      </w:r>
      <w:r>
        <w:t>first</w:t>
      </w:r>
      <w:r>
        <w:rPr>
          <w:spacing w:val="-3"/>
        </w:rPr>
        <w:t xml:space="preserve"> </w:t>
      </w:r>
      <w:r>
        <w:t>part</w:t>
      </w:r>
      <w:r>
        <w:rPr>
          <w:spacing w:val="-2"/>
        </w:rPr>
        <w:t xml:space="preserve"> </w:t>
      </w:r>
      <w:r>
        <w:t>is</w:t>
      </w:r>
      <w:r>
        <w:rPr>
          <w:spacing w:val="-2"/>
        </w:rPr>
        <w:t xml:space="preserve"> </w:t>
      </w:r>
      <w:r>
        <w:t>IPL</w:t>
      </w:r>
      <w:r>
        <w:rPr>
          <w:spacing w:val="-4"/>
        </w:rPr>
        <w:t xml:space="preserve"> </w:t>
      </w:r>
      <w:r>
        <w:t>(Initial</w:t>
      </w:r>
      <w:r>
        <w:rPr>
          <w:spacing w:val="-5"/>
        </w:rPr>
        <w:t xml:space="preserve"> </w:t>
      </w:r>
      <w:r>
        <w:t>Program</w:t>
      </w:r>
      <w:r>
        <w:rPr>
          <w:spacing w:val="-4"/>
        </w:rPr>
        <w:t xml:space="preserve"> </w:t>
      </w:r>
      <w:r>
        <w:t>Loader)</w:t>
      </w:r>
      <w:r>
        <w:rPr>
          <w:spacing w:val="-4"/>
        </w:rPr>
        <w:t xml:space="preserve"> </w:t>
      </w:r>
      <w:r>
        <w:t>and</w:t>
      </w:r>
      <w:r>
        <w:rPr>
          <w:spacing w:val="-3"/>
        </w:rPr>
        <w:t xml:space="preserve"> </w:t>
      </w:r>
      <w:r>
        <w:t>it</w:t>
      </w:r>
      <w:r>
        <w:rPr>
          <w:spacing w:val="-1"/>
        </w:rPr>
        <w:t xml:space="preserve"> </w:t>
      </w:r>
      <w:r>
        <w:t>contains</w:t>
      </w:r>
      <w:r>
        <w:rPr>
          <w:spacing w:val="-2"/>
        </w:rPr>
        <w:t xml:space="preserve"> </w:t>
      </w:r>
      <w:r>
        <w:t>the</w:t>
      </w:r>
      <w:r>
        <w:rPr>
          <w:spacing w:val="-1"/>
        </w:rPr>
        <w:t xml:space="preserve"> </w:t>
      </w:r>
      <w:r>
        <w:t>Secondary</w:t>
      </w:r>
      <w:r>
        <w:rPr>
          <w:spacing w:val="-2"/>
        </w:rPr>
        <w:t xml:space="preserve"> </w:t>
      </w:r>
      <w:r>
        <w:t>Boot</w:t>
      </w:r>
      <w:r>
        <w:rPr>
          <w:spacing w:val="-2"/>
        </w:rPr>
        <w:t xml:space="preserve"> </w:t>
      </w:r>
      <w:r>
        <w:t>Loader.</w:t>
      </w:r>
      <w:r>
        <w:rPr>
          <w:spacing w:val="-2"/>
        </w:rPr>
        <w:t xml:space="preserve"> </w:t>
      </w:r>
      <w:r>
        <w:t>So, IPL</w:t>
      </w:r>
      <w:r>
        <w:rPr>
          <w:spacing w:val="40"/>
        </w:rPr>
        <w:t xml:space="preserve"> </w:t>
      </w:r>
      <w:r>
        <w:t>is responsible for booting the O/S and it's size is 446 bytes.</w:t>
      </w:r>
    </w:p>
    <w:p w:rsidR="004B43E7" w:rsidRDefault="00000000">
      <w:pPr>
        <w:pStyle w:val="ListParagraph"/>
        <w:numPr>
          <w:ilvl w:val="1"/>
          <w:numId w:val="209"/>
        </w:numPr>
        <w:tabs>
          <w:tab w:val="left" w:pos="1169"/>
        </w:tabs>
        <w:spacing w:before="6" w:line="309" w:lineRule="auto"/>
        <w:ind w:right="1617"/>
      </w:pPr>
      <w:r>
        <w:t>The</w:t>
      </w:r>
      <w:r>
        <w:rPr>
          <w:spacing w:val="-2"/>
        </w:rPr>
        <w:t xml:space="preserve"> </w:t>
      </w:r>
      <w:r>
        <w:t>second</w:t>
      </w:r>
      <w:r>
        <w:rPr>
          <w:spacing w:val="-3"/>
        </w:rPr>
        <w:t xml:space="preserve"> </w:t>
      </w:r>
      <w:r>
        <w:t>part</w:t>
      </w:r>
      <w:r>
        <w:rPr>
          <w:spacing w:val="-5"/>
        </w:rPr>
        <w:t xml:space="preserve"> </w:t>
      </w:r>
      <w:r>
        <w:t>is</w:t>
      </w:r>
      <w:r>
        <w:rPr>
          <w:spacing w:val="-4"/>
        </w:rPr>
        <w:t xml:space="preserve"> </w:t>
      </w:r>
      <w:r>
        <w:t>PTI</w:t>
      </w:r>
      <w:r>
        <w:rPr>
          <w:spacing w:val="-2"/>
        </w:rPr>
        <w:t xml:space="preserve"> </w:t>
      </w:r>
      <w:r>
        <w:t>(Partition</w:t>
      </w:r>
      <w:r>
        <w:rPr>
          <w:spacing w:val="-3"/>
        </w:rPr>
        <w:t xml:space="preserve"> </w:t>
      </w:r>
      <w:r>
        <w:t>Table</w:t>
      </w:r>
      <w:r>
        <w:rPr>
          <w:spacing w:val="-1"/>
        </w:rPr>
        <w:t xml:space="preserve"> </w:t>
      </w:r>
      <w:r>
        <w:t>Information).</w:t>
      </w:r>
      <w:r>
        <w:rPr>
          <w:spacing w:val="-2"/>
        </w:rPr>
        <w:t xml:space="preserve"> </w:t>
      </w:r>
      <w:r>
        <w:t>It</w:t>
      </w:r>
      <w:r>
        <w:rPr>
          <w:spacing w:val="-6"/>
        </w:rPr>
        <w:t xml:space="preserve"> </w:t>
      </w:r>
      <w:r>
        <w:t>contains</w:t>
      </w:r>
      <w:r>
        <w:rPr>
          <w:spacing w:val="-4"/>
        </w:rPr>
        <w:t xml:space="preserve"> </w:t>
      </w:r>
      <w:r>
        <w:t>the</w:t>
      </w:r>
      <w:r>
        <w:rPr>
          <w:spacing w:val="-2"/>
        </w:rPr>
        <w:t xml:space="preserve"> </w:t>
      </w:r>
      <w:r>
        <w:t>number</w:t>
      </w:r>
      <w:r>
        <w:rPr>
          <w:spacing w:val="-4"/>
        </w:rPr>
        <w:t xml:space="preserve"> </w:t>
      </w:r>
      <w:r>
        <w:t>of</w:t>
      </w:r>
      <w:r>
        <w:rPr>
          <w:spacing w:val="-2"/>
        </w:rPr>
        <w:t xml:space="preserve"> </w:t>
      </w:r>
      <w:r>
        <w:t>partitions</w:t>
      </w:r>
      <w:r>
        <w:rPr>
          <w:spacing w:val="-4"/>
        </w:rPr>
        <w:t xml:space="preserve"> </w:t>
      </w:r>
      <w:r>
        <w:t>on the disk, sizes of the partitions and type of the partitions.</w:t>
      </w:r>
    </w:p>
    <w:p w:rsidR="004B43E7" w:rsidRDefault="00000000">
      <w:pPr>
        <w:pStyle w:val="Heading2"/>
        <w:numPr>
          <w:ilvl w:val="0"/>
          <w:numId w:val="209"/>
        </w:numPr>
        <w:tabs>
          <w:tab w:val="left" w:pos="887"/>
          <w:tab w:val="left" w:pos="888"/>
        </w:tabs>
        <w:spacing w:before="5"/>
      </w:pPr>
      <w:r>
        <w:t>Explain</w:t>
      </w:r>
      <w:r>
        <w:rPr>
          <w:spacing w:val="-5"/>
        </w:rPr>
        <w:t xml:space="preserve"> </w:t>
      </w:r>
      <w:r>
        <w:t>the</w:t>
      </w:r>
      <w:r>
        <w:rPr>
          <w:spacing w:val="-5"/>
        </w:rPr>
        <w:t xml:space="preserve"> </w:t>
      </w:r>
      <w:r>
        <w:t>disk</w:t>
      </w:r>
      <w:r>
        <w:rPr>
          <w:spacing w:val="-4"/>
        </w:rPr>
        <w:t xml:space="preserve"> </w:t>
      </w:r>
      <w:r>
        <w:t>partition</w:t>
      </w:r>
      <w:r>
        <w:rPr>
          <w:spacing w:val="-6"/>
        </w:rPr>
        <w:t xml:space="preserve"> </w:t>
      </w:r>
      <w:r>
        <w:rPr>
          <w:spacing w:val="-2"/>
        </w:rPr>
        <w:t>criteria?</w:t>
      </w:r>
    </w:p>
    <w:p w:rsidR="004B43E7" w:rsidRDefault="00000000">
      <w:pPr>
        <w:pStyle w:val="ListParagraph"/>
        <w:numPr>
          <w:ilvl w:val="1"/>
          <w:numId w:val="209"/>
        </w:numPr>
        <w:tabs>
          <w:tab w:val="left" w:pos="1169"/>
        </w:tabs>
        <w:spacing w:before="83" w:line="307" w:lineRule="auto"/>
        <w:ind w:right="2241" w:hanging="281"/>
      </w:pPr>
      <w:r>
        <w:t>Every</w:t>
      </w:r>
      <w:r>
        <w:rPr>
          <w:spacing w:val="-2"/>
        </w:rPr>
        <w:t xml:space="preserve"> </w:t>
      </w:r>
      <w:r>
        <w:t>disk</w:t>
      </w:r>
      <w:r>
        <w:rPr>
          <w:spacing w:val="-5"/>
        </w:rPr>
        <w:t xml:space="preserve"> </w:t>
      </w:r>
      <w:r>
        <w:t>can</w:t>
      </w:r>
      <w:r>
        <w:rPr>
          <w:spacing w:val="-3"/>
        </w:rPr>
        <w:t xml:space="preserve"> </w:t>
      </w:r>
      <w:r>
        <w:t>have</w:t>
      </w:r>
      <w:r>
        <w:rPr>
          <w:spacing w:val="-4"/>
        </w:rPr>
        <w:t xml:space="preserve"> </w:t>
      </w:r>
      <w:r>
        <w:t>max.</w:t>
      </w:r>
      <w:r>
        <w:rPr>
          <w:spacing w:val="-5"/>
        </w:rPr>
        <w:t xml:space="preserve"> </w:t>
      </w:r>
      <w:r>
        <w:t>4</w:t>
      </w:r>
      <w:r>
        <w:rPr>
          <w:spacing w:val="-4"/>
        </w:rPr>
        <w:t xml:space="preserve"> </w:t>
      </w:r>
      <w:r>
        <w:t>partitions.</w:t>
      </w:r>
      <w:r>
        <w:rPr>
          <w:spacing w:val="-5"/>
        </w:rPr>
        <w:t xml:space="preserve"> </w:t>
      </w:r>
      <w:r>
        <w:t>The</w:t>
      </w:r>
      <w:r>
        <w:rPr>
          <w:spacing w:val="-4"/>
        </w:rPr>
        <w:t xml:space="preserve"> </w:t>
      </w:r>
      <w:r>
        <w:t>4</w:t>
      </w:r>
      <w:r>
        <w:rPr>
          <w:spacing w:val="-2"/>
        </w:rPr>
        <w:t xml:space="preserve"> </w:t>
      </w:r>
      <w:r>
        <w:t>partitions</w:t>
      </w:r>
      <w:r>
        <w:rPr>
          <w:spacing w:val="-4"/>
        </w:rPr>
        <w:t xml:space="preserve"> </w:t>
      </w:r>
      <w:r>
        <w:t>are</w:t>
      </w:r>
      <w:r>
        <w:rPr>
          <w:spacing w:val="-2"/>
        </w:rPr>
        <w:t xml:space="preserve"> </w:t>
      </w:r>
      <w:r>
        <w:t>3</w:t>
      </w:r>
      <w:r>
        <w:rPr>
          <w:spacing w:val="-3"/>
        </w:rPr>
        <w:t xml:space="preserve"> </w:t>
      </w:r>
      <w:r>
        <w:t>Primary</w:t>
      </w:r>
      <w:r>
        <w:rPr>
          <w:spacing w:val="-2"/>
        </w:rPr>
        <w:t xml:space="preserve"> </w:t>
      </w:r>
      <w:r>
        <w:t>partitions</w:t>
      </w:r>
      <w:r>
        <w:rPr>
          <w:spacing w:val="-2"/>
        </w:rPr>
        <w:t xml:space="preserve"> </w:t>
      </w:r>
      <w:r>
        <w:t>and</w:t>
      </w:r>
      <w:r>
        <w:rPr>
          <w:spacing w:val="-3"/>
        </w:rPr>
        <w:t xml:space="preserve"> </w:t>
      </w:r>
      <w:r>
        <w:t>1 Extended partition.</w:t>
      </w:r>
    </w:p>
    <w:p w:rsidR="004B43E7" w:rsidRDefault="00000000">
      <w:pPr>
        <w:pStyle w:val="ListParagraph"/>
        <w:numPr>
          <w:ilvl w:val="1"/>
          <w:numId w:val="209"/>
        </w:numPr>
        <w:tabs>
          <w:tab w:val="left" w:pos="1169"/>
        </w:tabs>
        <w:spacing w:before="8"/>
        <w:ind w:hanging="282"/>
      </w:pPr>
      <w:r>
        <w:t>The</w:t>
      </w:r>
      <w:r>
        <w:rPr>
          <w:spacing w:val="-3"/>
        </w:rPr>
        <w:t xml:space="preserve"> </w:t>
      </w:r>
      <w:r>
        <w:t>MBR</w:t>
      </w:r>
      <w:r>
        <w:rPr>
          <w:spacing w:val="-2"/>
        </w:rPr>
        <w:t xml:space="preserve"> </w:t>
      </w:r>
      <w:r>
        <w:t>and</w:t>
      </w:r>
      <w:r>
        <w:rPr>
          <w:spacing w:val="-4"/>
        </w:rPr>
        <w:t xml:space="preserve"> </w:t>
      </w:r>
      <w:r>
        <w:t>O/S</w:t>
      </w:r>
      <w:r>
        <w:rPr>
          <w:spacing w:val="-5"/>
        </w:rPr>
        <w:t xml:space="preserve"> </w:t>
      </w:r>
      <w:r>
        <w:t>will</w:t>
      </w:r>
      <w:r>
        <w:rPr>
          <w:spacing w:val="-3"/>
        </w:rPr>
        <w:t xml:space="preserve"> </w:t>
      </w:r>
      <w:r>
        <w:t>install</w:t>
      </w:r>
      <w:r>
        <w:rPr>
          <w:spacing w:val="-3"/>
        </w:rPr>
        <w:t xml:space="preserve"> </w:t>
      </w:r>
      <w:r>
        <w:t>in</w:t>
      </w:r>
      <w:r>
        <w:rPr>
          <w:spacing w:val="-3"/>
        </w:rPr>
        <w:t xml:space="preserve"> </w:t>
      </w:r>
      <w:r>
        <w:t>Primary</w:t>
      </w:r>
      <w:r>
        <w:rPr>
          <w:spacing w:val="-4"/>
        </w:rPr>
        <w:t xml:space="preserve"> </w:t>
      </w:r>
      <w:r>
        <w:t>partition</w:t>
      </w:r>
      <w:r>
        <w:rPr>
          <w:spacing w:val="-2"/>
        </w:rPr>
        <w:t xml:space="preserve"> only.</w:t>
      </w:r>
    </w:p>
    <w:p w:rsidR="004B43E7" w:rsidRDefault="00000000">
      <w:pPr>
        <w:pStyle w:val="ListParagraph"/>
        <w:numPr>
          <w:ilvl w:val="1"/>
          <w:numId w:val="209"/>
        </w:numPr>
        <w:tabs>
          <w:tab w:val="left" w:pos="1169"/>
        </w:tabs>
        <w:spacing w:line="307" w:lineRule="auto"/>
        <w:ind w:right="1637" w:hanging="281"/>
      </w:pPr>
      <w:r>
        <w:t>The</w:t>
      </w:r>
      <w:r>
        <w:rPr>
          <w:spacing w:val="-2"/>
        </w:rPr>
        <w:t xml:space="preserve"> </w:t>
      </w:r>
      <w:r>
        <w:t>Extended</w:t>
      </w:r>
      <w:r>
        <w:rPr>
          <w:spacing w:val="-2"/>
        </w:rPr>
        <w:t xml:space="preserve"> </w:t>
      </w:r>
      <w:r>
        <w:t>partition</w:t>
      </w:r>
      <w:r>
        <w:rPr>
          <w:spacing w:val="-3"/>
        </w:rPr>
        <w:t xml:space="preserve"> </w:t>
      </w:r>
      <w:r>
        <w:t>is</w:t>
      </w:r>
      <w:r>
        <w:rPr>
          <w:spacing w:val="-2"/>
        </w:rPr>
        <w:t xml:space="preserve"> </w:t>
      </w:r>
      <w:r>
        <w:t>a</w:t>
      </w:r>
      <w:r>
        <w:rPr>
          <w:spacing w:val="-4"/>
        </w:rPr>
        <w:t xml:space="preserve"> </w:t>
      </w:r>
      <w:r>
        <w:t>special</w:t>
      </w:r>
      <w:r>
        <w:rPr>
          <w:spacing w:val="-3"/>
        </w:rPr>
        <w:t xml:space="preserve"> </w:t>
      </w:r>
      <w:r>
        <w:t>partition</w:t>
      </w:r>
      <w:r>
        <w:rPr>
          <w:spacing w:val="-3"/>
        </w:rPr>
        <w:t xml:space="preserve"> </w:t>
      </w:r>
      <w:r>
        <w:t>and</w:t>
      </w:r>
      <w:r>
        <w:rPr>
          <w:spacing w:val="-3"/>
        </w:rPr>
        <w:t xml:space="preserve"> </w:t>
      </w:r>
      <w:r>
        <w:t>can</w:t>
      </w:r>
      <w:r>
        <w:rPr>
          <w:spacing w:val="-6"/>
        </w:rPr>
        <w:t xml:space="preserve"> </w:t>
      </w:r>
      <w:r>
        <w:t>be</w:t>
      </w:r>
      <w:r>
        <w:rPr>
          <w:spacing w:val="-2"/>
        </w:rPr>
        <w:t xml:space="preserve"> </w:t>
      </w:r>
      <w:r>
        <w:t>further</w:t>
      </w:r>
      <w:r>
        <w:rPr>
          <w:spacing w:val="-2"/>
        </w:rPr>
        <w:t xml:space="preserve"> </w:t>
      </w:r>
      <w:r>
        <w:t>divided</w:t>
      </w:r>
      <w:r>
        <w:rPr>
          <w:spacing w:val="-2"/>
        </w:rPr>
        <w:t xml:space="preserve"> </w:t>
      </w:r>
      <w:r>
        <w:t>into</w:t>
      </w:r>
      <w:r>
        <w:rPr>
          <w:spacing w:val="-3"/>
        </w:rPr>
        <w:t xml:space="preserve"> </w:t>
      </w:r>
      <w:r>
        <w:t>multiple</w:t>
      </w:r>
      <w:r>
        <w:rPr>
          <w:spacing w:val="-2"/>
        </w:rPr>
        <w:t xml:space="preserve"> </w:t>
      </w:r>
      <w:r>
        <w:t xml:space="preserve">logical </w:t>
      </w:r>
      <w:r>
        <w:rPr>
          <w:spacing w:val="-2"/>
        </w:rPr>
        <w:t>partitions.</w:t>
      </w:r>
    </w:p>
    <w:p w:rsidR="004B43E7" w:rsidRDefault="00000000">
      <w:pPr>
        <w:pStyle w:val="Heading2"/>
        <w:numPr>
          <w:ilvl w:val="0"/>
          <w:numId w:val="209"/>
        </w:numPr>
        <w:tabs>
          <w:tab w:val="left" w:pos="887"/>
          <w:tab w:val="left" w:pos="888"/>
        </w:tabs>
        <w:spacing w:before="11"/>
      </w:pPr>
      <w:r>
        <w:t>How</w:t>
      </w:r>
      <w:r>
        <w:rPr>
          <w:spacing w:val="-1"/>
        </w:rPr>
        <w:t xml:space="preserve"> </w:t>
      </w:r>
      <w:r>
        <w:t>to</w:t>
      </w:r>
      <w:r>
        <w:rPr>
          <w:spacing w:val="-5"/>
        </w:rPr>
        <w:t xml:space="preserve"> </w:t>
      </w:r>
      <w:r>
        <w:t>identify</w:t>
      </w:r>
      <w:r>
        <w:rPr>
          <w:spacing w:val="-4"/>
        </w:rPr>
        <w:t xml:space="preserve"> </w:t>
      </w:r>
      <w:r>
        <w:t>the</w:t>
      </w:r>
      <w:r>
        <w:rPr>
          <w:spacing w:val="-2"/>
        </w:rPr>
        <w:t xml:space="preserve"> disks?</w:t>
      </w:r>
    </w:p>
    <w:p w:rsidR="004B43E7" w:rsidRDefault="00000000">
      <w:pPr>
        <w:pStyle w:val="BodyText"/>
        <w:spacing w:before="79"/>
      </w:pPr>
      <w:r>
        <w:t>In</w:t>
      </w:r>
      <w:r>
        <w:rPr>
          <w:spacing w:val="-5"/>
        </w:rPr>
        <w:t xml:space="preserve"> </w:t>
      </w:r>
      <w:r>
        <w:t>Linux</w:t>
      </w:r>
      <w:r>
        <w:rPr>
          <w:spacing w:val="-3"/>
        </w:rPr>
        <w:t xml:space="preserve"> </w:t>
      </w:r>
      <w:r>
        <w:t>different</w:t>
      </w:r>
      <w:r>
        <w:rPr>
          <w:spacing w:val="-3"/>
        </w:rPr>
        <w:t xml:space="preserve"> </w:t>
      </w:r>
      <w:r>
        <w:t>types</w:t>
      </w:r>
      <w:r>
        <w:rPr>
          <w:spacing w:val="-3"/>
        </w:rPr>
        <w:t xml:space="preserve"> </w:t>
      </w:r>
      <w:r>
        <w:t>of</w:t>
      </w:r>
      <w:r>
        <w:rPr>
          <w:spacing w:val="-4"/>
        </w:rPr>
        <w:t xml:space="preserve"> </w:t>
      </w:r>
      <w:r>
        <w:t>disks</w:t>
      </w:r>
      <w:r>
        <w:rPr>
          <w:spacing w:val="-2"/>
        </w:rPr>
        <w:t xml:space="preserve"> </w:t>
      </w:r>
      <w:r>
        <w:t>will</w:t>
      </w:r>
      <w:r>
        <w:rPr>
          <w:spacing w:val="-2"/>
        </w:rPr>
        <w:t xml:space="preserve"> </w:t>
      </w:r>
      <w:r>
        <w:t>be</w:t>
      </w:r>
      <w:r>
        <w:rPr>
          <w:spacing w:val="-2"/>
        </w:rPr>
        <w:t xml:space="preserve"> </w:t>
      </w:r>
      <w:r>
        <w:t>identified</w:t>
      </w:r>
      <w:r>
        <w:rPr>
          <w:spacing w:val="-4"/>
        </w:rPr>
        <w:t xml:space="preserve"> </w:t>
      </w:r>
      <w:r>
        <w:t>by</w:t>
      </w:r>
      <w:r>
        <w:rPr>
          <w:spacing w:val="-2"/>
        </w:rPr>
        <w:t xml:space="preserve"> </w:t>
      </w:r>
      <w:r>
        <w:t>different</w:t>
      </w:r>
      <w:r>
        <w:rPr>
          <w:spacing w:val="-2"/>
        </w:rPr>
        <w:t xml:space="preserve"> </w:t>
      </w:r>
      <w:r>
        <w:t>naming</w:t>
      </w:r>
      <w:r>
        <w:rPr>
          <w:spacing w:val="-3"/>
        </w:rPr>
        <w:t xml:space="preserve"> </w:t>
      </w:r>
      <w:r>
        <w:rPr>
          <w:spacing w:val="-2"/>
        </w:rPr>
        <w:t>conventions.</w:t>
      </w:r>
    </w:p>
    <w:p w:rsidR="004B43E7" w:rsidRDefault="00000000">
      <w:pPr>
        <w:pStyle w:val="ListParagraph"/>
        <w:numPr>
          <w:ilvl w:val="1"/>
          <w:numId w:val="209"/>
        </w:numPr>
        <w:tabs>
          <w:tab w:val="left" w:pos="1169"/>
        </w:tabs>
        <w:spacing w:before="80"/>
        <w:ind w:hanging="282"/>
      </w:pPr>
      <w:r>
        <w:t>IDE)</w:t>
      </w:r>
      <w:r>
        <w:rPr>
          <w:spacing w:val="-4"/>
        </w:rPr>
        <w:t xml:space="preserve"> </w:t>
      </w:r>
      <w:r>
        <w:t>drives</w:t>
      </w:r>
      <w:r>
        <w:rPr>
          <w:spacing w:val="-5"/>
        </w:rPr>
        <w:t xml:space="preserve"> </w:t>
      </w:r>
      <w:r>
        <w:t>will</w:t>
      </w:r>
      <w:r>
        <w:rPr>
          <w:spacing w:val="-3"/>
        </w:rPr>
        <w:t xml:space="preserve"> </w:t>
      </w:r>
      <w:r>
        <w:t>be</w:t>
      </w:r>
      <w:r>
        <w:rPr>
          <w:spacing w:val="-5"/>
        </w:rPr>
        <w:t xml:space="preserve"> </w:t>
      </w:r>
      <w:r>
        <w:t>shown</w:t>
      </w:r>
      <w:r>
        <w:rPr>
          <w:spacing w:val="-3"/>
        </w:rPr>
        <w:t xml:space="preserve"> </w:t>
      </w:r>
      <w:r>
        <w:t>as</w:t>
      </w:r>
      <w:r>
        <w:rPr>
          <w:spacing w:val="-4"/>
        </w:rPr>
        <w:t xml:space="preserve"> </w:t>
      </w:r>
      <w:r>
        <w:t>/dev/hda,</w:t>
      </w:r>
      <w:r>
        <w:rPr>
          <w:spacing w:val="-6"/>
        </w:rPr>
        <w:t xml:space="preserve"> </w:t>
      </w:r>
      <w:r>
        <w:t>/dev/hdb,</w:t>
      </w:r>
      <w:r>
        <w:rPr>
          <w:spacing w:val="-3"/>
        </w:rPr>
        <w:t xml:space="preserve"> </w:t>
      </w:r>
      <w:r>
        <w:t>/dev/hdc,</w:t>
      </w:r>
      <w:r>
        <w:rPr>
          <w:spacing w:val="-4"/>
        </w:rPr>
        <w:t xml:space="preserve"> </w:t>
      </w:r>
      <w:r>
        <w:t>...etc.,</w:t>
      </w:r>
      <w:r>
        <w:rPr>
          <w:spacing w:val="43"/>
        </w:rPr>
        <w:t xml:space="preserve"> </w:t>
      </w:r>
      <w:r>
        <w:t>and</w:t>
      </w:r>
      <w:r>
        <w:rPr>
          <w:spacing w:val="-5"/>
        </w:rPr>
        <w:t xml:space="preserve"> </w:t>
      </w:r>
      <w:r>
        <w:t>the</w:t>
      </w:r>
      <w:r>
        <w:rPr>
          <w:spacing w:val="-5"/>
        </w:rPr>
        <w:t xml:space="preserve"> </w:t>
      </w:r>
      <w:r>
        <w:t>partitions</w:t>
      </w:r>
      <w:r>
        <w:rPr>
          <w:spacing w:val="-4"/>
        </w:rPr>
        <w:t xml:space="preserve"> </w:t>
      </w:r>
      <w:r>
        <w:rPr>
          <w:spacing w:val="-5"/>
        </w:rPr>
        <w:t>are</w:t>
      </w:r>
    </w:p>
    <w:p w:rsidR="004B43E7" w:rsidRDefault="00000000">
      <w:pPr>
        <w:pStyle w:val="BodyText"/>
        <w:spacing w:before="82"/>
        <w:ind w:left="1168"/>
      </w:pPr>
      <w:r>
        <w:t>/dev/hda1,</w:t>
      </w:r>
      <w:r>
        <w:rPr>
          <w:spacing w:val="38"/>
        </w:rPr>
        <w:t xml:space="preserve"> </w:t>
      </w:r>
      <w:r>
        <w:t>/dev/hda2,</w:t>
      </w:r>
      <w:r>
        <w:rPr>
          <w:spacing w:val="-7"/>
        </w:rPr>
        <w:t xml:space="preserve"> </w:t>
      </w:r>
      <w:r>
        <w:t>/dev/hda3,</w:t>
      </w:r>
      <w:r>
        <w:rPr>
          <w:spacing w:val="-3"/>
        </w:rPr>
        <w:t xml:space="preserve"> </w:t>
      </w:r>
      <w:r>
        <w:rPr>
          <w:spacing w:val="-2"/>
        </w:rPr>
        <w:t>...etc.,</w:t>
      </w:r>
    </w:p>
    <w:p w:rsidR="004B43E7" w:rsidRDefault="00000000">
      <w:pPr>
        <w:pStyle w:val="ListParagraph"/>
        <w:numPr>
          <w:ilvl w:val="1"/>
          <w:numId w:val="209"/>
        </w:numPr>
        <w:tabs>
          <w:tab w:val="left" w:pos="1169"/>
        </w:tabs>
        <w:spacing w:before="80" w:line="309" w:lineRule="auto"/>
        <w:ind w:right="1712" w:hanging="281"/>
      </w:pPr>
      <w:r>
        <w:t>iSCSI/SCSI</w:t>
      </w:r>
      <w:r>
        <w:rPr>
          <w:spacing w:val="40"/>
        </w:rPr>
        <w:t xml:space="preserve"> </w:t>
      </w:r>
      <w:r>
        <w:t>and</w:t>
      </w:r>
      <w:r>
        <w:rPr>
          <w:spacing w:val="-3"/>
        </w:rPr>
        <w:t xml:space="preserve"> </w:t>
      </w:r>
      <w:r>
        <w:t>SATA</w:t>
      </w:r>
      <w:r>
        <w:rPr>
          <w:spacing w:val="-2"/>
        </w:rPr>
        <w:t xml:space="preserve"> </w:t>
      </w:r>
      <w:r>
        <w:t>drives</w:t>
      </w:r>
      <w:r>
        <w:rPr>
          <w:spacing w:val="-4"/>
        </w:rPr>
        <w:t xml:space="preserve"> </w:t>
      </w:r>
      <w:r>
        <w:t>will</w:t>
      </w:r>
      <w:r>
        <w:rPr>
          <w:spacing w:val="-2"/>
        </w:rPr>
        <w:t xml:space="preserve"> </w:t>
      </w:r>
      <w:r>
        <w:t>be</w:t>
      </w:r>
      <w:r>
        <w:rPr>
          <w:spacing w:val="-4"/>
        </w:rPr>
        <w:t xml:space="preserve"> </w:t>
      </w:r>
      <w:r>
        <w:t>shown</w:t>
      </w:r>
      <w:r>
        <w:rPr>
          <w:spacing w:val="-2"/>
        </w:rPr>
        <w:t xml:space="preserve"> </w:t>
      </w:r>
      <w:r>
        <w:t>as</w:t>
      </w:r>
      <w:r>
        <w:rPr>
          <w:spacing w:val="-4"/>
        </w:rPr>
        <w:t xml:space="preserve"> </w:t>
      </w:r>
      <w:r>
        <w:t>/dev/sda,</w:t>
      </w:r>
      <w:r>
        <w:rPr>
          <w:spacing w:val="-5"/>
        </w:rPr>
        <w:t xml:space="preserve"> </w:t>
      </w:r>
      <w:r>
        <w:t>/dev/sdb,</w:t>
      </w:r>
      <w:r>
        <w:rPr>
          <w:spacing w:val="-4"/>
        </w:rPr>
        <w:t xml:space="preserve"> </w:t>
      </w:r>
      <w:r>
        <w:t>/dev/sdc,</w:t>
      </w:r>
      <w:r>
        <w:rPr>
          <w:spacing w:val="-2"/>
        </w:rPr>
        <w:t xml:space="preserve"> </w:t>
      </w:r>
      <w:r>
        <w:t>...etc.,</w:t>
      </w:r>
      <w:r>
        <w:rPr>
          <w:spacing w:val="40"/>
        </w:rPr>
        <w:t xml:space="preserve"> </w:t>
      </w:r>
      <w:r>
        <w:t>and</w:t>
      </w:r>
      <w:r>
        <w:rPr>
          <w:spacing w:val="-3"/>
        </w:rPr>
        <w:t xml:space="preserve"> </w:t>
      </w:r>
      <w:r>
        <w:t>the partitions are /dev/sda1, /dev/sda2, /dev/sda3, ...etc.,</w:t>
      </w:r>
    </w:p>
    <w:p w:rsidR="004B43E7" w:rsidRDefault="00000000">
      <w:pPr>
        <w:pStyle w:val="ListParagraph"/>
        <w:numPr>
          <w:ilvl w:val="1"/>
          <w:numId w:val="209"/>
        </w:numPr>
        <w:tabs>
          <w:tab w:val="left" w:pos="1169"/>
        </w:tabs>
        <w:spacing w:before="6"/>
        <w:ind w:hanging="282"/>
      </w:pPr>
      <w:r>
        <w:t>Virtual</w:t>
      </w:r>
      <w:r>
        <w:rPr>
          <w:spacing w:val="-3"/>
        </w:rPr>
        <w:t xml:space="preserve"> </w:t>
      </w:r>
      <w:r>
        <w:t>drives</w:t>
      </w:r>
      <w:r>
        <w:rPr>
          <w:spacing w:val="-6"/>
        </w:rPr>
        <w:t xml:space="preserve"> </w:t>
      </w:r>
      <w:r>
        <w:t>will</w:t>
      </w:r>
      <w:r>
        <w:rPr>
          <w:spacing w:val="-3"/>
        </w:rPr>
        <w:t xml:space="preserve"> </w:t>
      </w:r>
      <w:r>
        <w:t>be</w:t>
      </w:r>
      <w:r>
        <w:rPr>
          <w:spacing w:val="-2"/>
        </w:rPr>
        <w:t xml:space="preserve"> </w:t>
      </w:r>
      <w:r>
        <w:t>shown</w:t>
      </w:r>
      <w:r>
        <w:rPr>
          <w:spacing w:val="-4"/>
        </w:rPr>
        <w:t xml:space="preserve"> </w:t>
      </w:r>
      <w:r>
        <w:t>as</w:t>
      </w:r>
      <w:r>
        <w:rPr>
          <w:spacing w:val="-3"/>
        </w:rPr>
        <w:t xml:space="preserve"> </w:t>
      </w:r>
      <w:r>
        <w:t>/dev/vda,</w:t>
      </w:r>
      <w:r>
        <w:rPr>
          <w:spacing w:val="-6"/>
        </w:rPr>
        <w:t xml:space="preserve"> </w:t>
      </w:r>
      <w:r>
        <w:t>/dev/vdb,</w:t>
      </w:r>
      <w:r>
        <w:rPr>
          <w:spacing w:val="-5"/>
        </w:rPr>
        <w:t xml:space="preserve"> </w:t>
      </w:r>
      <w:r>
        <w:t>/dev/vdc,</w:t>
      </w:r>
      <w:r>
        <w:rPr>
          <w:spacing w:val="-6"/>
        </w:rPr>
        <w:t xml:space="preserve"> </w:t>
      </w:r>
      <w:r>
        <w:t>...etc.,</w:t>
      </w:r>
      <w:r>
        <w:rPr>
          <w:spacing w:val="41"/>
        </w:rPr>
        <w:t xml:space="preserve"> </w:t>
      </w:r>
      <w:r>
        <w:t>and</w:t>
      </w:r>
      <w:r>
        <w:rPr>
          <w:spacing w:val="-4"/>
        </w:rPr>
        <w:t xml:space="preserve"> </w:t>
      </w:r>
      <w:r>
        <w:t>the</w:t>
      </w:r>
      <w:r>
        <w:rPr>
          <w:spacing w:val="-2"/>
        </w:rPr>
        <w:t xml:space="preserve"> </w:t>
      </w:r>
      <w:r>
        <w:t>partitions</w:t>
      </w:r>
      <w:r>
        <w:rPr>
          <w:spacing w:val="-4"/>
        </w:rPr>
        <w:t xml:space="preserve"> </w:t>
      </w:r>
      <w:r>
        <w:rPr>
          <w:spacing w:val="-5"/>
        </w:rPr>
        <w:t>are</w:t>
      </w:r>
    </w:p>
    <w:p w:rsidR="004B43E7" w:rsidRDefault="00000000">
      <w:pPr>
        <w:pStyle w:val="BodyText"/>
        <w:spacing w:before="79"/>
        <w:ind w:left="1168"/>
      </w:pPr>
      <w:r>
        <w:t>/dev/vda1,</w:t>
      </w:r>
      <w:r>
        <w:rPr>
          <w:spacing w:val="-9"/>
        </w:rPr>
        <w:t xml:space="preserve"> </w:t>
      </w:r>
      <w:r>
        <w:t>/dev/vda2,</w:t>
      </w:r>
      <w:r>
        <w:rPr>
          <w:spacing w:val="-9"/>
        </w:rPr>
        <w:t xml:space="preserve"> </w:t>
      </w:r>
      <w:r>
        <w:t>/dev/vda3,</w:t>
      </w:r>
      <w:r>
        <w:rPr>
          <w:spacing w:val="-9"/>
        </w:rPr>
        <w:t xml:space="preserve"> </w:t>
      </w:r>
      <w:r>
        <w:rPr>
          <w:spacing w:val="-2"/>
        </w:rPr>
        <w:t>...etc.,</w:t>
      </w:r>
    </w:p>
    <w:p w:rsidR="004B43E7" w:rsidRDefault="00000000">
      <w:pPr>
        <w:pStyle w:val="BodyText"/>
        <w:spacing w:before="82" w:line="312" w:lineRule="auto"/>
        <w:ind w:left="1168" w:right="1503"/>
      </w:pPr>
      <w:r>
        <w:t>IDE</w:t>
      </w:r>
      <w:r>
        <w:rPr>
          <w:spacing w:val="40"/>
        </w:rPr>
        <w:t xml:space="preserve"> </w:t>
      </w:r>
      <w:r>
        <w:t>-----&gt;</w:t>
      </w:r>
      <w:r>
        <w:rPr>
          <w:spacing w:val="40"/>
        </w:rPr>
        <w:t xml:space="preserve"> </w:t>
      </w:r>
      <w:r>
        <w:t>Integrated</w:t>
      </w:r>
      <w:r>
        <w:rPr>
          <w:spacing w:val="-5"/>
        </w:rPr>
        <w:t xml:space="preserve"> </w:t>
      </w:r>
      <w:r>
        <w:t>Drive</w:t>
      </w:r>
      <w:r>
        <w:rPr>
          <w:spacing w:val="-4"/>
        </w:rPr>
        <w:t xml:space="preserve"> </w:t>
      </w:r>
      <w:r>
        <w:t>Electronics.iSCSI</w:t>
      </w:r>
      <w:r>
        <w:rPr>
          <w:spacing w:val="40"/>
        </w:rPr>
        <w:t xml:space="preserve"> </w:t>
      </w:r>
      <w:r>
        <w:t>-----&gt;</w:t>
      </w:r>
      <w:r>
        <w:rPr>
          <w:spacing w:val="40"/>
        </w:rPr>
        <w:t xml:space="preserve"> </w:t>
      </w:r>
      <w:r>
        <w:t>Internet</w:t>
      </w:r>
      <w:r>
        <w:rPr>
          <w:spacing w:val="-2"/>
        </w:rPr>
        <w:t xml:space="preserve"> </w:t>
      </w:r>
      <w:r>
        <w:t>Small</w:t>
      </w:r>
      <w:r>
        <w:rPr>
          <w:spacing w:val="40"/>
        </w:rPr>
        <w:t xml:space="preserve"> </w:t>
      </w:r>
      <w:r>
        <w:t>Scale</w:t>
      </w:r>
      <w:r>
        <w:rPr>
          <w:spacing w:val="-1"/>
        </w:rPr>
        <w:t xml:space="preserve"> </w:t>
      </w:r>
      <w:r>
        <w:t>System</w:t>
      </w:r>
      <w:r>
        <w:rPr>
          <w:spacing w:val="-1"/>
        </w:rPr>
        <w:t xml:space="preserve"> </w:t>
      </w:r>
      <w:r>
        <w:t>Interface. SCSI</w:t>
      </w:r>
      <w:r>
        <w:rPr>
          <w:spacing w:val="40"/>
        </w:rPr>
        <w:t xml:space="preserve"> </w:t>
      </w:r>
      <w:r>
        <w:t>-----&gt;</w:t>
      </w:r>
      <w:r>
        <w:rPr>
          <w:spacing w:val="40"/>
        </w:rPr>
        <w:t xml:space="preserve"> </w:t>
      </w:r>
      <w:r>
        <w:t>Small Scale System Interface.</w:t>
      </w:r>
    </w:p>
    <w:p w:rsidR="004B43E7" w:rsidRDefault="00000000">
      <w:pPr>
        <w:pStyle w:val="Heading2"/>
        <w:numPr>
          <w:ilvl w:val="0"/>
          <w:numId w:val="209"/>
        </w:numPr>
        <w:tabs>
          <w:tab w:val="left" w:pos="887"/>
          <w:tab w:val="left" w:pos="888"/>
        </w:tabs>
      </w:pPr>
      <w:r>
        <w:t>What</w:t>
      </w:r>
      <w:r>
        <w:rPr>
          <w:spacing w:val="-3"/>
        </w:rPr>
        <w:t xml:space="preserve"> </w:t>
      </w:r>
      <w:r>
        <w:t>is</w:t>
      </w:r>
      <w:r>
        <w:rPr>
          <w:spacing w:val="-2"/>
        </w:rPr>
        <w:t xml:space="preserve"> </w:t>
      </w:r>
      <w:r>
        <w:t>file</w:t>
      </w:r>
      <w:r>
        <w:rPr>
          <w:spacing w:val="-5"/>
        </w:rPr>
        <w:t xml:space="preserve"> </w:t>
      </w:r>
      <w:r>
        <w:rPr>
          <w:spacing w:val="-2"/>
        </w:rPr>
        <w:t>system?</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503" w:firstLine="427"/>
      </w:pPr>
      <w:r>
        <w:lastRenderedPageBreak/>
        <w:t>It</w:t>
      </w:r>
      <w:r>
        <w:rPr>
          <w:spacing w:val="-1"/>
        </w:rPr>
        <w:t xml:space="preserve"> </w:t>
      </w:r>
      <w:r>
        <w:t>is</w:t>
      </w:r>
      <w:r>
        <w:rPr>
          <w:spacing w:val="-1"/>
        </w:rPr>
        <w:t xml:space="preserve"> </w:t>
      </w:r>
      <w:r>
        <w:t>a</w:t>
      </w:r>
      <w:r>
        <w:rPr>
          <w:spacing w:val="-3"/>
        </w:rPr>
        <w:t xml:space="preserve"> </w:t>
      </w:r>
      <w:r>
        <w:t>method</w:t>
      </w:r>
      <w:r>
        <w:rPr>
          <w:spacing w:val="-4"/>
        </w:rPr>
        <w:t xml:space="preserve"> </w:t>
      </w:r>
      <w:r>
        <w:t>of</w:t>
      </w:r>
      <w:r>
        <w:rPr>
          <w:spacing w:val="-1"/>
        </w:rPr>
        <w:t xml:space="preserve"> </w:t>
      </w:r>
      <w:r>
        <w:t>storing</w:t>
      </w:r>
      <w:r>
        <w:rPr>
          <w:spacing w:val="-4"/>
        </w:rPr>
        <w:t xml:space="preserve"> </w:t>
      </w:r>
      <w:r>
        <w:t>the</w:t>
      </w:r>
      <w:r>
        <w:rPr>
          <w:spacing w:val="-1"/>
        </w:rPr>
        <w:t xml:space="preserve"> </w:t>
      </w:r>
      <w:r>
        <w:t>data</w:t>
      </w:r>
      <w:r>
        <w:rPr>
          <w:spacing w:val="-1"/>
        </w:rPr>
        <w:t xml:space="preserve"> </w:t>
      </w:r>
      <w:r>
        <w:t>in</w:t>
      </w:r>
      <w:r>
        <w:rPr>
          <w:spacing w:val="-1"/>
        </w:rPr>
        <w:t xml:space="preserve"> </w:t>
      </w:r>
      <w:r>
        <w:t>an</w:t>
      </w:r>
      <w:r>
        <w:rPr>
          <w:spacing w:val="-5"/>
        </w:rPr>
        <w:t xml:space="preserve"> </w:t>
      </w:r>
      <w:r>
        <w:t>organized</w:t>
      </w:r>
      <w:r>
        <w:rPr>
          <w:spacing w:val="-1"/>
        </w:rPr>
        <w:t xml:space="preserve"> </w:t>
      </w:r>
      <w:r>
        <w:t>fashion</w:t>
      </w:r>
      <w:r>
        <w:rPr>
          <w:spacing w:val="-2"/>
        </w:rPr>
        <w:t xml:space="preserve"> </w:t>
      </w:r>
      <w:r>
        <w:t>on</w:t>
      </w:r>
      <w:r>
        <w:rPr>
          <w:spacing w:val="-5"/>
        </w:rPr>
        <w:t xml:space="preserve"> </w:t>
      </w:r>
      <w:r>
        <w:t>the disk.</w:t>
      </w:r>
      <w:r>
        <w:rPr>
          <w:spacing w:val="-1"/>
        </w:rPr>
        <w:t xml:space="preserve"> </w:t>
      </w:r>
      <w:r>
        <w:t>Every</w:t>
      </w:r>
      <w:r>
        <w:rPr>
          <w:spacing w:val="-3"/>
        </w:rPr>
        <w:t xml:space="preserve"> </w:t>
      </w:r>
      <w:r>
        <w:t>partition</w:t>
      </w:r>
      <w:r>
        <w:rPr>
          <w:spacing w:val="-2"/>
        </w:rPr>
        <w:t xml:space="preserve"> </w:t>
      </w:r>
      <w:r>
        <w:t>on</w:t>
      </w:r>
      <w:r>
        <w:rPr>
          <w:spacing w:val="-4"/>
        </w:rPr>
        <w:t xml:space="preserve"> </w:t>
      </w:r>
      <w:r>
        <w:t>the</w:t>
      </w:r>
      <w:r>
        <w:rPr>
          <w:spacing w:val="-1"/>
        </w:rPr>
        <w:t xml:space="preserve"> </w:t>
      </w:r>
      <w:r>
        <w:t>disk except MBR and</w:t>
      </w:r>
    </w:p>
    <w:p w:rsidR="004B43E7" w:rsidRDefault="00000000">
      <w:pPr>
        <w:pStyle w:val="BodyText"/>
        <w:tabs>
          <w:tab w:val="left" w:pos="1900"/>
        </w:tabs>
        <w:spacing w:before="1" w:line="312" w:lineRule="auto"/>
        <w:ind w:left="460" w:right="1464" w:firstLine="427"/>
      </w:pPr>
      <w:r>
        <w:t>Extended</w:t>
      </w:r>
      <w:r>
        <w:rPr>
          <w:spacing w:val="-2"/>
        </w:rPr>
        <w:t xml:space="preserve"> </w:t>
      </w:r>
      <w:r>
        <w:t>partition</w:t>
      </w:r>
      <w:r>
        <w:rPr>
          <w:spacing w:val="-3"/>
        </w:rPr>
        <w:t xml:space="preserve"> </w:t>
      </w:r>
      <w:r>
        <w:t>should</w:t>
      </w:r>
      <w:r>
        <w:rPr>
          <w:spacing w:val="-4"/>
        </w:rPr>
        <w:t xml:space="preserve"> </w:t>
      </w:r>
      <w:r>
        <w:t>be</w:t>
      </w:r>
      <w:r>
        <w:rPr>
          <w:spacing w:val="-1"/>
        </w:rPr>
        <w:t xml:space="preserve"> </w:t>
      </w:r>
      <w:r>
        <w:t>assigned</w:t>
      </w:r>
      <w:r>
        <w:rPr>
          <w:spacing w:val="-2"/>
        </w:rPr>
        <w:t xml:space="preserve"> </w:t>
      </w:r>
      <w:r>
        <w:t>with</w:t>
      </w:r>
      <w:r>
        <w:rPr>
          <w:spacing w:val="-2"/>
        </w:rPr>
        <w:t xml:space="preserve"> </w:t>
      </w:r>
      <w:r>
        <w:t>some</w:t>
      </w:r>
      <w:r>
        <w:rPr>
          <w:spacing w:val="-1"/>
        </w:rPr>
        <w:t xml:space="preserve"> </w:t>
      </w:r>
      <w:r>
        <w:t>file</w:t>
      </w:r>
      <w:r>
        <w:rPr>
          <w:spacing w:val="-5"/>
        </w:rPr>
        <w:t xml:space="preserve"> </w:t>
      </w:r>
      <w:r>
        <w:t>system</w:t>
      </w:r>
      <w:r>
        <w:rPr>
          <w:spacing w:val="-3"/>
        </w:rPr>
        <w:t xml:space="preserve"> </w:t>
      </w:r>
      <w:r>
        <w:t>in</w:t>
      </w:r>
      <w:r>
        <w:rPr>
          <w:spacing w:val="-2"/>
        </w:rPr>
        <w:t xml:space="preserve"> </w:t>
      </w:r>
      <w:r>
        <w:t>order</w:t>
      </w:r>
      <w:r>
        <w:rPr>
          <w:spacing w:val="-2"/>
        </w:rPr>
        <w:t xml:space="preserve"> </w:t>
      </w:r>
      <w:r>
        <w:t>to</w:t>
      </w:r>
      <w:r>
        <w:rPr>
          <w:spacing w:val="-3"/>
        </w:rPr>
        <w:t xml:space="preserve"> </w:t>
      </w:r>
      <w:r>
        <w:t>make</w:t>
      </w:r>
      <w:r>
        <w:rPr>
          <w:spacing w:val="-1"/>
        </w:rPr>
        <w:t xml:space="preserve"> </w:t>
      </w:r>
      <w:r>
        <w:t>them</w:t>
      </w:r>
      <w:r>
        <w:rPr>
          <w:spacing w:val="-3"/>
        </w:rPr>
        <w:t xml:space="preserve"> </w:t>
      </w:r>
      <w:r>
        <w:t>to</w:t>
      </w:r>
      <w:r>
        <w:rPr>
          <w:spacing w:val="-3"/>
        </w:rPr>
        <w:t xml:space="preserve"> </w:t>
      </w:r>
      <w:r>
        <w:t>store</w:t>
      </w:r>
      <w:r>
        <w:rPr>
          <w:spacing w:val="-3"/>
        </w:rPr>
        <w:t xml:space="preserve"> </w:t>
      </w:r>
      <w:r>
        <w:t>the data. File</w:t>
      </w:r>
      <w:r>
        <w:tab/>
        <w:t xml:space="preserve">system is applied on the partition by formatting it with a particular type of file </w:t>
      </w:r>
      <w:r>
        <w:rPr>
          <w:spacing w:val="-2"/>
        </w:rPr>
        <w:t>system.</w:t>
      </w:r>
    </w:p>
    <w:p w:rsidR="004B43E7" w:rsidRDefault="00000000">
      <w:pPr>
        <w:pStyle w:val="Heading2"/>
        <w:numPr>
          <w:ilvl w:val="0"/>
          <w:numId w:val="209"/>
        </w:numPr>
        <w:tabs>
          <w:tab w:val="left" w:pos="887"/>
          <w:tab w:val="left" w:pos="888"/>
        </w:tabs>
        <w:spacing w:line="268" w:lineRule="exact"/>
      </w:pPr>
      <w:r>
        <w:t>What</w:t>
      </w:r>
      <w:r>
        <w:rPr>
          <w:spacing w:val="-6"/>
        </w:rPr>
        <w:t xml:space="preserve"> </w:t>
      </w:r>
      <w:r>
        <w:t>are</w:t>
      </w:r>
      <w:r>
        <w:rPr>
          <w:spacing w:val="-4"/>
        </w:rPr>
        <w:t xml:space="preserve"> </w:t>
      </w:r>
      <w:r>
        <w:t>the</w:t>
      </w:r>
      <w:r>
        <w:rPr>
          <w:spacing w:val="-4"/>
        </w:rPr>
        <w:t xml:space="preserve"> </w:t>
      </w:r>
      <w:r>
        <w:t>different</w:t>
      </w:r>
      <w:r>
        <w:rPr>
          <w:spacing w:val="-3"/>
        </w:rPr>
        <w:t xml:space="preserve"> </w:t>
      </w:r>
      <w:r>
        <w:t>types</w:t>
      </w:r>
      <w:r>
        <w:rPr>
          <w:spacing w:val="-4"/>
        </w:rPr>
        <w:t xml:space="preserve"> </w:t>
      </w:r>
      <w:r>
        <w:t>of</w:t>
      </w:r>
      <w:r>
        <w:rPr>
          <w:spacing w:val="-4"/>
        </w:rPr>
        <w:t xml:space="preserve"> </w:t>
      </w:r>
      <w:r>
        <w:t>file</w:t>
      </w:r>
      <w:r>
        <w:rPr>
          <w:spacing w:val="-4"/>
        </w:rPr>
        <w:t xml:space="preserve"> </w:t>
      </w:r>
      <w:r>
        <w:t>systems</w:t>
      </w:r>
      <w:r>
        <w:rPr>
          <w:spacing w:val="-3"/>
        </w:rPr>
        <w:t xml:space="preserve"> </w:t>
      </w:r>
      <w:r>
        <w:t>supported</w:t>
      </w:r>
      <w:r>
        <w:rPr>
          <w:spacing w:val="-4"/>
        </w:rPr>
        <w:t xml:space="preserve"> </w:t>
      </w:r>
      <w:r>
        <w:t>in</w:t>
      </w:r>
      <w:r>
        <w:rPr>
          <w:spacing w:val="-4"/>
        </w:rPr>
        <w:t xml:space="preserve"> </w:t>
      </w:r>
      <w:r>
        <w:rPr>
          <w:spacing w:val="-2"/>
        </w:rPr>
        <w:t>Linux?</w:t>
      </w:r>
    </w:p>
    <w:p w:rsidR="004B43E7" w:rsidRDefault="00000000">
      <w:pPr>
        <w:pStyle w:val="BodyText"/>
        <w:spacing w:before="82"/>
      </w:pPr>
      <w:r>
        <w:t>The</w:t>
      </w:r>
      <w:r>
        <w:rPr>
          <w:spacing w:val="-4"/>
        </w:rPr>
        <w:t xml:space="preserve"> </w:t>
      </w:r>
      <w:r>
        <w:t>Linux</w:t>
      </w:r>
      <w:r>
        <w:rPr>
          <w:spacing w:val="-6"/>
        </w:rPr>
        <w:t xml:space="preserve"> </w:t>
      </w:r>
      <w:r>
        <w:t>supported</w:t>
      </w:r>
      <w:r>
        <w:rPr>
          <w:spacing w:val="-3"/>
        </w:rPr>
        <w:t xml:space="preserve"> </w:t>
      </w:r>
      <w:r>
        <w:t>file</w:t>
      </w:r>
      <w:r>
        <w:rPr>
          <w:spacing w:val="-3"/>
        </w:rPr>
        <w:t xml:space="preserve"> </w:t>
      </w:r>
      <w:r>
        <w:t>systems</w:t>
      </w:r>
      <w:r>
        <w:rPr>
          <w:spacing w:val="-4"/>
        </w:rPr>
        <w:t xml:space="preserve"> </w:t>
      </w:r>
      <w:r>
        <w:t>are</w:t>
      </w:r>
      <w:r>
        <w:rPr>
          <w:spacing w:val="-3"/>
        </w:rPr>
        <w:t xml:space="preserve"> </w:t>
      </w:r>
      <w:r>
        <w:t>ext2,</w:t>
      </w:r>
      <w:r>
        <w:rPr>
          <w:spacing w:val="-6"/>
        </w:rPr>
        <w:t xml:space="preserve"> </w:t>
      </w:r>
      <w:r>
        <w:t>ext3,</w:t>
      </w:r>
      <w:r>
        <w:rPr>
          <w:spacing w:val="-6"/>
        </w:rPr>
        <w:t xml:space="preserve"> </w:t>
      </w:r>
      <w:r>
        <w:t>ext4,</w:t>
      </w:r>
      <w:r>
        <w:rPr>
          <w:spacing w:val="-9"/>
        </w:rPr>
        <w:t xml:space="preserve"> </w:t>
      </w:r>
      <w:r>
        <w:t>xfs,</w:t>
      </w:r>
      <w:r>
        <w:rPr>
          <w:spacing w:val="-3"/>
        </w:rPr>
        <w:t xml:space="preserve"> </w:t>
      </w:r>
      <w:r>
        <w:t>vfat,</w:t>
      </w:r>
      <w:r>
        <w:rPr>
          <w:spacing w:val="-2"/>
        </w:rPr>
        <w:t xml:space="preserve"> </w:t>
      </w:r>
      <w:r>
        <w:t>cdfs,</w:t>
      </w:r>
      <w:r>
        <w:rPr>
          <w:spacing w:val="-4"/>
        </w:rPr>
        <w:t xml:space="preserve"> </w:t>
      </w:r>
      <w:r>
        <w:t>hdfs,</w:t>
      </w:r>
      <w:r>
        <w:rPr>
          <w:spacing w:val="-4"/>
        </w:rPr>
        <w:t xml:space="preserve"> </w:t>
      </w:r>
      <w:r>
        <w:t>iso9660</w:t>
      </w:r>
      <w:r>
        <w:rPr>
          <w:spacing w:val="-1"/>
        </w:rPr>
        <w:t xml:space="preserve"> </w:t>
      </w:r>
      <w:r>
        <w:rPr>
          <w:spacing w:val="-2"/>
        </w:rPr>
        <w:t>...etc.,</w:t>
      </w:r>
    </w:p>
    <w:p w:rsidR="004B43E7" w:rsidRDefault="00000000">
      <w:pPr>
        <w:pStyle w:val="BodyText"/>
        <w:tabs>
          <w:tab w:val="left" w:pos="2620"/>
        </w:tabs>
        <w:spacing w:before="79" w:line="312" w:lineRule="auto"/>
        <w:ind w:left="460" w:right="1638" w:firstLine="427"/>
      </w:pPr>
      <w:r>
        <w:rPr>
          <w:noProof/>
        </w:rPr>
        <w:drawing>
          <wp:anchor distT="0" distB="0" distL="0" distR="0" simplePos="0" relativeHeight="479100416"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5567756" cy="5509895"/>
                    </a:xfrm>
                    <a:prstGeom prst="rect">
                      <a:avLst/>
                    </a:prstGeom>
                  </pic:spPr>
                </pic:pic>
              </a:graphicData>
            </a:graphic>
          </wp:anchor>
        </w:drawing>
      </w:r>
      <w:r>
        <w:t>The</w:t>
      </w:r>
      <w:r>
        <w:rPr>
          <w:spacing w:val="-1"/>
        </w:rPr>
        <w:t xml:space="preserve"> </w:t>
      </w:r>
      <w:r>
        <w:t>ext2,</w:t>
      </w:r>
      <w:r>
        <w:rPr>
          <w:spacing w:val="-5"/>
        </w:rPr>
        <w:t xml:space="preserve"> </w:t>
      </w:r>
      <w:r>
        <w:t>ext3,</w:t>
      </w:r>
      <w:r>
        <w:rPr>
          <w:spacing w:val="-5"/>
        </w:rPr>
        <w:t xml:space="preserve"> </w:t>
      </w:r>
      <w:r>
        <w:t>ext4</w:t>
      </w:r>
      <w:r>
        <w:rPr>
          <w:spacing w:val="-1"/>
        </w:rPr>
        <w:t xml:space="preserve"> </w:t>
      </w:r>
      <w:r>
        <w:t>file</w:t>
      </w:r>
      <w:r>
        <w:rPr>
          <w:spacing w:val="-1"/>
        </w:rPr>
        <w:t xml:space="preserve"> </w:t>
      </w:r>
      <w:r>
        <w:t>systems</w:t>
      </w:r>
      <w:r>
        <w:rPr>
          <w:spacing w:val="-2"/>
        </w:rPr>
        <w:t xml:space="preserve"> </w:t>
      </w:r>
      <w:r>
        <w:t>are</w:t>
      </w:r>
      <w:r>
        <w:rPr>
          <w:spacing w:val="-4"/>
        </w:rPr>
        <w:t xml:space="preserve"> </w:t>
      </w:r>
      <w:r>
        <w:t>widely</w:t>
      </w:r>
      <w:r>
        <w:rPr>
          <w:spacing w:val="-2"/>
        </w:rPr>
        <w:t xml:space="preserve"> </w:t>
      </w:r>
      <w:r>
        <w:t>used</w:t>
      </w:r>
      <w:r>
        <w:rPr>
          <w:spacing w:val="-5"/>
        </w:rPr>
        <w:t xml:space="preserve"> </w:t>
      </w:r>
      <w:r>
        <w:t>in</w:t>
      </w:r>
      <w:r>
        <w:rPr>
          <w:spacing w:val="-2"/>
        </w:rPr>
        <w:t xml:space="preserve"> </w:t>
      </w:r>
      <w:r>
        <w:t>RHEL-6</w:t>
      </w:r>
      <w:r>
        <w:rPr>
          <w:spacing w:val="-4"/>
        </w:rPr>
        <w:t xml:space="preserve"> </w:t>
      </w:r>
      <w:r>
        <w:t>and</w:t>
      </w:r>
      <w:r>
        <w:rPr>
          <w:spacing w:val="-3"/>
        </w:rPr>
        <w:t xml:space="preserve"> </w:t>
      </w:r>
      <w:r>
        <w:t>xfs</w:t>
      </w:r>
      <w:r>
        <w:rPr>
          <w:spacing w:val="-2"/>
        </w:rPr>
        <w:t xml:space="preserve"> </w:t>
      </w:r>
      <w:r>
        <w:t>file</w:t>
      </w:r>
      <w:r>
        <w:rPr>
          <w:spacing w:val="-1"/>
        </w:rPr>
        <w:t xml:space="preserve"> </w:t>
      </w:r>
      <w:r>
        <w:t>system</w:t>
      </w:r>
      <w:r>
        <w:rPr>
          <w:spacing w:val="-1"/>
        </w:rPr>
        <w:t xml:space="preserve"> </w:t>
      </w:r>
      <w:r>
        <w:t>is</w:t>
      </w:r>
      <w:r>
        <w:rPr>
          <w:spacing w:val="-4"/>
        </w:rPr>
        <w:t xml:space="preserve"> </w:t>
      </w:r>
      <w:r>
        <w:t>introduced</w:t>
      </w:r>
      <w:r>
        <w:rPr>
          <w:spacing w:val="-4"/>
        </w:rPr>
        <w:t xml:space="preserve"> </w:t>
      </w:r>
      <w:r>
        <w:t xml:space="preserve">on </w:t>
      </w:r>
      <w:r>
        <w:rPr>
          <w:spacing w:val="-2"/>
        </w:rPr>
        <w:t>RHEL-7.</w:t>
      </w:r>
      <w:r>
        <w:tab/>
        <w:t>The vfat file system is used to maintain a common storage between Linux and Windows O/S.</w:t>
      </w:r>
    </w:p>
    <w:p w:rsidR="004B43E7" w:rsidRDefault="00000000">
      <w:pPr>
        <w:pStyle w:val="BodyText"/>
        <w:spacing w:before="1" w:line="312" w:lineRule="auto"/>
        <w:ind w:left="460" w:right="1503" w:firstLine="427"/>
      </w:pPr>
      <w:r>
        <w:t>The</w:t>
      </w:r>
      <w:r>
        <w:rPr>
          <w:spacing w:val="-2"/>
        </w:rPr>
        <w:t xml:space="preserve"> </w:t>
      </w:r>
      <w:r>
        <w:t>cdfs</w:t>
      </w:r>
      <w:r>
        <w:rPr>
          <w:spacing w:val="-2"/>
        </w:rPr>
        <w:t xml:space="preserve"> </w:t>
      </w:r>
      <w:r>
        <w:t>file</w:t>
      </w:r>
      <w:r>
        <w:rPr>
          <w:spacing w:val="-1"/>
        </w:rPr>
        <w:t xml:space="preserve"> </w:t>
      </w:r>
      <w:r>
        <w:t>system</w:t>
      </w:r>
      <w:r>
        <w:rPr>
          <w:spacing w:val="-1"/>
        </w:rPr>
        <w:t xml:space="preserve"> </w:t>
      </w:r>
      <w:r>
        <w:t>is</w:t>
      </w:r>
      <w:r>
        <w:rPr>
          <w:spacing w:val="-2"/>
        </w:rPr>
        <w:t xml:space="preserve"> </w:t>
      </w:r>
      <w:r>
        <w:t>used</w:t>
      </w:r>
      <w:r>
        <w:rPr>
          <w:spacing w:val="-2"/>
        </w:rPr>
        <w:t xml:space="preserve"> </w:t>
      </w:r>
      <w:r>
        <w:t>to</w:t>
      </w:r>
      <w:r>
        <w:rPr>
          <w:spacing w:val="-3"/>
        </w:rPr>
        <w:t xml:space="preserve"> </w:t>
      </w:r>
      <w:r>
        <w:t>mount</w:t>
      </w:r>
      <w:r>
        <w:rPr>
          <w:spacing w:val="-2"/>
        </w:rPr>
        <w:t xml:space="preserve"> </w:t>
      </w:r>
      <w:r>
        <w:t>the</w:t>
      </w:r>
      <w:r>
        <w:rPr>
          <w:spacing w:val="-1"/>
        </w:rPr>
        <w:t xml:space="preserve"> </w:t>
      </w:r>
      <w:r>
        <w:t>CD-ROMs</w:t>
      </w:r>
      <w:r>
        <w:rPr>
          <w:spacing w:val="-2"/>
        </w:rPr>
        <w:t xml:space="preserve"> </w:t>
      </w:r>
      <w:r>
        <w:t>and</w:t>
      </w:r>
      <w:r>
        <w:rPr>
          <w:spacing w:val="-3"/>
        </w:rPr>
        <w:t xml:space="preserve"> </w:t>
      </w:r>
      <w:r>
        <w:t>the</w:t>
      </w:r>
      <w:r>
        <w:rPr>
          <w:spacing w:val="-1"/>
        </w:rPr>
        <w:t xml:space="preserve"> </w:t>
      </w:r>
      <w:r>
        <w:t>hdfs</w:t>
      </w:r>
      <w:r>
        <w:rPr>
          <w:spacing w:val="-2"/>
        </w:rPr>
        <w:t xml:space="preserve"> </w:t>
      </w:r>
      <w:r>
        <w:t>file</w:t>
      </w:r>
      <w:r>
        <w:rPr>
          <w:spacing w:val="-5"/>
        </w:rPr>
        <w:t xml:space="preserve"> </w:t>
      </w:r>
      <w:r>
        <w:t>system</w:t>
      </w:r>
      <w:r>
        <w:rPr>
          <w:spacing w:val="-1"/>
        </w:rPr>
        <w:t xml:space="preserve"> </w:t>
      </w:r>
      <w:r>
        <w:t>is</w:t>
      </w:r>
      <w:r>
        <w:rPr>
          <w:spacing w:val="-4"/>
        </w:rPr>
        <w:t xml:space="preserve"> </w:t>
      </w:r>
      <w:r>
        <w:t>used</w:t>
      </w:r>
      <w:r>
        <w:rPr>
          <w:spacing w:val="-3"/>
        </w:rPr>
        <w:t xml:space="preserve"> </w:t>
      </w:r>
      <w:r>
        <w:t>to</w:t>
      </w:r>
      <w:r>
        <w:rPr>
          <w:spacing w:val="-3"/>
        </w:rPr>
        <w:t xml:space="preserve"> </w:t>
      </w:r>
      <w:r>
        <w:t xml:space="preserve">mount </w:t>
      </w:r>
      <w:r>
        <w:rPr>
          <w:spacing w:val="-4"/>
        </w:rPr>
        <w:t>DVDs.</w:t>
      </w:r>
    </w:p>
    <w:p w:rsidR="004B43E7" w:rsidRDefault="00000000">
      <w:pPr>
        <w:pStyle w:val="BodyText"/>
        <w:spacing w:before="1"/>
      </w:pPr>
      <w:r>
        <w:t>The</w:t>
      </w:r>
      <w:r>
        <w:rPr>
          <w:spacing w:val="-4"/>
        </w:rPr>
        <w:t xml:space="preserve"> </w:t>
      </w:r>
      <w:r>
        <w:t>iso9660</w:t>
      </w:r>
      <w:r>
        <w:rPr>
          <w:spacing w:val="-3"/>
        </w:rPr>
        <w:t xml:space="preserve"> </w:t>
      </w:r>
      <w:r>
        <w:t>file</w:t>
      </w:r>
      <w:r>
        <w:rPr>
          <w:spacing w:val="-6"/>
        </w:rPr>
        <w:t xml:space="preserve"> </w:t>
      </w:r>
      <w:r>
        <w:t>system</w:t>
      </w:r>
      <w:r>
        <w:rPr>
          <w:spacing w:val="-3"/>
        </w:rPr>
        <w:t xml:space="preserve"> </w:t>
      </w:r>
      <w:r>
        <w:t>is</w:t>
      </w:r>
      <w:r>
        <w:rPr>
          <w:spacing w:val="-5"/>
        </w:rPr>
        <w:t xml:space="preserve"> </w:t>
      </w:r>
      <w:r>
        <w:t>used</w:t>
      </w:r>
      <w:r>
        <w:rPr>
          <w:spacing w:val="-4"/>
        </w:rPr>
        <w:t xml:space="preserve"> </w:t>
      </w:r>
      <w:r>
        <w:t>to</w:t>
      </w:r>
      <w:r>
        <w:rPr>
          <w:spacing w:val="2"/>
        </w:rPr>
        <w:t xml:space="preserve"> </w:t>
      </w:r>
      <w:r>
        <w:t>read</w:t>
      </w:r>
      <w:r>
        <w:rPr>
          <w:spacing w:val="-7"/>
        </w:rPr>
        <w:t xml:space="preserve"> </w:t>
      </w:r>
      <w:r>
        <w:t>CD/DVD.iso</w:t>
      </w:r>
      <w:r>
        <w:rPr>
          <w:spacing w:val="-2"/>
        </w:rPr>
        <w:t xml:space="preserve"> </w:t>
      </w:r>
      <w:r>
        <w:t>image</w:t>
      </w:r>
      <w:r>
        <w:rPr>
          <w:spacing w:val="-2"/>
        </w:rPr>
        <w:t xml:space="preserve"> </w:t>
      </w:r>
      <w:r>
        <w:t>format</w:t>
      </w:r>
      <w:r>
        <w:rPr>
          <w:spacing w:val="-7"/>
        </w:rPr>
        <w:t xml:space="preserve"> </w:t>
      </w:r>
      <w:r>
        <w:t>files</w:t>
      </w:r>
      <w:r>
        <w:rPr>
          <w:spacing w:val="-3"/>
        </w:rPr>
        <w:t xml:space="preserve"> </w:t>
      </w:r>
      <w:r>
        <w:t>in</w:t>
      </w:r>
      <w:r>
        <w:rPr>
          <w:spacing w:val="-6"/>
        </w:rPr>
        <w:t xml:space="preserve"> </w:t>
      </w:r>
      <w:r>
        <w:t>Linux</w:t>
      </w:r>
      <w:r>
        <w:rPr>
          <w:spacing w:val="-5"/>
        </w:rPr>
        <w:t xml:space="preserve"> </w:t>
      </w:r>
      <w:r>
        <w:rPr>
          <w:spacing w:val="-4"/>
        </w:rPr>
        <w:t>O/S.</w:t>
      </w:r>
    </w:p>
    <w:p w:rsidR="004B43E7" w:rsidRDefault="00000000">
      <w:pPr>
        <w:pStyle w:val="Heading2"/>
        <w:numPr>
          <w:ilvl w:val="0"/>
          <w:numId w:val="209"/>
        </w:numPr>
        <w:tabs>
          <w:tab w:val="left" w:pos="887"/>
          <w:tab w:val="left" w:pos="888"/>
        </w:tabs>
        <w:spacing w:before="80"/>
      </w:pPr>
      <w:r>
        <w:t>What</w:t>
      </w:r>
      <w:r>
        <w:rPr>
          <w:spacing w:val="-5"/>
        </w:rPr>
        <w:t xml:space="preserve"> </w:t>
      </w:r>
      <w:r>
        <w:t>is</w:t>
      </w:r>
      <w:r>
        <w:rPr>
          <w:spacing w:val="-4"/>
        </w:rPr>
        <w:t xml:space="preserve"> </w:t>
      </w:r>
      <w:r>
        <w:t>mounting</w:t>
      </w:r>
      <w:r>
        <w:rPr>
          <w:spacing w:val="-1"/>
        </w:rPr>
        <w:t xml:space="preserve"> </w:t>
      </w:r>
      <w:r>
        <w:t>and</w:t>
      </w:r>
      <w:r>
        <w:rPr>
          <w:spacing w:val="-4"/>
        </w:rPr>
        <w:t xml:space="preserve"> </w:t>
      </w:r>
      <w:r>
        <w:t>in</w:t>
      </w:r>
      <w:r>
        <w:rPr>
          <w:spacing w:val="-3"/>
        </w:rPr>
        <w:t xml:space="preserve"> </w:t>
      </w:r>
      <w:r>
        <w:t>how</w:t>
      </w:r>
      <w:r>
        <w:rPr>
          <w:spacing w:val="-1"/>
        </w:rPr>
        <w:t xml:space="preserve"> </w:t>
      </w:r>
      <w:r>
        <w:t>many</w:t>
      </w:r>
      <w:r>
        <w:rPr>
          <w:spacing w:val="-3"/>
        </w:rPr>
        <w:t xml:space="preserve"> </w:t>
      </w:r>
      <w:r>
        <w:t>types</w:t>
      </w:r>
      <w:r>
        <w:rPr>
          <w:spacing w:val="-5"/>
        </w:rPr>
        <w:t xml:space="preserve"> </w:t>
      </w:r>
      <w:r>
        <w:t>can</w:t>
      </w:r>
      <w:r>
        <w:rPr>
          <w:spacing w:val="-5"/>
        </w:rPr>
        <w:t xml:space="preserve"> </w:t>
      </w:r>
      <w:r>
        <w:t>we</w:t>
      </w:r>
      <w:r>
        <w:rPr>
          <w:spacing w:val="-3"/>
        </w:rPr>
        <w:t xml:space="preserve"> </w:t>
      </w:r>
      <w:r>
        <w:t>mount</w:t>
      </w:r>
      <w:r>
        <w:rPr>
          <w:spacing w:val="-3"/>
        </w:rPr>
        <w:t xml:space="preserve"> </w:t>
      </w:r>
      <w:r>
        <w:t>the</w:t>
      </w:r>
      <w:r>
        <w:rPr>
          <w:spacing w:val="-3"/>
        </w:rPr>
        <w:t xml:space="preserve"> </w:t>
      </w:r>
      <w:r>
        <w:rPr>
          <w:spacing w:val="-2"/>
        </w:rPr>
        <w:t>partitions?</w:t>
      </w:r>
    </w:p>
    <w:p w:rsidR="004B43E7" w:rsidRDefault="00000000">
      <w:pPr>
        <w:pStyle w:val="BodyText"/>
        <w:spacing w:before="82" w:line="312" w:lineRule="auto"/>
        <w:ind w:left="460" w:right="1503" w:firstLine="427"/>
      </w:pPr>
      <w:r>
        <w:t>Attaching</w:t>
      </w:r>
      <w:r>
        <w:rPr>
          <w:spacing w:val="-3"/>
        </w:rPr>
        <w:t xml:space="preserve"> </w:t>
      </w:r>
      <w:r>
        <w:t>a</w:t>
      </w:r>
      <w:r>
        <w:rPr>
          <w:spacing w:val="-2"/>
        </w:rPr>
        <w:t xml:space="preserve"> </w:t>
      </w:r>
      <w:r>
        <w:t>directory</w:t>
      </w:r>
      <w:r>
        <w:rPr>
          <w:spacing w:val="-4"/>
        </w:rPr>
        <w:t xml:space="preserve"> </w:t>
      </w:r>
      <w:r>
        <w:t>to</w:t>
      </w:r>
      <w:r>
        <w:rPr>
          <w:spacing w:val="-3"/>
        </w:rPr>
        <w:t xml:space="preserve"> </w:t>
      </w:r>
      <w:r>
        <w:t>the</w:t>
      </w:r>
      <w:r>
        <w:rPr>
          <w:spacing w:val="-1"/>
        </w:rPr>
        <w:t xml:space="preserve"> </w:t>
      </w:r>
      <w:r>
        <w:t>file</w:t>
      </w:r>
      <w:r>
        <w:rPr>
          <w:spacing w:val="-1"/>
        </w:rPr>
        <w:t xml:space="preserve"> </w:t>
      </w:r>
      <w:r>
        <w:t>system</w:t>
      </w:r>
      <w:r>
        <w:rPr>
          <w:spacing w:val="-1"/>
        </w:rPr>
        <w:t xml:space="preserve"> </w:t>
      </w:r>
      <w:r>
        <w:t>in</w:t>
      </w:r>
      <w:r>
        <w:rPr>
          <w:spacing w:val="-5"/>
        </w:rPr>
        <w:t xml:space="preserve"> </w:t>
      </w:r>
      <w:r>
        <w:t>order</w:t>
      </w:r>
      <w:r>
        <w:rPr>
          <w:spacing w:val="-2"/>
        </w:rPr>
        <w:t xml:space="preserve"> </w:t>
      </w:r>
      <w:r>
        <w:t>to</w:t>
      </w:r>
      <w:r>
        <w:rPr>
          <w:spacing w:val="-1"/>
        </w:rPr>
        <w:t xml:space="preserve"> </w:t>
      </w:r>
      <w:r>
        <w:t>access</w:t>
      </w:r>
      <w:r>
        <w:rPr>
          <w:spacing w:val="-2"/>
        </w:rPr>
        <w:t xml:space="preserve"> </w:t>
      </w:r>
      <w:r>
        <w:t>the</w:t>
      </w:r>
      <w:r>
        <w:rPr>
          <w:spacing w:val="-1"/>
        </w:rPr>
        <w:t xml:space="preserve"> </w:t>
      </w:r>
      <w:r>
        <w:t>partition</w:t>
      </w:r>
      <w:r>
        <w:rPr>
          <w:spacing w:val="-3"/>
        </w:rPr>
        <w:t xml:space="preserve"> </w:t>
      </w:r>
      <w:r>
        <w:t>and</w:t>
      </w:r>
      <w:r>
        <w:rPr>
          <w:spacing w:val="-3"/>
        </w:rPr>
        <w:t xml:space="preserve"> </w:t>
      </w:r>
      <w:r>
        <w:t>it's</w:t>
      </w:r>
      <w:r>
        <w:rPr>
          <w:spacing w:val="-2"/>
        </w:rPr>
        <w:t xml:space="preserve"> </w:t>
      </w:r>
      <w:r>
        <w:t>file</w:t>
      </w:r>
      <w:r>
        <w:rPr>
          <w:spacing w:val="-2"/>
        </w:rPr>
        <w:t xml:space="preserve"> </w:t>
      </w:r>
      <w:r>
        <w:t>system</w:t>
      </w:r>
      <w:r>
        <w:rPr>
          <w:spacing w:val="-1"/>
        </w:rPr>
        <w:t xml:space="preserve"> </w:t>
      </w:r>
      <w:r>
        <w:t>is known as mounting.</w:t>
      </w:r>
    </w:p>
    <w:p w:rsidR="004B43E7" w:rsidRDefault="00000000">
      <w:pPr>
        <w:pStyle w:val="BodyText"/>
        <w:spacing w:line="312" w:lineRule="auto"/>
        <w:ind w:left="460" w:right="1503" w:firstLine="427"/>
      </w:pPr>
      <w:r>
        <w:t>In</w:t>
      </w:r>
      <w:r>
        <w:rPr>
          <w:spacing w:val="-3"/>
        </w:rPr>
        <w:t xml:space="preserve"> </w:t>
      </w:r>
      <w:r>
        <w:t>general</w:t>
      </w:r>
      <w:r>
        <w:rPr>
          <w:spacing w:val="-3"/>
        </w:rPr>
        <w:t xml:space="preserve"> </w:t>
      </w:r>
      <w:r>
        <w:t>the</w:t>
      </w:r>
      <w:r>
        <w:rPr>
          <w:spacing w:val="-4"/>
        </w:rPr>
        <w:t xml:space="preserve"> </w:t>
      </w:r>
      <w:r>
        <w:t>sub</w:t>
      </w:r>
      <w:r>
        <w:rPr>
          <w:spacing w:val="-3"/>
        </w:rPr>
        <w:t xml:space="preserve"> </w:t>
      </w:r>
      <w:r>
        <w:t>directories</w:t>
      </w:r>
      <w:r>
        <w:rPr>
          <w:spacing w:val="-1"/>
        </w:rPr>
        <w:t xml:space="preserve"> </w:t>
      </w:r>
      <w:r>
        <w:t>under</w:t>
      </w:r>
      <w:r>
        <w:rPr>
          <w:spacing w:val="-4"/>
        </w:rPr>
        <w:t xml:space="preserve"> </w:t>
      </w:r>
      <w:r>
        <w:t>/mnt</w:t>
      </w:r>
      <w:r>
        <w:rPr>
          <w:spacing w:val="-2"/>
        </w:rPr>
        <w:t xml:space="preserve"> </w:t>
      </w:r>
      <w:r>
        <w:t>directory</w:t>
      </w:r>
      <w:r>
        <w:rPr>
          <w:spacing w:val="-2"/>
        </w:rPr>
        <w:t xml:space="preserve"> </w:t>
      </w:r>
      <w:r>
        <w:t>are</w:t>
      </w:r>
      <w:r>
        <w:rPr>
          <w:spacing w:val="-1"/>
        </w:rPr>
        <w:t xml:space="preserve"> </w:t>
      </w:r>
      <w:r>
        <w:t>the</w:t>
      </w:r>
      <w:r>
        <w:rPr>
          <w:spacing w:val="-4"/>
        </w:rPr>
        <w:t xml:space="preserve"> </w:t>
      </w:r>
      <w:r>
        <w:t>mount</w:t>
      </w:r>
      <w:r>
        <w:rPr>
          <w:spacing w:val="-2"/>
        </w:rPr>
        <w:t xml:space="preserve"> </w:t>
      </w:r>
      <w:r>
        <w:t>points</w:t>
      </w:r>
      <w:r>
        <w:rPr>
          <w:spacing w:val="-1"/>
        </w:rPr>
        <w:t xml:space="preserve"> </w:t>
      </w:r>
      <w:r>
        <w:t>to</w:t>
      </w:r>
      <w:r>
        <w:rPr>
          <w:spacing w:val="-3"/>
        </w:rPr>
        <w:t xml:space="preserve"> </w:t>
      </w:r>
      <w:r>
        <w:t>mount</w:t>
      </w:r>
      <w:r>
        <w:rPr>
          <w:spacing w:val="-2"/>
        </w:rPr>
        <w:t xml:space="preserve"> </w:t>
      </w:r>
      <w:r>
        <w:t>the</w:t>
      </w:r>
      <w:r>
        <w:rPr>
          <w:spacing w:val="-2"/>
        </w:rPr>
        <w:t xml:space="preserve"> </w:t>
      </w:r>
      <w:r>
        <w:t xml:space="preserve">file </w:t>
      </w:r>
      <w:r>
        <w:rPr>
          <w:spacing w:val="-2"/>
        </w:rPr>
        <w:t>systems.</w:t>
      </w:r>
    </w:p>
    <w:p w:rsidR="004B43E7" w:rsidRDefault="00000000">
      <w:pPr>
        <w:pStyle w:val="BodyText"/>
      </w:pPr>
      <w:r>
        <w:t>There</w:t>
      </w:r>
      <w:r>
        <w:rPr>
          <w:spacing w:val="-5"/>
        </w:rPr>
        <w:t xml:space="preserve"> </w:t>
      </w:r>
      <w:r>
        <w:t>two</w:t>
      </w:r>
      <w:r>
        <w:rPr>
          <w:spacing w:val="-2"/>
        </w:rPr>
        <w:t xml:space="preserve"> </w:t>
      </w:r>
      <w:r>
        <w:t>types</w:t>
      </w:r>
      <w:r>
        <w:rPr>
          <w:spacing w:val="-3"/>
        </w:rPr>
        <w:t xml:space="preserve"> </w:t>
      </w:r>
      <w:r>
        <w:t>of</w:t>
      </w:r>
      <w:r>
        <w:rPr>
          <w:spacing w:val="-5"/>
        </w:rPr>
        <w:t xml:space="preserve"> </w:t>
      </w:r>
      <w:r>
        <w:t>mountings</w:t>
      </w:r>
      <w:r>
        <w:rPr>
          <w:spacing w:val="-3"/>
        </w:rPr>
        <w:t xml:space="preserve"> </w:t>
      </w:r>
      <w:r>
        <w:t>in</w:t>
      </w:r>
      <w:r>
        <w:rPr>
          <w:spacing w:val="-2"/>
        </w:rPr>
        <w:t xml:space="preserve"> Linux/Unix.</w:t>
      </w:r>
    </w:p>
    <w:p w:rsidR="004B43E7" w:rsidRDefault="00000000">
      <w:pPr>
        <w:pStyle w:val="ListParagraph"/>
        <w:numPr>
          <w:ilvl w:val="1"/>
          <w:numId w:val="209"/>
        </w:numPr>
        <w:tabs>
          <w:tab w:val="left" w:pos="1312"/>
          <w:tab w:val="left" w:pos="1313"/>
        </w:tabs>
        <w:spacing w:before="80"/>
        <w:ind w:left="1312" w:hanging="361"/>
      </w:pPr>
      <w:r>
        <w:rPr>
          <w:u w:val="single"/>
        </w:rPr>
        <w:t>Temporary</w:t>
      </w:r>
      <w:r>
        <w:rPr>
          <w:spacing w:val="-7"/>
          <w:u w:val="single"/>
        </w:rPr>
        <w:t xml:space="preserve"> </w:t>
      </w:r>
      <w:r>
        <w:rPr>
          <w:u w:val="single"/>
        </w:rPr>
        <w:t>Mounting</w:t>
      </w:r>
      <w:r>
        <w:rPr>
          <w:spacing w:val="-6"/>
        </w:rPr>
        <w:t xml:space="preserve"> </w:t>
      </w:r>
      <w:r>
        <w:rPr>
          <w:spacing w:val="-10"/>
        </w:rPr>
        <w:t>:</w:t>
      </w:r>
    </w:p>
    <w:p w:rsidR="004B43E7" w:rsidRDefault="00000000">
      <w:pPr>
        <w:pStyle w:val="BodyText"/>
        <w:spacing w:before="79" w:line="312" w:lineRule="auto"/>
        <w:ind w:left="1312" w:right="1503"/>
      </w:pPr>
      <w:r>
        <w:t>In a temporary mounting first we create a directory and mount the partition on that directory.</w:t>
      </w:r>
      <w:r>
        <w:rPr>
          <w:spacing w:val="-2"/>
        </w:rPr>
        <w:t xml:space="preserve"> </w:t>
      </w:r>
      <w:r>
        <w:t>But</w:t>
      </w:r>
      <w:r>
        <w:rPr>
          <w:spacing w:val="-3"/>
        </w:rPr>
        <w:t xml:space="preserve"> </w:t>
      </w:r>
      <w:r>
        <w:t>this</w:t>
      </w:r>
      <w:r>
        <w:rPr>
          <w:spacing w:val="-1"/>
        </w:rPr>
        <w:t xml:space="preserve"> </w:t>
      </w:r>
      <w:r>
        <w:t>type</w:t>
      </w:r>
      <w:r>
        <w:rPr>
          <w:spacing w:val="-3"/>
        </w:rPr>
        <w:t xml:space="preserve"> </w:t>
      </w:r>
      <w:r>
        <w:t>mounting</w:t>
      </w:r>
      <w:r>
        <w:rPr>
          <w:spacing w:val="-2"/>
        </w:rPr>
        <w:t xml:space="preserve"> </w:t>
      </w:r>
      <w:r>
        <w:t>will</w:t>
      </w:r>
      <w:r>
        <w:rPr>
          <w:spacing w:val="-1"/>
        </w:rPr>
        <w:t xml:space="preserve"> </w:t>
      </w:r>
      <w:r>
        <w:t>last</w:t>
      </w:r>
      <w:r>
        <w:rPr>
          <w:spacing w:val="-3"/>
        </w:rPr>
        <w:t xml:space="preserve"> </w:t>
      </w:r>
      <w:r>
        <w:t>only</w:t>
      </w:r>
      <w:r>
        <w:rPr>
          <w:spacing w:val="-3"/>
        </w:rPr>
        <w:t xml:space="preserve"> </w:t>
      </w:r>
      <w:r>
        <w:t>till</w:t>
      </w:r>
      <w:r>
        <w:rPr>
          <w:spacing w:val="-1"/>
        </w:rPr>
        <w:t xml:space="preserve"> </w:t>
      </w:r>
      <w:r>
        <w:t>the</w:t>
      </w:r>
      <w:r>
        <w:rPr>
          <w:spacing w:val="-6"/>
        </w:rPr>
        <w:t xml:space="preserve"> </w:t>
      </w:r>
      <w:r>
        <w:t>system</w:t>
      </w:r>
      <w:r>
        <w:rPr>
          <w:spacing w:val="-3"/>
        </w:rPr>
        <w:t xml:space="preserve"> </w:t>
      </w:r>
      <w:r>
        <w:t>is</w:t>
      </w:r>
      <w:r>
        <w:rPr>
          <w:spacing w:val="-1"/>
        </w:rPr>
        <w:t xml:space="preserve"> </w:t>
      </w:r>
      <w:r>
        <w:t>up</w:t>
      </w:r>
      <w:r>
        <w:rPr>
          <w:spacing w:val="-2"/>
        </w:rPr>
        <w:t xml:space="preserve"> </w:t>
      </w:r>
      <w:r>
        <w:t>and</w:t>
      </w:r>
      <w:r>
        <w:rPr>
          <w:spacing w:val="-4"/>
        </w:rPr>
        <w:t xml:space="preserve"> </w:t>
      </w:r>
      <w:r>
        <w:t>once it</w:t>
      </w:r>
      <w:r>
        <w:rPr>
          <w:spacing w:val="-1"/>
        </w:rPr>
        <w:t xml:space="preserve"> </w:t>
      </w:r>
      <w:r>
        <w:t>is</w:t>
      </w:r>
      <w:r>
        <w:rPr>
          <w:spacing w:val="-1"/>
        </w:rPr>
        <w:t xml:space="preserve"> </w:t>
      </w:r>
      <w:r>
        <w:t>rebooted the mounting will be lost.</w:t>
      </w:r>
    </w:p>
    <w:p w:rsidR="004B43E7" w:rsidRDefault="00000000">
      <w:pPr>
        <w:pStyle w:val="BodyText"/>
        <w:spacing w:before="2"/>
        <w:ind w:left="1312"/>
      </w:pPr>
      <w:r>
        <w:t>Example:#</w:t>
      </w:r>
      <w:r>
        <w:rPr>
          <w:spacing w:val="-7"/>
        </w:rPr>
        <w:t xml:space="preserve"> </w:t>
      </w:r>
      <w:r>
        <w:t>mount</w:t>
      </w:r>
      <w:r>
        <w:rPr>
          <w:spacing w:val="58"/>
          <w:w w:val="150"/>
        </w:rPr>
        <w:t xml:space="preserve"> </w:t>
      </w:r>
      <w:r>
        <w:t>&lt;options&gt;&lt;device</w:t>
      </w:r>
      <w:r>
        <w:rPr>
          <w:spacing w:val="-7"/>
        </w:rPr>
        <w:t xml:space="preserve"> </w:t>
      </w:r>
      <w:r>
        <w:t>name&gt;&lt;directory</w:t>
      </w:r>
      <w:r>
        <w:rPr>
          <w:spacing w:val="-1"/>
        </w:rPr>
        <w:t xml:space="preserve"> </w:t>
      </w:r>
      <w:r>
        <w:t>name</w:t>
      </w:r>
      <w:r>
        <w:rPr>
          <w:spacing w:val="-4"/>
        </w:rPr>
        <w:t xml:space="preserve"> </w:t>
      </w:r>
      <w:r>
        <w:t>(mount</w:t>
      </w:r>
      <w:r>
        <w:rPr>
          <w:spacing w:val="-5"/>
        </w:rPr>
        <w:t xml:space="preserve"> </w:t>
      </w:r>
      <w:r>
        <w:rPr>
          <w:spacing w:val="-2"/>
        </w:rPr>
        <w:t>point)&gt;</w:t>
      </w:r>
    </w:p>
    <w:p w:rsidR="004B43E7" w:rsidRDefault="00000000">
      <w:pPr>
        <w:pStyle w:val="ListParagraph"/>
        <w:numPr>
          <w:ilvl w:val="1"/>
          <w:numId w:val="209"/>
        </w:numPr>
        <w:tabs>
          <w:tab w:val="left" w:pos="1312"/>
          <w:tab w:val="left" w:pos="1313"/>
        </w:tabs>
        <w:spacing w:before="80"/>
        <w:ind w:left="1312" w:hanging="361"/>
      </w:pPr>
      <w:r>
        <w:rPr>
          <w:u w:val="single"/>
        </w:rPr>
        <w:t>Permanent</w:t>
      </w:r>
      <w:r>
        <w:rPr>
          <w:spacing w:val="-6"/>
          <w:u w:val="single"/>
        </w:rPr>
        <w:t xml:space="preserve"> </w:t>
      </w:r>
      <w:r>
        <w:rPr>
          <w:u w:val="single"/>
        </w:rPr>
        <w:t>Mounting</w:t>
      </w:r>
      <w:r>
        <w:rPr>
          <w:spacing w:val="-4"/>
        </w:rPr>
        <w:t xml:space="preserve"> </w:t>
      </w:r>
      <w:r>
        <w:rPr>
          <w:spacing w:val="-10"/>
        </w:rPr>
        <w:t>:</w:t>
      </w:r>
    </w:p>
    <w:p w:rsidR="004B43E7" w:rsidRDefault="00000000">
      <w:pPr>
        <w:pStyle w:val="BodyText"/>
        <w:spacing w:before="79" w:line="312" w:lineRule="auto"/>
        <w:ind w:left="1312" w:right="1503"/>
      </w:pPr>
      <w:r>
        <w:t>In</w:t>
      </w:r>
      <w:r>
        <w:rPr>
          <w:spacing w:val="-2"/>
        </w:rPr>
        <w:t xml:space="preserve"> </w:t>
      </w:r>
      <w:r>
        <w:t>this</w:t>
      </w:r>
      <w:r>
        <w:rPr>
          <w:spacing w:val="-1"/>
        </w:rPr>
        <w:t xml:space="preserve"> </w:t>
      </w:r>
      <w:r>
        <w:t>also</w:t>
      </w:r>
      <w:r>
        <w:rPr>
          <w:spacing w:val="-3"/>
        </w:rPr>
        <w:t xml:space="preserve"> </w:t>
      </w:r>
      <w:r>
        <w:t>first</w:t>
      </w:r>
      <w:r>
        <w:rPr>
          <w:spacing w:val="-3"/>
        </w:rPr>
        <w:t xml:space="preserve"> </w:t>
      </w:r>
      <w:r>
        <w:t>we</w:t>
      </w:r>
      <w:r>
        <w:rPr>
          <w:spacing w:val="-3"/>
        </w:rPr>
        <w:t xml:space="preserve"> </w:t>
      </w:r>
      <w:r>
        <w:t>create</w:t>
      </w:r>
      <w:r>
        <w:rPr>
          <w:spacing w:val="-3"/>
        </w:rPr>
        <w:t xml:space="preserve"> </w:t>
      </w:r>
      <w:r>
        <w:t>the directory</w:t>
      </w:r>
      <w:r>
        <w:rPr>
          <w:spacing w:val="-3"/>
        </w:rPr>
        <w:t xml:space="preserve"> </w:t>
      </w:r>
      <w:r>
        <w:t>and</w:t>
      </w:r>
      <w:r>
        <w:rPr>
          <w:spacing w:val="-2"/>
        </w:rPr>
        <w:t xml:space="preserve"> </w:t>
      </w:r>
      <w:r>
        <w:t>open</w:t>
      </w:r>
      <w:r>
        <w:rPr>
          <w:spacing w:val="-1"/>
        </w:rPr>
        <w:t xml:space="preserve"> </w:t>
      </w:r>
      <w:r>
        <w:t>the</w:t>
      </w:r>
      <w:r>
        <w:rPr>
          <w:spacing w:val="-5"/>
        </w:rPr>
        <w:t xml:space="preserve"> </w:t>
      </w:r>
      <w:r>
        <w:t>/etc/fstab</w:t>
      </w:r>
      <w:r>
        <w:rPr>
          <w:spacing w:val="-1"/>
        </w:rPr>
        <w:t xml:space="preserve"> </w:t>
      </w:r>
      <w:r>
        <w:t>file and</w:t>
      </w:r>
      <w:r>
        <w:rPr>
          <w:spacing w:val="-4"/>
        </w:rPr>
        <w:t xml:space="preserve"> </w:t>
      </w:r>
      <w:r>
        <w:t>make</w:t>
      </w:r>
      <w:r>
        <w:rPr>
          <w:spacing w:val="-1"/>
        </w:rPr>
        <w:t xml:space="preserve"> </w:t>
      </w:r>
      <w:r>
        <w:t>an</w:t>
      </w:r>
      <w:r>
        <w:rPr>
          <w:spacing w:val="-4"/>
        </w:rPr>
        <w:t xml:space="preserve"> </w:t>
      </w:r>
      <w:r>
        <w:t>entry</w:t>
      </w:r>
      <w:r>
        <w:rPr>
          <w:spacing w:val="-3"/>
        </w:rPr>
        <w:t xml:space="preserve"> </w:t>
      </w:r>
      <w:r>
        <w:t xml:space="preserve">as </w:t>
      </w:r>
      <w:r>
        <w:rPr>
          <w:spacing w:val="-2"/>
        </w:rPr>
        <w:t>below,</w:t>
      </w:r>
    </w:p>
    <w:p w:rsidR="004B43E7" w:rsidRDefault="00000000">
      <w:pPr>
        <w:pStyle w:val="BodyText"/>
        <w:spacing w:line="312" w:lineRule="auto"/>
        <w:ind w:left="1312" w:right="1503"/>
      </w:pPr>
      <w:r>
        <w:t>&lt;device</w:t>
      </w:r>
      <w:r>
        <w:rPr>
          <w:spacing w:val="-3"/>
        </w:rPr>
        <w:t xml:space="preserve"> </w:t>
      </w:r>
      <w:r>
        <w:t>name&gt;&lt;mount</w:t>
      </w:r>
      <w:r>
        <w:rPr>
          <w:spacing w:val="-4"/>
        </w:rPr>
        <w:t xml:space="preserve"> </w:t>
      </w:r>
      <w:r>
        <w:t>point&gt;&lt;file</w:t>
      </w:r>
      <w:r>
        <w:rPr>
          <w:spacing w:val="-6"/>
        </w:rPr>
        <w:t xml:space="preserve"> </w:t>
      </w:r>
      <w:r>
        <w:t>system</w:t>
      </w:r>
      <w:r>
        <w:rPr>
          <w:spacing w:val="-3"/>
        </w:rPr>
        <w:t xml:space="preserve"> </w:t>
      </w:r>
      <w:r>
        <w:t>type&gt;&lt;mount</w:t>
      </w:r>
      <w:r>
        <w:rPr>
          <w:spacing w:val="-4"/>
        </w:rPr>
        <w:t xml:space="preserve"> </w:t>
      </w:r>
      <w:r>
        <w:t>options&gt;&lt;take</w:t>
      </w:r>
      <w:r>
        <w:rPr>
          <w:spacing w:val="-3"/>
        </w:rPr>
        <w:t xml:space="preserve"> </w:t>
      </w:r>
      <w:r>
        <w:t>a</w:t>
      </w:r>
      <w:r>
        <w:rPr>
          <w:spacing w:val="-4"/>
        </w:rPr>
        <w:t xml:space="preserve"> </w:t>
      </w:r>
      <w:r>
        <w:t>backup</w:t>
      </w:r>
      <w:r>
        <w:rPr>
          <w:spacing w:val="-7"/>
        </w:rPr>
        <w:t xml:space="preserve"> </w:t>
      </w:r>
      <w:r>
        <w:t>or not&gt;&lt;fsck value&gt;</w:t>
      </w:r>
    </w:p>
    <w:p w:rsidR="004B43E7" w:rsidRDefault="00000000">
      <w:pPr>
        <w:pStyle w:val="BodyText"/>
        <w:spacing w:line="312" w:lineRule="auto"/>
        <w:ind w:left="1312" w:right="1503"/>
      </w:pPr>
      <w:r>
        <w:t>Whenever</w:t>
      </w:r>
      <w:r>
        <w:rPr>
          <w:spacing w:val="-2"/>
        </w:rPr>
        <w:t xml:space="preserve"> </w:t>
      </w:r>
      <w:r>
        <w:t>the</w:t>
      </w:r>
      <w:r>
        <w:rPr>
          <w:spacing w:val="-1"/>
        </w:rPr>
        <w:t xml:space="preserve"> </w:t>
      </w:r>
      <w:r>
        <w:t>system</w:t>
      </w:r>
      <w:r>
        <w:rPr>
          <w:spacing w:val="40"/>
        </w:rPr>
        <w:t xml:space="preserve"> </w:t>
      </w:r>
      <w:r>
        <w:t>reboots</w:t>
      </w:r>
      <w:r>
        <w:rPr>
          <w:spacing w:val="-4"/>
        </w:rPr>
        <w:t xml:space="preserve"> </w:t>
      </w:r>
      <w:r>
        <w:t>mount</w:t>
      </w:r>
      <w:r>
        <w:rPr>
          <w:spacing w:val="-4"/>
        </w:rPr>
        <w:t xml:space="preserve"> </w:t>
      </w:r>
      <w:r>
        <w:t>the</w:t>
      </w:r>
      <w:r>
        <w:rPr>
          <w:spacing w:val="-1"/>
        </w:rPr>
        <w:t xml:space="preserve"> </w:t>
      </w:r>
      <w:r>
        <w:t>partitions</w:t>
      </w:r>
      <w:r>
        <w:rPr>
          <w:spacing w:val="-2"/>
        </w:rPr>
        <w:t xml:space="preserve"> </w:t>
      </w:r>
      <w:r>
        <w:t>according</w:t>
      </w:r>
      <w:r>
        <w:rPr>
          <w:spacing w:val="-3"/>
        </w:rPr>
        <w:t xml:space="preserve"> </w:t>
      </w:r>
      <w:r>
        <w:t>to</w:t>
      </w:r>
      <w:r>
        <w:rPr>
          <w:spacing w:val="-3"/>
        </w:rPr>
        <w:t xml:space="preserve"> </w:t>
      </w:r>
      <w:r>
        <w:t>entries</w:t>
      </w:r>
      <w:r>
        <w:rPr>
          <w:spacing w:val="-2"/>
        </w:rPr>
        <w:t xml:space="preserve"> </w:t>
      </w:r>
      <w:r>
        <w:t>in</w:t>
      </w:r>
      <w:r>
        <w:rPr>
          <w:spacing w:val="-5"/>
        </w:rPr>
        <w:t xml:space="preserve"> </w:t>
      </w:r>
      <w:r>
        <w:t>/etc/fstab</w:t>
      </w:r>
      <w:r>
        <w:rPr>
          <w:spacing w:val="-2"/>
        </w:rPr>
        <w:t xml:space="preserve"> </w:t>
      </w:r>
      <w:r>
        <w:t>file. So, these type of mountings are permanently even after the system is rebooted.</w:t>
      </w:r>
    </w:p>
    <w:p w:rsidR="004B43E7" w:rsidRDefault="00000000">
      <w:pPr>
        <w:pStyle w:val="BodyText"/>
        <w:tabs>
          <w:tab w:val="left" w:pos="2888"/>
        </w:tabs>
        <w:spacing w:before="1"/>
        <w:ind w:left="1312"/>
      </w:pPr>
      <w:r>
        <w:t>#</w:t>
      </w:r>
      <w:r>
        <w:rPr>
          <w:spacing w:val="-1"/>
        </w:rPr>
        <w:t xml:space="preserve"> </w:t>
      </w:r>
      <w:r>
        <w:t>mount</w:t>
      </w:r>
      <w:r>
        <w:rPr>
          <w:spacing w:val="71"/>
          <w:w w:val="150"/>
        </w:rPr>
        <w:t xml:space="preserve"> </w:t>
      </w:r>
      <w:r>
        <w:t>-</w:t>
      </w:r>
      <w:r>
        <w:rPr>
          <w:spacing w:val="-10"/>
        </w:rPr>
        <w:t>a</w:t>
      </w:r>
      <w:r>
        <w:tab/>
        <w:t>to</w:t>
      </w:r>
      <w:r>
        <w:rPr>
          <w:spacing w:val="-4"/>
        </w:rPr>
        <w:t xml:space="preserve"> </w:t>
      </w:r>
      <w:r>
        <w:t>mount</w:t>
      </w:r>
      <w:r>
        <w:rPr>
          <w:spacing w:val="-4"/>
        </w:rPr>
        <w:t xml:space="preserve"> </w:t>
      </w:r>
      <w:r>
        <w:t>the</w:t>
      </w:r>
      <w:r>
        <w:rPr>
          <w:spacing w:val="-1"/>
        </w:rPr>
        <w:t xml:space="preserve"> </w:t>
      </w:r>
      <w:r>
        <w:t>partitions</w:t>
      </w:r>
      <w:r>
        <w:rPr>
          <w:spacing w:val="-4"/>
        </w:rPr>
        <w:t xml:space="preserve"> </w:t>
      </w:r>
      <w:r>
        <w:t>without</w:t>
      </w:r>
      <w:r>
        <w:rPr>
          <w:spacing w:val="-2"/>
        </w:rPr>
        <w:t xml:space="preserve"> reboot)</w:t>
      </w:r>
    </w:p>
    <w:p w:rsidR="004B43E7" w:rsidRDefault="00000000">
      <w:pPr>
        <w:pStyle w:val="Heading2"/>
        <w:numPr>
          <w:ilvl w:val="0"/>
          <w:numId w:val="209"/>
        </w:numPr>
        <w:tabs>
          <w:tab w:val="left" w:pos="888"/>
        </w:tabs>
        <w:spacing w:before="82"/>
      </w:pPr>
      <w:r>
        <w:t>What</w:t>
      </w:r>
      <w:r>
        <w:rPr>
          <w:spacing w:val="-6"/>
        </w:rPr>
        <w:t xml:space="preserve"> </w:t>
      </w:r>
      <w:r>
        <w:t>are</w:t>
      </w:r>
      <w:r>
        <w:rPr>
          <w:spacing w:val="-4"/>
        </w:rPr>
        <w:t xml:space="preserve"> </w:t>
      </w:r>
      <w:r>
        <w:t>differences</w:t>
      </w:r>
      <w:r>
        <w:rPr>
          <w:spacing w:val="-5"/>
        </w:rPr>
        <w:t xml:space="preserve"> </w:t>
      </w:r>
      <w:r>
        <w:t>between</w:t>
      </w:r>
      <w:r>
        <w:rPr>
          <w:spacing w:val="-4"/>
        </w:rPr>
        <w:t xml:space="preserve"> </w:t>
      </w:r>
      <w:r>
        <w:t>the</w:t>
      </w:r>
      <w:r>
        <w:rPr>
          <w:spacing w:val="-4"/>
        </w:rPr>
        <w:t xml:space="preserve"> </w:t>
      </w:r>
      <w:r>
        <w:t>ext2,</w:t>
      </w:r>
      <w:r>
        <w:rPr>
          <w:spacing w:val="-2"/>
        </w:rPr>
        <w:t xml:space="preserve"> </w:t>
      </w:r>
      <w:r>
        <w:t>ext3,</w:t>
      </w:r>
      <w:r>
        <w:rPr>
          <w:spacing w:val="-2"/>
        </w:rPr>
        <w:t xml:space="preserve"> </w:t>
      </w:r>
      <w:r>
        <w:t>ext4</w:t>
      </w:r>
      <w:r>
        <w:rPr>
          <w:spacing w:val="-3"/>
        </w:rPr>
        <w:t xml:space="preserve"> </w:t>
      </w:r>
      <w:r>
        <w:t>and</w:t>
      </w:r>
      <w:r>
        <w:rPr>
          <w:spacing w:val="-4"/>
        </w:rPr>
        <w:t xml:space="preserve"> </w:t>
      </w:r>
      <w:r>
        <w:t>xfs</w:t>
      </w:r>
      <w:r>
        <w:rPr>
          <w:spacing w:val="-3"/>
        </w:rPr>
        <w:t xml:space="preserve"> </w:t>
      </w:r>
      <w:r>
        <w:t>file</w:t>
      </w:r>
      <w:r>
        <w:rPr>
          <w:spacing w:val="-4"/>
        </w:rPr>
        <w:t xml:space="preserve"> </w:t>
      </w:r>
      <w:r>
        <w:rPr>
          <w:spacing w:val="-2"/>
        </w:rPr>
        <w:t>systems?</w:t>
      </w:r>
    </w:p>
    <w:p w:rsidR="004B43E7" w:rsidRDefault="004B43E7">
      <w:pPr>
        <w:pStyle w:val="BodyText"/>
        <w:spacing w:before="9"/>
        <w:ind w:left="0"/>
        <w:rPr>
          <w:b/>
          <w:sz w:val="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2408"/>
        <w:gridCol w:w="2410"/>
        <w:gridCol w:w="2410"/>
        <w:gridCol w:w="2242"/>
      </w:tblGrid>
      <w:tr w:rsidR="004B43E7">
        <w:trPr>
          <w:trHeight w:val="481"/>
          <w:jc w:val="right"/>
        </w:trPr>
        <w:tc>
          <w:tcPr>
            <w:tcW w:w="713" w:type="dxa"/>
          </w:tcPr>
          <w:p w:rsidR="004B43E7" w:rsidRDefault="00000000">
            <w:pPr>
              <w:pStyle w:val="TableParagraph"/>
              <w:spacing w:before="64"/>
              <w:ind w:left="97" w:right="90"/>
              <w:jc w:val="center"/>
              <w:rPr>
                <w:b/>
              </w:rPr>
            </w:pPr>
            <w:r>
              <w:rPr>
                <w:b/>
                <w:spacing w:val="-2"/>
              </w:rPr>
              <w:t>S.No.</w:t>
            </w:r>
          </w:p>
        </w:tc>
        <w:tc>
          <w:tcPr>
            <w:tcW w:w="2408" w:type="dxa"/>
          </w:tcPr>
          <w:p w:rsidR="004B43E7" w:rsidRDefault="00000000">
            <w:pPr>
              <w:pStyle w:val="TableParagraph"/>
              <w:spacing w:before="64"/>
              <w:ind w:left="993" w:right="983"/>
              <w:jc w:val="center"/>
              <w:rPr>
                <w:b/>
              </w:rPr>
            </w:pPr>
            <w:r>
              <w:rPr>
                <w:b/>
                <w:spacing w:val="-4"/>
              </w:rPr>
              <w:t>Ext2</w:t>
            </w:r>
          </w:p>
        </w:tc>
        <w:tc>
          <w:tcPr>
            <w:tcW w:w="2410" w:type="dxa"/>
          </w:tcPr>
          <w:p w:rsidR="004B43E7" w:rsidRDefault="00000000">
            <w:pPr>
              <w:pStyle w:val="TableParagraph"/>
              <w:spacing w:before="64"/>
              <w:ind w:left="993" w:right="986"/>
              <w:jc w:val="center"/>
              <w:rPr>
                <w:b/>
              </w:rPr>
            </w:pPr>
            <w:r>
              <w:rPr>
                <w:b/>
                <w:spacing w:val="-4"/>
              </w:rPr>
              <w:t>Ext3</w:t>
            </w:r>
          </w:p>
        </w:tc>
        <w:tc>
          <w:tcPr>
            <w:tcW w:w="2410" w:type="dxa"/>
          </w:tcPr>
          <w:p w:rsidR="004B43E7" w:rsidRDefault="00000000">
            <w:pPr>
              <w:pStyle w:val="TableParagraph"/>
              <w:spacing w:before="64"/>
              <w:ind w:left="993" w:right="986"/>
              <w:jc w:val="center"/>
              <w:rPr>
                <w:b/>
              </w:rPr>
            </w:pPr>
            <w:r>
              <w:rPr>
                <w:b/>
                <w:spacing w:val="-4"/>
              </w:rPr>
              <w:t>Ext4</w:t>
            </w:r>
          </w:p>
        </w:tc>
        <w:tc>
          <w:tcPr>
            <w:tcW w:w="2242" w:type="dxa"/>
            <w:tcBorders>
              <w:right w:val="nil"/>
            </w:tcBorders>
          </w:tcPr>
          <w:p w:rsidR="004B43E7" w:rsidRDefault="00000000">
            <w:pPr>
              <w:pStyle w:val="TableParagraph"/>
              <w:spacing w:before="64"/>
              <w:ind w:left="1055" w:right="877"/>
              <w:jc w:val="center"/>
              <w:rPr>
                <w:b/>
              </w:rPr>
            </w:pPr>
            <w:r>
              <w:rPr>
                <w:b/>
                <w:spacing w:val="-5"/>
              </w:rPr>
              <w:t>Xfs</w:t>
            </w:r>
          </w:p>
        </w:tc>
      </w:tr>
      <w:tr w:rsidR="004B43E7">
        <w:trPr>
          <w:trHeight w:val="537"/>
          <w:jc w:val="right"/>
        </w:trPr>
        <w:tc>
          <w:tcPr>
            <w:tcW w:w="713" w:type="dxa"/>
          </w:tcPr>
          <w:p w:rsidR="004B43E7" w:rsidRDefault="00000000">
            <w:pPr>
              <w:pStyle w:val="TableParagraph"/>
              <w:spacing w:line="265" w:lineRule="exact"/>
              <w:ind w:left="97" w:right="89"/>
              <w:jc w:val="center"/>
            </w:pPr>
            <w:r>
              <w:rPr>
                <w:spacing w:val="-5"/>
              </w:rPr>
              <w:t>1.</w:t>
            </w:r>
          </w:p>
        </w:tc>
        <w:tc>
          <w:tcPr>
            <w:tcW w:w="2408" w:type="dxa"/>
          </w:tcPr>
          <w:p w:rsidR="004B43E7" w:rsidRDefault="00000000">
            <w:pPr>
              <w:pStyle w:val="TableParagraph"/>
              <w:spacing w:line="265" w:lineRule="exact"/>
              <w:ind w:left="107"/>
            </w:pPr>
            <w:r>
              <w:t>Stands</w:t>
            </w:r>
            <w:r>
              <w:rPr>
                <w:spacing w:val="-2"/>
              </w:rPr>
              <w:t xml:space="preserve"> </w:t>
            </w:r>
            <w:r>
              <w:t>for</w:t>
            </w:r>
            <w:r>
              <w:rPr>
                <w:spacing w:val="-1"/>
              </w:rPr>
              <w:t xml:space="preserve"> </w:t>
            </w:r>
            <w:r>
              <w:rPr>
                <w:spacing w:val="-2"/>
              </w:rPr>
              <w:t>Second</w:t>
            </w:r>
          </w:p>
          <w:p w:rsidR="004B43E7" w:rsidRDefault="00000000">
            <w:pPr>
              <w:pStyle w:val="TableParagraph"/>
              <w:spacing w:line="252" w:lineRule="exact"/>
              <w:ind w:left="107"/>
            </w:pPr>
            <w:r>
              <w:t>Extended</w:t>
            </w:r>
            <w:r>
              <w:rPr>
                <w:spacing w:val="-7"/>
              </w:rPr>
              <w:t xml:space="preserve"> </w:t>
            </w:r>
            <w:r>
              <w:t>file</w:t>
            </w:r>
            <w:r>
              <w:rPr>
                <w:spacing w:val="-3"/>
              </w:rPr>
              <w:t xml:space="preserve"> </w:t>
            </w:r>
            <w:r>
              <w:rPr>
                <w:spacing w:val="-2"/>
              </w:rPr>
              <w:t>system.</w:t>
            </w:r>
          </w:p>
        </w:tc>
        <w:tc>
          <w:tcPr>
            <w:tcW w:w="2410" w:type="dxa"/>
          </w:tcPr>
          <w:p w:rsidR="004B43E7" w:rsidRDefault="00000000">
            <w:pPr>
              <w:pStyle w:val="TableParagraph"/>
              <w:spacing w:line="265" w:lineRule="exact"/>
              <w:ind w:left="107"/>
            </w:pPr>
            <w:r>
              <w:t>Stands</w:t>
            </w:r>
            <w:r>
              <w:rPr>
                <w:spacing w:val="-2"/>
              </w:rPr>
              <w:t xml:space="preserve"> </w:t>
            </w:r>
            <w:r>
              <w:t>for</w:t>
            </w:r>
            <w:r>
              <w:rPr>
                <w:spacing w:val="-3"/>
              </w:rPr>
              <w:t xml:space="preserve"> </w:t>
            </w:r>
            <w:r>
              <w:rPr>
                <w:spacing w:val="-2"/>
              </w:rPr>
              <w:t>Third</w:t>
            </w:r>
          </w:p>
          <w:p w:rsidR="004B43E7" w:rsidRDefault="00000000">
            <w:pPr>
              <w:pStyle w:val="TableParagraph"/>
              <w:spacing w:line="252" w:lineRule="exact"/>
              <w:ind w:left="107"/>
            </w:pPr>
            <w:r>
              <w:t>Extended</w:t>
            </w:r>
            <w:r>
              <w:rPr>
                <w:spacing w:val="-7"/>
              </w:rPr>
              <w:t xml:space="preserve"> </w:t>
            </w:r>
            <w:r>
              <w:t>file</w:t>
            </w:r>
            <w:r>
              <w:rPr>
                <w:spacing w:val="-3"/>
              </w:rPr>
              <w:t xml:space="preserve"> </w:t>
            </w:r>
            <w:r>
              <w:rPr>
                <w:spacing w:val="-2"/>
              </w:rPr>
              <w:t>system.</w:t>
            </w:r>
          </w:p>
        </w:tc>
        <w:tc>
          <w:tcPr>
            <w:tcW w:w="2410" w:type="dxa"/>
          </w:tcPr>
          <w:p w:rsidR="004B43E7" w:rsidRDefault="00000000">
            <w:pPr>
              <w:pStyle w:val="TableParagraph"/>
              <w:spacing w:line="265" w:lineRule="exact"/>
              <w:ind w:left="107"/>
            </w:pPr>
            <w:r>
              <w:t>Stands</w:t>
            </w:r>
            <w:r>
              <w:rPr>
                <w:spacing w:val="-2"/>
              </w:rPr>
              <w:t xml:space="preserve"> </w:t>
            </w:r>
            <w:r>
              <w:t>for</w:t>
            </w:r>
            <w:r>
              <w:rPr>
                <w:spacing w:val="-1"/>
              </w:rPr>
              <w:t xml:space="preserve"> </w:t>
            </w:r>
            <w:r>
              <w:rPr>
                <w:spacing w:val="-2"/>
              </w:rPr>
              <w:t>Fourth</w:t>
            </w:r>
          </w:p>
          <w:p w:rsidR="004B43E7" w:rsidRDefault="00000000">
            <w:pPr>
              <w:pStyle w:val="TableParagraph"/>
              <w:spacing w:line="252" w:lineRule="exact"/>
              <w:ind w:left="107"/>
            </w:pPr>
            <w:r>
              <w:t>Extended</w:t>
            </w:r>
            <w:r>
              <w:rPr>
                <w:spacing w:val="-7"/>
              </w:rPr>
              <w:t xml:space="preserve"> </w:t>
            </w:r>
            <w:r>
              <w:t>file</w:t>
            </w:r>
            <w:r>
              <w:rPr>
                <w:spacing w:val="-3"/>
              </w:rPr>
              <w:t xml:space="preserve"> </w:t>
            </w:r>
            <w:r>
              <w:rPr>
                <w:spacing w:val="-2"/>
              </w:rPr>
              <w:t>system.</w:t>
            </w:r>
          </w:p>
        </w:tc>
        <w:tc>
          <w:tcPr>
            <w:tcW w:w="2242" w:type="dxa"/>
            <w:tcBorders>
              <w:right w:val="nil"/>
            </w:tcBorders>
          </w:tcPr>
          <w:p w:rsidR="004B43E7" w:rsidRDefault="00000000">
            <w:pPr>
              <w:pStyle w:val="TableParagraph"/>
              <w:spacing w:line="265" w:lineRule="exact"/>
              <w:ind w:left="107" w:right="-15"/>
            </w:pPr>
            <w:r>
              <w:t>Stands</w:t>
            </w:r>
            <w:r>
              <w:rPr>
                <w:spacing w:val="-3"/>
              </w:rPr>
              <w:t xml:space="preserve"> </w:t>
            </w:r>
            <w:r>
              <w:t>for</w:t>
            </w:r>
            <w:r>
              <w:rPr>
                <w:spacing w:val="-5"/>
              </w:rPr>
              <w:t xml:space="preserve"> </w:t>
            </w:r>
            <w:r>
              <w:t>Extended</w:t>
            </w:r>
            <w:r>
              <w:rPr>
                <w:spacing w:val="-2"/>
              </w:rPr>
              <w:t xml:space="preserve"> </w:t>
            </w:r>
            <w:r>
              <w:rPr>
                <w:spacing w:val="-4"/>
              </w:rPr>
              <w:t>file</w:t>
            </w:r>
          </w:p>
          <w:p w:rsidR="004B43E7" w:rsidRDefault="00000000">
            <w:pPr>
              <w:pStyle w:val="TableParagraph"/>
              <w:spacing w:line="252" w:lineRule="exact"/>
              <w:ind w:left="107"/>
            </w:pPr>
            <w:r>
              <w:rPr>
                <w:spacing w:val="-2"/>
              </w:rPr>
              <w:t>system.</w:t>
            </w:r>
          </w:p>
        </w:tc>
      </w:tr>
      <w:tr w:rsidR="004B43E7">
        <w:trPr>
          <w:trHeight w:val="537"/>
          <w:jc w:val="right"/>
        </w:trPr>
        <w:tc>
          <w:tcPr>
            <w:tcW w:w="713" w:type="dxa"/>
          </w:tcPr>
          <w:p w:rsidR="004B43E7" w:rsidRDefault="00000000">
            <w:pPr>
              <w:pStyle w:val="TableParagraph"/>
              <w:spacing w:line="265" w:lineRule="exact"/>
              <w:ind w:left="97" w:right="89"/>
              <w:jc w:val="center"/>
            </w:pPr>
            <w:r>
              <w:rPr>
                <w:spacing w:val="-5"/>
              </w:rPr>
              <w:t>2.</w:t>
            </w:r>
          </w:p>
        </w:tc>
        <w:tc>
          <w:tcPr>
            <w:tcW w:w="2408" w:type="dxa"/>
          </w:tcPr>
          <w:p w:rsidR="004B43E7" w:rsidRDefault="00000000">
            <w:pPr>
              <w:pStyle w:val="TableParagraph"/>
              <w:spacing w:line="265" w:lineRule="exact"/>
              <w:ind w:left="107"/>
            </w:pPr>
            <w:r>
              <w:t>Does</w:t>
            </w:r>
            <w:r>
              <w:rPr>
                <w:spacing w:val="-2"/>
              </w:rPr>
              <w:t xml:space="preserve"> </w:t>
            </w:r>
            <w:r>
              <w:t>not</w:t>
            </w:r>
            <w:r>
              <w:rPr>
                <w:spacing w:val="-2"/>
              </w:rPr>
              <w:t xml:space="preserve"> having</w:t>
            </w:r>
          </w:p>
          <w:p w:rsidR="004B43E7" w:rsidRDefault="00000000">
            <w:pPr>
              <w:pStyle w:val="TableParagraph"/>
              <w:spacing w:line="252" w:lineRule="exact"/>
              <w:ind w:left="107"/>
            </w:pPr>
            <w:r>
              <w:t>Journaling</w:t>
            </w:r>
            <w:r>
              <w:rPr>
                <w:spacing w:val="-5"/>
              </w:rPr>
              <w:t xml:space="preserve"> </w:t>
            </w:r>
            <w:r>
              <w:rPr>
                <w:spacing w:val="-2"/>
              </w:rPr>
              <w:t>feature.</w:t>
            </w:r>
          </w:p>
        </w:tc>
        <w:tc>
          <w:tcPr>
            <w:tcW w:w="2410" w:type="dxa"/>
          </w:tcPr>
          <w:p w:rsidR="004B43E7" w:rsidRDefault="00000000">
            <w:pPr>
              <w:pStyle w:val="TableParagraph"/>
              <w:spacing w:line="265" w:lineRule="exact"/>
              <w:ind w:left="107"/>
            </w:pPr>
            <w:r>
              <w:t>Supports</w:t>
            </w:r>
            <w:r>
              <w:rPr>
                <w:spacing w:val="-4"/>
              </w:rPr>
              <w:t xml:space="preserve"> </w:t>
            </w:r>
            <w:r>
              <w:rPr>
                <w:spacing w:val="-2"/>
              </w:rPr>
              <w:t>Journaling</w:t>
            </w:r>
          </w:p>
          <w:p w:rsidR="004B43E7" w:rsidRDefault="00000000">
            <w:pPr>
              <w:pStyle w:val="TableParagraph"/>
              <w:spacing w:line="252" w:lineRule="exact"/>
              <w:ind w:left="107"/>
            </w:pPr>
            <w:r>
              <w:rPr>
                <w:spacing w:val="-2"/>
              </w:rPr>
              <w:t>feature.</w:t>
            </w:r>
          </w:p>
        </w:tc>
        <w:tc>
          <w:tcPr>
            <w:tcW w:w="2410" w:type="dxa"/>
          </w:tcPr>
          <w:p w:rsidR="004B43E7" w:rsidRDefault="00000000">
            <w:pPr>
              <w:pStyle w:val="TableParagraph"/>
              <w:spacing w:line="265" w:lineRule="exact"/>
              <w:ind w:left="107"/>
            </w:pPr>
            <w:r>
              <w:t>Supports</w:t>
            </w:r>
            <w:r>
              <w:rPr>
                <w:spacing w:val="-4"/>
              </w:rPr>
              <w:t xml:space="preserve"> </w:t>
            </w:r>
            <w:r>
              <w:rPr>
                <w:spacing w:val="-2"/>
              </w:rPr>
              <w:t>Journaling</w:t>
            </w:r>
          </w:p>
          <w:p w:rsidR="004B43E7" w:rsidRDefault="00000000">
            <w:pPr>
              <w:pStyle w:val="TableParagraph"/>
              <w:spacing w:line="252" w:lineRule="exact"/>
              <w:ind w:left="107"/>
            </w:pPr>
            <w:r>
              <w:rPr>
                <w:spacing w:val="-2"/>
              </w:rPr>
              <w:t>feature.</w:t>
            </w:r>
          </w:p>
        </w:tc>
        <w:tc>
          <w:tcPr>
            <w:tcW w:w="2242" w:type="dxa"/>
            <w:tcBorders>
              <w:right w:val="nil"/>
            </w:tcBorders>
          </w:tcPr>
          <w:p w:rsidR="004B43E7" w:rsidRDefault="00000000">
            <w:pPr>
              <w:pStyle w:val="TableParagraph"/>
              <w:spacing w:line="265" w:lineRule="exact"/>
              <w:ind w:left="107"/>
            </w:pPr>
            <w:r>
              <w:t>Supports</w:t>
            </w:r>
            <w:r>
              <w:rPr>
                <w:spacing w:val="-4"/>
              </w:rPr>
              <w:t xml:space="preserve"> </w:t>
            </w:r>
            <w:r>
              <w:rPr>
                <w:spacing w:val="-2"/>
              </w:rPr>
              <w:t>Journaling</w:t>
            </w:r>
          </w:p>
          <w:p w:rsidR="004B43E7" w:rsidRDefault="00000000">
            <w:pPr>
              <w:pStyle w:val="TableParagraph"/>
              <w:spacing w:line="252" w:lineRule="exact"/>
              <w:ind w:left="107"/>
            </w:pPr>
            <w:r>
              <w:rPr>
                <w:spacing w:val="-2"/>
              </w:rPr>
              <w:t>feature.</w:t>
            </w:r>
          </w:p>
        </w:tc>
      </w:tr>
      <w:tr w:rsidR="004B43E7">
        <w:trPr>
          <w:trHeight w:val="537"/>
          <w:jc w:val="right"/>
        </w:trPr>
        <w:tc>
          <w:tcPr>
            <w:tcW w:w="713" w:type="dxa"/>
          </w:tcPr>
          <w:p w:rsidR="004B43E7" w:rsidRDefault="00000000">
            <w:pPr>
              <w:pStyle w:val="TableParagraph"/>
              <w:spacing w:line="265" w:lineRule="exact"/>
              <w:ind w:left="97" w:right="89"/>
              <w:jc w:val="center"/>
            </w:pPr>
            <w:r>
              <w:rPr>
                <w:spacing w:val="-5"/>
              </w:rPr>
              <w:t>3.</w:t>
            </w:r>
          </w:p>
        </w:tc>
        <w:tc>
          <w:tcPr>
            <w:tcW w:w="2408" w:type="dxa"/>
          </w:tcPr>
          <w:p w:rsidR="004B43E7" w:rsidRDefault="00000000">
            <w:pPr>
              <w:pStyle w:val="TableParagraph"/>
              <w:spacing w:line="265" w:lineRule="exact"/>
              <w:ind w:left="107"/>
            </w:pPr>
            <w:r>
              <w:t>Max.</w:t>
            </w:r>
            <w:r>
              <w:rPr>
                <w:spacing w:val="-2"/>
              </w:rPr>
              <w:t xml:space="preserve"> </w:t>
            </w:r>
            <w:r>
              <w:t>file</w:t>
            </w:r>
            <w:r>
              <w:rPr>
                <w:spacing w:val="-4"/>
              </w:rPr>
              <w:t xml:space="preserve"> </w:t>
            </w:r>
            <w:r>
              <w:t>size</w:t>
            </w:r>
            <w:r>
              <w:rPr>
                <w:spacing w:val="-4"/>
              </w:rPr>
              <w:t xml:space="preserve"> </w:t>
            </w:r>
            <w:r>
              <w:t>can</w:t>
            </w:r>
            <w:r>
              <w:rPr>
                <w:spacing w:val="-2"/>
              </w:rPr>
              <w:t xml:space="preserve"> </w:t>
            </w:r>
            <w:r>
              <w:rPr>
                <w:spacing w:val="-5"/>
              </w:rPr>
              <w:t>be</w:t>
            </w:r>
          </w:p>
          <w:p w:rsidR="004B43E7" w:rsidRDefault="00000000">
            <w:pPr>
              <w:pStyle w:val="TableParagraph"/>
              <w:spacing w:line="252" w:lineRule="exact"/>
              <w:ind w:left="107"/>
            </w:pPr>
            <w:r>
              <w:t>from</w:t>
            </w:r>
            <w:r>
              <w:rPr>
                <w:spacing w:val="-4"/>
              </w:rPr>
              <w:t xml:space="preserve"> </w:t>
            </w:r>
            <w:r>
              <w:t>16</w:t>
            </w:r>
            <w:r>
              <w:rPr>
                <w:spacing w:val="-1"/>
              </w:rPr>
              <w:t xml:space="preserve"> </w:t>
            </w:r>
            <w:r>
              <w:t>GB</w:t>
            </w:r>
            <w:r>
              <w:rPr>
                <w:spacing w:val="-4"/>
              </w:rPr>
              <w:t xml:space="preserve"> </w:t>
            </w:r>
            <w:r>
              <w:t>to 2</w:t>
            </w:r>
            <w:r>
              <w:rPr>
                <w:spacing w:val="-2"/>
              </w:rPr>
              <w:t xml:space="preserve"> </w:t>
            </w:r>
            <w:r>
              <w:rPr>
                <w:spacing w:val="-5"/>
              </w:rPr>
              <w:t>TB.</w:t>
            </w:r>
          </w:p>
        </w:tc>
        <w:tc>
          <w:tcPr>
            <w:tcW w:w="2410" w:type="dxa"/>
          </w:tcPr>
          <w:p w:rsidR="004B43E7" w:rsidRDefault="00000000">
            <w:pPr>
              <w:pStyle w:val="TableParagraph"/>
              <w:spacing w:line="265" w:lineRule="exact"/>
              <w:ind w:left="107"/>
            </w:pPr>
            <w:r>
              <w:t>Max.</w:t>
            </w:r>
            <w:r>
              <w:rPr>
                <w:spacing w:val="-2"/>
              </w:rPr>
              <w:t xml:space="preserve"> </w:t>
            </w:r>
            <w:r>
              <w:t>file</w:t>
            </w:r>
            <w:r>
              <w:rPr>
                <w:spacing w:val="-4"/>
              </w:rPr>
              <w:t xml:space="preserve"> </w:t>
            </w:r>
            <w:r>
              <w:t>size</w:t>
            </w:r>
            <w:r>
              <w:rPr>
                <w:spacing w:val="-4"/>
              </w:rPr>
              <w:t xml:space="preserve"> </w:t>
            </w:r>
            <w:r>
              <w:t>can</w:t>
            </w:r>
            <w:r>
              <w:rPr>
                <w:spacing w:val="-2"/>
              </w:rPr>
              <w:t xml:space="preserve"> </w:t>
            </w:r>
            <w:r>
              <w:rPr>
                <w:spacing w:val="-5"/>
              </w:rPr>
              <w:t>be</w:t>
            </w:r>
          </w:p>
          <w:p w:rsidR="004B43E7" w:rsidRDefault="00000000">
            <w:pPr>
              <w:pStyle w:val="TableParagraph"/>
              <w:spacing w:line="252" w:lineRule="exact"/>
              <w:ind w:left="107"/>
            </w:pPr>
            <w:r>
              <w:t>from</w:t>
            </w:r>
            <w:r>
              <w:rPr>
                <w:spacing w:val="-4"/>
              </w:rPr>
              <w:t xml:space="preserve"> </w:t>
            </w:r>
            <w:r>
              <w:t>16</w:t>
            </w:r>
            <w:r>
              <w:rPr>
                <w:spacing w:val="-1"/>
              </w:rPr>
              <w:t xml:space="preserve"> </w:t>
            </w:r>
            <w:r>
              <w:t>GB</w:t>
            </w:r>
            <w:r>
              <w:rPr>
                <w:spacing w:val="-4"/>
              </w:rPr>
              <w:t xml:space="preserve"> </w:t>
            </w:r>
            <w:r>
              <w:t>to 2</w:t>
            </w:r>
            <w:r>
              <w:rPr>
                <w:spacing w:val="-2"/>
              </w:rPr>
              <w:t xml:space="preserve"> </w:t>
            </w:r>
            <w:r>
              <w:rPr>
                <w:spacing w:val="-5"/>
              </w:rPr>
              <w:t>TB.</w:t>
            </w:r>
          </w:p>
        </w:tc>
        <w:tc>
          <w:tcPr>
            <w:tcW w:w="2410" w:type="dxa"/>
          </w:tcPr>
          <w:p w:rsidR="004B43E7" w:rsidRDefault="00000000">
            <w:pPr>
              <w:pStyle w:val="TableParagraph"/>
              <w:spacing w:line="265" w:lineRule="exact"/>
              <w:ind w:left="107"/>
            </w:pPr>
            <w:r>
              <w:t>Max.</w:t>
            </w:r>
            <w:r>
              <w:rPr>
                <w:spacing w:val="-2"/>
              </w:rPr>
              <w:t xml:space="preserve"> </w:t>
            </w:r>
            <w:r>
              <w:t>file</w:t>
            </w:r>
            <w:r>
              <w:rPr>
                <w:spacing w:val="-4"/>
              </w:rPr>
              <w:t xml:space="preserve"> </w:t>
            </w:r>
            <w:r>
              <w:t>size</w:t>
            </w:r>
            <w:r>
              <w:rPr>
                <w:spacing w:val="-4"/>
              </w:rPr>
              <w:t xml:space="preserve"> </w:t>
            </w:r>
            <w:r>
              <w:t>can</w:t>
            </w:r>
            <w:r>
              <w:rPr>
                <w:spacing w:val="-2"/>
              </w:rPr>
              <w:t xml:space="preserve"> </w:t>
            </w:r>
            <w:r>
              <w:rPr>
                <w:spacing w:val="-5"/>
              </w:rPr>
              <w:t>be</w:t>
            </w:r>
          </w:p>
          <w:p w:rsidR="004B43E7" w:rsidRDefault="00000000">
            <w:pPr>
              <w:pStyle w:val="TableParagraph"/>
              <w:spacing w:line="252" w:lineRule="exact"/>
              <w:ind w:left="107"/>
            </w:pPr>
            <w:r>
              <w:t>from</w:t>
            </w:r>
            <w:r>
              <w:rPr>
                <w:spacing w:val="-4"/>
              </w:rPr>
              <w:t xml:space="preserve"> </w:t>
            </w:r>
            <w:r>
              <w:t>16</w:t>
            </w:r>
            <w:r>
              <w:rPr>
                <w:spacing w:val="-2"/>
              </w:rPr>
              <w:t xml:space="preserve"> </w:t>
            </w:r>
            <w:r>
              <w:t>GB</w:t>
            </w:r>
            <w:r>
              <w:rPr>
                <w:spacing w:val="-4"/>
              </w:rPr>
              <w:t xml:space="preserve"> </w:t>
            </w:r>
            <w:r>
              <w:t>to</w:t>
            </w:r>
            <w:r>
              <w:rPr>
                <w:spacing w:val="-1"/>
              </w:rPr>
              <w:t xml:space="preserve"> </w:t>
            </w:r>
            <w:r>
              <w:t>16</w:t>
            </w:r>
            <w:r>
              <w:rPr>
                <w:spacing w:val="-3"/>
              </w:rPr>
              <w:t xml:space="preserve"> </w:t>
            </w:r>
            <w:r>
              <w:rPr>
                <w:spacing w:val="-5"/>
              </w:rPr>
              <w:t>TB.</w:t>
            </w:r>
          </w:p>
        </w:tc>
        <w:tc>
          <w:tcPr>
            <w:tcW w:w="2242" w:type="dxa"/>
            <w:tcBorders>
              <w:right w:val="nil"/>
            </w:tcBorders>
          </w:tcPr>
          <w:p w:rsidR="004B43E7" w:rsidRDefault="00000000">
            <w:pPr>
              <w:pStyle w:val="TableParagraph"/>
              <w:spacing w:line="265" w:lineRule="exact"/>
              <w:ind w:left="107"/>
            </w:pPr>
            <w:r>
              <w:t>Max.</w:t>
            </w:r>
            <w:r>
              <w:rPr>
                <w:spacing w:val="-2"/>
              </w:rPr>
              <w:t xml:space="preserve"> </w:t>
            </w:r>
            <w:r>
              <w:t>file</w:t>
            </w:r>
            <w:r>
              <w:rPr>
                <w:spacing w:val="-4"/>
              </w:rPr>
              <w:t xml:space="preserve"> </w:t>
            </w:r>
            <w:r>
              <w:t>size</w:t>
            </w:r>
            <w:r>
              <w:rPr>
                <w:spacing w:val="-4"/>
              </w:rPr>
              <w:t xml:space="preserve"> </w:t>
            </w:r>
            <w:r>
              <w:t>can</w:t>
            </w:r>
            <w:r>
              <w:rPr>
                <w:spacing w:val="-2"/>
              </w:rPr>
              <w:t xml:space="preserve"> </w:t>
            </w:r>
            <w:r>
              <w:rPr>
                <w:spacing w:val="-5"/>
              </w:rPr>
              <w:t>be</w:t>
            </w:r>
          </w:p>
          <w:p w:rsidR="004B43E7" w:rsidRDefault="00000000">
            <w:pPr>
              <w:pStyle w:val="TableParagraph"/>
              <w:spacing w:line="252" w:lineRule="exact"/>
              <w:ind w:left="107"/>
            </w:pPr>
            <w:r>
              <w:t>from</w:t>
            </w:r>
            <w:r>
              <w:rPr>
                <w:spacing w:val="-6"/>
              </w:rPr>
              <w:t xml:space="preserve"> </w:t>
            </w:r>
            <w:r>
              <w:t>16</w:t>
            </w:r>
            <w:r>
              <w:rPr>
                <w:spacing w:val="-1"/>
              </w:rPr>
              <w:t xml:space="preserve"> </w:t>
            </w:r>
            <w:r>
              <w:t>GB</w:t>
            </w:r>
            <w:r>
              <w:rPr>
                <w:spacing w:val="-5"/>
              </w:rPr>
              <w:t xml:space="preserve"> </w:t>
            </w:r>
            <w:r>
              <w:t>to</w:t>
            </w:r>
            <w:r>
              <w:rPr>
                <w:spacing w:val="1"/>
              </w:rPr>
              <w:t xml:space="preserve"> </w:t>
            </w:r>
            <w:r>
              <w:rPr>
                <w:spacing w:val="-4"/>
              </w:rPr>
              <w:t>8EB.</w:t>
            </w:r>
          </w:p>
        </w:tc>
      </w:tr>
    </w:tbl>
    <w:p w:rsidR="004B43E7" w:rsidRDefault="004B43E7">
      <w:pPr>
        <w:spacing w:line="252" w:lineRule="exact"/>
        <w:sectPr w:rsidR="004B43E7">
          <w:pgSz w:w="11910" w:h="16840"/>
          <w:pgMar w:top="1340" w:right="0" w:bottom="1000" w:left="980" w:header="283" w:footer="801" w:gutter="0"/>
          <w:cols w:space="720"/>
        </w:sectPr>
      </w:pPr>
    </w:p>
    <w:p w:rsidR="004B43E7" w:rsidRDefault="004B43E7">
      <w:pPr>
        <w:pStyle w:val="BodyText"/>
        <w:spacing w:before="8"/>
        <w:ind w:left="0"/>
        <w:rPr>
          <w:b/>
          <w:sz w:val="7"/>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2408"/>
        <w:gridCol w:w="2410"/>
        <w:gridCol w:w="2410"/>
        <w:gridCol w:w="2242"/>
      </w:tblGrid>
      <w:tr w:rsidR="004B43E7">
        <w:trPr>
          <w:trHeight w:val="806"/>
          <w:jc w:val="right"/>
        </w:trPr>
        <w:tc>
          <w:tcPr>
            <w:tcW w:w="713" w:type="dxa"/>
          </w:tcPr>
          <w:p w:rsidR="004B43E7" w:rsidRDefault="00000000">
            <w:pPr>
              <w:pStyle w:val="TableParagraph"/>
              <w:spacing w:line="265" w:lineRule="exact"/>
              <w:ind w:left="97" w:right="89"/>
              <w:jc w:val="center"/>
            </w:pPr>
            <w:r>
              <w:rPr>
                <w:spacing w:val="-5"/>
              </w:rPr>
              <w:t>4.</w:t>
            </w:r>
          </w:p>
        </w:tc>
        <w:tc>
          <w:tcPr>
            <w:tcW w:w="2408" w:type="dxa"/>
          </w:tcPr>
          <w:p w:rsidR="004B43E7" w:rsidRDefault="00000000">
            <w:pPr>
              <w:pStyle w:val="TableParagraph"/>
              <w:spacing w:line="265" w:lineRule="exact"/>
              <w:ind w:left="107"/>
            </w:pPr>
            <w:r>
              <w:t>Max.</w:t>
            </w:r>
            <w:r>
              <w:rPr>
                <w:spacing w:val="-6"/>
              </w:rPr>
              <w:t xml:space="preserve"> </w:t>
            </w:r>
            <w:r>
              <w:t>file</w:t>
            </w:r>
            <w:r>
              <w:rPr>
                <w:spacing w:val="-6"/>
              </w:rPr>
              <w:t xml:space="preserve"> </w:t>
            </w:r>
            <w:r>
              <w:t>system</w:t>
            </w:r>
            <w:r>
              <w:rPr>
                <w:spacing w:val="-2"/>
              </w:rPr>
              <w:t xml:space="preserve"> </w:t>
            </w:r>
            <w:r>
              <w:rPr>
                <w:spacing w:val="-4"/>
              </w:rPr>
              <w:t>size</w:t>
            </w:r>
          </w:p>
          <w:p w:rsidR="004B43E7" w:rsidRDefault="00000000">
            <w:pPr>
              <w:pStyle w:val="TableParagraph"/>
              <w:spacing w:line="270" w:lineRule="atLeast"/>
              <w:ind w:left="107" w:right="114"/>
            </w:pPr>
            <w:r>
              <w:t>can</w:t>
            </w:r>
            <w:r>
              <w:rPr>
                <w:spacing w:val="-7"/>
              </w:rPr>
              <w:t xml:space="preserve"> </w:t>
            </w:r>
            <w:r>
              <w:t>be</w:t>
            </w:r>
            <w:r>
              <w:rPr>
                <w:spacing w:val="-6"/>
              </w:rPr>
              <w:t xml:space="preserve"> </w:t>
            </w:r>
            <w:r>
              <w:t>from</w:t>
            </w:r>
            <w:r>
              <w:rPr>
                <w:spacing w:val="-8"/>
              </w:rPr>
              <w:t xml:space="preserve"> </w:t>
            </w:r>
            <w:r>
              <w:t>2</w:t>
            </w:r>
            <w:r>
              <w:rPr>
                <w:spacing w:val="-7"/>
              </w:rPr>
              <w:t xml:space="preserve"> </w:t>
            </w:r>
            <w:r>
              <w:t>TB</w:t>
            </w:r>
            <w:r>
              <w:rPr>
                <w:spacing w:val="-8"/>
              </w:rPr>
              <w:t xml:space="preserve"> </w:t>
            </w:r>
            <w:r>
              <w:t>to</w:t>
            </w:r>
            <w:r>
              <w:rPr>
                <w:spacing w:val="-7"/>
              </w:rPr>
              <w:t xml:space="preserve"> </w:t>
            </w:r>
            <w:r>
              <w:t xml:space="preserve">32 </w:t>
            </w:r>
            <w:r>
              <w:rPr>
                <w:spacing w:val="-6"/>
              </w:rPr>
              <w:t>TB</w:t>
            </w:r>
          </w:p>
        </w:tc>
        <w:tc>
          <w:tcPr>
            <w:tcW w:w="2410" w:type="dxa"/>
          </w:tcPr>
          <w:p w:rsidR="004B43E7" w:rsidRDefault="00000000">
            <w:pPr>
              <w:pStyle w:val="TableParagraph"/>
              <w:spacing w:line="265" w:lineRule="exact"/>
              <w:ind w:left="107"/>
            </w:pPr>
            <w:r>
              <w:t>Max.</w:t>
            </w:r>
            <w:r>
              <w:rPr>
                <w:spacing w:val="-6"/>
              </w:rPr>
              <w:t xml:space="preserve"> </w:t>
            </w:r>
            <w:r>
              <w:t>file</w:t>
            </w:r>
            <w:r>
              <w:rPr>
                <w:spacing w:val="-6"/>
              </w:rPr>
              <w:t xml:space="preserve"> </w:t>
            </w:r>
            <w:r>
              <w:t>system</w:t>
            </w:r>
            <w:r>
              <w:rPr>
                <w:spacing w:val="-2"/>
              </w:rPr>
              <w:t xml:space="preserve"> </w:t>
            </w:r>
            <w:r>
              <w:rPr>
                <w:spacing w:val="-4"/>
              </w:rPr>
              <w:t>size</w:t>
            </w:r>
          </w:p>
          <w:p w:rsidR="004B43E7" w:rsidRDefault="00000000">
            <w:pPr>
              <w:pStyle w:val="TableParagraph"/>
              <w:spacing w:line="270" w:lineRule="atLeast"/>
              <w:ind w:left="107" w:right="116"/>
            </w:pPr>
            <w:r>
              <w:t>can</w:t>
            </w:r>
            <w:r>
              <w:rPr>
                <w:spacing w:val="-7"/>
              </w:rPr>
              <w:t xml:space="preserve"> </w:t>
            </w:r>
            <w:r>
              <w:t>be</w:t>
            </w:r>
            <w:r>
              <w:rPr>
                <w:spacing w:val="-6"/>
              </w:rPr>
              <w:t xml:space="preserve"> </w:t>
            </w:r>
            <w:r>
              <w:t>from</w:t>
            </w:r>
            <w:r>
              <w:rPr>
                <w:spacing w:val="-8"/>
              </w:rPr>
              <w:t xml:space="preserve"> </w:t>
            </w:r>
            <w:r>
              <w:t>2</w:t>
            </w:r>
            <w:r>
              <w:rPr>
                <w:spacing w:val="-7"/>
              </w:rPr>
              <w:t xml:space="preserve"> </w:t>
            </w:r>
            <w:r>
              <w:t>TB</w:t>
            </w:r>
            <w:r>
              <w:rPr>
                <w:spacing w:val="-8"/>
              </w:rPr>
              <w:t xml:space="preserve"> </w:t>
            </w:r>
            <w:r>
              <w:t>to</w:t>
            </w:r>
            <w:r>
              <w:rPr>
                <w:spacing w:val="-7"/>
              </w:rPr>
              <w:t xml:space="preserve"> </w:t>
            </w:r>
            <w:r>
              <w:t xml:space="preserve">32 </w:t>
            </w:r>
            <w:r>
              <w:rPr>
                <w:spacing w:val="-6"/>
              </w:rPr>
              <w:t>TB</w:t>
            </w:r>
          </w:p>
        </w:tc>
        <w:tc>
          <w:tcPr>
            <w:tcW w:w="2410" w:type="dxa"/>
          </w:tcPr>
          <w:p w:rsidR="004B43E7" w:rsidRDefault="00000000">
            <w:pPr>
              <w:pStyle w:val="TableParagraph"/>
              <w:ind w:left="107" w:right="124"/>
            </w:pPr>
            <w:r>
              <w:t>Max. file system size</w:t>
            </w:r>
            <w:r>
              <w:rPr>
                <w:spacing w:val="40"/>
              </w:rPr>
              <w:t xml:space="preserve"> </w:t>
            </w:r>
            <w:r>
              <w:t>can</w:t>
            </w:r>
            <w:r>
              <w:rPr>
                <w:spacing w:val="-6"/>
              </w:rPr>
              <w:t xml:space="preserve"> </w:t>
            </w:r>
            <w:r>
              <w:t>be</w:t>
            </w:r>
            <w:r>
              <w:rPr>
                <w:spacing w:val="-5"/>
              </w:rPr>
              <w:t xml:space="preserve"> </w:t>
            </w:r>
            <w:r>
              <w:t>from</w:t>
            </w:r>
            <w:r>
              <w:rPr>
                <w:spacing w:val="-7"/>
              </w:rPr>
              <w:t xml:space="preserve"> </w:t>
            </w:r>
            <w:r>
              <w:t>2</w:t>
            </w:r>
            <w:r>
              <w:rPr>
                <w:spacing w:val="-6"/>
              </w:rPr>
              <w:t xml:space="preserve"> </w:t>
            </w:r>
            <w:r>
              <w:t>TB</w:t>
            </w:r>
            <w:r>
              <w:rPr>
                <w:spacing w:val="-7"/>
              </w:rPr>
              <w:t xml:space="preserve"> </w:t>
            </w:r>
            <w:r>
              <w:t>to</w:t>
            </w:r>
            <w:r>
              <w:rPr>
                <w:spacing w:val="-6"/>
              </w:rPr>
              <w:t xml:space="preserve"> </w:t>
            </w:r>
            <w:r>
              <w:t>1</w:t>
            </w:r>
            <w:r>
              <w:rPr>
                <w:spacing w:val="-7"/>
              </w:rPr>
              <w:t xml:space="preserve"> </w:t>
            </w:r>
            <w:r>
              <w:t>EB</w:t>
            </w:r>
          </w:p>
          <w:p w:rsidR="004B43E7" w:rsidRDefault="00000000">
            <w:pPr>
              <w:pStyle w:val="TableParagraph"/>
              <w:spacing w:line="252" w:lineRule="exact"/>
              <w:ind w:left="107"/>
            </w:pPr>
            <w:r>
              <w:t>*1EB</w:t>
            </w:r>
            <w:r>
              <w:rPr>
                <w:spacing w:val="-4"/>
              </w:rPr>
              <w:t xml:space="preserve"> </w:t>
            </w:r>
            <w:r>
              <w:t>=</w:t>
            </w:r>
            <w:r>
              <w:rPr>
                <w:spacing w:val="-3"/>
              </w:rPr>
              <w:t xml:space="preserve"> </w:t>
            </w:r>
            <w:r>
              <w:t>1024</w:t>
            </w:r>
            <w:r>
              <w:rPr>
                <w:spacing w:val="-3"/>
              </w:rPr>
              <w:t xml:space="preserve"> </w:t>
            </w:r>
            <w:r>
              <w:t>Peta</w:t>
            </w:r>
            <w:r>
              <w:rPr>
                <w:spacing w:val="-1"/>
              </w:rPr>
              <w:t xml:space="preserve"> </w:t>
            </w:r>
            <w:r>
              <w:rPr>
                <w:spacing w:val="-2"/>
              </w:rPr>
              <w:t>bytes.</w:t>
            </w:r>
          </w:p>
        </w:tc>
        <w:tc>
          <w:tcPr>
            <w:tcW w:w="2242" w:type="dxa"/>
            <w:tcBorders>
              <w:right w:val="nil"/>
            </w:tcBorders>
          </w:tcPr>
          <w:p w:rsidR="004B43E7" w:rsidRDefault="00000000">
            <w:pPr>
              <w:pStyle w:val="TableParagraph"/>
              <w:spacing w:line="265" w:lineRule="exact"/>
              <w:ind w:left="107"/>
            </w:pPr>
            <w:r>
              <w:t>Max.</w:t>
            </w:r>
            <w:r>
              <w:rPr>
                <w:spacing w:val="-6"/>
              </w:rPr>
              <w:t xml:space="preserve"> </w:t>
            </w:r>
            <w:r>
              <w:t>file</w:t>
            </w:r>
            <w:r>
              <w:rPr>
                <w:spacing w:val="-6"/>
              </w:rPr>
              <w:t xml:space="preserve"> </w:t>
            </w:r>
            <w:r>
              <w:t>system</w:t>
            </w:r>
            <w:r>
              <w:rPr>
                <w:spacing w:val="-2"/>
              </w:rPr>
              <w:t xml:space="preserve"> </w:t>
            </w:r>
            <w:r>
              <w:rPr>
                <w:spacing w:val="-4"/>
              </w:rPr>
              <w:t>size</w:t>
            </w:r>
          </w:p>
          <w:p w:rsidR="004B43E7" w:rsidRDefault="00000000">
            <w:pPr>
              <w:pStyle w:val="TableParagraph"/>
              <w:spacing w:line="270" w:lineRule="atLeast"/>
              <w:ind w:left="107" w:right="-15"/>
            </w:pPr>
            <w:r>
              <w:t>can</w:t>
            </w:r>
            <w:r>
              <w:rPr>
                <w:spacing w:val="-7"/>
              </w:rPr>
              <w:t xml:space="preserve"> </w:t>
            </w:r>
            <w:r>
              <w:t>be</w:t>
            </w:r>
            <w:r>
              <w:rPr>
                <w:spacing w:val="-6"/>
              </w:rPr>
              <w:t xml:space="preserve"> </w:t>
            </w:r>
            <w:r>
              <w:t>from</w:t>
            </w:r>
            <w:r>
              <w:rPr>
                <w:spacing w:val="-8"/>
              </w:rPr>
              <w:t xml:space="preserve"> </w:t>
            </w:r>
            <w:r>
              <w:t>2</w:t>
            </w:r>
            <w:r>
              <w:rPr>
                <w:spacing w:val="-7"/>
              </w:rPr>
              <w:t xml:space="preserve"> </w:t>
            </w:r>
            <w:r>
              <w:t>TB</w:t>
            </w:r>
            <w:r>
              <w:rPr>
                <w:spacing w:val="-8"/>
              </w:rPr>
              <w:t xml:space="preserve"> </w:t>
            </w:r>
            <w:r>
              <w:t xml:space="preserve">to </w:t>
            </w:r>
            <w:r>
              <w:rPr>
                <w:spacing w:val="-2"/>
              </w:rPr>
              <w:t>16EB.</w:t>
            </w:r>
          </w:p>
        </w:tc>
      </w:tr>
      <w:tr w:rsidR="004B43E7">
        <w:trPr>
          <w:trHeight w:val="805"/>
          <w:jc w:val="right"/>
        </w:trPr>
        <w:tc>
          <w:tcPr>
            <w:tcW w:w="713" w:type="dxa"/>
          </w:tcPr>
          <w:p w:rsidR="004B43E7" w:rsidRDefault="00000000">
            <w:pPr>
              <w:pStyle w:val="TableParagraph"/>
              <w:spacing w:line="265" w:lineRule="exact"/>
              <w:ind w:left="97" w:right="90"/>
              <w:jc w:val="center"/>
            </w:pPr>
            <w:r>
              <w:rPr>
                <w:spacing w:val="-5"/>
              </w:rPr>
              <w:t>5.</w:t>
            </w:r>
          </w:p>
        </w:tc>
        <w:tc>
          <w:tcPr>
            <w:tcW w:w="2408" w:type="dxa"/>
          </w:tcPr>
          <w:p w:rsidR="004B43E7" w:rsidRDefault="00000000">
            <w:pPr>
              <w:pStyle w:val="TableParagraph"/>
              <w:ind w:left="107"/>
            </w:pPr>
            <w:r>
              <w:t>Cannot</w:t>
            </w:r>
            <w:r>
              <w:rPr>
                <w:spacing w:val="-11"/>
              </w:rPr>
              <w:t xml:space="preserve"> </w:t>
            </w:r>
            <w:r>
              <w:t>convert</w:t>
            </w:r>
            <w:r>
              <w:rPr>
                <w:spacing w:val="-12"/>
              </w:rPr>
              <w:t xml:space="preserve"> </w:t>
            </w:r>
            <w:r>
              <w:t>ext</w:t>
            </w:r>
            <w:r>
              <w:rPr>
                <w:spacing w:val="-13"/>
              </w:rPr>
              <w:t xml:space="preserve"> </w:t>
            </w:r>
            <w:r>
              <w:t>file system to ext2.</w:t>
            </w:r>
          </w:p>
        </w:tc>
        <w:tc>
          <w:tcPr>
            <w:tcW w:w="2410" w:type="dxa"/>
          </w:tcPr>
          <w:p w:rsidR="004B43E7" w:rsidRDefault="00000000">
            <w:pPr>
              <w:pStyle w:val="TableParagraph"/>
              <w:ind w:left="107"/>
            </w:pPr>
            <w:r>
              <w:t>We</w:t>
            </w:r>
            <w:r>
              <w:rPr>
                <w:spacing w:val="-13"/>
              </w:rPr>
              <w:t xml:space="preserve"> </w:t>
            </w:r>
            <w:r>
              <w:t>can</w:t>
            </w:r>
            <w:r>
              <w:rPr>
                <w:spacing w:val="-12"/>
              </w:rPr>
              <w:t xml:space="preserve"> </w:t>
            </w:r>
            <w:r>
              <w:t>directly</w:t>
            </w:r>
            <w:r>
              <w:rPr>
                <w:spacing w:val="-12"/>
              </w:rPr>
              <w:t xml:space="preserve"> </w:t>
            </w:r>
            <w:r>
              <w:t>convert ext2</w:t>
            </w:r>
            <w:r>
              <w:rPr>
                <w:spacing w:val="40"/>
              </w:rPr>
              <w:t xml:space="preserve"> </w:t>
            </w:r>
            <w:r>
              <w:t>to ext3</w:t>
            </w:r>
            <w:r>
              <w:rPr>
                <w:spacing w:val="40"/>
              </w:rPr>
              <w:t xml:space="preserve"> </w:t>
            </w:r>
            <w:r>
              <w:t>file</w:t>
            </w:r>
          </w:p>
          <w:p w:rsidR="004B43E7" w:rsidRDefault="00000000">
            <w:pPr>
              <w:pStyle w:val="TableParagraph"/>
              <w:spacing w:line="252" w:lineRule="exact"/>
              <w:ind w:left="107"/>
            </w:pPr>
            <w:r>
              <w:rPr>
                <w:spacing w:val="-2"/>
              </w:rPr>
              <w:t>system.</w:t>
            </w:r>
          </w:p>
        </w:tc>
        <w:tc>
          <w:tcPr>
            <w:tcW w:w="2410" w:type="dxa"/>
          </w:tcPr>
          <w:p w:rsidR="004B43E7" w:rsidRDefault="00000000">
            <w:pPr>
              <w:pStyle w:val="TableParagraph"/>
              <w:ind w:left="107"/>
            </w:pPr>
            <w:r>
              <w:t>We</w:t>
            </w:r>
            <w:r>
              <w:rPr>
                <w:spacing w:val="-8"/>
              </w:rPr>
              <w:t xml:space="preserve"> </w:t>
            </w:r>
            <w:r>
              <w:t>can</w:t>
            </w:r>
            <w:r>
              <w:rPr>
                <w:spacing w:val="-12"/>
              </w:rPr>
              <w:t xml:space="preserve"> </w:t>
            </w:r>
            <w:r>
              <w:t>convert</w:t>
            </w:r>
            <w:r>
              <w:rPr>
                <w:spacing w:val="-8"/>
              </w:rPr>
              <w:t xml:space="preserve"> </w:t>
            </w:r>
            <w:r>
              <w:t>all</w:t>
            </w:r>
            <w:r>
              <w:rPr>
                <w:spacing w:val="-9"/>
              </w:rPr>
              <w:t xml:space="preserve"> </w:t>
            </w:r>
            <w:r>
              <w:t>file systems</w:t>
            </w:r>
            <w:r>
              <w:rPr>
                <w:spacing w:val="40"/>
              </w:rPr>
              <w:t xml:space="preserve"> </w:t>
            </w:r>
            <w:r>
              <w:t>to ext4</w:t>
            </w:r>
            <w:r>
              <w:rPr>
                <w:spacing w:val="40"/>
              </w:rPr>
              <w:t xml:space="preserve"> </w:t>
            </w:r>
            <w:r>
              <w:t>file</w:t>
            </w:r>
          </w:p>
          <w:p w:rsidR="004B43E7" w:rsidRDefault="00000000">
            <w:pPr>
              <w:pStyle w:val="TableParagraph"/>
              <w:spacing w:line="252" w:lineRule="exact"/>
              <w:ind w:left="107"/>
            </w:pPr>
            <w:r>
              <w:rPr>
                <w:spacing w:val="-2"/>
              </w:rPr>
              <w:t>system.</w:t>
            </w:r>
          </w:p>
        </w:tc>
        <w:tc>
          <w:tcPr>
            <w:tcW w:w="2242" w:type="dxa"/>
            <w:tcBorders>
              <w:right w:val="nil"/>
            </w:tcBorders>
          </w:tcPr>
          <w:p w:rsidR="004B43E7" w:rsidRDefault="00000000">
            <w:pPr>
              <w:pStyle w:val="TableParagraph"/>
              <w:ind w:left="107"/>
            </w:pPr>
            <w:r>
              <w:t>Unmount</w:t>
            </w:r>
            <w:r>
              <w:rPr>
                <w:spacing w:val="-13"/>
              </w:rPr>
              <w:t xml:space="preserve"> </w:t>
            </w:r>
            <w:r>
              <w:t>and</w:t>
            </w:r>
            <w:r>
              <w:rPr>
                <w:spacing w:val="-12"/>
              </w:rPr>
              <w:t xml:space="preserve"> </w:t>
            </w:r>
            <w:r>
              <w:t>mount the file system is</w:t>
            </w:r>
          </w:p>
          <w:p w:rsidR="004B43E7" w:rsidRDefault="00000000">
            <w:pPr>
              <w:pStyle w:val="TableParagraph"/>
              <w:spacing w:line="252" w:lineRule="exact"/>
              <w:ind w:left="107"/>
            </w:pPr>
            <w:r>
              <w:rPr>
                <w:spacing w:val="-2"/>
              </w:rPr>
              <w:t>required.</w:t>
            </w:r>
          </w:p>
        </w:tc>
      </w:tr>
    </w:tbl>
    <w:p w:rsidR="004B43E7" w:rsidRDefault="004B43E7">
      <w:pPr>
        <w:pStyle w:val="BodyText"/>
        <w:spacing w:before="5"/>
        <w:ind w:left="0"/>
        <w:rPr>
          <w:b/>
          <w:sz w:val="8"/>
        </w:rPr>
      </w:pPr>
    </w:p>
    <w:p w:rsidR="004B43E7" w:rsidRDefault="00000000">
      <w:pPr>
        <w:pStyle w:val="ListParagraph"/>
        <w:numPr>
          <w:ilvl w:val="0"/>
          <w:numId w:val="209"/>
        </w:numPr>
        <w:tabs>
          <w:tab w:val="left" w:pos="888"/>
        </w:tabs>
        <w:spacing w:before="56"/>
        <w:rPr>
          <w:b/>
        </w:rPr>
      </w:pPr>
      <w:r>
        <w:rPr>
          <w:b/>
        </w:rPr>
        <w:t>Which</w:t>
      </w:r>
      <w:r>
        <w:rPr>
          <w:b/>
          <w:spacing w:val="-6"/>
        </w:rPr>
        <w:t xml:space="preserve"> </w:t>
      </w:r>
      <w:r>
        <w:rPr>
          <w:b/>
        </w:rPr>
        <w:t>files</w:t>
      </w:r>
      <w:r>
        <w:rPr>
          <w:b/>
          <w:spacing w:val="-2"/>
        </w:rPr>
        <w:t xml:space="preserve"> </w:t>
      </w:r>
      <w:r>
        <w:rPr>
          <w:b/>
        </w:rPr>
        <w:t>are</w:t>
      </w:r>
      <w:r>
        <w:rPr>
          <w:b/>
          <w:spacing w:val="-3"/>
        </w:rPr>
        <w:t xml:space="preserve"> </w:t>
      </w:r>
      <w:r>
        <w:rPr>
          <w:b/>
        </w:rPr>
        <w:t>related</w:t>
      </w:r>
      <w:r>
        <w:rPr>
          <w:b/>
          <w:spacing w:val="-6"/>
        </w:rPr>
        <w:t xml:space="preserve"> </w:t>
      </w:r>
      <w:r>
        <w:rPr>
          <w:b/>
        </w:rPr>
        <w:t>to</w:t>
      </w:r>
      <w:r>
        <w:rPr>
          <w:b/>
          <w:spacing w:val="-5"/>
        </w:rPr>
        <w:t xml:space="preserve"> </w:t>
      </w:r>
      <w:r>
        <w:rPr>
          <w:b/>
        </w:rPr>
        <w:t>mounting</w:t>
      </w:r>
      <w:r>
        <w:rPr>
          <w:b/>
          <w:spacing w:val="-4"/>
        </w:rPr>
        <w:t xml:space="preserve"> </w:t>
      </w:r>
      <w:r>
        <w:rPr>
          <w:b/>
        </w:rPr>
        <w:t>in</w:t>
      </w:r>
      <w:r>
        <w:rPr>
          <w:b/>
          <w:spacing w:val="-3"/>
        </w:rPr>
        <w:t xml:space="preserve"> </w:t>
      </w:r>
      <w:r>
        <w:rPr>
          <w:b/>
          <w:spacing w:val="-2"/>
        </w:rPr>
        <w:t>Linux?</w:t>
      </w:r>
    </w:p>
    <w:p w:rsidR="004B43E7" w:rsidRDefault="00000000">
      <w:pPr>
        <w:pStyle w:val="BodyText"/>
        <w:tabs>
          <w:tab w:val="left" w:pos="3444"/>
        </w:tabs>
        <w:spacing w:before="79" w:line="312" w:lineRule="auto"/>
        <w:ind w:left="460" w:right="1628" w:firstLine="427"/>
      </w:pPr>
      <w:r>
        <w:rPr>
          <w:noProof/>
        </w:rPr>
        <w:drawing>
          <wp:anchor distT="0" distB="0" distL="0" distR="0" simplePos="0" relativeHeight="479100928" behindDoc="1" locked="0" layoutInCell="1" allowOverlap="1">
            <wp:simplePos x="0" y="0"/>
            <wp:positionH relativeFrom="page">
              <wp:posOffset>778433</wp:posOffset>
            </wp:positionH>
            <wp:positionV relativeFrom="paragraph">
              <wp:posOffset>361488</wp:posOffset>
            </wp:positionV>
            <wp:extent cx="5567756" cy="550989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5567756" cy="5509895"/>
                    </a:xfrm>
                    <a:prstGeom prst="rect">
                      <a:avLst/>
                    </a:prstGeom>
                  </pic:spPr>
                </pic:pic>
              </a:graphicData>
            </a:graphic>
          </wp:anchor>
        </w:drawing>
      </w:r>
      <w:r>
        <w:t>/etc/mtab</w:t>
      </w:r>
      <w:r>
        <w:rPr>
          <w:spacing w:val="40"/>
        </w:rPr>
        <w:t xml:space="preserve"> </w:t>
      </w:r>
      <w:r>
        <w:t>----&gt;</w:t>
      </w:r>
      <w:r>
        <w:rPr>
          <w:spacing w:val="40"/>
        </w:rPr>
        <w:t xml:space="preserve"> </w:t>
      </w:r>
      <w:r>
        <w:t>is</w:t>
      </w:r>
      <w:r>
        <w:rPr>
          <w:spacing w:val="-4"/>
        </w:rPr>
        <w:t xml:space="preserve"> </w:t>
      </w:r>
      <w:r>
        <w:t>a</w:t>
      </w:r>
      <w:r>
        <w:rPr>
          <w:spacing w:val="-1"/>
        </w:rPr>
        <w:t xml:space="preserve"> </w:t>
      </w:r>
      <w:r>
        <w:t>file</w:t>
      </w:r>
      <w:r>
        <w:rPr>
          <w:spacing w:val="-3"/>
        </w:rPr>
        <w:t xml:space="preserve"> </w:t>
      </w:r>
      <w:r>
        <w:t>which</w:t>
      </w:r>
      <w:r>
        <w:rPr>
          <w:spacing w:val="-2"/>
        </w:rPr>
        <w:t xml:space="preserve"> </w:t>
      </w:r>
      <w:r>
        <w:t>stores</w:t>
      </w:r>
      <w:r>
        <w:rPr>
          <w:spacing w:val="-2"/>
        </w:rPr>
        <w:t xml:space="preserve"> </w:t>
      </w:r>
      <w:r>
        <w:t>the</w:t>
      </w:r>
      <w:r>
        <w:rPr>
          <w:spacing w:val="-1"/>
        </w:rPr>
        <w:t xml:space="preserve"> </w:t>
      </w:r>
      <w:r>
        <w:t>information</w:t>
      </w:r>
      <w:r>
        <w:rPr>
          <w:spacing w:val="-4"/>
        </w:rPr>
        <w:t xml:space="preserve"> </w:t>
      </w:r>
      <w:r>
        <w:t>of</w:t>
      </w:r>
      <w:r>
        <w:rPr>
          <w:spacing w:val="-1"/>
        </w:rPr>
        <w:t xml:space="preserve"> </w:t>
      </w:r>
      <w:r>
        <w:t>all</w:t>
      </w:r>
      <w:r>
        <w:rPr>
          <w:spacing w:val="-4"/>
        </w:rPr>
        <w:t xml:space="preserve"> </w:t>
      </w:r>
      <w:r>
        <w:t>the</w:t>
      </w:r>
      <w:r>
        <w:rPr>
          <w:spacing w:val="-1"/>
        </w:rPr>
        <w:t xml:space="preserve"> </w:t>
      </w:r>
      <w:r>
        <w:t>currently</w:t>
      </w:r>
      <w:r>
        <w:rPr>
          <w:spacing w:val="-2"/>
        </w:rPr>
        <w:t xml:space="preserve"> </w:t>
      </w:r>
      <w:r>
        <w:t>mounted</w:t>
      </w:r>
      <w:r>
        <w:rPr>
          <w:spacing w:val="-2"/>
        </w:rPr>
        <w:t xml:space="preserve"> </w:t>
      </w:r>
      <w:r>
        <w:t>file</w:t>
      </w:r>
      <w:r>
        <w:rPr>
          <w:spacing w:val="-1"/>
        </w:rPr>
        <w:t xml:space="preserve"> </w:t>
      </w:r>
      <w:r>
        <w:t>systems and this file is</w:t>
      </w:r>
      <w:r>
        <w:tab/>
        <w:t>dynamic</w:t>
      </w:r>
      <w:r>
        <w:rPr>
          <w:spacing w:val="40"/>
        </w:rPr>
        <w:t xml:space="preserve"> </w:t>
      </w:r>
      <w:r>
        <w:t>and keep on changing.</w:t>
      </w:r>
    </w:p>
    <w:p w:rsidR="004B43E7" w:rsidRDefault="00000000">
      <w:pPr>
        <w:pStyle w:val="BodyText"/>
        <w:tabs>
          <w:tab w:val="left" w:pos="4610"/>
        </w:tabs>
        <w:spacing w:before="1" w:line="312" w:lineRule="auto"/>
        <w:ind w:left="460" w:right="1520" w:firstLine="427"/>
      </w:pPr>
      <w:r>
        <w:t>/etc/fstab</w:t>
      </w:r>
      <w:r>
        <w:rPr>
          <w:spacing w:val="40"/>
        </w:rPr>
        <w:t xml:space="preserve"> </w:t>
      </w:r>
      <w:r>
        <w:t>----&gt;</w:t>
      </w:r>
      <w:r>
        <w:rPr>
          <w:spacing w:val="40"/>
        </w:rPr>
        <w:t xml:space="preserve"> </w:t>
      </w:r>
      <w:r>
        <w:t>is</w:t>
      </w:r>
      <w:r>
        <w:rPr>
          <w:spacing w:val="-1"/>
        </w:rPr>
        <w:t xml:space="preserve"> </w:t>
      </w:r>
      <w:r>
        <w:t>keeping</w:t>
      </w:r>
      <w:r>
        <w:rPr>
          <w:spacing w:val="-4"/>
        </w:rPr>
        <w:t xml:space="preserve"> </w:t>
      </w:r>
      <w:r>
        <w:t>information</w:t>
      </w:r>
      <w:r>
        <w:rPr>
          <w:spacing w:val="-2"/>
        </w:rPr>
        <w:t xml:space="preserve"> </w:t>
      </w:r>
      <w:r>
        <w:t>about</w:t>
      </w:r>
      <w:r>
        <w:rPr>
          <w:spacing w:val="-3"/>
        </w:rPr>
        <w:t xml:space="preserve"> </w:t>
      </w:r>
      <w:r>
        <w:t>the</w:t>
      </w:r>
      <w:r>
        <w:rPr>
          <w:spacing w:val="-1"/>
        </w:rPr>
        <w:t xml:space="preserve"> </w:t>
      </w:r>
      <w:r>
        <w:t>permanent</w:t>
      </w:r>
      <w:r>
        <w:rPr>
          <w:spacing w:val="-3"/>
        </w:rPr>
        <w:t xml:space="preserve"> </w:t>
      </w:r>
      <w:r>
        <w:t>mount</w:t>
      </w:r>
      <w:r>
        <w:rPr>
          <w:spacing w:val="-1"/>
        </w:rPr>
        <w:t xml:space="preserve"> </w:t>
      </w:r>
      <w:r>
        <w:t>points.</w:t>
      </w:r>
      <w:r>
        <w:rPr>
          <w:spacing w:val="-1"/>
        </w:rPr>
        <w:t xml:space="preserve"> </w:t>
      </w:r>
      <w:r>
        <w:t>If</w:t>
      </w:r>
      <w:r>
        <w:rPr>
          <w:spacing w:val="-3"/>
        </w:rPr>
        <w:t xml:space="preserve"> </w:t>
      </w:r>
      <w:r>
        <w:t>we want</w:t>
      </w:r>
      <w:r>
        <w:rPr>
          <w:spacing w:val="-4"/>
        </w:rPr>
        <w:t xml:space="preserve"> </w:t>
      </w:r>
      <w:r>
        <w:t>to</w:t>
      </w:r>
      <w:r>
        <w:rPr>
          <w:spacing w:val="-2"/>
        </w:rPr>
        <w:t xml:space="preserve"> </w:t>
      </w:r>
      <w:r>
        <w:t>make our mount point</w:t>
      </w:r>
      <w:r>
        <w:tab/>
        <w:t>permanent then make an entry about the mount point in this file.</w:t>
      </w:r>
    </w:p>
    <w:p w:rsidR="004B43E7" w:rsidRDefault="00000000">
      <w:pPr>
        <w:pStyle w:val="BodyText"/>
        <w:spacing w:line="268" w:lineRule="exact"/>
      </w:pPr>
      <w:r>
        <w:rPr>
          <w:u w:val="single"/>
        </w:rPr>
        <w:t>/etc/fstab</w:t>
      </w:r>
      <w:r>
        <w:rPr>
          <w:spacing w:val="42"/>
          <w:u w:val="single"/>
        </w:rPr>
        <w:t xml:space="preserve"> </w:t>
      </w:r>
      <w:r>
        <w:rPr>
          <w:u w:val="single"/>
        </w:rPr>
        <w:t>entries</w:t>
      </w:r>
      <w:r>
        <w:rPr>
          <w:spacing w:val="-2"/>
          <w:u w:val="single"/>
        </w:rPr>
        <w:t xml:space="preserve"> </w:t>
      </w:r>
      <w:r>
        <w:rPr>
          <w:spacing w:val="-4"/>
          <w:u w:val="single"/>
        </w:rPr>
        <w:t>are</w:t>
      </w:r>
      <w:r>
        <w:rPr>
          <w:spacing w:val="-4"/>
        </w:rPr>
        <w:t>:</w:t>
      </w:r>
    </w:p>
    <w:p w:rsidR="004B43E7" w:rsidRDefault="00000000">
      <w:pPr>
        <w:pStyle w:val="BodyText"/>
        <w:tabs>
          <w:tab w:val="left" w:pos="3019"/>
          <w:tab w:val="left" w:pos="4060"/>
          <w:tab w:val="left" w:pos="6098"/>
          <w:tab w:val="left" w:pos="7911"/>
          <w:tab w:val="left" w:pos="9152"/>
        </w:tabs>
        <w:spacing w:before="81"/>
        <w:ind w:left="1331"/>
      </w:pPr>
      <w:r>
        <w:rPr>
          <w:spacing w:val="-10"/>
        </w:rPr>
        <w:t>1</w:t>
      </w:r>
      <w:r>
        <w:tab/>
      </w:r>
      <w:r>
        <w:rPr>
          <w:spacing w:val="-10"/>
        </w:rPr>
        <w:t>2</w:t>
      </w:r>
      <w:r>
        <w:tab/>
      </w:r>
      <w:r>
        <w:rPr>
          <w:spacing w:val="-10"/>
        </w:rPr>
        <w:t>3</w:t>
      </w:r>
      <w:r>
        <w:tab/>
      </w:r>
      <w:r>
        <w:rPr>
          <w:spacing w:val="-10"/>
        </w:rPr>
        <w:t>4</w:t>
      </w:r>
      <w:r>
        <w:tab/>
      </w:r>
      <w:r>
        <w:rPr>
          <w:spacing w:val="-10"/>
        </w:rPr>
        <w:t>5</w:t>
      </w:r>
      <w:r>
        <w:tab/>
      </w:r>
      <w:r>
        <w:rPr>
          <w:spacing w:val="-10"/>
        </w:rPr>
        <w:t>6</w:t>
      </w:r>
    </w:p>
    <w:p w:rsidR="004B43E7" w:rsidRDefault="00000000">
      <w:pPr>
        <w:pStyle w:val="BodyText"/>
        <w:tabs>
          <w:tab w:val="left" w:pos="2620"/>
          <w:tab w:val="left" w:pos="4060"/>
          <w:tab w:val="left" w:pos="8878"/>
        </w:tabs>
        <w:spacing w:before="80"/>
      </w:pPr>
      <w:r>
        <w:t>device</w:t>
      </w:r>
      <w:r>
        <w:rPr>
          <w:spacing w:val="-2"/>
        </w:rPr>
        <w:t xml:space="preserve"> </w:t>
      </w:r>
      <w:r>
        <w:rPr>
          <w:spacing w:val="-4"/>
        </w:rPr>
        <w:t>name</w:t>
      </w:r>
      <w:r>
        <w:tab/>
        <w:t>mount</w:t>
      </w:r>
      <w:r>
        <w:rPr>
          <w:spacing w:val="-3"/>
        </w:rPr>
        <w:t xml:space="preserve"> </w:t>
      </w:r>
      <w:r>
        <w:rPr>
          <w:spacing w:val="-4"/>
        </w:rPr>
        <w:t>point</w:t>
      </w:r>
      <w:r>
        <w:tab/>
        <w:t>file</w:t>
      </w:r>
      <w:r>
        <w:rPr>
          <w:spacing w:val="-2"/>
        </w:rPr>
        <w:t xml:space="preserve"> </w:t>
      </w:r>
      <w:r>
        <w:t>system</w:t>
      </w:r>
      <w:r>
        <w:rPr>
          <w:spacing w:val="-1"/>
        </w:rPr>
        <w:t xml:space="preserve"> </w:t>
      </w:r>
      <w:r>
        <w:t>type</w:t>
      </w:r>
      <w:r>
        <w:rPr>
          <w:spacing w:val="-17"/>
        </w:rPr>
        <w:t xml:space="preserve"> </w:t>
      </w:r>
      <w:r>
        <w:t>mount</w:t>
      </w:r>
      <w:r>
        <w:rPr>
          <w:spacing w:val="-4"/>
        </w:rPr>
        <w:t xml:space="preserve"> </w:t>
      </w:r>
      <w:r>
        <w:t>options</w:t>
      </w:r>
      <w:r>
        <w:rPr>
          <w:spacing w:val="31"/>
        </w:rPr>
        <w:t xml:space="preserve">  </w:t>
      </w:r>
      <w:r>
        <w:t>take</w:t>
      </w:r>
      <w:r>
        <w:rPr>
          <w:spacing w:val="-3"/>
        </w:rPr>
        <w:t xml:space="preserve"> </w:t>
      </w:r>
      <w:r>
        <w:t>a</w:t>
      </w:r>
      <w:r>
        <w:rPr>
          <w:spacing w:val="-2"/>
        </w:rPr>
        <w:t xml:space="preserve"> backup</w:t>
      </w:r>
      <w:r>
        <w:tab/>
      </w:r>
      <w:r>
        <w:rPr>
          <w:spacing w:val="-2"/>
        </w:rPr>
        <w:t>should</w:t>
      </w:r>
    </w:p>
    <w:p w:rsidR="004B43E7" w:rsidRDefault="00000000">
      <w:pPr>
        <w:pStyle w:val="BodyText"/>
        <w:ind w:left="460"/>
      </w:pPr>
      <w:r>
        <w:rPr>
          <w:spacing w:val="-5"/>
        </w:rPr>
        <w:t>run</w:t>
      </w:r>
    </w:p>
    <w:p w:rsidR="004B43E7" w:rsidRDefault="00000000">
      <w:pPr>
        <w:pStyle w:val="BodyText"/>
        <w:tabs>
          <w:tab w:val="left" w:pos="2051"/>
        </w:tabs>
        <w:ind w:left="460"/>
      </w:pPr>
      <w:r>
        <w:t>or</w:t>
      </w:r>
      <w:r>
        <w:rPr>
          <w:spacing w:val="1"/>
        </w:rPr>
        <w:t xml:space="preserve"> </w:t>
      </w:r>
      <w:r>
        <w:rPr>
          <w:spacing w:val="-5"/>
        </w:rPr>
        <w:t>not</w:t>
      </w:r>
      <w:r>
        <w:tab/>
        <w:t>fsck</w:t>
      </w:r>
      <w:r>
        <w:rPr>
          <w:spacing w:val="-3"/>
        </w:rPr>
        <w:t xml:space="preserve"> </w:t>
      </w:r>
      <w:r>
        <w:t>or</w:t>
      </w:r>
      <w:r>
        <w:rPr>
          <w:spacing w:val="-3"/>
        </w:rPr>
        <w:t xml:space="preserve"> </w:t>
      </w:r>
      <w:r>
        <w:rPr>
          <w:spacing w:val="-5"/>
        </w:rPr>
        <w:t>not</w:t>
      </w:r>
    </w:p>
    <w:p w:rsidR="004B43E7" w:rsidRDefault="00000000">
      <w:pPr>
        <w:pStyle w:val="Heading2"/>
        <w:numPr>
          <w:ilvl w:val="0"/>
          <w:numId w:val="209"/>
        </w:numPr>
        <w:tabs>
          <w:tab w:val="left" w:pos="888"/>
        </w:tabs>
        <w:spacing w:before="1"/>
      </w:pPr>
      <w:r>
        <w:t>How</w:t>
      </w:r>
      <w:r>
        <w:rPr>
          <w:spacing w:val="-3"/>
        </w:rPr>
        <w:t xml:space="preserve"> </w:t>
      </w:r>
      <w:r>
        <w:t>to</w:t>
      </w:r>
      <w:r>
        <w:rPr>
          <w:spacing w:val="-6"/>
        </w:rPr>
        <w:t xml:space="preserve"> </w:t>
      </w:r>
      <w:r>
        <w:t>create</w:t>
      </w:r>
      <w:r>
        <w:rPr>
          <w:spacing w:val="-4"/>
        </w:rPr>
        <w:t xml:space="preserve"> </w:t>
      </w:r>
      <w:r>
        <w:t>different</w:t>
      </w:r>
      <w:r>
        <w:rPr>
          <w:spacing w:val="-3"/>
        </w:rPr>
        <w:t xml:space="preserve"> </w:t>
      </w:r>
      <w:r>
        <w:t>types</w:t>
      </w:r>
      <w:r>
        <w:rPr>
          <w:spacing w:val="-4"/>
        </w:rPr>
        <w:t xml:space="preserve"> </w:t>
      </w:r>
      <w:r>
        <w:t>of</w:t>
      </w:r>
      <w:r>
        <w:rPr>
          <w:spacing w:val="-4"/>
        </w:rPr>
        <w:t xml:space="preserve"> </w:t>
      </w:r>
      <w:r>
        <w:rPr>
          <w:spacing w:val="-2"/>
        </w:rPr>
        <w:t>partitions?</w:t>
      </w:r>
    </w:p>
    <w:p w:rsidR="004B43E7" w:rsidRDefault="00000000">
      <w:pPr>
        <w:pStyle w:val="BodyText"/>
        <w:spacing w:before="79"/>
      </w:pPr>
      <w:r>
        <w:t>#</w:t>
      </w:r>
      <w:r>
        <w:rPr>
          <w:spacing w:val="-2"/>
        </w:rPr>
        <w:t xml:space="preserve"> </w:t>
      </w:r>
      <w:r>
        <w:t>fdisk</w:t>
      </w:r>
      <w:r>
        <w:rPr>
          <w:spacing w:val="-1"/>
        </w:rPr>
        <w:t xml:space="preserve"> </w:t>
      </w:r>
      <w:r>
        <w:t>-</w:t>
      </w:r>
      <w:r>
        <w:rPr>
          <w:spacing w:val="-10"/>
        </w:rPr>
        <w:t>l</w:t>
      </w:r>
    </w:p>
    <w:p w:rsidR="004B43E7" w:rsidRDefault="00000000">
      <w:pPr>
        <w:pStyle w:val="BodyText"/>
        <w:spacing w:before="82"/>
      </w:pPr>
      <w:r>
        <w:t>#</w:t>
      </w:r>
      <w:r>
        <w:rPr>
          <w:spacing w:val="-1"/>
        </w:rPr>
        <w:t xml:space="preserve"> </w:t>
      </w:r>
      <w:r>
        <w:t>fdisk</w:t>
      </w:r>
      <w:r>
        <w:rPr>
          <w:spacing w:val="-2"/>
        </w:rPr>
        <w:t xml:space="preserve"> /dev/sdc</w:t>
      </w:r>
    </w:p>
    <w:p w:rsidR="004B43E7" w:rsidRDefault="00000000">
      <w:pPr>
        <w:pStyle w:val="BodyText"/>
        <w:tabs>
          <w:tab w:val="left" w:pos="3938"/>
        </w:tabs>
        <w:spacing w:before="79"/>
      </w:pPr>
      <w:r>
        <w:t>Command</w:t>
      </w:r>
      <w:r>
        <w:rPr>
          <w:spacing w:val="-5"/>
        </w:rPr>
        <w:t xml:space="preserve"> </w:t>
      </w:r>
      <w:r>
        <w:t>(m</w:t>
      </w:r>
      <w:r>
        <w:rPr>
          <w:spacing w:val="-3"/>
        </w:rPr>
        <w:t xml:space="preserve"> </w:t>
      </w:r>
      <w:r>
        <w:t>for</w:t>
      </w:r>
      <w:r>
        <w:rPr>
          <w:spacing w:val="-5"/>
        </w:rPr>
        <w:t xml:space="preserve"> </w:t>
      </w:r>
      <w:r>
        <w:t>help)</w:t>
      </w:r>
      <w:r>
        <w:rPr>
          <w:spacing w:val="-4"/>
        </w:rPr>
        <w:t xml:space="preserve"> </w:t>
      </w:r>
      <w:r>
        <w:t>:</w:t>
      </w:r>
      <w:r>
        <w:rPr>
          <w:spacing w:val="-1"/>
        </w:rPr>
        <w:t xml:space="preserve"> </w:t>
      </w:r>
      <w:r>
        <w:rPr>
          <w:spacing w:val="-10"/>
        </w:rPr>
        <w:t>n</w:t>
      </w:r>
      <w:r>
        <w:tab/>
        <w:t>(type</w:t>
      </w:r>
      <w:r>
        <w:rPr>
          <w:spacing w:val="-1"/>
        </w:rPr>
        <w:t xml:space="preserve"> </w:t>
      </w:r>
      <w:r>
        <w:t>n</w:t>
      </w:r>
      <w:r>
        <w:rPr>
          <w:spacing w:val="-3"/>
        </w:rPr>
        <w:t xml:space="preserve"> </w:t>
      </w:r>
      <w:r>
        <w:t>for</w:t>
      </w:r>
      <w:r>
        <w:rPr>
          <w:spacing w:val="-2"/>
        </w:rPr>
        <w:t xml:space="preserve"> </w:t>
      </w:r>
      <w:r>
        <w:t xml:space="preserve">new </w:t>
      </w:r>
      <w:r>
        <w:rPr>
          <w:spacing w:val="-2"/>
        </w:rPr>
        <w:t>partition)</w:t>
      </w:r>
    </w:p>
    <w:p w:rsidR="004B43E7" w:rsidRDefault="00000000">
      <w:pPr>
        <w:pStyle w:val="BodyText"/>
        <w:tabs>
          <w:tab w:val="left" w:pos="4506"/>
        </w:tabs>
        <w:spacing w:before="82" w:line="312" w:lineRule="auto"/>
        <w:ind w:left="460" w:right="1847" w:firstLine="427"/>
      </w:pPr>
      <w:r>
        <w:t>(p - primary) or e - extended) : p</w:t>
      </w:r>
      <w:r>
        <w:tab/>
        <w:t>(type</w:t>
      </w:r>
      <w:r>
        <w:rPr>
          <w:spacing w:val="-5"/>
        </w:rPr>
        <w:t xml:space="preserve"> </w:t>
      </w:r>
      <w:r>
        <w:t>p</w:t>
      </w:r>
      <w:r>
        <w:rPr>
          <w:spacing w:val="-3"/>
        </w:rPr>
        <w:t xml:space="preserve"> </w:t>
      </w:r>
      <w:r>
        <w:t>for</w:t>
      </w:r>
      <w:r>
        <w:rPr>
          <w:spacing w:val="-4"/>
        </w:rPr>
        <w:t xml:space="preserve"> </w:t>
      </w:r>
      <w:r>
        <w:t>primary</w:t>
      </w:r>
      <w:r>
        <w:rPr>
          <w:spacing w:val="-5"/>
        </w:rPr>
        <w:t xml:space="preserve"> </w:t>
      </w:r>
      <w:r>
        <w:t>partition</w:t>
      </w:r>
      <w:r>
        <w:rPr>
          <w:spacing w:val="-6"/>
        </w:rPr>
        <w:t xml:space="preserve"> </w:t>
      </w:r>
      <w:r>
        <w:t>or</w:t>
      </w:r>
      <w:r>
        <w:rPr>
          <w:spacing w:val="-3"/>
        </w:rPr>
        <w:t xml:space="preserve"> </w:t>
      </w:r>
      <w:r>
        <w:t>type</w:t>
      </w:r>
      <w:r>
        <w:rPr>
          <w:spacing w:val="-5"/>
        </w:rPr>
        <w:t xml:space="preserve"> </w:t>
      </w:r>
      <w:r>
        <w:t>e</w:t>
      </w:r>
      <w:r>
        <w:rPr>
          <w:spacing w:val="-2"/>
        </w:rPr>
        <w:t xml:space="preserve"> </w:t>
      </w:r>
      <w:r>
        <w:t>for</w:t>
      </w:r>
      <w:r>
        <w:rPr>
          <w:spacing w:val="-6"/>
        </w:rPr>
        <w:t xml:space="preserve"> </w:t>
      </w:r>
      <w:r>
        <w:t xml:space="preserve">extended </w:t>
      </w:r>
      <w:r>
        <w:rPr>
          <w:spacing w:val="-2"/>
        </w:rPr>
        <w:t>partition)</w:t>
      </w:r>
    </w:p>
    <w:p w:rsidR="004B43E7" w:rsidRDefault="00000000">
      <w:pPr>
        <w:pStyle w:val="BodyText"/>
        <w:spacing w:before="1" w:line="312" w:lineRule="auto"/>
        <w:ind w:right="5227"/>
      </w:pPr>
      <w:r>
        <w:t>First</w:t>
      </w:r>
      <w:r>
        <w:rPr>
          <w:spacing w:val="-3"/>
        </w:rPr>
        <w:t xml:space="preserve"> </w:t>
      </w:r>
      <w:r>
        <w:t>cylinder</w:t>
      </w:r>
      <w:r>
        <w:rPr>
          <w:spacing w:val="-5"/>
        </w:rPr>
        <w:t xml:space="preserve"> </w:t>
      </w:r>
      <w:r>
        <w:t>:</w:t>
      </w:r>
      <w:r>
        <w:rPr>
          <w:spacing w:val="40"/>
        </w:rPr>
        <w:t xml:space="preserve"> </w:t>
      </w:r>
      <w:r>
        <w:t>(press</w:t>
      </w:r>
      <w:r>
        <w:rPr>
          <w:spacing w:val="-5"/>
        </w:rPr>
        <w:t xml:space="preserve"> </w:t>
      </w:r>
      <w:r>
        <w:t>Enter</w:t>
      </w:r>
      <w:r>
        <w:rPr>
          <w:spacing w:val="-6"/>
        </w:rPr>
        <w:t xml:space="preserve"> </w:t>
      </w:r>
      <w:r>
        <w:t>for</w:t>
      </w:r>
      <w:r>
        <w:rPr>
          <w:spacing w:val="-3"/>
        </w:rPr>
        <w:t xml:space="preserve"> </w:t>
      </w:r>
      <w:r>
        <w:t>default</w:t>
      </w:r>
      <w:r>
        <w:rPr>
          <w:spacing w:val="-3"/>
        </w:rPr>
        <w:t xml:space="preserve"> </w:t>
      </w:r>
      <w:r>
        <w:t>first</w:t>
      </w:r>
      <w:r>
        <w:rPr>
          <w:spacing w:val="-6"/>
        </w:rPr>
        <w:t xml:space="preserve"> </w:t>
      </w:r>
      <w:r>
        <w:t>cylinder) Last cylinder :</w:t>
      </w:r>
      <w:r>
        <w:rPr>
          <w:spacing w:val="40"/>
        </w:rPr>
        <w:t xml:space="preserve"> </w:t>
      </w:r>
      <w:r>
        <w:t>+ &lt;size in KB/MB/GB/TB&gt;</w:t>
      </w:r>
    </w:p>
    <w:p w:rsidR="004B43E7" w:rsidRDefault="00000000">
      <w:pPr>
        <w:pStyle w:val="BodyText"/>
        <w:tabs>
          <w:tab w:val="left" w:pos="3599"/>
        </w:tabs>
      </w:pPr>
      <w:r>
        <w:t>Command</w:t>
      </w:r>
      <w:r>
        <w:rPr>
          <w:spacing w:val="-5"/>
        </w:rPr>
        <w:t xml:space="preserve"> </w:t>
      </w:r>
      <w:r>
        <w:t>(m</w:t>
      </w:r>
      <w:r>
        <w:rPr>
          <w:spacing w:val="-3"/>
        </w:rPr>
        <w:t xml:space="preserve"> </w:t>
      </w:r>
      <w:r>
        <w:t>for</w:t>
      </w:r>
      <w:r>
        <w:rPr>
          <w:spacing w:val="-5"/>
        </w:rPr>
        <w:t xml:space="preserve"> </w:t>
      </w:r>
      <w:r>
        <w:t>help)</w:t>
      </w:r>
      <w:r>
        <w:rPr>
          <w:spacing w:val="-2"/>
        </w:rPr>
        <w:t xml:space="preserve"> </w:t>
      </w:r>
      <w:r>
        <w:t xml:space="preserve">: </w:t>
      </w:r>
      <w:r>
        <w:rPr>
          <w:spacing w:val="-10"/>
        </w:rPr>
        <w:t>t</w:t>
      </w:r>
      <w:r>
        <w:tab/>
        <w:t>(type</w:t>
      </w:r>
      <w:r>
        <w:rPr>
          <w:spacing w:val="70"/>
          <w:w w:val="150"/>
        </w:rPr>
        <w:t xml:space="preserve"> </w:t>
      </w:r>
      <w:r>
        <w:t>t</w:t>
      </w:r>
      <w:r>
        <w:rPr>
          <w:spacing w:val="72"/>
          <w:w w:val="150"/>
        </w:rPr>
        <w:t xml:space="preserve"> </w:t>
      </w:r>
      <w:r>
        <w:t>to change</w:t>
      </w:r>
      <w:r>
        <w:rPr>
          <w:spacing w:val="-3"/>
        </w:rPr>
        <w:t xml:space="preserve"> </w:t>
      </w:r>
      <w:r>
        <w:t>the</w:t>
      </w:r>
      <w:r>
        <w:rPr>
          <w:spacing w:val="-3"/>
        </w:rPr>
        <w:t xml:space="preserve"> </w:t>
      </w:r>
      <w:r>
        <w:t>partition</w:t>
      </w:r>
      <w:r>
        <w:rPr>
          <w:spacing w:val="1"/>
        </w:rPr>
        <w:t xml:space="preserve"> </w:t>
      </w:r>
      <w:r>
        <w:rPr>
          <w:spacing w:val="-5"/>
        </w:rPr>
        <w:t>id)</w:t>
      </w:r>
    </w:p>
    <w:p w:rsidR="004B43E7" w:rsidRDefault="00000000">
      <w:pPr>
        <w:pStyle w:val="BodyText"/>
        <w:tabs>
          <w:tab w:val="left" w:pos="3925"/>
        </w:tabs>
        <w:spacing w:before="79" w:line="312" w:lineRule="auto"/>
        <w:ind w:left="1180" w:right="2362" w:hanging="670"/>
      </w:pPr>
      <w:r>
        <w:t>(for</w:t>
      </w:r>
      <w:r>
        <w:rPr>
          <w:spacing w:val="-3"/>
        </w:rPr>
        <w:t xml:space="preserve"> </w:t>
      </w:r>
      <w:r>
        <w:t>example:</w:t>
      </w:r>
      <w:r>
        <w:rPr>
          <w:spacing w:val="80"/>
          <w:w w:val="150"/>
        </w:rPr>
        <w:t xml:space="preserve"> </w:t>
      </w:r>
      <w:r>
        <w:t>8e for</w:t>
      </w:r>
      <w:r>
        <w:rPr>
          <w:spacing w:val="-1"/>
        </w:rPr>
        <w:t xml:space="preserve"> </w:t>
      </w:r>
      <w:r>
        <w:t>Linux</w:t>
      </w:r>
      <w:r>
        <w:rPr>
          <w:spacing w:val="-1"/>
        </w:rPr>
        <w:t xml:space="preserve"> </w:t>
      </w:r>
      <w:r>
        <w:t>LVM,</w:t>
      </w:r>
      <w:r>
        <w:rPr>
          <w:spacing w:val="80"/>
        </w:rPr>
        <w:t xml:space="preserve"> </w:t>
      </w:r>
      <w:r>
        <w:t>82</w:t>
      </w:r>
      <w:r>
        <w:rPr>
          <w:spacing w:val="40"/>
        </w:rPr>
        <w:t xml:space="preserve"> </w:t>
      </w:r>
      <w:r>
        <w:t>for</w:t>
      </w:r>
      <w:r>
        <w:rPr>
          <w:spacing w:val="-3"/>
        </w:rPr>
        <w:t xml:space="preserve"> </w:t>
      </w:r>
      <w:r>
        <w:t>Linux</w:t>
      </w:r>
      <w:r>
        <w:rPr>
          <w:spacing w:val="-1"/>
        </w:rPr>
        <w:t xml:space="preserve"> </w:t>
      </w:r>
      <w:r>
        <w:t>Swap</w:t>
      </w:r>
      <w:r>
        <w:rPr>
          <w:spacing w:val="80"/>
        </w:rPr>
        <w:t xml:space="preserve"> </w:t>
      </w:r>
      <w:r>
        <w:t>and</w:t>
      </w:r>
      <w:r>
        <w:rPr>
          <w:spacing w:val="40"/>
        </w:rPr>
        <w:t xml:space="preserve"> </w:t>
      </w:r>
      <w:r>
        <w:t>83</w:t>
      </w:r>
      <w:r>
        <w:rPr>
          <w:spacing w:val="40"/>
        </w:rPr>
        <w:t xml:space="preserve"> </w:t>
      </w:r>
      <w:r>
        <w:t>for</w:t>
      </w:r>
      <w:r>
        <w:rPr>
          <w:spacing w:val="40"/>
        </w:rPr>
        <w:t xml:space="preserve"> </w:t>
      </w:r>
      <w:r>
        <w:t>Linux</w:t>
      </w:r>
      <w:r>
        <w:rPr>
          <w:spacing w:val="-1"/>
        </w:rPr>
        <w:t xml:space="preserve"> </w:t>
      </w:r>
      <w:r>
        <w:t>normal</w:t>
      </w:r>
      <w:r>
        <w:rPr>
          <w:spacing w:val="-4"/>
        </w:rPr>
        <w:t xml:space="preserve"> </w:t>
      </w:r>
      <w:r>
        <w:t>partition) Command (m for help) : w</w:t>
      </w:r>
      <w:r>
        <w:tab/>
        <w:t>(type</w:t>
      </w:r>
      <w:r>
        <w:rPr>
          <w:spacing w:val="80"/>
        </w:rPr>
        <w:t xml:space="preserve"> </w:t>
      </w:r>
      <w:r>
        <w:t>w</w:t>
      </w:r>
      <w:r>
        <w:rPr>
          <w:spacing w:val="80"/>
        </w:rPr>
        <w:t xml:space="preserve"> </w:t>
      </w:r>
      <w:r>
        <w:t>tosave the changes into the disk)</w:t>
      </w:r>
    </w:p>
    <w:p w:rsidR="004B43E7" w:rsidRDefault="00000000">
      <w:pPr>
        <w:pStyle w:val="BodyText"/>
        <w:tabs>
          <w:tab w:val="left" w:pos="4879"/>
        </w:tabs>
        <w:spacing w:line="312" w:lineRule="auto"/>
        <w:ind w:left="460" w:right="1503" w:firstLine="427"/>
      </w:pPr>
      <w:r>
        <w:t># partprobe /partx</w:t>
      </w:r>
      <w:r>
        <w:rPr>
          <w:spacing w:val="40"/>
        </w:rPr>
        <w:t xml:space="preserve"> </w:t>
      </w:r>
      <w:r>
        <w:t>-a/kpartx</w:t>
      </w:r>
      <w:r>
        <w:rPr>
          <w:spacing w:val="80"/>
        </w:rPr>
        <w:t xml:space="preserve"> </w:t>
      </w:r>
      <w:r>
        <w:t>/dev/sdc1</w:t>
      </w:r>
      <w:r>
        <w:tab/>
        <w:t>(to</w:t>
      </w:r>
      <w:r>
        <w:rPr>
          <w:spacing w:val="-7"/>
        </w:rPr>
        <w:t xml:space="preserve"> </w:t>
      </w:r>
      <w:r>
        <w:t>update</w:t>
      </w:r>
      <w:r>
        <w:rPr>
          <w:spacing w:val="-6"/>
        </w:rPr>
        <w:t xml:space="preserve"> </w:t>
      </w:r>
      <w:r>
        <w:t>the</w:t>
      </w:r>
      <w:r>
        <w:rPr>
          <w:spacing w:val="-5"/>
        </w:rPr>
        <w:t xml:space="preserve"> </w:t>
      </w:r>
      <w:r>
        <w:t>partitioning</w:t>
      </w:r>
      <w:r>
        <w:rPr>
          <w:spacing w:val="-7"/>
        </w:rPr>
        <w:t xml:space="preserve"> </w:t>
      </w:r>
      <w:r>
        <w:t>information</w:t>
      </w:r>
      <w:r>
        <w:rPr>
          <w:spacing w:val="-7"/>
        </w:rPr>
        <w:t xml:space="preserve"> </w:t>
      </w:r>
      <w:r>
        <w:t>in</w:t>
      </w:r>
      <w:r>
        <w:rPr>
          <w:spacing w:val="-6"/>
        </w:rPr>
        <w:t xml:space="preserve"> </w:t>
      </w:r>
      <w:r>
        <w:t xml:space="preserve">partition </w:t>
      </w:r>
      <w:r>
        <w:rPr>
          <w:spacing w:val="-2"/>
        </w:rPr>
        <w:t>table)</w:t>
      </w:r>
    </w:p>
    <w:p w:rsidR="004B43E7" w:rsidRDefault="00000000">
      <w:pPr>
        <w:pStyle w:val="Heading2"/>
        <w:numPr>
          <w:ilvl w:val="0"/>
          <w:numId w:val="209"/>
        </w:numPr>
        <w:tabs>
          <w:tab w:val="left" w:pos="888"/>
        </w:tabs>
        <w:spacing w:before="1"/>
      </w:pPr>
      <w:r>
        <w:t>How</w:t>
      </w:r>
      <w:r>
        <w:rPr>
          <w:spacing w:val="-3"/>
        </w:rPr>
        <w:t xml:space="preserve"> </w:t>
      </w:r>
      <w:r>
        <w:t>to</w:t>
      </w:r>
      <w:r>
        <w:rPr>
          <w:spacing w:val="-2"/>
        </w:rPr>
        <w:t xml:space="preserve"> </w:t>
      </w:r>
      <w:r>
        <w:t>make</w:t>
      </w:r>
      <w:r>
        <w:rPr>
          <w:spacing w:val="-2"/>
        </w:rPr>
        <w:t xml:space="preserve"> </w:t>
      </w:r>
      <w:r>
        <w:t>a</w:t>
      </w:r>
      <w:r>
        <w:rPr>
          <w:spacing w:val="-1"/>
        </w:rPr>
        <w:t xml:space="preserve"> </w:t>
      </w:r>
      <w:r>
        <w:t>file</w:t>
      </w:r>
      <w:r>
        <w:rPr>
          <w:spacing w:val="-4"/>
        </w:rPr>
        <w:t xml:space="preserve"> </w:t>
      </w:r>
      <w:r>
        <w:t>system</w:t>
      </w:r>
      <w:r>
        <w:rPr>
          <w:spacing w:val="-4"/>
        </w:rPr>
        <w:t xml:space="preserve"> </w:t>
      </w:r>
      <w:r>
        <w:t>in</w:t>
      </w:r>
      <w:r>
        <w:rPr>
          <w:spacing w:val="-2"/>
        </w:rPr>
        <w:t xml:space="preserve"> Linux?</w:t>
      </w:r>
    </w:p>
    <w:p w:rsidR="004B43E7" w:rsidRDefault="00000000">
      <w:pPr>
        <w:pStyle w:val="BodyText"/>
        <w:tabs>
          <w:tab w:val="left" w:pos="4060"/>
        </w:tabs>
        <w:spacing w:before="81"/>
      </w:pPr>
      <w:r>
        <w:t xml:space="preserve"># </w:t>
      </w:r>
      <w:r>
        <w:rPr>
          <w:spacing w:val="-2"/>
        </w:rPr>
        <w:t>mkfs.ext2/ext3/ext4/xfs/vfat</w:t>
      </w:r>
      <w:r>
        <w:tab/>
        <w:t>&lt;device</w:t>
      </w:r>
      <w:r>
        <w:rPr>
          <w:spacing w:val="-5"/>
        </w:rPr>
        <w:t xml:space="preserve"> </w:t>
      </w:r>
      <w:r>
        <w:t>name&gt;</w:t>
      </w:r>
      <w:r>
        <w:rPr>
          <w:spacing w:val="-5"/>
        </w:rPr>
        <w:t xml:space="preserve"> </w:t>
      </w:r>
      <w:r>
        <w:t>(</w:t>
      </w:r>
      <w:r>
        <w:rPr>
          <w:spacing w:val="-3"/>
        </w:rPr>
        <w:t xml:space="preserve"> </w:t>
      </w:r>
      <w:r>
        <w:t>for</w:t>
      </w:r>
      <w:r>
        <w:rPr>
          <w:spacing w:val="-4"/>
        </w:rPr>
        <w:t xml:space="preserve"> </w:t>
      </w:r>
      <w:r>
        <w:rPr>
          <w:spacing w:val="-2"/>
        </w:rPr>
        <w:t>example/dev/sdc1)</w:t>
      </w:r>
    </w:p>
    <w:p w:rsidR="004B43E7" w:rsidRDefault="00000000">
      <w:pPr>
        <w:pStyle w:val="Heading2"/>
        <w:numPr>
          <w:ilvl w:val="0"/>
          <w:numId w:val="209"/>
        </w:numPr>
        <w:tabs>
          <w:tab w:val="left" w:pos="888"/>
        </w:tabs>
        <w:spacing w:before="80"/>
      </w:pPr>
      <w:r>
        <w:t>How</w:t>
      </w:r>
      <w:r>
        <w:rPr>
          <w:spacing w:val="-3"/>
        </w:rPr>
        <w:t xml:space="preserve"> </w:t>
      </w:r>
      <w:r>
        <w:t>to</w:t>
      </w:r>
      <w:r>
        <w:rPr>
          <w:spacing w:val="-5"/>
        </w:rPr>
        <w:t xml:space="preserve"> </w:t>
      </w:r>
      <w:r>
        <w:t>mount</w:t>
      </w:r>
      <w:r>
        <w:rPr>
          <w:spacing w:val="-5"/>
        </w:rPr>
        <w:t xml:space="preserve"> </w:t>
      </w:r>
      <w:r>
        <w:t>the</w:t>
      </w:r>
      <w:r>
        <w:rPr>
          <w:spacing w:val="-5"/>
        </w:rPr>
        <w:t xml:space="preserve"> </w:t>
      </w:r>
      <w:r>
        <w:t>file</w:t>
      </w:r>
      <w:r>
        <w:rPr>
          <w:spacing w:val="-7"/>
        </w:rPr>
        <w:t xml:space="preserve"> </w:t>
      </w:r>
      <w:r>
        <w:t>systems</w:t>
      </w:r>
      <w:r>
        <w:rPr>
          <w:spacing w:val="-4"/>
        </w:rPr>
        <w:t xml:space="preserve"> </w:t>
      </w:r>
      <w:r>
        <w:t>temporarily</w:t>
      </w:r>
      <w:r>
        <w:rPr>
          <w:spacing w:val="-4"/>
        </w:rPr>
        <w:t xml:space="preserve"> </w:t>
      </w:r>
      <w:r>
        <w:t>or</w:t>
      </w:r>
      <w:r>
        <w:rPr>
          <w:spacing w:val="-3"/>
        </w:rPr>
        <w:t xml:space="preserve"> </w:t>
      </w:r>
      <w:r>
        <w:rPr>
          <w:spacing w:val="-2"/>
        </w:rPr>
        <w:t>permanently?</w:t>
      </w:r>
    </w:p>
    <w:p w:rsidR="004B43E7" w:rsidRDefault="00000000">
      <w:pPr>
        <w:pStyle w:val="BodyText"/>
        <w:spacing w:before="80"/>
      </w:pPr>
      <w:r>
        <w:t>#</w:t>
      </w:r>
      <w:r>
        <w:rPr>
          <w:spacing w:val="-2"/>
        </w:rPr>
        <w:t xml:space="preserve"> </w:t>
      </w:r>
      <w:r>
        <w:t>mkdir</w:t>
      </w:r>
      <w:r>
        <w:rPr>
          <w:spacing w:val="-1"/>
        </w:rPr>
        <w:t xml:space="preserve"> </w:t>
      </w:r>
      <w:r>
        <w:rPr>
          <w:spacing w:val="-2"/>
        </w:rPr>
        <w:t>/mnt/oracle</w:t>
      </w:r>
    </w:p>
    <w:p w:rsidR="004B43E7" w:rsidRDefault="00000000">
      <w:pPr>
        <w:pStyle w:val="BodyText"/>
        <w:spacing w:before="82" w:line="312" w:lineRule="auto"/>
        <w:ind w:right="5227"/>
      </w:pPr>
      <w:r>
        <w:t>#</w:t>
      </w:r>
      <w:r>
        <w:rPr>
          <w:spacing w:val="-3"/>
        </w:rPr>
        <w:t xml:space="preserve"> </w:t>
      </w:r>
      <w:r>
        <w:t>mount</w:t>
      </w:r>
      <w:r>
        <w:rPr>
          <w:spacing w:val="-6"/>
        </w:rPr>
        <w:t xml:space="preserve"> </w:t>
      </w:r>
      <w:r>
        <w:t>/dev/sdc1</w:t>
      </w:r>
      <w:r>
        <w:rPr>
          <w:spacing w:val="40"/>
        </w:rPr>
        <w:t xml:space="preserve"> </w:t>
      </w:r>
      <w:r>
        <w:t>/mnt/oracle</w:t>
      </w:r>
      <w:r>
        <w:rPr>
          <w:spacing w:val="80"/>
        </w:rPr>
        <w:t xml:space="preserve"> </w:t>
      </w:r>
      <w:r>
        <w:t>(temporary</w:t>
      </w:r>
      <w:r>
        <w:rPr>
          <w:spacing w:val="-5"/>
        </w:rPr>
        <w:t xml:space="preserve"> </w:t>
      </w:r>
      <w:r>
        <w:t>mount) # vim /etc/fstab</w:t>
      </w:r>
    </w:p>
    <w:p w:rsidR="004B43E7" w:rsidRDefault="00000000">
      <w:pPr>
        <w:pStyle w:val="BodyText"/>
        <w:tabs>
          <w:tab w:val="left" w:pos="2620"/>
          <w:tab w:val="left" w:pos="4411"/>
          <w:tab w:val="left" w:pos="5501"/>
          <w:tab w:val="left" w:pos="6941"/>
          <w:tab w:val="left" w:pos="7661"/>
        </w:tabs>
        <w:ind w:left="959"/>
      </w:pPr>
      <w:r>
        <w:rPr>
          <w:spacing w:val="-2"/>
        </w:rPr>
        <w:t>/dev/sdc1</w:t>
      </w:r>
      <w:r>
        <w:tab/>
      </w:r>
      <w:r>
        <w:rPr>
          <w:spacing w:val="-2"/>
        </w:rPr>
        <w:t>/mnt/oracle</w:t>
      </w:r>
      <w:r>
        <w:tab/>
      </w:r>
      <w:r>
        <w:rPr>
          <w:spacing w:val="-5"/>
        </w:rPr>
        <w:t>xfs</w:t>
      </w:r>
      <w:r>
        <w:tab/>
      </w:r>
      <w:r>
        <w:rPr>
          <w:spacing w:val="-2"/>
        </w:rPr>
        <w:t>defaults</w:t>
      </w:r>
      <w:r>
        <w:tab/>
      </w:r>
      <w:r>
        <w:rPr>
          <w:spacing w:val="-10"/>
        </w:rPr>
        <w:t>0</w:t>
      </w:r>
      <w:r>
        <w:tab/>
      </w:r>
      <w:r>
        <w:rPr>
          <w:spacing w:val="-10"/>
        </w:rPr>
        <w:t>0</w:t>
      </w:r>
    </w:p>
    <w:p w:rsidR="004B43E7" w:rsidRDefault="00000000">
      <w:pPr>
        <w:pStyle w:val="BodyText"/>
        <w:spacing w:before="79"/>
      </w:pPr>
      <w:r>
        <w:rPr>
          <w:spacing w:val="-2"/>
        </w:rPr>
        <w:t>Esc+:+wq!</w:t>
      </w:r>
    </w:p>
    <w:p w:rsidR="004B43E7" w:rsidRDefault="00000000">
      <w:pPr>
        <w:pStyle w:val="BodyText"/>
        <w:spacing w:before="82"/>
      </w:pPr>
      <w:r>
        <w:t>#</w:t>
      </w:r>
      <w:r>
        <w:rPr>
          <w:spacing w:val="-2"/>
        </w:rPr>
        <w:t xml:space="preserve"> </w:t>
      </w:r>
      <w:r>
        <w:t>mount</w:t>
      </w:r>
      <w:r>
        <w:rPr>
          <w:spacing w:val="70"/>
          <w:w w:val="150"/>
        </w:rPr>
        <w:t xml:space="preserve"> </w:t>
      </w:r>
      <w:r>
        <w:t>-a</w:t>
      </w:r>
      <w:r>
        <w:rPr>
          <w:spacing w:val="44"/>
        </w:rPr>
        <w:t xml:space="preserve"> </w:t>
      </w:r>
      <w:r>
        <w:t>(permanent</w:t>
      </w:r>
      <w:r>
        <w:rPr>
          <w:spacing w:val="-4"/>
        </w:rPr>
        <w:t xml:space="preserve"> </w:t>
      </w:r>
      <w:r>
        <w:rPr>
          <w:spacing w:val="-2"/>
        </w:rPr>
        <w:t>mount)</w:t>
      </w:r>
    </w:p>
    <w:p w:rsidR="004B43E7" w:rsidRDefault="00000000">
      <w:pPr>
        <w:pStyle w:val="Heading2"/>
        <w:numPr>
          <w:ilvl w:val="0"/>
          <w:numId w:val="209"/>
        </w:numPr>
        <w:tabs>
          <w:tab w:val="left" w:pos="888"/>
        </w:tabs>
        <w:spacing w:before="80"/>
      </w:pPr>
      <w:r>
        <w:t>How</w:t>
      </w:r>
      <w:r>
        <w:rPr>
          <w:spacing w:val="-1"/>
        </w:rPr>
        <w:t xml:space="preserve"> </w:t>
      </w:r>
      <w:r>
        <w:t>to</w:t>
      </w:r>
      <w:r>
        <w:rPr>
          <w:spacing w:val="-3"/>
        </w:rPr>
        <w:t xml:space="preserve"> </w:t>
      </w:r>
      <w:r>
        <w:t>delete</w:t>
      </w:r>
      <w:r>
        <w:rPr>
          <w:spacing w:val="-4"/>
        </w:rPr>
        <w:t xml:space="preserve"> </w:t>
      </w:r>
      <w:r>
        <w:t>the</w:t>
      </w:r>
      <w:r>
        <w:rPr>
          <w:spacing w:val="-2"/>
        </w:rPr>
        <w:t xml:space="preserve"> partition?</w:t>
      </w:r>
    </w:p>
    <w:p w:rsidR="004B43E7" w:rsidRDefault="00000000">
      <w:pPr>
        <w:pStyle w:val="BodyText"/>
        <w:spacing w:before="81"/>
      </w:pPr>
      <w:r>
        <w:t>#</w:t>
      </w:r>
      <w:r>
        <w:rPr>
          <w:spacing w:val="-1"/>
        </w:rPr>
        <w:t xml:space="preserve"> </w:t>
      </w:r>
      <w:r>
        <w:t>fdisk</w:t>
      </w:r>
      <w:r>
        <w:rPr>
          <w:spacing w:val="47"/>
        </w:rPr>
        <w:t xml:space="preserve"> </w:t>
      </w:r>
      <w:r>
        <w:rPr>
          <w:spacing w:val="-2"/>
        </w:rPr>
        <w:t>/dev/sdc</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3933"/>
        </w:tabs>
        <w:spacing w:before="90" w:line="312" w:lineRule="auto"/>
        <w:ind w:left="1180" w:right="3988"/>
      </w:pPr>
      <w:r>
        <w:lastRenderedPageBreak/>
        <w:t>Command (m for help) :d</w:t>
      </w:r>
      <w:r>
        <w:tab/>
        <w:t>(type</w:t>
      </w:r>
      <w:r>
        <w:rPr>
          <w:spacing w:val="80"/>
        </w:rPr>
        <w:t xml:space="preserve"> </w:t>
      </w:r>
      <w:r>
        <w:t>d</w:t>
      </w:r>
      <w:r>
        <w:rPr>
          <w:spacing w:val="80"/>
        </w:rPr>
        <w:t xml:space="preserve"> </w:t>
      </w:r>
      <w:r>
        <w:t>for</w:t>
      </w:r>
      <w:r>
        <w:rPr>
          <w:spacing w:val="-3"/>
        </w:rPr>
        <w:t xml:space="preserve"> </w:t>
      </w:r>
      <w:r>
        <w:t>delete</w:t>
      </w:r>
      <w:r>
        <w:rPr>
          <w:spacing w:val="-2"/>
        </w:rPr>
        <w:t xml:space="preserve"> </w:t>
      </w:r>
      <w:r>
        <w:t>the</w:t>
      </w:r>
      <w:r>
        <w:rPr>
          <w:spacing w:val="-8"/>
        </w:rPr>
        <w:t xml:space="preserve"> </w:t>
      </w:r>
      <w:r>
        <w:t>partition) Partition number :</w:t>
      </w:r>
      <w:r>
        <w:rPr>
          <w:spacing w:val="40"/>
        </w:rPr>
        <w:t xml:space="preserve"> </w:t>
      </w:r>
      <w:r>
        <w:t>(specify the partition number)</w:t>
      </w:r>
    </w:p>
    <w:p w:rsidR="004B43E7" w:rsidRDefault="00000000">
      <w:pPr>
        <w:pStyle w:val="BodyText"/>
        <w:tabs>
          <w:tab w:val="left" w:pos="3828"/>
        </w:tabs>
        <w:spacing w:before="1"/>
        <w:ind w:left="1180"/>
      </w:pPr>
      <w:r>
        <w:t>Command</w:t>
      </w:r>
      <w:r>
        <w:rPr>
          <w:spacing w:val="-5"/>
        </w:rPr>
        <w:t xml:space="preserve"> </w:t>
      </w:r>
      <w:r>
        <w:t>(m</w:t>
      </w:r>
      <w:r>
        <w:rPr>
          <w:spacing w:val="-3"/>
        </w:rPr>
        <w:t xml:space="preserve"> </w:t>
      </w:r>
      <w:r>
        <w:t>for</w:t>
      </w:r>
      <w:r>
        <w:rPr>
          <w:spacing w:val="-5"/>
        </w:rPr>
        <w:t xml:space="preserve"> </w:t>
      </w:r>
      <w:r>
        <w:t>help)</w:t>
      </w:r>
      <w:r>
        <w:rPr>
          <w:spacing w:val="-2"/>
        </w:rPr>
        <w:t xml:space="preserve"> </w:t>
      </w:r>
      <w:r>
        <w:t xml:space="preserve">: </w:t>
      </w:r>
      <w:r>
        <w:rPr>
          <w:spacing w:val="-10"/>
        </w:rPr>
        <w:t>w</w:t>
      </w:r>
      <w:r>
        <w:tab/>
        <w:t>(type</w:t>
      </w:r>
      <w:r>
        <w:rPr>
          <w:spacing w:val="66"/>
          <w:w w:val="150"/>
        </w:rPr>
        <w:t xml:space="preserve"> </w:t>
      </w:r>
      <w:r>
        <w:t>w</w:t>
      </w:r>
      <w:r>
        <w:rPr>
          <w:spacing w:val="71"/>
          <w:w w:val="150"/>
        </w:rPr>
        <w:t xml:space="preserve"> </w:t>
      </w:r>
      <w:r>
        <w:t>to</w:t>
      </w:r>
      <w:r>
        <w:rPr>
          <w:spacing w:val="-3"/>
        </w:rPr>
        <w:t xml:space="preserve"> </w:t>
      </w:r>
      <w:r>
        <w:t>write the</w:t>
      </w:r>
      <w:r>
        <w:rPr>
          <w:spacing w:val="-1"/>
        </w:rPr>
        <w:t xml:space="preserve"> </w:t>
      </w:r>
      <w:r>
        <w:t>changes into</w:t>
      </w:r>
      <w:r>
        <w:rPr>
          <w:spacing w:val="-3"/>
        </w:rPr>
        <w:t xml:space="preserve"> </w:t>
      </w:r>
      <w:r>
        <w:rPr>
          <w:spacing w:val="-2"/>
        </w:rPr>
        <w:t>disk)</w:t>
      </w:r>
    </w:p>
    <w:p w:rsidR="004B43E7" w:rsidRDefault="00000000">
      <w:pPr>
        <w:pStyle w:val="BodyText"/>
        <w:spacing w:before="79" w:line="312" w:lineRule="auto"/>
        <w:ind w:left="460" w:right="1503" w:firstLine="427"/>
      </w:pPr>
      <w:r>
        <w:t>#</w:t>
      </w:r>
      <w:r>
        <w:rPr>
          <w:spacing w:val="-2"/>
        </w:rPr>
        <w:t xml:space="preserve"> </w:t>
      </w:r>
      <w:r>
        <w:t>partprobe/partx</w:t>
      </w:r>
      <w:r>
        <w:rPr>
          <w:spacing w:val="40"/>
        </w:rPr>
        <w:t xml:space="preserve"> </w:t>
      </w:r>
      <w:r>
        <w:t>-a/kpartx</w:t>
      </w:r>
      <w:r>
        <w:rPr>
          <w:spacing w:val="80"/>
        </w:rPr>
        <w:t xml:space="preserve"> </w:t>
      </w:r>
      <w:r>
        <w:t>/dev/sdc1(to</w:t>
      </w:r>
      <w:r>
        <w:rPr>
          <w:spacing w:val="-2"/>
        </w:rPr>
        <w:t xml:space="preserve"> </w:t>
      </w:r>
      <w:r>
        <w:t>update</w:t>
      </w:r>
      <w:r>
        <w:rPr>
          <w:spacing w:val="-2"/>
        </w:rPr>
        <w:t xml:space="preserve"> </w:t>
      </w:r>
      <w:r>
        <w:t>the</w:t>
      </w:r>
      <w:r>
        <w:rPr>
          <w:spacing w:val="-5"/>
        </w:rPr>
        <w:t xml:space="preserve"> </w:t>
      </w:r>
      <w:r>
        <w:t>partition</w:t>
      </w:r>
      <w:r>
        <w:rPr>
          <w:spacing w:val="-6"/>
        </w:rPr>
        <w:t xml:space="preserve"> </w:t>
      </w:r>
      <w:r>
        <w:t>table</w:t>
      </w:r>
      <w:r>
        <w:rPr>
          <w:spacing w:val="-2"/>
        </w:rPr>
        <w:t xml:space="preserve"> </w:t>
      </w:r>
      <w:r>
        <w:t>without</w:t>
      </w:r>
      <w:r>
        <w:rPr>
          <w:spacing w:val="-2"/>
        </w:rPr>
        <w:t xml:space="preserve"> </w:t>
      </w:r>
      <w:r>
        <w:t>restarting</w:t>
      </w:r>
      <w:r>
        <w:rPr>
          <w:spacing w:val="-3"/>
        </w:rPr>
        <w:t xml:space="preserve"> </w:t>
      </w:r>
      <w:r>
        <w:t xml:space="preserve">the </w:t>
      </w:r>
      <w:r>
        <w:rPr>
          <w:spacing w:val="-2"/>
        </w:rPr>
        <w:t>system)</w:t>
      </w:r>
    </w:p>
    <w:p w:rsidR="004B43E7" w:rsidRDefault="00000000">
      <w:pPr>
        <w:pStyle w:val="Heading2"/>
        <w:numPr>
          <w:ilvl w:val="0"/>
          <w:numId w:val="209"/>
        </w:numPr>
        <w:tabs>
          <w:tab w:val="left" w:pos="888"/>
        </w:tabs>
        <w:spacing w:line="312" w:lineRule="auto"/>
        <w:ind w:left="460" w:right="1455" w:firstLine="0"/>
      </w:pPr>
      <w:r>
        <w:t>The</w:t>
      </w:r>
      <w:r>
        <w:rPr>
          <w:spacing w:val="-3"/>
        </w:rPr>
        <w:t xml:space="preserve"> </w:t>
      </w:r>
      <w:r>
        <w:t>partitions</w:t>
      </w:r>
      <w:r>
        <w:rPr>
          <w:spacing w:val="-2"/>
        </w:rPr>
        <w:t xml:space="preserve"> </w:t>
      </w:r>
      <w:r>
        <w:t>are</w:t>
      </w:r>
      <w:r>
        <w:rPr>
          <w:spacing w:val="-2"/>
        </w:rPr>
        <w:t xml:space="preserve"> </w:t>
      </w:r>
      <w:r>
        <w:t>not</w:t>
      </w:r>
      <w:r>
        <w:rPr>
          <w:spacing w:val="-4"/>
        </w:rPr>
        <w:t xml:space="preserve"> </w:t>
      </w:r>
      <w:r>
        <w:t>mounting</w:t>
      </w:r>
      <w:r>
        <w:rPr>
          <w:spacing w:val="-2"/>
        </w:rPr>
        <w:t xml:space="preserve"> </w:t>
      </w:r>
      <w:r>
        <w:t>even</w:t>
      </w:r>
      <w:r>
        <w:rPr>
          <w:spacing w:val="-3"/>
        </w:rPr>
        <w:t xml:space="preserve"> </w:t>
      </w:r>
      <w:r>
        <w:t>though</w:t>
      </w:r>
      <w:r>
        <w:rPr>
          <w:spacing w:val="-3"/>
        </w:rPr>
        <w:t xml:space="preserve"> </w:t>
      </w:r>
      <w:r>
        <w:t>there</w:t>
      </w:r>
      <w:r>
        <w:rPr>
          <w:spacing w:val="-3"/>
        </w:rPr>
        <w:t xml:space="preserve"> </w:t>
      </w:r>
      <w:r>
        <w:t>are</w:t>
      </w:r>
      <w:r>
        <w:rPr>
          <w:spacing w:val="-3"/>
        </w:rPr>
        <w:t xml:space="preserve"> </w:t>
      </w:r>
      <w:r>
        <w:t>entries</w:t>
      </w:r>
      <w:r>
        <w:rPr>
          <w:spacing w:val="-4"/>
        </w:rPr>
        <w:t xml:space="preserve"> </w:t>
      </w:r>
      <w:r>
        <w:t>in</w:t>
      </w:r>
      <w:r>
        <w:rPr>
          <w:spacing w:val="-4"/>
        </w:rPr>
        <w:t xml:space="preserve"> </w:t>
      </w:r>
      <w:r>
        <w:t>/etc/fstab.</w:t>
      </w:r>
      <w:r>
        <w:rPr>
          <w:spacing w:val="-1"/>
        </w:rPr>
        <w:t xml:space="preserve"> </w:t>
      </w:r>
      <w:r>
        <w:t>How</w:t>
      </w:r>
      <w:r>
        <w:rPr>
          <w:spacing w:val="-1"/>
        </w:rPr>
        <w:t xml:space="preserve"> </w:t>
      </w:r>
      <w:r>
        <w:t>to</w:t>
      </w:r>
      <w:r>
        <w:rPr>
          <w:spacing w:val="-4"/>
        </w:rPr>
        <w:t xml:space="preserve"> </w:t>
      </w:r>
      <w:r>
        <w:t>solve</w:t>
      </w:r>
      <w:r>
        <w:rPr>
          <w:spacing w:val="-5"/>
        </w:rPr>
        <w:t xml:space="preserve"> </w:t>
      </w:r>
      <w:r>
        <w:t xml:space="preserve">this </w:t>
      </w:r>
      <w:r>
        <w:rPr>
          <w:spacing w:val="-2"/>
        </w:rPr>
        <w:t>problem?</w:t>
      </w:r>
    </w:p>
    <w:p w:rsidR="004B43E7" w:rsidRDefault="00000000">
      <w:pPr>
        <w:pStyle w:val="BodyText"/>
        <w:spacing w:before="1" w:line="312" w:lineRule="auto"/>
        <w:ind w:left="460" w:right="1503" w:firstLine="427"/>
      </w:pPr>
      <w:r>
        <w:rPr>
          <w:noProof/>
        </w:rPr>
        <w:drawing>
          <wp:anchor distT="0" distB="0" distL="0" distR="0" simplePos="0" relativeHeight="479101440"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F</w:t>
      </w:r>
      <w:r>
        <w:t>irst</w:t>
      </w:r>
      <w:r>
        <w:rPr>
          <w:spacing w:val="-2"/>
        </w:rPr>
        <w:t xml:space="preserve"> </w:t>
      </w:r>
      <w:r>
        <w:t>check</w:t>
      </w:r>
      <w:r>
        <w:rPr>
          <w:spacing w:val="-1"/>
        </w:rPr>
        <w:t xml:space="preserve"> </w:t>
      </w:r>
      <w:r>
        <w:t>any</w:t>
      </w:r>
      <w:r>
        <w:rPr>
          <w:spacing w:val="-4"/>
        </w:rPr>
        <w:t xml:space="preserve"> </w:t>
      </w:r>
      <w:r>
        <w:t>wrong</w:t>
      </w:r>
      <w:r>
        <w:rPr>
          <w:spacing w:val="-3"/>
        </w:rPr>
        <w:t xml:space="preserve"> </w:t>
      </w:r>
      <w:r>
        <w:t>entries</w:t>
      </w:r>
      <w:r>
        <w:rPr>
          <w:spacing w:val="-1"/>
        </w:rPr>
        <w:t xml:space="preserve"> </w:t>
      </w:r>
      <w:r>
        <w:t>are</w:t>
      </w:r>
      <w:r>
        <w:rPr>
          <w:spacing w:val="-5"/>
        </w:rPr>
        <w:t xml:space="preserve"> </w:t>
      </w:r>
      <w:r>
        <w:t>there</w:t>
      </w:r>
      <w:r>
        <w:rPr>
          <w:spacing w:val="-1"/>
        </w:rPr>
        <w:t xml:space="preserve"> </w:t>
      </w:r>
      <w:r>
        <w:t>in</w:t>
      </w:r>
      <w:r>
        <w:rPr>
          <w:spacing w:val="-3"/>
        </w:rPr>
        <w:t xml:space="preserve"> </w:t>
      </w:r>
      <w:r>
        <w:t>/etc/fstab</w:t>
      </w:r>
      <w:r>
        <w:rPr>
          <w:spacing w:val="-3"/>
        </w:rPr>
        <w:t xml:space="preserve"> </w:t>
      </w:r>
      <w:r>
        <w:t>file. If</w:t>
      </w:r>
      <w:r>
        <w:rPr>
          <w:spacing w:val="-2"/>
        </w:rPr>
        <w:t xml:space="preserve"> </w:t>
      </w:r>
      <w:r>
        <w:t>all</w:t>
      </w:r>
      <w:r>
        <w:rPr>
          <w:spacing w:val="-3"/>
        </w:rPr>
        <w:t xml:space="preserve"> </w:t>
      </w:r>
      <w:r>
        <w:t>are</w:t>
      </w:r>
      <w:r>
        <w:rPr>
          <w:spacing w:val="-1"/>
        </w:rPr>
        <w:t xml:space="preserve"> </w:t>
      </w:r>
      <w:r>
        <w:t>ok</w:t>
      </w:r>
      <w:r>
        <w:rPr>
          <w:spacing w:val="-1"/>
        </w:rPr>
        <w:t xml:space="preserve"> </w:t>
      </w:r>
      <w:r>
        <w:t>then</w:t>
      </w:r>
      <w:r>
        <w:rPr>
          <w:spacing w:val="-2"/>
        </w:rPr>
        <w:t xml:space="preserve"> </w:t>
      </w:r>
      <w:r>
        <w:t>unmount</w:t>
      </w:r>
      <w:r>
        <w:rPr>
          <w:spacing w:val="-2"/>
        </w:rPr>
        <w:t xml:space="preserve"> </w:t>
      </w:r>
      <w:r>
        <w:t>all</w:t>
      </w:r>
      <w:r>
        <w:rPr>
          <w:spacing w:val="-3"/>
        </w:rPr>
        <w:t xml:space="preserve"> </w:t>
      </w:r>
      <w:r>
        <w:t>the partitions by</w:t>
      </w:r>
    </w:p>
    <w:p w:rsidR="004B43E7" w:rsidRDefault="00000000">
      <w:pPr>
        <w:pStyle w:val="BodyText"/>
        <w:spacing w:line="312" w:lineRule="auto"/>
        <w:ind w:right="7173"/>
      </w:pPr>
      <w:r>
        <w:t>executing</w:t>
      </w:r>
      <w:r>
        <w:rPr>
          <w:spacing w:val="-13"/>
        </w:rPr>
        <w:t xml:space="preserve"> </w:t>
      </w:r>
      <w:r>
        <w:t>the</w:t>
      </w:r>
      <w:r>
        <w:rPr>
          <w:spacing w:val="-10"/>
        </w:rPr>
        <w:t xml:space="preserve"> </w:t>
      </w:r>
      <w:r>
        <w:t>below</w:t>
      </w:r>
      <w:r>
        <w:rPr>
          <w:spacing w:val="-12"/>
        </w:rPr>
        <w:t xml:space="preserve"> </w:t>
      </w:r>
      <w:r>
        <w:t>command, # umount</w:t>
      </w:r>
      <w:r>
        <w:rPr>
          <w:spacing w:val="80"/>
          <w:w w:val="150"/>
        </w:rPr>
        <w:t xml:space="preserve"> </w:t>
      </w:r>
      <w:r>
        <w:t>-a</w:t>
      </w:r>
    </w:p>
    <w:p w:rsidR="004B43E7" w:rsidRDefault="00000000">
      <w:pPr>
        <w:pStyle w:val="BodyText"/>
        <w:spacing w:line="312" w:lineRule="auto"/>
        <w:ind w:right="3073"/>
      </w:pPr>
      <w:r>
        <w:t>Then</w:t>
      </w:r>
      <w:r>
        <w:rPr>
          <w:spacing w:val="-3"/>
        </w:rPr>
        <w:t xml:space="preserve"> </w:t>
      </w:r>
      <w:r>
        <w:t>mount</w:t>
      </w:r>
      <w:r>
        <w:rPr>
          <w:spacing w:val="-3"/>
        </w:rPr>
        <w:t xml:space="preserve"> </w:t>
      </w:r>
      <w:r>
        <w:t>again</w:t>
      </w:r>
      <w:r>
        <w:rPr>
          <w:spacing w:val="-7"/>
        </w:rPr>
        <w:t xml:space="preserve"> </w:t>
      </w:r>
      <w:r>
        <w:t>mount</w:t>
      </w:r>
      <w:r>
        <w:rPr>
          <w:spacing w:val="-3"/>
        </w:rPr>
        <w:t xml:space="preserve"> </w:t>
      </w:r>
      <w:r>
        <w:t>all</w:t>
      </w:r>
      <w:r>
        <w:rPr>
          <w:spacing w:val="-4"/>
        </w:rPr>
        <w:t xml:space="preserve"> </w:t>
      </w:r>
      <w:r>
        <w:t>the</w:t>
      </w:r>
      <w:r>
        <w:rPr>
          <w:spacing w:val="-1"/>
        </w:rPr>
        <w:t xml:space="preserve"> </w:t>
      </w:r>
      <w:r>
        <w:t>partitions</w:t>
      </w:r>
      <w:r>
        <w:rPr>
          <w:spacing w:val="-3"/>
        </w:rPr>
        <w:t xml:space="preserve"> </w:t>
      </w:r>
      <w:r>
        <w:t>by</w:t>
      </w:r>
      <w:r>
        <w:rPr>
          <w:spacing w:val="-3"/>
        </w:rPr>
        <w:t xml:space="preserve"> </w:t>
      </w:r>
      <w:r>
        <w:t>executing</w:t>
      </w:r>
      <w:r>
        <w:rPr>
          <w:spacing w:val="-4"/>
        </w:rPr>
        <w:t xml:space="preserve"> </w:t>
      </w:r>
      <w:r>
        <w:t>the</w:t>
      </w:r>
      <w:r>
        <w:rPr>
          <w:spacing w:val="-2"/>
        </w:rPr>
        <w:t xml:space="preserve"> </w:t>
      </w:r>
      <w:r>
        <w:t>below</w:t>
      </w:r>
      <w:r>
        <w:rPr>
          <w:spacing w:val="-5"/>
        </w:rPr>
        <w:t xml:space="preserve"> </w:t>
      </w:r>
      <w:r>
        <w:t>command, # mount</w:t>
      </w:r>
      <w:r>
        <w:rPr>
          <w:spacing w:val="80"/>
        </w:rPr>
        <w:t xml:space="preserve"> </w:t>
      </w:r>
      <w:r>
        <w:t>-a</w:t>
      </w:r>
    </w:p>
    <w:p w:rsidR="004B43E7" w:rsidRDefault="00000000">
      <w:pPr>
        <w:pStyle w:val="Heading2"/>
        <w:numPr>
          <w:ilvl w:val="0"/>
          <w:numId w:val="209"/>
        </w:numPr>
        <w:tabs>
          <w:tab w:val="left" w:pos="888"/>
        </w:tabs>
        <w:spacing w:before="1"/>
      </w:pPr>
      <w:r>
        <w:t>When</w:t>
      </w:r>
      <w:r>
        <w:rPr>
          <w:spacing w:val="-7"/>
        </w:rPr>
        <w:t xml:space="preserve"> </w:t>
      </w:r>
      <w:r>
        <w:t>trying</w:t>
      </w:r>
      <w:r>
        <w:rPr>
          <w:spacing w:val="-5"/>
        </w:rPr>
        <w:t xml:space="preserve"> </w:t>
      </w:r>
      <w:r>
        <w:t>to</w:t>
      </w:r>
      <w:r>
        <w:rPr>
          <w:spacing w:val="-5"/>
        </w:rPr>
        <w:t xml:space="preserve"> </w:t>
      </w:r>
      <w:r>
        <w:t>unmounting</w:t>
      </w:r>
      <w:r>
        <w:rPr>
          <w:spacing w:val="-4"/>
        </w:rPr>
        <w:t xml:space="preserve"> </w:t>
      </w:r>
      <w:r>
        <w:t>it</w:t>
      </w:r>
      <w:r>
        <w:rPr>
          <w:spacing w:val="-4"/>
        </w:rPr>
        <w:t xml:space="preserve"> </w:t>
      </w:r>
      <w:r>
        <w:t>is</w:t>
      </w:r>
      <w:r>
        <w:rPr>
          <w:spacing w:val="-4"/>
        </w:rPr>
        <w:t xml:space="preserve"> </w:t>
      </w:r>
      <w:r>
        <w:t>not</w:t>
      </w:r>
      <w:r>
        <w:rPr>
          <w:spacing w:val="-4"/>
        </w:rPr>
        <w:t xml:space="preserve"> </w:t>
      </w:r>
      <w:r>
        <w:t>unmounting,</w:t>
      </w:r>
      <w:r>
        <w:rPr>
          <w:spacing w:val="-3"/>
        </w:rPr>
        <w:t xml:space="preserve"> </w:t>
      </w:r>
      <w:r>
        <w:t>how</w:t>
      </w:r>
      <w:r>
        <w:rPr>
          <w:spacing w:val="-3"/>
        </w:rPr>
        <w:t xml:space="preserve"> </w:t>
      </w:r>
      <w:r>
        <w:t>to</w:t>
      </w:r>
      <w:r>
        <w:rPr>
          <w:spacing w:val="-5"/>
        </w:rPr>
        <w:t xml:space="preserve"> </w:t>
      </w:r>
      <w:r>
        <w:t>troubleshoot</w:t>
      </w:r>
      <w:r>
        <w:rPr>
          <w:spacing w:val="-4"/>
        </w:rPr>
        <w:t xml:space="preserve"> </w:t>
      </w:r>
      <w:r>
        <w:t>this</w:t>
      </w:r>
      <w:r>
        <w:rPr>
          <w:spacing w:val="-4"/>
        </w:rPr>
        <w:t xml:space="preserve"> one?</w:t>
      </w:r>
    </w:p>
    <w:p w:rsidR="004B43E7" w:rsidRDefault="00000000">
      <w:pPr>
        <w:pStyle w:val="BodyText"/>
        <w:spacing w:before="81"/>
      </w:pPr>
      <w:r>
        <w:t>Some</w:t>
      </w:r>
      <w:r>
        <w:rPr>
          <w:spacing w:val="-4"/>
        </w:rPr>
        <w:t xml:space="preserve"> </w:t>
      </w:r>
      <w:r>
        <w:t>times</w:t>
      </w:r>
      <w:r>
        <w:rPr>
          <w:spacing w:val="-5"/>
        </w:rPr>
        <w:t xml:space="preserve"> </w:t>
      </w:r>
      <w:r>
        <w:t>directory</w:t>
      </w:r>
      <w:r>
        <w:rPr>
          <w:spacing w:val="-4"/>
        </w:rPr>
        <w:t xml:space="preserve"> </w:t>
      </w:r>
      <w:r>
        <w:t>reflects</w:t>
      </w:r>
      <w:r>
        <w:rPr>
          <w:spacing w:val="-4"/>
        </w:rPr>
        <w:t xml:space="preserve"> </w:t>
      </w:r>
      <w:r>
        <w:t>error</w:t>
      </w:r>
      <w:r>
        <w:rPr>
          <w:spacing w:val="-7"/>
        </w:rPr>
        <w:t xml:space="preserve"> </w:t>
      </w:r>
      <w:r>
        <w:t>while</w:t>
      </w:r>
      <w:r>
        <w:rPr>
          <w:spacing w:val="-3"/>
        </w:rPr>
        <w:t xml:space="preserve"> </w:t>
      </w:r>
      <w:r>
        <w:t>unmounting</w:t>
      </w:r>
      <w:r>
        <w:rPr>
          <w:spacing w:val="-7"/>
        </w:rPr>
        <w:t xml:space="preserve"> </w:t>
      </w:r>
      <w:r>
        <w:rPr>
          <w:spacing w:val="-2"/>
        </w:rPr>
        <w:t>because,</w:t>
      </w:r>
    </w:p>
    <w:p w:rsidR="004B43E7" w:rsidRDefault="00000000">
      <w:pPr>
        <w:pStyle w:val="ListParagraph"/>
        <w:numPr>
          <w:ilvl w:val="0"/>
          <w:numId w:val="208"/>
        </w:numPr>
        <w:tabs>
          <w:tab w:val="left" w:pos="1123"/>
        </w:tabs>
        <w:spacing w:before="80"/>
        <w:ind w:hanging="236"/>
      </w:pPr>
      <w:r>
        <w:t>you</w:t>
      </w:r>
      <w:r>
        <w:rPr>
          <w:spacing w:val="-5"/>
        </w:rPr>
        <w:t xml:space="preserve"> </w:t>
      </w:r>
      <w:r>
        <w:t>are</w:t>
      </w:r>
      <w:r>
        <w:rPr>
          <w:spacing w:val="-4"/>
        </w:rPr>
        <w:t xml:space="preserve"> </w:t>
      </w:r>
      <w:r>
        <w:t>in</w:t>
      </w:r>
      <w:r>
        <w:rPr>
          <w:spacing w:val="-2"/>
        </w:rPr>
        <w:t xml:space="preserve"> </w:t>
      </w:r>
      <w:r>
        <w:t>the</w:t>
      </w:r>
      <w:r>
        <w:rPr>
          <w:spacing w:val="-5"/>
        </w:rPr>
        <w:t xml:space="preserve"> </w:t>
      </w:r>
      <w:r>
        <w:t>same</w:t>
      </w:r>
      <w:r>
        <w:rPr>
          <w:spacing w:val="-1"/>
        </w:rPr>
        <w:t xml:space="preserve"> </w:t>
      </w:r>
      <w:r>
        <w:t>directory</w:t>
      </w:r>
      <w:r>
        <w:rPr>
          <w:spacing w:val="-2"/>
        </w:rPr>
        <w:t xml:space="preserve"> </w:t>
      </w:r>
      <w:r>
        <w:t>and</w:t>
      </w:r>
      <w:r>
        <w:rPr>
          <w:spacing w:val="-2"/>
        </w:rPr>
        <w:t xml:space="preserve"> </w:t>
      </w:r>
      <w:r>
        <w:t>trying</w:t>
      </w:r>
      <w:r>
        <w:rPr>
          <w:spacing w:val="-3"/>
        </w:rPr>
        <w:t xml:space="preserve"> </w:t>
      </w:r>
      <w:r>
        <w:t>to</w:t>
      </w:r>
      <w:r>
        <w:rPr>
          <w:spacing w:val="-1"/>
        </w:rPr>
        <w:t xml:space="preserve"> </w:t>
      </w:r>
      <w:r>
        <w:t>unmount</w:t>
      </w:r>
      <w:r>
        <w:rPr>
          <w:spacing w:val="-2"/>
        </w:rPr>
        <w:t xml:space="preserve"> </w:t>
      </w:r>
      <w:r>
        <w:t>it,</w:t>
      </w:r>
      <w:r>
        <w:rPr>
          <w:spacing w:val="-2"/>
        </w:rPr>
        <w:t xml:space="preserve"> </w:t>
      </w:r>
      <w:r>
        <w:t>check</w:t>
      </w:r>
      <w:r>
        <w:rPr>
          <w:spacing w:val="-4"/>
        </w:rPr>
        <w:t xml:space="preserve"> </w:t>
      </w:r>
      <w:r>
        <w:t>with</w:t>
      </w:r>
      <w:r>
        <w:rPr>
          <w:spacing w:val="-4"/>
        </w:rPr>
        <w:t xml:space="preserve"> </w:t>
      </w:r>
      <w:r>
        <w:rPr>
          <w:b/>
        </w:rPr>
        <w:t>#</w:t>
      </w:r>
      <w:r>
        <w:rPr>
          <w:b/>
          <w:spacing w:val="-1"/>
        </w:rPr>
        <w:t xml:space="preserve"> </w:t>
      </w:r>
      <w:r>
        <w:rPr>
          <w:b/>
          <w:spacing w:val="-2"/>
        </w:rPr>
        <w:t>pwd</w:t>
      </w:r>
      <w:r>
        <w:rPr>
          <w:spacing w:val="-2"/>
        </w:rPr>
        <w:t>command.</w:t>
      </w:r>
    </w:p>
    <w:p w:rsidR="004B43E7" w:rsidRDefault="00000000">
      <w:pPr>
        <w:pStyle w:val="ListParagraph"/>
        <w:numPr>
          <w:ilvl w:val="0"/>
          <w:numId w:val="208"/>
        </w:numPr>
        <w:tabs>
          <w:tab w:val="left" w:pos="1173"/>
        </w:tabs>
        <w:spacing w:before="79" w:line="312" w:lineRule="auto"/>
        <w:ind w:left="460" w:right="1700" w:firstLine="427"/>
      </w:pPr>
      <w:r>
        <w:t>some</w:t>
      </w:r>
      <w:r>
        <w:rPr>
          <w:spacing w:val="-1"/>
        </w:rPr>
        <w:t xml:space="preserve"> </w:t>
      </w:r>
      <w:r>
        <w:t>users</w:t>
      </w:r>
      <w:r>
        <w:rPr>
          <w:spacing w:val="-4"/>
        </w:rPr>
        <w:t xml:space="preserve"> </w:t>
      </w:r>
      <w:r>
        <w:t>are</w:t>
      </w:r>
      <w:r>
        <w:rPr>
          <w:spacing w:val="-1"/>
        </w:rPr>
        <w:t xml:space="preserve"> </w:t>
      </w:r>
      <w:r>
        <w:t>present</w:t>
      </w:r>
      <w:r>
        <w:rPr>
          <w:spacing w:val="-6"/>
        </w:rPr>
        <w:t xml:space="preserve"> </w:t>
      </w:r>
      <w:r>
        <w:t>or</w:t>
      </w:r>
      <w:r>
        <w:rPr>
          <w:spacing w:val="-2"/>
        </w:rPr>
        <w:t xml:space="preserve"> </w:t>
      </w:r>
      <w:r>
        <w:t>accessing</w:t>
      </w:r>
      <w:r>
        <w:rPr>
          <w:spacing w:val="-3"/>
        </w:rPr>
        <w:t xml:space="preserve"> </w:t>
      </w:r>
      <w:r>
        <w:t>the</w:t>
      </w:r>
      <w:r>
        <w:rPr>
          <w:spacing w:val="-1"/>
        </w:rPr>
        <w:t xml:space="preserve"> </w:t>
      </w:r>
      <w:r>
        <w:t>same</w:t>
      </w:r>
      <w:r>
        <w:rPr>
          <w:spacing w:val="-4"/>
        </w:rPr>
        <w:t xml:space="preserve"> </w:t>
      </w:r>
      <w:r>
        <w:t>directory</w:t>
      </w:r>
      <w:r>
        <w:rPr>
          <w:spacing w:val="-4"/>
        </w:rPr>
        <w:t xml:space="preserve"> </w:t>
      </w:r>
      <w:r>
        <w:t>and</w:t>
      </w:r>
      <w:r>
        <w:rPr>
          <w:spacing w:val="-3"/>
        </w:rPr>
        <w:t xml:space="preserve"> </w:t>
      </w:r>
      <w:r>
        <w:t>using</w:t>
      </w:r>
      <w:r>
        <w:rPr>
          <w:spacing w:val="-3"/>
        </w:rPr>
        <w:t xml:space="preserve"> </w:t>
      </w:r>
      <w:r>
        <w:t>the</w:t>
      </w:r>
      <w:r>
        <w:rPr>
          <w:spacing w:val="-4"/>
        </w:rPr>
        <w:t xml:space="preserve"> </w:t>
      </w:r>
      <w:r>
        <w:t>contents</w:t>
      </w:r>
      <w:r>
        <w:rPr>
          <w:spacing w:val="-4"/>
        </w:rPr>
        <w:t xml:space="preserve"> </w:t>
      </w:r>
      <w:r>
        <w:t>in</w:t>
      </w:r>
      <w:r>
        <w:rPr>
          <w:spacing w:val="-2"/>
        </w:rPr>
        <w:t xml:space="preserve"> </w:t>
      </w:r>
      <w:r>
        <w:t>it,</w:t>
      </w:r>
      <w:r>
        <w:rPr>
          <w:spacing w:val="-2"/>
        </w:rPr>
        <w:t xml:space="preserve"> </w:t>
      </w:r>
      <w:r>
        <w:t>check this with</w:t>
      </w:r>
    </w:p>
    <w:p w:rsidR="004B43E7" w:rsidRDefault="00000000">
      <w:pPr>
        <w:pStyle w:val="BodyText"/>
        <w:tabs>
          <w:tab w:val="left" w:pos="3361"/>
          <w:tab w:val="left" w:pos="3927"/>
        </w:tabs>
        <w:spacing w:line="312" w:lineRule="auto"/>
        <w:ind w:left="1180" w:right="2320" w:firstLine="7"/>
      </w:pPr>
      <w:r>
        <w:t># fuser -cu</w:t>
      </w:r>
      <w:r>
        <w:rPr>
          <w:spacing w:val="40"/>
        </w:rPr>
        <w:t xml:space="preserve"> </w:t>
      </w:r>
      <w:r>
        <w:t>&lt;device name&gt;</w:t>
      </w:r>
      <w:r>
        <w:tab/>
        <w:t>(to</w:t>
      </w:r>
      <w:r>
        <w:rPr>
          <w:spacing w:val="-4"/>
        </w:rPr>
        <w:t xml:space="preserve"> </w:t>
      </w:r>
      <w:r>
        <w:t>check</w:t>
      </w:r>
      <w:r>
        <w:rPr>
          <w:spacing w:val="-2"/>
        </w:rPr>
        <w:t xml:space="preserve"> </w:t>
      </w:r>
      <w:r>
        <w:t>the</w:t>
      </w:r>
      <w:r>
        <w:rPr>
          <w:spacing w:val="-4"/>
        </w:rPr>
        <w:t xml:space="preserve"> </w:t>
      </w:r>
      <w:r>
        <w:t>users</w:t>
      </w:r>
      <w:r>
        <w:rPr>
          <w:spacing w:val="-6"/>
        </w:rPr>
        <w:t xml:space="preserve"> </w:t>
      </w:r>
      <w:r>
        <w:t>who</w:t>
      </w:r>
      <w:r>
        <w:rPr>
          <w:spacing w:val="-6"/>
        </w:rPr>
        <w:t xml:space="preserve"> </w:t>
      </w:r>
      <w:r>
        <w:t>are</w:t>
      </w:r>
      <w:r>
        <w:rPr>
          <w:spacing w:val="-4"/>
        </w:rPr>
        <w:t xml:space="preserve"> </w:t>
      </w:r>
      <w:r>
        <w:t>accessing</w:t>
      </w:r>
      <w:r>
        <w:rPr>
          <w:spacing w:val="-5"/>
        </w:rPr>
        <w:t xml:space="preserve"> </w:t>
      </w:r>
      <w:r>
        <w:t>that</w:t>
      </w:r>
      <w:r>
        <w:rPr>
          <w:spacing w:val="-4"/>
        </w:rPr>
        <w:t xml:space="preserve"> </w:t>
      </w:r>
      <w:r>
        <w:t>partition) # lsof</w:t>
      </w:r>
      <w:r>
        <w:rPr>
          <w:spacing w:val="40"/>
        </w:rPr>
        <w:t xml:space="preserve"> </w:t>
      </w:r>
      <w:r>
        <w:t>&lt;device name&gt;</w:t>
      </w:r>
      <w:r>
        <w:tab/>
        <w:t>(to check the files which are open in that mount point)</w:t>
      </w:r>
    </w:p>
    <w:p w:rsidR="004B43E7" w:rsidRDefault="00000000">
      <w:pPr>
        <w:pStyle w:val="BodyText"/>
        <w:tabs>
          <w:tab w:val="left" w:pos="5345"/>
          <w:tab w:val="left" w:pos="5895"/>
        </w:tabs>
        <w:spacing w:before="1" w:line="314" w:lineRule="auto"/>
        <w:ind w:right="3390" w:firstLine="292"/>
      </w:pPr>
      <w:r>
        <w:t># fuser</w:t>
      </w:r>
      <w:r>
        <w:rPr>
          <w:spacing w:val="80"/>
        </w:rPr>
        <w:t xml:space="preserve"> </w:t>
      </w:r>
      <w:r>
        <w:t>-ck</w:t>
      </w:r>
      <w:r>
        <w:rPr>
          <w:spacing w:val="80"/>
        </w:rPr>
        <w:t xml:space="preserve"> </w:t>
      </w:r>
      <w:r>
        <w:t>&lt;opened file name with path&gt;</w:t>
      </w:r>
      <w:r>
        <w:tab/>
        <w:t>(to</w:t>
      </w:r>
      <w:r>
        <w:rPr>
          <w:spacing w:val="-9"/>
        </w:rPr>
        <w:t xml:space="preserve"> </w:t>
      </w:r>
      <w:r>
        <w:t>kill</w:t>
      </w:r>
      <w:r>
        <w:rPr>
          <w:spacing w:val="-10"/>
        </w:rPr>
        <w:t xml:space="preserve"> </w:t>
      </w:r>
      <w:r>
        <w:t>that</w:t>
      </w:r>
      <w:r>
        <w:rPr>
          <w:spacing w:val="-8"/>
        </w:rPr>
        <w:t xml:space="preserve"> </w:t>
      </w:r>
      <w:r>
        <w:t>opened</w:t>
      </w:r>
      <w:r>
        <w:rPr>
          <w:spacing w:val="-8"/>
        </w:rPr>
        <w:t xml:space="preserve"> </w:t>
      </w:r>
      <w:r>
        <w:t>files) Now we can unmount that partition using</w:t>
      </w:r>
      <w:r>
        <w:rPr>
          <w:spacing w:val="80"/>
        </w:rPr>
        <w:t xml:space="preserve"> </w:t>
      </w:r>
      <w:r>
        <w:t># umount</w:t>
      </w:r>
      <w:r>
        <w:tab/>
        <w:t>&lt;mount point&gt;</w:t>
      </w:r>
    </w:p>
    <w:p w:rsidR="004B43E7" w:rsidRDefault="00000000">
      <w:pPr>
        <w:pStyle w:val="Heading2"/>
        <w:numPr>
          <w:ilvl w:val="0"/>
          <w:numId w:val="209"/>
        </w:numPr>
        <w:tabs>
          <w:tab w:val="left" w:pos="888"/>
        </w:tabs>
        <w:spacing w:line="264" w:lineRule="exact"/>
      </w:pPr>
      <w:r>
        <w:t>How</w:t>
      </w:r>
      <w:r>
        <w:rPr>
          <w:spacing w:val="-2"/>
        </w:rPr>
        <w:t xml:space="preserve"> </w:t>
      </w:r>
      <w:r>
        <w:t>to</w:t>
      </w:r>
      <w:r>
        <w:rPr>
          <w:spacing w:val="-4"/>
        </w:rPr>
        <w:t xml:space="preserve"> </w:t>
      </w:r>
      <w:r>
        <w:t>see</w:t>
      </w:r>
      <w:r>
        <w:rPr>
          <w:spacing w:val="-5"/>
        </w:rPr>
        <w:t xml:space="preserve"> </w:t>
      </w:r>
      <w:r>
        <w:t>the</w:t>
      </w:r>
      <w:r>
        <w:rPr>
          <w:spacing w:val="-4"/>
        </w:rPr>
        <w:t xml:space="preserve"> </w:t>
      </w:r>
      <w:r>
        <w:t>usage</w:t>
      </w:r>
      <w:r>
        <w:rPr>
          <w:spacing w:val="-5"/>
        </w:rPr>
        <w:t xml:space="preserve"> </w:t>
      </w:r>
      <w:r>
        <w:t>information</w:t>
      </w:r>
      <w:r>
        <w:rPr>
          <w:spacing w:val="-4"/>
        </w:rPr>
        <w:t xml:space="preserve"> </w:t>
      </w:r>
      <w:r>
        <w:t>of mounted</w:t>
      </w:r>
      <w:r>
        <w:rPr>
          <w:spacing w:val="-4"/>
        </w:rPr>
        <w:t xml:space="preserve"> </w:t>
      </w:r>
      <w:r>
        <w:rPr>
          <w:spacing w:val="-2"/>
        </w:rPr>
        <w:t>partitions?</w:t>
      </w:r>
    </w:p>
    <w:p w:rsidR="004B43E7" w:rsidRDefault="00000000">
      <w:pPr>
        <w:pStyle w:val="BodyText"/>
        <w:tabs>
          <w:tab w:val="left" w:pos="2017"/>
        </w:tabs>
        <w:spacing w:before="82" w:line="312" w:lineRule="auto"/>
        <w:ind w:left="460" w:right="1750" w:firstLine="427"/>
      </w:pPr>
      <w:r>
        <w:t># df</w:t>
      </w:r>
      <w:r>
        <w:rPr>
          <w:spacing w:val="80"/>
        </w:rPr>
        <w:t xml:space="preserve"> </w:t>
      </w:r>
      <w:r>
        <w:t>-hT</w:t>
      </w:r>
      <w:r>
        <w:tab/>
        <w:t>(to</w:t>
      </w:r>
      <w:r>
        <w:rPr>
          <w:spacing w:val="-4"/>
        </w:rPr>
        <w:t xml:space="preserve"> </w:t>
      </w:r>
      <w:r>
        <w:t>see</w:t>
      </w:r>
      <w:r>
        <w:rPr>
          <w:spacing w:val="-2"/>
        </w:rPr>
        <w:t xml:space="preserve"> </w:t>
      </w:r>
      <w:r>
        <w:t>device</w:t>
      </w:r>
      <w:r>
        <w:rPr>
          <w:spacing w:val="-6"/>
        </w:rPr>
        <w:t xml:space="preserve"> </w:t>
      </w:r>
      <w:r>
        <w:t>name,</w:t>
      </w:r>
      <w:r>
        <w:rPr>
          <w:spacing w:val="-4"/>
        </w:rPr>
        <w:t xml:space="preserve"> </w:t>
      </w:r>
      <w:r>
        <w:t>file</w:t>
      </w:r>
      <w:r>
        <w:rPr>
          <w:spacing w:val="-2"/>
        </w:rPr>
        <w:t xml:space="preserve"> </w:t>
      </w:r>
      <w:r>
        <w:t>system</w:t>
      </w:r>
      <w:r>
        <w:rPr>
          <w:spacing w:val="-3"/>
        </w:rPr>
        <w:t xml:space="preserve"> </w:t>
      </w:r>
      <w:r>
        <w:t>type,</w:t>
      </w:r>
      <w:r>
        <w:rPr>
          <w:spacing w:val="-2"/>
        </w:rPr>
        <w:t xml:space="preserve"> </w:t>
      </w:r>
      <w:r>
        <w:t>size,</w:t>
      </w:r>
      <w:r>
        <w:rPr>
          <w:spacing w:val="-2"/>
        </w:rPr>
        <w:t xml:space="preserve"> </w:t>
      </w:r>
      <w:r>
        <w:t>used, available</w:t>
      </w:r>
      <w:r>
        <w:rPr>
          <w:spacing w:val="-2"/>
        </w:rPr>
        <w:t xml:space="preserve"> </w:t>
      </w:r>
      <w:r>
        <w:t>size,</w:t>
      </w:r>
      <w:r>
        <w:rPr>
          <w:spacing w:val="-2"/>
        </w:rPr>
        <w:t xml:space="preserve"> </w:t>
      </w:r>
      <w:r>
        <w:t>use%</w:t>
      </w:r>
      <w:r>
        <w:rPr>
          <w:spacing w:val="-4"/>
        </w:rPr>
        <w:t xml:space="preserve"> </w:t>
      </w:r>
      <w:r>
        <w:t>and</w:t>
      </w:r>
      <w:r>
        <w:rPr>
          <w:spacing w:val="-3"/>
        </w:rPr>
        <w:t xml:space="preserve"> </w:t>
      </w:r>
      <w:r>
        <w:t xml:space="preserve">mount </w:t>
      </w:r>
      <w:r>
        <w:rPr>
          <w:spacing w:val="-2"/>
        </w:rPr>
        <w:t>point)</w:t>
      </w:r>
    </w:p>
    <w:p w:rsidR="004B43E7" w:rsidRDefault="00000000">
      <w:pPr>
        <w:pStyle w:val="Heading2"/>
        <w:numPr>
          <w:ilvl w:val="0"/>
          <w:numId w:val="209"/>
        </w:numPr>
        <w:tabs>
          <w:tab w:val="left" w:pos="888"/>
        </w:tabs>
      </w:pPr>
      <w:r>
        <w:t>How</w:t>
      </w:r>
      <w:r>
        <w:rPr>
          <w:spacing w:val="-1"/>
        </w:rPr>
        <w:t xml:space="preserve"> </w:t>
      </w:r>
      <w:r>
        <w:t>to</w:t>
      </w:r>
      <w:r>
        <w:rPr>
          <w:spacing w:val="-2"/>
        </w:rPr>
        <w:t xml:space="preserve"> </w:t>
      </w:r>
      <w:r>
        <w:t>see</w:t>
      </w:r>
      <w:r>
        <w:rPr>
          <w:spacing w:val="-3"/>
        </w:rPr>
        <w:t xml:space="preserve"> </w:t>
      </w:r>
      <w:r>
        <w:t>the</w:t>
      </w:r>
      <w:r>
        <w:rPr>
          <w:spacing w:val="-2"/>
        </w:rPr>
        <w:t xml:space="preserve"> </w:t>
      </w:r>
      <w:r>
        <w:t>size</w:t>
      </w:r>
      <w:r>
        <w:rPr>
          <w:spacing w:val="-3"/>
        </w:rPr>
        <w:t xml:space="preserve"> </w:t>
      </w:r>
      <w:r>
        <w:t>of</w:t>
      </w:r>
      <w:r>
        <w:rPr>
          <w:spacing w:val="-2"/>
        </w:rPr>
        <w:t xml:space="preserve"> </w:t>
      </w:r>
      <w:r>
        <w:t>the</w:t>
      </w:r>
      <w:r>
        <w:rPr>
          <w:spacing w:val="-3"/>
        </w:rPr>
        <w:t xml:space="preserve"> </w:t>
      </w:r>
      <w:r>
        <w:t>file</w:t>
      </w:r>
      <w:r>
        <w:rPr>
          <w:spacing w:val="-2"/>
        </w:rPr>
        <w:t xml:space="preserve"> </w:t>
      </w:r>
      <w:r>
        <w:t>or</w:t>
      </w:r>
      <w:r>
        <w:rPr>
          <w:spacing w:val="-1"/>
        </w:rPr>
        <w:t xml:space="preserve"> </w:t>
      </w:r>
      <w:r>
        <w:rPr>
          <w:spacing w:val="-2"/>
        </w:rPr>
        <w:t>directory?</w:t>
      </w:r>
    </w:p>
    <w:p w:rsidR="004B43E7" w:rsidRDefault="00000000">
      <w:pPr>
        <w:pStyle w:val="BodyText"/>
        <w:tabs>
          <w:tab w:val="left" w:pos="4869"/>
        </w:tabs>
        <w:spacing w:before="79" w:line="312" w:lineRule="auto"/>
        <w:ind w:left="460" w:right="1528" w:firstLine="427"/>
      </w:pPr>
      <w:r>
        <w:t># du</w:t>
      </w:r>
      <w:r>
        <w:rPr>
          <w:spacing w:val="80"/>
        </w:rPr>
        <w:t xml:space="preserve"> </w:t>
      </w:r>
      <w:r>
        <w:t>-h</w:t>
      </w:r>
      <w:r>
        <w:rPr>
          <w:spacing w:val="80"/>
        </w:rPr>
        <w:t xml:space="preserve"> </w:t>
      </w:r>
      <w:r>
        <w:t>&lt;filename or directory</w:t>
      </w:r>
      <w:r>
        <w:rPr>
          <w:spacing w:val="40"/>
        </w:rPr>
        <w:t xml:space="preserve"> </w:t>
      </w:r>
      <w:r>
        <w:t>name&gt;</w:t>
      </w:r>
      <w:r>
        <w:tab/>
        <w:t>(to</w:t>
      </w:r>
      <w:r>
        <w:rPr>
          <w:spacing w:val="-2"/>
        </w:rPr>
        <w:t xml:space="preserve"> </w:t>
      </w:r>
      <w:r>
        <w:t>see</w:t>
      </w:r>
      <w:r>
        <w:rPr>
          <w:spacing w:val="-4"/>
        </w:rPr>
        <w:t xml:space="preserve"> </w:t>
      </w:r>
      <w:r>
        <w:t>the</w:t>
      </w:r>
      <w:r>
        <w:rPr>
          <w:spacing w:val="-2"/>
        </w:rPr>
        <w:t xml:space="preserve"> </w:t>
      </w:r>
      <w:r>
        <w:t>size</w:t>
      </w:r>
      <w:r>
        <w:rPr>
          <w:spacing w:val="-4"/>
        </w:rPr>
        <w:t xml:space="preserve"> </w:t>
      </w:r>
      <w:r>
        <w:t>of</w:t>
      </w:r>
      <w:r>
        <w:rPr>
          <w:spacing w:val="-3"/>
        </w:rPr>
        <w:t xml:space="preserve"> </w:t>
      </w:r>
      <w:r>
        <w:t>the</w:t>
      </w:r>
      <w:r>
        <w:rPr>
          <w:spacing w:val="-2"/>
        </w:rPr>
        <w:t xml:space="preserve"> </w:t>
      </w:r>
      <w:r>
        <w:t>file or</w:t>
      </w:r>
      <w:r>
        <w:rPr>
          <w:spacing w:val="-4"/>
        </w:rPr>
        <w:t xml:space="preserve"> </w:t>
      </w:r>
      <w:r>
        <w:t>all</w:t>
      </w:r>
      <w:r>
        <w:rPr>
          <w:spacing w:val="-3"/>
        </w:rPr>
        <w:t xml:space="preserve"> </w:t>
      </w:r>
      <w:r>
        <w:t>the</w:t>
      </w:r>
      <w:r>
        <w:rPr>
          <w:spacing w:val="-4"/>
        </w:rPr>
        <w:t xml:space="preserve"> </w:t>
      </w:r>
      <w:r>
        <w:t>file</w:t>
      </w:r>
      <w:r>
        <w:rPr>
          <w:spacing w:val="-3"/>
        </w:rPr>
        <w:t xml:space="preserve"> </w:t>
      </w:r>
      <w:r>
        <w:t>sizes</w:t>
      </w:r>
      <w:r>
        <w:rPr>
          <w:spacing w:val="-3"/>
        </w:rPr>
        <w:t xml:space="preserve"> </w:t>
      </w:r>
      <w:r>
        <w:t>in</w:t>
      </w:r>
      <w:r>
        <w:rPr>
          <w:spacing w:val="-5"/>
        </w:rPr>
        <w:t xml:space="preserve"> </w:t>
      </w:r>
      <w:r>
        <w:t xml:space="preserve">that </w:t>
      </w:r>
      <w:r>
        <w:rPr>
          <w:spacing w:val="-2"/>
        </w:rPr>
        <w:t>directory)</w:t>
      </w:r>
    </w:p>
    <w:p w:rsidR="004B43E7" w:rsidRDefault="00000000">
      <w:pPr>
        <w:pStyle w:val="BodyText"/>
        <w:tabs>
          <w:tab w:val="left" w:pos="1960"/>
          <w:tab w:val="left" w:pos="3747"/>
        </w:tabs>
        <w:spacing w:line="312" w:lineRule="auto"/>
        <w:ind w:right="2320"/>
      </w:pPr>
      <w:r>
        <w:t># du</w:t>
      </w:r>
      <w:r>
        <w:rPr>
          <w:spacing w:val="80"/>
        </w:rPr>
        <w:t xml:space="preserve"> </w:t>
      </w:r>
      <w:r>
        <w:t>-h</w:t>
      </w:r>
      <w:r>
        <w:tab/>
        <w:t>(to</w:t>
      </w:r>
      <w:r>
        <w:rPr>
          <w:spacing w:val="-1"/>
        </w:rPr>
        <w:t xml:space="preserve"> </w:t>
      </w:r>
      <w:r>
        <w:t>see</w:t>
      </w:r>
      <w:r>
        <w:rPr>
          <w:spacing w:val="-4"/>
        </w:rPr>
        <w:t xml:space="preserve"> </w:t>
      </w:r>
      <w:r>
        <w:t>all</w:t>
      </w:r>
      <w:r>
        <w:rPr>
          <w:spacing w:val="-3"/>
        </w:rPr>
        <w:t xml:space="preserve"> </w:t>
      </w:r>
      <w:r>
        <w:t>the</w:t>
      </w:r>
      <w:r>
        <w:rPr>
          <w:spacing w:val="-4"/>
        </w:rPr>
        <w:t xml:space="preserve"> </w:t>
      </w:r>
      <w:r>
        <w:t>file</w:t>
      </w:r>
      <w:r>
        <w:rPr>
          <w:spacing w:val="-2"/>
        </w:rPr>
        <w:t xml:space="preserve"> </w:t>
      </w:r>
      <w:r>
        <w:t>sizes</w:t>
      </w:r>
      <w:r>
        <w:rPr>
          <w:spacing w:val="-4"/>
        </w:rPr>
        <w:t xml:space="preserve"> </w:t>
      </w:r>
      <w:r>
        <w:t>which</w:t>
      </w:r>
      <w:r>
        <w:rPr>
          <w:spacing w:val="-3"/>
        </w:rPr>
        <w:t xml:space="preserve"> </w:t>
      </w:r>
      <w:r>
        <w:t>are</w:t>
      </w:r>
      <w:r>
        <w:rPr>
          <w:spacing w:val="-4"/>
        </w:rPr>
        <w:t xml:space="preserve"> </w:t>
      </w:r>
      <w:r>
        <w:t>located</w:t>
      </w:r>
      <w:r>
        <w:rPr>
          <w:spacing w:val="-3"/>
        </w:rPr>
        <w:t xml:space="preserve"> </w:t>
      </w:r>
      <w:r>
        <w:t>in</w:t>
      </w:r>
      <w:r>
        <w:rPr>
          <w:spacing w:val="-3"/>
        </w:rPr>
        <w:t xml:space="preserve"> </w:t>
      </w:r>
      <w:r>
        <w:t>the</w:t>
      </w:r>
      <w:r>
        <w:rPr>
          <w:spacing w:val="-1"/>
        </w:rPr>
        <w:t xml:space="preserve"> </w:t>
      </w:r>
      <w:r>
        <w:t>present</w:t>
      </w:r>
      <w:r>
        <w:rPr>
          <w:spacing w:val="-4"/>
        </w:rPr>
        <w:t xml:space="preserve"> </w:t>
      </w:r>
      <w:r>
        <w:t>working</w:t>
      </w:r>
      <w:r>
        <w:rPr>
          <w:spacing w:val="-3"/>
        </w:rPr>
        <w:t xml:space="preserve"> </w:t>
      </w:r>
      <w:r>
        <w:t>directory) # du</w:t>
      </w:r>
      <w:r>
        <w:rPr>
          <w:spacing w:val="40"/>
        </w:rPr>
        <w:t xml:space="preserve"> </w:t>
      </w:r>
      <w:r>
        <w:t>.| sort</w:t>
      </w:r>
      <w:r>
        <w:rPr>
          <w:spacing w:val="40"/>
        </w:rPr>
        <w:t xml:space="preserve"> </w:t>
      </w:r>
      <w:r>
        <w:t>-nr | head</w:t>
      </w:r>
      <w:r>
        <w:rPr>
          <w:spacing w:val="40"/>
        </w:rPr>
        <w:t xml:space="preserve"> </w:t>
      </w:r>
      <w:r>
        <w:t>-n10</w:t>
      </w:r>
      <w:r>
        <w:tab/>
        <w:t>(to see the biggest files from current location)</w:t>
      </w:r>
    </w:p>
    <w:p w:rsidR="004B43E7" w:rsidRDefault="00000000">
      <w:pPr>
        <w:pStyle w:val="BodyText"/>
        <w:tabs>
          <w:tab w:val="left" w:pos="4005"/>
        </w:tabs>
      </w:pPr>
      <w:r>
        <w:t>#</w:t>
      </w:r>
      <w:r>
        <w:rPr>
          <w:spacing w:val="-1"/>
        </w:rPr>
        <w:t xml:space="preserve"> </w:t>
      </w:r>
      <w:r>
        <w:t>du</w:t>
      </w:r>
      <w:r>
        <w:rPr>
          <w:spacing w:val="48"/>
        </w:rPr>
        <w:t xml:space="preserve"> </w:t>
      </w:r>
      <w:r>
        <w:t>-s</w:t>
      </w:r>
      <w:r>
        <w:rPr>
          <w:spacing w:val="-2"/>
        </w:rPr>
        <w:t xml:space="preserve"> </w:t>
      </w:r>
      <w:r>
        <w:t>*</w:t>
      </w:r>
      <w:r>
        <w:rPr>
          <w:spacing w:val="-1"/>
        </w:rPr>
        <w:t xml:space="preserve"> </w:t>
      </w:r>
      <w:r>
        <w:t>|</w:t>
      </w:r>
      <w:r>
        <w:rPr>
          <w:spacing w:val="-1"/>
        </w:rPr>
        <w:t xml:space="preserve"> </w:t>
      </w:r>
      <w:r>
        <w:t>sort</w:t>
      </w:r>
      <w:r>
        <w:rPr>
          <w:spacing w:val="47"/>
        </w:rPr>
        <w:t xml:space="preserve"> </w:t>
      </w:r>
      <w:r>
        <w:t>-nr</w:t>
      </w:r>
      <w:r>
        <w:rPr>
          <w:spacing w:val="-1"/>
        </w:rPr>
        <w:t xml:space="preserve"> </w:t>
      </w:r>
      <w:r>
        <w:t>|</w:t>
      </w:r>
      <w:r>
        <w:rPr>
          <w:spacing w:val="-2"/>
        </w:rPr>
        <w:t xml:space="preserve"> </w:t>
      </w:r>
      <w:r>
        <w:t>head</w:t>
      </w:r>
      <w:r>
        <w:rPr>
          <w:spacing w:val="46"/>
        </w:rPr>
        <w:t xml:space="preserve"> </w:t>
      </w:r>
      <w:r>
        <w:t>-</w:t>
      </w:r>
      <w:r>
        <w:rPr>
          <w:spacing w:val="-5"/>
        </w:rPr>
        <w:t>n10</w:t>
      </w:r>
      <w:r>
        <w:tab/>
        <w:t>(to</w:t>
      </w:r>
      <w:r>
        <w:rPr>
          <w:spacing w:val="-5"/>
        </w:rPr>
        <w:t xml:space="preserve"> </w:t>
      </w:r>
      <w:r>
        <w:t>see</w:t>
      </w:r>
      <w:r>
        <w:rPr>
          <w:spacing w:val="-2"/>
        </w:rPr>
        <w:t xml:space="preserve"> </w:t>
      </w:r>
      <w:r>
        <w:t>the</w:t>
      </w:r>
      <w:r>
        <w:rPr>
          <w:spacing w:val="-3"/>
        </w:rPr>
        <w:t xml:space="preserve"> </w:t>
      </w:r>
      <w:r>
        <w:t>biggest</w:t>
      </w:r>
      <w:r>
        <w:rPr>
          <w:spacing w:val="-5"/>
        </w:rPr>
        <w:t xml:space="preserve"> </w:t>
      </w:r>
      <w:r>
        <w:t>directories</w:t>
      </w:r>
      <w:r>
        <w:rPr>
          <w:spacing w:val="-2"/>
        </w:rPr>
        <w:t xml:space="preserve"> </w:t>
      </w:r>
      <w:r>
        <w:t>from</w:t>
      </w:r>
      <w:r>
        <w:rPr>
          <w:spacing w:val="-2"/>
        </w:rPr>
        <w:t xml:space="preserve"> </w:t>
      </w:r>
      <w:r>
        <w:t>that</w:t>
      </w:r>
      <w:r>
        <w:rPr>
          <w:spacing w:val="-6"/>
        </w:rPr>
        <w:t xml:space="preserve"> </w:t>
      </w:r>
      <w:r>
        <w:rPr>
          <w:spacing w:val="-2"/>
        </w:rPr>
        <w:t>partition)</w:t>
      </w:r>
    </w:p>
    <w:p w:rsidR="004B43E7" w:rsidRDefault="00000000">
      <w:pPr>
        <w:pStyle w:val="BodyText"/>
        <w:tabs>
          <w:tab w:val="left" w:pos="1736"/>
        </w:tabs>
        <w:spacing w:before="80" w:line="314" w:lineRule="auto"/>
        <w:ind w:left="460" w:right="1980" w:firstLine="427"/>
      </w:pPr>
      <w:r>
        <w:t># ncdu</w:t>
      </w:r>
      <w:r>
        <w:tab/>
        <w:t>(to</w:t>
      </w:r>
      <w:r>
        <w:rPr>
          <w:spacing w:val="-1"/>
        </w:rPr>
        <w:t xml:space="preserve"> </w:t>
      </w:r>
      <w:r>
        <w:t>list</w:t>
      </w:r>
      <w:r>
        <w:rPr>
          <w:spacing w:val="-2"/>
        </w:rPr>
        <w:t xml:space="preserve"> </w:t>
      </w:r>
      <w:r>
        <w:t>biggest</w:t>
      </w:r>
      <w:r>
        <w:rPr>
          <w:spacing w:val="-2"/>
        </w:rPr>
        <w:t xml:space="preserve"> </w:t>
      </w:r>
      <w:r>
        <w:t>files</w:t>
      </w:r>
      <w:r>
        <w:rPr>
          <w:spacing w:val="-2"/>
        </w:rPr>
        <w:t xml:space="preserve"> </w:t>
      </w:r>
      <w:r>
        <w:t>and</w:t>
      </w:r>
      <w:r>
        <w:rPr>
          <w:spacing w:val="-3"/>
        </w:rPr>
        <w:t xml:space="preserve"> </w:t>
      </w:r>
      <w:r>
        <w:t>directories,</w:t>
      </w:r>
      <w:r>
        <w:rPr>
          <w:spacing w:val="80"/>
          <w:w w:val="150"/>
        </w:rPr>
        <w:t xml:space="preserve"> </w:t>
      </w:r>
      <w:r>
        <w:t>we</w:t>
      </w:r>
      <w:r>
        <w:rPr>
          <w:spacing w:val="-4"/>
        </w:rPr>
        <w:t xml:space="preserve"> </w:t>
      </w:r>
      <w:r>
        <w:t>have</w:t>
      </w:r>
      <w:r>
        <w:rPr>
          <w:spacing w:val="-1"/>
        </w:rPr>
        <w:t xml:space="preserve"> </w:t>
      </w:r>
      <w:r>
        <w:t>to</w:t>
      </w:r>
      <w:r>
        <w:rPr>
          <w:spacing w:val="-1"/>
        </w:rPr>
        <w:t xml:space="preserve"> </w:t>
      </w:r>
      <w:r>
        <w:t>install</w:t>
      </w:r>
      <w:r>
        <w:rPr>
          <w:spacing w:val="-5"/>
        </w:rPr>
        <w:t xml:space="preserve"> </w:t>
      </w:r>
      <w:r>
        <w:t>the</w:t>
      </w:r>
      <w:r>
        <w:rPr>
          <w:spacing w:val="-1"/>
        </w:rPr>
        <w:t xml:space="preserve"> </w:t>
      </w:r>
      <w:r>
        <w:rPr>
          <w:b/>
        </w:rPr>
        <w:t>ncdu</w:t>
      </w:r>
      <w:r>
        <w:rPr>
          <w:b/>
          <w:spacing w:val="-3"/>
        </w:rPr>
        <w:t xml:space="preserve"> </w:t>
      </w:r>
      <w:r>
        <w:t>package</w:t>
      </w:r>
      <w:r>
        <w:rPr>
          <w:spacing w:val="40"/>
        </w:rPr>
        <w:t xml:space="preserve"> </w:t>
      </w:r>
      <w:r>
        <w:t>before executing this)</w:t>
      </w:r>
    </w:p>
    <w:p w:rsidR="004B43E7" w:rsidRDefault="00000000">
      <w:pPr>
        <w:pStyle w:val="Heading2"/>
        <w:numPr>
          <w:ilvl w:val="0"/>
          <w:numId w:val="209"/>
        </w:numPr>
        <w:tabs>
          <w:tab w:val="left" w:pos="888"/>
        </w:tabs>
        <w:spacing w:line="264" w:lineRule="exact"/>
      </w:pPr>
      <w:r>
        <w:t>How</w:t>
      </w:r>
      <w:r>
        <w:rPr>
          <w:spacing w:val="-2"/>
        </w:rPr>
        <w:t xml:space="preserve"> </w:t>
      </w:r>
      <w:r>
        <w:t>to</w:t>
      </w:r>
      <w:r>
        <w:rPr>
          <w:spacing w:val="-3"/>
        </w:rPr>
        <w:t xml:space="preserve"> </w:t>
      </w:r>
      <w:r>
        <w:t>assign</w:t>
      </w:r>
      <w:r>
        <w:rPr>
          <w:spacing w:val="-3"/>
        </w:rPr>
        <w:t xml:space="preserve"> </w:t>
      </w:r>
      <w:r>
        <w:t>a</w:t>
      </w:r>
      <w:r>
        <w:rPr>
          <w:spacing w:val="-2"/>
        </w:rPr>
        <w:t xml:space="preserve"> </w:t>
      </w:r>
      <w:r>
        <w:t>label</w:t>
      </w:r>
      <w:r>
        <w:rPr>
          <w:spacing w:val="-3"/>
        </w:rPr>
        <w:t xml:space="preserve"> </w:t>
      </w:r>
      <w:r>
        <w:t>to</w:t>
      </w:r>
      <w:r>
        <w:rPr>
          <w:spacing w:val="-3"/>
        </w:rPr>
        <w:t xml:space="preserve"> </w:t>
      </w:r>
      <w:r>
        <w:t>the</w:t>
      </w:r>
      <w:r>
        <w:rPr>
          <w:spacing w:val="-2"/>
        </w:rPr>
        <w:t xml:space="preserve"> partition?</w:t>
      </w:r>
    </w:p>
    <w:p w:rsidR="004B43E7" w:rsidRDefault="00000000">
      <w:pPr>
        <w:pStyle w:val="BodyText"/>
        <w:tabs>
          <w:tab w:val="left" w:pos="6332"/>
        </w:tabs>
        <w:spacing w:before="82" w:line="312" w:lineRule="auto"/>
        <w:ind w:left="460" w:right="2253" w:firstLine="427"/>
      </w:pPr>
      <w:r>
        <w:t># e2label</w:t>
      </w:r>
      <w:r>
        <w:rPr>
          <w:spacing w:val="80"/>
        </w:rPr>
        <w:t xml:space="preserve"> </w:t>
      </w:r>
      <w:r>
        <w:t>&lt;device name or partition name&gt;&lt;label name&gt;</w:t>
      </w:r>
      <w:r>
        <w:tab/>
        <w:t>(to</w:t>
      </w:r>
      <w:r>
        <w:rPr>
          <w:spacing w:val="-7"/>
        </w:rPr>
        <w:t xml:space="preserve"> </w:t>
      </w:r>
      <w:r>
        <w:t>assign</w:t>
      </w:r>
      <w:r>
        <w:rPr>
          <w:spacing w:val="-7"/>
        </w:rPr>
        <w:t xml:space="preserve"> </w:t>
      </w:r>
      <w:r>
        <w:t>the</w:t>
      </w:r>
      <w:r>
        <w:rPr>
          <w:spacing w:val="-8"/>
        </w:rPr>
        <w:t xml:space="preserve"> </w:t>
      </w:r>
      <w:r>
        <w:t>label</w:t>
      </w:r>
      <w:r>
        <w:rPr>
          <w:spacing w:val="-8"/>
        </w:rPr>
        <w:t xml:space="preserve"> </w:t>
      </w:r>
      <w:r>
        <w:t>to</w:t>
      </w:r>
      <w:r>
        <w:rPr>
          <w:spacing w:val="-7"/>
        </w:rPr>
        <w:t xml:space="preserve"> </w:t>
      </w:r>
      <w:r>
        <w:t xml:space="preserve">that </w:t>
      </w:r>
      <w:r>
        <w:rPr>
          <w:spacing w:val="-2"/>
        </w:rPr>
        <w:t>partition)</w:t>
      </w:r>
    </w:p>
    <w:p w:rsidR="004B43E7" w:rsidRDefault="00000000">
      <w:pPr>
        <w:pStyle w:val="BodyText"/>
        <w:tabs>
          <w:tab w:val="left" w:pos="2259"/>
          <w:tab w:val="left" w:pos="4839"/>
        </w:tabs>
        <w:spacing w:line="312" w:lineRule="auto"/>
        <w:ind w:right="1945"/>
      </w:pPr>
      <w:r>
        <w:t>Example :</w:t>
      </w:r>
      <w:r>
        <w:rPr>
          <w:spacing w:val="80"/>
          <w:w w:val="150"/>
        </w:rPr>
        <w:t xml:space="preserve"> </w:t>
      </w:r>
      <w:r>
        <w:t># e2label</w:t>
      </w:r>
      <w:r>
        <w:rPr>
          <w:spacing w:val="40"/>
        </w:rPr>
        <w:t xml:space="preserve"> </w:t>
      </w:r>
      <w:r>
        <w:t>/dev/sdb1</w:t>
      </w:r>
      <w:r>
        <w:rPr>
          <w:spacing w:val="40"/>
        </w:rPr>
        <w:t xml:space="preserve"> </w:t>
      </w:r>
      <w:r>
        <w:t>oradisk</w:t>
      </w:r>
      <w:r>
        <w:tab/>
        <w:t>(to</w:t>
      </w:r>
      <w:r>
        <w:rPr>
          <w:spacing w:val="-6"/>
        </w:rPr>
        <w:t xml:space="preserve"> </w:t>
      </w:r>
      <w:r>
        <w:t>assign</w:t>
      </w:r>
      <w:r>
        <w:rPr>
          <w:spacing w:val="-8"/>
        </w:rPr>
        <w:t xml:space="preserve"> </w:t>
      </w:r>
      <w:r>
        <w:t>oradisk</w:t>
      </w:r>
      <w:r>
        <w:rPr>
          <w:spacing w:val="-7"/>
        </w:rPr>
        <w:t xml:space="preserve"> </w:t>
      </w:r>
      <w:r>
        <w:t>label</w:t>
      </w:r>
      <w:r>
        <w:rPr>
          <w:spacing w:val="-5"/>
        </w:rPr>
        <w:t xml:space="preserve"> </w:t>
      </w:r>
      <w:r>
        <w:t>to</w:t>
      </w:r>
      <w:r>
        <w:rPr>
          <w:spacing w:val="-6"/>
        </w:rPr>
        <w:t xml:space="preserve"> </w:t>
      </w:r>
      <w:r>
        <w:t>/dev/sdb1</w:t>
      </w:r>
      <w:r>
        <w:rPr>
          <w:spacing w:val="-6"/>
        </w:rPr>
        <w:t xml:space="preserve"> </w:t>
      </w:r>
      <w:r>
        <w:t>partition) # mount</w:t>
      </w:r>
      <w:r>
        <w:rPr>
          <w:spacing w:val="80"/>
        </w:rPr>
        <w:t xml:space="preserve"> </w:t>
      </w:r>
      <w:r>
        <w:t>-l</w:t>
      </w:r>
      <w:r>
        <w:tab/>
        <w:t>(to list all the mounted partitions along with their labels)</w:t>
      </w:r>
    </w:p>
    <w:p w:rsidR="004B43E7" w:rsidRDefault="004B43E7">
      <w:pPr>
        <w:pStyle w:val="BodyText"/>
        <w:spacing w:before="6"/>
        <w:ind w:left="0"/>
        <w:rPr>
          <w:sz w:val="28"/>
        </w:rPr>
      </w:pPr>
    </w:p>
    <w:p w:rsidR="004B43E7" w:rsidRDefault="00000000">
      <w:pPr>
        <w:pStyle w:val="Heading2"/>
        <w:numPr>
          <w:ilvl w:val="0"/>
          <w:numId w:val="209"/>
        </w:numPr>
        <w:tabs>
          <w:tab w:val="left" w:pos="888"/>
        </w:tabs>
      </w:pPr>
      <w:r>
        <w:t>How</w:t>
      </w:r>
      <w:r>
        <w:rPr>
          <w:spacing w:val="-6"/>
        </w:rPr>
        <w:t xml:space="preserve"> </w:t>
      </w:r>
      <w:r>
        <w:t>to</w:t>
      </w:r>
      <w:r>
        <w:rPr>
          <w:spacing w:val="-5"/>
        </w:rPr>
        <w:t xml:space="preserve"> </w:t>
      </w:r>
      <w:r>
        <w:t>mount</w:t>
      </w:r>
      <w:r>
        <w:rPr>
          <w:spacing w:val="-4"/>
        </w:rPr>
        <w:t xml:space="preserve"> </w:t>
      </w:r>
      <w:r>
        <w:t>a</w:t>
      </w:r>
      <w:r>
        <w:rPr>
          <w:spacing w:val="-6"/>
        </w:rPr>
        <w:t xml:space="preserve"> </w:t>
      </w:r>
      <w:r>
        <w:t>partition</w:t>
      </w:r>
      <w:r>
        <w:rPr>
          <w:spacing w:val="-3"/>
        </w:rPr>
        <w:t xml:space="preserve"> </w:t>
      </w:r>
      <w:r>
        <w:t>temporarily</w:t>
      </w:r>
      <w:r>
        <w:rPr>
          <w:spacing w:val="-4"/>
        </w:rPr>
        <w:t xml:space="preserve"> </w:t>
      </w:r>
      <w:r>
        <w:t>or</w:t>
      </w:r>
      <w:r>
        <w:rPr>
          <w:spacing w:val="-5"/>
        </w:rPr>
        <w:t xml:space="preserve"> </w:t>
      </w:r>
      <w:r>
        <w:t>permanently</w:t>
      </w:r>
      <w:r>
        <w:rPr>
          <w:spacing w:val="-2"/>
        </w:rPr>
        <w:t xml:space="preserve"> </w:t>
      </w:r>
      <w:r>
        <w:t>using</w:t>
      </w:r>
      <w:r>
        <w:rPr>
          <w:spacing w:val="-6"/>
        </w:rPr>
        <w:t xml:space="preserve"> </w:t>
      </w:r>
      <w:r>
        <w:rPr>
          <w:spacing w:val="-2"/>
        </w:rPr>
        <w:t>label?</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pPr>
      <w:r>
        <w:lastRenderedPageBreak/>
        <w:t>#</w:t>
      </w:r>
      <w:r>
        <w:rPr>
          <w:spacing w:val="-4"/>
        </w:rPr>
        <w:t xml:space="preserve"> </w:t>
      </w:r>
      <w:r>
        <w:t>mount</w:t>
      </w:r>
      <w:r>
        <w:rPr>
          <w:spacing w:val="62"/>
          <w:w w:val="150"/>
        </w:rPr>
        <w:t xml:space="preserve"> </w:t>
      </w:r>
      <w:r>
        <w:t>LABEL=&lt;label</w:t>
      </w:r>
      <w:r>
        <w:rPr>
          <w:spacing w:val="-4"/>
        </w:rPr>
        <w:t xml:space="preserve"> </w:t>
      </w:r>
      <w:r>
        <w:t>name&gt;&lt;mount</w:t>
      </w:r>
      <w:r>
        <w:rPr>
          <w:spacing w:val="-5"/>
        </w:rPr>
        <w:t xml:space="preserve"> </w:t>
      </w:r>
      <w:r>
        <w:rPr>
          <w:spacing w:val="-2"/>
        </w:rPr>
        <w:t>point&gt;</w:t>
      </w:r>
    </w:p>
    <w:p w:rsidR="004B43E7" w:rsidRDefault="00000000">
      <w:pPr>
        <w:pStyle w:val="BodyText"/>
        <w:tabs>
          <w:tab w:val="left" w:pos="4308"/>
        </w:tabs>
        <w:spacing w:before="80" w:line="312" w:lineRule="auto"/>
        <w:ind w:left="460" w:right="1503" w:firstLine="427"/>
      </w:pPr>
      <w:r>
        <w:t>Example :</w:t>
      </w:r>
      <w:r>
        <w:rPr>
          <w:spacing w:val="40"/>
        </w:rPr>
        <w:t xml:space="preserve"> </w:t>
      </w:r>
      <w:r>
        <w:t># mount</w:t>
      </w:r>
      <w:r>
        <w:rPr>
          <w:spacing w:val="80"/>
        </w:rPr>
        <w:t xml:space="preserve"> </w:t>
      </w:r>
      <w:r>
        <w:t>LABEL=oradisk</w:t>
      </w:r>
      <w:r>
        <w:tab/>
        <w:t>/mnt/oracle</w:t>
      </w:r>
      <w:r>
        <w:rPr>
          <w:spacing w:val="80"/>
          <w:w w:val="150"/>
        </w:rPr>
        <w:t xml:space="preserve"> </w:t>
      </w:r>
      <w:r>
        <w:t>(to</w:t>
      </w:r>
      <w:r>
        <w:rPr>
          <w:spacing w:val="-3"/>
        </w:rPr>
        <w:t xml:space="preserve"> </w:t>
      </w:r>
      <w:r>
        <w:t>mount</w:t>
      </w:r>
      <w:r>
        <w:rPr>
          <w:spacing w:val="-4"/>
        </w:rPr>
        <w:t xml:space="preserve"> </w:t>
      </w:r>
      <w:r>
        <w:t>the</w:t>
      </w:r>
      <w:r>
        <w:rPr>
          <w:spacing w:val="-4"/>
        </w:rPr>
        <w:t xml:space="preserve"> </w:t>
      </w:r>
      <w:r>
        <w:t>oradisk</w:t>
      </w:r>
      <w:r>
        <w:rPr>
          <w:spacing w:val="-5"/>
        </w:rPr>
        <w:t xml:space="preserve"> </w:t>
      </w:r>
      <w:r>
        <w:t>label</w:t>
      </w:r>
      <w:r>
        <w:rPr>
          <w:spacing w:val="-4"/>
        </w:rPr>
        <w:t xml:space="preserve"> </w:t>
      </w:r>
      <w:r>
        <w:t>on</w:t>
      </w:r>
      <w:r>
        <w:rPr>
          <w:spacing w:val="-3"/>
        </w:rPr>
        <w:t xml:space="preserve"> </w:t>
      </w:r>
      <w:r>
        <w:t xml:space="preserve">/mnt/oracle </w:t>
      </w:r>
      <w:r>
        <w:rPr>
          <w:spacing w:val="-2"/>
        </w:rPr>
        <w:t>directory)</w:t>
      </w:r>
    </w:p>
    <w:p w:rsidR="004B43E7" w:rsidRDefault="00000000">
      <w:pPr>
        <w:pStyle w:val="BodyText"/>
      </w:pPr>
      <w:r>
        <w:t>#</w:t>
      </w:r>
      <w:r>
        <w:rPr>
          <w:spacing w:val="-2"/>
        </w:rPr>
        <w:t xml:space="preserve"> </w:t>
      </w:r>
      <w:r>
        <w:t>vim</w:t>
      </w:r>
      <w:r>
        <w:rPr>
          <w:spacing w:val="47"/>
        </w:rPr>
        <w:t xml:space="preserve"> </w:t>
      </w:r>
      <w:r>
        <w:rPr>
          <w:spacing w:val="-2"/>
        </w:rPr>
        <w:t>/etc/fstab</w:t>
      </w:r>
    </w:p>
    <w:p w:rsidR="004B43E7" w:rsidRDefault="00000000">
      <w:pPr>
        <w:pStyle w:val="BodyText"/>
        <w:tabs>
          <w:tab w:val="left" w:pos="2620"/>
          <w:tab w:val="left" w:pos="4060"/>
          <w:tab w:val="left" w:pos="4780"/>
          <w:tab w:val="left" w:pos="6221"/>
          <w:tab w:val="left" w:pos="6941"/>
        </w:tabs>
        <w:spacing w:before="82"/>
      </w:pPr>
      <w:r>
        <w:rPr>
          <w:spacing w:val="-2"/>
        </w:rPr>
        <w:t>LABEL=oradisk</w:t>
      </w:r>
      <w:r>
        <w:tab/>
      </w:r>
      <w:r>
        <w:rPr>
          <w:spacing w:val="-2"/>
        </w:rPr>
        <w:t>/mnt/oracle</w:t>
      </w:r>
      <w:r>
        <w:tab/>
      </w:r>
      <w:r>
        <w:rPr>
          <w:spacing w:val="-4"/>
        </w:rPr>
        <w:t>ext4</w:t>
      </w:r>
      <w:r>
        <w:tab/>
      </w:r>
      <w:r>
        <w:rPr>
          <w:spacing w:val="-2"/>
        </w:rPr>
        <w:t>defaults</w:t>
      </w:r>
      <w:r>
        <w:tab/>
      </w:r>
      <w:r>
        <w:rPr>
          <w:spacing w:val="-10"/>
        </w:rPr>
        <w:t>0</w:t>
      </w:r>
      <w:r>
        <w:tab/>
      </w:r>
      <w:r>
        <w:rPr>
          <w:spacing w:val="-10"/>
        </w:rPr>
        <w:t>0</w:t>
      </w:r>
    </w:p>
    <w:p w:rsidR="004B43E7" w:rsidRDefault="00000000">
      <w:pPr>
        <w:pStyle w:val="BodyText"/>
        <w:spacing w:before="80"/>
      </w:pPr>
      <w:r>
        <w:t>Esc+:+wq!</w:t>
      </w:r>
      <w:r>
        <w:rPr>
          <w:spacing w:val="44"/>
        </w:rPr>
        <w:t xml:space="preserve">  </w:t>
      </w:r>
      <w:r>
        <w:t>(to</w:t>
      </w:r>
      <w:r>
        <w:rPr>
          <w:spacing w:val="-2"/>
        </w:rPr>
        <w:t xml:space="preserve"> </w:t>
      </w:r>
      <w:r>
        <w:t>save</w:t>
      </w:r>
      <w:r>
        <w:rPr>
          <w:spacing w:val="-1"/>
        </w:rPr>
        <w:t xml:space="preserve"> </w:t>
      </w:r>
      <w:r>
        <w:t>and</w:t>
      </w:r>
      <w:r>
        <w:rPr>
          <w:spacing w:val="-5"/>
        </w:rPr>
        <w:t xml:space="preserve"> </w:t>
      </w:r>
      <w:r>
        <w:t>exit</w:t>
      </w:r>
      <w:r>
        <w:rPr>
          <w:spacing w:val="-2"/>
        </w:rPr>
        <w:t xml:space="preserve"> </w:t>
      </w:r>
      <w:r>
        <w:t xml:space="preserve">the </w:t>
      </w:r>
      <w:r>
        <w:rPr>
          <w:spacing w:val="-4"/>
        </w:rPr>
        <w:t>file)</w:t>
      </w:r>
    </w:p>
    <w:p w:rsidR="004B43E7" w:rsidRDefault="00000000">
      <w:pPr>
        <w:pStyle w:val="BodyText"/>
        <w:tabs>
          <w:tab w:val="left" w:pos="2365"/>
        </w:tabs>
        <w:spacing w:before="81"/>
      </w:pPr>
      <w:r>
        <w:t>#</w:t>
      </w:r>
      <w:r>
        <w:rPr>
          <w:spacing w:val="-1"/>
        </w:rPr>
        <w:t xml:space="preserve"> </w:t>
      </w:r>
      <w:r>
        <w:t>mount</w:t>
      </w:r>
      <w:r>
        <w:rPr>
          <w:spacing w:val="48"/>
        </w:rPr>
        <w:t xml:space="preserve">  </w:t>
      </w:r>
      <w:r>
        <w:t>-</w:t>
      </w:r>
      <w:r>
        <w:rPr>
          <w:spacing w:val="-10"/>
        </w:rPr>
        <w:t>a</w:t>
      </w:r>
      <w:r>
        <w:tab/>
        <w:t>(to</w:t>
      </w:r>
      <w:r>
        <w:rPr>
          <w:spacing w:val="-3"/>
        </w:rPr>
        <w:t xml:space="preserve"> </w:t>
      </w:r>
      <w:r>
        <w:t>mount</w:t>
      </w:r>
      <w:r>
        <w:rPr>
          <w:spacing w:val="-4"/>
        </w:rPr>
        <w:t xml:space="preserve"> </w:t>
      </w:r>
      <w:r>
        <w:t>the</w:t>
      </w:r>
      <w:r>
        <w:rPr>
          <w:spacing w:val="-1"/>
        </w:rPr>
        <w:t xml:space="preserve"> </w:t>
      </w:r>
      <w:r>
        <w:rPr>
          <w:spacing w:val="-2"/>
        </w:rPr>
        <w:t>partitions)</w:t>
      </w:r>
    </w:p>
    <w:p w:rsidR="004B43E7" w:rsidRDefault="00000000">
      <w:pPr>
        <w:pStyle w:val="BodyText"/>
        <w:tabs>
          <w:tab w:val="left" w:pos="1900"/>
        </w:tabs>
        <w:spacing w:before="80"/>
      </w:pPr>
      <w:r>
        <w:rPr>
          <w:noProof/>
        </w:rPr>
        <w:drawing>
          <wp:anchor distT="0" distB="0" distL="0" distR="0" simplePos="0" relativeHeight="47910195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mount</w:t>
      </w:r>
      <w:r>
        <w:tab/>
        <w:t>(to</w:t>
      </w:r>
      <w:r>
        <w:rPr>
          <w:spacing w:val="-3"/>
        </w:rPr>
        <w:t xml:space="preserve"> </w:t>
      </w:r>
      <w:r>
        <w:t>verify</w:t>
      </w:r>
      <w:r>
        <w:rPr>
          <w:spacing w:val="-3"/>
        </w:rPr>
        <w:t xml:space="preserve"> </w:t>
      </w:r>
      <w:r>
        <w:t>whether</w:t>
      </w:r>
      <w:r>
        <w:rPr>
          <w:spacing w:val="-3"/>
        </w:rPr>
        <w:t xml:space="preserve"> </w:t>
      </w:r>
      <w:r>
        <w:t>it</w:t>
      </w:r>
      <w:r>
        <w:rPr>
          <w:spacing w:val="-1"/>
        </w:rPr>
        <w:t xml:space="preserve"> </w:t>
      </w:r>
      <w:r>
        <w:t>is</w:t>
      </w:r>
      <w:r>
        <w:rPr>
          <w:spacing w:val="-4"/>
        </w:rPr>
        <w:t xml:space="preserve"> </w:t>
      </w:r>
      <w:r>
        <w:t>mounted</w:t>
      </w:r>
      <w:r>
        <w:rPr>
          <w:spacing w:val="-2"/>
        </w:rPr>
        <w:t xml:space="preserve"> </w:t>
      </w:r>
      <w:r>
        <w:t>or</w:t>
      </w:r>
      <w:r>
        <w:rPr>
          <w:spacing w:val="-4"/>
        </w:rPr>
        <w:t xml:space="preserve"> not)</w:t>
      </w:r>
    </w:p>
    <w:p w:rsidR="004B43E7" w:rsidRDefault="00000000">
      <w:pPr>
        <w:pStyle w:val="Heading2"/>
        <w:numPr>
          <w:ilvl w:val="0"/>
          <w:numId w:val="209"/>
        </w:numPr>
        <w:tabs>
          <w:tab w:val="left" w:pos="888"/>
        </w:tabs>
        <w:spacing w:before="82"/>
      </w:pPr>
      <w:r>
        <w:t>How</w:t>
      </w:r>
      <w:r>
        <w:rPr>
          <w:spacing w:val="-6"/>
        </w:rPr>
        <w:t xml:space="preserve"> </w:t>
      </w:r>
      <w:r>
        <w:t>mount</w:t>
      </w:r>
      <w:r>
        <w:rPr>
          <w:spacing w:val="-4"/>
        </w:rPr>
        <w:t xml:space="preserve"> </w:t>
      </w:r>
      <w:r>
        <w:t>the</w:t>
      </w:r>
      <w:r>
        <w:rPr>
          <w:spacing w:val="-5"/>
        </w:rPr>
        <w:t xml:space="preserve"> </w:t>
      </w:r>
      <w:r>
        <w:t>partition</w:t>
      </w:r>
      <w:r>
        <w:rPr>
          <w:spacing w:val="-5"/>
        </w:rPr>
        <w:t xml:space="preserve"> </w:t>
      </w:r>
      <w:r>
        <w:t>permanently</w:t>
      </w:r>
      <w:r>
        <w:rPr>
          <w:spacing w:val="-4"/>
        </w:rPr>
        <w:t xml:space="preserve"> </w:t>
      </w:r>
      <w:r>
        <w:t>using</w:t>
      </w:r>
      <w:r>
        <w:rPr>
          <w:spacing w:val="-1"/>
        </w:rPr>
        <w:t xml:space="preserve"> </w:t>
      </w:r>
      <w:r>
        <w:t>block</w:t>
      </w:r>
      <w:r>
        <w:rPr>
          <w:spacing w:val="-7"/>
        </w:rPr>
        <w:t xml:space="preserve"> </w:t>
      </w:r>
      <w:r>
        <w:t>id</w:t>
      </w:r>
      <w:r>
        <w:rPr>
          <w:spacing w:val="-6"/>
        </w:rPr>
        <w:t xml:space="preserve"> </w:t>
      </w:r>
      <w:r>
        <w:rPr>
          <w:spacing w:val="-2"/>
        </w:rPr>
        <w:t>(UUID)?</w:t>
      </w:r>
    </w:p>
    <w:p w:rsidR="004B43E7" w:rsidRDefault="00000000">
      <w:pPr>
        <w:pStyle w:val="BodyText"/>
        <w:spacing w:before="79" w:line="312" w:lineRule="auto"/>
        <w:ind w:right="2184"/>
        <w:jc w:val="both"/>
      </w:pPr>
      <w:r>
        <w:t>#</w:t>
      </w:r>
      <w:r>
        <w:rPr>
          <w:spacing w:val="-1"/>
        </w:rPr>
        <w:t xml:space="preserve"> </w:t>
      </w:r>
      <w:r>
        <w:t>blkid</w:t>
      </w:r>
      <w:r>
        <w:rPr>
          <w:spacing w:val="40"/>
        </w:rPr>
        <w:t xml:space="preserve"> </w:t>
      </w:r>
      <w:r>
        <w:t>&lt;partition</w:t>
      </w:r>
      <w:r>
        <w:rPr>
          <w:spacing w:val="-2"/>
        </w:rPr>
        <w:t xml:space="preserve"> </w:t>
      </w:r>
      <w:r>
        <w:t>name</w:t>
      </w:r>
      <w:r>
        <w:rPr>
          <w:spacing w:val="-3"/>
        </w:rPr>
        <w:t xml:space="preserve"> </w:t>
      </w:r>
      <w:r>
        <w:t>or</w:t>
      </w:r>
      <w:r>
        <w:rPr>
          <w:spacing w:val="-4"/>
        </w:rPr>
        <w:t xml:space="preserve"> </w:t>
      </w:r>
      <w:r>
        <w:t>disk</w:t>
      </w:r>
      <w:r>
        <w:rPr>
          <w:spacing w:val="-1"/>
        </w:rPr>
        <w:t xml:space="preserve"> </w:t>
      </w:r>
      <w:r>
        <w:t>name&gt;</w:t>
      </w:r>
      <w:r>
        <w:rPr>
          <w:spacing w:val="40"/>
        </w:rPr>
        <w:t xml:space="preserve">  </w:t>
      </w:r>
      <w:r>
        <w:t>(to</w:t>
      </w:r>
      <w:r>
        <w:rPr>
          <w:spacing w:val="-2"/>
        </w:rPr>
        <w:t xml:space="preserve"> </w:t>
      </w:r>
      <w:r>
        <w:t>see the</w:t>
      </w:r>
      <w:r>
        <w:rPr>
          <w:spacing w:val="-6"/>
        </w:rPr>
        <w:t xml:space="preserve"> </w:t>
      </w:r>
      <w:r>
        <w:t>UUID</w:t>
      </w:r>
      <w:r>
        <w:rPr>
          <w:spacing w:val="-2"/>
        </w:rPr>
        <w:t xml:space="preserve"> </w:t>
      </w:r>
      <w:r>
        <w:t>or</w:t>
      </w:r>
      <w:r>
        <w:rPr>
          <w:spacing w:val="-1"/>
        </w:rPr>
        <w:t xml:space="preserve"> </w:t>
      </w:r>
      <w:r>
        <w:t>block id</w:t>
      </w:r>
      <w:r>
        <w:rPr>
          <w:spacing w:val="-4"/>
        </w:rPr>
        <w:t xml:space="preserve"> </w:t>
      </w:r>
      <w:r>
        <w:t>of</w:t>
      </w:r>
      <w:r>
        <w:rPr>
          <w:spacing w:val="-3"/>
        </w:rPr>
        <w:t xml:space="preserve"> </w:t>
      </w:r>
      <w:r>
        <w:t>that</w:t>
      </w:r>
      <w:r>
        <w:rPr>
          <w:spacing w:val="-1"/>
        </w:rPr>
        <w:t xml:space="preserve"> </w:t>
      </w:r>
      <w:r>
        <w:t>partition) Example :</w:t>
      </w:r>
      <w:r>
        <w:rPr>
          <w:spacing w:val="40"/>
        </w:rPr>
        <w:t xml:space="preserve"> </w:t>
      </w:r>
      <w:r>
        <w:t>#blkid</w:t>
      </w:r>
      <w:r>
        <w:rPr>
          <w:spacing w:val="40"/>
        </w:rPr>
        <w:t xml:space="preserve"> </w:t>
      </w:r>
      <w:r>
        <w:t>/dev/sdb2</w:t>
      </w:r>
      <w:r>
        <w:rPr>
          <w:spacing w:val="80"/>
        </w:rPr>
        <w:t xml:space="preserve">  </w:t>
      </w:r>
      <w:r>
        <w:t>(to</w:t>
      </w:r>
      <w:r>
        <w:rPr>
          <w:spacing w:val="-2"/>
        </w:rPr>
        <w:t xml:space="preserve"> </w:t>
      </w:r>
      <w:r>
        <w:t>see the</w:t>
      </w:r>
      <w:r>
        <w:rPr>
          <w:spacing w:val="-4"/>
        </w:rPr>
        <w:t xml:space="preserve"> </w:t>
      </w:r>
      <w:r>
        <w:t>UUID</w:t>
      </w:r>
      <w:r>
        <w:rPr>
          <w:spacing w:val="-2"/>
        </w:rPr>
        <w:t xml:space="preserve"> </w:t>
      </w:r>
      <w:r>
        <w:t>or</w:t>
      </w:r>
      <w:r>
        <w:rPr>
          <w:spacing w:val="-3"/>
        </w:rPr>
        <w:t xml:space="preserve"> </w:t>
      </w:r>
      <w:r>
        <w:t>block id</w:t>
      </w:r>
      <w:r>
        <w:rPr>
          <w:spacing w:val="-4"/>
        </w:rPr>
        <w:t xml:space="preserve"> </w:t>
      </w:r>
      <w:r>
        <w:t>of</w:t>
      </w:r>
      <w:r>
        <w:rPr>
          <w:spacing w:val="-3"/>
        </w:rPr>
        <w:t xml:space="preserve"> </w:t>
      </w:r>
      <w:r>
        <w:t>the</w:t>
      </w:r>
      <w:r>
        <w:rPr>
          <w:spacing w:val="-3"/>
        </w:rPr>
        <w:t xml:space="preserve"> </w:t>
      </w:r>
      <w:r>
        <w:t>/dev/sdb2</w:t>
      </w:r>
      <w:r>
        <w:rPr>
          <w:spacing w:val="-3"/>
        </w:rPr>
        <w:t xml:space="preserve"> </w:t>
      </w:r>
      <w:r>
        <w:t>partition) Copy</w:t>
      </w:r>
      <w:r>
        <w:rPr>
          <w:spacing w:val="-3"/>
        </w:rPr>
        <w:t xml:space="preserve"> </w:t>
      </w:r>
      <w:r>
        <w:t>that</w:t>
      </w:r>
      <w:r>
        <w:rPr>
          <w:spacing w:val="-1"/>
        </w:rPr>
        <w:t xml:space="preserve"> </w:t>
      </w:r>
      <w:r>
        <w:t>UUID</w:t>
      </w:r>
      <w:r>
        <w:rPr>
          <w:spacing w:val="-3"/>
        </w:rPr>
        <w:t xml:space="preserve"> </w:t>
      </w:r>
      <w:r>
        <w:t>with</w:t>
      </w:r>
      <w:r>
        <w:rPr>
          <w:spacing w:val="-3"/>
        </w:rPr>
        <w:t xml:space="preserve"> </w:t>
      </w:r>
      <w:r>
        <w:t>mouse and</w:t>
      </w:r>
      <w:r>
        <w:rPr>
          <w:spacing w:val="-2"/>
        </w:rPr>
        <w:t xml:space="preserve"> </w:t>
      </w:r>
      <w:r>
        <w:t>paste</w:t>
      </w:r>
      <w:r>
        <w:rPr>
          <w:spacing w:val="-3"/>
        </w:rPr>
        <w:t xml:space="preserve"> </w:t>
      </w:r>
      <w:r>
        <w:t>it in</w:t>
      </w:r>
      <w:r>
        <w:rPr>
          <w:spacing w:val="-4"/>
        </w:rPr>
        <w:t xml:space="preserve"> </w:t>
      </w:r>
      <w:r>
        <w:t>/etc/fstab</w:t>
      </w:r>
      <w:r>
        <w:rPr>
          <w:spacing w:val="-4"/>
        </w:rPr>
        <w:t xml:space="preserve"> </w:t>
      </w:r>
      <w:r>
        <w:t>file and</w:t>
      </w:r>
      <w:r>
        <w:rPr>
          <w:spacing w:val="-2"/>
        </w:rPr>
        <w:t xml:space="preserve"> </w:t>
      </w:r>
      <w:r>
        <w:t>make</w:t>
      </w:r>
      <w:r>
        <w:rPr>
          <w:spacing w:val="-3"/>
        </w:rPr>
        <w:t xml:space="preserve"> </w:t>
      </w:r>
      <w:r>
        <w:t>an</w:t>
      </w:r>
      <w:r>
        <w:rPr>
          <w:spacing w:val="-2"/>
        </w:rPr>
        <w:t xml:space="preserve"> </w:t>
      </w:r>
      <w:r>
        <w:t>entry</w:t>
      </w:r>
      <w:r>
        <w:rPr>
          <w:spacing w:val="-1"/>
        </w:rPr>
        <w:t xml:space="preserve"> </w:t>
      </w:r>
      <w:r>
        <w:t>about</w:t>
      </w:r>
      <w:r>
        <w:rPr>
          <w:spacing w:val="-1"/>
        </w:rPr>
        <w:t xml:space="preserve"> </w:t>
      </w:r>
      <w:r>
        <w:t>that. Example:</w:t>
      </w:r>
      <w:r>
        <w:rPr>
          <w:spacing w:val="40"/>
        </w:rPr>
        <w:t xml:space="preserve"> </w:t>
      </w:r>
      <w:r>
        <w:t># vim /etc/fstab</w:t>
      </w:r>
    </w:p>
    <w:p w:rsidR="004B43E7" w:rsidRDefault="00000000">
      <w:pPr>
        <w:pStyle w:val="BodyText"/>
        <w:tabs>
          <w:tab w:val="left" w:pos="6941"/>
          <w:tab w:val="left" w:pos="7661"/>
        </w:tabs>
        <w:spacing w:before="1"/>
        <w:jc w:val="both"/>
      </w:pPr>
      <w:r>
        <w:t>UUID="{.......................}"</w:t>
      </w:r>
      <w:r>
        <w:rPr>
          <w:spacing w:val="60"/>
          <w:w w:val="150"/>
        </w:rPr>
        <w:t xml:space="preserve">  </w:t>
      </w:r>
      <w:r>
        <w:t>/mnt/oracle</w:t>
      </w:r>
      <w:r>
        <w:rPr>
          <w:spacing w:val="63"/>
        </w:rPr>
        <w:t xml:space="preserve">   </w:t>
      </w:r>
      <w:r>
        <w:t>ext4</w:t>
      </w:r>
      <w:r>
        <w:rPr>
          <w:spacing w:val="56"/>
        </w:rPr>
        <w:t xml:space="preserve">   </w:t>
      </w:r>
      <w:r>
        <w:rPr>
          <w:spacing w:val="-2"/>
        </w:rPr>
        <w:t>defaults</w:t>
      </w:r>
      <w:r>
        <w:tab/>
      </w:r>
      <w:r>
        <w:rPr>
          <w:spacing w:val="-10"/>
        </w:rPr>
        <w:t>0</w:t>
      </w:r>
      <w:r>
        <w:tab/>
      </w:r>
      <w:r>
        <w:rPr>
          <w:spacing w:val="-10"/>
        </w:rPr>
        <w:t>0</w:t>
      </w:r>
    </w:p>
    <w:p w:rsidR="004B43E7" w:rsidRDefault="00000000">
      <w:pPr>
        <w:pStyle w:val="BodyText"/>
        <w:spacing w:before="82"/>
        <w:jc w:val="both"/>
      </w:pPr>
      <w:r>
        <w:t>Esc+:+wq!</w:t>
      </w:r>
      <w:r>
        <w:rPr>
          <w:spacing w:val="68"/>
          <w:w w:val="150"/>
        </w:rPr>
        <w:t xml:space="preserve">  </w:t>
      </w:r>
      <w:r>
        <w:t>(to</w:t>
      </w:r>
      <w:r>
        <w:rPr>
          <w:spacing w:val="-1"/>
        </w:rPr>
        <w:t xml:space="preserve"> </w:t>
      </w:r>
      <w:r>
        <w:t>save and</w:t>
      </w:r>
      <w:r>
        <w:rPr>
          <w:spacing w:val="-5"/>
        </w:rPr>
        <w:t xml:space="preserve"> </w:t>
      </w:r>
      <w:r>
        <w:rPr>
          <w:spacing w:val="-2"/>
        </w:rPr>
        <w:t>exit)</w:t>
      </w:r>
    </w:p>
    <w:p w:rsidR="004B43E7" w:rsidRDefault="00000000">
      <w:pPr>
        <w:pStyle w:val="Heading2"/>
        <w:numPr>
          <w:ilvl w:val="0"/>
          <w:numId w:val="209"/>
        </w:numPr>
        <w:tabs>
          <w:tab w:val="left" w:pos="888"/>
        </w:tabs>
        <w:spacing w:before="79"/>
        <w:jc w:val="both"/>
      </w:pPr>
      <w:r>
        <w:t>What</w:t>
      </w:r>
      <w:r>
        <w:rPr>
          <w:spacing w:val="-3"/>
        </w:rPr>
        <w:t xml:space="preserve"> </w:t>
      </w:r>
      <w:r>
        <w:t>is</w:t>
      </w:r>
      <w:r>
        <w:rPr>
          <w:spacing w:val="-2"/>
        </w:rPr>
        <w:t xml:space="preserve"> </w:t>
      </w:r>
      <w:r>
        <w:t>the</w:t>
      </w:r>
      <w:r>
        <w:rPr>
          <w:spacing w:val="-3"/>
        </w:rPr>
        <w:t xml:space="preserve"> </w:t>
      </w:r>
      <w:r>
        <w:t>basic</w:t>
      </w:r>
      <w:r>
        <w:rPr>
          <w:spacing w:val="-4"/>
        </w:rPr>
        <w:t xml:space="preserve"> </w:t>
      </w:r>
      <w:r>
        <w:t>rule</w:t>
      </w:r>
      <w:r>
        <w:rPr>
          <w:spacing w:val="-6"/>
        </w:rPr>
        <w:t xml:space="preserve"> </w:t>
      </w:r>
      <w:r>
        <w:t>for</w:t>
      </w:r>
      <w:r>
        <w:rPr>
          <w:spacing w:val="-2"/>
        </w:rPr>
        <w:t xml:space="preserve"> </w:t>
      </w:r>
      <w:r>
        <w:t>swap</w:t>
      </w:r>
      <w:r>
        <w:rPr>
          <w:spacing w:val="-3"/>
        </w:rPr>
        <w:t xml:space="preserve"> </w:t>
      </w:r>
      <w:r>
        <w:rPr>
          <w:spacing w:val="-4"/>
        </w:rPr>
        <w:t>size?</w:t>
      </w:r>
    </w:p>
    <w:p w:rsidR="004B43E7" w:rsidRDefault="00000000">
      <w:pPr>
        <w:pStyle w:val="ListParagraph"/>
        <w:numPr>
          <w:ilvl w:val="0"/>
          <w:numId w:val="207"/>
        </w:numPr>
        <w:tabs>
          <w:tab w:val="left" w:pos="1123"/>
        </w:tabs>
        <w:spacing w:before="80"/>
        <w:ind w:hanging="236"/>
        <w:jc w:val="both"/>
      </w:pPr>
      <w:r>
        <w:t>If</w:t>
      </w:r>
      <w:r>
        <w:rPr>
          <w:spacing w:val="-4"/>
        </w:rPr>
        <w:t xml:space="preserve"> </w:t>
      </w:r>
      <w:r>
        <w:t>the</w:t>
      </w:r>
      <w:r>
        <w:rPr>
          <w:spacing w:val="-4"/>
        </w:rPr>
        <w:t xml:space="preserve"> </w:t>
      </w:r>
      <w:r>
        <w:t>size</w:t>
      </w:r>
      <w:r>
        <w:rPr>
          <w:spacing w:val="-3"/>
        </w:rPr>
        <w:t xml:space="preserve"> </w:t>
      </w:r>
      <w:r>
        <w:t>of</w:t>
      </w:r>
      <w:r>
        <w:rPr>
          <w:spacing w:val="-1"/>
        </w:rPr>
        <w:t xml:space="preserve"> </w:t>
      </w:r>
      <w:r>
        <w:t>the RAM</w:t>
      </w:r>
      <w:r>
        <w:rPr>
          <w:spacing w:val="-1"/>
        </w:rPr>
        <w:t xml:space="preserve"> </w:t>
      </w:r>
      <w:r>
        <w:t>is</w:t>
      </w:r>
      <w:r>
        <w:rPr>
          <w:spacing w:val="-1"/>
        </w:rPr>
        <w:t xml:space="preserve"> </w:t>
      </w:r>
      <w:r>
        <w:t>less than</w:t>
      </w:r>
      <w:r>
        <w:rPr>
          <w:spacing w:val="-4"/>
        </w:rPr>
        <w:t xml:space="preserve"> </w:t>
      </w:r>
      <w:r>
        <w:t>or</w:t>
      </w:r>
      <w:r>
        <w:rPr>
          <w:spacing w:val="-3"/>
        </w:rPr>
        <w:t xml:space="preserve"> </w:t>
      </w:r>
      <w:r>
        <w:t>equal</w:t>
      </w:r>
      <w:r>
        <w:rPr>
          <w:spacing w:val="-1"/>
        </w:rPr>
        <w:t xml:space="preserve"> </w:t>
      </w:r>
      <w:r>
        <w:t>to</w:t>
      </w:r>
      <w:r>
        <w:rPr>
          <w:spacing w:val="-1"/>
        </w:rPr>
        <w:t xml:space="preserve"> </w:t>
      </w:r>
      <w:r>
        <w:t>2GB,</w:t>
      </w:r>
      <w:r>
        <w:rPr>
          <w:spacing w:val="-1"/>
        </w:rPr>
        <w:t xml:space="preserve"> </w:t>
      </w:r>
      <w:r>
        <w:t>then</w:t>
      </w:r>
      <w:r>
        <w:rPr>
          <w:spacing w:val="-1"/>
        </w:rPr>
        <w:t xml:space="preserve"> </w:t>
      </w:r>
      <w:r>
        <w:t>the</w:t>
      </w:r>
      <w:r>
        <w:rPr>
          <w:spacing w:val="-1"/>
        </w:rPr>
        <w:t xml:space="preserve"> </w:t>
      </w:r>
      <w:r>
        <w:t>size</w:t>
      </w:r>
      <w:r>
        <w:rPr>
          <w:spacing w:val="-3"/>
        </w:rPr>
        <w:t xml:space="preserve"> </w:t>
      </w:r>
      <w:r>
        <w:t>of</w:t>
      </w:r>
      <w:r>
        <w:rPr>
          <w:spacing w:val="-4"/>
        </w:rPr>
        <w:t xml:space="preserve"> </w:t>
      </w:r>
      <w:r>
        <w:t>the</w:t>
      </w:r>
      <w:r>
        <w:rPr>
          <w:spacing w:val="-3"/>
        </w:rPr>
        <w:t xml:space="preserve"> </w:t>
      </w:r>
      <w:r>
        <w:t>swap</w:t>
      </w:r>
      <w:r>
        <w:rPr>
          <w:spacing w:val="-4"/>
        </w:rPr>
        <w:t xml:space="preserve"> </w:t>
      </w:r>
      <w:r>
        <w:t>=</w:t>
      </w:r>
      <w:r>
        <w:rPr>
          <w:spacing w:val="-3"/>
        </w:rPr>
        <w:t xml:space="preserve"> </w:t>
      </w:r>
      <w:r>
        <w:t>2</w:t>
      </w:r>
      <w:r>
        <w:rPr>
          <w:spacing w:val="1"/>
        </w:rPr>
        <w:t xml:space="preserve"> </w:t>
      </w:r>
      <w:r>
        <w:t>X</w:t>
      </w:r>
      <w:r>
        <w:rPr>
          <w:spacing w:val="-3"/>
        </w:rPr>
        <w:t xml:space="preserve"> </w:t>
      </w:r>
      <w:r>
        <w:t>RAM</w:t>
      </w:r>
      <w:r>
        <w:rPr>
          <w:spacing w:val="-3"/>
        </w:rPr>
        <w:t xml:space="preserve"> </w:t>
      </w:r>
      <w:r>
        <w:rPr>
          <w:spacing w:val="-2"/>
        </w:rPr>
        <w:t>size.</w:t>
      </w:r>
    </w:p>
    <w:p w:rsidR="004B43E7" w:rsidRDefault="00000000">
      <w:pPr>
        <w:pStyle w:val="ListParagraph"/>
        <w:numPr>
          <w:ilvl w:val="0"/>
          <w:numId w:val="207"/>
        </w:numPr>
        <w:tabs>
          <w:tab w:val="left" w:pos="1173"/>
        </w:tabs>
        <w:ind w:left="1172" w:hanging="286"/>
        <w:jc w:val="both"/>
      </w:pPr>
      <w:r>
        <w:t>If</w:t>
      </w:r>
      <w:r>
        <w:rPr>
          <w:spacing w:val="-4"/>
        </w:rPr>
        <w:t xml:space="preserve"> </w:t>
      </w:r>
      <w:r>
        <w:t>the</w:t>
      </w:r>
      <w:r>
        <w:rPr>
          <w:spacing w:val="-2"/>
        </w:rPr>
        <w:t xml:space="preserve"> </w:t>
      </w:r>
      <w:r>
        <w:t>size</w:t>
      </w:r>
      <w:r>
        <w:rPr>
          <w:spacing w:val="-3"/>
        </w:rPr>
        <w:t xml:space="preserve"> </w:t>
      </w:r>
      <w:r>
        <w:t>of</w:t>
      </w:r>
      <w:r>
        <w:rPr>
          <w:spacing w:val="-1"/>
        </w:rPr>
        <w:t xml:space="preserve"> </w:t>
      </w:r>
      <w:r>
        <w:t>the</w:t>
      </w:r>
      <w:r>
        <w:rPr>
          <w:spacing w:val="-1"/>
        </w:rPr>
        <w:t xml:space="preserve"> </w:t>
      </w:r>
      <w:r>
        <w:t>RAM</w:t>
      </w:r>
      <w:r>
        <w:rPr>
          <w:spacing w:val="-1"/>
        </w:rPr>
        <w:t xml:space="preserve"> </w:t>
      </w:r>
      <w:r>
        <w:t>is</w:t>
      </w:r>
      <w:r>
        <w:rPr>
          <w:spacing w:val="-3"/>
        </w:rPr>
        <w:t xml:space="preserve"> </w:t>
      </w:r>
      <w:r>
        <w:t>more than</w:t>
      </w:r>
      <w:r>
        <w:rPr>
          <w:spacing w:val="-4"/>
        </w:rPr>
        <w:t xml:space="preserve"> </w:t>
      </w:r>
      <w:r>
        <w:t>2GB,</w:t>
      </w:r>
      <w:r>
        <w:rPr>
          <w:spacing w:val="-3"/>
        </w:rPr>
        <w:t xml:space="preserve"> </w:t>
      </w:r>
      <w:r>
        <w:t>then</w:t>
      </w:r>
      <w:r>
        <w:rPr>
          <w:spacing w:val="-3"/>
        </w:rPr>
        <w:t xml:space="preserve"> </w:t>
      </w:r>
      <w:r>
        <w:t>the</w:t>
      </w:r>
      <w:r>
        <w:rPr>
          <w:spacing w:val="-1"/>
        </w:rPr>
        <w:t xml:space="preserve"> </w:t>
      </w:r>
      <w:r>
        <w:t>size</w:t>
      </w:r>
      <w:r>
        <w:rPr>
          <w:spacing w:val="-1"/>
        </w:rPr>
        <w:t xml:space="preserve"> </w:t>
      </w:r>
      <w:r>
        <w:t>of</w:t>
      </w:r>
      <w:r>
        <w:rPr>
          <w:spacing w:val="-3"/>
        </w:rPr>
        <w:t xml:space="preserve"> </w:t>
      </w:r>
      <w:r>
        <w:t>the</w:t>
      </w:r>
      <w:r>
        <w:rPr>
          <w:spacing w:val="-1"/>
        </w:rPr>
        <w:t xml:space="preserve"> </w:t>
      </w:r>
      <w:r>
        <w:t>swap</w:t>
      </w:r>
      <w:r>
        <w:rPr>
          <w:spacing w:val="-1"/>
        </w:rPr>
        <w:t xml:space="preserve"> </w:t>
      </w:r>
      <w:r>
        <w:t>=</w:t>
      </w:r>
      <w:r>
        <w:rPr>
          <w:spacing w:val="-3"/>
        </w:rPr>
        <w:t xml:space="preserve"> </w:t>
      </w:r>
      <w:r>
        <w:t>2GB</w:t>
      </w:r>
      <w:r>
        <w:rPr>
          <w:spacing w:val="-3"/>
        </w:rPr>
        <w:t xml:space="preserve"> </w:t>
      </w:r>
      <w:r>
        <w:t>+</w:t>
      </w:r>
      <w:r>
        <w:rPr>
          <w:spacing w:val="-3"/>
        </w:rPr>
        <w:t xml:space="preserve"> </w:t>
      </w:r>
      <w:r>
        <w:t>RAM</w:t>
      </w:r>
      <w:r>
        <w:rPr>
          <w:spacing w:val="-1"/>
        </w:rPr>
        <w:t xml:space="preserve"> </w:t>
      </w:r>
      <w:r>
        <w:rPr>
          <w:spacing w:val="-2"/>
        </w:rPr>
        <w:t>size.</w:t>
      </w:r>
    </w:p>
    <w:p w:rsidR="004B43E7" w:rsidRDefault="00000000">
      <w:pPr>
        <w:pStyle w:val="Heading2"/>
        <w:numPr>
          <w:ilvl w:val="0"/>
          <w:numId w:val="209"/>
        </w:numPr>
        <w:tabs>
          <w:tab w:val="left" w:pos="888"/>
        </w:tabs>
        <w:spacing w:before="79"/>
        <w:jc w:val="both"/>
      </w:pPr>
      <w:r>
        <w:t>How</w:t>
      </w:r>
      <w:r>
        <w:rPr>
          <w:spacing w:val="-2"/>
        </w:rPr>
        <w:t xml:space="preserve"> </w:t>
      </w:r>
      <w:r>
        <w:t>to</w:t>
      </w:r>
      <w:r>
        <w:rPr>
          <w:spacing w:val="-6"/>
        </w:rPr>
        <w:t xml:space="preserve"> </w:t>
      </w:r>
      <w:r>
        <w:t>create</w:t>
      </w:r>
      <w:r>
        <w:rPr>
          <w:spacing w:val="-2"/>
        </w:rPr>
        <w:t xml:space="preserve"> </w:t>
      </w:r>
      <w:r>
        <w:t>a</w:t>
      </w:r>
      <w:r>
        <w:rPr>
          <w:spacing w:val="-4"/>
        </w:rPr>
        <w:t xml:space="preserve"> </w:t>
      </w:r>
      <w:r>
        <w:t>swap</w:t>
      </w:r>
      <w:r>
        <w:rPr>
          <w:spacing w:val="-3"/>
        </w:rPr>
        <w:t xml:space="preserve"> </w:t>
      </w:r>
      <w:r>
        <w:t>partition</w:t>
      </w:r>
      <w:r>
        <w:rPr>
          <w:spacing w:val="-4"/>
        </w:rPr>
        <w:t xml:space="preserve"> </w:t>
      </w:r>
      <w:r>
        <w:t>and</w:t>
      </w:r>
      <w:r>
        <w:rPr>
          <w:spacing w:val="-3"/>
        </w:rPr>
        <w:t xml:space="preserve"> </w:t>
      </w:r>
      <w:r>
        <w:t>mount</w:t>
      </w:r>
      <w:r>
        <w:rPr>
          <w:spacing w:val="-3"/>
        </w:rPr>
        <w:t xml:space="preserve"> </w:t>
      </w:r>
      <w:r>
        <w:t>it</w:t>
      </w:r>
      <w:r>
        <w:rPr>
          <w:spacing w:val="-2"/>
        </w:rPr>
        <w:t xml:space="preserve"> permanently?</w:t>
      </w:r>
    </w:p>
    <w:p w:rsidR="004B43E7" w:rsidRDefault="00000000">
      <w:pPr>
        <w:pStyle w:val="BodyText"/>
        <w:tabs>
          <w:tab w:val="left" w:pos="2151"/>
          <w:tab w:val="left" w:pos="2245"/>
        </w:tabs>
        <w:spacing w:before="82" w:line="312" w:lineRule="auto"/>
        <w:ind w:right="6114"/>
      </w:pPr>
      <w:r>
        <w:t># free</w:t>
      </w:r>
      <w:r>
        <w:rPr>
          <w:spacing w:val="80"/>
        </w:rPr>
        <w:t xml:space="preserve"> </w:t>
      </w:r>
      <w:r>
        <w:t>-m</w:t>
      </w:r>
      <w:r>
        <w:tab/>
        <w:t>(to</w:t>
      </w:r>
      <w:r>
        <w:rPr>
          <w:spacing w:val="-6"/>
        </w:rPr>
        <w:t xml:space="preserve"> </w:t>
      </w:r>
      <w:r>
        <w:t>see</w:t>
      </w:r>
      <w:r>
        <w:rPr>
          <w:spacing w:val="-9"/>
        </w:rPr>
        <w:t xml:space="preserve"> </w:t>
      </w:r>
      <w:r>
        <w:t>the</w:t>
      </w:r>
      <w:r>
        <w:rPr>
          <w:spacing w:val="-6"/>
        </w:rPr>
        <w:t xml:space="preserve"> </w:t>
      </w:r>
      <w:r>
        <w:t>present</w:t>
      </w:r>
      <w:r>
        <w:rPr>
          <w:spacing w:val="-9"/>
        </w:rPr>
        <w:t xml:space="preserve"> </w:t>
      </w:r>
      <w:r>
        <w:t>swap</w:t>
      </w:r>
      <w:r>
        <w:rPr>
          <w:spacing w:val="-7"/>
        </w:rPr>
        <w:t xml:space="preserve"> </w:t>
      </w:r>
      <w:r>
        <w:t>size) # swapon</w:t>
      </w:r>
      <w:r>
        <w:rPr>
          <w:spacing w:val="40"/>
        </w:rPr>
        <w:t xml:space="preserve"> </w:t>
      </w:r>
      <w:r>
        <w:t>-s</w:t>
      </w:r>
      <w:r>
        <w:tab/>
      </w:r>
      <w:r>
        <w:tab/>
        <w:t>(to see the swap usage)</w:t>
      </w:r>
    </w:p>
    <w:p w:rsidR="004B43E7" w:rsidRDefault="00000000">
      <w:pPr>
        <w:pStyle w:val="BodyText"/>
        <w:tabs>
          <w:tab w:val="left" w:pos="3340"/>
        </w:tabs>
        <w:spacing w:line="312" w:lineRule="auto"/>
        <w:ind w:right="5737"/>
      </w:pPr>
      <w:r>
        <w:t># fdisk</w:t>
      </w:r>
      <w:r>
        <w:rPr>
          <w:spacing w:val="80"/>
        </w:rPr>
        <w:t xml:space="preserve"> </w:t>
      </w:r>
      <w:r>
        <w:t>&lt;disk name&gt;</w:t>
      </w:r>
      <w:r>
        <w:tab/>
        <w:t>(to</w:t>
      </w:r>
      <w:r>
        <w:rPr>
          <w:spacing w:val="-12"/>
        </w:rPr>
        <w:t xml:space="preserve"> </w:t>
      </w:r>
      <w:r>
        <w:t>make</w:t>
      </w:r>
      <w:r>
        <w:rPr>
          <w:spacing w:val="-11"/>
        </w:rPr>
        <w:t xml:space="preserve"> </w:t>
      </w:r>
      <w:r>
        <w:t>a</w:t>
      </w:r>
      <w:r>
        <w:rPr>
          <w:spacing w:val="-12"/>
        </w:rPr>
        <w:t xml:space="preserve"> </w:t>
      </w:r>
      <w:r>
        <w:t>partition) Example:</w:t>
      </w:r>
      <w:r>
        <w:rPr>
          <w:spacing w:val="40"/>
        </w:rPr>
        <w:t xml:space="preserve"> </w:t>
      </w:r>
      <w:r>
        <w:t># fdisk</w:t>
      </w:r>
      <w:r>
        <w:rPr>
          <w:spacing w:val="80"/>
        </w:rPr>
        <w:t xml:space="preserve"> </w:t>
      </w:r>
      <w:r>
        <w:t>/dev/sdb</w:t>
      </w:r>
    </w:p>
    <w:p w:rsidR="004B43E7" w:rsidRDefault="00000000">
      <w:pPr>
        <w:pStyle w:val="BodyText"/>
        <w:tabs>
          <w:tab w:val="left" w:pos="3499"/>
        </w:tabs>
        <w:spacing w:before="1" w:line="312" w:lineRule="auto"/>
        <w:ind w:right="5020"/>
      </w:pPr>
      <w:r>
        <w:t>Command (m for help) :</w:t>
      </w:r>
      <w:r>
        <w:rPr>
          <w:spacing w:val="40"/>
        </w:rPr>
        <w:t xml:space="preserve"> </w:t>
      </w:r>
      <w:r>
        <w:t>n</w:t>
      </w:r>
      <w:r>
        <w:rPr>
          <w:spacing w:val="80"/>
          <w:w w:val="150"/>
        </w:rPr>
        <w:t xml:space="preserve"> </w:t>
      </w:r>
      <w:r>
        <w:t>(to create a new partition) First cylinder :</w:t>
      </w:r>
      <w:r>
        <w:rPr>
          <w:spacing w:val="40"/>
        </w:rPr>
        <w:t xml:space="preserve"> </w:t>
      </w:r>
      <w:r>
        <w:t>(press Enter to take as default value)</w:t>
      </w:r>
      <w:r>
        <w:rPr>
          <w:spacing w:val="40"/>
        </w:rPr>
        <w:t xml:space="preserve"> </w:t>
      </w:r>
      <w:r>
        <w:t>Last cylinder :</w:t>
      </w:r>
      <w:r>
        <w:rPr>
          <w:spacing w:val="40"/>
        </w:rPr>
        <w:t xml:space="preserve"> </w:t>
      </w:r>
      <w:r>
        <w:t>+2048M</w:t>
      </w:r>
      <w:r>
        <w:rPr>
          <w:spacing w:val="80"/>
        </w:rPr>
        <w:t xml:space="preserve"> </w:t>
      </w:r>
      <w:r>
        <w:t>(to create 2GB partition) Command (m for help) :</w:t>
      </w:r>
      <w:r>
        <w:rPr>
          <w:spacing w:val="80"/>
        </w:rPr>
        <w:t xml:space="preserve"> </w:t>
      </w:r>
      <w:r>
        <w:t>t</w:t>
      </w:r>
      <w:r>
        <w:tab/>
        <w:t>(to</w:t>
      </w:r>
      <w:r>
        <w:rPr>
          <w:spacing w:val="-10"/>
        </w:rPr>
        <w:t xml:space="preserve"> </w:t>
      </w:r>
      <w:r>
        <w:t>change</w:t>
      </w:r>
      <w:r>
        <w:rPr>
          <w:spacing w:val="-9"/>
        </w:rPr>
        <w:t xml:space="preserve"> </w:t>
      </w:r>
      <w:r>
        <w:t>the</w:t>
      </w:r>
      <w:r>
        <w:rPr>
          <w:spacing w:val="-9"/>
        </w:rPr>
        <w:t xml:space="preserve"> </w:t>
      </w:r>
      <w:r>
        <w:t>partition</w:t>
      </w:r>
      <w:r>
        <w:rPr>
          <w:spacing w:val="-10"/>
        </w:rPr>
        <w:t xml:space="preserve"> </w:t>
      </w:r>
      <w:r>
        <w:t>id)</w:t>
      </w:r>
    </w:p>
    <w:p w:rsidR="004B43E7" w:rsidRDefault="00000000">
      <w:pPr>
        <w:pStyle w:val="BodyText"/>
        <w:tabs>
          <w:tab w:val="left" w:pos="3476"/>
        </w:tabs>
        <w:spacing w:line="312" w:lineRule="auto"/>
        <w:ind w:right="4069"/>
      </w:pPr>
      <w:r>
        <w:t>Enter the partition No.:</w:t>
      </w:r>
      <w:r>
        <w:rPr>
          <w:spacing w:val="40"/>
        </w:rPr>
        <w:t xml:space="preserve"> </w:t>
      </w:r>
      <w:r>
        <w:t>2</w:t>
      </w:r>
      <w:r>
        <w:tab/>
        <w:t>(to</w:t>
      </w:r>
      <w:r>
        <w:rPr>
          <w:spacing w:val="-5"/>
        </w:rPr>
        <w:t xml:space="preserve"> </w:t>
      </w:r>
      <w:r>
        <w:t>change</w:t>
      </w:r>
      <w:r>
        <w:rPr>
          <w:spacing w:val="-8"/>
        </w:rPr>
        <w:t xml:space="preserve"> </w:t>
      </w:r>
      <w:r>
        <w:t>the</w:t>
      </w:r>
      <w:r>
        <w:rPr>
          <w:spacing w:val="-8"/>
        </w:rPr>
        <w:t xml:space="preserve"> </w:t>
      </w:r>
      <w:r>
        <w:t>/dev/sdb2</w:t>
      </w:r>
      <w:r>
        <w:rPr>
          <w:spacing w:val="-8"/>
        </w:rPr>
        <w:t xml:space="preserve"> </w:t>
      </w:r>
      <w:r>
        <w:t>partition</w:t>
      </w:r>
      <w:r>
        <w:rPr>
          <w:spacing w:val="-9"/>
        </w:rPr>
        <w:t xml:space="preserve"> </w:t>
      </w:r>
      <w:r>
        <w:t>id) Enter the id :</w:t>
      </w:r>
      <w:r>
        <w:rPr>
          <w:spacing w:val="40"/>
        </w:rPr>
        <w:t xml:space="preserve"> </w:t>
      </w:r>
      <w:r>
        <w:t>82</w:t>
      </w:r>
      <w:r>
        <w:rPr>
          <w:spacing w:val="80"/>
          <w:w w:val="150"/>
        </w:rPr>
        <w:t xml:space="preserve"> </w:t>
      </w:r>
      <w:r>
        <w:t>(to change the partition</w:t>
      </w:r>
      <w:r>
        <w:rPr>
          <w:spacing w:val="-2"/>
        </w:rPr>
        <w:t xml:space="preserve"> </w:t>
      </w:r>
      <w:r>
        <w:t>id Linux to Linux Swap) Command (m for help) :</w:t>
      </w:r>
      <w:r>
        <w:rPr>
          <w:spacing w:val="40"/>
        </w:rPr>
        <w:t xml:space="preserve"> </w:t>
      </w:r>
      <w:r>
        <w:t>w</w:t>
      </w:r>
      <w:r>
        <w:rPr>
          <w:spacing w:val="80"/>
          <w:w w:val="150"/>
        </w:rPr>
        <w:t xml:space="preserve"> </w:t>
      </w:r>
      <w:r>
        <w:t>(to save the changes into the disk)</w:t>
      </w:r>
    </w:p>
    <w:p w:rsidR="004B43E7" w:rsidRDefault="00000000">
      <w:pPr>
        <w:pStyle w:val="BodyText"/>
        <w:tabs>
          <w:tab w:val="left" w:pos="3262"/>
        </w:tabs>
        <w:spacing w:line="268" w:lineRule="exact"/>
      </w:pPr>
      <w:r>
        <w:t>#</w:t>
      </w:r>
      <w:r>
        <w:rPr>
          <w:spacing w:val="-3"/>
        </w:rPr>
        <w:t xml:space="preserve"> </w:t>
      </w:r>
      <w:r>
        <w:t>partprobe</w:t>
      </w:r>
      <w:r>
        <w:rPr>
          <w:spacing w:val="45"/>
        </w:rPr>
        <w:t xml:space="preserve"> </w:t>
      </w:r>
      <w:r>
        <w:rPr>
          <w:spacing w:val="-2"/>
        </w:rPr>
        <w:t>/dev/sdb</w:t>
      </w:r>
      <w:r>
        <w:tab/>
        <w:t>(to</w:t>
      </w:r>
      <w:r>
        <w:rPr>
          <w:spacing w:val="-5"/>
        </w:rPr>
        <w:t xml:space="preserve"> </w:t>
      </w:r>
      <w:r>
        <w:t>update</w:t>
      </w:r>
      <w:r>
        <w:rPr>
          <w:spacing w:val="-6"/>
        </w:rPr>
        <w:t xml:space="preserve"> </w:t>
      </w:r>
      <w:r>
        <w:t>the</w:t>
      </w:r>
      <w:r>
        <w:rPr>
          <w:spacing w:val="-5"/>
        </w:rPr>
        <w:t xml:space="preserve"> </w:t>
      </w:r>
      <w:r>
        <w:t>partition</w:t>
      </w:r>
      <w:r>
        <w:rPr>
          <w:spacing w:val="-5"/>
        </w:rPr>
        <w:t xml:space="preserve"> </w:t>
      </w:r>
      <w:r>
        <w:t>table</w:t>
      </w:r>
      <w:r>
        <w:rPr>
          <w:spacing w:val="-2"/>
        </w:rPr>
        <w:t xml:space="preserve"> information)</w:t>
      </w:r>
    </w:p>
    <w:p w:rsidR="004B43E7" w:rsidRDefault="00000000">
      <w:pPr>
        <w:pStyle w:val="BodyText"/>
        <w:tabs>
          <w:tab w:val="left" w:pos="4226"/>
          <w:tab w:val="left" w:pos="4557"/>
          <w:tab w:val="left" w:pos="4612"/>
        </w:tabs>
        <w:spacing w:before="79" w:line="312" w:lineRule="auto"/>
        <w:ind w:right="1590"/>
      </w:pPr>
      <w:r>
        <w:t># mkswap</w:t>
      </w:r>
      <w:r>
        <w:rPr>
          <w:spacing w:val="40"/>
        </w:rPr>
        <w:t xml:space="preserve"> </w:t>
      </w:r>
      <w:r>
        <w:t>&lt;device or partition name&gt;</w:t>
      </w:r>
      <w:r>
        <w:tab/>
        <w:t>(to</w:t>
      </w:r>
      <w:r>
        <w:rPr>
          <w:spacing w:val="40"/>
        </w:rPr>
        <w:t xml:space="preserve"> </w:t>
      </w:r>
      <w:r>
        <w:t>format the partition with swap file system) Example :</w:t>
      </w:r>
      <w:r>
        <w:rPr>
          <w:spacing w:val="40"/>
        </w:rPr>
        <w:t xml:space="preserve"> </w:t>
      </w:r>
      <w:r>
        <w:t># mkswap</w:t>
      </w:r>
      <w:r>
        <w:rPr>
          <w:spacing w:val="80"/>
        </w:rPr>
        <w:t xml:space="preserve"> </w:t>
      </w:r>
      <w:r>
        <w:t>/dev/sdb2</w:t>
      </w:r>
      <w:r>
        <w:tab/>
        <w:t>(to</w:t>
      </w:r>
      <w:r>
        <w:rPr>
          <w:spacing w:val="-5"/>
        </w:rPr>
        <w:t xml:space="preserve"> </w:t>
      </w:r>
      <w:r>
        <w:t>format</w:t>
      </w:r>
      <w:r>
        <w:rPr>
          <w:spacing w:val="-7"/>
        </w:rPr>
        <w:t xml:space="preserve"> </w:t>
      </w:r>
      <w:r>
        <w:t>the</w:t>
      </w:r>
      <w:r>
        <w:rPr>
          <w:spacing w:val="-6"/>
        </w:rPr>
        <w:t xml:space="preserve"> </w:t>
      </w:r>
      <w:r>
        <w:t>/dev/sdb2</w:t>
      </w:r>
      <w:r>
        <w:rPr>
          <w:spacing w:val="-4"/>
        </w:rPr>
        <w:t xml:space="preserve"> </w:t>
      </w:r>
      <w:r>
        <w:t>partition</w:t>
      </w:r>
      <w:r>
        <w:rPr>
          <w:spacing w:val="-7"/>
        </w:rPr>
        <w:t xml:space="preserve"> </w:t>
      </w:r>
      <w:r>
        <w:t>with</w:t>
      </w:r>
      <w:r>
        <w:rPr>
          <w:spacing w:val="-4"/>
        </w:rPr>
        <w:t xml:space="preserve"> </w:t>
      </w:r>
      <w:r>
        <w:t>swap file</w:t>
      </w:r>
      <w:r>
        <w:rPr>
          <w:spacing w:val="-3"/>
        </w:rPr>
        <w:t xml:space="preserve"> </w:t>
      </w:r>
      <w:r>
        <w:t>system) # swapon</w:t>
      </w:r>
      <w:r>
        <w:rPr>
          <w:spacing w:val="80"/>
          <w:w w:val="150"/>
        </w:rPr>
        <w:t xml:space="preserve"> </w:t>
      </w:r>
      <w:r>
        <w:t>&lt;device or partition name&gt;</w:t>
      </w:r>
      <w:r>
        <w:tab/>
      </w:r>
      <w:r>
        <w:tab/>
        <w:t>(to activate the swap space)</w:t>
      </w:r>
    </w:p>
    <w:p w:rsidR="004B43E7" w:rsidRDefault="00000000">
      <w:pPr>
        <w:pStyle w:val="BodyText"/>
        <w:tabs>
          <w:tab w:val="left" w:pos="2152"/>
          <w:tab w:val="left" w:pos="4130"/>
        </w:tabs>
        <w:spacing w:before="2" w:line="312" w:lineRule="auto"/>
        <w:ind w:right="3616"/>
      </w:pPr>
      <w:r>
        <w:t>Example :</w:t>
      </w:r>
      <w:r>
        <w:rPr>
          <w:spacing w:val="40"/>
        </w:rPr>
        <w:t xml:space="preserve"> </w:t>
      </w:r>
      <w:r>
        <w:t># swapon</w:t>
      </w:r>
      <w:r>
        <w:rPr>
          <w:spacing w:val="80"/>
        </w:rPr>
        <w:t xml:space="preserve"> </w:t>
      </w:r>
      <w:r>
        <w:t>/dev/sdb2</w:t>
      </w:r>
      <w:r>
        <w:tab/>
        <w:t>(to</w:t>
      </w:r>
      <w:r>
        <w:rPr>
          <w:spacing w:val="-7"/>
        </w:rPr>
        <w:t xml:space="preserve"> </w:t>
      </w:r>
      <w:r>
        <w:t>activate</w:t>
      </w:r>
      <w:r>
        <w:rPr>
          <w:spacing w:val="-9"/>
        </w:rPr>
        <w:t xml:space="preserve"> </w:t>
      </w:r>
      <w:r>
        <w:t>/dev/sdb2</w:t>
      </w:r>
      <w:r>
        <w:rPr>
          <w:spacing w:val="36"/>
        </w:rPr>
        <w:t xml:space="preserve"> </w:t>
      </w:r>
      <w:r>
        <w:t>swap</w:t>
      </w:r>
      <w:r>
        <w:rPr>
          <w:spacing w:val="-7"/>
        </w:rPr>
        <w:t xml:space="preserve"> </w:t>
      </w:r>
      <w:r>
        <w:t>space) # free</w:t>
      </w:r>
      <w:r>
        <w:rPr>
          <w:spacing w:val="80"/>
        </w:rPr>
        <w:t xml:space="preserve"> </w:t>
      </w:r>
      <w:r>
        <w:t>-m</w:t>
      </w:r>
      <w:r>
        <w:tab/>
        <w:t>(to see the swap size)</w:t>
      </w:r>
    </w:p>
    <w:p w:rsidR="004B43E7" w:rsidRDefault="00000000">
      <w:pPr>
        <w:pStyle w:val="BodyText"/>
        <w:tabs>
          <w:tab w:val="left" w:pos="2771"/>
        </w:tabs>
        <w:spacing w:before="1"/>
      </w:pPr>
      <w:r>
        <w:t>#</w:t>
      </w:r>
      <w:r>
        <w:rPr>
          <w:spacing w:val="-4"/>
        </w:rPr>
        <w:t xml:space="preserve"> </w:t>
      </w:r>
      <w:r>
        <w:t>vim</w:t>
      </w:r>
      <w:r>
        <w:rPr>
          <w:spacing w:val="-2"/>
        </w:rPr>
        <w:t xml:space="preserve"> /etc/fstab</w:t>
      </w:r>
      <w:r>
        <w:tab/>
        <w:t>(to</w:t>
      </w:r>
      <w:r>
        <w:rPr>
          <w:spacing w:val="-4"/>
        </w:rPr>
        <w:t xml:space="preserve"> </w:t>
      </w:r>
      <w:r>
        <w:t>make</w:t>
      </w:r>
      <w:r>
        <w:rPr>
          <w:spacing w:val="-1"/>
        </w:rPr>
        <w:t xml:space="preserve"> </w:t>
      </w:r>
      <w:r>
        <w:t>an</w:t>
      </w:r>
      <w:r>
        <w:rPr>
          <w:spacing w:val="-5"/>
        </w:rPr>
        <w:t xml:space="preserve"> </w:t>
      </w:r>
      <w:r>
        <w:t>entry</w:t>
      </w:r>
      <w:r>
        <w:rPr>
          <w:spacing w:val="-5"/>
        </w:rPr>
        <w:t xml:space="preserve"> </w:t>
      </w:r>
      <w:r>
        <w:t>to</w:t>
      </w:r>
      <w:r>
        <w:rPr>
          <w:spacing w:val="-1"/>
        </w:rPr>
        <w:t xml:space="preserve"> </w:t>
      </w:r>
      <w:r>
        <w:t>permanent</w:t>
      </w:r>
      <w:r>
        <w:rPr>
          <w:spacing w:val="-4"/>
        </w:rPr>
        <w:t xml:space="preserve"> </w:t>
      </w:r>
      <w:r>
        <w:t>mount</w:t>
      </w:r>
      <w:r>
        <w:rPr>
          <w:spacing w:val="-3"/>
        </w:rPr>
        <w:t xml:space="preserve"> </w:t>
      </w:r>
      <w:r>
        <w:t>the</w:t>
      </w:r>
      <w:r>
        <w:rPr>
          <w:spacing w:val="-1"/>
        </w:rPr>
        <w:t xml:space="preserve"> </w:t>
      </w:r>
      <w:r>
        <w:t>swap</w:t>
      </w:r>
      <w:r>
        <w:rPr>
          <w:spacing w:val="-2"/>
        </w:rPr>
        <w:t xml:space="preserve"> partition)</w:t>
      </w:r>
    </w:p>
    <w:p w:rsidR="004B43E7" w:rsidRDefault="00000000">
      <w:pPr>
        <w:pStyle w:val="BodyText"/>
        <w:tabs>
          <w:tab w:val="left" w:pos="2620"/>
          <w:tab w:val="left" w:pos="3340"/>
          <w:tab w:val="left" w:pos="4060"/>
          <w:tab w:val="left" w:pos="5501"/>
          <w:tab w:val="left" w:pos="6221"/>
        </w:tabs>
        <w:spacing w:before="79"/>
      </w:pPr>
      <w:r>
        <w:rPr>
          <w:spacing w:val="-2"/>
        </w:rPr>
        <w:t>/dev/sdb2</w:t>
      </w:r>
      <w:r>
        <w:tab/>
      </w:r>
      <w:r>
        <w:rPr>
          <w:spacing w:val="-4"/>
        </w:rPr>
        <w:t>swap</w:t>
      </w:r>
      <w:r>
        <w:tab/>
      </w:r>
      <w:r>
        <w:rPr>
          <w:spacing w:val="-4"/>
        </w:rPr>
        <w:t>swap</w:t>
      </w:r>
      <w:r>
        <w:tab/>
      </w:r>
      <w:r>
        <w:rPr>
          <w:spacing w:val="-2"/>
        </w:rPr>
        <w:t>defaults</w:t>
      </w:r>
      <w:r>
        <w:tab/>
      </w:r>
      <w:r>
        <w:rPr>
          <w:spacing w:val="-10"/>
        </w:rPr>
        <w:t>0</w:t>
      </w:r>
      <w:r>
        <w:tab/>
      </w:r>
      <w:r>
        <w:rPr>
          <w:spacing w:val="-10"/>
        </w:rPr>
        <w:t>0</w:t>
      </w:r>
    </w:p>
    <w:p w:rsidR="004B43E7" w:rsidRDefault="00000000">
      <w:pPr>
        <w:pStyle w:val="BodyText"/>
        <w:tabs>
          <w:tab w:val="left" w:pos="2045"/>
        </w:tabs>
        <w:spacing w:before="82"/>
      </w:pPr>
      <w:r>
        <w:rPr>
          <w:spacing w:val="-2"/>
        </w:rPr>
        <w:t>Esc+:+wq!</w:t>
      </w:r>
      <w:r>
        <w:tab/>
        <w:t>(to</w:t>
      </w:r>
      <w:r>
        <w:rPr>
          <w:spacing w:val="-2"/>
        </w:rPr>
        <w:t xml:space="preserve"> </w:t>
      </w:r>
      <w:r>
        <w:t>save</w:t>
      </w:r>
      <w:r>
        <w:rPr>
          <w:spacing w:val="-4"/>
        </w:rPr>
        <w:t xml:space="preserve"> </w:t>
      </w:r>
      <w:r>
        <w:t>and</w:t>
      </w:r>
      <w:r>
        <w:rPr>
          <w:spacing w:val="-2"/>
        </w:rPr>
        <w:t xml:space="preserve"> exit)</w:t>
      </w:r>
    </w:p>
    <w:p w:rsidR="004B43E7" w:rsidRDefault="00000000">
      <w:pPr>
        <w:pStyle w:val="Heading2"/>
        <w:numPr>
          <w:ilvl w:val="0"/>
          <w:numId w:val="209"/>
        </w:numPr>
        <w:tabs>
          <w:tab w:val="left" w:pos="888"/>
        </w:tabs>
        <w:spacing w:before="79"/>
      </w:pPr>
      <w:r>
        <w:t>What</w:t>
      </w:r>
      <w:r>
        <w:rPr>
          <w:spacing w:val="-3"/>
        </w:rPr>
        <w:t xml:space="preserve"> </w:t>
      </w:r>
      <w:r>
        <w:t>are</w:t>
      </w:r>
      <w:r>
        <w:rPr>
          <w:spacing w:val="-3"/>
        </w:rPr>
        <w:t xml:space="preserve"> </w:t>
      </w:r>
      <w:r>
        <w:t>the</w:t>
      </w:r>
      <w:r>
        <w:rPr>
          <w:spacing w:val="-3"/>
        </w:rPr>
        <w:t xml:space="preserve"> </w:t>
      </w:r>
      <w:r>
        <w:t>attributes</w:t>
      </w:r>
      <w:r>
        <w:rPr>
          <w:spacing w:val="-2"/>
        </w:rPr>
        <w:t xml:space="preserve"> </w:t>
      </w:r>
      <w:r>
        <w:t>of</w:t>
      </w:r>
      <w:r>
        <w:rPr>
          <w:spacing w:val="-4"/>
        </w:rPr>
        <w:t xml:space="preserve"> </w:t>
      </w:r>
      <w:r>
        <w:t>the</w:t>
      </w:r>
      <w:r>
        <w:rPr>
          <w:spacing w:val="-3"/>
        </w:rPr>
        <w:t xml:space="preserve"> </w:t>
      </w:r>
      <w:r>
        <w:t>file</w:t>
      </w:r>
      <w:r>
        <w:rPr>
          <w:spacing w:val="-4"/>
        </w:rPr>
        <w:t xml:space="preserve"> </w:t>
      </w:r>
      <w:r>
        <w:rPr>
          <w:spacing w:val="-2"/>
        </w:rPr>
        <w:t>system?</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206"/>
        </w:numPr>
        <w:tabs>
          <w:tab w:val="left" w:pos="1181"/>
        </w:tabs>
        <w:spacing w:before="90"/>
        <w:ind w:hanging="294"/>
      </w:pPr>
      <w:r>
        <w:lastRenderedPageBreak/>
        <w:t>Inode</w:t>
      </w:r>
      <w:r>
        <w:rPr>
          <w:spacing w:val="-3"/>
        </w:rPr>
        <w:t xml:space="preserve"> </w:t>
      </w:r>
      <w:r>
        <w:rPr>
          <w:spacing w:val="-2"/>
        </w:rPr>
        <w:t>number</w:t>
      </w:r>
    </w:p>
    <w:p w:rsidR="004B43E7" w:rsidRDefault="00000000">
      <w:pPr>
        <w:pStyle w:val="ListParagraph"/>
        <w:numPr>
          <w:ilvl w:val="0"/>
          <w:numId w:val="206"/>
        </w:numPr>
        <w:tabs>
          <w:tab w:val="left" w:pos="1173"/>
        </w:tabs>
        <w:spacing w:before="80"/>
        <w:ind w:left="1172" w:hanging="286"/>
      </w:pPr>
      <w:r>
        <w:t>File</w:t>
      </w:r>
      <w:r>
        <w:rPr>
          <w:spacing w:val="-2"/>
        </w:rPr>
        <w:t xml:space="preserve"> </w:t>
      </w:r>
      <w:r>
        <w:rPr>
          <w:spacing w:val="-4"/>
        </w:rPr>
        <w:t>name</w:t>
      </w:r>
    </w:p>
    <w:p w:rsidR="004B43E7" w:rsidRDefault="00000000">
      <w:pPr>
        <w:pStyle w:val="ListParagraph"/>
        <w:numPr>
          <w:ilvl w:val="0"/>
          <w:numId w:val="206"/>
        </w:numPr>
        <w:tabs>
          <w:tab w:val="left" w:pos="1181"/>
        </w:tabs>
        <w:ind w:hanging="294"/>
      </w:pPr>
      <w:r>
        <w:t>data</w:t>
      </w:r>
      <w:r>
        <w:rPr>
          <w:spacing w:val="-1"/>
        </w:rPr>
        <w:t xml:space="preserve"> </w:t>
      </w:r>
      <w:r>
        <w:rPr>
          <w:spacing w:val="-2"/>
        </w:rPr>
        <w:t>block</w:t>
      </w:r>
    </w:p>
    <w:p w:rsidR="004B43E7" w:rsidRDefault="004B43E7">
      <w:pPr>
        <w:pStyle w:val="BodyText"/>
        <w:ind w:left="0"/>
      </w:pPr>
    </w:p>
    <w:p w:rsidR="004B43E7" w:rsidRDefault="00000000">
      <w:pPr>
        <w:pStyle w:val="Heading2"/>
        <w:numPr>
          <w:ilvl w:val="0"/>
          <w:numId w:val="209"/>
        </w:numPr>
        <w:tabs>
          <w:tab w:val="left" w:pos="888"/>
        </w:tabs>
        <w:spacing w:before="161"/>
      </w:pPr>
      <w:r>
        <w:t>What</w:t>
      </w:r>
      <w:r>
        <w:rPr>
          <w:spacing w:val="-5"/>
        </w:rPr>
        <w:t xml:space="preserve"> </w:t>
      </w:r>
      <w:r>
        <w:t>is</w:t>
      </w:r>
      <w:r>
        <w:rPr>
          <w:spacing w:val="-4"/>
        </w:rPr>
        <w:t xml:space="preserve"> </w:t>
      </w:r>
      <w:r>
        <w:t>inode</w:t>
      </w:r>
      <w:r>
        <w:rPr>
          <w:spacing w:val="-4"/>
        </w:rPr>
        <w:t xml:space="preserve"> </w:t>
      </w:r>
      <w:r>
        <w:t>number</w:t>
      </w:r>
      <w:r>
        <w:rPr>
          <w:spacing w:val="-2"/>
        </w:rPr>
        <w:t xml:space="preserve"> </w:t>
      </w:r>
      <w:r>
        <w:t>and</w:t>
      </w:r>
      <w:r>
        <w:rPr>
          <w:spacing w:val="-4"/>
        </w:rPr>
        <w:t xml:space="preserve"> </w:t>
      </w:r>
      <w:r>
        <w:t>what</w:t>
      </w:r>
      <w:r>
        <w:rPr>
          <w:spacing w:val="-3"/>
        </w:rPr>
        <w:t xml:space="preserve"> </w:t>
      </w:r>
      <w:r>
        <w:t>is</w:t>
      </w:r>
      <w:r>
        <w:rPr>
          <w:spacing w:val="-2"/>
        </w:rPr>
        <w:t xml:space="preserve"> </w:t>
      </w:r>
      <w:r>
        <w:t>the</w:t>
      </w:r>
      <w:r>
        <w:rPr>
          <w:spacing w:val="-4"/>
        </w:rPr>
        <w:t xml:space="preserve"> </w:t>
      </w:r>
      <w:r>
        <w:t>use</w:t>
      </w:r>
      <w:r>
        <w:rPr>
          <w:spacing w:val="-3"/>
        </w:rPr>
        <w:t xml:space="preserve"> </w:t>
      </w:r>
      <w:r>
        <w:t>of</w:t>
      </w:r>
      <w:r>
        <w:rPr>
          <w:spacing w:val="-3"/>
        </w:rPr>
        <w:t xml:space="preserve"> </w:t>
      </w:r>
      <w:r>
        <w:rPr>
          <w:spacing w:val="-5"/>
        </w:rPr>
        <w:t>it?</w:t>
      </w:r>
    </w:p>
    <w:p w:rsidR="004B43E7" w:rsidRDefault="00000000">
      <w:pPr>
        <w:pStyle w:val="BodyText"/>
        <w:spacing w:before="80" w:line="312" w:lineRule="auto"/>
        <w:ind w:right="1503"/>
      </w:pPr>
      <w:r>
        <w:t>Inode</w:t>
      </w:r>
      <w:r>
        <w:rPr>
          <w:spacing w:val="-1"/>
        </w:rPr>
        <w:t xml:space="preserve"> </w:t>
      </w:r>
      <w:r>
        <w:t>numbers</w:t>
      </w:r>
      <w:r>
        <w:rPr>
          <w:spacing w:val="-2"/>
        </w:rPr>
        <w:t xml:space="preserve"> </w:t>
      </w:r>
      <w:r>
        <w:t>are</w:t>
      </w:r>
      <w:r>
        <w:rPr>
          <w:spacing w:val="-1"/>
        </w:rPr>
        <w:t xml:space="preserve"> </w:t>
      </w:r>
      <w:r>
        <w:t>the</w:t>
      </w:r>
      <w:r>
        <w:rPr>
          <w:spacing w:val="-5"/>
        </w:rPr>
        <w:t xml:space="preserve"> </w:t>
      </w:r>
      <w:r>
        <w:t>objects</w:t>
      </w:r>
      <w:r>
        <w:rPr>
          <w:spacing w:val="-4"/>
        </w:rPr>
        <w:t xml:space="preserve"> </w:t>
      </w:r>
      <w:r>
        <w:t>the</w:t>
      </w:r>
      <w:r>
        <w:rPr>
          <w:spacing w:val="-4"/>
        </w:rPr>
        <w:t xml:space="preserve"> </w:t>
      </w:r>
      <w:r>
        <w:t>Linux</w:t>
      </w:r>
      <w:r>
        <w:rPr>
          <w:spacing w:val="-2"/>
        </w:rPr>
        <w:t xml:space="preserve"> </w:t>
      </w:r>
      <w:r>
        <w:t>O/S</w:t>
      </w:r>
      <w:r>
        <w:rPr>
          <w:spacing w:val="-3"/>
        </w:rPr>
        <w:t xml:space="preserve"> </w:t>
      </w:r>
      <w:r>
        <w:t>uses</w:t>
      </w:r>
      <w:r>
        <w:rPr>
          <w:spacing w:val="-4"/>
        </w:rPr>
        <w:t xml:space="preserve"> </w:t>
      </w:r>
      <w:r>
        <w:t>to</w:t>
      </w:r>
      <w:r>
        <w:rPr>
          <w:spacing w:val="-1"/>
        </w:rPr>
        <w:t xml:space="preserve"> </w:t>
      </w:r>
      <w:r>
        <w:t>record</w:t>
      </w:r>
      <w:r>
        <w:rPr>
          <w:spacing w:val="-5"/>
        </w:rPr>
        <w:t xml:space="preserve"> </w:t>
      </w:r>
      <w:r>
        <w:t>the</w:t>
      </w:r>
      <w:r>
        <w:rPr>
          <w:spacing w:val="-2"/>
        </w:rPr>
        <w:t xml:space="preserve"> </w:t>
      </w:r>
      <w:r>
        <w:t>information</w:t>
      </w:r>
      <w:r>
        <w:rPr>
          <w:spacing w:val="-3"/>
        </w:rPr>
        <w:t xml:space="preserve"> </w:t>
      </w:r>
      <w:r>
        <w:t>about</w:t>
      </w:r>
      <w:r>
        <w:rPr>
          <w:spacing w:val="-2"/>
        </w:rPr>
        <w:t xml:space="preserve"> </w:t>
      </w:r>
      <w:r>
        <w:t>the</w:t>
      </w:r>
      <w:r>
        <w:rPr>
          <w:spacing w:val="-2"/>
        </w:rPr>
        <w:t xml:space="preserve"> </w:t>
      </w:r>
      <w:r>
        <w:t>file. Generally inode number contains two parts.</w:t>
      </w:r>
    </w:p>
    <w:p w:rsidR="004B43E7" w:rsidRDefault="00000000">
      <w:pPr>
        <w:pStyle w:val="ListParagraph"/>
        <w:numPr>
          <w:ilvl w:val="0"/>
          <w:numId w:val="205"/>
        </w:numPr>
        <w:tabs>
          <w:tab w:val="left" w:pos="1471"/>
        </w:tabs>
        <w:spacing w:before="0"/>
        <w:ind w:hanging="291"/>
      </w:pPr>
      <w:r>
        <w:rPr>
          <w:noProof/>
        </w:rPr>
        <w:drawing>
          <wp:anchor distT="0" distB="0" distL="0" distR="0" simplePos="0" relativeHeight="479102464"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7" cstate="print"/>
                    <a:stretch>
                      <a:fillRect/>
                    </a:stretch>
                  </pic:blipFill>
                  <pic:spPr>
                    <a:xfrm>
                      <a:off x="0" y="0"/>
                      <a:ext cx="5567756" cy="5509895"/>
                    </a:xfrm>
                    <a:prstGeom prst="rect">
                      <a:avLst/>
                    </a:prstGeom>
                  </pic:spPr>
                </pic:pic>
              </a:graphicData>
            </a:graphic>
          </wp:anchor>
        </w:drawing>
      </w:r>
      <w:r>
        <w:t>Inode</w:t>
      </w:r>
      <w:r>
        <w:rPr>
          <w:spacing w:val="-7"/>
        </w:rPr>
        <w:t xml:space="preserve"> </w:t>
      </w:r>
      <w:r>
        <w:t>first</w:t>
      </w:r>
      <w:r>
        <w:rPr>
          <w:spacing w:val="-3"/>
        </w:rPr>
        <w:t xml:space="preserve"> </w:t>
      </w:r>
      <w:r>
        <w:t>part</w:t>
      </w:r>
      <w:r>
        <w:rPr>
          <w:spacing w:val="-3"/>
        </w:rPr>
        <w:t xml:space="preserve"> </w:t>
      </w:r>
      <w:r>
        <w:t>contains</w:t>
      </w:r>
      <w:r>
        <w:rPr>
          <w:spacing w:val="-5"/>
        </w:rPr>
        <w:t xml:space="preserve"> </w:t>
      </w:r>
      <w:r>
        <w:t>information</w:t>
      </w:r>
      <w:r>
        <w:rPr>
          <w:spacing w:val="-4"/>
        </w:rPr>
        <w:t xml:space="preserve"> </w:t>
      </w:r>
      <w:r>
        <w:t>about</w:t>
      </w:r>
      <w:r>
        <w:rPr>
          <w:spacing w:val="-5"/>
        </w:rPr>
        <w:t xml:space="preserve"> </w:t>
      </w:r>
      <w:r>
        <w:t>the</w:t>
      </w:r>
      <w:r>
        <w:rPr>
          <w:spacing w:val="-1"/>
        </w:rPr>
        <w:t xml:space="preserve"> </w:t>
      </w:r>
      <w:r>
        <w:t>file,</w:t>
      </w:r>
      <w:r>
        <w:rPr>
          <w:spacing w:val="-5"/>
        </w:rPr>
        <w:t xml:space="preserve"> </w:t>
      </w:r>
      <w:r>
        <w:t>owner,</w:t>
      </w:r>
      <w:r>
        <w:rPr>
          <w:spacing w:val="-3"/>
        </w:rPr>
        <w:t xml:space="preserve"> </w:t>
      </w:r>
      <w:r>
        <w:t>its</w:t>
      </w:r>
      <w:r>
        <w:rPr>
          <w:spacing w:val="-4"/>
        </w:rPr>
        <w:t xml:space="preserve"> </w:t>
      </w:r>
      <w:r>
        <w:t>size</w:t>
      </w:r>
      <w:r>
        <w:rPr>
          <w:spacing w:val="-3"/>
        </w:rPr>
        <w:t xml:space="preserve"> </w:t>
      </w:r>
      <w:r>
        <w:t>and</w:t>
      </w:r>
      <w:r>
        <w:rPr>
          <w:spacing w:val="-5"/>
        </w:rPr>
        <w:t xml:space="preserve"> </w:t>
      </w:r>
      <w:r>
        <w:t>its</w:t>
      </w:r>
      <w:r>
        <w:rPr>
          <w:spacing w:val="-1"/>
        </w:rPr>
        <w:t xml:space="preserve"> </w:t>
      </w:r>
      <w:r>
        <w:rPr>
          <w:spacing w:val="-2"/>
        </w:rPr>
        <w:t>permissions.</w:t>
      </w:r>
    </w:p>
    <w:p w:rsidR="004B43E7" w:rsidRDefault="00000000">
      <w:pPr>
        <w:pStyle w:val="ListParagraph"/>
        <w:numPr>
          <w:ilvl w:val="0"/>
          <w:numId w:val="205"/>
        </w:numPr>
        <w:tabs>
          <w:tab w:val="left" w:pos="1480"/>
        </w:tabs>
        <w:spacing w:line="312" w:lineRule="auto"/>
        <w:ind w:left="887" w:right="2096" w:firstLine="292"/>
      </w:pPr>
      <w:r>
        <w:t>Inode</w:t>
      </w:r>
      <w:r>
        <w:rPr>
          <w:spacing w:val="-4"/>
        </w:rPr>
        <w:t xml:space="preserve"> </w:t>
      </w:r>
      <w:r>
        <w:t>second</w:t>
      </w:r>
      <w:r>
        <w:rPr>
          <w:spacing w:val="-3"/>
        </w:rPr>
        <w:t xml:space="preserve"> </w:t>
      </w:r>
      <w:r>
        <w:t>part</w:t>
      </w:r>
      <w:r>
        <w:rPr>
          <w:spacing w:val="-5"/>
        </w:rPr>
        <w:t xml:space="preserve"> </w:t>
      </w:r>
      <w:r>
        <w:t>contains pointer</w:t>
      </w:r>
      <w:r>
        <w:rPr>
          <w:spacing w:val="-5"/>
        </w:rPr>
        <w:t xml:space="preserve"> </w:t>
      </w:r>
      <w:r>
        <w:t>to</w:t>
      </w:r>
      <w:r>
        <w:rPr>
          <w:spacing w:val="-1"/>
        </w:rPr>
        <w:t xml:space="preserve"> </w:t>
      </w:r>
      <w:r>
        <w:t>data</w:t>
      </w:r>
      <w:r>
        <w:rPr>
          <w:spacing w:val="-2"/>
        </w:rPr>
        <w:t xml:space="preserve"> </w:t>
      </w:r>
      <w:r>
        <w:t>blocks</w:t>
      </w:r>
      <w:r>
        <w:rPr>
          <w:spacing w:val="-4"/>
        </w:rPr>
        <w:t xml:space="preserve"> </w:t>
      </w:r>
      <w:r>
        <w:t>associated</w:t>
      </w:r>
      <w:r>
        <w:rPr>
          <w:spacing w:val="-5"/>
        </w:rPr>
        <w:t xml:space="preserve"> </w:t>
      </w:r>
      <w:r>
        <w:t>with</w:t>
      </w:r>
      <w:r>
        <w:rPr>
          <w:spacing w:val="-2"/>
        </w:rPr>
        <w:t xml:space="preserve"> </w:t>
      </w:r>
      <w:r>
        <w:t>the</w:t>
      </w:r>
      <w:r>
        <w:rPr>
          <w:spacing w:val="-4"/>
        </w:rPr>
        <w:t xml:space="preserve"> </w:t>
      </w:r>
      <w:r>
        <w:t>file</w:t>
      </w:r>
      <w:r>
        <w:rPr>
          <w:spacing w:val="-4"/>
        </w:rPr>
        <w:t xml:space="preserve"> </w:t>
      </w:r>
      <w:r>
        <w:t>content. That's why using the inode number we can get the file information quickly.</w:t>
      </w:r>
    </w:p>
    <w:p w:rsidR="004B43E7" w:rsidRDefault="00000000">
      <w:pPr>
        <w:pStyle w:val="Heading2"/>
        <w:numPr>
          <w:ilvl w:val="0"/>
          <w:numId w:val="209"/>
        </w:numPr>
        <w:tabs>
          <w:tab w:val="left" w:pos="888"/>
        </w:tabs>
      </w:pPr>
      <w:r>
        <w:t>How</w:t>
      </w:r>
      <w:r>
        <w:rPr>
          <w:spacing w:val="-4"/>
        </w:rPr>
        <w:t xml:space="preserve"> </w:t>
      </w:r>
      <w:r>
        <w:t>to</w:t>
      </w:r>
      <w:r>
        <w:rPr>
          <w:spacing w:val="-4"/>
        </w:rPr>
        <w:t xml:space="preserve"> </w:t>
      </w:r>
      <w:r>
        <w:t>check</w:t>
      </w:r>
      <w:r>
        <w:rPr>
          <w:spacing w:val="-2"/>
        </w:rPr>
        <w:t xml:space="preserve"> </w:t>
      </w:r>
      <w:r>
        <w:t>the</w:t>
      </w:r>
      <w:r>
        <w:rPr>
          <w:spacing w:val="-5"/>
        </w:rPr>
        <w:t xml:space="preserve"> </w:t>
      </w:r>
      <w:r>
        <w:t>integrity</w:t>
      </w:r>
      <w:r>
        <w:rPr>
          <w:spacing w:val="-4"/>
        </w:rPr>
        <w:t xml:space="preserve"> </w:t>
      </w:r>
      <w:r>
        <w:t>of</w:t>
      </w:r>
      <w:r>
        <w:rPr>
          <w:spacing w:val="-3"/>
        </w:rPr>
        <w:t xml:space="preserve"> </w:t>
      </w:r>
      <w:r>
        <w:t>a</w:t>
      </w:r>
      <w:r>
        <w:rPr>
          <w:spacing w:val="-3"/>
        </w:rPr>
        <w:t xml:space="preserve"> </w:t>
      </w:r>
      <w:r>
        <w:t>file</w:t>
      </w:r>
      <w:r>
        <w:rPr>
          <w:spacing w:val="-5"/>
        </w:rPr>
        <w:t xml:space="preserve"> </w:t>
      </w:r>
      <w:r>
        <w:t>system</w:t>
      </w:r>
      <w:r>
        <w:rPr>
          <w:spacing w:val="-1"/>
        </w:rPr>
        <w:t xml:space="preserve"> </w:t>
      </w:r>
      <w:r>
        <w:t>or</w:t>
      </w:r>
      <w:r>
        <w:rPr>
          <w:spacing w:val="-4"/>
        </w:rPr>
        <w:t xml:space="preserve"> </w:t>
      </w:r>
      <w:r>
        <w:t>consistency</w:t>
      </w:r>
      <w:r>
        <w:rPr>
          <w:spacing w:val="-2"/>
        </w:rPr>
        <w:t xml:space="preserve"> </w:t>
      </w:r>
      <w:r>
        <w:t>of</w:t>
      </w:r>
      <w:r>
        <w:rPr>
          <w:spacing w:val="-3"/>
        </w:rPr>
        <w:t xml:space="preserve"> </w:t>
      </w:r>
      <w:r>
        <w:t>the</w:t>
      </w:r>
      <w:r>
        <w:rPr>
          <w:spacing w:val="-3"/>
        </w:rPr>
        <w:t xml:space="preserve"> </w:t>
      </w:r>
      <w:r>
        <w:t>file</w:t>
      </w:r>
      <w:r>
        <w:rPr>
          <w:spacing w:val="-4"/>
        </w:rPr>
        <w:t xml:space="preserve"> </w:t>
      </w:r>
      <w:r>
        <w:rPr>
          <w:spacing w:val="-2"/>
        </w:rPr>
        <w:t>system?</w:t>
      </w:r>
    </w:p>
    <w:p w:rsidR="004B43E7" w:rsidRDefault="00000000">
      <w:pPr>
        <w:spacing w:before="80" w:line="312" w:lineRule="auto"/>
        <w:ind w:left="460" w:right="1503" w:firstLine="427"/>
      </w:pPr>
      <w:r>
        <w:t>By</w:t>
      </w:r>
      <w:r>
        <w:rPr>
          <w:spacing w:val="-1"/>
        </w:rPr>
        <w:t xml:space="preserve"> </w:t>
      </w:r>
      <w:r>
        <w:t>running</w:t>
      </w:r>
      <w:r>
        <w:rPr>
          <w:spacing w:val="-3"/>
        </w:rPr>
        <w:t xml:space="preserve"> </w:t>
      </w:r>
      <w:r>
        <w:t>the</w:t>
      </w:r>
      <w:r>
        <w:rPr>
          <w:spacing w:val="-3"/>
        </w:rPr>
        <w:t xml:space="preserve"> </w:t>
      </w:r>
      <w:r>
        <w:rPr>
          <w:b/>
        </w:rPr>
        <w:t>#</w:t>
      </w:r>
      <w:r>
        <w:rPr>
          <w:b/>
          <w:spacing w:val="-2"/>
        </w:rPr>
        <w:t xml:space="preserve"> </w:t>
      </w:r>
      <w:r>
        <w:rPr>
          <w:b/>
        </w:rPr>
        <w:t>fsck</w:t>
      </w:r>
      <w:r>
        <w:rPr>
          <w:b/>
          <w:spacing w:val="80"/>
        </w:rPr>
        <w:t xml:space="preserve"> </w:t>
      </w:r>
      <w:r>
        <w:rPr>
          <w:b/>
        </w:rPr>
        <w:t>&lt;device</w:t>
      </w:r>
      <w:r>
        <w:rPr>
          <w:b/>
          <w:spacing w:val="-3"/>
        </w:rPr>
        <w:t xml:space="preserve"> </w:t>
      </w:r>
      <w:r>
        <w:rPr>
          <w:b/>
        </w:rPr>
        <w:t>or</w:t>
      </w:r>
      <w:r>
        <w:rPr>
          <w:b/>
          <w:spacing w:val="-2"/>
        </w:rPr>
        <w:t xml:space="preserve"> </w:t>
      </w:r>
      <w:r>
        <w:rPr>
          <w:b/>
        </w:rPr>
        <w:t>partition</w:t>
      </w:r>
      <w:r>
        <w:rPr>
          <w:b/>
          <w:spacing w:val="-3"/>
        </w:rPr>
        <w:t xml:space="preserve"> </w:t>
      </w:r>
      <w:r>
        <w:rPr>
          <w:b/>
        </w:rPr>
        <w:t>name&gt;</w:t>
      </w:r>
      <w:r>
        <w:t>command</w:t>
      </w:r>
      <w:r>
        <w:rPr>
          <w:spacing w:val="-3"/>
        </w:rPr>
        <w:t xml:space="preserve"> </w:t>
      </w:r>
      <w:r>
        <w:t>we</w:t>
      </w:r>
      <w:r>
        <w:rPr>
          <w:spacing w:val="-3"/>
        </w:rPr>
        <w:t xml:space="preserve"> </w:t>
      </w:r>
      <w:r>
        <w:t>can</w:t>
      </w:r>
      <w:r>
        <w:rPr>
          <w:spacing w:val="-3"/>
        </w:rPr>
        <w:t xml:space="preserve"> </w:t>
      </w:r>
      <w:r>
        <w:t>check</w:t>
      </w:r>
      <w:r>
        <w:rPr>
          <w:spacing w:val="-3"/>
        </w:rPr>
        <w:t xml:space="preserve"> </w:t>
      </w:r>
      <w:r>
        <w:t>the</w:t>
      </w:r>
      <w:r>
        <w:rPr>
          <w:spacing w:val="-2"/>
        </w:rPr>
        <w:t xml:space="preserve"> </w:t>
      </w:r>
      <w:r>
        <w:t>integrity</w:t>
      </w:r>
      <w:r>
        <w:rPr>
          <w:spacing w:val="-3"/>
        </w:rPr>
        <w:t xml:space="preserve"> </w:t>
      </w:r>
      <w:r>
        <w:t>of</w:t>
      </w:r>
      <w:r>
        <w:rPr>
          <w:spacing w:val="-3"/>
        </w:rPr>
        <w:t xml:space="preserve"> </w:t>
      </w:r>
      <w:r>
        <w:t>the file system.</w:t>
      </w:r>
    </w:p>
    <w:p w:rsidR="004B43E7" w:rsidRDefault="00000000">
      <w:pPr>
        <w:pStyle w:val="BodyText"/>
      </w:pPr>
      <w:r>
        <w:t>But</w:t>
      </w:r>
      <w:r>
        <w:rPr>
          <w:spacing w:val="-5"/>
        </w:rPr>
        <w:t xml:space="preserve"> </w:t>
      </w:r>
      <w:r>
        <w:t>before</w:t>
      </w:r>
      <w:r>
        <w:rPr>
          <w:spacing w:val="-2"/>
        </w:rPr>
        <w:t xml:space="preserve"> </w:t>
      </w:r>
      <w:r>
        <w:t>running</w:t>
      </w:r>
      <w:r>
        <w:rPr>
          <w:spacing w:val="-3"/>
        </w:rPr>
        <w:t xml:space="preserve"> </w:t>
      </w:r>
      <w:r>
        <w:t>the</w:t>
      </w:r>
      <w:r>
        <w:rPr>
          <w:spacing w:val="-2"/>
        </w:rPr>
        <w:t xml:space="preserve"> </w:t>
      </w:r>
      <w:r>
        <w:rPr>
          <w:b/>
        </w:rPr>
        <w:t>fsck</w:t>
      </w:r>
      <w:r>
        <w:rPr>
          <w:b/>
          <w:spacing w:val="-5"/>
        </w:rPr>
        <w:t xml:space="preserve"> </w:t>
      </w:r>
      <w:r>
        <w:t>command</w:t>
      </w:r>
      <w:r>
        <w:rPr>
          <w:spacing w:val="-3"/>
        </w:rPr>
        <w:t xml:space="preserve"> </w:t>
      </w:r>
      <w:r>
        <w:t>first</w:t>
      </w:r>
      <w:r>
        <w:rPr>
          <w:spacing w:val="-3"/>
        </w:rPr>
        <w:t xml:space="preserve"> </w:t>
      </w:r>
      <w:r>
        <w:t>unmount</w:t>
      </w:r>
      <w:r>
        <w:rPr>
          <w:spacing w:val="-3"/>
        </w:rPr>
        <w:t xml:space="preserve"> </w:t>
      </w:r>
      <w:r>
        <w:t>that</w:t>
      </w:r>
      <w:r>
        <w:rPr>
          <w:spacing w:val="-2"/>
        </w:rPr>
        <w:t xml:space="preserve"> </w:t>
      </w:r>
      <w:r>
        <w:t>partition</w:t>
      </w:r>
      <w:r>
        <w:rPr>
          <w:spacing w:val="-4"/>
        </w:rPr>
        <w:t xml:space="preserve"> </w:t>
      </w:r>
      <w:r>
        <w:t>and</w:t>
      </w:r>
      <w:r>
        <w:rPr>
          <w:spacing w:val="-4"/>
        </w:rPr>
        <w:t xml:space="preserve"> </w:t>
      </w:r>
      <w:r>
        <w:t>then</w:t>
      </w:r>
      <w:r>
        <w:rPr>
          <w:spacing w:val="-2"/>
        </w:rPr>
        <w:t xml:space="preserve"> </w:t>
      </w:r>
      <w:r>
        <w:t>run</w:t>
      </w:r>
      <w:r>
        <w:rPr>
          <w:spacing w:val="-1"/>
        </w:rPr>
        <w:t xml:space="preserve"> </w:t>
      </w:r>
      <w:r>
        <w:rPr>
          <w:b/>
        </w:rPr>
        <w:t>fsck</w:t>
      </w:r>
      <w:r>
        <w:rPr>
          <w:b/>
          <w:spacing w:val="-4"/>
        </w:rPr>
        <w:t xml:space="preserve"> </w:t>
      </w:r>
      <w:r>
        <w:rPr>
          <w:spacing w:val="-2"/>
        </w:rPr>
        <w:t>command.</w:t>
      </w:r>
    </w:p>
    <w:p w:rsidR="004B43E7" w:rsidRDefault="00000000">
      <w:pPr>
        <w:pStyle w:val="Heading2"/>
        <w:numPr>
          <w:ilvl w:val="0"/>
          <w:numId w:val="209"/>
        </w:numPr>
        <w:tabs>
          <w:tab w:val="left" w:pos="888"/>
        </w:tabs>
        <w:spacing w:before="82"/>
      </w:pPr>
      <w:r>
        <w:t>What</w:t>
      </w:r>
      <w:r>
        <w:rPr>
          <w:spacing w:val="-2"/>
        </w:rPr>
        <w:t xml:space="preserve"> </w:t>
      </w:r>
      <w:r>
        <w:t>is</w:t>
      </w:r>
      <w:r>
        <w:rPr>
          <w:spacing w:val="-1"/>
        </w:rPr>
        <w:t xml:space="preserve"> </w:t>
      </w:r>
      <w:r>
        <w:t>fsck</w:t>
      </w:r>
      <w:r>
        <w:rPr>
          <w:spacing w:val="-3"/>
        </w:rPr>
        <w:t xml:space="preserve"> </w:t>
      </w:r>
      <w:r>
        <w:t>check</w:t>
      </w:r>
      <w:r>
        <w:rPr>
          <w:spacing w:val="-5"/>
        </w:rPr>
        <w:t xml:space="preserve"> </w:t>
      </w:r>
      <w:r>
        <w:t>or</w:t>
      </w:r>
      <w:r>
        <w:rPr>
          <w:spacing w:val="-3"/>
        </w:rPr>
        <w:t xml:space="preserve"> </w:t>
      </w:r>
      <w:r>
        <w:t>what</w:t>
      </w:r>
      <w:r>
        <w:rPr>
          <w:spacing w:val="-4"/>
        </w:rPr>
        <w:t xml:space="preserve"> </w:t>
      </w:r>
      <w:r>
        <w:t>are</w:t>
      </w:r>
      <w:r>
        <w:rPr>
          <w:spacing w:val="-1"/>
        </w:rPr>
        <w:t xml:space="preserve"> </w:t>
      </w:r>
      <w:r>
        <w:t>the</w:t>
      </w:r>
      <w:r>
        <w:rPr>
          <w:spacing w:val="-3"/>
        </w:rPr>
        <w:t xml:space="preserve"> </w:t>
      </w:r>
      <w:r>
        <w:t>phases</w:t>
      </w:r>
      <w:r>
        <w:rPr>
          <w:spacing w:val="-1"/>
        </w:rPr>
        <w:t xml:space="preserve"> </w:t>
      </w:r>
      <w:r>
        <w:t>of</w:t>
      </w:r>
      <w:r>
        <w:rPr>
          <w:spacing w:val="-3"/>
        </w:rPr>
        <w:t xml:space="preserve"> </w:t>
      </w:r>
      <w:r>
        <w:t>the</w:t>
      </w:r>
      <w:r>
        <w:rPr>
          <w:spacing w:val="-2"/>
        </w:rPr>
        <w:t xml:space="preserve"> </w:t>
      </w:r>
      <w:r>
        <w:rPr>
          <w:spacing w:val="-4"/>
        </w:rPr>
        <w:t>fsck?</w:t>
      </w:r>
    </w:p>
    <w:p w:rsidR="004B43E7" w:rsidRDefault="00000000">
      <w:pPr>
        <w:pStyle w:val="ListParagraph"/>
        <w:numPr>
          <w:ilvl w:val="0"/>
          <w:numId w:val="204"/>
        </w:numPr>
        <w:tabs>
          <w:tab w:val="left" w:pos="1178"/>
        </w:tabs>
        <w:spacing w:before="79"/>
        <w:ind w:hanging="291"/>
      </w:pPr>
      <w:r>
        <w:t>First</w:t>
      </w:r>
      <w:r>
        <w:rPr>
          <w:spacing w:val="-3"/>
        </w:rPr>
        <w:t xml:space="preserve"> </w:t>
      </w:r>
      <w:r>
        <w:t>it</w:t>
      </w:r>
      <w:r>
        <w:rPr>
          <w:spacing w:val="-2"/>
        </w:rPr>
        <w:t xml:space="preserve"> </w:t>
      </w:r>
      <w:r>
        <w:t>checks</w:t>
      </w:r>
      <w:r>
        <w:rPr>
          <w:spacing w:val="-2"/>
        </w:rPr>
        <w:t xml:space="preserve"> </w:t>
      </w:r>
      <w:r>
        <w:t>blocks</w:t>
      </w:r>
      <w:r>
        <w:rPr>
          <w:spacing w:val="-4"/>
        </w:rPr>
        <w:t xml:space="preserve"> </w:t>
      </w:r>
      <w:r>
        <w:t>and</w:t>
      </w:r>
      <w:r>
        <w:rPr>
          <w:spacing w:val="-3"/>
        </w:rPr>
        <w:t xml:space="preserve"> </w:t>
      </w:r>
      <w:r>
        <w:t>sizes</w:t>
      </w:r>
      <w:r>
        <w:rPr>
          <w:spacing w:val="-1"/>
        </w:rPr>
        <w:t xml:space="preserve"> </w:t>
      </w:r>
      <w:r>
        <w:t>of</w:t>
      </w:r>
      <w:r>
        <w:rPr>
          <w:spacing w:val="-5"/>
        </w:rPr>
        <w:t xml:space="preserve"> </w:t>
      </w:r>
      <w:r>
        <w:t>the</w:t>
      </w:r>
      <w:r>
        <w:rPr>
          <w:spacing w:val="-4"/>
        </w:rPr>
        <w:t xml:space="preserve"> </w:t>
      </w:r>
      <w:r>
        <w:t>file</w:t>
      </w:r>
      <w:r>
        <w:rPr>
          <w:spacing w:val="-2"/>
        </w:rPr>
        <w:t xml:space="preserve"> system</w:t>
      </w:r>
    </w:p>
    <w:p w:rsidR="004B43E7" w:rsidRDefault="00000000">
      <w:pPr>
        <w:pStyle w:val="ListParagraph"/>
        <w:numPr>
          <w:ilvl w:val="0"/>
          <w:numId w:val="204"/>
        </w:numPr>
        <w:tabs>
          <w:tab w:val="left" w:pos="1188"/>
        </w:tabs>
        <w:spacing w:before="80"/>
        <w:ind w:left="1187" w:hanging="301"/>
      </w:pPr>
      <w:r>
        <w:t>Second</w:t>
      </w:r>
      <w:r>
        <w:rPr>
          <w:spacing w:val="-7"/>
        </w:rPr>
        <w:t xml:space="preserve"> </w:t>
      </w:r>
      <w:r>
        <w:t>it</w:t>
      </w:r>
      <w:r>
        <w:rPr>
          <w:spacing w:val="-2"/>
        </w:rPr>
        <w:t xml:space="preserve"> </w:t>
      </w:r>
      <w:r>
        <w:t>checks</w:t>
      </w:r>
      <w:r>
        <w:rPr>
          <w:spacing w:val="-6"/>
        </w:rPr>
        <w:t xml:space="preserve"> </w:t>
      </w:r>
      <w:r>
        <w:t>file</w:t>
      </w:r>
      <w:r>
        <w:rPr>
          <w:spacing w:val="-3"/>
        </w:rPr>
        <w:t xml:space="preserve"> </w:t>
      </w:r>
      <w:r>
        <w:t>system</w:t>
      </w:r>
      <w:r>
        <w:rPr>
          <w:spacing w:val="-5"/>
        </w:rPr>
        <w:t xml:space="preserve"> </w:t>
      </w:r>
      <w:r>
        <w:t>path</w:t>
      </w:r>
      <w:r>
        <w:rPr>
          <w:spacing w:val="-4"/>
        </w:rPr>
        <w:t xml:space="preserve"> </w:t>
      </w:r>
      <w:r>
        <w:rPr>
          <w:spacing w:val="-2"/>
        </w:rPr>
        <w:t>names</w:t>
      </w:r>
    </w:p>
    <w:p w:rsidR="004B43E7" w:rsidRDefault="00000000">
      <w:pPr>
        <w:pStyle w:val="ListParagraph"/>
        <w:numPr>
          <w:ilvl w:val="0"/>
          <w:numId w:val="204"/>
        </w:numPr>
        <w:tabs>
          <w:tab w:val="left" w:pos="1166"/>
        </w:tabs>
        <w:ind w:left="1165" w:hanging="279"/>
      </w:pPr>
      <w:r>
        <w:t>Third</w:t>
      </w:r>
      <w:r>
        <w:rPr>
          <w:spacing w:val="-5"/>
        </w:rPr>
        <w:t xml:space="preserve"> </w:t>
      </w:r>
      <w:r>
        <w:t>it</w:t>
      </w:r>
      <w:r>
        <w:rPr>
          <w:spacing w:val="-5"/>
        </w:rPr>
        <w:t xml:space="preserve"> </w:t>
      </w:r>
      <w:r>
        <w:t>checks</w:t>
      </w:r>
      <w:r>
        <w:rPr>
          <w:spacing w:val="-2"/>
        </w:rPr>
        <w:t xml:space="preserve"> </w:t>
      </w:r>
      <w:r>
        <w:t>file</w:t>
      </w:r>
      <w:r>
        <w:rPr>
          <w:spacing w:val="-5"/>
        </w:rPr>
        <w:t xml:space="preserve"> </w:t>
      </w:r>
      <w:r>
        <w:t>system</w:t>
      </w:r>
      <w:r>
        <w:rPr>
          <w:spacing w:val="-1"/>
        </w:rPr>
        <w:t xml:space="preserve"> </w:t>
      </w:r>
      <w:r>
        <w:rPr>
          <w:spacing w:val="-2"/>
        </w:rPr>
        <w:t>connectivity</w:t>
      </w:r>
    </w:p>
    <w:p w:rsidR="004B43E7" w:rsidRDefault="00000000">
      <w:pPr>
        <w:pStyle w:val="ListParagraph"/>
        <w:numPr>
          <w:ilvl w:val="0"/>
          <w:numId w:val="204"/>
        </w:numPr>
        <w:tabs>
          <w:tab w:val="left" w:pos="1188"/>
        </w:tabs>
        <w:spacing w:before="79"/>
        <w:ind w:left="1187" w:hanging="301"/>
      </w:pPr>
      <w:r>
        <w:t>Fourth</w:t>
      </w:r>
      <w:r>
        <w:rPr>
          <w:spacing w:val="-6"/>
        </w:rPr>
        <w:t xml:space="preserve"> </w:t>
      </w:r>
      <w:r>
        <w:t>it</w:t>
      </w:r>
      <w:r>
        <w:rPr>
          <w:spacing w:val="-4"/>
        </w:rPr>
        <w:t xml:space="preserve"> </w:t>
      </w:r>
      <w:r>
        <w:t>checks</w:t>
      </w:r>
      <w:r>
        <w:rPr>
          <w:spacing w:val="-2"/>
        </w:rPr>
        <w:t xml:space="preserve"> </w:t>
      </w:r>
      <w:r>
        <w:t>file</w:t>
      </w:r>
      <w:r>
        <w:rPr>
          <w:spacing w:val="-3"/>
        </w:rPr>
        <w:t xml:space="preserve"> </w:t>
      </w:r>
      <w:r>
        <w:t>system</w:t>
      </w:r>
      <w:r>
        <w:rPr>
          <w:spacing w:val="-3"/>
        </w:rPr>
        <w:t xml:space="preserve"> </w:t>
      </w:r>
      <w:r>
        <w:t>reference</w:t>
      </w:r>
      <w:r>
        <w:rPr>
          <w:spacing w:val="-5"/>
        </w:rPr>
        <w:t xml:space="preserve"> </w:t>
      </w:r>
      <w:r>
        <w:t>counts</w:t>
      </w:r>
      <w:r>
        <w:rPr>
          <w:spacing w:val="-6"/>
        </w:rPr>
        <w:t xml:space="preserve"> </w:t>
      </w:r>
      <w:r>
        <w:t>(nothing</w:t>
      </w:r>
      <w:r>
        <w:rPr>
          <w:spacing w:val="-4"/>
        </w:rPr>
        <w:t xml:space="preserve"> </w:t>
      </w:r>
      <w:r>
        <w:t>but</w:t>
      </w:r>
      <w:r>
        <w:rPr>
          <w:spacing w:val="-4"/>
        </w:rPr>
        <w:t xml:space="preserve"> </w:t>
      </w:r>
      <w:r>
        <w:t>inode</w:t>
      </w:r>
      <w:r>
        <w:rPr>
          <w:spacing w:val="-2"/>
        </w:rPr>
        <w:t xml:space="preserve"> numbers)</w:t>
      </w:r>
    </w:p>
    <w:p w:rsidR="004B43E7" w:rsidRDefault="00000000">
      <w:pPr>
        <w:pStyle w:val="ListParagraph"/>
        <w:numPr>
          <w:ilvl w:val="0"/>
          <w:numId w:val="204"/>
        </w:numPr>
        <w:tabs>
          <w:tab w:val="left" w:pos="1183"/>
        </w:tabs>
        <w:ind w:left="1182" w:hanging="296"/>
      </w:pPr>
      <w:r>
        <w:t>Finally</w:t>
      </w:r>
      <w:r>
        <w:rPr>
          <w:spacing w:val="-6"/>
        </w:rPr>
        <w:t xml:space="preserve"> </w:t>
      </w:r>
      <w:r>
        <w:t>it</w:t>
      </w:r>
      <w:r>
        <w:rPr>
          <w:spacing w:val="-2"/>
        </w:rPr>
        <w:t xml:space="preserve"> </w:t>
      </w:r>
      <w:r>
        <w:t>checks</w:t>
      </w:r>
      <w:r>
        <w:rPr>
          <w:spacing w:val="-6"/>
        </w:rPr>
        <w:t xml:space="preserve"> </w:t>
      </w:r>
      <w:r>
        <w:t>file</w:t>
      </w:r>
      <w:r>
        <w:rPr>
          <w:spacing w:val="-4"/>
        </w:rPr>
        <w:t xml:space="preserve"> </w:t>
      </w:r>
      <w:r>
        <w:t>system</w:t>
      </w:r>
      <w:r>
        <w:rPr>
          <w:spacing w:val="-4"/>
        </w:rPr>
        <w:t xml:space="preserve"> </w:t>
      </w:r>
      <w:r>
        <w:t>occupied</w:t>
      </w:r>
      <w:r>
        <w:rPr>
          <w:spacing w:val="-1"/>
        </w:rPr>
        <w:t xml:space="preserve"> </w:t>
      </w:r>
      <w:r>
        <w:t>cylindrical</w:t>
      </w:r>
      <w:r>
        <w:rPr>
          <w:spacing w:val="-7"/>
        </w:rPr>
        <w:t xml:space="preserve"> </w:t>
      </w:r>
      <w:r>
        <w:rPr>
          <w:spacing w:val="-2"/>
        </w:rPr>
        <w:t>groups</w:t>
      </w:r>
    </w:p>
    <w:p w:rsidR="004B43E7" w:rsidRDefault="00000000">
      <w:pPr>
        <w:pStyle w:val="Heading2"/>
        <w:numPr>
          <w:ilvl w:val="0"/>
          <w:numId w:val="209"/>
        </w:numPr>
        <w:tabs>
          <w:tab w:val="left" w:pos="888"/>
        </w:tabs>
        <w:spacing w:before="79"/>
      </w:pPr>
      <w:r>
        <w:t>Why</w:t>
      </w:r>
      <w:r>
        <w:rPr>
          <w:spacing w:val="-6"/>
        </w:rPr>
        <w:t xml:space="preserve"> </w:t>
      </w:r>
      <w:r>
        <w:t>the</w:t>
      </w:r>
      <w:r>
        <w:rPr>
          <w:spacing w:val="-4"/>
        </w:rPr>
        <w:t xml:space="preserve"> </w:t>
      </w:r>
      <w:r>
        <w:t>file</w:t>
      </w:r>
      <w:r>
        <w:rPr>
          <w:spacing w:val="-4"/>
        </w:rPr>
        <w:t xml:space="preserve"> </w:t>
      </w:r>
      <w:r>
        <w:t>system</w:t>
      </w:r>
      <w:r>
        <w:rPr>
          <w:spacing w:val="-3"/>
        </w:rPr>
        <w:t xml:space="preserve"> </w:t>
      </w:r>
      <w:r>
        <w:t>should</w:t>
      </w:r>
      <w:r>
        <w:rPr>
          <w:spacing w:val="-4"/>
        </w:rPr>
        <w:t xml:space="preserve"> </w:t>
      </w:r>
      <w:r>
        <w:t>be</w:t>
      </w:r>
      <w:r>
        <w:rPr>
          <w:spacing w:val="-4"/>
        </w:rPr>
        <w:t xml:space="preserve"> </w:t>
      </w:r>
      <w:r>
        <w:t>unmount</w:t>
      </w:r>
      <w:r>
        <w:rPr>
          <w:spacing w:val="-3"/>
        </w:rPr>
        <w:t xml:space="preserve"> </w:t>
      </w:r>
      <w:r>
        <w:t>before</w:t>
      </w:r>
      <w:r>
        <w:rPr>
          <w:spacing w:val="-4"/>
        </w:rPr>
        <w:t xml:space="preserve"> </w:t>
      </w:r>
      <w:r>
        <w:t>running</w:t>
      </w:r>
      <w:r>
        <w:rPr>
          <w:spacing w:val="-3"/>
        </w:rPr>
        <w:t xml:space="preserve"> </w:t>
      </w:r>
      <w:r>
        <w:t>the</w:t>
      </w:r>
      <w:r>
        <w:rPr>
          <w:spacing w:val="-5"/>
        </w:rPr>
        <w:t xml:space="preserve"> </w:t>
      </w:r>
      <w:r>
        <w:t>fsck</w:t>
      </w:r>
      <w:r>
        <w:rPr>
          <w:spacing w:val="-5"/>
        </w:rPr>
        <w:t xml:space="preserve"> </w:t>
      </w:r>
      <w:r>
        <w:rPr>
          <w:spacing w:val="-2"/>
        </w:rPr>
        <w:t>command?</w:t>
      </w:r>
    </w:p>
    <w:p w:rsidR="004B43E7" w:rsidRDefault="00000000">
      <w:pPr>
        <w:pStyle w:val="BodyText"/>
        <w:spacing w:before="83" w:line="312" w:lineRule="auto"/>
        <w:ind w:left="460" w:right="1503" w:firstLine="427"/>
      </w:pPr>
      <w:r>
        <w:t>If</w:t>
      </w:r>
      <w:r>
        <w:rPr>
          <w:spacing w:val="-2"/>
        </w:rPr>
        <w:t xml:space="preserve"> </w:t>
      </w:r>
      <w:r>
        <w:t>we</w:t>
      </w:r>
      <w:r>
        <w:rPr>
          <w:spacing w:val="-2"/>
        </w:rPr>
        <w:t xml:space="preserve"> </w:t>
      </w:r>
      <w:r>
        <w:t>run</w:t>
      </w:r>
      <w:r>
        <w:rPr>
          <w:spacing w:val="-3"/>
        </w:rPr>
        <w:t xml:space="preserve"> </w:t>
      </w:r>
      <w:r>
        <w:rPr>
          <w:b/>
        </w:rPr>
        <w:t>fsck</w:t>
      </w:r>
      <w:r>
        <w:rPr>
          <w:b/>
          <w:spacing w:val="-4"/>
        </w:rPr>
        <w:t xml:space="preserve"> </w:t>
      </w:r>
      <w:r>
        <w:t>on</w:t>
      </w:r>
      <w:r>
        <w:rPr>
          <w:spacing w:val="-5"/>
        </w:rPr>
        <w:t xml:space="preserve"> </w:t>
      </w:r>
      <w:r>
        <w:t>mounted</w:t>
      </w:r>
      <w:r>
        <w:rPr>
          <w:spacing w:val="-5"/>
        </w:rPr>
        <w:t xml:space="preserve"> </w:t>
      </w:r>
      <w:r>
        <w:t>file</w:t>
      </w:r>
      <w:r>
        <w:rPr>
          <w:spacing w:val="-1"/>
        </w:rPr>
        <w:t xml:space="preserve"> </w:t>
      </w:r>
      <w:r>
        <w:t>systems,</w:t>
      </w:r>
      <w:r>
        <w:rPr>
          <w:spacing w:val="-2"/>
        </w:rPr>
        <w:t xml:space="preserve"> </w:t>
      </w:r>
      <w:r>
        <w:t>it</w:t>
      </w:r>
      <w:r>
        <w:rPr>
          <w:spacing w:val="-2"/>
        </w:rPr>
        <w:t xml:space="preserve"> </w:t>
      </w:r>
      <w:r>
        <w:t>leaves</w:t>
      </w:r>
      <w:r>
        <w:rPr>
          <w:spacing w:val="-4"/>
        </w:rPr>
        <w:t xml:space="preserve"> </w:t>
      </w:r>
      <w:r>
        <w:t>the</w:t>
      </w:r>
      <w:r>
        <w:rPr>
          <w:spacing w:val="-4"/>
        </w:rPr>
        <w:t xml:space="preserve"> </w:t>
      </w:r>
      <w:r>
        <w:t>file</w:t>
      </w:r>
      <w:r>
        <w:rPr>
          <w:spacing w:val="-1"/>
        </w:rPr>
        <w:t xml:space="preserve"> </w:t>
      </w:r>
      <w:r>
        <w:t>systems</w:t>
      </w:r>
      <w:r>
        <w:rPr>
          <w:spacing w:val="-2"/>
        </w:rPr>
        <w:t xml:space="preserve"> </w:t>
      </w:r>
      <w:r>
        <w:t>in</w:t>
      </w:r>
      <w:r>
        <w:rPr>
          <w:spacing w:val="-2"/>
        </w:rPr>
        <w:t xml:space="preserve"> </w:t>
      </w:r>
      <w:r>
        <w:t>unusable</w:t>
      </w:r>
      <w:r>
        <w:rPr>
          <w:spacing w:val="-5"/>
        </w:rPr>
        <w:t xml:space="preserve"> </w:t>
      </w:r>
      <w:r>
        <w:t>state</w:t>
      </w:r>
      <w:r>
        <w:rPr>
          <w:spacing w:val="-4"/>
        </w:rPr>
        <w:t xml:space="preserve"> </w:t>
      </w:r>
      <w:r>
        <w:t>and</w:t>
      </w:r>
      <w:r>
        <w:rPr>
          <w:spacing w:val="-3"/>
        </w:rPr>
        <w:t xml:space="preserve"> </w:t>
      </w:r>
      <w:r>
        <w:t>also deletes the data.</w:t>
      </w:r>
    </w:p>
    <w:p w:rsidR="004B43E7" w:rsidRDefault="00000000">
      <w:pPr>
        <w:pStyle w:val="BodyText"/>
      </w:pPr>
      <w:r>
        <w:t>So,</w:t>
      </w:r>
      <w:r>
        <w:rPr>
          <w:spacing w:val="-5"/>
        </w:rPr>
        <w:t xml:space="preserve"> </w:t>
      </w:r>
      <w:r>
        <w:t>before</w:t>
      </w:r>
      <w:r>
        <w:rPr>
          <w:spacing w:val="-5"/>
        </w:rPr>
        <w:t xml:space="preserve"> </w:t>
      </w:r>
      <w:r>
        <w:t>running</w:t>
      </w:r>
      <w:r>
        <w:rPr>
          <w:spacing w:val="-4"/>
        </w:rPr>
        <w:t xml:space="preserve"> </w:t>
      </w:r>
      <w:r>
        <w:t>the</w:t>
      </w:r>
      <w:r>
        <w:rPr>
          <w:spacing w:val="-1"/>
        </w:rPr>
        <w:t xml:space="preserve"> </w:t>
      </w:r>
      <w:r>
        <w:rPr>
          <w:b/>
        </w:rPr>
        <w:t>fsck</w:t>
      </w:r>
      <w:r>
        <w:rPr>
          <w:b/>
          <w:spacing w:val="-5"/>
        </w:rPr>
        <w:t xml:space="preserve"> </w:t>
      </w:r>
      <w:r>
        <w:t>command</w:t>
      </w:r>
      <w:r>
        <w:rPr>
          <w:spacing w:val="-4"/>
        </w:rPr>
        <w:t xml:space="preserve"> </w:t>
      </w:r>
      <w:r>
        <w:t>the</w:t>
      </w:r>
      <w:r>
        <w:rPr>
          <w:spacing w:val="-5"/>
        </w:rPr>
        <w:t xml:space="preserve"> </w:t>
      </w:r>
      <w:r>
        <w:t>file</w:t>
      </w:r>
      <w:r>
        <w:rPr>
          <w:spacing w:val="-2"/>
        </w:rPr>
        <w:t xml:space="preserve"> </w:t>
      </w:r>
      <w:r>
        <w:t>system</w:t>
      </w:r>
      <w:r>
        <w:rPr>
          <w:spacing w:val="-4"/>
        </w:rPr>
        <w:t xml:space="preserve"> </w:t>
      </w:r>
      <w:r>
        <w:t>should</w:t>
      </w:r>
      <w:r>
        <w:rPr>
          <w:spacing w:val="-4"/>
        </w:rPr>
        <w:t xml:space="preserve"> </w:t>
      </w:r>
      <w:r>
        <w:t>be</w:t>
      </w:r>
      <w:r>
        <w:rPr>
          <w:spacing w:val="-2"/>
        </w:rPr>
        <w:t xml:space="preserve"> unmounted.</w:t>
      </w:r>
    </w:p>
    <w:p w:rsidR="004B43E7" w:rsidRDefault="00000000">
      <w:pPr>
        <w:pStyle w:val="Heading2"/>
        <w:numPr>
          <w:ilvl w:val="0"/>
          <w:numId w:val="209"/>
        </w:numPr>
        <w:tabs>
          <w:tab w:val="left" w:pos="888"/>
        </w:tabs>
        <w:spacing w:before="79"/>
      </w:pPr>
      <w:r>
        <w:t>Which</w:t>
      </w:r>
      <w:r>
        <w:rPr>
          <w:spacing w:val="-5"/>
        </w:rPr>
        <w:t xml:space="preserve"> </w:t>
      </w:r>
      <w:r>
        <w:t>type</w:t>
      </w:r>
      <w:r>
        <w:rPr>
          <w:spacing w:val="-4"/>
        </w:rPr>
        <w:t xml:space="preserve"> </w:t>
      </w:r>
      <w:r>
        <w:t>of</w:t>
      </w:r>
      <w:r>
        <w:rPr>
          <w:spacing w:val="-4"/>
        </w:rPr>
        <w:t xml:space="preserve"> </w:t>
      </w:r>
      <w:r>
        <w:t>file</w:t>
      </w:r>
      <w:r>
        <w:rPr>
          <w:spacing w:val="-4"/>
        </w:rPr>
        <w:t xml:space="preserve"> </w:t>
      </w:r>
      <w:r>
        <w:t>system</w:t>
      </w:r>
      <w:r>
        <w:rPr>
          <w:spacing w:val="-5"/>
        </w:rPr>
        <w:t xml:space="preserve"> </w:t>
      </w:r>
      <w:r>
        <w:t>problems</w:t>
      </w:r>
      <w:r>
        <w:rPr>
          <w:spacing w:val="-4"/>
        </w:rPr>
        <w:t xml:space="preserve"> </w:t>
      </w:r>
      <w:r>
        <w:t>you</w:t>
      </w:r>
      <w:r>
        <w:rPr>
          <w:spacing w:val="-4"/>
        </w:rPr>
        <w:t xml:space="preserve"> face?</w:t>
      </w:r>
    </w:p>
    <w:p w:rsidR="004B43E7" w:rsidRDefault="00000000">
      <w:pPr>
        <w:pStyle w:val="ListParagraph"/>
        <w:numPr>
          <w:ilvl w:val="0"/>
          <w:numId w:val="203"/>
        </w:numPr>
        <w:tabs>
          <w:tab w:val="left" w:pos="1181"/>
        </w:tabs>
        <w:ind w:hanging="294"/>
      </w:pPr>
      <w:r>
        <w:t>File</w:t>
      </w:r>
      <w:r>
        <w:rPr>
          <w:spacing w:val="-4"/>
        </w:rPr>
        <w:t xml:space="preserve"> </w:t>
      </w:r>
      <w:r>
        <w:t>system</w:t>
      </w:r>
      <w:r>
        <w:rPr>
          <w:spacing w:val="-2"/>
        </w:rPr>
        <w:t xml:space="preserve"> </w:t>
      </w:r>
      <w:r>
        <w:rPr>
          <w:spacing w:val="-4"/>
        </w:rPr>
        <w:t>full</w:t>
      </w:r>
    </w:p>
    <w:p w:rsidR="004B43E7" w:rsidRDefault="00000000">
      <w:pPr>
        <w:pStyle w:val="ListParagraph"/>
        <w:numPr>
          <w:ilvl w:val="0"/>
          <w:numId w:val="203"/>
        </w:numPr>
        <w:tabs>
          <w:tab w:val="left" w:pos="1181"/>
        </w:tabs>
        <w:spacing w:before="79"/>
        <w:ind w:hanging="294"/>
      </w:pPr>
      <w:r>
        <w:t>File</w:t>
      </w:r>
      <w:r>
        <w:rPr>
          <w:spacing w:val="-4"/>
        </w:rPr>
        <w:t xml:space="preserve"> </w:t>
      </w:r>
      <w:r>
        <w:t>system</w:t>
      </w:r>
      <w:r>
        <w:rPr>
          <w:spacing w:val="-2"/>
        </w:rPr>
        <w:t xml:space="preserve"> corrupted</w:t>
      </w:r>
    </w:p>
    <w:p w:rsidR="004B43E7" w:rsidRDefault="00000000">
      <w:pPr>
        <w:pStyle w:val="Heading2"/>
        <w:numPr>
          <w:ilvl w:val="0"/>
          <w:numId w:val="209"/>
        </w:numPr>
        <w:tabs>
          <w:tab w:val="left" w:pos="888"/>
        </w:tabs>
        <w:spacing w:before="82"/>
      </w:pPr>
      <w:r>
        <w:t>How</w:t>
      </w:r>
      <w:r>
        <w:rPr>
          <w:spacing w:val="-2"/>
        </w:rPr>
        <w:t xml:space="preserve"> </w:t>
      </w:r>
      <w:r>
        <w:t>to</w:t>
      </w:r>
      <w:r>
        <w:rPr>
          <w:spacing w:val="-3"/>
        </w:rPr>
        <w:t xml:space="preserve"> </w:t>
      </w:r>
      <w:r>
        <w:t>extend</w:t>
      </w:r>
      <w:r>
        <w:rPr>
          <w:spacing w:val="-3"/>
        </w:rPr>
        <w:t xml:space="preserve"> </w:t>
      </w:r>
      <w:r>
        <w:t>the</w:t>
      </w:r>
      <w:r>
        <w:rPr>
          <w:spacing w:val="-3"/>
        </w:rPr>
        <w:t xml:space="preserve"> </w:t>
      </w:r>
      <w:r>
        <w:t>root</w:t>
      </w:r>
      <w:r>
        <w:rPr>
          <w:spacing w:val="-2"/>
        </w:rPr>
        <w:t xml:space="preserve"> </w:t>
      </w:r>
      <w:r>
        <w:t>file</w:t>
      </w:r>
      <w:r>
        <w:rPr>
          <w:spacing w:val="-3"/>
        </w:rPr>
        <w:t xml:space="preserve"> </w:t>
      </w:r>
      <w:r>
        <w:t>system</w:t>
      </w:r>
      <w:r>
        <w:rPr>
          <w:spacing w:val="-4"/>
        </w:rPr>
        <w:t xml:space="preserve"> </w:t>
      </w:r>
      <w:r>
        <w:t>which</w:t>
      </w:r>
      <w:r>
        <w:rPr>
          <w:spacing w:val="-5"/>
        </w:rPr>
        <w:t xml:space="preserve"> </w:t>
      </w:r>
      <w:r>
        <w:t>is</w:t>
      </w:r>
      <w:r>
        <w:rPr>
          <w:spacing w:val="-2"/>
        </w:rPr>
        <w:t xml:space="preserve"> </w:t>
      </w:r>
      <w:r>
        <w:t>not</w:t>
      </w:r>
      <w:r>
        <w:rPr>
          <w:spacing w:val="-2"/>
        </w:rPr>
        <w:t xml:space="preserve"> </w:t>
      </w:r>
      <w:r>
        <w:t>on</w:t>
      </w:r>
      <w:r>
        <w:rPr>
          <w:spacing w:val="-3"/>
        </w:rPr>
        <w:t xml:space="preserve"> </w:t>
      </w:r>
      <w:r>
        <w:rPr>
          <w:spacing w:val="-4"/>
        </w:rPr>
        <w:t>LVM?</w:t>
      </w:r>
    </w:p>
    <w:p w:rsidR="004B43E7" w:rsidRDefault="00000000">
      <w:pPr>
        <w:pStyle w:val="BodyText"/>
        <w:tabs>
          <w:tab w:val="left" w:pos="1900"/>
        </w:tabs>
        <w:spacing w:before="80" w:line="312" w:lineRule="auto"/>
        <w:ind w:left="460" w:right="1464" w:firstLine="427"/>
      </w:pPr>
      <w:r>
        <w:t>By</w:t>
      </w:r>
      <w:r>
        <w:rPr>
          <w:spacing w:val="-1"/>
        </w:rPr>
        <w:t xml:space="preserve"> </w:t>
      </w:r>
      <w:r>
        <w:t>using</w:t>
      </w:r>
      <w:r>
        <w:rPr>
          <w:spacing w:val="-2"/>
        </w:rPr>
        <w:t xml:space="preserve"> </w:t>
      </w:r>
      <w:r>
        <w:rPr>
          <w:b/>
        </w:rPr>
        <w:t>#</w:t>
      </w:r>
      <w:r>
        <w:rPr>
          <w:b/>
          <w:spacing w:val="-4"/>
        </w:rPr>
        <w:t xml:space="preserve"> </w:t>
      </w:r>
      <w:r>
        <w:rPr>
          <w:b/>
        </w:rPr>
        <w:t xml:space="preserve">gparted </w:t>
      </w:r>
      <w:r>
        <w:t>command</w:t>
      </w:r>
      <w:r>
        <w:rPr>
          <w:spacing w:val="-3"/>
        </w:rPr>
        <w:t xml:space="preserve"> </w:t>
      </w:r>
      <w:r>
        <w:t>we</w:t>
      </w:r>
      <w:r>
        <w:rPr>
          <w:spacing w:val="-4"/>
        </w:rPr>
        <w:t xml:space="preserve"> </w:t>
      </w:r>
      <w:r>
        <w:t>can</w:t>
      </w:r>
      <w:r>
        <w:rPr>
          <w:spacing w:val="-3"/>
        </w:rPr>
        <w:t xml:space="preserve"> </w:t>
      </w:r>
      <w:r>
        <w:t>extend</w:t>
      </w:r>
      <w:r>
        <w:rPr>
          <w:spacing w:val="-5"/>
        </w:rPr>
        <w:t xml:space="preserve"> </w:t>
      </w:r>
      <w:r>
        <w:t>the root</w:t>
      </w:r>
      <w:r>
        <w:rPr>
          <w:spacing w:val="-2"/>
        </w:rPr>
        <w:t xml:space="preserve"> </w:t>
      </w:r>
      <w:r>
        <w:t>partition,</w:t>
      </w:r>
      <w:r>
        <w:rPr>
          <w:spacing w:val="-2"/>
        </w:rPr>
        <w:t xml:space="preserve"> </w:t>
      </w:r>
      <w:r>
        <w:t>otherwise</w:t>
      </w:r>
      <w:r>
        <w:rPr>
          <w:spacing w:val="-1"/>
        </w:rPr>
        <w:t xml:space="preserve"> </w:t>
      </w:r>
      <w:r>
        <w:t>we</w:t>
      </w:r>
      <w:r>
        <w:rPr>
          <w:spacing w:val="-1"/>
        </w:rPr>
        <w:t xml:space="preserve"> </w:t>
      </w:r>
      <w:r>
        <w:t>cannot</w:t>
      </w:r>
      <w:r>
        <w:rPr>
          <w:spacing w:val="-2"/>
        </w:rPr>
        <w:t xml:space="preserve"> </w:t>
      </w:r>
      <w:r>
        <w:t>extend</w:t>
      </w:r>
      <w:r>
        <w:rPr>
          <w:spacing w:val="-5"/>
        </w:rPr>
        <w:t xml:space="preserve"> </w:t>
      </w:r>
      <w:r>
        <w:t>the file systems</w:t>
      </w:r>
      <w:r>
        <w:tab/>
        <w:t>which is not on LVM.</w:t>
      </w:r>
    </w:p>
    <w:p w:rsidR="004B43E7" w:rsidRDefault="00000000">
      <w:pPr>
        <w:pStyle w:val="Heading2"/>
        <w:numPr>
          <w:ilvl w:val="0"/>
          <w:numId w:val="209"/>
        </w:numPr>
        <w:tabs>
          <w:tab w:val="left" w:pos="888"/>
        </w:tabs>
      </w:pPr>
      <w:r>
        <w:t>How</w:t>
      </w:r>
      <w:r>
        <w:rPr>
          <w:spacing w:val="-2"/>
        </w:rPr>
        <w:t xml:space="preserve"> </w:t>
      </w:r>
      <w:r>
        <w:t>to</w:t>
      </w:r>
      <w:r>
        <w:rPr>
          <w:spacing w:val="-3"/>
        </w:rPr>
        <w:t xml:space="preserve"> </w:t>
      </w:r>
      <w:r>
        <w:t>unmount</w:t>
      </w:r>
      <w:r>
        <w:rPr>
          <w:spacing w:val="-3"/>
        </w:rPr>
        <w:t xml:space="preserve"> </w:t>
      </w:r>
      <w:r>
        <w:t>a</w:t>
      </w:r>
      <w:r>
        <w:rPr>
          <w:spacing w:val="-3"/>
        </w:rPr>
        <w:t xml:space="preserve"> </w:t>
      </w:r>
      <w:r>
        <w:t>file</w:t>
      </w:r>
      <w:r>
        <w:rPr>
          <w:spacing w:val="-4"/>
        </w:rPr>
        <w:t xml:space="preserve"> </w:t>
      </w:r>
      <w:r>
        <w:t xml:space="preserve">system </w:t>
      </w:r>
      <w:r>
        <w:rPr>
          <w:spacing w:val="-2"/>
        </w:rPr>
        <w:t>forcefully?</w:t>
      </w:r>
    </w:p>
    <w:p w:rsidR="004B43E7" w:rsidRDefault="00000000">
      <w:pPr>
        <w:pStyle w:val="BodyText"/>
        <w:spacing w:before="79" w:line="314" w:lineRule="auto"/>
        <w:ind w:right="7355"/>
      </w:pPr>
      <w:r>
        <w:t>#</w:t>
      </w:r>
      <w:r>
        <w:rPr>
          <w:spacing w:val="-4"/>
        </w:rPr>
        <w:t xml:space="preserve"> </w:t>
      </w:r>
      <w:r>
        <w:t>umount</w:t>
      </w:r>
      <w:r>
        <w:rPr>
          <w:spacing w:val="80"/>
          <w:w w:val="150"/>
        </w:rPr>
        <w:t xml:space="preserve"> </w:t>
      </w:r>
      <w:r>
        <w:t>-f</w:t>
      </w:r>
      <w:r>
        <w:rPr>
          <w:spacing w:val="80"/>
          <w:w w:val="150"/>
        </w:rPr>
        <w:t xml:space="preserve"> </w:t>
      </w:r>
      <w:r>
        <w:t>&lt;mount</w:t>
      </w:r>
      <w:r>
        <w:rPr>
          <w:spacing w:val="-4"/>
        </w:rPr>
        <w:t xml:space="preserve"> </w:t>
      </w:r>
      <w:r>
        <w:t>point&gt; # fuser</w:t>
      </w:r>
      <w:r>
        <w:rPr>
          <w:spacing w:val="80"/>
          <w:w w:val="150"/>
        </w:rPr>
        <w:t xml:space="preserve"> </w:t>
      </w:r>
      <w:r>
        <w:t>-ck</w:t>
      </w:r>
      <w:r>
        <w:rPr>
          <w:spacing w:val="80"/>
          <w:w w:val="150"/>
        </w:rPr>
        <w:t xml:space="preserve"> </w:t>
      </w:r>
      <w:r>
        <w:t>&lt;mount point&gt;</w:t>
      </w:r>
    </w:p>
    <w:p w:rsidR="004B43E7" w:rsidRDefault="00000000">
      <w:pPr>
        <w:pStyle w:val="Heading2"/>
        <w:numPr>
          <w:ilvl w:val="0"/>
          <w:numId w:val="209"/>
        </w:numPr>
        <w:tabs>
          <w:tab w:val="left" w:pos="888"/>
        </w:tabs>
        <w:spacing w:line="264" w:lineRule="exact"/>
      </w:pPr>
      <w:r>
        <w:t>How</w:t>
      </w:r>
      <w:r>
        <w:rPr>
          <w:spacing w:val="-2"/>
        </w:rPr>
        <w:t xml:space="preserve"> </w:t>
      </w:r>
      <w:r>
        <w:t>to</w:t>
      </w:r>
      <w:r>
        <w:rPr>
          <w:spacing w:val="-3"/>
        </w:rPr>
        <w:t xml:space="preserve"> </w:t>
      </w:r>
      <w:r>
        <w:t>know</w:t>
      </w:r>
      <w:r>
        <w:rPr>
          <w:spacing w:val="-4"/>
        </w:rPr>
        <w:t xml:space="preserve"> </w:t>
      </w:r>
      <w:r>
        <w:t>the</w:t>
      </w:r>
      <w:r>
        <w:rPr>
          <w:spacing w:val="-4"/>
        </w:rPr>
        <w:t xml:space="preserve"> </w:t>
      </w:r>
      <w:r>
        <w:t>file</w:t>
      </w:r>
      <w:r>
        <w:rPr>
          <w:spacing w:val="-3"/>
        </w:rPr>
        <w:t xml:space="preserve"> </w:t>
      </w:r>
      <w:r>
        <w:t>system</w:t>
      </w:r>
      <w:r>
        <w:rPr>
          <w:spacing w:val="-2"/>
        </w:rPr>
        <w:t xml:space="preserve"> </w:t>
      </w:r>
      <w:r>
        <w:rPr>
          <w:spacing w:val="-4"/>
        </w:rPr>
        <w:t>type?</w:t>
      </w:r>
    </w:p>
    <w:p w:rsidR="004B43E7" w:rsidRDefault="00000000">
      <w:pPr>
        <w:pStyle w:val="BodyText"/>
        <w:tabs>
          <w:tab w:val="left" w:pos="2017"/>
        </w:tabs>
        <w:spacing w:before="82"/>
      </w:pPr>
      <w:r>
        <w:t>#</w:t>
      </w:r>
      <w:r>
        <w:rPr>
          <w:spacing w:val="-1"/>
        </w:rPr>
        <w:t xml:space="preserve"> </w:t>
      </w:r>
      <w:r>
        <w:t>df</w:t>
      </w:r>
      <w:r>
        <w:rPr>
          <w:spacing w:val="74"/>
          <w:w w:val="150"/>
        </w:rPr>
        <w:t xml:space="preserve"> </w:t>
      </w:r>
      <w:r>
        <w:t>-</w:t>
      </w:r>
      <w:r>
        <w:rPr>
          <w:spacing w:val="-5"/>
        </w:rPr>
        <w:t>hT</w:t>
      </w:r>
      <w:r>
        <w:tab/>
        <w:t>(command</w:t>
      </w:r>
      <w:r>
        <w:rPr>
          <w:spacing w:val="-7"/>
        </w:rPr>
        <w:t xml:space="preserve"> </w:t>
      </w:r>
      <w:r>
        <w:t>gives</w:t>
      </w:r>
      <w:r>
        <w:rPr>
          <w:spacing w:val="-3"/>
        </w:rPr>
        <w:t xml:space="preserve"> </w:t>
      </w:r>
      <w:r>
        <w:t>the</w:t>
      </w:r>
      <w:r>
        <w:rPr>
          <w:spacing w:val="-6"/>
        </w:rPr>
        <w:t xml:space="preserve"> </w:t>
      </w:r>
      <w:r>
        <w:t>file</w:t>
      </w:r>
      <w:r>
        <w:rPr>
          <w:spacing w:val="-3"/>
        </w:rPr>
        <w:t xml:space="preserve"> </w:t>
      </w:r>
      <w:r>
        <w:t>system</w:t>
      </w:r>
      <w:r>
        <w:rPr>
          <w:spacing w:val="-5"/>
        </w:rPr>
        <w:t xml:space="preserve"> </w:t>
      </w:r>
      <w:r>
        <w:t>type</w:t>
      </w:r>
      <w:r>
        <w:rPr>
          <w:spacing w:val="-2"/>
        </w:rPr>
        <w:t xml:space="preserve"> information)</w:t>
      </w:r>
    </w:p>
    <w:p w:rsidR="004B43E7" w:rsidRDefault="00000000">
      <w:pPr>
        <w:pStyle w:val="Heading2"/>
        <w:numPr>
          <w:ilvl w:val="0"/>
          <w:numId w:val="209"/>
        </w:numPr>
        <w:tabs>
          <w:tab w:val="left" w:pos="888"/>
        </w:tabs>
        <w:spacing w:before="80"/>
      </w:pPr>
      <w:r>
        <w:t>How</w:t>
      </w:r>
      <w:r>
        <w:rPr>
          <w:spacing w:val="-4"/>
        </w:rPr>
        <w:t xml:space="preserve"> </w:t>
      </w:r>
      <w:r>
        <w:t>to</w:t>
      </w:r>
      <w:r>
        <w:rPr>
          <w:spacing w:val="-3"/>
        </w:rPr>
        <w:t xml:space="preserve"> </w:t>
      </w:r>
      <w:r>
        <w:t>know</w:t>
      </w:r>
      <w:r>
        <w:rPr>
          <w:spacing w:val="-4"/>
        </w:rPr>
        <w:t xml:space="preserve"> </w:t>
      </w:r>
      <w:r>
        <w:t>which</w:t>
      </w:r>
      <w:r>
        <w:rPr>
          <w:spacing w:val="-3"/>
        </w:rPr>
        <w:t xml:space="preserve"> </w:t>
      </w:r>
      <w:r>
        <w:t>file</w:t>
      </w:r>
      <w:r>
        <w:rPr>
          <w:spacing w:val="-5"/>
        </w:rPr>
        <w:t xml:space="preserve"> </w:t>
      </w:r>
      <w:r>
        <w:t>system</w:t>
      </w:r>
      <w:r>
        <w:rPr>
          <w:spacing w:val="-2"/>
        </w:rPr>
        <w:t xml:space="preserve"> </w:t>
      </w:r>
      <w:r>
        <w:t>occupy</w:t>
      </w:r>
      <w:r>
        <w:rPr>
          <w:spacing w:val="-4"/>
        </w:rPr>
        <w:t xml:space="preserve"> </w:t>
      </w:r>
      <w:r>
        <w:t>more</w:t>
      </w:r>
      <w:r>
        <w:rPr>
          <w:spacing w:val="-5"/>
        </w:rPr>
        <w:t xml:space="preserve"> </w:t>
      </w:r>
      <w:r>
        <w:t>space</w:t>
      </w:r>
      <w:r>
        <w:rPr>
          <w:spacing w:val="-3"/>
        </w:rPr>
        <w:t xml:space="preserve"> </w:t>
      </w:r>
      <w:r>
        <w:t>and</w:t>
      </w:r>
      <w:r>
        <w:rPr>
          <w:spacing w:val="-3"/>
        </w:rPr>
        <w:t xml:space="preserve"> </w:t>
      </w:r>
      <w:r>
        <w:t>top</w:t>
      </w:r>
      <w:r>
        <w:rPr>
          <w:spacing w:val="-3"/>
        </w:rPr>
        <w:t xml:space="preserve"> </w:t>
      </w:r>
      <w:r>
        <w:t>10</w:t>
      </w:r>
      <w:r>
        <w:rPr>
          <w:spacing w:val="-2"/>
        </w:rPr>
        <w:t xml:space="preserve"> </w:t>
      </w:r>
      <w:r>
        <w:t>file</w:t>
      </w:r>
      <w:r>
        <w:rPr>
          <w:spacing w:val="-5"/>
        </w:rPr>
        <w:t xml:space="preserve"> </w:t>
      </w:r>
      <w:r>
        <w:rPr>
          <w:spacing w:val="-2"/>
        </w:rPr>
        <w:t>systems?</w:t>
      </w:r>
    </w:p>
    <w:p w:rsidR="004B43E7" w:rsidRDefault="00000000">
      <w:pPr>
        <w:pStyle w:val="BodyText"/>
        <w:tabs>
          <w:tab w:val="left" w:pos="5978"/>
        </w:tabs>
        <w:spacing w:before="81"/>
      </w:pPr>
      <w:r>
        <w:t>#</w:t>
      </w:r>
      <w:r>
        <w:rPr>
          <w:spacing w:val="-1"/>
        </w:rPr>
        <w:t xml:space="preserve"> </w:t>
      </w:r>
      <w:r>
        <w:t>df</w:t>
      </w:r>
      <w:r>
        <w:rPr>
          <w:spacing w:val="72"/>
          <w:w w:val="150"/>
        </w:rPr>
        <w:t xml:space="preserve"> </w:t>
      </w:r>
      <w:r>
        <w:t>-h</w:t>
      </w:r>
      <w:r>
        <w:rPr>
          <w:spacing w:val="69"/>
          <w:w w:val="150"/>
        </w:rPr>
        <w:t xml:space="preserve"> </w:t>
      </w:r>
      <w:r>
        <w:t>&lt;device</w:t>
      </w:r>
      <w:r>
        <w:rPr>
          <w:spacing w:val="-3"/>
        </w:rPr>
        <w:t xml:space="preserve"> </w:t>
      </w:r>
      <w:r>
        <w:t>or</w:t>
      </w:r>
      <w:r>
        <w:rPr>
          <w:spacing w:val="-1"/>
        </w:rPr>
        <w:t xml:space="preserve"> </w:t>
      </w:r>
      <w:r>
        <w:t>partition</w:t>
      </w:r>
      <w:r>
        <w:rPr>
          <w:spacing w:val="-2"/>
        </w:rPr>
        <w:t xml:space="preserve"> </w:t>
      </w:r>
      <w:r>
        <w:t>name&gt;</w:t>
      </w:r>
      <w:r>
        <w:rPr>
          <w:spacing w:val="46"/>
        </w:rPr>
        <w:t xml:space="preserve"> </w:t>
      </w:r>
      <w:r>
        <w:t>|</w:t>
      </w:r>
      <w:r>
        <w:rPr>
          <w:spacing w:val="-2"/>
        </w:rPr>
        <w:t xml:space="preserve"> </w:t>
      </w:r>
      <w:r>
        <w:t>sort</w:t>
      </w:r>
      <w:r>
        <w:rPr>
          <w:spacing w:val="73"/>
          <w:w w:val="150"/>
        </w:rPr>
        <w:t xml:space="preserve"> </w:t>
      </w:r>
      <w:r>
        <w:t>-r</w:t>
      </w:r>
      <w:r>
        <w:rPr>
          <w:spacing w:val="47"/>
        </w:rPr>
        <w:t xml:space="preserve"> </w:t>
      </w:r>
      <w:r>
        <w:t>|</w:t>
      </w:r>
      <w:r>
        <w:rPr>
          <w:spacing w:val="45"/>
        </w:rPr>
        <w:t xml:space="preserve"> </w:t>
      </w:r>
      <w:r>
        <w:rPr>
          <w:spacing w:val="-4"/>
        </w:rPr>
        <w:t>head</w:t>
      </w:r>
      <w:r>
        <w:tab/>
      </w:r>
      <w:r>
        <w:rPr>
          <w:spacing w:val="-2"/>
        </w:rPr>
        <w:t>-</w:t>
      </w:r>
      <w:r>
        <w:rPr>
          <w:spacing w:val="-5"/>
        </w:rPr>
        <w:t>10</w:t>
      </w:r>
    </w:p>
    <w:p w:rsidR="004B43E7" w:rsidRDefault="00000000">
      <w:pPr>
        <w:pStyle w:val="Heading2"/>
        <w:numPr>
          <w:ilvl w:val="0"/>
          <w:numId w:val="209"/>
        </w:numPr>
        <w:tabs>
          <w:tab w:val="left" w:pos="888"/>
        </w:tabs>
        <w:spacing w:before="80"/>
      </w:pPr>
      <w:r>
        <w:t>What</w:t>
      </w:r>
      <w:r>
        <w:rPr>
          <w:spacing w:val="-3"/>
        </w:rPr>
        <w:t xml:space="preserve"> </w:t>
      </w:r>
      <w:r>
        <w:t>is</w:t>
      </w:r>
      <w:r>
        <w:rPr>
          <w:spacing w:val="-3"/>
        </w:rPr>
        <w:t xml:space="preserve"> </w:t>
      </w:r>
      <w:r>
        <w:t>the</w:t>
      </w:r>
      <w:r>
        <w:rPr>
          <w:spacing w:val="-5"/>
        </w:rPr>
        <w:t xml:space="preserve"> </w:t>
      </w:r>
      <w:r>
        <w:t>command</w:t>
      </w:r>
      <w:r>
        <w:rPr>
          <w:spacing w:val="-4"/>
        </w:rPr>
        <w:t xml:space="preserve"> </w:t>
      </w:r>
      <w:r>
        <w:t>to</w:t>
      </w:r>
      <w:r>
        <w:rPr>
          <w:spacing w:val="-4"/>
        </w:rPr>
        <w:t xml:space="preserve"> </w:t>
      </w:r>
      <w:r>
        <w:t>know</w:t>
      </w:r>
      <w:r>
        <w:rPr>
          <w:spacing w:val="-2"/>
        </w:rPr>
        <w:t xml:space="preserve"> </w:t>
      </w:r>
      <w:r>
        <w:t>the</w:t>
      </w:r>
      <w:r>
        <w:rPr>
          <w:spacing w:val="-3"/>
        </w:rPr>
        <w:t xml:space="preserve"> </w:t>
      </w:r>
      <w:r>
        <w:t>mounted</w:t>
      </w:r>
      <w:r>
        <w:rPr>
          <w:spacing w:val="-5"/>
        </w:rPr>
        <w:t xml:space="preserve"> </w:t>
      </w:r>
      <w:r>
        <w:t>file</w:t>
      </w:r>
      <w:r>
        <w:rPr>
          <w:spacing w:val="-3"/>
        </w:rPr>
        <w:t xml:space="preserve"> </w:t>
      </w:r>
      <w:r>
        <w:rPr>
          <w:spacing w:val="-2"/>
        </w:rPr>
        <w:t>systems?</w:t>
      </w:r>
    </w:p>
    <w:p w:rsidR="004B43E7" w:rsidRDefault="00000000">
      <w:pPr>
        <w:pStyle w:val="BodyText"/>
        <w:spacing w:before="82"/>
      </w:pPr>
      <w:r>
        <w:t>#</w:t>
      </w:r>
      <w:r>
        <w:rPr>
          <w:spacing w:val="-1"/>
        </w:rPr>
        <w:t xml:space="preserve"> </w:t>
      </w:r>
      <w:r>
        <w:t>mount</w:t>
      </w:r>
      <w:r>
        <w:rPr>
          <w:spacing w:val="47"/>
        </w:rPr>
        <w:t xml:space="preserve">  </w:t>
      </w:r>
      <w:r>
        <w:t>or</w:t>
      </w:r>
      <w:r>
        <w:rPr>
          <w:spacing w:val="47"/>
        </w:rPr>
        <w:t xml:space="preserve"> </w:t>
      </w:r>
      <w:r>
        <w:t># cat</w:t>
      </w:r>
      <w:r>
        <w:rPr>
          <w:spacing w:val="47"/>
        </w:rPr>
        <w:t xml:space="preserve"> </w:t>
      </w:r>
      <w:r>
        <w:rPr>
          <w:spacing w:val="-2"/>
        </w:rPr>
        <w:t>/etc/mtab</w:t>
      </w:r>
    </w:p>
    <w:p w:rsidR="004B43E7" w:rsidRDefault="00000000">
      <w:pPr>
        <w:pStyle w:val="Heading2"/>
        <w:numPr>
          <w:ilvl w:val="0"/>
          <w:numId w:val="209"/>
        </w:numPr>
        <w:tabs>
          <w:tab w:val="left" w:pos="888"/>
        </w:tabs>
        <w:spacing w:before="79"/>
      </w:pPr>
      <w:r>
        <w:t>How</w:t>
      </w:r>
      <w:r>
        <w:rPr>
          <w:spacing w:val="-1"/>
        </w:rPr>
        <w:t xml:space="preserve"> </w:t>
      </w:r>
      <w:r>
        <w:t>to</w:t>
      </w:r>
      <w:r>
        <w:rPr>
          <w:spacing w:val="-3"/>
        </w:rPr>
        <w:t xml:space="preserve"> </w:t>
      </w:r>
      <w:r>
        <w:t>know</w:t>
      </w:r>
      <w:r>
        <w:rPr>
          <w:spacing w:val="-4"/>
        </w:rPr>
        <w:t xml:space="preserve"> </w:t>
      </w:r>
      <w:r>
        <w:t>whether</w:t>
      </w:r>
      <w:r>
        <w:rPr>
          <w:spacing w:val="-2"/>
        </w:rPr>
        <w:t xml:space="preserve"> </w:t>
      </w:r>
      <w:r>
        <w:t>the</w:t>
      </w:r>
      <w:r>
        <w:rPr>
          <w:spacing w:val="-5"/>
        </w:rPr>
        <w:t xml:space="preserve"> </w:t>
      </w:r>
      <w:r>
        <w:t>file</w:t>
      </w:r>
      <w:r>
        <w:rPr>
          <w:spacing w:val="-4"/>
        </w:rPr>
        <w:t xml:space="preserve"> </w:t>
      </w:r>
      <w:r>
        <w:t>system</w:t>
      </w:r>
      <w:r>
        <w:rPr>
          <w:spacing w:val="-4"/>
        </w:rPr>
        <w:t xml:space="preserve"> </w:t>
      </w:r>
      <w:r>
        <w:t>is</w:t>
      </w:r>
      <w:r>
        <w:rPr>
          <w:spacing w:val="-4"/>
        </w:rPr>
        <w:t xml:space="preserve"> </w:t>
      </w:r>
      <w:r>
        <w:t>corrupted</w:t>
      </w:r>
      <w:r>
        <w:rPr>
          <w:spacing w:val="-4"/>
        </w:rPr>
        <w:t xml:space="preserve"> </w:t>
      </w:r>
      <w:r>
        <w:t>or</w:t>
      </w:r>
      <w:r>
        <w:rPr>
          <w:spacing w:val="-3"/>
        </w:rPr>
        <w:t xml:space="preserve"> </w:t>
      </w:r>
      <w:r>
        <w:rPr>
          <w:spacing w:val="-4"/>
        </w:rPr>
        <w:t>not?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pPr>
      <w:r>
        <w:lastRenderedPageBreak/>
        <w:t>First</w:t>
      </w:r>
      <w:r>
        <w:rPr>
          <w:spacing w:val="-5"/>
        </w:rPr>
        <w:t xml:space="preserve"> </w:t>
      </w:r>
      <w:r>
        <w:t>unmount</w:t>
      </w:r>
      <w:r>
        <w:rPr>
          <w:spacing w:val="-3"/>
        </w:rPr>
        <w:t xml:space="preserve"> </w:t>
      </w:r>
      <w:r>
        <w:t>the</w:t>
      </w:r>
      <w:r>
        <w:rPr>
          <w:spacing w:val="-6"/>
        </w:rPr>
        <w:t xml:space="preserve"> </w:t>
      </w:r>
      <w:r>
        <w:t>file</w:t>
      </w:r>
      <w:r>
        <w:rPr>
          <w:spacing w:val="-3"/>
        </w:rPr>
        <w:t xml:space="preserve"> </w:t>
      </w:r>
      <w:r>
        <w:t>systems</w:t>
      </w:r>
      <w:r>
        <w:rPr>
          <w:spacing w:val="-2"/>
        </w:rPr>
        <w:t xml:space="preserve"> </w:t>
      </w:r>
      <w:r>
        <w:t>and</w:t>
      </w:r>
      <w:r>
        <w:rPr>
          <w:spacing w:val="-6"/>
        </w:rPr>
        <w:t xml:space="preserve"> </w:t>
      </w:r>
      <w:r>
        <w:t>then</w:t>
      </w:r>
      <w:r>
        <w:rPr>
          <w:spacing w:val="-3"/>
        </w:rPr>
        <w:t xml:space="preserve"> </w:t>
      </w:r>
      <w:r>
        <w:t>run</w:t>
      </w:r>
      <w:r>
        <w:rPr>
          <w:spacing w:val="-2"/>
        </w:rPr>
        <w:t xml:space="preserve"> </w:t>
      </w:r>
      <w:r>
        <w:rPr>
          <w:b/>
        </w:rPr>
        <w:t>fsck</w:t>
      </w:r>
      <w:r>
        <w:rPr>
          <w:b/>
          <w:spacing w:val="-2"/>
        </w:rPr>
        <w:t xml:space="preserve"> </w:t>
      </w:r>
      <w:r>
        <w:t>command</w:t>
      </w:r>
      <w:r>
        <w:rPr>
          <w:spacing w:val="-4"/>
        </w:rPr>
        <w:t xml:space="preserve"> </w:t>
      </w:r>
      <w:r>
        <w:t>on</w:t>
      </w:r>
      <w:r>
        <w:rPr>
          <w:spacing w:val="-7"/>
        </w:rPr>
        <w:t xml:space="preserve"> </w:t>
      </w:r>
      <w:r>
        <w:t>that</w:t>
      </w:r>
      <w:r>
        <w:rPr>
          <w:spacing w:val="-3"/>
        </w:rPr>
        <w:t xml:space="preserve"> </w:t>
      </w:r>
      <w:r>
        <w:t>file</w:t>
      </w:r>
      <w:r>
        <w:rPr>
          <w:spacing w:val="-1"/>
        </w:rPr>
        <w:t xml:space="preserve"> </w:t>
      </w:r>
      <w:r>
        <w:rPr>
          <w:spacing w:val="-2"/>
        </w:rPr>
        <w:t>system.</w:t>
      </w:r>
    </w:p>
    <w:p w:rsidR="004B43E7" w:rsidRDefault="00000000">
      <w:pPr>
        <w:pStyle w:val="Heading2"/>
        <w:numPr>
          <w:ilvl w:val="0"/>
          <w:numId w:val="209"/>
        </w:numPr>
        <w:tabs>
          <w:tab w:val="left" w:pos="888"/>
        </w:tabs>
        <w:spacing w:before="80"/>
      </w:pPr>
      <w:r>
        <w:t>How</w:t>
      </w:r>
      <w:r>
        <w:rPr>
          <w:spacing w:val="-2"/>
        </w:rPr>
        <w:t xml:space="preserve"> </w:t>
      </w:r>
      <w:r>
        <w:t>to</w:t>
      </w:r>
      <w:r>
        <w:rPr>
          <w:spacing w:val="-3"/>
        </w:rPr>
        <w:t xml:space="preserve"> </w:t>
      </w:r>
      <w:r>
        <w:t>recover</w:t>
      </w:r>
      <w:r>
        <w:rPr>
          <w:spacing w:val="-2"/>
        </w:rPr>
        <w:t xml:space="preserve"> </w:t>
      </w:r>
      <w:r>
        <w:t>if</w:t>
      </w:r>
      <w:r>
        <w:rPr>
          <w:spacing w:val="-5"/>
        </w:rPr>
        <w:t xml:space="preserve"> </w:t>
      </w:r>
      <w:r>
        <w:t>a</w:t>
      </w:r>
      <w:r>
        <w:rPr>
          <w:spacing w:val="-3"/>
        </w:rPr>
        <w:t xml:space="preserve"> </w:t>
      </w:r>
      <w:r>
        <w:t>file</w:t>
      </w:r>
      <w:r>
        <w:rPr>
          <w:spacing w:val="-3"/>
        </w:rPr>
        <w:t xml:space="preserve"> </w:t>
      </w:r>
      <w:r>
        <w:t>system</w:t>
      </w:r>
      <w:r>
        <w:rPr>
          <w:spacing w:val="-2"/>
        </w:rPr>
        <w:t xml:space="preserve"> </w:t>
      </w:r>
      <w:r>
        <w:t>is</w:t>
      </w:r>
      <w:r>
        <w:rPr>
          <w:spacing w:val="-4"/>
        </w:rPr>
        <w:t xml:space="preserve"> </w:t>
      </w:r>
      <w:r>
        <w:t>corrupted</w:t>
      </w:r>
      <w:r>
        <w:rPr>
          <w:spacing w:val="-4"/>
        </w:rPr>
        <w:t xml:space="preserve"> </w:t>
      </w:r>
      <w:r>
        <w:t>or</w:t>
      </w:r>
      <w:r>
        <w:rPr>
          <w:spacing w:val="-4"/>
        </w:rPr>
        <w:t xml:space="preserve"> </w:t>
      </w:r>
      <w:r>
        <w:rPr>
          <w:spacing w:val="-2"/>
        </w:rPr>
        <w:t>crashed?</w:t>
      </w:r>
    </w:p>
    <w:p w:rsidR="004B43E7" w:rsidRDefault="00000000">
      <w:pPr>
        <w:pStyle w:val="BodyText"/>
        <w:tabs>
          <w:tab w:val="left" w:pos="2620"/>
          <w:tab w:val="left" w:pos="4060"/>
        </w:tabs>
        <w:spacing w:before="82" w:line="312" w:lineRule="auto"/>
        <w:ind w:left="460" w:right="1602" w:firstLine="427"/>
      </w:pPr>
      <w:r>
        <w:t xml:space="preserve">If the normal or not related to O/S file system is corrupted first unmount that file system and run </w:t>
      </w:r>
      <w:r>
        <w:rPr>
          <w:b/>
        </w:rPr>
        <w:t xml:space="preserve">fsck </w:t>
      </w:r>
      <w:r>
        <w:t>command</w:t>
      </w:r>
      <w:r>
        <w:tab/>
        <w:t>on</w:t>
      </w:r>
      <w:r>
        <w:rPr>
          <w:spacing w:val="-3"/>
        </w:rPr>
        <w:t xml:space="preserve"> </w:t>
      </w:r>
      <w:r>
        <w:t>that</w:t>
      </w:r>
      <w:r>
        <w:rPr>
          <w:spacing w:val="-5"/>
        </w:rPr>
        <w:t xml:space="preserve"> </w:t>
      </w:r>
      <w:r>
        <w:t>file</w:t>
      </w:r>
      <w:r>
        <w:rPr>
          <w:spacing w:val="-2"/>
        </w:rPr>
        <w:t xml:space="preserve"> </w:t>
      </w:r>
      <w:r>
        <w:t>system</w:t>
      </w:r>
      <w:r>
        <w:rPr>
          <w:spacing w:val="-1"/>
        </w:rPr>
        <w:t xml:space="preserve"> </w:t>
      </w:r>
      <w:r>
        <w:t>and</w:t>
      </w:r>
      <w:r>
        <w:rPr>
          <w:spacing w:val="-3"/>
        </w:rPr>
        <w:t xml:space="preserve"> </w:t>
      </w:r>
      <w:r>
        <w:t>if</w:t>
      </w:r>
      <w:r>
        <w:rPr>
          <w:spacing w:val="-2"/>
        </w:rPr>
        <w:t xml:space="preserve"> </w:t>
      </w:r>
      <w:r>
        <w:t>the</w:t>
      </w:r>
      <w:r>
        <w:rPr>
          <w:spacing w:val="-1"/>
        </w:rPr>
        <w:t xml:space="preserve"> </w:t>
      </w:r>
      <w:r>
        <w:t>O/S</w:t>
      </w:r>
      <w:r>
        <w:rPr>
          <w:spacing w:val="-3"/>
        </w:rPr>
        <w:t xml:space="preserve"> </w:t>
      </w:r>
      <w:r>
        <w:t>related</w:t>
      </w:r>
      <w:r>
        <w:rPr>
          <w:spacing w:val="-2"/>
        </w:rPr>
        <w:t xml:space="preserve"> </w:t>
      </w:r>
      <w:r>
        <w:t>file</w:t>
      </w:r>
      <w:r>
        <w:rPr>
          <w:spacing w:val="-4"/>
        </w:rPr>
        <w:t xml:space="preserve"> </w:t>
      </w:r>
      <w:r>
        <w:t>system</w:t>
      </w:r>
      <w:r>
        <w:rPr>
          <w:spacing w:val="-1"/>
        </w:rPr>
        <w:t xml:space="preserve"> </w:t>
      </w:r>
      <w:r>
        <w:t>is</w:t>
      </w:r>
      <w:r>
        <w:rPr>
          <w:spacing w:val="-4"/>
        </w:rPr>
        <w:t xml:space="preserve"> </w:t>
      </w:r>
      <w:r>
        <w:t>corrupted</w:t>
      </w:r>
      <w:r>
        <w:rPr>
          <w:spacing w:val="-5"/>
        </w:rPr>
        <w:t xml:space="preserve"> </w:t>
      </w:r>
      <w:r>
        <w:t>then</w:t>
      </w:r>
      <w:r>
        <w:rPr>
          <w:spacing w:val="-2"/>
        </w:rPr>
        <w:t xml:space="preserve"> </w:t>
      </w:r>
      <w:r>
        <w:t>boot the system with CDROM in single</w:t>
      </w:r>
      <w:r>
        <w:tab/>
        <w:t xml:space="preserve">user mode and run the </w:t>
      </w:r>
      <w:r>
        <w:rPr>
          <w:b/>
        </w:rPr>
        <w:t xml:space="preserve">fsck </w:t>
      </w:r>
      <w:r>
        <w:t>command.</w:t>
      </w:r>
    </w:p>
    <w:p w:rsidR="004B43E7" w:rsidRDefault="00000000">
      <w:pPr>
        <w:pStyle w:val="BodyText"/>
        <w:spacing w:line="312" w:lineRule="auto"/>
        <w:ind w:left="460" w:right="1484" w:firstLine="427"/>
        <w:jc w:val="both"/>
      </w:pPr>
      <w:r>
        <w:rPr>
          <w:noProof/>
        </w:rPr>
        <w:drawing>
          <wp:anchor distT="0" distB="0" distL="0" distR="0" simplePos="0" relativeHeight="479103488" behindDoc="1" locked="0" layoutInCell="1" allowOverlap="1">
            <wp:simplePos x="0" y="0"/>
            <wp:positionH relativeFrom="page">
              <wp:posOffset>778433</wp:posOffset>
            </wp:positionH>
            <wp:positionV relativeFrom="paragraph">
              <wp:posOffset>568879</wp:posOffset>
            </wp:positionV>
            <wp:extent cx="5567756" cy="550989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7" cstate="print"/>
                    <a:stretch>
                      <a:fillRect/>
                    </a:stretch>
                  </pic:blipFill>
                  <pic:spPr>
                    <a:xfrm>
                      <a:off x="0" y="0"/>
                      <a:ext cx="5567756" cy="5509895"/>
                    </a:xfrm>
                    <a:prstGeom prst="rect">
                      <a:avLst/>
                    </a:prstGeom>
                  </pic:spPr>
                </pic:pic>
              </a:graphicData>
            </a:graphic>
          </wp:anchor>
        </w:drawing>
      </w:r>
      <w:r>
        <w:t>If the normal</w:t>
      </w:r>
      <w:r>
        <w:rPr>
          <w:spacing w:val="-2"/>
        </w:rPr>
        <w:t xml:space="preserve"> </w:t>
      </w:r>
      <w:r>
        <w:t>or</w:t>
      </w:r>
      <w:r>
        <w:rPr>
          <w:spacing w:val="-2"/>
        </w:rPr>
        <w:t xml:space="preserve"> </w:t>
      </w:r>
      <w:r>
        <w:t>not</w:t>
      </w:r>
      <w:r>
        <w:rPr>
          <w:spacing w:val="-1"/>
        </w:rPr>
        <w:t xml:space="preserve"> </w:t>
      </w:r>
      <w:r>
        <w:t>related</w:t>
      </w:r>
      <w:r>
        <w:rPr>
          <w:spacing w:val="-2"/>
        </w:rPr>
        <w:t xml:space="preserve"> </w:t>
      </w:r>
      <w:r>
        <w:t>to O/S file system is crashed then restore it</w:t>
      </w:r>
      <w:r>
        <w:rPr>
          <w:spacing w:val="-1"/>
        </w:rPr>
        <w:t xml:space="preserve"> </w:t>
      </w:r>
      <w:r>
        <w:t>from the recent backup and</w:t>
      </w:r>
      <w:r>
        <w:rPr>
          <w:spacing w:val="-2"/>
        </w:rPr>
        <w:t xml:space="preserve"> </w:t>
      </w:r>
      <w:r>
        <w:t>if</w:t>
      </w:r>
      <w:r>
        <w:rPr>
          <w:spacing w:val="-1"/>
        </w:rPr>
        <w:t xml:space="preserve"> </w:t>
      </w:r>
      <w:r>
        <w:t>the O/S</w:t>
      </w:r>
      <w:r>
        <w:rPr>
          <w:spacing w:val="80"/>
          <w:w w:val="150"/>
        </w:rPr>
        <w:t xml:space="preserve"> </w:t>
      </w:r>
      <w:r>
        <w:t>related</w:t>
      </w:r>
      <w:r>
        <w:rPr>
          <w:spacing w:val="-1"/>
        </w:rPr>
        <w:t xml:space="preserve"> </w:t>
      </w:r>
      <w:r>
        <w:t>file system is</w:t>
      </w:r>
      <w:r>
        <w:rPr>
          <w:spacing w:val="-3"/>
        </w:rPr>
        <w:t xml:space="preserve"> </w:t>
      </w:r>
      <w:r>
        <w:t>crashed</w:t>
      </w:r>
      <w:r>
        <w:rPr>
          <w:spacing w:val="-1"/>
        </w:rPr>
        <w:t xml:space="preserve"> </w:t>
      </w:r>
      <w:r>
        <w:t>then</w:t>
      </w:r>
      <w:r>
        <w:rPr>
          <w:spacing w:val="-1"/>
        </w:rPr>
        <w:t xml:space="preserve"> </w:t>
      </w:r>
      <w:r>
        <w:t>boot</w:t>
      </w:r>
      <w:r>
        <w:rPr>
          <w:spacing w:val="-1"/>
        </w:rPr>
        <w:t xml:space="preserve"> </w:t>
      </w:r>
      <w:r>
        <w:t>the</w:t>
      </w:r>
      <w:r>
        <w:rPr>
          <w:spacing w:val="-4"/>
        </w:rPr>
        <w:t xml:space="preserve"> </w:t>
      </w:r>
      <w:r>
        <w:t>system</w:t>
      </w:r>
      <w:r>
        <w:rPr>
          <w:spacing w:val="-2"/>
        </w:rPr>
        <w:t xml:space="preserve"> </w:t>
      </w:r>
      <w:r>
        <w:t>with</w:t>
      </w:r>
      <w:r>
        <w:rPr>
          <w:spacing w:val="-1"/>
        </w:rPr>
        <w:t xml:space="preserve"> </w:t>
      </w:r>
      <w:r>
        <w:t>CDROM</w:t>
      </w:r>
      <w:r>
        <w:rPr>
          <w:spacing w:val="-3"/>
        </w:rPr>
        <w:t xml:space="preserve"> </w:t>
      </w:r>
      <w:r>
        <w:t>in</w:t>
      </w:r>
      <w:r>
        <w:rPr>
          <w:spacing w:val="-1"/>
        </w:rPr>
        <w:t xml:space="preserve"> </w:t>
      </w:r>
      <w:r>
        <w:t>single</w:t>
      </w:r>
      <w:r>
        <w:rPr>
          <w:spacing w:val="-1"/>
        </w:rPr>
        <w:t xml:space="preserve"> </w:t>
      </w:r>
      <w:r>
        <w:t>user</w:t>
      </w:r>
      <w:r>
        <w:rPr>
          <w:spacing w:val="-4"/>
        </w:rPr>
        <w:t xml:space="preserve"> </w:t>
      </w:r>
      <w:r>
        <w:t>mode and restore it from the</w:t>
      </w:r>
      <w:r>
        <w:rPr>
          <w:spacing w:val="40"/>
        </w:rPr>
        <w:t xml:space="preserve"> </w:t>
      </w:r>
      <w:r>
        <w:t>recent backup.</w:t>
      </w:r>
    </w:p>
    <w:p w:rsidR="004B43E7" w:rsidRDefault="00000000">
      <w:pPr>
        <w:pStyle w:val="Heading2"/>
        <w:numPr>
          <w:ilvl w:val="0"/>
          <w:numId w:val="209"/>
        </w:numPr>
        <w:tabs>
          <w:tab w:val="left" w:pos="888"/>
        </w:tabs>
        <w:jc w:val="both"/>
      </w:pPr>
      <w:r>
        <w:t>How</w:t>
      </w:r>
      <w:r>
        <w:rPr>
          <w:spacing w:val="-2"/>
        </w:rPr>
        <w:t xml:space="preserve"> </w:t>
      </w:r>
      <w:r>
        <w:t>to</w:t>
      </w:r>
      <w:r>
        <w:rPr>
          <w:spacing w:val="-5"/>
        </w:rPr>
        <w:t xml:space="preserve"> </w:t>
      </w:r>
      <w:r>
        <w:t>create</w:t>
      </w:r>
      <w:r>
        <w:rPr>
          <w:spacing w:val="-2"/>
        </w:rPr>
        <w:t xml:space="preserve"> </w:t>
      </w:r>
      <w:r>
        <w:t>a</w:t>
      </w:r>
      <w:r>
        <w:rPr>
          <w:spacing w:val="-4"/>
        </w:rPr>
        <w:t xml:space="preserve"> </w:t>
      </w:r>
      <w:r>
        <w:t>file</w:t>
      </w:r>
      <w:r>
        <w:rPr>
          <w:spacing w:val="-5"/>
        </w:rPr>
        <w:t xml:space="preserve"> </w:t>
      </w:r>
      <w:r>
        <w:t>with</w:t>
      </w:r>
      <w:r>
        <w:rPr>
          <w:spacing w:val="-3"/>
        </w:rPr>
        <w:t xml:space="preserve"> </w:t>
      </w:r>
      <w:r>
        <w:t>particular</w:t>
      </w:r>
      <w:r>
        <w:rPr>
          <w:spacing w:val="-4"/>
        </w:rPr>
        <w:t xml:space="preserve"> size?</w:t>
      </w:r>
    </w:p>
    <w:p w:rsidR="004B43E7" w:rsidRDefault="00000000">
      <w:pPr>
        <w:pStyle w:val="BodyText"/>
        <w:spacing w:before="80" w:line="312" w:lineRule="auto"/>
        <w:ind w:left="460" w:right="1893" w:firstLine="427"/>
        <w:jc w:val="both"/>
      </w:pPr>
      <w:r>
        <w:t>#</w:t>
      </w:r>
      <w:r>
        <w:rPr>
          <w:spacing w:val="-2"/>
        </w:rPr>
        <w:t xml:space="preserve"> </w:t>
      </w:r>
      <w:r>
        <w:t>dd</w:t>
      </w:r>
      <w:r>
        <w:rPr>
          <w:spacing w:val="40"/>
        </w:rPr>
        <w:t xml:space="preserve"> </w:t>
      </w:r>
      <w:r>
        <w:t>if=/dev/zero</w:t>
      </w:r>
      <w:r>
        <w:rPr>
          <w:spacing w:val="-2"/>
        </w:rPr>
        <w:t xml:space="preserve"> </w:t>
      </w:r>
      <w:r>
        <w:t>of=/orafile</w:t>
      </w:r>
      <w:r>
        <w:rPr>
          <w:spacing w:val="40"/>
        </w:rPr>
        <w:t xml:space="preserve"> </w:t>
      </w:r>
      <w:r>
        <w:t>bs=1MB</w:t>
      </w:r>
      <w:r>
        <w:rPr>
          <w:spacing w:val="40"/>
        </w:rPr>
        <w:t xml:space="preserve"> </w:t>
      </w:r>
      <w:r>
        <w:t>count=500</w:t>
      </w:r>
      <w:r>
        <w:rPr>
          <w:spacing w:val="-2"/>
        </w:rPr>
        <w:t xml:space="preserve"> </w:t>
      </w:r>
      <w:r>
        <w:t>(to</w:t>
      </w:r>
      <w:r>
        <w:rPr>
          <w:spacing w:val="-3"/>
        </w:rPr>
        <w:t xml:space="preserve"> </w:t>
      </w:r>
      <w:r>
        <w:t>create</w:t>
      </w:r>
      <w:r>
        <w:rPr>
          <w:spacing w:val="-4"/>
        </w:rPr>
        <w:t xml:space="preserve"> </w:t>
      </w:r>
      <w:r>
        <w:t>500MB</w:t>
      </w:r>
      <w:r>
        <w:rPr>
          <w:spacing w:val="-2"/>
        </w:rPr>
        <w:t xml:space="preserve"> </w:t>
      </w:r>
      <w:r>
        <w:t>size</w:t>
      </w:r>
      <w:r>
        <w:rPr>
          <w:spacing w:val="40"/>
        </w:rPr>
        <w:t xml:space="preserve"> </w:t>
      </w:r>
      <w:r>
        <w:t>/orafile</w:t>
      </w:r>
      <w:r>
        <w:rPr>
          <w:spacing w:val="-4"/>
        </w:rPr>
        <w:t xml:space="preserve"> </w:t>
      </w:r>
      <w:r>
        <w:t>with</w:t>
      </w:r>
      <w:r>
        <w:rPr>
          <w:spacing w:val="-2"/>
        </w:rPr>
        <w:t xml:space="preserve"> </w:t>
      </w:r>
      <w:r>
        <w:t xml:space="preserve">4KB </w:t>
      </w:r>
      <w:r>
        <w:rPr>
          <w:spacing w:val="-2"/>
        </w:rPr>
        <w:t>blocksize)</w:t>
      </w:r>
    </w:p>
    <w:p w:rsidR="004B43E7" w:rsidRDefault="00000000">
      <w:pPr>
        <w:pStyle w:val="Heading2"/>
        <w:numPr>
          <w:ilvl w:val="0"/>
          <w:numId w:val="209"/>
        </w:numPr>
        <w:tabs>
          <w:tab w:val="left" w:pos="888"/>
        </w:tabs>
        <w:spacing w:before="1"/>
        <w:jc w:val="both"/>
      </w:pPr>
      <w:r>
        <w:t>How</w:t>
      </w:r>
      <w:r>
        <w:rPr>
          <w:spacing w:val="-1"/>
        </w:rPr>
        <w:t xml:space="preserve"> </w:t>
      </w:r>
      <w:r>
        <w:t>to</w:t>
      </w:r>
      <w:r>
        <w:rPr>
          <w:spacing w:val="-3"/>
        </w:rPr>
        <w:t xml:space="preserve"> </w:t>
      </w:r>
      <w:r>
        <w:t>find</w:t>
      </w:r>
      <w:r>
        <w:rPr>
          <w:spacing w:val="-3"/>
        </w:rPr>
        <w:t xml:space="preserve"> </w:t>
      </w:r>
      <w:r>
        <w:t>how</w:t>
      </w:r>
      <w:r>
        <w:rPr>
          <w:spacing w:val="-1"/>
        </w:rPr>
        <w:t xml:space="preserve"> </w:t>
      </w:r>
      <w:r>
        <w:t>many</w:t>
      </w:r>
      <w:r>
        <w:rPr>
          <w:spacing w:val="-4"/>
        </w:rPr>
        <w:t xml:space="preserve"> </w:t>
      </w:r>
      <w:r>
        <w:t>disk</w:t>
      </w:r>
      <w:r>
        <w:rPr>
          <w:spacing w:val="-1"/>
        </w:rPr>
        <w:t xml:space="preserve"> </w:t>
      </w:r>
      <w:r>
        <w:t>are</w:t>
      </w:r>
      <w:r>
        <w:rPr>
          <w:spacing w:val="-3"/>
        </w:rPr>
        <w:t xml:space="preserve"> </w:t>
      </w:r>
      <w:r>
        <w:t>attached</w:t>
      </w:r>
      <w:r>
        <w:rPr>
          <w:spacing w:val="-3"/>
        </w:rPr>
        <w:t xml:space="preserve"> </w:t>
      </w:r>
      <w:r>
        <w:t>to</w:t>
      </w:r>
      <w:r>
        <w:rPr>
          <w:spacing w:val="-3"/>
        </w:rPr>
        <w:t xml:space="preserve"> </w:t>
      </w:r>
      <w:r>
        <w:t>the</w:t>
      </w:r>
      <w:r>
        <w:rPr>
          <w:spacing w:val="-4"/>
        </w:rPr>
        <w:t xml:space="preserve"> </w:t>
      </w:r>
      <w:r>
        <w:rPr>
          <w:spacing w:val="-2"/>
        </w:rPr>
        <w:t>system?</w:t>
      </w:r>
    </w:p>
    <w:p w:rsidR="004B43E7" w:rsidRDefault="00000000">
      <w:pPr>
        <w:pStyle w:val="BodyText"/>
        <w:spacing w:before="81"/>
        <w:jc w:val="both"/>
      </w:pPr>
      <w:r>
        <w:t>#</w:t>
      </w:r>
      <w:r>
        <w:rPr>
          <w:spacing w:val="-2"/>
        </w:rPr>
        <w:t xml:space="preserve"> </w:t>
      </w:r>
      <w:r>
        <w:t>fdisk</w:t>
      </w:r>
      <w:r>
        <w:rPr>
          <w:spacing w:val="47"/>
        </w:rPr>
        <w:t xml:space="preserve">  </w:t>
      </w:r>
      <w:r>
        <w:t>-l</w:t>
      </w:r>
      <w:r>
        <w:rPr>
          <w:spacing w:val="71"/>
        </w:rPr>
        <w:t xml:space="preserve">  </w:t>
      </w:r>
      <w:r>
        <w:t>(to</w:t>
      </w:r>
      <w:r>
        <w:rPr>
          <w:spacing w:val="-2"/>
        </w:rPr>
        <w:t xml:space="preserve"> </w:t>
      </w:r>
      <w:r>
        <w:t>see</w:t>
      </w:r>
      <w:r>
        <w:rPr>
          <w:spacing w:val="-1"/>
        </w:rPr>
        <w:t xml:space="preserve"> </w:t>
      </w:r>
      <w:r>
        <w:t>how</w:t>
      </w:r>
      <w:r>
        <w:rPr>
          <w:spacing w:val="-3"/>
        </w:rPr>
        <w:t xml:space="preserve"> </w:t>
      </w:r>
      <w:r>
        <w:t>many</w:t>
      </w:r>
      <w:r>
        <w:rPr>
          <w:spacing w:val="-2"/>
        </w:rPr>
        <w:t xml:space="preserve"> </w:t>
      </w:r>
      <w:r>
        <w:t>disk</w:t>
      </w:r>
      <w:r>
        <w:rPr>
          <w:spacing w:val="-1"/>
        </w:rPr>
        <w:t xml:space="preserve"> </w:t>
      </w:r>
      <w:r>
        <w:t>are</w:t>
      </w:r>
      <w:r>
        <w:rPr>
          <w:spacing w:val="-1"/>
        </w:rPr>
        <w:t xml:space="preserve"> </w:t>
      </w:r>
      <w:r>
        <w:t>attached</w:t>
      </w:r>
      <w:r>
        <w:rPr>
          <w:spacing w:val="-4"/>
        </w:rPr>
        <w:t xml:space="preserve"> </w:t>
      </w:r>
      <w:r>
        <w:t>to</w:t>
      </w:r>
      <w:r>
        <w:rPr>
          <w:spacing w:val="-2"/>
        </w:rPr>
        <w:t xml:space="preserve"> </w:t>
      </w:r>
      <w:r>
        <w:t>the</w:t>
      </w:r>
      <w:r>
        <w:rPr>
          <w:spacing w:val="-1"/>
        </w:rPr>
        <w:t xml:space="preserve"> </w:t>
      </w:r>
      <w:r>
        <w:rPr>
          <w:spacing w:val="-2"/>
        </w:rPr>
        <w:t>system)</w:t>
      </w:r>
    </w:p>
    <w:p w:rsidR="004B43E7" w:rsidRDefault="00000000">
      <w:pPr>
        <w:pStyle w:val="Heading2"/>
        <w:numPr>
          <w:ilvl w:val="0"/>
          <w:numId w:val="209"/>
        </w:numPr>
        <w:tabs>
          <w:tab w:val="left" w:pos="888"/>
        </w:tabs>
        <w:spacing w:before="80"/>
        <w:jc w:val="both"/>
      </w:pPr>
      <w:r>
        <w:t>What</w:t>
      </w:r>
      <w:r>
        <w:rPr>
          <w:spacing w:val="-3"/>
        </w:rPr>
        <w:t xml:space="preserve"> </w:t>
      </w:r>
      <w:r>
        <w:t>is</w:t>
      </w:r>
      <w:r>
        <w:rPr>
          <w:spacing w:val="-3"/>
        </w:rPr>
        <w:t xml:space="preserve"> </w:t>
      </w:r>
      <w:r>
        <w:rPr>
          <w:spacing w:val="-2"/>
        </w:rPr>
        <w:t>journaling?</w:t>
      </w:r>
    </w:p>
    <w:p w:rsidR="004B43E7" w:rsidRDefault="00000000">
      <w:pPr>
        <w:pStyle w:val="BodyText"/>
        <w:spacing w:before="82" w:line="312" w:lineRule="auto"/>
        <w:ind w:left="460" w:right="1503" w:firstLine="427"/>
      </w:pPr>
      <w:r>
        <w:t>It is a dedicated area in the file system where all the changes are tracked when the system crashed.</w:t>
      </w:r>
      <w:r>
        <w:rPr>
          <w:spacing w:val="-3"/>
        </w:rPr>
        <w:t xml:space="preserve"> </w:t>
      </w:r>
      <w:r>
        <w:t>So</w:t>
      </w:r>
      <w:r>
        <w:rPr>
          <w:spacing w:val="-4"/>
        </w:rPr>
        <w:t xml:space="preserve"> </w:t>
      </w:r>
      <w:r>
        <w:t>the possibility</w:t>
      </w:r>
      <w:r>
        <w:rPr>
          <w:spacing w:val="-4"/>
        </w:rPr>
        <w:t xml:space="preserve"> </w:t>
      </w:r>
      <w:r>
        <w:t>of</w:t>
      </w:r>
      <w:r>
        <w:rPr>
          <w:spacing w:val="-4"/>
        </w:rPr>
        <w:t xml:space="preserve"> </w:t>
      </w:r>
      <w:r>
        <w:t>the</w:t>
      </w:r>
      <w:r>
        <w:rPr>
          <w:spacing w:val="-2"/>
        </w:rPr>
        <w:t xml:space="preserve"> </w:t>
      </w:r>
      <w:r>
        <w:t>file</w:t>
      </w:r>
      <w:r>
        <w:rPr>
          <w:spacing w:val="-1"/>
        </w:rPr>
        <w:t xml:space="preserve"> </w:t>
      </w:r>
      <w:r>
        <w:t>system</w:t>
      </w:r>
      <w:r>
        <w:rPr>
          <w:spacing w:val="-1"/>
        </w:rPr>
        <w:t xml:space="preserve"> </w:t>
      </w:r>
      <w:r>
        <w:t>corruption</w:t>
      </w:r>
      <w:r>
        <w:rPr>
          <w:spacing w:val="-3"/>
        </w:rPr>
        <w:t xml:space="preserve"> </w:t>
      </w:r>
      <w:r>
        <w:t>or</w:t>
      </w:r>
      <w:r>
        <w:rPr>
          <w:spacing w:val="-4"/>
        </w:rPr>
        <w:t xml:space="preserve"> </w:t>
      </w:r>
      <w:r>
        <w:t>crashes</w:t>
      </w:r>
      <w:r>
        <w:rPr>
          <w:spacing w:val="-2"/>
        </w:rPr>
        <w:t xml:space="preserve"> </w:t>
      </w:r>
      <w:r>
        <w:t>is</w:t>
      </w:r>
      <w:r>
        <w:rPr>
          <w:spacing w:val="-2"/>
        </w:rPr>
        <w:t xml:space="preserve"> </w:t>
      </w:r>
      <w:r>
        <w:t>less</w:t>
      </w:r>
      <w:r>
        <w:rPr>
          <w:spacing w:val="-1"/>
        </w:rPr>
        <w:t xml:space="preserve"> </w:t>
      </w:r>
      <w:r>
        <w:t>because</w:t>
      </w:r>
      <w:r>
        <w:rPr>
          <w:spacing w:val="-4"/>
        </w:rPr>
        <w:t xml:space="preserve"> </w:t>
      </w:r>
      <w:r>
        <w:t>of</w:t>
      </w:r>
      <w:r>
        <w:rPr>
          <w:spacing w:val="-2"/>
        </w:rPr>
        <w:t xml:space="preserve"> </w:t>
      </w:r>
      <w:r>
        <w:t>this</w:t>
      </w:r>
      <w:r>
        <w:rPr>
          <w:spacing w:val="-4"/>
        </w:rPr>
        <w:t xml:space="preserve"> </w:t>
      </w:r>
      <w:r>
        <w:t xml:space="preserve">journaling </w:t>
      </w:r>
      <w:r>
        <w:rPr>
          <w:spacing w:val="-2"/>
        </w:rPr>
        <w:t>feature.</w:t>
      </w:r>
    </w:p>
    <w:p w:rsidR="004B43E7" w:rsidRDefault="00000000">
      <w:pPr>
        <w:pStyle w:val="Heading2"/>
        <w:numPr>
          <w:ilvl w:val="0"/>
          <w:numId w:val="209"/>
        </w:numPr>
        <w:tabs>
          <w:tab w:val="left" w:pos="888"/>
        </w:tabs>
        <w:spacing w:line="268" w:lineRule="exact"/>
      </w:pPr>
      <w:r>
        <w:t>How</w:t>
      </w:r>
      <w:r>
        <w:rPr>
          <w:spacing w:val="-2"/>
        </w:rPr>
        <w:t xml:space="preserve"> </w:t>
      </w:r>
      <w:r>
        <w:t>to</w:t>
      </w:r>
      <w:r>
        <w:rPr>
          <w:spacing w:val="-4"/>
        </w:rPr>
        <w:t xml:space="preserve"> </w:t>
      </w:r>
      <w:r>
        <w:t>repair</w:t>
      </w:r>
      <w:r>
        <w:rPr>
          <w:spacing w:val="-2"/>
        </w:rPr>
        <w:t xml:space="preserve"> </w:t>
      </w:r>
      <w:r>
        <w:t>the</w:t>
      </w:r>
      <w:r>
        <w:rPr>
          <w:spacing w:val="-4"/>
        </w:rPr>
        <w:t xml:space="preserve"> </w:t>
      </w:r>
      <w:r>
        <w:t>Superblock</w:t>
      </w:r>
      <w:r>
        <w:rPr>
          <w:spacing w:val="-2"/>
        </w:rPr>
        <w:t xml:space="preserve"> </w:t>
      </w:r>
      <w:r>
        <w:t>of</w:t>
      </w:r>
      <w:r>
        <w:rPr>
          <w:spacing w:val="-4"/>
        </w:rPr>
        <w:t xml:space="preserve"> </w:t>
      </w:r>
      <w:r>
        <w:t>the</w:t>
      </w:r>
      <w:r>
        <w:rPr>
          <w:spacing w:val="-3"/>
        </w:rPr>
        <w:t xml:space="preserve"> </w:t>
      </w:r>
      <w:r>
        <w:t>file</w:t>
      </w:r>
      <w:r>
        <w:rPr>
          <w:spacing w:val="-3"/>
        </w:rPr>
        <w:t xml:space="preserve"> </w:t>
      </w:r>
      <w:r>
        <w:rPr>
          <w:spacing w:val="-2"/>
        </w:rPr>
        <w:t>system?</w:t>
      </w:r>
    </w:p>
    <w:p w:rsidR="004B43E7" w:rsidRDefault="00000000">
      <w:pPr>
        <w:pStyle w:val="BodyText"/>
        <w:tabs>
          <w:tab w:val="left" w:pos="2620"/>
        </w:tabs>
        <w:spacing w:before="79" w:line="312" w:lineRule="auto"/>
        <w:ind w:left="460" w:right="1520" w:firstLine="427"/>
      </w:pPr>
      <w:r>
        <w:t>Whenever we want to store the data into the hard disk, if the input/output error occurs then the Superblock of</w:t>
      </w:r>
      <w:r>
        <w:tab/>
        <w:t>the</w:t>
      </w:r>
      <w:r>
        <w:rPr>
          <w:spacing w:val="-2"/>
        </w:rPr>
        <w:t xml:space="preserve"> </w:t>
      </w:r>
      <w:r>
        <w:t>file</w:t>
      </w:r>
      <w:r>
        <w:rPr>
          <w:spacing w:val="-4"/>
        </w:rPr>
        <w:t xml:space="preserve"> </w:t>
      </w:r>
      <w:r>
        <w:t>system</w:t>
      </w:r>
      <w:r>
        <w:rPr>
          <w:spacing w:val="-3"/>
        </w:rPr>
        <w:t xml:space="preserve"> </w:t>
      </w:r>
      <w:r>
        <w:t>may</w:t>
      </w:r>
      <w:r>
        <w:rPr>
          <w:spacing w:val="-4"/>
        </w:rPr>
        <w:t xml:space="preserve"> </w:t>
      </w:r>
      <w:r>
        <w:t>be</w:t>
      </w:r>
      <w:r>
        <w:rPr>
          <w:spacing w:val="-2"/>
        </w:rPr>
        <w:t xml:space="preserve"> </w:t>
      </w:r>
      <w:r>
        <w:t>erased</w:t>
      </w:r>
      <w:r>
        <w:rPr>
          <w:spacing w:val="-2"/>
        </w:rPr>
        <w:t xml:space="preserve"> </w:t>
      </w:r>
      <w:r>
        <w:t>or</w:t>
      </w:r>
      <w:r>
        <w:rPr>
          <w:spacing w:val="-4"/>
        </w:rPr>
        <w:t xml:space="preserve"> </w:t>
      </w:r>
      <w:r>
        <w:t>corrupted.</w:t>
      </w:r>
      <w:r>
        <w:rPr>
          <w:spacing w:val="-3"/>
        </w:rPr>
        <w:t xml:space="preserve"> </w:t>
      </w:r>
      <w:r>
        <w:t>So,</w:t>
      </w:r>
      <w:r>
        <w:rPr>
          <w:spacing w:val="-5"/>
        </w:rPr>
        <w:t xml:space="preserve"> </w:t>
      </w:r>
      <w:r>
        <w:t>we</w:t>
      </w:r>
      <w:r>
        <w:rPr>
          <w:spacing w:val="-1"/>
        </w:rPr>
        <w:t xml:space="preserve"> </w:t>
      </w:r>
      <w:r>
        <w:t>have</w:t>
      </w:r>
      <w:r>
        <w:rPr>
          <w:spacing w:val="-4"/>
        </w:rPr>
        <w:t xml:space="preserve"> </w:t>
      </w:r>
      <w:r>
        <w:t>to</w:t>
      </w:r>
      <w:r>
        <w:rPr>
          <w:spacing w:val="-3"/>
        </w:rPr>
        <w:t xml:space="preserve"> </w:t>
      </w:r>
      <w:r>
        <w:t>restore</w:t>
      </w:r>
      <w:r>
        <w:rPr>
          <w:spacing w:val="-4"/>
        </w:rPr>
        <w:t xml:space="preserve"> </w:t>
      </w:r>
      <w:r>
        <w:t>or</w:t>
      </w:r>
      <w:r>
        <w:rPr>
          <w:spacing w:val="-5"/>
        </w:rPr>
        <w:t xml:space="preserve"> </w:t>
      </w:r>
      <w:r>
        <w:t>repair that Superblock.</w:t>
      </w:r>
    </w:p>
    <w:p w:rsidR="004B43E7" w:rsidRDefault="00000000">
      <w:pPr>
        <w:pStyle w:val="BodyText"/>
        <w:tabs>
          <w:tab w:val="left" w:pos="6221"/>
        </w:tabs>
        <w:spacing w:before="2"/>
      </w:pPr>
      <w:r>
        <w:t>#</w:t>
      </w:r>
      <w:r>
        <w:rPr>
          <w:spacing w:val="-3"/>
        </w:rPr>
        <w:t xml:space="preserve"> </w:t>
      </w:r>
      <w:r>
        <w:t>umount</w:t>
      </w:r>
      <w:r>
        <w:rPr>
          <w:spacing w:val="44"/>
        </w:rPr>
        <w:t xml:space="preserve">  </w:t>
      </w:r>
      <w:r>
        <w:t>&lt;file system</w:t>
      </w:r>
      <w:r>
        <w:rPr>
          <w:spacing w:val="-4"/>
        </w:rPr>
        <w:t xml:space="preserve"> </w:t>
      </w:r>
      <w:r>
        <w:t>mount</w:t>
      </w:r>
      <w:r>
        <w:rPr>
          <w:spacing w:val="-2"/>
        </w:rPr>
        <w:t xml:space="preserve"> point&gt;</w:t>
      </w:r>
      <w:r>
        <w:tab/>
        <w:t>(to</w:t>
      </w:r>
      <w:r>
        <w:rPr>
          <w:spacing w:val="-4"/>
        </w:rPr>
        <w:t xml:space="preserve"> </w:t>
      </w:r>
      <w:r>
        <w:t>unmount</w:t>
      </w:r>
      <w:r>
        <w:rPr>
          <w:spacing w:val="-3"/>
        </w:rPr>
        <w:t xml:space="preserve"> </w:t>
      </w:r>
      <w:r>
        <w:t>the</w:t>
      </w:r>
      <w:r>
        <w:rPr>
          <w:spacing w:val="-5"/>
        </w:rPr>
        <w:t xml:space="preserve"> </w:t>
      </w:r>
      <w:r>
        <w:t>file</w:t>
      </w:r>
      <w:r>
        <w:rPr>
          <w:spacing w:val="-3"/>
        </w:rPr>
        <w:t xml:space="preserve"> </w:t>
      </w:r>
      <w:r>
        <w:rPr>
          <w:spacing w:val="-2"/>
        </w:rPr>
        <w:t>system)</w:t>
      </w:r>
    </w:p>
    <w:p w:rsidR="004B43E7" w:rsidRDefault="00000000">
      <w:pPr>
        <w:pStyle w:val="BodyText"/>
        <w:tabs>
          <w:tab w:val="left" w:pos="6221"/>
          <w:tab w:val="left" w:pos="8931"/>
        </w:tabs>
        <w:spacing w:before="79" w:line="312" w:lineRule="auto"/>
        <w:ind w:left="460" w:right="1520" w:firstLine="427"/>
      </w:pPr>
      <w:r>
        <w:t># dumpe2fs</w:t>
      </w:r>
      <w:r>
        <w:rPr>
          <w:spacing w:val="80"/>
        </w:rPr>
        <w:t xml:space="preserve"> </w:t>
      </w:r>
      <w:r>
        <w:t>&lt;/dev/vgname/lvname&gt;</w:t>
      </w:r>
      <w:r>
        <w:rPr>
          <w:spacing w:val="40"/>
        </w:rPr>
        <w:t xml:space="preserve"> </w:t>
      </w:r>
      <w:r>
        <w:t>| grep</w:t>
      </w:r>
      <w:r>
        <w:rPr>
          <w:spacing w:val="40"/>
        </w:rPr>
        <w:t xml:space="preserve"> </w:t>
      </w:r>
      <w:r>
        <w:t>superblock</w:t>
      </w:r>
      <w:r>
        <w:tab/>
        <w:t>(to</w:t>
      </w:r>
      <w:r>
        <w:rPr>
          <w:spacing w:val="-6"/>
        </w:rPr>
        <w:t xml:space="preserve"> </w:t>
      </w:r>
      <w:r>
        <w:t>list</w:t>
      </w:r>
      <w:r>
        <w:rPr>
          <w:spacing w:val="-7"/>
        </w:rPr>
        <w:t xml:space="preserve"> </w:t>
      </w:r>
      <w:r>
        <w:t>the</w:t>
      </w:r>
      <w:r>
        <w:rPr>
          <w:spacing w:val="-6"/>
        </w:rPr>
        <w:t xml:space="preserve"> </w:t>
      </w:r>
      <w:r>
        <w:t>superblocks</w:t>
      </w:r>
      <w:r>
        <w:rPr>
          <w:spacing w:val="-9"/>
        </w:rPr>
        <w:t xml:space="preserve"> </w:t>
      </w:r>
      <w:r>
        <w:t>first</w:t>
      </w:r>
      <w:r>
        <w:rPr>
          <w:spacing w:val="-9"/>
        </w:rPr>
        <w:t xml:space="preserve"> </w:t>
      </w:r>
      <w:r>
        <w:t>primary superblock and</w:t>
      </w:r>
      <w:r>
        <w:tab/>
      </w:r>
      <w:r>
        <w:tab/>
      </w:r>
      <w:r>
        <w:rPr>
          <w:spacing w:val="-4"/>
        </w:rPr>
        <w:t>then</w:t>
      </w:r>
    </w:p>
    <w:p w:rsidR="004B43E7" w:rsidRDefault="00000000">
      <w:pPr>
        <w:pStyle w:val="BodyText"/>
        <w:spacing w:before="1"/>
        <w:ind w:left="460"/>
      </w:pPr>
      <w:r>
        <w:t>secondary</w:t>
      </w:r>
      <w:r>
        <w:rPr>
          <w:spacing w:val="-4"/>
        </w:rPr>
        <w:t xml:space="preserve"> </w:t>
      </w:r>
      <w:r>
        <w:t>superblock</w:t>
      </w:r>
      <w:r>
        <w:rPr>
          <w:spacing w:val="-5"/>
        </w:rPr>
        <w:t xml:space="preserve"> </w:t>
      </w:r>
      <w:r>
        <w:t>and</w:t>
      </w:r>
      <w:r>
        <w:rPr>
          <w:spacing w:val="-6"/>
        </w:rPr>
        <w:t xml:space="preserve"> </w:t>
      </w:r>
      <w:r>
        <w:t>so</w:t>
      </w:r>
      <w:r>
        <w:rPr>
          <w:spacing w:val="-4"/>
        </w:rPr>
        <w:t xml:space="preserve"> </w:t>
      </w:r>
      <w:r>
        <w:rPr>
          <w:spacing w:val="-5"/>
        </w:rPr>
        <w:t>on)</w:t>
      </w:r>
    </w:p>
    <w:p w:rsidR="004B43E7" w:rsidRDefault="00000000">
      <w:pPr>
        <w:pStyle w:val="BodyText"/>
        <w:spacing w:before="81" w:line="312" w:lineRule="auto"/>
        <w:ind w:left="460" w:right="1503" w:firstLine="427"/>
      </w:pPr>
      <w:r>
        <w:t>#</w:t>
      </w:r>
      <w:r>
        <w:rPr>
          <w:spacing w:val="-1"/>
        </w:rPr>
        <w:t xml:space="preserve"> </w:t>
      </w:r>
      <w:r>
        <w:t>e2fsck</w:t>
      </w:r>
      <w:r>
        <w:rPr>
          <w:spacing w:val="80"/>
        </w:rPr>
        <w:t xml:space="preserve"> </w:t>
      </w:r>
      <w:r>
        <w:t>-b</w:t>
      </w:r>
      <w:r>
        <w:rPr>
          <w:spacing w:val="80"/>
        </w:rPr>
        <w:t xml:space="preserve"> </w:t>
      </w:r>
      <w:r>
        <w:t>&lt;copy</w:t>
      </w:r>
      <w:r>
        <w:rPr>
          <w:spacing w:val="-4"/>
        </w:rPr>
        <w:t xml:space="preserve"> </w:t>
      </w:r>
      <w:r>
        <w:t>and</w:t>
      </w:r>
      <w:r>
        <w:rPr>
          <w:spacing w:val="-3"/>
        </w:rPr>
        <w:t xml:space="preserve"> </w:t>
      </w:r>
      <w:r>
        <w:t>paste</w:t>
      </w:r>
      <w:r>
        <w:rPr>
          <w:spacing w:val="-2"/>
        </w:rPr>
        <w:t xml:space="preserve"> </w:t>
      </w:r>
      <w:r>
        <w:t>the</w:t>
      </w:r>
      <w:r>
        <w:rPr>
          <w:spacing w:val="-1"/>
        </w:rPr>
        <w:t xml:space="preserve"> </w:t>
      </w:r>
      <w:r>
        <w:t>secondary</w:t>
      </w:r>
      <w:r>
        <w:rPr>
          <w:spacing w:val="-2"/>
        </w:rPr>
        <w:t xml:space="preserve"> </w:t>
      </w:r>
      <w:r>
        <w:t>super</w:t>
      </w:r>
      <w:r>
        <w:rPr>
          <w:spacing w:val="-2"/>
        </w:rPr>
        <w:t xml:space="preserve"> </w:t>
      </w:r>
      <w:r>
        <w:t>block</w:t>
      </w:r>
      <w:r>
        <w:rPr>
          <w:spacing w:val="-4"/>
        </w:rPr>
        <w:t xml:space="preserve"> </w:t>
      </w:r>
      <w:r>
        <w:t>from</w:t>
      </w:r>
      <w:r>
        <w:rPr>
          <w:spacing w:val="-3"/>
        </w:rPr>
        <w:t xml:space="preserve"> </w:t>
      </w:r>
      <w:r>
        <w:t>the</w:t>
      </w:r>
      <w:r>
        <w:rPr>
          <w:spacing w:val="-2"/>
        </w:rPr>
        <w:t xml:space="preserve"> </w:t>
      </w:r>
      <w:r>
        <w:t xml:space="preserve">above </w:t>
      </w:r>
      <w:r>
        <w:rPr>
          <w:spacing w:val="-2"/>
        </w:rPr>
        <w:t>list&gt;&lt;/dev/vgname/lvname&gt;</w:t>
      </w:r>
    </w:p>
    <w:p w:rsidR="004B43E7" w:rsidRDefault="00000000">
      <w:pPr>
        <w:pStyle w:val="BodyText"/>
        <w:spacing w:before="1"/>
        <w:ind w:left="6221"/>
      </w:pPr>
      <w:r>
        <w:t>(to</w:t>
      </w:r>
      <w:r>
        <w:rPr>
          <w:spacing w:val="-2"/>
        </w:rPr>
        <w:t xml:space="preserve"> </w:t>
      </w:r>
      <w:r>
        <w:t>restore</w:t>
      </w:r>
      <w:r>
        <w:rPr>
          <w:spacing w:val="-3"/>
        </w:rPr>
        <w:t xml:space="preserve"> </w:t>
      </w:r>
      <w:r>
        <w:t>the</w:t>
      </w:r>
      <w:r>
        <w:rPr>
          <w:spacing w:val="-1"/>
        </w:rPr>
        <w:t xml:space="preserve"> </w:t>
      </w:r>
      <w:r>
        <w:rPr>
          <w:spacing w:val="-2"/>
        </w:rPr>
        <w:t>damaged</w:t>
      </w:r>
    </w:p>
    <w:p w:rsidR="004B43E7" w:rsidRDefault="00000000">
      <w:pPr>
        <w:pStyle w:val="BodyText"/>
        <w:spacing w:before="79"/>
        <w:ind w:left="460"/>
      </w:pPr>
      <w:r>
        <w:rPr>
          <w:spacing w:val="-2"/>
        </w:rPr>
        <w:t>superblock)</w:t>
      </w:r>
    </w:p>
    <w:p w:rsidR="004B43E7" w:rsidRDefault="004B43E7">
      <w:pPr>
        <w:pStyle w:val="BodyText"/>
        <w:ind w:left="0"/>
        <w:rPr>
          <w:sz w:val="20"/>
        </w:rPr>
      </w:pPr>
    </w:p>
    <w:p w:rsidR="004B43E7" w:rsidRDefault="00000000">
      <w:pPr>
        <w:pStyle w:val="BodyText"/>
        <w:tabs>
          <w:tab w:val="left" w:pos="6221"/>
        </w:tabs>
        <w:spacing w:before="186"/>
      </w:pPr>
      <w:r>
        <w:t>#</w:t>
      </w:r>
      <w:r>
        <w:rPr>
          <w:spacing w:val="-1"/>
        </w:rPr>
        <w:t xml:space="preserve"> </w:t>
      </w:r>
      <w:r>
        <w:t>mount</w:t>
      </w:r>
      <w:r>
        <w:rPr>
          <w:spacing w:val="71"/>
          <w:w w:val="150"/>
        </w:rPr>
        <w:t xml:space="preserve"> </w:t>
      </w:r>
      <w:r>
        <w:t>-</w:t>
      </w:r>
      <w:r>
        <w:rPr>
          <w:spacing w:val="-10"/>
        </w:rPr>
        <w:t>a</w:t>
      </w:r>
      <w:r>
        <w:tab/>
        <w:t>(to</w:t>
      </w:r>
      <w:r>
        <w:rPr>
          <w:spacing w:val="-6"/>
        </w:rPr>
        <w:t xml:space="preserve"> </w:t>
      </w:r>
      <w:r>
        <w:t>mount</w:t>
      </w:r>
      <w:r>
        <w:rPr>
          <w:spacing w:val="-2"/>
        </w:rPr>
        <w:t xml:space="preserve"> </w:t>
      </w:r>
      <w:r>
        <w:t>the</w:t>
      </w:r>
      <w:r>
        <w:rPr>
          <w:spacing w:val="-2"/>
        </w:rPr>
        <w:t xml:space="preserve"> </w:t>
      </w:r>
      <w:r>
        <w:t>file</w:t>
      </w:r>
      <w:r>
        <w:rPr>
          <w:spacing w:val="-4"/>
        </w:rPr>
        <w:t xml:space="preserve"> </w:t>
      </w:r>
      <w:r>
        <w:rPr>
          <w:spacing w:val="-2"/>
        </w:rPr>
        <w:t>system)</w:t>
      </w:r>
    </w:p>
    <w:p w:rsidR="004B43E7" w:rsidRDefault="00000000">
      <w:pPr>
        <w:pStyle w:val="Heading2"/>
        <w:numPr>
          <w:ilvl w:val="0"/>
          <w:numId w:val="209"/>
        </w:numPr>
        <w:tabs>
          <w:tab w:val="left" w:pos="888"/>
        </w:tabs>
        <w:spacing w:before="79"/>
      </w:pPr>
      <w:r>
        <w:t>How</w:t>
      </w:r>
      <w:r>
        <w:rPr>
          <w:spacing w:val="-4"/>
        </w:rPr>
        <w:t xml:space="preserve"> </w:t>
      </w:r>
      <w:r>
        <w:t>to</w:t>
      </w:r>
      <w:r>
        <w:rPr>
          <w:spacing w:val="-6"/>
        </w:rPr>
        <w:t xml:space="preserve"> </w:t>
      </w:r>
      <w:r>
        <w:t>create</w:t>
      </w:r>
      <w:r>
        <w:rPr>
          <w:spacing w:val="-3"/>
        </w:rPr>
        <w:t xml:space="preserve"> </w:t>
      </w:r>
      <w:r>
        <w:t>the</w:t>
      </w:r>
      <w:r>
        <w:rPr>
          <w:spacing w:val="-4"/>
        </w:rPr>
        <w:t xml:space="preserve"> </w:t>
      </w:r>
      <w:r>
        <w:t>file</w:t>
      </w:r>
      <w:r>
        <w:rPr>
          <w:spacing w:val="-6"/>
        </w:rPr>
        <w:t xml:space="preserve"> </w:t>
      </w:r>
      <w:r>
        <w:t>systems</w:t>
      </w:r>
      <w:r>
        <w:rPr>
          <w:spacing w:val="-5"/>
        </w:rPr>
        <w:t xml:space="preserve"> </w:t>
      </w:r>
      <w:r>
        <w:t>with</w:t>
      </w:r>
      <w:r>
        <w:rPr>
          <w:spacing w:val="-5"/>
        </w:rPr>
        <w:t xml:space="preserve"> </w:t>
      </w:r>
      <w:r>
        <w:t>the</w:t>
      </w:r>
      <w:r>
        <w:rPr>
          <w:spacing w:val="-4"/>
        </w:rPr>
        <w:t xml:space="preserve"> </w:t>
      </w:r>
      <w:r>
        <w:t>user</w:t>
      </w:r>
      <w:r>
        <w:rPr>
          <w:spacing w:val="-5"/>
        </w:rPr>
        <w:t xml:space="preserve"> </w:t>
      </w:r>
      <w:r>
        <w:t>specified</w:t>
      </w:r>
      <w:r>
        <w:rPr>
          <w:spacing w:val="-4"/>
        </w:rPr>
        <w:t xml:space="preserve"> </w:t>
      </w:r>
      <w:r>
        <w:t>superblock</w:t>
      </w:r>
      <w:r>
        <w:rPr>
          <w:spacing w:val="-6"/>
        </w:rPr>
        <w:t xml:space="preserve"> </w:t>
      </w:r>
      <w:r>
        <w:t>reserve</w:t>
      </w:r>
      <w:r>
        <w:rPr>
          <w:spacing w:val="-3"/>
        </w:rPr>
        <w:t xml:space="preserve"> </w:t>
      </w:r>
      <w:r>
        <w:rPr>
          <w:spacing w:val="-2"/>
        </w:rPr>
        <w:t>space?</w:t>
      </w:r>
    </w:p>
    <w:p w:rsidR="004B43E7" w:rsidRDefault="00000000">
      <w:pPr>
        <w:pStyle w:val="BodyText"/>
        <w:tabs>
          <w:tab w:val="left" w:pos="4780"/>
        </w:tabs>
        <w:spacing w:before="83" w:after="3" w:line="312" w:lineRule="auto"/>
        <w:ind w:left="460" w:right="1936" w:firstLine="427"/>
      </w:pPr>
      <w:r>
        <w:t># mkfs.ext4</w:t>
      </w:r>
      <w:r>
        <w:rPr>
          <w:spacing w:val="80"/>
        </w:rPr>
        <w:t xml:space="preserve"> </w:t>
      </w:r>
      <w:r>
        <w:t>-m</w:t>
      </w:r>
      <w:r>
        <w:rPr>
          <w:spacing w:val="40"/>
        </w:rPr>
        <w:t xml:space="preserve"> </w:t>
      </w:r>
      <w:r>
        <w:t>&lt;no.&gt;&lt;partition name&gt;</w:t>
      </w:r>
      <w:r>
        <w:tab/>
        <w:t>(to</w:t>
      </w:r>
      <w:r>
        <w:rPr>
          <w:spacing w:val="-3"/>
        </w:rPr>
        <w:t xml:space="preserve"> </w:t>
      </w:r>
      <w:r>
        <w:t>format</w:t>
      </w:r>
      <w:r>
        <w:rPr>
          <w:spacing w:val="-7"/>
        </w:rPr>
        <w:t xml:space="preserve"> </w:t>
      </w:r>
      <w:r>
        <w:t>the</w:t>
      </w:r>
      <w:r>
        <w:rPr>
          <w:spacing w:val="-3"/>
        </w:rPr>
        <w:t xml:space="preserve"> </w:t>
      </w:r>
      <w:r>
        <w:t>partition</w:t>
      </w:r>
      <w:r>
        <w:rPr>
          <w:spacing w:val="-8"/>
        </w:rPr>
        <w:t xml:space="preserve"> </w:t>
      </w:r>
      <w:r>
        <w:t>with</w:t>
      </w:r>
      <w:r>
        <w:rPr>
          <w:spacing w:val="-5"/>
        </w:rPr>
        <w:t xml:space="preserve"> </w:t>
      </w:r>
      <w:r>
        <w:t>&lt;no.&gt;%</w:t>
      </w:r>
      <w:r>
        <w:rPr>
          <w:spacing w:val="-6"/>
        </w:rPr>
        <w:t xml:space="preserve"> </w:t>
      </w:r>
      <w:r>
        <w:t>of</w:t>
      </w:r>
      <w:r>
        <w:rPr>
          <w:spacing w:val="-4"/>
        </w:rPr>
        <w:t xml:space="preserve"> </w:t>
      </w:r>
      <w:r>
        <w:t>reserve space to superblock)</w:t>
      </w:r>
    </w:p>
    <w:p w:rsidR="004B43E7" w:rsidRDefault="00943907">
      <w:pPr>
        <w:pStyle w:val="BodyText"/>
        <w:ind w:left="1021"/>
        <w:rPr>
          <w:sz w:val="20"/>
        </w:rPr>
      </w:pPr>
      <w:r>
        <w:rPr>
          <w:noProof/>
          <w:sz w:val="20"/>
        </w:rPr>
        <mc:AlternateContent>
          <mc:Choice Requires="wps">
            <w:drawing>
              <wp:inline distT="0" distB="0" distL="0" distR="0">
                <wp:extent cx="5441950" cy="424180"/>
                <wp:effectExtent l="7620" t="10795" r="8255" b="12700"/>
                <wp:docPr id="366347587"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0" cy="42418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pStyle w:val="BodyText"/>
                              <w:ind w:left="3754" w:hanging="3241"/>
                            </w:pPr>
                            <w:r>
                              <w:t>Whenever</w:t>
                            </w:r>
                            <w:r>
                              <w:rPr>
                                <w:spacing w:val="-4"/>
                              </w:rPr>
                              <w:t xml:space="preserve"> </w:t>
                            </w:r>
                            <w:r>
                              <w:t>we</w:t>
                            </w:r>
                            <w:r>
                              <w:rPr>
                                <w:spacing w:val="-2"/>
                              </w:rPr>
                              <w:t xml:space="preserve"> </w:t>
                            </w:r>
                            <w:r>
                              <w:t>format</w:t>
                            </w:r>
                            <w:r>
                              <w:rPr>
                                <w:spacing w:val="-4"/>
                              </w:rPr>
                              <w:t xml:space="preserve"> </w:t>
                            </w:r>
                            <w:r>
                              <w:t>the</w:t>
                            </w:r>
                            <w:r>
                              <w:rPr>
                                <w:spacing w:val="-2"/>
                              </w:rPr>
                              <w:t xml:space="preserve"> </w:t>
                            </w:r>
                            <w:r>
                              <w:t>file</w:t>
                            </w:r>
                            <w:r>
                              <w:rPr>
                                <w:spacing w:val="-2"/>
                              </w:rPr>
                              <w:t xml:space="preserve"> </w:t>
                            </w:r>
                            <w:r>
                              <w:t>system,</w:t>
                            </w:r>
                            <w:r>
                              <w:rPr>
                                <w:spacing w:val="-2"/>
                              </w:rPr>
                              <w:t xml:space="preserve"> </w:t>
                            </w:r>
                            <w:r>
                              <w:t>by</w:t>
                            </w:r>
                            <w:r>
                              <w:rPr>
                                <w:spacing w:val="-2"/>
                              </w:rPr>
                              <w:t xml:space="preserve"> </w:t>
                            </w:r>
                            <w:r>
                              <w:t>default</w:t>
                            </w:r>
                            <w:r>
                              <w:rPr>
                                <w:spacing w:val="-5"/>
                              </w:rPr>
                              <w:t xml:space="preserve"> </w:t>
                            </w:r>
                            <w:r>
                              <w:t>it</w:t>
                            </w:r>
                            <w:r>
                              <w:rPr>
                                <w:spacing w:val="-1"/>
                              </w:rPr>
                              <w:t xml:space="preserve"> </w:t>
                            </w:r>
                            <w:r>
                              <w:t>reserve</w:t>
                            </w:r>
                            <w:r>
                              <w:rPr>
                                <w:spacing w:val="-4"/>
                              </w:rPr>
                              <w:t xml:space="preserve"> </w:t>
                            </w:r>
                            <w:r>
                              <w:t>the</w:t>
                            </w:r>
                            <w:r>
                              <w:rPr>
                                <w:spacing w:val="-4"/>
                              </w:rPr>
                              <w:t xml:space="preserve"> </w:t>
                            </w:r>
                            <w:r>
                              <w:t>5%</w:t>
                            </w:r>
                            <w:r>
                              <w:rPr>
                                <w:spacing w:val="-1"/>
                              </w:rPr>
                              <w:t xml:space="preserve"> </w:t>
                            </w:r>
                            <w:r>
                              <w:t>partition</w:t>
                            </w:r>
                            <w:r>
                              <w:rPr>
                                <w:spacing w:val="-6"/>
                              </w:rPr>
                              <w:t xml:space="preserve"> </w:t>
                            </w:r>
                            <w:r>
                              <w:t>space</w:t>
                            </w:r>
                            <w:r>
                              <w:rPr>
                                <w:spacing w:val="-4"/>
                              </w:rPr>
                              <w:t xml:space="preserve"> </w:t>
                            </w:r>
                            <w:r>
                              <w:t xml:space="preserve">for </w:t>
                            </w:r>
                            <w:r>
                              <w:rPr>
                                <w:spacing w:val="-2"/>
                              </w:rPr>
                              <w:t>Superblock.</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docshape8" o:spid="_x0000_s1026" type="#_x0000_t202" style="width:428.5pt;height: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" filled="f" strokeweight=".16936mm">
                <v:textbox inset="0,0,0,0">
                  <w:txbxContent>
                    <w:p w:rsidR="004B43E7" w:rsidRDefault="00000000">
                      <w:pPr>
                        <w:pStyle w:val="BodyText"/>
                        <w:ind w:left="3754" w:hanging="3241"/>
                      </w:pPr>
                      <w:r>
                        <w:t>Whenever</w:t>
                      </w:r>
                      <w:r>
                        <w:rPr>
                          <w:spacing w:val="-4"/>
                        </w:rPr>
                        <w:t xml:space="preserve"> </w:t>
                      </w:r>
                      <w:r>
                        <w:t>we</w:t>
                      </w:r>
                      <w:r>
                        <w:rPr>
                          <w:spacing w:val="-2"/>
                        </w:rPr>
                        <w:t xml:space="preserve"> </w:t>
                      </w:r>
                      <w:r>
                        <w:t>format</w:t>
                      </w:r>
                      <w:r>
                        <w:rPr>
                          <w:spacing w:val="-4"/>
                        </w:rPr>
                        <w:t xml:space="preserve"> </w:t>
                      </w:r>
                      <w:r>
                        <w:t>the</w:t>
                      </w:r>
                      <w:r>
                        <w:rPr>
                          <w:spacing w:val="-2"/>
                        </w:rPr>
                        <w:t xml:space="preserve"> </w:t>
                      </w:r>
                      <w:r>
                        <w:t>file</w:t>
                      </w:r>
                      <w:r>
                        <w:rPr>
                          <w:spacing w:val="-2"/>
                        </w:rPr>
                        <w:t xml:space="preserve"> </w:t>
                      </w:r>
                      <w:r>
                        <w:t>system,</w:t>
                      </w:r>
                      <w:r>
                        <w:rPr>
                          <w:spacing w:val="-2"/>
                        </w:rPr>
                        <w:t xml:space="preserve"> </w:t>
                      </w:r>
                      <w:r>
                        <w:t>by</w:t>
                      </w:r>
                      <w:r>
                        <w:rPr>
                          <w:spacing w:val="-2"/>
                        </w:rPr>
                        <w:t xml:space="preserve"> </w:t>
                      </w:r>
                      <w:r>
                        <w:t>default</w:t>
                      </w:r>
                      <w:r>
                        <w:rPr>
                          <w:spacing w:val="-5"/>
                        </w:rPr>
                        <w:t xml:space="preserve"> </w:t>
                      </w:r>
                      <w:r>
                        <w:t>it</w:t>
                      </w:r>
                      <w:r>
                        <w:rPr>
                          <w:spacing w:val="-1"/>
                        </w:rPr>
                        <w:t xml:space="preserve"> </w:t>
                      </w:r>
                      <w:r>
                        <w:t>reserve</w:t>
                      </w:r>
                      <w:r>
                        <w:rPr>
                          <w:spacing w:val="-4"/>
                        </w:rPr>
                        <w:t xml:space="preserve"> </w:t>
                      </w:r>
                      <w:r>
                        <w:t>the</w:t>
                      </w:r>
                      <w:r>
                        <w:rPr>
                          <w:spacing w:val="-4"/>
                        </w:rPr>
                        <w:t xml:space="preserve"> </w:t>
                      </w:r>
                      <w:r>
                        <w:t>5%</w:t>
                      </w:r>
                      <w:r>
                        <w:rPr>
                          <w:spacing w:val="-1"/>
                        </w:rPr>
                        <w:t xml:space="preserve"> </w:t>
                      </w:r>
                      <w:r>
                        <w:t>partition</w:t>
                      </w:r>
                      <w:r>
                        <w:rPr>
                          <w:spacing w:val="-6"/>
                        </w:rPr>
                        <w:t xml:space="preserve"> </w:t>
                      </w:r>
                      <w:r>
                        <w:t>space</w:t>
                      </w:r>
                      <w:r>
                        <w:rPr>
                          <w:spacing w:val="-4"/>
                        </w:rPr>
                        <w:t xml:space="preserve"> </w:t>
                      </w:r>
                      <w:r>
                        <w:t xml:space="preserve">for </w:t>
                      </w:r>
                      <w:r>
                        <w:rPr>
                          <w:spacing w:val="-2"/>
                        </w:rPr>
                        <w:t>Superblock.</w:t>
                      </w:r>
                    </w:p>
                  </w:txbxContent>
                </v:textbox>
                <w10:anchorlock/>
              </v:shape>
            </w:pict>
          </mc:Fallback>
        </mc:AlternateContent>
      </w:r>
    </w:p>
    <w:p w:rsidR="004B43E7" w:rsidRDefault="00000000">
      <w:pPr>
        <w:pStyle w:val="Heading2"/>
        <w:numPr>
          <w:ilvl w:val="0"/>
          <w:numId w:val="209"/>
        </w:numPr>
        <w:tabs>
          <w:tab w:val="left" w:pos="888"/>
        </w:tabs>
        <w:spacing w:before="112"/>
      </w:pPr>
      <w:r>
        <w:t>How</w:t>
      </w:r>
      <w:r>
        <w:rPr>
          <w:spacing w:val="-3"/>
        </w:rPr>
        <w:t xml:space="preserve"> </w:t>
      </w:r>
      <w:r>
        <w:t>to</w:t>
      </w:r>
      <w:r>
        <w:rPr>
          <w:spacing w:val="-5"/>
        </w:rPr>
        <w:t xml:space="preserve"> </w:t>
      </w:r>
      <w:r>
        <w:t>modify</w:t>
      </w:r>
      <w:r>
        <w:rPr>
          <w:spacing w:val="-5"/>
        </w:rPr>
        <w:t xml:space="preserve"> </w:t>
      </w:r>
      <w:r>
        <w:t>the</w:t>
      </w:r>
      <w:r>
        <w:rPr>
          <w:spacing w:val="-5"/>
        </w:rPr>
        <w:t xml:space="preserve"> </w:t>
      </w:r>
      <w:r>
        <w:t>superblock</w:t>
      </w:r>
      <w:r>
        <w:rPr>
          <w:spacing w:val="-3"/>
        </w:rPr>
        <w:t xml:space="preserve"> </w:t>
      </w:r>
      <w:r>
        <w:t>reserve</w:t>
      </w:r>
      <w:r>
        <w:rPr>
          <w:spacing w:val="-6"/>
        </w:rPr>
        <w:t xml:space="preserve"> </w:t>
      </w:r>
      <w:r>
        <w:rPr>
          <w:spacing w:val="-2"/>
        </w:rPr>
        <w:t>space?</w:t>
      </w:r>
    </w:p>
    <w:p w:rsidR="004B43E7" w:rsidRDefault="00000000">
      <w:pPr>
        <w:pStyle w:val="BodyText"/>
        <w:tabs>
          <w:tab w:val="left" w:pos="4780"/>
        </w:tabs>
        <w:spacing w:before="82"/>
      </w:pPr>
      <w:r>
        <w:t>#</w:t>
      </w:r>
      <w:r>
        <w:rPr>
          <w:spacing w:val="-3"/>
        </w:rPr>
        <w:t xml:space="preserve"> </w:t>
      </w:r>
      <w:r>
        <w:t>tune2fs</w:t>
      </w:r>
      <w:r>
        <w:rPr>
          <w:spacing w:val="68"/>
          <w:w w:val="150"/>
        </w:rPr>
        <w:t xml:space="preserve"> </w:t>
      </w:r>
      <w:r>
        <w:t>-m</w:t>
      </w:r>
      <w:r>
        <w:rPr>
          <w:spacing w:val="43"/>
        </w:rPr>
        <w:t xml:space="preserve"> </w:t>
      </w:r>
      <w:r>
        <w:t>&lt;no.&gt;&lt;partition</w:t>
      </w:r>
      <w:r>
        <w:rPr>
          <w:spacing w:val="-2"/>
        </w:rPr>
        <w:t xml:space="preserve"> </w:t>
      </w:r>
      <w:r>
        <w:rPr>
          <w:spacing w:val="-4"/>
        </w:rPr>
        <w:t>name&gt;</w:t>
      </w:r>
      <w:r>
        <w:tab/>
        <w:t>(to</w:t>
      </w:r>
      <w:r>
        <w:rPr>
          <w:spacing w:val="-3"/>
        </w:rPr>
        <w:t xml:space="preserve"> </w:t>
      </w:r>
      <w:r>
        <w:t>modify</w:t>
      </w:r>
      <w:r>
        <w:rPr>
          <w:spacing w:val="-4"/>
        </w:rPr>
        <w:t xml:space="preserve"> </w:t>
      </w:r>
      <w:r>
        <w:t>the</w:t>
      </w:r>
      <w:r>
        <w:rPr>
          <w:spacing w:val="43"/>
        </w:rPr>
        <w:t xml:space="preserve"> </w:t>
      </w:r>
      <w:r>
        <w:t>superblock</w:t>
      </w:r>
      <w:r>
        <w:rPr>
          <w:spacing w:val="-4"/>
        </w:rPr>
        <w:t xml:space="preserve"> </w:t>
      </w:r>
      <w:r>
        <w:t>reserve</w:t>
      </w:r>
      <w:r>
        <w:rPr>
          <w:spacing w:val="-2"/>
        </w:rPr>
        <w:t xml:space="preserve"> </w:t>
      </w:r>
      <w:r>
        <w:t>space</w:t>
      </w:r>
      <w:r>
        <w:rPr>
          <w:spacing w:val="-3"/>
        </w:rPr>
        <w:t xml:space="preserve"> </w:t>
      </w:r>
      <w:r>
        <w:t>to</w:t>
      </w:r>
      <w:r>
        <w:rPr>
          <w:spacing w:val="44"/>
        </w:rPr>
        <w:t xml:space="preserve"> </w:t>
      </w:r>
      <w:r>
        <w:rPr>
          <w:spacing w:val="-2"/>
        </w:rPr>
        <w:t>&lt;no.&gt;%)</w:t>
      </w:r>
    </w:p>
    <w:p w:rsidR="004B43E7" w:rsidRDefault="00000000">
      <w:pPr>
        <w:spacing w:before="79"/>
        <w:ind w:left="460"/>
        <w:rPr>
          <w:b/>
        </w:rPr>
      </w:pPr>
      <w:r>
        <w:rPr>
          <w:b/>
          <w:u w:val="single"/>
        </w:rPr>
        <w:t>Important</w:t>
      </w:r>
      <w:r>
        <w:rPr>
          <w:b/>
          <w:spacing w:val="-9"/>
          <w:u w:val="single"/>
        </w:rPr>
        <w:t xml:space="preserve"> </w:t>
      </w:r>
      <w:r>
        <w:rPr>
          <w:b/>
          <w:u w:val="single"/>
        </w:rPr>
        <w:t>Commands</w:t>
      </w:r>
      <w:r>
        <w:rPr>
          <w:b/>
          <w:spacing w:val="-4"/>
        </w:rPr>
        <w:t xml:space="preserve"> </w:t>
      </w:r>
      <w:r>
        <w:rPr>
          <w:b/>
          <w:spacing w:val="-10"/>
        </w:rPr>
        <w:t>:</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4060"/>
        </w:tabs>
        <w:spacing w:before="90"/>
        <w:ind w:left="460"/>
      </w:pPr>
      <w:r>
        <w:lastRenderedPageBreak/>
        <w:t>#</w:t>
      </w:r>
      <w:r>
        <w:rPr>
          <w:spacing w:val="-2"/>
        </w:rPr>
        <w:t xml:space="preserve"> </w:t>
      </w:r>
      <w:r>
        <w:t>fsck</w:t>
      </w:r>
      <w:r>
        <w:rPr>
          <w:spacing w:val="65"/>
          <w:w w:val="150"/>
        </w:rPr>
        <w:t xml:space="preserve"> </w:t>
      </w:r>
      <w:r>
        <w:t>&lt;partition</w:t>
      </w:r>
      <w:r>
        <w:rPr>
          <w:spacing w:val="-2"/>
        </w:rPr>
        <w:t xml:space="preserve"> name&gt;</w:t>
      </w:r>
      <w:r>
        <w:tab/>
        <w:t>(to</w:t>
      </w:r>
      <w:r>
        <w:rPr>
          <w:spacing w:val="-6"/>
        </w:rPr>
        <w:t xml:space="preserve"> </w:t>
      </w:r>
      <w:r>
        <w:t>check</w:t>
      </w:r>
      <w:r>
        <w:rPr>
          <w:spacing w:val="-4"/>
        </w:rPr>
        <w:t xml:space="preserve"> </w:t>
      </w:r>
      <w:r>
        <w:t>the</w:t>
      </w:r>
      <w:r>
        <w:rPr>
          <w:spacing w:val="-5"/>
        </w:rPr>
        <w:t xml:space="preserve"> </w:t>
      </w:r>
      <w:r>
        <w:t>consistency</w:t>
      </w:r>
      <w:r>
        <w:rPr>
          <w:spacing w:val="-4"/>
        </w:rPr>
        <w:t xml:space="preserve"> </w:t>
      </w:r>
      <w:r>
        <w:t>of</w:t>
      </w:r>
      <w:r>
        <w:rPr>
          <w:spacing w:val="-2"/>
        </w:rPr>
        <w:t xml:space="preserve"> </w:t>
      </w:r>
      <w:r>
        <w:t>the file</w:t>
      </w:r>
      <w:r>
        <w:rPr>
          <w:spacing w:val="-4"/>
        </w:rPr>
        <w:t xml:space="preserve"> </w:t>
      </w:r>
      <w:r>
        <w:rPr>
          <w:spacing w:val="-2"/>
        </w:rPr>
        <w:t>system)</w:t>
      </w:r>
    </w:p>
    <w:p w:rsidR="004B43E7" w:rsidRDefault="00000000">
      <w:pPr>
        <w:pStyle w:val="BodyText"/>
        <w:tabs>
          <w:tab w:val="left" w:pos="4060"/>
        </w:tabs>
        <w:spacing w:before="80" w:line="312" w:lineRule="auto"/>
        <w:ind w:left="460" w:right="1797"/>
      </w:pPr>
      <w:r>
        <w:t># e2fsck</w:t>
      </w:r>
      <w:r>
        <w:rPr>
          <w:spacing w:val="40"/>
        </w:rPr>
        <w:t xml:space="preserve"> </w:t>
      </w:r>
      <w:r>
        <w:t>&lt;partition name&gt;</w:t>
      </w:r>
      <w:r>
        <w:tab/>
        <w:t>(to</w:t>
      </w:r>
      <w:r>
        <w:rPr>
          <w:spacing w:val="-4"/>
        </w:rPr>
        <w:t xml:space="preserve"> </w:t>
      </w:r>
      <w:r>
        <w:t>check</w:t>
      </w:r>
      <w:r>
        <w:rPr>
          <w:spacing w:val="-5"/>
        </w:rPr>
        <w:t xml:space="preserve"> </w:t>
      </w:r>
      <w:r>
        <w:t>the</w:t>
      </w:r>
      <w:r>
        <w:rPr>
          <w:spacing w:val="-5"/>
        </w:rPr>
        <w:t xml:space="preserve"> </w:t>
      </w:r>
      <w:r>
        <w:t>consistency</w:t>
      </w:r>
      <w:r>
        <w:rPr>
          <w:spacing w:val="-5"/>
        </w:rPr>
        <w:t xml:space="preserve"> </w:t>
      </w:r>
      <w:r>
        <w:t>of</w:t>
      </w:r>
      <w:r>
        <w:rPr>
          <w:spacing w:val="-3"/>
        </w:rPr>
        <w:t xml:space="preserve"> </w:t>
      </w:r>
      <w:r>
        <w:t>the</w:t>
      </w:r>
      <w:r>
        <w:rPr>
          <w:spacing w:val="-2"/>
        </w:rPr>
        <w:t xml:space="preserve"> </w:t>
      </w:r>
      <w:r>
        <w:t>file</w:t>
      </w:r>
      <w:r>
        <w:rPr>
          <w:spacing w:val="-5"/>
        </w:rPr>
        <w:t xml:space="preserve"> </w:t>
      </w:r>
      <w:r>
        <w:t>system</w:t>
      </w:r>
      <w:r>
        <w:rPr>
          <w:spacing w:val="-2"/>
        </w:rPr>
        <w:t xml:space="preserve"> </w:t>
      </w:r>
      <w:r>
        <w:t>in</w:t>
      </w:r>
      <w:r>
        <w:rPr>
          <w:spacing w:val="-3"/>
        </w:rPr>
        <w:t xml:space="preserve"> </w:t>
      </w:r>
      <w:r>
        <w:t xml:space="preserve">interactive </w:t>
      </w:r>
      <w:r>
        <w:rPr>
          <w:spacing w:val="-4"/>
        </w:rPr>
        <w:t>mode)</w:t>
      </w:r>
    </w:p>
    <w:p w:rsidR="004B43E7" w:rsidRDefault="00000000">
      <w:pPr>
        <w:pStyle w:val="BodyText"/>
        <w:tabs>
          <w:tab w:val="left" w:pos="4060"/>
        </w:tabs>
        <w:spacing w:line="312" w:lineRule="auto"/>
        <w:ind w:left="460" w:right="2271"/>
      </w:pPr>
      <w:r>
        <w:t># e2fsck</w:t>
      </w:r>
      <w:r>
        <w:rPr>
          <w:spacing w:val="80"/>
        </w:rPr>
        <w:t xml:space="preserve"> </w:t>
      </w:r>
      <w:r>
        <w:t>-p</w:t>
      </w:r>
      <w:r>
        <w:rPr>
          <w:spacing w:val="80"/>
        </w:rPr>
        <w:t xml:space="preserve"> </w:t>
      </w:r>
      <w:r>
        <w:t>&lt;partition name&gt;</w:t>
      </w:r>
      <w:r>
        <w:tab/>
        <w:t>(to</w:t>
      </w:r>
      <w:r>
        <w:rPr>
          <w:spacing w:val="-5"/>
        </w:rPr>
        <w:t xml:space="preserve"> </w:t>
      </w:r>
      <w:r>
        <w:t>check</w:t>
      </w:r>
      <w:r>
        <w:rPr>
          <w:spacing w:val="-6"/>
        </w:rPr>
        <w:t xml:space="preserve"> </w:t>
      </w:r>
      <w:r>
        <w:t>the</w:t>
      </w:r>
      <w:r>
        <w:rPr>
          <w:spacing w:val="-6"/>
        </w:rPr>
        <w:t xml:space="preserve"> </w:t>
      </w:r>
      <w:r>
        <w:t>consistency</w:t>
      </w:r>
      <w:r>
        <w:rPr>
          <w:spacing w:val="-6"/>
        </w:rPr>
        <w:t xml:space="preserve"> </w:t>
      </w:r>
      <w:r>
        <w:t>of</w:t>
      </w:r>
      <w:r>
        <w:rPr>
          <w:spacing w:val="-4"/>
        </w:rPr>
        <w:t xml:space="preserve"> </w:t>
      </w:r>
      <w:r>
        <w:t>the</w:t>
      </w:r>
      <w:r>
        <w:rPr>
          <w:spacing w:val="-3"/>
        </w:rPr>
        <w:t xml:space="preserve"> </w:t>
      </w:r>
      <w:r>
        <w:t>file</w:t>
      </w:r>
      <w:r>
        <w:rPr>
          <w:spacing w:val="-6"/>
        </w:rPr>
        <w:t xml:space="preserve"> </w:t>
      </w:r>
      <w:r>
        <w:t>system</w:t>
      </w:r>
      <w:r>
        <w:rPr>
          <w:spacing w:val="-5"/>
        </w:rPr>
        <w:t xml:space="preserve"> </w:t>
      </w:r>
      <w:r>
        <w:t>without interactive mode)</w:t>
      </w:r>
    </w:p>
    <w:p w:rsidR="004B43E7" w:rsidRDefault="00000000">
      <w:pPr>
        <w:pStyle w:val="BodyText"/>
        <w:tabs>
          <w:tab w:val="left" w:pos="4060"/>
        </w:tabs>
        <w:ind w:left="460"/>
      </w:pPr>
      <w:r>
        <w:t>#</w:t>
      </w:r>
      <w:r>
        <w:rPr>
          <w:spacing w:val="-2"/>
        </w:rPr>
        <w:t xml:space="preserve"> </w:t>
      </w:r>
      <w:r>
        <w:t>mke2fs</w:t>
      </w:r>
      <w:r>
        <w:rPr>
          <w:spacing w:val="68"/>
          <w:w w:val="150"/>
        </w:rPr>
        <w:t xml:space="preserve"> </w:t>
      </w:r>
      <w:r>
        <w:t>-n</w:t>
      </w:r>
      <w:r>
        <w:rPr>
          <w:spacing w:val="46"/>
        </w:rPr>
        <w:t xml:space="preserve"> </w:t>
      </w:r>
      <w:r>
        <w:t>&lt;partition</w:t>
      </w:r>
      <w:r>
        <w:rPr>
          <w:spacing w:val="-6"/>
        </w:rPr>
        <w:t xml:space="preserve"> </w:t>
      </w:r>
      <w:r>
        <w:rPr>
          <w:spacing w:val="-4"/>
        </w:rPr>
        <w:t>name&gt;</w:t>
      </w:r>
      <w:r>
        <w:tab/>
        <w:t>(to</w:t>
      </w:r>
      <w:r>
        <w:rPr>
          <w:spacing w:val="-6"/>
        </w:rPr>
        <w:t xml:space="preserve"> </w:t>
      </w:r>
      <w:r>
        <w:t>see</w:t>
      </w:r>
      <w:r>
        <w:rPr>
          <w:spacing w:val="-5"/>
        </w:rPr>
        <w:t xml:space="preserve"> </w:t>
      </w:r>
      <w:r>
        <w:t>the</w:t>
      </w:r>
      <w:r>
        <w:rPr>
          <w:spacing w:val="-5"/>
        </w:rPr>
        <w:t xml:space="preserve"> </w:t>
      </w:r>
      <w:r>
        <w:t>superblock</w:t>
      </w:r>
      <w:r>
        <w:rPr>
          <w:spacing w:val="-1"/>
        </w:rPr>
        <w:t xml:space="preserve"> </w:t>
      </w:r>
      <w:r>
        <w:rPr>
          <w:spacing w:val="-2"/>
        </w:rPr>
        <w:t>information)</w:t>
      </w:r>
    </w:p>
    <w:p w:rsidR="004B43E7" w:rsidRDefault="00000000">
      <w:pPr>
        <w:pStyle w:val="BodyText"/>
        <w:tabs>
          <w:tab w:val="left" w:pos="5501"/>
        </w:tabs>
        <w:spacing w:before="82" w:line="312" w:lineRule="auto"/>
        <w:ind w:left="460" w:right="1586"/>
      </w:pPr>
      <w:r>
        <w:rPr>
          <w:noProof/>
        </w:rPr>
        <w:drawing>
          <wp:anchor distT="0" distB="0" distL="0" distR="0" simplePos="0" relativeHeight="479104512"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7" cstate="print"/>
                    <a:stretch>
                      <a:fillRect/>
                    </a:stretch>
                  </pic:blipFill>
                  <pic:spPr>
                    <a:xfrm>
                      <a:off x="0" y="0"/>
                      <a:ext cx="5567756" cy="5509895"/>
                    </a:xfrm>
                    <a:prstGeom prst="rect">
                      <a:avLst/>
                    </a:prstGeom>
                  </pic:spPr>
                </pic:pic>
              </a:graphicData>
            </a:graphic>
          </wp:anchor>
        </w:drawing>
      </w:r>
      <w:r>
        <w:t># mke2fs</w:t>
      </w:r>
      <w:r>
        <w:rPr>
          <w:spacing w:val="80"/>
        </w:rPr>
        <w:t xml:space="preserve"> </w:t>
      </w:r>
      <w:r>
        <w:t>-t</w:t>
      </w:r>
      <w:r>
        <w:rPr>
          <w:spacing w:val="40"/>
        </w:rPr>
        <w:t xml:space="preserve"> </w:t>
      </w:r>
      <w:r>
        <w:t>&lt;file system type&gt;&lt;partition name&gt;</w:t>
      </w:r>
      <w:r>
        <w:tab/>
        <w:t>(to</w:t>
      </w:r>
      <w:r>
        <w:rPr>
          <w:spacing w:val="-3"/>
        </w:rPr>
        <w:t xml:space="preserve"> </w:t>
      </w:r>
      <w:r>
        <w:t>format</w:t>
      </w:r>
      <w:r>
        <w:rPr>
          <w:spacing w:val="-7"/>
        </w:rPr>
        <w:t xml:space="preserve"> </w:t>
      </w:r>
      <w:r>
        <w:t>the</w:t>
      </w:r>
      <w:r>
        <w:rPr>
          <w:spacing w:val="-3"/>
        </w:rPr>
        <w:t xml:space="preserve"> </w:t>
      </w:r>
      <w:r>
        <w:t>partition</w:t>
      </w:r>
      <w:r>
        <w:rPr>
          <w:spacing w:val="-8"/>
        </w:rPr>
        <w:t xml:space="preserve"> </w:t>
      </w:r>
      <w:r>
        <w:t>in</w:t>
      </w:r>
      <w:r>
        <w:rPr>
          <w:spacing w:val="-4"/>
        </w:rPr>
        <w:t xml:space="preserve"> </w:t>
      </w:r>
      <w:r>
        <w:t>the</w:t>
      </w:r>
      <w:r>
        <w:rPr>
          <w:spacing w:val="-3"/>
        </w:rPr>
        <w:t xml:space="preserve"> </w:t>
      </w:r>
      <w:r>
        <w:t>specified</w:t>
      </w:r>
      <w:r>
        <w:rPr>
          <w:spacing w:val="-7"/>
        </w:rPr>
        <w:t xml:space="preserve"> </w:t>
      </w:r>
      <w:r>
        <w:t>file system type)</w:t>
      </w:r>
    </w:p>
    <w:p w:rsidR="004B43E7" w:rsidRDefault="00000000">
      <w:pPr>
        <w:pStyle w:val="BodyText"/>
        <w:tabs>
          <w:tab w:val="left" w:pos="4060"/>
        </w:tabs>
        <w:spacing w:line="312" w:lineRule="auto"/>
        <w:ind w:left="460" w:right="1903"/>
      </w:pPr>
      <w:r>
        <w:t># mke2fs</w:t>
      </w:r>
      <w:r>
        <w:rPr>
          <w:spacing w:val="80"/>
          <w:w w:val="150"/>
        </w:rPr>
        <w:t xml:space="preserve"> </w:t>
      </w:r>
      <w:r>
        <w:t>&lt;partition name&gt;</w:t>
      </w:r>
      <w:r>
        <w:tab/>
        <w:t>(to</w:t>
      </w:r>
      <w:r>
        <w:rPr>
          <w:spacing w:val="-2"/>
        </w:rPr>
        <w:t xml:space="preserve"> </w:t>
      </w:r>
      <w:r>
        <w:t>format</w:t>
      </w:r>
      <w:r>
        <w:rPr>
          <w:spacing w:val="-6"/>
        </w:rPr>
        <w:t xml:space="preserve"> </w:t>
      </w:r>
      <w:r>
        <w:t>the</w:t>
      </w:r>
      <w:r>
        <w:rPr>
          <w:spacing w:val="-2"/>
        </w:rPr>
        <w:t xml:space="preserve"> </w:t>
      </w:r>
      <w:r>
        <w:t>partition</w:t>
      </w:r>
      <w:r>
        <w:rPr>
          <w:spacing w:val="-7"/>
        </w:rPr>
        <w:t xml:space="preserve"> </w:t>
      </w:r>
      <w:r>
        <w:t>in</w:t>
      </w:r>
      <w:r>
        <w:rPr>
          <w:spacing w:val="-6"/>
        </w:rPr>
        <w:t xml:space="preserve"> </w:t>
      </w:r>
      <w:r>
        <w:t>default</w:t>
      </w:r>
      <w:r>
        <w:rPr>
          <w:spacing w:val="-3"/>
        </w:rPr>
        <w:t xml:space="preserve"> </w:t>
      </w:r>
      <w:r>
        <w:t>ext2</w:t>
      </w:r>
      <w:r>
        <w:rPr>
          <w:spacing w:val="-4"/>
        </w:rPr>
        <w:t xml:space="preserve"> </w:t>
      </w:r>
      <w:r>
        <w:t>file</w:t>
      </w:r>
      <w:r>
        <w:rPr>
          <w:spacing w:val="-2"/>
        </w:rPr>
        <w:t xml:space="preserve"> </w:t>
      </w:r>
      <w:r>
        <w:t>system</w:t>
      </w:r>
      <w:r>
        <w:rPr>
          <w:spacing w:val="-4"/>
        </w:rPr>
        <w:t xml:space="preserve"> </w:t>
      </w:r>
      <w:r>
        <w:t>type) # blockdev</w:t>
      </w:r>
      <w:r>
        <w:rPr>
          <w:spacing w:val="80"/>
        </w:rPr>
        <w:t xml:space="preserve"> </w:t>
      </w:r>
      <w:r>
        <w:t>--getbs</w:t>
      </w:r>
      <w:r>
        <w:rPr>
          <w:spacing w:val="80"/>
        </w:rPr>
        <w:t xml:space="preserve"> </w:t>
      </w:r>
      <w:r>
        <w:t>/dev/sdb1</w:t>
      </w:r>
      <w:r>
        <w:tab/>
        <w:t>(to check the block size of the /dev/sdb1 file system)</w:t>
      </w:r>
    </w:p>
    <w:p w:rsidR="004B43E7" w:rsidRDefault="00000000">
      <w:pPr>
        <w:pStyle w:val="BodyText"/>
        <w:tabs>
          <w:tab w:val="left" w:pos="4060"/>
        </w:tabs>
        <w:spacing w:before="1"/>
        <w:ind w:left="460"/>
      </w:pPr>
      <w:r>
        <w:t>#</w:t>
      </w:r>
      <w:r>
        <w:rPr>
          <w:spacing w:val="-6"/>
        </w:rPr>
        <w:t xml:space="preserve"> </w:t>
      </w:r>
      <w:r>
        <w:t>fsck</w:t>
      </w:r>
      <w:r>
        <w:rPr>
          <w:spacing w:val="-4"/>
        </w:rPr>
        <w:t xml:space="preserve"> </w:t>
      </w:r>
      <w:r>
        <w:t>&lt;device</w:t>
      </w:r>
      <w:r>
        <w:rPr>
          <w:spacing w:val="-5"/>
        </w:rPr>
        <w:t xml:space="preserve"> </w:t>
      </w:r>
      <w:r>
        <w:t>or</w:t>
      </w:r>
      <w:r>
        <w:rPr>
          <w:spacing w:val="-6"/>
        </w:rPr>
        <w:t xml:space="preserve"> </w:t>
      </w:r>
      <w:r>
        <w:t>partition</w:t>
      </w:r>
      <w:r>
        <w:rPr>
          <w:spacing w:val="-5"/>
        </w:rPr>
        <w:t xml:space="preserve"> </w:t>
      </w:r>
      <w:r>
        <w:rPr>
          <w:spacing w:val="-2"/>
        </w:rPr>
        <w:t>name&gt;</w:t>
      </w:r>
      <w:r>
        <w:tab/>
        <w:t>(to</w:t>
      </w:r>
      <w:r>
        <w:rPr>
          <w:spacing w:val="-5"/>
        </w:rPr>
        <w:t xml:space="preserve"> </w:t>
      </w:r>
      <w:r>
        <w:t>check</w:t>
      </w:r>
      <w:r>
        <w:rPr>
          <w:spacing w:val="-3"/>
        </w:rPr>
        <w:t xml:space="preserve"> </w:t>
      </w:r>
      <w:r>
        <w:t>and</w:t>
      </w:r>
      <w:r>
        <w:rPr>
          <w:spacing w:val="-2"/>
        </w:rPr>
        <w:t xml:space="preserve"> </w:t>
      </w:r>
      <w:r>
        <w:t>repair</w:t>
      </w:r>
      <w:r>
        <w:rPr>
          <w:spacing w:val="-4"/>
        </w:rPr>
        <w:t xml:space="preserve"> </w:t>
      </w:r>
      <w:r>
        <w:t>the</w:t>
      </w:r>
      <w:r>
        <w:rPr>
          <w:spacing w:val="-1"/>
        </w:rPr>
        <w:t xml:space="preserve"> </w:t>
      </w:r>
      <w:r>
        <w:t xml:space="preserve">file </w:t>
      </w:r>
      <w:r>
        <w:rPr>
          <w:spacing w:val="-2"/>
        </w:rPr>
        <w:t>system)</w:t>
      </w:r>
    </w:p>
    <w:p w:rsidR="004B43E7" w:rsidRDefault="00943907">
      <w:pPr>
        <w:pStyle w:val="BodyText"/>
        <w:spacing w:before="9"/>
        <w:ind w:left="0"/>
        <w:rPr>
          <w:sz w:val="4"/>
        </w:rPr>
      </w:pPr>
      <w:r>
        <w:rPr>
          <w:noProof/>
        </w:rPr>
        <mc:AlternateContent>
          <mc:Choice Requires="wps">
            <w:drawing>
              <wp:anchor distT="0" distB="0" distL="0" distR="0" simplePos="0" relativeHeight="487592448" behindDoc="1" locked="0" layoutInCell="1" allowOverlap="1">
                <wp:simplePos x="0" y="0"/>
                <wp:positionH relativeFrom="page">
                  <wp:posOffset>1285240</wp:posOffset>
                </wp:positionH>
                <wp:positionV relativeFrom="paragraph">
                  <wp:posOffset>55245</wp:posOffset>
                </wp:positionV>
                <wp:extent cx="4335780" cy="476250"/>
                <wp:effectExtent l="0" t="0" r="0" b="0"/>
                <wp:wrapTopAndBottom/>
                <wp:docPr id="2072684246"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4762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pStyle w:val="BodyText"/>
                              <w:spacing w:before="16"/>
                              <w:ind w:left="170"/>
                            </w:pPr>
                            <w:r>
                              <w:t>Note:</w:t>
                            </w:r>
                            <w:r>
                              <w:rPr>
                                <w:spacing w:val="-4"/>
                              </w:rPr>
                              <w:t xml:space="preserve"> </w:t>
                            </w:r>
                            <w:r>
                              <w:t>Before</w:t>
                            </w:r>
                            <w:r>
                              <w:rPr>
                                <w:spacing w:val="-2"/>
                              </w:rPr>
                              <w:t xml:space="preserve"> </w:t>
                            </w:r>
                            <w:r>
                              <w:t>running</w:t>
                            </w:r>
                            <w:r>
                              <w:rPr>
                                <w:spacing w:val="-5"/>
                              </w:rPr>
                              <w:t xml:space="preserve"> </w:t>
                            </w:r>
                            <w:r>
                              <w:t>this</w:t>
                            </w:r>
                            <w:r>
                              <w:rPr>
                                <w:spacing w:val="-5"/>
                              </w:rPr>
                              <w:t xml:space="preserve"> </w:t>
                            </w:r>
                            <w:r>
                              <w:t>command</w:t>
                            </w:r>
                            <w:r>
                              <w:rPr>
                                <w:spacing w:val="-4"/>
                              </w:rPr>
                              <w:t xml:space="preserve"> </w:t>
                            </w:r>
                            <w:r>
                              <w:t>first</w:t>
                            </w:r>
                            <w:r>
                              <w:rPr>
                                <w:spacing w:val="-3"/>
                              </w:rPr>
                              <w:t xml:space="preserve"> </w:t>
                            </w:r>
                            <w:r>
                              <w:t>unmount</w:t>
                            </w:r>
                            <w:r>
                              <w:rPr>
                                <w:spacing w:val="-6"/>
                              </w:rPr>
                              <w:t xml:space="preserve"> </w:t>
                            </w:r>
                            <w:r>
                              <w:t>that</w:t>
                            </w:r>
                            <w:r>
                              <w:rPr>
                                <w:spacing w:val="-3"/>
                              </w:rPr>
                              <w:t xml:space="preserve"> </w:t>
                            </w:r>
                            <w:r>
                              <w:t>partition</w:t>
                            </w:r>
                            <w:r>
                              <w:rPr>
                                <w:spacing w:val="-4"/>
                              </w:rPr>
                              <w:t xml:space="preserve"> </w:t>
                            </w:r>
                            <w:r>
                              <w:t>then</w:t>
                            </w:r>
                            <w:r>
                              <w:rPr>
                                <w:spacing w:val="-6"/>
                              </w:rPr>
                              <w:t xml:space="preserve"> </w:t>
                            </w:r>
                            <w:r>
                              <w:rPr>
                                <w:spacing w:val="-5"/>
                              </w:rPr>
                              <w:t>run</w:t>
                            </w:r>
                          </w:p>
                          <w:p w:rsidR="004B43E7" w:rsidRDefault="00000000">
                            <w:pPr>
                              <w:spacing w:before="82"/>
                              <w:ind w:left="119"/>
                            </w:pPr>
                            <w:r>
                              <w:rPr>
                                <w:b/>
                              </w:rPr>
                              <w:t>fsck</w:t>
                            </w:r>
                            <w:r>
                              <w:rPr>
                                <w:b/>
                                <w:spacing w:val="-3"/>
                              </w:rPr>
                              <w:t xml:space="preserve"> </w:t>
                            </w:r>
                            <w:r>
                              <w:rPr>
                                <w:spacing w:val="-2"/>
                              </w:rPr>
                              <w:t>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9" o:spid="_x0000_s1027" type="#_x0000_t202" style="position:absolute;margin-left:101.2pt;margin-top:4.35pt;width:341.4pt;height:37.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" filled="f" strokeweight=".48pt">
                <v:textbox inset="0,0,0,0">
                  <w:txbxContent>
                    <w:p w:rsidR="004B43E7" w:rsidRDefault="00000000">
                      <w:pPr>
                        <w:pStyle w:val="BodyText"/>
                        <w:spacing w:before="16"/>
                        <w:ind w:left="170"/>
                      </w:pPr>
                      <w:r>
                        <w:t>Note:</w:t>
                      </w:r>
                      <w:r>
                        <w:rPr>
                          <w:spacing w:val="-4"/>
                        </w:rPr>
                        <w:t xml:space="preserve"> </w:t>
                      </w:r>
                      <w:r>
                        <w:t>Before</w:t>
                      </w:r>
                      <w:r>
                        <w:rPr>
                          <w:spacing w:val="-2"/>
                        </w:rPr>
                        <w:t xml:space="preserve"> </w:t>
                      </w:r>
                      <w:r>
                        <w:t>running</w:t>
                      </w:r>
                      <w:r>
                        <w:rPr>
                          <w:spacing w:val="-5"/>
                        </w:rPr>
                        <w:t xml:space="preserve"> </w:t>
                      </w:r>
                      <w:r>
                        <w:t>this</w:t>
                      </w:r>
                      <w:r>
                        <w:rPr>
                          <w:spacing w:val="-5"/>
                        </w:rPr>
                        <w:t xml:space="preserve"> </w:t>
                      </w:r>
                      <w:r>
                        <w:t>command</w:t>
                      </w:r>
                      <w:r>
                        <w:rPr>
                          <w:spacing w:val="-4"/>
                        </w:rPr>
                        <w:t xml:space="preserve"> </w:t>
                      </w:r>
                      <w:r>
                        <w:t>first</w:t>
                      </w:r>
                      <w:r>
                        <w:rPr>
                          <w:spacing w:val="-3"/>
                        </w:rPr>
                        <w:t xml:space="preserve"> </w:t>
                      </w:r>
                      <w:r>
                        <w:t>unmount</w:t>
                      </w:r>
                      <w:r>
                        <w:rPr>
                          <w:spacing w:val="-6"/>
                        </w:rPr>
                        <w:t xml:space="preserve"> </w:t>
                      </w:r>
                      <w:r>
                        <w:t>that</w:t>
                      </w:r>
                      <w:r>
                        <w:rPr>
                          <w:spacing w:val="-3"/>
                        </w:rPr>
                        <w:t xml:space="preserve"> </w:t>
                      </w:r>
                      <w:r>
                        <w:t>partition</w:t>
                      </w:r>
                      <w:r>
                        <w:rPr>
                          <w:spacing w:val="-4"/>
                        </w:rPr>
                        <w:t xml:space="preserve"> </w:t>
                      </w:r>
                      <w:r>
                        <w:t>then</w:t>
                      </w:r>
                      <w:r>
                        <w:rPr>
                          <w:spacing w:val="-6"/>
                        </w:rPr>
                        <w:t xml:space="preserve"> </w:t>
                      </w:r>
                      <w:r>
                        <w:rPr>
                          <w:spacing w:val="-5"/>
                        </w:rPr>
                        <w:t>run</w:t>
                      </w:r>
                    </w:p>
                    <w:p w:rsidR="004B43E7" w:rsidRDefault="00000000">
                      <w:pPr>
                        <w:spacing w:before="82"/>
                        <w:ind w:left="119"/>
                      </w:pPr>
                      <w:r>
                        <w:rPr>
                          <w:b/>
                        </w:rPr>
                        <w:t>fsck</w:t>
                      </w:r>
                      <w:r>
                        <w:rPr>
                          <w:b/>
                          <w:spacing w:val="-3"/>
                        </w:rPr>
                        <w:t xml:space="preserve"> </w:t>
                      </w:r>
                      <w:r>
                        <w:rPr>
                          <w:spacing w:val="-2"/>
                        </w:rPr>
                        <w:t>command.</w:t>
                      </w:r>
                    </w:p>
                  </w:txbxContent>
                </v:textbox>
                <w10:wrap type="topAndBottom" anchorx="page"/>
              </v:shape>
            </w:pict>
          </mc:Fallback>
        </mc:AlternateContent>
      </w:r>
    </w:p>
    <w:p w:rsidR="004B43E7" w:rsidRDefault="004B43E7">
      <w:pPr>
        <w:pStyle w:val="BodyText"/>
        <w:spacing w:before="8"/>
        <w:ind w:left="0"/>
        <w:rPr>
          <w:sz w:val="8"/>
        </w:rPr>
      </w:pPr>
    </w:p>
    <w:p w:rsidR="004B43E7" w:rsidRDefault="00000000">
      <w:pPr>
        <w:pStyle w:val="BodyText"/>
        <w:tabs>
          <w:tab w:val="left" w:pos="4060"/>
        </w:tabs>
        <w:spacing w:before="57"/>
        <w:ind w:left="460"/>
      </w:pPr>
      <w:r>
        <w:t>#</w:t>
      </w:r>
      <w:r>
        <w:rPr>
          <w:spacing w:val="-2"/>
        </w:rPr>
        <w:t xml:space="preserve"> </w:t>
      </w:r>
      <w:r>
        <w:t>umount</w:t>
      </w:r>
      <w:r>
        <w:rPr>
          <w:spacing w:val="71"/>
          <w:w w:val="150"/>
        </w:rPr>
        <w:t xml:space="preserve"> </w:t>
      </w:r>
      <w:r>
        <w:t>-</w:t>
      </w:r>
      <w:r>
        <w:rPr>
          <w:spacing w:val="-10"/>
        </w:rPr>
        <w:t>a</w:t>
      </w:r>
      <w:r>
        <w:tab/>
        <w:t>(to</w:t>
      </w:r>
      <w:r>
        <w:rPr>
          <w:spacing w:val="-5"/>
        </w:rPr>
        <w:t xml:space="preserve"> </w:t>
      </w:r>
      <w:r>
        <w:t>unmount</w:t>
      </w:r>
      <w:r>
        <w:rPr>
          <w:spacing w:val="-3"/>
        </w:rPr>
        <w:t xml:space="preserve"> </w:t>
      </w:r>
      <w:r>
        <w:t>all</w:t>
      </w:r>
      <w:r>
        <w:rPr>
          <w:spacing w:val="-4"/>
        </w:rPr>
        <w:t xml:space="preserve"> </w:t>
      </w:r>
      <w:r>
        <w:t>the</w:t>
      </w:r>
      <w:r>
        <w:rPr>
          <w:spacing w:val="-2"/>
        </w:rPr>
        <w:t xml:space="preserve"> </w:t>
      </w:r>
      <w:r>
        <w:t>file</w:t>
      </w:r>
      <w:r>
        <w:rPr>
          <w:spacing w:val="-5"/>
        </w:rPr>
        <w:t xml:space="preserve"> </w:t>
      </w:r>
      <w:r>
        <w:t>systems</w:t>
      </w:r>
      <w:r>
        <w:rPr>
          <w:spacing w:val="-3"/>
        </w:rPr>
        <w:t xml:space="preserve"> </w:t>
      </w:r>
      <w:r>
        <w:t>except</w:t>
      </w:r>
      <w:r>
        <w:rPr>
          <w:spacing w:val="-5"/>
        </w:rPr>
        <w:t xml:space="preserve"> </w:t>
      </w:r>
      <w:r>
        <w:t>(</w:t>
      </w:r>
      <w:r>
        <w:rPr>
          <w:spacing w:val="-5"/>
        </w:rPr>
        <w:t xml:space="preserve"> </w:t>
      </w:r>
      <w:r>
        <w:t>/</w:t>
      </w:r>
      <w:r>
        <w:rPr>
          <w:spacing w:val="-2"/>
        </w:rPr>
        <w:t xml:space="preserve"> </w:t>
      </w:r>
      <w:r>
        <w:t>)</w:t>
      </w:r>
      <w:r>
        <w:rPr>
          <w:spacing w:val="-3"/>
        </w:rPr>
        <w:t xml:space="preserve"> </w:t>
      </w:r>
      <w:r>
        <w:t>root</w:t>
      </w:r>
      <w:r>
        <w:rPr>
          <w:spacing w:val="-3"/>
        </w:rPr>
        <w:t xml:space="preserve"> </w:t>
      </w:r>
      <w:r>
        <w:t>file</w:t>
      </w:r>
      <w:r>
        <w:rPr>
          <w:spacing w:val="-2"/>
        </w:rPr>
        <w:t xml:space="preserve"> system)</w:t>
      </w:r>
    </w:p>
    <w:p w:rsidR="004B43E7" w:rsidRDefault="00000000">
      <w:pPr>
        <w:pStyle w:val="BodyText"/>
        <w:tabs>
          <w:tab w:val="left" w:pos="4060"/>
        </w:tabs>
        <w:spacing w:before="79"/>
        <w:ind w:left="460"/>
      </w:pPr>
      <w:r>
        <w:t>#</w:t>
      </w:r>
      <w:r>
        <w:rPr>
          <w:spacing w:val="-1"/>
        </w:rPr>
        <w:t xml:space="preserve"> </w:t>
      </w:r>
      <w:r>
        <w:t>mount</w:t>
      </w:r>
      <w:r>
        <w:rPr>
          <w:spacing w:val="71"/>
          <w:w w:val="150"/>
        </w:rPr>
        <w:t xml:space="preserve"> </w:t>
      </w:r>
      <w:r>
        <w:t>-</w:t>
      </w:r>
      <w:r>
        <w:rPr>
          <w:spacing w:val="-10"/>
        </w:rPr>
        <w:t>a</w:t>
      </w:r>
      <w:r>
        <w:tab/>
        <w:t>(to</w:t>
      </w:r>
      <w:r>
        <w:rPr>
          <w:spacing w:val="-6"/>
        </w:rPr>
        <w:t xml:space="preserve"> </w:t>
      </w:r>
      <w:r>
        <w:t>mount</w:t>
      </w:r>
      <w:r>
        <w:rPr>
          <w:spacing w:val="-3"/>
        </w:rPr>
        <w:t xml:space="preserve"> </w:t>
      </w:r>
      <w:r>
        <w:t>all</w:t>
      </w:r>
      <w:r>
        <w:rPr>
          <w:spacing w:val="-5"/>
        </w:rPr>
        <w:t xml:space="preserve"> </w:t>
      </w:r>
      <w:r>
        <w:t>the</w:t>
      </w:r>
      <w:r>
        <w:rPr>
          <w:spacing w:val="-3"/>
        </w:rPr>
        <w:t xml:space="preserve"> </w:t>
      </w:r>
      <w:r>
        <w:t>file</w:t>
      </w:r>
      <w:r>
        <w:rPr>
          <w:spacing w:val="-5"/>
        </w:rPr>
        <w:t xml:space="preserve"> </w:t>
      </w:r>
      <w:r>
        <w:t>systems</w:t>
      </w:r>
      <w:r>
        <w:rPr>
          <w:spacing w:val="-2"/>
        </w:rPr>
        <w:t xml:space="preserve"> </w:t>
      </w:r>
      <w:r>
        <w:t>which</w:t>
      </w:r>
      <w:r>
        <w:rPr>
          <w:spacing w:val="-4"/>
        </w:rPr>
        <w:t xml:space="preserve"> </w:t>
      </w:r>
      <w:r>
        <w:t>are</w:t>
      </w:r>
      <w:r>
        <w:rPr>
          <w:spacing w:val="-4"/>
        </w:rPr>
        <w:t xml:space="preserve"> </w:t>
      </w:r>
      <w:r>
        <w:t>having</w:t>
      </w:r>
      <w:r>
        <w:rPr>
          <w:spacing w:val="-5"/>
        </w:rPr>
        <w:t xml:space="preserve"> </w:t>
      </w:r>
      <w:r>
        <w:t>entries</w:t>
      </w:r>
      <w:r>
        <w:rPr>
          <w:spacing w:val="-2"/>
        </w:rPr>
        <w:t xml:space="preserve"> </w:t>
      </w:r>
      <w:r>
        <w:rPr>
          <w:spacing w:val="-5"/>
        </w:rPr>
        <w:t>in</w:t>
      </w:r>
    </w:p>
    <w:p w:rsidR="004B43E7" w:rsidRDefault="00000000">
      <w:pPr>
        <w:pStyle w:val="BodyText"/>
        <w:spacing w:before="82"/>
        <w:ind w:left="460"/>
      </w:pPr>
      <w:r>
        <w:t>/etc/fstab</w:t>
      </w:r>
      <w:r>
        <w:rPr>
          <w:spacing w:val="-5"/>
        </w:rPr>
        <w:t xml:space="preserve"> </w:t>
      </w:r>
      <w:r>
        <w:rPr>
          <w:spacing w:val="-2"/>
        </w:rPr>
        <w:t>file)</w:t>
      </w:r>
    </w:p>
    <w:p w:rsidR="004B43E7" w:rsidRDefault="00000000">
      <w:pPr>
        <w:pStyle w:val="BodyText"/>
        <w:tabs>
          <w:tab w:val="left" w:pos="4060"/>
        </w:tabs>
        <w:spacing w:before="79"/>
        <w:ind w:left="460"/>
      </w:pPr>
      <w:r>
        <w:t>#</w:t>
      </w:r>
      <w:r>
        <w:rPr>
          <w:spacing w:val="-1"/>
        </w:rPr>
        <w:t xml:space="preserve"> </w:t>
      </w:r>
      <w:r>
        <w:t>fsck</w:t>
      </w:r>
      <w:r>
        <w:rPr>
          <w:spacing w:val="71"/>
          <w:w w:val="150"/>
        </w:rPr>
        <w:t xml:space="preserve"> </w:t>
      </w:r>
      <w:r>
        <w:t>-</w:t>
      </w:r>
      <w:r>
        <w:rPr>
          <w:spacing w:val="-10"/>
        </w:rPr>
        <w:t>A</w:t>
      </w:r>
      <w:r>
        <w:tab/>
        <w:t>(to</w:t>
      </w:r>
      <w:r>
        <w:rPr>
          <w:spacing w:val="-3"/>
        </w:rPr>
        <w:t xml:space="preserve"> </w:t>
      </w:r>
      <w:r>
        <w:t>run</w:t>
      </w:r>
      <w:r>
        <w:rPr>
          <w:spacing w:val="-3"/>
        </w:rPr>
        <w:t xml:space="preserve"> </w:t>
      </w:r>
      <w:r>
        <w:t>fsck</w:t>
      </w:r>
      <w:r>
        <w:rPr>
          <w:spacing w:val="-4"/>
        </w:rPr>
        <w:t xml:space="preserve"> </w:t>
      </w:r>
      <w:r>
        <w:t>on</w:t>
      </w:r>
      <w:r>
        <w:rPr>
          <w:spacing w:val="-3"/>
        </w:rPr>
        <w:t xml:space="preserve"> </w:t>
      </w:r>
      <w:r>
        <w:t>all</w:t>
      </w:r>
      <w:r>
        <w:rPr>
          <w:spacing w:val="-2"/>
        </w:rPr>
        <w:t xml:space="preserve"> </w:t>
      </w:r>
      <w:r>
        <w:t xml:space="preserve">file </w:t>
      </w:r>
      <w:r>
        <w:rPr>
          <w:spacing w:val="-2"/>
        </w:rPr>
        <w:t>systems)</w:t>
      </w:r>
    </w:p>
    <w:p w:rsidR="004B43E7" w:rsidRDefault="00000000">
      <w:pPr>
        <w:pStyle w:val="BodyText"/>
        <w:tabs>
          <w:tab w:val="left" w:pos="4060"/>
        </w:tabs>
        <w:spacing w:before="82"/>
        <w:ind w:left="460"/>
      </w:pPr>
      <w:r>
        <w:t>#</w:t>
      </w:r>
      <w:r>
        <w:rPr>
          <w:spacing w:val="-1"/>
        </w:rPr>
        <w:t xml:space="preserve"> </w:t>
      </w:r>
      <w:r>
        <w:t>fsck</w:t>
      </w:r>
      <w:r>
        <w:rPr>
          <w:spacing w:val="71"/>
          <w:w w:val="150"/>
        </w:rPr>
        <w:t xml:space="preserve"> </w:t>
      </w:r>
      <w:r>
        <w:t>-AR</w:t>
      </w:r>
      <w:r>
        <w:rPr>
          <w:spacing w:val="70"/>
          <w:w w:val="150"/>
        </w:rPr>
        <w:t xml:space="preserve"> </w:t>
      </w:r>
      <w:r>
        <w:t>-</w:t>
      </w:r>
      <w:r>
        <w:rPr>
          <w:spacing w:val="-10"/>
        </w:rPr>
        <w:t>y</w:t>
      </w:r>
      <w:r>
        <w:tab/>
        <w:t>(to</w:t>
      </w:r>
      <w:r>
        <w:rPr>
          <w:spacing w:val="-4"/>
        </w:rPr>
        <w:t xml:space="preserve"> </w:t>
      </w:r>
      <w:r>
        <w:t>run</w:t>
      </w:r>
      <w:r>
        <w:rPr>
          <w:spacing w:val="-3"/>
        </w:rPr>
        <w:t xml:space="preserve"> </w:t>
      </w:r>
      <w:r>
        <w:t>fsck</w:t>
      </w:r>
      <w:r>
        <w:rPr>
          <w:spacing w:val="-5"/>
        </w:rPr>
        <w:t xml:space="preserve"> </w:t>
      </w:r>
      <w:r>
        <w:t>without</w:t>
      </w:r>
      <w:r>
        <w:rPr>
          <w:spacing w:val="-2"/>
        </w:rPr>
        <w:t xml:space="preserve"> </w:t>
      </w:r>
      <w:r>
        <w:t>asking</w:t>
      </w:r>
      <w:r>
        <w:rPr>
          <w:spacing w:val="-5"/>
        </w:rPr>
        <w:t xml:space="preserve"> </w:t>
      </w:r>
      <w:r>
        <w:t>any</w:t>
      </w:r>
      <w:r>
        <w:rPr>
          <w:spacing w:val="-2"/>
        </w:rPr>
        <w:t xml:space="preserve"> questions)</w:t>
      </w:r>
    </w:p>
    <w:p w:rsidR="004B43E7" w:rsidRDefault="00000000">
      <w:pPr>
        <w:pStyle w:val="BodyText"/>
        <w:tabs>
          <w:tab w:val="left" w:pos="4060"/>
        </w:tabs>
        <w:spacing w:before="80"/>
        <w:ind w:left="460"/>
      </w:pPr>
      <w:r>
        <w:t>#</w:t>
      </w:r>
      <w:r>
        <w:rPr>
          <w:spacing w:val="-1"/>
        </w:rPr>
        <w:t xml:space="preserve"> </w:t>
      </w:r>
      <w:r>
        <w:t>fsck</w:t>
      </w:r>
      <w:r>
        <w:rPr>
          <w:spacing w:val="72"/>
          <w:w w:val="150"/>
        </w:rPr>
        <w:t xml:space="preserve"> </w:t>
      </w:r>
      <w:r>
        <w:t>-AR</w:t>
      </w:r>
      <w:r>
        <w:rPr>
          <w:spacing w:val="71"/>
          <w:w w:val="150"/>
        </w:rPr>
        <w:t xml:space="preserve"> </w:t>
      </w:r>
      <w:r>
        <w:t>-t</w:t>
      </w:r>
      <w:r>
        <w:rPr>
          <w:spacing w:val="69"/>
          <w:w w:val="150"/>
        </w:rPr>
        <w:t xml:space="preserve"> </w:t>
      </w:r>
      <w:r>
        <w:t>ext3</w:t>
      </w:r>
      <w:r>
        <w:rPr>
          <w:spacing w:val="75"/>
          <w:w w:val="150"/>
        </w:rPr>
        <w:t xml:space="preserve"> </w:t>
      </w:r>
      <w:r>
        <w:t>-</w:t>
      </w:r>
      <w:r>
        <w:rPr>
          <w:spacing w:val="-10"/>
        </w:rPr>
        <w:t>y</w:t>
      </w:r>
      <w:r>
        <w:tab/>
        <w:t>(to</w:t>
      </w:r>
      <w:r>
        <w:rPr>
          <w:spacing w:val="-3"/>
        </w:rPr>
        <w:t xml:space="preserve"> </w:t>
      </w:r>
      <w:r>
        <w:t>run</w:t>
      </w:r>
      <w:r>
        <w:rPr>
          <w:spacing w:val="-3"/>
        </w:rPr>
        <w:t xml:space="preserve"> </w:t>
      </w:r>
      <w:r>
        <w:t>fsck</w:t>
      </w:r>
      <w:r>
        <w:rPr>
          <w:spacing w:val="-4"/>
        </w:rPr>
        <w:t xml:space="preserve"> </w:t>
      </w:r>
      <w:r>
        <w:t>on</w:t>
      </w:r>
      <w:r>
        <w:rPr>
          <w:spacing w:val="-2"/>
        </w:rPr>
        <w:t xml:space="preserve"> </w:t>
      </w:r>
      <w:r>
        <w:t>all</w:t>
      </w:r>
      <w:r>
        <w:rPr>
          <w:spacing w:val="-5"/>
        </w:rPr>
        <w:t xml:space="preserve"> </w:t>
      </w:r>
      <w:r>
        <w:t>ext3</w:t>
      </w:r>
      <w:r>
        <w:rPr>
          <w:spacing w:val="-2"/>
        </w:rPr>
        <w:t xml:space="preserve"> </w:t>
      </w:r>
      <w:r>
        <w:t xml:space="preserve">file </w:t>
      </w:r>
      <w:r>
        <w:rPr>
          <w:spacing w:val="-2"/>
        </w:rPr>
        <w:t>systems)</w:t>
      </w:r>
    </w:p>
    <w:p w:rsidR="004B43E7" w:rsidRDefault="00000000">
      <w:pPr>
        <w:pStyle w:val="BodyText"/>
        <w:tabs>
          <w:tab w:val="left" w:pos="4060"/>
        </w:tabs>
        <w:spacing w:before="81"/>
        <w:ind w:left="460"/>
      </w:pPr>
      <w:r>
        <w:t>#</w:t>
      </w:r>
      <w:r>
        <w:rPr>
          <w:spacing w:val="-1"/>
        </w:rPr>
        <w:t xml:space="preserve"> </w:t>
      </w:r>
      <w:r>
        <w:t>fsck</w:t>
      </w:r>
      <w:r>
        <w:rPr>
          <w:spacing w:val="71"/>
          <w:w w:val="150"/>
        </w:rPr>
        <w:t xml:space="preserve"> </w:t>
      </w:r>
      <w:r>
        <w:t>-AR</w:t>
      </w:r>
      <w:r>
        <w:rPr>
          <w:spacing w:val="71"/>
          <w:w w:val="150"/>
        </w:rPr>
        <w:t xml:space="preserve"> </w:t>
      </w:r>
      <w:r>
        <w:t>-t</w:t>
      </w:r>
      <w:r>
        <w:rPr>
          <w:spacing w:val="70"/>
          <w:w w:val="150"/>
        </w:rPr>
        <w:t xml:space="preserve"> </w:t>
      </w:r>
      <w:r>
        <w:t>no ext3</w:t>
      </w:r>
      <w:r>
        <w:rPr>
          <w:spacing w:val="72"/>
          <w:w w:val="150"/>
        </w:rPr>
        <w:t xml:space="preserve"> </w:t>
      </w:r>
      <w:r>
        <w:t>-</w:t>
      </w:r>
      <w:r>
        <w:rPr>
          <w:spacing w:val="-10"/>
        </w:rPr>
        <w:t>y</w:t>
      </w:r>
      <w:r>
        <w:tab/>
        <w:t>(to</w:t>
      </w:r>
      <w:r>
        <w:rPr>
          <w:spacing w:val="-4"/>
        </w:rPr>
        <w:t xml:space="preserve"> </w:t>
      </w:r>
      <w:r>
        <w:t>run</w:t>
      </w:r>
      <w:r>
        <w:rPr>
          <w:spacing w:val="-4"/>
        </w:rPr>
        <w:t xml:space="preserve"> </w:t>
      </w:r>
      <w:r>
        <w:t>fsck</w:t>
      </w:r>
      <w:r>
        <w:rPr>
          <w:spacing w:val="-5"/>
        </w:rPr>
        <w:t xml:space="preserve"> </w:t>
      </w:r>
      <w:r>
        <w:t>on</w:t>
      </w:r>
      <w:r>
        <w:rPr>
          <w:spacing w:val="-4"/>
        </w:rPr>
        <w:t xml:space="preserve"> </w:t>
      </w:r>
      <w:r>
        <w:t>all</w:t>
      </w:r>
      <w:r>
        <w:rPr>
          <w:spacing w:val="-3"/>
        </w:rPr>
        <w:t xml:space="preserve"> </w:t>
      </w:r>
      <w:r>
        <w:t>file</w:t>
      </w:r>
      <w:r>
        <w:rPr>
          <w:spacing w:val="-2"/>
        </w:rPr>
        <w:t xml:space="preserve"> </w:t>
      </w:r>
      <w:r>
        <w:t>systems</w:t>
      </w:r>
      <w:r>
        <w:rPr>
          <w:spacing w:val="-5"/>
        </w:rPr>
        <w:t xml:space="preserve"> </w:t>
      </w:r>
      <w:r>
        <w:t>except</w:t>
      </w:r>
      <w:r>
        <w:rPr>
          <w:spacing w:val="-3"/>
        </w:rPr>
        <w:t xml:space="preserve"> </w:t>
      </w:r>
      <w:r>
        <w:t>ext3</w:t>
      </w:r>
      <w:r>
        <w:rPr>
          <w:spacing w:val="-5"/>
        </w:rPr>
        <w:t xml:space="preserve"> </w:t>
      </w:r>
      <w:r>
        <w:t>file</w:t>
      </w:r>
      <w:r>
        <w:rPr>
          <w:spacing w:val="-2"/>
        </w:rPr>
        <w:t xml:space="preserve"> systems)</w:t>
      </w:r>
    </w:p>
    <w:p w:rsidR="004B43E7" w:rsidRDefault="00000000">
      <w:pPr>
        <w:pStyle w:val="BodyText"/>
        <w:tabs>
          <w:tab w:val="left" w:pos="4060"/>
        </w:tabs>
        <w:spacing w:before="80" w:line="312" w:lineRule="auto"/>
        <w:ind w:left="460" w:right="1813"/>
      </w:pPr>
      <w:r>
        <w:t># fsck</w:t>
      </w:r>
      <w:r>
        <w:rPr>
          <w:spacing w:val="80"/>
        </w:rPr>
        <w:t xml:space="preserve"> </w:t>
      </w:r>
      <w:r>
        <w:t>-n</w:t>
      </w:r>
      <w:r>
        <w:rPr>
          <w:spacing w:val="80"/>
        </w:rPr>
        <w:t xml:space="preserve"> </w:t>
      </w:r>
      <w:r>
        <w:t>/dev/sdb1</w:t>
      </w:r>
      <w:r>
        <w:tab/>
        <w:t>(to</w:t>
      </w:r>
      <w:r>
        <w:rPr>
          <w:spacing w:val="-5"/>
        </w:rPr>
        <w:t xml:space="preserve"> </w:t>
      </w:r>
      <w:r>
        <w:t>see</w:t>
      </w:r>
      <w:r>
        <w:rPr>
          <w:spacing w:val="-6"/>
        </w:rPr>
        <w:t xml:space="preserve"> </w:t>
      </w:r>
      <w:r>
        <w:t>the</w:t>
      </w:r>
      <w:r>
        <w:rPr>
          <w:spacing w:val="-6"/>
        </w:rPr>
        <w:t xml:space="preserve"> </w:t>
      </w:r>
      <w:r>
        <w:t>/dev/sdb1</w:t>
      </w:r>
      <w:r>
        <w:rPr>
          <w:spacing w:val="-4"/>
        </w:rPr>
        <w:t xml:space="preserve"> </w:t>
      </w:r>
      <w:r>
        <w:t>file</w:t>
      </w:r>
      <w:r>
        <w:rPr>
          <w:spacing w:val="-7"/>
        </w:rPr>
        <w:t xml:space="preserve"> </w:t>
      </w:r>
      <w:r>
        <w:t>system</w:t>
      </w:r>
      <w:r>
        <w:rPr>
          <w:spacing w:val="-3"/>
        </w:rPr>
        <w:t xml:space="preserve"> </w:t>
      </w:r>
      <w:r>
        <w:t>report</w:t>
      </w:r>
      <w:r>
        <w:rPr>
          <w:spacing w:val="-4"/>
        </w:rPr>
        <w:t xml:space="preserve"> </w:t>
      </w:r>
      <w:r>
        <w:t>without</w:t>
      </w:r>
      <w:r>
        <w:rPr>
          <w:spacing w:val="-6"/>
        </w:rPr>
        <w:t xml:space="preserve"> </w:t>
      </w:r>
      <w:r>
        <w:t xml:space="preserve">running </w:t>
      </w:r>
      <w:r>
        <w:rPr>
          <w:spacing w:val="-2"/>
        </w:rPr>
        <w:t>fsck)</w:t>
      </w:r>
    </w:p>
    <w:p w:rsidR="004B43E7" w:rsidRDefault="00000000">
      <w:pPr>
        <w:pStyle w:val="BodyText"/>
        <w:tabs>
          <w:tab w:val="left" w:pos="4060"/>
        </w:tabs>
        <w:spacing w:line="312" w:lineRule="auto"/>
        <w:ind w:left="460" w:right="2552"/>
      </w:pPr>
      <w:r>
        <w:t># tune2fs</w:t>
      </w:r>
      <w:r>
        <w:rPr>
          <w:spacing w:val="80"/>
        </w:rPr>
        <w:t xml:space="preserve"> </w:t>
      </w:r>
      <w:r>
        <w:t>-l</w:t>
      </w:r>
      <w:r>
        <w:rPr>
          <w:spacing w:val="80"/>
        </w:rPr>
        <w:t xml:space="preserve"> </w:t>
      </w:r>
      <w:r>
        <w:t>/dev/sdb1</w:t>
      </w:r>
      <w:r>
        <w:tab/>
        <w:t>(to</w:t>
      </w:r>
      <w:r>
        <w:rPr>
          <w:spacing w:val="-5"/>
        </w:rPr>
        <w:t xml:space="preserve"> </w:t>
      </w:r>
      <w:r>
        <w:t>check</w:t>
      </w:r>
      <w:r>
        <w:rPr>
          <w:spacing w:val="-5"/>
        </w:rPr>
        <w:t xml:space="preserve"> </w:t>
      </w:r>
      <w:r>
        <w:t>whether</w:t>
      </w:r>
      <w:r>
        <w:rPr>
          <w:spacing w:val="-5"/>
        </w:rPr>
        <w:t xml:space="preserve"> </w:t>
      </w:r>
      <w:r>
        <w:t>the</w:t>
      </w:r>
      <w:r>
        <w:rPr>
          <w:spacing w:val="-4"/>
        </w:rPr>
        <w:t xml:space="preserve"> </w:t>
      </w:r>
      <w:r>
        <w:t>journaling</w:t>
      </w:r>
      <w:r>
        <w:rPr>
          <w:spacing w:val="-5"/>
        </w:rPr>
        <w:t xml:space="preserve"> </w:t>
      </w:r>
      <w:r>
        <w:t>is</w:t>
      </w:r>
      <w:r>
        <w:rPr>
          <w:spacing w:val="-4"/>
        </w:rPr>
        <w:t xml:space="preserve"> </w:t>
      </w:r>
      <w:r>
        <w:t>there</w:t>
      </w:r>
      <w:r>
        <w:rPr>
          <w:spacing w:val="-5"/>
        </w:rPr>
        <w:t xml:space="preserve"> </w:t>
      </w:r>
      <w:r>
        <w:t>or</w:t>
      </w:r>
      <w:r>
        <w:rPr>
          <w:spacing w:val="-4"/>
        </w:rPr>
        <w:t xml:space="preserve"> </w:t>
      </w:r>
      <w:r>
        <w:t>not) # tune2fs</w:t>
      </w:r>
      <w:r>
        <w:rPr>
          <w:spacing w:val="80"/>
        </w:rPr>
        <w:t xml:space="preserve"> </w:t>
      </w:r>
      <w:r>
        <w:t>-j</w:t>
      </w:r>
      <w:r>
        <w:rPr>
          <w:spacing w:val="80"/>
        </w:rPr>
        <w:t xml:space="preserve"> </w:t>
      </w:r>
      <w:r>
        <w:t>/dev/sdb1</w:t>
      </w:r>
      <w:r>
        <w:tab/>
        <w:t>(to convert ext2 file system to ext3 file system)</w:t>
      </w:r>
    </w:p>
    <w:p w:rsidR="004B43E7" w:rsidRDefault="00000000">
      <w:pPr>
        <w:pStyle w:val="BodyText"/>
        <w:tabs>
          <w:tab w:val="left" w:pos="4060"/>
        </w:tabs>
        <w:spacing w:before="1" w:line="312" w:lineRule="auto"/>
        <w:ind w:left="460" w:right="2474"/>
      </w:pPr>
      <w:r>
        <w:t># tune2fs</w:t>
      </w:r>
      <w:r>
        <w:rPr>
          <w:spacing w:val="80"/>
        </w:rPr>
        <w:t xml:space="preserve"> </w:t>
      </w:r>
      <w:r>
        <w:t>-l</w:t>
      </w:r>
      <w:r>
        <w:rPr>
          <w:spacing w:val="80"/>
        </w:rPr>
        <w:t xml:space="preserve"> </w:t>
      </w:r>
      <w:r>
        <w:t>/dev/sdb1</w:t>
      </w:r>
      <w:r>
        <w:tab/>
        <w:t>(to</w:t>
      </w:r>
      <w:r>
        <w:rPr>
          <w:spacing w:val="-5"/>
        </w:rPr>
        <w:t xml:space="preserve"> </w:t>
      </w:r>
      <w:r>
        <w:t>check</w:t>
      </w:r>
      <w:r>
        <w:rPr>
          <w:spacing w:val="-6"/>
        </w:rPr>
        <w:t xml:space="preserve"> </w:t>
      </w:r>
      <w:r>
        <w:t>whether</w:t>
      </w:r>
      <w:r>
        <w:rPr>
          <w:spacing w:val="-6"/>
        </w:rPr>
        <w:t xml:space="preserve"> </w:t>
      </w:r>
      <w:r>
        <w:t>the</w:t>
      </w:r>
      <w:r>
        <w:rPr>
          <w:spacing w:val="-4"/>
        </w:rPr>
        <w:t xml:space="preserve"> </w:t>
      </w:r>
      <w:r>
        <w:t>journaling</w:t>
      </w:r>
      <w:r>
        <w:rPr>
          <w:spacing w:val="-5"/>
        </w:rPr>
        <w:t xml:space="preserve"> </w:t>
      </w:r>
      <w:r>
        <w:t>is</w:t>
      </w:r>
      <w:r>
        <w:rPr>
          <w:spacing w:val="-4"/>
        </w:rPr>
        <w:t xml:space="preserve"> </w:t>
      </w:r>
      <w:r>
        <w:t>added</w:t>
      </w:r>
      <w:r>
        <w:rPr>
          <w:spacing w:val="-4"/>
        </w:rPr>
        <w:t xml:space="preserve"> </w:t>
      </w:r>
      <w:r>
        <w:t>or</w:t>
      </w:r>
      <w:r>
        <w:rPr>
          <w:spacing w:val="-4"/>
        </w:rPr>
        <w:t xml:space="preserve"> </w:t>
      </w:r>
      <w:r>
        <w:t>not) # tune2fs</w:t>
      </w:r>
      <w:r>
        <w:rPr>
          <w:spacing w:val="80"/>
        </w:rPr>
        <w:t xml:space="preserve"> </w:t>
      </w:r>
      <w:r>
        <w:t>-O</w:t>
      </w:r>
      <w:r>
        <w:rPr>
          <w:spacing w:val="40"/>
        </w:rPr>
        <w:t xml:space="preserve"> </w:t>
      </w:r>
      <w:r>
        <w:t>^has_journal</w:t>
      </w:r>
      <w:r>
        <w:rPr>
          <w:spacing w:val="80"/>
        </w:rPr>
        <w:t xml:space="preserve"> </w:t>
      </w:r>
      <w:r>
        <w:t>/dev/sdb1</w:t>
      </w:r>
      <w:r>
        <w:rPr>
          <w:spacing w:val="28"/>
        </w:rPr>
        <w:t xml:space="preserve"> </w:t>
      </w:r>
      <w:r>
        <w:t>(to convert ext3 file system to ext2 file system)</w:t>
      </w:r>
    </w:p>
    <w:p w:rsidR="004B43E7" w:rsidRDefault="00000000">
      <w:pPr>
        <w:pStyle w:val="BodyText"/>
        <w:tabs>
          <w:tab w:val="left" w:pos="6221"/>
        </w:tabs>
        <w:spacing w:line="312" w:lineRule="auto"/>
        <w:ind w:left="460" w:right="1586"/>
      </w:pPr>
      <w:r>
        <w:t># tune2fs</w:t>
      </w:r>
      <w:r>
        <w:rPr>
          <w:spacing w:val="80"/>
        </w:rPr>
        <w:t xml:space="preserve"> </w:t>
      </w:r>
      <w:r>
        <w:t>-O</w:t>
      </w:r>
      <w:r>
        <w:rPr>
          <w:spacing w:val="40"/>
        </w:rPr>
        <w:t xml:space="preserve"> </w:t>
      </w:r>
      <w:r>
        <w:t>dir_index, has_journal, unit_bg</w:t>
      </w:r>
      <w:r>
        <w:rPr>
          <w:spacing w:val="80"/>
        </w:rPr>
        <w:t xml:space="preserve"> </w:t>
      </w:r>
      <w:r>
        <w:t>/dev/sdb1</w:t>
      </w:r>
      <w:r>
        <w:tab/>
        <w:t>(to</w:t>
      </w:r>
      <w:r>
        <w:rPr>
          <w:spacing w:val="-6"/>
        </w:rPr>
        <w:t xml:space="preserve"> </w:t>
      </w:r>
      <w:r>
        <w:t>convert</w:t>
      </w:r>
      <w:r>
        <w:rPr>
          <w:spacing w:val="-7"/>
        </w:rPr>
        <w:t xml:space="preserve"> </w:t>
      </w:r>
      <w:r>
        <w:t>ext2</w:t>
      </w:r>
      <w:r>
        <w:rPr>
          <w:spacing w:val="-6"/>
        </w:rPr>
        <w:t xml:space="preserve"> </w:t>
      </w:r>
      <w:r>
        <w:t>file</w:t>
      </w:r>
      <w:r>
        <w:rPr>
          <w:spacing w:val="-5"/>
        </w:rPr>
        <w:t xml:space="preserve"> </w:t>
      </w:r>
      <w:r>
        <w:t>system</w:t>
      </w:r>
      <w:r>
        <w:rPr>
          <w:spacing w:val="-6"/>
        </w:rPr>
        <w:t xml:space="preserve"> </w:t>
      </w:r>
      <w:r>
        <w:t>to</w:t>
      </w:r>
      <w:r>
        <w:rPr>
          <w:spacing w:val="-6"/>
        </w:rPr>
        <w:t xml:space="preserve"> </w:t>
      </w:r>
      <w:r>
        <w:t>ext4 file system)</w:t>
      </w:r>
    </w:p>
    <w:p w:rsidR="004B43E7" w:rsidRDefault="00000000">
      <w:pPr>
        <w:pStyle w:val="BodyText"/>
        <w:tabs>
          <w:tab w:val="left" w:pos="5501"/>
        </w:tabs>
        <w:spacing w:line="312" w:lineRule="auto"/>
        <w:ind w:left="460" w:right="1980"/>
      </w:pPr>
      <w:r>
        <w:t># tune2fs</w:t>
      </w:r>
      <w:r>
        <w:rPr>
          <w:spacing w:val="80"/>
        </w:rPr>
        <w:t xml:space="preserve"> </w:t>
      </w:r>
      <w:r>
        <w:t>-O</w:t>
      </w:r>
      <w:r>
        <w:rPr>
          <w:spacing w:val="40"/>
        </w:rPr>
        <w:t xml:space="preserve"> </w:t>
      </w:r>
      <w:r>
        <w:t>extents, dir_index, unit_bg</w:t>
      </w:r>
      <w:r>
        <w:rPr>
          <w:spacing w:val="80"/>
        </w:rPr>
        <w:t xml:space="preserve"> </w:t>
      </w:r>
      <w:r>
        <w:t>/dev/sdb1</w:t>
      </w:r>
      <w:r>
        <w:tab/>
        <w:t>(to</w:t>
      </w:r>
      <w:r>
        <w:rPr>
          <w:spacing w:val="-5"/>
        </w:rPr>
        <w:t xml:space="preserve"> </w:t>
      </w:r>
      <w:r>
        <w:t>convert</w:t>
      </w:r>
      <w:r>
        <w:rPr>
          <w:spacing w:val="-6"/>
        </w:rPr>
        <w:t xml:space="preserve"> </w:t>
      </w:r>
      <w:r>
        <w:t>ext3</w:t>
      </w:r>
      <w:r>
        <w:rPr>
          <w:spacing w:val="-5"/>
        </w:rPr>
        <w:t xml:space="preserve"> </w:t>
      </w:r>
      <w:r>
        <w:t>file</w:t>
      </w:r>
      <w:r>
        <w:rPr>
          <w:spacing w:val="-5"/>
        </w:rPr>
        <w:t xml:space="preserve"> </w:t>
      </w:r>
      <w:r>
        <w:t>system</w:t>
      </w:r>
      <w:r>
        <w:rPr>
          <w:spacing w:val="-5"/>
        </w:rPr>
        <w:t xml:space="preserve"> </w:t>
      </w:r>
      <w:r>
        <w:t>to</w:t>
      </w:r>
      <w:r>
        <w:rPr>
          <w:spacing w:val="-5"/>
        </w:rPr>
        <w:t xml:space="preserve"> </w:t>
      </w:r>
      <w:r>
        <w:t>ext4</w:t>
      </w:r>
      <w:r>
        <w:rPr>
          <w:spacing w:val="-5"/>
        </w:rPr>
        <w:t xml:space="preserve"> </w:t>
      </w:r>
      <w:r>
        <w:t xml:space="preserve">file </w:t>
      </w:r>
      <w:r>
        <w:rPr>
          <w:spacing w:val="-2"/>
        </w:rPr>
        <w:t>system)</w:t>
      </w:r>
    </w:p>
    <w:p w:rsidR="004B43E7" w:rsidRDefault="00000000">
      <w:pPr>
        <w:pStyle w:val="BodyText"/>
        <w:tabs>
          <w:tab w:val="left" w:pos="4060"/>
        </w:tabs>
        <w:spacing w:line="312" w:lineRule="auto"/>
        <w:ind w:left="460" w:right="1847"/>
      </w:pPr>
      <w:r>
        <w:t>#</w:t>
      </w:r>
      <w:r>
        <w:rPr>
          <w:spacing w:val="-2"/>
        </w:rPr>
        <w:t xml:space="preserve"> </w:t>
      </w:r>
      <w:r>
        <w:t>mount</w:t>
      </w:r>
      <w:r>
        <w:rPr>
          <w:spacing w:val="80"/>
        </w:rPr>
        <w:t xml:space="preserve"> </w:t>
      </w:r>
      <w:r>
        <w:t>-o</w:t>
      </w:r>
      <w:r>
        <w:rPr>
          <w:spacing w:val="40"/>
        </w:rPr>
        <w:t xml:space="preserve"> </w:t>
      </w:r>
      <w:r>
        <w:t>remount,</w:t>
      </w:r>
      <w:r>
        <w:rPr>
          <w:spacing w:val="-2"/>
        </w:rPr>
        <w:t xml:space="preserve"> </w:t>
      </w:r>
      <w:r>
        <w:t>rw</w:t>
      </w:r>
      <w:r>
        <w:rPr>
          <w:spacing w:val="40"/>
        </w:rPr>
        <w:t xml:space="preserve">  </w:t>
      </w:r>
      <w:r>
        <w:t>/dev/sdb1</w:t>
      </w:r>
      <w:r>
        <w:rPr>
          <w:spacing w:val="80"/>
          <w:w w:val="150"/>
        </w:rPr>
        <w:t xml:space="preserve"> </w:t>
      </w:r>
      <w:r>
        <w:t>(to</w:t>
      </w:r>
      <w:r>
        <w:rPr>
          <w:spacing w:val="-3"/>
        </w:rPr>
        <w:t xml:space="preserve"> </w:t>
      </w:r>
      <w:r>
        <w:t>mount</w:t>
      </w:r>
      <w:r>
        <w:rPr>
          <w:spacing w:val="-2"/>
        </w:rPr>
        <w:t xml:space="preserve"> </w:t>
      </w:r>
      <w:r>
        <w:t>the</w:t>
      </w:r>
      <w:r>
        <w:rPr>
          <w:spacing w:val="-1"/>
        </w:rPr>
        <w:t xml:space="preserve"> </w:t>
      </w:r>
      <w:r>
        <w:t>partition</w:t>
      </w:r>
      <w:r>
        <w:rPr>
          <w:spacing w:val="-5"/>
        </w:rPr>
        <w:t xml:space="preserve"> </w:t>
      </w:r>
      <w:r>
        <w:t>with</w:t>
      </w:r>
      <w:r>
        <w:rPr>
          <w:spacing w:val="-3"/>
        </w:rPr>
        <w:t xml:space="preserve"> </w:t>
      </w:r>
      <w:r>
        <w:t>read</w:t>
      </w:r>
      <w:r>
        <w:rPr>
          <w:spacing w:val="-3"/>
        </w:rPr>
        <w:t xml:space="preserve"> </w:t>
      </w:r>
      <w:r>
        <w:t>and</w:t>
      </w:r>
      <w:r>
        <w:rPr>
          <w:spacing w:val="-3"/>
        </w:rPr>
        <w:t xml:space="preserve"> </w:t>
      </w:r>
      <w:r>
        <w:t>write</w:t>
      </w:r>
      <w:r>
        <w:rPr>
          <w:spacing w:val="-2"/>
        </w:rPr>
        <w:t xml:space="preserve"> </w:t>
      </w:r>
      <w:r>
        <w:t>permissions) # mount</w:t>
      </w:r>
      <w:r>
        <w:rPr>
          <w:spacing w:val="80"/>
        </w:rPr>
        <w:t xml:space="preserve"> </w:t>
      </w:r>
      <w:r>
        <w:t>-o</w:t>
      </w:r>
      <w:r>
        <w:rPr>
          <w:spacing w:val="40"/>
        </w:rPr>
        <w:t xml:space="preserve"> </w:t>
      </w:r>
      <w:r>
        <w:t>remount, ro</w:t>
      </w:r>
      <w:r>
        <w:rPr>
          <w:spacing w:val="80"/>
          <w:w w:val="150"/>
        </w:rPr>
        <w:t xml:space="preserve"> </w:t>
      </w:r>
      <w:r>
        <w:t>/dev/sdb1</w:t>
      </w:r>
      <w:r>
        <w:tab/>
        <w:t>(to mount the partition with read only permissions)</w:t>
      </w:r>
    </w:p>
    <w:p w:rsidR="004B43E7" w:rsidRDefault="00000000">
      <w:pPr>
        <w:pStyle w:val="BodyText"/>
        <w:spacing w:before="1" w:line="312" w:lineRule="auto"/>
        <w:ind w:left="460" w:right="1503"/>
      </w:pPr>
      <w:r>
        <w:t>#</w:t>
      </w:r>
      <w:r>
        <w:rPr>
          <w:spacing w:val="-1"/>
        </w:rPr>
        <w:t xml:space="preserve"> </w:t>
      </w:r>
      <w:r>
        <w:t>mount</w:t>
      </w:r>
      <w:r>
        <w:rPr>
          <w:spacing w:val="80"/>
        </w:rPr>
        <w:t xml:space="preserve"> </w:t>
      </w:r>
      <w:r>
        <w:t>&lt;mount</w:t>
      </w:r>
      <w:r>
        <w:rPr>
          <w:spacing w:val="-1"/>
        </w:rPr>
        <w:t xml:space="preserve"> </w:t>
      </w:r>
      <w:r>
        <w:t>point</w:t>
      </w:r>
      <w:r>
        <w:rPr>
          <w:spacing w:val="-3"/>
        </w:rPr>
        <w:t xml:space="preserve"> </w:t>
      </w:r>
      <w:r>
        <w:t>or</w:t>
      </w:r>
      <w:r>
        <w:rPr>
          <w:spacing w:val="-6"/>
        </w:rPr>
        <w:t xml:space="preserve"> </w:t>
      </w:r>
      <w:r>
        <w:t>directory</w:t>
      </w:r>
      <w:r>
        <w:rPr>
          <w:spacing w:val="-1"/>
        </w:rPr>
        <w:t xml:space="preserve"> </w:t>
      </w:r>
      <w:r>
        <w:t>name&gt;</w:t>
      </w:r>
      <w:r>
        <w:rPr>
          <w:spacing w:val="80"/>
        </w:rPr>
        <w:t xml:space="preserve"> </w:t>
      </w:r>
      <w:r>
        <w:t>(to check</w:t>
      </w:r>
      <w:r>
        <w:rPr>
          <w:spacing w:val="-3"/>
        </w:rPr>
        <w:t xml:space="preserve"> </w:t>
      </w:r>
      <w:r>
        <w:t>whether</w:t>
      </w:r>
      <w:r>
        <w:rPr>
          <w:spacing w:val="-1"/>
        </w:rPr>
        <w:t xml:space="preserve"> </w:t>
      </w:r>
      <w:r>
        <w:t>this</w:t>
      </w:r>
      <w:r>
        <w:rPr>
          <w:spacing w:val="-1"/>
        </w:rPr>
        <w:t xml:space="preserve"> </w:t>
      </w:r>
      <w:r>
        <w:t>directory</w:t>
      </w:r>
      <w:r>
        <w:rPr>
          <w:spacing w:val="-3"/>
        </w:rPr>
        <w:t xml:space="preserve"> </w:t>
      </w:r>
      <w:r>
        <w:t>is mount</w:t>
      </w:r>
      <w:r>
        <w:rPr>
          <w:spacing w:val="-1"/>
        </w:rPr>
        <w:t xml:space="preserve"> </w:t>
      </w:r>
      <w:r>
        <w:t>point</w:t>
      </w:r>
      <w:r>
        <w:rPr>
          <w:spacing w:val="-3"/>
        </w:rPr>
        <w:t xml:space="preserve"> </w:t>
      </w:r>
      <w:r>
        <w:t>or normal directory)</w:t>
      </w:r>
    </w:p>
    <w:p w:rsidR="004B43E7" w:rsidRDefault="00000000">
      <w:pPr>
        <w:pStyle w:val="BodyText"/>
        <w:spacing w:line="312" w:lineRule="auto"/>
        <w:ind w:left="460" w:right="1503"/>
      </w:pPr>
      <w:r>
        <w:t>#</w:t>
      </w:r>
      <w:r>
        <w:rPr>
          <w:spacing w:val="-1"/>
        </w:rPr>
        <w:t xml:space="preserve"> </w:t>
      </w:r>
      <w:r>
        <w:t>dump2fs</w:t>
      </w:r>
      <w:r>
        <w:rPr>
          <w:spacing w:val="80"/>
        </w:rPr>
        <w:t xml:space="preserve"> </w:t>
      </w:r>
      <w:r>
        <w:t>&lt;device</w:t>
      </w:r>
      <w:r>
        <w:rPr>
          <w:spacing w:val="-3"/>
        </w:rPr>
        <w:t xml:space="preserve"> </w:t>
      </w:r>
      <w:r>
        <w:t>or</w:t>
      </w:r>
      <w:r>
        <w:rPr>
          <w:spacing w:val="-1"/>
        </w:rPr>
        <w:t xml:space="preserve"> </w:t>
      </w:r>
      <w:r>
        <w:t>partition</w:t>
      </w:r>
      <w:r>
        <w:rPr>
          <w:spacing w:val="-2"/>
        </w:rPr>
        <w:t xml:space="preserve"> </w:t>
      </w:r>
      <w:r>
        <w:t>name&gt;</w:t>
      </w:r>
      <w:r>
        <w:rPr>
          <w:spacing w:val="28"/>
        </w:rPr>
        <w:t xml:space="preserve"> </w:t>
      </w:r>
      <w:r>
        <w:t>(to</w:t>
      </w:r>
      <w:r>
        <w:rPr>
          <w:spacing w:val="-2"/>
        </w:rPr>
        <w:t xml:space="preserve"> </w:t>
      </w:r>
      <w:r>
        <w:t>check</w:t>
      </w:r>
      <w:r>
        <w:rPr>
          <w:spacing w:val="-3"/>
        </w:rPr>
        <w:t xml:space="preserve"> </w:t>
      </w:r>
      <w:r>
        <w:t>the</w:t>
      </w:r>
      <w:r>
        <w:rPr>
          <w:spacing w:val="-3"/>
        </w:rPr>
        <w:t xml:space="preserve"> </w:t>
      </w:r>
      <w:r>
        <w:t>metadata</w:t>
      </w:r>
      <w:r>
        <w:rPr>
          <w:spacing w:val="-4"/>
        </w:rPr>
        <w:t xml:space="preserve"> </w:t>
      </w:r>
      <w:r>
        <w:t>of</w:t>
      </w:r>
      <w:r>
        <w:rPr>
          <w:spacing w:val="-4"/>
        </w:rPr>
        <w:t xml:space="preserve"> </w:t>
      </w:r>
      <w:r>
        <w:t>the partition</w:t>
      </w:r>
      <w:r>
        <w:rPr>
          <w:spacing w:val="-2"/>
        </w:rPr>
        <w:t xml:space="preserve"> </w:t>
      </w:r>
      <w:r>
        <w:t>and</w:t>
      </w:r>
      <w:r>
        <w:rPr>
          <w:spacing w:val="-2"/>
        </w:rPr>
        <w:t xml:space="preserve"> </w:t>
      </w:r>
      <w:r>
        <w:t>repair</w:t>
      </w:r>
      <w:r>
        <w:rPr>
          <w:spacing w:val="-4"/>
        </w:rPr>
        <w:t xml:space="preserve"> </w:t>
      </w:r>
      <w:r>
        <w:t xml:space="preserve">the </w:t>
      </w:r>
      <w:r>
        <w:rPr>
          <w:spacing w:val="-2"/>
        </w:rPr>
        <w:t>metadata)</w:t>
      </w:r>
    </w:p>
    <w:p w:rsidR="004B43E7" w:rsidRDefault="00000000">
      <w:pPr>
        <w:pStyle w:val="BodyText"/>
        <w:tabs>
          <w:tab w:val="left" w:pos="4060"/>
        </w:tabs>
        <w:spacing w:line="312" w:lineRule="auto"/>
        <w:ind w:left="460" w:right="2253"/>
      </w:pPr>
      <w:r>
        <w:t># fdisk</w:t>
      </w:r>
      <w:r>
        <w:rPr>
          <w:spacing w:val="80"/>
        </w:rPr>
        <w:t xml:space="preserve"> </w:t>
      </w:r>
      <w:r>
        <w:t>-l</w:t>
      </w:r>
      <w:r>
        <w:tab/>
        <w:t>(to</w:t>
      </w:r>
      <w:r>
        <w:rPr>
          <w:spacing w:val="-3"/>
        </w:rPr>
        <w:t xml:space="preserve"> </w:t>
      </w:r>
      <w:r>
        <w:t>list</w:t>
      </w:r>
      <w:r>
        <w:rPr>
          <w:spacing w:val="-4"/>
        </w:rPr>
        <w:t xml:space="preserve"> </w:t>
      </w:r>
      <w:r>
        <w:t>total</w:t>
      </w:r>
      <w:r>
        <w:rPr>
          <w:spacing w:val="-6"/>
        </w:rPr>
        <w:t xml:space="preserve"> </w:t>
      </w:r>
      <w:r>
        <w:t>hard</w:t>
      </w:r>
      <w:r>
        <w:rPr>
          <w:spacing w:val="-5"/>
        </w:rPr>
        <w:t xml:space="preserve"> </w:t>
      </w:r>
      <w:r>
        <w:t>disks</w:t>
      </w:r>
      <w:r>
        <w:rPr>
          <w:spacing w:val="-4"/>
        </w:rPr>
        <w:t xml:space="preserve"> </w:t>
      </w:r>
      <w:r>
        <w:t>attached</w:t>
      </w:r>
      <w:r>
        <w:rPr>
          <w:spacing w:val="-4"/>
        </w:rPr>
        <w:t xml:space="preserve"> </w:t>
      </w:r>
      <w:r>
        <w:t>to</w:t>
      </w:r>
      <w:r>
        <w:rPr>
          <w:spacing w:val="-3"/>
        </w:rPr>
        <w:t xml:space="preserve"> </w:t>
      </w:r>
      <w:r>
        <w:t>system</w:t>
      </w:r>
      <w:r>
        <w:rPr>
          <w:spacing w:val="-3"/>
        </w:rPr>
        <w:t xml:space="preserve"> </w:t>
      </w:r>
      <w:r>
        <w:t>and</w:t>
      </w:r>
      <w:r>
        <w:rPr>
          <w:spacing w:val="-6"/>
        </w:rPr>
        <w:t xml:space="preserve"> </w:t>
      </w:r>
      <w:r>
        <w:t xml:space="preserve">their </w:t>
      </w:r>
      <w:r>
        <w:rPr>
          <w:spacing w:val="-2"/>
        </w:rPr>
        <w:t>partitions)</w:t>
      </w:r>
    </w:p>
    <w:p w:rsidR="004B43E7" w:rsidRDefault="00000000">
      <w:pPr>
        <w:pStyle w:val="BodyText"/>
        <w:ind w:left="460"/>
      </w:pPr>
      <w:r>
        <w:t>#</w:t>
      </w:r>
      <w:r>
        <w:rPr>
          <w:spacing w:val="-3"/>
        </w:rPr>
        <w:t xml:space="preserve"> </w:t>
      </w:r>
      <w:r>
        <w:t>fuser</w:t>
      </w:r>
      <w:r>
        <w:rPr>
          <w:spacing w:val="68"/>
          <w:w w:val="150"/>
        </w:rPr>
        <w:t xml:space="preserve"> </w:t>
      </w:r>
      <w:r>
        <w:t>-cu</w:t>
      </w:r>
      <w:r>
        <w:rPr>
          <w:spacing w:val="65"/>
          <w:w w:val="150"/>
        </w:rPr>
        <w:t xml:space="preserve"> </w:t>
      </w:r>
      <w:r>
        <w:t>&lt;device</w:t>
      </w:r>
      <w:r>
        <w:rPr>
          <w:spacing w:val="-4"/>
        </w:rPr>
        <w:t xml:space="preserve"> </w:t>
      </w:r>
      <w:r>
        <w:t>or</w:t>
      </w:r>
      <w:r>
        <w:rPr>
          <w:spacing w:val="-5"/>
        </w:rPr>
        <w:t xml:space="preserve"> </w:t>
      </w:r>
      <w:r>
        <w:t>partition</w:t>
      </w:r>
      <w:r>
        <w:rPr>
          <w:spacing w:val="-3"/>
        </w:rPr>
        <w:t xml:space="preserve"> </w:t>
      </w:r>
      <w:r>
        <w:t>name&gt;</w:t>
      </w:r>
      <w:r>
        <w:rPr>
          <w:spacing w:val="45"/>
        </w:rPr>
        <w:t xml:space="preserve"> </w:t>
      </w:r>
      <w:r>
        <w:t>(to</w:t>
      </w:r>
      <w:r>
        <w:rPr>
          <w:spacing w:val="-4"/>
        </w:rPr>
        <w:t xml:space="preserve"> </w:t>
      </w:r>
      <w:r>
        <w:t>see</w:t>
      </w:r>
      <w:r>
        <w:rPr>
          <w:spacing w:val="-1"/>
        </w:rPr>
        <w:t xml:space="preserve"> </w:t>
      </w:r>
      <w:r>
        <w:t>the</w:t>
      </w:r>
      <w:r>
        <w:rPr>
          <w:spacing w:val="-5"/>
        </w:rPr>
        <w:t xml:space="preserve"> </w:t>
      </w:r>
      <w:r>
        <w:t>users</w:t>
      </w:r>
      <w:r>
        <w:rPr>
          <w:spacing w:val="-2"/>
        </w:rPr>
        <w:t xml:space="preserve"> </w:t>
      </w:r>
      <w:r>
        <w:t>who</w:t>
      </w:r>
      <w:r>
        <w:rPr>
          <w:spacing w:val="-2"/>
        </w:rPr>
        <w:t xml:space="preserve"> </w:t>
      </w:r>
      <w:r>
        <w:t>are</w:t>
      </w:r>
      <w:r>
        <w:rPr>
          <w:spacing w:val="-1"/>
        </w:rPr>
        <w:t xml:space="preserve"> </w:t>
      </w:r>
      <w:r>
        <w:t>accessing</w:t>
      </w:r>
      <w:r>
        <w:rPr>
          <w:spacing w:val="-3"/>
        </w:rPr>
        <w:t xml:space="preserve"> </w:t>
      </w:r>
      <w:r>
        <w:t>that</w:t>
      </w:r>
      <w:r>
        <w:rPr>
          <w:spacing w:val="-5"/>
        </w:rPr>
        <w:t xml:space="preserve"> </w:t>
      </w:r>
      <w:r>
        <w:t>file</w:t>
      </w:r>
      <w:r>
        <w:rPr>
          <w:spacing w:val="-2"/>
        </w:rPr>
        <w:t xml:space="preserve"> system)</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ind w:left="460"/>
      </w:pPr>
      <w:r>
        <w:lastRenderedPageBreak/>
        <w:t>#</w:t>
      </w:r>
      <w:r>
        <w:rPr>
          <w:spacing w:val="-3"/>
        </w:rPr>
        <w:t xml:space="preserve"> </w:t>
      </w:r>
      <w:r>
        <w:t>fuser</w:t>
      </w:r>
      <w:r>
        <w:rPr>
          <w:spacing w:val="67"/>
          <w:w w:val="150"/>
        </w:rPr>
        <w:t xml:space="preserve"> </w:t>
      </w:r>
      <w:r>
        <w:t>-cK</w:t>
      </w:r>
      <w:r>
        <w:rPr>
          <w:spacing w:val="64"/>
          <w:w w:val="150"/>
        </w:rPr>
        <w:t xml:space="preserve"> </w:t>
      </w:r>
      <w:r>
        <w:t>&lt;device</w:t>
      </w:r>
      <w:r>
        <w:rPr>
          <w:spacing w:val="-4"/>
        </w:rPr>
        <w:t xml:space="preserve"> </w:t>
      </w:r>
      <w:r>
        <w:t>or</w:t>
      </w:r>
      <w:r>
        <w:rPr>
          <w:spacing w:val="-3"/>
        </w:rPr>
        <w:t xml:space="preserve"> </w:t>
      </w:r>
      <w:r>
        <w:t>partition</w:t>
      </w:r>
      <w:r>
        <w:rPr>
          <w:spacing w:val="-3"/>
        </w:rPr>
        <w:t xml:space="preserve"> </w:t>
      </w:r>
      <w:r>
        <w:t>name&gt;</w:t>
      </w:r>
      <w:r>
        <w:rPr>
          <w:spacing w:val="44"/>
        </w:rPr>
        <w:t xml:space="preserve"> </w:t>
      </w:r>
      <w:r>
        <w:t>(to</w:t>
      </w:r>
      <w:r>
        <w:rPr>
          <w:spacing w:val="-3"/>
        </w:rPr>
        <w:t xml:space="preserve"> </w:t>
      </w:r>
      <w:r>
        <w:t>kill</w:t>
      </w:r>
      <w:r>
        <w:rPr>
          <w:spacing w:val="-3"/>
        </w:rPr>
        <w:t xml:space="preserve"> </w:t>
      </w:r>
      <w:r>
        <w:t>the</w:t>
      </w:r>
      <w:r>
        <w:rPr>
          <w:spacing w:val="1"/>
        </w:rPr>
        <w:t xml:space="preserve"> </w:t>
      </w:r>
      <w:r>
        <w:t>users</w:t>
      </w:r>
      <w:r>
        <w:rPr>
          <w:spacing w:val="-3"/>
        </w:rPr>
        <w:t xml:space="preserve"> </w:t>
      </w:r>
      <w:r>
        <w:t>processes</w:t>
      </w:r>
      <w:r>
        <w:rPr>
          <w:spacing w:val="-3"/>
        </w:rPr>
        <w:t xml:space="preserve"> </w:t>
      </w:r>
      <w:r>
        <w:t>who</w:t>
      </w:r>
      <w:r>
        <w:rPr>
          <w:spacing w:val="-4"/>
        </w:rPr>
        <w:t xml:space="preserve"> </w:t>
      </w:r>
      <w:r>
        <w:t>accessing</w:t>
      </w:r>
      <w:r>
        <w:rPr>
          <w:spacing w:val="-3"/>
        </w:rPr>
        <w:t xml:space="preserve"> </w:t>
      </w:r>
      <w:r>
        <w:t>the</w:t>
      </w:r>
      <w:r>
        <w:rPr>
          <w:spacing w:val="-2"/>
        </w:rPr>
        <w:t xml:space="preserve"> </w:t>
      </w:r>
      <w:r>
        <w:t>file</w:t>
      </w:r>
      <w:r>
        <w:rPr>
          <w:spacing w:val="-4"/>
        </w:rPr>
        <w:t xml:space="preserve"> </w:t>
      </w:r>
      <w:r>
        <w:rPr>
          <w:spacing w:val="-2"/>
        </w:rPr>
        <w:t>systems)</w:t>
      </w:r>
    </w:p>
    <w:p w:rsidR="004B43E7" w:rsidRDefault="00943907">
      <w:pPr>
        <w:pStyle w:val="BodyText"/>
        <w:spacing w:before="10"/>
        <w:ind w:left="0"/>
        <w:rPr>
          <w:sz w:val="4"/>
        </w:rPr>
      </w:pPr>
      <w:r>
        <w:rPr>
          <w:noProof/>
        </w:rPr>
        <mc:AlternateContent>
          <mc:Choice Requires="wps">
            <w:drawing>
              <wp:anchor distT="0" distB="0" distL="0" distR="0" simplePos="0" relativeHeight="487593472" behindDoc="1" locked="0" layoutInCell="1" allowOverlap="1">
                <wp:simplePos x="0" y="0"/>
                <wp:positionH relativeFrom="page">
                  <wp:posOffset>1130935</wp:posOffset>
                </wp:positionH>
                <wp:positionV relativeFrom="paragraph">
                  <wp:posOffset>55880</wp:posOffset>
                </wp:positionV>
                <wp:extent cx="5300345" cy="1141730"/>
                <wp:effectExtent l="0" t="0" r="0" b="0"/>
                <wp:wrapTopAndBottom/>
                <wp:docPr id="70069343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0345" cy="114173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pStyle w:val="BodyText"/>
                              <w:spacing w:before="16" w:line="312" w:lineRule="auto"/>
                              <w:ind w:left="79"/>
                            </w:pPr>
                            <w:r>
                              <w:rPr>
                                <w:b/>
                              </w:rPr>
                              <w:t>Note:</w:t>
                            </w:r>
                            <w:r>
                              <w:rPr>
                                <w:b/>
                                <w:spacing w:val="-4"/>
                              </w:rPr>
                              <w:t xml:space="preserve"> </w:t>
                            </w:r>
                            <w:r>
                              <w:t>Even</w:t>
                            </w:r>
                            <w:r>
                              <w:rPr>
                                <w:spacing w:val="-3"/>
                              </w:rPr>
                              <w:t xml:space="preserve"> </w:t>
                            </w:r>
                            <w:r>
                              <w:t>though</w:t>
                            </w:r>
                            <w:r>
                              <w:rPr>
                                <w:spacing w:val="-5"/>
                              </w:rPr>
                              <w:t xml:space="preserve"> </w:t>
                            </w:r>
                            <w:r>
                              <w:t>we</w:t>
                            </w:r>
                            <w:r>
                              <w:rPr>
                                <w:spacing w:val="-5"/>
                              </w:rPr>
                              <w:t xml:space="preserve"> </w:t>
                            </w:r>
                            <w:r>
                              <w:t>kill</w:t>
                            </w:r>
                            <w:r>
                              <w:rPr>
                                <w:spacing w:val="-4"/>
                              </w:rPr>
                              <w:t xml:space="preserve"> </w:t>
                            </w:r>
                            <w:r>
                              <w:t>those</w:t>
                            </w:r>
                            <w:r>
                              <w:rPr>
                                <w:spacing w:val="-2"/>
                              </w:rPr>
                              <w:t xml:space="preserve"> </w:t>
                            </w:r>
                            <w:r>
                              <w:t>users</w:t>
                            </w:r>
                            <w:r>
                              <w:rPr>
                                <w:spacing w:val="-3"/>
                              </w:rPr>
                              <w:t xml:space="preserve"> </w:t>
                            </w:r>
                            <w:r>
                              <w:t>processes</w:t>
                            </w:r>
                            <w:r>
                              <w:rPr>
                                <w:spacing w:val="-3"/>
                              </w:rPr>
                              <w:t xml:space="preserve"> </w:t>
                            </w:r>
                            <w:r>
                              <w:t>sometimes</w:t>
                            </w:r>
                            <w:r>
                              <w:rPr>
                                <w:spacing w:val="-2"/>
                              </w:rPr>
                              <w:t xml:space="preserve"> </w:t>
                            </w:r>
                            <w:r>
                              <w:t>we</w:t>
                            </w:r>
                            <w:r>
                              <w:rPr>
                                <w:spacing w:val="-2"/>
                              </w:rPr>
                              <w:t xml:space="preserve"> </w:t>
                            </w:r>
                            <w:r>
                              <w:t>cannot</w:t>
                            </w:r>
                            <w:r>
                              <w:rPr>
                                <w:spacing w:val="-3"/>
                              </w:rPr>
                              <w:t xml:space="preserve"> </w:t>
                            </w:r>
                            <w:r>
                              <w:t>unmount</w:t>
                            </w:r>
                            <w:r>
                              <w:rPr>
                                <w:spacing w:val="-6"/>
                              </w:rPr>
                              <w:t xml:space="preserve"> </w:t>
                            </w:r>
                            <w:r>
                              <w:t>those partitions, so if this</w:t>
                            </w:r>
                          </w:p>
                          <w:p w:rsidR="004B43E7" w:rsidRDefault="00000000">
                            <w:pPr>
                              <w:pStyle w:val="BodyText"/>
                              <w:spacing w:before="2" w:line="312" w:lineRule="auto"/>
                              <w:ind w:left="79" w:firstLine="2"/>
                            </w:pPr>
                            <w:r>
                              <w:t>situation</w:t>
                            </w:r>
                            <w:r>
                              <w:rPr>
                                <w:spacing w:val="-2"/>
                              </w:rPr>
                              <w:t xml:space="preserve"> </w:t>
                            </w:r>
                            <w:r>
                              <w:t>arises</w:t>
                            </w:r>
                            <w:r>
                              <w:rPr>
                                <w:spacing w:val="-3"/>
                              </w:rPr>
                              <w:t xml:space="preserve"> </w:t>
                            </w:r>
                            <w:r>
                              <w:t>then</w:t>
                            </w:r>
                            <w:r>
                              <w:rPr>
                                <w:spacing w:val="-2"/>
                              </w:rPr>
                              <w:t xml:space="preserve"> </w:t>
                            </w:r>
                            <w:r>
                              <w:t>first</w:t>
                            </w:r>
                            <w:r>
                              <w:rPr>
                                <w:spacing w:val="-3"/>
                              </w:rPr>
                              <w:t xml:space="preserve"> </w:t>
                            </w:r>
                            <w:r>
                              <w:t>see</w:t>
                            </w:r>
                            <w:r>
                              <w:rPr>
                                <w:spacing w:val="-2"/>
                              </w:rPr>
                              <w:t xml:space="preserve"> </w:t>
                            </w:r>
                            <w:r>
                              <w:t>the</w:t>
                            </w:r>
                            <w:r>
                              <w:rPr>
                                <w:spacing w:val="-1"/>
                              </w:rPr>
                              <w:t xml:space="preserve"> </w:t>
                            </w:r>
                            <w:r>
                              <w:t>process</w:t>
                            </w:r>
                            <w:r>
                              <w:rPr>
                                <w:spacing w:val="-4"/>
                              </w:rPr>
                              <w:t xml:space="preserve"> </w:t>
                            </w:r>
                            <w:r>
                              <w:t>id's</w:t>
                            </w:r>
                            <w:r>
                              <w:rPr>
                                <w:spacing w:val="-2"/>
                              </w:rPr>
                              <w:t xml:space="preserve"> </w:t>
                            </w:r>
                            <w:r>
                              <w:t>of</w:t>
                            </w:r>
                            <w:r>
                              <w:rPr>
                                <w:spacing w:val="-3"/>
                              </w:rPr>
                              <w:t xml:space="preserve"> </w:t>
                            </w:r>
                            <w:r>
                              <w:t>the</w:t>
                            </w:r>
                            <w:r>
                              <w:rPr>
                                <w:spacing w:val="-2"/>
                              </w:rPr>
                              <w:t xml:space="preserve"> </w:t>
                            </w:r>
                            <w:r>
                              <w:t>user</w:t>
                            </w:r>
                            <w:r>
                              <w:rPr>
                                <w:spacing w:val="-3"/>
                              </w:rPr>
                              <w:t xml:space="preserve"> </w:t>
                            </w:r>
                            <w:r>
                              <w:t>opened</w:t>
                            </w:r>
                            <w:r>
                              <w:rPr>
                                <w:spacing w:val="-2"/>
                              </w:rPr>
                              <w:t xml:space="preserve"> </w:t>
                            </w:r>
                            <w:r>
                              <w:t>files</w:t>
                            </w:r>
                            <w:r>
                              <w:rPr>
                                <w:spacing w:val="-2"/>
                              </w:rPr>
                              <w:t xml:space="preserve"> </w:t>
                            </w:r>
                            <w:r>
                              <w:t>by</w:t>
                            </w:r>
                            <w:r>
                              <w:rPr>
                                <w:spacing w:val="40"/>
                              </w:rPr>
                              <w:t xml:space="preserve"> </w:t>
                            </w:r>
                            <w:r>
                              <w:rPr>
                                <w:b/>
                              </w:rPr>
                              <w:t>#</w:t>
                            </w:r>
                            <w:r>
                              <w:rPr>
                                <w:b/>
                                <w:spacing w:val="-3"/>
                              </w:rPr>
                              <w:t xml:space="preserve"> </w:t>
                            </w:r>
                            <w:r>
                              <w:rPr>
                                <w:b/>
                              </w:rPr>
                              <w:t>lsof</w:t>
                            </w:r>
                            <w:r>
                              <w:rPr>
                                <w:b/>
                                <w:spacing w:val="40"/>
                              </w:rPr>
                              <w:t xml:space="preserve"> </w:t>
                            </w:r>
                            <w:r>
                              <w:rPr>
                                <w:b/>
                              </w:rPr>
                              <w:t xml:space="preserve">&lt;mount </w:t>
                            </w:r>
                            <w:r>
                              <w:rPr>
                                <w:b/>
                                <w:spacing w:val="-2"/>
                              </w:rPr>
                              <w:t>point&gt;</w:t>
                            </w:r>
                            <w:r>
                              <w:rPr>
                                <w:spacing w:val="-2"/>
                              </w:rPr>
                              <w:t>and</w:t>
                            </w:r>
                          </w:p>
                          <w:p w:rsidR="004B43E7" w:rsidRDefault="00000000">
                            <w:pPr>
                              <w:spacing w:before="1"/>
                              <w:ind w:left="79"/>
                              <w:rPr>
                                <w:b/>
                              </w:rPr>
                            </w:pPr>
                            <w:r>
                              <w:t>killthose</w:t>
                            </w:r>
                            <w:r>
                              <w:rPr>
                                <w:spacing w:val="-2"/>
                              </w:rPr>
                              <w:t xml:space="preserve"> </w:t>
                            </w:r>
                            <w:r>
                              <w:t>processesforcefully</w:t>
                            </w:r>
                            <w:r>
                              <w:rPr>
                                <w:spacing w:val="-2"/>
                              </w:rPr>
                              <w:t xml:space="preserve"> </w:t>
                            </w:r>
                            <w:r>
                              <w:t>by</w:t>
                            </w:r>
                            <w:r>
                              <w:rPr>
                                <w:spacing w:val="69"/>
                                <w:w w:val="150"/>
                              </w:rPr>
                              <w:t xml:space="preserve"> </w:t>
                            </w:r>
                            <w:r>
                              <w:rPr>
                                <w:b/>
                              </w:rPr>
                              <w:t>#</w:t>
                            </w:r>
                            <w:r>
                              <w:rPr>
                                <w:b/>
                                <w:spacing w:val="-4"/>
                              </w:rPr>
                              <w:t xml:space="preserve"> </w:t>
                            </w:r>
                            <w:r>
                              <w:rPr>
                                <w:b/>
                              </w:rPr>
                              <w:t>kill</w:t>
                            </w:r>
                            <w:r>
                              <w:rPr>
                                <w:b/>
                                <w:spacing w:val="68"/>
                                <w:w w:val="150"/>
                              </w:rPr>
                              <w:t xml:space="preserve"> </w:t>
                            </w:r>
                            <w:r>
                              <w:rPr>
                                <w:b/>
                              </w:rPr>
                              <w:t>-9</w:t>
                            </w:r>
                            <w:r>
                              <w:rPr>
                                <w:b/>
                                <w:spacing w:val="66"/>
                                <w:w w:val="150"/>
                              </w:rPr>
                              <w:t xml:space="preserve"> </w:t>
                            </w:r>
                            <w:r>
                              <w:rPr>
                                <w:b/>
                              </w:rPr>
                              <w:t>&lt;process</w:t>
                            </w:r>
                            <w:r>
                              <w:rPr>
                                <w:b/>
                                <w:spacing w:val="-4"/>
                              </w:rPr>
                              <w:t xml:space="preserve"> </w:t>
                            </w:r>
                            <w:r>
                              <w:rPr>
                                <w:b/>
                                <w:spacing w:val="-5"/>
                              </w:rPr>
                              <w:t>id&gt;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 o:spid="_x0000_s1028" type="#_x0000_t202" style="position:absolute;margin-left:89.05pt;margin-top:4.4pt;width:417.35pt;height:89.9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" filled="f" strokeweight=".48pt">
                <v:textbox inset="0,0,0,0">
                  <w:txbxContent>
                    <w:p w:rsidR="004B43E7" w:rsidRDefault="00000000">
                      <w:pPr>
                        <w:pStyle w:val="BodyText"/>
                        <w:spacing w:before="16" w:line="312" w:lineRule="auto"/>
                        <w:ind w:left="79"/>
                      </w:pPr>
                      <w:r>
                        <w:rPr>
                          <w:b/>
                        </w:rPr>
                        <w:t>Note:</w:t>
                      </w:r>
                      <w:r>
                        <w:rPr>
                          <w:b/>
                          <w:spacing w:val="-4"/>
                        </w:rPr>
                        <w:t xml:space="preserve"> </w:t>
                      </w:r>
                      <w:r>
                        <w:t>Even</w:t>
                      </w:r>
                      <w:r>
                        <w:rPr>
                          <w:spacing w:val="-3"/>
                        </w:rPr>
                        <w:t xml:space="preserve"> </w:t>
                      </w:r>
                      <w:r>
                        <w:t>though</w:t>
                      </w:r>
                      <w:r>
                        <w:rPr>
                          <w:spacing w:val="-5"/>
                        </w:rPr>
                        <w:t xml:space="preserve"> </w:t>
                      </w:r>
                      <w:r>
                        <w:t>we</w:t>
                      </w:r>
                      <w:r>
                        <w:rPr>
                          <w:spacing w:val="-5"/>
                        </w:rPr>
                        <w:t xml:space="preserve"> </w:t>
                      </w:r>
                      <w:r>
                        <w:t>kill</w:t>
                      </w:r>
                      <w:r>
                        <w:rPr>
                          <w:spacing w:val="-4"/>
                        </w:rPr>
                        <w:t xml:space="preserve"> </w:t>
                      </w:r>
                      <w:r>
                        <w:t>those</w:t>
                      </w:r>
                      <w:r>
                        <w:rPr>
                          <w:spacing w:val="-2"/>
                        </w:rPr>
                        <w:t xml:space="preserve"> </w:t>
                      </w:r>
                      <w:r>
                        <w:t>users</w:t>
                      </w:r>
                      <w:r>
                        <w:rPr>
                          <w:spacing w:val="-3"/>
                        </w:rPr>
                        <w:t xml:space="preserve"> </w:t>
                      </w:r>
                      <w:r>
                        <w:t>processes</w:t>
                      </w:r>
                      <w:r>
                        <w:rPr>
                          <w:spacing w:val="-3"/>
                        </w:rPr>
                        <w:t xml:space="preserve"> </w:t>
                      </w:r>
                      <w:r>
                        <w:t>sometimes</w:t>
                      </w:r>
                      <w:r>
                        <w:rPr>
                          <w:spacing w:val="-2"/>
                        </w:rPr>
                        <w:t xml:space="preserve"> </w:t>
                      </w:r>
                      <w:r>
                        <w:t>we</w:t>
                      </w:r>
                      <w:r>
                        <w:rPr>
                          <w:spacing w:val="-2"/>
                        </w:rPr>
                        <w:t xml:space="preserve"> </w:t>
                      </w:r>
                      <w:r>
                        <w:t>cannot</w:t>
                      </w:r>
                      <w:r>
                        <w:rPr>
                          <w:spacing w:val="-3"/>
                        </w:rPr>
                        <w:t xml:space="preserve"> </w:t>
                      </w:r>
                      <w:r>
                        <w:t>unmount</w:t>
                      </w:r>
                      <w:r>
                        <w:rPr>
                          <w:spacing w:val="-6"/>
                        </w:rPr>
                        <w:t xml:space="preserve"> </w:t>
                      </w:r>
                      <w:r>
                        <w:t>those partitions, so if this</w:t>
                      </w:r>
                    </w:p>
                    <w:p w:rsidR="004B43E7" w:rsidRDefault="00000000">
                      <w:pPr>
                        <w:pStyle w:val="BodyText"/>
                        <w:spacing w:before="2" w:line="312" w:lineRule="auto"/>
                        <w:ind w:left="79" w:firstLine="2"/>
                      </w:pPr>
                      <w:r>
                        <w:t>situation</w:t>
                      </w:r>
                      <w:r>
                        <w:rPr>
                          <w:spacing w:val="-2"/>
                        </w:rPr>
                        <w:t xml:space="preserve"> </w:t>
                      </w:r>
                      <w:r>
                        <w:t>arises</w:t>
                      </w:r>
                      <w:r>
                        <w:rPr>
                          <w:spacing w:val="-3"/>
                        </w:rPr>
                        <w:t xml:space="preserve"> </w:t>
                      </w:r>
                      <w:r>
                        <w:t>then</w:t>
                      </w:r>
                      <w:r>
                        <w:rPr>
                          <w:spacing w:val="-2"/>
                        </w:rPr>
                        <w:t xml:space="preserve"> </w:t>
                      </w:r>
                      <w:r>
                        <w:t>first</w:t>
                      </w:r>
                      <w:r>
                        <w:rPr>
                          <w:spacing w:val="-3"/>
                        </w:rPr>
                        <w:t xml:space="preserve"> </w:t>
                      </w:r>
                      <w:r>
                        <w:t>see</w:t>
                      </w:r>
                      <w:r>
                        <w:rPr>
                          <w:spacing w:val="-2"/>
                        </w:rPr>
                        <w:t xml:space="preserve"> </w:t>
                      </w:r>
                      <w:r>
                        <w:t>the</w:t>
                      </w:r>
                      <w:r>
                        <w:rPr>
                          <w:spacing w:val="-1"/>
                        </w:rPr>
                        <w:t xml:space="preserve"> </w:t>
                      </w:r>
                      <w:r>
                        <w:t>process</w:t>
                      </w:r>
                      <w:r>
                        <w:rPr>
                          <w:spacing w:val="-4"/>
                        </w:rPr>
                        <w:t xml:space="preserve"> </w:t>
                      </w:r>
                      <w:r>
                        <w:t>id's</w:t>
                      </w:r>
                      <w:r>
                        <w:rPr>
                          <w:spacing w:val="-2"/>
                        </w:rPr>
                        <w:t xml:space="preserve"> </w:t>
                      </w:r>
                      <w:r>
                        <w:t>of</w:t>
                      </w:r>
                      <w:r>
                        <w:rPr>
                          <w:spacing w:val="-3"/>
                        </w:rPr>
                        <w:t xml:space="preserve"> </w:t>
                      </w:r>
                      <w:r>
                        <w:t>the</w:t>
                      </w:r>
                      <w:r>
                        <w:rPr>
                          <w:spacing w:val="-2"/>
                        </w:rPr>
                        <w:t xml:space="preserve"> </w:t>
                      </w:r>
                      <w:r>
                        <w:t>user</w:t>
                      </w:r>
                      <w:r>
                        <w:rPr>
                          <w:spacing w:val="-3"/>
                        </w:rPr>
                        <w:t xml:space="preserve"> </w:t>
                      </w:r>
                      <w:r>
                        <w:t>opened</w:t>
                      </w:r>
                      <w:r>
                        <w:rPr>
                          <w:spacing w:val="-2"/>
                        </w:rPr>
                        <w:t xml:space="preserve"> </w:t>
                      </w:r>
                      <w:r>
                        <w:t>files</w:t>
                      </w:r>
                      <w:r>
                        <w:rPr>
                          <w:spacing w:val="-2"/>
                        </w:rPr>
                        <w:t xml:space="preserve"> </w:t>
                      </w:r>
                      <w:r>
                        <w:t>by</w:t>
                      </w:r>
                      <w:r>
                        <w:rPr>
                          <w:spacing w:val="40"/>
                        </w:rPr>
                        <w:t xml:space="preserve"> </w:t>
                      </w:r>
                      <w:r>
                        <w:rPr>
                          <w:b/>
                        </w:rPr>
                        <w:t>#</w:t>
                      </w:r>
                      <w:r>
                        <w:rPr>
                          <w:b/>
                          <w:spacing w:val="-3"/>
                        </w:rPr>
                        <w:t xml:space="preserve"> </w:t>
                      </w:r>
                      <w:r>
                        <w:rPr>
                          <w:b/>
                        </w:rPr>
                        <w:t>lsof</w:t>
                      </w:r>
                      <w:r>
                        <w:rPr>
                          <w:b/>
                          <w:spacing w:val="40"/>
                        </w:rPr>
                        <w:t xml:space="preserve"> </w:t>
                      </w:r>
                      <w:r>
                        <w:rPr>
                          <w:b/>
                        </w:rPr>
                        <w:t xml:space="preserve">&lt;mount </w:t>
                      </w:r>
                      <w:r>
                        <w:rPr>
                          <w:b/>
                          <w:spacing w:val="-2"/>
                        </w:rPr>
                        <w:t>point&gt;</w:t>
                      </w:r>
                      <w:r>
                        <w:rPr>
                          <w:spacing w:val="-2"/>
                        </w:rPr>
                        <w:t>and</w:t>
                      </w:r>
                    </w:p>
                    <w:p w:rsidR="004B43E7" w:rsidRDefault="00000000">
                      <w:pPr>
                        <w:spacing w:before="1"/>
                        <w:ind w:left="79"/>
                        <w:rPr>
                          <w:b/>
                        </w:rPr>
                      </w:pPr>
                      <w:r>
                        <w:t>killthose</w:t>
                      </w:r>
                      <w:r>
                        <w:rPr>
                          <w:spacing w:val="-2"/>
                        </w:rPr>
                        <w:t xml:space="preserve"> </w:t>
                      </w:r>
                      <w:r>
                        <w:t>processesforcefully</w:t>
                      </w:r>
                      <w:r>
                        <w:rPr>
                          <w:spacing w:val="-2"/>
                        </w:rPr>
                        <w:t xml:space="preserve"> </w:t>
                      </w:r>
                      <w:r>
                        <w:t>by</w:t>
                      </w:r>
                      <w:r>
                        <w:rPr>
                          <w:spacing w:val="69"/>
                          <w:w w:val="150"/>
                        </w:rPr>
                        <w:t xml:space="preserve"> </w:t>
                      </w:r>
                      <w:r>
                        <w:rPr>
                          <w:b/>
                        </w:rPr>
                        <w:t>#</w:t>
                      </w:r>
                      <w:r>
                        <w:rPr>
                          <w:b/>
                          <w:spacing w:val="-4"/>
                        </w:rPr>
                        <w:t xml:space="preserve"> </w:t>
                      </w:r>
                      <w:r>
                        <w:rPr>
                          <w:b/>
                        </w:rPr>
                        <w:t>kill</w:t>
                      </w:r>
                      <w:r>
                        <w:rPr>
                          <w:b/>
                          <w:spacing w:val="68"/>
                          <w:w w:val="150"/>
                        </w:rPr>
                        <w:t xml:space="preserve"> </w:t>
                      </w:r>
                      <w:r>
                        <w:rPr>
                          <w:b/>
                        </w:rPr>
                        <w:t>-9</w:t>
                      </w:r>
                      <w:r>
                        <w:rPr>
                          <w:b/>
                          <w:spacing w:val="66"/>
                          <w:w w:val="150"/>
                        </w:rPr>
                        <w:t xml:space="preserve"> </w:t>
                      </w:r>
                      <w:r>
                        <w:rPr>
                          <w:b/>
                        </w:rPr>
                        <w:t>&lt;process</w:t>
                      </w:r>
                      <w:r>
                        <w:rPr>
                          <w:b/>
                          <w:spacing w:val="-4"/>
                        </w:rPr>
                        <w:t xml:space="preserve"> </w:t>
                      </w:r>
                      <w:r>
                        <w:rPr>
                          <w:b/>
                          <w:spacing w:val="-5"/>
                        </w:rPr>
                        <w:t>id&gt;</w:t>
                      </w:r>
                    </w:p>
                  </w:txbxContent>
                </v:textbox>
                <w10:wrap type="topAndBottom" anchorx="page"/>
              </v:shape>
            </w:pict>
          </mc:Fallback>
        </mc:AlternateContent>
      </w:r>
    </w:p>
    <w:p w:rsidR="004B43E7" w:rsidRDefault="004B43E7">
      <w:pPr>
        <w:pStyle w:val="BodyText"/>
        <w:spacing w:before="1"/>
        <w:ind w:left="0"/>
      </w:pPr>
    </w:p>
    <w:p w:rsidR="004B43E7" w:rsidRDefault="00000000">
      <w:pPr>
        <w:pStyle w:val="BodyText"/>
        <w:tabs>
          <w:tab w:val="left" w:pos="1900"/>
        </w:tabs>
        <w:spacing w:before="1"/>
        <w:ind w:left="460"/>
      </w:pPr>
      <w:r>
        <w:rPr>
          <w:noProof/>
        </w:rPr>
        <w:drawing>
          <wp:anchor distT="0" distB="0" distL="0" distR="0" simplePos="0" relativeHeight="479106048" behindDoc="1" locked="0" layoutInCell="1" allowOverlap="1">
            <wp:simplePos x="0" y="0"/>
            <wp:positionH relativeFrom="page">
              <wp:posOffset>778433</wp:posOffset>
            </wp:positionH>
            <wp:positionV relativeFrom="paragraph">
              <wp:posOffset>138222</wp:posOffset>
            </wp:positionV>
            <wp:extent cx="5567756" cy="5509895"/>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journalctl</w:t>
      </w:r>
      <w:r>
        <w:tab/>
        <w:t>(It</w:t>
      </w:r>
      <w:r>
        <w:rPr>
          <w:spacing w:val="-5"/>
        </w:rPr>
        <w:t xml:space="preserve"> </w:t>
      </w:r>
      <w:r>
        <w:t>tracks</w:t>
      </w:r>
      <w:r>
        <w:rPr>
          <w:spacing w:val="-2"/>
        </w:rPr>
        <w:t xml:space="preserve"> </w:t>
      </w:r>
      <w:r>
        <w:t>all</w:t>
      </w:r>
      <w:r>
        <w:rPr>
          <w:spacing w:val="-5"/>
        </w:rPr>
        <w:t xml:space="preserve"> </w:t>
      </w:r>
      <w:r>
        <w:t>the</w:t>
      </w:r>
      <w:r>
        <w:rPr>
          <w:spacing w:val="-3"/>
        </w:rPr>
        <w:t xml:space="preserve"> </w:t>
      </w:r>
      <w:r>
        <w:t>log</w:t>
      </w:r>
      <w:r>
        <w:rPr>
          <w:spacing w:val="-3"/>
        </w:rPr>
        <w:t xml:space="preserve"> </w:t>
      </w:r>
      <w:r>
        <w:t>files</w:t>
      </w:r>
      <w:r>
        <w:rPr>
          <w:spacing w:val="-6"/>
        </w:rPr>
        <w:t xml:space="preserve"> </w:t>
      </w:r>
      <w:r>
        <w:t>between</w:t>
      </w:r>
      <w:r>
        <w:rPr>
          <w:spacing w:val="-2"/>
        </w:rPr>
        <w:t xml:space="preserve"> </w:t>
      </w:r>
      <w:r>
        <w:t>two</w:t>
      </w:r>
      <w:r>
        <w:rPr>
          <w:spacing w:val="-2"/>
        </w:rPr>
        <w:t xml:space="preserve"> </w:t>
      </w:r>
      <w:r>
        <w:t>different</w:t>
      </w:r>
      <w:r>
        <w:rPr>
          <w:spacing w:val="-5"/>
        </w:rPr>
        <w:t xml:space="preserve"> </w:t>
      </w:r>
      <w:r>
        <w:t>timings</w:t>
      </w:r>
      <w:r>
        <w:rPr>
          <w:spacing w:val="-2"/>
        </w:rPr>
        <w:t xml:space="preserve"> </w:t>
      </w:r>
      <w:r>
        <w:t>and</w:t>
      </w:r>
      <w:r>
        <w:rPr>
          <w:spacing w:val="-4"/>
        </w:rPr>
        <w:t xml:space="preserve"> </w:t>
      </w:r>
      <w:r>
        <w:t>by</w:t>
      </w:r>
      <w:r>
        <w:rPr>
          <w:spacing w:val="-2"/>
        </w:rPr>
        <w:t xml:space="preserve"> </w:t>
      </w:r>
      <w:r>
        <w:t>default</w:t>
      </w:r>
      <w:r>
        <w:rPr>
          <w:spacing w:val="-5"/>
        </w:rPr>
        <w:t xml:space="preserve"> </w:t>
      </w:r>
      <w:r>
        <w:t>saved</w:t>
      </w:r>
      <w:r>
        <w:rPr>
          <w:spacing w:val="-2"/>
        </w:rPr>
        <w:t xml:space="preserve"> </w:t>
      </w:r>
      <w:r>
        <w:rPr>
          <w:spacing w:val="-5"/>
        </w:rPr>
        <w:t>in</w:t>
      </w:r>
    </w:p>
    <w:p w:rsidR="004B43E7" w:rsidRDefault="00000000">
      <w:pPr>
        <w:spacing w:before="79"/>
        <w:ind w:left="460"/>
      </w:pPr>
      <w:r>
        <w:rPr>
          <w:b/>
        </w:rPr>
        <w:t>/run/log</w:t>
      </w:r>
      <w:r>
        <w:rPr>
          <w:b/>
          <w:spacing w:val="43"/>
        </w:rPr>
        <w:t xml:space="preserve"> </w:t>
      </w:r>
      <w:r>
        <w:rPr>
          <w:spacing w:val="-2"/>
        </w:rPr>
        <w:t>location)</w:t>
      </w:r>
    </w:p>
    <w:p w:rsidR="004B43E7" w:rsidRDefault="00000000">
      <w:pPr>
        <w:pStyle w:val="ListParagraph"/>
        <w:numPr>
          <w:ilvl w:val="0"/>
          <w:numId w:val="202"/>
        </w:numPr>
        <w:tabs>
          <w:tab w:val="left" w:pos="720"/>
        </w:tabs>
        <w:spacing w:line="312" w:lineRule="auto"/>
        <w:ind w:right="1674" w:firstLine="0"/>
      </w:pPr>
      <w:r>
        <w:rPr>
          <w:b/>
        </w:rPr>
        <w:t>/run/log</w:t>
      </w:r>
      <w:r>
        <w:rPr>
          <w:b/>
          <w:spacing w:val="80"/>
        </w:rPr>
        <w:t xml:space="preserve"> </w:t>
      </w:r>
      <w:r>
        <w:t>is</w:t>
      </w:r>
      <w:r>
        <w:rPr>
          <w:spacing w:val="-3"/>
        </w:rPr>
        <w:t xml:space="preserve"> </w:t>
      </w:r>
      <w:r>
        <w:t>mounted</w:t>
      </w:r>
      <w:r>
        <w:rPr>
          <w:spacing w:val="-4"/>
        </w:rPr>
        <w:t xml:space="preserve"> </w:t>
      </w:r>
      <w:r>
        <w:t>on</w:t>
      </w:r>
      <w:r>
        <w:rPr>
          <w:spacing w:val="40"/>
        </w:rPr>
        <w:t xml:space="preserve"> </w:t>
      </w:r>
      <w:r>
        <w:rPr>
          <w:b/>
        </w:rPr>
        <w:t>tmpfs</w:t>
      </w:r>
      <w:r>
        <w:rPr>
          <w:b/>
          <w:spacing w:val="40"/>
        </w:rPr>
        <w:t xml:space="preserve"> </w:t>
      </w:r>
      <w:r>
        <w:t>file</w:t>
      </w:r>
      <w:r>
        <w:rPr>
          <w:spacing w:val="-3"/>
        </w:rPr>
        <w:t xml:space="preserve"> </w:t>
      </w:r>
      <w:r>
        <w:t>system.</w:t>
      </w:r>
      <w:r>
        <w:rPr>
          <w:spacing w:val="-2"/>
        </w:rPr>
        <w:t xml:space="preserve"> </w:t>
      </w:r>
      <w:r>
        <w:t>ie.,</w:t>
      </w:r>
      <w:r>
        <w:rPr>
          <w:spacing w:val="-1"/>
        </w:rPr>
        <w:t xml:space="preserve"> </w:t>
      </w:r>
      <w:r>
        <w:t>if</w:t>
      </w:r>
      <w:r>
        <w:rPr>
          <w:spacing w:val="-6"/>
        </w:rPr>
        <w:t xml:space="preserve"> </w:t>
      </w:r>
      <w:r>
        <w:t>system</w:t>
      </w:r>
      <w:r>
        <w:rPr>
          <w:spacing w:val="-3"/>
        </w:rPr>
        <w:t xml:space="preserve"> </w:t>
      </w:r>
      <w:r>
        <w:t>is</w:t>
      </w:r>
      <w:r>
        <w:rPr>
          <w:spacing w:val="-1"/>
        </w:rPr>
        <w:t xml:space="preserve"> </w:t>
      </w:r>
      <w:r>
        <w:t>rebooted,</w:t>
      </w:r>
      <w:r>
        <w:rPr>
          <w:spacing w:val="-3"/>
        </w:rPr>
        <w:t xml:space="preserve"> </w:t>
      </w:r>
      <w:r>
        <w:t>the</w:t>
      </w:r>
      <w:r>
        <w:rPr>
          <w:spacing w:val="-3"/>
        </w:rPr>
        <w:t xml:space="preserve"> </w:t>
      </w:r>
      <w:r>
        <w:t>whole</w:t>
      </w:r>
      <w:r>
        <w:rPr>
          <w:spacing w:val="-1"/>
        </w:rPr>
        <w:t xml:space="preserve"> </w:t>
      </w:r>
      <w:r>
        <w:t>information</w:t>
      </w:r>
      <w:r>
        <w:rPr>
          <w:spacing w:val="-2"/>
        </w:rPr>
        <w:t xml:space="preserve"> </w:t>
      </w:r>
      <w:r>
        <w:t>in that location will</w:t>
      </w:r>
    </w:p>
    <w:p w:rsidR="004B43E7" w:rsidRDefault="00000000">
      <w:pPr>
        <w:pStyle w:val="BodyText"/>
        <w:spacing w:before="1"/>
        <w:ind w:left="760"/>
      </w:pPr>
      <w:r>
        <w:t>be deleted</w:t>
      </w:r>
      <w:r>
        <w:rPr>
          <w:spacing w:val="68"/>
          <w:w w:val="150"/>
        </w:rPr>
        <w:t xml:space="preserve"> </w:t>
      </w:r>
      <w:r>
        <w:t>or</w:t>
      </w:r>
      <w:r>
        <w:rPr>
          <w:spacing w:val="72"/>
          <w:w w:val="150"/>
        </w:rPr>
        <w:t xml:space="preserve"> </w:t>
      </w:r>
      <w:r>
        <w:rPr>
          <w:spacing w:val="-2"/>
        </w:rPr>
        <w:t>erased.</w:t>
      </w:r>
    </w:p>
    <w:p w:rsidR="004B43E7" w:rsidRDefault="00000000">
      <w:pPr>
        <w:pStyle w:val="ListParagraph"/>
        <w:numPr>
          <w:ilvl w:val="0"/>
          <w:numId w:val="202"/>
        </w:numPr>
        <w:tabs>
          <w:tab w:val="left" w:pos="671"/>
          <w:tab w:val="left" w:pos="4060"/>
        </w:tabs>
        <w:spacing w:before="79" w:line="312" w:lineRule="auto"/>
        <w:ind w:right="2832" w:firstLine="0"/>
      </w:pPr>
      <w:r>
        <w:t>We</w:t>
      </w:r>
      <w:r>
        <w:rPr>
          <w:spacing w:val="-1"/>
        </w:rPr>
        <w:t xml:space="preserve"> </w:t>
      </w:r>
      <w:r>
        <w:t>can</w:t>
      </w:r>
      <w:r>
        <w:rPr>
          <w:spacing w:val="-5"/>
        </w:rPr>
        <w:t xml:space="preserve"> </w:t>
      </w:r>
      <w:r>
        <w:t>change</w:t>
      </w:r>
      <w:r>
        <w:rPr>
          <w:spacing w:val="-1"/>
        </w:rPr>
        <w:t xml:space="preserve"> </w:t>
      </w:r>
      <w:r>
        <w:t>the</w:t>
      </w:r>
      <w:r>
        <w:rPr>
          <w:spacing w:val="-5"/>
        </w:rPr>
        <w:t xml:space="preserve"> </w:t>
      </w:r>
      <w:r>
        <w:t>location</w:t>
      </w:r>
      <w:r>
        <w:rPr>
          <w:spacing w:val="-3"/>
        </w:rPr>
        <w:t xml:space="preserve"> </w:t>
      </w:r>
      <w:r>
        <w:t>of</w:t>
      </w:r>
      <w:r>
        <w:rPr>
          <w:spacing w:val="-5"/>
        </w:rPr>
        <w:t xml:space="preserve"> </w:t>
      </w:r>
      <w:r>
        <w:t>the</w:t>
      </w:r>
      <w:r>
        <w:rPr>
          <w:spacing w:val="80"/>
        </w:rPr>
        <w:t xml:space="preserve"> </w:t>
      </w:r>
      <w:r>
        <w:rPr>
          <w:b/>
        </w:rPr>
        <w:t>/run/log</w:t>
      </w:r>
      <w:r>
        <w:rPr>
          <w:b/>
          <w:spacing w:val="80"/>
        </w:rPr>
        <w:t xml:space="preserve"> </w:t>
      </w:r>
      <w:r>
        <w:t>to</w:t>
      </w:r>
      <w:r>
        <w:rPr>
          <w:spacing w:val="-1"/>
        </w:rPr>
        <w:t xml:space="preserve"> </w:t>
      </w:r>
      <w:r>
        <w:t>another</w:t>
      </w:r>
      <w:r>
        <w:rPr>
          <w:spacing w:val="-2"/>
        </w:rPr>
        <w:t xml:space="preserve"> </w:t>
      </w:r>
      <w:r>
        <w:t>like</w:t>
      </w:r>
      <w:r>
        <w:rPr>
          <w:spacing w:val="80"/>
        </w:rPr>
        <w:t xml:space="preserve"> </w:t>
      </w:r>
      <w:r>
        <w:rPr>
          <w:b/>
        </w:rPr>
        <w:t>/var/log/journal</w:t>
      </w:r>
      <w:r>
        <w:rPr>
          <w:b/>
          <w:spacing w:val="40"/>
        </w:rPr>
        <w:t xml:space="preserve"> </w:t>
      </w:r>
      <w:r>
        <w:t>by # mkdir</w:t>
      </w:r>
      <w:r>
        <w:rPr>
          <w:spacing w:val="80"/>
          <w:w w:val="150"/>
        </w:rPr>
        <w:t xml:space="preserve"> </w:t>
      </w:r>
      <w:r>
        <w:t>-p</w:t>
      </w:r>
      <w:r>
        <w:rPr>
          <w:spacing w:val="80"/>
          <w:w w:val="150"/>
        </w:rPr>
        <w:t xml:space="preserve"> </w:t>
      </w:r>
      <w:r>
        <w:t>/var/log/journal</w:t>
      </w:r>
      <w:r>
        <w:tab/>
        <w:t>(to make a directory in</w:t>
      </w:r>
      <w:r>
        <w:rPr>
          <w:spacing w:val="80"/>
        </w:rPr>
        <w:t xml:space="preserve"> </w:t>
      </w:r>
      <w:r>
        <w:t>/var/log</w:t>
      </w:r>
      <w:r>
        <w:rPr>
          <w:spacing w:val="40"/>
        </w:rPr>
        <w:t xml:space="preserve"> </w:t>
      </w:r>
      <w:r>
        <w:t>location)</w:t>
      </w:r>
    </w:p>
    <w:p w:rsidR="004B43E7" w:rsidRDefault="00000000">
      <w:pPr>
        <w:pStyle w:val="BodyText"/>
        <w:tabs>
          <w:tab w:val="left" w:pos="3702"/>
          <w:tab w:val="left" w:pos="5488"/>
        </w:tabs>
        <w:ind w:left="460"/>
      </w:pPr>
      <w:r>
        <w:t>#</w:t>
      </w:r>
      <w:r>
        <w:rPr>
          <w:spacing w:val="-2"/>
        </w:rPr>
        <w:t xml:space="preserve"> </w:t>
      </w:r>
      <w:r>
        <w:t>chown</w:t>
      </w:r>
      <w:r>
        <w:rPr>
          <w:spacing w:val="46"/>
        </w:rPr>
        <w:t xml:space="preserve">  </w:t>
      </w:r>
      <w:r>
        <w:t>root</w:t>
      </w:r>
      <w:r>
        <w:rPr>
          <w:spacing w:val="-2"/>
        </w:rPr>
        <w:t xml:space="preserve"> </w:t>
      </w:r>
      <w:r>
        <w:t>:</w:t>
      </w:r>
      <w:r>
        <w:rPr>
          <w:spacing w:val="-2"/>
        </w:rPr>
        <w:t xml:space="preserve"> </w:t>
      </w:r>
      <w:r>
        <w:t>systemd-</w:t>
      </w:r>
      <w:r>
        <w:rPr>
          <w:spacing w:val="-2"/>
        </w:rPr>
        <w:t>journal</w:t>
      </w:r>
      <w:r>
        <w:tab/>
      </w:r>
      <w:r>
        <w:rPr>
          <w:spacing w:val="-2"/>
        </w:rPr>
        <w:t>/var/log/journal</w:t>
      </w:r>
      <w:r>
        <w:tab/>
        <w:t>(to</w:t>
      </w:r>
      <w:r>
        <w:rPr>
          <w:spacing w:val="-4"/>
        </w:rPr>
        <w:t xml:space="preserve"> </w:t>
      </w:r>
      <w:r>
        <w:t>change</w:t>
      </w:r>
      <w:r>
        <w:rPr>
          <w:spacing w:val="-4"/>
        </w:rPr>
        <w:t xml:space="preserve"> </w:t>
      </w:r>
      <w:r>
        <w:t>the</w:t>
      </w:r>
      <w:r>
        <w:rPr>
          <w:spacing w:val="-2"/>
        </w:rPr>
        <w:t xml:space="preserve"> </w:t>
      </w:r>
      <w:r>
        <w:t>group</w:t>
      </w:r>
      <w:r>
        <w:rPr>
          <w:spacing w:val="-3"/>
        </w:rPr>
        <w:t xml:space="preserve"> </w:t>
      </w:r>
      <w:r>
        <w:t>ownership</w:t>
      </w:r>
      <w:r>
        <w:rPr>
          <w:spacing w:val="-3"/>
        </w:rPr>
        <w:t xml:space="preserve"> </w:t>
      </w:r>
      <w:r>
        <w:rPr>
          <w:spacing w:val="-5"/>
        </w:rPr>
        <w:t>of</w:t>
      </w:r>
    </w:p>
    <w:p w:rsidR="004B43E7" w:rsidRDefault="00000000">
      <w:pPr>
        <w:pStyle w:val="BodyText"/>
        <w:spacing w:before="80"/>
        <w:ind w:left="460"/>
      </w:pPr>
      <w:r>
        <w:rPr>
          <w:spacing w:val="-2"/>
        </w:rPr>
        <w:t>/var/log/journal)</w:t>
      </w:r>
    </w:p>
    <w:p w:rsidR="004B43E7" w:rsidRDefault="00000000">
      <w:pPr>
        <w:pStyle w:val="BodyText"/>
        <w:tabs>
          <w:tab w:val="left" w:pos="4060"/>
        </w:tabs>
        <w:spacing w:before="82"/>
        <w:ind w:left="460"/>
      </w:pPr>
      <w:r>
        <w:t>#</w:t>
      </w:r>
      <w:r>
        <w:rPr>
          <w:spacing w:val="-1"/>
        </w:rPr>
        <w:t xml:space="preserve"> </w:t>
      </w:r>
      <w:r>
        <w:t>chmod</w:t>
      </w:r>
      <w:r>
        <w:rPr>
          <w:spacing w:val="48"/>
        </w:rPr>
        <w:t xml:space="preserve">  </w:t>
      </w:r>
      <w:r>
        <w:t>g+s</w:t>
      </w:r>
      <w:r>
        <w:rPr>
          <w:spacing w:val="48"/>
        </w:rPr>
        <w:t xml:space="preserve">  </w:t>
      </w:r>
      <w:r>
        <w:rPr>
          <w:spacing w:val="-2"/>
        </w:rPr>
        <w:t>/var/log/journal</w:t>
      </w:r>
      <w:r>
        <w:tab/>
        <w:t>(to</w:t>
      </w:r>
      <w:r>
        <w:rPr>
          <w:spacing w:val="-2"/>
        </w:rPr>
        <w:t xml:space="preserve"> </w:t>
      </w:r>
      <w:r>
        <w:t>set</w:t>
      </w:r>
      <w:r>
        <w:rPr>
          <w:spacing w:val="-3"/>
        </w:rPr>
        <w:t xml:space="preserve"> </w:t>
      </w:r>
      <w:r>
        <w:t>the</w:t>
      </w:r>
      <w:r>
        <w:rPr>
          <w:spacing w:val="46"/>
        </w:rPr>
        <w:t xml:space="preserve"> </w:t>
      </w:r>
      <w:r>
        <w:t>sgid</w:t>
      </w:r>
      <w:r>
        <w:rPr>
          <w:spacing w:val="45"/>
        </w:rPr>
        <w:t xml:space="preserve"> </w:t>
      </w:r>
      <w:r>
        <w:t>on</w:t>
      </w:r>
      <w:r>
        <w:rPr>
          <w:spacing w:val="70"/>
          <w:w w:val="150"/>
        </w:rPr>
        <w:t xml:space="preserve"> </w:t>
      </w:r>
      <w:r>
        <w:rPr>
          <w:spacing w:val="-2"/>
        </w:rPr>
        <w:t>/var/log/journal)</w:t>
      </w:r>
    </w:p>
    <w:p w:rsidR="004B43E7" w:rsidRDefault="00000000">
      <w:pPr>
        <w:pStyle w:val="BodyText"/>
        <w:tabs>
          <w:tab w:val="left" w:pos="4060"/>
        </w:tabs>
        <w:spacing w:before="79" w:line="312" w:lineRule="auto"/>
        <w:ind w:left="460" w:right="2138"/>
      </w:pPr>
      <w:r>
        <w:t># killall</w:t>
      </w:r>
      <w:r>
        <w:rPr>
          <w:spacing w:val="80"/>
          <w:w w:val="150"/>
        </w:rPr>
        <w:t xml:space="preserve"> </w:t>
      </w:r>
      <w:r>
        <w:t>-URS1</w:t>
      </w:r>
      <w:r>
        <w:rPr>
          <w:spacing w:val="80"/>
          <w:w w:val="150"/>
        </w:rPr>
        <w:t xml:space="preserve"> </w:t>
      </w:r>
      <w:r>
        <w:t>systemd-journald</w:t>
      </w:r>
      <w:r>
        <w:tab/>
        <w:t>(It</w:t>
      </w:r>
      <w:r>
        <w:rPr>
          <w:spacing w:val="-2"/>
        </w:rPr>
        <w:t xml:space="preserve"> </w:t>
      </w:r>
      <w:r>
        <w:t>is</w:t>
      </w:r>
      <w:r>
        <w:rPr>
          <w:spacing w:val="-2"/>
        </w:rPr>
        <w:t xml:space="preserve"> </w:t>
      </w:r>
      <w:r>
        <w:t>necessary</w:t>
      </w:r>
      <w:r>
        <w:rPr>
          <w:spacing w:val="-2"/>
        </w:rPr>
        <w:t xml:space="preserve"> </w:t>
      </w:r>
      <w:r>
        <w:t>to</w:t>
      </w:r>
      <w:r>
        <w:rPr>
          <w:spacing w:val="-3"/>
        </w:rPr>
        <w:t xml:space="preserve"> </w:t>
      </w:r>
      <w:r>
        <w:t>kill</w:t>
      </w:r>
      <w:r>
        <w:rPr>
          <w:spacing w:val="-3"/>
        </w:rPr>
        <w:t xml:space="preserve"> </w:t>
      </w:r>
      <w:r>
        <w:t>old</w:t>
      </w:r>
      <w:r>
        <w:rPr>
          <w:spacing w:val="80"/>
        </w:rPr>
        <w:t xml:space="preserve"> </w:t>
      </w:r>
      <w:r>
        <w:t>/run/log</w:t>
      </w:r>
      <w:r>
        <w:rPr>
          <w:spacing w:val="80"/>
        </w:rPr>
        <w:t xml:space="preserve"> </w:t>
      </w:r>
      <w:r>
        <w:t>process</w:t>
      </w:r>
      <w:r>
        <w:rPr>
          <w:spacing w:val="80"/>
        </w:rPr>
        <w:t xml:space="preserve"> </w:t>
      </w:r>
      <w:r>
        <w:t>and</w:t>
      </w:r>
      <w:r>
        <w:rPr>
          <w:spacing w:val="-3"/>
        </w:rPr>
        <w:t xml:space="preserve"> </w:t>
      </w:r>
      <w:r>
        <w:t>the location of journal</w:t>
      </w:r>
    </w:p>
    <w:p w:rsidR="004B43E7" w:rsidRDefault="00000000">
      <w:pPr>
        <w:pStyle w:val="BodyText"/>
      </w:pPr>
      <w:r>
        <w:t>messages</w:t>
      </w:r>
      <w:r>
        <w:rPr>
          <w:spacing w:val="-1"/>
        </w:rPr>
        <w:t xml:space="preserve"> </w:t>
      </w:r>
      <w:r>
        <w:t>is</w:t>
      </w:r>
      <w:r>
        <w:rPr>
          <w:spacing w:val="-5"/>
        </w:rPr>
        <w:t xml:space="preserve"> </w:t>
      </w:r>
      <w:r>
        <w:t>changed</w:t>
      </w:r>
      <w:r>
        <w:rPr>
          <w:spacing w:val="-1"/>
        </w:rPr>
        <w:t xml:space="preserve"> </w:t>
      </w:r>
      <w:r>
        <w:t>to</w:t>
      </w:r>
      <w:r>
        <w:rPr>
          <w:spacing w:val="46"/>
        </w:rPr>
        <w:t xml:space="preserve"> </w:t>
      </w:r>
      <w:r>
        <w:rPr>
          <w:spacing w:val="-2"/>
        </w:rPr>
        <w:t>/var/log/journal)</w:t>
      </w:r>
    </w:p>
    <w:p w:rsidR="004B43E7" w:rsidRDefault="004B43E7">
      <w:pPr>
        <w:pStyle w:val="BodyText"/>
        <w:spacing w:before="4"/>
        <w:ind w:left="0"/>
        <w:rPr>
          <w:sz w:val="10"/>
        </w:rPr>
      </w:pPr>
    </w:p>
    <w:tbl>
      <w:tblPr>
        <w:tblW w:w="0" w:type="auto"/>
        <w:tblInd w:w="417" w:type="dxa"/>
        <w:tblLayout w:type="fixed"/>
        <w:tblCellMar>
          <w:left w:w="0" w:type="dxa"/>
          <w:right w:w="0" w:type="dxa"/>
        </w:tblCellMar>
        <w:tblLook w:val="01E0" w:firstRow="1" w:lastRow="1" w:firstColumn="1" w:lastColumn="1" w:noHBand="0" w:noVBand="0"/>
      </w:tblPr>
      <w:tblGrid>
        <w:gridCol w:w="1160"/>
        <w:gridCol w:w="357"/>
        <w:gridCol w:w="1236"/>
        <w:gridCol w:w="4876"/>
      </w:tblGrid>
      <w:tr w:rsidR="004B43E7">
        <w:trPr>
          <w:trHeight w:val="284"/>
        </w:trPr>
        <w:tc>
          <w:tcPr>
            <w:tcW w:w="1160" w:type="dxa"/>
          </w:tcPr>
          <w:p w:rsidR="004B43E7" w:rsidRDefault="00000000">
            <w:pPr>
              <w:pStyle w:val="TableParagraph"/>
              <w:spacing w:line="225" w:lineRule="exact"/>
              <w:ind w:left="43" w:right="90"/>
              <w:jc w:val="center"/>
            </w:pPr>
            <w:r>
              <w:t>#</w:t>
            </w:r>
            <w:r>
              <w:rPr>
                <w:spacing w:val="-2"/>
              </w:rPr>
              <w:t xml:space="preserve"> journalctl</w:t>
            </w:r>
          </w:p>
        </w:tc>
        <w:tc>
          <w:tcPr>
            <w:tcW w:w="357" w:type="dxa"/>
          </w:tcPr>
          <w:p w:rsidR="004B43E7" w:rsidRDefault="00000000">
            <w:pPr>
              <w:pStyle w:val="TableParagraph"/>
              <w:spacing w:line="225" w:lineRule="exact"/>
              <w:ind w:left="86" w:right="61"/>
              <w:jc w:val="center"/>
            </w:pPr>
            <w:r>
              <w:rPr>
                <w:spacing w:val="-2"/>
              </w:rPr>
              <w:t>-</w:t>
            </w:r>
            <w:r>
              <w:rPr>
                <w:spacing w:val="-12"/>
              </w:rPr>
              <w:t>n</w:t>
            </w:r>
          </w:p>
        </w:tc>
        <w:tc>
          <w:tcPr>
            <w:tcW w:w="1236" w:type="dxa"/>
          </w:tcPr>
          <w:p w:rsidR="004B43E7" w:rsidRDefault="00000000">
            <w:pPr>
              <w:pStyle w:val="TableParagraph"/>
              <w:spacing w:line="225" w:lineRule="exact"/>
              <w:ind w:left="123"/>
            </w:pPr>
            <w:r>
              <w:t>5</w:t>
            </w:r>
          </w:p>
        </w:tc>
        <w:tc>
          <w:tcPr>
            <w:tcW w:w="4876" w:type="dxa"/>
          </w:tcPr>
          <w:p w:rsidR="004B43E7" w:rsidRDefault="00000000">
            <w:pPr>
              <w:pStyle w:val="TableParagraph"/>
              <w:spacing w:line="225" w:lineRule="exact"/>
              <w:ind w:left="897"/>
            </w:pPr>
            <w:r>
              <w:t>(to</w:t>
            </w:r>
            <w:r>
              <w:rPr>
                <w:spacing w:val="-2"/>
              </w:rPr>
              <w:t xml:space="preserve"> </w:t>
            </w:r>
            <w:r>
              <w:t>display</w:t>
            </w:r>
            <w:r>
              <w:rPr>
                <w:spacing w:val="-2"/>
              </w:rPr>
              <w:t xml:space="preserve"> </w:t>
            </w:r>
            <w:r>
              <w:t>last</w:t>
            </w:r>
            <w:r>
              <w:rPr>
                <w:spacing w:val="-3"/>
              </w:rPr>
              <w:t xml:space="preserve"> </w:t>
            </w:r>
            <w:r>
              <w:t>five</w:t>
            </w:r>
            <w:r>
              <w:rPr>
                <w:spacing w:val="-1"/>
              </w:rPr>
              <w:t xml:space="preserve"> </w:t>
            </w:r>
            <w:r>
              <w:t>lines</w:t>
            </w:r>
            <w:r>
              <w:rPr>
                <w:spacing w:val="-4"/>
              </w:rPr>
              <w:t xml:space="preserve"> </w:t>
            </w:r>
            <w:r>
              <w:t>of</w:t>
            </w:r>
            <w:r>
              <w:rPr>
                <w:spacing w:val="-7"/>
              </w:rPr>
              <w:t xml:space="preserve"> </w:t>
            </w:r>
            <w:r>
              <w:t>all</w:t>
            </w:r>
            <w:r>
              <w:rPr>
                <w:spacing w:val="-4"/>
              </w:rPr>
              <w:t xml:space="preserve"> </w:t>
            </w:r>
            <w:r>
              <w:t>the</w:t>
            </w:r>
            <w:r>
              <w:rPr>
                <w:spacing w:val="-1"/>
              </w:rPr>
              <w:t xml:space="preserve"> </w:t>
            </w:r>
            <w:r>
              <w:t>log</w:t>
            </w:r>
            <w:r>
              <w:rPr>
                <w:spacing w:val="-3"/>
              </w:rPr>
              <w:t xml:space="preserve"> </w:t>
            </w:r>
            <w:r>
              <w:rPr>
                <w:spacing w:val="-2"/>
              </w:rPr>
              <w:t>files)</w:t>
            </w:r>
          </w:p>
        </w:tc>
      </w:tr>
      <w:tr w:rsidR="004B43E7">
        <w:trPr>
          <w:trHeight w:val="349"/>
        </w:trPr>
        <w:tc>
          <w:tcPr>
            <w:tcW w:w="1160" w:type="dxa"/>
          </w:tcPr>
          <w:p w:rsidR="004B43E7" w:rsidRDefault="00000000">
            <w:pPr>
              <w:pStyle w:val="TableParagraph"/>
              <w:spacing w:before="20"/>
              <w:ind w:left="43" w:right="90"/>
              <w:jc w:val="center"/>
            </w:pPr>
            <w:r>
              <w:t>#</w:t>
            </w:r>
            <w:r>
              <w:rPr>
                <w:spacing w:val="-2"/>
              </w:rPr>
              <w:t xml:space="preserve"> journalctl</w:t>
            </w:r>
          </w:p>
        </w:tc>
        <w:tc>
          <w:tcPr>
            <w:tcW w:w="357" w:type="dxa"/>
          </w:tcPr>
          <w:p w:rsidR="004B43E7" w:rsidRDefault="00000000">
            <w:pPr>
              <w:pStyle w:val="TableParagraph"/>
              <w:spacing w:before="20"/>
              <w:ind w:left="86" w:right="61"/>
              <w:jc w:val="center"/>
            </w:pPr>
            <w:r>
              <w:rPr>
                <w:spacing w:val="-2"/>
              </w:rPr>
              <w:t>-</w:t>
            </w:r>
            <w:r>
              <w:rPr>
                <w:spacing w:val="-12"/>
              </w:rPr>
              <w:t>p</w:t>
            </w:r>
          </w:p>
        </w:tc>
        <w:tc>
          <w:tcPr>
            <w:tcW w:w="1236" w:type="dxa"/>
          </w:tcPr>
          <w:p w:rsidR="004B43E7" w:rsidRDefault="00000000">
            <w:pPr>
              <w:pStyle w:val="TableParagraph"/>
              <w:spacing w:before="20"/>
              <w:ind w:left="73"/>
            </w:pPr>
            <w:r>
              <w:rPr>
                <w:spacing w:val="-5"/>
              </w:rPr>
              <w:t>err</w:t>
            </w:r>
          </w:p>
        </w:tc>
        <w:tc>
          <w:tcPr>
            <w:tcW w:w="4876" w:type="dxa"/>
          </w:tcPr>
          <w:p w:rsidR="004B43E7" w:rsidRDefault="00000000">
            <w:pPr>
              <w:pStyle w:val="TableParagraph"/>
              <w:spacing w:before="20"/>
              <w:ind w:left="897"/>
            </w:pPr>
            <w:r>
              <w:t>(to</w:t>
            </w:r>
            <w:r>
              <w:rPr>
                <w:spacing w:val="-2"/>
              </w:rPr>
              <w:t xml:space="preserve"> </w:t>
            </w:r>
            <w:r>
              <w:t>display</w:t>
            </w:r>
            <w:r>
              <w:rPr>
                <w:spacing w:val="-2"/>
              </w:rPr>
              <w:t xml:space="preserve"> </w:t>
            </w:r>
            <w:r>
              <w:t>all</w:t>
            </w:r>
            <w:r>
              <w:rPr>
                <w:spacing w:val="-5"/>
              </w:rPr>
              <w:t xml:space="preserve"> </w:t>
            </w:r>
            <w:r>
              <w:t>the</w:t>
            </w:r>
            <w:r>
              <w:rPr>
                <w:spacing w:val="-2"/>
              </w:rPr>
              <w:t xml:space="preserve"> </w:t>
            </w:r>
            <w:r>
              <w:t>error</w:t>
            </w:r>
            <w:r>
              <w:rPr>
                <w:spacing w:val="-5"/>
              </w:rPr>
              <w:t xml:space="preserve"> </w:t>
            </w:r>
            <w:r>
              <w:rPr>
                <w:spacing w:val="-2"/>
              </w:rPr>
              <w:t>messages)</w:t>
            </w:r>
          </w:p>
        </w:tc>
      </w:tr>
      <w:tr w:rsidR="004B43E7">
        <w:trPr>
          <w:trHeight w:val="285"/>
        </w:trPr>
        <w:tc>
          <w:tcPr>
            <w:tcW w:w="1160" w:type="dxa"/>
          </w:tcPr>
          <w:p w:rsidR="004B43E7" w:rsidRDefault="00000000">
            <w:pPr>
              <w:pStyle w:val="TableParagraph"/>
              <w:spacing w:before="21" w:line="245" w:lineRule="exact"/>
              <w:ind w:left="43" w:right="90"/>
              <w:jc w:val="center"/>
            </w:pPr>
            <w:r>
              <w:t>#</w:t>
            </w:r>
            <w:r>
              <w:rPr>
                <w:spacing w:val="-2"/>
              </w:rPr>
              <w:t xml:space="preserve"> journalctl</w:t>
            </w:r>
          </w:p>
        </w:tc>
        <w:tc>
          <w:tcPr>
            <w:tcW w:w="357" w:type="dxa"/>
          </w:tcPr>
          <w:p w:rsidR="004B43E7" w:rsidRDefault="00000000">
            <w:pPr>
              <w:pStyle w:val="TableParagraph"/>
              <w:spacing w:before="21" w:line="245" w:lineRule="exact"/>
              <w:ind w:left="40" w:right="61"/>
              <w:jc w:val="center"/>
            </w:pPr>
            <w:r>
              <w:rPr>
                <w:spacing w:val="-2"/>
              </w:rPr>
              <w:t>-</w:t>
            </w:r>
            <w:r>
              <w:rPr>
                <w:spacing w:val="-12"/>
              </w:rPr>
              <w:t>f</w:t>
            </w:r>
          </w:p>
        </w:tc>
        <w:tc>
          <w:tcPr>
            <w:tcW w:w="1236" w:type="dxa"/>
          </w:tcPr>
          <w:p w:rsidR="004B43E7" w:rsidRDefault="004B43E7">
            <w:pPr>
              <w:pStyle w:val="TableParagraph"/>
              <w:rPr>
                <w:rFonts w:ascii="Times New Roman"/>
                <w:sz w:val="20"/>
              </w:rPr>
            </w:pPr>
          </w:p>
        </w:tc>
        <w:tc>
          <w:tcPr>
            <w:tcW w:w="4876" w:type="dxa"/>
          </w:tcPr>
          <w:p w:rsidR="004B43E7" w:rsidRDefault="00000000">
            <w:pPr>
              <w:pStyle w:val="TableParagraph"/>
              <w:spacing w:before="21" w:line="245" w:lineRule="exact"/>
              <w:ind w:left="897"/>
            </w:pPr>
            <w:r>
              <w:t>(to</w:t>
            </w:r>
            <w:r>
              <w:rPr>
                <w:spacing w:val="-4"/>
              </w:rPr>
              <w:t xml:space="preserve"> </w:t>
            </w:r>
            <w:r>
              <w:t>watch</w:t>
            </w:r>
            <w:r>
              <w:rPr>
                <w:spacing w:val="-3"/>
              </w:rPr>
              <w:t xml:space="preserve"> </w:t>
            </w:r>
            <w:r>
              <w:t>journalctl</w:t>
            </w:r>
            <w:r>
              <w:rPr>
                <w:spacing w:val="-5"/>
              </w:rPr>
              <w:t xml:space="preserve"> </w:t>
            </w:r>
            <w:r>
              <w:t>messages</w:t>
            </w:r>
            <w:r>
              <w:rPr>
                <w:spacing w:val="-1"/>
              </w:rPr>
              <w:t xml:space="preserve"> </w:t>
            </w:r>
            <w:r>
              <w:rPr>
                <w:spacing w:val="-2"/>
              </w:rPr>
              <w:t>continuously)</w:t>
            </w:r>
          </w:p>
        </w:tc>
      </w:tr>
    </w:tbl>
    <w:p w:rsidR="004B43E7" w:rsidRDefault="00000000">
      <w:pPr>
        <w:pStyle w:val="BodyText"/>
        <w:tabs>
          <w:tab w:val="left" w:pos="1720"/>
        </w:tabs>
        <w:spacing w:before="85" w:line="312" w:lineRule="auto"/>
        <w:ind w:left="460" w:right="1750"/>
      </w:pPr>
      <w:r>
        <w:t># journalctl</w:t>
      </w:r>
      <w:r>
        <w:tab/>
        <w:t>--since&lt;today&gt;</w:t>
      </w:r>
      <w:r>
        <w:rPr>
          <w:spacing w:val="80"/>
        </w:rPr>
        <w:t xml:space="preserve"> </w:t>
      </w:r>
      <w:r>
        <w:t>or</w:t>
      </w:r>
      <w:r>
        <w:rPr>
          <w:spacing w:val="80"/>
        </w:rPr>
        <w:t xml:space="preserve"> </w:t>
      </w:r>
      <w:r>
        <w:t>&lt;yesterday&gt;</w:t>
      </w:r>
      <w:r>
        <w:rPr>
          <w:spacing w:val="80"/>
          <w:w w:val="150"/>
        </w:rPr>
        <w:t xml:space="preserve"> </w:t>
      </w:r>
      <w:r>
        <w:t>(to</w:t>
      </w:r>
      <w:r>
        <w:rPr>
          <w:spacing w:val="-2"/>
        </w:rPr>
        <w:t xml:space="preserve"> </w:t>
      </w:r>
      <w:r>
        <w:t>see</w:t>
      </w:r>
      <w:r>
        <w:rPr>
          <w:spacing w:val="-1"/>
        </w:rPr>
        <w:t xml:space="preserve"> </w:t>
      </w:r>
      <w:r>
        <w:t>all</w:t>
      </w:r>
      <w:r>
        <w:rPr>
          <w:spacing w:val="-4"/>
        </w:rPr>
        <w:t xml:space="preserve"> </w:t>
      </w:r>
      <w:r>
        <w:t>the</w:t>
      </w:r>
      <w:r>
        <w:rPr>
          <w:spacing w:val="-1"/>
        </w:rPr>
        <w:t xml:space="preserve"> </w:t>
      </w:r>
      <w:r>
        <w:t>journalctl</w:t>
      </w:r>
      <w:r>
        <w:rPr>
          <w:spacing w:val="-4"/>
        </w:rPr>
        <w:t xml:space="preserve"> </w:t>
      </w:r>
      <w:r>
        <w:t>messages</w:t>
      </w:r>
      <w:r>
        <w:rPr>
          <w:spacing w:val="-1"/>
        </w:rPr>
        <w:t xml:space="preserve"> </w:t>
      </w:r>
      <w:r>
        <w:t>since</w:t>
      </w:r>
      <w:r>
        <w:rPr>
          <w:spacing w:val="-3"/>
        </w:rPr>
        <w:t xml:space="preserve"> </w:t>
      </w:r>
      <w:r>
        <w:t>today</w:t>
      </w:r>
      <w:r>
        <w:rPr>
          <w:spacing w:val="80"/>
        </w:rPr>
        <w:t xml:space="preserve"> </w:t>
      </w:r>
      <w:r>
        <w:t xml:space="preserve">or </w:t>
      </w:r>
      <w:r>
        <w:rPr>
          <w:spacing w:val="-2"/>
        </w:rPr>
        <w:t>yesterday)</w:t>
      </w:r>
    </w:p>
    <w:p w:rsidR="004B43E7" w:rsidRDefault="00000000">
      <w:pPr>
        <w:pStyle w:val="BodyText"/>
        <w:tabs>
          <w:tab w:val="left" w:pos="1720"/>
          <w:tab w:val="left" w:pos="3237"/>
          <w:tab w:val="left" w:pos="4780"/>
        </w:tabs>
        <w:spacing w:line="312" w:lineRule="auto"/>
        <w:ind w:left="460" w:right="1555"/>
      </w:pPr>
      <w:r>
        <w:t># journalctl</w:t>
      </w:r>
      <w:r>
        <w:tab/>
        <w:t>--since</w:t>
      </w:r>
      <w:r>
        <w:rPr>
          <w:spacing w:val="80"/>
        </w:rPr>
        <w:t xml:space="preserve"> </w:t>
      </w:r>
      <w:r>
        <w:t>"date"</w:t>
      </w:r>
      <w:r>
        <w:tab/>
        <w:t>--until</w:t>
      </w:r>
      <w:r>
        <w:rPr>
          <w:spacing w:val="80"/>
        </w:rPr>
        <w:t xml:space="preserve"> </w:t>
      </w:r>
      <w:r>
        <w:t>"date"</w:t>
      </w:r>
      <w:r>
        <w:tab/>
        <w:t>(to</w:t>
      </w:r>
      <w:r>
        <w:rPr>
          <w:spacing w:val="-5"/>
        </w:rPr>
        <w:t xml:space="preserve"> </w:t>
      </w:r>
      <w:r>
        <w:t>see</w:t>
      </w:r>
      <w:r>
        <w:rPr>
          <w:spacing w:val="-6"/>
        </w:rPr>
        <w:t xml:space="preserve"> </w:t>
      </w:r>
      <w:r>
        <w:t>the</w:t>
      </w:r>
      <w:r>
        <w:rPr>
          <w:spacing w:val="-4"/>
        </w:rPr>
        <w:t xml:space="preserve"> </w:t>
      </w:r>
      <w:r>
        <w:t>journal</w:t>
      </w:r>
      <w:r>
        <w:rPr>
          <w:spacing w:val="-7"/>
        </w:rPr>
        <w:t xml:space="preserve"> </w:t>
      </w:r>
      <w:r>
        <w:t>messages</w:t>
      </w:r>
      <w:r>
        <w:rPr>
          <w:spacing w:val="-4"/>
        </w:rPr>
        <w:t xml:space="preserve"> </w:t>
      </w:r>
      <w:r>
        <w:t>between</w:t>
      </w:r>
      <w:r>
        <w:rPr>
          <w:spacing w:val="-4"/>
        </w:rPr>
        <w:t xml:space="preserve"> </w:t>
      </w:r>
      <w:r>
        <w:t>the</w:t>
      </w:r>
      <w:r>
        <w:rPr>
          <w:spacing w:val="-6"/>
        </w:rPr>
        <w:t xml:space="preserve"> </w:t>
      </w:r>
      <w:r>
        <w:t>specified two dates)</w:t>
      </w:r>
    </w:p>
    <w:p w:rsidR="004B43E7" w:rsidRDefault="00000000">
      <w:pPr>
        <w:pStyle w:val="BodyText"/>
        <w:tabs>
          <w:tab w:val="left" w:pos="1720"/>
          <w:tab w:val="left" w:pos="4060"/>
        </w:tabs>
        <w:ind w:left="460"/>
      </w:pPr>
      <w:r>
        <w:t>#</w:t>
      </w:r>
      <w:r>
        <w:rPr>
          <w:spacing w:val="-2"/>
        </w:rPr>
        <w:t xml:space="preserve"> journalctl</w:t>
      </w:r>
      <w:r>
        <w:tab/>
      </w:r>
      <w:r>
        <w:rPr>
          <w:spacing w:val="-2"/>
        </w:rPr>
        <w:t>-</w:t>
      </w:r>
      <w:r>
        <w:rPr>
          <w:spacing w:val="-4"/>
        </w:rPr>
        <w:t>pid=1</w:t>
      </w:r>
      <w:r>
        <w:tab/>
        <w:t>(to</w:t>
      </w:r>
      <w:r>
        <w:rPr>
          <w:spacing w:val="-3"/>
        </w:rPr>
        <w:t xml:space="preserve"> </w:t>
      </w:r>
      <w:r>
        <w:t>see</w:t>
      </w:r>
      <w:r>
        <w:rPr>
          <w:spacing w:val="-4"/>
        </w:rPr>
        <w:t xml:space="preserve"> </w:t>
      </w:r>
      <w:r>
        <w:t>the</w:t>
      </w:r>
      <w:r>
        <w:rPr>
          <w:spacing w:val="47"/>
        </w:rPr>
        <w:t xml:space="preserve"> </w:t>
      </w:r>
      <w:r>
        <w:t>pid=1</w:t>
      </w:r>
      <w:r>
        <w:rPr>
          <w:spacing w:val="45"/>
        </w:rPr>
        <w:t xml:space="preserve"> </w:t>
      </w:r>
      <w:r>
        <w:t>process</w:t>
      </w:r>
      <w:r>
        <w:rPr>
          <w:spacing w:val="-4"/>
        </w:rPr>
        <w:t xml:space="preserve"> </w:t>
      </w:r>
      <w:r>
        <w:rPr>
          <w:spacing w:val="-2"/>
        </w:rPr>
        <w:t>name)</w:t>
      </w:r>
    </w:p>
    <w:p w:rsidR="004B43E7" w:rsidRDefault="00000000">
      <w:pPr>
        <w:pStyle w:val="BodyText"/>
        <w:tabs>
          <w:tab w:val="left" w:pos="4060"/>
        </w:tabs>
        <w:spacing w:before="82"/>
        <w:ind w:left="460"/>
      </w:pPr>
      <w:r>
        <w:t>#</w:t>
      </w:r>
      <w:r>
        <w:rPr>
          <w:spacing w:val="1"/>
        </w:rPr>
        <w:t xml:space="preserve"> </w:t>
      </w:r>
      <w:r>
        <w:rPr>
          <w:spacing w:val="-2"/>
        </w:rPr>
        <w:t>auditctl</w:t>
      </w:r>
      <w:r>
        <w:tab/>
        <w:t>(to</w:t>
      </w:r>
      <w:r>
        <w:rPr>
          <w:spacing w:val="-5"/>
        </w:rPr>
        <w:t xml:space="preserve"> </w:t>
      </w:r>
      <w:r>
        <w:t>see</w:t>
      </w:r>
      <w:r>
        <w:rPr>
          <w:spacing w:val="-3"/>
        </w:rPr>
        <w:t xml:space="preserve"> </w:t>
      </w:r>
      <w:r>
        <w:t>the</w:t>
      </w:r>
      <w:r>
        <w:rPr>
          <w:spacing w:val="-1"/>
        </w:rPr>
        <w:t xml:space="preserve"> </w:t>
      </w:r>
      <w:r>
        <w:t>audit</w:t>
      </w:r>
      <w:r>
        <w:rPr>
          <w:spacing w:val="-4"/>
        </w:rPr>
        <w:t xml:space="preserve"> </w:t>
      </w:r>
      <w:r>
        <w:rPr>
          <w:spacing w:val="-2"/>
        </w:rPr>
        <w:t>report)</w:t>
      </w:r>
    </w:p>
    <w:p w:rsidR="004B43E7" w:rsidRDefault="00000000">
      <w:pPr>
        <w:pStyle w:val="BodyText"/>
        <w:tabs>
          <w:tab w:val="left" w:pos="4060"/>
        </w:tabs>
        <w:spacing w:before="79" w:line="312" w:lineRule="auto"/>
        <w:ind w:left="460" w:right="1714"/>
      </w:pPr>
      <w:r>
        <w:t># sar</w:t>
      </w:r>
      <w:r>
        <w:tab/>
        <w:t>(sar</w:t>
      </w:r>
      <w:r>
        <w:rPr>
          <w:spacing w:val="40"/>
        </w:rPr>
        <w:t xml:space="preserve"> </w:t>
      </w:r>
      <w:r>
        <w:t>utility</w:t>
      </w:r>
      <w:r>
        <w:rPr>
          <w:spacing w:val="-3"/>
        </w:rPr>
        <w:t xml:space="preserve"> </w:t>
      </w:r>
      <w:r>
        <w:t>is</w:t>
      </w:r>
      <w:r>
        <w:rPr>
          <w:spacing w:val="-5"/>
        </w:rPr>
        <w:t xml:space="preserve"> </w:t>
      </w:r>
      <w:r>
        <w:t>to</w:t>
      </w:r>
      <w:r>
        <w:rPr>
          <w:spacing w:val="-4"/>
        </w:rPr>
        <w:t xml:space="preserve"> </w:t>
      </w:r>
      <w:r>
        <w:t>watch</w:t>
      </w:r>
      <w:r>
        <w:rPr>
          <w:spacing w:val="-3"/>
        </w:rPr>
        <w:t xml:space="preserve"> </w:t>
      </w:r>
      <w:r>
        <w:t>the</w:t>
      </w:r>
      <w:r>
        <w:rPr>
          <w:spacing w:val="-5"/>
        </w:rPr>
        <w:t xml:space="preserve"> </w:t>
      </w:r>
      <w:r>
        <w:t>system</w:t>
      </w:r>
      <w:r>
        <w:rPr>
          <w:spacing w:val="-2"/>
        </w:rPr>
        <w:t xml:space="preserve"> </w:t>
      </w:r>
      <w:r>
        <w:t>activity</w:t>
      </w:r>
      <w:r>
        <w:rPr>
          <w:spacing w:val="-5"/>
        </w:rPr>
        <w:t xml:space="preserve"> </w:t>
      </w:r>
      <w:r>
        <w:t>report</w:t>
      </w:r>
      <w:r>
        <w:rPr>
          <w:spacing w:val="-3"/>
        </w:rPr>
        <w:t xml:space="preserve"> </w:t>
      </w:r>
      <w:r>
        <w:t>like</w:t>
      </w:r>
      <w:r>
        <w:rPr>
          <w:spacing w:val="-2"/>
        </w:rPr>
        <w:t xml:space="preserve"> </w:t>
      </w:r>
      <w:r>
        <w:t xml:space="preserve">CPU, </w:t>
      </w:r>
      <w:r>
        <w:rPr>
          <w:spacing w:val="-2"/>
        </w:rPr>
        <w:t>memory,...etc.,)</w:t>
      </w:r>
    </w:p>
    <w:p w:rsidR="004B43E7" w:rsidRDefault="00000000">
      <w:pPr>
        <w:pStyle w:val="BodyText"/>
        <w:tabs>
          <w:tab w:val="left" w:pos="4060"/>
        </w:tabs>
        <w:ind w:left="460"/>
      </w:pPr>
      <w:r>
        <w:t>#</w:t>
      </w:r>
      <w:r>
        <w:rPr>
          <w:spacing w:val="-2"/>
        </w:rPr>
        <w:t xml:space="preserve"> </w:t>
      </w:r>
      <w:r>
        <w:t>smartctl</w:t>
      </w:r>
      <w:r>
        <w:rPr>
          <w:spacing w:val="70"/>
          <w:w w:val="150"/>
        </w:rPr>
        <w:t xml:space="preserve"> </w:t>
      </w:r>
      <w:r>
        <w:t>-H</w:t>
      </w:r>
      <w:r>
        <w:rPr>
          <w:spacing w:val="68"/>
          <w:w w:val="150"/>
        </w:rPr>
        <w:t xml:space="preserve"> </w:t>
      </w:r>
      <w:r>
        <w:t>&lt;hard</w:t>
      </w:r>
      <w:r>
        <w:rPr>
          <w:spacing w:val="-2"/>
        </w:rPr>
        <w:t xml:space="preserve"> </w:t>
      </w:r>
      <w:r>
        <w:t>disk</w:t>
      </w:r>
      <w:r>
        <w:rPr>
          <w:spacing w:val="-4"/>
        </w:rPr>
        <w:t xml:space="preserve"> </w:t>
      </w:r>
      <w:r>
        <w:rPr>
          <w:spacing w:val="-2"/>
        </w:rPr>
        <w:t>name&gt;</w:t>
      </w:r>
      <w:r>
        <w:tab/>
        <w:t>(to</w:t>
      </w:r>
      <w:r>
        <w:rPr>
          <w:spacing w:val="-6"/>
        </w:rPr>
        <w:t xml:space="preserve"> </w:t>
      </w:r>
      <w:r>
        <w:t>check</w:t>
      </w:r>
      <w:r>
        <w:rPr>
          <w:spacing w:val="-4"/>
        </w:rPr>
        <w:t xml:space="preserve"> </w:t>
      </w:r>
      <w:r>
        <w:t>the</w:t>
      </w:r>
      <w:r>
        <w:rPr>
          <w:spacing w:val="-5"/>
        </w:rPr>
        <w:t xml:space="preserve"> </w:t>
      </w:r>
      <w:r>
        <w:t>health</w:t>
      </w:r>
      <w:r>
        <w:rPr>
          <w:spacing w:val="-5"/>
        </w:rPr>
        <w:t xml:space="preserve"> </w:t>
      </w:r>
      <w:r>
        <w:t>of</w:t>
      </w:r>
      <w:r>
        <w:rPr>
          <w:spacing w:val="-2"/>
        </w:rPr>
        <w:t xml:space="preserve"> </w:t>
      </w:r>
      <w:r>
        <w:t>the</w:t>
      </w:r>
      <w:r>
        <w:rPr>
          <w:spacing w:val="-5"/>
        </w:rPr>
        <w:t xml:space="preserve"> </w:t>
      </w:r>
      <w:r>
        <w:t>specified</w:t>
      </w:r>
      <w:r>
        <w:rPr>
          <w:spacing w:val="-2"/>
        </w:rPr>
        <w:t xml:space="preserve"> </w:t>
      </w:r>
      <w:r>
        <w:t>hard</w:t>
      </w:r>
      <w:r>
        <w:rPr>
          <w:spacing w:val="-3"/>
        </w:rPr>
        <w:t xml:space="preserve"> </w:t>
      </w:r>
      <w:r>
        <w:rPr>
          <w:spacing w:val="-2"/>
        </w:rPr>
        <w:t>disk)</w:t>
      </w:r>
    </w:p>
    <w:p w:rsidR="004B43E7" w:rsidRDefault="00000000">
      <w:pPr>
        <w:pStyle w:val="BodyText"/>
        <w:tabs>
          <w:tab w:val="left" w:pos="4060"/>
        </w:tabs>
        <w:spacing w:before="80"/>
        <w:ind w:left="460"/>
      </w:pPr>
      <w:r>
        <w:t>#</w:t>
      </w:r>
      <w:r>
        <w:rPr>
          <w:spacing w:val="-2"/>
        </w:rPr>
        <w:t xml:space="preserve"> </w:t>
      </w:r>
      <w:r>
        <w:t>smartctl</w:t>
      </w:r>
      <w:r>
        <w:rPr>
          <w:spacing w:val="72"/>
          <w:w w:val="150"/>
        </w:rPr>
        <w:t xml:space="preserve"> </w:t>
      </w:r>
      <w:r>
        <w:t>-i</w:t>
      </w:r>
      <w:r>
        <w:rPr>
          <w:spacing w:val="69"/>
          <w:w w:val="150"/>
        </w:rPr>
        <w:t xml:space="preserve"> </w:t>
      </w:r>
      <w:r>
        <w:t>&lt;hard</w:t>
      </w:r>
      <w:r>
        <w:rPr>
          <w:spacing w:val="-2"/>
        </w:rPr>
        <w:t xml:space="preserve"> </w:t>
      </w:r>
      <w:r>
        <w:t xml:space="preserve">disk </w:t>
      </w:r>
      <w:r>
        <w:rPr>
          <w:spacing w:val="-2"/>
        </w:rPr>
        <w:t>name&gt;</w:t>
      </w:r>
      <w:r>
        <w:tab/>
        <w:t>(to</w:t>
      </w:r>
      <w:r>
        <w:rPr>
          <w:spacing w:val="-5"/>
        </w:rPr>
        <w:t xml:space="preserve"> </w:t>
      </w:r>
      <w:r>
        <w:t>see</w:t>
      </w:r>
      <w:r>
        <w:rPr>
          <w:spacing w:val="-4"/>
        </w:rPr>
        <w:t xml:space="preserve"> </w:t>
      </w:r>
      <w:r>
        <w:t>the</w:t>
      </w:r>
      <w:r>
        <w:rPr>
          <w:spacing w:val="-3"/>
        </w:rPr>
        <w:t xml:space="preserve"> </w:t>
      </w:r>
      <w:r>
        <w:t>information</w:t>
      </w:r>
      <w:r>
        <w:rPr>
          <w:spacing w:val="-4"/>
        </w:rPr>
        <w:t xml:space="preserve"> </w:t>
      </w:r>
      <w:r>
        <w:t>of</w:t>
      </w:r>
      <w:r>
        <w:rPr>
          <w:spacing w:val="-6"/>
        </w:rPr>
        <w:t xml:space="preserve"> </w:t>
      </w:r>
      <w:r>
        <w:t>the</w:t>
      </w:r>
      <w:r>
        <w:rPr>
          <w:spacing w:val="-2"/>
        </w:rPr>
        <w:t xml:space="preserve"> </w:t>
      </w:r>
      <w:r>
        <w:t>specified</w:t>
      </w:r>
      <w:r>
        <w:rPr>
          <w:spacing w:val="-6"/>
        </w:rPr>
        <w:t xml:space="preserve"> </w:t>
      </w:r>
      <w:r>
        <w:t>hard</w:t>
      </w:r>
      <w:r>
        <w:rPr>
          <w:spacing w:val="-4"/>
        </w:rPr>
        <w:t xml:space="preserve"> </w:t>
      </w:r>
      <w:r>
        <w:rPr>
          <w:spacing w:val="-2"/>
        </w:rPr>
        <w:t>disk)</w:t>
      </w:r>
    </w:p>
    <w:p w:rsidR="004B43E7" w:rsidRDefault="00000000">
      <w:pPr>
        <w:pStyle w:val="BodyText"/>
        <w:tabs>
          <w:tab w:val="left" w:pos="4060"/>
        </w:tabs>
        <w:spacing w:before="82"/>
        <w:ind w:left="460"/>
      </w:pPr>
      <w:r>
        <w:t>#</w:t>
      </w:r>
      <w:r>
        <w:rPr>
          <w:spacing w:val="-1"/>
        </w:rPr>
        <w:t xml:space="preserve"> </w:t>
      </w:r>
      <w:r>
        <w:t>smartctl</w:t>
      </w:r>
      <w:r>
        <w:rPr>
          <w:spacing w:val="72"/>
          <w:w w:val="150"/>
        </w:rPr>
        <w:t xml:space="preserve"> </w:t>
      </w:r>
      <w:r>
        <w:t>-a</w:t>
      </w:r>
      <w:r>
        <w:rPr>
          <w:spacing w:val="69"/>
          <w:w w:val="150"/>
        </w:rPr>
        <w:t xml:space="preserve"> </w:t>
      </w:r>
      <w:r>
        <w:t>&lt;hard</w:t>
      </w:r>
      <w:r>
        <w:rPr>
          <w:spacing w:val="-5"/>
        </w:rPr>
        <w:t xml:space="preserve"> </w:t>
      </w:r>
      <w:r>
        <w:t>disk</w:t>
      </w:r>
      <w:r>
        <w:rPr>
          <w:spacing w:val="-1"/>
        </w:rPr>
        <w:t xml:space="preserve"> </w:t>
      </w:r>
      <w:r>
        <w:rPr>
          <w:spacing w:val="-4"/>
        </w:rPr>
        <w:t>name&gt;</w:t>
      </w:r>
      <w:r>
        <w:tab/>
        <w:t>(it</w:t>
      </w:r>
      <w:r>
        <w:rPr>
          <w:spacing w:val="-3"/>
        </w:rPr>
        <w:t xml:space="preserve"> </w:t>
      </w:r>
      <w:r>
        <w:t>gives</w:t>
      </w:r>
      <w:r>
        <w:rPr>
          <w:spacing w:val="-4"/>
        </w:rPr>
        <w:t xml:space="preserve"> </w:t>
      </w:r>
      <w:r>
        <w:t>more</w:t>
      </w:r>
      <w:r>
        <w:rPr>
          <w:spacing w:val="-2"/>
        </w:rPr>
        <w:t xml:space="preserve"> </w:t>
      </w:r>
      <w:r>
        <w:t>information</w:t>
      </w:r>
      <w:r>
        <w:rPr>
          <w:spacing w:val="-6"/>
        </w:rPr>
        <w:t xml:space="preserve"> </w:t>
      </w:r>
      <w:r>
        <w:t>of</w:t>
      </w:r>
      <w:r>
        <w:rPr>
          <w:spacing w:val="-3"/>
        </w:rPr>
        <w:t xml:space="preserve"> </w:t>
      </w:r>
      <w:r>
        <w:t>the</w:t>
      </w:r>
      <w:r>
        <w:rPr>
          <w:spacing w:val="-5"/>
        </w:rPr>
        <w:t xml:space="preserve"> </w:t>
      </w:r>
      <w:r>
        <w:t>specified</w:t>
      </w:r>
      <w:r>
        <w:rPr>
          <w:spacing w:val="-3"/>
        </w:rPr>
        <w:t xml:space="preserve"> </w:t>
      </w:r>
      <w:r>
        <w:t>hard</w:t>
      </w:r>
      <w:r>
        <w:rPr>
          <w:spacing w:val="-3"/>
        </w:rPr>
        <w:t xml:space="preserve"> </w:t>
      </w:r>
      <w:r>
        <w:rPr>
          <w:spacing w:val="-2"/>
        </w:rPr>
        <w:t>disk)</w:t>
      </w:r>
    </w:p>
    <w:p w:rsidR="004B43E7" w:rsidRDefault="00943907">
      <w:pPr>
        <w:pStyle w:val="BodyText"/>
        <w:spacing w:before="10"/>
        <w:ind w:left="0"/>
        <w:rPr>
          <w:sz w:val="4"/>
        </w:rPr>
      </w:pPr>
      <w:r>
        <w:rPr>
          <w:noProof/>
        </w:rPr>
        <mc:AlternateContent>
          <mc:Choice Requires="wps">
            <w:drawing>
              <wp:anchor distT="0" distB="0" distL="0" distR="0" simplePos="0" relativeHeight="487593984" behindDoc="1" locked="0" layoutInCell="1" allowOverlap="1">
                <wp:simplePos x="0" y="0"/>
                <wp:positionH relativeFrom="page">
                  <wp:posOffset>1130935</wp:posOffset>
                </wp:positionH>
                <wp:positionV relativeFrom="paragraph">
                  <wp:posOffset>55880</wp:posOffset>
                </wp:positionV>
                <wp:extent cx="5300345" cy="1362710"/>
                <wp:effectExtent l="0" t="0" r="0" b="0"/>
                <wp:wrapTopAndBottom/>
                <wp:docPr id="2099446129"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0345" cy="13627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spacing w:before="16"/>
                              <w:ind w:left="79"/>
                              <w:jc w:val="both"/>
                            </w:pPr>
                            <w:r>
                              <w:rPr>
                                <w:b/>
                              </w:rPr>
                              <w:t>Note</w:t>
                            </w:r>
                            <w:r>
                              <w:t>:</w:t>
                            </w:r>
                            <w:r>
                              <w:rPr>
                                <w:spacing w:val="-6"/>
                              </w:rPr>
                              <w:t xml:space="preserve"> </w:t>
                            </w:r>
                            <w:r>
                              <w:t>In</w:t>
                            </w:r>
                            <w:r>
                              <w:rPr>
                                <w:spacing w:val="-4"/>
                              </w:rPr>
                              <w:t xml:space="preserve"> </w:t>
                            </w:r>
                            <w:r>
                              <w:t>the</w:t>
                            </w:r>
                            <w:r>
                              <w:rPr>
                                <w:spacing w:val="-2"/>
                              </w:rPr>
                              <w:t xml:space="preserve"> </w:t>
                            </w:r>
                            <w:r>
                              <w:t>above</w:t>
                            </w:r>
                            <w:r>
                              <w:rPr>
                                <w:spacing w:val="-3"/>
                              </w:rPr>
                              <w:t xml:space="preserve"> </w:t>
                            </w:r>
                            <w:r>
                              <w:t>command</w:t>
                            </w:r>
                            <w:r>
                              <w:rPr>
                                <w:spacing w:val="-4"/>
                              </w:rPr>
                              <w:t xml:space="preserve"> </w:t>
                            </w:r>
                            <w:r>
                              <w:t>results</w:t>
                            </w:r>
                            <w:r>
                              <w:rPr>
                                <w:spacing w:val="-2"/>
                              </w:rPr>
                              <w:t xml:space="preserve"> </w:t>
                            </w:r>
                            <w:r>
                              <w:t>go</w:t>
                            </w:r>
                            <w:r>
                              <w:rPr>
                                <w:spacing w:val="-2"/>
                              </w:rPr>
                              <w:t xml:space="preserve"> </w:t>
                            </w:r>
                            <w:r>
                              <w:t xml:space="preserve">to </w:t>
                            </w:r>
                            <w:r>
                              <w:rPr>
                                <w:b/>
                              </w:rPr>
                              <w:t>Value</w:t>
                            </w:r>
                            <w:r>
                              <w:t>and</w:t>
                            </w:r>
                            <w:r>
                              <w:rPr>
                                <w:spacing w:val="-3"/>
                              </w:rPr>
                              <w:t xml:space="preserve"> </w:t>
                            </w:r>
                            <w:r>
                              <w:rPr>
                                <w:b/>
                              </w:rPr>
                              <w:t>Tresh</w:t>
                            </w:r>
                            <w:r>
                              <w:rPr>
                                <w:b/>
                                <w:spacing w:val="-3"/>
                              </w:rPr>
                              <w:t xml:space="preserve"> </w:t>
                            </w:r>
                            <w:r>
                              <w:t>fields.</w:t>
                            </w:r>
                            <w:r>
                              <w:rPr>
                                <w:spacing w:val="-4"/>
                              </w:rPr>
                              <w:t xml:space="preserve"> </w:t>
                            </w:r>
                            <w:r>
                              <w:t>If</w:t>
                            </w:r>
                            <w:r>
                              <w:rPr>
                                <w:spacing w:val="-5"/>
                              </w:rPr>
                              <w:t xml:space="preserve"> </w:t>
                            </w:r>
                            <w:r>
                              <w:rPr>
                                <w:b/>
                              </w:rPr>
                              <w:t>Tresh</w:t>
                            </w:r>
                            <w:r>
                              <w:rPr>
                                <w:b/>
                                <w:spacing w:val="-3"/>
                              </w:rPr>
                              <w:t xml:space="preserve"> </w:t>
                            </w:r>
                            <w:r>
                              <w:t>is</w:t>
                            </w:r>
                            <w:r>
                              <w:rPr>
                                <w:spacing w:val="-5"/>
                              </w:rPr>
                              <w:t xml:space="preserve"> </w:t>
                            </w:r>
                            <w:r>
                              <w:t>more</w:t>
                            </w:r>
                            <w:r>
                              <w:rPr>
                                <w:spacing w:val="-5"/>
                              </w:rPr>
                              <w:t xml:space="preserve"> </w:t>
                            </w:r>
                            <w:r>
                              <w:t>than</w:t>
                            </w:r>
                            <w:r>
                              <w:rPr>
                                <w:spacing w:val="-4"/>
                              </w:rPr>
                              <w:t xml:space="preserve"> </w:t>
                            </w:r>
                            <w:r>
                              <w:rPr>
                                <w:spacing w:val="-5"/>
                              </w:rPr>
                              <w:t>the</w:t>
                            </w:r>
                          </w:p>
                          <w:p w:rsidR="004B43E7" w:rsidRDefault="00000000">
                            <w:pPr>
                              <w:spacing w:before="82"/>
                              <w:ind w:left="79"/>
                              <w:jc w:val="both"/>
                            </w:pPr>
                            <w:r>
                              <w:rPr>
                                <w:b/>
                              </w:rPr>
                              <w:t>Value</w:t>
                            </w:r>
                            <w:r>
                              <w:rPr>
                                <w:b/>
                                <w:spacing w:val="-5"/>
                              </w:rPr>
                              <w:t xml:space="preserve"> </w:t>
                            </w:r>
                            <w:r>
                              <w:rPr>
                                <w:spacing w:val="-4"/>
                              </w:rPr>
                              <w:t>then</w:t>
                            </w:r>
                          </w:p>
                          <w:p w:rsidR="004B43E7" w:rsidRDefault="00000000">
                            <w:pPr>
                              <w:pStyle w:val="BodyText"/>
                              <w:tabs>
                                <w:tab w:val="left" w:pos="1814"/>
                              </w:tabs>
                              <w:spacing w:before="82" w:line="312" w:lineRule="auto"/>
                              <w:ind w:left="79" w:right="140"/>
                              <w:jc w:val="both"/>
                            </w:pPr>
                            <w:r>
                              <w:t>immediately</w:t>
                            </w:r>
                            <w:r>
                              <w:rPr>
                                <w:spacing w:val="-1"/>
                              </w:rPr>
                              <w:t xml:space="preserve"> </w:t>
                            </w:r>
                            <w:r>
                              <w:t>hard</w:t>
                            </w:r>
                            <w:r>
                              <w:rPr>
                                <w:spacing w:val="-3"/>
                              </w:rPr>
                              <w:t xml:space="preserve"> </w:t>
                            </w:r>
                            <w:r>
                              <w:t>disk change is</w:t>
                            </w:r>
                            <w:r>
                              <w:rPr>
                                <w:spacing w:val="-1"/>
                              </w:rPr>
                              <w:t xml:space="preserve"> </w:t>
                            </w:r>
                            <w:r>
                              <w:t>required.</w:t>
                            </w:r>
                            <w:r>
                              <w:rPr>
                                <w:spacing w:val="-2"/>
                              </w:rPr>
                              <w:t xml:space="preserve"> </w:t>
                            </w:r>
                            <w:r>
                              <w:t>If</w:t>
                            </w:r>
                            <w:r>
                              <w:rPr>
                                <w:spacing w:val="-3"/>
                              </w:rPr>
                              <w:t xml:space="preserve"> </w:t>
                            </w:r>
                            <w:r>
                              <w:rPr>
                                <w:b/>
                              </w:rPr>
                              <w:t>Tresh</w:t>
                            </w:r>
                            <w:r>
                              <w:rPr>
                                <w:b/>
                                <w:spacing w:val="-1"/>
                              </w:rPr>
                              <w:t xml:space="preserve"> </w:t>
                            </w:r>
                            <w:r>
                              <w:t>is</w:t>
                            </w:r>
                            <w:r>
                              <w:rPr>
                                <w:spacing w:val="-1"/>
                              </w:rPr>
                              <w:t xml:space="preserve"> </w:t>
                            </w:r>
                            <w:r>
                              <w:t>lower</w:t>
                            </w:r>
                            <w:r>
                              <w:rPr>
                                <w:spacing w:val="-1"/>
                              </w:rPr>
                              <w:t xml:space="preserve"> </w:t>
                            </w:r>
                            <w:r>
                              <w:t>than</w:t>
                            </w:r>
                            <w:r>
                              <w:rPr>
                                <w:spacing w:val="-2"/>
                              </w:rPr>
                              <w:t xml:space="preserve"> </w:t>
                            </w:r>
                            <w:r>
                              <w:t>the</w:t>
                            </w:r>
                            <w:r>
                              <w:rPr>
                                <w:spacing w:val="-1"/>
                              </w:rPr>
                              <w:t xml:space="preserve"> </w:t>
                            </w:r>
                            <w:r>
                              <w:rPr>
                                <w:b/>
                              </w:rPr>
                              <w:t>Value</w:t>
                            </w:r>
                            <w:r>
                              <w:rPr>
                                <w:b/>
                                <w:spacing w:val="-1"/>
                              </w:rPr>
                              <w:t xml:space="preserve"> </w:t>
                            </w:r>
                            <w:r>
                              <w:t>then</w:t>
                            </w:r>
                            <w:r>
                              <w:rPr>
                                <w:spacing w:val="-6"/>
                              </w:rPr>
                              <w:t xml:space="preserve"> </w:t>
                            </w:r>
                            <w:r>
                              <w:t>hard</w:t>
                            </w:r>
                            <w:r>
                              <w:rPr>
                                <w:spacing w:val="-2"/>
                              </w:rPr>
                              <w:t xml:space="preserve"> </w:t>
                            </w:r>
                            <w:r>
                              <w:t>disk</w:t>
                            </w:r>
                            <w:r>
                              <w:rPr>
                                <w:spacing w:val="-1"/>
                              </w:rPr>
                              <w:t xml:space="preserve"> </w:t>
                            </w:r>
                            <w:r>
                              <w:t>is ok. So,</w:t>
                            </w:r>
                            <w:r>
                              <w:tab/>
                              <w:t>the</w:t>
                            </w:r>
                            <w:r>
                              <w:rPr>
                                <w:spacing w:val="-2"/>
                              </w:rPr>
                              <w:t xml:space="preserve"> </w:t>
                            </w:r>
                            <w:r>
                              <w:rPr>
                                <w:b/>
                              </w:rPr>
                              <w:t>Tresh</w:t>
                            </w:r>
                            <w:r>
                              <w:rPr>
                                <w:b/>
                                <w:spacing w:val="-3"/>
                              </w:rPr>
                              <w:t xml:space="preserve"> </w:t>
                            </w:r>
                            <w:r>
                              <w:t>is</w:t>
                            </w:r>
                            <w:r>
                              <w:rPr>
                                <w:spacing w:val="-6"/>
                              </w:rPr>
                              <w:t xml:space="preserve"> </w:t>
                            </w:r>
                            <w:r>
                              <w:t>always</w:t>
                            </w:r>
                            <w:r>
                              <w:rPr>
                                <w:spacing w:val="-3"/>
                              </w:rPr>
                              <w:t xml:space="preserve"> </w:t>
                            </w:r>
                            <w:r>
                              <w:t>lower</w:t>
                            </w:r>
                            <w:r>
                              <w:rPr>
                                <w:spacing w:val="-3"/>
                              </w:rPr>
                              <w:t xml:space="preserve"> </w:t>
                            </w:r>
                            <w:r>
                              <w:t>than</w:t>
                            </w:r>
                            <w:r>
                              <w:rPr>
                                <w:spacing w:val="-4"/>
                              </w:rPr>
                              <w:t xml:space="preserve"> </w:t>
                            </w:r>
                            <w:r>
                              <w:t>the</w:t>
                            </w:r>
                            <w:r>
                              <w:rPr>
                                <w:spacing w:val="-2"/>
                              </w:rPr>
                              <w:t xml:space="preserve"> </w:t>
                            </w:r>
                            <w:r>
                              <w:rPr>
                                <w:b/>
                              </w:rPr>
                              <w:t>Value</w:t>
                            </w:r>
                            <w:r>
                              <w:t>,</w:t>
                            </w:r>
                            <w:r>
                              <w:rPr>
                                <w:spacing w:val="-5"/>
                              </w:rPr>
                              <w:t xml:space="preserve"> </w:t>
                            </w:r>
                            <w:r>
                              <w:t>otherwise</w:t>
                            </w:r>
                            <w:r>
                              <w:rPr>
                                <w:spacing w:val="-2"/>
                              </w:rPr>
                              <w:t xml:space="preserve"> </w:t>
                            </w:r>
                            <w:r>
                              <w:t>hard</w:t>
                            </w:r>
                            <w:r>
                              <w:rPr>
                                <w:spacing w:val="-4"/>
                              </w:rPr>
                              <w:t xml:space="preserve"> </w:t>
                            </w:r>
                            <w:r>
                              <w:t>disk</w:t>
                            </w:r>
                            <w:r>
                              <w:rPr>
                                <w:spacing w:val="-3"/>
                              </w:rPr>
                              <w:t xml:space="preserve"> </w:t>
                            </w:r>
                            <w:r>
                              <w:t>change</w:t>
                            </w:r>
                            <w:r>
                              <w:rPr>
                                <w:spacing w:val="-2"/>
                              </w:rPr>
                              <w:t xml:space="preserve"> </w:t>
                            </w:r>
                            <w:r>
                              <w:t>is required immediately and</w:t>
                            </w:r>
                          </w:p>
                          <w:p w:rsidR="004B43E7" w:rsidRDefault="00000000">
                            <w:pPr>
                              <w:pStyle w:val="BodyText"/>
                              <w:spacing w:line="268" w:lineRule="exact"/>
                              <w:ind w:left="79"/>
                              <w:jc w:val="both"/>
                            </w:pPr>
                            <w:r>
                              <w:t>report</w:t>
                            </w:r>
                            <w:r>
                              <w:rPr>
                                <w:spacing w:val="-3"/>
                              </w:rPr>
                              <w:t xml:space="preserve"> </w:t>
                            </w:r>
                            <w:r>
                              <w:t>this</w:t>
                            </w:r>
                            <w:r>
                              <w:rPr>
                                <w:spacing w:val="-2"/>
                              </w:rPr>
                              <w:t xml:space="preserve"> manager.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 o:spid="_x0000_s1029" type="#_x0000_t202" style="position:absolute;margin-left:89.05pt;margin-top:4.4pt;width:417.35pt;height:107.3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" filled="f" strokeweight=".48pt">
                <v:textbox inset="0,0,0,0">
                  <w:txbxContent>
                    <w:p w:rsidR="004B43E7" w:rsidRDefault="00000000">
                      <w:pPr>
                        <w:spacing w:before="16"/>
                        <w:ind w:left="79"/>
                        <w:jc w:val="both"/>
                      </w:pPr>
                      <w:r>
                        <w:rPr>
                          <w:b/>
                        </w:rPr>
                        <w:t>Note</w:t>
                      </w:r>
                      <w:r>
                        <w:t>:</w:t>
                      </w:r>
                      <w:r>
                        <w:rPr>
                          <w:spacing w:val="-6"/>
                        </w:rPr>
                        <w:t xml:space="preserve"> </w:t>
                      </w:r>
                      <w:r>
                        <w:t>In</w:t>
                      </w:r>
                      <w:r>
                        <w:rPr>
                          <w:spacing w:val="-4"/>
                        </w:rPr>
                        <w:t xml:space="preserve"> </w:t>
                      </w:r>
                      <w:r>
                        <w:t>the</w:t>
                      </w:r>
                      <w:r>
                        <w:rPr>
                          <w:spacing w:val="-2"/>
                        </w:rPr>
                        <w:t xml:space="preserve"> </w:t>
                      </w:r>
                      <w:r>
                        <w:t>above</w:t>
                      </w:r>
                      <w:r>
                        <w:rPr>
                          <w:spacing w:val="-3"/>
                        </w:rPr>
                        <w:t xml:space="preserve"> </w:t>
                      </w:r>
                      <w:r>
                        <w:t>command</w:t>
                      </w:r>
                      <w:r>
                        <w:rPr>
                          <w:spacing w:val="-4"/>
                        </w:rPr>
                        <w:t xml:space="preserve"> </w:t>
                      </w:r>
                      <w:r>
                        <w:t>results</w:t>
                      </w:r>
                      <w:r>
                        <w:rPr>
                          <w:spacing w:val="-2"/>
                        </w:rPr>
                        <w:t xml:space="preserve"> </w:t>
                      </w:r>
                      <w:r>
                        <w:t>go</w:t>
                      </w:r>
                      <w:r>
                        <w:rPr>
                          <w:spacing w:val="-2"/>
                        </w:rPr>
                        <w:t xml:space="preserve"> </w:t>
                      </w:r>
                      <w:r>
                        <w:t xml:space="preserve">to </w:t>
                      </w:r>
                      <w:r>
                        <w:rPr>
                          <w:b/>
                        </w:rPr>
                        <w:t>Value</w:t>
                      </w:r>
                      <w:r>
                        <w:t>and</w:t>
                      </w:r>
                      <w:r>
                        <w:rPr>
                          <w:spacing w:val="-3"/>
                        </w:rPr>
                        <w:t xml:space="preserve"> </w:t>
                      </w:r>
                      <w:r>
                        <w:rPr>
                          <w:b/>
                        </w:rPr>
                        <w:t>Tresh</w:t>
                      </w:r>
                      <w:r>
                        <w:rPr>
                          <w:b/>
                          <w:spacing w:val="-3"/>
                        </w:rPr>
                        <w:t xml:space="preserve"> </w:t>
                      </w:r>
                      <w:r>
                        <w:t>fields.</w:t>
                      </w:r>
                      <w:r>
                        <w:rPr>
                          <w:spacing w:val="-4"/>
                        </w:rPr>
                        <w:t xml:space="preserve"> </w:t>
                      </w:r>
                      <w:r>
                        <w:t>If</w:t>
                      </w:r>
                      <w:r>
                        <w:rPr>
                          <w:spacing w:val="-5"/>
                        </w:rPr>
                        <w:t xml:space="preserve"> </w:t>
                      </w:r>
                      <w:r>
                        <w:rPr>
                          <w:b/>
                        </w:rPr>
                        <w:t>Tresh</w:t>
                      </w:r>
                      <w:r>
                        <w:rPr>
                          <w:b/>
                          <w:spacing w:val="-3"/>
                        </w:rPr>
                        <w:t xml:space="preserve"> </w:t>
                      </w:r>
                      <w:r>
                        <w:t>is</w:t>
                      </w:r>
                      <w:r>
                        <w:rPr>
                          <w:spacing w:val="-5"/>
                        </w:rPr>
                        <w:t xml:space="preserve"> </w:t>
                      </w:r>
                      <w:r>
                        <w:t>more</w:t>
                      </w:r>
                      <w:r>
                        <w:rPr>
                          <w:spacing w:val="-5"/>
                        </w:rPr>
                        <w:t xml:space="preserve"> </w:t>
                      </w:r>
                      <w:r>
                        <w:t>than</w:t>
                      </w:r>
                      <w:r>
                        <w:rPr>
                          <w:spacing w:val="-4"/>
                        </w:rPr>
                        <w:t xml:space="preserve"> </w:t>
                      </w:r>
                      <w:r>
                        <w:rPr>
                          <w:spacing w:val="-5"/>
                        </w:rPr>
                        <w:t>the</w:t>
                      </w:r>
                    </w:p>
                    <w:p w:rsidR="004B43E7" w:rsidRDefault="00000000">
                      <w:pPr>
                        <w:spacing w:before="82"/>
                        <w:ind w:left="79"/>
                        <w:jc w:val="both"/>
                      </w:pPr>
                      <w:r>
                        <w:rPr>
                          <w:b/>
                        </w:rPr>
                        <w:t>Value</w:t>
                      </w:r>
                      <w:r>
                        <w:rPr>
                          <w:b/>
                          <w:spacing w:val="-5"/>
                        </w:rPr>
                        <w:t xml:space="preserve"> </w:t>
                      </w:r>
                      <w:r>
                        <w:rPr>
                          <w:spacing w:val="-4"/>
                        </w:rPr>
                        <w:t>then</w:t>
                      </w:r>
                    </w:p>
                    <w:p w:rsidR="004B43E7" w:rsidRDefault="00000000">
                      <w:pPr>
                        <w:pStyle w:val="BodyText"/>
                        <w:tabs>
                          <w:tab w:val="left" w:pos="1814"/>
                        </w:tabs>
                        <w:spacing w:before="82" w:line="312" w:lineRule="auto"/>
                        <w:ind w:left="79" w:right="140"/>
                        <w:jc w:val="both"/>
                      </w:pPr>
                      <w:r>
                        <w:t>immediately</w:t>
                      </w:r>
                      <w:r>
                        <w:rPr>
                          <w:spacing w:val="-1"/>
                        </w:rPr>
                        <w:t xml:space="preserve"> </w:t>
                      </w:r>
                      <w:r>
                        <w:t>hard</w:t>
                      </w:r>
                      <w:r>
                        <w:rPr>
                          <w:spacing w:val="-3"/>
                        </w:rPr>
                        <w:t xml:space="preserve"> </w:t>
                      </w:r>
                      <w:r>
                        <w:t>disk change is</w:t>
                      </w:r>
                      <w:r>
                        <w:rPr>
                          <w:spacing w:val="-1"/>
                        </w:rPr>
                        <w:t xml:space="preserve"> </w:t>
                      </w:r>
                      <w:r>
                        <w:t>required.</w:t>
                      </w:r>
                      <w:r>
                        <w:rPr>
                          <w:spacing w:val="-2"/>
                        </w:rPr>
                        <w:t xml:space="preserve"> </w:t>
                      </w:r>
                      <w:r>
                        <w:t>If</w:t>
                      </w:r>
                      <w:r>
                        <w:rPr>
                          <w:spacing w:val="-3"/>
                        </w:rPr>
                        <w:t xml:space="preserve"> </w:t>
                      </w:r>
                      <w:r>
                        <w:rPr>
                          <w:b/>
                        </w:rPr>
                        <w:t>Tresh</w:t>
                      </w:r>
                      <w:r>
                        <w:rPr>
                          <w:b/>
                          <w:spacing w:val="-1"/>
                        </w:rPr>
                        <w:t xml:space="preserve"> </w:t>
                      </w:r>
                      <w:r>
                        <w:t>is</w:t>
                      </w:r>
                      <w:r>
                        <w:rPr>
                          <w:spacing w:val="-1"/>
                        </w:rPr>
                        <w:t xml:space="preserve"> </w:t>
                      </w:r>
                      <w:r>
                        <w:t>lower</w:t>
                      </w:r>
                      <w:r>
                        <w:rPr>
                          <w:spacing w:val="-1"/>
                        </w:rPr>
                        <w:t xml:space="preserve"> </w:t>
                      </w:r>
                      <w:r>
                        <w:t>than</w:t>
                      </w:r>
                      <w:r>
                        <w:rPr>
                          <w:spacing w:val="-2"/>
                        </w:rPr>
                        <w:t xml:space="preserve"> </w:t>
                      </w:r>
                      <w:r>
                        <w:t>the</w:t>
                      </w:r>
                      <w:r>
                        <w:rPr>
                          <w:spacing w:val="-1"/>
                        </w:rPr>
                        <w:t xml:space="preserve"> </w:t>
                      </w:r>
                      <w:r>
                        <w:rPr>
                          <w:b/>
                        </w:rPr>
                        <w:t>Value</w:t>
                      </w:r>
                      <w:r>
                        <w:rPr>
                          <w:b/>
                          <w:spacing w:val="-1"/>
                        </w:rPr>
                        <w:t xml:space="preserve"> </w:t>
                      </w:r>
                      <w:r>
                        <w:t>then</w:t>
                      </w:r>
                      <w:r>
                        <w:rPr>
                          <w:spacing w:val="-6"/>
                        </w:rPr>
                        <w:t xml:space="preserve"> </w:t>
                      </w:r>
                      <w:r>
                        <w:t>hard</w:t>
                      </w:r>
                      <w:r>
                        <w:rPr>
                          <w:spacing w:val="-2"/>
                        </w:rPr>
                        <w:t xml:space="preserve"> </w:t>
                      </w:r>
                      <w:r>
                        <w:t>disk</w:t>
                      </w:r>
                      <w:r>
                        <w:rPr>
                          <w:spacing w:val="-1"/>
                        </w:rPr>
                        <w:t xml:space="preserve"> </w:t>
                      </w:r>
                      <w:r>
                        <w:t>is ok. So,</w:t>
                      </w:r>
                      <w:r>
                        <w:tab/>
                        <w:t>the</w:t>
                      </w:r>
                      <w:r>
                        <w:rPr>
                          <w:spacing w:val="-2"/>
                        </w:rPr>
                        <w:t xml:space="preserve"> </w:t>
                      </w:r>
                      <w:r>
                        <w:rPr>
                          <w:b/>
                        </w:rPr>
                        <w:t>Tresh</w:t>
                      </w:r>
                      <w:r>
                        <w:rPr>
                          <w:b/>
                          <w:spacing w:val="-3"/>
                        </w:rPr>
                        <w:t xml:space="preserve"> </w:t>
                      </w:r>
                      <w:r>
                        <w:t>is</w:t>
                      </w:r>
                      <w:r>
                        <w:rPr>
                          <w:spacing w:val="-6"/>
                        </w:rPr>
                        <w:t xml:space="preserve"> </w:t>
                      </w:r>
                      <w:r>
                        <w:t>always</w:t>
                      </w:r>
                      <w:r>
                        <w:rPr>
                          <w:spacing w:val="-3"/>
                        </w:rPr>
                        <w:t xml:space="preserve"> </w:t>
                      </w:r>
                      <w:r>
                        <w:t>lower</w:t>
                      </w:r>
                      <w:r>
                        <w:rPr>
                          <w:spacing w:val="-3"/>
                        </w:rPr>
                        <w:t xml:space="preserve"> </w:t>
                      </w:r>
                      <w:r>
                        <w:t>than</w:t>
                      </w:r>
                      <w:r>
                        <w:rPr>
                          <w:spacing w:val="-4"/>
                        </w:rPr>
                        <w:t xml:space="preserve"> </w:t>
                      </w:r>
                      <w:r>
                        <w:t>the</w:t>
                      </w:r>
                      <w:r>
                        <w:rPr>
                          <w:spacing w:val="-2"/>
                        </w:rPr>
                        <w:t xml:space="preserve"> </w:t>
                      </w:r>
                      <w:r>
                        <w:rPr>
                          <w:b/>
                        </w:rPr>
                        <w:t>Value</w:t>
                      </w:r>
                      <w:r>
                        <w:t>,</w:t>
                      </w:r>
                      <w:r>
                        <w:rPr>
                          <w:spacing w:val="-5"/>
                        </w:rPr>
                        <w:t xml:space="preserve"> </w:t>
                      </w:r>
                      <w:r>
                        <w:t>otherwise</w:t>
                      </w:r>
                      <w:r>
                        <w:rPr>
                          <w:spacing w:val="-2"/>
                        </w:rPr>
                        <w:t xml:space="preserve"> </w:t>
                      </w:r>
                      <w:r>
                        <w:t>hard</w:t>
                      </w:r>
                      <w:r>
                        <w:rPr>
                          <w:spacing w:val="-4"/>
                        </w:rPr>
                        <w:t xml:space="preserve"> </w:t>
                      </w:r>
                      <w:r>
                        <w:t>disk</w:t>
                      </w:r>
                      <w:r>
                        <w:rPr>
                          <w:spacing w:val="-3"/>
                        </w:rPr>
                        <w:t xml:space="preserve"> </w:t>
                      </w:r>
                      <w:r>
                        <w:t>change</w:t>
                      </w:r>
                      <w:r>
                        <w:rPr>
                          <w:spacing w:val="-2"/>
                        </w:rPr>
                        <w:t xml:space="preserve"> </w:t>
                      </w:r>
                      <w:r>
                        <w:t>is required immediately and</w:t>
                      </w:r>
                    </w:p>
                    <w:p w:rsidR="004B43E7" w:rsidRDefault="00000000">
                      <w:pPr>
                        <w:pStyle w:val="BodyText"/>
                        <w:spacing w:line="268" w:lineRule="exact"/>
                        <w:ind w:left="79"/>
                        <w:jc w:val="both"/>
                      </w:pPr>
                      <w:r>
                        <w:t>report</w:t>
                      </w:r>
                      <w:r>
                        <w:rPr>
                          <w:spacing w:val="-3"/>
                        </w:rPr>
                        <w:t xml:space="preserve"> </w:t>
                      </w:r>
                      <w:r>
                        <w:t>this</w:t>
                      </w:r>
                      <w:r>
                        <w:rPr>
                          <w:spacing w:val="-2"/>
                        </w:rPr>
                        <w:t xml:space="preserve"> manager.</w:t>
                      </w:r>
                    </w:p>
                  </w:txbxContent>
                </v:textbox>
                <w10:wrap type="topAndBottom" anchorx="page"/>
              </v:shape>
            </w:pict>
          </mc:Fallback>
        </mc:AlternateContent>
      </w:r>
    </w:p>
    <w:p w:rsidR="004B43E7" w:rsidRDefault="004B43E7">
      <w:pPr>
        <w:rPr>
          <w:sz w:val="4"/>
        </w:rPr>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000000">
      <w:pPr>
        <w:pStyle w:val="Heading1"/>
        <w:numPr>
          <w:ilvl w:val="0"/>
          <w:numId w:val="210"/>
        </w:numPr>
        <w:tabs>
          <w:tab w:val="left" w:pos="2614"/>
        </w:tabs>
        <w:spacing w:before="234"/>
        <w:ind w:left="2613" w:hanging="321"/>
        <w:jc w:val="left"/>
        <w:rPr>
          <w:u w:val="none"/>
        </w:rPr>
      </w:pPr>
      <w:r>
        <w:rPr>
          <w:noProof/>
        </w:rPr>
        <w:drawing>
          <wp:anchor distT="0" distB="0" distL="0" distR="0" simplePos="0" relativeHeight="479106560" behindDoc="1" locked="0" layoutInCell="1" allowOverlap="1">
            <wp:simplePos x="0" y="0"/>
            <wp:positionH relativeFrom="page">
              <wp:posOffset>778433</wp:posOffset>
            </wp:positionH>
            <wp:positionV relativeFrom="paragraph">
              <wp:posOffset>28852</wp:posOffset>
            </wp:positionV>
            <wp:extent cx="5567756" cy="5509895"/>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0"/>
        </w:rPr>
        <w:t>Logical</w:t>
      </w:r>
      <w:r>
        <w:rPr>
          <w:spacing w:val="1"/>
        </w:rPr>
        <w:t xml:space="preserve"> </w:t>
      </w:r>
      <w:r>
        <w:rPr>
          <w:w w:val="80"/>
        </w:rPr>
        <w:t>Volume</w:t>
      </w:r>
      <w:r>
        <w:rPr>
          <w:spacing w:val="3"/>
        </w:rPr>
        <w:t xml:space="preserve"> </w:t>
      </w:r>
      <w:r>
        <w:rPr>
          <w:w w:val="80"/>
        </w:rPr>
        <w:t>Management</w:t>
      </w:r>
      <w:r>
        <w:rPr>
          <w:spacing w:val="1"/>
        </w:rPr>
        <w:t xml:space="preserve"> </w:t>
      </w:r>
      <w:r>
        <w:rPr>
          <w:w w:val="80"/>
        </w:rPr>
        <w:t>and</w:t>
      </w:r>
      <w:r>
        <w:rPr>
          <w:spacing w:val="1"/>
        </w:rPr>
        <w:t xml:space="preserve"> </w:t>
      </w:r>
      <w:r>
        <w:rPr>
          <w:w w:val="80"/>
        </w:rPr>
        <w:t>RAID</w:t>
      </w:r>
      <w:r>
        <w:t xml:space="preserve"> </w:t>
      </w:r>
      <w:r>
        <w:rPr>
          <w:spacing w:val="-2"/>
          <w:w w:val="80"/>
        </w:rPr>
        <w:t>Levels</w:t>
      </w:r>
    </w:p>
    <w:p w:rsidR="004B43E7" w:rsidRDefault="004B43E7">
      <w:pPr>
        <w:pStyle w:val="BodyText"/>
        <w:ind w:left="0"/>
        <w:rPr>
          <w:rFonts w:ascii="Arial"/>
          <w:b/>
          <w:sz w:val="20"/>
        </w:rPr>
      </w:pPr>
    </w:p>
    <w:p w:rsidR="004B43E7" w:rsidRDefault="004B43E7">
      <w:pPr>
        <w:pStyle w:val="BodyText"/>
        <w:spacing w:before="3"/>
        <w:ind w:left="0"/>
        <w:rPr>
          <w:rFonts w:ascii="Arial"/>
          <w:b/>
          <w:sz w:val="24"/>
        </w:rPr>
      </w:pPr>
    </w:p>
    <w:p w:rsidR="004B43E7" w:rsidRDefault="00000000">
      <w:pPr>
        <w:pStyle w:val="Heading2"/>
        <w:numPr>
          <w:ilvl w:val="0"/>
          <w:numId w:val="201"/>
        </w:numPr>
        <w:tabs>
          <w:tab w:val="left" w:pos="887"/>
          <w:tab w:val="left" w:pos="888"/>
        </w:tabs>
        <w:spacing w:before="56"/>
      </w:pPr>
      <w:r>
        <w:t>What</w:t>
      </w:r>
      <w:r>
        <w:rPr>
          <w:spacing w:val="-2"/>
        </w:rPr>
        <w:t xml:space="preserve"> </w:t>
      </w:r>
      <w:r>
        <w:t>is</w:t>
      </w:r>
      <w:r>
        <w:rPr>
          <w:spacing w:val="-1"/>
        </w:rPr>
        <w:t xml:space="preserve"> </w:t>
      </w:r>
      <w:r>
        <w:t>LVM</w:t>
      </w:r>
      <w:r>
        <w:rPr>
          <w:spacing w:val="-2"/>
        </w:rPr>
        <w:t xml:space="preserve"> </w:t>
      </w:r>
      <w:r>
        <w:t>and</w:t>
      </w:r>
      <w:r>
        <w:rPr>
          <w:spacing w:val="-5"/>
        </w:rPr>
        <w:t xml:space="preserve"> </w:t>
      </w:r>
      <w:r>
        <w:t>why</w:t>
      </w:r>
      <w:r>
        <w:rPr>
          <w:spacing w:val="-3"/>
        </w:rPr>
        <w:t xml:space="preserve"> </w:t>
      </w:r>
      <w:r>
        <w:t>we</w:t>
      </w:r>
      <w:r>
        <w:rPr>
          <w:spacing w:val="-4"/>
        </w:rPr>
        <w:t xml:space="preserve"> </w:t>
      </w:r>
      <w:r>
        <w:t>go</w:t>
      </w:r>
      <w:r>
        <w:rPr>
          <w:spacing w:val="-2"/>
        </w:rPr>
        <w:t xml:space="preserve"> </w:t>
      </w:r>
      <w:r>
        <w:t>for</w:t>
      </w:r>
      <w:r>
        <w:rPr>
          <w:spacing w:val="-1"/>
        </w:rPr>
        <w:t xml:space="preserve"> </w:t>
      </w:r>
      <w:r>
        <w:rPr>
          <w:spacing w:val="-4"/>
        </w:rPr>
        <w:t>LVM?</w:t>
      </w:r>
    </w:p>
    <w:p w:rsidR="004B43E7" w:rsidRDefault="00000000">
      <w:pPr>
        <w:pStyle w:val="BodyText"/>
        <w:tabs>
          <w:tab w:val="left" w:pos="1900"/>
        </w:tabs>
        <w:spacing w:before="79" w:line="312" w:lineRule="auto"/>
        <w:ind w:left="460" w:right="1657" w:firstLine="427"/>
      </w:pPr>
      <w:r>
        <w:rPr>
          <w:b/>
        </w:rPr>
        <w:t>Lvm</w:t>
      </w:r>
      <w:r>
        <w:rPr>
          <w:b/>
          <w:spacing w:val="-3"/>
        </w:rPr>
        <w:t xml:space="preserve"> </w:t>
      </w:r>
      <w:r>
        <w:t>means</w:t>
      </w:r>
      <w:r>
        <w:rPr>
          <w:spacing w:val="-3"/>
        </w:rPr>
        <w:t xml:space="preserve"> </w:t>
      </w:r>
      <w:r>
        <w:t>Logical</w:t>
      </w:r>
      <w:r>
        <w:rPr>
          <w:spacing w:val="-4"/>
        </w:rPr>
        <w:t xml:space="preserve"> </w:t>
      </w:r>
      <w:r>
        <w:t>Volume</w:t>
      </w:r>
      <w:r>
        <w:rPr>
          <w:spacing w:val="-3"/>
        </w:rPr>
        <w:t xml:space="preserve"> </w:t>
      </w:r>
      <w:r>
        <w:t>Management.</w:t>
      </w:r>
      <w:r>
        <w:rPr>
          <w:spacing w:val="-4"/>
        </w:rPr>
        <w:t xml:space="preserve"> </w:t>
      </w:r>
      <w:r>
        <w:t>The</w:t>
      </w:r>
      <w:r>
        <w:rPr>
          <w:spacing w:val="-3"/>
        </w:rPr>
        <w:t xml:space="preserve"> </w:t>
      </w:r>
      <w:r>
        <w:t>combination</w:t>
      </w:r>
      <w:r>
        <w:rPr>
          <w:spacing w:val="-4"/>
        </w:rPr>
        <w:t xml:space="preserve"> </w:t>
      </w:r>
      <w:r>
        <w:t>of</w:t>
      </w:r>
      <w:r>
        <w:rPr>
          <w:spacing w:val="-3"/>
        </w:rPr>
        <w:t xml:space="preserve"> </w:t>
      </w:r>
      <w:r>
        <w:t>2</w:t>
      </w:r>
      <w:r>
        <w:rPr>
          <w:spacing w:val="-3"/>
        </w:rPr>
        <w:t xml:space="preserve"> </w:t>
      </w:r>
      <w:r>
        <w:t>or</w:t>
      </w:r>
      <w:r>
        <w:rPr>
          <w:spacing w:val="-3"/>
        </w:rPr>
        <w:t xml:space="preserve"> </w:t>
      </w:r>
      <w:r>
        <w:t>more physical</w:t>
      </w:r>
      <w:r>
        <w:rPr>
          <w:spacing w:val="-4"/>
        </w:rPr>
        <w:t xml:space="preserve"> </w:t>
      </w:r>
      <w:r>
        <w:t>disk</w:t>
      </w:r>
      <w:r>
        <w:rPr>
          <w:spacing w:val="-1"/>
        </w:rPr>
        <w:t xml:space="preserve"> </w:t>
      </w:r>
      <w:r>
        <w:t>in</w:t>
      </w:r>
      <w:r>
        <w:rPr>
          <w:spacing w:val="-1"/>
        </w:rPr>
        <w:t xml:space="preserve"> </w:t>
      </w:r>
      <w:r>
        <w:t>order to make a big</w:t>
      </w:r>
      <w:r>
        <w:tab/>
        <w:t>logical disk is called Logical Volume.</w:t>
      </w:r>
    </w:p>
    <w:p w:rsidR="004B43E7" w:rsidRDefault="00000000">
      <w:pPr>
        <w:pStyle w:val="BodyText"/>
        <w:tabs>
          <w:tab w:val="left" w:pos="2620"/>
          <w:tab w:val="left" w:pos="4060"/>
          <w:tab w:val="left" w:pos="5501"/>
        </w:tabs>
        <w:spacing w:before="1" w:line="312" w:lineRule="auto"/>
        <w:ind w:left="460" w:right="1590" w:firstLine="427"/>
      </w:pPr>
      <w:r>
        <w:t>If normal Linux partition is</w:t>
      </w:r>
      <w:r>
        <w:rPr>
          <w:spacing w:val="-1"/>
        </w:rPr>
        <w:t xml:space="preserve"> </w:t>
      </w:r>
      <w:r>
        <w:t>full and an application requires some</w:t>
      </w:r>
      <w:r>
        <w:rPr>
          <w:spacing w:val="-1"/>
        </w:rPr>
        <w:t xml:space="preserve"> </w:t>
      </w:r>
      <w:r>
        <w:t>more disk</w:t>
      </w:r>
      <w:r>
        <w:rPr>
          <w:spacing w:val="-2"/>
        </w:rPr>
        <w:t xml:space="preserve"> </w:t>
      </w:r>
      <w:r>
        <w:t>space,</w:t>
      </w:r>
      <w:r>
        <w:rPr>
          <w:spacing w:val="-1"/>
        </w:rPr>
        <w:t xml:space="preserve"> </w:t>
      </w:r>
      <w:r>
        <w:t>then normal partition cannot</w:t>
      </w:r>
      <w:r>
        <w:tab/>
        <w:t>be</w:t>
      </w:r>
      <w:r>
        <w:rPr>
          <w:spacing w:val="-2"/>
        </w:rPr>
        <w:t xml:space="preserve"> </w:t>
      </w:r>
      <w:r>
        <w:t>extended</w:t>
      </w:r>
      <w:r>
        <w:rPr>
          <w:spacing w:val="-3"/>
        </w:rPr>
        <w:t xml:space="preserve"> </w:t>
      </w:r>
      <w:r>
        <w:t>for</w:t>
      </w:r>
      <w:r>
        <w:rPr>
          <w:spacing w:val="-3"/>
        </w:rPr>
        <w:t xml:space="preserve"> </w:t>
      </w:r>
      <w:r>
        <w:t>that</w:t>
      </w:r>
      <w:r>
        <w:rPr>
          <w:spacing w:val="-3"/>
        </w:rPr>
        <w:t xml:space="preserve"> </w:t>
      </w:r>
      <w:r>
        <w:t>application</w:t>
      </w:r>
      <w:r>
        <w:rPr>
          <w:spacing w:val="-4"/>
        </w:rPr>
        <w:t xml:space="preserve"> </w:t>
      </w:r>
      <w:r>
        <w:t>requirement.</w:t>
      </w:r>
      <w:r>
        <w:rPr>
          <w:spacing w:val="-3"/>
        </w:rPr>
        <w:t xml:space="preserve"> </w:t>
      </w:r>
      <w:r>
        <w:t>For</w:t>
      </w:r>
      <w:r>
        <w:rPr>
          <w:spacing w:val="-3"/>
        </w:rPr>
        <w:t xml:space="preserve"> </w:t>
      </w:r>
      <w:r>
        <w:t>this</w:t>
      </w:r>
      <w:r>
        <w:rPr>
          <w:spacing w:val="-6"/>
        </w:rPr>
        <w:t xml:space="preserve"> </w:t>
      </w:r>
      <w:r>
        <w:t>first</w:t>
      </w:r>
      <w:r>
        <w:rPr>
          <w:spacing w:val="-3"/>
        </w:rPr>
        <w:t xml:space="preserve"> </w:t>
      </w:r>
      <w:r>
        <w:t>we</w:t>
      </w:r>
      <w:r>
        <w:rPr>
          <w:spacing w:val="-2"/>
        </w:rPr>
        <w:t xml:space="preserve"> </w:t>
      </w:r>
      <w:r>
        <w:t>have</w:t>
      </w:r>
      <w:r>
        <w:rPr>
          <w:spacing w:val="-5"/>
        </w:rPr>
        <w:t xml:space="preserve"> </w:t>
      </w:r>
      <w:r>
        <w:t>to</w:t>
      </w:r>
      <w:r>
        <w:rPr>
          <w:spacing w:val="-4"/>
        </w:rPr>
        <w:t xml:space="preserve"> </w:t>
      </w:r>
      <w:r>
        <w:t>take a backup of that normal partition,</w:t>
      </w:r>
      <w:r>
        <w:tab/>
        <w:t>delete that partition and again create that partition with more disk space, format and mount that partition and</w:t>
      </w:r>
      <w:r>
        <w:tab/>
        <w:t>finally restore the application from the backup. This process requires down time.</w:t>
      </w:r>
    </w:p>
    <w:p w:rsidR="004B43E7" w:rsidRDefault="00000000">
      <w:pPr>
        <w:pStyle w:val="BodyText"/>
        <w:tabs>
          <w:tab w:val="left" w:pos="2620"/>
        </w:tabs>
        <w:spacing w:before="1" w:line="312" w:lineRule="auto"/>
        <w:ind w:left="460" w:right="1638" w:firstLine="427"/>
      </w:pPr>
      <w:r>
        <w:t>So,</w:t>
      </w:r>
      <w:r>
        <w:rPr>
          <w:spacing w:val="-2"/>
        </w:rPr>
        <w:t xml:space="preserve"> </w:t>
      </w:r>
      <w:r>
        <w:t>to</w:t>
      </w:r>
      <w:r>
        <w:rPr>
          <w:spacing w:val="-3"/>
        </w:rPr>
        <w:t xml:space="preserve"> </w:t>
      </w:r>
      <w:r>
        <w:t>overcome</w:t>
      </w:r>
      <w:r>
        <w:rPr>
          <w:spacing w:val="-1"/>
        </w:rPr>
        <w:t xml:space="preserve"> </w:t>
      </w:r>
      <w:r>
        <w:t>this</w:t>
      </w:r>
      <w:r>
        <w:rPr>
          <w:spacing w:val="-5"/>
        </w:rPr>
        <w:t xml:space="preserve"> </w:t>
      </w:r>
      <w:r>
        <w:t>problem</w:t>
      </w:r>
      <w:r>
        <w:rPr>
          <w:spacing w:val="40"/>
        </w:rPr>
        <w:t xml:space="preserve"> </w:t>
      </w:r>
      <w:r>
        <w:t>LVM</w:t>
      </w:r>
      <w:r>
        <w:rPr>
          <w:spacing w:val="40"/>
        </w:rPr>
        <w:t xml:space="preserve"> </w:t>
      </w:r>
      <w:r>
        <w:t>concept</w:t>
      </w:r>
      <w:r>
        <w:rPr>
          <w:spacing w:val="-2"/>
        </w:rPr>
        <w:t xml:space="preserve"> </w:t>
      </w:r>
      <w:r>
        <w:t>is</w:t>
      </w:r>
      <w:r>
        <w:rPr>
          <w:spacing w:val="-4"/>
        </w:rPr>
        <w:t xml:space="preserve"> </w:t>
      </w:r>
      <w:r>
        <w:t>coming</w:t>
      </w:r>
      <w:r>
        <w:rPr>
          <w:spacing w:val="-3"/>
        </w:rPr>
        <w:t xml:space="preserve"> </w:t>
      </w:r>
      <w:r>
        <w:t>into</w:t>
      </w:r>
      <w:r>
        <w:rPr>
          <w:spacing w:val="-1"/>
        </w:rPr>
        <w:t xml:space="preserve"> </w:t>
      </w:r>
      <w:r>
        <w:t>the</w:t>
      </w:r>
      <w:r>
        <w:rPr>
          <w:spacing w:val="-1"/>
        </w:rPr>
        <w:t xml:space="preserve"> </w:t>
      </w:r>
      <w:r>
        <w:t>picture.</w:t>
      </w:r>
      <w:r>
        <w:rPr>
          <w:spacing w:val="-2"/>
        </w:rPr>
        <w:t xml:space="preserve"> </w:t>
      </w:r>
      <w:r>
        <w:t>Using</w:t>
      </w:r>
      <w:r>
        <w:rPr>
          <w:spacing w:val="-3"/>
        </w:rPr>
        <w:t xml:space="preserve"> </w:t>
      </w:r>
      <w:r>
        <w:t>this</w:t>
      </w:r>
      <w:r>
        <w:rPr>
          <w:spacing w:val="-2"/>
        </w:rPr>
        <w:t xml:space="preserve"> </w:t>
      </w:r>
      <w:r>
        <w:t>LVM</w:t>
      </w:r>
      <w:r>
        <w:rPr>
          <w:spacing w:val="-4"/>
        </w:rPr>
        <w:t xml:space="preserve"> </w:t>
      </w:r>
      <w:r>
        <w:t>we</w:t>
      </w:r>
      <w:r>
        <w:rPr>
          <w:spacing w:val="-1"/>
        </w:rPr>
        <w:t xml:space="preserve"> </w:t>
      </w:r>
      <w:r>
        <w:t>can extend or reduce</w:t>
      </w:r>
      <w:r>
        <w:tab/>
        <w:t>the file systems as per requirement without loss of any data.</w:t>
      </w:r>
    </w:p>
    <w:p w:rsidR="004B43E7" w:rsidRDefault="00000000">
      <w:pPr>
        <w:pStyle w:val="Heading2"/>
        <w:numPr>
          <w:ilvl w:val="0"/>
          <w:numId w:val="201"/>
        </w:numPr>
        <w:tabs>
          <w:tab w:val="left" w:pos="887"/>
          <w:tab w:val="left" w:pos="888"/>
        </w:tabs>
      </w:pPr>
      <w:r>
        <w:t>What</w:t>
      </w:r>
      <w:r>
        <w:rPr>
          <w:spacing w:val="-3"/>
        </w:rPr>
        <w:t xml:space="preserve"> </w:t>
      </w:r>
      <w:r>
        <w:t>are</w:t>
      </w:r>
      <w:r>
        <w:rPr>
          <w:spacing w:val="-4"/>
        </w:rPr>
        <w:t xml:space="preserve"> </w:t>
      </w:r>
      <w:r>
        <w:t>the</w:t>
      </w:r>
      <w:r>
        <w:rPr>
          <w:spacing w:val="-4"/>
        </w:rPr>
        <w:t xml:space="preserve"> </w:t>
      </w:r>
      <w:r>
        <w:t>components</w:t>
      </w:r>
      <w:r>
        <w:rPr>
          <w:spacing w:val="-5"/>
        </w:rPr>
        <w:t xml:space="preserve"> </w:t>
      </w:r>
      <w:r>
        <w:t>of</w:t>
      </w:r>
      <w:r>
        <w:rPr>
          <w:spacing w:val="-4"/>
        </w:rPr>
        <w:t xml:space="preserve"> </w:t>
      </w:r>
      <w:r>
        <w:t>the</w:t>
      </w:r>
      <w:r>
        <w:rPr>
          <w:spacing w:val="-3"/>
        </w:rPr>
        <w:t xml:space="preserve"> </w:t>
      </w:r>
      <w:r>
        <w:rPr>
          <w:spacing w:val="-4"/>
        </w:rPr>
        <w:t>LVM?</w:t>
      </w:r>
    </w:p>
    <w:p w:rsidR="004B43E7" w:rsidRDefault="00000000">
      <w:pPr>
        <w:pStyle w:val="ListParagraph"/>
        <w:numPr>
          <w:ilvl w:val="1"/>
          <w:numId w:val="201"/>
        </w:numPr>
        <w:tabs>
          <w:tab w:val="left" w:pos="1453"/>
          <w:tab w:val="left" w:pos="1454"/>
        </w:tabs>
        <w:spacing w:before="80"/>
      </w:pPr>
      <w:r>
        <w:t>Physical</w:t>
      </w:r>
      <w:r>
        <w:rPr>
          <w:spacing w:val="-8"/>
        </w:rPr>
        <w:t xml:space="preserve"> </w:t>
      </w:r>
      <w:r>
        <w:t>Volume</w:t>
      </w:r>
      <w:r>
        <w:rPr>
          <w:spacing w:val="-6"/>
        </w:rPr>
        <w:t xml:space="preserve"> </w:t>
      </w:r>
      <w:r>
        <w:rPr>
          <w:spacing w:val="-4"/>
        </w:rPr>
        <w:t>(PV)</w:t>
      </w:r>
    </w:p>
    <w:p w:rsidR="004B43E7" w:rsidRDefault="00000000">
      <w:pPr>
        <w:pStyle w:val="ListParagraph"/>
        <w:numPr>
          <w:ilvl w:val="1"/>
          <w:numId w:val="201"/>
        </w:numPr>
        <w:tabs>
          <w:tab w:val="left" w:pos="1453"/>
          <w:tab w:val="left" w:pos="1454"/>
        </w:tabs>
        <w:spacing w:before="80"/>
      </w:pPr>
      <w:r>
        <w:t>Physical</w:t>
      </w:r>
      <w:r>
        <w:rPr>
          <w:spacing w:val="-9"/>
        </w:rPr>
        <w:t xml:space="preserve"> </w:t>
      </w:r>
      <w:r>
        <w:t>Extent</w:t>
      </w:r>
      <w:r>
        <w:rPr>
          <w:spacing w:val="-4"/>
        </w:rPr>
        <w:t xml:space="preserve"> (PE)</w:t>
      </w:r>
    </w:p>
    <w:p w:rsidR="004B43E7" w:rsidRDefault="00000000">
      <w:pPr>
        <w:pStyle w:val="ListParagraph"/>
        <w:numPr>
          <w:ilvl w:val="1"/>
          <w:numId w:val="201"/>
        </w:numPr>
        <w:tabs>
          <w:tab w:val="left" w:pos="1453"/>
          <w:tab w:val="left" w:pos="1454"/>
        </w:tabs>
      </w:pPr>
      <w:r>
        <w:t>Volume</w:t>
      </w:r>
      <w:r>
        <w:rPr>
          <w:spacing w:val="-5"/>
        </w:rPr>
        <w:t xml:space="preserve"> </w:t>
      </w:r>
      <w:r>
        <w:t>Group</w:t>
      </w:r>
      <w:r>
        <w:rPr>
          <w:spacing w:val="-4"/>
        </w:rPr>
        <w:t xml:space="preserve"> (VG)</w:t>
      </w:r>
    </w:p>
    <w:p w:rsidR="004B43E7" w:rsidRDefault="00000000">
      <w:pPr>
        <w:pStyle w:val="ListParagraph"/>
        <w:numPr>
          <w:ilvl w:val="1"/>
          <w:numId w:val="201"/>
        </w:numPr>
        <w:tabs>
          <w:tab w:val="left" w:pos="1453"/>
          <w:tab w:val="left" w:pos="1454"/>
        </w:tabs>
        <w:spacing w:before="80"/>
      </w:pPr>
      <w:r>
        <w:t>Logical</w:t>
      </w:r>
      <w:r>
        <w:rPr>
          <w:spacing w:val="-5"/>
        </w:rPr>
        <w:t xml:space="preserve"> </w:t>
      </w:r>
      <w:r>
        <w:t>Volume</w:t>
      </w:r>
      <w:r>
        <w:rPr>
          <w:spacing w:val="-4"/>
        </w:rPr>
        <w:t xml:space="preserve"> (LV)</w:t>
      </w:r>
    </w:p>
    <w:p w:rsidR="004B43E7" w:rsidRDefault="00000000">
      <w:pPr>
        <w:pStyle w:val="ListParagraph"/>
        <w:numPr>
          <w:ilvl w:val="1"/>
          <w:numId w:val="201"/>
        </w:numPr>
        <w:tabs>
          <w:tab w:val="left" w:pos="1453"/>
          <w:tab w:val="left" w:pos="1454"/>
        </w:tabs>
        <w:spacing w:before="80"/>
      </w:pPr>
      <w:r>
        <w:t>Logical</w:t>
      </w:r>
      <w:r>
        <w:rPr>
          <w:spacing w:val="-5"/>
        </w:rPr>
        <w:t xml:space="preserve"> </w:t>
      </w:r>
      <w:r>
        <w:t>Extent</w:t>
      </w:r>
      <w:r>
        <w:rPr>
          <w:spacing w:val="-2"/>
        </w:rPr>
        <w:t xml:space="preserve"> </w:t>
      </w:r>
      <w:r>
        <w:rPr>
          <w:spacing w:val="-4"/>
        </w:rPr>
        <w:t>(LE)</w:t>
      </w:r>
    </w:p>
    <w:p w:rsidR="004B43E7" w:rsidRDefault="00000000">
      <w:pPr>
        <w:spacing w:before="82"/>
        <w:ind w:left="887"/>
        <w:rPr>
          <w:b/>
        </w:rPr>
      </w:pPr>
      <w:r>
        <w:rPr>
          <w:b/>
          <w:u w:val="single"/>
        </w:rPr>
        <w:t>Physical</w:t>
      </w:r>
      <w:r>
        <w:rPr>
          <w:b/>
          <w:spacing w:val="-7"/>
          <w:u w:val="single"/>
        </w:rPr>
        <w:t xml:space="preserve"> </w:t>
      </w:r>
      <w:r>
        <w:rPr>
          <w:b/>
          <w:u w:val="single"/>
        </w:rPr>
        <w:t>Volume</w:t>
      </w:r>
      <w:r>
        <w:rPr>
          <w:b/>
          <w:spacing w:val="-4"/>
          <w:u w:val="single"/>
        </w:rPr>
        <w:t xml:space="preserve"> </w:t>
      </w:r>
      <w:r>
        <w:rPr>
          <w:b/>
          <w:u w:val="single"/>
        </w:rPr>
        <w:t>(PV)</w:t>
      </w:r>
      <w:r>
        <w:rPr>
          <w:b/>
          <w:spacing w:val="-2"/>
        </w:rPr>
        <w:t xml:space="preserve"> </w:t>
      </w:r>
      <w:r>
        <w:rPr>
          <w:b/>
          <w:spacing w:val="-10"/>
        </w:rPr>
        <w:t>:</w:t>
      </w:r>
    </w:p>
    <w:p w:rsidR="004B43E7" w:rsidRDefault="00000000">
      <w:pPr>
        <w:pStyle w:val="BodyText"/>
        <w:spacing w:before="79" w:line="312" w:lineRule="auto"/>
        <w:ind w:right="1503"/>
      </w:pPr>
      <w:r>
        <w:t>It</w:t>
      </w:r>
      <w:r>
        <w:rPr>
          <w:spacing w:val="-2"/>
        </w:rPr>
        <w:t xml:space="preserve"> </w:t>
      </w:r>
      <w:r>
        <w:t>is</w:t>
      </w:r>
      <w:r>
        <w:rPr>
          <w:spacing w:val="-2"/>
        </w:rPr>
        <w:t xml:space="preserve"> </w:t>
      </w:r>
      <w:r>
        <w:t>the</w:t>
      </w:r>
      <w:r>
        <w:rPr>
          <w:spacing w:val="-5"/>
        </w:rPr>
        <w:t xml:space="preserve"> </w:t>
      </w:r>
      <w:r>
        <w:t>standard</w:t>
      </w:r>
      <w:r>
        <w:rPr>
          <w:spacing w:val="-3"/>
        </w:rPr>
        <w:t xml:space="preserve"> </w:t>
      </w:r>
      <w:r>
        <w:t>partition</w:t>
      </w:r>
      <w:r>
        <w:rPr>
          <w:spacing w:val="-5"/>
        </w:rPr>
        <w:t xml:space="preserve"> </w:t>
      </w:r>
      <w:r>
        <w:t>that</w:t>
      </w:r>
      <w:r>
        <w:rPr>
          <w:spacing w:val="-2"/>
        </w:rPr>
        <w:t xml:space="preserve"> </w:t>
      </w:r>
      <w:r>
        <w:t>we</w:t>
      </w:r>
      <w:r>
        <w:rPr>
          <w:spacing w:val="-1"/>
        </w:rPr>
        <w:t xml:space="preserve"> </w:t>
      </w:r>
      <w:r>
        <w:t>add</w:t>
      </w:r>
      <w:r>
        <w:rPr>
          <w:spacing w:val="-3"/>
        </w:rPr>
        <w:t xml:space="preserve"> </w:t>
      </w:r>
      <w:r>
        <w:t>to</w:t>
      </w:r>
      <w:r>
        <w:rPr>
          <w:spacing w:val="-1"/>
        </w:rPr>
        <w:t xml:space="preserve"> </w:t>
      </w:r>
      <w:r>
        <w:t>the</w:t>
      </w:r>
      <w:r>
        <w:rPr>
          <w:spacing w:val="-1"/>
        </w:rPr>
        <w:t xml:space="preserve"> </w:t>
      </w:r>
      <w:r>
        <w:t>LVM.</w:t>
      </w:r>
      <w:r>
        <w:rPr>
          <w:spacing w:val="-3"/>
        </w:rPr>
        <w:t xml:space="preserve"> </w:t>
      </w:r>
      <w:r>
        <w:t>Normally</w:t>
      </w:r>
      <w:r>
        <w:rPr>
          <w:spacing w:val="-2"/>
        </w:rPr>
        <w:t xml:space="preserve"> </w:t>
      </w:r>
      <w:r>
        <w:t>a</w:t>
      </w:r>
      <w:r>
        <w:rPr>
          <w:spacing w:val="-4"/>
        </w:rPr>
        <w:t xml:space="preserve"> </w:t>
      </w:r>
      <w:r>
        <w:t>physical</w:t>
      </w:r>
      <w:r>
        <w:rPr>
          <w:spacing w:val="-5"/>
        </w:rPr>
        <w:t xml:space="preserve"> </w:t>
      </w:r>
      <w:r>
        <w:t>volume</w:t>
      </w:r>
      <w:r>
        <w:rPr>
          <w:spacing w:val="-1"/>
        </w:rPr>
        <w:t xml:space="preserve"> </w:t>
      </w:r>
      <w:r>
        <w:t>is</w:t>
      </w:r>
      <w:r>
        <w:rPr>
          <w:spacing w:val="-2"/>
        </w:rPr>
        <w:t xml:space="preserve"> </w:t>
      </w:r>
      <w:r>
        <w:t>a</w:t>
      </w:r>
      <w:r>
        <w:rPr>
          <w:spacing w:val="-2"/>
        </w:rPr>
        <w:t xml:space="preserve"> </w:t>
      </w:r>
      <w:r>
        <w:t xml:space="preserve">standard primary or logical partition with the partition code as </w:t>
      </w:r>
      <w:r>
        <w:rPr>
          <w:b/>
        </w:rPr>
        <w:t>8e</w:t>
      </w:r>
      <w:r>
        <w:t>.</w:t>
      </w:r>
    </w:p>
    <w:p w:rsidR="004B43E7" w:rsidRDefault="00000000">
      <w:pPr>
        <w:ind w:left="887"/>
        <w:rPr>
          <w:b/>
        </w:rPr>
      </w:pPr>
      <w:r>
        <w:rPr>
          <w:b/>
          <w:u w:val="single"/>
        </w:rPr>
        <w:t>Physical</w:t>
      </w:r>
      <w:r>
        <w:rPr>
          <w:b/>
          <w:spacing w:val="-9"/>
          <w:u w:val="single"/>
        </w:rPr>
        <w:t xml:space="preserve"> </w:t>
      </w:r>
      <w:r>
        <w:rPr>
          <w:b/>
          <w:u w:val="single"/>
        </w:rPr>
        <w:t>Extent</w:t>
      </w:r>
      <w:r>
        <w:rPr>
          <w:b/>
          <w:spacing w:val="-6"/>
          <w:u w:val="single"/>
        </w:rPr>
        <w:t xml:space="preserve"> </w:t>
      </w:r>
      <w:r>
        <w:rPr>
          <w:b/>
          <w:u w:val="single"/>
        </w:rPr>
        <w:t>(PE)</w:t>
      </w:r>
      <w:r>
        <w:rPr>
          <w:b/>
          <w:spacing w:val="-3"/>
        </w:rPr>
        <w:t xml:space="preserve"> </w:t>
      </w:r>
      <w:r>
        <w:rPr>
          <w:b/>
          <w:spacing w:val="-10"/>
        </w:rPr>
        <w:t>:</w:t>
      </w:r>
    </w:p>
    <w:p w:rsidR="004B43E7" w:rsidRDefault="00000000">
      <w:pPr>
        <w:pStyle w:val="BodyText"/>
        <w:spacing w:before="82"/>
      </w:pPr>
      <w:r>
        <w:t>It</w:t>
      </w:r>
      <w:r>
        <w:rPr>
          <w:spacing w:val="-3"/>
        </w:rPr>
        <w:t xml:space="preserve"> </w:t>
      </w:r>
      <w:r>
        <w:t>is</w:t>
      </w:r>
      <w:r>
        <w:rPr>
          <w:spacing w:val="-2"/>
        </w:rPr>
        <w:t xml:space="preserve"> </w:t>
      </w:r>
      <w:r>
        <w:t>chunk</w:t>
      </w:r>
      <w:r>
        <w:rPr>
          <w:spacing w:val="-4"/>
        </w:rPr>
        <w:t xml:space="preserve"> </w:t>
      </w:r>
      <w:r>
        <w:t>of</w:t>
      </w:r>
      <w:r>
        <w:rPr>
          <w:spacing w:val="-3"/>
        </w:rPr>
        <w:t xml:space="preserve"> </w:t>
      </w:r>
      <w:r>
        <w:t>disk</w:t>
      </w:r>
      <w:r>
        <w:rPr>
          <w:spacing w:val="-4"/>
        </w:rPr>
        <w:t xml:space="preserve"> </w:t>
      </w:r>
      <w:r>
        <w:t>space.</w:t>
      </w:r>
      <w:r>
        <w:rPr>
          <w:spacing w:val="-5"/>
        </w:rPr>
        <w:t xml:space="preserve"> </w:t>
      </w:r>
      <w:r>
        <w:t>Every</w:t>
      </w:r>
      <w:r>
        <w:rPr>
          <w:spacing w:val="-2"/>
        </w:rPr>
        <w:t xml:space="preserve"> </w:t>
      </w:r>
      <w:r>
        <w:t>physical</w:t>
      </w:r>
      <w:r>
        <w:rPr>
          <w:spacing w:val="-5"/>
        </w:rPr>
        <w:t xml:space="preserve"> </w:t>
      </w:r>
      <w:r>
        <w:t>volume</w:t>
      </w:r>
      <w:r>
        <w:rPr>
          <w:spacing w:val="-4"/>
        </w:rPr>
        <w:t xml:space="preserve"> </w:t>
      </w:r>
      <w:r>
        <w:t>is</w:t>
      </w:r>
      <w:r>
        <w:rPr>
          <w:spacing w:val="-3"/>
        </w:rPr>
        <w:t xml:space="preserve"> </w:t>
      </w:r>
      <w:r>
        <w:t>divided</w:t>
      </w:r>
      <w:r>
        <w:rPr>
          <w:spacing w:val="-2"/>
        </w:rPr>
        <w:t xml:space="preserve"> </w:t>
      </w:r>
      <w:r>
        <w:t>into</w:t>
      </w:r>
      <w:r>
        <w:rPr>
          <w:spacing w:val="-3"/>
        </w:rPr>
        <w:t xml:space="preserve"> </w:t>
      </w:r>
      <w:r>
        <w:t>a</w:t>
      </w:r>
      <w:r>
        <w:rPr>
          <w:spacing w:val="-3"/>
        </w:rPr>
        <w:t xml:space="preserve"> </w:t>
      </w:r>
      <w:r>
        <w:t>number</w:t>
      </w:r>
      <w:r>
        <w:rPr>
          <w:spacing w:val="-4"/>
        </w:rPr>
        <w:t xml:space="preserve"> </w:t>
      </w:r>
      <w:r>
        <w:t>of</w:t>
      </w:r>
      <w:r>
        <w:rPr>
          <w:spacing w:val="-1"/>
        </w:rPr>
        <w:t xml:space="preserve"> </w:t>
      </w:r>
      <w:r>
        <w:t>equal</w:t>
      </w:r>
      <w:r>
        <w:rPr>
          <w:spacing w:val="-5"/>
        </w:rPr>
        <w:t xml:space="preserve"> </w:t>
      </w:r>
      <w:r>
        <w:t>sized</w:t>
      </w:r>
      <w:r>
        <w:rPr>
          <w:spacing w:val="-2"/>
        </w:rPr>
        <w:t xml:space="preserve"> </w:t>
      </w:r>
      <w:r>
        <w:rPr>
          <w:spacing w:val="-4"/>
        </w:rPr>
        <w:t>PEs.</w:t>
      </w:r>
    </w:p>
    <w:p w:rsidR="004B43E7" w:rsidRDefault="00000000">
      <w:pPr>
        <w:spacing w:before="80"/>
        <w:ind w:left="887"/>
        <w:rPr>
          <w:b/>
        </w:rPr>
      </w:pPr>
      <w:r>
        <w:rPr>
          <w:b/>
          <w:u w:val="single"/>
        </w:rPr>
        <w:t>Volume</w:t>
      </w:r>
      <w:r>
        <w:rPr>
          <w:b/>
          <w:spacing w:val="-7"/>
          <w:u w:val="single"/>
        </w:rPr>
        <w:t xml:space="preserve"> </w:t>
      </w:r>
      <w:r>
        <w:rPr>
          <w:b/>
          <w:u w:val="single"/>
        </w:rPr>
        <w:t>Group</w:t>
      </w:r>
      <w:r>
        <w:rPr>
          <w:b/>
          <w:spacing w:val="-5"/>
          <w:u w:val="single"/>
        </w:rPr>
        <w:t xml:space="preserve"> </w:t>
      </w:r>
      <w:r>
        <w:rPr>
          <w:b/>
          <w:u w:val="single"/>
        </w:rPr>
        <w:t>(VG)</w:t>
      </w:r>
      <w:r>
        <w:rPr>
          <w:b/>
          <w:spacing w:val="-1"/>
        </w:rPr>
        <w:t xml:space="preserve"> </w:t>
      </w:r>
      <w:r>
        <w:rPr>
          <w:b/>
          <w:spacing w:val="-10"/>
        </w:rPr>
        <w:t>:</w:t>
      </w:r>
    </w:p>
    <w:p w:rsidR="004B43E7" w:rsidRDefault="00000000">
      <w:pPr>
        <w:pStyle w:val="BodyText"/>
        <w:spacing w:before="82" w:line="312" w:lineRule="auto"/>
        <w:ind w:right="1464"/>
      </w:pPr>
      <w:r>
        <w:t>It</w:t>
      </w:r>
      <w:r>
        <w:rPr>
          <w:spacing w:val="-1"/>
        </w:rPr>
        <w:t xml:space="preserve"> </w:t>
      </w:r>
      <w:r>
        <w:t>is</w:t>
      </w:r>
      <w:r>
        <w:rPr>
          <w:spacing w:val="-1"/>
        </w:rPr>
        <w:t xml:space="preserve"> </w:t>
      </w:r>
      <w:r>
        <w:t>composed</w:t>
      </w:r>
      <w:r>
        <w:rPr>
          <w:spacing w:val="-1"/>
        </w:rPr>
        <w:t xml:space="preserve"> </w:t>
      </w:r>
      <w:r>
        <w:t>of</w:t>
      </w:r>
      <w:r>
        <w:rPr>
          <w:spacing w:val="-4"/>
        </w:rPr>
        <w:t xml:space="preserve"> </w:t>
      </w:r>
      <w:r>
        <w:t>a</w:t>
      </w:r>
      <w:r>
        <w:rPr>
          <w:spacing w:val="-1"/>
        </w:rPr>
        <w:t xml:space="preserve"> </w:t>
      </w:r>
      <w:r>
        <w:t>group</w:t>
      </w:r>
      <w:r>
        <w:rPr>
          <w:spacing w:val="-2"/>
        </w:rPr>
        <w:t xml:space="preserve"> </w:t>
      </w:r>
      <w:r>
        <w:t>of</w:t>
      </w:r>
      <w:r>
        <w:rPr>
          <w:spacing w:val="-1"/>
        </w:rPr>
        <w:t xml:space="preserve"> </w:t>
      </w:r>
      <w:r>
        <w:t>physical</w:t>
      </w:r>
      <w:r>
        <w:rPr>
          <w:spacing w:val="-4"/>
        </w:rPr>
        <w:t xml:space="preserve"> </w:t>
      </w:r>
      <w:r>
        <w:t>volumes</w:t>
      </w:r>
      <w:r>
        <w:rPr>
          <w:spacing w:val="-3"/>
        </w:rPr>
        <w:t xml:space="preserve"> </w:t>
      </w:r>
      <w:r>
        <w:t>and</w:t>
      </w:r>
      <w:r>
        <w:rPr>
          <w:spacing w:val="-2"/>
        </w:rPr>
        <w:t xml:space="preserve"> </w:t>
      </w:r>
      <w:r>
        <w:t>logical</w:t>
      </w:r>
      <w:r>
        <w:rPr>
          <w:spacing w:val="-1"/>
        </w:rPr>
        <w:t xml:space="preserve"> </w:t>
      </w:r>
      <w:r>
        <w:t>volumes.</w:t>
      </w:r>
      <w:r>
        <w:rPr>
          <w:spacing w:val="-1"/>
        </w:rPr>
        <w:t xml:space="preserve"> </w:t>
      </w:r>
      <w:r>
        <w:t>It</w:t>
      </w:r>
      <w:r>
        <w:rPr>
          <w:spacing w:val="-3"/>
        </w:rPr>
        <w:t xml:space="preserve"> </w:t>
      </w:r>
      <w:r>
        <w:t>is</w:t>
      </w:r>
      <w:r>
        <w:rPr>
          <w:spacing w:val="-1"/>
        </w:rPr>
        <w:t xml:space="preserve"> </w:t>
      </w:r>
      <w:r>
        <w:t>the</w:t>
      </w:r>
      <w:r>
        <w:rPr>
          <w:spacing w:val="-4"/>
        </w:rPr>
        <w:t xml:space="preserve"> </w:t>
      </w:r>
      <w:r>
        <w:t>organizational</w:t>
      </w:r>
      <w:r>
        <w:rPr>
          <w:spacing w:val="-1"/>
        </w:rPr>
        <w:t xml:space="preserve"> </w:t>
      </w:r>
      <w:r>
        <w:t>group of LVM.</w:t>
      </w:r>
    </w:p>
    <w:p w:rsidR="004B43E7" w:rsidRDefault="00000000">
      <w:pPr>
        <w:ind w:left="887"/>
        <w:jc w:val="both"/>
        <w:rPr>
          <w:b/>
        </w:rPr>
      </w:pPr>
      <w:r>
        <w:rPr>
          <w:b/>
          <w:u w:val="single"/>
        </w:rPr>
        <w:t>Logical</w:t>
      </w:r>
      <w:r>
        <w:rPr>
          <w:b/>
          <w:spacing w:val="-4"/>
          <w:u w:val="single"/>
        </w:rPr>
        <w:t xml:space="preserve"> </w:t>
      </w:r>
      <w:r>
        <w:rPr>
          <w:b/>
          <w:u w:val="single"/>
        </w:rPr>
        <w:t>Volume</w:t>
      </w:r>
      <w:r>
        <w:rPr>
          <w:b/>
          <w:spacing w:val="-6"/>
          <w:u w:val="single"/>
        </w:rPr>
        <w:t xml:space="preserve"> </w:t>
      </w:r>
      <w:r>
        <w:rPr>
          <w:b/>
          <w:u w:val="single"/>
        </w:rPr>
        <w:t>(LV)</w:t>
      </w:r>
      <w:r>
        <w:rPr>
          <w:b/>
          <w:spacing w:val="-3"/>
        </w:rPr>
        <w:t xml:space="preserve"> </w:t>
      </w:r>
      <w:r>
        <w:rPr>
          <w:b/>
          <w:spacing w:val="-10"/>
        </w:rPr>
        <w:t>:</w:t>
      </w:r>
    </w:p>
    <w:p w:rsidR="004B43E7" w:rsidRDefault="00000000">
      <w:pPr>
        <w:pStyle w:val="BodyText"/>
        <w:spacing w:before="80" w:line="312" w:lineRule="auto"/>
        <w:ind w:right="1527"/>
        <w:jc w:val="both"/>
      </w:pPr>
      <w:r>
        <w:t>It</w:t>
      </w:r>
      <w:r>
        <w:rPr>
          <w:spacing w:val="-2"/>
        </w:rPr>
        <w:t xml:space="preserve"> </w:t>
      </w:r>
      <w:r>
        <w:t>is</w:t>
      </w:r>
      <w:r>
        <w:rPr>
          <w:spacing w:val="-2"/>
        </w:rPr>
        <w:t xml:space="preserve"> </w:t>
      </w:r>
      <w:r>
        <w:t>composed</w:t>
      </w:r>
      <w:r>
        <w:rPr>
          <w:spacing w:val="-2"/>
        </w:rPr>
        <w:t xml:space="preserve"> </w:t>
      </w:r>
      <w:r>
        <w:t>of</w:t>
      </w:r>
      <w:r>
        <w:rPr>
          <w:spacing w:val="-5"/>
        </w:rPr>
        <w:t xml:space="preserve"> </w:t>
      </w:r>
      <w:r>
        <w:t>a</w:t>
      </w:r>
      <w:r>
        <w:rPr>
          <w:spacing w:val="-2"/>
        </w:rPr>
        <w:t xml:space="preserve"> </w:t>
      </w:r>
      <w:r>
        <w:t>group</w:t>
      </w:r>
      <w:r>
        <w:rPr>
          <w:spacing w:val="-3"/>
        </w:rPr>
        <w:t xml:space="preserve"> </w:t>
      </w:r>
      <w:r>
        <w:t>of</w:t>
      </w:r>
      <w:r>
        <w:rPr>
          <w:spacing w:val="-2"/>
        </w:rPr>
        <w:t xml:space="preserve"> </w:t>
      </w:r>
      <w:r>
        <w:t>LEs.</w:t>
      </w:r>
      <w:r>
        <w:rPr>
          <w:spacing w:val="-4"/>
        </w:rPr>
        <w:t xml:space="preserve"> </w:t>
      </w:r>
      <w:r>
        <w:t>We</w:t>
      </w:r>
      <w:r>
        <w:rPr>
          <w:spacing w:val="-4"/>
        </w:rPr>
        <w:t xml:space="preserve"> </w:t>
      </w:r>
      <w:r>
        <w:t>can</w:t>
      </w:r>
      <w:r>
        <w:rPr>
          <w:spacing w:val="-3"/>
        </w:rPr>
        <w:t xml:space="preserve"> </w:t>
      </w:r>
      <w:r>
        <w:t>format</w:t>
      </w:r>
      <w:r>
        <w:rPr>
          <w:spacing w:val="-2"/>
        </w:rPr>
        <w:t xml:space="preserve"> </w:t>
      </w:r>
      <w:r>
        <w:t>(make</w:t>
      </w:r>
      <w:r>
        <w:rPr>
          <w:spacing w:val="-4"/>
        </w:rPr>
        <w:t xml:space="preserve"> </w:t>
      </w:r>
      <w:r>
        <w:t>a</w:t>
      </w:r>
      <w:r>
        <w:rPr>
          <w:spacing w:val="-2"/>
        </w:rPr>
        <w:t xml:space="preserve"> </w:t>
      </w:r>
      <w:r>
        <w:t>file</w:t>
      </w:r>
      <w:r>
        <w:rPr>
          <w:spacing w:val="-1"/>
        </w:rPr>
        <w:t xml:space="preserve"> </w:t>
      </w:r>
      <w:r>
        <w:t>system)</w:t>
      </w:r>
      <w:r>
        <w:rPr>
          <w:spacing w:val="-2"/>
        </w:rPr>
        <w:t xml:space="preserve"> </w:t>
      </w:r>
      <w:r>
        <w:t>and</w:t>
      </w:r>
      <w:r>
        <w:rPr>
          <w:spacing w:val="-5"/>
        </w:rPr>
        <w:t xml:space="preserve"> </w:t>
      </w:r>
      <w:r>
        <w:t>mount</w:t>
      </w:r>
      <w:r>
        <w:rPr>
          <w:spacing w:val="-4"/>
        </w:rPr>
        <w:t xml:space="preserve"> </w:t>
      </w:r>
      <w:r>
        <w:t>any</w:t>
      </w:r>
      <w:r>
        <w:rPr>
          <w:spacing w:val="-2"/>
        </w:rPr>
        <w:t xml:space="preserve"> </w:t>
      </w:r>
      <w:r>
        <w:t>file</w:t>
      </w:r>
      <w:r>
        <w:rPr>
          <w:spacing w:val="-2"/>
        </w:rPr>
        <w:t xml:space="preserve"> </w:t>
      </w:r>
      <w:r>
        <w:t>system on</w:t>
      </w:r>
      <w:r>
        <w:rPr>
          <w:spacing w:val="-1"/>
        </w:rPr>
        <w:t xml:space="preserve"> </w:t>
      </w:r>
      <w:r>
        <w:t>the</w:t>
      </w:r>
      <w:r>
        <w:rPr>
          <w:spacing w:val="-2"/>
        </w:rPr>
        <w:t xml:space="preserve"> </w:t>
      </w:r>
      <w:r>
        <w:t>logical</w:t>
      </w:r>
      <w:r>
        <w:rPr>
          <w:spacing w:val="-3"/>
        </w:rPr>
        <w:t xml:space="preserve"> </w:t>
      </w:r>
      <w:r>
        <w:t>volume. The</w:t>
      </w:r>
      <w:r>
        <w:rPr>
          <w:spacing w:val="-4"/>
        </w:rPr>
        <w:t xml:space="preserve"> </w:t>
      </w:r>
      <w:r>
        <w:t>size of</w:t>
      </w:r>
      <w:r>
        <w:rPr>
          <w:spacing w:val="-3"/>
        </w:rPr>
        <w:t xml:space="preserve"> </w:t>
      </w:r>
      <w:r>
        <w:t>these logical volumes can</w:t>
      </w:r>
      <w:r>
        <w:rPr>
          <w:spacing w:val="-1"/>
        </w:rPr>
        <w:t xml:space="preserve"> </w:t>
      </w:r>
      <w:r>
        <w:t>easily be</w:t>
      </w:r>
      <w:r>
        <w:rPr>
          <w:spacing w:val="-3"/>
        </w:rPr>
        <w:t xml:space="preserve"> </w:t>
      </w:r>
      <w:r>
        <w:t>increased</w:t>
      </w:r>
      <w:r>
        <w:rPr>
          <w:spacing w:val="-2"/>
        </w:rPr>
        <w:t xml:space="preserve"> </w:t>
      </w:r>
      <w:r>
        <w:t>or</w:t>
      </w:r>
      <w:r>
        <w:rPr>
          <w:spacing w:val="-3"/>
        </w:rPr>
        <w:t xml:space="preserve"> </w:t>
      </w:r>
      <w:r>
        <w:t>decreased as per the requirement.</w:t>
      </w:r>
    </w:p>
    <w:p w:rsidR="004B43E7" w:rsidRDefault="00000000">
      <w:pPr>
        <w:spacing w:line="268" w:lineRule="exact"/>
        <w:ind w:left="887"/>
        <w:jc w:val="both"/>
        <w:rPr>
          <w:b/>
        </w:rPr>
      </w:pPr>
      <w:r>
        <w:rPr>
          <w:b/>
          <w:u w:val="single"/>
        </w:rPr>
        <w:t>Logical</w:t>
      </w:r>
      <w:r>
        <w:rPr>
          <w:b/>
          <w:spacing w:val="-4"/>
          <w:u w:val="single"/>
        </w:rPr>
        <w:t xml:space="preserve"> </w:t>
      </w:r>
      <w:r>
        <w:rPr>
          <w:b/>
          <w:u w:val="single"/>
        </w:rPr>
        <w:t>Extent</w:t>
      </w:r>
      <w:r>
        <w:rPr>
          <w:b/>
          <w:spacing w:val="-6"/>
          <w:u w:val="single"/>
        </w:rPr>
        <w:t xml:space="preserve"> </w:t>
      </w:r>
      <w:r>
        <w:rPr>
          <w:b/>
          <w:u w:val="single"/>
        </w:rPr>
        <w:t>(LE)</w:t>
      </w:r>
      <w:r>
        <w:rPr>
          <w:b/>
          <w:spacing w:val="-1"/>
        </w:rPr>
        <w:t xml:space="preserve"> </w:t>
      </w:r>
      <w:r>
        <w:rPr>
          <w:b/>
          <w:spacing w:val="-10"/>
        </w:rPr>
        <w:t>:</w:t>
      </w:r>
    </w:p>
    <w:p w:rsidR="004B43E7" w:rsidRDefault="004B43E7">
      <w:pPr>
        <w:spacing w:line="268" w:lineRule="exact"/>
        <w:jc w:val="both"/>
        <w:sectPr w:rsidR="004B43E7">
          <w:pgSz w:w="11910" w:h="16840"/>
          <w:pgMar w:top="1340" w:right="0" w:bottom="1000" w:left="980" w:header="283" w:footer="801" w:gutter="0"/>
          <w:cols w:space="720"/>
        </w:sectPr>
      </w:pPr>
    </w:p>
    <w:p w:rsidR="004B43E7" w:rsidRDefault="00000000">
      <w:pPr>
        <w:pStyle w:val="BodyText"/>
        <w:spacing w:before="90"/>
      </w:pPr>
      <w:r>
        <w:lastRenderedPageBreak/>
        <w:t>It</w:t>
      </w:r>
      <w:r>
        <w:rPr>
          <w:spacing w:val="-5"/>
        </w:rPr>
        <w:t xml:space="preserve"> </w:t>
      </w:r>
      <w:r>
        <w:t>is</w:t>
      </w:r>
      <w:r>
        <w:rPr>
          <w:spacing w:val="-2"/>
        </w:rPr>
        <w:t xml:space="preserve"> </w:t>
      </w:r>
      <w:r>
        <w:t>also</w:t>
      </w:r>
      <w:r>
        <w:rPr>
          <w:spacing w:val="-2"/>
        </w:rPr>
        <w:t xml:space="preserve"> </w:t>
      </w:r>
      <w:r>
        <w:t>a</w:t>
      </w:r>
      <w:r>
        <w:rPr>
          <w:spacing w:val="-4"/>
        </w:rPr>
        <w:t xml:space="preserve"> </w:t>
      </w:r>
      <w:r>
        <w:t>chunk</w:t>
      </w:r>
      <w:r>
        <w:rPr>
          <w:spacing w:val="-1"/>
        </w:rPr>
        <w:t xml:space="preserve"> </w:t>
      </w:r>
      <w:r>
        <w:t>of</w:t>
      </w:r>
      <w:r>
        <w:rPr>
          <w:spacing w:val="-6"/>
        </w:rPr>
        <w:t xml:space="preserve"> </w:t>
      </w:r>
      <w:r>
        <w:t>disk</w:t>
      </w:r>
      <w:r>
        <w:rPr>
          <w:spacing w:val="-2"/>
        </w:rPr>
        <w:t xml:space="preserve"> </w:t>
      </w:r>
      <w:r>
        <w:t>space.</w:t>
      </w:r>
      <w:r>
        <w:rPr>
          <w:spacing w:val="-2"/>
        </w:rPr>
        <w:t xml:space="preserve"> </w:t>
      </w:r>
      <w:r>
        <w:t>Every</w:t>
      </w:r>
      <w:r>
        <w:rPr>
          <w:spacing w:val="-3"/>
        </w:rPr>
        <w:t xml:space="preserve"> </w:t>
      </w:r>
      <w:r>
        <w:t>logical</w:t>
      </w:r>
      <w:r>
        <w:rPr>
          <w:spacing w:val="-2"/>
        </w:rPr>
        <w:t xml:space="preserve"> </w:t>
      </w:r>
      <w:r>
        <w:t>extent</w:t>
      </w:r>
      <w:r>
        <w:rPr>
          <w:spacing w:val="-4"/>
        </w:rPr>
        <w:t xml:space="preserve"> </w:t>
      </w:r>
      <w:r>
        <w:t>is</w:t>
      </w:r>
      <w:r>
        <w:rPr>
          <w:spacing w:val="-5"/>
        </w:rPr>
        <w:t xml:space="preserve"> </w:t>
      </w:r>
      <w:r>
        <w:t>mapped</w:t>
      </w:r>
      <w:r>
        <w:rPr>
          <w:spacing w:val="-2"/>
        </w:rPr>
        <w:t xml:space="preserve"> </w:t>
      </w:r>
      <w:r>
        <w:t>to</w:t>
      </w:r>
      <w:r>
        <w:rPr>
          <w:spacing w:val="-2"/>
        </w:rPr>
        <w:t xml:space="preserve"> </w:t>
      </w:r>
      <w:r>
        <w:t>a</w:t>
      </w:r>
      <w:r>
        <w:rPr>
          <w:spacing w:val="-4"/>
        </w:rPr>
        <w:t xml:space="preserve"> </w:t>
      </w:r>
      <w:r>
        <w:t>specific</w:t>
      </w:r>
      <w:r>
        <w:rPr>
          <w:spacing w:val="-5"/>
        </w:rPr>
        <w:t xml:space="preserve"> </w:t>
      </w:r>
      <w:r>
        <w:t>physical</w:t>
      </w:r>
      <w:r>
        <w:rPr>
          <w:spacing w:val="-2"/>
        </w:rPr>
        <w:t xml:space="preserve"> extent.</w:t>
      </w:r>
    </w:p>
    <w:p w:rsidR="004B43E7" w:rsidRDefault="00000000">
      <w:pPr>
        <w:pStyle w:val="Heading2"/>
        <w:numPr>
          <w:ilvl w:val="0"/>
          <w:numId w:val="201"/>
        </w:numPr>
        <w:tabs>
          <w:tab w:val="left" w:pos="887"/>
          <w:tab w:val="left" w:pos="888"/>
        </w:tabs>
        <w:spacing w:before="80"/>
      </w:pPr>
      <w:r>
        <w:t>How</w:t>
      </w:r>
      <w:r>
        <w:rPr>
          <w:spacing w:val="-4"/>
        </w:rPr>
        <w:t xml:space="preserve"> </w:t>
      </w:r>
      <w:r>
        <w:t>to</w:t>
      </w:r>
      <w:r>
        <w:rPr>
          <w:spacing w:val="-5"/>
        </w:rPr>
        <w:t xml:space="preserve"> </w:t>
      </w:r>
      <w:r>
        <w:t>create</w:t>
      </w:r>
      <w:r>
        <w:rPr>
          <w:spacing w:val="-2"/>
        </w:rPr>
        <w:t xml:space="preserve"> </w:t>
      </w:r>
      <w:r>
        <w:t>the</w:t>
      </w:r>
      <w:r>
        <w:rPr>
          <w:spacing w:val="-4"/>
        </w:rPr>
        <w:t xml:space="preserve"> </w:t>
      </w:r>
      <w:r>
        <w:t>LVM,</w:t>
      </w:r>
      <w:r>
        <w:rPr>
          <w:spacing w:val="-4"/>
        </w:rPr>
        <w:t xml:space="preserve"> </w:t>
      </w:r>
      <w:r>
        <w:t>make</w:t>
      </w:r>
      <w:r>
        <w:rPr>
          <w:spacing w:val="-3"/>
        </w:rPr>
        <w:t xml:space="preserve"> </w:t>
      </w:r>
      <w:r>
        <w:t>a</w:t>
      </w:r>
      <w:r>
        <w:rPr>
          <w:spacing w:val="-3"/>
        </w:rPr>
        <w:t xml:space="preserve"> </w:t>
      </w:r>
      <w:r>
        <w:t>file</w:t>
      </w:r>
      <w:r>
        <w:rPr>
          <w:spacing w:val="-3"/>
        </w:rPr>
        <w:t xml:space="preserve"> </w:t>
      </w:r>
      <w:r>
        <w:t>system</w:t>
      </w:r>
      <w:r>
        <w:rPr>
          <w:spacing w:val="-2"/>
        </w:rPr>
        <w:t xml:space="preserve"> </w:t>
      </w:r>
      <w:r>
        <w:t>and</w:t>
      </w:r>
      <w:r>
        <w:rPr>
          <w:spacing w:val="-4"/>
        </w:rPr>
        <w:t xml:space="preserve"> </w:t>
      </w:r>
      <w:r>
        <w:t>mount</w:t>
      </w:r>
      <w:r>
        <w:rPr>
          <w:spacing w:val="-2"/>
        </w:rPr>
        <w:t xml:space="preserve"> </w:t>
      </w:r>
      <w:r>
        <w:t xml:space="preserve">that </w:t>
      </w:r>
      <w:r>
        <w:rPr>
          <w:spacing w:val="-2"/>
        </w:rPr>
        <w:t>permanently?</w:t>
      </w:r>
    </w:p>
    <w:p w:rsidR="004B43E7" w:rsidRDefault="00000000">
      <w:pPr>
        <w:pStyle w:val="ListParagraph"/>
        <w:numPr>
          <w:ilvl w:val="0"/>
          <w:numId w:val="200"/>
        </w:numPr>
        <w:tabs>
          <w:tab w:val="left" w:pos="1173"/>
          <w:tab w:val="left" w:pos="3340"/>
        </w:tabs>
        <w:spacing w:line="312" w:lineRule="auto"/>
        <w:ind w:right="1482" w:firstLine="427"/>
      </w:pPr>
      <w:r>
        <w:t>Take two physical disks for example</w:t>
      </w:r>
      <w:r>
        <w:rPr>
          <w:spacing w:val="40"/>
        </w:rPr>
        <w:t xml:space="preserve"> </w:t>
      </w:r>
      <w:r>
        <w:rPr>
          <w:b/>
        </w:rPr>
        <w:t>/dev/sdb</w:t>
      </w:r>
      <w:r>
        <w:rPr>
          <w:b/>
          <w:spacing w:val="80"/>
        </w:rPr>
        <w:t xml:space="preserve"> </w:t>
      </w:r>
      <w:r>
        <w:t>and</w:t>
      </w:r>
      <w:r>
        <w:rPr>
          <w:spacing w:val="40"/>
        </w:rPr>
        <w:t xml:space="preserve">  </w:t>
      </w:r>
      <w:r>
        <w:rPr>
          <w:b/>
        </w:rPr>
        <w:t>/dev/sdc</w:t>
      </w:r>
      <w:r>
        <w:t>. if there is no second disk then make the</w:t>
      </w:r>
      <w:r>
        <w:tab/>
        <w:t>required</w:t>
      </w:r>
      <w:r>
        <w:rPr>
          <w:spacing w:val="-4"/>
        </w:rPr>
        <w:t xml:space="preserve"> </w:t>
      </w:r>
      <w:r>
        <w:t>partitions</w:t>
      </w:r>
      <w:r>
        <w:rPr>
          <w:spacing w:val="-3"/>
        </w:rPr>
        <w:t xml:space="preserve"> </w:t>
      </w:r>
      <w:r>
        <w:t>using</w:t>
      </w:r>
      <w:r>
        <w:rPr>
          <w:spacing w:val="40"/>
        </w:rPr>
        <w:t xml:space="preserve"> </w:t>
      </w:r>
      <w:r>
        <w:rPr>
          <w:b/>
        </w:rPr>
        <w:t>#</w:t>
      </w:r>
      <w:r>
        <w:rPr>
          <w:b/>
          <w:spacing w:val="-5"/>
        </w:rPr>
        <w:t xml:space="preserve"> </w:t>
      </w:r>
      <w:r>
        <w:rPr>
          <w:b/>
        </w:rPr>
        <w:t>fdisk</w:t>
      </w:r>
      <w:r>
        <w:rPr>
          <w:b/>
          <w:spacing w:val="-2"/>
        </w:rPr>
        <w:t xml:space="preserve"> </w:t>
      </w:r>
      <w:r>
        <w:t>command</w:t>
      </w:r>
      <w:r>
        <w:rPr>
          <w:spacing w:val="-4"/>
        </w:rPr>
        <w:t xml:space="preserve"> </w:t>
      </w:r>
      <w:r>
        <w:t>and</w:t>
      </w:r>
      <w:r>
        <w:rPr>
          <w:spacing w:val="-4"/>
        </w:rPr>
        <w:t xml:space="preserve"> </w:t>
      </w:r>
      <w:r>
        <w:t>change</w:t>
      </w:r>
      <w:r>
        <w:rPr>
          <w:spacing w:val="-2"/>
        </w:rPr>
        <w:t xml:space="preserve"> </w:t>
      </w:r>
      <w:r>
        <w:t>the</w:t>
      </w:r>
      <w:r>
        <w:rPr>
          <w:spacing w:val="-3"/>
        </w:rPr>
        <w:t xml:space="preserve"> </w:t>
      </w:r>
      <w:r>
        <w:t xml:space="preserve">partition code as </w:t>
      </w:r>
      <w:r>
        <w:rPr>
          <w:b/>
        </w:rPr>
        <w:t>8e</w:t>
      </w:r>
      <w:r>
        <w:t>.</w:t>
      </w:r>
    </w:p>
    <w:p w:rsidR="004B43E7" w:rsidRDefault="00000000">
      <w:pPr>
        <w:pStyle w:val="ListParagraph"/>
        <w:numPr>
          <w:ilvl w:val="0"/>
          <w:numId w:val="200"/>
        </w:numPr>
        <w:tabs>
          <w:tab w:val="left" w:pos="1173"/>
        </w:tabs>
        <w:spacing w:before="0" w:line="268" w:lineRule="exact"/>
        <w:ind w:left="1172" w:hanging="286"/>
      </w:pPr>
      <w:r>
        <w:t>Convert</w:t>
      </w:r>
      <w:r>
        <w:rPr>
          <w:spacing w:val="-5"/>
        </w:rPr>
        <w:t xml:space="preserve"> </w:t>
      </w:r>
      <w:r>
        <w:t>the</w:t>
      </w:r>
      <w:r>
        <w:rPr>
          <w:spacing w:val="-6"/>
        </w:rPr>
        <w:t xml:space="preserve"> </w:t>
      </w:r>
      <w:r>
        <w:t>Physical</w:t>
      </w:r>
      <w:r>
        <w:rPr>
          <w:spacing w:val="-5"/>
        </w:rPr>
        <w:t xml:space="preserve"> </w:t>
      </w:r>
      <w:r>
        <w:t>disk</w:t>
      </w:r>
      <w:r>
        <w:rPr>
          <w:spacing w:val="-4"/>
        </w:rPr>
        <w:t xml:space="preserve"> </w:t>
      </w:r>
      <w:r>
        <w:t>into</w:t>
      </w:r>
      <w:r>
        <w:rPr>
          <w:spacing w:val="-5"/>
        </w:rPr>
        <w:t xml:space="preserve"> </w:t>
      </w:r>
      <w:r>
        <w:t>physical</w:t>
      </w:r>
      <w:r>
        <w:rPr>
          <w:spacing w:val="-6"/>
        </w:rPr>
        <w:t xml:space="preserve"> </w:t>
      </w:r>
      <w:r>
        <w:t>volumes</w:t>
      </w:r>
      <w:r>
        <w:rPr>
          <w:spacing w:val="-3"/>
        </w:rPr>
        <w:t xml:space="preserve"> </w:t>
      </w:r>
      <w:r>
        <w:rPr>
          <w:spacing w:val="-5"/>
        </w:rPr>
        <w:t>by,</w:t>
      </w:r>
    </w:p>
    <w:p w:rsidR="004B43E7" w:rsidRDefault="00000000">
      <w:pPr>
        <w:pStyle w:val="Heading2"/>
        <w:spacing w:before="82"/>
        <w:ind w:left="1180" w:firstLine="0"/>
      </w:pPr>
      <w:r>
        <w:t>#</w:t>
      </w:r>
      <w:r>
        <w:rPr>
          <w:spacing w:val="-2"/>
        </w:rPr>
        <w:t xml:space="preserve"> </w:t>
      </w:r>
      <w:r>
        <w:t>pvcreate</w:t>
      </w:r>
      <w:r>
        <w:rPr>
          <w:spacing w:val="68"/>
          <w:w w:val="150"/>
        </w:rPr>
        <w:t xml:space="preserve"> </w:t>
      </w:r>
      <w:r>
        <w:t>/dev/sdb</w:t>
      </w:r>
      <w:r>
        <w:rPr>
          <w:spacing w:val="46"/>
        </w:rPr>
        <w:t xml:space="preserve">  </w:t>
      </w:r>
      <w:r>
        <w:rPr>
          <w:spacing w:val="-2"/>
        </w:rPr>
        <w:t>/dev/sdc</w:t>
      </w:r>
    </w:p>
    <w:p w:rsidR="004B43E7" w:rsidRDefault="00000000">
      <w:pPr>
        <w:pStyle w:val="ListParagraph"/>
        <w:numPr>
          <w:ilvl w:val="0"/>
          <w:numId w:val="200"/>
        </w:numPr>
        <w:tabs>
          <w:tab w:val="left" w:pos="1223"/>
        </w:tabs>
        <w:spacing w:before="79"/>
        <w:ind w:left="1222" w:hanging="336"/>
      </w:pPr>
      <w:r>
        <w:rPr>
          <w:noProof/>
        </w:rPr>
        <w:drawing>
          <wp:anchor distT="0" distB="0" distL="0" distR="0" simplePos="0" relativeHeight="479107072"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7" cstate="print"/>
                    <a:stretch>
                      <a:fillRect/>
                    </a:stretch>
                  </pic:blipFill>
                  <pic:spPr>
                    <a:xfrm>
                      <a:off x="0" y="0"/>
                      <a:ext cx="5567756" cy="5509895"/>
                    </a:xfrm>
                    <a:prstGeom prst="rect">
                      <a:avLst/>
                    </a:prstGeom>
                  </pic:spPr>
                </pic:pic>
              </a:graphicData>
            </a:graphic>
          </wp:anchor>
        </w:drawing>
      </w:r>
      <w:r>
        <w:t>Then</w:t>
      </w:r>
      <w:r>
        <w:rPr>
          <w:spacing w:val="-6"/>
        </w:rPr>
        <w:t xml:space="preserve"> </w:t>
      </w:r>
      <w:r>
        <w:t>create</w:t>
      </w:r>
      <w:r>
        <w:rPr>
          <w:spacing w:val="-3"/>
        </w:rPr>
        <w:t xml:space="preserve"> </w:t>
      </w:r>
      <w:r>
        <w:t>the</w:t>
      </w:r>
      <w:r>
        <w:rPr>
          <w:spacing w:val="-6"/>
        </w:rPr>
        <w:t xml:space="preserve"> </w:t>
      </w:r>
      <w:r>
        <w:t>volume</w:t>
      </w:r>
      <w:r>
        <w:rPr>
          <w:spacing w:val="-2"/>
        </w:rPr>
        <w:t xml:space="preserve"> </w:t>
      </w:r>
      <w:r>
        <w:t>group</w:t>
      </w:r>
      <w:r>
        <w:rPr>
          <w:spacing w:val="-5"/>
        </w:rPr>
        <w:t xml:space="preserve"> </w:t>
      </w:r>
      <w:r>
        <w:t>by</w:t>
      </w:r>
      <w:r>
        <w:rPr>
          <w:spacing w:val="-5"/>
        </w:rPr>
        <w:t xml:space="preserve"> </w:t>
      </w:r>
      <w:r>
        <w:t>combining</w:t>
      </w:r>
      <w:r>
        <w:rPr>
          <w:spacing w:val="-4"/>
        </w:rPr>
        <w:t xml:space="preserve"> </w:t>
      </w:r>
      <w:r>
        <w:t>physical</w:t>
      </w:r>
      <w:r>
        <w:rPr>
          <w:spacing w:val="-4"/>
        </w:rPr>
        <w:t xml:space="preserve"> </w:t>
      </w:r>
      <w:r>
        <w:t>volumes</w:t>
      </w:r>
      <w:r>
        <w:rPr>
          <w:spacing w:val="-2"/>
        </w:rPr>
        <w:t xml:space="preserve"> </w:t>
      </w:r>
      <w:r>
        <w:rPr>
          <w:spacing w:val="-5"/>
        </w:rPr>
        <w:t>by,</w:t>
      </w:r>
    </w:p>
    <w:p w:rsidR="004B43E7" w:rsidRDefault="00000000">
      <w:pPr>
        <w:pStyle w:val="Heading2"/>
        <w:spacing w:before="82"/>
        <w:ind w:left="1180" w:firstLine="0"/>
        <w:rPr>
          <w:b w:val="0"/>
        </w:rPr>
      </w:pPr>
      <w:r>
        <w:t>#</w:t>
      </w:r>
      <w:r>
        <w:rPr>
          <w:spacing w:val="-5"/>
        </w:rPr>
        <w:t xml:space="preserve"> </w:t>
      </w:r>
      <w:r>
        <w:t>vgcreate</w:t>
      </w:r>
      <w:r>
        <w:rPr>
          <w:spacing w:val="42"/>
        </w:rPr>
        <w:t xml:space="preserve"> </w:t>
      </w:r>
      <w:r>
        <w:t>&lt;volume</w:t>
      </w:r>
      <w:r>
        <w:rPr>
          <w:spacing w:val="-7"/>
        </w:rPr>
        <w:t xml:space="preserve"> </w:t>
      </w:r>
      <w:r>
        <w:t>group</w:t>
      </w:r>
      <w:r>
        <w:rPr>
          <w:spacing w:val="-5"/>
        </w:rPr>
        <w:t xml:space="preserve"> </w:t>
      </w:r>
      <w:r>
        <w:t>name&gt;&lt;physical</w:t>
      </w:r>
      <w:r>
        <w:rPr>
          <w:spacing w:val="-6"/>
        </w:rPr>
        <w:t xml:space="preserve"> </w:t>
      </w:r>
      <w:r>
        <w:t>volume</w:t>
      </w:r>
      <w:r>
        <w:rPr>
          <w:spacing w:val="-5"/>
        </w:rPr>
        <w:t xml:space="preserve"> </w:t>
      </w:r>
      <w:r>
        <w:t>names&gt;</w:t>
      </w:r>
      <w:r>
        <w:rPr>
          <w:spacing w:val="65"/>
          <w:w w:val="150"/>
        </w:rPr>
        <w:t xml:space="preserve"> </w:t>
      </w:r>
      <w:r>
        <w:rPr>
          <w:b w:val="0"/>
          <w:spacing w:val="-5"/>
        </w:rPr>
        <w:t>or</w:t>
      </w:r>
    </w:p>
    <w:p w:rsidR="004B43E7" w:rsidRDefault="00000000">
      <w:pPr>
        <w:spacing w:before="79"/>
        <w:ind w:left="1180"/>
        <w:rPr>
          <w:b/>
        </w:rPr>
      </w:pPr>
      <w:r>
        <w:rPr>
          <w:b/>
        </w:rPr>
        <w:t>#</w:t>
      </w:r>
      <w:r>
        <w:rPr>
          <w:b/>
          <w:spacing w:val="-4"/>
        </w:rPr>
        <w:t xml:space="preserve"> </w:t>
      </w:r>
      <w:r>
        <w:rPr>
          <w:b/>
        </w:rPr>
        <w:t>vgcreate</w:t>
      </w:r>
      <w:r>
        <w:rPr>
          <w:b/>
          <w:spacing w:val="65"/>
          <w:w w:val="150"/>
        </w:rPr>
        <w:t xml:space="preserve"> </w:t>
      </w:r>
      <w:r>
        <w:rPr>
          <w:b/>
        </w:rPr>
        <w:t>-s</w:t>
      </w:r>
      <w:r>
        <w:rPr>
          <w:b/>
          <w:spacing w:val="41"/>
        </w:rPr>
        <w:t xml:space="preserve"> </w:t>
      </w:r>
      <w:r>
        <w:rPr>
          <w:b/>
        </w:rPr>
        <w:t>&lt;PE</w:t>
      </w:r>
      <w:r>
        <w:rPr>
          <w:b/>
          <w:spacing w:val="-5"/>
        </w:rPr>
        <w:t xml:space="preserve"> </w:t>
      </w:r>
      <w:r>
        <w:rPr>
          <w:b/>
        </w:rPr>
        <w:t>size</w:t>
      </w:r>
      <w:r>
        <w:rPr>
          <w:b/>
          <w:spacing w:val="-4"/>
        </w:rPr>
        <w:t xml:space="preserve"> </w:t>
      </w:r>
      <w:r>
        <w:rPr>
          <w:b/>
        </w:rPr>
        <w:t>in</w:t>
      </w:r>
      <w:r>
        <w:rPr>
          <w:b/>
          <w:spacing w:val="-9"/>
        </w:rPr>
        <w:t xml:space="preserve"> </w:t>
      </w:r>
      <w:r>
        <w:rPr>
          <w:b/>
        </w:rPr>
        <w:t>MBs&gt;&lt;volume</w:t>
      </w:r>
      <w:r>
        <w:rPr>
          <w:b/>
          <w:spacing w:val="-5"/>
        </w:rPr>
        <w:t xml:space="preserve"> </w:t>
      </w:r>
      <w:r>
        <w:rPr>
          <w:b/>
        </w:rPr>
        <w:t>group</w:t>
      </w:r>
      <w:r>
        <w:rPr>
          <w:b/>
          <w:spacing w:val="-4"/>
        </w:rPr>
        <w:t xml:space="preserve"> </w:t>
      </w:r>
      <w:r>
        <w:rPr>
          <w:b/>
        </w:rPr>
        <w:t>name&gt;&lt;physical</w:t>
      </w:r>
      <w:r>
        <w:rPr>
          <w:b/>
          <w:spacing w:val="-4"/>
        </w:rPr>
        <w:t xml:space="preserve"> </w:t>
      </w:r>
      <w:r>
        <w:rPr>
          <w:b/>
        </w:rPr>
        <w:t>volume</w:t>
      </w:r>
      <w:r>
        <w:rPr>
          <w:b/>
          <w:spacing w:val="-4"/>
        </w:rPr>
        <w:t xml:space="preserve"> </w:t>
      </w:r>
      <w:r>
        <w:rPr>
          <w:b/>
          <w:spacing w:val="-2"/>
        </w:rPr>
        <w:t>names&gt;</w:t>
      </w:r>
    </w:p>
    <w:p w:rsidR="004B43E7" w:rsidRDefault="00000000">
      <w:pPr>
        <w:pStyle w:val="ListParagraph"/>
        <w:numPr>
          <w:ilvl w:val="0"/>
          <w:numId w:val="200"/>
        </w:numPr>
        <w:tabs>
          <w:tab w:val="left" w:pos="1222"/>
        </w:tabs>
        <w:ind w:left="1221" w:hanging="335"/>
      </w:pPr>
      <w:r>
        <w:t>Then</w:t>
      </w:r>
      <w:r>
        <w:rPr>
          <w:spacing w:val="-3"/>
        </w:rPr>
        <w:t xml:space="preserve"> </w:t>
      </w:r>
      <w:r>
        <w:t>create</w:t>
      </w:r>
      <w:r>
        <w:rPr>
          <w:spacing w:val="-5"/>
        </w:rPr>
        <w:t xml:space="preserve"> </w:t>
      </w:r>
      <w:r>
        <w:t>the</w:t>
      </w:r>
      <w:r>
        <w:rPr>
          <w:spacing w:val="-1"/>
        </w:rPr>
        <w:t xml:space="preserve"> </w:t>
      </w:r>
      <w:r>
        <w:t>logical</w:t>
      </w:r>
      <w:r>
        <w:rPr>
          <w:spacing w:val="-6"/>
        </w:rPr>
        <w:t xml:space="preserve"> </w:t>
      </w:r>
      <w:r>
        <w:t>volume</w:t>
      </w:r>
      <w:r>
        <w:rPr>
          <w:spacing w:val="-5"/>
        </w:rPr>
        <w:t xml:space="preserve"> </w:t>
      </w:r>
      <w:r>
        <w:t>on</w:t>
      </w:r>
      <w:r>
        <w:rPr>
          <w:spacing w:val="-5"/>
        </w:rPr>
        <w:t xml:space="preserve"> </w:t>
      </w:r>
      <w:r>
        <w:t>the</w:t>
      </w:r>
      <w:r>
        <w:rPr>
          <w:spacing w:val="-3"/>
        </w:rPr>
        <w:t xml:space="preserve"> </w:t>
      </w:r>
      <w:r>
        <w:t>above</w:t>
      </w:r>
      <w:r>
        <w:rPr>
          <w:spacing w:val="-1"/>
        </w:rPr>
        <w:t xml:space="preserve"> </w:t>
      </w:r>
      <w:r>
        <w:t>created</w:t>
      </w:r>
      <w:r>
        <w:rPr>
          <w:spacing w:val="-3"/>
        </w:rPr>
        <w:t xml:space="preserve"> </w:t>
      </w:r>
      <w:r>
        <w:t>volume</w:t>
      </w:r>
      <w:r>
        <w:rPr>
          <w:spacing w:val="-2"/>
        </w:rPr>
        <w:t xml:space="preserve"> </w:t>
      </w:r>
      <w:r>
        <w:t>group</w:t>
      </w:r>
      <w:r>
        <w:rPr>
          <w:spacing w:val="-3"/>
        </w:rPr>
        <w:t xml:space="preserve"> </w:t>
      </w:r>
      <w:r>
        <w:rPr>
          <w:spacing w:val="-5"/>
        </w:rPr>
        <w:t>by,</w:t>
      </w:r>
    </w:p>
    <w:p w:rsidR="004B43E7" w:rsidRDefault="00000000">
      <w:pPr>
        <w:pStyle w:val="Heading2"/>
        <w:spacing w:before="80"/>
        <w:ind w:left="1180" w:firstLine="0"/>
        <w:rPr>
          <w:b w:val="0"/>
        </w:rPr>
      </w:pPr>
      <w:r>
        <w:t>#</w:t>
      </w:r>
      <w:r>
        <w:rPr>
          <w:spacing w:val="-5"/>
        </w:rPr>
        <w:t xml:space="preserve"> </w:t>
      </w:r>
      <w:r>
        <w:t>lvcreate</w:t>
      </w:r>
      <w:r>
        <w:rPr>
          <w:spacing w:val="68"/>
          <w:w w:val="150"/>
        </w:rPr>
        <w:t xml:space="preserve"> </w:t>
      </w:r>
      <w:r>
        <w:t>-L</w:t>
      </w:r>
      <w:r>
        <w:rPr>
          <w:spacing w:val="43"/>
        </w:rPr>
        <w:t xml:space="preserve"> </w:t>
      </w:r>
      <w:r>
        <w:t>+&lt;size</w:t>
      </w:r>
      <w:r>
        <w:rPr>
          <w:spacing w:val="-5"/>
        </w:rPr>
        <w:t xml:space="preserve"> </w:t>
      </w:r>
      <w:r>
        <w:t>in</w:t>
      </w:r>
      <w:r>
        <w:rPr>
          <w:spacing w:val="-4"/>
        </w:rPr>
        <w:t xml:space="preserve"> </w:t>
      </w:r>
      <w:r>
        <w:t>MBs&gt;</w:t>
      </w:r>
      <w:r>
        <w:rPr>
          <w:spacing w:val="68"/>
          <w:w w:val="150"/>
        </w:rPr>
        <w:t xml:space="preserve"> </w:t>
      </w:r>
      <w:r>
        <w:t>-n</w:t>
      </w:r>
      <w:r>
        <w:rPr>
          <w:spacing w:val="45"/>
        </w:rPr>
        <w:t xml:space="preserve"> </w:t>
      </w:r>
      <w:r>
        <w:t>&lt;logical</w:t>
      </w:r>
      <w:r>
        <w:rPr>
          <w:spacing w:val="-5"/>
        </w:rPr>
        <w:t xml:space="preserve"> </w:t>
      </w:r>
      <w:r>
        <w:t>volume</w:t>
      </w:r>
      <w:r>
        <w:rPr>
          <w:spacing w:val="-3"/>
        </w:rPr>
        <w:t xml:space="preserve"> </w:t>
      </w:r>
      <w:r>
        <w:t>name&gt;&lt;Volume</w:t>
      </w:r>
      <w:r>
        <w:rPr>
          <w:spacing w:val="-6"/>
        </w:rPr>
        <w:t xml:space="preserve"> </w:t>
      </w:r>
      <w:r>
        <w:t>group</w:t>
      </w:r>
      <w:r>
        <w:rPr>
          <w:spacing w:val="-3"/>
        </w:rPr>
        <w:t xml:space="preserve"> </w:t>
      </w:r>
      <w:r>
        <w:t>name&gt;</w:t>
      </w:r>
      <w:r>
        <w:rPr>
          <w:spacing w:val="46"/>
        </w:rPr>
        <w:t xml:space="preserve"> </w:t>
      </w:r>
      <w:r>
        <w:rPr>
          <w:b w:val="0"/>
          <w:spacing w:val="-5"/>
        </w:rPr>
        <w:t>or</w:t>
      </w:r>
    </w:p>
    <w:p w:rsidR="004B43E7" w:rsidRDefault="00000000">
      <w:pPr>
        <w:tabs>
          <w:tab w:val="left" w:pos="3811"/>
        </w:tabs>
        <w:spacing w:before="82"/>
        <w:ind w:left="1180"/>
        <w:rPr>
          <w:b/>
        </w:rPr>
      </w:pPr>
      <w:r>
        <w:rPr>
          <w:b/>
        </w:rPr>
        <w:t>#</w:t>
      </w:r>
      <w:r>
        <w:rPr>
          <w:b/>
          <w:spacing w:val="-2"/>
        </w:rPr>
        <w:t xml:space="preserve"> </w:t>
      </w:r>
      <w:r>
        <w:rPr>
          <w:b/>
        </w:rPr>
        <w:t>lvcreate</w:t>
      </w:r>
      <w:r>
        <w:rPr>
          <w:b/>
          <w:spacing w:val="71"/>
          <w:w w:val="150"/>
        </w:rPr>
        <w:t xml:space="preserve"> </w:t>
      </w:r>
      <w:r>
        <w:rPr>
          <w:b/>
        </w:rPr>
        <w:t>-l</w:t>
      </w:r>
      <w:r>
        <w:rPr>
          <w:b/>
          <w:spacing w:val="69"/>
          <w:w w:val="150"/>
        </w:rPr>
        <w:t xml:space="preserve"> </w:t>
      </w:r>
      <w:r>
        <w:rPr>
          <w:b/>
        </w:rPr>
        <w:t>&lt;no.</w:t>
      </w:r>
      <w:r>
        <w:rPr>
          <w:b/>
          <w:spacing w:val="-1"/>
        </w:rPr>
        <w:t xml:space="preserve"> </w:t>
      </w:r>
      <w:r>
        <w:rPr>
          <w:b/>
        </w:rPr>
        <w:t>of</w:t>
      </w:r>
      <w:r>
        <w:rPr>
          <w:b/>
          <w:spacing w:val="-2"/>
        </w:rPr>
        <w:t xml:space="preserve"> </w:t>
      </w:r>
      <w:r>
        <w:rPr>
          <w:b/>
          <w:spacing w:val="-4"/>
        </w:rPr>
        <w:t>PEs&gt;</w:t>
      </w:r>
      <w:r>
        <w:rPr>
          <w:b/>
        </w:rPr>
        <w:tab/>
        <w:t>-n</w:t>
      </w:r>
      <w:r>
        <w:rPr>
          <w:b/>
          <w:spacing w:val="58"/>
          <w:w w:val="150"/>
        </w:rPr>
        <w:t xml:space="preserve"> </w:t>
      </w:r>
      <w:r>
        <w:rPr>
          <w:b/>
        </w:rPr>
        <w:t>&lt;logical</w:t>
      </w:r>
      <w:r>
        <w:rPr>
          <w:b/>
          <w:spacing w:val="-6"/>
        </w:rPr>
        <w:t xml:space="preserve"> </w:t>
      </w:r>
      <w:r>
        <w:rPr>
          <w:b/>
        </w:rPr>
        <w:t>volume</w:t>
      </w:r>
      <w:r>
        <w:rPr>
          <w:b/>
          <w:spacing w:val="-7"/>
        </w:rPr>
        <w:t xml:space="preserve"> </w:t>
      </w:r>
      <w:r>
        <w:rPr>
          <w:b/>
        </w:rPr>
        <w:t>name&gt;&lt;volume</w:t>
      </w:r>
      <w:r>
        <w:rPr>
          <w:b/>
          <w:spacing w:val="-6"/>
        </w:rPr>
        <w:t xml:space="preserve"> </w:t>
      </w:r>
      <w:r>
        <w:rPr>
          <w:b/>
        </w:rPr>
        <w:t>group</w:t>
      </w:r>
      <w:r>
        <w:rPr>
          <w:b/>
          <w:spacing w:val="-5"/>
        </w:rPr>
        <w:t xml:space="preserve"> </w:t>
      </w:r>
      <w:r>
        <w:rPr>
          <w:b/>
          <w:spacing w:val="-2"/>
        </w:rPr>
        <w:t>name&gt;</w:t>
      </w:r>
    </w:p>
    <w:p w:rsidR="004B43E7" w:rsidRDefault="00000000">
      <w:pPr>
        <w:pStyle w:val="ListParagraph"/>
        <w:numPr>
          <w:ilvl w:val="0"/>
          <w:numId w:val="200"/>
        </w:numPr>
        <w:tabs>
          <w:tab w:val="left" w:pos="1171"/>
        </w:tabs>
        <w:spacing w:before="80"/>
        <w:ind w:left="1170" w:hanging="284"/>
      </w:pPr>
      <w:r>
        <w:t>Make</w:t>
      </w:r>
      <w:r>
        <w:rPr>
          <w:spacing w:val="-3"/>
        </w:rPr>
        <w:t xml:space="preserve"> </w:t>
      </w:r>
      <w:r>
        <w:t>a</w:t>
      </w:r>
      <w:r>
        <w:rPr>
          <w:spacing w:val="-3"/>
        </w:rPr>
        <w:t xml:space="preserve"> </w:t>
      </w:r>
      <w:r>
        <w:t>file</w:t>
      </w:r>
      <w:r>
        <w:rPr>
          <w:spacing w:val="-1"/>
        </w:rPr>
        <w:t xml:space="preserve"> </w:t>
      </w:r>
      <w:r>
        <w:t>system</w:t>
      </w:r>
      <w:r>
        <w:rPr>
          <w:spacing w:val="-4"/>
        </w:rPr>
        <w:t xml:space="preserve"> </w:t>
      </w:r>
      <w:r>
        <w:t>on</w:t>
      </w:r>
      <w:r>
        <w:rPr>
          <w:spacing w:val="-5"/>
        </w:rPr>
        <w:t xml:space="preserve"> </w:t>
      </w:r>
      <w:r>
        <w:t>the</w:t>
      </w:r>
      <w:r>
        <w:rPr>
          <w:spacing w:val="-3"/>
        </w:rPr>
        <w:t xml:space="preserve"> </w:t>
      </w:r>
      <w:r>
        <w:t>above</w:t>
      </w:r>
      <w:r>
        <w:rPr>
          <w:spacing w:val="-4"/>
        </w:rPr>
        <w:t xml:space="preserve"> </w:t>
      </w:r>
      <w:r>
        <w:t>created</w:t>
      </w:r>
      <w:r>
        <w:rPr>
          <w:spacing w:val="-3"/>
        </w:rPr>
        <w:t xml:space="preserve"> </w:t>
      </w:r>
      <w:r>
        <w:t>logical</w:t>
      </w:r>
      <w:r>
        <w:rPr>
          <w:spacing w:val="-3"/>
        </w:rPr>
        <w:t xml:space="preserve"> </w:t>
      </w:r>
      <w:r>
        <w:t>volume</w:t>
      </w:r>
      <w:r>
        <w:rPr>
          <w:spacing w:val="-2"/>
        </w:rPr>
        <w:t xml:space="preserve"> </w:t>
      </w:r>
      <w:r>
        <w:rPr>
          <w:spacing w:val="-5"/>
        </w:rPr>
        <w:t>by,</w:t>
      </w:r>
    </w:p>
    <w:p w:rsidR="004B43E7" w:rsidRDefault="00000000">
      <w:pPr>
        <w:pStyle w:val="Heading2"/>
        <w:spacing w:before="82"/>
        <w:ind w:left="1180" w:firstLine="0"/>
      </w:pPr>
      <w:r>
        <w:t>#</w:t>
      </w:r>
      <w:r>
        <w:rPr>
          <w:spacing w:val="-7"/>
        </w:rPr>
        <w:t xml:space="preserve"> </w:t>
      </w:r>
      <w:r>
        <w:t>mkfs.ext2/ext3/ext4/xfs</w:t>
      </w:r>
      <w:r>
        <w:rPr>
          <w:spacing w:val="35"/>
        </w:rPr>
        <w:t xml:space="preserve">  </w:t>
      </w:r>
      <w:r>
        <w:t>/dev/&lt;volume</w:t>
      </w:r>
      <w:r>
        <w:rPr>
          <w:spacing w:val="-7"/>
        </w:rPr>
        <w:t xml:space="preserve"> </w:t>
      </w:r>
      <w:r>
        <w:t>group</w:t>
      </w:r>
      <w:r>
        <w:rPr>
          <w:spacing w:val="-8"/>
        </w:rPr>
        <w:t xml:space="preserve"> </w:t>
      </w:r>
      <w:r>
        <w:t>name&gt;/&lt;logical</w:t>
      </w:r>
      <w:r>
        <w:rPr>
          <w:spacing w:val="-8"/>
        </w:rPr>
        <w:t xml:space="preserve"> </w:t>
      </w:r>
      <w:r>
        <w:t>volume</w:t>
      </w:r>
      <w:r>
        <w:rPr>
          <w:spacing w:val="-8"/>
        </w:rPr>
        <w:t xml:space="preserve"> </w:t>
      </w:r>
      <w:r>
        <w:rPr>
          <w:spacing w:val="-2"/>
        </w:rPr>
        <w:t>name&gt;</w:t>
      </w:r>
    </w:p>
    <w:p w:rsidR="004B43E7" w:rsidRDefault="004B43E7">
      <w:pPr>
        <w:pStyle w:val="BodyText"/>
        <w:ind w:left="0"/>
        <w:rPr>
          <w:b/>
        </w:rPr>
      </w:pPr>
    </w:p>
    <w:p w:rsidR="004B43E7" w:rsidRDefault="00000000">
      <w:pPr>
        <w:pStyle w:val="ListParagraph"/>
        <w:numPr>
          <w:ilvl w:val="0"/>
          <w:numId w:val="200"/>
        </w:numPr>
        <w:tabs>
          <w:tab w:val="left" w:pos="1224"/>
        </w:tabs>
        <w:spacing w:before="158"/>
        <w:ind w:left="1223" w:hanging="337"/>
      </w:pPr>
      <w:r>
        <w:t>Create</w:t>
      </w:r>
      <w:r>
        <w:rPr>
          <w:spacing w:val="-5"/>
        </w:rPr>
        <w:t xml:space="preserve"> </w:t>
      </w:r>
      <w:r>
        <w:t>a</w:t>
      </w:r>
      <w:r>
        <w:rPr>
          <w:spacing w:val="-4"/>
        </w:rPr>
        <w:t xml:space="preserve"> </w:t>
      </w:r>
      <w:r>
        <w:t>mount</w:t>
      </w:r>
      <w:r>
        <w:rPr>
          <w:spacing w:val="-3"/>
        </w:rPr>
        <w:t xml:space="preserve"> </w:t>
      </w:r>
      <w:r>
        <w:t>point</w:t>
      </w:r>
      <w:r>
        <w:rPr>
          <w:spacing w:val="-5"/>
        </w:rPr>
        <w:t xml:space="preserve"> </w:t>
      </w:r>
      <w:r>
        <w:t>to</w:t>
      </w:r>
      <w:r>
        <w:rPr>
          <w:spacing w:val="-4"/>
        </w:rPr>
        <w:t xml:space="preserve"> </w:t>
      </w:r>
      <w:r>
        <w:t>mount</w:t>
      </w:r>
      <w:r>
        <w:rPr>
          <w:spacing w:val="-5"/>
        </w:rPr>
        <w:t xml:space="preserve"> </w:t>
      </w:r>
      <w:r>
        <w:t>the</w:t>
      </w:r>
      <w:r>
        <w:rPr>
          <w:spacing w:val="-2"/>
        </w:rPr>
        <w:t xml:space="preserve"> </w:t>
      </w:r>
      <w:r>
        <w:t>above</w:t>
      </w:r>
      <w:r>
        <w:rPr>
          <w:spacing w:val="-2"/>
        </w:rPr>
        <w:t xml:space="preserve"> </w:t>
      </w:r>
      <w:r>
        <w:t>created</w:t>
      </w:r>
      <w:r>
        <w:rPr>
          <w:spacing w:val="-3"/>
        </w:rPr>
        <w:t xml:space="preserve"> </w:t>
      </w:r>
      <w:r>
        <w:t>LVM</w:t>
      </w:r>
      <w:r>
        <w:rPr>
          <w:spacing w:val="-5"/>
        </w:rPr>
        <w:t xml:space="preserve"> </w:t>
      </w:r>
      <w:r>
        <w:t>file</w:t>
      </w:r>
      <w:r>
        <w:rPr>
          <w:spacing w:val="-3"/>
        </w:rPr>
        <w:t xml:space="preserve"> </w:t>
      </w:r>
      <w:r>
        <w:t>system</w:t>
      </w:r>
      <w:r>
        <w:rPr>
          <w:spacing w:val="-3"/>
        </w:rPr>
        <w:t xml:space="preserve"> </w:t>
      </w:r>
      <w:r>
        <w:rPr>
          <w:spacing w:val="-5"/>
        </w:rPr>
        <w:t>by,</w:t>
      </w:r>
    </w:p>
    <w:p w:rsidR="004B43E7" w:rsidRDefault="00000000">
      <w:pPr>
        <w:pStyle w:val="Heading2"/>
        <w:spacing w:before="82"/>
        <w:ind w:left="1180" w:firstLine="0"/>
      </w:pPr>
      <w:r>
        <w:t>#</w:t>
      </w:r>
      <w:r>
        <w:rPr>
          <w:spacing w:val="-5"/>
        </w:rPr>
        <w:t xml:space="preserve"> </w:t>
      </w:r>
      <w:r>
        <w:t>mkdir</w:t>
      </w:r>
      <w:r>
        <w:rPr>
          <w:spacing w:val="61"/>
          <w:w w:val="150"/>
        </w:rPr>
        <w:t xml:space="preserve"> </w:t>
      </w:r>
      <w:r>
        <w:t>/mnt/&lt;directory</w:t>
      </w:r>
      <w:r>
        <w:rPr>
          <w:spacing w:val="-6"/>
        </w:rPr>
        <w:t xml:space="preserve"> </w:t>
      </w:r>
      <w:r>
        <w:rPr>
          <w:spacing w:val="-2"/>
        </w:rPr>
        <w:t>name&gt;</w:t>
      </w:r>
    </w:p>
    <w:p w:rsidR="004B43E7" w:rsidRDefault="00000000">
      <w:pPr>
        <w:pStyle w:val="ListParagraph"/>
        <w:numPr>
          <w:ilvl w:val="0"/>
          <w:numId w:val="200"/>
        </w:numPr>
        <w:tabs>
          <w:tab w:val="left" w:pos="1272"/>
        </w:tabs>
        <w:spacing w:before="80"/>
        <w:ind w:left="1271" w:hanging="385"/>
      </w:pPr>
      <w:r>
        <w:t>Mount</w:t>
      </w:r>
      <w:r>
        <w:rPr>
          <w:spacing w:val="-5"/>
        </w:rPr>
        <w:t xml:space="preserve"> </w:t>
      </w:r>
      <w:r>
        <w:t>the</w:t>
      </w:r>
      <w:r>
        <w:rPr>
          <w:spacing w:val="-5"/>
        </w:rPr>
        <w:t xml:space="preserve"> </w:t>
      </w:r>
      <w:r>
        <w:t>LVM</w:t>
      </w:r>
      <w:r>
        <w:rPr>
          <w:spacing w:val="-4"/>
        </w:rPr>
        <w:t xml:space="preserve"> </w:t>
      </w:r>
      <w:r>
        <w:t>on</w:t>
      </w:r>
      <w:r>
        <w:rPr>
          <w:spacing w:val="-4"/>
        </w:rPr>
        <w:t xml:space="preserve"> </w:t>
      </w:r>
      <w:r>
        <w:t>the</w:t>
      </w:r>
      <w:r>
        <w:rPr>
          <w:spacing w:val="-4"/>
        </w:rPr>
        <w:t xml:space="preserve"> </w:t>
      </w:r>
      <w:r>
        <w:t>above</w:t>
      </w:r>
      <w:r>
        <w:rPr>
          <w:spacing w:val="-2"/>
        </w:rPr>
        <w:t xml:space="preserve"> </w:t>
      </w:r>
      <w:r>
        <w:t>created</w:t>
      </w:r>
      <w:r>
        <w:rPr>
          <w:spacing w:val="-2"/>
        </w:rPr>
        <w:t xml:space="preserve"> </w:t>
      </w:r>
      <w:r>
        <w:t>mount</w:t>
      </w:r>
      <w:r>
        <w:rPr>
          <w:spacing w:val="-3"/>
        </w:rPr>
        <w:t xml:space="preserve"> </w:t>
      </w:r>
      <w:r>
        <w:t>point</w:t>
      </w:r>
      <w:r>
        <w:rPr>
          <w:spacing w:val="-2"/>
        </w:rPr>
        <w:t xml:space="preserve"> </w:t>
      </w:r>
      <w:r>
        <w:t>temporarily</w:t>
      </w:r>
      <w:r>
        <w:rPr>
          <w:spacing w:val="-1"/>
        </w:rPr>
        <w:t xml:space="preserve"> </w:t>
      </w:r>
      <w:r>
        <w:rPr>
          <w:spacing w:val="-5"/>
        </w:rPr>
        <w:t>by,</w:t>
      </w:r>
    </w:p>
    <w:p w:rsidR="004B43E7" w:rsidRDefault="00000000">
      <w:pPr>
        <w:spacing w:before="82" w:line="312" w:lineRule="auto"/>
        <w:ind w:left="1180" w:right="2362"/>
      </w:pPr>
      <w:r>
        <w:rPr>
          <w:b/>
        </w:rPr>
        <w:t>#</w:t>
      </w:r>
      <w:r>
        <w:rPr>
          <w:b/>
          <w:spacing w:val="-3"/>
        </w:rPr>
        <w:t xml:space="preserve"> </w:t>
      </w:r>
      <w:r>
        <w:rPr>
          <w:b/>
        </w:rPr>
        <w:t>mount</w:t>
      </w:r>
      <w:r>
        <w:rPr>
          <w:b/>
          <w:spacing w:val="80"/>
        </w:rPr>
        <w:t xml:space="preserve"> </w:t>
      </w:r>
      <w:r>
        <w:rPr>
          <w:b/>
        </w:rPr>
        <w:t>/dev/&lt;volume</w:t>
      </w:r>
      <w:r>
        <w:rPr>
          <w:b/>
          <w:spacing w:val="-6"/>
        </w:rPr>
        <w:t xml:space="preserve"> </w:t>
      </w:r>
      <w:r>
        <w:rPr>
          <w:b/>
        </w:rPr>
        <w:t>group</w:t>
      </w:r>
      <w:r>
        <w:rPr>
          <w:b/>
          <w:spacing w:val="-4"/>
        </w:rPr>
        <w:t xml:space="preserve"> </w:t>
      </w:r>
      <w:r>
        <w:rPr>
          <w:b/>
        </w:rPr>
        <w:t>name&gt;/&lt;logical</w:t>
      </w:r>
      <w:r>
        <w:rPr>
          <w:b/>
          <w:spacing w:val="-5"/>
        </w:rPr>
        <w:t xml:space="preserve"> </w:t>
      </w:r>
      <w:r>
        <w:rPr>
          <w:b/>
        </w:rPr>
        <w:t>volume</w:t>
      </w:r>
      <w:r>
        <w:rPr>
          <w:b/>
          <w:spacing w:val="-4"/>
        </w:rPr>
        <w:t xml:space="preserve"> </w:t>
      </w:r>
      <w:r>
        <w:rPr>
          <w:b/>
        </w:rPr>
        <w:t>name&gt;&lt;mount</w:t>
      </w:r>
      <w:r>
        <w:rPr>
          <w:b/>
          <w:spacing w:val="-3"/>
        </w:rPr>
        <w:t xml:space="preserve"> </w:t>
      </w:r>
      <w:r>
        <w:rPr>
          <w:b/>
        </w:rPr>
        <w:t>point&gt;</w:t>
      </w:r>
      <w:r>
        <w:t>or Mount the LVM on mount point permanently by,</w:t>
      </w:r>
    </w:p>
    <w:p w:rsidR="004B43E7" w:rsidRDefault="00000000">
      <w:pPr>
        <w:ind w:left="1180"/>
        <w:rPr>
          <w:b/>
        </w:rPr>
      </w:pPr>
      <w:r>
        <w:rPr>
          <w:b/>
        </w:rPr>
        <w:t>#</w:t>
      </w:r>
      <w:r>
        <w:rPr>
          <w:b/>
          <w:spacing w:val="-1"/>
        </w:rPr>
        <w:t xml:space="preserve"> </w:t>
      </w:r>
      <w:r>
        <w:rPr>
          <w:b/>
        </w:rPr>
        <w:t>vim</w:t>
      </w:r>
      <w:r>
        <w:rPr>
          <w:b/>
          <w:spacing w:val="46"/>
        </w:rPr>
        <w:t xml:space="preserve"> </w:t>
      </w:r>
      <w:r>
        <w:rPr>
          <w:b/>
          <w:spacing w:val="-2"/>
        </w:rPr>
        <w:t>/etc/fstab</w:t>
      </w:r>
    </w:p>
    <w:p w:rsidR="004B43E7" w:rsidRDefault="00000000">
      <w:pPr>
        <w:tabs>
          <w:tab w:val="left" w:pos="6221"/>
          <w:tab w:val="left" w:pos="8381"/>
        </w:tabs>
        <w:spacing w:before="80"/>
        <w:ind w:left="1180"/>
        <w:rPr>
          <w:b/>
        </w:rPr>
      </w:pPr>
      <w:r>
        <w:rPr>
          <w:b/>
        </w:rPr>
        <w:t>/dev/&lt;VG</w:t>
      </w:r>
      <w:r>
        <w:rPr>
          <w:b/>
          <w:spacing w:val="-3"/>
        </w:rPr>
        <w:t xml:space="preserve"> </w:t>
      </w:r>
      <w:r>
        <w:rPr>
          <w:b/>
        </w:rPr>
        <w:t>name&gt;/&lt;LV</w:t>
      </w:r>
      <w:r>
        <w:rPr>
          <w:b/>
          <w:spacing w:val="-4"/>
        </w:rPr>
        <w:t xml:space="preserve"> </w:t>
      </w:r>
      <w:r>
        <w:rPr>
          <w:b/>
        </w:rPr>
        <w:t>name&gt;</w:t>
      </w:r>
      <w:r>
        <w:rPr>
          <w:b/>
          <w:spacing w:val="42"/>
        </w:rPr>
        <w:t xml:space="preserve">  </w:t>
      </w:r>
      <w:r>
        <w:rPr>
          <w:b/>
          <w:spacing w:val="-2"/>
        </w:rPr>
        <w:t>/mnt/&lt;directory&gt;</w:t>
      </w:r>
      <w:r>
        <w:rPr>
          <w:b/>
        </w:rPr>
        <w:tab/>
        <w:t>&lt;file</w:t>
      </w:r>
      <w:r>
        <w:rPr>
          <w:b/>
          <w:spacing w:val="-5"/>
        </w:rPr>
        <w:t xml:space="preserve"> </w:t>
      </w:r>
      <w:r>
        <w:rPr>
          <w:b/>
        </w:rPr>
        <w:t>system</w:t>
      </w:r>
      <w:r>
        <w:rPr>
          <w:b/>
          <w:spacing w:val="-5"/>
        </w:rPr>
        <w:t xml:space="preserve"> </w:t>
      </w:r>
      <w:r>
        <w:rPr>
          <w:b/>
          <w:spacing w:val="-2"/>
        </w:rPr>
        <w:t>type&gt;</w:t>
      </w:r>
      <w:r>
        <w:rPr>
          <w:b/>
        </w:rPr>
        <w:tab/>
      </w:r>
      <w:r>
        <w:rPr>
          <w:b/>
          <w:spacing w:val="-2"/>
        </w:rPr>
        <w:t>defaults</w:t>
      </w:r>
    </w:p>
    <w:p w:rsidR="004B43E7" w:rsidRDefault="00000000">
      <w:pPr>
        <w:tabs>
          <w:tab w:val="left" w:pos="1900"/>
        </w:tabs>
        <w:spacing w:before="81"/>
        <w:ind w:left="1180"/>
        <w:rPr>
          <w:b/>
        </w:rPr>
      </w:pPr>
      <w:r>
        <w:rPr>
          <w:b/>
          <w:spacing w:val="-10"/>
        </w:rPr>
        <w:t>0</w:t>
      </w:r>
      <w:r>
        <w:rPr>
          <w:b/>
        </w:rPr>
        <w:tab/>
      </w:r>
      <w:r>
        <w:rPr>
          <w:b/>
          <w:spacing w:val="-10"/>
        </w:rPr>
        <w:t>0</w:t>
      </w:r>
    </w:p>
    <w:p w:rsidR="004B43E7" w:rsidRDefault="00000000">
      <w:pPr>
        <w:pStyle w:val="BodyText"/>
        <w:spacing w:before="80"/>
        <w:ind w:left="1180"/>
      </w:pPr>
      <w:r>
        <w:rPr>
          <w:spacing w:val="-2"/>
        </w:rPr>
        <w:t>Esc+:+wq!</w:t>
      </w:r>
    </w:p>
    <w:p w:rsidR="004B43E7" w:rsidRDefault="00000000">
      <w:pPr>
        <w:pStyle w:val="Heading2"/>
        <w:spacing w:before="82"/>
        <w:ind w:left="1180" w:firstLine="0"/>
      </w:pPr>
      <w:r>
        <w:t>#</w:t>
      </w:r>
      <w:r>
        <w:rPr>
          <w:spacing w:val="-2"/>
        </w:rPr>
        <w:t xml:space="preserve"> </w:t>
      </w:r>
      <w:r>
        <w:t>mount</w:t>
      </w:r>
      <w:r>
        <w:rPr>
          <w:spacing w:val="73"/>
          <w:w w:val="150"/>
        </w:rPr>
        <w:t xml:space="preserve"> </w:t>
      </w:r>
      <w:r>
        <w:t>-</w:t>
      </w:r>
      <w:r>
        <w:rPr>
          <w:spacing w:val="-12"/>
        </w:rPr>
        <w:t>a</w:t>
      </w:r>
    </w:p>
    <w:p w:rsidR="004B43E7" w:rsidRDefault="00000000">
      <w:pPr>
        <w:pStyle w:val="BodyText"/>
        <w:tabs>
          <w:tab w:val="left" w:pos="2320"/>
        </w:tabs>
        <w:spacing w:before="79"/>
        <w:ind w:left="1180"/>
      </w:pPr>
      <w:r>
        <w:rPr>
          <w:b/>
        </w:rPr>
        <w:t>#</w:t>
      </w:r>
      <w:r>
        <w:rPr>
          <w:b/>
          <w:spacing w:val="-1"/>
        </w:rPr>
        <w:t xml:space="preserve"> </w:t>
      </w:r>
      <w:r>
        <w:rPr>
          <w:b/>
        </w:rPr>
        <w:t>df</w:t>
      </w:r>
      <w:r>
        <w:rPr>
          <w:b/>
          <w:spacing w:val="74"/>
          <w:w w:val="150"/>
        </w:rPr>
        <w:t xml:space="preserve"> </w:t>
      </w:r>
      <w:r>
        <w:rPr>
          <w:b/>
        </w:rPr>
        <w:t>-</w:t>
      </w:r>
      <w:r>
        <w:rPr>
          <w:b/>
          <w:spacing w:val="-5"/>
        </w:rPr>
        <w:t>hT</w:t>
      </w:r>
      <w:r>
        <w:rPr>
          <w:b/>
        </w:rPr>
        <w:tab/>
      </w:r>
      <w:r>
        <w:t>(to</w:t>
      </w:r>
      <w:r>
        <w:rPr>
          <w:spacing w:val="-6"/>
        </w:rPr>
        <w:t xml:space="preserve"> </w:t>
      </w:r>
      <w:r>
        <w:t>see</w:t>
      </w:r>
      <w:r>
        <w:rPr>
          <w:spacing w:val="-4"/>
        </w:rPr>
        <w:t xml:space="preserve"> </w:t>
      </w:r>
      <w:r>
        <w:t>the</w:t>
      </w:r>
      <w:r>
        <w:rPr>
          <w:spacing w:val="-6"/>
        </w:rPr>
        <w:t xml:space="preserve"> </w:t>
      </w:r>
      <w:r>
        <w:t>mounted</w:t>
      </w:r>
      <w:r>
        <w:rPr>
          <w:spacing w:val="-6"/>
        </w:rPr>
        <w:t xml:space="preserve"> </w:t>
      </w:r>
      <w:r>
        <w:t>partitions</w:t>
      </w:r>
      <w:r>
        <w:rPr>
          <w:spacing w:val="-4"/>
        </w:rPr>
        <w:t xml:space="preserve"> </w:t>
      </w:r>
      <w:r>
        <w:t>with</w:t>
      </w:r>
      <w:r>
        <w:rPr>
          <w:spacing w:val="-5"/>
        </w:rPr>
        <w:t xml:space="preserve"> </w:t>
      </w:r>
      <w:r>
        <w:t>file</w:t>
      </w:r>
      <w:r>
        <w:rPr>
          <w:spacing w:val="-4"/>
        </w:rPr>
        <w:t xml:space="preserve"> </w:t>
      </w:r>
      <w:r>
        <w:t>system</w:t>
      </w:r>
      <w:r>
        <w:rPr>
          <w:spacing w:val="-3"/>
        </w:rPr>
        <w:t xml:space="preserve"> </w:t>
      </w:r>
      <w:r>
        <w:rPr>
          <w:spacing w:val="-2"/>
        </w:rPr>
        <w:t>types)</w:t>
      </w:r>
    </w:p>
    <w:p w:rsidR="004B43E7" w:rsidRDefault="00000000">
      <w:pPr>
        <w:pStyle w:val="Heading2"/>
        <w:numPr>
          <w:ilvl w:val="0"/>
          <w:numId w:val="201"/>
        </w:numPr>
        <w:tabs>
          <w:tab w:val="left" w:pos="887"/>
          <w:tab w:val="left" w:pos="888"/>
        </w:tabs>
        <w:spacing w:before="82"/>
      </w:pPr>
      <w:r>
        <w:t>How</w:t>
      </w:r>
      <w:r>
        <w:rPr>
          <w:spacing w:val="-2"/>
        </w:rPr>
        <w:t xml:space="preserve"> </w:t>
      </w:r>
      <w:r>
        <w:t>to</w:t>
      </w:r>
      <w:r>
        <w:rPr>
          <w:spacing w:val="-2"/>
        </w:rPr>
        <w:t xml:space="preserve"> </w:t>
      </w:r>
      <w:r>
        <w:t>see</w:t>
      </w:r>
      <w:r>
        <w:rPr>
          <w:spacing w:val="-5"/>
        </w:rPr>
        <w:t xml:space="preserve"> </w:t>
      </w:r>
      <w:r>
        <w:t>the</w:t>
      </w:r>
      <w:r>
        <w:rPr>
          <w:spacing w:val="-4"/>
        </w:rPr>
        <w:t xml:space="preserve"> </w:t>
      </w:r>
      <w:r>
        <w:t>details</w:t>
      </w:r>
      <w:r>
        <w:rPr>
          <w:spacing w:val="-2"/>
        </w:rPr>
        <w:t xml:space="preserve"> </w:t>
      </w:r>
      <w:r>
        <w:t>of</w:t>
      </w:r>
      <w:r>
        <w:rPr>
          <w:spacing w:val="-3"/>
        </w:rPr>
        <w:t xml:space="preserve"> </w:t>
      </w:r>
      <w:r>
        <w:t>the</w:t>
      </w:r>
      <w:r>
        <w:rPr>
          <w:spacing w:val="-3"/>
        </w:rPr>
        <w:t xml:space="preserve"> </w:t>
      </w:r>
      <w:r>
        <w:t>Physical</w:t>
      </w:r>
      <w:r>
        <w:rPr>
          <w:spacing w:val="-4"/>
        </w:rPr>
        <w:t xml:space="preserve"> </w:t>
      </w:r>
      <w:r>
        <w:rPr>
          <w:spacing w:val="-2"/>
        </w:rPr>
        <w:t>Volumes?</w:t>
      </w:r>
    </w:p>
    <w:p w:rsidR="004B43E7" w:rsidRDefault="00000000">
      <w:pPr>
        <w:pStyle w:val="BodyText"/>
        <w:tabs>
          <w:tab w:val="left" w:pos="2620"/>
        </w:tabs>
        <w:spacing w:before="79"/>
      </w:pPr>
      <w:r>
        <w:t xml:space="preserve"># </w:t>
      </w:r>
      <w:r>
        <w:rPr>
          <w:spacing w:val="-5"/>
        </w:rPr>
        <w:t>pvs</w:t>
      </w:r>
      <w:r>
        <w:tab/>
        <w:t>(displays</w:t>
      </w:r>
      <w:r>
        <w:rPr>
          <w:spacing w:val="-7"/>
        </w:rPr>
        <w:t xml:space="preserve"> </w:t>
      </w:r>
      <w:r>
        <w:t>all</w:t>
      </w:r>
      <w:r>
        <w:rPr>
          <w:spacing w:val="-4"/>
        </w:rPr>
        <w:t xml:space="preserve"> </w:t>
      </w:r>
      <w:r>
        <w:t>physical</w:t>
      </w:r>
      <w:r>
        <w:rPr>
          <w:spacing w:val="-6"/>
        </w:rPr>
        <w:t xml:space="preserve"> </w:t>
      </w:r>
      <w:r>
        <w:t>volumes</w:t>
      </w:r>
      <w:r>
        <w:rPr>
          <w:spacing w:val="-4"/>
        </w:rPr>
        <w:t xml:space="preserve"> </w:t>
      </w:r>
      <w:r>
        <w:t>with</w:t>
      </w:r>
      <w:r>
        <w:rPr>
          <w:spacing w:val="-4"/>
        </w:rPr>
        <w:t xml:space="preserve"> </w:t>
      </w:r>
      <w:r>
        <w:t>less</w:t>
      </w:r>
      <w:r>
        <w:rPr>
          <w:spacing w:val="-5"/>
        </w:rPr>
        <w:t xml:space="preserve"> </w:t>
      </w:r>
      <w:r>
        <w:rPr>
          <w:spacing w:val="-2"/>
        </w:rPr>
        <w:t>details)</w:t>
      </w:r>
    </w:p>
    <w:p w:rsidR="004B43E7" w:rsidRDefault="00000000">
      <w:pPr>
        <w:pStyle w:val="BodyText"/>
        <w:tabs>
          <w:tab w:val="left" w:pos="2620"/>
        </w:tabs>
        <w:spacing w:before="82"/>
      </w:pPr>
      <w:r>
        <w:t xml:space="preserve"># </w:t>
      </w:r>
      <w:r>
        <w:rPr>
          <w:spacing w:val="-2"/>
        </w:rPr>
        <w:t>pvdisplay</w:t>
      </w:r>
      <w:r>
        <w:tab/>
        <w:t>(displays</w:t>
      </w:r>
      <w:r>
        <w:rPr>
          <w:spacing w:val="41"/>
        </w:rPr>
        <w:t xml:space="preserve"> </w:t>
      </w:r>
      <w:r>
        <w:t>all</w:t>
      </w:r>
      <w:r>
        <w:rPr>
          <w:spacing w:val="-6"/>
        </w:rPr>
        <w:t xml:space="preserve"> </w:t>
      </w:r>
      <w:r>
        <w:t>physical</w:t>
      </w:r>
      <w:r>
        <w:rPr>
          <w:spacing w:val="-6"/>
        </w:rPr>
        <w:t xml:space="preserve"> </w:t>
      </w:r>
      <w:r>
        <w:t>volumes</w:t>
      </w:r>
      <w:r>
        <w:rPr>
          <w:spacing w:val="-1"/>
        </w:rPr>
        <w:t xml:space="preserve"> </w:t>
      </w:r>
      <w:r>
        <w:t>with</w:t>
      </w:r>
      <w:r>
        <w:rPr>
          <w:spacing w:val="-3"/>
        </w:rPr>
        <w:t xml:space="preserve"> </w:t>
      </w:r>
      <w:r>
        <w:t>more</w:t>
      </w:r>
      <w:r>
        <w:rPr>
          <w:spacing w:val="-4"/>
        </w:rPr>
        <w:t xml:space="preserve"> </w:t>
      </w:r>
      <w:r>
        <w:rPr>
          <w:spacing w:val="-2"/>
        </w:rPr>
        <w:t>details)</w:t>
      </w:r>
    </w:p>
    <w:p w:rsidR="004B43E7" w:rsidRDefault="00000000">
      <w:pPr>
        <w:pStyle w:val="BodyText"/>
        <w:tabs>
          <w:tab w:val="left" w:pos="4780"/>
        </w:tabs>
        <w:spacing w:before="80" w:line="312" w:lineRule="auto"/>
        <w:ind w:left="460" w:right="2184" w:firstLine="427"/>
      </w:pPr>
      <w:r>
        <w:t># pvdisplay</w:t>
      </w:r>
      <w:r>
        <w:rPr>
          <w:spacing w:val="80"/>
        </w:rPr>
        <w:t xml:space="preserve"> </w:t>
      </w:r>
      <w:r>
        <w:t>&lt;physical volume name&gt;</w:t>
      </w:r>
      <w:r>
        <w:tab/>
        <w:t>(displays</w:t>
      </w:r>
      <w:r>
        <w:rPr>
          <w:spacing w:val="-4"/>
        </w:rPr>
        <w:t xml:space="preserve"> </w:t>
      </w:r>
      <w:r>
        <w:t>the</w:t>
      </w:r>
      <w:r>
        <w:rPr>
          <w:spacing w:val="-6"/>
        </w:rPr>
        <w:t xml:space="preserve"> </w:t>
      </w:r>
      <w:r>
        <w:t>details</w:t>
      </w:r>
      <w:r>
        <w:rPr>
          <w:spacing w:val="-7"/>
        </w:rPr>
        <w:t xml:space="preserve"> </w:t>
      </w:r>
      <w:r>
        <w:t>of</w:t>
      </w:r>
      <w:r>
        <w:rPr>
          <w:spacing w:val="-7"/>
        </w:rPr>
        <w:t xml:space="preserve"> </w:t>
      </w:r>
      <w:r>
        <w:t>the</w:t>
      </w:r>
      <w:r>
        <w:rPr>
          <w:spacing w:val="-6"/>
        </w:rPr>
        <w:t xml:space="preserve"> </w:t>
      </w:r>
      <w:r>
        <w:t>specified</w:t>
      </w:r>
      <w:r>
        <w:rPr>
          <w:spacing w:val="-4"/>
        </w:rPr>
        <w:t xml:space="preserve"> </w:t>
      </w:r>
      <w:r>
        <w:t xml:space="preserve">physical </w:t>
      </w:r>
      <w:r>
        <w:rPr>
          <w:spacing w:val="-2"/>
        </w:rPr>
        <w:t>volume)</w:t>
      </w:r>
    </w:p>
    <w:p w:rsidR="004B43E7" w:rsidRDefault="00000000">
      <w:pPr>
        <w:pStyle w:val="BodyText"/>
        <w:tabs>
          <w:tab w:val="left" w:pos="2620"/>
        </w:tabs>
      </w:pPr>
      <w:r>
        <w:t xml:space="preserve"># </w:t>
      </w:r>
      <w:r>
        <w:rPr>
          <w:spacing w:val="-2"/>
        </w:rPr>
        <w:t>pvscan</w:t>
      </w:r>
      <w:r>
        <w:tab/>
        <w:t>(to</w:t>
      </w:r>
      <w:r>
        <w:rPr>
          <w:spacing w:val="-4"/>
        </w:rPr>
        <w:t xml:space="preserve"> </w:t>
      </w:r>
      <w:r>
        <w:t>scan</w:t>
      </w:r>
      <w:r>
        <w:rPr>
          <w:spacing w:val="-2"/>
        </w:rPr>
        <w:t xml:space="preserve"> </w:t>
      </w:r>
      <w:r>
        <w:t>all</w:t>
      </w:r>
      <w:r>
        <w:rPr>
          <w:spacing w:val="-4"/>
        </w:rPr>
        <w:t xml:space="preserve"> </w:t>
      </w:r>
      <w:r>
        <w:t>the</w:t>
      </w:r>
      <w:r>
        <w:rPr>
          <w:spacing w:val="-2"/>
        </w:rPr>
        <w:t xml:space="preserve"> </w:t>
      </w:r>
      <w:r>
        <w:t>physical</w:t>
      </w:r>
      <w:r>
        <w:rPr>
          <w:spacing w:val="-4"/>
        </w:rPr>
        <w:t xml:space="preserve"> </w:t>
      </w:r>
      <w:r>
        <w:rPr>
          <w:spacing w:val="-2"/>
        </w:rPr>
        <w:t>volumes)</w:t>
      </w:r>
    </w:p>
    <w:p w:rsidR="004B43E7" w:rsidRDefault="00000000">
      <w:pPr>
        <w:pStyle w:val="BodyText"/>
        <w:tabs>
          <w:tab w:val="left" w:pos="3340"/>
        </w:tabs>
        <w:spacing w:before="80"/>
      </w:pPr>
      <w:r>
        <w:t>#pvscan</w:t>
      </w:r>
      <w:r>
        <w:rPr>
          <w:spacing w:val="46"/>
        </w:rPr>
        <w:t xml:space="preserve">  </w:t>
      </w:r>
      <w:r>
        <w:t>&lt;PV</w:t>
      </w:r>
      <w:r>
        <w:rPr>
          <w:spacing w:val="-1"/>
        </w:rPr>
        <w:t xml:space="preserve"> </w:t>
      </w:r>
      <w:r>
        <w:rPr>
          <w:spacing w:val="-4"/>
        </w:rPr>
        <w:t>name&gt;</w:t>
      </w:r>
      <w:r>
        <w:tab/>
        <w:t>(to</w:t>
      </w:r>
      <w:r>
        <w:rPr>
          <w:spacing w:val="-8"/>
        </w:rPr>
        <w:t xml:space="preserve"> </w:t>
      </w:r>
      <w:r>
        <w:t>scan</w:t>
      </w:r>
      <w:r>
        <w:rPr>
          <w:spacing w:val="-5"/>
        </w:rPr>
        <w:t xml:space="preserve"> </w:t>
      </w:r>
      <w:r>
        <w:t>the</w:t>
      </w:r>
      <w:r>
        <w:rPr>
          <w:spacing w:val="-4"/>
        </w:rPr>
        <w:t xml:space="preserve"> </w:t>
      </w:r>
      <w:r>
        <w:t>specified</w:t>
      </w:r>
      <w:r>
        <w:rPr>
          <w:spacing w:val="-5"/>
        </w:rPr>
        <w:t xml:space="preserve"> </w:t>
      </w:r>
      <w:r>
        <w:t>physical</w:t>
      </w:r>
      <w:r>
        <w:rPr>
          <w:spacing w:val="-4"/>
        </w:rPr>
        <w:t xml:space="preserve"> </w:t>
      </w:r>
      <w:r>
        <w:rPr>
          <w:spacing w:val="-2"/>
        </w:rPr>
        <w:t>volume)</w:t>
      </w:r>
    </w:p>
    <w:p w:rsidR="004B43E7" w:rsidRDefault="004B43E7">
      <w:pPr>
        <w:pStyle w:val="BodyText"/>
        <w:ind w:left="0"/>
      </w:pPr>
    </w:p>
    <w:p w:rsidR="004B43E7" w:rsidRDefault="00000000">
      <w:pPr>
        <w:pStyle w:val="Heading2"/>
        <w:numPr>
          <w:ilvl w:val="0"/>
          <w:numId w:val="201"/>
        </w:numPr>
        <w:tabs>
          <w:tab w:val="left" w:pos="879"/>
          <w:tab w:val="left" w:pos="880"/>
        </w:tabs>
        <w:spacing w:before="161"/>
        <w:ind w:left="880" w:hanging="420"/>
      </w:pPr>
      <w:r>
        <w:t>How</w:t>
      </w:r>
      <w:r>
        <w:rPr>
          <w:spacing w:val="-2"/>
        </w:rPr>
        <w:t xml:space="preserve"> </w:t>
      </w:r>
      <w:r>
        <w:t>to</w:t>
      </w:r>
      <w:r>
        <w:rPr>
          <w:spacing w:val="-5"/>
        </w:rPr>
        <w:t xml:space="preserve"> </w:t>
      </w:r>
      <w:r>
        <w:t>see</w:t>
      </w:r>
      <w:r>
        <w:rPr>
          <w:spacing w:val="-3"/>
        </w:rPr>
        <w:t xml:space="preserve"> </w:t>
      </w:r>
      <w:r>
        <w:t>the</w:t>
      </w:r>
      <w:r>
        <w:rPr>
          <w:spacing w:val="-3"/>
        </w:rPr>
        <w:t xml:space="preserve"> </w:t>
      </w:r>
      <w:r>
        <w:t>details</w:t>
      </w:r>
      <w:r>
        <w:rPr>
          <w:spacing w:val="-2"/>
        </w:rPr>
        <w:t xml:space="preserve"> </w:t>
      </w:r>
      <w:r>
        <w:t>of</w:t>
      </w:r>
      <w:r>
        <w:rPr>
          <w:spacing w:val="-3"/>
        </w:rPr>
        <w:t xml:space="preserve"> </w:t>
      </w:r>
      <w:r>
        <w:t>the</w:t>
      </w:r>
      <w:r>
        <w:rPr>
          <w:spacing w:val="-3"/>
        </w:rPr>
        <w:t xml:space="preserve"> </w:t>
      </w:r>
      <w:r>
        <w:t>Volume</w:t>
      </w:r>
      <w:r>
        <w:rPr>
          <w:spacing w:val="-4"/>
        </w:rPr>
        <w:t xml:space="preserve"> </w:t>
      </w:r>
      <w:r>
        <w:rPr>
          <w:spacing w:val="-2"/>
        </w:rPr>
        <w:t>Groups?</w:t>
      </w:r>
    </w:p>
    <w:p w:rsidR="004B43E7" w:rsidRDefault="00000000">
      <w:pPr>
        <w:pStyle w:val="BodyText"/>
        <w:tabs>
          <w:tab w:val="left" w:pos="2620"/>
        </w:tabs>
        <w:spacing w:before="82" w:line="312" w:lineRule="auto"/>
        <w:ind w:right="4211"/>
      </w:pPr>
      <w:r>
        <w:t># vgs</w:t>
      </w:r>
      <w:r>
        <w:tab/>
        <w:t>(displays all volume groups with less details)</w:t>
      </w:r>
      <w:r>
        <w:rPr>
          <w:spacing w:val="40"/>
        </w:rPr>
        <w:t xml:space="preserve"> </w:t>
      </w:r>
      <w:r>
        <w:t># vgdisplay</w:t>
      </w:r>
      <w:r>
        <w:tab/>
        <w:t>(displays</w:t>
      </w:r>
      <w:r>
        <w:rPr>
          <w:spacing w:val="-4"/>
        </w:rPr>
        <w:t xml:space="preserve"> </w:t>
      </w:r>
      <w:r>
        <w:t>all</w:t>
      </w:r>
      <w:r>
        <w:rPr>
          <w:spacing w:val="-7"/>
        </w:rPr>
        <w:t xml:space="preserve"> </w:t>
      </w:r>
      <w:r>
        <w:t>volume</w:t>
      </w:r>
      <w:r>
        <w:rPr>
          <w:spacing w:val="-6"/>
        </w:rPr>
        <w:t xml:space="preserve"> </w:t>
      </w:r>
      <w:r>
        <w:t>groups</w:t>
      </w:r>
      <w:r>
        <w:rPr>
          <w:spacing w:val="-7"/>
        </w:rPr>
        <w:t xml:space="preserve"> </w:t>
      </w:r>
      <w:r>
        <w:t>with</w:t>
      </w:r>
      <w:r>
        <w:rPr>
          <w:spacing w:val="-7"/>
        </w:rPr>
        <w:t xml:space="preserve"> </w:t>
      </w:r>
      <w:r>
        <w:t>more</w:t>
      </w:r>
      <w:r>
        <w:rPr>
          <w:spacing w:val="-4"/>
        </w:rPr>
        <w:t xml:space="preserve"> </w:t>
      </w:r>
      <w:r>
        <w:t>details)</w:t>
      </w:r>
    </w:p>
    <w:p w:rsidR="004B43E7" w:rsidRDefault="00000000">
      <w:pPr>
        <w:pStyle w:val="BodyText"/>
        <w:tabs>
          <w:tab w:val="left" w:pos="2620"/>
          <w:tab w:val="left" w:pos="3340"/>
        </w:tabs>
        <w:spacing w:line="312" w:lineRule="auto"/>
        <w:ind w:right="2637"/>
      </w:pPr>
      <w:r>
        <w:t># vgdisplay</w:t>
      </w:r>
      <w:r>
        <w:rPr>
          <w:spacing w:val="80"/>
        </w:rPr>
        <w:t xml:space="preserve"> </w:t>
      </w:r>
      <w:r>
        <w:t>&lt;VG name&gt;</w:t>
      </w:r>
      <w:r>
        <w:tab/>
        <w:t>(displays</w:t>
      </w:r>
      <w:r>
        <w:rPr>
          <w:spacing w:val="-5"/>
        </w:rPr>
        <w:t xml:space="preserve"> </w:t>
      </w:r>
      <w:r>
        <w:t>the</w:t>
      </w:r>
      <w:r>
        <w:rPr>
          <w:spacing w:val="-7"/>
        </w:rPr>
        <w:t xml:space="preserve"> </w:t>
      </w:r>
      <w:r>
        <w:t>specified</w:t>
      </w:r>
      <w:r>
        <w:rPr>
          <w:spacing w:val="-5"/>
        </w:rPr>
        <w:t xml:space="preserve"> </w:t>
      </w:r>
      <w:r>
        <w:t>volume</w:t>
      </w:r>
      <w:r>
        <w:rPr>
          <w:spacing w:val="-4"/>
        </w:rPr>
        <w:t xml:space="preserve"> </w:t>
      </w:r>
      <w:r>
        <w:t>group</w:t>
      </w:r>
      <w:r>
        <w:rPr>
          <w:spacing w:val="-6"/>
        </w:rPr>
        <w:t xml:space="preserve"> </w:t>
      </w:r>
      <w:r>
        <w:t>with</w:t>
      </w:r>
      <w:r>
        <w:rPr>
          <w:spacing w:val="-8"/>
        </w:rPr>
        <w:t xml:space="preserve"> </w:t>
      </w:r>
      <w:r>
        <w:t>more</w:t>
      </w:r>
      <w:r>
        <w:rPr>
          <w:spacing w:val="-4"/>
        </w:rPr>
        <w:t xml:space="preserve"> </w:t>
      </w:r>
      <w:r>
        <w:t>details) # vgscan</w:t>
      </w:r>
      <w:r>
        <w:tab/>
        <w:t>(to scan all the volume groups)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340"/>
        </w:tabs>
        <w:spacing w:before="90"/>
      </w:pPr>
      <w:r>
        <w:lastRenderedPageBreak/>
        <w:t>#</w:t>
      </w:r>
      <w:r>
        <w:rPr>
          <w:spacing w:val="-2"/>
        </w:rPr>
        <w:t xml:space="preserve"> </w:t>
      </w:r>
      <w:r>
        <w:t>vgscan</w:t>
      </w:r>
      <w:r>
        <w:rPr>
          <w:spacing w:val="47"/>
        </w:rPr>
        <w:t xml:space="preserve">  </w:t>
      </w:r>
      <w:r>
        <w:t>&lt;VG</w:t>
      </w:r>
      <w:r>
        <w:rPr>
          <w:spacing w:val="-1"/>
        </w:rPr>
        <w:t xml:space="preserve"> </w:t>
      </w:r>
      <w:r>
        <w:rPr>
          <w:spacing w:val="-4"/>
        </w:rPr>
        <w:t>name&gt;</w:t>
      </w:r>
      <w:r>
        <w:tab/>
        <w:t>(to</w:t>
      </w:r>
      <w:r>
        <w:rPr>
          <w:spacing w:val="-6"/>
        </w:rPr>
        <w:t xml:space="preserve"> </w:t>
      </w:r>
      <w:r>
        <w:t>scan</w:t>
      </w:r>
      <w:r>
        <w:rPr>
          <w:spacing w:val="-4"/>
        </w:rPr>
        <w:t xml:space="preserve"> </w:t>
      </w:r>
      <w:r>
        <w:t>the</w:t>
      </w:r>
      <w:r>
        <w:rPr>
          <w:spacing w:val="-4"/>
        </w:rPr>
        <w:t xml:space="preserve"> </w:t>
      </w:r>
      <w:r>
        <w:t>specified</w:t>
      </w:r>
      <w:r>
        <w:rPr>
          <w:spacing w:val="-4"/>
        </w:rPr>
        <w:t xml:space="preserve"> </w:t>
      </w:r>
      <w:r>
        <w:t>volume</w:t>
      </w:r>
      <w:r>
        <w:rPr>
          <w:spacing w:val="-3"/>
        </w:rPr>
        <w:t xml:space="preserve"> </w:t>
      </w:r>
      <w:r>
        <w:rPr>
          <w:spacing w:val="-2"/>
        </w:rPr>
        <w:t>group)</w:t>
      </w:r>
    </w:p>
    <w:p w:rsidR="004B43E7" w:rsidRDefault="00000000">
      <w:pPr>
        <w:pStyle w:val="Heading2"/>
        <w:numPr>
          <w:ilvl w:val="0"/>
          <w:numId w:val="201"/>
        </w:numPr>
        <w:tabs>
          <w:tab w:val="left" w:pos="887"/>
          <w:tab w:val="left" w:pos="888"/>
        </w:tabs>
        <w:spacing w:before="80"/>
      </w:pPr>
      <w:r>
        <w:t>How</w:t>
      </w:r>
      <w:r>
        <w:rPr>
          <w:spacing w:val="-2"/>
        </w:rPr>
        <w:t xml:space="preserve"> </w:t>
      </w:r>
      <w:r>
        <w:t>to</w:t>
      </w:r>
      <w:r>
        <w:rPr>
          <w:spacing w:val="-3"/>
        </w:rPr>
        <w:t xml:space="preserve"> </w:t>
      </w:r>
      <w:r>
        <w:t>see</w:t>
      </w:r>
      <w:r>
        <w:rPr>
          <w:spacing w:val="-5"/>
        </w:rPr>
        <w:t xml:space="preserve"> </w:t>
      </w:r>
      <w:r>
        <w:t>the</w:t>
      </w:r>
      <w:r>
        <w:rPr>
          <w:spacing w:val="-3"/>
        </w:rPr>
        <w:t xml:space="preserve"> </w:t>
      </w:r>
      <w:r>
        <w:t>details</w:t>
      </w:r>
      <w:r>
        <w:rPr>
          <w:spacing w:val="-3"/>
        </w:rPr>
        <w:t xml:space="preserve"> </w:t>
      </w:r>
      <w:r>
        <w:t>of</w:t>
      </w:r>
      <w:r>
        <w:rPr>
          <w:spacing w:val="-3"/>
        </w:rPr>
        <w:t xml:space="preserve"> </w:t>
      </w:r>
      <w:r>
        <w:t>the</w:t>
      </w:r>
      <w:r>
        <w:rPr>
          <w:spacing w:val="-3"/>
        </w:rPr>
        <w:t xml:space="preserve"> </w:t>
      </w:r>
      <w:r>
        <w:t>Logical</w:t>
      </w:r>
      <w:r>
        <w:rPr>
          <w:spacing w:val="-2"/>
        </w:rPr>
        <w:t xml:space="preserve"> Volumes?</w:t>
      </w:r>
    </w:p>
    <w:p w:rsidR="004B43E7" w:rsidRDefault="00000000">
      <w:pPr>
        <w:pStyle w:val="BodyText"/>
        <w:tabs>
          <w:tab w:val="left" w:pos="2620"/>
        </w:tabs>
        <w:spacing w:before="82" w:line="312" w:lineRule="auto"/>
        <w:ind w:right="4169"/>
      </w:pPr>
      <w:r>
        <w:t># lvs</w:t>
      </w:r>
      <w:r>
        <w:tab/>
        <w:t>(displays all logical volumes with less details)</w:t>
      </w:r>
      <w:r>
        <w:rPr>
          <w:spacing w:val="40"/>
        </w:rPr>
        <w:t xml:space="preserve"> </w:t>
      </w:r>
      <w:r>
        <w:t># lvdisplay</w:t>
      </w:r>
      <w:r>
        <w:tab/>
        <w:t>(displays</w:t>
      </w:r>
      <w:r>
        <w:rPr>
          <w:spacing w:val="-5"/>
        </w:rPr>
        <w:t xml:space="preserve"> </w:t>
      </w:r>
      <w:r>
        <w:t>all</w:t>
      </w:r>
      <w:r>
        <w:rPr>
          <w:spacing w:val="-5"/>
        </w:rPr>
        <w:t xml:space="preserve"> </w:t>
      </w:r>
      <w:r>
        <w:t>logical</w:t>
      </w:r>
      <w:r>
        <w:rPr>
          <w:spacing w:val="-7"/>
        </w:rPr>
        <w:t xml:space="preserve"> </w:t>
      </w:r>
      <w:r>
        <w:t>volumes</w:t>
      </w:r>
      <w:r>
        <w:rPr>
          <w:spacing w:val="-7"/>
        </w:rPr>
        <w:t xml:space="preserve"> </w:t>
      </w:r>
      <w:r>
        <w:t>with</w:t>
      </w:r>
      <w:r>
        <w:rPr>
          <w:spacing w:val="-7"/>
        </w:rPr>
        <w:t xml:space="preserve"> </w:t>
      </w:r>
      <w:r>
        <w:t>more</w:t>
      </w:r>
      <w:r>
        <w:rPr>
          <w:spacing w:val="-5"/>
        </w:rPr>
        <w:t xml:space="preserve"> </w:t>
      </w:r>
      <w:r>
        <w:t>details)</w:t>
      </w:r>
    </w:p>
    <w:p w:rsidR="004B43E7" w:rsidRDefault="00000000">
      <w:pPr>
        <w:pStyle w:val="BodyText"/>
        <w:tabs>
          <w:tab w:val="left" w:pos="2620"/>
          <w:tab w:val="left" w:pos="3340"/>
        </w:tabs>
        <w:spacing w:line="312" w:lineRule="auto"/>
        <w:ind w:right="3567"/>
      </w:pPr>
      <w:r>
        <w:t># lvdisplay</w:t>
      </w:r>
      <w:r>
        <w:rPr>
          <w:spacing w:val="80"/>
        </w:rPr>
        <w:t xml:space="preserve"> </w:t>
      </w:r>
      <w:r>
        <w:t>&lt;LV name&gt;</w:t>
      </w:r>
      <w:r>
        <w:tab/>
        <w:t>(displays</w:t>
      </w:r>
      <w:r>
        <w:rPr>
          <w:spacing w:val="-7"/>
        </w:rPr>
        <w:t xml:space="preserve"> </w:t>
      </w:r>
      <w:r>
        <w:t>the</w:t>
      </w:r>
      <w:r>
        <w:rPr>
          <w:spacing w:val="-8"/>
        </w:rPr>
        <w:t xml:space="preserve"> </w:t>
      </w:r>
      <w:r>
        <w:t>specified</w:t>
      </w:r>
      <w:r>
        <w:rPr>
          <w:spacing w:val="-7"/>
        </w:rPr>
        <w:t xml:space="preserve"> </w:t>
      </w:r>
      <w:r>
        <w:t>logical</w:t>
      </w:r>
      <w:r>
        <w:rPr>
          <w:spacing w:val="-7"/>
        </w:rPr>
        <w:t xml:space="preserve"> </w:t>
      </w:r>
      <w:r>
        <w:t>volume</w:t>
      </w:r>
      <w:r>
        <w:rPr>
          <w:spacing w:val="-6"/>
        </w:rPr>
        <w:t xml:space="preserve"> </w:t>
      </w:r>
      <w:r>
        <w:t>details) # lvscan</w:t>
      </w:r>
      <w:r>
        <w:tab/>
        <w:t>(to scan all the logical volumes)</w:t>
      </w:r>
    </w:p>
    <w:p w:rsidR="004B43E7" w:rsidRDefault="00000000">
      <w:pPr>
        <w:pStyle w:val="BodyText"/>
        <w:tabs>
          <w:tab w:val="left" w:pos="3340"/>
        </w:tabs>
      </w:pPr>
      <w:r>
        <w:t>#</w:t>
      </w:r>
      <w:r>
        <w:rPr>
          <w:spacing w:val="-1"/>
        </w:rPr>
        <w:t xml:space="preserve"> </w:t>
      </w:r>
      <w:r>
        <w:t>lvscan</w:t>
      </w:r>
      <w:r>
        <w:rPr>
          <w:spacing w:val="48"/>
        </w:rPr>
        <w:t xml:space="preserve">  </w:t>
      </w:r>
      <w:r>
        <w:t>&lt;LV</w:t>
      </w:r>
      <w:r>
        <w:rPr>
          <w:spacing w:val="-3"/>
        </w:rPr>
        <w:t xml:space="preserve"> </w:t>
      </w:r>
      <w:r>
        <w:rPr>
          <w:spacing w:val="-4"/>
        </w:rPr>
        <w:t>name&gt;</w:t>
      </w:r>
      <w:r>
        <w:tab/>
        <w:t>(to</w:t>
      </w:r>
      <w:r>
        <w:rPr>
          <w:spacing w:val="-8"/>
        </w:rPr>
        <w:t xml:space="preserve"> </w:t>
      </w:r>
      <w:r>
        <w:t>scan</w:t>
      </w:r>
      <w:r>
        <w:rPr>
          <w:spacing w:val="-5"/>
        </w:rPr>
        <w:t xml:space="preserve"> </w:t>
      </w:r>
      <w:r>
        <w:t>the</w:t>
      </w:r>
      <w:r>
        <w:rPr>
          <w:spacing w:val="-3"/>
        </w:rPr>
        <w:t xml:space="preserve"> </w:t>
      </w:r>
      <w:r>
        <w:t>specified</w:t>
      </w:r>
      <w:r>
        <w:rPr>
          <w:spacing w:val="-5"/>
        </w:rPr>
        <w:t xml:space="preserve"> </w:t>
      </w:r>
      <w:r>
        <w:t>logical</w:t>
      </w:r>
      <w:r>
        <w:rPr>
          <w:spacing w:val="-4"/>
        </w:rPr>
        <w:t xml:space="preserve"> </w:t>
      </w:r>
      <w:r>
        <w:rPr>
          <w:spacing w:val="-2"/>
        </w:rPr>
        <w:t>volume)</w:t>
      </w:r>
    </w:p>
    <w:p w:rsidR="004B43E7" w:rsidRDefault="00000000">
      <w:pPr>
        <w:pStyle w:val="Heading2"/>
        <w:numPr>
          <w:ilvl w:val="0"/>
          <w:numId w:val="201"/>
        </w:numPr>
        <w:tabs>
          <w:tab w:val="left" w:pos="887"/>
          <w:tab w:val="left" w:pos="888"/>
        </w:tabs>
        <w:spacing w:before="80"/>
      </w:pPr>
      <w:r>
        <w:rPr>
          <w:noProof/>
        </w:rPr>
        <w:drawing>
          <wp:anchor distT="0" distB="0" distL="0" distR="0" simplePos="0" relativeHeight="47910758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7" cstate="print"/>
                    <a:stretch>
                      <a:fillRect/>
                    </a:stretch>
                  </pic:blipFill>
                  <pic:spPr>
                    <a:xfrm>
                      <a:off x="0" y="0"/>
                      <a:ext cx="5567756" cy="5509895"/>
                    </a:xfrm>
                    <a:prstGeom prst="rect">
                      <a:avLst/>
                    </a:prstGeom>
                  </pic:spPr>
                </pic:pic>
              </a:graphicData>
            </a:graphic>
          </wp:anchor>
        </w:drawing>
      </w:r>
      <w:r>
        <w:t>How</w:t>
      </w:r>
      <w:r>
        <w:rPr>
          <w:spacing w:val="-2"/>
        </w:rPr>
        <w:t xml:space="preserve"> </w:t>
      </w:r>
      <w:r>
        <w:t>to</w:t>
      </w:r>
      <w:r>
        <w:rPr>
          <w:spacing w:val="-4"/>
        </w:rPr>
        <w:t xml:space="preserve"> </w:t>
      </w:r>
      <w:r>
        <w:t>extend</w:t>
      </w:r>
      <w:r>
        <w:rPr>
          <w:spacing w:val="-4"/>
        </w:rPr>
        <w:t xml:space="preserve"> </w:t>
      </w:r>
      <w:r>
        <w:t>the</w:t>
      </w:r>
      <w:r>
        <w:rPr>
          <w:spacing w:val="-4"/>
        </w:rPr>
        <w:t xml:space="preserve"> </w:t>
      </w:r>
      <w:r>
        <w:t>Volume</w:t>
      </w:r>
      <w:r>
        <w:rPr>
          <w:spacing w:val="-3"/>
        </w:rPr>
        <w:t xml:space="preserve"> </w:t>
      </w:r>
      <w:r>
        <w:rPr>
          <w:spacing w:val="-2"/>
        </w:rPr>
        <w:t>Group?</w:t>
      </w:r>
    </w:p>
    <w:p w:rsidR="004B43E7" w:rsidRDefault="00000000">
      <w:pPr>
        <w:pStyle w:val="ListParagraph"/>
        <w:numPr>
          <w:ilvl w:val="1"/>
          <w:numId w:val="201"/>
        </w:numPr>
        <w:tabs>
          <w:tab w:val="left" w:pos="1453"/>
          <w:tab w:val="left" w:pos="1454"/>
        </w:tabs>
        <w:spacing w:line="307" w:lineRule="auto"/>
        <w:ind w:right="1980"/>
      </w:pPr>
      <w:r>
        <w:t>Extending</w:t>
      </w:r>
      <w:r>
        <w:rPr>
          <w:spacing w:val="-3"/>
        </w:rPr>
        <w:t xml:space="preserve"> </w:t>
      </w:r>
      <w:r>
        <w:t>the</w:t>
      </w:r>
      <w:r>
        <w:rPr>
          <w:spacing w:val="-4"/>
        </w:rPr>
        <w:t xml:space="preserve"> </w:t>
      </w:r>
      <w:r>
        <w:t>volume</w:t>
      </w:r>
      <w:r>
        <w:rPr>
          <w:spacing w:val="-1"/>
        </w:rPr>
        <w:t xml:space="preserve"> </w:t>
      </w:r>
      <w:r>
        <w:t>group</w:t>
      </w:r>
      <w:r>
        <w:rPr>
          <w:spacing w:val="-3"/>
        </w:rPr>
        <w:t xml:space="preserve"> </w:t>
      </w:r>
      <w:r>
        <w:t>is</w:t>
      </w:r>
      <w:r>
        <w:rPr>
          <w:spacing w:val="-2"/>
        </w:rPr>
        <w:t xml:space="preserve"> </w:t>
      </w:r>
      <w:r>
        <w:t>actually</w:t>
      </w:r>
      <w:r>
        <w:rPr>
          <w:spacing w:val="-4"/>
        </w:rPr>
        <w:t xml:space="preserve"> </w:t>
      </w:r>
      <w:r>
        <w:t>adding</w:t>
      </w:r>
      <w:r>
        <w:rPr>
          <w:spacing w:val="-3"/>
        </w:rPr>
        <w:t xml:space="preserve"> </w:t>
      </w:r>
      <w:r>
        <w:t>a</w:t>
      </w:r>
      <w:r>
        <w:rPr>
          <w:spacing w:val="-2"/>
        </w:rPr>
        <w:t xml:space="preserve"> </w:t>
      </w:r>
      <w:r>
        <w:t>new</w:t>
      </w:r>
      <w:r>
        <w:rPr>
          <w:spacing w:val="-4"/>
        </w:rPr>
        <w:t xml:space="preserve"> </w:t>
      </w:r>
      <w:r>
        <w:t>physical</w:t>
      </w:r>
      <w:r>
        <w:rPr>
          <w:spacing w:val="-4"/>
        </w:rPr>
        <w:t xml:space="preserve"> </w:t>
      </w:r>
      <w:r>
        <w:t>volume</w:t>
      </w:r>
      <w:r>
        <w:rPr>
          <w:spacing w:val="-4"/>
        </w:rPr>
        <w:t xml:space="preserve"> </w:t>
      </w:r>
      <w:r>
        <w:t>to</w:t>
      </w:r>
      <w:r>
        <w:rPr>
          <w:spacing w:val="-3"/>
        </w:rPr>
        <w:t xml:space="preserve"> </w:t>
      </w:r>
      <w:r>
        <w:t>the</w:t>
      </w:r>
      <w:r>
        <w:rPr>
          <w:spacing w:val="-4"/>
        </w:rPr>
        <w:t xml:space="preserve"> </w:t>
      </w:r>
      <w:r>
        <w:t xml:space="preserve">volume </w:t>
      </w:r>
      <w:r>
        <w:rPr>
          <w:spacing w:val="-2"/>
        </w:rPr>
        <w:t>group.</w:t>
      </w:r>
    </w:p>
    <w:p w:rsidR="004B43E7" w:rsidRDefault="00000000">
      <w:pPr>
        <w:pStyle w:val="ListParagraph"/>
        <w:numPr>
          <w:ilvl w:val="1"/>
          <w:numId w:val="201"/>
        </w:numPr>
        <w:tabs>
          <w:tab w:val="left" w:pos="1453"/>
          <w:tab w:val="left" w:pos="1454"/>
        </w:tabs>
        <w:spacing w:before="11" w:line="309" w:lineRule="auto"/>
        <w:ind w:right="1730"/>
        <w:rPr>
          <w:b/>
        </w:rPr>
      </w:pPr>
      <w:r>
        <w:t>To</w:t>
      </w:r>
      <w:r>
        <w:rPr>
          <w:spacing w:val="-3"/>
        </w:rPr>
        <w:t xml:space="preserve"> </w:t>
      </w:r>
      <w:r>
        <w:t>extend</w:t>
      </w:r>
      <w:r>
        <w:rPr>
          <w:spacing w:val="-3"/>
        </w:rPr>
        <w:t xml:space="preserve"> </w:t>
      </w:r>
      <w:r>
        <w:t>the</w:t>
      </w:r>
      <w:r>
        <w:rPr>
          <w:spacing w:val="-4"/>
        </w:rPr>
        <w:t xml:space="preserve"> </w:t>
      </w:r>
      <w:r>
        <w:t>volume</w:t>
      </w:r>
      <w:r>
        <w:rPr>
          <w:spacing w:val="-1"/>
        </w:rPr>
        <w:t xml:space="preserve"> </w:t>
      </w:r>
      <w:r>
        <w:t>group</w:t>
      </w:r>
      <w:r>
        <w:rPr>
          <w:spacing w:val="-3"/>
        </w:rPr>
        <w:t xml:space="preserve"> </w:t>
      </w:r>
      <w:r>
        <w:t>we</w:t>
      </w:r>
      <w:r>
        <w:rPr>
          <w:spacing w:val="-1"/>
        </w:rPr>
        <w:t xml:space="preserve"> </w:t>
      </w:r>
      <w:r>
        <w:t>need</w:t>
      </w:r>
      <w:r>
        <w:rPr>
          <w:spacing w:val="-2"/>
        </w:rPr>
        <w:t xml:space="preserve"> </w:t>
      </w:r>
      <w:r>
        <w:t>to</w:t>
      </w:r>
      <w:r>
        <w:rPr>
          <w:spacing w:val="-1"/>
        </w:rPr>
        <w:t xml:space="preserve"> </w:t>
      </w:r>
      <w:r>
        <w:t>create</w:t>
      </w:r>
      <w:r>
        <w:rPr>
          <w:spacing w:val="-1"/>
        </w:rPr>
        <w:t xml:space="preserve"> </w:t>
      </w:r>
      <w:r>
        <w:t>a</w:t>
      </w:r>
      <w:r>
        <w:rPr>
          <w:spacing w:val="-2"/>
        </w:rPr>
        <w:t xml:space="preserve"> </w:t>
      </w:r>
      <w:r>
        <w:t>new</w:t>
      </w:r>
      <w:r>
        <w:rPr>
          <w:spacing w:val="-4"/>
        </w:rPr>
        <w:t xml:space="preserve"> </w:t>
      </w:r>
      <w:r>
        <w:t>partition</w:t>
      </w:r>
      <w:r>
        <w:rPr>
          <w:spacing w:val="-3"/>
        </w:rPr>
        <w:t xml:space="preserve"> </w:t>
      </w:r>
      <w:r>
        <w:t xml:space="preserve">using </w:t>
      </w:r>
      <w:r>
        <w:rPr>
          <w:b/>
        </w:rPr>
        <w:t>#</w:t>
      </w:r>
      <w:r>
        <w:rPr>
          <w:b/>
          <w:spacing w:val="-4"/>
        </w:rPr>
        <w:t xml:space="preserve"> </w:t>
      </w:r>
      <w:r>
        <w:rPr>
          <w:b/>
        </w:rPr>
        <w:t>fdisk</w:t>
      </w:r>
      <w:r>
        <w:rPr>
          <w:b/>
          <w:spacing w:val="-3"/>
        </w:rPr>
        <w:t xml:space="preserve"> </w:t>
      </w:r>
      <w:r>
        <w:t xml:space="preserve">command and make sure that it's partition id should be </w:t>
      </w:r>
      <w:r>
        <w:rPr>
          <w:b/>
        </w:rPr>
        <w:t>8e</w:t>
      </w:r>
      <w:r>
        <w:t xml:space="preserve">, save the changes and update the partition table by </w:t>
      </w:r>
      <w:r>
        <w:rPr>
          <w:b/>
        </w:rPr>
        <w:t># partprobe</w:t>
      </w:r>
    </w:p>
    <w:p w:rsidR="004B43E7" w:rsidRDefault="00000000">
      <w:pPr>
        <w:pStyle w:val="ListParagraph"/>
        <w:numPr>
          <w:ilvl w:val="1"/>
          <w:numId w:val="201"/>
        </w:numPr>
        <w:tabs>
          <w:tab w:val="left" w:pos="1453"/>
          <w:tab w:val="left" w:pos="1454"/>
        </w:tabs>
        <w:spacing w:before="7"/>
      </w:pPr>
      <w:r>
        <w:t>Create</w:t>
      </w:r>
      <w:r>
        <w:rPr>
          <w:spacing w:val="-8"/>
        </w:rPr>
        <w:t xml:space="preserve"> </w:t>
      </w:r>
      <w:r>
        <w:t>a</w:t>
      </w:r>
      <w:r>
        <w:rPr>
          <w:spacing w:val="-4"/>
        </w:rPr>
        <w:t xml:space="preserve"> </w:t>
      </w:r>
      <w:r>
        <w:t>physical</w:t>
      </w:r>
      <w:r>
        <w:rPr>
          <w:spacing w:val="-3"/>
        </w:rPr>
        <w:t xml:space="preserve"> </w:t>
      </w:r>
      <w:r>
        <w:t>volume</w:t>
      </w:r>
      <w:r>
        <w:rPr>
          <w:spacing w:val="-6"/>
        </w:rPr>
        <w:t xml:space="preserve"> </w:t>
      </w:r>
      <w:r>
        <w:t>on</w:t>
      </w:r>
      <w:r>
        <w:rPr>
          <w:spacing w:val="-2"/>
        </w:rPr>
        <w:t xml:space="preserve"> </w:t>
      </w:r>
      <w:r>
        <w:t>the</w:t>
      </w:r>
      <w:r>
        <w:rPr>
          <w:spacing w:val="-4"/>
        </w:rPr>
        <w:t xml:space="preserve"> </w:t>
      </w:r>
      <w:r>
        <w:t>newly</w:t>
      </w:r>
      <w:r>
        <w:rPr>
          <w:spacing w:val="-5"/>
        </w:rPr>
        <w:t xml:space="preserve"> </w:t>
      </w:r>
      <w:r>
        <w:t>created</w:t>
      </w:r>
      <w:r>
        <w:rPr>
          <w:spacing w:val="-4"/>
        </w:rPr>
        <w:t xml:space="preserve"> </w:t>
      </w:r>
      <w:r>
        <w:t>partition</w:t>
      </w:r>
      <w:r>
        <w:rPr>
          <w:spacing w:val="-5"/>
        </w:rPr>
        <w:t xml:space="preserve"> </w:t>
      </w:r>
      <w:r>
        <w:t>using</w:t>
      </w:r>
      <w:r>
        <w:rPr>
          <w:spacing w:val="-2"/>
        </w:rPr>
        <w:t xml:space="preserve"> </w:t>
      </w:r>
      <w:r>
        <w:rPr>
          <w:b/>
        </w:rPr>
        <w:t>#</w:t>
      </w:r>
      <w:r>
        <w:rPr>
          <w:b/>
          <w:spacing w:val="-4"/>
        </w:rPr>
        <w:t xml:space="preserve"> </w:t>
      </w:r>
      <w:r>
        <w:rPr>
          <w:b/>
        </w:rPr>
        <w:t>pvcreate</w:t>
      </w:r>
      <w:r>
        <w:rPr>
          <w:b/>
          <w:spacing w:val="-2"/>
        </w:rPr>
        <w:t xml:space="preserve"> </w:t>
      </w:r>
      <w:r>
        <w:rPr>
          <w:spacing w:val="-2"/>
        </w:rPr>
        <w:t>command.</w:t>
      </w:r>
    </w:p>
    <w:p w:rsidR="004B43E7" w:rsidRDefault="00000000">
      <w:pPr>
        <w:pStyle w:val="ListParagraph"/>
        <w:numPr>
          <w:ilvl w:val="1"/>
          <w:numId w:val="201"/>
        </w:numPr>
        <w:tabs>
          <w:tab w:val="left" w:pos="1453"/>
          <w:tab w:val="left" w:pos="1454"/>
        </w:tabs>
        <w:spacing w:before="80" w:line="309" w:lineRule="auto"/>
        <w:ind w:left="887" w:right="3531" w:firstLine="206"/>
      </w:pPr>
      <w:r>
        <w:t>Add</w:t>
      </w:r>
      <w:r>
        <w:rPr>
          <w:spacing w:val="-4"/>
        </w:rPr>
        <w:t xml:space="preserve"> </w:t>
      </w:r>
      <w:r>
        <w:t>the</w:t>
      </w:r>
      <w:r>
        <w:rPr>
          <w:spacing w:val="-2"/>
        </w:rPr>
        <w:t xml:space="preserve"> </w:t>
      </w:r>
      <w:r>
        <w:t>partition</w:t>
      </w:r>
      <w:r>
        <w:rPr>
          <w:spacing w:val="-4"/>
        </w:rPr>
        <w:t xml:space="preserve"> </w:t>
      </w:r>
      <w:r>
        <w:t>to</w:t>
      </w:r>
      <w:r>
        <w:rPr>
          <w:spacing w:val="-2"/>
        </w:rPr>
        <w:t xml:space="preserve"> </w:t>
      </w:r>
      <w:r>
        <w:t>the</w:t>
      </w:r>
      <w:r>
        <w:rPr>
          <w:spacing w:val="-5"/>
        </w:rPr>
        <w:t xml:space="preserve"> </w:t>
      </w:r>
      <w:r>
        <w:t>volume</w:t>
      </w:r>
      <w:r>
        <w:rPr>
          <w:spacing w:val="-2"/>
        </w:rPr>
        <w:t xml:space="preserve"> </w:t>
      </w:r>
      <w:r>
        <w:t>group</w:t>
      </w:r>
      <w:r>
        <w:rPr>
          <w:spacing w:val="-4"/>
        </w:rPr>
        <w:t xml:space="preserve"> </w:t>
      </w:r>
      <w:r>
        <w:t>using</w:t>
      </w:r>
      <w:r>
        <w:rPr>
          <w:spacing w:val="-1"/>
        </w:rPr>
        <w:t xml:space="preserve"> </w:t>
      </w:r>
      <w:r>
        <w:rPr>
          <w:b/>
        </w:rPr>
        <w:t>#</w:t>
      </w:r>
      <w:r>
        <w:rPr>
          <w:b/>
          <w:spacing w:val="-5"/>
        </w:rPr>
        <w:t xml:space="preserve"> </w:t>
      </w:r>
      <w:r>
        <w:rPr>
          <w:b/>
        </w:rPr>
        <w:t>vgextend</w:t>
      </w:r>
      <w:r>
        <w:rPr>
          <w:b/>
          <w:spacing w:val="-3"/>
        </w:rPr>
        <w:t xml:space="preserve"> </w:t>
      </w:r>
      <w:r>
        <w:t>command Example :</w:t>
      </w:r>
      <w:r>
        <w:rPr>
          <w:spacing w:val="40"/>
        </w:rPr>
        <w:t xml:space="preserve"> </w:t>
      </w:r>
      <w:r>
        <w:t># fdisk</w:t>
      </w:r>
      <w:r>
        <w:rPr>
          <w:spacing w:val="80"/>
        </w:rPr>
        <w:t xml:space="preserve"> </w:t>
      </w:r>
      <w:r>
        <w:t>/dev/sdb</w:t>
      </w:r>
    </w:p>
    <w:p w:rsidR="004B43E7" w:rsidRDefault="00000000">
      <w:pPr>
        <w:pStyle w:val="BodyText"/>
        <w:spacing w:before="5"/>
        <w:ind w:left="1900"/>
      </w:pPr>
      <w:r>
        <w:t>Command</w:t>
      </w:r>
      <w:r>
        <w:rPr>
          <w:spacing w:val="-5"/>
        </w:rPr>
        <w:t xml:space="preserve"> </w:t>
      </w:r>
      <w:r>
        <w:t>(m</w:t>
      </w:r>
      <w:r>
        <w:rPr>
          <w:spacing w:val="-3"/>
        </w:rPr>
        <w:t xml:space="preserve"> </w:t>
      </w:r>
      <w:r>
        <w:t>for</w:t>
      </w:r>
      <w:r>
        <w:rPr>
          <w:spacing w:val="-5"/>
        </w:rPr>
        <w:t xml:space="preserve"> </w:t>
      </w:r>
      <w:r>
        <w:t>help)</w:t>
      </w:r>
      <w:r>
        <w:rPr>
          <w:spacing w:val="-4"/>
        </w:rPr>
        <w:t xml:space="preserve"> </w:t>
      </w:r>
      <w:r>
        <w:t>:</w:t>
      </w:r>
      <w:r>
        <w:rPr>
          <w:spacing w:val="-1"/>
        </w:rPr>
        <w:t xml:space="preserve"> </w:t>
      </w:r>
      <w:r>
        <w:rPr>
          <w:spacing w:val="-10"/>
        </w:rPr>
        <w:t>n</w:t>
      </w:r>
    </w:p>
    <w:p w:rsidR="004B43E7" w:rsidRDefault="00000000">
      <w:pPr>
        <w:pStyle w:val="BodyText"/>
        <w:spacing w:before="80"/>
        <w:ind w:left="1900"/>
      </w:pPr>
      <w:r>
        <w:t>First</w:t>
      </w:r>
      <w:r>
        <w:rPr>
          <w:spacing w:val="-4"/>
        </w:rPr>
        <w:t xml:space="preserve"> </w:t>
      </w:r>
      <w:r>
        <w:t>cylinder</w:t>
      </w:r>
      <w:r>
        <w:rPr>
          <w:spacing w:val="-4"/>
        </w:rPr>
        <w:t xml:space="preserve"> </w:t>
      </w:r>
      <w:r>
        <w:t>:</w:t>
      </w:r>
      <w:r>
        <w:rPr>
          <w:spacing w:val="-3"/>
        </w:rPr>
        <w:t xml:space="preserve"> </w:t>
      </w:r>
      <w:r>
        <w:t>press</w:t>
      </w:r>
      <w:r>
        <w:rPr>
          <w:spacing w:val="-2"/>
        </w:rPr>
        <w:t xml:space="preserve"> </w:t>
      </w:r>
      <w:r>
        <w:t>Enter</w:t>
      </w:r>
      <w:r>
        <w:rPr>
          <w:spacing w:val="-3"/>
        </w:rPr>
        <w:t xml:space="preserve"> </w:t>
      </w:r>
      <w:r>
        <w:t>for</w:t>
      </w:r>
      <w:r>
        <w:rPr>
          <w:spacing w:val="-3"/>
        </w:rPr>
        <w:t xml:space="preserve"> </w:t>
      </w:r>
      <w:r>
        <w:t>default</w:t>
      </w:r>
      <w:r>
        <w:rPr>
          <w:spacing w:val="-5"/>
        </w:rPr>
        <w:t xml:space="preserve"> one</w:t>
      </w:r>
    </w:p>
    <w:p w:rsidR="004B43E7" w:rsidRDefault="00000000">
      <w:pPr>
        <w:pStyle w:val="BodyText"/>
        <w:tabs>
          <w:tab w:val="left" w:pos="4780"/>
        </w:tabs>
        <w:spacing w:before="82" w:line="312" w:lineRule="auto"/>
        <w:ind w:left="1900" w:right="3734"/>
      </w:pPr>
      <w:r>
        <w:t>Last cylinder : +500M</w:t>
      </w:r>
      <w:r>
        <w:tab/>
        <w:t>(create 500MB partition) Command (m for help) : t</w:t>
      </w:r>
      <w:r>
        <w:tab/>
        <w:t>(to</w:t>
      </w:r>
      <w:r>
        <w:rPr>
          <w:spacing w:val="-8"/>
        </w:rPr>
        <w:t xml:space="preserve"> </w:t>
      </w:r>
      <w:r>
        <w:t>change</w:t>
      </w:r>
      <w:r>
        <w:rPr>
          <w:spacing w:val="-7"/>
        </w:rPr>
        <w:t xml:space="preserve"> </w:t>
      </w:r>
      <w:r>
        <w:t>the</w:t>
      </w:r>
      <w:r>
        <w:rPr>
          <w:spacing w:val="-10"/>
        </w:rPr>
        <w:t xml:space="preserve"> </w:t>
      </w:r>
      <w:r>
        <w:t>partition</w:t>
      </w:r>
      <w:r>
        <w:rPr>
          <w:spacing w:val="-8"/>
        </w:rPr>
        <w:t xml:space="preserve"> </w:t>
      </w:r>
      <w:r>
        <w:t>id) Select the partition : type the partition number</w:t>
      </w:r>
    </w:p>
    <w:p w:rsidR="004B43E7" w:rsidRDefault="00000000">
      <w:pPr>
        <w:pStyle w:val="BodyText"/>
        <w:spacing w:line="268" w:lineRule="exact"/>
        <w:ind w:left="1900"/>
      </w:pPr>
      <w:r>
        <w:t>Specify</w:t>
      </w:r>
      <w:r>
        <w:rPr>
          <w:spacing w:val="-3"/>
        </w:rPr>
        <w:t xml:space="preserve"> </w:t>
      </w:r>
      <w:r>
        <w:t>the</w:t>
      </w:r>
      <w:r>
        <w:rPr>
          <w:spacing w:val="-1"/>
        </w:rPr>
        <w:t xml:space="preserve"> </w:t>
      </w:r>
      <w:r>
        <w:t>Hexa</w:t>
      </w:r>
      <w:r>
        <w:rPr>
          <w:spacing w:val="-3"/>
        </w:rPr>
        <w:t xml:space="preserve"> </w:t>
      </w:r>
      <w:r>
        <w:t>code</w:t>
      </w:r>
      <w:r>
        <w:rPr>
          <w:spacing w:val="-4"/>
        </w:rPr>
        <w:t xml:space="preserve"> </w:t>
      </w:r>
      <w:r>
        <w:t>:</w:t>
      </w:r>
      <w:r>
        <w:rPr>
          <w:spacing w:val="-2"/>
        </w:rPr>
        <w:t xml:space="preserve"> </w:t>
      </w:r>
      <w:r>
        <w:rPr>
          <w:spacing w:val="-7"/>
        </w:rPr>
        <w:t>8e</w:t>
      </w:r>
    </w:p>
    <w:p w:rsidR="004B43E7" w:rsidRDefault="00000000">
      <w:pPr>
        <w:pStyle w:val="BodyText"/>
        <w:tabs>
          <w:tab w:val="left" w:pos="4780"/>
        </w:tabs>
        <w:spacing w:before="82" w:line="312" w:lineRule="auto"/>
        <w:ind w:left="1900" w:right="4241"/>
      </w:pPr>
      <w:r>
        <w:t>Command (m for help) : w</w:t>
      </w:r>
      <w:r>
        <w:tab/>
        <w:t>(to</w:t>
      </w:r>
      <w:r>
        <w:rPr>
          <w:spacing w:val="-11"/>
        </w:rPr>
        <w:t xml:space="preserve"> </w:t>
      </w:r>
      <w:r>
        <w:t>save</w:t>
      </w:r>
      <w:r>
        <w:rPr>
          <w:spacing w:val="-9"/>
        </w:rPr>
        <w:t xml:space="preserve"> </w:t>
      </w:r>
      <w:r>
        <w:t>the</w:t>
      </w:r>
      <w:r>
        <w:rPr>
          <w:spacing w:val="-12"/>
        </w:rPr>
        <w:t xml:space="preserve"> </w:t>
      </w:r>
      <w:r>
        <w:t>changes) # partprobe</w:t>
      </w:r>
      <w:r>
        <w:rPr>
          <w:spacing w:val="80"/>
        </w:rPr>
        <w:t xml:space="preserve"> </w:t>
      </w:r>
      <w:r>
        <w:t>/dev/sdb1</w:t>
      </w:r>
    </w:p>
    <w:p w:rsidR="004B43E7" w:rsidRDefault="00000000">
      <w:pPr>
        <w:pStyle w:val="BodyText"/>
        <w:ind w:left="1900"/>
      </w:pPr>
      <w:r>
        <w:t>#</w:t>
      </w:r>
      <w:r>
        <w:rPr>
          <w:spacing w:val="-2"/>
        </w:rPr>
        <w:t xml:space="preserve"> </w:t>
      </w:r>
      <w:r>
        <w:t>pvcreate</w:t>
      </w:r>
      <w:r>
        <w:rPr>
          <w:spacing w:val="69"/>
          <w:w w:val="150"/>
        </w:rPr>
        <w:t xml:space="preserve"> </w:t>
      </w:r>
      <w:r>
        <w:rPr>
          <w:spacing w:val="-2"/>
        </w:rPr>
        <w:t>/dev/sdb1</w:t>
      </w:r>
    </w:p>
    <w:p w:rsidR="004B43E7" w:rsidRDefault="00000000">
      <w:pPr>
        <w:pStyle w:val="BodyText"/>
        <w:spacing w:before="79"/>
        <w:ind w:left="1900"/>
      </w:pPr>
      <w:r>
        <w:t>#</w:t>
      </w:r>
      <w:r>
        <w:rPr>
          <w:spacing w:val="-2"/>
        </w:rPr>
        <w:t xml:space="preserve"> </w:t>
      </w:r>
      <w:r>
        <w:t>vgextend</w:t>
      </w:r>
      <w:r>
        <w:rPr>
          <w:spacing w:val="69"/>
          <w:w w:val="150"/>
        </w:rPr>
        <w:t xml:space="preserve"> </w:t>
      </w:r>
      <w:r>
        <w:t>&lt;VG</w:t>
      </w:r>
      <w:r>
        <w:rPr>
          <w:spacing w:val="-5"/>
        </w:rPr>
        <w:t xml:space="preserve"> </w:t>
      </w:r>
      <w:r>
        <w:t>name&gt;</w:t>
      </w:r>
      <w:r>
        <w:rPr>
          <w:spacing w:val="68"/>
          <w:w w:val="150"/>
        </w:rPr>
        <w:t xml:space="preserve"> </w:t>
      </w:r>
      <w:r>
        <w:rPr>
          <w:spacing w:val="-2"/>
        </w:rPr>
        <w:t>/dev/sdb1</w:t>
      </w:r>
    </w:p>
    <w:p w:rsidR="004B43E7" w:rsidRDefault="00000000">
      <w:pPr>
        <w:pStyle w:val="BodyText"/>
        <w:tabs>
          <w:tab w:val="left" w:pos="4780"/>
        </w:tabs>
        <w:spacing w:before="82"/>
        <w:ind w:left="1900"/>
      </w:pPr>
      <w:r>
        <w:t>#</w:t>
      </w:r>
      <w:r>
        <w:rPr>
          <w:spacing w:val="-2"/>
        </w:rPr>
        <w:t xml:space="preserve"> </w:t>
      </w:r>
      <w:r>
        <w:t>vgdisplay</w:t>
      </w:r>
      <w:r>
        <w:rPr>
          <w:spacing w:val="69"/>
          <w:w w:val="150"/>
        </w:rPr>
        <w:t xml:space="preserve"> </w:t>
      </w:r>
      <w:r>
        <w:t>&lt;VG</w:t>
      </w:r>
      <w:r>
        <w:rPr>
          <w:spacing w:val="-1"/>
        </w:rPr>
        <w:t xml:space="preserve"> </w:t>
      </w:r>
      <w:r>
        <w:rPr>
          <w:spacing w:val="-4"/>
        </w:rPr>
        <w:t>name&gt;</w:t>
      </w:r>
      <w:r>
        <w:tab/>
        <w:t>(to</w:t>
      </w:r>
      <w:r>
        <w:rPr>
          <w:spacing w:val="-5"/>
        </w:rPr>
        <w:t xml:space="preserve"> </w:t>
      </w:r>
      <w:r>
        <w:t>check</w:t>
      </w:r>
      <w:r>
        <w:rPr>
          <w:spacing w:val="-4"/>
        </w:rPr>
        <w:t xml:space="preserve"> </w:t>
      </w:r>
      <w:r>
        <w:t>the</w:t>
      </w:r>
      <w:r>
        <w:rPr>
          <w:spacing w:val="-4"/>
        </w:rPr>
        <w:t xml:space="preserve"> </w:t>
      </w:r>
      <w:r>
        <w:t>size</w:t>
      </w:r>
      <w:r>
        <w:rPr>
          <w:spacing w:val="-4"/>
        </w:rPr>
        <w:t xml:space="preserve"> </w:t>
      </w:r>
      <w:r>
        <w:t>of</w:t>
      </w:r>
      <w:r>
        <w:rPr>
          <w:spacing w:val="-2"/>
        </w:rPr>
        <w:t xml:space="preserve"> </w:t>
      </w:r>
      <w:r>
        <w:t>the</w:t>
      </w:r>
      <w:r>
        <w:rPr>
          <w:spacing w:val="-1"/>
        </w:rPr>
        <w:t xml:space="preserve"> </w:t>
      </w:r>
      <w:r>
        <w:t xml:space="preserve">volume </w:t>
      </w:r>
      <w:r>
        <w:rPr>
          <w:spacing w:val="-2"/>
        </w:rPr>
        <w:t>group)</w:t>
      </w:r>
    </w:p>
    <w:p w:rsidR="004B43E7" w:rsidRDefault="00000000">
      <w:pPr>
        <w:pStyle w:val="Heading2"/>
        <w:numPr>
          <w:ilvl w:val="0"/>
          <w:numId w:val="201"/>
        </w:numPr>
        <w:tabs>
          <w:tab w:val="left" w:pos="887"/>
          <w:tab w:val="left" w:pos="888"/>
        </w:tabs>
        <w:spacing w:before="79"/>
      </w:pPr>
      <w:r>
        <w:t>How</w:t>
      </w:r>
      <w:r>
        <w:rPr>
          <w:spacing w:val="-4"/>
        </w:rPr>
        <w:t xml:space="preserve"> </w:t>
      </w:r>
      <w:r>
        <w:t>to</w:t>
      </w:r>
      <w:r>
        <w:rPr>
          <w:spacing w:val="-4"/>
        </w:rPr>
        <w:t xml:space="preserve"> </w:t>
      </w:r>
      <w:r>
        <w:t>extend</w:t>
      </w:r>
      <w:r>
        <w:rPr>
          <w:spacing w:val="-4"/>
        </w:rPr>
        <w:t xml:space="preserve"> </w:t>
      </w:r>
      <w:r>
        <w:t>the</w:t>
      </w:r>
      <w:r>
        <w:rPr>
          <w:spacing w:val="-4"/>
        </w:rPr>
        <w:t xml:space="preserve"> </w:t>
      </w:r>
      <w:r>
        <w:t>logical</w:t>
      </w:r>
      <w:r>
        <w:rPr>
          <w:spacing w:val="-4"/>
        </w:rPr>
        <w:t xml:space="preserve"> </w:t>
      </w:r>
      <w:r>
        <w:t>volume</w:t>
      </w:r>
      <w:r>
        <w:rPr>
          <w:spacing w:val="-4"/>
        </w:rPr>
        <w:t xml:space="preserve"> </w:t>
      </w:r>
      <w:r>
        <w:t>and</w:t>
      </w:r>
      <w:r>
        <w:rPr>
          <w:spacing w:val="-1"/>
        </w:rPr>
        <w:t xml:space="preserve"> </w:t>
      </w:r>
      <w:r>
        <w:t>update</w:t>
      </w:r>
      <w:r>
        <w:rPr>
          <w:spacing w:val="-4"/>
        </w:rPr>
        <w:t xml:space="preserve"> </w:t>
      </w:r>
      <w:r>
        <w:t>it's</w:t>
      </w:r>
      <w:r>
        <w:rPr>
          <w:spacing w:val="-3"/>
        </w:rPr>
        <w:t xml:space="preserve"> </w:t>
      </w:r>
      <w:r>
        <w:t>file</w:t>
      </w:r>
      <w:r>
        <w:rPr>
          <w:spacing w:val="-6"/>
        </w:rPr>
        <w:t xml:space="preserve"> </w:t>
      </w:r>
      <w:r>
        <w:rPr>
          <w:spacing w:val="-2"/>
        </w:rPr>
        <w:t>system?</w:t>
      </w:r>
    </w:p>
    <w:p w:rsidR="004B43E7" w:rsidRDefault="00000000">
      <w:pPr>
        <w:pStyle w:val="ListParagraph"/>
        <w:numPr>
          <w:ilvl w:val="1"/>
          <w:numId w:val="201"/>
        </w:numPr>
        <w:tabs>
          <w:tab w:val="left" w:pos="1453"/>
          <w:tab w:val="left" w:pos="1454"/>
        </w:tabs>
        <w:spacing w:before="83" w:line="307" w:lineRule="auto"/>
        <w:ind w:right="1602"/>
      </w:pPr>
      <w:r>
        <w:t>Sometimes</w:t>
      </w:r>
      <w:r>
        <w:rPr>
          <w:spacing w:val="-3"/>
        </w:rPr>
        <w:t xml:space="preserve"> </w:t>
      </w:r>
      <w:r>
        <w:t>the</w:t>
      </w:r>
      <w:r>
        <w:rPr>
          <w:spacing w:val="-2"/>
        </w:rPr>
        <w:t xml:space="preserve"> </w:t>
      </w:r>
      <w:r>
        <w:t>file</w:t>
      </w:r>
      <w:r>
        <w:rPr>
          <w:spacing w:val="-1"/>
        </w:rPr>
        <w:t xml:space="preserve"> </w:t>
      </w:r>
      <w:r>
        <w:t>system</w:t>
      </w:r>
      <w:r>
        <w:rPr>
          <w:spacing w:val="-3"/>
        </w:rPr>
        <w:t xml:space="preserve"> </w:t>
      </w:r>
      <w:r>
        <w:t>size</w:t>
      </w:r>
      <w:r>
        <w:rPr>
          <w:spacing w:val="-1"/>
        </w:rPr>
        <w:t xml:space="preserve"> </w:t>
      </w:r>
      <w:r>
        <w:t>may</w:t>
      </w:r>
      <w:r>
        <w:rPr>
          <w:spacing w:val="-2"/>
        </w:rPr>
        <w:t xml:space="preserve"> </w:t>
      </w:r>
      <w:r>
        <w:t>be</w:t>
      </w:r>
      <w:r>
        <w:rPr>
          <w:spacing w:val="-5"/>
        </w:rPr>
        <w:t xml:space="preserve"> </w:t>
      </w:r>
      <w:r>
        <w:t>full,</w:t>
      </w:r>
      <w:r>
        <w:rPr>
          <w:spacing w:val="-2"/>
        </w:rPr>
        <w:t xml:space="preserve"> </w:t>
      </w:r>
      <w:r>
        <w:t>so</w:t>
      </w:r>
      <w:r>
        <w:rPr>
          <w:spacing w:val="-1"/>
        </w:rPr>
        <w:t xml:space="preserve"> </w:t>
      </w:r>
      <w:r>
        <w:t>we</w:t>
      </w:r>
      <w:r>
        <w:rPr>
          <w:spacing w:val="-1"/>
        </w:rPr>
        <w:t xml:space="preserve"> </w:t>
      </w:r>
      <w:r>
        <w:t>need</w:t>
      </w:r>
      <w:r>
        <w:rPr>
          <w:spacing w:val="-3"/>
        </w:rPr>
        <w:t xml:space="preserve"> </w:t>
      </w:r>
      <w:r>
        <w:t>to</w:t>
      </w:r>
      <w:r>
        <w:rPr>
          <w:spacing w:val="-1"/>
        </w:rPr>
        <w:t xml:space="preserve"> </w:t>
      </w:r>
      <w:r>
        <w:t>increase</w:t>
      </w:r>
      <w:r>
        <w:rPr>
          <w:spacing w:val="-4"/>
        </w:rPr>
        <w:t xml:space="preserve"> </w:t>
      </w:r>
      <w:r>
        <w:t>the</w:t>
      </w:r>
      <w:r>
        <w:rPr>
          <w:spacing w:val="-4"/>
        </w:rPr>
        <w:t xml:space="preserve"> </w:t>
      </w:r>
      <w:r>
        <w:t>size</w:t>
      </w:r>
      <w:r>
        <w:rPr>
          <w:spacing w:val="-4"/>
        </w:rPr>
        <w:t xml:space="preserve"> </w:t>
      </w:r>
      <w:r>
        <w:t>of</w:t>
      </w:r>
      <w:r>
        <w:rPr>
          <w:spacing w:val="-2"/>
        </w:rPr>
        <w:t xml:space="preserve"> </w:t>
      </w:r>
      <w:r>
        <w:t>the</w:t>
      </w:r>
      <w:r>
        <w:rPr>
          <w:spacing w:val="-1"/>
        </w:rPr>
        <w:t xml:space="preserve"> </w:t>
      </w:r>
      <w:r>
        <w:t>logical volume to continue adding the data in it.</w:t>
      </w:r>
    </w:p>
    <w:p w:rsidR="004B43E7" w:rsidRDefault="00000000">
      <w:pPr>
        <w:pStyle w:val="ListParagraph"/>
        <w:numPr>
          <w:ilvl w:val="1"/>
          <w:numId w:val="201"/>
        </w:numPr>
        <w:tabs>
          <w:tab w:val="left" w:pos="1453"/>
          <w:tab w:val="left" w:pos="1454"/>
        </w:tabs>
        <w:spacing w:before="8"/>
      </w:pPr>
      <w:r>
        <w:t>The</w:t>
      </w:r>
      <w:r>
        <w:rPr>
          <w:spacing w:val="-5"/>
        </w:rPr>
        <w:t xml:space="preserve"> </w:t>
      </w:r>
      <w:r>
        <w:t>size</w:t>
      </w:r>
      <w:r>
        <w:rPr>
          <w:spacing w:val="-4"/>
        </w:rPr>
        <w:t xml:space="preserve"> </w:t>
      </w:r>
      <w:r>
        <w:t>of</w:t>
      </w:r>
      <w:r>
        <w:rPr>
          <w:spacing w:val="-4"/>
        </w:rPr>
        <w:t xml:space="preserve"> </w:t>
      </w:r>
      <w:r>
        <w:t>the</w:t>
      </w:r>
      <w:r>
        <w:rPr>
          <w:spacing w:val="-2"/>
        </w:rPr>
        <w:t xml:space="preserve"> </w:t>
      </w:r>
      <w:r>
        <w:t>logical</w:t>
      </w:r>
      <w:r>
        <w:rPr>
          <w:spacing w:val="-5"/>
        </w:rPr>
        <w:t xml:space="preserve"> </w:t>
      </w:r>
      <w:r>
        <w:t>volume</w:t>
      </w:r>
      <w:r>
        <w:rPr>
          <w:spacing w:val="-4"/>
        </w:rPr>
        <w:t xml:space="preserve"> </w:t>
      </w:r>
      <w:r>
        <w:t>can</w:t>
      </w:r>
      <w:r>
        <w:rPr>
          <w:spacing w:val="-4"/>
        </w:rPr>
        <w:t xml:space="preserve"> </w:t>
      </w:r>
      <w:r>
        <w:t>be</w:t>
      </w:r>
      <w:r>
        <w:rPr>
          <w:spacing w:val="-2"/>
        </w:rPr>
        <w:t xml:space="preserve"> </w:t>
      </w:r>
      <w:r>
        <w:t>increased</w:t>
      </w:r>
      <w:r>
        <w:rPr>
          <w:spacing w:val="-6"/>
        </w:rPr>
        <w:t xml:space="preserve"> </w:t>
      </w:r>
      <w:r>
        <w:t>online,</w:t>
      </w:r>
      <w:r>
        <w:rPr>
          <w:spacing w:val="-2"/>
        </w:rPr>
        <w:t xml:space="preserve"> </w:t>
      </w:r>
      <w:r>
        <w:t>no</w:t>
      </w:r>
      <w:r>
        <w:rPr>
          <w:spacing w:val="-2"/>
        </w:rPr>
        <w:t xml:space="preserve"> </w:t>
      </w:r>
      <w:r>
        <w:t>downtime</w:t>
      </w:r>
      <w:r>
        <w:rPr>
          <w:spacing w:val="-4"/>
        </w:rPr>
        <w:t xml:space="preserve"> </w:t>
      </w:r>
      <w:r>
        <w:rPr>
          <w:spacing w:val="-2"/>
        </w:rPr>
        <w:t>required.</w:t>
      </w:r>
    </w:p>
    <w:p w:rsidR="004B43E7" w:rsidRDefault="00000000">
      <w:pPr>
        <w:pStyle w:val="ListParagraph"/>
        <w:numPr>
          <w:ilvl w:val="1"/>
          <w:numId w:val="201"/>
        </w:numPr>
        <w:tabs>
          <w:tab w:val="left" w:pos="1453"/>
          <w:tab w:val="left" w:pos="1454"/>
          <w:tab w:val="left" w:pos="2749"/>
        </w:tabs>
        <w:spacing w:before="83" w:line="307" w:lineRule="auto"/>
        <w:ind w:right="1560"/>
      </w:pPr>
      <w:r>
        <w:t>Check</w:t>
      </w:r>
      <w:r>
        <w:rPr>
          <w:spacing w:val="-2"/>
        </w:rPr>
        <w:t xml:space="preserve"> </w:t>
      </w:r>
      <w:r>
        <w:t>current</w:t>
      </w:r>
      <w:r>
        <w:rPr>
          <w:spacing w:val="-2"/>
        </w:rPr>
        <w:t xml:space="preserve"> </w:t>
      </w:r>
      <w:r>
        <w:t>size</w:t>
      </w:r>
      <w:r>
        <w:rPr>
          <w:spacing w:val="-3"/>
        </w:rPr>
        <w:t xml:space="preserve"> </w:t>
      </w:r>
      <w:r>
        <w:t>of</w:t>
      </w:r>
      <w:r>
        <w:rPr>
          <w:spacing w:val="-4"/>
        </w:rPr>
        <w:t xml:space="preserve"> </w:t>
      </w:r>
      <w:r>
        <w:t>the</w:t>
      </w:r>
      <w:r>
        <w:rPr>
          <w:spacing w:val="-1"/>
        </w:rPr>
        <w:t xml:space="preserve"> </w:t>
      </w:r>
      <w:r>
        <w:t>logical</w:t>
      </w:r>
      <w:r>
        <w:rPr>
          <w:spacing w:val="-2"/>
        </w:rPr>
        <w:t xml:space="preserve"> </w:t>
      </w:r>
      <w:r>
        <w:t>volume</w:t>
      </w:r>
      <w:r>
        <w:rPr>
          <w:spacing w:val="-1"/>
        </w:rPr>
        <w:t xml:space="preserve"> </w:t>
      </w:r>
      <w:r>
        <w:t>by</w:t>
      </w:r>
      <w:r>
        <w:rPr>
          <w:spacing w:val="-2"/>
        </w:rPr>
        <w:t xml:space="preserve"> </w:t>
      </w:r>
      <w:r>
        <w:rPr>
          <w:b/>
        </w:rPr>
        <w:t>#</w:t>
      </w:r>
      <w:r>
        <w:rPr>
          <w:b/>
          <w:spacing w:val="-3"/>
        </w:rPr>
        <w:t xml:space="preserve"> </w:t>
      </w:r>
      <w:r>
        <w:rPr>
          <w:b/>
        </w:rPr>
        <w:t>lvdisplay</w:t>
      </w:r>
      <w:r>
        <w:rPr>
          <w:b/>
          <w:spacing w:val="40"/>
        </w:rPr>
        <w:t xml:space="preserve"> </w:t>
      </w:r>
      <w:r>
        <w:rPr>
          <w:b/>
        </w:rPr>
        <w:t>&lt;LV</w:t>
      </w:r>
      <w:r>
        <w:rPr>
          <w:b/>
          <w:spacing w:val="-2"/>
        </w:rPr>
        <w:t xml:space="preserve"> </w:t>
      </w:r>
      <w:r>
        <w:rPr>
          <w:b/>
        </w:rPr>
        <w:t>name&gt;</w:t>
      </w:r>
      <w:r>
        <w:t>and</w:t>
      </w:r>
      <w:r>
        <w:rPr>
          <w:spacing w:val="-2"/>
        </w:rPr>
        <w:t xml:space="preserve"> </w:t>
      </w:r>
      <w:r>
        <w:t>the</w:t>
      </w:r>
      <w:r>
        <w:rPr>
          <w:spacing w:val="-1"/>
        </w:rPr>
        <w:t xml:space="preserve"> </w:t>
      </w:r>
      <w:r>
        <w:t>size</w:t>
      </w:r>
      <w:r>
        <w:rPr>
          <w:spacing w:val="-3"/>
        </w:rPr>
        <w:t xml:space="preserve"> </w:t>
      </w:r>
      <w:r>
        <w:t>of</w:t>
      </w:r>
      <w:r>
        <w:rPr>
          <w:spacing w:val="-3"/>
        </w:rPr>
        <w:t xml:space="preserve"> </w:t>
      </w:r>
      <w:r>
        <w:t>the</w:t>
      </w:r>
      <w:r>
        <w:rPr>
          <w:spacing w:val="-2"/>
        </w:rPr>
        <w:t xml:space="preserve"> </w:t>
      </w:r>
      <w:r>
        <w:t>file system by</w:t>
      </w:r>
      <w:r>
        <w:tab/>
      </w:r>
      <w:r>
        <w:rPr>
          <w:b/>
        </w:rPr>
        <w:t># df -hT</w:t>
      </w:r>
      <w:r>
        <w:rPr>
          <w:b/>
          <w:spacing w:val="40"/>
        </w:rPr>
        <w:t xml:space="preserve"> </w:t>
      </w:r>
      <w:r>
        <w:t>command.</w:t>
      </w:r>
    </w:p>
    <w:p w:rsidR="004B43E7" w:rsidRDefault="00000000">
      <w:pPr>
        <w:pStyle w:val="ListParagraph"/>
        <w:numPr>
          <w:ilvl w:val="1"/>
          <w:numId w:val="201"/>
        </w:numPr>
        <w:tabs>
          <w:tab w:val="left" w:pos="1453"/>
          <w:tab w:val="left" w:pos="1454"/>
        </w:tabs>
        <w:spacing w:before="11"/>
      </w:pPr>
      <w:r>
        <w:t>Increase</w:t>
      </w:r>
      <w:r>
        <w:rPr>
          <w:spacing w:val="-7"/>
        </w:rPr>
        <w:t xml:space="preserve"> </w:t>
      </w:r>
      <w:r>
        <w:t>the</w:t>
      </w:r>
      <w:r>
        <w:rPr>
          <w:spacing w:val="-2"/>
        </w:rPr>
        <w:t xml:space="preserve"> </w:t>
      </w:r>
      <w:r>
        <w:t>size</w:t>
      </w:r>
      <w:r>
        <w:rPr>
          <w:spacing w:val="-4"/>
        </w:rPr>
        <w:t xml:space="preserve"> </w:t>
      </w:r>
      <w:r>
        <w:t>of</w:t>
      </w:r>
      <w:r>
        <w:rPr>
          <w:spacing w:val="-5"/>
        </w:rPr>
        <w:t xml:space="preserve"> </w:t>
      </w:r>
      <w:r>
        <w:t>the</w:t>
      </w:r>
      <w:r>
        <w:rPr>
          <w:spacing w:val="-1"/>
        </w:rPr>
        <w:t xml:space="preserve"> </w:t>
      </w:r>
      <w:r>
        <w:t>logical</w:t>
      </w:r>
      <w:r>
        <w:rPr>
          <w:spacing w:val="-2"/>
        </w:rPr>
        <w:t xml:space="preserve"> </w:t>
      </w:r>
      <w:r>
        <w:t>volume</w:t>
      </w:r>
      <w:r>
        <w:rPr>
          <w:spacing w:val="-2"/>
        </w:rPr>
        <w:t xml:space="preserve"> </w:t>
      </w:r>
      <w:r>
        <w:t>by</w:t>
      </w:r>
      <w:r>
        <w:rPr>
          <w:spacing w:val="-1"/>
        </w:rPr>
        <w:t xml:space="preserve"> </w:t>
      </w:r>
      <w:r>
        <w:rPr>
          <w:b/>
        </w:rPr>
        <w:t>#</w:t>
      </w:r>
      <w:r>
        <w:rPr>
          <w:b/>
          <w:spacing w:val="-4"/>
        </w:rPr>
        <w:t xml:space="preserve"> </w:t>
      </w:r>
      <w:r>
        <w:rPr>
          <w:b/>
        </w:rPr>
        <w:t>lvextend</w:t>
      </w:r>
      <w:r>
        <w:rPr>
          <w:b/>
          <w:spacing w:val="-3"/>
        </w:rPr>
        <w:t xml:space="preserve"> </w:t>
      </w:r>
      <w:r>
        <w:rPr>
          <w:b/>
        </w:rPr>
        <w:t>or</w:t>
      </w:r>
      <w:r>
        <w:rPr>
          <w:b/>
          <w:spacing w:val="-2"/>
        </w:rPr>
        <w:t xml:space="preserve"> </w:t>
      </w:r>
      <w:r>
        <w:rPr>
          <w:b/>
        </w:rPr>
        <w:t>#</w:t>
      </w:r>
      <w:r>
        <w:rPr>
          <w:b/>
          <w:spacing w:val="-4"/>
        </w:rPr>
        <w:t xml:space="preserve"> </w:t>
      </w:r>
      <w:r>
        <w:rPr>
          <w:b/>
        </w:rPr>
        <w:t>lvresize</w:t>
      </w:r>
      <w:r>
        <w:rPr>
          <w:b/>
          <w:spacing w:val="-2"/>
        </w:rPr>
        <w:t xml:space="preserve"> </w:t>
      </w:r>
      <w:r>
        <w:rPr>
          <w:spacing w:val="-2"/>
        </w:rPr>
        <w:t>commands.</w:t>
      </w:r>
    </w:p>
    <w:p w:rsidR="004B43E7" w:rsidRDefault="00000000">
      <w:pPr>
        <w:pStyle w:val="ListParagraph"/>
        <w:numPr>
          <w:ilvl w:val="1"/>
          <w:numId w:val="201"/>
        </w:numPr>
        <w:tabs>
          <w:tab w:val="left" w:pos="1453"/>
          <w:tab w:val="left" w:pos="1454"/>
        </w:tabs>
        <w:spacing w:before="79"/>
      </w:pPr>
      <w:r>
        <w:t>Then</w:t>
      </w:r>
      <w:r>
        <w:rPr>
          <w:spacing w:val="-6"/>
        </w:rPr>
        <w:t xml:space="preserve"> </w:t>
      </w:r>
      <w:r>
        <w:t>finally</w:t>
      </w:r>
      <w:r>
        <w:rPr>
          <w:spacing w:val="-3"/>
        </w:rPr>
        <w:t xml:space="preserve"> </w:t>
      </w:r>
      <w:r>
        <w:t>update</w:t>
      </w:r>
      <w:r>
        <w:rPr>
          <w:spacing w:val="-2"/>
        </w:rPr>
        <w:t xml:space="preserve"> </w:t>
      </w:r>
      <w:r>
        <w:t>the</w:t>
      </w:r>
      <w:r>
        <w:rPr>
          <w:spacing w:val="-7"/>
        </w:rPr>
        <w:t xml:space="preserve"> </w:t>
      </w:r>
      <w:r>
        <w:t>file</w:t>
      </w:r>
      <w:r>
        <w:rPr>
          <w:spacing w:val="-5"/>
        </w:rPr>
        <w:t xml:space="preserve"> </w:t>
      </w:r>
      <w:r>
        <w:t>system</w:t>
      </w:r>
      <w:r>
        <w:rPr>
          <w:spacing w:val="-5"/>
        </w:rPr>
        <w:t xml:space="preserve"> </w:t>
      </w:r>
      <w:r>
        <w:t>by</w:t>
      </w:r>
      <w:r>
        <w:rPr>
          <w:spacing w:val="1"/>
        </w:rPr>
        <w:t xml:space="preserve"> </w:t>
      </w:r>
      <w:r>
        <w:rPr>
          <w:b/>
        </w:rPr>
        <w:t>#</w:t>
      </w:r>
      <w:r>
        <w:rPr>
          <w:b/>
          <w:spacing w:val="-6"/>
        </w:rPr>
        <w:t xml:space="preserve"> </w:t>
      </w:r>
      <w:r>
        <w:rPr>
          <w:b/>
        </w:rPr>
        <w:t>resize2fs</w:t>
      </w:r>
      <w:r>
        <w:rPr>
          <w:b/>
          <w:spacing w:val="-5"/>
        </w:rPr>
        <w:t xml:space="preserve"> </w:t>
      </w:r>
      <w:r>
        <w:rPr>
          <w:b/>
        </w:rPr>
        <w:t>or</w:t>
      </w:r>
      <w:r>
        <w:rPr>
          <w:b/>
          <w:spacing w:val="-3"/>
        </w:rPr>
        <w:t xml:space="preserve"> </w:t>
      </w:r>
      <w:r>
        <w:rPr>
          <w:b/>
        </w:rPr>
        <w:t>#</w:t>
      </w:r>
      <w:r>
        <w:rPr>
          <w:b/>
          <w:spacing w:val="-7"/>
        </w:rPr>
        <w:t xml:space="preserve"> </w:t>
      </w:r>
      <w:r>
        <w:rPr>
          <w:b/>
        </w:rPr>
        <w:t>xfs_growfs</w:t>
      </w:r>
      <w:r>
        <w:rPr>
          <w:b/>
          <w:spacing w:val="-2"/>
        </w:rPr>
        <w:t xml:space="preserve"> </w:t>
      </w:r>
      <w:r>
        <w:rPr>
          <w:spacing w:val="-2"/>
        </w:rPr>
        <w:t>commands.</w:t>
      </w:r>
    </w:p>
    <w:p w:rsidR="004B43E7" w:rsidRDefault="00000000">
      <w:pPr>
        <w:pStyle w:val="BodyText"/>
        <w:spacing w:before="80"/>
      </w:pPr>
      <w:r>
        <w:t>Example</w:t>
      </w:r>
      <w:r>
        <w:rPr>
          <w:spacing w:val="-1"/>
        </w:rPr>
        <w:t xml:space="preserve"> </w:t>
      </w:r>
      <w:r>
        <w:t>:</w:t>
      </w:r>
      <w:r>
        <w:rPr>
          <w:spacing w:val="71"/>
          <w:w w:val="150"/>
        </w:rPr>
        <w:t xml:space="preserve"> </w:t>
      </w:r>
      <w:r>
        <w:t>#</w:t>
      </w:r>
      <w:r>
        <w:rPr>
          <w:spacing w:val="-3"/>
        </w:rPr>
        <w:t xml:space="preserve"> </w:t>
      </w:r>
      <w:r>
        <w:t>df</w:t>
      </w:r>
      <w:r>
        <w:rPr>
          <w:spacing w:val="73"/>
          <w:w w:val="150"/>
        </w:rPr>
        <w:t xml:space="preserve"> </w:t>
      </w:r>
      <w:r>
        <w:t>-</w:t>
      </w:r>
      <w:r>
        <w:rPr>
          <w:spacing w:val="-5"/>
        </w:rPr>
        <w:t>hT</w:t>
      </w:r>
    </w:p>
    <w:p w:rsidR="004B43E7" w:rsidRDefault="00000000">
      <w:pPr>
        <w:pStyle w:val="BodyText"/>
        <w:tabs>
          <w:tab w:val="left" w:pos="3031"/>
        </w:tabs>
        <w:spacing w:before="82" w:line="312" w:lineRule="auto"/>
        <w:ind w:left="1900" w:right="3811"/>
      </w:pPr>
      <w:r>
        <w:t># lvextend</w:t>
      </w:r>
      <w:r>
        <w:tab/>
        <w:t>-L</w:t>
      </w:r>
      <w:r>
        <w:rPr>
          <w:spacing w:val="80"/>
        </w:rPr>
        <w:t xml:space="preserve"> </w:t>
      </w:r>
      <w:r>
        <w:t>+&lt;size</w:t>
      </w:r>
      <w:r>
        <w:rPr>
          <w:spacing w:val="-6"/>
        </w:rPr>
        <w:t xml:space="preserve"> </w:t>
      </w:r>
      <w:r>
        <w:t>in</w:t>
      </w:r>
      <w:r>
        <w:rPr>
          <w:spacing w:val="-4"/>
        </w:rPr>
        <w:t xml:space="preserve"> </w:t>
      </w:r>
      <w:r>
        <w:t>MB&gt;&lt;/dev/vgname/lvname&gt;</w:t>
      </w:r>
      <w:r>
        <w:rPr>
          <w:spacing w:val="80"/>
          <w:w w:val="150"/>
        </w:rPr>
        <w:t xml:space="preserve"> </w:t>
      </w:r>
      <w:r>
        <w:t>or # lvresize</w:t>
      </w:r>
      <w:r>
        <w:rPr>
          <w:spacing w:val="80"/>
        </w:rPr>
        <w:t xml:space="preserve"> </w:t>
      </w:r>
      <w:r>
        <w:t>-L</w:t>
      </w:r>
      <w:r>
        <w:rPr>
          <w:spacing w:val="80"/>
        </w:rPr>
        <w:t xml:space="preserve"> </w:t>
      </w:r>
      <w:r>
        <w:t>+&lt;size in MB&gt;&lt;/dev/vgname/lvname&gt;</w:t>
      </w:r>
    </w:p>
    <w:p w:rsidR="004B43E7" w:rsidRDefault="00000000">
      <w:pPr>
        <w:pStyle w:val="BodyText"/>
        <w:ind w:left="1900"/>
      </w:pPr>
      <w:r>
        <w:t>#</w:t>
      </w:r>
      <w:r>
        <w:rPr>
          <w:spacing w:val="-1"/>
        </w:rPr>
        <w:t xml:space="preserve"> </w:t>
      </w:r>
      <w:r>
        <w:t>resize2fs</w:t>
      </w:r>
      <w:r>
        <w:rPr>
          <w:spacing w:val="47"/>
        </w:rPr>
        <w:t xml:space="preserve">  </w:t>
      </w:r>
      <w:r>
        <w:rPr>
          <w:spacing w:val="-2"/>
        </w:rPr>
        <w:t>&lt;/dev/vgname/lvname&gt;</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5501"/>
        </w:tabs>
        <w:spacing w:before="90"/>
        <w:ind w:left="1900"/>
      </w:pPr>
      <w:r>
        <w:lastRenderedPageBreak/>
        <w:t>#</w:t>
      </w:r>
      <w:r>
        <w:rPr>
          <w:spacing w:val="-1"/>
        </w:rPr>
        <w:t xml:space="preserve"> </w:t>
      </w:r>
      <w:r>
        <w:t>lvdisplay</w:t>
      </w:r>
      <w:r>
        <w:rPr>
          <w:spacing w:val="71"/>
          <w:w w:val="150"/>
        </w:rPr>
        <w:t xml:space="preserve"> </w:t>
      </w:r>
      <w:r>
        <w:rPr>
          <w:spacing w:val="-2"/>
        </w:rPr>
        <w:t>&lt;/dev/vgname/lvname&gt;</w:t>
      </w:r>
      <w:r>
        <w:tab/>
        <w:t>(to</w:t>
      </w:r>
      <w:r>
        <w:rPr>
          <w:spacing w:val="-5"/>
        </w:rPr>
        <w:t xml:space="preserve"> </w:t>
      </w:r>
      <w:r>
        <w:t>check</w:t>
      </w:r>
      <w:r>
        <w:rPr>
          <w:spacing w:val="-4"/>
        </w:rPr>
        <w:t xml:space="preserve"> </w:t>
      </w:r>
      <w:r>
        <w:t>the</w:t>
      </w:r>
      <w:r>
        <w:rPr>
          <w:spacing w:val="-4"/>
        </w:rPr>
        <w:t xml:space="preserve"> </w:t>
      </w:r>
      <w:r>
        <w:t>size</w:t>
      </w:r>
      <w:r>
        <w:rPr>
          <w:spacing w:val="-3"/>
        </w:rPr>
        <w:t xml:space="preserve"> </w:t>
      </w:r>
      <w:r>
        <w:t>of</w:t>
      </w:r>
      <w:r>
        <w:rPr>
          <w:spacing w:val="-2"/>
        </w:rPr>
        <w:t xml:space="preserve"> </w:t>
      </w:r>
      <w:r>
        <w:t>the</w:t>
      </w:r>
      <w:r>
        <w:rPr>
          <w:spacing w:val="-1"/>
        </w:rPr>
        <w:t xml:space="preserve"> </w:t>
      </w:r>
      <w:r>
        <w:t>logical</w:t>
      </w:r>
      <w:r>
        <w:rPr>
          <w:spacing w:val="-2"/>
        </w:rPr>
        <w:t xml:space="preserve"> volume)</w:t>
      </w:r>
    </w:p>
    <w:p w:rsidR="004B43E7" w:rsidRDefault="00000000">
      <w:pPr>
        <w:pStyle w:val="BodyText"/>
        <w:tabs>
          <w:tab w:val="left" w:pos="6221"/>
        </w:tabs>
        <w:spacing w:before="80"/>
        <w:ind w:left="1900"/>
      </w:pPr>
      <w:r>
        <w:t>#</w:t>
      </w:r>
      <w:r>
        <w:rPr>
          <w:spacing w:val="-1"/>
        </w:rPr>
        <w:t xml:space="preserve"> </w:t>
      </w:r>
      <w:r>
        <w:t>df</w:t>
      </w:r>
      <w:r>
        <w:rPr>
          <w:spacing w:val="49"/>
        </w:rPr>
        <w:t xml:space="preserve">  </w:t>
      </w:r>
      <w:r>
        <w:t>-</w:t>
      </w:r>
      <w:r>
        <w:rPr>
          <w:spacing w:val="-5"/>
        </w:rPr>
        <w:t>hT</w:t>
      </w:r>
      <w:r>
        <w:tab/>
        <w:t>(to</w:t>
      </w:r>
      <w:r>
        <w:rPr>
          <w:spacing w:val="-6"/>
        </w:rPr>
        <w:t xml:space="preserve"> </w:t>
      </w:r>
      <w:r>
        <w:t>check</w:t>
      </w:r>
      <w:r>
        <w:rPr>
          <w:spacing w:val="-4"/>
        </w:rPr>
        <w:t xml:space="preserve"> </w:t>
      </w:r>
      <w:r>
        <w:t>the</w:t>
      </w:r>
      <w:r>
        <w:rPr>
          <w:spacing w:val="-4"/>
        </w:rPr>
        <w:t xml:space="preserve"> </w:t>
      </w:r>
      <w:r>
        <w:t>size</w:t>
      </w:r>
      <w:r>
        <w:rPr>
          <w:spacing w:val="-4"/>
        </w:rPr>
        <w:t xml:space="preserve"> </w:t>
      </w:r>
      <w:r>
        <w:t>of</w:t>
      </w:r>
      <w:r>
        <w:rPr>
          <w:spacing w:val="-2"/>
        </w:rPr>
        <w:t xml:space="preserve"> </w:t>
      </w:r>
      <w:r>
        <w:t>the</w:t>
      </w:r>
      <w:r>
        <w:rPr>
          <w:spacing w:val="-1"/>
        </w:rPr>
        <w:t xml:space="preserve"> </w:t>
      </w:r>
      <w:r>
        <w:t>file</w:t>
      </w:r>
      <w:r>
        <w:rPr>
          <w:spacing w:val="-1"/>
        </w:rPr>
        <w:t xml:space="preserve"> </w:t>
      </w:r>
      <w:r>
        <w:rPr>
          <w:spacing w:val="-2"/>
        </w:rPr>
        <w:t>system)</w:t>
      </w:r>
    </w:p>
    <w:p w:rsidR="004B43E7" w:rsidRDefault="00000000">
      <w:pPr>
        <w:pStyle w:val="Heading2"/>
        <w:numPr>
          <w:ilvl w:val="0"/>
          <w:numId w:val="201"/>
        </w:numPr>
        <w:tabs>
          <w:tab w:val="left" w:pos="887"/>
          <w:tab w:val="left" w:pos="888"/>
        </w:tabs>
        <w:spacing w:before="82"/>
      </w:pPr>
      <w:r>
        <w:t>How</w:t>
      </w:r>
      <w:r>
        <w:rPr>
          <w:spacing w:val="-4"/>
        </w:rPr>
        <w:t xml:space="preserve"> </w:t>
      </w:r>
      <w:r>
        <w:t>to</w:t>
      </w:r>
      <w:r>
        <w:rPr>
          <w:spacing w:val="-4"/>
        </w:rPr>
        <w:t xml:space="preserve"> </w:t>
      </w:r>
      <w:r>
        <w:t>reduce</w:t>
      </w:r>
      <w:r>
        <w:rPr>
          <w:spacing w:val="-4"/>
        </w:rPr>
        <w:t xml:space="preserve"> </w:t>
      </w:r>
      <w:r>
        <w:t>the</w:t>
      </w:r>
      <w:r>
        <w:rPr>
          <w:spacing w:val="-4"/>
        </w:rPr>
        <w:t xml:space="preserve"> </w:t>
      </w:r>
      <w:r>
        <w:t>logical</w:t>
      </w:r>
      <w:r>
        <w:rPr>
          <w:spacing w:val="-4"/>
        </w:rPr>
        <w:t xml:space="preserve"> </w:t>
      </w:r>
      <w:r>
        <w:t>volume</w:t>
      </w:r>
      <w:r>
        <w:rPr>
          <w:spacing w:val="-4"/>
        </w:rPr>
        <w:t xml:space="preserve"> </w:t>
      </w:r>
      <w:r>
        <w:t>and</w:t>
      </w:r>
      <w:r>
        <w:rPr>
          <w:spacing w:val="-4"/>
        </w:rPr>
        <w:t xml:space="preserve"> </w:t>
      </w:r>
      <w:r>
        <w:t>update</w:t>
      </w:r>
      <w:r>
        <w:rPr>
          <w:spacing w:val="-3"/>
        </w:rPr>
        <w:t xml:space="preserve"> </w:t>
      </w:r>
      <w:r>
        <w:t>the</w:t>
      </w:r>
      <w:r>
        <w:rPr>
          <w:spacing w:val="-4"/>
        </w:rPr>
        <w:t xml:space="preserve"> </w:t>
      </w:r>
      <w:r>
        <w:t>file</w:t>
      </w:r>
      <w:r>
        <w:rPr>
          <w:spacing w:val="-3"/>
        </w:rPr>
        <w:t xml:space="preserve"> </w:t>
      </w:r>
      <w:r>
        <w:rPr>
          <w:spacing w:val="-2"/>
        </w:rPr>
        <w:t>system?</w:t>
      </w:r>
    </w:p>
    <w:p w:rsidR="004B43E7" w:rsidRDefault="00000000">
      <w:pPr>
        <w:pStyle w:val="ListParagraph"/>
        <w:numPr>
          <w:ilvl w:val="1"/>
          <w:numId w:val="201"/>
        </w:numPr>
        <w:tabs>
          <w:tab w:val="left" w:pos="1453"/>
          <w:tab w:val="left" w:pos="1454"/>
        </w:tabs>
        <w:spacing w:before="80" w:line="309" w:lineRule="auto"/>
        <w:ind w:right="1915"/>
      </w:pPr>
      <w:r>
        <w:t>Reducing</w:t>
      </w:r>
      <w:r>
        <w:rPr>
          <w:spacing w:val="-3"/>
        </w:rPr>
        <w:t xml:space="preserve"> </w:t>
      </w:r>
      <w:r>
        <w:t>the</w:t>
      </w:r>
      <w:r>
        <w:rPr>
          <w:spacing w:val="-1"/>
        </w:rPr>
        <w:t xml:space="preserve"> </w:t>
      </w:r>
      <w:r>
        <w:t>size</w:t>
      </w:r>
      <w:r>
        <w:rPr>
          <w:spacing w:val="-1"/>
        </w:rPr>
        <w:t xml:space="preserve"> </w:t>
      </w:r>
      <w:r>
        <w:t>of</w:t>
      </w:r>
      <w:r>
        <w:rPr>
          <w:spacing w:val="-5"/>
        </w:rPr>
        <w:t xml:space="preserve"> </w:t>
      </w:r>
      <w:r>
        <w:t>the</w:t>
      </w:r>
      <w:r>
        <w:rPr>
          <w:spacing w:val="-4"/>
        </w:rPr>
        <w:t xml:space="preserve"> </w:t>
      </w:r>
      <w:r>
        <w:t>logical</w:t>
      </w:r>
      <w:r>
        <w:rPr>
          <w:spacing w:val="-3"/>
        </w:rPr>
        <w:t xml:space="preserve"> </w:t>
      </w:r>
      <w:r>
        <w:t>volume</w:t>
      </w:r>
      <w:r>
        <w:rPr>
          <w:spacing w:val="-1"/>
        </w:rPr>
        <w:t xml:space="preserve"> </w:t>
      </w:r>
      <w:r>
        <w:t>is</w:t>
      </w:r>
      <w:r>
        <w:rPr>
          <w:spacing w:val="-2"/>
        </w:rPr>
        <w:t xml:space="preserve"> </w:t>
      </w:r>
      <w:r>
        <w:t>a</w:t>
      </w:r>
      <w:r>
        <w:rPr>
          <w:spacing w:val="-5"/>
        </w:rPr>
        <w:t xml:space="preserve"> </w:t>
      </w:r>
      <w:r>
        <w:t>complicated</w:t>
      </w:r>
      <w:r>
        <w:rPr>
          <w:spacing w:val="-3"/>
        </w:rPr>
        <w:t xml:space="preserve"> </w:t>
      </w:r>
      <w:r>
        <w:t>task</w:t>
      </w:r>
      <w:r>
        <w:rPr>
          <w:spacing w:val="-2"/>
        </w:rPr>
        <w:t xml:space="preserve"> </w:t>
      </w:r>
      <w:r>
        <w:t>and</w:t>
      </w:r>
      <w:r>
        <w:rPr>
          <w:spacing w:val="-5"/>
        </w:rPr>
        <w:t xml:space="preserve"> </w:t>
      </w:r>
      <w:r>
        <w:t>we</w:t>
      </w:r>
      <w:r>
        <w:rPr>
          <w:spacing w:val="-2"/>
        </w:rPr>
        <w:t xml:space="preserve"> </w:t>
      </w:r>
      <w:r>
        <w:t>have</w:t>
      </w:r>
      <w:r>
        <w:rPr>
          <w:spacing w:val="-4"/>
        </w:rPr>
        <w:t xml:space="preserve"> </w:t>
      </w:r>
      <w:r>
        <w:t>remember some points before reducing the logical volume, otherwise the file system may be damaged .</w:t>
      </w:r>
    </w:p>
    <w:p w:rsidR="004B43E7" w:rsidRDefault="00000000">
      <w:pPr>
        <w:pStyle w:val="ListParagraph"/>
        <w:numPr>
          <w:ilvl w:val="1"/>
          <w:numId w:val="201"/>
        </w:numPr>
        <w:tabs>
          <w:tab w:val="left" w:pos="1453"/>
          <w:tab w:val="left" w:pos="1454"/>
        </w:tabs>
        <w:spacing w:before="9" w:line="307" w:lineRule="auto"/>
        <w:ind w:right="1526"/>
      </w:pPr>
      <w:r>
        <w:rPr>
          <w:noProof/>
        </w:rPr>
        <w:drawing>
          <wp:anchor distT="0" distB="0" distL="0" distR="0" simplePos="0" relativeHeight="479108096" behindDoc="1" locked="0" layoutInCell="1" allowOverlap="1">
            <wp:simplePos x="0" y="0"/>
            <wp:positionH relativeFrom="page">
              <wp:posOffset>778433</wp:posOffset>
            </wp:positionH>
            <wp:positionV relativeFrom="paragraph">
              <wp:posOffset>344285</wp:posOffset>
            </wp:positionV>
            <wp:extent cx="5567756" cy="5509895"/>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7" cstate="print"/>
                    <a:stretch>
                      <a:fillRect/>
                    </a:stretch>
                  </pic:blipFill>
                  <pic:spPr>
                    <a:xfrm>
                      <a:off x="0" y="0"/>
                      <a:ext cx="5567756" cy="5509895"/>
                    </a:xfrm>
                    <a:prstGeom prst="rect">
                      <a:avLst/>
                    </a:prstGeom>
                  </pic:spPr>
                </pic:pic>
              </a:graphicData>
            </a:graphic>
          </wp:anchor>
        </w:drawing>
      </w:r>
      <w:r>
        <w:t>Logical</w:t>
      </w:r>
      <w:r>
        <w:rPr>
          <w:spacing w:val="-5"/>
        </w:rPr>
        <w:t xml:space="preserve"> </w:t>
      </w:r>
      <w:r>
        <w:t>volume</w:t>
      </w:r>
      <w:r>
        <w:rPr>
          <w:spacing w:val="-1"/>
        </w:rPr>
        <w:t xml:space="preserve"> </w:t>
      </w:r>
      <w:r>
        <w:t>size</w:t>
      </w:r>
      <w:r>
        <w:rPr>
          <w:spacing w:val="-4"/>
        </w:rPr>
        <w:t xml:space="preserve"> </w:t>
      </w:r>
      <w:r>
        <w:t>cannot</w:t>
      </w:r>
      <w:r>
        <w:rPr>
          <w:spacing w:val="-6"/>
        </w:rPr>
        <w:t xml:space="preserve"> </w:t>
      </w:r>
      <w:r>
        <w:t>be</w:t>
      </w:r>
      <w:r>
        <w:rPr>
          <w:spacing w:val="-1"/>
        </w:rPr>
        <w:t xml:space="preserve"> </w:t>
      </w:r>
      <w:r>
        <w:t>reduced</w:t>
      </w:r>
      <w:r>
        <w:rPr>
          <w:spacing w:val="-4"/>
        </w:rPr>
        <w:t xml:space="preserve"> </w:t>
      </w:r>
      <w:r>
        <w:t>online and</w:t>
      </w:r>
      <w:r>
        <w:rPr>
          <w:spacing w:val="-3"/>
        </w:rPr>
        <w:t xml:space="preserve"> </w:t>
      </w:r>
      <w:r>
        <w:t>it</w:t>
      </w:r>
      <w:r>
        <w:rPr>
          <w:spacing w:val="-2"/>
        </w:rPr>
        <w:t xml:space="preserve"> </w:t>
      </w:r>
      <w:r>
        <w:t>requires</w:t>
      </w:r>
      <w:r>
        <w:rPr>
          <w:spacing w:val="-2"/>
        </w:rPr>
        <w:t xml:space="preserve"> </w:t>
      </w:r>
      <w:r>
        <w:t>downtime</w:t>
      </w:r>
      <w:r>
        <w:rPr>
          <w:spacing w:val="-1"/>
        </w:rPr>
        <w:t xml:space="preserve"> </w:t>
      </w:r>
      <w:r>
        <w:t>because</w:t>
      </w:r>
      <w:r>
        <w:rPr>
          <w:spacing w:val="-4"/>
        </w:rPr>
        <w:t xml:space="preserve"> </w:t>
      </w:r>
      <w:r>
        <w:t>we</w:t>
      </w:r>
      <w:r>
        <w:rPr>
          <w:spacing w:val="-2"/>
        </w:rPr>
        <w:t xml:space="preserve"> </w:t>
      </w:r>
      <w:r>
        <w:t xml:space="preserve">have to unmount the file system by </w:t>
      </w:r>
      <w:r>
        <w:rPr>
          <w:b/>
        </w:rPr>
        <w:t># umount</w:t>
      </w:r>
      <w:r>
        <w:rPr>
          <w:b/>
          <w:spacing w:val="80"/>
        </w:rPr>
        <w:t xml:space="preserve"> </w:t>
      </w:r>
      <w:r>
        <w:rPr>
          <w:b/>
        </w:rPr>
        <w:t>&lt;file system mount point&gt;</w:t>
      </w:r>
      <w:r>
        <w:t>command.</w:t>
      </w:r>
    </w:p>
    <w:p w:rsidR="004B43E7" w:rsidRDefault="00000000">
      <w:pPr>
        <w:pStyle w:val="ListParagraph"/>
        <w:numPr>
          <w:ilvl w:val="1"/>
          <w:numId w:val="201"/>
        </w:numPr>
        <w:tabs>
          <w:tab w:val="left" w:pos="1453"/>
          <w:tab w:val="left" w:pos="1454"/>
        </w:tabs>
        <w:spacing w:before="9"/>
        <w:rPr>
          <w:b/>
        </w:rPr>
      </w:pPr>
      <w:r>
        <w:t>Check</w:t>
      </w:r>
      <w:r>
        <w:rPr>
          <w:spacing w:val="-3"/>
        </w:rPr>
        <w:t xml:space="preserve"> </w:t>
      </w:r>
      <w:r>
        <w:t>the</w:t>
      </w:r>
      <w:r>
        <w:rPr>
          <w:spacing w:val="-2"/>
        </w:rPr>
        <w:t xml:space="preserve"> </w:t>
      </w:r>
      <w:r>
        <w:t>consistency</w:t>
      </w:r>
      <w:r>
        <w:rPr>
          <w:spacing w:val="-5"/>
        </w:rPr>
        <w:t xml:space="preserve"> </w:t>
      </w:r>
      <w:r>
        <w:t>of</w:t>
      </w:r>
      <w:r>
        <w:rPr>
          <w:spacing w:val="-5"/>
        </w:rPr>
        <w:t xml:space="preserve"> </w:t>
      </w:r>
      <w:r>
        <w:t>the</w:t>
      </w:r>
      <w:r>
        <w:rPr>
          <w:spacing w:val="-2"/>
        </w:rPr>
        <w:t xml:space="preserve"> </w:t>
      </w:r>
      <w:r>
        <w:t>file</w:t>
      </w:r>
      <w:r>
        <w:rPr>
          <w:spacing w:val="-2"/>
        </w:rPr>
        <w:t xml:space="preserve"> </w:t>
      </w:r>
      <w:r>
        <w:t>system</w:t>
      </w:r>
      <w:r>
        <w:rPr>
          <w:spacing w:val="-2"/>
        </w:rPr>
        <w:t xml:space="preserve"> </w:t>
      </w:r>
      <w:r>
        <w:t>by</w:t>
      </w:r>
      <w:r>
        <w:rPr>
          <w:spacing w:val="-1"/>
        </w:rPr>
        <w:t xml:space="preserve"> </w:t>
      </w:r>
      <w:r>
        <w:rPr>
          <w:b/>
        </w:rPr>
        <w:t>#</w:t>
      </w:r>
      <w:r>
        <w:rPr>
          <w:b/>
          <w:spacing w:val="-3"/>
        </w:rPr>
        <w:t xml:space="preserve"> </w:t>
      </w:r>
      <w:r>
        <w:rPr>
          <w:b/>
        </w:rPr>
        <w:t>e2fsck</w:t>
      </w:r>
      <w:r>
        <w:rPr>
          <w:b/>
          <w:spacing w:val="62"/>
          <w:w w:val="150"/>
        </w:rPr>
        <w:t xml:space="preserve"> </w:t>
      </w:r>
      <w:r>
        <w:rPr>
          <w:b/>
        </w:rPr>
        <w:t>&lt;device</w:t>
      </w:r>
      <w:r>
        <w:rPr>
          <w:b/>
          <w:spacing w:val="-7"/>
        </w:rPr>
        <w:t xml:space="preserve"> </w:t>
      </w:r>
      <w:r>
        <w:rPr>
          <w:b/>
        </w:rPr>
        <w:t>or</w:t>
      </w:r>
      <w:r>
        <w:rPr>
          <w:b/>
          <w:spacing w:val="-3"/>
        </w:rPr>
        <w:t xml:space="preserve"> </w:t>
      </w:r>
      <w:r>
        <w:rPr>
          <w:b/>
        </w:rPr>
        <w:t>partition</w:t>
      </w:r>
      <w:r>
        <w:rPr>
          <w:b/>
          <w:spacing w:val="-3"/>
        </w:rPr>
        <w:t xml:space="preserve"> </w:t>
      </w:r>
      <w:r>
        <w:rPr>
          <w:b/>
          <w:spacing w:val="-2"/>
        </w:rPr>
        <w:t>name&gt;</w:t>
      </w:r>
    </w:p>
    <w:p w:rsidR="004B43E7" w:rsidRDefault="00000000">
      <w:pPr>
        <w:pStyle w:val="BodyText"/>
        <w:spacing w:before="82"/>
        <w:ind w:left="1454"/>
      </w:pPr>
      <w:r>
        <w:rPr>
          <w:spacing w:val="-2"/>
        </w:rPr>
        <w:t>command.</w:t>
      </w:r>
    </w:p>
    <w:p w:rsidR="004B43E7" w:rsidRDefault="00000000">
      <w:pPr>
        <w:pStyle w:val="ListParagraph"/>
        <w:numPr>
          <w:ilvl w:val="1"/>
          <w:numId w:val="201"/>
        </w:numPr>
        <w:tabs>
          <w:tab w:val="left" w:pos="1453"/>
          <w:tab w:val="left" w:pos="1454"/>
        </w:tabs>
        <w:spacing w:before="79"/>
        <w:rPr>
          <w:b/>
        </w:rPr>
      </w:pPr>
      <w:r>
        <w:t>Reduce</w:t>
      </w:r>
      <w:r>
        <w:rPr>
          <w:spacing w:val="-1"/>
        </w:rPr>
        <w:t xml:space="preserve"> </w:t>
      </w:r>
      <w:r>
        <w:t>the logical</w:t>
      </w:r>
      <w:r>
        <w:rPr>
          <w:spacing w:val="-5"/>
        </w:rPr>
        <w:t xml:space="preserve"> </w:t>
      </w:r>
      <w:r>
        <w:t>volume</w:t>
      </w:r>
      <w:r>
        <w:rPr>
          <w:spacing w:val="-3"/>
        </w:rPr>
        <w:t xml:space="preserve"> </w:t>
      </w:r>
      <w:r>
        <w:t xml:space="preserve">by </w:t>
      </w:r>
      <w:r>
        <w:rPr>
          <w:b/>
        </w:rPr>
        <w:t>#</w:t>
      </w:r>
      <w:r>
        <w:rPr>
          <w:b/>
          <w:spacing w:val="-3"/>
        </w:rPr>
        <w:t xml:space="preserve"> </w:t>
      </w:r>
      <w:r>
        <w:rPr>
          <w:b/>
        </w:rPr>
        <w:t>lvreduce</w:t>
      </w:r>
      <w:r>
        <w:rPr>
          <w:b/>
          <w:spacing w:val="69"/>
          <w:w w:val="150"/>
        </w:rPr>
        <w:t xml:space="preserve"> </w:t>
      </w:r>
      <w:r>
        <w:rPr>
          <w:b/>
        </w:rPr>
        <w:t>-L</w:t>
      </w:r>
      <w:r>
        <w:rPr>
          <w:b/>
          <w:spacing w:val="70"/>
          <w:w w:val="150"/>
        </w:rPr>
        <w:t xml:space="preserve"> </w:t>
      </w:r>
      <w:r>
        <w:rPr>
          <w:b/>
        </w:rPr>
        <w:t>-</w:t>
      </w:r>
      <w:r>
        <w:rPr>
          <w:b/>
          <w:spacing w:val="-1"/>
        </w:rPr>
        <w:t xml:space="preserve"> </w:t>
      </w:r>
      <w:r>
        <w:rPr>
          <w:b/>
        </w:rPr>
        <w:t>&lt;Size</w:t>
      </w:r>
      <w:r>
        <w:rPr>
          <w:b/>
          <w:spacing w:val="-3"/>
        </w:rPr>
        <w:t xml:space="preserve"> </w:t>
      </w:r>
      <w:r>
        <w:rPr>
          <w:b/>
        </w:rPr>
        <w:t>of</w:t>
      </w:r>
      <w:r>
        <w:rPr>
          <w:b/>
          <w:spacing w:val="-2"/>
        </w:rPr>
        <w:t xml:space="preserve"> </w:t>
      </w:r>
      <w:r>
        <w:rPr>
          <w:b/>
        </w:rPr>
        <w:t>in</w:t>
      </w:r>
      <w:r>
        <w:rPr>
          <w:b/>
          <w:spacing w:val="-3"/>
        </w:rPr>
        <w:t xml:space="preserve"> </w:t>
      </w:r>
      <w:r>
        <w:rPr>
          <w:b/>
          <w:spacing w:val="-2"/>
        </w:rPr>
        <w:t>MB&gt;&lt;/dev/vgname/lvname&gt;</w:t>
      </w:r>
    </w:p>
    <w:p w:rsidR="004B43E7" w:rsidRDefault="00000000">
      <w:pPr>
        <w:pStyle w:val="BodyText"/>
        <w:spacing w:before="83"/>
        <w:ind w:left="1454"/>
      </w:pPr>
      <w:r>
        <w:rPr>
          <w:spacing w:val="-2"/>
        </w:rPr>
        <w:t>command.</w:t>
      </w:r>
    </w:p>
    <w:p w:rsidR="004B43E7" w:rsidRDefault="00000000">
      <w:pPr>
        <w:pStyle w:val="ListParagraph"/>
        <w:numPr>
          <w:ilvl w:val="1"/>
          <w:numId w:val="201"/>
        </w:numPr>
        <w:tabs>
          <w:tab w:val="left" w:pos="1453"/>
          <w:tab w:val="left" w:pos="1454"/>
        </w:tabs>
        <w:spacing w:before="79"/>
        <w:rPr>
          <w:b/>
        </w:rPr>
      </w:pPr>
      <w:r>
        <w:t>Then</w:t>
      </w:r>
      <w:r>
        <w:rPr>
          <w:spacing w:val="-3"/>
        </w:rPr>
        <w:t xml:space="preserve"> </w:t>
      </w:r>
      <w:r>
        <w:t>update</w:t>
      </w:r>
      <w:r>
        <w:rPr>
          <w:spacing w:val="-3"/>
        </w:rPr>
        <w:t xml:space="preserve"> </w:t>
      </w:r>
      <w:r>
        <w:t>the</w:t>
      </w:r>
      <w:r>
        <w:rPr>
          <w:spacing w:val="-2"/>
        </w:rPr>
        <w:t xml:space="preserve"> </w:t>
      </w:r>
      <w:r>
        <w:t>file</w:t>
      </w:r>
      <w:r>
        <w:rPr>
          <w:spacing w:val="-5"/>
        </w:rPr>
        <w:t xml:space="preserve"> </w:t>
      </w:r>
      <w:r>
        <w:t>system</w:t>
      </w:r>
      <w:r>
        <w:rPr>
          <w:spacing w:val="-1"/>
        </w:rPr>
        <w:t xml:space="preserve"> </w:t>
      </w:r>
      <w:r>
        <w:t>by</w:t>
      </w:r>
      <w:r>
        <w:rPr>
          <w:spacing w:val="-1"/>
        </w:rPr>
        <w:t xml:space="preserve"> </w:t>
      </w:r>
      <w:r>
        <w:rPr>
          <w:b/>
        </w:rPr>
        <w:t>#</w:t>
      </w:r>
      <w:r>
        <w:rPr>
          <w:b/>
          <w:spacing w:val="-4"/>
        </w:rPr>
        <w:t xml:space="preserve"> </w:t>
      </w:r>
      <w:r>
        <w:rPr>
          <w:b/>
        </w:rPr>
        <w:t>resize2fs</w:t>
      </w:r>
      <w:r>
        <w:rPr>
          <w:b/>
          <w:spacing w:val="45"/>
        </w:rPr>
        <w:t xml:space="preserve">  </w:t>
      </w:r>
      <w:r>
        <w:rPr>
          <w:b/>
          <w:spacing w:val="-2"/>
        </w:rPr>
        <w:t>&lt;/dev/vgname/lvname&gt;</w:t>
      </w:r>
    </w:p>
    <w:p w:rsidR="004B43E7" w:rsidRDefault="00000000">
      <w:pPr>
        <w:pStyle w:val="ListParagraph"/>
        <w:numPr>
          <w:ilvl w:val="1"/>
          <w:numId w:val="201"/>
        </w:numPr>
        <w:tabs>
          <w:tab w:val="left" w:pos="1453"/>
          <w:tab w:val="left" w:pos="1454"/>
        </w:tabs>
        <w:spacing w:before="80" w:line="309" w:lineRule="auto"/>
        <w:ind w:left="887" w:right="5532" w:firstLine="206"/>
      </w:pPr>
      <w:r>
        <w:t>Finally</w:t>
      </w:r>
      <w:r>
        <w:rPr>
          <w:spacing w:val="-4"/>
        </w:rPr>
        <w:t xml:space="preserve"> </w:t>
      </w:r>
      <w:r>
        <w:t>mount</w:t>
      </w:r>
      <w:r>
        <w:rPr>
          <w:spacing w:val="-4"/>
        </w:rPr>
        <w:t xml:space="preserve"> </w:t>
      </w:r>
      <w:r>
        <w:t>the</w:t>
      </w:r>
      <w:r>
        <w:rPr>
          <w:spacing w:val="-3"/>
        </w:rPr>
        <w:t xml:space="preserve"> </w:t>
      </w:r>
      <w:r>
        <w:t>file</w:t>
      </w:r>
      <w:r>
        <w:rPr>
          <w:spacing w:val="-6"/>
        </w:rPr>
        <w:t xml:space="preserve"> </w:t>
      </w:r>
      <w:r>
        <w:t>system</w:t>
      </w:r>
      <w:r>
        <w:rPr>
          <w:spacing w:val="-3"/>
        </w:rPr>
        <w:t xml:space="preserve"> </w:t>
      </w:r>
      <w:r>
        <w:t>by</w:t>
      </w:r>
      <w:r>
        <w:rPr>
          <w:spacing w:val="-3"/>
        </w:rPr>
        <w:t xml:space="preserve"> </w:t>
      </w:r>
      <w:r>
        <w:rPr>
          <w:b/>
        </w:rPr>
        <w:t>#</w:t>
      </w:r>
      <w:r>
        <w:rPr>
          <w:b/>
          <w:spacing w:val="-6"/>
        </w:rPr>
        <w:t xml:space="preserve"> </w:t>
      </w:r>
      <w:r>
        <w:rPr>
          <w:b/>
        </w:rPr>
        <w:t>mount</w:t>
      </w:r>
      <w:r>
        <w:rPr>
          <w:b/>
          <w:spacing w:val="40"/>
        </w:rPr>
        <w:t xml:space="preserve"> </w:t>
      </w:r>
      <w:r>
        <w:rPr>
          <w:b/>
        </w:rPr>
        <w:t>-a E</w:t>
      </w:r>
      <w:r>
        <w:t>xample :</w:t>
      </w:r>
      <w:r>
        <w:rPr>
          <w:spacing w:val="80"/>
        </w:rPr>
        <w:t xml:space="preserve"> </w:t>
      </w:r>
      <w:r>
        <w:t># umount</w:t>
      </w:r>
      <w:r>
        <w:rPr>
          <w:spacing w:val="80"/>
          <w:w w:val="150"/>
        </w:rPr>
        <w:t xml:space="preserve"> </w:t>
      </w:r>
      <w:r>
        <w:t>&lt;file system mount point&gt;</w:t>
      </w:r>
    </w:p>
    <w:p w:rsidR="004B43E7" w:rsidRDefault="00000000">
      <w:pPr>
        <w:pStyle w:val="BodyText"/>
        <w:spacing w:before="5"/>
        <w:ind w:left="1900"/>
      </w:pPr>
      <w:r>
        <w:t>#</w:t>
      </w:r>
      <w:r>
        <w:rPr>
          <w:spacing w:val="-3"/>
        </w:rPr>
        <w:t xml:space="preserve"> </w:t>
      </w:r>
      <w:r>
        <w:t>e2fsck</w:t>
      </w:r>
      <w:r>
        <w:rPr>
          <w:spacing w:val="67"/>
          <w:w w:val="150"/>
        </w:rPr>
        <w:t xml:space="preserve"> </w:t>
      </w:r>
      <w:r>
        <w:t>&lt;device</w:t>
      </w:r>
      <w:r>
        <w:rPr>
          <w:spacing w:val="-5"/>
        </w:rPr>
        <w:t xml:space="preserve"> </w:t>
      </w:r>
      <w:r>
        <w:t>or partition</w:t>
      </w:r>
      <w:r>
        <w:rPr>
          <w:spacing w:val="-2"/>
        </w:rPr>
        <w:t xml:space="preserve"> </w:t>
      </w:r>
      <w:r>
        <w:rPr>
          <w:spacing w:val="-4"/>
        </w:rPr>
        <w:t>name&gt;</w:t>
      </w:r>
    </w:p>
    <w:p w:rsidR="004B43E7" w:rsidRDefault="00000000">
      <w:pPr>
        <w:pStyle w:val="BodyText"/>
        <w:spacing w:before="82" w:line="312" w:lineRule="auto"/>
        <w:ind w:left="1900" w:right="4283"/>
      </w:pPr>
      <w:r>
        <w:t>#</w:t>
      </w:r>
      <w:r>
        <w:rPr>
          <w:spacing w:val="-4"/>
        </w:rPr>
        <w:t xml:space="preserve"> </w:t>
      </w:r>
      <w:r>
        <w:t>lvreduce</w:t>
      </w:r>
      <w:r>
        <w:rPr>
          <w:spacing w:val="80"/>
        </w:rPr>
        <w:t xml:space="preserve"> </w:t>
      </w:r>
      <w:r>
        <w:t>-L</w:t>
      </w:r>
      <w:r>
        <w:rPr>
          <w:spacing w:val="80"/>
        </w:rPr>
        <w:t xml:space="preserve"> </w:t>
      </w:r>
      <w:r>
        <w:t>-&lt;size</w:t>
      </w:r>
      <w:r>
        <w:rPr>
          <w:spacing w:val="-6"/>
        </w:rPr>
        <w:t xml:space="preserve"> </w:t>
      </w:r>
      <w:r>
        <w:t>in</w:t>
      </w:r>
      <w:r>
        <w:rPr>
          <w:spacing w:val="-4"/>
        </w:rPr>
        <w:t xml:space="preserve"> </w:t>
      </w:r>
      <w:r>
        <w:t>MB&gt;&lt;/dev/vgname/lvname&gt; # resize2fs</w:t>
      </w:r>
      <w:r>
        <w:rPr>
          <w:spacing w:val="80"/>
        </w:rPr>
        <w:t xml:space="preserve"> </w:t>
      </w:r>
      <w:r>
        <w:t>&lt;/dev/vgname/lvname&gt;</w:t>
      </w:r>
    </w:p>
    <w:p w:rsidR="004B43E7" w:rsidRDefault="00000000">
      <w:pPr>
        <w:pStyle w:val="BodyText"/>
        <w:tabs>
          <w:tab w:val="left" w:pos="5501"/>
        </w:tabs>
        <w:spacing w:line="312" w:lineRule="auto"/>
        <w:ind w:left="1900" w:right="1847"/>
      </w:pPr>
      <w:r>
        <w:t># lvdisplay</w:t>
      </w:r>
      <w:r>
        <w:rPr>
          <w:spacing w:val="80"/>
        </w:rPr>
        <w:t xml:space="preserve"> </w:t>
      </w:r>
      <w:r>
        <w:t>&lt;/dev/vgname/lvname&gt;</w:t>
      </w:r>
      <w:r>
        <w:tab/>
        <w:t>(to</w:t>
      </w:r>
      <w:r>
        <w:rPr>
          <w:spacing w:val="-5"/>
        </w:rPr>
        <w:t xml:space="preserve"> </w:t>
      </w:r>
      <w:r>
        <w:t>check</w:t>
      </w:r>
      <w:r>
        <w:rPr>
          <w:spacing w:val="-6"/>
        </w:rPr>
        <w:t xml:space="preserve"> </w:t>
      </w:r>
      <w:r>
        <w:t>the</w:t>
      </w:r>
      <w:r>
        <w:rPr>
          <w:spacing w:val="-6"/>
        </w:rPr>
        <w:t xml:space="preserve"> </w:t>
      </w:r>
      <w:r>
        <w:t>size</w:t>
      </w:r>
      <w:r>
        <w:rPr>
          <w:spacing w:val="-6"/>
        </w:rPr>
        <w:t xml:space="preserve"> </w:t>
      </w:r>
      <w:r>
        <w:t>of</w:t>
      </w:r>
      <w:r>
        <w:rPr>
          <w:spacing w:val="-4"/>
        </w:rPr>
        <w:t xml:space="preserve"> </w:t>
      </w:r>
      <w:r>
        <w:t>the</w:t>
      </w:r>
      <w:r>
        <w:rPr>
          <w:spacing w:val="-3"/>
        </w:rPr>
        <w:t xml:space="preserve"> </w:t>
      </w:r>
      <w:r>
        <w:t>logical</w:t>
      </w:r>
      <w:r>
        <w:rPr>
          <w:spacing w:val="-5"/>
        </w:rPr>
        <w:t xml:space="preserve"> </w:t>
      </w:r>
      <w:r>
        <w:t>volume&gt; # mount</w:t>
      </w:r>
      <w:r>
        <w:rPr>
          <w:spacing w:val="80"/>
        </w:rPr>
        <w:t xml:space="preserve"> </w:t>
      </w:r>
      <w:r>
        <w:t>-a</w:t>
      </w:r>
      <w:r>
        <w:tab/>
        <w:t>(to mount the file system)</w:t>
      </w:r>
    </w:p>
    <w:p w:rsidR="004B43E7" w:rsidRDefault="00000000">
      <w:pPr>
        <w:pStyle w:val="BodyText"/>
        <w:tabs>
          <w:tab w:val="left" w:pos="5501"/>
        </w:tabs>
        <w:spacing w:before="1"/>
        <w:ind w:left="1900"/>
      </w:pPr>
      <w:r>
        <w:t>#</w:t>
      </w:r>
      <w:r>
        <w:rPr>
          <w:spacing w:val="-1"/>
        </w:rPr>
        <w:t xml:space="preserve"> </w:t>
      </w:r>
      <w:r>
        <w:t>df</w:t>
      </w:r>
      <w:r>
        <w:rPr>
          <w:spacing w:val="49"/>
        </w:rPr>
        <w:t xml:space="preserve">  </w:t>
      </w:r>
      <w:r>
        <w:t>-</w:t>
      </w:r>
      <w:r>
        <w:rPr>
          <w:spacing w:val="-5"/>
        </w:rPr>
        <w:t>hT</w:t>
      </w:r>
      <w:r>
        <w:tab/>
        <w:t>(to</w:t>
      </w:r>
      <w:r>
        <w:rPr>
          <w:spacing w:val="-5"/>
        </w:rPr>
        <w:t xml:space="preserve"> </w:t>
      </w:r>
      <w:r>
        <w:t>check</w:t>
      </w:r>
      <w:r>
        <w:rPr>
          <w:spacing w:val="-4"/>
        </w:rPr>
        <w:t xml:space="preserve"> </w:t>
      </w:r>
      <w:r>
        <w:t>the</w:t>
      </w:r>
      <w:r>
        <w:rPr>
          <w:spacing w:val="-4"/>
        </w:rPr>
        <w:t xml:space="preserve"> </w:t>
      </w:r>
      <w:r>
        <w:t>size</w:t>
      </w:r>
      <w:r>
        <w:rPr>
          <w:spacing w:val="-4"/>
        </w:rPr>
        <w:t xml:space="preserve"> </w:t>
      </w:r>
      <w:r>
        <w:t>of</w:t>
      </w:r>
      <w:r>
        <w:rPr>
          <w:spacing w:val="-2"/>
        </w:rPr>
        <w:t xml:space="preserve"> </w:t>
      </w:r>
      <w:r>
        <w:t>the</w:t>
      </w:r>
      <w:r>
        <w:rPr>
          <w:spacing w:val="-1"/>
        </w:rPr>
        <w:t xml:space="preserve"> </w:t>
      </w:r>
      <w:r>
        <w:t>file</w:t>
      </w:r>
      <w:r>
        <w:rPr>
          <w:spacing w:val="-1"/>
        </w:rPr>
        <w:t xml:space="preserve"> </w:t>
      </w:r>
      <w:r>
        <w:rPr>
          <w:spacing w:val="-2"/>
        </w:rPr>
        <w:t>system)</w:t>
      </w:r>
    </w:p>
    <w:p w:rsidR="004B43E7" w:rsidRDefault="00000000">
      <w:pPr>
        <w:pStyle w:val="Heading2"/>
        <w:numPr>
          <w:ilvl w:val="0"/>
          <w:numId w:val="201"/>
        </w:numPr>
        <w:tabs>
          <w:tab w:val="left" w:pos="888"/>
        </w:tabs>
        <w:spacing w:before="79" w:line="312" w:lineRule="auto"/>
        <w:ind w:left="460" w:right="2189" w:firstLine="0"/>
      </w:pPr>
      <w:r>
        <w:t>How</w:t>
      </w:r>
      <w:r>
        <w:rPr>
          <w:spacing w:val="-1"/>
        </w:rPr>
        <w:t xml:space="preserve"> </w:t>
      </w:r>
      <w:r>
        <w:t>to</w:t>
      </w:r>
      <w:r>
        <w:rPr>
          <w:spacing w:val="-3"/>
        </w:rPr>
        <w:t xml:space="preserve"> </w:t>
      </w:r>
      <w:r>
        <w:t>move</w:t>
      </w:r>
      <w:r>
        <w:rPr>
          <w:spacing w:val="-3"/>
        </w:rPr>
        <w:t xml:space="preserve"> </w:t>
      </w:r>
      <w:r>
        <w:t>or</w:t>
      </w:r>
      <w:r>
        <w:rPr>
          <w:spacing w:val="-4"/>
        </w:rPr>
        <w:t xml:space="preserve"> </w:t>
      </w:r>
      <w:r>
        <w:t>migrate</w:t>
      </w:r>
      <w:r>
        <w:rPr>
          <w:spacing w:val="-5"/>
        </w:rPr>
        <w:t xml:space="preserve"> </w:t>
      </w:r>
      <w:r>
        <w:t>the</w:t>
      </w:r>
      <w:r>
        <w:rPr>
          <w:spacing w:val="-3"/>
        </w:rPr>
        <w:t xml:space="preserve"> </w:t>
      </w:r>
      <w:r>
        <w:t>logical</w:t>
      </w:r>
      <w:r>
        <w:rPr>
          <w:spacing w:val="-4"/>
        </w:rPr>
        <w:t xml:space="preserve"> </w:t>
      </w:r>
      <w:r>
        <w:t>volume</w:t>
      </w:r>
      <w:r>
        <w:rPr>
          <w:spacing w:val="-3"/>
        </w:rPr>
        <w:t xml:space="preserve"> </w:t>
      </w:r>
      <w:r>
        <w:t>data</w:t>
      </w:r>
      <w:r>
        <w:rPr>
          <w:spacing w:val="-3"/>
        </w:rPr>
        <w:t xml:space="preserve"> </w:t>
      </w:r>
      <w:r>
        <w:t>from</w:t>
      </w:r>
      <w:r>
        <w:rPr>
          <w:spacing w:val="-2"/>
        </w:rPr>
        <w:t xml:space="preserve"> </w:t>
      </w:r>
      <w:r>
        <w:t>one</w:t>
      </w:r>
      <w:r>
        <w:rPr>
          <w:spacing w:val="-3"/>
        </w:rPr>
        <w:t xml:space="preserve"> </w:t>
      </w:r>
      <w:r>
        <w:t>physical</w:t>
      </w:r>
      <w:r>
        <w:rPr>
          <w:spacing w:val="-4"/>
        </w:rPr>
        <w:t xml:space="preserve"> </w:t>
      </w:r>
      <w:r>
        <w:t>volume</w:t>
      </w:r>
      <w:r>
        <w:rPr>
          <w:spacing w:val="-3"/>
        </w:rPr>
        <w:t xml:space="preserve"> </w:t>
      </w:r>
      <w:r>
        <w:t>to</w:t>
      </w:r>
      <w:r>
        <w:rPr>
          <w:spacing w:val="-5"/>
        </w:rPr>
        <w:t xml:space="preserve"> </w:t>
      </w:r>
      <w:r>
        <w:t>another physical volume?</w:t>
      </w:r>
    </w:p>
    <w:p w:rsidR="004B43E7" w:rsidRDefault="00000000">
      <w:pPr>
        <w:pStyle w:val="ListParagraph"/>
        <w:numPr>
          <w:ilvl w:val="1"/>
          <w:numId w:val="201"/>
        </w:numPr>
        <w:tabs>
          <w:tab w:val="left" w:pos="1453"/>
          <w:tab w:val="left" w:pos="1454"/>
        </w:tabs>
        <w:spacing w:before="1" w:line="309" w:lineRule="auto"/>
        <w:ind w:right="1660"/>
      </w:pPr>
      <w:r>
        <w:t>There</w:t>
      </w:r>
      <w:r>
        <w:rPr>
          <w:spacing w:val="-3"/>
        </w:rPr>
        <w:t xml:space="preserve"> </w:t>
      </w:r>
      <w:r>
        <w:t>might</w:t>
      </w:r>
      <w:r>
        <w:rPr>
          <w:spacing w:val="-1"/>
        </w:rPr>
        <w:t xml:space="preserve"> </w:t>
      </w:r>
      <w:r>
        <w:t>be</w:t>
      </w:r>
      <w:r>
        <w:rPr>
          <w:spacing w:val="-3"/>
        </w:rPr>
        <w:t xml:space="preserve"> </w:t>
      </w:r>
      <w:r>
        <w:t>a</w:t>
      </w:r>
      <w:r>
        <w:rPr>
          <w:spacing w:val="-1"/>
        </w:rPr>
        <w:t xml:space="preserve"> </w:t>
      </w:r>
      <w:r>
        <w:t>situation</w:t>
      </w:r>
      <w:r>
        <w:rPr>
          <w:spacing w:val="-4"/>
        </w:rPr>
        <w:t xml:space="preserve"> </w:t>
      </w:r>
      <w:r>
        <w:t>where</w:t>
      </w:r>
      <w:r>
        <w:rPr>
          <w:spacing w:val="-3"/>
        </w:rPr>
        <w:t xml:space="preserve"> </w:t>
      </w:r>
      <w:r>
        <w:t>the</w:t>
      </w:r>
      <w:r>
        <w:rPr>
          <w:spacing w:val="-1"/>
        </w:rPr>
        <w:t xml:space="preserve"> </w:t>
      </w:r>
      <w:r>
        <w:t>physical</w:t>
      </w:r>
      <w:r>
        <w:rPr>
          <w:spacing w:val="-3"/>
        </w:rPr>
        <w:t xml:space="preserve"> </w:t>
      </w:r>
      <w:r>
        <w:t>volume</w:t>
      </w:r>
      <w:r>
        <w:rPr>
          <w:spacing w:val="-5"/>
        </w:rPr>
        <w:t xml:space="preserve"> </w:t>
      </w:r>
      <w:r>
        <w:t>might</w:t>
      </w:r>
      <w:r>
        <w:rPr>
          <w:spacing w:val="-1"/>
        </w:rPr>
        <w:t xml:space="preserve"> </w:t>
      </w:r>
      <w:r>
        <w:t>be</w:t>
      </w:r>
      <w:r>
        <w:rPr>
          <w:spacing w:val="-3"/>
        </w:rPr>
        <w:t xml:space="preserve"> </w:t>
      </w:r>
      <w:r>
        <w:t>failing</w:t>
      </w:r>
      <w:r>
        <w:rPr>
          <w:spacing w:val="-2"/>
        </w:rPr>
        <w:t xml:space="preserve"> </w:t>
      </w:r>
      <w:r>
        <w:t>and</w:t>
      </w:r>
      <w:r>
        <w:rPr>
          <w:spacing w:val="-2"/>
        </w:rPr>
        <w:t xml:space="preserve"> </w:t>
      </w:r>
      <w:r>
        <w:t>it is</w:t>
      </w:r>
      <w:r>
        <w:rPr>
          <w:spacing w:val="-1"/>
        </w:rPr>
        <w:t xml:space="preserve"> </w:t>
      </w:r>
      <w:r>
        <w:t>required to</w:t>
      </w:r>
      <w:r>
        <w:rPr>
          <w:spacing w:val="-1"/>
        </w:rPr>
        <w:t xml:space="preserve"> </w:t>
      </w:r>
      <w:r>
        <w:t>replaced.</w:t>
      </w:r>
      <w:r>
        <w:rPr>
          <w:spacing w:val="-2"/>
        </w:rPr>
        <w:t xml:space="preserve"> </w:t>
      </w:r>
      <w:r>
        <w:t>In</w:t>
      </w:r>
      <w:r>
        <w:rPr>
          <w:spacing w:val="-3"/>
        </w:rPr>
        <w:t xml:space="preserve"> </w:t>
      </w:r>
      <w:r>
        <w:t>such</w:t>
      </w:r>
      <w:r>
        <w:rPr>
          <w:spacing w:val="-4"/>
        </w:rPr>
        <w:t xml:space="preserve"> </w:t>
      </w:r>
      <w:r>
        <w:t>case,</w:t>
      </w:r>
      <w:r>
        <w:rPr>
          <w:spacing w:val="-5"/>
        </w:rPr>
        <w:t xml:space="preserve"> </w:t>
      </w:r>
      <w:r>
        <w:t>we</w:t>
      </w:r>
      <w:r>
        <w:rPr>
          <w:spacing w:val="-2"/>
        </w:rPr>
        <w:t xml:space="preserve"> </w:t>
      </w:r>
      <w:r>
        <w:t>need</w:t>
      </w:r>
      <w:r>
        <w:rPr>
          <w:spacing w:val="-2"/>
        </w:rPr>
        <w:t xml:space="preserve"> </w:t>
      </w:r>
      <w:r>
        <w:t>to</w:t>
      </w:r>
      <w:r>
        <w:rPr>
          <w:spacing w:val="-2"/>
        </w:rPr>
        <w:t xml:space="preserve"> </w:t>
      </w:r>
      <w:r>
        <w:t>migrate</w:t>
      </w:r>
      <w:r>
        <w:rPr>
          <w:spacing w:val="-3"/>
        </w:rPr>
        <w:t xml:space="preserve"> </w:t>
      </w:r>
      <w:r>
        <w:t>or</w:t>
      </w:r>
      <w:r>
        <w:rPr>
          <w:spacing w:val="-4"/>
        </w:rPr>
        <w:t xml:space="preserve"> </w:t>
      </w:r>
      <w:r>
        <w:t>move</w:t>
      </w:r>
      <w:r>
        <w:rPr>
          <w:spacing w:val="-1"/>
        </w:rPr>
        <w:t xml:space="preserve"> </w:t>
      </w:r>
      <w:r>
        <w:t>the</w:t>
      </w:r>
      <w:r>
        <w:rPr>
          <w:spacing w:val="-2"/>
        </w:rPr>
        <w:t xml:space="preserve"> </w:t>
      </w:r>
      <w:r>
        <w:t>logical</w:t>
      </w:r>
      <w:r>
        <w:rPr>
          <w:spacing w:val="-4"/>
        </w:rPr>
        <w:t xml:space="preserve"> </w:t>
      </w:r>
      <w:r>
        <w:t>volume</w:t>
      </w:r>
      <w:r>
        <w:rPr>
          <w:spacing w:val="-1"/>
        </w:rPr>
        <w:t xml:space="preserve"> </w:t>
      </w:r>
      <w:r>
        <w:t>data</w:t>
      </w:r>
      <w:r>
        <w:rPr>
          <w:spacing w:val="-3"/>
        </w:rPr>
        <w:t xml:space="preserve"> </w:t>
      </w:r>
      <w:r>
        <w:t>from</w:t>
      </w:r>
      <w:r>
        <w:rPr>
          <w:spacing w:val="-3"/>
        </w:rPr>
        <w:t xml:space="preserve"> </w:t>
      </w:r>
      <w:r>
        <w:t xml:space="preserve">the failed physical volume new physical volume and isolate (remove) the failed physical </w:t>
      </w:r>
      <w:r>
        <w:rPr>
          <w:spacing w:val="-2"/>
        </w:rPr>
        <w:t>volume.</w:t>
      </w:r>
    </w:p>
    <w:p w:rsidR="004B43E7" w:rsidRDefault="00000000">
      <w:pPr>
        <w:pStyle w:val="ListParagraph"/>
        <w:numPr>
          <w:ilvl w:val="1"/>
          <w:numId w:val="201"/>
        </w:numPr>
        <w:tabs>
          <w:tab w:val="left" w:pos="1453"/>
          <w:tab w:val="left" w:pos="1454"/>
        </w:tabs>
        <w:spacing w:before="11"/>
      </w:pPr>
      <w:r>
        <w:t>First</w:t>
      </w:r>
      <w:r>
        <w:rPr>
          <w:spacing w:val="-5"/>
        </w:rPr>
        <w:t xml:space="preserve"> </w:t>
      </w:r>
      <w:r>
        <w:t>access</w:t>
      </w:r>
      <w:r>
        <w:rPr>
          <w:spacing w:val="-1"/>
        </w:rPr>
        <w:t xml:space="preserve"> </w:t>
      </w:r>
      <w:r>
        <w:t>the</w:t>
      </w:r>
      <w:r>
        <w:rPr>
          <w:spacing w:val="-5"/>
        </w:rPr>
        <w:t xml:space="preserve"> </w:t>
      </w:r>
      <w:r>
        <w:t>mount</w:t>
      </w:r>
      <w:r>
        <w:rPr>
          <w:spacing w:val="-4"/>
        </w:rPr>
        <w:t xml:space="preserve"> </w:t>
      </w:r>
      <w:r>
        <w:t>point</w:t>
      </w:r>
      <w:r>
        <w:rPr>
          <w:spacing w:val="-3"/>
        </w:rPr>
        <w:t xml:space="preserve"> </w:t>
      </w:r>
      <w:r>
        <w:t>of</w:t>
      </w:r>
      <w:r>
        <w:rPr>
          <w:spacing w:val="-3"/>
        </w:rPr>
        <w:t xml:space="preserve"> </w:t>
      </w:r>
      <w:r>
        <w:t>the</w:t>
      </w:r>
      <w:r>
        <w:rPr>
          <w:spacing w:val="-2"/>
        </w:rPr>
        <w:t xml:space="preserve"> </w:t>
      </w:r>
      <w:r>
        <w:t>failing</w:t>
      </w:r>
      <w:r>
        <w:rPr>
          <w:spacing w:val="-4"/>
        </w:rPr>
        <w:t xml:space="preserve"> </w:t>
      </w:r>
      <w:r>
        <w:t>physical</w:t>
      </w:r>
      <w:r>
        <w:rPr>
          <w:spacing w:val="-5"/>
        </w:rPr>
        <w:t xml:space="preserve"> </w:t>
      </w:r>
      <w:r>
        <w:t>volume</w:t>
      </w:r>
      <w:r>
        <w:rPr>
          <w:spacing w:val="-5"/>
        </w:rPr>
        <w:t xml:space="preserve"> </w:t>
      </w:r>
      <w:r>
        <w:t>and</w:t>
      </w:r>
      <w:r>
        <w:rPr>
          <w:spacing w:val="-3"/>
        </w:rPr>
        <w:t xml:space="preserve"> </w:t>
      </w:r>
      <w:r>
        <w:t>check</w:t>
      </w:r>
      <w:r>
        <w:rPr>
          <w:spacing w:val="-4"/>
        </w:rPr>
        <w:t xml:space="preserve"> </w:t>
      </w:r>
      <w:r>
        <w:t>the</w:t>
      </w:r>
      <w:r>
        <w:rPr>
          <w:spacing w:val="-5"/>
        </w:rPr>
        <w:t xml:space="preserve"> </w:t>
      </w:r>
      <w:r>
        <w:t>data</w:t>
      </w:r>
      <w:r>
        <w:rPr>
          <w:spacing w:val="-2"/>
        </w:rPr>
        <w:t xml:space="preserve"> </w:t>
      </w:r>
      <w:r>
        <w:t>in</w:t>
      </w:r>
      <w:r>
        <w:rPr>
          <w:spacing w:val="-3"/>
        </w:rPr>
        <w:t xml:space="preserve"> </w:t>
      </w:r>
      <w:r>
        <w:rPr>
          <w:spacing w:val="-5"/>
        </w:rPr>
        <w:t>it.</w:t>
      </w:r>
    </w:p>
    <w:p w:rsidR="004B43E7" w:rsidRDefault="00000000">
      <w:pPr>
        <w:pStyle w:val="ListParagraph"/>
        <w:numPr>
          <w:ilvl w:val="1"/>
          <w:numId w:val="201"/>
        </w:numPr>
        <w:tabs>
          <w:tab w:val="left" w:pos="1453"/>
          <w:tab w:val="left" w:pos="1454"/>
        </w:tabs>
        <w:spacing w:before="80"/>
        <w:rPr>
          <w:b/>
        </w:rPr>
      </w:pPr>
      <w:r>
        <w:t>Verify</w:t>
      </w:r>
      <w:r>
        <w:rPr>
          <w:spacing w:val="-3"/>
        </w:rPr>
        <w:t xml:space="preserve"> </w:t>
      </w:r>
      <w:r>
        <w:t>the</w:t>
      </w:r>
      <w:r>
        <w:rPr>
          <w:spacing w:val="-1"/>
        </w:rPr>
        <w:t xml:space="preserve"> </w:t>
      </w:r>
      <w:r>
        <w:t>size</w:t>
      </w:r>
      <w:r>
        <w:rPr>
          <w:spacing w:val="-4"/>
        </w:rPr>
        <w:t xml:space="preserve"> </w:t>
      </w:r>
      <w:r>
        <w:t>of</w:t>
      </w:r>
      <w:r>
        <w:rPr>
          <w:spacing w:val="-4"/>
        </w:rPr>
        <w:t xml:space="preserve"> </w:t>
      </w:r>
      <w:r>
        <w:t>the</w:t>
      </w:r>
      <w:r>
        <w:rPr>
          <w:spacing w:val="-2"/>
        </w:rPr>
        <w:t xml:space="preserve"> </w:t>
      </w:r>
      <w:r>
        <w:t>physical</w:t>
      </w:r>
      <w:r>
        <w:rPr>
          <w:spacing w:val="-2"/>
        </w:rPr>
        <w:t xml:space="preserve"> </w:t>
      </w:r>
      <w:r>
        <w:t>volume</w:t>
      </w:r>
      <w:r>
        <w:rPr>
          <w:spacing w:val="-1"/>
        </w:rPr>
        <w:t xml:space="preserve"> </w:t>
      </w:r>
      <w:r>
        <w:t>by</w:t>
      </w:r>
      <w:r>
        <w:rPr>
          <w:spacing w:val="-1"/>
        </w:rPr>
        <w:t xml:space="preserve"> </w:t>
      </w:r>
      <w:r>
        <w:rPr>
          <w:b/>
        </w:rPr>
        <w:t>#pvs</w:t>
      </w:r>
      <w:r>
        <w:rPr>
          <w:b/>
          <w:spacing w:val="68"/>
          <w:w w:val="150"/>
        </w:rPr>
        <w:t xml:space="preserve"> </w:t>
      </w:r>
      <w:r>
        <w:t>or</w:t>
      </w:r>
      <w:r>
        <w:rPr>
          <w:spacing w:val="67"/>
          <w:w w:val="150"/>
        </w:rPr>
        <w:t xml:space="preserve"> </w:t>
      </w:r>
      <w:r>
        <w:rPr>
          <w:b/>
          <w:spacing w:val="-2"/>
        </w:rPr>
        <w:t>#pvdisplay</w:t>
      </w:r>
    </w:p>
    <w:p w:rsidR="004B43E7" w:rsidRDefault="00000000">
      <w:pPr>
        <w:spacing w:before="79"/>
        <w:ind w:left="1454"/>
      </w:pPr>
      <w:r>
        <w:rPr>
          <w:b/>
          <w:spacing w:val="-2"/>
        </w:rPr>
        <w:t>&lt;/dev/vgname/lvname&gt;</w:t>
      </w:r>
      <w:r>
        <w:rPr>
          <w:spacing w:val="-2"/>
        </w:rPr>
        <w:t>command.</w:t>
      </w:r>
    </w:p>
    <w:p w:rsidR="004B43E7" w:rsidRDefault="00000000">
      <w:pPr>
        <w:pStyle w:val="ListParagraph"/>
        <w:numPr>
          <w:ilvl w:val="1"/>
          <w:numId w:val="201"/>
        </w:numPr>
        <w:tabs>
          <w:tab w:val="left" w:pos="1453"/>
          <w:tab w:val="left" w:pos="1454"/>
        </w:tabs>
        <w:spacing w:line="309" w:lineRule="auto"/>
        <w:ind w:right="2022"/>
        <w:rPr>
          <w:b/>
        </w:rPr>
      </w:pPr>
      <w:r>
        <w:t>Unmount</w:t>
      </w:r>
      <w:r>
        <w:rPr>
          <w:spacing w:val="-4"/>
        </w:rPr>
        <w:t xml:space="preserve"> </w:t>
      </w:r>
      <w:r>
        <w:t>the</w:t>
      </w:r>
      <w:r>
        <w:rPr>
          <w:spacing w:val="-1"/>
        </w:rPr>
        <w:t xml:space="preserve"> </w:t>
      </w:r>
      <w:r>
        <w:t>file</w:t>
      </w:r>
      <w:r>
        <w:rPr>
          <w:spacing w:val="-1"/>
        </w:rPr>
        <w:t xml:space="preserve"> </w:t>
      </w:r>
      <w:r>
        <w:t>system</w:t>
      </w:r>
      <w:r>
        <w:rPr>
          <w:spacing w:val="-1"/>
        </w:rPr>
        <w:t xml:space="preserve"> </w:t>
      </w:r>
      <w:r>
        <w:t>of</w:t>
      </w:r>
      <w:r>
        <w:rPr>
          <w:spacing w:val="-5"/>
        </w:rPr>
        <w:t xml:space="preserve"> </w:t>
      </w:r>
      <w:r>
        <w:t>that</w:t>
      </w:r>
      <w:r>
        <w:rPr>
          <w:spacing w:val="-2"/>
        </w:rPr>
        <w:t xml:space="preserve"> </w:t>
      </w:r>
      <w:r>
        <w:t>physical</w:t>
      </w:r>
      <w:r>
        <w:rPr>
          <w:spacing w:val="-2"/>
        </w:rPr>
        <w:t xml:space="preserve"> </w:t>
      </w:r>
      <w:r>
        <w:t>volume</w:t>
      </w:r>
      <w:r>
        <w:rPr>
          <w:spacing w:val="-1"/>
        </w:rPr>
        <w:t xml:space="preserve"> </w:t>
      </w:r>
      <w:r>
        <w:t xml:space="preserve">by </w:t>
      </w:r>
      <w:r>
        <w:rPr>
          <w:b/>
        </w:rPr>
        <w:t>#</w:t>
      </w:r>
      <w:r>
        <w:rPr>
          <w:b/>
          <w:spacing w:val="-6"/>
        </w:rPr>
        <w:t xml:space="preserve"> </w:t>
      </w:r>
      <w:r>
        <w:rPr>
          <w:b/>
        </w:rPr>
        <w:t>umount</w:t>
      </w:r>
      <w:r>
        <w:rPr>
          <w:b/>
          <w:spacing w:val="80"/>
        </w:rPr>
        <w:t xml:space="preserve"> </w:t>
      </w:r>
      <w:r>
        <w:rPr>
          <w:b/>
        </w:rPr>
        <w:t>&lt;file</w:t>
      </w:r>
      <w:r>
        <w:rPr>
          <w:b/>
          <w:spacing w:val="-3"/>
        </w:rPr>
        <w:t xml:space="preserve"> </w:t>
      </w:r>
      <w:r>
        <w:rPr>
          <w:b/>
        </w:rPr>
        <w:t>system</w:t>
      </w:r>
      <w:r>
        <w:rPr>
          <w:b/>
          <w:spacing w:val="-4"/>
        </w:rPr>
        <w:t xml:space="preserve"> </w:t>
      </w:r>
      <w:r>
        <w:rPr>
          <w:b/>
        </w:rPr>
        <w:t xml:space="preserve">mount </w:t>
      </w:r>
      <w:r>
        <w:rPr>
          <w:b/>
          <w:spacing w:val="-2"/>
        </w:rPr>
        <w:t>point&gt;</w:t>
      </w:r>
    </w:p>
    <w:p w:rsidR="004B43E7" w:rsidRDefault="00000000">
      <w:pPr>
        <w:pStyle w:val="ListParagraph"/>
        <w:numPr>
          <w:ilvl w:val="1"/>
          <w:numId w:val="201"/>
        </w:numPr>
        <w:tabs>
          <w:tab w:val="left" w:pos="1453"/>
          <w:tab w:val="left" w:pos="1454"/>
        </w:tabs>
        <w:spacing w:before="6" w:line="307" w:lineRule="auto"/>
        <w:ind w:right="1757"/>
      </w:pPr>
      <w:r>
        <w:t>Add</w:t>
      </w:r>
      <w:r>
        <w:rPr>
          <w:spacing w:val="-2"/>
        </w:rPr>
        <w:t xml:space="preserve"> </w:t>
      </w:r>
      <w:r>
        <w:t>a</w:t>
      </w:r>
      <w:r>
        <w:rPr>
          <w:spacing w:val="-1"/>
        </w:rPr>
        <w:t xml:space="preserve"> </w:t>
      </w:r>
      <w:r>
        <w:t>new</w:t>
      </w:r>
      <w:r>
        <w:rPr>
          <w:spacing w:val="-1"/>
        </w:rPr>
        <w:t xml:space="preserve"> </w:t>
      </w:r>
      <w:r>
        <w:t>physical</w:t>
      </w:r>
      <w:r>
        <w:rPr>
          <w:spacing w:val="-3"/>
        </w:rPr>
        <w:t xml:space="preserve"> </w:t>
      </w:r>
      <w:r>
        <w:t>volume</w:t>
      </w:r>
      <w:r>
        <w:rPr>
          <w:spacing w:val="-3"/>
        </w:rPr>
        <w:t xml:space="preserve"> </w:t>
      </w:r>
      <w:r>
        <w:t>and</w:t>
      </w:r>
      <w:r>
        <w:rPr>
          <w:spacing w:val="-2"/>
        </w:rPr>
        <w:t xml:space="preserve"> </w:t>
      </w:r>
      <w:r>
        <w:t>the size</w:t>
      </w:r>
      <w:r>
        <w:rPr>
          <w:spacing w:val="-3"/>
        </w:rPr>
        <w:t xml:space="preserve"> </w:t>
      </w:r>
      <w:r>
        <w:t>should</w:t>
      </w:r>
      <w:r>
        <w:rPr>
          <w:spacing w:val="-2"/>
        </w:rPr>
        <w:t xml:space="preserve"> </w:t>
      </w:r>
      <w:r>
        <w:t>be</w:t>
      </w:r>
      <w:r>
        <w:rPr>
          <w:spacing w:val="-4"/>
        </w:rPr>
        <w:t xml:space="preserve"> </w:t>
      </w:r>
      <w:r>
        <w:t>same</w:t>
      </w:r>
      <w:r>
        <w:rPr>
          <w:spacing w:val="-3"/>
        </w:rPr>
        <w:t xml:space="preserve"> </w:t>
      </w:r>
      <w:r>
        <w:t>size</w:t>
      </w:r>
      <w:r>
        <w:rPr>
          <w:spacing w:val="-3"/>
        </w:rPr>
        <w:t xml:space="preserve"> </w:t>
      </w:r>
      <w:r>
        <w:t>or</w:t>
      </w:r>
      <w:r>
        <w:rPr>
          <w:spacing w:val="-1"/>
        </w:rPr>
        <w:t xml:space="preserve"> </w:t>
      </w:r>
      <w:r>
        <w:t>higher</w:t>
      </w:r>
      <w:r>
        <w:rPr>
          <w:spacing w:val="-1"/>
        </w:rPr>
        <w:t xml:space="preserve"> </w:t>
      </w:r>
      <w:r>
        <w:t>than</w:t>
      </w:r>
      <w:r>
        <w:rPr>
          <w:spacing w:val="-4"/>
        </w:rPr>
        <w:t xml:space="preserve"> </w:t>
      </w:r>
      <w:r>
        <w:t>that</w:t>
      </w:r>
      <w:r>
        <w:rPr>
          <w:spacing w:val="-4"/>
        </w:rPr>
        <w:t xml:space="preserve"> </w:t>
      </w:r>
      <w:r>
        <w:t>failing physical volume.</w:t>
      </w:r>
    </w:p>
    <w:p w:rsidR="004B43E7" w:rsidRDefault="00000000">
      <w:pPr>
        <w:pStyle w:val="ListParagraph"/>
        <w:numPr>
          <w:ilvl w:val="1"/>
          <w:numId w:val="201"/>
        </w:numPr>
        <w:tabs>
          <w:tab w:val="left" w:pos="1504"/>
          <w:tab w:val="left" w:pos="1505"/>
        </w:tabs>
        <w:spacing w:before="11" w:line="307" w:lineRule="auto"/>
        <w:ind w:right="1527"/>
        <w:rPr>
          <w:b/>
        </w:rPr>
      </w:pPr>
      <w:r>
        <w:tab/>
        <w:t>Migrate</w:t>
      </w:r>
      <w:r>
        <w:rPr>
          <w:spacing w:val="-1"/>
        </w:rPr>
        <w:t xml:space="preserve"> </w:t>
      </w:r>
      <w:r>
        <w:t>the</w:t>
      </w:r>
      <w:r>
        <w:rPr>
          <w:spacing w:val="-5"/>
        </w:rPr>
        <w:t xml:space="preserve"> </w:t>
      </w:r>
      <w:r>
        <w:t>physical</w:t>
      </w:r>
      <w:r>
        <w:rPr>
          <w:spacing w:val="-5"/>
        </w:rPr>
        <w:t xml:space="preserve"> </w:t>
      </w:r>
      <w:r>
        <w:t>volume</w:t>
      </w:r>
      <w:r>
        <w:rPr>
          <w:spacing w:val="-4"/>
        </w:rPr>
        <w:t xml:space="preserve"> </w:t>
      </w:r>
      <w:r>
        <w:t>contents</w:t>
      </w:r>
      <w:r>
        <w:rPr>
          <w:spacing w:val="-4"/>
        </w:rPr>
        <w:t xml:space="preserve"> </w:t>
      </w:r>
      <w:r>
        <w:t>to</w:t>
      </w:r>
      <w:r>
        <w:rPr>
          <w:spacing w:val="-3"/>
        </w:rPr>
        <w:t xml:space="preserve"> </w:t>
      </w:r>
      <w:r>
        <w:t>the</w:t>
      </w:r>
      <w:r>
        <w:rPr>
          <w:spacing w:val="-1"/>
        </w:rPr>
        <w:t xml:space="preserve"> </w:t>
      </w:r>
      <w:r>
        <w:t>new</w:t>
      </w:r>
      <w:r>
        <w:rPr>
          <w:spacing w:val="-2"/>
        </w:rPr>
        <w:t xml:space="preserve"> </w:t>
      </w:r>
      <w:r>
        <w:t>physical</w:t>
      </w:r>
      <w:r>
        <w:rPr>
          <w:spacing w:val="-5"/>
        </w:rPr>
        <w:t xml:space="preserve"> </w:t>
      </w:r>
      <w:r>
        <w:t>volume</w:t>
      </w:r>
      <w:r>
        <w:rPr>
          <w:spacing w:val="-4"/>
        </w:rPr>
        <w:t xml:space="preserve"> </w:t>
      </w:r>
      <w:r>
        <w:t>using</w:t>
      </w:r>
      <w:r>
        <w:rPr>
          <w:spacing w:val="40"/>
        </w:rPr>
        <w:t xml:space="preserve"> </w:t>
      </w:r>
      <w:r>
        <w:rPr>
          <w:b/>
        </w:rPr>
        <w:t>#</w:t>
      </w:r>
      <w:r>
        <w:rPr>
          <w:b/>
          <w:spacing w:val="-2"/>
        </w:rPr>
        <w:t xml:space="preserve"> </w:t>
      </w:r>
      <w:r>
        <w:rPr>
          <w:b/>
        </w:rPr>
        <w:t>pvmove</w:t>
      </w:r>
      <w:r>
        <w:rPr>
          <w:b/>
          <w:spacing w:val="40"/>
        </w:rPr>
        <w:t xml:space="preserve"> </w:t>
      </w:r>
      <w:r>
        <w:rPr>
          <w:b/>
        </w:rPr>
        <w:t>&lt;old PV&gt;&lt;new PV&gt;</w:t>
      </w:r>
    </w:p>
    <w:p w:rsidR="004B43E7" w:rsidRDefault="00000000">
      <w:pPr>
        <w:pStyle w:val="ListParagraph"/>
        <w:numPr>
          <w:ilvl w:val="1"/>
          <w:numId w:val="201"/>
        </w:numPr>
        <w:tabs>
          <w:tab w:val="left" w:pos="1453"/>
          <w:tab w:val="left" w:pos="1454"/>
        </w:tabs>
        <w:spacing w:before="9"/>
      </w:pPr>
      <w:r>
        <w:t>Mount</w:t>
      </w:r>
      <w:r>
        <w:rPr>
          <w:spacing w:val="-7"/>
        </w:rPr>
        <w:t xml:space="preserve"> </w:t>
      </w:r>
      <w:r>
        <w:t>back</w:t>
      </w:r>
      <w:r>
        <w:rPr>
          <w:spacing w:val="-4"/>
        </w:rPr>
        <w:t xml:space="preserve"> </w:t>
      </w:r>
      <w:r>
        <w:t>the</w:t>
      </w:r>
      <w:r>
        <w:rPr>
          <w:spacing w:val="-2"/>
        </w:rPr>
        <w:t xml:space="preserve"> </w:t>
      </w:r>
      <w:r>
        <w:t>logical</w:t>
      </w:r>
      <w:r>
        <w:rPr>
          <w:spacing w:val="-5"/>
        </w:rPr>
        <w:t xml:space="preserve"> </w:t>
      </w:r>
      <w:r>
        <w:t>volume,</w:t>
      </w:r>
      <w:r>
        <w:rPr>
          <w:spacing w:val="-1"/>
        </w:rPr>
        <w:t xml:space="preserve"> </w:t>
      </w:r>
      <w:r>
        <w:t>access</w:t>
      </w:r>
      <w:r>
        <w:rPr>
          <w:spacing w:val="-2"/>
        </w:rPr>
        <w:t xml:space="preserve"> </w:t>
      </w:r>
      <w:r>
        <w:t>the</w:t>
      </w:r>
      <w:r>
        <w:rPr>
          <w:spacing w:val="-4"/>
        </w:rPr>
        <w:t xml:space="preserve"> </w:t>
      </w:r>
      <w:r>
        <w:t>mount</w:t>
      </w:r>
      <w:r>
        <w:rPr>
          <w:spacing w:val="-3"/>
        </w:rPr>
        <w:t xml:space="preserve"> </w:t>
      </w:r>
      <w:r>
        <w:t>point</w:t>
      </w:r>
      <w:r>
        <w:rPr>
          <w:spacing w:val="-2"/>
        </w:rPr>
        <w:t xml:space="preserve"> </w:t>
      </w:r>
      <w:r>
        <w:t>and</w:t>
      </w:r>
      <w:r>
        <w:rPr>
          <w:spacing w:val="-3"/>
        </w:rPr>
        <w:t xml:space="preserve"> </w:t>
      </w:r>
      <w:r>
        <w:t>verify</w:t>
      </w:r>
      <w:r>
        <w:rPr>
          <w:spacing w:val="-4"/>
        </w:rPr>
        <w:t xml:space="preserve"> </w:t>
      </w:r>
      <w:r>
        <w:t>the</w:t>
      </w:r>
      <w:r>
        <w:rPr>
          <w:spacing w:val="2"/>
        </w:rPr>
        <w:t xml:space="preserve"> </w:t>
      </w:r>
      <w:r>
        <w:t>data</w:t>
      </w:r>
      <w:r>
        <w:rPr>
          <w:spacing w:val="-5"/>
        </w:rPr>
        <w:t xml:space="preserve"> </w:t>
      </w:r>
      <w:r>
        <w:t>in</w:t>
      </w:r>
      <w:r>
        <w:rPr>
          <w:spacing w:val="-2"/>
        </w:rPr>
        <w:t xml:space="preserve"> </w:t>
      </w:r>
      <w:r>
        <w:rPr>
          <w:spacing w:val="-5"/>
        </w:rPr>
        <w:t>it.</w:t>
      </w:r>
    </w:p>
    <w:p w:rsidR="004B43E7" w:rsidRDefault="00000000">
      <w:pPr>
        <w:pStyle w:val="ListParagraph"/>
        <w:numPr>
          <w:ilvl w:val="1"/>
          <w:numId w:val="201"/>
        </w:numPr>
        <w:tabs>
          <w:tab w:val="left" w:pos="1453"/>
          <w:tab w:val="left" w:pos="1454"/>
        </w:tabs>
        <w:spacing w:line="307" w:lineRule="auto"/>
        <w:ind w:left="887" w:right="1646" w:firstLine="206"/>
      </w:pPr>
      <w:r>
        <w:t>Remove</w:t>
      </w:r>
      <w:r>
        <w:rPr>
          <w:spacing w:val="-5"/>
        </w:rPr>
        <w:t xml:space="preserve"> </w:t>
      </w:r>
      <w:r>
        <w:t>the</w:t>
      </w:r>
      <w:r>
        <w:rPr>
          <w:spacing w:val="-3"/>
        </w:rPr>
        <w:t xml:space="preserve"> </w:t>
      </w:r>
      <w:r>
        <w:t>failed</w:t>
      </w:r>
      <w:r>
        <w:rPr>
          <w:spacing w:val="-3"/>
        </w:rPr>
        <w:t xml:space="preserve"> </w:t>
      </w:r>
      <w:r>
        <w:t>the</w:t>
      </w:r>
      <w:r>
        <w:rPr>
          <w:spacing w:val="-3"/>
        </w:rPr>
        <w:t xml:space="preserve"> </w:t>
      </w:r>
      <w:r>
        <w:t>physical</w:t>
      </w:r>
      <w:r>
        <w:rPr>
          <w:spacing w:val="-4"/>
        </w:rPr>
        <w:t xml:space="preserve"> </w:t>
      </w:r>
      <w:r>
        <w:t>volume</w:t>
      </w:r>
      <w:r>
        <w:rPr>
          <w:spacing w:val="-2"/>
        </w:rPr>
        <w:t xml:space="preserve"> </w:t>
      </w:r>
      <w:r>
        <w:t>by</w:t>
      </w:r>
      <w:r>
        <w:rPr>
          <w:spacing w:val="-3"/>
        </w:rPr>
        <w:t xml:space="preserve"> </w:t>
      </w:r>
      <w:r>
        <w:rPr>
          <w:b/>
        </w:rPr>
        <w:t>#vgreduce</w:t>
      </w:r>
      <w:r>
        <w:rPr>
          <w:b/>
          <w:spacing w:val="80"/>
        </w:rPr>
        <w:t xml:space="preserve"> </w:t>
      </w:r>
      <w:r>
        <w:rPr>
          <w:b/>
        </w:rPr>
        <w:t>&lt;vgname&gt;&lt;pvname&gt;</w:t>
      </w:r>
      <w:r>
        <w:rPr>
          <w:b/>
          <w:spacing w:val="40"/>
        </w:rPr>
        <w:t xml:space="preserve"> </w:t>
      </w:r>
      <w:r>
        <w:t>command. Example :</w:t>
      </w:r>
      <w:r>
        <w:rPr>
          <w:spacing w:val="80"/>
        </w:rPr>
        <w:t xml:space="preserve"> </w:t>
      </w:r>
      <w:r>
        <w:t># cd</w:t>
      </w:r>
      <w:r>
        <w:rPr>
          <w:spacing w:val="80"/>
        </w:rPr>
        <w:t xml:space="preserve"> </w:t>
      </w:r>
      <w:r>
        <w:t>&lt;file system mount point&gt;</w:t>
      </w:r>
    </w:p>
    <w:p w:rsidR="004B43E7" w:rsidRDefault="004B43E7">
      <w:pPr>
        <w:spacing w:line="307" w:lineRule="auto"/>
        <w:sectPr w:rsidR="004B43E7">
          <w:pgSz w:w="11910" w:h="16840"/>
          <w:pgMar w:top="1340" w:right="0" w:bottom="1000" w:left="980" w:header="283" w:footer="801" w:gutter="0"/>
          <w:cols w:space="720"/>
        </w:sectPr>
      </w:pPr>
    </w:p>
    <w:p w:rsidR="004B43E7" w:rsidRDefault="00000000">
      <w:pPr>
        <w:pStyle w:val="BodyText"/>
        <w:spacing w:before="90"/>
        <w:ind w:left="1900"/>
      </w:pPr>
      <w:r>
        <w:lastRenderedPageBreak/>
        <w:t xml:space="preserve"># </w:t>
      </w:r>
      <w:r>
        <w:rPr>
          <w:spacing w:val="-5"/>
        </w:rPr>
        <w:t>ls</w:t>
      </w:r>
    </w:p>
    <w:p w:rsidR="004B43E7" w:rsidRDefault="00000000">
      <w:pPr>
        <w:pStyle w:val="BodyText"/>
        <w:spacing w:before="80" w:line="312" w:lineRule="auto"/>
        <w:ind w:left="1900" w:right="4878"/>
      </w:pPr>
      <w:r>
        <w:t>#</w:t>
      </w:r>
      <w:r>
        <w:rPr>
          <w:spacing w:val="-2"/>
        </w:rPr>
        <w:t xml:space="preserve"> </w:t>
      </w:r>
      <w:r>
        <w:t>pvs</w:t>
      </w:r>
      <w:r>
        <w:rPr>
          <w:spacing w:val="80"/>
        </w:rPr>
        <w:t xml:space="preserve"> </w:t>
      </w:r>
      <w:r>
        <w:t>&lt;pvname&gt;</w:t>
      </w:r>
      <w:r>
        <w:rPr>
          <w:spacing w:val="80"/>
          <w:w w:val="150"/>
        </w:rPr>
        <w:t xml:space="preserve"> </w:t>
      </w:r>
      <w:r>
        <w:t>or</w:t>
      </w:r>
      <w:r>
        <w:rPr>
          <w:spacing w:val="80"/>
        </w:rPr>
        <w:t xml:space="preserve"> </w:t>
      </w:r>
      <w:r>
        <w:t>#</w:t>
      </w:r>
      <w:r>
        <w:rPr>
          <w:spacing w:val="-2"/>
        </w:rPr>
        <w:t xml:space="preserve"> </w:t>
      </w:r>
      <w:r>
        <w:t>pvdisplay</w:t>
      </w:r>
      <w:r>
        <w:rPr>
          <w:spacing w:val="80"/>
        </w:rPr>
        <w:t xml:space="preserve"> </w:t>
      </w:r>
      <w:r>
        <w:t>&lt;pvname&gt; # umount</w:t>
      </w:r>
      <w:r>
        <w:rPr>
          <w:spacing w:val="80"/>
        </w:rPr>
        <w:t xml:space="preserve"> </w:t>
      </w:r>
      <w:r>
        <w:t>&lt;file system mount point&gt;</w:t>
      </w:r>
    </w:p>
    <w:p w:rsidR="004B43E7" w:rsidRDefault="00000000">
      <w:pPr>
        <w:pStyle w:val="BodyText"/>
        <w:spacing w:line="312" w:lineRule="auto"/>
        <w:ind w:left="1900" w:right="5227"/>
      </w:pPr>
      <w:r>
        <w:t>#</w:t>
      </w:r>
      <w:r>
        <w:rPr>
          <w:spacing w:val="-4"/>
        </w:rPr>
        <w:t xml:space="preserve"> </w:t>
      </w:r>
      <w:r>
        <w:t>pvcreate</w:t>
      </w:r>
      <w:r>
        <w:rPr>
          <w:spacing w:val="80"/>
        </w:rPr>
        <w:t xml:space="preserve"> </w:t>
      </w:r>
      <w:r>
        <w:t>&lt;device</w:t>
      </w:r>
      <w:r>
        <w:rPr>
          <w:spacing w:val="-6"/>
        </w:rPr>
        <w:t xml:space="preserve"> </w:t>
      </w:r>
      <w:r>
        <w:t>or</w:t>
      </w:r>
      <w:r>
        <w:rPr>
          <w:spacing w:val="-4"/>
        </w:rPr>
        <w:t xml:space="preserve"> </w:t>
      </w:r>
      <w:r>
        <w:t>partition</w:t>
      </w:r>
      <w:r>
        <w:rPr>
          <w:spacing w:val="-5"/>
        </w:rPr>
        <w:t xml:space="preserve"> </w:t>
      </w:r>
      <w:r>
        <w:t>name&gt; #vgextend</w:t>
      </w:r>
      <w:r>
        <w:rPr>
          <w:spacing w:val="80"/>
        </w:rPr>
        <w:t xml:space="preserve"> </w:t>
      </w:r>
      <w:r>
        <w:t>&lt;vgname&gt;&lt;pvname&gt;</w:t>
      </w:r>
    </w:p>
    <w:p w:rsidR="004B43E7" w:rsidRDefault="00000000">
      <w:pPr>
        <w:pStyle w:val="BodyText"/>
        <w:spacing w:line="312" w:lineRule="auto"/>
        <w:ind w:left="1900" w:right="5313"/>
      </w:pPr>
      <w:r>
        <w:t>#</w:t>
      </w:r>
      <w:r>
        <w:rPr>
          <w:spacing w:val="-6"/>
        </w:rPr>
        <w:t xml:space="preserve"> </w:t>
      </w:r>
      <w:r>
        <w:t>pvmove</w:t>
      </w:r>
      <w:r>
        <w:rPr>
          <w:spacing w:val="80"/>
        </w:rPr>
        <w:t xml:space="preserve"> </w:t>
      </w:r>
      <w:r>
        <w:t>&lt;old</w:t>
      </w:r>
      <w:r>
        <w:rPr>
          <w:spacing w:val="-6"/>
        </w:rPr>
        <w:t xml:space="preserve"> </w:t>
      </w:r>
      <w:r>
        <w:t>pvname&gt;&lt;new</w:t>
      </w:r>
      <w:r>
        <w:rPr>
          <w:spacing w:val="-6"/>
        </w:rPr>
        <w:t xml:space="preserve"> </w:t>
      </w:r>
      <w:r>
        <w:t>pvname&gt; # mount</w:t>
      </w:r>
      <w:r>
        <w:rPr>
          <w:spacing w:val="80"/>
        </w:rPr>
        <w:t xml:space="preserve"> </w:t>
      </w:r>
      <w:r>
        <w:t>-a</w:t>
      </w:r>
    </w:p>
    <w:p w:rsidR="004B43E7" w:rsidRDefault="00000000">
      <w:pPr>
        <w:pStyle w:val="BodyText"/>
        <w:spacing w:before="1" w:line="312" w:lineRule="auto"/>
        <w:ind w:left="1900" w:right="5400"/>
      </w:pPr>
      <w:r>
        <w:rPr>
          <w:noProof/>
        </w:rPr>
        <w:drawing>
          <wp:anchor distT="0" distB="0" distL="0" distR="0" simplePos="0" relativeHeight="479108608"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6"/>
        </w:rPr>
        <w:t xml:space="preserve"> </w:t>
      </w:r>
      <w:r>
        <w:t>vgreduce</w:t>
      </w:r>
      <w:r>
        <w:rPr>
          <w:spacing w:val="80"/>
          <w:w w:val="150"/>
        </w:rPr>
        <w:t xml:space="preserve"> </w:t>
      </w:r>
      <w:r>
        <w:t>&lt;vgname&gt;&lt;failed</w:t>
      </w:r>
      <w:r>
        <w:rPr>
          <w:spacing w:val="-7"/>
        </w:rPr>
        <w:t xml:space="preserve"> </w:t>
      </w:r>
      <w:r>
        <w:t>pvname&gt; # cd</w:t>
      </w:r>
      <w:r>
        <w:rPr>
          <w:spacing w:val="80"/>
        </w:rPr>
        <w:t xml:space="preserve"> </w:t>
      </w:r>
      <w:r>
        <w:t>&lt;file system mount point&gt;</w:t>
      </w:r>
    </w:p>
    <w:p w:rsidR="004B43E7" w:rsidRDefault="00000000">
      <w:pPr>
        <w:pStyle w:val="BodyText"/>
        <w:ind w:left="1900"/>
      </w:pPr>
      <w:r>
        <w:t xml:space="preserve"># </w:t>
      </w:r>
      <w:r>
        <w:rPr>
          <w:spacing w:val="-5"/>
        </w:rPr>
        <w:t>ls</w:t>
      </w:r>
    </w:p>
    <w:p w:rsidR="004B43E7" w:rsidRDefault="00000000">
      <w:pPr>
        <w:pStyle w:val="Heading2"/>
        <w:numPr>
          <w:ilvl w:val="0"/>
          <w:numId w:val="201"/>
        </w:numPr>
        <w:tabs>
          <w:tab w:val="left" w:pos="888"/>
        </w:tabs>
        <w:spacing w:before="82"/>
      </w:pPr>
      <w:r>
        <w:t>How</w:t>
      </w:r>
      <w:r>
        <w:rPr>
          <w:spacing w:val="-3"/>
        </w:rPr>
        <w:t xml:space="preserve"> </w:t>
      </w:r>
      <w:r>
        <w:t>to</w:t>
      </w:r>
      <w:r>
        <w:rPr>
          <w:spacing w:val="-4"/>
        </w:rPr>
        <w:t xml:space="preserve"> </w:t>
      </w:r>
      <w:r>
        <w:t>delete</w:t>
      </w:r>
      <w:r>
        <w:rPr>
          <w:spacing w:val="-3"/>
        </w:rPr>
        <w:t xml:space="preserve"> </w:t>
      </w:r>
      <w:r>
        <w:t>or</w:t>
      </w:r>
      <w:r>
        <w:rPr>
          <w:spacing w:val="-3"/>
        </w:rPr>
        <w:t xml:space="preserve"> </w:t>
      </w:r>
      <w:r>
        <w:t>remove</w:t>
      </w:r>
      <w:r>
        <w:rPr>
          <w:spacing w:val="-4"/>
        </w:rPr>
        <w:t xml:space="preserve"> </w:t>
      </w:r>
      <w:r>
        <w:t>the</w:t>
      </w:r>
      <w:r>
        <w:rPr>
          <w:spacing w:val="-4"/>
        </w:rPr>
        <w:t xml:space="preserve"> </w:t>
      </w:r>
      <w:r>
        <w:t>logical</w:t>
      </w:r>
      <w:r>
        <w:rPr>
          <w:spacing w:val="-4"/>
        </w:rPr>
        <w:t xml:space="preserve"> </w:t>
      </w:r>
      <w:r>
        <w:rPr>
          <w:spacing w:val="-2"/>
        </w:rPr>
        <w:t>volume?</w:t>
      </w:r>
    </w:p>
    <w:p w:rsidR="004B43E7" w:rsidRDefault="00000000">
      <w:pPr>
        <w:pStyle w:val="ListParagraph"/>
        <w:numPr>
          <w:ilvl w:val="1"/>
          <w:numId w:val="201"/>
        </w:numPr>
        <w:tabs>
          <w:tab w:val="left" w:pos="1453"/>
          <w:tab w:val="left" w:pos="1454"/>
        </w:tabs>
        <w:spacing w:before="80"/>
        <w:rPr>
          <w:b/>
        </w:rPr>
      </w:pPr>
      <w:r>
        <w:t>To</w:t>
      </w:r>
      <w:r>
        <w:rPr>
          <w:spacing w:val="-2"/>
        </w:rPr>
        <w:t xml:space="preserve"> </w:t>
      </w:r>
      <w:r>
        <w:t>delete</w:t>
      </w:r>
      <w:r>
        <w:rPr>
          <w:spacing w:val="-2"/>
        </w:rPr>
        <w:t xml:space="preserve"> </w:t>
      </w:r>
      <w:r>
        <w:t>or</w:t>
      </w:r>
      <w:r>
        <w:rPr>
          <w:spacing w:val="-6"/>
        </w:rPr>
        <w:t xml:space="preserve"> </w:t>
      </w:r>
      <w:r>
        <w:t>remove</w:t>
      </w:r>
      <w:r>
        <w:rPr>
          <w:spacing w:val="-1"/>
        </w:rPr>
        <w:t xml:space="preserve"> </w:t>
      </w:r>
      <w:r>
        <w:t>the</w:t>
      </w:r>
      <w:r>
        <w:rPr>
          <w:spacing w:val="-6"/>
        </w:rPr>
        <w:t xml:space="preserve"> </w:t>
      </w:r>
      <w:r>
        <w:t>logical</w:t>
      </w:r>
      <w:r>
        <w:rPr>
          <w:spacing w:val="-4"/>
        </w:rPr>
        <w:t xml:space="preserve"> </w:t>
      </w:r>
      <w:r>
        <w:t>volume,</w:t>
      </w:r>
      <w:r>
        <w:rPr>
          <w:spacing w:val="-1"/>
        </w:rPr>
        <w:t xml:space="preserve"> </w:t>
      </w:r>
      <w:r>
        <w:t>first</w:t>
      </w:r>
      <w:r>
        <w:rPr>
          <w:spacing w:val="-5"/>
        </w:rPr>
        <w:t xml:space="preserve"> </w:t>
      </w:r>
      <w:r>
        <w:t>unmount</w:t>
      </w:r>
      <w:r>
        <w:rPr>
          <w:spacing w:val="-5"/>
        </w:rPr>
        <w:t xml:space="preserve"> </w:t>
      </w:r>
      <w:r>
        <w:t>the</w:t>
      </w:r>
      <w:r>
        <w:rPr>
          <w:spacing w:val="-1"/>
        </w:rPr>
        <w:t xml:space="preserve"> </w:t>
      </w:r>
      <w:r>
        <w:t>file</w:t>
      </w:r>
      <w:r>
        <w:rPr>
          <w:spacing w:val="-5"/>
        </w:rPr>
        <w:t xml:space="preserve"> </w:t>
      </w:r>
      <w:r>
        <w:t>system</w:t>
      </w:r>
      <w:r>
        <w:rPr>
          <w:spacing w:val="-2"/>
        </w:rPr>
        <w:t xml:space="preserve"> </w:t>
      </w:r>
      <w:r>
        <w:t>by</w:t>
      </w:r>
      <w:r>
        <w:rPr>
          <w:spacing w:val="2"/>
        </w:rPr>
        <w:t xml:space="preserve"> </w:t>
      </w:r>
      <w:r>
        <w:rPr>
          <w:b/>
        </w:rPr>
        <w:t>#</w:t>
      </w:r>
      <w:r>
        <w:rPr>
          <w:b/>
          <w:spacing w:val="-2"/>
        </w:rPr>
        <w:t xml:space="preserve"> umount</w:t>
      </w:r>
    </w:p>
    <w:p w:rsidR="004B43E7" w:rsidRDefault="00000000">
      <w:pPr>
        <w:pStyle w:val="Heading2"/>
        <w:spacing w:before="79"/>
        <w:ind w:left="1454" w:firstLine="0"/>
      </w:pPr>
      <w:r>
        <w:t>&lt;mount</w:t>
      </w:r>
      <w:r>
        <w:rPr>
          <w:spacing w:val="-7"/>
        </w:rPr>
        <w:t xml:space="preserve"> </w:t>
      </w:r>
      <w:r>
        <w:rPr>
          <w:spacing w:val="-2"/>
        </w:rPr>
        <w:t>point&gt;</w:t>
      </w:r>
    </w:p>
    <w:p w:rsidR="004B43E7" w:rsidRDefault="00000000">
      <w:pPr>
        <w:pStyle w:val="ListParagraph"/>
        <w:numPr>
          <w:ilvl w:val="1"/>
          <w:numId w:val="201"/>
        </w:numPr>
        <w:tabs>
          <w:tab w:val="left" w:pos="1453"/>
          <w:tab w:val="left" w:pos="1454"/>
        </w:tabs>
      </w:pPr>
      <w:r>
        <w:t>Remove</w:t>
      </w:r>
      <w:r>
        <w:rPr>
          <w:spacing w:val="-6"/>
        </w:rPr>
        <w:t xml:space="preserve"> </w:t>
      </w:r>
      <w:r>
        <w:t>the</w:t>
      </w:r>
      <w:r>
        <w:rPr>
          <w:spacing w:val="-3"/>
        </w:rPr>
        <w:t xml:space="preserve"> </w:t>
      </w:r>
      <w:r>
        <w:t>entry</w:t>
      </w:r>
      <w:r>
        <w:rPr>
          <w:spacing w:val="-4"/>
        </w:rPr>
        <w:t xml:space="preserve"> </w:t>
      </w:r>
      <w:r>
        <w:t>in</w:t>
      </w:r>
      <w:r>
        <w:rPr>
          <w:spacing w:val="-6"/>
        </w:rPr>
        <w:t xml:space="preserve"> </w:t>
      </w:r>
      <w:r>
        <w:t>/etc/fstab</w:t>
      </w:r>
      <w:r>
        <w:rPr>
          <w:spacing w:val="-3"/>
        </w:rPr>
        <w:t xml:space="preserve"> </w:t>
      </w:r>
      <w:r>
        <w:rPr>
          <w:spacing w:val="-2"/>
        </w:rPr>
        <w:t>file.</w:t>
      </w:r>
    </w:p>
    <w:p w:rsidR="004B43E7" w:rsidRDefault="00000000">
      <w:pPr>
        <w:pStyle w:val="ListParagraph"/>
        <w:numPr>
          <w:ilvl w:val="1"/>
          <w:numId w:val="201"/>
        </w:numPr>
        <w:tabs>
          <w:tab w:val="left" w:pos="1453"/>
          <w:tab w:val="left" w:pos="1454"/>
        </w:tabs>
        <w:spacing w:before="80"/>
      </w:pPr>
      <w:r>
        <w:t>Remove</w:t>
      </w:r>
      <w:r>
        <w:rPr>
          <w:spacing w:val="-4"/>
        </w:rPr>
        <w:t xml:space="preserve"> </w:t>
      </w:r>
      <w:r>
        <w:t>the</w:t>
      </w:r>
      <w:r>
        <w:rPr>
          <w:spacing w:val="-2"/>
        </w:rPr>
        <w:t xml:space="preserve"> </w:t>
      </w:r>
      <w:r>
        <w:t>logical</w:t>
      </w:r>
      <w:r>
        <w:rPr>
          <w:spacing w:val="-5"/>
        </w:rPr>
        <w:t xml:space="preserve"> </w:t>
      </w:r>
      <w:r>
        <w:t>volume</w:t>
      </w:r>
      <w:r>
        <w:rPr>
          <w:spacing w:val="-4"/>
        </w:rPr>
        <w:t xml:space="preserve"> </w:t>
      </w:r>
      <w:r>
        <w:t>by</w:t>
      </w:r>
      <w:r>
        <w:rPr>
          <w:spacing w:val="1"/>
        </w:rPr>
        <w:t xml:space="preserve"> </w:t>
      </w:r>
      <w:r>
        <w:rPr>
          <w:b/>
        </w:rPr>
        <w:t>#</w:t>
      </w:r>
      <w:r>
        <w:rPr>
          <w:b/>
          <w:spacing w:val="-4"/>
        </w:rPr>
        <w:t xml:space="preserve"> </w:t>
      </w:r>
      <w:r>
        <w:rPr>
          <w:b/>
        </w:rPr>
        <w:t>lvremove</w:t>
      </w:r>
      <w:r>
        <w:rPr>
          <w:b/>
          <w:spacing w:val="45"/>
        </w:rPr>
        <w:t xml:space="preserve">  </w:t>
      </w:r>
      <w:r>
        <w:rPr>
          <w:b/>
          <w:spacing w:val="-2"/>
        </w:rPr>
        <w:t>&lt;/dev/vgname/lvname&gt;</w:t>
      </w:r>
      <w:r>
        <w:rPr>
          <w:spacing w:val="-2"/>
        </w:rPr>
        <w:t>command.</w:t>
      </w:r>
    </w:p>
    <w:p w:rsidR="004B43E7" w:rsidRDefault="00000000">
      <w:pPr>
        <w:pStyle w:val="ListParagraph"/>
        <w:numPr>
          <w:ilvl w:val="1"/>
          <w:numId w:val="201"/>
        </w:numPr>
        <w:tabs>
          <w:tab w:val="left" w:pos="1453"/>
          <w:tab w:val="left" w:pos="1454"/>
        </w:tabs>
        <w:spacing w:line="307" w:lineRule="auto"/>
        <w:ind w:left="887" w:right="1531" w:firstLine="206"/>
      </w:pPr>
      <w:r>
        <w:t>Verify</w:t>
      </w:r>
      <w:r>
        <w:rPr>
          <w:spacing w:val="-3"/>
        </w:rPr>
        <w:t xml:space="preserve"> </w:t>
      </w:r>
      <w:r>
        <w:t>whether</w:t>
      </w:r>
      <w:r>
        <w:rPr>
          <w:spacing w:val="-3"/>
        </w:rPr>
        <w:t xml:space="preserve"> </w:t>
      </w:r>
      <w:r>
        <w:t>the logical</w:t>
      </w:r>
      <w:r>
        <w:rPr>
          <w:spacing w:val="-4"/>
        </w:rPr>
        <w:t xml:space="preserve"> </w:t>
      </w:r>
      <w:r>
        <w:t>volume is</w:t>
      </w:r>
      <w:r>
        <w:rPr>
          <w:spacing w:val="-1"/>
        </w:rPr>
        <w:t xml:space="preserve"> </w:t>
      </w:r>
      <w:r>
        <w:t>removed</w:t>
      </w:r>
      <w:r>
        <w:rPr>
          <w:spacing w:val="-3"/>
        </w:rPr>
        <w:t xml:space="preserve"> </w:t>
      </w:r>
      <w:r>
        <w:t>or</w:t>
      </w:r>
      <w:r>
        <w:rPr>
          <w:spacing w:val="-1"/>
        </w:rPr>
        <w:t xml:space="preserve"> </w:t>
      </w:r>
      <w:r>
        <w:t>not</w:t>
      </w:r>
      <w:r>
        <w:rPr>
          <w:spacing w:val="-1"/>
        </w:rPr>
        <w:t xml:space="preserve"> </w:t>
      </w:r>
      <w:r>
        <w:t xml:space="preserve">by </w:t>
      </w:r>
      <w:r>
        <w:rPr>
          <w:b/>
        </w:rPr>
        <w:t>#</w:t>
      </w:r>
      <w:r>
        <w:rPr>
          <w:b/>
          <w:spacing w:val="-3"/>
        </w:rPr>
        <w:t xml:space="preserve"> </w:t>
      </w:r>
      <w:r>
        <w:rPr>
          <w:b/>
        </w:rPr>
        <w:t>lvs</w:t>
      </w:r>
      <w:r>
        <w:rPr>
          <w:b/>
          <w:spacing w:val="80"/>
        </w:rPr>
        <w:t xml:space="preserve"> </w:t>
      </w:r>
      <w:r>
        <w:rPr>
          <w:b/>
        </w:rPr>
        <w:t>or</w:t>
      </w:r>
      <w:r>
        <w:rPr>
          <w:b/>
          <w:spacing w:val="80"/>
        </w:rPr>
        <w:t xml:space="preserve"> </w:t>
      </w:r>
      <w:r>
        <w:rPr>
          <w:b/>
        </w:rPr>
        <w:t>#</w:t>
      </w:r>
      <w:r>
        <w:rPr>
          <w:b/>
          <w:spacing w:val="-3"/>
        </w:rPr>
        <w:t xml:space="preserve"> </w:t>
      </w:r>
      <w:r>
        <w:rPr>
          <w:b/>
        </w:rPr>
        <w:t>lvdisplay</w:t>
      </w:r>
      <w:r>
        <w:rPr>
          <w:b/>
          <w:spacing w:val="80"/>
        </w:rPr>
        <w:t xml:space="preserve"> </w:t>
      </w:r>
      <w:r>
        <w:t>command. Example :</w:t>
      </w:r>
      <w:r>
        <w:rPr>
          <w:spacing w:val="80"/>
        </w:rPr>
        <w:t xml:space="preserve"> </w:t>
      </w:r>
      <w:r>
        <w:t># umount</w:t>
      </w:r>
      <w:r>
        <w:rPr>
          <w:spacing w:val="80"/>
        </w:rPr>
        <w:t xml:space="preserve"> </w:t>
      </w:r>
      <w:r>
        <w:t>&lt;file system mount point&gt;</w:t>
      </w:r>
    </w:p>
    <w:p w:rsidR="004B43E7" w:rsidRDefault="00000000">
      <w:pPr>
        <w:pStyle w:val="BodyText"/>
        <w:tabs>
          <w:tab w:val="left" w:pos="4780"/>
        </w:tabs>
        <w:spacing w:before="9"/>
        <w:ind w:left="1900"/>
      </w:pPr>
      <w:r>
        <w:t>#</w:t>
      </w:r>
      <w:r>
        <w:rPr>
          <w:spacing w:val="-4"/>
        </w:rPr>
        <w:t xml:space="preserve"> </w:t>
      </w:r>
      <w:r>
        <w:t>vim</w:t>
      </w:r>
      <w:r>
        <w:rPr>
          <w:spacing w:val="-2"/>
        </w:rPr>
        <w:t xml:space="preserve"> /etc/fstab</w:t>
      </w:r>
      <w:r>
        <w:tab/>
        <w:t>(delete</w:t>
      </w:r>
      <w:r>
        <w:rPr>
          <w:spacing w:val="-7"/>
        </w:rPr>
        <w:t xml:space="preserve"> </w:t>
      </w:r>
      <w:r>
        <w:t>the</w:t>
      </w:r>
      <w:r>
        <w:rPr>
          <w:spacing w:val="-4"/>
        </w:rPr>
        <w:t xml:space="preserve"> </w:t>
      </w:r>
      <w:r>
        <w:t>entry</w:t>
      </w:r>
      <w:r>
        <w:rPr>
          <w:spacing w:val="-4"/>
        </w:rPr>
        <w:t xml:space="preserve"> </w:t>
      </w:r>
      <w:r>
        <w:t>of</w:t>
      </w:r>
      <w:r>
        <w:rPr>
          <w:spacing w:val="-3"/>
        </w:rPr>
        <w:t xml:space="preserve"> </w:t>
      </w:r>
      <w:r>
        <w:t>the</w:t>
      </w:r>
      <w:r>
        <w:rPr>
          <w:spacing w:val="-4"/>
        </w:rPr>
        <w:t xml:space="preserve"> </w:t>
      </w:r>
      <w:r>
        <w:t>logical</w:t>
      </w:r>
      <w:r>
        <w:rPr>
          <w:spacing w:val="-3"/>
        </w:rPr>
        <w:t xml:space="preserve"> </w:t>
      </w:r>
      <w:r>
        <w:rPr>
          <w:spacing w:val="-2"/>
        </w:rPr>
        <w:t>volume)</w:t>
      </w:r>
    </w:p>
    <w:p w:rsidR="004B43E7" w:rsidRDefault="00000000">
      <w:pPr>
        <w:pStyle w:val="BodyText"/>
        <w:tabs>
          <w:tab w:val="left" w:pos="4780"/>
        </w:tabs>
        <w:spacing w:before="81" w:line="312" w:lineRule="auto"/>
        <w:ind w:left="1900" w:right="4169"/>
      </w:pPr>
      <w:r>
        <w:rPr>
          <w:spacing w:val="-2"/>
        </w:rPr>
        <w:t>Esc+:+wq!</w:t>
      </w:r>
      <w:r>
        <w:tab/>
        <w:t>(save</w:t>
      </w:r>
      <w:r>
        <w:rPr>
          <w:spacing w:val="-9"/>
        </w:rPr>
        <w:t xml:space="preserve"> </w:t>
      </w:r>
      <w:r>
        <w:t>and</w:t>
      </w:r>
      <w:r>
        <w:rPr>
          <w:spacing w:val="-8"/>
        </w:rPr>
        <w:t xml:space="preserve"> </w:t>
      </w:r>
      <w:r>
        <w:t>exit</w:t>
      </w:r>
      <w:r>
        <w:rPr>
          <w:spacing w:val="-7"/>
        </w:rPr>
        <w:t xml:space="preserve"> </w:t>
      </w:r>
      <w:r>
        <w:t>the</w:t>
      </w:r>
      <w:r>
        <w:rPr>
          <w:spacing w:val="-10"/>
        </w:rPr>
        <w:t xml:space="preserve"> </w:t>
      </w:r>
      <w:r>
        <w:t>file) # lvremove</w:t>
      </w:r>
      <w:r>
        <w:rPr>
          <w:spacing w:val="80"/>
          <w:w w:val="150"/>
        </w:rPr>
        <w:t xml:space="preserve"> </w:t>
      </w:r>
      <w:r>
        <w:t>&lt;/dev/vgname/lvname&gt;</w:t>
      </w:r>
    </w:p>
    <w:p w:rsidR="004B43E7" w:rsidRDefault="00000000">
      <w:pPr>
        <w:pStyle w:val="BodyText"/>
        <w:tabs>
          <w:tab w:val="left" w:pos="4780"/>
        </w:tabs>
        <w:spacing w:before="1"/>
        <w:ind w:left="1900"/>
      </w:pPr>
      <w:r>
        <w:t># lvs</w:t>
      </w:r>
      <w:r>
        <w:rPr>
          <w:spacing w:val="48"/>
        </w:rPr>
        <w:t xml:space="preserve">  </w:t>
      </w:r>
      <w:r>
        <w:t>or</w:t>
      </w:r>
      <w:r>
        <w:rPr>
          <w:spacing w:val="49"/>
        </w:rPr>
        <w:t xml:space="preserve">  </w:t>
      </w:r>
      <w:r>
        <w:t xml:space="preserve"># </w:t>
      </w:r>
      <w:r>
        <w:rPr>
          <w:spacing w:val="-2"/>
        </w:rPr>
        <w:t>lvdisplay</w:t>
      </w:r>
      <w:r>
        <w:tab/>
        <w:t>(to</w:t>
      </w:r>
      <w:r>
        <w:rPr>
          <w:spacing w:val="-3"/>
        </w:rPr>
        <w:t xml:space="preserve"> </w:t>
      </w:r>
      <w:r>
        <w:t>verify</w:t>
      </w:r>
      <w:r>
        <w:rPr>
          <w:spacing w:val="-4"/>
        </w:rPr>
        <w:t xml:space="preserve"> </w:t>
      </w:r>
      <w:r>
        <w:t>whether</w:t>
      </w:r>
      <w:r>
        <w:rPr>
          <w:spacing w:val="-3"/>
        </w:rPr>
        <w:t xml:space="preserve"> </w:t>
      </w:r>
      <w:r>
        <w:t>logical</w:t>
      </w:r>
      <w:r>
        <w:rPr>
          <w:spacing w:val="-5"/>
        </w:rPr>
        <w:t xml:space="preserve"> </w:t>
      </w:r>
      <w:r>
        <w:t>volume</w:t>
      </w:r>
      <w:r>
        <w:rPr>
          <w:spacing w:val="-1"/>
        </w:rPr>
        <w:t xml:space="preserve"> </w:t>
      </w:r>
      <w:r>
        <w:t>is</w:t>
      </w:r>
      <w:r>
        <w:rPr>
          <w:spacing w:val="-1"/>
        </w:rPr>
        <w:t xml:space="preserve"> </w:t>
      </w:r>
      <w:r>
        <w:t>removed</w:t>
      </w:r>
      <w:r>
        <w:rPr>
          <w:spacing w:val="-4"/>
        </w:rPr>
        <w:t xml:space="preserve"> </w:t>
      </w:r>
      <w:r>
        <w:t>or</w:t>
      </w:r>
      <w:r>
        <w:rPr>
          <w:spacing w:val="-1"/>
        </w:rPr>
        <w:t xml:space="preserve"> </w:t>
      </w:r>
      <w:r>
        <w:rPr>
          <w:spacing w:val="-4"/>
        </w:rPr>
        <w:t>not)</w:t>
      </w:r>
    </w:p>
    <w:p w:rsidR="004B43E7" w:rsidRDefault="00000000">
      <w:pPr>
        <w:pStyle w:val="Heading2"/>
        <w:numPr>
          <w:ilvl w:val="0"/>
          <w:numId w:val="201"/>
        </w:numPr>
        <w:tabs>
          <w:tab w:val="left" w:pos="888"/>
        </w:tabs>
        <w:spacing w:before="79"/>
      </w:pPr>
      <w:r>
        <w:t>How</w:t>
      </w:r>
      <w:r>
        <w:rPr>
          <w:spacing w:val="-2"/>
        </w:rPr>
        <w:t xml:space="preserve"> </w:t>
      </w:r>
      <w:r>
        <w:t>to</w:t>
      </w:r>
      <w:r>
        <w:rPr>
          <w:spacing w:val="-4"/>
        </w:rPr>
        <w:t xml:space="preserve"> </w:t>
      </w:r>
      <w:r>
        <w:t>delete</w:t>
      </w:r>
      <w:r>
        <w:rPr>
          <w:spacing w:val="-3"/>
        </w:rPr>
        <w:t xml:space="preserve"> </w:t>
      </w:r>
      <w:r>
        <w:t>or</w:t>
      </w:r>
      <w:r>
        <w:rPr>
          <w:spacing w:val="-3"/>
        </w:rPr>
        <w:t xml:space="preserve"> </w:t>
      </w:r>
      <w:r>
        <w:t>remove</w:t>
      </w:r>
      <w:r>
        <w:rPr>
          <w:spacing w:val="-4"/>
        </w:rPr>
        <w:t xml:space="preserve"> </w:t>
      </w:r>
      <w:r>
        <w:t>the</w:t>
      </w:r>
      <w:r>
        <w:rPr>
          <w:spacing w:val="-4"/>
        </w:rPr>
        <w:t xml:space="preserve"> </w:t>
      </w:r>
      <w:r>
        <w:t>volume</w:t>
      </w:r>
      <w:r>
        <w:rPr>
          <w:spacing w:val="-5"/>
        </w:rPr>
        <w:t xml:space="preserve"> </w:t>
      </w:r>
      <w:r>
        <w:rPr>
          <w:spacing w:val="-2"/>
        </w:rPr>
        <w:t>group?</w:t>
      </w:r>
    </w:p>
    <w:p w:rsidR="004B43E7" w:rsidRDefault="00000000">
      <w:pPr>
        <w:pStyle w:val="ListParagraph"/>
        <w:numPr>
          <w:ilvl w:val="1"/>
          <w:numId w:val="201"/>
        </w:numPr>
        <w:tabs>
          <w:tab w:val="left" w:pos="1453"/>
          <w:tab w:val="left" w:pos="1454"/>
        </w:tabs>
        <w:spacing w:before="83" w:line="309" w:lineRule="auto"/>
        <w:ind w:right="1443"/>
      </w:pPr>
      <w:r>
        <w:t>To</w:t>
      </w:r>
      <w:r>
        <w:rPr>
          <w:spacing w:val="-1"/>
        </w:rPr>
        <w:t xml:space="preserve"> </w:t>
      </w:r>
      <w:r>
        <w:t>delete</w:t>
      </w:r>
      <w:r>
        <w:rPr>
          <w:spacing w:val="-1"/>
        </w:rPr>
        <w:t xml:space="preserve"> </w:t>
      </w:r>
      <w:r>
        <w:t>or</w:t>
      </w:r>
      <w:r>
        <w:rPr>
          <w:spacing w:val="-5"/>
        </w:rPr>
        <w:t xml:space="preserve"> </w:t>
      </w:r>
      <w:r>
        <w:t>remove</w:t>
      </w:r>
      <w:r>
        <w:rPr>
          <w:spacing w:val="-1"/>
        </w:rPr>
        <w:t xml:space="preserve"> </w:t>
      </w:r>
      <w:r>
        <w:t>the</w:t>
      </w:r>
      <w:r>
        <w:rPr>
          <w:spacing w:val="-5"/>
        </w:rPr>
        <w:t xml:space="preserve"> </w:t>
      </w:r>
      <w:r>
        <w:t>volume</w:t>
      </w:r>
      <w:r>
        <w:rPr>
          <w:spacing w:val="-1"/>
        </w:rPr>
        <w:t xml:space="preserve"> </w:t>
      </w:r>
      <w:r>
        <w:t>group,</w:t>
      </w:r>
      <w:r>
        <w:rPr>
          <w:spacing w:val="-2"/>
        </w:rPr>
        <w:t xml:space="preserve"> </w:t>
      </w:r>
      <w:r>
        <w:t>first</w:t>
      </w:r>
      <w:r>
        <w:rPr>
          <w:spacing w:val="-5"/>
        </w:rPr>
        <w:t xml:space="preserve"> </w:t>
      </w:r>
      <w:r>
        <w:t>make</w:t>
      </w:r>
      <w:r>
        <w:rPr>
          <w:spacing w:val="-4"/>
        </w:rPr>
        <w:t xml:space="preserve"> </w:t>
      </w:r>
      <w:r>
        <w:t>sure</w:t>
      </w:r>
      <w:r>
        <w:rPr>
          <w:spacing w:val="-1"/>
        </w:rPr>
        <w:t xml:space="preserve"> </w:t>
      </w:r>
      <w:r>
        <w:t>that</w:t>
      </w:r>
      <w:r>
        <w:rPr>
          <w:spacing w:val="-4"/>
        </w:rPr>
        <w:t xml:space="preserve"> </w:t>
      </w:r>
      <w:r>
        <w:t>any</w:t>
      </w:r>
      <w:r>
        <w:rPr>
          <w:spacing w:val="-2"/>
        </w:rPr>
        <w:t xml:space="preserve"> </w:t>
      </w:r>
      <w:r>
        <w:t>logical</w:t>
      </w:r>
      <w:r>
        <w:rPr>
          <w:spacing w:val="-5"/>
        </w:rPr>
        <w:t xml:space="preserve"> </w:t>
      </w:r>
      <w:r>
        <w:t>volume</w:t>
      </w:r>
      <w:r>
        <w:rPr>
          <w:spacing w:val="-4"/>
        </w:rPr>
        <w:t xml:space="preserve"> </w:t>
      </w:r>
      <w:r>
        <w:t>should</w:t>
      </w:r>
      <w:r>
        <w:rPr>
          <w:spacing w:val="-3"/>
        </w:rPr>
        <w:t xml:space="preserve"> </w:t>
      </w:r>
      <w:r>
        <w:t>not be mounted because while removing a volume group it will delete or remove the logical volumes in that volume group.</w:t>
      </w:r>
    </w:p>
    <w:p w:rsidR="004B43E7" w:rsidRDefault="00000000">
      <w:pPr>
        <w:pStyle w:val="ListParagraph"/>
        <w:numPr>
          <w:ilvl w:val="1"/>
          <w:numId w:val="201"/>
        </w:numPr>
        <w:tabs>
          <w:tab w:val="left" w:pos="1453"/>
          <w:tab w:val="left" w:pos="1454"/>
        </w:tabs>
        <w:spacing w:before="7"/>
      </w:pPr>
      <w:r>
        <w:t>Then</w:t>
      </w:r>
      <w:r>
        <w:rPr>
          <w:spacing w:val="-3"/>
        </w:rPr>
        <w:t xml:space="preserve"> </w:t>
      </w:r>
      <w:r>
        <w:t>delete</w:t>
      </w:r>
      <w:r>
        <w:rPr>
          <w:spacing w:val="-3"/>
        </w:rPr>
        <w:t xml:space="preserve"> </w:t>
      </w:r>
      <w:r>
        <w:t>or</w:t>
      </w:r>
      <w:r>
        <w:rPr>
          <w:spacing w:val="-2"/>
        </w:rPr>
        <w:t xml:space="preserve"> </w:t>
      </w:r>
      <w:r>
        <w:t>remove</w:t>
      </w:r>
      <w:r>
        <w:rPr>
          <w:spacing w:val="-4"/>
        </w:rPr>
        <w:t xml:space="preserve"> </w:t>
      </w:r>
      <w:r>
        <w:t>the</w:t>
      </w:r>
      <w:r>
        <w:rPr>
          <w:spacing w:val="-4"/>
        </w:rPr>
        <w:t xml:space="preserve"> </w:t>
      </w:r>
      <w:r>
        <w:t>volume</w:t>
      </w:r>
      <w:r>
        <w:rPr>
          <w:spacing w:val="-1"/>
        </w:rPr>
        <w:t xml:space="preserve"> </w:t>
      </w:r>
      <w:r>
        <w:t>group</w:t>
      </w:r>
      <w:r>
        <w:rPr>
          <w:spacing w:val="-3"/>
        </w:rPr>
        <w:t xml:space="preserve"> </w:t>
      </w:r>
      <w:r>
        <w:t>by</w:t>
      </w:r>
      <w:r>
        <w:rPr>
          <w:spacing w:val="-2"/>
        </w:rPr>
        <w:t xml:space="preserve"> </w:t>
      </w:r>
      <w:r>
        <w:rPr>
          <w:b/>
        </w:rPr>
        <w:t>#</w:t>
      </w:r>
      <w:r>
        <w:rPr>
          <w:b/>
          <w:spacing w:val="-3"/>
        </w:rPr>
        <w:t xml:space="preserve"> </w:t>
      </w:r>
      <w:r>
        <w:rPr>
          <w:b/>
        </w:rPr>
        <w:t>vgremove</w:t>
      </w:r>
      <w:r>
        <w:rPr>
          <w:b/>
          <w:spacing w:val="44"/>
        </w:rPr>
        <w:t xml:space="preserve">  </w:t>
      </w:r>
      <w:r>
        <w:rPr>
          <w:b/>
          <w:spacing w:val="-2"/>
        </w:rPr>
        <w:t>&lt;vgname&gt;</w:t>
      </w:r>
      <w:r>
        <w:rPr>
          <w:spacing w:val="-2"/>
        </w:rPr>
        <w:t>command.</w:t>
      </w:r>
    </w:p>
    <w:p w:rsidR="004B43E7" w:rsidRDefault="00000000">
      <w:pPr>
        <w:pStyle w:val="ListParagraph"/>
        <w:numPr>
          <w:ilvl w:val="1"/>
          <w:numId w:val="201"/>
        </w:numPr>
        <w:tabs>
          <w:tab w:val="left" w:pos="1453"/>
          <w:tab w:val="left" w:pos="1454"/>
        </w:tabs>
        <w:spacing w:before="79"/>
        <w:ind w:left="887" w:firstLine="206"/>
      </w:pPr>
      <w:r>
        <w:t>Verify</w:t>
      </w:r>
      <w:r>
        <w:rPr>
          <w:spacing w:val="-4"/>
        </w:rPr>
        <w:t xml:space="preserve"> </w:t>
      </w:r>
      <w:r>
        <w:t>whether</w:t>
      </w:r>
      <w:r>
        <w:rPr>
          <w:spacing w:val="-3"/>
        </w:rPr>
        <w:t xml:space="preserve"> </w:t>
      </w:r>
      <w:r>
        <w:t>the</w:t>
      </w:r>
      <w:r>
        <w:rPr>
          <w:spacing w:val="-4"/>
        </w:rPr>
        <w:t xml:space="preserve"> </w:t>
      </w:r>
      <w:r>
        <w:t>volume</w:t>
      </w:r>
      <w:r>
        <w:rPr>
          <w:spacing w:val="-3"/>
        </w:rPr>
        <w:t xml:space="preserve"> </w:t>
      </w:r>
      <w:r>
        <w:t>group</w:t>
      </w:r>
      <w:r>
        <w:rPr>
          <w:spacing w:val="-3"/>
        </w:rPr>
        <w:t xml:space="preserve"> </w:t>
      </w:r>
      <w:r>
        <w:t>is</w:t>
      </w:r>
      <w:r>
        <w:rPr>
          <w:spacing w:val="-1"/>
        </w:rPr>
        <w:t xml:space="preserve"> </w:t>
      </w:r>
      <w:r>
        <w:t>remove</w:t>
      </w:r>
      <w:r>
        <w:rPr>
          <w:spacing w:val="-4"/>
        </w:rPr>
        <w:t xml:space="preserve"> </w:t>
      </w:r>
      <w:r>
        <w:t>or</w:t>
      </w:r>
      <w:r>
        <w:rPr>
          <w:spacing w:val="-1"/>
        </w:rPr>
        <w:t xml:space="preserve"> </w:t>
      </w:r>
      <w:r>
        <w:t>not</w:t>
      </w:r>
      <w:r>
        <w:rPr>
          <w:spacing w:val="-2"/>
        </w:rPr>
        <w:t xml:space="preserve"> </w:t>
      </w:r>
      <w:r>
        <w:t>by</w:t>
      </w:r>
      <w:r>
        <w:rPr>
          <w:spacing w:val="-2"/>
        </w:rPr>
        <w:t xml:space="preserve"> </w:t>
      </w:r>
      <w:r>
        <w:rPr>
          <w:b/>
        </w:rPr>
        <w:t>#</w:t>
      </w:r>
      <w:r>
        <w:rPr>
          <w:b/>
          <w:spacing w:val="-2"/>
        </w:rPr>
        <w:t xml:space="preserve"> </w:t>
      </w:r>
      <w:r>
        <w:rPr>
          <w:b/>
        </w:rPr>
        <w:t>vgs</w:t>
      </w:r>
      <w:r>
        <w:rPr>
          <w:b/>
          <w:spacing w:val="47"/>
        </w:rPr>
        <w:t xml:space="preserve">  </w:t>
      </w:r>
      <w:r>
        <w:rPr>
          <w:b/>
        </w:rPr>
        <w:t>or</w:t>
      </w:r>
      <w:r>
        <w:rPr>
          <w:b/>
          <w:spacing w:val="45"/>
        </w:rPr>
        <w:t xml:space="preserve">  </w:t>
      </w:r>
      <w:r>
        <w:rPr>
          <w:b/>
        </w:rPr>
        <w:t>#</w:t>
      </w:r>
      <w:r>
        <w:rPr>
          <w:b/>
          <w:spacing w:val="-3"/>
        </w:rPr>
        <w:t xml:space="preserve"> </w:t>
      </w:r>
      <w:r>
        <w:rPr>
          <w:b/>
        </w:rPr>
        <w:t>vgdisplay</w:t>
      </w:r>
      <w:r>
        <w:rPr>
          <w:b/>
          <w:spacing w:val="73"/>
          <w:w w:val="150"/>
        </w:rPr>
        <w:t xml:space="preserve"> </w:t>
      </w:r>
      <w:r>
        <w:rPr>
          <w:spacing w:val="-2"/>
        </w:rPr>
        <w:t>command.</w:t>
      </w:r>
    </w:p>
    <w:p w:rsidR="004B43E7" w:rsidRDefault="00000000">
      <w:pPr>
        <w:pStyle w:val="BodyText"/>
        <w:tabs>
          <w:tab w:val="left" w:pos="3020"/>
          <w:tab w:val="left" w:pos="6221"/>
        </w:tabs>
        <w:spacing w:before="82" w:line="312" w:lineRule="auto"/>
        <w:ind w:left="460" w:right="1511" w:firstLine="427"/>
      </w:pPr>
      <w:r>
        <w:t>Example :</w:t>
      </w:r>
      <w:r>
        <w:rPr>
          <w:spacing w:val="80"/>
        </w:rPr>
        <w:t xml:space="preserve"> </w:t>
      </w:r>
      <w:r>
        <w:t># umount</w:t>
      </w:r>
      <w:r>
        <w:tab/>
        <w:t>&lt;file system mount point&gt;</w:t>
      </w:r>
      <w:r>
        <w:tab/>
        <w:t>(to</w:t>
      </w:r>
      <w:r>
        <w:rPr>
          <w:spacing w:val="-5"/>
        </w:rPr>
        <w:t xml:space="preserve"> </w:t>
      </w:r>
      <w:r>
        <w:t>unmount</w:t>
      </w:r>
      <w:r>
        <w:rPr>
          <w:spacing w:val="-6"/>
        </w:rPr>
        <w:t xml:space="preserve"> </w:t>
      </w:r>
      <w:r>
        <w:t>the</w:t>
      </w:r>
      <w:r>
        <w:rPr>
          <w:spacing w:val="-8"/>
        </w:rPr>
        <w:t xml:space="preserve"> </w:t>
      </w:r>
      <w:r>
        <w:t>file</w:t>
      </w:r>
      <w:r>
        <w:rPr>
          <w:spacing w:val="-6"/>
        </w:rPr>
        <w:t xml:space="preserve"> </w:t>
      </w:r>
      <w:r>
        <w:t>system</w:t>
      </w:r>
      <w:r>
        <w:rPr>
          <w:spacing w:val="-5"/>
        </w:rPr>
        <w:t xml:space="preserve"> </w:t>
      </w:r>
      <w:r>
        <w:t>if</w:t>
      </w:r>
      <w:r>
        <w:rPr>
          <w:spacing w:val="-7"/>
        </w:rPr>
        <w:t xml:space="preserve"> </w:t>
      </w:r>
      <w:r>
        <w:t>there is any LV)</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spacing w:before="6"/>
        <w:ind w:left="0"/>
        <w:rPr>
          <w:sz w:val="28"/>
        </w:rPr>
      </w:pPr>
    </w:p>
    <w:p w:rsidR="004B43E7" w:rsidRDefault="00000000">
      <w:pPr>
        <w:pStyle w:val="BodyText"/>
        <w:spacing w:before="1"/>
        <w:ind w:left="460"/>
      </w:pPr>
      <w:r>
        <w:rPr>
          <w:spacing w:val="-2"/>
        </w:rPr>
        <w:t>volume)</w:t>
      </w:r>
    </w:p>
    <w:p w:rsidR="004B43E7" w:rsidRDefault="00000000">
      <w:pPr>
        <w:pStyle w:val="BodyText"/>
        <w:tabs>
          <w:tab w:val="left" w:pos="4781"/>
        </w:tabs>
        <w:ind w:left="460"/>
      </w:pPr>
      <w:r>
        <w:br w:type="column"/>
      </w:r>
      <w:r>
        <w:t>#</w:t>
      </w:r>
      <w:r>
        <w:rPr>
          <w:spacing w:val="-1"/>
        </w:rPr>
        <w:t xml:space="preserve"> </w:t>
      </w:r>
      <w:r>
        <w:t>vim</w:t>
      </w:r>
      <w:r>
        <w:rPr>
          <w:spacing w:val="72"/>
          <w:w w:val="150"/>
        </w:rPr>
        <w:t xml:space="preserve"> </w:t>
      </w:r>
      <w:r>
        <w:rPr>
          <w:spacing w:val="-2"/>
        </w:rPr>
        <w:t>/etc/fstab</w:t>
      </w:r>
      <w:r>
        <w:tab/>
        <w:t>(delete</w:t>
      </w:r>
      <w:r>
        <w:rPr>
          <w:spacing w:val="-7"/>
        </w:rPr>
        <w:t xml:space="preserve"> </w:t>
      </w:r>
      <w:r>
        <w:t>the</w:t>
      </w:r>
      <w:r>
        <w:rPr>
          <w:spacing w:val="-4"/>
        </w:rPr>
        <w:t xml:space="preserve"> </w:t>
      </w:r>
      <w:r>
        <w:t>entry</w:t>
      </w:r>
      <w:r>
        <w:rPr>
          <w:spacing w:val="-2"/>
        </w:rPr>
        <w:t xml:space="preserve"> </w:t>
      </w:r>
      <w:r>
        <w:t>of</w:t>
      </w:r>
      <w:r>
        <w:rPr>
          <w:spacing w:val="-2"/>
        </w:rPr>
        <w:t xml:space="preserve"> </w:t>
      </w:r>
      <w:r>
        <w:t>the</w:t>
      </w:r>
      <w:r>
        <w:rPr>
          <w:spacing w:val="-4"/>
        </w:rPr>
        <w:t xml:space="preserve"> </w:t>
      </w:r>
      <w:r>
        <w:rPr>
          <w:spacing w:val="-2"/>
        </w:rPr>
        <w:t>logical</w:t>
      </w:r>
    </w:p>
    <w:p w:rsidR="004B43E7" w:rsidRDefault="004B43E7">
      <w:pPr>
        <w:pStyle w:val="BodyText"/>
        <w:ind w:left="0"/>
      </w:pPr>
    </w:p>
    <w:p w:rsidR="004B43E7" w:rsidRDefault="00000000">
      <w:pPr>
        <w:pStyle w:val="BodyText"/>
        <w:tabs>
          <w:tab w:val="left" w:pos="4781"/>
        </w:tabs>
        <w:spacing w:before="162"/>
        <w:ind w:left="460"/>
      </w:pPr>
      <w:r>
        <w:rPr>
          <w:spacing w:val="-2"/>
        </w:rPr>
        <w:t>Esc+:+wq!</w:t>
      </w:r>
      <w:r>
        <w:tab/>
        <w:t>(save</w:t>
      </w:r>
      <w:r>
        <w:rPr>
          <w:spacing w:val="-4"/>
        </w:rPr>
        <w:t xml:space="preserve"> </w:t>
      </w:r>
      <w:r>
        <w:t>and</w:t>
      </w:r>
      <w:r>
        <w:rPr>
          <w:spacing w:val="-3"/>
        </w:rPr>
        <w:t xml:space="preserve"> </w:t>
      </w:r>
      <w:r>
        <w:t>exit</w:t>
      </w:r>
      <w:r>
        <w:rPr>
          <w:spacing w:val="-2"/>
        </w:rPr>
        <w:t xml:space="preserve"> </w:t>
      </w:r>
      <w:r>
        <w:t>the</w:t>
      </w:r>
      <w:r>
        <w:rPr>
          <w:spacing w:val="-4"/>
        </w:rPr>
        <w:t xml:space="preserve"> </w:t>
      </w:r>
      <w:r>
        <w:rPr>
          <w:spacing w:val="-2"/>
        </w:rPr>
        <w:t>file)</w:t>
      </w:r>
    </w:p>
    <w:p w:rsidR="004B43E7" w:rsidRDefault="00000000">
      <w:pPr>
        <w:pStyle w:val="BodyText"/>
        <w:tabs>
          <w:tab w:val="left" w:pos="1757"/>
        </w:tabs>
        <w:spacing w:before="80"/>
        <w:ind w:left="460"/>
      </w:pPr>
      <w:r>
        <w:t xml:space="preserve"># </w:t>
      </w:r>
      <w:r>
        <w:rPr>
          <w:spacing w:val="-2"/>
        </w:rPr>
        <w:t>vgremove</w:t>
      </w:r>
      <w:r>
        <w:tab/>
      </w:r>
      <w:r>
        <w:rPr>
          <w:spacing w:val="-2"/>
        </w:rPr>
        <w:t>&lt;vgname&gt;</w:t>
      </w:r>
    </w:p>
    <w:p w:rsidR="004B43E7" w:rsidRDefault="00000000">
      <w:pPr>
        <w:pStyle w:val="BodyText"/>
        <w:tabs>
          <w:tab w:val="left" w:pos="1157"/>
          <w:tab w:val="left" w:pos="1599"/>
          <w:tab w:val="left" w:pos="4781"/>
        </w:tabs>
        <w:spacing w:before="82"/>
        <w:ind w:left="460"/>
      </w:pPr>
      <w:r>
        <w:t xml:space="preserve"># </w:t>
      </w:r>
      <w:r>
        <w:rPr>
          <w:spacing w:val="-5"/>
        </w:rPr>
        <w:t>vgs</w:t>
      </w:r>
      <w:r>
        <w:tab/>
      </w:r>
      <w:r>
        <w:rPr>
          <w:spacing w:val="-5"/>
        </w:rPr>
        <w:t>or</w:t>
      </w:r>
      <w:r>
        <w:tab/>
        <w:t>#</w:t>
      </w:r>
      <w:r>
        <w:rPr>
          <w:spacing w:val="-2"/>
        </w:rPr>
        <w:t xml:space="preserve"> vgdisplay</w:t>
      </w:r>
      <w:r>
        <w:tab/>
        <w:t>(to</w:t>
      </w:r>
      <w:r>
        <w:rPr>
          <w:spacing w:val="-6"/>
        </w:rPr>
        <w:t xml:space="preserve"> </w:t>
      </w:r>
      <w:r>
        <w:t>verify</w:t>
      </w:r>
      <w:r>
        <w:rPr>
          <w:spacing w:val="-4"/>
        </w:rPr>
        <w:t xml:space="preserve"> </w:t>
      </w:r>
      <w:r>
        <w:t>whether</w:t>
      </w:r>
      <w:r>
        <w:rPr>
          <w:spacing w:val="-4"/>
        </w:rPr>
        <w:t xml:space="preserve"> </w:t>
      </w:r>
      <w:r>
        <w:t>volume</w:t>
      </w:r>
      <w:r>
        <w:rPr>
          <w:spacing w:val="-4"/>
        </w:rPr>
        <w:t xml:space="preserve"> </w:t>
      </w:r>
      <w:r>
        <w:t>group</w:t>
      </w:r>
      <w:r>
        <w:rPr>
          <w:spacing w:val="-3"/>
        </w:rPr>
        <w:t xml:space="preserve"> </w:t>
      </w:r>
      <w:r>
        <w:rPr>
          <w:spacing w:val="-5"/>
        </w:rPr>
        <w:t>is</w:t>
      </w:r>
    </w:p>
    <w:p w:rsidR="004B43E7" w:rsidRDefault="004B43E7">
      <w:pPr>
        <w:sectPr w:rsidR="004B43E7">
          <w:type w:val="continuous"/>
          <w:pgSz w:w="11910" w:h="16840"/>
          <w:pgMar w:top="1340" w:right="0" w:bottom="1000" w:left="980" w:header="283" w:footer="801" w:gutter="0"/>
          <w:cols w:num="2" w:space="720" w:equalWidth="0">
            <w:col w:w="1237" w:space="203"/>
            <w:col w:w="9490"/>
          </w:cols>
        </w:sectPr>
      </w:pPr>
    </w:p>
    <w:p w:rsidR="004B43E7" w:rsidRDefault="00000000">
      <w:pPr>
        <w:pStyle w:val="BodyText"/>
        <w:spacing w:before="79"/>
        <w:ind w:left="460"/>
      </w:pPr>
      <w:r>
        <w:t>removed</w:t>
      </w:r>
      <w:r>
        <w:rPr>
          <w:spacing w:val="-5"/>
        </w:rPr>
        <w:t xml:space="preserve"> </w:t>
      </w:r>
      <w:r>
        <w:t>or</w:t>
      </w:r>
      <w:r>
        <w:rPr>
          <w:spacing w:val="-1"/>
        </w:rPr>
        <w:t xml:space="preserve"> </w:t>
      </w:r>
      <w:r>
        <w:rPr>
          <w:spacing w:val="-4"/>
        </w:rPr>
        <w:t>not)</w:t>
      </w:r>
    </w:p>
    <w:p w:rsidR="004B43E7" w:rsidRDefault="00000000">
      <w:pPr>
        <w:pStyle w:val="Heading2"/>
        <w:numPr>
          <w:ilvl w:val="0"/>
          <w:numId w:val="201"/>
        </w:numPr>
        <w:tabs>
          <w:tab w:val="left" w:pos="888"/>
        </w:tabs>
        <w:spacing w:before="82"/>
      </w:pPr>
      <w:r>
        <w:t>How</w:t>
      </w:r>
      <w:r>
        <w:rPr>
          <w:spacing w:val="-3"/>
        </w:rPr>
        <w:t xml:space="preserve"> </w:t>
      </w:r>
      <w:r>
        <w:t>to</w:t>
      </w:r>
      <w:r>
        <w:rPr>
          <w:spacing w:val="-4"/>
        </w:rPr>
        <w:t xml:space="preserve"> </w:t>
      </w:r>
      <w:r>
        <w:t>delete</w:t>
      </w:r>
      <w:r>
        <w:rPr>
          <w:spacing w:val="-3"/>
        </w:rPr>
        <w:t xml:space="preserve"> </w:t>
      </w:r>
      <w:r>
        <w:t>or</w:t>
      </w:r>
      <w:r>
        <w:rPr>
          <w:spacing w:val="-3"/>
        </w:rPr>
        <w:t xml:space="preserve"> </w:t>
      </w:r>
      <w:r>
        <w:t>remove</w:t>
      </w:r>
      <w:r>
        <w:rPr>
          <w:spacing w:val="-4"/>
        </w:rPr>
        <w:t xml:space="preserve"> </w:t>
      </w:r>
      <w:r>
        <w:t>the</w:t>
      </w:r>
      <w:r>
        <w:rPr>
          <w:spacing w:val="-4"/>
        </w:rPr>
        <w:t xml:space="preserve"> </w:t>
      </w:r>
      <w:r>
        <w:t>physical</w:t>
      </w:r>
      <w:r>
        <w:rPr>
          <w:spacing w:val="-5"/>
        </w:rPr>
        <w:t xml:space="preserve"> </w:t>
      </w:r>
      <w:r>
        <w:rPr>
          <w:spacing w:val="-2"/>
        </w:rPr>
        <w:t>volume?</w:t>
      </w:r>
    </w:p>
    <w:p w:rsidR="004B43E7" w:rsidRDefault="00000000">
      <w:pPr>
        <w:pStyle w:val="ListParagraph"/>
        <w:numPr>
          <w:ilvl w:val="1"/>
          <w:numId w:val="201"/>
        </w:numPr>
        <w:tabs>
          <w:tab w:val="left" w:pos="1453"/>
          <w:tab w:val="left" w:pos="1454"/>
        </w:tabs>
        <w:spacing w:before="80" w:line="309" w:lineRule="auto"/>
        <w:ind w:right="1485"/>
      </w:pPr>
      <w:r>
        <w:t>Deleting</w:t>
      </w:r>
      <w:r>
        <w:rPr>
          <w:spacing w:val="-3"/>
        </w:rPr>
        <w:t xml:space="preserve"> </w:t>
      </w:r>
      <w:r>
        <w:t>or</w:t>
      </w:r>
      <w:r>
        <w:rPr>
          <w:spacing w:val="-5"/>
        </w:rPr>
        <w:t xml:space="preserve"> </w:t>
      </w:r>
      <w:r>
        <w:t>removing</w:t>
      </w:r>
      <w:r>
        <w:rPr>
          <w:spacing w:val="-3"/>
        </w:rPr>
        <w:t xml:space="preserve"> </w:t>
      </w:r>
      <w:r>
        <w:t>a</w:t>
      </w:r>
      <w:r>
        <w:rPr>
          <w:spacing w:val="-2"/>
        </w:rPr>
        <w:t xml:space="preserve"> </w:t>
      </w:r>
      <w:r>
        <w:t>physical</w:t>
      </w:r>
      <w:r>
        <w:rPr>
          <w:spacing w:val="-2"/>
        </w:rPr>
        <w:t xml:space="preserve"> </w:t>
      </w:r>
      <w:r>
        <w:t>volume</w:t>
      </w:r>
      <w:r>
        <w:rPr>
          <w:spacing w:val="-1"/>
        </w:rPr>
        <w:t xml:space="preserve"> </w:t>
      </w:r>
      <w:r>
        <w:t>is</w:t>
      </w:r>
      <w:r>
        <w:rPr>
          <w:spacing w:val="-5"/>
        </w:rPr>
        <w:t xml:space="preserve"> </w:t>
      </w:r>
      <w:r>
        <w:t>very</w:t>
      </w:r>
      <w:r>
        <w:rPr>
          <w:spacing w:val="-2"/>
        </w:rPr>
        <w:t xml:space="preserve"> </w:t>
      </w:r>
      <w:r>
        <w:t>simple</w:t>
      </w:r>
      <w:r>
        <w:rPr>
          <w:spacing w:val="-7"/>
        </w:rPr>
        <w:t xml:space="preserve"> </w:t>
      </w:r>
      <w:r>
        <w:t>and</w:t>
      </w:r>
      <w:r>
        <w:rPr>
          <w:spacing w:val="-3"/>
        </w:rPr>
        <w:t xml:space="preserve"> </w:t>
      </w:r>
      <w:r>
        <w:t>the</w:t>
      </w:r>
      <w:r>
        <w:rPr>
          <w:spacing w:val="-1"/>
        </w:rPr>
        <w:t xml:space="preserve"> </w:t>
      </w:r>
      <w:r>
        <w:t>only</w:t>
      </w:r>
      <w:r>
        <w:rPr>
          <w:spacing w:val="-2"/>
        </w:rPr>
        <w:t xml:space="preserve"> </w:t>
      </w:r>
      <w:r>
        <w:t>thing</w:t>
      </w:r>
      <w:r>
        <w:rPr>
          <w:spacing w:val="-5"/>
        </w:rPr>
        <w:t xml:space="preserve"> </w:t>
      </w:r>
      <w:r>
        <w:t>we</w:t>
      </w:r>
      <w:r>
        <w:rPr>
          <w:spacing w:val="-2"/>
        </w:rPr>
        <w:t xml:space="preserve"> </w:t>
      </w:r>
      <w:r>
        <w:t>should</w:t>
      </w:r>
      <w:r>
        <w:rPr>
          <w:spacing w:val="-3"/>
        </w:rPr>
        <w:t xml:space="preserve"> </w:t>
      </w:r>
      <w:r>
        <w:t>check that the physical volume we are going to delete should not belong to any volume group ie., we can only delete or remove the physical volume which is free.</w:t>
      </w:r>
    </w:p>
    <w:p w:rsidR="004B43E7" w:rsidRDefault="004B43E7">
      <w:pPr>
        <w:spacing w:line="309" w:lineRule="auto"/>
        <w:sectPr w:rsidR="004B43E7">
          <w:type w:val="continuous"/>
          <w:pgSz w:w="11910" w:h="16840"/>
          <w:pgMar w:top="1340" w:right="0" w:bottom="1000" w:left="980" w:header="283" w:footer="801" w:gutter="0"/>
          <w:cols w:space="720"/>
        </w:sectPr>
      </w:pPr>
    </w:p>
    <w:p w:rsidR="004B43E7" w:rsidRDefault="00000000">
      <w:pPr>
        <w:pStyle w:val="ListParagraph"/>
        <w:numPr>
          <w:ilvl w:val="1"/>
          <w:numId w:val="201"/>
        </w:numPr>
        <w:tabs>
          <w:tab w:val="left" w:pos="1453"/>
          <w:tab w:val="left" w:pos="1454"/>
        </w:tabs>
        <w:spacing w:before="91"/>
      </w:pPr>
      <w:r>
        <w:lastRenderedPageBreak/>
        <w:t>Then</w:t>
      </w:r>
      <w:r>
        <w:rPr>
          <w:spacing w:val="-3"/>
        </w:rPr>
        <w:t xml:space="preserve"> </w:t>
      </w:r>
      <w:r>
        <w:t>delete</w:t>
      </w:r>
      <w:r>
        <w:rPr>
          <w:spacing w:val="-4"/>
        </w:rPr>
        <w:t xml:space="preserve"> </w:t>
      </w:r>
      <w:r>
        <w:t>or</w:t>
      </w:r>
      <w:r>
        <w:rPr>
          <w:spacing w:val="-3"/>
        </w:rPr>
        <w:t xml:space="preserve"> </w:t>
      </w:r>
      <w:r>
        <w:t>remove</w:t>
      </w:r>
      <w:r>
        <w:rPr>
          <w:spacing w:val="-4"/>
        </w:rPr>
        <w:t xml:space="preserve"> </w:t>
      </w:r>
      <w:r>
        <w:t>the</w:t>
      </w:r>
      <w:r>
        <w:rPr>
          <w:spacing w:val="-4"/>
        </w:rPr>
        <w:t xml:space="preserve"> </w:t>
      </w:r>
      <w:r>
        <w:t>physical</w:t>
      </w:r>
      <w:r>
        <w:rPr>
          <w:spacing w:val="-4"/>
        </w:rPr>
        <w:t xml:space="preserve"> </w:t>
      </w:r>
      <w:r>
        <w:t>volume</w:t>
      </w:r>
      <w:r>
        <w:rPr>
          <w:spacing w:val="1"/>
        </w:rPr>
        <w:t xml:space="preserve"> </w:t>
      </w:r>
      <w:r>
        <w:t>by</w:t>
      </w:r>
      <w:r>
        <w:rPr>
          <w:spacing w:val="-2"/>
        </w:rPr>
        <w:t xml:space="preserve"> </w:t>
      </w:r>
      <w:r>
        <w:rPr>
          <w:b/>
        </w:rPr>
        <w:t>#</w:t>
      </w:r>
      <w:r>
        <w:rPr>
          <w:b/>
          <w:spacing w:val="-4"/>
        </w:rPr>
        <w:t xml:space="preserve"> </w:t>
      </w:r>
      <w:r>
        <w:rPr>
          <w:b/>
        </w:rPr>
        <w:t>pvremove</w:t>
      </w:r>
      <w:r>
        <w:rPr>
          <w:b/>
          <w:spacing w:val="44"/>
        </w:rPr>
        <w:t xml:space="preserve">  </w:t>
      </w:r>
      <w:r>
        <w:rPr>
          <w:b/>
          <w:spacing w:val="-2"/>
        </w:rPr>
        <w:t>&lt;pvname&gt;</w:t>
      </w:r>
      <w:r>
        <w:rPr>
          <w:spacing w:val="-2"/>
        </w:rPr>
        <w:t>command.</w:t>
      </w:r>
    </w:p>
    <w:p w:rsidR="004B43E7" w:rsidRDefault="00000000">
      <w:pPr>
        <w:pStyle w:val="ListParagraph"/>
        <w:numPr>
          <w:ilvl w:val="1"/>
          <w:numId w:val="201"/>
        </w:numPr>
        <w:tabs>
          <w:tab w:val="left" w:pos="1453"/>
          <w:tab w:val="left" w:pos="1454"/>
          <w:tab w:val="left" w:pos="7686"/>
        </w:tabs>
        <w:spacing w:before="80"/>
        <w:rPr>
          <w:b/>
        </w:rPr>
      </w:pPr>
      <w:r>
        <w:t>Verify</w:t>
      </w:r>
      <w:r>
        <w:rPr>
          <w:spacing w:val="-4"/>
        </w:rPr>
        <w:t xml:space="preserve"> </w:t>
      </w:r>
      <w:r>
        <w:t>whether</w:t>
      </w:r>
      <w:r>
        <w:rPr>
          <w:spacing w:val="-4"/>
        </w:rPr>
        <w:t xml:space="preserve"> </w:t>
      </w:r>
      <w:r>
        <w:t>the</w:t>
      </w:r>
      <w:r>
        <w:rPr>
          <w:spacing w:val="-1"/>
        </w:rPr>
        <w:t xml:space="preserve"> </w:t>
      </w:r>
      <w:r>
        <w:t>physical</w:t>
      </w:r>
      <w:r>
        <w:rPr>
          <w:spacing w:val="-5"/>
        </w:rPr>
        <w:t xml:space="preserve"> </w:t>
      </w:r>
      <w:r>
        <w:t>volume</w:t>
      </w:r>
      <w:r>
        <w:rPr>
          <w:spacing w:val="-4"/>
        </w:rPr>
        <w:t xml:space="preserve"> </w:t>
      </w:r>
      <w:r>
        <w:t>is</w:t>
      </w:r>
      <w:r>
        <w:rPr>
          <w:spacing w:val="-2"/>
        </w:rPr>
        <w:t xml:space="preserve"> </w:t>
      </w:r>
      <w:r>
        <w:t>removed</w:t>
      </w:r>
      <w:r>
        <w:rPr>
          <w:spacing w:val="-4"/>
        </w:rPr>
        <w:t xml:space="preserve"> </w:t>
      </w:r>
      <w:r>
        <w:t>or</w:t>
      </w:r>
      <w:r>
        <w:rPr>
          <w:spacing w:val="-2"/>
        </w:rPr>
        <w:t xml:space="preserve"> </w:t>
      </w:r>
      <w:r>
        <w:t>not</w:t>
      </w:r>
      <w:r>
        <w:rPr>
          <w:spacing w:val="-4"/>
        </w:rPr>
        <w:t xml:space="preserve"> </w:t>
      </w:r>
      <w:r>
        <w:t>by</w:t>
      </w:r>
      <w:r>
        <w:rPr>
          <w:spacing w:val="2"/>
        </w:rPr>
        <w:t xml:space="preserve"> </w:t>
      </w:r>
      <w:r>
        <w:rPr>
          <w:b/>
        </w:rPr>
        <w:t>#</w:t>
      </w:r>
      <w:r>
        <w:rPr>
          <w:b/>
          <w:spacing w:val="-2"/>
        </w:rPr>
        <w:t xml:space="preserve"> </w:t>
      </w:r>
      <w:r>
        <w:rPr>
          <w:b/>
        </w:rPr>
        <w:t>pvs</w:t>
      </w:r>
      <w:r>
        <w:rPr>
          <w:b/>
          <w:spacing w:val="46"/>
        </w:rPr>
        <w:t xml:space="preserve">  </w:t>
      </w:r>
      <w:r>
        <w:rPr>
          <w:b/>
          <w:spacing w:val="-5"/>
        </w:rPr>
        <w:t>or</w:t>
      </w:r>
      <w:r>
        <w:rPr>
          <w:b/>
        </w:rPr>
        <w:tab/>
      </w:r>
      <w:r>
        <w:rPr>
          <w:b/>
          <w:spacing w:val="-2"/>
        </w:rPr>
        <w:t>#pvdisplay</w:t>
      </w:r>
    </w:p>
    <w:p w:rsidR="004B43E7" w:rsidRDefault="00000000">
      <w:pPr>
        <w:pStyle w:val="BodyText"/>
        <w:spacing w:before="81"/>
        <w:ind w:left="1454"/>
      </w:pPr>
      <w:r>
        <w:rPr>
          <w:spacing w:val="-2"/>
        </w:rPr>
        <w:t>command.</w:t>
      </w:r>
    </w:p>
    <w:p w:rsidR="004B43E7" w:rsidRDefault="00000000">
      <w:pPr>
        <w:pStyle w:val="BodyText"/>
        <w:spacing w:before="80"/>
      </w:pPr>
      <w:r>
        <w:t>Example</w:t>
      </w:r>
      <w:r>
        <w:rPr>
          <w:spacing w:val="-2"/>
        </w:rPr>
        <w:t xml:space="preserve"> </w:t>
      </w:r>
      <w:r>
        <w:t>:</w:t>
      </w:r>
      <w:r>
        <w:rPr>
          <w:spacing w:val="44"/>
        </w:rPr>
        <w:t xml:space="preserve"> </w:t>
      </w:r>
      <w:r>
        <w:t>#</w:t>
      </w:r>
      <w:r>
        <w:rPr>
          <w:spacing w:val="-3"/>
        </w:rPr>
        <w:t xml:space="preserve"> </w:t>
      </w:r>
      <w:r>
        <w:t>pvremove</w:t>
      </w:r>
      <w:r>
        <w:rPr>
          <w:spacing w:val="67"/>
          <w:w w:val="150"/>
        </w:rPr>
        <w:t xml:space="preserve"> </w:t>
      </w:r>
      <w:r>
        <w:rPr>
          <w:spacing w:val="-2"/>
        </w:rPr>
        <w:t>&lt;pvname&gt;</w:t>
      </w:r>
    </w:p>
    <w:p w:rsidR="004B43E7" w:rsidRDefault="00000000">
      <w:pPr>
        <w:pStyle w:val="BodyText"/>
        <w:tabs>
          <w:tab w:val="left" w:pos="3001"/>
          <w:tab w:val="left" w:pos="4780"/>
        </w:tabs>
        <w:spacing w:before="82"/>
        <w:ind w:left="1900"/>
      </w:pPr>
      <w:r>
        <w:t>#</w:t>
      </w:r>
      <w:r>
        <w:rPr>
          <w:spacing w:val="-1"/>
        </w:rPr>
        <w:t xml:space="preserve"> </w:t>
      </w:r>
      <w:r>
        <w:t>pvs</w:t>
      </w:r>
      <w:r>
        <w:rPr>
          <w:spacing w:val="48"/>
        </w:rPr>
        <w:t xml:space="preserve">  </w:t>
      </w:r>
      <w:r>
        <w:rPr>
          <w:spacing w:val="-5"/>
        </w:rPr>
        <w:t>or</w:t>
      </w:r>
      <w:r>
        <w:tab/>
      </w:r>
      <w:r>
        <w:rPr>
          <w:spacing w:val="-2"/>
        </w:rPr>
        <w:t>#pvdisplay</w:t>
      </w:r>
      <w:r>
        <w:tab/>
        <w:t>(to</w:t>
      </w:r>
      <w:r>
        <w:rPr>
          <w:spacing w:val="-5"/>
        </w:rPr>
        <w:t xml:space="preserve"> </w:t>
      </w:r>
      <w:r>
        <w:t>verify</w:t>
      </w:r>
      <w:r>
        <w:rPr>
          <w:spacing w:val="-4"/>
        </w:rPr>
        <w:t xml:space="preserve"> </w:t>
      </w:r>
      <w:r>
        <w:t>whether</w:t>
      </w:r>
      <w:r>
        <w:rPr>
          <w:spacing w:val="-4"/>
        </w:rPr>
        <w:t xml:space="preserve"> </w:t>
      </w:r>
      <w:r>
        <w:t>the</w:t>
      </w:r>
      <w:r>
        <w:rPr>
          <w:spacing w:val="-4"/>
        </w:rPr>
        <w:t xml:space="preserve"> </w:t>
      </w:r>
      <w:r>
        <w:t>physical</w:t>
      </w:r>
      <w:r>
        <w:rPr>
          <w:spacing w:val="-3"/>
        </w:rPr>
        <w:t xml:space="preserve"> </w:t>
      </w:r>
      <w:r>
        <w:t>volume</w:t>
      </w:r>
      <w:r>
        <w:rPr>
          <w:spacing w:val="-1"/>
        </w:rPr>
        <w:t xml:space="preserve"> </w:t>
      </w:r>
      <w:r>
        <w:t>is</w:t>
      </w:r>
      <w:r>
        <w:rPr>
          <w:spacing w:val="-2"/>
        </w:rPr>
        <w:t xml:space="preserve"> removed</w:t>
      </w:r>
    </w:p>
    <w:p w:rsidR="004B43E7" w:rsidRDefault="00000000">
      <w:pPr>
        <w:pStyle w:val="BodyText"/>
        <w:spacing w:before="79"/>
        <w:ind w:left="460"/>
      </w:pPr>
      <w:r>
        <w:t>or</w:t>
      </w:r>
      <w:r>
        <w:rPr>
          <w:spacing w:val="1"/>
        </w:rPr>
        <w:t xml:space="preserve"> </w:t>
      </w:r>
      <w:r>
        <w:rPr>
          <w:spacing w:val="-4"/>
        </w:rPr>
        <w:t>not)</w:t>
      </w:r>
    </w:p>
    <w:p w:rsidR="004B43E7" w:rsidRDefault="00000000">
      <w:pPr>
        <w:pStyle w:val="Heading2"/>
        <w:numPr>
          <w:ilvl w:val="0"/>
          <w:numId w:val="201"/>
        </w:numPr>
        <w:tabs>
          <w:tab w:val="left" w:pos="888"/>
        </w:tabs>
        <w:spacing w:before="82"/>
      </w:pPr>
      <w:r>
        <w:t>How</w:t>
      </w:r>
      <w:r>
        <w:rPr>
          <w:spacing w:val="-4"/>
        </w:rPr>
        <w:t xml:space="preserve"> </w:t>
      </w:r>
      <w:r>
        <w:t>to</w:t>
      </w:r>
      <w:r>
        <w:rPr>
          <w:spacing w:val="-4"/>
        </w:rPr>
        <w:t xml:space="preserve"> </w:t>
      </w:r>
      <w:r>
        <w:t>restore</w:t>
      </w:r>
      <w:r>
        <w:rPr>
          <w:spacing w:val="-4"/>
        </w:rPr>
        <w:t xml:space="preserve"> </w:t>
      </w:r>
      <w:r>
        <w:t>the</w:t>
      </w:r>
      <w:r>
        <w:rPr>
          <w:spacing w:val="-5"/>
        </w:rPr>
        <w:t xml:space="preserve"> </w:t>
      </w:r>
      <w:r>
        <w:t>volume</w:t>
      </w:r>
      <w:r>
        <w:rPr>
          <w:spacing w:val="-4"/>
        </w:rPr>
        <w:t xml:space="preserve"> </w:t>
      </w:r>
      <w:r>
        <w:t>group</w:t>
      </w:r>
      <w:r>
        <w:rPr>
          <w:spacing w:val="-4"/>
        </w:rPr>
        <w:t xml:space="preserve"> </w:t>
      </w:r>
      <w:r>
        <w:t>which</w:t>
      </w:r>
      <w:r>
        <w:rPr>
          <w:spacing w:val="-5"/>
        </w:rPr>
        <w:t xml:space="preserve"> </w:t>
      </w:r>
      <w:r>
        <w:t>is</w:t>
      </w:r>
      <w:r>
        <w:rPr>
          <w:spacing w:val="-5"/>
        </w:rPr>
        <w:t xml:space="preserve"> </w:t>
      </w:r>
      <w:r>
        <w:t>removed</w:t>
      </w:r>
      <w:r>
        <w:rPr>
          <w:spacing w:val="-1"/>
        </w:rPr>
        <w:t xml:space="preserve"> </w:t>
      </w:r>
      <w:r>
        <w:rPr>
          <w:spacing w:val="-2"/>
        </w:rPr>
        <w:t>mistakenly?</w:t>
      </w:r>
    </w:p>
    <w:p w:rsidR="004B43E7" w:rsidRDefault="00000000">
      <w:pPr>
        <w:pStyle w:val="ListParagraph"/>
        <w:numPr>
          <w:ilvl w:val="1"/>
          <w:numId w:val="201"/>
        </w:numPr>
        <w:tabs>
          <w:tab w:val="left" w:pos="1453"/>
          <w:tab w:val="left" w:pos="1454"/>
        </w:tabs>
        <w:spacing w:before="80"/>
      </w:pPr>
      <w:r>
        <w:rPr>
          <w:noProof/>
        </w:rPr>
        <w:drawing>
          <wp:anchor distT="0" distB="0" distL="0" distR="0" simplePos="0" relativeHeight="479109120" behindDoc="1" locked="0" layoutInCell="1" allowOverlap="1">
            <wp:simplePos x="0" y="0"/>
            <wp:positionH relativeFrom="page">
              <wp:posOffset>778433</wp:posOffset>
            </wp:positionH>
            <wp:positionV relativeFrom="paragraph">
              <wp:posOffset>160770</wp:posOffset>
            </wp:positionV>
            <wp:extent cx="5567756" cy="5509895"/>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7" cstate="print"/>
                    <a:stretch>
                      <a:fillRect/>
                    </a:stretch>
                  </pic:blipFill>
                  <pic:spPr>
                    <a:xfrm>
                      <a:off x="0" y="0"/>
                      <a:ext cx="5567756" cy="5509895"/>
                    </a:xfrm>
                    <a:prstGeom prst="rect">
                      <a:avLst/>
                    </a:prstGeom>
                  </pic:spPr>
                </pic:pic>
              </a:graphicData>
            </a:graphic>
          </wp:anchor>
        </w:drawing>
      </w:r>
      <w:r>
        <w:t>First</w:t>
      </w:r>
      <w:r>
        <w:rPr>
          <w:spacing w:val="-3"/>
        </w:rPr>
        <w:t xml:space="preserve"> </w:t>
      </w:r>
      <w:r>
        <w:t>unmount</w:t>
      </w:r>
      <w:r>
        <w:rPr>
          <w:spacing w:val="-3"/>
        </w:rPr>
        <w:t xml:space="preserve"> </w:t>
      </w:r>
      <w:r>
        <w:t>file</w:t>
      </w:r>
      <w:r>
        <w:rPr>
          <w:spacing w:val="-5"/>
        </w:rPr>
        <w:t xml:space="preserve"> </w:t>
      </w:r>
      <w:r>
        <w:t>system</w:t>
      </w:r>
      <w:r>
        <w:rPr>
          <w:spacing w:val="-2"/>
        </w:rPr>
        <w:t xml:space="preserve"> </w:t>
      </w:r>
      <w:r>
        <w:t xml:space="preserve">by </w:t>
      </w:r>
      <w:r>
        <w:rPr>
          <w:b/>
        </w:rPr>
        <w:t>#</w:t>
      </w:r>
      <w:r>
        <w:rPr>
          <w:b/>
          <w:spacing w:val="-3"/>
        </w:rPr>
        <w:t xml:space="preserve"> </w:t>
      </w:r>
      <w:r>
        <w:rPr>
          <w:b/>
        </w:rPr>
        <w:t>umount</w:t>
      </w:r>
      <w:r>
        <w:rPr>
          <w:b/>
          <w:spacing w:val="67"/>
          <w:w w:val="150"/>
        </w:rPr>
        <w:t xml:space="preserve"> </w:t>
      </w:r>
      <w:r>
        <w:rPr>
          <w:b/>
        </w:rPr>
        <w:t>&lt;file</w:t>
      </w:r>
      <w:r>
        <w:rPr>
          <w:b/>
          <w:spacing w:val="-6"/>
        </w:rPr>
        <w:t xml:space="preserve"> </w:t>
      </w:r>
      <w:r>
        <w:rPr>
          <w:b/>
        </w:rPr>
        <w:t>system</w:t>
      </w:r>
      <w:r>
        <w:rPr>
          <w:b/>
          <w:spacing w:val="-8"/>
        </w:rPr>
        <w:t xml:space="preserve"> </w:t>
      </w:r>
      <w:r>
        <w:rPr>
          <w:b/>
        </w:rPr>
        <w:t>mount</w:t>
      </w:r>
      <w:r>
        <w:rPr>
          <w:b/>
          <w:spacing w:val="-2"/>
        </w:rPr>
        <w:t xml:space="preserve"> </w:t>
      </w:r>
      <w:r>
        <w:rPr>
          <w:b/>
        </w:rPr>
        <w:t>point&gt;</w:t>
      </w:r>
      <w:r>
        <w:rPr>
          <w:b/>
          <w:spacing w:val="46"/>
        </w:rPr>
        <w:t xml:space="preserve"> </w:t>
      </w:r>
      <w:r>
        <w:rPr>
          <w:spacing w:val="-2"/>
        </w:rPr>
        <w:t>command.</w:t>
      </w:r>
    </w:p>
    <w:p w:rsidR="004B43E7" w:rsidRDefault="00000000">
      <w:pPr>
        <w:pStyle w:val="ListParagraph"/>
        <w:numPr>
          <w:ilvl w:val="1"/>
          <w:numId w:val="201"/>
        </w:numPr>
        <w:tabs>
          <w:tab w:val="left" w:pos="1453"/>
          <w:tab w:val="left" w:pos="1454"/>
          <w:tab w:val="left" w:pos="6446"/>
        </w:tabs>
        <w:spacing w:before="80" w:line="309" w:lineRule="auto"/>
        <w:ind w:right="2541"/>
      </w:pPr>
      <w:r>
        <w:t xml:space="preserve">Check the volume group backup list by </w:t>
      </w:r>
      <w:r>
        <w:rPr>
          <w:b/>
        </w:rPr>
        <w:t># vgcfgrestore</w:t>
      </w:r>
      <w:r>
        <w:rPr>
          <w:b/>
        </w:rPr>
        <w:tab/>
        <w:t>--list</w:t>
      </w:r>
      <w:r>
        <w:rPr>
          <w:b/>
          <w:spacing w:val="75"/>
        </w:rPr>
        <w:t xml:space="preserve"> </w:t>
      </w:r>
      <w:r>
        <w:rPr>
          <w:b/>
        </w:rPr>
        <w:t>&lt;volume</w:t>
      </w:r>
      <w:r>
        <w:rPr>
          <w:b/>
          <w:spacing w:val="-10"/>
        </w:rPr>
        <w:t xml:space="preserve"> </w:t>
      </w:r>
      <w:r>
        <w:rPr>
          <w:b/>
        </w:rPr>
        <w:t xml:space="preserve">group </w:t>
      </w:r>
      <w:r>
        <w:rPr>
          <w:b/>
          <w:spacing w:val="-2"/>
        </w:rPr>
        <w:t>name&gt;</w:t>
      </w:r>
      <w:r>
        <w:rPr>
          <w:spacing w:val="-2"/>
        </w:rPr>
        <w:t>command.</w:t>
      </w:r>
    </w:p>
    <w:p w:rsidR="004B43E7" w:rsidRDefault="00000000">
      <w:pPr>
        <w:pStyle w:val="ListParagraph"/>
        <w:numPr>
          <w:ilvl w:val="1"/>
          <w:numId w:val="201"/>
        </w:numPr>
        <w:tabs>
          <w:tab w:val="left" w:pos="1453"/>
          <w:tab w:val="left" w:pos="1454"/>
        </w:tabs>
        <w:spacing w:before="5"/>
      </w:pPr>
      <w:r>
        <w:t>Then</w:t>
      </w:r>
      <w:r>
        <w:rPr>
          <w:spacing w:val="-4"/>
        </w:rPr>
        <w:t xml:space="preserve"> </w:t>
      </w:r>
      <w:r>
        <w:t>remove</w:t>
      </w:r>
      <w:r>
        <w:rPr>
          <w:spacing w:val="-6"/>
        </w:rPr>
        <w:t xml:space="preserve"> </w:t>
      </w:r>
      <w:r>
        <w:t>the</w:t>
      </w:r>
      <w:r>
        <w:rPr>
          <w:spacing w:val="-5"/>
        </w:rPr>
        <w:t xml:space="preserve"> </w:t>
      </w:r>
      <w:r>
        <w:t>logical</w:t>
      </w:r>
      <w:r>
        <w:rPr>
          <w:spacing w:val="-7"/>
        </w:rPr>
        <w:t xml:space="preserve"> </w:t>
      </w:r>
      <w:r>
        <w:t>volume</w:t>
      </w:r>
      <w:r>
        <w:rPr>
          <w:spacing w:val="-3"/>
        </w:rPr>
        <w:t xml:space="preserve"> </w:t>
      </w:r>
      <w:r>
        <w:t>by</w:t>
      </w:r>
      <w:r>
        <w:rPr>
          <w:spacing w:val="-2"/>
        </w:rPr>
        <w:t xml:space="preserve"> </w:t>
      </w:r>
      <w:r>
        <w:rPr>
          <w:b/>
        </w:rPr>
        <w:t>#</w:t>
      </w:r>
      <w:r>
        <w:rPr>
          <w:b/>
          <w:spacing w:val="-6"/>
        </w:rPr>
        <w:t xml:space="preserve"> </w:t>
      </w:r>
      <w:r>
        <w:rPr>
          <w:b/>
        </w:rPr>
        <w:t>lvremove</w:t>
      </w:r>
      <w:r>
        <w:rPr>
          <w:b/>
          <w:spacing w:val="41"/>
        </w:rPr>
        <w:t xml:space="preserve">  </w:t>
      </w:r>
      <w:r>
        <w:rPr>
          <w:b/>
        </w:rPr>
        <w:t>&lt;/dev/vgname/lvname&gt;</w:t>
      </w:r>
      <w:r>
        <w:rPr>
          <w:b/>
          <w:spacing w:val="-1"/>
        </w:rPr>
        <w:t xml:space="preserve"> </w:t>
      </w:r>
      <w:r>
        <w:rPr>
          <w:spacing w:val="-2"/>
        </w:rPr>
        <w:t>command.</w:t>
      </w:r>
    </w:p>
    <w:p w:rsidR="004B43E7" w:rsidRDefault="00000000">
      <w:pPr>
        <w:pStyle w:val="ListParagraph"/>
        <w:numPr>
          <w:ilvl w:val="1"/>
          <w:numId w:val="201"/>
        </w:numPr>
        <w:tabs>
          <w:tab w:val="left" w:pos="1453"/>
          <w:tab w:val="left" w:pos="1454"/>
        </w:tabs>
        <w:spacing w:before="83" w:line="309" w:lineRule="auto"/>
        <w:ind w:right="1663"/>
        <w:rPr>
          <w:b/>
        </w:rPr>
      </w:pPr>
      <w:r>
        <w:t>Copy</w:t>
      </w:r>
      <w:r>
        <w:rPr>
          <w:spacing w:val="-4"/>
        </w:rPr>
        <w:t xml:space="preserve"> </w:t>
      </w:r>
      <w:r>
        <w:t>the</w:t>
      </w:r>
      <w:r>
        <w:rPr>
          <w:spacing w:val="-2"/>
        </w:rPr>
        <w:t xml:space="preserve"> </w:t>
      </w:r>
      <w:r>
        <w:t>backup</w:t>
      </w:r>
      <w:r>
        <w:rPr>
          <w:spacing w:val="-3"/>
        </w:rPr>
        <w:t xml:space="preserve"> </w:t>
      </w:r>
      <w:r>
        <w:t>file</w:t>
      </w:r>
      <w:r>
        <w:rPr>
          <w:spacing w:val="-4"/>
        </w:rPr>
        <w:t xml:space="preserve"> </w:t>
      </w:r>
      <w:r>
        <w:t>which</w:t>
      </w:r>
      <w:r>
        <w:rPr>
          <w:spacing w:val="-5"/>
        </w:rPr>
        <w:t xml:space="preserve"> </w:t>
      </w:r>
      <w:r>
        <w:t>is</w:t>
      </w:r>
      <w:r>
        <w:rPr>
          <w:spacing w:val="-2"/>
        </w:rPr>
        <w:t xml:space="preserve"> </w:t>
      </w:r>
      <w:r>
        <w:t>taken</w:t>
      </w:r>
      <w:r>
        <w:rPr>
          <w:spacing w:val="-5"/>
        </w:rPr>
        <w:t xml:space="preserve"> </w:t>
      </w:r>
      <w:r>
        <w:t>backup</w:t>
      </w:r>
      <w:r>
        <w:rPr>
          <w:spacing w:val="-4"/>
        </w:rPr>
        <w:t xml:space="preserve"> </w:t>
      </w:r>
      <w:r>
        <w:t>before</w:t>
      </w:r>
      <w:r>
        <w:rPr>
          <w:spacing w:val="-4"/>
        </w:rPr>
        <w:t xml:space="preserve"> </w:t>
      </w:r>
      <w:r>
        <w:t>removed</w:t>
      </w:r>
      <w:r>
        <w:rPr>
          <w:spacing w:val="-2"/>
        </w:rPr>
        <w:t xml:space="preserve"> </w:t>
      </w:r>
      <w:r>
        <w:t>the</w:t>
      </w:r>
      <w:r>
        <w:rPr>
          <w:spacing w:val="-4"/>
        </w:rPr>
        <w:t xml:space="preserve"> </w:t>
      </w:r>
      <w:r>
        <w:t>volume</w:t>
      </w:r>
      <w:r>
        <w:rPr>
          <w:spacing w:val="-1"/>
        </w:rPr>
        <w:t xml:space="preserve"> </w:t>
      </w:r>
      <w:r>
        <w:t>group</w:t>
      </w:r>
      <w:r>
        <w:rPr>
          <w:spacing w:val="-3"/>
        </w:rPr>
        <w:t xml:space="preserve"> </w:t>
      </w:r>
      <w:r>
        <w:t>from</w:t>
      </w:r>
      <w:r>
        <w:rPr>
          <w:spacing w:val="-1"/>
        </w:rPr>
        <w:t xml:space="preserve"> </w:t>
      </w:r>
      <w:r>
        <w:t xml:space="preserve">the above backup list and paste it in this command </w:t>
      </w:r>
      <w:r>
        <w:rPr>
          <w:b/>
        </w:rPr>
        <w:t># vgcfgrestore</w:t>
      </w:r>
      <w:r>
        <w:rPr>
          <w:b/>
          <w:spacing w:val="80"/>
          <w:w w:val="150"/>
        </w:rPr>
        <w:t xml:space="preserve"> </w:t>
      </w:r>
      <w:r>
        <w:rPr>
          <w:b/>
        </w:rPr>
        <w:t>-f</w:t>
      </w:r>
      <w:r>
        <w:rPr>
          <w:b/>
          <w:spacing w:val="80"/>
        </w:rPr>
        <w:t xml:space="preserve"> </w:t>
      </w:r>
      <w:r>
        <w:rPr>
          <w:b/>
        </w:rPr>
        <w:t>&lt;paste the above copied file name&gt;&lt;vgname&gt;</w:t>
      </w:r>
    </w:p>
    <w:p w:rsidR="004B43E7" w:rsidRDefault="00000000">
      <w:pPr>
        <w:pStyle w:val="ListParagraph"/>
        <w:numPr>
          <w:ilvl w:val="1"/>
          <w:numId w:val="201"/>
        </w:numPr>
        <w:tabs>
          <w:tab w:val="left" w:pos="1453"/>
          <w:tab w:val="left" w:pos="1454"/>
        </w:tabs>
        <w:spacing w:before="7" w:line="309" w:lineRule="auto"/>
        <w:ind w:right="1485"/>
      </w:pPr>
      <w:r>
        <w:t>The logical volume is created automatically after restoring the volume group but the volume</w:t>
      </w:r>
      <w:r>
        <w:rPr>
          <w:spacing w:val="-1"/>
        </w:rPr>
        <w:t xml:space="preserve"> </w:t>
      </w:r>
      <w:r>
        <w:t>group</w:t>
      </w:r>
      <w:r>
        <w:rPr>
          <w:spacing w:val="-3"/>
        </w:rPr>
        <w:t xml:space="preserve"> </w:t>
      </w:r>
      <w:r>
        <w:t>and</w:t>
      </w:r>
      <w:r>
        <w:rPr>
          <w:spacing w:val="-3"/>
        </w:rPr>
        <w:t xml:space="preserve"> </w:t>
      </w:r>
      <w:r>
        <w:t>logical</w:t>
      </w:r>
      <w:r>
        <w:rPr>
          <w:spacing w:val="-5"/>
        </w:rPr>
        <w:t xml:space="preserve"> </w:t>
      </w:r>
      <w:r>
        <w:t>volumes</w:t>
      </w:r>
      <w:r>
        <w:rPr>
          <w:spacing w:val="-1"/>
        </w:rPr>
        <w:t xml:space="preserve"> </w:t>
      </w:r>
      <w:r>
        <w:t>both</w:t>
      </w:r>
      <w:r>
        <w:rPr>
          <w:spacing w:val="-2"/>
        </w:rPr>
        <w:t xml:space="preserve"> </w:t>
      </w:r>
      <w:r>
        <w:t>will</w:t>
      </w:r>
      <w:r>
        <w:rPr>
          <w:spacing w:val="-5"/>
        </w:rPr>
        <w:t xml:space="preserve"> </w:t>
      </w:r>
      <w:r>
        <w:t>be</w:t>
      </w:r>
      <w:r>
        <w:rPr>
          <w:spacing w:val="-2"/>
        </w:rPr>
        <w:t xml:space="preserve"> </w:t>
      </w:r>
      <w:r>
        <w:t>in</w:t>
      </w:r>
      <w:r>
        <w:rPr>
          <w:spacing w:val="-3"/>
        </w:rPr>
        <w:t xml:space="preserve"> </w:t>
      </w:r>
      <w:r>
        <w:t>inactive</w:t>
      </w:r>
      <w:r>
        <w:rPr>
          <w:spacing w:val="-4"/>
        </w:rPr>
        <w:t xml:space="preserve"> </w:t>
      </w:r>
      <w:r>
        <w:t>state.</w:t>
      </w:r>
      <w:r>
        <w:rPr>
          <w:spacing w:val="-2"/>
        </w:rPr>
        <w:t xml:space="preserve"> </w:t>
      </w:r>
      <w:r>
        <w:t>So,</w:t>
      </w:r>
      <w:r>
        <w:rPr>
          <w:spacing w:val="-2"/>
        </w:rPr>
        <w:t xml:space="preserve"> </w:t>
      </w:r>
      <w:r>
        <w:t>check</w:t>
      </w:r>
      <w:r>
        <w:rPr>
          <w:spacing w:val="-1"/>
        </w:rPr>
        <w:t xml:space="preserve"> </w:t>
      </w:r>
      <w:r>
        <w:t>the</w:t>
      </w:r>
      <w:r>
        <w:rPr>
          <w:spacing w:val="-1"/>
        </w:rPr>
        <w:t xml:space="preserve"> </w:t>
      </w:r>
      <w:r>
        <w:t>state</w:t>
      </w:r>
      <w:r>
        <w:rPr>
          <w:spacing w:val="-4"/>
        </w:rPr>
        <w:t xml:space="preserve"> </w:t>
      </w:r>
      <w:r>
        <w:t>of</w:t>
      </w:r>
      <w:r>
        <w:rPr>
          <w:spacing w:val="-2"/>
        </w:rPr>
        <w:t xml:space="preserve"> </w:t>
      </w:r>
      <w:r>
        <w:t xml:space="preserve">the volume group by </w:t>
      </w:r>
      <w:r>
        <w:rPr>
          <w:b/>
        </w:rPr>
        <w:t>#vgscan</w:t>
      </w:r>
      <w:r>
        <w:t xml:space="preserve">and the logical volume state by </w:t>
      </w:r>
      <w:r>
        <w:rPr>
          <w:b/>
        </w:rPr>
        <w:t># lvscan</w:t>
      </w:r>
      <w:r>
        <w:rPr>
          <w:b/>
          <w:spacing w:val="40"/>
        </w:rPr>
        <w:t xml:space="preserve"> </w:t>
      </w:r>
      <w:r>
        <w:t>commands.</w:t>
      </w:r>
    </w:p>
    <w:p w:rsidR="004B43E7" w:rsidRDefault="00000000">
      <w:pPr>
        <w:pStyle w:val="ListParagraph"/>
        <w:numPr>
          <w:ilvl w:val="1"/>
          <w:numId w:val="201"/>
        </w:numPr>
        <w:tabs>
          <w:tab w:val="left" w:pos="1453"/>
          <w:tab w:val="left" w:pos="1454"/>
        </w:tabs>
        <w:spacing w:before="7" w:line="309" w:lineRule="auto"/>
        <w:ind w:right="1826"/>
      </w:pPr>
      <w:r>
        <w:t xml:space="preserve">Then activate that volume group by </w:t>
      </w:r>
      <w:r>
        <w:rPr>
          <w:b/>
        </w:rPr>
        <w:t># vgchange</w:t>
      </w:r>
      <w:r>
        <w:rPr>
          <w:b/>
          <w:spacing w:val="80"/>
        </w:rPr>
        <w:t xml:space="preserve"> </w:t>
      </w:r>
      <w:r>
        <w:rPr>
          <w:b/>
        </w:rPr>
        <w:t>-ay</w:t>
      </w:r>
      <w:r>
        <w:rPr>
          <w:b/>
          <w:spacing w:val="80"/>
        </w:rPr>
        <w:t xml:space="preserve"> </w:t>
      </w:r>
      <w:r>
        <w:rPr>
          <w:b/>
        </w:rPr>
        <w:t>&lt;volume group name&gt;</w:t>
      </w:r>
      <w:r>
        <w:t>commandand</w:t>
      </w:r>
      <w:r>
        <w:rPr>
          <w:spacing w:val="-3"/>
        </w:rPr>
        <w:t xml:space="preserve"> </w:t>
      </w:r>
      <w:r>
        <w:t>activate</w:t>
      </w:r>
      <w:r>
        <w:rPr>
          <w:spacing w:val="-2"/>
        </w:rPr>
        <w:t xml:space="preserve"> </w:t>
      </w:r>
      <w:r>
        <w:t>the</w:t>
      </w:r>
      <w:r>
        <w:rPr>
          <w:spacing w:val="-4"/>
        </w:rPr>
        <w:t xml:space="preserve"> </w:t>
      </w:r>
      <w:r>
        <w:t>logical</w:t>
      </w:r>
      <w:r>
        <w:rPr>
          <w:spacing w:val="-5"/>
        </w:rPr>
        <w:t xml:space="preserve"> </w:t>
      </w:r>
      <w:r>
        <w:t>volume</w:t>
      </w:r>
      <w:r>
        <w:rPr>
          <w:spacing w:val="-1"/>
        </w:rPr>
        <w:t xml:space="preserve"> </w:t>
      </w:r>
      <w:r>
        <w:t>by</w:t>
      </w:r>
      <w:r>
        <w:rPr>
          <w:spacing w:val="-2"/>
        </w:rPr>
        <w:t xml:space="preserve"> </w:t>
      </w:r>
      <w:r>
        <w:t>#</w:t>
      </w:r>
      <w:r>
        <w:rPr>
          <w:spacing w:val="-1"/>
        </w:rPr>
        <w:t xml:space="preserve"> </w:t>
      </w:r>
      <w:r>
        <w:rPr>
          <w:b/>
        </w:rPr>
        <w:t>lvchange</w:t>
      </w:r>
      <w:r>
        <w:rPr>
          <w:b/>
          <w:spacing w:val="80"/>
          <w:w w:val="150"/>
        </w:rPr>
        <w:t xml:space="preserve"> </w:t>
      </w:r>
      <w:r>
        <w:rPr>
          <w:b/>
        </w:rPr>
        <w:t>-ay</w:t>
      </w:r>
      <w:r>
        <w:rPr>
          <w:b/>
          <w:spacing w:val="80"/>
        </w:rPr>
        <w:t xml:space="preserve"> </w:t>
      </w:r>
      <w:r>
        <w:rPr>
          <w:b/>
        </w:rPr>
        <w:t>&lt;logical</w:t>
      </w:r>
      <w:r>
        <w:rPr>
          <w:b/>
          <w:spacing w:val="-4"/>
        </w:rPr>
        <w:t xml:space="preserve"> </w:t>
      </w:r>
      <w:r>
        <w:rPr>
          <w:b/>
        </w:rPr>
        <w:t xml:space="preserve">volume </w:t>
      </w:r>
      <w:r>
        <w:rPr>
          <w:b/>
          <w:spacing w:val="-2"/>
        </w:rPr>
        <w:t>name&gt;</w:t>
      </w:r>
      <w:r>
        <w:rPr>
          <w:spacing w:val="-2"/>
        </w:rPr>
        <w:t>command.</w:t>
      </w:r>
    </w:p>
    <w:p w:rsidR="004B43E7" w:rsidRDefault="00000000">
      <w:pPr>
        <w:pStyle w:val="ListParagraph"/>
        <w:numPr>
          <w:ilvl w:val="1"/>
          <w:numId w:val="201"/>
        </w:numPr>
        <w:tabs>
          <w:tab w:val="left" w:pos="1453"/>
          <w:tab w:val="left" w:pos="1454"/>
        </w:tabs>
        <w:spacing w:before="7" w:line="309" w:lineRule="auto"/>
        <w:ind w:left="887" w:right="3706" w:firstLine="206"/>
      </w:pPr>
      <w:r>
        <w:t>Mount</w:t>
      </w:r>
      <w:r>
        <w:rPr>
          <w:spacing w:val="-4"/>
        </w:rPr>
        <w:t xml:space="preserve"> </w:t>
      </w:r>
      <w:r>
        <w:t>the</w:t>
      </w:r>
      <w:r>
        <w:rPr>
          <w:spacing w:val="-1"/>
        </w:rPr>
        <w:t xml:space="preserve"> </w:t>
      </w:r>
      <w:r>
        <w:t>logical</w:t>
      </w:r>
      <w:r>
        <w:rPr>
          <w:spacing w:val="-5"/>
        </w:rPr>
        <w:t xml:space="preserve"> </w:t>
      </w:r>
      <w:r>
        <w:t>volume</w:t>
      </w:r>
      <w:r>
        <w:rPr>
          <w:spacing w:val="-4"/>
        </w:rPr>
        <w:t xml:space="preserve"> </w:t>
      </w:r>
      <w:r>
        <w:t>file</w:t>
      </w:r>
      <w:r>
        <w:rPr>
          <w:spacing w:val="-1"/>
        </w:rPr>
        <w:t xml:space="preserve"> </w:t>
      </w:r>
      <w:r>
        <w:t>system</w:t>
      </w:r>
      <w:r>
        <w:rPr>
          <w:spacing w:val="-1"/>
        </w:rPr>
        <w:t xml:space="preserve"> </w:t>
      </w:r>
      <w:r>
        <w:t>by</w:t>
      </w:r>
      <w:r>
        <w:rPr>
          <w:spacing w:val="-1"/>
        </w:rPr>
        <w:t xml:space="preserve"> </w:t>
      </w:r>
      <w:r>
        <w:rPr>
          <w:b/>
        </w:rPr>
        <w:t>#</w:t>
      </w:r>
      <w:r>
        <w:rPr>
          <w:b/>
          <w:spacing w:val="-4"/>
        </w:rPr>
        <w:t xml:space="preserve"> </w:t>
      </w:r>
      <w:r>
        <w:rPr>
          <w:b/>
        </w:rPr>
        <w:t>mount</w:t>
      </w:r>
      <w:r>
        <w:rPr>
          <w:b/>
          <w:spacing w:val="80"/>
        </w:rPr>
        <w:t xml:space="preserve"> </w:t>
      </w:r>
      <w:r>
        <w:rPr>
          <w:b/>
        </w:rPr>
        <w:t>-a</w:t>
      </w:r>
      <w:r>
        <w:rPr>
          <w:b/>
          <w:spacing w:val="40"/>
        </w:rPr>
        <w:t xml:space="preserve"> </w:t>
      </w:r>
      <w:r>
        <w:t>command. Example :</w:t>
      </w:r>
      <w:r>
        <w:rPr>
          <w:spacing w:val="80"/>
        </w:rPr>
        <w:t xml:space="preserve"> </w:t>
      </w:r>
      <w:r>
        <w:t># umount</w:t>
      </w:r>
      <w:r>
        <w:rPr>
          <w:spacing w:val="80"/>
          <w:w w:val="150"/>
        </w:rPr>
        <w:t xml:space="preserve"> </w:t>
      </w:r>
      <w:r>
        <w:t>&lt;file system mount point&gt;</w:t>
      </w:r>
    </w:p>
    <w:p w:rsidR="004B43E7" w:rsidRDefault="00000000">
      <w:pPr>
        <w:pStyle w:val="BodyText"/>
        <w:tabs>
          <w:tab w:val="left" w:pos="3376"/>
          <w:tab w:val="left" w:pos="6221"/>
        </w:tabs>
        <w:spacing w:before="6" w:line="312" w:lineRule="auto"/>
        <w:ind w:left="1900" w:right="1628"/>
      </w:pPr>
      <w:r>
        <w:t># vgcfgrestore</w:t>
      </w:r>
      <w:r>
        <w:tab/>
        <w:t>--list</w:t>
      </w:r>
      <w:r>
        <w:rPr>
          <w:spacing w:val="80"/>
        </w:rPr>
        <w:t xml:space="preserve"> </w:t>
      </w:r>
      <w:r>
        <w:t>&lt;volume group name&gt;</w:t>
      </w:r>
      <w:r>
        <w:tab/>
        <w:t>(copy</w:t>
      </w:r>
      <w:r>
        <w:rPr>
          <w:spacing w:val="-7"/>
        </w:rPr>
        <w:t xml:space="preserve"> </w:t>
      </w:r>
      <w:r>
        <w:t>the</w:t>
      </w:r>
      <w:r>
        <w:rPr>
          <w:spacing w:val="-4"/>
        </w:rPr>
        <w:t xml:space="preserve"> </w:t>
      </w:r>
      <w:r>
        <w:t>backup</w:t>
      </w:r>
      <w:r>
        <w:rPr>
          <w:spacing w:val="-6"/>
        </w:rPr>
        <w:t xml:space="preserve"> </w:t>
      </w:r>
      <w:r>
        <w:t>file</w:t>
      </w:r>
      <w:r>
        <w:rPr>
          <w:spacing w:val="-7"/>
        </w:rPr>
        <w:t xml:space="preserve"> </w:t>
      </w:r>
      <w:r>
        <w:t>from</w:t>
      </w:r>
      <w:r>
        <w:rPr>
          <w:spacing w:val="-6"/>
        </w:rPr>
        <w:t xml:space="preserve"> </w:t>
      </w:r>
      <w:r>
        <w:t>the</w:t>
      </w:r>
      <w:r>
        <w:rPr>
          <w:spacing w:val="-5"/>
        </w:rPr>
        <w:t xml:space="preserve"> </w:t>
      </w:r>
      <w:r>
        <w:t>list) # lvremove</w:t>
      </w:r>
      <w:r>
        <w:rPr>
          <w:spacing w:val="80"/>
          <w:w w:val="150"/>
        </w:rPr>
        <w:t xml:space="preserve"> </w:t>
      </w:r>
      <w:r>
        <w:t>&lt;/dev/vgname/lvname&gt;</w:t>
      </w:r>
    </w:p>
    <w:p w:rsidR="004B43E7" w:rsidRDefault="00000000">
      <w:pPr>
        <w:pStyle w:val="BodyText"/>
        <w:tabs>
          <w:tab w:val="left" w:pos="3376"/>
        </w:tabs>
        <w:ind w:left="1900"/>
      </w:pPr>
      <w:r>
        <w:t xml:space="preserve"># </w:t>
      </w:r>
      <w:r>
        <w:rPr>
          <w:spacing w:val="-2"/>
        </w:rPr>
        <w:t>vgcfgrestore</w:t>
      </w:r>
      <w:r>
        <w:tab/>
        <w:t>-f</w:t>
      </w:r>
      <w:r>
        <w:rPr>
          <w:spacing w:val="64"/>
          <w:w w:val="150"/>
        </w:rPr>
        <w:t xml:space="preserve"> </w:t>
      </w:r>
      <w:r>
        <w:t>&lt;paste</w:t>
      </w:r>
      <w:r>
        <w:rPr>
          <w:spacing w:val="-4"/>
        </w:rPr>
        <w:t xml:space="preserve"> </w:t>
      </w:r>
      <w:r>
        <w:t>the</w:t>
      </w:r>
      <w:r>
        <w:rPr>
          <w:spacing w:val="-3"/>
        </w:rPr>
        <w:t xml:space="preserve"> </w:t>
      </w:r>
      <w:r>
        <w:t>above</w:t>
      </w:r>
      <w:r>
        <w:rPr>
          <w:spacing w:val="-5"/>
        </w:rPr>
        <w:t xml:space="preserve"> </w:t>
      </w:r>
      <w:r>
        <w:t>copied</w:t>
      </w:r>
      <w:r>
        <w:rPr>
          <w:spacing w:val="-4"/>
        </w:rPr>
        <w:t xml:space="preserve"> </w:t>
      </w:r>
      <w:r>
        <w:t>file&gt;&lt;volume</w:t>
      </w:r>
      <w:r>
        <w:rPr>
          <w:spacing w:val="-2"/>
        </w:rPr>
        <w:t xml:space="preserve"> </w:t>
      </w:r>
      <w:r>
        <w:t>group</w:t>
      </w:r>
      <w:r>
        <w:rPr>
          <w:spacing w:val="-3"/>
        </w:rPr>
        <w:t xml:space="preserve"> </w:t>
      </w:r>
      <w:r>
        <w:rPr>
          <w:spacing w:val="-2"/>
        </w:rPr>
        <w:t>name&gt;</w:t>
      </w:r>
    </w:p>
    <w:p w:rsidR="004B43E7" w:rsidRDefault="00000000">
      <w:pPr>
        <w:pStyle w:val="BodyText"/>
        <w:tabs>
          <w:tab w:val="left" w:pos="6221"/>
        </w:tabs>
        <w:spacing w:before="82"/>
        <w:ind w:left="1900"/>
      </w:pPr>
      <w:r>
        <w:t xml:space="preserve"># </w:t>
      </w:r>
      <w:r>
        <w:rPr>
          <w:spacing w:val="-2"/>
        </w:rPr>
        <w:t>vgscan</w:t>
      </w:r>
      <w:r>
        <w:tab/>
        <w:t>(to</w:t>
      </w:r>
      <w:r>
        <w:rPr>
          <w:spacing w:val="-4"/>
        </w:rPr>
        <w:t xml:space="preserve"> </w:t>
      </w:r>
      <w:r>
        <w:t>check</w:t>
      </w:r>
      <w:r>
        <w:rPr>
          <w:spacing w:val="-2"/>
        </w:rPr>
        <w:t xml:space="preserve"> </w:t>
      </w:r>
      <w:r>
        <w:t>the</w:t>
      </w:r>
      <w:r>
        <w:rPr>
          <w:spacing w:val="-3"/>
        </w:rPr>
        <w:t xml:space="preserve"> </w:t>
      </w:r>
      <w:r>
        <w:t>status</w:t>
      </w:r>
      <w:r>
        <w:rPr>
          <w:spacing w:val="-2"/>
        </w:rPr>
        <w:t xml:space="preserve"> </w:t>
      </w:r>
      <w:r>
        <w:t>of</w:t>
      </w:r>
      <w:r>
        <w:rPr>
          <w:spacing w:val="-3"/>
        </w:rPr>
        <w:t xml:space="preserve"> </w:t>
      </w:r>
      <w:r>
        <w:t>the</w:t>
      </w:r>
      <w:r>
        <w:rPr>
          <w:spacing w:val="-2"/>
        </w:rPr>
        <w:t xml:space="preserve"> volume</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79" w:line="624" w:lineRule="auto"/>
        <w:ind w:left="460" w:right="-5"/>
      </w:pPr>
      <w:r>
        <w:rPr>
          <w:spacing w:val="-2"/>
        </w:rPr>
        <w:t xml:space="preserve">group) volume) </w:t>
      </w:r>
      <w:r>
        <w:t>inactive</w:t>
      </w:r>
      <w:r>
        <w:rPr>
          <w:spacing w:val="-13"/>
        </w:rPr>
        <w:t xml:space="preserve"> </w:t>
      </w:r>
      <w:r>
        <w:t>state) inactive</w:t>
      </w:r>
      <w:r>
        <w:rPr>
          <w:spacing w:val="-3"/>
        </w:rPr>
        <w:t xml:space="preserve"> </w:t>
      </w:r>
      <w:r>
        <w:rPr>
          <w:spacing w:val="-2"/>
        </w:rPr>
        <w:t>state)</w:t>
      </w:r>
    </w:p>
    <w:p w:rsidR="004B43E7" w:rsidRDefault="00000000">
      <w:r>
        <w:br w:type="column"/>
      </w:r>
    </w:p>
    <w:p w:rsidR="004B43E7" w:rsidRDefault="00000000">
      <w:pPr>
        <w:pStyle w:val="BodyText"/>
        <w:tabs>
          <w:tab w:val="left" w:pos="4457"/>
        </w:tabs>
        <w:spacing w:before="161"/>
        <w:ind w:left="136"/>
      </w:pPr>
      <w:r>
        <w:t xml:space="preserve"># </w:t>
      </w:r>
      <w:r>
        <w:rPr>
          <w:spacing w:val="-2"/>
        </w:rPr>
        <w:t>lvscan</w:t>
      </w:r>
      <w:r>
        <w:tab/>
        <w:t>(to</w:t>
      </w:r>
      <w:r>
        <w:rPr>
          <w:spacing w:val="-4"/>
        </w:rPr>
        <w:t xml:space="preserve"> </w:t>
      </w:r>
      <w:r>
        <w:t>check</w:t>
      </w:r>
      <w:r>
        <w:rPr>
          <w:spacing w:val="-2"/>
        </w:rPr>
        <w:t xml:space="preserve"> </w:t>
      </w:r>
      <w:r>
        <w:t>the</w:t>
      </w:r>
      <w:r>
        <w:rPr>
          <w:spacing w:val="-3"/>
        </w:rPr>
        <w:t xml:space="preserve"> </w:t>
      </w:r>
      <w:r>
        <w:t>status</w:t>
      </w:r>
      <w:r>
        <w:rPr>
          <w:spacing w:val="-3"/>
        </w:rPr>
        <w:t xml:space="preserve"> </w:t>
      </w:r>
      <w:r>
        <w:t>of</w:t>
      </w:r>
      <w:r>
        <w:rPr>
          <w:spacing w:val="-4"/>
        </w:rPr>
        <w:t xml:space="preserve"> </w:t>
      </w:r>
      <w:r>
        <w:t>the</w:t>
      </w:r>
      <w:r>
        <w:rPr>
          <w:spacing w:val="1"/>
        </w:rPr>
        <w:t xml:space="preserve"> </w:t>
      </w:r>
      <w:r>
        <w:rPr>
          <w:spacing w:val="-2"/>
        </w:rPr>
        <w:t>logical</w:t>
      </w:r>
    </w:p>
    <w:p w:rsidR="004B43E7" w:rsidRDefault="004B43E7">
      <w:pPr>
        <w:pStyle w:val="BodyText"/>
        <w:ind w:left="0"/>
      </w:pPr>
    </w:p>
    <w:p w:rsidR="004B43E7" w:rsidRDefault="00943907">
      <w:pPr>
        <w:pStyle w:val="BodyText"/>
        <w:tabs>
          <w:tab w:val="left" w:pos="1339"/>
          <w:tab w:val="left" w:pos="4457"/>
        </w:tabs>
        <w:spacing w:before="159" w:line="624" w:lineRule="auto"/>
        <w:ind w:left="136" w:right="1495"/>
      </w:pPr>
      <w:r>
        <w:rPr>
          <w:noProof/>
        </w:rPr>
        <mc:AlternateContent>
          <mc:Choice Requires="wps">
            <w:drawing>
              <wp:anchor distT="0" distB="0" distL="114300" distR="114300" simplePos="0" relativeHeight="15738880" behindDoc="0" locked="0" layoutInCell="1" allowOverlap="1">
                <wp:simplePos x="0" y="0"/>
                <wp:positionH relativeFrom="page">
                  <wp:posOffset>1807845</wp:posOffset>
                </wp:positionH>
                <wp:positionV relativeFrom="paragraph">
                  <wp:posOffset>993140</wp:posOffset>
                </wp:positionV>
                <wp:extent cx="4300220" cy="254635"/>
                <wp:effectExtent l="0" t="0" r="0" b="0"/>
                <wp:wrapNone/>
                <wp:docPr id="1099667122"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220" cy="25463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pStyle w:val="BodyText"/>
                              <w:spacing w:before="59"/>
                              <w:ind w:left="127"/>
                            </w:pPr>
                            <w:r>
                              <w:rPr>
                                <w:b/>
                              </w:rPr>
                              <w:t>Note:</w:t>
                            </w:r>
                            <w:r>
                              <w:rPr>
                                <w:b/>
                                <w:spacing w:val="46"/>
                              </w:rPr>
                              <w:t xml:space="preserve"> </w:t>
                            </w:r>
                            <w:r>
                              <w:t>The</w:t>
                            </w:r>
                            <w:r>
                              <w:rPr>
                                <w:spacing w:val="-3"/>
                              </w:rPr>
                              <w:t xml:space="preserve"> </w:t>
                            </w:r>
                            <w:r>
                              <w:t>option</w:t>
                            </w:r>
                            <w:r>
                              <w:rPr>
                                <w:spacing w:val="73"/>
                                <w:w w:val="150"/>
                              </w:rPr>
                              <w:t xml:space="preserve"> </w:t>
                            </w:r>
                            <w:r>
                              <w:rPr>
                                <w:b/>
                              </w:rPr>
                              <w:t>a</w:t>
                            </w:r>
                            <w:r>
                              <w:rPr>
                                <w:b/>
                                <w:spacing w:val="70"/>
                                <w:w w:val="150"/>
                              </w:rPr>
                              <w:t xml:space="preserve"> </w:t>
                            </w:r>
                            <w:r>
                              <w:t>means</w:t>
                            </w:r>
                            <w:r>
                              <w:rPr>
                                <w:spacing w:val="-1"/>
                              </w:rPr>
                              <w:t xml:space="preserve"> </w:t>
                            </w:r>
                            <w:r>
                              <w:t>active VG</w:t>
                            </w:r>
                            <w:r>
                              <w:rPr>
                                <w:spacing w:val="-3"/>
                              </w:rPr>
                              <w:t xml:space="preserve"> </w:t>
                            </w:r>
                            <w:r>
                              <w:t>or</w:t>
                            </w:r>
                            <w:r>
                              <w:rPr>
                                <w:spacing w:val="-3"/>
                              </w:rPr>
                              <w:t xml:space="preserve"> </w:t>
                            </w:r>
                            <w:r>
                              <w:t>LV</w:t>
                            </w:r>
                            <w:r>
                              <w:rPr>
                                <w:spacing w:val="46"/>
                              </w:rPr>
                              <w:t xml:space="preserve"> </w:t>
                            </w:r>
                            <w:r>
                              <w:t>and</w:t>
                            </w:r>
                            <w:r>
                              <w:rPr>
                                <w:spacing w:val="-2"/>
                              </w:rPr>
                              <w:t xml:space="preserve"> </w:t>
                            </w:r>
                            <w:r>
                              <w:t>option</w:t>
                            </w:r>
                            <w:r>
                              <w:rPr>
                                <w:spacing w:val="72"/>
                                <w:w w:val="150"/>
                              </w:rPr>
                              <w:t xml:space="preserve"> </w:t>
                            </w:r>
                            <w:r>
                              <w:rPr>
                                <w:b/>
                              </w:rPr>
                              <w:t>y</w:t>
                            </w:r>
                            <w:r>
                              <w:rPr>
                                <w:b/>
                                <w:spacing w:val="73"/>
                                <w:w w:val="150"/>
                              </w:rPr>
                              <w:t xml:space="preserve"> </w:t>
                            </w:r>
                            <w:r>
                              <w:t>means</w:t>
                            </w:r>
                            <w:r>
                              <w:rPr>
                                <w:spacing w:val="45"/>
                              </w:rPr>
                              <w:t xml:space="preserve"> </w:t>
                            </w:r>
                            <w:r>
                              <w:rPr>
                                <w:spacing w:val="-4"/>
                              </w:rPr>
                              <w:t>yes.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2" o:spid="_x0000_s1030" type="#_x0000_t202" style="position:absolute;left:0;text-align:left;margin-left:142.35pt;margin-top:78.2pt;width:338.6pt;height:20.0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" filled="f" strokeweight=".48pt">
                <v:textbox inset="0,0,0,0">
                  <w:txbxContent>
                    <w:p w:rsidR="004B43E7" w:rsidRDefault="00000000">
                      <w:pPr>
                        <w:pStyle w:val="BodyText"/>
                        <w:spacing w:before="59"/>
                        <w:ind w:left="127"/>
                      </w:pPr>
                      <w:r>
                        <w:rPr>
                          <w:b/>
                        </w:rPr>
                        <w:t>Note:</w:t>
                      </w:r>
                      <w:r>
                        <w:rPr>
                          <w:b/>
                          <w:spacing w:val="46"/>
                        </w:rPr>
                        <w:t xml:space="preserve"> </w:t>
                      </w:r>
                      <w:r>
                        <w:t>The</w:t>
                      </w:r>
                      <w:r>
                        <w:rPr>
                          <w:spacing w:val="-3"/>
                        </w:rPr>
                        <w:t xml:space="preserve"> </w:t>
                      </w:r>
                      <w:r>
                        <w:t>option</w:t>
                      </w:r>
                      <w:r>
                        <w:rPr>
                          <w:spacing w:val="73"/>
                          <w:w w:val="150"/>
                        </w:rPr>
                        <w:t xml:space="preserve"> </w:t>
                      </w:r>
                      <w:r>
                        <w:rPr>
                          <w:b/>
                        </w:rPr>
                        <w:t>a</w:t>
                      </w:r>
                      <w:r>
                        <w:rPr>
                          <w:b/>
                          <w:spacing w:val="70"/>
                          <w:w w:val="150"/>
                        </w:rPr>
                        <w:t xml:space="preserve"> </w:t>
                      </w:r>
                      <w:r>
                        <w:t>means</w:t>
                      </w:r>
                      <w:r>
                        <w:rPr>
                          <w:spacing w:val="-1"/>
                        </w:rPr>
                        <w:t xml:space="preserve"> </w:t>
                      </w:r>
                      <w:r>
                        <w:t>active VG</w:t>
                      </w:r>
                      <w:r>
                        <w:rPr>
                          <w:spacing w:val="-3"/>
                        </w:rPr>
                        <w:t xml:space="preserve"> </w:t>
                      </w:r>
                      <w:r>
                        <w:t>or</w:t>
                      </w:r>
                      <w:r>
                        <w:rPr>
                          <w:spacing w:val="-3"/>
                        </w:rPr>
                        <w:t xml:space="preserve"> </w:t>
                      </w:r>
                      <w:r>
                        <w:t>LV</w:t>
                      </w:r>
                      <w:r>
                        <w:rPr>
                          <w:spacing w:val="46"/>
                        </w:rPr>
                        <w:t xml:space="preserve"> </w:t>
                      </w:r>
                      <w:r>
                        <w:t>and</w:t>
                      </w:r>
                      <w:r>
                        <w:rPr>
                          <w:spacing w:val="-2"/>
                        </w:rPr>
                        <w:t xml:space="preserve"> </w:t>
                      </w:r>
                      <w:r>
                        <w:t>option</w:t>
                      </w:r>
                      <w:r>
                        <w:rPr>
                          <w:spacing w:val="72"/>
                          <w:w w:val="150"/>
                        </w:rPr>
                        <w:t xml:space="preserve"> </w:t>
                      </w:r>
                      <w:r>
                        <w:rPr>
                          <w:b/>
                        </w:rPr>
                        <w:t>y</w:t>
                      </w:r>
                      <w:r>
                        <w:rPr>
                          <w:b/>
                          <w:spacing w:val="73"/>
                          <w:w w:val="150"/>
                        </w:rPr>
                        <w:t xml:space="preserve"> </w:t>
                      </w:r>
                      <w:r>
                        <w:t>means</w:t>
                      </w:r>
                      <w:r>
                        <w:rPr>
                          <w:spacing w:val="45"/>
                        </w:rPr>
                        <w:t xml:space="preserve"> </w:t>
                      </w:r>
                      <w:r>
                        <w:rPr>
                          <w:spacing w:val="-4"/>
                        </w:rPr>
                        <w:t>yes.</w:t>
                      </w:r>
                    </w:p>
                  </w:txbxContent>
                </v:textbox>
                <w10:wrap anchorx="page"/>
              </v:shape>
            </w:pict>
          </mc:Fallback>
        </mc:AlternateContent>
      </w:r>
      <w:r w:rsidR="00000000">
        <w:t># vgchange</w:t>
      </w:r>
      <w:r w:rsidR="00000000">
        <w:tab/>
      </w:r>
      <w:r w:rsidR="00000000">
        <w:rPr>
          <w:spacing w:val="-43"/>
        </w:rPr>
        <w:t xml:space="preserve"> </w:t>
      </w:r>
      <w:r w:rsidR="00000000">
        <w:t>-ay</w:t>
      </w:r>
      <w:r w:rsidR="00000000">
        <w:rPr>
          <w:spacing w:val="80"/>
        </w:rPr>
        <w:t xml:space="preserve"> </w:t>
      </w:r>
      <w:r w:rsidR="00000000">
        <w:t>&lt;volume group name&gt;</w:t>
      </w:r>
      <w:r w:rsidR="00000000">
        <w:tab/>
        <w:t>(activate the volume group</w:t>
      </w:r>
      <w:r w:rsidR="00000000">
        <w:rPr>
          <w:spacing w:val="-2"/>
        </w:rPr>
        <w:t xml:space="preserve"> </w:t>
      </w:r>
      <w:r w:rsidR="00000000">
        <w:t>if it is in # lvchange</w:t>
      </w:r>
      <w:r w:rsidR="00000000">
        <w:tab/>
        <w:t>-ay</w:t>
      </w:r>
      <w:r w:rsidR="00000000">
        <w:rPr>
          <w:spacing w:val="80"/>
        </w:rPr>
        <w:t xml:space="preserve"> </w:t>
      </w:r>
      <w:r w:rsidR="00000000">
        <w:t>&lt;logical volume name&gt;</w:t>
      </w:r>
      <w:r w:rsidR="00000000">
        <w:tab/>
        <w:t>(activate</w:t>
      </w:r>
      <w:r w:rsidR="00000000">
        <w:rPr>
          <w:spacing w:val="-6"/>
        </w:rPr>
        <w:t xml:space="preserve"> </w:t>
      </w:r>
      <w:r w:rsidR="00000000">
        <w:t>the</w:t>
      </w:r>
      <w:r w:rsidR="00000000">
        <w:rPr>
          <w:spacing w:val="-5"/>
        </w:rPr>
        <w:t xml:space="preserve"> </w:t>
      </w:r>
      <w:r w:rsidR="00000000">
        <w:t>logical</w:t>
      </w:r>
      <w:r w:rsidR="00000000">
        <w:rPr>
          <w:spacing w:val="-7"/>
        </w:rPr>
        <w:t xml:space="preserve"> </w:t>
      </w:r>
      <w:r w:rsidR="00000000">
        <w:t>volume</w:t>
      </w:r>
      <w:r w:rsidR="00000000">
        <w:rPr>
          <w:spacing w:val="-4"/>
        </w:rPr>
        <w:t xml:space="preserve"> </w:t>
      </w:r>
      <w:r w:rsidR="00000000">
        <w:t>if</w:t>
      </w:r>
      <w:r w:rsidR="00000000">
        <w:rPr>
          <w:spacing w:val="-5"/>
        </w:rPr>
        <w:t xml:space="preserve"> </w:t>
      </w:r>
      <w:r w:rsidR="00000000">
        <w:t>it</w:t>
      </w:r>
      <w:r w:rsidR="00000000">
        <w:rPr>
          <w:spacing w:val="-4"/>
        </w:rPr>
        <w:t xml:space="preserve"> </w:t>
      </w:r>
      <w:r w:rsidR="00000000">
        <w:t>is</w:t>
      </w:r>
      <w:r w:rsidR="00000000">
        <w:rPr>
          <w:spacing w:val="-5"/>
        </w:rPr>
        <w:t xml:space="preserve"> </w:t>
      </w:r>
      <w:r w:rsidR="00000000">
        <w:t>in</w:t>
      </w:r>
    </w:p>
    <w:p w:rsidR="004B43E7" w:rsidRDefault="004B43E7">
      <w:pPr>
        <w:spacing w:line="624" w:lineRule="auto"/>
        <w:sectPr w:rsidR="004B43E7">
          <w:type w:val="continuous"/>
          <w:pgSz w:w="11910" w:h="16840"/>
          <w:pgMar w:top="1340" w:right="0" w:bottom="1000" w:left="980" w:header="283" w:footer="801" w:gutter="0"/>
          <w:cols w:num="2" w:space="720" w:equalWidth="0">
            <w:col w:w="1725" w:space="40"/>
            <w:col w:w="9165"/>
          </w:cols>
        </w:sectPr>
      </w:pPr>
    </w:p>
    <w:p w:rsidR="004B43E7" w:rsidRDefault="004B43E7">
      <w:pPr>
        <w:pStyle w:val="BodyText"/>
        <w:spacing w:before="8"/>
        <w:ind w:left="0"/>
        <w:rPr>
          <w:sz w:val="8"/>
        </w:rPr>
      </w:pPr>
    </w:p>
    <w:p w:rsidR="004B43E7" w:rsidRDefault="00000000">
      <w:pPr>
        <w:pStyle w:val="BodyText"/>
        <w:spacing w:before="57"/>
        <w:ind w:left="1900"/>
      </w:pPr>
      <w:r>
        <w:t>#</w:t>
      </w:r>
      <w:r>
        <w:rPr>
          <w:spacing w:val="-1"/>
        </w:rPr>
        <w:t xml:space="preserve"> </w:t>
      </w:r>
      <w:r>
        <w:t>mount</w:t>
      </w:r>
      <w:r>
        <w:rPr>
          <w:spacing w:val="72"/>
          <w:w w:val="150"/>
        </w:rPr>
        <w:t xml:space="preserve"> </w:t>
      </w:r>
      <w:r>
        <w:t>-</w:t>
      </w:r>
      <w:r>
        <w:rPr>
          <w:spacing w:val="-10"/>
        </w:rPr>
        <w:t>a</w:t>
      </w:r>
    </w:p>
    <w:p w:rsidR="004B43E7" w:rsidRDefault="00000000">
      <w:pPr>
        <w:pStyle w:val="Heading2"/>
        <w:numPr>
          <w:ilvl w:val="0"/>
          <w:numId w:val="201"/>
        </w:numPr>
        <w:tabs>
          <w:tab w:val="left" w:pos="888"/>
        </w:tabs>
        <w:spacing w:before="79"/>
      </w:pPr>
      <w:r>
        <w:t>How</w:t>
      </w:r>
      <w:r>
        <w:rPr>
          <w:spacing w:val="-4"/>
        </w:rPr>
        <w:t xml:space="preserve"> </w:t>
      </w:r>
      <w:r>
        <w:t>to</w:t>
      </w:r>
      <w:r>
        <w:rPr>
          <w:spacing w:val="-5"/>
        </w:rPr>
        <w:t xml:space="preserve"> </w:t>
      </w:r>
      <w:r>
        <w:t>change</w:t>
      </w:r>
      <w:r>
        <w:rPr>
          <w:spacing w:val="-4"/>
        </w:rPr>
        <w:t xml:space="preserve"> </w:t>
      </w:r>
      <w:r>
        <w:t>the</w:t>
      </w:r>
      <w:r>
        <w:rPr>
          <w:spacing w:val="-3"/>
        </w:rPr>
        <w:t xml:space="preserve"> </w:t>
      </w:r>
      <w:r>
        <w:t>volume</w:t>
      </w:r>
      <w:r>
        <w:rPr>
          <w:spacing w:val="-5"/>
        </w:rPr>
        <w:t xml:space="preserve"> </w:t>
      </w:r>
      <w:r>
        <w:t>group</w:t>
      </w:r>
      <w:r>
        <w:rPr>
          <w:spacing w:val="-3"/>
        </w:rPr>
        <w:t xml:space="preserve"> </w:t>
      </w:r>
      <w:r>
        <w:t>name</w:t>
      </w:r>
      <w:r>
        <w:rPr>
          <w:spacing w:val="-4"/>
        </w:rPr>
        <w:t xml:space="preserve"> </w:t>
      </w:r>
      <w:r>
        <w:t>and</w:t>
      </w:r>
      <w:r>
        <w:rPr>
          <w:spacing w:val="-3"/>
        </w:rPr>
        <w:t xml:space="preserve"> </w:t>
      </w:r>
      <w:r>
        <w:t>other</w:t>
      </w:r>
      <w:r>
        <w:rPr>
          <w:spacing w:val="-2"/>
        </w:rPr>
        <w:t xml:space="preserve"> parameters?</w:t>
      </w:r>
    </w:p>
    <w:p w:rsidR="004B43E7" w:rsidRDefault="00000000">
      <w:pPr>
        <w:pStyle w:val="BodyText"/>
        <w:spacing w:before="82" w:line="312" w:lineRule="auto"/>
        <w:ind w:left="460" w:right="1638" w:firstLine="427"/>
      </w:pPr>
      <w:r>
        <w:t>#</w:t>
      </w:r>
      <w:r>
        <w:rPr>
          <w:spacing w:val="-2"/>
        </w:rPr>
        <w:t xml:space="preserve"> </w:t>
      </w:r>
      <w:r>
        <w:t>vgrename</w:t>
      </w:r>
      <w:r>
        <w:rPr>
          <w:spacing w:val="80"/>
          <w:w w:val="150"/>
        </w:rPr>
        <w:t xml:space="preserve"> </w:t>
      </w:r>
      <w:r>
        <w:t>&lt;existing</w:t>
      </w:r>
      <w:r>
        <w:rPr>
          <w:spacing w:val="-6"/>
        </w:rPr>
        <w:t xml:space="preserve"> </w:t>
      </w:r>
      <w:r>
        <w:t>volume</w:t>
      </w:r>
      <w:r>
        <w:rPr>
          <w:spacing w:val="-1"/>
        </w:rPr>
        <w:t xml:space="preserve"> </w:t>
      </w:r>
      <w:r>
        <w:t>group</w:t>
      </w:r>
      <w:r>
        <w:rPr>
          <w:spacing w:val="-3"/>
        </w:rPr>
        <w:t xml:space="preserve"> </w:t>
      </w:r>
      <w:r>
        <w:t>name&gt;&lt;new</w:t>
      </w:r>
      <w:r>
        <w:rPr>
          <w:spacing w:val="-4"/>
        </w:rPr>
        <w:t xml:space="preserve"> </w:t>
      </w:r>
      <w:r>
        <w:t>volume</w:t>
      </w:r>
      <w:r>
        <w:rPr>
          <w:spacing w:val="-1"/>
        </w:rPr>
        <w:t xml:space="preserve"> </w:t>
      </w:r>
      <w:r>
        <w:t>group</w:t>
      </w:r>
      <w:r>
        <w:rPr>
          <w:spacing w:val="-3"/>
        </w:rPr>
        <w:t xml:space="preserve"> </w:t>
      </w:r>
      <w:r>
        <w:t>name&gt;</w:t>
      </w:r>
      <w:r>
        <w:rPr>
          <w:spacing w:val="40"/>
        </w:rPr>
        <w:t xml:space="preserve"> </w:t>
      </w:r>
      <w:r>
        <w:t>(to</w:t>
      </w:r>
      <w:r>
        <w:rPr>
          <w:spacing w:val="-1"/>
        </w:rPr>
        <w:t xml:space="preserve"> </w:t>
      </w:r>
      <w:r>
        <w:t>rename</w:t>
      </w:r>
      <w:r>
        <w:rPr>
          <w:spacing w:val="-4"/>
        </w:rPr>
        <w:t xml:space="preserve"> </w:t>
      </w:r>
      <w:r>
        <w:t>the volume group)</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000000">
      <w:pPr>
        <w:pStyle w:val="BodyText"/>
        <w:spacing w:before="90" w:line="312" w:lineRule="auto"/>
        <w:ind w:left="460" w:right="1503" w:firstLine="427"/>
      </w:pPr>
      <w:r>
        <w:lastRenderedPageBreak/>
        <w:t>By</w:t>
      </w:r>
      <w:r>
        <w:rPr>
          <w:spacing w:val="-1"/>
        </w:rPr>
        <w:t xml:space="preserve"> </w:t>
      </w:r>
      <w:r>
        <w:t>default,</w:t>
      </w:r>
      <w:r>
        <w:rPr>
          <w:spacing w:val="-4"/>
        </w:rPr>
        <w:t xml:space="preserve"> </w:t>
      </w:r>
      <w:r>
        <w:t>unlimited</w:t>
      </w:r>
      <w:r>
        <w:rPr>
          <w:spacing w:val="-2"/>
        </w:rPr>
        <w:t xml:space="preserve"> </w:t>
      </w:r>
      <w:r>
        <w:t>logical</w:t>
      </w:r>
      <w:r>
        <w:rPr>
          <w:spacing w:val="-2"/>
        </w:rPr>
        <w:t xml:space="preserve"> </w:t>
      </w:r>
      <w:r>
        <w:t>volumes</w:t>
      </w:r>
      <w:r>
        <w:rPr>
          <w:spacing w:val="-2"/>
        </w:rPr>
        <w:t xml:space="preserve"> </w:t>
      </w:r>
      <w:r>
        <w:t>can</w:t>
      </w:r>
      <w:r>
        <w:rPr>
          <w:spacing w:val="-3"/>
        </w:rPr>
        <w:t xml:space="preserve"> </w:t>
      </w:r>
      <w:r>
        <w:t>be</w:t>
      </w:r>
      <w:r>
        <w:rPr>
          <w:spacing w:val="-1"/>
        </w:rPr>
        <w:t xml:space="preserve"> </w:t>
      </w:r>
      <w:r>
        <w:t>created</w:t>
      </w:r>
      <w:r>
        <w:rPr>
          <w:spacing w:val="-3"/>
        </w:rPr>
        <w:t xml:space="preserve"> </w:t>
      </w:r>
      <w:r>
        <w:t>per</w:t>
      </w:r>
      <w:r>
        <w:rPr>
          <w:spacing w:val="-2"/>
        </w:rPr>
        <w:t xml:space="preserve"> </w:t>
      </w:r>
      <w:r>
        <w:t>volume</w:t>
      </w:r>
      <w:r>
        <w:rPr>
          <w:spacing w:val="-1"/>
        </w:rPr>
        <w:t xml:space="preserve"> </w:t>
      </w:r>
      <w:r>
        <w:t>group.</w:t>
      </w:r>
      <w:r>
        <w:rPr>
          <w:spacing w:val="-3"/>
        </w:rPr>
        <w:t xml:space="preserve"> </w:t>
      </w:r>
      <w:r>
        <w:t>But</w:t>
      </w:r>
      <w:r>
        <w:rPr>
          <w:spacing w:val="-4"/>
        </w:rPr>
        <w:t xml:space="preserve"> </w:t>
      </w:r>
      <w:r>
        <w:t>we</w:t>
      </w:r>
      <w:r>
        <w:rPr>
          <w:spacing w:val="-2"/>
        </w:rPr>
        <w:t xml:space="preserve"> </w:t>
      </w:r>
      <w:r>
        <w:t>can</w:t>
      </w:r>
      <w:r>
        <w:rPr>
          <w:spacing w:val="-3"/>
        </w:rPr>
        <w:t xml:space="preserve"> </w:t>
      </w:r>
      <w:r>
        <w:t>control</w:t>
      </w:r>
      <w:r>
        <w:rPr>
          <w:spacing w:val="-2"/>
        </w:rPr>
        <w:t xml:space="preserve"> </w:t>
      </w:r>
      <w:r>
        <w:t>this limit by</w:t>
      </w:r>
    </w:p>
    <w:p w:rsidR="004B43E7" w:rsidRDefault="00000000">
      <w:pPr>
        <w:pStyle w:val="BodyText"/>
        <w:tabs>
          <w:tab w:val="left" w:pos="4780"/>
        </w:tabs>
        <w:spacing w:before="1" w:line="312" w:lineRule="auto"/>
        <w:ind w:left="460" w:right="1528" w:firstLine="427"/>
      </w:pPr>
      <w:r>
        <w:t># vgchange</w:t>
      </w:r>
      <w:r>
        <w:rPr>
          <w:spacing w:val="80"/>
          <w:w w:val="150"/>
        </w:rPr>
        <w:t xml:space="preserve"> </w:t>
      </w:r>
      <w:r>
        <w:t>-l</w:t>
      </w:r>
      <w:r>
        <w:rPr>
          <w:spacing w:val="80"/>
        </w:rPr>
        <w:t xml:space="preserve"> </w:t>
      </w:r>
      <w:r>
        <w:t>&lt;no.&gt;&lt;volume group&gt;</w:t>
      </w:r>
      <w:r>
        <w:tab/>
        <w:t>(to</w:t>
      </w:r>
      <w:r>
        <w:rPr>
          <w:spacing w:val="-2"/>
        </w:rPr>
        <w:t xml:space="preserve"> </w:t>
      </w:r>
      <w:r>
        <w:t>limit</w:t>
      </w:r>
      <w:r>
        <w:rPr>
          <w:spacing w:val="-5"/>
        </w:rPr>
        <w:t xml:space="preserve"> </w:t>
      </w:r>
      <w:r>
        <w:t>max.</w:t>
      </w:r>
      <w:r>
        <w:rPr>
          <w:spacing w:val="-3"/>
        </w:rPr>
        <w:t xml:space="preserve"> </w:t>
      </w:r>
      <w:r>
        <w:t>no.</w:t>
      </w:r>
      <w:r>
        <w:rPr>
          <w:spacing w:val="-5"/>
        </w:rPr>
        <w:t xml:space="preserve"> </w:t>
      </w:r>
      <w:r>
        <w:t>of</w:t>
      </w:r>
      <w:r>
        <w:rPr>
          <w:spacing w:val="-5"/>
        </w:rPr>
        <w:t xml:space="preserve"> </w:t>
      </w:r>
      <w:r>
        <w:t>logical</w:t>
      </w:r>
      <w:r>
        <w:rPr>
          <w:spacing w:val="-5"/>
        </w:rPr>
        <w:t xml:space="preserve"> </w:t>
      </w:r>
      <w:r>
        <w:t>volumes</w:t>
      </w:r>
      <w:r>
        <w:rPr>
          <w:spacing w:val="-5"/>
        </w:rPr>
        <w:t xml:space="preserve"> </w:t>
      </w:r>
      <w:r>
        <w:t>to</w:t>
      </w:r>
      <w:r>
        <w:rPr>
          <w:spacing w:val="-2"/>
        </w:rPr>
        <w:t xml:space="preserve"> </w:t>
      </w:r>
      <w:r>
        <w:t>the</w:t>
      </w:r>
      <w:r>
        <w:rPr>
          <w:spacing w:val="-5"/>
        </w:rPr>
        <w:t xml:space="preserve"> </w:t>
      </w:r>
      <w:r>
        <w:t xml:space="preserve">specified </w:t>
      </w:r>
      <w:r>
        <w:rPr>
          <w:spacing w:val="-2"/>
        </w:rPr>
        <w:t>number)</w:t>
      </w:r>
    </w:p>
    <w:p w:rsidR="004B43E7" w:rsidRDefault="00000000">
      <w:pPr>
        <w:pStyle w:val="BodyText"/>
        <w:tabs>
          <w:tab w:val="left" w:pos="4780"/>
        </w:tabs>
        <w:spacing w:line="312" w:lineRule="auto"/>
        <w:ind w:left="460" w:right="1782" w:firstLine="427"/>
      </w:pPr>
      <w:r>
        <w:t>Example :</w:t>
      </w:r>
      <w:r>
        <w:rPr>
          <w:spacing w:val="40"/>
        </w:rPr>
        <w:t xml:space="preserve"> </w:t>
      </w:r>
      <w:r>
        <w:t># vgchange</w:t>
      </w:r>
      <w:r>
        <w:rPr>
          <w:spacing w:val="40"/>
        </w:rPr>
        <w:t xml:space="preserve"> </w:t>
      </w:r>
      <w:r>
        <w:t>-l</w:t>
      </w:r>
      <w:r>
        <w:rPr>
          <w:spacing w:val="40"/>
        </w:rPr>
        <w:t xml:space="preserve"> </w:t>
      </w:r>
      <w:r>
        <w:t>2</w:t>
      </w:r>
      <w:r>
        <w:rPr>
          <w:spacing w:val="40"/>
        </w:rPr>
        <w:t xml:space="preserve"> </w:t>
      </w:r>
      <w:r>
        <w:t>&lt;vgname&gt;</w:t>
      </w:r>
      <w:r>
        <w:tab/>
        <w:t>(to</w:t>
      </w:r>
      <w:r>
        <w:rPr>
          <w:spacing w:val="-1"/>
        </w:rPr>
        <w:t xml:space="preserve"> </w:t>
      </w:r>
      <w:r>
        <w:t>limit</w:t>
      </w:r>
      <w:r>
        <w:rPr>
          <w:spacing w:val="-5"/>
        </w:rPr>
        <w:t xml:space="preserve"> </w:t>
      </w:r>
      <w:r>
        <w:t>max.</w:t>
      </w:r>
      <w:r>
        <w:rPr>
          <w:spacing w:val="-2"/>
        </w:rPr>
        <w:t xml:space="preserve"> </w:t>
      </w:r>
      <w:r>
        <w:t>2</w:t>
      </w:r>
      <w:r>
        <w:rPr>
          <w:spacing w:val="-4"/>
        </w:rPr>
        <w:t xml:space="preserve"> </w:t>
      </w:r>
      <w:r>
        <w:t>logical</w:t>
      </w:r>
      <w:r>
        <w:rPr>
          <w:spacing w:val="-5"/>
        </w:rPr>
        <w:t xml:space="preserve"> </w:t>
      </w:r>
      <w:r>
        <w:t>volumes</w:t>
      </w:r>
      <w:r>
        <w:rPr>
          <w:spacing w:val="-3"/>
        </w:rPr>
        <w:t xml:space="preserve"> </w:t>
      </w:r>
      <w:r>
        <w:t>cab</w:t>
      </w:r>
      <w:r>
        <w:rPr>
          <w:spacing w:val="-3"/>
        </w:rPr>
        <w:t xml:space="preserve"> </w:t>
      </w:r>
      <w:r>
        <w:t>be</w:t>
      </w:r>
      <w:r>
        <w:rPr>
          <w:spacing w:val="-5"/>
        </w:rPr>
        <w:t xml:space="preserve"> </w:t>
      </w:r>
      <w:r>
        <w:t>created</w:t>
      </w:r>
      <w:r>
        <w:rPr>
          <w:spacing w:val="-3"/>
        </w:rPr>
        <w:t xml:space="preserve"> </w:t>
      </w:r>
      <w:r>
        <w:t>in this volume group)</w:t>
      </w:r>
    </w:p>
    <w:p w:rsidR="004B43E7" w:rsidRDefault="00000000">
      <w:pPr>
        <w:pStyle w:val="BodyText"/>
        <w:tabs>
          <w:tab w:val="left" w:pos="4780"/>
        </w:tabs>
        <w:spacing w:line="312" w:lineRule="auto"/>
        <w:ind w:left="460" w:right="2228" w:firstLine="427"/>
      </w:pPr>
      <w:r>
        <w:rPr>
          <w:noProof/>
        </w:rPr>
        <w:drawing>
          <wp:anchor distT="0" distB="0" distL="0" distR="0" simplePos="0" relativeHeight="479110144"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7" cstate="print"/>
                    <a:stretch>
                      <a:fillRect/>
                    </a:stretch>
                  </pic:blipFill>
                  <pic:spPr>
                    <a:xfrm>
                      <a:off x="0" y="0"/>
                      <a:ext cx="5567756" cy="5509895"/>
                    </a:xfrm>
                    <a:prstGeom prst="rect">
                      <a:avLst/>
                    </a:prstGeom>
                  </pic:spPr>
                </pic:pic>
              </a:graphicData>
            </a:graphic>
          </wp:anchor>
        </w:drawing>
      </w:r>
      <w:r>
        <w:t># vgchange</w:t>
      </w:r>
      <w:r>
        <w:rPr>
          <w:spacing w:val="80"/>
        </w:rPr>
        <w:t xml:space="preserve"> </w:t>
      </w:r>
      <w:r>
        <w:t>-p</w:t>
      </w:r>
      <w:r>
        <w:rPr>
          <w:spacing w:val="40"/>
        </w:rPr>
        <w:t xml:space="preserve"> </w:t>
      </w:r>
      <w:r>
        <w:t>&lt;no.&gt;&lt;volume group&gt;</w:t>
      </w:r>
      <w:r>
        <w:tab/>
        <w:t>(to</w:t>
      </w:r>
      <w:r>
        <w:rPr>
          <w:spacing w:val="-3"/>
        </w:rPr>
        <w:t xml:space="preserve"> </w:t>
      </w:r>
      <w:r>
        <w:t>limit</w:t>
      </w:r>
      <w:r>
        <w:rPr>
          <w:spacing w:val="-7"/>
        </w:rPr>
        <w:t xml:space="preserve"> </w:t>
      </w:r>
      <w:r>
        <w:t>max.</w:t>
      </w:r>
      <w:r>
        <w:rPr>
          <w:spacing w:val="-4"/>
        </w:rPr>
        <w:t xml:space="preserve"> </w:t>
      </w:r>
      <w:r>
        <w:t>no.</w:t>
      </w:r>
      <w:r>
        <w:rPr>
          <w:spacing w:val="-7"/>
        </w:rPr>
        <w:t xml:space="preserve"> </w:t>
      </w:r>
      <w:r>
        <w:t>of</w:t>
      </w:r>
      <w:r>
        <w:rPr>
          <w:spacing w:val="-7"/>
        </w:rPr>
        <w:t xml:space="preserve"> </w:t>
      </w:r>
      <w:r>
        <w:t>physical</w:t>
      </w:r>
      <w:r>
        <w:rPr>
          <w:spacing w:val="-4"/>
        </w:rPr>
        <w:t xml:space="preserve"> </w:t>
      </w:r>
      <w:r>
        <w:t>volumes</w:t>
      </w:r>
      <w:r>
        <w:rPr>
          <w:spacing w:val="-3"/>
        </w:rPr>
        <w:t xml:space="preserve"> </w:t>
      </w:r>
      <w:r>
        <w:t>to</w:t>
      </w:r>
      <w:r>
        <w:rPr>
          <w:spacing w:val="-3"/>
        </w:rPr>
        <w:t xml:space="preserve"> </w:t>
      </w:r>
      <w:r>
        <w:t>the specified number)</w:t>
      </w:r>
    </w:p>
    <w:p w:rsidR="004B43E7" w:rsidRDefault="00000000">
      <w:pPr>
        <w:pStyle w:val="BodyText"/>
        <w:tabs>
          <w:tab w:val="left" w:pos="4780"/>
        </w:tabs>
        <w:spacing w:line="312" w:lineRule="auto"/>
        <w:ind w:left="460" w:right="1741" w:firstLine="427"/>
      </w:pPr>
      <w:r>
        <w:t>Example : # vgchange</w:t>
      </w:r>
      <w:r>
        <w:rPr>
          <w:spacing w:val="40"/>
        </w:rPr>
        <w:t xml:space="preserve"> </w:t>
      </w:r>
      <w:r>
        <w:t>-p</w:t>
      </w:r>
      <w:r>
        <w:rPr>
          <w:spacing w:val="40"/>
        </w:rPr>
        <w:t xml:space="preserve"> </w:t>
      </w:r>
      <w:r>
        <w:t>2</w:t>
      </w:r>
      <w:r>
        <w:rPr>
          <w:spacing w:val="40"/>
        </w:rPr>
        <w:t xml:space="preserve"> </w:t>
      </w:r>
      <w:r>
        <w:t>&lt;vgname&gt;</w:t>
      </w:r>
      <w:r>
        <w:tab/>
        <w:t>(to</w:t>
      </w:r>
      <w:r>
        <w:rPr>
          <w:spacing w:val="-2"/>
        </w:rPr>
        <w:t xml:space="preserve"> </w:t>
      </w:r>
      <w:r>
        <w:t>limit</w:t>
      </w:r>
      <w:r>
        <w:rPr>
          <w:spacing w:val="-6"/>
        </w:rPr>
        <w:t xml:space="preserve"> </w:t>
      </w:r>
      <w:r>
        <w:t>max.</w:t>
      </w:r>
      <w:r>
        <w:rPr>
          <w:spacing w:val="-3"/>
        </w:rPr>
        <w:t xml:space="preserve"> </w:t>
      </w:r>
      <w:r>
        <w:t>2</w:t>
      </w:r>
      <w:r>
        <w:rPr>
          <w:spacing w:val="-5"/>
        </w:rPr>
        <w:t xml:space="preserve"> </w:t>
      </w:r>
      <w:r>
        <w:t>physical</w:t>
      </w:r>
      <w:r>
        <w:rPr>
          <w:spacing w:val="-6"/>
        </w:rPr>
        <w:t xml:space="preserve"> </w:t>
      </w:r>
      <w:r>
        <w:t>volumes</w:t>
      </w:r>
      <w:r>
        <w:rPr>
          <w:spacing w:val="-4"/>
        </w:rPr>
        <w:t xml:space="preserve"> </w:t>
      </w:r>
      <w:r>
        <w:t>can</w:t>
      </w:r>
      <w:r>
        <w:rPr>
          <w:spacing w:val="-4"/>
        </w:rPr>
        <w:t xml:space="preserve"> </w:t>
      </w:r>
      <w:r>
        <w:t>be</w:t>
      </w:r>
      <w:r>
        <w:rPr>
          <w:spacing w:val="-3"/>
        </w:rPr>
        <w:t xml:space="preserve"> </w:t>
      </w:r>
      <w:r>
        <w:t>added</w:t>
      </w:r>
      <w:r>
        <w:rPr>
          <w:spacing w:val="-6"/>
        </w:rPr>
        <w:t xml:space="preserve"> </w:t>
      </w:r>
      <w:r>
        <w:t>to this volume group)</w:t>
      </w:r>
    </w:p>
    <w:p w:rsidR="004B43E7" w:rsidRDefault="00000000">
      <w:pPr>
        <w:pStyle w:val="BodyText"/>
        <w:tabs>
          <w:tab w:val="left" w:pos="6221"/>
        </w:tabs>
        <w:spacing w:line="312" w:lineRule="auto"/>
        <w:ind w:left="460" w:right="1918" w:firstLine="427"/>
      </w:pPr>
      <w:r>
        <w:t># vgchange</w:t>
      </w:r>
      <w:r>
        <w:rPr>
          <w:spacing w:val="80"/>
        </w:rPr>
        <w:t xml:space="preserve"> </w:t>
      </w:r>
      <w:r>
        <w:t>-s</w:t>
      </w:r>
      <w:r>
        <w:rPr>
          <w:spacing w:val="40"/>
        </w:rPr>
        <w:t xml:space="preserve"> </w:t>
      </w:r>
      <w:r>
        <w:t>&lt;block size in no.&gt;&lt;volume group&gt;</w:t>
      </w:r>
      <w:r>
        <w:tab/>
        <w:t>(to</w:t>
      </w:r>
      <w:r>
        <w:rPr>
          <w:spacing w:val="-6"/>
        </w:rPr>
        <w:t xml:space="preserve"> </w:t>
      </w:r>
      <w:r>
        <w:t>change</w:t>
      </w:r>
      <w:r>
        <w:rPr>
          <w:spacing w:val="-4"/>
        </w:rPr>
        <w:t xml:space="preserve"> </w:t>
      </w:r>
      <w:r>
        <w:t>the</w:t>
      </w:r>
      <w:r>
        <w:rPr>
          <w:spacing w:val="-8"/>
        </w:rPr>
        <w:t xml:space="preserve"> </w:t>
      </w:r>
      <w:r>
        <w:t>block</w:t>
      </w:r>
      <w:r>
        <w:rPr>
          <w:spacing w:val="-4"/>
        </w:rPr>
        <w:t xml:space="preserve"> </w:t>
      </w:r>
      <w:r>
        <w:t>size</w:t>
      </w:r>
      <w:r>
        <w:rPr>
          <w:spacing w:val="-7"/>
        </w:rPr>
        <w:t xml:space="preserve"> </w:t>
      </w:r>
      <w:r>
        <w:t>of</w:t>
      </w:r>
      <w:r>
        <w:rPr>
          <w:spacing w:val="-8"/>
        </w:rPr>
        <w:t xml:space="preserve"> </w:t>
      </w:r>
      <w:r>
        <w:t>the volume group)</w:t>
      </w:r>
    </w:p>
    <w:p w:rsidR="004B43E7" w:rsidRDefault="00000000">
      <w:pPr>
        <w:pStyle w:val="BodyText"/>
        <w:tabs>
          <w:tab w:val="left" w:pos="4780"/>
        </w:tabs>
        <w:spacing w:before="1"/>
      </w:pPr>
      <w:r>
        <w:t>Example :</w:t>
      </w:r>
      <w:r>
        <w:rPr>
          <w:spacing w:val="46"/>
        </w:rPr>
        <w:t xml:space="preserve"> </w:t>
      </w:r>
      <w:r>
        <w:t>#</w:t>
      </w:r>
      <w:r>
        <w:rPr>
          <w:spacing w:val="-3"/>
        </w:rPr>
        <w:t xml:space="preserve"> </w:t>
      </w:r>
      <w:r>
        <w:t>vgchange</w:t>
      </w:r>
      <w:r>
        <w:rPr>
          <w:spacing w:val="72"/>
          <w:w w:val="150"/>
        </w:rPr>
        <w:t xml:space="preserve"> </w:t>
      </w:r>
      <w:r>
        <w:t>-s</w:t>
      </w:r>
      <w:r>
        <w:rPr>
          <w:spacing w:val="69"/>
          <w:w w:val="150"/>
        </w:rPr>
        <w:t xml:space="preserve"> </w:t>
      </w:r>
      <w:r>
        <w:t>4</w:t>
      </w:r>
      <w:r>
        <w:rPr>
          <w:spacing w:val="48"/>
        </w:rPr>
        <w:t xml:space="preserve"> </w:t>
      </w:r>
      <w:r>
        <w:rPr>
          <w:spacing w:val="-2"/>
        </w:rPr>
        <w:t>&lt;vgname&gt;</w:t>
      </w:r>
      <w:r>
        <w:tab/>
        <w:t>(to</w:t>
      </w:r>
      <w:r>
        <w:rPr>
          <w:spacing w:val="-5"/>
        </w:rPr>
        <w:t xml:space="preserve"> </w:t>
      </w:r>
      <w:r>
        <w:t>change</w:t>
      </w:r>
      <w:r>
        <w:rPr>
          <w:spacing w:val="-2"/>
        </w:rPr>
        <w:t xml:space="preserve"> </w:t>
      </w:r>
      <w:r>
        <w:t>the</w:t>
      </w:r>
      <w:r>
        <w:rPr>
          <w:spacing w:val="-6"/>
        </w:rPr>
        <w:t xml:space="preserve"> </w:t>
      </w:r>
      <w:r>
        <w:t>volume</w:t>
      </w:r>
      <w:r>
        <w:rPr>
          <w:spacing w:val="-2"/>
        </w:rPr>
        <w:t xml:space="preserve"> </w:t>
      </w:r>
      <w:r>
        <w:t>group</w:t>
      </w:r>
      <w:r>
        <w:rPr>
          <w:spacing w:val="-5"/>
        </w:rPr>
        <w:t xml:space="preserve"> </w:t>
      </w:r>
      <w:r>
        <w:t>block</w:t>
      </w:r>
      <w:r>
        <w:rPr>
          <w:spacing w:val="-2"/>
        </w:rPr>
        <w:t xml:space="preserve"> </w:t>
      </w:r>
      <w:r>
        <w:t>size</w:t>
      </w:r>
      <w:r>
        <w:rPr>
          <w:spacing w:val="-2"/>
        </w:rPr>
        <w:t xml:space="preserve"> </w:t>
      </w:r>
      <w:r>
        <w:t>to</w:t>
      </w:r>
      <w:r>
        <w:rPr>
          <w:spacing w:val="-4"/>
        </w:rPr>
        <w:t xml:space="preserve"> 4MB)</w:t>
      </w:r>
    </w:p>
    <w:p w:rsidR="004B43E7" w:rsidRDefault="00000000">
      <w:pPr>
        <w:pStyle w:val="Heading2"/>
        <w:numPr>
          <w:ilvl w:val="0"/>
          <w:numId w:val="201"/>
        </w:numPr>
        <w:tabs>
          <w:tab w:val="left" w:pos="888"/>
        </w:tabs>
        <w:spacing w:before="80"/>
      </w:pPr>
      <w:r>
        <w:t>How</w:t>
      </w:r>
      <w:r>
        <w:rPr>
          <w:spacing w:val="-4"/>
        </w:rPr>
        <w:t xml:space="preserve"> </w:t>
      </w:r>
      <w:r>
        <w:t>to</w:t>
      </w:r>
      <w:r>
        <w:rPr>
          <w:spacing w:val="-6"/>
        </w:rPr>
        <w:t xml:space="preserve"> </w:t>
      </w:r>
      <w:r>
        <w:t>change</w:t>
      </w:r>
      <w:r>
        <w:rPr>
          <w:spacing w:val="-4"/>
        </w:rPr>
        <w:t xml:space="preserve"> </w:t>
      </w:r>
      <w:r>
        <w:t>the</w:t>
      </w:r>
      <w:r>
        <w:rPr>
          <w:spacing w:val="-3"/>
        </w:rPr>
        <w:t xml:space="preserve"> </w:t>
      </w:r>
      <w:r>
        <w:t>logical</w:t>
      </w:r>
      <w:r>
        <w:rPr>
          <w:spacing w:val="-4"/>
        </w:rPr>
        <w:t xml:space="preserve"> </w:t>
      </w:r>
      <w:r>
        <w:t>volume</w:t>
      </w:r>
      <w:r>
        <w:rPr>
          <w:spacing w:val="-4"/>
        </w:rPr>
        <w:t xml:space="preserve"> </w:t>
      </w:r>
      <w:r>
        <w:t>name</w:t>
      </w:r>
      <w:r>
        <w:rPr>
          <w:spacing w:val="-4"/>
        </w:rPr>
        <w:t xml:space="preserve"> </w:t>
      </w:r>
      <w:r>
        <w:t>and</w:t>
      </w:r>
      <w:r>
        <w:rPr>
          <w:spacing w:val="-4"/>
        </w:rPr>
        <w:t xml:space="preserve"> </w:t>
      </w:r>
      <w:r>
        <w:t>other</w:t>
      </w:r>
      <w:r>
        <w:rPr>
          <w:spacing w:val="-2"/>
        </w:rPr>
        <w:t xml:space="preserve"> parameters?</w:t>
      </w:r>
    </w:p>
    <w:p w:rsidR="004B43E7" w:rsidRDefault="00000000">
      <w:pPr>
        <w:pStyle w:val="BodyText"/>
        <w:tabs>
          <w:tab w:val="left" w:pos="4060"/>
          <w:tab w:val="left" w:pos="5501"/>
        </w:tabs>
        <w:spacing w:before="81" w:line="312" w:lineRule="auto"/>
        <w:ind w:right="2641"/>
        <w:jc w:val="both"/>
      </w:pPr>
      <w:r>
        <w:t># lvrename</w:t>
      </w:r>
      <w:r>
        <w:rPr>
          <w:spacing w:val="40"/>
        </w:rPr>
        <w:t xml:space="preserve"> </w:t>
      </w:r>
      <w:r>
        <w:t>&lt;existing lvname&gt;&lt;new lvname&gt;</w:t>
      </w:r>
      <w:r>
        <w:tab/>
        <w:t>(to rename the logical</w:t>
      </w:r>
      <w:r>
        <w:rPr>
          <w:spacing w:val="-4"/>
        </w:rPr>
        <w:t xml:space="preserve"> </w:t>
      </w:r>
      <w:r>
        <w:t>volume) #</w:t>
      </w:r>
      <w:r>
        <w:rPr>
          <w:spacing w:val="-2"/>
        </w:rPr>
        <w:t xml:space="preserve"> </w:t>
      </w:r>
      <w:r>
        <w:t>lvchange</w:t>
      </w:r>
      <w:r>
        <w:rPr>
          <w:spacing w:val="80"/>
        </w:rPr>
        <w:t xml:space="preserve"> </w:t>
      </w:r>
      <w:r>
        <w:t>-pr</w:t>
      </w:r>
      <w:r>
        <w:rPr>
          <w:spacing w:val="40"/>
        </w:rPr>
        <w:t xml:space="preserve"> </w:t>
      </w:r>
      <w:r>
        <w:t>&lt;logical</w:t>
      </w:r>
      <w:r>
        <w:rPr>
          <w:spacing w:val="-5"/>
        </w:rPr>
        <w:t xml:space="preserve"> </w:t>
      </w:r>
      <w:r>
        <w:t>volume&gt;</w:t>
      </w:r>
      <w:r>
        <w:rPr>
          <w:spacing w:val="40"/>
        </w:rPr>
        <w:t xml:space="preserve">  </w:t>
      </w:r>
      <w:r>
        <w:t>(to</w:t>
      </w:r>
      <w:r>
        <w:rPr>
          <w:spacing w:val="-1"/>
        </w:rPr>
        <w:t xml:space="preserve"> </w:t>
      </w:r>
      <w:r>
        <w:t>put</w:t>
      </w:r>
      <w:r>
        <w:rPr>
          <w:spacing w:val="-4"/>
        </w:rPr>
        <w:t xml:space="preserve"> </w:t>
      </w:r>
      <w:r>
        <w:t>the</w:t>
      </w:r>
      <w:r>
        <w:rPr>
          <w:spacing w:val="-1"/>
        </w:rPr>
        <w:t xml:space="preserve"> </w:t>
      </w:r>
      <w:r>
        <w:t>logical</w:t>
      </w:r>
      <w:r>
        <w:rPr>
          <w:spacing w:val="-5"/>
        </w:rPr>
        <w:t xml:space="preserve"> </w:t>
      </w:r>
      <w:r>
        <w:t>volume</w:t>
      </w:r>
      <w:r>
        <w:rPr>
          <w:spacing w:val="-1"/>
        </w:rPr>
        <w:t xml:space="preserve"> </w:t>
      </w:r>
      <w:r>
        <w:t>into</w:t>
      </w:r>
      <w:r>
        <w:rPr>
          <w:spacing w:val="-1"/>
        </w:rPr>
        <w:t xml:space="preserve"> </w:t>
      </w:r>
      <w:r>
        <w:t>read</w:t>
      </w:r>
      <w:r>
        <w:rPr>
          <w:spacing w:val="-3"/>
        </w:rPr>
        <w:t xml:space="preserve"> </w:t>
      </w:r>
      <w:r>
        <w:t>only</w:t>
      </w:r>
      <w:r>
        <w:rPr>
          <w:spacing w:val="-4"/>
        </w:rPr>
        <w:t xml:space="preserve"> </w:t>
      </w:r>
      <w:r>
        <w:t>mode) # lvs</w:t>
      </w:r>
      <w:r>
        <w:tab/>
        <w:t>(to see the logical volume permissions)</w:t>
      </w:r>
    </w:p>
    <w:p w:rsidR="004B43E7" w:rsidRDefault="00000000">
      <w:pPr>
        <w:pStyle w:val="BodyText"/>
        <w:spacing w:line="268" w:lineRule="exact"/>
        <w:jc w:val="both"/>
      </w:pPr>
      <w:r>
        <w:t>#</w:t>
      </w:r>
      <w:r>
        <w:rPr>
          <w:spacing w:val="-2"/>
        </w:rPr>
        <w:t xml:space="preserve"> </w:t>
      </w:r>
      <w:r>
        <w:t>lvchange</w:t>
      </w:r>
      <w:r>
        <w:rPr>
          <w:spacing w:val="69"/>
          <w:w w:val="150"/>
        </w:rPr>
        <w:t xml:space="preserve"> </w:t>
      </w:r>
      <w:r>
        <w:t>-prw</w:t>
      </w:r>
      <w:r>
        <w:rPr>
          <w:spacing w:val="45"/>
        </w:rPr>
        <w:t xml:space="preserve"> </w:t>
      </w:r>
      <w:r>
        <w:t>&lt;logical</w:t>
      </w:r>
      <w:r>
        <w:rPr>
          <w:spacing w:val="-5"/>
        </w:rPr>
        <w:t xml:space="preserve"> </w:t>
      </w:r>
      <w:r>
        <w:t>volume&gt;</w:t>
      </w:r>
      <w:r>
        <w:rPr>
          <w:spacing w:val="-2"/>
        </w:rPr>
        <w:t xml:space="preserve"> </w:t>
      </w:r>
      <w:r>
        <w:t>(to</w:t>
      </w:r>
      <w:r>
        <w:rPr>
          <w:spacing w:val="-1"/>
        </w:rPr>
        <w:t xml:space="preserve"> </w:t>
      </w:r>
      <w:r>
        <w:t>put</w:t>
      </w:r>
      <w:r>
        <w:rPr>
          <w:spacing w:val="-4"/>
        </w:rPr>
        <w:t xml:space="preserve"> </w:t>
      </w:r>
      <w:r>
        <w:t>the</w:t>
      </w:r>
      <w:r>
        <w:rPr>
          <w:spacing w:val="-1"/>
        </w:rPr>
        <w:t xml:space="preserve"> </w:t>
      </w:r>
      <w:r>
        <w:t>logical</w:t>
      </w:r>
      <w:r>
        <w:rPr>
          <w:spacing w:val="-5"/>
        </w:rPr>
        <w:t xml:space="preserve"> </w:t>
      </w:r>
      <w:r>
        <w:t>volume</w:t>
      </w:r>
      <w:r>
        <w:rPr>
          <w:spacing w:val="-1"/>
        </w:rPr>
        <w:t xml:space="preserve"> </w:t>
      </w:r>
      <w:r>
        <w:t>into</w:t>
      </w:r>
      <w:r>
        <w:rPr>
          <w:spacing w:val="-2"/>
        </w:rPr>
        <w:t xml:space="preserve"> </w:t>
      </w:r>
      <w:r>
        <w:t>read</w:t>
      </w:r>
      <w:r>
        <w:rPr>
          <w:spacing w:val="-3"/>
        </w:rPr>
        <w:t xml:space="preserve"> </w:t>
      </w:r>
      <w:r>
        <w:t>and</w:t>
      </w:r>
      <w:r>
        <w:rPr>
          <w:spacing w:val="-3"/>
        </w:rPr>
        <w:t xml:space="preserve"> </w:t>
      </w:r>
      <w:r>
        <w:t>write</w:t>
      </w:r>
      <w:r>
        <w:rPr>
          <w:spacing w:val="-4"/>
        </w:rPr>
        <w:t xml:space="preserve"> </w:t>
      </w:r>
      <w:r>
        <w:rPr>
          <w:spacing w:val="-2"/>
        </w:rPr>
        <w:t>mode)</w:t>
      </w:r>
    </w:p>
    <w:p w:rsidR="004B43E7" w:rsidRDefault="00000000">
      <w:pPr>
        <w:pStyle w:val="Heading2"/>
        <w:numPr>
          <w:ilvl w:val="0"/>
          <w:numId w:val="201"/>
        </w:numPr>
        <w:tabs>
          <w:tab w:val="left" w:pos="888"/>
        </w:tabs>
        <w:spacing w:before="80"/>
        <w:jc w:val="both"/>
      </w:pPr>
      <w:r>
        <w:t>How</w:t>
      </w:r>
      <w:r>
        <w:rPr>
          <w:spacing w:val="-2"/>
        </w:rPr>
        <w:t xml:space="preserve"> </w:t>
      </w:r>
      <w:r>
        <w:t>to</w:t>
      </w:r>
      <w:r>
        <w:rPr>
          <w:spacing w:val="-4"/>
        </w:rPr>
        <w:t xml:space="preserve"> </w:t>
      </w:r>
      <w:r>
        <w:t>disable</w:t>
      </w:r>
      <w:r>
        <w:rPr>
          <w:spacing w:val="-4"/>
        </w:rPr>
        <w:t xml:space="preserve"> </w:t>
      </w:r>
      <w:r>
        <w:t>the</w:t>
      </w:r>
      <w:r>
        <w:rPr>
          <w:spacing w:val="-6"/>
        </w:rPr>
        <w:t xml:space="preserve"> </w:t>
      </w:r>
      <w:r>
        <w:t>volume</w:t>
      </w:r>
      <w:r>
        <w:rPr>
          <w:spacing w:val="-5"/>
        </w:rPr>
        <w:t xml:space="preserve"> </w:t>
      </w:r>
      <w:r>
        <w:t>group</w:t>
      </w:r>
      <w:r>
        <w:rPr>
          <w:spacing w:val="-4"/>
        </w:rPr>
        <w:t xml:space="preserve"> </w:t>
      </w:r>
      <w:r>
        <w:t>and</w:t>
      </w:r>
      <w:r>
        <w:rPr>
          <w:spacing w:val="-4"/>
        </w:rPr>
        <w:t xml:space="preserve"> </w:t>
      </w:r>
      <w:r>
        <w:t>logical</w:t>
      </w:r>
      <w:r>
        <w:rPr>
          <w:spacing w:val="-2"/>
        </w:rPr>
        <w:t xml:space="preserve"> volume?</w:t>
      </w:r>
    </w:p>
    <w:p w:rsidR="004B43E7" w:rsidRDefault="00000000">
      <w:pPr>
        <w:pStyle w:val="BodyText"/>
        <w:tabs>
          <w:tab w:val="left" w:pos="4780"/>
        </w:tabs>
        <w:spacing w:before="82" w:line="312" w:lineRule="auto"/>
        <w:ind w:right="3450"/>
        <w:jc w:val="both"/>
      </w:pPr>
      <w:r>
        <w:t># vgchange</w:t>
      </w:r>
      <w:r>
        <w:rPr>
          <w:spacing w:val="40"/>
        </w:rPr>
        <w:t xml:space="preserve"> </w:t>
      </w:r>
      <w:r>
        <w:t>-an</w:t>
      </w:r>
      <w:r>
        <w:rPr>
          <w:spacing w:val="40"/>
        </w:rPr>
        <w:t xml:space="preserve"> </w:t>
      </w:r>
      <w:r>
        <w:t>&lt;volume group&gt;</w:t>
      </w:r>
      <w:r>
        <w:tab/>
        <w:t>(to disable the</w:t>
      </w:r>
      <w:r>
        <w:rPr>
          <w:spacing w:val="-1"/>
        </w:rPr>
        <w:t xml:space="preserve"> </w:t>
      </w:r>
      <w:r>
        <w:t>volume group) #</w:t>
      </w:r>
      <w:r>
        <w:rPr>
          <w:spacing w:val="-1"/>
        </w:rPr>
        <w:t xml:space="preserve"> </w:t>
      </w:r>
      <w:r>
        <w:t>lvchange</w:t>
      </w:r>
      <w:r>
        <w:rPr>
          <w:spacing w:val="46"/>
        </w:rPr>
        <w:t xml:space="preserve">  </w:t>
      </w:r>
      <w:r>
        <w:t>-an</w:t>
      </w:r>
      <w:r>
        <w:rPr>
          <w:spacing w:val="48"/>
        </w:rPr>
        <w:t xml:space="preserve">  </w:t>
      </w:r>
      <w:r>
        <w:t>&lt;logical</w:t>
      </w:r>
      <w:r>
        <w:rPr>
          <w:spacing w:val="-4"/>
        </w:rPr>
        <w:t xml:space="preserve"> </w:t>
      </w:r>
      <w:r>
        <w:rPr>
          <w:spacing w:val="-2"/>
        </w:rPr>
        <w:t>volume&gt;</w:t>
      </w:r>
      <w:r>
        <w:tab/>
        <w:t>(to</w:t>
      </w:r>
      <w:r>
        <w:rPr>
          <w:spacing w:val="-2"/>
        </w:rPr>
        <w:t xml:space="preserve"> </w:t>
      </w:r>
      <w:r>
        <w:t>disable</w:t>
      </w:r>
      <w:r>
        <w:rPr>
          <w:spacing w:val="-1"/>
        </w:rPr>
        <w:t xml:space="preserve"> </w:t>
      </w:r>
      <w:r>
        <w:t>the</w:t>
      </w:r>
      <w:r>
        <w:rPr>
          <w:spacing w:val="-4"/>
        </w:rPr>
        <w:t xml:space="preserve"> </w:t>
      </w:r>
      <w:r>
        <w:t>logical</w:t>
      </w:r>
      <w:r>
        <w:rPr>
          <w:spacing w:val="-4"/>
        </w:rPr>
        <w:t xml:space="preserve"> </w:t>
      </w:r>
      <w:r>
        <w:rPr>
          <w:spacing w:val="-2"/>
        </w:rPr>
        <w:t>volume)</w:t>
      </w:r>
    </w:p>
    <w:p w:rsidR="004B43E7" w:rsidRDefault="00000000">
      <w:pPr>
        <w:pStyle w:val="Heading2"/>
        <w:numPr>
          <w:ilvl w:val="0"/>
          <w:numId w:val="201"/>
        </w:numPr>
        <w:tabs>
          <w:tab w:val="left" w:pos="888"/>
        </w:tabs>
        <w:jc w:val="both"/>
      </w:pPr>
      <w:r>
        <w:t>How</w:t>
      </w:r>
      <w:r>
        <w:rPr>
          <w:spacing w:val="-2"/>
        </w:rPr>
        <w:t xml:space="preserve"> </w:t>
      </w:r>
      <w:r>
        <w:t>to</w:t>
      </w:r>
      <w:r>
        <w:rPr>
          <w:spacing w:val="-3"/>
        </w:rPr>
        <w:t xml:space="preserve"> </w:t>
      </w:r>
      <w:r>
        <w:t>take</w:t>
      </w:r>
      <w:r>
        <w:rPr>
          <w:spacing w:val="-3"/>
        </w:rPr>
        <w:t xml:space="preserve"> </w:t>
      </w:r>
      <w:r>
        <w:t>a</w:t>
      </w:r>
      <w:r>
        <w:rPr>
          <w:spacing w:val="-2"/>
        </w:rPr>
        <w:t xml:space="preserve"> </w:t>
      </w:r>
      <w:r>
        <w:t>backup</w:t>
      </w:r>
      <w:r>
        <w:rPr>
          <w:spacing w:val="-3"/>
        </w:rPr>
        <w:t xml:space="preserve"> </w:t>
      </w:r>
      <w:r>
        <w:t>of</w:t>
      </w:r>
      <w:r>
        <w:rPr>
          <w:spacing w:val="-3"/>
        </w:rPr>
        <w:t xml:space="preserve"> </w:t>
      </w:r>
      <w:r>
        <w:t>the</w:t>
      </w:r>
      <w:r>
        <w:rPr>
          <w:spacing w:val="-3"/>
        </w:rPr>
        <w:t xml:space="preserve"> </w:t>
      </w:r>
      <w:r>
        <w:t>volume</w:t>
      </w:r>
      <w:r>
        <w:rPr>
          <w:spacing w:val="-4"/>
        </w:rPr>
        <w:t xml:space="preserve"> </w:t>
      </w:r>
      <w:r>
        <w:rPr>
          <w:spacing w:val="-2"/>
        </w:rPr>
        <w:t>group?</w:t>
      </w:r>
    </w:p>
    <w:p w:rsidR="004B43E7" w:rsidRDefault="00000000">
      <w:pPr>
        <w:pStyle w:val="BodyText"/>
        <w:tabs>
          <w:tab w:val="left" w:pos="4060"/>
        </w:tabs>
        <w:spacing w:before="80"/>
        <w:jc w:val="both"/>
      </w:pPr>
      <w:r>
        <w:t xml:space="preserve"># </w:t>
      </w:r>
      <w:r>
        <w:rPr>
          <w:spacing w:val="-2"/>
        </w:rPr>
        <w:t>vgcfgbackup</w:t>
      </w:r>
      <w:r>
        <w:tab/>
        <w:t>(to</w:t>
      </w:r>
      <w:r>
        <w:rPr>
          <w:spacing w:val="-5"/>
        </w:rPr>
        <w:t xml:space="preserve"> </w:t>
      </w:r>
      <w:r>
        <w:t>take</w:t>
      </w:r>
      <w:r>
        <w:rPr>
          <w:spacing w:val="-1"/>
        </w:rPr>
        <w:t xml:space="preserve"> </w:t>
      </w:r>
      <w:r>
        <w:t>a</w:t>
      </w:r>
      <w:r>
        <w:rPr>
          <w:spacing w:val="-2"/>
        </w:rPr>
        <w:t xml:space="preserve"> </w:t>
      </w:r>
      <w:r>
        <w:t>backup</w:t>
      </w:r>
      <w:r>
        <w:rPr>
          <w:spacing w:val="-2"/>
        </w:rPr>
        <w:t xml:space="preserve"> </w:t>
      </w:r>
      <w:r>
        <w:t>of</w:t>
      </w:r>
      <w:r>
        <w:rPr>
          <w:spacing w:val="-5"/>
        </w:rPr>
        <w:t xml:space="preserve"> </w:t>
      </w:r>
      <w:r>
        <w:t>all</w:t>
      </w:r>
      <w:r>
        <w:rPr>
          <w:spacing w:val="-2"/>
        </w:rPr>
        <w:t xml:space="preserve"> </w:t>
      </w:r>
      <w:r>
        <w:t xml:space="preserve">volume </w:t>
      </w:r>
      <w:r>
        <w:rPr>
          <w:spacing w:val="-2"/>
        </w:rPr>
        <w:t>groups)</w:t>
      </w:r>
    </w:p>
    <w:p w:rsidR="004B43E7" w:rsidRDefault="00000000">
      <w:pPr>
        <w:pStyle w:val="BodyText"/>
        <w:spacing w:before="82"/>
        <w:jc w:val="both"/>
      </w:pPr>
      <w:r>
        <w:t>#</w:t>
      </w:r>
      <w:r>
        <w:rPr>
          <w:spacing w:val="-2"/>
        </w:rPr>
        <w:t xml:space="preserve"> </w:t>
      </w:r>
      <w:r>
        <w:t>vgcfgbackup</w:t>
      </w:r>
      <w:r>
        <w:rPr>
          <w:spacing w:val="69"/>
          <w:w w:val="150"/>
        </w:rPr>
        <w:t xml:space="preserve"> </w:t>
      </w:r>
      <w:r>
        <w:t>&lt;volume</w:t>
      </w:r>
      <w:r>
        <w:rPr>
          <w:spacing w:val="-1"/>
        </w:rPr>
        <w:t xml:space="preserve"> </w:t>
      </w:r>
      <w:r>
        <w:t>group&gt;</w:t>
      </w:r>
      <w:r>
        <w:rPr>
          <w:spacing w:val="65"/>
          <w:w w:val="150"/>
        </w:rPr>
        <w:t xml:space="preserve">  </w:t>
      </w:r>
      <w:r>
        <w:t>(to</w:t>
      </w:r>
      <w:r>
        <w:rPr>
          <w:spacing w:val="-3"/>
        </w:rPr>
        <w:t xml:space="preserve"> </w:t>
      </w:r>
      <w:r>
        <w:t>take</w:t>
      </w:r>
      <w:r>
        <w:rPr>
          <w:spacing w:val="-1"/>
        </w:rPr>
        <w:t xml:space="preserve"> </w:t>
      </w:r>
      <w:r>
        <w:t>a</w:t>
      </w:r>
      <w:r>
        <w:rPr>
          <w:spacing w:val="-2"/>
        </w:rPr>
        <w:t xml:space="preserve"> </w:t>
      </w:r>
      <w:r>
        <w:t>backup</w:t>
      </w:r>
      <w:r>
        <w:rPr>
          <w:spacing w:val="-3"/>
        </w:rPr>
        <w:t xml:space="preserve"> </w:t>
      </w:r>
      <w:r>
        <w:t>of</w:t>
      </w:r>
      <w:r>
        <w:rPr>
          <w:spacing w:val="-4"/>
        </w:rPr>
        <w:t xml:space="preserve"> </w:t>
      </w:r>
      <w:r>
        <w:t>the</w:t>
      </w:r>
      <w:r>
        <w:rPr>
          <w:spacing w:val="-1"/>
        </w:rPr>
        <w:t xml:space="preserve"> </w:t>
      </w:r>
      <w:r>
        <w:t>specified</w:t>
      </w:r>
      <w:r>
        <w:rPr>
          <w:spacing w:val="-5"/>
        </w:rPr>
        <w:t xml:space="preserve"> </w:t>
      </w:r>
      <w:r>
        <w:t>volume</w:t>
      </w:r>
      <w:r>
        <w:rPr>
          <w:spacing w:val="-3"/>
        </w:rPr>
        <w:t xml:space="preserve"> </w:t>
      </w:r>
      <w:r>
        <w:rPr>
          <w:spacing w:val="-2"/>
        </w:rPr>
        <w:t>group)</w:t>
      </w:r>
    </w:p>
    <w:p w:rsidR="004B43E7" w:rsidRDefault="00000000">
      <w:pPr>
        <w:pStyle w:val="Heading2"/>
        <w:numPr>
          <w:ilvl w:val="0"/>
          <w:numId w:val="201"/>
        </w:numPr>
        <w:tabs>
          <w:tab w:val="left" w:pos="888"/>
        </w:tabs>
        <w:spacing w:before="79"/>
        <w:jc w:val="both"/>
      </w:pPr>
      <w:r>
        <w:t>What</w:t>
      </w:r>
      <w:r>
        <w:rPr>
          <w:spacing w:val="-3"/>
        </w:rPr>
        <w:t xml:space="preserve"> </w:t>
      </w:r>
      <w:r>
        <w:t>is</w:t>
      </w:r>
      <w:r>
        <w:rPr>
          <w:spacing w:val="-3"/>
        </w:rPr>
        <w:t xml:space="preserve"> </w:t>
      </w:r>
      <w:r>
        <w:t>the</w:t>
      </w:r>
      <w:r>
        <w:rPr>
          <w:spacing w:val="-6"/>
        </w:rPr>
        <w:t xml:space="preserve"> </w:t>
      </w:r>
      <w:r>
        <w:t>configuration</w:t>
      </w:r>
      <w:r>
        <w:rPr>
          <w:spacing w:val="-4"/>
        </w:rPr>
        <w:t xml:space="preserve"> </w:t>
      </w:r>
      <w:r>
        <w:t>file</w:t>
      </w:r>
      <w:r>
        <w:rPr>
          <w:spacing w:val="-3"/>
        </w:rPr>
        <w:t xml:space="preserve"> </w:t>
      </w:r>
      <w:r>
        <w:t>of</w:t>
      </w:r>
      <w:r>
        <w:rPr>
          <w:spacing w:val="-4"/>
        </w:rPr>
        <w:t xml:space="preserve"> </w:t>
      </w:r>
      <w:r>
        <w:t>the</w:t>
      </w:r>
      <w:r>
        <w:rPr>
          <w:spacing w:val="-6"/>
        </w:rPr>
        <w:t xml:space="preserve"> </w:t>
      </w:r>
      <w:r>
        <w:t>logical</w:t>
      </w:r>
      <w:r>
        <w:rPr>
          <w:spacing w:val="-4"/>
        </w:rPr>
        <w:t xml:space="preserve"> </w:t>
      </w:r>
      <w:r>
        <w:rPr>
          <w:spacing w:val="-2"/>
        </w:rPr>
        <w:t>volume?</w:t>
      </w:r>
    </w:p>
    <w:p w:rsidR="004B43E7" w:rsidRDefault="00000000">
      <w:pPr>
        <w:pStyle w:val="BodyText"/>
        <w:tabs>
          <w:tab w:val="left" w:pos="4060"/>
        </w:tabs>
        <w:spacing w:before="82"/>
        <w:jc w:val="both"/>
      </w:pPr>
      <w:r>
        <w:t># cat</w:t>
      </w:r>
      <w:r>
        <w:rPr>
          <w:spacing w:val="48"/>
        </w:rPr>
        <w:t xml:space="preserve"> </w:t>
      </w:r>
      <w:r>
        <w:rPr>
          <w:spacing w:val="-2"/>
        </w:rPr>
        <w:t>/etc/lvm/lvm.conf</w:t>
      </w:r>
      <w:r>
        <w:tab/>
        <w:t>(to</w:t>
      </w:r>
      <w:r>
        <w:rPr>
          <w:spacing w:val="-5"/>
        </w:rPr>
        <w:t xml:space="preserve"> </w:t>
      </w:r>
      <w:r>
        <w:t>see</w:t>
      </w:r>
      <w:r>
        <w:rPr>
          <w:spacing w:val="-3"/>
        </w:rPr>
        <w:t xml:space="preserve"> </w:t>
      </w:r>
      <w:r>
        <w:t>the</w:t>
      </w:r>
      <w:r>
        <w:rPr>
          <w:spacing w:val="-4"/>
        </w:rPr>
        <w:t xml:space="preserve"> </w:t>
      </w:r>
      <w:r>
        <w:t>contents</w:t>
      </w:r>
      <w:r>
        <w:rPr>
          <w:spacing w:val="-3"/>
        </w:rPr>
        <w:t xml:space="preserve"> </w:t>
      </w:r>
      <w:r>
        <w:t>of</w:t>
      </w:r>
      <w:r>
        <w:rPr>
          <w:spacing w:val="-3"/>
        </w:rPr>
        <w:t xml:space="preserve"> </w:t>
      </w:r>
      <w:r>
        <w:t>the</w:t>
      </w:r>
      <w:r>
        <w:rPr>
          <w:spacing w:val="-4"/>
        </w:rPr>
        <w:t xml:space="preserve"> </w:t>
      </w:r>
      <w:r>
        <w:t>LVM</w:t>
      </w:r>
      <w:r>
        <w:rPr>
          <w:spacing w:val="-3"/>
        </w:rPr>
        <w:t xml:space="preserve"> </w:t>
      </w:r>
      <w:r>
        <w:t>configuration</w:t>
      </w:r>
      <w:r>
        <w:rPr>
          <w:spacing w:val="-2"/>
        </w:rPr>
        <w:t xml:space="preserve"> file)</w:t>
      </w:r>
    </w:p>
    <w:p w:rsidR="004B43E7" w:rsidRDefault="00000000">
      <w:pPr>
        <w:pStyle w:val="Heading2"/>
        <w:numPr>
          <w:ilvl w:val="0"/>
          <w:numId w:val="201"/>
        </w:numPr>
        <w:tabs>
          <w:tab w:val="left" w:pos="888"/>
        </w:tabs>
        <w:spacing w:before="79"/>
        <w:jc w:val="both"/>
      </w:pPr>
      <w:r>
        <w:t>What</w:t>
      </w:r>
      <w:r>
        <w:rPr>
          <w:spacing w:val="-6"/>
        </w:rPr>
        <w:t xml:space="preserve"> </w:t>
      </w:r>
      <w:r>
        <w:t>are</w:t>
      </w:r>
      <w:r>
        <w:rPr>
          <w:spacing w:val="-5"/>
        </w:rPr>
        <w:t xml:space="preserve"> </w:t>
      </w:r>
      <w:r>
        <w:t>the</w:t>
      </w:r>
      <w:r>
        <w:rPr>
          <w:spacing w:val="-4"/>
        </w:rPr>
        <w:t xml:space="preserve"> </w:t>
      </w:r>
      <w:r>
        <w:t>locations</w:t>
      </w:r>
      <w:r>
        <w:rPr>
          <w:spacing w:val="-4"/>
        </w:rPr>
        <w:t xml:space="preserve"> </w:t>
      </w:r>
      <w:r>
        <w:t>of</w:t>
      </w:r>
      <w:r>
        <w:rPr>
          <w:spacing w:val="-5"/>
        </w:rPr>
        <w:t xml:space="preserve"> </w:t>
      </w:r>
      <w:r>
        <w:t>the</w:t>
      </w:r>
      <w:r>
        <w:rPr>
          <w:spacing w:val="-4"/>
        </w:rPr>
        <w:t xml:space="preserve"> </w:t>
      </w:r>
      <w:r>
        <w:t>logical</w:t>
      </w:r>
      <w:r>
        <w:rPr>
          <w:spacing w:val="-6"/>
        </w:rPr>
        <w:t xml:space="preserve"> </w:t>
      </w:r>
      <w:r>
        <w:t>volume</w:t>
      </w:r>
      <w:r>
        <w:rPr>
          <w:spacing w:val="-4"/>
        </w:rPr>
        <w:t xml:space="preserve"> </w:t>
      </w:r>
      <w:r>
        <w:t>and</w:t>
      </w:r>
      <w:r>
        <w:rPr>
          <w:spacing w:val="-7"/>
        </w:rPr>
        <w:t xml:space="preserve"> </w:t>
      </w:r>
      <w:r>
        <w:t>volume</w:t>
      </w:r>
      <w:r>
        <w:rPr>
          <w:spacing w:val="-4"/>
        </w:rPr>
        <w:t xml:space="preserve"> </w:t>
      </w:r>
      <w:r>
        <w:rPr>
          <w:spacing w:val="-2"/>
        </w:rPr>
        <w:t>groups?</w:t>
      </w:r>
    </w:p>
    <w:p w:rsidR="004B43E7" w:rsidRDefault="00000000">
      <w:pPr>
        <w:pStyle w:val="BodyText"/>
        <w:tabs>
          <w:tab w:val="left" w:pos="4060"/>
        </w:tabs>
        <w:spacing w:before="82" w:line="312" w:lineRule="auto"/>
        <w:ind w:right="3543"/>
        <w:jc w:val="both"/>
      </w:pPr>
      <w:r>
        <w:t># cd /etc/lvm/backup</w:t>
      </w:r>
      <w:r>
        <w:tab/>
        <w:t>(the</w:t>
      </w:r>
      <w:r>
        <w:rPr>
          <w:spacing w:val="-7"/>
        </w:rPr>
        <w:t xml:space="preserve"> </w:t>
      </w:r>
      <w:r>
        <w:t>logical</w:t>
      </w:r>
      <w:r>
        <w:rPr>
          <w:spacing w:val="-10"/>
        </w:rPr>
        <w:t xml:space="preserve"> </w:t>
      </w:r>
      <w:r>
        <w:t>volumes</w:t>
      </w:r>
      <w:r>
        <w:rPr>
          <w:spacing w:val="-9"/>
        </w:rPr>
        <w:t xml:space="preserve"> </w:t>
      </w:r>
      <w:r>
        <w:t>backup</w:t>
      </w:r>
      <w:r>
        <w:rPr>
          <w:spacing w:val="-8"/>
        </w:rPr>
        <w:t xml:space="preserve"> </w:t>
      </w:r>
      <w:r>
        <w:t>location) # cd</w:t>
      </w:r>
      <w:r>
        <w:rPr>
          <w:spacing w:val="40"/>
        </w:rPr>
        <w:t xml:space="preserve"> </w:t>
      </w:r>
      <w:r>
        <w:t>/etc/lvm/archive</w:t>
      </w:r>
      <w:r>
        <w:tab/>
        <w:t>(the volume groups backup location)</w:t>
      </w:r>
    </w:p>
    <w:p w:rsidR="004B43E7" w:rsidRDefault="00000000">
      <w:pPr>
        <w:pStyle w:val="Heading2"/>
        <w:numPr>
          <w:ilvl w:val="0"/>
          <w:numId w:val="201"/>
        </w:numPr>
        <w:tabs>
          <w:tab w:val="left" w:pos="888"/>
        </w:tabs>
        <w:jc w:val="both"/>
      </w:pPr>
      <w:r>
        <w:t>How</w:t>
      </w:r>
      <w:r>
        <w:rPr>
          <w:spacing w:val="-2"/>
        </w:rPr>
        <w:t xml:space="preserve"> </w:t>
      </w:r>
      <w:r>
        <w:t>to</w:t>
      </w:r>
      <w:r>
        <w:rPr>
          <w:spacing w:val="-3"/>
        </w:rPr>
        <w:t xml:space="preserve"> </w:t>
      </w:r>
      <w:r>
        <w:t>know</w:t>
      </w:r>
      <w:r>
        <w:rPr>
          <w:spacing w:val="-4"/>
        </w:rPr>
        <w:t xml:space="preserve"> </w:t>
      </w:r>
      <w:r>
        <w:t>the</w:t>
      </w:r>
      <w:r>
        <w:rPr>
          <w:spacing w:val="-3"/>
        </w:rPr>
        <w:t xml:space="preserve"> </w:t>
      </w:r>
      <w:r>
        <w:t>current</w:t>
      </w:r>
      <w:r>
        <w:rPr>
          <w:spacing w:val="-3"/>
        </w:rPr>
        <w:t xml:space="preserve"> </w:t>
      </w:r>
      <w:r>
        <w:t>version</w:t>
      </w:r>
      <w:r>
        <w:rPr>
          <w:spacing w:val="-3"/>
        </w:rPr>
        <w:t xml:space="preserve"> </w:t>
      </w:r>
      <w:r>
        <w:t>of</w:t>
      </w:r>
      <w:r>
        <w:rPr>
          <w:spacing w:val="-3"/>
        </w:rPr>
        <w:t xml:space="preserve"> </w:t>
      </w:r>
      <w:r>
        <w:t>the</w:t>
      </w:r>
      <w:r>
        <w:rPr>
          <w:spacing w:val="-3"/>
        </w:rPr>
        <w:t xml:space="preserve"> </w:t>
      </w:r>
      <w:r>
        <w:t>LVM</w:t>
      </w:r>
      <w:r>
        <w:rPr>
          <w:spacing w:val="-3"/>
        </w:rPr>
        <w:t xml:space="preserve"> </w:t>
      </w:r>
      <w:r>
        <w:rPr>
          <w:spacing w:val="-2"/>
        </w:rPr>
        <w:t>package?</w:t>
      </w:r>
    </w:p>
    <w:p w:rsidR="004B43E7" w:rsidRDefault="00000000">
      <w:pPr>
        <w:pStyle w:val="BodyText"/>
        <w:tabs>
          <w:tab w:val="left" w:pos="4060"/>
        </w:tabs>
        <w:spacing w:before="80"/>
        <w:jc w:val="both"/>
      </w:pPr>
      <w:r>
        <w:t>#</w:t>
      </w:r>
      <w:r>
        <w:rPr>
          <w:spacing w:val="-1"/>
        </w:rPr>
        <w:t xml:space="preserve"> </w:t>
      </w:r>
      <w:r>
        <w:t>rpm</w:t>
      </w:r>
      <w:r>
        <w:rPr>
          <w:spacing w:val="49"/>
        </w:rPr>
        <w:t xml:space="preserve"> </w:t>
      </w:r>
      <w:r>
        <w:t>-qa</w:t>
      </w:r>
      <w:r>
        <w:rPr>
          <w:spacing w:val="73"/>
          <w:w w:val="150"/>
        </w:rPr>
        <w:t xml:space="preserve"> </w:t>
      </w:r>
      <w:r>
        <w:rPr>
          <w:spacing w:val="-4"/>
        </w:rPr>
        <w:t>lvm*</w:t>
      </w:r>
      <w:r>
        <w:tab/>
        <w:t>(to</w:t>
      </w:r>
      <w:r>
        <w:rPr>
          <w:spacing w:val="-4"/>
        </w:rPr>
        <w:t xml:space="preserve"> </w:t>
      </w:r>
      <w:r>
        <w:t>know</w:t>
      </w:r>
      <w:r>
        <w:rPr>
          <w:spacing w:val="-1"/>
        </w:rPr>
        <w:t xml:space="preserve"> </w:t>
      </w:r>
      <w:r>
        <w:t>the</w:t>
      </w:r>
      <w:r>
        <w:rPr>
          <w:spacing w:val="-2"/>
        </w:rPr>
        <w:t xml:space="preserve"> </w:t>
      </w:r>
      <w:r>
        <w:t>current</w:t>
      </w:r>
      <w:r>
        <w:rPr>
          <w:spacing w:val="-5"/>
        </w:rPr>
        <w:t xml:space="preserve"> </w:t>
      </w:r>
      <w:r>
        <w:t>version</w:t>
      </w:r>
      <w:r>
        <w:rPr>
          <w:spacing w:val="-3"/>
        </w:rPr>
        <w:t xml:space="preserve"> </w:t>
      </w:r>
      <w:r>
        <w:t>of</w:t>
      </w:r>
      <w:r>
        <w:rPr>
          <w:spacing w:val="-3"/>
        </w:rPr>
        <w:t xml:space="preserve"> </w:t>
      </w:r>
      <w:r>
        <w:t>the</w:t>
      </w:r>
      <w:r>
        <w:rPr>
          <w:spacing w:val="-1"/>
        </w:rPr>
        <w:t xml:space="preserve"> </w:t>
      </w:r>
      <w:r>
        <w:t>LVM</w:t>
      </w:r>
      <w:r>
        <w:rPr>
          <w:spacing w:val="-2"/>
        </w:rPr>
        <w:t xml:space="preserve"> package)</w:t>
      </w:r>
    </w:p>
    <w:p w:rsidR="004B43E7" w:rsidRDefault="00000000">
      <w:pPr>
        <w:pStyle w:val="Heading2"/>
        <w:numPr>
          <w:ilvl w:val="0"/>
          <w:numId w:val="201"/>
        </w:numPr>
        <w:tabs>
          <w:tab w:val="left" w:pos="888"/>
        </w:tabs>
        <w:spacing w:before="79"/>
        <w:jc w:val="both"/>
      </w:pPr>
      <w:r>
        <w:t>What</w:t>
      </w:r>
      <w:r>
        <w:rPr>
          <w:spacing w:val="-3"/>
        </w:rPr>
        <w:t xml:space="preserve"> </w:t>
      </w:r>
      <w:r>
        <w:t>are</w:t>
      </w:r>
      <w:r>
        <w:rPr>
          <w:spacing w:val="-3"/>
        </w:rPr>
        <w:t xml:space="preserve"> </w:t>
      </w:r>
      <w:r>
        <w:t>the</w:t>
      </w:r>
      <w:r>
        <w:rPr>
          <w:spacing w:val="-3"/>
        </w:rPr>
        <w:t xml:space="preserve"> </w:t>
      </w:r>
      <w:r>
        <w:t>attributes</w:t>
      </w:r>
      <w:r>
        <w:rPr>
          <w:spacing w:val="-3"/>
        </w:rPr>
        <w:t xml:space="preserve"> </w:t>
      </w:r>
      <w:r>
        <w:t>of</w:t>
      </w:r>
      <w:r>
        <w:rPr>
          <w:spacing w:val="-4"/>
        </w:rPr>
        <w:t xml:space="preserve"> </w:t>
      </w:r>
      <w:r>
        <w:t>the</w:t>
      </w:r>
      <w:r>
        <w:rPr>
          <w:spacing w:val="-3"/>
        </w:rPr>
        <w:t xml:space="preserve"> </w:t>
      </w:r>
      <w:r>
        <w:t>volume</w:t>
      </w:r>
      <w:r>
        <w:rPr>
          <w:spacing w:val="-5"/>
        </w:rPr>
        <w:t xml:space="preserve"> </w:t>
      </w:r>
      <w:r>
        <w:rPr>
          <w:spacing w:val="-2"/>
        </w:rPr>
        <w:t>group?</w:t>
      </w:r>
    </w:p>
    <w:p w:rsidR="004B43E7" w:rsidRDefault="00000000">
      <w:pPr>
        <w:pStyle w:val="BodyText"/>
        <w:tabs>
          <w:tab w:val="left" w:pos="4060"/>
        </w:tabs>
        <w:spacing w:before="83"/>
        <w:jc w:val="both"/>
      </w:pPr>
      <w:r>
        <w:t xml:space="preserve"># </w:t>
      </w:r>
      <w:r>
        <w:rPr>
          <w:spacing w:val="-5"/>
        </w:rPr>
        <w:t>vgs</w:t>
      </w:r>
      <w:r>
        <w:tab/>
        <w:t>(to</w:t>
      </w:r>
      <w:r>
        <w:rPr>
          <w:spacing w:val="-6"/>
        </w:rPr>
        <w:t xml:space="preserve"> </w:t>
      </w:r>
      <w:r>
        <w:t>see</w:t>
      </w:r>
      <w:r>
        <w:rPr>
          <w:spacing w:val="-5"/>
        </w:rPr>
        <w:t xml:space="preserve"> </w:t>
      </w:r>
      <w:r>
        <w:t>the</w:t>
      </w:r>
      <w:r>
        <w:rPr>
          <w:spacing w:val="-2"/>
        </w:rPr>
        <w:t xml:space="preserve"> </w:t>
      </w:r>
      <w:r>
        <w:t>attributes</w:t>
      </w:r>
      <w:r>
        <w:rPr>
          <w:spacing w:val="-4"/>
        </w:rPr>
        <w:t xml:space="preserve"> </w:t>
      </w:r>
      <w:r>
        <w:t>of</w:t>
      </w:r>
      <w:r>
        <w:rPr>
          <w:spacing w:val="-3"/>
        </w:rPr>
        <w:t xml:space="preserve"> </w:t>
      </w:r>
      <w:r>
        <w:t>the</w:t>
      </w:r>
      <w:r>
        <w:rPr>
          <w:spacing w:val="-2"/>
        </w:rPr>
        <w:t xml:space="preserve"> </w:t>
      </w:r>
      <w:r>
        <w:t>volume</w:t>
      </w:r>
      <w:r>
        <w:rPr>
          <w:spacing w:val="-1"/>
        </w:rPr>
        <w:t xml:space="preserve"> </w:t>
      </w:r>
      <w:r>
        <w:rPr>
          <w:spacing w:val="-2"/>
        </w:rPr>
        <w:t>group)</w:t>
      </w:r>
    </w:p>
    <w:p w:rsidR="004B43E7" w:rsidRDefault="00000000">
      <w:pPr>
        <w:pStyle w:val="BodyText"/>
        <w:tabs>
          <w:tab w:val="left" w:pos="4060"/>
          <w:tab w:val="left" w:pos="6843"/>
        </w:tabs>
        <w:spacing w:before="79" w:line="312" w:lineRule="auto"/>
        <w:ind w:right="2682"/>
        <w:jc w:val="both"/>
      </w:pPr>
      <w:r>
        <w:t>[ The attributes are w ----&gt; writable</w:t>
      </w:r>
      <w:r>
        <w:rPr>
          <w:spacing w:val="40"/>
        </w:rPr>
        <w:t xml:space="preserve">  </w:t>
      </w:r>
      <w:r>
        <w:t>z ----&gt; extendable</w:t>
      </w:r>
      <w:r>
        <w:tab/>
        <w:t>n</w:t>
      </w:r>
      <w:r>
        <w:rPr>
          <w:spacing w:val="-10"/>
        </w:rPr>
        <w:t xml:space="preserve"> </w:t>
      </w:r>
      <w:r>
        <w:t>----&gt;</w:t>
      </w:r>
      <w:r>
        <w:rPr>
          <w:spacing w:val="33"/>
        </w:rPr>
        <w:t xml:space="preserve"> </w:t>
      </w:r>
      <w:r>
        <w:t>normal</w:t>
      </w:r>
      <w:r>
        <w:rPr>
          <w:spacing w:val="-11"/>
        </w:rPr>
        <w:t xml:space="preserve"> </w:t>
      </w:r>
      <w:r>
        <w:t>] # vgs</w:t>
      </w:r>
      <w:r>
        <w:rPr>
          <w:spacing w:val="80"/>
        </w:rPr>
        <w:t xml:space="preserve"> </w:t>
      </w:r>
      <w:r>
        <w:t>-v</w:t>
      </w:r>
      <w:r>
        <w:tab/>
        <w:t>(to check the UUID of the volume group)</w:t>
      </w:r>
    </w:p>
    <w:p w:rsidR="004B43E7" w:rsidRDefault="00000000">
      <w:pPr>
        <w:pStyle w:val="Heading2"/>
        <w:numPr>
          <w:ilvl w:val="0"/>
          <w:numId w:val="201"/>
        </w:numPr>
        <w:tabs>
          <w:tab w:val="left" w:pos="888"/>
        </w:tabs>
        <w:jc w:val="both"/>
      </w:pPr>
      <w:r>
        <w:t>How</w:t>
      </w:r>
      <w:r>
        <w:rPr>
          <w:spacing w:val="-4"/>
        </w:rPr>
        <w:t xml:space="preserve"> </w:t>
      </w:r>
      <w:r>
        <w:t>to</w:t>
      </w:r>
      <w:r>
        <w:rPr>
          <w:spacing w:val="-3"/>
        </w:rPr>
        <w:t xml:space="preserve"> </w:t>
      </w:r>
      <w:r>
        <w:t>extend</w:t>
      </w:r>
      <w:r>
        <w:rPr>
          <w:spacing w:val="-3"/>
        </w:rPr>
        <w:t xml:space="preserve"> </w:t>
      </w:r>
      <w:r>
        <w:t>the</w:t>
      </w:r>
      <w:r>
        <w:rPr>
          <w:spacing w:val="-3"/>
        </w:rPr>
        <w:t xml:space="preserve"> </w:t>
      </w:r>
      <w:r>
        <w:t>logical</w:t>
      </w:r>
      <w:r>
        <w:rPr>
          <w:spacing w:val="-4"/>
        </w:rPr>
        <w:t xml:space="preserve"> </w:t>
      </w:r>
      <w:r>
        <w:t>volume</w:t>
      </w:r>
      <w:r>
        <w:rPr>
          <w:spacing w:val="-3"/>
        </w:rPr>
        <w:t xml:space="preserve"> </w:t>
      </w:r>
      <w:r>
        <w:t>to</w:t>
      </w:r>
      <w:r>
        <w:rPr>
          <w:spacing w:val="-5"/>
        </w:rPr>
        <w:t xml:space="preserve"> </w:t>
      </w:r>
      <w:r>
        <w:t>max.</w:t>
      </w:r>
      <w:r>
        <w:rPr>
          <w:spacing w:val="-1"/>
        </w:rPr>
        <w:t xml:space="preserve"> </w:t>
      </w:r>
      <w:r>
        <w:t>disk</w:t>
      </w:r>
      <w:r>
        <w:rPr>
          <w:spacing w:val="-5"/>
        </w:rPr>
        <w:t xml:space="preserve"> </w:t>
      </w:r>
      <w:r>
        <w:t>space</w:t>
      </w:r>
      <w:r>
        <w:rPr>
          <w:spacing w:val="-6"/>
        </w:rPr>
        <w:t xml:space="preserve"> </w:t>
      </w:r>
      <w:r>
        <w:t>and</w:t>
      </w:r>
      <w:r>
        <w:rPr>
          <w:spacing w:val="-3"/>
        </w:rPr>
        <w:t xml:space="preserve"> </w:t>
      </w:r>
      <w:r>
        <w:t>half</w:t>
      </w:r>
      <w:r>
        <w:rPr>
          <w:spacing w:val="-3"/>
        </w:rPr>
        <w:t xml:space="preserve"> </w:t>
      </w:r>
      <w:r>
        <w:t>of</w:t>
      </w:r>
      <w:r>
        <w:rPr>
          <w:spacing w:val="-3"/>
        </w:rPr>
        <w:t xml:space="preserve"> </w:t>
      </w:r>
      <w:r>
        <w:t>the</w:t>
      </w:r>
      <w:r>
        <w:rPr>
          <w:spacing w:val="-3"/>
        </w:rPr>
        <w:t xml:space="preserve"> </w:t>
      </w:r>
      <w:r>
        <w:t>disk</w:t>
      </w:r>
      <w:r>
        <w:rPr>
          <w:spacing w:val="-5"/>
        </w:rPr>
        <w:t xml:space="preserve"> </w:t>
      </w:r>
      <w:r>
        <w:rPr>
          <w:spacing w:val="-2"/>
        </w:rPr>
        <w:t>space?</w:t>
      </w:r>
    </w:p>
    <w:p w:rsidR="004B43E7" w:rsidRDefault="00000000">
      <w:pPr>
        <w:pStyle w:val="BodyText"/>
        <w:tabs>
          <w:tab w:val="left" w:pos="5501"/>
        </w:tabs>
        <w:spacing w:before="82" w:line="312" w:lineRule="auto"/>
        <w:ind w:left="460" w:right="1543" w:firstLine="427"/>
        <w:jc w:val="both"/>
      </w:pPr>
      <w:r>
        <w:t># lvextend</w:t>
      </w:r>
      <w:r>
        <w:rPr>
          <w:spacing w:val="40"/>
        </w:rPr>
        <w:t xml:space="preserve"> </w:t>
      </w:r>
      <w:r>
        <w:t>-l +100% FREE</w:t>
      </w:r>
      <w:r>
        <w:rPr>
          <w:spacing w:val="40"/>
        </w:rPr>
        <w:t xml:space="preserve"> </w:t>
      </w:r>
      <w:r>
        <w:t>&lt;logical volume&gt;</w:t>
      </w:r>
      <w:r>
        <w:tab/>
        <w:t>(to</w:t>
      </w:r>
      <w:r>
        <w:rPr>
          <w:spacing w:val="-5"/>
        </w:rPr>
        <w:t xml:space="preserve"> </w:t>
      </w:r>
      <w:r>
        <w:t>extend</w:t>
      </w:r>
      <w:r>
        <w:rPr>
          <w:spacing w:val="-5"/>
        </w:rPr>
        <w:t xml:space="preserve"> </w:t>
      </w:r>
      <w:r>
        <w:t>the</w:t>
      </w:r>
      <w:r>
        <w:rPr>
          <w:spacing w:val="-6"/>
        </w:rPr>
        <w:t xml:space="preserve"> </w:t>
      </w:r>
      <w:r>
        <w:t>logical</w:t>
      </w:r>
      <w:r>
        <w:rPr>
          <w:spacing w:val="-7"/>
        </w:rPr>
        <w:t xml:space="preserve"> </w:t>
      </w:r>
      <w:r>
        <w:t>volume</w:t>
      </w:r>
      <w:r>
        <w:rPr>
          <w:spacing w:val="-3"/>
        </w:rPr>
        <w:t xml:space="preserve"> </w:t>
      </w:r>
      <w:r>
        <w:t>by</w:t>
      </w:r>
      <w:r>
        <w:rPr>
          <w:spacing w:val="-4"/>
        </w:rPr>
        <w:t xml:space="preserve"> </w:t>
      </w:r>
      <w:r>
        <w:t>adding</w:t>
      </w:r>
      <w:r>
        <w:rPr>
          <w:spacing w:val="-5"/>
        </w:rPr>
        <w:t xml:space="preserve"> </w:t>
      </w:r>
      <w:r>
        <w:t>the volume group's</w:t>
      </w:r>
    </w:p>
    <w:p w:rsidR="004B43E7" w:rsidRDefault="00000000">
      <w:pPr>
        <w:pStyle w:val="BodyText"/>
        <w:ind w:left="1679"/>
        <w:jc w:val="both"/>
      </w:pPr>
      <w:r>
        <w:t>total</w:t>
      </w:r>
      <w:r>
        <w:rPr>
          <w:spacing w:val="-4"/>
        </w:rPr>
        <w:t xml:space="preserve"> </w:t>
      </w:r>
      <w:r>
        <w:t>available</w:t>
      </w:r>
      <w:r>
        <w:rPr>
          <w:spacing w:val="-5"/>
        </w:rPr>
        <w:t xml:space="preserve"> </w:t>
      </w:r>
      <w:r>
        <w:rPr>
          <w:spacing w:val="-2"/>
        </w:rPr>
        <w:t>space)</w:t>
      </w:r>
    </w:p>
    <w:p w:rsidR="004B43E7" w:rsidRDefault="004B43E7">
      <w:pPr>
        <w:jc w:val="both"/>
        <w:sectPr w:rsidR="004B43E7">
          <w:pgSz w:w="11910" w:h="16840"/>
          <w:pgMar w:top="1340" w:right="0" w:bottom="1000" w:left="980" w:header="283" w:footer="801" w:gutter="0"/>
          <w:cols w:space="720"/>
        </w:sectPr>
      </w:pPr>
    </w:p>
    <w:p w:rsidR="004B43E7" w:rsidRDefault="00000000">
      <w:pPr>
        <w:pStyle w:val="BodyText"/>
        <w:tabs>
          <w:tab w:val="left" w:pos="2017"/>
          <w:tab w:val="left" w:pos="5501"/>
        </w:tabs>
        <w:spacing w:before="90" w:line="312" w:lineRule="auto"/>
        <w:ind w:left="460" w:right="1545" w:firstLine="427"/>
      </w:pPr>
      <w:r>
        <w:lastRenderedPageBreak/>
        <w:t># lvextend</w:t>
      </w:r>
      <w:r>
        <w:tab/>
        <w:t>-l</w:t>
      </w:r>
      <w:r>
        <w:rPr>
          <w:spacing w:val="40"/>
        </w:rPr>
        <w:t xml:space="preserve"> </w:t>
      </w:r>
      <w:r>
        <w:t>50%</w:t>
      </w:r>
      <w:r>
        <w:rPr>
          <w:spacing w:val="80"/>
        </w:rPr>
        <w:t xml:space="preserve"> </w:t>
      </w:r>
      <w:r>
        <w:t>&lt;vgname&gt;&lt;lvname&gt;</w:t>
      </w:r>
      <w:r>
        <w:tab/>
        <w:t>(to</w:t>
      </w:r>
      <w:r>
        <w:rPr>
          <w:spacing w:val="-5"/>
        </w:rPr>
        <w:t xml:space="preserve"> </w:t>
      </w:r>
      <w:r>
        <w:t>extend</w:t>
      </w:r>
      <w:r>
        <w:rPr>
          <w:spacing w:val="-5"/>
        </w:rPr>
        <w:t xml:space="preserve"> </w:t>
      </w:r>
      <w:r>
        <w:t>the</w:t>
      </w:r>
      <w:r>
        <w:rPr>
          <w:spacing w:val="-6"/>
        </w:rPr>
        <w:t xml:space="preserve"> </w:t>
      </w:r>
      <w:r>
        <w:t>logical</w:t>
      </w:r>
      <w:r>
        <w:rPr>
          <w:spacing w:val="-7"/>
        </w:rPr>
        <w:t xml:space="preserve"> </w:t>
      </w:r>
      <w:r>
        <w:t>volume</w:t>
      </w:r>
      <w:r>
        <w:rPr>
          <w:spacing w:val="-3"/>
        </w:rPr>
        <w:t xml:space="preserve"> </w:t>
      </w:r>
      <w:r>
        <w:t>by</w:t>
      </w:r>
      <w:r>
        <w:rPr>
          <w:spacing w:val="-4"/>
        </w:rPr>
        <w:t xml:space="preserve"> </w:t>
      </w:r>
      <w:r>
        <w:t>adding</w:t>
      </w:r>
      <w:r>
        <w:rPr>
          <w:spacing w:val="-5"/>
        </w:rPr>
        <w:t xml:space="preserve"> </w:t>
      </w:r>
      <w:r>
        <w:t>the 50% free space</w:t>
      </w:r>
    </w:p>
    <w:p w:rsidR="004B43E7" w:rsidRDefault="00000000">
      <w:pPr>
        <w:pStyle w:val="BodyText"/>
        <w:spacing w:before="1"/>
        <w:ind w:left="1386"/>
      </w:pPr>
      <w:r>
        <w:t>of</w:t>
      </w:r>
      <w:r>
        <w:rPr>
          <w:spacing w:val="-5"/>
        </w:rPr>
        <w:t xml:space="preserve"> </w:t>
      </w:r>
      <w:r>
        <w:t>the</w:t>
      </w:r>
      <w:r>
        <w:rPr>
          <w:spacing w:val="-3"/>
        </w:rPr>
        <w:t xml:space="preserve"> </w:t>
      </w:r>
      <w:r>
        <w:t xml:space="preserve">volume </w:t>
      </w:r>
      <w:r>
        <w:rPr>
          <w:spacing w:val="-2"/>
        </w:rPr>
        <w:t>group)</w:t>
      </w:r>
    </w:p>
    <w:p w:rsidR="004B43E7" w:rsidRDefault="00000000">
      <w:pPr>
        <w:pStyle w:val="Heading2"/>
        <w:numPr>
          <w:ilvl w:val="0"/>
          <w:numId w:val="201"/>
        </w:numPr>
        <w:tabs>
          <w:tab w:val="left" w:pos="888"/>
        </w:tabs>
        <w:spacing w:before="79"/>
      </w:pPr>
      <w:r>
        <w:t>How</w:t>
      </w:r>
      <w:r>
        <w:rPr>
          <w:spacing w:val="-4"/>
        </w:rPr>
        <w:t xml:space="preserve"> </w:t>
      </w:r>
      <w:r>
        <w:t>to</w:t>
      </w:r>
      <w:r>
        <w:rPr>
          <w:spacing w:val="-5"/>
        </w:rPr>
        <w:t xml:space="preserve"> </w:t>
      </w:r>
      <w:r>
        <w:t>check</w:t>
      </w:r>
      <w:r>
        <w:rPr>
          <w:spacing w:val="-3"/>
        </w:rPr>
        <w:t xml:space="preserve"> </w:t>
      </w:r>
      <w:r>
        <w:t>on</w:t>
      </w:r>
      <w:r>
        <w:rPr>
          <w:spacing w:val="-5"/>
        </w:rPr>
        <w:t xml:space="preserve"> </w:t>
      </w:r>
      <w:r>
        <w:t>which</w:t>
      </w:r>
      <w:r>
        <w:rPr>
          <w:spacing w:val="-4"/>
        </w:rPr>
        <w:t xml:space="preserve"> </w:t>
      </w:r>
      <w:r>
        <w:t>physical</w:t>
      </w:r>
      <w:r>
        <w:rPr>
          <w:spacing w:val="-4"/>
        </w:rPr>
        <w:t xml:space="preserve"> </w:t>
      </w:r>
      <w:r>
        <w:t>volume</w:t>
      </w:r>
      <w:r>
        <w:rPr>
          <w:spacing w:val="-4"/>
        </w:rPr>
        <w:t xml:space="preserve"> </w:t>
      </w:r>
      <w:r>
        <w:t>the</w:t>
      </w:r>
      <w:r>
        <w:rPr>
          <w:spacing w:val="-3"/>
        </w:rPr>
        <w:t xml:space="preserve"> </w:t>
      </w:r>
      <w:r>
        <w:t>data</w:t>
      </w:r>
      <w:r>
        <w:rPr>
          <w:spacing w:val="-3"/>
        </w:rPr>
        <w:t xml:space="preserve"> </w:t>
      </w:r>
      <w:r>
        <w:t>is</w:t>
      </w:r>
      <w:r>
        <w:rPr>
          <w:spacing w:val="-5"/>
        </w:rPr>
        <w:t xml:space="preserve"> </w:t>
      </w:r>
      <w:r>
        <w:t>writing</w:t>
      </w:r>
      <w:r>
        <w:rPr>
          <w:spacing w:val="-4"/>
        </w:rPr>
        <w:t xml:space="preserve"> </w:t>
      </w:r>
      <w:r>
        <w:t>in</w:t>
      </w:r>
      <w:r>
        <w:rPr>
          <w:spacing w:val="-4"/>
        </w:rPr>
        <w:t xml:space="preserve"> </w:t>
      </w:r>
      <w:r>
        <w:t>the</w:t>
      </w:r>
      <w:r>
        <w:rPr>
          <w:spacing w:val="-3"/>
        </w:rPr>
        <w:t xml:space="preserve"> </w:t>
      </w:r>
      <w:r>
        <w:t>logical</w:t>
      </w:r>
      <w:r>
        <w:rPr>
          <w:spacing w:val="-4"/>
        </w:rPr>
        <w:t xml:space="preserve"> </w:t>
      </w:r>
      <w:r>
        <w:rPr>
          <w:spacing w:val="-2"/>
        </w:rPr>
        <w:t>volume?</w:t>
      </w:r>
    </w:p>
    <w:p w:rsidR="004B43E7" w:rsidRDefault="00000000">
      <w:pPr>
        <w:pStyle w:val="BodyText"/>
        <w:tabs>
          <w:tab w:val="left" w:pos="4060"/>
        </w:tabs>
        <w:spacing w:before="82" w:line="312" w:lineRule="auto"/>
        <w:ind w:left="460" w:right="1813" w:firstLine="427"/>
      </w:pPr>
      <w:r>
        <w:t># lvdisplay</w:t>
      </w:r>
      <w:r>
        <w:rPr>
          <w:spacing w:val="80"/>
          <w:w w:val="150"/>
        </w:rPr>
        <w:t xml:space="preserve"> </w:t>
      </w:r>
      <w:r>
        <w:t>-m</w:t>
      </w:r>
      <w:r>
        <w:tab/>
        <w:t>(to</w:t>
      </w:r>
      <w:r>
        <w:rPr>
          <w:spacing w:val="-4"/>
        </w:rPr>
        <w:t xml:space="preserve"> </w:t>
      </w:r>
      <w:r>
        <w:t>check</w:t>
      </w:r>
      <w:r>
        <w:rPr>
          <w:spacing w:val="40"/>
        </w:rPr>
        <w:t xml:space="preserve"> </w:t>
      </w:r>
      <w:r>
        <w:t>on</w:t>
      </w:r>
      <w:r>
        <w:rPr>
          <w:spacing w:val="-4"/>
        </w:rPr>
        <w:t xml:space="preserve"> </w:t>
      </w:r>
      <w:r>
        <w:t>which</w:t>
      </w:r>
      <w:r>
        <w:rPr>
          <w:spacing w:val="-4"/>
        </w:rPr>
        <w:t xml:space="preserve"> </w:t>
      </w:r>
      <w:r>
        <w:t>physical</w:t>
      </w:r>
      <w:r>
        <w:rPr>
          <w:spacing w:val="-3"/>
        </w:rPr>
        <w:t xml:space="preserve"> </w:t>
      </w:r>
      <w:r>
        <w:t>volume</w:t>
      </w:r>
      <w:r>
        <w:rPr>
          <w:spacing w:val="-5"/>
        </w:rPr>
        <w:t xml:space="preserve"> </w:t>
      </w:r>
      <w:r>
        <w:t>the</w:t>
      </w:r>
      <w:r>
        <w:rPr>
          <w:spacing w:val="-5"/>
        </w:rPr>
        <w:t xml:space="preserve"> </w:t>
      </w:r>
      <w:r>
        <w:t>data</w:t>
      </w:r>
      <w:r>
        <w:rPr>
          <w:spacing w:val="-3"/>
        </w:rPr>
        <w:t xml:space="preserve"> </w:t>
      </w:r>
      <w:r>
        <w:t>is</w:t>
      </w:r>
      <w:r>
        <w:rPr>
          <w:spacing w:val="-5"/>
        </w:rPr>
        <w:t xml:space="preserve"> </w:t>
      </w:r>
      <w:r>
        <w:t>currently writing from all</w:t>
      </w:r>
    </w:p>
    <w:p w:rsidR="004B43E7" w:rsidRDefault="00000000">
      <w:pPr>
        <w:pStyle w:val="BodyText"/>
        <w:ind w:left="1180"/>
      </w:pPr>
      <w:r>
        <w:t>logical</w:t>
      </w:r>
      <w:r>
        <w:rPr>
          <w:spacing w:val="-4"/>
        </w:rPr>
        <w:t xml:space="preserve"> </w:t>
      </w:r>
      <w:r>
        <w:rPr>
          <w:spacing w:val="-2"/>
        </w:rPr>
        <w:t>volumes)</w:t>
      </w:r>
    </w:p>
    <w:p w:rsidR="004B43E7" w:rsidRDefault="00000000">
      <w:pPr>
        <w:pStyle w:val="BodyText"/>
        <w:tabs>
          <w:tab w:val="left" w:pos="4060"/>
        </w:tabs>
        <w:spacing w:before="80" w:line="312" w:lineRule="auto"/>
        <w:ind w:left="460" w:right="1555" w:firstLine="427"/>
      </w:pPr>
      <w:r>
        <w:rPr>
          <w:noProof/>
        </w:rPr>
        <w:drawing>
          <wp:anchor distT="0" distB="0" distL="0" distR="0" simplePos="0" relativeHeight="47911065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7" cstate="print"/>
                    <a:stretch>
                      <a:fillRect/>
                    </a:stretch>
                  </pic:blipFill>
                  <pic:spPr>
                    <a:xfrm>
                      <a:off x="0" y="0"/>
                      <a:ext cx="5567756" cy="5509895"/>
                    </a:xfrm>
                    <a:prstGeom prst="rect">
                      <a:avLst/>
                    </a:prstGeom>
                  </pic:spPr>
                </pic:pic>
              </a:graphicData>
            </a:graphic>
          </wp:anchor>
        </w:drawing>
      </w:r>
      <w:r>
        <w:t># lvdisplay</w:t>
      </w:r>
      <w:r>
        <w:rPr>
          <w:spacing w:val="80"/>
        </w:rPr>
        <w:t xml:space="preserve"> </w:t>
      </w:r>
      <w:r>
        <w:t>-m</w:t>
      </w:r>
      <w:r>
        <w:rPr>
          <w:spacing w:val="80"/>
        </w:rPr>
        <w:t xml:space="preserve"> </w:t>
      </w:r>
      <w:r>
        <w:t>&lt;lvname&gt;</w:t>
      </w:r>
      <w:r>
        <w:tab/>
        <w:t>(to</w:t>
      </w:r>
      <w:r>
        <w:rPr>
          <w:spacing w:val="-3"/>
        </w:rPr>
        <w:t xml:space="preserve"> </w:t>
      </w:r>
      <w:r>
        <w:t>check</w:t>
      </w:r>
      <w:r>
        <w:rPr>
          <w:spacing w:val="-4"/>
        </w:rPr>
        <w:t xml:space="preserve"> </w:t>
      </w:r>
      <w:r>
        <w:t>on</w:t>
      </w:r>
      <w:r>
        <w:rPr>
          <w:spacing w:val="-5"/>
        </w:rPr>
        <w:t xml:space="preserve"> </w:t>
      </w:r>
      <w:r>
        <w:t>which</w:t>
      </w:r>
      <w:r>
        <w:rPr>
          <w:spacing w:val="-3"/>
        </w:rPr>
        <w:t xml:space="preserve"> </w:t>
      </w:r>
      <w:r>
        <w:t>physical</w:t>
      </w:r>
      <w:r>
        <w:rPr>
          <w:spacing w:val="-5"/>
        </w:rPr>
        <w:t xml:space="preserve"> </w:t>
      </w:r>
      <w:r>
        <w:t>volume</w:t>
      </w:r>
      <w:r>
        <w:rPr>
          <w:spacing w:val="-4"/>
        </w:rPr>
        <w:t xml:space="preserve"> </w:t>
      </w:r>
      <w:r>
        <w:t>the</w:t>
      </w:r>
      <w:r>
        <w:rPr>
          <w:spacing w:val="-4"/>
        </w:rPr>
        <w:t xml:space="preserve"> </w:t>
      </w:r>
      <w:r>
        <w:t>data</w:t>
      </w:r>
      <w:r>
        <w:rPr>
          <w:spacing w:val="-2"/>
        </w:rPr>
        <w:t xml:space="preserve"> </w:t>
      </w:r>
      <w:r>
        <w:t>is</w:t>
      </w:r>
      <w:r>
        <w:rPr>
          <w:spacing w:val="-5"/>
        </w:rPr>
        <w:t xml:space="preserve"> </w:t>
      </w:r>
      <w:r>
        <w:t>writing</w:t>
      </w:r>
      <w:r>
        <w:rPr>
          <w:spacing w:val="-5"/>
        </w:rPr>
        <w:t xml:space="preserve"> </w:t>
      </w:r>
      <w:r>
        <w:t>from the specified</w:t>
      </w:r>
    </w:p>
    <w:p w:rsidR="004B43E7" w:rsidRDefault="00000000">
      <w:pPr>
        <w:pStyle w:val="BodyText"/>
        <w:ind w:left="1281"/>
      </w:pPr>
      <w:r>
        <w:t>logical</w:t>
      </w:r>
      <w:r>
        <w:rPr>
          <w:spacing w:val="-4"/>
        </w:rPr>
        <w:t xml:space="preserve"> </w:t>
      </w:r>
      <w:r>
        <w:rPr>
          <w:spacing w:val="-2"/>
        </w:rPr>
        <w:t>volume)</w:t>
      </w:r>
    </w:p>
    <w:p w:rsidR="004B43E7" w:rsidRDefault="00000000">
      <w:pPr>
        <w:pStyle w:val="Heading2"/>
        <w:numPr>
          <w:ilvl w:val="0"/>
          <w:numId w:val="201"/>
        </w:numPr>
        <w:tabs>
          <w:tab w:val="left" w:pos="888"/>
        </w:tabs>
        <w:spacing w:before="82"/>
      </w:pPr>
      <w:r>
        <w:t>How</w:t>
      </w:r>
      <w:r>
        <w:rPr>
          <w:spacing w:val="-3"/>
        </w:rPr>
        <w:t xml:space="preserve"> </w:t>
      </w:r>
      <w:r>
        <w:t>many</w:t>
      </w:r>
      <w:r>
        <w:rPr>
          <w:spacing w:val="-4"/>
        </w:rPr>
        <w:t xml:space="preserve"> </w:t>
      </w:r>
      <w:r>
        <w:t>types</w:t>
      </w:r>
      <w:r>
        <w:rPr>
          <w:spacing w:val="-4"/>
        </w:rPr>
        <w:t xml:space="preserve"> </w:t>
      </w:r>
      <w:r>
        <w:t>of</w:t>
      </w:r>
      <w:r>
        <w:rPr>
          <w:spacing w:val="-3"/>
        </w:rPr>
        <w:t xml:space="preserve"> </w:t>
      </w:r>
      <w:r>
        <w:t>file</w:t>
      </w:r>
      <w:r>
        <w:rPr>
          <w:spacing w:val="-4"/>
        </w:rPr>
        <w:t xml:space="preserve"> </w:t>
      </w:r>
      <w:r>
        <w:t>systems</w:t>
      </w:r>
      <w:r>
        <w:rPr>
          <w:spacing w:val="-3"/>
        </w:rPr>
        <w:t xml:space="preserve"> </w:t>
      </w:r>
      <w:r>
        <w:rPr>
          <w:spacing w:val="-2"/>
        </w:rPr>
        <w:t>available?</w:t>
      </w:r>
    </w:p>
    <w:p w:rsidR="004B43E7" w:rsidRDefault="00000000">
      <w:pPr>
        <w:pStyle w:val="BodyText"/>
        <w:tabs>
          <w:tab w:val="left" w:leader="hyphen" w:pos="1648"/>
        </w:tabs>
        <w:spacing w:before="80"/>
      </w:pPr>
      <w:r>
        <w:rPr>
          <w:spacing w:val="-4"/>
        </w:rPr>
        <w:t>ext2</w:t>
      </w:r>
      <w:r>
        <w:tab/>
        <w:t>&gt;Second</w:t>
      </w:r>
      <w:r>
        <w:rPr>
          <w:spacing w:val="-8"/>
        </w:rPr>
        <w:t xml:space="preserve"> </w:t>
      </w:r>
      <w:r>
        <w:t>extended</w:t>
      </w:r>
      <w:r>
        <w:rPr>
          <w:spacing w:val="-3"/>
        </w:rPr>
        <w:t xml:space="preserve"> </w:t>
      </w:r>
      <w:r>
        <w:t>file</w:t>
      </w:r>
      <w:r>
        <w:rPr>
          <w:spacing w:val="-1"/>
        </w:rPr>
        <w:t xml:space="preserve"> </w:t>
      </w:r>
      <w:r>
        <w:t>system</w:t>
      </w:r>
      <w:r>
        <w:rPr>
          <w:spacing w:val="-4"/>
        </w:rPr>
        <w:t xml:space="preserve"> </w:t>
      </w:r>
      <w:r>
        <w:t>(default</w:t>
      </w:r>
      <w:r>
        <w:rPr>
          <w:spacing w:val="-3"/>
        </w:rPr>
        <w:t xml:space="preserve"> </w:t>
      </w:r>
      <w:r>
        <w:t>in</w:t>
      </w:r>
      <w:r>
        <w:rPr>
          <w:spacing w:val="-5"/>
        </w:rPr>
        <w:t xml:space="preserve"> </w:t>
      </w:r>
      <w:r>
        <w:t>RHEL</w:t>
      </w:r>
      <w:r>
        <w:rPr>
          <w:spacing w:val="-1"/>
        </w:rPr>
        <w:t xml:space="preserve"> </w:t>
      </w:r>
      <w:r>
        <w:t>-</w:t>
      </w:r>
      <w:r>
        <w:rPr>
          <w:spacing w:val="-2"/>
        </w:rPr>
        <w:t xml:space="preserve"> </w:t>
      </w:r>
      <w:r>
        <w:t>3</w:t>
      </w:r>
      <w:r>
        <w:rPr>
          <w:spacing w:val="-5"/>
        </w:rPr>
        <w:t xml:space="preserve"> </w:t>
      </w:r>
      <w:r>
        <w:t>&amp;</w:t>
      </w:r>
      <w:r>
        <w:rPr>
          <w:spacing w:val="-3"/>
        </w:rPr>
        <w:t xml:space="preserve"> </w:t>
      </w:r>
      <w:r>
        <w:rPr>
          <w:spacing w:val="-5"/>
        </w:rPr>
        <w:t>4)</w:t>
      </w:r>
    </w:p>
    <w:p w:rsidR="004B43E7" w:rsidRDefault="00000000">
      <w:pPr>
        <w:pStyle w:val="BodyText"/>
        <w:tabs>
          <w:tab w:val="left" w:leader="hyphen" w:pos="1648"/>
        </w:tabs>
        <w:spacing w:before="82"/>
      </w:pPr>
      <w:r>
        <w:rPr>
          <w:spacing w:val="-4"/>
        </w:rPr>
        <w:t>ext3</w:t>
      </w:r>
      <w:r>
        <w:tab/>
        <w:t>&gt;Third</w:t>
      </w:r>
      <w:r>
        <w:rPr>
          <w:spacing w:val="-9"/>
        </w:rPr>
        <w:t xml:space="preserve"> </w:t>
      </w:r>
      <w:r>
        <w:t>extended</w:t>
      </w:r>
      <w:r>
        <w:rPr>
          <w:spacing w:val="-4"/>
        </w:rPr>
        <w:t xml:space="preserve"> </w:t>
      </w:r>
      <w:r>
        <w:t>file</w:t>
      </w:r>
      <w:r>
        <w:rPr>
          <w:spacing w:val="-2"/>
        </w:rPr>
        <w:t xml:space="preserve"> </w:t>
      </w:r>
      <w:r>
        <w:t>system</w:t>
      </w:r>
      <w:r>
        <w:rPr>
          <w:spacing w:val="-2"/>
        </w:rPr>
        <w:t xml:space="preserve"> </w:t>
      </w:r>
      <w:r>
        <w:t>(default</w:t>
      </w:r>
      <w:r>
        <w:rPr>
          <w:spacing w:val="-3"/>
        </w:rPr>
        <w:t xml:space="preserve"> </w:t>
      </w:r>
      <w:r>
        <w:t>in</w:t>
      </w:r>
      <w:r>
        <w:rPr>
          <w:spacing w:val="-4"/>
        </w:rPr>
        <w:t xml:space="preserve"> </w:t>
      </w:r>
      <w:r>
        <w:t>RHEL</w:t>
      </w:r>
      <w:r>
        <w:rPr>
          <w:spacing w:val="-2"/>
        </w:rPr>
        <w:t xml:space="preserve"> </w:t>
      </w:r>
      <w:r>
        <w:t>-</w:t>
      </w:r>
      <w:r>
        <w:rPr>
          <w:spacing w:val="-5"/>
        </w:rPr>
        <w:t xml:space="preserve"> 5)</w:t>
      </w:r>
    </w:p>
    <w:p w:rsidR="004B43E7" w:rsidRDefault="00000000">
      <w:pPr>
        <w:pStyle w:val="BodyText"/>
        <w:tabs>
          <w:tab w:val="left" w:leader="hyphen" w:pos="1506"/>
        </w:tabs>
        <w:spacing w:before="79" w:line="312" w:lineRule="auto"/>
        <w:ind w:right="4743"/>
      </w:pPr>
      <w:r>
        <w:t>ext4</w:t>
      </w:r>
      <w:r>
        <w:rPr>
          <w:spacing w:val="40"/>
        </w:rPr>
        <w:t xml:space="preserve"> </w:t>
      </w:r>
      <w:r>
        <w:t>----&gt;</w:t>
      </w:r>
      <w:r>
        <w:rPr>
          <w:spacing w:val="40"/>
        </w:rPr>
        <w:t xml:space="preserve"> </w:t>
      </w:r>
      <w:r>
        <w:t>Fourth</w:t>
      </w:r>
      <w:r>
        <w:rPr>
          <w:spacing w:val="-5"/>
        </w:rPr>
        <w:t xml:space="preserve"> </w:t>
      </w:r>
      <w:r>
        <w:t>extended</w:t>
      </w:r>
      <w:r>
        <w:rPr>
          <w:spacing w:val="-3"/>
        </w:rPr>
        <w:t xml:space="preserve"> </w:t>
      </w:r>
      <w:r>
        <w:t>file</w:t>
      </w:r>
      <w:r>
        <w:rPr>
          <w:spacing w:val="-2"/>
        </w:rPr>
        <w:t xml:space="preserve"> </w:t>
      </w:r>
      <w:r>
        <w:t>system</w:t>
      </w:r>
      <w:r>
        <w:rPr>
          <w:spacing w:val="-1"/>
        </w:rPr>
        <w:t xml:space="preserve"> </w:t>
      </w:r>
      <w:r>
        <w:t>(default</w:t>
      </w:r>
      <w:r>
        <w:rPr>
          <w:spacing w:val="-2"/>
        </w:rPr>
        <w:t xml:space="preserve"> </w:t>
      </w:r>
      <w:r>
        <w:t>in</w:t>
      </w:r>
      <w:r>
        <w:rPr>
          <w:spacing w:val="-3"/>
        </w:rPr>
        <w:t xml:space="preserve"> </w:t>
      </w:r>
      <w:r>
        <w:t>RHEL</w:t>
      </w:r>
      <w:r>
        <w:rPr>
          <w:spacing w:val="-1"/>
        </w:rPr>
        <w:t xml:space="preserve"> </w:t>
      </w:r>
      <w:r>
        <w:t>-</w:t>
      </w:r>
      <w:r>
        <w:rPr>
          <w:spacing w:val="-5"/>
        </w:rPr>
        <w:t xml:space="preserve"> </w:t>
      </w:r>
      <w:r>
        <w:t xml:space="preserve">6) </w:t>
      </w:r>
      <w:r>
        <w:rPr>
          <w:spacing w:val="-4"/>
        </w:rPr>
        <w:t>xfs</w:t>
      </w:r>
      <w:r>
        <w:tab/>
        <w:t>&gt; Extended file system (default in RHEL - 7)</w:t>
      </w:r>
    </w:p>
    <w:p w:rsidR="004B43E7" w:rsidRDefault="00000000">
      <w:pPr>
        <w:pStyle w:val="BodyText"/>
      </w:pPr>
      <w:r>
        <w:t>ufs</w:t>
      </w:r>
      <w:r>
        <w:rPr>
          <w:spacing w:val="45"/>
        </w:rPr>
        <w:t xml:space="preserve"> </w:t>
      </w:r>
      <w:r>
        <w:t>----&gt;</w:t>
      </w:r>
      <w:r>
        <w:rPr>
          <w:spacing w:val="45"/>
        </w:rPr>
        <w:t xml:space="preserve"> </w:t>
      </w:r>
      <w:r>
        <w:t>Unix</w:t>
      </w:r>
      <w:r>
        <w:rPr>
          <w:spacing w:val="-4"/>
        </w:rPr>
        <w:t xml:space="preserve"> </w:t>
      </w:r>
      <w:r>
        <w:t>file</w:t>
      </w:r>
      <w:r>
        <w:rPr>
          <w:spacing w:val="-3"/>
        </w:rPr>
        <w:t xml:space="preserve"> </w:t>
      </w:r>
      <w:r>
        <w:t>system</w:t>
      </w:r>
      <w:r>
        <w:rPr>
          <w:spacing w:val="47"/>
        </w:rPr>
        <w:t xml:space="preserve"> </w:t>
      </w:r>
      <w:r>
        <w:t>(default</w:t>
      </w:r>
      <w:r>
        <w:rPr>
          <w:spacing w:val="-2"/>
        </w:rPr>
        <w:t xml:space="preserve"> </w:t>
      </w:r>
      <w:r>
        <w:t>in</w:t>
      </w:r>
      <w:r>
        <w:rPr>
          <w:spacing w:val="-4"/>
        </w:rPr>
        <w:t xml:space="preserve"> </w:t>
      </w:r>
      <w:r>
        <w:rPr>
          <w:spacing w:val="-2"/>
        </w:rPr>
        <w:t>Solaris)</w:t>
      </w:r>
    </w:p>
    <w:p w:rsidR="004B43E7" w:rsidRDefault="00000000">
      <w:pPr>
        <w:pStyle w:val="BodyText"/>
        <w:spacing w:before="80"/>
      </w:pPr>
      <w:r>
        <w:t>jfs</w:t>
      </w:r>
      <w:r>
        <w:rPr>
          <w:spacing w:val="44"/>
        </w:rPr>
        <w:t xml:space="preserve"> </w:t>
      </w:r>
      <w:r>
        <w:t>----&gt;</w:t>
      </w:r>
      <w:r>
        <w:rPr>
          <w:spacing w:val="45"/>
        </w:rPr>
        <w:t xml:space="preserve"> </w:t>
      </w:r>
      <w:r>
        <w:t>Journal</w:t>
      </w:r>
      <w:r>
        <w:rPr>
          <w:spacing w:val="-3"/>
        </w:rPr>
        <w:t xml:space="preserve"> </w:t>
      </w:r>
      <w:r>
        <w:t>file</w:t>
      </w:r>
      <w:r>
        <w:rPr>
          <w:spacing w:val="-4"/>
        </w:rPr>
        <w:t xml:space="preserve"> </w:t>
      </w:r>
      <w:r>
        <w:t>system</w:t>
      </w:r>
      <w:r>
        <w:rPr>
          <w:spacing w:val="42"/>
        </w:rPr>
        <w:t xml:space="preserve"> </w:t>
      </w:r>
      <w:r>
        <w:t>(default</w:t>
      </w:r>
      <w:r>
        <w:rPr>
          <w:spacing w:val="-2"/>
        </w:rPr>
        <w:t xml:space="preserve"> </w:t>
      </w:r>
      <w:r>
        <w:t>in</w:t>
      </w:r>
      <w:r>
        <w:rPr>
          <w:spacing w:val="-7"/>
        </w:rPr>
        <w:t xml:space="preserve"> </w:t>
      </w:r>
      <w:r>
        <w:t>IBM-</w:t>
      </w:r>
      <w:r>
        <w:rPr>
          <w:spacing w:val="-4"/>
        </w:rPr>
        <w:t>AIX)</w:t>
      </w:r>
    </w:p>
    <w:p w:rsidR="004B43E7" w:rsidRDefault="00000000">
      <w:pPr>
        <w:pStyle w:val="BodyText"/>
        <w:spacing w:before="81" w:line="312" w:lineRule="auto"/>
        <w:ind w:right="4878"/>
      </w:pPr>
      <w:r>
        <w:t>hfs</w:t>
      </w:r>
      <w:r>
        <w:rPr>
          <w:spacing w:val="40"/>
        </w:rPr>
        <w:t xml:space="preserve"> </w:t>
      </w:r>
      <w:r>
        <w:t>----&gt;</w:t>
      </w:r>
      <w:r>
        <w:rPr>
          <w:spacing w:val="40"/>
        </w:rPr>
        <w:t xml:space="preserve"> </w:t>
      </w:r>
      <w:r>
        <w:t>High</w:t>
      </w:r>
      <w:r>
        <w:rPr>
          <w:spacing w:val="-4"/>
        </w:rPr>
        <w:t xml:space="preserve"> </w:t>
      </w:r>
      <w:r>
        <w:t>performance</w:t>
      </w:r>
      <w:r>
        <w:rPr>
          <w:spacing w:val="-3"/>
        </w:rPr>
        <w:t xml:space="preserve"> </w:t>
      </w:r>
      <w:r>
        <w:t>file</w:t>
      </w:r>
      <w:r>
        <w:rPr>
          <w:spacing w:val="-3"/>
        </w:rPr>
        <w:t xml:space="preserve"> </w:t>
      </w:r>
      <w:r>
        <w:t>system</w:t>
      </w:r>
      <w:r>
        <w:rPr>
          <w:spacing w:val="-3"/>
        </w:rPr>
        <w:t xml:space="preserve"> </w:t>
      </w:r>
      <w:r>
        <w:t>(default</w:t>
      </w:r>
      <w:r>
        <w:rPr>
          <w:spacing w:val="-5"/>
        </w:rPr>
        <w:t xml:space="preserve"> </w:t>
      </w:r>
      <w:r>
        <w:t>in</w:t>
      </w:r>
      <w:r>
        <w:rPr>
          <w:spacing w:val="-4"/>
        </w:rPr>
        <w:t xml:space="preserve"> </w:t>
      </w:r>
      <w:r>
        <w:t>HP-UX) vxfs ----&gt;</w:t>
      </w:r>
      <w:r>
        <w:rPr>
          <w:spacing w:val="40"/>
        </w:rPr>
        <w:t xml:space="preserve"> </w:t>
      </w:r>
      <w:r>
        <w:t>Veritas file system</w:t>
      </w:r>
    </w:p>
    <w:p w:rsidR="004B43E7" w:rsidRDefault="00000000">
      <w:pPr>
        <w:pStyle w:val="BodyText"/>
        <w:spacing w:before="1" w:line="312" w:lineRule="auto"/>
        <w:ind w:right="5737"/>
      </w:pPr>
      <w:r>
        <w:t>procfs ----&gt;</w:t>
      </w:r>
      <w:r>
        <w:rPr>
          <w:spacing w:val="40"/>
        </w:rPr>
        <w:t xml:space="preserve"> </w:t>
      </w:r>
      <w:r>
        <w:t>Process file system (temporary) tempfs</w:t>
      </w:r>
      <w:r>
        <w:rPr>
          <w:spacing w:val="-7"/>
        </w:rPr>
        <w:t xml:space="preserve"> </w:t>
      </w:r>
      <w:r>
        <w:t>----&gt;</w:t>
      </w:r>
      <w:r>
        <w:rPr>
          <w:spacing w:val="37"/>
        </w:rPr>
        <w:t xml:space="preserve"> </w:t>
      </w:r>
      <w:r>
        <w:t>Temporary</w:t>
      </w:r>
      <w:r>
        <w:rPr>
          <w:spacing w:val="-6"/>
        </w:rPr>
        <w:t xml:space="preserve"> </w:t>
      </w:r>
      <w:r>
        <w:t>file</w:t>
      </w:r>
      <w:r>
        <w:rPr>
          <w:spacing w:val="-5"/>
        </w:rPr>
        <w:t xml:space="preserve"> </w:t>
      </w:r>
      <w:r>
        <w:t>system</w:t>
      </w:r>
      <w:r>
        <w:rPr>
          <w:spacing w:val="-5"/>
        </w:rPr>
        <w:t xml:space="preserve"> </w:t>
      </w:r>
      <w:r>
        <w:t>(temporary) cdfs ----&gt;</w:t>
      </w:r>
      <w:r>
        <w:rPr>
          <w:spacing w:val="40"/>
        </w:rPr>
        <w:t xml:space="preserve"> </w:t>
      </w:r>
      <w:r>
        <w:t>Compact disk file system</w:t>
      </w:r>
    </w:p>
    <w:p w:rsidR="004B43E7" w:rsidRDefault="00000000">
      <w:pPr>
        <w:pStyle w:val="BodyText"/>
        <w:spacing w:line="268" w:lineRule="exact"/>
      </w:pPr>
      <w:r>
        <w:t>hdfs</w:t>
      </w:r>
      <w:r>
        <w:rPr>
          <w:spacing w:val="-3"/>
        </w:rPr>
        <w:t xml:space="preserve"> </w:t>
      </w:r>
      <w:r>
        <w:t>----&gt;</w:t>
      </w:r>
      <w:r>
        <w:rPr>
          <w:spacing w:val="43"/>
        </w:rPr>
        <w:t xml:space="preserve"> </w:t>
      </w:r>
      <w:r>
        <w:t>DVD</w:t>
      </w:r>
      <w:r>
        <w:rPr>
          <w:spacing w:val="-1"/>
        </w:rPr>
        <w:t xml:space="preserve"> </w:t>
      </w:r>
      <w:r>
        <w:t>file</w:t>
      </w:r>
      <w:r>
        <w:rPr>
          <w:spacing w:val="-2"/>
        </w:rPr>
        <w:t xml:space="preserve"> system</w:t>
      </w:r>
    </w:p>
    <w:p w:rsidR="004B43E7" w:rsidRDefault="00000000">
      <w:pPr>
        <w:pStyle w:val="BodyText"/>
        <w:spacing w:before="81"/>
      </w:pPr>
      <w:r>
        <w:t>iso9660</w:t>
      </w:r>
      <w:r>
        <w:rPr>
          <w:spacing w:val="-5"/>
        </w:rPr>
        <w:t xml:space="preserve"> </w:t>
      </w:r>
      <w:r>
        <w:t>----&gt;</w:t>
      </w:r>
      <w:r>
        <w:rPr>
          <w:spacing w:val="41"/>
        </w:rPr>
        <w:t xml:space="preserve"> </w:t>
      </w:r>
      <w:r>
        <w:t>To</w:t>
      </w:r>
      <w:r>
        <w:rPr>
          <w:spacing w:val="-2"/>
        </w:rPr>
        <w:t xml:space="preserve"> </w:t>
      </w:r>
      <w:r>
        <w:t>read</w:t>
      </w:r>
      <w:r>
        <w:rPr>
          <w:spacing w:val="-5"/>
        </w:rPr>
        <w:t xml:space="preserve"> </w:t>
      </w:r>
      <w:r>
        <w:t>the</w:t>
      </w:r>
      <w:r>
        <w:rPr>
          <w:spacing w:val="-5"/>
        </w:rPr>
        <w:t xml:space="preserve"> </w:t>
      </w:r>
      <w:r>
        <w:t>CD/DVD.iso</w:t>
      </w:r>
      <w:r>
        <w:rPr>
          <w:spacing w:val="-3"/>
        </w:rPr>
        <w:t xml:space="preserve"> </w:t>
      </w:r>
      <w:r>
        <w:t>image</w:t>
      </w:r>
      <w:r>
        <w:rPr>
          <w:spacing w:val="-5"/>
        </w:rPr>
        <w:t xml:space="preserve"> </w:t>
      </w:r>
      <w:r>
        <w:t>format</w:t>
      </w:r>
      <w:r>
        <w:rPr>
          <w:spacing w:val="-6"/>
        </w:rPr>
        <w:t xml:space="preserve"> </w:t>
      </w:r>
      <w:r>
        <w:t>files</w:t>
      </w:r>
      <w:r>
        <w:rPr>
          <w:spacing w:val="-3"/>
        </w:rPr>
        <w:t xml:space="preserve"> </w:t>
      </w:r>
      <w:r>
        <w:t>in</w:t>
      </w:r>
      <w:r>
        <w:rPr>
          <w:spacing w:val="-4"/>
        </w:rPr>
        <w:t xml:space="preserve"> </w:t>
      </w:r>
      <w:r>
        <w:rPr>
          <w:spacing w:val="-2"/>
        </w:rPr>
        <w:t>Linux</w:t>
      </w:r>
    </w:p>
    <w:p w:rsidR="004B43E7" w:rsidRDefault="00000000">
      <w:pPr>
        <w:pStyle w:val="Heading2"/>
        <w:numPr>
          <w:ilvl w:val="0"/>
          <w:numId w:val="201"/>
        </w:numPr>
        <w:tabs>
          <w:tab w:val="left" w:pos="888"/>
        </w:tabs>
        <w:spacing w:before="80"/>
      </w:pPr>
      <w:r>
        <w:t>How</w:t>
      </w:r>
      <w:r>
        <w:rPr>
          <w:spacing w:val="-2"/>
        </w:rPr>
        <w:t xml:space="preserve"> </w:t>
      </w:r>
      <w:r>
        <w:t>to</w:t>
      </w:r>
      <w:r>
        <w:rPr>
          <w:spacing w:val="-3"/>
        </w:rPr>
        <w:t xml:space="preserve"> </w:t>
      </w:r>
      <w:r>
        <w:t>scan</w:t>
      </w:r>
      <w:r>
        <w:rPr>
          <w:spacing w:val="-2"/>
        </w:rPr>
        <w:t xml:space="preserve"> </w:t>
      </w:r>
      <w:r>
        <w:t>and</w:t>
      </w:r>
      <w:r>
        <w:rPr>
          <w:spacing w:val="-3"/>
        </w:rPr>
        <w:t xml:space="preserve"> </w:t>
      </w:r>
      <w:r>
        <w:t>detect</w:t>
      </w:r>
      <w:r>
        <w:rPr>
          <w:spacing w:val="-4"/>
        </w:rPr>
        <w:t xml:space="preserve"> </w:t>
      </w:r>
      <w:r>
        <w:t>the</w:t>
      </w:r>
      <w:r>
        <w:rPr>
          <w:spacing w:val="-3"/>
        </w:rPr>
        <w:t xml:space="preserve"> </w:t>
      </w:r>
      <w:r>
        <w:t>luns</w:t>
      </w:r>
      <w:r>
        <w:rPr>
          <w:spacing w:val="-1"/>
        </w:rPr>
        <w:t xml:space="preserve"> </w:t>
      </w:r>
      <w:r>
        <w:t>over</w:t>
      </w:r>
      <w:r>
        <w:rPr>
          <w:spacing w:val="-2"/>
        </w:rPr>
        <w:t xml:space="preserve"> </w:t>
      </w:r>
      <w:r>
        <w:t>the</w:t>
      </w:r>
      <w:r>
        <w:rPr>
          <w:spacing w:val="-3"/>
        </w:rPr>
        <w:t xml:space="preserve"> </w:t>
      </w:r>
      <w:r>
        <w:rPr>
          <w:spacing w:val="-2"/>
        </w:rPr>
        <w:t>network?</w:t>
      </w:r>
    </w:p>
    <w:p w:rsidR="004B43E7" w:rsidRDefault="00000000">
      <w:pPr>
        <w:pStyle w:val="BodyText"/>
        <w:tabs>
          <w:tab w:val="left" w:pos="6221"/>
        </w:tabs>
        <w:spacing w:before="82" w:line="312" w:lineRule="auto"/>
        <w:ind w:left="460" w:right="2228" w:firstLine="427"/>
      </w:pPr>
      <w:r>
        <w:t># ls</w:t>
      </w:r>
      <w:r>
        <w:rPr>
          <w:spacing w:val="40"/>
        </w:rPr>
        <w:t xml:space="preserve"> </w:t>
      </w:r>
      <w:r>
        <w:t>/sys/class/fc_host</w:t>
      </w:r>
      <w:r>
        <w:tab/>
        <w:t>(to</w:t>
      </w:r>
      <w:r>
        <w:rPr>
          <w:spacing w:val="-9"/>
        </w:rPr>
        <w:t xml:space="preserve"> </w:t>
      </w:r>
      <w:r>
        <w:t>check</w:t>
      </w:r>
      <w:r>
        <w:rPr>
          <w:spacing w:val="-9"/>
        </w:rPr>
        <w:t xml:space="preserve"> </w:t>
      </w:r>
      <w:r>
        <w:t>the</w:t>
      </w:r>
      <w:r>
        <w:rPr>
          <w:spacing w:val="-9"/>
        </w:rPr>
        <w:t xml:space="preserve"> </w:t>
      </w:r>
      <w:r>
        <w:t>available</w:t>
      </w:r>
      <w:r>
        <w:rPr>
          <w:spacing w:val="-10"/>
        </w:rPr>
        <w:t xml:space="preserve"> </w:t>
      </w:r>
      <w:r>
        <w:t xml:space="preserve">fibre </w:t>
      </w:r>
      <w:r>
        <w:rPr>
          <w:spacing w:val="-2"/>
        </w:rPr>
        <w:t>channels)</w:t>
      </w:r>
    </w:p>
    <w:p w:rsidR="004B43E7" w:rsidRDefault="00000000">
      <w:pPr>
        <w:pStyle w:val="BodyText"/>
        <w:tabs>
          <w:tab w:val="left" w:pos="6221"/>
        </w:tabs>
        <w:spacing w:line="312" w:lineRule="auto"/>
        <w:ind w:left="460" w:right="1769" w:firstLine="427"/>
      </w:pPr>
      <w:r>
        <w:t># echo</w:t>
      </w:r>
      <w:r>
        <w:rPr>
          <w:spacing w:val="40"/>
        </w:rPr>
        <w:t xml:space="preserve"> </w:t>
      </w:r>
      <w:r>
        <w:t>"---"</w:t>
      </w:r>
      <w:r>
        <w:rPr>
          <w:spacing w:val="80"/>
        </w:rPr>
        <w:t xml:space="preserve"> </w:t>
      </w:r>
      <w:r>
        <w:t>&gt;</w:t>
      </w:r>
      <w:r>
        <w:rPr>
          <w:spacing w:val="40"/>
        </w:rPr>
        <w:t xml:space="preserve"> </w:t>
      </w:r>
      <w:r>
        <w:t>/sys/class/scsi_host/&lt;lun no.&gt;/scan</w:t>
      </w:r>
      <w:r>
        <w:tab/>
        <w:t>(to</w:t>
      </w:r>
      <w:r>
        <w:rPr>
          <w:spacing w:val="-6"/>
        </w:rPr>
        <w:t xml:space="preserve"> </w:t>
      </w:r>
      <w:r>
        <w:t>scan</w:t>
      </w:r>
      <w:r>
        <w:rPr>
          <w:spacing w:val="-5"/>
        </w:rPr>
        <w:t xml:space="preserve"> </w:t>
      </w:r>
      <w:r>
        <w:t>and</w:t>
      </w:r>
      <w:r>
        <w:rPr>
          <w:spacing w:val="-6"/>
        </w:rPr>
        <w:t xml:space="preserve"> </w:t>
      </w:r>
      <w:r>
        <w:t>detect</w:t>
      </w:r>
      <w:r>
        <w:rPr>
          <w:spacing w:val="-7"/>
        </w:rPr>
        <w:t xml:space="preserve"> </w:t>
      </w:r>
      <w:r>
        <w:t>the</w:t>
      </w:r>
      <w:r>
        <w:rPr>
          <w:spacing w:val="-7"/>
        </w:rPr>
        <w:t xml:space="preserve"> </w:t>
      </w:r>
      <w:r>
        <w:t>luns</w:t>
      </w:r>
      <w:r>
        <w:rPr>
          <w:spacing w:val="-5"/>
        </w:rPr>
        <w:t xml:space="preserve"> </w:t>
      </w:r>
      <w:r>
        <w:t>over the network)</w:t>
      </w:r>
    </w:p>
    <w:p w:rsidR="004B43E7" w:rsidRDefault="00000000">
      <w:pPr>
        <w:pStyle w:val="Heading2"/>
        <w:numPr>
          <w:ilvl w:val="0"/>
          <w:numId w:val="201"/>
        </w:numPr>
        <w:tabs>
          <w:tab w:val="left" w:pos="888"/>
        </w:tabs>
      </w:pPr>
      <w:r>
        <w:t>How</w:t>
      </w:r>
      <w:r>
        <w:rPr>
          <w:spacing w:val="-1"/>
        </w:rPr>
        <w:t xml:space="preserve"> </w:t>
      </w:r>
      <w:r>
        <w:t>to</w:t>
      </w:r>
      <w:r>
        <w:rPr>
          <w:spacing w:val="-2"/>
        </w:rPr>
        <w:t xml:space="preserve"> </w:t>
      </w:r>
      <w:r>
        <w:t>mount</w:t>
      </w:r>
      <w:r>
        <w:rPr>
          <w:spacing w:val="-2"/>
        </w:rPr>
        <w:t xml:space="preserve"> </w:t>
      </w:r>
      <w:r>
        <w:t>a</w:t>
      </w:r>
      <w:r>
        <w:rPr>
          <w:spacing w:val="-2"/>
        </w:rPr>
        <w:t xml:space="preserve"> </w:t>
      </w:r>
      <w:r>
        <w:t>pen</w:t>
      </w:r>
      <w:r>
        <w:rPr>
          <w:spacing w:val="-3"/>
        </w:rPr>
        <w:t xml:space="preserve"> </w:t>
      </w:r>
      <w:r>
        <w:t>drive</w:t>
      </w:r>
      <w:r>
        <w:rPr>
          <w:spacing w:val="-6"/>
        </w:rPr>
        <w:t xml:space="preserve"> </w:t>
      </w:r>
      <w:r>
        <w:t>in</w:t>
      </w:r>
      <w:r>
        <w:rPr>
          <w:spacing w:val="-2"/>
        </w:rPr>
        <w:t xml:space="preserve"> Linux?</w:t>
      </w:r>
    </w:p>
    <w:p w:rsidR="004B43E7" w:rsidRDefault="00000000">
      <w:pPr>
        <w:pStyle w:val="BodyText"/>
        <w:tabs>
          <w:tab w:val="left" w:pos="4780"/>
        </w:tabs>
        <w:spacing w:before="80"/>
      </w:pPr>
      <w:r>
        <w:t>#</w:t>
      </w:r>
      <w:r>
        <w:rPr>
          <w:spacing w:val="-1"/>
        </w:rPr>
        <w:t xml:space="preserve"> </w:t>
      </w:r>
      <w:r>
        <w:t>lsusb</w:t>
      </w:r>
      <w:r>
        <w:rPr>
          <w:spacing w:val="48"/>
        </w:rPr>
        <w:t xml:space="preserve">  </w:t>
      </w:r>
      <w:r>
        <w:t>or</w:t>
      </w:r>
      <w:r>
        <w:rPr>
          <w:spacing w:val="48"/>
        </w:rPr>
        <w:t xml:space="preserve">  </w:t>
      </w:r>
      <w:r>
        <w:t># fdisk</w:t>
      </w:r>
      <w:r>
        <w:rPr>
          <w:spacing w:val="74"/>
          <w:w w:val="150"/>
        </w:rPr>
        <w:t xml:space="preserve"> </w:t>
      </w:r>
      <w:r>
        <w:t>-</w:t>
      </w:r>
      <w:r>
        <w:rPr>
          <w:spacing w:val="-10"/>
        </w:rPr>
        <w:t>l</w:t>
      </w:r>
      <w:r>
        <w:tab/>
        <w:t>(to</w:t>
      </w:r>
      <w:r>
        <w:rPr>
          <w:spacing w:val="-6"/>
        </w:rPr>
        <w:t xml:space="preserve"> </w:t>
      </w:r>
      <w:r>
        <w:t>know</w:t>
      </w:r>
      <w:r>
        <w:rPr>
          <w:spacing w:val="-1"/>
        </w:rPr>
        <w:t xml:space="preserve"> </w:t>
      </w:r>
      <w:r>
        <w:t>the</w:t>
      </w:r>
      <w:r>
        <w:rPr>
          <w:spacing w:val="-2"/>
        </w:rPr>
        <w:t xml:space="preserve"> </w:t>
      </w:r>
      <w:r>
        <w:t>pen</w:t>
      </w:r>
      <w:r>
        <w:rPr>
          <w:spacing w:val="-2"/>
        </w:rPr>
        <w:t xml:space="preserve"> </w:t>
      </w:r>
      <w:r>
        <w:t>drive</w:t>
      </w:r>
      <w:r>
        <w:rPr>
          <w:spacing w:val="-1"/>
        </w:rPr>
        <w:t xml:space="preserve"> </w:t>
      </w:r>
      <w:r>
        <w:rPr>
          <w:spacing w:val="-2"/>
        </w:rPr>
        <w:t>name)</w:t>
      </w:r>
    </w:p>
    <w:p w:rsidR="004B43E7" w:rsidRDefault="00000000">
      <w:pPr>
        <w:pStyle w:val="BodyText"/>
        <w:tabs>
          <w:tab w:val="left" w:pos="4780"/>
        </w:tabs>
        <w:spacing w:before="79"/>
      </w:pPr>
      <w:r>
        <w:t>#</w:t>
      </w:r>
      <w:r>
        <w:rPr>
          <w:spacing w:val="-1"/>
        </w:rPr>
        <w:t xml:space="preserve"> </w:t>
      </w:r>
      <w:r>
        <w:t>mkdir</w:t>
      </w:r>
      <w:r>
        <w:rPr>
          <w:spacing w:val="71"/>
          <w:w w:val="150"/>
        </w:rPr>
        <w:t xml:space="preserve"> </w:t>
      </w:r>
      <w:r>
        <w:rPr>
          <w:spacing w:val="-2"/>
        </w:rPr>
        <w:t>/mnt/pendrive</w:t>
      </w:r>
      <w:r>
        <w:tab/>
        <w:t>(to</w:t>
      </w:r>
      <w:r>
        <w:rPr>
          <w:spacing w:val="-6"/>
        </w:rPr>
        <w:t xml:space="preserve"> </w:t>
      </w:r>
      <w:r>
        <w:t>create</w:t>
      </w:r>
      <w:r>
        <w:rPr>
          <w:spacing w:val="-1"/>
        </w:rPr>
        <w:t xml:space="preserve"> </w:t>
      </w:r>
      <w:r>
        <w:t>a</w:t>
      </w:r>
      <w:r>
        <w:rPr>
          <w:spacing w:val="-5"/>
        </w:rPr>
        <w:t xml:space="preserve"> </w:t>
      </w:r>
      <w:r>
        <w:t>mount</w:t>
      </w:r>
      <w:r>
        <w:rPr>
          <w:spacing w:val="-2"/>
        </w:rPr>
        <w:t xml:space="preserve"> </w:t>
      </w:r>
      <w:r>
        <w:t>point</w:t>
      </w:r>
      <w:r>
        <w:rPr>
          <w:spacing w:val="-3"/>
        </w:rPr>
        <w:t xml:space="preserve"> </w:t>
      </w:r>
      <w:r>
        <w:t>for</w:t>
      </w:r>
      <w:r>
        <w:rPr>
          <w:spacing w:val="-2"/>
        </w:rPr>
        <w:t xml:space="preserve"> </w:t>
      </w:r>
      <w:r>
        <w:t>pen</w:t>
      </w:r>
      <w:r>
        <w:rPr>
          <w:spacing w:val="-3"/>
        </w:rPr>
        <w:t xml:space="preserve"> </w:t>
      </w:r>
      <w:r>
        <w:rPr>
          <w:spacing w:val="-2"/>
        </w:rPr>
        <w:t>drive)</w:t>
      </w:r>
    </w:p>
    <w:p w:rsidR="004B43E7" w:rsidRDefault="00000000">
      <w:pPr>
        <w:pStyle w:val="BodyText"/>
        <w:spacing w:before="82" w:line="312" w:lineRule="auto"/>
        <w:ind w:left="460" w:right="1503" w:firstLine="427"/>
      </w:pPr>
      <w:r>
        <w:t>#</w:t>
      </w:r>
      <w:r>
        <w:rPr>
          <w:spacing w:val="-1"/>
        </w:rPr>
        <w:t xml:space="preserve"> </w:t>
      </w:r>
      <w:r>
        <w:t>mount</w:t>
      </w:r>
      <w:r>
        <w:rPr>
          <w:spacing w:val="80"/>
        </w:rPr>
        <w:t xml:space="preserve"> </w:t>
      </w:r>
      <w:r>
        <w:t>&lt;pen</w:t>
      </w:r>
      <w:r>
        <w:rPr>
          <w:spacing w:val="-4"/>
        </w:rPr>
        <w:t xml:space="preserve"> </w:t>
      </w:r>
      <w:r>
        <w:t>drive</w:t>
      </w:r>
      <w:r>
        <w:rPr>
          <w:spacing w:val="-3"/>
        </w:rPr>
        <w:t xml:space="preserve"> </w:t>
      </w:r>
      <w:r>
        <w:t>name&gt;&lt;mount</w:t>
      </w:r>
      <w:r>
        <w:rPr>
          <w:spacing w:val="-1"/>
        </w:rPr>
        <w:t xml:space="preserve"> </w:t>
      </w:r>
      <w:r>
        <w:t>point&gt;</w:t>
      </w:r>
      <w:r>
        <w:rPr>
          <w:spacing w:val="80"/>
        </w:rPr>
        <w:t xml:space="preserve"> </w:t>
      </w:r>
      <w:r>
        <w:t>(</w:t>
      </w:r>
      <w:r>
        <w:rPr>
          <w:spacing w:val="-3"/>
        </w:rPr>
        <w:t xml:space="preserve"> </w:t>
      </w:r>
      <w:r>
        <w:t>to</w:t>
      </w:r>
      <w:r>
        <w:rPr>
          <w:spacing w:val="-2"/>
        </w:rPr>
        <w:t xml:space="preserve"> </w:t>
      </w:r>
      <w:r>
        <w:t>mount</w:t>
      </w:r>
      <w:r>
        <w:rPr>
          <w:spacing w:val="-1"/>
        </w:rPr>
        <w:t xml:space="preserve"> </w:t>
      </w:r>
      <w:r>
        <w:t>the</w:t>
      </w:r>
      <w:r>
        <w:rPr>
          <w:spacing w:val="-1"/>
        </w:rPr>
        <w:t xml:space="preserve"> </w:t>
      </w:r>
      <w:r>
        <w:t>pen</w:t>
      </w:r>
      <w:r>
        <w:rPr>
          <w:spacing w:val="-4"/>
        </w:rPr>
        <w:t xml:space="preserve"> </w:t>
      </w:r>
      <w:r>
        <w:t>drive</w:t>
      </w:r>
      <w:r>
        <w:rPr>
          <w:spacing w:val="-3"/>
        </w:rPr>
        <w:t xml:space="preserve"> </w:t>
      </w:r>
      <w:r>
        <w:t>on</w:t>
      </w:r>
      <w:r>
        <w:rPr>
          <w:spacing w:val="-4"/>
        </w:rPr>
        <w:t xml:space="preserve"> </w:t>
      </w:r>
      <w:r>
        <w:t>the above created mount point)</w:t>
      </w:r>
    </w:p>
    <w:p w:rsidR="004B43E7" w:rsidRDefault="00000000">
      <w:pPr>
        <w:pStyle w:val="BodyText"/>
        <w:tabs>
          <w:tab w:val="left" w:pos="4780"/>
        </w:tabs>
        <w:spacing w:before="1"/>
      </w:pPr>
      <w:r>
        <w:t># cd</w:t>
      </w:r>
      <w:r>
        <w:rPr>
          <w:spacing w:val="72"/>
          <w:w w:val="150"/>
        </w:rPr>
        <w:t xml:space="preserve"> </w:t>
      </w:r>
      <w:r>
        <w:rPr>
          <w:spacing w:val="-2"/>
        </w:rPr>
        <w:t>/mnt/pendrive</w:t>
      </w:r>
      <w:r>
        <w:tab/>
        <w:t>(to</w:t>
      </w:r>
      <w:r>
        <w:rPr>
          <w:spacing w:val="-5"/>
        </w:rPr>
        <w:t xml:space="preserve"> </w:t>
      </w:r>
      <w:r>
        <w:t>access</w:t>
      </w:r>
      <w:r>
        <w:rPr>
          <w:spacing w:val="-2"/>
        </w:rPr>
        <w:t xml:space="preserve"> </w:t>
      </w:r>
      <w:r>
        <w:t>the</w:t>
      </w:r>
      <w:r>
        <w:rPr>
          <w:spacing w:val="-4"/>
        </w:rPr>
        <w:t xml:space="preserve"> </w:t>
      </w:r>
      <w:r>
        <w:t>pen</w:t>
      </w:r>
      <w:r>
        <w:rPr>
          <w:spacing w:val="-1"/>
        </w:rPr>
        <w:t xml:space="preserve"> </w:t>
      </w:r>
      <w:r>
        <w:rPr>
          <w:spacing w:val="-2"/>
        </w:rPr>
        <w:t>drive)</w:t>
      </w:r>
    </w:p>
    <w:p w:rsidR="004B43E7" w:rsidRDefault="00000000">
      <w:pPr>
        <w:pStyle w:val="Heading2"/>
        <w:numPr>
          <w:ilvl w:val="0"/>
          <w:numId w:val="201"/>
        </w:numPr>
        <w:tabs>
          <w:tab w:val="left" w:pos="888"/>
        </w:tabs>
        <w:spacing w:before="79"/>
      </w:pPr>
      <w:r>
        <w:t>How</w:t>
      </w:r>
      <w:r>
        <w:rPr>
          <w:spacing w:val="-3"/>
        </w:rPr>
        <w:t xml:space="preserve"> </w:t>
      </w:r>
      <w:r>
        <w:t>to</w:t>
      </w:r>
      <w:r>
        <w:rPr>
          <w:spacing w:val="-3"/>
        </w:rPr>
        <w:t xml:space="preserve"> </w:t>
      </w:r>
      <w:r>
        <w:t>mount</w:t>
      </w:r>
      <w:r>
        <w:rPr>
          <w:spacing w:val="-2"/>
        </w:rPr>
        <w:t xml:space="preserve"> </w:t>
      </w:r>
      <w:r>
        <w:t>a</w:t>
      </w:r>
      <w:r>
        <w:rPr>
          <w:spacing w:val="-5"/>
        </w:rPr>
        <w:t xml:space="preserve"> </w:t>
      </w:r>
      <w:r>
        <w:t>CD/DVD</w:t>
      </w:r>
      <w:r>
        <w:rPr>
          <w:spacing w:val="-3"/>
        </w:rPr>
        <w:t xml:space="preserve"> </w:t>
      </w:r>
      <w:r>
        <w:t>ROM</w:t>
      </w:r>
      <w:r>
        <w:rPr>
          <w:spacing w:val="-3"/>
        </w:rPr>
        <w:t xml:space="preserve"> </w:t>
      </w:r>
      <w:r>
        <w:t>drives</w:t>
      </w:r>
      <w:r>
        <w:rPr>
          <w:spacing w:val="-4"/>
        </w:rPr>
        <w:t xml:space="preserve"> </w:t>
      </w:r>
      <w:r>
        <w:t>in</w:t>
      </w:r>
      <w:r>
        <w:rPr>
          <w:spacing w:val="-2"/>
        </w:rPr>
        <w:t xml:space="preserve"> Linux?</w:t>
      </w:r>
    </w:p>
    <w:p w:rsidR="004B43E7" w:rsidRDefault="00000000">
      <w:pPr>
        <w:pStyle w:val="BodyText"/>
        <w:spacing w:before="82"/>
      </w:pPr>
      <w:r>
        <w:t>The</w:t>
      </w:r>
      <w:r>
        <w:rPr>
          <w:spacing w:val="-5"/>
        </w:rPr>
        <w:t xml:space="preserve"> </w:t>
      </w:r>
      <w:r>
        <w:t>CD/DVD</w:t>
      </w:r>
      <w:r>
        <w:rPr>
          <w:spacing w:val="-4"/>
        </w:rPr>
        <w:t xml:space="preserve"> </w:t>
      </w:r>
      <w:r>
        <w:t>ROM</w:t>
      </w:r>
      <w:r>
        <w:rPr>
          <w:spacing w:val="-2"/>
        </w:rPr>
        <w:t xml:space="preserve"> </w:t>
      </w:r>
      <w:r>
        <w:t>device</w:t>
      </w:r>
      <w:r>
        <w:rPr>
          <w:spacing w:val="-4"/>
        </w:rPr>
        <w:t xml:space="preserve"> </w:t>
      </w:r>
      <w:r>
        <w:t>name</w:t>
      </w:r>
      <w:r>
        <w:rPr>
          <w:spacing w:val="-4"/>
        </w:rPr>
        <w:t xml:space="preserve"> </w:t>
      </w:r>
      <w:r>
        <w:t>in</w:t>
      </w:r>
      <w:r>
        <w:rPr>
          <w:spacing w:val="-2"/>
        </w:rPr>
        <w:t xml:space="preserve"> </w:t>
      </w:r>
      <w:r>
        <w:t>Linux</w:t>
      </w:r>
      <w:r>
        <w:rPr>
          <w:spacing w:val="-2"/>
        </w:rPr>
        <w:t xml:space="preserve"> </w:t>
      </w:r>
      <w:r>
        <w:t>is</w:t>
      </w:r>
      <w:r>
        <w:rPr>
          <w:spacing w:val="41"/>
        </w:rPr>
        <w:t xml:space="preserve"> </w:t>
      </w:r>
      <w:r>
        <w:rPr>
          <w:spacing w:val="-2"/>
        </w:rPr>
        <w:t>/dev/cdrom</w:t>
      </w:r>
    </w:p>
    <w:p w:rsidR="004B43E7" w:rsidRDefault="00000000">
      <w:pPr>
        <w:pStyle w:val="BodyText"/>
        <w:tabs>
          <w:tab w:val="left" w:pos="4780"/>
        </w:tabs>
        <w:spacing w:before="79"/>
      </w:pPr>
      <w:r>
        <w:t>#</w:t>
      </w:r>
      <w:r>
        <w:rPr>
          <w:spacing w:val="-2"/>
        </w:rPr>
        <w:t xml:space="preserve"> </w:t>
      </w:r>
      <w:r>
        <w:t>mkdir</w:t>
      </w:r>
      <w:r>
        <w:rPr>
          <w:spacing w:val="46"/>
        </w:rPr>
        <w:t xml:space="preserve"> </w:t>
      </w:r>
      <w:r>
        <w:rPr>
          <w:spacing w:val="-2"/>
        </w:rPr>
        <w:t>/mnt/mycdrom</w:t>
      </w:r>
      <w:r>
        <w:tab/>
        <w:t>(to</w:t>
      </w:r>
      <w:r>
        <w:rPr>
          <w:spacing w:val="-5"/>
        </w:rPr>
        <w:t xml:space="preserve"> </w:t>
      </w:r>
      <w:r>
        <w:t>create the</w:t>
      </w:r>
      <w:r>
        <w:rPr>
          <w:spacing w:val="-4"/>
        </w:rPr>
        <w:t xml:space="preserve"> </w:t>
      </w:r>
      <w:r>
        <w:t>mount</w:t>
      </w:r>
      <w:r>
        <w:rPr>
          <w:spacing w:val="-3"/>
        </w:rPr>
        <w:t xml:space="preserve"> </w:t>
      </w:r>
      <w:r>
        <w:t>point</w:t>
      </w:r>
      <w:r>
        <w:rPr>
          <w:spacing w:val="-4"/>
        </w:rPr>
        <w:t xml:space="preserve"> </w:t>
      </w:r>
      <w:r>
        <w:t>for</w:t>
      </w:r>
      <w:r>
        <w:rPr>
          <w:spacing w:val="-1"/>
        </w:rPr>
        <w:t xml:space="preserve"> </w:t>
      </w:r>
      <w:r>
        <w:rPr>
          <w:spacing w:val="-2"/>
        </w:rPr>
        <w:t>CD/DVD)</w:t>
      </w:r>
    </w:p>
    <w:p w:rsidR="004B43E7" w:rsidRDefault="00000000">
      <w:pPr>
        <w:pStyle w:val="BodyText"/>
        <w:tabs>
          <w:tab w:val="left" w:pos="4780"/>
        </w:tabs>
        <w:spacing w:before="82" w:line="312" w:lineRule="auto"/>
        <w:ind w:left="460" w:right="1503" w:firstLine="427"/>
      </w:pPr>
      <w:r>
        <w:t># mount</w:t>
      </w:r>
      <w:r>
        <w:rPr>
          <w:spacing w:val="80"/>
        </w:rPr>
        <w:t xml:space="preserve"> </w:t>
      </w:r>
      <w:r>
        <w:t>/dev/cdrom</w:t>
      </w:r>
      <w:r>
        <w:rPr>
          <w:spacing w:val="80"/>
          <w:w w:val="150"/>
        </w:rPr>
        <w:t xml:space="preserve"> </w:t>
      </w:r>
      <w:r>
        <w:t>/mnt/mycdrom</w:t>
      </w:r>
      <w:r>
        <w:tab/>
        <w:t>(to</w:t>
      </w:r>
      <w:r>
        <w:rPr>
          <w:spacing w:val="-5"/>
        </w:rPr>
        <w:t xml:space="preserve"> </w:t>
      </w:r>
      <w:r>
        <w:t>mount</w:t>
      </w:r>
      <w:r>
        <w:rPr>
          <w:spacing w:val="-4"/>
        </w:rPr>
        <w:t xml:space="preserve"> </w:t>
      </w:r>
      <w:r>
        <w:t>the</w:t>
      </w:r>
      <w:r>
        <w:rPr>
          <w:spacing w:val="-3"/>
        </w:rPr>
        <w:t xml:space="preserve"> </w:t>
      </w:r>
      <w:r>
        <w:t>CD/DVD</w:t>
      </w:r>
      <w:r>
        <w:rPr>
          <w:spacing w:val="-5"/>
        </w:rPr>
        <w:t xml:space="preserve"> </w:t>
      </w:r>
      <w:r>
        <w:t>on</w:t>
      </w:r>
      <w:r>
        <w:rPr>
          <w:spacing w:val="-6"/>
        </w:rPr>
        <w:t xml:space="preserve"> </w:t>
      </w:r>
      <w:r>
        <w:t>the</w:t>
      </w:r>
      <w:r>
        <w:rPr>
          <w:spacing w:val="-3"/>
        </w:rPr>
        <w:t xml:space="preserve"> </w:t>
      </w:r>
      <w:r>
        <w:t>above</w:t>
      </w:r>
      <w:r>
        <w:rPr>
          <w:spacing w:val="-5"/>
        </w:rPr>
        <w:t xml:space="preserve"> </w:t>
      </w:r>
      <w:r>
        <w:t>created</w:t>
      </w:r>
      <w:r>
        <w:rPr>
          <w:spacing w:val="-5"/>
        </w:rPr>
        <w:t xml:space="preserve"> </w:t>
      </w:r>
      <w:r>
        <w:t xml:space="preserve">mount </w:t>
      </w:r>
      <w:r>
        <w:rPr>
          <w:spacing w:val="-2"/>
        </w:rPr>
        <w:t>point)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4780"/>
        </w:tabs>
        <w:spacing w:before="90"/>
      </w:pPr>
      <w:r>
        <w:lastRenderedPageBreak/>
        <w:t># cd</w:t>
      </w:r>
      <w:r>
        <w:rPr>
          <w:spacing w:val="47"/>
        </w:rPr>
        <w:t xml:space="preserve"> </w:t>
      </w:r>
      <w:r>
        <w:rPr>
          <w:spacing w:val="-2"/>
        </w:rPr>
        <w:t>/mnt/mycdrom</w:t>
      </w:r>
      <w:r>
        <w:tab/>
        <w:t>(to</w:t>
      </w:r>
      <w:r>
        <w:rPr>
          <w:spacing w:val="-6"/>
        </w:rPr>
        <w:t xml:space="preserve"> </w:t>
      </w:r>
      <w:r>
        <w:t>access</w:t>
      </w:r>
      <w:r>
        <w:rPr>
          <w:spacing w:val="-2"/>
        </w:rPr>
        <w:t xml:space="preserve"> </w:t>
      </w:r>
      <w:r>
        <w:t>the</w:t>
      </w:r>
      <w:r>
        <w:rPr>
          <w:spacing w:val="-5"/>
        </w:rPr>
        <w:t xml:space="preserve"> </w:t>
      </w:r>
      <w:r>
        <w:t>CD/DVD</w:t>
      </w:r>
      <w:r>
        <w:rPr>
          <w:spacing w:val="-4"/>
        </w:rPr>
        <w:t xml:space="preserve"> </w:t>
      </w:r>
      <w:r>
        <w:t>ROM</w:t>
      </w:r>
      <w:r>
        <w:rPr>
          <w:spacing w:val="-2"/>
        </w:rPr>
        <w:t xml:space="preserve"> drives)</w:t>
      </w:r>
    </w:p>
    <w:p w:rsidR="004B43E7" w:rsidRDefault="00000000">
      <w:pPr>
        <w:pStyle w:val="Heading2"/>
        <w:numPr>
          <w:ilvl w:val="0"/>
          <w:numId w:val="201"/>
        </w:numPr>
        <w:tabs>
          <w:tab w:val="left" w:pos="888"/>
        </w:tabs>
        <w:spacing w:before="80"/>
      </w:pPr>
      <w:r>
        <w:t>How</w:t>
      </w:r>
      <w:r>
        <w:rPr>
          <w:spacing w:val="-3"/>
        </w:rPr>
        <w:t xml:space="preserve"> </w:t>
      </w:r>
      <w:r>
        <w:t>to</w:t>
      </w:r>
      <w:r>
        <w:rPr>
          <w:spacing w:val="-2"/>
        </w:rPr>
        <w:t xml:space="preserve"> </w:t>
      </w:r>
      <w:r>
        <w:t>mount</w:t>
      </w:r>
      <w:r>
        <w:rPr>
          <w:spacing w:val="-4"/>
        </w:rPr>
        <w:t xml:space="preserve"> </w:t>
      </w:r>
      <w:r>
        <w:t>the</w:t>
      </w:r>
      <w:r>
        <w:rPr>
          <w:spacing w:val="48"/>
        </w:rPr>
        <w:t xml:space="preserve"> </w:t>
      </w:r>
      <w:r>
        <w:t>"</w:t>
      </w:r>
      <w:r>
        <w:rPr>
          <w:spacing w:val="-2"/>
        </w:rPr>
        <w:t xml:space="preserve"> </w:t>
      </w:r>
      <w:r>
        <w:t>.iso</w:t>
      </w:r>
      <w:r>
        <w:rPr>
          <w:spacing w:val="-1"/>
        </w:rPr>
        <w:t xml:space="preserve"> </w:t>
      </w:r>
      <w:r>
        <w:t>"</w:t>
      </w:r>
      <w:r>
        <w:rPr>
          <w:spacing w:val="44"/>
        </w:rPr>
        <w:t xml:space="preserve"> </w:t>
      </w:r>
      <w:r>
        <w:t>image</w:t>
      </w:r>
      <w:r>
        <w:rPr>
          <w:spacing w:val="-4"/>
        </w:rPr>
        <w:t xml:space="preserve"> </w:t>
      </w:r>
      <w:r>
        <w:t>files</w:t>
      </w:r>
      <w:r>
        <w:rPr>
          <w:spacing w:val="-3"/>
        </w:rPr>
        <w:t xml:space="preserve"> </w:t>
      </w:r>
      <w:r>
        <w:t>in</w:t>
      </w:r>
      <w:r>
        <w:rPr>
          <w:spacing w:val="-2"/>
        </w:rPr>
        <w:t xml:space="preserve"> Linux?</w:t>
      </w:r>
    </w:p>
    <w:p w:rsidR="004B43E7" w:rsidRDefault="00000000">
      <w:pPr>
        <w:pStyle w:val="BodyText"/>
        <w:tabs>
          <w:tab w:val="left" w:pos="2983"/>
          <w:tab w:val="left" w:pos="6221"/>
        </w:tabs>
        <w:spacing w:before="82"/>
      </w:pPr>
      <w:r>
        <w:t>#</w:t>
      </w:r>
      <w:r>
        <w:rPr>
          <w:spacing w:val="-1"/>
        </w:rPr>
        <w:t xml:space="preserve"> </w:t>
      </w:r>
      <w:r>
        <w:t>mount</w:t>
      </w:r>
      <w:r>
        <w:rPr>
          <w:spacing w:val="73"/>
          <w:w w:val="150"/>
        </w:rPr>
        <w:t xml:space="preserve"> </w:t>
      </w:r>
      <w:r>
        <w:t>-t</w:t>
      </w:r>
      <w:r>
        <w:rPr>
          <w:spacing w:val="71"/>
          <w:w w:val="150"/>
        </w:rPr>
        <w:t xml:space="preserve"> </w:t>
      </w:r>
      <w:r>
        <w:rPr>
          <w:spacing w:val="-2"/>
        </w:rPr>
        <w:t>iso9660</w:t>
      </w:r>
      <w:r>
        <w:tab/>
        <w:t>/root/rhel6.iso</w:t>
      </w:r>
      <w:r>
        <w:rPr>
          <w:spacing w:val="68"/>
          <w:w w:val="150"/>
        </w:rPr>
        <w:t xml:space="preserve"> </w:t>
      </w:r>
      <w:r>
        <w:t>/iso</w:t>
      </w:r>
      <w:r>
        <w:rPr>
          <w:spacing w:val="46"/>
        </w:rPr>
        <w:t xml:space="preserve"> </w:t>
      </w:r>
      <w:r>
        <w:t>-o</w:t>
      </w:r>
      <w:r>
        <w:rPr>
          <w:spacing w:val="46"/>
        </w:rPr>
        <w:t xml:space="preserve"> </w:t>
      </w:r>
      <w:r>
        <w:t>ro,</w:t>
      </w:r>
      <w:r>
        <w:rPr>
          <w:spacing w:val="-2"/>
        </w:rPr>
        <w:t xml:space="preserve"> </w:t>
      </w:r>
      <w:r>
        <w:rPr>
          <w:spacing w:val="-4"/>
        </w:rPr>
        <w:t>loop</w:t>
      </w:r>
      <w:r>
        <w:tab/>
        <w:t>(to</w:t>
      </w:r>
      <w:r>
        <w:rPr>
          <w:spacing w:val="-7"/>
        </w:rPr>
        <w:t xml:space="preserve"> </w:t>
      </w:r>
      <w:r>
        <w:t>mount</w:t>
      </w:r>
      <w:r>
        <w:rPr>
          <w:spacing w:val="-3"/>
        </w:rPr>
        <w:t xml:space="preserve"> </w:t>
      </w:r>
      <w:r>
        <w:t>the</w:t>
      </w:r>
      <w:r>
        <w:rPr>
          <w:spacing w:val="-2"/>
        </w:rPr>
        <w:t xml:space="preserve"> </w:t>
      </w:r>
      <w:r>
        <w:t>.iso</w:t>
      </w:r>
      <w:r>
        <w:rPr>
          <w:spacing w:val="-2"/>
        </w:rPr>
        <w:t xml:space="preserve"> </w:t>
      </w:r>
      <w:r>
        <w:t>image</w:t>
      </w:r>
      <w:r>
        <w:rPr>
          <w:spacing w:val="-2"/>
        </w:rPr>
        <w:t xml:space="preserve"> files)</w:t>
      </w:r>
    </w:p>
    <w:p w:rsidR="004B43E7" w:rsidRDefault="00000000">
      <w:pPr>
        <w:pStyle w:val="BodyText"/>
        <w:tabs>
          <w:tab w:val="left" w:pos="4780"/>
        </w:tabs>
        <w:spacing w:before="79" w:line="312" w:lineRule="auto"/>
        <w:ind w:left="460" w:right="1741" w:firstLine="427"/>
      </w:pPr>
      <w:r>
        <w:t># cdrecord</w:t>
      </w:r>
      <w:r>
        <w:rPr>
          <w:spacing w:val="80"/>
        </w:rPr>
        <w:t xml:space="preserve"> </w:t>
      </w:r>
      <w:r>
        <w:t>/root/Desktop/rhel6.iso</w:t>
      </w:r>
      <w:r>
        <w:tab/>
        <w:t>(to</w:t>
      </w:r>
      <w:r>
        <w:rPr>
          <w:spacing w:val="-5"/>
        </w:rPr>
        <w:t xml:space="preserve"> </w:t>
      </w:r>
      <w:r>
        <w:t>write</w:t>
      </w:r>
      <w:r>
        <w:rPr>
          <w:spacing w:val="-3"/>
        </w:rPr>
        <w:t xml:space="preserve"> </w:t>
      </w:r>
      <w:r>
        <w:t>the</w:t>
      </w:r>
      <w:r>
        <w:rPr>
          <w:spacing w:val="-7"/>
        </w:rPr>
        <w:t xml:space="preserve"> </w:t>
      </w:r>
      <w:r>
        <w:t>CD/DVD</w:t>
      </w:r>
      <w:r>
        <w:rPr>
          <w:spacing w:val="-6"/>
        </w:rPr>
        <w:t xml:space="preserve"> </w:t>
      </w:r>
      <w:r>
        <w:t>ROM.</w:t>
      </w:r>
      <w:r>
        <w:rPr>
          <w:spacing w:val="-5"/>
        </w:rPr>
        <w:t xml:space="preserve"> </w:t>
      </w:r>
      <w:r>
        <w:t>Before</w:t>
      </w:r>
      <w:r>
        <w:rPr>
          <w:spacing w:val="-3"/>
        </w:rPr>
        <w:t xml:space="preserve"> </w:t>
      </w:r>
      <w:r>
        <w:t>executing</w:t>
      </w:r>
      <w:r>
        <w:rPr>
          <w:spacing w:val="-7"/>
        </w:rPr>
        <w:t xml:space="preserve"> </w:t>
      </w:r>
      <w:r>
        <w:t>this command put the</w:t>
      </w:r>
    </w:p>
    <w:p w:rsidR="004B43E7" w:rsidRDefault="00000000">
      <w:pPr>
        <w:pStyle w:val="BodyText"/>
        <w:spacing w:before="1"/>
      </w:pPr>
      <w:r>
        <w:t>empty</w:t>
      </w:r>
      <w:r>
        <w:rPr>
          <w:spacing w:val="-6"/>
        </w:rPr>
        <w:t xml:space="preserve"> </w:t>
      </w:r>
      <w:r>
        <w:t>CD/DVD</w:t>
      </w:r>
      <w:r>
        <w:rPr>
          <w:spacing w:val="-4"/>
        </w:rPr>
        <w:t xml:space="preserve"> </w:t>
      </w:r>
      <w:r>
        <w:t>into</w:t>
      </w:r>
      <w:r>
        <w:rPr>
          <w:spacing w:val="-4"/>
        </w:rPr>
        <w:t xml:space="preserve"> </w:t>
      </w:r>
      <w:r>
        <w:t>CD/DVD</w:t>
      </w:r>
      <w:r>
        <w:rPr>
          <w:spacing w:val="-4"/>
        </w:rPr>
        <w:t xml:space="preserve"> </w:t>
      </w:r>
      <w:r>
        <w:rPr>
          <w:spacing w:val="-2"/>
        </w:rPr>
        <w:t>drive)</w:t>
      </w:r>
    </w:p>
    <w:p w:rsidR="004B43E7" w:rsidRDefault="00000000">
      <w:pPr>
        <w:pStyle w:val="BodyText"/>
        <w:tabs>
          <w:tab w:val="left" w:pos="4060"/>
        </w:tabs>
        <w:spacing w:before="81"/>
      </w:pPr>
      <w:r>
        <w:t xml:space="preserve"># </w:t>
      </w:r>
      <w:r>
        <w:rPr>
          <w:spacing w:val="-4"/>
        </w:rPr>
        <w:t>eject</w:t>
      </w:r>
      <w:r>
        <w:tab/>
        <w:t>(to</w:t>
      </w:r>
      <w:r>
        <w:rPr>
          <w:spacing w:val="-4"/>
        </w:rPr>
        <w:t xml:space="preserve"> </w:t>
      </w:r>
      <w:r>
        <w:t>eject</w:t>
      </w:r>
      <w:r>
        <w:rPr>
          <w:spacing w:val="-2"/>
        </w:rPr>
        <w:t xml:space="preserve"> </w:t>
      </w:r>
      <w:r>
        <w:t>the</w:t>
      </w:r>
      <w:r>
        <w:rPr>
          <w:spacing w:val="-2"/>
        </w:rPr>
        <w:t xml:space="preserve"> </w:t>
      </w:r>
      <w:r>
        <w:t>CD/DVD</w:t>
      </w:r>
      <w:r>
        <w:rPr>
          <w:spacing w:val="-4"/>
        </w:rPr>
        <w:t xml:space="preserve"> </w:t>
      </w:r>
      <w:r>
        <w:t>drive</w:t>
      </w:r>
      <w:r>
        <w:rPr>
          <w:spacing w:val="-6"/>
        </w:rPr>
        <w:t xml:space="preserve"> </w:t>
      </w:r>
      <w:r>
        <w:rPr>
          <w:spacing w:val="-2"/>
        </w:rPr>
        <w:t>tray)</w:t>
      </w:r>
    </w:p>
    <w:p w:rsidR="004B43E7" w:rsidRDefault="00000000">
      <w:pPr>
        <w:pStyle w:val="BodyText"/>
        <w:tabs>
          <w:tab w:val="left" w:pos="4060"/>
        </w:tabs>
        <w:spacing w:before="80"/>
      </w:pPr>
      <w:r>
        <w:rPr>
          <w:noProof/>
        </w:rPr>
        <w:drawing>
          <wp:anchor distT="0" distB="0" distL="0" distR="0" simplePos="0" relativeHeight="47911219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1"/>
        </w:rPr>
        <w:t xml:space="preserve"> </w:t>
      </w:r>
      <w:r>
        <w:t>eject</w:t>
      </w:r>
      <w:r>
        <w:rPr>
          <w:spacing w:val="72"/>
          <w:w w:val="150"/>
        </w:rPr>
        <w:t xml:space="preserve"> </w:t>
      </w:r>
      <w:r>
        <w:t>-</w:t>
      </w:r>
      <w:r>
        <w:rPr>
          <w:spacing w:val="-10"/>
        </w:rPr>
        <w:t>t</w:t>
      </w:r>
      <w:r>
        <w:tab/>
        <w:t>(to</w:t>
      </w:r>
      <w:r>
        <w:rPr>
          <w:spacing w:val="-5"/>
        </w:rPr>
        <w:t xml:space="preserve"> </w:t>
      </w:r>
      <w:r>
        <w:t>insert</w:t>
      </w:r>
      <w:r>
        <w:rPr>
          <w:spacing w:val="-2"/>
        </w:rPr>
        <w:t xml:space="preserve"> </w:t>
      </w:r>
      <w:r>
        <w:t>and</w:t>
      </w:r>
      <w:r>
        <w:rPr>
          <w:spacing w:val="-6"/>
        </w:rPr>
        <w:t xml:space="preserve"> </w:t>
      </w:r>
      <w:r>
        <w:t>close</w:t>
      </w:r>
      <w:r>
        <w:rPr>
          <w:spacing w:val="-2"/>
        </w:rPr>
        <w:t xml:space="preserve"> </w:t>
      </w:r>
      <w:r>
        <w:t>the</w:t>
      </w:r>
      <w:r>
        <w:rPr>
          <w:spacing w:val="-2"/>
        </w:rPr>
        <w:t xml:space="preserve"> </w:t>
      </w:r>
      <w:r>
        <w:t>CD/DVD</w:t>
      </w:r>
      <w:r>
        <w:rPr>
          <w:spacing w:val="-3"/>
        </w:rPr>
        <w:t xml:space="preserve"> </w:t>
      </w:r>
      <w:r>
        <w:t>drive</w:t>
      </w:r>
      <w:r>
        <w:rPr>
          <w:spacing w:val="-5"/>
        </w:rPr>
        <w:t xml:space="preserve"> </w:t>
      </w:r>
      <w:r>
        <w:rPr>
          <w:spacing w:val="-2"/>
        </w:rPr>
        <w:t>tray)</w:t>
      </w:r>
    </w:p>
    <w:p w:rsidR="004B43E7" w:rsidRDefault="00000000">
      <w:pPr>
        <w:pStyle w:val="Heading2"/>
        <w:numPr>
          <w:ilvl w:val="0"/>
          <w:numId w:val="201"/>
        </w:numPr>
        <w:tabs>
          <w:tab w:val="left" w:pos="888"/>
        </w:tabs>
        <w:spacing w:before="82"/>
      </w:pPr>
      <w:r>
        <w:t>What</w:t>
      </w:r>
      <w:r>
        <w:rPr>
          <w:spacing w:val="-5"/>
        </w:rPr>
        <w:t xml:space="preserve"> </w:t>
      </w:r>
      <w:r>
        <w:t>is</w:t>
      </w:r>
      <w:r>
        <w:rPr>
          <w:spacing w:val="-4"/>
        </w:rPr>
        <w:t xml:space="preserve"> </w:t>
      </w:r>
      <w:r>
        <w:t>RAID?</w:t>
      </w:r>
      <w:r>
        <w:rPr>
          <w:spacing w:val="-4"/>
        </w:rPr>
        <w:t xml:space="preserve"> </w:t>
      </w:r>
      <w:r>
        <w:t>What</w:t>
      </w:r>
      <w:r>
        <w:rPr>
          <w:spacing w:val="-2"/>
        </w:rPr>
        <w:t xml:space="preserve"> </w:t>
      </w:r>
      <w:r>
        <w:t>is</w:t>
      </w:r>
      <w:r>
        <w:rPr>
          <w:spacing w:val="-4"/>
        </w:rPr>
        <w:t xml:space="preserve"> </w:t>
      </w:r>
      <w:r>
        <w:t>the</w:t>
      </w:r>
      <w:r>
        <w:rPr>
          <w:spacing w:val="-5"/>
        </w:rPr>
        <w:t xml:space="preserve"> </w:t>
      </w:r>
      <w:r>
        <w:t>use</w:t>
      </w:r>
      <w:r>
        <w:rPr>
          <w:spacing w:val="-3"/>
        </w:rPr>
        <w:t xml:space="preserve"> </w:t>
      </w:r>
      <w:r>
        <w:t>of</w:t>
      </w:r>
      <w:r>
        <w:rPr>
          <w:spacing w:val="-3"/>
        </w:rPr>
        <w:t xml:space="preserve"> </w:t>
      </w:r>
      <w:r>
        <w:t>the</w:t>
      </w:r>
      <w:r>
        <w:rPr>
          <w:spacing w:val="-3"/>
        </w:rPr>
        <w:t xml:space="preserve"> </w:t>
      </w:r>
      <w:r>
        <w:t>RAID</w:t>
      </w:r>
      <w:r>
        <w:rPr>
          <w:spacing w:val="-3"/>
        </w:rPr>
        <w:t xml:space="preserve"> </w:t>
      </w:r>
      <w:r>
        <w:t>and</w:t>
      </w:r>
      <w:r>
        <w:rPr>
          <w:spacing w:val="-3"/>
        </w:rPr>
        <w:t xml:space="preserve"> </w:t>
      </w:r>
      <w:r>
        <w:t>how</w:t>
      </w:r>
      <w:r>
        <w:rPr>
          <w:spacing w:val="-3"/>
        </w:rPr>
        <w:t xml:space="preserve"> </w:t>
      </w:r>
      <w:r>
        <w:t>many</w:t>
      </w:r>
      <w:r>
        <w:rPr>
          <w:spacing w:val="-2"/>
        </w:rPr>
        <w:t xml:space="preserve"> </w:t>
      </w:r>
      <w:r>
        <w:t>types</w:t>
      </w:r>
      <w:r>
        <w:rPr>
          <w:spacing w:val="-2"/>
        </w:rPr>
        <w:t xml:space="preserve"> </w:t>
      </w:r>
      <w:r>
        <w:t>of</w:t>
      </w:r>
      <w:r>
        <w:rPr>
          <w:spacing w:val="-3"/>
        </w:rPr>
        <w:t xml:space="preserve"> </w:t>
      </w:r>
      <w:r>
        <w:t>RAIDs</w:t>
      </w:r>
      <w:r>
        <w:rPr>
          <w:spacing w:val="-2"/>
        </w:rPr>
        <w:t xml:space="preserve"> available?</w:t>
      </w:r>
    </w:p>
    <w:p w:rsidR="004B43E7" w:rsidRDefault="00000000">
      <w:pPr>
        <w:pStyle w:val="BodyText"/>
        <w:spacing w:before="79"/>
      </w:pPr>
      <w:r>
        <w:t>RAID</w:t>
      </w:r>
      <w:r>
        <w:rPr>
          <w:spacing w:val="-2"/>
        </w:rPr>
        <w:t xml:space="preserve"> </w:t>
      </w:r>
      <w:r>
        <w:t>stands</w:t>
      </w:r>
      <w:r>
        <w:rPr>
          <w:spacing w:val="-5"/>
        </w:rPr>
        <w:t xml:space="preserve"> </w:t>
      </w:r>
      <w:r>
        <w:t>for</w:t>
      </w:r>
      <w:r>
        <w:rPr>
          <w:spacing w:val="-5"/>
        </w:rPr>
        <w:t xml:space="preserve"> </w:t>
      </w:r>
      <w:r>
        <w:t>Redundant</w:t>
      </w:r>
      <w:r>
        <w:rPr>
          <w:spacing w:val="-5"/>
        </w:rPr>
        <w:t xml:space="preserve"> </w:t>
      </w:r>
      <w:r>
        <w:t>Array</w:t>
      </w:r>
      <w:r>
        <w:rPr>
          <w:spacing w:val="-4"/>
        </w:rPr>
        <w:t xml:space="preserve"> </w:t>
      </w:r>
      <w:r>
        <w:t>of</w:t>
      </w:r>
      <w:r>
        <w:rPr>
          <w:spacing w:val="-2"/>
        </w:rPr>
        <w:t xml:space="preserve"> </w:t>
      </w:r>
      <w:r>
        <w:t>Independent</w:t>
      </w:r>
      <w:r>
        <w:rPr>
          <w:spacing w:val="-2"/>
        </w:rPr>
        <w:t xml:space="preserve"> Disks.</w:t>
      </w:r>
    </w:p>
    <w:p w:rsidR="004B43E7" w:rsidRDefault="00000000">
      <w:pPr>
        <w:pStyle w:val="BodyText"/>
        <w:spacing w:before="82" w:line="312" w:lineRule="auto"/>
        <w:ind w:right="1847"/>
      </w:pPr>
      <w:r>
        <w:t>It</w:t>
      </w:r>
      <w:r>
        <w:rPr>
          <w:spacing w:val="-3"/>
        </w:rPr>
        <w:t xml:space="preserve"> </w:t>
      </w:r>
      <w:r>
        <w:t>provides</w:t>
      </w:r>
      <w:r>
        <w:rPr>
          <w:spacing w:val="-2"/>
        </w:rPr>
        <w:t xml:space="preserve"> </w:t>
      </w:r>
      <w:r>
        <w:t>fault</w:t>
      </w:r>
      <w:r>
        <w:rPr>
          <w:spacing w:val="-5"/>
        </w:rPr>
        <w:t xml:space="preserve"> </w:t>
      </w:r>
      <w:r>
        <w:t>tolerance,</w:t>
      </w:r>
      <w:r>
        <w:rPr>
          <w:spacing w:val="-4"/>
        </w:rPr>
        <w:t xml:space="preserve"> </w:t>
      </w:r>
      <w:r>
        <w:t>load</w:t>
      </w:r>
      <w:r>
        <w:rPr>
          <w:spacing w:val="-3"/>
        </w:rPr>
        <w:t xml:space="preserve"> </w:t>
      </w:r>
      <w:r>
        <w:t>balancing</w:t>
      </w:r>
      <w:r>
        <w:rPr>
          <w:spacing w:val="-3"/>
        </w:rPr>
        <w:t xml:space="preserve"> </w:t>
      </w:r>
      <w:r>
        <w:t>using</w:t>
      </w:r>
      <w:r>
        <w:rPr>
          <w:spacing w:val="-3"/>
        </w:rPr>
        <w:t xml:space="preserve"> </w:t>
      </w:r>
      <w:r>
        <w:t>stripping,</w:t>
      </w:r>
      <w:r>
        <w:rPr>
          <w:spacing w:val="-3"/>
        </w:rPr>
        <w:t xml:space="preserve"> </w:t>
      </w:r>
      <w:r>
        <w:t>mirroring</w:t>
      </w:r>
      <w:r>
        <w:rPr>
          <w:spacing w:val="-3"/>
        </w:rPr>
        <w:t xml:space="preserve"> </w:t>
      </w:r>
      <w:r>
        <w:t>and</w:t>
      </w:r>
      <w:r>
        <w:rPr>
          <w:spacing w:val="-3"/>
        </w:rPr>
        <w:t xml:space="preserve"> </w:t>
      </w:r>
      <w:r>
        <w:t>parity</w:t>
      </w:r>
      <w:r>
        <w:rPr>
          <w:spacing w:val="-3"/>
        </w:rPr>
        <w:t xml:space="preserve"> </w:t>
      </w:r>
      <w:r>
        <w:t>concepts. There are mainly two types of RAIDs available.</w:t>
      </w:r>
    </w:p>
    <w:p w:rsidR="004B43E7" w:rsidRDefault="00000000">
      <w:pPr>
        <w:pStyle w:val="ListParagraph"/>
        <w:numPr>
          <w:ilvl w:val="0"/>
          <w:numId w:val="199"/>
        </w:numPr>
        <w:tabs>
          <w:tab w:val="left" w:pos="1173"/>
        </w:tabs>
        <w:spacing w:before="1"/>
        <w:ind w:hanging="286"/>
      </w:pPr>
      <w:r>
        <w:t>Hardware</w:t>
      </w:r>
      <w:r>
        <w:rPr>
          <w:spacing w:val="-4"/>
        </w:rPr>
        <w:t xml:space="preserve"> </w:t>
      </w:r>
      <w:r>
        <w:t>RAID</w:t>
      </w:r>
      <w:r>
        <w:rPr>
          <w:spacing w:val="45"/>
        </w:rPr>
        <w:t xml:space="preserve"> </w:t>
      </w:r>
      <w:r>
        <w:t>(Depends</w:t>
      </w:r>
      <w:r>
        <w:rPr>
          <w:spacing w:val="-3"/>
        </w:rPr>
        <w:t xml:space="preserve"> </w:t>
      </w:r>
      <w:r>
        <w:t>on</w:t>
      </w:r>
      <w:r>
        <w:rPr>
          <w:spacing w:val="-5"/>
        </w:rPr>
        <w:t xml:space="preserve"> </w:t>
      </w:r>
      <w:r>
        <w:t>vendors</w:t>
      </w:r>
      <w:r>
        <w:rPr>
          <w:spacing w:val="-3"/>
        </w:rPr>
        <w:t xml:space="preserve"> </w:t>
      </w:r>
      <w:r>
        <w:t>and</w:t>
      </w:r>
      <w:r>
        <w:rPr>
          <w:spacing w:val="-4"/>
        </w:rPr>
        <w:t xml:space="preserve"> </w:t>
      </w:r>
      <w:r>
        <w:t>also</w:t>
      </w:r>
      <w:r>
        <w:rPr>
          <w:spacing w:val="-4"/>
        </w:rPr>
        <w:t xml:space="preserve"> </w:t>
      </w:r>
      <w:r>
        <w:t>more</w:t>
      </w:r>
      <w:r>
        <w:rPr>
          <w:spacing w:val="-2"/>
        </w:rPr>
        <w:t xml:space="preserve"> expensive)</w:t>
      </w:r>
    </w:p>
    <w:p w:rsidR="004B43E7" w:rsidRDefault="00000000">
      <w:pPr>
        <w:pStyle w:val="ListParagraph"/>
        <w:numPr>
          <w:ilvl w:val="0"/>
          <w:numId w:val="199"/>
        </w:numPr>
        <w:tabs>
          <w:tab w:val="left" w:pos="1173"/>
          <w:tab w:val="left" w:pos="2872"/>
        </w:tabs>
        <w:spacing w:before="79" w:line="312" w:lineRule="auto"/>
        <w:ind w:left="460" w:right="2171" w:firstLine="427"/>
      </w:pPr>
      <w:r>
        <w:t>Software</w:t>
      </w:r>
      <w:r>
        <w:rPr>
          <w:spacing w:val="-4"/>
        </w:rPr>
        <w:t xml:space="preserve"> </w:t>
      </w:r>
      <w:r>
        <w:t>RAID</w:t>
      </w:r>
      <w:r>
        <w:rPr>
          <w:spacing w:val="40"/>
        </w:rPr>
        <w:t xml:space="preserve"> </w:t>
      </w:r>
      <w:r>
        <w:t>(Does</w:t>
      </w:r>
      <w:r>
        <w:rPr>
          <w:spacing w:val="-1"/>
        </w:rPr>
        <w:t xml:space="preserve"> </w:t>
      </w:r>
      <w:r>
        <w:t>not</w:t>
      </w:r>
      <w:r>
        <w:rPr>
          <w:spacing w:val="-2"/>
        </w:rPr>
        <w:t xml:space="preserve"> </w:t>
      </w:r>
      <w:r>
        <w:t>depends</w:t>
      </w:r>
      <w:r>
        <w:rPr>
          <w:spacing w:val="-2"/>
        </w:rPr>
        <w:t xml:space="preserve"> </w:t>
      </w:r>
      <w:r>
        <w:t>on</w:t>
      </w:r>
      <w:r>
        <w:rPr>
          <w:spacing w:val="-6"/>
        </w:rPr>
        <w:t xml:space="preserve"> </w:t>
      </w:r>
      <w:r>
        <w:t>vendors</w:t>
      </w:r>
      <w:r>
        <w:rPr>
          <w:spacing w:val="-2"/>
        </w:rPr>
        <w:t xml:space="preserve"> </w:t>
      </w:r>
      <w:r>
        <w:t>and</w:t>
      </w:r>
      <w:r>
        <w:rPr>
          <w:spacing w:val="-6"/>
        </w:rPr>
        <w:t xml:space="preserve"> </w:t>
      </w:r>
      <w:r>
        <w:t>less</w:t>
      </w:r>
      <w:r>
        <w:rPr>
          <w:spacing w:val="-4"/>
        </w:rPr>
        <w:t xml:space="preserve"> </w:t>
      </w:r>
      <w:r>
        <w:t>expensive</w:t>
      </w:r>
      <w:r>
        <w:rPr>
          <w:spacing w:val="-4"/>
        </w:rPr>
        <w:t xml:space="preserve"> </w:t>
      </w:r>
      <w:r>
        <w:t>when</w:t>
      </w:r>
      <w:r>
        <w:rPr>
          <w:spacing w:val="-2"/>
        </w:rPr>
        <w:t xml:space="preserve"> </w:t>
      </w:r>
      <w:r>
        <w:t>compared</w:t>
      </w:r>
      <w:r>
        <w:rPr>
          <w:spacing w:val="-3"/>
        </w:rPr>
        <w:t xml:space="preserve"> </w:t>
      </w:r>
      <w:r>
        <w:t>to Hardware RAID and</w:t>
      </w:r>
      <w:r>
        <w:tab/>
        <w:t>also it is maintained by system administrator only.</w:t>
      </w:r>
    </w:p>
    <w:p w:rsidR="004B43E7" w:rsidRDefault="00000000">
      <w:pPr>
        <w:pStyle w:val="Heading2"/>
        <w:numPr>
          <w:ilvl w:val="0"/>
          <w:numId w:val="201"/>
        </w:numPr>
        <w:tabs>
          <w:tab w:val="left" w:pos="888"/>
        </w:tabs>
      </w:pPr>
      <w:r>
        <w:t>How</w:t>
      </w:r>
      <w:r>
        <w:rPr>
          <w:spacing w:val="-6"/>
        </w:rPr>
        <w:t xml:space="preserve"> </w:t>
      </w:r>
      <w:r>
        <w:t>many</w:t>
      </w:r>
      <w:r>
        <w:rPr>
          <w:spacing w:val="-6"/>
        </w:rPr>
        <w:t xml:space="preserve"> </w:t>
      </w:r>
      <w:r>
        <w:t>types</w:t>
      </w:r>
      <w:r>
        <w:rPr>
          <w:spacing w:val="-4"/>
        </w:rPr>
        <w:t xml:space="preserve"> </w:t>
      </w:r>
      <w:r>
        <w:t>of</w:t>
      </w:r>
      <w:r>
        <w:rPr>
          <w:spacing w:val="-5"/>
        </w:rPr>
        <w:t xml:space="preserve"> </w:t>
      </w:r>
      <w:r>
        <w:t>software</w:t>
      </w:r>
      <w:r>
        <w:rPr>
          <w:spacing w:val="-5"/>
        </w:rPr>
        <w:t xml:space="preserve"> </w:t>
      </w:r>
      <w:r>
        <w:t>RAIDs</w:t>
      </w:r>
      <w:r>
        <w:rPr>
          <w:spacing w:val="-4"/>
        </w:rPr>
        <w:t xml:space="preserve"> </w:t>
      </w:r>
      <w:r>
        <w:t>available</w:t>
      </w:r>
      <w:r>
        <w:rPr>
          <w:spacing w:val="-5"/>
        </w:rPr>
        <w:t xml:space="preserve"> </w:t>
      </w:r>
      <w:r>
        <w:t>and</w:t>
      </w:r>
      <w:r>
        <w:rPr>
          <w:spacing w:val="-5"/>
        </w:rPr>
        <w:t xml:space="preserve"> </w:t>
      </w:r>
      <w:r>
        <w:t>their</w:t>
      </w:r>
      <w:r>
        <w:rPr>
          <w:spacing w:val="-4"/>
        </w:rPr>
        <w:t xml:space="preserve"> </w:t>
      </w:r>
      <w:r>
        <w:rPr>
          <w:spacing w:val="-2"/>
        </w:rPr>
        <w:t>requirements?</w:t>
      </w:r>
    </w:p>
    <w:p w:rsidR="004B43E7" w:rsidRDefault="00000000">
      <w:pPr>
        <w:pStyle w:val="ListParagraph"/>
        <w:numPr>
          <w:ilvl w:val="0"/>
          <w:numId w:val="198"/>
        </w:numPr>
        <w:tabs>
          <w:tab w:val="left" w:pos="1223"/>
          <w:tab w:val="left" w:pos="2137"/>
          <w:tab w:val="left" w:pos="2620"/>
          <w:tab w:val="left" w:leader="hyphen" w:pos="4060"/>
        </w:tabs>
        <w:spacing w:before="80"/>
      </w:pPr>
      <w:r>
        <w:t>RAID</w:t>
      </w:r>
      <w:r>
        <w:rPr>
          <w:spacing w:val="-1"/>
        </w:rPr>
        <w:t xml:space="preserve"> </w:t>
      </w:r>
      <w:r>
        <w:t>-</w:t>
      </w:r>
      <w:r>
        <w:rPr>
          <w:spacing w:val="-4"/>
        </w:rPr>
        <w:t xml:space="preserve"> </w:t>
      </w:r>
      <w:r>
        <w:rPr>
          <w:spacing w:val="-10"/>
        </w:rPr>
        <w:t>0</w:t>
      </w:r>
      <w:r>
        <w:tab/>
      </w:r>
      <w:r>
        <w:rPr>
          <w:spacing w:val="-2"/>
        </w:rPr>
        <w:t>---</w:t>
      </w:r>
      <w:r>
        <w:rPr>
          <w:spacing w:val="-10"/>
        </w:rPr>
        <w:t>-</w:t>
      </w:r>
      <w:r>
        <w:tab/>
      </w:r>
      <w:r>
        <w:rPr>
          <w:spacing w:val="-2"/>
        </w:rPr>
        <w:t>Stripping</w:t>
      </w:r>
      <w:r>
        <w:tab/>
        <w:t>Minimum</w:t>
      </w:r>
      <w:r>
        <w:rPr>
          <w:spacing w:val="-5"/>
        </w:rPr>
        <w:t xml:space="preserve"> </w:t>
      </w:r>
      <w:r>
        <w:t>2</w:t>
      </w:r>
      <w:r>
        <w:rPr>
          <w:spacing w:val="-3"/>
        </w:rPr>
        <w:t xml:space="preserve"> </w:t>
      </w:r>
      <w:r>
        <w:t>disks</w:t>
      </w:r>
      <w:r>
        <w:rPr>
          <w:spacing w:val="-5"/>
        </w:rPr>
        <w:t xml:space="preserve"> </w:t>
      </w:r>
      <w:r>
        <w:rPr>
          <w:spacing w:val="-2"/>
        </w:rPr>
        <w:t>required</w:t>
      </w:r>
    </w:p>
    <w:p w:rsidR="004B43E7" w:rsidRDefault="00000000">
      <w:pPr>
        <w:pStyle w:val="ListParagraph"/>
        <w:numPr>
          <w:ilvl w:val="0"/>
          <w:numId w:val="198"/>
        </w:numPr>
        <w:tabs>
          <w:tab w:val="left" w:pos="1223"/>
          <w:tab w:val="left" w:pos="2137"/>
          <w:tab w:val="left" w:pos="2620"/>
          <w:tab w:val="left" w:leader="hyphen" w:pos="4060"/>
        </w:tabs>
        <w:ind w:left="1223"/>
      </w:pPr>
      <w:r>
        <w:t>RAID</w:t>
      </w:r>
      <w:r>
        <w:rPr>
          <w:spacing w:val="-1"/>
        </w:rPr>
        <w:t xml:space="preserve"> </w:t>
      </w:r>
      <w:r>
        <w:t>-</w:t>
      </w:r>
      <w:r>
        <w:rPr>
          <w:spacing w:val="-4"/>
        </w:rPr>
        <w:t xml:space="preserve"> </w:t>
      </w:r>
      <w:r>
        <w:rPr>
          <w:spacing w:val="-10"/>
        </w:rPr>
        <w:t>1</w:t>
      </w:r>
      <w:r>
        <w:tab/>
      </w:r>
      <w:r>
        <w:rPr>
          <w:spacing w:val="-2"/>
        </w:rPr>
        <w:t>---</w:t>
      </w:r>
      <w:r>
        <w:rPr>
          <w:spacing w:val="-10"/>
        </w:rPr>
        <w:t>-</w:t>
      </w:r>
      <w:r>
        <w:tab/>
      </w:r>
      <w:r>
        <w:rPr>
          <w:spacing w:val="-2"/>
        </w:rPr>
        <w:t>Mirroring</w:t>
      </w:r>
      <w:r>
        <w:tab/>
        <w:t>Minimum</w:t>
      </w:r>
      <w:r>
        <w:rPr>
          <w:spacing w:val="-5"/>
        </w:rPr>
        <w:t xml:space="preserve"> </w:t>
      </w:r>
      <w:r>
        <w:t>2</w:t>
      </w:r>
      <w:r>
        <w:rPr>
          <w:spacing w:val="-2"/>
        </w:rPr>
        <w:t xml:space="preserve"> </w:t>
      </w:r>
      <w:r>
        <w:t>disks</w:t>
      </w:r>
      <w:r>
        <w:rPr>
          <w:spacing w:val="-3"/>
        </w:rPr>
        <w:t xml:space="preserve"> </w:t>
      </w:r>
      <w:r>
        <w:rPr>
          <w:spacing w:val="-2"/>
        </w:rPr>
        <w:t>required</w:t>
      </w:r>
    </w:p>
    <w:p w:rsidR="004B43E7" w:rsidRDefault="00000000">
      <w:pPr>
        <w:pStyle w:val="ListParagraph"/>
        <w:numPr>
          <w:ilvl w:val="0"/>
          <w:numId w:val="198"/>
        </w:numPr>
        <w:tabs>
          <w:tab w:val="left" w:pos="1223"/>
          <w:tab w:val="left" w:leader="hyphen" w:pos="4905"/>
        </w:tabs>
        <w:spacing w:before="79"/>
      </w:pPr>
      <w:r>
        <w:t>RAID</w:t>
      </w:r>
      <w:r>
        <w:rPr>
          <w:spacing w:val="-4"/>
        </w:rPr>
        <w:t xml:space="preserve"> </w:t>
      </w:r>
      <w:r>
        <w:t>-</w:t>
      </w:r>
      <w:r>
        <w:rPr>
          <w:spacing w:val="-2"/>
        </w:rPr>
        <w:t xml:space="preserve"> </w:t>
      </w:r>
      <w:r>
        <w:t>(1+0)</w:t>
      </w:r>
      <w:r>
        <w:rPr>
          <w:spacing w:val="47"/>
        </w:rPr>
        <w:t xml:space="preserve"> </w:t>
      </w:r>
      <w:r>
        <w:t>---</w:t>
      </w:r>
      <w:r>
        <w:rPr>
          <w:spacing w:val="-27"/>
        </w:rPr>
        <w:t xml:space="preserve"> </w:t>
      </w:r>
      <w:r>
        <w:t>Mirroring</w:t>
      </w:r>
      <w:r>
        <w:rPr>
          <w:spacing w:val="-5"/>
        </w:rPr>
        <w:t xml:space="preserve"> </w:t>
      </w:r>
      <w:r>
        <w:t>+</w:t>
      </w:r>
      <w:r>
        <w:rPr>
          <w:spacing w:val="-1"/>
        </w:rPr>
        <w:t xml:space="preserve"> </w:t>
      </w:r>
      <w:r>
        <w:rPr>
          <w:spacing w:val="-2"/>
        </w:rPr>
        <w:t>Stripping</w:t>
      </w:r>
      <w:r>
        <w:tab/>
        <w:t>Minimum</w:t>
      </w:r>
      <w:r>
        <w:rPr>
          <w:spacing w:val="-7"/>
        </w:rPr>
        <w:t xml:space="preserve"> </w:t>
      </w:r>
      <w:r>
        <w:t>4</w:t>
      </w:r>
      <w:r>
        <w:rPr>
          <w:spacing w:val="-3"/>
        </w:rPr>
        <w:t xml:space="preserve"> </w:t>
      </w:r>
      <w:r>
        <w:t>disks</w:t>
      </w:r>
      <w:r>
        <w:rPr>
          <w:spacing w:val="-5"/>
        </w:rPr>
        <w:t xml:space="preserve"> </w:t>
      </w:r>
      <w:r>
        <w:rPr>
          <w:spacing w:val="-2"/>
        </w:rPr>
        <w:t>required</w:t>
      </w:r>
    </w:p>
    <w:p w:rsidR="004B43E7" w:rsidRDefault="00000000">
      <w:pPr>
        <w:pStyle w:val="ListParagraph"/>
        <w:numPr>
          <w:ilvl w:val="0"/>
          <w:numId w:val="198"/>
        </w:numPr>
        <w:tabs>
          <w:tab w:val="left" w:pos="1223"/>
          <w:tab w:val="left" w:leader="hyphen" w:pos="4905"/>
        </w:tabs>
      </w:pPr>
      <w:r>
        <w:t>RAID</w:t>
      </w:r>
      <w:r>
        <w:rPr>
          <w:spacing w:val="-2"/>
        </w:rPr>
        <w:t xml:space="preserve"> </w:t>
      </w:r>
      <w:r>
        <w:t>-</w:t>
      </w:r>
      <w:r>
        <w:rPr>
          <w:spacing w:val="-6"/>
        </w:rPr>
        <w:t xml:space="preserve"> </w:t>
      </w:r>
      <w:r>
        <w:t>(0+1)</w:t>
      </w:r>
      <w:r>
        <w:rPr>
          <w:spacing w:val="43"/>
        </w:rPr>
        <w:t xml:space="preserve"> </w:t>
      </w:r>
      <w:r>
        <w:t>---</w:t>
      </w:r>
      <w:r>
        <w:rPr>
          <w:spacing w:val="-24"/>
        </w:rPr>
        <w:t xml:space="preserve"> </w:t>
      </w:r>
      <w:r>
        <w:t>Stripping</w:t>
      </w:r>
      <w:r>
        <w:rPr>
          <w:spacing w:val="-3"/>
        </w:rPr>
        <w:t xml:space="preserve"> </w:t>
      </w:r>
      <w:r>
        <w:t>+</w:t>
      </w:r>
      <w:r>
        <w:rPr>
          <w:spacing w:val="-2"/>
        </w:rPr>
        <w:t xml:space="preserve"> Mirroring</w:t>
      </w:r>
      <w:r>
        <w:tab/>
        <w:t>Minimum</w:t>
      </w:r>
      <w:r>
        <w:rPr>
          <w:spacing w:val="-7"/>
        </w:rPr>
        <w:t xml:space="preserve"> </w:t>
      </w:r>
      <w:r>
        <w:t>4</w:t>
      </w:r>
      <w:r>
        <w:rPr>
          <w:spacing w:val="-3"/>
        </w:rPr>
        <w:t xml:space="preserve"> </w:t>
      </w:r>
      <w:r>
        <w:t>disks</w:t>
      </w:r>
      <w:r>
        <w:rPr>
          <w:spacing w:val="-5"/>
        </w:rPr>
        <w:t xml:space="preserve"> </w:t>
      </w:r>
      <w:r>
        <w:rPr>
          <w:spacing w:val="-2"/>
        </w:rPr>
        <w:t>required</w:t>
      </w:r>
    </w:p>
    <w:p w:rsidR="004B43E7" w:rsidRDefault="00000000">
      <w:pPr>
        <w:pStyle w:val="ListParagraph"/>
        <w:numPr>
          <w:ilvl w:val="0"/>
          <w:numId w:val="198"/>
        </w:numPr>
        <w:tabs>
          <w:tab w:val="left" w:pos="1173"/>
          <w:tab w:val="left" w:pos="2087"/>
          <w:tab w:val="left" w:pos="2620"/>
          <w:tab w:val="left" w:leader="hyphen" w:pos="4881"/>
        </w:tabs>
        <w:spacing w:before="79"/>
        <w:ind w:left="1172" w:hanging="286"/>
      </w:pPr>
      <w:r>
        <w:t>RAID</w:t>
      </w:r>
      <w:r>
        <w:rPr>
          <w:spacing w:val="-1"/>
        </w:rPr>
        <w:t xml:space="preserve"> </w:t>
      </w:r>
      <w:r>
        <w:t>-</w:t>
      </w:r>
      <w:r>
        <w:rPr>
          <w:spacing w:val="-4"/>
        </w:rPr>
        <w:t xml:space="preserve"> </w:t>
      </w:r>
      <w:r>
        <w:rPr>
          <w:spacing w:val="-10"/>
        </w:rPr>
        <w:t>5</w:t>
      </w:r>
      <w:r>
        <w:tab/>
      </w:r>
      <w:r>
        <w:rPr>
          <w:spacing w:val="-2"/>
        </w:rPr>
        <w:t>---</w:t>
      </w:r>
      <w:r>
        <w:rPr>
          <w:spacing w:val="-10"/>
        </w:rPr>
        <w:t>-</w:t>
      </w:r>
      <w:r>
        <w:tab/>
        <w:t>Stripping</w:t>
      </w:r>
      <w:r>
        <w:rPr>
          <w:spacing w:val="-7"/>
        </w:rPr>
        <w:t xml:space="preserve"> </w:t>
      </w:r>
      <w:r>
        <w:t>with</w:t>
      </w:r>
      <w:r>
        <w:rPr>
          <w:spacing w:val="-4"/>
        </w:rPr>
        <w:t xml:space="preserve"> </w:t>
      </w:r>
      <w:r>
        <w:rPr>
          <w:spacing w:val="-2"/>
        </w:rPr>
        <w:t>parity</w:t>
      </w:r>
      <w:r>
        <w:tab/>
        <w:t>Minimum</w:t>
      </w:r>
      <w:r>
        <w:rPr>
          <w:spacing w:val="-6"/>
        </w:rPr>
        <w:t xml:space="preserve"> </w:t>
      </w:r>
      <w:r>
        <w:t>3</w:t>
      </w:r>
      <w:r>
        <w:rPr>
          <w:spacing w:val="-3"/>
        </w:rPr>
        <w:t xml:space="preserve"> </w:t>
      </w:r>
      <w:r>
        <w:t>disks</w:t>
      </w:r>
      <w:r>
        <w:rPr>
          <w:spacing w:val="-2"/>
        </w:rPr>
        <w:t xml:space="preserve"> required</w:t>
      </w:r>
    </w:p>
    <w:p w:rsidR="004B43E7" w:rsidRDefault="00000000">
      <w:pPr>
        <w:pStyle w:val="Heading2"/>
        <w:numPr>
          <w:ilvl w:val="0"/>
          <w:numId w:val="201"/>
        </w:numPr>
        <w:tabs>
          <w:tab w:val="left" w:pos="888"/>
        </w:tabs>
        <w:spacing w:before="83"/>
      </w:pPr>
      <w:r>
        <w:t>How</w:t>
      </w:r>
      <w:r>
        <w:rPr>
          <w:spacing w:val="-3"/>
        </w:rPr>
        <w:t xml:space="preserve"> </w:t>
      </w:r>
      <w:r>
        <w:t>to</w:t>
      </w:r>
      <w:r>
        <w:rPr>
          <w:spacing w:val="-4"/>
        </w:rPr>
        <w:t xml:space="preserve"> </w:t>
      </w:r>
      <w:r>
        <w:t>configure</w:t>
      </w:r>
      <w:r>
        <w:rPr>
          <w:spacing w:val="-5"/>
        </w:rPr>
        <w:t xml:space="preserve"> </w:t>
      </w:r>
      <w:r>
        <w:t>RAID</w:t>
      </w:r>
      <w:r>
        <w:rPr>
          <w:spacing w:val="1"/>
        </w:rPr>
        <w:t xml:space="preserve"> </w:t>
      </w:r>
      <w:r>
        <w:t>-</w:t>
      </w:r>
      <w:r>
        <w:rPr>
          <w:spacing w:val="-4"/>
        </w:rPr>
        <w:t xml:space="preserve"> </w:t>
      </w:r>
      <w:r>
        <w:t>0</w:t>
      </w:r>
      <w:r>
        <w:rPr>
          <w:spacing w:val="-3"/>
        </w:rPr>
        <w:t xml:space="preserve"> </w:t>
      </w:r>
      <w:r>
        <w:t>in</w:t>
      </w:r>
      <w:r>
        <w:rPr>
          <w:spacing w:val="-2"/>
        </w:rPr>
        <w:t xml:space="preserve"> Linux?</w:t>
      </w:r>
    </w:p>
    <w:p w:rsidR="004B43E7" w:rsidRDefault="00000000">
      <w:pPr>
        <w:pStyle w:val="ListParagraph"/>
        <w:numPr>
          <w:ilvl w:val="1"/>
          <w:numId w:val="201"/>
        </w:numPr>
        <w:tabs>
          <w:tab w:val="left" w:pos="1453"/>
          <w:tab w:val="left" w:pos="1454"/>
        </w:tabs>
        <w:spacing w:before="79"/>
      </w:pPr>
      <w:r>
        <w:t>To</w:t>
      </w:r>
      <w:r>
        <w:rPr>
          <w:spacing w:val="-2"/>
        </w:rPr>
        <w:t xml:space="preserve"> </w:t>
      </w:r>
      <w:r>
        <w:t>configure</w:t>
      </w:r>
      <w:r>
        <w:rPr>
          <w:spacing w:val="-4"/>
        </w:rPr>
        <w:t xml:space="preserve"> </w:t>
      </w:r>
      <w:r>
        <w:t>RAID -</w:t>
      </w:r>
      <w:r>
        <w:rPr>
          <w:spacing w:val="-5"/>
        </w:rPr>
        <w:t xml:space="preserve"> </w:t>
      </w:r>
      <w:r>
        <w:t>0,</w:t>
      </w:r>
      <w:r>
        <w:rPr>
          <w:spacing w:val="-4"/>
        </w:rPr>
        <w:t xml:space="preserve"> </w:t>
      </w:r>
      <w:r>
        <w:t>minimum</w:t>
      </w:r>
      <w:r>
        <w:rPr>
          <w:spacing w:val="-4"/>
        </w:rPr>
        <w:t xml:space="preserve"> </w:t>
      </w:r>
      <w:r>
        <w:t>2</w:t>
      </w:r>
      <w:r>
        <w:rPr>
          <w:spacing w:val="-1"/>
        </w:rPr>
        <w:t xml:space="preserve"> </w:t>
      </w:r>
      <w:r>
        <w:t>disks</w:t>
      </w:r>
      <w:r>
        <w:rPr>
          <w:spacing w:val="-2"/>
        </w:rPr>
        <w:t xml:space="preserve"> </w:t>
      </w:r>
      <w:r>
        <w:t>are</w:t>
      </w:r>
      <w:r>
        <w:rPr>
          <w:spacing w:val="-1"/>
        </w:rPr>
        <w:t xml:space="preserve"> </w:t>
      </w:r>
      <w:r>
        <w:t>required</w:t>
      </w:r>
      <w:r>
        <w:rPr>
          <w:spacing w:val="-4"/>
        </w:rPr>
        <w:t xml:space="preserve"> </w:t>
      </w:r>
      <w:r>
        <w:t>and</w:t>
      </w:r>
      <w:r>
        <w:rPr>
          <w:spacing w:val="-3"/>
        </w:rPr>
        <w:t xml:space="preserve"> </w:t>
      </w:r>
      <w:r>
        <w:t>the</w:t>
      </w:r>
      <w:r>
        <w:rPr>
          <w:spacing w:val="-1"/>
        </w:rPr>
        <w:t xml:space="preserve"> </w:t>
      </w:r>
      <w:r>
        <w:t>partition</w:t>
      </w:r>
      <w:r>
        <w:rPr>
          <w:spacing w:val="-3"/>
        </w:rPr>
        <w:t xml:space="preserve"> </w:t>
      </w:r>
      <w:r>
        <w:t>id</w:t>
      </w:r>
      <w:r>
        <w:rPr>
          <w:spacing w:val="-2"/>
        </w:rPr>
        <w:t xml:space="preserve"> </w:t>
      </w:r>
      <w:r>
        <w:t>is</w:t>
      </w:r>
      <w:r>
        <w:rPr>
          <w:spacing w:val="-5"/>
        </w:rPr>
        <w:t xml:space="preserve"> </w:t>
      </w:r>
      <w:r>
        <w:rPr>
          <w:spacing w:val="-2"/>
        </w:rPr>
        <w:t>"fd".</w:t>
      </w:r>
    </w:p>
    <w:p w:rsidR="004B43E7" w:rsidRDefault="00000000">
      <w:pPr>
        <w:pStyle w:val="ListParagraph"/>
        <w:numPr>
          <w:ilvl w:val="1"/>
          <w:numId w:val="201"/>
        </w:numPr>
        <w:tabs>
          <w:tab w:val="left" w:pos="1453"/>
          <w:tab w:val="left" w:pos="1454"/>
        </w:tabs>
      </w:pPr>
      <w:r>
        <w:t>Reading</w:t>
      </w:r>
      <w:r>
        <w:rPr>
          <w:spacing w:val="-3"/>
        </w:rPr>
        <w:t xml:space="preserve"> </w:t>
      </w:r>
      <w:r>
        <w:t>and</w:t>
      </w:r>
      <w:r>
        <w:rPr>
          <w:spacing w:val="-3"/>
        </w:rPr>
        <w:t xml:space="preserve"> </w:t>
      </w:r>
      <w:r>
        <w:t>writing</w:t>
      </w:r>
      <w:r>
        <w:rPr>
          <w:spacing w:val="-3"/>
        </w:rPr>
        <w:t xml:space="preserve"> </w:t>
      </w:r>
      <w:r>
        <w:t>is</w:t>
      </w:r>
      <w:r>
        <w:rPr>
          <w:spacing w:val="-4"/>
        </w:rPr>
        <w:t xml:space="preserve"> </w:t>
      </w:r>
      <w:r>
        <w:t>very</w:t>
      </w:r>
      <w:r>
        <w:rPr>
          <w:spacing w:val="-4"/>
        </w:rPr>
        <w:t xml:space="preserve"> </w:t>
      </w:r>
      <w:r>
        <w:t>fast.</w:t>
      </w:r>
      <w:r>
        <w:rPr>
          <w:spacing w:val="-2"/>
        </w:rPr>
        <w:t xml:space="preserve"> </w:t>
      </w:r>
      <w:r>
        <w:t>So,</w:t>
      </w:r>
      <w:r>
        <w:rPr>
          <w:spacing w:val="-5"/>
        </w:rPr>
        <w:t xml:space="preserve"> </w:t>
      </w:r>
      <w:r>
        <w:t>it</w:t>
      </w:r>
      <w:r>
        <w:rPr>
          <w:spacing w:val="-1"/>
        </w:rPr>
        <w:t xml:space="preserve"> </w:t>
      </w:r>
      <w:r>
        <w:t>produces</w:t>
      </w:r>
      <w:r>
        <w:rPr>
          <w:spacing w:val="-2"/>
        </w:rPr>
        <w:t xml:space="preserve"> </w:t>
      </w:r>
      <w:r>
        <w:t>high</w:t>
      </w:r>
      <w:r>
        <w:rPr>
          <w:spacing w:val="-2"/>
        </w:rPr>
        <w:t xml:space="preserve"> performance.</w:t>
      </w:r>
    </w:p>
    <w:p w:rsidR="004B43E7" w:rsidRDefault="00000000">
      <w:pPr>
        <w:pStyle w:val="ListParagraph"/>
        <w:numPr>
          <w:ilvl w:val="1"/>
          <w:numId w:val="201"/>
        </w:numPr>
        <w:tabs>
          <w:tab w:val="left" w:pos="1453"/>
          <w:tab w:val="left" w:pos="1454"/>
        </w:tabs>
        <w:spacing w:before="80"/>
      </w:pPr>
      <w:r>
        <w:t>if</w:t>
      </w:r>
      <w:r>
        <w:rPr>
          <w:spacing w:val="-3"/>
        </w:rPr>
        <w:t xml:space="preserve"> </w:t>
      </w:r>
      <w:r>
        <w:t>one</w:t>
      </w:r>
      <w:r>
        <w:rPr>
          <w:spacing w:val="-2"/>
        </w:rPr>
        <w:t xml:space="preserve"> </w:t>
      </w:r>
      <w:r>
        <w:t>disk</w:t>
      </w:r>
      <w:r>
        <w:rPr>
          <w:spacing w:val="-2"/>
        </w:rPr>
        <w:t xml:space="preserve"> </w:t>
      </w:r>
      <w:r>
        <w:t>is</w:t>
      </w:r>
      <w:r>
        <w:rPr>
          <w:spacing w:val="-2"/>
        </w:rPr>
        <w:t xml:space="preserve"> </w:t>
      </w:r>
      <w:r>
        <w:t>failed</w:t>
      </w:r>
      <w:r>
        <w:rPr>
          <w:spacing w:val="-3"/>
        </w:rPr>
        <w:t xml:space="preserve"> </w:t>
      </w:r>
      <w:r>
        <w:t>we</w:t>
      </w:r>
      <w:r>
        <w:rPr>
          <w:spacing w:val="-2"/>
        </w:rPr>
        <w:t xml:space="preserve"> </w:t>
      </w:r>
      <w:r>
        <w:t>cannot</w:t>
      </w:r>
      <w:r>
        <w:rPr>
          <w:spacing w:val="-2"/>
        </w:rPr>
        <w:t xml:space="preserve"> </w:t>
      </w:r>
      <w:r>
        <w:t>recover</w:t>
      </w:r>
      <w:r>
        <w:rPr>
          <w:spacing w:val="-3"/>
        </w:rPr>
        <w:t xml:space="preserve"> </w:t>
      </w:r>
      <w:r>
        <w:t>the</w:t>
      </w:r>
      <w:r>
        <w:rPr>
          <w:spacing w:val="-5"/>
        </w:rPr>
        <w:t xml:space="preserve"> </w:t>
      </w:r>
      <w:r>
        <w:rPr>
          <w:spacing w:val="-2"/>
        </w:rPr>
        <w:t>data.</w:t>
      </w:r>
    </w:p>
    <w:p w:rsidR="004B43E7" w:rsidRDefault="00000000">
      <w:pPr>
        <w:pStyle w:val="ListParagraph"/>
        <w:numPr>
          <w:ilvl w:val="1"/>
          <w:numId w:val="201"/>
        </w:numPr>
        <w:tabs>
          <w:tab w:val="left" w:pos="1453"/>
          <w:tab w:val="left" w:pos="1454"/>
        </w:tabs>
        <w:spacing w:before="80" w:line="309" w:lineRule="auto"/>
        <w:ind w:left="887" w:right="4295" w:firstLine="206"/>
      </w:pPr>
      <w:r>
        <w:t>So,</w:t>
      </w:r>
      <w:r>
        <w:rPr>
          <w:spacing w:val="-2"/>
        </w:rPr>
        <w:t xml:space="preserve"> </w:t>
      </w:r>
      <w:r>
        <w:t>there</w:t>
      </w:r>
      <w:r>
        <w:rPr>
          <w:spacing w:val="-1"/>
        </w:rPr>
        <w:t xml:space="preserve"> </w:t>
      </w:r>
      <w:r>
        <w:t>is</w:t>
      </w:r>
      <w:r>
        <w:rPr>
          <w:spacing w:val="-5"/>
        </w:rPr>
        <w:t xml:space="preserve"> </w:t>
      </w:r>
      <w:r>
        <w:t>no</w:t>
      </w:r>
      <w:r>
        <w:rPr>
          <w:spacing w:val="-2"/>
        </w:rPr>
        <w:t xml:space="preserve"> </w:t>
      </w:r>
      <w:r>
        <w:t>redundancy</w:t>
      </w:r>
      <w:r>
        <w:rPr>
          <w:spacing w:val="-4"/>
        </w:rPr>
        <w:t xml:space="preserve"> </w:t>
      </w:r>
      <w:r>
        <w:t>and</w:t>
      </w:r>
      <w:r>
        <w:rPr>
          <w:spacing w:val="-3"/>
        </w:rPr>
        <w:t xml:space="preserve"> </w:t>
      </w:r>
      <w:r>
        <w:t>fault</w:t>
      </w:r>
      <w:r>
        <w:rPr>
          <w:spacing w:val="-2"/>
        </w:rPr>
        <w:t xml:space="preserve"> </w:t>
      </w:r>
      <w:r>
        <w:t>tolerance</w:t>
      </w:r>
      <w:r>
        <w:rPr>
          <w:spacing w:val="-4"/>
        </w:rPr>
        <w:t xml:space="preserve"> </w:t>
      </w:r>
      <w:r>
        <w:t>in</w:t>
      </w:r>
      <w:r>
        <w:rPr>
          <w:spacing w:val="-2"/>
        </w:rPr>
        <w:t xml:space="preserve"> </w:t>
      </w:r>
      <w:r>
        <w:t>RAID</w:t>
      </w:r>
      <w:r>
        <w:rPr>
          <w:spacing w:val="-5"/>
        </w:rPr>
        <w:t xml:space="preserve"> </w:t>
      </w:r>
      <w:r>
        <w:t>-</w:t>
      </w:r>
      <w:r>
        <w:rPr>
          <w:spacing w:val="-2"/>
        </w:rPr>
        <w:t xml:space="preserve"> </w:t>
      </w:r>
      <w:r>
        <w:t>0. Example :</w:t>
      </w:r>
      <w:r>
        <w:rPr>
          <w:spacing w:val="40"/>
        </w:rPr>
        <w:t xml:space="preserve"> </w:t>
      </w:r>
      <w:r>
        <w:t>For example if the data is 1, 2, 3, 4, 5 and 6 then ....</w:t>
      </w:r>
    </w:p>
    <w:p w:rsidR="004B43E7" w:rsidRDefault="00943907">
      <w:pPr>
        <w:pStyle w:val="BodyText"/>
        <w:spacing w:before="2"/>
        <w:ind w:left="0"/>
        <w:rPr>
          <w:sz w:val="6"/>
        </w:rPr>
      </w:pPr>
      <w:r>
        <w:rPr>
          <w:noProof/>
        </w:rPr>
        <mc:AlternateContent>
          <mc:Choice Requires="wps">
            <w:drawing>
              <wp:anchor distT="0" distB="0" distL="0" distR="0" simplePos="0" relativeHeight="487599616" behindDoc="1" locked="0" layoutInCell="1" allowOverlap="1">
                <wp:simplePos x="0" y="0"/>
                <wp:positionH relativeFrom="page">
                  <wp:posOffset>2295525</wp:posOffset>
                </wp:positionH>
                <wp:positionV relativeFrom="paragraph">
                  <wp:posOffset>66675</wp:posOffset>
                </wp:positionV>
                <wp:extent cx="706120" cy="1073785"/>
                <wp:effectExtent l="0" t="0" r="0" b="0"/>
                <wp:wrapTopAndBottom/>
                <wp:docPr id="169462070"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107378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pStyle w:val="BodyText"/>
                              <w:spacing w:before="133"/>
                              <w:ind w:left="0"/>
                              <w:jc w:val="center"/>
                            </w:pPr>
                            <w:r>
                              <w:t>1</w:t>
                            </w:r>
                          </w:p>
                          <w:p w:rsidR="004B43E7" w:rsidRDefault="004B43E7">
                            <w:pPr>
                              <w:pStyle w:val="BodyText"/>
                              <w:spacing w:before="4"/>
                              <w:ind w:left="0"/>
                              <w:rPr>
                                <w:sz w:val="16"/>
                              </w:rPr>
                            </w:pPr>
                          </w:p>
                          <w:p w:rsidR="004B43E7" w:rsidRDefault="00000000">
                            <w:pPr>
                              <w:pStyle w:val="BodyText"/>
                              <w:spacing w:before="1"/>
                              <w:ind w:left="0"/>
                              <w:jc w:val="center"/>
                            </w:pPr>
                            <w:r>
                              <w:t>3</w:t>
                            </w:r>
                          </w:p>
                          <w:p w:rsidR="004B43E7" w:rsidRDefault="004B43E7">
                            <w:pPr>
                              <w:pStyle w:val="BodyText"/>
                              <w:spacing w:before="6"/>
                              <w:ind w:left="0"/>
                              <w:rPr>
                                <w:sz w:val="16"/>
                              </w:rPr>
                            </w:pPr>
                          </w:p>
                          <w:p w:rsidR="004B43E7" w:rsidRDefault="00000000">
                            <w:pPr>
                              <w:pStyle w:val="BodyText"/>
                              <w:ind w:left="0"/>
                              <w:jc w:val="center"/>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3" o:spid="_x0000_s1031" type="#_x0000_t202" style="position:absolute;margin-left:180.75pt;margin-top:5.25pt;width:55.6pt;height:84.5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" filled="f" strokeweight=".48pt">
                <v:textbox inset="0,0,0,0">
                  <w:txbxContent>
                    <w:p w:rsidR="004B43E7" w:rsidRDefault="00000000">
                      <w:pPr>
                        <w:pStyle w:val="BodyText"/>
                        <w:spacing w:before="133"/>
                        <w:ind w:left="0"/>
                        <w:jc w:val="center"/>
                      </w:pPr>
                      <w:r>
                        <w:t>1</w:t>
                      </w:r>
                    </w:p>
                    <w:p w:rsidR="004B43E7" w:rsidRDefault="004B43E7">
                      <w:pPr>
                        <w:pStyle w:val="BodyText"/>
                        <w:spacing w:before="4"/>
                        <w:ind w:left="0"/>
                        <w:rPr>
                          <w:sz w:val="16"/>
                        </w:rPr>
                      </w:pPr>
                    </w:p>
                    <w:p w:rsidR="004B43E7" w:rsidRDefault="00000000">
                      <w:pPr>
                        <w:pStyle w:val="BodyText"/>
                        <w:spacing w:before="1"/>
                        <w:ind w:left="0"/>
                        <w:jc w:val="center"/>
                      </w:pPr>
                      <w:r>
                        <w:t>3</w:t>
                      </w:r>
                    </w:p>
                    <w:p w:rsidR="004B43E7" w:rsidRDefault="004B43E7">
                      <w:pPr>
                        <w:pStyle w:val="BodyText"/>
                        <w:spacing w:before="6"/>
                        <w:ind w:left="0"/>
                        <w:rPr>
                          <w:sz w:val="16"/>
                        </w:rPr>
                      </w:pPr>
                    </w:p>
                    <w:p w:rsidR="004B43E7" w:rsidRDefault="00000000">
                      <w:pPr>
                        <w:pStyle w:val="BodyText"/>
                        <w:ind w:left="0"/>
                        <w:jc w:val="center"/>
                      </w:pPr>
                      <w:r>
                        <w:t>5</w:t>
                      </w:r>
                    </w:p>
                  </w:txbxContent>
                </v:textbox>
                <w10:wrap type="topAndBottom" anchorx="page"/>
              </v:shape>
            </w:pict>
          </mc:Fallback>
        </mc:AlternateContent>
      </w:r>
      <w:r>
        <w:rPr>
          <w:noProof/>
        </w:rPr>
        <mc:AlternateContent>
          <mc:Choice Requires="wps">
            <w:drawing>
              <wp:anchor distT="0" distB="0" distL="0" distR="0" simplePos="0" relativeHeight="487600128" behindDoc="1" locked="0" layoutInCell="1" allowOverlap="1">
                <wp:simplePos x="0" y="0"/>
                <wp:positionH relativeFrom="page">
                  <wp:posOffset>3819525</wp:posOffset>
                </wp:positionH>
                <wp:positionV relativeFrom="paragraph">
                  <wp:posOffset>104775</wp:posOffset>
                </wp:positionV>
                <wp:extent cx="695325" cy="1055370"/>
                <wp:effectExtent l="0" t="0" r="0" b="0"/>
                <wp:wrapTopAndBottom/>
                <wp:docPr id="694303457"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0553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pStyle w:val="BodyText"/>
                              <w:spacing w:before="119"/>
                              <w:ind w:left="1"/>
                              <w:jc w:val="center"/>
                            </w:pPr>
                            <w:r>
                              <w:t>2</w:t>
                            </w:r>
                          </w:p>
                          <w:p w:rsidR="004B43E7" w:rsidRDefault="004B43E7">
                            <w:pPr>
                              <w:pStyle w:val="BodyText"/>
                              <w:spacing w:before="4"/>
                              <w:ind w:left="0"/>
                              <w:rPr>
                                <w:sz w:val="16"/>
                              </w:rPr>
                            </w:pPr>
                          </w:p>
                          <w:p w:rsidR="004B43E7" w:rsidRDefault="00000000">
                            <w:pPr>
                              <w:pStyle w:val="BodyText"/>
                              <w:ind w:left="1"/>
                              <w:jc w:val="center"/>
                            </w:pPr>
                            <w:r>
                              <w:t>4</w:t>
                            </w:r>
                          </w:p>
                          <w:p w:rsidR="004B43E7" w:rsidRDefault="004B43E7">
                            <w:pPr>
                              <w:pStyle w:val="BodyText"/>
                              <w:spacing w:before="7"/>
                              <w:ind w:left="0"/>
                              <w:rPr>
                                <w:sz w:val="16"/>
                              </w:rPr>
                            </w:pPr>
                          </w:p>
                          <w:p w:rsidR="004B43E7" w:rsidRDefault="00000000">
                            <w:pPr>
                              <w:pStyle w:val="BodyText"/>
                              <w:ind w:left="1"/>
                              <w:jc w:val="center"/>
                            </w:pPr>
                            <w: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 o:spid="_x0000_s1032" type="#_x0000_t202" style="position:absolute;margin-left:300.75pt;margin-top:8.25pt;width:54.75pt;height:83.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" filled="f" strokeweight=".48pt">
                <v:textbox inset="0,0,0,0">
                  <w:txbxContent>
                    <w:p w:rsidR="004B43E7" w:rsidRDefault="00000000">
                      <w:pPr>
                        <w:pStyle w:val="BodyText"/>
                        <w:spacing w:before="119"/>
                        <w:ind w:left="1"/>
                        <w:jc w:val="center"/>
                      </w:pPr>
                      <w:r>
                        <w:t>2</w:t>
                      </w:r>
                    </w:p>
                    <w:p w:rsidR="004B43E7" w:rsidRDefault="004B43E7">
                      <w:pPr>
                        <w:pStyle w:val="BodyText"/>
                        <w:spacing w:before="4"/>
                        <w:ind w:left="0"/>
                        <w:rPr>
                          <w:sz w:val="16"/>
                        </w:rPr>
                      </w:pPr>
                    </w:p>
                    <w:p w:rsidR="004B43E7" w:rsidRDefault="00000000">
                      <w:pPr>
                        <w:pStyle w:val="BodyText"/>
                        <w:ind w:left="1"/>
                        <w:jc w:val="center"/>
                      </w:pPr>
                      <w:r>
                        <w:t>4</w:t>
                      </w:r>
                    </w:p>
                    <w:p w:rsidR="004B43E7" w:rsidRDefault="004B43E7">
                      <w:pPr>
                        <w:pStyle w:val="BodyText"/>
                        <w:spacing w:before="7"/>
                        <w:ind w:left="0"/>
                        <w:rPr>
                          <w:sz w:val="16"/>
                        </w:rPr>
                      </w:pPr>
                    </w:p>
                    <w:p w:rsidR="004B43E7" w:rsidRDefault="00000000">
                      <w:pPr>
                        <w:pStyle w:val="BodyText"/>
                        <w:ind w:left="1"/>
                        <w:jc w:val="center"/>
                      </w:pPr>
                      <w:r>
                        <w:t>6</w:t>
                      </w:r>
                    </w:p>
                  </w:txbxContent>
                </v:textbox>
                <w10:wrap type="topAndBottom" anchorx="page"/>
              </v:shape>
            </w:pict>
          </mc:Fallback>
        </mc:AlternateContent>
      </w:r>
    </w:p>
    <w:p w:rsidR="004B43E7" w:rsidRDefault="00000000">
      <w:pPr>
        <w:pStyle w:val="BodyText"/>
        <w:tabs>
          <w:tab w:val="left" w:pos="5229"/>
        </w:tabs>
        <w:spacing w:before="57"/>
        <w:ind w:left="2870"/>
      </w:pPr>
      <w:r>
        <w:t>Disk</w:t>
      </w:r>
      <w:r>
        <w:rPr>
          <w:spacing w:val="-2"/>
        </w:rPr>
        <w:t xml:space="preserve"> </w:t>
      </w:r>
      <w:r>
        <w:t xml:space="preserve">- </w:t>
      </w:r>
      <w:r>
        <w:rPr>
          <w:spacing w:val="-12"/>
        </w:rPr>
        <w:t>1</w:t>
      </w:r>
      <w:r>
        <w:tab/>
        <w:t>Disk</w:t>
      </w:r>
      <w:r>
        <w:rPr>
          <w:spacing w:val="-1"/>
        </w:rPr>
        <w:t xml:space="preserve"> </w:t>
      </w:r>
      <w:r>
        <w:t>-</w:t>
      </w:r>
      <w:r>
        <w:rPr>
          <w:spacing w:val="-4"/>
        </w:rPr>
        <w:t xml:space="preserve"> </w:t>
      </w:r>
      <w:r>
        <w:rPr>
          <w:spacing w:val="-10"/>
        </w:rPr>
        <w:t>2</w:t>
      </w:r>
    </w:p>
    <w:p w:rsidR="004B43E7" w:rsidRDefault="004B43E7">
      <w:pPr>
        <w:pStyle w:val="BodyText"/>
        <w:spacing w:before="4"/>
        <w:ind w:left="0"/>
        <w:rPr>
          <w:sz w:val="16"/>
        </w:rPr>
      </w:pPr>
    </w:p>
    <w:p w:rsidR="004B43E7" w:rsidRDefault="00000000">
      <w:pPr>
        <w:pStyle w:val="BodyText"/>
      </w:pPr>
      <w:r>
        <w:t>If</w:t>
      </w:r>
      <w:r>
        <w:rPr>
          <w:spacing w:val="-1"/>
        </w:rPr>
        <w:t xml:space="preserve"> </w:t>
      </w:r>
      <w:r>
        <w:t>the</w:t>
      </w:r>
      <w:r>
        <w:rPr>
          <w:spacing w:val="-3"/>
        </w:rPr>
        <w:t xml:space="preserve"> </w:t>
      </w:r>
      <w:r>
        <w:t>Disk</w:t>
      </w:r>
      <w:r>
        <w:rPr>
          <w:spacing w:val="-1"/>
        </w:rPr>
        <w:t xml:space="preserve"> </w:t>
      </w:r>
      <w:r>
        <w:t>-</w:t>
      </w:r>
      <w:r>
        <w:rPr>
          <w:spacing w:val="-4"/>
        </w:rPr>
        <w:t xml:space="preserve"> </w:t>
      </w:r>
      <w:r>
        <w:t>1</w:t>
      </w:r>
      <w:r>
        <w:rPr>
          <w:spacing w:val="-1"/>
        </w:rPr>
        <w:t xml:space="preserve"> </w:t>
      </w:r>
      <w:r>
        <w:t>is</w:t>
      </w:r>
      <w:r>
        <w:rPr>
          <w:spacing w:val="-3"/>
        </w:rPr>
        <w:t xml:space="preserve"> </w:t>
      </w:r>
      <w:r>
        <w:t>/dev/sdb</w:t>
      </w:r>
      <w:r>
        <w:rPr>
          <w:spacing w:val="70"/>
          <w:w w:val="150"/>
        </w:rPr>
        <w:t xml:space="preserve"> </w:t>
      </w:r>
      <w:r>
        <w:t>and</w:t>
      </w:r>
      <w:r>
        <w:rPr>
          <w:spacing w:val="48"/>
        </w:rPr>
        <w:t xml:space="preserve"> </w:t>
      </w:r>
      <w:r>
        <w:t>the</w:t>
      </w:r>
      <w:r>
        <w:rPr>
          <w:spacing w:val="-3"/>
        </w:rPr>
        <w:t xml:space="preserve"> </w:t>
      </w:r>
      <w:r>
        <w:t>Disk -</w:t>
      </w:r>
      <w:r>
        <w:rPr>
          <w:spacing w:val="-3"/>
        </w:rPr>
        <w:t xml:space="preserve"> </w:t>
      </w:r>
      <w:r>
        <w:t>2</w:t>
      </w:r>
      <w:r>
        <w:rPr>
          <w:spacing w:val="-1"/>
        </w:rPr>
        <w:t xml:space="preserve"> </w:t>
      </w:r>
      <w:r>
        <w:t>is</w:t>
      </w:r>
      <w:r>
        <w:rPr>
          <w:spacing w:val="45"/>
        </w:rPr>
        <w:t xml:space="preserve"> </w:t>
      </w:r>
      <w:r>
        <w:t>/dev/sdc</w:t>
      </w:r>
      <w:r>
        <w:rPr>
          <w:spacing w:val="73"/>
          <w:w w:val="150"/>
        </w:rPr>
        <w:t xml:space="preserve"> </w:t>
      </w:r>
      <w:r>
        <w:rPr>
          <w:spacing w:val="-4"/>
        </w:rPr>
        <w:t>then,</w:t>
      </w:r>
    </w:p>
    <w:p w:rsidR="004B43E7" w:rsidRDefault="00000000">
      <w:pPr>
        <w:pStyle w:val="BodyText"/>
        <w:spacing w:before="82" w:line="312" w:lineRule="auto"/>
        <w:ind w:left="460" w:right="1503" w:firstLine="427"/>
      </w:pPr>
      <w:r>
        <w:t>#</w:t>
      </w:r>
      <w:r>
        <w:rPr>
          <w:spacing w:val="-1"/>
        </w:rPr>
        <w:t xml:space="preserve"> </w:t>
      </w:r>
      <w:r>
        <w:t>mdadm</w:t>
      </w:r>
      <w:r>
        <w:rPr>
          <w:spacing w:val="80"/>
        </w:rPr>
        <w:t xml:space="preserve"> </w:t>
      </w:r>
      <w:r>
        <w:t>-Cv</w:t>
      </w:r>
      <w:r>
        <w:rPr>
          <w:spacing w:val="40"/>
        </w:rPr>
        <w:t xml:space="preserve"> </w:t>
      </w:r>
      <w:r>
        <w:t>/dev/md0</w:t>
      </w:r>
      <w:r>
        <w:rPr>
          <w:spacing w:val="80"/>
        </w:rPr>
        <w:t xml:space="preserve"> </w:t>
      </w:r>
      <w:r>
        <w:t>-n</w:t>
      </w:r>
      <w:r>
        <w:rPr>
          <w:spacing w:val="40"/>
        </w:rPr>
        <w:t xml:space="preserve"> </w:t>
      </w:r>
      <w:r>
        <w:t>2</w:t>
      </w:r>
      <w:r>
        <w:rPr>
          <w:spacing w:val="80"/>
        </w:rPr>
        <w:t xml:space="preserve"> </w:t>
      </w:r>
      <w:r>
        <w:t>/dev/sdb</w:t>
      </w:r>
      <w:r>
        <w:rPr>
          <w:spacing w:val="40"/>
        </w:rPr>
        <w:t xml:space="preserve">  </w:t>
      </w:r>
      <w:r>
        <w:t>/dev/sdc</w:t>
      </w:r>
      <w:r>
        <w:rPr>
          <w:spacing w:val="80"/>
        </w:rPr>
        <w:t xml:space="preserve"> </w:t>
      </w:r>
      <w:r>
        <w:t>-l</w:t>
      </w:r>
      <w:r>
        <w:rPr>
          <w:spacing w:val="40"/>
        </w:rPr>
        <w:t xml:space="preserve"> </w:t>
      </w:r>
      <w:r>
        <w:t>0</w:t>
      </w:r>
      <w:r>
        <w:rPr>
          <w:spacing w:val="31"/>
        </w:rPr>
        <w:t xml:space="preserve"> </w:t>
      </w:r>
      <w:r>
        <w:t>(to</w:t>
      </w:r>
      <w:r>
        <w:rPr>
          <w:spacing w:val="-2"/>
        </w:rPr>
        <w:t xml:space="preserve"> </w:t>
      </w:r>
      <w:r>
        <w:t>create the RAID -</w:t>
      </w:r>
      <w:r>
        <w:rPr>
          <w:spacing w:val="-4"/>
        </w:rPr>
        <w:t xml:space="preserve"> </w:t>
      </w:r>
      <w:r>
        <w:t>0</w:t>
      </w:r>
      <w:r>
        <w:rPr>
          <w:spacing w:val="-1"/>
        </w:rPr>
        <w:t xml:space="preserve"> </w:t>
      </w:r>
      <w:r>
        <w:t>using</w:t>
      </w:r>
      <w:r>
        <w:rPr>
          <w:spacing w:val="-2"/>
        </w:rPr>
        <w:t xml:space="preserve"> </w:t>
      </w:r>
      <w:r>
        <w:t>disk -</w:t>
      </w:r>
      <w:r>
        <w:rPr>
          <w:spacing w:val="-1"/>
        </w:rPr>
        <w:t xml:space="preserve"> </w:t>
      </w:r>
      <w:r>
        <w:t>1 and disk - 2)</w:t>
      </w:r>
    </w:p>
    <w:p w:rsidR="004B43E7" w:rsidRDefault="00000000">
      <w:pPr>
        <w:pStyle w:val="BodyText"/>
        <w:tabs>
          <w:tab w:val="left" w:pos="6221"/>
        </w:tabs>
      </w:pPr>
      <w:r>
        <w:t># cat</w:t>
      </w:r>
      <w:r>
        <w:rPr>
          <w:spacing w:val="48"/>
        </w:rPr>
        <w:t xml:space="preserve"> </w:t>
      </w:r>
      <w:r>
        <w:rPr>
          <w:spacing w:val="-2"/>
        </w:rPr>
        <w:t>/proc/mdstat</w:t>
      </w:r>
      <w:r>
        <w:tab/>
        <w:t>(to</w:t>
      </w:r>
      <w:r>
        <w:rPr>
          <w:spacing w:val="-3"/>
        </w:rPr>
        <w:t xml:space="preserve"> </w:t>
      </w:r>
      <w:r>
        <w:t>check</w:t>
      </w:r>
      <w:r>
        <w:rPr>
          <w:spacing w:val="-3"/>
        </w:rPr>
        <w:t xml:space="preserve"> </w:t>
      </w:r>
      <w:r>
        <w:t>the</w:t>
      </w:r>
      <w:r>
        <w:rPr>
          <w:spacing w:val="-3"/>
        </w:rPr>
        <w:t xml:space="preserve"> </w:t>
      </w:r>
      <w:r>
        <w:t>RAID -</w:t>
      </w:r>
      <w:r>
        <w:rPr>
          <w:spacing w:val="-4"/>
        </w:rPr>
        <w:t xml:space="preserve"> </w:t>
      </w:r>
      <w:r>
        <w:t>0</w:t>
      </w:r>
      <w:r>
        <w:rPr>
          <w:spacing w:val="-1"/>
        </w:rPr>
        <w:t xml:space="preserve"> </w:t>
      </w:r>
      <w:r>
        <w:t>is</w:t>
      </w:r>
      <w:r>
        <w:rPr>
          <w:spacing w:val="-1"/>
        </w:rPr>
        <w:t xml:space="preserve"> </w:t>
      </w:r>
      <w:r>
        <w:t>created</w:t>
      </w:r>
      <w:r>
        <w:rPr>
          <w:spacing w:val="-4"/>
        </w:rPr>
        <w:t xml:space="preserve"> </w:t>
      </w:r>
      <w:r>
        <w:rPr>
          <w:spacing w:val="-5"/>
        </w:rPr>
        <w:t>or</w:t>
      </w:r>
    </w:p>
    <w:p w:rsidR="004B43E7" w:rsidRDefault="00000000">
      <w:pPr>
        <w:pStyle w:val="BodyText"/>
        <w:spacing w:before="79"/>
        <w:ind w:left="460"/>
      </w:pPr>
      <w:r>
        <w:rPr>
          <w:spacing w:val="-4"/>
        </w:rPr>
        <w:t>not)</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6221"/>
        </w:tabs>
        <w:spacing w:before="90" w:line="312" w:lineRule="auto"/>
        <w:ind w:left="460" w:right="1750" w:firstLine="427"/>
      </w:pPr>
      <w:r>
        <w:lastRenderedPageBreak/>
        <w:t># mkfs.ext4</w:t>
      </w:r>
      <w:r>
        <w:rPr>
          <w:spacing w:val="80"/>
        </w:rPr>
        <w:t xml:space="preserve"> </w:t>
      </w:r>
      <w:r>
        <w:t>/dev/md0</w:t>
      </w:r>
      <w:r>
        <w:tab/>
        <w:t>(to</w:t>
      </w:r>
      <w:r>
        <w:rPr>
          <w:spacing w:val="-6"/>
        </w:rPr>
        <w:t xml:space="preserve"> </w:t>
      </w:r>
      <w:r>
        <w:t>create</w:t>
      </w:r>
      <w:r>
        <w:rPr>
          <w:spacing w:val="-5"/>
        </w:rPr>
        <w:t xml:space="preserve"> </w:t>
      </w:r>
      <w:r>
        <w:t>the</w:t>
      </w:r>
      <w:r>
        <w:rPr>
          <w:spacing w:val="-5"/>
        </w:rPr>
        <w:t xml:space="preserve"> </w:t>
      </w:r>
      <w:r>
        <w:t>ext4</w:t>
      </w:r>
      <w:r>
        <w:rPr>
          <w:spacing w:val="-7"/>
        </w:rPr>
        <w:t xml:space="preserve"> </w:t>
      </w:r>
      <w:r>
        <w:t>file</w:t>
      </w:r>
      <w:r>
        <w:rPr>
          <w:spacing w:val="-6"/>
        </w:rPr>
        <w:t xml:space="preserve"> </w:t>
      </w:r>
      <w:r>
        <w:t>system</w:t>
      </w:r>
      <w:r>
        <w:rPr>
          <w:spacing w:val="-6"/>
        </w:rPr>
        <w:t xml:space="preserve"> </w:t>
      </w:r>
      <w:r>
        <w:t>on the RAID - 0)</w:t>
      </w:r>
    </w:p>
    <w:p w:rsidR="004B43E7" w:rsidRDefault="00000000">
      <w:pPr>
        <w:pStyle w:val="BodyText"/>
        <w:tabs>
          <w:tab w:val="left" w:pos="6221"/>
        </w:tabs>
        <w:spacing w:before="1"/>
      </w:pPr>
      <w:r>
        <w:t>#</w:t>
      </w:r>
      <w:r>
        <w:rPr>
          <w:spacing w:val="-2"/>
        </w:rPr>
        <w:t xml:space="preserve"> </w:t>
      </w:r>
      <w:r>
        <w:t>mkdir</w:t>
      </w:r>
      <w:r>
        <w:rPr>
          <w:spacing w:val="46"/>
        </w:rPr>
        <w:t xml:space="preserve"> </w:t>
      </w:r>
      <w:r>
        <w:rPr>
          <w:spacing w:val="-2"/>
        </w:rPr>
        <w:t>/mnt/raid0</w:t>
      </w:r>
      <w:r>
        <w:tab/>
        <w:t>(to</w:t>
      </w:r>
      <w:r>
        <w:rPr>
          <w:spacing w:val="-5"/>
        </w:rPr>
        <w:t xml:space="preserve"> </w:t>
      </w:r>
      <w:r>
        <w:t>create</w:t>
      </w:r>
      <w:r>
        <w:rPr>
          <w:spacing w:val="-2"/>
        </w:rPr>
        <w:t xml:space="preserve"> </w:t>
      </w:r>
      <w:r>
        <w:t>the</w:t>
      </w:r>
      <w:r>
        <w:rPr>
          <w:spacing w:val="-1"/>
        </w:rPr>
        <w:t xml:space="preserve"> </w:t>
      </w:r>
      <w:r>
        <w:t>RAID</w:t>
      </w:r>
      <w:r>
        <w:rPr>
          <w:spacing w:val="1"/>
        </w:rPr>
        <w:t xml:space="preserve"> </w:t>
      </w:r>
      <w:r>
        <w:t>-</w:t>
      </w:r>
      <w:r>
        <w:rPr>
          <w:spacing w:val="-5"/>
        </w:rPr>
        <w:t xml:space="preserve"> </w:t>
      </w:r>
      <w:r>
        <w:t>0</w:t>
      </w:r>
      <w:r>
        <w:rPr>
          <w:spacing w:val="-3"/>
        </w:rPr>
        <w:t xml:space="preserve"> </w:t>
      </w:r>
      <w:r>
        <w:t>mount</w:t>
      </w:r>
      <w:r>
        <w:rPr>
          <w:spacing w:val="-2"/>
        </w:rPr>
        <w:t xml:space="preserve"> point)</w:t>
      </w:r>
    </w:p>
    <w:p w:rsidR="004B43E7" w:rsidRDefault="00000000">
      <w:pPr>
        <w:pStyle w:val="BodyText"/>
        <w:tabs>
          <w:tab w:val="left" w:pos="6221"/>
        </w:tabs>
        <w:spacing w:before="79" w:line="312" w:lineRule="auto"/>
        <w:ind w:left="460" w:right="1757" w:firstLine="427"/>
      </w:pPr>
      <w:r>
        <w:t># mount</w:t>
      </w:r>
      <w:r>
        <w:rPr>
          <w:spacing w:val="80"/>
        </w:rPr>
        <w:t xml:space="preserve"> </w:t>
      </w:r>
      <w:r>
        <w:t>/dev/md0</w:t>
      </w:r>
      <w:r>
        <w:rPr>
          <w:spacing w:val="80"/>
          <w:w w:val="150"/>
        </w:rPr>
        <w:t xml:space="preserve"> </w:t>
      </w:r>
      <w:r>
        <w:t>/mnt/raid0</w:t>
      </w:r>
      <w:r>
        <w:tab/>
        <w:t>(to</w:t>
      </w:r>
      <w:r>
        <w:rPr>
          <w:spacing w:val="-5"/>
        </w:rPr>
        <w:t xml:space="preserve"> </w:t>
      </w:r>
      <w:r>
        <w:t>mount</w:t>
      </w:r>
      <w:r>
        <w:rPr>
          <w:spacing w:val="-4"/>
        </w:rPr>
        <w:t xml:space="preserve"> </w:t>
      </w:r>
      <w:r>
        <w:t>RAID</w:t>
      </w:r>
      <w:r>
        <w:rPr>
          <w:spacing w:val="-2"/>
        </w:rPr>
        <w:t xml:space="preserve"> </w:t>
      </w:r>
      <w:r>
        <w:t>-</w:t>
      </w:r>
      <w:r>
        <w:rPr>
          <w:spacing w:val="-7"/>
        </w:rPr>
        <w:t xml:space="preserve"> </w:t>
      </w:r>
      <w:r>
        <w:t>0</w:t>
      </w:r>
      <w:r>
        <w:rPr>
          <w:spacing w:val="-6"/>
        </w:rPr>
        <w:t xml:space="preserve"> </w:t>
      </w:r>
      <w:r>
        <w:t>on</w:t>
      </w:r>
      <w:r>
        <w:rPr>
          <w:spacing w:val="-5"/>
        </w:rPr>
        <w:t xml:space="preserve"> </w:t>
      </w:r>
      <w:r>
        <w:t>the</w:t>
      </w:r>
      <w:r>
        <w:rPr>
          <w:spacing w:val="-8"/>
        </w:rPr>
        <w:t xml:space="preserve"> </w:t>
      </w:r>
      <w:r>
        <w:t xml:space="preserve">mount </w:t>
      </w:r>
      <w:r>
        <w:rPr>
          <w:spacing w:val="-2"/>
        </w:rPr>
        <w:t>point)</w:t>
      </w:r>
    </w:p>
    <w:p w:rsidR="004B43E7" w:rsidRDefault="00000000">
      <w:pPr>
        <w:pStyle w:val="BodyText"/>
        <w:tabs>
          <w:tab w:val="left" w:pos="6221"/>
        </w:tabs>
        <w:spacing w:line="312" w:lineRule="auto"/>
        <w:ind w:left="460" w:right="1752" w:firstLine="427"/>
      </w:pPr>
      <w:r>
        <w:t># mdadm</w:t>
      </w:r>
      <w:r>
        <w:rPr>
          <w:spacing w:val="80"/>
        </w:rPr>
        <w:t xml:space="preserve"> </w:t>
      </w:r>
      <w:r>
        <w:t>-D</w:t>
      </w:r>
      <w:r>
        <w:rPr>
          <w:spacing w:val="40"/>
        </w:rPr>
        <w:t xml:space="preserve"> </w:t>
      </w:r>
      <w:r>
        <w:t>/dev/md0</w:t>
      </w:r>
      <w:r>
        <w:tab/>
        <w:t>(to</w:t>
      </w:r>
      <w:r>
        <w:rPr>
          <w:spacing w:val="-5"/>
        </w:rPr>
        <w:t xml:space="preserve"> </w:t>
      </w:r>
      <w:r>
        <w:t>see</w:t>
      </w:r>
      <w:r>
        <w:rPr>
          <w:spacing w:val="-6"/>
        </w:rPr>
        <w:t xml:space="preserve"> </w:t>
      </w:r>
      <w:r>
        <w:t>the</w:t>
      </w:r>
      <w:r>
        <w:rPr>
          <w:spacing w:val="-3"/>
        </w:rPr>
        <w:t xml:space="preserve"> </w:t>
      </w:r>
      <w:r>
        <w:t>details</w:t>
      </w:r>
      <w:r>
        <w:rPr>
          <w:spacing w:val="-6"/>
        </w:rPr>
        <w:t xml:space="preserve"> </w:t>
      </w:r>
      <w:r>
        <w:t>of</w:t>
      </w:r>
      <w:r>
        <w:rPr>
          <w:spacing w:val="-6"/>
        </w:rPr>
        <w:t xml:space="preserve"> </w:t>
      </w:r>
      <w:r>
        <w:t>the</w:t>
      </w:r>
      <w:r>
        <w:rPr>
          <w:spacing w:val="-4"/>
        </w:rPr>
        <w:t xml:space="preserve"> </w:t>
      </w:r>
      <w:r>
        <w:t>RAID</w:t>
      </w:r>
      <w:r>
        <w:rPr>
          <w:spacing w:val="-1"/>
        </w:rPr>
        <w:t xml:space="preserve"> </w:t>
      </w:r>
      <w:r>
        <w:t>-</w:t>
      </w:r>
      <w:r>
        <w:rPr>
          <w:spacing w:val="-4"/>
        </w:rPr>
        <w:t xml:space="preserve"> </w:t>
      </w:r>
      <w:r>
        <w:t xml:space="preserve">0 </w:t>
      </w:r>
      <w:r>
        <w:rPr>
          <w:spacing w:val="-2"/>
        </w:rPr>
        <w:t>partition)</w:t>
      </w:r>
    </w:p>
    <w:p w:rsidR="004B43E7" w:rsidRDefault="00000000">
      <w:pPr>
        <w:pStyle w:val="BodyText"/>
        <w:tabs>
          <w:tab w:val="left" w:pos="3033"/>
          <w:tab w:val="left" w:pos="6221"/>
        </w:tabs>
        <w:spacing w:before="1"/>
      </w:pPr>
      <w:r>
        <w:rPr>
          <w:noProof/>
        </w:rPr>
        <w:drawing>
          <wp:anchor distT="0" distB="0" distL="0" distR="0" simplePos="0" relativeHeight="479112704"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1"/>
        </w:rPr>
        <w:t xml:space="preserve"> </w:t>
      </w:r>
      <w:r>
        <w:t>mdadm</w:t>
      </w:r>
      <w:r>
        <w:rPr>
          <w:spacing w:val="46"/>
        </w:rPr>
        <w:t xml:space="preserve">  </w:t>
      </w:r>
      <w:r>
        <w:rPr>
          <w:spacing w:val="-2"/>
        </w:rPr>
        <w:t>/dev/md0</w:t>
      </w:r>
      <w:r>
        <w:tab/>
        <w:t>-f</w:t>
      </w:r>
      <w:r>
        <w:rPr>
          <w:spacing w:val="70"/>
          <w:w w:val="150"/>
        </w:rPr>
        <w:t xml:space="preserve"> </w:t>
      </w:r>
      <w:r>
        <w:rPr>
          <w:spacing w:val="-2"/>
        </w:rPr>
        <w:t>/dev/sdb</w:t>
      </w:r>
      <w:r>
        <w:tab/>
        <w:t>(to</w:t>
      </w:r>
      <w:r>
        <w:rPr>
          <w:spacing w:val="-2"/>
        </w:rPr>
        <w:t xml:space="preserve"> </w:t>
      </w:r>
      <w:r>
        <w:t>failed</w:t>
      </w:r>
      <w:r>
        <w:rPr>
          <w:spacing w:val="-2"/>
        </w:rPr>
        <w:t xml:space="preserve"> </w:t>
      </w:r>
      <w:r>
        <w:t>the</w:t>
      </w:r>
      <w:r>
        <w:rPr>
          <w:spacing w:val="-5"/>
        </w:rPr>
        <w:t xml:space="preserve"> </w:t>
      </w:r>
      <w:r>
        <w:t>disk</w:t>
      </w:r>
      <w:r>
        <w:rPr>
          <w:spacing w:val="-4"/>
        </w:rPr>
        <w:t xml:space="preserve"> </w:t>
      </w:r>
      <w:r>
        <w:rPr>
          <w:spacing w:val="-2"/>
        </w:rPr>
        <w:t>manually)</w:t>
      </w:r>
    </w:p>
    <w:p w:rsidR="004B43E7" w:rsidRDefault="00000000">
      <w:pPr>
        <w:pStyle w:val="BodyText"/>
        <w:tabs>
          <w:tab w:val="left" w:pos="2983"/>
          <w:tab w:val="left" w:pos="6221"/>
        </w:tabs>
        <w:spacing w:before="81"/>
      </w:pPr>
      <w:r>
        <w:t>#</w:t>
      </w:r>
      <w:r>
        <w:rPr>
          <w:spacing w:val="-2"/>
        </w:rPr>
        <w:t xml:space="preserve"> </w:t>
      </w:r>
      <w:r>
        <w:t>mdadm</w:t>
      </w:r>
      <w:r>
        <w:rPr>
          <w:spacing w:val="71"/>
          <w:w w:val="150"/>
        </w:rPr>
        <w:t xml:space="preserve"> </w:t>
      </w:r>
      <w:r>
        <w:rPr>
          <w:spacing w:val="-2"/>
        </w:rPr>
        <w:t>/dev/md0</w:t>
      </w:r>
      <w:r>
        <w:tab/>
        <w:t>-r</w:t>
      </w:r>
      <w:r>
        <w:rPr>
          <w:spacing w:val="70"/>
          <w:w w:val="150"/>
        </w:rPr>
        <w:t xml:space="preserve"> </w:t>
      </w:r>
      <w:r>
        <w:rPr>
          <w:spacing w:val="-2"/>
        </w:rPr>
        <w:t>/dev/sdb</w:t>
      </w:r>
      <w:r>
        <w:tab/>
        <w:t>(to</w:t>
      </w:r>
      <w:r>
        <w:rPr>
          <w:spacing w:val="-4"/>
        </w:rPr>
        <w:t xml:space="preserve"> </w:t>
      </w:r>
      <w:r>
        <w:t>remove</w:t>
      </w:r>
      <w:r>
        <w:rPr>
          <w:spacing w:val="-6"/>
        </w:rPr>
        <w:t xml:space="preserve"> </w:t>
      </w:r>
      <w:r>
        <w:t>the</w:t>
      </w:r>
      <w:r>
        <w:rPr>
          <w:spacing w:val="-4"/>
        </w:rPr>
        <w:t xml:space="preserve"> </w:t>
      </w:r>
      <w:r>
        <w:t>above</w:t>
      </w:r>
      <w:r>
        <w:rPr>
          <w:spacing w:val="-3"/>
        </w:rPr>
        <w:t xml:space="preserve"> </w:t>
      </w:r>
      <w:r>
        <w:t>failed</w:t>
      </w:r>
      <w:r>
        <w:rPr>
          <w:spacing w:val="-5"/>
        </w:rPr>
        <w:t xml:space="preserve"> </w:t>
      </w:r>
      <w:r>
        <w:rPr>
          <w:spacing w:val="-2"/>
        </w:rPr>
        <w:t>disk)</w:t>
      </w:r>
    </w:p>
    <w:p w:rsidR="004B43E7" w:rsidRDefault="00000000">
      <w:pPr>
        <w:pStyle w:val="BodyText"/>
        <w:tabs>
          <w:tab w:val="left" w:pos="2983"/>
          <w:tab w:val="left" w:pos="6221"/>
        </w:tabs>
        <w:spacing w:before="80" w:line="312" w:lineRule="auto"/>
        <w:ind w:left="460" w:right="1903" w:firstLine="427"/>
      </w:pPr>
      <w:r>
        <w:t># mdadm</w:t>
      </w:r>
      <w:r>
        <w:rPr>
          <w:spacing w:val="80"/>
        </w:rPr>
        <w:t xml:space="preserve"> </w:t>
      </w:r>
      <w:r>
        <w:t>/dev/md0</w:t>
      </w:r>
      <w:r>
        <w:tab/>
        <w:t>-a</w:t>
      </w:r>
      <w:r>
        <w:rPr>
          <w:spacing w:val="80"/>
        </w:rPr>
        <w:t xml:space="preserve"> </w:t>
      </w:r>
      <w:r>
        <w:t>/dev/sdd</w:t>
      </w:r>
      <w:r>
        <w:tab/>
        <w:t>(to</w:t>
      </w:r>
      <w:r>
        <w:rPr>
          <w:spacing w:val="-6"/>
        </w:rPr>
        <w:t xml:space="preserve"> </w:t>
      </w:r>
      <w:r>
        <w:t>add</w:t>
      </w:r>
      <w:r>
        <w:rPr>
          <w:spacing w:val="-6"/>
        </w:rPr>
        <w:t xml:space="preserve"> </w:t>
      </w:r>
      <w:r>
        <w:t>the</w:t>
      </w:r>
      <w:r>
        <w:rPr>
          <w:spacing w:val="-4"/>
        </w:rPr>
        <w:t xml:space="preserve"> </w:t>
      </w:r>
      <w:r>
        <w:t>new</w:t>
      </w:r>
      <w:r>
        <w:rPr>
          <w:spacing w:val="-4"/>
        </w:rPr>
        <w:t xml:space="preserve"> </w:t>
      </w:r>
      <w:r>
        <w:t>disk</w:t>
      </w:r>
      <w:r>
        <w:rPr>
          <w:spacing w:val="-7"/>
        </w:rPr>
        <w:t xml:space="preserve"> </w:t>
      </w:r>
      <w:r>
        <w:t>in</w:t>
      </w:r>
      <w:r>
        <w:rPr>
          <w:spacing w:val="-5"/>
        </w:rPr>
        <w:t xml:space="preserve"> </w:t>
      </w:r>
      <w:r>
        <w:t>place</w:t>
      </w:r>
      <w:r>
        <w:rPr>
          <w:spacing w:val="-4"/>
        </w:rPr>
        <w:t xml:space="preserve"> </w:t>
      </w:r>
      <w:r>
        <w:t>of failed disk)</w:t>
      </w:r>
    </w:p>
    <w:p w:rsidR="004B43E7" w:rsidRDefault="00000000">
      <w:pPr>
        <w:pStyle w:val="BodyText"/>
        <w:tabs>
          <w:tab w:val="left" w:pos="6221"/>
        </w:tabs>
        <w:spacing w:before="1"/>
      </w:pPr>
      <w:r>
        <w:t>#</w:t>
      </w:r>
      <w:r>
        <w:rPr>
          <w:spacing w:val="-1"/>
        </w:rPr>
        <w:t xml:space="preserve"> </w:t>
      </w:r>
      <w:r>
        <w:t>umount</w:t>
      </w:r>
      <w:r>
        <w:rPr>
          <w:spacing w:val="70"/>
          <w:w w:val="150"/>
        </w:rPr>
        <w:t xml:space="preserve"> </w:t>
      </w:r>
      <w:r>
        <w:rPr>
          <w:spacing w:val="-2"/>
        </w:rPr>
        <w:t>/mnt/raid0</w:t>
      </w:r>
      <w:r>
        <w:tab/>
        <w:t>(to</w:t>
      </w:r>
      <w:r>
        <w:rPr>
          <w:spacing w:val="-4"/>
        </w:rPr>
        <w:t xml:space="preserve"> </w:t>
      </w:r>
      <w:r>
        <w:t>unmount</w:t>
      </w:r>
      <w:r>
        <w:rPr>
          <w:spacing w:val="-2"/>
        </w:rPr>
        <w:t xml:space="preserve"> </w:t>
      </w:r>
      <w:r>
        <w:t>the</w:t>
      </w:r>
      <w:r>
        <w:rPr>
          <w:spacing w:val="-6"/>
        </w:rPr>
        <w:t xml:space="preserve"> </w:t>
      </w:r>
      <w:r>
        <w:t>raid</w:t>
      </w:r>
      <w:r>
        <w:rPr>
          <w:spacing w:val="-3"/>
        </w:rPr>
        <w:t xml:space="preserve"> </w:t>
      </w:r>
      <w:r>
        <w:t>file</w:t>
      </w:r>
      <w:r>
        <w:rPr>
          <w:spacing w:val="-4"/>
        </w:rPr>
        <w:t xml:space="preserve"> </w:t>
      </w:r>
      <w:r>
        <w:rPr>
          <w:spacing w:val="-2"/>
        </w:rPr>
        <w:t>system)</w:t>
      </w:r>
    </w:p>
    <w:p w:rsidR="004B43E7" w:rsidRDefault="00000000">
      <w:pPr>
        <w:pStyle w:val="BodyText"/>
        <w:tabs>
          <w:tab w:val="left" w:pos="6221"/>
        </w:tabs>
        <w:spacing w:before="81"/>
      </w:pPr>
      <w:r>
        <w:t>#</w:t>
      </w:r>
      <w:r>
        <w:rPr>
          <w:spacing w:val="-2"/>
        </w:rPr>
        <w:t xml:space="preserve"> </w:t>
      </w:r>
      <w:r>
        <w:t>mdadm</w:t>
      </w:r>
      <w:r>
        <w:rPr>
          <w:spacing w:val="71"/>
          <w:w w:val="150"/>
        </w:rPr>
        <w:t xml:space="preserve"> </w:t>
      </w:r>
      <w:r>
        <w:t>--stop</w:t>
      </w:r>
      <w:r>
        <w:rPr>
          <w:spacing w:val="69"/>
          <w:w w:val="150"/>
        </w:rPr>
        <w:t xml:space="preserve"> </w:t>
      </w:r>
      <w:r>
        <w:rPr>
          <w:spacing w:val="-2"/>
        </w:rPr>
        <w:t>/dev/md0</w:t>
      </w:r>
      <w:r>
        <w:tab/>
        <w:t>(to</w:t>
      </w:r>
      <w:r>
        <w:rPr>
          <w:spacing w:val="-4"/>
        </w:rPr>
        <w:t xml:space="preserve"> </w:t>
      </w:r>
      <w:r>
        <w:t>stop</w:t>
      </w:r>
      <w:r>
        <w:rPr>
          <w:spacing w:val="-2"/>
        </w:rPr>
        <w:t xml:space="preserve"> </w:t>
      </w:r>
      <w:r>
        <w:t>the</w:t>
      </w:r>
      <w:r>
        <w:rPr>
          <w:spacing w:val="-3"/>
        </w:rPr>
        <w:t xml:space="preserve"> </w:t>
      </w:r>
      <w:r>
        <w:t>RAID -</w:t>
      </w:r>
      <w:r>
        <w:rPr>
          <w:spacing w:val="-3"/>
        </w:rPr>
        <w:t xml:space="preserve"> </w:t>
      </w:r>
      <w:r>
        <w:t>0</w:t>
      </w:r>
      <w:r>
        <w:rPr>
          <w:spacing w:val="-2"/>
        </w:rPr>
        <w:t xml:space="preserve"> volume)</w:t>
      </w:r>
    </w:p>
    <w:p w:rsidR="004B43E7" w:rsidRDefault="00000000">
      <w:pPr>
        <w:pStyle w:val="BodyText"/>
        <w:tabs>
          <w:tab w:val="left" w:pos="6221"/>
        </w:tabs>
        <w:spacing w:before="80" w:line="312" w:lineRule="auto"/>
        <w:ind w:left="460" w:right="1820" w:firstLine="427"/>
      </w:pPr>
      <w:r>
        <w:t># mdadm</w:t>
      </w:r>
      <w:r>
        <w:rPr>
          <w:spacing w:val="80"/>
        </w:rPr>
        <w:t xml:space="preserve"> </w:t>
      </w:r>
      <w:r>
        <w:t>/dev/md0</w:t>
      </w:r>
      <w:r>
        <w:rPr>
          <w:spacing w:val="80"/>
        </w:rPr>
        <w:t xml:space="preserve"> </w:t>
      </w:r>
      <w:r>
        <w:t>--add</w:t>
      </w:r>
      <w:r>
        <w:rPr>
          <w:spacing w:val="80"/>
        </w:rPr>
        <w:t xml:space="preserve"> </w:t>
      </w:r>
      <w:r>
        <w:t>/dev/sde</w:t>
      </w:r>
      <w:r>
        <w:tab/>
        <w:t>(to</w:t>
      </w:r>
      <w:r>
        <w:rPr>
          <w:spacing w:val="-4"/>
        </w:rPr>
        <w:t xml:space="preserve"> </w:t>
      </w:r>
      <w:r>
        <w:t>add</w:t>
      </w:r>
      <w:r>
        <w:rPr>
          <w:spacing w:val="-4"/>
        </w:rPr>
        <w:t xml:space="preserve"> </w:t>
      </w:r>
      <w:r>
        <w:t>third</w:t>
      </w:r>
      <w:r>
        <w:rPr>
          <w:spacing w:val="-5"/>
        </w:rPr>
        <w:t xml:space="preserve"> </w:t>
      </w:r>
      <w:r>
        <w:t>disk</w:t>
      </w:r>
      <w:r>
        <w:rPr>
          <w:spacing w:val="-6"/>
        </w:rPr>
        <w:t xml:space="preserve"> </w:t>
      </w:r>
      <w:r>
        <w:t>to</w:t>
      </w:r>
      <w:r>
        <w:rPr>
          <w:spacing w:val="-4"/>
        </w:rPr>
        <w:t xml:space="preserve"> </w:t>
      </w:r>
      <w:r>
        <w:t>the</w:t>
      </w:r>
      <w:r>
        <w:rPr>
          <w:spacing w:val="-3"/>
        </w:rPr>
        <w:t xml:space="preserve"> </w:t>
      </w:r>
      <w:r>
        <w:t>RAID</w:t>
      </w:r>
      <w:r>
        <w:rPr>
          <w:spacing w:val="-1"/>
        </w:rPr>
        <w:t xml:space="preserve"> </w:t>
      </w:r>
      <w:r>
        <w:t>-</w:t>
      </w:r>
      <w:r>
        <w:rPr>
          <w:spacing w:val="-6"/>
        </w:rPr>
        <w:t xml:space="preserve"> </w:t>
      </w:r>
      <w:r>
        <w:t xml:space="preserve">0 </w:t>
      </w:r>
      <w:r>
        <w:rPr>
          <w:spacing w:val="-2"/>
        </w:rPr>
        <w:t>volume)</w:t>
      </w:r>
    </w:p>
    <w:p w:rsidR="004B43E7" w:rsidRDefault="00000000">
      <w:pPr>
        <w:pStyle w:val="BodyText"/>
        <w:tabs>
          <w:tab w:val="left" w:pos="1936"/>
          <w:tab w:val="left" w:pos="6221"/>
        </w:tabs>
      </w:pPr>
      <w:r>
        <w:t>#</w:t>
      </w:r>
      <w:r>
        <w:rPr>
          <w:spacing w:val="-2"/>
        </w:rPr>
        <w:t xml:space="preserve"> mdadm</w:t>
      </w:r>
      <w:r>
        <w:tab/>
        <w:t>--grow</w:t>
      </w:r>
      <w:r>
        <w:rPr>
          <w:spacing w:val="66"/>
          <w:w w:val="150"/>
        </w:rPr>
        <w:t xml:space="preserve"> </w:t>
      </w:r>
      <w:r>
        <w:t>/dev/md0</w:t>
      </w:r>
      <w:r>
        <w:rPr>
          <w:spacing w:val="70"/>
          <w:w w:val="150"/>
        </w:rPr>
        <w:t xml:space="preserve"> </w:t>
      </w:r>
      <w:r>
        <w:t>--</w:t>
      </w:r>
      <w:r>
        <w:rPr>
          <w:spacing w:val="-2"/>
        </w:rPr>
        <w:t>raid_device=3</w:t>
      </w:r>
      <w:r>
        <w:tab/>
        <w:t>(to</w:t>
      </w:r>
      <w:r>
        <w:rPr>
          <w:spacing w:val="-1"/>
        </w:rPr>
        <w:t xml:space="preserve"> </w:t>
      </w:r>
      <w:r>
        <w:t>grow</w:t>
      </w:r>
      <w:r>
        <w:rPr>
          <w:spacing w:val="-2"/>
        </w:rPr>
        <w:t xml:space="preserve"> </w:t>
      </w:r>
      <w:r>
        <w:t>the</w:t>
      </w:r>
      <w:r>
        <w:rPr>
          <w:spacing w:val="-3"/>
        </w:rPr>
        <w:t xml:space="preserve"> </w:t>
      </w:r>
      <w:r>
        <w:t>RAID -</w:t>
      </w:r>
      <w:r>
        <w:rPr>
          <w:spacing w:val="-3"/>
        </w:rPr>
        <w:t xml:space="preserve"> </w:t>
      </w:r>
      <w:r>
        <w:t>0</w:t>
      </w:r>
      <w:r>
        <w:rPr>
          <w:spacing w:val="-3"/>
        </w:rPr>
        <w:t xml:space="preserve"> </w:t>
      </w:r>
      <w:r>
        <w:t xml:space="preserve">file </w:t>
      </w:r>
      <w:r>
        <w:rPr>
          <w:spacing w:val="-2"/>
        </w:rPr>
        <w:t>system)</w:t>
      </w:r>
    </w:p>
    <w:p w:rsidR="004B43E7" w:rsidRDefault="00000000">
      <w:pPr>
        <w:pStyle w:val="Heading2"/>
        <w:numPr>
          <w:ilvl w:val="0"/>
          <w:numId w:val="201"/>
        </w:numPr>
        <w:tabs>
          <w:tab w:val="left" w:pos="888"/>
        </w:tabs>
        <w:spacing w:before="79"/>
      </w:pPr>
      <w:r>
        <w:t>How</w:t>
      </w:r>
      <w:r>
        <w:rPr>
          <w:spacing w:val="-3"/>
        </w:rPr>
        <w:t xml:space="preserve"> </w:t>
      </w:r>
      <w:r>
        <w:t>to</w:t>
      </w:r>
      <w:r>
        <w:rPr>
          <w:spacing w:val="-4"/>
        </w:rPr>
        <w:t xml:space="preserve"> </w:t>
      </w:r>
      <w:r>
        <w:t>configure</w:t>
      </w:r>
      <w:r>
        <w:rPr>
          <w:spacing w:val="-5"/>
        </w:rPr>
        <w:t xml:space="preserve"> </w:t>
      </w:r>
      <w:r>
        <w:t>RAID</w:t>
      </w:r>
      <w:r>
        <w:rPr>
          <w:spacing w:val="2"/>
        </w:rPr>
        <w:t xml:space="preserve"> </w:t>
      </w:r>
      <w:r>
        <w:t>-</w:t>
      </w:r>
      <w:r>
        <w:rPr>
          <w:spacing w:val="-4"/>
        </w:rPr>
        <w:t xml:space="preserve"> </w:t>
      </w:r>
      <w:r>
        <w:t>1</w:t>
      </w:r>
      <w:r>
        <w:rPr>
          <w:spacing w:val="-2"/>
        </w:rPr>
        <w:t xml:space="preserve"> </w:t>
      </w:r>
      <w:r>
        <w:t>in</w:t>
      </w:r>
      <w:r>
        <w:rPr>
          <w:spacing w:val="-2"/>
        </w:rPr>
        <w:t xml:space="preserve"> Linux?</w:t>
      </w:r>
    </w:p>
    <w:p w:rsidR="004B43E7" w:rsidRDefault="00000000">
      <w:pPr>
        <w:pStyle w:val="ListParagraph"/>
        <w:numPr>
          <w:ilvl w:val="1"/>
          <w:numId w:val="201"/>
        </w:numPr>
        <w:tabs>
          <w:tab w:val="left" w:pos="1453"/>
          <w:tab w:val="left" w:pos="1454"/>
        </w:tabs>
        <w:spacing w:before="83"/>
      </w:pPr>
      <w:r>
        <w:t>To</w:t>
      </w:r>
      <w:r>
        <w:rPr>
          <w:spacing w:val="-2"/>
        </w:rPr>
        <w:t xml:space="preserve"> </w:t>
      </w:r>
      <w:r>
        <w:t>configure</w:t>
      </w:r>
      <w:r>
        <w:rPr>
          <w:spacing w:val="-4"/>
        </w:rPr>
        <w:t xml:space="preserve"> </w:t>
      </w:r>
      <w:r>
        <w:t>RAID -</w:t>
      </w:r>
      <w:r>
        <w:rPr>
          <w:spacing w:val="-5"/>
        </w:rPr>
        <w:t xml:space="preserve"> </w:t>
      </w:r>
      <w:r>
        <w:t>1,</w:t>
      </w:r>
      <w:r>
        <w:rPr>
          <w:spacing w:val="-4"/>
        </w:rPr>
        <w:t xml:space="preserve"> </w:t>
      </w:r>
      <w:r>
        <w:t>minimum</w:t>
      </w:r>
      <w:r>
        <w:rPr>
          <w:spacing w:val="-4"/>
        </w:rPr>
        <w:t xml:space="preserve"> </w:t>
      </w:r>
      <w:r>
        <w:t>2</w:t>
      </w:r>
      <w:r>
        <w:rPr>
          <w:spacing w:val="-1"/>
        </w:rPr>
        <w:t xml:space="preserve"> </w:t>
      </w:r>
      <w:r>
        <w:t>disks</w:t>
      </w:r>
      <w:r>
        <w:rPr>
          <w:spacing w:val="-2"/>
        </w:rPr>
        <w:t xml:space="preserve"> </w:t>
      </w:r>
      <w:r>
        <w:t>are</w:t>
      </w:r>
      <w:r>
        <w:rPr>
          <w:spacing w:val="-1"/>
        </w:rPr>
        <w:t xml:space="preserve"> </w:t>
      </w:r>
      <w:r>
        <w:t>required</w:t>
      </w:r>
      <w:r>
        <w:rPr>
          <w:spacing w:val="-4"/>
        </w:rPr>
        <w:t xml:space="preserve"> </w:t>
      </w:r>
      <w:r>
        <w:t>and</w:t>
      </w:r>
      <w:r>
        <w:rPr>
          <w:spacing w:val="-3"/>
        </w:rPr>
        <w:t xml:space="preserve"> </w:t>
      </w:r>
      <w:r>
        <w:t>the</w:t>
      </w:r>
      <w:r>
        <w:rPr>
          <w:spacing w:val="-1"/>
        </w:rPr>
        <w:t xml:space="preserve"> </w:t>
      </w:r>
      <w:r>
        <w:t>partition</w:t>
      </w:r>
      <w:r>
        <w:rPr>
          <w:spacing w:val="-3"/>
        </w:rPr>
        <w:t xml:space="preserve"> </w:t>
      </w:r>
      <w:r>
        <w:t>id</w:t>
      </w:r>
      <w:r>
        <w:rPr>
          <w:spacing w:val="-2"/>
        </w:rPr>
        <w:t xml:space="preserve"> </w:t>
      </w:r>
      <w:r>
        <w:t>is</w:t>
      </w:r>
      <w:r>
        <w:rPr>
          <w:spacing w:val="-5"/>
        </w:rPr>
        <w:t xml:space="preserve"> </w:t>
      </w:r>
      <w:r>
        <w:rPr>
          <w:spacing w:val="-2"/>
        </w:rPr>
        <w:t>"fd".</w:t>
      </w:r>
    </w:p>
    <w:p w:rsidR="004B43E7" w:rsidRDefault="00000000">
      <w:pPr>
        <w:pStyle w:val="ListParagraph"/>
        <w:numPr>
          <w:ilvl w:val="1"/>
          <w:numId w:val="201"/>
        </w:numPr>
        <w:tabs>
          <w:tab w:val="left" w:pos="1453"/>
          <w:tab w:val="left" w:pos="1454"/>
        </w:tabs>
        <w:spacing w:before="79"/>
      </w:pPr>
      <w:r>
        <w:t>In</w:t>
      </w:r>
      <w:r>
        <w:rPr>
          <w:spacing w:val="-5"/>
        </w:rPr>
        <w:t xml:space="preserve"> </w:t>
      </w:r>
      <w:r>
        <w:t>this</w:t>
      </w:r>
      <w:r>
        <w:rPr>
          <w:spacing w:val="-2"/>
        </w:rPr>
        <w:t xml:space="preserve"> </w:t>
      </w:r>
      <w:r>
        <w:t>the</w:t>
      </w:r>
      <w:r>
        <w:rPr>
          <w:spacing w:val="-2"/>
        </w:rPr>
        <w:t xml:space="preserve"> </w:t>
      </w:r>
      <w:r>
        <w:t>same</w:t>
      </w:r>
      <w:r>
        <w:rPr>
          <w:spacing w:val="-1"/>
        </w:rPr>
        <w:t xml:space="preserve"> </w:t>
      </w:r>
      <w:r>
        <w:t>data</w:t>
      </w:r>
      <w:r>
        <w:rPr>
          <w:spacing w:val="-4"/>
        </w:rPr>
        <w:t xml:space="preserve"> </w:t>
      </w:r>
      <w:r>
        <w:t>will</w:t>
      </w:r>
      <w:r>
        <w:rPr>
          <w:spacing w:val="-2"/>
        </w:rPr>
        <w:t xml:space="preserve"> </w:t>
      </w:r>
      <w:r>
        <w:t>be</w:t>
      </w:r>
      <w:r>
        <w:rPr>
          <w:spacing w:val="-1"/>
        </w:rPr>
        <w:t xml:space="preserve"> </w:t>
      </w:r>
      <w:r>
        <w:t>written</w:t>
      </w:r>
      <w:r>
        <w:rPr>
          <w:spacing w:val="-5"/>
        </w:rPr>
        <w:t xml:space="preserve"> </w:t>
      </w:r>
      <w:r>
        <w:t>on</w:t>
      </w:r>
      <w:r>
        <w:rPr>
          <w:spacing w:val="-4"/>
        </w:rPr>
        <w:t xml:space="preserve"> </w:t>
      </w:r>
      <w:r>
        <w:t>2</w:t>
      </w:r>
      <w:r>
        <w:rPr>
          <w:spacing w:val="-2"/>
        </w:rPr>
        <w:t xml:space="preserve"> </w:t>
      </w:r>
      <w:r>
        <w:t>disks</w:t>
      </w:r>
      <w:r>
        <w:rPr>
          <w:spacing w:val="-2"/>
        </w:rPr>
        <w:t xml:space="preserve"> </w:t>
      </w:r>
      <w:r>
        <w:t>ie.,</w:t>
      </w:r>
      <w:r>
        <w:rPr>
          <w:spacing w:val="-2"/>
        </w:rPr>
        <w:t xml:space="preserve"> </w:t>
      </w:r>
      <w:r>
        <w:t>exact</w:t>
      </w:r>
      <w:r>
        <w:rPr>
          <w:spacing w:val="-1"/>
        </w:rPr>
        <w:t xml:space="preserve"> </w:t>
      </w:r>
      <w:r>
        <w:t>copy</w:t>
      </w:r>
      <w:r>
        <w:rPr>
          <w:spacing w:val="-3"/>
        </w:rPr>
        <w:t xml:space="preserve"> </w:t>
      </w:r>
      <w:r>
        <w:t>on</w:t>
      </w:r>
      <w:r>
        <w:rPr>
          <w:spacing w:val="-3"/>
        </w:rPr>
        <w:t xml:space="preserve"> </w:t>
      </w:r>
      <w:r>
        <w:t>both</w:t>
      </w:r>
      <w:r>
        <w:rPr>
          <w:spacing w:val="-2"/>
        </w:rPr>
        <w:t xml:space="preserve"> </w:t>
      </w:r>
      <w:r>
        <w:t>the</w:t>
      </w:r>
      <w:r>
        <w:rPr>
          <w:spacing w:val="-3"/>
        </w:rPr>
        <w:t xml:space="preserve"> </w:t>
      </w:r>
      <w:r>
        <w:rPr>
          <w:spacing w:val="-2"/>
        </w:rPr>
        <w:t>disks.</w:t>
      </w:r>
    </w:p>
    <w:p w:rsidR="004B43E7" w:rsidRDefault="00000000">
      <w:pPr>
        <w:pStyle w:val="ListParagraph"/>
        <w:numPr>
          <w:ilvl w:val="1"/>
          <w:numId w:val="201"/>
        </w:numPr>
        <w:tabs>
          <w:tab w:val="left" w:pos="1453"/>
          <w:tab w:val="left" w:pos="1454"/>
        </w:tabs>
      </w:pPr>
      <w:r>
        <w:t>if</w:t>
      </w:r>
      <w:r>
        <w:rPr>
          <w:spacing w:val="-5"/>
        </w:rPr>
        <w:t xml:space="preserve"> </w:t>
      </w:r>
      <w:r>
        <w:t>one</w:t>
      </w:r>
      <w:r>
        <w:rPr>
          <w:spacing w:val="-2"/>
        </w:rPr>
        <w:t xml:space="preserve"> </w:t>
      </w:r>
      <w:r>
        <w:t>disk</w:t>
      </w:r>
      <w:r>
        <w:rPr>
          <w:spacing w:val="-1"/>
        </w:rPr>
        <w:t xml:space="preserve"> </w:t>
      </w:r>
      <w:r>
        <w:t>is</w:t>
      </w:r>
      <w:r>
        <w:rPr>
          <w:spacing w:val="-3"/>
        </w:rPr>
        <w:t xml:space="preserve"> </w:t>
      </w:r>
      <w:r>
        <w:t>failed</w:t>
      </w:r>
      <w:r>
        <w:rPr>
          <w:spacing w:val="-2"/>
        </w:rPr>
        <w:t xml:space="preserve"> </w:t>
      </w:r>
      <w:r>
        <w:t>we</w:t>
      </w:r>
      <w:r>
        <w:rPr>
          <w:spacing w:val="-2"/>
        </w:rPr>
        <w:t xml:space="preserve"> </w:t>
      </w:r>
      <w:r>
        <w:t>can</w:t>
      </w:r>
      <w:r>
        <w:rPr>
          <w:spacing w:val="-3"/>
        </w:rPr>
        <w:t xml:space="preserve"> </w:t>
      </w:r>
      <w:r>
        <w:t>recover</w:t>
      </w:r>
      <w:r>
        <w:rPr>
          <w:spacing w:val="-5"/>
        </w:rPr>
        <w:t xml:space="preserve"> </w:t>
      </w:r>
      <w:r>
        <w:t>the</w:t>
      </w:r>
      <w:r>
        <w:rPr>
          <w:spacing w:val="-2"/>
        </w:rPr>
        <w:t xml:space="preserve"> </w:t>
      </w:r>
      <w:r>
        <w:t>data</w:t>
      </w:r>
      <w:r>
        <w:rPr>
          <w:spacing w:val="-2"/>
        </w:rPr>
        <w:t xml:space="preserve"> </w:t>
      </w:r>
      <w:r>
        <w:t>from</w:t>
      </w:r>
      <w:r>
        <w:rPr>
          <w:spacing w:val="-4"/>
        </w:rPr>
        <w:t xml:space="preserve"> </w:t>
      </w:r>
      <w:r>
        <w:t>another</w:t>
      </w:r>
      <w:r>
        <w:rPr>
          <w:spacing w:val="-2"/>
        </w:rPr>
        <w:t xml:space="preserve"> disk.</w:t>
      </w:r>
    </w:p>
    <w:p w:rsidR="004B43E7" w:rsidRDefault="00000000">
      <w:pPr>
        <w:pStyle w:val="ListParagraph"/>
        <w:numPr>
          <w:ilvl w:val="1"/>
          <w:numId w:val="201"/>
        </w:numPr>
        <w:tabs>
          <w:tab w:val="left" w:pos="1453"/>
          <w:tab w:val="left" w:pos="1454"/>
        </w:tabs>
        <w:spacing w:before="80"/>
      </w:pPr>
      <w:r>
        <w:t>So,</w:t>
      </w:r>
      <w:r>
        <w:rPr>
          <w:spacing w:val="-1"/>
        </w:rPr>
        <w:t xml:space="preserve"> </w:t>
      </w:r>
      <w:r>
        <w:t>there</w:t>
      </w:r>
      <w:r>
        <w:rPr>
          <w:spacing w:val="-1"/>
        </w:rPr>
        <w:t xml:space="preserve"> </w:t>
      </w:r>
      <w:r>
        <w:t>is</w:t>
      </w:r>
      <w:r>
        <w:rPr>
          <w:spacing w:val="-4"/>
        </w:rPr>
        <w:t xml:space="preserve"> </w:t>
      </w:r>
      <w:r>
        <w:t>a</w:t>
      </w:r>
      <w:r>
        <w:rPr>
          <w:spacing w:val="-2"/>
        </w:rPr>
        <w:t xml:space="preserve"> </w:t>
      </w:r>
      <w:r>
        <w:t>high</w:t>
      </w:r>
      <w:r>
        <w:rPr>
          <w:spacing w:val="-3"/>
        </w:rPr>
        <w:t xml:space="preserve"> </w:t>
      </w:r>
      <w:r>
        <w:t>availability,</w:t>
      </w:r>
      <w:r>
        <w:rPr>
          <w:spacing w:val="-1"/>
        </w:rPr>
        <w:t xml:space="preserve"> </w:t>
      </w:r>
      <w:r>
        <w:t>redundancy</w:t>
      </w:r>
      <w:r>
        <w:rPr>
          <w:spacing w:val="-2"/>
        </w:rPr>
        <w:t xml:space="preserve"> </w:t>
      </w:r>
      <w:r>
        <w:t>and</w:t>
      </w:r>
      <w:r>
        <w:rPr>
          <w:spacing w:val="-3"/>
        </w:rPr>
        <w:t xml:space="preserve"> </w:t>
      </w:r>
      <w:r>
        <w:t>fault</w:t>
      </w:r>
      <w:r>
        <w:rPr>
          <w:spacing w:val="-4"/>
        </w:rPr>
        <w:t xml:space="preserve"> </w:t>
      </w:r>
      <w:r>
        <w:t>tolerance</w:t>
      </w:r>
      <w:r>
        <w:rPr>
          <w:spacing w:val="-1"/>
        </w:rPr>
        <w:t xml:space="preserve"> </w:t>
      </w:r>
      <w:r>
        <w:t>in</w:t>
      </w:r>
      <w:r>
        <w:rPr>
          <w:spacing w:val="-5"/>
        </w:rPr>
        <w:t xml:space="preserve"> </w:t>
      </w:r>
      <w:r>
        <w:t>RAID</w:t>
      </w:r>
      <w:r>
        <w:rPr>
          <w:spacing w:val="-1"/>
        </w:rPr>
        <w:t xml:space="preserve"> </w:t>
      </w:r>
      <w:r>
        <w:t>-</w:t>
      </w:r>
      <w:r>
        <w:rPr>
          <w:spacing w:val="-4"/>
        </w:rPr>
        <w:t xml:space="preserve"> </w:t>
      </w:r>
      <w:r>
        <w:rPr>
          <w:spacing w:val="-5"/>
        </w:rPr>
        <w:t>1.</w:t>
      </w:r>
    </w:p>
    <w:p w:rsidR="004B43E7" w:rsidRDefault="00000000">
      <w:pPr>
        <w:pStyle w:val="ListParagraph"/>
        <w:numPr>
          <w:ilvl w:val="1"/>
          <w:numId w:val="201"/>
        </w:numPr>
        <w:tabs>
          <w:tab w:val="left" w:pos="1453"/>
          <w:tab w:val="left" w:pos="1454"/>
        </w:tabs>
        <w:spacing w:before="80" w:line="309" w:lineRule="auto"/>
        <w:ind w:left="887" w:right="4503" w:firstLine="206"/>
      </w:pPr>
      <w:r>
        <w:t>In this writing speed is slow compared to RAID - 0. Example :</w:t>
      </w:r>
      <w:r>
        <w:rPr>
          <w:spacing w:val="40"/>
        </w:rPr>
        <w:t xml:space="preserve"> </w:t>
      </w:r>
      <w:r>
        <w:t>For</w:t>
      </w:r>
      <w:r>
        <w:rPr>
          <w:spacing w:val="-4"/>
        </w:rPr>
        <w:t xml:space="preserve"> </w:t>
      </w:r>
      <w:r>
        <w:t>example</w:t>
      </w:r>
      <w:r>
        <w:rPr>
          <w:spacing w:val="-4"/>
        </w:rPr>
        <w:t xml:space="preserve"> </w:t>
      </w:r>
      <w:r>
        <w:t>if</w:t>
      </w:r>
      <w:r>
        <w:rPr>
          <w:spacing w:val="-1"/>
        </w:rPr>
        <w:t xml:space="preserve"> </w:t>
      </w:r>
      <w:r>
        <w:t>the data</w:t>
      </w:r>
      <w:r>
        <w:rPr>
          <w:spacing w:val="-1"/>
        </w:rPr>
        <w:t xml:space="preserve"> </w:t>
      </w:r>
      <w:r>
        <w:t>is</w:t>
      </w:r>
      <w:r>
        <w:rPr>
          <w:spacing w:val="-3"/>
        </w:rPr>
        <w:t xml:space="preserve"> </w:t>
      </w:r>
      <w:r>
        <w:t>1,</w:t>
      </w:r>
      <w:r>
        <w:rPr>
          <w:spacing w:val="-3"/>
        </w:rPr>
        <w:t xml:space="preserve"> </w:t>
      </w:r>
      <w:r>
        <w:t>2,</w:t>
      </w:r>
      <w:r>
        <w:rPr>
          <w:spacing w:val="-3"/>
        </w:rPr>
        <w:t xml:space="preserve"> </w:t>
      </w:r>
      <w:r>
        <w:t>3,</w:t>
      </w:r>
      <w:r>
        <w:rPr>
          <w:spacing w:val="-3"/>
        </w:rPr>
        <w:t xml:space="preserve"> </w:t>
      </w:r>
      <w:r>
        <w:t>4,</w:t>
      </w:r>
      <w:r>
        <w:rPr>
          <w:spacing w:val="-3"/>
        </w:rPr>
        <w:t xml:space="preserve"> </w:t>
      </w:r>
      <w:r>
        <w:t>5</w:t>
      </w:r>
      <w:r>
        <w:rPr>
          <w:spacing w:val="-1"/>
        </w:rPr>
        <w:t xml:space="preserve"> </w:t>
      </w:r>
      <w:r>
        <w:t>and</w:t>
      </w:r>
      <w:r>
        <w:rPr>
          <w:spacing w:val="-4"/>
        </w:rPr>
        <w:t xml:space="preserve"> </w:t>
      </w:r>
      <w:r>
        <w:t>6</w:t>
      </w:r>
      <w:r>
        <w:rPr>
          <w:spacing w:val="-3"/>
        </w:rPr>
        <w:t xml:space="preserve"> </w:t>
      </w:r>
      <w:r>
        <w:t>then</w:t>
      </w:r>
      <w:r>
        <w:rPr>
          <w:spacing w:val="-1"/>
        </w:rPr>
        <w:t xml:space="preserve"> </w:t>
      </w:r>
      <w:r>
        <w:t>....</w:t>
      </w:r>
    </w:p>
    <w:p w:rsidR="004B43E7" w:rsidRDefault="004B43E7">
      <w:pPr>
        <w:pStyle w:val="BodyText"/>
        <w:spacing w:before="2"/>
        <w:ind w:left="0"/>
        <w:rPr>
          <w:sz w:val="8"/>
        </w:rPr>
      </w:pPr>
    </w:p>
    <w:tbl>
      <w:tblPr>
        <w:tblW w:w="0" w:type="auto"/>
        <w:tblInd w:w="2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1086"/>
      </w:tblGrid>
      <w:tr w:rsidR="004B43E7">
        <w:trPr>
          <w:trHeight w:val="326"/>
        </w:trPr>
        <w:tc>
          <w:tcPr>
            <w:tcW w:w="1087" w:type="dxa"/>
            <w:tcBorders>
              <w:bottom w:val="nil"/>
              <w:right w:val="double" w:sz="4" w:space="0" w:color="000000"/>
            </w:tcBorders>
          </w:tcPr>
          <w:p w:rsidR="004B43E7" w:rsidRDefault="00000000">
            <w:pPr>
              <w:pStyle w:val="TableParagraph"/>
              <w:spacing w:line="265" w:lineRule="exact"/>
              <w:ind w:left="34"/>
              <w:jc w:val="center"/>
            </w:pPr>
            <w:r>
              <w:t>1</w:t>
            </w:r>
          </w:p>
        </w:tc>
        <w:tc>
          <w:tcPr>
            <w:tcW w:w="1086" w:type="dxa"/>
            <w:tcBorders>
              <w:left w:val="double" w:sz="4" w:space="0" w:color="000000"/>
              <w:bottom w:val="nil"/>
            </w:tcBorders>
          </w:tcPr>
          <w:p w:rsidR="004B43E7" w:rsidRDefault="00000000">
            <w:pPr>
              <w:pStyle w:val="TableParagraph"/>
              <w:spacing w:line="265" w:lineRule="exact"/>
              <w:ind w:right="15"/>
              <w:jc w:val="center"/>
            </w:pPr>
            <w:r>
              <w:t>1</w:t>
            </w:r>
          </w:p>
        </w:tc>
      </w:tr>
      <w:tr w:rsidR="004B43E7">
        <w:trPr>
          <w:trHeight w:val="349"/>
        </w:trPr>
        <w:tc>
          <w:tcPr>
            <w:tcW w:w="1087" w:type="dxa"/>
            <w:tcBorders>
              <w:top w:val="nil"/>
              <w:bottom w:val="nil"/>
              <w:right w:val="double" w:sz="4" w:space="0" w:color="000000"/>
            </w:tcBorders>
          </w:tcPr>
          <w:p w:rsidR="004B43E7" w:rsidRDefault="00000000">
            <w:pPr>
              <w:pStyle w:val="TableParagraph"/>
              <w:spacing w:before="21"/>
              <w:ind w:left="34"/>
              <w:jc w:val="center"/>
            </w:pPr>
            <w:r>
              <w:t>2</w:t>
            </w:r>
          </w:p>
        </w:tc>
        <w:tc>
          <w:tcPr>
            <w:tcW w:w="1086" w:type="dxa"/>
            <w:tcBorders>
              <w:top w:val="nil"/>
              <w:left w:val="double" w:sz="4" w:space="0" w:color="000000"/>
              <w:bottom w:val="nil"/>
            </w:tcBorders>
          </w:tcPr>
          <w:p w:rsidR="004B43E7" w:rsidRDefault="00000000">
            <w:pPr>
              <w:pStyle w:val="TableParagraph"/>
              <w:spacing w:before="21"/>
              <w:ind w:right="15"/>
              <w:jc w:val="center"/>
            </w:pPr>
            <w:r>
              <w:t>2</w:t>
            </w:r>
          </w:p>
        </w:tc>
      </w:tr>
      <w:tr w:rsidR="004B43E7">
        <w:trPr>
          <w:trHeight w:val="349"/>
        </w:trPr>
        <w:tc>
          <w:tcPr>
            <w:tcW w:w="1087" w:type="dxa"/>
            <w:tcBorders>
              <w:top w:val="nil"/>
              <w:bottom w:val="nil"/>
              <w:right w:val="double" w:sz="4" w:space="0" w:color="000000"/>
            </w:tcBorders>
          </w:tcPr>
          <w:p w:rsidR="004B43E7" w:rsidRDefault="00000000">
            <w:pPr>
              <w:pStyle w:val="TableParagraph"/>
              <w:spacing w:before="19"/>
              <w:ind w:left="34"/>
              <w:jc w:val="center"/>
            </w:pPr>
            <w:r>
              <w:t>3</w:t>
            </w:r>
          </w:p>
        </w:tc>
        <w:tc>
          <w:tcPr>
            <w:tcW w:w="1086" w:type="dxa"/>
            <w:tcBorders>
              <w:top w:val="nil"/>
              <w:left w:val="double" w:sz="4" w:space="0" w:color="000000"/>
              <w:bottom w:val="nil"/>
            </w:tcBorders>
          </w:tcPr>
          <w:p w:rsidR="004B43E7" w:rsidRDefault="00000000">
            <w:pPr>
              <w:pStyle w:val="TableParagraph"/>
              <w:spacing w:before="19"/>
              <w:ind w:right="15"/>
              <w:jc w:val="center"/>
            </w:pPr>
            <w:r>
              <w:t>3</w:t>
            </w:r>
          </w:p>
        </w:tc>
      </w:tr>
      <w:tr w:rsidR="004B43E7">
        <w:trPr>
          <w:trHeight w:val="349"/>
        </w:trPr>
        <w:tc>
          <w:tcPr>
            <w:tcW w:w="1087" w:type="dxa"/>
            <w:tcBorders>
              <w:top w:val="nil"/>
              <w:bottom w:val="nil"/>
              <w:right w:val="double" w:sz="4" w:space="0" w:color="000000"/>
            </w:tcBorders>
          </w:tcPr>
          <w:p w:rsidR="004B43E7" w:rsidRDefault="00000000">
            <w:pPr>
              <w:pStyle w:val="TableParagraph"/>
              <w:spacing w:before="21"/>
              <w:ind w:left="34"/>
              <w:jc w:val="center"/>
            </w:pPr>
            <w:r>
              <w:t>4</w:t>
            </w:r>
          </w:p>
        </w:tc>
        <w:tc>
          <w:tcPr>
            <w:tcW w:w="1086" w:type="dxa"/>
            <w:tcBorders>
              <w:top w:val="nil"/>
              <w:left w:val="double" w:sz="4" w:space="0" w:color="000000"/>
              <w:bottom w:val="nil"/>
            </w:tcBorders>
          </w:tcPr>
          <w:p w:rsidR="004B43E7" w:rsidRDefault="00000000">
            <w:pPr>
              <w:pStyle w:val="TableParagraph"/>
              <w:spacing w:before="21"/>
              <w:ind w:right="15"/>
              <w:jc w:val="center"/>
            </w:pPr>
            <w:r>
              <w:t>4</w:t>
            </w:r>
          </w:p>
        </w:tc>
      </w:tr>
      <w:tr w:rsidR="004B43E7">
        <w:trPr>
          <w:trHeight w:val="349"/>
        </w:trPr>
        <w:tc>
          <w:tcPr>
            <w:tcW w:w="1087" w:type="dxa"/>
            <w:tcBorders>
              <w:top w:val="nil"/>
              <w:bottom w:val="nil"/>
              <w:right w:val="double" w:sz="4" w:space="0" w:color="000000"/>
            </w:tcBorders>
          </w:tcPr>
          <w:p w:rsidR="004B43E7" w:rsidRDefault="00000000">
            <w:pPr>
              <w:pStyle w:val="TableParagraph"/>
              <w:spacing w:before="19"/>
              <w:ind w:left="34"/>
              <w:jc w:val="center"/>
            </w:pPr>
            <w:r>
              <w:t>5</w:t>
            </w:r>
          </w:p>
        </w:tc>
        <w:tc>
          <w:tcPr>
            <w:tcW w:w="1086" w:type="dxa"/>
            <w:tcBorders>
              <w:top w:val="nil"/>
              <w:left w:val="double" w:sz="4" w:space="0" w:color="000000"/>
              <w:bottom w:val="nil"/>
            </w:tcBorders>
          </w:tcPr>
          <w:p w:rsidR="004B43E7" w:rsidRDefault="00000000">
            <w:pPr>
              <w:pStyle w:val="TableParagraph"/>
              <w:spacing w:before="19"/>
              <w:ind w:right="15"/>
              <w:jc w:val="center"/>
            </w:pPr>
            <w:r>
              <w:t>5</w:t>
            </w:r>
          </w:p>
        </w:tc>
      </w:tr>
      <w:tr w:rsidR="004B43E7">
        <w:trPr>
          <w:trHeight w:val="371"/>
        </w:trPr>
        <w:tc>
          <w:tcPr>
            <w:tcW w:w="1087" w:type="dxa"/>
            <w:tcBorders>
              <w:top w:val="nil"/>
              <w:right w:val="double" w:sz="4" w:space="0" w:color="000000"/>
            </w:tcBorders>
          </w:tcPr>
          <w:p w:rsidR="004B43E7" w:rsidRDefault="00000000">
            <w:pPr>
              <w:pStyle w:val="TableParagraph"/>
              <w:spacing w:before="21"/>
              <w:ind w:left="34"/>
              <w:jc w:val="center"/>
            </w:pPr>
            <w:r>
              <w:t>6</w:t>
            </w:r>
          </w:p>
        </w:tc>
        <w:tc>
          <w:tcPr>
            <w:tcW w:w="1086" w:type="dxa"/>
            <w:tcBorders>
              <w:top w:val="nil"/>
              <w:left w:val="double" w:sz="4" w:space="0" w:color="000000"/>
            </w:tcBorders>
          </w:tcPr>
          <w:p w:rsidR="004B43E7" w:rsidRDefault="00000000">
            <w:pPr>
              <w:pStyle w:val="TableParagraph"/>
              <w:spacing w:before="21"/>
              <w:ind w:right="15"/>
              <w:jc w:val="center"/>
            </w:pPr>
            <w:r>
              <w:t>6</w:t>
            </w:r>
          </w:p>
        </w:tc>
      </w:tr>
    </w:tbl>
    <w:p w:rsidR="004B43E7" w:rsidRDefault="00000000">
      <w:pPr>
        <w:pStyle w:val="BodyText"/>
        <w:tabs>
          <w:tab w:val="left" w:pos="4060"/>
        </w:tabs>
        <w:spacing w:before="137"/>
        <w:ind w:left="2820"/>
      </w:pPr>
      <w:r>
        <w:t>Disk -</w:t>
      </w:r>
      <w:r>
        <w:rPr>
          <w:spacing w:val="-3"/>
        </w:rPr>
        <w:t xml:space="preserve"> </w:t>
      </w:r>
      <w:r>
        <w:rPr>
          <w:spacing w:val="-10"/>
        </w:rPr>
        <w:t>1</w:t>
      </w:r>
      <w:r>
        <w:tab/>
        <w:t>Disk</w:t>
      </w:r>
      <w:r>
        <w:rPr>
          <w:spacing w:val="-2"/>
        </w:rPr>
        <w:t xml:space="preserve"> </w:t>
      </w:r>
      <w:r>
        <w:t>-</w:t>
      </w:r>
      <w:r>
        <w:rPr>
          <w:spacing w:val="-3"/>
        </w:rPr>
        <w:t xml:space="preserve"> </w:t>
      </w:r>
      <w:r>
        <w:rPr>
          <w:spacing w:val="-10"/>
        </w:rPr>
        <w:t>2</w:t>
      </w:r>
    </w:p>
    <w:p w:rsidR="004B43E7" w:rsidRDefault="004B43E7">
      <w:pPr>
        <w:pStyle w:val="BodyText"/>
        <w:spacing w:before="7"/>
        <w:ind w:left="0"/>
        <w:rPr>
          <w:sz w:val="16"/>
        </w:rPr>
      </w:pPr>
    </w:p>
    <w:p w:rsidR="004B43E7" w:rsidRDefault="00000000">
      <w:pPr>
        <w:pStyle w:val="BodyText"/>
      </w:pPr>
      <w:r>
        <w:t>If</w:t>
      </w:r>
      <w:r>
        <w:rPr>
          <w:spacing w:val="-1"/>
        </w:rPr>
        <w:t xml:space="preserve"> </w:t>
      </w:r>
      <w:r>
        <w:t>the</w:t>
      </w:r>
      <w:r>
        <w:rPr>
          <w:spacing w:val="-3"/>
        </w:rPr>
        <w:t xml:space="preserve"> </w:t>
      </w:r>
      <w:r>
        <w:t>Disk</w:t>
      </w:r>
      <w:r>
        <w:rPr>
          <w:spacing w:val="-1"/>
        </w:rPr>
        <w:t xml:space="preserve"> </w:t>
      </w:r>
      <w:r>
        <w:t>-</w:t>
      </w:r>
      <w:r>
        <w:rPr>
          <w:spacing w:val="-4"/>
        </w:rPr>
        <w:t xml:space="preserve"> </w:t>
      </w:r>
      <w:r>
        <w:t>1 is</w:t>
      </w:r>
      <w:r>
        <w:rPr>
          <w:spacing w:val="-4"/>
        </w:rPr>
        <w:t xml:space="preserve"> </w:t>
      </w:r>
      <w:r>
        <w:t>/dev/sdb</w:t>
      </w:r>
      <w:r>
        <w:rPr>
          <w:spacing w:val="70"/>
          <w:w w:val="150"/>
        </w:rPr>
        <w:t xml:space="preserve"> </w:t>
      </w:r>
      <w:r>
        <w:t>and</w:t>
      </w:r>
      <w:r>
        <w:rPr>
          <w:spacing w:val="48"/>
        </w:rPr>
        <w:t xml:space="preserve"> </w:t>
      </w:r>
      <w:r>
        <w:t>the</w:t>
      </w:r>
      <w:r>
        <w:rPr>
          <w:spacing w:val="-3"/>
        </w:rPr>
        <w:t xml:space="preserve"> </w:t>
      </w:r>
      <w:r>
        <w:t>Disk -</w:t>
      </w:r>
      <w:r>
        <w:rPr>
          <w:spacing w:val="-3"/>
        </w:rPr>
        <w:t xml:space="preserve"> </w:t>
      </w:r>
      <w:r>
        <w:t>2</w:t>
      </w:r>
      <w:r>
        <w:rPr>
          <w:spacing w:val="-1"/>
        </w:rPr>
        <w:t xml:space="preserve"> </w:t>
      </w:r>
      <w:r>
        <w:t>is</w:t>
      </w:r>
      <w:r>
        <w:rPr>
          <w:spacing w:val="45"/>
        </w:rPr>
        <w:t xml:space="preserve"> </w:t>
      </w:r>
      <w:r>
        <w:t>/dev/sdc</w:t>
      </w:r>
      <w:r>
        <w:rPr>
          <w:spacing w:val="73"/>
          <w:w w:val="150"/>
        </w:rPr>
        <w:t xml:space="preserve"> </w:t>
      </w:r>
      <w:r>
        <w:rPr>
          <w:spacing w:val="-2"/>
        </w:rPr>
        <w:t>then,</w:t>
      </w:r>
    </w:p>
    <w:p w:rsidR="004B43E7" w:rsidRDefault="00000000">
      <w:pPr>
        <w:pStyle w:val="BodyText"/>
        <w:spacing w:before="80" w:line="312" w:lineRule="auto"/>
        <w:ind w:left="460" w:right="1503" w:firstLine="427"/>
      </w:pPr>
      <w:r>
        <w:t>#</w:t>
      </w:r>
      <w:r>
        <w:rPr>
          <w:spacing w:val="-1"/>
        </w:rPr>
        <w:t xml:space="preserve"> </w:t>
      </w:r>
      <w:r>
        <w:t>mdadm</w:t>
      </w:r>
      <w:r>
        <w:rPr>
          <w:spacing w:val="80"/>
        </w:rPr>
        <w:t xml:space="preserve"> </w:t>
      </w:r>
      <w:r>
        <w:t>-Cv</w:t>
      </w:r>
      <w:r>
        <w:rPr>
          <w:spacing w:val="40"/>
        </w:rPr>
        <w:t xml:space="preserve"> </w:t>
      </w:r>
      <w:r>
        <w:t>/dev/md0</w:t>
      </w:r>
      <w:r>
        <w:rPr>
          <w:spacing w:val="80"/>
        </w:rPr>
        <w:t xml:space="preserve"> </w:t>
      </w:r>
      <w:r>
        <w:t>-n</w:t>
      </w:r>
      <w:r>
        <w:rPr>
          <w:spacing w:val="40"/>
        </w:rPr>
        <w:t xml:space="preserve"> </w:t>
      </w:r>
      <w:r>
        <w:t>2</w:t>
      </w:r>
      <w:r>
        <w:rPr>
          <w:spacing w:val="80"/>
        </w:rPr>
        <w:t xml:space="preserve"> </w:t>
      </w:r>
      <w:r>
        <w:t>/dev/sdb</w:t>
      </w:r>
      <w:r>
        <w:rPr>
          <w:spacing w:val="40"/>
        </w:rPr>
        <w:t xml:space="preserve">  </w:t>
      </w:r>
      <w:r>
        <w:t>/dev/sdc</w:t>
      </w:r>
      <w:r>
        <w:rPr>
          <w:spacing w:val="80"/>
        </w:rPr>
        <w:t xml:space="preserve"> </w:t>
      </w:r>
      <w:r>
        <w:t>-l</w:t>
      </w:r>
      <w:r>
        <w:rPr>
          <w:spacing w:val="40"/>
        </w:rPr>
        <w:t xml:space="preserve"> </w:t>
      </w:r>
      <w:r>
        <w:t>1</w:t>
      </w:r>
      <w:r>
        <w:rPr>
          <w:spacing w:val="31"/>
        </w:rPr>
        <w:t xml:space="preserve"> </w:t>
      </w:r>
      <w:r>
        <w:t>(to</w:t>
      </w:r>
      <w:r>
        <w:rPr>
          <w:spacing w:val="-2"/>
        </w:rPr>
        <w:t xml:space="preserve"> </w:t>
      </w:r>
      <w:r>
        <w:t>create the RAID -</w:t>
      </w:r>
      <w:r>
        <w:rPr>
          <w:spacing w:val="-4"/>
        </w:rPr>
        <w:t xml:space="preserve"> </w:t>
      </w:r>
      <w:r>
        <w:t>1 using</w:t>
      </w:r>
      <w:r>
        <w:rPr>
          <w:spacing w:val="-2"/>
        </w:rPr>
        <w:t xml:space="preserve"> </w:t>
      </w:r>
      <w:r>
        <w:t>disk -</w:t>
      </w:r>
      <w:r>
        <w:rPr>
          <w:spacing w:val="-1"/>
        </w:rPr>
        <w:t xml:space="preserve"> </w:t>
      </w:r>
      <w:r>
        <w:t>1 and disk - 2)</w:t>
      </w:r>
    </w:p>
    <w:p w:rsidR="004B43E7" w:rsidRDefault="00000000">
      <w:pPr>
        <w:pStyle w:val="BodyText"/>
        <w:tabs>
          <w:tab w:val="left" w:pos="6221"/>
        </w:tabs>
      </w:pPr>
      <w:r>
        <w:t># cat</w:t>
      </w:r>
      <w:r>
        <w:rPr>
          <w:spacing w:val="48"/>
        </w:rPr>
        <w:t xml:space="preserve"> </w:t>
      </w:r>
      <w:r>
        <w:rPr>
          <w:spacing w:val="-2"/>
        </w:rPr>
        <w:t>/proc/mdstat</w:t>
      </w:r>
      <w:r>
        <w:tab/>
        <w:t>(to</w:t>
      </w:r>
      <w:r>
        <w:rPr>
          <w:spacing w:val="-3"/>
        </w:rPr>
        <w:t xml:space="preserve"> </w:t>
      </w:r>
      <w:r>
        <w:t>check</w:t>
      </w:r>
      <w:r>
        <w:rPr>
          <w:spacing w:val="-3"/>
        </w:rPr>
        <w:t xml:space="preserve"> </w:t>
      </w:r>
      <w:r>
        <w:t>the</w:t>
      </w:r>
      <w:r>
        <w:rPr>
          <w:spacing w:val="-3"/>
        </w:rPr>
        <w:t xml:space="preserve"> </w:t>
      </w:r>
      <w:r>
        <w:t>RAID -</w:t>
      </w:r>
      <w:r>
        <w:rPr>
          <w:spacing w:val="-4"/>
        </w:rPr>
        <w:t xml:space="preserve"> </w:t>
      </w:r>
      <w:r>
        <w:t>1 is</w:t>
      </w:r>
      <w:r>
        <w:rPr>
          <w:spacing w:val="-1"/>
        </w:rPr>
        <w:t xml:space="preserve"> </w:t>
      </w:r>
      <w:r>
        <w:t>created</w:t>
      </w:r>
      <w:r>
        <w:rPr>
          <w:spacing w:val="-4"/>
        </w:rPr>
        <w:t xml:space="preserve"> </w:t>
      </w:r>
      <w:r>
        <w:rPr>
          <w:spacing w:val="-5"/>
        </w:rPr>
        <w:t>or</w:t>
      </w:r>
    </w:p>
    <w:p w:rsidR="004B43E7" w:rsidRDefault="00000000">
      <w:pPr>
        <w:pStyle w:val="BodyText"/>
        <w:spacing w:before="82"/>
        <w:ind w:left="460"/>
      </w:pPr>
      <w:r>
        <w:rPr>
          <w:spacing w:val="-4"/>
        </w:rPr>
        <w:t>not)</w:t>
      </w:r>
    </w:p>
    <w:p w:rsidR="004B43E7" w:rsidRDefault="00000000">
      <w:pPr>
        <w:pStyle w:val="BodyText"/>
        <w:tabs>
          <w:tab w:val="left" w:pos="6221"/>
        </w:tabs>
        <w:spacing w:before="79"/>
      </w:pPr>
      <w:r>
        <w:t>#</w:t>
      </w:r>
      <w:r>
        <w:rPr>
          <w:spacing w:val="-2"/>
        </w:rPr>
        <w:t xml:space="preserve"> </w:t>
      </w:r>
      <w:r>
        <w:t>mkfs.ext4</w:t>
      </w:r>
      <w:r>
        <w:rPr>
          <w:spacing w:val="70"/>
          <w:w w:val="150"/>
        </w:rPr>
        <w:t xml:space="preserve"> </w:t>
      </w:r>
      <w:r>
        <w:rPr>
          <w:spacing w:val="-2"/>
        </w:rPr>
        <w:t>/dev/md0</w:t>
      </w:r>
      <w:r>
        <w:tab/>
        <w:t>(to</w:t>
      </w:r>
      <w:r>
        <w:rPr>
          <w:spacing w:val="-6"/>
        </w:rPr>
        <w:t xml:space="preserve"> </w:t>
      </w:r>
      <w:r>
        <w:t>create</w:t>
      </w:r>
      <w:r>
        <w:rPr>
          <w:spacing w:val="-3"/>
        </w:rPr>
        <w:t xml:space="preserve"> </w:t>
      </w:r>
      <w:r>
        <w:t>the</w:t>
      </w:r>
      <w:r>
        <w:rPr>
          <w:spacing w:val="-2"/>
        </w:rPr>
        <w:t xml:space="preserve"> </w:t>
      </w:r>
      <w:r>
        <w:t>ext4</w:t>
      </w:r>
      <w:r>
        <w:rPr>
          <w:spacing w:val="-5"/>
        </w:rPr>
        <w:t xml:space="preserve"> </w:t>
      </w:r>
      <w:r>
        <w:t>file</w:t>
      </w:r>
      <w:r>
        <w:rPr>
          <w:spacing w:val="-3"/>
        </w:rPr>
        <w:t xml:space="preserve"> </w:t>
      </w:r>
      <w:r>
        <w:t>system</w:t>
      </w:r>
      <w:r>
        <w:rPr>
          <w:spacing w:val="-3"/>
        </w:rPr>
        <w:t xml:space="preserve"> </w:t>
      </w:r>
      <w:r>
        <w:rPr>
          <w:spacing w:val="-5"/>
        </w:rPr>
        <w:t>on</w:t>
      </w:r>
    </w:p>
    <w:p w:rsidR="004B43E7" w:rsidRDefault="00000000">
      <w:pPr>
        <w:pStyle w:val="BodyText"/>
        <w:spacing w:before="82"/>
        <w:ind w:left="460"/>
      </w:pPr>
      <w:r>
        <w:t>the</w:t>
      </w:r>
      <w:r>
        <w:rPr>
          <w:spacing w:val="-1"/>
        </w:rPr>
        <w:t xml:space="preserve"> </w:t>
      </w:r>
      <w:r>
        <w:t>RAID</w:t>
      </w:r>
      <w:r>
        <w:rPr>
          <w:spacing w:val="-2"/>
        </w:rPr>
        <w:t xml:space="preserve"> </w:t>
      </w:r>
      <w:r>
        <w:t xml:space="preserve">- </w:t>
      </w:r>
      <w:r>
        <w:rPr>
          <w:spacing w:val="-5"/>
        </w:rPr>
        <w:t>1)</w:t>
      </w:r>
    </w:p>
    <w:p w:rsidR="004B43E7" w:rsidRDefault="00000000">
      <w:pPr>
        <w:pStyle w:val="BodyText"/>
        <w:tabs>
          <w:tab w:val="left" w:pos="6221"/>
        </w:tabs>
        <w:spacing w:before="79"/>
      </w:pPr>
      <w:r>
        <w:t>#</w:t>
      </w:r>
      <w:r>
        <w:rPr>
          <w:spacing w:val="-2"/>
        </w:rPr>
        <w:t xml:space="preserve"> </w:t>
      </w:r>
      <w:r>
        <w:t>mkdir</w:t>
      </w:r>
      <w:r>
        <w:rPr>
          <w:spacing w:val="46"/>
        </w:rPr>
        <w:t xml:space="preserve"> </w:t>
      </w:r>
      <w:r>
        <w:rPr>
          <w:spacing w:val="-2"/>
        </w:rPr>
        <w:t>/mnt/raid1</w:t>
      </w:r>
      <w:r>
        <w:tab/>
        <w:t>(to</w:t>
      </w:r>
      <w:r>
        <w:rPr>
          <w:spacing w:val="-5"/>
        </w:rPr>
        <w:t xml:space="preserve"> </w:t>
      </w:r>
      <w:r>
        <w:t>create</w:t>
      </w:r>
      <w:r>
        <w:rPr>
          <w:spacing w:val="-1"/>
        </w:rPr>
        <w:t xml:space="preserve"> </w:t>
      </w:r>
      <w:r>
        <w:t>the</w:t>
      </w:r>
      <w:r>
        <w:rPr>
          <w:spacing w:val="-2"/>
        </w:rPr>
        <w:t xml:space="preserve"> </w:t>
      </w:r>
      <w:r>
        <w:t>RAID</w:t>
      </w:r>
      <w:r>
        <w:rPr>
          <w:spacing w:val="1"/>
        </w:rPr>
        <w:t xml:space="preserve"> </w:t>
      </w:r>
      <w:r>
        <w:t>-</w:t>
      </w:r>
      <w:r>
        <w:rPr>
          <w:spacing w:val="-5"/>
        </w:rPr>
        <w:t xml:space="preserve"> </w:t>
      </w:r>
      <w:r>
        <w:t>1</w:t>
      </w:r>
      <w:r>
        <w:rPr>
          <w:spacing w:val="-2"/>
        </w:rPr>
        <w:t xml:space="preserve"> </w:t>
      </w:r>
      <w:r>
        <w:t>mount</w:t>
      </w:r>
      <w:r>
        <w:rPr>
          <w:spacing w:val="-2"/>
        </w:rPr>
        <w:t xml:space="preserve"> point)</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6221"/>
        </w:tabs>
        <w:spacing w:before="90" w:line="312" w:lineRule="auto"/>
        <w:ind w:left="460" w:right="1757" w:firstLine="427"/>
      </w:pPr>
      <w:r>
        <w:lastRenderedPageBreak/>
        <w:t># mount</w:t>
      </w:r>
      <w:r>
        <w:rPr>
          <w:spacing w:val="80"/>
        </w:rPr>
        <w:t xml:space="preserve"> </w:t>
      </w:r>
      <w:r>
        <w:t>/dev/md0</w:t>
      </w:r>
      <w:r>
        <w:rPr>
          <w:spacing w:val="80"/>
          <w:w w:val="150"/>
        </w:rPr>
        <w:t xml:space="preserve"> </w:t>
      </w:r>
      <w:r>
        <w:t>/mnt/raid1</w:t>
      </w:r>
      <w:r>
        <w:tab/>
        <w:t>(to</w:t>
      </w:r>
      <w:r>
        <w:rPr>
          <w:spacing w:val="-5"/>
        </w:rPr>
        <w:t xml:space="preserve"> </w:t>
      </w:r>
      <w:r>
        <w:t>mount</w:t>
      </w:r>
      <w:r>
        <w:rPr>
          <w:spacing w:val="-4"/>
        </w:rPr>
        <w:t xml:space="preserve"> </w:t>
      </w:r>
      <w:r>
        <w:t>RAID</w:t>
      </w:r>
      <w:r>
        <w:rPr>
          <w:spacing w:val="-2"/>
        </w:rPr>
        <w:t xml:space="preserve"> </w:t>
      </w:r>
      <w:r>
        <w:t>-</w:t>
      </w:r>
      <w:r>
        <w:rPr>
          <w:spacing w:val="-7"/>
        </w:rPr>
        <w:t xml:space="preserve"> </w:t>
      </w:r>
      <w:r>
        <w:t>1</w:t>
      </w:r>
      <w:r>
        <w:rPr>
          <w:spacing w:val="-5"/>
        </w:rPr>
        <w:t xml:space="preserve"> </w:t>
      </w:r>
      <w:r>
        <w:t>on</w:t>
      </w:r>
      <w:r>
        <w:rPr>
          <w:spacing w:val="-5"/>
        </w:rPr>
        <w:t xml:space="preserve"> </w:t>
      </w:r>
      <w:r>
        <w:t>the</w:t>
      </w:r>
      <w:r>
        <w:rPr>
          <w:spacing w:val="-8"/>
        </w:rPr>
        <w:t xml:space="preserve"> </w:t>
      </w:r>
      <w:r>
        <w:t xml:space="preserve">mount </w:t>
      </w:r>
      <w:r>
        <w:rPr>
          <w:spacing w:val="-2"/>
        </w:rPr>
        <w:t>point)</w:t>
      </w:r>
    </w:p>
    <w:p w:rsidR="004B43E7" w:rsidRDefault="00000000">
      <w:pPr>
        <w:pStyle w:val="BodyText"/>
        <w:tabs>
          <w:tab w:val="left" w:pos="6221"/>
        </w:tabs>
        <w:spacing w:before="1" w:line="312" w:lineRule="auto"/>
        <w:ind w:left="460" w:right="1752" w:firstLine="427"/>
      </w:pPr>
      <w:r>
        <w:t># mdadm</w:t>
      </w:r>
      <w:r>
        <w:rPr>
          <w:spacing w:val="80"/>
        </w:rPr>
        <w:t xml:space="preserve"> </w:t>
      </w:r>
      <w:r>
        <w:t>-D</w:t>
      </w:r>
      <w:r>
        <w:rPr>
          <w:spacing w:val="40"/>
        </w:rPr>
        <w:t xml:space="preserve"> </w:t>
      </w:r>
      <w:r>
        <w:t>/dev/md0</w:t>
      </w:r>
      <w:r>
        <w:tab/>
        <w:t>(to</w:t>
      </w:r>
      <w:r>
        <w:rPr>
          <w:spacing w:val="-5"/>
        </w:rPr>
        <w:t xml:space="preserve"> </w:t>
      </w:r>
      <w:r>
        <w:t>see</w:t>
      </w:r>
      <w:r>
        <w:rPr>
          <w:spacing w:val="-5"/>
        </w:rPr>
        <w:t xml:space="preserve"> </w:t>
      </w:r>
      <w:r>
        <w:t>the</w:t>
      </w:r>
      <w:r>
        <w:rPr>
          <w:spacing w:val="-3"/>
        </w:rPr>
        <w:t xml:space="preserve"> </w:t>
      </w:r>
      <w:r>
        <w:t>details</w:t>
      </w:r>
      <w:r>
        <w:rPr>
          <w:spacing w:val="-5"/>
        </w:rPr>
        <w:t xml:space="preserve"> </w:t>
      </w:r>
      <w:r>
        <w:t>of</w:t>
      </w:r>
      <w:r>
        <w:rPr>
          <w:spacing w:val="-5"/>
        </w:rPr>
        <w:t xml:space="preserve"> </w:t>
      </w:r>
      <w:r>
        <w:t>the</w:t>
      </w:r>
      <w:r>
        <w:rPr>
          <w:spacing w:val="-4"/>
        </w:rPr>
        <w:t xml:space="preserve"> </w:t>
      </w:r>
      <w:r>
        <w:t>RAID</w:t>
      </w:r>
      <w:r>
        <w:rPr>
          <w:spacing w:val="-3"/>
        </w:rPr>
        <w:t xml:space="preserve"> </w:t>
      </w:r>
      <w:r>
        <w:t>-</w:t>
      </w:r>
      <w:r>
        <w:rPr>
          <w:spacing w:val="-4"/>
        </w:rPr>
        <w:t xml:space="preserve"> </w:t>
      </w:r>
      <w:r>
        <w:t xml:space="preserve">1 </w:t>
      </w:r>
      <w:r>
        <w:rPr>
          <w:spacing w:val="-2"/>
        </w:rPr>
        <w:t>partition)</w:t>
      </w:r>
    </w:p>
    <w:p w:rsidR="004B43E7" w:rsidRDefault="00000000">
      <w:pPr>
        <w:pStyle w:val="BodyText"/>
        <w:tabs>
          <w:tab w:val="left" w:pos="3033"/>
          <w:tab w:val="left" w:pos="6221"/>
        </w:tabs>
      </w:pPr>
      <w:r>
        <w:t>#</w:t>
      </w:r>
      <w:r>
        <w:rPr>
          <w:spacing w:val="-1"/>
        </w:rPr>
        <w:t xml:space="preserve"> </w:t>
      </w:r>
      <w:r>
        <w:t>mdadm</w:t>
      </w:r>
      <w:r>
        <w:rPr>
          <w:spacing w:val="46"/>
        </w:rPr>
        <w:t xml:space="preserve">  </w:t>
      </w:r>
      <w:r>
        <w:rPr>
          <w:spacing w:val="-2"/>
        </w:rPr>
        <w:t>/dev/md0</w:t>
      </w:r>
      <w:r>
        <w:tab/>
        <w:t>-f</w:t>
      </w:r>
      <w:r>
        <w:rPr>
          <w:spacing w:val="70"/>
          <w:w w:val="150"/>
        </w:rPr>
        <w:t xml:space="preserve"> </w:t>
      </w:r>
      <w:r>
        <w:rPr>
          <w:spacing w:val="-2"/>
        </w:rPr>
        <w:t>/dev/sdb</w:t>
      </w:r>
      <w:r>
        <w:tab/>
        <w:t>(to</w:t>
      </w:r>
      <w:r>
        <w:rPr>
          <w:spacing w:val="-2"/>
        </w:rPr>
        <w:t xml:space="preserve"> </w:t>
      </w:r>
      <w:r>
        <w:t>failed</w:t>
      </w:r>
      <w:r>
        <w:rPr>
          <w:spacing w:val="-2"/>
        </w:rPr>
        <w:t xml:space="preserve"> </w:t>
      </w:r>
      <w:r>
        <w:t>the</w:t>
      </w:r>
      <w:r>
        <w:rPr>
          <w:spacing w:val="-4"/>
        </w:rPr>
        <w:t xml:space="preserve"> </w:t>
      </w:r>
      <w:r>
        <w:t>disk</w:t>
      </w:r>
      <w:r>
        <w:rPr>
          <w:spacing w:val="-4"/>
        </w:rPr>
        <w:t xml:space="preserve"> </w:t>
      </w:r>
      <w:r>
        <w:rPr>
          <w:spacing w:val="-2"/>
        </w:rPr>
        <w:t>manually)</w:t>
      </w:r>
    </w:p>
    <w:p w:rsidR="004B43E7" w:rsidRDefault="00000000">
      <w:pPr>
        <w:pStyle w:val="BodyText"/>
        <w:tabs>
          <w:tab w:val="left" w:pos="2983"/>
          <w:tab w:val="left" w:pos="6221"/>
        </w:tabs>
        <w:spacing w:before="79"/>
      </w:pPr>
      <w:r>
        <w:t>#</w:t>
      </w:r>
      <w:r>
        <w:rPr>
          <w:spacing w:val="-2"/>
        </w:rPr>
        <w:t xml:space="preserve"> </w:t>
      </w:r>
      <w:r>
        <w:t>mdadm</w:t>
      </w:r>
      <w:r>
        <w:rPr>
          <w:spacing w:val="71"/>
          <w:w w:val="150"/>
        </w:rPr>
        <w:t xml:space="preserve"> </w:t>
      </w:r>
      <w:r>
        <w:rPr>
          <w:spacing w:val="-2"/>
        </w:rPr>
        <w:t>/dev/md0</w:t>
      </w:r>
      <w:r>
        <w:tab/>
        <w:t>-r</w:t>
      </w:r>
      <w:r>
        <w:rPr>
          <w:spacing w:val="70"/>
          <w:w w:val="150"/>
        </w:rPr>
        <w:t xml:space="preserve"> </w:t>
      </w:r>
      <w:r>
        <w:rPr>
          <w:spacing w:val="-2"/>
        </w:rPr>
        <w:t>/dev/sdb</w:t>
      </w:r>
      <w:r>
        <w:tab/>
        <w:t>(to</w:t>
      </w:r>
      <w:r>
        <w:rPr>
          <w:spacing w:val="-4"/>
        </w:rPr>
        <w:t xml:space="preserve"> </w:t>
      </w:r>
      <w:r>
        <w:t>remove</w:t>
      </w:r>
      <w:r>
        <w:rPr>
          <w:spacing w:val="-6"/>
        </w:rPr>
        <w:t xml:space="preserve"> </w:t>
      </w:r>
      <w:r>
        <w:t>the</w:t>
      </w:r>
      <w:r>
        <w:rPr>
          <w:spacing w:val="-4"/>
        </w:rPr>
        <w:t xml:space="preserve"> </w:t>
      </w:r>
      <w:r>
        <w:t>above</w:t>
      </w:r>
      <w:r>
        <w:rPr>
          <w:spacing w:val="-3"/>
        </w:rPr>
        <w:t xml:space="preserve"> </w:t>
      </w:r>
      <w:r>
        <w:t>failed</w:t>
      </w:r>
      <w:r>
        <w:rPr>
          <w:spacing w:val="-5"/>
        </w:rPr>
        <w:t xml:space="preserve"> </w:t>
      </w:r>
      <w:r>
        <w:rPr>
          <w:spacing w:val="-2"/>
        </w:rPr>
        <w:t>disk)</w:t>
      </w:r>
    </w:p>
    <w:p w:rsidR="004B43E7" w:rsidRDefault="00000000">
      <w:pPr>
        <w:pStyle w:val="BodyText"/>
        <w:tabs>
          <w:tab w:val="left" w:pos="2983"/>
          <w:tab w:val="left" w:pos="6221"/>
        </w:tabs>
        <w:spacing w:before="82" w:line="312" w:lineRule="auto"/>
        <w:ind w:left="460" w:right="1903" w:firstLine="427"/>
      </w:pPr>
      <w:r>
        <w:rPr>
          <w:noProof/>
        </w:rPr>
        <w:drawing>
          <wp:anchor distT="0" distB="0" distL="0" distR="0" simplePos="0" relativeHeight="479113728"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7" cstate="print"/>
                    <a:stretch>
                      <a:fillRect/>
                    </a:stretch>
                  </pic:blipFill>
                  <pic:spPr>
                    <a:xfrm>
                      <a:off x="0" y="0"/>
                      <a:ext cx="5567756" cy="5509895"/>
                    </a:xfrm>
                    <a:prstGeom prst="rect">
                      <a:avLst/>
                    </a:prstGeom>
                  </pic:spPr>
                </pic:pic>
              </a:graphicData>
            </a:graphic>
          </wp:anchor>
        </w:drawing>
      </w:r>
      <w:r>
        <w:t># mdadm</w:t>
      </w:r>
      <w:r>
        <w:rPr>
          <w:spacing w:val="80"/>
        </w:rPr>
        <w:t xml:space="preserve"> </w:t>
      </w:r>
      <w:r>
        <w:t>/dev/md0</w:t>
      </w:r>
      <w:r>
        <w:tab/>
        <w:t>-a</w:t>
      </w:r>
      <w:r>
        <w:rPr>
          <w:spacing w:val="80"/>
        </w:rPr>
        <w:t xml:space="preserve"> </w:t>
      </w:r>
      <w:r>
        <w:t>/dev/sdd</w:t>
      </w:r>
      <w:r>
        <w:tab/>
        <w:t>(to</w:t>
      </w:r>
      <w:r>
        <w:rPr>
          <w:spacing w:val="-6"/>
        </w:rPr>
        <w:t xml:space="preserve"> </w:t>
      </w:r>
      <w:r>
        <w:t>add</w:t>
      </w:r>
      <w:r>
        <w:rPr>
          <w:spacing w:val="-6"/>
        </w:rPr>
        <w:t xml:space="preserve"> </w:t>
      </w:r>
      <w:r>
        <w:t>the</w:t>
      </w:r>
      <w:r>
        <w:rPr>
          <w:spacing w:val="-4"/>
        </w:rPr>
        <w:t xml:space="preserve"> </w:t>
      </w:r>
      <w:r>
        <w:t>new</w:t>
      </w:r>
      <w:r>
        <w:rPr>
          <w:spacing w:val="-4"/>
        </w:rPr>
        <w:t xml:space="preserve"> </w:t>
      </w:r>
      <w:r>
        <w:t>disk</w:t>
      </w:r>
      <w:r>
        <w:rPr>
          <w:spacing w:val="-7"/>
        </w:rPr>
        <w:t xml:space="preserve"> </w:t>
      </w:r>
      <w:r>
        <w:t>in</w:t>
      </w:r>
      <w:r>
        <w:rPr>
          <w:spacing w:val="-5"/>
        </w:rPr>
        <w:t xml:space="preserve"> </w:t>
      </w:r>
      <w:r>
        <w:t>place</w:t>
      </w:r>
      <w:r>
        <w:rPr>
          <w:spacing w:val="-4"/>
        </w:rPr>
        <w:t xml:space="preserve"> </w:t>
      </w:r>
      <w:r>
        <w:t>of failed disk)</w:t>
      </w:r>
    </w:p>
    <w:p w:rsidR="004B43E7" w:rsidRDefault="00000000">
      <w:pPr>
        <w:pStyle w:val="BodyText"/>
        <w:tabs>
          <w:tab w:val="left" w:pos="6221"/>
        </w:tabs>
      </w:pPr>
      <w:r>
        <w:t>#</w:t>
      </w:r>
      <w:r>
        <w:rPr>
          <w:spacing w:val="-1"/>
        </w:rPr>
        <w:t xml:space="preserve"> </w:t>
      </w:r>
      <w:r>
        <w:t>umount</w:t>
      </w:r>
      <w:r>
        <w:rPr>
          <w:spacing w:val="71"/>
          <w:w w:val="150"/>
        </w:rPr>
        <w:t xml:space="preserve"> </w:t>
      </w:r>
      <w:r>
        <w:rPr>
          <w:spacing w:val="-2"/>
        </w:rPr>
        <w:t>/mnt/raid1</w:t>
      </w:r>
      <w:r>
        <w:tab/>
        <w:t>(to</w:t>
      </w:r>
      <w:r>
        <w:rPr>
          <w:spacing w:val="-4"/>
        </w:rPr>
        <w:t xml:space="preserve"> </w:t>
      </w:r>
      <w:r>
        <w:t>unmount</w:t>
      </w:r>
      <w:r>
        <w:rPr>
          <w:spacing w:val="-2"/>
        </w:rPr>
        <w:t xml:space="preserve"> </w:t>
      </w:r>
      <w:r>
        <w:t>the</w:t>
      </w:r>
      <w:r>
        <w:rPr>
          <w:spacing w:val="-6"/>
        </w:rPr>
        <w:t xml:space="preserve"> </w:t>
      </w:r>
      <w:r>
        <w:t>raid</w:t>
      </w:r>
      <w:r>
        <w:rPr>
          <w:spacing w:val="-3"/>
        </w:rPr>
        <w:t xml:space="preserve"> </w:t>
      </w:r>
      <w:r>
        <w:t>file</w:t>
      </w:r>
      <w:r>
        <w:rPr>
          <w:spacing w:val="-4"/>
        </w:rPr>
        <w:t xml:space="preserve"> </w:t>
      </w:r>
      <w:r>
        <w:rPr>
          <w:spacing w:val="-2"/>
        </w:rPr>
        <w:t>system)</w:t>
      </w:r>
    </w:p>
    <w:p w:rsidR="004B43E7" w:rsidRDefault="00000000">
      <w:pPr>
        <w:pStyle w:val="BodyText"/>
        <w:tabs>
          <w:tab w:val="left" w:pos="6221"/>
        </w:tabs>
        <w:spacing w:before="80"/>
      </w:pPr>
      <w:r>
        <w:t>#</w:t>
      </w:r>
      <w:r>
        <w:rPr>
          <w:spacing w:val="-2"/>
        </w:rPr>
        <w:t xml:space="preserve"> </w:t>
      </w:r>
      <w:r>
        <w:t>mdadm</w:t>
      </w:r>
      <w:r>
        <w:rPr>
          <w:spacing w:val="71"/>
          <w:w w:val="150"/>
        </w:rPr>
        <w:t xml:space="preserve"> </w:t>
      </w:r>
      <w:r>
        <w:t>--stop</w:t>
      </w:r>
      <w:r>
        <w:rPr>
          <w:spacing w:val="68"/>
          <w:w w:val="150"/>
        </w:rPr>
        <w:t xml:space="preserve"> </w:t>
      </w:r>
      <w:r>
        <w:rPr>
          <w:spacing w:val="-2"/>
        </w:rPr>
        <w:t>/dev/md0</w:t>
      </w:r>
      <w:r>
        <w:tab/>
        <w:t>(to</w:t>
      </w:r>
      <w:r>
        <w:rPr>
          <w:spacing w:val="-4"/>
        </w:rPr>
        <w:t xml:space="preserve"> </w:t>
      </w:r>
      <w:r>
        <w:t>stop</w:t>
      </w:r>
      <w:r>
        <w:rPr>
          <w:spacing w:val="-2"/>
        </w:rPr>
        <w:t xml:space="preserve"> </w:t>
      </w:r>
      <w:r>
        <w:t>the</w:t>
      </w:r>
      <w:r>
        <w:rPr>
          <w:spacing w:val="-3"/>
        </w:rPr>
        <w:t xml:space="preserve"> </w:t>
      </w:r>
      <w:r>
        <w:t>RAID -</w:t>
      </w:r>
      <w:r>
        <w:rPr>
          <w:spacing w:val="-2"/>
        </w:rPr>
        <w:t xml:space="preserve"> </w:t>
      </w:r>
      <w:r>
        <w:t>1</w:t>
      </w:r>
      <w:r>
        <w:rPr>
          <w:spacing w:val="-2"/>
        </w:rPr>
        <w:t xml:space="preserve"> volume)</w:t>
      </w:r>
    </w:p>
    <w:p w:rsidR="004B43E7" w:rsidRDefault="00000000">
      <w:pPr>
        <w:pStyle w:val="BodyText"/>
        <w:tabs>
          <w:tab w:val="left" w:pos="6221"/>
        </w:tabs>
        <w:spacing w:before="82" w:line="312" w:lineRule="auto"/>
        <w:ind w:left="460" w:right="1820" w:firstLine="427"/>
      </w:pPr>
      <w:r>
        <w:t># mdadm</w:t>
      </w:r>
      <w:r>
        <w:rPr>
          <w:spacing w:val="80"/>
        </w:rPr>
        <w:t xml:space="preserve"> </w:t>
      </w:r>
      <w:r>
        <w:t>/dev/md0</w:t>
      </w:r>
      <w:r>
        <w:rPr>
          <w:spacing w:val="80"/>
        </w:rPr>
        <w:t xml:space="preserve"> </w:t>
      </w:r>
      <w:r>
        <w:t>--add</w:t>
      </w:r>
      <w:r>
        <w:rPr>
          <w:spacing w:val="80"/>
        </w:rPr>
        <w:t xml:space="preserve"> </w:t>
      </w:r>
      <w:r>
        <w:t>/dev/sde</w:t>
      </w:r>
      <w:r>
        <w:tab/>
        <w:t>(to</w:t>
      </w:r>
      <w:r>
        <w:rPr>
          <w:spacing w:val="-4"/>
        </w:rPr>
        <w:t xml:space="preserve"> </w:t>
      </w:r>
      <w:r>
        <w:t>add</w:t>
      </w:r>
      <w:r>
        <w:rPr>
          <w:spacing w:val="-4"/>
        </w:rPr>
        <w:t xml:space="preserve"> </w:t>
      </w:r>
      <w:r>
        <w:t>third</w:t>
      </w:r>
      <w:r>
        <w:rPr>
          <w:spacing w:val="-5"/>
        </w:rPr>
        <w:t xml:space="preserve"> </w:t>
      </w:r>
      <w:r>
        <w:t>disk</w:t>
      </w:r>
      <w:r>
        <w:rPr>
          <w:spacing w:val="-6"/>
        </w:rPr>
        <w:t xml:space="preserve"> </w:t>
      </w:r>
      <w:r>
        <w:t>to</w:t>
      </w:r>
      <w:r>
        <w:rPr>
          <w:spacing w:val="-4"/>
        </w:rPr>
        <w:t xml:space="preserve"> </w:t>
      </w:r>
      <w:r>
        <w:t>the</w:t>
      </w:r>
      <w:r>
        <w:rPr>
          <w:spacing w:val="-3"/>
        </w:rPr>
        <w:t xml:space="preserve"> </w:t>
      </w:r>
      <w:r>
        <w:t>RAID</w:t>
      </w:r>
      <w:r>
        <w:rPr>
          <w:spacing w:val="-1"/>
        </w:rPr>
        <w:t xml:space="preserve"> </w:t>
      </w:r>
      <w:r>
        <w:t>-</w:t>
      </w:r>
      <w:r>
        <w:rPr>
          <w:spacing w:val="-6"/>
        </w:rPr>
        <w:t xml:space="preserve"> </w:t>
      </w:r>
      <w:r>
        <w:t xml:space="preserve">1 </w:t>
      </w:r>
      <w:r>
        <w:rPr>
          <w:spacing w:val="-2"/>
        </w:rPr>
        <w:t>volume)</w:t>
      </w:r>
    </w:p>
    <w:p w:rsidR="004B43E7" w:rsidRDefault="00000000">
      <w:pPr>
        <w:pStyle w:val="BodyText"/>
        <w:tabs>
          <w:tab w:val="left" w:pos="1936"/>
          <w:tab w:val="left" w:pos="6221"/>
        </w:tabs>
      </w:pPr>
      <w:r>
        <w:t>#</w:t>
      </w:r>
      <w:r>
        <w:rPr>
          <w:spacing w:val="-2"/>
        </w:rPr>
        <w:t xml:space="preserve"> mdadm</w:t>
      </w:r>
      <w:r>
        <w:tab/>
        <w:t>--grow</w:t>
      </w:r>
      <w:r>
        <w:rPr>
          <w:spacing w:val="66"/>
          <w:w w:val="150"/>
        </w:rPr>
        <w:t xml:space="preserve"> </w:t>
      </w:r>
      <w:r>
        <w:t>/dev/md0</w:t>
      </w:r>
      <w:r>
        <w:rPr>
          <w:spacing w:val="70"/>
          <w:w w:val="150"/>
        </w:rPr>
        <w:t xml:space="preserve"> </w:t>
      </w:r>
      <w:r>
        <w:t>--</w:t>
      </w:r>
      <w:r>
        <w:rPr>
          <w:spacing w:val="-2"/>
        </w:rPr>
        <w:t>raid_device=3</w:t>
      </w:r>
      <w:r>
        <w:tab/>
        <w:t>(to grow</w:t>
      </w:r>
      <w:r>
        <w:rPr>
          <w:spacing w:val="-3"/>
        </w:rPr>
        <w:t xml:space="preserve"> </w:t>
      </w:r>
      <w:r>
        <w:t>the</w:t>
      </w:r>
      <w:r>
        <w:rPr>
          <w:spacing w:val="-3"/>
        </w:rPr>
        <w:t xml:space="preserve"> </w:t>
      </w:r>
      <w:r>
        <w:t>RAID -</w:t>
      </w:r>
      <w:r>
        <w:rPr>
          <w:spacing w:val="-4"/>
        </w:rPr>
        <w:t xml:space="preserve"> </w:t>
      </w:r>
      <w:r>
        <w:t>1</w:t>
      </w:r>
      <w:r>
        <w:rPr>
          <w:spacing w:val="-2"/>
        </w:rPr>
        <w:t xml:space="preserve"> </w:t>
      </w:r>
      <w:r>
        <w:t>file</w:t>
      </w:r>
      <w:r>
        <w:rPr>
          <w:spacing w:val="1"/>
        </w:rPr>
        <w:t xml:space="preserve"> </w:t>
      </w:r>
      <w:r>
        <w:rPr>
          <w:spacing w:val="-2"/>
        </w:rPr>
        <w:t>system)</w:t>
      </w:r>
    </w:p>
    <w:p w:rsidR="004B43E7" w:rsidRDefault="00000000">
      <w:pPr>
        <w:pStyle w:val="Heading2"/>
        <w:numPr>
          <w:ilvl w:val="0"/>
          <w:numId w:val="201"/>
        </w:numPr>
        <w:tabs>
          <w:tab w:val="left" w:pos="888"/>
        </w:tabs>
        <w:spacing w:before="80"/>
      </w:pPr>
      <w:r>
        <w:t>How</w:t>
      </w:r>
      <w:r>
        <w:rPr>
          <w:spacing w:val="-3"/>
        </w:rPr>
        <w:t xml:space="preserve"> </w:t>
      </w:r>
      <w:r>
        <w:t>to</w:t>
      </w:r>
      <w:r>
        <w:rPr>
          <w:spacing w:val="-4"/>
        </w:rPr>
        <w:t xml:space="preserve"> </w:t>
      </w:r>
      <w:r>
        <w:t>configure</w:t>
      </w:r>
      <w:r>
        <w:rPr>
          <w:spacing w:val="-5"/>
        </w:rPr>
        <w:t xml:space="preserve"> </w:t>
      </w:r>
      <w:r>
        <w:t>RAID</w:t>
      </w:r>
      <w:r>
        <w:rPr>
          <w:spacing w:val="2"/>
        </w:rPr>
        <w:t xml:space="preserve"> </w:t>
      </w:r>
      <w:r>
        <w:t>-</w:t>
      </w:r>
      <w:r>
        <w:rPr>
          <w:spacing w:val="-4"/>
        </w:rPr>
        <w:t xml:space="preserve"> </w:t>
      </w:r>
      <w:r>
        <w:t>5</w:t>
      </w:r>
      <w:r>
        <w:rPr>
          <w:spacing w:val="-3"/>
        </w:rPr>
        <w:t xml:space="preserve"> </w:t>
      </w:r>
      <w:r>
        <w:t>in</w:t>
      </w:r>
      <w:r>
        <w:rPr>
          <w:spacing w:val="-2"/>
        </w:rPr>
        <w:t xml:space="preserve"> Linux?</w:t>
      </w:r>
    </w:p>
    <w:p w:rsidR="004B43E7" w:rsidRDefault="00000000">
      <w:pPr>
        <w:pStyle w:val="ListParagraph"/>
        <w:numPr>
          <w:ilvl w:val="1"/>
          <w:numId w:val="201"/>
        </w:numPr>
        <w:tabs>
          <w:tab w:val="left" w:pos="1453"/>
          <w:tab w:val="left" w:pos="1454"/>
        </w:tabs>
      </w:pPr>
      <w:r>
        <w:t>To</w:t>
      </w:r>
      <w:r>
        <w:rPr>
          <w:spacing w:val="-2"/>
        </w:rPr>
        <w:t xml:space="preserve"> </w:t>
      </w:r>
      <w:r>
        <w:t>configure</w:t>
      </w:r>
      <w:r>
        <w:rPr>
          <w:spacing w:val="-4"/>
        </w:rPr>
        <w:t xml:space="preserve"> </w:t>
      </w:r>
      <w:r>
        <w:t>RAID -</w:t>
      </w:r>
      <w:r>
        <w:rPr>
          <w:spacing w:val="-5"/>
        </w:rPr>
        <w:t xml:space="preserve"> </w:t>
      </w:r>
      <w:r>
        <w:t>5,</w:t>
      </w:r>
      <w:r>
        <w:rPr>
          <w:spacing w:val="-4"/>
        </w:rPr>
        <w:t xml:space="preserve"> </w:t>
      </w:r>
      <w:r>
        <w:t>minimum</w:t>
      </w:r>
      <w:r>
        <w:rPr>
          <w:spacing w:val="-4"/>
        </w:rPr>
        <w:t xml:space="preserve"> </w:t>
      </w:r>
      <w:r>
        <w:t>3</w:t>
      </w:r>
      <w:r>
        <w:rPr>
          <w:spacing w:val="-1"/>
        </w:rPr>
        <w:t xml:space="preserve"> </w:t>
      </w:r>
      <w:r>
        <w:t>disks</w:t>
      </w:r>
      <w:r>
        <w:rPr>
          <w:spacing w:val="-1"/>
        </w:rPr>
        <w:t xml:space="preserve"> </w:t>
      </w:r>
      <w:r>
        <w:t>are</w:t>
      </w:r>
      <w:r>
        <w:rPr>
          <w:spacing w:val="-1"/>
        </w:rPr>
        <w:t xml:space="preserve"> </w:t>
      </w:r>
      <w:r>
        <w:t>required</w:t>
      </w:r>
      <w:r>
        <w:rPr>
          <w:spacing w:val="-6"/>
        </w:rPr>
        <w:t xml:space="preserve"> </w:t>
      </w:r>
      <w:r>
        <w:t>and</w:t>
      </w:r>
      <w:r>
        <w:rPr>
          <w:spacing w:val="-3"/>
        </w:rPr>
        <w:t xml:space="preserve"> </w:t>
      </w:r>
      <w:r>
        <w:t>the</w:t>
      </w:r>
      <w:r>
        <w:rPr>
          <w:spacing w:val="-1"/>
        </w:rPr>
        <w:t xml:space="preserve"> </w:t>
      </w:r>
      <w:r>
        <w:t>partition</w:t>
      </w:r>
      <w:r>
        <w:rPr>
          <w:spacing w:val="-3"/>
        </w:rPr>
        <w:t xml:space="preserve"> </w:t>
      </w:r>
      <w:r>
        <w:t>id</w:t>
      </w:r>
      <w:r>
        <w:rPr>
          <w:spacing w:val="-3"/>
        </w:rPr>
        <w:t xml:space="preserve"> </w:t>
      </w:r>
      <w:r>
        <w:t>is</w:t>
      </w:r>
      <w:r>
        <w:rPr>
          <w:spacing w:val="-4"/>
        </w:rPr>
        <w:t xml:space="preserve"> </w:t>
      </w:r>
      <w:r>
        <w:rPr>
          <w:spacing w:val="-2"/>
        </w:rPr>
        <w:t>"fd".</w:t>
      </w:r>
    </w:p>
    <w:p w:rsidR="004B43E7" w:rsidRDefault="00000000">
      <w:pPr>
        <w:pStyle w:val="ListParagraph"/>
        <w:numPr>
          <w:ilvl w:val="1"/>
          <w:numId w:val="201"/>
        </w:numPr>
        <w:tabs>
          <w:tab w:val="left" w:pos="1453"/>
          <w:tab w:val="left" w:pos="1454"/>
        </w:tabs>
        <w:spacing w:before="80"/>
      </w:pPr>
      <w:r>
        <w:t>In</w:t>
      </w:r>
      <w:r>
        <w:rPr>
          <w:spacing w:val="-4"/>
        </w:rPr>
        <w:t xml:space="preserve"> </w:t>
      </w:r>
      <w:r>
        <w:t>every</w:t>
      </w:r>
      <w:r>
        <w:rPr>
          <w:spacing w:val="-3"/>
        </w:rPr>
        <w:t xml:space="preserve"> </w:t>
      </w:r>
      <w:r>
        <w:t>disk</w:t>
      </w:r>
      <w:r>
        <w:rPr>
          <w:spacing w:val="-6"/>
        </w:rPr>
        <w:t xml:space="preserve"> </w:t>
      </w:r>
      <w:r>
        <w:t>approximately</w:t>
      </w:r>
      <w:r>
        <w:rPr>
          <w:spacing w:val="-3"/>
        </w:rPr>
        <w:t xml:space="preserve"> </w:t>
      </w:r>
      <w:r>
        <w:t>25</w:t>
      </w:r>
      <w:r>
        <w:rPr>
          <w:spacing w:val="1"/>
        </w:rPr>
        <w:t xml:space="preserve"> </w:t>
      </w:r>
      <w:r>
        <w:t>-</w:t>
      </w:r>
      <w:r>
        <w:rPr>
          <w:spacing w:val="-6"/>
        </w:rPr>
        <w:t xml:space="preserve"> </w:t>
      </w:r>
      <w:r>
        <w:t>30%</w:t>
      </w:r>
      <w:r>
        <w:rPr>
          <w:spacing w:val="-5"/>
        </w:rPr>
        <w:t xml:space="preserve"> </w:t>
      </w:r>
      <w:r>
        <w:t>of</w:t>
      </w:r>
      <w:r>
        <w:rPr>
          <w:spacing w:val="-3"/>
        </w:rPr>
        <w:t xml:space="preserve"> </w:t>
      </w:r>
      <w:r>
        <w:t>space</w:t>
      </w:r>
      <w:r>
        <w:rPr>
          <w:spacing w:val="-2"/>
        </w:rPr>
        <w:t xml:space="preserve"> </w:t>
      </w:r>
      <w:r>
        <w:t>is</w:t>
      </w:r>
      <w:r>
        <w:rPr>
          <w:spacing w:val="-3"/>
        </w:rPr>
        <w:t xml:space="preserve"> </w:t>
      </w:r>
      <w:r>
        <w:t>reserved</w:t>
      </w:r>
      <w:r>
        <w:rPr>
          <w:spacing w:val="-3"/>
        </w:rPr>
        <w:t xml:space="preserve"> </w:t>
      </w:r>
      <w:r>
        <w:t>for</w:t>
      </w:r>
      <w:r>
        <w:rPr>
          <w:spacing w:val="-2"/>
        </w:rPr>
        <w:t xml:space="preserve"> parity.</w:t>
      </w:r>
    </w:p>
    <w:p w:rsidR="004B43E7" w:rsidRDefault="00000000">
      <w:pPr>
        <w:pStyle w:val="ListParagraph"/>
        <w:numPr>
          <w:ilvl w:val="1"/>
          <w:numId w:val="201"/>
        </w:numPr>
        <w:tabs>
          <w:tab w:val="left" w:pos="1453"/>
          <w:tab w:val="left" w:pos="1454"/>
        </w:tabs>
        <w:spacing w:before="79"/>
      </w:pPr>
      <w:r>
        <w:t>Reading</w:t>
      </w:r>
      <w:r>
        <w:rPr>
          <w:spacing w:val="-5"/>
        </w:rPr>
        <w:t xml:space="preserve"> </w:t>
      </w:r>
      <w:r>
        <w:t>and</w:t>
      </w:r>
      <w:r>
        <w:rPr>
          <w:spacing w:val="-3"/>
        </w:rPr>
        <w:t xml:space="preserve"> </w:t>
      </w:r>
      <w:r>
        <w:t>writing</w:t>
      </w:r>
      <w:r>
        <w:rPr>
          <w:spacing w:val="-3"/>
        </w:rPr>
        <w:t xml:space="preserve"> </w:t>
      </w:r>
      <w:r>
        <w:t>is</w:t>
      </w:r>
      <w:r>
        <w:rPr>
          <w:spacing w:val="-4"/>
        </w:rPr>
        <w:t xml:space="preserve"> </w:t>
      </w:r>
      <w:r>
        <w:t>very</w:t>
      </w:r>
      <w:r>
        <w:rPr>
          <w:spacing w:val="-3"/>
        </w:rPr>
        <w:t xml:space="preserve"> </w:t>
      </w:r>
      <w:r>
        <w:t>fast.</w:t>
      </w:r>
      <w:r>
        <w:rPr>
          <w:spacing w:val="-2"/>
        </w:rPr>
        <w:t xml:space="preserve"> </w:t>
      </w:r>
      <w:r>
        <w:t>So,</w:t>
      </w:r>
      <w:r>
        <w:rPr>
          <w:spacing w:val="-5"/>
        </w:rPr>
        <w:t xml:space="preserve"> </w:t>
      </w:r>
      <w:r>
        <w:t>it</w:t>
      </w:r>
      <w:r>
        <w:rPr>
          <w:spacing w:val="-2"/>
        </w:rPr>
        <w:t xml:space="preserve"> </w:t>
      </w:r>
      <w:r>
        <w:t>produces</w:t>
      </w:r>
      <w:r>
        <w:rPr>
          <w:spacing w:val="-2"/>
        </w:rPr>
        <w:t xml:space="preserve"> </w:t>
      </w:r>
      <w:r>
        <w:t>high</w:t>
      </w:r>
      <w:r>
        <w:rPr>
          <w:spacing w:val="-2"/>
        </w:rPr>
        <w:t xml:space="preserve"> performance.</w:t>
      </w:r>
    </w:p>
    <w:p w:rsidR="004B43E7" w:rsidRDefault="00000000">
      <w:pPr>
        <w:pStyle w:val="ListParagraph"/>
        <w:numPr>
          <w:ilvl w:val="1"/>
          <w:numId w:val="201"/>
        </w:numPr>
        <w:tabs>
          <w:tab w:val="left" w:pos="1453"/>
          <w:tab w:val="left" w:pos="1454"/>
        </w:tabs>
        <w:spacing w:before="83"/>
      </w:pPr>
      <w:r>
        <w:t>This</w:t>
      </w:r>
      <w:r>
        <w:rPr>
          <w:spacing w:val="-3"/>
        </w:rPr>
        <w:t xml:space="preserve"> </w:t>
      </w:r>
      <w:r>
        <w:t>is</w:t>
      </w:r>
      <w:r>
        <w:rPr>
          <w:spacing w:val="-2"/>
        </w:rPr>
        <w:t xml:space="preserve"> </w:t>
      </w:r>
      <w:r>
        <w:t>used</w:t>
      </w:r>
      <w:r>
        <w:rPr>
          <w:spacing w:val="-4"/>
        </w:rPr>
        <w:t xml:space="preserve"> </w:t>
      </w:r>
      <w:r>
        <w:t>Stripping</w:t>
      </w:r>
      <w:r>
        <w:rPr>
          <w:spacing w:val="-3"/>
        </w:rPr>
        <w:t xml:space="preserve"> </w:t>
      </w:r>
      <w:r>
        <w:t>with</w:t>
      </w:r>
      <w:r>
        <w:rPr>
          <w:spacing w:val="-5"/>
        </w:rPr>
        <w:t xml:space="preserve"> </w:t>
      </w:r>
      <w:r>
        <w:t>parity</w:t>
      </w:r>
      <w:r>
        <w:rPr>
          <w:spacing w:val="-1"/>
        </w:rPr>
        <w:t xml:space="preserve"> </w:t>
      </w:r>
      <w:r>
        <w:rPr>
          <w:spacing w:val="-2"/>
        </w:rPr>
        <w:t>concept.</w:t>
      </w:r>
    </w:p>
    <w:p w:rsidR="004B43E7" w:rsidRDefault="00000000">
      <w:pPr>
        <w:pStyle w:val="ListParagraph"/>
        <w:numPr>
          <w:ilvl w:val="1"/>
          <w:numId w:val="201"/>
        </w:numPr>
        <w:tabs>
          <w:tab w:val="left" w:pos="1453"/>
          <w:tab w:val="left" w:pos="1454"/>
        </w:tabs>
        <w:spacing w:before="79"/>
      </w:pPr>
      <w:r>
        <w:t>if</w:t>
      </w:r>
      <w:r>
        <w:rPr>
          <w:spacing w:val="-5"/>
        </w:rPr>
        <w:t xml:space="preserve"> </w:t>
      </w:r>
      <w:r>
        <w:t>one</w:t>
      </w:r>
      <w:r>
        <w:rPr>
          <w:spacing w:val="-2"/>
        </w:rPr>
        <w:t xml:space="preserve"> </w:t>
      </w:r>
      <w:r>
        <w:t>disk</w:t>
      </w:r>
      <w:r>
        <w:rPr>
          <w:spacing w:val="-2"/>
        </w:rPr>
        <w:t xml:space="preserve"> </w:t>
      </w:r>
      <w:r>
        <w:t>is</w:t>
      </w:r>
      <w:r>
        <w:rPr>
          <w:spacing w:val="-2"/>
        </w:rPr>
        <w:t xml:space="preserve"> </w:t>
      </w:r>
      <w:r>
        <w:t>failed</w:t>
      </w:r>
      <w:r>
        <w:rPr>
          <w:spacing w:val="-3"/>
        </w:rPr>
        <w:t xml:space="preserve"> </w:t>
      </w:r>
      <w:r>
        <w:t>we</w:t>
      </w:r>
      <w:r>
        <w:rPr>
          <w:spacing w:val="-2"/>
        </w:rPr>
        <w:t xml:space="preserve"> </w:t>
      </w:r>
      <w:r>
        <w:t>can</w:t>
      </w:r>
      <w:r>
        <w:rPr>
          <w:spacing w:val="-3"/>
        </w:rPr>
        <w:t xml:space="preserve"> </w:t>
      </w:r>
      <w:r>
        <w:t>recover</w:t>
      </w:r>
      <w:r>
        <w:rPr>
          <w:spacing w:val="-6"/>
        </w:rPr>
        <w:t xml:space="preserve"> </w:t>
      </w:r>
      <w:r>
        <w:t>the</w:t>
      </w:r>
      <w:r>
        <w:rPr>
          <w:spacing w:val="-1"/>
        </w:rPr>
        <w:t xml:space="preserve"> </w:t>
      </w:r>
      <w:r>
        <w:t>data</w:t>
      </w:r>
      <w:r>
        <w:rPr>
          <w:spacing w:val="-2"/>
        </w:rPr>
        <w:t xml:space="preserve"> </w:t>
      </w:r>
      <w:r>
        <w:t>using</w:t>
      </w:r>
      <w:r>
        <w:rPr>
          <w:spacing w:val="-4"/>
        </w:rPr>
        <w:t xml:space="preserve"> </w:t>
      </w:r>
      <w:r>
        <w:t>remaining</w:t>
      </w:r>
      <w:r>
        <w:rPr>
          <w:spacing w:val="-3"/>
        </w:rPr>
        <w:t xml:space="preserve"> </w:t>
      </w:r>
      <w:r>
        <w:t>two</w:t>
      </w:r>
      <w:r>
        <w:rPr>
          <w:spacing w:val="-2"/>
        </w:rPr>
        <w:t xml:space="preserve"> </w:t>
      </w:r>
      <w:r>
        <w:t>disks</w:t>
      </w:r>
      <w:r>
        <w:rPr>
          <w:spacing w:val="-2"/>
        </w:rPr>
        <w:t xml:space="preserve"> </w:t>
      </w:r>
      <w:r>
        <w:t>and</w:t>
      </w:r>
      <w:r>
        <w:rPr>
          <w:spacing w:val="-3"/>
        </w:rPr>
        <w:t xml:space="preserve"> </w:t>
      </w:r>
      <w:r>
        <w:rPr>
          <w:spacing w:val="-2"/>
        </w:rPr>
        <w:t>parity.</w:t>
      </w:r>
    </w:p>
    <w:p w:rsidR="004B43E7" w:rsidRDefault="00000000">
      <w:pPr>
        <w:pStyle w:val="ListParagraph"/>
        <w:numPr>
          <w:ilvl w:val="1"/>
          <w:numId w:val="201"/>
        </w:numPr>
        <w:tabs>
          <w:tab w:val="left" w:pos="1453"/>
          <w:tab w:val="left" w:pos="1454"/>
        </w:tabs>
        <w:spacing w:before="80"/>
      </w:pPr>
      <w:r>
        <w:t>If</w:t>
      </w:r>
      <w:r>
        <w:rPr>
          <w:spacing w:val="-5"/>
        </w:rPr>
        <w:t xml:space="preserve"> </w:t>
      </w:r>
      <w:r>
        <w:t>two</w:t>
      </w:r>
      <w:r>
        <w:rPr>
          <w:spacing w:val="-1"/>
        </w:rPr>
        <w:t xml:space="preserve"> </w:t>
      </w:r>
      <w:r>
        <w:t>disks</w:t>
      </w:r>
      <w:r>
        <w:rPr>
          <w:spacing w:val="-5"/>
        </w:rPr>
        <w:t xml:space="preserve"> </w:t>
      </w:r>
      <w:r>
        <w:t>are</w:t>
      </w:r>
      <w:r>
        <w:rPr>
          <w:spacing w:val="-1"/>
        </w:rPr>
        <w:t xml:space="preserve"> </w:t>
      </w:r>
      <w:r>
        <w:t>failed,</w:t>
      </w:r>
      <w:r>
        <w:rPr>
          <w:spacing w:val="-2"/>
        </w:rPr>
        <w:t xml:space="preserve"> </w:t>
      </w:r>
      <w:r>
        <w:t>then</w:t>
      </w:r>
      <w:r>
        <w:rPr>
          <w:spacing w:val="-2"/>
        </w:rPr>
        <w:t xml:space="preserve"> </w:t>
      </w:r>
      <w:r>
        <w:t>we</w:t>
      </w:r>
      <w:r>
        <w:rPr>
          <w:spacing w:val="-4"/>
        </w:rPr>
        <w:t xml:space="preserve"> </w:t>
      </w:r>
      <w:r>
        <w:t>cannot</w:t>
      </w:r>
      <w:r>
        <w:rPr>
          <w:spacing w:val="-4"/>
        </w:rPr>
        <w:t xml:space="preserve"> </w:t>
      </w:r>
      <w:r>
        <w:t>recover</w:t>
      </w:r>
      <w:r>
        <w:rPr>
          <w:spacing w:val="-4"/>
        </w:rPr>
        <w:t xml:space="preserve"> </w:t>
      </w:r>
      <w:r>
        <w:t>the</w:t>
      </w:r>
      <w:r>
        <w:rPr>
          <w:spacing w:val="-2"/>
        </w:rPr>
        <w:t xml:space="preserve"> data.</w:t>
      </w:r>
    </w:p>
    <w:p w:rsidR="004B43E7" w:rsidRDefault="00943907">
      <w:pPr>
        <w:pStyle w:val="ListParagraph"/>
        <w:numPr>
          <w:ilvl w:val="1"/>
          <w:numId w:val="201"/>
        </w:numPr>
        <w:tabs>
          <w:tab w:val="left" w:pos="1453"/>
          <w:tab w:val="left" w:pos="1454"/>
        </w:tabs>
        <w:spacing w:line="307" w:lineRule="auto"/>
        <w:ind w:left="887" w:right="4296" w:firstLine="206"/>
      </w:pPr>
      <w:r>
        <w:rPr>
          <w:noProof/>
        </w:rPr>
        <mc:AlternateContent>
          <mc:Choice Requires="wps">
            <w:drawing>
              <wp:anchor distT="0" distB="0" distL="114300" distR="114300" simplePos="0" relativeHeight="479114240" behindDoc="1" locked="0" layoutInCell="1" allowOverlap="1">
                <wp:simplePos x="0" y="0"/>
                <wp:positionH relativeFrom="page">
                  <wp:posOffset>2534920</wp:posOffset>
                </wp:positionH>
                <wp:positionV relativeFrom="paragraph">
                  <wp:posOffset>1036955</wp:posOffset>
                </wp:positionV>
                <wp:extent cx="224155" cy="182880"/>
                <wp:effectExtent l="0" t="0" r="0" b="0"/>
                <wp:wrapNone/>
                <wp:docPr id="1731497955"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155" cy="182880"/>
                        </a:xfrm>
                        <a:custGeom>
                          <a:avLst/>
                          <a:gdLst>
                            <a:gd name="T0" fmla="+- 0 4345 3992"/>
                            <a:gd name="T1" fmla="*/ T0 w 353"/>
                            <a:gd name="T2" fmla="+- 0 1912 1633"/>
                            <a:gd name="T3" fmla="*/ 1912 h 288"/>
                            <a:gd name="T4" fmla="+- 0 4335 3992"/>
                            <a:gd name="T5" fmla="*/ T4 w 353"/>
                            <a:gd name="T6" fmla="+- 0 1912 1633"/>
                            <a:gd name="T7" fmla="*/ 1912 h 288"/>
                            <a:gd name="T8" fmla="+- 0 4002 3992"/>
                            <a:gd name="T9" fmla="*/ T8 w 353"/>
                            <a:gd name="T10" fmla="+- 0 1912 1633"/>
                            <a:gd name="T11" fmla="*/ 1912 h 288"/>
                            <a:gd name="T12" fmla="+- 0 3992 3992"/>
                            <a:gd name="T13" fmla="*/ T12 w 353"/>
                            <a:gd name="T14" fmla="+- 0 1912 1633"/>
                            <a:gd name="T15" fmla="*/ 1912 h 288"/>
                            <a:gd name="T16" fmla="+- 0 3992 3992"/>
                            <a:gd name="T17" fmla="*/ T16 w 353"/>
                            <a:gd name="T18" fmla="+- 0 1921 1633"/>
                            <a:gd name="T19" fmla="*/ 1921 h 288"/>
                            <a:gd name="T20" fmla="+- 0 4002 3992"/>
                            <a:gd name="T21" fmla="*/ T20 w 353"/>
                            <a:gd name="T22" fmla="+- 0 1921 1633"/>
                            <a:gd name="T23" fmla="*/ 1921 h 288"/>
                            <a:gd name="T24" fmla="+- 0 4335 3992"/>
                            <a:gd name="T25" fmla="*/ T24 w 353"/>
                            <a:gd name="T26" fmla="+- 0 1921 1633"/>
                            <a:gd name="T27" fmla="*/ 1921 h 288"/>
                            <a:gd name="T28" fmla="+- 0 4345 3992"/>
                            <a:gd name="T29" fmla="*/ T28 w 353"/>
                            <a:gd name="T30" fmla="+- 0 1921 1633"/>
                            <a:gd name="T31" fmla="*/ 1921 h 288"/>
                            <a:gd name="T32" fmla="+- 0 4345 3992"/>
                            <a:gd name="T33" fmla="*/ T32 w 353"/>
                            <a:gd name="T34" fmla="+- 0 1912 1633"/>
                            <a:gd name="T35" fmla="*/ 1912 h 288"/>
                            <a:gd name="T36" fmla="+- 0 4345 3992"/>
                            <a:gd name="T37" fmla="*/ T36 w 353"/>
                            <a:gd name="T38" fmla="+- 0 1633 1633"/>
                            <a:gd name="T39" fmla="*/ 1633 h 288"/>
                            <a:gd name="T40" fmla="+- 0 4335 3992"/>
                            <a:gd name="T41" fmla="*/ T40 w 353"/>
                            <a:gd name="T42" fmla="+- 0 1633 1633"/>
                            <a:gd name="T43" fmla="*/ 1633 h 288"/>
                            <a:gd name="T44" fmla="+- 0 4002 3992"/>
                            <a:gd name="T45" fmla="*/ T44 w 353"/>
                            <a:gd name="T46" fmla="+- 0 1633 1633"/>
                            <a:gd name="T47" fmla="*/ 1633 h 288"/>
                            <a:gd name="T48" fmla="+- 0 3992 3992"/>
                            <a:gd name="T49" fmla="*/ T48 w 353"/>
                            <a:gd name="T50" fmla="+- 0 1633 1633"/>
                            <a:gd name="T51" fmla="*/ 1633 h 288"/>
                            <a:gd name="T52" fmla="+- 0 3992 3992"/>
                            <a:gd name="T53" fmla="*/ T52 w 353"/>
                            <a:gd name="T54" fmla="+- 0 1643 1633"/>
                            <a:gd name="T55" fmla="*/ 1643 h 288"/>
                            <a:gd name="T56" fmla="+- 0 3992 3992"/>
                            <a:gd name="T57" fmla="*/ T56 w 353"/>
                            <a:gd name="T58" fmla="+- 0 1912 1633"/>
                            <a:gd name="T59" fmla="*/ 1912 h 288"/>
                            <a:gd name="T60" fmla="+- 0 4002 3992"/>
                            <a:gd name="T61" fmla="*/ T60 w 353"/>
                            <a:gd name="T62" fmla="+- 0 1912 1633"/>
                            <a:gd name="T63" fmla="*/ 1912 h 288"/>
                            <a:gd name="T64" fmla="+- 0 4002 3992"/>
                            <a:gd name="T65" fmla="*/ T64 w 353"/>
                            <a:gd name="T66" fmla="+- 0 1643 1633"/>
                            <a:gd name="T67" fmla="*/ 1643 h 288"/>
                            <a:gd name="T68" fmla="+- 0 4335 3992"/>
                            <a:gd name="T69" fmla="*/ T68 w 353"/>
                            <a:gd name="T70" fmla="+- 0 1643 1633"/>
                            <a:gd name="T71" fmla="*/ 1643 h 288"/>
                            <a:gd name="T72" fmla="+- 0 4335 3992"/>
                            <a:gd name="T73" fmla="*/ T72 w 353"/>
                            <a:gd name="T74" fmla="+- 0 1912 1633"/>
                            <a:gd name="T75" fmla="*/ 1912 h 288"/>
                            <a:gd name="T76" fmla="+- 0 4345 3992"/>
                            <a:gd name="T77" fmla="*/ T76 w 353"/>
                            <a:gd name="T78" fmla="+- 0 1912 1633"/>
                            <a:gd name="T79" fmla="*/ 1912 h 288"/>
                            <a:gd name="T80" fmla="+- 0 4345 3992"/>
                            <a:gd name="T81" fmla="*/ T80 w 353"/>
                            <a:gd name="T82" fmla="+- 0 1643 1633"/>
                            <a:gd name="T83" fmla="*/ 1643 h 288"/>
                            <a:gd name="T84" fmla="+- 0 4345 3992"/>
                            <a:gd name="T85" fmla="*/ T84 w 353"/>
                            <a:gd name="T86" fmla="+- 0 1633 1633"/>
                            <a:gd name="T87" fmla="*/ 1633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3" h="288">
                              <a:moveTo>
                                <a:pt x="353" y="279"/>
                              </a:moveTo>
                              <a:lnTo>
                                <a:pt x="343" y="279"/>
                              </a:lnTo>
                              <a:lnTo>
                                <a:pt x="10" y="279"/>
                              </a:lnTo>
                              <a:lnTo>
                                <a:pt x="0" y="279"/>
                              </a:lnTo>
                              <a:lnTo>
                                <a:pt x="0" y="288"/>
                              </a:lnTo>
                              <a:lnTo>
                                <a:pt x="10" y="288"/>
                              </a:lnTo>
                              <a:lnTo>
                                <a:pt x="343" y="288"/>
                              </a:lnTo>
                              <a:lnTo>
                                <a:pt x="353" y="288"/>
                              </a:lnTo>
                              <a:lnTo>
                                <a:pt x="353" y="279"/>
                              </a:lnTo>
                              <a:close/>
                              <a:moveTo>
                                <a:pt x="353" y="0"/>
                              </a:moveTo>
                              <a:lnTo>
                                <a:pt x="343" y="0"/>
                              </a:lnTo>
                              <a:lnTo>
                                <a:pt x="10" y="0"/>
                              </a:lnTo>
                              <a:lnTo>
                                <a:pt x="0" y="0"/>
                              </a:lnTo>
                              <a:lnTo>
                                <a:pt x="0" y="10"/>
                              </a:lnTo>
                              <a:lnTo>
                                <a:pt x="0" y="279"/>
                              </a:lnTo>
                              <a:lnTo>
                                <a:pt x="10" y="279"/>
                              </a:lnTo>
                              <a:lnTo>
                                <a:pt x="10" y="10"/>
                              </a:lnTo>
                              <a:lnTo>
                                <a:pt x="343" y="10"/>
                              </a:lnTo>
                              <a:lnTo>
                                <a:pt x="343" y="279"/>
                              </a:lnTo>
                              <a:lnTo>
                                <a:pt x="353" y="279"/>
                              </a:lnTo>
                              <a:lnTo>
                                <a:pt x="353" y="10"/>
                              </a:lnTo>
                              <a:lnTo>
                                <a:pt x="3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F0E23" id="docshape15" o:spid="_x0000_s1026" style="position:absolute;margin-left:199.6pt;margin-top:81.65pt;width:17.65pt;height:14.4pt;z-index:-2420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" path="m353,279r-10,l10,279,,279r,9l10,288r333,l353,288r,-9xm353,l343,,10,,,,,10,,279r10,l10,10r333,l343,279r10,l353,10,353,xe" fillcolor="black" stroked="f">
                <v:path arrowok="t" o:connecttype="custom" o:connectlocs="224155,1214120;217805,1214120;6350,1214120;0,1214120;0,1219835;6350,1219835;217805,1219835;224155,1219835;224155,1214120;224155,1036955;217805,1036955;6350,1036955;0,1036955;0,1043305;0,1214120;6350,1214120;6350,1043305;217805,1043305;217805,1214120;224155,1214120;224155,1043305;224155,1036955" o:connectangles="0,0,0,0,0,0,0,0,0,0,0,0,0,0,0,0,0,0,0,0,0,0"/>
                <w10:wrap anchorx="page"/>
              </v:shape>
            </w:pict>
          </mc:Fallback>
        </mc:AlternateContent>
      </w:r>
      <w:r>
        <w:rPr>
          <w:noProof/>
        </w:rPr>
        <mc:AlternateContent>
          <mc:Choice Requires="wpg">
            <w:drawing>
              <wp:anchor distT="0" distB="0" distL="114300" distR="114300" simplePos="0" relativeHeight="479115264" behindDoc="1" locked="0" layoutInCell="1" allowOverlap="1">
                <wp:simplePos x="0" y="0"/>
                <wp:positionH relativeFrom="page">
                  <wp:posOffset>4255770</wp:posOffset>
                </wp:positionH>
                <wp:positionV relativeFrom="paragraph">
                  <wp:posOffset>744220</wp:posOffset>
                </wp:positionV>
                <wp:extent cx="224155" cy="182880"/>
                <wp:effectExtent l="0" t="0" r="0" b="0"/>
                <wp:wrapNone/>
                <wp:docPr id="2100104302"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155" cy="182880"/>
                          <a:chOff x="6702" y="1172"/>
                          <a:chExt cx="353" cy="288"/>
                        </a:xfrm>
                      </wpg:grpSpPr>
                      <wps:wsp>
                        <wps:cNvPr id="2068792301" name="docshape17"/>
                        <wps:cNvSpPr>
                          <a:spLocks/>
                        </wps:cNvSpPr>
                        <wps:spPr bwMode="auto">
                          <a:xfrm>
                            <a:off x="6702" y="1172"/>
                            <a:ext cx="353" cy="288"/>
                          </a:xfrm>
                          <a:custGeom>
                            <a:avLst/>
                            <a:gdLst>
                              <a:gd name="T0" fmla="+- 0 7055 6702"/>
                              <a:gd name="T1" fmla="*/ T0 w 353"/>
                              <a:gd name="T2" fmla="+- 0 1451 1172"/>
                              <a:gd name="T3" fmla="*/ 1451 h 288"/>
                              <a:gd name="T4" fmla="+- 0 7045 6702"/>
                              <a:gd name="T5" fmla="*/ T4 w 353"/>
                              <a:gd name="T6" fmla="+- 0 1451 1172"/>
                              <a:gd name="T7" fmla="*/ 1451 h 288"/>
                              <a:gd name="T8" fmla="+- 0 6712 6702"/>
                              <a:gd name="T9" fmla="*/ T8 w 353"/>
                              <a:gd name="T10" fmla="+- 0 1451 1172"/>
                              <a:gd name="T11" fmla="*/ 1451 h 288"/>
                              <a:gd name="T12" fmla="+- 0 6702 6702"/>
                              <a:gd name="T13" fmla="*/ T12 w 353"/>
                              <a:gd name="T14" fmla="+- 0 1451 1172"/>
                              <a:gd name="T15" fmla="*/ 1451 h 288"/>
                              <a:gd name="T16" fmla="+- 0 6702 6702"/>
                              <a:gd name="T17" fmla="*/ T16 w 353"/>
                              <a:gd name="T18" fmla="+- 0 1460 1172"/>
                              <a:gd name="T19" fmla="*/ 1460 h 288"/>
                              <a:gd name="T20" fmla="+- 0 6712 6702"/>
                              <a:gd name="T21" fmla="*/ T20 w 353"/>
                              <a:gd name="T22" fmla="+- 0 1460 1172"/>
                              <a:gd name="T23" fmla="*/ 1460 h 288"/>
                              <a:gd name="T24" fmla="+- 0 7045 6702"/>
                              <a:gd name="T25" fmla="*/ T24 w 353"/>
                              <a:gd name="T26" fmla="+- 0 1460 1172"/>
                              <a:gd name="T27" fmla="*/ 1460 h 288"/>
                              <a:gd name="T28" fmla="+- 0 7055 6702"/>
                              <a:gd name="T29" fmla="*/ T28 w 353"/>
                              <a:gd name="T30" fmla="+- 0 1460 1172"/>
                              <a:gd name="T31" fmla="*/ 1460 h 288"/>
                              <a:gd name="T32" fmla="+- 0 7055 6702"/>
                              <a:gd name="T33" fmla="*/ T32 w 353"/>
                              <a:gd name="T34" fmla="+- 0 1451 1172"/>
                              <a:gd name="T35" fmla="*/ 1451 h 288"/>
                              <a:gd name="T36" fmla="+- 0 7055 6702"/>
                              <a:gd name="T37" fmla="*/ T36 w 353"/>
                              <a:gd name="T38" fmla="+- 0 1172 1172"/>
                              <a:gd name="T39" fmla="*/ 1172 h 288"/>
                              <a:gd name="T40" fmla="+- 0 7045 6702"/>
                              <a:gd name="T41" fmla="*/ T40 w 353"/>
                              <a:gd name="T42" fmla="+- 0 1172 1172"/>
                              <a:gd name="T43" fmla="*/ 1172 h 288"/>
                              <a:gd name="T44" fmla="+- 0 6712 6702"/>
                              <a:gd name="T45" fmla="*/ T44 w 353"/>
                              <a:gd name="T46" fmla="+- 0 1172 1172"/>
                              <a:gd name="T47" fmla="*/ 1172 h 288"/>
                              <a:gd name="T48" fmla="+- 0 6702 6702"/>
                              <a:gd name="T49" fmla="*/ T48 w 353"/>
                              <a:gd name="T50" fmla="+- 0 1172 1172"/>
                              <a:gd name="T51" fmla="*/ 1172 h 288"/>
                              <a:gd name="T52" fmla="+- 0 6702 6702"/>
                              <a:gd name="T53" fmla="*/ T52 w 353"/>
                              <a:gd name="T54" fmla="+- 0 1182 1172"/>
                              <a:gd name="T55" fmla="*/ 1182 h 288"/>
                              <a:gd name="T56" fmla="+- 0 6702 6702"/>
                              <a:gd name="T57" fmla="*/ T56 w 353"/>
                              <a:gd name="T58" fmla="+- 0 1451 1172"/>
                              <a:gd name="T59" fmla="*/ 1451 h 288"/>
                              <a:gd name="T60" fmla="+- 0 6712 6702"/>
                              <a:gd name="T61" fmla="*/ T60 w 353"/>
                              <a:gd name="T62" fmla="+- 0 1451 1172"/>
                              <a:gd name="T63" fmla="*/ 1451 h 288"/>
                              <a:gd name="T64" fmla="+- 0 6712 6702"/>
                              <a:gd name="T65" fmla="*/ T64 w 353"/>
                              <a:gd name="T66" fmla="+- 0 1182 1172"/>
                              <a:gd name="T67" fmla="*/ 1182 h 288"/>
                              <a:gd name="T68" fmla="+- 0 7045 6702"/>
                              <a:gd name="T69" fmla="*/ T68 w 353"/>
                              <a:gd name="T70" fmla="+- 0 1182 1172"/>
                              <a:gd name="T71" fmla="*/ 1182 h 288"/>
                              <a:gd name="T72" fmla="+- 0 7045 6702"/>
                              <a:gd name="T73" fmla="*/ T72 w 353"/>
                              <a:gd name="T74" fmla="+- 0 1451 1172"/>
                              <a:gd name="T75" fmla="*/ 1451 h 288"/>
                              <a:gd name="T76" fmla="+- 0 7055 6702"/>
                              <a:gd name="T77" fmla="*/ T76 w 353"/>
                              <a:gd name="T78" fmla="+- 0 1451 1172"/>
                              <a:gd name="T79" fmla="*/ 1451 h 288"/>
                              <a:gd name="T80" fmla="+- 0 7055 6702"/>
                              <a:gd name="T81" fmla="*/ T80 w 353"/>
                              <a:gd name="T82" fmla="+- 0 1182 1172"/>
                              <a:gd name="T83" fmla="*/ 1182 h 288"/>
                              <a:gd name="T84" fmla="+- 0 7055 6702"/>
                              <a:gd name="T85" fmla="*/ T84 w 353"/>
                              <a:gd name="T86" fmla="+- 0 1172 1172"/>
                              <a:gd name="T87" fmla="*/ 1172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3" h="288">
                                <a:moveTo>
                                  <a:pt x="353" y="279"/>
                                </a:moveTo>
                                <a:lnTo>
                                  <a:pt x="343" y="279"/>
                                </a:lnTo>
                                <a:lnTo>
                                  <a:pt x="10" y="279"/>
                                </a:lnTo>
                                <a:lnTo>
                                  <a:pt x="0" y="279"/>
                                </a:lnTo>
                                <a:lnTo>
                                  <a:pt x="0" y="288"/>
                                </a:lnTo>
                                <a:lnTo>
                                  <a:pt x="10" y="288"/>
                                </a:lnTo>
                                <a:lnTo>
                                  <a:pt x="343" y="288"/>
                                </a:lnTo>
                                <a:lnTo>
                                  <a:pt x="353" y="288"/>
                                </a:lnTo>
                                <a:lnTo>
                                  <a:pt x="353" y="279"/>
                                </a:lnTo>
                                <a:close/>
                                <a:moveTo>
                                  <a:pt x="353" y="0"/>
                                </a:moveTo>
                                <a:lnTo>
                                  <a:pt x="343" y="0"/>
                                </a:lnTo>
                                <a:lnTo>
                                  <a:pt x="10" y="0"/>
                                </a:lnTo>
                                <a:lnTo>
                                  <a:pt x="0" y="0"/>
                                </a:lnTo>
                                <a:lnTo>
                                  <a:pt x="0" y="10"/>
                                </a:lnTo>
                                <a:lnTo>
                                  <a:pt x="0" y="279"/>
                                </a:lnTo>
                                <a:lnTo>
                                  <a:pt x="10" y="279"/>
                                </a:lnTo>
                                <a:lnTo>
                                  <a:pt x="10" y="10"/>
                                </a:lnTo>
                                <a:lnTo>
                                  <a:pt x="343" y="10"/>
                                </a:lnTo>
                                <a:lnTo>
                                  <a:pt x="343" y="279"/>
                                </a:lnTo>
                                <a:lnTo>
                                  <a:pt x="353" y="279"/>
                                </a:lnTo>
                                <a:lnTo>
                                  <a:pt x="353" y="10"/>
                                </a:lnTo>
                                <a:lnTo>
                                  <a:pt x="3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065696" name="docshape18"/>
                        <wps:cNvSpPr txBox="1">
                          <a:spLocks noChangeArrowheads="1"/>
                        </wps:cNvSpPr>
                        <wps:spPr bwMode="auto">
                          <a:xfrm>
                            <a:off x="6702" y="1172"/>
                            <a:ext cx="35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before="9"/>
                                <w:ind w:left="9"/>
                              </w:pPr>
                              <w:r>
                                <w:rPr>
                                  <w:spacing w:val="-5"/>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 o:spid="_x0000_s1033" style="position:absolute;left:0;text-align:left;margin-left:335.1pt;margin-top:58.6pt;width:17.65pt;height:14.4pt;z-index:-24201216;mso-position-horizontal-relative:page;mso-position-vertical-relative:text" coordorigin="6702,1172" coordsize="35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">
                <v:shape id="docshape17" o:spid="_x0000_s1034" style="position:absolute;left:6702;top:1172;width:353;height:288;visibility:visible;mso-wrap-style:square;v-text-anchor:top" coordsize="3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" path="m353,279r-10,l10,279,,279r,9l10,288r333,l353,288r,-9xm353,l343,,10,,,,,10,,279r10,l10,10r333,l343,279r10,l353,10,353,xe" fillcolor="black" stroked="f">
                  <v:path arrowok="t" o:connecttype="custom" o:connectlocs="353,1451;343,1451;10,1451;0,1451;0,1460;10,1460;343,1460;353,1460;353,1451;353,1172;343,1172;10,1172;0,1172;0,1182;0,1451;10,1451;10,1182;343,1182;343,1451;353,1451;353,1182;353,1172" o:connectangles="0,0,0,0,0,0,0,0,0,0,0,0,0,0,0,0,0,0,0,0,0,0"/>
                </v:shape>
                <v:shape id="docshape18" o:spid="_x0000_s1035" type="#_x0000_t202" style="position:absolute;left:6702;top:1172;width:35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" filled="f" stroked="f">
                  <v:textbox inset="0,0,0,0">
                    <w:txbxContent>
                      <w:p w:rsidR="004B43E7" w:rsidRDefault="00000000">
                        <w:pPr>
                          <w:spacing w:before="9"/>
                          <w:ind w:left="9"/>
                        </w:pPr>
                        <w:r>
                          <w:rPr>
                            <w:spacing w:val="-5"/>
                          </w:rPr>
                          <w:t>1+2</w:t>
                        </w:r>
                      </w:p>
                    </w:txbxContent>
                  </v:textbox>
                </v:shape>
                <w10:wrap anchorx="page"/>
              </v:group>
            </w:pict>
          </mc:Fallback>
        </mc:AlternateContent>
      </w:r>
      <w:r w:rsidR="00000000">
        <w:t>So,</w:t>
      </w:r>
      <w:r w:rsidR="00000000">
        <w:rPr>
          <w:spacing w:val="-2"/>
        </w:rPr>
        <w:t xml:space="preserve"> </w:t>
      </w:r>
      <w:r w:rsidR="00000000">
        <w:t>there</w:t>
      </w:r>
      <w:r w:rsidR="00000000">
        <w:rPr>
          <w:spacing w:val="-1"/>
        </w:rPr>
        <w:t xml:space="preserve"> </w:t>
      </w:r>
      <w:r w:rsidR="00000000">
        <w:t>is</w:t>
      </w:r>
      <w:r w:rsidR="00000000">
        <w:rPr>
          <w:spacing w:val="-5"/>
        </w:rPr>
        <w:t xml:space="preserve"> </w:t>
      </w:r>
      <w:r w:rsidR="00000000">
        <w:t>no</w:t>
      </w:r>
      <w:r w:rsidR="00000000">
        <w:rPr>
          <w:spacing w:val="-2"/>
        </w:rPr>
        <w:t xml:space="preserve"> </w:t>
      </w:r>
      <w:r w:rsidR="00000000">
        <w:t>redundancy</w:t>
      </w:r>
      <w:r w:rsidR="00000000">
        <w:rPr>
          <w:spacing w:val="-4"/>
        </w:rPr>
        <w:t xml:space="preserve"> </w:t>
      </w:r>
      <w:r w:rsidR="00000000">
        <w:t>and</w:t>
      </w:r>
      <w:r w:rsidR="00000000">
        <w:rPr>
          <w:spacing w:val="-3"/>
        </w:rPr>
        <w:t xml:space="preserve"> </w:t>
      </w:r>
      <w:r w:rsidR="00000000">
        <w:t>fault</w:t>
      </w:r>
      <w:r w:rsidR="00000000">
        <w:rPr>
          <w:spacing w:val="-2"/>
        </w:rPr>
        <w:t xml:space="preserve"> </w:t>
      </w:r>
      <w:r w:rsidR="00000000">
        <w:t>tolerance</w:t>
      </w:r>
      <w:r w:rsidR="00000000">
        <w:rPr>
          <w:spacing w:val="-4"/>
        </w:rPr>
        <w:t xml:space="preserve"> </w:t>
      </w:r>
      <w:r w:rsidR="00000000">
        <w:t>in</w:t>
      </w:r>
      <w:r w:rsidR="00000000">
        <w:rPr>
          <w:spacing w:val="-2"/>
        </w:rPr>
        <w:t xml:space="preserve"> </w:t>
      </w:r>
      <w:r w:rsidR="00000000">
        <w:t>RAID</w:t>
      </w:r>
      <w:r w:rsidR="00000000">
        <w:rPr>
          <w:spacing w:val="-4"/>
        </w:rPr>
        <w:t xml:space="preserve"> </w:t>
      </w:r>
      <w:r w:rsidR="00000000">
        <w:t>-</w:t>
      </w:r>
      <w:r w:rsidR="00000000">
        <w:rPr>
          <w:spacing w:val="-2"/>
        </w:rPr>
        <w:t xml:space="preserve"> </w:t>
      </w:r>
      <w:r w:rsidR="00000000">
        <w:t>5. Example :</w:t>
      </w:r>
      <w:r w:rsidR="00000000">
        <w:rPr>
          <w:spacing w:val="40"/>
        </w:rPr>
        <w:t xml:space="preserve"> </w:t>
      </w:r>
      <w:r w:rsidR="00000000">
        <w:t>For example if the data is 1, 2, 3, 4, 5 and 6 then ....</w:t>
      </w:r>
    </w:p>
    <w:p w:rsidR="004B43E7" w:rsidRDefault="00943907">
      <w:pPr>
        <w:pStyle w:val="BodyText"/>
        <w:spacing w:before="11"/>
        <w:ind w:left="0"/>
        <w:rPr>
          <w:sz w:val="5"/>
        </w:rPr>
      </w:pPr>
      <w:r>
        <w:rPr>
          <w:noProof/>
        </w:rPr>
        <mc:AlternateContent>
          <mc:Choice Requires="wps">
            <w:drawing>
              <wp:anchor distT="0" distB="0" distL="0" distR="0" simplePos="0" relativeHeight="487587840" behindDoc="1" locked="0" layoutInCell="1" allowOverlap="1">
                <wp:simplePos x="0" y="0"/>
                <wp:positionH relativeFrom="page">
                  <wp:posOffset>2292350</wp:posOffset>
                </wp:positionH>
                <wp:positionV relativeFrom="paragraph">
                  <wp:posOffset>60960</wp:posOffset>
                </wp:positionV>
                <wp:extent cx="1337310" cy="1092200"/>
                <wp:effectExtent l="0" t="0" r="0" b="0"/>
                <wp:wrapTopAndBottom/>
                <wp:docPr id="1386125741"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109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128"/>
                              <w:gridCol w:w="985"/>
                            </w:tblGrid>
                            <w:tr w:rsidR="004B43E7">
                              <w:trPr>
                                <w:trHeight w:val="613"/>
                              </w:trPr>
                              <w:tc>
                                <w:tcPr>
                                  <w:tcW w:w="985" w:type="dxa"/>
                                  <w:tcBorders>
                                    <w:bottom w:val="nil"/>
                                  </w:tcBorders>
                                </w:tcPr>
                                <w:p w:rsidR="004B43E7" w:rsidRDefault="004B43E7">
                                  <w:pPr>
                                    <w:pStyle w:val="TableParagraph"/>
                                    <w:spacing w:before="7"/>
                                    <w:rPr>
                                      <w:sz w:val="21"/>
                                    </w:rPr>
                                  </w:pPr>
                                </w:p>
                                <w:p w:rsidR="004B43E7" w:rsidRDefault="00000000">
                                  <w:pPr>
                                    <w:pStyle w:val="TableParagraph"/>
                                    <w:ind w:left="136"/>
                                    <w:jc w:val="center"/>
                                  </w:pPr>
                                  <w:r>
                                    <w:t>1</w:t>
                                  </w:r>
                                </w:p>
                              </w:tc>
                              <w:tc>
                                <w:tcPr>
                                  <w:tcW w:w="128" w:type="dxa"/>
                                  <w:vMerge w:val="restart"/>
                                  <w:tcBorders>
                                    <w:top w:val="single" w:sz="8" w:space="0" w:color="000000"/>
                                    <w:bottom w:val="double" w:sz="4" w:space="0" w:color="000000"/>
                                  </w:tcBorders>
                                </w:tcPr>
                                <w:p w:rsidR="004B43E7" w:rsidRDefault="004B43E7">
                                  <w:pPr>
                                    <w:pStyle w:val="TableParagraph"/>
                                    <w:rPr>
                                      <w:rFonts w:ascii="Times New Roman"/>
                                    </w:rPr>
                                  </w:pPr>
                                </w:p>
                              </w:tc>
                              <w:tc>
                                <w:tcPr>
                                  <w:tcW w:w="985" w:type="dxa"/>
                                  <w:tcBorders>
                                    <w:bottom w:val="nil"/>
                                  </w:tcBorders>
                                </w:tcPr>
                                <w:p w:rsidR="004B43E7" w:rsidRDefault="004B43E7">
                                  <w:pPr>
                                    <w:pStyle w:val="TableParagraph"/>
                                    <w:spacing w:before="8"/>
                                    <w:rPr>
                                      <w:sz w:val="17"/>
                                    </w:rPr>
                                  </w:pPr>
                                </w:p>
                                <w:p w:rsidR="004B43E7" w:rsidRDefault="00000000">
                                  <w:pPr>
                                    <w:pStyle w:val="TableParagraph"/>
                                    <w:ind w:right="119"/>
                                    <w:jc w:val="center"/>
                                  </w:pPr>
                                  <w:r>
                                    <w:t>2</w:t>
                                  </w:r>
                                </w:p>
                              </w:tc>
                            </w:tr>
                            <w:tr w:rsidR="004B43E7">
                              <w:trPr>
                                <w:trHeight w:val="452"/>
                              </w:trPr>
                              <w:tc>
                                <w:tcPr>
                                  <w:tcW w:w="985" w:type="dxa"/>
                                  <w:tcBorders>
                                    <w:top w:val="nil"/>
                                    <w:bottom w:val="nil"/>
                                  </w:tcBorders>
                                </w:tcPr>
                                <w:p w:rsidR="004B43E7" w:rsidRDefault="00000000">
                                  <w:pPr>
                                    <w:pStyle w:val="TableParagraph"/>
                                    <w:spacing w:before="103"/>
                                    <w:ind w:left="248" w:right="115"/>
                                    <w:jc w:val="center"/>
                                  </w:pPr>
                                  <w:r>
                                    <w:rPr>
                                      <w:spacing w:val="-5"/>
                                    </w:rPr>
                                    <w:t>3+4</w:t>
                                  </w:r>
                                </w:p>
                              </w:tc>
                              <w:tc>
                                <w:tcPr>
                                  <w:tcW w:w="128" w:type="dxa"/>
                                  <w:vMerge/>
                                  <w:tcBorders>
                                    <w:top w:val="nil"/>
                                    <w:bottom w:val="double" w:sz="4" w:space="0" w:color="000000"/>
                                  </w:tcBorders>
                                </w:tcPr>
                                <w:p w:rsidR="004B43E7" w:rsidRDefault="004B43E7">
                                  <w:pPr>
                                    <w:rPr>
                                      <w:sz w:val="2"/>
                                      <w:szCs w:val="2"/>
                                    </w:rPr>
                                  </w:pPr>
                                </w:p>
                              </w:tc>
                              <w:tc>
                                <w:tcPr>
                                  <w:tcW w:w="985" w:type="dxa"/>
                                  <w:tcBorders>
                                    <w:top w:val="nil"/>
                                    <w:bottom w:val="nil"/>
                                  </w:tcBorders>
                                </w:tcPr>
                                <w:p w:rsidR="004B43E7" w:rsidRDefault="00000000">
                                  <w:pPr>
                                    <w:pStyle w:val="TableParagraph"/>
                                    <w:spacing w:before="40"/>
                                    <w:ind w:right="119"/>
                                    <w:jc w:val="center"/>
                                  </w:pPr>
                                  <w:r>
                                    <w:t>3</w:t>
                                  </w:r>
                                </w:p>
                              </w:tc>
                            </w:tr>
                            <w:tr w:rsidR="004B43E7">
                              <w:trPr>
                                <w:trHeight w:val="552"/>
                              </w:trPr>
                              <w:tc>
                                <w:tcPr>
                                  <w:tcW w:w="985" w:type="dxa"/>
                                  <w:tcBorders>
                                    <w:top w:val="nil"/>
                                  </w:tcBorders>
                                </w:tcPr>
                                <w:p w:rsidR="004B43E7" w:rsidRDefault="00000000">
                                  <w:pPr>
                                    <w:pStyle w:val="TableParagraph"/>
                                    <w:spacing w:before="103"/>
                                    <w:ind w:left="136"/>
                                    <w:jc w:val="center"/>
                                  </w:pPr>
                                  <w:r>
                                    <w:t>6</w:t>
                                  </w:r>
                                </w:p>
                              </w:tc>
                              <w:tc>
                                <w:tcPr>
                                  <w:tcW w:w="128" w:type="dxa"/>
                                  <w:vMerge/>
                                  <w:tcBorders>
                                    <w:top w:val="nil"/>
                                    <w:bottom w:val="double" w:sz="4" w:space="0" w:color="000000"/>
                                  </w:tcBorders>
                                </w:tcPr>
                                <w:p w:rsidR="004B43E7" w:rsidRDefault="004B43E7">
                                  <w:pPr>
                                    <w:rPr>
                                      <w:sz w:val="2"/>
                                      <w:szCs w:val="2"/>
                                    </w:rPr>
                                  </w:pPr>
                                </w:p>
                              </w:tc>
                              <w:tc>
                                <w:tcPr>
                                  <w:tcW w:w="985" w:type="dxa"/>
                                  <w:tcBorders>
                                    <w:top w:val="nil"/>
                                  </w:tcBorders>
                                </w:tcPr>
                                <w:p w:rsidR="004B43E7" w:rsidRDefault="00000000">
                                  <w:pPr>
                                    <w:pStyle w:val="TableParagraph"/>
                                    <w:spacing w:before="40"/>
                                    <w:ind w:left="121" w:right="242"/>
                                    <w:jc w:val="center"/>
                                  </w:pPr>
                                  <w:r>
                                    <w:rPr>
                                      <w:spacing w:val="-5"/>
                                    </w:rPr>
                                    <w:t>5+6</w:t>
                                  </w:r>
                                </w:p>
                              </w:tc>
                            </w:tr>
                          </w:tbl>
                          <w:p w:rsidR="004B43E7" w:rsidRDefault="004B43E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9" o:spid="_x0000_s1036" type="#_x0000_t202" style="position:absolute;margin-left:180.5pt;margin-top:4.8pt;width:105.3pt;height:86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128"/>
                        <w:gridCol w:w="985"/>
                      </w:tblGrid>
                      <w:tr w:rsidR="004B43E7">
                        <w:trPr>
                          <w:trHeight w:val="613"/>
                        </w:trPr>
                        <w:tc>
                          <w:tcPr>
                            <w:tcW w:w="985" w:type="dxa"/>
                            <w:tcBorders>
                              <w:bottom w:val="nil"/>
                            </w:tcBorders>
                          </w:tcPr>
                          <w:p w:rsidR="004B43E7" w:rsidRDefault="004B43E7">
                            <w:pPr>
                              <w:pStyle w:val="TableParagraph"/>
                              <w:spacing w:before="7"/>
                              <w:rPr>
                                <w:sz w:val="21"/>
                              </w:rPr>
                            </w:pPr>
                          </w:p>
                          <w:p w:rsidR="004B43E7" w:rsidRDefault="00000000">
                            <w:pPr>
                              <w:pStyle w:val="TableParagraph"/>
                              <w:ind w:left="136"/>
                              <w:jc w:val="center"/>
                            </w:pPr>
                            <w:r>
                              <w:t>1</w:t>
                            </w:r>
                          </w:p>
                        </w:tc>
                        <w:tc>
                          <w:tcPr>
                            <w:tcW w:w="128" w:type="dxa"/>
                            <w:vMerge w:val="restart"/>
                            <w:tcBorders>
                              <w:top w:val="single" w:sz="8" w:space="0" w:color="000000"/>
                              <w:bottom w:val="double" w:sz="4" w:space="0" w:color="000000"/>
                            </w:tcBorders>
                          </w:tcPr>
                          <w:p w:rsidR="004B43E7" w:rsidRDefault="004B43E7">
                            <w:pPr>
                              <w:pStyle w:val="TableParagraph"/>
                              <w:rPr>
                                <w:rFonts w:ascii="Times New Roman"/>
                              </w:rPr>
                            </w:pPr>
                          </w:p>
                        </w:tc>
                        <w:tc>
                          <w:tcPr>
                            <w:tcW w:w="985" w:type="dxa"/>
                            <w:tcBorders>
                              <w:bottom w:val="nil"/>
                            </w:tcBorders>
                          </w:tcPr>
                          <w:p w:rsidR="004B43E7" w:rsidRDefault="004B43E7">
                            <w:pPr>
                              <w:pStyle w:val="TableParagraph"/>
                              <w:spacing w:before="8"/>
                              <w:rPr>
                                <w:sz w:val="17"/>
                              </w:rPr>
                            </w:pPr>
                          </w:p>
                          <w:p w:rsidR="004B43E7" w:rsidRDefault="00000000">
                            <w:pPr>
                              <w:pStyle w:val="TableParagraph"/>
                              <w:ind w:right="119"/>
                              <w:jc w:val="center"/>
                            </w:pPr>
                            <w:r>
                              <w:t>2</w:t>
                            </w:r>
                          </w:p>
                        </w:tc>
                      </w:tr>
                      <w:tr w:rsidR="004B43E7">
                        <w:trPr>
                          <w:trHeight w:val="452"/>
                        </w:trPr>
                        <w:tc>
                          <w:tcPr>
                            <w:tcW w:w="985" w:type="dxa"/>
                            <w:tcBorders>
                              <w:top w:val="nil"/>
                              <w:bottom w:val="nil"/>
                            </w:tcBorders>
                          </w:tcPr>
                          <w:p w:rsidR="004B43E7" w:rsidRDefault="00000000">
                            <w:pPr>
                              <w:pStyle w:val="TableParagraph"/>
                              <w:spacing w:before="103"/>
                              <w:ind w:left="248" w:right="115"/>
                              <w:jc w:val="center"/>
                            </w:pPr>
                            <w:r>
                              <w:rPr>
                                <w:spacing w:val="-5"/>
                              </w:rPr>
                              <w:t>3+4</w:t>
                            </w:r>
                          </w:p>
                        </w:tc>
                        <w:tc>
                          <w:tcPr>
                            <w:tcW w:w="128" w:type="dxa"/>
                            <w:vMerge/>
                            <w:tcBorders>
                              <w:top w:val="nil"/>
                              <w:bottom w:val="double" w:sz="4" w:space="0" w:color="000000"/>
                            </w:tcBorders>
                          </w:tcPr>
                          <w:p w:rsidR="004B43E7" w:rsidRDefault="004B43E7">
                            <w:pPr>
                              <w:rPr>
                                <w:sz w:val="2"/>
                                <w:szCs w:val="2"/>
                              </w:rPr>
                            </w:pPr>
                          </w:p>
                        </w:tc>
                        <w:tc>
                          <w:tcPr>
                            <w:tcW w:w="985" w:type="dxa"/>
                            <w:tcBorders>
                              <w:top w:val="nil"/>
                              <w:bottom w:val="nil"/>
                            </w:tcBorders>
                          </w:tcPr>
                          <w:p w:rsidR="004B43E7" w:rsidRDefault="00000000">
                            <w:pPr>
                              <w:pStyle w:val="TableParagraph"/>
                              <w:spacing w:before="40"/>
                              <w:ind w:right="119"/>
                              <w:jc w:val="center"/>
                            </w:pPr>
                            <w:r>
                              <w:t>3</w:t>
                            </w:r>
                          </w:p>
                        </w:tc>
                      </w:tr>
                      <w:tr w:rsidR="004B43E7">
                        <w:trPr>
                          <w:trHeight w:val="552"/>
                        </w:trPr>
                        <w:tc>
                          <w:tcPr>
                            <w:tcW w:w="985" w:type="dxa"/>
                            <w:tcBorders>
                              <w:top w:val="nil"/>
                            </w:tcBorders>
                          </w:tcPr>
                          <w:p w:rsidR="004B43E7" w:rsidRDefault="00000000">
                            <w:pPr>
                              <w:pStyle w:val="TableParagraph"/>
                              <w:spacing w:before="103"/>
                              <w:ind w:left="136"/>
                              <w:jc w:val="center"/>
                            </w:pPr>
                            <w:r>
                              <w:t>6</w:t>
                            </w:r>
                          </w:p>
                        </w:tc>
                        <w:tc>
                          <w:tcPr>
                            <w:tcW w:w="128" w:type="dxa"/>
                            <w:vMerge/>
                            <w:tcBorders>
                              <w:top w:val="nil"/>
                              <w:bottom w:val="double" w:sz="4" w:space="0" w:color="000000"/>
                            </w:tcBorders>
                          </w:tcPr>
                          <w:p w:rsidR="004B43E7" w:rsidRDefault="004B43E7">
                            <w:pPr>
                              <w:rPr>
                                <w:sz w:val="2"/>
                                <w:szCs w:val="2"/>
                              </w:rPr>
                            </w:pPr>
                          </w:p>
                        </w:tc>
                        <w:tc>
                          <w:tcPr>
                            <w:tcW w:w="985" w:type="dxa"/>
                            <w:tcBorders>
                              <w:top w:val="nil"/>
                            </w:tcBorders>
                          </w:tcPr>
                          <w:p w:rsidR="004B43E7" w:rsidRDefault="00000000">
                            <w:pPr>
                              <w:pStyle w:val="TableParagraph"/>
                              <w:spacing w:before="40"/>
                              <w:ind w:left="121" w:right="242"/>
                              <w:jc w:val="center"/>
                            </w:pPr>
                            <w:r>
                              <w:rPr>
                                <w:spacing w:val="-5"/>
                              </w:rPr>
                              <w:t>5+6</w:t>
                            </w:r>
                          </w:p>
                        </w:tc>
                      </w:tr>
                    </w:tbl>
                    <w:p w:rsidR="004B43E7" w:rsidRDefault="004B43E7">
                      <w:pPr>
                        <w:pStyle w:val="BodyText"/>
                        <w:ind w:left="0"/>
                      </w:pPr>
                    </w:p>
                  </w:txbxContent>
                </v:textbox>
                <w10:wrap type="topAndBottom" anchorx="page"/>
              </v:shape>
            </w:pict>
          </mc:Fallback>
        </mc:AlternateContent>
      </w:r>
      <w:r>
        <w:rPr>
          <w:noProof/>
        </w:rPr>
        <mc:AlternateContent>
          <mc:Choice Requires="wpg">
            <w:drawing>
              <wp:anchor distT="0" distB="0" distL="0" distR="0" simplePos="0" relativeHeight="487601664" behindDoc="1" locked="0" layoutInCell="1" allowOverlap="1">
                <wp:simplePos x="0" y="0"/>
                <wp:positionH relativeFrom="page">
                  <wp:posOffset>4013835</wp:posOffset>
                </wp:positionH>
                <wp:positionV relativeFrom="paragraph">
                  <wp:posOffset>60960</wp:posOffset>
                </wp:positionV>
                <wp:extent cx="711835" cy="1080770"/>
                <wp:effectExtent l="0" t="0" r="0" b="0"/>
                <wp:wrapTopAndBottom/>
                <wp:docPr id="1372145665"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835" cy="1080770"/>
                          <a:chOff x="6321" y="96"/>
                          <a:chExt cx="1121" cy="1702"/>
                        </a:xfrm>
                      </wpg:grpSpPr>
                      <wps:wsp>
                        <wps:cNvPr id="1715144343" name="docshape21"/>
                        <wps:cNvSpPr>
                          <a:spLocks/>
                        </wps:cNvSpPr>
                        <wps:spPr bwMode="auto">
                          <a:xfrm>
                            <a:off x="6320" y="96"/>
                            <a:ext cx="1121" cy="1702"/>
                          </a:xfrm>
                          <a:custGeom>
                            <a:avLst/>
                            <a:gdLst>
                              <a:gd name="T0" fmla="+- 0 6330 6321"/>
                              <a:gd name="T1" fmla="*/ T0 w 1121"/>
                              <a:gd name="T2" fmla="+- 0 1788 96"/>
                              <a:gd name="T3" fmla="*/ 1788 h 1702"/>
                              <a:gd name="T4" fmla="+- 0 6321 6321"/>
                              <a:gd name="T5" fmla="*/ T4 w 1121"/>
                              <a:gd name="T6" fmla="+- 0 1788 96"/>
                              <a:gd name="T7" fmla="*/ 1788 h 1702"/>
                              <a:gd name="T8" fmla="+- 0 6321 6321"/>
                              <a:gd name="T9" fmla="*/ T8 w 1121"/>
                              <a:gd name="T10" fmla="+- 0 1798 96"/>
                              <a:gd name="T11" fmla="*/ 1798 h 1702"/>
                              <a:gd name="T12" fmla="+- 0 6330 6321"/>
                              <a:gd name="T13" fmla="*/ T12 w 1121"/>
                              <a:gd name="T14" fmla="+- 0 1798 96"/>
                              <a:gd name="T15" fmla="*/ 1798 h 1702"/>
                              <a:gd name="T16" fmla="+- 0 6330 6321"/>
                              <a:gd name="T17" fmla="*/ T16 w 1121"/>
                              <a:gd name="T18" fmla="+- 0 1788 96"/>
                              <a:gd name="T19" fmla="*/ 1788 h 1702"/>
                              <a:gd name="T20" fmla="+- 0 6330 6321"/>
                              <a:gd name="T21" fmla="*/ T20 w 1121"/>
                              <a:gd name="T22" fmla="+- 0 96 96"/>
                              <a:gd name="T23" fmla="*/ 96 h 1702"/>
                              <a:gd name="T24" fmla="+- 0 6321 6321"/>
                              <a:gd name="T25" fmla="*/ T24 w 1121"/>
                              <a:gd name="T26" fmla="+- 0 96 96"/>
                              <a:gd name="T27" fmla="*/ 96 h 1702"/>
                              <a:gd name="T28" fmla="+- 0 6321 6321"/>
                              <a:gd name="T29" fmla="*/ T28 w 1121"/>
                              <a:gd name="T30" fmla="+- 0 106 96"/>
                              <a:gd name="T31" fmla="*/ 106 h 1702"/>
                              <a:gd name="T32" fmla="+- 0 6321 6321"/>
                              <a:gd name="T33" fmla="*/ T32 w 1121"/>
                              <a:gd name="T34" fmla="+- 0 1788 96"/>
                              <a:gd name="T35" fmla="*/ 1788 h 1702"/>
                              <a:gd name="T36" fmla="+- 0 6330 6321"/>
                              <a:gd name="T37" fmla="*/ T36 w 1121"/>
                              <a:gd name="T38" fmla="+- 0 1788 96"/>
                              <a:gd name="T39" fmla="*/ 1788 h 1702"/>
                              <a:gd name="T40" fmla="+- 0 6330 6321"/>
                              <a:gd name="T41" fmla="*/ T40 w 1121"/>
                              <a:gd name="T42" fmla="+- 0 106 96"/>
                              <a:gd name="T43" fmla="*/ 106 h 1702"/>
                              <a:gd name="T44" fmla="+- 0 6330 6321"/>
                              <a:gd name="T45" fmla="*/ T44 w 1121"/>
                              <a:gd name="T46" fmla="+- 0 96 96"/>
                              <a:gd name="T47" fmla="*/ 96 h 1702"/>
                              <a:gd name="T48" fmla="+- 0 7441 6321"/>
                              <a:gd name="T49" fmla="*/ T48 w 1121"/>
                              <a:gd name="T50" fmla="+- 0 1788 96"/>
                              <a:gd name="T51" fmla="*/ 1788 h 1702"/>
                              <a:gd name="T52" fmla="+- 0 7432 6321"/>
                              <a:gd name="T53" fmla="*/ T52 w 1121"/>
                              <a:gd name="T54" fmla="+- 0 1788 96"/>
                              <a:gd name="T55" fmla="*/ 1788 h 1702"/>
                              <a:gd name="T56" fmla="+- 0 6330 6321"/>
                              <a:gd name="T57" fmla="*/ T56 w 1121"/>
                              <a:gd name="T58" fmla="+- 0 1788 96"/>
                              <a:gd name="T59" fmla="*/ 1788 h 1702"/>
                              <a:gd name="T60" fmla="+- 0 6330 6321"/>
                              <a:gd name="T61" fmla="*/ T60 w 1121"/>
                              <a:gd name="T62" fmla="+- 0 1798 96"/>
                              <a:gd name="T63" fmla="*/ 1798 h 1702"/>
                              <a:gd name="T64" fmla="+- 0 7432 6321"/>
                              <a:gd name="T65" fmla="*/ T64 w 1121"/>
                              <a:gd name="T66" fmla="+- 0 1798 96"/>
                              <a:gd name="T67" fmla="*/ 1798 h 1702"/>
                              <a:gd name="T68" fmla="+- 0 7441 6321"/>
                              <a:gd name="T69" fmla="*/ T68 w 1121"/>
                              <a:gd name="T70" fmla="+- 0 1798 96"/>
                              <a:gd name="T71" fmla="*/ 1798 h 1702"/>
                              <a:gd name="T72" fmla="+- 0 7441 6321"/>
                              <a:gd name="T73" fmla="*/ T72 w 1121"/>
                              <a:gd name="T74" fmla="+- 0 1788 96"/>
                              <a:gd name="T75" fmla="*/ 1788 h 1702"/>
                              <a:gd name="T76" fmla="+- 0 7441 6321"/>
                              <a:gd name="T77" fmla="*/ T76 w 1121"/>
                              <a:gd name="T78" fmla="+- 0 96 96"/>
                              <a:gd name="T79" fmla="*/ 96 h 1702"/>
                              <a:gd name="T80" fmla="+- 0 7432 6321"/>
                              <a:gd name="T81" fmla="*/ T80 w 1121"/>
                              <a:gd name="T82" fmla="+- 0 96 96"/>
                              <a:gd name="T83" fmla="*/ 96 h 1702"/>
                              <a:gd name="T84" fmla="+- 0 6330 6321"/>
                              <a:gd name="T85" fmla="*/ T84 w 1121"/>
                              <a:gd name="T86" fmla="+- 0 96 96"/>
                              <a:gd name="T87" fmla="*/ 96 h 1702"/>
                              <a:gd name="T88" fmla="+- 0 6330 6321"/>
                              <a:gd name="T89" fmla="*/ T88 w 1121"/>
                              <a:gd name="T90" fmla="+- 0 106 96"/>
                              <a:gd name="T91" fmla="*/ 106 h 1702"/>
                              <a:gd name="T92" fmla="+- 0 7432 6321"/>
                              <a:gd name="T93" fmla="*/ T92 w 1121"/>
                              <a:gd name="T94" fmla="+- 0 106 96"/>
                              <a:gd name="T95" fmla="*/ 106 h 1702"/>
                              <a:gd name="T96" fmla="+- 0 7432 6321"/>
                              <a:gd name="T97" fmla="*/ T96 w 1121"/>
                              <a:gd name="T98" fmla="+- 0 1788 96"/>
                              <a:gd name="T99" fmla="*/ 1788 h 1702"/>
                              <a:gd name="T100" fmla="+- 0 7441 6321"/>
                              <a:gd name="T101" fmla="*/ T100 w 1121"/>
                              <a:gd name="T102" fmla="+- 0 1788 96"/>
                              <a:gd name="T103" fmla="*/ 1788 h 1702"/>
                              <a:gd name="T104" fmla="+- 0 7441 6321"/>
                              <a:gd name="T105" fmla="*/ T104 w 1121"/>
                              <a:gd name="T106" fmla="+- 0 106 96"/>
                              <a:gd name="T107" fmla="*/ 106 h 1702"/>
                              <a:gd name="T108" fmla="+- 0 7441 6321"/>
                              <a:gd name="T109" fmla="*/ T108 w 1121"/>
                              <a:gd name="T110" fmla="+- 0 96 96"/>
                              <a:gd name="T111" fmla="*/ 96 h 1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1" h="1702">
                                <a:moveTo>
                                  <a:pt x="9" y="1692"/>
                                </a:moveTo>
                                <a:lnTo>
                                  <a:pt x="0" y="1692"/>
                                </a:lnTo>
                                <a:lnTo>
                                  <a:pt x="0" y="1702"/>
                                </a:lnTo>
                                <a:lnTo>
                                  <a:pt x="9" y="1702"/>
                                </a:lnTo>
                                <a:lnTo>
                                  <a:pt x="9" y="1692"/>
                                </a:lnTo>
                                <a:close/>
                                <a:moveTo>
                                  <a:pt x="9" y="0"/>
                                </a:moveTo>
                                <a:lnTo>
                                  <a:pt x="0" y="0"/>
                                </a:lnTo>
                                <a:lnTo>
                                  <a:pt x="0" y="10"/>
                                </a:lnTo>
                                <a:lnTo>
                                  <a:pt x="0" y="1692"/>
                                </a:lnTo>
                                <a:lnTo>
                                  <a:pt x="9" y="1692"/>
                                </a:lnTo>
                                <a:lnTo>
                                  <a:pt x="9" y="10"/>
                                </a:lnTo>
                                <a:lnTo>
                                  <a:pt x="9" y="0"/>
                                </a:lnTo>
                                <a:close/>
                                <a:moveTo>
                                  <a:pt x="1120" y="1692"/>
                                </a:moveTo>
                                <a:lnTo>
                                  <a:pt x="1111" y="1692"/>
                                </a:lnTo>
                                <a:lnTo>
                                  <a:pt x="9" y="1692"/>
                                </a:lnTo>
                                <a:lnTo>
                                  <a:pt x="9" y="1702"/>
                                </a:lnTo>
                                <a:lnTo>
                                  <a:pt x="1111" y="1702"/>
                                </a:lnTo>
                                <a:lnTo>
                                  <a:pt x="1120" y="1702"/>
                                </a:lnTo>
                                <a:lnTo>
                                  <a:pt x="1120" y="1692"/>
                                </a:lnTo>
                                <a:close/>
                                <a:moveTo>
                                  <a:pt x="1120" y="0"/>
                                </a:moveTo>
                                <a:lnTo>
                                  <a:pt x="1111" y="0"/>
                                </a:lnTo>
                                <a:lnTo>
                                  <a:pt x="9" y="0"/>
                                </a:lnTo>
                                <a:lnTo>
                                  <a:pt x="9" y="10"/>
                                </a:lnTo>
                                <a:lnTo>
                                  <a:pt x="1111" y="10"/>
                                </a:lnTo>
                                <a:lnTo>
                                  <a:pt x="1111" y="1692"/>
                                </a:lnTo>
                                <a:lnTo>
                                  <a:pt x="1120" y="1692"/>
                                </a:lnTo>
                                <a:lnTo>
                                  <a:pt x="1120" y="10"/>
                                </a:lnTo>
                                <a:lnTo>
                                  <a:pt x="1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8144943" name="docshape22"/>
                        <wps:cNvSpPr txBox="1">
                          <a:spLocks noChangeArrowheads="1"/>
                        </wps:cNvSpPr>
                        <wps:spPr bwMode="auto">
                          <a:xfrm>
                            <a:off x="6320" y="96"/>
                            <a:ext cx="1121"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4B43E7"/>
                            <w:p w:rsidR="004B43E7" w:rsidRDefault="004B43E7">
                              <w:pPr>
                                <w:spacing w:before="7"/>
                                <w:rPr>
                                  <w:sz w:val="32"/>
                                </w:rPr>
                              </w:pPr>
                            </w:p>
                            <w:p w:rsidR="004B43E7" w:rsidRDefault="00000000">
                              <w:pPr>
                                <w:jc w:val="center"/>
                              </w:pPr>
                              <w:r>
                                <w:t>4</w:t>
                              </w:r>
                            </w:p>
                            <w:p w:rsidR="004B43E7" w:rsidRDefault="004B43E7">
                              <w:pPr>
                                <w:spacing w:before="6"/>
                                <w:rPr>
                                  <w:sz w:val="16"/>
                                </w:rPr>
                              </w:pPr>
                            </w:p>
                            <w:p w:rsidR="004B43E7" w:rsidRDefault="00000000">
                              <w:pPr>
                                <w:spacing w:before="1"/>
                                <w:jc w:val="center"/>
                              </w:pPr>
                              <w: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0" o:spid="_x0000_s1037" style="position:absolute;margin-left:316.05pt;margin-top:4.8pt;width:56.05pt;height:85.1pt;z-index:-15714816;mso-wrap-distance-left:0;mso-wrap-distance-right:0;mso-position-horizontal-relative:page;mso-position-vertical-relative:text" coordorigin="6321,96" coordsize="1121,1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">
                <v:shape id="docshape21" o:spid="_x0000_s1038" style="position:absolute;left:6320;top:96;width:1121;height:1702;visibility:visible;mso-wrap-style:square;v-text-anchor:top" coordsize="1121,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" path="m9,1692r-9,l,1702r9,l9,1692xm9,l,,,10,,1692r9,l9,10,9,xm1120,1692r-9,l9,1692r,10l1111,1702r9,l1120,1692xm1120,r-9,l9,r,10l1111,10r,1682l1120,1692r,-1682l1120,xe" fillcolor="black" stroked="f">
                  <v:path arrowok="t" o:connecttype="custom" o:connectlocs="9,1788;0,1788;0,1798;9,1798;9,1788;9,96;0,96;0,106;0,1788;9,1788;9,106;9,96;1120,1788;1111,1788;9,1788;9,1798;1111,1798;1120,1798;1120,1788;1120,96;1111,96;9,96;9,106;1111,106;1111,1788;1120,1788;1120,106;1120,96" o:connectangles="0,0,0,0,0,0,0,0,0,0,0,0,0,0,0,0,0,0,0,0,0,0,0,0,0,0,0,0"/>
                </v:shape>
                <v:shape id="docshape22" o:spid="_x0000_s1039" type="#_x0000_t202" style="position:absolute;left:6320;top:96;width:112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" filled="f" stroked="f">
                  <v:textbox inset="0,0,0,0">
                    <w:txbxContent>
                      <w:p w:rsidR="004B43E7" w:rsidRDefault="004B43E7"/>
                      <w:p w:rsidR="004B43E7" w:rsidRDefault="004B43E7">
                        <w:pPr>
                          <w:spacing w:before="7"/>
                          <w:rPr>
                            <w:sz w:val="32"/>
                          </w:rPr>
                        </w:pPr>
                      </w:p>
                      <w:p w:rsidR="004B43E7" w:rsidRDefault="00000000">
                        <w:pPr>
                          <w:jc w:val="center"/>
                        </w:pPr>
                        <w:r>
                          <w:t>4</w:t>
                        </w:r>
                      </w:p>
                      <w:p w:rsidR="004B43E7" w:rsidRDefault="004B43E7">
                        <w:pPr>
                          <w:spacing w:before="6"/>
                          <w:rPr>
                            <w:sz w:val="16"/>
                          </w:rPr>
                        </w:pPr>
                      </w:p>
                      <w:p w:rsidR="004B43E7" w:rsidRDefault="00000000">
                        <w:pPr>
                          <w:spacing w:before="1"/>
                          <w:jc w:val="center"/>
                        </w:pPr>
                        <w:r>
                          <w:t>5</w:t>
                        </w:r>
                      </w:p>
                    </w:txbxContent>
                  </v:textbox>
                </v:shape>
                <w10:wrap type="topAndBottom" anchorx="page"/>
              </v:group>
            </w:pict>
          </mc:Fallback>
        </mc:AlternateContent>
      </w:r>
    </w:p>
    <w:p w:rsidR="004B43E7" w:rsidRDefault="00000000">
      <w:pPr>
        <w:pStyle w:val="BodyText"/>
        <w:tabs>
          <w:tab w:val="left" w:pos="4060"/>
          <w:tab w:val="left" w:pos="5602"/>
        </w:tabs>
        <w:spacing w:before="70"/>
        <w:ind w:left="2870"/>
      </w:pPr>
      <w:r>
        <w:t>Disk</w:t>
      </w:r>
      <w:r>
        <w:rPr>
          <w:spacing w:val="-2"/>
        </w:rPr>
        <w:t xml:space="preserve"> </w:t>
      </w:r>
      <w:r>
        <w:t xml:space="preserve">- </w:t>
      </w:r>
      <w:r>
        <w:rPr>
          <w:spacing w:val="-12"/>
        </w:rPr>
        <w:t>1</w:t>
      </w:r>
      <w:r>
        <w:tab/>
        <w:t>Disk</w:t>
      </w:r>
      <w:r>
        <w:rPr>
          <w:spacing w:val="-2"/>
        </w:rPr>
        <w:t xml:space="preserve"> </w:t>
      </w:r>
      <w:r>
        <w:t>-</w:t>
      </w:r>
      <w:r>
        <w:rPr>
          <w:spacing w:val="-3"/>
        </w:rPr>
        <w:t xml:space="preserve"> </w:t>
      </w:r>
      <w:r>
        <w:rPr>
          <w:spacing w:val="-10"/>
        </w:rPr>
        <w:t>2</w:t>
      </w:r>
      <w:r>
        <w:tab/>
        <w:t>Disk</w:t>
      </w:r>
      <w:r>
        <w:rPr>
          <w:spacing w:val="-1"/>
        </w:rPr>
        <w:t xml:space="preserve"> </w:t>
      </w:r>
      <w:r>
        <w:t>-</w:t>
      </w:r>
      <w:r>
        <w:rPr>
          <w:spacing w:val="-4"/>
        </w:rPr>
        <w:t xml:space="preserve"> </w:t>
      </w:r>
      <w:r>
        <w:rPr>
          <w:spacing w:val="-10"/>
        </w:rPr>
        <w:t>3</w:t>
      </w:r>
    </w:p>
    <w:p w:rsidR="004B43E7" w:rsidRDefault="004B43E7">
      <w:pPr>
        <w:pStyle w:val="BodyText"/>
        <w:spacing w:before="6"/>
        <w:ind w:left="0"/>
        <w:rPr>
          <w:sz w:val="16"/>
        </w:rPr>
      </w:pPr>
    </w:p>
    <w:p w:rsidR="004B43E7" w:rsidRDefault="00943907">
      <w:pPr>
        <w:pStyle w:val="BodyText"/>
      </w:pPr>
      <w:r>
        <w:rPr>
          <w:noProof/>
        </w:rPr>
        <mc:AlternateContent>
          <mc:Choice Requires="wps">
            <w:drawing>
              <wp:anchor distT="0" distB="0" distL="114300" distR="114300" simplePos="0" relativeHeight="479114752" behindDoc="1" locked="0" layoutInCell="1" allowOverlap="1">
                <wp:simplePos x="0" y="0"/>
                <wp:positionH relativeFrom="page">
                  <wp:posOffset>3159760</wp:posOffset>
                </wp:positionH>
                <wp:positionV relativeFrom="paragraph">
                  <wp:posOffset>-688340</wp:posOffset>
                </wp:positionV>
                <wp:extent cx="224155" cy="182880"/>
                <wp:effectExtent l="0" t="0" r="0" b="0"/>
                <wp:wrapNone/>
                <wp:docPr id="234093043"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155" cy="182880"/>
                        </a:xfrm>
                        <a:custGeom>
                          <a:avLst/>
                          <a:gdLst>
                            <a:gd name="T0" fmla="+- 0 5319 4976"/>
                            <a:gd name="T1" fmla="*/ T0 w 353"/>
                            <a:gd name="T2" fmla="+- 0 -806 -1084"/>
                            <a:gd name="T3" fmla="*/ -806 h 288"/>
                            <a:gd name="T4" fmla="+- 0 4986 4976"/>
                            <a:gd name="T5" fmla="*/ T4 w 353"/>
                            <a:gd name="T6" fmla="+- 0 -806 -1084"/>
                            <a:gd name="T7" fmla="*/ -806 h 288"/>
                            <a:gd name="T8" fmla="+- 0 4976 4976"/>
                            <a:gd name="T9" fmla="*/ T8 w 353"/>
                            <a:gd name="T10" fmla="+- 0 -806 -1084"/>
                            <a:gd name="T11" fmla="*/ -806 h 288"/>
                            <a:gd name="T12" fmla="+- 0 4976 4976"/>
                            <a:gd name="T13" fmla="*/ T12 w 353"/>
                            <a:gd name="T14" fmla="+- 0 -796 -1084"/>
                            <a:gd name="T15" fmla="*/ -796 h 288"/>
                            <a:gd name="T16" fmla="+- 0 4986 4976"/>
                            <a:gd name="T17" fmla="*/ T16 w 353"/>
                            <a:gd name="T18" fmla="+- 0 -796 -1084"/>
                            <a:gd name="T19" fmla="*/ -796 h 288"/>
                            <a:gd name="T20" fmla="+- 0 5319 4976"/>
                            <a:gd name="T21" fmla="*/ T20 w 353"/>
                            <a:gd name="T22" fmla="+- 0 -796 -1084"/>
                            <a:gd name="T23" fmla="*/ -796 h 288"/>
                            <a:gd name="T24" fmla="+- 0 5319 4976"/>
                            <a:gd name="T25" fmla="*/ T24 w 353"/>
                            <a:gd name="T26" fmla="+- 0 -806 -1084"/>
                            <a:gd name="T27" fmla="*/ -806 h 288"/>
                            <a:gd name="T28" fmla="+- 0 5319 4976"/>
                            <a:gd name="T29" fmla="*/ T28 w 353"/>
                            <a:gd name="T30" fmla="+- 0 -1084 -1084"/>
                            <a:gd name="T31" fmla="*/ -1084 h 288"/>
                            <a:gd name="T32" fmla="+- 0 4986 4976"/>
                            <a:gd name="T33" fmla="*/ T32 w 353"/>
                            <a:gd name="T34" fmla="+- 0 -1084 -1084"/>
                            <a:gd name="T35" fmla="*/ -1084 h 288"/>
                            <a:gd name="T36" fmla="+- 0 4976 4976"/>
                            <a:gd name="T37" fmla="*/ T36 w 353"/>
                            <a:gd name="T38" fmla="+- 0 -1084 -1084"/>
                            <a:gd name="T39" fmla="*/ -1084 h 288"/>
                            <a:gd name="T40" fmla="+- 0 4976 4976"/>
                            <a:gd name="T41" fmla="*/ T40 w 353"/>
                            <a:gd name="T42" fmla="+- 0 -1075 -1084"/>
                            <a:gd name="T43" fmla="*/ -1075 h 288"/>
                            <a:gd name="T44" fmla="+- 0 4976 4976"/>
                            <a:gd name="T45" fmla="*/ T44 w 353"/>
                            <a:gd name="T46" fmla="+- 0 -806 -1084"/>
                            <a:gd name="T47" fmla="*/ -806 h 288"/>
                            <a:gd name="T48" fmla="+- 0 4986 4976"/>
                            <a:gd name="T49" fmla="*/ T48 w 353"/>
                            <a:gd name="T50" fmla="+- 0 -806 -1084"/>
                            <a:gd name="T51" fmla="*/ -806 h 288"/>
                            <a:gd name="T52" fmla="+- 0 4986 4976"/>
                            <a:gd name="T53" fmla="*/ T52 w 353"/>
                            <a:gd name="T54" fmla="+- 0 -1075 -1084"/>
                            <a:gd name="T55" fmla="*/ -1075 h 288"/>
                            <a:gd name="T56" fmla="+- 0 5319 4976"/>
                            <a:gd name="T57" fmla="*/ T56 w 353"/>
                            <a:gd name="T58" fmla="+- 0 -1075 -1084"/>
                            <a:gd name="T59" fmla="*/ -1075 h 288"/>
                            <a:gd name="T60" fmla="+- 0 5319 4976"/>
                            <a:gd name="T61" fmla="*/ T60 w 353"/>
                            <a:gd name="T62" fmla="+- 0 -1084 -1084"/>
                            <a:gd name="T63" fmla="*/ -1084 h 288"/>
                            <a:gd name="T64" fmla="+- 0 5329 4976"/>
                            <a:gd name="T65" fmla="*/ T64 w 353"/>
                            <a:gd name="T66" fmla="+- 0 -806 -1084"/>
                            <a:gd name="T67" fmla="*/ -806 h 288"/>
                            <a:gd name="T68" fmla="+- 0 5319 4976"/>
                            <a:gd name="T69" fmla="*/ T68 w 353"/>
                            <a:gd name="T70" fmla="+- 0 -806 -1084"/>
                            <a:gd name="T71" fmla="*/ -806 h 288"/>
                            <a:gd name="T72" fmla="+- 0 5319 4976"/>
                            <a:gd name="T73" fmla="*/ T72 w 353"/>
                            <a:gd name="T74" fmla="+- 0 -796 -1084"/>
                            <a:gd name="T75" fmla="*/ -796 h 288"/>
                            <a:gd name="T76" fmla="+- 0 5329 4976"/>
                            <a:gd name="T77" fmla="*/ T76 w 353"/>
                            <a:gd name="T78" fmla="+- 0 -796 -1084"/>
                            <a:gd name="T79" fmla="*/ -796 h 288"/>
                            <a:gd name="T80" fmla="+- 0 5329 4976"/>
                            <a:gd name="T81" fmla="*/ T80 w 353"/>
                            <a:gd name="T82" fmla="+- 0 -806 -1084"/>
                            <a:gd name="T83" fmla="*/ -806 h 288"/>
                            <a:gd name="T84" fmla="+- 0 5329 4976"/>
                            <a:gd name="T85" fmla="*/ T84 w 353"/>
                            <a:gd name="T86" fmla="+- 0 -1084 -1084"/>
                            <a:gd name="T87" fmla="*/ -1084 h 288"/>
                            <a:gd name="T88" fmla="+- 0 5319 4976"/>
                            <a:gd name="T89" fmla="*/ T88 w 353"/>
                            <a:gd name="T90" fmla="+- 0 -1084 -1084"/>
                            <a:gd name="T91" fmla="*/ -1084 h 288"/>
                            <a:gd name="T92" fmla="+- 0 5319 4976"/>
                            <a:gd name="T93" fmla="*/ T92 w 353"/>
                            <a:gd name="T94" fmla="+- 0 -1075 -1084"/>
                            <a:gd name="T95" fmla="*/ -1075 h 288"/>
                            <a:gd name="T96" fmla="+- 0 5319 4976"/>
                            <a:gd name="T97" fmla="*/ T96 w 353"/>
                            <a:gd name="T98" fmla="+- 0 -806 -1084"/>
                            <a:gd name="T99" fmla="*/ -806 h 288"/>
                            <a:gd name="T100" fmla="+- 0 5329 4976"/>
                            <a:gd name="T101" fmla="*/ T100 w 353"/>
                            <a:gd name="T102" fmla="+- 0 -806 -1084"/>
                            <a:gd name="T103" fmla="*/ -806 h 288"/>
                            <a:gd name="T104" fmla="+- 0 5329 4976"/>
                            <a:gd name="T105" fmla="*/ T104 w 353"/>
                            <a:gd name="T106" fmla="+- 0 -1075 -1084"/>
                            <a:gd name="T107" fmla="*/ -1075 h 288"/>
                            <a:gd name="T108" fmla="+- 0 5329 4976"/>
                            <a:gd name="T109" fmla="*/ T108 w 353"/>
                            <a:gd name="T110" fmla="+- 0 -1084 -1084"/>
                            <a:gd name="T111" fmla="*/ -1084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53" h="288">
                              <a:moveTo>
                                <a:pt x="343" y="278"/>
                              </a:moveTo>
                              <a:lnTo>
                                <a:pt x="10" y="278"/>
                              </a:lnTo>
                              <a:lnTo>
                                <a:pt x="0" y="278"/>
                              </a:lnTo>
                              <a:lnTo>
                                <a:pt x="0" y="288"/>
                              </a:lnTo>
                              <a:lnTo>
                                <a:pt x="10" y="288"/>
                              </a:lnTo>
                              <a:lnTo>
                                <a:pt x="343" y="288"/>
                              </a:lnTo>
                              <a:lnTo>
                                <a:pt x="343" y="278"/>
                              </a:lnTo>
                              <a:close/>
                              <a:moveTo>
                                <a:pt x="343" y="0"/>
                              </a:moveTo>
                              <a:lnTo>
                                <a:pt x="10" y="0"/>
                              </a:lnTo>
                              <a:lnTo>
                                <a:pt x="0" y="0"/>
                              </a:lnTo>
                              <a:lnTo>
                                <a:pt x="0" y="9"/>
                              </a:lnTo>
                              <a:lnTo>
                                <a:pt x="0" y="278"/>
                              </a:lnTo>
                              <a:lnTo>
                                <a:pt x="10" y="278"/>
                              </a:lnTo>
                              <a:lnTo>
                                <a:pt x="10" y="9"/>
                              </a:lnTo>
                              <a:lnTo>
                                <a:pt x="343" y="9"/>
                              </a:lnTo>
                              <a:lnTo>
                                <a:pt x="343" y="0"/>
                              </a:lnTo>
                              <a:close/>
                              <a:moveTo>
                                <a:pt x="353" y="278"/>
                              </a:moveTo>
                              <a:lnTo>
                                <a:pt x="343" y="278"/>
                              </a:lnTo>
                              <a:lnTo>
                                <a:pt x="343" y="288"/>
                              </a:lnTo>
                              <a:lnTo>
                                <a:pt x="353" y="288"/>
                              </a:lnTo>
                              <a:lnTo>
                                <a:pt x="353" y="278"/>
                              </a:lnTo>
                              <a:close/>
                              <a:moveTo>
                                <a:pt x="353" y="0"/>
                              </a:moveTo>
                              <a:lnTo>
                                <a:pt x="343" y="0"/>
                              </a:lnTo>
                              <a:lnTo>
                                <a:pt x="343" y="9"/>
                              </a:lnTo>
                              <a:lnTo>
                                <a:pt x="343" y="278"/>
                              </a:lnTo>
                              <a:lnTo>
                                <a:pt x="353" y="278"/>
                              </a:lnTo>
                              <a:lnTo>
                                <a:pt x="353" y="9"/>
                              </a:lnTo>
                              <a:lnTo>
                                <a:pt x="3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B57F7" id="docshape23" o:spid="_x0000_s1026" style="position:absolute;margin-left:248.8pt;margin-top:-54.2pt;width:17.65pt;height:14.4pt;z-index:-2420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" path="m343,278r-333,l,278r,10l10,288r333,l343,278xm343,l10,,,,,9,,278r10,l10,9r333,l343,xm353,278r-10,l343,288r10,l353,278xm353,l343,r,9l343,278r10,l353,9r,-9xe" fillcolor="black" stroked="f">
                <v:path arrowok="t" o:connecttype="custom" o:connectlocs="217805,-511810;6350,-511810;0,-511810;0,-505460;6350,-505460;217805,-505460;217805,-511810;217805,-688340;6350,-688340;0,-688340;0,-682625;0,-511810;6350,-511810;6350,-682625;217805,-682625;217805,-688340;224155,-511810;217805,-511810;217805,-505460;224155,-505460;224155,-511810;224155,-688340;217805,-688340;217805,-682625;217805,-511810;224155,-511810;224155,-682625;224155,-688340" o:connectangles="0,0,0,0,0,0,0,0,0,0,0,0,0,0,0,0,0,0,0,0,0,0,0,0,0,0,0,0"/>
                <w10:wrap anchorx="page"/>
              </v:shape>
            </w:pict>
          </mc:Fallback>
        </mc:AlternateContent>
      </w:r>
      <w:r w:rsidR="00000000">
        <w:t>If</w:t>
      </w:r>
      <w:r w:rsidR="00000000">
        <w:rPr>
          <w:spacing w:val="-1"/>
        </w:rPr>
        <w:t xml:space="preserve"> </w:t>
      </w:r>
      <w:r w:rsidR="00000000">
        <w:t>the</w:t>
      </w:r>
      <w:r w:rsidR="00000000">
        <w:rPr>
          <w:spacing w:val="-3"/>
        </w:rPr>
        <w:t xml:space="preserve"> </w:t>
      </w:r>
      <w:r w:rsidR="00000000">
        <w:t>Disk</w:t>
      </w:r>
      <w:r w:rsidR="00000000">
        <w:rPr>
          <w:spacing w:val="-1"/>
        </w:rPr>
        <w:t xml:space="preserve"> </w:t>
      </w:r>
      <w:r w:rsidR="00000000">
        <w:t>-</w:t>
      </w:r>
      <w:r w:rsidR="00000000">
        <w:rPr>
          <w:spacing w:val="-3"/>
        </w:rPr>
        <w:t xml:space="preserve"> </w:t>
      </w:r>
      <w:r w:rsidR="00000000">
        <w:t>1</w:t>
      </w:r>
      <w:r w:rsidR="00000000">
        <w:rPr>
          <w:spacing w:val="-1"/>
        </w:rPr>
        <w:t xml:space="preserve"> </w:t>
      </w:r>
      <w:r w:rsidR="00000000">
        <w:t>is</w:t>
      </w:r>
      <w:r w:rsidR="00000000">
        <w:rPr>
          <w:spacing w:val="-3"/>
        </w:rPr>
        <w:t xml:space="preserve"> </w:t>
      </w:r>
      <w:r w:rsidR="00000000">
        <w:t>/dev/sdb,</w:t>
      </w:r>
      <w:r w:rsidR="00000000">
        <w:rPr>
          <w:spacing w:val="72"/>
          <w:w w:val="150"/>
        </w:rPr>
        <w:t xml:space="preserve"> </w:t>
      </w:r>
      <w:r w:rsidR="00000000">
        <w:t>the Disk</w:t>
      </w:r>
      <w:r w:rsidR="00000000">
        <w:rPr>
          <w:spacing w:val="-1"/>
        </w:rPr>
        <w:t xml:space="preserve"> </w:t>
      </w:r>
      <w:r w:rsidR="00000000">
        <w:t>-</w:t>
      </w:r>
      <w:r w:rsidR="00000000">
        <w:rPr>
          <w:spacing w:val="-4"/>
        </w:rPr>
        <w:t xml:space="preserve"> </w:t>
      </w:r>
      <w:r w:rsidR="00000000">
        <w:t>2</w:t>
      </w:r>
      <w:r w:rsidR="00000000">
        <w:rPr>
          <w:spacing w:val="-1"/>
        </w:rPr>
        <w:t xml:space="preserve"> </w:t>
      </w:r>
      <w:r w:rsidR="00000000">
        <w:t>is</w:t>
      </w:r>
      <w:r w:rsidR="00000000">
        <w:rPr>
          <w:spacing w:val="46"/>
        </w:rPr>
        <w:t xml:space="preserve"> </w:t>
      </w:r>
      <w:r w:rsidR="00000000">
        <w:t>/dev/sdc</w:t>
      </w:r>
      <w:r w:rsidR="00000000">
        <w:rPr>
          <w:spacing w:val="47"/>
        </w:rPr>
        <w:t xml:space="preserve"> </w:t>
      </w:r>
      <w:r w:rsidR="00000000">
        <w:t>and</w:t>
      </w:r>
      <w:r w:rsidR="00000000">
        <w:rPr>
          <w:spacing w:val="48"/>
        </w:rPr>
        <w:t xml:space="preserve"> </w:t>
      </w:r>
      <w:r w:rsidR="00000000">
        <w:t>Disk</w:t>
      </w:r>
      <w:r w:rsidR="00000000">
        <w:rPr>
          <w:spacing w:val="-3"/>
        </w:rPr>
        <w:t xml:space="preserve"> </w:t>
      </w:r>
      <w:r w:rsidR="00000000">
        <w:t>-</w:t>
      </w:r>
      <w:r w:rsidR="00000000">
        <w:rPr>
          <w:spacing w:val="-1"/>
        </w:rPr>
        <w:t xml:space="preserve"> </w:t>
      </w:r>
      <w:r w:rsidR="00000000">
        <w:t>3</w:t>
      </w:r>
      <w:r w:rsidR="00000000">
        <w:rPr>
          <w:spacing w:val="-2"/>
        </w:rPr>
        <w:t xml:space="preserve"> </w:t>
      </w:r>
      <w:r w:rsidR="00000000">
        <w:t>is</w:t>
      </w:r>
      <w:r w:rsidR="00000000">
        <w:rPr>
          <w:spacing w:val="-3"/>
        </w:rPr>
        <w:t xml:space="preserve"> </w:t>
      </w:r>
      <w:r w:rsidR="00000000">
        <w:rPr>
          <w:spacing w:val="-2"/>
        </w:rPr>
        <w:t>/dev/sddthen,</w:t>
      </w:r>
    </w:p>
    <w:p w:rsidR="004B43E7" w:rsidRDefault="00000000">
      <w:pPr>
        <w:pStyle w:val="BodyText"/>
        <w:spacing w:before="80" w:line="312" w:lineRule="auto"/>
        <w:ind w:left="460" w:right="1638" w:firstLine="427"/>
      </w:pPr>
      <w:r>
        <w:t>#</w:t>
      </w:r>
      <w:r>
        <w:rPr>
          <w:spacing w:val="-1"/>
        </w:rPr>
        <w:t xml:space="preserve"> </w:t>
      </w:r>
      <w:r>
        <w:t>mdadm</w:t>
      </w:r>
      <w:r>
        <w:rPr>
          <w:spacing w:val="80"/>
        </w:rPr>
        <w:t xml:space="preserve"> </w:t>
      </w:r>
      <w:r>
        <w:t>-Cv</w:t>
      </w:r>
      <w:r>
        <w:rPr>
          <w:spacing w:val="40"/>
        </w:rPr>
        <w:t xml:space="preserve"> </w:t>
      </w:r>
      <w:r>
        <w:t>/dev/md0</w:t>
      </w:r>
      <w:r>
        <w:rPr>
          <w:spacing w:val="80"/>
        </w:rPr>
        <w:t xml:space="preserve"> </w:t>
      </w:r>
      <w:r>
        <w:t>-n</w:t>
      </w:r>
      <w:r>
        <w:rPr>
          <w:spacing w:val="40"/>
        </w:rPr>
        <w:t xml:space="preserve"> </w:t>
      </w:r>
      <w:r>
        <w:t>2</w:t>
      </w:r>
      <w:r>
        <w:rPr>
          <w:spacing w:val="80"/>
        </w:rPr>
        <w:t xml:space="preserve"> </w:t>
      </w:r>
      <w:r>
        <w:t>/dev/sdb</w:t>
      </w:r>
      <w:r>
        <w:rPr>
          <w:spacing w:val="40"/>
        </w:rPr>
        <w:t xml:space="preserve">  </w:t>
      </w:r>
      <w:r>
        <w:t>/dev/sdc</w:t>
      </w:r>
      <w:r>
        <w:rPr>
          <w:spacing w:val="80"/>
        </w:rPr>
        <w:t xml:space="preserve"> </w:t>
      </w:r>
      <w:r>
        <w:t>-l</w:t>
      </w:r>
      <w:r>
        <w:rPr>
          <w:spacing w:val="40"/>
        </w:rPr>
        <w:t xml:space="preserve"> </w:t>
      </w:r>
      <w:r>
        <w:t>5</w:t>
      </w:r>
      <w:r>
        <w:rPr>
          <w:spacing w:val="31"/>
        </w:rPr>
        <w:t xml:space="preserve"> </w:t>
      </w:r>
      <w:r>
        <w:t>(to</w:t>
      </w:r>
      <w:r>
        <w:rPr>
          <w:spacing w:val="-2"/>
        </w:rPr>
        <w:t xml:space="preserve"> </w:t>
      </w:r>
      <w:r>
        <w:t>create the RAID -</w:t>
      </w:r>
      <w:r>
        <w:rPr>
          <w:spacing w:val="-4"/>
        </w:rPr>
        <w:t xml:space="preserve"> </w:t>
      </w:r>
      <w:r>
        <w:t>5 using</w:t>
      </w:r>
      <w:r>
        <w:rPr>
          <w:spacing w:val="-2"/>
        </w:rPr>
        <w:t xml:space="preserve"> </w:t>
      </w:r>
      <w:r>
        <w:t>disks</w:t>
      </w:r>
      <w:r>
        <w:rPr>
          <w:spacing w:val="-1"/>
        </w:rPr>
        <w:t xml:space="preserve"> </w:t>
      </w:r>
      <w:r>
        <w:t>- 1, 2</w:t>
      </w:r>
      <w:r>
        <w:rPr>
          <w:spacing w:val="40"/>
        </w:rPr>
        <w:t xml:space="preserve"> </w:t>
      </w:r>
      <w:r>
        <w:t>and 3)</w:t>
      </w:r>
    </w:p>
    <w:p w:rsidR="004B43E7" w:rsidRDefault="00000000">
      <w:pPr>
        <w:pStyle w:val="BodyText"/>
        <w:tabs>
          <w:tab w:val="left" w:pos="6221"/>
        </w:tabs>
        <w:spacing w:before="1"/>
      </w:pPr>
      <w:r>
        <w:t># cat</w:t>
      </w:r>
      <w:r>
        <w:rPr>
          <w:spacing w:val="48"/>
        </w:rPr>
        <w:t xml:space="preserve"> </w:t>
      </w:r>
      <w:r>
        <w:rPr>
          <w:spacing w:val="-2"/>
        </w:rPr>
        <w:t>/proc/mdstat</w:t>
      </w:r>
      <w:r>
        <w:tab/>
        <w:t>(to</w:t>
      </w:r>
      <w:r>
        <w:rPr>
          <w:spacing w:val="-3"/>
        </w:rPr>
        <w:t xml:space="preserve"> </w:t>
      </w:r>
      <w:r>
        <w:t>check</w:t>
      </w:r>
      <w:r>
        <w:rPr>
          <w:spacing w:val="-3"/>
        </w:rPr>
        <w:t xml:space="preserve"> </w:t>
      </w:r>
      <w:r>
        <w:t>the</w:t>
      </w:r>
      <w:r>
        <w:rPr>
          <w:spacing w:val="-3"/>
        </w:rPr>
        <w:t xml:space="preserve"> </w:t>
      </w:r>
      <w:r>
        <w:t>RAID -</w:t>
      </w:r>
      <w:r>
        <w:rPr>
          <w:spacing w:val="-4"/>
        </w:rPr>
        <w:t xml:space="preserve"> </w:t>
      </w:r>
      <w:r>
        <w:t>5 is</w:t>
      </w:r>
      <w:r>
        <w:rPr>
          <w:spacing w:val="-1"/>
        </w:rPr>
        <w:t xml:space="preserve"> </w:t>
      </w:r>
      <w:r>
        <w:t>created</w:t>
      </w:r>
      <w:r>
        <w:rPr>
          <w:spacing w:val="-4"/>
        </w:rPr>
        <w:t xml:space="preserve"> </w:t>
      </w:r>
      <w:r>
        <w:rPr>
          <w:spacing w:val="-5"/>
        </w:rPr>
        <w:t>or</w:t>
      </w:r>
    </w:p>
    <w:p w:rsidR="004B43E7" w:rsidRDefault="00000000">
      <w:pPr>
        <w:pStyle w:val="BodyText"/>
        <w:spacing w:before="81"/>
        <w:ind w:left="460"/>
      </w:pPr>
      <w:r>
        <w:rPr>
          <w:spacing w:val="-4"/>
        </w:rPr>
        <w:t>not)</w:t>
      </w:r>
    </w:p>
    <w:p w:rsidR="004B43E7" w:rsidRDefault="00000000">
      <w:pPr>
        <w:pStyle w:val="BodyText"/>
        <w:tabs>
          <w:tab w:val="left" w:pos="6221"/>
        </w:tabs>
        <w:spacing w:before="80"/>
      </w:pPr>
      <w:r>
        <w:t>#</w:t>
      </w:r>
      <w:r>
        <w:rPr>
          <w:spacing w:val="-2"/>
        </w:rPr>
        <w:t xml:space="preserve"> </w:t>
      </w:r>
      <w:r>
        <w:t>mkfs.ext4</w:t>
      </w:r>
      <w:r>
        <w:rPr>
          <w:spacing w:val="70"/>
          <w:w w:val="150"/>
        </w:rPr>
        <w:t xml:space="preserve"> </w:t>
      </w:r>
      <w:r>
        <w:rPr>
          <w:spacing w:val="-2"/>
        </w:rPr>
        <w:t>/dev/md0</w:t>
      </w:r>
      <w:r>
        <w:tab/>
        <w:t>(to</w:t>
      </w:r>
      <w:r>
        <w:rPr>
          <w:spacing w:val="-6"/>
        </w:rPr>
        <w:t xml:space="preserve"> </w:t>
      </w:r>
      <w:r>
        <w:t>create</w:t>
      </w:r>
      <w:r>
        <w:rPr>
          <w:spacing w:val="-3"/>
        </w:rPr>
        <w:t xml:space="preserve"> </w:t>
      </w:r>
      <w:r>
        <w:t>the</w:t>
      </w:r>
      <w:r>
        <w:rPr>
          <w:spacing w:val="-2"/>
        </w:rPr>
        <w:t xml:space="preserve"> </w:t>
      </w:r>
      <w:r>
        <w:t>ext4</w:t>
      </w:r>
      <w:r>
        <w:rPr>
          <w:spacing w:val="-5"/>
        </w:rPr>
        <w:t xml:space="preserve"> </w:t>
      </w:r>
      <w:r>
        <w:t>file</w:t>
      </w:r>
      <w:r>
        <w:rPr>
          <w:spacing w:val="-3"/>
        </w:rPr>
        <w:t xml:space="preserve"> </w:t>
      </w:r>
      <w:r>
        <w:t>system</w:t>
      </w:r>
      <w:r>
        <w:rPr>
          <w:spacing w:val="-3"/>
        </w:rPr>
        <w:t xml:space="preserve"> </w:t>
      </w:r>
      <w:r>
        <w:rPr>
          <w:spacing w:val="-5"/>
        </w:rPr>
        <w:t>on</w:t>
      </w:r>
    </w:p>
    <w:p w:rsidR="004B43E7" w:rsidRDefault="00000000">
      <w:pPr>
        <w:pStyle w:val="BodyText"/>
        <w:spacing w:before="82"/>
        <w:ind w:left="460"/>
      </w:pPr>
      <w:r>
        <w:t>the</w:t>
      </w:r>
      <w:r>
        <w:rPr>
          <w:spacing w:val="-1"/>
        </w:rPr>
        <w:t xml:space="preserve"> </w:t>
      </w:r>
      <w:r>
        <w:t>RAID</w:t>
      </w:r>
      <w:r>
        <w:rPr>
          <w:spacing w:val="-2"/>
        </w:rPr>
        <w:t xml:space="preserve"> </w:t>
      </w:r>
      <w:r>
        <w:t xml:space="preserve">- </w:t>
      </w:r>
      <w:r>
        <w:rPr>
          <w:spacing w:val="-5"/>
        </w:rPr>
        <w:t>5)</w:t>
      </w:r>
    </w:p>
    <w:p w:rsidR="004B43E7" w:rsidRDefault="00000000">
      <w:pPr>
        <w:pStyle w:val="BodyText"/>
        <w:tabs>
          <w:tab w:val="left" w:pos="6221"/>
        </w:tabs>
        <w:spacing w:before="79"/>
      </w:pPr>
      <w:r>
        <w:t>#</w:t>
      </w:r>
      <w:r>
        <w:rPr>
          <w:spacing w:val="-2"/>
        </w:rPr>
        <w:t xml:space="preserve"> </w:t>
      </w:r>
      <w:r>
        <w:t>mkdir</w:t>
      </w:r>
      <w:r>
        <w:rPr>
          <w:spacing w:val="46"/>
        </w:rPr>
        <w:t xml:space="preserve"> </w:t>
      </w:r>
      <w:r>
        <w:rPr>
          <w:spacing w:val="-2"/>
        </w:rPr>
        <w:t>/mnt/raid5</w:t>
      </w:r>
      <w:r>
        <w:tab/>
        <w:t>(to</w:t>
      </w:r>
      <w:r>
        <w:rPr>
          <w:spacing w:val="-5"/>
        </w:rPr>
        <w:t xml:space="preserve"> </w:t>
      </w:r>
      <w:r>
        <w:t>create</w:t>
      </w:r>
      <w:r>
        <w:rPr>
          <w:spacing w:val="-1"/>
        </w:rPr>
        <w:t xml:space="preserve"> </w:t>
      </w:r>
      <w:r>
        <w:t>the</w:t>
      </w:r>
      <w:r>
        <w:rPr>
          <w:spacing w:val="-2"/>
        </w:rPr>
        <w:t xml:space="preserve"> </w:t>
      </w:r>
      <w:r>
        <w:t>RAID</w:t>
      </w:r>
      <w:r>
        <w:rPr>
          <w:spacing w:val="1"/>
        </w:rPr>
        <w:t xml:space="preserve"> </w:t>
      </w:r>
      <w:r>
        <w:t>-</w:t>
      </w:r>
      <w:r>
        <w:rPr>
          <w:spacing w:val="-5"/>
        </w:rPr>
        <w:t xml:space="preserve"> </w:t>
      </w:r>
      <w:r>
        <w:t>5</w:t>
      </w:r>
      <w:r>
        <w:rPr>
          <w:spacing w:val="-2"/>
        </w:rPr>
        <w:t xml:space="preserve"> </w:t>
      </w:r>
      <w:r>
        <w:t>mount</w:t>
      </w:r>
      <w:r>
        <w:rPr>
          <w:spacing w:val="-2"/>
        </w:rPr>
        <w:t xml:space="preserve"> point)</w:t>
      </w:r>
    </w:p>
    <w:p w:rsidR="004B43E7" w:rsidRDefault="00000000">
      <w:pPr>
        <w:pStyle w:val="BodyText"/>
        <w:tabs>
          <w:tab w:val="left" w:pos="6221"/>
        </w:tabs>
        <w:spacing w:before="82" w:line="312" w:lineRule="auto"/>
        <w:ind w:left="460" w:right="1757" w:firstLine="427"/>
      </w:pPr>
      <w:r>
        <w:t># mount</w:t>
      </w:r>
      <w:r>
        <w:rPr>
          <w:spacing w:val="80"/>
        </w:rPr>
        <w:t xml:space="preserve"> </w:t>
      </w:r>
      <w:r>
        <w:t>/dev/md0</w:t>
      </w:r>
      <w:r>
        <w:rPr>
          <w:spacing w:val="80"/>
          <w:w w:val="150"/>
        </w:rPr>
        <w:t xml:space="preserve"> </w:t>
      </w:r>
      <w:r>
        <w:t>/mnt/raid5</w:t>
      </w:r>
      <w:r>
        <w:tab/>
        <w:t>(to</w:t>
      </w:r>
      <w:r>
        <w:rPr>
          <w:spacing w:val="-5"/>
        </w:rPr>
        <w:t xml:space="preserve"> </w:t>
      </w:r>
      <w:r>
        <w:t>mount</w:t>
      </w:r>
      <w:r>
        <w:rPr>
          <w:spacing w:val="-4"/>
        </w:rPr>
        <w:t xml:space="preserve"> </w:t>
      </w:r>
      <w:r>
        <w:t>RAID</w:t>
      </w:r>
      <w:r>
        <w:rPr>
          <w:spacing w:val="-2"/>
        </w:rPr>
        <w:t xml:space="preserve"> </w:t>
      </w:r>
      <w:r>
        <w:t>-</w:t>
      </w:r>
      <w:r>
        <w:rPr>
          <w:spacing w:val="-7"/>
        </w:rPr>
        <w:t xml:space="preserve"> </w:t>
      </w:r>
      <w:r>
        <w:t>5</w:t>
      </w:r>
      <w:r>
        <w:rPr>
          <w:spacing w:val="-5"/>
        </w:rPr>
        <w:t xml:space="preserve"> </w:t>
      </w:r>
      <w:r>
        <w:t>on</w:t>
      </w:r>
      <w:r>
        <w:rPr>
          <w:spacing w:val="-5"/>
        </w:rPr>
        <w:t xml:space="preserve"> </w:t>
      </w:r>
      <w:r>
        <w:t>the</w:t>
      </w:r>
      <w:r>
        <w:rPr>
          <w:spacing w:val="-8"/>
        </w:rPr>
        <w:t xml:space="preserve"> </w:t>
      </w:r>
      <w:r>
        <w:t xml:space="preserve">mount </w:t>
      </w:r>
      <w:r>
        <w:rPr>
          <w:spacing w:val="-2"/>
        </w:rPr>
        <w:t>point)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6221"/>
        </w:tabs>
        <w:spacing w:before="90" w:line="312" w:lineRule="auto"/>
        <w:ind w:left="460" w:right="1752" w:firstLine="427"/>
      </w:pPr>
      <w:r>
        <w:lastRenderedPageBreak/>
        <w:t># mdadm</w:t>
      </w:r>
      <w:r>
        <w:rPr>
          <w:spacing w:val="80"/>
        </w:rPr>
        <w:t xml:space="preserve"> </w:t>
      </w:r>
      <w:r>
        <w:t>-D</w:t>
      </w:r>
      <w:r>
        <w:rPr>
          <w:spacing w:val="40"/>
        </w:rPr>
        <w:t xml:space="preserve"> </w:t>
      </w:r>
      <w:r>
        <w:t>/dev/md0</w:t>
      </w:r>
      <w:r>
        <w:tab/>
        <w:t>(to</w:t>
      </w:r>
      <w:r>
        <w:rPr>
          <w:spacing w:val="-5"/>
        </w:rPr>
        <w:t xml:space="preserve"> </w:t>
      </w:r>
      <w:r>
        <w:t>see</w:t>
      </w:r>
      <w:r>
        <w:rPr>
          <w:spacing w:val="-6"/>
        </w:rPr>
        <w:t xml:space="preserve"> </w:t>
      </w:r>
      <w:r>
        <w:t>the</w:t>
      </w:r>
      <w:r>
        <w:rPr>
          <w:spacing w:val="-2"/>
        </w:rPr>
        <w:t xml:space="preserve"> </w:t>
      </w:r>
      <w:r>
        <w:t>details</w:t>
      </w:r>
      <w:r>
        <w:rPr>
          <w:spacing w:val="-6"/>
        </w:rPr>
        <w:t xml:space="preserve"> </w:t>
      </w:r>
      <w:r>
        <w:t>of</w:t>
      </w:r>
      <w:r>
        <w:rPr>
          <w:spacing w:val="-6"/>
        </w:rPr>
        <w:t xml:space="preserve"> </w:t>
      </w:r>
      <w:r>
        <w:t>the</w:t>
      </w:r>
      <w:r>
        <w:rPr>
          <w:spacing w:val="-4"/>
        </w:rPr>
        <w:t xml:space="preserve"> </w:t>
      </w:r>
      <w:r>
        <w:t>RAID</w:t>
      </w:r>
      <w:r>
        <w:rPr>
          <w:spacing w:val="-2"/>
        </w:rPr>
        <w:t xml:space="preserve"> </w:t>
      </w:r>
      <w:r>
        <w:t>-</w:t>
      </w:r>
      <w:r>
        <w:rPr>
          <w:spacing w:val="-4"/>
        </w:rPr>
        <w:t xml:space="preserve"> </w:t>
      </w:r>
      <w:r>
        <w:t xml:space="preserve">5 </w:t>
      </w:r>
      <w:r>
        <w:rPr>
          <w:spacing w:val="-2"/>
        </w:rPr>
        <w:t>partition)</w:t>
      </w:r>
    </w:p>
    <w:p w:rsidR="004B43E7" w:rsidRDefault="00000000">
      <w:pPr>
        <w:pStyle w:val="BodyText"/>
        <w:tabs>
          <w:tab w:val="left" w:pos="3033"/>
          <w:tab w:val="left" w:pos="6221"/>
        </w:tabs>
        <w:spacing w:before="1"/>
      </w:pPr>
      <w:r>
        <w:t>#</w:t>
      </w:r>
      <w:r>
        <w:rPr>
          <w:spacing w:val="-1"/>
        </w:rPr>
        <w:t xml:space="preserve"> </w:t>
      </w:r>
      <w:r>
        <w:t>mdadm</w:t>
      </w:r>
      <w:r>
        <w:rPr>
          <w:spacing w:val="46"/>
        </w:rPr>
        <w:t xml:space="preserve">  </w:t>
      </w:r>
      <w:r>
        <w:rPr>
          <w:spacing w:val="-2"/>
        </w:rPr>
        <w:t>/dev/md0</w:t>
      </w:r>
      <w:r>
        <w:tab/>
        <w:t>-f</w:t>
      </w:r>
      <w:r>
        <w:rPr>
          <w:spacing w:val="70"/>
          <w:w w:val="150"/>
        </w:rPr>
        <w:t xml:space="preserve"> </w:t>
      </w:r>
      <w:r>
        <w:rPr>
          <w:spacing w:val="-2"/>
        </w:rPr>
        <w:t>/dev/sdb</w:t>
      </w:r>
      <w:r>
        <w:tab/>
        <w:t>(to</w:t>
      </w:r>
      <w:r>
        <w:rPr>
          <w:spacing w:val="-2"/>
        </w:rPr>
        <w:t xml:space="preserve"> </w:t>
      </w:r>
      <w:r>
        <w:t>failed</w:t>
      </w:r>
      <w:r>
        <w:rPr>
          <w:spacing w:val="-2"/>
        </w:rPr>
        <w:t xml:space="preserve"> </w:t>
      </w:r>
      <w:r>
        <w:t>the</w:t>
      </w:r>
      <w:r>
        <w:rPr>
          <w:spacing w:val="-4"/>
        </w:rPr>
        <w:t xml:space="preserve"> </w:t>
      </w:r>
      <w:r>
        <w:t>disk</w:t>
      </w:r>
      <w:r>
        <w:rPr>
          <w:spacing w:val="-4"/>
        </w:rPr>
        <w:t xml:space="preserve"> </w:t>
      </w:r>
      <w:r>
        <w:rPr>
          <w:spacing w:val="-2"/>
        </w:rPr>
        <w:t>manually)</w:t>
      </w:r>
    </w:p>
    <w:p w:rsidR="004B43E7" w:rsidRDefault="00000000">
      <w:pPr>
        <w:pStyle w:val="BodyText"/>
        <w:tabs>
          <w:tab w:val="left" w:pos="2983"/>
          <w:tab w:val="left" w:pos="6221"/>
        </w:tabs>
        <w:spacing w:before="79"/>
      </w:pPr>
      <w:r>
        <w:t>#</w:t>
      </w:r>
      <w:r>
        <w:rPr>
          <w:spacing w:val="-2"/>
        </w:rPr>
        <w:t xml:space="preserve"> </w:t>
      </w:r>
      <w:r>
        <w:t>mdadm</w:t>
      </w:r>
      <w:r>
        <w:rPr>
          <w:spacing w:val="71"/>
          <w:w w:val="150"/>
        </w:rPr>
        <w:t xml:space="preserve"> </w:t>
      </w:r>
      <w:r>
        <w:rPr>
          <w:spacing w:val="-2"/>
        </w:rPr>
        <w:t>/dev/md0</w:t>
      </w:r>
      <w:r>
        <w:tab/>
        <w:t>-r</w:t>
      </w:r>
      <w:r>
        <w:rPr>
          <w:spacing w:val="70"/>
          <w:w w:val="150"/>
        </w:rPr>
        <w:t xml:space="preserve"> </w:t>
      </w:r>
      <w:r>
        <w:rPr>
          <w:spacing w:val="-2"/>
        </w:rPr>
        <w:t>/dev/sdb</w:t>
      </w:r>
      <w:r>
        <w:tab/>
        <w:t>(to</w:t>
      </w:r>
      <w:r>
        <w:rPr>
          <w:spacing w:val="-4"/>
        </w:rPr>
        <w:t xml:space="preserve"> </w:t>
      </w:r>
      <w:r>
        <w:t>remove</w:t>
      </w:r>
      <w:r>
        <w:rPr>
          <w:spacing w:val="-6"/>
        </w:rPr>
        <w:t xml:space="preserve"> </w:t>
      </w:r>
      <w:r>
        <w:t>the</w:t>
      </w:r>
      <w:r>
        <w:rPr>
          <w:spacing w:val="-4"/>
        </w:rPr>
        <w:t xml:space="preserve"> </w:t>
      </w:r>
      <w:r>
        <w:t>above</w:t>
      </w:r>
      <w:r>
        <w:rPr>
          <w:spacing w:val="-3"/>
        </w:rPr>
        <w:t xml:space="preserve"> </w:t>
      </w:r>
      <w:r>
        <w:t>failed</w:t>
      </w:r>
      <w:r>
        <w:rPr>
          <w:spacing w:val="-5"/>
        </w:rPr>
        <w:t xml:space="preserve"> </w:t>
      </w:r>
      <w:r>
        <w:rPr>
          <w:spacing w:val="-2"/>
        </w:rPr>
        <w:t>disk)</w:t>
      </w:r>
    </w:p>
    <w:p w:rsidR="004B43E7" w:rsidRDefault="00000000">
      <w:pPr>
        <w:pStyle w:val="BodyText"/>
        <w:tabs>
          <w:tab w:val="left" w:pos="2983"/>
          <w:tab w:val="left" w:pos="6221"/>
        </w:tabs>
        <w:spacing w:before="82" w:line="312" w:lineRule="auto"/>
        <w:ind w:left="460" w:right="1903" w:firstLine="427"/>
      </w:pPr>
      <w:r>
        <w:t># mdadm</w:t>
      </w:r>
      <w:r>
        <w:rPr>
          <w:spacing w:val="80"/>
        </w:rPr>
        <w:t xml:space="preserve"> </w:t>
      </w:r>
      <w:r>
        <w:t>/dev/md0</w:t>
      </w:r>
      <w:r>
        <w:tab/>
        <w:t>-a</w:t>
      </w:r>
      <w:r>
        <w:rPr>
          <w:spacing w:val="80"/>
        </w:rPr>
        <w:t xml:space="preserve"> </w:t>
      </w:r>
      <w:r>
        <w:t>/dev/sde</w:t>
      </w:r>
      <w:r>
        <w:tab/>
        <w:t>(to</w:t>
      </w:r>
      <w:r>
        <w:rPr>
          <w:spacing w:val="-6"/>
        </w:rPr>
        <w:t xml:space="preserve"> </w:t>
      </w:r>
      <w:r>
        <w:t>add</w:t>
      </w:r>
      <w:r>
        <w:rPr>
          <w:spacing w:val="-6"/>
        </w:rPr>
        <w:t xml:space="preserve"> </w:t>
      </w:r>
      <w:r>
        <w:t>the</w:t>
      </w:r>
      <w:r>
        <w:rPr>
          <w:spacing w:val="-4"/>
        </w:rPr>
        <w:t xml:space="preserve"> </w:t>
      </w:r>
      <w:r>
        <w:t>new</w:t>
      </w:r>
      <w:r>
        <w:rPr>
          <w:spacing w:val="-4"/>
        </w:rPr>
        <w:t xml:space="preserve"> </w:t>
      </w:r>
      <w:r>
        <w:t>disk</w:t>
      </w:r>
      <w:r>
        <w:rPr>
          <w:spacing w:val="-7"/>
        </w:rPr>
        <w:t xml:space="preserve"> </w:t>
      </w:r>
      <w:r>
        <w:t>in</w:t>
      </w:r>
      <w:r>
        <w:rPr>
          <w:spacing w:val="-5"/>
        </w:rPr>
        <w:t xml:space="preserve"> </w:t>
      </w:r>
      <w:r>
        <w:t>place</w:t>
      </w:r>
      <w:r>
        <w:rPr>
          <w:spacing w:val="-4"/>
        </w:rPr>
        <w:t xml:space="preserve"> </w:t>
      </w:r>
      <w:r>
        <w:t>of failed disk)</w:t>
      </w:r>
    </w:p>
    <w:p w:rsidR="004B43E7" w:rsidRDefault="00000000">
      <w:pPr>
        <w:pStyle w:val="BodyText"/>
        <w:tabs>
          <w:tab w:val="left" w:pos="6221"/>
        </w:tabs>
      </w:pPr>
      <w:r>
        <w:t>#</w:t>
      </w:r>
      <w:r>
        <w:rPr>
          <w:spacing w:val="-1"/>
        </w:rPr>
        <w:t xml:space="preserve"> </w:t>
      </w:r>
      <w:r>
        <w:t>umount</w:t>
      </w:r>
      <w:r>
        <w:rPr>
          <w:spacing w:val="70"/>
          <w:w w:val="150"/>
        </w:rPr>
        <w:t xml:space="preserve"> </w:t>
      </w:r>
      <w:r>
        <w:rPr>
          <w:spacing w:val="-2"/>
        </w:rPr>
        <w:t>/mnt/raid5</w:t>
      </w:r>
      <w:r>
        <w:tab/>
        <w:t>(to</w:t>
      </w:r>
      <w:r>
        <w:rPr>
          <w:spacing w:val="-4"/>
        </w:rPr>
        <w:t xml:space="preserve"> </w:t>
      </w:r>
      <w:r>
        <w:t>unmount</w:t>
      </w:r>
      <w:r>
        <w:rPr>
          <w:spacing w:val="-2"/>
        </w:rPr>
        <w:t xml:space="preserve"> </w:t>
      </w:r>
      <w:r>
        <w:t>the</w:t>
      </w:r>
      <w:r>
        <w:rPr>
          <w:spacing w:val="-6"/>
        </w:rPr>
        <w:t xml:space="preserve"> </w:t>
      </w:r>
      <w:r>
        <w:t>raid</w:t>
      </w:r>
      <w:r>
        <w:rPr>
          <w:spacing w:val="-3"/>
        </w:rPr>
        <w:t xml:space="preserve"> </w:t>
      </w:r>
      <w:r>
        <w:t>file</w:t>
      </w:r>
      <w:r>
        <w:rPr>
          <w:spacing w:val="-4"/>
        </w:rPr>
        <w:t xml:space="preserve"> </w:t>
      </w:r>
      <w:r>
        <w:rPr>
          <w:spacing w:val="-2"/>
        </w:rPr>
        <w:t>system)</w:t>
      </w:r>
    </w:p>
    <w:p w:rsidR="004B43E7" w:rsidRDefault="00000000">
      <w:pPr>
        <w:pStyle w:val="BodyText"/>
        <w:tabs>
          <w:tab w:val="left" w:pos="6221"/>
        </w:tabs>
        <w:spacing w:before="80"/>
      </w:pPr>
      <w:r>
        <w:rPr>
          <w:noProof/>
        </w:rPr>
        <w:drawing>
          <wp:anchor distT="0" distB="0" distL="0" distR="0" simplePos="0" relativeHeight="47911577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w:t>
      </w:r>
      <w:r>
        <w:t>mdadm</w:t>
      </w:r>
      <w:r>
        <w:rPr>
          <w:spacing w:val="71"/>
          <w:w w:val="150"/>
        </w:rPr>
        <w:t xml:space="preserve"> </w:t>
      </w:r>
      <w:r>
        <w:t>--stop</w:t>
      </w:r>
      <w:r>
        <w:rPr>
          <w:spacing w:val="68"/>
          <w:w w:val="150"/>
        </w:rPr>
        <w:t xml:space="preserve"> </w:t>
      </w:r>
      <w:r>
        <w:rPr>
          <w:spacing w:val="-2"/>
        </w:rPr>
        <w:t>/dev/md0</w:t>
      </w:r>
      <w:r>
        <w:tab/>
        <w:t>(to</w:t>
      </w:r>
      <w:r>
        <w:rPr>
          <w:spacing w:val="-4"/>
        </w:rPr>
        <w:t xml:space="preserve"> </w:t>
      </w:r>
      <w:r>
        <w:t>stop</w:t>
      </w:r>
      <w:r>
        <w:rPr>
          <w:spacing w:val="-2"/>
        </w:rPr>
        <w:t xml:space="preserve"> </w:t>
      </w:r>
      <w:r>
        <w:t>the</w:t>
      </w:r>
      <w:r>
        <w:rPr>
          <w:spacing w:val="-3"/>
        </w:rPr>
        <w:t xml:space="preserve"> </w:t>
      </w:r>
      <w:r>
        <w:t>RAID -</w:t>
      </w:r>
      <w:r>
        <w:rPr>
          <w:spacing w:val="-2"/>
        </w:rPr>
        <w:t xml:space="preserve"> </w:t>
      </w:r>
      <w:r>
        <w:t>5</w:t>
      </w:r>
      <w:r>
        <w:rPr>
          <w:spacing w:val="-2"/>
        </w:rPr>
        <w:t xml:space="preserve"> volume)</w:t>
      </w:r>
    </w:p>
    <w:p w:rsidR="004B43E7" w:rsidRDefault="00000000">
      <w:pPr>
        <w:pStyle w:val="BodyText"/>
        <w:tabs>
          <w:tab w:val="left" w:pos="6221"/>
        </w:tabs>
        <w:spacing w:before="82" w:line="312" w:lineRule="auto"/>
        <w:ind w:left="460" w:right="1688" w:firstLine="427"/>
      </w:pPr>
      <w:r>
        <w:t># mdadm</w:t>
      </w:r>
      <w:r>
        <w:rPr>
          <w:spacing w:val="80"/>
        </w:rPr>
        <w:t xml:space="preserve"> </w:t>
      </w:r>
      <w:r>
        <w:t>/dev/md0</w:t>
      </w:r>
      <w:r>
        <w:rPr>
          <w:spacing w:val="80"/>
        </w:rPr>
        <w:t xml:space="preserve"> </w:t>
      </w:r>
      <w:r>
        <w:t>--add</w:t>
      </w:r>
      <w:r>
        <w:rPr>
          <w:spacing w:val="80"/>
        </w:rPr>
        <w:t xml:space="preserve"> </w:t>
      </w:r>
      <w:r>
        <w:t>/dev/sdf</w:t>
      </w:r>
      <w:r>
        <w:tab/>
        <w:t>(to</w:t>
      </w:r>
      <w:r>
        <w:rPr>
          <w:spacing w:val="-6"/>
        </w:rPr>
        <w:t xml:space="preserve"> </w:t>
      </w:r>
      <w:r>
        <w:t>add</w:t>
      </w:r>
      <w:r>
        <w:rPr>
          <w:spacing w:val="-5"/>
        </w:rPr>
        <w:t xml:space="preserve"> </w:t>
      </w:r>
      <w:r>
        <w:t>fourth</w:t>
      </w:r>
      <w:r>
        <w:rPr>
          <w:spacing w:val="-5"/>
        </w:rPr>
        <w:t xml:space="preserve"> </w:t>
      </w:r>
      <w:r>
        <w:t>disk</w:t>
      </w:r>
      <w:r>
        <w:rPr>
          <w:spacing w:val="-4"/>
        </w:rPr>
        <w:t xml:space="preserve"> </w:t>
      </w:r>
      <w:r>
        <w:t>to</w:t>
      </w:r>
      <w:r>
        <w:rPr>
          <w:spacing w:val="-4"/>
        </w:rPr>
        <w:t xml:space="preserve"> </w:t>
      </w:r>
      <w:r>
        <w:t>the</w:t>
      </w:r>
      <w:r>
        <w:rPr>
          <w:spacing w:val="-4"/>
        </w:rPr>
        <w:t xml:space="preserve"> </w:t>
      </w:r>
      <w:r>
        <w:t>RAID</w:t>
      </w:r>
      <w:r>
        <w:rPr>
          <w:spacing w:val="-3"/>
        </w:rPr>
        <w:t xml:space="preserve"> </w:t>
      </w:r>
      <w:r>
        <w:t>-</w:t>
      </w:r>
      <w:r>
        <w:rPr>
          <w:spacing w:val="-5"/>
        </w:rPr>
        <w:t xml:space="preserve"> </w:t>
      </w:r>
      <w:r>
        <w:t xml:space="preserve">5 </w:t>
      </w:r>
      <w:r>
        <w:rPr>
          <w:spacing w:val="-2"/>
        </w:rPr>
        <w:t>volume)</w:t>
      </w:r>
    </w:p>
    <w:p w:rsidR="004B43E7" w:rsidRDefault="00000000">
      <w:pPr>
        <w:pStyle w:val="BodyText"/>
        <w:tabs>
          <w:tab w:val="left" w:pos="1936"/>
          <w:tab w:val="left" w:pos="6221"/>
        </w:tabs>
      </w:pPr>
      <w:r>
        <w:t>#</w:t>
      </w:r>
      <w:r>
        <w:rPr>
          <w:spacing w:val="-2"/>
        </w:rPr>
        <w:t xml:space="preserve"> mdadm</w:t>
      </w:r>
      <w:r>
        <w:tab/>
        <w:t>--grow</w:t>
      </w:r>
      <w:r>
        <w:rPr>
          <w:spacing w:val="66"/>
          <w:w w:val="150"/>
        </w:rPr>
        <w:t xml:space="preserve"> </w:t>
      </w:r>
      <w:r>
        <w:t>/dev/md0</w:t>
      </w:r>
      <w:r>
        <w:rPr>
          <w:spacing w:val="70"/>
          <w:w w:val="150"/>
        </w:rPr>
        <w:t xml:space="preserve"> </w:t>
      </w:r>
      <w:r>
        <w:t>--</w:t>
      </w:r>
      <w:r>
        <w:rPr>
          <w:spacing w:val="-2"/>
        </w:rPr>
        <w:t>raid_device=4</w:t>
      </w:r>
      <w:r>
        <w:tab/>
        <w:t>(to</w:t>
      </w:r>
      <w:r>
        <w:rPr>
          <w:spacing w:val="-1"/>
        </w:rPr>
        <w:t xml:space="preserve"> </w:t>
      </w:r>
      <w:r>
        <w:t>grow</w:t>
      </w:r>
      <w:r>
        <w:rPr>
          <w:spacing w:val="-2"/>
        </w:rPr>
        <w:t xml:space="preserve"> </w:t>
      </w:r>
      <w:r>
        <w:t>the</w:t>
      </w:r>
      <w:r>
        <w:rPr>
          <w:spacing w:val="-3"/>
        </w:rPr>
        <w:t xml:space="preserve"> </w:t>
      </w:r>
      <w:r>
        <w:t>RAID -</w:t>
      </w:r>
      <w:r>
        <w:rPr>
          <w:spacing w:val="-3"/>
        </w:rPr>
        <w:t xml:space="preserve"> </w:t>
      </w:r>
      <w:r>
        <w:t>5</w:t>
      </w:r>
      <w:r>
        <w:rPr>
          <w:spacing w:val="-2"/>
        </w:rPr>
        <w:t xml:space="preserve"> </w:t>
      </w:r>
      <w:r>
        <w:t xml:space="preserve">file </w:t>
      </w:r>
      <w:r>
        <w:rPr>
          <w:spacing w:val="-2"/>
        </w:rPr>
        <w:t>system)</w:t>
      </w:r>
    </w:p>
    <w:p w:rsidR="004B43E7" w:rsidRDefault="00000000">
      <w:pPr>
        <w:pStyle w:val="Heading2"/>
        <w:numPr>
          <w:ilvl w:val="0"/>
          <w:numId w:val="201"/>
        </w:numPr>
        <w:tabs>
          <w:tab w:val="left" w:pos="888"/>
        </w:tabs>
        <w:spacing w:before="80"/>
      </w:pPr>
      <w:r>
        <w:t>What</w:t>
      </w:r>
      <w:r>
        <w:rPr>
          <w:spacing w:val="-3"/>
        </w:rPr>
        <w:t xml:space="preserve"> </w:t>
      </w:r>
      <w:r>
        <w:t>are</w:t>
      </w:r>
      <w:r>
        <w:rPr>
          <w:spacing w:val="-4"/>
        </w:rPr>
        <w:t xml:space="preserve"> </w:t>
      </w:r>
      <w:r>
        <w:t>the</w:t>
      </w:r>
      <w:r>
        <w:rPr>
          <w:spacing w:val="-4"/>
        </w:rPr>
        <w:t xml:space="preserve"> </w:t>
      </w:r>
      <w:r>
        <w:t>main</w:t>
      </w:r>
      <w:r>
        <w:rPr>
          <w:spacing w:val="-3"/>
        </w:rPr>
        <w:t xml:space="preserve"> </w:t>
      </w:r>
      <w:r>
        <w:t>advantages</w:t>
      </w:r>
      <w:r>
        <w:rPr>
          <w:spacing w:val="-3"/>
        </w:rPr>
        <w:t xml:space="preserve"> </w:t>
      </w:r>
      <w:r>
        <w:t>of</w:t>
      </w:r>
      <w:r>
        <w:rPr>
          <w:spacing w:val="-4"/>
        </w:rPr>
        <w:t xml:space="preserve"> </w:t>
      </w:r>
      <w:r>
        <w:t>RAID</w:t>
      </w:r>
      <w:r>
        <w:rPr>
          <w:spacing w:val="-3"/>
        </w:rPr>
        <w:t xml:space="preserve"> </w:t>
      </w:r>
      <w:r>
        <w:t>-</w:t>
      </w:r>
      <w:r>
        <w:rPr>
          <w:spacing w:val="-2"/>
        </w:rPr>
        <w:t xml:space="preserve"> </w:t>
      </w:r>
      <w:r>
        <w:rPr>
          <w:spacing w:val="-10"/>
        </w:rPr>
        <w:t>5</w:t>
      </w:r>
    </w:p>
    <w:p w:rsidR="004B43E7" w:rsidRDefault="00000000">
      <w:pPr>
        <w:pStyle w:val="BodyText"/>
        <w:tabs>
          <w:tab w:val="left" w:pos="1900"/>
          <w:tab w:val="left" w:pos="3340"/>
        </w:tabs>
        <w:spacing w:before="82" w:line="312" w:lineRule="auto"/>
        <w:ind w:left="460" w:right="1657" w:firstLine="427"/>
      </w:pPr>
      <w:r>
        <w:t>RAID</w:t>
      </w:r>
      <w:r>
        <w:rPr>
          <w:spacing w:val="-1"/>
        </w:rPr>
        <w:t xml:space="preserve"> </w:t>
      </w:r>
      <w:r>
        <w:t>-</w:t>
      </w:r>
      <w:r>
        <w:rPr>
          <w:spacing w:val="-5"/>
        </w:rPr>
        <w:t xml:space="preserve"> </w:t>
      </w:r>
      <w:r>
        <w:t>5</w:t>
      </w:r>
      <w:r>
        <w:rPr>
          <w:spacing w:val="-2"/>
        </w:rPr>
        <w:t xml:space="preserve"> </w:t>
      </w:r>
      <w:r>
        <w:t>uses</w:t>
      </w:r>
      <w:r>
        <w:rPr>
          <w:spacing w:val="-4"/>
        </w:rPr>
        <w:t xml:space="preserve"> </w:t>
      </w:r>
      <w:r>
        <w:t>Stripping</w:t>
      </w:r>
      <w:r>
        <w:rPr>
          <w:spacing w:val="-3"/>
        </w:rPr>
        <w:t xml:space="preserve"> </w:t>
      </w:r>
      <w:r>
        <w:t>with</w:t>
      </w:r>
      <w:r>
        <w:rPr>
          <w:spacing w:val="-3"/>
        </w:rPr>
        <w:t xml:space="preserve"> </w:t>
      </w:r>
      <w:r>
        <w:t>parity</w:t>
      </w:r>
      <w:r>
        <w:rPr>
          <w:spacing w:val="-1"/>
        </w:rPr>
        <w:t xml:space="preserve"> </w:t>
      </w:r>
      <w:r>
        <w:t>and</w:t>
      </w:r>
      <w:r>
        <w:rPr>
          <w:spacing w:val="-3"/>
        </w:rPr>
        <w:t xml:space="preserve"> </w:t>
      </w:r>
      <w:r>
        <w:t>requires</w:t>
      </w:r>
      <w:r>
        <w:rPr>
          <w:spacing w:val="-4"/>
        </w:rPr>
        <w:t xml:space="preserve"> </w:t>
      </w:r>
      <w:r>
        <w:t>only</w:t>
      </w:r>
      <w:r>
        <w:rPr>
          <w:spacing w:val="-4"/>
        </w:rPr>
        <w:t xml:space="preserve"> </w:t>
      </w:r>
      <w:r>
        <w:t>three</w:t>
      </w:r>
      <w:r>
        <w:rPr>
          <w:spacing w:val="-1"/>
        </w:rPr>
        <w:t xml:space="preserve"> </w:t>
      </w:r>
      <w:r>
        <w:t>disks.</w:t>
      </w:r>
      <w:r>
        <w:rPr>
          <w:spacing w:val="-4"/>
        </w:rPr>
        <w:t xml:space="preserve"> </w:t>
      </w:r>
      <w:r>
        <w:t>Because</w:t>
      </w:r>
      <w:r>
        <w:rPr>
          <w:spacing w:val="-4"/>
        </w:rPr>
        <w:t xml:space="preserve"> </w:t>
      </w:r>
      <w:r>
        <w:t>of</w:t>
      </w:r>
      <w:r>
        <w:rPr>
          <w:spacing w:val="-2"/>
        </w:rPr>
        <w:t xml:space="preserve"> </w:t>
      </w:r>
      <w:r>
        <w:t>Stripping</w:t>
      </w:r>
      <w:r>
        <w:rPr>
          <w:spacing w:val="-3"/>
        </w:rPr>
        <w:t xml:space="preserve"> </w:t>
      </w:r>
      <w:r>
        <w:t>the</w:t>
      </w:r>
      <w:r>
        <w:rPr>
          <w:spacing w:val="-1"/>
        </w:rPr>
        <w:t xml:space="preserve"> </w:t>
      </w:r>
      <w:r>
        <w:t>data reading and</w:t>
      </w:r>
      <w:r>
        <w:tab/>
        <w:t>writing will be fast.And by usingparity we can recover the data if one of the three disks failed. So, the main</w:t>
      </w:r>
      <w:r>
        <w:tab/>
        <w:t>advantage of RAID - 5 we can get fast writing, reading and also redundancy fault tolerance with less expensive.</w:t>
      </w:r>
    </w:p>
    <w:p w:rsidR="004B43E7" w:rsidRDefault="00000000">
      <w:pPr>
        <w:pStyle w:val="Heading2"/>
        <w:numPr>
          <w:ilvl w:val="0"/>
          <w:numId w:val="201"/>
        </w:numPr>
        <w:tabs>
          <w:tab w:val="left" w:pos="888"/>
        </w:tabs>
        <w:spacing w:line="266" w:lineRule="exact"/>
      </w:pPr>
      <w:r>
        <w:t>How</w:t>
      </w:r>
      <w:r>
        <w:rPr>
          <w:spacing w:val="-4"/>
        </w:rPr>
        <w:t xml:space="preserve"> </w:t>
      </w:r>
      <w:r>
        <w:t>will</w:t>
      </w:r>
      <w:r>
        <w:rPr>
          <w:spacing w:val="-4"/>
        </w:rPr>
        <w:t xml:space="preserve"> </w:t>
      </w:r>
      <w:r>
        <w:t>you</w:t>
      </w:r>
      <w:r>
        <w:rPr>
          <w:spacing w:val="-4"/>
        </w:rPr>
        <w:t xml:space="preserve"> </w:t>
      </w:r>
      <w:r>
        <w:t>troubleshoot</w:t>
      </w:r>
      <w:r>
        <w:rPr>
          <w:spacing w:val="-4"/>
        </w:rPr>
        <w:t xml:space="preserve"> </w:t>
      </w:r>
      <w:r>
        <w:t>if</w:t>
      </w:r>
      <w:r>
        <w:rPr>
          <w:spacing w:val="-4"/>
        </w:rPr>
        <w:t xml:space="preserve"> </w:t>
      </w:r>
      <w:r>
        <w:t>one</w:t>
      </w:r>
      <w:r>
        <w:rPr>
          <w:spacing w:val="-3"/>
        </w:rPr>
        <w:t xml:space="preserve"> </w:t>
      </w:r>
      <w:r>
        <w:t>of</w:t>
      </w:r>
      <w:r>
        <w:rPr>
          <w:spacing w:val="-4"/>
        </w:rPr>
        <w:t xml:space="preserve"> </w:t>
      </w:r>
      <w:r>
        <w:t>the</w:t>
      </w:r>
      <w:r>
        <w:rPr>
          <w:spacing w:val="-3"/>
        </w:rPr>
        <w:t xml:space="preserve"> </w:t>
      </w:r>
      <w:r>
        <w:t>eight</w:t>
      </w:r>
      <w:r>
        <w:rPr>
          <w:spacing w:val="-3"/>
        </w:rPr>
        <w:t xml:space="preserve"> </w:t>
      </w:r>
      <w:r>
        <w:t>disks</w:t>
      </w:r>
      <w:r>
        <w:rPr>
          <w:spacing w:val="-3"/>
        </w:rPr>
        <w:t xml:space="preserve"> </w:t>
      </w:r>
      <w:r>
        <w:t>failed</w:t>
      </w:r>
      <w:r>
        <w:rPr>
          <w:spacing w:val="-3"/>
        </w:rPr>
        <w:t xml:space="preserve"> </w:t>
      </w:r>
      <w:r>
        <w:t>in</w:t>
      </w:r>
      <w:r>
        <w:rPr>
          <w:spacing w:val="-5"/>
        </w:rPr>
        <w:t xml:space="preserve"> </w:t>
      </w:r>
      <w:r>
        <w:rPr>
          <w:spacing w:val="-4"/>
        </w:rPr>
        <w:t>LVM?</w:t>
      </w:r>
    </w:p>
    <w:p w:rsidR="004B43E7" w:rsidRDefault="00000000">
      <w:pPr>
        <w:pStyle w:val="BodyText"/>
        <w:tabs>
          <w:tab w:val="left" w:pos="3340"/>
        </w:tabs>
        <w:spacing w:before="81" w:line="312" w:lineRule="auto"/>
        <w:ind w:left="460" w:right="1645" w:firstLine="427"/>
      </w:pPr>
      <w:r>
        <w:t>First umount the file system and add the new disk with same size of the failed disk to the volume group.</w:t>
      </w:r>
      <w:r>
        <w:rPr>
          <w:spacing w:val="80"/>
        </w:rPr>
        <w:t xml:space="preserve"> </w:t>
      </w:r>
      <w:r>
        <w:t>Then move the data from failed physical volume to newly added physical volume and then remove the failed</w:t>
      </w:r>
      <w:r>
        <w:tab/>
        <w:t>physical</w:t>
      </w:r>
      <w:r>
        <w:rPr>
          <w:spacing w:val="-4"/>
        </w:rPr>
        <w:t xml:space="preserve"> </w:t>
      </w:r>
      <w:r>
        <w:t>volume</w:t>
      </w:r>
      <w:r>
        <w:rPr>
          <w:spacing w:val="-2"/>
        </w:rPr>
        <w:t xml:space="preserve"> </w:t>
      </w:r>
      <w:r>
        <w:t>from</w:t>
      </w:r>
      <w:r>
        <w:rPr>
          <w:spacing w:val="-2"/>
        </w:rPr>
        <w:t xml:space="preserve"> </w:t>
      </w:r>
      <w:r>
        <w:t>the</w:t>
      </w:r>
      <w:r>
        <w:rPr>
          <w:spacing w:val="-2"/>
        </w:rPr>
        <w:t xml:space="preserve"> </w:t>
      </w:r>
      <w:r>
        <w:t>volume</w:t>
      </w:r>
      <w:r>
        <w:rPr>
          <w:spacing w:val="-2"/>
        </w:rPr>
        <w:t xml:space="preserve"> </w:t>
      </w:r>
      <w:r>
        <w:t>group.</w:t>
      </w:r>
      <w:r>
        <w:rPr>
          <w:spacing w:val="-4"/>
        </w:rPr>
        <w:t xml:space="preserve"> </w:t>
      </w:r>
      <w:r>
        <w:t>And</w:t>
      </w:r>
      <w:r>
        <w:rPr>
          <w:spacing w:val="-4"/>
        </w:rPr>
        <w:t xml:space="preserve"> </w:t>
      </w:r>
      <w:r>
        <w:t>finally</w:t>
      </w:r>
      <w:r>
        <w:rPr>
          <w:spacing w:val="-7"/>
        </w:rPr>
        <w:t xml:space="preserve"> </w:t>
      </w:r>
      <w:r>
        <w:t>mount</w:t>
      </w:r>
      <w:r>
        <w:rPr>
          <w:spacing w:val="-3"/>
        </w:rPr>
        <w:t xml:space="preserve"> </w:t>
      </w:r>
      <w:r>
        <w:t>the</w:t>
      </w:r>
      <w:r>
        <w:rPr>
          <w:spacing w:val="-6"/>
        </w:rPr>
        <w:t xml:space="preserve"> </w:t>
      </w:r>
      <w:r>
        <w:t xml:space="preserve">file </w:t>
      </w:r>
      <w:r>
        <w:rPr>
          <w:spacing w:val="-2"/>
        </w:rPr>
        <w:t>system.</w:t>
      </w:r>
    </w:p>
    <w:p w:rsidR="004B43E7" w:rsidRDefault="00000000">
      <w:pPr>
        <w:pStyle w:val="Heading2"/>
        <w:numPr>
          <w:ilvl w:val="0"/>
          <w:numId w:val="201"/>
        </w:numPr>
        <w:tabs>
          <w:tab w:val="left" w:pos="888"/>
        </w:tabs>
        <w:spacing w:before="1"/>
      </w:pPr>
      <w:r>
        <w:t>What</w:t>
      </w:r>
      <w:r>
        <w:rPr>
          <w:spacing w:val="-2"/>
        </w:rPr>
        <w:t xml:space="preserve"> </w:t>
      </w:r>
      <w:r>
        <w:t>is</w:t>
      </w:r>
      <w:r>
        <w:rPr>
          <w:spacing w:val="-2"/>
        </w:rPr>
        <w:t xml:space="preserve"> </w:t>
      </w:r>
      <w:r>
        <w:t>pvmove</w:t>
      </w:r>
      <w:r>
        <w:rPr>
          <w:spacing w:val="-1"/>
        </w:rPr>
        <w:t xml:space="preserve"> </w:t>
      </w:r>
      <w:r>
        <w:t>and</w:t>
      </w:r>
      <w:r>
        <w:rPr>
          <w:spacing w:val="-5"/>
        </w:rPr>
        <w:t xml:space="preserve"> </w:t>
      </w:r>
      <w:r>
        <w:t>when</w:t>
      </w:r>
      <w:r>
        <w:rPr>
          <w:spacing w:val="-2"/>
        </w:rPr>
        <w:t xml:space="preserve"> </w:t>
      </w:r>
      <w:r>
        <w:t>it</w:t>
      </w:r>
      <w:r>
        <w:rPr>
          <w:spacing w:val="-4"/>
        </w:rPr>
        <w:t xml:space="preserve"> </w:t>
      </w:r>
      <w:r>
        <w:t>is</w:t>
      </w:r>
      <w:r>
        <w:rPr>
          <w:spacing w:val="-2"/>
        </w:rPr>
        <w:t xml:space="preserve"> </w:t>
      </w:r>
      <w:r>
        <w:t>used</w:t>
      </w:r>
      <w:r>
        <w:rPr>
          <w:spacing w:val="-3"/>
        </w:rPr>
        <w:t xml:space="preserve"> </w:t>
      </w:r>
      <w:r>
        <w:t>in</w:t>
      </w:r>
      <w:r>
        <w:rPr>
          <w:spacing w:val="-2"/>
        </w:rPr>
        <w:t xml:space="preserve"> </w:t>
      </w:r>
      <w:r>
        <w:rPr>
          <w:spacing w:val="-4"/>
        </w:rPr>
        <w:t>LVM?</w:t>
      </w:r>
    </w:p>
    <w:p w:rsidR="004B43E7" w:rsidRDefault="00000000">
      <w:pPr>
        <w:pStyle w:val="BodyText"/>
        <w:tabs>
          <w:tab w:val="left" w:pos="2620"/>
        </w:tabs>
        <w:spacing w:before="80" w:line="312" w:lineRule="auto"/>
        <w:ind w:left="460" w:right="1528" w:firstLine="427"/>
      </w:pPr>
      <w:r>
        <w:t>The pvmove command is used to move the data from failed physical volume to newly added physical volume.</w:t>
      </w:r>
      <w:r>
        <w:tab/>
        <w:t>This</w:t>
      </w:r>
      <w:r>
        <w:rPr>
          <w:spacing w:val="-2"/>
        </w:rPr>
        <w:t xml:space="preserve"> </w:t>
      </w:r>
      <w:r>
        <w:t>command</w:t>
      </w:r>
      <w:r>
        <w:rPr>
          <w:spacing w:val="-3"/>
        </w:rPr>
        <w:t xml:space="preserve"> </w:t>
      </w:r>
      <w:r>
        <w:t>is</w:t>
      </w:r>
      <w:r>
        <w:rPr>
          <w:spacing w:val="-2"/>
        </w:rPr>
        <w:t xml:space="preserve"> </w:t>
      </w:r>
      <w:r>
        <w:t>used</w:t>
      </w:r>
      <w:r>
        <w:rPr>
          <w:spacing w:val="-2"/>
        </w:rPr>
        <w:t xml:space="preserve"> </w:t>
      </w:r>
      <w:r>
        <w:t>when</w:t>
      </w:r>
      <w:r>
        <w:rPr>
          <w:spacing w:val="-3"/>
        </w:rPr>
        <w:t xml:space="preserve"> </w:t>
      </w:r>
      <w:r>
        <w:t>one</w:t>
      </w:r>
      <w:r>
        <w:rPr>
          <w:spacing w:val="-4"/>
        </w:rPr>
        <w:t xml:space="preserve"> </w:t>
      </w:r>
      <w:r>
        <w:t>of</w:t>
      </w:r>
      <w:r>
        <w:rPr>
          <w:spacing w:val="-4"/>
        </w:rPr>
        <w:t xml:space="preserve"> </w:t>
      </w:r>
      <w:r>
        <w:t>the</w:t>
      </w:r>
      <w:r>
        <w:rPr>
          <w:spacing w:val="-2"/>
        </w:rPr>
        <w:t xml:space="preserve"> </w:t>
      </w:r>
      <w:r>
        <w:t>physical</w:t>
      </w:r>
      <w:r>
        <w:rPr>
          <w:spacing w:val="-2"/>
        </w:rPr>
        <w:t xml:space="preserve"> </w:t>
      </w:r>
      <w:r>
        <w:t>volume</w:t>
      </w:r>
      <w:r>
        <w:rPr>
          <w:spacing w:val="-1"/>
        </w:rPr>
        <w:t xml:space="preserve"> </w:t>
      </w:r>
      <w:r>
        <w:t>is</w:t>
      </w:r>
      <w:r>
        <w:rPr>
          <w:spacing w:val="-2"/>
        </w:rPr>
        <w:t xml:space="preserve"> </w:t>
      </w:r>
      <w:r>
        <w:t>failed</w:t>
      </w:r>
      <w:r>
        <w:rPr>
          <w:spacing w:val="-3"/>
        </w:rPr>
        <w:t xml:space="preserve"> </w:t>
      </w:r>
      <w:r>
        <w:t>in</w:t>
      </w:r>
      <w:r>
        <w:rPr>
          <w:spacing w:val="-5"/>
        </w:rPr>
        <w:t xml:space="preserve"> </w:t>
      </w:r>
      <w:r>
        <w:t>the</w:t>
      </w:r>
      <w:r>
        <w:rPr>
          <w:spacing w:val="-4"/>
        </w:rPr>
        <w:t xml:space="preserve"> </w:t>
      </w:r>
      <w:r>
        <w:t>LVM.</w:t>
      </w:r>
    </w:p>
    <w:p w:rsidR="004B43E7" w:rsidRDefault="00000000">
      <w:pPr>
        <w:pStyle w:val="Heading2"/>
        <w:numPr>
          <w:ilvl w:val="0"/>
          <w:numId w:val="201"/>
        </w:numPr>
        <w:tabs>
          <w:tab w:val="left" w:pos="888"/>
        </w:tabs>
      </w:pPr>
      <w:r>
        <w:t>How</w:t>
      </w:r>
      <w:r>
        <w:rPr>
          <w:spacing w:val="-4"/>
        </w:rPr>
        <w:t xml:space="preserve"> </w:t>
      </w:r>
      <w:r>
        <w:t>to</w:t>
      </w:r>
      <w:r>
        <w:rPr>
          <w:spacing w:val="-5"/>
        </w:rPr>
        <w:t xml:space="preserve"> </w:t>
      </w:r>
      <w:r>
        <w:t>inform</w:t>
      </w:r>
      <w:r>
        <w:rPr>
          <w:spacing w:val="-3"/>
        </w:rPr>
        <w:t xml:space="preserve"> </w:t>
      </w:r>
      <w:r>
        <w:t>the</w:t>
      </w:r>
      <w:r>
        <w:rPr>
          <w:spacing w:val="-5"/>
        </w:rPr>
        <w:t xml:space="preserve"> </w:t>
      </w:r>
      <w:r>
        <w:t>client</w:t>
      </w:r>
      <w:r>
        <w:rPr>
          <w:spacing w:val="-3"/>
        </w:rPr>
        <w:t xml:space="preserve"> </w:t>
      </w:r>
      <w:r>
        <w:t>and</w:t>
      </w:r>
      <w:r>
        <w:rPr>
          <w:spacing w:val="-3"/>
        </w:rPr>
        <w:t xml:space="preserve"> </w:t>
      </w:r>
      <w:r>
        <w:t>then</w:t>
      </w:r>
      <w:r>
        <w:rPr>
          <w:spacing w:val="-4"/>
        </w:rPr>
        <w:t xml:space="preserve"> </w:t>
      </w:r>
      <w:r>
        <w:t>troubleshoot</w:t>
      </w:r>
      <w:r>
        <w:rPr>
          <w:spacing w:val="-3"/>
        </w:rPr>
        <w:t xml:space="preserve"> </w:t>
      </w:r>
      <w:r>
        <w:t>if</w:t>
      </w:r>
      <w:r>
        <w:rPr>
          <w:spacing w:val="-3"/>
        </w:rPr>
        <w:t xml:space="preserve"> </w:t>
      </w:r>
      <w:r>
        <w:t>the</w:t>
      </w:r>
      <w:r>
        <w:rPr>
          <w:spacing w:val="-4"/>
        </w:rPr>
        <w:t xml:space="preserve"> </w:t>
      </w:r>
      <w:r>
        <w:t>disk</w:t>
      </w:r>
      <w:r>
        <w:rPr>
          <w:spacing w:val="-5"/>
        </w:rPr>
        <w:t xml:space="preserve"> </w:t>
      </w:r>
      <w:r>
        <w:t>is</w:t>
      </w:r>
      <w:r>
        <w:rPr>
          <w:spacing w:val="-2"/>
        </w:rPr>
        <w:t xml:space="preserve"> full?</w:t>
      </w:r>
    </w:p>
    <w:p w:rsidR="004B43E7" w:rsidRDefault="00000000">
      <w:pPr>
        <w:pStyle w:val="BodyText"/>
        <w:tabs>
          <w:tab w:val="left" w:pos="2620"/>
          <w:tab w:val="left" w:pos="4060"/>
          <w:tab w:val="left" w:pos="5501"/>
        </w:tabs>
        <w:spacing w:before="82" w:line="312" w:lineRule="auto"/>
        <w:ind w:left="460" w:right="1464" w:firstLine="427"/>
      </w:pPr>
      <w:r>
        <w:t xml:space="preserve">First check which files are accessing more disk space by </w:t>
      </w:r>
      <w:r>
        <w:rPr>
          <w:b/>
        </w:rPr>
        <w:t>#du -h</w:t>
      </w:r>
      <w:r>
        <w:rPr>
          <w:b/>
          <w:spacing w:val="40"/>
        </w:rPr>
        <w:t xml:space="preserve"> </w:t>
      </w:r>
      <w:r>
        <w:rPr>
          <w:b/>
        </w:rPr>
        <w:t>|sort</w:t>
      </w:r>
      <w:r>
        <w:rPr>
          <w:b/>
          <w:spacing w:val="40"/>
        </w:rPr>
        <w:t xml:space="preserve"> </w:t>
      </w:r>
      <w:r>
        <w:rPr>
          <w:b/>
        </w:rPr>
        <w:t xml:space="preserve">- r </w:t>
      </w:r>
      <w:r>
        <w:t>command. if any temporary and junk</w:t>
      </w:r>
      <w:r>
        <w:tab/>
        <w:t>files are present remove them from the disk to make a room for new or updated data. Then inform the actual</w:t>
      </w:r>
      <w:r>
        <w:tab/>
        <w:t>situation</w:t>
      </w:r>
      <w:r>
        <w:rPr>
          <w:spacing w:val="-6"/>
        </w:rPr>
        <w:t xml:space="preserve"> </w:t>
      </w:r>
      <w:r>
        <w:t>to</w:t>
      </w:r>
      <w:r>
        <w:rPr>
          <w:spacing w:val="-4"/>
        </w:rPr>
        <w:t xml:space="preserve"> </w:t>
      </w:r>
      <w:r>
        <w:t>the</w:t>
      </w:r>
      <w:r>
        <w:rPr>
          <w:spacing w:val="-5"/>
        </w:rPr>
        <w:t xml:space="preserve"> </w:t>
      </w:r>
      <w:r>
        <w:t>client,</w:t>
      </w:r>
      <w:r>
        <w:rPr>
          <w:spacing w:val="-5"/>
        </w:rPr>
        <w:t xml:space="preserve"> </w:t>
      </w:r>
      <w:r>
        <w:t>take</w:t>
      </w:r>
      <w:r>
        <w:rPr>
          <w:spacing w:val="-5"/>
        </w:rPr>
        <w:t xml:space="preserve"> </w:t>
      </w:r>
      <w:r>
        <w:t>the</w:t>
      </w:r>
      <w:r>
        <w:rPr>
          <w:spacing w:val="-2"/>
        </w:rPr>
        <w:t xml:space="preserve"> </w:t>
      </w:r>
      <w:r>
        <w:t>permission</w:t>
      </w:r>
      <w:r>
        <w:rPr>
          <w:spacing w:val="-4"/>
        </w:rPr>
        <w:t xml:space="preserve"> </w:t>
      </w:r>
      <w:r>
        <w:t>from</w:t>
      </w:r>
      <w:r>
        <w:rPr>
          <w:spacing w:val="-2"/>
        </w:rPr>
        <w:t xml:space="preserve"> </w:t>
      </w:r>
      <w:r>
        <w:t>the</w:t>
      </w:r>
      <w:r>
        <w:rPr>
          <w:spacing w:val="-5"/>
        </w:rPr>
        <w:t xml:space="preserve"> </w:t>
      </w:r>
      <w:r>
        <w:t>client</w:t>
      </w:r>
      <w:r>
        <w:rPr>
          <w:spacing w:val="-3"/>
        </w:rPr>
        <w:t xml:space="preserve"> </w:t>
      </w:r>
      <w:r>
        <w:t>to get the lun from storage and extend the file system</w:t>
      </w:r>
      <w:r>
        <w:tab/>
        <w:t>by adding that lun to the LVM.</w:t>
      </w:r>
    </w:p>
    <w:p w:rsidR="004B43E7" w:rsidRDefault="00000000">
      <w:pPr>
        <w:pStyle w:val="Heading2"/>
        <w:numPr>
          <w:ilvl w:val="0"/>
          <w:numId w:val="201"/>
        </w:numPr>
        <w:tabs>
          <w:tab w:val="left" w:pos="888"/>
        </w:tabs>
      </w:pPr>
      <w:r>
        <w:t>Did</w:t>
      </w:r>
      <w:r>
        <w:rPr>
          <w:spacing w:val="-3"/>
        </w:rPr>
        <w:t xml:space="preserve"> </w:t>
      </w:r>
      <w:r>
        <w:t>you</w:t>
      </w:r>
      <w:r>
        <w:rPr>
          <w:spacing w:val="-4"/>
        </w:rPr>
        <w:t xml:space="preserve"> </w:t>
      </w:r>
      <w:r>
        <w:t>work</w:t>
      </w:r>
      <w:r>
        <w:rPr>
          <w:spacing w:val="-2"/>
        </w:rPr>
        <w:t xml:space="preserve"> </w:t>
      </w:r>
      <w:r>
        <w:t>on</w:t>
      </w:r>
      <w:r>
        <w:rPr>
          <w:spacing w:val="-2"/>
        </w:rPr>
        <w:t xml:space="preserve"> storage?</w:t>
      </w:r>
    </w:p>
    <w:p w:rsidR="004B43E7" w:rsidRDefault="00000000">
      <w:pPr>
        <w:pStyle w:val="BodyText"/>
        <w:tabs>
          <w:tab w:val="left" w:pos="3340"/>
        </w:tabs>
        <w:spacing w:before="79" w:line="312" w:lineRule="auto"/>
        <w:ind w:left="460" w:right="1470" w:firstLine="427"/>
      </w:pPr>
      <w:r>
        <w:t>Actually I did</w:t>
      </w:r>
      <w:r>
        <w:rPr>
          <w:spacing w:val="-2"/>
        </w:rPr>
        <w:t xml:space="preserve"> </w:t>
      </w:r>
      <w:r>
        <w:t>not</w:t>
      </w:r>
      <w:r>
        <w:rPr>
          <w:spacing w:val="-2"/>
        </w:rPr>
        <w:t xml:space="preserve"> </w:t>
      </w:r>
      <w:r>
        <w:t>work</w:t>
      </w:r>
      <w:r>
        <w:rPr>
          <w:spacing w:val="-2"/>
        </w:rPr>
        <w:t xml:space="preserve"> </w:t>
      </w:r>
      <w:r>
        <w:t>on</w:t>
      </w:r>
      <w:r>
        <w:rPr>
          <w:spacing w:val="-1"/>
        </w:rPr>
        <w:t xml:space="preserve"> </w:t>
      </w:r>
      <w:r>
        <w:t>storage</w:t>
      </w:r>
      <w:r>
        <w:rPr>
          <w:spacing w:val="-2"/>
        </w:rPr>
        <w:t xml:space="preserve"> </w:t>
      </w:r>
      <w:r>
        <w:t>but I know</w:t>
      </w:r>
      <w:r>
        <w:rPr>
          <w:spacing w:val="-1"/>
        </w:rPr>
        <w:t xml:space="preserve"> </w:t>
      </w:r>
      <w:r>
        <w:t>the procedure how to</w:t>
      </w:r>
      <w:r>
        <w:rPr>
          <w:spacing w:val="-1"/>
        </w:rPr>
        <w:t xml:space="preserve"> </w:t>
      </w:r>
      <w:r>
        <w:t>export the lun</w:t>
      </w:r>
      <w:r>
        <w:rPr>
          <w:spacing w:val="-1"/>
        </w:rPr>
        <w:t xml:space="preserve"> </w:t>
      </w:r>
      <w:r>
        <w:t>from storage to client</w:t>
      </w:r>
      <w:r>
        <w:rPr>
          <w:spacing w:val="-1"/>
        </w:rPr>
        <w:t xml:space="preserve"> </w:t>
      </w:r>
      <w:r>
        <w:t>using</w:t>
      </w:r>
      <w:r>
        <w:rPr>
          <w:spacing w:val="80"/>
          <w:w w:val="150"/>
        </w:rPr>
        <w:t xml:space="preserve"> </w:t>
      </w:r>
      <w:r>
        <w:t>iSCSI</w:t>
      </w:r>
      <w:r>
        <w:rPr>
          <w:spacing w:val="-2"/>
        </w:rPr>
        <w:t xml:space="preserve"> </w:t>
      </w:r>
      <w:r>
        <w:t>target.</w:t>
      </w:r>
      <w:r>
        <w:rPr>
          <w:spacing w:val="-2"/>
        </w:rPr>
        <w:t xml:space="preserve"> </w:t>
      </w:r>
      <w:r>
        <w:t>Then</w:t>
      </w:r>
      <w:r>
        <w:rPr>
          <w:spacing w:val="-1"/>
        </w:rPr>
        <w:t xml:space="preserve"> </w:t>
      </w:r>
      <w:r>
        <w:t>scan</w:t>
      </w:r>
      <w:r>
        <w:rPr>
          <w:spacing w:val="-4"/>
        </w:rPr>
        <w:t xml:space="preserve"> </w:t>
      </w:r>
      <w:r>
        <w:t>that</w:t>
      </w:r>
      <w:r>
        <w:rPr>
          <w:spacing w:val="-4"/>
        </w:rPr>
        <w:t xml:space="preserve"> </w:t>
      </w:r>
      <w:r>
        <w:t>lun</w:t>
      </w:r>
      <w:r>
        <w:rPr>
          <w:spacing w:val="-3"/>
        </w:rPr>
        <w:t xml:space="preserve"> </w:t>
      </w:r>
      <w:r>
        <w:t>at</w:t>
      </w:r>
      <w:r>
        <w:rPr>
          <w:spacing w:val="-1"/>
        </w:rPr>
        <w:t xml:space="preserve"> </w:t>
      </w:r>
      <w:r>
        <w:t>cleint</w:t>
      </w:r>
      <w:r>
        <w:rPr>
          <w:spacing w:val="-1"/>
        </w:rPr>
        <w:t xml:space="preserve"> </w:t>
      </w:r>
      <w:r>
        <w:t>side and</w:t>
      </w:r>
      <w:r>
        <w:rPr>
          <w:spacing w:val="-4"/>
        </w:rPr>
        <w:t xml:space="preserve"> </w:t>
      </w:r>
      <w:r>
        <w:t>add</w:t>
      </w:r>
      <w:r>
        <w:rPr>
          <w:spacing w:val="-2"/>
        </w:rPr>
        <w:t xml:space="preserve"> </w:t>
      </w:r>
      <w:r>
        <w:t>the lun</w:t>
      </w:r>
      <w:r>
        <w:rPr>
          <w:spacing w:val="-2"/>
        </w:rPr>
        <w:t xml:space="preserve"> </w:t>
      </w:r>
      <w:r>
        <w:t>to</w:t>
      </w:r>
      <w:r>
        <w:rPr>
          <w:spacing w:val="-3"/>
        </w:rPr>
        <w:t xml:space="preserve"> </w:t>
      </w:r>
      <w:r>
        <w:t>the</w:t>
      </w:r>
      <w:r>
        <w:rPr>
          <w:spacing w:val="-3"/>
        </w:rPr>
        <w:t xml:space="preserve"> </w:t>
      </w:r>
      <w:r>
        <w:t>LVM.</w:t>
      </w:r>
      <w:r>
        <w:rPr>
          <w:spacing w:val="-4"/>
        </w:rPr>
        <w:t xml:space="preserve"> </w:t>
      </w:r>
      <w:r>
        <w:t>I</w:t>
      </w:r>
      <w:r>
        <w:rPr>
          <w:spacing w:val="-1"/>
        </w:rPr>
        <w:t xml:space="preserve"> </w:t>
      </w:r>
      <w:r>
        <w:t>also know the storage hardware from</w:t>
      </w:r>
      <w:r>
        <w:tab/>
        <w:t>Emc square, Netapp and others. And I am dreaming to work on storage, cloud and virtualization.</w:t>
      </w:r>
    </w:p>
    <w:p w:rsidR="004B43E7" w:rsidRDefault="00000000">
      <w:pPr>
        <w:pStyle w:val="ListParagraph"/>
        <w:numPr>
          <w:ilvl w:val="0"/>
          <w:numId w:val="201"/>
        </w:numPr>
        <w:tabs>
          <w:tab w:val="left" w:pos="888"/>
          <w:tab w:val="left" w:pos="1900"/>
          <w:tab w:val="left" w:pos="3340"/>
          <w:tab w:val="left" w:pos="4780"/>
        </w:tabs>
        <w:spacing w:before="1" w:line="312" w:lineRule="auto"/>
        <w:ind w:left="460" w:right="1492" w:firstLine="0"/>
      </w:pPr>
      <w:r>
        <w:rPr>
          <w:b/>
        </w:rPr>
        <w:t>I have four disks each 1TB in RAID - (1+0). So, total how much disk space can I utilize in that RAID - (1+0)?</w:t>
      </w:r>
      <w:r>
        <w:rPr>
          <w:b/>
        </w:rPr>
        <w:tab/>
      </w:r>
      <w:r>
        <w:t>RAID</w:t>
      </w:r>
      <w:r>
        <w:rPr>
          <w:spacing w:val="-1"/>
        </w:rPr>
        <w:t xml:space="preserve"> </w:t>
      </w:r>
      <w:r>
        <w:t>-</w:t>
      </w:r>
      <w:r>
        <w:rPr>
          <w:spacing w:val="-2"/>
        </w:rPr>
        <w:t xml:space="preserve"> </w:t>
      </w:r>
      <w:r>
        <w:t>(1+0)</w:t>
      </w:r>
      <w:r>
        <w:rPr>
          <w:spacing w:val="-4"/>
        </w:rPr>
        <w:t xml:space="preserve"> </w:t>
      </w:r>
      <w:r>
        <w:t>means</w:t>
      </w:r>
      <w:r>
        <w:rPr>
          <w:spacing w:val="-2"/>
        </w:rPr>
        <w:t xml:space="preserve"> </w:t>
      </w:r>
      <w:r>
        <w:t>Mirroring</w:t>
      </w:r>
      <w:r>
        <w:rPr>
          <w:spacing w:val="-3"/>
        </w:rPr>
        <w:t xml:space="preserve"> </w:t>
      </w:r>
      <w:r>
        <w:t>+</w:t>
      </w:r>
      <w:r>
        <w:rPr>
          <w:spacing w:val="-2"/>
        </w:rPr>
        <w:t xml:space="preserve"> </w:t>
      </w:r>
      <w:r>
        <w:t>Stripping.</w:t>
      </w:r>
      <w:r>
        <w:rPr>
          <w:spacing w:val="-3"/>
        </w:rPr>
        <w:t xml:space="preserve"> </w:t>
      </w:r>
      <w:r>
        <w:t>It</w:t>
      </w:r>
      <w:r>
        <w:rPr>
          <w:spacing w:val="-2"/>
        </w:rPr>
        <w:t xml:space="preserve"> </w:t>
      </w:r>
      <w:r>
        <w:t>requires</w:t>
      </w:r>
      <w:r>
        <w:rPr>
          <w:spacing w:val="-5"/>
        </w:rPr>
        <w:t xml:space="preserve"> </w:t>
      </w:r>
      <w:r>
        <w:t>4</w:t>
      </w:r>
      <w:r>
        <w:rPr>
          <w:spacing w:val="-3"/>
        </w:rPr>
        <w:t xml:space="preserve"> </w:t>
      </w:r>
      <w:r>
        <w:t>disks,</w:t>
      </w:r>
      <w:r>
        <w:rPr>
          <w:spacing w:val="-2"/>
        </w:rPr>
        <w:t xml:space="preserve"> </w:t>
      </w:r>
      <w:r>
        <w:t>ie.,</w:t>
      </w:r>
      <w:r>
        <w:rPr>
          <w:spacing w:val="-5"/>
        </w:rPr>
        <w:t xml:space="preserve"> </w:t>
      </w:r>
      <w:r>
        <w:t>2</w:t>
      </w:r>
      <w:r>
        <w:rPr>
          <w:spacing w:val="-3"/>
        </w:rPr>
        <w:t xml:space="preserve"> </w:t>
      </w:r>
      <w:r>
        <w:t>disks</w:t>
      </w:r>
      <w:r>
        <w:rPr>
          <w:spacing w:val="-2"/>
        </w:rPr>
        <w:t xml:space="preserve"> </w:t>
      </w:r>
      <w:r>
        <w:t>for</w:t>
      </w:r>
      <w:r>
        <w:rPr>
          <w:spacing w:val="-4"/>
        </w:rPr>
        <w:t xml:space="preserve"> </w:t>
      </w:r>
      <w:r>
        <w:t>mirroring and remaining 2 disks for</w:t>
      </w:r>
      <w:r>
        <w:tab/>
        <w:t>stripping.</w:t>
      </w:r>
      <w:r>
        <w:rPr>
          <w:spacing w:val="-4"/>
        </w:rPr>
        <w:t xml:space="preserve"> </w:t>
      </w:r>
      <w:r>
        <w:t>And</w:t>
      </w:r>
      <w:r>
        <w:rPr>
          <w:spacing w:val="-4"/>
        </w:rPr>
        <w:t xml:space="preserve"> </w:t>
      </w:r>
      <w:r>
        <w:t>5</w:t>
      </w:r>
      <w:r>
        <w:rPr>
          <w:spacing w:val="-2"/>
        </w:rPr>
        <w:t xml:space="preserve"> </w:t>
      </w:r>
      <w:r>
        <w:t>-</w:t>
      </w:r>
      <w:r>
        <w:rPr>
          <w:spacing w:val="-3"/>
        </w:rPr>
        <w:t xml:space="preserve"> </w:t>
      </w:r>
      <w:r>
        <w:t>10%</w:t>
      </w:r>
      <w:r>
        <w:rPr>
          <w:spacing w:val="-5"/>
        </w:rPr>
        <w:t xml:space="preserve"> </w:t>
      </w:r>
      <w:r>
        <w:t>disk</w:t>
      </w:r>
      <w:r>
        <w:rPr>
          <w:spacing w:val="-6"/>
        </w:rPr>
        <w:t xml:space="preserve"> </w:t>
      </w:r>
      <w:r>
        <w:t>space</w:t>
      </w:r>
      <w:r>
        <w:rPr>
          <w:spacing w:val="-2"/>
        </w:rPr>
        <w:t xml:space="preserve"> </w:t>
      </w:r>
      <w:r>
        <w:t>is</w:t>
      </w:r>
      <w:r>
        <w:rPr>
          <w:spacing w:val="-3"/>
        </w:rPr>
        <w:t xml:space="preserve"> </w:t>
      </w:r>
      <w:r>
        <w:t>used</w:t>
      </w:r>
      <w:r>
        <w:rPr>
          <w:spacing w:val="-3"/>
        </w:rPr>
        <w:t xml:space="preserve"> </w:t>
      </w:r>
      <w:r>
        <w:t>for</w:t>
      </w:r>
      <w:r>
        <w:rPr>
          <w:spacing w:val="-3"/>
        </w:rPr>
        <w:t xml:space="preserve"> </w:t>
      </w:r>
      <w:r>
        <w:t>superblock</w:t>
      </w:r>
      <w:r>
        <w:rPr>
          <w:spacing w:val="-2"/>
        </w:rPr>
        <w:t xml:space="preserve"> </w:t>
      </w:r>
      <w:r>
        <w:t>information. So, finally we can utilize 2TB - 2TB X 10%</w:t>
      </w:r>
      <w:r>
        <w:tab/>
        <w:t>disk space in that RAID - (1+0).</w:t>
      </w:r>
    </w:p>
    <w:p w:rsidR="004B43E7" w:rsidRDefault="00000000">
      <w:pPr>
        <w:pStyle w:val="Heading2"/>
        <w:numPr>
          <w:ilvl w:val="0"/>
          <w:numId w:val="201"/>
        </w:numPr>
        <w:tabs>
          <w:tab w:val="left" w:pos="888"/>
        </w:tabs>
      </w:pPr>
      <w:r>
        <w:t>If</w:t>
      </w:r>
      <w:r>
        <w:rPr>
          <w:spacing w:val="-3"/>
        </w:rPr>
        <w:t xml:space="preserve"> </w:t>
      </w:r>
      <w:r>
        <w:t>two</w:t>
      </w:r>
      <w:r>
        <w:rPr>
          <w:spacing w:val="-3"/>
        </w:rPr>
        <w:t xml:space="preserve"> </w:t>
      </w:r>
      <w:r>
        <w:t>disks</w:t>
      </w:r>
      <w:r>
        <w:rPr>
          <w:spacing w:val="-2"/>
        </w:rPr>
        <w:t xml:space="preserve"> </w:t>
      </w:r>
      <w:r>
        <w:t>failed</w:t>
      </w:r>
      <w:r>
        <w:rPr>
          <w:spacing w:val="-3"/>
        </w:rPr>
        <w:t xml:space="preserve"> </w:t>
      </w:r>
      <w:r>
        <w:t>in</w:t>
      </w:r>
      <w:r>
        <w:rPr>
          <w:spacing w:val="-5"/>
        </w:rPr>
        <w:t xml:space="preserve"> </w:t>
      </w:r>
      <w:r>
        <w:t>RAID -</w:t>
      </w:r>
      <w:r>
        <w:rPr>
          <w:spacing w:val="-4"/>
        </w:rPr>
        <w:t xml:space="preserve"> </w:t>
      </w:r>
      <w:r>
        <w:t>(1+0),</w:t>
      </w:r>
      <w:r>
        <w:rPr>
          <w:spacing w:val="-4"/>
        </w:rPr>
        <w:t xml:space="preserve"> </w:t>
      </w:r>
      <w:r>
        <w:t>can</w:t>
      </w:r>
      <w:r>
        <w:rPr>
          <w:spacing w:val="-3"/>
        </w:rPr>
        <w:t xml:space="preserve"> </w:t>
      </w:r>
      <w:r>
        <w:t>we</w:t>
      </w:r>
      <w:r>
        <w:rPr>
          <w:spacing w:val="-5"/>
        </w:rPr>
        <w:t xml:space="preserve"> </w:t>
      </w:r>
      <w:r>
        <w:t>recover</w:t>
      </w:r>
      <w:r>
        <w:rPr>
          <w:spacing w:val="-2"/>
        </w:rPr>
        <w:t xml:space="preserve"> </w:t>
      </w:r>
      <w:r>
        <w:t>the</w:t>
      </w:r>
      <w:r>
        <w:rPr>
          <w:spacing w:val="-4"/>
        </w:rPr>
        <w:t xml:space="preserve"> </w:t>
      </w:r>
      <w:r>
        <w:rPr>
          <w:spacing w:val="-2"/>
        </w:rPr>
        <w:t>data?</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503" w:firstLine="427"/>
      </w:pPr>
      <w:r>
        <w:lastRenderedPageBreak/>
        <w:t>The</w:t>
      </w:r>
      <w:r>
        <w:rPr>
          <w:spacing w:val="-2"/>
        </w:rPr>
        <w:t xml:space="preserve"> </w:t>
      </w:r>
      <w:r>
        <w:t>RAID -</w:t>
      </w:r>
      <w:r>
        <w:rPr>
          <w:spacing w:val="-2"/>
        </w:rPr>
        <w:t xml:space="preserve"> </w:t>
      </w:r>
      <w:r>
        <w:t>(1+0)</w:t>
      </w:r>
      <w:r>
        <w:rPr>
          <w:spacing w:val="-2"/>
        </w:rPr>
        <w:t xml:space="preserve"> </w:t>
      </w:r>
      <w:r>
        <w:t>requires</w:t>
      </w:r>
      <w:r>
        <w:rPr>
          <w:spacing w:val="-4"/>
        </w:rPr>
        <w:t xml:space="preserve"> </w:t>
      </w:r>
      <w:r>
        <w:t>minimum</w:t>
      </w:r>
      <w:r>
        <w:rPr>
          <w:spacing w:val="-3"/>
        </w:rPr>
        <w:t xml:space="preserve"> </w:t>
      </w:r>
      <w:r>
        <w:t>4</w:t>
      </w:r>
      <w:r>
        <w:rPr>
          <w:spacing w:val="-2"/>
        </w:rPr>
        <w:t xml:space="preserve"> </w:t>
      </w:r>
      <w:r>
        <w:t>disks</w:t>
      </w:r>
      <w:r>
        <w:rPr>
          <w:spacing w:val="-5"/>
        </w:rPr>
        <w:t xml:space="preserve"> </w:t>
      </w:r>
      <w:r>
        <w:t>and</w:t>
      </w:r>
      <w:r>
        <w:rPr>
          <w:spacing w:val="-2"/>
        </w:rPr>
        <w:t xml:space="preserve"> </w:t>
      </w:r>
      <w:r>
        <w:t>it</w:t>
      </w:r>
      <w:r>
        <w:rPr>
          <w:spacing w:val="-2"/>
        </w:rPr>
        <w:t xml:space="preserve"> </w:t>
      </w:r>
      <w:r>
        <w:t>uses</w:t>
      </w:r>
      <w:r>
        <w:rPr>
          <w:spacing w:val="-2"/>
        </w:rPr>
        <w:t xml:space="preserve"> </w:t>
      </w:r>
      <w:r>
        <w:t>Mirroring</w:t>
      </w:r>
      <w:r>
        <w:rPr>
          <w:spacing w:val="-3"/>
        </w:rPr>
        <w:t xml:space="preserve"> </w:t>
      </w:r>
      <w:r>
        <w:t>+</w:t>
      </w:r>
      <w:r>
        <w:rPr>
          <w:spacing w:val="-2"/>
        </w:rPr>
        <w:t xml:space="preserve"> </w:t>
      </w:r>
      <w:r>
        <w:t>Stripping.</w:t>
      </w:r>
      <w:r>
        <w:rPr>
          <w:spacing w:val="-3"/>
        </w:rPr>
        <w:t xml:space="preserve"> </w:t>
      </w:r>
      <w:r>
        <w:t>If</w:t>
      </w:r>
      <w:r>
        <w:rPr>
          <w:spacing w:val="-2"/>
        </w:rPr>
        <w:t xml:space="preserve"> </w:t>
      </w:r>
      <w:r>
        <w:t>one</w:t>
      </w:r>
      <w:r>
        <w:rPr>
          <w:spacing w:val="-1"/>
        </w:rPr>
        <w:t xml:space="preserve"> </w:t>
      </w:r>
      <w:r>
        <w:t>disk</w:t>
      </w:r>
      <w:r>
        <w:rPr>
          <w:spacing w:val="-2"/>
        </w:rPr>
        <w:t xml:space="preserve"> </w:t>
      </w:r>
      <w:r>
        <w:t>is</w:t>
      </w:r>
      <w:r>
        <w:rPr>
          <w:spacing w:val="-2"/>
        </w:rPr>
        <w:t xml:space="preserve"> </w:t>
      </w:r>
      <w:r>
        <w:t>failed we can recover</w:t>
      </w:r>
      <w:r>
        <w:rPr>
          <w:spacing w:val="40"/>
        </w:rPr>
        <w:t xml:space="preserve"> </w:t>
      </w:r>
      <w:r>
        <w:t>the data, but if two disks are failed we cannot recover the data.</w:t>
      </w:r>
    </w:p>
    <w:p w:rsidR="004B43E7" w:rsidRDefault="00000000">
      <w:pPr>
        <w:pStyle w:val="Heading2"/>
        <w:numPr>
          <w:ilvl w:val="0"/>
          <w:numId w:val="201"/>
        </w:numPr>
        <w:tabs>
          <w:tab w:val="left" w:pos="888"/>
        </w:tabs>
        <w:spacing w:before="1"/>
      </w:pPr>
      <w:r>
        <w:t>How</w:t>
      </w:r>
      <w:r>
        <w:rPr>
          <w:spacing w:val="-3"/>
        </w:rPr>
        <w:t xml:space="preserve"> </w:t>
      </w:r>
      <w:r>
        <w:t>many</w:t>
      </w:r>
      <w:r>
        <w:rPr>
          <w:spacing w:val="-5"/>
        </w:rPr>
        <w:t xml:space="preserve"> </w:t>
      </w:r>
      <w:r>
        <w:t>types</w:t>
      </w:r>
      <w:r>
        <w:rPr>
          <w:spacing w:val="-3"/>
        </w:rPr>
        <w:t xml:space="preserve"> </w:t>
      </w:r>
      <w:r>
        <w:t>of</w:t>
      </w:r>
      <w:r>
        <w:rPr>
          <w:spacing w:val="-5"/>
        </w:rPr>
        <w:t xml:space="preserve"> </w:t>
      </w:r>
      <w:r>
        <w:t>disk</w:t>
      </w:r>
      <w:r>
        <w:rPr>
          <w:spacing w:val="-3"/>
        </w:rPr>
        <w:t xml:space="preserve"> </w:t>
      </w:r>
      <w:r>
        <w:t>space</w:t>
      </w:r>
      <w:r>
        <w:rPr>
          <w:spacing w:val="-4"/>
        </w:rPr>
        <w:t xml:space="preserve"> </w:t>
      </w:r>
      <w:r>
        <w:t>issues</w:t>
      </w:r>
      <w:r>
        <w:rPr>
          <w:spacing w:val="-6"/>
        </w:rPr>
        <w:t xml:space="preserve"> </w:t>
      </w:r>
      <w:r>
        <w:t>can</w:t>
      </w:r>
      <w:r>
        <w:rPr>
          <w:spacing w:val="-4"/>
        </w:rPr>
        <w:t xml:space="preserve"> </w:t>
      </w:r>
      <w:r>
        <w:t>we</w:t>
      </w:r>
      <w:r>
        <w:rPr>
          <w:spacing w:val="-4"/>
        </w:rPr>
        <w:t xml:space="preserve"> </w:t>
      </w:r>
      <w:r>
        <w:t>normally</w:t>
      </w:r>
      <w:r>
        <w:rPr>
          <w:spacing w:val="-3"/>
        </w:rPr>
        <w:t xml:space="preserve"> </w:t>
      </w:r>
      <w:r>
        <w:rPr>
          <w:spacing w:val="-4"/>
        </w:rPr>
        <w:t>get?</w:t>
      </w:r>
    </w:p>
    <w:p w:rsidR="004B43E7" w:rsidRDefault="00000000">
      <w:pPr>
        <w:pStyle w:val="ListParagraph"/>
        <w:numPr>
          <w:ilvl w:val="0"/>
          <w:numId w:val="197"/>
        </w:numPr>
        <w:tabs>
          <w:tab w:val="left" w:pos="1221"/>
        </w:tabs>
        <w:spacing w:before="79"/>
      </w:pPr>
      <w:r>
        <w:t>Disk</w:t>
      </w:r>
      <w:r>
        <w:rPr>
          <w:spacing w:val="-2"/>
        </w:rPr>
        <w:t xml:space="preserve"> </w:t>
      </w:r>
      <w:r>
        <w:t>is</w:t>
      </w:r>
      <w:r>
        <w:rPr>
          <w:spacing w:val="-1"/>
        </w:rPr>
        <w:t xml:space="preserve"> </w:t>
      </w:r>
      <w:r>
        <w:rPr>
          <w:spacing w:val="-2"/>
        </w:rPr>
        <w:t>full.</w:t>
      </w:r>
    </w:p>
    <w:p w:rsidR="004B43E7" w:rsidRDefault="00000000">
      <w:pPr>
        <w:pStyle w:val="ListParagraph"/>
        <w:numPr>
          <w:ilvl w:val="0"/>
          <w:numId w:val="197"/>
        </w:numPr>
        <w:tabs>
          <w:tab w:val="left" w:pos="1223"/>
        </w:tabs>
        <w:ind w:left="1223" w:hanging="336"/>
      </w:pPr>
      <w:r>
        <w:t>Disk</w:t>
      </w:r>
      <w:r>
        <w:rPr>
          <w:spacing w:val="-3"/>
        </w:rPr>
        <w:t xml:space="preserve"> </w:t>
      </w:r>
      <w:r>
        <w:t>is</w:t>
      </w:r>
      <w:r>
        <w:rPr>
          <w:spacing w:val="-5"/>
        </w:rPr>
        <w:t xml:space="preserve"> </w:t>
      </w:r>
      <w:r>
        <w:t>failing</w:t>
      </w:r>
      <w:r>
        <w:rPr>
          <w:spacing w:val="-3"/>
        </w:rPr>
        <w:t xml:space="preserve"> </w:t>
      </w:r>
      <w:r>
        <w:t>or</w:t>
      </w:r>
      <w:r>
        <w:rPr>
          <w:spacing w:val="-4"/>
        </w:rPr>
        <w:t xml:space="preserve"> </w:t>
      </w:r>
      <w:r>
        <w:rPr>
          <w:spacing w:val="-2"/>
        </w:rPr>
        <w:t>failed.</w:t>
      </w:r>
    </w:p>
    <w:p w:rsidR="004B43E7" w:rsidRDefault="00000000">
      <w:pPr>
        <w:pStyle w:val="ListParagraph"/>
        <w:numPr>
          <w:ilvl w:val="0"/>
          <w:numId w:val="197"/>
        </w:numPr>
        <w:tabs>
          <w:tab w:val="left" w:pos="1224"/>
        </w:tabs>
        <w:spacing w:before="80"/>
        <w:ind w:left="1223" w:hanging="337"/>
      </w:pPr>
      <w:r>
        <w:t>File</w:t>
      </w:r>
      <w:r>
        <w:rPr>
          <w:spacing w:val="-4"/>
        </w:rPr>
        <w:t xml:space="preserve"> </w:t>
      </w:r>
      <w:r>
        <w:t>system</w:t>
      </w:r>
      <w:r>
        <w:rPr>
          <w:spacing w:val="-5"/>
        </w:rPr>
        <w:t xml:space="preserve"> </w:t>
      </w:r>
      <w:r>
        <w:t>corrupted</w:t>
      </w:r>
      <w:r>
        <w:rPr>
          <w:spacing w:val="-6"/>
        </w:rPr>
        <w:t xml:space="preserve"> </w:t>
      </w:r>
      <w:r>
        <w:t>or</w:t>
      </w:r>
      <w:r>
        <w:rPr>
          <w:spacing w:val="-3"/>
        </w:rPr>
        <w:t xml:space="preserve"> </w:t>
      </w:r>
      <w:r>
        <w:rPr>
          <w:spacing w:val="-2"/>
        </w:rPr>
        <w:t>crashed.</w:t>
      </w:r>
    </w:p>
    <w:p w:rsidR="004B43E7" w:rsidRDefault="00000000">
      <w:pPr>
        <w:pStyle w:val="ListParagraph"/>
        <w:numPr>
          <w:ilvl w:val="0"/>
          <w:numId w:val="197"/>
        </w:numPr>
        <w:tabs>
          <w:tab w:val="left" w:pos="1221"/>
        </w:tabs>
        <w:spacing w:before="81"/>
      </w:pPr>
      <w:r>
        <w:t>O/S</w:t>
      </w:r>
      <w:r>
        <w:rPr>
          <w:spacing w:val="-6"/>
        </w:rPr>
        <w:t xml:space="preserve"> </w:t>
      </w:r>
      <w:r>
        <w:t>is</w:t>
      </w:r>
      <w:r>
        <w:rPr>
          <w:spacing w:val="-6"/>
        </w:rPr>
        <w:t xml:space="preserve"> </w:t>
      </w:r>
      <w:r>
        <w:t>not</w:t>
      </w:r>
      <w:r>
        <w:rPr>
          <w:spacing w:val="-4"/>
        </w:rPr>
        <w:t xml:space="preserve"> </w:t>
      </w:r>
      <w:r>
        <w:t>recognizing</w:t>
      </w:r>
      <w:r>
        <w:rPr>
          <w:spacing w:val="-4"/>
        </w:rPr>
        <w:t xml:space="preserve"> </w:t>
      </w:r>
      <w:r>
        <w:t>the</w:t>
      </w:r>
      <w:r>
        <w:rPr>
          <w:spacing w:val="-2"/>
        </w:rPr>
        <w:t xml:space="preserve"> </w:t>
      </w:r>
      <w:r>
        <w:t>remote</w:t>
      </w:r>
      <w:r>
        <w:rPr>
          <w:spacing w:val="-2"/>
        </w:rPr>
        <w:t xml:space="preserve"> </w:t>
      </w:r>
      <w:r>
        <w:t>luns</w:t>
      </w:r>
      <w:r>
        <w:rPr>
          <w:spacing w:val="-5"/>
        </w:rPr>
        <w:t xml:space="preserve"> </w:t>
      </w:r>
      <w:r>
        <w:t>when</w:t>
      </w:r>
      <w:r>
        <w:rPr>
          <w:spacing w:val="-3"/>
        </w:rPr>
        <w:t xml:space="preserve"> </w:t>
      </w:r>
      <w:r>
        <w:t>scanning,</w:t>
      </w:r>
      <w:r>
        <w:rPr>
          <w:spacing w:val="-2"/>
        </w:rPr>
        <w:t xml:space="preserve"> ...etc.,</w:t>
      </w:r>
    </w:p>
    <w:p w:rsidR="004B43E7" w:rsidRDefault="00000000">
      <w:pPr>
        <w:pStyle w:val="Heading2"/>
        <w:numPr>
          <w:ilvl w:val="0"/>
          <w:numId w:val="201"/>
        </w:numPr>
        <w:tabs>
          <w:tab w:val="left" w:pos="888"/>
        </w:tabs>
        <w:spacing w:before="80"/>
      </w:pPr>
      <w:r>
        <w:rPr>
          <w:noProof/>
        </w:rPr>
        <w:drawing>
          <wp:anchor distT="0" distB="0" distL="0" distR="0" simplePos="0" relativeHeight="47911628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2"/>
        </w:rPr>
        <w:t xml:space="preserve"> </w:t>
      </w:r>
      <w:r>
        <w:t>is</w:t>
      </w:r>
      <w:r>
        <w:rPr>
          <w:spacing w:val="-2"/>
        </w:rPr>
        <w:t xml:space="preserve"> </w:t>
      </w:r>
      <w:r>
        <w:t>a</w:t>
      </w:r>
      <w:r>
        <w:rPr>
          <w:spacing w:val="-5"/>
        </w:rPr>
        <w:t xml:space="preserve"> </w:t>
      </w:r>
      <w:r>
        <w:t>link</w:t>
      </w:r>
      <w:r>
        <w:rPr>
          <w:spacing w:val="-2"/>
        </w:rPr>
        <w:t xml:space="preserve"> </w:t>
      </w:r>
      <w:r>
        <w:t>file</w:t>
      </w:r>
      <w:r>
        <w:rPr>
          <w:spacing w:val="-3"/>
        </w:rPr>
        <w:t xml:space="preserve"> </w:t>
      </w:r>
      <w:r>
        <w:t>and</w:t>
      </w:r>
      <w:r>
        <w:rPr>
          <w:spacing w:val="-3"/>
        </w:rPr>
        <w:t xml:space="preserve"> </w:t>
      </w:r>
      <w:r>
        <w:t>how</w:t>
      </w:r>
      <w:r>
        <w:rPr>
          <w:spacing w:val="-4"/>
        </w:rPr>
        <w:t xml:space="preserve"> </w:t>
      </w:r>
      <w:r>
        <w:t>many</w:t>
      </w:r>
      <w:r>
        <w:rPr>
          <w:spacing w:val="-1"/>
        </w:rPr>
        <w:t xml:space="preserve"> </w:t>
      </w:r>
      <w:r>
        <w:rPr>
          <w:spacing w:val="-2"/>
        </w:rPr>
        <w:t>types?</w:t>
      </w:r>
    </w:p>
    <w:p w:rsidR="004B43E7" w:rsidRDefault="00000000">
      <w:pPr>
        <w:pStyle w:val="BodyText"/>
        <w:tabs>
          <w:tab w:val="left" w:pos="2620"/>
        </w:tabs>
        <w:spacing w:before="82" w:line="312" w:lineRule="auto"/>
        <w:ind w:left="460" w:right="1769" w:firstLine="427"/>
      </w:pPr>
      <w:r>
        <w:t>Link</w:t>
      </w:r>
      <w:r>
        <w:rPr>
          <w:spacing w:val="-1"/>
        </w:rPr>
        <w:t xml:space="preserve"> </w:t>
      </w:r>
      <w:r>
        <w:t>file</w:t>
      </w:r>
      <w:r>
        <w:rPr>
          <w:spacing w:val="-1"/>
        </w:rPr>
        <w:t xml:space="preserve"> </w:t>
      </w:r>
      <w:r>
        <w:t>is</w:t>
      </w:r>
      <w:r>
        <w:rPr>
          <w:spacing w:val="-2"/>
        </w:rPr>
        <w:t xml:space="preserve"> </w:t>
      </w:r>
      <w:r>
        <w:t>a</w:t>
      </w:r>
      <w:r>
        <w:rPr>
          <w:spacing w:val="-2"/>
        </w:rPr>
        <w:t xml:space="preserve"> </w:t>
      </w:r>
      <w:r>
        <w:t>short</w:t>
      </w:r>
      <w:r>
        <w:rPr>
          <w:spacing w:val="-3"/>
        </w:rPr>
        <w:t xml:space="preserve"> </w:t>
      </w:r>
      <w:r>
        <w:t>cut</w:t>
      </w:r>
      <w:r>
        <w:rPr>
          <w:spacing w:val="-2"/>
        </w:rPr>
        <w:t xml:space="preserve"> </w:t>
      </w:r>
      <w:r>
        <w:t>file</w:t>
      </w:r>
      <w:r>
        <w:rPr>
          <w:spacing w:val="-4"/>
        </w:rPr>
        <w:t xml:space="preserve"> </w:t>
      </w:r>
      <w:r>
        <w:t>to</w:t>
      </w:r>
      <w:r>
        <w:rPr>
          <w:spacing w:val="-3"/>
        </w:rPr>
        <w:t xml:space="preserve"> </w:t>
      </w:r>
      <w:r>
        <w:t>the</w:t>
      </w:r>
      <w:r>
        <w:rPr>
          <w:spacing w:val="-3"/>
        </w:rPr>
        <w:t xml:space="preserve"> </w:t>
      </w:r>
      <w:r>
        <w:t>original</w:t>
      </w:r>
      <w:r>
        <w:rPr>
          <w:spacing w:val="-2"/>
        </w:rPr>
        <w:t xml:space="preserve"> </w:t>
      </w:r>
      <w:r>
        <w:t>file.</w:t>
      </w:r>
      <w:r>
        <w:rPr>
          <w:spacing w:val="-2"/>
        </w:rPr>
        <w:t xml:space="preserve"> </w:t>
      </w:r>
      <w:r>
        <w:t>Creating</w:t>
      </w:r>
      <w:r>
        <w:rPr>
          <w:spacing w:val="-2"/>
        </w:rPr>
        <w:t xml:space="preserve"> </w:t>
      </w:r>
      <w:r>
        <w:t>and</w:t>
      </w:r>
      <w:r>
        <w:rPr>
          <w:spacing w:val="-2"/>
        </w:rPr>
        <w:t xml:space="preserve"> </w:t>
      </w:r>
      <w:r>
        <w:t>removing</w:t>
      </w:r>
      <w:r>
        <w:rPr>
          <w:spacing w:val="40"/>
        </w:rPr>
        <w:t xml:space="preserve"> </w:t>
      </w:r>
      <w:r>
        <w:t>(deleting)</w:t>
      </w:r>
      <w:r>
        <w:rPr>
          <w:spacing w:val="40"/>
        </w:rPr>
        <w:t xml:space="preserve"> </w:t>
      </w:r>
      <w:r>
        <w:t>inks</w:t>
      </w:r>
      <w:r>
        <w:rPr>
          <w:spacing w:val="40"/>
        </w:rPr>
        <w:t xml:space="preserve"> </w:t>
      </w:r>
      <w:r>
        <w:t>between two files is known</w:t>
      </w:r>
      <w:r>
        <w:tab/>
        <w:t>as managing links. There are two types of links files available in Linux.</w:t>
      </w:r>
    </w:p>
    <w:p w:rsidR="004B43E7" w:rsidRDefault="00000000">
      <w:pPr>
        <w:pStyle w:val="ListParagraph"/>
        <w:numPr>
          <w:ilvl w:val="0"/>
          <w:numId w:val="196"/>
        </w:numPr>
        <w:tabs>
          <w:tab w:val="left" w:pos="1181"/>
        </w:tabs>
        <w:spacing w:before="0"/>
        <w:ind w:hanging="294"/>
      </w:pPr>
      <w:r>
        <w:t>Soft</w:t>
      </w:r>
      <w:r>
        <w:rPr>
          <w:spacing w:val="-2"/>
        </w:rPr>
        <w:t xml:space="preserve"> </w:t>
      </w:r>
      <w:r>
        <w:rPr>
          <w:spacing w:val="-4"/>
        </w:rPr>
        <w:t>link</w:t>
      </w:r>
    </w:p>
    <w:p w:rsidR="004B43E7" w:rsidRDefault="00000000">
      <w:pPr>
        <w:pStyle w:val="ListParagraph"/>
        <w:numPr>
          <w:ilvl w:val="0"/>
          <w:numId w:val="196"/>
        </w:numPr>
        <w:tabs>
          <w:tab w:val="left" w:pos="1181"/>
        </w:tabs>
        <w:spacing w:before="80"/>
        <w:ind w:hanging="294"/>
      </w:pPr>
      <w:r>
        <w:t>Hard</w:t>
      </w:r>
      <w:r>
        <w:rPr>
          <w:spacing w:val="-2"/>
        </w:rPr>
        <w:t xml:space="preserve"> </w:t>
      </w:r>
      <w:r>
        <w:rPr>
          <w:spacing w:val="-4"/>
        </w:rPr>
        <w:t>link</w:t>
      </w:r>
    </w:p>
    <w:p w:rsidR="004B43E7" w:rsidRDefault="00000000">
      <w:pPr>
        <w:pStyle w:val="Heading2"/>
        <w:numPr>
          <w:ilvl w:val="0"/>
          <w:numId w:val="201"/>
        </w:numPr>
        <w:tabs>
          <w:tab w:val="left" w:pos="888"/>
        </w:tabs>
        <w:spacing w:before="82"/>
      </w:pPr>
      <w:r>
        <w:t>What</w:t>
      </w:r>
      <w:r>
        <w:rPr>
          <w:spacing w:val="-3"/>
        </w:rPr>
        <w:t xml:space="preserve"> </w:t>
      </w:r>
      <w:r>
        <w:t>is</w:t>
      </w:r>
      <w:r>
        <w:rPr>
          <w:spacing w:val="-4"/>
        </w:rPr>
        <w:t xml:space="preserve"> </w:t>
      </w:r>
      <w:r>
        <w:t>soft</w:t>
      </w:r>
      <w:r>
        <w:rPr>
          <w:spacing w:val="-4"/>
        </w:rPr>
        <w:t xml:space="preserve"> </w:t>
      </w:r>
      <w:r>
        <w:t>link</w:t>
      </w:r>
      <w:r>
        <w:rPr>
          <w:spacing w:val="-2"/>
        </w:rPr>
        <w:t xml:space="preserve"> </w:t>
      </w:r>
      <w:r>
        <w:t>and</w:t>
      </w:r>
      <w:r>
        <w:rPr>
          <w:spacing w:val="-3"/>
        </w:rPr>
        <w:t xml:space="preserve"> </w:t>
      </w:r>
      <w:r>
        <w:t>how to</w:t>
      </w:r>
      <w:r>
        <w:rPr>
          <w:spacing w:val="-3"/>
        </w:rPr>
        <w:t xml:space="preserve"> </w:t>
      </w:r>
      <w:r>
        <w:t>create</w:t>
      </w:r>
      <w:r>
        <w:rPr>
          <w:spacing w:val="-2"/>
        </w:rPr>
        <w:t xml:space="preserve"> </w:t>
      </w:r>
      <w:r>
        <w:rPr>
          <w:spacing w:val="-5"/>
        </w:rPr>
        <w:t>it?</w:t>
      </w:r>
    </w:p>
    <w:p w:rsidR="004B43E7" w:rsidRDefault="00000000">
      <w:pPr>
        <w:pStyle w:val="BodyText"/>
        <w:tabs>
          <w:tab w:val="left" w:pos="4780"/>
          <w:tab w:val="left" w:pos="6221"/>
        </w:tabs>
        <w:spacing w:before="79" w:line="312" w:lineRule="auto"/>
        <w:ind w:left="460" w:right="1545" w:firstLine="427"/>
      </w:pPr>
      <w:r>
        <w:t>Soft link is nothing but a short cut file. If original file is deleted, no use of short cut file. ie., we cannot</w:t>
      </w:r>
      <w:r>
        <w:rPr>
          <w:spacing w:val="-1"/>
        </w:rPr>
        <w:t xml:space="preserve"> </w:t>
      </w:r>
      <w:r>
        <w:t>access</w:t>
      </w:r>
      <w:r>
        <w:rPr>
          <w:spacing w:val="-4"/>
        </w:rPr>
        <w:t xml:space="preserve"> </w:t>
      </w:r>
      <w:r>
        <w:t>the</w:t>
      </w:r>
      <w:r>
        <w:rPr>
          <w:spacing w:val="-3"/>
        </w:rPr>
        <w:t xml:space="preserve"> </w:t>
      </w:r>
      <w:r>
        <w:t>original</w:t>
      </w:r>
      <w:r>
        <w:rPr>
          <w:spacing w:val="-4"/>
        </w:rPr>
        <w:t xml:space="preserve"> </w:t>
      </w:r>
      <w:r>
        <w:t>data</w:t>
      </w:r>
      <w:r>
        <w:rPr>
          <w:spacing w:val="69"/>
        </w:rPr>
        <w:t xml:space="preserve"> </w:t>
      </w:r>
      <w:r>
        <w:t>by</w:t>
      </w:r>
      <w:r>
        <w:rPr>
          <w:spacing w:val="-1"/>
        </w:rPr>
        <w:t xml:space="preserve"> </w:t>
      </w:r>
      <w:r>
        <w:t>selecting</w:t>
      </w:r>
      <w:r>
        <w:rPr>
          <w:spacing w:val="-3"/>
        </w:rPr>
        <w:t xml:space="preserve"> </w:t>
      </w:r>
      <w:r>
        <w:t>the</w:t>
      </w:r>
      <w:r>
        <w:rPr>
          <w:spacing w:val="-3"/>
        </w:rPr>
        <w:t xml:space="preserve"> </w:t>
      </w:r>
      <w:r>
        <w:t>link file.</w:t>
      </w:r>
      <w:r>
        <w:rPr>
          <w:spacing w:val="-4"/>
        </w:rPr>
        <w:t xml:space="preserve"> </w:t>
      </w:r>
      <w:r>
        <w:t>Soft</w:t>
      </w:r>
      <w:r>
        <w:rPr>
          <w:spacing w:val="-1"/>
        </w:rPr>
        <w:t xml:space="preserve"> </w:t>
      </w:r>
      <w:r>
        <w:t>link can</w:t>
      </w:r>
      <w:r>
        <w:rPr>
          <w:spacing w:val="-2"/>
        </w:rPr>
        <w:t xml:space="preserve"> </w:t>
      </w:r>
      <w:r>
        <w:t>be applied</w:t>
      </w:r>
      <w:r>
        <w:rPr>
          <w:spacing w:val="-3"/>
        </w:rPr>
        <w:t xml:space="preserve"> </w:t>
      </w:r>
      <w:r>
        <w:t>on</w:t>
      </w:r>
      <w:r>
        <w:rPr>
          <w:spacing w:val="-2"/>
        </w:rPr>
        <w:t xml:space="preserve"> </w:t>
      </w:r>
      <w:r>
        <w:t>both</w:t>
      </w:r>
      <w:r>
        <w:rPr>
          <w:spacing w:val="-1"/>
        </w:rPr>
        <w:t xml:space="preserve"> </w:t>
      </w:r>
      <w:r>
        <w:t>directories and files. These files can be stored in any of</w:t>
      </w:r>
      <w:r>
        <w:tab/>
        <w:t>the file system. ie., the original file may be in one file system and the link file may be on another file system. If</w:t>
      </w:r>
      <w:r>
        <w:tab/>
        <w:t>we edit any file, the link files are also updated automatically. When we create a soft link file, the permissions are</w:t>
      </w:r>
      <w:r>
        <w:rPr>
          <w:spacing w:val="40"/>
        </w:rPr>
        <w:t xml:space="preserve"> </w:t>
      </w:r>
      <w:r>
        <w:t>full permissions.</w:t>
      </w:r>
    </w:p>
    <w:p w:rsidR="004B43E7" w:rsidRDefault="00000000">
      <w:pPr>
        <w:pStyle w:val="BodyText"/>
        <w:spacing w:line="312" w:lineRule="auto"/>
        <w:ind w:left="460" w:right="1503"/>
      </w:pPr>
      <w:r>
        <w:t>The</w:t>
      </w:r>
      <w:r>
        <w:rPr>
          <w:spacing w:val="-1"/>
        </w:rPr>
        <w:t xml:space="preserve"> </w:t>
      </w:r>
      <w:r>
        <w:t>soft</w:t>
      </w:r>
      <w:r>
        <w:rPr>
          <w:spacing w:val="-1"/>
        </w:rPr>
        <w:t xml:space="preserve"> </w:t>
      </w:r>
      <w:r>
        <w:t>link</w:t>
      </w:r>
      <w:r>
        <w:rPr>
          <w:spacing w:val="-3"/>
        </w:rPr>
        <w:t xml:space="preserve"> </w:t>
      </w:r>
      <w:r>
        <w:t>file</w:t>
      </w:r>
      <w:r>
        <w:rPr>
          <w:spacing w:val="-1"/>
        </w:rPr>
        <w:t xml:space="preserve"> </w:t>
      </w:r>
      <w:r>
        <w:t>and</w:t>
      </w:r>
      <w:r>
        <w:rPr>
          <w:spacing w:val="-4"/>
        </w:rPr>
        <w:t xml:space="preserve"> </w:t>
      </w:r>
      <w:r>
        <w:t>the</w:t>
      </w:r>
      <w:r>
        <w:rPr>
          <w:spacing w:val="-3"/>
        </w:rPr>
        <w:t xml:space="preserve"> </w:t>
      </w:r>
      <w:r>
        <w:t>original</w:t>
      </w:r>
      <w:r>
        <w:rPr>
          <w:spacing w:val="-1"/>
        </w:rPr>
        <w:t xml:space="preserve"> </w:t>
      </w:r>
      <w:r>
        <w:t>file inode</w:t>
      </w:r>
      <w:r>
        <w:rPr>
          <w:spacing w:val="-3"/>
        </w:rPr>
        <w:t xml:space="preserve"> </w:t>
      </w:r>
      <w:r>
        <w:t>no's</w:t>
      </w:r>
      <w:r>
        <w:rPr>
          <w:spacing w:val="-1"/>
        </w:rPr>
        <w:t xml:space="preserve"> </w:t>
      </w:r>
      <w:r>
        <w:t>are different.</w:t>
      </w:r>
      <w:r>
        <w:rPr>
          <w:spacing w:val="-1"/>
        </w:rPr>
        <w:t xml:space="preserve"> </w:t>
      </w:r>
      <w:r>
        <w:t>The size</w:t>
      </w:r>
      <w:r>
        <w:rPr>
          <w:spacing w:val="-3"/>
        </w:rPr>
        <w:t xml:space="preserve"> </w:t>
      </w:r>
      <w:r>
        <w:t>of</w:t>
      </w:r>
      <w:r>
        <w:rPr>
          <w:spacing w:val="-3"/>
        </w:rPr>
        <w:t xml:space="preserve"> </w:t>
      </w:r>
      <w:r>
        <w:t>the</w:t>
      </w:r>
      <w:r>
        <w:rPr>
          <w:spacing w:val="-1"/>
        </w:rPr>
        <w:t xml:space="preserve"> </w:t>
      </w:r>
      <w:r>
        <w:t>soft</w:t>
      </w:r>
      <w:r>
        <w:rPr>
          <w:spacing w:val="-4"/>
        </w:rPr>
        <w:t xml:space="preserve"> </w:t>
      </w:r>
      <w:r>
        <w:t>link file is</w:t>
      </w:r>
      <w:r>
        <w:rPr>
          <w:spacing w:val="-3"/>
        </w:rPr>
        <w:t xml:space="preserve"> </w:t>
      </w:r>
      <w:r>
        <w:t>same</w:t>
      </w:r>
      <w:r>
        <w:rPr>
          <w:spacing w:val="40"/>
        </w:rPr>
        <w:t xml:space="preserve"> </w:t>
      </w:r>
      <w:r>
        <w:t>as the length of the original file name. The soft link can be created by</w:t>
      </w:r>
    </w:p>
    <w:p w:rsidR="004B43E7" w:rsidRDefault="00000000">
      <w:pPr>
        <w:pStyle w:val="BodyText"/>
        <w:tabs>
          <w:tab w:val="left" w:pos="1463"/>
          <w:tab w:val="left" w:pos="1913"/>
          <w:tab w:val="left" w:pos="8381"/>
        </w:tabs>
        <w:spacing w:line="314" w:lineRule="auto"/>
        <w:ind w:left="460" w:right="1511" w:firstLine="427"/>
      </w:pPr>
      <w:r>
        <w:t># ln</w:t>
      </w:r>
      <w:r>
        <w:tab/>
      </w:r>
      <w:r>
        <w:rPr>
          <w:spacing w:val="-6"/>
        </w:rPr>
        <w:t>-s</w:t>
      </w:r>
      <w:r>
        <w:tab/>
        <w:t>&lt;original file</w:t>
      </w:r>
      <w:r>
        <w:rPr>
          <w:spacing w:val="40"/>
        </w:rPr>
        <w:t xml:space="preserve"> </w:t>
      </w:r>
      <w:r>
        <w:t>or</w:t>
      </w:r>
      <w:r>
        <w:rPr>
          <w:spacing w:val="40"/>
        </w:rPr>
        <w:t xml:space="preserve"> </w:t>
      </w:r>
      <w:r>
        <w:t>directory&gt;&lt;link file</w:t>
      </w:r>
      <w:r>
        <w:rPr>
          <w:spacing w:val="40"/>
        </w:rPr>
        <w:t xml:space="preserve"> </w:t>
      </w:r>
      <w:r>
        <w:t>or</w:t>
      </w:r>
      <w:r>
        <w:rPr>
          <w:spacing w:val="40"/>
        </w:rPr>
        <w:t xml:space="preserve"> </w:t>
      </w:r>
      <w:r>
        <w:t>directorywith path&gt;</w:t>
      </w:r>
      <w:r>
        <w:tab/>
        <w:t>(to</w:t>
      </w:r>
      <w:r>
        <w:rPr>
          <w:spacing w:val="-13"/>
        </w:rPr>
        <w:t xml:space="preserve"> </w:t>
      </w:r>
      <w:r>
        <w:t>create</w:t>
      </w:r>
      <w:r>
        <w:rPr>
          <w:spacing w:val="-12"/>
        </w:rPr>
        <w:t xml:space="preserve"> </w:t>
      </w:r>
      <w:r>
        <w:t>a soft link)</w:t>
      </w:r>
    </w:p>
    <w:p w:rsidR="004B43E7" w:rsidRDefault="00000000">
      <w:pPr>
        <w:pStyle w:val="BodyText"/>
        <w:tabs>
          <w:tab w:val="left" w:pos="5176"/>
        </w:tabs>
        <w:spacing w:line="312" w:lineRule="auto"/>
        <w:ind w:left="460" w:right="1528" w:firstLine="427"/>
      </w:pPr>
      <w:r>
        <w:t># ln</w:t>
      </w:r>
      <w:r>
        <w:rPr>
          <w:spacing w:val="80"/>
        </w:rPr>
        <w:t xml:space="preserve"> </w:t>
      </w:r>
      <w:r>
        <w:t>-s</w:t>
      </w:r>
      <w:r>
        <w:rPr>
          <w:spacing w:val="80"/>
        </w:rPr>
        <w:t xml:space="preserve"> </w:t>
      </w:r>
      <w:r>
        <w:t>/root/script</w:t>
      </w:r>
      <w:r>
        <w:rPr>
          <w:spacing w:val="80"/>
        </w:rPr>
        <w:t xml:space="preserve"> </w:t>
      </w:r>
      <w:r>
        <w:t>/root/Desktop/script</w:t>
      </w:r>
      <w:r>
        <w:tab/>
        <w:t>(to</w:t>
      </w:r>
      <w:r>
        <w:rPr>
          <w:spacing w:val="-2"/>
        </w:rPr>
        <w:t xml:space="preserve"> </w:t>
      </w:r>
      <w:r>
        <w:t>create</w:t>
      </w:r>
      <w:r>
        <w:rPr>
          <w:spacing w:val="-5"/>
        </w:rPr>
        <w:t xml:space="preserve"> </w:t>
      </w:r>
      <w:r>
        <w:t>a</w:t>
      </w:r>
      <w:r>
        <w:rPr>
          <w:spacing w:val="-3"/>
        </w:rPr>
        <w:t xml:space="preserve"> </w:t>
      </w:r>
      <w:r>
        <w:t>link</w:t>
      </w:r>
      <w:r>
        <w:rPr>
          <w:spacing w:val="-2"/>
        </w:rPr>
        <w:t xml:space="preserve"> </w:t>
      </w:r>
      <w:r>
        <w:t>file</w:t>
      </w:r>
      <w:r>
        <w:rPr>
          <w:spacing w:val="-5"/>
        </w:rPr>
        <w:t xml:space="preserve"> </w:t>
      </w:r>
      <w:r>
        <w:t>for</w:t>
      </w:r>
      <w:r>
        <w:rPr>
          <w:spacing w:val="-6"/>
        </w:rPr>
        <w:t xml:space="preserve"> </w:t>
      </w:r>
      <w:r>
        <w:t>the</w:t>
      </w:r>
      <w:r>
        <w:rPr>
          <w:spacing w:val="-5"/>
        </w:rPr>
        <w:t xml:space="preserve"> </w:t>
      </w:r>
      <w:r>
        <w:t>script</w:t>
      </w:r>
      <w:r>
        <w:rPr>
          <w:spacing w:val="-5"/>
        </w:rPr>
        <w:t xml:space="preserve"> </w:t>
      </w:r>
      <w:r>
        <w:t>and</w:t>
      </w:r>
      <w:r>
        <w:rPr>
          <w:spacing w:val="-4"/>
        </w:rPr>
        <w:t xml:space="preserve"> </w:t>
      </w:r>
      <w:r>
        <w:t>stored</w:t>
      </w:r>
      <w:r>
        <w:rPr>
          <w:spacing w:val="-5"/>
        </w:rPr>
        <w:t xml:space="preserve"> </w:t>
      </w:r>
      <w:r>
        <w:t>on root Desktop)</w:t>
      </w:r>
    </w:p>
    <w:p w:rsidR="004B43E7" w:rsidRDefault="00000000">
      <w:pPr>
        <w:pStyle w:val="Heading2"/>
        <w:numPr>
          <w:ilvl w:val="0"/>
          <w:numId w:val="201"/>
        </w:numPr>
        <w:tabs>
          <w:tab w:val="left" w:pos="888"/>
        </w:tabs>
      </w:pPr>
      <w:r>
        <w:t>What</w:t>
      </w:r>
      <w:r>
        <w:rPr>
          <w:spacing w:val="-2"/>
        </w:rPr>
        <w:t xml:space="preserve"> </w:t>
      </w:r>
      <w:r>
        <w:t>is</w:t>
      </w:r>
      <w:r>
        <w:rPr>
          <w:spacing w:val="-2"/>
        </w:rPr>
        <w:t xml:space="preserve"> </w:t>
      </w:r>
      <w:r>
        <w:t>hard</w:t>
      </w:r>
      <w:r>
        <w:rPr>
          <w:spacing w:val="-4"/>
        </w:rPr>
        <w:t xml:space="preserve"> </w:t>
      </w:r>
      <w:r>
        <w:t>link</w:t>
      </w:r>
      <w:r>
        <w:rPr>
          <w:spacing w:val="-2"/>
        </w:rPr>
        <w:t xml:space="preserve"> </w:t>
      </w:r>
      <w:r>
        <w:t>and</w:t>
      </w:r>
      <w:r>
        <w:rPr>
          <w:spacing w:val="-3"/>
        </w:rPr>
        <w:t xml:space="preserve"> </w:t>
      </w:r>
      <w:r>
        <w:t>how</w:t>
      </w:r>
      <w:r>
        <w:rPr>
          <w:spacing w:val="-2"/>
        </w:rPr>
        <w:t xml:space="preserve"> </w:t>
      </w:r>
      <w:r>
        <w:t>to</w:t>
      </w:r>
      <w:r>
        <w:rPr>
          <w:spacing w:val="-3"/>
        </w:rPr>
        <w:t xml:space="preserve"> </w:t>
      </w:r>
      <w:r>
        <w:t>create</w:t>
      </w:r>
      <w:r>
        <w:rPr>
          <w:spacing w:val="-4"/>
        </w:rPr>
        <w:t xml:space="preserve"> </w:t>
      </w:r>
      <w:r>
        <w:rPr>
          <w:spacing w:val="-5"/>
        </w:rPr>
        <w:t>it?</w:t>
      </w:r>
    </w:p>
    <w:p w:rsidR="004B43E7" w:rsidRDefault="00000000">
      <w:pPr>
        <w:pStyle w:val="BodyText"/>
        <w:tabs>
          <w:tab w:val="left" w:pos="3340"/>
          <w:tab w:val="left" w:pos="4780"/>
        </w:tabs>
        <w:spacing w:before="77" w:line="312" w:lineRule="auto"/>
        <w:ind w:left="460" w:right="1470" w:firstLine="427"/>
      </w:pPr>
      <w:r>
        <w:t>Hard</w:t>
      </w:r>
      <w:r>
        <w:rPr>
          <w:spacing w:val="-2"/>
        </w:rPr>
        <w:t xml:space="preserve"> </w:t>
      </w:r>
      <w:r>
        <w:t>link in</w:t>
      </w:r>
      <w:r>
        <w:rPr>
          <w:spacing w:val="-2"/>
        </w:rPr>
        <w:t xml:space="preserve"> </w:t>
      </w:r>
      <w:r>
        <w:t>nothing</w:t>
      </w:r>
      <w:r>
        <w:rPr>
          <w:spacing w:val="-2"/>
        </w:rPr>
        <w:t xml:space="preserve"> </w:t>
      </w:r>
      <w:r>
        <w:t>but</w:t>
      </w:r>
      <w:r>
        <w:rPr>
          <w:spacing w:val="-1"/>
        </w:rPr>
        <w:t xml:space="preserve"> </w:t>
      </w:r>
      <w:r>
        <w:t>a</w:t>
      </w:r>
      <w:r>
        <w:rPr>
          <w:spacing w:val="-4"/>
        </w:rPr>
        <w:t xml:space="preserve"> </w:t>
      </w:r>
      <w:r>
        <w:t>backup</w:t>
      </w:r>
      <w:r>
        <w:rPr>
          <w:spacing w:val="-1"/>
        </w:rPr>
        <w:t xml:space="preserve"> </w:t>
      </w:r>
      <w:r>
        <w:t>file.</w:t>
      </w:r>
      <w:r>
        <w:rPr>
          <w:spacing w:val="-1"/>
        </w:rPr>
        <w:t xml:space="preserve"> </w:t>
      </w:r>
      <w:r>
        <w:t>If</w:t>
      </w:r>
      <w:r>
        <w:rPr>
          <w:spacing w:val="-3"/>
        </w:rPr>
        <w:t xml:space="preserve"> </w:t>
      </w:r>
      <w:r>
        <w:t>the</w:t>
      </w:r>
      <w:r>
        <w:rPr>
          <w:spacing w:val="-3"/>
        </w:rPr>
        <w:t xml:space="preserve"> </w:t>
      </w:r>
      <w:r>
        <w:t>original</w:t>
      </w:r>
      <w:r>
        <w:rPr>
          <w:spacing w:val="-1"/>
        </w:rPr>
        <w:t xml:space="preserve"> </w:t>
      </w:r>
      <w:r>
        <w:t>file is</w:t>
      </w:r>
      <w:r>
        <w:rPr>
          <w:spacing w:val="-1"/>
        </w:rPr>
        <w:t xml:space="preserve"> </w:t>
      </w:r>
      <w:r>
        <w:t>deleted,</w:t>
      </w:r>
      <w:r>
        <w:rPr>
          <w:spacing w:val="-4"/>
        </w:rPr>
        <w:t xml:space="preserve"> </w:t>
      </w:r>
      <w:r>
        <w:t>there</w:t>
      </w:r>
      <w:r>
        <w:rPr>
          <w:spacing w:val="-3"/>
        </w:rPr>
        <w:t xml:space="preserve"> </w:t>
      </w:r>
      <w:r>
        <w:t>is</w:t>
      </w:r>
      <w:r>
        <w:rPr>
          <w:spacing w:val="-1"/>
        </w:rPr>
        <w:t xml:space="preserve"> </w:t>
      </w:r>
      <w:r>
        <w:t>no effect</w:t>
      </w:r>
      <w:r>
        <w:rPr>
          <w:spacing w:val="-2"/>
        </w:rPr>
        <w:t xml:space="preserve"> </w:t>
      </w:r>
      <w:r>
        <w:t>on</w:t>
      </w:r>
      <w:r>
        <w:rPr>
          <w:spacing w:val="-2"/>
        </w:rPr>
        <w:t xml:space="preserve"> </w:t>
      </w:r>
      <w:r>
        <w:t>hard</w:t>
      </w:r>
      <w:r>
        <w:rPr>
          <w:spacing w:val="-3"/>
        </w:rPr>
        <w:t xml:space="preserve"> </w:t>
      </w:r>
      <w:r>
        <w:t>link file. ie., we can</w:t>
      </w:r>
      <w:r>
        <w:rPr>
          <w:spacing w:val="40"/>
        </w:rPr>
        <w:t xml:space="preserve"> </w:t>
      </w:r>
      <w:r>
        <w:t>access the original file data even though the link file is deleted. Hard links can be applied on files only not on</w:t>
      </w:r>
      <w:r>
        <w:tab/>
        <w:t>directories. Hard link files can be stored in the same file system. ie., original and hard link files both should be in</w:t>
      </w:r>
      <w:r>
        <w:tab/>
        <w:t>the same file system not on different file systems.</w:t>
      </w:r>
    </w:p>
    <w:p w:rsidR="004B43E7" w:rsidRDefault="00000000">
      <w:pPr>
        <w:pStyle w:val="BodyText"/>
        <w:tabs>
          <w:tab w:val="left" w:pos="6221"/>
          <w:tab w:val="left" w:pos="7661"/>
        </w:tabs>
        <w:spacing w:line="312" w:lineRule="auto"/>
        <w:ind w:left="460" w:right="1481"/>
      </w:pPr>
      <w:r>
        <w:t>The</w:t>
      </w:r>
      <w:r>
        <w:rPr>
          <w:spacing w:val="40"/>
        </w:rPr>
        <w:t xml:space="preserve"> </w:t>
      </w:r>
      <w:r>
        <w:t>inode no's are same for original and hard link files. If the</w:t>
      </w:r>
      <w:r>
        <w:tab/>
        <w:t>original</w:t>
      </w:r>
      <w:r>
        <w:rPr>
          <w:spacing w:val="-5"/>
        </w:rPr>
        <w:t xml:space="preserve"> </w:t>
      </w:r>
      <w:r>
        <w:t>is</w:t>
      </w:r>
      <w:r>
        <w:rPr>
          <w:spacing w:val="-5"/>
        </w:rPr>
        <w:t xml:space="preserve"> </w:t>
      </w:r>
      <w:r>
        <w:t>edited,</w:t>
      </w:r>
      <w:r>
        <w:rPr>
          <w:spacing w:val="-5"/>
        </w:rPr>
        <w:t xml:space="preserve"> </w:t>
      </w:r>
      <w:r>
        <w:t>the</w:t>
      </w:r>
      <w:r>
        <w:rPr>
          <w:spacing w:val="-4"/>
        </w:rPr>
        <w:t xml:space="preserve"> </w:t>
      </w:r>
      <w:r>
        <w:t>updations</w:t>
      </w:r>
      <w:r>
        <w:rPr>
          <w:spacing w:val="38"/>
        </w:rPr>
        <w:t xml:space="preserve"> </w:t>
      </w:r>
      <w:r>
        <w:t>are applied on both original and hard link files. The size of the hard link file is</w:t>
      </w:r>
      <w:r>
        <w:tab/>
        <w:t>same as the size of the original file.</w:t>
      </w:r>
    </w:p>
    <w:p w:rsidR="004B43E7" w:rsidRDefault="00000000">
      <w:pPr>
        <w:pStyle w:val="Heading2"/>
        <w:numPr>
          <w:ilvl w:val="0"/>
          <w:numId w:val="201"/>
        </w:numPr>
        <w:tabs>
          <w:tab w:val="left" w:pos="888"/>
        </w:tabs>
        <w:spacing w:line="268" w:lineRule="exact"/>
      </w:pPr>
      <w:r>
        <w:t>What</w:t>
      </w:r>
      <w:r>
        <w:rPr>
          <w:spacing w:val="-4"/>
        </w:rPr>
        <w:t xml:space="preserve"> </w:t>
      </w:r>
      <w:r>
        <w:t>are</w:t>
      </w:r>
      <w:r>
        <w:rPr>
          <w:spacing w:val="-4"/>
        </w:rPr>
        <w:t xml:space="preserve"> </w:t>
      </w:r>
      <w:r>
        <w:t>the</w:t>
      </w:r>
      <w:r>
        <w:rPr>
          <w:spacing w:val="-4"/>
        </w:rPr>
        <w:t xml:space="preserve"> </w:t>
      </w:r>
      <w:r>
        <w:t>commands</w:t>
      </w:r>
      <w:r>
        <w:rPr>
          <w:spacing w:val="-4"/>
        </w:rPr>
        <w:t xml:space="preserve"> </w:t>
      </w:r>
      <w:r>
        <w:t>to</w:t>
      </w:r>
      <w:r>
        <w:rPr>
          <w:spacing w:val="-4"/>
        </w:rPr>
        <w:t xml:space="preserve"> </w:t>
      </w:r>
      <w:r>
        <w:t>search</w:t>
      </w:r>
      <w:r>
        <w:rPr>
          <w:spacing w:val="-4"/>
        </w:rPr>
        <w:t xml:space="preserve"> </w:t>
      </w:r>
      <w:r>
        <w:t>files</w:t>
      </w:r>
      <w:r>
        <w:rPr>
          <w:spacing w:val="-5"/>
        </w:rPr>
        <w:t xml:space="preserve"> </w:t>
      </w:r>
      <w:r>
        <w:t>and</w:t>
      </w:r>
      <w:r>
        <w:rPr>
          <w:spacing w:val="-4"/>
        </w:rPr>
        <w:t xml:space="preserve"> </w:t>
      </w:r>
      <w:r>
        <w:rPr>
          <w:spacing w:val="-2"/>
        </w:rPr>
        <w:t>directories?</w:t>
      </w:r>
    </w:p>
    <w:p w:rsidR="004B43E7" w:rsidRDefault="00000000">
      <w:pPr>
        <w:pStyle w:val="BodyText"/>
        <w:spacing w:before="79"/>
      </w:pPr>
      <w:r>
        <w:t>To</w:t>
      </w:r>
      <w:r>
        <w:rPr>
          <w:spacing w:val="-2"/>
        </w:rPr>
        <w:t xml:space="preserve"> </w:t>
      </w:r>
      <w:r>
        <w:t>search</w:t>
      </w:r>
      <w:r>
        <w:rPr>
          <w:spacing w:val="-3"/>
        </w:rPr>
        <w:t xml:space="preserve"> </w:t>
      </w:r>
      <w:r>
        <w:t>files</w:t>
      </w:r>
      <w:r>
        <w:rPr>
          <w:spacing w:val="-2"/>
        </w:rPr>
        <w:t xml:space="preserve"> </w:t>
      </w:r>
      <w:r>
        <w:t>and</w:t>
      </w:r>
      <w:r>
        <w:rPr>
          <w:spacing w:val="-4"/>
        </w:rPr>
        <w:t xml:space="preserve"> </w:t>
      </w:r>
      <w:r>
        <w:t>directories</w:t>
      </w:r>
      <w:r>
        <w:rPr>
          <w:spacing w:val="-3"/>
        </w:rPr>
        <w:t xml:space="preserve"> </w:t>
      </w:r>
      <w:r>
        <w:t>there</w:t>
      </w:r>
      <w:r>
        <w:rPr>
          <w:spacing w:val="-2"/>
        </w:rPr>
        <w:t xml:space="preserve"> </w:t>
      </w:r>
      <w:r>
        <w:t>are</w:t>
      </w:r>
      <w:r>
        <w:rPr>
          <w:spacing w:val="-6"/>
        </w:rPr>
        <w:t xml:space="preserve"> </w:t>
      </w:r>
      <w:r>
        <w:t>two</w:t>
      </w:r>
      <w:r>
        <w:rPr>
          <w:spacing w:val="-3"/>
        </w:rPr>
        <w:t xml:space="preserve"> </w:t>
      </w:r>
      <w:r>
        <w:rPr>
          <w:spacing w:val="-2"/>
        </w:rPr>
        <w:t>commands.</w:t>
      </w:r>
    </w:p>
    <w:p w:rsidR="004B43E7" w:rsidRDefault="00000000">
      <w:pPr>
        <w:pStyle w:val="ListParagraph"/>
        <w:numPr>
          <w:ilvl w:val="0"/>
          <w:numId w:val="195"/>
        </w:numPr>
        <w:tabs>
          <w:tab w:val="left" w:pos="1181"/>
        </w:tabs>
        <w:ind w:hanging="294"/>
      </w:pPr>
      <w:r>
        <w:t xml:space="preserve"># </w:t>
      </w:r>
      <w:r>
        <w:rPr>
          <w:spacing w:val="-2"/>
        </w:rPr>
        <w:t>locate</w:t>
      </w:r>
    </w:p>
    <w:p w:rsidR="004B43E7" w:rsidRDefault="00000000">
      <w:pPr>
        <w:pStyle w:val="ListParagraph"/>
        <w:numPr>
          <w:ilvl w:val="0"/>
          <w:numId w:val="195"/>
        </w:numPr>
        <w:tabs>
          <w:tab w:val="left" w:pos="1181"/>
        </w:tabs>
        <w:spacing w:before="80"/>
        <w:ind w:hanging="294"/>
      </w:pPr>
      <w:r>
        <w:t xml:space="preserve"># </w:t>
      </w:r>
      <w:r>
        <w:rPr>
          <w:spacing w:val="-4"/>
        </w:rPr>
        <w:t>find</w:t>
      </w:r>
    </w:p>
    <w:p w:rsidR="004B43E7" w:rsidRDefault="00000000">
      <w:pPr>
        <w:pStyle w:val="Heading2"/>
        <w:numPr>
          <w:ilvl w:val="0"/>
          <w:numId w:val="201"/>
        </w:numPr>
        <w:tabs>
          <w:tab w:val="left" w:pos="794"/>
        </w:tabs>
        <w:spacing w:before="82"/>
        <w:ind w:left="793" w:hanging="334"/>
      </w:pPr>
      <w:r>
        <w:t>Explain</w:t>
      </w:r>
      <w:r>
        <w:rPr>
          <w:spacing w:val="-4"/>
        </w:rPr>
        <w:t xml:space="preserve"> </w:t>
      </w:r>
      <w:r>
        <w:t>the</w:t>
      </w:r>
      <w:r>
        <w:rPr>
          <w:spacing w:val="-4"/>
        </w:rPr>
        <w:t xml:space="preserve"> </w:t>
      </w:r>
      <w:r>
        <w:t>locate</w:t>
      </w:r>
      <w:r>
        <w:rPr>
          <w:spacing w:val="-3"/>
        </w:rPr>
        <w:t xml:space="preserve"> </w:t>
      </w:r>
      <w:r>
        <w:t>command</w:t>
      </w:r>
      <w:r>
        <w:rPr>
          <w:spacing w:val="-3"/>
        </w:rPr>
        <w:t xml:space="preserve"> </w:t>
      </w:r>
      <w:r>
        <w:t>and</w:t>
      </w:r>
      <w:r>
        <w:rPr>
          <w:spacing w:val="-4"/>
        </w:rPr>
        <w:t xml:space="preserve"> </w:t>
      </w:r>
      <w:r>
        <w:t>how</w:t>
      </w:r>
      <w:r>
        <w:rPr>
          <w:spacing w:val="-2"/>
        </w:rPr>
        <w:t xml:space="preserve"> </w:t>
      </w:r>
      <w:r>
        <w:t>to</w:t>
      </w:r>
      <w:r>
        <w:rPr>
          <w:spacing w:val="-4"/>
        </w:rPr>
        <w:t xml:space="preserve"> </w:t>
      </w:r>
      <w:r>
        <w:t>use</w:t>
      </w:r>
      <w:r>
        <w:rPr>
          <w:spacing w:val="-2"/>
        </w:rPr>
        <w:t xml:space="preserve"> </w:t>
      </w:r>
      <w:r>
        <w:rPr>
          <w:spacing w:val="-5"/>
        </w:rPr>
        <w:t>it?</w:t>
      </w:r>
    </w:p>
    <w:p w:rsidR="004B43E7" w:rsidRDefault="00000000">
      <w:pPr>
        <w:pStyle w:val="BodyText"/>
        <w:tabs>
          <w:tab w:val="left" w:pos="1900"/>
          <w:tab w:val="left" w:pos="2620"/>
          <w:tab w:val="left" w:pos="4819"/>
        </w:tabs>
        <w:spacing w:before="79" w:line="312" w:lineRule="auto"/>
        <w:ind w:left="460" w:right="1540" w:firstLine="427"/>
      </w:pPr>
      <w:r>
        <w:t>locate always looks the locate database and not in a specific location. The data of the locate is stored in</w:t>
      </w:r>
      <w:r>
        <w:tab/>
      </w:r>
      <w:r>
        <w:rPr>
          <w:b/>
          <w:spacing w:val="-2"/>
        </w:rPr>
        <w:t>/var/lib/mlocate/mlocate.db</w:t>
      </w:r>
      <w:r>
        <w:rPr>
          <w:b/>
        </w:rPr>
        <w:tab/>
      </w:r>
      <w:r>
        <w:t>file.</w:t>
      </w:r>
      <w:r>
        <w:rPr>
          <w:spacing w:val="-3"/>
        </w:rPr>
        <w:t xml:space="preserve"> </w:t>
      </w:r>
      <w:r>
        <w:t>If</w:t>
      </w:r>
      <w:r>
        <w:rPr>
          <w:spacing w:val="-6"/>
        </w:rPr>
        <w:t xml:space="preserve"> </w:t>
      </w:r>
      <w:r>
        <w:t>the</w:t>
      </w:r>
      <w:r>
        <w:rPr>
          <w:spacing w:val="-2"/>
        </w:rPr>
        <w:t xml:space="preserve"> </w:t>
      </w:r>
      <w:r>
        <w:t>data</w:t>
      </w:r>
      <w:r>
        <w:rPr>
          <w:spacing w:val="-3"/>
        </w:rPr>
        <w:t xml:space="preserve"> </w:t>
      </w:r>
      <w:r>
        <w:t>is</w:t>
      </w:r>
      <w:r>
        <w:rPr>
          <w:spacing w:val="-3"/>
        </w:rPr>
        <w:t xml:space="preserve"> </w:t>
      </w:r>
      <w:r>
        <w:t>not</w:t>
      </w:r>
      <w:r>
        <w:rPr>
          <w:spacing w:val="-5"/>
        </w:rPr>
        <w:t xml:space="preserve"> </w:t>
      </w:r>
      <w:r>
        <w:t>updated</w:t>
      </w:r>
      <w:r>
        <w:rPr>
          <w:spacing w:val="-4"/>
        </w:rPr>
        <w:t xml:space="preserve"> </w:t>
      </w:r>
      <w:r>
        <w:t>in</w:t>
      </w:r>
      <w:r>
        <w:rPr>
          <w:spacing w:val="-3"/>
        </w:rPr>
        <w:t xml:space="preserve"> </w:t>
      </w:r>
      <w:r>
        <w:t>locate</w:t>
      </w:r>
      <w:r>
        <w:rPr>
          <w:spacing w:val="-3"/>
        </w:rPr>
        <w:t xml:space="preserve"> </w:t>
      </w:r>
      <w:r>
        <w:t>database</w:t>
      </w:r>
      <w:r>
        <w:rPr>
          <w:spacing w:val="-6"/>
        </w:rPr>
        <w:t xml:space="preserve"> </w:t>
      </w:r>
      <w:r>
        <w:t>or the locate database is</w:t>
      </w:r>
      <w:r>
        <w:tab/>
        <w:t>available or locate database is deleted, we cannot locate the files and</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4780"/>
          <w:tab w:val="left" w:pos="6221"/>
          <w:tab w:val="left" w:pos="7661"/>
        </w:tabs>
        <w:spacing w:before="90" w:line="312" w:lineRule="auto"/>
        <w:ind w:left="460" w:right="1466"/>
      </w:pPr>
      <w:r>
        <w:lastRenderedPageBreak/>
        <w:t>directories.</w:t>
      </w:r>
      <w:r>
        <w:rPr>
          <w:spacing w:val="40"/>
        </w:rPr>
        <w:t xml:space="preserve"> </w:t>
      </w:r>
      <w:r>
        <w:rPr>
          <w:b/>
        </w:rPr>
        <w:t># updatedb</w:t>
      </w:r>
      <w:r>
        <w:rPr>
          <w:b/>
          <w:spacing w:val="40"/>
        </w:rPr>
        <w:t xml:space="preserve"> </w:t>
      </w:r>
      <w:r>
        <w:t>is the command</w:t>
      </w:r>
      <w:r>
        <w:tab/>
        <w:t>to update the locate database. locate database cannot be find the newly created files and directories. It is not</w:t>
      </w:r>
      <w:r>
        <w:tab/>
        <w:t>recommended</w:t>
      </w:r>
      <w:r>
        <w:rPr>
          <w:spacing w:val="-8"/>
        </w:rPr>
        <w:t xml:space="preserve"> </w:t>
      </w:r>
      <w:r>
        <w:t>to</w:t>
      </w:r>
      <w:r>
        <w:rPr>
          <w:spacing w:val="-7"/>
        </w:rPr>
        <w:t xml:space="preserve"> </w:t>
      </w:r>
      <w:r>
        <w:t>use</w:t>
      </w:r>
      <w:r>
        <w:rPr>
          <w:spacing w:val="-8"/>
        </w:rPr>
        <w:t xml:space="preserve"> </w:t>
      </w:r>
      <w:r>
        <w:t>on</w:t>
      </w:r>
      <w:r>
        <w:rPr>
          <w:spacing w:val="-7"/>
        </w:rPr>
        <w:t xml:space="preserve"> </w:t>
      </w:r>
      <w:r>
        <w:t>production servers because it impacts on performance of the servers. So, to overcome</w:t>
      </w:r>
      <w:r>
        <w:tab/>
        <w:t>this problem we normally use</w:t>
      </w:r>
      <w:r>
        <w:rPr>
          <w:spacing w:val="80"/>
        </w:rPr>
        <w:t xml:space="preserve"> </w:t>
      </w:r>
      <w:r>
        <w:rPr>
          <w:b/>
        </w:rPr>
        <w:t># find</w:t>
      </w:r>
      <w:r>
        <w:rPr>
          <w:b/>
          <w:spacing w:val="80"/>
          <w:w w:val="150"/>
        </w:rPr>
        <w:t xml:space="preserve"> </w:t>
      </w:r>
      <w:r>
        <w:t>command on production servers.</w:t>
      </w:r>
    </w:p>
    <w:p w:rsidR="004B43E7" w:rsidRDefault="00000000">
      <w:pPr>
        <w:pStyle w:val="BodyText"/>
        <w:tabs>
          <w:tab w:val="left" w:pos="6941"/>
        </w:tabs>
        <w:spacing w:before="1"/>
      </w:pPr>
      <w:r>
        <w:t xml:space="preserve"># </w:t>
      </w:r>
      <w:r>
        <w:rPr>
          <w:spacing w:val="-2"/>
        </w:rPr>
        <w:t>updatedb</w:t>
      </w:r>
      <w:r>
        <w:tab/>
        <w:t>(to</w:t>
      </w:r>
      <w:r>
        <w:rPr>
          <w:spacing w:val="-2"/>
        </w:rPr>
        <w:t xml:space="preserve"> </w:t>
      </w:r>
      <w:r>
        <w:t>update</w:t>
      </w:r>
      <w:r>
        <w:rPr>
          <w:spacing w:val="-1"/>
        </w:rPr>
        <w:t xml:space="preserve"> </w:t>
      </w:r>
      <w:r>
        <w:t>the</w:t>
      </w:r>
      <w:r>
        <w:rPr>
          <w:spacing w:val="-5"/>
        </w:rPr>
        <w:t xml:space="preserve"> </w:t>
      </w:r>
      <w:r>
        <w:rPr>
          <w:spacing w:val="-2"/>
        </w:rPr>
        <w:t>locate</w:t>
      </w:r>
    </w:p>
    <w:p w:rsidR="004B43E7" w:rsidRDefault="00000000">
      <w:pPr>
        <w:pStyle w:val="BodyText"/>
        <w:spacing w:before="79"/>
        <w:ind w:left="460"/>
      </w:pPr>
      <w:r>
        <w:rPr>
          <w:spacing w:val="-2"/>
        </w:rPr>
        <w:t>database)</w:t>
      </w:r>
    </w:p>
    <w:p w:rsidR="004B43E7" w:rsidRDefault="00000000">
      <w:pPr>
        <w:pStyle w:val="BodyText"/>
        <w:tabs>
          <w:tab w:val="left" w:pos="1844"/>
          <w:tab w:val="left" w:pos="6941"/>
        </w:tabs>
        <w:spacing w:before="82" w:line="312" w:lineRule="auto"/>
        <w:ind w:left="460" w:right="1567" w:firstLine="427"/>
      </w:pPr>
      <w:r>
        <w:rPr>
          <w:noProof/>
        </w:rPr>
        <w:drawing>
          <wp:anchor distT="0" distB="0" distL="0" distR="0" simplePos="0" relativeHeight="479116800"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7" cstate="print"/>
                    <a:stretch>
                      <a:fillRect/>
                    </a:stretch>
                  </pic:blipFill>
                  <pic:spPr>
                    <a:xfrm>
                      <a:off x="0" y="0"/>
                      <a:ext cx="5567756" cy="5509895"/>
                    </a:xfrm>
                    <a:prstGeom prst="rect">
                      <a:avLst/>
                    </a:prstGeom>
                  </pic:spPr>
                </pic:pic>
              </a:graphicData>
            </a:graphic>
          </wp:anchor>
        </w:drawing>
      </w:r>
      <w:r>
        <w:t># locate</w:t>
      </w:r>
      <w:r>
        <w:tab/>
        <w:t>&lt;file name/directory name&gt;</w:t>
      </w:r>
      <w:r>
        <w:tab/>
        <w:t>(to</w:t>
      </w:r>
      <w:r>
        <w:rPr>
          <w:spacing w:val="-9"/>
        </w:rPr>
        <w:t xml:space="preserve"> </w:t>
      </w:r>
      <w:r>
        <w:t>search</w:t>
      </w:r>
      <w:r>
        <w:rPr>
          <w:spacing w:val="-10"/>
        </w:rPr>
        <w:t xml:space="preserve"> </w:t>
      </w:r>
      <w:r>
        <w:t>the</w:t>
      </w:r>
      <w:r>
        <w:rPr>
          <w:spacing w:val="-7"/>
        </w:rPr>
        <w:t xml:space="preserve"> </w:t>
      </w:r>
      <w:r>
        <w:t>specified</w:t>
      </w:r>
      <w:r>
        <w:rPr>
          <w:spacing w:val="-8"/>
        </w:rPr>
        <w:t xml:space="preserve"> </w:t>
      </w:r>
      <w:r>
        <w:t>file or directory)</w:t>
      </w:r>
    </w:p>
    <w:p w:rsidR="004B43E7" w:rsidRDefault="00000000">
      <w:pPr>
        <w:pStyle w:val="Heading2"/>
        <w:numPr>
          <w:ilvl w:val="0"/>
          <w:numId w:val="201"/>
        </w:numPr>
        <w:tabs>
          <w:tab w:val="left" w:pos="888"/>
        </w:tabs>
      </w:pPr>
      <w:r>
        <w:t>Explain</w:t>
      </w:r>
      <w:r>
        <w:rPr>
          <w:spacing w:val="-4"/>
        </w:rPr>
        <w:t xml:space="preserve"> </w:t>
      </w:r>
      <w:r>
        <w:t>the</w:t>
      </w:r>
      <w:r>
        <w:rPr>
          <w:spacing w:val="-3"/>
        </w:rPr>
        <w:t xml:space="preserve"> </w:t>
      </w:r>
      <w:r>
        <w:t>find</w:t>
      </w:r>
      <w:r>
        <w:rPr>
          <w:spacing w:val="-5"/>
        </w:rPr>
        <w:t xml:space="preserve"> </w:t>
      </w:r>
      <w:r>
        <w:t>command</w:t>
      </w:r>
      <w:r>
        <w:rPr>
          <w:spacing w:val="-5"/>
        </w:rPr>
        <w:t xml:space="preserve"> </w:t>
      </w:r>
      <w:r>
        <w:t>and</w:t>
      </w:r>
      <w:r>
        <w:rPr>
          <w:spacing w:val="-3"/>
        </w:rPr>
        <w:t xml:space="preserve"> </w:t>
      </w:r>
      <w:r>
        <w:t>how</w:t>
      </w:r>
      <w:r>
        <w:rPr>
          <w:spacing w:val="-1"/>
        </w:rPr>
        <w:t xml:space="preserve"> </w:t>
      </w:r>
      <w:r>
        <w:t>to</w:t>
      </w:r>
      <w:r>
        <w:rPr>
          <w:spacing w:val="-3"/>
        </w:rPr>
        <w:t xml:space="preserve"> </w:t>
      </w:r>
      <w:r>
        <w:t>use</w:t>
      </w:r>
      <w:r>
        <w:rPr>
          <w:spacing w:val="-2"/>
        </w:rPr>
        <w:t xml:space="preserve"> </w:t>
      </w:r>
      <w:r>
        <w:rPr>
          <w:spacing w:val="-5"/>
        </w:rPr>
        <w:t>it?</w:t>
      </w:r>
    </w:p>
    <w:p w:rsidR="004B43E7" w:rsidRDefault="00000000">
      <w:pPr>
        <w:pStyle w:val="BodyText"/>
        <w:spacing w:before="80" w:line="312" w:lineRule="auto"/>
        <w:ind w:left="460" w:right="1503" w:firstLine="427"/>
      </w:pPr>
      <w:r>
        <w:t>find</w:t>
      </w:r>
      <w:r>
        <w:rPr>
          <w:spacing w:val="40"/>
        </w:rPr>
        <w:t xml:space="preserve"> </w:t>
      </w:r>
      <w:r>
        <w:t>command</w:t>
      </w:r>
      <w:r>
        <w:rPr>
          <w:spacing w:val="-3"/>
        </w:rPr>
        <w:t xml:space="preserve"> </w:t>
      </w:r>
      <w:r>
        <w:t>required</w:t>
      </w:r>
      <w:r>
        <w:rPr>
          <w:spacing w:val="-5"/>
        </w:rPr>
        <w:t xml:space="preserve"> </w:t>
      </w:r>
      <w:r>
        <w:t>the</w:t>
      </w:r>
      <w:r>
        <w:rPr>
          <w:spacing w:val="-2"/>
        </w:rPr>
        <w:t xml:space="preserve"> </w:t>
      </w:r>
      <w:r>
        <w:t>specific</w:t>
      </w:r>
      <w:r>
        <w:rPr>
          <w:spacing w:val="-5"/>
        </w:rPr>
        <w:t xml:space="preserve"> </w:t>
      </w:r>
      <w:r>
        <w:t>location.</w:t>
      </w:r>
      <w:r>
        <w:rPr>
          <w:spacing w:val="-3"/>
        </w:rPr>
        <w:t xml:space="preserve"> </w:t>
      </w:r>
      <w:r>
        <w:t>Without</w:t>
      </w:r>
      <w:r>
        <w:rPr>
          <w:spacing w:val="-4"/>
        </w:rPr>
        <w:t xml:space="preserve"> </w:t>
      </w:r>
      <w:r>
        <w:t>specific</w:t>
      </w:r>
      <w:r>
        <w:rPr>
          <w:spacing w:val="-2"/>
        </w:rPr>
        <w:t xml:space="preserve"> </w:t>
      </w:r>
      <w:r>
        <w:t>location</w:t>
      </w:r>
      <w:r>
        <w:rPr>
          <w:spacing w:val="-5"/>
        </w:rPr>
        <w:t xml:space="preserve"> </w:t>
      </w:r>
      <w:r>
        <w:t>we</w:t>
      </w:r>
      <w:r>
        <w:rPr>
          <w:spacing w:val="-4"/>
        </w:rPr>
        <w:t xml:space="preserve"> </w:t>
      </w:r>
      <w:r>
        <w:t>cannot</w:t>
      </w:r>
      <w:r>
        <w:rPr>
          <w:spacing w:val="-2"/>
        </w:rPr>
        <w:t xml:space="preserve"> </w:t>
      </w:r>
      <w:r>
        <w:t>find</w:t>
      </w:r>
      <w:r>
        <w:rPr>
          <w:spacing w:val="-3"/>
        </w:rPr>
        <w:t xml:space="preserve"> </w:t>
      </w:r>
      <w:r>
        <w:t>the</w:t>
      </w:r>
      <w:r>
        <w:rPr>
          <w:spacing w:val="-1"/>
        </w:rPr>
        <w:t xml:space="preserve"> </w:t>
      </w:r>
      <w:r>
        <w:t>files or</w:t>
      </w:r>
      <w:r>
        <w:rPr>
          <w:spacing w:val="40"/>
        </w:rPr>
        <w:t xml:space="preserve"> </w:t>
      </w:r>
      <w:r>
        <w:t>directories.</w:t>
      </w:r>
    </w:p>
    <w:p w:rsidR="004B43E7" w:rsidRDefault="00000000">
      <w:pPr>
        <w:pStyle w:val="BodyText"/>
        <w:tabs>
          <w:tab w:val="left" w:pos="6221"/>
        </w:tabs>
        <w:spacing w:before="1" w:line="312" w:lineRule="auto"/>
        <w:ind w:left="460" w:right="2362" w:firstLine="427"/>
      </w:pPr>
      <w:r>
        <w:t># find</w:t>
      </w:r>
      <w:r>
        <w:rPr>
          <w:spacing w:val="80"/>
          <w:w w:val="150"/>
        </w:rPr>
        <w:t xml:space="preserve"> </w:t>
      </w:r>
      <w:r>
        <w:t>&lt;location&gt;&lt;options&gt;&lt;file</w:t>
      </w:r>
      <w:r>
        <w:rPr>
          <w:spacing w:val="40"/>
        </w:rPr>
        <w:t xml:space="preserve"> </w:t>
      </w:r>
      <w:r>
        <w:t>or</w:t>
      </w:r>
      <w:r>
        <w:rPr>
          <w:spacing w:val="40"/>
        </w:rPr>
        <w:t xml:space="preserve"> </w:t>
      </w:r>
      <w:r>
        <w:t>directory&gt;</w:t>
      </w:r>
      <w:r>
        <w:tab/>
        <w:t>(to</w:t>
      </w:r>
      <w:r>
        <w:rPr>
          <w:spacing w:val="-4"/>
        </w:rPr>
        <w:t xml:space="preserve"> </w:t>
      </w:r>
      <w:r>
        <w:t>find</w:t>
      </w:r>
      <w:r>
        <w:rPr>
          <w:spacing w:val="-8"/>
        </w:rPr>
        <w:t xml:space="preserve"> </w:t>
      </w:r>
      <w:r>
        <w:t>the</w:t>
      </w:r>
      <w:r>
        <w:rPr>
          <w:spacing w:val="-5"/>
        </w:rPr>
        <w:t xml:space="preserve"> </w:t>
      </w:r>
      <w:r>
        <w:t>specific</w:t>
      </w:r>
      <w:r>
        <w:rPr>
          <w:spacing w:val="-5"/>
        </w:rPr>
        <w:t xml:space="preserve"> </w:t>
      </w:r>
      <w:r>
        <w:t>file</w:t>
      </w:r>
      <w:r>
        <w:rPr>
          <w:spacing w:val="38"/>
        </w:rPr>
        <w:t xml:space="preserve"> </w:t>
      </w:r>
      <w:r>
        <w:t xml:space="preserve">or </w:t>
      </w:r>
      <w:r>
        <w:rPr>
          <w:spacing w:val="-2"/>
        </w:rPr>
        <w:t>directory)</w:t>
      </w:r>
    </w:p>
    <w:p w:rsidR="004B43E7" w:rsidRDefault="00000000">
      <w:pPr>
        <w:pStyle w:val="BodyText"/>
        <w:tabs>
          <w:tab w:val="left" w:pos="3446"/>
          <w:tab w:val="left" w:pos="4139"/>
        </w:tabs>
        <w:ind w:left="1038"/>
      </w:pPr>
      <w:r>
        <w:t>The</w:t>
      </w:r>
      <w:r>
        <w:rPr>
          <w:spacing w:val="-5"/>
        </w:rPr>
        <w:t xml:space="preserve"> </w:t>
      </w:r>
      <w:r>
        <w:t>options</w:t>
      </w:r>
      <w:r>
        <w:rPr>
          <w:spacing w:val="-2"/>
        </w:rPr>
        <w:t xml:space="preserve"> </w:t>
      </w:r>
      <w:r>
        <w:t>are,</w:t>
      </w:r>
      <w:r>
        <w:rPr>
          <w:spacing w:val="75"/>
        </w:rPr>
        <w:t xml:space="preserve"> </w:t>
      </w:r>
      <w:r>
        <w:t>-</w:t>
      </w:r>
      <w:r>
        <w:rPr>
          <w:spacing w:val="-4"/>
        </w:rPr>
        <w:t>name</w:t>
      </w:r>
      <w:r>
        <w:tab/>
      </w:r>
      <w:r>
        <w:rPr>
          <w:spacing w:val="-2"/>
        </w:rPr>
        <w:t>-----</w:t>
      </w:r>
      <w:r>
        <w:rPr>
          <w:spacing w:val="-10"/>
        </w:rPr>
        <w:t>&gt;</w:t>
      </w:r>
      <w:r>
        <w:tab/>
        <w:t>search</w:t>
      </w:r>
      <w:r>
        <w:rPr>
          <w:spacing w:val="-6"/>
        </w:rPr>
        <w:t xml:space="preserve"> </w:t>
      </w:r>
      <w:r>
        <w:t>files</w:t>
      </w:r>
      <w:r>
        <w:rPr>
          <w:spacing w:val="-3"/>
        </w:rPr>
        <w:t xml:space="preserve"> </w:t>
      </w:r>
      <w:r>
        <w:t>and</w:t>
      </w:r>
      <w:r>
        <w:rPr>
          <w:spacing w:val="-3"/>
        </w:rPr>
        <w:t xml:space="preserve"> </w:t>
      </w:r>
      <w:r>
        <w:rPr>
          <w:spacing w:val="-2"/>
        </w:rPr>
        <w:t>directories</w:t>
      </w:r>
    </w:p>
    <w:p w:rsidR="004B43E7" w:rsidRDefault="00000000">
      <w:pPr>
        <w:pStyle w:val="BodyText"/>
        <w:tabs>
          <w:tab w:val="left" w:pos="3417"/>
          <w:tab w:val="left" w:pos="4110"/>
        </w:tabs>
        <w:spacing w:before="82"/>
        <w:ind w:left="2620"/>
      </w:pPr>
      <w:r>
        <w:rPr>
          <w:spacing w:val="-2"/>
        </w:rPr>
        <w:t>-</w:t>
      </w:r>
      <w:r>
        <w:rPr>
          <w:spacing w:val="-4"/>
        </w:rPr>
        <w:t>prem</w:t>
      </w:r>
      <w:r>
        <w:tab/>
      </w:r>
      <w:r>
        <w:rPr>
          <w:spacing w:val="-2"/>
        </w:rPr>
        <w:t>-----</w:t>
      </w:r>
      <w:r>
        <w:rPr>
          <w:spacing w:val="-10"/>
        </w:rPr>
        <w:t>&gt;</w:t>
      </w:r>
      <w:r>
        <w:tab/>
        <w:t>search</w:t>
      </w:r>
      <w:r>
        <w:rPr>
          <w:spacing w:val="-3"/>
        </w:rPr>
        <w:t xml:space="preserve"> </w:t>
      </w:r>
      <w:r>
        <w:t>for</w:t>
      </w:r>
      <w:r>
        <w:rPr>
          <w:spacing w:val="-7"/>
        </w:rPr>
        <w:t xml:space="preserve"> </w:t>
      </w:r>
      <w:r>
        <w:rPr>
          <w:spacing w:val="-2"/>
        </w:rPr>
        <w:t>permissions</w:t>
      </w:r>
    </w:p>
    <w:p w:rsidR="004B43E7" w:rsidRDefault="00000000">
      <w:pPr>
        <w:pStyle w:val="BodyText"/>
        <w:tabs>
          <w:tab w:val="left" w:pos="3422"/>
          <w:tab w:val="left" w:pos="4115"/>
        </w:tabs>
        <w:spacing w:before="79"/>
        <w:ind w:left="2620"/>
      </w:pPr>
      <w:r>
        <w:rPr>
          <w:spacing w:val="-2"/>
        </w:rPr>
        <w:t>-</w:t>
      </w:r>
      <w:r>
        <w:rPr>
          <w:spacing w:val="-4"/>
        </w:rPr>
        <w:t>size</w:t>
      </w:r>
      <w:r>
        <w:tab/>
      </w:r>
      <w:r>
        <w:rPr>
          <w:spacing w:val="-2"/>
        </w:rPr>
        <w:t>-----</w:t>
      </w:r>
      <w:r>
        <w:rPr>
          <w:spacing w:val="-10"/>
        </w:rPr>
        <w:t>&gt;</w:t>
      </w:r>
      <w:r>
        <w:tab/>
        <w:t>search</w:t>
      </w:r>
      <w:r>
        <w:rPr>
          <w:spacing w:val="-7"/>
        </w:rPr>
        <w:t xml:space="preserve"> </w:t>
      </w:r>
      <w:r>
        <w:t>for</w:t>
      </w:r>
      <w:r>
        <w:rPr>
          <w:spacing w:val="-6"/>
        </w:rPr>
        <w:t xml:space="preserve"> </w:t>
      </w:r>
      <w:r>
        <w:rPr>
          <w:spacing w:val="-2"/>
        </w:rPr>
        <w:t>sizes</w:t>
      </w:r>
    </w:p>
    <w:p w:rsidR="004B43E7" w:rsidRDefault="00000000">
      <w:pPr>
        <w:pStyle w:val="BodyText"/>
        <w:tabs>
          <w:tab w:val="left" w:pos="3427"/>
          <w:tab w:val="left" w:pos="4120"/>
        </w:tabs>
        <w:spacing w:before="79"/>
        <w:ind w:left="2620"/>
      </w:pPr>
      <w:r>
        <w:rPr>
          <w:spacing w:val="-2"/>
        </w:rPr>
        <w:t>-</w:t>
      </w:r>
      <w:r>
        <w:rPr>
          <w:spacing w:val="-4"/>
        </w:rPr>
        <w:t>user</w:t>
      </w:r>
      <w:r>
        <w:tab/>
      </w:r>
      <w:r>
        <w:rPr>
          <w:spacing w:val="-2"/>
        </w:rPr>
        <w:t>-----</w:t>
      </w:r>
      <w:r>
        <w:rPr>
          <w:spacing w:val="-10"/>
        </w:rPr>
        <w:t>&gt;</w:t>
      </w:r>
      <w:r>
        <w:tab/>
        <w:t>search</w:t>
      </w:r>
      <w:r>
        <w:rPr>
          <w:spacing w:val="-2"/>
        </w:rPr>
        <w:t xml:space="preserve"> </w:t>
      </w:r>
      <w:r>
        <w:t>for</w:t>
      </w:r>
      <w:r>
        <w:rPr>
          <w:spacing w:val="-7"/>
        </w:rPr>
        <w:t xml:space="preserve"> </w:t>
      </w:r>
      <w:r>
        <w:t>the</w:t>
      </w:r>
      <w:r>
        <w:rPr>
          <w:spacing w:val="-1"/>
        </w:rPr>
        <w:t xml:space="preserve"> </w:t>
      </w:r>
      <w:r>
        <w:rPr>
          <w:spacing w:val="-2"/>
        </w:rPr>
        <w:t>owner</w:t>
      </w:r>
    </w:p>
    <w:p w:rsidR="004B43E7" w:rsidRDefault="00000000">
      <w:pPr>
        <w:pStyle w:val="BodyText"/>
        <w:tabs>
          <w:tab w:val="left" w:pos="3391"/>
          <w:tab w:val="left" w:pos="4086"/>
        </w:tabs>
        <w:spacing w:before="82"/>
        <w:ind w:left="2620"/>
      </w:pPr>
      <w:r>
        <w:rPr>
          <w:spacing w:val="-2"/>
        </w:rPr>
        <w:t>-</w:t>
      </w:r>
      <w:r>
        <w:rPr>
          <w:spacing w:val="-5"/>
        </w:rPr>
        <w:t>uid</w:t>
      </w:r>
      <w:r>
        <w:tab/>
      </w:r>
      <w:r>
        <w:rPr>
          <w:spacing w:val="-2"/>
        </w:rPr>
        <w:t>-----</w:t>
      </w:r>
      <w:r>
        <w:rPr>
          <w:spacing w:val="-10"/>
        </w:rPr>
        <w:t>&gt;</w:t>
      </w:r>
      <w:r>
        <w:tab/>
        <w:t>search</w:t>
      </w:r>
      <w:r>
        <w:rPr>
          <w:spacing w:val="-4"/>
        </w:rPr>
        <w:t xml:space="preserve"> </w:t>
      </w:r>
      <w:r>
        <w:t>for</w:t>
      </w:r>
      <w:r>
        <w:rPr>
          <w:spacing w:val="-6"/>
        </w:rPr>
        <w:t xml:space="preserve"> </w:t>
      </w:r>
      <w:r>
        <w:t>files/directories</w:t>
      </w:r>
      <w:r>
        <w:rPr>
          <w:spacing w:val="-5"/>
        </w:rPr>
        <w:t xml:space="preserve"> </w:t>
      </w:r>
      <w:r>
        <w:t>of</w:t>
      </w:r>
      <w:r>
        <w:rPr>
          <w:spacing w:val="-3"/>
        </w:rPr>
        <w:t xml:space="preserve"> </w:t>
      </w:r>
      <w:r>
        <w:rPr>
          <w:spacing w:val="-4"/>
        </w:rPr>
        <w:t>uid)</w:t>
      </w:r>
    </w:p>
    <w:p w:rsidR="004B43E7" w:rsidRDefault="00000000">
      <w:pPr>
        <w:pStyle w:val="BodyText"/>
        <w:tabs>
          <w:tab w:val="left" w:pos="3391"/>
          <w:tab w:val="left" w:pos="4086"/>
        </w:tabs>
        <w:spacing w:before="80"/>
        <w:ind w:left="2620"/>
      </w:pPr>
      <w:r>
        <w:rPr>
          <w:spacing w:val="-2"/>
        </w:rPr>
        <w:t>-</w:t>
      </w:r>
      <w:r>
        <w:rPr>
          <w:spacing w:val="-5"/>
        </w:rPr>
        <w:t>gid</w:t>
      </w:r>
      <w:r>
        <w:tab/>
      </w:r>
      <w:r>
        <w:rPr>
          <w:spacing w:val="-2"/>
        </w:rPr>
        <w:t>-----</w:t>
      </w:r>
      <w:r>
        <w:rPr>
          <w:spacing w:val="-10"/>
        </w:rPr>
        <w:t>&gt;</w:t>
      </w:r>
      <w:r>
        <w:tab/>
        <w:t>search</w:t>
      </w:r>
      <w:r>
        <w:rPr>
          <w:spacing w:val="-4"/>
        </w:rPr>
        <w:t xml:space="preserve"> </w:t>
      </w:r>
      <w:r>
        <w:t>for</w:t>
      </w:r>
      <w:r>
        <w:rPr>
          <w:spacing w:val="-6"/>
        </w:rPr>
        <w:t xml:space="preserve"> </w:t>
      </w:r>
      <w:r>
        <w:t>files/directories</w:t>
      </w:r>
      <w:r>
        <w:rPr>
          <w:spacing w:val="41"/>
        </w:rPr>
        <w:t xml:space="preserve"> </w:t>
      </w:r>
      <w:r>
        <w:t>of</w:t>
      </w:r>
      <w:r>
        <w:rPr>
          <w:spacing w:val="-6"/>
        </w:rPr>
        <w:t xml:space="preserve"> </w:t>
      </w:r>
      <w:r>
        <w:rPr>
          <w:spacing w:val="-4"/>
        </w:rPr>
        <w:t>gid)</w:t>
      </w:r>
    </w:p>
    <w:p w:rsidR="004B43E7" w:rsidRDefault="00000000">
      <w:pPr>
        <w:pStyle w:val="BodyText"/>
        <w:tabs>
          <w:tab w:val="left" w:pos="3417"/>
          <w:tab w:val="left" w:pos="4110"/>
        </w:tabs>
        <w:spacing w:before="82"/>
        <w:ind w:left="2620"/>
      </w:pPr>
      <w:r>
        <w:rPr>
          <w:spacing w:val="-2"/>
        </w:rPr>
        <w:t>-group</w:t>
      </w:r>
      <w:r>
        <w:tab/>
      </w:r>
      <w:r>
        <w:rPr>
          <w:spacing w:val="-2"/>
        </w:rPr>
        <w:t>-----</w:t>
      </w:r>
      <w:r>
        <w:rPr>
          <w:spacing w:val="-10"/>
        </w:rPr>
        <w:t>&gt;</w:t>
      </w:r>
      <w:r>
        <w:tab/>
        <w:t>search</w:t>
      </w:r>
      <w:r>
        <w:rPr>
          <w:spacing w:val="-5"/>
        </w:rPr>
        <w:t xml:space="preserve"> </w:t>
      </w:r>
      <w:r>
        <w:t>for</w:t>
      </w:r>
      <w:r>
        <w:rPr>
          <w:spacing w:val="-7"/>
        </w:rPr>
        <w:t xml:space="preserve"> </w:t>
      </w:r>
      <w:r>
        <w:t>group</w:t>
      </w:r>
      <w:r>
        <w:rPr>
          <w:spacing w:val="-3"/>
        </w:rPr>
        <w:t xml:space="preserve"> </w:t>
      </w:r>
      <w:r>
        <w:rPr>
          <w:spacing w:val="-2"/>
        </w:rPr>
        <w:t>owner</w:t>
      </w:r>
    </w:p>
    <w:p w:rsidR="004B43E7" w:rsidRDefault="00000000">
      <w:pPr>
        <w:pStyle w:val="BodyText"/>
        <w:tabs>
          <w:tab w:val="left" w:pos="4057"/>
        </w:tabs>
        <w:spacing w:before="79"/>
        <w:ind w:left="2620"/>
      </w:pPr>
      <w:r>
        <w:t>-empty</w:t>
      </w:r>
      <w:r>
        <w:rPr>
          <w:spacing w:val="43"/>
        </w:rPr>
        <w:t xml:space="preserve"> </w:t>
      </w:r>
      <w:r>
        <w:t>-----</w:t>
      </w:r>
      <w:r>
        <w:rPr>
          <w:spacing w:val="-12"/>
        </w:rPr>
        <w:t>&gt;</w:t>
      </w:r>
      <w:r>
        <w:tab/>
        <w:t>search</w:t>
      </w:r>
      <w:r>
        <w:rPr>
          <w:spacing w:val="-3"/>
        </w:rPr>
        <w:t xml:space="preserve"> </w:t>
      </w:r>
      <w:r>
        <w:t>for</w:t>
      </w:r>
      <w:r>
        <w:rPr>
          <w:spacing w:val="-7"/>
        </w:rPr>
        <w:t xml:space="preserve"> </w:t>
      </w:r>
      <w:r>
        <w:t>empty</w:t>
      </w:r>
      <w:r>
        <w:rPr>
          <w:spacing w:val="-2"/>
        </w:rPr>
        <w:t xml:space="preserve"> files</w:t>
      </w:r>
    </w:p>
    <w:p w:rsidR="004B43E7" w:rsidRDefault="00000000">
      <w:pPr>
        <w:pStyle w:val="BodyText"/>
        <w:tabs>
          <w:tab w:val="left" w:pos="3386"/>
          <w:tab w:val="left" w:pos="4082"/>
        </w:tabs>
        <w:spacing w:before="82"/>
        <w:ind w:left="2620"/>
      </w:pPr>
      <w:r>
        <w:rPr>
          <w:spacing w:val="-2"/>
        </w:rPr>
        <w:t>-</w:t>
      </w:r>
      <w:r>
        <w:rPr>
          <w:spacing w:val="-4"/>
        </w:rPr>
        <w:t>amin</w:t>
      </w:r>
      <w:r>
        <w:tab/>
      </w:r>
      <w:r>
        <w:rPr>
          <w:spacing w:val="-2"/>
        </w:rPr>
        <w:t>-----</w:t>
      </w:r>
      <w:r>
        <w:rPr>
          <w:spacing w:val="-10"/>
        </w:rPr>
        <w:t>&gt;</w:t>
      </w:r>
      <w:r>
        <w:tab/>
        <w:t>search</w:t>
      </w:r>
      <w:r>
        <w:rPr>
          <w:spacing w:val="-3"/>
        </w:rPr>
        <w:t xml:space="preserve"> </w:t>
      </w:r>
      <w:r>
        <w:t>for</w:t>
      </w:r>
      <w:r>
        <w:rPr>
          <w:spacing w:val="-4"/>
        </w:rPr>
        <w:t xml:space="preserve"> </w:t>
      </w:r>
      <w:r>
        <w:t>access</w:t>
      </w:r>
      <w:r>
        <w:rPr>
          <w:spacing w:val="-4"/>
        </w:rPr>
        <w:t xml:space="preserve"> time</w:t>
      </w:r>
    </w:p>
    <w:p w:rsidR="004B43E7" w:rsidRDefault="00000000">
      <w:pPr>
        <w:pStyle w:val="BodyText"/>
        <w:tabs>
          <w:tab w:val="left" w:pos="4434"/>
          <w:tab w:val="left" w:pos="5501"/>
        </w:tabs>
        <w:spacing w:before="80"/>
        <w:ind w:left="2620"/>
      </w:pPr>
      <w:r>
        <w:t>-mmin</w:t>
      </w:r>
      <w:r>
        <w:rPr>
          <w:spacing w:val="75"/>
        </w:rPr>
        <w:t xml:space="preserve"> </w:t>
      </w:r>
      <w:r>
        <w:t>-----</w:t>
      </w:r>
      <w:r>
        <w:rPr>
          <w:spacing w:val="-12"/>
        </w:rPr>
        <w:t>&gt;</w:t>
      </w:r>
      <w:r>
        <w:tab/>
      </w:r>
      <w:r>
        <w:rPr>
          <w:spacing w:val="-10"/>
        </w:rPr>
        <w:t>"</w:t>
      </w:r>
      <w:r>
        <w:tab/>
      </w:r>
      <w:r>
        <w:rPr>
          <w:spacing w:val="-10"/>
        </w:rPr>
        <w:t>"</w:t>
      </w:r>
    </w:p>
    <w:p w:rsidR="004B43E7" w:rsidRDefault="00000000">
      <w:pPr>
        <w:pStyle w:val="BodyText"/>
        <w:tabs>
          <w:tab w:val="left" w:pos="3374"/>
          <w:tab w:val="left" w:pos="4516"/>
          <w:tab w:val="left" w:pos="5501"/>
        </w:tabs>
        <w:spacing w:before="82"/>
        <w:ind w:left="2620"/>
      </w:pPr>
      <w:r>
        <w:rPr>
          <w:spacing w:val="-2"/>
        </w:rPr>
        <w:t>-</w:t>
      </w:r>
      <w:r>
        <w:rPr>
          <w:spacing w:val="-4"/>
        </w:rPr>
        <w:t>cmin</w:t>
      </w:r>
      <w:r>
        <w:tab/>
      </w:r>
      <w:r>
        <w:rPr>
          <w:spacing w:val="-2"/>
        </w:rPr>
        <w:t>-----</w:t>
      </w:r>
      <w:r>
        <w:rPr>
          <w:spacing w:val="-10"/>
        </w:rPr>
        <w:t>&gt;</w:t>
      </w:r>
      <w:r>
        <w:tab/>
      </w:r>
      <w:r>
        <w:rPr>
          <w:spacing w:val="-10"/>
        </w:rPr>
        <w:t>"</w:t>
      </w:r>
      <w:r>
        <w:tab/>
      </w:r>
      <w:r>
        <w:rPr>
          <w:spacing w:val="-10"/>
        </w:rPr>
        <w:t>"</w:t>
      </w:r>
    </w:p>
    <w:p w:rsidR="004B43E7" w:rsidRDefault="00000000">
      <w:pPr>
        <w:pStyle w:val="BodyText"/>
        <w:tabs>
          <w:tab w:val="left" w:pos="4048"/>
        </w:tabs>
        <w:spacing w:before="79"/>
        <w:ind w:left="2620"/>
      </w:pPr>
      <w:r>
        <w:t>-atime</w:t>
      </w:r>
      <w:r>
        <w:rPr>
          <w:spacing w:val="69"/>
          <w:w w:val="150"/>
        </w:rPr>
        <w:t xml:space="preserve"> </w:t>
      </w:r>
      <w:r>
        <w:t>-----</w:t>
      </w:r>
      <w:r>
        <w:rPr>
          <w:spacing w:val="-10"/>
        </w:rPr>
        <w:t>&gt;</w:t>
      </w:r>
      <w:r>
        <w:tab/>
        <w:t>search</w:t>
      </w:r>
      <w:r>
        <w:rPr>
          <w:spacing w:val="-5"/>
        </w:rPr>
        <w:t xml:space="preserve"> </w:t>
      </w:r>
      <w:r>
        <w:t>for</w:t>
      </w:r>
      <w:r>
        <w:rPr>
          <w:spacing w:val="-8"/>
        </w:rPr>
        <w:t xml:space="preserve"> </w:t>
      </w:r>
      <w:r>
        <w:t>access</w:t>
      </w:r>
      <w:r>
        <w:rPr>
          <w:spacing w:val="-6"/>
        </w:rPr>
        <w:t xml:space="preserve"> </w:t>
      </w:r>
      <w:r>
        <w:t>day</w:t>
      </w:r>
      <w:r>
        <w:rPr>
          <w:spacing w:val="41"/>
        </w:rPr>
        <w:t xml:space="preserve"> </w:t>
      </w:r>
      <w:r>
        <w:t>(access</w:t>
      </w:r>
      <w:r>
        <w:rPr>
          <w:spacing w:val="-2"/>
        </w:rPr>
        <w:t xml:space="preserve"> </w:t>
      </w:r>
      <w:r>
        <w:t>day,</w:t>
      </w:r>
      <w:r>
        <w:rPr>
          <w:spacing w:val="-5"/>
        </w:rPr>
        <w:t xml:space="preserve"> </w:t>
      </w:r>
      <w:r>
        <w:t>minutes,</w:t>
      </w:r>
      <w:r>
        <w:rPr>
          <w:spacing w:val="-3"/>
        </w:rPr>
        <w:t xml:space="preserve"> </w:t>
      </w:r>
      <w:r>
        <w:t>hrs,</w:t>
      </w:r>
      <w:r>
        <w:rPr>
          <w:spacing w:val="-2"/>
        </w:rPr>
        <w:t xml:space="preserve"> ...etc)</w:t>
      </w:r>
    </w:p>
    <w:p w:rsidR="004B43E7" w:rsidRDefault="00000000">
      <w:pPr>
        <w:pStyle w:val="BodyText"/>
        <w:tabs>
          <w:tab w:val="left" w:pos="4019"/>
        </w:tabs>
        <w:spacing w:before="82"/>
        <w:ind w:left="2620"/>
      </w:pPr>
      <w:r>
        <w:t>-mtime</w:t>
      </w:r>
      <w:r>
        <w:rPr>
          <w:spacing w:val="-7"/>
        </w:rPr>
        <w:t xml:space="preserve"> </w:t>
      </w:r>
      <w:r>
        <w:t>-----</w:t>
      </w:r>
      <w:r>
        <w:rPr>
          <w:spacing w:val="-10"/>
        </w:rPr>
        <w:t>&gt;</w:t>
      </w:r>
      <w:r>
        <w:tab/>
        <w:t>search</w:t>
      </w:r>
      <w:r>
        <w:rPr>
          <w:spacing w:val="-3"/>
        </w:rPr>
        <w:t xml:space="preserve"> </w:t>
      </w:r>
      <w:r>
        <w:t>for</w:t>
      </w:r>
      <w:r>
        <w:rPr>
          <w:spacing w:val="-8"/>
        </w:rPr>
        <w:t xml:space="preserve"> </w:t>
      </w:r>
      <w:r>
        <w:t>modify</w:t>
      </w:r>
      <w:r>
        <w:rPr>
          <w:spacing w:val="-2"/>
        </w:rPr>
        <w:t xml:space="preserve"> </w:t>
      </w:r>
      <w:r>
        <w:t>day</w:t>
      </w:r>
      <w:r>
        <w:rPr>
          <w:spacing w:val="43"/>
        </w:rPr>
        <w:t xml:space="preserve"> </w:t>
      </w:r>
      <w:r>
        <w:t>(change</w:t>
      </w:r>
      <w:r>
        <w:rPr>
          <w:spacing w:val="-5"/>
        </w:rPr>
        <w:t xml:space="preserve"> </w:t>
      </w:r>
      <w:r>
        <w:t>the</w:t>
      </w:r>
      <w:r>
        <w:rPr>
          <w:spacing w:val="-4"/>
        </w:rPr>
        <w:t xml:space="preserve"> </w:t>
      </w:r>
      <w:r>
        <w:rPr>
          <w:spacing w:val="-2"/>
        </w:rPr>
        <w:t>content)</w:t>
      </w:r>
    </w:p>
    <w:p w:rsidR="004B43E7" w:rsidRDefault="00000000">
      <w:pPr>
        <w:pStyle w:val="BodyText"/>
        <w:tabs>
          <w:tab w:val="left" w:pos="4036"/>
          <w:tab w:val="left" w:leader="dot" w:pos="7608"/>
        </w:tabs>
        <w:spacing w:before="79"/>
        <w:ind w:left="2620"/>
      </w:pPr>
      <w:r>
        <w:t>-ctime</w:t>
      </w:r>
      <w:r>
        <w:rPr>
          <w:spacing w:val="70"/>
          <w:w w:val="150"/>
        </w:rPr>
        <w:t xml:space="preserve"> </w:t>
      </w:r>
      <w:r>
        <w:t>-----</w:t>
      </w:r>
      <w:r>
        <w:rPr>
          <w:spacing w:val="-10"/>
        </w:rPr>
        <w:t>&gt;</w:t>
      </w:r>
      <w:r>
        <w:tab/>
        <w:t>search</w:t>
      </w:r>
      <w:r>
        <w:rPr>
          <w:spacing w:val="-3"/>
        </w:rPr>
        <w:t xml:space="preserve"> </w:t>
      </w:r>
      <w:r>
        <w:t>for</w:t>
      </w:r>
      <w:r>
        <w:rPr>
          <w:spacing w:val="-3"/>
        </w:rPr>
        <w:t xml:space="preserve"> </w:t>
      </w:r>
      <w:r>
        <w:t>change</w:t>
      </w:r>
      <w:r>
        <w:rPr>
          <w:spacing w:val="-3"/>
        </w:rPr>
        <w:t xml:space="preserve"> </w:t>
      </w:r>
      <w:r>
        <w:t>day</w:t>
      </w:r>
      <w:r>
        <w:rPr>
          <w:spacing w:val="45"/>
        </w:rPr>
        <w:t xml:space="preserve"> </w:t>
      </w:r>
      <w:r>
        <w:rPr>
          <w:spacing w:val="-2"/>
        </w:rPr>
        <w:t>(permissions,</w:t>
      </w:r>
      <w:r>
        <w:tab/>
      </w:r>
      <w:r>
        <w:rPr>
          <w:spacing w:val="-4"/>
        </w:rPr>
        <w:t>etc)</w:t>
      </w:r>
    </w:p>
    <w:p w:rsidR="004B43E7" w:rsidRDefault="00000000">
      <w:pPr>
        <w:pStyle w:val="Heading2"/>
        <w:spacing w:before="82"/>
        <w:ind w:firstLine="0"/>
      </w:pPr>
      <w:r>
        <w:rPr>
          <w:u w:val="single"/>
        </w:rPr>
        <w:t>Examples</w:t>
      </w:r>
      <w:r>
        <w:rPr>
          <w:spacing w:val="-7"/>
        </w:rPr>
        <w:t xml:space="preserve"> </w:t>
      </w:r>
      <w:r>
        <w:rPr>
          <w:spacing w:val="-10"/>
        </w:rPr>
        <w:t>:</w:t>
      </w:r>
    </w:p>
    <w:p w:rsidR="004B43E7" w:rsidRDefault="00000000">
      <w:pPr>
        <w:pStyle w:val="BodyText"/>
        <w:tabs>
          <w:tab w:val="left" w:pos="6941"/>
        </w:tabs>
        <w:spacing w:before="80"/>
      </w:pPr>
      <w:r>
        <w:t>#</w:t>
      </w:r>
      <w:r>
        <w:rPr>
          <w:spacing w:val="-2"/>
        </w:rPr>
        <w:t xml:space="preserve"> </w:t>
      </w:r>
      <w:r>
        <w:t>find</w:t>
      </w:r>
      <w:r>
        <w:rPr>
          <w:spacing w:val="47"/>
        </w:rPr>
        <w:t xml:space="preserve">  </w:t>
      </w:r>
      <w:r>
        <w:t>/</w:t>
      </w:r>
      <w:r>
        <w:rPr>
          <w:spacing w:val="72"/>
          <w:w w:val="150"/>
        </w:rPr>
        <w:t xml:space="preserve"> </w:t>
      </w:r>
      <w:r>
        <w:t>-name</w:t>
      </w:r>
      <w:r>
        <w:rPr>
          <w:spacing w:val="47"/>
        </w:rPr>
        <w:t xml:space="preserve">  </w:t>
      </w:r>
      <w:r>
        <w:t>&lt;file</w:t>
      </w:r>
      <w:r>
        <w:rPr>
          <w:spacing w:val="1"/>
        </w:rPr>
        <w:t xml:space="preserve"> </w:t>
      </w:r>
      <w:r>
        <w:rPr>
          <w:spacing w:val="-4"/>
        </w:rPr>
        <w:t>name&gt;</w:t>
      </w:r>
      <w:r>
        <w:tab/>
        <w:t>(to</w:t>
      </w:r>
      <w:r>
        <w:rPr>
          <w:spacing w:val="-5"/>
        </w:rPr>
        <w:t xml:space="preserve"> </w:t>
      </w:r>
      <w:r>
        <w:t>search</w:t>
      </w:r>
      <w:r>
        <w:rPr>
          <w:spacing w:val="-4"/>
        </w:rPr>
        <w:t xml:space="preserve"> </w:t>
      </w:r>
      <w:r>
        <w:t>for</w:t>
      </w:r>
      <w:r>
        <w:rPr>
          <w:spacing w:val="-3"/>
        </w:rPr>
        <w:t xml:space="preserve"> </w:t>
      </w:r>
      <w:r>
        <w:t>file</w:t>
      </w:r>
      <w:r>
        <w:rPr>
          <w:spacing w:val="-3"/>
        </w:rPr>
        <w:t xml:space="preserve"> </w:t>
      </w:r>
      <w:r>
        <w:t>names</w:t>
      </w:r>
      <w:r>
        <w:rPr>
          <w:spacing w:val="-5"/>
        </w:rPr>
        <w:t xml:space="preserve"> in</w:t>
      </w:r>
    </w:p>
    <w:p w:rsidR="004B43E7" w:rsidRDefault="00000000">
      <w:pPr>
        <w:pStyle w:val="BodyText"/>
        <w:spacing w:before="81"/>
        <w:ind w:left="460"/>
      </w:pPr>
      <w:r>
        <w:t>/</w:t>
      </w:r>
      <w:r>
        <w:rPr>
          <w:spacing w:val="76"/>
          <w:w w:val="150"/>
        </w:rPr>
        <w:t xml:space="preserve"> </w:t>
      </w:r>
      <w:r>
        <w:rPr>
          <w:spacing w:val="-2"/>
        </w:rPr>
        <w:t>directory)</w:t>
      </w:r>
    </w:p>
    <w:p w:rsidR="004B43E7" w:rsidRDefault="004B43E7">
      <w:pPr>
        <w:pStyle w:val="BodyText"/>
        <w:spacing w:before="2"/>
        <w:ind w:left="0"/>
        <w:rPr>
          <w:sz w:val="10"/>
        </w:rPr>
      </w:pPr>
    </w:p>
    <w:tbl>
      <w:tblPr>
        <w:tblW w:w="0" w:type="auto"/>
        <w:tblInd w:w="845" w:type="dxa"/>
        <w:tblLayout w:type="fixed"/>
        <w:tblCellMar>
          <w:left w:w="0" w:type="dxa"/>
          <w:right w:w="0" w:type="dxa"/>
        </w:tblCellMar>
        <w:tblLook w:val="01E0" w:firstRow="1" w:lastRow="1" w:firstColumn="1" w:lastColumn="1" w:noHBand="0" w:noVBand="0"/>
      </w:tblPr>
      <w:tblGrid>
        <w:gridCol w:w="918"/>
        <w:gridCol w:w="748"/>
        <w:gridCol w:w="2451"/>
        <w:gridCol w:w="1102"/>
        <w:gridCol w:w="3059"/>
      </w:tblGrid>
      <w:tr w:rsidR="004B43E7">
        <w:trPr>
          <w:trHeight w:val="284"/>
        </w:trPr>
        <w:tc>
          <w:tcPr>
            <w:tcW w:w="918" w:type="dxa"/>
          </w:tcPr>
          <w:p w:rsidR="004B43E7" w:rsidRDefault="00000000">
            <w:pPr>
              <w:pStyle w:val="TableParagraph"/>
              <w:spacing w:line="225" w:lineRule="exact"/>
              <w:ind w:left="50"/>
            </w:pPr>
            <w:r>
              <w:t>#</w:t>
            </w:r>
            <w:r>
              <w:rPr>
                <w:spacing w:val="-1"/>
              </w:rPr>
              <w:t xml:space="preserve"> </w:t>
            </w:r>
            <w:r>
              <w:t>find</w:t>
            </w:r>
            <w:r>
              <w:rPr>
                <w:spacing w:val="47"/>
              </w:rPr>
              <w:t xml:space="preserve">  </w:t>
            </w:r>
            <w:r>
              <w:rPr>
                <w:spacing w:val="-10"/>
              </w:rPr>
              <w:t>/</w:t>
            </w:r>
          </w:p>
        </w:tc>
        <w:tc>
          <w:tcPr>
            <w:tcW w:w="748" w:type="dxa"/>
          </w:tcPr>
          <w:p w:rsidR="004B43E7" w:rsidRDefault="00000000">
            <w:pPr>
              <w:pStyle w:val="TableParagraph"/>
              <w:spacing w:line="225" w:lineRule="exact"/>
              <w:ind w:left="75"/>
            </w:pPr>
            <w:r>
              <w:rPr>
                <w:spacing w:val="-2"/>
              </w:rPr>
              <w:t>-</w:t>
            </w:r>
            <w:r>
              <w:rPr>
                <w:spacing w:val="-4"/>
              </w:rPr>
              <w:t>name</w:t>
            </w:r>
          </w:p>
        </w:tc>
        <w:tc>
          <w:tcPr>
            <w:tcW w:w="2451" w:type="dxa"/>
          </w:tcPr>
          <w:p w:rsidR="004B43E7" w:rsidRDefault="00000000">
            <w:pPr>
              <w:pStyle w:val="TableParagraph"/>
              <w:spacing w:line="225" w:lineRule="exact"/>
              <w:ind w:left="99"/>
            </w:pPr>
            <w:r>
              <w:t>&lt;file</w:t>
            </w:r>
            <w:r>
              <w:rPr>
                <w:spacing w:val="-1"/>
              </w:rPr>
              <w:t xml:space="preserve"> </w:t>
            </w:r>
            <w:r>
              <w:t>name&gt;</w:t>
            </w:r>
            <w:r>
              <w:rPr>
                <w:spacing w:val="71"/>
                <w:w w:val="150"/>
              </w:rPr>
              <w:t xml:space="preserve"> </w:t>
            </w:r>
            <w:r>
              <w:t>-type</w:t>
            </w:r>
            <w:r>
              <w:rPr>
                <w:spacing w:val="46"/>
              </w:rPr>
              <w:t xml:space="preserve">  </w:t>
            </w:r>
            <w:r>
              <w:rPr>
                <w:spacing w:val="-10"/>
              </w:rPr>
              <w:t>f</w:t>
            </w:r>
          </w:p>
        </w:tc>
        <w:tc>
          <w:tcPr>
            <w:tcW w:w="1102" w:type="dxa"/>
          </w:tcPr>
          <w:p w:rsidR="004B43E7" w:rsidRDefault="004B43E7">
            <w:pPr>
              <w:pStyle w:val="TableParagraph"/>
              <w:rPr>
                <w:rFonts w:ascii="Times New Roman"/>
                <w:sz w:val="20"/>
              </w:rPr>
            </w:pPr>
          </w:p>
        </w:tc>
        <w:tc>
          <w:tcPr>
            <w:tcW w:w="3059" w:type="dxa"/>
          </w:tcPr>
          <w:p w:rsidR="004B43E7" w:rsidRDefault="00000000">
            <w:pPr>
              <w:pStyle w:val="TableParagraph"/>
              <w:spacing w:line="225" w:lineRule="exact"/>
              <w:ind w:right="49"/>
              <w:jc w:val="right"/>
            </w:pPr>
            <w:r>
              <w:t>(to</w:t>
            </w:r>
            <w:r>
              <w:rPr>
                <w:spacing w:val="-3"/>
              </w:rPr>
              <w:t xml:space="preserve"> </w:t>
            </w:r>
            <w:r>
              <w:t>find</w:t>
            </w:r>
            <w:r>
              <w:rPr>
                <w:spacing w:val="-4"/>
              </w:rPr>
              <w:t xml:space="preserve"> </w:t>
            </w:r>
            <w:r>
              <w:t>file</w:t>
            </w:r>
            <w:r>
              <w:rPr>
                <w:spacing w:val="-2"/>
              </w:rPr>
              <w:t xml:space="preserve"> </w:t>
            </w:r>
            <w:r>
              <w:t>names</w:t>
            </w:r>
            <w:r>
              <w:rPr>
                <w:spacing w:val="-4"/>
              </w:rPr>
              <w:t xml:space="preserve"> only)</w:t>
            </w:r>
          </w:p>
        </w:tc>
      </w:tr>
      <w:tr w:rsidR="004B43E7">
        <w:trPr>
          <w:trHeight w:val="284"/>
        </w:trPr>
        <w:tc>
          <w:tcPr>
            <w:tcW w:w="918" w:type="dxa"/>
          </w:tcPr>
          <w:p w:rsidR="004B43E7" w:rsidRDefault="00000000">
            <w:pPr>
              <w:pStyle w:val="TableParagraph"/>
              <w:spacing w:before="19" w:line="245" w:lineRule="exact"/>
              <w:ind w:left="50"/>
            </w:pPr>
            <w:r>
              <w:t>#</w:t>
            </w:r>
            <w:r>
              <w:rPr>
                <w:spacing w:val="-1"/>
              </w:rPr>
              <w:t xml:space="preserve"> </w:t>
            </w:r>
            <w:r>
              <w:t>find</w:t>
            </w:r>
            <w:r>
              <w:rPr>
                <w:spacing w:val="47"/>
              </w:rPr>
              <w:t xml:space="preserve">  </w:t>
            </w:r>
            <w:r>
              <w:rPr>
                <w:spacing w:val="-10"/>
              </w:rPr>
              <w:t>/</w:t>
            </w:r>
          </w:p>
        </w:tc>
        <w:tc>
          <w:tcPr>
            <w:tcW w:w="748" w:type="dxa"/>
          </w:tcPr>
          <w:p w:rsidR="004B43E7" w:rsidRDefault="00000000">
            <w:pPr>
              <w:pStyle w:val="TableParagraph"/>
              <w:spacing w:before="19" w:line="245" w:lineRule="exact"/>
              <w:ind w:left="75"/>
            </w:pPr>
            <w:r>
              <w:rPr>
                <w:spacing w:val="-2"/>
              </w:rPr>
              <w:t>-</w:t>
            </w:r>
            <w:r>
              <w:rPr>
                <w:spacing w:val="-4"/>
              </w:rPr>
              <w:t>name</w:t>
            </w:r>
          </w:p>
        </w:tc>
        <w:tc>
          <w:tcPr>
            <w:tcW w:w="2451" w:type="dxa"/>
          </w:tcPr>
          <w:p w:rsidR="004B43E7" w:rsidRDefault="00000000">
            <w:pPr>
              <w:pStyle w:val="TableParagraph"/>
              <w:tabs>
                <w:tab w:val="left" w:pos="1886"/>
              </w:tabs>
              <w:spacing w:before="19" w:line="245" w:lineRule="exact"/>
              <w:ind w:left="99"/>
            </w:pPr>
            <w:r>
              <w:t>&lt;directory</w:t>
            </w:r>
            <w:r>
              <w:rPr>
                <w:spacing w:val="-8"/>
              </w:rPr>
              <w:t xml:space="preserve"> </w:t>
            </w:r>
            <w:r>
              <w:rPr>
                <w:spacing w:val="-2"/>
              </w:rPr>
              <w:t>name&gt;</w:t>
            </w:r>
            <w:r>
              <w:tab/>
            </w:r>
            <w:r>
              <w:rPr>
                <w:spacing w:val="-2"/>
              </w:rPr>
              <w:t>-</w:t>
            </w:r>
            <w:r>
              <w:rPr>
                <w:spacing w:val="-4"/>
              </w:rPr>
              <w:t>type</w:t>
            </w:r>
          </w:p>
        </w:tc>
        <w:tc>
          <w:tcPr>
            <w:tcW w:w="1102" w:type="dxa"/>
          </w:tcPr>
          <w:p w:rsidR="004B43E7" w:rsidRDefault="00000000">
            <w:pPr>
              <w:pStyle w:val="TableParagraph"/>
              <w:spacing w:before="19" w:line="245" w:lineRule="exact"/>
              <w:ind w:left="99"/>
            </w:pPr>
            <w:r>
              <w:t>d</w:t>
            </w:r>
          </w:p>
        </w:tc>
        <w:tc>
          <w:tcPr>
            <w:tcW w:w="3059" w:type="dxa"/>
          </w:tcPr>
          <w:p w:rsidR="004B43E7" w:rsidRDefault="00000000">
            <w:pPr>
              <w:pStyle w:val="TableParagraph"/>
              <w:spacing w:before="19" w:line="245" w:lineRule="exact"/>
              <w:ind w:right="60"/>
              <w:jc w:val="right"/>
            </w:pPr>
            <w:r>
              <w:t>(to</w:t>
            </w:r>
            <w:r>
              <w:rPr>
                <w:spacing w:val="-3"/>
              </w:rPr>
              <w:t xml:space="preserve"> </w:t>
            </w:r>
            <w:r>
              <w:t>find</w:t>
            </w:r>
            <w:r>
              <w:rPr>
                <w:spacing w:val="-5"/>
              </w:rPr>
              <w:t xml:space="preserve"> </w:t>
            </w:r>
            <w:r>
              <w:t>directories</w:t>
            </w:r>
            <w:r>
              <w:rPr>
                <w:spacing w:val="-6"/>
              </w:rPr>
              <w:t xml:space="preserve"> </w:t>
            </w:r>
            <w:r>
              <w:rPr>
                <w:spacing w:val="-4"/>
              </w:rPr>
              <w:t>with</w:t>
            </w:r>
          </w:p>
        </w:tc>
      </w:tr>
    </w:tbl>
    <w:p w:rsidR="004B43E7" w:rsidRDefault="00000000">
      <w:pPr>
        <w:pStyle w:val="BodyText"/>
        <w:spacing w:before="87"/>
        <w:ind w:left="460"/>
      </w:pPr>
      <w:r>
        <w:t>small</w:t>
      </w:r>
      <w:r>
        <w:rPr>
          <w:spacing w:val="-3"/>
        </w:rPr>
        <w:t xml:space="preserve"> </w:t>
      </w:r>
      <w:r>
        <w:t>letters</w:t>
      </w:r>
      <w:r>
        <w:rPr>
          <w:spacing w:val="44"/>
        </w:rPr>
        <w:t xml:space="preserve"> </w:t>
      </w:r>
      <w:r>
        <w:rPr>
          <w:spacing w:val="-4"/>
        </w:rPr>
        <w:t>only)</w:t>
      </w:r>
    </w:p>
    <w:p w:rsidR="004B43E7" w:rsidRDefault="00000000">
      <w:pPr>
        <w:pStyle w:val="BodyText"/>
        <w:tabs>
          <w:tab w:val="left" w:pos="6221"/>
        </w:tabs>
        <w:spacing w:before="79" w:line="312" w:lineRule="auto"/>
        <w:ind w:left="460" w:right="1555" w:firstLine="427"/>
      </w:pPr>
      <w:r>
        <w:t># find</w:t>
      </w:r>
      <w:r>
        <w:rPr>
          <w:spacing w:val="80"/>
          <w:w w:val="150"/>
        </w:rPr>
        <w:t xml:space="preserve"> </w:t>
      </w:r>
      <w:r>
        <w:t>/</w:t>
      </w:r>
      <w:r>
        <w:rPr>
          <w:spacing w:val="80"/>
        </w:rPr>
        <w:t xml:space="preserve"> </w:t>
      </w:r>
      <w:r>
        <w:t>-iname</w:t>
      </w:r>
      <w:r>
        <w:rPr>
          <w:spacing w:val="80"/>
        </w:rPr>
        <w:t xml:space="preserve"> </w:t>
      </w:r>
      <w:r>
        <w:t>&lt;file/directory name&gt;</w:t>
      </w:r>
      <w:r>
        <w:rPr>
          <w:spacing w:val="80"/>
        </w:rPr>
        <w:t xml:space="preserve"> </w:t>
      </w:r>
      <w:r>
        <w:t>-t</w:t>
      </w:r>
      <w:r>
        <w:rPr>
          <w:spacing w:val="80"/>
          <w:w w:val="150"/>
        </w:rPr>
        <w:t xml:space="preserve"> </w:t>
      </w:r>
      <w:r>
        <w:t>d</w:t>
      </w:r>
      <w:r>
        <w:tab/>
        <w:t>(to</w:t>
      </w:r>
      <w:r>
        <w:rPr>
          <w:spacing w:val="-5"/>
        </w:rPr>
        <w:t xml:space="preserve"> </w:t>
      </w:r>
      <w:r>
        <w:t>search</w:t>
      </w:r>
      <w:r>
        <w:rPr>
          <w:spacing w:val="-5"/>
        </w:rPr>
        <w:t xml:space="preserve"> </w:t>
      </w:r>
      <w:r>
        <w:t>for</w:t>
      </w:r>
      <w:r>
        <w:rPr>
          <w:spacing w:val="-6"/>
        </w:rPr>
        <w:t xml:space="preserve"> </w:t>
      </w:r>
      <w:r>
        <w:t>small</w:t>
      </w:r>
      <w:r>
        <w:rPr>
          <w:spacing w:val="-8"/>
        </w:rPr>
        <w:t xml:space="preserve"> </w:t>
      </w:r>
      <w:r>
        <w:t>or</w:t>
      </w:r>
      <w:r>
        <w:rPr>
          <w:spacing w:val="-7"/>
        </w:rPr>
        <w:t xml:space="preserve"> </w:t>
      </w:r>
      <w:r>
        <w:t>capital</w:t>
      </w:r>
      <w:r>
        <w:rPr>
          <w:spacing w:val="-5"/>
        </w:rPr>
        <w:t xml:space="preserve"> </w:t>
      </w:r>
      <w:r>
        <w:t xml:space="preserve">letter </w:t>
      </w:r>
      <w:r>
        <w:rPr>
          <w:spacing w:val="-2"/>
        </w:rPr>
        <w:t>files/directories)</w:t>
      </w:r>
    </w:p>
    <w:p w:rsidR="004B43E7" w:rsidRDefault="00000000">
      <w:pPr>
        <w:pStyle w:val="BodyText"/>
        <w:tabs>
          <w:tab w:val="left" w:pos="1595"/>
          <w:tab w:val="left" w:pos="6941"/>
        </w:tabs>
      </w:pPr>
      <w:r>
        <w:rPr>
          <w:spacing w:val="-2"/>
        </w:rPr>
        <w:t>#find</w:t>
      </w:r>
      <w:r>
        <w:tab/>
        <w:t>/</w:t>
      </w:r>
      <w:r>
        <w:rPr>
          <w:spacing w:val="73"/>
          <w:w w:val="150"/>
        </w:rPr>
        <w:t xml:space="preserve"> </w:t>
      </w:r>
      <w:r>
        <w:t>-</w:t>
      </w:r>
      <w:r>
        <w:rPr>
          <w:spacing w:val="-2"/>
        </w:rPr>
        <w:t>empty</w:t>
      </w:r>
      <w:r>
        <w:tab/>
        <w:t>(to</w:t>
      </w:r>
      <w:r>
        <w:rPr>
          <w:spacing w:val="-3"/>
        </w:rPr>
        <w:t xml:space="preserve"> </w:t>
      </w:r>
      <w:r>
        <w:t>search</w:t>
      </w:r>
      <w:r>
        <w:rPr>
          <w:spacing w:val="-5"/>
        </w:rPr>
        <w:t xml:space="preserve"> </w:t>
      </w:r>
      <w:r>
        <w:t>empty</w:t>
      </w:r>
      <w:r>
        <w:rPr>
          <w:spacing w:val="-3"/>
        </w:rPr>
        <w:t xml:space="preserve"> </w:t>
      </w:r>
      <w:r>
        <w:t>files</w:t>
      </w:r>
      <w:r>
        <w:rPr>
          <w:spacing w:val="68"/>
          <w:w w:val="150"/>
        </w:rPr>
        <w:t xml:space="preserve"> </w:t>
      </w:r>
      <w:r>
        <w:rPr>
          <w:spacing w:val="-5"/>
        </w:rPr>
        <w:t>or</w:t>
      </w:r>
    </w:p>
    <w:p w:rsidR="004B43E7" w:rsidRDefault="00000000">
      <w:pPr>
        <w:pStyle w:val="BodyText"/>
        <w:spacing w:before="82"/>
        <w:ind w:left="460"/>
      </w:pPr>
      <w:r>
        <w:rPr>
          <w:spacing w:val="-2"/>
        </w:rPr>
        <w:t>directories)</w:t>
      </w:r>
    </w:p>
    <w:p w:rsidR="004B43E7" w:rsidRDefault="00000000">
      <w:pPr>
        <w:pStyle w:val="BodyText"/>
        <w:tabs>
          <w:tab w:val="left" w:pos="2670"/>
          <w:tab w:val="left" w:pos="6941"/>
        </w:tabs>
        <w:spacing w:before="80" w:line="312" w:lineRule="auto"/>
        <w:ind w:left="460" w:right="1645" w:firstLine="427"/>
      </w:pPr>
      <w:r>
        <w:t># find</w:t>
      </w:r>
      <w:r>
        <w:rPr>
          <w:spacing w:val="80"/>
          <w:w w:val="150"/>
        </w:rPr>
        <w:t xml:space="preserve"> </w:t>
      </w:r>
      <w:r>
        <w:t>/</w:t>
      </w:r>
      <w:r>
        <w:rPr>
          <w:spacing w:val="80"/>
        </w:rPr>
        <w:t xml:space="preserve"> </w:t>
      </w:r>
      <w:r>
        <w:t>-empty</w:t>
      </w:r>
      <w:r>
        <w:tab/>
        <w:t>-type</w:t>
      </w:r>
      <w:r>
        <w:rPr>
          <w:spacing w:val="80"/>
        </w:rPr>
        <w:t xml:space="preserve"> </w:t>
      </w:r>
      <w:r>
        <w:t>f</w:t>
      </w:r>
      <w:r>
        <w:tab/>
        <w:t>(to</w:t>
      </w:r>
      <w:r>
        <w:rPr>
          <w:spacing w:val="-6"/>
        </w:rPr>
        <w:t xml:space="preserve"> </w:t>
      </w:r>
      <w:r>
        <w:t>search</w:t>
      </w:r>
      <w:r>
        <w:rPr>
          <w:spacing w:val="37"/>
        </w:rPr>
        <w:t xml:space="preserve"> </w:t>
      </w:r>
      <w:r>
        <w:t>for</w:t>
      </w:r>
      <w:r>
        <w:rPr>
          <w:spacing w:val="37"/>
        </w:rPr>
        <w:t xml:space="preserve"> </w:t>
      </w:r>
      <w:r>
        <w:t>empty</w:t>
      </w:r>
      <w:r>
        <w:rPr>
          <w:spacing w:val="-5"/>
        </w:rPr>
        <w:t xml:space="preserve"> </w:t>
      </w:r>
      <w:r>
        <w:t xml:space="preserve">files </w:t>
      </w:r>
      <w:r>
        <w:rPr>
          <w:spacing w:val="-2"/>
        </w:rPr>
        <w:t>only)</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2670"/>
          <w:tab w:val="left" w:pos="6941"/>
        </w:tabs>
        <w:spacing w:before="90" w:line="312" w:lineRule="auto"/>
        <w:ind w:left="460" w:right="2058" w:firstLine="427"/>
      </w:pPr>
      <w:r>
        <w:lastRenderedPageBreak/>
        <w:t># find</w:t>
      </w:r>
      <w:r>
        <w:rPr>
          <w:spacing w:val="80"/>
          <w:w w:val="150"/>
        </w:rPr>
        <w:t xml:space="preserve"> </w:t>
      </w:r>
      <w:r>
        <w:t>/</w:t>
      </w:r>
      <w:r>
        <w:rPr>
          <w:spacing w:val="80"/>
        </w:rPr>
        <w:t xml:space="preserve"> </w:t>
      </w:r>
      <w:r>
        <w:t>-empty</w:t>
      </w:r>
      <w:r>
        <w:tab/>
        <w:t>-type</w:t>
      </w:r>
      <w:r>
        <w:rPr>
          <w:spacing w:val="80"/>
        </w:rPr>
        <w:t xml:space="preserve"> </w:t>
      </w:r>
      <w:r>
        <w:t>d</w:t>
      </w:r>
      <w:r>
        <w:tab/>
        <w:t>(to</w:t>
      </w:r>
      <w:r>
        <w:rPr>
          <w:spacing w:val="-7"/>
        </w:rPr>
        <w:t xml:space="preserve"> </w:t>
      </w:r>
      <w:r>
        <w:t>search</w:t>
      </w:r>
      <w:r>
        <w:rPr>
          <w:spacing w:val="35"/>
        </w:rPr>
        <w:t xml:space="preserve"> </w:t>
      </w:r>
      <w:r>
        <w:t>for</w:t>
      </w:r>
      <w:r>
        <w:rPr>
          <w:spacing w:val="36"/>
        </w:rPr>
        <w:t xml:space="preserve"> </w:t>
      </w:r>
      <w:r>
        <w:t>empty directories only)</w:t>
      </w:r>
    </w:p>
    <w:p w:rsidR="004B43E7" w:rsidRDefault="00000000">
      <w:pPr>
        <w:pStyle w:val="BodyText"/>
        <w:tabs>
          <w:tab w:val="left" w:pos="2653"/>
          <w:tab w:val="left" w:pos="6941"/>
        </w:tabs>
        <w:spacing w:before="1" w:line="312" w:lineRule="auto"/>
        <w:ind w:left="460" w:right="1808" w:firstLine="427"/>
      </w:pPr>
      <w:r>
        <w:t># find</w:t>
      </w:r>
      <w:r>
        <w:rPr>
          <w:spacing w:val="80"/>
          <w:w w:val="150"/>
        </w:rPr>
        <w:t xml:space="preserve"> </w:t>
      </w:r>
      <w:r>
        <w:t>/</w:t>
      </w:r>
      <w:r>
        <w:rPr>
          <w:spacing w:val="80"/>
        </w:rPr>
        <w:t xml:space="preserve"> </w:t>
      </w:r>
      <w:r>
        <w:t>-name</w:t>
      </w:r>
      <w:r>
        <w:tab/>
        <w:t>" *.mp3"</w:t>
      </w:r>
      <w:r>
        <w:tab/>
        <w:t>(to</w:t>
      </w:r>
      <w:r>
        <w:rPr>
          <w:spacing w:val="-6"/>
        </w:rPr>
        <w:t xml:space="preserve"> </w:t>
      </w:r>
      <w:r>
        <w:t>search</w:t>
      </w:r>
      <w:r>
        <w:rPr>
          <w:spacing w:val="36"/>
        </w:rPr>
        <w:t xml:space="preserve"> </w:t>
      </w:r>
      <w:r>
        <w:t>for</w:t>
      </w:r>
      <w:r>
        <w:rPr>
          <w:spacing w:val="-8"/>
        </w:rPr>
        <w:t xml:space="preserve"> </w:t>
      </w:r>
      <w:r>
        <w:t>.mp3</w:t>
      </w:r>
      <w:r>
        <w:rPr>
          <w:spacing w:val="-6"/>
        </w:rPr>
        <w:t xml:space="preserve"> </w:t>
      </w:r>
      <w:r>
        <w:t xml:space="preserve">files </w:t>
      </w:r>
      <w:r>
        <w:rPr>
          <w:spacing w:val="-2"/>
        </w:rPr>
        <w:t>only)</w:t>
      </w:r>
    </w:p>
    <w:p w:rsidR="004B43E7" w:rsidRDefault="00000000">
      <w:pPr>
        <w:pStyle w:val="BodyText"/>
        <w:tabs>
          <w:tab w:val="left" w:pos="6941"/>
        </w:tabs>
        <w:spacing w:line="312" w:lineRule="auto"/>
        <w:ind w:left="460" w:right="1794" w:firstLine="427"/>
      </w:pPr>
      <w:r>
        <w:t># find</w:t>
      </w:r>
      <w:r>
        <w:rPr>
          <w:spacing w:val="80"/>
          <w:w w:val="150"/>
        </w:rPr>
        <w:t xml:space="preserve"> </w:t>
      </w:r>
      <w:r>
        <w:t>/</w:t>
      </w:r>
      <w:r>
        <w:rPr>
          <w:spacing w:val="80"/>
        </w:rPr>
        <w:t xml:space="preserve"> </w:t>
      </w:r>
      <w:r>
        <w:t>-size</w:t>
      </w:r>
      <w:r>
        <w:rPr>
          <w:spacing w:val="80"/>
        </w:rPr>
        <w:t xml:space="preserve"> </w:t>
      </w:r>
      <w:r>
        <w:t>10M</w:t>
      </w:r>
      <w:r>
        <w:tab/>
        <w:t>(to</w:t>
      </w:r>
      <w:r>
        <w:rPr>
          <w:spacing w:val="-9"/>
        </w:rPr>
        <w:t xml:space="preserve"> </w:t>
      </w:r>
      <w:r>
        <w:t>search</w:t>
      </w:r>
      <w:r>
        <w:rPr>
          <w:spacing w:val="-8"/>
        </w:rPr>
        <w:t xml:space="preserve"> </w:t>
      </w:r>
      <w:r>
        <w:t>for</w:t>
      </w:r>
      <w:r>
        <w:rPr>
          <w:spacing w:val="-10"/>
        </w:rPr>
        <w:t xml:space="preserve"> </w:t>
      </w:r>
      <w:r>
        <w:t>exact</w:t>
      </w:r>
      <w:r>
        <w:rPr>
          <w:spacing w:val="-10"/>
        </w:rPr>
        <w:t xml:space="preserve"> </w:t>
      </w:r>
      <w:r>
        <w:t>10M size file/directories)</w:t>
      </w:r>
    </w:p>
    <w:p w:rsidR="004B43E7" w:rsidRDefault="00000000">
      <w:pPr>
        <w:pStyle w:val="BodyText"/>
        <w:tabs>
          <w:tab w:val="left" w:pos="6470"/>
        </w:tabs>
        <w:spacing w:line="312" w:lineRule="auto"/>
        <w:ind w:left="460" w:right="1567" w:firstLine="427"/>
      </w:pPr>
      <w:r>
        <w:rPr>
          <w:noProof/>
        </w:rPr>
        <w:drawing>
          <wp:anchor distT="0" distB="0" distL="0" distR="0" simplePos="0" relativeHeight="479117312"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7" cstate="print"/>
                    <a:stretch>
                      <a:fillRect/>
                    </a:stretch>
                  </pic:blipFill>
                  <pic:spPr>
                    <a:xfrm>
                      <a:off x="0" y="0"/>
                      <a:ext cx="5567756" cy="5509895"/>
                    </a:xfrm>
                    <a:prstGeom prst="rect">
                      <a:avLst/>
                    </a:prstGeom>
                  </pic:spPr>
                </pic:pic>
              </a:graphicData>
            </a:graphic>
          </wp:anchor>
        </w:drawing>
      </w:r>
      <w:r>
        <w:t># find</w:t>
      </w:r>
      <w:r>
        <w:rPr>
          <w:spacing w:val="80"/>
          <w:w w:val="150"/>
        </w:rPr>
        <w:t xml:space="preserve"> </w:t>
      </w:r>
      <w:r>
        <w:t>/</w:t>
      </w:r>
      <w:r>
        <w:rPr>
          <w:spacing w:val="80"/>
        </w:rPr>
        <w:t xml:space="preserve"> </w:t>
      </w:r>
      <w:r>
        <w:t>-size</w:t>
      </w:r>
      <w:r>
        <w:rPr>
          <w:spacing w:val="80"/>
        </w:rPr>
        <w:t xml:space="preserve"> </w:t>
      </w:r>
      <w:r>
        <w:t>-10M</w:t>
      </w:r>
      <w:r>
        <w:tab/>
        <w:t>(to</w:t>
      </w:r>
      <w:r>
        <w:rPr>
          <w:spacing w:val="-4"/>
        </w:rPr>
        <w:t xml:space="preserve"> </w:t>
      </w:r>
      <w:r>
        <w:t>search</w:t>
      </w:r>
      <w:r>
        <w:rPr>
          <w:spacing w:val="-5"/>
        </w:rPr>
        <w:t xml:space="preserve"> </w:t>
      </w:r>
      <w:r>
        <w:t>for</w:t>
      </w:r>
      <w:r>
        <w:rPr>
          <w:spacing w:val="-5"/>
        </w:rPr>
        <w:t xml:space="preserve"> </w:t>
      </w:r>
      <w:r>
        <w:t>less</w:t>
      </w:r>
      <w:r>
        <w:rPr>
          <w:spacing w:val="-7"/>
        </w:rPr>
        <w:t xml:space="preserve"> </w:t>
      </w:r>
      <w:r>
        <w:t>than</w:t>
      </w:r>
      <w:r>
        <w:rPr>
          <w:spacing w:val="-8"/>
        </w:rPr>
        <w:t xml:space="preserve"> </w:t>
      </w:r>
      <w:r>
        <w:t>10M</w:t>
      </w:r>
      <w:r>
        <w:rPr>
          <w:spacing w:val="-7"/>
        </w:rPr>
        <w:t xml:space="preserve"> </w:t>
      </w:r>
      <w:r>
        <w:t xml:space="preserve">size </w:t>
      </w:r>
      <w:r>
        <w:rPr>
          <w:spacing w:val="-2"/>
        </w:rPr>
        <w:t>files/directories)</w:t>
      </w:r>
    </w:p>
    <w:p w:rsidR="004B43E7" w:rsidRDefault="00000000">
      <w:pPr>
        <w:pStyle w:val="BodyText"/>
        <w:tabs>
          <w:tab w:val="left" w:pos="6149"/>
        </w:tabs>
        <w:spacing w:line="312" w:lineRule="auto"/>
        <w:ind w:left="460" w:right="1567" w:firstLine="427"/>
      </w:pPr>
      <w:r>
        <w:t># find</w:t>
      </w:r>
      <w:r>
        <w:rPr>
          <w:spacing w:val="80"/>
          <w:w w:val="150"/>
        </w:rPr>
        <w:t xml:space="preserve"> </w:t>
      </w:r>
      <w:r>
        <w:t>/</w:t>
      </w:r>
      <w:r>
        <w:rPr>
          <w:spacing w:val="80"/>
        </w:rPr>
        <w:t xml:space="preserve"> </w:t>
      </w:r>
      <w:r>
        <w:t>-size</w:t>
      </w:r>
      <w:r>
        <w:rPr>
          <w:spacing w:val="80"/>
        </w:rPr>
        <w:t xml:space="preserve"> </w:t>
      </w:r>
      <w:r>
        <w:t>+10M</w:t>
      </w:r>
      <w:r>
        <w:tab/>
        <w:t>(to</w:t>
      </w:r>
      <w:r>
        <w:rPr>
          <w:spacing w:val="-5"/>
        </w:rPr>
        <w:t xml:space="preserve"> </w:t>
      </w:r>
      <w:r>
        <w:t>search</w:t>
      </w:r>
      <w:r>
        <w:rPr>
          <w:spacing w:val="-6"/>
        </w:rPr>
        <w:t xml:space="preserve"> </w:t>
      </w:r>
      <w:r>
        <w:t>for</w:t>
      </w:r>
      <w:r>
        <w:rPr>
          <w:spacing w:val="-6"/>
        </w:rPr>
        <w:t xml:space="preserve"> </w:t>
      </w:r>
      <w:r>
        <w:t>greater</w:t>
      </w:r>
      <w:r>
        <w:rPr>
          <w:spacing w:val="-6"/>
        </w:rPr>
        <w:t xml:space="preserve"> </w:t>
      </w:r>
      <w:r>
        <w:t>than</w:t>
      </w:r>
      <w:r>
        <w:rPr>
          <w:spacing w:val="-8"/>
        </w:rPr>
        <w:t xml:space="preserve"> </w:t>
      </w:r>
      <w:r>
        <w:t>10M</w:t>
      </w:r>
      <w:r>
        <w:rPr>
          <w:spacing w:val="-6"/>
        </w:rPr>
        <w:t xml:space="preserve"> </w:t>
      </w:r>
      <w:r>
        <w:t xml:space="preserve">size </w:t>
      </w:r>
      <w:r>
        <w:rPr>
          <w:spacing w:val="-2"/>
        </w:rPr>
        <w:t>files/directories)</w:t>
      </w:r>
    </w:p>
    <w:p w:rsidR="004B43E7" w:rsidRDefault="00000000">
      <w:pPr>
        <w:pStyle w:val="BodyText"/>
        <w:tabs>
          <w:tab w:val="left" w:pos="6941"/>
        </w:tabs>
        <w:spacing w:line="312" w:lineRule="auto"/>
        <w:ind w:left="460" w:right="1602" w:firstLine="427"/>
      </w:pPr>
      <w:r>
        <w:t># find</w:t>
      </w:r>
      <w:r>
        <w:rPr>
          <w:spacing w:val="80"/>
          <w:w w:val="150"/>
        </w:rPr>
        <w:t xml:space="preserve"> </w:t>
      </w:r>
      <w:r>
        <w:t>/</w:t>
      </w:r>
      <w:r>
        <w:rPr>
          <w:spacing w:val="80"/>
        </w:rPr>
        <w:t xml:space="preserve"> </w:t>
      </w:r>
      <w:r>
        <w:t>-user</w:t>
      </w:r>
      <w:r>
        <w:rPr>
          <w:spacing w:val="80"/>
          <w:w w:val="150"/>
        </w:rPr>
        <w:t xml:space="preserve"> </w:t>
      </w:r>
      <w:r>
        <w:t>student</w:t>
      </w:r>
      <w:r>
        <w:tab/>
        <w:t>(to</w:t>
      </w:r>
      <w:r>
        <w:rPr>
          <w:spacing w:val="-9"/>
        </w:rPr>
        <w:t xml:space="preserve"> </w:t>
      </w:r>
      <w:r>
        <w:t>search</w:t>
      </w:r>
      <w:r>
        <w:rPr>
          <w:spacing w:val="-8"/>
        </w:rPr>
        <w:t xml:space="preserve"> </w:t>
      </w:r>
      <w:r>
        <w:t>for</w:t>
      </w:r>
      <w:r>
        <w:rPr>
          <w:spacing w:val="-10"/>
        </w:rPr>
        <w:t xml:space="preserve"> </w:t>
      </w:r>
      <w:r>
        <w:t>student</w:t>
      </w:r>
      <w:r>
        <w:rPr>
          <w:spacing w:val="-8"/>
        </w:rPr>
        <w:t xml:space="preserve"> </w:t>
      </w:r>
      <w:r>
        <w:t xml:space="preserve">user </w:t>
      </w:r>
      <w:r>
        <w:rPr>
          <w:spacing w:val="-2"/>
        </w:rPr>
        <w:t>files/directories)</w:t>
      </w:r>
    </w:p>
    <w:p w:rsidR="004B43E7" w:rsidRDefault="00000000">
      <w:pPr>
        <w:pStyle w:val="BodyText"/>
        <w:tabs>
          <w:tab w:val="left" w:pos="6770"/>
        </w:tabs>
        <w:spacing w:before="1" w:line="312" w:lineRule="auto"/>
        <w:ind w:left="460" w:right="1635" w:firstLine="427"/>
      </w:pPr>
      <w:r>
        <w:t># find</w:t>
      </w:r>
      <w:r>
        <w:rPr>
          <w:spacing w:val="80"/>
          <w:w w:val="150"/>
        </w:rPr>
        <w:t xml:space="preserve"> </w:t>
      </w:r>
      <w:r>
        <w:t>/</w:t>
      </w:r>
      <w:r>
        <w:rPr>
          <w:spacing w:val="80"/>
        </w:rPr>
        <w:t xml:space="preserve"> </w:t>
      </w:r>
      <w:r>
        <w:t>-group</w:t>
      </w:r>
      <w:r>
        <w:rPr>
          <w:spacing w:val="80"/>
          <w:w w:val="150"/>
        </w:rPr>
        <w:t xml:space="preserve"> </w:t>
      </w:r>
      <w:r>
        <w:t>student</w:t>
      </w:r>
      <w:r>
        <w:tab/>
        <w:t>(to</w:t>
      </w:r>
      <w:r>
        <w:rPr>
          <w:spacing w:val="-9"/>
        </w:rPr>
        <w:t xml:space="preserve"> </w:t>
      </w:r>
      <w:r>
        <w:t>search</w:t>
      </w:r>
      <w:r>
        <w:rPr>
          <w:spacing w:val="-8"/>
        </w:rPr>
        <w:t xml:space="preserve"> </w:t>
      </w:r>
      <w:r>
        <w:t>for</w:t>
      </w:r>
      <w:r>
        <w:rPr>
          <w:spacing w:val="-10"/>
        </w:rPr>
        <w:t xml:space="preserve"> </w:t>
      </w:r>
      <w:r>
        <w:t>student</w:t>
      </w:r>
      <w:r>
        <w:rPr>
          <w:spacing w:val="-8"/>
        </w:rPr>
        <w:t xml:space="preserve"> </w:t>
      </w:r>
      <w:r>
        <w:t xml:space="preserve">group </w:t>
      </w:r>
      <w:r>
        <w:rPr>
          <w:spacing w:val="-2"/>
        </w:rPr>
        <w:t>files/directories)</w:t>
      </w:r>
    </w:p>
    <w:p w:rsidR="004B43E7" w:rsidRDefault="00000000">
      <w:pPr>
        <w:pStyle w:val="BodyText"/>
        <w:tabs>
          <w:tab w:val="left" w:pos="5551"/>
        </w:tabs>
        <w:spacing w:line="312" w:lineRule="auto"/>
        <w:ind w:left="460" w:right="1839" w:firstLine="427"/>
      </w:pPr>
      <w:r>
        <w:t># find</w:t>
      </w:r>
      <w:r>
        <w:rPr>
          <w:spacing w:val="80"/>
        </w:rPr>
        <w:t xml:space="preserve"> </w:t>
      </w:r>
      <w:r>
        <w:t>/</w:t>
      </w:r>
      <w:r>
        <w:rPr>
          <w:spacing w:val="80"/>
        </w:rPr>
        <w:t xml:space="preserve"> </w:t>
      </w:r>
      <w:r>
        <w:t>-user</w:t>
      </w:r>
      <w:r>
        <w:rPr>
          <w:spacing w:val="80"/>
        </w:rPr>
        <w:t xml:space="preserve"> </w:t>
      </w:r>
      <w:r>
        <w:t>student</w:t>
      </w:r>
      <w:r>
        <w:rPr>
          <w:spacing w:val="80"/>
        </w:rPr>
        <w:t xml:space="preserve"> </w:t>
      </w:r>
      <w:r>
        <w:t>-not</w:t>
      </w:r>
      <w:r>
        <w:rPr>
          <w:spacing w:val="80"/>
        </w:rPr>
        <w:t xml:space="preserve"> </w:t>
      </w:r>
      <w:r>
        <w:t>-group</w:t>
      </w:r>
      <w:r>
        <w:rPr>
          <w:spacing w:val="80"/>
        </w:rPr>
        <w:t xml:space="preserve"> </w:t>
      </w:r>
      <w:r>
        <w:t>student</w:t>
      </w:r>
      <w:r>
        <w:tab/>
        <w:t>(to</w:t>
      </w:r>
      <w:r>
        <w:rPr>
          <w:spacing w:val="-6"/>
        </w:rPr>
        <w:t xml:space="preserve"> </w:t>
      </w:r>
      <w:r>
        <w:t>search</w:t>
      </w:r>
      <w:r>
        <w:rPr>
          <w:spacing w:val="-4"/>
        </w:rPr>
        <w:t xml:space="preserve"> </w:t>
      </w:r>
      <w:r>
        <w:t>for</w:t>
      </w:r>
      <w:r>
        <w:rPr>
          <w:spacing w:val="-7"/>
        </w:rPr>
        <w:t xml:space="preserve"> </w:t>
      </w:r>
      <w:r>
        <w:t>student</w:t>
      </w:r>
      <w:r>
        <w:rPr>
          <w:spacing w:val="-6"/>
        </w:rPr>
        <w:t xml:space="preserve"> </w:t>
      </w:r>
      <w:r>
        <w:t>user</w:t>
      </w:r>
      <w:r>
        <w:rPr>
          <w:spacing w:val="-7"/>
        </w:rPr>
        <w:t xml:space="preserve"> </w:t>
      </w:r>
      <w:r>
        <w:t>files</w:t>
      </w:r>
      <w:r>
        <w:rPr>
          <w:spacing w:val="-4"/>
        </w:rPr>
        <w:t xml:space="preserve"> </w:t>
      </w:r>
      <w:r>
        <w:t>and</w:t>
      </w:r>
      <w:r>
        <w:rPr>
          <w:spacing w:val="-5"/>
        </w:rPr>
        <w:t xml:space="preserve"> </w:t>
      </w:r>
      <w:r>
        <w:t>not student group files)</w:t>
      </w:r>
    </w:p>
    <w:p w:rsidR="004B43E7" w:rsidRDefault="00000000">
      <w:pPr>
        <w:pStyle w:val="BodyText"/>
        <w:spacing w:line="312" w:lineRule="auto"/>
        <w:ind w:left="460" w:right="1503" w:firstLine="427"/>
      </w:pPr>
      <w:r>
        <w:t>#</w:t>
      </w:r>
      <w:r>
        <w:rPr>
          <w:spacing w:val="-1"/>
        </w:rPr>
        <w:t xml:space="preserve"> </w:t>
      </w:r>
      <w:r>
        <w:t>find</w:t>
      </w:r>
      <w:r>
        <w:rPr>
          <w:spacing w:val="40"/>
        </w:rPr>
        <w:t xml:space="preserve">  </w:t>
      </w:r>
      <w:r>
        <w:t>/</w:t>
      </w:r>
      <w:r>
        <w:rPr>
          <w:spacing w:val="80"/>
        </w:rPr>
        <w:t xml:space="preserve"> </w:t>
      </w:r>
      <w:r>
        <w:t>-user</w:t>
      </w:r>
      <w:r>
        <w:rPr>
          <w:spacing w:val="80"/>
        </w:rPr>
        <w:t xml:space="preserve"> </w:t>
      </w:r>
      <w:r>
        <w:t>student</w:t>
      </w:r>
      <w:r>
        <w:rPr>
          <w:spacing w:val="40"/>
        </w:rPr>
        <w:t xml:space="preserve">  </w:t>
      </w:r>
      <w:r>
        <w:t>-o</w:t>
      </w:r>
      <w:r>
        <w:rPr>
          <w:spacing w:val="80"/>
        </w:rPr>
        <w:t xml:space="preserve"> </w:t>
      </w:r>
      <w:r>
        <w:t>-group</w:t>
      </w:r>
      <w:r>
        <w:rPr>
          <w:spacing w:val="80"/>
        </w:rPr>
        <w:t xml:space="preserve"> </w:t>
      </w:r>
      <w:r>
        <w:t>student</w:t>
      </w:r>
      <w:r>
        <w:rPr>
          <w:spacing w:val="80"/>
        </w:rPr>
        <w:t xml:space="preserve"> </w:t>
      </w:r>
      <w:r>
        <w:t>(to search</w:t>
      </w:r>
      <w:r>
        <w:rPr>
          <w:spacing w:val="-2"/>
        </w:rPr>
        <w:t xml:space="preserve"> </w:t>
      </w:r>
      <w:r>
        <w:t>for</w:t>
      </w:r>
      <w:r>
        <w:rPr>
          <w:spacing w:val="-3"/>
        </w:rPr>
        <w:t xml:space="preserve"> </w:t>
      </w:r>
      <w:r>
        <w:t>student</w:t>
      </w:r>
      <w:r>
        <w:rPr>
          <w:spacing w:val="-1"/>
        </w:rPr>
        <w:t xml:space="preserve"> </w:t>
      </w:r>
      <w:r>
        <w:t>user</w:t>
      </w:r>
      <w:r>
        <w:rPr>
          <w:spacing w:val="-1"/>
        </w:rPr>
        <w:t xml:space="preserve"> </w:t>
      </w:r>
      <w:r>
        <w:t>and</w:t>
      </w:r>
      <w:r>
        <w:rPr>
          <w:spacing w:val="-2"/>
        </w:rPr>
        <w:t xml:space="preserve"> </w:t>
      </w:r>
      <w:r>
        <w:t>student</w:t>
      </w:r>
      <w:r>
        <w:rPr>
          <w:spacing w:val="-1"/>
        </w:rPr>
        <w:t xml:space="preserve"> </w:t>
      </w:r>
      <w:r>
        <w:t xml:space="preserve">group </w:t>
      </w:r>
      <w:r>
        <w:rPr>
          <w:spacing w:val="-2"/>
        </w:rPr>
        <w:t>files/directories)</w:t>
      </w:r>
    </w:p>
    <w:p w:rsidR="004B43E7" w:rsidRDefault="00000000">
      <w:pPr>
        <w:pStyle w:val="BodyText"/>
        <w:tabs>
          <w:tab w:val="left" w:pos="5501"/>
        </w:tabs>
        <w:spacing w:line="312" w:lineRule="auto"/>
        <w:ind w:left="460" w:right="2180" w:firstLine="427"/>
      </w:pPr>
      <w:r>
        <w:t># find</w:t>
      </w:r>
      <w:r>
        <w:rPr>
          <w:spacing w:val="80"/>
          <w:w w:val="150"/>
        </w:rPr>
        <w:t xml:space="preserve"> </w:t>
      </w:r>
      <w:r>
        <w:t>/</w:t>
      </w:r>
      <w:r>
        <w:rPr>
          <w:spacing w:val="80"/>
        </w:rPr>
        <w:t xml:space="preserve"> </w:t>
      </w:r>
      <w:r>
        <w:t>-uid</w:t>
      </w:r>
      <w:r>
        <w:rPr>
          <w:spacing w:val="80"/>
          <w:w w:val="150"/>
        </w:rPr>
        <w:t xml:space="preserve"> </w:t>
      </w:r>
      <w:r>
        <w:t>&lt;uid no.&gt;</w:t>
      </w:r>
      <w:r>
        <w:tab/>
        <w:t>(to</w:t>
      </w:r>
      <w:r>
        <w:rPr>
          <w:spacing w:val="-9"/>
        </w:rPr>
        <w:t xml:space="preserve"> </w:t>
      </w:r>
      <w:r>
        <w:t>search</w:t>
      </w:r>
      <w:r>
        <w:rPr>
          <w:spacing w:val="-8"/>
        </w:rPr>
        <w:t xml:space="preserve"> </w:t>
      </w:r>
      <w:r>
        <w:t>for</w:t>
      </w:r>
      <w:r>
        <w:rPr>
          <w:spacing w:val="-8"/>
        </w:rPr>
        <w:t xml:space="preserve"> </w:t>
      </w:r>
      <w:r>
        <w:t>files/directories</w:t>
      </w:r>
      <w:r>
        <w:rPr>
          <w:spacing w:val="-8"/>
        </w:rPr>
        <w:t xml:space="preserve"> </w:t>
      </w:r>
      <w:r>
        <w:t>which belongs to the user</w:t>
      </w:r>
    </w:p>
    <w:p w:rsidR="004B43E7" w:rsidRDefault="00000000">
      <w:pPr>
        <w:pStyle w:val="BodyText"/>
        <w:ind w:left="1180"/>
      </w:pPr>
      <w:r>
        <w:t>having</w:t>
      </w:r>
      <w:r>
        <w:rPr>
          <w:spacing w:val="-4"/>
        </w:rPr>
        <w:t xml:space="preserve"> </w:t>
      </w:r>
      <w:r>
        <w:t>the</w:t>
      </w:r>
      <w:r>
        <w:rPr>
          <w:spacing w:val="-2"/>
        </w:rPr>
        <w:t xml:space="preserve"> </w:t>
      </w:r>
      <w:r>
        <w:t>specified</w:t>
      </w:r>
      <w:r>
        <w:rPr>
          <w:spacing w:val="-3"/>
        </w:rPr>
        <w:t xml:space="preserve"> </w:t>
      </w:r>
      <w:r>
        <w:t>user</w:t>
      </w:r>
      <w:r>
        <w:rPr>
          <w:spacing w:val="-3"/>
        </w:rPr>
        <w:t xml:space="preserve"> </w:t>
      </w:r>
      <w:r>
        <w:rPr>
          <w:spacing w:val="-5"/>
        </w:rPr>
        <w:t>id)</w:t>
      </w:r>
    </w:p>
    <w:p w:rsidR="004B43E7" w:rsidRDefault="00000000">
      <w:pPr>
        <w:pStyle w:val="BodyText"/>
        <w:tabs>
          <w:tab w:val="left" w:pos="5501"/>
        </w:tabs>
        <w:spacing w:before="81" w:line="312" w:lineRule="auto"/>
        <w:ind w:left="460" w:right="2180" w:firstLine="427"/>
      </w:pPr>
      <w:r>
        <w:t># find</w:t>
      </w:r>
      <w:r>
        <w:rPr>
          <w:spacing w:val="80"/>
          <w:w w:val="150"/>
        </w:rPr>
        <w:t xml:space="preserve"> </w:t>
      </w:r>
      <w:r>
        <w:t>/</w:t>
      </w:r>
      <w:r>
        <w:rPr>
          <w:spacing w:val="80"/>
        </w:rPr>
        <w:t xml:space="preserve"> </w:t>
      </w:r>
      <w:r>
        <w:t>-gid</w:t>
      </w:r>
      <w:r>
        <w:rPr>
          <w:spacing w:val="80"/>
        </w:rPr>
        <w:t xml:space="preserve"> </w:t>
      </w:r>
      <w:r>
        <w:t>&lt;gid no.&gt;</w:t>
      </w:r>
      <w:r>
        <w:tab/>
        <w:t>(to</w:t>
      </w:r>
      <w:r>
        <w:rPr>
          <w:spacing w:val="-9"/>
        </w:rPr>
        <w:t xml:space="preserve"> </w:t>
      </w:r>
      <w:r>
        <w:t>search</w:t>
      </w:r>
      <w:r>
        <w:rPr>
          <w:spacing w:val="-8"/>
        </w:rPr>
        <w:t xml:space="preserve"> </w:t>
      </w:r>
      <w:r>
        <w:t>for</w:t>
      </w:r>
      <w:r>
        <w:rPr>
          <w:spacing w:val="-8"/>
        </w:rPr>
        <w:t xml:space="preserve"> </w:t>
      </w:r>
      <w:r>
        <w:t>files/directories</w:t>
      </w:r>
      <w:r>
        <w:rPr>
          <w:spacing w:val="-8"/>
        </w:rPr>
        <w:t xml:space="preserve"> </w:t>
      </w:r>
      <w:r>
        <w:t>which belongs to the group</w:t>
      </w:r>
    </w:p>
    <w:p w:rsidR="004B43E7" w:rsidRDefault="00000000">
      <w:pPr>
        <w:pStyle w:val="BodyText"/>
        <w:ind w:left="1437"/>
      </w:pPr>
      <w:r>
        <w:t>having</w:t>
      </w:r>
      <w:r>
        <w:rPr>
          <w:spacing w:val="-4"/>
        </w:rPr>
        <w:t xml:space="preserve"> </w:t>
      </w:r>
      <w:r>
        <w:t>the</w:t>
      </w:r>
      <w:r>
        <w:rPr>
          <w:spacing w:val="-2"/>
        </w:rPr>
        <w:t xml:space="preserve"> </w:t>
      </w:r>
      <w:r>
        <w:t>specified</w:t>
      </w:r>
      <w:r>
        <w:rPr>
          <w:spacing w:val="-5"/>
        </w:rPr>
        <w:t xml:space="preserve"> </w:t>
      </w:r>
      <w:r>
        <w:t>group</w:t>
      </w:r>
      <w:r>
        <w:rPr>
          <w:spacing w:val="44"/>
        </w:rPr>
        <w:t xml:space="preserve"> </w:t>
      </w:r>
      <w:r>
        <w:rPr>
          <w:spacing w:val="-5"/>
        </w:rPr>
        <w:t>id)</w:t>
      </w:r>
    </w:p>
    <w:p w:rsidR="004B43E7" w:rsidRDefault="00000000">
      <w:pPr>
        <w:pStyle w:val="BodyText"/>
        <w:tabs>
          <w:tab w:val="left" w:pos="2574"/>
          <w:tab w:val="left" w:pos="5131"/>
        </w:tabs>
        <w:spacing w:before="79" w:line="312" w:lineRule="auto"/>
        <w:ind w:left="460" w:right="1622" w:firstLine="427"/>
      </w:pPr>
      <w:r>
        <w:t># find</w:t>
      </w:r>
      <w:r>
        <w:rPr>
          <w:spacing w:val="80"/>
          <w:w w:val="150"/>
        </w:rPr>
        <w:t xml:space="preserve"> </w:t>
      </w:r>
      <w:r>
        <w:t>/</w:t>
      </w:r>
      <w:r>
        <w:rPr>
          <w:spacing w:val="40"/>
        </w:rPr>
        <w:t xml:space="preserve"> </w:t>
      </w:r>
      <w:r>
        <w:t>-prem</w:t>
      </w:r>
      <w:r>
        <w:tab/>
      </w:r>
      <w:r>
        <w:rPr>
          <w:spacing w:val="-4"/>
        </w:rPr>
        <w:t>755</w:t>
      </w:r>
      <w:r>
        <w:tab/>
        <w:t>(to</w:t>
      </w:r>
      <w:r>
        <w:rPr>
          <w:spacing w:val="-5"/>
        </w:rPr>
        <w:t xml:space="preserve"> </w:t>
      </w:r>
      <w:r>
        <w:t>search</w:t>
      </w:r>
      <w:r>
        <w:rPr>
          <w:spacing w:val="-6"/>
        </w:rPr>
        <w:t xml:space="preserve"> </w:t>
      </w:r>
      <w:r>
        <w:t>file/directories</w:t>
      </w:r>
      <w:r>
        <w:rPr>
          <w:spacing w:val="-5"/>
        </w:rPr>
        <w:t xml:space="preserve"> </w:t>
      </w:r>
      <w:r>
        <w:t>which</w:t>
      </w:r>
      <w:r>
        <w:rPr>
          <w:spacing w:val="-9"/>
        </w:rPr>
        <w:t xml:space="preserve"> </w:t>
      </w:r>
      <w:r>
        <w:t>are</w:t>
      </w:r>
      <w:r>
        <w:rPr>
          <w:spacing w:val="-6"/>
        </w:rPr>
        <w:t xml:space="preserve"> </w:t>
      </w:r>
      <w:r>
        <w:t>having</w:t>
      </w:r>
      <w:r>
        <w:rPr>
          <w:spacing w:val="-7"/>
        </w:rPr>
        <w:t xml:space="preserve"> </w:t>
      </w:r>
      <w:r>
        <w:t>the permissions</w:t>
      </w:r>
      <w:r>
        <w:rPr>
          <w:spacing w:val="40"/>
        </w:rPr>
        <w:t xml:space="preserve"> </w:t>
      </w:r>
      <w:r>
        <w:t>755)</w:t>
      </w:r>
    </w:p>
    <w:p w:rsidR="004B43E7" w:rsidRDefault="00000000">
      <w:pPr>
        <w:pStyle w:val="BodyText"/>
        <w:tabs>
          <w:tab w:val="left" w:pos="2574"/>
          <w:tab w:val="left" w:pos="5131"/>
        </w:tabs>
        <w:spacing w:line="312" w:lineRule="auto"/>
        <w:ind w:left="460" w:right="1622" w:firstLine="427"/>
      </w:pPr>
      <w:r>
        <w:t># find</w:t>
      </w:r>
      <w:r>
        <w:rPr>
          <w:spacing w:val="80"/>
          <w:w w:val="150"/>
        </w:rPr>
        <w:t xml:space="preserve"> </w:t>
      </w:r>
      <w:r>
        <w:t>/</w:t>
      </w:r>
      <w:r>
        <w:rPr>
          <w:spacing w:val="40"/>
        </w:rPr>
        <w:t xml:space="preserve"> </w:t>
      </w:r>
      <w:r>
        <w:t>-prem</w:t>
      </w:r>
      <w:r>
        <w:tab/>
      </w:r>
      <w:r>
        <w:rPr>
          <w:spacing w:val="-4"/>
        </w:rPr>
        <w:t>-755</w:t>
      </w:r>
      <w:r>
        <w:tab/>
        <w:t>(to</w:t>
      </w:r>
      <w:r>
        <w:rPr>
          <w:spacing w:val="-5"/>
        </w:rPr>
        <w:t xml:space="preserve"> </w:t>
      </w:r>
      <w:r>
        <w:t>search</w:t>
      </w:r>
      <w:r>
        <w:rPr>
          <w:spacing w:val="-6"/>
        </w:rPr>
        <w:t xml:space="preserve"> </w:t>
      </w:r>
      <w:r>
        <w:t>file/directories</w:t>
      </w:r>
      <w:r>
        <w:rPr>
          <w:spacing w:val="-5"/>
        </w:rPr>
        <w:t xml:space="preserve"> </w:t>
      </w:r>
      <w:r>
        <w:t>which</w:t>
      </w:r>
      <w:r>
        <w:rPr>
          <w:spacing w:val="-9"/>
        </w:rPr>
        <w:t xml:space="preserve"> </w:t>
      </w:r>
      <w:r>
        <w:t>are</w:t>
      </w:r>
      <w:r>
        <w:rPr>
          <w:spacing w:val="-6"/>
        </w:rPr>
        <w:t xml:space="preserve"> </w:t>
      </w:r>
      <w:r>
        <w:t>having</w:t>
      </w:r>
      <w:r>
        <w:rPr>
          <w:spacing w:val="-7"/>
        </w:rPr>
        <w:t xml:space="preserve"> </w:t>
      </w:r>
      <w:r>
        <w:t xml:space="preserve">the </w:t>
      </w:r>
      <w:r>
        <w:rPr>
          <w:spacing w:val="-2"/>
        </w:rPr>
        <w:t>permissions</w:t>
      </w:r>
    </w:p>
    <w:p w:rsidR="004B43E7" w:rsidRDefault="00000000">
      <w:pPr>
        <w:pStyle w:val="BodyText"/>
        <w:spacing w:before="1"/>
      </w:pPr>
      <w:r>
        <w:t>below</w:t>
      </w:r>
      <w:r>
        <w:rPr>
          <w:spacing w:val="44"/>
        </w:rPr>
        <w:t xml:space="preserve"> </w:t>
      </w:r>
      <w:r>
        <w:t>755</w:t>
      </w:r>
      <w:r>
        <w:rPr>
          <w:spacing w:val="-3"/>
        </w:rPr>
        <w:t xml:space="preserve"> </w:t>
      </w:r>
      <w:r>
        <w:t>and</w:t>
      </w:r>
      <w:r>
        <w:rPr>
          <w:spacing w:val="-2"/>
        </w:rPr>
        <w:t xml:space="preserve"> </w:t>
      </w:r>
      <w:r>
        <w:t>also at</w:t>
      </w:r>
      <w:r>
        <w:rPr>
          <w:spacing w:val="-4"/>
        </w:rPr>
        <w:t xml:space="preserve"> </w:t>
      </w:r>
      <w:r>
        <w:t>least one</w:t>
      </w:r>
      <w:r>
        <w:rPr>
          <w:spacing w:val="-3"/>
        </w:rPr>
        <w:t xml:space="preserve"> </w:t>
      </w:r>
      <w:r>
        <w:t xml:space="preserve">match </w:t>
      </w:r>
      <w:r>
        <w:rPr>
          <w:spacing w:val="-4"/>
        </w:rPr>
        <w:t>also)</w:t>
      </w:r>
    </w:p>
    <w:p w:rsidR="004B43E7" w:rsidRDefault="00000000">
      <w:pPr>
        <w:pStyle w:val="BodyText"/>
        <w:tabs>
          <w:tab w:val="left" w:pos="2663"/>
          <w:tab w:val="left" w:pos="3391"/>
          <w:tab w:val="left" w:pos="6322"/>
        </w:tabs>
        <w:spacing w:before="81" w:line="312" w:lineRule="auto"/>
        <w:ind w:left="460" w:right="1503" w:firstLine="427"/>
      </w:pPr>
      <w:r>
        <w:t># find</w:t>
      </w:r>
      <w:r>
        <w:rPr>
          <w:spacing w:val="80"/>
          <w:w w:val="150"/>
        </w:rPr>
        <w:t xml:space="preserve"> </w:t>
      </w:r>
      <w:r>
        <w:t>/</w:t>
      </w:r>
      <w:r>
        <w:rPr>
          <w:spacing w:val="80"/>
        </w:rPr>
        <w:t xml:space="preserve"> </w:t>
      </w:r>
      <w:r>
        <w:t>-mmin</w:t>
      </w:r>
      <w:r>
        <w:tab/>
      </w:r>
      <w:r>
        <w:rPr>
          <w:spacing w:val="-6"/>
        </w:rPr>
        <w:t>20</w:t>
      </w:r>
      <w:r>
        <w:tab/>
        <w:t xml:space="preserve">(to search for files/directories which are modified within 20 </w:t>
      </w:r>
      <w:r>
        <w:rPr>
          <w:spacing w:val="-2"/>
        </w:rPr>
        <w:t>minutes,</w:t>
      </w:r>
      <w:r>
        <w:tab/>
      </w:r>
      <w:r>
        <w:tab/>
      </w:r>
      <w:r>
        <w:tab/>
        <w:t>+20</w:t>
      </w:r>
      <w:r>
        <w:rPr>
          <w:spacing w:val="40"/>
        </w:rPr>
        <w:t xml:space="preserve"> </w:t>
      </w:r>
      <w:r>
        <w:t>----&gt;</w:t>
      </w:r>
      <w:r>
        <w:rPr>
          <w:spacing w:val="80"/>
          <w:w w:val="150"/>
        </w:rPr>
        <w:t xml:space="preserve"> </w:t>
      </w:r>
      <w:r>
        <w:t>above</w:t>
      </w:r>
      <w:r>
        <w:rPr>
          <w:spacing w:val="-5"/>
        </w:rPr>
        <w:t xml:space="preserve"> </w:t>
      </w:r>
      <w:r>
        <w:t>20</w:t>
      </w:r>
      <w:r>
        <w:rPr>
          <w:spacing w:val="-5"/>
        </w:rPr>
        <w:t xml:space="preserve"> </w:t>
      </w:r>
      <w:r>
        <w:t>minutes</w:t>
      </w:r>
      <w:r>
        <w:rPr>
          <w:spacing w:val="80"/>
          <w:w w:val="150"/>
        </w:rPr>
        <w:t xml:space="preserve"> </w:t>
      </w:r>
      <w:r>
        <w:t>and</w:t>
      </w:r>
    </w:p>
    <w:p w:rsidR="004B43E7" w:rsidRDefault="00000000">
      <w:pPr>
        <w:pStyle w:val="BodyText"/>
        <w:spacing w:line="266" w:lineRule="exact"/>
        <w:ind w:left="460"/>
      </w:pPr>
      <w:r>
        <w:t>-20</w:t>
      </w:r>
      <w:r>
        <w:rPr>
          <w:spacing w:val="46"/>
        </w:rPr>
        <w:t xml:space="preserve"> </w:t>
      </w:r>
      <w:r>
        <w:t>-----&gt;</w:t>
      </w:r>
      <w:r>
        <w:rPr>
          <w:spacing w:val="71"/>
          <w:w w:val="150"/>
        </w:rPr>
        <w:t xml:space="preserve"> </w:t>
      </w:r>
      <w:r>
        <w:t>below</w:t>
      </w:r>
      <w:r>
        <w:rPr>
          <w:spacing w:val="-3"/>
        </w:rPr>
        <w:t xml:space="preserve"> </w:t>
      </w:r>
      <w:r>
        <w:t>20</w:t>
      </w:r>
      <w:r>
        <w:rPr>
          <w:spacing w:val="-4"/>
        </w:rPr>
        <w:t xml:space="preserve"> </w:t>
      </w:r>
      <w:r>
        <w:rPr>
          <w:spacing w:val="-2"/>
        </w:rPr>
        <w:t>minutes)</w:t>
      </w:r>
    </w:p>
    <w:p w:rsidR="004B43E7" w:rsidRDefault="00000000">
      <w:pPr>
        <w:pStyle w:val="BodyText"/>
        <w:tabs>
          <w:tab w:val="left" w:pos="5280"/>
        </w:tabs>
        <w:spacing w:before="83" w:line="312" w:lineRule="auto"/>
        <w:ind w:left="460" w:right="1473" w:firstLine="427"/>
      </w:pPr>
      <w:r>
        <w:t># find</w:t>
      </w:r>
      <w:r>
        <w:rPr>
          <w:spacing w:val="80"/>
          <w:w w:val="150"/>
        </w:rPr>
        <w:t xml:space="preserve"> </w:t>
      </w:r>
      <w:r>
        <w:t>/</w:t>
      </w:r>
      <w:r>
        <w:rPr>
          <w:spacing w:val="80"/>
        </w:rPr>
        <w:t xml:space="preserve"> </w:t>
      </w:r>
      <w:r>
        <w:t>-mtime</w:t>
      </w:r>
      <w:r>
        <w:rPr>
          <w:spacing w:val="80"/>
        </w:rPr>
        <w:t xml:space="preserve"> </w:t>
      </w:r>
      <w:r>
        <w:t>2</w:t>
      </w:r>
      <w:r>
        <w:tab/>
        <w:t>(to</w:t>
      </w:r>
      <w:r>
        <w:rPr>
          <w:spacing w:val="-4"/>
        </w:rPr>
        <w:t xml:space="preserve"> </w:t>
      </w:r>
      <w:r>
        <w:t>search</w:t>
      </w:r>
      <w:r>
        <w:rPr>
          <w:spacing w:val="-5"/>
        </w:rPr>
        <w:t xml:space="preserve"> </w:t>
      </w:r>
      <w:r>
        <w:t>files/directories</w:t>
      </w:r>
      <w:r>
        <w:rPr>
          <w:spacing w:val="37"/>
        </w:rPr>
        <w:t xml:space="preserve"> </w:t>
      </w:r>
      <w:r>
        <w:t>which</w:t>
      </w:r>
      <w:r>
        <w:rPr>
          <w:spacing w:val="-6"/>
        </w:rPr>
        <w:t xml:space="preserve"> </w:t>
      </w:r>
      <w:r>
        <w:t>are</w:t>
      </w:r>
      <w:r>
        <w:rPr>
          <w:spacing w:val="-7"/>
        </w:rPr>
        <w:t xml:space="preserve"> </w:t>
      </w:r>
      <w:r>
        <w:t>modified within</w:t>
      </w:r>
      <w:r>
        <w:rPr>
          <w:spacing w:val="40"/>
        </w:rPr>
        <w:t xml:space="preserve"> </w:t>
      </w:r>
      <w:r>
        <w:t>2 days)</w:t>
      </w:r>
    </w:p>
    <w:p w:rsidR="004B43E7" w:rsidRDefault="00000000">
      <w:pPr>
        <w:pStyle w:val="BodyText"/>
        <w:tabs>
          <w:tab w:val="left" w:pos="1881"/>
          <w:tab w:val="left" w:pos="3597"/>
          <w:tab w:val="left" w:pos="7092"/>
        </w:tabs>
        <w:spacing w:line="312" w:lineRule="auto"/>
        <w:ind w:left="460" w:right="1714" w:firstLine="427"/>
      </w:pPr>
      <w:r>
        <w:t># find</w:t>
      </w:r>
      <w:r>
        <w:rPr>
          <w:spacing w:val="80"/>
          <w:w w:val="150"/>
        </w:rPr>
        <w:t xml:space="preserve"> </w:t>
      </w:r>
      <w:r>
        <w:t>/</w:t>
      </w:r>
      <w:r>
        <w:tab/>
        <w:t>-name</w:t>
      </w:r>
      <w:r>
        <w:rPr>
          <w:spacing w:val="80"/>
        </w:rPr>
        <w:t xml:space="preserve"> </w:t>
      </w:r>
      <w:r>
        <w:t>"*.mp3"</w:t>
      </w:r>
      <w:r>
        <w:tab/>
        <w:t>-exec</w:t>
      </w:r>
      <w:r>
        <w:rPr>
          <w:spacing w:val="80"/>
          <w:w w:val="150"/>
        </w:rPr>
        <w:t xml:space="preserve"> </w:t>
      </w:r>
      <w:r>
        <w:t>rm</w:t>
      </w:r>
      <w:r>
        <w:rPr>
          <w:spacing w:val="80"/>
        </w:rPr>
        <w:t xml:space="preserve"> </w:t>
      </w:r>
      <w:r>
        <w:t>-rf</w:t>
      </w:r>
      <w:r>
        <w:rPr>
          <w:spacing w:val="40"/>
        </w:rPr>
        <w:t xml:space="preserve"> </w:t>
      </w:r>
      <w:r>
        <w:t>{ }</w:t>
      </w:r>
      <w:r>
        <w:rPr>
          <w:spacing w:val="80"/>
        </w:rPr>
        <w:t xml:space="preserve"> </w:t>
      </w:r>
      <w:r>
        <w:t>\;</w:t>
      </w:r>
      <w:r>
        <w:tab/>
        <w:t>(to</w:t>
      </w:r>
      <w:r>
        <w:rPr>
          <w:spacing w:val="-6"/>
        </w:rPr>
        <w:t xml:space="preserve"> </w:t>
      </w:r>
      <w:r>
        <w:t>search</w:t>
      </w:r>
      <w:r>
        <w:rPr>
          <w:spacing w:val="-7"/>
        </w:rPr>
        <w:t xml:space="preserve"> </w:t>
      </w:r>
      <w:r>
        <w:t>all</w:t>
      </w:r>
      <w:r>
        <w:rPr>
          <w:spacing w:val="33"/>
        </w:rPr>
        <w:t xml:space="preserve"> </w:t>
      </w:r>
      <w:r>
        <w:t>.mp3</w:t>
      </w:r>
      <w:r>
        <w:rPr>
          <w:spacing w:val="-7"/>
        </w:rPr>
        <w:t xml:space="preserve"> </w:t>
      </w:r>
      <w:r>
        <w:t>files and delete them)</w:t>
      </w:r>
    </w:p>
    <w:p w:rsidR="004B43E7" w:rsidRDefault="00000000">
      <w:pPr>
        <w:pStyle w:val="BodyText"/>
      </w:pPr>
      <w:r>
        <w:t>#</w:t>
      </w:r>
      <w:r>
        <w:rPr>
          <w:spacing w:val="-2"/>
        </w:rPr>
        <w:t xml:space="preserve"> </w:t>
      </w:r>
      <w:r>
        <w:t>find</w:t>
      </w:r>
      <w:r>
        <w:rPr>
          <w:spacing w:val="48"/>
        </w:rPr>
        <w:t xml:space="preserve"> </w:t>
      </w:r>
      <w:r>
        <w:t>/</w:t>
      </w:r>
      <w:r>
        <w:rPr>
          <w:spacing w:val="47"/>
        </w:rPr>
        <w:t xml:space="preserve"> </w:t>
      </w:r>
      <w:r>
        <w:t>-name</w:t>
      </w:r>
      <w:r>
        <w:rPr>
          <w:spacing w:val="72"/>
          <w:w w:val="150"/>
        </w:rPr>
        <w:t xml:space="preserve"> </w:t>
      </w:r>
      <w:r>
        <w:t>"*.mp3"</w:t>
      </w:r>
      <w:r>
        <w:rPr>
          <w:spacing w:val="71"/>
          <w:w w:val="150"/>
        </w:rPr>
        <w:t xml:space="preserve"> </w:t>
      </w:r>
      <w:r>
        <w:t>-exec</w:t>
      </w:r>
      <w:r>
        <w:rPr>
          <w:spacing w:val="70"/>
          <w:w w:val="150"/>
        </w:rPr>
        <w:t xml:space="preserve"> </w:t>
      </w:r>
      <w:r>
        <w:t>cp</w:t>
      </w:r>
      <w:r>
        <w:rPr>
          <w:spacing w:val="70"/>
          <w:w w:val="150"/>
        </w:rPr>
        <w:t xml:space="preserve"> </w:t>
      </w:r>
      <w:r>
        <w:t>-a</w:t>
      </w:r>
      <w:r>
        <w:rPr>
          <w:spacing w:val="45"/>
        </w:rPr>
        <w:t xml:space="preserve"> </w:t>
      </w:r>
      <w:r>
        <w:t>{</w:t>
      </w:r>
      <w:r>
        <w:rPr>
          <w:spacing w:val="-2"/>
        </w:rPr>
        <w:t xml:space="preserve"> </w:t>
      </w:r>
      <w:r>
        <w:t>}</w:t>
      </w:r>
      <w:r>
        <w:rPr>
          <w:spacing w:val="45"/>
        </w:rPr>
        <w:t xml:space="preserve"> </w:t>
      </w:r>
      <w:r>
        <w:t>/ram</w:t>
      </w:r>
      <w:r>
        <w:rPr>
          <w:spacing w:val="70"/>
          <w:w w:val="150"/>
        </w:rPr>
        <w:t xml:space="preserve"> </w:t>
      </w:r>
      <w:r>
        <w:t>\;(to search</w:t>
      </w:r>
      <w:r>
        <w:rPr>
          <w:spacing w:val="-2"/>
        </w:rPr>
        <w:t xml:space="preserve"> </w:t>
      </w:r>
      <w:r>
        <w:t>all</w:t>
      </w:r>
      <w:r>
        <w:rPr>
          <w:spacing w:val="-4"/>
        </w:rPr>
        <w:t xml:space="preserve"> </w:t>
      </w:r>
      <w:r>
        <w:t>mp3</w:t>
      </w:r>
      <w:r>
        <w:rPr>
          <w:spacing w:val="-3"/>
        </w:rPr>
        <w:t xml:space="preserve"> </w:t>
      </w:r>
      <w:r>
        <w:t>files</w:t>
      </w:r>
      <w:r>
        <w:rPr>
          <w:spacing w:val="-2"/>
        </w:rPr>
        <w:t xml:space="preserve"> </w:t>
      </w:r>
      <w:r>
        <w:t>and</w:t>
      </w:r>
      <w:r>
        <w:rPr>
          <w:spacing w:val="-4"/>
        </w:rPr>
        <w:t xml:space="preserve"> </w:t>
      </w:r>
      <w:r>
        <w:t>copy</w:t>
      </w:r>
      <w:r>
        <w:rPr>
          <w:spacing w:val="-3"/>
        </w:rPr>
        <w:t xml:space="preserve"> </w:t>
      </w:r>
      <w:r>
        <w:t xml:space="preserve">them </w:t>
      </w:r>
      <w:r>
        <w:rPr>
          <w:spacing w:val="-4"/>
        </w:rPr>
        <w:t>into</w:t>
      </w:r>
    </w:p>
    <w:p w:rsidR="004B43E7" w:rsidRDefault="00000000">
      <w:pPr>
        <w:pStyle w:val="BodyText"/>
        <w:spacing w:before="80"/>
        <w:ind w:left="460"/>
      </w:pPr>
      <w:r>
        <w:t>/ram</w:t>
      </w:r>
      <w:r>
        <w:rPr>
          <w:spacing w:val="-2"/>
        </w:rPr>
        <w:t xml:space="preserve"> directory)</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6221"/>
        </w:tabs>
        <w:spacing w:before="90" w:line="312" w:lineRule="auto"/>
        <w:ind w:left="460" w:right="1697" w:firstLine="427"/>
      </w:pPr>
      <w:r>
        <w:lastRenderedPageBreak/>
        <w:t># find</w:t>
      </w:r>
      <w:r>
        <w:rPr>
          <w:spacing w:val="80"/>
        </w:rPr>
        <w:t xml:space="preserve"> </w:t>
      </w:r>
      <w:r>
        <w:t>/</w:t>
      </w:r>
      <w:r>
        <w:rPr>
          <w:spacing w:val="80"/>
        </w:rPr>
        <w:t xml:space="preserve"> </w:t>
      </w:r>
      <w:r>
        <w:t>-user</w:t>
      </w:r>
      <w:r>
        <w:rPr>
          <w:spacing w:val="80"/>
        </w:rPr>
        <w:t xml:space="preserve"> </w:t>
      </w:r>
      <w:r>
        <w:t>student</w:t>
      </w:r>
      <w:r>
        <w:rPr>
          <w:spacing w:val="80"/>
        </w:rPr>
        <w:t xml:space="preserve"> </w:t>
      </w:r>
      <w:r>
        <w:t>-exec</w:t>
      </w:r>
      <w:r>
        <w:rPr>
          <w:spacing w:val="80"/>
        </w:rPr>
        <w:t xml:space="preserve"> </w:t>
      </w:r>
      <w:r>
        <w:t>cp</w:t>
      </w:r>
      <w:r>
        <w:rPr>
          <w:spacing w:val="40"/>
        </w:rPr>
        <w:t xml:space="preserve"> </w:t>
      </w:r>
      <w:r>
        <w:t>-a</w:t>
      </w:r>
      <w:r>
        <w:rPr>
          <w:spacing w:val="80"/>
        </w:rPr>
        <w:t xml:space="preserve"> </w:t>
      </w:r>
      <w:r>
        <w:t>{ }</w:t>
      </w:r>
      <w:r>
        <w:rPr>
          <w:spacing w:val="80"/>
        </w:rPr>
        <w:t xml:space="preserve"> </w:t>
      </w:r>
      <w:r>
        <w:t>/ram</w:t>
      </w:r>
      <w:r>
        <w:rPr>
          <w:spacing w:val="80"/>
        </w:rPr>
        <w:t xml:space="preserve"> </w:t>
      </w:r>
      <w:r>
        <w:t>\;</w:t>
      </w:r>
      <w:r>
        <w:tab/>
        <w:t>(to</w:t>
      </w:r>
      <w:r>
        <w:rPr>
          <w:spacing w:val="-7"/>
        </w:rPr>
        <w:t xml:space="preserve"> </w:t>
      </w:r>
      <w:r>
        <w:t>search</w:t>
      </w:r>
      <w:r>
        <w:rPr>
          <w:spacing w:val="-9"/>
        </w:rPr>
        <w:t xml:space="preserve"> </w:t>
      </w:r>
      <w:r>
        <w:t>student</w:t>
      </w:r>
      <w:r>
        <w:rPr>
          <w:spacing w:val="-6"/>
        </w:rPr>
        <w:t xml:space="preserve"> </w:t>
      </w:r>
      <w:r>
        <w:t>user's</w:t>
      </w:r>
      <w:r>
        <w:rPr>
          <w:spacing w:val="-6"/>
        </w:rPr>
        <w:t xml:space="preserve"> </w:t>
      </w:r>
      <w:r>
        <w:t>files</w:t>
      </w:r>
      <w:r>
        <w:rPr>
          <w:spacing w:val="-5"/>
        </w:rPr>
        <w:t xml:space="preserve"> </w:t>
      </w:r>
      <w:r>
        <w:t>and directories and</w:t>
      </w:r>
    </w:p>
    <w:p w:rsidR="004B43E7" w:rsidRDefault="00000000">
      <w:pPr>
        <w:pStyle w:val="BodyText"/>
        <w:spacing w:before="1"/>
        <w:ind w:left="460"/>
      </w:pPr>
      <w:r>
        <w:t>copy</w:t>
      </w:r>
      <w:r>
        <w:rPr>
          <w:spacing w:val="-4"/>
        </w:rPr>
        <w:t xml:space="preserve"> </w:t>
      </w:r>
      <w:r>
        <w:t>them into</w:t>
      </w:r>
      <w:r>
        <w:rPr>
          <w:spacing w:val="46"/>
        </w:rPr>
        <w:t xml:space="preserve"> </w:t>
      </w:r>
      <w:r>
        <w:t>/ram</w:t>
      </w:r>
      <w:r>
        <w:rPr>
          <w:spacing w:val="48"/>
        </w:rPr>
        <w:t xml:space="preserve"> </w:t>
      </w:r>
      <w:r>
        <w:rPr>
          <w:spacing w:val="-2"/>
        </w:rPr>
        <w:t>directory)</w:t>
      </w:r>
    </w:p>
    <w:p w:rsidR="004B43E7" w:rsidRDefault="00000000">
      <w:pPr>
        <w:pStyle w:val="BodyText"/>
        <w:tabs>
          <w:tab w:val="left" w:pos="3816"/>
          <w:tab w:val="left" w:pos="6221"/>
          <w:tab w:val="left" w:pos="8211"/>
        </w:tabs>
        <w:spacing w:before="79" w:line="312" w:lineRule="auto"/>
        <w:ind w:left="460" w:right="1567" w:firstLine="427"/>
      </w:pPr>
      <w:r>
        <w:t># find</w:t>
      </w:r>
      <w:r>
        <w:rPr>
          <w:spacing w:val="80"/>
        </w:rPr>
        <w:t xml:space="preserve"> </w:t>
      </w:r>
      <w:r>
        <w:t>/</w:t>
      </w:r>
      <w:r>
        <w:rPr>
          <w:spacing w:val="80"/>
        </w:rPr>
        <w:t xml:space="preserve"> </w:t>
      </w:r>
      <w:r>
        <w:t>-nouser</w:t>
      </w:r>
      <w:r>
        <w:rPr>
          <w:spacing w:val="80"/>
          <w:w w:val="150"/>
        </w:rPr>
        <w:t xml:space="preserve"> </w:t>
      </w:r>
      <w:r>
        <w:t>-exec</w:t>
      </w:r>
      <w:r>
        <w:rPr>
          <w:spacing w:val="80"/>
        </w:rPr>
        <w:t xml:space="preserve"> </w:t>
      </w:r>
      <w:r>
        <w:t>mv</w:t>
      </w:r>
      <w:r>
        <w:tab/>
        <w:t>-a</w:t>
      </w:r>
      <w:r>
        <w:rPr>
          <w:spacing w:val="80"/>
        </w:rPr>
        <w:t xml:space="preserve"> </w:t>
      </w:r>
      <w:r>
        <w:t>{ }</w:t>
      </w:r>
      <w:r>
        <w:rPr>
          <w:spacing w:val="80"/>
        </w:rPr>
        <w:t xml:space="preserve"> </w:t>
      </w:r>
      <w:r>
        <w:t>/home/ram</w:t>
      </w:r>
      <w:r>
        <w:rPr>
          <w:spacing w:val="80"/>
        </w:rPr>
        <w:t xml:space="preserve"> </w:t>
      </w:r>
      <w:r>
        <w:t>\;</w:t>
      </w:r>
      <w:r>
        <w:tab/>
        <w:t>(to search files/directories which are not belongs to</w:t>
      </w:r>
      <w:r>
        <w:tab/>
      </w:r>
      <w:r>
        <w:tab/>
      </w:r>
      <w:r>
        <w:tab/>
        <w:t>any</w:t>
      </w:r>
      <w:r>
        <w:rPr>
          <w:spacing w:val="-13"/>
        </w:rPr>
        <w:t xml:space="preserve"> </w:t>
      </w:r>
      <w:r>
        <w:t>user</w:t>
      </w:r>
      <w:r>
        <w:rPr>
          <w:spacing w:val="-12"/>
        </w:rPr>
        <w:t xml:space="preserve"> </w:t>
      </w:r>
      <w:r>
        <w:t>and</w:t>
      </w:r>
    </w:p>
    <w:p w:rsidR="004B43E7" w:rsidRDefault="00000000">
      <w:pPr>
        <w:pStyle w:val="BodyText"/>
        <w:ind w:left="460"/>
      </w:pPr>
      <w:r>
        <w:t>move</w:t>
      </w:r>
      <w:r>
        <w:rPr>
          <w:spacing w:val="-4"/>
        </w:rPr>
        <w:t xml:space="preserve"> </w:t>
      </w:r>
      <w:r>
        <w:t>them</w:t>
      </w:r>
      <w:r>
        <w:rPr>
          <w:spacing w:val="-1"/>
        </w:rPr>
        <w:t xml:space="preserve"> </w:t>
      </w:r>
      <w:r>
        <w:t>into</w:t>
      </w:r>
      <w:r>
        <w:rPr>
          <w:spacing w:val="44"/>
        </w:rPr>
        <w:t xml:space="preserve"> </w:t>
      </w:r>
      <w:r>
        <w:t>/home/ram</w:t>
      </w:r>
      <w:r>
        <w:rPr>
          <w:spacing w:val="68"/>
          <w:w w:val="150"/>
        </w:rPr>
        <w:t xml:space="preserve"> </w:t>
      </w:r>
      <w:r>
        <w:rPr>
          <w:spacing w:val="-2"/>
        </w:rPr>
        <w:t>directory)</w:t>
      </w:r>
    </w:p>
    <w:p w:rsidR="004B43E7" w:rsidRDefault="00000000">
      <w:pPr>
        <w:pStyle w:val="BodyText"/>
        <w:tabs>
          <w:tab w:val="left" w:pos="6221"/>
        </w:tabs>
        <w:spacing w:before="82" w:line="312" w:lineRule="auto"/>
        <w:ind w:left="460" w:right="1445" w:firstLine="427"/>
      </w:pPr>
      <w:r>
        <w:rPr>
          <w:noProof/>
        </w:rPr>
        <w:drawing>
          <wp:anchor distT="0" distB="0" distL="0" distR="0" simplePos="0" relativeHeight="479117824"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7" cstate="print"/>
                    <a:stretch>
                      <a:fillRect/>
                    </a:stretch>
                  </pic:blipFill>
                  <pic:spPr>
                    <a:xfrm>
                      <a:off x="0" y="0"/>
                      <a:ext cx="5567756" cy="5509895"/>
                    </a:xfrm>
                    <a:prstGeom prst="rect">
                      <a:avLst/>
                    </a:prstGeom>
                  </pic:spPr>
                </pic:pic>
              </a:graphicData>
            </a:graphic>
          </wp:anchor>
        </w:drawing>
      </w:r>
      <w:r>
        <w:t># du</w:t>
      </w:r>
      <w:r>
        <w:rPr>
          <w:spacing w:val="80"/>
        </w:rPr>
        <w:t xml:space="preserve"> </w:t>
      </w:r>
      <w:r>
        <w:t>-h</w:t>
      </w:r>
      <w:r>
        <w:rPr>
          <w:spacing w:val="80"/>
          <w:w w:val="150"/>
        </w:rPr>
        <w:t xml:space="preserve"> </w:t>
      </w:r>
      <w:r>
        <w:t>/ |sort</w:t>
      </w:r>
      <w:r>
        <w:rPr>
          <w:spacing w:val="80"/>
          <w:w w:val="150"/>
        </w:rPr>
        <w:t xml:space="preserve"> </w:t>
      </w:r>
      <w:r>
        <w:t>-r |head</w:t>
      </w:r>
      <w:r>
        <w:rPr>
          <w:spacing w:val="80"/>
          <w:w w:val="150"/>
        </w:rPr>
        <w:t xml:space="preserve"> </w:t>
      </w:r>
      <w:r>
        <w:t>-n</w:t>
      </w:r>
      <w:r>
        <w:rPr>
          <w:spacing w:val="80"/>
        </w:rPr>
        <w:t xml:space="preserve"> </w:t>
      </w:r>
      <w:r>
        <w:t>10</w:t>
      </w:r>
      <w:r>
        <w:tab/>
        <w:t>(to</w:t>
      </w:r>
      <w:r>
        <w:rPr>
          <w:spacing w:val="-5"/>
        </w:rPr>
        <w:t xml:space="preserve"> </w:t>
      </w:r>
      <w:r>
        <w:t>search</w:t>
      </w:r>
      <w:r>
        <w:rPr>
          <w:spacing w:val="-7"/>
        </w:rPr>
        <w:t xml:space="preserve"> </w:t>
      </w:r>
      <w:r>
        <w:t>10</w:t>
      </w:r>
      <w:r>
        <w:rPr>
          <w:spacing w:val="-4"/>
        </w:rPr>
        <w:t xml:space="preserve"> </w:t>
      </w:r>
      <w:r>
        <w:t>big</w:t>
      </w:r>
      <w:r>
        <w:rPr>
          <w:spacing w:val="-6"/>
        </w:rPr>
        <w:t xml:space="preserve"> </w:t>
      </w:r>
      <w:r>
        <w:t>size</w:t>
      </w:r>
      <w:r>
        <w:rPr>
          <w:spacing w:val="-4"/>
        </w:rPr>
        <w:t xml:space="preserve"> </w:t>
      </w:r>
      <w:r>
        <w:t>files</w:t>
      </w:r>
      <w:r>
        <w:rPr>
          <w:spacing w:val="40"/>
        </w:rPr>
        <w:t xml:space="preserve"> </w:t>
      </w:r>
      <w:r>
        <w:t>in</w:t>
      </w:r>
      <w:r>
        <w:rPr>
          <w:spacing w:val="-5"/>
        </w:rPr>
        <w:t xml:space="preserve"> </w:t>
      </w:r>
      <w:r>
        <w:t xml:space="preserve">reverse </w:t>
      </w:r>
      <w:r>
        <w:rPr>
          <w:spacing w:val="-2"/>
        </w:rPr>
        <w:t>order)</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000000">
      <w:pPr>
        <w:pStyle w:val="Heading1"/>
        <w:numPr>
          <w:ilvl w:val="0"/>
          <w:numId w:val="210"/>
        </w:numPr>
        <w:tabs>
          <w:tab w:val="left" w:pos="3425"/>
        </w:tabs>
        <w:spacing w:before="270"/>
        <w:ind w:left="3425" w:hanging="322"/>
        <w:jc w:val="left"/>
        <w:rPr>
          <w:u w:val="none"/>
        </w:rPr>
      </w:pPr>
      <w:r>
        <w:rPr>
          <w:w w:val="80"/>
        </w:rPr>
        <w:t>User</w:t>
      </w:r>
      <w:r>
        <w:rPr>
          <w:spacing w:val="-4"/>
        </w:rPr>
        <w:t xml:space="preserve"> </w:t>
      </w:r>
      <w:r>
        <w:rPr>
          <w:w w:val="80"/>
        </w:rPr>
        <w:t>and</w:t>
      </w:r>
      <w:r>
        <w:rPr>
          <w:spacing w:val="-5"/>
        </w:rPr>
        <w:t xml:space="preserve"> </w:t>
      </w:r>
      <w:r>
        <w:rPr>
          <w:w w:val="80"/>
        </w:rPr>
        <w:t>Group</w:t>
      </w:r>
      <w:r>
        <w:rPr>
          <w:spacing w:val="-4"/>
        </w:rPr>
        <w:t xml:space="preserve"> </w:t>
      </w:r>
      <w:r>
        <w:rPr>
          <w:spacing w:val="-2"/>
          <w:w w:val="80"/>
        </w:rPr>
        <w:t>Administration</w:t>
      </w:r>
    </w:p>
    <w:p w:rsidR="004B43E7" w:rsidRDefault="004B43E7">
      <w:pPr>
        <w:pStyle w:val="BodyText"/>
        <w:ind w:left="0"/>
        <w:rPr>
          <w:rFonts w:ascii="Arial"/>
          <w:b/>
          <w:sz w:val="20"/>
        </w:rPr>
      </w:pPr>
    </w:p>
    <w:p w:rsidR="004B43E7" w:rsidRDefault="004B43E7">
      <w:pPr>
        <w:pStyle w:val="BodyText"/>
        <w:spacing w:before="2"/>
        <w:ind w:left="0"/>
        <w:rPr>
          <w:rFonts w:ascii="Arial"/>
          <w:b/>
          <w:sz w:val="24"/>
        </w:rPr>
      </w:pPr>
    </w:p>
    <w:p w:rsidR="004B43E7" w:rsidRDefault="00000000">
      <w:pPr>
        <w:pStyle w:val="Heading2"/>
        <w:numPr>
          <w:ilvl w:val="0"/>
          <w:numId w:val="194"/>
        </w:numPr>
        <w:tabs>
          <w:tab w:val="left" w:pos="887"/>
          <w:tab w:val="left" w:pos="888"/>
        </w:tabs>
        <w:spacing w:before="56"/>
      </w:pPr>
      <w:r>
        <w:rPr>
          <w:noProof/>
        </w:rPr>
        <w:drawing>
          <wp:anchor distT="0" distB="0" distL="0" distR="0" simplePos="0" relativeHeight="479118336" behindDoc="1" locked="0" layoutInCell="1" allowOverlap="1">
            <wp:simplePos x="0" y="0"/>
            <wp:positionH relativeFrom="page">
              <wp:posOffset>778433</wp:posOffset>
            </wp:positionH>
            <wp:positionV relativeFrom="paragraph">
              <wp:posOffset>-49357</wp:posOffset>
            </wp:positionV>
            <wp:extent cx="5567756" cy="5509895"/>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4"/>
        </w:rPr>
        <w:t xml:space="preserve"> </w:t>
      </w:r>
      <w:r>
        <w:t>is</w:t>
      </w:r>
      <w:r>
        <w:rPr>
          <w:spacing w:val="-1"/>
        </w:rPr>
        <w:t xml:space="preserve"> </w:t>
      </w:r>
      <w:r>
        <w:t>a</w:t>
      </w:r>
      <w:r>
        <w:rPr>
          <w:spacing w:val="-1"/>
        </w:rPr>
        <w:t xml:space="preserve"> </w:t>
      </w:r>
      <w:r>
        <w:rPr>
          <w:spacing w:val="-2"/>
        </w:rPr>
        <w:t>user?</w:t>
      </w:r>
    </w:p>
    <w:p w:rsidR="004B43E7" w:rsidRDefault="00000000">
      <w:pPr>
        <w:pStyle w:val="BodyText"/>
        <w:spacing w:before="80" w:line="312" w:lineRule="auto"/>
        <w:ind w:left="460" w:right="1503" w:firstLine="427"/>
      </w:pPr>
      <w:r>
        <w:t>In</w:t>
      </w:r>
      <w:r>
        <w:rPr>
          <w:spacing w:val="-2"/>
        </w:rPr>
        <w:t xml:space="preserve"> </w:t>
      </w:r>
      <w:r>
        <w:t>Linux</w:t>
      </w:r>
      <w:r>
        <w:rPr>
          <w:spacing w:val="-1"/>
        </w:rPr>
        <w:t xml:space="preserve"> </w:t>
      </w:r>
      <w:r>
        <w:t>user</w:t>
      </w:r>
      <w:r>
        <w:rPr>
          <w:spacing w:val="-1"/>
        </w:rPr>
        <w:t xml:space="preserve"> </w:t>
      </w:r>
      <w:r>
        <w:t>is</w:t>
      </w:r>
      <w:r>
        <w:rPr>
          <w:spacing w:val="-4"/>
        </w:rPr>
        <w:t xml:space="preserve"> </w:t>
      </w:r>
      <w:r>
        <w:t>one who uses the</w:t>
      </w:r>
      <w:r>
        <w:rPr>
          <w:spacing w:val="-4"/>
        </w:rPr>
        <w:t xml:space="preserve"> </w:t>
      </w:r>
      <w:r>
        <w:t>system.</w:t>
      </w:r>
      <w:r>
        <w:rPr>
          <w:spacing w:val="-2"/>
        </w:rPr>
        <w:t xml:space="preserve"> </w:t>
      </w:r>
      <w:r>
        <w:t>There can</w:t>
      </w:r>
      <w:r>
        <w:rPr>
          <w:spacing w:val="-2"/>
        </w:rPr>
        <w:t xml:space="preserve"> </w:t>
      </w:r>
      <w:r>
        <w:t>be</w:t>
      </w:r>
      <w:r>
        <w:rPr>
          <w:spacing w:val="-1"/>
        </w:rPr>
        <w:t xml:space="preserve"> </w:t>
      </w:r>
      <w:r>
        <w:t>at</w:t>
      </w:r>
      <w:r>
        <w:rPr>
          <w:spacing w:val="-1"/>
        </w:rPr>
        <w:t xml:space="preserve"> </w:t>
      </w:r>
      <w:r>
        <w:t>least</w:t>
      </w:r>
      <w:r>
        <w:rPr>
          <w:spacing w:val="-3"/>
        </w:rPr>
        <w:t xml:space="preserve"> </w:t>
      </w:r>
      <w:r>
        <w:t>one</w:t>
      </w:r>
      <w:r>
        <w:rPr>
          <w:spacing w:val="-3"/>
        </w:rPr>
        <w:t xml:space="preserve"> </w:t>
      </w:r>
      <w:r>
        <w:t>or</w:t>
      </w:r>
      <w:r>
        <w:rPr>
          <w:spacing w:val="-4"/>
        </w:rPr>
        <w:t xml:space="preserve"> </w:t>
      </w:r>
      <w:r>
        <w:t>more</w:t>
      </w:r>
      <w:r>
        <w:rPr>
          <w:spacing w:val="-3"/>
        </w:rPr>
        <w:t xml:space="preserve"> </w:t>
      </w:r>
      <w:r>
        <w:t>than</w:t>
      </w:r>
      <w:r>
        <w:rPr>
          <w:spacing w:val="-5"/>
        </w:rPr>
        <w:t xml:space="preserve"> </w:t>
      </w:r>
      <w:r>
        <w:t>one user</w:t>
      </w:r>
      <w:r>
        <w:rPr>
          <w:spacing w:val="-1"/>
        </w:rPr>
        <w:t xml:space="preserve"> </w:t>
      </w:r>
      <w:r>
        <w:t>in Linux at a time.</w:t>
      </w:r>
    </w:p>
    <w:p w:rsidR="004B43E7" w:rsidRDefault="00000000">
      <w:pPr>
        <w:pStyle w:val="Heading2"/>
        <w:numPr>
          <w:ilvl w:val="0"/>
          <w:numId w:val="194"/>
        </w:numPr>
        <w:tabs>
          <w:tab w:val="left" w:pos="427"/>
          <w:tab w:val="left" w:pos="428"/>
        </w:tabs>
        <w:ind w:left="427" w:right="6012"/>
        <w:jc w:val="right"/>
      </w:pPr>
      <w:r>
        <w:t>How</w:t>
      </w:r>
      <w:r>
        <w:rPr>
          <w:spacing w:val="-3"/>
        </w:rPr>
        <w:t xml:space="preserve"> </w:t>
      </w:r>
      <w:r>
        <w:t>many</w:t>
      </w:r>
      <w:r>
        <w:rPr>
          <w:spacing w:val="-5"/>
        </w:rPr>
        <w:t xml:space="preserve"> </w:t>
      </w:r>
      <w:r>
        <w:t>types</w:t>
      </w:r>
      <w:r>
        <w:rPr>
          <w:spacing w:val="-3"/>
        </w:rPr>
        <w:t xml:space="preserve"> </w:t>
      </w:r>
      <w:r>
        <w:t>of</w:t>
      </w:r>
      <w:r>
        <w:rPr>
          <w:spacing w:val="-4"/>
        </w:rPr>
        <w:t xml:space="preserve"> </w:t>
      </w:r>
      <w:r>
        <w:t>users</w:t>
      </w:r>
      <w:r>
        <w:rPr>
          <w:spacing w:val="-3"/>
        </w:rPr>
        <w:t xml:space="preserve"> </w:t>
      </w:r>
      <w:r>
        <w:t>available</w:t>
      </w:r>
      <w:r>
        <w:rPr>
          <w:spacing w:val="-6"/>
        </w:rPr>
        <w:t xml:space="preserve"> </w:t>
      </w:r>
      <w:r>
        <w:t>in</w:t>
      </w:r>
      <w:r>
        <w:rPr>
          <w:spacing w:val="-4"/>
        </w:rPr>
        <w:t xml:space="preserve"> </w:t>
      </w:r>
      <w:r>
        <w:rPr>
          <w:spacing w:val="-2"/>
        </w:rPr>
        <w:t>Linux?</w:t>
      </w:r>
    </w:p>
    <w:p w:rsidR="004B43E7" w:rsidRDefault="00000000">
      <w:pPr>
        <w:pStyle w:val="BodyText"/>
        <w:spacing w:before="82"/>
        <w:ind w:left="0" w:right="6091"/>
        <w:jc w:val="right"/>
      </w:pPr>
      <w:r>
        <w:t>There</w:t>
      </w:r>
      <w:r>
        <w:rPr>
          <w:spacing w:val="-4"/>
        </w:rPr>
        <w:t xml:space="preserve"> </w:t>
      </w:r>
      <w:r>
        <w:t>are</w:t>
      </w:r>
      <w:r>
        <w:rPr>
          <w:spacing w:val="-4"/>
        </w:rPr>
        <w:t xml:space="preserve"> </w:t>
      </w:r>
      <w:r>
        <w:t>5</w:t>
      </w:r>
      <w:r>
        <w:rPr>
          <w:spacing w:val="-2"/>
        </w:rPr>
        <w:t xml:space="preserve"> </w:t>
      </w:r>
      <w:r>
        <w:t>types</w:t>
      </w:r>
      <w:r>
        <w:rPr>
          <w:spacing w:val="-3"/>
        </w:rPr>
        <w:t xml:space="preserve"> </w:t>
      </w:r>
      <w:r>
        <w:t>of</w:t>
      </w:r>
      <w:r>
        <w:rPr>
          <w:spacing w:val="-2"/>
        </w:rPr>
        <w:t xml:space="preserve"> </w:t>
      </w:r>
      <w:r>
        <w:t>users</w:t>
      </w:r>
      <w:r>
        <w:rPr>
          <w:spacing w:val="-4"/>
        </w:rPr>
        <w:t xml:space="preserve"> </w:t>
      </w:r>
      <w:r>
        <w:t>available</w:t>
      </w:r>
      <w:r>
        <w:rPr>
          <w:spacing w:val="-2"/>
        </w:rPr>
        <w:t xml:space="preserve"> </w:t>
      </w:r>
      <w:r>
        <w:t>in</w:t>
      </w:r>
      <w:r>
        <w:rPr>
          <w:spacing w:val="-4"/>
        </w:rPr>
        <w:t xml:space="preserve"> </w:t>
      </w:r>
      <w:r>
        <w:rPr>
          <w:spacing w:val="-2"/>
        </w:rPr>
        <w:t>Linux.</w:t>
      </w:r>
    </w:p>
    <w:p w:rsidR="004B43E7" w:rsidRDefault="00000000">
      <w:pPr>
        <w:pStyle w:val="ListParagraph"/>
        <w:numPr>
          <w:ilvl w:val="1"/>
          <w:numId w:val="194"/>
        </w:numPr>
        <w:tabs>
          <w:tab w:val="left" w:pos="1223"/>
        </w:tabs>
        <w:spacing w:before="80"/>
        <w:ind w:left="1222" w:hanging="336"/>
      </w:pPr>
      <w:r>
        <w:t>System</w:t>
      </w:r>
      <w:r>
        <w:rPr>
          <w:spacing w:val="-2"/>
        </w:rPr>
        <w:t xml:space="preserve"> </w:t>
      </w:r>
      <w:r>
        <w:t>user</w:t>
      </w:r>
      <w:r>
        <w:rPr>
          <w:spacing w:val="64"/>
          <w:w w:val="150"/>
        </w:rPr>
        <w:t xml:space="preserve"> </w:t>
      </w:r>
      <w:r>
        <w:t>(Admin</w:t>
      </w:r>
      <w:r>
        <w:rPr>
          <w:spacing w:val="-6"/>
        </w:rPr>
        <w:t xml:space="preserve"> </w:t>
      </w:r>
      <w:r>
        <w:t>user</w:t>
      </w:r>
      <w:r>
        <w:rPr>
          <w:spacing w:val="-3"/>
        </w:rPr>
        <w:t xml:space="preserve"> </w:t>
      </w:r>
      <w:r>
        <w:t>who</w:t>
      </w:r>
      <w:r>
        <w:rPr>
          <w:spacing w:val="-2"/>
        </w:rPr>
        <w:t xml:space="preserve"> </w:t>
      </w:r>
      <w:r>
        <w:t>control</w:t>
      </w:r>
      <w:r>
        <w:rPr>
          <w:spacing w:val="-3"/>
        </w:rPr>
        <w:t xml:space="preserve"> </w:t>
      </w:r>
      <w:r>
        <w:t>the</w:t>
      </w:r>
      <w:r>
        <w:rPr>
          <w:spacing w:val="-2"/>
        </w:rPr>
        <w:t xml:space="preserve"> </w:t>
      </w:r>
      <w:r>
        <w:t>whole</w:t>
      </w:r>
      <w:r>
        <w:rPr>
          <w:spacing w:val="-4"/>
        </w:rPr>
        <w:t xml:space="preserve"> </w:t>
      </w:r>
      <w:r>
        <w:t>system</w:t>
      </w:r>
      <w:r>
        <w:rPr>
          <w:spacing w:val="-5"/>
        </w:rPr>
        <w:t xml:space="preserve"> </w:t>
      </w:r>
      <w:r>
        <w:t>nothing</w:t>
      </w:r>
      <w:r>
        <w:rPr>
          <w:spacing w:val="-4"/>
        </w:rPr>
        <w:t xml:space="preserve"> </w:t>
      </w:r>
      <w:r>
        <w:t>but</w:t>
      </w:r>
      <w:r>
        <w:rPr>
          <w:spacing w:val="-3"/>
        </w:rPr>
        <w:t xml:space="preserve"> </w:t>
      </w:r>
      <w:r>
        <w:t>root</w:t>
      </w:r>
      <w:r>
        <w:rPr>
          <w:spacing w:val="-2"/>
        </w:rPr>
        <w:t xml:space="preserve"> user).</w:t>
      </w:r>
    </w:p>
    <w:p w:rsidR="004B43E7" w:rsidRDefault="00000000">
      <w:pPr>
        <w:pStyle w:val="ListParagraph"/>
        <w:numPr>
          <w:ilvl w:val="1"/>
          <w:numId w:val="194"/>
        </w:numPr>
        <w:tabs>
          <w:tab w:val="left" w:pos="1223"/>
        </w:tabs>
        <w:spacing w:before="81"/>
        <w:ind w:left="1223" w:hanging="336"/>
      </w:pPr>
      <w:r>
        <w:t>Normal</w:t>
      </w:r>
      <w:r>
        <w:rPr>
          <w:spacing w:val="-5"/>
        </w:rPr>
        <w:t xml:space="preserve"> </w:t>
      </w:r>
      <w:r>
        <w:t>user</w:t>
      </w:r>
      <w:r>
        <w:rPr>
          <w:spacing w:val="43"/>
        </w:rPr>
        <w:t xml:space="preserve"> </w:t>
      </w:r>
      <w:r>
        <w:t>(Created</w:t>
      </w:r>
      <w:r>
        <w:rPr>
          <w:spacing w:val="-5"/>
        </w:rPr>
        <w:t xml:space="preserve"> </w:t>
      </w:r>
      <w:r>
        <w:t>by</w:t>
      </w:r>
      <w:r>
        <w:rPr>
          <w:spacing w:val="-2"/>
        </w:rPr>
        <w:t xml:space="preserve"> </w:t>
      </w:r>
      <w:r>
        <w:t>the</w:t>
      </w:r>
      <w:r>
        <w:rPr>
          <w:spacing w:val="-2"/>
        </w:rPr>
        <w:t xml:space="preserve"> </w:t>
      </w:r>
      <w:r>
        <w:t>Super</w:t>
      </w:r>
      <w:r>
        <w:rPr>
          <w:spacing w:val="-4"/>
        </w:rPr>
        <w:t xml:space="preserve"> </w:t>
      </w:r>
      <w:r>
        <w:t>user.</w:t>
      </w:r>
      <w:r>
        <w:rPr>
          <w:spacing w:val="-3"/>
        </w:rPr>
        <w:t xml:space="preserve"> </w:t>
      </w:r>
      <w:r>
        <w:t>In</w:t>
      </w:r>
      <w:r>
        <w:rPr>
          <w:spacing w:val="-3"/>
        </w:rPr>
        <w:t xml:space="preserve"> </w:t>
      </w:r>
      <w:r>
        <w:t>RHEL</w:t>
      </w:r>
      <w:r>
        <w:rPr>
          <w:spacing w:val="-4"/>
        </w:rPr>
        <w:t xml:space="preserve"> </w:t>
      </w:r>
      <w:r>
        <w:t>-</w:t>
      </w:r>
      <w:r>
        <w:rPr>
          <w:spacing w:val="-2"/>
        </w:rPr>
        <w:t xml:space="preserve"> </w:t>
      </w:r>
      <w:r>
        <w:t>7</w:t>
      </w:r>
      <w:r>
        <w:rPr>
          <w:spacing w:val="-2"/>
        </w:rPr>
        <w:t xml:space="preserve"> </w:t>
      </w:r>
      <w:r>
        <w:t>the</w:t>
      </w:r>
      <w:r>
        <w:rPr>
          <w:spacing w:val="-1"/>
        </w:rPr>
        <w:t xml:space="preserve"> </w:t>
      </w:r>
      <w:r>
        <w:t>user</w:t>
      </w:r>
      <w:r>
        <w:rPr>
          <w:spacing w:val="-3"/>
        </w:rPr>
        <w:t xml:space="preserve"> </w:t>
      </w:r>
      <w:r>
        <w:t>id's</w:t>
      </w:r>
      <w:r>
        <w:rPr>
          <w:spacing w:val="-2"/>
        </w:rPr>
        <w:t xml:space="preserve"> </w:t>
      </w:r>
      <w:r>
        <w:t>from</w:t>
      </w:r>
      <w:r>
        <w:rPr>
          <w:spacing w:val="-3"/>
        </w:rPr>
        <w:t xml:space="preserve"> </w:t>
      </w:r>
      <w:r>
        <w:t>1000</w:t>
      </w:r>
      <w:r>
        <w:rPr>
          <w:spacing w:val="-4"/>
        </w:rPr>
        <w:t xml:space="preserve"> </w:t>
      </w:r>
      <w:r>
        <w:t>-</w:t>
      </w:r>
      <w:r>
        <w:rPr>
          <w:spacing w:val="-2"/>
        </w:rPr>
        <w:t xml:space="preserve"> 60000).</w:t>
      </w:r>
    </w:p>
    <w:p w:rsidR="004B43E7" w:rsidRDefault="00000000">
      <w:pPr>
        <w:pStyle w:val="ListParagraph"/>
        <w:numPr>
          <w:ilvl w:val="1"/>
          <w:numId w:val="194"/>
        </w:numPr>
        <w:tabs>
          <w:tab w:val="left" w:pos="1223"/>
        </w:tabs>
        <w:spacing w:before="80" w:line="312" w:lineRule="auto"/>
        <w:ind w:right="1741" w:firstLine="427"/>
      </w:pPr>
      <w:r>
        <w:t>System</w:t>
      </w:r>
      <w:r>
        <w:rPr>
          <w:spacing w:val="-2"/>
        </w:rPr>
        <w:t xml:space="preserve"> </w:t>
      </w:r>
      <w:r>
        <w:t>user</w:t>
      </w:r>
      <w:r>
        <w:rPr>
          <w:spacing w:val="80"/>
        </w:rPr>
        <w:t xml:space="preserve"> </w:t>
      </w:r>
      <w:r>
        <w:t>(Created</w:t>
      </w:r>
      <w:r>
        <w:rPr>
          <w:spacing w:val="-4"/>
        </w:rPr>
        <w:t xml:space="preserve"> </w:t>
      </w:r>
      <w:r>
        <w:t>when</w:t>
      </w:r>
      <w:r>
        <w:rPr>
          <w:spacing w:val="-3"/>
        </w:rPr>
        <w:t xml:space="preserve"> </w:t>
      </w:r>
      <w:r>
        <w:t>application</w:t>
      </w:r>
      <w:r>
        <w:rPr>
          <w:spacing w:val="-4"/>
        </w:rPr>
        <w:t xml:space="preserve"> </w:t>
      </w:r>
      <w:r>
        <w:t>or</w:t>
      </w:r>
      <w:r>
        <w:rPr>
          <w:spacing w:val="-3"/>
        </w:rPr>
        <w:t xml:space="preserve"> </w:t>
      </w:r>
      <w:r>
        <w:t>software</w:t>
      </w:r>
      <w:r>
        <w:rPr>
          <w:spacing w:val="-3"/>
        </w:rPr>
        <w:t xml:space="preserve"> </w:t>
      </w:r>
      <w:r>
        <w:t>installed</w:t>
      </w:r>
      <w:r>
        <w:rPr>
          <w:spacing w:val="-5"/>
        </w:rPr>
        <w:t xml:space="preserve"> </w:t>
      </w:r>
      <w:r>
        <w:t>and</w:t>
      </w:r>
      <w:r>
        <w:rPr>
          <w:spacing w:val="-4"/>
        </w:rPr>
        <w:t xml:space="preserve"> </w:t>
      </w:r>
      <w:r>
        <w:t>are</w:t>
      </w:r>
      <w:r>
        <w:rPr>
          <w:spacing w:val="-4"/>
        </w:rPr>
        <w:t xml:space="preserve"> </w:t>
      </w:r>
      <w:r>
        <w:t>maintained</w:t>
      </w:r>
      <w:r>
        <w:rPr>
          <w:spacing w:val="-3"/>
        </w:rPr>
        <w:t xml:space="preserve"> </w:t>
      </w:r>
      <w:r>
        <w:t xml:space="preserve">system </w:t>
      </w:r>
      <w:r>
        <w:rPr>
          <w:spacing w:val="-2"/>
        </w:rPr>
        <w:t>deamons).</w:t>
      </w:r>
    </w:p>
    <w:p w:rsidR="004B43E7" w:rsidRDefault="00000000">
      <w:pPr>
        <w:pStyle w:val="BodyText"/>
        <w:tabs>
          <w:tab w:val="left" w:pos="1900"/>
        </w:tabs>
        <w:spacing w:line="312" w:lineRule="auto"/>
        <w:ind w:left="460" w:right="1871"/>
      </w:pPr>
      <w:r>
        <w:t>(In</w:t>
      </w:r>
      <w:r>
        <w:rPr>
          <w:spacing w:val="-2"/>
        </w:rPr>
        <w:t xml:space="preserve"> </w:t>
      </w:r>
      <w:r>
        <w:t>RHEL -</w:t>
      </w:r>
      <w:r>
        <w:rPr>
          <w:spacing w:val="-4"/>
        </w:rPr>
        <w:t xml:space="preserve"> </w:t>
      </w:r>
      <w:r>
        <w:t>7</w:t>
      </w:r>
      <w:r>
        <w:rPr>
          <w:spacing w:val="-3"/>
        </w:rPr>
        <w:t xml:space="preserve"> </w:t>
      </w:r>
      <w:r>
        <w:t>the System users</w:t>
      </w:r>
      <w:r>
        <w:rPr>
          <w:spacing w:val="-1"/>
        </w:rPr>
        <w:t xml:space="preserve"> </w:t>
      </w:r>
      <w:r>
        <w:t>are</w:t>
      </w:r>
      <w:r>
        <w:rPr>
          <w:spacing w:val="40"/>
        </w:rPr>
        <w:t xml:space="preserve"> </w:t>
      </w:r>
      <w:r>
        <w:t>(i) Static</w:t>
      </w:r>
      <w:r>
        <w:rPr>
          <w:spacing w:val="-1"/>
        </w:rPr>
        <w:t xml:space="preserve"> </w:t>
      </w:r>
      <w:r>
        <w:t>system</w:t>
      </w:r>
      <w:r>
        <w:rPr>
          <w:spacing w:val="-2"/>
        </w:rPr>
        <w:t xml:space="preserve"> </w:t>
      </w:r>
      <w:r>
        <w:t>user</w:t>
      </w:r>
      <w:r>
        <w:rPr>
          <w:spacing w:val="-4"/>
        </w:rPr>
        <w:t xml:space="preserve"> </w:t>
      </w:r>
      <w:r>
        <w:t>id's</w:t>
      </w:r>
      <w:r>
        <w:rPr>
          <w:spacing w:val="-1"/>
        </w:rPr>
        <w:t xml:space="preserve"> </w:t>
      </w:r>
      <w:r>
        <w:t>from</w:t>
      </w:r>
      <w:r>
        <w:rPr>
          <w:spacing w:val="-2"/>
        </w:rPr>
        <w:t xml:space="preserve"> </w:t>
      </w:r>
      <w:r>
        <w:t>1 -</w:t>
      </w:r>
      <w:r>
        <w:rPr>
          <w:spacing w:val="-4"/>
        </w:rPr>
        <w:t xml:space="preserve"> </w:t>
      </w:r>
      <w:r>
        <w:t>200</w:t>
      </w:r>
      <w:r>
        <w:rPr>
          <w:spacing w:val="-1"/>
        </w:rPr>
        <w:t xml:space="preserve"> </w:t>
      </w:r>
      <w:r>
        <w:t>and</w:t>
      </w:r>
      <w:r>
        <w:rPr>
          <w:spacing w:val="40"/>
        </w:rPr>
        <w:t xml:space="preserve"> </w:t>
      </w:r>
      <w:r>
        <w:t>(ii) Dynamic</w:t>
      </w:r>
      <w:r>
        <w:rPr>
          <w:spacing w:val="-4"/>
        </w:rPr>
        <w:t xml:space="preserve"> </w:t>
      </w:r>
      <w:r>
        <w:t xml:space="preserve">system </w:t>
      </w:r>
      <w:r>
        <w:rPr>
          <w:spacing w:val="-4"/>
        </w:rPr>
        <w:t>user</w:t>
      </w:r>
      <w:r>
        <w:tab/>
        <w:t>user id'sfrom 201 - 999).</w:t>
      </w:r>
    </w:p>
    <w:p w:rsidR="004B43E7" w:rsidRDefault="00000000">
      <w:pPr>
        <w:pStyle w:val="ListParagraph"/>
        <w:numPr>
          <w:ilvl w:val="1"/>
          <w:numId w:val="194"/>
        </w:numPr>
        <w:tabs>
          <w:tab w:val="left" w:pos="1223"/>
          <w:tab w:val="left" w:pos="2620"/>
        </w:tabs>
        <w:spacing w:before="0" w:line="312" w:lineRule="auto"/>
        <w:ind w:right="1700" w:firstLine="427"/>
      </w:pPr>
      <w:r>
        <w:t>Network</w:t>
      </w:r>
      <w:r>
        <w:rPr>
          <w:spacing w:val="-5"/>
        </w:rPr>
        <w:t xml:space="preserve"> </w:t>
      </w:r>
      <w:r>
        <w:t>user</w:t>
      </w:r>
      <w:r>
        <w:rPr>
          <w:spacing w:val="80"/>
        </w:rPr>
        <w:t xml:space="preserve"> </w:t>
      </w:r>
      <w:r>
        <w:t>(Nothing</w:t>
      </w:r>
      <w:r>
        <w:rPr>
          <w:spacing w:val="-3"/>
        </w:rPr>
        <w:t xml:space="preserve"> </w:t>
      </w:r>
      <w:r>
        <w:t>but</w:t>
      </w:r>
      <w:r>
        <w:rPr>
          <w:spacing w:val="-2"/>
        </w:rPr>
        <w:t xml:space="preserve"> </w:t>
      </w:r>
      <w:r>
        <w:t>remote</w:t>
      </w:r>
      <w:r>
        <w:rPr>
          <w:spacing w:val="-2"/>
        </w:rPr>
        <w:t xml:space="preserve"> </w:t>
      </w:r>
      <w:r>
        <w:t>user,</w:t>
      </w:r>
      <w:r>
        <w:rPr>
          <w:spacing w:val="-2"/>
        </w:rPr>
        <w:t xml:space="preserve"> </w:t>
      </w:r>
      <w:r>
        <w:t>ie.,</w:t>
      </w:r>
      <w:r>
        <w:rPr>
          <w:spacing w:val="-5"/>
        </w:rPr>
        <w:t xml:space="preserve"> </w:t>
      </w:r>
      <w:r>
        <w:t>who</w:t>
      </w:r>
      <w:r>
        <w:rPr>
          <w:spacing w:val="-4"/>
        </w:rPr>
        <w:t xml:space="preserve"> </w:t>
      </w:r>
      <w:r>
        <w:t>are</w:t>
      </w:r>
      <w:r>
        <w:rPr>
          <w:spacing w:val="-1"/>
        </w:rPr>
        <w:t xml:space="preserve"> </w:t>
      </w:r>
      <w:r>
        <w:t>login</w:t>
      </w:r>
      <w:r>
        <w:rPr>
          <w:spacing w:val="-3"/>
        </w:rPr>
        <w:t xml:space="preserve"> </w:t>
      </w:r>
      <w:r>
        <w:t>to</w:t>
      </w:r>
      <w:r>
        <w:rPr>
          <w:spacing w:val="-1"/>
        </w:rPr>
        <w:t xml:space="preserve"> </w:t>
      </w:r>
      <w:r>
        <w:t>the</w:t>
      </w:r>
      <w:r>
        <w:rPr>
          <w:spacing w:val="-4"/>
        </w:rPr>
        <w:t xml:space="preserve"> </w:t>
      </w:r>
      <w:r>
        <w:t>system</w:t>
      </w:r>
      <w:r>
        <w:rPr>
          <w:spacing w:val="-1"/>
        </w:rPr>
        <w:t xml:space="preserve"> </w:t>
      </w:r>
      <w:r>
        <w:t>trough</w:t>
      </w:r>
      <w:r>
        <w:rPr>
          <w:spacing w:val="-3"/>
        </w:rPr>
        <w:t xml:space="preserve"> </w:t>
      </w:r>
      <w:r>
        <w:t>network created in</w:t>
      </w:r>
      <w:r>
        <w:tab/>
        <w:t>Windows Active Directory or in Linux LDAP or NIS).</w:t>
      </w:r>
    </w:p>
    <w:p w:rsidR="004B43E7" w:rsidRDefault="00000000">
      <w:pPr>
        <w:pStyle w:val="ListParagraph"/>
        <w:numPr>
          <w:ilvl w:val="1"/>
          <w:numId w:val="194"/>
        </w:numPr>
        <w:tabs>
          <w:tab w:val="left" w:pos="1221"/>
        </w:tabs>
        <w:spacing w:before="1"/>
        <w:ind w:left="1220" w:hanging="334"/>
      </w:pPr>
      <w:r>
        <w:t>Sudo</w:t>
      </w:r>
      <w:r>
        <w:rPr>
          <w:spacing w:val="-2"/>
        </w:rPr>
        <w:t xml:space="preserve"> </w:t>
      </w:r>
      <w:r>
        <w:t>user</w:t>
      </w:r>
      <w:r>
        <w:rPr>
          <w:spacing w:val="64"/>
          <w:w w:val="150"/>
        </w:rPr>
        <w:t xml:space="preserve"> </w:t>
      </w:r>
      <w:r>
        <w:t>(The</w:t>
      </w:r>
      <w:r>
        <w:rPr>
          <w:spacing w:val="-3"/>
        </w:rPr>
        <w:t xml:space="preserve"> </w:t>
      </w:r>
      <w:r>
        <w:t>normal</w:t>
      </w:r>
      <w:r>
        <w:rPr>
          <w:spacing w:val="-6"/>
        </w:rPr>
        <w:t xml:space="preserve"> </w:t>
      </w:r>
      <w:r>
        <w:t>users</w:t>
      </w:r>
      <w:r>
        <w:rPr>
          <w:spacing w:val="-4"/>
        </w:rPr>
        <w:t xml:space="preserve"> </w:t>
      </w:r>
      <w:r>
        <w:t>who</w:t>
      </w:r>
      <w:r>
        <w:rPr>
          <w:spacing w:val="-2"/>
        </w:rPr>
        <w:t xml:space="preserve"> </w:t>
      </w:r>
      <w:r>
        <w:t>are</w:t>
      </w:r>
      <w:r>
        <w:rPr>
          <w:spacing w:val="-2"/>
        </w:rPr>
        <w:t xml:space="preserve"> </w:t>
      </w:r>
      <w:r>
        <w:t>having</w:t>
      </w:r>
      <w:r>
        <w:rPr>
          <w:spacing w:val="-3"/>
        </w:rPr>
        <w:t xml:space="preserve"> </w:t>
      </w:r>
      <w:r>
        <w:t>admin</w:t>
      </w:r>
      <w:r>
        <w:rPr>
          <w:spacing w:val="-4"/>
        </w:rPr>
        <w:t xml:space="preserve"> </w:t>
      </w:r>
      <w:r>
        <w:t>or</w:t>
      </w:r>
      <w:r>
        <w:rPr>
          <w:spacing w:val="-3"/>
        </w:rPr>
        <w:t xml:space="preserve"> </w:t>
      </w:r>
      <w:r>
        <w:t>Super</w:t>
      </w:r>
      <w:r>
        <w:rPr>
          <w:spacing w:val="-3"/>
        </w:rPr>
        <w:t xml:space="preserve"> </w:t>
      </w:r>
      <w:r>
        <w:t>user</w:t>
      </w:r>
      <w:r>
        <w:rPr>
          <w:spacing w:val="-2"/>
        </w:rPr>
        <w:t xml:space="preserve"> privileges)</w:t>
      </w:r>
    </w:p>
    <w:p w:rsidR="004B43E7" w:rsidRDefault="00000000">
      <w:pPr>
        <w:spacing w:before="79"/>
        <w:ind w:left="887"/>
      </w:pPr>
      <w:r>
        <w:rPr>
          <w:b/>
          <w:u w:val="single"/>
        </w:rPr>
        <w:t>The</w:t>
      </w:r>
      <w:r>
        <w:rPr>
          <w:b/>
          <w:spacing w:val="-3"/>
          <w:u w:val="single"/>
        </w:rPr>
        <w:t xml:space="preserve"> </w:t>
      </w:r>
      <w:r>
        <w:rPr>
          <w:b/>
          <w:u w:val="single"/>
        </w:rPr>
        <w:t>types</w:t>
      </w:r>
      <w:r>
        <w:rPr>
          <w:b/>
          <w:spacing w:val="-3"/>
          <w:u w:val="single"/>
        </w:rPr>
        <w:t xml:space="preserve"> </w:t>
      </w:r>
      <w:r>
        <w:rPr>
          <w:b/>
          <w:u w:val="single"/>
        </w:rPr>
        <w:t>of</w:t>
      </w:r>
      <w:r>
        <w:rPr>
          <w:b/>
          <w:spacing w:val="-3"/>
          <w:u w:val="single"/>
        </w:rPr>
        <w:t xml:space="preserve"> </w:t>
      </w:r>
      <w:r>
        <w:rPr>
          <w:b/>
          <w:u w:val="single"/>
        </w:rPr>
        <w:t>users</w:t>
      </w:r>
      <w:r>
        <w:rPr>
          <w:b/>
          <w:spacing w:val="-2"/>
          <w:u w:val="single"/>
        </w:rPr>
        <w:t xml:space="preserve"> </w:t>
      </w:r>
      <w:r>
        <w:rPr>
          <w:b/>
          <w:u w:val="single"/>
        </w:rPr>
        <w:t>in</w:t>
      </w:r>
      <w:r>
        <w:rPr>
          <w:b/>
          <w:spacing w:val="-4"/>
          <w:u w:val="single"/>
        </w:rPr>
        <w:t xml:space="preserve"> </w:t>
      </w:r>
      <w:r>
        <w:rPr>
          <w:b/>
          <w:u w:val="single"/>
        </w:rPr>
        <w:t>Linux</w:t>
      </w:r>
      <w:r>
        <w:rPr>
          <w:b/>
          <w:spacing w:val="-4"/>
          <w:u w:val="single"/>
        </w:rPr>
        <w:t xml:space="preserve"> </w:t>
      </w:r>
      <w:r>
        <w:rPr>
          <w:b/>
          <w:u w:val="single"/>
        </w:rPr>
        <w:t>and</w:t>
      </w:r>
      <w:r>
        <w:rPr>
          <w:b/>
          <w:spacing w:val="-3"/>
          <w:u w:val="single"/>
        </w:rPr>
        <w:t xml:space="preserve"> </w:t>
      </w:r>
      <w:r>
        <w:rPr>
          <w:b/>
          <w:u w:val="single"/>
        </w:rPr>
        <w:t>their</w:t>
      </w:r>
      <w:r>
        <w:rPr>
          <w:b/>
          <w:spacing w:val="-1"/>
          <w:u w:val="single"/>
        </w:rPr>
        <w:t xml:space="preserve"> </w:t>
      </w:r>
      <w:r>
        <w:rPr>
          <w:b/>
          <w:spacing w:val="-2"/>
          <w:u w:val="single"/>
        </w:rPr>
        <w:t>attributes</w:t>
      </w:r>
      <w:r>
        <w:rPr>
          <w:spacing w:val="-2"/>
        </w:rPr>
        <w:t>:</w:t>
      </w:r>
    </w:p>
    <w:p w:rsidR="004B43E7" w:rsidRDefault="004B43E7">
      <w:pPr>
        <w:pStyle w:val="BodyText"/>
        <w:spacing w:before="10"/>
        <w:ind w:left="0"/>
        <w:rPr>
          <w:sz w:val="1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1700"/>
        <w:gridCol w:w="1489"/>
        <w:gridCol w:w="1489"/>
        <w:gridCol w:w="2414"/>
        <w:gridCol w:w="1394"/>
      </w:tblGrid>
      <w:tr w:rsidR="004B43E7">
        <w:trPr>
          <w:trHeight w:val="767"/>
          <w:jc w:val="right"/>
        </w:trPr>
        <w:tc>
          <w:tcPr>
            <w:tcW w:w="1558" w:type="dxa"/>
          </w:tcPr>
          <w:p w:rsidR="004B43E7" w:rsidRDefault="00000000">
            <w:pPr>
              <w:pStyle w:val="TableParagraph"/>
              <w:spacing w:before="106" w:line="242" w:lineRule="auto"/>
              <w:ind w:left="496" w:right="339" w:hanging="149"/>
              <w:rPr>
                <w:rFonts w:ascii="Arial"/>
                <w:sz w:val="24"/>
              </w:rPr>
            </w:pPr>
            <w:r>
              <w:rPr>
                <w:rFonts w:ascii="Arial"/>
                <w:spacing w:val="-4"/>
                <w:w w:val="110"/>
                <w:sz w:val="24"/>
              </w:rPr>
              <w:t>Type</w:t>
            </w:r>
            <w:r>
              <w:rPr>
                <w:rFonts w:ascii="Arial"/>
                <w:spacing w:val="-15"/>
                <w:w w:val="110"/>
                <w:sz w:val="24"/>
              </w:rPr>
              <w:t xml:space="preserve"> </w:t>
            </w:r>
            <w:r>
              <w:rPr>
                <w:rFonts w:ascii="Arial"/>
                <w:spacing w:val="-4"/>
                <w:w w:val="110"/>
                <w:sz w:val="24"/>
              </w:rPr>
              <w:t>of User</w:t>
            </w:r>
          </w:p>
        </w:tc>
        <w:tc>
          <w:tcPr>
            <w:tcW w:w="1700" w:type="dxa"/>
          </w:tcPr>
          <w:p w:rsidR="004B43E7" w:rsidRDefault="00000000">
            <w:pPr>
              <w:pStyle w:val="TableParagraph"/>
              <w:spacing w:before="245"/>
              <w:ind w:left="103" w:right="97"/>
              <w:jc w:val="center"/>
              <w:rPr>
                <w:rFonts w:ascii="Arial"/>
                <w:sz w:val="24"/>
              </w:rPr>
            </w:pPr>
            <w:r>
              <w:rPr>
                <w:rFonts w:ascii="Arial"/>
                <w:spacing w:val="-2"/>
                <w:w w:val="105"/>
                <w:sz w:val="24"/>
              </w:rPr>
              <w:t>Example</w:t>
            </w:r>
          </w:p>
        </w:tc>
        <w:tc>
          <w:tcPr>
            <w:tcW w:w="1489" w:type="dxa"/>
          </w:tcPr>
          <w:p w:rsidR="004B43E7" w:rsidRDefault="00000000">
            <w:pPr>
              <w:pStyle w:val="TableParagraph"/>
              <w:spacing w:before="245"/>
              <w:ind w:left="196" w:right="191"/>
              <w:jc w:val="center"/>
              <w:rPr>
                <w:rFonts w:ascii="Arial"/>
                <w:sz w:val="24"/>
              </w:rPr>
            </w:pPr>
            <w:r>
              <w:rPr>
                <w:rFonts w:ascii="Arial"/>
                <w:w w:val="110"/>
                <w:sz w:val="24"/>
              </w:rPr>
              <w:t>User</w:t>
            </w:r>
            <w:r>
              <w:rPr>
                <w:rFonts w:ascii="Arial"/>
                <w:spacing w:val="-16"/>
                <w:w w:val="110"/>
                <w:sz w:val="24"/>
              </w:rPr>
              <w:t xml:space="preserve"> </w:t>
            </w:r>
            <w:r>
              <w:rPr>
                <w:rFonts w:ascii="Arial"/>
                <w:spacing w:val="-5"/>
                <w:w w:val="110"/>
                <w:sz w:val="24"/>
              </w:rPr>
              <w:t>ID</w:t>
            </w:r>
          </w:p>
        </w:tc>
        <w:tc>
          <w:tcPr>
            <w:tcW w:w="1489" w:type="dxa"/>
          </w:tcPr>
          <w:p w:rsidR="004B43E7" w:rsidRDefault="00000000">
            <w:pPr>
              <w:pStyle w:val="TableParagraph"/>
              <w:spacing w:before="245"/>
              <w:ind w:left="195" w:right="194"/>
              <w:jc w:val="center"/>
              <w:rPr>
                <w:rFonts w:ascii="Arial"/>
                <w:sz w:val="24"/>
              </w:rPr>
            </w:pPr>
            <w:r>
              <w:rPr>
                <w:rFonts w:ascii="Arial"/>
                <w:w w:val="110"/>
                <w:sz w:val="24"/>
              </w:rPr>
              <w:t>Group</w:t>
            </w:r>
            <w:r>
              <w:rPr>
                <w:rFonts w:ascii="Arial"/>
                <w:spacing w:val="-15"/>
                <w:w w:val="110"/>
                <w:sz w:val="24"/>
              </w:rPr>
              <w:t xml:space="preserve"> </w:t>
            </w:r>
            <w:r>
              <w:rPr>
                <w:rFonts w:ascii="Arial"/>
                <w:spacing w:val="-5"/>
                <w:w w:val="110"/>
                <w:sz w:val="24"/>
              </w:rPr>
              <w:t>ID</w:t>
            </w:r>
          </w:p>
        </w:tc>
        <w:tc>
          <w:tcPr>
            <w:tcW w:w="2414" w:type="dxa"/>
          </w:tcPr>
          <w:p w:rsidR="004B43E7" w:rsidRDefault="00000000">
            <w:pPr>
              <w:pStyle w:val="TableParagraph"/>
              <w:spacing w:before="245"/>
              <w:ind w:left="140" w:right="142"/>
              <w:jc w:val="center"/>
              <w:rPr>
                <w:rFonts w:ascii="Arial"/>
                <w:sz w:val="24"/>
              </w:rPr>
            </w:pPr>
            <w:r>
              <w:rPr>
                <w:rFonts w:ascii="Arial"/>
                <w:w w:val="105"/>
                <w:sz w:val="24"/>
              </w:rPr>
              <w:t>Home</w:t>
            </w:r>
            <w:r>
              <w:rPr>
                <w:rFonts w:ascii="Arial"/>
                <w:spacing w:val="-8"/>
                <w:w w:val="105"/>
                <w:sz w:val="24"/>
              </w:rPr>
              <w:t xml:space="preserve"> </w:t>
            </w:r>
            <w:r>
              <w:rPr>
                <w:rFonts w:ascii="Arial"/>
                <w:spacing w:val="-2"/>
                <w:w w:val="110"/>
                <w:sz w:val="24"/>
              </w:rPr>
              <w:t>Directory</w:t>
            </w:r>
          </w:p>
        </w:tc>
        <w:tc>
          <w:tcPr>
            <w:tcW w:w="1394" w:type="dxa"/>
            <w:tcBorders>
              <w:right w:val="nil"/>
            </w:tcBorders>
          </w:tcPr>
          <w:p w:rsidR="004B43E7" w:rsidRDefault="00000000">
            <w:pPr>
              <w:pStyle w:val="TableParagraph"/>
              <w:spacing w:before="106" w:line="242" w:lineRule="auto"/>
              <w:ind w:left="413" w:hanging="128"/>
              <w:rPr>
                <w:rFonts w:ascii="Arial"/>
                <w:sz w:val="24"/>
              </w:rPr>
            </w:pPr>
            <w:r>
              <w:rPr>
                <w:rFonts w:ascii="Arial"/>
                <w:spacing w:val="-2"/>
                <w:w w:val="110"/>
                <w:sz w:val="24"/>
              </w:rPr>
              <w:t>Default Shell</w:t>
            </w:r>
          </w:p>
        </w:tc>
      </w:tr>
      <w:tr w:rsidR="004B43E7">
        <w:trPr>
          <w:trHeight w:val="477"/>
          <w:jc w:val="right"/>
        </w:trPr>
        <w:tc>
          <w:tcPr>
            <w:tcW w:w="1558" w:type="dxa"/>
          </w:tcPr>
          <w:p w:rsidR="004B43E7" w:rsidRDefault="00000000">
            <w:pPr>
              <w:pStyle w:val="TableParagraph"/>
              <w:spacing w:before="102"/>
              <w:ind w:left="285"/>
            </w:pPr>
            <w:r>
              <w:t>Super</w:t>
            </w:r>
            <w:r>
              <w:rPr>
                <w:spacing w:val="-4"/>
              </w:rPr>
              <w:t xml:space="preserve"> User</w:t>
            </w:r>
          </w:p>
        </w:tc>
        <w:tc>
          <w:tcPr>
            <w:tcW w:w="1700" w:type="dxa"/>
          </w:tcPr>
          <w:p w:rsidR="004B43E7" w:rsidRDefault="00000000">
            <w:pPr>
              <w:pStyle w:val="TableParagraph"/>
              <w:spacing w:before="102"/>
              <w:ind w:left="105" w:right="97"/>
              <w:jc w:val="center"/>
            </w:pPr>
            <w:r>
              <w:rPr>
                <w:spacing w:val="-4"/>
              </w:rPr>
              <w:t>Root</w:t>
            </w:r>
          </w:p>
        </w:tc>
        <w:tc>
          <w:tcPr>
            <w:tcW w:w="1489" w:type="dxa"/>
          </w:tcPr>
          <w:p w:rsidR="004B43E7" w:rsidRDefault="00000000">
            <w:pPr>
              <w:pStyle w:val="TableParagraph"/>
              <w:spacing w:before="102"/>
              <w:ind w:left="8"/>
              <w:jc w:val="center"/>
            </w:pPr>
            <w:r>
              <w:t>0</w:t>
            </w:r>
          </w:p>
        </w:tc>
        <w:tc>
          <w:tcPr>
            <w:tcW w:w="1489" w:type="dxa"/>
          </w:tcPr>
          <w:p w:rsidR="004B43E7" w:rsidRDefault="00000000">
            <w:pPr>
              <w:pStyle w:val="TableParagraph"/>
              <w:spacing w:before="102"/>
              <w:ind w:left="7"/>
              <w:jc w:val="center"/>
            </w:pPr>
            <w:r>
              <w:t>0</w:t>
            </w:r>
          </w:p>
        </w:tc>
        <w:tc>
          <w:tcPr>
            <w:tcW w:w="2414" w:type="dxa"/>
          </w:tcPr>
          <w:p w:rsidR="004B43E7" w:rsidRDefault="00000000">
            <w:pPr>
              <w:pStyle w:val="TableParagraph"/>
              <w:spacing w:before="102"/>
              <w:ind w:left="143" w:right="142"/>
              <w:jc w:val="center"/>
            </w:pPr>
            <w:r>
              <w:rPr>
                <w:spacing w:val="-2"/>
              </w:rPr>
              <w:t>/root</w:t>
            </w:r>
          </w:p>
        </w:tc>
        <w:tc>
          <w:tcPr>
            <w:tcW w:w="1394" w:type="dxa"/>
            <w:tcBorders>
              <w:right w:val="nil"/>
            </w:tcBorders>
          </w:tcPr>
          <w:p w:rsidR="004B43E7" w:rsidRDefault="00000000">
            <w:pPr>
              <w:pStyle w:val="TableParagraph"/>
              <w:spacing w:before="102"/>
              <w:ind w:left="155" w:right="128"/>
              <w:jc w:val="center"/>
            </w:pPr>
            <w:r>
              <w:rPr>
                <w:spacing w:val="-2"/>
              </w:rPr>
              <w:t>/bin/bash</w:t>
            </w:r>
          </w:p>
        </w:tc>
      </w:tr>
      <w:tr w:rsidR="004B43E7">
        <w:trPr>
          <w:trHeight w:val="697"/>
          <w:jc w:val="right"/>
        </w:trPr>
        <w:tc>
          <w:tcPr>
            <w:tcW w:w="1558" w:type="dxa"/>
          </w:tcPr>
          <w:p w:rsidR="004B43E7" w:rsidRDefault="004B43E7">
            <w:pPr>
              <w:pStyle w:val="TableParagraph"/>
              <w:spacing w:before="5"/>
              <w:rPr>
                <w:sz w:val="17"/>
              </w:rPr>
            </w:pPr>
          </w:p>
          <w:p w:rsidR="004B43E7" w:rsidRDefault="00000000">
            <w:pPr>
              <w:pStyle w:val="TableParagraph"/>
              <w:ind w:right="202"/>
              <w:jc w:val="right"/>
            </w:pPr>
            <w:r>
              <w:t>Normal</w:t>
            </w:r>
            <w:r>
              <w:rPr>
                <w:spacing w:val="-2"/>
              </w:rPr>
              <w:t xml:space="preserve"> </w:t>
            </w:r>
            <w:r>
              <w:rPr>
                <w:spacing w:val="-4"/>
              </w:rPr>
              <w:t>User</w:t>
            </w:r>
          </w:p>
        </w:tc>
        <w:tc>
          <w:tcPr>
            <w:tcW w:w="1700" w:type="dxa"/>
          </w:tcPr>
          <w:p w:rsidR="004B43E7" w:rsidRDefault="00000000">
            <w:pPr>
              <w:pStyle w:val="TableParagraph"/>
              <w:spacing w:before="78"/>
              <w:ind w:left="107" w:right="97"/>
              <w:jc w:val="center"/>
            </w:pPr>
            <w:r>
              <w:t>ram,</w:t>
            </w:r>
            <w:r>
              <w:rPr>
                <w:spacing w:val="-3"/>
              </w:rPr>
              <w:t xml:space="preserve"> </w:t>
            </w:r>
            <w:r>
              <w:t>raju,</w:t>
            </w:r>
            <w:r>
              <w:rPr>
                <w:spacing w:val="-3"/>
              </w:rPr>
              <w:t xml:space="preserve"> </w:t>
            </w:r>
            <w:r>
              <w:rPr>
                <w:spacing w:val="-2"/>
              </w:rPr>
              <w:t>gopal,</w:t>
            </w:r>
          </w:p>
          <w:p w:rsidR="004B43E7" w:rsidRDefault="00000000">
            <w:pPr>
              <w:pStyle w:val="TableParagraph"/>
              <w:ind w:left="102" w:right="97"/>
              <w:jc w:val="center"/>
            </w:pPr>
            <w:r>
              <w:rPr>
                <w:spacing w:val="-2"/>
              </w:rPr>
              <w:t>...etc.,</w:t>
            </w:r>
          </w:p>
        </w:tc>
        <w:tc>
          <w:tcPr>
            <w:tcW w:w="1489" w:type="dxa"/>
          </w:tcPr>
          <w:p w:rsidR="004B43E7" w:rsidRDefault="004B43E7">
            <w:pPr>
              <w:pStyle w:val="TableParagraph"/>
              <w:spacing w:before="5"/>
              <w:rPr>
                <w:sz w:val="17"/>
              </w:rPr>
            </w:pPr>
          </w:p>
          <w:p w:rsidR="004B43E7" w:rsidRDefault="00000000">
            <w:pPr>
              <w:pStyle w:val="TableParagraph"/>
              <w:ind w:left="196" w:right="191"/>
              <w:jc w:val="center"/>
            </w:pPr>
            <w:r>
              <w:t>500</w:t>
            </w:r>
            <w:r>
              <w:rPr>
                <w:spacing w:val="-1"/>
              </w:rPr>
              <w:t xml:space="preserve"> </w:t>
            </w:r>
            <w:r>
              <w:t>-</w:t>
            </w:r>
            <w:r>
              <w:rPr>
                <w:spacing w:val="-3"/>
              </w:rPr>
              <w:t xml:space="preserve"> </w:t>
            </w:r>
            <w:r>
              <w:rPr>
                <w:spacing w:val="-2"/>
              </w:rPr>
              <w:t>60000</w:t>
            </w:r>
          </w:p>
        </w:tc>
        <w:tc>
          <w:tcPr>
            <w:tcW w:w="1489" w:type="dxa"/>
          </w:tcPr>
          <w:p w:rsidR="004B43E7" w:rsidRDefault="004B43E7">
            <w:pPr>
              <w:pStyle w:val="TableParagraph"/>
              <w:spacing w:before="5"/>
              <w:rPr>
                <w:sz w:val="17"/>
              </w:rPr>
            </w:pPr>
          </w:p>
          <w:p w:rsidR="004B43E7" w:rsidRDefault="00000000">
            <w:pPr>
              <w:pStyle w:val="TableParagraph"/>
              <w:ind w:left="196" w:right="192"/>
              <w:jc w:val="center"/>
            </w:pPr>
            <w:r>
              <w:t>500</w:t>
            </w:r>
            <w:r>
              <w:rPr>
                <w:spacing w:val="-1"/>
              </w:rPr>
              <w:t xml:space="preserve"> </w:t>
            </w:r>
            <w:r>
              <w:t>-</w:t>
            </w:r>
            <w:r>
              <w:rPr>
                <w:spacing w:val="-3"/>
              </w:rPr>
              <w:t xml:space="preserve"> </w:t>
            </w:r>
            <w:r>
              <w:rPr>
                <w:spacing w:val="-2"/>
              </w:rPr>
              <w:t>60000</w:t>
            </w:r>
          </w:p>
        </w:tc>
        <w:tc>
          <w:tcPr>
            <w:tcW w:w="2414" w:type="dxa"/>
          </w:tcPr>
          <w:p w:rsidR="004B43E7" w:rsidRDefault="004B43E7">
            <w:pPr>
              <w:pStyle w:val="TableParagraph"/>
              <w:spacing w:before="5"/>
              <w:rPr>
                <w:sz w:val="17"/>
              </w:rPr>
            </w:pPr>
          </w:p>
          <w:p w:rsidR="004B43E7" w:rsidRDefault="00000000">
            <w:pPr>
              <w:pStyle w:val="TableParagraph"/>
              <w:ind w:left="141" w:right="142"/>
              <w:jc w:val="center"/>
            </w:pPr>
            <w:r>
              <w:t>/home/&lt;user</w:t>
            </w:r>
            <w:r>
              <w:rPr>
                <w:spacing w:val="-10"/>
              </w:rPr>
              <w:t xml:space="preserve"> </w:t>
            </w:r>
            <w:r>
              <w:rPr>
                <w:spacing w:val="-4"/>
              </w:rPr>
              <w:t>name&gt;</w:t>
            </w:r>
          </w:p>
        </w:tc>
        <w:tc>
          <w:tcPr>
            <w:tcW w:w="1394" w:type="dxa"/>
            <w:tcBorders>
              <w:right w:val="nil"/>
            </w:tcBorders>
          </w:tcPr>
          <w:p w:rsidR="004B43E7" w:rsidRDefault="004B43E7">
            <w:pPr>
              <w:pStyle w:val="TableParagraph"/>
              <w:spacing w:before="5"/>
              <w:rPr>
                <w:sz w:val="17"/>
              </w:rPr>
            </w:pPr>
          </w:p>
          <w:p w:rsidR="004B43E7" w:rsidRDefault="00000000">
            <w:pPr>
              <w:pStyle w:val="TableParagraph"/>
              <w:ind w:left="155" w:right="128"/>
              <w:jc w:val="center"/>
            </w:pPr>
            <w:r>
              <w:rPr>
                <w:spacing w:val="-2"/>
              </w:rPr>
              <w:t>/bin/bash</w:t>
            </w:r>
          </w:p>
        </w:tc>
      </w:tr>
      <w:tr w:rsidR="004B43E7">
        <w:trPr>
          <w:trHeight w:val="693"/>
          <w:jc w:val="right"/>
        </w:trPr>
        <w:tc>
          <w:tcPr>
            <w:tcW w:w="1558" w:type="dxa"/>
          </w:tcPr>
          <w:p w:rsidR="004B43E7" w:rsidRDefault="004B43E7">
            <w:pPr>
              <w:pStyle w:val="TableParagraph"/>
              <w:rPr>
                <w:sz w:val="17"/>
              </w:rPr>
            </w:pPr>
          </w:p>
          <w:p w:rsidR="004B43E7" w:rsidRDefault="00000000">
            <w:pPr>
              <w:pStyle w:val="TableParagraph"/>
              <w:ind w:right="213"/>
              <w:jc w:val="right"/>
            </w:pPr>
            <w:r>
              <w:t>System</w:t>
            </w:r>
            <w:r>
              <w:rPr>
                <w:spacing w:val="-6"/>
              </w:rPr>
              <w:t xml:space="preserve"> </w:t>
            </w:r>
            <w:r>
              <w:rPr>
                <w:spacing w:val="-4"/>
              </w:rPr>
              <w:t>User</w:t>
            </w:r>
          </w:p>
        </w:tc>
        <w:tc>
          <w:tcPr>
            <w:tcW w:w="1700" w:type="dxa"/>
          </w:tcPr>
          <w:p w:rsidR="004B43E7" w:rsidRDefault="00000000">
            <w:pPr>
              <w:pStyle w:val="TableParagraph"/>
              <w:spacing w:before="78" w:line="237" w:lineRule="auto"/>
              <w:ind w:left="179" w:hanging="58"/>
            </w:pPr>
            <w:r>
              <w:t>ftp,</w:t>
            </w:r>
            <w:r>
              <w:rPr>
                <w:spacing w:val="-13"/>
              </w:rPr>
              <w:t xml:space="preserve"> </w:t>
            </w:r>
            <w:r>
              <w:t>ssh,</w:t>
            </w:r>
            <w:r>
              <w:rPr>
                <w:spacing w:val="-12"/>
              </w:rPr>
              <w:t xml:space="preserve"> </w:t>
            </w:r>
            <w:r>
              <w:t>apache, nobody, ...etc.,</w:t>
            </w:r>
          </w:p>
        </w:tc>
        <w:tc>
          <w:tcPr>
            <w:tcW w:w="1489" w:type="dxa"/>
          </w:tcPr>
          <w:p w:rsidR="004B43E7" w:rsidRDefault="004B43E7">
            <w:pPr>
              <w:pStyle w:val="TableParagraph"/>
              <w:rPr>
                <w:sz w:val="17"/>
              </w:rPr>
            </w:pPr>
          </w:p>
          <w:p w:rsidR="004B43E7" w:rsidRDefault="00000000">
            <w:pPr>
              <w:pStyle w:val="TableParagraph"/>
              <w:ind w:left="196" w:right="190"/>
              <w:jc w:val="center"/>
            </w:pPr>
            <w:r>
              <w:t>1</w:t>
            </w:r>
            <w:r>
              <w:rPr>
                <w:spacing w:val="1"/>
              </w:rPr>
              <w:t xml:space="preserve"> </w:t>
            </w:r>
            <w:r>
              <w:t>-</w:t>
            </w:r>
            <w:r>
              <w:rPr>
                <w:spacing w:val="-3"/>
              </w:rPr>
              <w:t xml:space="preserve"> </w:t>
            </w:r>
            <w:r>
              <w:rPr>
                <w:spacing w:val="-5"/>
              </w:rPr>
              <w:t>499</w:t>
            </w:r>
          </w:p>
        </w:tc>
        <w:tc>
          <w:tcPr>
            <w:tcW w:w="1489" w:type="dxa"/>
          </w:tcPr>
          <w:p w:rsidR="004B43E7" w:rsidRDefault="004B43E7">
            <w:pPr>
              <w:pStyle w:val="TableParagraph"/>
              <w:rPr>
                <w:sz w:val="17"/>
              </w:rPr>
            </w:pPr>
          </w:p>
          <w:p w:rsidR="004B43E7" w:rsidRDefault="00000000">
            <w:pPr>
              <w:pStyle w:val="TableParagraph"/>
              <w:ind w:left="196" w:right="192"/>
              <w:jc w:val="center"/>
            </w:pPr>
            <w:r>
              <w:t>1</w:t>
            </w:r>
            <w:r>
              <w:rPr>
                <w:spacing w:val="1"/>
              </w:rPr>
              <w:t xml:space="preserve"> </w:t>
            </w:r>
            <w:r>
              <w:t>-</w:t>
            </w:r>
            <w:r>
              <w:rPr>
                <w:spacing w:val="-3"/>
              </w:rPr>
              <w:t xml:space="preserve"> </w:t>
            </w:r>
            <w:r>
              <w:rPr>
                <w:spacing w:val="-5"/>
              </w:rPr>
              <w:t>499</w:t>
            </w:r>
          </w:p>
        </w:tc>
        <w:tc>
          <w:tcPr>
            <w:tcW w:w="2414" w:type="dxa"/>
          </w:tcPr>
          <w:p w:rsidR="004B43E7" w:rsidRDefault="004B43E7">
            <w:pPr>
              <w:pStyle w:val="TableParagraph"/>
              <w:rPr>
                <w:sz w:val="17"/>
              </w:rPr>
            </w:pPr>
          </w:p>
          <w:p w:rsidR="004B43E7" w:rsidRDefault="00000000">
            <w:pPr>
              <w:pStyle w:val="TableParagraph"/>
              <w:ind w:left="143" w:right="142"/>
              <w:jc w:val="center"/>
            </w:pPr>
            <w:r>
              <w:t>/vat/ftp,</w:t>
            </w:r>
            <w:r>
              <w:rPr>
                <w:spacing w:val="-8"/>
              </w:rPr>
              <w:t xml:space="preserve"> </w:t>
            </w:r>
            <w:r>
              <w:rPr>
                <w:spacing w:val="-2"/>
              </w:rPr>
              <w:t>...etc</w:t>
            </w:r>
          </w:p>
        </w:tc>
        <w:tc>
          <w:tcPr>
            <w:tcW w:w="1394" w:type="dxa"/>
            <w:tcBorders>
              <w:right w:val="nil"/>
            </w:tcBorders>
          </w:tcPr>
          <w:p w:rsidR="004B43E7" w:rsidRDefault="004B43E7">
            <w:pPr>
              <w:pStyle w:val="TableParagraph"/>
              <w:rPr>
                <w:sz w:val="17"/>
              </w:rPr>
            </w:pPr>
          </w:p>
          <w:p w:rsidR="004B43E7" w:rsidRDefault="00000000">
            <w:pPr>
              <w:pStyle w:val="TableParagraph"/>
              <w:ind w:left="155" w:right="128"/>
              <w:jc w:val="center"/>
            </w:pPr>
            <w:r>
              <w:rPr>
                <w:spacing w:val="-2"/>
              </w:rPr>
              <w:t>/sbin/nolgin</w:t>
            </w:r>
          </w:p>
        </w:tc>
      </w:tr>
      <w:tr w:rsidR="004B43E7">
        <w:trPr>
          <w:trHeight w:val="703"/>
          <w:jc w:val="right"/>
        </w:trPr>
        <w:tc>
          <w:tcPr>
            <w:tcW w:w="1558" w:type="dxa"/>
          </w:tcPr>
          <w:p w:rsidR="004B43E7" w:rsidRDefault="004B43E7">
            <w:pPr>
              <w:pStyle w:val="TableParagraph"/>
              <w:spacing w:before="5"/>
              <w:rPr>
                <w:sz w:val="17"/>
              </w:rPr>
            </w:pPr>
          </w:p>
          <w:p w:rsidR="004B43E7" w:rsidRDefault="00000000">
            <w:pPr>
              <w:pStyle w:val="TableParagraph"/>
              <w:spacing w:before="1"/>
              <w:ind w:right="147"/>
              <w:jc w:val="right"/>
            </w:pPr>
            <w:r>
              <w:t>Network</w:t>
            </w:r>
            <w:r>
              <w:rPr>
                <w:spacing w:val="-2"/>
              </w:rPr>
              <w:t xml:space="preserve"> </w:t>
            </w:r>
            <w:r>
              <w:rPr>
                <w:spacing w:val="-4"/>
              </w:rPr>
              <w:t>User</w:t>
            </w:r>
          </w:p>
        </w:tc>
        <w:tc>
          <w:tcPr>
            <w:tcW w:w="1700" w:type="dxa"/>
          </w:tcPr>
          <w:p w:rsidR="004B43E7" w:rsidRDefault="00000000">
            <w:pPr>
              <w:pStyle w:val="TableParagraph"/>
              <w:spacing w:before="83" w:line="237" w:lineRule="auto"/>
              <w:ind w:left="215" w:firstLine="62"/>
            </w:pPr>
            <w:r>
              <w:t>Remote user like</w:t>
            </w:r>
            <w:r>
              <w:rPr>
                <w:spacing w:val="-13"/>
              </w:rPr>
              <w:t xml:space="preserve"> </w:t>
            </w:r>
            <w:r>
              <w:t>LDAP</w:t>
            </w:r>
            <w:r>
              <w:rPr>
                <w:spacing w:val="-12"/>
              </w:rPr>
              <w:t xml:space="preserve"> </w:t>
            </w:r>
            <w:r>
              <w:t>user</w:t>
            </w:r>
          </w:p>
        </w:tc>
        <w:tc>
          <w:tcPr>
            <w:tcW w:w="1489" w:type="dxa"/>
          </w:tcPr>
          <w:p w:rsidR="004B43E7" w:rsidRDefault="00000000">
            <w:pPr>
              <w:pStyle w:val="TableParagraph"/>
              <w:spacing w:before="83" w:line="237" w:lineRule="auto"/>
              <w:ind w:left="159" w:right="149" w:firstLine="216"/>
            </w:pPr>
            <w:r>
              <w:t>Same as normal</w:t>
            </w:r>
            <w:r>
              <w:rPr>
                <w:spacing w:val="-13"/>
              </w:rPr>
              <w:t xml:space="preserve"> </w:t>
            </w:r>
            <w:r>
              <w:t>users</w:t>
            </w:r>
          </w:p>
        </w:tc>
        <w:tc>
          <w:tcPr>
            <w:tcW w:w="1489" w:type="dxa"/>
          </w:tcPr>
          <w:p w:rsidR="004B43E7" w:rsidRDefault="00000000">
            <w:pPr>
              <w:pStyle w:val="TableParagraph"/>
              <w:spacing w:before="83" w:line="237" w:lineRule="auto"/>
              <w:ind w:left="159" w:right="149" w:firstLine="216"/>
            </w:pPr>
            <w:r>
              <w:t>Same as normal</w:t>
            </w:r>
            <w:r>
              <w:rPr>
                <w:spacing w:val="-13"/>
              </w:rPr>
              <w:t xml:space="preserve"> </w:t>
            </w:r>
            <w:r>
              <w:t>users</w:t>
            </w:r>
          </w:p>
        </w:tc>
        <w:tc>
          <w:tcPr>
            <w:tcW w:w="2414" w:type="dxa"/>
          </w:tcPr>
          <w:p w:rsidR="004B43E7" w:rsidRDefault="004B43E7">
            <w:pPr>
              <w:pStyle w:val="TableParagraph"/>
              <w:spacing w:before="5"/>
              <w:rPr>
                <w:sz w:val="17"/>
              </w:rPr>
            </w:pPr>
          </w:p>
          <w:p w:rsidR="004B43E7" w:rsidRDefault="00000000">
            <w:pPr>
              <w:pStyle w:val="TableParagraph"/>
              <w:spacing w:before="1"/>
              <w:ind w:left="143" w:right="142"/>
              <w:jc w:val="center"/>
            </w:pPr>
            <w:r>
              <w:rPr>
                <w:spacing w:val="-2"/>
              </w:rPr>
              <w:t>/home/guests/ldapuser</w:t>
            </w:r>
          </w:p>
        </w:tc>
        <w:tc>
          <w:tcPr>
            <w:tcW w:w="1394" w:type="dxa"/>
            <w:tcBorders>
              <w:right w:val="nil"/>
            </w:tcBorders>
          </w:tcPr>
          <w:p w:rsidR="004B43E7" w:rsidRDefault="004B43E7">
            <w:pPr>
              <w:pStyle w:val="TableParagraph"/>
              <w:spacing w:before="5"/>
              <w:rPr>
                <w:sz w:val="17"/>
              </w:rPr>
            </w:pPr>
          </w:p>
          <w:p w:rsidR="004B43E7" w:rsidRDefault="00000000">
            <w:pPr>
              <w:pStyle w:val="TableParagraph"/>
              <w:spacing w:before="1"/>
              <w:ind w:left="155" w:right="128"/>
              <w:jc w:val="center"/>
            </w:pPr>
            <w:r>
              <w:rPr>
                <w:spacing w:val="-2"/>
              </w:rPr>
              <w:t>/bin/bash</w:t>
            </w:r>
          </w:p>
        </w:tc>
      </w:tr>
      <w:tr w:rsidR="004B43E7">
        <w:trPr>
          <w:trHeight w:val="981"/>
          <w:jc w:val="right"/>
        </w:trPr>
        <w:tc>
          <w:tcPr>
            <w:tcW w:w="1558" w:type="dxa"/>
          </w:tcPr>
          <w:p w:rsidR="004B43E7" w:rsidRDefault="004B43E7">
            <w:pPr>
              <w:pStyle w:val="TableParagraph"/>
              <w:rPr>
                <w:sz w:val="29"/>
              </w:rPr>
            </w:pPr>
          </w:p>
          <w:p w:rsidR="004B43E7" w:rsidRDefault="00000000">
            <w:pPr>
              <w:pStyle w:val="TableParagraph"/>
              <w:ind w:left="321"/>
            </w:pPr>
            <w:r>
              <w:t>Sudo</w:t>
            </w:r>
            <w:r>
              <w:rPr>
                <w:spacing w:val="-3"/>
              </w:rPr>
              <w:t xml:space="preserve"> </w:t>
            </w:r>
            <w:r>
              <w:rPr>
                <w:spacing w:val="-4"/>
              </w:rPr>
              <w:t>User</w:t>
            </w:r>
          </w:p>
        </w:tc>
        <w:tc>
          <w:tcPr>
            <w:tcW w:w="1700" w:type="dxa"/>
          </w:tcPr>
          <w:p w:rsidR="004B43E7" w:rsidRDefault="00000000">
            <w:pPr>
              <w:pStyle w:val="TableParagraph"/>
              <w:spacing w:before="85"/>
              <w:ind w:left="103" w:right="97"/>
              <w:jc w:val="center"/>
            </w:pPr>
            <w:r>
              <w:t>Normal</w:t>
            </w:r>
            <w:r>
              <w:rPr>
                <w:spacing w:val="-13"/>
              </w:rPr>
              <w:t xml:space="preserve"> </w:t>
            </w:r>
            <w:r>
              <w:t xml:space="preserve">users with admin </w:t>
            </w:r>
            <w:r>
              <w:rPr>
                <w:spacing w:val="-2"/>
              </w:rPr>
              <w:t>privileges</w:t>
            </w:r>
          </w:p>
        </w:tc>
        <w:tc>
          <w:tcPr>
            <w:tcW w:w="1489" w:type="dxa"/>
          </w:tcPr>
          <w:p w:rsidR="004B43E7" w:rsidRDefault="004B43E7">
            <w:pPr>
              <w:pStyle w:val="TableParagraph"/>
              <w:rPr>
                <w:sz w:val="18"/>
              </w:rPr>
            </w:pPr>
          </w:p>
          <w:p w:rsidR="004B43E7" w:rsidRDefault="00000000">
            <w:pPr>
              <w:pStyle w:val="TableParagraph"/>
              <w:ind w:left="159" w:right="149" w:firstLine="216"/>
            </w:pPr>
            <w:r>
              <w:t>Same as normal</w:t>
            </w:r>
            <w:r>
              <w:rPr>
                <w:spacing w:val="-13"/>
              </w:rPr>
              <w:t xml:space="preserve"> </w:t>
            </w:r>
            <w:r>
              <w:t>users</w:t>
            </w:r>
          </w:p>
        </w:tc>
        <w:tc>
          <w:tcPr>
            <w:tcW w:w="1489" w:type="dxa"/>
          </w:tcPr>
          <w:p w:rsidR="004B43E7" w:rsidRDefault="004B43E7">
            <w:pPr>
              <w:pStyle w:val="TableParagraph"/>
              <w:rPr>
                <w:sz w:val="18"/>
              </w:rPr>
            </w:pPr>
          </w:p>
          <w:p w:rsidR="004B43E7" w:rsidRDefault="00000000">
            <w:pPr>
              <w:pStyle w:val="TableParagraph"/>
              <w:ind w:left="159" w:right="149" w:firstLine="216"/>
            </w:pPr>
            <w:r>
              <w:t>Same as normal</w:t>
            </w:r>
            <w:r>
              <w:rPr>
                <w:spacing w:val="-13"/>
              </w:rPr>
              <w:t xml:space="preserve"> </w:t>
            </w:r>
            <w:r>
              <w:t>users</w:t>
            </w:r>
          </w:p>
        </w:tc>
        <w:tc>
          <w:tcPr>
            <w:tcW w:w="2414" w:type="dxa"/>
          </w:tcPr>
          <w:p w:rsidR="004B43E7" w:rsidRDefault="004B43E7">
            <w:pPr>
              <w:pStyle w:val="TableParagraph"/>
              <w:rPr>
                <w:sz w:val="29"/>
              </w:rPr>
            </w:pPr>
          </w:p>
          <w:p w:rsidR="004B43E7" w:rsidRDefault="00000000">
            <w:pPr>
              <w:pStyle w:val="TableParagraph"/>
              <w:ind w:left="141" w:right="142"/>
              <w:jc w:val="center"/>
            </w:pPr>
            <w:r>
              <w:t>/home/&lt;user</w:t>
            </w:r>
            <w:r>
              <w:rPr>
                <w:spacing w:val="-10"/>
              </w:rPr>
              <w:t xml:space="preserve"> </w:t>
            </w:r>
            <w:r>
              <w:rPr>
                <w:spacing w:val="-4"/>
              </w:rPr>
              <w:t>name&gt;</w:t>
            </w:r>
          </w:p>
        </w:tc>
        <w:tc>
          <w:tcPr>
            <w:tcW w:w="1394" w:type="dxa"/>
            <w:tcBorders>
              <w:right w:val="nil"/>
            </w:tcBorders>
          </w:tcPr>
          <w:p w:rsidR="004B43E7" w:rsidRDefault="004B43E7">
            <w:pPr>
              <w:pStyle w:val="TableParagraph"/>
              <w:rPr>
                <w:sz w:val="29"/>
              </w:rPr>
            </w:pPr>
          </w:p>
          <w:p w:rsidR="004B43E7" w:rsidRDefault="00000000">
            <w:pPr>
              <w:pStyle w:val="TableParagraph"/>
              <w:ind w:left="155" w:right="128"/>
              <w:jc w:val="center"/>
            </w:pPr>
            <w:r>
              <w:rPr>
                <w:spacing w:val="-2"/>
              </w:rPr>
              <w:t>/bin/bash</w:t>
            </w:r>
          </w:p>
        </w:tc>
      </w:tr>
    </w:tbl>
    <w:p w:rsidR="004B43E7" w:rsidRDefault="004B43E7">
      <w:pPr>
        <w:pStyle w:val="BodyText"/>
        <w:spacing w:before="7"/>
        <w:ind w:left="0"/>
        <w:rPr>
          <w:sz w:val="19"/>
        </w:rPr>
      </w:pPr>
    </w:p>
    <w:p w:rsidR="004B43E7" w:rsidRDefault="00000000">
      <w:pPr>
        <w:pStyle w:val="Heading2"/>
        <w:numPr>
          <w:ilvl w:val="0"/>
          <w:numId w:val="194"/>
        </w:numPr>
        <w:tabs>
          <w:tab w:val="left" w:pos="887"/>
          <w:tab w:val="left" w:pos="888"/>
        </w:tabs>
      </w:pPr>
      <w:r>
        <w:t>What</w:t>
      </w:r>
      <w:r>
        <w:rPr>
          <w:spacing w:val="-3"/>
        </w:rPr>
        <w:t xml:space="preserve"> </w:t>
      </w:r>
      <w:r>
        <w:t>is</w:t>
      </w:r>
      <w:r>
        <w:rPr>
          <w:spacing w:val="-2"/>
        </w:rPr>
        <w:t xml:space="preserve"> </w:t>
      </w:r>
      <w:r>
        <w:t>user</w:t>
      </w:r>
      <w:r>
        <w:rPr>
          <w:spacing w:val="-2"/>
        </w:rPr>
        <w:t xml:space="preserve"> management?</w:t>
      </w:r>
    </w:p>
    <w:p w:rsidR="004B43E7" w:rsidRDefault="00000000">
      <w:pPr>
        <w:pStyle w:val="BodyText"/>
        <w:spacing w:before="82" w:line="312" w:lineRule="auto"/>
        <w:ind w:left="460" w:right="1503" w:firstLine="427"/>
      </w:pPr>
      <w:r>
        <w:t>User</w:t>
      </w:r>
      <w:r>
        <w:rPr>
          <w:spacing w:val="-4"/>
        </w:rPr>
        <w:t xml:space="preserve"> </w:t>
      </w:r>
      <w:r>
        <w:t>management</w:t>
      </w:r>
      <w:r>
        <w:rPr>
          <w:spacing w:val="-4"/>
        </w:rPr>
        <w:t xml:space="preserve"> </w:t>
      </w:r>
      <w:r>
        <w:t>means</w:t>
      </w:r>
      <w:r>
        <w:rPr>
          <w:spacing w:val="-4"/>
        </w:rPr>
        <w:t xml:space="preserve"> </w:t>
      </w:r>
      <w:r>
        <w:t>managing</w:t>
      </w:r>
      <w:r>
        <w:rPr>
          <w:spacing w:val="-3"/>
        </w:rPr>
        <w:t xml:space="preserve"> </w:t>
      </w:r>
      <w:r>
        <w:t>user.</w:t>
      </w:r>
      <w:r>
        <w:rPr>
          <w:spacing w:val="-2"/>
        </w:rPr>
        <w:t xml:space="preserve"> </w:t>
      </w:r>
      <w:r>
        <w:t>ie.,</w:t>
      </w:r>
      <w:r>
        <w:rPr>
          <w:spacing w:val="-5"/>
        </w:rPr>
        <w:t xml:space="preserve"> </w:t>
      </w:r>
      <w:r>
        <w:t>Creating</w:t>
      </w:r>
      <w:r>
        <w:rPr>
          <w:spacing w:val="-3"/>
        </w:rPr>
        <w:t xml:space="preserve"> </w:t>
      </w:r>
      <w:r>
        <w:t>the</w:t>
      </w:r>
      <w:r>
        <w:rPr>
          <w:spacing w:val="-1"/>
        </w:rPr>
        <w:t xml:space="preserve"> </w:t>
      </w:r>
      <w:r>
        <w:t>users,</w:t>
      </w:r>
      <w:r>
        <w:rPr>
          <w:spacing w:val="-2"/>
        </w:rPr>
        <w:t xml:space="preserve"> </w:t>
      </w:r>
      <w:r>
        <w:t>deleting</w:t>
      </w:r>
      <w:r>
        <w:rPr>
          <w:spacing w:val="-1"/>
        </w:rPr>
        <w:t xml:space="preserve"> </w:t>
      </w:r>
      <w:r>
        <w:t>the</w:t>
      </w:r>
      <w:r>
        <w:rPr>
          <w:spacing w:val="-2"/>
        </w:rPr>
        <w:t xml:space="preserve"> </w:t>
      </w:r>
      <w:r>
        <w:t>users</w:t>
      </w:r>
      <w:r>
        <w:rPr>
          <w:spacing w:val="-2"/>
        </w:rPr>
        <w:t xml:space="preserve"> </w:t>
      </w:r>
      <w:r>
        <w:t>and modifying the users.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numPr>
          <w:ilvl w:val="0"/>
          <w:numId w:val="194"/>
        </w:numPr>
        <w:tabs>
          <w:tab w:val="left" w:pos="887"/>
          <w:tab w:val="left" w:pos="888"/>
        </w:tabs>
        <w:spacing w:before="90"/>
      </w:pPr>
      <w:r>
        <w:lastRenderedPageBreak/>
        <w:t>What</w:t>
      </w:r>
      <w:r>
        <w:rPr>
          <w:spacing w:val="-3"/>
        </w:rPr>
        <w:t xml:space="preserve"> </w:t>
      </w:r>
      <w:r>
        <w:t>are</w:t>
      </w:r>
      <w:r>
        <w:rPr>
          <w:spacing w:val="-4"/>
        </w:rPr>
        <w:t xml:space="preserve"> </w:t>
      </w:r>
      <w:r>
        <w:t>the</w:t>
      </w:r>
      <w:r>
        <w:rPr>
          <w:spacing w:val="-4"/>
        </w:rPr>
        <w:t xml:space="preserve"> </w:t>
      </w:r>
      <w:r>
        <w:t>important</w:t>
      </w:r>
      <w:r>
        <w:rPr>
          <w:spacing w:val="-5"/>
        </w:rPr>
        <w:t xml:space="preserve"> </w:t>
      </w:r>
      <w:r>
        <w:t>points</w:t>
      </w:r>
      <w:r>
        <w:rPr>
          <w:spacing w:val="-3"/>
        </w:rPr>
        <w:t xml:space="preserve"> </w:t>
      </w:r>
      <w:r>
        <w:t>related</w:t>
      </w:r>
      <w:r>
        <w:rPr>
          <w:spacing w:val="-5"/>
        </w:rPr>
        <w:t xml:space="preserve"> </w:t>
      </w:r>
      <w:r>
        <w:t>to</w:t>
      </w:r>
      <w:r>
        <w:rPr>
          <w:spacing w:val="-3"/>
        </w:rPr>
        <w:t xml:space="preserve"> </w:t>
      </w:r>
      <w:r>
        <w:rPr>
          <w:spacing w:val="-2"/>
        </w:rPr>
        <w:t>users?</w:t>
      </w:r>
    </w:p>
    <w:p w:rsidR="004B43E7" w:rsidRDefault="00000000">
      <w:pPr>
        <w:pStyle w:val="ListParagraph"/>
        <w:numPr>
          <w:ilvl w:val="0"/>
          <w:numId w:val="193"/>
        </w:numPr>
        <w:tabs>
          <w:tab w:val="left" w:pos="1312"/>
          <w:tab w:val="left" w:pos="1313"/>
        </w:tabs>
        <w:spacing w:before="80"/>
        <w:ind w:hanging="361"/>
      </w:pPr>
      <w:r>
        <w:t>Users</w:t>
      </w:r>
      <w:r>
        <w:rPr>
          <w:spacing w:val="-5"/>
        </w:rPr>
        <w:t xml:space="preserve"> </w:t>
      </w:r>
      <w:r>
        <w:t>and</w:t>
      </w:r>
      <w:r>
        <w:rPr>
          <w:spacing w:val="-3"/>
        </w:rPr>
        <w:t xml:space="preserve"> </w:t>
      </w:r>
      <w:r>
        <w:t>groups</w:t>
      </w:r>
      <w:r>
        <w:rPr>
          <w:spacing w:val="-2"/>
        </w:rPr>
        <w:t xml:space="preserve"> </w:t>
      </w:r>
      <w:r>
        <w:t>are</w:t>
      </w:r>
      <w:r>
        <w:rPr>
          <w:spacing w:val="-5"/>
        </w:rPr>
        <w:t xml:space="preserve"> </w:t>
      </w:r>
      <w:r>
        <w:t>used</w:t>
      </w:r>
      <w:r>
        <w:rPr>
          <w:spacing w:val="-5"/>
        </w:rPr>
        <w:t xml:space="preserve"> </w:t>
      </w:r>
      <w:r>
        <w:t>to</w:t>
      </w:r>
      <w:r>
        <w:rPr>
          <w:spacing w:val="-1"/>
        </w:rPr>
        <w:t xml:space="preserve"> </w:t>
      </w:r>
      <w:r>
        <w:t>control</w:t>
      </w:r>
      <w:r>
        <w:rPr>
          <w:spacing w:val="-2"/>
        </w:rPr>
        <w:t xml:space="preserve"> </w:t>
      </w:r>
      <w:r>
        <w:t>access</w:t>
      </w:r>
      <w:r>
        <w:rPr>
          <w:spacing w:val="-6"/>
        </w:rPr>
        <w:t xml:space="preserve"> </w:t>
      </w:r>
      <w:r>
        <w:t>to</w:t>
      </w:r>
      <w:r>
        <w:rPr>
          <w:spacing w:val="-1"/>
        </w:rPr>
        <w:t xml:space="preserve"> </w:t>
      </w:r>
      <w:r>
        <w:t>files</w:t>
      </w:r>
      <w:r>
        <w:rPr>
          <w:spacing w:val="-5"/>
        </w:rPr>
        <w:t xml:space="preserve"> </w:t>
      </w:r>
      <w:r>
        <w:t>and</w:t>
      </w:r>
      <w:r>
        <w:rPr>
          <w:spacing w:val="-3"/>
        </w:rPr>
        <w:t xml:space="preserve"> </w:t>
      </w:r>
      <w:r>
        <w:rPr>
          <w:spacing w:val="-2"/>
        </w:rPr>
        <w:t>resources.</w:t>
      </w:r>
    </w:p>
    <w:p w:rsidR="004B43E7" w:rsidRDefault="00000000">
      <w:pPr>
        <w:pStyle w:val="ListParagraph"/>
        <w:numPr>
          <w:ilvl w:val="0"/>
          <w:numId w:val="193"/>
        </w:numPr>
        <w:tabs>
          <w:tab w:val="left" w:pos="1312"/>
          <w:tab w:val="left" w:pos="1313"/>
        </w:tabs>
        <w:ind w:hanging="361"/>
      </w:pPr>
      <w:r>
        <w:t>Users</w:t>
      </w:r>
      <w:r>
        <w:rPr>
          <w:spacing w:val="-5"/>
        </w:rPr>
        <w:t xml:space="preserve"> </w:t>
      </w:r>
      <w:r>
        <w:t>can</w:t>
      </w:r>
      <w:r>
        <w:rPr>
          <w:spacing w:val="-6"/>
        </w:rPr>
        <w:t xml:space="preserve"> </w:t>
      </w:r>
      <w:r>
        <w:t>login</w:t>
      </w:r>
      <w:r>
        <w:rPr>
          <w:spacing w:val="-4"/>
        </w:rPr>
        <w:t xml:space="preserve"> </w:t>
      </w:r>
      <w:r>
        <w:t>to</w:t>
      </w:r>
      <w:r>
        <w:rPr>
          <w:spacing w:val="-4"/>
        </w:rPr>
        <w:t xml:space="preserve"> </w:t>
      </w:r>
      <w:r>
        <w:t>the</w:t>
      </w:r>
      <w:r>
        <w:rPr>
          <w:spacing w:val="-2"/>
        </w:rPr>
        <w:t xml:space="preserve"> </w:t>
      </w:r>
      <w:r>
        <w:t>system</w:t>
      </w:r>
      <w:r>
        <w:rPr>
          <w:spacing w:val="-2"/>
        </w:rPr>
        <w:t xml:space="preserve"> </w:t>
      </w:r>
      <w:r>
        <w:t>by</w:t>
      </w:r>
      <w:r>
        <w:rPr>
          <w:spacing w:val="-5"/>
        </w:rPr>
        <w:t xml:space="preserve"> </w:t>
      </w:r>
      <w:r>
        <w:t>supplying</w:t>
      </w:r>
      <w:r>
        <w:rPr>
          <w:spacing w:val="-4"/>
        </w:rPr>
        <w:t xml:space="preserve"> </w:t>
      </w:r>
      <w:r>
        <w:t>username</w:t>
      </w:r>
      <w:r>
        <w:rPr>
          <w:spacing w:val="-4"/>
        </w:rPr>
        <w:t xml:space="preserve"> </w:t>
      </w:r>
      <w:r>
        <w:t>and</w:t>
      </w:r>
      <w:r>
        <w:rPr>
          <w:spacing w:val="-4"/>
        </w:rPr>
        <w:t xml:space="preserve"> </w:t>
      </w:r>
      <w:r>
        <w:t>passwords</w:t>
      </w:r>
      <w:r>
        <w:rPr>
          <w:spacing w:val="-6"/>
        </w:rPr>
        <w:t xml:space="preserve"> </w:t>
      </w:r>
      <w:r>
        <w:t>to</w:t>
      </w:r>
      <w:r>
        <w:rPr>
          <w:spacing w:val="-2"/>
        </w:rPr>
        <w:t xml:space="preserve"> </w:t>
      </w:r>
      <w:r>
        <w:t>the</w:t>
      </w:r>
      <w:r>
        <w:rPr>
          <w:spacing w:val="-4"/>
        </w:rPr>
        <w:t xml:space="preserve"> </w:t>
      </w:r>
      <w:r>
        <w:rPr>
          <w:spacing w:val="-2"/>
        </w:rPr>
        <w:t>system.</w:t>
      </w:r>
    </w:p>
    <w:p w:rsidR="004B43E7" w:rsidRDefault="00000000">
      <w:pPr>
        <w:pStyle w:val="ListParagraph"/>
        <w:numPr>
          <w:ilvl w:val="0"/>
          <w:numId w:val="193"/>
        </w:numPr>
        <w:tabs>
          <w:tab w:val="left" w:pos="1312"/>
          <w:tab w:val="left" w:pos="1313"/>
        </w:tabs>
        <w:spacing w:before="80"/>
        <w:ind w:hanging="361"/>
      </w:pPr>
      <w:r>
        <w:t>Every</w:t>
      </w:r>
      <w:r>
        <w:rPr>
          <w:spacing w:val="-4"/>
        </w:rPr>
        <w:t xml:space="preserve"> </w:t>
      </w:r>
      <w:r>
        <w:t>file</w:t>
      </w:r>
      <w:r>
        <w:rPr>
          <w:spacing w:val="-5"/>
        </w:rPr>
        <w:t xml:space="preserve"> </w:t>
      </w:r>
      <w:r>
        <w:t>on</w:t>
      </w:r>
      <w:r>
        <w:rPr>
          <w:spacing w:val="-5"/>
        </w:rPr>
        <w:t xml:space="preserve"> </w:t>
      </w:r>
      <w:r>
        <w:t>the</w:t>
      </w:r>
      <w:r>
        <w:rPr>
          <w:spacing w:val="-1"/>
        </w:rPr>
        <w:t xml:space="preserve"> </w:t>
      </w:r>
      <w:r>
        <w:t>system</w:t>
      </w:r>
      <w:r>
        <w:rPr>
          <w:spacing w:val="-3"/>
        </w:rPr>
        <w:t xml:space="preserve"> </w:t>
      </w:r>
      <w:r>
        <w:t>is</w:t>
      </w:r>
      <w:r>
        <w:rPr>
          <w:spacing w:val="-4"/>
        </w:rPr>
        <w:t xml:space="preserve"> </w:t>
      </w:r>
      <w:r>
        <w:t>owned</w:t>
      </w:r>
      <w:r>
        <w:rPr>
          <w:spacing w:val="-1"/>
        </w:rPr>
        <w:t xml:space="preserve"> </w:t>
      </w:r>
      <w:r>
        <w:t>by</w:t>
      </w:r>
      <w:r>
        <w:rPr>
          <w:spacing w:val="-2"/>
        </w:rPr>
        <w:t xml:space="preserve"> </w:t>
      </w:r>
      <w:r>
        <w:t>a</w:t>
      </w:r>
      <w:r>
        <w:rPr>
          <w:spacing w:val="-2"/>
        </w:rPr>
        <w:t xml:space="preserve"> </w:t>
      </w:r>
      <w:r>
        <w:t>user</w:t>
      </w:r>
      <w:r>
        <w:rPr>
          <w:spacing w:val="-2"/>
        </w:rPr>
        <w:t xml:space="preserve"> </w:t>
      </w:r>
      <w:r>
        <w:t>and</w:t>
      </w:r>
      <w:r>
        <w:rPr>
          <w:spacing w:val="-2"/>
        </w:rPr>
        <w:t xml:space="preserve"> </w:t>
      </w:r>
      <w:r>
        <w:t>associated</w:t>
      </w:r>
      <w:r>
        <w:rPr>
          <w:spacing w:val="-3"/>
        </w:rPr>
        <w:t xml:space="preserve"> </w:t>
      </w:r>
      <w:r>
        <w:t>with</w:t>
      </w:r>
      <w:r>
        <w:rPr>
          <w:spacing w:val="-2"/>
        </w:rPr>
        <w:t xml:space="preserve"> </w:t>
      </w:r>
      <w:r>
        <w:t>a</w:t>
      </w:r>
      <w:r>
        <w:rPr>
          <w:spacing w:val="-1"/>
        </w:rPr>
        <w:t xml:space="preserve"> </w:t>
      </w:r>
      <w:r>
        <w:rPr>
          <w:spacing w:val="-2"/>
        </w:rPr>
        <w:t>group.</w:t>
      </w:r>
    </w:p>
    <w:p w:rsidR="004B43E7" w:rsidRDefault="00000000">
      <w:pPr>
        <w:pStyle w:val="ListParagraph"/>
        <w:numPr>
          <w:ilvl w:val="0"/>
          <w:numId w:val="193"/>
        </w:numPr>
        <w:tabs>
          <w:tab w:val="left" w:pos="1312"/>
          <w:tab w:val="left" w:pos="1313"/>
        </w:tabs>
        <w:ind w:hanging="361"/>
      </w:pPr>
      <w:r>
        <w:t>Every</w:t>
      </w:r>
      <w:r>
        <w:rPr>
          <w:spacing w:val="-4"/>
        </w:rPr>
        <w:t xml:space="preserve"> </w:t>
      </w:r>
      <w:r>
        <w:t>process</w:t>
      </w:r>
      <w:r>
        <w:rPr>
          <w:spacing w:val="-5"/>
        </w:rPr>
        <w:t xml:space="preserve"> </w:t>
      </w:r>
      <w:r>
        <w:t>has</w:t>
      </w:r>
      <w:r>
        <w:rPr>
          <w:spacing w:val="-2"/>
        </w:rPr>
        <w:t xml:space="preserve"> </w:t>
      </w:r>
      <w:r>
        <w:t>an</w:t>
      </w:r>
      <w:r>
        <w:rPr>
          <w:spacing w:val="-5"/>
        </w:rPr>
        <w:t xml:space="preserve"> </w:t>
      </w:r>
      <w:r>
        <w:t>owner</w:t>
      </w:r>
      <w:r>
        <w:rPr>
          <w:spacing w:val="-2"/>
        </w:rPr>
        <w:t xml:space="preserve"> </w:t>
      </w:r>
      <w:r>
        <w:t>and</w:t>
      </w:r>
      <w:r>
        <w:rPr>
          <w:spacing w:val="-4"/>
        </w:rPr>
        <w:t xml:space="preserve"> </w:t>
      </w:r>
      <w:r>
        <w:t>group</w:t>
      </w:r>
      <w:r>
        <w:rPr>
          <w:spacing w:val="-2"/>
        </w:rPr>
        <w:t xml:space="preserve"> affiliation.</w:t>
      </w:r>
    </w:p>
    <w:p w:rsidR="004B43E7" w:rsidRDefault="00000000">
      <w:pPr>
        <w:pStyle w:val="ListParagraph"/>
        <w:numPr>
          <w:ilvl w:val="0"/>
          <w:numId w:val="193"/>
        </w:numPr>
        <w:tabs>
          <w:tab w:val="left" w:pos="1312"/>
          <w:tab w:val="left" w:pos="1313"/>
        </w:tabs>
        <w:spacing w:before="80"/>
        <w:ind w:hanging="361"/>
      </w:pPr>
      <w:r>
        <w:t>Every</w:t>
      </w:r>
      <w:r>
        <w:rPr>
          <w:spacing w:val="-4"/>
        </w:rPr>
        <w:t xml:space="preserve"> </w:t>
      </w:r>
      <w:r>
        <w:t>user</w:t>
      </w:r>
      <w:r>
        <w:rPr>
          <w:spacing w:val="-5"/>
        </w:rPr>
        <w:t xml:space="preserve"> </w:t>
      </w:r>
      <w:r>
        <w:t>in</w:t>
      </w:r>
      <w:r>
        <w:rPr>
          <w:spacing w:val="-2"/>
        </w:rPr>
        <w:t xml:space="preserve"> </w:t>
      </w:r>
      <w:r>
        <w:t>the</w:t>
      </w:r>
      <w:r>
        <w:rPr>
          <w:spacing w:val="-5"/>
        </w:rPr>
        <w:t xml:space="preserve"> </w:t>
      </w:r>
      <w:r>
        <w:t>system</w:t>
      </w:r>
      <w:r>
        <w:rPr>
          <w:spacing w:val="-1"/>
        </w:rPr>
        <w:t xml:space="preserve"> </w:t>
      </w:r>
      <w:r>
        <w:t>is</w:t>
      </w:r>
      <w:r>
        <w:rPr>
          <w:spacing w:val="-4"/>
        </w:rPr>
        <w:t xml:space="preserve"> </w:t>
      </w:r>
      <w:r>
        <w:t>assigned</w:t>
      </w:r>
      <w:r>
        <w:rPr>
          <w:spacing w:val="-1"/>
        </w:rPr>
        <w:t xml:space="preserve"> </w:t>
      </w:r>
      <w:r>
        <w:t>a</w:t>
      </w:r>
      <w:r>
        <w:rPr>
          <w:spacing w:val="-2"/>
        </w:rPr>
        <w:t xml:space="preserve"> </w:t>
      </w:r>
      <w:r>
        <w:t>unique</w:t>
      </w:r>
      <w:r>
        <w:rPr>
          <w:spacing w:val="-1"/>
        </w:rPr>
        <w:t xml:space="preserve"> </w:t>
      </w:r>
      <w:r>
        <w:t>user</w:t>
      </w:r>
      <w:r>
        <w:rPr>
          <w:spacing w:val="-5"/>
        </w:rPr>
        <w:t xml:space="preserve"> </w:t>
      </w:r>
      <w:r>
        <w:t>id</w:t>
      </w:r>
      <w:r>
        <w:rPr>
          <w:spacing w:val="-2"/>
        </w:rPr>
        <w:t xml:space="preserve"> </w:t>
      </w:r>
      <w:r>
        <w:t>(uid) and</w:t>
      </w:r>
      <w:r>
        <w:rPr>
          <w:spacing w:val="-3"/>
        </w:rPr>
        <w:t xml:space="preserve"> </w:t>
      </w:r>
      <w:r>
        <w:t>group</w:t>
      </w:r>
      <w:r>
        <w:rPr>
          <w:spacing w:val="-3"/>
        </w:rPr>
        <w:t xml:space="preserve"> </w:t>
      </w:r>
      <w:r>
        <w:t>id</w:t>
      </w:r>
      <w:r>
        <w:rPr>
          <w:spacing w:val="-1"/>
        </w:rPr>
        <w:t xml:space="preserve"> </w:t>
      </w:r>
      <w:r>
        <w:rPr>
          <w:spacing w:val="-2"/>
        </w:rPr>
        <w:t>(gid).</w:t>
      </w:r>
    </w:p>
    <w:p w:rsidR="004B43E7" w:rsidRDefault="00000000">
      <w:pPr>
        <w:pStyle w:val="ListParagraph"/>
        <w:numPr>
          <w:ilvl w:val="0"/>
          <w:numId w:val="193"/>
        </w:numPr>
        <w:tabs>
          <w:tab w:val="left" w:pos="1312"/>
          <w:tab w:val="left" w:pos="1313"/>
        </w:tabs>
        <w:spacing w:before="80"/>
        <w:ind w:hanging="361"/>
      </w:pPr>
      <w:r>
        <w:t>User</w:t>
      </w:r>
      <w:r>
        <w:rPr>
          <w:spacing w:val="-2"/>
        </w:rPr>
        <w:t xml:space="preserve"> </w:t>
      </w:r>
      <w:r>
        <w:t>names</w:t>
      </w:r>
      <w:r>
        <w:rPr>
          <w:spacing w:val="-4"/>
        </w:rPr>
        <w:t xml:space="preserve"> </w:t>
      </w:r>
      <w:r>
        <w:t>and</w:t>
      </w:r>
      <w:r>
        <w:rPr>
          <w:spacing w:val="-3"/>
        </w:rPr>
        <w:t xml:space="preserve"> </w:t>
      </w:r>
      <w:r>
        <w:t>user</w:t>
      </w:r>
      <w:r>
        <w:rPr>
          <w:spacing w:val="-1"/>
        </w:rPr>
        <w:t xml:space="preserve"> </w:t>
      </w:r>
      <w:r>
        <w:t>id</w:t>
      </w:r>
      <w:r>
        <w:rPr>
          <w:spacing w:val="-2"/>
        </w:rPr>
        <w:t xml:space="preserve"> </w:t>
      </w:r>
      <w:r>
        <w:t>are</w:t>
      </w:r>
      <w:r>
        <w:rPr>
          <w:spacing w:val="-4"/>
        </w:rPr>
        <w:t xml:space="preserve"> </w:t>
      </w:r>
      <w:r>
        <w:t>stored</w:t>
      </w:r>
      <w:r>
        <w:rPr>
          <w:spacing w:val="-2"/>
        </w:rPr>
        <w:t xml:space="preserve"> </w:t>
      </w:r>
      <w:r>
        <w:t>in</w:t>
      </w:r>
      <w:r>
        <w:rPr>
          <w:spacing w:val="44"/>
        </w:rPr>
        <w:t xml:space="preserve"> </w:t>
      </w:r>
      <w:r>
        <w:rPr>
          <w:b/>
        </w:rPr>
        <w:t>/etc/passwd</w:t>
      </w:r>
      <w:r>
        <w:rPr>
          <w:b/>
          <w:spacing w:val="69"/>
          <w:w w:val="150"/>
        </w:rPr>
        <w:t xml:space="preserve"> </w:t>
      </w:r>
      <w:r>
        <w:rPr>
          <w:spacing w:val="-4"/>
        </w:rPr>
        <w:t>file.</w:t>
      </w:r>
    </w:p>
    <w:p w:rsidR="004B43E7" w:rsidRDefault="00000000">
      <w:pPr>
        <w:pStyle w:val="ListParagraph"/>
        <w:numPr>
          <w:ilvl w:val="0"/>
          <w:numId w:val="193"/>
        </w:numPr>
        <w:tabs>
          <w:tab w:val="left" w:pos="1312"/>
          <w:tab w:val="left" w:pos="1313"/>
        </w:tabs>
        <w:ind w:hanging="361"/>
      </w:pPr>
      <w:r>
        <w:rPr>
          <w:noProof/>
        </w:rPr>
        <w:drawing>
          <wp:anchor distT="0" distB="0" distL="0" distR="0" simplePos="0" relativeHeight="479118848" behindDoc="1" locked="0" layoutInCell="1" allowOverlap="1">
            <wp:simplePos x="0" y="0"/>
            <wp:positionH relativeFrom="page">
              <wp:posOffset>778433</wp:posOffset>
            </wp:positionH>
            <wp:positionV relativeFrom="paragraph">
              <wp:posOffset>131559</wp:posOffset>
            </wp:positionV>
            <wp:extent cx="5567756" cy="5509895"/>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7" cstate="print"/>
                    <a:stretch>
                      <a:fillRect/>
                    </a:stretch>
                  </pic:blipFill>
                  <pic:spPr>
                    <a:xfrm>
                      <a:off x="0" y="0"/>
                      <a:ext cx="5567756" cy="5509895"/>
                    </a:xfrm>
                    <a:prstGeom prst="rect">
                      <a:avLst/>
                    </a:prstGeom>
                  </pic:spPr>
                </pic:pic>
              </a:graphicData>
            </a:graphic>
          </wp:anchor>
        </w:drawing>
      </w:r>
      <w:r>
        <w:t>User's</w:t>
      </w:r>
      <w:r>
        <w:rPr>
          <w:spacing w:val="-5"/>
        </w:rPr>
        <w:t xml:space="preserve"> </w:t>
      </w:r>
      <w:r>
        <w:t>passwords</w:t>
      </w:r>
      <w:r>
        <w:rPr>
          <w:spacing w:val="-6"/>
        </w:rPr>
        <w:t xml:space="preserve"> </w:t>
      </w:r>
      <w:r>
        <w:t>are</w:t>
      </w:r>
      <w:r>
        <w:rPr>
          <w:spacing w:val="-5"/>
        </w:rPr>
        <w:t xml:space="preserve"> </w:t>
      </w:r>
      <w:r>
        <w:t>stored</w:t>
      </w:r>
      <w:r>
        <w:rPr>
          <w:spacing w:val="-4"/>
        </w:rPr>
        <w:t xml:space="preserve"> </w:t>
      </w:r>
      <w:r>
        <w:t>in</w:t>
      </w:r>
      <w:r>
        <w:rPr>
          <w:spacing w:val="45"/>
        </w:rPr>
        <w:t xml:space="preserve"> </w:t>
      </w:r>
      <w:r>
        <w:rPr>
          <w:b/>
        </w:rPr>
        <w:t>/etc/shadow</w:t>
      </w:r>
      <w:r>
        <w:rPr>
          <w:b/>
          <w:spacing w:val="46"/>
        </w:rPr>
        <w:t xml:space="preserve"> </w:t>
      </w:r>
      <w:r>
        <w:t>file</w:t>
      </w:r>
      <w:r>
        <w:rPr>
          <w:spacing w:val="-5"/>
        </w:rPr>
        <w:t xml:space="preserve"> </w:t>
      </w:r>
      <w:r>
        <w:t>in</w:t>
      </w:r>
      <w:r>
        <w:rPr>
          <w:spacing w:val="-3"/>
        </w:rPr>
        <w:t xml:space="preserve"> </w:t>
      </w:r>
      <w:r>
        <w:t>an</w:t>
      </w:r>
      <w:r>
        <w:rPr>
          <w:spacing w:val="-4"/>
        </w:rPr>
        <w:t xml:space="preserve"> </w:t>
      </w:r>
      <w:r>
        <w:t>encrypted</w:t>
      </w:r>
      <w:r>
        <w:rPr>
          <w:spacing w:val="-2"/>
        </w:rPr>
        <w:t xml:space="preserve"> form.</w:t>
      </w:r>
    </w:p>
    <w:p w:rsidR="004B43E7" w:rsidRDefault="00000000">
      <w:pPr>
        <w:pStyle w:val="ListParagraph"/>
        <w:numPr>
          <w:ilvl w:val="0"/>
          <w:numId w:val="193"/>
        </w:numPr>
        <w:tabs>
          <w:tab w:val="left" w:pos="1312"/>
          <w:tab w:val="left" w:pos="1313"/>
        </w:tabs>
        <w:spacing w:before="80"/>
        <w:ind w:hanging="361"/>
      </w:pPr>
      <w:r>
        <w:t>Users</w:t>
      </w:r>
      <w:r>
        <w:rPr>
          <w:spacing w:val="-4"/>
        </w:rPr>
        <w:t xml:space="preserve"> </w:t>
      </w:r>
      <w:r>
        <w:t>are</w:t>
      </w:r>
      <w:r>
        <w:rPr>
          <w:spacing w:val="-1"/>
        </w:rPr>
        <w:t xml:space="preserve"> </w:t>
      </w:r>
      <w:r>
        <w:t>assigned</w:t>
      </w:r>
      <w:r>
        <w:rPr>
          <w:spacing w:val="-4"/>
        </w:rPr>
        <w:t xml:space="preserve"> </w:t>
      </w:r>
      <w:r>
        <w:t>a</w:t>
      </w:r>
      <w:r>
        <w:rPr>
          <w:spacing w:val="-1"/>
        </w:rPr>
        <w:t xml:space="preserve"> </w:t>
      </w:r>
      <w:r>
        <w:t>home</w:t>
      </w:r>
      <w:r>
        <w:rPr>
          <w:spacing w:val="-6"/>
        </w:rPr>
        <w:t xml:space="preserve"> </w:t>
      </w:r>
      <w:r>
        <w:t>directory</w:t>
      </w:r>
      <w:r>
        <w:rPr>
          <w:spacing w:val="-2"/>
        </w:rPr>
        <w:t xml:space="preserve"> </w:t>
      </w:r>
      <w:r>
        <w:t>and</w:t>
      </w:r>
      <w:r>
        <w:rPr>
          <w:spacing w:val="-2"/>
        </w:rPr>
        <w:t xml:space="preserve"> </w:t>
      </w:r>
      <w:r>
        <w:t>a</w:t>
      </w:r>
      <w:r>
        <w:rPr>
          <w:spacing w:val="-4"/>
        </w:rPr>
        <w:t xml:space="preserve"> </w:t>
      </w:r>
      <w:r>
        <w:t>shell</w:t>
      </w:r>
      <w:r>
        <w:rPr>
          <w:spacing w:val="-2"/>
        </w:rPr>
        <w:t xml:space="preserve"> </w:t>
      </w:r>
      <w:r>
        <w:t>to</w:t>
      </w:r>
      <w:r>
        <w:rPr>
          <w:spacing w:val="-2"/>
        </w:rPr>
        <w:t xml:space="preserve"> </w:t>
      </w:r>
      <w:r>
        <w:t>work</w:t>
      </w:r>
      <w:r>
        <w:rPr>
          <w:spacing w:val="-1"/>
        </w:rPr>
        <w:t xml:space="preserve"> </w:t>
      </w:r>
      <w:r>
        <w:t>with</w:t>
      </w:r>
      <w:r>
        <w:rPr>
          <w:spacing w:val="-4"/>
        </w:rPr>
        <w:t xml:space="preserve"> </w:t>
      </w:r>
      <w:r>
        <w:t>the</w:t>
      </w:r>
      <w:r>
        <w:rPr>
          <w:spacing w:val="-3"/>
        </w:rPr>
        <w:t xml:space="preserve"> </w:t>
      </w:r>
      <w:r>
        <w:rPr>
          <w:spacing w:val="-4"/>
        </w:rPr>
        <w:t>O/S.</w:t>
      </w:r>
    </w:p>
    <w:p w:rsidR="004B43E7" w:rsidRDefault="00000000">
      <w:pPr>
        <w:pStyle w:val="ListParagraph"/>
        <w:numPr>
          <w:ilvl w:val="0"/>
          <w:numId w:val="193"/>
        </w:numPr>
        <w:tabs>
          <w:tab w:val="left" w:pos="1312"/>
          <w:tab w:val="left" w:pos="1313"/>
        </w:tabs>
        <w:spacing w:before="79"/>
        <w:ind w:hanging="361"/>
      </w:pPr>
      <w:r>
        <w:t>Users</w:t>
      </w:r>
      <w:r>
        <w:rPr>
          <w:spacing w:val="-5"/>
        </w:rPr>
        <w:t xml:space="preserve"> </w:t>
      </w:r>
      <w:r>
        <w:t>cannot</w:t>
      </w:r>
      <w:r>
        <w:rPr>
          <w:spacing w:val="-3"/>
        </w:rPr>
        <w:t xml:space="preserve"> </w:t>
      </w:r>
      <w:r>
        <w:t>read,</w:t>
      </w:r>
      <w:r>
        <w:rPr>
          <w:spacing w:val="-4"/>
        </w:rPr>
        <w:t xml:space="preserve"> </w:t>
      </w:r>
      <w:r>
        <w:t>write</w:t>
      </w:r>
      <w:r>
        <w:rPr>
          <w:spacing w:val="-5"/>
        </w:rPr>
        <w:t xml:space="preserve"> </w:t>
      </w:r>
      <w:r>
        <w:t>and</w:t>
      </w:r>
      <w:r>
        <w:rPr>
          <w:spacing w:val="-3"/>
        </w:rPr>
        <w:t xml:space="preserve"> </w:t>
      </w:r>
      <w:r>
        <w:t>execute</w:t>
      </w:r>
      <w:r>
        <w:rPr>
          <w:spacing w:val="-2"/>
        </w:rPr>
        <w:t xml:space="preserve"> </w:t>
      </w:r>
      <w:r>
        <w:t>each</w:t>
      </w:r>
      <w:r>
        <w:rPr>
          <w:spacing w:val="-6"/>
        </w:rPr>
        <w:t xml:space="preserve"> </w:t>
      </w:r>
      <w:r>
        <w:t>other's</w:t>
      </w:r>
      <w:r>
        <w:rPr>
          <w:spacing w:val="-2"/>
        </w:rPr>
        <w:t xml:space="preserve"> </w:t>
      </w:r>
      <w:r>
        <w:t>files</w:t>
      </w:r>
      <w:r>
        <w:rPr>
          <w:spacing w:val="-2"/>
        </w:rPr>
        <w:t xml:space="preserve"> </w:t>
      </w:r>
      <w:r>
        <w:t>without</w:t>
      </w:r>
      <w:r>
        <w:rPr>
          <w:spacing w:val="-2"/>
        </w:rPr>
        <w:t xml:space="preserve"> permission.</w:t>
      </w:r>
    </w:p>
    <w:p w:rsidR="004B43E7" w:rsidRDefault="00000000">
      <w:pPr>
        <w:pStyle w:val="ListParagraph"/>
        <w:numPr>
          <w:ilvl w:val="0"/>
          <w:numId w:val="193"/>
        </w:numPr>
        <w:tabs>
          <w:tab w:val="left" w:pos="1312"/>
          <w:tab w:val="left" w:pos="1313"/>
        </w:tabs>
        <w:spacing w:before="83"/>
        <w:ind w:hanging="361"/>
        <w:rPr>
          <w:b/>
        </w:rPr>
      </w:pPr>
      <w:r>
        <w:t>Whenever</w:t>
      </w:r>
      <w:r>
        <w:rPr>
          <w:spacing w:val="-4"/>
        </w:rPr>
        <w:t xml:space="preserve"> </w:t>
      </w:r>
      <w:r>
        <w:t>a</w:t>
      </w:r>
      <w:r>
        <w:rPr>
          <w:spacing w:val="-5"/>
        </w:rPr>
        <w:t xml:space="preserve"> </w:t>
      </w:r>
      <w:r>
        <w:t>user</w:t>
      </w:r>
      <w:r>
        <w:rPr>
          <w:spacing w:val="-2"/>
        </w:rPr>
        <w:t xml:space="preserve"> </w:t>
      </w:r>
      <w:r>
        <w:t>is</w:t>
      </w:r>
      <w:r>
        <w:rPr>
          <w:spacing w:val="-4"/>
        </w:rPr>
        <w:t xml:space="preserve"> </w:t>
      </w:r>
      <w:r>
        <w:t>created</w:t>
      </w:r>
      <w:r>
        <w:rPr>
          <w:spacing w:val="-6"/>
        </w:rPr>
        <w:t xml:space="preserve"> </w:t>
      </w:r>
      <w:r>
        <w:t>a</w:t>
      </w:r>
      <w:r>
        <w:rPr>
          <w:spacing w:val="-2"/>
        </w:rPr>
        <w:t xml:space="preserve"> </w:t>
      </w:r>
      <w:r>
        <w:t>mail</w:t>
      </w:r>
      <w:r>
        <w:rPr>
          <w:spacing w:val="-6"/>
        </w:rPr>
        <w:t xml:space="preserve"> </w:t>
      </w:r>
      <w:r>
        <w:t>box</w:t>
      </w:r>
      <w:r>
        <w:rPr>
          <w:spacing w:val="-2"/>
        </w:rPr>
        <w:t xml:space="preserve"> </w:t>
      </w:r>
      <w:r>
        <w:t>is</w:t>
      </w:r>
      <w:r>
        <w:rPr>
          <w:spacing w:val="-2"/>
        </w:rPr>
        <w:t xml:space="preserve"> </w:t>
      </w:r>
      <w:r>
        <w:t>created</w:t>
      </w:r>
      <w:r>
        <w:rPr>
          <w:spacing w:val="-2"/>
        </w:rPr>
        <w:t xml:space="preserve"> </w:t>
      </w:r>
      <w:r>
        <w:t>automatically</w:t>
      </w:r>
      <w:r>
        <w:rPr>
          <w:spacing w:val="-2"/>
        </w:rPr>
        <w:t xml:space="preserve"> </w:t>
      </w:r>
      <w:r>
        <w:t>in</w:t>
      </w:r>
      <w:r>
        <w:rPr>
          <w:spacing w:val="-4"/>
        </w:rPr>
        <w:t xml:space="preserve"> </w:t>
      </w:r>
      <w:r>
        <w:rPr>
          <w:b/>
          <w:spacing w:val="-2"/>
        </w:rPr>
        <w:t>/var/spool/mail</w:t>
      </w:r>
    </w:p>
    <w:p w:rsidR="004B43E7" w:rsidRDefault="00000000">
      <w:pPr>
        <w:pStyle w:val="BodyText"/>
        <w:spacing w:before="80"/>
        <w:ind w:left="1312"/>
      </w:pPr>
      <w:r>
        <w:rPr>
          <w:spacing w:val="-2"/>
        </w:rPr>
        <w:t>location.</w:t>
      </w:r>
    </w:p>
    <w:p w:rsidR="004B43E7" w:rsidRDefault="00000000">
      <w:pPr>
        <w:pStyle w:val="ListParagraph"/>
        <w:numPr>
          <w:ilvl w:val="0"/>
          <w:numId w:val="193"/>
        </w:numPr>
        <w:tabs>
          <w:tab w:val="left" w:pos="1312"/>
          <w:tab w:val="left" w:pos="1313"/>
        </w:tabs>
        <w:spacing w:before="79" w:line="309" w:lineRule="auto"/>
        <w:ind w:right="1651"/>
      </w:pPr>
      <w:r>
        <w:t>And</w:t>
      </w:r>
      <w:r>
        <w:rPr>
          <w:spacing w:val="-3"/>
        </w:rPr>
        <w:t xml:space="preserve"> </w:t>
      </w:r>
      <w:r>
        <w:t>some</w:t>
      </w:r>
      <w:r>
        <w:rPr>
          <w:spacing w:val="-2"/>
        </w:rPr>
        <w:t xml:space="preserve"> </w:t>
      </w:r>
      <w:r>
        <w:t>user</w:t>
      </w:r>
      <w:r>
        <w:rPr>
          <w:spacing w:val="-3"/>
        </w:rPr>
        <w:t xml:space="preserve"> </w:t>
      </w:r>
      <w:r>
        <w:t>environmental</w:t>
      </w:r>
      <w:r>
        <w:rPr>
          <w:spacing w:val="-3"/>
        </w:rPr>
        <w:t xml:space="preserve"> </w:t>
      </w:r>
      <w:r>
        <w:t>files</w:t>
      </w:r>
      <w:r>
        <w:rPr>
          <w:spacing w:val="-3"/>
        </w:rPr>
        <w:t xml:space="preserve"> </w:t>
      </w:r>
      <w:r>
        <w:t>like</w:t>
      </w:r>
      <w:r>
        <w:rPr>
          <w:spacing w:val="40"/>
        </w:rPr>
        <w:t xml:space="preserve"> </w:t>
      </w:r>
      <w:r>
        <w:t>.bash_logout,</w:t>
      </w:r>
      <w:r>
        <w:rPr>
          <w:spacing w:val="40"/>
        </w:rPr>
        <w:t xml:space="preserve"> </w:t>
      </w:r>
      <w:r>
        <w:t>.bash_profile,</w:t>
      </w:r>
      <w:r>
        <w:rPr>
          <w:spacing w:val="40"/>
        </w:rPr>
        <w:t xml:space="preserve"> </w:t>
      </w:r>
      <w:r>
        <w:t>.bashrc</w:t>
      </w:r>
      <w:r>
        <w:rPr>
          <w:spacing w:val="-5"/>
        </w:rPr>
        <w:t xml:space="preserve"> </w:t>
      </w:r>
      <w:r>
        <w:t>,</w:t>
      </w:r>
      <w:r>
        <w:rPr>
          <w:spacing w:val="40"/>
        </w:rPr>
        <w:t xml:space="preserve"> </w:t>
      </w:r>
      <w:r>
        <w:t>...etc.,</w:t>
      </w:r>
      <w:r>
        <w:rPr>
          <w:spacing w:val="-3"/>
        </w:rPr>
        <w:t xml:space="preserve"> </w:t>
      </w:r>
      <w:r>
        <w:t xml:space="preserve">are also copied from </w:t>
      </w:r>
      <w:r>
        <w:rPr>
          <w:b/>
        </w:rPr>
        <w:t>/etc/skell</w:t>
      </w:r>
      <w:r>
        <w:rPr>
          <w:b/>
          <w:spacing w:val="80"/>
        </w:rPr>
        <w:t xml:space="preserve"> </w:t>
      </w:r>
      <w:r>
        <w:t>to</w:t>
      </w:r>
      <w:r>
        <w:rPr>
          <w:spacing w:val="40"/>
        </w:rPr>
        <w:t xml:space="preserve"> </w:t>
      </w:r>
      <w:r>
        <w:t>his/her home directory (</w:t>
      </w:r>
      <w:r>
        <w:rPr>
          <w:b/>
        </w:rPr>
        <w:t>/home/&lt;username&gt;</w:t>
      </w:r>
      <w:r>
        <w:t>).</w:t>
      </w:r>
    </w:p>
    <w:p w:rsidR="004B43E7" w:rsidRDefault="00000000">
      <w:pPr>
        <w:pStyle w:val="Heading2"/>
        <w:numPr>
          <w:ilvl w:val="0"/>
          <w:numId w:val="194"/>
        </w:numPr>
        <w:tabs>
          <w:tab w:val="left" w:pos="887"/>
          <w:tab w:val="left" w:pos="888"/>
        </w:tabs>
        <w:spacing w:before="6"/>
      </w:pPr>
      <w:r>
        <w:t>What</w:t>
      </w:r>
      <w:r>
        <w:rPr>
          <w:spacing w:val="-4"/>
        </w:rPr>
        <w:t xml:space="preserve"> </w:t>
      </w:r>
      <w:r>
        <w:t>are</w:t>
      </w:r>
      <w:r>
        <w:rPr>
          <w:spacing w:val="-4"/>
        </w:rPr>
        <w:t xml:space="preserve"> </w:t>
      </w:r>
      <w:r>
        <w:t>fields</w:t>
      </w:r>
      <w:r>
        <w:rPr>
          <w:spacing w:val="-6"/>
        </w:rPr>
        <w:t xml:space="preserve"> </w:t>
      </w:r>
      <w:r>
        <w:t>available</w:t>
      </w:r>
      <w:r>
        <w:rPr>
          <w:spacing w:val="-2"/>
        </w:rPr>
        <w:t xml:space="preserve"> </w:t>
      </w:r>
      <w:r>
        <w:t>in</w:t>
      </w:r>
      <w:r>
        <w:rPr>
          <w:spacing w:val="43"/>
        </w:rPr>
        <w:t xml:space="preserve"> </w:t>
      </w:r>
      <w:r>
        <w:t>/etc/passwd</w:t>
      </w:r>
      <w:r>
        <w:rPr>
          <w:spacing w:val="-5"/>
        </w:rPr>
        <w:t xml:space="preserve"> </w:t>
      </w:r>
      <w:r>
        <w:rPr>
          <w:spacing w:val="-4"/>
        </w:rPr>
        <w:t>file?</w:t>
      </w:r>
    </w:p>
    <w:p w:rsidR="004B43E7" w:rsidRDefault="00000000">
      <w:pPr>
        <w:pStyle w:val="BodyText"/>
        <w:spacing w:before="81" w:line="312" w:lineRule="auto"/>
        <w:ind w:left="460" w:right="1638" w:firstLine="427"/>
      </w:pPr>
      <w:r>
        <w:t>&lt;user</w:t>
      </w:r>
      <w:r>
        <w:rPr>
          <w:spacing w:val="-1"/>
        </w:rPr>
        <w:t xml:space="preserve"> </w:t>
      </w:r>
      <w:r>
        <w:t>name&gt;</w:t>
      </w:r>
      <w:r>
        <w:rPr>
          <w:spacing w:val="80"/>
        </w:rPr>
        <w:t xml:space="preserve"> </w:t>
      </w:r>
      <w:r>
        <w:t>:</w:t>
      </w:r>
      <w:r>
        <w:rPr>
          <w:spacing w:val="80"/>
        </w:rPr>
        <w:t xml:space="preserve"> </w:t>
      </w:r>
      <w:r>
        <w:t>x</w:t>
      </w:r>
      <w:r>
        <w:rPr>
          <w:spacing w:val="80"/>
        </w:rPr>
        <w:t xml:space="preserve"> </w:t>
      </w:r>
      <w:r>
        <w:t>:</w:t>
      </w:r>
      <w:r>
        <w:rPr>
          <w:spacing w:val="80"/>
        </w:rPr>
        <w:t xml:space="preserve"> </w:t>
      </w:r>
      <w:r>
        <w:t>&lt;uid&gt;</w:t>
      </w:r>
      <w:r>
        <w:rPr>
          <w:spacing w:val="80"/>
        </w:rPr>
        <w:t xml:space="preserve"> </w:t>
      </w:r>
      <w:r>
        <w:t>:</w:t>
      </w:r>
      <w:r>
        <w:rPr>
          <w:spacing w:val="80"/>
        </w:rPr>
        <w:t xml:space="preserve"> </w:t>
      </w:r>
      <w:r>
        <w:t>&lt;gid&gt;</w:t>
      </w:r>
      <w:r>
        <w:rPr>
          <w:spacing w:val="80"/>
        </w:rPr>
        <w:t xml:space="preserve"> </w:t>
      </w:r>
      <w:r>
        <w:t>:</w:t>
      </w:r>
      <w:r>
        <w:rPr>
          <w:spacing w:val="80"/>
        </w:rPr>
        <w:t xml:space="preserve"> </w:t>
      </w:r>
      <w:r>
        <w:t>&lt;comment&gt;</w:t>
      </w:r>
      <w:r>
        <w:rPr>
          <w:spacing w:val="80"/>
        </w:rPr>
        <w:t xml:space="preserve"> </w:t>
      </w:r>
      <w:r>
        <w:t>:</w:t>
      </w:r>
      <w:r>
        <w:rPr>
          <w:spacing w:val="80"/>
        </w:rPr>
        <w:t xml:space="preserve"> </w:t>
      </w:r>
      <w:r>
        <w:t>&lt;user's</w:t>
      </w:r>
      <w:r>
        <w:rPr>
          <w:spacing w:val="-1"/>
        </w:rPr>
        <w:t xml:space="preserve"> </w:t>
      </w:r>
      <w:r>
        <w:t>home</w:t>
      </w:r>
      <w:r>
        <w:rPr>
          <w:spacing w:val="-3"/>
        </w:rPr>
        <w:t xml:space="preserve"> </w:t>
      </w:r>
      <w:r>
        <w:t>directory&gt;</w:t>
      </w:r>
      <w:r>
        <w:rPr>
          <w:spacing w:val="80"/>
        </w:rPr>
        <w:t xml:space="preserve"> </w:t>
      </w:r>
      <w:r>
        <w:t>:</w:t>
      </w:r>
      <w:r>
        <w:rPr>
          <w:spacing w:val="80"/>
        </w:rPr>
        <w:t xml:space="preserve"> </w:t>
      </w:r>
      <w:r>
        <w:t xml:space="preserve">&lt;login </w:t>
      </w:r>
      <w:r>
        <w:rPr>
          <w:spacing w:val="-2"/>
        </w:rPr>
        <w:t>shell&gt;</w:t>
      </w:r>
    </w:p>
    <w:p w:rsidR="004B43E7" w:rsidRDefault="00000000">
      <w:pPr>
        <w:pStyle w:val="BodyText"/>
        <w:spacing w:before="1"/>
      </w:pPr>
      <w:r>
        <w:t>(where</w:t>
      </w:r>
      <w:r>
        <w:rPr>
          <w:spacing w:val="69"/>
          <w:w w:val="150"/>
        </w:rPr>
        <w:t xml:space="preserve"> </w:t>
      </w:r>
      <w:r>
        <w:t>'x'</w:t>
      </w:r>
      <w:r>
        <w:rPr>
          <w:spacing w:val="67"/>
          <w:w w:val="150"/>
        </w:rPr>
        <w:t xml:space="preserve"> </w:t>
      </w:r>
      <w:r>
        <w:t>means</w:t>
      </w:r>
      <w:r>
        <w:rPr>
          <w:spacing w:val="-2"/>
        </w:rPr>
        <w:t xml:space="preserve"> </w:t>
      </w:r>
      <w:r>
        <w:t>link</w:t>
      </w:r>
      <w:r>
        <w:rPr>
          <w:spacing w:val="-3"/>
        </w:rPr>
        <w:t xml:space="preserve"> </w:t>
      </w:r>
      <w:r>
        <w:t>to</w:t>
      </w:r>
      <w:r>
        <w:rPr>
          <w:spacing w:val="-2"/>
        </w:rPr>
        <w:t xml:space="preserve"> </w:t>
      </w:r>
      <w:r>
        <w:t>password</w:t>
      </w:r>
      <w:r>
        <w:rPr>
          <w:spacing w:val="-4"/>
        </w:rPr>
        <w:t xml:space="preserve"> </w:t>
      </w:r>
      <w:r>
        <w:t>file ie.,</w:t>
      </w:r>
      <w:r>
        <w:rPr>
          <w:spacing w:val="42"/>
        </w:rPr>
        <w:t xml:space="preserve"> </w:t>
      </w:r>
      <w:r>
        <w:rPr>
          <w:b/>
        </w:rPr>
        <w:t>/etc/shadow</w:t>
      </w:r>
      <w:r>
        <w:rPr>
          <w:b/>
          <w:spacing w:val="74"/>
          <w:w w:val="150"/>
        </w:rPr>
        <w:t xml:space="preserve"> </w:t>
      </w:r>
      <w:r>
        <w:rPr>
          <w:spacing w:val="-2"/>
        </w:rPr>
        <w:t>file)</w:t>
      </w:r>
    </w:p>
    <w:p w:rsidR="004B43E7" w:rsidRDefault="00000000">
      <w:pPr>
        <w:pStyle w:val="Heading2"/>
        <w:numPr>
          <w:ilvl w:val="0"/>
          <w:numId w:val="194"/>
        </w:numPr>
        <w:tabs>
          <w:tab w:val="left" w:pos="887"/>
          <w:tab w:val="left" w:pos="888"/>
        </w:tabs>
        <w:spacing w:before="79"/>
      </w:pPr>
      <w:r>
        <w:t>What</w:t>
      </w:r>
      <w:r>
        <w:rPr>
          <w:spacing w:val="-4"/>
        </w:rPr>
        <w:t xml:space="preserve"> </w:t>
      </w:r>
      <w:r>
        <w:t>are</w:t>
      </w:r>
      <w:r>
        <w:rPr>
          <w:spacing w:val="-4"/>
        </w:rPr>
        <w:t xml:space="preserve"> </w:t>
      </w:r>
      <w:r>
        <w:t>fields</w:t>
      </w:r>
      <w:r>
        <w:rPr>
          <w:spacing w:val="-5"/>
        </w:rPr>
        <w:t xml:space="preserve"> </w:t>
      </w:r>
      <w:r>
        <w:t>available</w:t>
      </w:r>
      <w:r>
        <w:rPr>
          <w:spacing w:val="-5"/>
        </w:rPr>
        <w:t xml:space="preserve"> </w:t>
      </w:r>
      <w:r>
        <w:t>in</w:t>
      </w:r>
      <w:r>
        <w:rPr>
          <w:spacing w:val="43"/>
        </w:rPr>
        <w:t xml:space="preserve"> </w:t>
      </w:r>
      <w:r>
        <w:t>/etc/shadow</w:t>
      </w:r>
      <w:r>
        <w:rPr>
          <w:spacing w:val="46"/>
        </w:rPr>
        <w:t xml:space="preserve"> </w:t>
      </w:r>
      <w:r>
        <w:rPr>
          <w:spacing w:val="-4"/>
        </w:rPr>
        <w:t>file?</w:t>
      </w:r>
    </w:p>
    <w:p w:rsidR="004B43E7" w:rsidRDefault="00000000">
      <w:pPr>
        <w:pStyle w:val="BodyText"/>
        <w:spacing w:before="84" w:line="237" w:lineRule="auto"/>
        <w:ind w:left="460" w:right="1503" w:firstLine="427"/>
      </w:pPr>
      <w:r>
        <w:t>user</w:t>
      </w:r>
      <w:r>
        <w:rPr>
          <w:spacing w:val="-1"/>
        </w:rPr>
        <w:t xml:space="preserve"> </w:t>
      </w:r>
      <w:r>
        <w:t>name</w:t>
      </w:r>
      <w:r>
        <w:rPr>
          <w:spacing w:val="-3"/>
        </w:rPr>
        <w:t xml:space="preserve"> </w:t>
      </w:r>
      <w:r>
        <w:t>:</w:t>
      </w:r>
      <w:r>
        <w:rPr>
          <w:spacing w:val="-1"/>
        </w:rPr>
        <w:t xml:space="preserve"> </w:t>
      </w:r>
      <w:r>
        <w:t>password</w:t>
      </w:r>
      <w:r>
        <w:rPr>
          <w:spacing w:val="-4"/>
        </w:rPr>
        <w:t xml:space="preserve"> </w:t>
      </w:r>
      <w:r>
        <w:t>:</w:t>
      </w:r>
      <w:r>
        <w:rPr>
          <w:spacing w:val="-1"/>
        </w:rPr>
        <w:t xml:space="preserve"> </w:t>
      </w:r>
      <w:r>
        <w:t>last</w:t>
      </w:r>
      <w:r>
        <w:rPr>
          <w:spacing w:val="-3"/>
        </w:rPr>
        <w:t xml:space="preserve"> </w:t>
      </w:r>
      <w:r>
        <w:t>changed</w:t>
      </w:r>
      <w:r>
        <w:rPr>
          <w:spacing w:val="-1"/>
        </w:rPr>
        <w:t xml:space="preserve"> </w:t>
      </w:r>
      <w:r>
        <w:t>:</w:t>
      </w:r>
      <w:r>
        <w:rPr>
          <w:spacing w:val="-1"/>
        </w:rPr>
        <w:t xml:space="preserve"> </w:t>
      </w:r>
      <w:r>
        <w:t>min.</w:t>
      </w:r>
      <w:r>
        <w:rPr>
          <w:spacing w:val="-2"/>
        </w:rPr>
        <w:t xml:space="preserve"> </w:t>
      </w:r>
      <w:r>
        <w:t>days</w:t>
      </w:r>
      <w:r>
        <w:rPr>
          <w:spacing w:val="-1"/>
        </w:rPr>
        <w:t xml:space="preserve"> </w:t>
      </w:r>
      <w:r>
        <w:t>:</w:t>
      </w:r>
      <w:r>
        <w:rPr>
          <w:spacing w:val="-2"/>
        </w:rPr>
        <w:t xml:space="preserve"> </w:t>
      </w:r>
      <w:r>
        <w:t>max.</w:t>
      </w:r>
      <w:r>
        <w:rPr>
          <w:spacing w:val="-4"/>
        </w:rPr>
        <w:t xml:space="preserve"> </w:t>
      </w:r>
      <w:r>
        <w:t>days</w:t>
      </w:r>
      <w:r>
        <w:rPr>
          <w:spacing w:val="-3"/>
        </w:rPr>
        <w:t xml:space="preserve"> </w:t>
      </w:r>
      <w:r>
        <w:t>:</w:t>
      </w:r>
      <w:r>
        <w:rPr>
          <w:spacing w:val="-1"/>
        </w:rPr>
        <w:t xml:space="preserve"> </w:t>
      </w:r>
      <w:r>
        <w:t>warn</w:t>
      </w:r>
      <w:r>
        <w:rPr>
          <w:spacing w:val="-5"/>
        </w:rPr>
        <w:t xml:space="preserve"> </w:t>
      </w:r>
      <w:r>
        <w:t>days</w:t>
      </w:r>
      <w:r>
        <w:rPr>
          <w:spacing w:val="-3"/>
        </w:rPr>
        <w:t xml:space="preserve"> </w:t>
      </w:r>
      <w:r>
        <w:t>:</w:t>
      </w:r>
      <w:r>
        <w:rPr>
          <w:spacing w:val="-1"/>
        </w:rPr>
        <w:t xml:space="preserve"> </w:t>
      </w:r>
      <w:r>
        <w:t>inactive</w:t>
      </w:r>
      <w:r>
        <w:rPr>
          <w:spacing w:val="-3"/>
        </w:rPr>
        <w:t xml:space="preserve"> </w:t>
      </w:r>
      <w:r>
        <w:t>days</w:t>
      </w:r>
      <w:r>
        <w:rPr>
          <w:spacing w:val="-1"/>
        </w:rPr>
        <w:t xml:space="preserve"> </w:t>
      </w:r>
      <w:r>
        <w:t>:</w:t>
      </w:r>
      <w:r>
        <w:rPr>
          <w:spacing w:val="-2"/>
        </w:rPr>
        <w:t xml:space="preserve"> </w:t>
      </w:r>
      <w:r>
        <w:t>expiry days : reserved</w:t>
      </w:r>
    </w:p>
    <w:p w:rsidR="004B43E7" w:rsidRDefault="00000000">
      <w:pPr>
        <w:pStyle w:val="BodyText"/>
        <w:spacing w:before="2"/>
        <w:ind w:left="2001"/>
      </w:pPr>
      <w:r>
        <w:t>for</w:t>
      </w:r>
      <w:r>
        <w:rPr>
          <w:spacing w:val="-6"/>
        </w:rPr>
        <w:t xml:space="preserve"> </w:t>
      </w:r>
      <w:r>
        <w:rPr>
          <w:spacing w:val="-2"/>
        </w:rPr>
        <w:t>future</w:t>
      </w:r>
    </w:p>
    <w:p w:rsidR="004B43E7" w:rsidRDefault="00000000">
      <w:pPr>
        <w:pStyle w:val="Heading2"/>
        <w:numPr>
          <w:ilvl w:val="0"/>
          <w:numId w:val="194"/>
        </w:numPr>
        <w:tabs>
          <w:tab w:val="left" w:pos="887"/>
          <w:tab w:val="left" w:pos="888"/>
        </w:tabs>
      </w:pPr>
      <w:r>
        <w:t>What</w:t>
      </w:r>
      <w:r>
        <w:rPr>
          <w:spacing w:val="-3"/>
        </w:rPr>
        <w:t xml:space="preserve"> </w:t>
      </w:r>
      <w:r>
        <w:t>are</w:t>
      </w:r>
      <w:r>
        <w:rPr>
          <w:spacing w:val="-3"/>
        </w:rPr>
        <w:t xml:space="preserve"> </w:t>
      </w:r>
      <w:r>
        <w:t>the</w:t>
      </w:r>
      <w:r>
        <w:rPr>
          <w:spacing w:val="-4"/>
        </w:rPr>
        <w:t xml:space="preserve"> </w:t>
      </w:r>
      <w:r>
        <w:t>files</w:t>
      </w:r>
      <w:r>
        <w:rPr>
          <w:spacing w:val="-2"/>
        </w:rPr>
        <w:t xml:space="preserve"> </w:t>
      </w:r>
      <w:r>
        <w:t>that</w:t>
      </w:r>
      <w:r>
        <w:rPr>
          <w:spacing w:val="-3"/>
        </w:rPr>
        <w:t xml:space="preserve"> </w:t>
      </w:r>
      <w:r>
        <w:t>are</w:t>
      </w:r>
      <w:r>
        <w:rPr>
          <w:spacing w:val="-6"/>
        </w:rPr>
        <w:t xml:space="preserve"> </w:t>
      </w:r>
      <w:r>
        <w:t>related</w:t>
      </w:r>
      <w:r>
        <w:rPr>
          <w:spacing w:val="-5"/>
        </w:rPr>
        <w:t xml:space="preserve"> </w:t>
      </w:r>
      <w:r>
        <w:t>to</w:t>
      </w:r>
      <w:r>
        <w:rPr>
          <w:spacing w:val="-3"/>
        </w:rPr>
        <w:t xml:space="preserve"> </w:t>
      </w:r>
      <w:r>
        <w:t>user</w:t>
      </w:r>
      <w:r>
        <w:rPr>
          <w:spacing w:val="-2"/>
        </w:rPr>
        <w:t xml:space="preserve"> management?</w:t>
      </w:r>
    </w:p>
    <w:p w:rsidR="004B43E7" w:rsidRDefault="00000000">
      <w:pPr>
        <w:pStyle w:val="ListParagraph"/>
        <w:numPr>
          <w:ilvl w:val="0"/>
          <w:numId w:val="192"/>
        </w:numPr>
        <w:tabs>
          <w:tab w:val="left" w:pos="1312"/>
          <w:tab w:val="left" w:pos="1313"/>
          <w:tab w:val="left" w:leader="hyphen" w:pos="2904"/>
        </w:tabs>
        <w:ind w:hanging="361"/>
      </w:pPr>
      <w:r>
        <w:rPr>
          <w:b/>
          <w:spacing w:val="-2"/>
        </w:rPr>
        <w:t>/etc/passwd</w:t>
      </w:r>
      <w:r>
        <w:rPr>
          <w:b/>
        </w:rPr>
        <w:tab/>
      </w:r>
      <w:r>
        <w:t>&gt;</w:t>
      </w:r>
      <w:r>
        <w:rPr>
          <w:spacing w:val="-8"/>
        </w:rPr>
        <w:t xml:space="preserve"> </w:t>
      </w:r>
      <w:r>
        <w:t>Stores</w:t>
      </w:r>
      <w:r>
        <w:rPr>
          <w:spacing w:val="-5"/>
        </w:rPr>
        <w:t xml:space="preserve"> </w:t>
      </w:r>
      <w:r>
        <w:t>user's</w:t>
      </w:r>
      <w:r>
        <w:rPr>
          <w:spacing w:val="-4"/>
        </w:rPr>
        <w:t xml:space="preserve"> </w:t>
      </w:r>
      <w:r>
        <w:t>information</w:t>
      </w:r>
      <w:r>
        <w:rPr>
          <w:spacing w:val="-4"/>
        </w:rPr>
        <w:t xml:space="preserve"> </w:t>
      </w:r>
      <w:r>
        <w:t>like</w:t>
      </w:r>
      <w:r>
        <w:rPr>
          <w:spacing w:val="-3"/>
        </w:rPr>
        <w:t xml:space="preserve"> </w:t>
      </w:r>
      <w:r>
        <w:t>user</w:t>
      </w:r>
      <w:r>
        <w:rPr>
          <w:spacing w:val="-6"/>
        </w:rPr>
        <w:t xml:space="preserve"> </w:t>
      </w:r>
      <w:r>
        <w:t>name,</w:t>
      </w:r>
      <w:r>
        <w:rPr>
          <w:spacing w:val="-6"/>
        </w:rPr>
        <w:t xml:space="preserve"> </w:t>
      </w:r>
      <w:r>
        <w:t>uid,</w:t>
      </w:r>
      <w:r>
        <w:rPr>
          <w:spacing w:val="-3"/>
        </w:rPr>
        <w:t xml:space="preserve"> </w:t>
      </w:r>
      <w:r>
        <w:t>home</w:t>
      </w:r>
      <w:r>
        <w:rPr>
          <w:spacing w:val="-6"/>
        </w:rPr>
        <w:t xml:space="preserve"> </w:t>
      </w:r>
      <w:r>
        <w:t>directory</w:t>
      </w:r>
      <w:r>
        <w:rPr>
          <w:spacing w:val="-5"/>
        </w:rPr>
        <w:t xml:space="preserve"> </w:t>
      </w:r>
      <w:r>
        <w:t>and</w:t>
      </w:r>
      <w:r>
        <w:rPr>
          <w:spacing w:val="-4"/>
        </w:rPr>
        <w:t xml:space="preserve"> </w:t>
      </w:r>
      <w:r>
        <w:rPr>
          <w:spacing w:val="-2"/>
        </w:rPr>
        <w:t>shell</w:t>
      </w:r>
    </w:p>
    <w:p w:rsidR="004B43E7" w:rsidRDefault="00000000">
      <w:pPr>
        <w:pStyle w:val="BodyText"/>
        <w:spacing w:before="80"/>
        <w:ind w:left="1312"/>
      </w:pPr>
      <w:r>
        <w:rPr>
          <w:spacing w:val="-2"/>
        </w:rPr>
        <w:t>...etc.,</w:t>
      </w:r>
    </w:p>
    <w:p w:rsidR="004B43E7" w:rsidRDefault="00000000">
      <w:pPr>
        <w:pStyle w:val="ListParagraph"/>
        <w:numPr>
          <w:ilvl w:val="0"/>
          <w:numId w:val="192"/>
        </w:numPr>
        <w:tabs>
          <w:tab w:val="left" w:pos="1312"/>
          <w:tab w:val="left" w:pos="1313"/>
          <w:tab w:val="left" w:leader="hyphen" w:pos="2865"/>
        </w:tabs>
        <w:ind w:hanging="361"/>
      </w:pPr>
      <w:r>
        <w:rPr>
          <w:b/>
          <w:spacing w:val="-2"/>
        </w:rPr>
        <w:t>/etc/shadow</w:t>
      </w:r>
      <w:r>
        <w:rPr>
          <w:b/>
        </w:rPr>
        <w:tab/>
      </w:r>
      <w:r>
        <w:t>&gt;</w:t>
      </w:r>
      <w:r>
        <w:rPr>
          <w:spacing w:val="-5"/>
        </w:rPr>
        <w:t xml:space="preserve"> </w:t>
      </w:r>
      <w:r>
        <w:t>Stores</w:t>
      </w:r>
      <w:r>
        <w:rPr>
          <w:spacing w:val="-4"/>
        </w:rPr>
        <w:t xml:space="preserve"> </w:t>
      </w:r>
      <w:r>
        <w:t>user's</w:t>
      </w:r>
      <w:r>
        <w:rPr>
          <w:spacing w:val="-2"/>
        </w:rPr>
        <w:t xml:space="preserve"> </w:t>
      </w:r>
      <w:r>
        <w:t>password</w:t>
      </w:r>
      <w:r>
        <w:rPr>
          <w:spacing w:val="-3"/>
        </w:rPr>
        <w:t xml:space="preserve"> </w:t>
      </w:r>
      <w:r>
        <w:t>in</w:t>
      </w:r>
      <w:r>
        <w:rPr>
          <w:spacing w:val="-5"/>
        </w:rPr>
        <w:t xml:space="preserve"> </w:t>
      </w:r>
      <w:r>
        <w:t>encrypted</w:t>
      </w:r>
      <w:r>
        <w:rPr>
          <w:spacing w:val="-3"/>
        </w:rPr>
        <w:t xml:space="preserve"> </w:t>
      </w:r>
      <w:r>
        <w:t>form</w:t>
      </w:r>
      <w:r>
        <w:rPr>
          <w:spacing w:val="-1"/>
        </w:rPr>
        <w:t xml:space="preserve"> </w:t>
      </w:r>
      <w:r>
        <w:t>and</w:t>
      </w:r>
      <w:r>
        <w:rPr>
          <w:spacing w:val="-5"/>
        </w:rPr>
        <w:t xml:space="preserve"> </w:t>
      </w:r>
      <w:r>
        <w:t>other</w:t>
      </w:r>
      <w:r>
        <w:rPr>
          <w:spacing w:val="-2"/>
        </w:rPr>
        <w:t xml:space="preserve"> information.</w:t>
      </w:r>
    </w:p>
    <w:p w:rsidR="004B43E7" w:rsidRDefault="00000000">
      <w:pPr>
        <w:pStyle w:val="ListParagraph"/>
        <w:numPr>
          <w:ilvl w:val="0"/>
          <w:numId w:val="192"/>
        </w:numPr>
        <w:tabs>
          <w:tab w:val="left" w:pos="1312"/>
          <w:tab w:val="left" w:pos="1313"/>
          <w:tab w:val="left" w:leader="hyphen" w:pos="2822"/>
        </w:tabs>
        <w:spacing w:before="79"/>
        <w:ind w:hanging="361"/>
      </w:pPr>
      <w:r>
        <w:rPr>
          <w:b/>
          <w:spacing w:val="-2"/>
        </w:rPr>
        <w:t>/etc/group</w:t>
      </w:r>
      <w:r>
        <w:rPr>
          <w:b/>
        </w:rPr>
        <w:tab/>
      </w:r>
      <w:r>
        <w:t>&gt;</w:t>
      </w:r>
      <w:r>
        <w:rPr>
          <w:spacing w:val="-5"/>
        </w:rPr>
        <w:t xml:space="preserve"> </w:t>
      </w:r>
      <w:r>
        <w:t>Stores</w:t>
      </w:r>
      <w:r>
        <w:rPr>
          <w:spacing w:val="-4"/>
        </w:rPr>
        <w:t xml:space="preserve"> </w:t>
      </w:r>
      <w:r>
        <w:t>group's</w:t>
      </w:r>
      <w:r>
        <w:rPr>
          <w:spacing w:val="-2"/>
        </w:rPr>
        <w:t xml:space="preserve"> </w:t>
      </w:r>
      <w:r>
        <w:t>information</w:t>
      </w:r>
      <w:r>
        <w:rPr>
          <w:spacing w:val="-4"/>
        </w:rPr>
        <w:t xml:space="preserve"> </w:t>
      </w:r>
      <w:r>
        <w:t>like</w:t>
      </w:r>
      <w:r>
        <w:rPr>
          <w:spacing w:val="-1"/>
        </w:rPr>
        <w:t xml:space="preserve"> </w:t>
      </w:r>
      <w:r>
        <w:t>group</w:t>
      </w:r>
      <w:r>
        <w:rPr>
          <w:spacing w:val="-3"/>
        </w:rPr>
        <w:t xml:space="preserve"> </w:t>
      </w:r>
      <w:r>
        <w:t>name,</w:t>
      </w:r>
      <w:r>
        <w:rPr>
          <w:spacing w:val="-2"/>
        </w:rPr>
        <w:t xml:space="preserve"> </w:t>
      </w:r>
      <w:r>
        <w:t>gid</w:t>
      </w:r>
      <w:r>
        <w:rPr>
          <w:spacing w:val="-3"/>
        </w:rPr>
        <w:t xml:space="preserve"> </w:t>
      </w:r>
      <w:r>
        <w:t>and</w:t>
      </w:r>
      <w:r>
        <w:rPr>
          <w:spacing w:val="-5"/>
        </w:rPr>
        <w:t xml:space="preserve"> </w:t>
      </w:r>
      <w:r>
        <w:t>other</w:t>
      </w:r>
      <w:r>
        <w:rPr>
          <w:spacing w:val="-2"/>
        </w:rPr>
        <w:t xml:space="preserve"> information.</w:t>
      </w:r>
    </w:p>
    <w:p w:rsidR="004B43E7" w:rsidRDefault="00000000">
      <w:pPr>
        <w:pStyle w:val="ListParagraph"/>
        <w:numPr>
          <w:ilvl w:val="0"/>
          <w:numId w:val="192"/>
        </w:numPr>
        <w:tabs>
          <w:tab w:val="left" w:pos="1312"/>
          <w:tab w:val="left" w:pos="1313"/>
          <w:tab w:val="left" w:leader="hyphen" w:pos="2853"/>
        </w:tabs>
        <w:spacing w:before="80"/>
        <w:ind w:hanging="361"/>
      </w:pPr>
      <w:r>
        <w:rPr>
          <w:b/>
          <w:spacing w:val="-2"/>
        </w:rPr>
        <w:t>/etc/gshadow</w:t>
      </w:r>
      <w:r>
        <w:rPr>
          <w:b/>
        </w:rPr>
        <w:tab/>
      </w:r>
      <w:r>
        <w:t>&gt;</w:t>
      </w:r>
      <w:r>
        <w:rPr>
          <w:spacing w:val="-6"/>
        </w:rPr>
        <w:t xml:space="preserve"> </w:t>
      </w:r>
      <w:r>
        <w:t>Stores</w:t>
      </w:r>
      <w:r>
        <w:rPr>
          <w:spacing w:val="-3"/>
        </w:rPr>
        <w:t xml:space="preserve"> </w:t>
      </w:r>
      <w:r>
        <w:t>group's</w:t>
      </w:r>
      <w:r>
        <w:rPr>
          <w:spacing w:val="-3"/>
        </w:rPr>
        <w:t xml:space="preserve"> </w:t>
      </w:r>
      <w:r>
        <w:t>password</w:t>
      </w:r>
      <w:r>
        <w:rPr>
          <w:spacing w:val="-5"/>
        </w:rPr>
        <w:t xml:space="preserve"> </w:t>
      </w:r>
      <w:r>
        <w:t>in</w:t>
      </w:r>
      <w:r>
        <w:rPr>
          <w:spacing w:val="-6"/>
        </w:rPr>
        <w:t xml:space="preserve"> </w:t>
      </w:r>
      <w:r>
        <w:t>encrypted</w:t>
      </w:r>
      <w:r>
        <w:rPr>
          <w:spacing w:val="-3"/>
        </w:rPr>
        <w:t xml:space="preserve"> </w:t>
      </w:r>
      <w:r>
        <w:rPr>
          <w:spacing w:val="-2"/>
        </w:rPr>
        <w:t>form.</w:t>
      </w:r>
    </w:p>
    <w:p w:rsidR="004B43E7" w:rsidRDefault="00000000">
      <w:pPr>
        <w:pStyle w:val="ListParagraph"/>
        <w:numPr>
          <w:ilvl w:val="0"/>
          <w:numId w:val="192"/>
        </w:numPr>
        <w:tabs>
          <w:tab w:val="left" w:pos="1312"/>
          <w:tab w:val="left" w:pos="1313"/>
        </w:tabs>
        <w:ind w:hanging="361"/>
      </w:pPr>
      <w:r>
        <w:rPr>
          <w:b/>
        </w:rPr>
        <w:t>/etc/passwd-</w:t>
      </w:r>
      <w:r>
        <w:rPr>
          <w:b/>
          <w:spacing w:val="43"/>
        </w:rPr>
        <w:t xml:space="preserve"> </w:t>
      </w:r>
      <w:r>
        <w:t>---&gt;</w:t>
      </w:r>
      <w:r>
        <w:rPr>
          <w:spacing w:val="-4"/>
        </w:rPr>
        <w:t xml:space="preserve"> </w:t>
      </w:r>
      <w:r>
        <w:t>Stores</w:t>
      </w:r>
      <w:r>
        <w:rPr>
          <w:spacing w:val="-5"/>
        </w:rPr>
        <w:t xml:space="preserve"> </w:t>
      </w:r>
      <w:r>
        <w:t>the</w:t>
      </w:r>
      <w:r>
        <w:rPr>
          <w:spacing w:val="44"/>
        </w:rPr>
        <w:t xml:space="preserve"> </w:t>
      </w:r>
      <w:r>
        <w:t>/etc/passwd</w:t>
      </w:r>
      <w:r>
        <w:rPr>
          <w:spacing w:val="66"/>
          <w:w w:val="150"/>
        </w:rPr>
        <w:t xml:space="preserve"> </w:t>
      </w:r>
      <w:r>
        <w:t>file</w:t>
      </w:r>
      <w:r>
        <w:rPr>
          <w:spacing w:val="-2"/>
        </w:rPr>
        <w:t xml:space="preserve"> </w:t>
      </w:r>
      <w:r>
        <w:t>backup</w:t>
      </w:r>
      <w:r>
        <w:rPr>
          <w:spacing w:val="-4"/>
        </w:rPr>
        <w:t xml:space="preserve"> copy.</w:t>
      </w:r>
    </w:p>
    <w:p w:rsidR="004B43E7" w:rsidRDefault="00000000">
      <w:pPr>
        <w:pStyle w:val="ListParagraph"/>
        <w:numPr>
          <w:ilvl w:val="0"/>
          <w:numId w:val="192"/>
        </w:numPr>
        <w:tabs>
          <w:tab w:val="left" w:pos="1312"/>
          <w:tab w:val="left" w:pos="1313"/>
        </w:tabs>
        <w:spacing w:before="80"/>
        <w:ind w:hanging="361"/>
      </w:pPr>
      <w:r>
        <w:rPr>
          <w:b/>
        </w:rPr>
        <w:t>/etc/shadow-</w:t>
      </w:r>
      <w:r>
        <w:rPr>
          <w:b/>
          <w:spacing w:val="-5"/>
        </w:rPr>
        <w:t xml:space="preserve"> </w:t>
      </w:r>
      <w:r>
        <w:t>---&gt;</w:t>
      </w:r>
      <w:r>
        <w:rPr>
          <w:spacing w:val="-6"/>
        </w:rPr>
        <w:t xml:space="preserve"> </w:t>
      </w:r>
      <w:r>
        <w:t>Stores</w:t>
      </w:r>
      <w:r>
        <w:rPr>
          <w:spacing w:val="-6"/>
        </w:rPr>
        <w:t xml:space="preserve"> </w:t>
      </w:r>
      <w:r>
        <w:t>the</w:t>
      </w:r>
      <w:r>
        <w:rPr>
          <w:spacing w:val="-3"/>
        </w:rPr>
        <w:t xml:space="preserve"> </w:t>
      </w:r>
      <w:r>
        <w:t>/etc/shadow</w:t>
      </w:r>
      <w:r>
        <w:rPr>
          <w:spacing w:val="41"/>
        </w:rPr>
        <w:t xml:space="preserve"> </w:t>
      </w:r>
      <w:r>
        <w:t>file</w:t>
      </w:r>
      <w:r>
        <w:rPr>
          <w:spacing w:val="-3"/>
        </w:rPr>
        <w:t xml:space="preserve"> </w:t>
      </w:r>
      <w:r>
        <w:t>backup</w:t>
      </w:r>
      <w:r>
        <w:rPr>
          <w:spacing w:val="-5"/>
        </w:rPr>
        <w:t xml:space="preserve"> </w:t>
      </w:r>
      <w:r>
        <w:rPr>
          <w:spacing w:val="-4"/>
        </w:rPr>
        <w:t>copy.</w:t>
      </w:r>
    </w:p>
    <w:p w:rsidR="004B43E7" w:rsidRDefault="00000000">
      <w:pPr>
        <w:pStyle w:val="ListParagraph"/>
        <w:numPr>
          <w:ilvl w:val="0"/>
          <w:numId w:val="192"/>
        </w:numPr>
        <w:tabs>
          <w:tab w:val="left" w:pos="1312"/>
          <w:tab w:val="left" w:pos="1313"/>
          <w:tab w:val="left" w:leader="hyphen" w:pos="3640"/>
        </w:tabs>
        <w:spacing w:before="80"/>
        <w:ind w:hanging="361"/>
      </w:pPr>
      <w:r>
        <w:rPr>
          <w:b/>
          <w:spacing w:val="-2"/>
        </w:rPr>
        <w:t>/etc/default/useradd</w:t>
      </w:r>
      <w:r>
        <w:rPr>
          <w:b/>
        </w:rPr>
        <w:tab/>
      </w:r>
      <w:r>
        <w:t>&gt;</w:t>
      </w:r>
      <w:r>
        <w:rPr>
          <w:spacing w:val="-8"/>
        </w:rPr>
        <w:t xml:space="preserve"> </w:t>
      </w:r>
      <w:r>
        <w:t>Whenever</w:t>
      </w:r>
      <w:r>
        <w:rPr>
          <w:spacing w:val="-5"/>
        </w:rPr>
        <w:t xml:space="preserve"> </w:t>
      </w:r>
      <w:r>
        <w:t>the</w:t>
      </w:r>
      <w:r>
        <w:rPr>
          <w:spacing w:val="-4"/>
        </w:rPr>
        <w:t xml:space="preserve"> </w:t>
      </w:r>
      <w:r>
        <w:t>user</w:t>
      </w:r>
      <w:r>
        <w:rPr>
          <w:spacing w:val="-3"/>
        </w:rPr>
        <w:t xml:space="preserve"> </w:t>
      </w:r>
      <w:r>
        <w:t>created</w:t>
      </w:r>
      <w:r>
        <w:rPr>
          <w:spacing w:val="-5"/>
        </w:rPr>
        <w:t xml:space="preserve"> </w:t>
      </w:r>
      <w:r>
        <w:t>user's</w:t>
      </w:r>
      <w:r>
        <w:rPr>
          <w:spacing w:val="-3"/>
        </w:rPr>
        <w:t xml:space="preserve"> </w:t>
      </w:r>
      <w:r>
        <w:t>default</w:t>
      </w:r>
      <w:r>
        <w:rPr>
          <w:spacing w:val="-5"/>
        </w:rPr>
        <w:t xml:space="preserve"> </w:t>
      </w:r>
      <w:r>
        <w:t>settings</w:t>
      </w:r>
      <w:r>
        <w:rPr>
          <w:spacing w:val="-4"/>
        </w:rPr>
        <w:t xml:space="preserve"> </w:t>
      </w:r>
      <w:r>
        <w:t>taken</w:t>
      </w:r>
      <w:r>
        <w:rPr>
          <w:spacing w:val="-3"/>
        </w:rPr>
        <w:t xml:space="preserve"> </w:t>
      </w:r>
      <w:r>
        <w:rPr>
          <w:spacing w:val="-4"/>
        </w:rPr>
        <w:t>from</w:t>
      </w:r>
    </w:p>
    <w:p w:rsidR="004B43E7" w:rsidRDefault="00000000">
      <w:pPr>
        <w:pStyle w:val="BodyText"/>
        <w:spacing w:before="82"/>
        <w:ind w:left="1312"/>
      </w:pPr>
      <w:r>
        <w:t>this</w:t>
      </w:r>
      <w:r>
        <w:rPr>
          <w:spacing w:val="-1"/>
        </w:rPr>
        <w:t xml:space="preserve"> </w:t>
      </w:r>
      <w:r>
        <w:rPr>
          <w:spacing w:val="-2"/>
        </w:rPr>
        <w:t>file.</w:t>
      </w:r>
    </w:p>
    <w:p w:rsidR="004B43E7" w:rsidRDefault="00000000">
      <w:pPr>
        <w:pStyle w:val="ListParagraph"/>
        <w:numPr>
          <w:ilvl w:val="0"/>
          <w:numId w:val="192"/>
        </w:numPr>
        <w:tabs>
          <w:tab w:val="left" w:pos="1312"/>
          <w:tab w:val="left" w:pos="1313"/>
          <w:tab w:val="left" w:leader="hyphen" w:pos="3045"/>
        </w:tabs>
        <w:spacing w:before="80"/>
        <w:ind w:hanging="361"/>
      </w:pPr>
      <w:r>
        <w:rPr>
          <w:b/>
          <w:spacing w:val="-2"/>
        </w:rPr>
        <w:t>/etc/login.defs</w:t>
      </w:r>
      <w:r>
        <w:rPr>
          <w:b/>
        </w:rPr>
        <w:tab/>
      </w:r>
      <w:r>
        <w:t>&gt;</w:t>
      </w:r>
      <w:r>
        <w:rPr>
          <w:spacing w:val="-6"/>
        </w:rPr>
        <w:t xml:space="preserve"> </w:t>
      </w:r>
      <w:r>
        <w:t>user's</w:t>
      </w:r>
      <w:r>
        <w:rPr>
          <w:spacing w:val="-6"/>
        </w:rPr>
        <w:t xml:space="preserve"> </w:t>
      </w:r>
      <w:r>
        <w:t>login</w:t>
      </w:r>
      <w:r>
        <w:rPr>
          <w:spacing w:val="-4"/>
        </w:rPr>
        <w:t xml:space="preserve"> </w:t>
      </w:r>
      <w:r>
        <w:t>defaults</w:t>
      </w:r>
      <w:r>
        <w:rPr>
          <w:spacing w:val="-5"/>
        </w:rPr>
        <w:t xml:space="preserve"> </w:t>
      </w:r>
      <w:r>
        <w:t>settings</w:t>
      </w:r>
      <w:r>
        <w:rPr>
          <w:spacing w:val="-3"/>
        </w:rPr>
        <w:t xml:space="preserve"> </w:t>
      </w:r>
      <w:r>
        <w:t>information</w:t>
      </w:r>
      <w:r>
        <w:rPr>
          <w:spacing w:val="-5"/>
        </w:rPr>
        <w:t xml:space="preserve"> </w:t>
      </w:r>
      <w:r>
        <w:t>taken</w:t>
      </w:r>
      <w:r>
        <w:rPr>
          <w:spacing w:val="-4"/>
        </w:rPr>
        <w:t xml:space="preserve"> </w:t>
      </w:r>
      <w:r>
        <w:t>from</w:t>
      </w:r>
      <w:r>
        <w:rPr>
          <w:spacing w:val="-2"/>
        </w:rPr>
        <w:t xml:space="preserve"> </w:t>
      </w:r>
      <w:r>
        <w:t>this</w:t>
      </w:r>
      <w:r>
        <w:rPr>
          <w:spacing w:val="-3"/>
        </w:rPr>
        <w:t xml:space="preserve"> </w:t>
      </w:r>
      <w:r>
        <w:rPr>
          <w:spacing w:val="-2"/>
        </w:rPr>
        <w:t>file.</w:t>
      </w:r>
    </w:p>
    <w:p w:rsidR="004B43E7" w:rsidRDefault="00000000">
      <w:pPr>
        <w:pStyle w:val="ListParagraph"/>
        <w:numPr>
          <w:ilvl w:val="0"/>
          <w:numId w:val="192"/>
        </w:numPr>
        <w:tabs>
          <w:tab w:val="left" w:pos="1312"/>
          <w:tab w:val="left" w:pos="1313"/>
          <w:tab w:val="left" w:leader="hyphen" w:pos="2747"/>
        </w:tabs>
        <w:spacing w:before="80"/>
        <w:ind w:hanging="361"/>
      </w:pPr>
      <w:r>
        <w:rPr>
          <w:b/>
          <w:spacing w:val="-2"/>
        </w:rPr>
        <w:t>/etc/skell</w:t>
      </w:r>
      <w:r>
        <w:rPr>
          <w:b/>
        </w:rPr>
        <w:tab/>
      </w:r>
      <w:r>
        <w:t>&gt;</w:t>
      </w:r>
      <w:r>
        <w:rPr>
          <w:spacing w:val="-4"/>
        </w:rPr>
        <w:t xml:space="preserve"> </w:t>
      </w:r>
      <w:r>
        <w:t>Stores</w:t>
      </w:r>
      <w:r>
        <w:rPr>
          <w:spacing w:val="-3"/>
        </w:rPr>
        <w:t xml:space="preserve"> </w:t>
      </w:r>
      <w:r>
        <w:t>user's</w:t>
      </w:r>
      <w:r>
        <w:rPr>
          <w:spacing w:val="-3"/>
        </w:rPr>
        <w:t xml:space="preserve"> </w:t>
      </w:r>
      <w:r>
        <w:t>all</w:t>
      </w:r>
      <w:r>
        <w:rPr>
          <w:spacing w:val="-3"/>
        </w:rPr>
        <w:t xml:space="preserve"> </w:t>
      </w:r>
      <w:r>
        <w:t>environmental</w:t>
      </w:r>
      <w:r>
        <w:rPr>
          <w:spacing w:val="-4"/>
        </w:rPr>
        <w:t xml:space="preserve"> </w:t>
      </w:r>
      <w:r>
        <w:t>variables</w:t>
      </w:r>
      <w:r>
        <w:rPr>
          <w:spacing w:val="-3"/>
        </w:rPr>
        <w:t xml:space="preserve"> </w:t>
      </w:r>
      <w:r>
        <w:t>files</w:t>
      </w:r>
      <w:r>
        <w:rPr>
          <w:spacing w:val="-3"/>
        </w:rPr>
        <w:t xml:space="preserve"> </w:t>
      </w:r>
      <w:r>
        <w:t>and</w:t>
      </w:r>
      <w:r>
        <w:rPr>
          <w:spacing w:val="-6"/>
        </w:rPr>
        <w:t xml:space="preserve"> </w:t>
      </w:r>
      <w:r>
        <w:t>these</w:t>
      </w:r>
      <w:r>
        <w:rPr>
          <w:spacing w:val="-5"/>
        </w:rPr>
        <w:t xml:space="preserve"> </w:t>
      </w:r>
      <w:r>
        <w:t>are</w:t>
      </w:r>
      <w:r>
        <w:rPr>
          <w:spacing w:val="-5"/>
        </w:rPr>
        <w:t xml:space="preserve"> </w:t>
      </w:r>
      <w:r>
        <w:t>copied</w:t>
      </w:r>
      <w:r>
        <w:rPr>
          <w:spacing w:val="-4"/>
        </w:rPr>
        <w:t xml:space="preserve"> from</w:t>
      </w:r>
    </w:p>
    <w:p w:rsidR="004B43E7" w:rsidRDefault="00000000">
      <w:pPr>
        <w:pStyle w:val="BodyText"/>
        <w:spacing w:before="82"/>
        <w:ind w:left="1312"/>
      </w:pPr>
      <w:r>
        <w:t>this</w:t>
      </w:r>
      <w:r>
        <w:rPr>
          <w:spacing w:val="-5"/>
        </w:rPr>
        <w:t xml:space="preserve"> </w:t>
      </w:r>
      <w:r>
        <w:t>directory</w:t>
      </w:r>
      <w:r>
        <w:rPr>
          <w:spacing w:val="-4"/>
        </w:rPr>
        <w:t xml:space="preserve"> </w:t>
      </w:r>
      <w:r>
        <w:rPr>
          <w:spacing w:val="-5"/>
        </w:rPr>
        <w:t>to</w:t>
      </w:r>
    </w:p>
    <w:p w:rsidR="004B43E7" w:rsidRDefault="00000000">
      <w:pPr>
        <w:pStyle w:val="BodyText"/>
        <w:spacing w:before="79"/>
        <w:ind w:left="2301"/>
      </w:pPr>
      <w:r>
        <w:t>user's</w:t>
      </w:r>
      <w:r>
        <w:rPr>
          <w:spacing w:val="-4"/>
        </w:rPr>
        <w:t xml:space="preserve"> </w:t>
      </w:r>
      <w:r>
        <w:t>home</w:t>
      </w:r>
      <w:r>
        <w:rPr>
          <w:spacing w:val="-5"/>
        </w:rPr>
        <w:t xml:space="preserve"> </w:t>
      </w:r>
      <w:r>
        <w:rPr>
          <w:spacing w:val="-2"/>
        </w:rPr>
        <w:t>directory.</w:t>
      </w:r>
    </w:p>
    <w:p w:rsidR="004B43E7" w:rsidRDefault="00000000">
      <w:pPr>
        <w:pStyle w:val="Heading2"/>
        <w:numPr>
          <w:ilvl w:val="0"/>
          <w:numId w:val="194"/>
        </w:numPr>
        <w:tabs>
          <w:tab w:val="left" w:pos="887"/>
          <w:tab w:val="left" w:pos="888"/>
        </w:tabs>
        <w:spacing w:before="82"/>
      </w:pPr>
      <w:r>
        <w:t>In</w:t>
      </w:r>
      <w:r>
        <w:rPr>
          <w:spacing w:val="-3"/>
        </w:rPr>
        <w:t xml:space="preserve"> </w:t>
      </w:r>
      <w:r>
        <w:t>how</w:t>
      </w:r>
      <w:r>
        <w:rPr>
          <w:spacing w:val="-3"/>
        </w:rPr>
        <w:t xml:space="preserve"> </w:t>
      </w:r>
      <w:r>
        <w:t>many</w:t>
      </w:r>
      <w:r>
        <w:rPr>
          <w:spacing w:val="-3"/>
        </w:rPr>
        <w:t xml:space="preserve"> </w:t>
      </w:r>
      <w:r>
        <w:t>ways</w:t>
      </w:r>
      <w:r>
        <w:rPr>
          <w:spacing w:val="-4"/>
        </w:rPr>
        <w:t xml:space="preserve"> </w:t>
      </w:r>
      <w:r>
        <w:t>can</w:t>
      </w:r>
      <w:r>
        <w:rPr>
          <w:spacing w:val="-4"/>
        </w:rPr>
        <w:t xml:space="preserve"> </w:t>
      </w:r>
      <w:r>
        <w:t>we</w:t>
      </w:r>
      <w:r>
        <w:rPr>
          <w:spacing w:val="-4"/>
        </w:rPr>
        <w:t xml:space="preserve"> </w:t>
      </w:r>
      <w:r>
        <w:t>create</w:t>
      </w:r>
      <w:r>
        <w:rPr>
          <w:spacing w:val="-2"/>
        </w:rPr>
        <w:t xml:space="preserve"> </w:t>
      </w:r>
      <w:r>
        <w:t>the</w:t>
      </w:r>
      <w:r>
        <w:rPr>
          <w:spacing w:val="-2"/>
        </w:rPr>
        <w:t xml:space="preserve"> users?</w:t>
      </w:r>
    </w:p>
    <w:p w:rsidR="004B43E7" w:rsidRDefault="00000000">
      <w:pPr>
        <w:pStyle w:val="ListParagraph"/>
        <w:numPr>
          <w:ilvl w:val="1"/>
          <w:numId w:val="194"/>
        </w:numPr>
        <w:tabs>
          <w:tab w:val="left" w:pos="1221"/>
        </w:tabs>
        <w:spacing w:before="79"/>
        <w:ind w:left="1220" w:hanging="334"/>
      </w:pPr>
      <w:r>
        <w:t>#</w:t>
      </w:r>
      <w:r>
        <w:rPr>
          <w:spacing w:val="-3"/>
        </w:rPr>
        <w:t xml:space="preserve"> </w:t>
      </w:r>
      <w:r>
        <w:t>useradd</w:t>
      </w:r>
      <w:r>
        <w:rPr>
          <w:spacing w:val="44"/>
        </w:rPr>
        <w:t xml:space="preserve">  </w:t>
      </w:r>
      <w:r>
        <w:t>-</w:t>
      </w:r>
      <w:r>
        <w:rPr>
          <w:spacing w:val="-6"/>
        </w:rPr>
        <w:t xml:space="preserve"> </w:t>
      </w:r>
      <w:r>
        <w:t>&lt;options&gt;&lt;user</w:t>
      </w:r>
      <w:r>
        <w:rPr>
          <w:spacing w:val="-2"/>
        </w:rPr>
        <w:t xml:space="preserve"> </w:t>
      </w:r>
      <w:r>
        <w:rPr>
          <w:spacing w:val="-4"/>
        </w:rPr>
        <w:t>name&gt;</w:t>
      </w:r>
    </w:p>
    <w:p w:rsidR="004B43E7" w:rsidRDefault="00000000">
      <w:pPr>
        <w:pStyle w:val="ListParagraph"/>
        <w:numPr>
          <w:ilvl w:val="1"/>
          <w:numId w:val="194"/>
        </w:numPr>
        <w:tabs>
          <w:tab w:val="left" w:pos="1223"/>
          <w:tab w:val="left" w:pos="2305"/>
        </w:tabs>
        <w:ind w:left="1223" w:hanging="336"/>
      </w:pPr>
      <w:r>
        <w:t>#</w:t>
      </w:r>
      <w:r>
        <w:rPr>
          <w:spacing w:val="-2"/>
        </w:rPr>
        <w:t xml:space="preserve"> adduser</w:t>
      </w:r>
      <w:r>
        <w:tab/>
        <w:t>-</w:t>
      </w:r>
      <w:r>
        <w:rPr>
          <w:spacing w:val="-7"/>
        </w:rPr>
        <w:t xml:space="preserve"> </w:t>
      </w:r>
      <w:r>
        <w:t>&lt;options&gt;&lt;user</w:t>
      </w:r>
      <w:r>
        <w:rPr>
          <w:spacing w:val="-6"/>
        </w:rPr>
        <w:t xml:space="preserve"> </w:t>
      </w:r>
      <w:r>
        <w:rPr>
          <w:spacing w:val="-4"/>
        </w:rPr>
        <w:t>name&gt;</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94"/>
        </w:numPr>
        <w:tabs>
          <w:tab w:val="left" w:pos="1223"/>
          <w:tab w:val="left" w:pos="3787"/>
        </w:tabs>
        <w:spacing w:before="90"/>
        <w:ind w:left="1222" w:hanging="336"/>
      </w:pPr>
      <w:r>
        <w:lastRenderedPageBreak/>
        <w:t>#</w:t>
      </w:r>
      <w:r>
        <w:rPr>
          <w:spacing w:val="-1"/>
        </w:rPr>
        <w:t xml:space="preserve"> </w:t>
      </w:r>
      <w:r>
        <w:t>newusers</w:t>
      </w:r>
      <w:r>
        <w:rPr>
          <w:spacing w:val="46"/>
        </w:rPr>
        <w:t xml:space="preserve">  </w:t>
      </w:r>
      <w:r>
        <w:t xml:space="preserve">&lt;file </w:t>
      </w:r>
      <w:r>
        <w:rPr>
          <w:spacing w:val="-4"/>
        </w:rPr>
        <w:t>name&gt;</w:t>
      </w:r>
      <w:r>
        <w:tab/>
        <w:t>(In</w:t>
      </w:r>
      <w:r>
        <w:rPr>
          <w:spacing w:val="-4"/>
        </w:rPr>
        <w:t xml:space="preserve"> </w:t>
      </w:r>
      <w:r>
        <w:t>this</w:t>
      </w:r>
      <w:r>
        <w:rPr>
          <w:spacing w:val="-3"/>
        </w:rPr>
        <w:t xml:space="preserve"> </w:t>
      </w:r>
      <w:r>
        <w:t>file</w:t>
      </w:r>
      <w:r>
        <w:rPr>
          <w:spacing w:val="-4"/>
        </w:rPr>
        <w:t xml:space="preserve"> </w:t>
      </w:r>
      <w:r>
        <w:t>we</w:t>
      </w:r>
      <w:r>
        <w:rPr>
          <w:spacing w:val="-2"/>
        </w:rPr>
        <w:t xml:space="preserve"> </w:t>
      </w:r>
      <w:r>
        <w:t>have</w:t>
      </w:r>
      <w:r>
        <w:rPr>
          <w:spacing w:val="-1"/>
        </w:rPr>
        <w:t xml:space="preserve"> </w:t>
      </w:r>
      <w:r>
        <w:t>to</w:t>
      </w:r>
      <w:r>
        <w:rPr>
          <w:spacing w:val="-2"/>
        </w:rPr>
        <w:t xml:space="preserve"> </w:t>
      </w:r>
      <w:r>
        <w:t>enter</w:t>
      </w:r>
      <w:r>
        <w:rPr>
          <w:spacing w:val="-3"/>
        </w:rPr>
        <w:t xml:space="preserve"> </w:t>
      </w:r>
      <w:r>
        <w:t>the</w:t>
      </w:r>
      <w:r>
        <w:rPr>
          <w:spacing w:val="-1"/>
        </w:rPr>
        <w:t xml:space="preserve"> </w:t>
      </w:r>
      <w:r>
        <w:t>user</w:t>
      </w:r>
      <w:r>
        <w:rPr>
          <w:spacing w:val="-6"/>
        </w:rPr>
        <w:t xml:space="preserve"> </w:t>
      </w:r>
      <w:r>
        <w:t>details</w:t>
      </w:r>
      <w:r>
        <w:rPr>
          <w:spacing w:val="-5"/>
        </w:rPr>
        <w:t xml:space="preserve"> </w:t>
      </w:r>
      <w:r>
        <w:t>same</w:t>
      </w:r>
      <w:r>
        <w:rPr>
          <w:spacing w:val="-4"/>
        </w:rPr>
        <w:t xml:space="preserve"> </w:t>
      </w:r>
      <w:r>
        <w:rPr>
          <w:spacing w:val="-5"/>
        </w:rPr>
        <w:t>as</w:t>
      </w:r>
    </w:p>
    <w:p w:rsidR="004B43E7" w:rsidRDefault="00000000">
      <w:pPr>
        <w:spacing w:before="80"/>
        <w:ind w:left="460"/>
      </w:pPr>
      <w:r>
        <w:rPr>
          <w:b/>
        </w:rPr>
        <w:t>/etc/passwd</w:t>
      </w:r>
      <w:r>
        <w:rPr>
          <w:b/>
          <w:spacing w:val="66"/>
          <w:w w:val="150"/>
        </w:rPr>
        <w:t xml:space="preserve"> </w:t>
      </w:r>
      <w:r>
        <w:rPr>
          <w:spacing w:val="-2"/>
        </w:rPr>
        <w:t>file)</w:t>
      </w:r>
    </w:p>
    <w:p w:rsidR="004B43E7" w:rsidRDefault="00000000">
      <w:pPr>
        <w:pStyle w:val="Heading2"/>
        <w:numPr>
          <w:ilvl w:val="0"/>
          <w:numId w:val="194"/>
        </w:numPr>
        <w:tabs>
          <w:tab w:val="left" w:pos="887"/>
          <w:tab w:val="left" w:pos="888"/>
        </w:tabs>
        <w:spacing w:before="82"/>
      </w:pPr>
      <w:r>
        <w:t>What</w:t>
      </w:r>
      <w:r>
        <w:rPr>
          <w:spacing w:val="-4"/>
        </w:rPr>
        <w:t xml:space="preserve"> </w:t>
      </w:r>
      <w:r>
        <w:t>is</w:t>
      </w:r>
      <w:r>
        <w:rPr>
          <w:spacing w:val="-4"/>
        </w:rPr>
        <w:t xml:space="preserve"> </w:t>
      </w:r>
      <w:r>
        <w:t>the</w:t>
      </w:r>
      <w:r>
        <w:rPr>
          <w:spacing w:val="-6"/>
        </w:rPr>
        <w:t xml:space="preserve"> </w:t>
      </w:r>
      <w:r>
        <w:t>syntax</w:t>
      </w:r>
      <w:r>
        <w:rPr>
          <w:spacing w:val="-2"/>
        </w:rPr>
        <w:t xml:space="preserve"> </w:t>
      </w:r>
      <w:r>
        <w:t>ofuseradd</w:t>
      </w:r>
      <w:r>
        <w:rPr>
          <w:spacing w:val="-5"/>
        </w:rPr>
        <w:t xml:space="preserve"> </w:t>
      </w:r>
      <w:r>
        <w:t>command</w:t>
      </w:r>
      <w:r>
        <w:rPr>
          <w:spacing w:val="-3"/>
        </w:rPr>
        <w:t xml:space="preserve"> </w:t>
      </w:r>
      <w:r>
        <w:t>with</w:t>
      </w:r>
      <w:r>
        <w:rPr>
          <w:spacing w:val="-5"/>
        </w:rPr>
        <w:t xml:space="preserve"> </w:t>
      </w:r>
      <w:r>
        <w:t>full</w:t>
      </w:r>
      <w:r>
        <w:rPr>
          <w:spacing w:val="-3"/>
        </w:rPr>
        <w:t xml:space="preserve"> </w:t>
      </w:r>
      <w:r>
        <w:rPr>
          <w:spacing w:val="-2"/>
        </w:rPr>
        <w:t>options?</w:t>
      </w:r>
    </w:p>
    <w:p w:rsidR="004B43E7" w:rsidRDefault="00000000">
      <w:pPr>
        <w:pStyle w:val="BodyText"/>
        <w:spacing w:before="79"/>
        <w:ind w:left="938"/>
      </w:pPr>
      <w:r>
        <w:t>#</w:t>
      </w:r>
      <w:r>
        <w:rPr>
          <w:spacing w:val="-3"/>
        </w:rPr>
        <w:t xml:space="preserve"> </w:t>
      </w:r>
      <w:r>
        <w:t>useradd</w:t>
      </w:r>
      <w:r>
        <w:rPr>
          <w:spacing w:val="41"/>
        </w:rPr>
        <w:t xml:space="preserve"> </w:t>
      </w:r>
      <w:r>
        <w:t>-u</w:t>
      </w:r>
      <w:r>
        <w:rPr>
          <w:spacing w:val="-4"/>
        </w:rPr>
        <w:t xml:space="preserve"> </w:t>
      </w:r>
      <w:r>
        <w:t>&lt;uid&gt;</w:t>
      </w:r>
      <w:r>
        <w:rPr>
          <w:spacing w:val="43"/>
        </w:rPr>
        <w:t xml:space="preserve"> </w:t>
      </w:r>
      <w:r>
        <w:t>-g</w:t>
      </w:r>
      <w:r>
        <w:rPr>
          <w:spacing w:val="-4"/>
        </w:rPr>
        <w:t xml:space="preserve"> </w:t>
      </w:r>
      <w:r>
        <w:t>&lt;gid&gt;</w:t>
      </w:r>
      <w:r>
        <w:rPr>
          <w:spacing w:val="46"/>
        </w:rPr>
        <w:t xml:space="preserve"> </w:t>
      </w:r>
      <w:r>
        <w:t>-G</w:t>
      </w:r>
      <w:r>
        <w:rPr>
          <w:spacing w:val="-3"/>
        </w:rPr>
        <w:t xml:space="preserve"> </w:t>
      </w:r>
      <w:r>
        <w:t>&lt;secondary</w:t>
      </w:r>
      <w:r>
        <w:rPr>
          <w:spacing w:val="-2"/>
        </w:rPr>
        <w:t xml:space="preserve"> </w:t>
      </w:r>
      <w:r>
        <w:t>group&gt;</w:t>
      </w:r>
      <w:r>
        <w:rPr>
          <w:spacing w:val="-1"/>
        </w:rPr>
        <w:t xml:space="preserve"> </w:t>
      </w:r>
      <w:r>
        <w:t>-c</w:t>
      </w:r>
      <w:r>
        <w:rPr>
          <w:spacing w:val="44"/>
        </w:rPr>
        <w:t xml:space="preserve"> </w:t>
      </w:r>
      <w:r>
        <w:t>&lt;comment&gt;</w:t>
      </w:r>
      <w:r>
        <w:rPr>
          <w:spacing w:val="45"/>
        </w:rPr>
        <w:t xml:space="preserve"> </w:t>
      </w:r>
      <w:r>
        <w:t>-d</w:t>
      </w:r>
      <w:r>
        <w:rPr>
          <w:spacing w:val="-4"/>
        </w:rPr>
        <w:t xml:space="preserve"> </w:t>
      </w:r>
      <w:r>
        <w:t>&lt;home</w:t>
      </w:r>
      <w:r>
        <w:rPr>
          <w:spacing w:val="-1"/>
        </w:rPr>
        <w:t xml:space="preserve"> </w:t>
      </w:r>
      <w:r>
        <w:t>directory&gt;</w:t>
      </w:r>
      <w:r>
        <w:rPr>
          <w:spacing w:val="-3"/>
        </w:rPr>
        <w:t xml:space="preserve"> </w:t>
      </w:r>
      <w:r>
        <w:t>-</w:t>
      </w:r>
      <w:r>
        <w:rPr>
          <w:spacing w:val="-10"/>
        </w:rPr>
        <w:t>s</w:t>
      </w:r>
    </w:p>
    <w:p w:rsidR="004B43E7" w:rsidRDefault="00000000">
      <w:pPr>
        <w:pStyle w:val="BodyText"/>
        <w:spacing w:before="82"/>
        <w:ind w:left="460"/>
      </w:pPr>
      <w:r>
        <w:t>&lt;shell&gt;&lt;user</w:t>
      </w:r>
      <w:r>
        <w:rPr>
          <w:spacing w:val="-11"/>
        </w:rPr>
        <w:t xml:space="preserve"> </w:t>
      </w:r>
      <w:r>
        <w:rPr>
          <w:spacing w:val="-2"/>
        </w:rPr>
        <w:t>name&gt;</w:t>
      </w:r>
    </w:p>
    <w:p w:rsidR="004B43E7" w:rsidRDefault="00000000">
      <w:pPr>
        <w:pStyle w:val="BodyText"/>
        <w:spacing w:before="80"/>
      </w:pPr>
      <w:r>
        <w:rPr>
          <w:b/>
          <w:u w:val="single"/>
        </w:rPr>
        <w:t>Example</w:t>
      </w:r>
      <w:r>
        <w:rPr>
          <w:b/>
          <w:spacing w:val="-2"/>
        </w:rPr>
        <w:t xml:space="preserve"> </w:t>
      </w:r>
      <w:r>
        <w:rPr>
          <w:b/>
        </w:rPr>
        <w:t>:</w:t>
      </w:r>
      <w:r>
        <w:rPr>
          <w:b/>
          <w:spacing w:val="47"/>
        </w:rPr>
        <w:t xml:space="preserve"> </w:t>
      </w:r>
      <w:r>
        <w:t>#</w:t>
      </w:r>
      <w:r>
        <w:rPr>
          <w:spacing w:val="-3"/>
        </w:rPr>
        <w:t xml:space="preserve"> </w:t>
      </w:r>
      <w:r>
        <w:t>useradd</w:t>
      </w:r>
      <w:r>
        <w:rPr>
          <w:spacing w:val="47"/>
        </w:rPr>
        <w:t xml:space="preserve"> </w:t>
      </w:r>
      <w:r>
        <w:t>-u</w:t>
      </w:r>
      <w:r>
        <w:rPr>
          <w:spacing w:val="43"/>
        </w:rPr>
        <w:t xml:space="preserve"> </w:t>
      </w:r>
      <w:r>
        <w:t>600</w:t>
      </w:r>
      <w:r>
        <w:rPr>
          <w:spacing w:val="47"/>
        </w:rPr>
        <w:t xml:space="preserve"> </w:t>
      </w:r>
      <w:r>
        <w:t>-g</w:t>
      </w:r>
      <w:r>
        <w:rPr>
          <w:spacing w:val="47"/>
        </w:rPr>
        <w:t xml:space="preserve"> </w:t>
      </w:r>
      <w:r>
        <w:t>600</w:t>
      </w:r>
      <w:r>
        <w:rPr>
          <w:spacing w:val="48"/>
        </w:rPr>
        <w:t xml:space="preserve"> </w:t>
      </w:r>
      <w:r>
        <w:t>-G</w:t>
      </w:r>
      <w:r>
        <w:rPr>
          <w:spacing w:val="44"/>
        </w:rPr>
        <w:t xml:space="preserve"> </w:t>
      </w:r>
      <w:r>
        <w:t>java</w:t>
      </w:r>
      <w:r>
        <w:rPr>
          <w:spacing w:val="71"/>
          <w:w w:val="150"/>
        </w:rPr>
        <w:t xml:space="preserve"> </w:t>
      </w:r>
      <w:r>
        <w:t>-c</w:t>
      </w:r>
      <w:r>
        <w:rPr>
          <w:spacing w:val="46"/>
        </w:rPr>
        <w:t xml:space="preserve"> </w:t>
      </w:r>
      <w:r>
        <w:t>"oracle</w:t>
      </w:r>
      <w:r>
        <w:rPr>
          <w:spacing w:val="-1"/>
        </w:rPr>
        <w:t xml:space="preserve"> </w:t>
      </w:r>
      <w:r>
        <w:t>user"</w:t>
      </w:r>
      <w:r>
        <w:rPr>
          <w:spacing w:val="73"/>
          <w:w w:val="150"/>
        </w:rPr>
        <w:t xml:space="preserve"> </w:t>
      </w:r>
      <w:r>
        <w:t>-d</w:t>
      </w:r>
      <w:r>
        <w:rPr>
          <w:spacing w:val="43"/>
        </w:rPr>
        <w:t xml:space="preserve"> </w:t>
      </w:r>
      <w:r>
        <w:t>/home/raju</w:t>
      </w:r>
      <w:r>
        <w:rPr>
          <w:spacing w:val="69"/>
          <w:w w:val="150"/>
        </w:rPr>
        <w:t xml:space="preserve"> </w:t>
      </w:r>
      <w:r>
        <w:t>-s</w:t>
      </w:r>
      <w:r>
        <w:rPr>
          <w:spacing w:val="47"/>
        </w:rPr>
        <w:t xml:space="preserve"> </w:t>
      </w:r>
      <w:r>
        <w:rPr>
          <w:spacing w:val="-2"/>
        </w:rPr>
        <w:t>/bin/bash</w:t>
      </w:r>
    </w:p>
    <w:p w:rsidR="004B43E7" w:rsidRDefault="00000000">
      <w:pPr>
        <w:pStyle w:val="BodyText"/>
        <w:spacing w:before="81"/>
        <w:ind w:left="460"/>
      </w:pPr>
      <w:r>
        <w:rPr>
          <w:spacing w:val="-4"/>
        </w:rPr>
        <w:t>raju</w:t>
      </w:r>
    </w:p>
    <w:p w:rsidR="004B43E7" w:rsidRDefault="00000000">
      <w:pPr>
        <w:pStyle w:val="Heading2"/>
        <w:numPr>
          <w:ilvl w:val="0"/>
          <w:numId w:val="194"/>
        </w:numPr>
        <w:tabs>
          <w:tab w:val="left" w:pos="888"/>
        </w:tabs>
        <w:spacing w:before="80"/>
      </w:pPr>
      <w:r>
        <w:rPr>
          <w:noProof/>
        </w:rPr>
        <w:drawing>
          <wp:anchor distT="0" distB="0" distL="0" distR="0" simplePos="0" relativeHeight="47911936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3"/>
        </w:rPr>
        <w:t xml:space="preserve"> </w:t>
      </w:r>
      <w:r>
        <w:t>is</w:t>
      </w:r>
      <w:r>
        <w:rPr>
          <w:spacing w:val="-2"/>
        </w:rPr>
        <w:t xml:space="preserve"> </w:t>
      </w:r>
      <w:r>
        <w:t>the</w:t>
      </w:r>
      <w:r>
        <w:rPr>
          <w:spacing w:val="-5"/>
        </w:rPr>
        <w:t xml:space="preserve"> </w:t>
      </w:r>
      <w:r>
        <w:t>syntax</w:t>
      </w:r>
      <w:r>
        <w:rPr>
          <w:spacing w:val="-3"/>
        </w:rPr>
        <w:t xml:space="preserve"> </w:t>
      </w:r>
      <w:r>
        <w:t>of</w:t>
      </w:r>
      <w:r>
        <w:rPr>
          <w:spacing w:val="-4"/>
        </w:rPr>
        <w:t xml:space="preserve"> </w:t>
      </w:r>
      <w:r>
        <w:t>adduser</w:t>
      </w:r>
      <w:r>
        <w:rPr>
          <w:spacing w:val="44"/>
        </w:rPr>
        <w:t xml:space="preserve"> </w:t>
      </w:r>
      <w:r>
        <w:t>command</w:t>
      </w:r>
      <w:r>
        <w:rPr>
          <w:spacing w:val="-5"/>
        </w:rPr>
        <w:t xml:space="preserve"> </w:t>
      </w:r>
      <w:r>
        <w:t>with</w:t>
      </w:r>
      <w:r>
        <w:rPr>
          <w:spacing w:val="-5"/>
        </w:rPr>
        <w:t xml:space="preserve"> </w:t>
      </w:r>
      <w:r>
        <w:t>full</w:t>
      </w:r>
      <w:r>
        <w:rPr>
          <w:spacing w:val="-4"/>
        </w:rPr>
        <w:t xml:space="preserve"> </w:t>
      </w:r>
      <w:r>
        <w:rPr>
          <w:spacing w:val="-2"/>
        </w:rPr>
        <w:t>options?</w:t>
      </w:r>
    </w:p>
    <w:p w:rsidR="004B43E7" w:rsidRDefault="00000000">
      <w:pPr>
        <w:pStyle w:val="BodyText"/>
        <w:spacing w:before="82"/>
      </w:pPr>
      <w:r>
        <w:t>#</w:t>
      </w:r>
      <w:r>
        <w:rPr>
          <w:spacing w:val="-5"/>
        </w:rPr>
        <w:t xml:space="preserve"> </w:t>
      </w:r>
      <w:r>
        <w:t>adduser</w:t>
      </w:r>
      <w:r>
        <w:rPr>
          <w:spacing w:val="45"/>
        </w:rPr>
        <w:t xml:space="preserve"> </w:t>
      </w:r>
      <w:r>
        <w:t>-u</w:t>
      </w:r>
      <w:r>
        <w:rPr>
          <w:spacing w:val="-5"/>
        </w:rPr>
        <w:t xml:space="preserve"> </w:t>
      </w:r>
      <w:r>
        <w:t>&lt;uid&gt;</w:t>
      </w:r>
      <w:r>
        <w:rPr>
          <w:spacing w:val="45"/>
        </w:rPr>
        <w:t xml:space="preserve"> </w:t>
      </w:r>
      <w:r>
        <w:t>-g</w:t>
      </w:r>
      <w:r>
        <w:rPr>
          <w:spacing w:val="-6"/>
        </w:rPr>
        <w:t xml:space="preserve"> </w:t>
      </w:r>
      <w:r>
        <w:t>&lt;gid&gt;</w:t>
      </w:r>
      <w:r>
        <w:rPr>
          <w:spacing w:val="46"/>
        </w:rPr>
        <w:t xml:space="preserve"> </w:t>
      </w:r>
      <w:r>
        <w:t>-G</w:t>
      </w:r>
      <w:r>
        <w:rPr>
          <w:spacing w:val="-4"/>
        </w:rPr>
        <w:t xml:space="preserve"> </w:t>
      </w:r>
      <w:r>
        <w:t>&lt;secondary</w:t>
      </w:r>
      <w:r>
        <w:rPr>
          <w:spacing w:val="-5"/>
        </w:rPr>
        <w:t xml:space="preserve"> </w:t>
      </w:r>
      <w:r>
        <w:t>group&gt;</w:t>
      </w:r>
      <w:r>
        <w:rPr>
          <w:spacing w:val="-1"/>
        </w:rPr>
        <w:t xml:space="preserve"> </w:t>
      </w:r>
      <w:r>
        <w:t>-c</w:t>
      </w:r>
      <w:r>
        <w:rPr>
          <w:spacing w:val="42"/>
        </w:rPr>
        <w:t xml:space="preserve"> </w:t>
      </w:r>
      <w:r>
        <w:t>&lt;comment&gt;</w:t>
      </w:r>
      <w:r>
        <w:rPr>
          <w:spacing w:val="46"/>
        </w:rPr>
        <w:t xml:space="preserve"> </w:t>
      </w:r>
      <w:r>
        <w:t>-d</w:t>
      </w:r>
      <w:r>
        <w:rPr>
          <w:spacing w:val="-6"/>
        </w:rPr>
        <w:t xml:space="preserve"> </w:t>
      </w:r>
      <w:r>
        <w:t>&lt;home</w:t>
      </w:r>
      <w:r>
        <w:rPr>
          <w:spacing w:val="-4"/>
        </w:rPr>
        <w:t xml:space="preserve"> </w:t>
      </w:r>
      <w:r>
        <w:t>directory&gt;</w:t>
      </w:r>
      <w:r>
        <w:rPr>
          <w:spacing w:val="-2"/>
        </w:rPr>
        <w:t xml:space="preserve"> </w:t>
      </w:r>
      <w:r>
        <w:t>-</w:t>
      </w:r>
      <w:r>
        <w:rPr>
          <w:spacing w:val="-10"/>
        </w:rPr>
        <w:t>s</w:t>
      </w:r>
    </w:p>
    <w:p w:rsidR="004B43E7" w:rsidRDefault="00000000">
      <w:pPr>
        <w:pStyle w:val="BodyText"/>
        <w:spacing w:before="79"/>
        <w:ind w:left="460"/>
      </w:pPr>
      <w:r>
        <w:t>&lt;shell&gt;&lt;user</w:t>
      </w:r>
      <w:r>
        <w:rPr>
          <w:spacing w:val="-4"/>
        </w:rPr>
        <w:t xml:space="preserve"> </w:t>
      </w:r>
      <w:r>
        <w:rPr>
          <w:spacing w:val="-2"/>
        </w:rPr>
        <w:t>name&gt;</w:t>
      </w:r>
    </w:p>
    <w:p w:rsidR="004B43E7" w:rsidRDefault="00000000">
      <w:pPr>
        <w:pStyle w:val="BodyText"/>
        <w:spacing w:before="82"/>
      </w:pPr>
      <w:r>
        <w:rPr>
          <w:b/>
          <w:u w:val="single"/>
        </w:rPr>
        <w:t>Example</w:t>
      </w:r>
      <w:r>
        <w:rPr>
          <w:b/>
          <w:spacing w:val="-2"/>
        </w:rPr>
        <w:t xml:space="preserve"> </w:t>
      </w:r>
      <w:r>
        <w:rPr>
          <w:b/>
        </w:rPr>
        <w:t>:</w:t>
      </w:r>
      <w:r>
        <w:rPr>
          <w:b/>
          <w:spacing w:val="47"/>
        </w:rPr>
        <w:t xml:space="preserve"> </w:t>
      </w:r>
      <w:r>
        <w:t>#</w:t>
      </w:r>
      <w:r>
        <w:rPr>
          <w:spacing w:val="-3"/>
        </w:rPr>
        <w:t xml:space="preserve"> </w:t>
      </w:r>
      <w:r>
        <w:t>adduser</w:t>
      </w:r>
      <w:r>
        <w:rPr>
          <w:spacing w:val="48"/>
        </w:rPr>
        <w:t xml:space="preserve"> </w:t>
      </w:r>
      <w:r>
        <w:t>-u</w:t>
      </w:r>
      <w:r>
        <w:rPr>
          <w:spacing w:val="44"/>
        </w:rPr>
        <w:t xml:space="preserve"> </w:t>
      </w:r>
      <w:r>
        <w:t>700</w:t>
      </w:r>
      <w:r>
        <w:rPr>
          <w:spacing w:val="47"/>
        </w:rPr>
        <w:t xml:space="preserve"> </w:t>
      </w:r>
      <w:r>
        <w:t>-g</w:t>
      </w:r>
      <w:r>
        <w:rPr>
          <w:spacing w:val="47"/>
        </w:rPr>
        <w:t xml:space="preserve"> </w:t>
      </w:r>
      <w:r>
        <w:t>700</w:t>
      </w:r>
      <w:r>
        <w:rPr>
          <w:spacing w:val="48"/>
        </w:rPr>
        <w:t xml:space="preserve"> </w:t>
      </w:r>
      <w:r>
        <w:t>-G</w:t>
      </w:r>
      <w:r>
        <w:rPr>
          <w:spacing w:val="44"/>
        </w:rPr>
        <w:t xml:space="preserve"> </w:t>
      </w:r>
      <w:r>
        <w:t>linux</w:t>
      </w:r>
      <w:r>
        <w:rPr>
          <w:spacing w:val="71"/>
          <w:w w:val="150"/>
        </w:rPr>
        <w:t xml:space="preserve"> </w:t>
      </w:r>
      <w:r>
        <w:t>-c</w:t>
      </w:r>
      <w:r>
        <w:rPr>
          <w:spacing w:val="47"/>
        </w:rPr>
        <w:t xml:space="preserve"> </w:t>
      </w:r>
      <w:r>
        <w:t>"oracle</w:t>
      </w:r>
      <w:r>
        <w:rPr>
          <w:spacing w:val="-1"/>
        </w:rPr>
        <w:t xml:space="preserve"> </w:t>
      </w:r>
      <w:r>
        <w:t>user"</w:t>
      </w:r>
      <w:r>
        <w:rPr>
          <w:spacing w:val="73"/>
          <w:w w:val="150"/>
        </w:rPr>
        <w:t xml:space="preserve"> </w:t>
      </w:r>
      <w:r>
        <w:t>-d</w:t>
      </w:r>
      <w:r>
        <w:rPr>
          <w:spacing w:val="43"/>
        </w:rPr>
        <w:t xml:space="preserve"> </w:t>
      </w:r>
      <w:r>
        <w:t>/home/ram</w:t>
      </w:r>
      <w:r>
        <w:rPr>
          <w:spacing w:val="69"/>
          <w:w w:val="150"/>
        </w:rPr>
        <w:t xml:space="preserve"> </w:t>
      </w:r>
      <w:r>
        <w:t>-s</w:t>
      </w:r>
      <w:r>
        <w:rPr>
          <w:spacing w:val="45"/>
        </w:rPr>
        <w:t xml:space="preserve"> </w:t>
      </w:r>
      <w:r>
        <w:rPr>
          <w:spacing w:val="-2"/>
        </w:rPr>
        <w:t>/bin/bash</w:t>
      </w:r>
    </w:p>
    <w:p w:rsidR="004B43E7" w:rsidRDefault="00000000">
      <w:pPr>
        <w:pStyle w:val="BodyText"/>
        <w:spacing w:before="80"/>
        <w:ind w:left="460"/>
      </w:pPr>
      <w:r>
        <w:rPr>
          <w:spacing w:val="-5"/>
        </w:rPr>
        <w:t>ram</w:t>
      </w:r>
    </w:p>
    <w:p w:rsidR="004B43E7" w:rsidRDefault="00000000">
      <w:pPr>
        <w:pStyle w:val="Heading2"/>
        <w:numPr>
          <w:ilvl w:val="0"/>
          <w:numId w:val="194"/>
        </w:numPr>
        <w:tabs>
          <w:tab w:val="left" w:pos="888"/>
        </w:tabs>
        <w:spacing w:before="82"/>
      </w:pPr>
      <w:r>
        <w:t>What</w:t>
      </w:r>
      <w:r>
        <w:rPr>
          <w:spacing w:val="-3"/>
        </w:rPr>
        <w:t xml:space="preserve"> </w:t>
      </w:r>
      <w:r>
        <w:t>is</w:t>
      </w:r>
      <w:r>
        <w:rPr>
          <w:spacing w:val="-3"/>
        </w:rPr>
        <w:t xml:space="preserve"> </w:t>
      </w:r>
      <w:r>
        <w:t>the</w:t>
      </w:r>
      <w:r>
        <w:rPr>
          <w:spacing w:val="-5"/>
        </w:rPr>
        <w:t xml:space="preserve"> </w:t>
      </w:r>
      <w:r>
        <w:t>syntax</w:t>
      </w:r>
      <w:r>
        <w:rPr>
          <w:spacing w:val="-4"/>
        </w:rPr>
        <w:t xml:space="preserve"> </w:t>
      </w:r>
      <w:r>
        <w:t>of</w:t>
      </w:r>
      <w:r>
        <w:rPr>
          <w:spacing w:val="-4"/>
        </w:rPr>
        <w:t xml:space="preserve"> </w:t>
      </w:r>
      <w:r>
        <w:t>newuser</w:t>
      </w:r>
      <w:r>
        <w:rPr>
          <w:spacing w:val="-2"/>
        </w:rPr>
        <w:t xml:space="preserve"> command?</w:t>
      </w:r>
    </w:p>
    <w:p w:rsidR="004B43E7" w:rsidRDefault="00000000">
      <w:pPr>
        <w:pStyle w:val="BodyText"/>
        <w:tabs>
          <w:tab w:val="left" w:pos="3340"/>
        </w:tabs>
        <w:spacing w:before="79"/>
      </w:pPr>
      <w:r>
        <w:t>#</w:t>
      </w:r>
      <w:r>
        <w:rPr>
          <w:spacing w:val="-2"/>
        </w:rPr>
        <w:t xml:space="preserve"> </w:t>
      </w:r>
      <w:r>
        <w:t>newusers</w:t>
      </w:r>
      <w:r>
        <w:rPr>
          <w:spacing w:val="68"/>
          <w:w w:val="150"/>
        </w:rPr>
        <w:t xml:space="preserve"> </w:t>
      </w:r>
      <w:r>
        <w:t>&lt;file</w:t>
      </w:r>
      <w:r>
        <w:rPr>
          <w:spacing w:val="-3"/>
        </w:rPr>
        <w:t xml:space="preserve"> </w:t>
      </w:r>
      <w:r>
        <w:rPr>
          <w:spacing w:val="-2"/>
        </w:rPr>
        <w:t>name&gt;</w:t>
      </w:r>
      <w:r>
        <w:tab/>
        <w:t>(This</w:t>
      </w:r>
      <w:r>
        <w:rPr>
          <w:spacing w:val="-4"/>
        </w:rPr>
        <w:t xml:space="preserve"> </w:t>
      </w:r>
      <w:r>
        <w:t>command</w:t>
      </w:r>
      <w:r>
        <w:rPr>
          <w:spacing w:val="-5"/>
        </w:rPr>
        <w:t xml:space="preserve"> </w:t>
      </w:r>
      <w:r>
        <w:t>will</w:t>
      </w:r>
      <w:r>
        <w:rPr>
          <w:spacing w:val="-2"/>
        </w:rPr>
        <w:t xml:space="preserve"> </w:t>
      </w:r>
      <w:r>
        <w:t>create</w:t>
      </w:r>
      <w:r>
        <w:rPr>
          <w:spacing w:val="-6"/>
        </w:rPr>
        <w:t xml:space="preserve"> </w:t>
      </w:r>
      <w:r>
        <w:t>multiple</w:t>
      </w:r>
      <w:r>
        <w:rPr>
          <w:spacing w:val="-2"/>
        </w:rPr>
        <w:t xml:space="preserve"> </w:t>
      </w:r>
      <w:r>
        <w:t>users</w:t>
      </w:r>
      <w:r>
        <w:rPr>
          <w:spacing w:val="-2"/>
        </w:rPr>
        <w:t xml:space="preserve"> </w:t>
      </w:r>
      <w:r>
        <w:t>at</w:t>
      </w:r>
      <w:r>
        <w:rPr>
          <w:spacing w:val="-5"/>
        </w:rPr>
        <w:t xml:space="preserve"> </w:t>
      </w:r>
      <w:r>
        <w:t>a</w:t>
      </w:r>
      <w:r>
        <w:rPr>
          <w:spacing w:val="-1"/>
        </w:rPr>
        <w:t xml:space="preserve"> </w:t>
      </w:r>
      <w:r>
        <w:rPr>
          <w:spacing w:val="-2"/>
        </w:rPr>
        <w:t>time)</w:t>
      </w:r>
    </w:p>
    <w:p w:rsidR="004B43E7" w:rsidRDefault="00000000">
      <w:pPr>
        <w:pStyle w:val="ListParagraph"/>
        <w:numPr>
          <w:ilvl w:val="0"/>
          <w:numId w:val="191"/>
        </w:numPr>
        <w:tabs>
          <w:tab w:val="left" w:pos="1049"/>
          <w:tab w:val="left" w:pos="2620"/>
        </w:tabs>
        <w:spacing w:line="312" w:lineRule="auto"/>
        <w:ind w:right="1651" w:firstLine="427"/>
      </w:pPr>
      <w:r>
        <w:t>First</w:t>
      </w:r>
      <w:r>
        <w:rPr>
          <w:spacing w:val="-4"/>
        </w:rPr>
        <w:t xml:space="preserve"> </w:t>
      </w:r>
      <w:r>
        <w:t>we</w:t>
      </w:r>
      <w:r>
        <w:rPr>
          <w:spacing w:val="-2"/>
        </w:rPr>
        <w:t xml:space="preserve"> </w:t>
      </w:r>
      <w:r>
        <w:t>should</w:t>
      </w:r>
      <w:r>
        <w:rPr>
          <w:spacing w:val="-3"/>
        </w:rPr>
        <w:t xml:space="preserve"> </w:t>
      </w:r>
      <w:r>
        <w:t>a</w:t>
      </w:r>
      <w:r>
        <w:rPr>
          <w:spacing w:val="-2"/>
        </w:rPr>
        <w:t xml:space="preserve"> </w:t>
      </w:r>
      <w:r>
        <w:t>file</w:t>
      </w:r>
      <w:r>
        <w:rPr>
          <w:spacing w:val="-1"/>
        </w:rPr>
        <w:t xml:space="preserve"> </w:t>
      </w:r>
      <w:r>
        <w:t>and</w:t>
      </w:r>
      <w:r>
        <w:rPr>
          <w:spacing w:val="-5"/>
        </w:rPr>
        <w:t xml:space="preserve"> </w:t>
      </w:r>
      <w:r>
        <w:t>enter</w:t>
      </w:r>
      <w:r>
        <w:rPr>
          <w:spacing w:val="-1"/>
        </w:rPr>
        <w:t xml:space="preserve"> </w:t>
      </w:r>
      <w:r>
        <w:t>user's</w:t>
      </w:r>
      <w:r>
        <w:rPr>
          <w:spacing w:val="-2"/>
        </w:rPr>
        <w:t xml:space="preserve"> </w:t>
      </w:r>
      <w:r>
        <w:t>data</w:t>
      </w:r>
      <w:r>
        <w:rPr>
          <w:spacing w:val="-2"/>
        </w:rPr>
        <w:t xml:space="preserve"> </w:t>
      </w:r>
      <w:r>
        <w:t>as</w:t>
      </w:r>
      <w:r>
        <w:rPr>
          <w:spacing w:val="-2"/>
        </w:rPr>
        <w:t xml:space="preserve"> </w:t>
      </w:r>
      <w:r>
        <w:t>fields</w:t>
      </w:r>
      <w:r>
        <w:rPr>
          <w:spacing w:val="-5"/>
        </w:rPr>
        <w:t xml:space="preserve"> </w:t>
      </w:r>
      <w:r>
        <w:t>same</w:t>
      </w:r>
      <w:r>
        <w:rPr>
          <w:spacing w:val="-4"/>
        </w:rPr>
        <w:t xml:space="preserve"> </w:t>
      </w:r>
      <w:r>
        <w:t>as</w:t>
      </w:r>
      <w:r>
        <w:rPr>
          <w:spacing w:val="-2"/>
        </w:rPr>
        <w:t xml:space="preserve"> </w:t>
      </w:r>
      <w:r>
        <w:t>the</w:t>
      </w:r>
      <w:r>
        <w:rPr>
          <w:spacing w:val="-1"/>
        </w:rPr>
        <w:t xml:space="preserve"> </w:t>
      </w:r>
      <w:r>
        <w:t>fields</w:t>
      </w:r>
      <w:r>
        <w:rPr>
          <w:spacing w:val="-4"/>
        </w:rPr>
        <w:t xml:space="preserve"> </w:t>
      </w:r>
      <w:r>
        <w:t>of</w:t>
      </w:r>
      <w:r>
        <w:rPr>
          <w:spacing w:val="-4"/>
        </w:rPr>
        <w:t xml:space="preserve"> </w:t>
      </w:r>
      <w:r>
        <w:t>/etc/passwd</w:t>
      </w:r>
      <w:r>
        <w:rPr>
          <w:spacing w:val="-2"/>
        </w:rPr>
        <w:t xml:space="preserve"> </w:t>
      </w:r>
      <w:r>
        <w:t>file</w:t>
      </w:r>
      <w:r>
        <w:rPr>
          <w:spacing w:val="-5"/>
        </w:rPr>
        <w:t xml:space="preserve"> </w:t>
      </w:r>
      <w:r>
        <w:t>for how many users</w:t>
      </w:r>
      <w:r>
        <w:tab/>
        <w:t xml:space="preserve">do you want to create and mention that file as an argument for newusers </w:t>
      </w:r>
      <w:r>
        <w:rPr>
          <w:spacing w:val="-2"/>
        </w:rPr>
        <w:t>command.</w:t>
      </w:r>
    </w:p>
    <w:p w:rsidR="004B43E7" w:rsidRDefault="00000000">
      <w:pPr>
        <w:pStyle w:val="ListParagraph"/>
        <w:numPr>
          <w:ilvl w:val="0"/>
          <w:numId w:val="191"/>
        </w:numPr>
        <w:tabs>
          <w:tab w:val="left" w:pos="1147"/>
        </w:tabs>
        <w:spacing w:before="0" w:line="268" w:lineRule="exact"/>
        <w:ind w:left="1146" w:hanging="260"/>
      </w:pPr>
      <w:r>
        <w:t>When</w:t>
      </w:r>
      <w:r>
        <w:rPr>
          <w:spacing w:val="-4"/>
        </w:rPr>
        <w:t xml:space="preserve"> </w:t>
      </w:r>
      <w:r>
        <w:t>we</w:t>
      </w:r>
      <w:r>
        <w:rPr>
          <w:spacing w:val="-1"/>
        </w:rPr>
        <w:t xml:space="preserve"> </w:t>
      </w:r>
      <w:r>
        <w:t>execute</w:t>
      </w:r>
      <w:r>
        <w:rPr>
          <w:spacing w:val="-3"/>
        </w:rPr>
        <w:t xml:space="preserve"> </w:t>
      </w:r>
      <w:r>
        <w:t>this</w:t>
      </w:r>
      <w:r>
        <w:rPr>
          <w:spacing w:val="-5"/>
        </w:rPr>
        <w:t xml:space="preserve"> </w:t>
      </w:r>
      <w:r>
        <w:t>command</w:t>
      </w:r>
      <w:r>
        <w:rPr>
          <w:spacing w:val="-4"/>
        </w:rPr>
        <w:t xml:space="preserve"> </w:t>
      </w:r>
      <w:r>
        <w:t>new</w:t>
      </w:r>
      <w:r>
        <w:rPr>
          <w:spacing w:val="-1"/>
        </w:rPr>
        <w:t xml:space="preserve"> </w:t>
      </w:r>
      <w:r>
        <w:t>users</w:t>
      </w:r>
      <w:r>
        <w:rPr>
          <w:spacing w:val="-3"/>
        </w:rPr>
        <w:t xml:space="preserve"> </w:t>
      </w:r>
      <w:r>
        <w:t>will</w:t>
      </w:r>
      <w:r>
        <w:rPr>
          <w:spacing w:val="-5"/>
        </w:rPr>
        <w:t xml:space="preserve"> </w:t>
      </w:r>
      <w:r>
        <w:t>be</w:t>
      </w:r>
      <w:r>
        <w:rPr>
          <w:spacing w:val="-4"/>
        </w:rPr>
        <w:t xml:space="preserve"> </w:t>
      </w:r>
      <w:r>
        <w:t>created</w:t>
      </w:r>
      <w:r>
        <w:rPr>
          <w:spacing w:val="-7"/>
        </w:rPr>
        <w:t xml:space="preserve"> </w:t>
      </w:r>
      <w:r>
        <w:t>but</w:t>
      </w:r>
      <w:r>
        <w:rPr>
          <w:spacing w:val="-2"/>
        </w:rPr>
        <w:t xml:space="preserve"> </w:t>
      </w:r>
      <w:r>
        <w:t>their</w:t>
      </w:r>
      <w:r>
        <w:rPr>
          <w:spacing w:val="-6"/>
        </w:rPr>
        <w:t xml:space="preserve"> </w:t>
      </w:r>
      <w:r>
        <w:t>environmental</w:t>
      </w:r>
      <w:r>
        <w:rPr>
          <w:spacing w:val="-2"/>
        </w:rPr>
        <w:t xml:space="preserve"> </w:t>
      </w:r>
      <w:r>
        <w:t>files</w:t>
      </w:r>
      <w:r>
        <w:rPr>
          <w:spacing w:val="-4"/>
        </w:rPr>
        <w:t xml:space="preserve"> like</w:t>
      </w:r>
    </w:p>
    <w:p w:rsidR="004B43E7" w:rsidRDefault="00000000">
      <w:pPr>
        <w:spacing w:before="80"/>
        <w:ind w:left="460"/>
        <w:rPr>
          <w:b/>
        </w:rPr>
      </w:pPr>
      <w:r>
        <w:rPr>
          <w:b/>
        </w:rPr>
        <w:t>.bash_logout,</w:t>
      </w:r>
      <w:r>
        <w:rPr>
          <w:b/>
          <w:spacing w:val="40"/>
        </w:rPr>
        <w:t xml:space="preserve">  </w:t>
      </w:r>
      <w:r>
        <w:rPr>
          <w:b/>
        </w:rPr>
        <w:t>.bash_profile,</w:t>
      </w:r>
      <w:r>
        <w:rPr>
          <w:b/>
          <w:spacing w:val="43"/>
        </w:rPr>
        <w:t xml:space="preserve"> </w:t>
      </w:r>
      <w:r>
        <w:rPr>
          <w:b/>
        </w:rPr>
        <w:t>.bashrc</w:t>
      </w:r>
      <w:r>
        <w:rPr>
          <w:b/>
          <w:spacing w:val="66"/>
          <w:w w:val="150"/>
        </w:rPr>
        <w:t xml:space="preserve"> </w:t>
      </w:r>
      <w:r>
        <w:t>and</w:t>
      </w:r>
      <w:r>
        <w:rPr>
          <w:spacing w:val="45"/>
        </w:rPr>
        <w:t xml:space="preserve"> </w:t>
      </w:r>
      <w:r>
        <w:rPr>
          <w:b/>
        </w:rPr>
        <w:t>.bash_history</w:t>
      </w:r>
      <w:r>
        <w:rPr>
          <w:b/>
          <w:spacing w:val="46"/>
        </w:rPr>
        <w:t xml:space="preserve"> </w:t>
      </w:r>
      <w:r>
        <w:t>files</w:t>
      </w:r>
      <w:r>
        <w:rPr>
          <w:spacing w:val="-2"/>
        </w:rPr>
        <w:t xml:space="preserve"> </w:t>
      </w:r>
      <w:r>
        <w:t>will</w:t>
      </w:r>
      <w:r>
        <w:rPr>
          <w:spacing w:val="-5"/>
        </w:rPr>
        <w:t xml:space="preserve"> </w:t>
      </w:r>
      <w:r>
        <w:t>not</w:t>
      </w:r>
      <w:r>
        <w:rPr>
          <w:spacing w:val="-3"/>
        </w:rPr>
        <w:t xml:space="preserve"> </w:t>
      </w:r>
      <w:r>
        <w:t>be</w:t>
      </w:r>
      <w:r>
        <w:rPr>
          <w:spacing w:val="-4"/>
        </w:rPr>
        <w:t xml:space="preserve"> </w:t>
      </w:r>
      <w:r>
        <w:t>copied</w:t>
      </w:r>
      <w:r>
        <w:rPr>
          <w:spacing w:val="-4"/>
        </w:rPr>
        <w:t xml:space="preserve"> </w:t>
      </w:r>
      <w:r>
        <w:t>from</w:t>
      </w:r>
      <w:r>
        <w:rPr>
          <w:spacing w:val="-3"/>
        </w:rPr>
        <w:t xml:space="preserve"> </w:t>
      </w:r>
      <w:r>
        <w:rPr>
          <w:b/>
          <w:spacing w:val="-2"/>
        </w:rPr>
        <w:t>/etc/skell</w:t>
      </w:r>
    </w:p>
    <w:p w:rsidR="004B43E7" w:rsidRDefault="00000000">
      <w:pPr>
        <w:pStyle w:val="BodyText"/>
        <w:tabs>
          <w:tab w:val="left" w:pos="3590"/>
        </w:tabs>
        <w:spacing w:before="82"/>
        <w:ind w:left="460"/>
      </w:pPr>
      <w:r>
        <w:t>directory.</w:t>
      </w:r>
      <w:r>
        <w:rPr>
          <w:spacing w:val="-4"/>
        </w:rPr>
        <w:t xml:space="preserve"> </w:t>
      </w:r>
      <w:r>
        <w:t>So,</w:t>
      </w:r>
      <w:r>
        <w:rPr>
          <w:spacing w:val="-3"/>
        </w:rPr>
        <w:t xml:space="preserve"> </w:t>
      </w:r>
      <w:r>
        <w:t>we</w:t>
      </w:r>
      <w:r>
        <w:rPr>
          <w:spacing w:val="-2"/>
        </w:rPr>
        <w:t xml:space="preserve"> </w:t>
      </w:r>
      <w:r>
        <w:t>have</w:t>
      </w:r>
      <w:r>
        <w:rPr>
          <w:spacing w:val="-4"/>
        </w:rPr>
        <w:t xml:space="preserve"> </w:t>
      </w:r>
      <w:r>
        <w:rPr>
          <w:spacing w:val="-5"/>
        </w:rPr>
        <w:t>to</w:t>
      </w:r>
      <w:r>
        <w:tab/>
        <w:t>copied</w:t>
      </w:r>
      <w:r>
        <w:rPr>
          <w:spacing w:val="-6"/>
        </w:rPr>
        <w:t xml:space="preserve"> </w:t>
      </w:r>
      <w:r>
        <w:t>manually</w:t>
      </w:r>
      <w:r>
        <w:rPr>
          <w:spacing w:val="-2"/>
        </w:rPr>
        <w:t xml:space="preserve"> </w:t>
      </w:r>
      <w:r>
        <w:t>from</w:t>
      </w:r>
      <w:r>
        <w:rPr>
          <w:spacing w:val="43"/>
        </w:rPr>
        <w:t xml:space="preserve"> </w:t>
      </w:r>
      <w:r>
        <w:rPr>
          <w:b/>
        </w:rPr>
        <w:t>/etc/skell</w:t>
      </w:r>
      <w:r>
        <w:rPr>
          <w:b/>
          <w:spacing w:val="70"/>
          <w:w w:val="150"/>
        </w:rPr>
        <w:t xml:space="preserve"> </w:t>
      </w:r>
      <w:r>
        <w:rPr>
          <w:spacing w:val="-2"/>
        </w:rPr>
        <w:t>directory.</w:t>
      </w:r>
    </w:p>
    <w:p w:rsidR="004B43E7" w:rsidRDefault="00000000">
      <w:pPr>
        <w:pStyle w:val="Heading2"/>
        <w:numPr>
          <w:ilvl w:val="0"/>
          <w:numId w:val="194"/>
        </w:numPr>
        <w:tabs>
          <w:tab w:val="left" w:pos="888"/>
        </w:tabs>
        <w:spacing w:before="79"/>
      </w:pPr>
      <w:r>
        <w:t>What</w:t>
      </w:r>
      <w:r>
        <w:rPr>
          <w:spacing w:val="-4"/>
        </w:rPr>
        <w:t xml:space="preserve"> </w:t>
      </w:r>
      <w:r>
        <w:t>is</w:t>
      </w:r>
      <w:r>
        <w:rPr>
          <w:spacing w:val="-3"/>
        </w:rPr>
        <w:t xml:space="preserve"> </w:t>
      </w:r>
      <w:r>
        <w:t>the</w:t>
      </w:r>
      <w:r>
        <w:rPr>
          <w:spacing w:val="-6"/>
        </w:rPr>
        <w:t xml:space="preserve"> </w:t>
      </w:r>
      <w:r>
        <w:t>syntax</w:t>
      </w:r>
      <w:r>
        <w:rPr>
          <w:spacing w:val="-4"/>
        </w:rPr>
        <w:t xml:space="preserve"> </w:t>
      </w:r>
      <w:r>
        <w:t>of</w:t>
      </w:r>
      <w:r>
        <w:rPr>
          <w:spacing w:val="-4"/>
        </w:rPr>
        <w:t xml:space="preserve"> </w:t>
      </w:r>
      <w:r>
        <w:t>userdel</w:t>
      </w:r>
      <w:r>
        <w:rPr>
          <w:spacing w:val="-1"/>
        </w:rPr>
        <w:t xml:space="preserve"> </w:t>
      </w:r>
      <w:r>
        <w:t>command</w:t>
      </w:r>
      <w:r>
        <w:rPr>
          <w:spacing w:val="-3"/>
        </w:rPr>
        <w:t xml:space="preserve"> </w:t>
      </w:r>
      <w:r>
        <w:t>with</w:t>
      </w:r>
      <w:r>
        <w:rPr>
          <w:spacing w:val="-4"/>
        </w:rPr>
        <w:t xml:space="preserve"> </w:t>
      </w:r>
      <w:r>
        <w:t>full</w:t>
      </w:r>
      <w:r>
        <w:rPr>
          <w:spacing w:val="-5"/>
        </w:rPr>
        <w:t xml:space="preserve"> </w:t>
      </w:r>
      <w:r>
        <w:rPr>
          <w:spacing w:val="-2"/>
        </w:rPr>
        <w:t>options?</w:t>
      </w:r>
    </w:p>
    <w:p w:rsidR="004B43E7" w:rsidRDefault="00000000">
      <w:pPr>
        <w:pStyle w:val="BodyText"/>
        <w:tabs>
          <w:tab w:val="left" w:pos="1958"/>
        </w:tabs>
        <w:spacing w:before="82"/>
      </w:pPr>
      <w:r>
        <w:t xml:space="preserve"># </w:t>
      </w:r>
      <w:r>
        <w:rPr>
          <w:spacing w:val="-2"/>
        </w:rPr>
        <w:t>userdel</w:t>
      </w:r>
      <w:r>
        <w:tab/>
        <w:t>&lt;options&gt;&lt;user</w:t>
      </w:r>
      <w:r>
        <w:rPr>
          <w:spacing w:val="-13"/>
        </w:rPr>
        <w:t xml:space="preserve"> </w:t>
      </w:r>
      <w:r>
        <w:rPr>
          <w:spacing w:val="-2"/>
        </w:rPr>
        <w:t>name&gt;</w:t>
      </w:r>
    </w:p>
    <w:p w:rsidR="004B43E7" w:rsidRDefault="00000000">
      <w:pPr>
        <w:pStyle w:val="BodyText"/>
        <w:tabs>
          <w:tab w:val="left" w:pos="5501"/>
        </w:tabs>
        <w:spacing w:before="80" w:line="312" w:lineRule="auto"/>
        <w:ind w:left="460" w:right="1564" w:firstLine="719"/>
      </w:pPr>
      <w:r>
        <w:t>*</w:t>
      </w:r>
      <w:r>
        <w:rPr>
          <w:spacing w:val="40"/>
        </w:rPr>
        <w:t xml:space="preserve"> </w:t>
      </w:r>
      <w:r>
        <w:t>The options are,</w:t>
      </w:r>
      <w:r>
        <w:rPr>
          <w:spacing w:val="80"/>
        </w:rPr>
        <w:t xml:space="preserve"> </w:t>
      </w:r>
      <w:r>
        <w:t>-f</w:t>
      </w:r>
      <w:r>
        <w:rPr>
          <w:spacing w:val="40"/>
        </w:rPr>
        <w:t xml:space="preserve"> </w:t>
      </w:r>
      <w:r>
        <w:t>-----&gt;</w:t>
      </w:r>
      <w:r>
        <w:rPr>
          <w:spacing w:val="80"/>
        </w:rPr>
        <w:t xml:space="preserve"> </w:t>
      </w:r>
      <w:r>
        <w:t>forcefully delete the user even through the user is login. The user's home</w:t>
      </w:r>
      <w:r>
        <w:tab/>
        <w:t>directory,</w:t>
      </w:r>
      <w:r>
        <w:rPr>
          <w:spacing w:val="-8"/>
        </w:rPr>
        <w:t xml:space="preserve"> </w:t>
      </w:r>
      <w:r>
        <w:t>mail</w:t>
      </w:r>
      <w:r>
        <w:rPr>
          <w:spacing w:val="-7"/>
        </w:rPr>
        <w:t xml:space="preserve"> </w:t>
      </w:r>
      <w:r>
        <w:t>and</w:t>
      </w:r>
      <w:r>
        <w:rPr>
          <w:spacing w:val="-9"/>
        </w:rPr>
        <w:t xml:space="preserve"> </w:t>
      </w:r>
      <w:r>
        <w:t>message</w:t>
      </w:r>
      <w:r>
        <w:rPr>
          <w:spacing w:val="-5"/>
        </w:rPr>
        <w:t xml:space="preserve"> </w:t>
      </w:r>
      <w:r>
        <w:t>directories</w:t>
      </w:r>
      <w:r>
        <w:rPr>
          <w:spacing w:val="-6"/>
        </w:rPr>
        <w:t xml:space="preserve"> </w:t>
      </w:r>
      <w:r>
        <w:t>are also deleted.</w:t>
      </w:r>
    </w:p>
    <w:p w:rsidR="004B43E7" w:rsidRDefault="00000000">
      <w:pPr>
        <w:pStyle w:val="BodyText"/>
        <w:spacing w:before="1"/>
        <w:ind w:left="2971"/>
      </w:pPr>
      <w:r>
        <w:t>-r</w:t>
      </w:r>
      <w:r>
        <w:rPr>
          <w:spacing w:val="45"/>
        </w:rPr>
        <w:t xml:space="preserve"> </w:t>
      </w:r>
      <w:r>
        <w:t>-----&gt;</w:t>
      </w:r>
      <w:r>
        <w:rPr>
          <w:spacing w:val="68"/>
          <w:w w:val="150"/>
        </w:rPr>
        <w:t xml:space="preserve"> </w:t>
      </w:r>
      <w:r>
        <w:t>recursively</w:t>
      </w:r>
      <w:r>
        <w:rPr>
          <w:spacing w:val="-5"/>
        </w:rPr>
        <w:t xml:space="preserve"> </w:t>
      </w:r>
      <w:r>
        <w:t>means</w:t>
      </w:r>
      <w:r>
        <w:rPr>
          <w:spacing w:val="-2"/>
        </w:rPr>
        <w:t xml:space="preserve"> </w:t>
      </w:r>
      <w:r>
        <w:t>files</w:t>
      </w:r>
      <w:r>
        <w:rPr>
          <w:spacing w:val="-1"/>
        </w:rPr>
        <w:t xml:space="preserve"> </w:t>
      </w:r>
      <w:r>
        <w:t>in</w:t>
      </w:r>
      <w:r>
        <w:rPr>
          <w:spacing w:val="-6"/>
        </w:rPr>
        <w:t xml:space="preserve"> </w:t>
      </w:r>
      <w:r>
        <w:t>the</w:t>
      </w:r>
      <w:r>
        <w:rPr>
          <w:spacing w:val="-2"/>
        </w:rPr>
        <w:t xml:space="preserve"> </w:t>
      </w:r>
      <w:r>
        <w:t>user's</w:t>
      </w:r>
      <w:r>
        <w:rPr>
          <w:spacing w:val="-2"/>
        </w:rPr>
        <w:t xml:space="preserve"> </w:t>
      </w:r>
      <w:r>
        <w:t>home</w:t>
      </w:r>
      <w:r>
        <w:rPr>
          <w:spacing w:val="-1"/>
        </w:rPr>
        <w:t xml:space="preserve"> </w:t>
      </w:r>
      <w:r>
        <w:t>directory</w:t>
      </w:r>
      <w:r>
        <w:rPr>
          <w:spacing w:val="-3"/>
        </w:rPr>
        <w:t xml:space="preserve"> </w:t>
      </w:r>
      <w:r>
        <w:t>will</w:t>
      </w:r>
      <w:r>
        <w:rPr>
          <w:spacing w:val="-5"/>
        </w:rPr>
        <w:t xml:space="preserve"> be</w:t>
      </w:r>
    </w:p>
    <w:p w:rsidR="004B43E7" w:rsidRDefault="00000000">
      <w:pPr>
        <w:pStyle w:val="BodyText"/>
        <w:tabs>
          <w:tab w:val="left" w:pos="5952"/>
          <w:tab w:val="left" w:pos="8113"/>
        </w:tabs>
        <w:spacing w:before="80" w:line="312" w:lineRule="auto"/>
        <w:ind w:left="460" w:right="1752"/>
      </w:pPr>
      <w:r>
        <w:t>deleted and</w:t>
      </w:r>
      <w:r>
        <w:rPr>
          <w:spacing w:val="40"/>
        </w:rPr>
        <w:t xml:space="preserve"> </w:t>
      </w:r>
      <w:r>
        <w:t>his</w:t>
      </w:r>
      <w:r>
        <w:tab/>
        <w:t>home</w:t>
      </w:r>
      <w:r>
        <w:rPr>
          <w:spacing w:val="-6"/>
        </w:rPr>
        <w:t xml:space="preserve"> </w:t>
      </w:r>
      <w:r>
        <w:t>directory</w:t>
      </w:r>
      <w:r>
        <w:rPr>
          <w:spacing w:val="-8"/>
        </w:rPr>
        <w:t xml:space="preserve"> </w:t>
      </w:r>
      <w:r>
        <w:t>also</w:t>
      </w:r>
      <w:r>
        <w:rPr>
          <w:spacing w:val="-8"/>
        </w:rPr>
        <w:t xml:space="preserve"> </w:t>
      </w:r>
      <w:r>
        <w:t>deleted</w:t>
      </w:r>
      <w:r>
        <w:rPr>
          <w:spacing w:val="-9"/>
        </w:rPr>
        <w:t xml:space="preserve"> </w:t>
      </w:r>
      <w:r>
        <w:t>but</w:t>
      </w:r>
      <w:r>
        <w:rPr>
          <w:spacing w:val="-7"/>
        </w:rPr>
        <w:t xml:space="preserve"> </w:t>
      </w:r>
      <w:r>
        <w:t>the other files belongs to that user should be</w:t>
      </w:r>
      <w:r>
        <w:tab/>
      </w:r>
      <w:r>
        <w:tab/>
      </w:r>
      <w:r>
        <w:rPr>
          <w:spacing w:val="-2"/>
        </w:rPr>
        <w:t>deleted manually.</w:t>
      </w:r>
    </w:p>
    <w:p w:rsidR="004B43E7" w:rsidRDefault="004B43E7">
      <w:pPr>
        <w:pStyle w:val="BodyText"/>
        <w:spacing w:before="7"/>
        <w:ind w:left="0"/>
        <w:rPr>
          <w:sz w:val="28"/>
        </w:rPr>
      </w:pPr>
    </w:p>
    <w:p w:rsidR="004B43E7" w:rsidRDefault="00000000">
      <w:pPr>
        <w:pStyle w:val="Heading2"/>
        <w:numPr>
          <w:ilvl w:val="0"/>
          <w:numId w:val="194"/>
        </w:numPr>
        <w:tabs>
          <w:tab w:val="left" w:pos="888"/>
        </w:tabs>
      </w:pPr>
      <w:r>
        <w:t>How</w:t>
      </w:r>
      <w:r>
        <w:rPr>
          <w:spacing w:val="-1"/>
        </w:rPr>
        <w:t xml:space="preserve"> </w:t>
      </w:r>
      <w:r>
        <w:t>to</w:t>
      </w:r>
      <w:r>
        <w:rPr>
          <w:spacing w:val="-5"/>
        </w:rPr>
        <w:t xml:space="preserve"> </w:t>
      </w:r>
      <w:r>
        <w:t>check</w:t>
      </w:r>
      <w:r>
        <w:rPr>
          <w:spacing w:val="-4"/>
        </w:rPr>
        <w:t xml:space="preserve"> </w:t>
      </w:r>
      <w:r>
        <w:t>whether</w:t>
      </w:r>
      <w:r>
        <w:rPr>
          <w:spacing w:val="-4"/>
        </w:rPr>
        <w:t xml:space="preserve"> </w:t>
      </w:r>
      <w:r>
        <w:t>is</w:t>
      </w:r>
      <w:r>
        <w:rPr>
          <w:spacing w:val="-2"/>
        </w:rPr>
        <w:t xml:space="preserve"> </w:t>
      </w:r>
      <w:r>
        <w:t>already</w:t>
      </w:r>
      <w:r>
        <w:rPr>
          <w:spacing w:val="-3"/>
        </w:rPr>
        <w:t xml:space="preserve"> </w:t>
      </w:r>
      <w:r>
        <w:t>created</w:t>
      </w:r>
      <w:r>
        <w:rPr>
          <w:spacing w:val="-4"/>
        </w:rPr>
        <w:t xml:space="preserve"> </w:t>
      </w:r>
      <w:r>
        <w:t>or</w:t>
      </w:r>
      <w:r>
        <w:rPr>
          <w:spacing w:val="-1"/>
        </w:rPr>
        <w:t xml:space="preserve"> </w:t>
      </w:r>
      <w:r>
        <w:rPr>
          <w:spacing w:val="-4"/>
        </w:rPr>
        <w:t>not?</w:t>
      </w:r>
    </w:p>
    <w:p w:rsidR="004B43E7" w:rsidRDefault="00000000">
      <w:pPr>
        <w:pStyle w:val="BodyText"/>
        <w:spacing w:before="80"/>
      </w:pPr>
      <w:r>
        <w:t>We</w:t>
      </w:r>
      <w:r>
        <w:rPr>
          <w:spacing w:val="-5"/>
        </w:rPr>
        <w:t xml:space="preserve"> </w:t>
      </w:r>
      <w:r>
        <w:t>can</w:t>
      </w:r>
      <w:r>
        <w:rPr>
          <w:spacing w:val="-6"/>
        </w:rPr>
        <w:t xml:space="preserve"> </w:t>
      </w:r>
      <w:r>
        <w:t>check</w:t>
      </w:r>
      <w:r>
        <w:rPr>
          <w:spacing w:val="-1"/>
        </w:rPr>
        <w:t xml:space="preserve"> </w:t>
      </w:r>
      <w:r>
        <w:t>in</w:t>
      </w:r>
      <w:r>
        <w:rPr>
          <w:spacing w:val="-3"/>
        </w:rPr>
        <w:t xml:space="preserve"> </w:t>
      </w:r>
      <w:r>
        <w:t>different</w:t>
      </w:r>
      <w:r>
        <w:rPr>
          <w:spacing w:val="-4"/>
        </w:rPr>
        <w:t xml:space="preserve"> </w:t>
      </w:r>
      <w:r>
        <w:rPr>
          <w:spacing w:val="-2"/>
        </w:rPr>
        <w:t>ways.</w:t>
      </w:r>
    </w:p>
    <w:p w:rsidR="004B43E7" w:rsidRDefault="00000000">
      <w:pPr>
        <w:pStyle w:val="ListParagraph"/>
        <w:numPr>
          <w:ilvl w:val="1"/>
          <w:numId w:val="194"/>
        </w:numPr>
        <w:tabs>
          <w:tab w:val="left" w:pos="1221"/>
          <w:tab w:val="left" w:pos="3340"/>
        </w:tabs>
        <w:spacing w:line="312" w:lineRule="auto"/>
        <w:ind w:right="2116" w:firstLine="427"/>
      </w:pPr>
      <w:r>
        <w:t># id</w:t>
      </w:r>
      <w:r>
        <w:rPr>
          <w:spacing w:val="80"/>
        </w:rPr>
        <w:t xml:space="preserve"> </w:t>
      </w:r>
      <w:r>
        <w:t>&lt;user name&gt;</w:t>
      </w:r>
      <w:r>
        <w:tab/>
        <w:t>(It</w:t>
      </w:r>
      <w:r>
        <w:rPr>
          <w:spacing w:val="-2"/>
        </w:rPr>
        <w:t xml:space="preserve"> </w:t>
      </w:r>
      <w:r>
        <w:t>shows</w:t>
      </w:r>
      <w:r>
        <w:rPr>
          <w:spacing w:val="-1"/>
        </w:rPr>
        <w:t xml:space="preserve"> </w:t>
      </w:r>
      <w:r>
        <w:t>the</w:t>
      </w:r>
      <w:r>
        <w:rPr>
          <w:spacing w:val="-1"/>
        </w:rPr>
        <w:t xml:space="preserve"> </w:t>
      </w:r>
      <w:r>
        <w:t>user</w:t>
      </w:r>
      <w:r>
        <w:rPr>
          <w:spacing w:val="-5"/>
        </w:rPr>
        <w:t xml:space="preserve"> </w:t>
      </w:r>
      <w:r>
        <w:t>id</w:t>
      </w:r>
      <w:r>
        <w:rPr>
          <w:spacing w:val="-2"/>
        </w:rPr>
        <w:t xml:space="preserve"> </w:t>
      </w:r>
      <w:r>
        <w:t>group</w:t>
      </w:r>
      <w:r>
        <w:rPr>
          <w:spacing w:val="-5"/>
        </w:rPr>
        <w:t xml:space="preserve"> </w:t>
      </w:r>
      <w:r>
        <w:t>id</w:t>
      </w:r>
      <w:r>
        <w:rPr>
          <w:spacing w:val="-3"/>
        </w:rPr>
        <w:t xml:space="preserve"> </w:t>
      </w:r>
      <w:r>
        <w:t>and</w:t>
      </w:r>
      <w:r>
        <w:rPr>
          <w:spacing w:val="-3"/>
        </w:rPr>
        <w:t xml:space="preserve"> </w:t>
      </w:r>
      <w:r>
        <w:t>user</w:t>
      </w:r>
      <w:r>
        <w:rPr>
          <w:spacing w:val="-2"/>
        </w:rPr>
        <w:t xml:space="preserve"> </w:t>
      </w:r>
      <w:r>
        <w:t>name</w:t>
      </w:r>
      <w:r>
        <w:rPr>
          <w:spacing w:val="-1"/>
        </w:rPr>
        <w:t xml:space="preserve"> </w:t>
      </w:r>
      <w:r>
        <w:t>if</w:t>
      </w:r>
      <w:r>
        <w:rPr>
          <w:spacing w:val="-5"/>
        </w:rPr>
        <w:t xml:space="preserve"> </w:t>
      </w:r>
      <w:r>
        <w:t>that</w:t>
      </w:r>
      <w:r>
        <w:rPr>
          <w:spacing w:val="-2"/>
        </w:rPr>
        <w:t xml:space="preserve"> </w:t>
      </w:r>
      <w:r>
        <w:t>is</w:t>
      </w:r>
      <w:r>
        <w:rPr>
          <w:spacing w:val="-6"/>
        </w:rPr>
        <w:t xml:space="preserve"> </w:t>
      </w:r>
      <w:r>
        <w:t xml:space="preserve">already </w:t>
      </w:r>
      <w:r>
        <w:rPr>
          <w:spacing w:val="-2"/>
        </w:rPr>
        <w:t>created)</w:t>
      </w:r>
    </w:p>
    <w:p w:rsidR="004B43E7" w:rsidRDefault="00000000">
      <w:pPr>
        <w:pStyle w:val="ListParagraph"/>
        <w:numPr>
          <w:ilvl w:val="1"/>
          <w:numId w:val="194"/>
        </w:numPr>
        <w:tabs>
          <w:tab w:val="left" w:pos="1224"/>
        </w:tabs>
        <w:spacing w:before="0" w:line="312" w:lineRule="auto"/>
        <w:ind w:right="1652" w:firstLine="427"/>
      </w:pPr>
      <w:r>
        <w:t>#</w:t>
      </w:r>
      <w:r>
        <w:rPr>
          <w:spacing w:val="-3"/>
        </w:rPr>
        <w:t xml:space="preserve"> </w:t>
      </w:r>
      <w:r>
        <w:t>cat</w:t>
      </w:r>
      <w:r>
        <w:rPr>
          <w:spacing w:val="40"/>
        </w:rPr>
        <w:t xml:space="preserve"> </w:t>
      </w:r>
      <w:r>
        <w:t>/etc/passwd</w:t>
      </w:r>
      <w:r>
        <w:rPr>
          <w:spacing w:val="40"/>
        </w:rPr>
        <w:t xml:space="preserve"> </w:t>
      </w:r>
      <w:r>
        <w:t>|grep</w:t>
      </w:r>
      <w:r>
        <w:rPr>
          <w:spacing w:val="80"/>
        </w:rPr>
        <w:t xml:space="preserve"> </w:t>
      </w:r>
      <w:r>
        <w:t>&lt;user</w:t>
      </w:r>
      <w:r>
        <w:rPr>
          <w:spacing w:val="-1"/>
        </w:rPr>
        <w:t xml:space="preserve"> </w:t>
      </w:r>
      <w:r>
        <w:t>name&gt;</w:t>
      </w:r>
      <w:r>
        <w:rPr>
          <w:spacing w:val="80"/>
          <w:w w:val="150"/>
        </w:rPr>
        <w:t xml:space="preserve"> </w:t>
      </w:r>
      <w:r>
        <w:t>(It</w:t>
      </w:r>
      <w:r>
        <w:rPr>
          <w:spacing w:val="-1"/>
        </w:rPr>
        <w:t xml:space="preserve"> </w:t>
      </w:r>
      <w:r>
        <w:t>shows the</w:t>
      </w:r>
      <w:r>
        <w:rPr>
          <w:spacing w:val="-4"/>
        </w:rPr>
        <w:t xml:space="preserve"> </w:t>
      </w:r>
      <w:r>
        <w:t>user's</w:t>
      </w:r>
      <w:r>
        <w:rPr>
          <w:spacing w:val="-1"/>
        </w:rPr>
        <w:t xml:space="preserve"> </w:t>
      </w:r>
      <w:r>
        <w:t>details</w:t>
      </w:r>
      <w:r>
        <w:rPr>
          <w:spacing w:val="-1"/>
        </w:rPr>
        <w:t xml:space="preserve"> </w:t>
      </w:r>
      <w:r>
        <w:t>if</w:t>
      </w:r>
      <w:r>
        <w:rPr>
          <w:spacing w:val="-4"/>
        </w:rPr>
        <w:t xml:space="preserve"> </w:t>
      </w:r>
      <w:r>
        <w:t>that</w:t>
      </w:r>
      <w:r>
        <w:rPr>
          <w:spacing w:val="-3"/>
        </w:rPr>
        <w:t xml:space="preserve"> </w:t>
      </w:r>
      <w:r>
        <w:t>user</w:t>
      </w:r>
      <w:r>
        <w:rPr>
          <w:spacing w:val="-1"/>
        </w:rPr>
        <w:t xml:space="preserve"> </w:t>
      </w:r>
      <w:r>
        <w:t>is</w:t>
      </w:r>
      <w:r>
        <w:rPr>
          <w:spacing w:val="-1"/>
        </w:rPr>
        <w:t xml:space="preserve"> </w:t>
      </w:r>
      <w:r>
        <w:t xml:space="preserve">already </w:t>
      </w:r>
      <w:r>
        <w:rPr>
          <w:spacing w:val="-2"/>
        </w:rPr>
        <w:t>created)</w:t>
      </w:r>
    </w:p>
    <w:p w:rsidR="004B43E7" w:rsidRDefault="00000000">
      <w:pPr>
        <w:pStyle w:val="Heading2"/>
        <w:numPr>
          <w:ilvl w:val="0"/>
          <w:numId w:val="194"/>
        </w:numPr>
        <w:tabs>
          <w:tab w:val="left" w:pos="888"/>
        </w:tabs>
      </w:pPr>
      <w:r>
        <w:t>How</w:t>
      </w:r>
      <w:r>
        <w:rPr>
          <w:spacing w:val="-2"/>
        </w:rPr>
        <w:t xml:space="preserve"> </w:t>
      </w:r>
      <w:r>
        <w:t>to</w:t>
      </w:r>
      <w:r>
        <w:rPr>
          <w:spacing w:val="-5"/>
        </w:rPr>
        <w:t xml:space="preserve"> </w:t>
      </w:r>
      <w:r>
        <w:t>verify</w:t>
      </w:r>
      <w:r>
        <w:rPr>
          <w:spacing w:val="-3"/>
        </w:rPr>
        <w:t xml:space="preserve"> </w:t>
      </w:r>
      <w:r>
        <w:t>or</w:t>
      </w:r>
      <w:r>
        <w:rPr>
          <w:spacing w:val="-4"/>
        </w:rPr>
        <w:t xml:space="preserve"> </w:t>
      </w:r>
      <w:r>
        <w:t>check</w:t>
      </w:r>
      <w:r>
        <w:rPr>
          <w:spacing w:val="-3"/>
        </w:rPr>
        <w:t xml:space="preserve"> </w:t>
      </w:r>
      <w:r>
        <w:t>the</w:t>
      </w:r>
      <w:r>
        <w:rPr>
          <w:spacing w:val="-5"/>
        </w:rPr>
        <w:t xml:space="preserve"> </w:t>
      </w:r>
      <w:r>
        <w:t>integrity</w:t>
      </w:r>
      <w:r>
        <w:rPr>
          <w:spacing w:val="-3"/>
        </w:rPr>
        <w:t xml:space="preserve"> </w:t>
      </w:r>
      <w:r>
        <w:t>of</w:t>
      </w:r>
      <w:r>
        <w:rPr>
          <w:spacing w:val="-3"/>
        </w:rPr>
        <w:t xml:space="preserve"> </w:t>
      </w:r>
      <w:r>
        <w:t>the</w:t>
      </w:r>
      <w:r>
        <w:rPr>
          <w:spacing w:val="-4"/>
        </w:rPr>
        <w:t xml:space="preserve"> </w:t>
      </w:r>
      <w:r>
        <w:t>password</w:t>
      </w:r>
      <w:r>
        <w:rPr>
          <w:spacing w:val="-3"/>
        </w:rPr>
        <w:t xml:space="preserve"> </w:t>
      </w:r>
      <w:r>
        <w:rPr>
          <w:spacing w:val="-2"/>
        </w:rPr>
        <w:t>file?</w:t>
      </w:r>
    </w:p>
    <w:p w:rsidR="004B43E7" w:rsidRDefault="00000000">
      <w:pPr>
        <w:pStyle w:val="BodyText"/>
        <w:spacing w:before="80" w:line="312" w:lineRule="auto"/>
        <w:ind w:right="6742"/>
      </w:pPr>
      <w:r>
        <w:t>#</w:t>
      </w:r>
      <w:r>
        <w:rPr>
          <w:spacing w:val="-3"/>
        </w:rPr>
        <w:t xml:space="preserve"> </w:t>
      </w:r>
      <w:r>
        <w:t>pwck</w:t>
      </w:r>
      <w:r>
        <w:rPr>
          <w:spacing w:val="80"/>
        </w:rPr>
        <w:t xml:space="preserve"> </w:t>
      </w:r>
      <w:r>
        <w:t>&lt;options&gt;</w:t>
      </w:r>
      <w:r>
        <w:rPr>
          <w:spacing w:val="80"/>
        </w:rPr>
        <w:t xml:space="preserve"> </w:t>
      </w:r>
      <w:r>
        <w:t>/etc/passwd</w:t>
      </w:r>
      <w:r>
        <w:rPr>
          <w:spacing w:val="80"/>
          <w:w w:val="150"/>
        </w:rPr>
        <w:t xml:space="preserve"> </w:t>
      </w:r>
      <w:r>
        <w:t>or # pwck</w:t>
      </w:r>
      <w:r>
        <w:rPr>
          <w:spacing w:val="80"/>
        </w:rPr>
        <w:t xml:space="preserve"> </w:t>
      </w:r>
      <w:r>
        <w:t>&lt;options&gt;</w:t>
      </w:r>
      <w:r>
        <w:rPr>
          <w:spacing w:val="80"/>
        </w:rPr>
        <w:t xml:space="preserve"> </w:t>
      </w:r>
      <w:r>
        <w:t>/etc/shadow</w:t>
      </w:r>
    </w:p>
    <w:p w:rsidR="004B43E7" w:rsidRDefault="00000000">
      <w:pPr>
        <w:pStyle w:val="BodyText"/>
        <w:ind w:left="1089"/>
      </w:pPr>
      <w:r>
        <w:t>*</w:t>
      </w:r>
      <w:r>
        <w:rPr>
          <w:spacing w:val="69"/>
          <w:w w:val="150"/>
        </w:rPr>
        <w:t xml:space="preserve"> </w:t>
      </w:r>
      <w:r>
        <w:t>The</w:t>
      </w:r>
      <w:r>
        <w:rPr>
          <w:spacing w:val="-3"/>
        </w:rPr>
        <w:t xml:space="preserve"> </w:t>
      </w:r>
      <w:r>
        <w:t>options</w:t>
      </w:r>
      <w:r>
        <w:rPr>
          <w:spacing w:val="-4"/>
        </w:rPr>
        <w:t xml:space="preserve"> </w:t>
      </w:r>
      <w:r>
        <w:t>are,</w:t>
      </w:r>
      <w:r>
        <w:rPr>
          <w:spacing w:val="73"/>
          <w:w w:val="150"/>
        </w:rPr>
        <w:t xml:space="preserve"> </w:t>
      </w:r>
      <w:r>
        <w:t>-q</w:t>
      </w:r>
      <w:r>
        <w:rPr>
          <w:spacing w:val="46"/>
        </w:rPr>
        <w:t xml:space="preserve"> </w:t>
      </w:r>
      <w:r>
        <w:t>------&gt;</w:t>
      </w:r>
      <w:r>
        <w:rPr>
          <w:spacing w:val="74"/>
          <w:w w:val="150"/>
        </w:rPr>
        <w:t xml:space="preserve"> </w:t>
      </w:r>
      <w:r>
        <w:rPr>
          <w:spacing w:val="-2"/>
        </w:rPr>
        <w:t>quiet</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pPr>
    </w:p>
    <w:p w:rsidR="004B43E7" w:rsidRDefault="004B43E7">
      <w:pPr>
        <w:pStyle w:val="BodyText"/>
        <w:ind w:left="0"/>
      </w:pPr>
    </w:p>
    <w:p w:rsidR="004B43E7" w:rsidRDefault="004B43E7">
      <w:pPr>
        <w:pStyle w:val="BodyText"/>
        <w:spacing w:before="8"/>
        <w:ind w:left="0"/>
        <w:rPr>
          <w:sz w:val="20"/>
        </w:rPr>
      </w:pPr>
    </w:p>
    <w:p w:rsidR="004B43E7" w:rsidRDefault="00000000">
      <w:pPr>
        <w:pStyle w:val="BodyText"/>
        <w:ind w:left="460"/>
      </w:pPr>
      <w:r>
        <w:rPr>
          <w:spacing w:val="-2"/>
        </w:rPr>
        <w:t>files.</w:t>
      </w:r>
    </w:p>
    <w:p w:rsidR="004B43E7" w:rsidRDefault="00000000">
      <w:pPr>
        <w:pStyle w:val="BodyText"/>
        <w:spacing w:before="90"/>
        <w:ind w:left="460"/>
      </w:pPr>
      <w:r>
        <w:br w:type="column"/>
      </w:r>
      <w:r>
        <w:t>-r</w:t>
      </w:r>
      <w:r>
        <w:rPr>
          <w:spacing w:val="46"/>
        </w:rPr>
        <w:t xml:space="preserve"> </w:t>
      </w:r>
      <w:r>
        <w:t>------&gt;</w:t>
      </w:r>
      <w:r>
        <w:rPr>
          <w:spacing w:val="68"/>
          <w:w w:val="150"/>
        </w:rPr>
        <w:t xml:space="preserve"> </w:t>
      </w:r>
      <w:r>
        <w:t>read</w:t>
      </w:r>
      <w:r>
        <w:rPr>
          <w:spacing w:val="-1"/>
        </w:rPr>
        <w:t xml:space="preserve"> </w:t>
      </w:r>
      <w:r>
        <w:rPr>
          <w:spacing w:val="-4"/>
        </w:rPr>
        <w:t>only</w:t>
      </w:r>
    </w:p>
    <w:p w:rsidR="004B43E7" w:rsidRDefault="00000000">
      <w:pPr>
        <w:spacing w:before="80"/>
        <w:ind w:left="460"/>
        <w:rPr>
          <w:b/>
        </w:rPr>
      </w:pPr>
      <w:r>
        <w:t>-s</w:t>
      </w:r>
      <w:r>
        <w:rPr>
          <w:spacing w:val="42"/>
        </w:rPr>
        <w:t xml:space="preserve"> </w:t>
      </w:r>
      <w:r>
        <w:t>------&gt;</w:t>
      </w:r>
      <w:r>
        <w:rPr>
          <w:spacing w:val="69"/>
          <w:w w:val="150"/>
        </w:rPr>
        <w:t xml:space="preserve"> </w:t>
      </w:r>
      <w:r>
        <w:t>sort</w:t>
      </w:r>
      <w:r>
        <w:rPr>
          <w:spacing w:val="-5"/>
        </w:rPr>
        <w:t xml:space="preserve"> </w:t>
      </w:r>
      <w:r>
        <w:t>the</w:t>
      </w:r>
      <w:r>
        <w:rPr>
          <w:spacing w:val="-3"/>
        </w:rPr>
        <w:t xml:space="preserve"> </w:t>
      </w:r>
      <w:r>
        <w:t>contents</w:t>
      </w:r>
      <w:r>
        <w:rPr>
          <w:spacing w:val="-1"/>
        </w:rPr>
        <w:t xml:space="preserve"> </w:t>
      </w:r>
      <w:r>
        <w:t>by</w:t>
      </w:r>
      <w:r>
        <w:rPr>
          <w:spacing w:val="-4"/>
        </w:rPr>
        <w:t xml:space="preserve"> </w:t>
      </w:r>
      <w:r>
        <w:rPr>
          <w:b/>
        </w:rPr>
        <w:t>uid</w:t>
      </w:r>
      <w:r>
        <w:t>in</w:t>
      </w:r>
      <w:r>
        <w:rPr>
          <w:spacing w:val="-3"/>
        </w:rPr>
        <w:t xml:space="preserve"> </w:t>
      </w:r>
      <w:r>
        <w:rPr>
          <w:b/>
        </w:rPr>
        <w:t>/etc/passwd</w:t>
      </w:r>
      <w:r>
        <w:rPr>
          <w:b/>
          <w:spacing w:val="-5"/>
        </w:rPr>
        <w:t xml:space="preserve"> </w:t>
      </w:r>
      <w:r>
        <w:t>and</w:t>
      </w:r>
      <w:r>
        <w:rPr>
          <w:spacing w:val="46"/>
        </w:rPr>
        <w:t xml:space="preserve"> </w:t>
      </w:r>
      <w:r>
        <w:rPr>
          <w:b/>
          <w:spacing w:val="-2"/>
        </w:rPr>
        <w:t>/etc/shadow</w:t>
      </w:r>
    </w:p>
    <w:p w:rsidR="004B43E7" w:rsidRDefault="004B43E7">
      <w:pPr>
        <w:sectPr w:rsidR="004B43E7">
          <w:pgSz w:w="11910" w:h="16840"/>
          <w:pgMar w:top="1340" w:right="0" w:bottom="1000" w:left="980" w:header="283" w:footer="801" w:gutter="0"/>
          <w:cols w:num="2" w:space="720" w:equalWidth="0">
            <w:col w:w="921" w:space="1590"/>
            <w:col w:w="8419"/>
          </w:cols>
        </w:sectPr>
      </w:pPr>
    </w:p>
    <w:p w:rsidR="004B43E7" w:rsidRDefault="00000000">
      <w:pPr>
        <w:pStyle w:val="Heading2"/>
        <w:numPr>
          <w:ilvl w:val="0"/>
          <w:numId w:val="194"/>
        </w:numPr>
        <w:tabs>
          <w:tab w:val="left" w:pos="888"/>
        </w:tabs>
        <w:spacing w:before="79"/>
      </w:pPr>
      <w:r>
        <w:t>How</w:t>
      </w:r>
      <w:r>
        <w:rPr>
          <w:spacing w:val="-2"/>
        </w:rPr>
        <w:t xml:space="preserve"> </w:t>
      </w:r>
      <w:r>
        <w:t>to</w:t>
      </w:r>
      <w:r>
        <w:rPr>
          <w:spacing w:val="-5"/>
        </w:rPr>
        <w:t xml:space="preserve"> </w:t>
      </w:r>
      <w:r>
        <w:t>verify</w:t>
      </w:r>
      <w:r>
        <w:rPr>
          <w:spacing w:val="-2"/>
        </w:rPr>
        <w:t xml:space="preserve"> </w:t>
      </w:r>
      <w:r>
        <w:t>or</w:t>
      </w:r>
      <w:r>
        <w:rPr>
          <w:spacing w:val="-4"/>
        </w:rPr>
        <w:t xml:space="preserve"> </w:t>
      </w:r>
      <w:r>
        <w:t>check</w:t>
      </w:r>
      <w:r>
        <w:rPr>
          <w:spacing w:val="-2"/>
        </w:rPr>
        <w:t xml:space="preserve"> </w:t>
      </w:r>
      <w:r>
        <w:t>the</w:t>
      </w:r>
      <w:r>
        <w:rPr>
          <w:spacing w:val="-5"/>
        </w:rPr>
        <w:t xml:space="preserve"> </w:t>
      </w:r>
      <w:r>
        <w:t>integrity</w:t>
      </w:r>
      <w:r>
        <w:rPr>
          <w:spacing w:val="-2"/>
        </w:rPr>
        <w:t xml:space="preserve"> </w:t>
      </w:r>
      <w:r>
        <w:t>of</w:t>
      </w:r>
      <w:r>
        <w:rPr>
          <w:spacing w:val="-3"/>
        </w:rPr>
        <w:t xml:space="preserve"> </w:t>
      </w:r>
      <w:r>
        <w:t>the</w:t>
      </w:r>
      <w:r>
        <w:rPr>
          <w:spacing w:val="-5"/>
        </w:rPr>
        <w:t xml:space="preserve"> </w:t>
      </w:r>
      <w:r>
        <w:t>group</w:t>
      </w:r>
      <w:r>
        <w:rPr>
          <w:spacing w:val="-3"/>
        </w:rPr>
        <w:t xml:space="preserve"> </w:t>
      </w:r>
      <w:r>
        <w:rPr>
          <w:spacing w:val="-4"/>
        </w:rPr>
        <w:t>file?</w:t>
      </w:r>
    </w:p>
    <w:p w:rsidR="004B43E7" w:rsidRDefault="00000000">
      <w:pPr>
        <w:pStyle w:val="BodyText"/>
        <w:spacing w:before="82" w:line="312" w:lineRule="auto"/>
        <w:ind w:right="6843"/>
      </w:pPr>
      <w:r>
        <w:t>#</w:t>
      </w:r>
      <w:r>
        <w:rPr>
          <w:spacing w:val="-3"/>
        </w:rPr>
        <w:t xml:space="preserve"> </w:t>
      </w:r>
      <w:r>
        <w:t>grpck</w:t>
      </w:r>
      <w:r>
        <w:rPr>
          <w:spacing w:val="80"/>
        </w:rPr>
        <w:t xml:space="preserve"> </w:t>
      </w:r>
      <w:r>
        <w:t>&lt;options&gt;</w:t>
      </w:r>
      <w:r>
        <w:rPr>
          <w:spacing w:val="80"/>
        </w:rPr>
        <w:t xml:space="preserve"> </w:t>
      </w:r>
      <w:r>
        <w:t>/etc/group</w:t>
      </w:r>
      <w:r>
        <w:rPr>
          <w:spacing w:val="80"/>
          <w:w w:val="150"/>
        </w:rPr>
        <w:t xml:space="preserve"> </w:t>
      </w:r>
      <w:r>
        <w:t>or # grpck</w:t>
      </w:r>
      <w:r>
        <w:rPr>
          <w:spacing w:val="80"/>
        </w:rPr>
        <w:t xml:space="preserve"> </w:t>
      </w:r>
      <w:r>
        <w:t>&lt;options&gt;</w:t>
      </w:r>
      <w:r>
        <w:rPr>
          <w:spacing w:val="80"/>
        </w:rPr>
        <w:t xml:space="preserve"> </w:t>
      </w:r>
      <w:r>
        <w:t>/etc/gshadow</w:t>
      </w:r>
    </w:p>
    <w:p w:rsidR="004B43E7" w:rsidRDefault="00000000">
      <w:pPr>
        <w:pStyle w:val="BodyText"/>
        <w:tabs>
          <w:tab w:val="left" w:pos="3048"/>
        </w:tabs>
        <w:ind w:left="1137"/>
      </w:pPr>
      <w:r>
        <w:t>*</w:t>
      </w:r>
      <w:r>
        <w:rPr>
          <w:spacing w:val="70"/>
          <w:w w:val="150"/>
        </w:rPr>
        <w:t xml:space="preserve"> </w:t>
      </w:r>
      <w:r>
        <w:t>The</w:t>
      </w:r>
      <w:r>
        <w:rPr>
          <w:spacing w:val="-3"/>
        </w:rPr>
        <w:t xml:space="preserve"> </w:t>
      </w:r>
      <w:r>
        <w:t xml:space="preserve">options </w:t>
      </w:r>
      <w:r>
        <w:rPr>
          <w:spacing w:val="-4"/>
        </w:rPr>
        <w:t>are,</w:t>
      </w:r>
      <w:r>
        <w:tab/>
        <w:t>-r</w:t>
      </w:r>
      <w:r>
        <w:rPr>
          <w:spacing w:val="68"/>
          <w:w w:val="150"/>
        </w:rPr>
        <w:t xml:space="preserve"> </w:t>
      </w:r>
      <w:r>
        <w:t>-----&gt;</w:t>
      </w:r>
      <w:r>
        <w:rPr>
          <w:spacing w:val="74"/>
          <w:w w:val="150"/>
        </w:rPr>
        <w:t xml:space="preserve"> </w:t>
      </w:r>
      <w:r>
        <w:t>read</w:t>
      </w:r>
      <w:r>
        <w:rPr>
          <w:spacing w:val="-4"/>
        </w:rPr>
        <w:t xml:space="preserve"> only</w:t>
      </w:r>
    </w:p>
    <w:p w:rsidR="004B43E7" w:rsidRDefault="00000000">
      <w:pPr>
        <w:spacing w:before="80"/>
        <w:ind w:left="3021"/>
        <w:rPr>
          <w:b/>
        </w:rPr>
      </w:pPr>
      <w:r>
        <w:rPr>
          <w:noProof/>
        </w:rPr>
        <w:drawing>
          <wp:anchor distT="0" distB="0" distL="0" distR="0" simplePos="0" relativeHeight="47911987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7" cstate="print"/>
                    <a:stretch>
                      <a:fillRect/>
                    </a:stretch>
                  </pic:blipFill>
                  <pic:spPr>
                    <a:xfrm>
                      <a:off x="0" y="0"/>
                      <a:ext cx="5567756" cy="5509895"/>
                    </a:xfrm>
                    <a:prstGeom prst="rect">
                      <a:avLst/>
                    </a:prstGeom>
                  </pic:spPr>
                </pic:pic>
              </a:graphicData>
            </a:graphic>
          </wp:anchor>
        </w:drawing>
      </w:r>
      <w:r>
        <w:t>-s</w:t>
      </w:r>
      <w:r>
        <w:rPr>
          <w:spacing w:val="69"/>
          <w:w w:val="150"/>
        </w:rPr>
        <w:t xml:space="preserve"> </w:t>
      </w:r>
      <w:r>
        <w:t>-----&gt;</w:t>
      </w:r>
      <w:r>
        <w:rPr>
          <w:spacing w:val="69"/>
          <w:w w:val="150"/>
        </w:rPr>
        <w:t xml:space="preserve"> </w:t>
      </w:r>
      <w:r>
        <w:t>sort</w:t>
      </w:r>
      <w:r>
        <w:rPr>
          <w:spacing w:val="-3"/>
        </w:rPr>
        <w:t xml:space="preserve"> </w:t>
      </w:r>
      <w:r>
        <w:t>the</w:t>
      </w:r>
      <w:r>
        <w:rPr>
          <w:spacing w:val="-1"/>
        </w:rPr>
        <w:t xml:space="preserve"> </w:t>
      </w:r>
      <w:r>
        <w:t>contents</w:t>
      </w:r>
      <w:r>
        <w:rPr>
          <w:spacing w:val="-2"/>
        </w:rPr>
        <w:t xml:space="preserve"> </w:t>
      </w:r>
      <w:r>
        <w:t>by</w:t>
      </w:r>
      <w:r>
        <w:rPr>
          <w:spacing w:val="46"/>
        </w:rPr>
        <w:t xml:space="preserve"> </w:t>
      </w:r>
      <w:r>
        <w:rPr>
          <w:b/>
        </w:rPr>
        <w:t>gid</w:t>
      </w:r>
      <w:r>
        <w:t>in</w:t>
      </w:r>
      <w:r>
        <w:rPr>
          <w:spacing w:val="43"/>
        </w:rPr>
        <w:t xml:space="preserve"> </w:t>
      </w:r>
      <w:r>
        <w:rPr>
          <w:b/>
        </w:rPr>
        <w:t>/etc/group</w:t>
      </w:r>
      <w:r>
        <w:rPr>
          <w:b/>
          <w:spacing w:val="69"/>
          <w:w w:val="150"/>
        </w:rPr>
        <w:t xml:space="preserve"> </w:t>
      </w:r>
      <w:r>
        <w:t>and</w:t>
      </w:r>
      <w:r>
        <w:rPr>
          <w:spacing w:val="71"/>
          <w:w w:val="150"/>
        </w:rPr>
        <w:t xml:space="preserve"> </w:t>
      </w:r>
      <w:r>
        <w:rPr>
          <w:b/>
          <w:spacing w:val="-2"/>
        </w:rPr>
        <w:t>/etc/gshadow</w:t>
      </w:r>
    </w:p>
    <w:p w:rsidR="004B43E7" w:rsidRDefault="00000000">
      <w:pPr>
        <w:pStyle w:val="BodyText"/>
        <w:spacing w:before="82"/>
        <w:ind w:left="460"/>
      </w:pPr>
      <w:r>
        <w:rPr>
          <w:spacing w:val="-2"/>
        </w:rPr>
        <w:t>files.</w:t>
      </w:r>
    </w:p>
    <w:p w:rsidR="004B43E7" w:rsidRDefault="00000000">
      <w:pPr>
        <w:pStyle w:val="Heading2"/>
        <w:numPr>
          <w:ilvl w:val="0"/>
          <w:numId w:val="194"/>
        </w:numPr>
        <w:tabs>
          <w:tab w:val="left" w:pos="888"/>
        </w:tabs>
        <w:spacing w:before="79"/>
      </w:pPr>
      <w:r>
        <w:t>What</w:t>
      </w:r>
      <w:r>
        <w:rPr>
          <w:spacing w:val="-3"/>
        </w:rPr>
        <w:t xml:space="preserve"> </w:t>
      </w:r>
      <w:r>
        <w:t>is</w:t>
      </w:r>
      <w:r>
        <w:rPr>
          <w:spacing w:val="-5"/>
        </w:rPr>
        <w:t xml:space="preserve"> </w:t>
      </w:r>
      <w:r>
        <w:t>syntax</w:t>
      </w:r>
      <w:r>
        <w:rPr>
          <w:spacing w:val="-3"/>
        </w:rPr>
        <w:t xml:space="preserve"> </w:t>
      </w:r>
      <w:r>
        <w:t>of</w:t>
      </w:r>
      <w:r>
        <w:rPr>
          <w:spacing w:val="-4"/>
        </w:rPr>
        <w:t xml:space="preserve"> </w:t>
      </w:r>
      <w:r>
        <w:t>the</w:t>
      </w:r>
      <w:r>
        <w:rPr>
          <w:spacing w:val="-3"/>
        </w:rPr>
        <w:t xml:space="preserve"> </w:t>
      </w:r>
      <w:r>
        <w:t>usermod</w:t>
      </w:r>
      <w:r>
        <w:rPr>
          <w:spacing w:val="-4"/>
        </w:rPr>
        <w:t xml:space="preserve"> </w:t>
      </w:r>
      <w:r>
        <w:t>command</w:t>
      </w:r>
      <w:r>
        <w:rPr>
          <w:spacing w:val="-5"/>
        </w:rPr>
        <w:t xml:space="preserve"> </w:t>
      </w:r>
      <w:r>
        <w:t>with</w:t>
      </w:r>
      <w:r>
        <w:rPr>
          <w:spacing w:val="-6"/>
        </w:rPr>
        <w:t xml:space="preserve"> </w:t>
      </w:r>
      <w:r>
        <w:t>full</w:t>
      </w:r>
      <w:r>
        <w:rPr>
          <w:spacing w:val="-4"/>
        </w:rPr>
        <w:t xml:space="preserve"> </w:t>
      </w:r>
      <w:r>
        <w:rPr>
          <w:spacing w:val="-2"/>
        </w:rPr>
        <w:t>options?</w:t>
      </w:r>
    </w:p>
    <w:p w:rsidR="004B43E7" w:rsidRDefault="00000000">
      <w:pPr>
        <w:pStyle w:val="BodyText"/>
        <w:spacing w:before="82"/>
      </w:pPr>
      <w:r>
        <w:t>#</w:t>
      </w:r>
      <w:r>
        <w:rPr>
          <w:spacing w:val="-5"/>
        </w:rPr>
        <w:t xml:space="preserve"> </w:t>
      </w:r>
      <w:r>
        <w:t>usermod</w:t>
      </w:r>
      <w:r>
        <w:rPr>
          <w:spacing w:val="61"/>
          <w:w w:val="150"/>
        </w:rPr>
        <w:t xml:space="preserve"> </w:t>
      </w:r>
      <w:r>
        <w:t>&lt;options&gt;&lt;user</w:t>
      </w:r>
      <w:r>
        <w:rPr>
          <w:spacing w:val="-4"/>
        </w:rPr>
        <w:t xml:space="preserve"> </w:t>
      </w:r>
      <w:r>
        <w:rPr>
          <w:spacing w:val="-2"/>
        </w:rPr>
        <w:t>name&gt;</w:t>
      </w:r>
    </w:p>
    <w:p w:rsidR="004B43E7" w:rsidRDefault="00000000">
      <w:pPr>
        <w:pStyle w:val="BodyText"/>
        <w:spacing w:before="80"/>
        <w:ind w:left="460"/>
      </w:pPr>
      <w:r>
        <w:rPr>
          <w:b/>
        </w:rPr>
        <w:t>*</w:t>
      </w:r>
      <w:r>
        <w:rPr>
          <w:b/>
          <w:spacing w:val="72"/>
          <w:w w:val="150"/>
        </w:rPr>
        <w:t xml:space="preserve"> </w:t>
      </w:r>
      <w:r>
        <w:t>The</w:t>
      </w:r>
      <w:r>
        <w:rPr>
          <w:spacing w:val="-3"/>
        </w:rPr>
        <w:t xml:space="preserve"> </w:t>
      </w:r>
      <w:r>
        <w:t>options</w:t>
      </w:r>
      <w:r>
        <w:rPr>
          <w:spacing w:val="-4"/>
        </w:rPr>
        <w:t xml:space="preserve"> </w:t>
      </w:r>
      <w:r>
        <w:t>are,</w:t>
      </w:r>
      <w:r>
        <w:rPr>
          <w:spacing w:val="72"/>
          <w:w w:val="150"/>
        </w:rPr>
        <w:t xml:space="preserve"> </w:t>
      </w:r>
      <w:r>
        <w:t>-L</w:t>
      </w:r>
      <w:r>
        <w:rPr>
          <w:spacing w:val="73"/>
          <w:w w:val="150"/>
        </w:rPr>
        <w:t xml:space="preserve"> </w:t>
      </w:r>
      <w:r>
        <w:t>-----&gt;</w:t>
      </w:r>
      <w:r>
        <w:rPr>
          <w:spacing w:val="73"/>
          <w:w w:val="150"/>
        </w:rPr>
        <w:t xml:space="preserve"> </w:t>
      </w:r>
      <w:r>
        <w:t>lock</w:t>
      </w:r>
      <w:r>
        <w:rPr>
          <w:spacing w:val="-3"/>
        </w:rPr>
        <w:t xml:space="preserve"> </w:t>
      </w:r>
      <w:r>
        <w:t xml:space="preserve">the </w:t>
      </w:r>
      <w:r>
        <w:rPr>
          <w:spacing w:val="-2"/>
        </w:rPr>
        <w:t>password</w:t>
      </w:r>
    </w:p>
    <w:p w:rsidR="004B43E7" w:rsidRDefault="00000000">
      <w:pPr>
        <w:pStyle w:val="BodyText"/>
        <w:spacing w:before="82"/>
        <w:ind w:left="3021"/>
      </w:pPr>
      <w:r>
        <w:t>-U</w:t>
      </w:r>
      <w:r>
        <w:rPr>
          <w:spacing w:val="43"/>
        </w:rPr>
        <w:t xml:space="preserve"> </w:t>
      </w:r>
      <w:r>
        <w:t>-----&gt;</w:t>
      </w:r>
      <w:r>
        <w:rPr>
          <w:spacing w:val="70"/>
          <w:w w:val="150"/>
        </w:rPr>
        <w:t xml:space="preserve"> </w:t>
      </w:r>
      <w:r>
        <w:t>unlock the</w:t>
      </w:r>
      <w:r>
        <w:rPr>
          <w:spacing w:val="-5"/>
        </w:rPr>
        <w:t xml:space="preserve"> </w:t>
      </w:r>
      <w:r>
        <w:rPr>
          <w:spacing w:val="-2"/>
        </w:rPr>
        <w:t>password</w:t>
      </w:r>
    </w:p>
    <w:p w:rsidR="004B43E7" w:rsidRDefault="00000000">
      <w:pPr>
        <w:pStyle w:val="BodyText"/>
        <w:spacing w:before="79"/>
        <w:ind w:left="3021"/>
      </w:pPr>
      <w:r>
        <w:t>-o</w:t>
      </w:r>
      <w:r>
        <w:rPr>
          <w:spacing w:val="43"/>
        </w:rPr>
        <w:t xml:space="preserve"> </w:t>
      </w:r>
      <w:r>
        <w:t>-----&gt;creates</w:t>
      </w:r>
      <w:r>
        <w:rPr>
          <w:spacing w:val="-2"/>
        </w:rPr>
        <w:t xml:space="preserve"> </w:t>
      </w:r>
      <w:r>
        <w:t>duplicate</w:t>
      </w:r>
      <w:r>
        <w:rPr>
          <w:spacing w:val="-3"/>
        </w:rPr>
        <w:t xml:space="preserve"> </w:t>
      </w:r>
      <w:r>
        <w:t>user</w:t>
      </w:r>
      <w:r>
        <w:rPr>
          <w:spacing w:val="-6"/>
        </w:rPr>
        <w:t xml:space="preserve"> </w:t>
      </w:r>
      <w:r>
        <w:t>(modify</w:t>
      </w:r>
      <w:r>
        <w:rPr>
          <w:spacing w:val="-3"/>
        </w:rPr>
        <w:t xml:space="preserve"> </w:t>
      </w:r>
      <w:r>
        <w:t>the</w:t>
      </w:r>
      <w:r>
        <w:rPr>
          <w:spacing w:val="-5"/>
        </w:rPr>
        <w:t xml:space="preserve"> </w:t>
      </w:r>
      <w:r>
        <w:t>user's</w:t>
      </w:r>
      <w:r>
        <w:rPr>
          <w:spacing w:val="42"/>
        </w:rPr>
        <w:t xml:space="preserve"> </w:t>
      </w:r>
      <w:r>
        <w:t>id</w:t>
      </w:r>
      <w:r>
        <w:rPr>
          <w:spacing w:val="-3"/>
        </w:rPr>
        <w:t xml:space="preserve"> </w:t>
      </w:r>
      <w:r>
        <w:t>as</w:t>
      </w:r>
      <w:r>
        <w:rPr>
          <w:spacing w:val="-3"/>
        </w:rPr>
        <w:t xml:space="preserve"> </w:t>
      </w:r>
      <w:r>
        <w:t>same</w:t>
      </w:r>
      <w:r>
        <w:rPr>
          <w:spacing w:val="-5"/>
        </w:rPr>
        <w:t xml:space="preserve"> </w:t>
      </w:r>
      <w:r>
        <w:t>as</w:t>
      </w:r>
      <w:r>
        <w:rPr>
          <w:spacing w:val="-4"/>
        </w:rPr>
        <w:t xml:space="preserve"> </w:t>
      </w:r>
      <w:r>
        <w:rPr>
          <w:spacing w:val="-2"/>
        </w:rPr>
        <w:t>other</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spacing w:before="82"/>
        <w:ind w:left="460"/>
      </w:pPr>
      <w:r>
        <w:t>user's</w:t>
      </w:r>
      <w:r>
        <w:rPr>
          <w:spacing w:val="44"/>
        </w:rPr>
        <w:t xml:space="preserve"> </w:t>
      </w:r>
      <w:r>
        <w:rPr>
          <w:spacing w:val="-5"/>
        </w:rPr>
        <w:t>id)</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000000">
      <w:pPr>
        <w:pStyle w:val="BodyText"/>
        <w:spacing w:before="188"/>
        <w:ind w:left="460"/>
      </w:pPr>
      <w:r>
        <w:t xml:space="preserve">also </w:t>
      </w:r>
      <w:r>
        <w:rPr>
          <w:spacing w:val="-2"/>
        </w:rPr>
        <w:t>rename</w:t>
      </w:r>
    </w:p>
    <w:p w:rsidR="004B43E7" w:rsidRDefault="00000000">
      <w:r>
        <w:br w:type="column"/>
      </w:r>
    </w:p>
    <w:p w:rsidR="004B43E7" w:rsidRDefault="00000000">
      <w:pPr>
        <w:pStyle w:val="BodyText"/>
        <w:tabs>
          <w:tab w:val="left" w:leader="hyphen" w:pos="1276"/>
        </w:tabs>
        <w:spacing w:before="161"/>
        <w:ind w:left="659"/>
      </w:pPr>
      <w:r>
        <w:rPr>
          <w:spacing w:val="-2"/>
        </w:rPr>
        <w:t>-</w:t>
      </w:r>
      <w:r>
        <w:rPr>
          <w:spacing w:val="-12"/>
        </w:rPr>
        <w:t>u</w:t>
      </w:r>
      <w:r>
        <w:tab/>
        <w:t>&gt;modify</w:t>
      </w:r>
      <w:r>
        <w:rPr>
          <w:spacing w:val="-5"/>
        </w:rPr>
        <w:t xml:space="preserve"> </w:t>
      </w:r>
      <w:r>
        <w:t>user</w:t>
      </w:r>
      <w:r>
        <w:rPr>
          <w:spacing w:val="-2"/>
        </w:rPr>
        <w:t xml:space="preserve"> </w:t>
      </w:r>
      <w:r>
        <w:rPr>
          <w:spacing w:val="-5"/>
        </w:rPr>
        <w:t>id</w:t>
      </w:r>
    </w:p>
    <w:p w:rsidR="004B43E7" w:rsidRDefault="00000000">
      <w:pPr>
        <w:pStyle w:val="BodyText"/>
        <w:tabs>
          <w:tab w:val="left" w:leader="hyphen" w:pos="1264"/>
        </w:tabs>
        <w:spacing w:before="80"/>
        <w:ind w:left="659"/>
      </w:pPr>
      <w:r>
        <w:rPr>
          <w:spacing w:val="-2"/>
        </w:rPr>
        <w:t>-</w:t>
      </w:r>
      <w:r>
        <w:rPr>
          <w:spacing w:val="-12"/>
        </w:rPr>
        <w:t>g</w:t>
      </w:r>
      <w:r>
        <w:tab/>
        <w:t>&gt;</w:t>
      </w:r>
      <w:r>
        <w:rPr>
          <w:spacing w:val="-4"/>
        </w:rPr>
        <w:t xml:space="preserve"> </w:t>
      </w:r>
      <w:r>
        <w:t>modify</w:t>
      </w:r>
      <w:r>
        <w:rPr>
          <w:spacing w:val="-1"/>
        </w:rPr>
        <w:t xml:space="preserve"> </w:t>
      </w:r>
      <w:r>
        <w:t>group</w:t>
      </w:r>
      <w:r>
        <w:rPr>
          <w:spacing w:val="-4"/>
        </w:rPr>
        <w:t xml:space="preserve"> </w:t>
      </w:r>
      <w:r>
        <w:rPr>
          <w:spacing w:val="-5"/>
        </w:rPr>
        <w:t>id</w:t>
      </w:r>
    </w:p>
    <w:p w:rsidR="004B43E7" w:rsidRDefault="00000000">
      <w:pPr>
        <w:pStyle w:val="BodyText"/>
        <w:spacing w:before="82"/>
        <w:ind w:left="659"/>
      </w:pPr>
      <w:r>
        <w:t>-G</w:t>
      </w:r>
      <w:r>
        <w:rPr>
          <w:spacing w:val="-4"/>
        </w:rPr>
        <w:t xml:space="preserve"> </w:t>
      </w:r>
      <w:r>
        <w:t>-----&gt;</w:t>
      </w:r>
      <w:r>
        <w:rPr>
          <w:spacing w:val="46"/>
        </w:rPr>
        <w:t xml:space="preserve"> </w:t>
      </w:r>
      <w:r>
        <w:t>modify</w:t>
      </w:r>
      <w:r>
        <w:rPr>
          <w:spacing w:val="69"/>
          <w:w w:val="150"/>
        </w:rPr>
        <w:t xml:space="preserve"> </w:t>
      </w:r>
      <w:r>
        <w:t>or</w:t>
      </w:r>
      <w:r>
        <w:rPr>
          <w:spacing w:val="44"/>
        </w:rPr>
        <w:t xml:space="preserve"> </w:t>
      </w:r>
      <w:r>
        <w:t>add</w:t>
      </w:r>
      <w:r>
        <w:rPr>
          <w:spacing w:val="47"/>
        </w:rPr>
        <w:t xml:space="preserve"> </w:t>
      </w:r>
      <w:r>
        <w:t>the</w:t>
      </w:r>
      <w:r>
        <w:rPr>
          <w:spacing w:val="49"/>
        </w:rPr>
        <w:t xml:space="preserve"> </w:t>
      </w:r>
      <w:r>
        <w:t>secondary</w:t>
      </w:r>
      <w:r>
        <w:rPr>
          <w:spacing w:val="-2"/>
        </w:rPr>
        <w:t xml:space="preserve"> </w:t>
      </w:r>
      <w:r>
        <w:rPr>
          <w:spacing w:val="-4"/>
        </w:rPr>
        <w:t>group</w:t>
      </w:r>
    </w:p>
    <w:p w:rsidR="004B43E7" w:rsidRDefault="00000000">
      <w:pPr>
        <w:pStyle w:val="BodyText"/>
        <w:tabs>
          <w:tab w:val="left" w:leader="hyphen" w:pos="1254"/>
        </w:tabs>
        <w:spacing w:before="79"/>
        <w:ind w:left="659"/>
      </w:pPr>
      <w:r>
        <w:rPr>
          <w:spacing w:val="-2"/>
        </w:rPr>
        <w:t>-</w:t>
      </w:r>
      <w:r>
        <w:rPr>
          <w:spacing w:val="-12"/>
        </w:rPr>
        <w:t>c</w:t>
      </w:r>
      <w:r>
        <w:tab/>
        <w:t>&gt;</w:t>
      </w:r>
      <w:r>
        <w:rPr>
          <w:spacing w:val="-3"/>
        </w:rPr>
        <w:t xml:space="preserve"> </w:t>
      </w:r>
      <w:r>
        <w:t>modify</w:t>
      </w:r>
      <w:r>
        <w:rPr>
          <w:spacing w:val="-1"/>
        </w:rPr>
        <w:t xml:space="preserve"> </w:t>
      </w:r>
      <w:r>
        <w:rPr>
          <w:spacing w:val="-2"/>
        </w:rPr>
        <w:t>comment</w:t>
      </w:r>
    </w:p>
    <w:p w:rsidR="004B43E7" w:rsidRDefault="00000000">
      <w:pPr>
        <w:pStyle w:val="BodyText"/>
        <w:spacing w:before="82"/>
        <w:ind w:left="659"/>
      </w:pPr>
      <w:r>
        <w:t>-d</w:t>
      </w:r>
      <w:r>
        <w:rPr>
          <w:spacing w:val="42"/>
        </w:rPr>
        <w:t xml:space="preserve"> </w:t>
      </w:r>
      <w:r>
        <w:t>-----&gt;</w:t>
      </w:r>
      <w:r>
        <w:rPr>
          <w:spacing w:val="66"/>
          <w:w w:val="150"/>
        </w:rPr>
        <w:t xml:space="preserve"> </w:t>
      </w:r>
      <w:r>
        <w:t>modify</w:t>
      </w:r>
      <w:r>
        <w:rPr>
          <w:spacing w:val="-2"/>
        </w:rPr>
        <w:t xml:space="preserve"> </w:t>
      </w:r>
      <w:r>
        <w:t>home</w:t>
      </w:r>
      <w:r>
        <w:rPr>
          <w:spacing w:val="-1"/>
        </w:rPr>
        <w:t xml:space="preserve"> </w:t>
      </w:r>
      <w:r>
        <w:rPr>
          <w:spacing w:val="-2"/>
        </w:rPr>
        <w:t>directory</w:t>
      </w:r>
    </w:p>
    <w:p w:rsidR="004B43E7" w:rsidRDefault="00000000">
      <w:pPr>
        <w:pStyle w:val="BodyText"/>
        <w:spacing w:before="79"/>
        <w:ind w:left="659"/>
      </w:pPr>
      <w:r>
        <w:t>-s</w:t>
      </w:r>
      <w:r>
        <w:rPr>
          <w:spacing w:val="44"/>
        </w:rPr>
        <w:t xml:space="preserve"> </w:t>
      </w:r>
      <w:r>
        <w:t>-----&gt;</w:t>
      </w:r>
      <w:r>
        <w:rPr>
          <w:spacing w:val="68"/>
          <w:w w:val="150"/>
        </w:rPr>
        <w:t xml:space="preserve"> </w:t>
      </w:r>
      <w:r>
        <w:t>modify</w:t>
      </w:r>
      <w:r>
        <w:rPr>
          <w:spacing w:val="-3"/>
        </w:rPr>
        <w:t xml:space="preserve"> </w:t>
      </w:r>
      <w:r>
        <w:t>user's</w:t>
      </w:r>
      <w:r>
        <w:rPr>
          <w:spacing w:val="-5"/>
        </w:rPr>
        <w:t xml:space="preserve"> </w:t>
      </w:r>
      <w:r>
        <w:t>login</w:t>
      </w:r>
      <w:r>
        <w:rPr>
          <w:spacing w:val="-2"/>
        </w:rPr>
        <w:t xml:space="preserve"> shell</w:t>
      </w:r>
    </w:p>
    <w:p w:rsidR="004B43E7" w:rsidRDefault="00000000">
      <w:pPr>
        <w:pStyle w:val="BodyText"/>
        <w:spacing w:before="83"/>
        <w:ind w:left="659"/>
      </w:pPr>
      <w:r>
        <w:t>-l</w:t>
      </w:r>
      <w:r>
        <w:rPr>
          <w:spacing w:val="43"/>
        </w:rPr>
        <w:t xml:space="preserve"> </w:t>
      </w:r>
      <w:r>
        <w:t>-----&gt;</w:t>
      </w:r>
      <w:r>
        <w:rPr>
          <w:spacing w:val="68"/>
          <w:w w:val="150"/>
        </w:rPr>
        <w:t xml:space="preserve"> </w:t>
      </w:r>
      <w:r>
        <w:t>modify</w:t>
      </w:r>
      <w:r>
        <w:rPr>
          <w:spacing w:val="-3"/>
        </w:rPr>
        <w:t xml:space="preserve"> </w:t>
      </w:r>
      <w:r>
        <w:t>user's</w:t>
      </w:r>
      <w:r>
        <w:rPr>
          <w:spacing w:val="-5"/>
        </w:rPr>
        <w:t xml:space="preserve"> </w:t>
      </w:r>
      <w:r>
        <w:t>login</w:t>
      </w:r>
      <w:r>
        <w:rPr>
          <w:spacing w:val="-2"/>
        </w:rPr>
        <w:t xml:space="preserve"> </w:t>
      </w:r>
      <w:r>
        <w:rPr>
          <w:spacing w:val="-4"/>
        </w:rPr>
        <w:t>name</w:t>
      </w:r>
    </w:p>
    <w:p w:rsidR="004B43E7" w:rsidRDefault="00000000">
      <w:pPr>
        <w:pStyle w:val="BodyText"/>
        <w:spacing w:before="79"/>
        <w:ind w:left="460"/>
      </w:pPr>
      <w:r>
        <w:t>-md</w:t>
      </w:r>
      <w:r>
        <w:rPr>
          <w:spacing w:val="44"/>
        </w:rPr>
        <w:t xml:space="preserve"> </w:t>
      </w:r>
      <w:r>
        <w:t>----&gt;</w:t>
      </w:r>
      <w:r>
        <w:rPr>
          <w:spacing w:val="64"/>
          <w:w w:val="150"/>
        </w:rPr>
        <w:t xml:space="preserve"> </w:t>
      </w:r>
      <w:r>
        <w:t>modify</w:t>
      </w:r>
      <w:r>
        <w:rPr>
          <w:spacing w:val="-2"/>
        </w:rPr>
        <w:t xml:space="preserve"> </w:t>
      </w:r>
      <w:r>
        <w:t>the</w:t>
      </w:r>
      <w:r>
        <w:rPr>
          <w:spacing w:val="-2"/>
        </w:rPr>
        <w:t xml:space="preserve"> </w:t>
      </w:r>
      <w:r>
        <w:t>users</w:t>
      </w:r>
      <w:r>
        <w:rPr>
          <w:spacing w:val="-2"/>
        </w:rPr>
        <w:t xml:space="preserve"> </w:t>
      </w:r>
      <w:r>
        <w:t>home</w:t>
      </w:r>
      <w:r>
        <w:rPr>
          <w:spacing w:val="-4"/>
        </w:rPr>
        <w:t xml:space="preserve"> </w:t>
      </w:r>
      <w:r>
        <w:t>directory</w:t>
      </w:r>
      <w:r>
        <w:rPr>
          <w:spacing w:val="-3"/>
        </w:rPr>
        <w:t xml:space="preserve"> </w:t>
      </w:r>
      <w:r>
        <w:t>and</w:t>
      </w:r>
      <w:r>
        <w:rPr>
          <w:spacing w:val="-3"/>
        </w:rPr>
        <w:t xml:space="preserve"> </w:t>
      </w:r>
      <w:r>
        <w:t>the</w:t>
      </w:r>
      <w:r>
        <w:rPr>
          <w:spacing w:val="-5"/>
        </w:rPr>
        <w:t xml:space="preserve"> </w:t>
      </w:r>
      <w:r>
        <w:t>old</w:t>
      </w:r>
      <w:r>
        <w:rPr>
          <w:spacing w:val="-3"/>
        </w:rPr>
        <w:t xml:space="preserve"> </w:t>
      </w:r>
      <w:r>
        <w:t>home</w:t>
      </w:r>
      <w:r>
        <w:rPr>
          <w:spacing w:val="-2"/>
        </w:rPr>
        <w:t xml:space="preserve"> directory</w:t>
      </w:r>
    </w:p>
    <w:p w:rsidR="004B43E7" w:rsidRDefault="004B43E7">
      <w:pPr>
        <w:sectPr w:rsidR="004B43E7">
          <w:type w:val="continuous"/>
          <w:pgSz w:w="11910" w:h="16840"/>
          <w:pgMar w:top="1340" w:right="0" w:bottom="1000" w:left="980" w:header="283" w:footer="801" w:gutter="0"/>
          <w:cols w:num="2" w:space="720" w:equalWidth="0">
            <w:col w:w="1602" w:space="760"/>
            <w:col w:w="8568"/>
          </w:cols>
        </w:sectPr>
      </w:pPr>
    </w:p>
    <w:p w:rsidR="004B43E7" w:rsidRDefault="00000000">
      <w:pPr>
        <w:pStyle w:val="Heading2"/>
        <w:numPr>
          <w:ilvl w:val="0"/>
          <w:numId w:val="194"/>
        </w:numPr>
        <w:tabs>
          <w:tab w:val="left" w:pos="888"/>
        </w:tabs>
        <w:spacing w:before="79"/>
      </w:pPr>
      <w:r>
        <w:t>How</w:t>
      </w:r>
      <w:r>
        <w:rPr>
          <w:spacing w:val="-2"/>
        </w:rPr>
        <w:t xml:space="preserve"> </w:t>
      </w:r>
      <w:r>
        <w:t>to</w:t>
      </w:r>
      <w:r>
        <w:rPr>
          <w:spacing w:val="-6"/>
        </w:rPr>
        <w:t xml:space="preserve"> </w:t>
      </w:r>
      <w:r>
        <w:t>create</w:t>
      </w:r>
      <w:r>
        <w:rPr>
          <w:spacing w:val="-3"/>
        </w:rPr>
        <w:t xml:space="preserve"> </w:t>
      </w:r>
      <w:r>
        <w:t>the</w:t>
      </w:r>
      <w:r>
        <w:rPr>
          <w:spacing w:val="-4"/>
        </w:rPr>
        <w:t xml:space="preserve"> </w:t>
      </w:r>
      <w:r>
        <w:t>duplicate</w:t>
      </w:r>
      <w:r>
        <w:rPr>
          <w:spacing w:val="-4"/>
        </w:rPr>
        <w:t xml:space="preserve"> </w:t>
      </w:r>
      <w:r>
        <w:t>root</w:t>
      </w:r>
      <w:r>
        <w:rPr>
          <w:spacing w:val="-2"/>
        </w:rPr>
        <w:t xml:space="preserve"> </w:t>
      </w:r>
      <w:r>
        <w:rPr>
          <w:spacing w:val="-4"/>
        </w:rPr>
        <w:t>user?</w:t>
      </w:r>
    </w:p>
    <w:p w:rsidR="004B43E7" w:rsidRDefault="00000000">
      <w:pPr>
        <w:pStyle w:val="BodyText"/>
        <w:spacing w:before="82"/>
      </w:pPr>
      <w:r>
        <w:t>#</w:t>
      </w:r>
      <w:r>
        <w:rPr>
          <w:spacing w:val="-1"/>
        </w:rPr>
        <w:t xml:space="preserve"> </w:t>
      </w:r>
      <w:r>
        <w:t>useradd</w:t>
      </w:r>
      <w:r>
        <w:rPr>
          <w:spacing w:val="70"/>
          <w:w w:val="150"/>
        </w:rPr>
        <w:t xml:space="preserve"> </w:t>
      </w:r>
      <w:r>
        <w:t>-o</w:t>
      </w:r>
      <w:r>
        <w:rPr>
          <w:spacing w:val="72"/>
          <w:w w:val="150"/>
        </w:rPr>
        <w:t xml:space="preserve"> </w:t>
      </w:r>
      <w:r>
        <w:t>-u</w:t>
      </w:r>
      <w:r>
        <w:rPr>
          <w:spacing w:val="70"/>
          <w:w w:val="150"/>
        </w:rPr>
        <w:t xml:space="preserve"> </w:t>
      </w:r>
      <w:r>
        <w:t>0</w:t>
      </w:r>
      <w:r>
        <w:rPr>
          <w:spacing w:val="73"/>
          <w:w w:val="150"/>
        </w:rPr>
        <w:t xml:space="preserve"> </w:t>
      </w:r>
      <w:r>
        <w:t>-g</w:t>
      </w:r>
      <w:r>
        <w:rPr>
          <w:spacing w:val="69"/>
          <w:w w:val="150"/>
        </w:rPr>
        <w:t xml:space="preserve"> </w:t>
      </w:r>
      <w:r>
        <w:t>root</w:t>
      </w:r>
      <w:r>
        <w:rPr>
          <w:spacing w:val="48"/>
        </w:rPr>
        <w:t xml:space="preserve">  </w:t>
      </w:r>
      <w:r>
        <w:t>&lt;user</w:t>
      </w:r>
      <w:r>
        <w:rPr>
          <w:spacing w:val="-3"/>
        </w:rPr>
        <w:t xml:space="preserve"> </w:t>
      </w:r>
      <w:r>
        <w:rPr>
          <w:spacing w:val="-4"/>
        </w:rPr>
        <w:t>name&gt;</w:t>
      </w:r>
    </w:p>
    <w:p w:rsidR="004B43E7" w:rsidRDefault="00000000">
      <w:pPr>
        <w:pStyle w:val="Heading2"/>
        <w:numPr>
          <w:ilvl w:val="0"/>
          <w:numId w:val="194"/>
        </w:numPr>
        <w:tabs>
          <w:tab w:val="left" w:pos="888"/>
        </w:tabs>
        <w:spacing w:before="80"/>
      </w:pPr>
      <w:r>
        <w:t>How</w:t>
      </w:r>
      <w:r>
        <w:rPr>
          <w:spacing w:val="-1"/>
        </w:rPr>
        <w:t xml:space="preserve"> </w:t>
      </w:r>
      <w:r>
        <w:t>to</w:t>
      </w:r>
      <w:r>
        <w:rPr>
          <w:spacing w:val="-3"/>
        </w:rPr>
        <w:t xml:space="preserve"> </w:t>
      </w:r>
      <w:r>
        <w:t>recover</w:t>
      </w:r>
      <w:r>
        <w:rPr>
          <w:spacing w:val="-1"/>
        </w:rPr>
        <w:t xml:space="preserve"> </w:t>
      </w:r>
      <w:r>
        <w:t>if</w:t>
      </w:r>
      <w:r>
        <w:rPr>
          <w:spacing w:val="-5"/>
        </w:rPr>
        <w:t xml:space="preserve"> </w:t>
      </w:r>
      <w:r>
        <w:t>the</w:t>
      </w:r>
      <w:r>
        <w:rPr>
          <w:spacing w:val="-3"/>
        </w:rPr>
        <w:t xml:space="preserve"> </w:t>
      </w:r>
      <w:r>
        <w:t>user</w:t>
      </w:r>
      <w:r>
        <w:rPr>
          <w:spacing w:val="-5"/>
        </w:rPr>
        <w:t xml:space="preserve"> </w:t>
      </w:r>
      <w:r>
        <w:t>deleted</w:t>
      </w:r>
      <w:r>
        <w:rPr>
          <w:spacing w:val="-4"/>
        </w:rPr>
        <w:t xml:space="preserve"> </w:t>
      </w:r>
      <w:r>
        <w:t xml:space="preserve">by </w:t>
      </w:r>
      <w:r>
        <w:rPr>
          <w:spacing w:val="-2"/>
        </w:rPr>
        <w:t>mistake?</w:t>
      </w:r>
    </w:p>
    <w:p w:rsidR="004B43E7" w:rsidRDefault="00000000">
      <w:pPr>
        <w:tabs>
          <w:tab w:val="left" w:pos="2620"/>
        </w:tabs>
        <w:spacing w:before="81"/>
        <w:ind w:left="887"/>
      </w:pPr>
      <w:r>
        <w:rPr>
          <w:b/>
        </w:rPr>
        <w:t xml:space="preserve"># </w:t>
      </w:r>
      <w:r>
        <w:rPr>
          <w:b/>
          <w:spacing w:val="-2"/>
        </w:rPr>
        <w:t>pwunconv</w:t>
      </w:r>
      <w:r>
        <w:rPr>
          <w:b/>
        </w:rPr>
        <w:tab/>
      </w:r>
      <w:r>
        <w:t>(It</w:t>
      </w:r>
      <w:r>
        <w:rPr>
          <w:spacing w:val="-3"/>
        </w:rPr>
        <w:t xml:space="preserve"> </w:t>
      </w:r>
      <w:r>
        <w:t>creates</w:t>
      </w:r>
      <w:r>
        <w:rPr>
          <w:spacing w:val="-6"/>
        </w:rPr>
        <w:t xml:space="preserve"> </w:t>
      </w:r>
      <w:r>
        <w:t>the</w:t>
      </w:r>
      <w:r>
        <w:rPr>
          <w:spacing w:val="-1"/>
        </w:rPr>
        <w:t xml:space="preserve"> </w:t>
      </w:r>
      <w:r>
        <w:t>users</w:t>
      </w:r>
      <w:r>
        <w:rPr>
          <w:spacing w:val="-3"/>
        </w:rPr>
        <w:t xml:space="preserve"> </w:t>
      </w:r>
      <w:r>
        <w:t>according</w:t>
      </w:r>
      <w:r>
        <w:rPr>
          <w:spacing w:val="44"/>
        </w:rPr>
        <w:t xml:space="preserve"> </w:t>
      </w:r>
      <w:r>
        <w:rPr>
          <w:b/>
        </w:rPr>
        <w:t>/etc/passwd</w:t>
      </w:r>
      <w:r>
        <w:rPr>
          <w:b/>
          <w:spacing w:val="65"/>
          <w:w w:val="150"/>
        </w:rPr>
        <w:t xml:space="preserve"> </w:t>
      </w:r>
      <w:r>
        <w:t>file</w:t>
      </w:r>
      <w:r>
        <w:rPr>
          <w:spacing w:val="-4"/>
        </w:rPr>
        <w:t xml:space="preserve"> </w:t>
      </w:r>
      <w:r>
        <w:t>and</w:t>
      </w:r>
      <w:r>
        <w:rPr>
          <w:spacing w:val="-4"/>
        </w:rPr>
        <w:t xml:space="preserve"> </w:t>
      </w:r>
      <w:r>
        <w:t>deletes</w:t>
      </w:r>
      <w:r>
        <w:rPr>
          <w:spacing w:val="-5"/>
        </w:rPr>
        <w:t xml:space="preserve"> the</w:t>
      </w:r>
    </w:p>
    <w:p w:rsidR="004B43E7" w:rsidRDefault="00000000">
      <w:pPr>
        <w:spacing w:before="80"/>
        <w:ind w:left="460"/>
      </w:pPr>
      <w:r>
        <w:rPr>
          <w:b/>
        </w:rPr>
        <w:t>/etc/shadow</w:t>
      </w:r>
      <w:r>
        <w:rPr>
          <w:b/>
          <w:spacing w:val="66"/>
          <w:w w:val="150"/>
        </w:rPr>
        <w:t xml:space="preserve"> </w:t>
      </w:r>
      <w:r>
        <w:rPr>
          <w:spacing w:val="-2"/>
        </w:rPr>
        <w:t>file)</w:t>
      </w:r>
    </w:p>
    <w:p w:rsidR="004B43E7" w:rsidRDefault="00000000">
      <w:pPr>
        <w:pStyle w:val="Heading2"/>
        <w:numPr>
          <w:ilvl w:val="0"/>
          <w:numId w:val="194"/>
        </w:numPr>
        <w:tabs>
          <w:tab w:val="left" w:pos="888"/>
        </w:tabs>
        <w:spacing w:before="82"/>
      </w:pPr>
      <w:r>
        <w:t>What</w:t>
      </w:r>
      <w:r>
        <w:rPr>
          <w:spacing w:val="-3"/>
        </w:rPr>
        <w:t xml:space="preserve"> </w:t>
      </w:r>
      <w:r>
        <w:t>are</w:t>
      </w:r>
      <w:r>
        <w:rPr>
          <w:spacing w:val="-3"/>
        </w:rPr>
        <w:t xml:space="preserve"> </w:t>
      </w:r>
      <w:r>
        <w:t>the</w:t>
      </w:r>
      <w:r>
        <w:rPr>
          <w:spacing w:val="-3"/>
        </w:rPr>
        <w:t xml:space="preserve"> </w:t>
      </w:r>
      <w:r>
        <w:t>uses</w:t>
      </w:r>
      <w:r>
        <w:rPr>
          <w:spacing w:val="-2"/>
        </w:rPr>
        <w:t xml:space="preserve"> </w:t>
      </w:r>
      <w:r>
        <w:t>of</w:t>
      </w:r>
      <w:r>
        <w:rPr>
          <w:spacing w:val="42"/>
        </w:rPr>
        <w:t xml:space="preserve"> </w:t>
      </w:r>
      <w:r>
        <w:t>.bash_logout,</w:t>
      </w:r>
      <w:r>
        <w:rPr>
          <w:spacing w:val="68"/>
          <w:w w:val="150"/>
        </w:rPr>
        <w:t xml:space="preserve"> </w:t>
      </w:r>
      <w:r>
        <w:t>.bash_profile</w:t>
      </w:r>
      <w:r>
        <w:rPr>
          <w:spacing w:val="64"/>
          <w:w w:val="150"/>
        </w:rPr>
        <w:t xml:space="preserve"> </w:t>
      </w:r>
      <w:r>
        <w:t>and</w:t>
      </w:r>
      <w:r>
        <w:rPr>
          <w:spacing w:val="45"/>
        </w:rPr>
        <w:t xml:space="preserve"> </w:t>
      </w:r>
      <w:r>
        <w:t>.bashrc</w:t>
      </w:r>
      <w:r>
        <w:rPr>
          <w:spacing w:val="68"/>
          <w:w w:val="150"/>
        </w:rPr>
        <w:t xml:space="preserve"> </w:t>
      </w:r>
      <w:r>
        <w:rPr>
          <w:spacing w:val="-2"/>
        </w:rPr>
        <w:t>files?</w:t>
      </w:r>
    </w:p>
    <w:p w:rsidR="004B43E7" w:rsidRDefault="00000000">
      <w:pPr>
        <w:pStyle w:val="BodyText"/>
        <w:spacing w:before="79" w:line="312" w:lineRule="auto"/>
        <w:ind w:left="460" w:right="1445" w:firstLine="427"/>
      </w:pPr>
      <w:r>
        <w:rPr>
          <w:b/>
        </w:rPr>
        <w:t>.bash_logout</w:t>
      </w:r>
      <w:r>
        <w:rPr>
          <w:b/>
          <w:spacing w:val="-1"/>
        </w:rPr>
        <w:t xml:space="preserve"> </w:t>
      </w:r>
      <w:r>
        <w:rPr>
          <w:b/>
        </w:rPr>
        <w:t>:</w:t>
      </w:r>
      <w:r>
        <w:rPr>
          <w:b/>
          <w:spacing w:val="40"/>
        </w:rPr>
        <w:t xml:space="preserve"> </w:t>
      </w:r>
      <w:r>
        <w:t>This</w:t>
      </w:r>
      <w:r>
        <w:rPr>
          <w:spacing w:val="-1"/>
        </w:rPr>
        <w:t xml:space="preserve"> </w:t>
      </w:r>
      <w:r>
        <w:t>is</w:t>
      </w:r>
      <w:r>
        <w:rPr>
          <w:spacing w:val="-4"/>
        </w:rPr>
        <w:t xml:space="preserve"> </w:t>
      </w:r>
      <w:r>
        <w:t>a</w:t>
      </w:r>
      <w:r>
        <w:rPr>
          <w:spacing w:val="-1"/>
        </w:rPr>
        <w:t xml:space="preserve"> </w:t>
      </w:r>
      <w:r>
        <w:t>user's</w:t>
      </w:r>
      <w:r>
        <w:rPr>
          <w:spacing w:val="-1"/>
        </w:rPr>
        <w:t xml:space="preserve"> </w:t>
      </w:r>
      <w:r>
        <w:t>logout</w:t>
      </w:r>
      <w:r>
        <w:rPr>
          <w:spacing w:val="-3"/>
        </w:rPr>
        <w:t xml:space="preserve"> </w:t>
      </w:r>
      <w:r>
        <w:t>ending</w:t>
      </w:r>
      <w:r>
        <w:rPr>
          <w:spacing w:val="-2"/>
        </w:rPr>
        <w:t xml:space="preserve"> </w:t>
      </w:r>
      <w:r>
        <w:t>program</w:t>
      </w:r>
      <w:r>
        <w:rPr>
          <w:spacing w:val="-3"/>
        </w:rPr>
        <w:t xml:space="preserve"> </w:t>
      </w:r>
      <w:r>
        <w:t>file.</w:t>
      </w:r>
      <w:r>
        <w:rPr>
          <w:spacing w:val="-1"/>
        </w:rPr>
        <w:t xml:space="preserve"> </w:t>
      </w:r>
      <w:r>
        <w:t>It</w:t>
      </w:r>
      <w:r>
        <w:rPr>
          <w:spacing w:val="-3"/>
        </w:rPr>
        <w:t xml:space="preserve"> </w:t>
      </w:r>
      <w:r>
        <w:t>will</w:t>
      </w:r>
      <w:r>
        <w:rPr>
          <w:spacing w:val="-1"/>
        </w:rPr>
        <w:t xml:space="preserve"> </w:t>
      </w:r>
      <w:r>
        <w:t>execute first</w:t>
      </w:r>
      <w:r>
        <w:rPr>
          <w:spacing w:val="-3"/>
        </w:rPr>
        <w:t xml:space="preserve"> </w:t>
      </w:r>
      <w:r>
        <w:t>whenever</w:t>
      </w:r>
      <w:r>
        <w:rPr>
          <w:spacing w:val="-1"/>
        </w:rPr>
        <w:t xml:space="preserve"> </w:t>
      </w:r>
      <w:r>
        <w:t>the</w:t>
      </w:r>
      <w:r>
        <w:rPr>
          <w:spacing w:val="-4"/>
        </w:rPr>
        <w:t xml:space="preserve"> </w:t>
      </w:r>
      <w:r>
        <w:t>user is logout.</w:t>
      </w:r>
    </w:p>
    <w:p w:rsidR="004B43E7" w:rsidRDefault="00000000">
      <w:pPr>
        <w:pStyle w:val="BodyText"/>
        <w:tabs>
          <w:tab w:val="left" w:pos="4509"/>
        </w:tabs>
        <w:spacing w:before="1" w:line="312" w:lineRule="auto"/>
        <w:ind w:left="460" w:right="1520" w:firstLine="427"/>
      </w:pPr>
      <w:r>
        <w:rPr>
          <w:b/>
        </w:rPr>
        <w:t>.bash_profile</w:t>
      </w:r>
      <w:r>
        <w:rPr>
          <w:b/>
          <w:spacing w:val="-3"/>
        </w:rPr>
        <w:t xml:space="preserve"> </w:t>
      </w:r>
      <w:r>
        <w:rPr>
          <w:b/>
        </w:rPr>
        <w:t>:</w:t>
      </w:r>
      <w:r>
        <w:rPr>
          <w:b/>
          <w:spacing w:val="40"/>
        </w:rPr>
        <w:t xml:space="preserve"> </w:t>
      </w:r>
      <w:r>
        <w:t>This</w:t>
      </w:r>
      <w:r>
        <w:rPr>
          <w:spacing w:val="-2"/>
        </w:rPr>
        <w:t xml:space="preserve"> </w:t>
      </w:r>
      <w:r>
        <w:t>is</w:t>
      </w:r>
      <w:r>
        <w:rPr>
          <w:spacing w:val="-2"/>
        </w:rPr>
        <w:t xml:space="preserve"> </w:t>
      </w:r>
      <w:r>
        <w:t>user's</w:t>
      </w:r>
      <w:r>
        <w:rPr>
          <w:spacing w:val="-2"/>
        </w:rPr>
        <w:t xml:space="preserve"> </w:t>
      </w:r>
      <w:r>
        <w:t>login</w:t>
      </w:r>
      <w:r>
        <w:rPr>
          <w:spacing w:val="-3"/>
        </w:rPr>
        <w:t xml:space="preserve"> </w:t>
      </w:r>
      <w:r>
        <w:t>startup</w:t>
      </w:r>
      <w:r>
        <w:rPr>
          <w:spacing w:val="-4"/>
        </w:rPr>
        <w:t xml:space="preserve"> </w:t>
      </w:r>
      <w:r>
        <w:t>program</w:t>
      </w:r>
      <w:r>
        <w:rPr>
          <w:spacing w:val="-1"/>
        </w:rPr>
        <w:t xml:space="preserve"> </w:t>
      </w:r>
      <w:r>
        <w:t>file.</w:t>
      </w:r>
      <w:r>
        <w:rPr>
          <w:spacing w:val="-3"/>
        </w:rPr>
        <w:t xml:space="preserve"> </w:t>
      </w:r>
      <w:r>
        <w:t>It</w:t>
      </w:r>
      <w:r>
        <w:rPr>
          <w:spacing w:val="-2"/>
        </w:rPr>
        <w:t xml:space="preserve"> </w:t>
      </w:r>
      <w:r>
        <w:t>will</w:t>
      </w:r>
      <w:r>
        <w:rPr>
          <w:spacing w:val="-4"/>
        </w:rPr>
        <w:t xml:space="preserve"> </w:t>
      </w:r>
      <w:r>
        <w:t>execute</w:t>
      </w:r>
      <w:r>
        <w:rPr>
          <w:spacing w:val="-2"/>
        </w:rPr>
        <w:t xml:space="preserve"> </w:t>
      </w:r>
      <w:r>
        <w:t>first</w:t>
      </w:r>
      <w:r>
        <w:rPr>
          <w:spacing w:val="-4"/>
        </w:rPr>
        <w:t xml:space="preserve"> </w:t>
      </w:r>
      <w:r>
        <w:t>whenever</w:t>
      </w:r>
      <w:r>
        <w:rPr>
          <w:spacing w:val="-4"/>
        </w:rPr>
        <w:t xml:space="preserve"> </w:t>
      </w:r>
      <w:r>
        <w:t>the</w:t>
      </w:r>
      <w:r>
        <w:rPr>
          <w:spacing w:val="-2"/>
        </w:rPr>
        <w:t xml:space="preserve"> </w:t>
      </w:r>
      <w:r>
        <w:t>user</w:t>
      </w:r>
      <w:r>
        <w:rPr>
          <w:spacing w:val="-5"/>
        </w:rPr>
        <w:t xml:space="preserve"> </w:t>
      </w:r>
      <w:r>
        <w:t>is login. It consists</w:t>
      </w:r>
      <w:r>
        <w:tab/>
        <w:t>the user's environmental variables.</w:t>
      </w:r>
    </w:p>
    <w:p w:rsidR="004B43E7" w:rsidRDefault="00000000">
      <w:pPr>
        <w:pStyle w:val="BodyText"/>
        <w:tabs>
          <w:tab w:val="left" w:pos="3938"/>
        </w:tabs>
        <w:spacing w:line="312" w:lineRule="auto"/>
        <w:ind w:left="460" w:right="2015" w:firstLine="427"/>
      </w:pPr>
      <w:r>
        <w:rPr>
          <w:b/>
        </w:rPr>
        <w:t>.bashrc</w:t>
      </w:r>
      <w:r>
        <w:rPr>
          <w:b/>
          <w:spacing w:val="-4"/>
        </w:rPr>
        <w:t xml:space="preserve"> </w:t>
      </w:r>
      <w:r>
        <w:rPr>
          <w:b/>
        </w:rPr>
        <w:t>:</w:t>
      </w:r>
      <w:r>
        <w:rPr>
          <w:b/>
          <w:spacing w:val="40"/>
        </w:rPr>
        <w:t xml:space="preserve"> </w:t>
      </w:r>
      <w:r>
        <w:t>This</w:t>
      </w:r>
      <w:r>
        <w:rPr>
          <w:spacing w:val="-2"/>
        </w:rPr>
        <w:t xml:space="preserve"> </w:t>
      </w:r>
      <w:r>
        <w:t>file</w:t>
      </w:r>
      <w:r>
        <w:rPr>
          <w:spacing w:val="-1"/>
        </w:rPr>
        <w:t xml:space="preserve"> </w:t>
      </w:r>
      <w:r>
        <w:t>is</w:t>
      </w:r>
      <w:r>
        <w:rPr>
          <w:spacing w:val="-2"/>
        </w:rPr>
        <w:t xml:space="preserve"> </w:t>
      </w:r>
      <w:r>
        <w:t>used</w:t>
      </w:r>
      <w:r>
        <w:rPr>
          <w:spacing w:val="-2"/>
        </w:rPr>
        <w:t xml:space="preserve"> </w:t>
      </w:r>
      <w:r>
        <w:t>to</w:t>
      </w:r>
      <w:r>
        <w:rPr>
          <w:spacing w:val="-1"/>
        </w:rPr>
        <w:t xml:space="preserve"> </w:t>
      </w:r>
      <w:r>
        <w:t>create</w:t>
      </w:r>
      <w:r>
        <w:rPr>
          <w:spacing w:val="-4"/>
        </w:rPr>
        <w:t xml:space="preserve"> </w:t>
      </w:r>
      <w:r>
        <w:t>the</w:t>
      </w:r>
      <w:r>
        <w:rPr>
          <w:spacing w:val="-1"/>
        </w:rPr>
        <w:t xml:space="preserve"> </w:t>
      </w:r>
      <w:r>
        <w:t>user's</w:t>
      </w:r>
      <w:r>
        <w:rPr>
          <w:spacing w:val="-2"/>
        </w:rPr>
        <w:t xml:space="preserve"> </w:t>
      </w:r>
      <w:r>
        <w:t>custom</w:t>
      </w:r>
      <w:r>
        <w:rPr>
          <w:spacing w:val="-3"/>
        </w:rPr>
        <w:t xml:space="preserve"> </w:t>
      </w:r>
      <w:r>
        <w:t>commands</w:t>
      </w:r>
      <w:r>
        <w:rPr>
          <w:spacing w:val="-2"/>
        </w:rPr>
        <w:t xml:space="preserve"> </w:t>
      </w:r>
      <w:r>
        <w:t>and</w:t>
      </w:r>
      <w:r>
        <w:rPr>
          <w:spacing w:val="-3"/>
        </w:rPr>
        <w:t xml:space="preserve"> </w:t>
      </w:r>
      <w:r>
        <w:t>to</w:t>
      </w:r>
      <w:r>
        <w:rPr>
          <w:spacing w:val="-1"/>
        </w:rPr>
        <w:t xml:space="preserve"> </w:t>
      </w:r>
      <w:r>
        <w:t>specify</w:t>
      </w:r>
      <w:r>
        <w:rPr>
          <w:spacing w:val="-1"/>
        </w:rPr>
        <w:t xml:space="preserve"> </w:t>
      </w:r>
      <w:r>
        <w:t>the</w:t>
      </w:r>
      <w:r>
        <w:rPr>
          <w:spacing w:val="-1"/>
        </w:rPr>
        <w:t xml:space="preserve"> </w:t>
      </w:r>
      <w:r>
        <w:t>umask values for that user's</w:t>
      </w:r>
      <w:r>
        <w:tab/>
      </w:r>
      <w:r>
        <w:rPr>
          <w:spacing w:val="-2"/>
        </w:rPr>
        <w:t>only.</w:t>
      </w:r>
    </w:p>
    <w:p w:rsidR="004B43E7" w:rsidRDefault="00000000">
      <w:pPr>
        <w:pStyle w:val="Heading2"/>
        <w:numPr>
          <w:ilvl w:val="0"/>
          <w:numId w:val="194"/>
        </w:numPr>
        <w:tabs>
          <w:tab w:val="left" w:pos="888"/>
        </w:tabs>
      </w:pPr>
      <w:r>
        <w:t>What</w:t>
      </w:r>
      <w:r>
        <w:rPr>
          <w:spacing w:val="-2"/>
        </w:rPr>
        <w:t xml:space="preserve"> </w:t>
      </w:r>
      <w:r>
        <w:t>is</w:t>
      </w:r>
      <w:r>
        <w:rPr>
          <w:spacing w:val="-1"/>
        </w:rPr>
        <w:t xml:space="preserve"> </w:t>
      </w:r>
      <w:r>
        <w:t>a</w:t>
      </w:r>
      <w:r>
        <w:rPr>
          <w:spacing w:val="-4"/>
        </w:rPr>
        <w:t xml:space="preserve"> </w:t>
      </w:r>
      <w:r>
        <w:rPr>
          <w:spacing w:val="-2"/>
        </w:rPr>
        <w:t>group?</w:t>
      </w:r>
    </w:p>
    <w:p w:rsidR="004B43E7" w:rsidRDefault="00000000">
      <w:pPr>
        <w:pStyle w:val="BodyText"/>
        <w:spacing w:before="80"/>
      </w:pPr>
      <w:r>
        <w:t>The</w:t>
      </w:r>
      <w:r>
        <w:rPr>
          <w:spacing w:val="-3"/>
        </w:rPr>
        <w:t xml:space="preserve"> </w:t>
      </w:r>
      <w:r>
        <w:t>collection</w:t>
      </w:r>
      <w:r>
        <w:rPr>
          <w:spacing w:val="-4"/>
        </w:rPr>
        <w:t xml:space="preserve"> </w:t>
      </w:r>
      <w:r>
        <w:t>of</w:t>
      </w:r>
      <w:r>
        <w:rPr>
          <w:spacing w:val="-2"/>
        </w:rPr>
        <w:t xml:space="preserve"> </w:t>
      </w:r>
      <w:r>
        <w:t>users</w:t>
      </w:r>
      <w:r>
        <w:rPr>
          <w:spacing w:val="-3"/>
        </w:rPr>
        <w:t xml:space="preserve"> </w:t>
      </w:r>
      <w:r>
        <w:t>is</w:t>
      </w:r>
      <w:r>
        <w:rPr>
          <w:spacing w:val="-3"/>
        </w:rPr>
        <w:t xml:space="preserve"> </w:t>
      </w:r>
      <w:r>
        <w:t>called</w:t>
      </w:r>
      <w:r>
        <w:rPr>
          <w:spacing w:val="-3"/>
        </w:rPr>
        <w:t xml:space="preserve"> </w:t>
      </w:r>
      <w:r>
        <w:t>a</w:t>
      </w:r>
      <w:r>
        <w:rPr>
          <w:spacing w:val="-2"/>
        </w:rPr>
        <w:t xml:space="preserve"> </w:t>
      </w:r>
      <w:r>
        <w:t>group.</w:t>
      </w:r>
      <w:r>
        <w:rPr>
          <w:spacing w:val="-3"/>
        </w:rPr>
        <w:t xml:space="preserve"> </w:t>
      </w:r>
      <w:r>
        <w:t>There</w:t>
      </w:r>
      <w:r>
        <w:rPr>
          <w:spacing w:val="-1"/>
        </w:rPr>
        <w:t xml:space="preserve"> </w:t>
      </w:r>
      <w:r>
        <w:t>are</w:t>
      </w:r>
      <w:r>
        <w:rPr>
          <w:spacing w:val="-2"/>
        </w:rPr>
        <w:t xml:space="preserve"> </w:t>
      </w:r>
      <w:r>
        <w:t>two</w:t>
      </w:r>
      <w:r>
        <w:rPr>
          <w:spacing w:val="-4"/>
        </w:rPr>
        <w:t xml:space="preserve"> </w:t>
      </w:r>
      <w:r>
        <w:t>types</w:t>
      </w:r>
      <w:r>
        <w:rPr>
          <w:spacing w:val="-4"/>
        </w:rPr>
        <w:t xml:space="preserve"> </w:t>
      </w:r>
      <w:r>
        <w:t>of</w:t>
      </w:r>
      <w:r>
        <w:rPr>
          <w:spacing w:val="-4"/>
        </w:rPr>
        <w:t xml:space="preserve"> </w:t>
      </w:r>
      <w:r>
        <w:rPr>
          <w:spacing w:val="-2"/>
        </w:rPr>
        <w:t>groups.</w:t>
      </w:r>
    </w:p>
    <w:p w:rsidR="004B43E7" w:rsidRDefault="00000000">
      <w:pPr>
        <w:pStyle w:val="BodyText"/>
        <w:tabs>
          <w:tab w:val="left" w:pos="4560"/>
        </w:tabs>
        <w:spacing w:before="81" w:line="312" w:lineRule="auto"/>
        <w:ind w:left="460" w:right="1658" w:firstLine="427"/>
      </w:pPr>
      <w:r>
        <w:rPr>
          <w:b/>
        </w:rPr>
        <w:t>Primary</w:t>
      </w:r>
      <w:r>
        <w:rPr>
          <w:b/>
          <w:spacing w:val="-3"/>
        </w:rPr>
        <w:t xml:space="preserve"> </w:t>
      </w:r>
      <w:r>
        <w:rPr>
          <w:b/>
        </w:rPr>
        <w:t>group</w:t>
      </w:r>
      <w:r>
        <w:rPr>
          <w:b/>
          <w:spacing w:val="-3"/>
        </w:rPr>
        <w:t xml:space="preserve"> </w:t>
      </w:r>
      <w:r>
        <w:t>:</w:t>
      </w:r>
      <w:r>
        <w:rPr>
          <w:spacing w:val="-1"/>
        </w:rPr>
        <w:t xml:space="preserve"> </w:t>
      </w:r>
      <w:r>
        <w:t>It</w:t>
      </w:r>
      <w:r>
        <w:rPr>
          <w:spacing w:val="-3"/>
        </w:rPr>
        <w:t xml:space="preserve"> </w:t>
      </w:r>
      <w:r>
        <w:t>will</w:t>
      </w:r>
      <w:r>
        <w:rPr>
          <w:spacing w:val="-1"/>
        </w:rPr>
        <w:t xml:space="preserve"> </w:t>
      </w:r>
      <w:r>
        <w:t>be</w:t>
      </w:r>
      <w:r>
        <w:rPr>
          <w:spacing w:val="-3"/>
        </w:rPr>
        <w:t xml:space="preserve"> </w:t>
      </w:r>
      <w:r>
        <w:t>created</w:t>
      </w:r>
      <w:r>
        <w:rPr>
          <w:spacing w:val="-1"/>
        </w:rPr>
        <w:t xml:space="preserve"> </w:t>
      </w:r>
      <w:r>
        <w:t>automatically</w:t>
      </w:r>
      <w:r>
        <w:rPr>
          <w:spacing w:val="-3"/>
        </w:rPr>
        <w:t xml:space="preserve"> </w:t>
      </w:r>
      <w:r>
        <w:t>whenever</w:t>
      </w:r>
      <w:r>
        <w:rPr>
          <w:spacing w:val="-3"/>
        </w:rPr>
        <w:t xml:space="preserve"> </w:t>
      </w:r>
      <w:r>
        <w:t>the</w:t>
      </w:r>
      <w:r>
        <w:rPr>
          <w:spacing w:val="-1"/>
        </w:rPr>
        <w:t xml:space="preserve"> </w:t>
      </w:r>
      <w:r>
        <w:t>user</w:t>
      </w:r>
      <w:r>
        <w:rPr>
          <w:spacing w:val="-4"/>
        </w:rPr>
        <w:t xml:space="preserve"> </w:t>
      </w:r>
      <w:r>
        <w:t>is</w:t>
      </w:r>
      <w:r>
        <w:rPr>
          <w:spacing w:val="-1"/>
        </w:rPr>
        <w:t xml:space="preserve"> </w:t>
      </w:r>
      <w:r>
        <w:t>created.</w:t>
      </w:r>
      <w:r>
        <w:rPr>
          <w:spacing w:val="-2"/>
        </w:rPr>
        <w:t xml:space="preserve"> </w:t>
      </w:r>
      <w:r>
        <w:t>User</w:t>
      </w:r>
      <w:r>
        <w:rPr>
          <w:spacing w:val="-1"/>
        </w:rPr>
        <w:t xml:space="preserve"> </w:t>
      </w:r>
      <w:r>
        <w:t>belongs</w:t>
      </w:r>
      <w:r>
        <w:rPr>
          <w:spacing w:val="-3"/>
        </w:rPr>
        <w:t xml:space="preserve"> </w:t>
      </w:r>
      <w:r>
        <w:t>to on group is called</w:t>
      </w:r>
      <w:r>
        <w:tab/>
        <w:t>primary group.</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000000">
      <w:pPr>
        <w:pStyle w:val="BodyText"/>
        <w:tabs>
          <w:tab w:val="left" w:pos="4780"/>
          <w:tab w:val="left" w:pos="6941"/>
        </w:tabs>
        <w:spacing w:before="90" w:line="312" w:lineRule="auto"/>
        <w:ind w:left="460" w:right="1506" w:firstLine="427"/>
        <w:jc w:val="both"/>
      </w:pPr>
      <w:r>
        <w:rPr>
          <w:b/>
        </w:rPr>
        <w:lastRenderedPageBreak/>
        <w:t>Secondary group :</w:t>
      </w:r>
      <w:r>
        <w:rPr>
          <w:b/>
          <w:spacing w:val="40"/>
        </w:rPr>
        <w:t xml:space="preserve"> </w:t>
      </w:r>
      <w:r>
        <w:t>It will not create automatically. The admin user should be created</w:t>
      </w:r>
      <w:r>
        <w:rPr>
          <w:spacing w:val="-3"/>
        </w:rPr>
        <w:t xml:space="preserve"> </w:t>
      </w:r>
      <w:r>
        <w:t>manually and users</w:t>
      </w:r>
      <w:r>
        <w:tab/>
        <w:t>belongs</w:t>
      </w:r>
      <w:r>
        <w:rPr>
          <w:spacing w:val="-2"/>
        </w:rPr>
        <w:t xml:space="preserve"> </w:t>
      </w:r>
      <w:r>
        <w:t>to</w:t>
      </w:r>
      <w:r>
        <w:rPr>
          <w:spacing w:val="-3"/>
        </w:rPr>
        <w:t xml:space="preserve"> </w:t>
      </w:r>
      <w:r>
        <w:t>more</w:t>
      </w:r>
      <w:r>
        <w:rPr>
          <w:spacing w:val="-3"/>
        </w:rPr>
        <w:t xml:space="preserve"> </w:t>
      </w:r>
      <w:r>
        <w:t>than</w:t>
      </w:r>
      <w:r>
        <w:rPr>
          <w:spacing w:val="-3"/>
        </w:rPr>
        <w:t xml:space="preserve"> </w:t>
      </w:r>
      <w:r>
        <w:t>one</w:t>
      </w:r>
      <w:r>
        <w:rPr>
          <w:spacing w:val="-4"/>
        </w:rPr>
        <w:t xml:space="preserve"> </w:t>
      </w:r>
      <w:r>
        <w:t>group</w:t>
      </w:r>
      <w:r>
        <w:rPr>
          <w:spacing w:val="-3"/>
        </w:rPr>
        <w:t xml:space="preserve"> </w:t>
      </w:r>
      <w:r>
        <w:t>is</w:t>
      </w:r>
      <w:r>
        <w:rPr>
          <w:spacing w:val="-2"/>
        </w:rPr>
        <w:t xml:space="preserve"> </w:t>
      </w:r>
      <w:r>
        <w:t>called</w:t>
      </w:r>
      <w:r>
        <w:rPr>
          <w:spacing w:val="-2"/>
        </w:rPr>
        <w:t xml:space="preserve"> </w:t>
      </w:r>
      <w:r>
        <w:t>secondary group. A user can be assigned to max. 16</w:t>
      </w:r>
      <w:r>
        <w:tab/>
      </w:r>
      <w:r>
        <w:tab/>
        <w:t>groups.</w:t>
      </w:r>
      <w:r>
        <w:rPr>
          <w:spacing w:val="-9"/>
        </w:rPr>
        <w:t xml:space="preserve"> </w:t>
      </w:r>
      <w:r>
        <w:t>ie.,</w:t>
      </w:r>
      <w:r>
        <w:rPr>
          <w:spacing w:val="-10"/>
        </w:rPr>
        <w:t xml:space="preserve"> </w:t>
      </w:r>
      <w:r>
        <w:t>1</w:t>
      </w:r>
      <w:r>
        <w:rPr>
          <w:spacing w:val="-9"/>
        </w:rPr>
        <w:t xml:space="preserve"> </w:t>
      </w:r>
      <w:r>
        <w:t>primary</w:t>
      </w:r>
      <w:r>
        <w:rPr>
          <w:spacing w:val="-9"/>
        </w:rPr>
        <w:t xml:space="preserve"> </w:t>
      </w:r>
      <w:r>
        <w:t>group and 15 secondary groups.</w:t>
      </w:r>
    </w:p>
    <w:p w:rsidR="004B43E7" w:rsidRDefault="00000000">
      <w:pPr>
        <w:pStyle w:val="Heading2"/>
        <w:numPr>
          <w:ilvl w:val="0"/>
          <w:numId w:val="194"/>
        </w:numPr>
        <w:tabs>
          <w:tab w:val="left" w:pos="888"/>
        </w:tabs>
        <w:spacing w:before="1"/>
        <w:jc w:val="both"/>
      </w:pPr>
      <w:r>
        <w:t>What</w:t>
      </w:r>
      <w:r>
        <w:rPr>
          <w:spacing w:val="-5"/>
        </w:rPr>
        <w:t xml:space="preserve"> </w:t>
      </w:r>
      <w:r>
        <w:t>is</w:t>
      </w:r>
      <w:r>
        <w:rPr>
          <w:spacing w:val="-3"/>
        </w:rPr>
        <w:t xml:space="preserve"> </w:t>
      </w:r>
      <w:r>
        <w:t>the</w:t>
      </w:r>
      <w:r>
        <w:rPr>
          <w:spacing w:val="-5"/>
        </w:rPr>
        <w:t xml:space="preserve"> </w:t>
      </w:r>
      <w:r>
        <w:t>command</w:t>
      </w:r>
      <w:r>
        <w:rPr>
          <w:spacing w:val="-3"/>
        </w:rPr>
        <w:t xml:space="preserve"> </w:t>
      </w:r>
      <w:r>
        <w:t>to</w:t>
      </w:r>
      <w:r>
        <w:rPr>
          <w:spacing w:val="-4"/>
        </w:rPr>
        <w:t xml:space="preserve"> </w:t>
      </w:r>
      <w:r>
        <w:t>check</w:t>
      </w:r>
      <w:r>
        <w:rPr>
          <w:spacing w:val="-2"/>
        </w:rPr>
        <w:t xml:space="preserve"> </w:t>
      </w:r>
      <w:r>
        <w:t>the</w:t>
      </w:r>
      <w:r>
        <w:rPr>
          <w:spacing w:val="-4"/>
        </w:rPr>
        <w:t xml:space="preserve"> </w:t>
      </w:r>
      <w:r>
        <w:t>user</w:t>
      </w:r>
      <w:r>
        <w:rPr>
          <w:spacing w:val="-2"/>
        </w:rPr>
        <w:t xml:space="preserve"> </w:t>
      </w:r>
      <w:r>
        <w:t>belongs</w:t>
      </w:r>
      <w:r>
        <w:rPr>
          <w:spacing w:val="-4"/>
        </w:rPr>
        <w:t xml:space="preserve"> </w:t>
      </w:r>
      <w:r>
        <w:t>to</w:t>
      </w:r>
      <w:r>
        <w:rPr>
          <w:spacing w:val="-3"/>
        </w:rPr>
        <w:t xml:space="preserve"> </w:t>
      </w:r>
      <w:r>
        <w:t>how</w:t>
      </w:r>
      <w:r>
        <w:rPr>
          <w:spacing w:val="-2"/>
        </w:rPr>
        <w:t xml:space="preserve"> </w:t>
      </w:r>
      <w:r>
        <w:t>many</w:t>
      </w:r>
      <w:r>
        <w:rPr>
          <w:spacing w:val="-4"/>
        </w:rPr>
        <w:t xml:space="preserve"> </w:t>
      </w:r>
      <w:r>
        <w:rPr>
          <w:spacing w:val="-2"/>
        </w:rPr>
        <w:t>groups?</w:t>
      </w:r>
    </w:p>
    <w:p w:rsidR="004B43E7" w:rsidRDefault="00000000">
      <w:pPr>
        <w:pStyle w:val="BodyText"/>
        <w:spacing w:before="79"/>
        <w:jc w:val="both"/>
      </w:pPr>
      <w:r>
        <w:t>#</w:t>
      </w:r>
      <w:r>
        <w:rPr>
          <w:spacing w:val="-1"/>
        </w:rPr>
        <w:t xml:space="preserve"> </w:t>
      </w:r>
      <w:r>
        <w:t>groups</w:t>
      </w:r>
      <w:r>
        <w:rPr>
          <w:spacing w:val="70"/>
        </w:rPr>
        <w:t xml:space="preserve">  </w:t>
      </w:r>
      <w:r>
        <w:t xml:space="preserve">&lt;user </w:t>
      </w:r>
      <w:r>
        <w:rPr>
          <w:spacing w:val="-4"/>
        </w:rPr>
        <w:t>name&gt;</w:t>
      </w:r>
    </w:p>
    <w:p w:rsidR="004B43E7" w:rsidRDefault="00000000">
      <w:pPr>
        <w:pStyle w:val="Heading2"/>
        <w:numPr>
          <w:ilvl w:val="0"/>
          <w:numId w:val="194"/>
        </w:numPr>
        <w:tabs>
          <w:tab w:val="left" w:pos="888"/>
        </w:tabs>
        <w:spacing w:before="82"/>
        <w:jc w:val="both"/>
      </w:pPr>
      <w:r>
        <w:t>What</w:t>
      </w:r>
      <w:r>
        <w:rPr>
          <w:spacing w:val="-2"/>
        </w:rPr>
        <w:t xml:space="preserve"> </w:t>
      </w:r>
      <w:r>
        <w:t>is</w:t>
      </w:r>
      <w:r>
        <w:rPr>
          <w:spacing w:val="-2"/>
        </w:rPr>
        <w:t xml:space="preserve"> </w:t>
      </w:r>
      <w:r>
        <w:t>the</w:t>
      </w:r>
      <w:r>
        <w:rPr>
          <w:spacing w:val="-4"/>
        </w:rPr>
        <w:t xml:space="preserve"> </w:t>
      </w:r>
      <w:r>
        <w:t>syntax</w:t>
      </w:r>
      <w:r>
        <w:rPr>
          <w:spacing w:val="-3"/>
        </w:rPr>
        <w:t xml:space="preserve"> </w:t>
      </w:r>
      <w:r>
        <w:t>to</w:t>
      </w:r>
      <w:r>
        <w:rPr>
          <w:spacing w:val="-4"/>
        </w:rPr>
        <w:t xml:space="preserve"> </w:t>
      </w:r>
      <w:r>
        <w:t>create</w:t>
      </w:r>
      <w:r>
        <w:rPr>
          <w:spacing w:val="-3"/>
        </w:rPr>
        <w:t xml:space="preserve"> </w:t>
      </w:r>
      <w:r>
        <w:t>the</w:t>
      </w:r>
      <w:r>
        <w:rPr>
          <w:spacing w:val="-2"/>
        </w:rPr>
        <w:t xml:space="preserve"> group?</w:t>
      </w:r>
    </w:p>
    <w:p w:rsidR="004B43E7" w:rsidRDefault="00000000">
      <w:pPr>
        <w:pStyle w:val="BodyText"/>
        <w:spacing w:before="80"/>
        <w:jc w:val="both"/>
      </w:pPr>
      <w:r>
        <w:rPr>
          <w:noProof/>
        </w:rPr>
        <w:drawing>
          <wp:anchor distT="0" distB="0" distL="0" distR="0" simplePos="0" relativeHeight="47912038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3"/>
        </w:rPr>
        <w:t xml:space="preserve"> </w:t>
      </w:r>
      <w:r>
        <w:t>groupadd</w:t>
      </w:r>
      <w:r>
        <w:rPr>
          <w:spacing w:val="44"/>
        </w:rPr>
        <w:t xml:space="preserve">  </w:t>
      </w:r>
      <w:r>
        <w:t>&lt;options&gt;&lt;group</w:t>
      </w:r>
      <w:r>
        <w:rPr>
          <w:spacing w:val="-3"/>
        </w:rPr>
        <w:t xml:space="preserve"> </w:t>
      </w:r>
      <w:r>
        <w:rPr>
          <w:spacing w:val="-4"/>
        </w:rPr>
        <w:t>name&gt;</w:t>
      </w:r>
    </w:p>
    <w:p w:rsidR="004B43E7" w:rsidRDefault="00000000">
      <w:pPr>
        <w:pStyle w:val="BodyText"/>
        <w:spacing w:before="82"/>
        <w:ind w:left="1038"/>
        <w:jc w:val="both"/>
      </w:pPr>
      <w:r>
        <w:t>The</w:t>
      </w:r>
      <w:r>
        <w:rPr>
          <w:spacing w:val="-5"/>
        </w:rPr>
        <w:t xml:space="preserve"> </w:t>
      </w:r>
      <w:r>
        <w:t>options</w:t>
      </w:r>
      <w:r>
        <w:rPr>
          <w:spacing w:val="-1"/>
        </w:rPr>
        <w:t xml:space="preserve"> </w:t>
      </w:r>
      <w:r>
        <w:t>are,</w:t>
      </w:r>
      <w:r>
        <w:rPr>
          <w:spacing w:val="70"/>
          <w:w w:val="150"/>
        </w:rPr>
        <w:t xml:space="preserve"> </w:t>
      </w:r>
      <w:r>
        <w:t>-f</w:t>
      </w:r>
      <w:r>
        <w:rPr>
          <w:spacing w:val="47"/>
        </w:rPr>
        <w:t xml:space="preserve">  </w:t>
      </w:r>
      <w:r>
        <w:t>-----&gt;</w:t>
      </w:r>
      <w:r>
        <w:rPr>
          <w:spacing w:val="49"/>
        </w:rPr>
        <w:t xml:space="preserve"> </w:t>
      </w:r>
      <w:r>
        <w:t>add</w:t>
      </w:r>
      <w:r>
        <w:rPr>
          <w:spacing w:val="-2"/>
        </w:rPr>
        <w:t xml:space="preserve"> </w:t>
      </w:r>
      <w:r>
        <w:t>the</w:t>
      </w:r>
      <w:r>
        <w:rPr>
          <w:spacing w:val="-3"/>
        </w:rPr>
        <w:t xml:space="preserve"> </w:t>
      </w:r>
      <w:r>
        <w:t>group</w:t>
      </w:r>
      <w:r>
        <w:rPr>
          <w:spacing w:val="-2"/>
        </w:rPr>
        <w:t xml:space="preserve"> forcefully</w:t>
      </w:r>
    </w:p>
    <w:p w:rsidR="004B43E7" w:rsidRDefault="00000000">
      <w:pPr>
        <w:pStyle w:val="BodyText"/>
        <w:tabs>
          <w:tab w:val="left" w:pos="2992"/>
        </w:tabs>
        <w:spacing w:before="79"/>
        <w:ind w:left="2620"/>
      </w:pPr>
      <w:r>
        <w:rPr>
          <w:spacing w:val="-2"/>
        </w:rPr>
        <w:t>-</w:t>
      </w:r>
      <w:r>
        <w:rPr>
          <w:spacing w:val="-12"/>
        </w:rPr>
        <w:t>g</w:t>
      </w:r>
      <w:r>
        <w:tab/>
        <w:t>-----&gt;</w:t>
      </w:r>
      <w:r>
        <w:rPr>
          <w:spacing w:val="45"/>
        </w:rPr>
        <w:t xml:space="preserve"> </w:t>
      </w:r>
      <w:r>
        <w:t>group</w:t>
      </w:r>
      <w:r>
        <w:rPr>
          <w:spacing w:val="-3"/>
        </w:rPr>
        <w:t xml:space="preserve"> </w:t>
      </w:r>
      <w:r>
        <w:t>id</w:t>
      </w:r>
      <w:r>
        <w:rPr>
          <w:spacing w:val="-2"/>
        </w:rPr>
        <w:t xml:space="preserve"> </w:t>
      </w:r>
      <w:r>
        <w:rPr>
          <w:spacing w:val="-5"/>
        </w:rPr>
        <w:t>no.</w:t>
      </w:r>
    </w:p>
    <w:p w:rsidR="004B43E7" w:rsidRDefault="00000000">
      <w:pPr>
        <w:pStyle w:val="BodyText"/>
        <w:spacing w:before="82"/>
        <w:ind w:left="2620"/>
      </w:pPr>
      <w:r>
        <w:t>-o</w:t>
      </w:r>
      <w:r>
        <w:rPr>
          <w:spacing w:val="66"/>
          <w:w w:val="150"/>
        </w:rPr>
        <w:t xml:space="preserve"> </w:t>
      </w:r>
      <w:r>
        <w:t>-----&gt;non-unique</w:t>
      </w:r>
      <w:r>
        <w:rPr>
          <w:spacing w:val="43"/>
        </w:rPr>
        <w:t xml:space="preserve"> </w:t>
      </w:r>
      <w:r>
        <w:t>(duplicate</w:t>
      </w:r>
      <w:r>
        <w:rPr>
          <w:spacing w:val="-3"/>
        </w:rPr>
        <w:t xml:space="preserve"> </w:t>
      </w:r>
      <w:r>
        <w:t>group</w:t>
      </w:r>
      <w:r>
        <w:rPr>
          <w:spacing w:val="-4"/>
        </w:rPr>
        <w:t xml:space="preserve"> </w:t>
      </w:r>
      <w:r>
        <w:rPr>
          <w:spacing w:val="-5"/>
        </w:rPr>
        <w:t>id)</w:t>
      </w:r>
    </w:p>
    <w:p w:rsidR="004B43E7" w:rsidRDefault="00000000">
      <w:pPr>
        <w:pStyle w:val="BodyText"/>
        <w:tabs>
          <w:tab w:val="left" w:pos="3004"/>
        </w:tabs>
        <w:spacing w:before="80"/>
        <w:ind w:left="2620"/>
      </w:pPr>
      <w:r>
        <w:rPr>
          <w:spacing w:val="-2"/>
        </w:rPr>
        <w:t>-</w:t>
      </w:r>
      <w:r>
        <w:rPr>
          <w:spacing w:val="-12"/>
        </w:rPr>
        <w:t>p</w:t>
      </w:r>
      <w:r>
        <w:tab/>
        <w:t>-----&gt;</w:t>
      </w:r>
      <w:r>
        <w:rPr>
          <w:spacing w:val="44"/>
        </w:rPr>
        <w:t xml:space="preserve"> </w:t>
      </w:r>
      <w:r>
        <w:t>group</w:t>
      </w:r>
      <w:r>
        <w:rPr>
          <w:spacing w:val="-4"/>
        </w:rPr>
        <w:t xml:space="preserve"> </w:t>
      </w:r>
      <w:r>
        <w:rPr>
          <w:spacing w:val="-2"/>
        </w:rPr>
        <w:t>password</w:t>
      </w:r>
    </w:p>
    <w:p w:rsidR="004B43E7" w:rsidRDefault="00000000">
      <w:pPr>
        <w:pStyle w:val="BodyText"/>
        <w:tabs>
          <w:tab w:val="left" w:pos="2966"/>
        </w:tabs>
        <w:spacing w:before="82"/>
        <w:ind w:left="2620"/>
      </w:pPr>
      <w:r>
        <w:rPr>
          <w:spacing w:val="-2"/>
        </w:rPr>
        <w:t>-</w:t>
      </w:r>
      <w:r>
        <w:rPr>
          <w:spacing w:val="-12"/>
        </w:rPr>
        <w:t>r</w:t>
      </w:r>
      <w:r>
        <w:tab/>
        <w:t>-----&gt;</w:t>
      </w:r>
      <w:r>
        <w:rPr>
          <w:spacing w:val="38"/>
        </w:rPr>
        <w:t xml:space="preserve"> </w:t>
      </w:r>
      <w:r>
        <w:t>system</w:t>
      </w:r>
      <w:r>
        <w:rPr>
          <w:spacing w:val="-2"/>
        </w:rPr>
        <w:t xml:space="preserve"> </w:t>
      </w:r>
      <w:r>
        <w:rPr>
          <w:spacing w:val="-4"/>
        </w:rPr>
        <w:t>group</w:t>
      </w:r>
    </w:p>
    <w:p w:rsidR="004B43E7" w:rsidRDefault="00000000">
      <w:pPr>
        <w:pStyle w:val="BodyText"/>
        <w:spacing w:before="79"/>
        <w:ind w:left="2620"/>
      </w:pPr>
      <w:r>
        <w:t>-R</w:t>
      </w:r>
      <w:r>
        <w:rPr>
          <w:spacing w:val="73"/>
          <w:w w:val="150"/>
        </w:rPr>
        <w:t xml:space="preserve"> </w:t>
      </w:r>
      <w:r>
        <w:t>-----&gt;</w:t>
      </w:r>
      <w:r>
        <w:rPr>
          <w:spacing w:val="45"/>
        </w:rPr>
        <w:t xml:space="preserve"> </w:t>
      </w:r>
      <w:r>
        <w:t>root</w:t>
      </w:r>
      <w:r>
        <w:rPr>
          <w:spacing w:val="-1"/>
        </w:rPr>
        <w:t xml:space="preserve"> </w:t>
      </w:r>
      <w:r>
        <w:rPr>
          <w:spacing w:val="-4"/>
        </w:rPr>
        <w:t>group</w:t>
      </w:r>
    </w:p>
    <w:p w:rsidR="004B43E7" w:rsidRDefault="00000000">
      <w:pPr>
        <w:pStyle w:val="Heading2"/>
        <w:numPr>
          <w:ilvl w:val="0"/>
          <w:numId w:val="194"/>
        </w:numPr>
        <w:tabs>
          <w:tab w:val="left" w:pos="888"/>
        </w:tabs>
        <w:spacing w:before="82"/>
      </w:pPr>
      <w:r>
        <w:t>What</w:t>
      </w:r>
      <w:r>
        <w:rPr>
          <w:spacing w:val="-2"/>
        </w:rPr>
        <w:t xml:space="preserve"> </w:t>
      </w:r>
      <w:r>
        <w:t>is</w:t>
      </w:r>
      <w:r>
        <w:rPr>
          <w:spacing w:val="-2"/>
        </w:rPr>
        <w:t xml:space="preserve"> </w:t>
      </w:r>
      <w:r>
        <w:t>the</w:t>
      </w:r>
      <w:r>
        <w:rPr>
          <w:spacing w:val="-5"/>
        </w:rPr>
        <w:t xml:space="preserve"> </w:t>
      </w:r>
      <w:r>
        <w:t>syntax</w:t>
      </w:r>
      <w:r>
        <w:rPr>
          <w:spacing w:val="-2"/>
        </w:rPr>
        <w:t xml:space="preserve"> </w:t>
      </w:r>
      <w:r>
        <w:t>to</w:t>
      </w:r>
      <w:r>
        <w:rPr>
          <w:spacing w:val="-5"/>
        </w:rPr>
        <w:t xml:space="preserve"> </w:t>
      </w:r>
      <w:r>
        <w:t>modify</w:t>
      </w:r>
      <w:r>
        <w:rPr>
          <w:spacing w:val="-4"/>
        </w:rPr>
        <w:t xml:space="preserve"> </w:t>
      </w:r>
      <w:r>
        <w:t>the</w:t>
      </w:r>
      <w:r>
        <w:rPr>
          <w:spacing w:val="-2"/>
        </w:rPr>
        <w:t xml:space="preserve"> group?</w:t>
      </w:r>
    </w:p>
    <w:p w:rsidR="004B43E7" w:rsidRDefault="00000000">
      <w:pPr>
        <w:pStyle w:val="BodyText"/>
        <w:spacing w:before="79" w:line="312" w:lineRule="auto"/>
        <w:ind w:left="1038" w:right="6411" w:hanging="152"/>
      </w:pPr>
      <w:r>
        <w:t>#</w:t>
      </w:r>
      <w:r>
        <w:rPr>
          <w:spacing w:val="-5"/>
        </w:rPr>
        <w:t xml:space="preserve"> </w:t>
      </w:r>
      <w:r>
        <w:t>groupmod</w:t>
      </w:r>
      <w:r>
        <w:rPr>
          <w:spacing w:val="80"/>
          <w:w w:val="150"/>
        </w:rPr>
        <w:t xml:space="preserve"> </w:t>
      </w:r>
      <w:r>
        <w:t>&lt;options&gt;&lt;group</w:t>
      </w:r>
      <w:r>
        <w:rPr>
          <w:spacing w:val="-6"/>
        </w:rPr>
        <w:t xml:space="preserve"> </w:t>
      </w:r>
      <w:r>
        <w:t>name&gt; The options are,</w:t>
      </w:r>
      <w:r>
        <w:rPr>
          <w:spacing w:val="40"/>
        </w:rPr>
        <w:t xml:space="preserve"> </w:t>
      </w:r>
      <w:r>
        <w:t>-g</w:t>
      </w:r>
      <w:r>
        <w:rPr>
          <w:spacing w:val="80"/>
        </w:rPr>
        <w:t xml:space="preserve"> </w:t>
      </w:r>
      <w:r>
        <w:t>------&gt;</w:t>
      </w:r>
      <w:r>
        <w:rPr>
          <w:spacing w:val="40"/>
        </w:rPr>
        <w:t xml:space="preserve"> </w:t>
      </w:r>
      <w:r>
        <w:t>group id</w:t>
      </w:r>
    </w:p>
    <w:p w:rsidR="004B43E7" w:rsidRDefault="00000000">
      <w:pPr>
        <w:pStyle w:val="BodyText"/>
        <w:spacing w:before="1"/>
        <w:ind w:left="2620"/>
      </w:pPr>
      <w:r>
        <w:t>-n</w:t>
      </w:r>
      <w:r>
        <w:rPr>
          <w:spacing w:val="68"/>
          <w:w w:val="150"/>
        </w:rPr>
        <w:t xml:space="preserve"> </w:t>
      </w:r>
      <w:r>
        <w:t>------&gt;</w:t>
      </w:r>
      <w:r>
        <w:rPr>
          <w:spacing w:val="46"/>
        </w:rPr>
        <w:t xml:space="preserve"> </w:t>
      </w:r>
      <w:r>
        <w:t>new</w:t>
      </w:r>
      <w:r>
        <w:rPr>
          <w:spacing w:val="-1"/>
        </w:rPr>
        <w:t xml:space="preserve"> </w:t>
      </w:r>
      <w:r>
        <w:t>name</w:t>
      </w:r>
      <w:r>
        <w:rPr>
          <w:spacing w:val="-1"/>
        </w:rPr>
        <w:t xml:space="preserve"> </w:t>
      </w:r>
      <w:r>
        <w:t>for</w:t>
      </w:r>
      <w:r>
        <w:rPr>
          <w:spacing w:val="-4"/>
        </w:rPr>
        <w:t xml:space="preserve"> </w:t>
      </w:r>
      <w:r>
        <w:t>existing</w:t>
      </w:r>
      <w:r>
        <w:rPr>
          <w:spacing w:val="-3"/>
        </w:rPr>
        <w:t xml:space="preserve"> </w:t>
      </w:r>
      <w:r>
        <w:t>one,</w:t>
      </w:r>
      <w:r>
        <w:rPr>
          <w:spacing w:val="-4"/>
        </w:rPr>
        <w:t xml:space="preserve"> </w:t>
      </w:r>
      <w:r>
        <w:t>ie.,</w:t>
      </w:r>
      <w:r>
        <w:rPr>
          <w:spacing w:val="-2"/>
        </w:rPr>
        <w:t xml:space="preserve"> </w:t>
      </w:r>
      <w:r>
        <w:t>rename</w:t>
      </w:r>
      <w:r>
        <w:rPr>
          <w:spacing w:val="-2"/>
        </w:rPr>
        <w:t xml:space="preserve"> </w:t>
      </w:r>
      <w:r>
        <w:t>the</w:t>
      </w:r>
      <w:r>
        <w:rPr>
          <w:spacing w:val="-4"/>
        </w:rPr>
        <w:t xml:space="preserve"> </w:t>
      </w:r>
      <w:r>
        <w:rPr>
          <w:spacing w:val="-2"/>
        </w:rPr>
        <w:t>group</w:t>
      </w:r>
    </w:p>
    <w:p w:rsidR="004B43E7" w:rsidRDefault="00000000">
      <w:pPr>
        <w:pStyle w:val="BodyText"/>
        <w:spacing w:before="79"/>
        <w:ind w:left="2620"/>
      </w:pPr>
      <w:r>
        <w:t>-o</w:t>
      </w:r>
      <w:r>
        <w:rPr>
          <w:spacing w:val="69"/>
          <w:w w:val="150"/>
        </w:rPr>
        <w:t xml:space="preserve"> </w:t>
      </w:r>
      <w:r>
        <w:t>------&gt;</w:t>
      </w:r>
      <w:r>
        <w:rPr>
          <w:spacing w:val="43"/>
        </w:rPr>
        <w:t xml:space="preserve"> </w:t>
      </w:r>
      <w:r>
        <w:t>non-unique</w:t>
      </w:r>
      <w:r>
        <w:rPr>
          <w:spacing w:val="44"/>
        </w:rPr>
        <w:t xml:space="preserve"> </w:t>
      </w:r>
      <w:r>
        <w:t>(duplicate</w:t>
      </w:r>
      <w:r>
        <w:rPr>
          <w:spacing w:val="-3"/>
        </w:rPr>
        <w:t xml:space="preserve"> </w:t>
      </w:r>
      <w:r>
        <w:t>group</w:t>
      </w:r>
      <w:r>
        <w:rPr>
          <w:spacing w:val="-3"/>
        </w:rPr>
        <w:t xml:space="preserve"> </w:t>
      </w:r>
      <w:r>
        <w:rPr>
          <w:spacing w:val="-5"/>
        </w:rPr>
        <w:t>id)</w:t>
      </w:r>
    </w:p>
    <w:p w:rsidR="004B43E7" w:rsidRDefault="00000000">
      <w:pPr>
        <w:pStyle w:val="BodyText"/>
        <w:spacing w:before="82"/>
        <w:ind w:left="2620"/>
      </w:pPr>
      <w:r>
        <w:t>-p</w:t>
      </w:r>
      <w:r>
        <w:rPr>
          <w:spacing w:val="70"/>
          <w:w w:val="150"/>
        </w:rPr>
        <w:t xml:space="preserve"> </w:t>
      </w:r>
      <w:r>
        <w:t>------&gt;</w:t>
      </w:r>
      <w:r>
        <w:rPr>
          <w:spacing w:val="46"/>
        </w:rPr>
        <w:t xml:space="preserve"> </w:t>
      </w:r>
      <w:r>
        <w:t>group</w:t>
      </w:r>
      <w:r>
        <w:rPr>
          <w:spacing w:val="-3"/>
        </w:rPr>
        <w:t xml:space="preserve"> </w:t>
      </w:r>
      <w:r>
        <w:rPr>
          <w:spacing w:val="-2"/>
        </w:rPr>
        <w:t>passwd</w:t>
      </w:r>
    </w:p>
    <w:p w:rsidR="004B43E7" w:rsidRDefault="00000000">
      <w:pPr>
        <w:pStyle w:val="BodyText"/>
        <w:tabs>
          <w:tab w:val="left" w:leader="hyphen" w:pos="3362"/>
        </w:tabs>
        <w:spacing w:before="79"/>
        <w:ind w:left="2620"/>
      </w:pPr>
      <w:r>
        <w:rPr>
          <w:spacing w:val="-2"/>
        </w:rPr>
        <w:t>-</w:t>
      </w:r>
      <w:r>
        <w:rPr>
          <w:spacing w:val="-12"/>
        </w:rPr>
        <w:t>R</w:t>
      </w:r>
      <w:r>
        <w:tab/>
        <w:t>&gt;root</w:t>
      </w:r>
      <w:r>
        <w:rPr>
          <w:spacing w:val="-6"/>
        </w:rPr>
        <w:t xml:space="preserve"> </w:t>
      </w:r>
      <w:r>
        <w:rPr>
          <w:spacing w:val="-4"/>
        </w:rPr>
        <w:t>group</w:t>
      </w:r>
    </w:p>
    <w:p w:rsidR="004B43E7" w:rsidRDefault="00000000">
      <w:pPr>
        <w:pStyle w:val="Heading2"/>
        <w:numPr>
          <w:ilvl w:val="0"/>
          <w:numId w:val="194"/>
        </w:numPr>
        <w:tabs>
          <w:tab w:val="left" w:pos="888"/>
        </w:tabs>
        <w:spacing w:before="83"/>
      </w:pPr>
      <w:r>
        <w:t>What</w:t>
      </w:r>
      <w:r>
        <w:rPr>
          <w:spacing w:val="-3"/>
        </w:rPr>
        <w:t xml:space="preserve"> </w:t>
      </w:r>
      <w:r>
        <w:t>is</w:t>
      </w:r>
      <w:r>
        <w:rPr>
          <w:spacing w:val="-4"/>
        </w:rPr>
        <w:t xml:space="preserve"> </w:t>
      </w:r>
      <w:r>
        <w:t>syntax</w:t>
      </w:r>
      <w:r>
        <w:rPr>
          <w:spacing w:val="-3"/>
        </w:rPr>
        <w:t xml:space="preserve"> </w:t>
      </w:r>
      <w:r>
        <w:t>to</w:t>
      </w:r>
      <w:r>
        <w:rPr>
          <w:spacing w:val="-3"/>
        </w:rPr>
        <w:t xml:space="preserve"> </w:t>
      </w:r>
      <w:r>
        <w:t>delete</w:t>
      </w:r>
      <w:r>
        <w:rPr>
          <w:spacing w:val="-3"/>
        </w:rPr>
        <w:t xml:space="preserve"> </w:t>
      </w:r>
      <w:r>
        <w:t>the</w:t>
      </w:r>
      <w:r>
        <w:rPr>
          <w:spacing w:val="-3"/>
        </w:rPr>
        <w:t xml:space="preserve"> </w:t>
      </w:r>
      <w:r>
        <w:rPr>
          <w:spacing w:val="-2"/>
        </w:rPr>
        <w:t>group?</w:t>
      </w:r>
    </w:p>
    <w:p w:rsidR="004B43E7" w:rsidRDefault="00000000">
      <w:pPr>
        <w:pStyle w:val="BodyText"/>
        <w:tabs>
          <w:tab w:val="left" w:pos="2099"/>
          <w:tab w:val="left" w:pos="4060"/>
        </w:tabs>
        <w:spacing w:before="79"/>
      </w:pPr>
      <w:r>
        <w:t xml:space="preserve"># </w:t>
      </w:r>
      <w:r>
        <w:rPr>
          <w:spacing w:val="-2"/>
        </w:rPr>
        <w:t>groupdel</w:t>
      </w:r>
      <w:r>
        <w:tab/>
        <w:t>&lt;group</w:t>
      </w:r>
      <w:r>
        <w:rPr>
          <w:spacing w:val="-8"/>
        </w:rPr>
        <w:t xml:space="preserve"> </w:t>
      </w:r>
      <w:r>
        <w:rPr>
          <w:spacing w:val="-4"/>
        </w:rPr>
        <w:t>name&gt;</w:t>
      </w:r>
      <w:r>
        <w:tab/>
        <w:t>(to</w:t>
      </w:r>
      <w:r>
        <w:rPr>
          <w:spacing w:val="-4"/>
        </w:rPr>
        <w:t xml:space="preserve"> </w:t>
      </w:r>
      <w:r>
        <w:t>delete</w:t>
      </w:r>
      <w:r>
        <w:rPr>
          <w:spacing w:val="-1"/>
        </w:rPr>
        <w:t xml:space="preserve"> </w:t>
      </w:r>
      <w:r>
        <w:t>the</w:t>
      </w:r>
      <w:r>
        <w:rPr>
          <w:spacing w:val="-5"/>
        </w:rPr>
        <w:t xml:space="preserve"> </w:t>
      </w:r>
      <w:r>
        <w:t>group</w:t>
      </w:r>
      <w:r>
        <w:rPr>
          <w:spacing w:val="-4"/>
        </w:rPr>
        <w:t xml:space="preserve"> </w:t>
      </w:r>
      <w:r>
        <w:t>without</w:t>
      </w:r>
      <w:r>
        <w:rPr>
          <w:spacing w:val="-2"/>
        </w:rPr>
        <w:t xml:space="preserve"> options)</w:t>
      </w:r>
    </w:p>
    <w:p w:rsidR="004B43E7" w:rsidRDefault="00000000">
      <w:pPr>
        <w:pStyle w:val="BodyText"/>
        <w:tabs>
          <w:tab w:val="left" w:pos="4060"/>
        </w:tabs>
        <w:spacing w:before="82" w:line="312" w:lineRule="auto"/>
        <w:ind w:left="460" w:right="2339" w:firstLine="427"/>
      </w:pPr>
      <w:r>
        <w:t># groupdel</w:t>
      </w:r>
      <w:r>
        <w:rPr>
          <w:spacing w:val="80"/>
          <w:w w:val="150"/>
        </w:rPr>
        <w:t xml:space="preserve"> </w:t>
      </w:r>
      <w:r>
        <w:t>-R</w:t>
      </w:r>
      <w:r>
        <w:rPr>
          <w:spacing w:val="80"/>
          <w:w w:val="150"/>
        </w:rPr>
        <w:t xml:space="preserve"> </w:t>
      </w:r>
      <w:r>
        <w:t>&lt;group name&gt;</w:t>
      </w:r>
      <w:r>
        <w:tab/>
        <w:t>(to</w:t>
      </w:r>
      <w:r>
        <w:rPr>
          <w:spacing w:val="-3"/>
        </w:rPr>
        <w:t xml:space="preserve"> </w:t>
      </w:r>
      <w:r>
        <w:t>delete</w:t>
      </w:r>
      <w:r>
        <w:rPr>
          <w:spacing w:val="-3"/>
        </w:rPr>
        <w:t xml:space="preserve"> </w:t>
      </w:r>
      <w:r>
        <w:t>the</w:t>
      </w:r>
      <w:r>
        <w:rPr>
          <w:spacing w:val="-6"/>
        </w:rPr>
        <w:t xml:space="preserve"> </w:t>
      </w:r>
      <w:r>
        <w:t>group</w:t>
      </w:r>
      <w:r>
        <w:rPr>
          <w:spacing w:val="-5"/>
        </w:rPr>
        <w:t xml:space="preserve"> </w:t>
      </w:r>
      <w:r>
        <w:t>and</w:t>
      </w:r>
      <w:r>
        <w:rPr>
          <w:spacing w:val="-5"/>
        </w:rPr>
        <w:t xml:space="preserve"> </w:t>
      </w:r>
      <w:r>
        <w:t>apply</w:t>
      </w:r>
      <w:r>
        <w:rPr>
          <w:spacing w:val="-3"/>
        </w:rPr>
        <w:t xml:space="preserve"> </w:t>
      </w:r>
      <w:r>
        <w:t>changes</w:t>
      </w:r>
      <w:r>
        <w:rPr>
          <w:spacing w:val="-3"/>
        </w:rPr>
        <w:t xml:space="preserve"> </w:t>
      </w:r>
      <w:r>
        <w:t>to</w:t>
      </w:r>
      <w:r>
        <w:rPr>
          <w:spacing w:val="-5"/>
        </w:rPr>
        <w:t xml:space="preserve"> </w:t>
      </w:r>
      <w:r>
        <w:t>the</w:t>
      </w:r>
      <w:r>
        <w:rPr>
          <w:spacing w:val="-4"/>
        </w:rPr>
        <w:t xml:space="preserve"> </w:t>
      </w:r>
      <w:r>
        <w:t xml:space="preserve">root </w:t>
      </w:r>
      <w:r>
        <w:rPr>
          <w:spacing w:val="-2"/>
        </w:rPr>
        <w:t>directory)</w:t>
      </w:r>
    </w:p>
    <w:p w:rsidR="004B43E7" w:rsidRDefault="00000000">
      <w:pPr>
        <w:pStyle w:val="Heading2"/>
        <w:numPr>
          <w:ilvl w:val="0"/>
          <w:numId w:val="194"/>
        </w:numPr>
        <w:tabs>
          <w:tab w:val="left" w:pos="888"/>
        </w:tabs>
      </w:pPr>
      <w:r>
        <w:t>How</w:t>
      </w:r>
      <w:r>
        <w:rPr>
          <w:spacing w:val="-2"/>
        </w:rPr>
        <w:t xml:space="preserve"> </w:t>
      </w:r>
      <w:r>
        <w:t>to</w:t>
      </w:r>
      <w:r>
        <w:rPr>
          <w:spacing w:val="-3"/>
        </w:rPr>
        <w:t xml:space="preserve"> </w:t>
      </w:r>
      <w:r>
        <w:t>assign</w:t>
      </w:r>
      <w:r>
        <w:rPr>
          <w:spacing w:val="-4"/>
        </w:rPr>
        <w:t xml:space="preserve"> </w:t>
      </w:r>
      <w:r>
        <w:t>the</w:t>
      </w:r>
      <w:r>
        <w:rPr>
          <w:spacing w:val="-3"/>
        </w:rPr>
        <w:t xml:space="preserve"> </w:t>
      </w:r>
      <w:r>
        <w:t>password</w:t>
      </w:r>
      <w:r>
        <w:rPr>
          <w:spacing w:val="-4"/>
        </w:rPr>
        <w:t xml:space="preserve"> </w:t>
      </w:r>
      <w:r>
        <w:t>to</w:t>
      </w:r>
      <w:r>
        <w:rPr>
          <w:spacing w:val="-3"/>
        </w:rPr>
        <w:t xml:space="preserve"> </w:t>
      </w:r>
      <w:r>
        <w:t>the</w:t>
      </w:r>
      <w:r>
        <w:rPr>
          <w:spacing w:val="-3"/>
        </w:rPr>
        <w:t xml:space="preserve"> </w:t>
      </w:r>
      <w:r>
        <w:rPr>
          <w:spacing w:val="-2"/>
        </w:rPr>
        <w:t>group?</w:t>
      </w:r>
    </w:p>
    <w:p w:rsidR="004B43E7" w:rsidRDefault="00000000">
      <w:pPr>
        <w:pStyle w:val="BodyText"/>
        <w:tabs>
          <w:tab w:val="left" w:pos="2065"/>
          <w:tab w:val="left" w:pos="4060"/>
        </w:tabs>
        <w:spacing w:before="79" w:line="312" w:lineRule="auto"/>
        <w:ind w:right="1871"/>
      </w:pPr>
      <w:r>
        <w:t># gpasswd</w:t>
      </w:r>
      <w:r>
        <w:tab/>
        <w:t>&lt;group name&gt;</w:t>
      </w:r>
      <w:r>
        <w:tab/>
        <w:t>(to</w:t>
      </w:r>
      <w:r>
        <w:rPr>
          <w:spacing w:val="-4"/>
        </w:rPr>
        <w:t xml:space="preserve"> </w:t>
      </w:r>
      <w:r>
        <w:t>assign</w:t>
      </w:r>
      <w:r>
        <w:rPr>
          <w:spacing w:val="-4"/>
        </w:rPr>
        <w:t xml:space="preserve"> </w:t>
      </w:r>
      <w:r>
        <w:t>a</w:t>
      </w:r>
      <w:r>
        <w:rPr>
          <w:spacing w:val="-3"/>
        </w:rPr>
        <w:t xml:space="preserve"> </w:t>
      </w:r>
      <w:r>
        <w:t>password</w:t>
      </w:r>
      <w:r>
        <w:rPr>
          <w:spacing w:val="-7"/>
        </w:rPr>
        <w:t xml:space="preserve"> </w:t>
      </w:r>
      <w:r>
        <w:t>to</w:t>
      </w:r>
      <w:r>
        <w:rPr>
          <w:spacing w:val="-2"/>
        </w:rPr>
        <w:t xml:space="preserve"> </w:t>
      </w:r>
      <w:r>
        <w:t>the</w:t>
      </w:r>
      <w:r>
        <w:rPr>
          <w:spacing w:val="-2"/>
        </w:rPr>
        <w:t xml:space="preserve"> </w:t>
      </w:r>
      <w:r>
        <w:t>group</w:t>
      </w:r>
      <w:r>
        <w:rPr>
          <w:spacing w:val="-6"/>
        </w:rPr>
        <w:t xml:space="preserve"> </w:t>
      </w:r>
      <w:r>
        <w:t>without</w:t>
      </w:r>
      <w:r>
        <w:rPr>
          <w:spacing w:val="-5"/>
        </w:rPr>
        <w:t xml:space="preserve"> </w:t>
      </w:r>
      <w:r>
        <w:t>any</w:t>
      </w:r>
      <w:r>
        <w:rPr>
          <w:spacing w:val="-5"/>
        </w:rPr>
        <w:t xml:space="preserve"> </w:t>
      </w:r>
      <w:r>
        <w:t>options) # gpasswd</w:t>
      </w:r>
      <w:r>
        <w:tab/>
        <w:t>&lt;options&gt;&lt;group name&gt;</w:t>
      </w:r>
    </w:p>
    <w:p w:rsidR="004B43E7" w:rsidRDefault="00000000">
      <w:pPr>
        <w:pStyle w:val="BodyText"/>
        <w:tabs>
          <w:tab w:val="left" w:leader="hyphen" w:pos="3348"/>
        </w:tabs>
        <w:spacing w:before="1"/>
        <w:ind w:left="1038"/>
      </w:pPr>
      <w:r>
        <w:t>The</w:t>
      </w:r>
      <w:r>
        <w:rPr>
          <w:spacing w:val="-5"/>
        </w:rPr>
        <w:t xml:space="preserve"> </w:t>
      </w:r>
      <w:r>
        <w:t>options</w:t>
      </w:r>
      <w:r>
        <w:rPr>
          <w:spacing w:val="-2"/>
        </w:rPr>
        <w:t xml:space="preserve"> </w:t>
      </w:r>
      <w:r>
        <w:t>are,</w:t>
      </w:r>
      <w:r>
        <w:rPr>
          <w:spacing w:val="75"/>
        </w:rPr>
        <w:t xml:space="preserve"> </w:t>
      </w:r>
      <w:r>
        <w:t>-</w:t>
      </w:r>
      <w:r>
        <w:rPr>
          <w:spacing w:val="-10"/>
        </w:rPr>
        <w:t>a</w:t>
      </w:r>
      <w:r>
        <w:tab/>
        <w:t>&gt;add</w:t>
      </w:r>
      <w:r>
        <w:rPr>
          <w:spacing w:val="-4"/>
        </w:rPr>
        <w:t xml:space="preserve"> </w:t>
      </w:r>
      <w:r>
        <w:t>users</w:t>
      </w:r>
      <w:r>
        <w:rPr>
          <w:spacing w:val="-4"/>
        </w:rPr>
        <w:t xml:space="preserve"> </w:t>
      </w:r>
      <w:r>
        <w:t>to</w:t>
      </w:r>
      <w:r>
        <w:rPr>
          <w:spacing w:val="-2"/>
        </w:rPr>
        <w:t xml:space="preserve"> </w:t>
      </w:r>
      <w:r>
        <w:t>the</w:t>
      </w:r>
      <w:r>
        <w:rPr>
          <w:spacing w:val="-3"/>
        </w:rPr>
        <w:t xml:space="preserve"> </w:t>
      </w:r>
      <w:r>
        <w:rPr>
          <w:spacing w:val="-4"/>
        </w:rPr>
        <w:t>group</w:t>
      </w:r>
    </w:p>
    <w:p w:rsidR="004B43E7" w:rsidRDefault="00000000">
      <w:pPr>
        <w:pStyle w:val="BodyText"/>
        <w:spacing w:before="81"/>
        <w:ind w:left="2620"/>
      </w:pPr>
      <w:r>
        <w:t>-d</w:t>
      </w:r>
      <w:r>
        <w:rPr>
          <w:spacing w:val="69"/>
          <w:w w:val="150"/>
        </w:rPr>
        <w:t xml:space="preserve"> </w:t>
      </w:r>
      <w:r>
        <w:t>------&gt;</w:t>
      </w:r>
      <w:r>
        <w:rPr>
          <w:spacing w:val="71"/>
          <w:w w:val="150"/>
        </w:rPr>
        <w:t xml:space="preserve"> </w:t>
      </w:r>
      <w:r>
        <w:t>delete</w:t>
      </w:r>
      <w:r>
        <w:rPr>
          <w:spacing w:val="-1"/>
        </w:rPr>
        <w:t xml:space="preserve"> </w:t>
      </w:r>
      <w:r>
        <w:t>the</w:t>
      </w:r>
      <w:r>
        <w:rPr>
          <w:spacing w:val="-4"/>
        </w:rPr>
        <w:t xml:space="preserve"> </w:t>
      </w:r>
      <w:r>
        <w:t>user</w:t>
      </w:r>
      <w:r>
        <w:rPr>
          <w:spacing w:val="-4"/>
        </w:rPr>
        <w:t xml:space="preserve"> </w:t>
      </w:r>
      <w:r>
        <w:t>from</w:t>
      </w:r>
      <w:r>
        <w:rPr>
          <w:spacing w:val="-4"/>
        </w:rPr>
        <w:t xml:space="preserve"> </w:t>
      </w:r>
      <w:r>
        <w:t>the</w:t>
      </w:r>
      <w:r>
        <w:rPr>
          <w:spacing w:val="-3"/>
        </w:rPr>
        <w:t xml:space="preserve"> </w:t>
      </w:r>
      <w:r>
        <w:rPr>
          <w:spacing w:val="-2"/>
        </w:rPr>
        <w:t>group</w:t>
      </w:r>
    </w:p>
    <w:p w:rsidR="004B43E7" w:rsidRDefault="00000000">
      <w:pPr>
        <w:pStyle w:val="BodyText"/>
        <w:spacing w:before="80"/>
        <w:ind w:left="2620"/>
      </w:pPr>
      <w:r>
        <w:t>-r</w:t>
      </w:r>
      <w:r>
        <w:rPr>
          <w:spacing w:val="69"/>
          <w:w w:val="150"/>
        </w:rPr>
        <w:t xml:space="preserve"> </w:t>
      </w:r>
      <w:r>
        <w:t>------&gt;</w:t>
      </w:r>
      <w:r>
        <w:rPr>
          <w:spacing w:val="67"/>
          <w:w w:val="150"/>
        </w:rPr>
        <w:t xml:space="preserve"> </w:t>
      </w:r>
      <w:r>
        <w:t>remove</w:t>
      </w:r>
      <w:r>
        <w:rPr>
          <w:spacing w:val="-4"/>
        </w:rPr>
        <w:t xml:space="preserve"> </w:t>
      </w:r>
      <w:r>
        <w:t>the</w:t>
      </w:r>
      <w:r>
        <w:rPr>
          <w:spacing w:val="-1"/>
        </w:rPr>
        <w:t xml:space="preserve"> </w:t>
      </w:r>
      <w:r>
        <w:t>group</w:t>
      </w:r>
      <w:r>
        <w:rPr>
          <w:spacing w:val="-3"/>
        </w:rPr>
        <w:t xml:space="preserve"> </w:t>
      </w:r>
      <w:r>
        <w:rPr>
          <w:spacing w:val="-2"/>
        </w:rPr>
        <w:t>password</w:t>
      </w:r>
    </w:p>
    <w:p w:rsidR="004B43E7" w:rsidRDefault="00000000">
      <w:pPr>
        <w:pStyle w:val="BodyText"/>
        <w:spacing w:before="79"/>
        <w:ind w:left="2620"/>
      </w:pPr>
      <w:r>
        <w:t>-R</w:t>
      </w:r>
      <w:r>
        <w:rPr>
          <w:spacing w:val="71"/>
          <w:w w:val="150"/>
        </w:rPr>
        <w:t xml:space="preserve"> </w:t>
      </w:r>
      <w:r>
        <w:t>------&gt;</w:t>
      </w:r>
      <w:r>
        <w:rPr>
          <w:spacing w:val="69"/>
          <w:w w:val="150"/>
        </w:rPr>
        <w:t xml:space="preserve"> </w:t>
      </w:r>
      <w:r>
        <w:t>restrict</w:t>
      </w:r>
      <w:r>
        <w:rPr>
          <w:spacing w:val="-4"/>
        </w:rPr>
        <w:t xml:space="preserve"> </w:t>
      </w:r>
      <w:r>
        <w:t>to</w:t>
      </w:r>
      <w:r>
        <w:rPr>
          <w:spacing w:val="-2"/>
        </w:rPr>
        <w:t xml:space="preserve"> </w:t>
      </w:r>
      <w:r>
        <w:t>access</w:t>
      </w:r>
      <w:r>
        <w:rPr>
          <w:spacing w:val="-2"/>
        </w:rPr>
        <w:t xml:space="preserve"> </w:t>
      </w:r>
      <w:r>
        <w:t>that</w:t>
      </w:r>
      <w:r>
        <w:rPr>
          <w:spacing w:val="-1"/>
        </w:rPr>
        <w:t xml:space="preserve"> </w:t>
      </w:r>
      <w:r>
        <w:rPr>
          <w:spacing w:val="-4"/>
        </w:rPr>
        <w:t>group</w:t>
      </w:r>
    </w:p>
    <w:p w:rsidR="004B43E7" w:rsidRDefault="00000000">
      <w:pPr>
        <w:pStyle w:val="BodyText"/>
        <w:spacing w:before="83"/>
        <w:ind w:left="2620"/>
      </w:pPr>
      <w:r>
        <w:t>-A</w:t>
      </w:r>
      <w:r>
        <w:rPr>
          <w:spacing w:val="70"/>
          <w:w w:val="150"/>
        </w:rPr>
        <w:t xml:space="preserve"> </w:t>
      </w:r>
      <w:r>
        <w:t>------&gt;</w:t>
      </w:r>
      <w:r>
        <w:rPr>
          <w:spacing w:val="67"/>
          <w:w w:val="150"/>
        </w:rPr>
        <w:t xml:space="preserve"> </w:t>
      </w:r>
      <w:r>
        <w:t>set</w:t>
      </w:r>
      <w:r>
        <w:rPr>
          <w:spacing w:val="-4"/>
        </w:rPr>
        <w:t xml:space="preserve"> </w:t>
      </w:r>
      <w:r>
        <w:t>the</w:t>
      </w:r>
      <w:r>
        <w:rPr>
          <w:spacing w:val="-1"/>
        </w:rPr>
        <w:t xml:space="preserve"> </w:t>
      </w:r>
      <w:r>
        <w:t>list</w:t>
      </w:r>
      <w:r>
        <w:rPr>
          <w:spacing w:val="-3"/>
        </w:rPr>
        <w:t xml:space="preserve"> </w:t>
      </w:r>
      <w:r>
        <w:t>of</w:t>
      </w:r>
      <w:r>
        <w:rPr>
          <w:spacing w:val="-2"/>
        </w:rPr>
        <w:t xml:space="preserve"> </w:t>
      </w:r>
      <w:r>
        <w:t>Administrative</w:t>
      </w:r>
      <w:r>
        <w:rPr>
          <w:spacing w:val="-1"/>
        </w:rPr>
        <w:t xml:space="preserve"> </w:t>
      </w:r>
      <w:r>
        <w:rPr>
          <w:spacing w:val="-2"/>
        </w:rPr>
        <w:t>users</w:t>
      </w:r>
    </w:p>
    <w:p w:rsidR="004B43E7" w:rsidRDefault="00000000">
      <w:pPr>
        <w:pStyle w:val="BodyText"/>
        <w:spacing w:before="79"/>
        <w:ind w:left="2620"/>
      </w:pPr>
      <w:r>
        <w:t>-M</w:t>
      </w:r>
      <w:r>
        <w:rPr>
          <w:spacing w:val="48"/>
        </w:rPr>
        <w:t xml:space="preserve"> </w:t>
      </w:r>
      <w:r>
        <w:t>------&gt;</w:t>
      </w:r>
      <w:r>
        <w:rPr>
          <w:spacing w:val="69"/>
          <w:w w:val="150"/>
        </w:rPr>
        <w:t xml:space="preserve"> </w:t>
      </w:r>
      <w:r>
        <w:t>set</w:t>
      </w:r>
      <w:r>
        <w:rPr>
          <w:spacing w:val="-2"/>
        </w:rPr>
        <w:t xml:space="preserve"> </w:t>
      </w:r>
      <w:r>
        <w:t>the</w:t>
      </w:r>
      <w:r>
        <w:rPr>
          <w:spacing w:val="-4"/>
        </w:rPr>
        <w:t xml:space="preserve"> </w:t>
      </w:r>
      <w:r>
        <w:t>list</w:t>
      </w:r>
      <w:r>
        <w:rPr>
          <w:spacing w:val="-4"/>
        </w:rPr>
        <w:t xml:space="preserve"> </w:t>
      </w:r>
      <w:r>
        <w:t>of</w:t>
      </w:r>
      <w:r>
        <w:rPr>
          <w:spacing w:val="-1"/>
        </w:rPr>
        <w:t xml:space="preserve"> </w:t>
      </w:r>
      <w:r>
        <w:t>group</w:t>
      </w:r>
      <w:r>
        <w:rPr>
          <w:spacing w:val="-2"/>
        </w:rPr>
        <w:t xml:space="preserve"> members</w:t>
      </w:r>
    </w:p>
    <w:p w:rsidR="004B43E7" w:rsidRDefault="00000000">
      <w:pPr>
        <w:pStyle w:val="Heading2"/>
        <w:numPr>
          <w:ilvl w:val="0"/>
          <w:numId w:val="194"/>
        </w:numPr>
        <w:tabs>
          <w:tab w:val="left" w:pos="888"/>
        </w:tabs>
        <w:spacing w:before="82"/>
      </w:pPr>
      <w:r>
        <w:t>How</w:t>
      </w:r>
      <w:r>
        <w:rPr>
          <w:spacing w:val="-2"/>
        </w:rPr>
        <w:t xml:space="preserve"> </w:t>
      </w:r>
      <w:r>
        <w:t>to</w:t>
      </w:r>
      <w:r>
        <w:rPr>
          <w:spacing w:val="-5"/>
        </w:rPr>
        <w:t xml:space="preserve"> </w:t>
      </w:r>
      <w:r>
        <w:t>check</w:t>
      </w:r>
      <w:r>
        <w:rPr>
          <w:spacing w:val="-2"/>
        </w:rPr>
        <w:t xml:space="preserve"> </w:t>
      </w:r>
      <w:r>
        <w:t>the</w:t>
      </w:r>
      <w:r>
        <w:rPr>
          <w:spacing w:val="-4"/>
        </w:rPr>
        <w:t xml:space="preserve"> </w:t>
      </w:r>
      <w:r>
        <w:t>integrity</w:t>
      </w:r>
      <w:r>
        <w:rPr>
          <w:spacing w:val="-4"/>
        </w:rPr>
        <w:t xml:space="preserve"> </w:t>
      </w:r>
      <w:r>
        <w:t>or</w:t>
      </w:r>
      <w:r>
        <w:rPr>
          <w:spacing w:val="-3"/>
        </w:rPr>
        <w:t xml:space="preserve"> </w:t>
      </w:r>
      <w:r>
        <w:t>consistency</w:t>
      </w:r>
      <w:r>
        <w:rPr>
          <w:spacing w:val="-3"/>
        </w:rPr>
        <w:t xml:space="preserve"> </w:t>
      </w:r>
      <w:r>
        <w:t>of</w:t>
      </w:r>
      <w:r>
        <w:rPr>
          <w:spacing w:val="-3"/>
        </w:rPr>
        <w:t xml:space="preserve"> </w:t>
      </w:r>
      <w:r>
        <w:t>the</w:t>
      </w:r>
      <w:r>
        <w:rPr>
          <w:spacing w:val="-3"/>
        </w:rPr>
        <w:t xml:space="preserve"> </w:t>
      </w:r>
      <w:r>
        <w:rPr>
          <w:spacing w:val="-2"/>
        </w:rPr>
        <w:t>group?</w:t>
      </w:r>
    </w:p>
    <w:p w:rsidR="004B43E7" w:rsidRDefault="00000000">
      <w:pPr>
        <w:tabs>
          <w:tab w:val="left" w:pos="1900"/>
        </w:tabs>
        <w:spacing w:before="80"/>
        <w:ind w:left="887"/>
        <w:rPr>
          <w:b/>
        </w:rPr>
      </w:pPr>
      <w:r>
        <w:t xml:space="preserve"># </w:t>
      </w:r>
      <w:r>
        <w:rPr>
          <w:spacing w:val="-4"/>
        </w:rPr>
        <w:t>grpck</w:t>
      </w:r>
      <w:r>
        <w:tab/>
        <w:t>(it</w:t>
      </w:r>
      <w:r>
        <w:rPr>
          <w:spacing w:val="-5"/>
        </w:rPr>
        <w:t xml:space="preserve"> </w:t>
      </w:r>
      <w:r>
        <w:t>will</w:t>
      </w:r>
      <w:r>
        <w:rPr>
          <w:spacing w:val="-5"/>
        </w:rPr>
        <w:t xml:space="preserve"> </w:t>
      </w:r>
      <w:r>
        <w:t>check</w:t>
      </w:r>
      <w:r>
        <w:rPr>
          <w:spacing w:val="-4"/>
        </w:rPr>
        <w:t xml:space="preserve"> </w:t>
      </w:r>
      <w:r>
        <w:t>the</w:t>
      </w:r>
      <w:r>
        <w:rPr>
          <w:spacing w:val="-1"/>
        </w:rPr>
        <w:t xml:space="preserve"> </w:t>
      </w:r>
      <w:r>
        <w:t>integrity</w:t>
      </w:r>
      <w:r>
        <w:rPr>
          <w:spacing w:val="-2"/>
        </w:rPr>
        <w:t xml:space="preserve"> </w:t>
      </w:r>
      <w:r>
        <w:t>or</w:t>
      </w:r>
      <w:r>
        <w:rPr>
          <w:spacing w:val="-2"/>
        </w:rPr>
        <w:t xml:space="preserve"> </w:t>
      </w:r>
      <w:r>
        <w:t>consistency</w:t>
      </w:r>
      <w:r>
        <w:rPr>
          <w:spacing w:val="-2"/>
        </w:rPr>
        <w:t xml:space="preserve"> </w:t>
      </w:r>
      <w:r>
        <w:t>in</w:t>
      </w:r>
      <w:r>
        <w:rPr>
          <w:spacing w:val="46"/>
        </w:rPr>
        <w:t xml:space="preserve"> </w:t>
      </w:r>
      <w:r>
        <w:rPr>
          <w:b/>
        </w:rPr>
        <w:t>/etc/gpasswd</w:t>
      </w:r>
      <w:r>
        <w:rPr>
          <w:b/>
          <w:spacing w:val="68"/>
          <w:w w:val="150"/>
        </w:rPr>
        <w:t xml:space="preserve"> </w:t>
      </w:r>
      <w:r>
        <w:t>and</w:t>
      </w:r>
      <w:r>
        <w:rPr>
          <w:spacing w:val="65"/>
          <w:w w:val="150"/>
        </w:rPr>
        <w:t xml:space="preserve"> </w:t>
      </w:r>
      <w:r>
        <w:rPr>
          <w:b/>
          <w:spacing w:val="-2"/>
        </w:rPr>
        <w:t>/etc/gshadow</w:t>
      </w:r>
    </w:p>
    <w:p w:rsidR="004B43E7" w:rsidRDefault="00000000">
      <w:pPr>
        <w:pStyle w:val="BodyText"/>
        <w:spacing w:before="81"/>
        <w:ind w:left="460"/>
      </w:pPr>
      <w:r>
        <w:rPr>
          <w:spacing w:val="-2"/>
        </w:rPr>
        <w:t>files)</w:t>
      </w:r>
    </w:p>
    <w:p w:rsidR="004B43E7" w:rsidRDefault="00000000">
      <w:pPr>
        <w:pStyle w:val="Heading2"/>
        <w:numPr>
          <w:ilvl w:val="0"/>
          <w:numId w:val="194"/>
        </w:numPr>
        <w:tabs>
          <w:tab w:val="left" w:pos="888"/>
        </w:tabs>
        <w:spacing w:before="80"/>
      </w:pPr>
      <w:r>
        <w:t>How</w:t>
      </w:r>
      <w:r>
        <w:rPr>
          <w:spacing w:val="-3"/>
        </w:rPr>
        <w:t xml:space="preserve"> </w:t>
      </w:r>
      <w:r>
        <w:t>to</w:t>
      </w:r>
      <w:r>
        <w:rPr>
          <w:spacing w:val="-3"/>
        </w:rPr>
        <w:t xml:space="preserve"> </w:t>
      </w:r>
      <w:r>
        <w:t>restore</w:t>
      </w:r>
      <w:r>
        <w:rPr>
          <w:spacing w:val="41"/>
        </w:rPr>
        <w:t xml:space="preserve"> </w:t>
      </w:r>
      <w:r>
        <w:t>/etc/gshadow</w:t>
      </w:r>
      <w:r>
        <w:rPr>
          <w:spacing w:val="-2"/>
        </w:rPr>
        <w:t xml:space="preserve"> </w:t>
      </w:r>
      <w:r>
        <w:t>file</w:t>
      </w:r>
      <w:r>
        <w:rPr>
          <w:spacing w:val="-7"/>
        </w:rPr>
        <w:t xml:space="preserve"> </w:t>
      </w:r>
      <w:r>
        <w:t>if</w:t>
      </w:r>
      <w:r>
        <w:rPr>
          <w:spacing w:val="-4"/>
        </w:rPr>
        <w:t xml:space="preserve"> </w:t>
      </w:r>
      <w:r>
        <w:t>deleted</w:t>
      </w:r>
      <w:r>
        <w:rPr>
          <w:spacing w:val="-5"/>
        </w:rPr>
        <w:t xml:space="preserve"> </w:t>
      </w:r>
      <w:r>
        <w:t>by</w:t>
      </w:r>
      <w:r>
        <w:rPr>
          <w:spacing w:val="-3"/>
        </w:rPr>
        <w:t xml:space="preserve"> </w:t>
      </w:r>
      <w:r>
        <w:rPr>
          <w:spacing w:val="-2"/>
        </w:rPr>
        <w:t>mistake?</w:t>
      </w:r>
    </w:p>
    <w:p w:rsidR="004B43E7" w:rsidRDefault="00000000">
      <w:pPr>
        <w:spacing w:before="82"/>
        <w:ind w:left="887"/>
      </w:pPr>
      <w:r>
        <w:t>#</w:t>
      </w:r>
      <w:r>
        <w:rPr>
          <w:spacing w:val="-3"/>
        </w:rPr>
        <w:t xml:space="preserve"> </w:t>
      </w:r>
      <w:r>
        <w:t>grpconv</w:t>
      </w:r>
      <w:r>
        <w:rPr>
          <w:spacing w:val="76"/>
        </w:rPr>
        <w:t xml:space="preserve"> </w:t>
      </w:r>
      <w:r>
        <w:t>(it</w:t>
      </w:r>
      <w:r>
        <w:rPr>
          <w:spacing w:val="-3"/>
        </w:rPr>
        <w:t xml:space="preserve"> </w:t>
      </w:r>
      <w:r>
        <w:t>creates</w:t>
      </w:r>
      <w:r>
        <w:rPr>
          <w:spacing w:val="-5"/>
        </w:rPr>
        <w:t xml:space="preserve"> </w:t>
      </w:r>
      <w:r>
        <w:t>the</w:t>
      </w:r>
      <w:r>
        <w:rPr>
          <w:spacing w:val="45"/>
        </w:rPr>
        <w:t xml:space="preserve"> </w:t>
      </w:r>
      <w:r>
        <w:rPr>
          <w:b/>
        </w:rPr>
        <w:t>/etc/gshadow</w:t>
      </w:r>
      <w:r>
        <w:rPr>
          <w:b/>
          <w:spacing w:val="70"/>
          <w:w w:val="150"/>
        </w:rPr>
        <w:t xml:space="preserve"> </w:t>
      </w:r>
      <w:r>
        <w:t>file</w:t>
      </w:r>
      <w:r>
        <w:rPr>
          <w:spacing w:val="45"/>
        </w:rPr>
        <w:t xml:space="preserve"> </w:t>
      </w:r>
      <w:r>
        <w:t>from</w:t>
      </w:r>
      <w:r>
        <w:rPr>
          <w:spacing w:val="68"/>
          <w:w w:val="150"/>
        </w:rPr>
        <w:t xml:space="preserve"> </w:t>
      </w:r>
      <w:r>
        <w:rPr>
          <w:b/>
        </w:rPr>
        <w:t>/etc/group</w:t>
      </w:r>
      <w:r>
        <w:rPr>
          <w:b/>
          <w:spacing w:val="66"/>
          <w:w w:val="150"/>
        </w:rPr>
        <w:t xml:space="preserve"> </w:t>
      </w:r>
      <w:r>
        <w:rPr>
          <w:spacing w:val="-2"/>
        </w:rPr>
        <w:t>file)</w:t>
      </w:r>
    </w:p>
    <w:p w:rsidR="004B43E7" w:rsidRDefault="00000000">
      <w:pPr>
        <w:pStyle w:val="Heading2"/>
        <w:numPr>
          <w:ilvl w:val="0"/>
          <w:numId w:val="194"/>
        </w:numPr>
        <w:tabs>
          <w:tab w:val="left" w:pos="888"/>
        </w:tabs>
        <w:spacing w:before="79"/>
      </w:pPr>
      <w:r>
        <w:t>How</w:t>
      </w:r>
      <w:r>
        <w:rPr>
          <w:spacing w:val="-3"/>
        </w:rPr>
        <w:t xml:space="preserve"> </w:t>
      </w:r>
      <w:r>
        <w:t>to</w:t>
      </w:r>
      <w:r>
        <w:rPr>
          <w:spacing w:val="-6"/>
        </w:rPr>
        <w:t xml:space="preserve"> </w:t>
      </w:r>
      <w:r>
        <w:t>change</w:t>
      </w:r>
      <w:r>
        <w:rPr>
          <w:spacing w:val="-4"/>
        </w:rPr>
        <w:t xml:space="preserve"> </w:t>
      </w:r>
      <w:r>
        <w:t>the</w:t>
      </w:r>
      <w:r>
        <w:rPr>
          <w:spacing w:val="-5"/>
        </w:rPr>
        <w:t xml:space="preserve"> </w:t>
      </w:r>
      <w:r>
        <w:t>password</w:t>
      </w:r>
      <w:r>
        <w:rPr>
          <w:spacing w:val="-2"/>
        </w:rPr>
        <w:t xml:space="preserve"> </w:t>
      </w:r>
      <w:r>
        <w:t>aging</w:t>
      </w:r>
      <w:r>
        <w:rPr>
          <w:spacing w:val="-1"/>
        </w:rPr>
        <w:t xml:space="preserve"> </w:t>
      </w:r>
      <w:r>
        <w:rPr>
          <w:spacing w:val="-2"/>
        </w:rPr>
        <w:t>policies?</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pPr>
      <w:r>
        <w:lastRenderedPageBreak/>
        <w:t>we</w:t>
      </w:r>
      <w:r>
        <w:rPr>
          <w:spacing w:val="-2"/>
        </w:rPr>
        <w:t xml:space="preserve"> </w:t>
      </w:r>
      <w:r>
        <w:t>can</w:t>
      </w:r>
      <w:r>
        <w:rPr>
          <w:spacing w:val="-6"/>
        </w:rPr>
        <w:t xml:space="preserve"> </w:t>
      </w:r>
      <w:r>
        <w:t>change the</w:t>
      </w:r>
      <w:r>
        <w:rPr>
          <w:spacing w:val="-1"/>
        </w:rPr>
        <w:t xml:space="preserve"> </w:t>
      </w:r>
      <w:r>
        <w:t>password</w:t>
      </w:r>
      <w:r>
        <w:rPr>
          <w:spacing w:val="-3"/>
        </w:rPr>
        <w:t xml:space="preserve"> </w:t>
      </w:r>
      <w:r>
        <w:t>policies</w:t>
      </w:r>
      <w:r>
        <w:rPr>
          <w:spacing w:val="-3"/>
        </w:rPr>
        <w:t xml:space="preserve"> </w:t>
      </w:r>
      <w:r>
        <w:t>in</w:t>
      </w:r>
      <w:r>
        <w:rPr>
          <w:spacing w:val="-2"/>
        </w:rPr>
        <w:t xml:space="preserve"> </w:t>
      </w:r>
      <w:r>
        <w:t>2</w:t>
      </w:r>
      <w:r>
        <w:rPr>
          <w:spacing w:val="-3"/>
        </w:rPr>
        <w:t xml:space="preserve"> </w:t>
      </w:r>
      <w:r>
        <w:rPr>
          <w:spacing w:val="-4"/>
        </w:rPr>
        <w:t>ways.</w:t>
      </w:r>
    </w:p>
    <w:p w:rsidR="004B43E7" w:rsidRDefault="00000000">
      <w:pPr>
        <w:pStyle w:val="ListParagraph"/>
        <w:numPr>
          <w:ilvl w:val="1"/>
          <w:numId w:val="194"/>
        </w:numPr>
        <w:tabs>
          <w:tab w:val="left" w:pos="1173"/>
        </w:tabs>
        <w:spacing w:before="80"/>
        <w:ind w:left="1172" w:hanging="286"/>
      </w:pPr>
      <w:r>
        <w:t>First</w:t>
      </w:r>
      <w:r>
        <w:rPr>
          <w:spacing w:val="43"/>
        </w:rPr>
        <w:t xml:space="preserve"> </w:t>
      </w:r>
      <w:r>
        <w:t>open</w:t>
      </w:r>
      <w:r>
        <w:rPr>
          <w:spacing w:val="-2"/>
        </w:rPr>
        <w:t xml:space="preserve"> </w:t>
      </w:r>
      <w:r>
        <w:t>the</w:t>
      </w:r>
      <w:r>
        <w:rPr>
          <w:spacing w:val="43"/>
        </w:rPr>
        <w:t xml:space="preserve"> </w:t>
      </w:r>
      <w:r>
        <w:rPr>
          <w:b/>
        </w:rPr>
        <w:t>/etc/login.defs</w:t>
      </w:r>
      <w:r>
        <w:rPr>
          <w:b/>
          <w:spacing w:val="69"/>
          <w:w w:val="150"/>
        </w:rPr>
        <w:t xml:space="preserve"> </w:t>
      </w:r>
      <w:r>
        <w:t>file</w:t>
      </w:r>
      <w:r>
        <w:rPr>
          <w:spacing w:val="-1"/>
        </w:rPr>
        <w:t xml:space="preserve"> </w:t>
      </w:r>
      <w:r>
        <w:t>and</w:t>
      </w:r>
      <w:r>
        <w:rPr>
          <w:spacing w:val="-5"/>
        </w:rPr>
        <w:t xml:space="preserve"> </w:t>
      </w:r>
      <w:r>
        <w:t>modify</w:t>
      </w:r>
      <w:r>
        <w:rPr>
          <w:spacing w:val="-4"/>
        </w:rPr>
        <w:t xml:space="preserve"> </w:t>
      </w:r>
      <w:r>
        <w:t>the</w:t>
      </w:r>
      <w:r>
        <w:rPr>
          <w:spacing w:val="-5"/>
        </w:rPr>
        <w:t xml:space="preserve"> </w:t>
      </w:r>
      <w:r>
        <w:t>current</w:t>
      </w:r>
      <w:r>
        <w:rPr>
          <w:spacing w:val="-4"/>
        </w:rPr>
        <w:t xml:space="preserve"> </w:t>
      </w:r>
      <w:r>
        <w:rPr>
          <w:spacing w:val="-2"/>
        </w:rPr>
        <w:t>values.</w:t>
      </w:r>
    </w:p>
    <w:p w:rsidR="004B43E7" w:rsidRDefault="00000000">
      <w:pPr>
        <w:spacing w:before="82"/>
        <w:ind w:left="887"/>
      </w:pPr>
      <w:r>
        <w:rPr>
          <w:b/>
        </w:rPr>
        <w:t>Example</w:t>
      </w:r>
      <w:r>
        <w:rPr>
          <w:b/>
          <w:spacing w:val="-2"/>
        </w:rPr>
        <w:t xml:space="preserve"> </w:t>
      </w:r>
      <w:r>
        <w:rPr>
          <w:b/>
        </w:rPr>
        <w:t>:</w:t>
      </w:r>
      <w:r>
        <w:rPr>
          <w:b/>
          <w:spacing w:val="47"/>
        </w:rPr>
        <w:t xml:space="preserve"> </w:t>
      </w:r>
      <w:r>
        <w:t>#</w:t>
      </w:r>
      <w:r>
        <w:rPr>
          <w:spacing w:val="-3"/>
        </w:rPr>
        <w:t xml:space="preserve"> </w:t>
      </w:r>
      <w:r>
        <w:t>vim</w:t>
      </w:r>
      <w:r>
        <w:rPr>
          <w:spacing w:val="-3"/>
        </w:rPr>
        <w:t xml:space="preserve"> </w:t>
      </w:r>
      <w:r>
        <w:rPr>
          <w:spacing w:val="-2"/>
        </w:rPr>
        <w:t>/etc/login.defs</w:t>
      </w:r>
    </w:p>
    <w:p w:rsidR="004B43E7" w:rsidRDefault="00000000">
      <w:pPr>
        <w:pStyle w:val="BodyText"/>
        <w:spacing w:before="79"/>
        <w:ind w:left="1900"/>
      </w:pPr>
      <w:r>
        <w:t>min</w:t>
      </w:r>
      <w:r>
        <w:rPr>
          <w:spacing w:val="-3"/>
        </w:rPr>
        <w:t xml:space="preserve"> </w:t>
      </w:r>
      <w:r>
        <w:t>-</w:t>
      </w:r>
      <w:r>
        <w:rPr>
          <w:spacing w:val="-4"/>
        </w:rPr>
        <w:t xml:space="preserve"> </w:t>
      </w:r>
      <w:r>
        <w:t>0</w:t>
      </w:r>
      <w:r>
        <w:rPr>
          <w:spacing w:val="48"/>
        </w:rPr>
        <w:t xml:space="preserve"> </w:t>
      </w:r>
      <w:r>
        <w:t>-----&gt;</w:t>
      </w:r>
      <w:r>
        <w:rPr>
          <w:spacing w:val="67"/>
          <w:w w:val="150"/>
        </w:rPr>
        <w:t xml:space="preserve"> </w:t>
      </w:r>
      <w:r>
        <w:t>means</w:t>
      </w:r>
      <w:r>
        <w:rPr>
          <w:spacing w:val="-3"/>
        </w:rPr>
        <w:t xml:space="preserve"> </w:t>
      </w:r>
      <w:r>
        <w:t>the</w:t>
      </w:r>
      <w:r>
        <w:rPr>
          <w:spacing w:val="-2"/>
        </w:rPr>
        <w:t xml:space="preserve"> </w:t>
      </w:r>
      <w:r>
        <w:t>user</w:t>
      </w:r>
      <w:r>
        <w:rPr>
          <w:spacing w:val="-1"/>
        </w:rPr>
        <w:t xml:space="preserve"> </w:t>
      </w:r>
      <w:r>
        <w:t>can</w:t>
      </w:r>
      <w:r>
        <w:rPr>
          <w:spacing w:val="-5"/>
        </w:rPr>
        <w:t xml:space="preserve"> </w:t>
      </w:r>
      <w:r>
        <w:t>change the</w:t>
      </w:r>
      <w:r>
        <w:rPr>
          <w:spacing w:val="-4"/>
        </w:rPr>
        <w:t xml:space="preserve"> </w:t>
      </w:r>
      <w:r>
        <w:t>password</w:t>
      </w:r>
      <w:r>
        <w:rPr>
          <w:spacing w:val="-3"/>
        </w:rPr>
        <w:t xml:space="preserve"> </w:t>
      </w:r>
      <w:r>
        <w:t>to any</w:t>
      </w:r>
      <w:r>
        <w:rPr>
          <w:spacing w:val="-2"/>
        </w:rPr>
        <w:t xml:space="preserve"> </w:t>
      </w:r>
      <w:r>
        <w:t>no.</w:t>
      </w:r>
      <w:r>
        <w:rPr>
          <w:spacing w:val="-2"/>
        </w:rPr>
        <w:t xml:space="preserve"> </w:t>
      </w:r>
      <w:r>
        <w:t>of</w:t>
      </w:r>
      <w:r>
        <w:rPr>
          <w:spacing w:val="-4"/>
        </w:rPr>
        <w:t xml:space="preserve"> </w:t>
      </w:r>
      <w:r>
        <w:rPr>
          <w:spacing w:val="-2"/>
        </w:rPr>
        <w:t>times.</w:t>
      </w:r>
    </w:p>
    <w:p w:rsidR="004B43E7" w:rsidRDefault="00000000">
      <w:pPr>
        <w:pStyle w:val="BodyText"/>
        <w:tabs>
          <w:tab w:val="left" w:pos="5381"/>
        </w:tabs>
        <w:spacing w:before="82" w:line="312" w:lineRule="auto"/>
        <w:ind w:left="460" w:right="1797" w:firstLine="1439"/>
      </w:pPr>
      <w:r>
        <w:t>min</w:t>
      </w:r>
      <w:r>
        <w:rPr>
          <w:spacing w:val="-2"/>
        </w:rPr>
        <w:t xml:space="preserve"> </w:t>
      </w:r>
      <w:r>
        <w:t>-</w:t>
      </w:r>
      <w:r>
        <w:rPr>
          <w:spacing w:val="-4"/>
        </w:rPr>
        <w:t xml:space="preserve"> </w:t>
      </w:r>
      <w:r>
        <w:t>2</w:t>
      </w:r>
      <w:r>
        <w:rPr>
          <w:spacing w:val="40"/>
        </w:rPr>
        <w:t xml:space="preserve"> </w:t>
      </w:r>
      <w:r>
        <w:t>-----&gt;</w:t>
      </w:r>
      <w:r>
        <w:rPr>
          <w:spacing w:val="80"/>
        </w:rPr>
        <w:t xml:space="preserve"> </w:t>
      </w:r>
      <w:r>
        <w:t>means</w:t>
      </w:r>
      <w:r>
        <w:rPr>
          <w:spacing w:val="-3"/>
        </w:rPr>
        <w:t xml:space="preserve"> </w:t>
      </w:r>
      <w:r>
        <w:t>the</w:t>
      </w:r>
      <w:r>
        <w:rPr>
          <w:spacing w:val="-1"/>
        </w:rPr>
        <w:t xml:space="preserve"> </w:t>
      </w:r>
      <w:r>
        <w:t>user</w:t>
      </w:r>
      <w:r>
        <w:rPr>
          <w:spacing w:val="-1"/>
        </w:rPr>
        <w:t xml:space="preserve"> </w:t>
      </w:r>
      <w:r>
        <w:t>can</w:t>
      </w:r>
      <w:r>
        <w:rPr>
          <w:spacing w:val="-4"/>
        </w:rPr>
        <w:t xml:space="preserve"> </w:t>
      </w:r>
      <w:r>
        <w:t>change the</w:t>
      </w:r>
      <w:r>
        <w:rPr>
          <w:spacing w:val="-4"/>
        </w:rPr>
        <w:t xml:space="preserve"> </w:t>
      </w:r>
      <w:r>
        <w:t>password</w:t>
      </w:r>
      <w:r>
        <w:rPr>
          <w:spacing w:val="-2"/>
        </w:rPr>
        <w:t xml:space="preserve"> </w:t>
      </w:r>
      <w:r>
        <w:t>within</w:t>
      </w:r>
      <w:r>
        <w:rPr>
          <w:spacing w:val="-2"/>
        </w:rPr>
        <w:t xml:space="preserve"> </w:t>
      </w:r>
      <w:r>
        <w:t>2</w:t>
      </w:r>
      <w:r>
        <w:rPr>
          <w:spacing w:val="-2"/>
        </w:rPr>
        <w:t xml:space="preserve"> </w:t>
      </w:r>
      <w:r>
        <w:t>days.</w:t>
      </w:r>
      <w:r>
        <w:rPr>
          <w:spacing w:val="-1"/>
        </w:rPr>
        <w:t xml:space="preserve"> </w:t>
      </w:r>
      <w:r>
        <w:t>ie.,</w:t>
      </w:r>
      <w:r>
        <w:rPr>
          <w:spacing w:val="-1"/>
        </w:rPr>
        <w:t xml:space="preserve"> </w:t>
      </w:r>
      <w:r>
        <w:t>he</w:t>
      </w:r>
      <w:r>
        <w:rPr>
          <w:spacing w:val="-3"/>
        </w:rPr>
        <w:t xml:space="preserve"> </w:t>
      </w:r>
      <w:r>
        <w:t>can change the</w:t>
      </w:r>
      <w:r>
        <w:tab/>
        <w:t>password after 2 days.</w:t>
      </w:r>
    </w:p>
    <w:p w:rsidR="004B43E7" w:rsidRDefault="00000000">
      <w:pPr>
        <w:pStyle w:val="BodyText"/>
        <w:ind w:left="1900"/>
      </w:pPr>
      <w:r>
        <w:t>max</w:t>
      </w:r>
      <w:r>
        <w:rPr>
          <w:spacing w:val="-2"/>
        </w:rPr>
        <w:t xml:space="preserve"> </w:t>
      </w:r>
      <w:r>
        <w:t>-</w:t>
      </w:r>
      <w:r>
        <w:rPr>
          <w:spacing w:val="-4"/>
        </w:rPr>
        <w:t xml:space="preserve"> </w:t>
      </w:r>
      <w:r>
        <w:t>5</w:t>
      </w:r>
      <w:r>
        <w:rPr>
          <w:spacing w:val="44"/>
        </w:rPr>
        <w:t xml:space="preserve"> </w:t>
      </w:r>
      <w:r>
        <w:t>-----&gt;</w:t>
      </w:r>
      <w:r>
        <w:rPr>
          <w:spacing w:val="67"/>
          <w:w w:val="150"/>
        </w:rPr>
        <w:t xml:space="preserve"> </w:t>
      </w:r>
      <w:r>
        <w:t>means</w:t>
      </w:r>
      <w:r>
        <w:rPr>
          <w:spacing w:val="-2"/>
        </w:rPr>
        <w:t xml:space="preserve"> </w:t>
      </w:r>
      <w:r>
        <w:t>the</w:t>
      </w:r>
      <w:r>
        <w:rPr>
          <w:spacing w:val="-1"/>
        </w:rPr>
        <w:t xml:space="preserve"> </w:t>
      </w:r>
      <w:r>
        <w:t>user</w:t>
      </w:r>
      <w:r>
        <w:rPr>
          <w:spacing w:val="-2"/>
        </w:rPr>
        <w:t xml:space="preserve"> </w:t>
      </w:r>
      <w:r>
        <w:t>should</w:t>
      </w:r>
      <w:r>
        <w:rPr>
          <w:spacing w:val="-6"/>
        </w:rPr>
        <w:t xml:space="preserve"> </w:t>
      </w:r>
      <w:r>
        <w:t>change</w:t>
      </w:r>
      <w:r>
        <w:rPr>
          <w:spacing w:val="-1"/>
        </w:rPr>
        <w:t xml:space="preserve"> </w:t>
      </w:r>
      <w:r>
        <w:t>the</w:t>
      </w:r>
      <w:r>
        <w:rPr>
          <w:spacing w:val="-5"/>
        </w:rPr>
        <w:t xml:space="preserve"> </w:t>
      </w:r>
      <w:r>
        <w:t>password</w:t>
      </w:r>
      <w:r>
        <w:rPr>
          <w:spacing w:val="-3"/>
        </w:rPr>
        <w:t xml:space="preserve"> </w:t>
      </w:r>
      <w:r>
        <w:t>before</w:t>
      </w:r>
      <w:r>
        <w:rPr>
          <w:spacing w:val="-4"/>
        </w:rPr>
        <w:t xml:space="preserve"> </w:t>
      </w:r>
      <w:r>
        <w:t>or</w:t>
      </w:r>
      <w:r>
        <w:rPr>
          <w:spacing w:val="-1"/>
        </w:rPr>
        <w:t xml:space="preserve"> </w:t>
      </w:r>
      <w:r>
        <w:t>after</w:t>
      </w:r>
      <w:r>
        <w:rPr>
          <w:spacing w:val="-2"/>
        </w:rPr>
        <w:t xml:space="preserve"> </w:t>
      </w:r>
      <w:r>
        <w:t>5</w:t>
      </w:r>
      <w:r>
        <w:rPr>
          <w:spacing w:val="-4"/>
        </w:rPr>
        <w:t xml:space="preserve"> </w:t>
      </w:r>
      <w:r>
        <w:rPr>
          <w:spacing w:val="-2"/>
        </w:rPr>
        <w:t>days.</w:t>
      </w:r>
    </w:p>
    <w:p w:rsidR="004B43E7" w:rsidRDefault="00000000">
      <w:pPr>
        <w:pStyle w:val="BodyText"/>
        <w:tabs>
          <w:tab w:val="left" w:pos="4708"/>
        </w:tabs>
        <w:spacing w:before="80"/>
        <w:ind w:left="460"/>
      </w:pPr>
      <w:r>
        <w:rPr>
          <w:noProof/>
        </w:rPr>
        <w:drawing>
          <wp:anchor distT="0" distB="0" distL="0" distR="0" simplePos="0" relativeHeight="47912089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7" cstate="print"/>
                    <a:stretch>
                      <a:fillRect/>
                    </a:stretch>
                  </pic:blipFill>
                  <pic:spPr>
                    <a:xfrm>
                      <a:off x="0" y="0"/>
                      <a:ext cx="5567756" cy="5509895"/>
                    </a:xfrm>
                    <a:prstGeom prst="rect">
                      <a:avLst/>
                    </a:prstGeom>
                  </pic:spPr>
                </pic:pic>
              </a:graphicData>
            </a:graphic>
          </wp:anchor>
        </w:drawing>
      </w:r>
      <w:r>
        <w:t>Otherwise</w:t>
      </w:r>
      <w:r>
        <w:rPr>
          <w:spacing w:val="-4"/>
        </w:rPr>
        <w:t xml:space="preserve"> </w:t>
      </w:r>
      <w:r>
        <w:rPr>
          <w:spacing w:val="-5"/>
        </w:rPr>
        <w:t>the</w:t>
      </w:r>
      <w:r>
        <w:tab/>
        <w:t>password</w:t>
      </w:r>
      <w:r>
        <w:rPr>
          <w:spacing w:val="-6"/>
        </w:rPr>
        <w:t xml:space="preserve"> </w:t>
      </w:r>
      <w:r>
        <w:t>will</w:t>
      </w:r>
      <w:r>
        <w:rPr>
          <w:spacing w:val="-1"/>
        </w:rPr>
        <w:t xml:space="preserve"> </w:t>
      </w:r>
      <w:r>
        <w:t>be</w:t>
      </w:r>
      <w:r>
        <w:rPr>
          <w:spacing w:val="-3"/>
        </w:rPr>
        <w:t xml:space="preserve"> </w:t>
      </w:r>
      <w:r>
        <w:t>expired</w:t>
      </w:r>
      <w:r>
        <w:rPr>
          <w:spacing w:val="-2"/>
        </w:rPr>
        <w:t xml:space="preserve"> </w:t>
      </w:r>
      <w:r>
        <w:t>after</w:t>
      </w:r>
      <w:r>
        <w:rPr>
          <w:spacing w:val="-3"/>
        </w:rPr>
        <w:t xml:space="preserve"> </w:t>
      </w:r>
      <w:r>
        <w:t>5</w:t>
      </w:r>
      <w:r>
        <w:rPr>
          <w:spacing w:val="-1"/>
        </w:rPr>
        <w:t xml:space="preserve"> </w:t>
      </w:r>
      <w:r>
        <w:rPr>
          <w:spacing w:val="-2"/>
        </w:rPr>
        <w:t>days.</w:t>
      </w:r>
    </w:p>
    <w:p w:rsidR="004B43E7" w:rsidRDefault="00000000">
      <w:pPr>
        <w:pStyle w:val="BodyText"/>
        <w:tabs>
          <w:tab w:val="left" w:pos="4982"/>
        </w:tabs>
        <w:spacing w:before="82" w:line="312" w:lineRule="auto"/>
        <w:ind w:left="460" w:right="1470" w:firstLine="1439"/>
      </w:pPr>
      <w:r>
        <w:t>inactive</w:t>
      </w:r>
      <w:r>
        <w:rPr>
          <w:spacing w:val="-3"/>
        </w:rPr>
        <w:t xml:space="preserve"> </w:t>
      </w:r>
      <w:r>
        <w:t>-</w:t>
      </w:r>
      <w:r>
        <w:rPr>
          <w:spacing w:val="-2"/>
        </w:rPr>
        <w:t xml:space="preserve"> </w:t>
      </w:r>
      <w:r>
        <w:t>2</w:t>
      </w:r>
      <w:r>
        <w:rPr>
          <w:spacing w:val="40"/>
        </w:rPr>
        <w:t xml:space="preserve"> </w:t>
      </w:r>
      <w:r>
        <w:t>-----&gt;</w:t>
      </w:r>
      <w:r>
        <w:rPr>
          <w:spacing w:val="40"/>
        </w:rPr>
        <w:t xml:space="preserve"> </w:t>
      </w:r>
      <w:r>
        <w:t>means</w:t>
      </w:r>
      <w:r>
        <w:rPr>
          <w:spacing w:val="-2"/>
        </w:rPr>
        <w:t xml:space="preserve"> </w:t>
      </w:r>
      <w:r>
        <w:t>after</w:t>
      </w:r>
      <w:r>
        <w:rPr>
          <w:spacing w:val="-2"/>
        </w:rPr>
        <w:t xml:space="preserve"> </w:t>
      </w:r>
      <w:r>
        <w:t>password</w:t>
      </w:r>
      <w:r>
        <w:rPr>
          <w:spacing w:val="-5"/>
        </w:rPr>
        <w:t xml:space="preserve"> </w:t>
      </w:r>
      <w:r>
        <w:t>expiry</w:t>
      </w:r>
      <w:r>
        <w:rPr>
          <w:spacing w:val="-2"/>
        </w:rPr>
        <w:t xml:space="preserve"> </w:t>
      </w:r>
      <w:r>
        <w:t>date</w:t>
      </w:r>
      <w:r>
        <w:rPr>
          <w:spacing w:val="-4"/>
        </w:rPr>
        <w:t xml:space="preserve"> </w:t>
      </w:r>
      <w:r>
        <w:t>the</w:t>
      </w:r>
      <w:r>
        <w:rPr>
          <w:spacing w:val="-1"/>
        </w:rPr>
        <w:t xml:space="preserve"> </w:t>
      </w:r>
      <w:r>
        <w:t>grace</w:t>
      </w:r>
      <w:r>
        <w:rPr>
          <w:spacing w:val="-2"/>
        </w:rPr>
        <w:t xml:space="preserve"> </w:t>
      </w:r>
      <w:r>
        <w:t>period</w:t>
      </w:r>
      <w:r>
        <w:rPr>
          <w:spacing w:val="-3"/>
        </w:rPr>
        <w:t xml:space="preserve"> </w:t>
      </w:r>
      <w:r>
        <w:t>another</w:t>
      </w:r>
      <w:r>
        <w:rPr>
          <w:spacing w:val="-5"/>
        </w:rPr>
        <w:t xml:space="preserve"> </w:t>
      </w:r>
      <w:r>
        <w:t>2</w:t>
      </w:r>
      <w:r>
        <w:rPr>
          <w:spacing w:val="-5"/>
        </w:rPr>
        <w:t xml:space="preserve"> </w:t>
      </w:r>
      <w:r>
        <w:t>days will be given to</w:t>
      </w:r>
      <w:r>
        <w:tab/>
        <w:t>change the password.</w:t>
      </w:r>
    </w:p>
    <w:p w:rsidR="004B43E7" w:rsidRDefault="00000000">
      <w:pPr>
        <w:pStyle w:val="BodyText"/>
        <w:tabs>
          <w:tab w:val="left" w:pos="5702"/>
        </w:tabs>
        <w:spacing w:line="312" w:lineRule="auto"/>
        <w:ind w:left="460" w:right="1882" w:firstLine="1439"/>
      </w:pPr>
      <w:r>
        <w:t>warning</w:t>
      </w:r>
      <w:r>
        <w:rPr>
          <w:spacing w:val="-3"/>
        </w:rPr>
        <w:t xml:space="preserve"> </w:t>
      </w:r>
      <w:r>
        <w:t>-</w:t>
      </w:r>
      <w:r>
        <w:rPr>
          <w:spacing w:val="-2"/>
        </w:rPr>
        <w:t xml:space="preserve"> </w:t>
      </w:r>
      <w:r>
        <w:t>7 -----&gt;</w:t>
      </w:r>
      <w:r>
        <w:rPr>
          <w:spacing w:val="40"/>
        </w:rPr>
        <w:t xml:space="preserve"> </w:t>
      </w:r>
      <w:r>
        <w:t>means</w:t>
      </w:r>
      <w:r>
        <w:rPr>
          <w:spacing w:val="-4"/>
        </w:rPr>
        <w:t xml:space="preserve"> </w:t>
      </w:r>
      <w:r>
        <w:t>a</w:t>
      </w:r>
      <w:r>
        <w:rPr>
          <w:spacing w:val="-4"/>
        </w:rPr>
        <w:t xml:space="preserve"> </w:t>
      </w:r>
      <w:r>
        <w:t>warning</w:t>
      </w:r>
      <w:r>
        <w:rPr>
          <w:spacing w:val="-3"/>
        </w:rPr>
        <w:t xml:space="preserve"> </w:t>
      </w:r>
      <w:r>
        <w:t>will</w:t>
      </w:r>
      <w:r>
        <w:rPr>
          <w:spacing w:val="-2"/>
        </w:rPr>
        <w:t xml:space="preserve"> </w:t>
      </w:r>
      <w:r>
        <w:t>be</w:t>
      </w:r>
      <w:r>
        <w:rPr>
          <w:spacing w:val="-2"/>
        </w:rPr>
        <w:t xml:space="preserve"> </w:t>
      </w:r>
      <w:r>
        <w:t>given</w:t>
      </w:r>
      <w:r>
        <w:rPr>
          <w:spacing w:val="-4"/>
        </w:rPr>
        <w:t xml:space="preserve"> </w:t>
      </w:r>
      <w:r>
        <w:t>to</w:t>
      </w:r>
      <w:r>
        <w:rPr>
          <w:spacing w:val="-3"/>
        </w:rPr>
        <w:t xml:space="preserve"> </w:t>
      </w:r>
      <w:r>
        <w:t>the</w:t>
      </w:r>
      <w:r>
        <w:rPr>
          <w:spacing w:val="-1"/>
        </w:rPr>
        <w:t xml:space="preserve"> </w:t>
      </w:r>
      <w:r>
        <w:t>user</w:t>
      </w:r>
      <w:r>
        <w:rPr>
          <w:spacing w:val="-2"/>
        </w:rPr>
        <w:t xml:space="preserve"> </w:t>
      </w:r>
      <w:r>
        <w:t>about</w:t>
      </w:r>
      <w:r>
        <w:rPr>
          <w:spacing w:val="-4"/>
        </w:rPr>
        <w:t xml:space="preserve"> </w:t>
      </w:r>
      <w:r>
        <w:t>the</w:t>
      </w:r>
      <w:r>
        <w:rPr>
          <w:spacing w:val="-2"/>
        </w:rPr>
        <w:t xml:space="preserve"> </w:t>
      </w:r>
      <w:r>
        <w:t>password expiry 7 days before</w:t>
      </w:r>
      <w:r>
        <w:tab/>
        <w:t>expiry date.</w:t>
      </w:r>
    </w:p>
    <w:p w:rsidR="004B43E7" w:rsidRDefault="00000000">
      <w:pPr>
        <w:pStyle w:val="ListParagraph"/>
        <w:numPr>
          <w:ilvl w:val="1"/>
          <w:numId w:val="194"/>
        </w:numPr>
        <w:tabs>
          <w:tab w:val="left" w:pos="1223"/>
        </w:tabs>
        <w:spacing w:before="1" w:line="312" w:lineRule="auto"/>
        <w:ind w:left="887" w:right="5639" w:firstLine="0"/>
      </w:pPr>
      <w:r>
        <w:t>second</w:t>
      </w:r>
      <w:r>
        <w:rPr>
          <w:spacing w:val="-5"/>
        </w:rPr>
        <w:t xml:space="preserve"> </w:t>
      </w:r>
      <w:r>
        <w:t>by</w:t>
      </w:r>
      <w:r>
        <w:rPr>
          <w:spacing w:val="-4"/>
        </w:rPr>
        <w:t xml:space="preserve"> </w:t>
      </w:r>
      <w:r>
        <w:t>executing</w:t>
      </w:r>
      <w:r>
        <w:rPr>
          <w:spacing w:val="-6"/>
        </w:rPr>
        <w:t xml:space="preserve"> </w:t>
      </w:r>
      <w:r>
        <w:t>the</w:t>
      </w:r>
      <w:r>
        <w:rPr>
          <w:spacing w:val="80"/>
        </w:rPr>
        <w:t xml:space="preserve"> </w:t>
      </w:r>
      <w:r>
        <w:rPr>
          <w:b/>
        </w:rPr>
        <w:t>#</w:t>
      </w:r>
      <w:r>
        <w:rPr>
          <w:b/>
          <w:spacing w:val="-4"/>
        </w:rPr>
        <w:t xml:space="preserve"> </w:t>
      </w:r>
      <w:r>
        <w:rPr>
          <w:b/>
        </w:rPr>
        <w:t>chage</w:t>
      </w:r>
      <w:r>
        <w:rPr>
          <w:b/>
          <w:spacing w:val="40"/>
        </w:rPr>
        <w:t xml:space="preserve"> </w:t>
      </w:r>
      <w:r>
        <w:t>command. E</w:t>
      </w:r>
      <w:r>
        <w:rPr>
          <w:b/>
        </w:rPr>
        <w:t>xample :</w:t>
      </w:r>
      <w:r>
        <w:rPr>
          <w:b/>
          <w:spacing w:val="40"/>
        </w:rPr>
        <w:t xml:space="preserve"> </w:t>
      </w:r>
      <w:r>
        <w:t># chage</w:t>
      </w:r>
      <w:r>
        <w:rPr>
          <w:spacing w:val="80"/>
        </w:rPr>
        <w:t xml:space="preserve"> </w:t>
      </w:r>
      <w:r>
        <w:t>&lt;options&gt;&lt;user name&gt;</w:t>
      </w:r>
    </w:p>
    <w:p w:rsidR="004B43E7" w:rsidRDefault="00000000">
      <w:pPr>
        <w:pStyle w:val="BodyText"/>
        <w:ind w:left="1900"/>
      </w:pPr>
      <w:r>
        <w:t>The</w:t>
      </w:r>
      <w:r>
        <w:rPr>
          <w:spacing w:val="-1"/>
        </w:rPr>
        <w:t xml:space="preserve"> </w:t>
      </w:r>
      <w:r>
        <w:t>options</w:t>
      </w:r>
      <w:r>
        <w:rPr>
          <w:spacing w:val="-3"/>
        </w:rPr>
        <w:t xml:space="preserve"> </w:t>
      </w:r>
      <w:r>
        <w:t>are,</w:t>
      </w:r>
      <w:r>
        <w:rPr>
          <w:spacing w:val="72"/>
          <w:w w:val="150"/>
        </w:rPr>
        <w:t xml:space="preserve"> </w:t>
      </w:r>
      <w:r>
        <w:t>-d</w:t>
      </w:r>
      <w:r>
        <w:rPr>
          <w:spacing w:val="69"/>
          <w:w w:val="150"/>
        </w:rPr>
        <w:t xml:space="preserve"> </w:t>
      </w:r>
      <w:r>
        <w:t>-----&gt;</w:t>
      </w:r>
      <w:r>
        <w:rPr>
          <w:spacing w:val="71"/>
          <w:w w:val="150"/>
        </w:rPr>
        <w:t xml:space="preserve"> </w:t>
      </w:r>
      <w:r>
        <w:t>last</w:t>
      </w:r>
      <w:r>
        <w:rPr>
          <w:spacing w:val="-1"/>
        </w:rPr>
        <w:t xml:space="preserve"> </w:t>
      </w:r>
      <w:r>
        <w:rPr>
          <w:spacing w:val="-5"/>
        </w:rPr>
        <w:t>day</w:t>
      </w:r>
    </w:p>
    <w:p w:rsidR="004B43E7" w:rsidRDefault="00000000">
      <w:pPr>
        <w:pStyle w:val="BodyText"/>
        <w:spacing w:before="79"/>
        <w:ind w:left="3542"/>
      </w:pPr>
      <w:r>
        <w:t>-E</w:t>
      </w:r>
      <w:r>
        <w:rPr>
          <w:spacing w:val="68"/>
          <w:w w:val="150"/>
        </w:rPr>
        <w:t xml:space="preserve"> </w:t>
      </w:r>
      <w:r>
        <w:t>-----&gt;</w:t>
      </w:r>
      <w:r>
        <w:rPr>
          <w:spacing w:val="68"/>
          <w:w w:val="150"/>
        </w:rPr>
        <w:t xml:space="preserve"> </w:t>
      </w:r>
      <w:r>
        <w:t xml:space="preserve">expiry </w:t>
      </w:r>
      <w:r>
        <w:rPr>
          <w:spacing w:val="-4"/>
        </w:rPr>
        <w:t>date</w:t>
      </w:r>
    </w:p>
    <w:p w:rsidR="004B43E7" w:rsidRDefault="00000000">
      <w:pPr>
        <w:pStyle w:val="BodyText"/>
        <w:spacing w:before="80"/>
        <w:ind w:left="3542"/>
      </w:pPr>
      <w:r>
        <w:t>-I</w:t>
      </w:r>
      <w:r>
        <w:rPr>
          <w:spacing w:val="46"/>
        </w:rPr>
        <w:t xml:space="preserve">  </w:t>
      </w:r>
      <w:r>
        <w:t>-----&gt;</w:t>
      </w:r>
      <w:r>
        <w:rPr>
          <w:spacing w:val="70"/>
          <w:w w:val="150"/>
        </w:rPr>
        <w:t xml:space="preserve"> </w:t>
      </w:r>
      <w:r>
        <w:t>inactive</w:t>
      </w:r>
      <w:r>
        <w:rPr>
          <w:spacing w:val="-3"/>
        </w:rPr>
        <w:t xml:space="preserve"> </w:t>
      </w:r>
      <w:r>
        <w:rPr>
          <w:spacing w:val="-4"/>
        </w:rPr>
        <w:t>days</w:t>
      </w:r>
    </w:p>
    <w:p w:rsidR="004B43E7" w:rsidRDefault="00000000">
      <w:pPr>
        <w:pStyle w:val="BodyText"/>
        <w:spacing w:before="81"/>
        <w:ind w:left="3542"/>
      </w:pPr>
      <w:r>
        <w:t>-l</w:t>
      </w:r>
      <w:r>
        <w:rPr>
          <w:spacing w:val="47"/>
        </w:rPr>
        <w:t xml:space="preserve">  </w:t>
      </w:r>
      <w:r>
        <w:t>-----&gt;</w:t>
      </w:r>
      <w:r>
        <w:rPr>
          <w:spacing w:val="71"/>
          <w:w w:val="150"/>
        </w:rPr>
        <w:t xml:space="preserve"> </w:t>
      </w:r>
      <w:r>
        <w:t>list</w:t>
      </w:r>
      <w:r>
        <w:rPr>
          <w:spacing w:val="-3"/>
        </w:rPr>
        <w:t xml:space="preserve"> </w:t>
      </w:r>
      <w:r>
        <w:t>all the</w:t>
      </w:r>
      <w:r>
        <w:rPr>
          <w:spacing w:val="-4"/>
        </w:rPr>
        <w:t xml:space="preserve"> </w:t>
      </w:r>
      <w:r>
        <w:rPr>
          <w:spacing w:val="-2"/>
        </w:rPr>
        <w:t>policies</w:t>
      </w:r>
    </w:p>
    <w:p w:rsidR="004B43E7" w:rsidRDefault="00000000">
      <w:pPr>
        <w:pStyle w:val="BodyText"/>
        <w:spacing w:before="80"/>
        <w:ind w:left="3492"/>
      </w:pPr>
      <w:r>
        <w:t>-m</w:t>
      </w:r>
      <w:r>
        <w:rPr>
          <w:spacing w:val="73"/>
          <w:w w:val="150"/>
        </w:rPr>
        <w:t xml:space="preserve"> </w:t>
      </w:r>
      <w:r>
        <w:t>-----&gt;</w:t>
      </w:r>
      <w:r>
        <w:rPr>
          <w:spacing w:val="67"/>
          <w:w w:val="150"/>
        </w:rPr>
        <w:t xml:space="preserve"> </w:t>
      </w:r>
      <w:r>
        <w:t>min.</w:t>
      </w:r>
      <w:r>
        <w:rPr>
          <w:spacing w:val="-2"/>
        </w:rPr>
        <w:t xml:space="preserve"> </w:t>
      </w:r>
      <w:r>
        <w:rPr>
          <w:spacing w:val="-4"/>
        </w:rPr>
        <w:t>days</w:t>
      </w:r>
    </w:p>
    <w:p w:rsidR="004B43E7" w:rsidRDefault="00000000">
      <w:pPr>
        <w:pStyle w:val="BodyText"/>
        <w:spacing w:before="82"/>
        <w:ind w:left="3492"/>
      </w:pPr>
      <w:r>
        <w:t>-M</w:t>
      </w:r>
      <w:r>
        <w:rPr>
          <w:spacing w:val="72"/>
          <w:w w:val="150"/>
        </w:rPr>
        <w:t xml:space="preserve"> </w:t>
      </w:r>
      <w:r>
        <w:t>-----&gt;</w:t>
      </w:r>
      <w:r>
        <w:rPr>
          <w:spacing w:val="68"/>
          <w:w w:val="150"/>
        </w:rPr>
        <w:t xml:space="preserve"> </w:t>
      </w:r>
      <w:r>
        <w:t>max.</w:t>
      </w:r>
      <w:r>
        <w:rPr>
          <w:spacing w:val="-1"/>
        </w:rPr>
        <w:t xml:space="preserve"> </w:t>
      </w:r>
      <w:r>
        <w:rPr>
          <w:spacing w:val="-4"/>
        </w:rPr>
        <w:t>days</w:t>
      </w:r>
    </w:p>
    <w:p w:rsidR="004B43E7" w:rsidRDefault="00000000">
      <w:pPr>
        <w:pStyle w:val="BodyText"/>
        <w:spacing w:before="79"/>
        <w:ind w:left="3492"/>
      </w:pPr>
      <w:r>
        <w:t>-w</w:t>
      </w:r>
      <w:r>
        <w:rPr>
          <w:spacing w:val="70"/>
          <w:w w:val="150"/>
        </w:rPr>
        <w:t xml:space="preserve"> </w:t>
      </w:r>
      <w:r>
        <w:t>-----&gt;</w:t>
      </w:r>
      <w:r>
        <w:rPr>
          <w:spacing w:val="70"/>
          <w:w w:val="150"/>
        </w:rPr>
        <w:t xml:space="preserve"> </w:t>
      </w:r>
      <w:r>
        <w:t>warning</w:t>
      </w:r>
      <w:r>
        <w:rPr>
          <w:spacing w:val="-3"/>
        </w:rPr>
        <w:t xml:space="preserve"> </w:t>
      </w:r>
      <w:r>
        <w:rPr>
          <w:spacing w:val="-4"/>
        </w:rPr>
        <w:t>days</w:t>
      </w:r>
    </w:p>
    <w:p w:rsidR="004B43E7" w:rsidRDefault="00000000">
      <w:pPr>
        <w:tabs>
          <w:tab w:val="left" w:pos="3688"/>
        </w:tabs>
        <w:spacing w:before="82" w:line="312" w:lineRule="auto"/>
        <w:ind w:left="460" w:right="2271" w:firstLine="427"/>
      </w:pPr>
      <w:r>
        <w:rPr>
          <w:b/>
        </w:rPr>
        <w:t>Note</w:t>
      </w:r>
      <w:r>
        <w:rPr>
          <w:b/>
          <w:spacing w:val="-2"/>
        </w:rPr>
        <w:t xml:space="preserve"> </w:t>
      </w:r>
      <w:r>
        <w:rPr>
          <w:b/>
        </w:rPr>
        <w:t>:</w:t>
      </w:r>
      <w:r>
        <w:rPr>
          <w:b/>
          <w:spacing w:val="40"/>
        </w:rPr>
        <w:t xml:space="preserve"> </w:t>
      </w:r>
      <w:r>
        <w:t>Whenever</w:t>
      </w:r>
      <w:r>
        <w:rPr>
          <w:spacing w:val="-4"/>
        </w:rPr>
        <w:t xml:space="preserve"> </w:t>
      </w:r>
      <w:r>
        <w:t>we</w:t>
      </w:r>
      <w:r>
        <w:rPr>
          <w:spacing w:val="-2"/>
        </w:rPr>
        <w:t xml:space="preserve"> </w:t>
      </w:r>
      <w:r>
        <w:t>change</w:t>
      </w:r>
      <w:r>
        <w:rPr>
          <w:spacing w:val="-1"/>
        </w:rPr>
        <w:t xml:space="preserve"> </w:t>
      </w:r>
      <w:r>
        <w:t>the</w:t>
      </w:r>
      <w:r>
        <w:rPr>
          <w:spacing w:val="-2"/>
        </w:rPr>
        <w:t xml:space="preserve"> </w:t>
      </w:r>
      <w:r>
        <w:t>password</w:t>
      </w:r>
      <w:r>
        <w:rPr>
          <w:spacing w:val="-3"/>
        </w:rPr>
        <w:t xml:space="preserve"> </w:t>
      </w:r>
      <w:r>
        <w:t>aging</w:t>
      </w:r>
      <w:r>
        <w:rPr>
          <w:spacing w:val="-1"/>
        </w:rPr>
        <w:t xml:space="preserve"> </w:t>
      </w:r>
      <w:r>
        <w:t>policy</w:t>
      </w:r>
      <w:r>
        <w:rPr>
          <w:spacing w:val="-1"/>
        </w:rPr>
        <w:t xml:space="preserve"> </w:t>
      </w:r>
      <w:r>
        <w:t>using</w:t>
      </w:r>
      <w:r>
        <w:rPr>
          <w:spacing w:val="80"/>
        </w:rPr>
        <w:t xml:space="preserve"> </w:t>
      </w:r>
      <w:r>
        <w:rPr>
          <w:b/>
        </w:rPr>
        <w:t>#</w:t>
      </w:r>
      <w:r>
        <w:rPr>
          <w:b/>
          <w:spacing w:val="-4"/>
        </w:rPr>
        <w:t xml:space="preserve"> </w:t>
      </w:r>
      <w:r>
        <w:rPr>
          <w:b/>
        </w:rPr>
        <w:t>chage</w:t>
      </w:r>
      <w:r>
        <w:rPr>
          <w:b/>
          <w:spacing w:val="80"/>
        </w:rPr>
        <w:t xml:space="preserve"> </w:t>
      </w:r>
      <w:r>
        <w:t>command,</w:t>
      </w:r>
      <w:r>
        <w:rPr>
          <w:spacing w:val="-2"/>
        </w:rPr>
        <w:t xml:space="preserve"> </w:t>
      </w:r>
      <w:r>
        <w:t>the information is will be</w:t>
      </w:r>
      <w:r>
        <w:tab/>
        <w:t>modified in</w:t>
      </w:r>
      <w:r>
        <w:rPr>
          <w:spacing w:val="80"/>
        </w:rPr>
        <w:t xml:space="preserve"> </w:t>
      </w:r>
      <w:r>
        <w:rPr>
          <w:b/>
        </w:rPr>
        <w:t>/etc/shadow</w:t>
      </w:r>
      <w:r>
        <w:rPr>
          <w:b/>
          <w:spacing w:val="80"/>
        </w:rPr>
        <w:t xml:space="preserve"> </w:t>
      </w:r>
      <w:r>
        <w:t>file.</w:t>
      </w:r>
    </w:p>
    <w:p w:rsidR="004B43E7" w:rsidRDefault="00000000">
      <w:pPr>
        <w:pStyle w:val="Heading2"/>
        <w:numPr>
          <w:ilvl w:val="0"/>
          <w:numId w:val="194"/>
        </w:numPr>
        <w:tabs>
          <w:tab w:val="left" w:pos="888"/>
        </w:tabs>
        <w:spacing w:before="1"/>
      </w:pPr>
      <w:r>
        <w:t>How</w:t>
      </w:r>
      <w:r>
        <w:rPr>
          <w:spacing w:val="-1"/>
        </w:rPr>
        <w:t xml:space="preserve"> </w:t>
      </w:r>
      <w:r>
        <w:t>add</w:t>
      </w:r>
      <w:r>
        <w:rPr>
          <w:spacing w:val="-3"/>
        </w:rPr>
        <w:t xml:space="preserve"> </w:t>
      </w:r>
      <w:r>
        <w:t>45</w:t>
      </w:r>
      <w:r>
        <w:rPr>
          <w:spacing w:val="-2"/>
        </w:rPr>
        <w:t xml:space="preserve"> </w:t>
      </w:r>
      <w:r>
        <w:t>days</w:t>
      </w:r>
      <w:r>
        <w:rPr>
          <w:spacing w:val="-4"/>
        </w:rPr>
        <w:t xml:space="preserve"> </w:t>
      </w:r>
      <w:r>
        <w:t>to</w:t>
      </w:r>
      <w:r>
        <w:rPr>
          <w:spacing w:val="-3"/>
        </w:rPr>
        <w:t xml:space="preserve"> </w:t>
      </w:r>
      <w:r>
        <w:t>the</w:t>
      </w:r>
      <w:r>
        <w:rPr>
          <w:spacing w:val="-5"/>
        </w:rPr>
        <w:t xml:space="preserve"> </w:t>
      </w:r>
      <w:r>
        <w:t>current</w:t>
      </w:r>
      <w:r>
        <w:rPr>
          <w:spacing w:val="-2"/>
        </w:rPr>
        <w:t xml:space="preserve"> </w:t>
      </w:r>
      <w:r>
        <w:t>system</w:t>
      </w:r>
      <w:r>
        <w:rPr>
          <w:spacing w:val="-1"/>
        </w:rPr>
        <w:t xml:space="preserve"> </w:t>
      </w:r>
      <w:r>
        <w:rPr>
          <w:spacing w:val="-2"/>
        </w:rPr>
        <w:t>date?</w:t>
      </w:r>
    </w:p>
    <w:p w:rsidR="004B43E7" w:rsidRDefault="00000000">
      <w:pPr>
        <w:pStyle w:val="BodyText"/>
        <w:spacing w:before="79"/>
      </w:pPr>
      <w:r>
        <w:t>#</w:t>
      </w:r>
      <w:r>
        <w:rPr>
          <w:spacing w:val="-1"/>
        </w:rPr>
        <w:t xml:space="preserve"> </w:t>
      </w:r>
      <w:r>
        <w:t>date</w:t>
      </w:r>
      <w:r>
        <w:rPr>
          <w:spacing w:val="73"/>
          <w:w w:val="150"/>
        </w:rPr>
        <w:t xml:space="preserve"> </w:t>
      </w:r>
      <w:r>
        <w:t>-d</w:t>
      </w:r>
      <w:r>
        <w:rPr>
          <w:spacing w:val="48"/>
        </w:rPr>
        <w:t xml:space="preserve">  </w:t>
      </w:r>
      <w:r>
        <w:t>"+</w:t>
      </w:r>
      <w:r>
        <w:rPr>
          <w:spacing w:val="47"/>
        </w:rPr>
        <w:t xml:space="preserve"> </w:t>
      </w:r>
      <w:r>
        <w:t>45</w:t>
      </w:r>
      <w:r>
        <w:rPr>
          <w:spacing w:val="-1"/>
        </w:rPr>
        <w:t xml:space="preserve"> </w:t>
      </w:r>
      <w:r>
        <w:rPr>
          <w:spacing w:val="-4"/>
        </w:rPr>
        <w:t>days"</w:t>
      </w:r>
    </w:p>
    <w:p w:rsidR="004B43E7" w:rsidRDefault="00000000">
      <w:pPr>
        <w:pStyle w:val="Heading2"/>
        <w:numPr>
          <w:ilvl w:val="0"/>
          <w:numId w:val="194"/>
        </w:numPr>
        <w:tabs>
          <w:tab w:val="left" w:pos="888"/>
        </w:tabs>
        <w:spacing w:before="82"/>
      </w:pPr>
      <w:r>
        <w:t>Explain</w:t>
      </w:r>
      <w:r>
        <w:rPr>
          <w:spacing w:val="-4"/>
        </w:rPr>
        <w:t xml:space="preserve"> </w:t>
      </w:r>
      <w:r>
        <w:t>the</w:t>
      </w:r>
      <w:r>
        <w:rPr>
          <w:spacing w:val="-3"/>
        </w:rPr>
        <w:t xml:space="preserve"> </w:t>
      </w:r>
      <w:r>
        <w:t>sudo</w:t>
      </w:r>
      <w:r>
        <w:rPr>
          <w:spacing w:val="-3"/>
        </w:rPr>
        <w:t xml:space="preserve"> </w:t>
      </w:r>
      <w:r>
        <w:rPr>
          <w:spacing w:val="-4"/>
        </w:rPr>
        <w:t>user?</w:t>
      </w:r>
    </w:p>
    <w:p w:rsidR="004B43E7" w:rsidRDefault="00000000">
      <w:pPr>
        <w:pStyle w:val="ListParagraph"/>
        <w:numPr>
          <w:ilvl w:val="0"/>
          <w:numId w:val="190"/>
        </w:numPr>
        <w:tabs>
          <w:tab w:val="left" w:pos="1312"/>
          <w:tab w:val="left" w:pos="1313"/>
        </w:tabs>
        <w:spacing w:before="80" w:line="307" w:lineRule="auto"/>
        <w:ind w:right="2339"/>
      </w:pPr>
      <w:r>
        <w:t>Sudoers</w:t>
      </w:r>
      <w:r>
        <w:rPr>
          <w:spacing w:val="40"/>
        </w:rPr>
        <w:t xml:space="preserve"> </w:t>
      </w:r>
      <w:r>
        <w:t>(nothing</w:t>
      </w:r>
      <w:r>
        <w:rPr>
          <w:spacing w:val="-3"/>
        </w:rPr>
        <w:t xml:space="preserve"> </w:t>
      </w:r>
      <w:r>
        <w:t>but</w:t>
      </w:r>
      <w:r>
        <w:rPr>
          <w:spacing w:val="-2"/>
        </w:rPr>
        <w:t xml:space="preserve"> </w:t>
      </w:r>
      <w:r>
        <w:t>sudo</w:t>
      </w:r>
      <w:r>
        <w:rPr>
          <w:spacing w:val="-4"/>
        </w:rPr>
        <w:t xml:space="preserve"> </w:t>
      </w:r>
      <w:r>
        <w:t>users)</w:t>
      </w:r>
      <w:r>
        <w:rPr>
          <w:spacing w:val="40"/>
        </w:rPr>
        <w:t xml:space="preserve"> </w:t>
      </w:r>
      <w:r>
        <w:t>allows</w:t>
      </w:r>
      <w:r>
        <w:rPr>
          <w:spacing w:val="-1"/>
        </w:rPr>
        <w:t xml:space="preserve"> </w:t>
      </w:r>
      <w:r>
        <w:t>particular</w:t>
      </w:r>
      <w:r>
        <w:rPr>
          <w:spacing w:val="-2"/>
        </w:rPr>
        <w:t xml:space="preserve"> </w:t>
      </w:r>
      <w:r>
        <w:t>users</w:t>
      </w:r>
      <w:r>
        <w:rPr>
          <w:spacing w:val="-2"/>
        </w:rPr>
        <w:t xml:space="preserve"> </w:t>
      </w:r>
      <w:r>
        <w:t>to</w:t>
      </w:r>
      <w:r>
        <w:rPr>
          <w:spacing w:val="-1"/>
        </w:rPr>
        <w:t xml:space="preserve"> </w:t>
      </w:r>
      <w:r>
        <w:t>run</w:t>
      </w:r>
      <w:r>
        <w:rPr>
          <w:spacing w:val="-5"/>
        </w:rPr>
        <w:t xml:space="preserve"> </w:t>
      </w:r>
      <w:r>
        <w:t>various</w:t>
      </w:r>
      <w:r>
        <w:rPr>
          <w:spacing w:val="-5"/>
        </w:rPr>
        <w:t xml:space="preserve"> </w:t>
      </w:r>
      <w:r>
        <w:t>root</w:t>
      </w:r>
      <w:r>
        <w:rPr>
          <w:spacing w:val="-4"/>
        </w:rPr>
        <w:t xml:space="preserve"> </w:t>
      </w:r>
      <w:r>
        <w:t>user commands without needing a root password.</w:t>
      </w:r>
    </w:p>
    <w:p w:rsidR="004B43E7" w:rsidRDefault="00000000">
      <w:pPr>
        <w:pStyle w:val="ListParagraph"/>
        <w:numPr>
          <w:ilvl w:val="0"/>
          <w:numId w:val="190"/>
        </w:numPr>
        <w:tabs>
          <w:tab w:val="left" w:pos="1312"/>
          <w:tab w:val="left" w:pos="1313"/>
        </w:tabs>
        <w:spacing w:before="11" w:line="307" w:lineRule="auto"/>
        <w:ind w:right="2296"/>
      </w:pPr>
      <w:r>
        <w:rPr>
          <w:b/>
        </w:rPr>
        <w:t>/etc/sudoers</w:t>
      </w:r>
      <w:r>
        <w:rPr>
          <w:b/>
          <w:spacing w:val="80"/>
        </w:rPr>
        <w:t xml:space="preserve"> </w:t>
      </w:r>
      <w:r>
        <w:t>is</w:t>
      </w:r>
      <w:r>
        <w:rPr>
          <w:spacing w:val="-5"/>
        </w:rPr>
        <w:t xml:space="preserve"> </w:t>
      </w:r>
      <w:r>
        <w:t>the</w:t>
      </w:r>
      <w:r>
        <w:rPr>
          <w:spacing w:val="-4"/>
        </w:rPr>
        <w:t xml:space="preserve"> </w:t>
      </w:r>
      <w:r>
        <w:t>configuration</w:t>
      </w:r>
      <w:r>
        <w:rPr>
          <w:spacing w:val="-3"/>
        </w:rPr>
        <w:t xml:space="preserve"> </w:t>
      </w:r>
      <w:r>
        <w:t>file</w:t>
      </w:r>
      <w:r>
        <w:rPr>
          <w:spacing w:val="-5"/>
        </w:rPr>
        <w:t xml:space="preserve"> </w:t>
      </w:r>
      <w:r>
        <w:t>for</w:t>
      </w:r>
      <w:r>
        <w:rPr>
          <w:spacing w:val="-5"/>
        </w:rPr>
        <w:t xml:space="preserve"> </w:t>
      </w:r>
      <w:r>
        <w:t>sudoers</w:t>
      </w:r>
      <w:r>
        <w:rPr>
          <w:spacing w:val="-2"/>
        </w:rPr>
        <w:t xml:space="preserve"> </w:t>
      </w:r>
      <w:r>
        <w:t>to</w:t>
      </w:r>
      <w:r>
        <w:rPr>
          <w:spacing w:val="-1"/>
        </w:rPr>
        <w:t xml:space="preserve"> </w:t>
      </w:r>
      <w:r>
        <w:t>configure</w:t>
      </w:r>
      <w:r>
        <w:rPr>
          <w:spacing w:val="-2"/>
        </w:rPr>
        <w:t xml:space="preserve"> </w:t>
      </w:r>
      <w:r>
        <w:t>the</w:t>
      </w:r>
      <w:r>
        <w:rPr>
          <w:spacing w:val="-5"/>
        </w:rPr>
        <w:t xml:space="preserve"> </w:t>
      </w:r>
      <w:r>
        <w:t>normal</w:t>
      </w:r>
      <w:r>
        <w:rPr>
          <w:spacing w:val="-2"/>
        </w:rPr>
        <w:t xml:space="preserve"> </w:t>
      </w:r>
      <w:r>
        <w:t>user</w:t>
      </w:r>
      <w:r>
        <w:rPr>
          <w:spacing w:val="-2"/>
        </w:rPr>
        <w:t xml:space="preserve"> </w:t>
      </w:r>
      <w:r>
        <w:t>as privileged user.</w:t>
      </w:r>
    </w:p>
    <w:p w:rsidR="004B43E7" w:rsidRDefault="00000000">
      <w:pPr>
        <w:pStyle w:val="ListParagraph"/>
        <w:numPr>
          <w:ilvl w:val="0"/>
          <w:numId w:val="190"/>
        </w:numPr>
        <w:tabs>
          <w:tab w:val="left" w:pos="1312"/>
          <w:tab w:val="left" w:pos="1313"/>
        </w:tabs>
        <w:spacing w:before="10" w:line="312" w:lineRule="auto"/>
        <w:ind w:right="1584"/>
      </w:pPr>
      <w:r>
        <w:t>It is not recommended to open this file using</w:t>
      </w:r>
      <w:r>
        <w:rPr>
          <w:spacing w:val="80"/>
          <w:w w:val="150"/>
        </w:rPr>
        <w:t xml:space="preserve"> </w:t>
      </w:r>
      <w:r>
        <w:rPr>
          <w:b/>
        </w:rPr>
        <w:t># vim</w:t>
      </w:r>
      <w:r>
        <w:rPr>
          <w:b/>
          <w:spacing w:val="80"/>
          <w:w w:val="150"/>
        </w:rPr>
        <w:t xml:space="preserve"> </w:t>
      </w:r>
      <w:r>
        <w:t>editor because this editor cannot check</w:t>
      </w:r>
      <w:r>
        <w:rPr>
          <w:spacing w:val="-3"/>
        </w:rPr>
        <w:t xml:space="preserve"> </w:t>
      </w:r>
      <w:r>
        <w:t>the</w:t>
      </w:r>
      <w:r>
        <w:rPr>
          <w:spacing w:val="-1"/>
        </w:rPr>
        <w:t xml:space="preserve"> </w:t>
      </w:r>
      <w:r>
        <w:t>syntax</w:t>
      </w:r>
      <w:r>
        <w:rPr>
          <w:spacing w:val="-3"/>
        </w:rPr>
        <w:t xml:space="preserve"> </w:t>
      </w:r>
      <w:r>
        <w:t>by</w:t>
      </w:r>
      <w:r>
        <w:rPr>
          <w:spacing w:val="-1"/>
        </w:rPr>
        <w:t xml:space="preserve"> </w:t>
      </w:r>
      <w:r>
        <w:t>default</w:t>
      </w:r>
      <w:r>
        <w:rPr>
          <w:spacing w:val="-3"/>
        </w:rPr>
        <w:t xml:space="preserve"> </w:t>
      </w:r>
      <w:r>
        <w:t>and</w:t>
      </w:r>
      <w:r>
        <w:rPr>
          <w:spacing w:val="-2"/>
        </w:rPr>
        <w:t xml:space="preserve"> </w:t>
      </w:r>
      <w:r>
        <w:t>whatever</w:t>
      </w:r>
      <w:r>
        <w:rPr>
          <w:spacing w:val="-3"/>
        </w:rPr>
        <w:t xml:space="preserve"> </w:t>
      </w:r>
      <w:r>
        <w:t>we</w:t>
      </w:r>
      <w:r>
        <w:rPr>
          <w:spacing w:val="-1"/>
        </w:rPr>
        <w:t xml:space="preserve"> </w:t>
      </w:r>
      <w:r>
        <w:t>typed</w:t>
      </w:r>
      <w:r>
        <w:rPr>
          <w:spacing w:val="-1"/>
        </w:rPr>
        <w:t xml:space="preserve"> </w:t>
      </w:r>
      <w:r>
        <w:t>in</w:t>
      </w:r>
      <w:r>
        <w:rPr>
          <w:spacing w:val="-4"/>
        </w:rPr>
        <w:t xml:space="preserve"> </w:t>
      </w:r>
      <w:r>
        <w:t>that</w:t>
      </w:r>
      <w:r>
        <w:rPr>
          <w:spacing w:val="-1"/>
        </w:rPr>
        <w:t xml:space="preserve"> </w:t>
      </w:r>
      <w:r>
        <w:t>file</w:t>
      </w:r>
      <w:r>
        <w:rPr>
          <w:spacing w:val="-3"/>
        </w:rPr>
        <w:t xml:space="preserve"> </w:t>
      </w:r>
      <w:r>
        <w:t>that</w:t>
      </w:r>
      <w:r>
        <w:rPr>
          <w:spacing w:val="-3"/>
        </w:rPr>
        <w:t xml:space="preserve"> </w:t>
      </w:r>
      <w:r>
        <w:t>will</w:t>
      </w:r>
      <w:r>
        <w:rPr>
          <w:spacing w:val="-1"/>
        </w:rPr>
        <w:t xml:space="preserve"> </w:t>
      </w:r>
      <w:r>
        <w:t>blindly</w:t>
      </w:r>
      <w:r>
        <w:rPr>
          <w:spacing w:val="-1"/>
        </w:rPr>
        <w:t xml:space="preserve"> </w:t>
      </w:r>
      <w:r>
        <w:t>save</w:t>
      </w:r>
      <w:r>
        <w:rPr>
          <w:spacing w:val="-1"/>
        </w:rPr>
        <w:t xml:space="preserve"> </w:t>
      </w:r>
      <w:r>
        <w:t>in</w:t>
      </w:r>
      <w:r>
        <w:rPr>
          <w:spacing w:val="-4"/>
        </w:rPr>
        <w:t xml:space="preserve"> </w:t>
      </w:r>
      <w:r>
        <w:t xml:space="preserve">this </w:t>
      </w:r>
      <w:r>
        <w:rPr>
          <w:spacing w:val="-2"/>
        </w:rPr>
        <w:t>file.</w:t>
      </w:r>
    </w:p>
    <w:p w:rsidR="004B43E7" w:rsidRDefault="00000000">
      <w:pPr>
        <w:pStyle w:val="ListParagraph"/>
        <w:numPr>
          <w:ilvl w:val="0"/>
          <w:numId w:val="190"/>
        </w:numPr>
        <w:tabs>
          <w:tab w:val="left" w:pos="1312"/>
          <w:tab w:val="left" w:pos="1313"/>
        </w:tabs>
        <w:spacing w:before="0" w:line="307" w:lineRule="auto"/>
        <w:ind w:right="1486"/>
      </w:pPr>
      <w:r>
        <w:t>So,</w:t>
      </w:r>
      <w:r>
        <w:rPr>
          <w:spacing w:val="-3"/>
        </w:rPr>
        <w:t xml:space="preserve"> </w:t>
      </w:r>
      <w:r>
        <w:t>one editor</w:t>
      </w:r>
      <w:r>
        <w:rPr>
          <w:spacing w:val="-4"/>
        </w:rPr>
        <w:t xml:space="preserve"> </w:t>
      </w:r>
      <w:r>
        <w:t>is</w:t>
      </w:r>
      <w:r>
        <w:rPr>
          <w:spacing w:val="-1"/>
        </w:rPr>
        <w:t xml:space="preserve"> </w:t>
      </w:r>
      <w:r>
        <w:t>specially available</w:t>
      </w:r>
      <w:r>
        <w:rPr>
          <w:spacing w:val="-1"/>
        </w:rPr>
        <w:t xml:space="preserve"> </w:t>
      </w:r>
      <w:r>
        <w:t>for</w:t>
      </w:r>
      <w:r>
        <w:rPr>
          <w:spacing w:val="-3"/>
        </w:rPr>
        <w:t xml:space="preserve"> </w:t>
      </w:r>
      <w:r>
        <w:t>opening</w:t>
      </w:r>
      <w:r>
        <w:rPr>
          <w:spacing w:val="-2"/>
        </w:rPr>
        <w:t xml:space="preserve"> </w:t>
      </w:r>
      <w:r>
        <w:t>this</w:t>
      </w:r>
      <w:r>
        <w:rPr>
          <w:spacing w:val="-1"/>
        </w:rPr>
        <w:t xml:space="preserve"> </w:t>
      </w:r>
      <w:r>
        <w:t>file, ie.,</w:t>
      </w:r>
      <w:r>
        <w:rPr>
          <w:spacing w:val="80"/>
        </w:rPr>
        <w:t xml:space="preserve"> </w:t>
      </w:r>
      <w:r>
        <w:rPr>
          <w:b/>
        </w:rPr>
        <w:t>#</w:t>
      </w:r>
      <w:r>
        <w:rPr>
          <w:b/>
          <w:spacing w:val="-3"/>
        </w:rPr>
        <w:t xml:space="preserve"> </w:t>
      </w:r>
      <w:r>
        <w:rPr>
          <w:b/>
        </w:rPr>
        <w:t>visudo</w:t>
      </w:r>
      <w:r>
        <w:rPr>
          <w:b/>
          <w:spacing w:val="80"/>
        </w:rPr>
        <w:t xml:space="preserve"> </w:t>
      </w:r>
      <w:r>
        <w:t>and</w:t>
      </w:r>
      <w:r>
        <w:rPr>
          <w:spacing w:val="-2"/>
        </w:rPr>
        <w:t xml:space="preserve"> </w:t>
      </w:r>
      <w:r>
        <w:t>all</w:t>
      </w:r>
      <w:r>
        <w:rPr>
          <w:spacing w:val="-4"/>
        </w:rPr>
        <w:t xml:space="preserve"> </w:t>
      </w:r>
      <w:r>
        <w:t>normal</w:t>
      </w:r>
      <w:r>
        <w:rPr>
          <w:spacing w:val="-1"/>
        </w:rPr>
        <w:t xml:space="preserve"> </w:t>
      </w:r>
      <w:r>
        <w:t>users cannot execute this command. Only root user can run this command.</w:t>
      </w:r>
    </w:p>
    <w:p w:rsidR="004B43E7" w:rsidRDefault="00000000">
      <w:pPr>
        <w:pStyle w:val="ListParagraph"/>
        <w:numPr>
          <w:ilvl w:val="0"/>
          <w:numId w:val="190"/>
        </w:numPr>
        <w:tabs>
          <w:tab w:val="left" w:pos="1312"/>
          <w:tab w:val="left" w:pos="1313"/>
        </w:tabs>
        <w:spacing w:before="11" w:line="307" w:lineRule="auto"/>
        <w:ind w:right="1572"/>
      </w:pPr>
      <w:r>
        <w:t>Once</w:t>
      </w:r>
      <w:r>
        <w:rPr>
          <w:spacing w:val="-1"/>
        </w:rPr>
        <w:t xml:space="preserve"> </w:t>
      </w:r>
      <w:r>
        <w:t>this</w:t>
      </w:r>
      <w:r>
        <w:rPr>
          <w:spacing w:val="-4"/>
        </w:rPr>
        <w:t xml:space="preserve"> </w:t>
      </w:r>
      <w:r>
        <w:t>file</w:t>
      </w:r>
      <w:r>
        <w:rPr>
          <w:spacing w:val="-1"/>
        </w:rPr>
        <w:t xml:space="preserve"> </w:t>
      </w:r>
      <w:r>
        <w:t>is</w:t>
      </w:r>
      <w:r>
        <w:rPr>
          <w:spacing w:val="-3"/>
        </w:rPr>
        <w:t xml:space="preserve"> </w:t>
      </w:r>
      <w:r>
        <w:t>opened</w:t>
      </w:r>
      <w:r>
        <w:rPr>
          <w:spacing w:val="-1"/>
        </w:rPr>
        <w:t xml:space="preserve"> </w:t>
      </w:r>
      <w:r>
        <w:t>nobody</w:t>
      </w:r>
      <w:r>
        <w:rPr>
          <w:spacing w:val="-1"/>
        </w:rPr>
        <w:t xml:space="preserve"> </w:t>
      </w:r>
      <w:r>
        <w:t>can</w:t>
      </w:r>
      <w:r>
        <w:rPr>
          <w:spacing w:val="-5"/>
        </w:rPr>
        <w:t xml:space="preserve"> </w:t>
      </w:r>
      <w:r>
        <w:t>open</w:t>
      </w:r>
      <w:r>
        <w:rPr>
          <w:spacing w:val="-4"/>
        </w:rPr>
        <w:t xml:space="preserve"> </w:t>
      </w:r>
      <w:r>
        <w:t>this</w:t>
      </w:r>
      <w:r>
        <w:rPr>
          <w:spacing w:val="-1"/>
        </w:rPr>
        <w:t xml:space="preserve"> </w:t>
      </w:r>
      <w:r>
        <w:t>file</w:t>
      </w:r>
      <w:r>
        <w:rPr>
          <w:spacing w:val="-3"/>
        </w:rPr>
        <w:t xml:space="preserve"> </w:t>
      </w:r>
      <w:r>
        <w:t>again</w:t>
      </w:r>
      <w:r>
        <w:rPr>
          <w:spacing w:val="-2"/>
        </w:rPr>
        <w:t xml:space="preserve"> </w:t>
      </w:r>
      <w:r>
        <w:t>on</w:t>
      </w:r>
      <w:r>
        <w:rPr>
          <w:spacing w:val="-2"/>
        </w:rPr>
        <w:t xml:space="preserve"> </w:t>
      </w:r>
      <w:r>
        <w:t>another</w:t>
      </w:r>
      <w:r>
        <w:rPr>
          <w:spacing w:val="-3"/>
        </w:rPr>
        <w:t xml:space="preserve"> </w:t>
      </w:r>
      <w:r>
        <w:t>terminal</w:t>
      </w:r>
      <w:r>
        <w:rPr>
          <w:spacing w:val="-1"/>
        </w:rPr>
        <w:t xml:space="preserve"> </w:t>
      </w:r>
      <w:r>
        <w:t xml:space="preserve">because </w:t>
      </w:r>
      <w:r>
        <w:rPr>
          <w:b/>
        </w:rPr>
        <w:t>"The file is busy"</w:t>
      </w:r>
      <w:r>
        <w:t>message is displayed on the terminal for security reasons.</w:t>
      </w:r>
    </w:p>
    <w:p w:rsidR="004B43E7" w:rsidRDefault="00000000">
      <w:pPr>
        <w:pStyle w:val="Heading2"/>
        <w:numPr>
          <w:ilvl w:val="0"/>
          <w:numId w:val="194"/>
        </w:numPr>
        <w:tabs>
          <w:tab w:val="left" w:pos="888"/>
        </w:tabs>
        <w:spacing w:before="11"/>
      </w:pPr>
      <w:r>
        <w:t>How</w:t>
      </w:r>
      <w:r>
        <w:rPr>
          <w:spacing w:val="-3"/>
        </w:rPr>
        <w:t xml:space="preserve"> </w:t>
      </w:r>
      <w:r>
        <w:t>to</w:t>
      </w:r>
      <w:r>
        <w:rPr>
          <w:spacing w:val="-6"/>
        </w:rPr>
        <w:t xml:space="preserve"> </w:t>
      </w:r>
      <w:r>
        <w:t>give</w:t>
      </w:r>
      <w:r>
        <w:rPr>
          <w:spacing w:val="-3"/>
        </w:rPr>
        <w:t xml:space="preserve"> </w:t>
      </w:r>
      <w:r>
        <w:t>different</w:t>
      </w:r>
      <w:r>
        <w:rPr>
          <w:spacing w:val="42"/>
        </w:rPr>
        <w:t xml:space="preserve"> </w:t>
      </w:r>
      <w:r>
        <w:t>sudo</w:t>
      </w:r>
      <w:r>
        <w:rPr>
          <w:spacing w:val="-4"/>
        </w:rPr>
        <w:t xml:space="preserve"> </w:t>
      </w:r>
      <w:r>
        <w:t>permissions</w:t>
      </w:r>
      <w:r>
        <w:rPr>
          <w:spacing w:val="-5"/>
        </w:rPr>
        <w:t xml:space="preserve"> </w:t>
      </w:r>
      <w:r>
        <w:t>to</w:t>
      </w:r>
      <w:r>
        <w:rPr>
          <w:spacing w:val="-4"/>
        </w:rPr>
        <w:t xml:space="preserve"> </w:t>
      </w:r>
      <w:r>
        <w:t>normal</w:t>
      </w:r>
      <w:r>
        <w:rPr>
          <w:spacing w:val="-5"/>
        </w:rPr>
        <w:t xml:space="preserve"> </w:t>
      </w:r>
      <w:r>
        <w:rPr>
          <w:spacing w:val="-2"/>
        </w:rPr>
        <w:t>users?</w:t>
      </w:r>
    </w:p>
    <w:p w:rsidR="004B43E7" w:rsidRDefault="00000000">
      <w:pPr>
        <w:tabs>
          <w:tab w:val="left" w:pos="3261"/>
        </w:tabs>
        <w:spacing w:before="79"/>
        <w:ind w:left="887"/>
      </w:pPr>
      <w:r>
        <w:t>Open</w:t>
      </w:r>
      <w:r>
        <w:rPr>
          <w:spacing w:val="-2"/>
        </w:rPr>
        <w:t xml:space="preserve"> </w:t>
      </w:r>
      <w:r>
        <w:t>the</w:t>
      </w:r>
      <w:r>
        <w:rPr>
          <w:spacing w:val="68"/>
          <w:w w:val="150"/>
        </w:rPr>
        <w:t xml:space="preserve"> </w:t>
      </w:r>
      <w:r>
        <w:rPr>
          <w:b/>
          <w:spacing w:val="-2"/>
        </w:rPr>
        <w:t>/etc/sudoers</w:t>
      </w:r>
      <w:r>
        <w:rPr>
          <w:b/>
        </w:rPr>
        <w:tab/>
      </w:r>
      <w:r>
        <w:t>file</w:t>
      </w:r>
      <w:r>
        <w:rPr>
          <w:spacing w:val="-1"/>
        </w:rPr>
        <w:t xml:space="preserve"> </w:t>
      </w:r>
      <w:r>
        <w:t>by</w:t>
      </w:r>
      <w:r>
        <w:rPr>
          <w:spacing w:val="-3"/>
        </w:rPr>
        <w:t xml:space="preserve"> </w:t>
      </w:r>
      <w:r>
        <w:t>executing</w:t>
      </w:r>
      <w:r>
        <w:rPr>
          <w:spacing w:val="46"/>
        </w:rPr>
        <w:t xml:space="preserve">  </w:t>
      </w:r>
      <w:r>
        <w:rPr>
          <w:b/>
        </w:rPr>
        <w:t>#visudo</w:t>
      </w:r>
      <w:r>
        <w:rPr>
          <w:b/>
          <w:spacing w:val="46"/>
        </w:rPr>
        <w:t xml:space="preserve">  </w:t>
      </w:r>
      <w:r>
        <w:t>command</w:t>
      </w:r>
      <w:r>
        <w:rPr>
          <w:spacing w:val="-1"/>
        </w:rPr>
        <w:t xml:space="preserve"> </w:t>
      </w:r>
      <w:r>
        <w:t>and</w:t>
      </w:r>
      <w:r>
        <w:rPr>
          <w:spacing w:val="-3"/>
        </w:rPr>
        <w:t xml:space="preserve"> </w:t>
      </w:r>
      <w:r>
        <w:t>go</w:t>
      </w:r>
      <w:r>
        <w:rPr>
          <w:spacing w:val="-3"/>
        </w:rPr>
        <w:t xml:space="preserve"> </w:t>
      </w:r>
      <w:r>
        <w:t>to line</w:t>
      </w:r>
      <w:r>
        <w:rPr>
          <w:spacing w:val="-1"/>
        </w:rPr>
        <w:t xml:space="preserve"> </w:t>
      </w:r>
      <w:r>
        <w:t>no.</w:t>
      </w:r>
      <w:r>
        <w:rPr>
          <w:spacing w:val="-2"/>
        </w:rPr>
        <w:t xml:space="preserve"> </w:t>
      </w:r>
      <w:r>
        <w:t>98</w:t>
      </w:r>
      <w:r>
        <w:rPr>
          <w:spacing w:val="-2"/>
        </w:rPr>
        <w:t xml:space="preserve"> </w:t>
      </w:r>
      <w:r>
        <w:t>and</w:t>
      </w:r>
      <w:r>
        <w:rPr>
          <w:spacing w:val="-2"/>
        </w:rPr>
        <w:t xml:space="preserve"> </w:t>
      </w:r>
      <w:r>
        <w:rPr>
          <w:spacing w:val="-4"/>
        </w:rPr>
        <w:t>type</w:t>
      </w:r>
    </w:p>
    <w:p w:rsidR="004B43E7" w:rsidRDefault="00000000">
      <w:pPr>
        <w:pStyle w:val="BodyText"/>
        <w:spacing w:before="82"/>
        <w:ind w:left="460"/>
      </w:pPr>
      <w:r>
        <w:rPr>
          <w:spacing w:val="-5"/>
        </w:rPr>
        <w:t>as</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rPr>
          <w:sz w:val="11"/>
        </w:rPr>
      </w:pPr>
    </w:p>
    <w:tbl>
      <w:tblPr>
        <w:tblW w:w="0" w:type="auto"/>
        <w:tblInd w:w="845" w:type="dxa"/>
        <w:tblLayout w:type="fixed"/>
        <w:tblCellMar>
          <w:left w:w="0" w:type="dxa"/>
          <w:right w:w="0" w:type="dxa"/>
        </w:tblCellMar>
        <w:tblLook w:val="01E0" w:firstRow="1" w:lastRow="1" w:firstColumn="1" w:lastColumn="1" w:noHBand="0" w:noVBand="0"/>
      </w:tblPr>
      <w:tblGrid>
        <w:gridCol w:w="1519"/>
        <w:gridCol w:w="1576"/>
        <w:gridCol w:w="1336"/>
      </w:tblGrid>
      <w:tr w:rsidR="004B43E7">
        <w:trPr>
          <w:trHeight w:val="634"/>
        </w:trPr>
        <w:tc>
          <w:tcPr>
            <w:tcW w:w="1519" w:type="dxa"/>
          </w:tcPr>
          <w:p w:rsidR="004B43E7" w:rsidRDefault="00000000">
            <w:pPr>
              <w:pStyle w:val="TableParagraph"/>
              <w:spacing w:line="225" w:lineRule="exact"/>
              <w:ind w:left="50"/>
              <w:rPr>
                <w:b/>
              </w:rPr>
            </w:pPr>
            <w:r>
              <w:rPr>
                <w:b/>
              </w:rPr>
              <w:t>&lt;User</w:t>
            </w:r>
            <w:r>
              <w:rPr>
                <w:b/>
                <w:spacing w:val="-5"/>
              </w:rPr>
              <w:t xml:space="preserve"> </w:t>
            </w:r>
            <w:r>
              <w:rPr>
                <w:b/>
                <w:spacing w:val="-2"/>
              </w:rPr>
              <w:t>name&gt;</w:t>
            </w:r>
          </w:p>
          <w:p w:rsidR="004B43E7" w:rsidRDefault="00000000">
            <w:pPr>
              <w:pStyle w:val="TableParagraph"/>
              <w:spacing w:before="80"/>
              <w:ind w:left="400"/>
              <w:rPr>
                <w:b/>
              </w:rPr>
            </w:pPr>
            <w:r>
              <w:rPr>
                <w:b/>
                <w:spacing w:val="-4"/>
              </w:rPr>
              <w:t>root</w:t>
            </w:r>
          </w:p>
        </w:tc>
        <w:tc>
          <w:tcPr>
            <w:tcW w:w="1576" w:type="dxa"/>
          </w:tcPr>
          <w:p w:rsidR="004B43E7" w:rsidRDefault="00000000">
            <w:pPr>
              <w:pStyle w:val="TableParagraph"/>
              <w:spacing w:line="225" w:lineRule="exact"/>
              <w:ind w:left="263"/>
              <w:rPr>
                <w:b/>
              </w:rPr>
            </w:pPr>
            <w:r>
              <w:rPr>
                <w:b/>
                <w:spacing w:val="-2"/>
              </w:rPr>
              <w:t>&lt;Machine&gt;=</w:t>
            </w:r>
          </w:p>
          <w:p w:rsidR="004B43E7" w:rsidRDefault="00000000">
            <w:pPr>
              <w:pStyle w:val="TableParagraph"/>
              <w:spacing w:before="80"/>
              <w:ind w:left="564"/>
              <w:rPr>
                <w:b/>
              </w:rPr>
            </w:pPr>
            <w:r>
              <w:rPr>
                <w:b/>
                <w:spacing w:val="-2"/>
              </w:rPr>
              <w:t>ALL=(ALL)</w:t>
            </w:r>
          </w:p>
        </w:tc>
        <w:tc>
          <w:tcPr>
            <w:tcW w:w="1336" w:type="dxa"/>
          </w:tcPr>
          <w:p w:rsidR="004B43E7" w:rsidRDefault="00000000">
            <w:pPr>
              <w:pStyle w:val="TableParagraph"/>
              <w:spacing w:line="225" w:lineRule="exact"/>
              <w:ind w:left="118" w:right="39"/>
              <w:jc w:val="center"/>
              <w:rPr>
                <w:b/>
              </w:rPr>
            </w:pPr>
            <w:r>
              <w:rPr>
                <w:b/>
                <w:spacing w:val="-2"/>
              </w:rPr>
              <w:t>&lt;Command&gt;</w:t>
            </w:r>
          </w:p>
          <w:p w:rsidR="004B43E7" w:rsidRDefault="00000000">
            <w:pPr>
              <w:pStyle w:val="TableParagraph"/>
              <w:spacing w:before="80"/>
              <w:ind w:left="77" w:right="39"/>
              <w:jc w:val="center"/>
              <w:rPr>
                <w:b/>
              </w:rPr>
            </w:pPr>
            <w:r>
              <w:rPr>
                <w:b/>
                <w:spacing w:val="-5"/>
              </w:rPr>
              <w:t>ALL</w:t>
            </w:r>
          </w:p>
        </w:tc>
      </w:tr>
      <w:tr w:rsidR="004B43E7">
        <w:trPr>
          <w:trHeight w:val="285"/>
        </w:trPr>
        <w:tc>
          <w:tcPr>
            <w:tcW w:w="1519" w:type="dxa"/>
          </w:tcPr>
          <w:p w:rsidR="004B43E7" w:rsidRDefault="00000000">
            <w:pPr>
              <w:pStyle w:val="TableParagraph"/>
              <w:spacing w:before="21" w:line="245" w:lineRule="exact"/>
              <w:ind w:left="393"/>
              <w:rPr>
                <w:b/>
              </w:rPr>
            </w:pPr>
            <w:r>
              <w:rPr>
                <w:b/>
                <w:spacing w:val="-4"/>
              </w:rPr>
              <w:t>raju</w:t>
            </w:r>
          </w:p>
        </w:tc>
        <w:tc>
          <w:tcPr>
            <w:tcW w:w="1576" w:type="dxa"/>
          </w:tcPr>
          <w:p w:rsidR="004B43E7" w:rsidRDefault="00000000">
            <w:pPr>
              <w:pStyle w:val="TableParagraph"/>
              <w:spacing w:before="21" w:line="245" w:lineRule="exact"/>
              <w:ind w:left="554" w:right="647"/>
              <w:jc w:val="center"/>
              <w:rPr>
                <w:b/>
              </w:rPr>
            </w:pPr>
            <w:r>
              <w:rPr>
                <w:b/>
                <w:spacing w:val="-4"/>
              </w:rPr>
              <w:t>All=</w:t>
            </w:r>
          </w:p>
        </w:tc>
        <w:tc>
          <w:tcPr>
            <w:tcW w:w="1336" w:type="dxa"/>
          </w:tcPr>
          <w:p w:rsidR="004B43E7" w:rsidRDefault="00000000">
            <w:pPr>
              <w:pStyle w:val="TableParagraph"/>
              <w:spacing w:before="21" w:line="245" w:lineRule="exact"/>
              <w:ind w:left="77" w:right="39"/>
              <w:jc w:val="center"/>
              <w:rPr>
                <w:b/>
              </w:rPr>
            </w:pPr>
            <w:r>
              <w:rPr>
                <w:b/>
                <w:spacing w:val="-5"/>
              </w:rPr>
              <w:t>ALL</w:t>
            </w:r>
          </w:p>
        </w:tc>
      </w:tr>
    </w:tbl>
    <w:p w:rsidR="004B43E7" w:rsidRDefault="00000000">
      <w:pPr>
        <w:pStyle w:val="BodyText"/>
        <w:spacing w:before="84"/>
      </w:pPr>
      <w:r>
        <w:t>----Save</w:t>
      </w:r>
      <w:r>
        <w:rPr>
          <w:spacing w:val="-3"/>
        </w:rPr>
        <w:t xml:space="preserve"> </w:t>
      </w:r>
      <w:r>
        <w:t>and</w:t>
      </w:r>
      <w:r>
        <w:rPr>
          <w:spacing w:val="-4"/>
        </w:rPr>
        <w:t xml:space="preserve"> </w:t>
      </w:r>
      <w:r>
        <w:t>exit</w:t>
      </w:r>
      <w:r>
        <w:rPr>
          <w:spacing w:val="-3"/>
        </w:rPr>
        <w:t xml:space="preserve"> </w:t>
      </w:r>
      <w:r>
        <w:t>this</w:t>
      </w:r>
      <w:r>
        <w:rPr>
          <w:spacing w:val="-5"/>
        </w:rPr>
        <w:t xml:space="preserve"> </w:t>
      </w:r>
      <w:r>
        <w:rPr>
          <w:spacing w:val="-2"/>
        </w:rPr>
        <w:t>file.</w:t>
      </w:r>
    </w:p>
    <w:p w:rsidR="004B43E7" w:rsidRDefault="00000000">
      <w:pPr>
        <w:pStyle w:val="BodyText"/>
        <w:tabs>
          <w:tab w:val="left" w:pos="1900"/>
          <w:tab w:val="left" w:pos="3340"/>
        </w:tabs>
        <w:spacing w:before="81" w:line="312" w:lineRule="auto"/>
        <w:ind w:left="460" w:right="1460" w:firstLine="427"/>
      </w:pPr>
      <w:r>
        <w:rPr>
          <w:b/>
        </w:rPr>
        <w:t>Note</w:t>
      </w:r>
      <w:r>
        <w:rPr>
          <w:b/>
          <w:spacing w:val="-1"/>
        </w:rPr>
        <w:t xml:space="preserve"> </w:t>
      </w:r>
      <w:r>
        <w:rPr>
          <w:b/>
        </w:rPr>
        <w:t>:</w:t>
      </w:r>
      <w:r>
        <w:rPr>
          <w:b/>
          <w:spacing w:val="40"/>
        </w:rPr>
        <w:t xml:space="preserve"> </w:t>
      </w:r>
      <w:r>
        <w:t>When</w:t>
      </w:r>
      <w:r>
        <w:rPr>
          <w:spacing w:val="-1"/>
        </w:rPr>
        <w:t xml:space="preserve"> </w:t>
      </w:r>
      <w:r>
        <w:t>we trying</w:t>
      </w:r>
      <w:r>
        <w:rPr>
          <w:spacing w:val="-2"/>
        </w:rPr>
        <w:t xml:space="preserve"> </w:t>
      </w:r>
      <w:r>
        <w:t>to</w:t>
      </w:r>
      <w:r>
        <w:rPr>
          <w:spacing w:val="-2"/>
        </w:rPr>
        <w:t xml:space="preserve"> </w:t>
      </w:r>
      <w:r>
        <w:t>save</w:t>
      </w:r>
      <w:r>
        <w:rPr>
          <w:spacing w:val="-3"/>
        </w:rPr>
        <w:t xml:space="preserve"> </w:t>
      </w:r>
      <w:r>
        <w:t>this</w:t>
      </w:r>
      <w:r>
        <w:rPr>
          <w:spacing w:val="-1"/>
        </w:rPr>
        <w:t xml:space="preserve"> </w:t>
      </w:r>
      <w:r>
        <w:t>file</w:t>
      </w:r>
      <w:r>
        <w:rPr>
          <w:spacing w:val="-4"/>
        </w:rPr>
        <w:t xml:space="preserve"> </w:t>
      </w:r>
      <w:r>
        <w:t>if</w:t>
      </w:r>
      <w:r>
        <w:rPr>
          <w:spacing w:val="-1"/>
        </w:rPr>
        <w:t xml:space="preserve"> </w:t>
      </w:r>
      <w:r>
        <w:t>any</w:t>
      </w:r>
      <w:r>
        <w:rPr>
          <w:spacing w:val="-3"/>
        </w:rPr>
        <w:t xml:space="preserve"> </w:t>
      </w:r>
      <w:r>
        <w:t>syntax</w:t>
      </w:r>
      <w:r>
        <w:rPr>
          <w:spacing w:val="-1"/>
        </w:rPr>
        <w:t xml:space="preserve"> </w:t>
      </w:r>
      <w:r>
        <w:t>errors</w:t>
      </w:r>
      <w:r>
        <w:rPr>
          <w:spacing w:val="-1"/>
        </w:rPr>
        <w:t xml:space="preserve"> </w:t>
      </w:r>
      <w:r>
        <w:t>in</w:t>
      </w:r>
      <w:r>
        <w:rPr>
          <w:spacing w:val="-4"/>
        </w:rPr>
        <w:t xml:space="preserve"> </w:t>
      </w:r>
      <w:r>
        <w:t>this</w:t>
      </w:r>
      <w:r>
        <w:rPr>
          <w:spacing w:val="-1"/>
        </w:rPr>
        <w:t xml:space="preserve"> </w:t>
      </w:r>
      <w:r>
        <w:t>file,</w:t>
      </w:r>
      <w:r>
        <w:rPr>
          <w:spacing w:val="-4"/>
        </w:rPr>
        <w:t xml:space="preserve"> </w:t>
      </w:r>
      <w:r>
        <w:t>those errors</w:t>
      </w:r>
      <w:r>
        <w:rPr>
          <w:spacing w:val="-1"/>
        </w:rPr>
        <w:t xml:space="preserve"> </w:t>
      </w:r>
      <w:r>
        <w:t>are</w:t>
      </w:r>
      <w:r>
        <w:rPr>
          <w:spacing w:val="-1"/>
        </w:rPr>
        <w:t xml:space="preserve"> </w:t>
      </w:r>
      <w:r>
        <w:t>displayed with line no's</w:t>
      </w:r>
      <w:r>
        <w:tab/>
        <w:t>and</w:t>
      </w:r>
      <w:r>
        <w:rPr>
          <w:spacing w:val="40"/>
        </w:rPr>
        <w:t xml:space="preserve"> </w:t>
      </w:r>
      <w:r>
        <w:rPr>
          <w:b/>
        </w:rPr>
        <w:t>What you do ?</w:t>
      </w:r>
      <w:r>
        <w:rPr>
          <w:b/>
          <w:spacing w:val="40"/>
        </w:rPr>
        <w:t xml:space="preserve"> </w:t>
      </w:r>
      <w:r>
        <w:t>(will be displayed, here press</w:t>
      </w:r>
      <w:r>
        <w:rPr>
          <w:spacing w:val="40"/>
        </w:rPr>
        <w:t xml:space="preserve"> </w:t>
      </w:r>
      <w:r>
        <w:t>'e'</w:t>
      </w:r>
      <w:r>
        <w:rPr>
          <w:spacing w:val="40"/>
        </w:rPr>
        <w:t xml:space="preserve"> </w:t>
      </w:r>
      <w:r>
        <w:t>to edit this file and modify those errors or mistakes and</w:t>
      </w:r>
      <w:r>
        <w:tab/>
        <w:t>save this file.</w:t>
      </w:r>
    </w:p>
    <w:p w:rsidR="004B43E7" w:rsidRDefault="00000000">
      <w:pPr>
        <w:pStyle w:val="BodyText"/>
        <w:tabs>
          <w:tab w:val="left" w:pos="2620"/>
        </w:tabs>
        <w:spacing w:line="268" w:lineRule="exact"/>
      </w:pPr>
      <w:r>
        <w:rPr>
          <w:noProof/>
        </w:rPr>
        <w:drawing>
          <wp:anchor distT="0" distB="0" distL="0" distR="0" simplePos="0" relativeHeight="479121408" behindDoc="1" locked="0" layoutInCell="1" allowOverlap="1">
            <wp:simplePos x="0" y="0"/>
            <wp:positionH relativeFrom="page">
              <wp:posOffset>778433</wp:posOffset>
            </wp:positionH>
            <wp:positionV relativeFrom="paragraph">
              <wp:posOffset>124783</wp:posOffset>
            </wp:positionV>
            <wp:extent cx="5567756" cy="5509895"/>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1"/>
        </w:rPr>
        <w:t xml:space="preserve"> </w:t>
      </w:r>
      <w:r>
        <w:t>su</w:t>
      </w:r>
      <w:r>
        <w:rPr>
          <w:spacing w:val="75"/>
          <w:w w:val="150"/>
        </w:rPr>
        <w:t xml:space="preserve"> </w:t>
      </w:r>
      <w:r>
        <w:t>-</w:t>
      </w:r>
      <w:r>
        <w:rPr>
          <w:spacing w:val="47"/>
        </w:rPr>
        <w:t xml:space="preserve"> </w:t>
      </w:r>
      <w:r>
        <w:rPr>
          <w:spacing w:val="-4"/>
        </w:rPr>
        <w:t>raju</w:t>
      </w:r>
      <w:r>
        <w:tab/>
        <w:t>(to</w:t>
      </w:r>
      <w:r>
        <w:rPr>
          <w:spacing w:val="-3"/>
        </w:rPr>
        <w:t xml:space="preserve"> </w:t>
      </w:r>
      <w:r>
        <w:t>switch</w:t>
      </w:r>
      <w:r>
        <w:rPr>
          <w:spacing w:val="-2"/>
        </w:rPr>
        <w:t xml:space="preserve"> </w:t>
      </w:r>
      <w:r>
        <w:t>to</w:t>
      </w:r>
      <w:r>
        <w:rPr>
          <w:spacing w:val="-1"/>
        </w:rPr>
        <w:t xml:space="preserve"> </w:t>
      </w:r>
      <w:r>
        <w:t>raju</w:t>
      </w:r>
      <w:r>
        <w:rPr>
          <w:spacing w:val="-2"/>
        </w:rPr>
        <w:t xml:space="preserve"> user)</w:t>
      </w:r>
    </w:p>
    <w:p w:rsidR="004B43E7" w:rsidRDefault="00000000">
      <w:pPr>
        <w:pStyle w:val="BodyText"/>
        <w:tabs>
          <w:tab w:val="left" w:pos="4060"/>
        </w:tabs>
        <w:spacing w:before="82"/>
      </w:pPr>
      <w:r>
        <w:t>#</w:t>
      </w:r>
      <w:r>
        <w:rPr>
          <w:spacing w:val="-2"/>
        </w:rPr>
        <w:t xml:space="preserve"> </w:t>
      </w:r>
      <w:r>
        <w:t>sudo</w:t>
      </w:r>
      <w:r>
        <w:rPr>
          <w:spacing w:val="70"/>
          <w:w w:val="150"/>
        </w:rPr>
        <w:t xml:space="preserve"> </w:t>
      </w:r>
      <w:r>
        <w:t>useradd</w:t>
      </w:r>
      <w:r>
        <w:rPr>
          <w:spacing w:val="68"/>
          <w:w w:val="150"/>
        </w:rPr>
        <w:t xml:space="preserve"> </w:t>
      </w:r>
      <w:r>
        <w:rPr>
          <w:spacing w:val="-2"/>
        </w:rPr>
        <w:t>&lt;useradd&gt;</w:t>
      </w:r>
      <w:r>
        <w:tab/>
        <w:t>(The</w:t>
      </w:r>
      <w:r>
        <w:rPr>
          <w:spacing w:val="-4"/>
        </w:rPr>
        <w:t xml:space="preserve"> </w:t>
      </w:r>
      <w:r>
        <w:t>normal</w:t>
      </w:r>
      <w:r>
        <w:rPr>
          <w:spacing w:val="-5"/>
        </w:rPr>
        <w:t xml:space="preserve"> </w:t>
      </w:r>
      <w:r>
        <w:t>user</w:t>
      </w:r>
      <w:r>
        <w:rPr>
          <w:spacing w:val="-2"/>
        </w:rPr>
        <w:t xml:space="preserve"> </w:t>
      </w:r>
      <w:r>
        <w:t>raju</w:t>
      </w:r>
      <w:r>
        <w:rPr>
          <w:spacing w:val="-4"/>
        </w:rPr>
        <w:t xml:space="preserve"> </w:t>
      </w:r>
      <w:r>
        <w:t>can</w:t>
      </w:r>
      <w:r>
        <w:rPr>
          <w:spacing w:val="-3"/>
        </w:rPr>
        <w:t xml:space="preserve"> </w:t>
      </w:r>
      <w:r>
        <w:t>also</w:t>
      </w:r>
      <w:r>
        <w:rPr>
          <w:spacing w:val="-2"/>
        </w:rPr>
        <w:t xml:space="preserve"> </w:t>
      </w:r>
      <w:r>
        <w:t>add</w:t>
      </w:r>
      <w:r>
        <w:rPr>
          <w:spacing w:val="-3"/>
        </w:rPr>
        <w:t xml:space="preserve"> </w:t>
      </w:r>
      <w:r>
        <w:t>the</w:t>
      </w:r>
      <w:r>
        <w:rPr>
          <w:spacing w:val="-2"/>
        </w:rPr>
        <w:t xml:space="preserve"> </w:t>
      </w:r>
      <w:r>
        <w:t>users</w:t>
      </w:r>
      <w:r>
        <w:rPr>
          <w:spacing w:val="-4"/>
        </w:rPr>
        <w:t xml:space="preserve"> </w:t>
      </w:r>
      <w:r>
        <w:t>to</w:t>
      </w:r>
      <w:r>
        <w:rPr>
          <w:spacing w:val="-1"/>
        </w:rPr>
        <w:t xml:space="preserve"> </w:t>
      </w:r>
      <w:r>
        <w:t>the</w:t>
      </w:r>
      <w:r>
        <w:rPr>
          <w:spacing w:val="-4"/>
        </w:rPr>
        <w:t xml:space="preserve"> </w:t>
      </w:r>
      <w:r>
        <w:rPr>
          <w:spacing w:val="-2"/>
        </w:rPr>
        <w:t>system)</w:t>
      </w:r>
    </w:p>
    <w:p w:rsidR="004B43E7" w:rsidRDefault="00000000">
      <w:pPr>
        <w:pStyle w:val="ListParagraph"/>
        <w:numPr>
          <w:ilvl w:val="0"/>
          <w:numId w:val="189"/>
        </w:numPr>
        <w:tabs>
          <w:tab w:val="left" w:pos="1099"/>
          <w:tab w:val="left" w:pos="2872"/>
        </w:tabs>
        <w:spacing w:before="80" w:line="312" w:lineRule="auto"/>
        <w:ind w:right="2204" w:firstLine="427"/>
      </w:pPr>
      <w:r>
        <w:t>We</w:t>
      </w:r>
      <w:r>
        <w:rPr>
          <w:spacing w:val="-1"/>
        </w:rPr>
        <w:t xml:space="preserve"> </w:t>
      </w:r>
      <w:r>
        <w:t>can</w:t>
      </w:r>
      <w:r>
        <w:rPr>
          <w:spacing w:val="-5"/>
        </w:rPr>
        <w:t xml:space="preserve"> </w:t>
      </w:r>
      <w:r>
        <w:t>assign</w:t>
      </w:r>
      <w:r>
        <w:rPr>
          <w:spacing w:val="-3"/>
        </w:rPr>
        <w:t xml:space="preserve"> </w:t>
      </w:r>
      <w:r>
        <w:t>sudo</w:t>
      </w:r>
      <w:r>
        <w:rPr>
          <w:spacing w:val="-1"/>
        </w:rPr>
        <w:t xml:space="preserve"> </w:t>
      </w:r>
      <w:r>
        <w:t>permissions</w:t>
      </w:r>
      <w:r>
        <w:rPr>
          <w:spacing w:val="-2"/>
        </w:rPr>
        <w:t xml:space="preserve"> </w:t>
      </w:r>
      <w:r>
        <w:t>to</w:t>
      </w:r>
      <w:r>
        <w:rPr>
          <w:spacing w:val="40"/>
        </w:rPr>
        <w:t xml:space="preserve"> </w:t>
      </w:r>
      <w:r>
        <w:t>'n'</w:t>
      </w:r>
      <w:r>
        <w:rPr>
          <w:spacing w:val="40"/>
        </w:rPr>
        <w:t xml:space="preserve"> </w:t>
      </w:r>
      <w:r>
        <w:t>no.</w:t>
      </w:r>
      <w:r>
        <w:rPr>
          <w:spacing w:val="-5"/>
        </w:rPr>
        <w:t xml:space="preserve"> </w:t>
      </w:r>
      <w:r>
        <w:t>of</w:t>
      </w:r>
      <w:r>
        <w:rPr>
          <w:spacing w:val="-2"/>
        </w:rPr>
        <w:t xml:space="preserve"> </w:t>
      </w:r>
      <w:r>
        <w:t>users</w:t>
      </w:r>
      <w:r>
        <w:rPr>
          <w:spacing w:val="-2"/>
        </w:rPr>
        <w:t xml:space="preserve"> </w:t>
      </w:r>
      <w:r>
        <w:t>by</w:t>
      </w:r>
      <w:r>
        <w:rPr>
          <w:spacing w:val="-2"/>
        </w:rPr>
        <w:t xml:space="preserve"> </w:t>
      </w:r>
      <w:r>
        <w:t>specifying</w:t>
      </w:r>
      <w:r>
        <w:rPr>
          <w:spacing w:val="-4"/>
        </w:rPr>
        <w:t xml:space="preserve"> </w:t>
      </w:r>
      <w:r>
        <w:t>names</w:t>
      </w:r>
      <w:r>
        <w:rPr>
          <w:spacing w:val="-4"/>
        </w:rPr>
        <w:t xml:space="preserve"> </w:t>
      </w:r>
      <w:r>
        <w:t>separated</w:t>
      </w:r>
      <w:r>
        <w:rPr>
          <w:spacing w:val="-2"/>
        </w:rPr>
        <w:t xml:space="preserve"> </w:t>
      </w:r>
      <w:r>
        <w:t>by commas ( , ) or line by</w:t>
      </w:r>
      <w:r>
        <w:tab/>
      </w:r>
      <w:r>
        <w:rPr>
          <w:spacing w:val="-4"/>
        </w:rPr>
        <w:t>line.</w:t>
      </w:r>
    </w:p>
    <w:p w:rsidR="004B43E7" w:rsidRDefault="00000000">
      <w:pPr>
        <w:pStyle w:val="ListParagraph"/>
        <w:numPr>
          <w:ilvl w:val="0"/>
          <w:numId w:val="189"/>
        </w:numPr>
        <w:tabs>
          <w:tab w:val="left" w:pos="1149"/>
        </w:tabs>
        <w:spacing w:before="1"/>
        <w:ind w:left="1148" w:hanging="262"/>
      </w:pPr>
      <w:r>
        <w:t>Instead</w:t>
      </w:r>
      <w:r>
        <w:rPr>
          <w:spacing w:val="-8"/>
        </w:rPr>
        <w:t xml:space="preserve"> </w:t>
      </w:r>
      <w:r>
        <w:t>of</w:t>
      </w:r>
      <w:r>
        <w:rPr>
          <w:spacing w:val="-3"/>
        </w:rPr>
        <w:t xml:space="preserve"> </w:t>
      </w:r>
      <w:r>
        <w:t>giving</w:t>
      </w:r>
      <w:r>
        <w:rPr>
          <w:spacing w:val="-4"/>
        </w:rPr>
        <w:t xml:space="preserve"> </w:t>
      </w:r>
      <w:r>
        <w:t>all</w:t>
      </w:r>
      <w:r>
        <w:rPr>
          <w:spacing w:val="-2"/>
        </w:rPr>
        <w:t xml:space="preserve"> </w:t>
      </w:r>
      <w:r>
        <w:t>permissions</w:t>
      </w:r>
      <w:r>
        <w:rPr>
          <w:spacing w:val="-3"/>
        </w:rPr>
        <w:t xml:space="preserve"> </w:t>
      </w:r>
      <w:r>
        <w:t>to</w:t>
      </w:r>
      <w:r>
        <w:rPr>
          <w:spacing w:val="-2"/>
        </w:rPr>
        <w:t xml:space="preserve"> </w:t>
      </w:r>
      <w:r>
        <w:t>normal</w:t>
      </w:r>
      <w:r>
        <w:rPr>
          <w:spacing w:val="-3"/>
        </w:rPr>
        <w:t xml:space="preserve"> </w:t>
      </w:r>
      <w:r>
        <w:t>user</w:t>
      </w:r>
      <w:r>
        <w:rPr>
          <w:spacing w:val="-5"/>
        </w:rPr>
        <w:t xml:space="preserve"> </w:t>
      </w:r>
      <w:r>
        <w:t>we</w:t>
      </w:r>
      <w:r>
        <w:rPr>
          <w:spacing w:val="-4"/>
        </w:rPr>
        <w:t xml:space="preserve"> </w:t>
      </w:r>
      <w:r>
        <w:t>can</w:t>
      </w:r>
      <w:r>
        <w:rPr>
          <w:spacing w:val="-4"/>
        </w:rPr>
        <w:t xml:space="preserve"> </w:t>
      </w:r>
      <w:r>
        <w:t>give</w:t>
      </w:r>
      <w:r>
        <w:rPr>
          <w:spacing w:val="-2"/>
        </w:rPr>
        <w:t xml:space="preserve"> </w:t>
      </w:r>
      <w:r>
        <w:t>only</w:t>
      </w:r>
      <w:r>
        <w:rPr>
          <w:spacing w:val="-3"/>
        </w:rPr>
        <w:t xml:space="preserve"> </w:t>
      </w:r>
      <w:r>
        <w:t>some</w:t>
      </w:r>
      <w:r>
        <w:rPr>
          <w:spacing w:val="-1"/>
        </w:rPr>
        <w:t xml:space="preserve"> </w:t>
      </w:r>
      <w:r>
        <w:rPr>
          <w:spacing w:val="-2"/>
        </w:rPr>
        <w:t>commands.</w:t>
      </w:r>
    </w:p>
    <w:p w:rsidR="004B43E7" w:rsidRDefault="00000000">
      <w:pPr>
        <w:pStyle w:val="BodyText"/>
        <w:tabs>
          <w:tab w:val="left" w:pos="3340"/>
          <w:tab w:val="left" w:pos="4060"/>
        </w:tabs>
        <w:spacing w:before="81" w:line="312" w:lineRule="auto"/>
        <w:ind w:left="2301" w:right="2616" w:hanging="401"/>
      </w:pPr>
      <w:r>
        <w:rPr>
          <w:b/>
        </w:rPr>
        <w:t>Example :</w:t>
      </w:r>
      <w:r>
        <w:rPr>
          <w:b/>
          <w:spacing w:val="80"/>
          <w:w w:val="150"/>
        </w:rPr>
        <w:t xml:space="preserve"> </w:t>
      </w:r>
      <w:r>
        <w:t>student</w:t>
      </w:r>
      <w:r>
        <w:tab/>
        <w:t>ALL=/usr/sbin/useradd, /usr/sbin/usermod</w:t>
      </w:r>
      <w:r>
        <w:rPr>
          <w:spacing w:val="80"/>
        </w:rPr>
        <w:t xml:space="preserve"> </w:t>
      </w:r>
      <w:r>
        <w:rPr>
          <w:spacing w:val="-4"/>
        </w:rPr>
        <w:t>raju</w:t>
      </w:r>
      <w:r>
        <w:tab/>
        <w:t>ALL=NOPASSWD:/usr/sbin/useradd,</w:t>
      </w:r>
      <w:r>
        <w:rPr>
          <w:spacing w:val="-13"/>
        </w:rPr>
        <w:t xml:space="preserve"> </w:t>
      </w:r>
      <w:r>
        <w:t>/usr/sbin/usermod</w:t>
      </w:r>
    </w:p>
    <w:p w:rsidR="004B43E7" w:rsidRDefault="00000000">
      <w:pPr>
        <w:pStyle w:val="ListParagraph"/>
        <w:numPr>
          <w:ilvl w:val="0"/>
          <w:numId w:val="189"/>
        </w:numPr>
        <w:tabs>
          <w:tab w:val="left" w:pos="1147"/>
        </w:tabs>
        <w:spacing w:before="1"/>
        <w:ind w:left="1146" w:hanging="260"/>
      </w:pPr>
      <w:r>
        <w:t>We</w:t>
      </w:r>
      <w:r>
        <w:rPr>
          <w:spacing w:val="-4"/>
        </w:rPr>
        <w:t xml:space="preserve"> </w:t>
      </w:r>
      <w:r>
        <w:t>can</w:t>
      </w:r>
      <w:r>
        <w:rPr>
          <w:spacing w:val="-2"/>
        </w:rPr>
        <w:t xml:space="preserve"> </w:t>
      </w:r>
      <w:r>
        <w:t>also</w:t>
      </w:r>
      <w:r>
        <w:rPr>
          <w:spacing w:val="-1"/>
        </w:rPr>
        <w:t xml:space="preserve"> </w:t>
      </w:r>
      <w:r>
        <w:t>apply</w:t>
      </w:r>
      <w:r>
        <w:rPr>
          <w:spacing w:val="-3"/>
        </w:rPr>
        <w:t xml:space="preserve"> </w:t>
      </w:r>
      <w:r>
        <w:t>to</w:t>
      </w:r>
      <w:r>
        <w:rPr>
          <w:spacing w:val="-2"/>
        </w:rPr>
        <w:t xml:space="preserve"> </w:t>
      </w:r>
      <w:r>
        <w:t>one</w:t>
      </w:r>
      <w:r>
        <w:rPr>
          <w:spacing w:val="-1"/>
        </w:rPr>
        <w:t xml:space="preserve"> </w:t>
      </w:r>
      <w:r>
        <w:t>group</w:t>
      </w:r>
      <w:r>
        <w:rPr>
          <w:spacing w:val="-4"/>
        </w:rPr>
        <w:t xml:space="preserve"> </w:t>
      </w:r>
      <w:r>
        <w:t>or</w:t>
      </w:r>
      <w:r>
        <w:rPr>
          <w:spacing w:val="-2"/>
        </w:rPr>
        <w:t xml:space="preserve"> </w:t>
      </w:r>
      <w:r>
        <w:t>groups</w:t>
      </w:r>
      <w:r>
        <w:rPr>
          <w:spacing w:val="-1"/>
        </w:rPr>
        <w:t xml:space="preserve"> </w:t>
      </w:r>
      <w:r>
        <w:t>as</w:t>
      </w:r>
      <w:r>
        <w:rPr>
          <w:spacing w:val="-1"/>
        </w:rPr>
        <w:t xml:space="preserve"> </w:t>
      </w:r>
      <w:r>
        <w:rPr>
          <w:spacing w:val="-2"/>
        </w:rPr>
        <w:t>follows.</w:t>
      </w:r>
    </w:p>
    <w:p w:rsidR="004B43E7" w:rsidRDefault="00000000">
      <w:pPr>
        <w:pStyle w:val="ListParagraph"/>
        <w:numPr>
          <w:ilvl w:val="0"/>
          <w:numId w:val="189"/>
        </w:numPr>
        <w:tabs>
          <w:tab w:val="left" w:pos="1149"/>
          <w:tab w:val="left" w:pos="2620"/>
          <w:tab w:val="left" w:pos="7013"/>
          <w:tab w:val="left" w:pos="7971"/>
        </w:tabs>
        <w:spacing w:before="79" w:line="312" w:lineRule="auto"/>
        <w:ind w:right="1504" w:firstLine="427"/>
      </w:pPr>
      <w:r>
        <w:t>First</w:t>
      </w:r>
      <w:r>
        <w:rPr>
          <w:spacing w:val="-4"/>
        </w:rPr>
        <w:t xml:space="preserve"> </w:t>
      </w:r>
      <w:r>
        <w:t>create</w:t>
      </w:r>
      <w:r>
        <w:rPr>
          <w:spacing w:val="-4"/>
        </w:rPr>
        <w:t xml:space="preserve"> </w:t>
      </w:r>
      <w:r>
        <w:t>the</w:t>
      </w:r>
      <w:r>
        <w:rPr>
          <w:spacing w:val="-2"/>
        </w:rPr>
        <w:t xml:space="preserve"> </w:t>
      </w:r>
      <w:r>
        <w:t>users,</w:t>
      </w:r>
      <w:r>
        <w:rPr>
          <w:spacing w:val="-2"/>
        </w:rPr>
        <w:t xml:space="preserve"> </w:t>
      </w:r>
      <w:r>
        <w:t>assign</w:t>
      </w:r>
      <w:r>
        <w:rPr>
          <w:spacing w:val="-3"/>
        </w:rPr>
        <w:t xml:space="preserve"> </w:t>
      </w:r>
      <w:r>
        <w:t>one</w:t>
      </w:r>
      <w:r>
        <w:rPr>
          <w:spacing w:val="-1"/>
        </w:rPr>
        <w:t xml:space="preserve"> </w:t>
      </w:r>
      <w:r>
        <w:t>group</w:t>
      </w:r>
      <w:r>
        <w:rPr>
          <w:spacing w:val="-3"/>
        </w:rPr>
        <w:t xml:space="preserve"> </w:t>
      </w:r>
      <w:r>
        <w:t>to</w:t>
      </w:r>
      <w:r>
        <w:rPr>
          <w:spacing w:val="-1"/>
        </w:rPr>
        <w:t xml:space="preserve"> </w:t>
      </w:r>
      <w:r>
        <w:t>those</w:t>
      </w:r>
      <w:r>
        <w:rPr>
          <w:spacing w:val="-4"/>
        </w:rPr>
        <w:t xml:space="preserve"> </w:t>
      </w:r>
      <w:r>
        <w:t>users</w:t>
      </w:r>
      <w:r>
        <w:rPr>
          <w:spacing w:val="-2"/>
        </w:rPr>
        <w:t xml:space="preserve"> </w:t>
      </w:r>
      <w:r>
        <w:t>and</w:t>
      </w:r>
      <w:r>
        <w:rPr>
          <w:spacing w:val="-3"/>
        </w:rPr>
        <w:t xml:space="preserve"> </w:t>
      </w:r>
      <w:r>
        <w:t>also</w:t>
      </w:r>
      <w:r>
        <w:rPr>
          <w:spacing w:val="-1"/>
        </w:rPr>
        <w:t xml:space="preserve"> </w:t>
      </w:r>
      <w:r>
        <w:t>assign</w:t>
      </w:r>
      <w:r>
        <w:rPr>
          <w:spacing w:val="-5"/>
        </w:rPr>
        <w:t xml:space="preserve"> </w:t>
      </w:r>
      <w:r>
        <w:t>the</w:t>
      </w:r>
      <w:r>
        <w:rPr>
          <w:spacing w:val="-2"/>
        </w:rPr>
        <w:t xml:space="preserve"> </w:t>
      </w:r>
      <w:r>
        <w:t>passwords</w:t>
      </w:r>
      <w:r>
        <w:rPr>
          <w:spacing w:val="-2"/>
        </w:rPr>
        <w:t xml:space="preserve"> </w:t>
      </w:r>
      <w:r>
        <w:t>for</w:t>
      </w:r>
      <w:r>
        <w:rPr>
          <w:spacing w:val="-4"/>
        </w:rPr>
        <w:t xml:space="preserve"> </w:t>
      </w:r>
      <w:r>
        <w:t>that users. Open</w:t>
      </w:r>
      <w:r>
        <w:tab/>
      </w:r>
      <w:r>
        <w:rPr>
          <w:b/>
        </w:rPr>
        <w:t>/etc/sudoers</w:t>
      </w:r>
      <w:r>
        <w:rPr>
          <w:b/>
          <w:spacing w:val="80"/>
          <w:w w:val="150"/>
        </w:rPr>
        <w:t xml:space="preserve"> </w:t>
      </w:r>
      <w:r>
        <w:t>file by</w:t>
      </w:r>
      <w:r>
        <w:rPr>
          <w:spacing w:val="40"/>
        </w:rPr>
        <w:t xml:space="preserve"> </w:t>
      </w:r>
      <w:r>
        <w:t>executing the command</w:t>
      </w:r>
      <w:r>
        <w:tab/>
      </w:r>
      <w:r>
        <w:rPr>
          <w:b/>
        </w:rPr>
        <w:t># visudo</w:t>
      </w:r>
      <w:r>
        <w:rPr>
          <w:b/>
        </w:rPr>
        <w:tab/>
      </w:r>
      <w:r>
        <w:t xml:space="preserve">and type as </w:t>
      </w:r>
      <w:r>
        <w:rPr>
          <w:spacing w:val="-2"/>
        </w:rPr>
        <w:t>follows.</w:t>
      </w:r>
    </w:p>
    <w:p w:rsidR="004B43E7" w:rsidRDefault="00000000">
      <w:pPr>
        <w:pStyle w:val="BodyText"/>
        <w:tabs>
          <w:tab w:val="left" w:pos="4060"/>
        </w:tabs>
        <w:spacing w:line="268" w:lineRule="exact"/>
        <w:ind w:left="1900"/>
      </w:pPr>
      <w:r>
        <w:t>%&lt;group</w:t>
      </w:r>
      <w:r>
        <w:rPr>
          <w:spacing w:val="-3"/>
        </w:rPr>
        <w:t xml:space="preserve"> </w:t>
      </w:r>
      <w:r>
        <w:rPr>
          <w:spacing w:val="-2"/>
        </w:rPr>
        <w:t>name&gt;</w:t>
      </w:r>
      <w:r>
        <w:tab/>
      </w:r>
      <w:r>
        <w:rPr>
          <w:spacing w:val="-2"/>
        </w:rPr>
        <w:t>ALL=ALL</w:t>
      </w:r>
    </w:p>
    <w:p w:rsidR="004B43E7" w:rsidRDefault="00000000">
      <w:pPr>
        <w:pStyle w:val="BodyText"/>
        <w:tabs>
          <w:tab w:val="left" w:pos="4060"/>
        </w:tabs>
        <w:spacing w:before="82"/>
        <w:ind w:left="1900"/>
      </w:pPr>
      <w:r>
        <w:rPr>
          <w:spacing w:val="-2"/>
        </w:rPr>
        <w:t>%oracle</w:t>
      </w:r>
      <w:r>
        <w:tab/>
        <w:t>ALL=ALL</w:t>
      </w:r>
      <w:r>
        <w:rPr>
          <w:spacing w:val="65"/>
          <w:w w:val="150"/>
        </w:rPr>
        <w:t xml:space="preserve"> </w:t>
      </w:r>
      <w:r>
        <w:t>or</w:t>
      </w:r>
      <w:r>
        <w:rPr>
          <w:spacing w:val="45"/>
        </w:rPr>
        <w:t xml:space="preserve"> </w:t>
      </w:r>
      <w:r>
        <w:t>individual</w:t>
      </w:r>
      <w:r>
        <w:rPr>
          <w:spacing w:val="-5"/>
        </w:rPr>
        <w:t xml:space="preserve"> </w:t>
      </w:r>
      <w:r>
        <w:t>commands</w:t>
      </w:r>
      <w:r>
        <w:rPr>
          <w:spacing w:val="-2"/>
        </w:rPr>
        <w:t xml:space="preserve"> </w:t>
      </w:r>
      <w:r>
        <w:t>separated</w:t>
      </w:r>
      <w:r>
        <w:rPr>
          <w:spacing w:val="-3"/>
        </w:rPr>
        <w:t xml:space="preserve"> </w:t>
      </w:r>
      <w:r>
        <w:t>by</w:t>
      </w:r>
      <w:r>
        <w:rPr>
          <w:spacing w:val="-4"/>
        </w:rPr>
        <w:t xml:space="preserve"> </w:t>
      </w:r>
      <w:r>
        <w:rPr>
          <w:spacing w:val="-2"/>
        </w:rPr>
        <w:t>commas,</w:t>
      </w:r>
    </w:p>
    <w:p w:rsidR="004B43E7" w:rsidRDefault="00000000">
      <w:pPr>
        <w:pStyle w:val="ListParagraph"/>
        <w:numPr>
          <w:ilvl w:val="0"/>
          <w:numId w:val="189"/>
        </w:numPr>
        <w:tabs>
          <w:tab w:val="left" w:pos="1147"/>
          <w:tab w:val="left" w:pos="3340"/>
        </w:tabs>
        <w:spacing w:before="79" w:line="314" w:lineRule="auto"/>
        <w:ind w:right="1656" w:firstLine="427"/>
      </w:pPr>
      <w:r>
        <w:t>We</w:t>
      </w:r>
      <w:r>
        <w:rPr>
          <w:spacing w:val="-3"/>
        </w:rPr>
        <w:t xml:space="preserve"> </w:t>
      </w:r>
      <w:r>
        <w:t>can</w:t>
      </w:r>
      <w:r>
        <w:rPr>
          <w:spacing w:val="-2"/>
        </w:rPr>
        <w:t xml:space="preserve"> </w:t>
      </w:r>
      <w:r>
        <w:t>also create</w:t>
      </w:r>
      <w:r>
        <w:rPr>
          <w:spacing w:val="-3"/>
        </w:rPr>
        <w:t xml:space="preserve"> </w:t>
      </w:r>
      <w:r>
        <w:t>one</w:t>
      </w:r>
      <w:r>
        <w:rPr>
          <w:spacing w:val="-5"/>
        </w:rPr>
        <w:t xml:space="preserve"> </w:t>
      </w:r>
      <w:r>
        <w:t>command</w:t>
      </w:r>
      <w:r>
        <w:rPr>
          <w:spacing w:val="-2"/>
        </w:rPr>
        <w:t xml:space="preserve"> </w:t>
      </w:r>
      <w:r>
        <w:t>alias</w:t>
      </w:r>
      <w:r>
        <w:rPr>
          <w:spacing w:val="-1"/>
        </w:rPr>
        <w:t xml:space="preserve"> </w:t>
      </w:r>
      <w:r>
        <w:t>and</w:t>
      </w:r>
      <w:r>
        <w:rPr>
          <w:spacing w:val="-2"/>
        </w:rPr>
        <w:t xml:space="preserve"> </w:t>
      </w:r>
      <w:r>
        <w:t>add</w:t>
      </w:r>
      <w:r>
        <w:rPr>
          <w:spacing w:val="-2"/>
        </w:rPr>
        <w:t xml:space="preserve"> </w:t>
      </w:r>
      <w:r>
        <w:t>some</w:t>
      </w:r>
      <w:r>
        <w:rPr>
          <w:spacing w:val="-3"/>
        </w:rPr>
        <w:t xml:space="preserve"> </w:t>
      </w:r>
      <w:r>
        <w:t>commands</w:t>
      </w:r>
      <w:r>
        <w:rPr>
          <w:spacing w:val="-1"/>
        </w:rPr>
        <w:t xml:space="preserve"> </w:t>
      </w:r>
      <w:r>
        <w:t>to</w:t>
      </w:r>
      <w:r>
        <w:rPr>
          <w:spacing w:val="-2"/>
        </w:rPr>
        <w:t xml:space="preserve"> </w:t>
      </w:r>
      <w:r>
        <w:t>that</w:t>
      </w:r>
      <w:r>
        <w:rPr>
          <w:spacing w:val="-1"/>
        </w:rPr>
        <w:t xml:space="preserve"> </w:t>
      </w:r>
      <w:r>
        <w:t>alias</w:t>
      </w:r>
      <w:r>
        <w:rPr>
          <w:spacing w:val="-4"/>
        </w:rPr>
        <w:t xml:space="preserve"> </w:t>
      </w:r>
      <w:r>
        <w:t>and</w:t>
      </w:r>
      <w:r>
        <w:rPr>
          <w:spacing w:val="-2"/>
        </w:rPr>
        <w:t xml:space="preserve"> </w:t>
      </w:r>
      <w:r>
        <w:t>mention that alias to users</w:t>
      </w:r>
      <w:r>
        <w:tab/>
        <w:t>as follows.</w:t>
      </w:r>
    </w:p>
    <w:p w:rsidR="004B43E7" w:rsidRDefault="00000000">
      <w:pPr>
        <w:pStyle w:val="BodyText"/>
        <w:tabs>
          <w:tab w:val="left" w:pos="3340"/>
        </w:tabs>
        <w:spacing w:line="264" w:lineRule="exact"/>
        <w:ind w:left="1900"/>
      </w:pPr>
      <w:r>
        <w:rPr>
          <w:spacing w:val="-2"/>
        </w:rPr>
        <w:t>Cmnd_Alias</w:t>
      </w:r>
      <w:r>
        <w:tab/>
        <w:t>NETWORKING=/usr/sbin/route,</w:t>
      </w:r>
      <w:r>
        <w:rPr>
          <w:spacing w:val="59"/>
          <w:w w:val="150"/>
        </w:rPr>
        <w:t xml:space="preserve"> </w:t>
      </w:r>
      <w:r>
        <w:rPr>
          <w:spacing w:val="-2"/>
        </w:rPr>
        <w:t>/usr/sbin/ifconfig</w:t>
      </w:r>
    </w:p>
    <w:p w:rsidR="004B43E7" w:rsidRDefault="00000000">
      <w:pPr>
        <w:pStyle w:val="BodyText"/>
        <w:tabs>
          <w:tab w:val="left" w:pos="3340"/>
        </w:tabs>
        <w:spacing w:before="82" w:line="312" w:lineRule="auto"/>
        <w:ind w:left="1900" w:right="4282"/>
      </w:pPr>
      <w:r>
        <w:t>&lt;user name&gt;</w:t>
      </w:r>
      <w:r>
        <w:tab/>
        <w:t>&lt;machines&gt;=&lt;command</w:t>
      </w:r>
      <w:r>
        <w:rPr>
          <w:spacing w:val="-13"/>
        </w:rPr>
        <w:t xml:space="preserve"> </w:t>
      </w:r>
      <w:r>
        <w:t>alias</w:t>
      </w:r>
      <w:r>
        <w:rPr>
          <w:spacing w:val="-12"/>
        </w:rPr>
        <w:t xml:space="preserve"> </w:t>
      </w:r>
      <w:r>
        <w:t xml:space="preserve">name&gt; </w:t>
      </w:r>
      <w:r>
        <w:rPr>
          <w:spacing w:val="-4"/>
        </w:rPr>
        <w:t>raju</w:t>
      </w:r>
      <w:r>
        <w:tab/>
      </w:r>
      <w:r>
        <w:rPr>
          <w:spacing w:val="-2"/>
        </w:rPr>
        <w:t>ALL=NETWORKING</w:t>
      </w:r>
    </w:p>
    <w:p w:rsidR="004B43E7" w:rsidRDefault="00000000">
      <w:pPr>
        <w:pStyle w:val="ListParagraph"/>
        <w:numPr>
          <w:ilvl w:val="0"/>
          <w:numId w:val="189"/>
        </w:numPr>
        <w:tabs>
          <w:tab w:val="left" w:pos="1147"/>
          <w:tab w:val="left" w:pos="2620"/>
        </w:tabs>
        <w:spacing w:before="0" w:line="312" w:lineRule="auto"/>
        <w:ind w:right="1500" w:firstLine="427"/>
      </w:pPr>
      <w:r>
        <w:t>We</w:t>
      </w:r>
      <w:r>
        <w:rPr>
          <w:spacing w:val="-3"/>
        </w:rPr>
        <w:t xml:space="preserve"> </w:t>
      </w:r>
      <w:r>
        <w:t>can</w:t>
      </w:r>
      <w:r>
        <w:rPr>
          <w:spacing w:val="-2"/>
        </w:rPr>
        <w:t xml:space="preserve"> </w:t>
      </w:r>
      <w:r>
        <w:t>also create</w:t>
      </w:r>
      <w:r>
        <w:rPr>
          <w:spacing w:val="-3"/>
        </w:rPr>
        <w:t xml:space="preserve"> </w:t>
      </w:r>
      <w:r>
        <w:t>one</w:t>
      </w:r>
      <w:r>
        <w:rPr>
          <w:spacing w:val="-5"/>
        </w:rPr>
        <w:t xml:space="preserve"> </w:t>
      </w:r>
      <w:r>
        <w:t>user</w:t>
      </w:r>
      <w:r>
        <w:rPr>
          <w:spacing w:val="-1"/>
        </w:rPr>
        <w:t xml:space="preserve"> </w:t>
      </w:r>
      <w:r>
        <w:t>alias</w:t>
      </w:r>
      <w:r>
        <w:rPr>
          <w:spacing w:val="-1"/>
        </w:rPr>
        <w:t xml:space="preserve"> </w:t>
      </w:r>
      <w:r>
        <w:t>and</w:t>
      </w:r>
      <w:r>
        <w:rPr>
          <w:spacing w:val="-2"/>
        </w:rPr>
        <w:t xml:space="preserve"> </w:t>
      </w:r>
      <w:r>
        <w:t>add</w:t>
      </w:r>
      <w:r>
        <w:rPr>
          <w:spacing w:val="-2"/>
        </w:rPr>
        <w:t xml:space="preserve"> </w:t>
      </w:r>
      <w:r>
        <w:t>the</w:t>
      </w:r>
      <w:r>
        <w:rPr>
          <w:spacing w:val="-1"/>
        </w:rPr>
        <w:t xml:space="preserve"> </w:t>
      </w:r>
      <w:r>
        <w:t>users</w:t>
      </w:r>
      <w:r>
        <w:rPr>
          <w:spacing w:val="-1"/>
        </w:rPr>
        <w:t xml:space="preserve"> </w:t>
      </w:r>
      <w:r>
        <w:t>to</w:t>
      </w:r>
      <w:r>
        <w:rPr>
          <w:spacing w:val="-3"/>
        </w:rPr>
        <w:t xml:space="preserve"> </w:t>
      </w:r>
      <w:r>
        <w:t>that</w:t>
      </w:r>
      <w:r>
        <w:rPr>
          <w:spacing w:val="-3"/>
        </w:rPr>
        <w:t xml:space="preserve"> </w:t>
      </w:r>
      <w:r>
        <w:t>alias</w:t>
      </w:r>
      <w:r>
        <w:rPr>
          <w:spacing w:val="-1"/>
        </w:rPr>
        <w:t xml:space="preserve"> </w:t>
      </w:r>
      <w:r>
        <w:t>and</w:t>
      </w:r>
      <w:r>
        <w:rPr>
          <w:spacing w:val="-2"/>
        </w:rPr>
        <w:t xml:space="preserve"> </w:t>
      </w:r>
      <w:r>
        <w:t>assign</w:t>
      </w:r>
      <w:r>
        <w:rPr>
          <w:spacing w:val="-2"/>
        </w:rPr>
        <w:t xml:space="preserve"> </w:t>
      </w:r>
      <w:r>
        <w:t>some</w:t>
      </w:r>
      <w:r>
        <w:rPr>
          <w:spacing w:val="-1"/>
        </w:rPr>
        <w:t xml:space="preserve"> </w:t>
      </w:r>
      <w:r>
        <w:t>commands to that alias as</w:t>
      </w:r>
      <w:r>
        <w:tab/>
      </w:r>
      <w:r>
        <w:rPr>
          <w:spacing w:val="-2"/>
        </w:rPr>
        <w:t>follows.</w:t>
      </w:r>
    </w:p>
    <w:p w:rsidR="004B43E7" w:rsidRDefault="00000000">
      <w:pPr>
        <w:pStyle w:val="BodyText"/>
        <w:tabs>
          <w:tab w:val="left" w:pos="3340"/>
        </w:tabs>
        <w:ind w:left="1900"/>
      </w:pPr>
      <w:r>
        <w:rPr>
          <w:spacing w:val="-2"/>
        </w:rPr>
        <w:t>User_Alias</w:t>
      </w:r>
      <w:r>
        <w:tab/>
        <w:t>&lt;user</w:t>
      </w:r>
      <w:r>
        <w:rPr>
          <w:spacing w:val="-7"/>
        </w:rPr>
        <w:t xml:space="preserve"> </w:t>
      </w:r>
      <w:r>
        <w:t>alias</w:t>
      </w:r>
      <w:r>
        <w:rPr>
          <w:spacing w:val="-10"/>
        </w:rPr>
        <w:t xml:space="preserve"> </w:t>
      </w:r>
      <w:r>
        <w:t>name&gt;=&lt;user1&gt;,</w:t>
      </w:r>
      <w:r>
        <w:rPr>
          <w:spacing w:val="-7"/>
        </w:rPr>
        <w:t xml:space="preserve"> </w:t>
      </w:r>
      <w:r>
        <w:t>&lt;user2&gt;,</w:t>
      </w:r>
      <w:r>
        <w:rPr>
          <w:spacing w:val="-9"/>
        </w:rPr>
        <w:t xml:space="preserve"> </w:t>
      </w:r>
      <w:r>
        <w:t>&lt;user3&gt;,</w:t>
      </w:r>
      <w:r>
        <w:rPr>
          <w:spacing w:val="-6"/>
        </w:rPr>
        <w:t xml:space="preserve"> </w:t>
      </w:r>
      <w:r>
        <w:rPr>
          <w:spacing w:val="-2"/>
        </w:rPr>
        <w:t>.....</w:t>
      </w:r>
    </w:p>
    <w:p w:rsidR="004B43E7" w:rsidRDefault="00000000">
      <w:pPr>
        <w:pStyle w:val="BodyText"/>
        <w:tabs>
          <w:tab w:val="left" w:pos="2620"/>
          <w:tab w:val="left" w:pos="4060"/>
        </w:tabs>
        <w:spacing w:before="80"/>
        <w:ind w:left="1180"/>
      </w:pPr>
      <w:r>
        <w:rPr>
          <w:b/>
        </w:rPr>
        <w:t>Example</w:t>
      </w:r>
      <w:r>
        <w:rPr>
          <w:b/>
          <w:spacing w:val="-6"/>
        </w:rPr>
        <w:t xml:space="preserve"> </w:t>
      </w:r>
      <w:r>
        <w:rPr>
          <w:b/>
          <w:spacing w:val="-10"/>
        </w:rPr>
        <w:t>:</w:t>
      </w:r>
      <w:r>
        <w:rPr>
          <w:b/>
        </w:rPr>
        <w:tab/>
      </w:r>
      <w:r>
        <w:rPr>
          <w:spacing w:val="-2"/>
        </w:rPr>
        <w:t>User_Alias</w:t>
      </w:r>
      <w:r>
        <w:tab/>
        <w:t>OURTEAM=raju,</w:t>
      </w:r>
      <w:r>
        <w:rPr>
          <w:spacing w:val="-12"/>
        </w:rPr>
        <w:t xml:space="preserve"> </w:t>
      </w:r>
      <w:r>
        <w:t>shyam,</w:t>
      </w:r>
      <w:r>
        <w:rPr>
          <w:spacing w:val="-7"/>
        </w:rPr>
        <w:t xml:space="preserve"> </w:t>
      </w:r>
      <w:r>
        <w:t>ram,</w:t>
      </w:r>
      <w:r>
        <w:rPr>
          <w:spacing w:val="-7"/>
        </w:rPr>
        <w:t xml:space="preserve"> </w:t>
      </w:r>
      <w:r>
        <w:rPr>
          <w:spacing w:val="-2"/>
        </w:rPr>
        <w:t>gopal</w:t>
      </w:r>
    </w:p>
    <w:p w:rsidR="004B43E7" w:rsidRDefault="00000000">
      <w:pPr>
        <w:pStyle w:val="BodyText"/>
        <w:tabs>
          <w:tab w:val="left" w:pos="1461"/>
          <w:tab w:val="left" w:pos="2901"/>
        </w:tabs>
        <w:spacing w:before="81"/>
        <w:ind w:left="20"/>
        <w:jc w:val="center"/>
      </w:pPr>
      <w:r>
        <w:rPr>
          <w:spacing w:val="-2"/>
        </w:rPr>
        <w:t>OURTEAM</w:t>
      </w:r>
      <w:r>
        <w:tab/>
      </w:r>
      <w:r>
        <w:rPr>
          <w:spacing w:val="-2"/>
        </w:rPr>
        <w:t>ALL=ALL</w:t>
      </w:r>
      <w:r>
        <w:tab/>
        <w:t>(to</w:t>
      </w:r>
      <w:r>
        <w:rPr>
          <w:spacing w:val="-4"/>
        </w:rPr>
        <w:t xml:space="preserve"> </w:t>
      </w:r>
      <w:r>
        <w:t>give</w:t>
      </w:r>
      <w:r>
        <w:rPr>
          <w:spacing w:val="-4"/>
        </w:rPr>
        <w:t xml:space="preserve"> </w:t>
      </w:r>
      <w:r>
        <w:t>all</w:t>
      </w:r>
      <w:r>
        <w:rPr>
          <w:spacing w:val="-4"/>
        </w:rPr>
        <w:t xml:space="preserve"> </w:t>
      </w:r>
      <w:r>
        <w:t>permissions</w:t>
      </w:r>
      <w:r>
        <w:rPr>
          <w:spacing w:val="-4"/>
        </w:rPr>
        <w:t xml:space="preserve"> </w:t>
      </w:r>
      <w:r>
        <w:t>of</w:t>
      </w:r>
      <w:r>
        <w:rPr>
          <w:spacing w:val="-2"/>
        </w:rPr>
        <w:t xml:space="preserve"> sudo)</w:t>
      </w:r>
    </w:p>
    <w:p w:rsidR="004B43E7" w:rsidRDefault="00000000">
      <w:pPr>
        <w:pStyle w:val="BodyText"/>
        <w:tabs>
          <w:tab w:val="left" w:pos="4310"/>
        </w:tabs>
        <w:spacing w:before="80" w:line="312" w:lineRule="auto"/>
        <w:ind w:left="460" w:right="1590" w:firstLine="719"/>
      </w:pPr>
      <w:r>
        <w:t>Defaults</w:t>
      </w:r>
      <w:r>
        <w:rPr>
          <w:spacing w:val="40"/>
        </w:rPr>
        <w:t xml:space="preserve"> </w:t>
      </w:r>
      <w:r>
        <w:t>timestamp_timeout=0</w:t>
      </w:r>
      <w:r>
        <w:tab/>
        <w:t>(whenever</w:t>
      </w:r>
      <w:r>
        <w:rPr>
          <w:spacing w:val="-4"/>
        </w:rPr>
        <w:t xml:space="preserve"> </w:t>
      </w:r>
      <w:r>
        <w:t>the</w:t>
      </w:r>
      <w:r>
        <w:rPr>
          <w:spacing w:val="-6"/>
        </w:rPr>
        <w:t xml:space="preserve"> </w:t>
      </w:r>
      <w:r>
        <w:t>sudo</w:t>
      </w:r>
      <w:r>
        <w:rPr>
          <w:spacing w:val="-3"/>
        </w:rPr>
        <w:t xml:space="preserve"> </w:t>
      </w:r>
      <w:r>
        <w:t>user</w:t>
      </w:r>
      <w:r>
        <w:rPr>
          <w:spacing w:val="-4"/>
        </w:rPr>
        <w:t xml:space="preserve"> </w:t>
      </w:r>
      <w:r>
        <w:t>executes</w:t>
      </w:r>
      <w:r>
        <w:rPr>
          <w:spacing w:val="-6"/>
        </w:rPr>
        <w:t xml:space="preserve"> </w:t>
      </w:r>
      <w:r>
        <w:t>any</w:t>
      </w:r>
      <w:r>
        <w:rPr>
          <w:spacing w:val="-4"/>
        </w:rPr>
        <w:t xml:space="preserve"> </w:t>
      </w:r>
      <w:r>
        <w:t>command</w:t>
      </w:r>
      <w:r>
        <w:rPr>
          <w:spacing w:val="-5"/>
        </w:rPr>
        <w:t xml:space="preserve"> </w:t>
      </w:r>
      <w:r>
        <w:t>then</w:t>
      </w:r>
      <w:r>
        <w:rPr>
          <w:spacing w:val="-4"/>
        </w:rPr>
        <w:t xml:space="preserve"> </w:t>
      </w:r>
      <w:r>
        <w:t>it will ask password</w:t>
      </w:r>
    </w:p>
    <w:p w:rsidR="004B43E7" w:rsidRDefault="00000000">
      <w:pPr>
        <w:pStyle w:val="BodyText"/>
        <w:spacing w:before="1"/>
        <w:ind w:left="1900"/>
      </w:pPr>
      <w:r>
        <w:t>for</w:t>
      </w:r>
      <w:r>
        <w:rPr>
          <w:spacing w:val="-3"/>
        </w:rPr>
        <w:t xml:space="preserve"> </w:t>
      </w:r>
      <w:r>
        <w:t>every</w:t>
      </w:r>
      <w:r>
        <w:rPr>
          <w:spacing w:val="-3"/>
        </w:rPr>
        <w:t xml:space="preserve"> </w:t>
      </w:r>
      <w:r>
        <w:rPr>
          <w:spacing w:val="-2"/>
        </w:rPr>
        <w:t>command)</w:t>
      </w:r>
    </w:p>
    <w:p w:rsidR="004B43E7" w:rsidRDefault="00000000">
      <w:pPr>
        <w:pStyle w:val="ListParagraph"/>
        <w:numPr>
          <w:ilvl w:val="0"/>
          <w:numId w:val="189"/>
        </w:numPr>
        <w:tabs>
          <w:tab w:val="left" w:pos="1099"/>
        </w:tabs>
        <w:spacing w:before="79" w:line="312" w:lineRule="auto"/>
        <w:ind w:right="1614" w:firstLine="427"/>
      </w:pPr>
      <w:r>
        <w:t>The</w:t>
      </w:r>
      <w:r>
        <w:rPr>
          <w:spacing w:val="-3"/>
        </w:rPr>
        <w:t xml:space="preserve"> </w:t>
      </w:r>
      <w:r>
        <w:t>above</w:t>
      </w:r>
      <w:r>
        <w:rPr>
          <w:spacing w:val="-3"/>
        </w:rPr>
        <w:t xml:space="preserve"> </w:t>
      </w:r>
      <w:r>
        <w:t>will</w:t>
      </w:r>
      <w:r>
        <w:rPr>
          <w:spacing w:val="-1"/>
        </w:rPr>
        <w:t xml:space="preserve"> </w:t>
      </w:r>
      <w:r>
        <w:t>apply</w:t>
      </w:r>
      <w:r>
        <w:rPr>
          <w:spacing w:val="-3"/>
        </w:rPr>
        <w:t xml:space="preserve"> </w:t>
      </w:r>
      <w:r>
        <w:t>to all</w:t>
      </w:r>
      <w:r>
        <w:rPr>
          <w:spacing w:val="-2"/>
        </w:rPr>
        <w:t xml:space="preserve"> </w:t>
      </w:r>
      <w:r>
        <w:t>users</w:t>
      </w:r>
      <w:r>
        <w:rPr>
          <w:spacing w:val="-1"/>
        </w:rPr>
        <w:t xml:space="preserve"> </w:t>
      </w:r>
      <w:r>
        <w:t>including</w:t>
      </w:r>
      <w:r>
        <w:rPr>
          <w:spacing w:val="-2"/>
        </w:rPr>
        <w:t xml:space="preserve"> </w:t>
      </w:r>
      <w:r>
        <w:t>root</w:t>
      </w:r>
      <w:r>
        <w:rPr>
          <w:spacing w:val="-3"/>
        </w:rPr>
        <w:t xml:space="preserve"> </w:t>
      </w:r>
      <w:r>
        <w:t>also.</w:t>
      </w:r>
      <w:r>
        <w:rPr>
          <w:spacing w:val="-6"/>
        </w:rPr>
        <w:t xml:space="preserve"> </w:t>
      </w:r>
      <w:r>
        <w:t>If</w:t>
      </w:r>
      <w:r>
        <w:rPr>
          <w:spacing w:val="-1"/>
        </w:rPr>
        <w:t xml:space="preserve"> </w:t>
      </w:r>
      <w:r>
        <w:t>we</w:t>
      </w:r>
      <w:r>
        <w:rPr>
          <w:spacing w:val="-3"/>
        </w:rPr>
        <w:t xml:space="preserve"> </w:t>
      </w:r>
      <w:r>
        <w:t>want</w:t>
      </w:r>
      <w:r>
        <w:rPr>
          <w:spacing w:val="-3"/>
        </w:rPr>
        <w:t xml:space="preserve"> </w:t>
      </w:r>
      <w:r>
        <w:t>to</w:t>
      </w:r>
      <w:r>
        <w:rPr>
          <w:spacing w:val="-2"/>
        </w:rPr>
        <w:t xml:space="preserve"> </w:t>
      </w:r>
      <w:r>
        <w:t>make</w:t>
      </w:r>
      <w:r>
        <w:rPr>
          <w:spacing w:val="-1"/>
        </w:rPr>
        <w:t xml:space="preserve"> </w:t>
      </w:r>
      <w:r>
        <w:t>it</w:t>
      </w:r>
      <w:r>
        <w:rPr>
          <w:spacing w:val="-1"/>
        </w:rPr>
        <w:t xml:space="preserve"> </w:t>
      </w:r>
      <w:r>
        <w:t>as</w:t>
      </w:r>
      <w:r>
        <w:rPr>
          <w:spacing w:val="-3"/>
        </w:rPr>
        <w:t xml:space="preserve"> </w:t>
      </w:r>
      <w:r>
        <w:t>only for</w:t>
      </w:r>
      <w:r>
        <w:rPr>
          <w:spacing w:val="-4"/>
        </w:rPr>
        <w:t xml:space="preserve"> </w:t>
      </w:r>
      <w:r>
        <w:t>normal users, then</w:t>
      </w:r>
    </w:p>
    <w:p w:rsidR="004B43E7" w:rsidRDefault="00000000">
      <w:pPr>
        <w:pStyle w:val="BodyText"/>
        <w:tabs>
          <w:tab w:val="left" w:pos="6941"/>
        </w:tabs>
        <w:spacing w:line="312" w:lineRule="auto"/>
        <w:ind w:left="460" w:right="2238" w:firstLine="719"/>
      </w:pPr>
      <w:r>
        <w:t>Defaults</w:t>
      </w:r>
      <w:r>
        <w:rPr>
          <w:spacing w:val="40"/>
        </w:rPr>
        <w:t xml:space="preserve"> </w:t>
      </w:r>
      <w:r>
        <w:t>:</w:t>
      </w:r>
      <w:r>
        <w:rPr>
          <w:spacing w:val="40"/>
        </w:rPr>
        <w:t xml:space="preserve"> </w:t>
      </w:r>
      <w:r>
        <w:t>&lt;user1&gt;, &lt;user2&gt;, &lt;user3&gt;</w:t>
      </w:r>
      <w:r>
        <w:rPr>
          <w:spacing w:val="40"/>
        </w:rPr>
        <w:t xml:space="preserve"> </w:t>
      </w:r>
      <w:r>
        <w:t>timestamp_timeout=0</w:t>
      </w:r>
      <w:r>
        <w:tab/>
        <w:t>(the</w:t>
      </w:r>
      <w:r>
        <w:rPr>
          <w:spacing w:val="-11"/>
        </w:rPr>
        <w:t xml:space="preserve"> </w:t>
      </w:r>
      <w:r>
        <w:t>system</w:t>
      </w:r>
      <w:r>
        <w:rPr>
          <w:spacing w:val="-13"/>
        </w:rPr>
        <w:t xml:space="preserve"> </w:t>
      </w:r>
      <w:r>
        <w:t>will</w:t>
      </w:r>
      <w:r>
        <w:rPr>
          <w:spacing w:val="-11"/>
        </w:rPr>
        <w:t xml:space="preserve"> </w:t>
      </w:r>
      <w:r>
        <w:t>ask passwords for user1,</w:t>
      </w:r>
    </w:p>
    <w:p w:rsidR="004B43E7" w:rsidRDefault="00000000">
      <w:pPr>
        <w:pStyle w:val="BodyText"/>
      </w:pPr>
      <w:r>
        <w:t>user2,</w:t>
      </w:r>
      <w:r>
        <w:rPr>
          <w:spacing w:val="-5"/>
        </w:rPr>
        <w:t xml:space="preserve"> </w:t>
      </w:r>
      <w:r>
        <w:t>user3</w:t>
      </w:r>
      <w:r>
        <w:rPr>
          <w:spacing w:val="-6"/>
        </w:rPr>
        <w:t xml:space="preserve"> </w:t>
      </w:r>
      <w:r>
        <w:t>to</w:t>
      </w:r>
      <w:r>
        <w:rPr>
          <w:spacing w:val="-3"/>
        </w:rPr>
        <w:t xml:space="preserve"> </w:t>
      </w:r>
      <w:r>
        <w:t>execute</w:t>
      </w:r>
      <w:r>
        <w:rPr>
          <w:spacing w:val="-3"/>
        </w:rPr>
        <w:t xml:space="preserve"> </w:t>
      </w:r>
      <w:r>
        <w:t>sudo</w:t>
      </w:r>
      <w:r>
        <w:rPr>
          <w:spacing w:val="-3"/>
        </w:rPr>
        <w:t xml:space="preserve"> </w:t>
      </w:r>
      <w:r>
        <w:rPr>
          <w:spacing w:val="-2"/>
        </w:rPr>
        <w:t>commands)</w:t>
      </w:r>
    </w:p>
    <w:p w:rsidR="004B43E7" w:rsidRDefault="00000000">
      <w:pPr>
        <w:pStyle w:val="Heading2"/>
        <w:numPr>
          <w:ilvl w:val="0"/>
          <w:numId w:val="194"/>
        </w:numPr>
        <w:tabs>
          <w:tab w:val="left" w:pos="888"/>
        </w:tabs>
        <w:spacing w:before="82"/>
      </w:pPr>
      <w:r>
        <w:t>In</w:t>
      </w:r>
      <w:r>
        <w:rPr>
          <w:spacing w:val="-4"/>
        </w:rPr>
        <w:t xml:space="preserve"> </w:t>
      </w:r>
      <w:r>
        <w:t>which</w:t>
      </w:r>
      <w:r>
        <w:rPr>
          <w:spacing w:val="-6"/>
        </w:rPr>
        <w:t xml:space="preserve"> </w:t>
      </w:r>
      <w:r>
        <w:t>location</w:t>
      </w:r>
      <w:r>
        <w:rPr>
          <w:spacing w:val="-4"/>
        </w:rPr>
        <w:t xml:space="preserve"> </w:t>
      </w:r>
      <w:r>
        <w:t>the</w:t>
      </w:r>
      <w:r>
        <w:rPr>
          <w:spacing w:val="-3"/>
        </w:rPr>
        <w:t xml:space="preserve"> </w:t>
      </w:r>
      <w:r>
        <w:t>sudo</w:t>
      </w:r>
      <w:r>
        <w:rPr>
          <w:spacing w:val="44"/>
        </w:rPr>
        <w:t xml:space="preserve"> </w:t>
      </w:r>
      <w:r>
        <w:t>user</w:t>
      </w:r>
      <w:r>
        <w:rPr>
          <w:spacing w:val="-5"/>
        </w:rPr>
        <w:t xml:space="preserve"> </w:t>
      </w:r>
      <w:r>
        <w:t>commands</w:t>
      </w:r>
      <w:r>
        <w:rPr>
          <w:spacing w:val="-2"/>
        </w:rPr>
        <w:t xml:space="preserve"> </w:t>
      </w:r>
      <w:r>
        <w:t>history</w:t>
      </w:r>
      <w:r>
        <w:rPr>
          <w:spacing w:val="-5"/>
        </w:rPr>
        <w:t xml:space="preserve"> </w:t>
      </w:r>
      <w:r>
        <w:t>is</w:t>
      </w:r>
      <w:r>
        <w:rPr>
          <w:spacing w:val="-5"/>
        </w:rPr>
        <w:t xml:space="preserve"> </w:t>
      </w:r>
      <w:r>
        <w:rPr>
          <w:spacing w:val="-2"/>
        </w:rPr>
        <w:t>logged?</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1900"/>
        </w:tabs>
        <w:spacing w:before="90" w:line="312" w:lineRule="auto"/>
        <w:ind w:left="460" w:right="1903" w:firstLine="427"/>
      </w:pPr>
      <w:r>
        <w:lastRenderedPageBreak/>
        <w:t>All</w:t>
      </w:r>
      <w:r>
        <w:rPr>
          <w:spacing w:val="-1"/>
        </w:rPr>
        <w:t xml:space="preserve"> </w:t>
      </w:r>
      <w:r>
        <w:t>the</w:t>
      </w:r>
      <w:r>
        <w:rPr>
          <w:spacing w:val="-1"/>
        </w:rPr>
        <w:t xml:space="preserve"> </w:t>
      </w:r>
      <w:r>
        <w:t>sudo</w:t>
      </w:r>
      <w:r>
        <w:rPr>
          <w:spacing w:val="-3"/>
        </w:rPr>
        <w:t xml:space="preserve"> </w:t>
      </w:r>
      <w:r>
        <w:t>users</w:t>
      </w:r>
      <w:r>
        <w:rPr>
          <w:spacing w:val="-4"/>
        </w:rPr>
        <w:t xml:space="preserve"> </w:t>
      </w:r>
      <w:r>
        <w:t>commands</w:t>
      </w:r>
      <w:r>
        <w:rPr>
          <w:spacing w:val="-1"/>
        </w:rPr>
        <w:t xml:space="preserve"> </w:t>
      </w:r>
      <w:r>
        <w:t>history</w:t>
      </w:r>
      <w:r>
        <w:rPr>
          <w:spacing w:val="-1"/>
        </w:rPr>
        <w:t xml:space="preserve"> </w:t>
      </w:r>
      <w:r>
        <w:t>is</w:t>
      </w:r>
      <w:r>
        <w:rPr>
          <w:spacing w:val="-1"/>
        </w:rPr>
        <w:t xml:space="preserve"> </w:t>
      </w:r>
      <w:r>
        <w:t>logged</w:t>
      </w:r>
      <w:r>
        <w:rPr>
          <w:spacing w:val="-1"/>
        </w:rPr>
        <w:t xml:space="preserve"> </w:t>
      </w:r>
      <w:r>
        <w:t>in</w:t>
      </w:r>
      <w:r>
        <w:rPr>
          <w:spacing w:val="80"/>
        </w:rPr>
        <w:t xml:space="preserve"> </w:t>
      </w:r>
      <w:r>
        <w:rPr>
          <w:b/>
        </w:rPr>
        <w:t>/var/log/secure</w:t>
      </w:r>
      <w:r>
        <w:rPr>
          <w:b/>
          <w:spacing w:val="80"/>
        </w:rPr>
        <w:t xml:space="preserve"> </w:t>
      </w:r>
      <w:r>
        <w:t>file</w:t>
      </w:r>
      <w:r>
        <w:rPr>
          <w:spacing w:val="-2"/>
        </w:rPr>
        <w:t xml:space="preserve"> </w:t>
      </w:r>
      <w:r>
        <w:t>to</w:t>
      </w:r>
      <w:r>
        <w:rPr>
          <w:spacing w:val="-2"/>
        </w:rPr>
        <w:t xml:space="preserve"> </w:t>
      </w:r>
      <w:r>
        <w:t>make</w:t>
      </w:r>
      <w:r>
        <w:rPr>
          <w:spacing w:val="-3"/>
        </w:rPr>
        <w:t xml:space="preserve"> </w:t>
      </w:r>
      <w:r>
        <w:t>a</w:t>
      </w:r>
      <w:r>
        <w:rPr>
          <w:spacing w:val="-4"/>
        </w:rPr>
        <w:t xml:space="preserve"> </w:t>
      </w:r>
      <w:r>
        <w:t>record</w:t>
      </w:r>
      <w:r>
        <w:rPr>
          <w:spacing w:val="-2"/>
        </w:rPr>
        <w:t xml:space="preserve"> </w:t>
      </w:r>
      <w:r>
        <w:t>of sudo user</w:t>
      </w:r>
      <w:r>
        <w:tab/>
      </w:r>
      <w:r>
        <w:rPr>
          <w:spacing w:val="-2"/>
        </w:rPr>
        <w:t>commands.</w:t>
      </w:r>
    </w:p>
    <w:p w:rsidR="004B43E7" w:rsidRDefault="00000000">
      <w:pPr>
        <w:pStyle w:val="BodyText"/>
        <w:tabs>
          <w:tab w:val="left" w:pos="3340"/>
        </w:tabs>
        <w:spacing w:before="1"/>
      </w:pPr>
      <w:r>
        <w:t># cat</w:t>
      </w:r>
      <w:r>
        <w:rPr>
          <w:spacing w:val="71"/>
          <w:w w:val="150"/>
        </w:rPr>
        <w:t xml:space="preserve"> </w:t>
      </w:r>
      <w:r>
        <w:rPr>
          <w:spacing w:val="-2"/>
        </w:rPr>
        <w:t>/var/log/secure</w:t>
      </w:r>
      <w:r>
        <w:tab/>
        <w:t>(to</w:t>
      </w:r>
      <w:r>
        <w:rPr>
          <w:spacing w:val="-3"/>
        </w:rPr>
        <w:t xml:space="preserve"> </w:t>
      </w:r>
      <w:r>
        <w:t>see</w:t>
      </w:r>
      <w:r>
        <w:rPr>
          <w:spacing w:val="-3"/>
        </w:rPr>
        <w:t xml:space="preserve"> </w:t>
      </w:r>
      <w:r>
        <w:t>the</w:t>
      </w:r>
      <w:r>
        <w:rPr>
          <w:spacing w:val="-3"/>
        </w:rPr>
        <w:t xml:space="preserve"> </w:t>
      </w:r>
      <w:r>
        <w:t>contents</w:t>
      </w:r>
      <w:r>
        <w:rPr>
          <w:spacing w:val="-2"/>
        </w:rPr>
        <w:t xml:space="preserve"> </w:t>
      </w:r>
      <w:r>
        <w:t>of</w:t>
      </w:r>
      <w:r>
        <w:rPr>
          <w:spacing w:val="-3"/>
        </w:rPr>
        <w:t xml:space="preserve"> </w:t>
      </w:r>
      <w:r>
        <w:t>this</w:t>
      </w:r>
      <w:r>
        <w:rPr>
          <w:spacing w:val="-3"/>
        </w:rPr>
        <w:t xml:space="preserve"> </w:t>
      </w:r>
      <w:r>
        <w:rPr>
          <w:spacing w:val="-2"/>
        </w:rPr>
        <w:t>file)</w:t>
      </w:r>
    </w:p>
    <w:p w:rsidR="004B43E7" w:rsidRDefault="00000000">
      <w:pPr>
        <w:pStyle w:val="BodyText"/>
        <w:tabs>
          <w:tab w:val="left" w:pos="3340"/>
        </w:tabs>
        <w:spacing w:before="79" w:line="312" w:lineRule="auto"/>
        <w:ind w:left="460" w:right="1470" w:firstLine="427"/>
      </w:pPr>
      <w:r>
        <w:t># tailf</w:t>
      </w:r>
      <w:r>
        <w:rPr>
          <w:spacing w:val="80"/>
        </w:rPr>
        <w:t xml:space="preserve"> </w:t>
      </w:r>
      <w:r>
        <w:t>/var/log/secure</w:t>
      </w:r>
      <w:r>
        <w:tab/>
        <w:t>(to</w:t>
      </w:r>
      <w:r>
        <w:rPr>
          <w:spacing w:val="-3"/>
        </w:rPr>
        <w:t xml:space="preserve"> </w:t>
      </w:r>
      <w:r>
        <w:t>see</w:t>
      </w:r>
      <w:r>
        <w:rPr>
          <w:spacing w:val="-4"/>
        </w:rPr>
        <w:t xml:space="preserve"> </w:t>
      </w:r>
      <w:r>
        <w:t>the</w:t>
      </w:r>
      <w:r>
        <w:rPr>
          <w:spacing w:val="-1"/>
        </w:rPr>
        <w:t xml:space="preserve"> </w:t>
      </w:r>
      <w:r>
        <w:t>updates</w:t>
      </w:r>
      <w:r>
        <w:rPr>
          <w:spacing w:val="-3"/>
        </w:rPr>
        <w:t xml:space="preserve"> </w:t>
      </w:r>
      <w:r>
        <w:t>of</w:t>
      </w:r>
      <w:r>
        <w:rPr>
          <w:spacing w:val="-2"/>
        </w:rPr>
        <w:t xml:space="preserve"> </w:t>
      </w:r>
      <w:r>
        <w:t>this</w:t>
      </w:r>
      <w:r>
        <w:rPr>
          <w:spacing w:val="-5"/>
        </w:rPr>
        <w:t xml:space="preserve"> </w:t>
      </w:r>
      <w:r>
        <w:t>file</w:t>
      </w:r>
      <w:r>
        <w:rPr>
          <w:spacing w:val="-1"/>
        </w:rPr>
        <w:t xml:space="preserve"> </w:t>
      </w:r>
      <w:r>
        <w:t>continuously</w:t>
      </w:r>
      <w:r>
        <w:rPr>
          <w:spacing w:val="-4"/>
        </w:rPr>
        <w:t xml:space="preserve"> </w:t>
      </w:r>
      <w:r>
        <w:t>and</w:t>
      </w:r>
      <w:r>
        <w:rPr>
          <w:spacing w:val="-3"/>
        </w:rPr>
        <w:t xml:space="preserve"> </w:t>
      </w:r>
      <w:r>
        <w:t>press</w:t>
      </w:r>
      <w:r>
        <w:rPr>
          <w:spacing w:val="40"/>
        </w:rPr>
        <w:t xml:space="preserve"> </w:t>
      </w:r>
      <w:r>
        <w:t>ctrl</w:t>
      </w:r>
      <w:r>
        <w:rPr>
          <w:spacing w:val="-2"/>
        </w:rPr>
        <w:t xml:space="preserve"> </w:t>
      </w:r>
      <w:r>
        <w:t>+</w:t>
      </w:r>
      <w:r>
        <w:rPr>
          <w:spacing w:val="-4"/>
        </w:rPr>
        <w:t xml:space="preserve"> </w:t>
      </w:r>
      <w:r>
        <w:t>c</w:t>
      </w:r>
      <w:r>
        <w:rPr>
          <w:spacing w:val="-2"/>
        </w:rPr>
        <w:t xml:space="preserve"> </w:t>
      </w:r>
      <w:r>
        <w:t>to</w:t>
      </w:r>
      <w:r>
        <w:rPr>
          <w:spacing w:val="-1"/>
        </w:rPr>
        <w:t xml:space="preserve"> </w:t>
      </w:r>
      <w:r>
        <w:t>quit the tailf)</w:t>
      </w:r>
    </w:p>
    <w:p w:rsidR="004B43E7" w:rsidRDefault="00000000">
      <w:pPr>
        <w:pStyle w:val="Heading2"/>
        <w:numPr>
          <w:ilvl w:val="0"/>
          <w:numId w:val="194"/>
        </w:numPr>
        <w:tabs>
          <w:tab w:val="left" w:pos="888"/>
        </w:tabs>
      </w:pPr>
      <w:r>
        <w:t>How</w:t>
      </w:r>
      <w:r>
        <w:rPr>
          <w:spacing w:val="-4"/>
        </w:rPr>
        <w:t xml:space="preserve"> </w:t>
      </w:r>
      <w:r>
        <w:t>to</w:t>
      </w:r>
      <w:r>
        <w:rPr>
          <w:spacing w:val="-4"/>
        </w:rPr>
        <w:t xml:space="preserve"> </w:t>
      </w:r>
      <w:r>
        <w:t>assign</w:t>
      </w:r>
      <w:r>
        <w:rPr>
          <w:spacing w:val="-3"/>
        </w:rPr>
        <w:t xml:space="preserve"> </w:t>
      </w:r>
      <w:r>
        <w:t>the</w:t>
      </w:r>
      <w:r>
        <w:rPr>
          <w:spacing w:val="-4"/>
        </w:rPr>
        <w:t xml:space="preserve"> </w:t>
      </w:r>
      <w:r>
        <w:t>password</w:t>
      </w:r>
      <w:r>
        <w:rPr>
          <w:spacing w:val="-4"/>
        </w:rPr>
        <w:t xml:space="preserve"> </w:t>
      </w:r>
      <w:r>
        <w:t>to</w:t>
      </w:r>
      <w:r>
        <w:rPr>
          <w:spacing w:val="-3"/>
        </w:rPr>
        <w:t xml:space="preserve"> </w:t>
      </w:r>
      <w:r>
        <w:t>normal user</w:t>
      </w:r>
      <w:r>
        <w:rPr>
          <w:spacing w:val="-3"/>
        </w:rPr>
        <w:t xml:space="preserve"> </w:t>
      </w:r>
      <w:r>
        <w:t>by</w:t>
      </w:r>
      <w:r>
        <w:rPr>
          <w:spacing w:val="-4"/>
        </w:rPr>
        <w:t xml:space="preserve"> </w:t>
      </w:r>
      <w:r>
        <w:t>him</w:t>
      </w:r>
      <w:r>
        <w:rPr>
          <w:spacing w:val="-5"/>
        </w:rPr>
        <w:t xml:space="preserve"> </w:t>
      </w:r>
      <w:r>
        <w:t>whenever</w:t>
      </w:r>
      <w:r>
        <w:rPr>
          <w:spacing w:val="-2"/>
        </w:rPr>
        <w:t xml:space="preserve"> </w:t>
      </w:r>
      <w:r>
        <w:t>first</w:t>
      </w:r>
      <w:r>
        <w:rPr>
          <w:spacing w:val="-5"/>
        </w:rPr>
        <w:t xml:space="preserve"> </w:t>
      </w:r>
      <w:r>
        <w:t>login</w:t>
      </w:r>
      <w:r>
        <w:rPr>
          <w:spacing w:val="-3"/>
        </w:rPr>
        <w:t xml:space="preserve"> </w:t>
      </w:r>
      <w:r>
        <w:t>to</w:t>
      </w:r>
      <w:r>
        <w:rPr>
          <w:spacing w:val="-4"/>
        </w:rPr>
        <w:t xml:space="preserve"> </w:t>
      </w:r>
      <w:r>
        <w:t>the</w:t>
      </w:r>
      <w:r>
        <w:rPr>
          <w:spacing w:val="-3"/>
        </w:rPr>
        <w:t xml:space="preserve"> </w:t>
      </w:r>
      <w:r>
        <w:rPr>
          <w:spacing w:val="-2"/>
        </w:rPr>
        <w:t>system?</w:t>
      </w:r>
    </w:p>
    <w:p w:rsidR="004B43E7" w:rsidRDefault="00000000">
      <w:pPr>
        <w:pStyle w:val="BodyText"/>
        <w:tabs>
          <w:tab w:val="left" w:pos="2620"/>
          <w:tab w:val="left" w:pos="4780"/>
        </w:tabs>
        <w:spacing w:before="82" w:line="312" w:lineRule="auto"/>
        <w:ind w:left="460" w:right="2001" w:firstLine="427"/>
      </w:pPr>
      <w:r>
        <w:rPr>
          <w:noProof/>
        </w:rPr>
        <w:drawing>
          <wp:anchor distT="0" distB="0" distL="0" distR="0" simplePos="0" relativeHeight="479121920"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7" cstate="print"/>
                    <a:stretch>
                      <a:fillRect/>
                    </a:stretch>
                  </pic:blipFill>
                  <pic:spPr>
                    <a:xfrm>
                      <a:off x="0" y="0"/>
                      <a:ext cx="5567756" cy="5509895"/>
                    </a:xfrm>
                    <a:prstGeom prst="rect">
                      <a:avLst/>
                    </a:prstGeom>
                  </pic:spPr>
                </pic:pic>
              </a:graphicData>
            </a:graphic>
          </wp:anchor>
        </w:drawing>
      </w:r>
      <w:r>
        <w:t>Whenever the user is created and that user is trying to login to the system, it will ask the password. If the root</w:t>
      </w:r>
      <w:r>
        <w:tab/>
        <w:t>user</w:t>
      </w:r>
      <w:r>
        <w:rPr>
          <w:spacing w:val="-3"/>
        </w:rPr>
        <w:t xml:space="preserve"> </w:t>
      </w:r>
      <w:r>
        <w:t>is</w:t>
      </w:r>
      <w:r>
        <w:rPr>
          <w:spacing w:val="-3"/>
        </w:rPr>
        <w:t xml:space="preserve"> </w:t>
      </w:r>
      <w:r>
        <w:t>not</w:t>
      </w:r>
      <w:r>
        <w:rPr>
          <w:spacing w:val="-3"/>
        </w:rPr>
        <w:t xml:space="preserve"> </w:t>
      </w:r>
      <w:r>
        <w:t>assign</w:t>
      </w:r>
      <w:r>
        <w:rPr>
          <w:spacing w:val="-3"/>
        </w:rPr>
        <w:t xml:space="preserve"> </w:t>
      </w:r>
      <w:r>
        <w:t>the</w:t>
      </w:r>
      <w:r>
        <w:rPr>
          <w:spacing w:val="-2"/>
        </w:rPr>
        <w:t xml:space="preserve"> </w:t>
      </w:r>
      <w:r>
        <w:t>password</w:t>
      </w:r>
      <w:r>
        <w:rPr>
          <w:spacing w:val="-5"/>
        </w:rPr>
        <w:t xml:space="preserve"> </w:t>
      </w:r>
      <w:r>
        <w:t>to</w:t>
      </w:r>
      <w:r>
        <w:rPr>
          <w:spacing w:val="-3"/>
        </w:rPr>
        <w:t xml:space="preserve"> </w:t>
      </w:r>
      <w:r>
        <w:t>that</w:t>
      </w:r>
      <w:r>
        <w:rPr>
          <w:spacing w:val="-3"/>
        </w:rPr>
        <w:t xml:space="preserve"> </w:t>
      </w:r>
      <w:r>
        <w:t>user,</w:t>
      </w:r>
      <w:r>
        <w:rPr>
          <w:spacing w:val="-3"/>
        </w:rPr>
        <w:t xml:space="preserve"> </w:t>
      </w:r>
      <w:r>
        <w:t>then</w:t>
      </w:r>
      <w:r>
        <w:rPr>
          <w:spacing w:val="-3"/>
        </w:rPr>
        <w:t xml:space="preserve"> </w:t>
      </w:r>
      <w:r>
        <w:t>that</w:t>
      </w:r>
      <w:r>
        <w:rPr>
          <w:spacing w:val="-3"/>
        </w:rPr>
        <w:t xml:space="preserve"> </w:t>
      </w:r>
      <w:r>
        <w:t>normal</w:t>
      </w:r>
      <w:r>
        <w:rPr>
          <w:spacing w:val="-3"/>
        </w:rPr>
        <w:t xml:space="preserve"> </w:t>
      </w:r>
      <w:r>
        <w:t>user</w:t>
      </w:r>
      <w:r>
        <w:rPr>
          <w:spacing w:val="-3"/>
        </w:rPr>
        <w:t xml:space="preserve"> </w:t>
      </w:r>
      <w:r>
        <w:t>can assign the password by his own using the</w:t>
      </w:r>
      <w:r>
        <w:tab/>
        <w:t>following commands.</w:t>
      </w:r>
    </w:p>
    <w:p w:rsidR="004B43E7" w:rsidRDefault="00000000">
      <w:pPr>
        <w:pStyle w:val="BodyText"/>
        <w:tabs>
          <w:tab w:val="left" w:pos="4060"/>
        </w:tabs>
        <w:spacing w:line="268" w:lineRule="exact"/>
      </w:pPr>
      <w:r>
        <w:t>#</w:t>
      </w:r>
      <w:r>
        <w:rPr>
          <w:spacing w:val="-2"/>
        </w:rPr>
        <w:t xml:space="preserve"> </w:t>
      </w:r>
      <w:r>
        <w:t>useradd</w:t>
      </w:r>
      <w:r>
        <w:rPr>
          <w:spacing w:val="45"/>
        </w:rPr>
        <w:t xml:space="preserve">  </w:t>
      </w:r>
      <w:r>
        <w:t>&lt;user</w:t>
      </w:r>
      <w:r>
        <w:rPr>
          <w:spacing w:val="-2"/>
        </w:rPr>
        <w:t xml:space="preserve"> </w:t>
      </w:r>
      <w:r>
        <w:rPr>
          <w:spacing w:val="-4"/>
        </w:rPr>
        <w:t>name&gt;</w:t>
      </w:r>
      <w:r>
        <w:tab/>
        <w:t>(to</w:t>
      </w:r>
      <w:r>
        <w:rPr>
          <w:spacing w:val="-3"/>
        </w:rPr>
        <w:t xml:space="preserve"> </w:t>
      </w:r>
      <w:r>
        <w:t>create</w:t>
      </w:r>
      <w:r>
        <w:rPr>
          <w:spacing w:val="-1"/>
        </w:rPr>
        <w:t xml:space="preserve"> </w:t>
      </w:r>
      <w:r>
        <w:t>the</w:t>
      </w:r>
      <w:r>
        <w:rPr>
          <w:spacing w:val="-1"/>
        </w:rPr>
        <w:t xml:space="preserve"> </w:t>
      </w:r>
      <w:r>
        <w:rPr>
          <w:spacing w:val="-2"/>
        </w:rPr>
        <w:t>user)</w:t>
      </w:r>
    </w:p>
    <w:p w:rsidR="004B43E7" w:rsidRDefault="00000000">
      <w:pPr>
        <w:pStyle w:val="BodyText"/>
        <w:tabs>
          <w:tab w:val="left" w:pos="4060"/>
          <w:tab w:val="left" w:pos="7661"/>
        </w:tabs>
        <w:spacing w:before="82" w:line="312" w:lineRule="auto"/>
        <w:ind w:left="460" w:right="1464" w:firstLine="427"/>
      </w:pPr>
      <w:r>
        <w:t># passwd</w:t>
      </w:r>
      <w:r>
        <w:rPr>
          <w:spacing w:val="80"/>
        </w:rPr>
        <w:t xml:space="preserve"> </w:t>
      </w:r>
      <w:r>
        <w:t>-S</w:t>
      </w:r>
      <w:r>
        <w:rPr>
          <w:spacing w:val="80"/>
        </w:rPr>
        <w:t xml:space="preserve"> </w:t>
      </w:r>
      <w:r>
        <w:t>&lt;user name&gt;</w:t>
      </w:r>
      <w:r>
        <w:tab/>
        <w:t>(to</w:t>
      </w:r>
      <w:r>
        <w:rPr>
          <w:spacing w:val="-3"/>
        </w:rPr>
        <w:t xml:space="preserve"> </w:t>
      </w:r>
      <w:r>
        <w:t>see</w:t>
      </w:r>
      <w:r>
        <w:rPr>
          <w:spacing w:val="-4"/>
        </w:rPr>
        <w:t xml:space="preserve"> </w:t>
      </w:r>
      <w:r>
        <w:t>the</w:t>
      </w:r>
      <w:r>
        <w:rPr>
          <w:spacing w:val="-4"/>
        </w:rPr>
        <w:t xml:space="preserve"> </w:t>
      </w:r>
      <w:r>
        <w:t>status</w:t>
      </w:r>
      <w:r>
        <w:rPr>
          <w:spacing w:val="-4"/>
        </w:rPr>
        <w:t xml:space="preserve"> </w:t>
      </w:r>
      <w:r>
        <w:t>of</w:t>
      </w:r>
      <w:r>
        <w:rPr>
          <w:spacing w:val="-4"/>
        </w:rPr>
        <w:t xml:space="preserve"> </w:t>
      </w:r>
      <w:r>
        <w:t>the</w:t>
      </w:r>
      <w:r>
        <w:rPr>
          <w:spacing w:val="-2"/>
        </w:rPr>
        <w:t xml:space="preserve"> </w:t>
      </w:r>
      <w:r>
        <w:t>password</w:t>
      </w:r>
      <w:r>
        <w:rPr>
          <w:spacing w:val="-6"/>
        </w:rPr>
        <w:t xml:space="preserve"> </w:t>
      </w:r>
      <w:r>
        <w:t>of</w:t>
      </w:r>
      <w:r>
        <w:rPr>
          <w:spacing w:val="-5"/>
        </w:rPr>
        <w:t xml:space="preserve"> </w:t>
      </w:r>
      <w:r>
        <w:t>that</w:t>
      </w:r>
      <w:r>
        <w:rPr>
          <w:spacing w:val="-2"/>
        </w:rPr>
        <w:t xml:space="preserve"> </w:t>
      </w:r>
      <w:r>
        <w:t>user.</w:t>
      </w:r>
      <w:r>
        <w:rPr>
          <w:spacing w:val="-2"/>
        </w:rPr>
        <w:t xml:space="preserve"> </w:t>
      </w:r>
      <w:r>
        <w:t>if</w:t>
      </w:r>
      <w:r>
        <w:rPr>
          <w:spacing w:val="-2"/>
        </w:rPr>
        <w:t xml:space="preserve"> </w:t>
      </w:r>
      <w:r>
        <w:t>root</w:t>
      </w:r>
      <w:r>
        <w:rPr>
          <w:spacing w:val="-4"/>
        </w:rPr>
        <w:t xml:space="preserve"> </w:t>
      </w:r>
      <w:r>
        <w:t>user</w:t>
      </w:r>
      <w:r>
        <w:rPr>
          <w:spacing w:val="-2"/>
        </w:rPr>
        <w:t xml:space="preserve"> </w:t>
      </w:r>
      <w:r>
        <w:t>is not assigned</w:t>
      </w:r>
      <w:r>
        <w:tab/>
      </w:r>
      <w:r>
        <w:tab/>
        <w:t>the password then</w:t>
      </w:r>
    </w:p>
    <w:p w:rsidR="004B43E7" w:rsidRDefault="00000000">
      <w:pPr>
        <w:pStyle w:val="BodyText"/>
        <w:spacing w:before="1"/>
        <w:ind w:left="460"/>
      </w:pPr>
      <w:r>
        <w:t>the</w:t>
      </w:r>
      <w:r>
        <w:rPr>
          <w:spacing w:val="-2"/>
        </w:rPr>
        <w:t xml:space="preserve"> </w:t>
      </w:r>
      <w:r>
        <w:t>password</w:t>
      </w:r>
      <w:r>
        <w:rPr>
          <w:spacing w:val="-3"/>
        </w:rPr>
        <w:t xml:space="preserve"> </w:t>
      </w:r>
      <w:r>
        <w:t>status</w:t>
      </w:r>
      <w:r>
        <w:rPr>
          <w:spacing w:val="-2"/>
        </w:rPr>
        <w:t xml:space="preserve"> </w:t>
      </w:r>
      <w:r>
        <w:t>is</w:t>
      </w:r>
      <w:r>
        <w:rPr>
          <w:spacing w:val="45"/>
        </w:rPr>
        <w:t xml:space="preserve"> </w:t>
      </w:r>
      <w:r>
        <w:rPr>
          <w:b/>
          <w:spacing w:val="-2"/>
        </w:rPr>
        <w:t>locked</w:t>
      </w:r>
      <w:r>
        <w:rPr>
          <w:spacing w:val="-2"/>
        </w:rPr>
        <w:t>)</w:t>
      </w:r>
    </w:p>
    <w:p w:rsidR="004B43E7" w:rsidRDefault="00000000">
      <w:pPr>
        <w:pStyle w:val="BodyText"/>
        <w:tabs>
          <w:tab w:val="left" w:pos="2284"/>
          <w:tab w:val="left" w:pos="4060"/>
        </w:tabs>
        <w:spacing w:before="79" w:line="312" w:lineRule="auto"/>
        <w:ind w:right="3275"/>
      </w:pPr>
      <w:r>
        <w:t># passwd</w:t>
      </w:r>
      <w:r>
        <w:rPr>
          <w:spacing w:val="80"/>
        </w:rPr>
        <w:t xml:space="preserve"> </w:t>
      </w:r>
      <w:r>
        <w:t>-d</w:t>
      </w:r>
      <w:r>
        <w:tab/>
        <w:t>&lt;user name&gt;</w:t>
      </w:r>
      <w:r>
        <w:tab/>
        <w:t>(then</w:t>
      </w:r>
      <w:r>
        <w:rPr>
          <w:spacing w:val="-5"/>
        </w:rPr>
        <w:t xml:space="preserve"> </w:t>
      </w:r>
      <w:r>
        <w:t>delete</w:t>
      </w:r>
      <w:r>
        <w:rPr>
          <w:spacing w:val="-7"/>
        </w:rPr>
        <w:t xml:space="preserve"> </w:t>
      </w:r>
      <w:r>
        <w:t>the</w:t>
      </w:r>
      <w:r>
        <w:rPr>
          <w:spacing w:val="-5"/>
        </w:rPr>
        <w:t xml:space="preserve"> </w:t>
      </w:r>
      <w:r>
        <w:t>password</w:t>
      </w:r>
      <w:r>
        <w:rPr>
          <w:spacing w:val="-8"/>
        </w:rPr>
        <w:t xml:space="preserve"> </w:t>
      </w:r>
      <w:r>
        <w:t>for</w:t>
      </w:r>
      <w:r>
        <w:rPr>
          <w:spacing w:val="-5"/>
        </w:rPr>
        <w:t xml:space="preserve"> </w:t>
      </w:r>
      <w:r>
        <w:t>that</w:t>
      </w:r>
      <w:r>
        <w:rPr>
          <w:spacing w:val="-5"/>
        </w:rPr>
        <w:t xml:space="preserve"> </w:t>
      </w:r>
      <w:r>
        <w:t>user) # chage</w:t>
      </w:r>
      <w:r>
        <w:rPr>
          <w:spacing w:val="80"/>
          <w:w w:val="150"/>
        </w:rPr>
        <w:t xml:space="preserve"> </w:t>
      </w:r>
      <w:r>
        <w:t>-d</w:t>
      </w:r>
      <w:r>
        <w:rPr>
          <w:spacing w:val="80"/>
        </w:rPr>
        <w:t xml:space="preserve"> </w:t>
      </w:r>
      <w:r>
        <w:t>0</w:t>
      </w:r>
      <w:r>
        <w:rPr>
          <w:spacing w:val="80"/>
        </w:rPr>
        <w:t xml:space="preserve"> </w:t>
      </w:r>
      <w:r>
        <w:t>&lt;user name&gt;</w:t>
      </w:r>
      <w:r>
        <w:tab/>
        <w:t>(it will change the password age policy)</w:t>
      </w:r>
    </w:p>
    <w:p w:rsidR="004B43E7" w:rsidRDefault="00000000">
      <w:pPr>
        <w:pStyle w:val="BodyText"/>
        <w:tabs>
          <w:tab w:val="left" w:pos="4060"/>
        </w:tabs>
        <w:spacing w:line="312" w:lineRule="auto"/>
        <w:ind w:left="460" w:right="1657" w:firstLine="427"/>
      </w:pPr>
      <w:r>
        <w:t># su</w:t>
      </w:r>
      <w:r>
        <w:rPr>
          <w:spacing w:val="80"/>
        </w:rPr>
        <w:t xml:space="preserve"> </w:t>
      </w:r>
      <w:r>
        <w:t>-</w:t>
      </w:r>
      <w:r>
        <w:rPr>
          <w:spacing w:val="80"/>
        </w:rPr>
        <w:t xml:space="preserve"> </w:t>
      </w:r>
      <w:r>
        <w:t>&lt;user name&gt;</w:t>
      </w:r>
      <w:r>
        <w:tab/>
        <w:t>(Try</w:t>
      </w:r>
      <w:r>
        <w:rPr>
          <w:spacing w:val="-4"/>
        </w:rPr>
        <w:t xml:space="preserve"> </w:t>
      </w:r>
      <w:r>
        <w:t>to</w:t>
      </w:r>
      <w:r>
        <w:rPr>
          <w:spacing w:val="-4"/>
        </w:rPr>
        <w:t xml:space="preserve"> </w:t>
      </w:r>
      <w:r>
        <w:t>switch</w:t>
      </w:r>
      <w:r>
        <w:rPr>
          <w:spacing w:val="-3"/>
        </w:rPr>
        <w:t xml:space="preserve"> </w:t>
      </w:r>
      <w:r>
        <w:t>to</w:t>
      </w:r>
      <w:r>
        <w:rPr>
          <w:spacing w:val="-2"/>
        </w:rPr>
        <w:t xml:space="preserve"> </w:t>
      </w:r>
      <w:r>
        <w:t>that</w:t>
      </w:r>
      <w:r>
        <w:rPr>
          <w:spacing w:val="-3"/>
        </w:rPr>
        <w:t xml:space="preserve"> </w:t>
      </w:r>
      <w:r>
        <w:t>user</w:t>
      </w:r>
      <w:r>
        <w:rPr>
          <w:spacing w:val="-5"/>
        </w:rPr>
        <w:t xml:space="preserve"> </w:t>
      </w:r>
      <w:r>
        <w:t>then</w:t>
      </w:r>
      <w:r>
        <w:rPr>
          <w:spacing w:val="-3"/>
        </w:rPr>
        <w:t xml:space="preserve"> </w:t>
      </w:r>
      <w:r>
        <w:t>it</w:t>
      </w:r>
      <w:r>
        <w:rPr>
          <w:spacing w:val="-3"/>
        </w:rPr>
        <w:t xml:space="preserve"> </w:t>
      </w:r>
      <w:r>
        <w:t>will</w:t>
      </w:r>
      <w:r>
        <w:rPr>
          <w:spacing w:val="-3"/>
        </w:rPr>
        <w:t xml:space="preserve"> </w:t>
      </w:r>
      <w:r>
        <w:t>display</w:t>
      </w:r>
      <w:r>
        <w:rPr>
          <w:spacing w:val="-3"/>
        </w:rPr>
        <w:t xml:space="preserve"> </w:t>
      </w:r>
      <w:r>
        <w:t>the</w:t>
      </w:r>
      <w:r>
        <w:rPr>
          <w:spacing w:val="-2"/>
        </w:rPr>
        <w:t xml:space="preserve"> </w:t>
      </w:r>
      <w:r>
        <w:t xml:space="preserve">following </w:t>
      </w:r>
      <w:r>
        <w:rPr>
          <w:spacing w:val="-2"/>
        </w:rPr>
        <w:t>message)</w:t>
      </w:r>
    </w:p>
    <w:p w:rsidR="004B43E7" w:rsidRDefault="00000000">
      <w:pPr>
        <w:pStyle w:val="BodyText"/>
        <w:tabs>
          <w:tab w:val="left" w:pos="4060"/>
        </w:tabs>
        <w:spacing w:before="1"/>
        <w:ind w:left="1038"/>
      </w:pPr>
      <w:r>
        <w:t>Newpassword</w:t>
      </w:r>
      <w:r>
        <w:rPr>
          <w:spacing w:val="-5"/>
        </w:rPr>
        <w:t xml:space="preserve"> </w:t>
      </w:r>
      <w:r>
        <w:rPr>
          <w:spacing w:val="-10"/>
        </w:rPr>
        <w:t>:</w:t>
      </w:r>
      <w:r>
        <w:tab/>
        <w:t>(type</w:t>
      </w:r>
      <w:r>
        <w:rPr>
          <w:spacing w:val="-3"/>
        </w:rPr>
        <w:t xml:space="preserve"> </w:t>
      </w:r>
      <w:r>
        <w:t>new</w:t>
      </w:r>
      <w:r>
        <w:rPr>
          <w:spacing w:val="-4"/>
        </w:rPr>
        <w:t xml:space="preserve"> </w:t>
      </w:r>
      <w:r>
        <w:t>password</w:t>
      </w:r>
      <w:r>
        <w:rPr>
          <w:spacing w:val="-5"/>
        </w:rPr>
        <w:t xml:space="preserve"> </w:t>
      </w:r>
      <w:r>
        <w:t>for</w:t>
      </w:r>
      <w:r>
        <w:rPr>
          <w:spacing w:val="-4"/>
        </w:rPr>
        <w:t xml:space="preserve"> </w:t>
      </w:r>
      <w:r>
        <w:t>that</w:t>
      </w:r>
      <w:r>
        <w:rPr>
          <w:spacing w:val="-3"/>
        </w:rPr>
        <w:t xml:space="preserve"> </w:t>
      </w:r>
      <w:r>
        <w:rPr>
          <w:spacing w:val="-2"/>
        </w:rPr>
        <w:t>user)</w:t>
      </w:r>
    </w:p>
    <w:p w:rsidR="004B43E7" w:rsidRDefault="00000000">
      <w:pPr>
        <w:pStyle w:val="BodyText"/>
        <w:tabs>
          <w:tab w:val="left" w:pos="4060"/>
        </w:tabs>
        <w:spacing w:before="79"/>
        <w:ind w:left="1038"/>
      </w:pPr>
      <w:r>
        <w:t>Retype</w:t>
      </w:r>
      <w:r>
        <w:rPr>
          <w:spacing w:val="-9"/>
        </w:rPr>
        <w:t xml:space="preserve"> </w:t>
      </w:r>
      <w:r>
        <w:t>password</w:t>
      </w:r>
      <w:r>
        <w:rPr>
          <w:spacing w:val="-7"/>
        </w:rPr>
        <w:t xml:space="preserve"> </w:t>
      </w:r>
      <w:r>
        <w:rPr>
          <w:spacing w:val="-10"/>
        </w:rPr>
        <w:t>:</w:t>
      </w:r>
      <w:r>
        <w:tab/>
        <w:t>(retype</w:t>
      </w:r>
      <w:r>
        <w:rPr>
          <w:spacing w:val="-6"/>
        </w:rPr>
        <w:t xml:space="preserve"> </w:t>
      </w:r>
      <w:r>
        <w:t>the</w:t>
      </w:r>
      <w:r>
        <w:rPr>
          <w:spacing w:val="-7"/>
        </w:rPr>
        <w:t xml:space="preserve"> </w:t>
      </w:r>
      <w:r>
        <w:t>password</w:t>
      </w:r>
      <w:r>
        <w:rPr>
          <w:spacing w:val="-5"/>
        </w:rPr>
        <w:t xml:space="preserve"> </w:t>
      </w:r>
      <w:r>
        <w:rPr>
          <w:spacing w:val="-2"/>
        </w:rPr>
        <w:t>again)</w:t>
      </w:r>
    </w:p>
    <w:p w:rsidR="004B43E7" w:rsidRDefault="00000000">
      <w:pPr>
        <w:spacing w:before="82"/>
        <w:ind w:left="460"/>
        <w:rPr>
          <w:b/>
        </w:rPr>
      </w:pPr>
      <w:r>
        <w:rPr>
          <w:b/>
          <w:u w:val="single"/>
        </w:rPr>
        <w:t>The</w:t>
      </w:r>
      <w:r>
        <w:rPr>
          <w:b/>
          <w:spacing w:val="-5"/>
          <w:u w:val="single"/>
        </w:rPr>
        <w:t xml:space="preserve"> </w:t>
      </w:r>
      <w:r>
        <w:rPr>
          <w:b/>
          <w:u w:val="single"/>
        </w:rPr>
        <w:t>other</w:t>
      </w:r>
      <w:r>
        <w:rPr>
          <w:b/>
          <w:spacing w:val="-4"/>
          <w:u w:val="single"/>
        </w:rPr>
        <w:t xml:space="preserve"> </w:t>
      </w:r>
      <w:r>
        <w:rPr>
          <w:b/>
          <w:u w:val="single"/>
        </w:rPr>
        <w:t>useful</w:t>
      </w:r>
      <w:r>
        <w:rPr>
          <w:b/>
          <w:spacing w:val="-6"/>
          <w:u w:val="single"/>
        </w:rPr>
        <w:t xml:space="preserve"> </w:t>
      </w:r>
      <w:r>
        <w:rPr>
          <w:b/>
          <w:u w:val="single"/>
        </w:rPr>
        <w:t>commands</w:t>
      </w:r>
      <w:r>
        <w:rPr>
          <w:b/>
          <w:spacing w:val="-1"/>
        </w:rPr>
        <w:t xml:space="preserve"> </w:t>
      </w:r>
      <w:r>
        <w:rPr>
          <w:b/>
          <w:spacing w:val="-10"/>
        </w:rPr>
        <w:t>:</w:t>
      </w:r>
    </w:p>
    <w:p w:rsidR="004B43E7" w:rsidRDefault="00000000">
      <w:pPr>
        <w:pStyle w:val="BodyText"/>
        <w:tabs>
          <w:tab w:val="left" w:pos="1900"/>
        </w:tabs>
        <w:spacing w:before="79" w:line="314" w:lineRule="auto"/>
        <w:ind w:left="460" w:right="1590" w:firstLine="427"/>
      </w:pPr>
      <w:r>
        <w:t>#</w:t>
      </w:r>
      <w:r>
        <w:rPr>
          <w:spacing w:val="40"/>
        </w:rPr>
        <w:t xml:space="preserve"> </w:t>
      </w:r>
      <w:r>
        <w:t>w</w:t>
      </w:r>
      <w:r>
        <w:tab/>
        <w:t>(this</w:t>
      </w:r>
      <w:r>
        <w:rPr>
          <w:spacing w:val="-3"/>
        </w:rPr>
        <w:t xml:space="preserve"> </w:t>
      </w:r>
      <w:r>
        <w:t>command</w:t>
      </w:r>
      <w:r>
        <w:rPr>
          <w:spacing w:val="-4"/>
        </w:rPr>
        <w:t xml:space="preserve"> </w:t>
      </w:r>
      <w:r>
        <w:t>gives</w:t>
      </w:r>
      <w:r>
        <w:rPr>
          <w:spacing w:val="-4"/>
        </w:rPr>
        <w:t xml:space="preserve"> </w:t>
      </w:r>
      <w:r>
        <w:t>the</w:t>
      </w:r>
      <w:r>
        <w:rPr>
          <w:spacing w:val="-3"/>
        </w:rPr>
        <w:t xml:space="preserve"> </w:t>
      </w:r>
      <w:r>
        <w:t>login</w:t>
      </w:r>
      <w:r>
        <w:rPr>
          <w:spacing w:val="-4"/>
        </w:rPr>
        <w:t xml:space="preserve"> </w:t>
      </w:r>
      <w:r>
        <w:t>user</w:t>
      </w:r>
      <w:r>
        <w:rPr>
          <w:spacing w:val="-3"/>
        </w:rPr>
        <w:t xml:space="preserve"> </w:t>
      </w:r>
      <w:r>
        <w:t>information</w:t>
      </w:r>
      <w:r>
        <w:rPr>
          <w:spacing w:val="-4"/>
        </w:rPr>
        <w:t xml:space="preserve"> </w:t>
      </w:r>
      <w:r>
        <w:t>like</w:t>
      </w:r>
      <w:r>
        <w:rPr>
          <w:spacing w:val="-2"/>
        </w:rPr>
        <w:t xml:space="preserve"> </w:t>
      </w:r>
      <w:r>
        <w:t>how</w:t>
      </w:r>
      <w:r>
        <w:rPr>
          <w:spacing w:val="-5"/>
        </w:rPr>
        <w:t xml:space="preserve"> </w:t>
      </w:r>
      <w:r>
        <w:t>many</w:t>
      </w:r>
      <w:r>
        <w:rPr>
          <w:spacing w:val="-3"/>
        </w:rPr>
        <w:t xml:space="preserve"> </w:t>
      </w:r>
      <w:r>
        <w:t>users</w:t>
      </w:r>
      <w:r>
        <w:rPr>
          <w:spacing w:val="-6"/>
        </w:rPr>
        <w:t xml:space="preserve"> </w:t>
      </w:r>
      <w:r>
        <w:t>currently</w:t>
      </w:r>
      <w:r>
        <w:rPr>
          <w:spacing w:val="-3"/>
        </w:rPr>
        <w:t xml:space="preserve"> </w:t>
      </w:r>
      <w:r>
        <w:t>login and their</w:t>
      </w:r>
    </w:p>
    <w:p w:rsidR="004B43E7" w:rsidRDefault="00000000">
      <w:pPr>
        <w:pStyle w:val="BodyText"/>
        <w:spacing w:line="264" w:lineRule="exact"/>
        <w:ind w:left="1900"/>
      </w:pPr>
      <w:r>
        <w:rPr>
          <w:spacing w:val="-2"/>
        </w:rPr>
        <w:t>processes)</w:t>
      </w:r>
    </w:p>
    <w:p w:rsidR="004B43E7" w:rsidRDefault="00000000">
      <w:pPr>
        <w:pStyle w:val="BodyText"/>
        <w:tabs>
          <w:tab w:val="left" w:pos="1900"/>
        </w:tabs>
        <w:spacing w:before="82"/>
      </w:pPr>
      <w:r>
        <w:t xml:space="preserve"># </w:t>
      </w:r>
      <w:r>
        <w:rPr>
          <w:spacing w:val="-5"/>
        </w:rPr>
        <w:t>who</w:t>
      </w:r>
      <w:r>
        <w:tab/>
        <w:t>(to</w:t>
      </w:r>
      <w:r>
        <w:rPr>
          <w:spacing w:val="-5"/>
        </w:rPr>
        <w:t xml:space="preserve"> </w:t>
      </w:r>
      <w:r>
        <w:t>see</w:t>
      </w:r>
      <w:r>
        <w:rPr>
          <w:spacing w:val="-2"/>
        </w:rPr>
        <w:t xml:space="preserve"> </w:t>
      </w:r>
      <w:r>
        <w:t>users</w:t>
      </w:r>
      <w:r>
        <w:rPr>
          <w:spacing w:val="-4"/>
        </w:rPr>
        <w:t xml:space="preserve"> </w:t>
      </w:r>
      <w:r>
        <w:t>who</w:t>
      </w:r>
      <w:r>
        <w:rPr>
          <w:spacing w:val="-3"/>
        </w:rPr>
        <w:t xml:space="preserve"> </w:t>
      </w:r>
      <w:r>
        <w:t>are</w:t>
      </w:r>
      <w:r>
        <w:rPr>
          <w:spacing w:val="-4"/>
        </w:rPr>
        <w:t xml:space="preserve"> </w:t>
      </w:r>
      <w:r>
        <w:t>currently</w:t>
      </w:r>
      <w:r>
        <w:rPr>
          <w:spacing w:val="-2"/>
        </w:rPr>
        <w:t xml:space="preserve"> </w:t>
      </w:r>
      <w:r>
        <w:t>login</w:t>
      </w:r>
      <w:r>
        <w:rPr>
          <w:spacing w:val="-2"/>
        </w:rPr>
        <w:t xml:space="preserve"> </w:t>
      </w:r>
      <w:r>
        <w:t>and</w:t>
      </w:r>
      <w:r>
        <w:rPr>
          <w:spacing w:val="-5"/>
        </w:rPr>
        <w:t xml:space="preserve"> </w:t>
      </w:r>
      <w:r>
        <w:t>on</w:t>
      </w:r>
      <w:r>
        <w:rPr>
          <w:spacing w:val="-4"/>
        </w:rPr>
        <w:t xml:space="preserve"> </w:t>
      </w:r>
      <w:r>
        <w:t>which</w:t>
      </w:r>
      <w:r>
        <w:rPr>
          <w:spacing w:val="-3"/>
        </w:rPr>
        <w:t xml:space="preserve"> </w:t>
      </w:r>
      <w:r>
        <w:t>terminal</w:t>
      </w:r>
      <w:r>
        <w:rPr>
          <w:spacing w:val="-2"/>
        </w:rPr>
        <w:t xml:space="preserve"> </w:t>
      </w:r>
      <w:r>
        <w:t>they</w:t>
      </w:r>
      <w:r>
        <w:rPr>
          <w:spacing w:val="-1"/>
        </w:rPr>
        <w:t xml:space="preserve"> </w:t>
      </w:r>
      <w:r>
        <w:rPr>
          <w:spacing w:val="-2"/>
        </w:rPr>
        <w:t>login)</w:t>
      </w:r>
    </w:p>
    <w:p w:rsidR="004B43E7" w:rsidRDefault="00000000">
      <w:pPr>
        <w:pStyle w:val="BodyText"/>
        <w:tabs>
          <w:tab w:val="left" w:pos="1900"/>
          <w:tab w:val="left" w:pos="8557"/>
        </w:tabs>
        <w:spacing w:before="79" w:line="312" w:lineRule="auto"/>
        <w:ind w:left="460" w:right="1692" w:firstLine="427"/>
      </w:pPr>
      <w:r>
        <w:t># last</w:t>
      </w:r>
      <w:r>
        <w:tab/>
        <w:t>(see the list of users who are login and logout since the</w:t>
      </w:r>
      <w:r>
        <w:rPr>
          <w:spacing w:val="80"/>
        </w:rPr>
        <w:t xml:space="preserve"> </w:t>
      </w:r>
      <w:r>
        <w:rPr>
          <w:b/>
        </w:rPr>
        <w:t>/var/log/wtmp</w:t>
      </w:r>
      <w:r>
        <w:rPr>
          <w:b/>
        </w:rPr>
        <w:tab/>
      </w:r>
      <w:r>
        <w:t>file</w:t>
      </w:r>
      <w:r>
        <w:rPr>
          <w:spacing w:val="-13"/>
        </w:rPr>
        <w:t xml:space="preserve"> </w:t>
      </w:r>
      <w:r>
        <w:t xml:space="preserve">was </w:t>
      </w:r>
      <w:r>
        <w:rPr>
          <w:spacing w:val="-2"/>
        </w:rPr>
        <w:t>created)</w:t>
      </w:r>
    </w:p>
    <w:p w:rsidR="004B43E7" w:rsidRDefault="00000000">
      <w:pPr>
        <w:pStyle w:val="BodyText"/>
        <w:tabs>
          <w:tab w:val="left" w:pos="2620"/>
        </w:tabs>
        <w:spacing w:line="312" w:lineRule="auto"/>
        <w:ind w:right="3748"/>
      </w:pPr>
      <w:r>
        <w:t># lastb</w:t>
      </w:r>
      <w:r>
        <w:tab/>
        <w:t>(to</w:t>
      </w:r>
      <w:r>
        <w:rPr>
          <w:spacing w:val="-3"/>
        </w:rPr>
        <w:t xml:space="preserve"> </w:t>
      </w:r>
      <w:r>
        <w:t>see</w:t>
      </w:r>
      <w:r>
        <w:rPr>
          <w:spacing w:val="-4"/>
        </w:rPr>
        <w:t xml:space="preserve"> </w:t>
      </w:r>
      <w:r>
        <w:t>the</w:t>
      </w:r>
      <w:r>
        <w:rPr>
          <w:spacing w:val="-1"/>
        </w:rPr>
        <w:t xml:space="preserve"> </w:t>
      </w:r>
      <w:r>
        <w:t>list</w:t>
      </w:r>
      <w:r>
        <w:rPr>
          <w:spacing w:val="-4"/>
        </w:rPr>
        <w:t xml:space="preserve"> </w:t>
      </w:r>
      <w:r>
        <w:t>of</w:t>
      </w:r>
      <w:r>
        <w:rPr>
          <w:spacing w:val="-2"/>
        </w:rPr>
        <w:t xml:space="preserve"> </w:t>
      </w:r>
      <w:r>
        <w:t>the</w:t>
      </w:r>
      <w:r>
        <w:rPr>
          <w:spacing w:val="-1"/>
        </w:rPr>
        <w:t xml:space="preserve"> </w:t>
      </w:r>
      <w:r>
        <w:t>users</w:t>
      </w:r>
      <w:r>
        <w:rPr>
          <w:spacing w:val="-6"/>
        </w:rPr>
        <w:t xml:space="preserve"> </w:t>
      </w:r>
      <w:r>
        <w:t>who</w:t>
      </w:r>
      <w:r>
        <w:rPr>
          <w:spacing w:val="-3"/>
        </w:rPr>
        <w:t xml:space="preserve"> </w:t>
      </w:r>
      <w:r>
        <w:t>tried</w:t>
      </w:r>
      <w:r>
        <w:rPr>
          <w:spacing w:val="-2"/>
        </w:rPr>
        <w:t xml:space="preserve"> </w:t>
      </w:r>
      <w:r>
        <w:t>as</w:t>
      </w:r>
      <w:r>
        <w:rPr>
          <w:spacing w:val="-5"/>
        </w:rPr>
        <w:t xml:space="preserve"> </w:t>
      </w:r>
      <w:r>
        <w:t>bad</w:t>
      </w:r>
      <w:r>
        <w:rPr>
          <w:spacing w:val="-4"/>
        </w:rPr>
        <w:t xml:space="preserve"> </w:t>
      </w:r>
      <w:r>
        <w:t>logins) # lastreboot</w:t>
      </w:r>
      <w:r>
        <w:tab/>
        <w:t>(to see all reboots since the log file was created)</w:t>
      </w:r>
    </w:p>
    <w:p w:rsidR="004B43E7" w:rsidRDefault="00000000">
      <w:pPr>
        <w:pStyle w:val="BodyText"/>
        <w:tabs>
          <w:tab w:val="left" w:pos="2620"/>
        </w:tabs>
        <w:spacing w:line="312" w:lineRule="auto"/>
        <w:ind w:left="460" w:right="1882" w:firstLine="427"/>
      </w:pPr>
      <w:r>
        <w:t># uptime</w:t>
      </w:r>
      <w:r>
        <w:tab/>
        <w:t>(to</w:t>
      </w:r>
      <w:r>
        <w:rPr>
          <w:spacing w:val="-4"/>
        </w:rPr>
        <w:t xml:space="preserve"> </w:t>
      </w:r>
      <w:r>
        <w:t>see</w:t>
      </w:r>
      <w:r>
        <w:rPr>
          <w:spacing w:val="-3"/>
        </w:rPr>
        <w:t xml:space="preserve"> </w:t>
      </w:r>
      <w:r>
        <w:t>the</w:t>
      </w:r>
      <w:r>
        <w:rPr>
          <w:spacing w:val="-3"/>
        </w:rPr>
        <w:t xml:space="preserve"> </w:t>
      </w:r>
      <w:r>
        <w:t>information</w:t>
      </w:r>
      <w:r>
        <w:rPr>
          <w:spacing w:val="-4"/>
        </w:rPr>
        <w:t xml:space="preserve"> </w:t>
      </w:r>
      <w:r>
        <w:t>from</w:t>
      </w:r>
      <w:r>
        <w:rPr>
          <w:spacing w:val="-2"/>
        </w:rPr>
        <w:t xml:space="preserve"> </w:t>
      </w:r>
      <w:r>
        <w:t>how</w:t>
      </w:r>
      <w:r>
        <w:rPr>
          <w:spacing w:val="-2"/>
        </w:rPr>
        <w:t xml:space="preserve"> </w:t>
      </w:r>
      <w:r>
        <w:t>long</w:t>
      </w:r>
      <w:r>
        <w:rPr>
          <w:spacing w:val="-4"/>
        </w:rPr>
        <w:t xml:space="preserve"> </w:t>
      </w:r>
      <w:r>
        <w:t>the</w:t>
      </w:r>
      <w:r>
        <w:rPr>
          <w:spacing w:val="-5"/>
        </w:rPr>
        <w:t xml:space="preserve"> </w:t>
      </w:r>
      <w:r>
        <w:t>system</w:t>
      </w:r>
      <w:r>
        <w:rPr>
          <w:spacing w:val="-2"/>
        </w:rPr>
        <w:t xml:space="preserve"> </w:t>
      </w:r>
      <w:r>
        <w:t>is</w:t>
      </w:r>
      <w:r>
        <w:rPr>
          <w:spacing w:val="-5"/>
        </w:rPr>
        <w:t xml:space="preserve"> </w:t>
      </w:r>
      <w:r>
        <w:t>running,</w:t>
      </w:r>
      <w:r>
        <w:rPr>
          <w:spacing w:val="-3"/>
        </w:rPr>
        <w:t xml:space="preserve"> </w:t>
      </w:r>
      <w:r>
        <w:t>how</w:t>
      </w:r>
      <w:r>
        <w:rPr>
          <w:spacing w:val="-5"/>
        </w:rPr>
        <w:t xml:space="preserve"> </w:t>
      </w:r>
      <w:r>
        <w:t>many users login and load</w:t>
      </w:r>
    </w:p>
    <w:p w:rsidR="004B43E7" w:rsidRDefault="00000000">
      <w:pPr>
        <w:pStyle w:val="BodyText"/>
        <w:ind w:left="2771"/>
      </w:pPr>
      <w:r>
        <w:rPr>
          <w:spacing w:val="-2"/>
        </w:rPr>
        <w:t>average)</w:t>
      </w:r>
    </w:p>
    <w:p w:rsidR="004B43E7" w:rsidRDefault="00000000">
      <w:pPr>
        <w:tabs>
          <w:tab w:val="left" w:pos="3547"/>
        </w:tabs>
        <w:spacing w:before="80"/>
        <w:ind w:left="887"/>
        <w:rPr>
          <w:b/>
        </w:rPr>
      </w:pPr>
      <w:r>
        <w:t>*</w:t>
      </w:r>
      <w:r>
        <w:rPr>
          <w:spacing w:val="48"/>
        </w:rPr>
        <w:t xml:space="preserve"> </w:t>
      </w:r>
      <w:r>
        <w:t>The</w:t>
      </w:r>
      <w:r>
        <w:rPr>
          <w:spacing w:val="-2"/>
        </w:rPr>
        <w:t xml:space="preserve"> </w:t>
      </w:r>
      <w:r>
        <w:t>load</w:t>
      </w:r>
      <w:r>
        <w:rPr>
          <w:spacing w:val="-4"/>
        </w:rPr>
        <w:t xml:space="preserve"> </w:t>
      </w:r>
      <w:r>
        <w:t>average is</w:t>
      </w:r>
      <w:r>
        <w:rPr>
          <w:spacing w:val="46"/>
        </w:rPr>
        <w:t xml:space="preserve"> </w:t>
      </w:r>
      <w:r>
        <w:rPr>
          <w:spacing w:val="-4"/>
        </w:rPr>
        <w:t>from</w:t>
      </w:r>
      <w:r>
        <w:tab/>
      </w:r>
      <w:r>
        <w:rPr>
          <w:b/>
        </w:rPr>
        <w:t>1</w:t>
      </w:r>
      <w:r>
        <w:rPr>
          <w:b/>
          <w:spacing w:val="-3"/>
        </w:rPr>
        <w:t xml:space="preserve"> </w:t>
      </w:r>
      <w:r>
        <w:rPr>
          <w:b/>
        </w:rPr>
        <w:t>sec</w:t>
      </w:r>
      <w:r>
        <w:rPr>
          <w:b/>
          <w:spacing w:val="62"/>
        </w:rPr>
        <w:t xml:space="preserve"> </w:t>
      </w:r>
      <w:r>
        <w:rPr>
          <w:b/>
        </w:rPr>
        <w:t>:</w:t>
      </w:r>
      <w:r>
        <w:rPr>
          <w:b/>
          <w:spacing w:val="73"/>
          <w:w w:val="150"/>
        </w:rPr>
        <w:t xml:space="preserve"> </w:t>
      </w:r>
      <w:r>
        <w:rPr>
          <w:b/>
        </w:rPr>
        <w:t>5</w:t>
      </w:r>
      <w:r>
        <w:rPr>
          <w:b/>
          <w:spacing w:val="-1"/>
        </w:rPr>
        <w:t xml:space="preserve"> </w:t>
      </w:r>
      <w:r>
        <w:rPr>
          <w:b/>
        </w:rPr>
        <w:t>secs</w:t>
      </w:r>
      <w:r>
        <w:rPr>
          <w:b/>
          <w:spacing w:val="71"/>
          <w:w w:val="150"/>
        </w:rPr>
        <w:t xml:space="preserve"> </w:t>
      </w:r>
      <w:r>
        <w:rPr>
          <w:b/>
        </w:rPr>
        <w:t>:</w:t>
      </w:r>
      <w:r>
        <w:rPr>
          <w:b/>
          <w:spacing w:val="71"/>
          <w:w w:val="150"/>
        </w:rPr>
        <w:t xml:space="preserve"> </w:t>
      </w:r>
      <w:r>
        <w:rPr>
          <w:b/>
        </w:rPr>
        <w:t>15</w:t>
      </w:r>
      <w:r>
        <w:rPr>
          <w:b/>
          <w:spacing w:val="-3"/>
        </w:rPr>
        <w:t xml:space="preserve"> </w:t>
      </w:r>
      <w:r>
        <w:rPr>
          <w:b/>
          <w:spacing w:val="-4"/>
        </w:rPr>
        <w:t>secs</w:t>
      </w:r>
    </w:p>
    <w:p w:rsidR="004B43E7" w:rsidRDefault="00000000">
      <w:pPr>
        <w:pStyle w:val="BodyText"/>
        <w:tabs>
          <w:tab w:val="left" w:pos="2620"/>
        </w:tabs>
        <w:spacing w:before="82" w:line="312" w:lineRule="auto"/>
        <w:ind w:left="460" w:right="2001" w:firstLine="427"/>
      </w:pPr>
      <w:r>
        <w:t># df</w:t>
      </w:r>
      <w:r>
        <w:tab/>
        <w:t>(to</w:t>
      </w:r>
      <w:r>
        <w:rPr>
          <w:spacing w:val="-3"/>
        </w:rPr>
        <w:t xml:space="preserve"> </w:t>
      </w:r>
      <w:r>
        <w:t>see</w:t>
      </w:r>
      <w:r>
        <w:rPr>
          <w:spacing w:val="-4"/>
        </w:rPr>
        <w:t xml:space="preserve"> </w:t>
      </w:r>
      <w:r>
        <w:t>the</w:t>
      </w:r>
      <w:r>
        <w:rPr>
          <w:spacing w:val="-4"/>
        </w:rPr>
        <w:t xml:space="preserve"> </w:t>
      </w:r>
      <w:r>
        <w:t>mounted</w:t>
      </w:r>
      <w:r>
        <w:rPr>
          <w:spacing w:val="-3"/>
        </w:rPr>
        <w:t xml:space="preserve"> </w:t>
      </w:r>
      <w:r>
        <w:t>partitions,</w:t>
      </w:r>
      <w:r>
        <w:rPr>
          <w:spacing w:val="-2"/>
        </w:rPr>
        <w:t xml:space="preserve"> </w:t>
      </w:r>
      <w:r>
        <w:t>their</w:t>
      </w:r>
      <w:r>
        <w:rPr>
          <w:spacing w:val="-4"/>
        </w:rPr>
        <w:t xml:space="preserve"> </w:t>
      </w:r>
      <w:r>
        <w:t>mount</w:t>
      </w:r>
      <w:r>
        <w:rPr>
          <w:spacing w:val="-2"/>
        </w:rPr>
        <w:t xml:space="preserve"> </w:t>
      </w:r>
      <w:r>
        <w:t>points</w:t>
      </w:r>
      <w:r>
        <w:rPr>
          <w:spacing w:val="-4"/>
        </w:rPr>
        <w:t xml:space="preserve"> </w:t>
      </w:r>
      <w:r>
        <w:t>and</w:t>
      </w:r>
      <w:r>
        <w:rPr>
          <w:spacing w:val="-3"/>
        </w:rPr>
        <w:t xml:space="preserve"> </w:t>
      </w:r>
      <w:r>
        <w:t>amount</w:t>
      </w:r>
      <w:r>
        <w:rPr>
          <w:spacing w:val="-4"/>
        </w:rPr>
        <w:t xml:space="preserve"> </w:t>
      </w:r>
      <w:r>
        <w:t>of</w:t>
      </w:r>
      <w:r>
        <w:rPr>
          <w:spacing w:val="-2"/>
        </w:rPr>
        <w:t xml:space="preserve"> </w:t>
      </w:r>
      <w:r>
        <w:t xml:space="preserve">disk </w:t>
      </w:r>
      <w:r>
        <w:rPr>
          <w:spacing w:val="-2"/>
        </w:rPr>
        <w:t>space)</w:t>
      </w:r>
    </w:p>
    <w:p w:rsidR="004B43E7" w:rsidRDefault="00000000">
      <w:pPr>
        <w:pStyle w:val="BodyText"/>
        <w:tabs>
          <w:tab w:val="left" w:pos="1919"/>
          <w:tab w:val="left" w:pos="2620"/>
        </w:tabs>
        <w:spacing w:before="1" w:line="312" w:lineRule="auto"/>
        <w:ind w:right="4175"/>
      </w:pPr>
      <w:r>
        <w:t># du</w:t>
      </w:r>
      <w:r>
        <w:tab/>
      </w:r>
      <w:r>
        <w:tab/>
        <w:t>(to</w:t>
      </w:r>
      <w:r>
        <w:rPr>
          <w:spacing w:val="-4"/>
        </w:rPr>
        <w:t xml:space="preserve"> </w:t>
      </w:r>
      <w:r>
        <w:t>see</w:t>
      </w:r>
      <w:r>
        <w:rPr>
          <w:spacing w:val="-5"/>
        </w:rPr>
        <w:t xml:space="preserve"> </w:t>
      </w:r>
      <w:r>
        <w:t>the</w:t>
      </w:r>
      <w:r>
        <w:rPr>
          <w:spacing w:val="-2"/>
        </w:rPr>
        <w:t xml:space="preserve"> </w:t>
      </w:r>
      <w:r>
        <w:t>disk</w:t>
      </w:r>
      <w:r>
        <w:rPr>
          <w:spacing w:val="-2"/>
        </w:rPr>
        <w:t xml:space="preserve"> </w:t>
      </w:r>
      <w:r>
        <w:t>usage</w:t>
      </w:r>
      <w:r>
        <w:rPr>
          <w:spacing w:val="-5"/>
        </w:rPr>
        <w:t xml:space="preserve"> </w:t>
      </w:r>
      <w:r>
        <w:t>of</w:t>
      </w:r>
      <w:r>
        <w:rPr>
          <w:spacing w:val="-5"/>
        </w:rPr>
        <w:t xml:space="preserve"> </w:t>
      </w:r>
      <w:r>
        <w:t>the</w:t>
      </w:r>
      <w:r>
        <w:rPr>
          <w:spacing w:val="-2"/>
        </w:rPr>
        <w:t xml:space="preserve"> </w:t>
      </w:r>
      <w:r>
        <w:t>each</w:t>
      </w:r>
      <w:r>
        <w:rPr>
          <w:spacing w:val="-5"/>
        </w:rPr>
        <w:t xml:space="preserve"> </w:t>
      </w:r>
      <w:r>
        <w:t>file</w:t>
      </w:r>
      <w:r>
        <w:rPr>
          <w:spacing w:val="-2"/>
        </w:rPr>
        <w:t xml:space="preserve"> </w:t>
      </w:r>
      <w:r>
        <w:t>in</w:t>
      </w:r>
      <w:r>
        <w:rPr>
          <w:spacing w:val="-4"/>
        </w:rPr>
        <w:t xml:space="preserve"> </w:t>
      </w:r>
      <w:r>
        <w:t>bytes) # uname</w:t>
      </w:r>
      <w:r>
        <w:tab/>
      </w:r>
      <w:r>
        <w:rPr>
          <w:spacing w:val="-6"/>
        </w:rPr>
        <w:t>-r</w:t>
      </w:r>
      <w:r>
        <w:tab/>
        <w:t>(gives the current kernel version)</w:t>
      </w:r>
    </w:p>
    <w:p w:rsidR="004B43E7" w:rsidRDefault="00000000">
      <w:pPr>
        <w:pStyle w:val="BodyText"/>
        <w:tabs>
          <w:tab w:val="left" w:pos="2620"/>
        </w:tabs>
      </w:pPr>
      <w:r>
        <w:t>#</w:t>
      </w:r>
      <w:r>
        <w:rPr>
          <w:spacing w:val="-1"/>
        </w:rPr>
        <w:t xml:space="preserve"> </w:t>
      </w:r>
      <w:r>
        <w:t>last</w:t>
      </w:r>
      <w:r>
        <w:rPr>
          <w:spacing w:val="49"/>
        </w:rPr>
        <w:t xml:space="preserve">  </w:t>
      </w:r>
      <w:r>
        <w:t>-</w:t>
      </w:r>
      <w:r>
        <w:rPr>
          <w:spacing w:val="-10"/>
        </w:rPr>
        <w:t>x</w:t>
      </w:r>
      <w:r>
        <w:tab/>
        <w:t>(It</w:t>
      </w:r>
      <w:r>
        <w:rPr>
          <w:spacing w:val="-4"/>
        </w:rPr>
        <w:t xml:space="preserve"> </w:t>
      </w:r>
      <w:r>
        <w:t>shows</w:t>
      </w:r>
      <w:r>
        <w:rPr>
          <w:spacing w:val="-2"/>
        </w:rPr>
        <w:t xml:space="preserve"> </w:t>
      </w:r>
      <w:r>
        <w:t>last</w:t>
      </w:r>
      <w:r>
        <w:rPr>
          <w:spacing w:val="-3"/>
        </w:rPr>
        <w:t xml:space="preserve"> </w:t>
      </w:r>
      <w:r>
        <w:t>shutdown</w:t>
      </w:r>
      <w:r>
        <w:rPr>
          <w:spacing w:val="-3"/>
        </w:rPr>
        <w:t xml:space="preserve"> </w:t>
      </w:r>
      <w:r>
        <w:t>date</w:t>
      </w:r>
      <w:r>
        <w:rPr>
          <w:spacing w:val="-3"/>
        </w:rPr>
        <w:t xml:space="preserve"> </w:t>
      </w:r>
      <w:r>
        <w:t>and</w:t>
      </w:r>
      <w:r>
        <w:rPr>
          <w:spacing w:val="-4"/>
        </w:rPr>
        <w:t xml:space="preserve"> time)</w:t>
      </w:r>
    </w:p>
    <w:p w:rsidR="004B43E7" w:rsidRDefault="00000000">
      <w:pPr>
        <w:pStyle w:val="BodyText"/>
        <w:spacing w:before="79" w:line="312" w:lineRule="auto"/>
        <w:ind w:left="460" w:right="1638" w:firstLine="427"/>
      </w:pPr>
      <w:r>
        <w:t>#</w:t>
      </w:r>
      <w:r>
        <w:rPr>
          <w:spacing w:val="-1"/>
        </w:rPr>
        <w:t xml:space="preserve"> </w:t>
      </w:r>
      <w:r>
        <w:t>last</w:t>
      </w:r>
      <w:r>
        <w:rPr>
          <w:spacing w:val="80"/>
          <w:w w:val="150"/>
        </w:rPr>
        <w:t xml:space="preserve"> </w:t>
      </w:r>
      <w:r>
        <w:t>-x</w:t>
      </w:r>
      <w:r>
        <w:rPr>
          <w:spacing w:val="40"/>
        </w:rPr>
        <w:t xml:space="preserve"> </w:t>
      </w:r>
      <w:r>
        <w:t>grep</w:t>
      </w:r>
      <w:r>
        <w:rPr>
          <w:spacing w:val="40"/>
        </w:rPr>
        <w:t xml:space="preserve"> </w:t>
      </w:r>
      <w:r>
        <w:t>shutdown</w:t>
      </w:r>
      <w:r>
        <w:rPr>
          <w:spacing w:val="40"/>
        </w:rPr>
        <w:t xml:space="preserve"> </w:t>
      </w:r>
      <w:r>
        <w:t>(only</w:t>
      </w:r>
      <w:r>
        <w:rPr>
          <w:spacing w:val="-3"/>
        </w:rPr>
        <w:t xml:space="preserve"> </w:t>
      </w:r>
      <w:r>
        <w:t>shutdown</w:t>
      </w:r>
      <w:r>
        <w:rPr>
          <w:spacing w:val="-1"/>
        </w:rPr>
        <w:t xml:space="preserve"> </w:t>
      </w:r>
      <w:r>
        <w:t>time shows</w:t>
      </w:r>
      <w:r>
        <w:rPr>
          <w:spacing w:val="-1"/>
        </w:rPr>
        <w:t xml:space="preserve"> </w:t>
      </w:r>
      <w:r>
        <w:t>ie.,</w:t>
      </w:r>
      <w:r>
        <w:rPr>
          <w:spacing w:val="-1"/>
        </w:rPr>
        <w:t xml:space="preserve"> </w:t>
      </w:r>
      <w:r>
        <w:t>grep</w:t>
      </w:r>
      <w:r>
        <w:rPr>
          <w:spacing w:val="-4"/>
        </w:rPr>
        <w:t xml:space="preserve"> </w:t>
      </w:r>
      <w:r>
        <w:t>will</w:t>
      </w:r>
      <w:r>
        <w:rPr>
          <w:spacing w:val="-1"/>
        </w:rPr>
        <w:t xml:space="preserve"> </w:t>
      </w:r>
      <w:r>
        <w:t>filter</w:t>
      </w:r>
      <w:r>
        <w:rPr>
          <w:spacing w:val="-1"/>
        </w:rPr>
        <w:t xml:space="preserve"> </w:t>
      </w:r>
      <w:r>
        <w:t>the</w:t>
      </w:r>
      <w:r>
        <w:rPr>
          <w:spacing w:val="40"/>
        </w:rPr>
        <w:t xml:space="preserve"> </w:t>
      </w:r>
      <w:r>
        <w:t>'last</w:t>
      </w:r>
      <w:r>
        <w:rPr>
          <w:spacing w:val="80"/>
        </w:rPr>
        <w:t xml:space="preserve"> </w:t>
      </w:r>
      <w:r>
        <w:t xml:space="preserve">-x' </w:t>
      </w:r>
      <w:r>
        <w:rPr>
          <w:spacing w:val="-2"/>
        </w:rPr>
        <w:t>command)</w:t>
      </w:r>
    </w:p>
    <w:p w:rsidR="004B43E7" w:rsidRDefault="00000000">
      <w:pPr>
        <w:pStyle w:val="ListParagraph"/>
        <w:numPr>
          <w:ilvl w:val="0"/>
          <w:numId w:val="188"/>
        </w:numPr>
        <w:tabs>
          <w:tab w:val="left" w:pos="1099"/>
        </w:tabs>
        <w:spacing w:before="0"/>
        <w:ind w:left="1098"/>
      </w:pPr>
      <w:r>
        <w:rPr>
          <w:b/>
        </w:rPr>
        <w:t>grep:</w:t>
      </w:r>
      <w:r>
        <w:rPr>
          <w:b/>
          <w:spacing w:val="70"/>
          <w:w w:val="150"/>
        </w:rPr>
        <w:t xml:space="preserve"> </w:t>
      </w:r>
      <w:r>
        <w:t>It</w:t>
      </w:r>
      <w:r>
        <w:rPr>
          <w:spacing w:val="-4"/>
        </w:rPr>
        <w:t xml:space="preserve"> </w:t>
      </w:r>
      <w:r>
        <w:t>is</w:t>
      </w:r>
      <w:r>
        <w:rPr>
          <w:spacing w:val="-1"/>
        </w:rPr>
        <w:t xml:space="preserve"> </w:t>
      </w:r>
      <w:r>
        <w:t>used</w:t>
      </w:r>
      <w:r>
        <w:rPr>
          <w:spacing w:val="-5"/>
        </w:rPr>
        <w:t xml:space="preserve"> </w:t>
      </w:r>
      <w:r>
        <w:t>to</w:t>
      </w:r>
      <w:r>
        <w:rPr>
          <w:spacing w:val="-2"/>
        </w:rPr>
        <w:t xml:space="preserve"> </w:t>
      </w:r>
      <w:r>
        <w:t>search</w:t>
      </w:r>
      <w:r>
        <w:rPr>
          <w:spacing w:val="-2"/>
        </w:rPr>
        <w:t xml:space="preserve"> </w:t>
      </w:r>
      <w:r>
        <w:t>a</w:t>
      </w:r>
      <w:r>
        <w:rPr>
          <w:spacing w:val="-2"/>
        </w:rPr>
        <w:t xml:space="preserve"> </w:t>
      </w:r>
      <w:r>
        <w:t>word</w:t>
      </w:r>
      <w:r>
        <w:rPr>
          <w:spacing w:val="-2"/>
        </w:rPr>
        <w:t xml:space="preserve"> </w:t>
      </w:r>
      <w:r>
        <w:t>or</w:t>
      </w:r>
      <w:r>
        <w:rPr>
          <w:spacing w:val="-4"/>
        </w:rPr>
        <w:t xml:space="preserve"> </w:t>
      </w:r>
      <w:r>
        <w:t>sentence</w:t>
      </w:r>
      <w:r>
        <w:rPr>
          <w:spacing w:val="-1"/>
        </w:rPr>
        <w:t xml:space="preserve"> </w:t>
      </w:r>
      <w:r>
        <w:t>in</w:t>
      </w:r>
      <w:r>
        <w:rPr>
          <w:spacing w:val="-5"/>
        </w:rPr>
        <w:t xml:space="preserve"> </w:t>
      </w:r>
      <w:r>
        <w:t>file</w:t>
      </w:r>
      <w:r>
        <w:rPr>
          <w:spacing w:val="-4"/>
        </w:rPr>
        <w:t xml:space="preserve"> </w:t>
      </w:r>
      <w:r>
        <w:t>(ie.,</w:t>
      </w:r>
      <w:r>
        <w:rPr>
          <w:spacing w:val="-2"/>
        </w:rPr>
        <w:t xml:space="preserve"> </w:t>
      </w:r>
      <w:r>
        <w:t>inside</w:t>
      </w:r>
      <w:r>
        <w:rPr>
          <w:spacing w:val="-3"/>
        </w:rPr>
        <w:t xml:space="preserve"> </w:t>
      </w:r>
      <w:r>
        <w:t>the</w:t>
      </w:r>
      <w:r>
        <w:rPr>
          <w:spacing w:val="-1"/>
        </w:rPr>
        <w:t xml:space="preserve"> </w:t>
      </w:r>
      <w:r>
        <w:rPr>
          <w:spacing w:val="-2"/>
        </w:rPr>
        <w:t>file)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88"/>
        </w:numPr>
        <w:tabs>
          <w:tab w:val="left" w:pos="1099"/>
        </w:tabs>
        <w:spacing w:before="90"/>
        <w:ind w:left="1098"/>
      </w:pPr>
      <w:r>
        <w:rPr>
          <w:b/>
        </w:rPr>
        <w:lastRenderedPageBreak/>
        <w:t>find</w:t>
      </w:r>
      <w:r>
        <w:rPr>
          <w:b/>
          <w:spacing w:val="-3"/>
        </w:rPr>
        <w:t xml:space="preserve"> </w:t>
      </w:r>
      <w:r>
        <w:rPr>
          <w:b/>
        </w:rPr>
        <w:t>:</w:t>
      </w:r>
      <w:r>
        <w:rPr>
          <w:b/>
          <w:spacing w:val="47"/>
        </w:rPr>
        <w:t xml:space="preserve">  </w:t>
      </w:r>
      <w:r>
        <w:t>It</w:t>
      </w:r>
      <w:r>
        <w:rPr>
          <w:spacing w:val="-4"/>
        </w:rPr>
        <w:t xml:space="preserve"> </w:t>
      </w:r>
      <w:r>
        <w:t>is</w:t>
      </w:r>
      <w:r>
        <w:rPr>
          <w:spacing w:val="-1"/>
        </w:rPr>
        <w:t xml:space="preserve"> </w:t>
      </w:r>
      <w:r>
        <w:t>used</w:t>
      </w:r>
      <w:r>
        <w:rPr>
          <w:spacing w:val="-4"/>
        </w:rPr>
        <w:t xml:space="preserve"> </w:t>
      </w:r>
      <w:r>
        <w:t>to</w:t>
      </w:r>
      <w:r>
        <w:rPr>
          <w:spacing w:val="-2"/>
        </w:rPr>
        <w:t xml:space="preserve"> </w:t>
      </w:r>
      <w:r>
        <w:t>search</w:t>
      </w:r>
      <w:r>
        <w:rPr>
          <w:spacing w:val="-3"/>
        </w:rPr>
        <w:t xml:space="preserve"> </w:t>
      </w:r>
      <w:r>
        <w:t>a</w:t>
      </w:r>
      <w:r>
        <w:rPr>
          <w:spacing w:val="-1"/>
        </w:rPr>
        <w:t xml:space="preserve"> </w:t>
      </w:r>
      <w:r>
        <w:t>command</w:t>
      </w:r>
      <w:r>
        <w:rPr>
          <w:spacing w:val="-4"/>
        </w:rPr>
        <w:t xml:space="preserve"> </w:t>
      </w:r>
      <w:r>
        <w:t>or</w:t>
      </w:r>
      <w:r>
        <w:rPr>
          <w:spacing w:val="-1"/>
        </w:rPr>
        <w:t xml:space="preserve"> </w:t>
      </w:r>
      <w:r>
        <w:t>file</w:t>
      </w:r>
      <w:r>
        <w:rPr>
          <w:spacing w:val="-4"/>
        </w:rPr>
        <w:t xml:space="preserve"> </w:t>
      </w:r>
      <w:r>
        <w:t>inside</w:t>
      </w:r>
      <w:r>
        <w:rPr>
          <w:spacing w:val="-3"/>
        </w:rPr>
        <w:t xml:space="preserve"> </w:t>
      </w:r>
      <w:r>
        <w:t>the</w:t>
      </w:r>
      <w:r>
        <w:rPr>
          <w:spacing w:val="-1"/>
        </w:rPr>
        <w:t xml:space="preserve"> </w:t>
      </w:r>
      <w:r>
        <w:rPr>
          <w:spacing w:val="-2"/>
        </w:rPr>
        <w:t>system)</w:t>
      </w:r>
    </w:p>
    <w:p w:rsidR="004B43E7" w:rsidRDefault="00000000">
      <w:pPr>
        <w:pStyle w:val="BodyText"/>
        <w:tabs>
          <w:tab w:val="left" w:pos="4060"/>
        </w:tabs>
        <w:spacing w:before="80"/>
      </w:pPr>
      <w:r>
        <w:t>#</w:t>
      </w:r>
      <w:r>
        <w:rPr>
          <w:spacing w:val="-1"/>
        </w:rPr>
        <w:t xml:space="preserve"> </w:t>
      </w:r>
      <w:r>
        <w:t>cat</w:t>
      </w:r>
      <w:r>
        <w:rPr>
          <w:spacing w:val="46"/>
        </w:rPr>
        <w:t xml:space="preserve"> </w:t>
      </w:r>
      <w:r>
        <w:t>/etc/shells</w:t>
      </w:r>
      <w:r>
        <w:rPr>
          <w:spacing w:val="68"/>
          <w:w w:val="150"/>
        </w:rPr>
        <w:t xml:space="preserve"> </w:t>
      </w:r>
      <w:r>
        <w:t>or</w:t>
      </w:r>
      <w:r>
        <w:rPr>
          <w:spacing w:val="73"/>
          <w:w w:val="150"/>
        </w:rPr>
        <w:t xml:space="preserve"> </w:t>
      </w:r>
      <w:r>
        <w:t>#</w:t>
      </w:r>
      <w:r>
        <w:rPr>
          <w:spacing w:val="-3"/>
        </w:rPr>
        <w:t xml:space="preserve"> </w:t>
      </w:r>
      <w:r>
        <w:t>chsh</w:t>
      </w:r>
      <w:r>
        <w:rPr>
          <w:spacing w:val="72"/>
          <w:w w:val="150"/>
        </w:rPr>
        <w:t xml:space="preserve"> </w:t>
      </w:r>
      <w:r>
        <w:t>-</w:t>
      </w:r>
      <w:r>
        <w:rPr>
          <w:spacing w:val="-10"/>
        </w:rPr>
        <w:t>l</w:t>
      </w:r>
      <w:r>
        <w:tab/>
        <w:t>(to</w:t>
      </w:r>
      <w:r>
        <w:rPr>
          <w:spacing w:val="-6"/>
        </w:rPr>
        <w:t xml:space="preserve"> </w:t>
      </w:r>
      <w:r>
        <w:t>see</w:t>
      </w:r>
      <w:r>
        <w:rPr>
          <w:spacing w:val="-4"/>
        </w:rPr>
        <w:t xml:space="preserve"> </w:t>
      </w:r>
      <w:r>
        <w:t>how</w:t>
      </w:r>
      <w:r>
        <w:rPr>
          <w:spacing w:val="-4"/>
        </w:rPr>
        <w:t xml:space="preserve"> </w:t>
      </w:r>
      <w:r>
        <w:t>many</w:t>
      </w:r>
      <w:r>
        <w:rPr>
          <w:spacing w:val="-2"/>
        </w:rPr>
        <w:t xml:space="preserve"> </w:t>
      </w:r>
      <w:r>
        <w:t>shells</w:t>
      </w:r>
      <w:r>
        <w:rPr>
          <w:spacing w:val="-3"/>
        </w:rPr>
        <w:t xml:space="preserve"> </w:t>
      </w:r>
      <w:r>
        <w:t>that</w:t>
      </w:r>
      <w:r>
        <w:rPr>
          <w:spacing w:val="-2"/>
        </w:rPr>
        <w:t xml:space="preserve"> </w:t>
      </w:r>
      <w:r>
        <w:t>are</w:t>
      </w:r>
      <w:r>
        <w:rPr>
          <w:spacing w:val="-4"/>
        </w:rPr>
        <w:t xml:space="preserve"> </w:t>
      </w:r>
      <w:r>
        <w:t>supported</w:t>
      </w:r>
      <w:r>
        <w:rPr>
          <w:spacing w:val="-5"/>
        </w:rPr>
        <w:t xml:space="preserve"> </w:t>
      </w:r>
      <w:r>
        <w:t>by</w:t>
      </w:r>
      <w:r>
        <w:rPr>
          <w:spacing w:val="-4"/>
        </w:rPr>
        <w:t xml:space="preserve"> </w:t>
      </w:r>
      <w:r>
        <w:rPr>
          <w:spacing w:val="-2"/>
        </w:rPr>
        <w:t>Linux)</w:t>
      </w:r>
    </w:p>
    <w:p w:rsidR="004B43E7" w:rsidRDefault="00000000">
      <w:pPr>
        <w:pStyle w:val="BodyText"/>
        <w:tabs>
          <w:tab w:val="left" w:pos="2620"/>
          <w:tab w:val="left" w:pos="3268"/>
        </w:tabs>
        <w:spacing w:before="82"/>
        <w:ind w:left="1180"/>
      </w:pPr>
      <w:r>
        <w:rPr>
          <w:spacing w:val="-2"/>
        </w:rPr>
        <w:t>/bin/sh</w:t>
      </w:r>
      <w:r>
        <w:tab/>
      </w:r>
      <w:r>
        <w:rPr>
          <w:spacing w:val="-2"/>
        </w:rPr>
        <w:t>-----</w:t>
      </w:r>
      <w:r>
        <w:rPr>
          <w:spacing w:val="-10"/>
        </w:rPr>
        <w:t>&gt;</w:t>
      </w:r>
      <w:r>
        <w:tab/>
        <w:t>default</w:t>
      </w:r>
      <w:r>
        <w:rPr>
          <w:spacing w:val="-5"/>
        </w:rPr>
        <w:t xml:space="preserve"> </w:t>
      </w:r>
      <w:r>
        <w:t>shell</w:t>
      </w:r>
      <w:r>
        <w:rPr>
          <w:spacing w:val="-4"/>
        </w:rPr>
        <w:t xml:space="preserve"> </w:t>
      </w:r>
      <w:r>
        <w:t>for</w:t>
      </w:r>
      <w:r>
        <w:rPr>
          <w:spacing w:val="-6"/>
        </w:rPr>
        <w:t xml:space="preserve"> </w:t>
      </w:r>
      <w:r>
        <w:rPr>
          <w:spacing w:val="-4"/>
        </w:rPr>
        <w:t>Unix</w:t>
      </w:r>
    </w:p>
    <w:p w:rsidR="004B43E7" w:rsidRDefault="00000000">
      <w:pPr>
        <w:pStyle w:val="BodyText"/>
        <w:tabs>
          <w:tab w:val="left" w:pos="2620"/>
          <w:tab w:val="left" w:pos="3268"/>
        </w:tabs>
        <w:spacing w:before="79"/>
        <w:ind w:left="1180"/>
      </w:pPr>
      <w:r>
        <w:rPr>
          <w:spacing w:val="-2"/>
        </w:rPr>
        <w:t>/bin/bash</w:t>
      </w:r>
      <w:r>
        <w:tab/>
      </w:r>
      <w:r>
        <w:rPr>
          <w:spacing w:val="-2"/>
        </w:rPr>
        <w:t>-----</w:t>
      </w:r>
      <w:r>
        <w:rPr>
          <w:spacing w:val="-10"/>
        </w:rPr>
        <w:t>&gt;</w:t>
      </w:r>
      <w:r>
        <w:tab/>
        <w:t>default</w:t>
      </w:r>
      <w:r>
        <w:rPr>
          <w:spacing w:val="-5"/>
        </w:rPr>
        <w:t xml:space="preserve"> </w:t>
      </w:r>
      <w:r>
        <w:t>shell</w:t>
      </w:r>
      <w:r>
        <w:rPr>
          <w:spacing w:val="-6"/>
        </w:rPr>
        <w:t xml:space="preserve"> </w:t>
      </w:r>
      <w:r>
        <w:t>for</w:t>
      </w:r>
      <w:r>
        <w:rPr>
          <w:spacing w:val="-6"/>
        </w:rPr>
        <w:t xml:space="preserve"> </w:t>
      </w:r>
      <w:r>
        <w:rPr>
          <w:spacing w:val="-4"/>
        </w:rPr>
        <w:t>Linux</w:t>
      </w:r>
    </w:p>
    <w:p w:rsidR="004B43E7" w:rsidRDefault="00000000">
      <w:pPr>
        <w:pStyle w:val="BodyText"/>
        <w:tabs>
          <w:tab w:val="left" w:pos="2620"/>
          <w:tab w:val="left" w:pos="3268"/>
        </w:tabs>
        <w:spacing w:before="82"/>
        <w:ind w:left="1180"/>
      </w:pPr>
      <w:r>
        <w:rPr>
          <w:spacing w:val="-2"/>
        </w:rPr>
        <w:t>/sbin/nologin</w:t>
      </w:r>
      <w:r>
        <w:tab/>
      </w:r>
      <w:r>
        <w:rPr>
          <w:spacing w:val="-2"/>
        </w:rPr>
        <w:t>-----</w:t>
      </w:r>
      <w:r>
        <w:rPr>
          <w:spacing w:val="-10"/>
        </w:rPr>
        <w:t>&gt;</w:t>
      </w:r>
      <w:r>
        <w:tab/>
        <w:t>users</w:t>
      </w:r>
      <w:r>
        <w:rPr>
          <w:spacing w:val="-4"/>
        </w:rPr>
        <w:t xml:space="preserve"> </w:t>
      </w:r>
      <w:r>
        <w:t>cannot</w:t>
      </w:r>
      <w:r>
        <w:rPr>
          <w:spacing w:val="-4"/>
        </w:rPr>
        <w:t xml:space="preserve"> </w:t>
      </w:r>
      <w:r>
        <w:t>login</w:t>
      </w:r>
      <w:r>
        <w:rPr>
          <w:spacing w:val="-4"/>
        </w:rPr>
        <w:t xml:space="preserve"> </w:t>
      </w:r>
      <w:r>
        <w:rPr>
          <w:spacing w:val="-2"/>
        </w:rPr>
        <w:t>shell</w:t>
      </w:r>
    </w:p>
    <w:p w:rsidR="004B43E7" w:rsidRDefault="00000000">
      <w:pPr>
        <w:pStyle w:val="BodyText"/>
        <w:tabs>
          <w:tab w:val="left" w:pos="2620"/>
          <w:tab w:val="left" w:pos="3268"/>
        </w:tabs>
        <w:spacing w:before="80"/>
        <w:ind w:left="1180"/>
      </w:pPr>
      <w:r>
        <w:rPr>
          <w:spacing w:val="-2"/>
        </w:rPr>
        <w:t>/bin/tcsh</w:t>
      </w:r>
      <w:r>
        <w:tab/>
      </w:r>
      <w:r>
        <w:rPr>
          <w:spacing w:val="-2"/>
        </w:rPr>
        <w:t>-----</w:t>
      </w:r>
      <w:r>
        <w:rPr>
          <w:spacing w:val="-10"/>
        </w:rPr>
        <w:t>&gt;</w:t>
      </w:r>
      <w:r>
        <w:tab/>
        <w:t>c</w:t>
      </w:r>
      <w:r>
        <w:rPr>
          <w:spacing w:val="44"/>
        </w:rPr>
        <w:t xml:space="preserve"> </w:t>
      </w:r>
      <w:r>
        <w:t>shell</w:t>
      </w:r>
      <w:r>
        <w:rPr>
          <w:spacing w:val="-5"/>
        </w:rPr>
        <w:t xml:space="preserve"> </w:t>
      </w:r>
      <w:r>
        <w:t>to</w:t>
      </w:r>
      <w:r>
        <w:rPr>
          <w:spacing w:val="-3"/>
        </w:rPr>
        <w:t xml:space="preserve"> </w:t>
      </w:r>
      <w:r>
        <w:t>write</w:t>
      </w:r>
      <w:r>
        <w:rPr>
          <w:spacing w:val="47"/>
        </w:rPr>
        <w:t xml:space="preserve"> </w:t>
      </w:r>
      <w:r>
        <w:t>'C++'</w:t>
      </w:r>
      <w:r>
        <w:rPr>
          <w:spacing w:val="45"/>
        </w:rPr>
        <w:t xml:space="preserve"> </w:t>
      </w:r>
      <w:r>
        <w:t>language</w:t>
      </w:r>
      <w:r>
        <w:rPr>
          <w:spacing w:val="-1"/>
        </w:rPr>
        <w:t xml:space="preserve"> </w:t>
      </w:r>
      <w:r>
        <w:rPr>
          <w:spacing w:val="-2"/>
        </w:rPr>
        <w:t>programs</w:t>
      </w:r>
    </w:p>
    <w:p w:rsidR="004B43E7" w:rsidRDefault="00000000">
      <w:pPr>
        <w:pStyle w:val="BodyText"/>
        <w:tabs>
          <w:tab w:val="left" w:pos="2620"/>
          <w:tab w:val="left" w:pos="3268"/>
          <w:tab w:val="left" w:pos="3340"/>
        </w:tabs>
        <w:spacing w:before="81" w:line="312" w:lineRule="auto"/>
        <w:ind w:right="4169" w:firstLine="292"/>
      </w:pPr>
      <w:r>
        <w:rPr>
          <w:noProof/>
        </w:rPr>
        <w:drawing>
          <wp:anchor distT="0" distB="0" distL="0" distR="0" simplePos="0" relativeHeight="479122432"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/bin/csh</w:t>
      </w:r>
      <w:r>
        <w:tab/>
      </w:r>
      <w:r>
        <w:rPr>
          <w:spacing w:val="-2"/>
        </w:rPr>
        <w:t>-----&gt;</w:t>
      </w:r>
      <w:r>
        <w:tab/>
        <w:t>c</w:t>
      </w:r>
      <w:r>
        <w:rPr>
          <w:spacing w:val="40"/>
        </w:rPr>
        <w:t xml:space="preserve"> </w:t>
      </w:r>
      <w:r>
        <w:t>shell</w:t>
      </w:r>
      <w:r>
        <w:rPr>
          <w:spacing w:val="-6"/>
        </w:rPr>
        <w:t xml:space="preserve"> </w:t>
      </w:r>
      <w:r>
        <w:t>to</w:t>
      </w:r>
      <w:r>
        <w:rPr>
          <w:spacing w:val="-4"/>
        </w:rPr>
        <w:t xml:space="preserve"> </w:t>
      </w:r>
      <w:r>
        <w:t>write</w:t>
      </w:r>
      <w:r>
        <w:rPr>
          <w:spacing w:val="40"/>
        </w:rPr>
        <w:t xml:space="preserve"> </w:t>
      </w:r>
      <w:r>
        <w:t>'C'</w:t>
      </w:r>
      <w:r>
        <w:rPr>
          <w:spacing w:val="38"/>
        </w:rPr>
        <w:t xml:space="preserve"> </w:t>
      </w:r>
      <w:r>
        <w:t>language</w:t>
      </w:r>
      <w:r>
        <w:rPr>
          <w:spacing w:val="-3"/>
        </w:rPr>
        <w:t xml:space="preserve"> </w:t>
      </w:r>
      <w:r>
        <w:t>programs # echo</w:t>
      </w:r>
      <w:r>
        <w:rPr>
          <w:spacing w:val="80"/>
        </w:rPr>
        <w:t xml:space="preserve"> </w:t>
      </w:r>
      <w:r>
        <w:t>$SHELL</w:t>
      </w:r>
      <w:r>
        <w:tab/>
      </w:r>
      <w:r>
        <w:tab/>
      </w:r>
      <w:r>
        <w:tab/>
        <w:t>(to see the current shell)</w:t>
      </w:r>
    </w:p>
    <w:p w:rsidR="004B43E7" w:rsidRDefault="00000000">
      <w:pPr>
        <w:pStyle w:val="BodyText"/>
        <w:tabs>
          <w:tab w:val="left" w:pos="3340"/>
        </w:tabs>
        <w:spacing w:before="1" w:line="312" w:lineRule="auto"/>
        <w:ind w:left="1038" w:right="5134" w:hanging="152"/>
      </w:pPr>
      <w:r>
        <w:t># chsh</w:t>
      </w:r>
      <w:r>
        <w:rPr>
          <w:spacing w:val="80"/>
          <w:w w:val="150"/>
        </w:rPr>
        <w:t xml:space="preserve"> </w:t>
      </w:r>
      <w:r>
        <w:t>&lt;user name&gt;</w:t>
      </w:r>
      <w:r>
        <w:tab/>
        <w:t>(to</w:t>
      </w:r>
      <w:r>
        <w:rPr>
          <w:spacing w:val="-7"/>
        </w:rPr>
        <w:t xml:space="preserve"> </w:t>
      </w:r>
      <w:r>
        <w:t>change</w:t>
      </w:r>
      <w:r>
        <w:rPr>
          <w:spacing w:val="-5"/>
        </w:rPr>
        <w:t xml:space="preserve"> </w:t>
      </w:r>
      <w:r>
        <w:t>the</w:t>
      </w:r>
      <w:r>
        <w:rPr>
          <w:spacing w:val="-9"/>
        </w:rPr>
        <w:t xml:space="preserve"> </w:t>
      </w:r>
      <w:r>
        <w:t>user's</w:t>
      </w:r>
      <w:r>
        <w:rPr>
          <w:spacing w:val="36"/>
        </w:rPr>
        <w:t xml:space="preserve"> </w:t>
      </w:r>
      <w:r>
        <w:t>shell) Changing shell for</w:t>
      </w:r>
      <w:r>
        <w:rPr>
          <w:spacing w:val="80"/>
        </w:rPr>
        <w:t xml:space="preserve"> </w:t>
      </w:r>
      <w:r>
        <w:t>&lt;user name&gt; :</w:t>
      </w:r>
    </w:p>
    <w:p w:rsidR="004B43E7" w:rsidRDefault="00000000">
      <w:pPr>
        <w:pStyle w:val="BodyText"/>
        <w:tabs>
          <w:tab w:val="left" w:pos="3340"/>
        </w:tabs>
        <w:spacing w:line="312" w:lineRule="auto"/>
        <w:ind w:left="1038" w:right="2674"/>
      </w:pPr>
      <w:r>
        <w:t>New shell</w:t>
      </w:r>
      <w:r>
        <w:rPr>
          <w:spacing w:val="40"/>
        </w:rPr>
        <w:t xml:space="preserve"> </w:t>
      </w:r>
      <w:r>
        <w:t>:</w:t>
      </w:r>
      <w:r>
        <w:rPr>
          <w:spacing w:val="80"/>
        </w:rPr>
        <w:t xml:space="preserve"> </w:t>
      </w:r>
      <w:r>
        <w:t>&lt;type</w:t>
      </w:r>
      <w:r>
        <w:rPr>
          <w:spacing w:val="-3"/>
        </w:rPr>
        <w:t xml:space="preserve"> </w:t>
      </w:r>
      <w:r>
        <w:t>new</w:t>
      </w:r>
      <w:r>
        <w:rPr>
          <w:spacing w:val="-3"/>
        </w:rPr>
        <w:t xml:space="preserve"> </w:t>
      </w:r>
      <w:r>
        <w:t>shell</w:t>
      </w:r>
      <w:r>
        <w:rPr>
          <w:spacing w:val="80"/>
        </w:rPr>
        <w:t xml:space="preserve"> </w:t>
      </w:r>
      <w:r>
        <w:t>for</w:t>
      </w:r>
      <w:r>
        <w:rPr>
          <w:spacing w:val="-1"/>
        </w:rPr>
        <w:t xml:space="preserve"> </w:t>
      </w:r>
      <w:r>
        <w:t>example</w:t>
      </w:r>
      <w:r>
        <w:rPr>
          <w:spacing w:val="40"/>
        </w:rPr>
        <w:t xml:space="preserve"> </w:t>
      </w:r>
      <w:r>
        <w:t>/bin/sh</w:t>
      </w:r>
      <w:r>
        <w:rPr>
          <w:spacing w:val="80"/>
        </w:rPr>
        <w:t xml:space="preserve"> </w:t>
      </w:r>
      <w:r>
        <w:t>to change</w:t>
      </w:r>
      <w:r>
        <w:rPr>
          <w:spacing w:val="-3"/>
        </w:rPr>
        <w:t xml:space="preserve"> </w:t>
      </w:r>
      <w:r>
        <w:t>the</w:t>
      </w:r>
      <w:r>
        <w:rPr>
          <w:spacing w:val="-3"/>
        </w:rPr>
        <w:t xml:space="preserve"> </w:t>
      </w:r>
      <w:r>
        <w:t>current</w:t>
      </w:r>
      <w:r>
        <w:rPr>
          <w:spacing w:val="-3"/>
        </w:rPr>
        <w:t xml:space="preserve"> </w:t>
      </w:r>
      <w:r>
        <w:t>shell&gt; New shell changed</w:t>
      </w:r>
      <w:r>
        <w:tab/>
        <w:t>(But it will effect by restarting the server)</w:t>
      </w:r>
    </w:p>
    <w:p w:rsidR="004B43E7" w:rsidRDefault="00000000">
      <w:pPr>
        <w:pStyle w:val="BodyText"/>
        <w:tabs>
          <w:tab w:val="left" w:pos="3340"/>
        </w:tabs>
        <w:spacing w:before="1"/>
      </w:pPr>
      <w:r>
        <w:t>#</w:t>
      </w:r>
      <w:r>
        <w:rPr>
          <w:spacing w:val="-1"/>
        </w:rPr>
        <w:t xml:space="preserve"> </w:t>
      </w:r>
      <w:r>
        <w:t>date</w:t>
      </w:r>
      <w:r>
        <w:rPr>
          <w:spacing w:val="47"/>
        </w:rPr>
        <w:t xml:space="preserve"> </w:t>
      </w:r>
      <w:r>
        <w:t>+</w:t>
      </w:r>
      <w:r>
        <w:rPr>
          <w:spacing w:val="48"/>
        </w:rPr>
        <w:t xml:space="preserve"> </w:t>
      </w:r>
      <w:r>
        <w:rPr>
          <w:spacing w:val="-5"/>
        </w:rPr>
        <w:t>%R</w:t>
      </w:r>
      <w:r>
        <w:tab/>
        <w:t>(to</w:t>
      </w:r>
      <w:r>
        <w:rPr>
          <w:spacing w:val="-4"/>
        </w:rPr>
        <w:t xml:space="preserve"> </w:t>
      </w:r>
      <w:r>
        <w:t>display</w:t>
      </w:r>
      <w:r>
        <w:rPr>
          <w:spacing w:val="-4"/>
        </w:rPr>
        <w:t xml:space="preserve"> </w:t>
      </w:r>
      <w:r>
        <w:t>the</w:t>
      </w:r>
      <w:r>
        <w:rPr>
          <w:spacing w:val="-3"/>
        </w:rPr>
        <w:t xml:space="preserve"> </w:t>
      </w:r>
      <w:r>
        <w:t>time</w:t>
      </w:r>
      <w:r>
        <w:rPr>
          <w:spacing w:val="-5"/>
        </w:rPr>
        <w:t xml:space="preserve"> </w:t>
      </w:r>
      <w:r>
        <w:rPr>
          <w:spacing w:val="-4"/>
        </w:rPr>
        <w:t>only)</w:t>
      </w:r>
    </w:p>
    <w:p w:rsidR="004B43E7" w:rsidRDefault="00000000">
      <w:pPr>
        <w:pStyle w:val="BodyText"/>
        <w:tabs>
          <w:tab w:val="left" w:pos="3340"/>
        </w:tabs>
        <w:spacing w:before="79"/>
      </w:pPr>
      <w:r>
        <w:t>#</w:t>
      </w:r>
      <w:r>
        <w:rPr>
          <w:spacing w:val="-1"/>
        </w:rPr>
        <w:t xml:space="preserve"> </w:t>
      </w:r>
      <w:r>
        <w:t>date</w:t>
      </w:r>
      <w:r>
        <w:rPr>
          <w:spacing w:val="47"/>
        </w:rPr>
        <w:t xml:space="preserve"> </w:t>
      </w:r>
      <w:r>
        <w:t>+</w:t>
      </w:r>
      <w:r>
        <w:rPr>
          <w:spacing w:val="48"/>
        </w:rPr>
        <w:t xml:space="preserve"> </w:t>
      </w:r>
      <w:r>
        <w:rPr>
          <w:spacing w:val="-5"/>
        </w:rPr>
        <w:t>%x</w:t>
      </w:r>
      <w:r>
        <w:tab/>
        <w:t>(to</w:t>
      </w:r>
      <w:r>
        <w:rPr>
          <w:spacing w:val="-3"/>
        </w:rPr>
        <w:t xml:space="preserve"> </w:t>
      </w:r>
      <w:r>
        <w:t>display</w:t>
      </w:r>
      <w:r>
        <w:rPr>
          <w:spacing w:val="-4"/>
        </w:rPr>
        <w:t xml:space="preserve"> </w:t>
      </w:r>
      <w:r>
        <w:t>the</w:t>
      </w:r>
      <w:r>
        <w:rPr>
          <w:spacing w:val="-2"/>
        </w:rPr>
        <w:t xml:space="preserve"> </w:t>
      </w:r>
      <w:r>
        <w:t>date</w:t>
      </w:r>
      <w:r>
        <w:rPr>
          <w:spacing w:val="-5"/>
        </w:rPr>
        <w:t xml:space="preserve"> </w:t>
      </w:r>
      <w:r>
        <w:rPr>
          <w:spacing w:val="-4"/>
        </w:rPr>
        <w:t>only)</w:t>
      </w:r>
    </w:p>
    <w:p w:rsidR="004B43E7" w:rsidRDefault="00000000">
      <w:pPr>
        <w:pStyle w:val="BodyText"/>
        <w:tabs>
          <w:tab w:val="left" w:pos="3340"/>
        </w:tabs>
        <w:spacing w:before="82"/>
      </w:pPr>
      <w:r>
        <w:t xml:space="preserve"># </w:t>
      </w:r>
      <w:r>
        <w:rPr>
          <w:spacing w:val="-2"/>
        </w:rPr>
        <w:t>history</w:t>
      </w:r>
      <w:r>
        <w:tab/>
        <w:t>(to</w:t>
      </w:r>
      <w:r>
        <w:rPr>
          <w:spacing w:val="-4"/>
        </w:rPr>
        <w:t xml:space="preserve"> </w:t>
      </w:r>
      <w:r>
        <w:t>see</w:t>
      </w:r>
      <w:r>
        <w:rPr>
          <w:spacing w:val="-4"/>
        </w:rPr>
        <w:t xml:space="preserve"> </w:t>
      </w:r>
      <w:r>
        <w:t>the</w:t>
      </w:r>
      <w:r>
        <w:rPr>
          <w:spacing w:val="-1"/>
        </w:rPr>
        <w:t xml:space="preserve"> </w:t>
      </w:r>
      <w:r>
        <w:t>history</w:t>
      </w:r>
      <w:r>
        <w:rPr>
          <w:spacing w:val="-4"/>
        </w:rPr>
        <w:t xml:space="preserve"> </w:t>
      </w:r>
      <w:r>
        <w:t>of</w:t>
      </w:r>
      <w:r>
        <w:rPr>
          <w:spacing w:val="-2"/>
        </w:rPr>
        <w:t xml:space="preserve"> </w:t>
      </w:r>
      <w:r>
        <w:t>the</w:t>
      </w:r>
      <w:r>
        <w:rPr>
          <w:spacing w:val="-1"/>
        </w:rPr>
        <w:t xml:space="preserve"> </w:t>
      </w:r>
      <w:r>
        <w:rPr>
          <w:spacing w:val="-2"/>
        </w:rPr>
        <w:t>commands)</w:t>
      </w:r>
    </w:p>
    <w:p w:rsidR="004B43E7" w:rsidRDefault="00000000">
      <w:pPr>
        <w:pStyle w:val="BodyText"/>
        <w:tabs>
          <w:tab w:val="left" w:pos="1866"/>
          <w:tab w:val="left" w:pos="3340"/>
        </w:tabs>
        <w:spacing w:before="79"/>
      </w:pPr>
      <w:r>
        <w:rPr>
          <w:spacing w:val="-2"/>
        </w:rPr>
        <w:t>#history</w:t>
      </w:r>
      <w:r>
        <w:tab/>
      </w:r>
      <w:r>
        <w:rPr>
          <w:spacing w:val="-2"/>
        </w:rPr>
        <w:t>-</w:t>
      </w:r>
      <w:r>
        <w:rPr>
          <w:spacing w:val="-10"/>
        </w:rPr>
        <w:t>c</w:t>
      </w:r>
      <w:r>
        <w:tab/>
        <w:t>(to</w:t>
      </w:r>
      <w:r>
        <w:rPr>
          <w:spacing w:val="-2"/>
        </w:rPr>
        <w:t xml:space="preserve"> </w:t>
      </w:r>
      <w:r>
        <w:t>clear</w:t>
      </w:r>
      <w:r>
        <w:rPr>
          <w:spacing w:val="-2"/>
        </w:rPr>
        <w:t xml:space="preserve"> </w:t>
      </w:r>
      <w:r>
        <w:t xml:space="preserve">the </w:t>
      </w:r>
      <w:r>
        <w:rPr>
          <w:spacing w:val="-2"/>
        </w:rPr>
        <w:t>history)</w:t>
      </w:r>
    </w:p>
    <w:p w:rsidR="004B43E7" w:rsidRDefault="00000000">
      <w:pPr>
        <w:pStyle w:val="BodyText"/>
        <w:tabs>
          <w:tab w:val="left" w:pos="3340"/>
        </w:tabs>
        <w:spacing w:before="80"/>
      </w:pPr>
      <w:r>
        <w:t>#</w:t>
      </w:r>
      <w:r>
        <w:rPr>
          <w:spacing w:val="-1"/>
        </w:rPr>
        <w:t xml:space="preserve"> </w:t>
      </w:r>
      <w:r>
        <w:t>history</w:t>
      </w:r>
      <w:r>
        <w:rPr>
          <w:spacing w:val="48"/>
        </w:rPr>
        <w:t xml:space="preserve">  </w:t>
      </w:r>
      <w:r>
        <w:t>-</w:t>
      </w:r>
      <w:r>
        <w:rPr>
          <w:spacing w:val="-10"/>
        </w:rPr>
        <w:t>r</w:t>
      </w:r>
      <w:r>
        <w:tab/>
        <w:t>(to</w:t>
      </w:r>
      <w:r>
        <w:rPr>
          <w:spacing w:val="-3"/>
        </w:rPr>
        <w:t xml:space="preserve"> </w:t>
      </w:r>
      <w:r>
        <w:t>recover</w:t>
      </w:r>
      <w:r>
        <w:rPr>
          <w:spacing w:val="-3"/>
        </w:rPr>
        <w:t xml:space="preserve"> </w:t>
      </w:r>
      <w:r>
        <w:t>the</w:t>
      </w:r>
      <w:r>
        <w:rPr>
          <w:spacing w:val="-2"/>
        </w:rPr>
        <w:t xml:space="preserve"> history)</w:t>
      </w:r>
    </w:p>
    <w:p w:rsidR="004B43E7" w:rsidRDefault="00000000">
      <w:pPr>
        <w:pStyle w:val="ListParagraph"/>
        <w:numPr>
          <w:ilvl w:val="0"/>
          <w:numId w:val="188"/>
        </w:numPr>
        <w:tabs>
          <w:tab w:val="left" w:pos="1147"/>
        </w:tabs>
        <w:spacing w:line="312" w:lineRule="auto"/>
        <w:ind w:right="2076" w:firstLine="427"/>
      </w:pPr>
      <w:r>
        <w:rPr>
          <w:b/>
        </w:rPr>
        <w:t>.bash_history</w:t>
      </w:r>
      <w:r>
        <w:rPr>
          <w:b/>
          <w:spacing w:val="80"/>
        </w:rPr>
        <w:t xml:space="preserve"> </w:t>
      </w:r>
      <w:r>
        <w:t>is</w:t>
      </w:r>
      <w:r>
        <w:rPr>
          <w:spacing w:val="-5"/>
        </w:rPr>
        <w:t xml:space="preserve"> </w:t>
      </w:r>
      <w:r>
        <w:t>the</w:t>
      </w:r>
      <w:r>
        <w:rPr>
          <w:spacing w:val="-1"/>
        </w:rPr>
        <w:t xml:space="preserve"> </w:t>
      </w:r>
      <w:r>
        <w:t>hidden</w:t>
      </w:r>
      <w:r>
        <w:rPr>
          <w:spacing w:val="-2"/>
        </w:rPr>
        <w:t xml:space="preserve"> </w:t>
      </w:r>
      <w:r>
        <w:t>file</w:t>
      </w:r>
      <w:r>
        <w:rPr>
          <w:spacing w:val="-1"/>
        </w:rPr>
        <w:t xml:space="preserve"> </w:t>
      </w:r>
      <w:r>
        <w:t>to</w:t>
      </w:r>
      <w:r>
        <w:rPr>
          <w:spacing w:val="-1"/>
        </w:rPr>
        <w:t xml:space="preserve"> </w:t>
      </w:r>
      <w:r>
        <w:t>store</w:t>
      </w:r>
      <w:r>
        <w:rPr>
          <w:spacing w:val="-1"/>
        </w:rPr>
        <w:t xml:space="preserve"> </w:t>
      </w:r>
      <w:r>
        <w:t>the</w:t>
      </w:r>
      <w:r>
        <w:rPr>
          <w:spacing w:val="-5"/>
        </w:rPr>
        <w:t xml:space="preserve"> </w:t>
      </w:r>
      <w:r>
        <w:t>history</w:t>
      </w:r>
      <w:r>
        <w:rPr>
          <w:spacing w:val="-2"/>
        </w:rPr>
        <w:t xml:space="preserve"> </w:t>
      </w:r>
      <w:r>
        <w:t>of</w:t>
      </w:r>
      <w:r>
        <w:rPr>
          <w:spacing w:val="-5"/>
        </w:rPr>
        <w:t xml:space="preserve"> </w:t>
      </w:r>
      <w:r>
        <w:t>the</w:t>
      </w:r>
      <w:r>
        <w:rPr>
          <w:spacing w:val="-4"/>
        </w:rPr>
        <w:t xml:space="preserve"> </w:t>
      </w:r>
      <w:r>
        <w:t>user</w:t>
      </w:r>
      <w:r>
        <w:rPr>
          <w:spacing w:val="-2"/>
        </w:rPr>
        <w:t xml:space="preserve"> </w:t>
      </w:r>
      <w:r>
        <w:t>commands.</w:t>
      </w:r>
      <w:r>
        <w:rPr>
          <w:spacing w:val="-2"/>
        </w:rPr>
        <w:t xml:space="preserve"> </w:t>
      </w:r>
      <w:r>
        <w:t>By</w:t>
      </w:r>
      <w:r>
        <w:rPr>
          <w:spacing w:val="-2"/>
        </w:rPr>
        <w:t xml:space="preserve"> </w:t>
      </w:r>
      <w:r>
        <w:t>default history size is 1000.</w:t>
      </w:r>
    </w:p>
    <w:p w:rsidR="004B43E7" w:rsidRDefault="00000000">
      <w:pPr>
        <w:pStyle w:val="BodyText"/>
        <w:tabs>
          <w:tab w:val="left" w:pos="3340"/>
        </w:tabs>
      </w:pPr>
      <w:r>
        <w:t>#</w:t>
      </w:r>
      <w:r>
        <w:rPr>
          <w:spacing w:val="-1"/>
        </w:rPr>
        <w:t xml:space="preserve"> </w:t>
      </w:r>
      <w:r>
        <w:t>echo</w:t>
      </w:r>
      <w:r>
        <w:rPr>
          <w:spacing w:val="72"/>
          <w:w w:val="150"/>
        </w:rPr>
        <w:t xml:space="preserve"> </w:t>
      </w:r>
      <w:r>
        <w:rPr>
          <w:spacing w:val="-2"/>
        </w:rPr>
        <w:t>$HISTSIZE</w:t>
      </w:r>
      <w:r>
        <w:tab/>
        <w:t>(to</w:t>
      </w:r>
      <w:r>
        <w:rPr>
          <w:spacing w:val="-5"/>
        </w:rPr>
        <w:t xml:space="preserve"> </w:t>
      </w:r>
      <w:r>
        <w:t>check</w:t>
      </w:r>
      <w:r>
        <w:rPr>
          <w:spacing w:val="-4"/>
        </w:rPr>
        <w:t xml:space="preserve"> </w:t>
      </w:r>
      <w:r>
        <w:t>the</w:t>
      </w:r>
      <w:r>
        <w:rPr>
          <w:spacing w:val="-3"/>
        </w:rPr>
        <w:t xml:space="preserve"> </w:t>
      </w:r>
      <w:r>
        <w:t>current</w:t>
      </w:r>
      <w:r>
        <w:rPr>
          <w:spacing w:val="-2"/>
        </w:rPr>
        <w:t xml:space="preserve"> </w:t>
      </w:r>
      <w:r>
        <w:t>history</w:t>
      </w:r>
      <w:r>
        <w:rPr>
          <w:spacing w:val="-1"/>
        </w:rPr>
        <w:t xml:space="preserve"> </w:t>
      </w:r>
      <w:r>
        <w:rPr>
          <w:spacing w:val="-2"/>
        </w:rPr>
        <w:t>size)</w:t>
      </w:r>
    </w:p>
    <w:p w:rsidR="004B43E7" w:rsidRDefault="00000000">
      <w:pPr>
        <w:pStyle w:val="BodyText"/>
        <w:tabs>
          <w:tab w:val="left" w:pos="3340"/>
          <w:tab w:val="left" w:pos="5501"/>
        </w:tabs>
        <w:spacing w:before="79" w:line="314" w:lineRule="auto"/>
        <w:ind w:right="2138"/>
      </w:pPr>
      <w:r>
        <w:t># export</w:t>
      </w:r>
      <w:r>
        <w:rPr>
          <w:spacing w:val="80"/>
        </w:rPr>
        <w:t xml:space="preserve"> </w:t>
      </w:r>
      <w:r>
        <w:t>HISTSIZE=500</w:t>
      </w:r>
      <w:r>
        <w:tab/>
        <w:t>(to change the current history size to 500 temporarily) #export</w:t>
      </w:r>
      <w:r>
        <w:rPr>
          <w:spacing w:val="80"/>
        </w:rPr>
        <w:t xml:space="preserve"> </w:t>
      </w:r>
      <w:r>
        <w:t>HISTTIMEFORMAT="</w:t>
      </w:r>
      <w:r>
        <w:rPr>
          <w:spacing w:val="80"/>
        </w:rPr>
        <w:t xml:space="preserve"> </w:t>
      </w:r>
      <w:r>
        <w:t>"%D"</w:t>
      </w:r>
      <w:r>
        <w:rPr>
          <w:spacing w:val="80"/>
        </w:rPr>
        <w:t xml:space="preserve"> </w:t>
      </w:r>
      <w:r>
        <w:t>"%T"</w:t>
      </w:r>
      <w:r>
        <w:rPr>
          <w:spacing w:val="80"/>
        </w:rPr>
        <w:t xml:space="preserve"> </w:t>
      </w:r>
      <w:r>
        <w:t>"</w:t>
      </w:r>
      <w:r>
        <w:tab/>
        <w:t>(to</w:t>
      </w:r>
      <w:r>
        <w:rPr>
          <w:spacing w:val="-4"/>
        </w:rPr>
        <w:t xml:space="preserve"> </w:t>
      </w:r>
      <w:r>
        <w:t>display</w:t>
      </w:r>
      <w:r>
        <w:rPr>
          <w:spacing w:val="-4"/>
        </w:rPr>
        <w:t xml:space="preserve"> </w:t>
      </w:r>
      <w:r>
        <w:t>the</w:t>
      </w:r>
      <w:r>
        <w:rPr>
          <w:spacing w:val="-4"/>
        </w:rPr>
        <w:t xml:space="preserve"> </w:t>
      </w:r>
      <w:r>
        <w:t>date</w:t>
      </w:r>
      <w:r>
        <w:rPr>
          <w:spacing w:val="-6"/>
        </w:rPr>
        <w:t xml:space="preserve"> </w:t>
      </w:r>
      <w:r>
        <w:t>and</w:t>
      </w:r>
      <w:r>
        <w:rPr>
          <w:spacing w:val="-5"/>
        </w:rPr>
        <w:t xml:space="preserve"> </w:t>
      </w:r>
      <w:r>
        <w:t>time</w:t>
      </w:r>
      <w:r>
        <w:rPr>
          <w:spacing w:val="-6"/>
        </w:rPr>
        <w:t xml:space="preserve"> </w:t>
      </w:r>
      <w:r>
        <w:t>of</w:t>
      </w:r>
      <w:r>
        <w:rPr>
          <w:spacing w:val="-6"/>
        </w:rPr>
        <w:t xml:space="preserve"> </w:t>
      </w:r>
      <w:r>
        <w:t>each</w:t>
      </w:r>
    </w:p>
    <w:p w:rsidR="004B43E7" w:rsidRDefault="00000000">
      <w:pPr>
        <w:pStyle w:val="BodyText"/>
        <w:spacing w:line="264" w:lineRule="exact"/>
        <w:ind w:left="460"/>
      </w:pPr>
      <w:r>
        <w:t>command</w:t>
      </w:r>
      <w:r>
        <w:rPr>
          <w:spacing w:val="-5"/>
        </w:rPr>
        <w:t xml:space="preserve"> </w:t>
      </w:r>
      <w:r>
        <w:rPr>
          <w:spacing w:val="-2"/>
        </w:rPr>
        <w:t>temporarily)</w:t>
      </w:r>
    </w:p>
    <w:p w:rsidR="004B43E7" w:rsidRDefault="00000000">
      <w:pPr>
        <w:pStyle w:val="BodyText"/>
        <w:tabs>
          <w:tab w:val="left" w:pos="3340"/>
        </w:tabs>
        <w:spacing w:before="82" w:line="312" w:lineRule="auto"/>
        <w:ind w:left="460" w:right="1507" w:firstLine="427"/>
      </w:pPr>
      <w:r>
        <w:t># vim</w:t>
      </w:r>
      <w:r>
        <w:rPr>
          <w:spacing w:val="40"/>
        </w:rPr>
        <w:t xml:space="preserve"> </w:t>
      </w:r>
      <w:r>
        <w:t>/etc/bashrc</w:t>
      </w:r>
      <w:r>
        <w:tab/>
        <w:t>(open</w:t>
      </w:r>
      <w:r>
        <w:rPr>
          <w:spacing w:val="-2"/>
        </w:rPr>
        <w:t xml:space="preserve"> </w:t>
      </w:r>
      <w:r>
        <w:t>this</w:t>
      </w:r>
      <w:r>
        <w:rPr>
          <w:spacing w:val="-5"/>
        </w:rPr>
        <w:t xml:space="preserve"> </w:t>
      </w:r>
      <w:r>
        <w:t>file</w:t>
      </w:r>
      <w:r>
        <w:rPr>
          <w:spacing w:val="-2"/>
        </w:rPr>
        <w:t xml:space="preserve"> </w:t>
      </w:r>
      <w:r>
        <w:t>go</w:t>
      </w:r>
      <w:r>
        <w:rPr>
          <w:spacing w:val="-1"/>
        </w:rPr>
        <w:t xml:space="preserve"> </w:t>
      </w:r>
      <w:r>
        <w:t>to</w:t>
      </w:r>
      <w:r>
        <w:rPr>
          <w:spacing w:val="-1"/>
        </w:rPr>
        <w:t xml:space="preserve"> </w:t>
      </w:r>
      <w:r>
        <w:t>last</w:t>
      </w:r>
      <w:r>
        <w:rPr>
          <w:spacing w:val="-1"/>
        </w:rPr>
        <w:t xml:space="preserve"> </w:t>
      </w:r>
      <w:r>
        <w:t>line</w:t>
      </w:r>
      <w:r>
        <w:rPr>
          <w:spacing w:val="-1"/>
        </w:rPr>
        <w:t xml:space="preserve"> </w:t>
      </w:r>
      <w:r>
        <w:t>and</w:t>
      </w:r>
      <w:r>
        <w:rPr>
          <w:spacing w:val="-3"/>
        </w:rPr>
        <w:t xml:space="preserve"> </w:t>
      </w:r>
      <w:r>
        <w:t>type</w:t>
      </w:r>
      <w:r>
        <w:rPr>
          <w:spacing w:val="-1"/>
        </w:rPr>
        <w:t xml:space="preserve"> </w:t>
      </w:r>
      <w:r>
        <w:t>as</w:t>
      </w:r>
      <w:r>
        <w:rPr>
          <w:spacing w:val="-4"/>
        </w:rPr>
        <w:t xml:space="preserve"> </w:t>
      </w:r>
      <w:r>
        <w:t>follows</w:t>
      </w:r>
      <w:r>
        <w:rPr>
          <w:spacing w:val="-4"/>
        </w:rPr>
        <w:t xml:space="preserve"> </w:t>
      </w:r>
      <w:r>
        <w:t>to</w:t>
      </w:r>
      <w:r>
        <w:rPr>
          <w:spacing w:val="-3"/>
        </w:rPr>
        <w:t xml:space="preserve"> </w:t>
      </w:r>
      <w:r>
        <w:t>make</w:t>
      </w:r>
      <w:r>
        <w:rPr>
          <w:spacing w:val="-2"/>
        </w:rPr>
        <w:t xml:space="preserve"> </w:t>
      </w:r>
      <w:r>
        <w:t>history</w:t>
      </w:r>
      <w:r>
        <w:rPr>
          <w:spacing w:val="-4"/>
        </w:rPr>
        <w:t xml:space="preserve"> </w:t>
      </w:r>
      <w:r>
        <w:t>size date &amp; time</w:t>
      </w:r>
    </w:p>
    <w:p w:rsidR="004B43E7" w:rsidRDefault="00000000">
      <w:pPr>
        <w:pStyle w:val="BodyText"/>
        <w:spacing w:line="312" w:lineRule="auto"/>
        <w:ind w:left="1038" w:right="6843" w:firstLine="249"/>
      </w:pPr>
      <w:r>
        <w:t xml:space="preserve">formats permanently) </w:t>
      </w:r>
      <w:r>
        <w:rPr>
          <w:spacing w:val="-2"/>
        </w:rPr>
        <w:t xml:space="preserve">HISTSIZE=1000 </w:t>
      </w:r>
      <w:r>
        <w:t>HISTTIMEFORMAT='</w:t>
      </w:r>
      <w:r>
        <w:rPr>
          <w:spacing w:val="80"/>
        </w:rPr>
        <w:t xml:space="preserve"> </w:t>
      </w:r>
      <w:r>
        <w:t>%D</w:t>
      </w:r>
      <w:r>
        <w:rPr>
          <w:spacing w:val="80"/>
        </w:rPr>
        <w:t xml:space="preserve"> </w:t>
      </w:r>
      <w:r>
        <w:t>%T</w:t>
      </w:r>
      <w:r>
        <w:rPr>
          <w:spacing w:val="80"/>
        </w:rPr>
        <w:t xml:space="preserve"> </w:t>
      </w:r>
      <w:r>
        <w:t>'</w:t>
      </w:r>
    </w:p>
    <w:p w:rsidR="004B43E7" w:rsidRDefault="00000000">
      <w:pPr>
        <w:pStyle w:val="BodyText"/>
        <w:tabs>
          <w:tab w:val="left" w:pos="3340"/>
        </w:tabs>
        <w:spacing w:line="312" w:lineRule="auto"/>
        <w:ind w:right="2253" w:firstLine="151"/>
      </w:pPr>
      <w:r>
        <w:t>(save</w:t>
      </w:r>
      <w:r>
        <w:rPr>
          <w:spacing w:val="-4"/>
        </w:rPr>
        <w:t xml:space="preserve"> </w:t>
      </w:r>
      <w:r>
        <w:t>and</w:t>
      </w:r>
      <w:r>
        <w:rPr>
          <w:spacing w:val="-3"/>
        </w:rPr>
        <w:t xml:space="preserve"> </w:t>
      </w:r>
      <w:r>
        <w:t>exit</w:t>
      </w:r>
      <w:r>
        <w:rPr>
          <w:spacing w:val="-4"/>
        </w:rPr>
        <w:t xml:space="preserve"> </w:t>
      </w:r>
      <w:r>
        <w:t>the</w:t>
      </w:r>
      <w:r>
        <w:rPr>
          <w:spacing w:val="-4"/>
        </w:rPr>
        <w:t xml:space="preserve"> </w:t>
      </w:r>
      <w:r>
        <w:t>file</w:t>
      </w:r>
      <w:r>
        <w:rPr>
          <w:spacing w:val="-2"/>
        </w:rPr>
        <w:t xml:space="preserve"> </w:t>
      </w:r>
      <w:r>
        <w:t>and</w:t>
      </w:r>
      <w:r>
        <w:rPr>
          <w:spacing w:val="-6"/>
        </w:rPr>
        <w:t xml:space="preserve"> </w:t>
      </w:r>
      <w:r>
        <w:t>to</w:t>
      </w:r>
      <w:r>
        <w:rPr>
          <w:spacing w:val="-1"/>
        </w:rPr>
        <w:t xml:space="preserve"> </w:t>
      </w:r>
      <w:r>
        <w:t>update</w:t>
      </w:r>
      <w:r>
        <w:rPr>
          <w:spacing w:val="-1"/>
        </w:rPr>
        <w:t xml:space="preserve"> </w:t>
      </w:r>
      <w:r>
        <w:t>the</w:t>
      </w:r>
      <w:r>
        <w:rPr>
          <w:spacing w:val="-1"/>
        </w:rPr>
        <w:t xml:space="preserve"> </w:t>
      </w:r>
      <w:r>
        <w:t>effects</w:t>
      </w:r>
      <w:r>
        <w:rPr>
          <w:spacing w:val="-2"/>
        </w:rPr>
        <w:t xml:space="preserve"> </w:t>
      </w:r>
      <w:r>
        <w:t>by</w:t>
      </w:r>
      <w:r>
        <w:rPr>
          <w:spacing w:val="80"/>
        </w:rPr>
        <w:t xml:space="preserve"> </w:t>
      </w:r>
      <w:r>
        <w:rPr>
          <w:b/>
        </w:rPr>
        <w:t>#source</w:t>
      </w:r>
      <w:r>
        <w:rPr>
          <w:b/>
          <w:spacing w:val="80"/>
        </w:rPr>
        <w:t xml:space="preserve"> </w:t>
      </w:r>
      <w:r>
        <w:rPr>
          <w:b/>
        </w:rPr>
        <w:t>/etc/bashrc</w:t>
      </w:r>
      <w:r>
        <w:rPr>
          <w:b/>
          <w:spacing w:val="80"/>
        </w:rPr>
        <w:t xml:space="preserve"> </w:t>
      </w:r>
      <w:r>
        <w:t>command) #</w:t>
      </w:r>
      <w:r>
        <w:rPr>
          <w:spacing w:val="40"/>
        </w:rPr>
        <w:t xml:space="preserve"> </w:t>
      </w:r>
      <w:r>
        <w:t>~&lt;user name&gt;</w:t>
      </w:r>
      <w:r>
        <w:tab/>
        <w:t>(to go to users home directory)</w:t>
      </w:r>
    </w:p>
    <w:p w:rsidR="004B43E7" w:rsidRDefault="00000000">
      <w:pPr>
        <w:pStyle w:val="BodyText"/>
        <w:tabs>
          <w:tab w:val="left" w:pos="3340"/>
        </w:tabs>
      </w:pPr>
      <w:r>
        <w:t># whatis</w:t>
      </w:r>
      <w:r>
        <w:rPr>
          <w:spacing w:val="47"/>
        </w:rPr>
        <w:t xml:space="preserve">  </w:t>
      </w:r>
      <w:r>
        <w:rPr>
          <w:spacing w:val="-2"/>
        </w:rPr>
        <w:t>&lt;command&gt;</w:t>
      </w:r>
      <w:r>
        <w:tab/>
        <w:t>(to</w:t>
      </w:r>
      <w:r>
        <w:rPr>
          <w:spacing w:val="-7"/>
        </w:rPr>
        <w:t xml:space="preserve"> </w:t>
      </w:r>
      <w:r>
        <w:t>see</w:t>
      </w:r>
      <w:r>
        <w:rPr>
          <w:spacing w:val="-5"/>
        </w:rPr>
        <w:t xml:space="preserve"> </w:t>
      </w:r>
      <w:r>
        <w:t>the</w:t>
      </w:r>
      <w:r>
        <w:rPr>
          <w:spacing w:val="-5"/>
        </w:rPr>
        <w:t xml:space="preserve"> </w:t>
      </w:r>
      <w:r>
        <w:t>short</w:t>
      </w:r>
      <w:r>
        <w:rPr>
          <w:spacing w:val="-5"/>
        </w:rPr>
        <w:t xml:space="preserve"> </w:t>
      </w:r>
      <w:r>
        <w:t>description</w:t>
      </w:r>
      <w:r>
        <w:rPr>
          <w:spacing w:val="-5"/>
        </w:rPr>
        <w:t xml:space="preserve"> </w:t>
      </w:r>
      <w:r>
        <w:t>of</w:t>
      </w:r>
      <w:r>
        <w:rPr>
          <w:spacing w:val="-3"/>
        </w:rPr>
        <w:t xml:space="preserve"> </w:t>
      </w:r>
      <w:r>
        <w:t>that</w:t>
      </w:r>
      <w:r>
        <w:rPr>
          <w:spacing w:val="-3"/>
        </w:rPr>
        <w:t xml:space="preserve"> </w:t>
      </w:r>
      <w:r>
        <w:rPr>
          <w:spacing w:val="-2"/>
        </w:rPr>
        <w:t>command)</w:t>
      </w:r>
    </w:p>
    <w:p w:rsidR="004B43E7" w:rsidRDefault="00000000">
      <w:pPr>
        <w:pStyle w:val="BodyText"/>
        <w:tabs>
          <w:tab w:val="left" w:pos="3340"/>
        </w:tabs>
        <w:spacing w:before="79" w:line="314" w:lineRule="auto"/>
        <w:ind w:left="460" w:right="1555" w:firstLine="427"/>
      </w:pPr>
      <w:r>
        <w:t># whereis</w:t>
      </w:r>
      <w:r>
        <w:rPr>
          <w:spacing w:val="80"/>
        </w:rPr>
        <w:t xml:space="preserve"> </w:t>
      </w:r>
      <w:r>
        <w:t>&lt;command&gt;</w:t>
      </w:r>
      <w:r>
        <w:tab/>
        <w:t>(to</w:t>
      </w:r>
      <w:r>
        <w:rPr>
          <w:spacing w:val="-3"/>
        </w:rPr>
        <w:t xml:space="preserve"> </w:t>
      </w:r>
      <w:r>
        <w:t>see</w:t>
      </w:r>
      <w:r>
        <w:rPr>
          <w:spacing w:val="-4"/>
        </w:rPr>
        <w:t xml:space="preserve"> </w:t>
      </w:r>
      <w:r>
        <w:t>the</w:t>
      </w:r>
      <w:r>
        <w:rPr>
          <w:spacing w:val="-1"/>
        </w:rPr>
        <w:t xml:space="preserve"> </w:t>
      </w:r>
      <w:r>
        <w:t>location</w:t>
      </w:r>
      <w:r>
        <w:rPr>
          <w:spacing w:val="-5"/>
        </w:rPr>
        <w:t xml:space="preserve"> </w:t>
      </w:r>
      <w:r>
        <w:t>of</w:t>
      </w:r>
      <w:r>
        <w:rPr>
          <w:spacing w:val="-4"/>
        </w:rPr>
        <w:t xml:space="preserve"> </w:t>
      </w:r>
      <w:r>
        <w:t>that</w:t>
      </w:r>
      <w:r>
        <w:rPr>
          <w:spacing w:val="-4"/>
        </w:rPr>
        <w:t xml:space="preserve"> </w:t>
      </w:r>
      <w:r>
        <w:t>command</w:t>
      </w:r>
      <w:r>
        <w:rPr>
          <w:spacing w:val="-3"/>
        </w:rPr>
        <w:t xml:space="preserve"> </w:t>
      </w:r>
      <w:r>
        <w:t>and</w:t>
      </w:r>
      <w:r>
        <w:rPr>
          <w:spacing w:val="-3"/>
        </w:rPr>
        <w:t xml:space="preserve"> </w:t>
      </w:r>
      <w:r>
        <w:t>location</w:t>
      </w:r>
      <w:r>
        <w:rPr>
          <w:spacing w:val="-5"/>
        </w:rPr>
        <w:t xml:space="preserve"> </w:t>
      </w:r>
      <w:r>
        <w:t>of</w:t>
      </w:r>
      <w:r>
        <w:rPr>
          <w:spacing w:val="-4"/>
        </w:rPr>
        <w:t xml:space="preserve"> </w:t>
      </w:r>
      <w:r>
        <w:t>the</w:t>
      </w:r>
      <w:r>
        <w:rPr>
          <w:spacing w:val="-1"/>
        </w:rPr>
        <w:t xml:space="preserve"> </w:t>
      </w:r>
      <w:r>
        <w:t>document of that</w:t>
      </w:r>
    </w:p>
    <w:p w:rsidR="004B43E7" w:rsidRDefault="00000000">
      <w:pPr>
        <w:pStyle w:val="BodyText"/>
        <w:spacing w:line="264" w:lineRule="exact"/>
        <w:ind w:left="1180"/>
      </w:pPr>
      <w:r>
        <w:rPr>
          <w:spacing w:val="-2"/>
        </w:rPr>
        <w:t>command)</w:t>
      </w:r>
    </w:p>
    <w:p w:rsidR="004B43E7" w:rsidRDefault="00000000">
      <w:pPr>
        <w:pStyle w:val="BodyText"/>
        <w:tabs>
          <w:tab w:val="left" w:pos="3340"/>
        </w:tabs>
        <w:spacing w:before="82"/>
      </w:pPr>
      <w:r>
        <w:t xml:space="preserve"># </w:t>
      </w:r>
      <w:r>
        <w:rPr>
          <w:spacing w:val="-4"/>
        </w:rPr>
        <w:t>reset</w:t>
      </w:r>
      <w:r>
        <w:tab/>
        <w:t>(to</w:t>
      </w:r>
      <w:r>
        <w:rPr>
          <w:spacing w:val="-1"/>
        </w:rPr>
        <w:t xml:space="preserve"> </w:t>
      </w:r>
      <w:r>
        <w:t>refresh</w:t>
      </w:r>
      <w:r>
        <w:rPr>
          <w:spacing w:val="-5"/>
        </w:rPr>
        <w:t xml:space="preserve"> </w:t>
      </w:r>
      <w:r>
        <w:t>the</w:t>
      </w:r>
      <w:r>
        <w:rPr>
          <w:spacing w:val="-3"/>
        </w:rPr>
        <w:t xml:space="preserve"> </w:t>
      </w:r>
      <w:r>
        <w:rPr>
          <w:spacing w:val="-2"/>
        </w:rPr>
        <w:t>terminal)</w:t>
      </w:r>
    </w:p>
    <w:p w:rsidR="004B43E7" w:rsidRDefault="00000000">
      <w:pPr>
        <w:pStyle w:val="BodyText"/>
        <w:tabs>
          <w:tab w:val="left" w:pos="3340"/>
        </w:tabs>
        <w:spacing w:before="79"/>
      </w:pPr>
      <w:r>
        <w:t>#</w:t>
      </w:r>
      <w:r>
        <w:rPr>
          <w:spacing w:val="1"/>
        </w:rPr>
        <w:t xml:space="preserve"> </w:t>
      </w:r>
      <w:r>
        <w:rPr>
          <w:spacing w:val="-2"/>
        </w:rPr>
        <w:t>whoami</w:t>
      </w:r>
      <w:r>
        <w:tab/>
        <w:t>(to</w:t>
      </w:r>
      <w:r>
        <w:rPr>
          <w:spacing w:val="-5"/>
        </w:rPr>
        <w:t xml:space="preserve"> </w:t>
      </w:r>
      <w:r>
        <w:t>see</w:t>
      </w:r>
      <w:r>
        <w:rPr>
          <w:spacing w:val="-4"/>
        </w:rPr>
        <w:t xml:space="preserve"> </w:t>
      </w:r>
      <w:r>
        <w:t>the</w:t>
      </w:r>
      <w:r>
        <w:rPr>
          <w:spacing w:val="-4"/>
        </w:rPr>
        <w:t xml:space="preserve"> </w:t>
      </w:r>
      <w:r>
        <w:t>current</w:t>
      </w:r>
      <w:r>
        <w:rPr>
          <w:spacing w:val="-2"/>
        </w:rPr>
        <w:t xml:space="preserve"> </w:t>
      </w:r>
      <w:r>
        <w:t>user</w:t>
      </w:r>
      <w:r>
        <w:rPr>
          <w:spacing w:val="-1"/>
        </w:rPr>
        <w:t xml:space="preserve"> </w:t>
      </w:r>
      <w:r>
        <w:rPr>
          <w:spacing w:val="-2"/>
        </w:rPr>
        <w:t>name)</w:t>
      </w:r>
    </w:p>
    <w:p w:rsidR="004B43E7" w:rsidRDefault="00000000">
      <w:pPr>
        <w:pStyle w:val="BodyText"/>
        <w:tabs>
          <w:tab w:val="left" w:pos="1961"/>
          <w:tab w:val="left" w:pos="3340"/>
        </w:tabs>
        <w:spacing w:before="82" w:line="312" w:lineRule="auto"/>
        <w:ind w:right="1670"/>
      </w:pPr>
      <w:r>
        <w:t># who</w:t>
      </w:r>
      <w:r>
        <w:rPr>
          <w:spacing w:val="40"/>
        </w:rPr>
        <w:t xml:space="preserve"> </w:t>
      </w:r>
      <w:r>
        <w:t>a</w:t>
      </w:r>
      <w:r>
        <w:rPr>
          <w:spacing w:val="40"/>
        </w:rPr>
        <w:t xml:space="preserve"> </w:t>
      </w:r>
      <w:r>
        <w:t>mi</w:t>
      </w:r>
      <w:r>
        <w:tab/>
      </w:r>
      <w:r>
        <w:tab/>
        <w:t>(to</w:t>
      </w:r>
      <w:r>
        <w:rPr>
          <w:spacing w:val="-3"/>
        </w:rPr>
        <w:t xml:space="preserve"> </w:t>
      </w:r>
      <w:r>
        <w:t>see</w:t>
      </w:r>
      <w:r>
        <w:rPr>
          <w:spacing w:val="-4"/>
        </w:rPr>
        <w:t xml:space="preserve"> </w:t>
      </w:r>
      <w:r>
        <w:t>the</w:t>
      </w:r>
      <w:r>
        <w:rPr>
          <w:spacing w:val="-4"/>
        </w:rPr>
        <w:t xml:space="preserve"> </w:t>
      </w:r>
      <w:r>
        <w:t>current</w:t>
      </w:r>
      <w:r>
        <w:rPr>
          <w:spacing w:val="-2"/>
        </w:rPr>
        <w:t xml:space="preserve"> </w:t>
      </w:r>
      <w:r>
        <w:t>user</w:t>
      </w:r>
      <w:r>
        <w:rPr>
          <w:spacing w:val="-4"/>
        </w:rPr>
        <w:t xml:space="preserve"> </w:t>
      </w:r>
      <w:r>
        <w:t>with</w:t>
      </w:r>
      <w:r>
        <w:rPr>
          <w:spacing w:val="-3"/>
        </w:rPr>
        <w:t xml:space="preserve"> </w:t>
      </w:r>
      <w:r>
        <w:t>full</w:t>
      </w:r>
      <w:r>
        <w:rPr>
          <w:spacing w:val="-2"/>
        </w:rPr>
        <w:t xml:space="preserve"> </w:t>
      </w:r>
      <w:r>
        <w:t>details</w:t>
      </w:r>
      <w:r>
        <w:rPr>
          <w:spacing w:val="-2"/>
        </w:rPr>
        <w:t xml:space="preserve"> </w:t>
      </w:r>
      <w:r>
        <w:t>like</w:t>
      </w:r>
      <w:r>
        <w:rPr>
          <w:spacing w:val="-1"/>
        </w:rPr>
        <w:t xml:space="preserve"> </w:t>
      </w:r>
      <w:r>
        <w:t>login</w:t>
      </w:r>
      <w:r>
        <w:rPr>
          <w:spacing w:val="-3"/>
        </w:rPr>
        <w:t xml:space="preserve"> </w:t>
      </w:r>
      <w:r>
        <w:t>time</w:t>
      </w:r>
      <w:r>
        <w:rPr>
          <w:spacing w:val="-4"/>
        </w:rPr>
        <w:t xml:space="preserve"> </w:t>
      </w:r>
      <w:r>
        <w:t>and</w:t>
      </w:r>
      <w:r>
        <w:rPr>
          <w:spacing w:val="-3"/>
        </w:rPr>
        <w:t xml:space="preserve"> </w:t>
      </w:r>
      <w:r>
        <w:t>others) # passwd</w:t>
      </w:r>
      <w:r>
        <w:tab/>
        <w:t>&lt;user name&gt;</w:t>
      </w:r>
      <w:r>
        <w:tab/>
        <w:t>(to change the password of the user)</w:t>
      </w:r>
    </w:p>
    <w:p w:rsidR="004B43E7" w:rsidRDefault="00000000">
      <w:pPr>
        <w:pStyle w:val="BodyText"/>
        <w:tabs>
          <w:tab w:val="left" w:pos="3340"/>
        </w:tabs>
        <w:spacing w:line="312" w:lineRule="auto"/>
        <w:ind w:left="460" w:right="1515" w:firstLine="427"/>
      </w:pPr>
      <w:r>
        <w:t># id</w:t>
      </w:r>
      <w:r>
        <w:tab/>
        <w:t>(to</w:t>
      </w:r>
      <w:r>
        <w:rPr>
          <w:spacing w:val="-3"/>
        </w:rPr>
        <w:t xml:space="preserve"> </w:t>
      </w:r>
      <w:r>
        <w:t>see</w:t>
      </w:r>
      <w:r>
        <w:rPr>
          <w:spacing w:val="-4"/>
        </w:rPr>
        <w:t xml:space="preserve"> </w:t>
      </w:r>
      <w:r>
        <w:t>the</w:t>
      </w:r>
      <w:r>
        <w:rPr>
          <w:spacing w:val="-4"/>
        </w:rPr>
        <w:t xml:space="preserve"> </w:t>
      </w:r>
      <w:r>
        <w:t>current</w:t>
      </w:r>
      <w:r>
        <w:rPr>
          <w:spacing w:val="-2"/>
        </w:rPr>
        <w:t xml:space="preserve"> </w:t>
      </w:r>
      <w:r>
        <w:t>user</w:t>
      </w:r>
      <w:r>
        <w:rPr>
          <w:spacing w:val="-2"/>
        </w:rPr>
        <w:t xml:space="preserve"> </w:t>
      </w:r>
      <w:r>
        <w:t>name,</w:t>
      </w:r>
      <w:r>
        <w:rPr>
          <w:spacing w:val="-4"/>
        </w:rPr>
        <w:t xml:space="preserve"> </w:t>
      </w:r>
      <w:r>
        <w:t>user</w:t>
      </w:r>
      <w:r>
        <w:rPr>
          <w:spacing w:val="-2"/>
        </w:rPr>
        <w:t xml:space="preserve"> </w:t>
      </w:r>
      <w:r>
        <w:t>id,</w:t>
      </w:r>
      <w:r>
        <w:rPr>
          <w:spacing w:val="-2"/>
        </w:rPr>
        <w:t xml:space="preserve"> </w:t>
      </w:r>
      <w:r>
        <w:t>group</w:t>
      </w:r>
      <w:r>
        <w:rPr>
          <w:spacing w:val="-3"/>
        </w:rPr>
        <w:t xml:space="preserve"> </w:t>
      </w:r>
      <w:r>
        <w:t>name</w:t>
      </w:r>
      <w:r>
        <w:rPr>
          <w:spacing w:val="-1"/>
        </w:rPr>
        <w:t xml:space="preserve"> </w:t>
      </w:r>
      <w:r>
        <w:t>and</w:t>
      </w:r>
      <w:r>
        <w:rPr>
          <w:spacing w:val="-3"/>
        </w:rPr>
        <w:t xml:space="preserve"> </w:t>
      </w:r>
      <w:r>
        <w:t>group id,</w:t>
      </w:r>
      <w:r>
        <w:rPr>
          <w:spacing w:val="-2"/>
        </w:rPr>
        <w:t xml:space="preserve"> </w:t>
      </w:r>
      <w:r>
        <w:t xml:space="preserve">.... </w:t>
      </w:r>
      <w:r>
        <w:rPr>
          <w:spacing w:val="-2"/>
        </w:rPr>
        <w:t>etc.,)</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340"/>
        </w:tabs>
        <w:spacing w:before="90" w:line="312" w:lineRule="auto"/>
        <w:ind w:right="1642"/>
      </w:pPr>
      <w:r>
        <w:lastRenderedPageBreak/>
        <w:t># id</w:t>
      </w:r>
      <w:r>
        <w:rPr>
          <w:spacing w:val="80"/>
        </w:rPr>
        <w:t xml:space="preserve"> </w:t>
      </w:r>
      <w:r>
        <w:t>&lt;user name&gt;</w:t>
      </w:r>
      <w:r>
        <w:tab/>
        <w:t>(to</w:t>
      </w:r>
      <w:r>
        <w:rPr>
          <w:spacing w:val="-3"/>
        </w:rPr>
        <w:t xml:space="preserve"> </w:t>
      </w:r>
      <w:r>
        <w:t>see</w:t>
      </w:r>
      <w:r>
        <w:rPr>
          <w:spacing w:val="-4"/>
        </w:rPr>
        <w:t xml:space="preserve"> </w:t>
      </w:r>
      <w:r>
        <w:t>the</w:t>
      </w:r>
      <w:r>
        <w:rPr>
          <w:spacing w:val="-4"/>
        </w:rPr>
        <w:t xml:space="preserve"> </w:t>
      </w:r>
      <w:r>
        <w:t>specified</w:t>
      </w:r>
      <w:r>
        <w:rPr>
          <w:spacing w:val="-2"/>
        </w:rPr>
        <w:t xml:space="preserve"> </w:t>
      </w:r>
      <w:r>
        <w:t>user</w:t>
      </w:r>
      <w:r>
        <w:rPr>
          <w:spacing w:val="-2"/>
        </w:rPr>
        <w:t xml:space="preserve"> </w:t>
      </w:r>
      <w:r>
        <w:t>name,</w:t>
      </w:r>
      <w:r>
        <w:rPr>
          <w:spacing w:val="-4"/>
        </w:rPr>
        <w:t xml:space="preserve"> </w:t>
      </w:r>
      <w:r>
        <w:t>user</w:t>
      </w:r>
      <w:r>
        <w:rPr>
          <w:spacing w:val="-2"/>
        </w:rPr>
        <w:t xml:space="preserve"> </w:t>
      </w:r>
      <w:r>
        <w:t>id,</w:t>
      </w:r>
      <w:r>
        <w:rPr>
          <w:spacing w:val="-5"/>
        </w:rPr>
        <w:t xml:space="preserve"> </w:t>
      </w:r>
      <w:r>
        <w:t>group</w:t>
      </w:r>
      <w:r>
        <w:rPr>
          <w:spacing w:val="-3"/>
        </w:rPr>
        <w:t xml:space="preserve"> </w:t>
      </w:r>
      <w:r>
        <w:t>name</w:t>
      </w:r>
      <w:r>
        <w:rPr>
          <w:spacing w:val="-1"/>
        </w:rPr>
        <w:t xml:space="preserve"> </w:t>
      </w:r>
      <w:r>
        <w:t>and</w:t>
      </w:r>
      <w:r>
        <w:rPr>
          <w:spacing w:val="-3"/>
        </w:rPr>
        <w:t xml:space="preserve"> </w:t>
      </w:r>
      <w:r>
        <w:t>group</w:t>
      </w:r>
      <w:r>
        <w:rPr>
          <w:spacing w:val="-3"/>
        </w:rPr>
        <w:t xml:space="preserve"> </w:t>
      </w:r>
      <w:r>
        <w:t>id) # su</w:t>
      </w:r>
      <w:r>
        <w:tab/>
        <w:t>(to switch to root user without root user home directory)</w:t>
      </w:r>
    </w:p>
    <w:p w:rsidR="004B43E7" w:rsidRDefault="00000000">
      <w:pPr>
        <w:pStyle w:val="BodyText"/>
        <w:tabs>
          <w:tab w:val="left" w:pos="3340"/>
        </w:tabs>
        <w:spacing w:before="1"/>
      </w:pPr>
      <w:r>
        <w:t>#</w:t>
      </w:r>
      <w:r>
        <w:rPr>
          <w:spacing w:val="-1"/>
        </w:rPr>
        <w:t xml:space="preserve"> </w:t>
      </w:r>
      <w:r>
        <w:t>su</w:t>
      </w:r>
      <w:r>
        <w:rPr>
          <w:spacing w:val="75"/>
          <w:w w:val="150"/>
        </w:rPr>
        <w:t xml:space="preserve"> </w:t>
      </w:r>
      <w:r>
        <w:rPr>
          <w:spacing w:val="-10"/>
        </w:rPr>
        <w:t>-</w:t>
      </w:r>
      <w:r>
        <w:tab/>
        <w:t>(to</w:t>
      </w:r>
      <w:r>
        <w:rPr>
          <w:spacing w:val="-6"/>
        </w:rPr>
        <w:t xml:space="preserve"> </w:t>
      </w:r>
      <w:r>
        <w:t>switch</w:t>
      </w:r>
      <w:r>
        <w:rPr>
          <w:spacing w:val="-3"/>
        </w:rPr>
        <w:t xml:space="preserve"> </w:t>
      </w:r>
      <w:r>
        <w:t>to</w:t>
      </w:r>
      <w:r>
        <w:rPr>
          <w:spacing w:val="-2"/>
        </w:rPr>
        <w:t xml:space="preserve"> </w:t>
      </w:r>
      <w:r>
        <w:t>root</w:t>
      </w:r>
      <w:r>
        <w:rPr>
          <w:spacing w:val="-2"/>
        </w:rPr>
        <w:t xml:space="preserve"> </w:t>
      </w:r>
      <w:r>
        <w:t>user</w:t>
      </w:r>
      <w:r>
        <w:rPr>
          <w:spacing w:val="-5"/>
        </w:rPr>
        <w:t xml:space="preserve"> </w:t>
      </w:r>
      <w:r>
        <w:t>with</w:t>
      </w:r>
      <w:r>
        <w:rPr>
          <w:spacing w:val="-5"/>
        </w:rPr>
        <w:t xml:space="preserve"> </w:t>
      </w:r>
      <w:r>
        <w:t>root</w:t>
      </w:r>
      <w:r>
        <w:rPr>
          <w:spacing w:val="-3"/>
        </w:rPr>
        <w:t xml:space="preserve"> </w:t>
      </w:r>
      <w:r>
        <w:t>user</w:t>
      </w:r>
      <w:r>
        <w:rPr>
          <w:spacing w:val="-3"/>
        </w:rPr>
        <w:t xml:space="preserve"> </w:t>
      </w:r>
      <w:r>
        <w:t>home</w:t>
      </w:r>
      <w:r>
        <w:rPr>
          <w:spacing w:val="-1"/>
        </w:rPr>
        <w:t xml:space="preserve"> </w:t>
      </w:r>
      <w:r>
        <w:rPr>
          <w:spacing w:val="-2"/>
        </w:rPr>
        <w:t>directory)</w:t>
      </w:r>
    </w:p>
    <w:p w:rsidR="004B43E7" w:rsidRDefault="00000000">
      <w:pPr>
        <w:pStyle w:val="BodyText"/>
        <w:tabs>
          <w:tab w:val="left" w:pos="3340"/>
        </w:tabs>
        <w:spacing w:before="79" w:line="312" w:lineRule="auto"/>
        <w:ind w:right="2288"/>
      </w:pPr>
      <w:r>
        <w:t># su</w:t>
      </w:r>
      <w:r>
        <w:rPr>
          <w:spacing w:val="80"/>
          <w:w w:val="150"/>
        </w:rPr>
        <w:t xml:space="preserve"> </w:t>
      </w:r>
      <w:r>
        <w:t>&lt;user name)</w:t>
      </w:r>
      <w:r>
        <w:tab/>
        <w:t>(to</w:t>
      </w:r>
      <w:r>
        <w:rPr>
          <w:spacing w:val="-5"/>
        </w:rPr>
        <w:t xml:space="preserve"> </w:t>
      </w:r>
      <w:r>
        <w:t>switch</w:t>
      </w:r>
      <w:r>
        <w:rPr>
          <w:spacing w:val="-4"/>
        </w:rPr>
        <w:t xml:space="preserve"> </w:t>
      </w:r>
      <w:r>
        <w:t>to</w:t>
      </w:r>
      <w:r>
        <w:rPr>
          <w:spacing w:val="-3"/>
        </w:rPr>
        <w:t xml:space="preserve"> </w:t>
      </w:r>
      <w:r>
        <w:t>the</w:t>
      </w:r>
      <w:r>
        <w:rPr>
          <w:spacing w:val="-6"/>
        </w:rPr>
        <w:t xml:space="preserve"> </w:t>
      </w:r>
      <w:r>
        <w:t>specified</w:t>
      </w:r>
      <w:r>
        <w:rPr>
          <w:spacing w:val="-6"/>
        </w:rPr>
        <w:t xml:space="preserve"> </w:t>
      </w:r>
      <w:r>
        <w:t>user</w:t>
      </w:r>
      <w:r>
        <w:rPr>
          <w:spacing w:val="-4"/>
        </w:rPr>
        <w:t xml:space="preserve"> </w:t>
      </w:r>
      <w:r>
        <w:t>without</w:t>
      </w:r>
      <w:r>
        <w:rPr>
          <w:spacing w:val="-4"/>
        </w:rPr>
        <w:t xml:space="preserve"> </w:t>
      </w:r>
      <w:r>
        <w:t>his</w:t>
      </w:r>
      <w:r>
        <w:rPr>
          <w:spacing w:val="-7"/>
        </w:rPr>
        <w:t xml:space="preserve"> </w:t>
      </w:r>
      <w:r>
        <w:t>home</w:t>
      </w:r>
      <w:r>
        <w:rPr>
          <w:spacing w:val="-3"/>
        </w:rPr>
        <w:t xml:space="preserve"> </w:t>
      </w:r>
      <w:r>
        <w:t>directory) # su</w:t>
      </w:r>
      <w:r>
        <w:rPr>
          <w:spacing w:val="80"/>
          <w:w w:val="150"/>
        </w:rPr>
        <w:t xml:space="preserve"> </w:t>
      </w:r>
      <w:r>
        <w:t>-</w:t>
      </w:r>
      <w:r>
        <w:rPr>
          <w:spacing w:val="80"/>
          <w:w w:val="150"/>
        </w:rPr>
        <w:t xml:space="preserve"> </w:t>
      </w:r>
      <w:r>
        <w:t>&lt;user name&gt;</w:t>
      </w:r>
      <w:r>
        <w:tab/>
        <w:t>(to switch to the specified user with his home directory)</w:t>
      </w:r>
    </w:p>
    <w:p w:rsidR="004B43E7" w:rsidRDefault="00000000">
      <w:pPr>
        <w:pStyle w:val="BodyText"/>
        <w:tabs>
          <w:tab w:val="left" w:pos="3340"/>
        </w:tabs>
      </w:pPr>
      <w:r>
        <w:t xml:space="preserve"># </w:t>
      </w:r>
      <w:r>
        <w:rPr>
          <w:spacing w:val="-4"/>
        </w:rPr>
        <w:t>lspci</w:t>
      </w:r>
      <w:r>
        <w:tab/>
        <w:t>(to</w:t>
      </w:r>
      <w:r>
        <w:rPr>
          <w:spacing w:val="-3"/>
        </w:rPr>
        <w:t xml:space="preserve"> </w:t>
      </w:r>
      <w:r>
        <w:t>list</w:t>
      </w:r>
      <w:r>
        <w:rPr>
          <w:spacing w:val="-2"/>
        </w:rPr>
        <w:t xml:space="preserve"> </w:t>
      </w:r>
      <w:r>
        <w:t>all</w:t>
      </w:r>
      <w:r>
        <w:rPr>
          <w:spacing w:val="-4"/>
        </w:rPr>
        <w:t xml:space="preserve"> </w:t>
      </w:r>
      <w:r>
        <w:t>the</w:t>
      </w:r>
      <w:r>
        <w:rPr>
          <w:spacing w:val="-4"/>
        </w:rPr>
        <w:t xml:space="preserve"> </w:t>
      </w:r>
      <w:r>
        <w:t>PCI</w:t>
      </w:r>
      <w:r>
        <w:rPr>
          <w:spacing w:val="-1"/>
        </w:rPr>
        <w:t xml:space="preserve"> </w:t>
      </w:r>
      <w:r>
        <w:t>slots</w:t>
      </w:r>
      <w:r>
        <w:rPr>
          <w:spacing w:val="-4"/>
        </w:rPr>
        <w:t xml:space="preserve"> </w:t>
      </w:r>
      <w:r>
        <w:t>present</w:t>
      </w:r>
      <w:r>
        <w:rPr>
          <w:spacing w:val="-1"/>
        </w:rPr>
        <w:t xml:space="preserve"> </w:t>
      </w:r>
      <w:r>
        <w:t>in</w:t>
      </w:r>
      <w:r>
        <w:rPr>
          <w:spacing w:val="-2"/>
        </w:rPr>
        <w:t xml:space="preserve"> </w:t>
      </w:r>
      <w:r>
        <w:t>the</w:t>
      </w:r>
      <w:r>
        <w:rPr>
          <w:spacing w:val="-4"/>
        </w:rPr>
        <w:t xml:space="preserve"> </w:t>
      </w:r>
      <w:r>
        <w:rPr>
          <w:spacing w:val="-2"/>
        </w:rPr>
        <w:t>system)</w:t>
      </w:r>
    </w:p>
    <w:p w:rsidR="004B43E7" w:rsidRDefault="00000000">
      <w:pPr>
        <w:pStyle w:val="BodyText"/>
        <w:tabs>
          <w:tab w:val="left" w:pos="3340"/>
        </w:tabs>
        <w:spacing w:before="82" w:line="312" w:lineRule="auto"/>
        <w:ind w:right="2674"/>
      </w:pPr>
      <w:r>
        <w:rPr>
          <w:noProof/>
        </w:rPr>
        <w:drawing>
          <wp:anchor distT="0" distB="0" distL="0" distR="0" simplePos="0" relativeHeight="479122944"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7" cstate="print"/>
                    <a:stretch>
                      <a:fillRect/>
                    </a:stretch>
                  </pic:blipFill>
                  <pic:spPr>
                    <a:xfrm>
                      <a:off x="0" y="0"/>
                      <a:ext cx="5567756" cy="5509895"/>
                    </a:xfrm>
                    <a:prstGeom prst="rect">
                      <a:avLst/>
                    </a:prstGeom>
                  </pic:spPr>
                </pic:pic>
              </a:graphicData>
            </a:graphic>
          </wp:anchor>
        </w:drawing>
      </w:r>
      <w:r>
        <w:t># du</w:t>
      </w:r>
      <w:r>
        <w:rPr>
          <w:spacing w:val="80"/>
        </w:rPr>
        <w:t xml:space="preserve"> </w:t>
      </w:r>
      <w:r>
        <w:t>-sh</w:t>
      </w:r>
      <w:r>
        <w:rPr>
          <w:spacing w:val="80"/>
        </w:rPr>
        <w:t xml:space="preserve"> </w:t>
      </w:r>
      <w:r>
        <w:t>/etc/</w:t>
      </w:r>
      <w:r>
        <w:tab/>
        <w:t>(to</w:t>
      </w:r>
      <w:r>
        <w:rPr>
          <w:spacing w:val="-3"/>
        </w:rPr>
        <w:t xml:space="preserve"> </w:t>
      </w:r>
      <w:r>
        <w:t>see</w:t>
      </w:r>
      <w:r>
        <w:rPr>
          <w:spacing w:val="-4"/>
        </w:rPr>
        <w:t xml:space="preserve"> </w:t>
      </w:r>
      <w:r>
        <w:t>the</w:t>
      </w:r>
      <w:r>
        <w:rPr>
          <w:spacing w:val="-3"/>
        </w:rPr>
        <w:t xml:space="preserve"> </w:t>
      </w:r>
      <w:r>
        <w:t>size</w:t>
      </w:r>
      <w:r>
        <w:rPr>
          <w:spacing w:val="-4"/>
        </w:rPr>
        <w:t xml:space="preserve"> </w:t>
      </w:r>
      <w:r>
        <w:t>of</w:t>
      </w:r>
      <w:r>
        <w:rPr>
          <w:spacing w:val="-2"/>
        </w:rPr>
        <w:t xml:space="preserve"> </w:t>
      </w:r>
      <w:r>
        <w:t>the</w:t>
      </w:r>
      <w:r>
        <w:rPr>
          <w:spacing w:val="80"/>
        </w:rPr>
        <w:t xml:space="preserve"> </w:t>
      </w:r>
      <w:r>
        <w:rPr>
          <w:b/>
        </w:rPr>
        <w:t>/etc</w:t>
      </w:r>
      <w:r>
        <w:rPr>
          <w:b/>
          <w:spacing w:val="80"/>
        </w:rPr>
        <w:t xml:space="preserve"> </w:t>
      </w:r>
      <w:r>
        <w:t>on</w:t>
      </w:r>
      <w:r>
        <w:rPr>
          <w:spacing w:val="-6"/>
        </w:rPr>
        <w:t xml:space="preserve"> </w:t>
      </w:r>
      <w:r>
        <w:t>the</w:t>
      </w:r>
      <w:r>
        <w:rPr>
          <w:spacing w:val="-1"/>
        </w:rPr>
        <w:t xml:space="preserve"> </w:t>
      </w:r>
      <w:r>
        <w:t>disk</w:t>
      </w:r>
      <w:r>
        <w:rPr>
          <w:spacing w:val="-1"/>
        </w:rPr>
        <w:t xml:space="preserve"> </w:t>
      </w:r>
      <w:r>
        <w:t>in</w:t>
      </w:r>
      <w:r>
        <w:rPr>
          <w:spacing w:val="-3"/>
        </w:rPr>
        <w:t xml:space="preserve"> </w:t>
      </w:r>
      <w:r>
        <w:t>KBs</w:t>
      </w:r>
      <w:r>
        <w:rPr>
          <w:spacing w:val="-4"/>
        </w:rPr>
        <w:t xml:space="preserve"> </w:t>
      </w:r>
      <w:r>
        <w:t>or</w:t>
      </w:r>
      <w:r>
        <w:rPr>
          <w:spacing w:val="-4"/>
        </w:rPr>
        <w:t xml:space="preserve"> </w:t>
      </w:r>
      <w:r>
        <w:t>MBs) # ls</w:t>
      </w:r>
      <w:r>
        <w:rPr>
          <w:spacing w:val="80"/>
          <w:w w:val="150"/>
        </w:rPr>
        <w:t xml:space="preserve"> </w:t>
      </w:r>
      <w:r>
        <w:t>-l</w:t>
      </w:r>
      <w:r>
        <w:tab/>
        <w:t>(to see the long listing of the files and directories)</w:t>
      </w:r>
    </w:p>
    <w:p w:rsidR="004B43E7" w:rsidRDefault="00000000">
      <w:pPr>
        <w:pStyle w:val="BodyText"/>
        <w:tabs>
          <w:tab w:val="left" w:pos="1501"/>
          <w:tab w:val="left" w:pos="4264"/>
          <w:tab w:val="left" w:pos="4674"/>
          <w:tab w:val="left" w:pos="6187"/>
        </w:tabs>
        <w:spacing w:line="312" w:lineRule="auto"/>
        <w:ind w:left="988" w:right="3868"/>
      </w:pPr>
      <w:r>
        <w:t>d</w:t>
      </w:r>
      <w:r>
        <w:rPr>
          <w:spacing w:val="40"/>
        </w:rPr>
        <w:t xml:space="preserve"> </w:t>
      </w:r>
      <w:r>
        <w:t>rwx</w:t>
      </w:r>
      <w:r>
        <w:rPr>
          <w:spacing w:val="40"/>
        </w:rPr>
        <w:t xml:space="preserve"> </w:t>
      </w:r>
      <w:r>
        <w:t>rwx</w:t>
      </w:r>
      <w:r>
        <w:rPr>
          <w:spacing w:val="40"/>
        </w:rPr>
        <w:t xml:space="preserve"> </w:t>
      </w:r>
      <w:r>
        <w:t>rwx</w:t>
      </w:r>
      <w:r>
        <w:rPr>
          <w:spacing w:val="80"/>
        </w:rPr>
        <w:t xml:space="preserve"> </w:t>
      </w:r>
      <w:r>
        <w:t>.</w:t>
      </w:r>
      <w:r>
        <w:rPr>
          <w:spacing w:val="80"/>
        </w:rPr>
        <w:t xml:space="preserve"> </w:t>
      </w:r>
      <w:r>
        <w:t>2</w:t>
      </w:r>
      <w:r>
        <w:rPr>
          <w:spacing w:val="80"/>
        </w:rPr>
        <w:t xml:space="preserve"> </w:t>
      </w:r>
      <w:r>
        <w:t>root</w:t>
      </w:r>
      <w:r>
        <w:rPr>
          <w:spacing w:val="80"/>
        </w:rPr>
        <w:t xml:space="preserve"> </w:t>
      </w:r>
      <w:r>
        <w:t>root</w:t>
      </w:r>
      <w:r>
        <w:tab/>
      </w:r>
      <w:r>
        <w:rPr>
          <w:spacing w:val="-10"/>
        </w:rPr>
        <w:t>6</w:t>
      </w:r>
      <w:r>
        <w:tab/>
        <w:t>Dec 17</w:t>
      </w:r>
      <w:r>
        <w:rPr>
          <w:spacing w:val="80"/>
        </w:rPr>
        <w:t xml:space="preserve"> </w:t>
      </w:r>
      <w:r>
        <w:t>18:00</w:t>
      </w:r>
      <w:r>
        <w:tab/>
        <w:t>File</w:t>
      </w:r>
      <w:r>
        <w:rPr>
          <w:spacing w:val="-13"/>
        </w:rPr>
        <w:t xml:space="preserve"> </w:t>
      </w:r>
      <w:r>
        <w:t xml:space="preserve">name </w:t>
      </w:r>
      <w:r>
        <w:rPr>
          <w:spacing w:val="-10"/>
        </w:rPr>
        <w:t>d</w:t>
      </w:r>
      <w:r>
        <w:tab/>
        <w:t>-----&gt;</w:t>
      </w:r>
      <w:r>
        <w:rPr>
          <w:spacing w:val="80"/>
        </w:rPr>
        <w:t xml:space="preserve"> </w:t>
      </w:r>
      <w:r>
        <w:t>type of file</w:t>
      </w:r>
    </w:p>
    <w:p w:rsidR="004B43E7" w:rsidRDefault="00000000">
      <w:pPr>
        <w:pStyle w:val="BodyText"/>
        <w:spacing w:before="1" w:line="312" w:lineRule="auto"/>
        <w:ind w:left="988" w:right="7118"/>
        <w:jc w:val="both"/>
      </w:pPr>
      <w:r>
        <w:t>rwx -----&gt;</w:t>
      </w:r>
      <w:r>
        <w:rPr>
          <w:spacing w:val="40"/>
        </w:rPr>
        <w:t xml:space="preserve"> </w:t>
      </w:r>
      <w:r>
        <w:t>owner</w:t>
      </w:r>
      <w:r>
        <w:rPr>
          <w:spacing w:val="-4"/>
        </w:rPr>
        <w:t xml:space="preserve"> </w:t>
      </w:r>
      <w:r>
        <w:t>permissions rwx -----&gt;</w:t>
      </w:r>
      <w:r>
        <w:rPr>
          <w:spacing w:val="40"/>
        </w:rPr>
        <w:t xml:space="preserve"> </w:t>
      </w:r>
      <w:r>
        <w:t>group permissions rwx</w:t>
      </w:r>
      <w:r>
        <w:rPr>
          <w:spacing w:val="80"/>
        </w:rPr>
        <w:t xml:space="preserve"> </w:t>
      </w:r>
      <w:r>
        <w:t>-----&gt;</w:t>
      </w:r>
      <w:r>
        <w:rPr>
          <w:spacing w:val="80"/>
        </w:rPr>
        <w:t xml:space="preserve"> </w:t>
      </w:r>
      <w:r>
        <w:t>others</w:t>
      </w:r>
      <w:r>
        <w:rPr>
          <w:spacing w:val="-1"/>
        </w:rPr>
        <w:t xml:space="preserve"> </w:t>
      </w:r>
      <w:r>
        <w:t>permissions</w:t>
      </w:r>
    </w:p>
    <w:p w:rsidR="004B43E7" w:rsidRDefault="00000000">
      <w:pPr>
        <w:pStyle w:val="BodyText"/>
        <w:tabs>
          <w:tab w:val="left" w:pos="1441"/>
        </w:tabs>
        <w:spacing w:line="312" w:lineRule="auto"/>
        <w:ind w:left="988" w:right="6411"/>
      </w:pPr>
      <w:r>
        <w:rPr>
          <w:spacing w:val="-10"/>
        </w:rPr>
        <w:t>.</w:t>
      </w:r>
      <w:r>
        <w:tab/>
        <w:t>-----&gt;</w:t>
      </w:r>
      <w:r>
        <w:rPr>
          <w:spacing w:val="80"/>
        </w:rPr>
        <w:t xml:space="preserve"> </w:t>
      </w:r>
      <w:r>
        <w:t>No</w:t>
      </w:r>
      <w:r>
        <w:rPr>
          <w:spacing w:val="-5"/>
        </w:rPr>
        <w:t xml:space="preserve"> </w:t>
      </w:r>
      <w:r>
        <w:t>ACL</w:t>
      </w:r>
      <w:r>
        <w:rPr>
          <w:spacing w:val="-6"/>
        </w:rPr>
        <w:t xml:space="preserve"> </w:t>
      </w:r>
      <w:r>
        <w:t>permissions</w:t>
      </w:r>
      <w:r>
        <w:rPr>
          <w:spacing w:val="-6"/>
        </w:rPr>
        <w:t xml:space="preserve"> </w:t>
      </w:r>
      <w:r>
        <w:t>applied root</w:t>
      </w:r>
      <w:r>
        <w:rPr>
          <w:spacing w:val="40"/>
        </w:rPr>
        <w:t xml:space="preserve"> </w:t>
      </w:r>
      <w:r>
        <w:t>----&gt;</w:t>
      </w:r>
      <w:r>
        <w:rPr>
          <w:spacing w:val="80"/>
        </w:rPr>
        <w:t xml:space="preserve"> </w:t>
      </w:r>
      <w:r>
        <w:t>owner of the file</w:t>
      </w:r>
    </w:p>
    <w:p w:rsidR="004B43E7" w:rsidRDefault="00000000">
      <w:pPr>
        <w:pStyle w:val="BodyText"/>
        <w:ind w:left="988"/>
      </w:pPr>
      <w:r>
        <w:t>root</w:t>
      </w:r>
      <w:r>
        <w:rPr>
          <w:spacing w:val="44"/>
        </w:rPr>
        <w:t xml:space="preserve"> </w:t>
      </w:r>
      <w:r>
        <w:t>----&gt;</w:t>
      </w:r>
      <w:r>
        <w:rPr>
          <w:spacing w:val="47"/>
        </w:rPr>
        <w:t xml:space="preserve"> </w:t>
      </w:r>
      <w:r>
        <w:t>group</w:t>
      </w:r>
      <w:r>
        <w:rPr>
          <w:spacing w:val="-5"/>
        </w:rPr>
        <w:t xml:space="preserve"> </w:t>
      </w:r>
      <w:r>
        <w:rPr>
          <w:spacing w:val="-2"/>
        </w:rPr>
        <w:t>ownership</w:t>
      </w:r>
    </w:p>
    <w:p w:rsidR="004B43E7" w:rsidRDefault="00000000">
      <w:pPr>
        <w:pStyle w:val="BodyText"/>
        <w:tabs>
          <w:tab w:val="left" w:pos="1350"/>
        </w:tabs>
        <w:spacing w:before="79"/>
        <w:ind w:left="988"/>
      </w:pPr>
      <w:r>
        <w:rPr>
          <w:spacing w:val="-10"/>
        </w:rPr>
        <w:t>6</w:t>
      </w:r>
      <w:r>
        <w:tab/>
        <w:t>-----&gt;</w:t>
      </w:r>
      <w:r>
        <w:rPr>
          <w:spacing w:val="67"/>
          <w:w w:val="150"/>
        </w:rPr>
        <w:t xml:space="preserve"> </w:t>
      </w:r>
      <w:r>
        <w:t>size</w:t>
      </w:r>
      <w:r>
        <w:rPr>
          <w:spacing w:val="-4"/>
        </w:rPr>
        <w:t xml:space="preserve"> </w:t>
      </w:r>
      <w:r>
        <w:t>of</w:t>
      </w:r>
      <w:r>
        <w:rPr>
          <w:spacing w:val="-2"/>
        </w:rPr>
        <w:t xml:space="preserve"> </w:t>
      </w:r>
      <w:r>
        <w:t>the</w:t>
      </w:r>
      <w:r>
        <w:rPr>
          <w:spacing w:val="-3"/>
        </w:rPr>
        <w:t xml:space="preserve"> </w:t>
      </w:r>
      <w:r>
        <w:rPr>
          <w:spacing w:val="-4"/>
        </w:rPr>
        <w:t>file</w:t>
      </w:r>
    </w:p>
    <w:p w:rsidR="004B43E7" w:rsidRDefault="00000000">
      <w:pPr>
        <w:pStyle w:val="BodyText"/>
        <w:spacing w:before="82" w:line="312" w:lineRule="auto"/>
        <w:ind w:left="988" w:right="4211"/>
      </w:pPr>
      <w:r>
        <w:t>Dec</w:t>
      </w:r>
      <w:r>
        <w:rPr>
          <w:spacing w:val="-3"/>
        </w:rPr>
        <w:t xml:space="preserve"> </w:t>
      </w:r>
      <w:r>
        <w:t>7</w:t>
      </w:r>
      <w:r>
        <w:rPr>
          <w:spacing w:val="40"/>
        </w:rPr>
        <w:t xml:space="preserve"> </w:t>
      </w:r>
      <w:r>
        <w:t>18:00</w:t>
      </w:r>
      <w:r>
        <w:rPr>
          <w:spacing w:val="40"/>
        </w:rPr>
        <w:t xml:space="preserve"> </w:t>
      </w:r>
      <w:r>
        <w:t>-----&gt;</w:t>
      </w:r>
      <w:r>
        <w:rPr>
          <w:spacing w:val="80"/>
        </w:rPr>
        <w:t xml:space="preserve"> </w:t>
      </w:r>
      <w:r>
        <w:t>Date</w:t>
      </w:r>
      <w:r>
        <w:rPr>
          <w:spacing w:val="-4"/>
        </w:rPr>
        <w:t xml:space="preserve"> </w:t>
      </w:r>
      <w:r>
        <w:t>and</w:t>
      </w:r>
      <w:r>
        <w:rPr>
          <w:spacing w:val="-3"/>
        </w:rPr>
        <w:t xml:space="preserve"> </w:t>
      </w:r>
      <w:r>
        <w:t>Time</w:t>
      </w:r>
      <w:r>
        <w:rPr>
          <w:spacing w:val="-4"/>
        </w:rPr>
        <w:t xml:space="preserve"> </w:t>
      </w:r>
      <w:r>
        <w:t>of</w:t>
      </w:r>
      <w:r>
        <w:rPr>
          <w:spacing w:val="-4"/>
        </w:rPr>
        <w:t xml:space="preserve"> </w:t>
      </w:r>
      <w:r>
        <w:t>the</w:t>
      </w:r>
      <w:r>
        <w:rPr>
          <w:spacing w:val="-4"/>
        </w:rPr>
        <w:t xml:space="preserve"> </w:t>
      </w:r>
      <w:r>
        <w:t>created</w:t>
      </w:r>
      <w:r>
        <w:rPr>
          <w:spacing w:val="-4"/>
        </w:rPr>
        <w:t xml:space="preserve"> </w:t>
      </w:r>
      <w:r>
        <w:t>or</w:t>
      </w:r>
      <w:r>
        <w:rPr>
          <w:spacing w:val="-4"/>
        </w:rPr>
        <w:t xml:space="preserve"> </w:t>
      </w:r>
      <w:r>
        <w:t>modified File name</w:t>
      </w:r>
      <w:r>
        <w:rPr>
          <w:spacing w:val="80"/>
        </w:rPr>
        <w:t xml:space="preserve"> </w:t>
      </w:r>
      <w:r>
        <w:t>-----&gt;</w:t>
      </w:r>
      <w:r>
        <w:rPr>
          <w:spacing w:val="80"/>
        </w:rPr>
        <w:t xml:space="preserve"> </w:t>
      </w:r>
      <w:r>
        <w:t>File name of that file</w:t>
      </w:r>
    </w:p>
    <w:p w:rsidR="004B43E7" w:rsidRDefault="004B43E7">
      <w:pPr>
        <w:pStyle w:val="BodyText"/>
        <w:spacing w:before="6"/>
        <w:ind w:left="0"/>
        <w:rPr>
          <w:sz w:val="28"/>
        </w:rPr>
      </w:pPr>
    </w:p>
    <w:p w:rsidR="004B43E7" w:rsidRDefault="00000000">
      <w:pPr>
        <w:pStyle w:val="BodyText"/>
        <w:tabs>
          <w:tab w:val="left" w:pos="4060"/>
        </w:tabs>
      </w:pPr>
      <w:r>
        <w:t>#</w:t>
      </w:r>
      <w:r>
        <w:rPr>
          <w:spacing w:val="-1"/>
        </w:rPr>
        <w:t xml:space="preserve"> </w:t>
      </w:r>
      <w:r>
        <w:t>ls</w:t>
      </w:r>
      <w:r>
        <w:rPr>
          <w:spacing w:val="48"/>
        </w:rPr>
        <w:t xml:space="preserve">  </w:t>
      </w:r>
      <w:r>
        <w:t>-ld</w:t>
      </w:r>
      <w:r>
        <w:rPr>
          <w:spacing w:val="47"/>
        </w:rPr>
        <w:t xml:space="preserve">  </w:t>
      </w:r>
      <w:r>
        <w:t xml:space="preserve">&lt;directory </w:t>
      </w:r>
      <w:r>
        <w:rPr>
          <w:spacing w:val="-4"/>
        </w:rPr>
        <w:t>name&gt;</w:t>
      </w:r>
      <w:r>
        <w:tab/>
        <w:t>(to</w:t>
      </w:r>
      <w:r>
        <w:rPr>
          <w:spacing w:val="-4"/>
        </w:rPr>
        <w:t xml:space="preserve"> </w:t>
      </w:r>
      <w:r>
        <w:t>see</w:t>
      </w:r>
      <w:r>
        <w:rPr>
          <w:spacing w:val="-3"/>
        </w:rPr>
        <w:t xml:space="preserve"> </w:t>
      </w:r>
      <w:r>
        <w:t>the</w:t>
      </w:r>
      <w:r>
        <w:rPr>
          <w:spacing w:val="-1"/>
        </w:rPr>
        <w:t xml:space="preserve"> </w:t>
      </w:r>
      <w:r>
        <w:t>long</w:t>
      </w:r>
      <w:r>
        <w:rPr>
          <w:spacing w:val="-2"/>
        </w:rPr>
        <w:t xml:space="preserve"> </w:t>
      </w:r>
      <w:r>
        <w:t>listing</w:t>
      </w:r>
      <w:r>
        <w:rPr>
          <w:spacing w:val="-3"/>
        </w:rPr>
        <w:t xml:space="preserve"> </w:t>
      </w:r>
      <w:r>
        <w:t>of</w:t>
      </w:r>
      <w:r>
        <w:rPr>
          <w:spacing w:val="-3"/>
        </w:rPr>
        <w:t xml:space="preserve"> </w:t>
      </w:r>
      <w:r>
        <w:t>the</w:t>
      </w:r>
      <w:r>
        <w:rPr>
          <w:spacing w:val="-1"/>
        </w:rPr>
        <w:t xml:space="preserve"> </w:t>
      </w:r>
      <w:r>
        <w:rPr>
          <w:spacing w:val="-2"/>
        </w:rPr>
        <w:t>directories)</w:t>
      </w:r>
    </w:p>
    <w:p w:rsidR="004B43E7" w:rsidRDefault="00000000">
      <w:pPr>
        <w:pStyle w:val="BodyText"/>
        <w:tabs>
          <w:tab w:val="left" w:pos="4780"/>
        </w:tabs>
        <w:spacing w:before="82"/>
      </w:pPr>
      <w:r>
        <w:t>#</w:t>
      </w:r>
      <w:r>
        <w:rPr>
          <w:spacing w:val="-3"/>
        </w:rPr>
        <w:t xml:space="preserve"> </w:t>
      </w:r>
      <w:r>
        <w:t>stat</w:t>
      </w:r>
      <w:r>
        <w:rPr>
          <w:spacing w:val="42"/>
        </w:rPr>
        <w:t xml:space="preserve">  </w:t>
      </w:r>
      <w:r>
        <w:t>&lt;file name/directory</w:t>
      </w:r>
      <w:r>
        <w:rPr>
          <w:spacing w:val="-3"/>
        </w:rPr>
        <w:t xml:space="preserve"> </w:t>
      </w:r>
      <w:r>
        <w:rPr>
          <w:spacing w:val="-4"/>
        </w:rPr>
        <w:t>name&gt;</w:t>
      </w:r>
      <w:r>
        <w:tab/>
        <w:t>(to</w:t>
      </w:r>
      <w:r>
        <w:rPr>
          <w:spacing w:val="-3"/>
        </w:rPr>
        <w:t xml:space="preserve"> </w:t>
      </w:r>
      <w:r>
        <w:t>see</w:t>
      </w:r>
      <w:r>
        <w:rPr>
          <w:spacing w:val="-4"/>
        </w:rPr>
        <w:t xml:space="preserve"> </w:t>
      </w:r>
      <w:r>
        <w:t>the</w:t>
      </w:r>
      <w:r>
        <w:rPr>
          <w:spacing w:val="-4"/>
        </w:rPr>
        <w:t xml:space="preserve"> </w:t>
      </w:r>
      <w:r>
        <w:t>statistics</w:t>
      </w:r>
      <w:r>
        <w:rPr>
          <w:spacing w:val="-4"/>
        </w:rPr>
        <w:t xml:space="preserve"> </w:t>
      </w:r>
      <w:r>
        <w:t>of</w:t>
      </w:r>
      <w:r>
        <w:rPr>
          <w:spacing w:val="-2"/>
        </w:rPr>
        <w:t xml:space="preserve"> </w:t>
      </w:r>
      <w:r>
        <w:t>the</w:t>
      </w:r>
      <w:r>
        <w:rPr>
          <w:spacing w:val="-4"/>
        </w:rPr>
        <w:t xml:space="preserve"> </w:t>
      </w:r>
      <w:r>
        <w:t>file</w:t>
      </w:r>
      <w:r>
        <w:rPr>
          <w:spacing w:val="-1"/>
        </w:rPr>
        <w:t xml:space="preserve"> </w:t>
      </w:r>
      <w:r>
        <w:t>or</w:t>
      </w:r>
      <w:r>
        <w:rPr>
          <w:spacing w:val="-4"/>
        </w:rPr>
        <w:t xml:space="preserve"> </w:t>
      </w:r>
      <w:r>
        <w:rPr>
          <w:spacing w:val="-2"/>
        </w:rPr>
        <w:t>directory)</w:t>
      </w:r>
    </w:p>
    <w:p w:rsidR="004B43E7" w:rsidRDefault="00000000">
      <w:pPr>
        <w:pStyle w:val="Heading2"/>
        <w:numPr>
          <w:ilvl w:val="0"/>
          <w:numId w:val="194"/>
        </w:numPr>
        <w:tabs>
          <w:tab w:val="left" w:pos="888"/>
        </w:tabs>
        <w:spacing w:before="80"/>
      </w:pPr>
      <w:r>
        <w:t>How</w:t>
      </w:r>
      <w:r>
        <w:rPr>
          <w:spacing w:val="-2"/>
        </w:rPr>
        <w:t xml:space="preserve"> </w:t>
      </w:r>
      <w:r>
        <w:t>many</w:t>
      </w:r>
      <w:r>
        <w:rPr>
          <w:spacing w:val="-4"/>
        </w:rPr>
        <w:t xml:space="preserve"> </w:t>
      </w:r>
      <w:r>
        <w:t>types</w:t>
      </w:r>
      <w:r>
        <w:rPr>
          <w:spacing w:val="-3"/>
        </w:rPr>
        <w:t xml:space="preserve"> </w:t>
      </w:r>
      <w:r>
        <w:t>of</w:t>
      </w:r>
      <w:r>
        <w:rPr>
          <w:spacing w:val="-3"/>
        </w:rPr>
        <w:t xml:space="preserve"> </w:t>
      </w:r>
      <w:r>
        <w:t>the</w:t>
      </w:r>
      <w:r>
        <w:rPr>
          <w:spacing w:val="-4"/>
        </w:rPr>
        <w:t xml:space="preserve"> </w:t>
      </w:r>
      <w:r>
        <w:t>files</w:t>
      </w:r>
      <w:r>
        <w:rPr>
          <w:spacing w:val="-2"/>
        </w:rPr>
        <w:t xml:space="preserve"> </w:t>
      </w:r>
      <w:r>
        <w:t>are</w:t>
      </w:r>
      <w:r>
        <w:rPr>
          <w:spacing w:val="-2"/>
        </w:rPr>
        <w:t xml:space="preserve"> there?</w:t>
      </w:r>
    </w:p>
    <w:p w:rsidR="004B43E7" w:rsidRDefault="00000000">
      <w:pPr>
        <w:pStyle w:val="BodyText"/>
        <w:spacing w:before="82"/>
      </w:pPr>
      <w:r>
        <w:t>There</w:t>
      </w:r>
      <w:r>
        <w:rPr>
          <w:spacing w:val="-2"/>
        </w:rPr>
        <w:t xml:space="preserve"> </w:t>
      </w:r>
      <w:r>
        <w:t>are</w:t>
      </w:r>
      <w:r>
        <w:rPr>
          <w:spacing w:val="-4"/>
        </w:rPr>
        <w:t xml:space="preserve"> </w:t>
      </w:r>
      <w:r>
        <w:t>7</w:t>
      </w:r>
      <w:r>
        <w:rPr>
          <w:spacing w:val="-2"/>
        </w:rPr>
        <w:t xml:space="preserve"> </w:t>
      </w:r>
      <w:r>
        <w:t>types</w:t>
      </w:r>
      <w:r>
        <w:rPr>
          <w:spacing w:val="-3"/>
        </w:rPr>
        <w:t xml:space="preserve"> </w:t>
      </w:r>
      <w:r>
        <w:t>of</w:t>
      </w:r>
      <w:r>
        <w:rPr>
          <w:spacing w:val="-1"/>
        </w:rPr>
        <w:t xml:space="preserve"> </w:t>
      </w:r>
      <w:r>
        <w:rPr>
          <w:spacing w:val="-2"/>
        </w:rPr>
        <w:t>files.</w:t>
      </w:r>
    </w:p>
    <w:p w:rsidR="004B43E7" w:rsidRDefault="00000000">
      <w:pPr>
        <w:pStyle w:val="ListParagraph"/>
        <w:numPr>
          <w:ilvl w:val="0"/>
          <w:numId w:val="187"/>
        </w:numPr>
        <w:tabs>
          <w:tab w:val="left" w:pos="1257"/>
          <w:tab w:val="left" w:pos="1258"/>
          <w:tab w:val="left" w:pos="1571"/>
        </w:tabs>
        <w:spacing w:before="79"/>
        <w:ind w:hanging="371"/>
      </w:pPr>
      <w:r>
        <w:rPr>
          <w:spacing w:val="-10"/>
        </w:rPr>
        <w:t>-</w:t>
      </w:r>
      <w:r>
        <w:tab/>
        <w:t>-----&gt;</w:t>
      </w:r>
      <w:r>
        <w:rPr>
          <w:spacing w:val="67"/>
          <w:w w:val="150"/>
        </w:rPr>
        <w:t xml:space="preserve"> </w:t>
      </w:r>
      <w:r>
        <w:t>regular</w:t>
      </w:r>
      <w:r>
        <w:rPr>
          <w:spacing w:val="-2"/>
        </w:rPr>
        <w:t xml:space="preserve"> </w:t>
      </w:r>
      <w:r>
        <w:rPr>
          <w:spacing w:val="-4"/>
        </w:rPr>
        <w:t>file</w:t>
      </w:r>
    </w:p>
    <w:p w:rsidR="004B43E7" w:rsidRDefault="00000000">
      <w:pPr>
        <w:pStyle w:val="ListParagraph"/>
        <w:numPr>
          <w:ilvl w:val="0"/>
          <w:numId w:val="187"/>
        </w:numPr>
        <w:tabs>
          <w:tab w:val="left" w:pos="1256"/>
          <w:tab w:val="left" w:pos="1257"/>
        </w:tabs>
        <w:ind w:left="1256"/>
      </w:pPr>
      <w:r>
        <w:t>d</w:t>
      </w:r>
      <w:r>
        <w:rPr>
          <w:spacing w:val="48"/>
        </w:rPr>
        <w:t xml:space="preserve">  </w:t>
      </w:r>
      <w:r>
        <w:t>-----&gt;</w:t>
      </w:r>
      <w:r>
        <w:rPr>
          <w:spacing w:val="71"/>
          <w:w w:val="150"/>
        </w:rPr>
        <w:t xml:space="preserve"> </w:t>
      </w:r>
      <w:r>
        <w:rPr>
          <w:spacing w:val="-2"/>
        </w:rPr>
        <w:t>directory</w:t>
      </w:r>
    </w:p>
    <w:p w:rsidR="004B43E7" w:rsidRDefault="00000000">
      <w:pPr>
        <w:pStyle w:val="ListParagraph"/>
        <w:numPr>
          <w:ilvl w:val="0"/>
          <w:numId w:val="187"/>
        </w:numPr>
        <w:tabs>
          <w:tab w:val="left" w:pos="1255"/>
        </w:tabs>
        <w:spacing w:before="79"/>
        <w:ind w:left="1254" w:hanging="368"/>
      </w:pPr>
      <w:r>
        <w:t>c</w:t>
      </w:r>
      <w:r>
        <w:rPr>
          <w:spacing w:val="46"/>
        </w:rPr>
        <w:t xml:space="preserve">  </w:t>
      </w:r>
      <w:r>
        <w:t>-----&gt;</w:t>
      </w:r>
      <w:r>
        <w:rPr>
          <w:spacing w:val="68"/>
          <w:w w:val="150"/>
        </w:rPr>
        <w:t xml:space="preserve"> </w:t>
      </w:r>
      <w:r>
        <w:t>character</w:t>
      </w:r>
      <w:r>
        <w:rPr>
          <w:spacing w:val="-1"/>
        </w:rPr>
        <w:t xml:space="preserve"> </w:t>
      </w:r>
      <w:r>
        <w:t>device</w:t>
      </w:r>
      <w:r>
        <w:rPr>
          <w:spacing w:val="-2"/>
        </w:rPr>
        <w:t xml:space="preserve"> </w:t>
      </w:r>
      <w:r>
        <w:t>file</w:t>
      </w:r>
      <w:r>
        <w:rPr>
          <w:spacing w:val="45"/>
        </w:rPr>
        <w:t xml:space="preserve"> </w:t>
      </w:r>
      <w:r>
        <w:t>(Ex.</w:t>
      </w:r>
      <w:r>
        <w:rPr>
          <w:spacing w:val="43"/>
        </w:rPr>
        <w:t xml:space="preserve"> </w:t>
      </w:r>
      <w:r>
        <w:t>console</w:t>
      </w:r>
      <w:r>
        <w:rPr>
          <w:spacing w:val="-4"/>
        </w:rPr>
        <w:t xml:space="preserve"> </w:t>
      </w:r>
      <w:r>
        <w:t>file,</w:t>
      </w:r>
      <w:r>
        <w:rPr>
          <w:spacing w:val="42"/>
        </w:rPr>
        <w:t xml:space="preserve"> </w:t>
      </w:r>
      <w:r>
        <w:t>open</w:t>
      </w:r>
      <w:r>
        <w:rPr>
          <w:spacing w:val="-2"/>
        </w:rPr>
        <w:t xml:space="preserve"> </w:t>
      </w:r>
      <w:r>
        <w:t>and</w:t>
      </w:r>
      <w:r>
        <w:rPr>
          <w:spacing w:val="-4"/>
        </w:rPr>
        <w:t xml:space="preserve"> </w:t>
      </w:r>
      <w:r>
        <w:t>close</w:t>
      </w:r>
      <w:r>
        <w:rPr>
          <w:spacing w:val="-3"/>
        </w:rPr>
        <w:t xml:space="preserve"> </w:t>
      </w:r>
      <w:r>
        <w:t>terminals,</w:t>
      </w:r>
      <w:r>
        <w:rPr>
          <w:spacing w:val="-5"/>
        </w:rPr>
        <w:t xml:space="preserve"> </w:t>
      </w:r>
      <w:r>
        <w:rPr>
          <w:spacing w:val="-2"/>
        </w:rPr>
        <w:t>...etc.,)</w:t>
      </w:r>
    </w:p>
    <w:p w:rsidR="004B43E7" w:rsidRDefault="00000000">
      <w:pPr>
        <w:pStyle w:val="ListParagraph"/>
        <w:numPr>
          <w:ilvl w:val="0"/>
          <w:numId w:val="187"/>
        </w:numPr>
        <w:tabs>
          <w:tab w:val="left" w:pos="1256"/>
          <w:tab w:val="left" w:pos="1257"/>
        </w:tabs>
        <w:ind w:left="1256"/>
      </w:pPr>
      <w:r>
        <w:t>b</w:t>
      </w:r>
      <w:r>
        <w:rPr>
          <w:spacing w:val="45"/>
        </w:rPr>
        <w:t xml:space="preserve">  </w:t>
      </w:r>
      <w:r>
        <w:t>-----&gt;</w:t>
      </w:r>
      <w:r>
        <w:rPr>
          <w:spacing w:val="66"/>
          <w:w w:val="150"/>
        </w:rPr>
        <w:t xml:space="preserve"> </w:t>
      </w:r>
      <w:r>
        <w:t>block</w:t>
      </w:r>
      <w:r>
        <w:rPr>
          <w:spacing w:val="-4"/>
        </w:rPr>
        <w:t xml:space="preserve"> </w:t>
      </w:r>
      <w:r>
        <w:t>device</w:t>
      </w:r>
      <w:r>
        <w:rPr>
          <w:spacing w:val="-4"/>
        </w:rPr>
        <w:t xml:space="preserve"> </w:t>
      </w:r>
      <w:r>
        <w:t>file</w:t>
      </w:r>
      <w:r>
        <w:rPr>
          <w:spacing w:val="45"/>
        </w:rPr>
        <w:t xml:space="preserve"> </w:t>
      </w:r>
      <w:r>
        <w:t>(Ex.</w:t>
      </w:r>
      <w:r>
        <w:rPr>
          <w:spacing w:val="45"/>
        </w:rPr>
        <w:t xml:space="preserve"> </w:t>
      </w:r>
      <w:r>
        <w:t>device</w:t>
      </w:r>
      <w:r>
        <w:rPr>
          <w:spacing w:val="-4"/>
        </w:rPr>
        <w:t xml:space="preserve"> </w:t>
      </w:r>
      <w:r>
        <w:t>blocks</w:t>
      </w:r>
      <w:r>
        <w:rPr>
          <w:spacing w:val="-1"/>
        </w:rPr>
        <w:t xml:space="preserve"> </w:t>
      </w:r>
      <w:r>
        <w:t>like</w:t>
      </w:r>
      <w:r>
        <w:rPr>
          <w:spacing w:val="-4"/>
        </w:rPr>
        <w:t xml:space="preserve"> </w:t>
      </w:r>
      <w:r>
        <w:t>hard</w:t>
      </w:r>
      <w:r>
        <w:rPr>
          <w:spacing w:val="-4"/>
        </w:rPr>
        <w:t xml:space="preserve"> </w:t>
      </w:r>
      <w:r>
        <w:t>disks,</w:t>
      </w:r>
      <w:r>
        <w:rPr>
          <w:spacing w:val="-2"/>
        </w:rPr>
        <w:t xml:space="preserve"> </w:t>
      </w:r>
      <w:r>
        <w:t>CD/DVD</w:t>
      </w:r>
      <w:r>
        <w:rPr>
          <w:spacing w:val="-4"/>
        </w:rPr>
        <w:t xml:space="preserve"> </w:t>
      </w:r>
      <w:r>
        <w:rPr>
          <w:spacing w:val="-2"/>
        </w:rPr>
        <w:t>disks)</w:t>
      </w:r>
    </w:p>
    <w:p w:rsidR="004B43E7" w:rsidRDefault="00000000">
      <w:pPr>
        <w:pStyle w:val="ListParagraph"/>
        <w:numPr>
          <w:ilvl w:val="0"/>
          <w:numId w:val="187"/>
        </w:numPr>
        <w:tabs>
          <w:tab w:val="left" w:pos="1255"/>
        </w:tabs>
        <w:spacing w:before="80"/>
        <w:ind w:left="1254" w:hanging="368"/>
      </w:pPr>
      <w:r>
        <w:t>s</w:t>
      </w:r>
      <w:r>
        <w:rPr>
          <w:spacing w:val="46"/>
        </w:rPr>
        <w:t xml:space="preserve">  </w:t>
      </w:r>
      <w:r>
        <w:t>-----&gt;</w:t>
      </w:r>
      <w:r>
        <w:rPr>
          <w:spacing w:val="46"/>
        </w:rPr>
        <w:t xml:space="preserve">  </w:t>
      </w:r>
      <w:r>
        <w:t>socket</w:t>
      </w:r>
      <w:r>
        <w:rPr>
          <w:spacing w:val="-2"/>
        </w:rPr>
        <w:t xml:space="preserve"> </w:t>
      </w:r>
      <w:r>
        <w:t>file</w:t>
      </w:r>
      <w:r>
        <w:rPr>
          <w:spacing w:val="46"/>
        </w:rPr>
        <w:t xml:space="preserve"> </w:t>
      </w:r>
      <w:r>
        <w:t>(programmers</w:t>
      </w:r>
      <w:r>
        <w:rPr>
          <w:spacing w:val="-1"/>
        </w:rPr>
        <w:t xml:space="preserve"> </w:t>
      </w:r>
      <w:r>
        <w:t>will</w:t>
      </w:r>
      <w:r>
        <w:rPr>
          <w:spacing w:val="-5"/>
        </w:rPr>
        <w:t xml:space="preserve"> </w:t>
      </w:r>
      <w:r>
        <w:t>deal</w:t>
      </w:r>
      <w:r>
        <w:rPr>
          <w:spacing w:val="-2"/>
        </w:rPr>
        <w:t xml:space="preserve"> </w:t>
      </w:r>
      <w:r>
        <w:t>this</w:t>
      </w:r>
      <w:r>
        <w:rPr>
          <w:spacing w:val="-7"/>
        </w:rPr>
        <w:t xml:space="preserve"> </w:t>
      </w:r>
      <w:r>
        <w:rPr>
          <w:spacing w:val="-2"/>
        </w:rPr>
        <w:t>file)</w:t>
      </w:r>
    </w:p>
    <w:p w:rsidR="004B43E7" w:rsidRDefault="00000000">
      <w:pPr>
        <w:pStyle w:val="ListParagraph"/>
        <w:numPr>
          <w:ilvl w:val="0"/>
          <w:numId w:val="187"/>
        </w:numPr>
        <w:tabs>
          <w:tab w:val="left" w:pos="1256"/>
          <w:tab w:val="left" w:pos="1257"/>
          <w:tab w:val="left" w:pos="3180"/>
        </w:tabs>
        <w:spacing w:before="81"/>
        <w:ind w:left="1256"/>
      </w:pPr>
      <w:r>
        <w:t>p</w:t>
      </w:r>
      <w:r>
        <w:rPr>
          <w:spacing w:val="69"/>
          <w:w w:val="150"/>
        </w:rPr>
        <w:t xml:space="preserve"> </w:t>
      </w:r>
      <w:r>
        <w:t>-----&gt;</w:t>
      </w:r>
      <w:r>
        <w:rPr>
          <w:spacing w:val="47"/>
        </w:rPr>
        <w:t xml:space="preserve">  </w:t>
      </w:r>
      <w:r>
        <w:t>pipe</w:t>
      </w:r>
      <w:r>
        <w:rPr>
          <w:spacing w:val="-3"/>
        </w:rPr>
        <w:t xml:space="preserve"> </w:t>
      </w:r>
      <w:r>
        <w:rPr>
          <w:spacing w:val="-4"/>
        </w:rPr>
        <w:t>file</w:t>
      </w:r>
      <w:r>
        <w:tab/>
        <w:t>(programmers</w:t>
      </w:r>
      <w:r>
        <w:rPr>
          <w:spacing w:val="-4"/>
        </w:rPr>
        <w:t xml:space="preserve"> </w:t>
      </w:r>
      <w:r>
        <w:t>will</w:t>
      </w:r>
      <w:r>
        <w:rPr>
          <w:spacing w:val="-6"/>
        </w:rPr>
        <w:t xml:space="preserve"> </w:t>
      </w:r>
      <w:r>
        <w:t>deal</w:t>
      </w:r>
      <w:r>
        <w:rPr>
          <w:spacing w:val="-3"/>
        </w:rPr>
        <w:t xml:space="preserve"> </w:t>
      </w:r>
      <w:r>
        <w:t>this</w:t>
      </w:r>
      <w:r>
        <w:rPr>
          <w:spacing w:val="-8"/>
        </w:rPr>
        <w:t xml:space="preserve"> </w:t>
      </w:r>
      <w:r>
        <w:rPr>
          <w:spacing w:val="-2"/>
        </w:rPr>
        <w:t>file)</w:t>
      </w:r>
    </w:p>
    <w:p w:rsidR="004B43E7" w:rsidRDefault="00000000">
      <w:pPr>
        <w:pStyle w:val="ListParagraph"/>
        <w:numPr>
          <w:ilvl w:val="0"/>
          <w:numId w:val="187"/>
        </w:numPr>
        <w:tabs>
          <w:tab w:val="left" w:pos="1231"/>
          <w:tab w:val="left" w:pos="1482"/>
        </w:tabs>
        <w:spacing w:before="80"/>
        <w:ind w:left="1230" w:hanging="344"/>
      </w:pPr>
      <w:r>
        <w:rPr>
          <w:spacing w:val="-10"/>
        </w:rPr>
        <w:t>l</w:t>
      </w:r>
      <w:r>
        <w:tab/>
        <w:t>-----&gt;</w:t>
      </w:r>
      <w:r>
        <w:rPr>
          <w:spacing w:val="44"/>
        </w:rPr>
        <w:t xml:space="preserve">  </w:t>
      </w:r>
      <w:r>
        <w:t>linked</w:t>
      </w:r>
      <w:r>
        <w:rPr>
          <w:spacing w:val="46"/>
        </w:rPr>
        <w:t xml:space="preserve"> </w:t>
      </w:r>
      <w:r>
        <w:t>file</w:t>
      </w:r>
      <w:r>
        <w:rPr>
          <w:spacing w:val="45"/>
        </w:rPr>
        <w:t xml:space="preserve"> </w:t>
      </w:r>
      <w:r>
        <w:t>(nothing</w:t>
      </w:r>
      <w:r>
        <w:rPr>
          <w:spacing w:val="-3"/>
        </w:rPr>
        <w:t xml:space="preserve"> </w:t>
      </w:r>
      <w:r>
        <w:t>but</w:t>
      </w:r>
      <w:r>
        <w:rPr>
          <w:spacing w:val="-3"/>
        </w:rPr>
        <w:t xml:space="preserve"> </w:t>
      </w:r>
      <w:r>
        <w:t>short</w:t>
      </w:r>
      <w:r>
        <w:rPr>
          <w:spacing w:val="-4"/>
        </w:rPr>
        <w:t xml:space="preserve"> </w:t>
      </w:r>
      <w:r>
        <w:t>cut</w:t>
      </w:r>
      <w:r>
        <w:rPr>
          <w:spacing w:val="-2"/>
        </w:rPr>
        <w:t xml:space="preserve"> file)</w:t>
      </w:r>
    </w:p>
    <w:p w:rsidR="004B43E7" w:rsidRDefault="00000000">
      <w:pPr>
        <w:pStyle w:val="Heading2"/>
        <w:numPr>
          <w:ilvl w:val="0"/>
          <w:numId w:val="194"/>
        </w:numPr>
        <w:tabs>
          <w:tab w:val="left" w:pos="428"/>
        </w:tabs>
        <w:spacing w:before="79"/>
        <w:ind w:left="427" w:right="2214"/>
        <w:jc w:val="center"/>
      </w:pPr>
      <w:r>
        <w:t>What</w:t>
      </w:r>
      <w:r>
        <w:rPr>
          <w:spacing w:val="-6"/>
        </w:rPr>
        <w:t xml:space="preserve"> </w:t>
      </w:r>
      <w:r>
        <w:t>are</w:t>
      </w:r>
      <w:r>
        <w:rPr>
          <w:spacing w:val="-5"/>
        </w:rPr>
        <w:t xml:space="preserve"> </w:t>
      </w:r>
      <w:r>
        <w:t>permission</w:t>
      </w:r>
      <w:r>
        <w:rPr>
          <w:spacing w:val="-4"/>
        </w:rPr>
        <w:t xml:space="preserve"> </w:t>
      </w:r>
      <w:r>
        <w:t>types</w:t>
      </w:r>
      <w:r>
        <w:rPr>
          <w:spacing w:val="-6"/>
        </w:rPr>
        <w:t xml:space="preserve"> </w:t>
      </w:r>
      <w:r>
        <w:t>available</w:t>
      </w:r>
      <w:r>
        <w:rPr>
          <w:spacing w:val="-7"/>
        </w:rPr>
        <w:t xml:space="preserve"> </w:t>
      </w:r>
      <w:r>
        <w:t>in</w:t>
      </w:r>
      <w:r>
        <w:rPr>
          <w:spacing w:val="-4"/>
        </w:rPr>
        <w:t xml:space="preserve"> </w:t>
      </w:r>
      <w:r>
        <w:t>Linux</w:t>
      </w:r>
      <w:r>
        <w:rPr>
          <w:spacing w:val="-5"/>
        </w:rPr>
        <w:t xml:space="preserve"> </w:t>
      </w:r>
      <w:r>
        <w:t>and</w:t>
      </w:r>
      <w:r>
        <w:rPr>
          <w:spacing w:val="-4"/>
        </w:rPr>
        <w:t xml:space="preserve"> </w:t>
      </w:r>
      <w:r>
        <w:t>their</w:t>
      </w:r>
      <w:r>
        <w:rPr>
          <w:spacing w:val="-4"/>
        </w:rPr>
        <w:t xml:space="preserve"> </w:t>
      </w:r>
      <w:r>
        <w:t>numeric</w:t>
      </w:r>
      <w:r>
        <w:rPr>
          <w:spacing w:val="-4"/>
        </w:rPr>
        <w:t xml:space="preserve"> </w:t>
      </w:r>
      <w:r>
        <w:rPr>
          <w:spacing w:val="-2"/>
        </w:rPr>
        <w:t>representations?</w:t>
      </w:r>
    </w:p>
    <w:p w:rsidR="004B43E7" w:rsidRDefault="00000000">
      <w:pPr>
        <w:pStyle w:val="BodyText"/>
        <w:spacing w:before="83"/>
        <w:ind w:left="20" w:right="2332"/>
        <w:jc w:val="center"/>
      </w:pPr>
      <w:r>
        <w:t>There</w:t>
      </w:r>
      <w:r>
        <w:rPr>
          <w:spacing w:val="-3"/>
        </w:rPr>
        <w:t xml:space="preserve"> </w:t>
      </w:r>
      <w:r>
        <w:t>are</w:t>
      </w:r>
      <w:r>
        <w:rPr>
          <w:spacing w:val="-4"/>
        </w:rPr>
        <w:t xml:space="preserve"> </w:t>
      </w:r>
      <w:r>
        <w:t>mainly</w:t>
      </w:r>
      <w:r>
        <w:rPr>
          <w:spacing w:val="-5"/>
        </w:rPr>
        <w:t xml:space="preserve"> </w:t>
      </w:r>
      <w:r>
        <w:t>three</w:t>
      </w:r>
      <w:r>
        <w:rPr>
          <w:spacing w:val="-4"/>
        </w:rPr>
        <w:t xml:space="preserve"> </w:t>
      </w:r>
      <w:r>
        <w:t>types</w:t>
      </w:r>
      <w:r>
        <w:rPr>
          <w:spacing w:val="-2"/>
        </w:rPr>
        <w:t xml:space="preserve"> </w:t>
      </w:r>
      <w:r>
        <w:t>of</w:t>
      </w:r>
      <w:r>
        <w:rPr>
          <w:spacing w:val="-5"/>
        </w:rPr>
        <w:t xml:space="preserve"> </w:t>
      </w:r>
      <w:r>
        <w:t>permissions</w:t>
      </w:r>
      <w:r>
        <w:rPr>
          <w:spacing w:val="-3"/>
        </w:rPr>
        <w:t xml:space="preserve"> </w:t>
      </w:r>
      <w:r>
        <w:t>available</w:t>
      </w:r>
      <w:r>
        <w:rPr>
          <w:spacing w:val="-4"/>
        </w:rPr>
        <w:t xml:space="preserve"> </w:t>
      </w:r>
      <w:r>
        <w:t>in</w:t>
      </w:r>
      <w:r>
        <w:rPr>
          <w:spacing w:val="-4"/>
        </w:rPr>
        <w:t xml:space="preserve"> </w:t>
      </w:r>
      <w:r>
        <w:t>Linux</w:t>
      </w:r>
      <w:r>
        <w:rPr>
          <w:spacing w:val="-2"/>
        </w:rPr>
        <w:t xml:space="preserve"> </w:t>
      </w:r>
      <w:r>
        <w:t>and</w:t>
      </w:r>
      <w:r>
        <w:rPr>
          <w:spacing w:val="-4"/>
        </w:rPr>
        <w:t xml:space="preserve"> </w:t>
      </w:r>
      <w:r>
        <w:t>those</w:t>
      </w:r>
      <w:r>
        <w:rPr>
          <w:spacing w:val="-1"/>
        </w:rPr>
        <w:t xml:space="preserve"> </w:t>
      </w:r>
      <w:r>
        <w:rPr>
          <w:spacing w:val="-4"/>
        </w:rPr>
        <w:t>are,</w:t>
      </w:r>
    </w:p>
    <w:p w:rsidR="004B43E7" w:rsidRDefault="00943907">
      <w:pPr>
        <w:pStyle w:val="BodyText"/>
        <w:tabs>
          <w:tab w:val="left" w:leader="hyphen" w:pos="2117"/>
        </w:tabs>
        <w:spacing w:before="79"/>
        <w:ind w:left="0" w:right="573"/>
        <w:jc w:val="center"/>
      </w:pPr>
      <w:r>
        <w:rPr>
          <w:noProof/>
        </w:rPr>
        <mc:AlternateContent>
          <mc:Choice Requires="wps">
            <w:drawing>
              <wp:anchor distT="0" distB="0" distL="114300" distR="114300" simplePos="0" relativeHeight="15752704" behindDoc="0" locked="0" layoutInCell="1" allowOverlap="1">
                <wp:simplePos x="0" y="0"/>
                <wp:positionH relativeFrom="page">
                  <wp:posOffset>1154430</wp:posOffset>
                </wp:positionH>
                <wp:positionV relativeFrom="paragraph">
                  <wp:posOffset>78105</wp:posOffset>
                </wp:positionV>
                <wp:extent cx="1635125" cy="582930"/>
                <wp:effectExtent l="0" t="0" r="0" b="0"/>
                <wp:wrapNone/>
                <wp:docPr id="1114587450"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58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32"/>
                              <w:gridCol w:w="541"/>
                              <w:gridCol w:w="326"/>
                              <w:gridCol w:w="583"/>
                              <w:gridCol w:w="290"/>
                            </w:tblGrid>
                            <w:tr w:rsidR="004B43E7">
                              <w:trPr>
                                <w:trHeight w:val="285"/>
                              </w:trPr>
                              <w:tc>
                                <w:tcPr>
                                  <w:tcW w:w="832" w:type="dxa"/>
                                </w:tcPr>
                                <w:p w:rsidR="004B43E7" w:rsidRDefault="00000000">
                                  <w:pPr>
                                    <w:pStyle w:val="TableParagraph"/>
                                    <w:spacing w:line="225" w:lineRule="exact"/>
                                    <w:ind w:left="50"/>
                                  </w:pPr>
                                  <w:r>
                                    <w:rPr>
                                      <w:spacing w:val="-4"/>
                                    </w:rPr>
                                    <w:t>read</w:t>
                                  </w:r>
                                </w:p>
                              </w:tc>
                              <w:tc>
                                <w:tcPr>
                                  <w:tcW w:w="541" w:type="dxa"/>
                                </w:tcPr>
                                <w:p w:rsidR="004B43E7" w:rsidRDefault="00000000">
                                  <w:pPr>
                                    <w:pStyle w:val="TableParagraph"/>
                                    <w:spacing w:line="225" w:lineRule="exact"/>
                                    <w:ind w:left="74"/>
                                  </w:pPr>
                                  <w:r>
                                    <w:rPr>
                                      <w:spacing w:val="-2"/>
                                    </w:rPr>
                                    <w:t>----</w:t>
                                  </w:r>
                                  <w:r>
                                    <w:rPr>
                                      <w:spacing w:val="-10"/>
                                    </w:rPr>
                                    <w:t>-</w:t>
                                  </w:r>
                                </w:p>
                              </w:tc>
                              <w:tc>
                                <w:tcPr>
                                  <w:tcW w:w="326" w:type="dxa"/>
                                </w:tcPr>
                                <w:p w:rsidR="004B43E7" w:rsidRDefault="00000000">
                                  <w:pPr>
                                    <w:pStyle w:val="TableParagraph"/>
                                    <w:spacing w:line="225" w:lineRule="exact"/>
                                    <w:ind w:left="119"/>
                                  </w:pPr>
                                  <w:r>
                                    <w:t>r</w:t>
                                  </w:r>
                                </w:p>
                              </w:tc>
                              <w:tc>
                                <w:tcPr>
                                  <w:tcW w:w="583" w:type="dxa"/>
                                </w:tcPr>
                                <w:p w:rsidR="004B43E7" w:rsidRDefault="00000000">
                                  <w:pPr>
                                    <w:pStyle w:val="TableParagraph"/>
                                    <w:spacing w:line="225" w:lineRule="exact"/>
                                    <w:ind w:left="101" w:right="106"/>
                                    <w:jc w:val="center"/>
                                  </w:pPr>
                                  <w:r>
                                    <w:rPr>
                                      <w:spacing w:val="-2"/>
                                    </w:rPr>
                                    <w:t>----</w:t>
                                  </w:r>
                                  <w:r>
                                    <w:rPr>
                                      <w:spacing w:val="-10"/>
                                    </w:rPr>
                                    <w:t>-</w:t>
                                  </w:r>
                                </w:p>
                              </w:tc>
                              <w:tc>
                                <w:tcPr>
                                  <w:tcW w:w="290" w:type="dxa"/>
                                </w:tcPr>
                                <w:p w:rsidR="004B43E7" w:rsidRDefault="00000000">
                                  <w:pPr>
                                    <w:pStyle w:val="TableParagraph"/>
                                    <w:spacing w:line="225" w:lineRule="exact"/>
                                    <w:ind w:right="55"/>
                                    <w:jc w:val="right"/>
                                  </w:pPr>
                                  <w:r>
                                    <w:t>4</w:t>
                                  </w:r>
                                </w:p>
                              </w:tc>
                            </w:tr>
                            <w:tr w:rsidR="004B43E7">
                              <w:trPr>
                                <w:trHeight w:val="349"/>
                              </w:trPr>
                              <w:tc>
                                <w:tcPr>
                                  <w:tcW w:w="832" w:type="dxa"/>
                                </w:tcPr>
                                <w:p w:rsidR="004B43E7" w:rsidRDefault="00000000">
                                  <w:pPr>
                                    <w:pStyle w:val="TableParagraph"/>
                                    <w:spacing w:before="21"/>
                                    <w:ind w:left="50"/>
                                  </w:pPr>
                                  <w:r>
                                    <w:rPr>
                                      <w:spacing w:val="-2"/>
                                    </w:rPr>
                                    <w:t>write</w:t>
                                  </w:r>
                                </w:p>
                              </w:tc>
                              <w:tc>
                                <w:tcPr>
                                  <w:tcW w:w="541" w:type="dxa"/>
                                </w:tcPr>
                                <w:p w:rsidR="004B43E7" w:rsidRDefault="00000000">
                                  <w:pPr>
                                    <w:pStyle w:val="TableParagraph"/>
                                    <w:spacing w:before="21"/>
                                    <w:ind w:left="86"/>
                                  </w:pPr>
                                  <w:r>
                                    <w:rPr>
                                      <w:spacing w:val="-2"/>
                                    </w:rPr>
                                    <w:t>----</w:t>
                                  </w:r>
                                  <w:r>
                                    <w:rPr>
                                      <w:spacing w:val="-10"/>
                                    </w:rPr>
                                    <w:t>-</w:t>
                                  </w:r>
                                </w:p>
                              </w:tc>
                              <w:tc>
                                <w:tcPr>
                                  <w:tcW w:w="326" w:type="dxa"/>
                                </w:tcPr>
                                <w:p w:rsidR="004B43E7" w:rsidRDefault="00000000">
                                  <w:pPr>
                                    <w:pStyle w:val="TableParagraph"/>
                                    <w:spacing w:before="21"/>
                                    <w:ind w:left="131"/>
                                  </w:pPr>
                                  <w:r>
                                    <w:t>r</w:t>
                                  </w:r>
                                </w:p>
                              </w:tc>
                              <w:tc>
                                <w:tcPr>
                                  <w:tcW w:w="583" w:type="dxa"/>
                                </w:tcPr>
                                <w:p w:rsidR="004B43E7" w:rsidRDefault="00000000">
                                  <w:pPr>
                                    <w:pStyle w:val="TableParagraph"/>
                                    <w:spacing w:before="21"/>
                                    <w:ind w:left="109" w:right="98"/>
                                    <w:jc w:val="center"/>
                                  </w:pPr>
                                  <w:r>
                                    <w:rPr>
                                      <w:spacing w:val="-2"/>
                                    </w:rPr>
                                    <w:t>----</w:t>
                                  </w:r>
                                  <w:r>
                                    <w:rPr>
                                      <w:spacing w:val="-10"/>
                                    </w:rPr>
                                    <w:t>-</w:t>
                                  </w:r>
                                </w:p>
                              </w:tc>
                              <w:tc>
                                <w:tcPr>
                                  <w:tcW w:w="290" w:type="dxa"/>
                                </w:tcPr>
                                <w:p w:rsidR="004B43E7" w:rsidRDefault="00000000">
                                  <w:pPr>
                                    <w:pStyle w:val="TableParagraph"/>
                                    <w:spacing w:before="21"/>
                                    <w:ind w:right="45"/>
                                    <w:jc w:val="right"/>
                                  </w:pPr>
                                  <w:r>
                                    <w:t>4</w:t>
                                  </w:r>
                                </w:p>
                              </w:tc>
                            </w:tr>
                            <w:tr w:rsidR="004B43E7">
                              <w:trPr>
                                <w:trHeight w:val="284"/>
                              </w:trPr>
                              <w:tc>
                                <w:tcPr>
                                  <w:tcW w:w="832" w:type="dxa"/>
                                </w:tcPr>
                                <w:p w:rsidR="004B43E7" w:rsidRDefault="00000000">
                                  <w:pPr>
                                    <w:pStyle w:val="TableParagraph"/>
                                    <w:spacing w:before="19" w:line="245" w:lineRule="exact"/>
                                    <w:ind w:left="50"/>
                                  </w:pPr>
                                  <w:r>
                                    <w:rPr>
                                      <w:spacing w:val="-2"/>
                                    </w:rPr>
                                    <w:t>execute</w:t>
                                  </w:r>
                                </w:p>
                              </w:tc>
                              <w:tc>
                                <w:tcPr>
                                  <w:tcW w:w="541" w:type="dxa"/>
                                </w:tcPr>
                                <w:p w:rsidR="004B43E7" w:rsidRDefault="00000000">
                                  <w:pPr>
                                    <w:pStyle w:val="TableParagraph"/>
                                    <w:spacing w:before="19" w:line="245" w:lineRule="exact"/>
                                    <w:ind w:left="74"/>
                                  </w:pPr>
                                  <w:r>
                                    <w:rPr>
                                      <w:spacing w:val="-2"/>
                                    </w:rPr>
                                    <w:t>----</w:t>
                                  </w:r>
                                  <w:r>
                                    <w:rPr>
                                      <w:spacing w:val="-10"/>
                                    </w:rPr>
                                    <w:t>-</w:t>
                                  </w:r>
                                </w:p>
                              </w:tc>
                              <w:tc>
                                <w:tcPr>
                                  <w:tcW w:w="326" w:type="dxa"/>
                                </w:tcPr>
                                <w:p w:rsidR="004B43E7" w:rsidRDefault="00000000">
                                  <w:pPr>
                                    <w:pStyle w:val="TableParagraph"/>
                                    <w:spacing w:before="19" w:line="245" w:lineRule="exact"/>
                                    <w:ind w:left="119"/>
                                  </w:pPr>
                                  <w:r>
                                    <w:t>r</w:t>
                                  </w:r>
                                </w:p>
                              </w:tc>
                              <w:tc>
                                <w:tcPr>
                                  <w:tcW w:w="583" w:type="dxa"/>
                                </w:tcPr>
                                <w:p w:rsidR="004B43E7" w:rsidRDefault="00000000">
                                  <w:pPr>
                                    <w:pStyle w:val="TableParagraph"/>
                                    <w:spacing w:before="19" w:line="245" w:lineRule="exact"/>
                                    <w:ind w:left="101" w:right="106"/>
                                    <w:jc w:val="center"/>
                                  </w:pPr>
                                  <w:r>
                                    <w:rPr>
                                      <w:spacing w:val="-2"/>
                                    </w:rPr>
                                    <w:t>----</w:t>
                                  </w:r>
                                  <w:r>
                                    <w:rPr>
                                      <w:spacing w:val="-10"/>
                                    </w:rPr>
                                    <w:t>-</w:t>
                                  </w:r>
                                </w:p>
                              </w:tc>
                              <w:tc>
                                <w:tcPr>
                                  <w:tcW w:w="290" w:type="dxa"/>
                                </w:tcPr>
                                <w:p w:rsidR="004B43E7" w:rsidRDefault="00000000">
                                  <w:pPr>
                                    <w:pStyle w:val="TableParagraph"/>
                                    <w:spacing w:before="19" w:line="245" w:lineRule="exact"/>
                                    <w:ind w:right="55"/>
                                    <w:jc w:val="right"/>
                                  </w:pPr>
                                  <w:r>
                                    <w:t>4</w:t>
                                  </w:r>
                                </w:p>
                              </w:tc>
                            </w:tr>
                          </w:tbl>
                          <w:p w:rsidR="004B43E7" w:rsidRDefault="004B43E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4" o:spid="_x0000_s1040" type="#_x0000_t202" style="position:absolute;left:0;text-align:left;margin-left:90.9pt;margin-top:6.15pt;width:128.75pt;height:45.9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32"/>
                        <w:gridCol w:w="541"/>
                        <w:gridCol w:w="326"/>
                        <w:gridCol w:w="583"/>
                        <w:gridCol w:w="290"/>
                      </w:tblGrid>
                      <w:tr w:rsidR="004B43E7">
                        <w:trPr>
                          <w:trHeight w:val="285"/>
                        </w:trPr>
                        <w:tc>
                          <w:tcPr>
                            <w:tcW w:w="832" w:type="dxa"/>
                          </w:tcPr>
                          <w:p w:rsidR="004B43E7" w:rsidRDefault="00000000">
                            <w:pPr>
                              <w:pStyle w:val="TableParagraph"/>
                              <w:spacing w:line="225" w:lineRule="exact"/>
                              <w:ind w:left="50"/>
                            </w:pPr>
                            <w:r>
                              <w:rPr>
                                <w:spacing w:val="-4"/>
                              </w:rPr>
                              <w:t>read</w:t>
                            </w:r>
                          </w:p>
                        </w:tc>
                        <w:tc>
                          <w:tcPr>
                            <w:tcW w:w="541" w:type="dxa"/>
                          </w:tcPr>
                          <w:p w:rsidR="004B43E7" w:rsidRDefault="00000000">
                            <w:pPr>
                              <w:pStyle w:val="TableParagraph"/>
                              <w:spacing w:line="225" w:lineRule="exact"/>
                              <w:ind w:left="74"/>
                            </w:pPr>
                            <w:r>
                              <w:rPr>
                                <w:spacing w:val="-2"/>
                              </w:rPr>
                              <w:t>----</w:t>
                            </w:r>
                            <w:r>
                              <w:rPr>
                                <w:spacing w:val="-10"/>
                              </w:rPr>
                              <w:t>-</w:t>
                            </w:r>
                          </w:p>
                        </w:tc>
                        <w:tc>
                          <w:tcPr>
                            <w:tcW w:w="326" w:type="dxa"/>
                          </w:tcPr>
                          <w:p w:rsidR="004B43E7" w:rsidRDefault="00000000">
                            <w:pPr>
                              <w:pStyle w:val="TableParagraph"/>
                              <w:spacing w:line="225" w:lineRule="exact"/>
                              <w:ind w:left="119"/>
                            </w:pPr>
                            <w:r>
                              <w:t>r</w:t>
                            </w:r>
                          </w:p>
                        </w:tc>
                        <w:tc>
                          <w:tcPr>
                            <w:tcW w:w="583" w:type="dxa"/>
                          </w:tcPr>
                          <w:p w:rsidR="004B43E7" w:rsidRDefault="00000000">
                            <w:pPr>
                              <w:pStyle w:val="TableParagraph"/>
                              <w:spacing w:line="225" w:lineRule="exact"/>
                              <w:ind w:left="101" w:right="106"/>
                              <w:jc w:val="center"/>
                            </w:pPr>
                            <w:r>
                              <w:rPr>
                                <w:spacing w:val="-2"/>
                              </w:rPr>
                              <w:t>----</w:t>
                            </w:r>
                            <w:r>
                              <w:rPr>
                                <w:spacing w:val="-10"/>
                              </w:rPr>
                              <w:t>-</w:t>
                            </w:r>
                          </w:p>
                        </w:tc>
                        <w:tc>
                          <w:tcPr>
                            <w:tcW w:w="290" w:type="dxa"/>
                          </w:tcPr>
                          <w:p w:rsidR="004B43E7" w:rsidRDefault="00000000">
                            <w:pPr>
                              <w:pStyle w:val="TableParagraph"/>
                              <w:spacing w:line="225" w:lineRule="exact"/>
                              <w:ind w:right="55"/>
                              <w:jc w:val="right"/>
                            </w:pPr>
                            <w:r>
                              <w:t>4</w:t>
                            </w:r>
                          </w:p>
                        </w:tc>
                      </w:tr>
                      <w:tr w:rsidR="004B43E7">
                        <w:trPr>
                          <w:trHeight w:val="349"/>
                        </w:trPr>
                        <w:tc>
                          <w:tcPr>
                            <w:tcW w:w="832" w:type="dxa"/>
                          </w:tcPr>
                          <w:p w:rsidR="004B43E7" w:rsidRDefault="00000000">
                            <w:pPr>
                              <w:pStyle w:val="TableParagraph"/>
                              <w:spacing w:before="21"/>
                              <w:ind w:left="50"/>
                            </w:pPr>
                            <w:r>
                              <w:rPr>
                                <w:spacing w:val="-2"/>
                              </w:rPr>
                              <w:t>write</w:t>
                            </w:r>
                          </w:p>
                        </w:tc>
                        <w:tc>
                          <w:tcPr>
                            <w:tcW w:w="541" w:type="dxa"/>
                          </w:tcPr>
                          <w:p w:rsidR="004B43E7" w:rsidRDefault="00000000">
                            <w:pPr>
                              <w:pStyle w:val="TableParagraph"/>
                              <w:spacing w:before="21"/>
                              <w:ind w:left="86"/>
                            </w:pPr>
                            <w:r>
                              <w:rPr>
                                <w:spacing w:val="-2"/>
                              </w:rPr>
                              <w:t>----</w:t>
                            </w:r>
                            <w:r>
                              <w:rPr>
                                <w:spacing w:val="-10"/>
                              </w:rPr>
                              <w:t>-</w:t>
                            </w:r>
                          </w:p>
                        </w:tc>
                        <w:tc>
                          <w:tcPr>
                            <w:tcW w:w="326" w:type="dxa"/>
                          </w:tcPr>
                          <w:p w:rsidR="004B43E7" w:rsidRDefault="00000000">
                            <w:pPr>
                              <w:pStyle w:val="TableParagraph"/>
                              <w:spacing w:before="21"/>
                              <w:ind w:left="131"/>
                            </w:pPr>
                            <w:r>
                              <w:t>r</w:t>
                            </w:r>
                          </w:p>
                        </w:tc>
                        <w:tc>
                          <w:tcPr>
                            <w:tcW w:w="583" w:type="dxa"/>
                          </w:tcPr>
                          <w:p w:rsidR="004B43E7" w:rsidRDefault="00000000">
                            <w:pPr>
                              <w:pStyle w:val="TableParagraph"/>
                              <w:spacing w:before="21"/>
                              <w:ind w:left="109" w:right="98"/>
                              <w:jc w:val="center"/>
                            </w:pPr>
                            <w:r>
                              <w:rPr>
                                <w:spacing w:val="-2"/>
                              </w:rPr>
                              <w:t>----</w:t>
                            </w:r>
                            <w:r>
                              <w:rPr>
                                <w:spacing w:val="-10"/>
                              </w:rPr>
                              <w:t>-</w:t>
                            </w:r>
                          </w:p>
                        </w:tc>
                        <w:tc>
                          <w:tcPr>
                            <w:tcW w:w="290" w:type="dxa"/>
                          </w:tcPr>
                          <w:p w:rsidR="004B43E7" w:rsidRDefault="00000000">
                            <w:pPr>
                              <w:pStyle w:val="TableParagraph"/>
                              <w:spacing w:before="21"/>
                              <w:ind w:right="45"/>
                              <w:jc w:val="right"/>
                            </w:pPr>
                            <w:r>
                              <w:t>4</w:t>
                            </w:r>
                          </w:p>
                        </w:tc>
                      </w:tr>
                      <w:tr w:rsidR="004B43E7">
                        <w:trPr>
                          <w:trHeight w:val="284"/>
                        </w:trPr>
                        <w:tc>
                          <w:tcPr>
                            <w:tcW w:w="832" w:type="dxa"/>
                          </w:tcPr>
                          <w:p w:rsidR="004B43E7" w:rsidRDefault="00000000">
                            <w:pPr>
                              <w:pStyle w:val="TableParagraph"/>
                              <w:spacing w:before="19" w:line="245" w:lineRule="exact"/>
                              <w:ind w:left="50"/>
                            </w:pPr>
                            <w:r>
                              <w:rPr>
                                <w:spacing w:val="-2"/>
                              </w:rPr>
                              <w:t>execute</w:t>
                            </w:r>
                          </w:p>
                        </w:tc>
                        <w:tc>
                          <w:tcPr>
                            <w:tcW w:w="541" w:type="dxa"/>
                          </w:tcPr>
                          <w:p w:rsidR="004B43E7" w:rsidRDefault="00000000">
                            <w:pPr>
                              <w:pStyle w:val="TableParagraph"/>
                              <w:spacing w:before="19" w:line="245" w:lineRule="exact"/>
                              <w:ind w:left="74"/>
                            </w:pPr>
                            <w:r>
                              <w:rPr>
                                <w:spacing w:val="-2"/>
                              </w:rPr>
                              <w:t>----</w:t>
                            </w:r>
                            <w:r>
                              <w:rPr>
                                <w:spacing w:val="-10"/>
                              </w:rPr>
                              <w:t>-</w:t>
                            </w:r>
                          </w:p>
                        </w:tc>
                        <w:tc>
                          <w:tcPr>
                            <w:tcW w:w="326" w:type="dxa"/>
                          </w:tcPr>
                          <w:p w:rsidR="004B43E7" w:rsidRDefault="00000000">
                            <w:pPr>
                              <w:pStyle w:val="TableParagraph"/>
                              <w:spacing w:before="19" w:line="245" w:lineRule="exact"/>
                              <w:ind w:left="119"/>
                            </w:pPr>
                            <w:r>
                              <w:t>r</w:t>
                            </w:r>
                          </w:p>
                        </w:tc>
                        <w:tc>
                          <w:tcPr>
                            <w:tcW w:w="583" w:type="dxa"/>
                          </w:tcPr>
                          <w:p w:rsidR="004B43E7" w:rsidRDefault="00000000">
                            <w:pPr>
                              <w:pStyle w:val="TableParagraph"/>
                              <w:spacing w:before="19" w:line="245" w:lineRule="exact"/>
                              <w:ind w:left="101" w:right="106"/>
                              <w:jc w:val="center"/>
                            </w:pPr>
                            <w:r>
                              <w:rPr>
                                <w:spacing w:val="-2"/>
                              </w:rPr>
                              <w:t>----</w:t>
                            </w:r>
                            <w:r>
                              <w:rPr>
                                <w:spacing w:val="-10"/>
                              </w:rPr>
                              <w:t>-</w:t>
                            </w:r>
                          </w:p>
                        </w:tc>
                        <w:tc>
                          <w:tcPr>
                            <w:tcW w:w="290" w:type="dxa"/>
                          </w:tcPr>
                          <w:p w:rsidR="004B43E7" w:rsidRDefault="00000000">
                            <w:pPr>
                              <w:pStyle w:val="TableParagraph"/>
                              <w:spacing w:before="19" w:line="245" w:lineRule="exact"/>
                              <w:ind w:right="55"/>
                              <w:jc w:val="right"/>
                            </w:pPr>
                            <w:r>
                              <w:t>4</w:t>
                            </w:r>
                          </w:p>
                        </w:tc>
                      </w:tr>
                    </w:tbl>
                    <w:p w:rsidR="004B43E7" w:rsidRDefault="004B43E7">
                      <w:pPr>
                        <w:pStyle w:val="BodyText"/>
                        <w:ind w:left="0"/>
                      </w:pPr>
                    </w:p>
                  </w:txbxContent>
                </v:textbox>
                <w10:wrap anchorx="page"/>
              </v:shape>
            </w:pict>
          </mc:Fallback>
        </mc:AlternateContent>
      </w:r>
      <w:r w:rsidR="00000000">
        <w:t>null</w:t>
      </w:r>
      <w:r w:rsidR="00000000">
        <w:rPr>
          <w:spacing w:val="-3"/>
        </w:rPr>
        <w:t xml:space="preserve"> </w:t>
      </w:r>
      <w:r w:rsidR="00000000">
        <w:rPr>
          <w:spacing w:val="-2"/>
        </w:rPr>
        <w:t>permission</w:t>
      </w:r>
      <w:r w:rsidR="00000000">
        <w:tab/>
      </w:r>
      <w:r w:rsidR="00000000">
        <w:rPr>
          <w:spacing w:val="-10"/>
        </w:rPr>
        <w:t>0</w:t>
      </w: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2"/>
        <w:ind w:left="0"/>
        <w:rPr>
          <w:sz w:val="24"/>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4112"/>
        <w:gridCol w:w="4369"/>
      </w:tblGrid>
      <w:tr w:rsidR="004B43E7">
        <w:trPr>
          <w:trHeight w:val="347"/>
          <w:jc w:val="right"/>
        </w:trPr>
        <w:tc>
          <w:tcPr>
            <w:tcW w:w="1418" w:type="dxa"/>
          </w:tcPr>
          <w:p w:rsidR="004B43E7" w:rsidRDefault="00000000">
            <w:pPr>
              <w:pStyle w:val="TableParagraph"/>
              <w:spacing w:line="265" w:lineRule="exact"/>
              <w:ind w:left="166" w:right="157"/>
              <w:jc w:val="center"/>
            </w:pPr>
            <w:r>
              <w:rPr>
                <w:spacing w:val="-2"/>
              </w:rPr>
              <w:t>Permissions</w:t>
            </w:r>
          </w:p>
        </w:tc>
        <w:tc>
          <w:tcPr>
            <w:tcW w:w="4112" w:type="dxa"/>
          </w:tcPr>
          <w:p w:rsidR="004B43E7" w:rsidRDefault="00000000">
            <w:pPr>
              <w:pStyle w:val="TableParagraph"/>
              <w:spacing w:line="265" w:lineRule="exact"/>
              <w:ind w:left="168" w:right="162"/>
              <w:jc w:val="center"/>
            </w:pPr>
            <w:r>
              <w:rPr>
                <w:spacing w:val="-4"/>
              </w:rPr>
              <w:t>File</w:t>
            </w:r>
          </w:p>
        </w:tc>
        <w:tc>
          <w:tcPr>
            <w:tcW w:w="4369" w:type="dxa"/>
            <w:tcBorders>
              <w:right w:val="nil"/>
            </w:tcBorders>
          </w:tcPr>
          <w:p w:rsidR="004B43E7" w:rsidRDefault="00000000">
            <w:pPr>
              <w:pStyle w:val="TableParagraph"/>
              <w:spacing w:line="265" w:lineRule="exact"/>
              <w:ind w:left="112" w:right="76"/>
              <w:jc w:val="center"/>
            </w:pPr>
            <w:r>
              <w:rPr>
                <w:spacing w:val="-2"/>
              </w:rPr>
              <w:t>Directory</w:t>
            </w:r>
          </w:p>
        </w:tc>
      </w:tr>
      <w:tr w:rsidR="004B43E7">
        <w:trPr>
          <w:trHeight w:val="350"/>
          <w:jc w:val="right"/>
        </w:trPr>
        <w:tc>
          <w:tcPr>
            <w:tcW w:w="1418" w:type="dxa"/>
          </w:tcPr>
          <w:p w:rsidR="004B43E7" w:rsidRDefault="00000000">
            <w:pPr>
              <w:pStyle w:val="TableParagraph"/>
              <w:spacing w:line="268" w:lineRule="exact"/>
              <w:ind w:left="7"/>
              <w:jc w:val="center"/>
            </w:pPr>
            <w:r>
              <w:t>r</w:t>
            </w:r>
          </w:p>
        </w:tc>
        <w:tc>
          <w:tcPr>
            <w:tcW w:w="4112" w:type="dxa"/>
          </w:tcPr>
          <w:p w:rsidR="004B43E7" w:rsidRDefault="00000000">
            <w:pPr>
              <w:pStyle w:val="TableParagraph"/>
              <w:spacing w:line="268" w:lineRule="exact"/>
              <w:ind w:left="168" w:right="157"/>
              <w:jc w:val="center"/>
            </w:pPr>
            <w:r>
              <w:t>Read</w:t>
            </w:r>
            <w:r>
              <w:rPr>
                <w:spacing w:val="-2"/>
              </w:rPr>
              <w:t xml:space="preserve"> </w:t>
            </w:r>
            <w:r>
              <w:t>a</w:t>
            </w:r>
            <w:r>
              <w:rPr>
                <w:spacing w:val="-1"/>
              </w:rPr>
              <w:t xml:space="preserve"> </w:t>
            </w:r>
            <w:r>
              <w:t>file</w:t>
            </w:r>
            <w:r>
              <w:rPr>
                <w:spacing w:val="48"/>
              </w:rPr>
              <w:t xml:space="preserve"> </w:t>
            </w:r>
            <w:r>
              <w:t>Ex.</w:t>
            </w:r>
            <w:r>
              <w:rPr>
                <w:spacing w:val="-2"/>
              </w:rPr>
              <w:t xml:space="preserve"> </w:t>
            </w:r>
            <w:r>
              <w:t>#</w:t>
            </w:r>
            <w:r>
              <w:rPr>
                <w:spacing w:val="-3"/>
              </w:rPr>
              <w:t xml:space="preserve"> </w:t>
            </w:r>
            <w:r>
              <w:t>cat</w:t>
            </w:r>
            <w:r>
              <w:rPr>
                <w:spacing w:val="71"/>
                <w:w w:val="150"/>
              </w:rPr>
              <w:t xml:space="preserve"> </w:t>
            </w:r>
            <w:r>
              <w:t>&lt;file</w:t>
            </w:r>
            <w:r>
              <w:rPr>
                <w:spacing w:val="-6"/>
              </w:rPr>
              <w:t xml:space="preserve"> </w:t>
            </w:r>
            <w:r>
              <w:rPr>
                <w:spacing w:val="-2"/>
              </w:rPr>
              <w:t>name&gt;</w:t>
            </w:r>
          </w:p>
        </w:tc>
        <w:tc>
          <w:tcPr>
            <w:tcW w:w="4369" w:type="dxa"/>
            <w:tcBorders>
              <w:right w:val="nil"/>
            </w:tcBorders>
          </w:tcPr>
          <w:p w:rsidR="004B43E7" w:rsidRDefault="00000000">
            <w:pPr>
              <w:pStyle w:val="TableParagraph"/>
              <w:spacing w:line="268" w:lineRule="exact"/>
              <w:ind w:left="112" w:right="73"/>
              <w:jc w:val="center"/>
            </w:pPr>
            <w:r>
              <w:t>Read</w:t>
            </w:r>
            <w:r>
              <w:rPr>
                <w:spacing w:val="-2"/>
              </w:rPr>
              <w:t xml:space="preserve"> </w:t>
            </w:r>
            <w:r>
              <w:t>a</w:t>
            </w:r>
            <w:r>
              <w:rPr>
                <w:spacing w:val="-1"/>
              </w:rPr>
              <w:t xml:space="preserve"> </w:t>
            </w:r>
            <w:r>
              <w:t>directory</w:t>
            </w:r>
            <w:r>
              <w:rPr>
                <w:spacing w:val="-2"/>
              </w:rPr>
              <w:t xml:space="preserve"> </w:t>
            </w:r>
            <w:r>
              <w:t>contents</w:t>
            </w:r>
            <w:r>
              <w:rPr>
                <w:spacing w:val="43"/>
              </w:rPr>
              <w:t xml:space="preserve"> </w:t>
            </w:r>
            <w:r>
              <w:t>Ex.</w:t>
            </w:r>
            <w:r>
              <w:rPr>
                <w:spacing w:val="-1"/>
              </w:rPr>
              <w:t xml:space="preserve"> </w:t>
            </w:r>
            <w:r>
              <w:t>ls</w:t>
            </w:r>
            <w:r>
              <w:rPr>
                <w:spacing w:val="69"/>
                <w:w w:val="150"/>
              </w:rPr>
              <w:t xml:space="preserve"> </w:t>
            </w:r>
            <w:r>
              <w:rPr>
                <w:spacing w:val="-4"/>
              </w:rPr>
              <w:t>/dir</w:t>
            </w:r>
          </w:p>
        </w:tc>
      </w:tr>
      <w:tr w:rsidR="004B43E7">
        <w:trPr>
          <w:trHeight w:val="349"/>
          <w:jc w:val="right"/>
        </w:trPr>
        <w:tc>
          <w:tcPr>
            <w:tcW w:w="1418" w:type="dxa"/>
          </w:tcPr>
          <w:p w:rsidR="004B43E7" w:rsidRDefault="00000000">
            <w:pPr>
              <w:pStyle w:val="TableParagraph"/>
              <w:spacing w:line="265" w:lineRule="exact"/>
              <w:ind w:left="7"/>
              <w:jc w:val="center"/>
            </w:pPr>
            <w:r>
              <w:t>w</w:t>
            </w:r>
          </w:p>
        </w:tc>
        <w:tc>
          <w:tcPr>
            <w:tcW w:w="4112" w:type="dxa"/>
          </w:tcPr>
          <w:p w:rsidR="004B43E7" w:rsidRDefault="00000000">
            <w:pPr>
              <w:pStyle w:val="TableParagraph"/>
              <w:spacing w:line="265" w:lineRule="exact"/>
              <w:ind w:left="168" w:right="158"/>
              <w:jc w:val="center"/>
            </w:pPr>
            <w:r>
              <w:t>Create,</w:t>
            </w:r>
            <w:r>
              <w:rPr>
                <w:spacing w:val="-5"/>
              </w:rPr>
              <w:t xml:space="preserve"> </w:t>
            </w:r>
            <w:r>
              <w:t>delete</w:t>
            </w:r>
            <w:r>
              <w:rPr>
                <w:spacing w:val="-4"/>
              </w:rPr>
              <w:t xml:space="preserve"> </w:t>
            </w:r>
            <w:r>
              <w:t>or</w:t>
            </w:r>
            <w:r>
              <w:rPr>
                <w:spacing w:val="-4"/>
              </w:rPr>
              <w:t xml:space="preserve"> </w:t>
            </w:r>
            <w:r>
              <w:t>modify</w:t>
            </w:r>
            <w:r>
              <w:rPr>
                <w:spacing w:val="-4"/>
              </w:rPr>
              <w:t xml:space="preserve"> </w:t>
            </w:r>
            <w:r>
              <w:t>the</w:t>
            </w:r>
            <w:r>
              <w:rPr>
                <w:spacing w:val="-2"/>
              </w:rPr>
              <w:t xml:space="preserve"> </w:t>
            </w:r>
            <w:r>
              <w:t>file</w:t>
            </w:r>
            <w:r>
              <w:rPr>
                <w:spacing w:val="-4"/>
              </w:rPr>
              <w:t xml:space="preserve"> </w:t>
            </w:r>
            <w:r>
              <w:rPr>
                <w:spacing w:val="-2"/>
              </w:rPr>
              <w:t>contents</w:t>
            </w:r>
          </w:p>
        </w:tc>
        <w:tc>
          <w:tcPr>
            <w:tcW w:w="4369" w:type="dxa"/>
            <w:tcBorders>
              <w:right w:val="nil"/>
            </w:tcBorders>
          </w:tcPr>
          <w:p w:rsidR="004B43E7" w:rsidRDefault="00000000">
            <w:pPr>
              <w:pStyle w:val="TableParagraph"/>
              <w:spacing w:line="265" w:lineRule="exact"/>
              <w:ind w:left="112" w:right="76"/>
              <w:jc w:val="center"/>
            </w:pPr>
            <w:r>
              <w:t>Create,</w:t>
            </w:r>
            <w:r>
              <w:rPr>
                <w:spacing w:val="-5"/>
              </w:rPr>
              <w:t xml:space="preserve"> </w:t>
            </w:r>
            <w:r>
              <w:t>delete</w:t>
            </w:r>
            <w:r>
              <w:rPr>
                <w:spacing w:val="-3"/>
              </w:rPr>
              <w:t xml:space="preserve"> </w:t>
            </w:r>
            <w:r>
              <w:t>or</w:t>
            </w:r>
            <w:r>
              <w:rPr>
                <w:spacing w:val="-4"/>
              </w:rPr>
              <w:t xml:space="preserve"> </w:t>
            </w:r>
            <w:r>
              <w:t>modify</w:t>
            </w:r>
            <w:r>
              <w:rPr>
                <w:spacing w:val="-3"/>
              </w:rPr>
              <w:t xml:space="preserve"> </w:t>
            </w:r>
            <w:r>
              <w:t>the</w:t>
            </w:r>
            <w:r>
              <w:rPr>
                <w:spacing w:val="-2"/>
              </w:rPr>
              <w:t xml:space="preserve"> </w:t>
            </w:r>
            <w:r>
              <w:t>files in</w:t>
            </w:r>
            <w:r>
              <w:rPr>
                <w:spacing w:val="-5"/>
              </w:rPr>
              <w:t xml:space="preserve"> </w:t>
            </w:r>
            <w:r>
              <w:t>a</w:t>
            </w:r>
            <w:r>
              <w:rPr>
                <w:spacing w:val="-1"/>
              </w:rPr>
              <w:t xml:space="preserve"> </w:t>
            </w:r>
            <w:r>
              <w:rPr>
                <w:spacing w:val="-2"/>
              </w:rPr>
              <w:t>directory</w:t>
            </w:r>
          </w:p>
        </w:tc>
      </w:tr>
    </w:tbl>
    <w:p w:rsidR="004B43E7" w:rsidRDefault="004B43E7">
      <w:pPr>
        <w:spacing w:line="265" w:lineRule="exact"/>
        <w:jc w:val="center"/>
        <w:sectPr w:rsidR="004B43E7">
          <w:pgSz w:w="11910" w:h="16840"/>
          <w:pgMar w:top="1340" w:right="0" w:bottom="1000" w:left="980" w:header="283" w:footer="801" w:gutter="0"/>
          <w:cols w:space="720"/>
        </w:sectPr>
      </w:pPr>
    </w:p>
    <w:p w:rsidR="004B43E7" w:rsidRDefault="004B43E7">
      <w:pPr>
        <w:pStyle w:val="BodyText"/>
        <w:spacing w:before="8"/>
        <w:ind w:left="0"/>
        <w:rPr>
          <w:sz w:val="7"/>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4112"/>
        <w:gridCol w:w="4369"/>
      </w:tblGrid>
      <w:tr w:rsidR="004B43E7">
        <w:trPr>
          <w:trHeight w:val="537"/>
          <w:jc w:val="right"/>
        </w:trPr>
        <w:tc>
          <w:tcPr>
            <w:tcW w:w="1418" w:type="dxa"/>
          </w:tcPr>
          <w:p w:rsidR="004B43E7" w:rsidRDefault="00000000">
            <w:pPr>
              <w:pStyle w:val="TableParagraph"/>
              <w:spacing w:before="90"/>
              <w:ind w:left="7"/>
              <w:jc w:val="center"/>
            </w:pPr>
            <w:r>
              <w:t>x</w:t>
            </w:r>
          </w:p>
        </w:tc>
        <w:tc>
          <w:tcPr>
            <w:tcW w:w="4112" w:type="dxa"/>
          </w:tcPr>
          <w:p w:rsidR="004B43E7" w:rsidRDefault="00000000">
            <w:pPr>
              <w:pStyle w:val="TableParagraph"/>
              <w:spacing w:line="265" w:lineRule="exact"/>
              <w:ind w:left="168" w:right="162"/>
              <w:jc w:val="center"/>
            </w:pPr>
            <w:r>
              <w:t>Not</w:t>
            </w:r>
            <w:r>
              <w:rPr>
                <w:spacing w:val="-4"/>
              </w:rPr>
              <w:t xml:space="preserve"> </w:t>
            </w:r>
            <w:r>
              <w:t>required</w:t>
            </w:r>
            <w:r>
              <w:rPr>
                <w:spacing w:val="-2"/>
              </w:rPr>
              <w:t xml:space="preserve"> </w:t>
            </w:r>
            <w:r>
              <w:t>for</w:t>
            </w:r>
            <w:r>
              <w:rPr>
                <w:spacing w:val="-5"/>
              </w:rPr>
              <w:t xml:space="preserve"> </w:t>
            </w:r>
            <w:r>
              <w:t>file.</w:t>
            </w:r>
            <w:r>
              <w:rPr>
                <w:spacing w:val="-1"/>
              </w:rPr>
              <w:t xml:space="preserve"> </w:t>
            </w:r>
            <w:r>
              <w:t>It</w:t>
            </w:r>
            <w:r>
              <w:rPr>
                <w:spacing w:val="-5"/>
              </w:rPr>
              <w:t xml:space="preserve"> </w:t>
            </w:r>
            <w:r>
              <w:t>is</w:t>
            </w:r>
            <w:r>
              <w:rPr>
                <w:spacing w:val="-2"/>
              </w:rPr>
              <w:t xml:space="preserve"> </w:t>
            </w:r>
            <w:r>
              <w:t>required</w:t>
            </w:r>
            <w:r>
              <w:rPr>
                <w:spacing w:val="-3"/>
              </w:rPr>
              <w:t xml:space="preserve"> </w:t>
            </w:r>
            <w:r>
              <w:t xml:space="preserve">only </w:t>
            </w:r>
            <w:r>
              <w:rPr>
                <w:spacing w:val="-5"/>
              </w:rPr>
              <w:t>for</w:t>
            </w:r>
          </w:p>
          <w:p w:rsidR="004B43E7" w:rsidRDefault="00000000">
            <w:pPr>
              <w:pStyle w:val="TableParagraph"/>
              <w:spacing w:line="252" w:lineRule="exact"/>
              <w:ind w:left="168" w:right="156"/>
              <w:jc w:val="center"/>
            </w:pPr>
            <w:r>
              <w:t>scripting</w:t>
            </w:r>
            <w:r>
              <w:rPr>
                <w:spacing w:val="-8"/>
              </w:rPr>
              <w:t xml:space="preserve"> </w:t>
            </w:r>
            <w:r>
              <w:rPr>
                <w:spacing w:val="-2"/>
              </w:rPr>
              <w:t>files</w:t>
            </w:r>
          </w:p>
        </w:tc>
        <w:tc>
          <w:tcPr>
            <w:tcW w:w="4369" w:type="dxa"/>
            <w:tcBorders>
              <w:right w:val="nil"/>
            </w:tcBorders>
          </w:tcPr>
          <w:p w:rsidR="004B43E7" w:rsidRDefault="00000000">
            <w:pPr>
              <w:pStyle w:val="TableParagraph"/>
              <w:spacing w:before="90"/>
              <w:ind w:left="430"/>
            </w:pPr>
            <w:r>
              <w:t>Go</w:t>
            </w:r>
            <w:r>
              <w:rPr>
                <w:spacing w:val="-1"/>
              </w:rPr>
              <w:t xml:space="preserve"> </w:t>
            </w:r>
            <w:r>
              <w:t>to inside</w:t>
            </w:r>
            <w:r>
              <w:rPr>
                <w:spacing w:val="-3"/>
              </w:rPr>
              <w:t xml:space="preserve"> </w:t>
            </w:r>
            <w:r>
              <w:t>the</w:t>
            </w:r>
            <w:r>
              <w:rPr>
                <w:spacing w:val="-2"/>
              </w:rPr>
              <w:t xml:space="preserve"> </w:t>
            </w:r>
            <w:r>
              <w:t>directory</w:t>
            </w:r>
            <w:r>
              <w:rPr>
                <w:spacing w:val="69"/>
                <w:w w:val="150"/>
              </w:rPr>
              <w:t xml:space="preserve"> </w:t>
            </w:r>
            <w:r>
              <w:t>Ex.</w:t>
            </w:r>
            <w:r>
              <w:rPr>
                <w:spacing w:val="-1"/>
              </w:rPr>
              <w:t xml:space="preserve"> </w:t>
            </w:r>
            <w:r>
              <w:t>#</w:t>
            </w:r>
            <w:r>
              <w:rPr>
                <w:spacing w:val="-3"/>
              </w:rPr>
              <w:t xml:space="preserve"> </w:t>
            </w:r>
            <w:r>
              <w:t>cd</w:t>
            </w:r>
            <w:r>
              <w:rPr>
                <w:spacing w:val="47"/>
              </w:rPr>
              <w:t xml:space="preserve"> </w:t>
            </w:r>
            <w:r>
              <w:rPr>
                <w:spacing w:val="-4"/>
              </w:rPr>
              <w:t>/dir</w:t>
            </w:r>
          </w:p>
        </w:tc>
      </w:tr>
    </w:tbl>
    <w:p w:rsidR="004B43E7" w:rsidRDefault="004B43E7">
      <w:pPr>
        <w:pStyle w:val="BodyText"/>
        <w:spacing w:before="10"/>
        <w:ind w:left="0"/>
        <w:rPr>
          <w:sz w:val="23"/>
        </w:rPr>
      </w:pPr>
    </w:p>
    <w:p w:rsidR="004B43E7" w:rsidRDefault="00000000">
      <w:pPr>
        <w:pStyle w:val="Heading2"/>
        <w:numPr>
          <w:ilvl w:val="0"/>
          <w:numId w:val="194"/>
        </w:numPr>
        <w:tabs>
          <w:tab w:val="left" w:pos="888"/>
        </w:tabs>
        <w:spacing w:before="57"/>
      </w:pPr>
      <w:r>
        <w:t>What</w:t>
      </w:r>
      <w:r>
        <w:rPr>
          <w:spacing w:val="-3"/>
        </w:rPr>
        <w:t xml:space="preserve"> </w:t>
      </w:r>
      <w:r>
        <w:t>is</w:t>
      </w:r>
      <w:r>
        <w:rPr>
          <w:spacing w:val="-5"/>
        </w:rPr>
        <w:t xml:space="preserve"> </w:t>
      </w:r>
      <w:r>
        <w:t>syntax</w:t>
      </w:r>
      <w:r>
        <w:rPr>
          <w:spacing w:val="-3"/>
        </w:rPr>
        <w:t xml:space="preserve"> </w:t>
      </w:r>
      <w:r>
        <w:t>of</w:t>
      </w:r>
      <w:r>
        <w:rPr>
          <w:spacing w:val="-5"/>
        </w:rPr>
        <w:t xml:space="preserve"> </w:t>
      </w:r>
      <w:r>
        <w:t>chmod</w:t>
      </w:r>
      <w:r>
        <w:rPr>
          <w:spacing w:val="-4"/>
        </w:rPr>
        <w:t xml:space="preserve"> </w:t>
      </w:r>
      <w:r>
        <w:t>command</w:t>
      </w:r>
      <w:r>
        <w:rPr>
          <w:spacing w:val="-3"/>
        </w:rPr>
        <w:t xml:space="preserve"> </w:t>
      </w:r>
      <w:r>
        <w:t>with</w:t>
      </w:r>
      <w:r>
        <w:rPr>
          <w:spacing w:val="-4"/>
        </w:rPr>
        <w:t xml:space="preserve"> </w:t>
      </w:r>
      <w:r>
        <w:t>full</w:t>
      </w:r>
      <w:r>
        <w:rPr>
          <w:spacing w:val="-4"/>
        </w:rPr>
        <w:t xml:space="preserve"> </w:t>
      </w:r>
      <w:r>
        <w:rPr>
          <w:spacing w:val="-2"/>
        </w:rPr>
        <w:t>options?</w:t>
      </w:r>
    </w:p>
    <w:p w:rsidR="004B43E7" w:rsidRDefault="00000000">
      <w:pPr>
        <w:pStyle w:val="BodyText"/>
        <w:tabs>
          <w:tab w:val="left" w:pos="6221"/>
        </w:tabs>
        <w:spacing w:before="79" w:line="312" w:lineRule="auto"/>
        <w:ind w:left="460" w:right="2535" w:firstLine="427"/>
      </w:pPr>
      <w:r>
        <w:t># chmod</w:t>
      </w:r>
      <w:r>
        <w:rPr>
          <w:spacing w:val="80"/>
        </w:rPr>
        <w:t xml:space="preserve"> </w:t>
      </w:r>
      <w:r>
        <w:t>&lt;options&gt;&lt;file name</w:t>
      </w:r>
      <w:r>
        <w:rPr>
          <w:spacing w:val="40"/>
        </w:rPr>
        <w:t xml:space="preserve"> </w:t>
      </w:r>
      <w:r>
        <w:t>or</w:t>
      </w:r>
      <w:r>
        <w:rPr>
          <w:spacing w:val="40"/>
        </w:rPr>
        <w:t xml:space="preserve"> </w:t>
      </w:r>
      <w:r>
        <w:t>directory name&gt;</w:t>
      </w:r>
      <w:r>
        <w:tab/>
        <w:t>(to</w:t>
      </w:r>
      <w:r>
        <w:rPr>
          <w:spacing w:val="-8"/>
        </w:rPr>
        <w:t xml:space="preserve"> </w:t>
      </w:r>
      <w:r>
        <w:t>change</w:t>
      </w:r>
      <w:r>
        <w:rPr>
          <w:spacing w:val="-6"/>
        </w:rPr>
        <w:t xml:space="preserve"> </w:t>
      </w:r>
      <w:r>
        <w:t>the</w:t>
      </w:r>
      <w:r>
        <w:rPr>
          <w:spacing w:val="-10"/>
        </w:rPr>
        <w:t xml:space="preserve"> </w:t>
      </w:r>
      <w:r>
        <w:t>owner</w:t>
      </w:r>
      <w:r>
        <w:rPr>
          <w:spacing w:val="-8"/>
        </w:rPr>
        <w:t xml:space="preserve"> </w:t>
      </w:r>
      <w:r>
        <w:t>or permissions of the file or</w:t>
      </w:r>
    </w:p>
    <w:p w:rsidR="004B43E7" w:rsidRDefault="00000000">
      <w:pPr>
        <w:pStyle w:val="BodyText"/>
        <w:spacing w:line="312" w:lineRule="auto"/>
        <w:ind w:left="1038" w:right="6652" w:firstLine="2302"/>
      </w:pPr>
      <w:r>
        <w:rPr>
          <w:noProof/>
        </w:rPr>
        <w:drawing>
          <wp:anchor distT="0" distB="0" distL="0" distR="0" simplePos="0" relativeHeight="479123968" behindDoc="1" locked="0" layoutInCell="1" allowOverlap="1">
            <wp:simplePos x="0" y="0"/>
            <wp:positionH relativeFrom="page">
              <wp:posOffset>778433</wp:posOffset>
            </wp:positionH>
            <wp:positionV relativeFrom="paragraph">
              <wp:posOffset>436291</wp:posOffset>
            </wp:positionV>
            <wp:extent cx="5567756" cy="5509895"/>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 xml:space="preserve">directory) </w:t>
      </w:r>
      <w:r>
        <w:t>The</w:t>
      </w:r>
      <w:r>
        <w:rPr>
          <w:spacing w:val="-6"/>
        </w:rPr>
        <w:t xml:space="preserve"> </w:t>
      </w:r>
      <w:r>
        <w:t>options</w:t>
      </w:r>
      <w:r>
        <w:rPr>
          <w:spacing w:val="-3"/>
        </w:rPr>
        <w:t xml:space="preserve"> </w:t>
      </w:r>
      <w:r>
        <w:t>are,</w:t>
      </w:r>
      <w:r>
        <w:rPr>
          <w:spacing w:val="80"/>
        </w:rPr>
        <w:t xml:space="preserve"> </w:t>
      </w:r>
      <w:r>
        <w:t>-c</w:t>
      </w:r>
      <w:r>
        <w:rPr>
          <w:spacing w:val="80"/>
        </w:rPr>
        <w:t xml:space="preserve"> </w:t>
      </w:r>
      <w:r>
        <w:t>-----&gt;</w:t>
      </w:r>
      <w:r>
        <w:rPr>
          <w:spacing w:val="80"/>
        </w:rPr>
        <w:t xml:space="preserve"> </w:t>
      </w:r>
      <w:r>
        <w:t>changes</w:t>
      </w:r>
    </w:p>
    <w:p w:rsidR="004B43E7" w:rsidRDefault="00000000">
      <w:pPr>
        <w:pStyle w:val="BodyText"/>
        <w:ind w:left="2620"/>
      </w:pPr>
      <w:r>
        <w:t>-f</w:t>
      </w:r>
      <w:r>
        <w:rPr>
          <w:spacing w:val="73"/>
          <w:w w:val="150"/>
        </w:rPr>
        <w:t xml:space="preserve"> </w:t>
      </w:r>
      <w:r>
        <w:t>-----&gt;</w:t>
      </w:r>
      <w:r>
        <w:rPr>
          <w:spacing w:val="47"/>
        </w:rPr>
        <w:t xml:space="preserve">  </w:t>
      </w:r>
      <w:r>
        <w:t>silent</w:t>
      </w:r>
      <w:r>
        <w:rPr>
          <w:spacing w:val="47"/>
        </w:rPr>
        <w:t xml:space="preserve"> </w:t>
      </w:r>
      <w:r>
        <w:rPr>
          <w:spacing w:val="-2"/>
        </w:rPr>
        <w:t>(forcefully)</w:t>
      </w:r>
    </w:p>
    <w:p w:rsidR="004B43E7" w:rsidRDefault="00000000">
      <w:pPr>
        <w:pStyle w:val="BodyText"/>
        <w:spacing w:before="80"/>
        <w:ind w:left="2620"/>
      </w:pPr>
      <w:r>
        <w:t>-v</w:t>
      </w:r>
      <w:r>
        <w:rPr>
          <w:spacing w:val="49"/>
        </w:rPr>
        <w:t xml:space="preserve"> </w:t>
      </w:r>
      <w:r>
        <w:t>-----&gt;</w:t>
      </w:r>
      <w:r>
        <w:rPr>
          <w:spacing w:val="46"/>
        </w:rPr>
        <w:t xml:space="preserve">  </w:t>
      </w:r>
      <w:r>
        <w:rPr>
          <w:spacing w:val="-2"/>
        </w:rPr>
        <w:t>verbose</w:t>
      </w:r>
    </w:p>
    <w:p w:rsidR="004B43E7" w:rsidRDefault="00000000">
      <w:pPr>
        <w:pStyle w:val="BodyText"/>
        <w:spacing w:before="82" w:after="45" w:line="312" w:lineRule="auto"/>
        <w:ind w:right="3275" w:firstLine="1732"/>
      </w:pPr>
      <w:r>
        <w:t>-R</w:t>
      </w:r>
      <w:r>
        <w:rPr>
          <w:spacing w:val="80"/>
        </w:rPr>
        <w:t xml:space="preserve"> </w:t>
      </w:r>
      <w:r>
        <w:t>-----&gt;</w:t>
      </w:r>
      <w:r>
        <w:rPr>
          <w:spacing w:val="80"/>
          <w:w w:val="150"/>
        </w:rPr>
        <w:t xml:space="preserve"> </w:t>
      </w:r>
      <w:r>
        <w:t>recursive</w:t>
      </w:r>
      <w:r>
        <w:rPr>
          <w:spacing w:val="-2"/>
        </w:rPr>
        <w:t xml:space="preserve"> </w:t>
      </w:r>
      <w:r>
        <w:t>(including</w:t>
      </w:r>
      <w:r>
        <w:rPr>
          <w:spacing w:val="-4"/>
        </w:rPr>
        <w:t xml:space="preserve"> </w:t>
      </w:r>
      <w:r>
        <w:t>sub</w:t>
      </w:r>
      <w:r>
        <w:rPr>
          <w:spacing w:val="-3"/>
        </w:rPr>
        <w:t xml:space="preserve"> </w:t>
      </w:r>
      <w:r>
        <w:t>directories</w:t>
      </w:r>
      <w:r>
        <w:rPr>
          <w:spacing w:val="-2"/>
        </w:rPr>
        <w:t xml:space="preserve"> </w:t>
      </w:r>
      <w:r>
        <w:t>and</w:t>
      </w:r>
      <w:r>
        <w:rPr>
          <w:spacing w:val="-4"/>
        </w:rPr>
        <w:t xml:space="preserve"> </w:t>
      </w:r>
      <w:r>
        <w:t>files) To change the permissions the syntax is,</w:t>
      </w:r>
    </w:p>
    <w:tbl>
      <w:tblPr>
        <w:tblW w:w="0" w:type="auto"/>
        <w:tblInd w:w="417" w:type="dxa"/>
        <w:tblLayout w:type="fixed"/>
        <w:tblCellMar>
          <w:left w:w="0" w:type="dxa"/>
          <w:right w:w="0" w:type="dxa"/>
        </w:tblCellMar>
        <w:tblLook w:val="01E0" w:firstRow="1" w:lastRow="1" w:firstColumn="1" w:lastColumn="1" w:noHBand="0" w:noVBand="0"/>
      </w:tblPr>
      <w:tblGrid>
        <w:gridCol w:w="1733"/>
        <w:gridCol w:w="1594"/>
        <w:gridCol w:w="1490"/>
        <w:gridCol w:w="2166"/>
        <w:gridCol w:w="1583"/>
        <w:gridCol w:w="265"/>
      </w:tblGrid>
      <w:tr w:rsidR="004B43E7">
        <w:trPr>
          <w:trHeight w:val="633"/>
        </w:trPr>
        <w:tc>
          <w:tcPr>
            <w:tcW w:w="1733" w:type="dxa"/>
          </w:tcPr>
          <w:p w:rsidR="004B43E7" w:rsidRDefault="00000000">
            <w:pPr>
              <w:pStyle w:val="TableParagraph"/>
              <w:spacing w:line="225" w:lineRule="exact"/>
              <w:ind w:left="477"/>
            </w:pPr>
            <w:r>
              <w:t xml:space="preserve"># </w:t>
            </w:r>
            <w:r>
              <w:rPr>
                <w:spacing w:val="-2"/>
              </w:rPr>
              <w:t>chmod</w:t>
            </w:r>
          </w:p>
          <w:p w:rsidR="004B43E7" w:rsidRDefault="00000000">
            <w:pPr>
              <w:pStyle w:val="TableParagraph"/>
              <w:spacing w:before="79"/>
              <w:ind w:left="50"/>
            </w:pPr>
            <w:r>
              <w:rPr>
                <w:spacing w:val="-2"/>
              </w:rPr>
              <w:t>directory&gt;</w:t>
            </w:r>
          </w:p>
        </w:tc>
        <w:tc>
          <w:tcPr>
            <w:tcW w:w="1594" w:type="dxa"/>
          </w:tcPr>
          <w:p w:rsidR="004B43E7" w:rsidRDefault="00000000">
            <w:pPr>
              <w:pStyle w:val="TableParagraph"/>
              <w:spacing w:line="225" w:lineRule="exact"/>
              <w:ind w:left="476"/>
            </w:pPr>
            <w:r>
              <w:rPr>
                <w:spacing w:val="-2"/>
              </w:rPr>
              <w:t>&lt;who&gt;</w:t>
            </w:r>
          </w:p>
        </w:tc>
        <w:tc>
          <w:tcPr>
            <w:tcW w:w="1490" w:type="dxa"/>
          </w:tcPr>
          <w:p w:rsidR="004B43E7" w:rsidRDefault="00000000">
            <w:pPr>
              <w:pStyle w:val="TableParagraph"/>
              <w:spacing w:line="225" w:lineRule="exact"/>
              <w:ind w:left="323"/>
            </w:pPr>
            <w:r>
              <w:rPr>
                <w:spacing w:val="-2"/>
              </w:rPr>
              <w:t>&lt;what&gt;</w:t>
            </w:r>
          </w:p>
        </w:tc>
        <w:tc>
          <w:tcPr>
            <w:tcW w:w="2166" w:type="dxa"/>
          </w:tcPr>
          <w:p w:rsidR="004B43E7" w:rsidRDefault="00000000">
            <w:pPr>
              <w:pStyle w:val="TableParagraph"/>
              <w:spacing w:line="225" w:lineRule="exact"/>
              <w:ind w:left="273"/>
            </w:pPr>
            <w:r>
              <w:rPr>
                <w:spacing w:val="-2"/>
              </w:rPr>
              <w:t>&lt;which&gt;</w:t>
            </w:r>
          </w:p>
        </w:tc>
        <w:tc>
          <w:tcPr>
            <w:tcW w:w="1583" w:type="dxa"/>
          </w:tcPr>
          <w:p w:rsidR="004B43E7" w:rsidRDefault="00000000">
            <w:pPr>
              <w:pStyle w:val="TableParagraph"/>
              <w:spacing w:line="225" w:lineRule="exact"/>
              <w:ind w:left="267"/>
            </w:pPr>
            <w:r>
              <w:t>&lt;file</w:t>
            </w:r>
            <w:r>
              <w:rPr>
                <w:spacing w:val="-5"/>
              </w:rPr>
              <w:t xml:space="preserve"> </w:t>
            </w:r>
            <w:r>
              <w:t>name</w:t>
            </w:r>
            <w:r>
              <w:rPr>
                <w:spacing w:val="-5"/>
              </w:rPr>
              <w:t xml:space="preserve"> or</w:t>
            </w:r>
          </w:p>
        </w:tc>
        <w:tc>
          <w:tcPr>
            <w:tcW w:w="265" w:type="dxa"/>
          </w:tcPr>
          <w:p w:rsidR="004B43E7" w:rsidRDefault="004B43E7">
            <w:pPr>
              <w:pStyle w:val="TableParagraph"/>
              <w:rPr>
                <w:rFonts w:ascii="Times New Roman"/>
              </w:rPr>
            </w:pPr>
          </w:p>
        </w:tc>
      </w:tr>
      <w:tr w:rsidR="004B43E7">
        <w:trPr>
          <w:trHeight w:val="349"/>
        </w:trPr>
        <w:tc>
          <w:tcPr>
            <w:tcW w:w="1733" w:type="dxa"/>
          </w:tcPr>
          <w:p w:rsidR="004B43E7" w:rsidRDefault="004B43E7">
            <w:pPr>
              <w:pStyle w:val="TableParagraph"/>
              <w:rPr>
                <w:rFonts w:ascii="Times New Roman"/>
              </w:rPr>
            </w:pPr>
          </w:p>
        </w:tc>
        <w:tc>
          <w:tcPr>
            <w:tcW w:w="1594" w:type="dxa"/>
          </w:tcPr>
          <w:p w:rsidR="004B43E7" w:rsidRDefault="00000000">
            <w:pPr>
              <w:pStyle w:val="TableParagraph"/>
              <w:spacing w:before="21"/>
              <w:ind w:left="476"/>
            </w:pPr>
            <w:r>
              <w:t>user</w:t>
            </w:r>
            <w:r>
              <w:rPr>
                <w:spacing w:val="-3"/>
              </w:rPr>
              <w:t xml:space="preserve"> </w:t>
            </w:r>
            <w:r>
              <w:rPr>
                <w:spacing w:val="-5"/>
              </w:rPr>
              <w:t>(u)</w:t>
            </w:r>
          </w:p>
        </w:tc>
        <w:tc>
          <w:tcPr>
            <w:tcW w:w="1490" w:type="dxa"/>
          </w:tcPr>
          <w:p w:rsidR="004B43E7" w:rsidRDefault="00000000">
            <w:pPr>
              <w:pStyle w:val="TableParagraph"/>
              <w:spacing w:before="21"/>
              <w:ind w:left="323"/>
            </w:pPr>
            <w:r>
              <w:t>add</w:t>
            </w:r>
            <w:r>
              <w:rPr>
                <w:spacing w:val="-2"/>
              </w:rPr>
              <w:t xml:space="preserve"> </w:t>
            </w:r>
            <w:r>
              <w:rPr>
                <w:spacing w:val="-5"/>
              </w:rPr>
              <w:t>(+)</w:t>
            </w:r>
          </w:p>
        </w:tc>
        <w:tc>
          <w:tcPr>
            <w:tcW w:w="2166" w:type="dxa"/>
          </w:tcPr>
          <w:p w:rsidR="004B43E7" w:rsidRDefault="00000000">
            <w:pPr>
              <w:pStyle w:val="TableParagraph"/>
              <w:spacing w:before="21"/>
              <w:ind w:left="273"/>
            </w:pPr>
            <w:r>
              <w:t>read</w:t>
            </w:r>
            <w:r>
              <w:rPr>
                <w:spacing w:val="-2"/>
              </w:rPr>
              <w:t xml:space="preserve"> </w:t>
            </w:r>
            <w:r>
              <w:t>(4)</w:t>
            </w:r>
            <w:r>
              <w:rPr>
                <w:spacing w:val="47"/>
              </w:rPr>
              <w:t xml:space="preserve"> </w:t>
            </w:r>
            <w:r>
              <w:t>or</w:t>
            </w:r>
            <w:r>
              <w:rPr>
                <w:spacing w:val="47"/>
              </w:rPr>
              <w:t xml:space="preserve"> </w:t>
            </w:r>
            <w:r>
              <w:rPr>
                <w:spacing w:val="-5"/>
              </w:rPr>
              <w:t>(r)</w:t>
            </w:r>
          </w:p>
        </w:tc>
        <w:tc>
          <w:tcPr>
            <w:tcW w:w="1583" w:type="dxa"/>
          </w:tcPr>
          <w:p w:rsidR="004B43E7" w:rsidRDefault="00000000">
            <w:pPr>
              <w:pStyle w:val="TableParagraph"/>
              <w:spacing w:before="21"/>
              <w:ind w:left="988"/>
            </w:pPr>
            <w:r>
              <w:t>"</w:t>
            </w:r>
          </w:p>
        </w:tc>
        <w:tc>
          <w:tcPr>
            <w:tcW w:w="265" w:type="dxa"/>
          </w:tcPr>
          <w:p w:rsidR="004B43E7" w:rsidRDefault="00000000">
            <w:pPr>
              <w:pStyle w:val="TableParagraph"/>
              <w:spacing w:before="21"/>
              <w:ind w:right="48"/>
              <w:jc w:val="right"/>
            </w:pPr>
            <w:r>
              <w:t>"</w:t>
            </w:r>
          </w:p>
        </w:tc>
      </w:tr>
      <w:tr w:rsidR="004B43E7">
        <w:trPr>
          <w:trHeight w:val="349"/>
        </w:trPr>
        <w:tc>
          <w:tcPr>
            <w:tcW w:w="1733" w:type="dxa"/>
          </w:tcPr>
          <w:p w:rsidR="004B43E7" w:rsidRDefault="004B43E7">
            <w:pPr>
              <w:pStyle w:val="TableParagraph"/>
              <w:rPr>
                <w:rFonts w:ascii="Times New Roman"/>
              </w:rPr>
            </w:pPr>
          </w:p>
        </w:tc>
        <w:tc>
          <w:tcPr>
            <w:tcW w:w="1594" w:type="dxa"/>
          </w:tcPr>
          <w:p w:rsidR="004B43E7" w:rsidRDefault="00000000">
            <w:pPr>
              <w:pStyle w:val="TableParagraph"/>
              <w:spacing w:before="19"/>
              <w:ind w:left="476"/>
            </w:pPr>
            <w:r>
              <w:rPr>
                <w:spacing w:val="-2"/>
              </w:rPr>
              <w:t>group(g)</w:t>
            </w:r>
          </w:p>
        </w:tc>
        <w:tc>
          <w:tcPr>
            <w:tcW w:w="1490" w:type="dxa"/>
          </w:tcPr>
          <w:p w:rsidR="004B43E7" w:rsidRDefault="00000000">
            <w:pPr>
              <w:pStyle w:val="TableParagraph"/>
              <w:spacing w:before="19"/>
              <w:ind w:left="323"/>
            </w:pPr>
            <w:r>
              <w:rPr>
                <w:spacing w:val="-2"/>
              </w:rPr>
              <w:t>remove(-</w:t>
            </w:r>
            <w:r>
              <w:rPr>
                <w:spacing w:val="-10"/>
              </w:rPr>
              <w:t>)</w:t>
            </w:r>
          </w:p>
        </w:tc>
        <w:tc>
          <w:tcPr>
            <w:tcW w:w="2166" w:type="dxa"/>
          </w:tcPr>
          <w:p w:rsidR="004B43E7" w:rsidRDefault="00000000">
            <w:pPr>
              <w:pStyle w:val="TableParagraph"/>
              <w:spacing w:before="19"/>
              <w:ind w:left="273"/>
            </w:pPr>
            <w:r>
              <w:t>write</w:t>
            </w:r>
            <w:r>
              <w:rPr>
                <w:spacing w:val="-2"/>
              </w:rPr>
              <w:t xml:space="preserve"> </w:t>
            </w:r>
            <w:r>
              <w:t>(2)</w:t>
            </w:r>
            <w:r>
              <w:rPr>
                <w:spacing w:val="45"/>
              </w:rPr>
              <w:t xml:space="preserve"> </w:t>
            </w:r>
            <w:r>
              <w:t>or</w:t>
            </w:r>
            <w:r>
              <w:rPr>
                <w:spacing w:val="49"/>
              </w:rPr>
              <w:t xml:space="preserve"> </w:t>
            </w:r>
            <w:r>
              <w:rPr>
                <w:spacing w:val="-5"/>
              </w:rPr>
              <w:t>(w)</w:t>
            </w:r>
          </w:p>
        </w:tc>
        <w:tc>
          <w:tcPr>
            <w:tcW w:w="1583" w:type="dxa"/>
          </w:tcPr>
          <w:p w:rsidR="004B43E7" w:rsidRDefault="00000000">
            <w:pPr>
              <w:pStyle w:val="TableParagraph"/>
              <w:spacing w:before="19"/>
              <w:ind w:left="988"/>
            </w:pPr>
            <w:r>
              <w:t>"</w:t>
            </w:r>
          </w:p>
        </w:tc>
        <w:tc>
          <w:tcPr>
            <w:tcW w:w="265" w:type="dxa"/>
          </w:tcPr>
          <w:p w:rsidR="004B43E7" w:rsidRDefault="00000000">
            <w:pPr>
              <w:pStyle w:val="TableParagraph"/>
              <w:spacing w:before="19"/>
              <w:ind w:right="48"/>
              <w:jc w:val="right"/>
            </w:pPr>
            <w:r>
              <w:t>"</w:t>
            </w:r>
          </w:p>
        </w:tc>
      </w:tr>
      <w:tr w:rsidR="004B43E7">
        <w:trPr>
          <w:trHeight w:val="285"/>
        </w:trPr>
        <w:tc>
          <w:tcPr>
            <w:tcW w:w="1733" w:type="dxa"/>
          </w:tcPr>
          <w:p w:rsidR="004B43E7" w:rsidRDefault="004B43E7">
            <w:pPr>
              <w:pStyle w:val="TableParagraph"/>
              <w:rPr>
                <w:rFonts w:ascii="Times New Roman"/>
                <w:sz w:val="20"/>
              </w:rPr>
            </w:pPr>
          </w:p>
        </w:tc>
        <w:tc>
          <w:tcPr>
            <w:tcW w:w="1594" w:type="dxa"/>
          </w:tcPr>
          <w:p w:rsidR="004B43E7" w:rsidRDefault="00000000">
            <w:pPr>
              <w:pStyle w:val="TableParagraph"/>
              <w:spacing w:before="21" w:line="245" w:lineRule="exact"/>
              <w:ind w:left="476"/>
            </w:pPr>
            <w:r>
              <w:t>other</w:t>
            </w:r>
            <w:r>
              <w:rPr>
                <w:spacing w:val="-1"/>
              </w:rPr>
              <w:t xml:space="preserve"> </w:t>
            </w:r>
            <w:r>
              <w:rPr>
                <w:spacing w:val="-5"/>
              </w:rPr>
              <w:t>(o)</w:t>
            </w:r>
          </w:p>
        </w:tc>
        <w:tc>
          <w:tcPr>
            <w:tcW w:w="1490" w:type="dxa"/>
          </w:tcPr>
          <w:p w:rsidR="004B43E7" w:rsidRDefault="00000000">
            <w:pPr>
              <w:pStyle w:val="TableParagraph"/>
              <w:spacing w:before="21" w:line="245" w:lineRule="exact"/>
              <w:ind w:left="323"/>
            </w:pPr>
            <w:r>
              <w:t>equal</w:t>
            </w:r>
            <w:r>
              <w:rPr>
                <w:spacing w:val="-1"/>
              </w:rPr>
              <w:t xml:space="preserve"> </w:t>
            </w:r>
            <w:r>
              <w:rPr>
                <w:spacing w:val="-5"/>
              </w:rPr>
              <w:t>(=)</w:t>
            </w:r>
          </w:p>
        </w:tc>
        <w:tc>
          <w:tcPr>
            <w:tcW w:w="2166" w:type="dxa"/>
          </w:tcPr>
          <w:p w:rsidR="004B43E7" w:rsidRDefault="00000000">
            <w:pPr>
              <w:pStyle w:val="TableParagraph"/>
              <w:spacing w:before="21" w:line="245" w:lineRule="exact"/>
              <w:ind w:left="273"/>
            </w:pPr>
            <w:r>
              <w:t>execute (1)</w:t>
            </w:r>
            <w:r>
              <w:rPr>
                <w:spacing w:val="46"/>
              </w:rPr>
              <w:t xml:space="preserve"> </w:t>
            </w:r>
            <w:r>
              <w:t>or</w:t>
            </w:r>
            <w:r>
              <w:rPr>
                <w:spacing w:val="46"/>
              </w:rPr>
              <w:t xml:space="preserve"> </w:t>
            </w:r>
            <w:r>
              <w:rPr>
                <w:spacing w:val="-5"/>
              </w:rPr>
              <w:t>(x)</w:t>
            </w:r>
          </w:p>
        </w:tc>
        <w:tc>
          <w:tcPr>
            <w:tcW w:w="1583" w:type="dxa"/>
          </w:tcPr>
          <w:p w:rsidR="004B43E7" w:rsidRDefault="00000000">
            <w:pPr>
              <w:pStyle w:val="TableParagraph"/>
              <w:spacing w:before="21" w:line="245" w:lineRule="exact"/>
              <w:ind w:left="988"/>
            </w:pPr>
            <w:r>
              <w:t>"</w:t>
            </w:r>
          </w:p>
        </w:tc>
        <w:tc>
          <w:tcPr>
            <w:tcW w:w="265" w:type="dxa"/>
          </w:tcPr>
          <w:p w:rsidR="004B43E7" w:rsidRDefault="00000000">
            <w:pPr>
              <w:pStyle w:val="TableParagraph"/>
              <w:spacing w:before="21" w:line="245" w:lineRule="exact"/>
              <w:ind w:right="48"/>
              <w:jc w:val="right"/>
            </w:pPr>
            <w:r>
              <w:t>"</w:t>
            </w:r>
          </w:p>
        </w:tc>
      </w:tr>
    </w:tbl>
    <w:p w:rsidR="004B43E7" w:rsidRDefault="00000000">
      <w:pPr>
        <w:pStyle w:val="Heading2"/>
        <w:numPr>
          <w:ilvl w:val="0"/>
          <w:numId w:val="194"/>
        </w:numPr>
        <w:tabs>
          <w:tab w:val="left" w:pos="888"/>
        </w:tabs>
        <w:spacing w:before="85"/>
      </w:pPr>
      <w:r>
        <w:t>What</w:t>
      </w:r>
      <w:r>
        <w:rPr>
          <w:spacing w:val="-3"/>
        </w:rPr>
        <w:t xml:space="preserve"> </w:t>
      </w:r>
      <w:r>
        <w:t>is</w:t>
      </w:r>
      <w:r>
        <w:rPr>
          <w:spacing w:val="-3"/>
        </w:rPr>
        <w:t xml:space="preserve"> </w:t>
      </w:r>
      <w:r>
        <w:t>the</w:t>
      </w:r>
      <w:r>
        <w:rPr>
          <w:spacing w:val="-5"/>
        </w:rPr>
        <w:t xml:space="preserve"> </w:t>
      </w:r>
      <w:r>
        <w:t>syntax</w:t>
      </w:r>
      <w:r>
        <w:rPr>
          <w:spacing w:val="-4"/>
        </w:rPr>
        <w:t xml:space="preserve"> </w:t>
      </w:r>
      <w:r>
        <w:t>of</w:t>
      </w:r>
      <w:r>
        <w:rPr>
          <w:spacing w:val="-5"/>
        </w:rPr>
        <w:t xml:space="preserve"> </w:t>
      </w:r>
      <w:r>
        <w:t>chown</w:t>
      </w:r>
      <w:r>
        <w:rPr>
          <w:spacing w:val="-3"/>
        </w:rPr>
        <w:t xml:space="preserve"> </w:t>
      </w:r>
      <w:r>
        <w:t>command</w:t>
      </w:r>
      <w:r>
        <w:rPr>
          <w:spacing w:val="-4"/>
        </w:rPr>
        <w:t xml:space="preserve"> </w:t>
      </w:r>
      <w:r>
        <w:t>with</w:t>
      </w:r>
      <w:r>
        <w:rPr>
          <w:spacing w:val="-4"/>
        </w:rPr>
        <w:t xml:space="preserve"> </w:t>
      </w:r>
      <w:r>
        <w:t>full</w:t>
      </w:r>
      <w:r>
        <w:rPr>
          <w:spacing w:val="-2"/>
        </w:rPr>
        <w:t xml:space="preserve"> options?</w:t>
      </w:r>
    </w:p>
    <w:p w:rsidR="004B43E7" w:rsidRDefault="00000000">
      <w:pPr>
        <w:pStyle w:val="BodyText"/>
        <w:tabs>
          <w:tab w:val="left" w:pos="5501"/>
        </w:tabs>
        <w:spacing w:before="81" w:line="312" w:lineRule="auto"/>
        <w:ind w:left="460" w:right="1980" w:firstLine="427"/>
      </w:pPr>
      <w:r>
        <w:t># chown</w:t>
      </w:r>
      <w:r>
        <w:rPr>
          <w:spacing w:val="80"/>
          <w:w w:val="150"/>
        </w:rPr>
        <w:t xml:space="preserve"> </w:t>
      </w:r>
      <w:r>
        <w:t>&lt;options&gt;&lt;file name</w:t>
      </w:r>
      <w:r>
        <w:rPr>
          <w:spacing w:val="40"/>
        </w:rPr>
        <w:t xml:space="preserve"> </w:t>
      </w:r>
      <w:r>
        <w:t>or</w:t>
      </w:r>
      <w:r>
        <w:rPr>
          <w:spacing w:val="80"/>
        </w:rPr>
        <w:t xml:space="preserve"> </w:t>
      </w:r>
      <w:r>
        <w:t>directory&gt;</w:t>
      </w:r>
      <w:r>
        <w:tab/>
        <w:t>(to</w:t>
      </w:r>
      <w:r>
        <w:rPr>
          <w:spacing w:val="-5"/>
        </w:rPr>
        <w:t xml:space="preserve"> </w:t>
      </w:r>
      <w:r>
        <w:t>change</w:t>
      </w:r>
      <w:r>
        <w:rPr>
          <w:spacing w:val="-3"/>
        </w:rPr>
        <w:t xml:space="preserve"> </w:t>
      </w:r>
      <w:r>
        <w:t>the</w:t>
      </w:r>
      <w:r>
        <w:rPr>
          <w:spacing w:val="-7"/>
        </w:rPr>
        <w:t xml:space="preserve"> </w:t>
      </w:r>
      <w:r>
        <w:t>ownership</w:t>
      </w:r>
      <w:r>
        <w:rPr>
          <w:spacing w:val="-7"/>
        </w:rPr>
        <w:t xml:space="preserve"> </w:t>
      </w:r>
      <w:r>
        <w:t>of</w:t>
      </w:r>
      <w:r>
        <w:rPr>
          <w:spacing w:val="-4"/>
        </w:rPr>
        <w:t xml:space="preserve"> </w:t>
      </w:r>
      <w:r>
        <w:t>the</w:t>
      </w:r>
      <w:r>
        <w:rPr>
          <w:spacing w:val="-3"/>
        </w:rPr>
        <w:t xml:space="preserve"> </w:t>
      </w:r>
      <w:r>
        <w:t>file</w:t>
      </w:r>
      <w:r>
        <w:rPr>
          <w:spacing w:val="-6"/>
        </w:rPr>
        <w:t xml:space="preserve"> </w:t>
      </w:r>
      <w:r>
        <w:t xml:space="preserve">or </w:t>
      </w:r>
      <w:r>
        <w:rPr>
          <w:spacing w:val="-2"/>
        </w:rPr>
        <w:t>directory)</w:t>
      </w:r>
    </w:p>
    <w:p w:rsidR="004B43E7" w:rsidRDefault="00000000">
      <w:pPr>
        <w:pStyle w:val="BodyText"/>
        <w:tabs>
          <w:tab w:val="left" w:pos="2983"/>
        </w:tabs>
        <w:spacing w:before="1"/>
        <w:ind w:left="1038"/>
      </w:pPr>
      <w:r>
        <w:t>The</w:t>
      </w:r>
      <w:r>
        <w:rPr>
          <w:spacing w:val="-5"/>
        </w:rPr>
        <w:t xml:space="preserve"> </w:t>
      </w:r>
      <w:r>
        <w:t>options</w:t>
      </w:r>
      <w:r>
        <w:rPr>
          <w:spacing w:val="-2"/>
        </w:rPr>
        <w:t xml:space="preserve"> </w:t>
      </w:r>
      <w:r>
        <w:t>are,</w:t>
      </w:r>
      <w:r>
        <w:rPr>
          <w:spacing w:val="75"/>
        </w:rPr>
        <w:t xml:space="preserve"> </w:t>
      </w:r>
      <w:r>
        <w:t>-</w:t>
      </w:r>
      <w:r>
        <w:rPr>
          <w:spacing w:val="-10"/>
        </w:rPr>
        <w:t>c</w:t>
      </w:r>
      <w:r>
        <w:tab/>
        <w:t>-----&gt;</w:t>
      </w:r>
      <w:r>
        <w:rPr>
          <w:spacing w:val="46"/>
        </w:rPr>
        <w:t xml:space="preserve">  </w:t>
      </w:r>
      <w:r>
        <w:rPr>
          <w:spacing w:val="-2"/>
        </w:rPr>
        <w:t>changes</w:t>
      </w:r>
    </w:p>
    <w:p w:rsidR="004B43E7" w:rsidRDefault="00000000">
      <w:pPr>
        <w:pStyle w:val="BodyText"/>
        <w:tabs>
          <w:tab w:val="left" w:pos="2956"/>
        </w:tabs>
        <w:spacing w:before="79"/>
        <w:ind w:left="2620"/>
      </w:pPr>
      <w:r>
        <w:rPr>
          <w:spacing w:val="-2"/>
        </w:rPr>
        <w:t>-</w:t>
      </w:r>
      <w:r>
        <w:rPr>
          <w:spacing w:val="-12"/>
        </w:rPr>
        <w:t>f</w:t>
      </w:r>
      <w:r>
        <w:tab/>
        <w:t>-----&gt;</w:t>
      </w:r>
      <w:r>
        <w:rPr>
          <w:spacing w:val="45"/>
        </w:rPr>
        <w:t xml:space="preserve">  </w:t>
      </w:r>
      <w:r>
        <w:t>silent</w:t>
      </w:r>
      <w:r>
        <w:rPr>
          <w:spacing w:val="46"/>
        </w:rPr>
        <w:t xml:space="preserve"> </w:t>
      </w:r>
      <w:r>
        <w:rPr>
          <w:spacing w:val="-2"/>
        </w:rPr>
        <w:t>(forcefully)</w:t>
      </w:r>
    </w:p>
    <w:p w:rsidR="004B43E7" w:rsidRDefault="00000000">
      <w:pPr>
        <w:pStyle w:val="BodyText"/>
        <w:spacing w:before="80"/>
        <w:ind w:left="2620"/>
      </w:pPr>
      <w:r>
        <w:t>-v</w:t>
      </w:r>
      <w:r>
        <w:rPr>
          <w:spacing w:val="74"/>
          <w:w w:val="150"/>
        </w:rPr>
        <w:t xml:space="preserve"> </w:t>
      </w:r>
      <w:r>
        <w:t>-----&gt;</w:t>
      </w:r>
      <w:r>
        <w:rPr>
          <w:spacing w:val="47"/>
        </w:rPr>
        <w:t xml:space="preserve">  </w:t>
      </w:r>
      <w:r>
        <w:rPr>
          <w:spacing w:val="-2"/>
        </w:rPr>
        <w:t>verbose</w:t>
      </w:r>
    </w:p>
    <w:p w:rsidR="004B43E7" w:rsidRDefault="00000000">
      <w:pPr>
        <w:pStyle w:val="BodyText"/>
        <w:spacing w:before="82"/>
        <w:ind w:left="2620"/>
      </w:pPr>
      <w:r>
        <w:t>-h</w:t>
      </w:r>
      <w:r>
        <w:rPr>
          <w:spacing w:val="72"/>
          <w:w w:val="150"/>
        </w:rPr>
        <w:t xml:space="preserve"> </w:t>
      </w:r>
      <w:r>
        <w:t>-----&gt;</w:t>
      </w:r>
      <w:r>
        <w:rPr>
          <w:spacing w:val="47"/>
        </w:rPr>
        <w:t xml:space="preserve">  </w:t>
      </w:r>
      <w:r>
        <w:t xml:space="preserve">no </w:t>
      </w:r>
      <w:r>
        <w:rPr>
          <w:spacing w:val="-2"/>
        </w:rPr>
        <w:t>difference</w:t>
      </w:r>
    </w:p>
    <w:p w:rsidR="004B43E7" w:rsidRDefault="00000000">
      <w:pPr>
        <w:pStyle w:val="BodyText"/>
        <w:spacing w:before="79"/>
        <w:ind w:left="2620"/>
      </w:pPr>
      <w:r>
        <w:t>-R</w:t>
      </w:r>
      <w:r>
        <w:rPr>
          <w:spacing w:val="69"/>
          <w:w w:val="150"/>
        </w:rPr>
        <w:t xml:space="preserve"> </w:t>
      </w:r>
      <w:r>
        <w:t>-----&gt;</w:t>
      </w:r>
      <w:r>
        <w:rPr>
          <w:spacing w:val="45"/>
        </w:rPr>
        <w:t xml:space="preserve">  </w:t>
      </w:r>
      <w:r>
        <w:t>recursive</w:t>
      </w:r>
      <w:r>
        <w:rPr>
          <w:spacing w:val="46"/>
        </w:rPr>
        <w:t xml:space="preserve"> </w:t>
      </w:r>
      <w:r>
        <w:t>(including</w:t>
      </w:r>
      <w:r>
        <w:rPr>
          <w:spacing w:val="-3"/>
        </w:rPr>
        <w:t xml:space="preserve"> </w:t>
      </w:r>
      <w:r>
        <w:t>sub</w:t>
      </w:r>
      <w:r>
        <w:rPr>
          <w:spacing w:val="-3"/>
        </w:rPr>
        <w:t xml:space="preserve"> </w:t>
      </w:r>
      <w:r>
        <w:t>directories</w:t>
      </w:r>
      <w:r>
        <w:rPr>
          <w:spacing w:val="-1"/>
        </w:rPr>
        <w:t xml:space="preserve"> </w:t>
      </w:r>
      <w:r>
        <w:t>and</w:t>
      </w:r>
      <w:r>
        <w:rPr>
          <w:spacing w:val="-3"/>
        </w:rPr>
        <w:t xml:space="preserve"> </w:t>
      </w:r>
      <w:r>
        <w:rPr>
          <w:spacing w:val="-2"/>
        </w:rPr>
        <w:t>files)</w:t>
      </w:r>
    </w:p>
    <w:p w:rsidR="004B43E7" w:rsidRDefault="00000000">
      <w:pPr>
        <w:pStyle w:val="BodyText"/>
        <w:spacing w:before="82"/>
        <w:ind w:left="2620"/>
      </w:pPr>
      <w:r>
        <w:t>-H</w:t>
      </w:r>
      <w:r>
        <w:rPr>
          <w:spacing w:val="46"/>
        </w:rPr>
        <w:t xml:space="preserve"> </w:t>
      </w:r>
      <w:r>
        <w:t>-----&gt;</w:t>
      </w:r>
      <w:r>
        <w:rPr>
          <w:spacing w:val="46"/>
        </w:rPr>
        <w:t xml:space="preserve">  </w:t>
      </w:r>
      <w:r>
        <w:t>symbolic</w:t>
      </w:r>
      <w:r>
        <w:rPr>
          <w:spacing w:val="-2"/>
        </w:rPr>
        <w:t xml:space="preserve"> </w:t>
      </w:r>
      <w:r>
        <w:t>link</w:t>
      </w:r>
      <w:r>
        <w:rPr>
          <w:spacing w:val="-1"/>
        </w:rPr>
        <w:t xml:space="preserve"> </w:t>
      </w:r>
      <w:r>
        <w:t>to</w:t>
      </w:r>
      <w:r>
        <w:rPr>
          <w:spacing w:val="-2"/>
        </w:rPr>
        <w:t xml:space="preserve"> </w:t>
      </w:r>
      <w:r>
        <w:t>a</w:t>
      </w:r>
      <w:r>
        <w:rPr>
          <w:spacing w:val="-2"/>
        </w:rPr>
        <w:t xml:space="preserve"> </w:t>
      </w:r>
      <w:r>
        <w:t>directory</w:t>
      </w:r>
      <w:r>
        <w:rPr>
          <w:spacing w:val="70"/>
          <w:w w:val="150"/>
        </w:rPr>
        <w:t xml:space="preserve"> </w:t>
      </w:r>
      <w:r>
        <w:t>(command</w:t>
      </w:r>
      <w:r>
        <w:rPr>
          <w:spacing w:val="-3"/>
        </w:rPr>
        <w:t xml:space="preserve"> </w:t>
      </w:r>
      <w:r>
        <w:t>line</w:t>
      </w:r>
      <w:r>
        <w:rPr>
          <w:spacing w:val="-4"/>
        </w:rPr>
        <w:t xml:space="preserve"> </w:t>
      </w:r>
      <w:r>
        <w:rPr>
          <w:spacing w:val="-2"/>
        </w:rPr>
        <w:t>argument)</w:t>
      </w:r>
    </w:p>
    <w:p w:rsidR="004B43E7" w:rsidRDefault="00000000">
      <w:pPr>
        <w:pStyle w:val="BodyText"/>
        <w:tabs>
          <w:tab w:val="left" w:pos="3542"/>
        </w:tabs>
        <w:spacing w:before="80"/>
        <w:ind w:left="2620"/>
      </w:pPr>
      <w:r>
        <w:t>-L</w:t>
      </w:r>
      <w:r>
        <w:rPr>
          <w:spacing w:val="45"/>
        </w:rPr>
        <w:t xml:space="preserve"> </w:t>
      </w:r>
      <w:r>
        <w:t>-----</w:t>
      </w:r>
      <w:r>
        <w:rPr>
          <w:spacing w:val="-10"/>
        </w:rPr>
        <w:t>&gt;</w:t>
      </w:r>
      <w:r>
        <w:tab/>
        <w:t>symbolic</w:t>
      </w:r>
      <w:r>
        <w:rPr>
          <w:spacing w:val="-3"/>
        </w:rPr>
        <w:t xml:space="preserve"> </w:t>
      </w:r>
      <w:r>
        <w:t>link</w:t>
      </w:r>
      <w:r>
        <w:rPr>
          <w:spacing w:val="-3"/>
        </w:rPr>
        <w:t xml:space="preserve"> </w:t>
      </w:r>
      <w:r>
        <w:t>to</w:t>
      </w:r>
      <w:r>
        <w:rPr>
          <w:spacing w:val="-2"/>
        </w:rPr>
        <w:t xml:space="preserve"> </w:t>
      </w:r>
      <w:r>
        <w:t>a</w:t>
      </w:r>
      <w:r>
        <w:rPr>
          <w:spacing w:val="-3"/>
        </w:rPr>
        <w:t xml:space="preserve"> </w:t>
      </w:r>
      <w:r>
        <w:t>directory</w:t>
      </w:r>
      <w:r>
        <w:rPr>
          <w:spacing w:val="66"/>
          <w:w w:val="150"/>
        </w:rPr>
        <w:t xml:space="preserve"> </w:t>
      </w:r>
      <w:r>
        <w:rPr>
          <w:spacing w:val="-4"/>
        </w:rPr>
        <w:t>(all)</w:t>
      </w:r>
    </w:p>
    <w:p w:rsidR="004B43E7" w:rsidRDefault="00000000">
      <w:pPr>
        <w:pStyle w:val="BodyText"/>
        <w:tabs>
          <w:tab w:val="left" w:pos="3551"/>
        </w:tabs>
        <w:spacing w:before="81"/>
        <w:ind w:left="2620"/>
      </w:pPr>
      <w:r>
        <w:t>-p</w:t>
      </w:r>
      <w:r>
        <w:rPr>
          <w:spacing w:val="42"/>
        </w:rPr>
        <w:t xml:space="preserve"> </w:t>
      </w:r>
      <w:r>
        <w:t>-----</w:t>
      </w:r>
      <w:r>
        <w:rPr>
          <w:spacing w:val="-10"/>
        </w:rPr>
        <w:t>&gt;</w:t>
      </w:r>
      <w:r>
        <w:tab/>
        <w:t>do</w:t>
      </w:r>
      <w:r>
        <w:rPr>
          <w:spacing w:val="-2"/>
        </w:rPr>
        <w:t xml:space="preserve"> </w:t>
      </w:r>
      <w:r>
        <w:t>not</w:t>
      </w:r>
      <w:r>
        <w:rPr>
          <w:spacing w:val="-4"/>
        </w:rPr>
        <w:t xml:space="preserve"> </w:t>
      </w:r>
      <w:r>
        <w:rPr>
          <w:spacing w:val="-2"/>
        </w:rPr>
        <w:t>traverse</w:t>
      </w:r>
    </w:p>
    <w:p w:rsidR="004B43E7" w:rsidRDefault="00000000">
      <w:pPr>
        <w:pStyle w:val="BodyText"/>
        <w:tabs>
          <w:tab w:val="left" w:pos="4780"/>
        </w:tabs>
        <w:spacing w:before="80" w:line="312" w:lineRule="auto"/>
        <w:ind w:left="460" w:right="1520" w:firstLine="427"/>
      </w:pPr>
      <w:r>
        <w:t># chown</w:t>
      </w:r>
      <w:r>
        <w:rPr>
          <w:spacing w:val="80"/>
        </w:rPr>
        <w:t xml:space="preserve"> </w:t>
      </w:r>
      <w:r>
        <w:t>&lt;username&gt;</w:t>
      </w:r>
      <w:r>
        <w:rPr>
          <w:spacing w:val="40"/>
        </w:rPr>
        <w:t xml:space="preserve"> </w:t>
      </w:r>
      <w:r>
        <w:t>:</w:t>
      </w:r>
      <w:r>
        <w:rPr>
          <w:spacing w:val="80"/>
        </w:rPr>
        <w:t xml:space="preserve"> </w:t>
      </w:r>
      <w:r>
        <w:t>&lt;group name&gt;</w:t>
      </w:r>
      <w:r>
        <w:tab/>
        <w:t>&lt;file</w:t>
      </w:r>
      <w:r>
        <w:rPr>
          <w:spacing w:val="-2"/>
        </w:rPr>
        <w:t xml:space="preserve"> </w:t>
      </w:r>
      <w:r>
        <w:t>name</w:t>
      </w:r>
      <w:r>
        <w:rPr>
          <w:spacing w:val="80"/>
        </w:rPr>
        <w:t xml:space="preserve"> </w:t>
      </w:r>
      <w:r>
        <w:t>or</w:t>
      </w:r>
      <w:r>
        <w:rPr>
          <w:spacing w:val="80"/>
        </w:rPr>
        <w:t xml:space="preserve"> </w:t>
      </w:r>
      <w:r>
        <w:t>directory</w:t>
      </w:r>
      <w:r>
        <w:rPr>
          <w:spacing w:val="-4"/>
        </w:rPr>
        <w:t xml:space="preserve"> </w:t>
      </w:r>
      <w:r>
        <w:t>name&gt;</w:t>
      </w:r>
      <w:r>
        <w:rPr>
          <w:spacing w:val="80"/>
        </w:rPr>
        <w:t xml:space="preserve"> </w:t>
      </w:r>
      <w:r>
        <w:t>(to</w:t>
      </w:r>
      <w:r>
        <w:rPr>
          <w:spacing w:val="-1"/>
        </w:rPr>
        <w:t xml:space="preserve"> </w:t>
      </w:r>
      <w:r>
        <w:t>change</w:t>
      </w:r>
      <w:r>
        <w:rPr>
          <w:spacing w:val="-4"/>
        </w:rPr>
        <w:t xml:space="preserve"> </w:t>
      </w:r>
      <w:r>
        <w:t>owner and group</w:t>
      </w:r>
    </w:p>
    <w:p w:rsidR="004B43E7" w:rsidRDefault="00000000">
      <w:pPr>
        <w:pStyle w:val="BodyText"/>
        <w:ind w:left="460"/>
      </w:pPr>
      <w:r>
        <w:t>ownership</w:t>
      </w:r>
      <w:r>
        <w:rPr>
          <w:spacing w:val="-3"/>
        </w:rPr>
        <w:t xml:space="preserve"> </w:t>
      </w:r>
      <w:r>
        <w:t>of</w:t>
      </w:r>
      <w:r>
        <w:rPr>
          <w:spacing w:val="-3"/>
        </w:rPr>
        <w:t xml:space="preserve"> </w:t>
      </w:r>
      <w:r>
        <w:t>the</w:t>
      </w:r>
      <w:r>
        <w:rPr>
          <w:spacing w:val="-1"/>
        </w:rPr>
        <w:t xml:space="preserve"> </w:t>
      </w:r>
      <w:r>
        <w:t>file</w:t>
      </w:r>
      <w:r>
        <w:rPr>
          <w:spacing w:val="45"/>
        </w:rPr>
        <w:t xml:space="preserve"> </w:t>
      </w:r>
      <w:r>
        <w:t>or</w:t>
      </w:r>
      <w:r>
        <w:rPr>
          <w:spacing w:val="47"/>
        </w:rPr>
        <w:t xml:space="preserve"> </w:t>
      </w:r>
      <w:r>
        <w:rPr>
          <w:spacing w:val="-2"/>
        </w:rPr>
        <w:t>directory)</w:t>
      </w:r>
    </w:p>
    <w:p w:rsidR="004B43E7" w:rsidRDefault="00000000">
      <w:pPr>
        <w:pStyle w:val="Heading2"/>
        <w:numPr>
          <w:ilvl w:val="0"/>
          <w:numId w:val="194"/>
        </w:numPr>
        <w:tabs>
          <w:tab w:val="left" w:pos="888"/>
        </w:tabs>
        <w:spacing w:before="82"/>
      </w:pPr>
      <w:r>
        <w:t>What</w:t>
      </w:r>
      <w:r>
        <w:rPr>
          <w:spacing w:val="-3"/>
        </w:rPr>
        <w:t xml:space="preserve"> </w:t>
      </w:r>
      <w:r>
        <w:t>is</w:t>
      </w:r>
      <w:r>
        <w:rPr>
          <w:spacing w:val="-5"/>
        </w:rPr>
        <w:t xml:space="preserve"> </w:t>
      </w:r>
      <w:r>
        <w:t>syntax</w:t>
      </w:r>
      <w:r>
        <w:rPr>
          <w:spacing w:val="-3"/>
        </w:rPr>
        <w:t xml:space="preserve"> </w:t>
      </w:r>
      <w:r>
        <w:t>of</w:t>
      </w:r>
      <w:r>
        <w:rPr>
          <w:spacing w:val="-5"/>
        </w:rPr>
        <w:t xml:space="preserve"> </w:t>
      </w:r>
      <w:r>
        <w:t>chgrp</w:t>
      </w:r>
      <w:r>
        <w:rPr>
          <w:spacing w:val="-6"/>
        </w:rPr>
        <w:t xml:space="preserve"> </w:t>
      </w:r>
      <w:r>
        <w:t>command</w:t>
      </w:r>
      <w:r>
        <w:rPr>
          <w:spacing w:val="-4"/>
        </w:rPr>
        <w:t xml:space="preserve"> </w:t>
      </w:r>
      <w:r>
        <w:t>with</w:t>
      </w:r>
      <w:r>
        <w:rPr>
          <w:spacing w:val="-4"/>
        </w:rPr>
        <w:t xml:space="preserve"> </w:t>
      </w:r>
      <w:r>
        <w:t>full</w:t>
      </w:r>
      <w:r>
        <w:rPr>
          <w:spacing w:val="-2"/>
        </w:rPr>
        <w:t xml:space="preserve"> options?</w:t>
      </w:r>
    </w:p>
    <w:p w:rsidR="004B43E7" w:rsidRDefault="00000000">
      <w:pPr>
        <w:pStyle w:val="BodyText"/>
        <w:tabs>
          <w:tab w:val="left" w:pos="5501"/>
        </w:tabs>
        <w:spacing w:before="80" w:line="312" w:lineRule="auto"/>
        <w:ind w:left="460" w:right="1995" w:firstLine="427"/>
      </w:pPr>
      <w:r>
        <w:t># chgrp</w:t>
      </w:r>
      <w:r>
        <w:rPr>
          <w:spacing w:val="80"/>
          <w:w w:val="150"/>
        </w:rPr>
        <w:t xml:space="preserve"> </w:t>
      </w:r>
      <w:r>
        <w:t>&lt;options&gt;&lt;file name</w:t>
      </w:r>
      <w:r>
        <w:rPr>
          <w:spacing w:val="80"/>
        </w:rPr>
        <w:t xml:space="preserve"> </w:t>
      </w:r>
      <w:r>
        <w:t>or</w:t>
      </w:r>
      <w:r>
        <w:rPr>
          <w:spacing w:val="80"/>
        </w:rPr>
        <w:t xml:space="preserve"> </w:t>
      </w:r>
      <w:r>
        <w:t>directory&gt;</w:t>
      </w:r>
      <w:r>
        <w:tab/>
        <w:t>(to</w:t>
      </w:r>
      <w:r>
        <w:rPr>
          <w:spacing w:val="-6"/>
        </w:rPr>
        <w:t xml:space="preserve"> </w:t>
      </w:r>
      <w:r>
        <w:t>change</w:t>
      </w:r>
      <w:r>
        <w:rPr>
          <w:spacing w:val="-5"/>
        </w:rPr>
        <w:t xml:space="preserve"> </w:t>
      </w:r>
      <w:r>
        <w:t>group</w:t>
      </w:r>
      <w:r>
        <w:rPr>
          <w:spacing w:val="-8"/>
        </w:rPr>
        <w:t xml:space="preserve"> </w:t>
      </w:r>
      <w:r>
        <w:t>ownership</w:t>
      </w:r>
      <w:r>
        <w:rPr>
          <w:spacing w:val="-6"/>
        </w:rPr>
        <w:t xml:space="preserve"> </w:t>
      </w:r>
      <w:r>
        <w:t>of</w:t>
      </w:r>
      <w:r>
        <w:rPr>
          <w:spacing w:val="-6"/>
        </w:rPr>
        <w:t xml:space="preserve"> </w:t>
      </w:r>
      <w:r>
        <w:t>the</w:t>
      </w:r>
      <w:r>
        <w:rPr>
          <w:spacing w:val="-5"/>
        </w:rPr>
        <w:t xml:space="preserve"> </w:t>
      </w:r>
      <w:r>
        <w:t xml:space="preserve">file </w:t>
      </w:r>
      <w:r>
        <w:rPr>
          <w:spacing w:val="-2"/>
        </w:rPr>
        <w:t>directory)</w:t>
      </w:r>
    </w:p>
    <w:p w:rsidR="004B43E7" w:rsidRDefault="00000000">
      <w:pPr>
        <w:pStyle w:val="BodyText"/>
        <w:tabs>
          <w:tab w:val="left" w:pos="2983"/>
        </w:tabs>
        <w:ind w:left="1038"/>
      </w:pPr>
      <w:r>
        <w:t>The</w:t>
      </w:r>
      <w:r>
        <w:rPr>
          <w:spacing w:val="-5"/>
        </w:rPr>
        <w:t xml:space="preserve"> </w:t>
      </w:r>
      <w:r>
        <w:t>options</w:t>
      </w:r>
      <w:r>
        <w:rPr>
          <w:spacing w:val="-2"/>
        </w:rPr>
        <w:t xml:space="preserve"> </w:t>
      </w:r>
      <w:r>
        <w:t>are,</w:t>
      </w:r>
      <w:r>
        <w:rPr>
          <w:spacing w:val="75"/>
        </w:rPr>
        <w:t xml:space="preserve"> </w:t>
      </w:r>
      <w:r>
        <w:t>-</w:t>
      </w:r>
      <w:r>
        <w:rPr>
          <w:spacing w:val="-10"/>
        </w:rPr>
        <w:t>c</w:t>
      </w:r>
      <w:r>
        <w:tab/>
        <w:t>-----&gt;</w:t>
      </w:r>
      <w:r>
        <w:rPr>
          <w:spacing w:val="46"/>
        </w:rPr>
        <w:t xml:space="preserve">  </w:t>
      </w:r>
      <w:r>
        <w:rPr>
          <w:spacing w:val="-2"/>
        </w:rPr>
        <w:t>changes</w:t>
      </w:r>
    </w:p>
    <w:p w:rsidR="004B43E7" w:rsidRDefault="00000000">
      <w:pPr>
        <w:pStyle w:val="BodyText"/>
        <w:tabs>
          <w:tab w:val="left" w:pos="2956"/>
        </w:tabs>
        <w:spacing w:before="82"/>
        <w:ind w:left="2620"/>
      </w:pPr>
      <w:r>
        <w:rPr>
          <w:spacing w:val="-2"/>
        </w:rPr>
        <w:t>-</w:t>
      </w:r>
      <w:r>
        <w:rPr>
          <w:spacing w:val="-12"/>
        </w:rPr>
        <w:t>f</w:t>
      </w:r>
      <w:r>
        <w:tab/>
        <w:t>-----&gt;</w:t>
      </w:r>
      <w:r>
        <w:rPr>
          <w:spacing w:val="45"/>
        </w:rPr>
        <w:t xml:space="preserve">  </w:t>
      </w:r>
      <w:r>
        <w:t>silent</w:t>
      </w:r>
      <w:r>
        <w:rPr>
          <w:spacing w:val="46"/>
        </w:rPr>
        <w:t xml:space="preserve"> </w:t>
      </w:r>
      <w:r>
        <w:rPr>
          <w:spacing w:val="-2"/>
        </w:rPr>
        <w:t>(forcefully)</w:t>
      </w:r>
    </w:p>
    <w:p w:rsidR="004B43E7" w:rsidRDefault="00000000">
      <w:pPr>
        <w:pStyle w:val="BodyText"/>
        <w:spacing w:before="79"/>
        <w:ind w:left="2620"/>
      </w:pPr>
      <w:r>
        <w:t>-v</w:t>
      </w:r>
      <w:r>
        <w:rPr>
          <w:spacing w:val="74"/>
          <w:w w:val="150"/>
        </w:rPr>
        <w:t xml:space="preserve"> </w:t>
      </w:r>
      <w:r>
        <w:t>-----&gt;</w:t>
      </w:r>
      <w:r>
        <w:rPr>
          <w:spacing w:val="47"/>
        </w:rPr>
        <w:t xml:space="preserve">  </w:t>
      </w:r>
      <w:r>
        <w:rPr>
          <w:spacing w:val="-2"/>
        </w:rPr>
        <w:t>verbose</w:t>
      </w:r>
    </w:p>
    <w:p w:rsidR="004B43E7" w:rsidRDefault="00000000">
      <w:pPr>
        <w:pStyle w:val="BodyText"/>
        <w:spacing w:before="80"/>
        <w:ind w:left="2620"/>
      </w:pPr>
      <w:r>
        <w:t>-h</w:t>
      </w:r>
      <w:r>
        <w:rPr>
          <w:spacing w:val="72"/>
          <w:w w:val="150"/>
        </w:rPr>
        <w:t xml:space="preserve"> </w:t>
      </w:r>
      <w:r>
        <w:t>-----&gt;</w:t>
      </w:r>
      <w:r>
        <w:rPr>
          <w:spacing w:val="47"/>
        </w:rPr>
        <w:t xml:space="preserve">  </w:t>
      </w:r>
      <w:r>
        <w:t xml:space="preserve">no </w:t>
      </w:r>
      <w:r>
        <w:rPr>
          <w:spacing w:val="-2"/>
        </w:rPr>
        <w:t>difference</w:t>
      </w:r>
    </w:p>
    <w:p w:rsidR="004B43E7" w:rsidRDefault="00000000">
      <w:pPr>
        <w:pStyle w:val="BodyText"/>
        <w:spacing w:before="82"/>
        <w:ind w:left="2620"/>
      </w:pPr>
      <w:r>
        <w:t>-R</w:t>
      </w:r>
      <w:r>
        <w:rPr>
          <w:spacing w:val="69"/>
          <w:w w:val="150"/>
        </w:rPr>
        <w:t xml:space="preserve"> </w:t>
      </w:r>
      <w:r>
        <w:t>-----&gt;</w:t>
      </w:r>
      <w:r>
        <w:rPr>
          <w:spacing w:val="46"/>
        </w:rPr>
        <w:t xml:space="preserve">  </w:t>
      </w:r>
      <w:r>
        <w:t>recursive</w:t>
      </w:r>
      <w:r>
        <w:rPr>
          <w:spacing w:val="45"/>
        </w:rPr>
        <w:t xml:space="preserve"> </w:t>
      </w:r>
      <w:r>
        <w:t>(including</w:t>
      </w:r>
      <w:r>
        <w:rPr>
          <w:spacing w:val="-3"/>
        </w:rPr>
        <w:t xml:space="preserve"> </w:t>
      </w:r>
      <w:r>
        <w:t>sub</w:t>
      </w:r>
      <w:r>
        <w:rPr>
          <w:spacing w:val="-3"/>
        </w:rPr>
        <w:t xml:space="preserve"> </w:t>
      </w:r>
      <w:r>
        <w:t>directories</w:t>
      </w:r>
      <w:r>
        <w:rPr>
          <w:spacing w:val="-1"/>
        </w:rPr>
        <w:t xml:space="preserve"> </w:t>
      </w:r>
      <w:r>
        <w:t>and</w:t>
      </w:r>
      <w:r>
        <w:rPr>
          <w:spacing w:val="-3"/>
        </w:rPr>
        <w:t xml:space="preserve"> </w:t>
      </w:r>
      <w:r>
        <w:rPr>
          <w:spacing w:val="-2"/>
        </w:rPr>
        <w:t>files)</w:t>
      </w:r>
    </w:p>
    <w:p w:rsidR="004B43E7" w:rsidRDefault="00000000">
      <w:pPr>
        <w:pStyle w:val="BodyText"/>
        <w:spacing w:before="79"/>
        <w:ind w:left="2620"/>
      </w:pPr>
      <w:r>
        <w:t>-H</w:t>
      </w:r>
      <w:r>
        <w:rPr>
          <w:spacing w:val="46"/>
        </w:rPr>
        <w:t xml:space="preserve"> </w:t>
      </w:r>
      <w:r>
        <w:t>-----&gt;</w:t>
      </w:r>
      <w:r>
        <w:rPr>
          <w:spacing w:val="46"/>
        </w:rPr>
        <w:t xml:space="preserve">  </w:t>
      </w:r>
      <w:r>
        <w:t>symbolic link</w:t>
      </w:r>
      <w:r>
        <w:rPr>
          <w:spacing w:val="-1"/>
        </w:rPr>
        <w:t xml:space="preserve"> </w:t>
      </w:r>
      <w:r>
        <w:t>to</w:t>
      </w:r>
      <w:r>
        <w:rPr>
          <w:spacing w:val="-2"/>
        </w:rPr>
        <w:t xml:space="preserve"> </w:t>
      </w:r>
      <w:r>
        <w:t>a</w:t>
      </w:r>
      <w:r>
        <w:rPr>
          <w:spacing w:val="-2"/>
        </w:rPr>
        <w:t xml:space="preserve"> directory</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3542"/>
        </w:tabs>
        <w:spacing w:before="90"/>
        <w:ind w:left="2620"/>
      </w:pPr>
      <w:r>
        <w:lastRenderedPageBreak/>
        <w:t>-L</w:t>
      </w:r>
      <w:r>
        <w:rPr>
          <w:spacing w:val="45"/>
        </w:rPr>
        <w:t xml:space="preserve"> </w:t>
      </w:r>
      <w:r>
        <w:t>-----</w:t>
      </w:r>
      <w:r>
        <w:rPr>
          <w:spacing w:val="-10"/>
        </w:rPr>
        <w:t>&gt;</w:t>
      </w:r>
      <w:r>
        <w:tab/>
        <w:t>do</w:t>
      </w:r>
      <w:r>
        <w:rPr>
          <w:spacing w:val="-4"/>
        </w:rPr>
        <w:t xml:space="preserve"> </w:t>
      </w:r>
      <w:r>
        <w:t>not</w:t>
      </w:r>
      <w:r>
        <w:rPr>
          <w:spacing w:val="-2"/>
        </w:rPr>
        <w:t xml:space="preserve"> </w:t>
      </w:r>
      <w:r>
        <w:t>traverse-p</w:t>
      </w:r>
      <w:r>
        <w:rPr>
          <w:spacing w:val="46"/>
        </w:rPr>
        <w:t xml:space="preserve"> </w:t>
      </w:r>
      <w:r>
        <w:t>-----&gt;</w:t>
      </w:r>
      <w:r>
        <w:rPr>
          <w:spacing w:val="44"/>
        </w:rPr>
        <w:t xml:space="preserve">  </w:t>
      </w:r>
      <w:r>
        <w:t>do</w:t>
      </w:r>
      <w:r>
        <w:rPr>
          <w:spacing w:val="-2"/>
        </w:rPr>
        <w:t xml:space="preserve"> </w:t>
      </w:r>
      <w:r>
        <w:t>not</w:t>
      </w:r>
      <w:r>
        <w:rPr>
          <w:spacing w:val="-2"/>
        </w:rPr>
        <w:t xml:space="preserve"> traverse</w:t>
      </w:r>
    </w:p>
    <w:p w:rsidR="004B43E7" w:rsidRDefault="00000000">
      <w:pPr>
        <w:pStyle w:val="Heading2"/>
        <w:numPr>
          <w:ilvl w:val="0"/>
          <w:numId w:val="194"/>
        </w:numPr>
        <w:tabs>
          <w:tab w:val="left" w:pos="888"/>
        </w:tabs>
        <w:spacing w:before="80"/>
      </w:pPr>
      <w:r>
        <w:t>What</w:t>
      </w:r>
      <w:r>
        <w:rPr>
          <w:spacing w:val="-6"/>
        </w:rPr>
        <w:t xml:space="preserve"> </w:t>
      </w:r>
      <w:r>
        <w:t>are</w:t>
      </w:r>
      <w:r>
        <w:rPr>
          <w:spacing w:val="-4"/>
        </w:rPr>
        <w:t xml:space="preserve"> </w:t>
      </w:r>
      <w:r>
        <w:t>the</w:t>
      </w:r>
      <w:r>
        <w:rPr>
          <w:spacing w:val="-4"/>
        </w:rPr>
        <w:t xml:space="preserve"> </w:t>
      </w:r>
      <w:r>
        <w:t>default</w:t>
      </w:r>
      <w:r>
        <w:rPr>
          <w:spacing w:val="-3"/>
        </w:rPr>
        <w:t xml:space="preserve"> </w:t>
      </w:r>
      <w:r>
        <w:t>permissions</w:t>
      </w:r>
      <w:r>
        <w:rPr>
          <w:spacing w:val="-4"/>
        </w:rPr>
        <w:t xml:space="preserve"> </w:t>
      </w:r>
      <w:r>
        <w:t>of</w:t>
      </w:r>
      <w:r>
        <w:rPr>
          <w:spacing w:val="-4"/>
        </w:rPr>
        <w:t xml:space="preserve"> </w:t>
      </w:r>
      <w:r>
        <w:t>a</w:t>
      </w:r>
      <w:r>
        <w:rPr>
          <w:spacing w:val="-4"/>
        </w:rPr>
        <w:t xml:space="preserve"> </w:t>
      </w:r>
      <w:r>
        <w:t>file</w:t>
      </w:r>
      <w:r>
        <w:rPr>
          <w:spacing w:val="-4"/>
        </w:rPr>
        <w:t xml:space="preserve"> </w:t>
      </w:r>
      <w:r>
        <w:t>and</w:t>
      </w:r>
      <w:r>
        <w:rPr>
          <w:spacing w:val="-4"/>
        </w:rPr>
        <w:t xml:space="preserve"> </w:t>
      </w:r>
      <w:r>
        <w:rPr>
          <w:spacing w:val="-2"/>
        </w:rPr>
        <w:t>directory?</w:t>
      </w:r>
    </w:p>
    <w:p w:rsidR="004B43E7" w:rsidRDefault="00000000">
      <w:pPr>
        <w:pStyle w:val="BodyText"/>
        <w:spacing w:before="82"/>
      </w:pPr>
      <w:r>
        <w:t>The</w:t>
      </w:r>
      <w:r>
        <w:rPr>
          <w:spacing w:val="-2"/>
        </w:rPr>
        <w:t xml:space="preserve"> </w:t>
      </w:r>
      <w:r>
        <w:t>default</w:t>
      </w:r>
      <w:r>
        <w:rPr>
          <w:spacing w:val="-3"/>
        </w:rPr>
        <w:t xml:space="preserve"> </w:t>
      </w:r>
      <w:r>
        <w:t>permissions</w:t>
      </w:r>
      <w:r>
        <w:rPr>
          <w:spacing w:val="-4"/>
        </w:rPr>
        <w:t xml:space="preserve"> </w:t>
      </w:r>
      <w:r>
        <w:t>of</w:t>
      </w:r>
      <w:r>
        <w:rPr>
          <w:spacing w:val="-6"/>
        </w:rPr>
        <w:t xml:space="preserve"> </w:t>
      </w:r>
      <w:r>
        <w:t>a</w:t>
      </w:r>
      <w:r>
        <w:rPr>
          <w:spacing w:val="-1"/>
        </w:rPr>
        <w:t xml:space="preserve"> </w:t>
      </w:r>
      <w:r>
        <w:t>file =</w:t>
      </w:r>
      <w:r>
        <w:rPr>
          <w:spacing w:val="-3"/>
        </w:rPr>
        <w:t xml:space="preserve"> </w:t>
      </w:r>
      <w:r>
        <w:t>6</w:t>
      </w:r>
      <w:r>
        <w:rPr>
          <w:spacing w:val="-2"/>
        </w:rPr>
        <w:t xml:space="preserve"> </w:t>
      </w:r>
      <w:r>
        <w:t>6</w:t>
      </w:r>
      <w:r>
        <w:rPr>
          <w:spacing w:val="-3"/>
        </w:rPr>
        <w:t xml:space="preserve"> </w:t>
      </w:r>
      <w:r>
        <w:rPr>
          <w:spacing w:val="-10"/>
        </w:rPr>
        <w:t>6</w:t>
      </w:r>
    </w:p>
    <w:p w:rsidR="004B43E7" w:rsidRDefault="00000000">
      <w:pPr>
        <w:pStyle w:val="BodyText"/>
        <w:spacing w:before="79"/>
      </w:pPr>
      <w:r>
        <w:t>The</w:t>
      </w:r>
      <w:r>
        <w:rPr>
          <w:spacing w:val="-2"/>
        </w:rPr>
        <w:t xml:space="preserve"> </w:t>
      </w:r>
      <w:r>
        <w:t>default</w:t>
      </w:r>
      <w:r>
        <w:rPr>
          <w:spacing w:val="-3"/>
        </w:rPr>
        <w:t xml:space="preserve"> </w:t>
      </w:r>
      <w:r>
        <w:t>permissions</w:t>
      </w:r>
      <w:r>
        <w:rPr>
          <w:spacing w:val="-4"/>
        </w:rPr>
        <w:t xml:space="preserve"> </w:t>
      </w:r>
      <w:r>
        <w:t>of</w:t>
      </w:r>
      <w:r>
        <w:rPr>
          <w:spacing w:val="-6"/>
        </w:rPr>
        <w:t xml:space="preserve"> </w:t>
      </w:r>
      <w:r>
        <w:t>a</w:t>
      </w:r>
      <w:r>
        <w:rPr>
          <w:spacing w:val="-2"/>
        </w:rPr>
        <w:t xml:space="preserve"> </w:t>
      </w:r>
      <w:r>
        <w:t>directory</w:t>
      </w:r>
      <w:r>
        <w:rPr>
          <w:spacing w:val="-3"/>
        </w:rPr>
        <w:t xml:space="preserve"> </w:t>
      </w:r>
      <w:r>
        <w:t>=</w:t>
      </w:r>
      <w:r>
        <w:rPr>
          <w:spacing w:val="-3"/>
        </w:rPr>
        <w:t xml:space="preserve"> </w:t>
      </w:r>
      <w:r>
        <w:t>7</w:t>
      </w:r>
      <w:r>
        <w:rPr>
          <w:spacing w:val="-3"/>
        </w:rPr>
        <w:t xml:space="preserve"> </w:t>
      </w:r>
      <w:r>
        <w:t>7</w:t>
      </w:r>
      <w:r>
        <w:rPr>
          <w:spacing w:val="-1"/>
        </w:rPr>
        <w:t xml:space="preserve"> </w:t>
      </w:r>
      <w:r>
        <w:rPr>
          <w:spacing w:val="-10"/>
        </w:rPr>
        <w:t>7</w:t>
      </w:r>
    </w:p>
    <w:p w:rsidR="004B43E7" w:rsidRDefault="00000000">
      <w:pPr>
        <w:pStyle w:val="Heading2"/>
        <w:numPr>
          <w:ilvl w:val="0"/>
          <w:numId w:val="194"/>
        </w:numPr>
        <w:tabs>
          <w:tab w:val="left" w:pos="888"/>
        </w:tabs>
        <w:spacing w:before="82"/>
      </w:pPr>
      <w:r>
        <w:t>What</w:t>
      </w:r>
      <w:r>
        <w:rPr>
          <w:spacing w:val="-3"/>
        </w:rPr>
        <w:t xml:space="preserve"> </w:t>
      </w:r>
      <w:r>
        <w:t>is</w:t>
      </w:r>
      <w:r>
        <w:rPr>
          <w:spacing w:val="-2"/>
        </w:rPr>
        <w:t xml:space="preserve"> </w:t>
      </w:r>
      <w:r>
        <w:t>umask</w:t>
      </w:r>
      <w:r>
        <w:rPr>
          <w:spacing w:val="-2"/>
        </w:rPr>
        <w:t xml:space="preserve"> </w:t>
      </w:r>
      <w:r>
        <w:t>in</w:t>
      </w:r>
      <w:r>
        <w:rPr>
          <w:spacing w:val="-4"/>
        </w:rPr>
        <w:t xml:space="preserve"> </w:t>
      </w:r>
      <w:r>
        <w:rPr>
          <w:spacing w:val="-2"/>
        </w:rPr>
        <w:t>linux?</w:t>
      </w:r>
    </w:p>
    <w:p w:rsidR="004B43E7" w:rsidRDefault="00000000">
      <w:pPr>
        <w:pStyle w:val="BodyText"/>
        <w:tabs>
          <w:tab w:val="left" w:pos="3340"/>
        </w:tabs>
        <w:spacing w:before="80" w:line="312" w:lineRule="auto"/>
        <w:ind w:left="460" w:right="1464" w:firstLine="427"/>
        <w:rPr>
          <w:b/>
        </w:rPr>
      </w:pPr>
      <w:r>
        <w:rPr>
          <w:noProof/>
        </w:rPr>
        <w:drawing>
          <wp:anchor distT="0" distB="0" distL="0" distR="0" simplePos="0" relativeHeight="479124480" behindDoc="1" locked="0" layoutInCell="1" allowOverlap="1">
            <wp:simplePos x="0" y="0"/>
            <wp:positionH relativeFrom="page">
              <wp:posOffset>778433</wp:posOffset>
            </wp:positionH>
            <wp:positionV relativeFrom="paragraph">
              <wp:posOffset>619679</wp:posOffset>
            </wp:positionV>
            <wp:extent cx="5567756" cy="5509895"/>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7" cstate="print"/>
                    <a:stretch>
                      <a:fillRect/>
                    </a:stretch>
                  </pic:blipFill>
                  <pic:spPr>
                    <a:xfrm>
                      <a:off x="0" y="0"/>
                      <a:ext cx="5567756" cy="5509895"/>
                    </a:xfrm>
                    <a:prstGeom prst="rect">
                      <a:avLst/>
                    </a:prstGeom>
                  </pic:spPr>
                </pic:pic>
              </a:graphicData>
            </a:graphic>
          </wp:anchor>
        </w:drawing>
      </w:r>
      <w:r>
        <w:t>The user file-creation mode mask (umask) is used to determine the file permissions for newly created</w:t>
      </w:r>
      <w:r>
        <w:rPr>
          <w:spacing w:val="-5"/>
        </w:rPr>
        <w:t xml:space="preserve"> </w:t>
      </w:r>
      <w:r>
        <w:t>files</w:t>
      </w:r>
      <w:r>
        <w:rPr>
          <w:spacing w:val="-3"/>
        </w:rPr>
        <w:t xml:space="preserve"> </w:t>
      </w:r>
      <w:r>
        <w:t>or</w:t>
      </w:r>
      <w:r>
        <w:rPr>
          <w:spacing w:val="40"/>
        </w:rPr>
        <w:t xml:space="preserve"> </w:t>
      </w:r>
      <w:r>
        <w:t>directories.</w:t>
      </w:r>
      <w:r>
        <w:rPr>
          <w:spacing w:val="-1"/>
        </w:rPr>
        <w:t xml:space="preserve"> </w:t>
      </w:r>
      <w:r>
        <w:t>It</w:t>
      </w:r>
      <w:r>
        <w:rPr>
          <w:spacing w:val="-3"/>
        </w:rPr>
        <w:t xml:space="preserve"> </w:t>
      </w:r>
      <w:r>
        <w:t>can</w:t>
      </w:r>
      <w:r>
        <w:rPr>
          <w:spacing w:val="-2"/>
        </w:rPr>
        <w:t xml:space="preserve"> </w:t>
      </w:r>
      <w:r>
        <w:t>be</w:t>
      </w:r>
      <w:r>
        <w:rPr>
          <w:spacing w:val="-1"/>
        </w:rPr>
        <w:t xml:space="preserve"> </w:t>
      </w:r>
      <w:r>
        <w:t>used</w:t>
      </w:r>
      <w:r>
        <w:rPr>
          <w:spacing w:val="-1"/>
        </w:rPr>
        <w:t xml:space="preserve"> </w:t>
      </w:r>
      <w:r>
        <w:t>to control</w:t>
      </w:r>
      <w:r>
        <w:rPr>
          <w:spacing w:val="-1"/>
        </w:rPr>
        <w:t xml:space="preserve"> </w:t>
      </w:r>
      <w:r>
        <w:t>the</w:t>
      </w:r>
      <w:r>
        <w:rPr>
          <w:spacing w:val="-4"/>
        </w:rPr>
        <w:t xml:space="preserve"> </w:t>
      </w:r>
      <w:r>
        <w:t>default</w:t>
      </w:r>
      <w:r>
        <w:rPr>
          <w:spacing w:val="-1"/>
        </w:rPr>
        <w:t xml:space="preserve"> </w:t>
      </w:r>
      <w:r>
        <w:t>file</w:t>
      </w:r>
      <w:r>
        <w:rPr>
          <w:spacing w:val="-1"/>
        </w:rPr>
        <w:t xml:space="preserve"> </w:t>
      </w:r>
      <w:r>
        <w:t>or</w:t>
      </w:r>
      <w:r>
        <w:rPr>
          <w:spacing w:val="-4"/>
        </w:rPr>
        <w:t xml:space="preserve"> </w:t>
      </w:r>
      <w:r>
        <w:t>directory</w:t>
      </w:r>
      <w:r>
        <w:rPr>
          <w:spacing w:val="-3"/>
        </w:rPr>
        <w:t xml:space="preserve"> </w:t>
      </w:r>
      <w:r>
        <w:t>permissions</w:t>
      </w:r>
      <w:r>
        <w:rPr>
          <w:spacing w:val="-4"/>
        </w:rPr>
        <w:t xml:space="preserve"> </w:t>
      </w:r>
      <w:r>
        <w:t>for</w:t>
      </w:r>
      <w:r>
        <w:rPr>
          <w:spacing w:val="-4"/>
        </w:rPr>
        <w:t xml:space="preserve"> </w:t>
      </w:r>
      <w:r>
        <w:t>new files. It is a four-digit octal</w:t>
      </w:r>
      <w:r>
        <w:tab/>
        <w:t>number.</w:t>
      </w:r>
      <w:r>
        <w:rPr>
          <w:spacing w:val="40"/>
        </w:rPr>
        <w:t xml:space="preserve"> </w:t>
      </w:r>
      <w:r>
        <w:t xml:space="preserve">The umask value for normal user is </w:t>
      </w:r>
      <w:r>
        <w:rPr>
          <w:b/>
        </w:rPr>
        <w:t xml:space="preserve">0002 </w:t>
      </w:r>
      <w:r>
        <w:t xml:space="preserve">and the umask value for root user is </w:t>
      </w:r>
      <w:r>
        <w:rPr>
          <w:b/>
        </w:rPr>
        <w:t>0022.</w:t>
      </w:r>
    </w:p>
    <w:p w:rsidR="004B43E7" w:rsidRDefault="00000000">
      <w:pPr>
        <w:pStyle w:val="BodyText"/>
      </w:pPr>
      <w:r>
        <w:t>So,</w:t>
      </w:r>
      <w:r>
        <w:rPr>
          <w:spacing w:val="-2"/>
        </w:rPr>
        <w:t xml:space="preserve"> </w:t>
      </w:r>
      <w:r>
        <w:t>the</w:t>
      </w:r>
      <w:r>
        <w:rPr>
          <w:spacing w:val="-3"/>
        </w:rPr>
        <w:t xml:space="preserve"> </w:t>
      </w:r>
      <w:r>
        <w:t>effected</w:t>
      </w:r>
      <w:r>
        <w:rPr>
          <w:spacing w:val="-4"/>
        </w:rPr>
        <w:t xml:space="preserve"> </w:t>
      </w:r>
      <w:r>
        <w:t>file</w:t>
      </w:r>
      <w:r>
        <w:rPr>
          <w:spacing w:val="-1"/>
        </w:rPr>
        <w:t xml:space="preserve"> </w:t>
      </w:r>
      <w:r>
        <w:t>permissions</w:t>
      </w:r>
      <w:r>
        <w:rPr>
          <w:spacing w:val="-1"/>
        </w:rPr>
        <w:t xml:space="preserve"> </w:t>
      </w:r>
      <w:r>
        <w:t>for</w:t>
      </w:r>
      <w:r>
        <w:rPr>
          <w:spacing w:val="-1"/>
        </w:rPr>
        <w:t xml:space="preserve"> </w:t>
      </w:r>
      <w:r>
        <w:t>normal</w:t>
      </w:r>
      <w:r>
        <w:rPr>
          <w:spacing w:val="-4"/>
        </w:rPr>
        <w:t xml:space="preserve"> </w:t>
      </w:r>
      <w:r>
        <w:t>users</w:t>
      </w:r>
      <w:r>
        <w:rPr>
          <w:spacing w:val="45"/>
        </w:rPr>
        <w:t xml:space="preserve"> </w:t>
      </w:r>
      <w:r>
        <w:t>=</w:t>
      </w:r>
      <w:r>
        <w:rPr>
          <w:spacing w:val="-3"/>
        </w:rPr>
        <w:t xml:space="preserve"> </w:t>
      </w:r>
      <w:r>
        <w:t>6</w:t>
      </w:r>
      <w:r>
        <w:rPr>
          <w:spacing w:val="-3"/>
        </w:rPr>
        <w:t xml:space="preserve"> </w:t>
      </w:r>
      <w:r>
        <w:t>6</w:t>
      </w:r>
      <w:r>
        <w:rPr>
          <w:spacing w:val="-1"/>
        </w:rPr>
        <w:t xml:space="preserve"> </w:t>
      </w:r>
      <w:r>
        <w:t>6</w:t>
      </w:r>
      <w:r>
        <w:rPr>
          <w:spacing w:val="76"/>
          <w:w w:val="150"/>
        </w:rPr>
        <w:t xml:space="preserve"> </w:t>
      </w:r>
      <w:r>
        <w:t>-</w:t>
      </w:r>
      <w:r>
        <w:rPr>
          <w:spacing w:val="70"/>
          <w:w w:val="150"/>
        </w:rPr>
        <w:t xml:space="preserve"> </w:t>
      </w:r>
      <w:r>
        <w:t>0</w:t>
      </w:r>
      <w:r>
        <w:rPr>
          <w:spacing w:val="-3"/>
        </w:rPr>
        <w:t xml:space="preserve"> </w:t>
      </w:r>
      <w:r>
        <w:t>0</w:t>
      </w:r>
      <w:r>
        <w:rPr>
          <w:spacing w:val="-2"/>
        </w:rPr>
        <w:t xml:space="preserve"> </w:t>
      </w:r>
      <w:r>
        <w:t>2</w:t>
      </w:r>
      <w:r>
        <w:rPr>
          <w:spacing w:val="46"/>
        </w:rPr>
        <w:t xml:space="preserve"> </w:t>
      </w:r>
      <w:r>
        <w:t>=</w:t>
      </w:r>
      <w:r>
        <w:rPr>
          <w:spacing w:val="71"/>
          <w:w w:val="150"/>
        </w:rPr>
        <w:t xml:space="preserve"> </w:t>
      </w:r>
      <w:r>
        <w:t>6</w:t>
      </w:r>
      <w:r>
        <w:rPr>
          <w:spacing w:val="-3"/>
        </w:rPr>
        <w:t xml:space="preserve"> </w:t>
      </w:r>
      <w:r>
        <w:t>6</w:t>
      </w:r>
      <w:r>
        <w:rPr>
          <w:spacing w:val="-2"/>
        </w:rPr>
        <w:t xml:space="preserve"> </w:t>
      </w:r>
      <w:r>
        <w:rPr>
          <w:spacing w:val="-5"/>
        </w:rPr>
        <w:t>4.</w:t>
      </w:r>
    </w:p>
    <w:p w:rsidR="004B43E7" w:rsidRDefault="00000000">
      <w:pPr>
        <w:pStyle w:val="BodyText"/>
        <w:spacing w:before="82"/>
      </w:pPr>
      <w:r>
        <w:t>The</w:t>
      </w:r>
      <w:r>
        <w:rPr>
          <w:spacing w:val="-4"/>
        </w:rPr>
        <w:t xml:space="preserve"> </w:t>
      </w:r>
      <w:r>
        <w:t>effected</w:t>
      </w:r>
      <w:r>
        <w:rPr>
          <w:spacing w:val="-2"/>
        </w:rPr>
        <w:t xml:space="preserve"> </w:t>
      </w:r>
      <w:r>
        <w:t>directory</w:t>
      </w:r>
      <w:r>
        <w:rPr>
          <w:spacing w:val="-2"/>
        </w:rPr>
        <w:t xml:space="preserve"> </w:t>
      </w:r>
      <w:r>
        <w:t>permissions</w:t>
      </w:r>
      <w:r>
        <w:rPr>
          <w:spacing w:val="-1"/>
        </w:rPr>
        <w:t xml:space="preserve"> </w:t>
      </w:r>
      <w:r>
        <w:t>for</w:t>
      </w:r>
      <w:r>
        <w:rPr>
          <w:spacing w:val="-2"/>
        </w:rPr>
        <w:t xml:space="preserve"> </w:t>
      </w:r>
      <w:r>
        <w:t>normal</w:t>
      </w:r>
      <w:r>
        <w:rPr>
          <w:spacing w:val="-4"/>
        </w:rPr>
        <w:t xml:space="preserve"> </w:t>
      </w:r>
      <w:r>
        <w:t>users</w:t>
      </w:r>
      <w:r>
        <w:rPr>
          <w:spacing w:val="42"/>
        </w:rPr>
        <w:t xml:space="preserve"> </w:t>
      </w:r>
      <w:r>
        <w:t>=</w:t>
      </w:r>
      <w:r>
        <w:rPr>
          <w:spacing w:val="-1"/>
        </w:rPr>
        <w:t xml:space="preserve"> </w:t>
      </w:r>
      <w:r>
        <w:t>7</w:t>
      </w:r>
      <w:r>
        <w:rPr>
          <w:spacing w:val="-3"/>
        </w:rPr>
        <w:t xml:space="preserve"> </w:t>
      </w:r>
      <w:r>
        <w:t>7</w:t>
      </w:r>
      <w:r>
        <w:rPr>
          <w:spacing w:val="-4"/>
        </w:rPr>
        <w:t xml:space="preserve"> </w:t>
      </w:r>
      <w:r>
        <w:t>7</w:t>
      </w:r>
      <w:r>
        <w:rPr>
          <w:spacing w:val="52"/>
        </w:rPr>
        <w:t xml:space="preserve"> </w:t>
      </w:r>
      <w:r>
        <w:t>-</w:t>
      </w:r>
      <w:r>
        <w:rPr>
          <w:spacing w:val="45"/>
        </w:rPr>
        <w:t xml:space="preserve"> </w:t>
      </w:r>
      <w:r>
        <w:t>0</w:t>
      </w:r>
      <w:r>
        <w:rPr>
          <w:spacing w:val="-4"/>
        </w:rPr>
        <w:t xml:space="preserve"> </w:t>
      </w:r>
      <w:r>
        <w:t>0</w:t>
      </w:r>
      <w:r>
        <w:rPr>
          <w:spacing w:val="-2"/>
        </w:rPr>
        <w:t xml:space="preserve"> </w:t>
      </w:r>
      <w:r>
        <w:t>2</w:t>
      </w:r>
      <w:r>
        <w:rPr>
          <w:spacing w:val="45"/>
        </w:rPr>
        <w:t xml:space="preserve"> </w:t>
      </w:r>
      <w:r>
        <w:t>=</w:t>
      </w:r>
      <w:r>
        <w:rPr>
          <w:spacing w:val="45"/>
        </w:rPr>
        <w:t xml:space="preserve"> </w:t>
      </w:r>
      <w:r>
        <w:t>7</w:t>
      </w:r>
      <w:r>
        <w:rPr>
          <w:spacing w:val="-3"/>
        </w:rPr>
        <w:t xml:space="preserve"> </w:t>
      </w:r>
      <w:r>
        <w:t>7</w:t>
      </w:r>
      <w:r>
        <w:rPr>
          <w:spacing w:val="-3"/>
        </w:rPr>
        <w:t xml:space="preserve"> </w:t>
      </w:r>
      <w:r>
        <w:rPr>
          <w:spacing w:val="-5"/>
        </w:rPr>
        <w:t>5.</w:t>
      </w:r>
    </w:p>
    <w:p w:rsidR="004B43E7" w:rsidRDefault="00000000">
      <w:pPr>
        <w:pStyle w:val="BodyText"/>
        <w:spacing w:before="80"/>
      </w:pPr>
      <w:r>
        <w:t>The</w:t>
      </w:r>
      <w:r>
        <w:rPr>
          <w:spacing w:val="-2"/>
        </w:rPr>
        <w:t xml:space="preserve"> </w:t>
      </w:r>
      <w:r>
        <w:t>effected</w:t>
      </w:r>
      <w:r>
        <w:rPr>
          <w:spacing w:val="-1"/>
        </w:rPr>
        <w:t xml:space="preserve"> </w:t>
      </w:r>
      <w:r>
        <w:t>file permissions</w:t>
      </w:r>
      <w:r>
        <w:rPr>
          <w:spacing w:val="-1"/>
        </w:rPr>
        <w:t xml:space="preserve"> </w:t>
      </w:r>
      <w:r>
        <w:t>for</w:t>
      </w:r>
      <w:r>
        <w:rPr>
          <w:spacing w:val="-1"/>
        </w:rPr>
        <w:t xml:space="preserve"> </w:t>
      </w:r>
      <w:r>
        <w:t>root</w:t>
      </w:r>
      <w:r>
        <w:rPr>
          <w:spacing w:val="-1"/>
        </w:rPr>
        <w:t xml:space="preserve"> </w:t>
      </w:r>
      <w:r>
        <w:t>user</w:t>
      </w:r>
      <w:r>
        <w:rPr>
          <w:spacing w:val="48"/>
        </w:rPr>
        <w:t xml:space="preserve"> </w:t>
      </w:r>
      <w:r>
        <w:t>=</w:t>
      </w:r>
      <w:r>
        <w:rPr>
          <w:spacing w:val="-3"/>
        </w:rPr>
        <w:t xml:space="preserve"> </w:t>
      </w:r>
      <w:r>
        <w:t>6</w:t>
      </w:r>
      <w:r>
        <w:rPr>
          <w:spacing w:val="-3"/>
        </w:rPr>
        <w:t xml:space="preserve"> </w:t>
      </w:r>
      <w:r>
        <w:t>6</w:t>
      </w:r>
      <w:r>
        <w:rPr>
          <w:spacing w:val="-2"/>
        </w:rPr>
        <w:t xml:space="preserve"> </w:t>
      </w:r>
      <w:r>
        <w:t>6</w:t>
      </w:r>
      <w:r>
        <w:rPr>
          <w:spacing w:val="73"/>
          <w:w w:val="150"/>
        </w:rPr>
        <w:t xml:space="preserve"> </w:t>
      </w:r>
      <w:r>
        <w:t>-</w:t>
      </w:r>
      <w:r>
        <w:rPr>
          <w:spacing w:val="70"/>
          <w:w w:val="150"/>
        </w:rPr>
        <w:t xml:space="preserve"> </w:t>
      </w:r>
      <w:r>
        <w:t>0</w:t>
      </w:r>
      <w:r>
        <w:rPr>
          <w:spacing w:val="-1"/>
        </w:rPr>
        <w:t xml:space="preserve"> </w:t>
      </w:r>
      <w:r>
        <w:t>2</w:t>
      </w:r>
      <w:r>
        <w:rPr>
          <w:spacing w:val="-2"/>
        </w:rPr>
        <w:t xml:space="preserve"> </w:t>
      </w:r>
      <w:r>
        <w:t>2</w:t>
      </w:r>
      <w:r>
        <w:rPr>
          <w:spacing w:val="71"/>
          <w:w w:val="150"/>
        </w:rPr>
        <w:t xml:space="preserve"> </w:t>
      </w:r>
      <w:r>
        <w:t>=</w:t>
      </w:r>
      <w:r>
        <w:rPr>
          <w:spacing w:val="68"/>
          <w:w w:val="150"/>
        </w:rPr>
        <w:t xml:space="preserve"> </w:t>
      </w:r>
      <w:r>
        <w:t>6</w:t>
      </w:r>
      <w:r>
        <w:rPr>
          <w:spacing w:val="-1"/>
        </w:rPr>
        <w:t xml:space="preserve"> </w:t>
      </w:r>
      <w:r>
        <w:t>4</w:t>
      </w:r>
      <w:r>
        <w:rPr>
          <w:spacing w:val="-2"/>
        </w:rPr>
        <w:t xml:space="preserve"> </w:t>
      </w:r>
      <w:r>
        <w:rPr>
          <w:spacing w:val="-10"/>
        </w:rPr>
        <w:t>4</w:t>
      </w:r>
    </w:p>
    <w:p w:rsidR="004B43E7" w:rsidRDefault="00000000">
      <w:pPr>
        <w:pStyle w:val="BodyText"/>
        <w:tabs>
          <w:tab w:val="left" w:pos="1900"/>
          <w:tab w:val="left" w:pos="3340"/>
        </w:tabs>
        <w:spacing w:before="82" w:line="312" w:lineRule="auto"/>
        <w:ind w:right="3529"/>
      </w:pPr>
      <w:r>
        <w:t>The</w:t>
      </w:r>
      <w:r>
        <w:rPr>
          <w:spacing w:val="-1"/>
        </w:rPr>
        <w:t xml:space="preserve"> </w:t>
      </w:r>
      <w:r>
        <w:t>effected</w:t>
      </w:r>
      <w:r>
        <w:rPr>
          <w:spacing w:val="-1"/>
        </w:rPr>
        <w:t xml:space="preserve"> </w:t>
      </w:r>
      <w:r>
        <w:t>directory</w:t>
      </w:r>
      <w:r>
        <w:rPr>
          <w:spacing w:val="-1"/>
        </w:rPr>
        <w:t xml:space="preserve"> </w:t>
      </w:r>
      <w:r>
        <w:t>permissions</w:t>
      </w:r>
      <w:r>
        <w:rPr>
          <w:spacing w:val="-1"/>
        </w:rPr>
        <w:t xml:space="preserve"> </w:t>
      </w:r>
      <w:r>
        <w:t>for</w:t>
      </w:r>
      <w:r>
        <w:rPr>
          <w:spacing w:val="-1"/>
        </w:rPr>
        <w:t xml:space="preserve"> </w:t>
      </w:r>
      <w:r>
        <w:t>root</w:t>
      </w:r>
      <w:r>
        <w:rPr>
          <w:spacing w:val="-1"/>
        </w:rPr>
        <w:t xml:space="preserve"> </w:t>
      </w:r>
      <w:r>
        <w:t>user</w:t>
      </w:r>
      <w:r>
        <w:rPr>
          <w:spacing w:val="40"/>
        </w:rPr>
        <w:t xml:space="preserve"> </w:t>
      </w:r>
      <w:r>
        <w:t>=</w:t>
      </w:r>
      <w:r>
        <w:rPr>
          <w:spacing w:val="40"/>
        </w:rPr>
        <w:t xml:space="preserve"> </w:t>
      </w:r>
      <w:r>
        <w:t>7</w:t>
      </w:r>
      <w:r>
        <w:rPr>
          <w:spacing w:val="-2"/>
        </w:rPr>
        <w:t xml:space="preserve"> </w:t>
      </w:r>
      <w:r>
        <w:t>7</w:t>
      </w:r>
      <w:r>
        <w:rPr>
          <w:spacing w:val="-1"/>
        </w:rPr>
        <w:t xml:space="preserve"> </w:t>
      </w:r>
      <w:r>
        <w:t>7</w:t>
      </w:r>
      <w:r>
        <w:rPr>
          <w:spacing w:val="40"/>
        </w:rPr>
        <w:t xml:space="preserve"> </w:t>
      </w:r>
      <w:r>
        <w:t>-</w:t>
      </w:r>
      <w:r>
        <w:rPr>
          <w:spacing w:val="40"/>
        </w:rPr>
        <w:t xml:space="preserve"> </w:t>
      </w:r>
      <w:r>
        <w:t>0</w:t>
      </w:r>
      <w:r>
        <w:rPr>
          <w:spacing w:val="-3"/>
        </w:rPr>
        <w:t xml:space="preserve"> </w:t>
      </w:r>
      <w:r>
        <w:t>2</w:t>
      </w:r>
      <w:r>
        <w:rPr>
          <w:spacing w:val="-3"/>
        </w:rPr>
        <w:t xml:space="preserve"> </w:t>
      </w:r>
      <w:r>
        <w:t>2</w:t>
      </w:r>
      <w:r>
        <w:rPr>
          <w:spacing w:val="80"/>
        </w:rPr>
        <w:t xml:space="preserve"> </w:t>
      </w:r>
      <w:r>
        <w:t>=</w:t>
      </w:r>
      <w:r>
        <w:rPr>
          <w:spacing w:val="80"/>
        </w:rPr>
        <w:t xml:space="preserve"> </w:t>
      </w:r>
      <w:r>
        <w:t>7</w:t>
      </w:r>
      <w:r>
        <w:rPr>
          <w:spacing w:val="-3"/>
        </w:rPr>
        <w:t xml:space="preserve"> </w:t>
      </w:r>
      <w:r>
        <w:t>5</w:t>
      </w:r>
      <w:r>
        <w:rPr>
          <w:spacing w:val="-3"/>
        </w:rPr>
        <w:t xml:space="preserve"> </w:t>
      </w:r>
      <w:r>
        <w:t>5 # umask</w:t>
      </w:r>
      <w:r>
        <w:tab/>
      </w:r>
      <w:r>
        <w:rPr>
          <w:spacing w:val="-2"/>
        </w:rPr>
        <w:t>&lt;value&gt;</w:t>
      </w:r>
      <w:r>
        <w:tab/>
        <w:t>(to change the umask value temporarily)</w:t>
      </w:r>
    </w:p>
    <w:p w:rsidR="004B43E7" w:rsidRDefault="00000000">
      <w:pPr>
        <w:pStyle w:val="BodyText"/>
        <w:tabs>
          <w:tab w:val="left" w:pos="3340"/>
        </w:tabs>
        <w:spacing w:line="312" w:lineRule="auto"/>
        <w:ind w:left="460" w:right="2015" w:firstLine="427"/>
      </w:pPr>
      <w:r>
        <w:t># vim</w:t>
      </w:r>
      <w:r>
        <w:rPr>
          <w:spacing w:val="80"/>
        </w:rPr>
        <w:t xml:space="preserve"> </w:t>
      </w:r>
      <w:r>
        <w:t>/etc/bashrc</w:t>
      </w:r>
      <w:r>
        <w:tab/>
        <w:t>(open</w:t>
      </w:r>
      <w:r>
        <w:rPr>
          <w:spacing w:val="-3"/>
        </w:rPr>
        <w:t xml:space="preserve"> </w:t>
      </w:r>
      <w:r>
        <w:t>this</w:t>
      </w:r>
      <w:r>
        <w:rPr>
          <w:spacing w:val="-6"/>
        </w:rPr>
        <w:t xml:space="preserve"> </w:t>
      </w:r>
      <w:r>
        <w:t>file</w:t>
      </w:r>
      <w:r>
        <w:rPr>
          <w:spacing w:val="-3"/>
        </w:rPr>
        <w:t xml:space="preserve"> </w:t>
      </w:r>
      <w:r>
        <w:t>and</w:t>
      </w:r>
      <w:r>
        <w:rPr>
          <w:spacing w:val="-6"/>
        </w:rPr>
        <w:t xml:space="preserve"> </w:t>
      </w:r>
      <w:r>
        <w:t>change</w:t>
      </w:r>
      <w:r>
        <w:rPr>
          <w:spacing w:val="-2"/>
        </w:rPr>
        <w:t xml:space="preserve"> </w:t>
      </w:r>
      <w:r>
        <w:t>the</w:t>
      </w:r>
      <w:r>
        <w:rPr>
          <w:spacing w:val="-2"/>
        </w:rPr>
        <w:t xml:space="preserve"> </w:t>
      </w:r>
      <w:r>
        <w:t>umask</w:t>
      </w:r>
      <w:r>
        <w:rPr>
          <w:spacing w:val="-5"/>
        </w:rPr>
        <w:t xml:space="preserve"> </w:t>
      </w:r>
      <w:r>
        <w:t>value</w:t>
      </w:r>
      <w:r>
        <w:rPr>
          <w:spacing w:val="-2"/>
        </w:rPr>
        <w:t xml:space="preserve"> </w:t>
      </w:r>
      <w:r>
        <w:t>to</w:t>
      </w:r>
      <w:r>
        <w:rPr>
          <w:spacing w:val="-4"/>
        </w:rPr>
        <w:t xml:space="preserve"> </w:t>
      </w:r>
      <w:r>
        <w:t>effect</w:t>
      </w:r>
      <w:r>
        <w:rPr>
          <w:spacing w:val="-3"/>
        </w:rPr>
        <w:t xml:space="preserve"> </w:t>
      </w:r>
      <w:r>
        <w:t>the</w:t>
      </w:r>
      <w:r>
        <w:rPr>
          <w:spacing w:val="-2"/>
        </w:rPr>
        <w:t xml:space="preserve"> </w:t>
      </w:r>
      <w:r>
        <w:t xml:space="preserve">whole </w:t>
      </w:r>
      <w:r>
        <w:rPr>
          <w:spacing w:val="-2"/>
        </w:rPr>
        <w:t>system)</w:t>
      </w:r>
    </w:p>
    <w:p w:rsidR="004B43E7" w:rsidRDefault="00000000">
      <w:pPr>
        <w:pStyle w:val="BodyText"/>
        <w:tabs>
          <w:tab w:val="left" w:pos="3340"/>
        </w:tabs>
        <w:spacing w:line="266" w:lineRule="exact"/>
      </w:pPr>
      <w:r>
        <w:t>#</w:t>
      </w:r>
      <w:r>
        <w:rPr>
          <w:spacing w:val="-1"/>
        </w:rPr>
        <w:t xml:space="preserve"> </w:t>
      </w:r>
      <w:r>
        <w:t>source</w:t>
      </w:r>
      <w:r>
        <w:rPr>
          <w:spacing w:val="70"/>
          <w:w w:val="150"/>
        </w:rPr>
        <w:t xml:space="preserve"> </w:t>
      </w:r>
      <w:r>
        <w:rPr>
          <w:spacing w:val="-2"/>
        </w:rPr>
        <w:t>/etc/bashrc</w:t>
      </w:r>
      <w:r>
        <w:tab/>
        <w:t>(to</w:t>
      </w:r>
      <w:r>
        <w:rPr>
          <w:spacing w:val="-2"/>
        </w:rPr>
        <w:t xml:space="preserve"> </w:t>
      </w:r>
      <w:r>
        <w:t>updated</w:t>
      </w:r>
      <w:r>
        <w:rPr>
          <w:spacing w:val="-3"/>
        </w:rPr>
        <w:t xml:space="preserve"> </w:t>
      </w:r>
      <w:r>
        <w:t>the</w:t>
      </w:r>
      <w:r>
        <w:rPr>
          <w:spacing w:val="-5"/>
        </w:rPr>
        <w:t xml:space="preserve"> </w:t>
      </w:r>
      <w:r>
        <w:t>source</w:t>
      </w:r>
      <w:r>
        <w:rPr>
          <w:spacing w:val="-1"/>
        </w:rPr>
        <w:t xml:space="preserve"> </w:t>
      </w:r>
      <w:r>
        <w:rPr>
          <w:spacing w:val="-4"/>
        </w:rPr>
        <w:t>file)</w:t>
      </w:r>
    </w:p>
    <w:p w:rsidR="004B43E7" w:rsidRDefault="00000000">
      <w:pPr>
        <w:pStyle w:val="BodyText"/>
        <w:tabs>
          <w:tab w:val="left" w:pos="3340"/>
        </w:tabs>
        <w:spacing w:before="82" w:line="312" w:lineRule="auto"/>
        <w:ind w:left="1230" w:right="1707" w:hanging="344"/>
      </w:pPr>
      <w:r>
        <w:t># vim</w:t>
      </w:r>
      <w:r>
        <w:rPr>
          <w:spacing w:val="40"/>
        </w:rPr>
        <w:t xml:space="preserve"> </w:t>
      </w:r>
      <w:r>
        <w:t>.bashrc</w:t>
      </w:r>
      <w:r>
        <w:tab/>
        <w:t>(open</w:t>
      </w:r>
      <w:r>
        <w:rPr>
          <w:spacing w:val="-3"/>
        </w:rPr>
        <w:t xml:space="preserve"> </w:t>
      </w:r>
      <w:r>
        <w:t>this</w:t>
      </w:r>
      <w:r>
        <w:rPr>
          <w:spacing w:val="-6"/>
        </w:rPr>
        <w:t xml:space="preserve"> </w:t>
      </w:r>
      <w:r>
        <w:t>file</w:t>
      </w:r>
      <w:r>
        <w:rPr>
          <w:spacing w:val="-3"/>
        </w:rPr>
        <w:t xml:space="preserve"> </w:t>
      </w:r>
      <w:r>
        <w:t>in</w:t>
      </w:r>
      <w:r>
        <w:rPr>
          <w:spacing w:val="-3"/>
        </w:rPr>
        <w:t xml:space="preserve"> </w:t>
      </w:r>
      <w:r>
        <w:t>user's</w:t>
      </w:r>
      <w:r>
        <w:rPr>
          <w:spacing w:val="-3"/>
        </w:rPr>
        <w:t xml:space="preserve"> </w:t>
      </w:r>
      <w:r>
        <w:t>home</w:t>
      </w:r>
      <w:r>
        <w:rPr>
          <w:spacing w:val="-2"/>
        </w:rPr>
        <w:t xml:space="preserve"> </w:t>
      </w:r>
      <w:r>
        <w:t>directory</w:t>
      </w:r>
      <w:r>
        <w:rPr>
          <w:spacing w:val="-5"/>
        </w:rPr>
        <w:t xml:space="preserve"> </w:t>
      </w:r>
      <w:r>
        <w:t>and</w:t>
      </w:r>
      <w:r>
        <w:rPr>
          <w:spacing w:val="-4"/>
        </w:rPr>
        <w:t xml:space="preserve"> </w:t>
      </w:r>
      <w:r>
        <w:t>at</w:t>
      </w:r>
      <w:r>
        <w:rPr>
          <w:spacing w:val="-3"/>
        </w:rPr>
        <w:t xml:space="preserve"> </w:t>
      </w:r>
      <w:r>
        <w:t>last</w:t>
      </w:r>
      <w:r>
        <w:rPr>
          <w:spacing w:val="-2"/>
        </w:rPr>
        <w:t xml:space="preserve"> </w:t>
      </w:r>
      <w:r>
        <w:t>type</w:t>
      </w:r>
      <w:r>
        <w:rPr>
          <w:spacing w:val="-1"/>
        </w:rPr>
        <w:t xml:space="preserve"> </w:t>
      </w:r>
      <w:r>
        <w:t>as</w:t>
      </w:r>
      <w:r>
        <w:rPr>
          <w:spacing w:val="-3"/>
        </w:rPr>
        <w:t xml:space="preserve"> </w:t>
      </w:r>
      <w:r>
        <w:t>follows) umask</w:t>
      </w:r>
      <w:r>
        <w:rPr>
          <w:spacing w:val="40"/>
        </w:rPr>
        <w:t xml:space="preserve"> </w:t>
      </w:r>
      <w:r>
        <w:t>&lt;value&gt;</w:t>
      </w:r>
      <w:r>
        <w:rPr>
          <w:spacing w:val="-20"/>
        </w:rPr>
        <w:t xml:space="preserve"> </w:t>
      </w:r>
      <w:r>
        <w:t>(save and exit the file)</w:t>
      </w:r>
    </w:p>
    <w:p w:rsidR="004B43E7" w:rsidRDefault="00000000">
      <w:pPr>
        <w:pStyle w:val="BodyText"/>
        <w:tabs>
          <w:tab w:val="left" w:pos="5501"/>
        </w:tabs>
      </w:pPr>
      <w:r>
        <w:t>#</w:t>
      </w:r>
      <w:r>
        <w:rPr>
          <w:spacing w:val="-2"/>
        </w:rPr>
        <w:t xml:space="preserve"> </w:t>
      </w:r>
      <w:r>
        <w:t>source</w:t>
      </w:r>
      <w:r>
        <w:rPr>
          <w:spacing w:val="70"/>
          <w:w w:val="150"/>
        </w:rPr>
        <w:t xml:space="preserve"> </w:t>
      </w:r>
      <w:r>
        <w:t>.bashrc</w:t>
      </w:r>
      <w:r>
        <w:rPr>
          <w:spacing w:val="70"/>
          <w:w w:val="150"/>
        </w:rPr>
        <w:t xml:space="preserve"> </w:t>
      </w:r>
      <w:r>
        <w:t>or</w:t>
      </w:r>
      <w:r>
        <w:rPr>
          <w:spacing w:val="44"/>
        </w:rPr>
        <w:t xml:space="preserve"> </w:t>
      </w:r>
      <w:r>
        <w:t>logout</w:t>
      </w:r>
      <w:r>
        <w:rPr>
          <w:spacing w:val="-1"/>
        </w:rPr>
        <w:t xml:space="preserve"> </w:t>
      </w:r>
      <w:r>
        <w:t>and</w:t>
      </w:r>
      <w:r>
        <w:rPr>
          <w:spacing w:val="-2"/>
        </w:rPr>
        <w:t xml:space="preserve"> </w:t>
      </w:r>
      <w:r>
        <w:t>login</w:t>
      </w:r>
      <w:r>
        <w:rPr>
          <w:spacing w:val="-2"/>
        </w:rPr>
        <w:t xml:space="preserve"> again</w:t>
      </w:r>
      <w:r>
        <w:tab/>
        <w:t>(to</w:t>
      </w:r>
      <w:r>
        <w:rPr>
          <w:spacing w:val="-6"/>
        </w:rPr>
        <w:t xml:space="preserve"> </w:t>
      </w:r>
      <w:r>
        <w:t>the</w:t>
      </w:r>
      <w:r>
        <w:rPr>
          <w:spacing w:val="-4"/>
        </w:rPr>
        <w:t xml:space="preserve"> </w:t>
      </w:r>
      <w:r>
        <w:t>system</w:t>
      </w:r>
      <w:r>
        <w:rPr>
          <w:spacing w:val="-3"/>
        </w:rPr>
        <w:t xml:space="preserve"> </w:t>
      </w:r>
      <w:r>
        <w:t>to</w:t>
      </w:r>
      <w:r>
        <w:rPr>
          <w:spacing w:val="-3"/>
        </w:rPr>
        <w:t xml:space="preserve"> </w:t>
      </w:r>
      <w:r>
        <w:t>effect</w:t>
      </w:r>
      <w:r>
        <w:rPr>
          <w:spacing w:val="-5"/>
        </w:rPr>
        <w:t xml:space="preserve"> </w:t>
      </w:r>
      <w:r>
        <w:t>that</w:t>
      </w:r>
      <w:r>
        <w:rPr>
          <w:spacing w:val="-3"/>
        </w:rPr>
        <w:t xml:space="preserve"> </w:t>
      </w:r>
      <w:r>
        <w:t>umask</w:t>
      </w:r>
      <w:r>
        <w:rPr>
          <w:spacing w:val="-4"/>
        </w:rPr>
        <w:t xml:space="preserve"> </w:t>
      </w:r>
      <w:r>
        <w:rPr>
          <w:spacing w:val="-2"/>
        </w:rPr>
        <w:t>value)</w:t>
      </w:r>
    </w:p>
    <w:p w:rsidR="004B43E7" w:rsidRDefault="00000000">
      <w:pPr>
        <w:pStyle w:val="ListParagraph"/>
        <w:numPr>
          <w:ilvl w:val="0"/>
          <w:numId w:val="186"/>
        </w:numPr>
        <w:tabs>
          <w:tab w:val="left" w:pos="1099"/>
          <w:tab w:val="left" w:pos="2152"/>
          <w:tab w:val="left" w:pos="3132"/>
        </w:tabs>
        <w:spacing w:before="79" w:line="314" w:lineRule="auto"/>
        <w:ind w:right="1528" w:firstLine="427"/>
      </w:pPr>
      <w:r>
        <w:t>If the</w:t>
      </w:r>
      <w:r>
        <w:rPr>
          <w:b/>
        </w:rPr>
        <w:t>/etc/login.defs</w:t>
      </w:r>
      <w:r>
        <w:rPr>
          <w:b/>
        </w:rPr>
        <w:tab/>
      </w:r>
      <w:r>
        <w:t>file</w:t>
      </w:r>
      <w:r>
        <w:rPr>
          <w:spacing w:val="-2"/>
        </w:rPr>
        <w:t xml:space="preserve"> </w:t>
      </w:r>
      <w:r>
        <w:t>is</w:t>
      </w:r>
      <w:r>
        <w:rPr>
          <w:spacing w:val="-3"/>
        </w:rPr>
        <w:t xml:space="preserve"> </w:t>
      </w:r>
      <w:r>
        <w:t>corrupted</w:t>
      </w:r>
      <w:r>
        <w:rPr>
          <w:spacing w:val="-6"/>
        </w:rPr>
        <w:t xml:space="preserve"> </w:t>
      </w:r>
      <w:r>
        <w:t>then</w:t>
      </w:r>
      <w:r>
        <w:rPr>
          <w:spacing w:val="-3"/>
        </w:rPr>
        <w:t xml:space="preserve"> </w:t>
      </w:r>
      <w:r>
        <w:t>new</w:t>
      </w:r>
      <w:r>
        <w:rPr>
          <w:spacing w:val="-2"/>
        </w:rPr>
        <w:t xml:space="preserve"> </w:t>
      </w:r>
      <w:r>
        <w:t>users</w:t>
      </w:r>
      <w:r>
        <w:rPr>
          <w:spacing w:val="-3"/>
        </w:rPr>
        <w:t xml:space="preserve"> </w:t>
      </w:r>
      <w:r>
        <w:t>will</w:t>
      </w:r>
      <w:r>
        <w:rPr>
          <w:spacing w:val="-3"/>
        </w:rPr>
        <w:t xml:space="preserve"> </w:t>
      </w:r>
      <w:r>
        <w:t>be</w:t>
      </w:r>
      <w:r>
        <w:rPr>
          <w:spacing w:val="-2"/>
        </w:rPr>
        <w:t xml:space="preserve"> </w:t>
      </w:r>
      <w:r>
        <w:t>added</w:t>
      </w:r>
      <w:r>
        <w:rPr>
          <w:spacing w:val="-3"/>
        </w:rPr>
        <w:t xml:space="preserve"> </w:t>
      </w:r>
      <w:r>
        <w:t>and</w:t>
      </w:r>
      <w:r>
        <w:rPr>
          <w:spacing w:val="-5"/>
        </w:rPr>
        <w:t xml:space="preserve"> </w:t>
      </w:r>
      <w:r>
        <w:t>can</w:t>
      </w:r>
      <w:r>
        <w:rPr>
          <w:spacing w:val="-4"/>
        </w:rPr>
        <w:t xml:space="preserve"> </w:t>
      </w:r>
      <w:r>
        <w:t>be</w:t>
      </w:r>
      <w:r>
        <w:rPr>
          <w:spacing w:val="-2"/>
        </w:rPr>
        <w:t xml:space="preserve"> </w:t>
      </w:r>
      <w:r>
        <w:t>assigned</w:t>
      </w:r>
      <w:r>
        <w:rPr>
          <w:spacing w:val="-3"/>
        </w:rPr>
        <w:t xml:space="preserve"> </w:t>
      </w:r>
      <w:r>
        <w:t>the passwords</w:t>
      </w:r>
      <w:r>
        <w:rPr>
          <w:spacing w:val="40"/>
        </w:rPr>
        <w:t xml:space="preserve"> </w:t>
      </w:r>
      <w:r>
        <w:t>but</w:t>
      </w:r>
      <w:r>
        <w:tab/>
        <w:t>users cannot login.</w:t>
      </w:r>
    </w:p>
    <w:p w:rsidR="004B43E7" w:rsidRDefault="00000000">
      <w:pPr>
        <w:pStyle w:val="ListParagraph"/>
        <w:numPr>
          <w:ilvl w:val="0"/>
          <w:numId w:val="186"/>
        </w:numPr>
        <w:tabs>
          <w:tab w:val="left" w:pos="1149"/>
        </w:tabs>
        <w:spacing w:before="0" w:line="264" w:lineRule="exact"/>
        <w:ind w:left="1148" w:hanging="262"/>
      </w:pPr>
      <w:r>
        <w:t>If</w:t>
      </w:r>
      <w:r>
        <w:rPr>
          <w:spacing w:val="-6"/>
        </w:rPr>
        <w:t xml:space="preserve"> </w:t>
      </w:r>
      <w:r>
        <w:t>the</w:t>
      </w:r>
      <w:r>
        <w:rPr>
          <w:spacing w:val="67"/>
          <w:w w:val="150"/>
        </w:rPr>
        <w:t xml:space="preserve"> </w:t>
      </w:r>
      <w:r>
        <w:rPr>
          <w:b/>
        </w:rPr>
        <w:t>/etc/login.defs</w:t>
      </w:r>
      <w:r>
        <w:rPr>
          <w:b/>
          <w:spacing w:val="67"/>
          <w:w w:val="150"/>
        </w:rPr>
        <w:t xml:space="preserve"> </w:t>
      </w:r>
      <w:r>
        <w:t>file</w:t>
      </w:r>
      <w:r>
        <w:rPr>
          <w:spacing w:val="-1"/>
        </w:rPr>
        <w:t xml:space="preserve"> </w:t>
      </w:r>
      <w:r>
        <w:t>is</w:t>
      </w:r>
      <w:r>
        <w:rPr>
          <w:spacing w:val="-2"/>
        </w:rPr>
        <w:t xml:space="preserve"> </w:t>
      </w:r>
      <w:r>
        <w:t>deleted</w:t>
      </w:r>
      <w:r>
        <w:rPr>
          <w:spacing w:val="-4"/>
        </w:rPr>
        <w:t xml:space="preserve"> </w:t>
      </w:r>
      <w:r>
        <w:t>then</w:t>
      </w:r>
      <w:r>
        <w:rPr>
          <w:spacing w:val="-3"/>
        </w:rPr>
        <w:t xml:space="preserve"> </w:t>
      </w:r>
      <w:r>
        <w:t>new</w:t>
      </w:r>
      <w:r>
        <w:rPr>
          <w:spacing w:val="-1"/>
        </w:rPr>
        <w:t xml:space="preserve"> </w:t>
      </w:r>
      <w:r>
        <w:t>users</w:t>
      </w:r>
      <w:r>
        <w:rPr>
          <w:spacing w:val="-2"/>
        </w:rPr>
        <w:t xml:space="preserve"> </w:t>
      </w:r>
      <w:r>
        <w:t>cannot</w:t>
      </w:r>
      <w:r>
        <w:rPr>
          <w:spacing w:val="-4"/>
        </w:rPr>
        <w:t xml:space="preserve"> </w:t>
      </w:r>
      <w:r>
        <w:t>be</w:t>
      </w:r>
      <w:r>
        <w:rPr>
          <w:spacing w:val="-2"/>
        </w:rPr>
        <w:t xml:space="preserve"> added.</w:t>
      </w:r>
    </w:p>
    <w:p w:rsidR="004B43E7" w:rsidRDefault="00000000">
      <w:pPr>
        <w:pStyle w:val="Heading2"/>
        <w:numPr>
          <w:ilvl w:val="0"/>
          <w:numId w:val="194"/>
        </w:numPr>
        <w:tabs>
          <w:tab w:val="left" w:pos="888"/>
        </w:tabs>
        <w:spacing w:before="82"/>
      </w:pPr>
      <w:r>
        <w:t>How</w:t>
      </w:r>
      <w:r>
        <w:rPr>
          <w:spacing w:val="-4"/>
        </w:rPr>
        <w:t xml:space="preserve"> </w:t>
      </w:r>
      <w:r>
        <w:t>change</w:t>
      </w:r>
      <w:r>
        <w:rPr>
          <w:spacing w:val="-9"/>
        </w:rPr>
        <w:t xml:space="preserve"> </w:t>
      </w:r>
      <w:r>
        <w:t>the</w:t>
      </w:r>
      <w:r>
        <w:rPr>
          <w:spacing w:val="-5"/>
        </w:rPr>
        <w:t xml:space="preserve"> </w:t>
      </w:r>
      <w:r>
        <w:t>permissions</w:t>
      </w:r>
      <w:r>
        <w:rPr>
          <w:spacing w:val="-5"/>
        </w:rPr>
        <w:t xml:space="preserve"> </w:t>
      </w:r>
      <w:r>
        <w:t>using</w:t>
      </w:r>
      <w:r>
        <w:rPr>
          <w:spacing w:val="-5"/>
        </w:rPr>
        <w:t xml:space="preserve"> </w:t>
      </w:r>
      <w:r>
        <w:t>numeric</w:t>
      </w:r>
      <w:r>
        <w:rPr>
          <w:spacing w:val="-6"/>
        </w:rPr>
        <w:t xml:space="preserve"> </w:t>
      </w:r>
      <w:r>
        <w:rPr>
          <w:spacing w:val="-2"/>
        </w:rPr>
        <w:t>representation?</w:t>
      </w:r>
    </w:p>
    <w:p w:rsidR="004B43E7" w:rsidRDefault="00000000">
      <w:pPr>
        <w:pStyle w:val="BodyText"/>
        <w:spacing w:before="80" w:line="312" w:lineRule="auto"/>
        <w:ind w:right="1903"/>
      </w:pPr>
      <w:r>
        <w:t>The</w:t>
      </w:r>
      <w:r>
        <w:rPr>
          <w:spacing w:val="-1"/>
        </w:rPr>
        <w:t xml:space="preserve"> </w:t>
      </w:r>
      <w:r>
        <w:t>values for</w:t>
      </w:r>
      <w:r>
        <w:rPr>
          <w:spacing w:val="40"/>
        </w:rPr>
        <w:t xml:space="preserve"> </w:t>
      </w:r>
      <w:r>
        <w:t>read</w:t>
      </w:r>
      <w:r>
        <w:rPr>
          <w:spacing w:val="-1"/>
        </w:rPr>
        <w:t xml:space="preserve"> </w:t>
      </w:r>
      <w:r>
        <w:t>=</w:t>
      </w:r>
      <w:r>
        <w:rPr>
          <w:spacing w:val="-3"/>
        </w:rPr>
        <w:t xml:space="preserve"> </w:t>
      </w:r>
      <w:r>
        <w:t>4,</w:t>
      </w:r>
      <w:r>
        <w:rPr>
          <w:spacing w:val="40"/>
        </w:rPr>
        <w:t xml:space="preserve"> </w:t>
      </w:r>
      <w:r>
        <w:t>write</w:t>
      </w:r>
      <w:r>
        <w:rPr>
          <w:spacing w:val="-1"/>
        </w:rPr>
        <w:t xml:space="preserve"> </w:t>
      </w:r>
      <w:r>
        <w:t>=</w:t>
      </w:r>
      <w:r>
        <w:rPr>
          <w:spacing w:val="-3"/>
        </w:rPr>
        <w:t xml:space="preserve"> </w:t>
      </w:r>
      <w:r>
        <w:t>2,</w:t>
      </w:r>
      <w:r>
        <w:rPr>
          <w:spacing w:val="40"/>
        </w:rPr>
        <w:t xml:space="preserve"> </w:t>
      </w:r>
      <w:r>
        <w:t>execute =</w:t>
      </w:r>
      <w:r>
        <w:rPr>
          <w:spacing w:val="-3"/>
        </w:rPr>
        <w:t xml:space="preserve"> </w:t>
      </w:r>
      <w:r>
        <w:t>1</w:t>
      </w:r>
      <w:r>
        <w:rPr>
          <w:spacing w:val="40"/>
        </w:rPr>
        <w:t xml:space="preserve"> </w:t>
      </w:r>
      <w:r>
        <w:t>and</w:t>
      </w:r>
      <w:r>
        <w:rPr>
          <w:spacing w:val="40"/>
        </w:rPr>
        <w:t xml:space="preserve"> </w:t>
      </w:r>
      <w:r>
        <w:t>null</w:t>
      </w:r>
      <w:r>
        <w:rPr>
          <w:spacing w:val="-2"/>
        </w:rPr>
        <w:t xml:space="preserve"> </w:t>
      </w:r>
      <w:r>
        <w:t>=</w:t>
      </w:r>
      <w:r>
        <w:rPr>
          <w:spacing w:val="-1"/>
        </w:rPr>
        <w:t xml:space="preserve"> </w:t>
      </w:r>
      <w:r>
        <w:t>0.</w:t>
      </w:r>
      <w:r>
        <w:rPr>
          <w:spacing w:val="40"/>
        </w:rPr>
        <w:t xml:space="preserve"> </w:t>
      </w:r>
      <w:r>
        <w:t>The</w:t>
      </w:r>
      <w:r>
        <w:rPr>
          <w:spacing w:val="-3"/>
        </w:rPr>
        <w:t xml:space="preserve"> </w:t>
      </w:r>
      <w:r>
        <w:t>total</w:t>
      </w:r>
      <w:r>
        <w:rPr>
          <w:spacing w:val="-1"/>
        </w:rPr>
        <w:t xml:space="preserve"> </w:t>
      </w:r>
      <w:r>
        <w:t>value =</w:t>
      </w:r>
      <w:r>
        <w:rPr>
          <w:spacing w:val="-5"/>
        </w:rPr>
        <w:t xml:space="preserve"> </w:t>
      </w:r>
      <w:r>
        <w:t>4</w:t>
      </w:r>
      <w:r>
        <w:rPr>
          <w:spacing w:val="-1"/>
        </w:rPr>
        <w:t xml:space="preserve"> </w:t>
      </w:r>
      <w:r>
        <w:t>+</w:t>
      </w:r>
      <w:r>
        <w:rPr>
          <w:spacing w:val="-3"/>
        </w:rPr>
        <w:t xml:space="preserve"> </w:t>
      </w:r>
      <w:r>
        <w:t>2</w:t>
      </w:r>
      <w:r>
        <w:rPr>
          <w:spacing w:val="-3"/>
        </w:rPr>
        <w:t xml:space="preserve"> </w:t>
      </w:r>
      <w:r>
        <w:t>+</w:t>
      </w:r>
      <w:r>
        <w:rPr>
          <w:spacing w:val="-1"/>
        </w:rPr>
        <w:t xml:space="preserve"> </w:t>
      </w:r>
      <w:r>
        <w:t>1</w:t>
      </w:r>
      <w:r>
        <w:rPr>
          <w:spacing w:val="-3"/>
        </w:rPr>
        <w:t xml:space="preserve"> </w:t>
      </w:r>
      <w:r>
        <w:t>=</w:t>
      </w:r>
      <w:r>
        <w:rPr>
          <w:spacing w:val="-3"/>
        </w:rPr>
        <w:t xml:space="preserve"> </w:t>
      </w:r>
      <w:r>
        <w:t>7 # chmod</w:t>
      </w:r>
      <w:r>
        <w:rPr>
          <w:spacing w:val="80"/>
          <w:w w:val="150"/>
        </w:rPr>
        <w:t xml:space="preserve"> </w:t>
      </w:r>
      <w:r>
        <w:t>&lt;no.&gt;&lt;no.&gt;&lt;no.&gt;&lt;file name</w:t>
      </w:r>
      <w:r>
        <w:rPr>
          <w:spacing w:val="40"/>
        </w:rPr>
        <w:t xml:space="preserve"> </w:t>
      </w:r>
      <w:r>
        <w:t>or</w:t>
      </w:r>
      <w:r>
        <w:rPr>
          <w:spacing w:val="40"/>
        </w:rPr>
        <w:t xml:space="preserve"> </w:t>
      </w:r>
      <w:r>
        <w:t>directory name&gt;</w:t>
      </w:r>
    </w:p>
    <w:p w:rsidR="004B43E7" w:rsidRDefault="00000000">
      <w:pPr>
        <w:pStyle w:val="BodyText"/>
        <w:tabs>
          <w:tab w:val="left" w:pos="8732"/>
        </w:tabs>
        <w:spacing w:line="312" w:lineRule="auto"/>
        <w:ind w:left="460" w:right="1663" w:firstLine="427"/>
      </w:pPr>
      <w:r>
        <w:rPr>
          <w:b/>
        </w:rPr>
        <w:t>Example :</w:t>
      </w:r>
      <w:r>
        <w:rPr>
          <w:b/>
          <w:spacing w:val="80"/>
        </w:rPr>
        <w:t xml:space="preserve"> </w:t>
      </w:r>
      <w:r>
        <w:t># chmod</w:t>
      </w:r>
      <w:r>
        <w:rPr>
          <w:spacing w:val="80"/>
        </w:rPr>
        <w:t xml:space="preserve"> </w:t>
      </w:r>
      <w:r>
        <w:t>7 7 4</w:t>
      </w:r>
      <w:r>
        <w:rPr>
          <w:spacing w:val="80"/>
          <w:w w:val="150"/>
        </w:rPr>
        <w:t xml:space="preserve"> </w:t>
      </w:r>
      <w:r>
        <w:t>file1</w:t>
      </w:r>
      <w:r>
        <w:rPr>
          <w:spacing w:val="80"/>
          <w:w w:val="150"/>
        </w:rPr>
        <w:t xml:space="preserve"> </w:t>
      </w:r>
      <w:r>
        <w:t>(to give read, write and execute to owner and read,</w:t>
      </w:r>
      <w:r>
        <w:rPr>
          <w:spacing w:val="-1"/>
        </w:rPr>
        <w:t xml:space="preserve"> </w:t>
      </w:r>
      <w:r>
        <w:t>write and execute to</w:t>
      </w:r>
      <w:r>
        <w:tab/>
      </w:r>
      <w:r>
        <w:rPr>
          <w:spacing w:val="-2"/>
        </w:rPr>
        <w:t>group</w:t>
      </w:r>
    </w:p>
    <w:p w:rsidR="004B43E7" w:rsidRDefault="00000000">
      <w:pPr>
        <w:pStyle w:val="BodyText"/>
        <w:ind w:left="460"/>
      </w:pPr>
      <w:r>
        <w:t>and</w:t>
      </w:r>
      <w:r>
        <w:rPr>
          <w:spacing w:val="-4"/>
        </w:rPr>
        <w:t xml:space="preserve"> </w:t>
      </w:r>
      <w:r>
        <w:t>read</w:t>
      </w:r>
      <w:r>
        <w:rPr>
          <w:spacing w:val="-3"/>
        </w:rPr>
        <w:t xml:space="preserve"> </w:t>
      </w:r>
      <w:r>
        <w:t>permission</w:t>
      </w:r>
      <w:r>
        <w:rPr>
          <w:spacing w:val="-4"/>
        </w:rPr>
        <w:t xml:space="preserve"> </w:t>
      </w:r>
      <w:r>
        <w:t>to</w:t>
      </w:r>
      <w:r>
        <w:rPr>
          <w:spacing w:val="-3"/>
        </w:rPr>
        <w:t xml:space="preserve"> </w:t>
      </w:r>
      <w:r>
        <w:rPr>
          <w:spacing w:val="-2"/>
        </w:rPr>
        <w:t>others)</w:t>
      </w:r>
    </w:p>
    <w:p w:rsidR="004B43E7" w:rsidRDefault="00000000">
      <w:pPr>
        <w:pStyle w:val="BodyText"/>
        <w:tabs>
          <w:tab w:val="left" w:pos="4060"/>
        </w:tabs>
        <w:spacing w:before="82" w:line="312" w:lineRule="auto"/>
        <w:ind w:left="460" w:right="1980" w:firstLine="1439"/>
      </w:pPr>
      <w:r>
        <w:t># chmod</w:t>
      </w:r>
      <w:r>
        <w:rPr>
          <w:spacing w:val="80"/>
        </w:rPr>
        <w:t xml:space="preserve"> </w:t>
      </w:r>
      <w:r>
        <w:t>6 6 0</w:t>
      </w:r>
      <w:r>
        <w:rPr>
          <w:spacing w:val="80"/>
        </w:rPr>
        <w:t xml:space="preserve"> </w:t>
      </w:r>
      <w:r>
        <w:t>file2</w:t>
      </w:r>
      <w:r>
        <w:tab/>
        <w:t>(to</w:t>
      </w:r>
      <w:r>
        <w:rPr>
          <w:spacing w:val="-2"/>
        </w:rPr>
        <w:t xml:space="preserve"> </w:t>
      </w:r>
      <w:r>
        <w:t>give</w:t>
      </w:r>
      <w:r>
        <w:rPr>
          <w:spacing w:val="-4"/>
        </w:rPr>
        <w:t xml:space="preserve"> </w:t>
      </w:r>
      <w:r>
        <w:t>read</w:t>
      </w:r>
      <w:r>
        <w:rPr>
          <w:spacing w:val="-3"/>
        </w:rPr>
        <w:t xml:space="preserve"> </w:t>
      </w:r>
      <w:r>
        <w:t>and</w:t>
      </w:r>
      <w:r>
        <w:rPr>
          <w:spacing w:val="-5"/>
        </w:rPr>
        <w:t xml:space="preserve"> </w:t>
      </w:r>
      <w:r>
        <w:t>write</w:t>
      </w:r>
      <w:r>
        <w:rPr>
          <w:spacing w:val="-4"/>
        </w:rPr>
        <w:t xml:space="preserve"> </w:t>
      </w:r>
      <w:r>
        <w:t>to</w:t>
      </w:r>
      <w:r>
        <w:rPr>
          <w:spacing w:val="-2"/>
        </w:rPr>
        <w:t xml:space="preserve"> </w:t>
      </w:r>
      <w:r>
        <w:t>owner</w:t>
      </w:r>
      <w:r>
        <w:rPr>
          <w:spacing w:val="-3"/>
        </w:rPr>
        <w:t xml:space="preserve"> </w:t>
      </w:r>
      <w:r>
        <w:t>and</w:t>
      </w:r>
      <w:r>
        <w:rPr>
          <w:spacing w:val="-3"/>
        </w:rPr>
        <w:t xml:space="preserve"> </w:t>
      </w:r>
      <w:r>
        <w:t>read</w:t>
      </w:r>
      <w:r>
        <w:rPr>
          <w:spacing w:val="-3"/>
        </w:rPr>
        <w:t xml:space="preserve"> </w:t>
      </w:r>
      <w:r>
        <w:t>and</w:t>
      </w:r>
      <w:r>
        <w:rPr>
          <w:spacing w:val="-4"/>
        </w:rPr>
        <w:t xml:space="preserve"> </w:t>
      </w:r>
      <w:r>
        <w:t>write</w:t>
      </w:r>
      <w:r>
        <w:rPr>
          <w:spacing w:val="-2"/>
        </w:rPr>
        <w:t xml:space="preserve"> </w:t>
      </w:r>
      <w:r>
        <w:t>to group and null (0)</w:t>
      </w:r>
    </w:p>
    <w:p w:rsidR="004B43E7" w:rsidRDefault="00000000">
      <w:pPr>
        <w:pStyle w:val="BodyText"/>
        <w:spacing w:line="266" w:lineRule="exact"/>
        <w:ind w:left="0" w:right="7527"/>
        <w:jc w:val="right"/>
      </w:pPr>
      <w:r>
        <w:t>permission</w:t>
      </w:r>
      <w:r>
        <w:rPr>
          <w:spacing w:val="-5"/>
        </w:rPr>
        <w:t xml:space="preserve"> </w:t>
      </w:r>
      <w:r>
        <w:t>to</w:t>
      </w:r>
      <w:r>
        <w:rPr>
          <w:spacing w:val="-5"/>
        </w:rPr>
        <w:t xml:space="preserve"> </w:t>
      </w:r>
      <w:r>
        <w:rPr>
          <w:spacing w:val="-2"/>
        </w:rPr>
        <w:t>others)</w:t>
      </w:r>
    </w:p>
    <w:p w:rsidR="004B43E7" w:rsidRDefault="00000000">
      <w:pPr>
        <w:pStyle w:val="Heading2"/>
        <w:numPr>
          <w:ilvl w:val="0"/>
          <w:numId w:val="194"/>
        </w:numPr>
        <w:tabs>
          <w:tab w:val="left" w:pos="428"/>
        </w:tabs>
        <w:spacing w:before="82"/>
        <w:ind w:left="427" w:right="7454"/>
        <w:jc w:val="right"/>
      </w:pPr>
      <w:r>
        <w:t>Explain</w:t>
      </w:r>
      <w:r>
        <w:rPr>
          <w:spacing w:val="-4"/>
        </w:rPr>
        <w:t xml:space="preserve"> </w:t>
      </w:r>
      <w:r>
        <w:t>about</w:t>
      </w:r>
      <w:r>
        <w:rPr>
          <w:spacing w:val="-3"/>
        </w:rPr>
        <w:t xml:space="preserve"> </w:t>
      </w:r>
      <w:r>
        <w:t>set</w:t>
      </w:r>
      <w:r>
        <w:rPr>
          <w:spacing w:val="-3"/>
        </w:rPr>
        <w:t xml:space="preserve"> </w:t>
      </w:r>
      <w:r>
        <w:t>uid</w:t>
      </w:r>
      <w:r>
        <w:rPr>
          <w:spacing w:val="-5"/>
        </w:rPr>
        <w:t xml:space="preserve"> </w:t>
      </w:r>
      <w:r>
        <w:rPr>
          <w:spacing w:val="-2"/>
        </w:rPr>
        <w:t>(suid)?</w:t>
      </w:r>
    </w:p>
    <w:p w:rsidR="004B43E7" w:rsidRDefault="00000000">
      <w:pPr>
        <w:pStyle w:val="BodyText"/>
        <w:spacing w:before="80" w:line="312" w:lineRule="auto"/>
        <w:ind w:left="460" w:right="1638" w:firstLine="427"/>
      </w:pPr>
      <w:r>
        <w:t>If</w:t>
      </w:r>
      <w:r>
        <w:rPr>
          <w:spacing w:val="-2"/>
        </w:rPr>
        <w:t xml:space="preserve"> </w:t>
      </w:r>
      <w:r>
        <w:t>we</w:t>
      </w:r>
      <w:r>
        <w:rPr>
          <w:spacing w:val="-2"/>
        </w:rPr>
        <w:t xml:space="preserve"> </w:t>
      </w:r>
      <w:r>
        <w:t>plan</w:t>
      </w:r>
      <w:r>
        <w:rPr>
          <w:spacing w:val="-5"/>
        </w:rPr>
        <w:t xml:space="preserve"> </w:t>
      </w:r>
      <w:r>
        <w:t>to</w:t>
      </w:r>
      <w:r>
        <w:rPr>
          <w:spacing w:val="-3"/>
        </w:rPr>
        <w:t xml:space="preserve"> </w:t>
      </w:r>
      <w:r>
        <w:t>allow</w:t>
      </w:r>
      <w:r>
        <w:rPr>
          <w:spacing w:val="-1"/>
        </w:rPr>
        <w:t xml:space="preserve"> </w:t>
      </w:r>
      <w:r>
        <w:t>all</w:t>
      </w:r>
      <w:r>
        <w:rPr>
          <w:spacing w:val="-5"/>
        </w:rPr>
        <w:t xml:space="preserve"> </w:t>
      </w:r>
      <w:r>
        <w:t>the</w:t>
      </w:r>
      <w:r>
        <w:rPr>
          <w:spacing w:val="-2"/>
        </w:rPr>
        <w:t xml:space="preserve"> </w:t>
      </w:r>
      <w:r>
        <w:t>users</w:t>
      </w:r>
      <w:r>
        <w:rPr>
          <w:spacing w:val="-2"/>
        </w:rPr>
        <w:t xml:space="preserve"> </w:t>
      </w:r>
      <w:r>
        <w:t>to</w:t>
      </w:r>
      <w:r>
        <w:rPr>
          <w:spacing w:val="-3"/>
        </w:rPr>
        <w:t xml:space="preserve"> </w:t>
      </w:r>
      <w:r>
        <w:t>execute</w:t>
      </w:r>
      <w:r>
        <w:rPr>
          <w:spacing w:val="-4"/>
        </w:rPr>
        <w:t xml:space="preserve"> </w:t>
      </w:r>
      <w:r>
        <w:t>the</w:t>
      </w:r>
      <w:r>
        <w:rPr>
          <w:spacing w:val="-2"/>
        </w:rPr>
        <w:t xml:space="preserve"> </w:t>
      </w:r>
      <w:r>
        <w:t>root</w:t>
      </w:r>
      <w:r>
        <w:rPr>
          <w:spacing w:val="-2"/>
        </w:rPr>
        <w:t xml:space="preserve"> </w:t>
      </w:r>
      <w:r>
        <w:t>users</w:t>
      </w:r>
      <w:r>
        <w:rPr>
          <w:spacing w:val="-2"/>
        </w:rPr>
        <w:t xml:space="preserve"> </w:t>
      </w:r>
      <w:r>
        <w:t>command</w:t>
      </w:r>
      <w:r>
        <w:rPr>
          <w:spacing w:val="-5"/>
        </w:rPr>
        <w:t xml:space="preserve"> </w:t>
      </w:r>
      <w:r>
        <w:t>then</w:t>
      </w:r>
      <w:r>
        <w:rPr>
          <w:spacing w:val="-2"/>
        </w:rPr>
        <w:t xml:space="preserve"> </w:t>
      </w:r>
      <w:r>
        <w:t>we</w:t>
      </w:r>
      <w:r>
        <w:rPr>
          <w:spacing w:val="-1"/>
        </w:rPr>
        <w:t xml:space="preserve"> </w:t>
      </w:r>
      <w:r>
        <w:t>go</w:t>
      </w:r>
      <w:r>
        <w:rPr>
          <w:spacing w:val="-1"/>
        </w:rPr>
        <w:t xml:space="preserve"> </w:t>
      </w:r>
      <w:r>
        <w:t>for</w:t>
      </w:r>
      <w:r>
        <w:rPr>
          <w:spacing w:val="-2"/>
        </w:rPr>
        <w:t xml:space="preserve"> </w:t>
      </w:r>
      <w:r>
        <w:t>set</w:t>
      </w:r>
      <w:r>
        <w:rPr>
          <w:spacing w:val="-2"/>
        </w:rPr>
        <w:t xml:space="preserve"> </w:t>
      </w:r>
      <w:r>
        <w:t xml:space="preserve">uid </w:t>
      </w:r>
      <w:r>
        <w:rPr>
          <w:spacing w:val="-2"/>
        </w:rPr>
        <w:t>(suid).</w:t>
      </w:r>
    </w:p>
    <w:p w:rsidR="004B43E7" w:rsidRDefault="00000000">
      <w:pPr>
        <w:pStyle w:val="BodyText"/>
      </w:pPr>
      <w:r>
        <w:t>It</w:t>
      </w:r>
      <w:r>
        <w:rPr>
          <w:spacing w:val="-4"/>
        </w:rPr>
        <w:t xml:space="preserve"> </w:t>
      </w:r>
      <w:r>
        <w:t>can</w:t>
      </w:r>
      <w:r>
        <w:rPr>
          <w:spacing w:val="-3"/>
        </w:rPr>
        <w:t xml:space="preserve"> </w:t>
      </w:r>
      <w:r>
        <w:t>be</w:t>
      </w:r>
      <w:r>
        <w:rPr>
          <w:spacing w:val="-2"/>
        </w:rPr>
        <w:t xml:space="preserve"> </w:t>
      </w:r>
      <w:r>
        <w:t>applied</w:t>
      </w:r>
      <w:r>
        <w:rPr>
          <w:spacing w:val="-5"/>
        </w:rPr>
        <w:t xml:space="preserve"> </w:t>
      </w:r>
      <w:r>
        <w:t>for</w:t>
      </w:r>
      <w:r>
        <w:rPr>
          <w:spacing w:val="-5"/>
        </w:rPr>
        <w:t xml:space="preserve"> </w:t>
      </w:r>
      <w:r>
        <w:t>user</w:t>
      </w:r>
      <w:r>
        <w:rPr>
          <w:spacing w:val="-2"/>
        </w:rPr>
        <w:t xml:space="preserve"> </w:t>
      </w:r>
      <w:r>
        <w:t>level</w:t>
      </w:r>
      <w:r>
        <w:rPr>
          <w:spacing w:val="-2"/>
        </w:rPr>
        <w:t xml:space="preserve"> </w:t>
      </w:r>
      <w:r>
        <w:t>and</w:t>
      </w:r>
      <w:r>
        <w:rPr>
          <w:spacing w:val="-3"/>
        </w:rPr>
        <w:t xml:space="preserve"> </w:t>
      </w:r>
      <w:r>
        <w:t>is</w:t>
      </w:r>
      <w:r>
        <w:rPr>
          <w:spacing w:val="-4"/>
        </w:rPr>
        <w:t xml:space="preserve"> </w:t>
      </w:r>
      <w:r>
        <w:t>applicable</w:t>
      </w:r>
      <w:r>
        <w:rPr>
          <w:spacing w:val="-2"/>
        </w:rPr>
        <w:t xml:space="preserve"> </w:t>
      </w:r>
      <w:r>
        <w:t>for</w:t>
      </w:r>
      <w:r>
        <w:rPr>
          <w:spacing w:val="-2"/>
        </w:rPr>
        <w:t xml:space="preserve"> </w:t>
      </w:r>
      <w:r>
        <w:t>files</w:t>
      </w:r>
      <w:r>
        <w:rPr>
          <w:spacing w:val="-1"/>
        </w:rPr>
        <w:t xml:space="preserve"> </w:t>
      </w:r>
      <w:r>
        <w:rPr>
          <w:spacing w:val="-2"/>
        </w:rPr>
        <w:t>only.</w:t>
      </w:r>
    </w:p>
    <w:p w:rsidR="004B43E7" w:rsidRDefault="00000000">
      <w:pPr>
        <w:pStyle w:val="BodyText"/>
        <w:tabs>
          <w:tab w:val="left" w:pos="4060"/>
        </w:tabs>
        <w:spacing w:before="82"/>
      </w:pPr>
      <w:r>
        <w:t>#</w:t>
      </w:r>
      <w:r>
        <w:rPr>
          <w:spacing w:val="-1"/>
        </w:rPr>
        <w:t xml:space="preserve"> </w:t>
      </w:r>
      <w:r>
        <w:t>chmod</w:t>
      </w:r>
      <w:r>
        <w:rPr>
          <w:spacing w:val="47"/>
        </w:rPr>
        <w:t xml:space="preserve">  </w:t>
      </w:r>
      <w:r>
        <w:t>u+s</w:t>
      </w:r>
      <w:r>
        <w:rPr>
          <w:spacing w:val="48"/>
        </w:rPr>
        <w:t xml:space="preserve">  </w:t>
      </w:r>
      <w:r>
        <w:t>&lt;file</w:t>
      </w:r>
      <w:r>
        <w:rPr>
          <w:spacing w:val="-1"/>
        </w:rPr>
        <w:t xml:space="preserve"> </w:t>
      </w:r>
      <w:r>
        <w:rPr>
          <w:spacing w:val="-4"/>
        </w:rPr>
        <w:t>name&gt;</w:t>
      </w:r>
      <w:r>
        <w:tab/>
        <w:t>(to</w:t>
      </w:r>
      <w:r>
        <w:rPr>
          <w:spacing w:val="-3"/>
        </w:rPr>
        <w:t xml:space="preserve"> </w:t>
      </w:r>
      <w:r>
        <w:t>set</w:t>
      </w:r>
      <w:r>
        <w:rPr>
          <w:spacing w:val="-4"/>
        </w:rPr>
        <w:t xml:space="preserve"> </w:t>
      </w:r>
      <w:r>
        <w:t>the</w:t>
      </w:r>
      <w:r>
        <w:rPr>
          <w:spacing w:val="-1"/>
        </w:rPr>
        <w:t xml:space="preserve"> </w:t>
      </w:r>
      <w:r>
        <w:t>suid</w:t>
      </w:r>
      <w:r>
        <w:rPr>
          <w:spacing w:val="-5"/>
        </w:rPr>
        <w:t xml:space="preserve"> </w:t>
      </w:r>
      <w:r>
        <w:t>on</w:t>
      </w:r>
      <w:r>
        <w:rPr>
          <w:spacing w:val="-3"/>
        </w:rPr>
        <w:t xml:space="preserve"> </w:t>
      </w:r>
      <w:r>
        <w:t>that</w:t>
      </w:r>
      <w:r>
        <w:rPr>
          <w:spacing w:val="-1"/>
        </w:rPr>
        <w:t xml:space="preserve"> </w:t>
      </w:r>
      <w:r>
        <w:rPr>
          <w:spacing w:val="-2"/>
        </w:rPr>
        <w:t>file)</w:t>
      </w:r>
    </w:p>
    <w:p w:rsidR="004B43E7" w:rsidRDefault="00000000">
      <w:pPr>
        <w:pStyle w:val="BodyText"/>
        <w:tabs>
          <w:tab w:val="left" w:pos="2380"/>
          <w:tab w:val="left" w:pos="4060"/>
        </w:tabs>
        <w:spacing w:before="79"/>
      </w:pPr>
      <w:r>
        <w:t>#</w:t>
      </w:r>
      <w:r>
        <w:rPr>
          <w:spacing w:val="-1"/>
        </w:rPr>
        <w:t xml:space="preserve"> </w:t>
      </w:r>
      <w:r>
        <w:t>chmod</w:t>
      </w:r>
      <w:r>
        <w:rPr>
          <w:spacing w:val="48"/>
        </w:rPr>
        <w:t xml:space="preserve">  </w:t>
      </w:r>
      <w:r>
        <w:t>u-</w:t>
      </w:r>
      <w:r>
        <w:rPr>
          <w:spacing w:val="-10"/>
        </w:rPr>
        <w:t>s</w:t>
      </w:r>
      <w:r>
        <w:tab/>
        <w:t>&lt;file</w:t>
      </w:r>
      <w:r>
        <w:rPr>
          <w:spacing w:val="-6"/>
        </w:rPr>
        <w:t xml:space="preserve"> </w:t>
      </w:r>
      <w:r>
        <w:rPr>
          <w:spacing w:val="-4"/>
        </w:rPr>
        <w:t>name&gt;</w:t>
      </w:r>
      <w:r>
        <w:tab/>
        <w:t>(to</w:t>
      </w:r>
      <w:r>
        <w:rPr>
          <w:spacing w:val="-5"/>
        </w:rPr>
        <w:t xml:space="preserve"> </w:t>
      </w:r>
      <w:r>
        <w:t>remove</w:t>
      </w:r>
      <w:r>
        <w:rPr>
          <w:spacing w:val="-6"/>
        </w:rPr>
        <w:t xml:space="preserve"> </w:t>
      </w:r>
      <w:r>
        <w:t>the</w:t>
      </w:r>
      <w:r>
        <w:rPr>
          <w:spacing w:val="-2"/>
        </w:rPr>
        <w:t xml:space="preserve"> </w:t>
      </w:r>
      <w:r>
        <w:t>suid</w:t>
      </w:r>
      <w:r>
        <w:rPr>
          <w:spacing w:val="-5"/>
        </w:rPr>
        <w:t xml:space="preserve"> </w:t>
      </w:r>
      <w:r>
        <w:t>from</w:t>
      </w:r>
      <w:r>
        <w:rPr>
          <w:spacing w:val="-3"/>
        </w:rPr>
        <w:t xml:space="preserve"> </w:t>
      </w:r>
      <w:r>
        <w:t>that</w:t>
      </w:r>
      <w:r>
        <w:rPr>
          <w:spacing w:val="-3"/>
        </w:rPr>
        <w:t xml:space="preserve"> </w:t>
      </w:r>
      <w:r>
        <w:rPr>
          <w:spacing w:val="-2"/>
        </w:rPr>
        <w:t>file)</w:t>
      </w:r>
    </w:p>
    <w:p w:rsidR="004B43E7" w:rsidRDefault="00000000">
      <w:pPr>
        <w:pStyle w:val="BodyText"/>
        <w:tabs>
          <w:tab w:val="left" w:pos="1900"/>
        </w:tabs>
        <w:spacing w:before="82" w:line="312" w:lineRule="auto"/>
        <w:ind w:left="460" w:right="1638" w:firstLine="427"/>
      </w:pPr>
      <w:r>
        <w:t># ls</w:t>
      </w:r>
      <w:r>
        <w:rPr>
          <w:spacing w:val="80"/>
        </w:rPr>
        <w:t xml:space="preserve"> </w:t>
      </w:r>
      <w:r>
        <w:t>-l</w:t>
      </w:r>
      <w:r>
        <w:tab/>
        <w:t>(if</w:t>
      </w:r>
      <w:r>
        <w:rPr>
          <w:spacing w:val="80"/>
        </w:rPr>
        <w:t xml:space="preserve"> </w:t>
      </w:r>
      <w:r>
        <w:t>'x'</w:t>
      </w:r>
      <w:r>
        <w:rPr>
          <w:spacing w:val="40"/>
        </w:rPr>
        <w:t xml:space="preserve"> </w:t>
      </w:r>
      <w:r>
        <w:t>is</w:t>
      </w:r>
      <w:r>
        <w:rPr>
          <w:spacing w:val="-4"/>
        </w:rPr>
        <w:t xml:space="preserve"> </w:t>
      </w:r>
      <w:r>
        <w:t>replaced</w:t>
      </w:r>
      <w:r>
        <w:rPr>
          <w:spacing w:val="-1"/>
        </w:rPr>
        <w:t xml:space="preserve"> </w:t>
      </w:r>
      <w:r>
        <w:t>with</w:t>
      </w:r>
      <w:r>
        <w:rPr>
          <w:spacing w:val="80"/>
        </w:rPr>
        <w:t xml:space="preserve"> </w:t>
      </w:r>
      <w:r>
        <w:t>'s'</w:t>
      </w:r>
      <w:r>
        <w:rPr>
          <w:spacing w:val="40"/>
        </w:rPr>
        <w:t xml:space="preserve"> </w:t>
      </w:r>
      <w:r>
        <w:t>in owner's</w:t>
      </w:r>
      <w:r>
        <w:rPr>
          <w:spacing w:val="40"/>
        </w:rPr>
        <w:t xml:space="preserve"> </w:t>
      </w:r>
      <w:r>
        <w:t>level</w:t>
      </w:r>
      <w:r>
        <w:rPr>
          <w:spacing w:val="-1"/>
        </w:rPr>
        <w:t xml:space="preserve"> </w:t>
      </w:r>
      <w:r>
        <w:t>permissions</w:t>
      </w:r>
      <w:r>
        <w:rPr>
          <w:spacing w:val="-1"/>
        </w:rPr>
        <w:t xml:space="preserve"> </w:t>
      </w:r>
      <w:r>
        <w:t>that</w:t>
      </w:r>
      <w:r>
        <w:rPr>
          <w:spacing w:val="-3"/>
        </w:rPr>
        <w:t xml:space="preserve"> </w:t>
      </w:r>
      <w:r>
        <w:t>means</w:t>
      </w:r>
      <w:r>
        <w:rPr>
          <w:spacing w:val="-4"/>
        </w:rPr>
        <w:t xml:space="preserve"> </w:t>
      </w:r>
      <w:r>
        <w:t>suid</w:t>
      </w:r>
      <w:r>
        <w:rPr>
          <w:spacing w:val="-3"/>
        </w:rPr>
        <w:t xml:space="preserve"> </w:t>
      </w:r>
      <w:r>
        <w:t>is</w:t>
      </w:r>
      <w:r>
        <w:rPr>
          <w:spacing w:val="-1"/>
        </w:rPr>
        <w:t xml:space="preserve"> </w:t>
      </w:r>
      <w:r>
        <w:t>applied on that file)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2780"/>
          <w:tab w:val="left" w:pos="4080"/>
        </w:tabs>
        <w:spacing w:before="90"/>
        <w:ind w:left="1038"/>
      </w:pPr>
      <w:r>
        <w:lastRenderedPageBreak/>
        <w:t>- r</w:t>
      </w:r>
      <w:r>
        <w:rPr>
          <w:spacing w:val="-2"/>
        </w:rPr>
        <w:t xml:space="preserve"> </w:t>
      </w:r>
      <w:r>
        <w:t>w</w:t>
      </w:r>
      <w:r>
        <w:rPr>
          <w:spacing w:val="1"/>
        </w:rPr>
        <w:t xml:space="preserve"> </w:t>
      </w:r>
      <w:r>
        <w:t>s</w:t>
      </w:r>
      <w:r>
        <w:rPr>
          <w:spacing w:val="-3"/>
        </w:rPr>
        <w:t xml:space="preserve"> </w:t>
      </w:r>
      <w:r>
        <w:t>r w</w:t>
      </w:r>
      <w:r>
        <w:rPr>
          <w:spacing w:val="-2"/>
        </w:rPr>
        <w:t xml:space="preserve"> </w:t>
      </w:r>
      <w:r>
        <w:t>x r</w:t>
      </w:r>
      <w:r>
        <w:rPr>
          <w:spacing w:val="-2"/>
        </w:rPr>
        <w:t xml:space="preserve"> </w:t>
      </w:r>
      <w:r>
        <w:t>w</w:t>
      </w:r>
      <w:r>
        <w:rPr>
          <w:spacing w:val="1"/>
        </w:rPr>
        <w:t xml:space="preserve"> </w:t>
      </w:r>
      <w:r>
        <w:rPr>
          <w:spacing w:val="-10"/>
        </w:rPr>
        <w:t>x</w:t>
      </w:r>
      <w:r>
        <w:tab/>
        <w:t>&lt;file</w:t>
      </w:r>
      <w:r>
        <w:rPr>
          <w:spacing w:val="-7"/>
        </w:rPr>
        <w:t xml:space="preserve"> </w:t>
      </w:r>
      <w:r>
        <w:rPr>
          <w:spacing w:val="-2"/>
        </w:rPr>
        <w:t>name&gt;</w:t>
      </w:r>
      <w:r>
        <w:tab/>
        <w:t>(here</w:t>
      </w:r>
      <w:r>
        <w:rPr>
          <w:spacing w:val="70"/>
          <w:w w:val="150"/>
        </w:rPr>
        <w:t xml:space="preserve"> </w:t>
      </w:r>
      <w:r>
        <w:t>'s'</w:t>
      </w:r>
      <w:r>
        <w:rPr>
          <w:spacing w:val="73"/>
          <w:w w:val="150"/>
        </w:rPr>
        <w:t xml:space="preserve"> </w:t>
      </w:r>
      <w:r>
        <w:t>is</w:t>
      </w:r>
      <w:r>
        <w:rPr>
          <w:spacing w:val="-3"/>
        </w:rPr>
        <w:t xml:space="preserve"> </w:t>
      </w:r>
      <w:r>
        <w:t>called</w:t>
      </w:r>
      <w:r>
        <w:rPr>
          <w:spacing w:val="-4"/>
        </w:rPr>
        <w:t xml:space="preserve"> </w:t>
      </w:r>
      <w:r>
        <w:t>set uid</w:t>
      </w:r>
      <w:r>
        <w:rPr>
          <w:spacing w:val="-4"/>
        </w:rPr>
        <w:t xml:space="preserve"> </w:t>
      </w:r>
      <w:r>
        <w:t>or</w:t>
      </w:r>
      <w:r>
        <w:rPr>
          <w:spacing w:val="-1"/>
        </w:rPr>
        <w:t xml:space="preserve"> </w:t>
      </w:r>
      <w:r>
        <w:rPr>
          <w:spacing w:val="-2"/>
        </w:rPr>
        <w:t>suid)</w:t>
      </w:r>
    </w:p>
    <w:p w:rsidR="004B43E7" w:rsidRDefault="00000000">
      <w:pPr>
        <w:pStyle w:val="BodyText"/>
        <w:tabs>
          <w:tab w:val="left" w:pos="5501"/>
        </w:tabs>
        <w:spacing w:before="80" w:line="312" w:lineRule="auto"/>
        <w:ind w:left="460" w:right="1567" w:firstLine="427"/>
      </w:pPr>
      <w:r>
        <w:rPr>
          <w:b/>
        </w:rPr>
        <w:t>Example :</w:t>
      </w:r>
      <w:r>
        <w:rPr>
          <w:b/>
          <w:spacing w:val="80"/>
        </w:rPr>
        <w:t xml:space="preserve"> </w:t>
      </w:r>
      <w:r>
        <w:t># chmod</w:t>
      </w:r>
      <w:r>
        <w:rPr>
          <w:spacing w:val="80"/>
          <w:w w:val="150"/>
        </w:rPr>
        <w:t xml:space="preserve"> </w:t>
      </w:r>
      <w:r>
        <w:t>u+s</w:t>
      </w:r>
      <w:r>
        <w:rPr>
          <w:spacing w:val="80"/>
          <w:w w:val="150"/>
        </w:rPr>
        <w:t xml:space="preserve"> </w:t>
      </w:r>
      <w:r>
        <w:t>/usr/sbin/init 6</w:t>
      </w:r>
      <w:r>
        <w:tab/>
        <w:t>(then</w:t>
      </w:r>
      <w:r>
        <w:rPr>
          <w:spacing w:val="-5"/>
        </w:rPr>
        <w:t xml:space="preserve"> </w:t>
      </w:r>
      <w:r>
        <w:t>any</w:t>
      </w:r>
      <w:r>
        <w:rPr>
          <w:spacing w:val="-8"/>
        </w:rPr>
        <w:t xml:space="preserve"> </w:t>
      </w:r>
      <w:r>
        <w:t>user</w:t>
      </w:r>
      <w:r>
        <w:rPr>
          <w:spacing w:val="-5"/>
        </w:rPr>
        <w:t xml:space="preserve"> </w:t>
      </w:r>
      <w:r>
        <w:t>can</w:t>
      </w:r>
      <w:r>
        <w:rPr>
          <w:spacing w:val="-6"/>
        </w:rPr>
        <w:t xml:space="preserve"> </w:t>
      </w:r>
      <w:r>
        <w:t>restart</w:t>
      </w:r>
      <w:r>
        <w:rPr>
          <w:spacing w:val="-5"/>
        </w:rPr>
        <w:t xml:space="preserve"> </w:t>
      </w:r>
      <w:r>
        <w:t>the</w:t>
      </w:r>
      <w:r>
        <w:rPr>
          <w:spacing w:val="-4"/>
        </w:rPr>
        <w:t xml:space="preserve"> </w:t>
      </w:r>
      <w:r>
        <w:t>system</w:t>
      </w:r>
      <w:r>
        <w:rPr>
          <w:spacing w:val="-4"/>
        </w:rPr>
        <w:t xml:space="preserve"> </w:t>
      </w:r>
      <w:r>
        <w:t>using this command</w:t>
      </w:r>
    </w:p>
    <w:p w:rsidR="004B43E7" w:rsidRDefault="00000000">
      <w:pPr>
        <w:pStyle w:val="BodyText"/>
        <w:ind w:left="2150"/>
      </w:pPr>
      <w:r>
        <w:t>#init</w:t>
      </w:r>
      <w:r>
        <w:rPr>
          <w:spacing w:val="-5"/>
        </w:rPr>
        <w:t xml:space="preserve"> </w:t>
      </w:r>
      <w:r>
        <w:rPr>
          <w:spacing w:val="-7"/>
        </w:rPr>
        <w:t>6)</w:t>
      </w:r>
    </w:p>
    <w:p w:rsidR="004B43E7" w:rsidRDefault="00000000">
      <w:pPr>
        <w:pStyle w:val="BodyText"/>
        <w:tabs>
          <w:tab w:val="left" w:pos="4780"/>
        </w:tabs>
        <w:spacing w:before="82"/>
        <w:ind w:left="1900"/>
      </w:pPr>
      <w:r>
        <w:t>#</w:t>
      </w:r>
      <w:r>
        <w:rPr>
          <w:spacing w:val="-1"/>
        </w:rPr>
        <w:t xml:space="preserve"> </w:t>
      </w:r>
      <w:r>
        <w:t>chmod</w:t>
      </w:r>
      <w:r>
        <w:rPr>
          <w:spacing w:val="48"/>
        </w:rPr>
        <w:t xml:space="preserve">  </w:t>
      </w:r>
      <w:r>
        <w:t>u+s</w:t>
      </w:r>
      <w:r>
        <w:rPr>
          <w:spacing w:val="48"/>
        </w:rPr>
        <w:t xml:space="preserve">  </w:t>
      </w:r>
      <w:r>
        <w:rPr>
          <w:spacing w:val="-2"/>
        </w:rPr>
        <w:t>/sbin/fdisk</w:t>
      </w:r>
      <w:r>
        <w:tab/>
        <w:t>(then</w:t>
      </w:r>
      <w:r>
        <w:rPr>
          <w:spacing w:val="-4"/>
        </w:rPr>
        <w:t xml:space="preserve"> </w:t>
      </w:r>
      <w:r>
        <w:t>any</w:t>
      </w:r>
      <w:r>
        <w:rPr>
          <w:spacing w:val="-5"/>
        </w:rPr>
        <w:t xml:space="preserve"> </w:t>
      </w:r>
      <w:r>
        <w:t>user</w:t>
      </w:r>
      <w:r>
        <w:rPr>
          <w:spacing w:val="-1"/>
        </w:rPr>
        <w:t xml:space="preserve"> </w:t>
      </w:r>
      <w:r>
        <w:t>can</w:t>
      </w:r>
      <w:r>
        <w:rPr>
          <w:spacing w:val="-2"/>
        </w:rPr>
        <w:t xml:space="preserve"> </w:t>
      </w:r>
      <w:r>
        <w:t>run</w:t>
      </w:r>
      <w:r>
        <w:rPr>
          <w:spacing w:val="-2"/>
        </w:rPr>
        <w:t xml:space="preserve"> </w:t>
      </w:r>
      <w:r>
        <w:t>the</w:t>
      </w:r>
      <w:r>
        <w:rPr>
          <w:spacing w:val="-4"/>
        </w:rPr>
        <w:t xml:space="preserve"> </w:t>
      </w:r>
      <w:r>
        <w:t>fdisk</w:t>
      </w:r>
      <w:r>
        <w:rPr>
          <w:spacing w:val="-1"/>
        </w:rPr>
        <w:t xml:space="preserve"> </w:t>
      </w:r>
      <w:r>
        <w:rPr>
          <w:spacing w:val="-2"/>
        </w:rPr>
        <w:t>command)</w:t>
      </w:r>
    </w:p>
    <w:p w:rsidR="004B43E7" w:rsidRDefault="00000000">
      <w:pPr>
        <w:pStyle w:val="BodyText"/>
        <w:tabs>
          <w:tab w:val="left" w:pos="1887"/>
          <w:tab w:val="left" w:pos="4060"/>
          <w:tab w:val="left" w:pos="7661"/>
        </w:tabs>
        <w:spacing w:before="80" w:line="312" w:lineRule="auto"/>
        <w:ind w:left="460" w:right="1531" w:firstLine="427"/>
      </w:pPr>
      <w:r>
        <w:t># strings</w:t>
      </w:r>
      <w:r>
        <w:tab/>
        <w:t>&lt;command name&gt;</w:t>
      </w:r>
      <w:r>
        <w:tab/>
        <w:t>(to read the binary language of</w:t>
      </w:r>
      <w:r>
        <w:rPr>
          <w:spacing w:val="-2"/>
        </w:rPr>
        <w:t xml:space="preserve"> </w:t>
      </w:r>
      <w:r>
        <w:t>the</w:t>
      </w:r>
      <w:r>
        <w:rPr>
          <w:spacing w:val="-1"/>
        </w:rPr>
        <w:t xml:space="preserve"> </w:t>
      </w:r>
      <w:r>
        <w:t>command ie.,</w:t>
      </w:r>
      <w:r>
        <w:rPr>
          <w:spacing w:val="-1"/>
        </w:rPr>
        <w:t xml:space="preserve"> </w:t>
      </w:r>
      <w:r>
        <w:t xml:space="preserve">the string </w:t>
      </w:r>
      <w:r>
        <w:rPr>
          <w:spacing w:val="-2"/>
        </w:rPr>
        <w:t>command</w:t>
      </w:r>
      <w:r>
        <w:tab/>
      </w:r>
      <w:r>
        <w:tab/>
      </w:r>
      <w:r>
        <w:tab/>
        <w:t>converts</w:t>
      </w:r>
      <w:r>
        <w:rPr>
          <w:spacing w:val="-13"/>
        </w:rPr>
        <w:t xml:space="preserve"> </w:t>
      </w:r>
      <w:r>
        <w:t>the</w:t>
      </w:r>
      <w:r>
        <w:rPr>
          <w:spacing w:val="-12"/>
        </w:rPr>
        <w:t xml:space="preserve"> </w:t>
      </w:r>
      <w:r>
        <w:t>binary</w:t>
      </w:r>
    </w:p>
    <w:p w:rsidR="004B43E7" w:rsidRDefault="00000000">
      <w:pPr>
        <w:pStyle w:val="BodyText"/>
        <w:ind w:left="460"/>
      </w:pPr>
      <w:r>
        <w:rPr>
          <w:noProof/>
        </w:rPr>
        <w:drawing>
          <wp:anchor distT="0" distB="0" distL="0" distR="0" simplePos="0" relativeHeight="479124992"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7" cstate="print"/>
                    <a:stretch>
                      <a:fillRect/>
                    </a:stretch>
                  </pic:blipFill>
                  <pic:spPr>
                    <a:xfrm>
                      <a:off x="0" y="0"/>
                      <a:ext cx="5567756" cy="5509895"/>
                    </a:xfrm>
                    <a:prstGeom prst="rect">
                      <a:avLst/>
                    </a:prstGeom>
                  </pic:spPr>
                </pic:pic>
              </a:graphicData>
            </a:graphic>
          </wp:anchor>
        </w:drawing>
      </w:r>
      <w:r>
        <w:t>language</w:t>
      </w:r>
      <w:r>
        <w:rPr>
          <w:spacing w:val="-4"/>
        </w:rPr>
        <w:t xml:space="preserve"> </w:t>
      </w:r>
      <w:r>
        <w:t>into</w:t>
      </w:r>
      <w:r>
        <w:rPr>
          <w:spacing w:val="-3"/>
        </w:rPr>
        <w:t xml:space="preserve"> </w:t>
      </w:r>
      <w:r>
        <w:t>human</w:t>
      </w:r>
      <w:r>
        <w:rPr>
          <w:spacing w:val="-5"/>
        </w:rPr>
        <w:t xml:space="preserve"> </w:t>
      </w:r>
      <w:r>
        <w:t>readable</w:t>
      </w:r>
      <w:r>
        <w:rPr>
          <w:spacing w:val="-4"/>
        </w:rPr>
        <w:t xml:space="preserve"> </w:t>
      </w:r>
      <w:r>
        <w:rPr>
          <w:spacing w:val="-2"/>
        </w:rPr>
        <w:t>language)</w:t>
      </w:r>
    </w:p>
    <w:p w:rsidR="004B43E7" w:rsidRDefault="00000000">
      <w:pPr>
        <w:pStyle w:val="BodyText"/>
        <w:tabs>
          <w:tab w:val="left" w:pos="2620"/>
        </w:tabs>
        <w:spacing w:before="82" w:line="312" w:lineRule="auto"/>
        <w:ind w:left="460" w:right="2288" w:firstLine="427"/>
      </w:pPr>
      <w:r>
        <w:t># strings</w:t>
      </w:r>
      <w:r>
        <w:rPr>
          <w:spacing w:val="80"/>
          <w:w w:val="150"/>
        </w:rPr>
        <w:t xml:space="preserve"> </w:t>
      </w:r>
      <w:r>
        <w:t>mkfs</w:t>
      </w:r>
      <w:r>
        <w:tab/>
        <w:t>(to</w:t>
      </w:r>
      <w:r>
        <w:rPr>
          <w:spacing w:val="-3"/>
        </w:rPr>
        <w:t xml:space="preserve"> </w:t>
      </w:r>
      <w:r>
        <w:t>read</w:t>
      </w:r>
      <w:r>
        <w:rPr>
          <w:spacing w:val="-4"/>
        </w:rPr>
        <w:t xml:space="preserve"> </w:t>
      </w:r>
      <w:r>
        <w:t>the</w:t>
      </w:r>
      <w:r>
        <w:rPr>
          <w:spacing w:val="-6"/>
        </w:rPr>
        <w:t xml:space="preserve"> </w:t>
      </w:r>
      <w:r>
        <w:t>mkfs</w:t>
      </w:r>
      <w:r>
        <w:rPr>
          <w:spacing w:val="-6"/>
        </w:rPr>
        <w:t xml:space="preserve"> </w:t>
      </w:r>
      <w:r>
        <w:t>command's</w:t>
      </w:r>
      <w:r>
        <w:rPr>
          <w:spacing w:val="-4"/>
        </w:rPr>
        <w:t xml:space="preserve"> </w:t>
      </w:r>
      <w:r>
        <w:t>binary</w:t>
      </w:r>
      <w:r>
        <w:rPr>
          <w:spacing w:val="-4"/>
        </w:rPr>
        <w:t xml:space="preserve"> </w:t>
      </w:r>
      <w:r>
        <w:t>language</w:t>
      </w:r>
      <w:r>
        <w:rPr>
          <w:spacing w:val="-3"/>
        </w:rPr>
        <w:t xml:space="preserve"> </w:t>
      </w:r>
      <w:r>
        <w:t>into</w:t>
      </w:r>
      <w:r>
        <w:rPr>
          <w:spacing w:val="-5"/>
        </w:rPr>
        <w:t xml:space="preserve"> </w:t>
      </w:r>
      <w:r>
        <w:t>human</w:t>
      </w:r>
      <w:r>
        <w:rPr>
          <w:spacing w:val="-5"/>
        </w:rPr>
        <w:t xml:space="preserve"> </w:t>
      </w:r>
      <w:r>
        <w:t xml:space="preserve">readable </w:t>
      </w:r>
      <w:r>
        <w:rPr>
          <w:spacing w:val="-2"/>
        </w:rPr>
        <w:t>language)</w:t>
      </w:r>
    </w:p>
    <w:p w:rsidR="004B43E7" w:rsidRDefault="00000000">
      <w:pPr>
        <w:pStyle w:val="BodyText"/>
      </w:pPr>
      <w:r>
        <w:t>*</w:t>
      </w:r>
      <w:r>
        <w:rPr>
          <w:spacing w:val="68"/>
          <w:w w:val="150"/>
        </w:rPr>
        <w:t xml:space="preserve"> </w:t>
      </w:r>
      <w:r>
        <w:t>Normally</w:t>
      </w:r>
      <w:r>
        <w:rPr>
          <w:spacing w:val="-3"/>
        </w:rPr>
        <w:t xml:space="preserve"> </w:t>
      </w:r>
      <w:r>
        <w:t>set</w:t>
      </w:r>
      <w:r>
        <w:rPr>
          <w:spacing w:val="-2"/>
        </w:rPr>
        <w:t xml:space="preserve"> </w:t>
      </w:r>
      <w:r>
        <w:t>uid</w:t>
      </w:r>
      <w:r>
        <w:rPr>
          <w:spacing w:val="-5"/>
        </w:rPr>
        <w:t xml:space="preserve"> </w:t>
      </w:r>
      <w:r>
        <w:t>(suid)</w:t>
      </w:r>
      <w:r>
        <w:rPr>
          <w:spacing w:val="-2"/>
        </w:rPr>
        <w:t xml:space="preserve"> </w:t>
      </w:r>
      <w:r>
        <w:t>permission</w:t>
      </w:r>
      <w:r>
        <w:rPr>
          <w:spacing w:val="-5"/>
        </w:rPr>
        <w:t xml:space="preserve"> </w:t>
      </w:r>
      <w:r>
        <w:t>will</w:t>
      </w:r>
      <w:r>
        <w:rPr>
          <w:spacing w:val="-3"/>
        </w:rPr>
        <w:t xml:space="preserve"> </w:t>
      </w:r>
      <w:r>
        <w:t>be</w:t>
      </w:r>
      <w:r>
        <w:rPr>
          <w:spacing w:val="-2"/>
        </w:rPr>
        <w:t xml:space="preserve"> </w:t>
      </w:r>
      <w:r>
        <w:t>given</w:t>
      </w:r>
      <w:r>
        <w:rPr>
          <w:spacing w:val="-4"/>
        </w:rPr>
        <w:t xml:space="preserve"> </w:t>
      </w:r>
      <w:r>
        <w:t>on</w:t>
      </w:r>
      <w:r>
        <w:rPr>
          <w:spacing w:val="-3"/>
        </w:rPr>
        <w:t xml:space="preserve"> </w:t>
      </w:r>
      <w:r>
        <w:t>scripting</w:t>
      </w:r>
      <w:r>
        <w:rPr>
          <w:spacing w:val="-4"/>
        </w:rPr>
        <w:t xml:space="preserve"> </w:t>
      </w:r>
      <w:r>
        <w:t>files</w:t>
      </w:r>
      <w:r>
        <w:rPr>
          <w:spacing w:val="-4"/>
        </w:rPr>
        <w:t xml:space="preserve"> </w:t>
      </w:r>
      <w:r>
        <w:rPr>
          <w:spacing w:val="-2"/>
        </w:rPr>
        <w:t>only.</w:t>
      </w:r>
    </w:p>
    <w:p w:rsidR="004B43E7" w:rsidRDefault="00000000">
      <w:pPr>
        <w:pStyle w:val="Heading2"/>
        <w:numPr>
          <w:ilvl w:val="0"/>
          <w:numId w:val="194"/>
        </w:numPr>
        <w:tabs>
          <w:tab w:val="left" w:pos="888"/>
        </w:tabs>
        <w:spacing w:before="80"/>
      </w:pPr>
      <w:r>
        <w:t>Explain</w:t>
      </w:r>
      <w:r>
        <w:rPr>
          <w:spacing w:val="-4"/>
        </w:rPr>
        <w:t xml:space="preserve"> </w:t>
      </w:r>
      <w:r>
        <w:t>about</w:t>
      </w:r>
      <w:r>
        <w:rPr>
          <w:spacing w:val="-3"/>
        </w:rPr>
        <w:t xml:space="preserve"> </w:t>
      </w:r>
      <w:r>
        <w:t>set</w:t>
      </w:r>
      <w:r>
        <w:rPr>
          <w:spacing w:val="-4"/>
        </w:rPr>
        <w:t xml:space="preserve"> </w:t>
      </w:r>
      <w:r>
        <w:t>gid</w:t>
      </w:r>
      <w:r>
        <w:rPr>
          <w:spacing w:val="-5"/>
        </w:rPr>
        <w:t xml:space="preserve"> </w:t>
      </w:r>
      <w:r>
        <w:rPr>
          <w:spacing w:val="-2"/>
        </w:rPr>
        <w:t>(sgid)?</w:t>
      </w:r>
    </w:p>
    <w:p w:rsidR="004B43E7" w:rsidRDefault="00000000">
      <w:pPr>
        <w:pStyle w:val="BodyText"/>
        <w:spacing w:before="82" w:line="312" w:lineRule="auto"/>
        <w:ind w:left="460" w:right="1638" w:firstLine="427"/>
      </w:pPr>
      <w:r>
        <w:t>If</w:t>
      </w:r>
      <w:r>
        <w:rPr>
          <w:spacing w:val="-2"/>
        </w:rPr>
        <w:t xml:space="preserve"> </w:t>
      </w:r>
      <w:r>
        <w:t>we</w:t>
      </w:r>
      <w:r>
        <w:rPr>
          <w:spacing w:val="-2"/>
        </w:rPr>
        <w:t xml:space="preserve"> </w:t>
      </w:r>
      <w:r>
        <w:t>plan</w:t>
      </w:r>
      <w:r>
        <w:rPr>
          <w:spacing w:val="-4"/>
        </w:rPr>
        <w:t xml:space="preserve"> </w:t>
      </w:r>
      <w:r>
        <w:t>to</w:t>
      </w:r>
      <w:r>
        <w:rPr>
          <w:spacing w:val="-2"/>
        </w:rPr>
        <w:t xml:space="preserve"> </w:t>
      </w:r>
      <w:r>
        <w:t>allow</w:t>
      </w:r>
      <w:r>
        <w:rPr>
          <w:spacing w:val="-1"/>
        </w:rPr>
        <w:t xml:space="preserve"> </w:t>
      </w:r>
      <w:r>
        <w:t>all</w:t>
      </w:r>
      <w:r>
        <w:rPr>
          <w:spacing w:val="-4"/>
        </w:rPr>
        <w:t xml:space="preserve"> </w:t>
      </w:r>
      <w:r>
        <w:t>the</w:t>
      </w:r>
      <w:r>
        <w:rPr>
          <w:spacing w:val="-2"/>
        </w:rPr>
        <w:t xml:space="preserve"> </w:t>
      </w:r>
      <w:r>
        <w:t>users</w:t>
      </w:r>
      <w:r>
        <w:rPr>
          <w:spacing w:val="-3"/>
        </w:rPr>
        <w:t xml:space="preserve"> </w:t>
      </w:r>
      <w:r>
        <w:t>of</w:t>
      </w:r>
      <w:r>
        <w:rPr>
          <w:spacing w:val="-3"/>
        </w:rPr>
        <w:t xml:space="preserve"> </w:t>
      </w:r>
      <w:r>
        <w:t>one</w:t>
      </w:r>
      <w:r>
        <w:rPr>
          <w:spacing w:val="-1"/>
        </w:rPr>
        <w:t xml:space="preserve"> </w:t>
      </w:r>
      <w:r>
        <w:t>group</w:t>
      </w:r>
      <w:r>
        <w:rPr>
          <w:spacing w:val="-3"/>
        </w:rPr>
        <w:t xml:space="preserve"> </w:t>
      </w:r>
      <w:r>
        <w:t>to</w:t>
      </w:r>
      <w:r>
        <w:rPr>
          <w:spacing w:val="-1"/>
        </w:rPr>
        <w:t xml:space="preserve"> </w:t>
      </w:r>
      <w:r>
        <w:t>get</w:t>
      </w:r>
      <w:r>
        <w:rPr>
          <w:spacing w:val="-3"/>
        </w:rPr>
        <w:t xml:space="preserve"> </w:t>
      </w:r>
      <w:r>
        <w:t>the</w:t>
      </w:r>
      <w:r>
        <w:rPr>
          <w:spacing w:val="-1"/>
        </w:rPr>
        <w:t xml:space="preserve"> </w:t>
      </w:r>
      <w:r>
        <w:t>group</w:t>
      </w:r>
      <w:r>
        <w:rPr>
          <w:spacing w:val="-4"/>
        </w:rPr>
        <w:t xml:space="preserve"> </w:t>
      </w:r>
      <w:r>
        <w:t>ownership</w:t>
      </w:r>
      <w:r>
        <w:rPr>
          <w:spacing w:val="-3"/>
        </w:rPr>
        <w:t xml:space="preserve"> </w:t>
      </w:r>
      <w:r>
        <w:t>permissions</w:t>
      </w:r>
      <w:r>
        <w:rPr>
          <w:spacing w:val="-2"/>
        </w:rPr>
        <w:t xml:space="preserve"> </w:t>
      </w:r>
      <w:r>
        <w:t>then</w:t>
      </w:r>
      <w:r>
        <w:rPr>
          <w:spacing w:val="-3"/>
        </w:rPr>
        <w:t xml:space="preserve"> </w:t>
      </w:r>
      <w:r>
        <w:t>we go for set gid</w:t>
      </w:r>
    </w:p>
    <w:p w:rsidR="004B43E7" w:rsidRDefault="00000000">
      <w:pPr>
        <w:pStyle w:val="BodyText"/>
        <w:ind w:left="2822"/>
      </w:pPr>
      <w:r>
        <w:rPr>
          <w:spacing w:val="-2"/>
        </w:rPr>
        <w:t>(sgid).</w:t>
      </w:r>
    </w:p>
    <w:p w:rsidR="004B43E7" w:rsidRDefault="00000000">
      <w:pPr>
        <w:pStyle w:val="BodyText"/>
        <w:spacing w:before="79"/>
      </w:pPr>
      <w:r>
        <w:t>It</w:t>
      </w:r>
      <w:r>
        <w:rPr>
          <w:spacing w:val="-4"/>
        </w:rPr>
        <w:t xml:space="preserve"> </w:t>
      </w:r>
      <w:r>
        <w:t>can</w:t>
      </w:r>
      <w:r>
        <w:rPr>
          <w:spacing w:val="-2"/>
        </w:rPr>
        <w:t xml:space="preserve"> </w:t>
      </w:r>
      <w:r>
        <w:t>be</w:t>
      </w:r>
      <w:r>
        <w:rPr>
          <w:spacing w:val="-1"/>
        </w:rPr>
        <w:t xml:space="preserve"> </w:t>
      </w:r>
      <w:r>
        <w:t>applied</w:t>
      </w:r>
      <w:r>
        <w:rPr>
          <w:spacing w:val="-4"/>
        </w:rPr>
        <w:t xml:space="preserve"> </w:t>
      </w:r>
      <w:r>
        <w:t>for</w:t>
      </w:r>
      <w:r>
        <w:rPr>
          <w:spacing w:val="-4"/>
        </w:rPr>
        <w:t xml:space="preserve"> </w:t>
      </w:r>
      <w:r>
        <w:t>group</w:t>
      </w:r>
      <w:r>
        <w:rPr>
          <w:spacing w:val="-4"/>
        </w:rPr>
        <w:t xml:space="preserve"> </w:t>
      </w:r>
      <w:r>
        <w:t>level</w:t>
      </w:r>
      <w:r>
        <w:rPr>
          <w:spacing w:val="-4"/>
        </w:rPr>
        <w:t xml:space="preserve"> </w:t>
      </w:r>
      <w:r>
        <w:t>and</w:t>
      </w:r>
      <w:r>
        <w:rPr>
          <w:spacing w:val="-2"/>
        </w:rPr>
        <w:t xml:space="preserve"> </w:t>
      </w:r>
      <w:r>
        <w:t>is</w:t>
      </w:r>
      <w:r>
        <w:rPr>
          <w:spacing w:val="-1"/>
        </w:rPr>
        <w:t xml:space="preserve"> </w:t>
      </w:r>
      <w:r>
        <w:t>applicable</w:t>
      </w:r>
      <w:r>
        <w:rPr>
          <w:spacing w:val="-3"/>
        </w:rPr>
        <w:t xml:space="preserve"> </w:t>
      </w:r>
      <w:r>
        <w:t>on</w:t>
      </w:r>
      <w:r>
        <w:rPr>
          <w:spacing w:val="-2"/>
        </w:rPr>
        <w:t xml:space="preserve"> </w:t>
      </w:r>
      <w:r>
        <w:t>directories</w:t>
      </w:r>
      <w:r>
        <w:rPr>
          <w:spacing w:val="-3"/>
        </w:rPr>
        <w:t xml:space="preserve"> </w:t>
      </w:r>
      <w:r>
        <w:rPr>
          <w:spacing w:val="-2"/>
        </w:rPr>
        <w:t>only.</w:t>
      </w:r>
    </w:p>
    <w:p w:rsidR="004B43E7" w:rsidRDefault="00000000">
      <w:pPr>
        <w:pStyle w:val="BodyText"/>
        <w:tabs>
          <w:tab w:val="left" w:pos="2950"/>
          <w:tab w:val="left" w:pos="5501"/>
        </w:tabs>
        <w:spacing w:before="80"/>
      </w:pPr>
      <w:r>
        <w:rPr>
          <w:b/>
        </w:rPr>
        <w:t>Example:</w:t>
      </w:r>
      <w:r>
        <w:rPr>
          <w:b/>
          <w:spacing w:val="46"/>
        </w:rPr>
        <w:t xml:space="preserve">  </w:t>
      </w:r>
      <w:r>
        <w:t xml:space="preserve"># </w:t>
      </w:r>
      <w:r>
        <w:rPr>
          <w:spacing w:val="-4"/>
        </w:rPr>
        <w:t>chmod</w:t>
      </w:r>
      <w:r>
        <w:tab/>
        <w:t>g+s</w:t>
      </w:r>
      <w:r>
        <w:rPr>
          <w:spacing w:val="47"/>
        </w:rPr>
        <w:t xml:space="preserve">  </w:t>
      </w:r>
      <w:r>
        <w:t xml:space="preserve">&lt;directory </w:t>
      </w:r>
      <w:r>
        <w:rPr>
          <w:spacing w:val="-4"/>
        </w:rPr>
        <w:t>name&gt;</w:t>
      </w:r>
      <w:r>
        <w:tab/>
        <w:t>(to</w:t>
      </w:r>
      <w:r>
        <w:rPr>
          <w:spacing w:val="-5"/>
        </w:rPr>
        <w:t xml:space="preserve"> </w:t>
      </w:r>
      <w:r>
        <w:t>set</w:t>
      </w:r>
      <w:r>
        <w:rPr>
          <w:spacing w:val="-3"/>
        </w:rPr>
        <w:t xml:space="preserve"> </w:t>
      </w:r>
      <w:r>
        <w:t>the</w:t>
      </w:r>
      <w:r>
        <w:rPr>
          <w:spacing w:val="-1"/>
        </w:rPr>
        <w:t xml:space="preserve"> </w:t>
      </w:r>
      <w:r>
        <w:t>sgid</w:t>
      </w:r>
      <w:r>
        <w:rPr>
          <w:spacing w:val="-4"/>
        </w:rPr>
        <w:t xml:space="preserve"> </w:t>
      </w:r>
      <w:r>
        <w:t>on</w:t>
      </w:r>
      <w:r>
        <w:rPr>
          <w:spacing w:val="-3"/>
        </w:rPr>
        <w:t xml:space="preserve"> </w:t>
      </w:r>
      <w:r>
        <w:t>that</w:t>
      </w:r>
      <w:r>
        <w:rPr>
          <w:spacing w:val="-1"/>
        </w:rPr>
        <w:t xml:space="preserve"> </w:t>
      </w:r>
      <w:r>
        <w:rPr>
          <w:spacing w:val="-2"/>
        </w:rPr>
        <w:t>directory)</w:t>
      </w:r>
    </w:p>
    <w:p w:rsidR="004B43E7" w:rsidRDefault="00000000">
      <w:pPr>
        <w:pStyle w:val="BodyText"/>
        <w:tabs>
          <w:tab w:val="left" w:pos="2926"/>
          <w:tab w:val="left" w:pos="3431"/>
          <w:tab w:val="left" w:pos="5501"/>
        </w:tabs>
        <w:spacing w:before="81"/>
        <w:ind w:left="1900"/>
      </w:pPr>
      <w:r>
        <w:t xml:space="preserve"># </w:t>
      </w:r>
      <w:r>
        <w:rPr>
          <w:spacing w:val="-2"/>
        </w:rPr>
        <w:t>chmod</w:t>
      </w:r>
      <w:r>
        <w:tab/>
      </w:r>
      <w:r>
        <w:rPr>
          <w:spacing w:val="-2"/>
        </w:rPr>
        <w:t>g-</w:t>
      </w:r>
      <w:r>
        <w:rPr>
          <w:spacing w:val="-10"/>
        </w:rPr>
        <w:t>s</w:t>
      </w:r>
      <w:r>
        <w:tab/>
        <w:t>&lt;directory</w:t>
      </w:r>
      <w:r>
        <w:rPr>
          <w:spacing w:val="-8"/>
        </w:rPr>
        <w:t xml:space="preserve"> </w:t>
      </w:r>
      <w:r>
        <w:rPr>
          <w:spacing w:val="-2"/>
        </w:rPr>
        <w:t>name&gt;</w:t>
      </w:r>
      <w:r>
        <w:tab/>
        <w:t>(to</w:t>
      </w:r>
      <w:r>
        <w:rPr>
          <w:spacing w:val="-5"/>
        </w:rPr>
        <w:t xml:space="preserve"> </w:t>
      </w:r>
      <w:r>
        <w:t>remove</w:t>
      </w:r>
      <w:r>
        <w:rPr>
          <w:spacing w:val="-5"/>
        </w:rPr>
        <w:t xml:space="preserve"> </w:t>
      </w:r>
      <w:r>
        <w:t>the</w:t>
      </w:r>
      <w:r>
        <w:rPr>
          <w:spacing w:val="-2"/>
        </w:rPr>
        <w:t xml:space="preserve"> </w:t>
      </w:r>
      <w:r>
        <w:t>sgid</w:t>
      </w:r>
      <w:r>
        <w:rPr>
          <w:spacing w:val="-5"/>
        </w:rPr>
        <w:t xml:space="preserve"> </w:t>
      </w:r>
      <w:r>
        <w:t>from</w:t>
      </w:r>
      <w:r>
        <w:rPr>
          <w:spacing w:val="-2"/>
        </w:rPr>
        <w:t xml:space="preserve"> </w:t>
      </w:r>
      <w:r>
        <w:t>that</w:t>
      </w:r>
      <w:r>
        <w:rPr>
          <w:spacing w:val="-3"/>
        </w:rPr>
        <w:t xml:space="preserve"> </w:t>
      </w:r>
      <w:r>
        <w:rPr>
          <w:spacing w:val="-2"/>
        </w:rPr>
        <w:t>directory)</w:t>
      </w:r>
    </w:p>
    <w:p w:rsidR="004B43E7" w:rsidRDefault="00000000">
      <w:pPr>
        <w:pStyle w:val="Heading2"/>
        <w:numPr>
          <w:ilvl w:val="0"/>
          <w:numId w:val="194"/>
        </w:numPr>
        <w:tabs>
          <w:tab w:val="left" w:pos="888"/>
        </w:tabs>
        <w:spacing w:before="80"/>
      </w:pPr>
      <w:r>
        <w:t>Explain</w:t>
      </w:r>
      <w:r>
        <w:rPr>
          <w:spacing w:val="-8"/>
        </w:rPr>
        <w:t xml:space="preserve"> </w:t>
      </w:r>
      <w:r>
        <w:t>about</w:t>
      </w:r>
      <w:r>
        <w:rPr>
          <w:spacing w:val="-4"/>
        </w:rPr>
        <w:t xml:space="preserve"> </w:t>
      </w:r>
      <w:r>
        <w:t>sticky</w:t>
      </w:r>
      <w:r>
        <w:rPr>
          <w:spacing w:val="-4"/>
        </w:rPr>
        <w:t xml:space="preserve"> bit?</w:t>
      </w:r>
    </w:p>
    <w:p w:rsidR="004B43E7" w:rsidRDefault="00000000">
      <w:pPr>
        <w:pStyle w:val="BodyText"/>
        <w:spacing w:before="82" w:line="312" w:lineRule="auto"/>
        <w:ind w:left="460" w:right="1638" w:firstLine="427"/>
      </w:pPr>
      <w:r>
        <w:t>It</w:t>
      </w:r>
      <w:r>
        <w:rPr>
          <w:spacing w:val="-2"/>
        </w:rPr>
        <w:t xml:space="preserve"> </w:t>
      </w:r>
      <w:r>
        <w:t>protects</w:t>
      </w:r>
      <w:r>
        <w:rPr>
          <w:spacing w:val="-5"/>
        </w:rPr>
        <w:t xml:space="preserve"> </w:t>
      </w:r>
      <w:r>
        <w:t>the</w:t>
      </w:r>
      <w:r>
        <w:rPr>
          <w:spacing w:val="-1"/>
        </w:rPr>
        <w:t xml:space="preserve"> </w:t>
      </w:r>
      <w:r>
        <w:t>data</w:t>
      </w:r>
      <w:r>
        <w:rPr>
          <w:spacing w:val="-2"/>
        </w:rPr>
        <w:t xml:space="preserve"> </w:t>
      </w:r>
      <w:r>
        <w:t>from</w:t>
      </w:r>
      <w:r>
        <w:rPr>
          <w:spacing w:val="-4"/>
        </w:rPr>
        <w:t xml:space="preserve"> </w:t>
      </w:r>
      <w:r>
        <w:t>other</w:t>
      </w:r>
      <w:r>
        <w:rPr>
          <w:spacing w:val="-2"/>
        </w:rPr>
        <w:t xml:space="preserve"> </w:t>
      </w:r>
      <w:r>
        <w:t>users</w:t>
      </w:r>
      <w:r>
        <w:rPr>
          <w:spacing w:val="-4"/>
        </w:rPr>
        <w:t xml:space="preserve"> </w:t>
      </w:r>
      <w:r>
        <w:t>when</w:t>
      </w:r>
      <w:r>
        <w:rPr>
          <w:spacing w:val="-2"/>
        </w:rPr>
        <w:t xml:space="preserve"> </w:t>
      </w:r>
      <w:r>
        <w:t>all</w:t>
      </w:r>
      <w:r>
        <w:rPr>
          <w:spacing w:val="-5"/>
        </w:rPr>
        <w:t xml:space="preserve"> </w:t>
      </w:r>
      <w:r>
        <w:t>the</w:t>
      </w:r>
      <w:r>
        <w:rPr>
          <w:spacing w:val="-2"/>
        </w:rPr>
        <w:t xml:space="preserve"> </w:t>
      </w:r>
      <w:r>
        <w:t>users</w:t>
      </w:r>
      <w:r>
        <w:rPr>
          <w:spacing w:val="-2"/>
        </w:rPr>
        <w:t xml:space="preserve"> </w:t>
      </w:r>
      <w:r>
        <w:t>having</w:t>
      </w:r>
      <w:r>
        <w:rPr>
          <w:spacing w:val="-3"/>
        </w:rPr>
        <w:t xml:space="preserve"> </w:t>
      </w:r>
      <w:r>
        <w:t>full</w:t>
      </w:r>
      <w:r>
        <w:rPr>
          <w:spacing w:val="-2"/>
        </w:rPr>
        <w:t xml:space="preserve"> </w:t>
      </w:r>
      <w:r>
        <w:t>permissions</w:t>
      </w:r>
      <w:r>
        <w:rPr>
          <w:spacing w:val="-4"/>
        </w:rPr>
        <w:t xml:space="preserve"> </w:t>
      </w:r>
      <w:r>
        <w:t>on</w:t>
      </w:r>
      <w:r>
        <w:rPr>
          <w:spacing w:val="-3"/>
        </w:rPr>
        <w:t xml:space="preserve"> </w:t>
      </w:r>
      <w:r>
        <w:t xml:space="preserve">one </w:t>
      </w:r>
      <w:r>
        <w:rPr>
          <w:spacing w:val="-2"/>
        </w:rPr>
        <w:t>directory.</w:t>
      </w:r>
    </w:p>
    <w:p w:rsidR="004B43E7" w:rsidRDefault="00000000">
      <w:pPr>
        <w:pStyle w:val="BodyText"/>
      </w:pPr>
      <w:r>
        <w:t>It</w:t>
      </w:r>
      <w:r>
        <w:rPr>
          <w:spacing w:val="-4"/>
        </w:rPr>
        <w:t xml:space="preserve"> </w:t>
      </w:r>
      <w:r>
        <w:t>can</w:t>
      </w:r>
      <w:r>
        <w:rPr>
          <w:spacing w:val="-2"/>
        </w:rPr>
        <w:t xml:space="preserve"> </w:t>
      </w:r>
      <w:r>
        <w:t>be</w:t>
      </w:r>
      <w:r>
        <w:rPr>
          <w:spacing w:val="-2"/>
        </w:rPr>
        <w:t xml:space="preserve"> </w:t>
      </w:r>
      <w:r>
        <w:t>applied</w:t>
      </w:r>
      <w:r>
        <w:rPr>
          <w:spacing w:val="-4"/>
        </w:rPr>
        <w:t xml:space="preserve"> </w:t>
      </w:r>
      <w:r>
        <w:t>on</w:t>
      </w:r>
      <w:r>
        <w:rPr>
          <w:spacing w:val="-5"/>
        </w:rPr>
        <w:t xml:space="preserve"> </w:t>
      </w:r>
      <w:r>
        <w:t>others</w:t>
      </w:r>
      <w:r>
        <w:rPr>
          <w:spacing w:val="-3"/>
        </w:rPr>
        <w:t xml:space="preserve"> </w:t>
      </w:r>
      <w:r>
        <w:t>level</w:t>
      </w:r>
      <w:r>
        <w:rPr>
          <w:spacing w:val="-5"/>
        </w:rPr>
        <w:t xml:space="preserve"> </w:t>
      </w:r>
      <w:r>
        <w:t>and</w:t>
      </w:r>
      <w:r>
        <w:rPr>
          <w:spacing w:val="-1"/>
        </w:rPr>
        <w:t xml:space="preserve"> </w:t>
      </w:r>
      <w:r>
        <w:t>applicable</w:t>
      </w:r>
      <w:r>
        <w:rPr>
          <w:spacing w:val="-2"/>
        </w:rPr>
        <w:t xml:space="preserve"> </w:t>
      </w:r>
      <w:r>
        <w:t>for</w:t>
      </w:r>
      <w:r>
        <w:rPr>
          <w:spacing w:val="-1"/>
        </w:rPr>
        <w:t xml:space="preserve"> </w:t>
      </w:r>
      <w:r>
        <w:t>directories</w:t>
      </w:r>
      <w:r>
        <w:rPr>
          <w:spacing w:val="-3"/>
        </w:rPr>
        <w:t xml:space="preserve"> </w:t>
      </w:r>
      <w:r>
        <w:rPr>
          <w:spacing w:val="-2"/>
        </w:rPr>
        <w:t>only.</w:t>
      </w:r>
    </w:p>
    <w:p w:rsidR="004B43E7" w:rsidRDefault="00000000">
      <w:pPr>
        <w:pStyle w:val="BodyText"/>
        <w:tabs>
          <w:tab w:val="left" w:pos="5501"/>
        </w:tabs>
        <w:spacing w:before="80" w:line="312" w:lineRule="auto"/>
        <w:ind w:left="460" w:right="1928" w:firstLine="427"/>
      </w:pPr>
      <w:r>
        <w:rPr>
          <w:b/>
        </w:rPr>
        <w:t>Example :</w:t>
      </w:r>
      <w:r>
        <w:rPr>
          <w:b/>
          <w:spacing w:val="80"/>
        </w:rPr>
        <w:t xml:space="preserve"> </w:t>
      </w:r>
      <w:r>
        <w:t># chmod</w:t>
      </w:r>
      <w:r>
        <w:rPr>
          <w:spacing w:val="80"/>
          <w:w w:val="150"/>
        </w:rPr>
        <w:t xml:space="preserve"> </w:t>
      </w:r>
      <w:r>
        <w:t>o+t</w:t>
      </w:r>
      <w:r>
        <w:rPr>
          <w:spacing w:val="80"/>
          <w:w w:val="150"/>
        </w:rPr>
        <w:t xml:space="preserve"> </w:t>
      </w:r>
      <w:r>
        <w:t>&lt;directory name&gt;</w:t>
      </w:r>
      <w:r>
        <w:tab/>
        <w:t>(to</w:t>
      </w:r>
      <w:r>
        <w:rPr>
          <w:spacing w:val="-6"/>
        </w:rPr>
        <w:t xml:space="preserve"> </w:t>
      </w:r>
      <w:r>
        <w:t>set</w:t>
      </w:r>
      <w:r>
        <w:rPr>
          <w:spacing w:val="-7"/>
        </w:rPr>
        <w:t xml:space="preserve"> </w:t>
      </w:r>
      <w:r>
        <w:t>the</w:t>
      </w:r>
      <w:r>
        <w:rPr>
          <w:spacing w:val="-4"/>
        </w:rPr>
        <w:t xml:space="preserve"> </w:t>
      </w:r>
      <w:r>
        <w:t>sticky</w:t>
      </w:r>
      <w:r>
        <w:rPr>
          <w:spacing w:val="-5"/>
        </w:rPr>
        <w:t xml:space="preserve"> </w:t>
      </w:r>
      <w:r>
        <w:t>bit</w:t>
      </w:r>
      <w:r>
        <w:rPr>
          <w:spacing w:val="-5"/>
        </w:rPr>
        <w:t xml:space="preserve"> </w:t>
      </w:r>
      <w:r>
        <w:t>permission</w:t>
      </w:r>
      <w:r>
        <w:rPr>
          <w:spacing w:val="-8"/>
        </w:rPr>
        <w:t xml:space="preserve"> </w:t>
      </w:r>
      <w:r>
        <w:t>on</w:t>
      </w:r>
      <w:r>
        <w:rPr>
          <w:spacing w:val="-6"/>
        </w:rPr>
        <w:t xml:space="preserve"> </w:t>
      </w:r>
      <w:r>
        <w:t xml:space="preserve">that </w:t>
      </w:r>
      <w:r>
        <w:rPr>
          <w:spacing w:val="-2"/>
        </w:rPr>
        <w:t>directory)</w:t>
      </w:r>
    </w:p>
    <w:p w:rsidR="004B43E7" w:rsidRDefault="00000000">
      <w:pPr>
        <w:pStyle w:val="BodyText"/>
        <w:ind w:left="1900"/>
      </w:pPr>
      <w:r>
        <w:t>#</w:t>
      </w:r>
      <w:r>
        <w:rPr>
          <w:spacing w:val="-2"/>
        </w:rPr>
        <w:t xml:space="preserve"> </w:t>
      </w:r>
      <w:r>
        <w:t>ls</w:t>
      </w:r>
      <w:r>
        <w:rPr>
          <w:spacing w:val="70"/>
          <w:w w:val="150"/>
        </w:rPr>
        <w:t xml:space="preserve"> </w:t>
      </w:r>
      <w:r>
        <w:t>-ld</w:t>
      </w:r>
      <w:r>
        <w:rPr>
          <w:spacing w:val="-10"/>
        </w:rPr>
        <w:t xml:space="preserve"> </w:t>
      </w:r>
      <w:r>
        <w:t>&lt;directory</w:t>
      </w:r>
      <w:r>
        <w:rPr>
          <w:spacing w:val="-3"/>
        </w:rPr>
        <w:t xml:space="preserve"> </w:t>
      </w:r>
      <w:r>
        <w:rPr>
          <w:spacing w:val="-2"/>
        </w:rPr>
        <w:t>name&gt;</w:t>
      </w:r>
    </w:p>
    <w:p w:rsidR="004B43E7" w:rsidRDefault="00000000">
      <w:pPr>
        <w:pStyle w:val="BodyText"/>
        <w:tabs>
          <w:tab w:val="left" w:pos="4060"/>
          <w:tab w:val="left" w:pos="6221"/>
        </w:tabs>
        <w:spacing w:before="82"/>
        <w:ind w:left="2051"/>
      </w:pPr>
      <w:r>
        <w:t>r</w:t>
      </w:r>
      <w:r>
        <w:rPr>
          <w:spacing w:val="-2"/>
        </w:rPr>
        <w:t xml:space="preserve"> </w:t>
      </w:r>
      <w:r>
        <w:t>w</w:t>
      </w:r>
      <w:r>
        <w:rPr>
          <w:spacing w:val="1"/>
        </w:rPr>
        <w:t xml:space="preserve"> </w:t>
      </w:r>
      <w:r>
        <w:t>x r</w:t>
      </w:r>
      <w:r>
        <w:rPr>
          <w:spacing w:val="-3"/>
        </w:rPr>
        <w:t xml:space="preserve"> </w:t>
      </w:r>
      <w:r>
        <w:t>w</w:t>
      </w:r>
      <w:r>
        <w:rPr>
          <w:spacing w:val="-2"/>
        </w:rPr>
        <w:t xml:space="preserve"> </w:t>
      </w:r>
      <w:r>
        <w:t>x r</w:t>
      </w:r>
      <w:r>
        <w:rPr>
          <w:spacing w:val="-2"/>
        </w:rPr>
        <w:t xml:space="preserve"> </w:t>
      </w:r>
      <w:r>
        <w:t>w</w:t>
      </w:r>
      <w:r>
        <w:rPr>
          <w:spacing w:val="1"/>
        </w:rPr>
        <w:t xml:space="preserve"> </w:t>
      </w:r>
      <w:r>
        <w:rPr>
          <w:spacing w:val="-10"/>
        </w:rPr>
        <w:t>t</w:t>
      </w:r>
      <w:r>
        <w:tab/>
        <w:t>&lt;directory</w:t>
      </w:r>
      <w:r>
        <w:rPr>
          <w:spacing w:val="-6"/>
        </w:rPr>
        <w:t xml:space="preserve"> </w:t>
      </w:r>
      <w:r>
        <w:rPr>
          <w:spacing w:val="-4"/>
        </w:rPr>
        <w:t>name&gt;</w:t>
      </w:r>
      <w:r>
        <w:tab/>
        <w:t>(where</w:t>
      </w:r>
      <w:r>
        <w:rPr>
          <w:spacing w:val="69"/>
          <w:w w:val="150"/>
        </w:rPr>
        <w:t xml:space="preserve"> </w:t>
      </w:r>
      <w:r>
        <w:t>'t'</w:t>
      </w:r>
      <w:r>
        <w:rPr>
          <w:spacing w:val="44"/>
        </w:rPr>
        <w:t xml:space="preserve"> </w:t>
      </w:r>
      <w:r>
        <w:t>is</w:t>
      </w:r>
      <w:r>
        <w:rPr>
          <w:spacing w:val="-2"/>
        </w:rPr>
        <w:t xml:space="preserve"> </w:t>
      </w:r>
      <w:r>
        <w:t>called</w:t>
      </w:r>
      <w:r>
        <w:rPr>
          <w:spacing w:val="-1"/>
        </w:rPr>
        <w:t xml:space="preserve"> </w:t>
      </w:r>
      <w:r>
        <w:t>the</w:t>
      </w:r>
      <w:r>
        <w:rPr>
          <w:spacing w:val="-3"/>
        </w:rPr>
        <w:t xml:space="preserve"> </w:t>
      </w:r>
      <w:r>
        <w:t xml:space="preserve">sticky </w:t>
      </w:r>
      <w:r>
        <w:rPr>
          <w:spacing w:val="-4"/>
        </w:rPr>
        <w:t>bit)</w:t>
      </w:r>
    </w:p>
    <w:p w:rsidR="004B43E7" w:rsidRDefault="00000000">
      <w:pPr>
        <w:pStyle w:val="Heading2"/>
        <w:numPr>
          <w:ilvl w:val="0"/>
          <w:numId w:val="194"/>
        </w:numPr>
        <w:tabs>
          <w:tab w:val="left" w:pos="888"/>
        </w:tabs>
        <w:spacing w:before="79"/>
      </w:pPr>
      <w:r>
        <w:t>What</w:t>
      </w:r>
      <w:r>
        <w:rPr>
          <w:spacing w:val="-3"/>
        </w:rPr>
        <w:t xml:space="preserve"> </w:t>
      </w:r>
      <w:r>
        <w:t>are</w:t>
      </w:r>
      <w:r>
        <w:rPr>
          <w:spacing w:val="-4"/>
        </w:rPr>
        <w:t xml:space="preserve"> </w:t>
      </w:r>
      <w:r>
        <w:t>the</w:t>
      </w:r>
      <w:r>
        <w:rPr>
          <w:spacing w:val="-4"/>
        </w:rPr>
        <w:t xml:space="preserve"> </w:t>
      </w:r>
      <w:r>
        <w:t>uses</w:t>
      </w:r>
      <w:r>
        <w:rPr>
          <w:spacing w:val="-2"/>
        </w:rPr>
        <w:t xml:space="preserve"> </w:t>
      </w:r>
      <w:r>
        <w:t>of</w:t>
      </w:r>
      <w:r>
        <w:rPr>
          <w:spacing w:val="-4"/>
        </w:rPr>
        <w:t xml:space="preserve"> </w:t>
      </w:r>
      <w:r>
        <w:t>passwd</w:t>
      </w:r>
      <w:r>
        <w:rPr>
          <w:spacing w:val="-4"/>
        </w:rPr>
        <w:t xml:space="preserve"> </w:t>
      </w:r>
      <w:r>
        <w:t>and</w:t>
      </w:r>
      <w:r>
        <w:rPr>
          <w:spacing w:val="-4"/>
        </w:rPr>
        <w:t xml:space="preserve"> </w:t>
      </w:r>
      <w:r>
        <w:t>shadow</w:t>
      </w:r>
      <w:r>
        <w:rPr>
          <w:spacing w:val="-1"/>
        </w:rPr>
        <w:t xml:space="preserve"> </w:t>
      </w:r>
      <w:r>
        <w:rPr>
          <w:spacing w:val="-2"/>
        </w:rPr>
        <w:t>files?</w:t>
      </w:r>
    </w:p>
    <w:p w:rsidR="004B43E7" w:rsidRDefault="00000000">
      <w:pPr>
        <w:pStyle w:val="BodyText"/>
        <w:spacing w:before="82"/>
      </w:pPr>
      <w:r>
        <w:rPr>
          <w:b/>
        </w:rPr>
        <w:t>Passwd</w:t>
      </w:r>
      <w:r>
        <w:rPr>
          <w:b/>
          <w:spacing w:val="-3"/>
        </w:rPr>
        <w:t xml:space="preserve"> </w:t>
      </w:r>
      <w:r>
        <w:rPr>
          <w:b/>
        </w:rPr>
        <w:t>file</w:t>
      </w:r>
      <w:r>
        <w:rPr>
          <w:b/>
          <w:spacing w:val="-1"/>
        </w:rPr>
        <w:t xml:space="preserve"> </w:t>
      </w:r>
      <w:r>
        <w:rPr>
          <w:b/>
        </w:rPr>
        <w:t>:</w:t>
      </w:r>
      <w:r>
        <w:rPr>
          <w:b/>
          <w:spacing w:val="-2"/>
        </w:rPr>
        <w:t xml:space="preserve"> </w:t>
      </w:r>
      <w:r>
        <w:t>(i)</w:t>
      </w:r>
      <w:r>
        <w:rPr>
          <w:spacing w:val="69"/>
          <w:w w:val="150"/>
        </w:rPr>
        <w:t xml:space="preserve"> </w:t>
      </w:r>
      <w:r>
        <w:t>When</w:t>
      </w:r>
      <w:r>
        <w:rPr>
          <w:spacing w:val="-2"/>
        </w:rPr>
        <w:t xml:space="preserve"> </w:t>
      </w:r>
      <w:r>
        <w:t>we</w:t>
      </w:r>
      <w:r>
        <w:rPr>
          <w:spacing w:val="-5"/>
        </w:rPr>
        <w:t xml:space="preserve"> </w:t>
      </w:r>
      <w:r>
        <w:t>create</w:t>
      </w:r>
      <w:r>
        <w:rPr>
          <w:spacing w:val="-3"/>
        </w:rPr>
        <w:t xml:space="preserve"> </w:t>
      </w:r>
      <w:r>
        <w:t>the</w:t>
      </w:r>
      <w:r>
        <w:rPr>
          <w:spacing w:val="-1"/>
        </w:rPr>
        <w:t xml:space="preserve"> </w:t>
      </w:r>
      <w:r>
        <w:t>user</w:t>
      </w:r>
      <w:r>
        <w:rPr>
          <w:spacing w:val="-3"/>
        </w:rPr>
        <w:t xml:space="preserve"> </w:t>
      </w:r>
      <w:r>
        <w:t>one</w:t>
      </w:r>
      <w:r>
        <w:rPr>
          <w:spacing w:val="-3"/>
        </w:rPr>
        <w:t xml:space="preserve"> </w:t>
      </w:r>
      <w:r>
        <w:t>entry</w:t>
      </w:r>
      <w:r>
        <w:rPr>
          <w:spacing w:val="-3"/>
        </w:rPr>
        <w:t xml:space="preserve"> </w:t>
      </w:r>
      <w:r>
        <w:t>is</w:t>
      </w:r>
      <w:r>
        <w:rPr>
          <w:spacing w:val="-4"/>
        </w:rPr>
        <w:t xml:space="preserve"> </w:t>
      </w:r>
      <w:r>
        <w:t>updated</w:t>
      </w:r>
      <w:r>
        <w:rPr>
          <w:spacing w:val="-2"/>
        </w:rPr>
        <w:t xml:space="preserve"> </w:t>
      </w:r>
      <w:r>
        <w:t>in</w:t>
      </w:r>
      <w:r>
        <w:rPr>
          <w:spacing w:val="-1"/>
        </w:rPr>
        <w:t xml:space="preserve"> </w:t>
      </w:r>
      <w:r>
        <w:t>password</w:t>
      </w:r>
      <w:r>
        <w:rPr>
          <w:spacing w:val="-3"/>
        </w:rPr>
        <w:t xml:space="preserve"> </w:t>
      </w:r>
      <w:r>
        <w:t>and</w:t>
      </w:r>
      <w:r>
        <w:rPr>
          <w:spacing w:val="-2"/>
        </w:rPr>
        <w:t xml:space="preserve"> </w:t>
      </w:r>
      <w:r>
        <w:t xml:space="preserve">shadow </w:t>
      </w:r>
      <w:r>
        <w:rPr>
          <w:spacing w:val="-2"/>
        </w:rPr>
        <w:t>files.</w:t>
      </w:r>
    </w:p>
    <w:p w:rsidR="004B43E7" w:rsidRDefault="00000000">
      <w:pPr>
        <w:pStyle w:val="ListParagraph"/>
        <w:numPr>
          <w:ilvl w:val="0"/>
          <w:numId w:val="185"/>
        </w:numPr>
        <w:tabs>
          <w:tab w:val="left" w:pos="1273"/>
          <w:tab w:val="left" w:pos="2721"/>
        </w:tabs>
        <w:spacing w:before="79" w:line="312" w:lineRule="auto"/>
        <w:ind w:right="1758" w:firstLine="427"/>
      </w:pPr>
      <w:r>
        <w:t>It</w:t>
      </w:r>
      <w:r>
        <w:rPr>
          <w:spacing w:val="-4"/>
        </w:rPr>
        <w:t xml:space="preserve"> </w:t>
      </w:r>
      <w:r>
        <w:t>represents</w:t>
      </w:r>
      <w:r>
        <w:rPr>
          <w:spacing w:val="-2"/>
        </w:rPr>
        <w:t xml:space="preserve"> </w:t>
      </w:r>
      <w:r>
        <w:t>and</w:t>
      </w:r>
      <w:r>
        <w:rPr>
          <w:spacing w:val="-5"/>
        </w:rPr>
        <w:t xml:space="preserve"> </w:t>
      </w:r>
      <w:r>
        <w:t>tell</w:t>
      </w:r>
      <w:r>
        <w:rPr>
          <w:spacing w:val="-3"/>
        </w:rPr>
        <w:t xml:space="preserve"> </w:t>
      </w:r>
      <w:r>
        <w:t>about</w:t>
      </w:r>
      <w:r>
        <w:rPr>
          <w:spacing w:val="-2"/>
        </w:rPr>
        <w:t xml:space="preserve"> </w:t>
      </w:r>
      <w:r>
        <w:t>that</w:t>
      </w:r>
      <w:r>
        <w:rPr>
          <w:spacing w:val="-5"/>
        </w:rPr>
        <w:t xml:space="preserve"> </w:t>
      </w:r>
      <w:r>
        <w:t>user</w:t>
      </w:r>
      <w:r>
        <w:rPr>
          <w:spacing w:val="-2"/>
        </w:rPr>
        <w:t xml:space="preserve"> </w:t>
      </w:r>
      <w:r>
        <w:t>login</w:t>
      </w:r>
      <w:r>
        <w:rPr>
          <w:spacing w:val="-3"/>
        </w:rPr>
        <w:t xml:space="preserve"> </w:t>
      </w:r>
      <w:r>
        <w:t>name</w:t>
      </w:r>
      <w:r>
        <w:rPr>
          <w:spacing w:val="-1"/>
        </w:rPr>
        <w:t xml:space="preserve"> </w:t>
      </w:r>
      <w:r>
        <w:t>,</w:t>
      </w:r>
      <w:r>
        <w:rPr>
          <w:spacing w:val="-5"/>
        </w:rPr>
        <w:t xml:space="preserve"> </w:t>
      </w:r>
      <w:r>
        <w:t>uid,</w:t>
      </w:r>
      <w:r>
        <w:rPr>
          <w:spacing w:val="-2"/>
        </w:rPr>
        <w:t xml:space="preserve"> </w:t>
      </w:r>
      <w:r>
        <w:t>gid,</w:t>
      </w:r>
      <w:r>
        <w:rPr>
          <w:spacing w:val="-2"/>
        </w:rPr>
        <w:t xml:space="preserve"> </w:t>
      </w:r>
      <w:r>
        <w:t>default</w:t>
      </w:r>
      <w:r>
        <w:rPr>
          <w:spacing w:val="-2"/>
        </w:rPr>
        <w:t xml:space="preserve"> </w:t>
      </w:r>
      <w:r>
        <w:t>home</w:t>
      </w:r>
      <w:r>
        <w:rPr>
          <w:spacing w:val="-1"/>
        </w:rPr>
        <w:t xml:space="preserve"> </w:t>
      </w:r>
      <w:r>
        <w:t>directory</w:t>
      </w:r>
      <w:r>
        <w:rPr>
          <w:spacing w:val="-4"/>
        </w:rPr>
        <w:t xml:space="preserve"> </w:t>
      </w:r>
      <w:r>
        <w:t>of</w:t>
      </w:r>
      <w:r>
        <w:rPr>
          <w:spacing w:val="-2"/>
        </w:rPr>
        <w:t xml:space="preserve"> </w:t>
      </w:r>
      <w:r>
        <w:t>the use and default</w:t>
      </w:r>
      <w:r>
        <w:tab/>
      </w:r>
      <w:r>
        <w:rPr>
          <w:spacing w:val="-2"/>
        </w:rPr>
        <w:t>shell.</w:t>
      </w:r>
    </w:p>
    <w:p w:rsidR="004B43E7" w:rsidRDefault="00000000">
      <w:pPr>
        <w:pStyle w:val="ListParagraph"/>
        <w:numPr>
          <w:ilvl w:val="0"/>
          <w:numId w:val="185"/>
        </w:numPr>
        <w:tabs>
          <w:tab w:val="left" w:pos="1223"/>
        </w:tabs>
        <w:spacing w:before="1"/>
        <w:ind w:left="1222" w:hanging="336"/>
      </w:pPr>
      <w:r>
        <w:t>So,</w:t>
      </w:r>
      <w:r>
        <w:rPr>
          <w:spacing w:val="-6"/>
        </w:rPr>
        <w:t xml:space="preserve"> </w:t>
      </w:r>
      <w:r>
        <w:t>using</w:t>
      </w:r>
      <w:r>
        <w:rPr>
          <w:spacing w:val="-3"/>
        </w:rPr>
        <w:t xml:space="preserve"> </w:t>
      </w:r>
      <w:r>
        <w:t>this</w:t>
      </w:r>
      <w:r>
        <w:rPr>
          <w:spacing w:val="-2"/>
        </w:rPr>
        <w:t xml:space="preserve"> </w:t>
      </w:r>
      <w:r>
        <w:t>file</w:t>
      </w:r>
      <w:r>
        <w:rPr>
          <w:spacing w:val="-5"/>
        </w:rPr>
        <w:t xml:space="preserve"> </w:t>
      </w:r>
      <w:r>
        <w:t>we</w:t>
      </w:r>
      <w:r>
        <w:rPr>
          <w:spacing w:val="-4"/>
        </w:rPr>
        <w:t xml:space="preserve"> </w:t>
      </w:r>
      <w:r>
        <w:t>can</w:t>
      </w:r>
      <w:r>
        <w:rPr>
          <w:spacing w:val="-3"/>
        </w:rPr>
        <w:t xml:space="preserve"> </w:t>
      </w:r>
      <w:r>
        <w:t>easily</w:t>
      </w:r>
      <w:r>
        <w:rPr>
          <w:spacing w:val="-3"/>
        </w:rPr>
        <w:t xml:space="preserve"> </w:t>
      </w:r>
      <w:r>
        <w:t>get</w:t>
      </w:r>
      <w:r>
        <w:rPr>
          <w:spacing w:val="-2"/>
        </w:rPr>
        <w:t xml:space="preserve"> </w:t>
      </w:r>
      <w:r>
        <w:t>users</w:t>
      </w:r>
      <w:r>
        <w:rPr>
          <w:spacing w:val="-2"/>
        </w:rPr>
        <w:t xml:space="preserve"> information.</w:t>
      </w:r>
    </w:p>
    <w:p w:rsidR="004B43E7" w:rsidRDefault="00000000">
      <w:pPr>
        <w:pStyle w:val="BodyText"/>
        <w:tabs>
          <w:tab w:val="left" w:pos="3988"/>
        </w:tabs>
        <w:spacing w:before="79" w:line="312" w:lineRule="auto"/>
        <w:ind w:left="460" w:right="1550" w:firstLine="427"/>
        <w:jc w:val="both"/>
      </w:pPr>
      <w:r>
        <w:rPr>
          <w:b/>
        </w:rPr>
        <w:t>Shadow file :</w:t>
      </w:r>
      <w:r>
        <w:rPr>
          <w:b/>
          <w:spacing w:val="80"/>
        </w:rPr>
        <w:t xml:space="preserve"> </w:t>
      </w:r>
      <w:r>
        <w:t>(i)</w:t>
      </w:r>
      <w:r>
        <w:rPr>
          <w:spacing w:val="80"/>
        </w:rPr>
        <w:t xml:space="preserve"> </w:t>
      </w:r>
      <w:r>
        <w:t>This file</w:t>
      </w:r>
      <w:r>
        <w:rPr>
          <w:spacing w:val="-3"/>
        </w:rPr>
        <w:t xml:space="preserve"> </w:t>
      </w:r>
      <w:r>
        <w:t>tells about the login id,</w:t>
      </w:r>
      <w:r>
        <w:rPr>
          <w:spacing w:val="-2"/>
        </w:rPr>
        <w:t xml:space="preserve"> </w:t>
      </w:r>
      <w:r>
        <w:t>user's encrypted password,</w:t>
      </w:r>
      <w:r>
        <w:rPr>
          <w:spacing w:val="40"/>
        </w:rPr>
        <w:t xml:space="preserve"> </w:t>
      </w:r>
      <w:r>
        <w:t>password</w:t>
      </w:r>
      <w:r>
        <w:rPr>
          <w:spacing w:val="-3"/>
        </w:rPr>
        <w:t xml:space="preserve"> </w:t>
      </w:r>
      <w:r>
        <w:t>when last changed,</w:t>
      </w:r>
      <w:r>
        <w:tab/>
        <w:t>min.</w:t>
      </w:r>
      <w:r>
        <w:rPr>
          <w:spacing w:val="-4"/>
        </w:rPr>
        <w:t xml:space="preserve"> </w:t>
      </w:r>
      <w:r>
        <w:t>days</w:t>
      </w:r>
      <w:r>
        <w:rPr>
          <w:spacing w:val="-3"/>
        </w:rPr>
        <w:t xml:space="preserve"> </w:t>
      </w:r>
      <w:r>
        <w:t>the</w:t>
      </w:r>
      <w:r>
        <w:rPr>
          <w:spacing w:val="-2"/>
        </w:rPr>
        <w:t xml:space="preserve"> </w:t>
      </w:r>
      <w:r>
        <w:t>password</w:t>
      </w:r>
      <w:r>
        <w:rPr>
          <w:spacing w:val="-4"/>
        </w:rPr>
        <w:t xml:space="preserve"> </w:t>
      </w:r>
      <w:r>
        <w:t>valid,</w:t>
      </w:r>
      <w:r>
        <w:rPr>
          <w:spacing w:val="-6"/>
        </w:rPr>
        <w:t xml:space="preserve"> </w:t>
      </w:r>
      <w:r>
        <w:t>max.</w:t>
      </w:r>
      <w:r>
        <w:rPr>
          <w:spacing w:val="-3"/>
        </w:rPr>
        <w:t xml:space="preserve"> </w:t>
      </w:r>
      <w:r>
        <w:t>days</w:t>
      </w:r>
      <w:r>
        <w:rPr>
          <w:spacing w:val="-3"/>
        </w:rPr>
        <w:t xml:space="preserve"> </w:t>
      </w:r>
      <w:r>
        <w:t>valid,</w:t>
      </w:r>
      <w:r>
        <w:rPr>
          <w:spacing w:val="-8"/>
        </w:rPr>
        <w:t xml:space="preserve"> </w:t>
      </w:r>
      <w:r>
        <w:t>warning</w:t>
      </w:r>
      <w:r>
        <w:rPr>
          <w:spacing w:val="-4"/>
        </w:rPr>
        <w:t xml:space="preserve"> </w:t>
      </w:r>
      <w:r>
        <w:t>days, inactive days and expiry days.</w:t>
      </w:r>
    </w:p>
    <w:p w:rsidR="004B43E7" w:rsidRDefault="00000000">
      <w:pPr>
        <w:pStyle w:val="ListParagraph"/>
        <w:numPr>
          <w:ilvl w:val="0"/>
          <w:numId w:val="184"/>
        </w:numPr>
        <w:tabs>
          <w:tab w:val="left" w:pos="1223"/>
        </w:tabs>
        <w:spacing w:before="2" w:line="312" w:lineRule="auto"/>
        <w:ind w:right="2211" w:firstLine="427"/>
      </w:pPr>
      <w:r>
        <w:t>If</w:t>
      </w:r>
      <w:r>
        <w:rPr>
          <w:spacing w:val="-2"/>
        </w:rPr>
        <w:t xml:space="preserve"> </w:t>
      </w:r>
      <w:r>
        <w:t>shadow</w:t>
      </w:r>
      <w:r>
        <w:rPr>
          <w:spacing w:val="-1"/>
        </w:rPr>
        <w:t xml:space="preserve"> </w:t>
      </w:r>
      <w:r>
        <w:t>file</w:t>
      </w:r>
      <w:r>
        <w:rPr>
          <w:spacing w:val="-1"/>
        </w:rPr>
        <w:t xml:space="preserve"> </w:t>
      </w:r>
      <w:r>
        <w:t>is</w:t>
      </w:r>
      <w:r>
        <w:rPr>
          <w:spacing w:val="-4"/>
        </w:rPr>
        <w:t xml:space="preserve"> </w:t>
      </w:r>
      <w:r>
        <w:t>missed</w:t>
      </w:r>
      <w:r>
        <w:rPr>
          <w:spacing w:val="-4"/>
        </w:rPr>
        <w:t xml:space="preserve"> </w:t>
      </w:r>
      <w:r>
        <w:t>or</w:t>
      </w:r>
      <w:r>
        <w:rPr>
          <w:spacing w:val="-2"/>
        </w:rPr>
        <w:t xml:space="preserve"> </w:t>
      </w:r>
      <w:r>
        <w:t>deleted</w:t>
      </w:r>
      <w:r>
        <w:rPr>
          <w:spacing w:val="-4"/>
        </w:rPr>
        <w:t xml:space="preserve"> </w:t>
      </w:r>
      <w:r>
        <w:t>we</w:t>
      </w:r>
      <w:r>
        <w:rPr>
          <w:spacing w:val="-4"/>
        </w:rPr>
        <w:t xml:space="preserve"> </w:t>
      </w:r>
      <w:r>
        <w:t>can</w:t>
      </w:r>
      <w:r>
        <w:rPr>
          <w:spacing w:val="-3"/>
        </w:rPr>
        <w:t xml:space="preserve"> </w:t>
      </w:r>
      <w:r>
        <w:t>recover</w:t>
      </w:r>
      <w:r>
        <w:rPr>
          <w:spacing w:val="-6"/>
        </w:rPr>
        <w:t xml:space="preserve"> </w:t>
      </w:r>
      <w:r>
        <w:t>those</w:t>
      </w:r>
      <w:r>
        <w:rPr>
          <w:spacing w:val="-4"/>
        </w:rPr>
        <w:t xml:space="preserve"> </w:t>
      </w:r>
      <w:r>
        <w:t>entries</w:t>
      </w:r>
      <w:r>
        <w:rPr>
          <w:spacing w:val="-3"/>
        </w:rPr>
        <w:t xml:space="preserve"> </w:t>
      </w:r>
      <w:r>
        <w:t>of</w:t>
      </w:r>
      <w:r>
        <w:rPr>
          <w:spacing w:val="-2"/>
        </w:rPr>
        <w:t xml:space="preserve"> </w:t>
      </w:r>
      <w:r>
        <w:t>shadow</w:t>
      </w:r>
      <w:r>
        <w:rPr>
          <w:spacing w:val="-1"/>
        </w:rPr>
        <w:t xml:space="preserve"> </w:t>
      </w:r>
      <w:r>
        <w:t>file</w:t>
      </w:r>
      <w:r>
        <w:rPr>
          <w:spacing w:val="-1"/>
        </w:rPr>
        <w:t xml:space="preserve"> </w:t>
      </w:r>
      <w:r>
        <w:t>using password file.</w:t>
      </w:r>
    </w:p>
    <w:p w:rsidR="004B43E7" w:rsidRDefault="00000000">
      <w:pPr>
        <w:pStyle w:val="ListParagraph"/>
        <w:numPr>
          <w:ilvl w:val="0"/>
          <w:numId w:val="184"/>
        </w:numPr>
        <w:tabs>
          <w:tab w:val="left" w:pos="1223"/>
          <w:tab w:val="left" w:pos="4060"/>
        </w:tabs>
        <w:spacing w:before="0" w:line="312" w:lineRule="auto"/>
        <w:ind w:right="2403" w:firstLine="427"/>
      </w:pPr>
      <w:r>
        <w:t>We</w:t>
      </w:r>
      <w:r>
        <w:rPr>
          <w:spacing w:val="-5"/>
        </w:rPr>
        <w:t xml:space="preserve"> </w:t>
      </w:r>
      <w:r>
        <w:t>can</w:t>
      </w:r>
      <w:r>
        <w:rPr>
          <w:spacing w:val="-4"/>
        </w:rPr>
        <w:t xml:space="preserve"> </w:t>
      </w:r>
      <w:r>
        <w:t>change</w:t>
      </w:r>
      <w:r>
        <w:rPr>
          <w:spacing w:val="-5"/>
        </w:rPr>
        <w:t xml:space="preserve"> </w:t>
      </w:r>
      <w:r>
        <w:t>the</w:t>
      </w:r>
      <w:r>
        <w:rPr>
          <w:spacing w:val="-2"/>
        </w:rPr>
        <w:t xml:space="preserve"> </w:t>
      </w:r>
      <w:r>
        <w:t>users</w:t>
      </w:r>
      <w:r>
        <w:rPr>
          <w:spacing w:val="-3"/>
        </w:rPr>
        <w:t xml:space="preserve"> </w:t>
      </w:r>
      <w:r>
        <w:t>encrypted</w:t>
      </w:r>
      <w:r>
        <w:rPr>
          <w:spacing w:val="-4"/>
        </w:rPr>
        <w:t xml:space="preserve"> </w:t>
      </w:r>
      <w:r>
        <w:t>passwords</w:t>
      </w:r>
      <w:r>
        <w:rPr>
          <w:spacing w:val="-6"/>
        </w:rPr>
        <w:t xml:space="preserve"> </w:t>
      </w:r>
      <w:r>
        <w:t>with</w:t>
      </w:r>
      <w:r>
        <w:rPr>
          <w:spacing w:val="-4"/>
        </w:rPr>
        <w:t xml:space="preserve"> </w:t>
      </w:r>
      <w:r>
        <w:t>the</w:t>
      </w:r>
      <w:r>
        <w:rPr>
          <w:spacing w:val="-2"/>
        </w:rPr>
        <w:t xml:space="preserve"> </w:t>
      </w:r>
      <w:r>
        <w:t>permissions</w:t>
      </w:r>
      <w:r>
        <w:rPr>
          <w:spacing w:val="-5"/>
        </w:rPr>
        <w:t xml:space="preserve"> </w:t>
      </w:r>
      <w:r>
        <w:t>of</w:t>
      </w:r>
      <w:r>
        <w:rPr>
          <w:spacing w:val="-3"/>
        </w:rPr>
        <w:t xml:space="preserve"> </w:t>
      </w:r>
      <w:r>
        <w:t>the</w:t>
      </w:r>
      <w:r>
        <w:rPr>
          <w:spacing w:val="-2"/>
        </w:rPr>
        <w:t xml:space="preserve"> </w:t>
      </w:r>
      <w:r>
        <w:t>higher authorities in case of</w:t>
      </w:r>
      <w:r>
        <w:tab/>
      </w:r>
      <w:r>
        <w:rPr>
          <w:spacing w:val="-2"/>
        </w:rPr>
        <w:t>emergency.</w:t>
      </w:r>
    </w:p>
    <w:p w:rsidR="004B43E7" w:rsidRDefault="00000000">
      <w:pPr>
        <w:pStyle w:val="Heading2"/>
        <w:numPr>
          <w:ilvl w:val="0"/>
          <w:numId w:val="194"/>
        </w:numPr>
        <w:tabs>
          <w:tab w:val="left" w:pos="888"/>
        </w:tabs>
      </w:pPr>
      <w:r>
        <w:t>What</w:t>
      </w:r>
      <w:r>
        <w:rPr>
          <w:spacing w:val="-2"/>
        </w:rPr>
        <w:t xml:space="preserve"> </w:t>
      </w:r>
      <w:r>
        <w:t>is</w:t>
      </w:r>
      <w:r>
        <w:rPr>
          <w:spacing w:val="-2"/>
        </w:rPr>
        <w:t xml:space="preserve"> </w:t>
      </w:r>
      <w:r>
        <w:t>the</w:t>
      </w:r>
      <w:r>
        <w:rPr>
          <w:spacing w:val="-3"/>
        </w:rPr>
        <w:t xml:space="preserve"> </w:t>
      </w:r>
      <w:r>
        <w:t>use</w:t>
      </w:r>
      <w:r>
        <w:rPr>
          <w:spacing w:val="-3"/>
        </w:rPr>
        <w:t xml:space="preserve"> </w:t>
      </w:r>
      <w:r>
        <w:t>of</w:t>
      </w:r>
      <w:r>
        <w:rPr>
          <w:spacing w:val="-2"/>
        </w:rPr>
        <w:t xml:space="preserve"> group?</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94"/>
        </w:numPr>
        <w:tabs>
          <w:tab w:val="left" w:pos="1223"/>
          <w:tab w:val="left" w:pos="3340"/>
        </w:tabs>
        <w:spacing w:before="90" w:line="312" w:lineRule="auto"/>
        <w:ind w:right="1775" w:firstLine="427"/>
      </w:pPr>
      <w:r>
        <w:lastRenderedPageBreak/>
        <w:t>In</w:t>
      </w:r>
      <w:r>
        <w:rPr>
          <w:spacing w:val="-3"/>
        </w:rPr>
        <w:t xml:space="preserve"> </w:t>
      </w:r>
      <w:r>
        <w:t>an</w:t>
      </w:r>
      <w:r>
        <w:rPr>
          <w:spacing w:val="-5"/>
        </w:rPr>
        <w:t xml:space="preserve"> </w:t>
      </w:r>
      <w:r>
        <w:t>organization</w:t>
      </w:r>
      <w:r>
        <w:rPr>
          <w:spacing w:val="-3"/>
        </w:rPr>
        <w:t xml:space="preserve"> </w:t>
      </w:r>
      <w:r>
        <w:t>the</w:t>
      </w:r>
      <w:r>
        <w:rPr>
          <w:spacing w:val="-6"/>
        </w:rPr>
        <w:t xml:space="preserve"> </w:t>
      </w:r>
      <w:r>
        <w:t>whole</w:t>
      </w:r>
      <w:r>
        <w:rPr>
          <w:spacing w:val="-5"/>
        </w:rPr>
        <w:t xml:space="preserve"> </w:t>
      </w:r>
      <w:r>
        <w:t>work</w:t>
      </w:r>
      <w:r>
        <w:rPr>
          <w:spacing w:val="-2"/>
        </w:rPr>
        <w:t xml:space="preserve"> </w:t>
      </w:r>
      <w:r>
        <w:t>is</w:t>
      </w:r>
      <w:r>
        <w:rPr>
          <w:spacing w:val="-4"/>
        </w:rPr>
        <w:t xml:space="preserve"> </w:t>
      </w:r>
      <w:r>
        <w:t>divided</w:t>
      </w:r>
      <w:r>
        <w:rPr>
          <w:spacing w:val="-2"/>
        </w:rPr>
        <w:t xml:space="preserve"> </w:t>
      </w:r>
      <w:r>
        <w:t>into</w:t>
      </w:r>
      <w:r>
        <w:rPr>
          <w:spacing w:val="-3"/>
        </w:rPr>
        <w:t xml:space="preserve"> </w:t>
      </w:r>
      <w:r>
        <w:t>departments</w:t>
      </w:r>
      <w:r>
        <w:rPr>
          <w:spacing w:val="-2"/>
        </w:rPr>
        <w:t xml:space="preserve"> </w:t>
      </w:r>
      <w:r>
        <w:t>for</w:t>
      </w:r>
      <w:r>
        <w:rPr>
          <w:spacing w:val="-4"/>
        </w:rPr>
        <w:t xml:space="preserve"> </w:t>
      </w:r>
      <w:r>
        <w:t>easy</w:t>
      </w:r>
      <w:r>
        <w:rPr>
          <w:spacing w:val="-4"/>
        </w:rPr>
        <w:t xml:space="preserve"> </w:t>
      </w:r>
      <w:r>
        <w:t>maintenance</w:t>
      </w:r>
      <w:r>
        <w:rPr>
          <w:spacing w:val="-1"/>
        </w:rPr>
        <w:t xml:space="preserve"> </w:t>
      </w:r>
      <w:r>
        <w:t xml:space="preserve">and </w:t>
      </w:r>
      <w:r>
        <w:rPr>
          <w:spacing w:val="-4"/>
        </w:rPr>
        <w:t>easy</w:t>
      </w:r>
      <w:r>
        <w:tab/>
      </w:r>
      <w:r>
        <w:rPr>
          <w:spacing w:val="-2"/>
        </w:rPr>
        <w:t>administration.</w:t>
      </w:r>
    </w:p>
    <w:p w:rsidR="004B43E7" w:rsidRDefault="00000000">
      <w:pPr>
        <w:pStyle w:val="ListParagraph"/>
        <w:numPr>
          <w:ilvl w:val="1"/>
          <w:numId w:val="194"/>
        </w:numPr>
        <w:tabs>
          <w:tab w:val="left" w:pos="1173"/>
          <w:tab w:val="left" w:pos="3340"/>
        </w:tabs>
        <w:spacing w:before="1" w:line="312" w:lineRule="auto"/>
        <w:ind w:right="1441" w:firstLine="427"/>
      </w:pPr>
      <w:r>
        <w:t>For</w:t>
      </w:r>
      <w:r>
        <w:rPr>
          <w:spacing w:val="-4"/>
        </w:rPr>
        <w:t xml:space="preserve"> </w:t>
      </w:r>
      <w:r>
        <w:t>each</w:t>
      </w:r>
      <w:r>
        <w:rPr>
          <w:spacing w:val="-2"/>
        </w:rPr>
        <w:t xml:space="preserve"> </w:t>
      </w:r>
      <w:r>
        <w:t>department</w:t>
      </w:r>
      <w:r>
        <w:rPr>
          <w:spacing w:val="-2"/>
        </w:rPr>
        <w:t xml:space="preserve"> </w:t>
      </w:r>
      <w:r>
        <w:t>is</w:t>
      </w:r>
      <w:r>
        <w:rPr>
          <w:spacing w:val="-5"/>
        </w:rPr>
        <w:t xml:space="preserve"> </w:t>
      </w:r>
      <w:r>
        <w:t>also</w:t>
      </w:r>
      <w:r>
        <w:rPr>
          <w:spacing w:val="-2"/>
        </w:rPr>
        <w:t xml:space="preserve"> </w:t>
      </w:r>
      <w:r>
        <w:t>represented</w:t>
      </w:r>
      <w:r>
        <w:rPr>
          <w:spacing w:val="-2"/>
        </w:rPr>
        <w:t xml:space="preserve"> </w:t>
      </w:r>
      <w:r>
        <w:t>as</w:t>
      </w:r>
      <w:r>
        <w:rPr>
          <w:spacing w:val="-2"/>
        </w:rPr>
        <w:t xml:space="preserve"> </w:t>
      </w:r>
      <w:r>
        <w:t>group</w:t>
      </w:r>
      <w:r>
        <w:rPr>
          <w:spacing w:val="-5"/>
        </w:rPr>
        <w:t xml:space="preserve"> </w:t>
      </w:r>
      <w:r>
        <w:t>and</w:t>
      </w:r>
      <w:r>
        <w:rPr>
          <w:spacing w:val="-3"/>
        </w:rPr>
        <w:t xml:space="preserve"> </w:t>
      </w:r>
      <w:r>
        <w:t>that</w:t>
      </w:r>
      <w:r>
        <w:rPr>
          <w:spacing w:val="-2"/>
        </w:rPr>
        <w:t xml:space="preserve"> </w:t>
      </w:r>
      <w:r>
        <w:t>group</w:t>
      </w:r>
      <w:r>
        <w:rPr>
          <w:spacing w:val="-3"/>
        </w:rPr>
        <w:t xml:space="preserve"> </w:t>
      </w:r>
      <w:r>
        <w:t>having</w:t>
      </w:r>
      <w:r>
        <w:rPr>
          <w:spacing w:val="-3"/>
        </w:rPr>
        <w:t xml:space="preserve"> </w:t>
      </w:r>
      <w:r>
        <w:t>so</w:t>
      </w:r>
      <w:r>
        <w:rPr>
          <w:spacing w:val="-3"/>
        </w:rPr>
        <w:t xml:space="preserve"> </w:t>
      </w:r>
      <w:r>
        <w:t>many</w:t>
      </w:r>
      <w:r>
        <w:rPr>
          <w:spacing w:val="-2"/>
        </w:rPr>
        <w:t xml:space="preserve"> </w:t>
      </w:r>
      <w:r>
        <w:t>users</w:t>
      </w:r>
      <w:r>
        <w:rPr>
          <w:spacing w:val="-5"/>
        </w:rPr>
        <w:t xml:space="preserve"> </w:t>
      </w:r>
      <w:r>
        <w:t>to</w:t>
      </w:r>
      <w:r>
        <w:rPr>
          <w:spacing w:val="-4"/>
        </w:rPr>
        <w:t xml:space="preserve"> </w:t>
      </w:r>
      <w:r>
        <w:t xml:space="preserve">do </w:t>
      </w:r>
      <w:r>
        <w:rPr>
          <w:spacing w:val="-2"/>
        </w:rPr>
        <w:t>different</w:t>
      </w:r>
      <w:r>
        <w:tab/>
      </w:r>
      <w:r>
        <w:rPr>
          <w:spacing w:val="-2"/>
        </w:rPr>
        <w:t>works.</w:t>
      </w:r>
    </w:p>
    <w:p w:rsidR="004B43E7" w:rsidRDefault="00000000">
      <w:pPr>
        <w:pStyle w:val="ListParagraph"/>
        <w:numPr>
          <w:ilvl w:val="1"/>
          <w:numId w:val="194"/>
        </w:numPr>
        <w:tabs>
          <w:tab w:val="left" w:pos="1223"/>
          <w:tab w:val="left" w:pos="3340"/>
        </w:tabs>
        <w:spacing w:before="0" w:line="312" w:lineRule="auto"/>
        <w:ind w:right="1741" w:firstLine="427"/>
      </w:pPr>
      <w:r>
        <w:t>So,</w:t>
      </w:r>
      <w:r>
        <w:rPr>
          <w:spacing w:val="-5"/>
        </w:rPr>
        <w:t xml:space="preserve"> </w:t>
      </w:r>
      <w:r>
        <w:t>if</w:t>
      </w:r>
      <w:r>
        <w:rPr>
          <w:spacing w:val="-2"/>
        </w:rPr>
        <w:t xml:space="preserve"> </w:t>
      </w:r>
      <w:r>
        <w:t>we</w:t>
      </w:r>
      <w:r>
        <w:rPr>
          <w:spacing w:val="-1"/>
        </w:rPr>
        <w:t xml:space="preserve"> </w:t>
      </w:r>
      <w:r>
        <w:t>create</w:t>
      </w:r>
      <w:r>
        <w:rPr>
          <w:spacing w:val="-4"/>
        </w:rPr>
        <w:t xml:space="preserve"> </w:t>
      </w:r>
      <w:r>
        <w:t>one</w:t>
      </w:r>
      <w:r>
        <w:rPr>
          <w:spacing w:val="-4"/>
        </w:rPr>
        <w:t xml:space="preserve"> </w:t>
      </w:r>
      <w:r>
        <w:t>group</w:t>
      </w:r>
      <w:r>
        <w:rPr>
          <w:spacing w:val="-3"/>
        </w:rPr>
        <w:t xml:space="preserve"> </w:t>
      </w:r>
      <w:r>
        <w:t>and</w:t>
      </w:r>
      <w:r>
        <w:rPr>
          <w:spacing w:val="-3"/>
        </w:rPr>
        <w:t xml:space="preserve"> </w:t>
      </w:r>
      <w:r>
        <w:t>assign</w:t>
      </w:r>
      <w:r>
        <w:rPr>
          <w:spacing w:val="-3"/>
        </w:rPr>
        <w:t xml:space="preserve"> </w:t>
      </w:r>
      <w:r>
        <w:t>that</w:t>
      </w:r>
      <w:r>
        <w:rPr>
          <w:spacing w:val="-2"/>
        </w:rPr>
        <w:t xml:space="preserve"> </w:t>
      </w:r>
      <w:r>
        <w:t>group</w:t>
      </w:r>
      <w:r>
        <w:rPr>
          <w:spacing w:val="-3"/>
        </w:rPr>
        <w:t xml:space="preserve"> </w:t>
      </w:r>
      <w:r>
        <w:t>to</w:t>
      </w:r>
      <w:r>
        <w:rPr>
          <w:spacing w:val="-4"/>
        </w:rPr>
        <w:t xml:space="preserve"> </w:t>
      </w:r>
      <w:r>
        <w:t>all</w:t>
      </w:r>
      <w:r>
        <w:rPr>
          <w:spacing w:val="-2"/>
        </w:rPr>
        <w:t xml:space="preserve"> </w:t>
      </w:r>
      <w:r>
        <w:t>the</w:t>
      </w:r>
      <w:r>
        <w:rPr>
          <w:spacing w:val="-2"/>
        </w:rPr>
        <w:t xml:space="preserve"> </w:t>
      </w:r>
      <w:r>
        <w:t>users</w:t>
      </w:r>
      <w:r>
        <w:rPr>
          <w:spacing w:val="-2"/>
        </w:rPr>
        <w:t xml:space="preserve"> </w:t>
      </w:r>
      <w:r>
        <w:t>in</w:t>
      </w:r>
      <w:r>
        <w:rPr>
          <w:spacing w:val="-5"/>
        </w:rPr>
        <w:t xml:space="preserve"> </w:t>
      </w:r>
      <w:r>
        <w:t>that</w:t>
      </w:r>
      <w:r>
        <w:rPr>
          <w:spacing w:val="-2"/>
        </w:rPr>
        <w:t xml:space="preserve"> </w:t>
      </w:r>
      <w:r>
        <w:t>department,</w:t>
      </w:r>
      <w:r>
        <w:rPr>
          <w:spacing w:val="-4"/>
        </w:rPr>
        <w:t xml:space="preserve"> </w:t>
      </w:r>
      <w:r>
        <w:t>then we can easily</w:t>
      </w:r>
      <w:r>
        <w:tab/>
        <w:t>identify which user belongs to which group.</w:t>
      </w:r>
    </w:p>
    <w:p w:rsidR="004B43E7" w:rsidRDefault="00000000">
      <w:pPr>
        <w:pStyle w:val="ListParagraph"/>
        <w:numPr>
          <w:ilvl w:val="1"/>
          <w:numId w:val="194"/>
        </w:numPr>
        <w:tabs>
          <w:tab w:val="left" w:pos="1221"/>
          <w:tab w:val="left" w:pos="3340"/>
          <w:tab w:val="left" w:pos="4780"/>
        </w:tabs>
        <w:spacing w:before="0" w:line="312" w:lineRule="auto"/>
        <w:ind w:right="1522" w:firstLine="427"/>
      </w:pPr>
      <w:r>
        <w:rPr>
          <w:noProof/>
        </w:rPr>
        <w:drawing>
          <wp:anchor distT="0" distB="0" distL="0" distR="0" simplePos="0" relativeHeight="479125504"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7" cstate="print"/>
                    <a:stretch>
                      <a:fillRect/>
                    </a:stretch>
                  </pic:blipFill>
                  <pic:spPr>
                    <a:xfrm>
                      <a:off x="0" y="0"/>
                      <a:ext cx="5567756" cy="5509895"/>
                    </a:xfrm>
                    <a:prstGeom prst="rect">
                      <a:avLst/>
                    </a:prstGeom>
                  </pic:spPr>
                </pic:pic>
              </a:graphicData>
            </a:graphic>
          </wp:anchor>
        </w:drawing>
      </w:r>
      <w:r>
        <w:t>We can share files, directories and execute some programs to that group and also give permissions to that</w:t>
      </w:r>
      <w:r>
        <w:tab/>
        <w:t>group.</w:t>
      </w:r>
      <w:r>
        <w:rPr>
          <w:spacing w:val="-3"/>
        </w:rPr>
        <w:t xml:space="preserve"> </w:t>
      </w:r>
      <w:r>
        <w:t>So,</w:t>
      </w:r>
      <w:r>
        <w:rPr>
          <w:spacing w:val="-4"/>
        </w:rPr>
        <w:t xml:space="preserve"> </w:t>
      </w:r>
      <w:r>
        <w:t>each</w:t>
      </w:r>
      <w:r>
        <w:rPr>
          <w:spacing w:val="-2"/>
        </w:rPr>
        <w:t xml:space="preserve"> </w:t>
      </w:r>
      <w:r>
        <w:t>user</w:t>
      </w:r>
      <w:r>
        <w:rPr>
          <w:spacing w:val="-2"/>
        </w:rPr>
        <w:t xml:space="preserve"> </w:t>
      </w:r>
      <w:r>
        <w:t>of</w:t>
      </w:r>
      <w:r>
        <w:rPr>
          <w:spacing w:val="-5"/>
        </w:rPr>
        <w:t xml:space="preserve"> </w:t>
      </w:r>
      <w:r>
        <w:t>that</w:t>
      </w:r>
      <w:r>
        <w:rPr>
          <w:spacing w:val="-2"/>
        </w:rPr>
        <w:t xml:space="preserve"> </w:t>
      </w:r>
      <w:r>
        <w:t>group</w:t>
      </w:r>
      <w:r>
        <w:rPr>
          <w:spacing w:val="-3"/>
        </w:rPr>
        <w:t xml:space="preserve"> </w:t>
      </w:r>
      <w:r>
        <w:t>can</w:t>
      </w:r>
      <w:r>
        <w:rPr>
          <w:spacing w:val="-5"/>
        </w:rPr>
        <w:t xml:space="preserve"> </w:t>
      </w:r>
      <w:r>
        <w:t>easily</w:t>
      </w:r>
      <w:r>
        <w:rPr>
          <w:spacing w:val="-2"/>
        </w:rPr>
        <w:t xml:space="preserve"> </w:t>
      </w:r>
      <w:r>
        <w:t>share</w:t>
      </w:r>
      <w:r>
        <w:rPr>
          <w:spacing w:val="-5"/>
        </w:rPr>
        <w:t xml:space="preserve"> </w:t>
      </w:r>
      <w:r>
        <w:t>those</w:t>
      </w:r>
      <w:r>
        <w:rPr>
          <w:spacing w:val="-1"/>
        </w:rPr>
        <w:t xml:space="preserve"> </w:t>
      </w:r>
      <w:r>
        <w:t>directories and also can easily access, execute or</w:t>
      </w:r>
      <w:r>
        <w:tab/>
        <w:t>even write in those shared files and directories.</w:t>
      </w:r>
    </w:p>
    <w:p w:rsidR="004B43E7" w:rsidRDefault="00000000">
      <w:pPr>
        <w:pStyle w:val="Heading2"/>
        <w:numPr>
          <w:ilvl w:val="0"/>
          <w:numId w:val="194"/>
        </w:numPr>
        <w:tabs>
          <w:tab w:val="left" w:pos="888"/>
        </w:tabs>
        <w:spacing w:line="268" w:lineRule="exact"/>
      </w:pPr>
      <w:r>
        <w:t>Can</w:t>
      </w:r>
      <w:r>
        <w:rPr>
          <w:spacing w:val="-3"/>
        </w:rPr>
        <w:t xml:space="preserve"> </w:t>
      </w:r>
      <w:r>
        <w:t>we</w:t>
      </w:r>
      <w:r>
        <w:rPr>
          <w:spacing w:val="-4"/>
        </w:rPr>
        <w:t xml:space="preserve"> </w:t>
      </w:r>
      <w:r>
        <w:t>login</w:t>
      </w:r>
      <w:r>
        <w:rPr>
          <w:spacing w:val="-4"/>
        </w:rPr>
        <w:t xml:space="preserve"> </w:t>
      </w:r>
      <w:r>
        <w:t>to</w:t>
      </w:r>
      <w:r>
        <w:rPr>
          <w:spacing w:val="-3"/>
        </w:rPr>
        <w:t xml:space="preserve"> </w:t>
      </w:r>
      <w:r>
        <w:t>the</w:t>
      </w:r>
      <w:r>
        <w:rPr>
          <w:spacing w:val="-2"/>
        </w:rPr>
        <w:t xml:space="preserve"> </w:t>
      </w:r>
      <w:r>
        <w:t>user</w:t>
      </w:r>
      <w:r>
        <w:rPr>
          <w:spacing w:val="-3"/>
        </w:rPr>
        <w:t xml:space="preserve"> </w:t>
      </w:r>
      <w:r>
        <w:t>without</w:t>
      </w:r>
      <w:r>
        <w:rPr>
          <w:spacing w:val="-1"/>
        </w:rPr>
        <w:t xml:space="preserve"> </w:t>
      </w:r>
      <w:r>
        <w:rPr>
          <w:spacing w:val="-2"/>
        </w:rPr>
        <w:t>password?</w:t>
      </w:r>
    </w:p>
    <w:p w:rsidR="004B43E7" w:rsidRDefault="00000000">
      <w:pPr>
        <w:pStyle w:val="BodyText"/>
        <w:spacing w:before="82"/>
      </w:pPr>
      <w:r>
        <w:t>Yes,</w:t>
      </w:r>
      <w:r>
        <w:rPr>
          <w:spacing w:val="-3"/>
        </w:rPr>
        <w:t xml:space="preserve"> </w:t>
      </w:r>
      <w:r>
        <w:t>we</w:t>
      </w:r>
      <w:r>
        <w:rPr>
          <w:spacing w:val="-3"/>
        </w:rPr>
        <w:t xml:space="preserve"> </w:t>
      </w:r>
      <w:r>
        <w:t>can</w:t>
      </w:r>
      <w:r>
        <w:rPr>
          <w:spacing w:val="-1"/>
        </w:rPr>
        <w:t xml:space="preserve"> </w:t>
      </w:r>
      <w:r>
        <w:rPr>
          <w:spacing w:val="-2"/>
        </w:rPr>
        <w:t>login.</w:t>
      </w:r>
    </w:p>
    <w:p w:rsidR="004B43E7" w:rsidRDefault="00000000">
      <w:pPr>
        <w:pStyle w:val="Heading2"/>
        <w:numPr>
          <w:ilvl w:val="0"/>
          <w:numId w:val="194"/>
        </w:numPr>
        <w:tabs>
          <w:tab w:val="left" w:pos="888"/>
        </w:tabs>
        <w:spacing w:before="80" w:line="312" w:lineRule="auto"/>
        <w:ind w:right="4950"/>
      </w:pPr>
      <w:r>
        <w:t>How</w:t>
      </w:r>
      <w:r>
        <w:rPr>
          <w:spacing w:val="-3"/>
        </w:rPr>
        <w:t xml:space="preserve"> </w:t>
      </w:r>
      <w:r>
        <w:t>to</w:t>
      </w:r>
      <w:r>
        <w:rPr>
          <w:spacing w:val="-5"/>
        </w:rPr>
        <w:t xml:space="preserve"> </w:t>
      </w:r>
      <w:r>
        <w:t>recover</w:t>
      </w:r>
      <w:r>
        <w:rPr>
          <w:spacing w:val="-4"/>
        </w:rPr>
        <w:t xml:space="preserve"> </w:t>
      </w:r>
      <w:r>
        <w:t>the</w:t>
      </w:r>
      <w:r>
        <w:rPr>
          <w:spacing w:val="-5"/>
        </w:rPr>
        <w:t xml:space="preserve"> </w:t>
      </w:r>
      <w:r>
        <w:t>root</w:t>
      </w:r>
      <w:r>
        <w:rPr>
          <w:spacing w:val="-4"/>
        </w:rPr>
        <w:t xml:space="preserve"> </w:t>
      </w:r>
      <w:r>
        <w:t>password</w:t>
      </w:r>
      <w:r>
        <w:rPr>
          <w:spacing w:val="-8"/>
        </w:rPr>
        <w:t xml:space="preserve"> </w:t>
      </w:r>
      <w:r>
        <w:t>if</w:t>
      </w:r>
      <w:r>
        <w:rPr>
          <w:spacing w:val="-6"/>
        </w:rPr>
        <w:t xml:space="preserve"> </w:t>
      </w:r>
      <w:r>
        <w:t>missed</w:t>
      </w:r>
      <w:r>
        <w:rPr>
          <w:spacing w:val="-5"/>
        </w:rPr>
        <w:t xml:space="preserve"> </w:t>
      </w:r>
      <w:r>
        <w:t>or</w:t>
      </w:r>
      <w:r>
        <w:rPr>
          <w:spacing w:val="-4"/>
        </w:rPr>
        <w:t xml:space="preserve"> </w:t>
      </w:r>
      <w:r>
        <w:t>deleted? RHEL - 6 :</w:t>
      </w:r>
    </w:p>
    <w:p w:rsidR="004B43E7" w:rsidRDefault="00000000">
      <w:pPr>
        <w:pStyle w:val="ListParagraph"/>
        <w:numPr>
          <w:ilvl w:val="1"/>
          <w:numId w:val="194"/>
        </w:numPr>
        <w:tabs>
          <w:tab w:val="left" w:pos="1223"/>
        </w:tabs>
        <w:spacing w:before="0"/>
        <w:ind w:left="1222" w:hanging="336"/>
      </w:pPr>
      <w:r>
        <w:t>Restart</w:t>
      </w:r>
      <w:r>
        <w:rPr>
          <w:spacing w:val="-4"/>
        </w:rPr>
        <w:t xml:space="preserve"> </w:t>
      </w:r>
      <w:r>
        <w:t>the</w:t>
      </w:r>
      <w:r>
        <w:rPr>
          <w:spacing w:val="-5"/>
        </w:rPr>
        <w:t xml:space="preserve"> </w:t>
      </w:r>
      <w:r>
        <w:rPr>
          <w:spacing w:val="-2"/>
        </w:rPr>
        <w:t>system.</w:t>
      </w:r>
    </w:p>
    <w:p w:rsidR="004B43E7" w:rsidRDefault="00000000">
      <w:pPr>
        <w:pStyle w:val="ListParagraph"/>
        <w:numPr>
          <w:ilvl w:val="1"/>
          <w:numId w:val="194"/>
        </w:numPr>
        <w:tabs>
          <w:tab w:val="left" w:pos="1223"/>
        </w:tabs>
        <w:ind w:left="1223" w:hanging="336"/>
      </w:pPr>
      <w:r>
        <w:t>Select</w:t>
      </w:r>
      <w:r>
        <w:rPr>
          <w:spacing w:val="45"/>
        </w:rPr>
        <w:t xml:space="preserve"> </w:t>
      </w:r>
      <w:r>
        <w:t>1st</w:t>
      </w:r>
      <w:r>
        <w:rPr>
          <w:spacing w:val="46"/>
        </w:rPr>
        <w:t xml:space="preserve"> </w:t>
      </w:r>
      <w:r>
        <w:t>option</w:t>
      </w:r>
      <w:r>
        <w:rPr>
          <w:spacing w:val="-4"/>
        </w:rPr>
        <w:t xml:space="preserve"> </w:t>
      </w:r>
      <w:r>
        <w:t>and</w:t>
      </w:r>
      <w:r>
        <w:rPr>
          <w:spacing w:val="-4"/>
        </w:rPr>
        <w:t xml:space="preserve"> </w:t>
      </w:r>
      <w:r>
        <w:t>press</w:t>
      </w:r>
      <w:r>
        <w:rPr>
          <w:spacing w:val="48"/>
        </w:rPr>
        <w:t xml:space="preserve"> </w:t>
      </w:r>
      <w:r>
        <w:rPr>
          <w:spacing w:val="-4"/>
        </w:rPr>
        <w:t>'e'.</w:t>
      </w:r>
    </w:p>
    <w:p w:rsidR="004B43E7" w:rsidRDefault="00000000">
      <w:pPr>
        <w:pStyle w:val="ListParagraph"/>
        <w:numPr>
          <w:ilvl w:val="1"/>
          <w:numId w:val="194"/>
        </w:numPr>
        <w:tabs>
          <w:tab w:val="left" w:pos="1223"/>
        </w:tabs>
        <w:spacing w:before="79"/>
        <w:ind w:left="1222" w:hanging="336"/>
      </w:pPr>
      <w:r>
        <w:t>Select</w:t>
      </w:r>
      <w:r>
        <w:rPr>
          <w:spacing w:val="-4"/>
        </w:rPr>
        <w:t xml:space="preserve"> </w:t>
      </w:r>
      <w:r>
        <w:t>2nd</w:t>
      </w:r>
      <w:r>
        <w:rPr>
          <w:spacing w:val="-3"/>
        </w:rPr>
        <w:t xml:space="preserve"> </w:t>
      </w:r>
      <w:r>
        <w:t>option</w:t>
      </w:r>
      <w:r>
        <w:rPr>
          <w:spacing w:val="-2"/>
        </w:rPr>
        <w:t xml:space="preserve"> </w:t>
      </w:r>
      <w:r>
        <w:t>and</w:t>
      </w:r>
      <w:r>
        <w:rPr>
          <w:spacing w:val="-3"/>
        </w:rPr>
        <w:t xml:space="preserve"> </w:t>
      </w:r>
      <w:r>
        <w:t>press</w:t>
      </w:r>
      <w:r>
        <w:rPr>
          <w:spacing w:val="47"/>
        </w:rPr>
        <w:t xml:space="preserve"> </w:t>
      </w:r>
      <w:r>
        <w:rPr>
          <w:spacing w:val="-4"/>
        </w:rPr>
        <w:t>'e'.</w:t>
      </w:r>
    </w:p>
    <w:p w:rsidR="004B43E7" w:rsidRDefault="00000000">
      <w:pPr>
        <w:pStyle w:val="ListParagraph"/>
        <w:numPr>
          <w:ilvl w:val="1"/>
          <w:numId w:val="194"/>
        </w:numPr>
        <w:tabs>
          <w:tab w:val="left" w:pos="1223"/>
        </w:tabs>
        <w:spacing w:before="80"/>
        <w:ind w:left="1222" w:hanging="336"/>
      </w:pPr>
      <w:r>
        <w:t>At</w:t>
      </w:r>
      <w:r>
        <w:rPr>
          <w:spacing w:val="-5"/>
        </w:rPr>
        <w:t xml:space="preserve"> </w:t>
      </w:r>
      <w:r>
        <w:t>the</w:t>
      </w:r>
      <w:r>
        <w:rPr>
          <w:spacing w:val="-4"/>
        </w:rPr>
        <w:t xml:space="preserve"> </w:t>
      </w:r>
      <w:r>
        <w:t>end</w:t>
      </w:r>
      <w:r>
        <w:rPr>
          <w:spacing w:val="-1"/>
        </w:rPr>
        <w:t xml:space="preserve"> </w:t>
      </w:r>
      <w:r>
        <w:t>give</w:t>
      </w:r>
      <w:r>
        <w:rPr>
          <w:spacing w:val="-4"/>
        </w:rPr>
        <w:t xml:space="preserve"> </w:t>
      </w:r>
      <w:r>
        <w:t>one blank</w:t>
      </w:r>
      <w:r>
        <w:rPr>
          <w:spacing w:val="-1"/>
        </w:rPr>
        <w:t xml:space="preserve"> </w:t>
      </w:r>
      <w:r>
        <w:t>space</w:t>
      </w:r>
      <w:r>
        <w:rPr>
          <w:spacing w:val="-1"/>
        </w:rPr>
        <w:t xml:space="preserve"> </w:t>
      </w:r>
      <w:r>
        <w:t>and</w:t>
      </w:r>
      <w:r>
        <w:rPr>
          <w:spacing w:val="-4"/>
        </w:rPr>
        <w:t xml:space="preserve"> </w:t>
      </w:r>
      <w:r>
        <w:t>type</w:t>
      </w:r>
      <w:r>
        <w:rPr>
          <w:spacing w:val="43"/>
        </w:rPr>
        <w:t xml:space="preserve"> </w:t>
      </w:r>
      <w:r>
        <w:t>1</w:t>
      </w:r>
      <w:r>
        <w:rPr>
          <w:spacing w:val="46"/>
        </w:rPr>
        <w:t xml:space="preserve"> </w:t>
      </w:r>
      <w:r>
        <w:t>and</w:t>
      </w:r>
      <w:r>
        <w:rPr>
          <w:spacing w:val="-2"/>
        </w:rPr>
        <w:t xml:space="preserve"> </w:t>
      </w:r>
      <w:r>
        <w:t>press</w:t>
      </w:r>
      <w:r>
        <w:rPr>
          <w:spacing w:val="-2"/>
        </w:rPr>
        <w:t xml:space="preserve"> </w:t>
      </w:r>
      <w:r>
        <w:t>Enter</w:t>
      </w:r>
      <w:r>
        <w:rPr>
          <w:spacing w:val="-1"/>
        </w:rPr>
        <w:t xml:space="preserve"> </w:t>
      </w:r>
      <w:r>
        <w:rPr>
          <w:spacing w:val="-4"/>
        </w:rPr>
        <w:t>key.</w:t>
      </w:r>
    </w:p>
    <w:p w:rsidR="004B43E7" w:rsidRDefault="00000000">
      <w:pPr>
        <w:pStyle w:val="ListParagraph"/>
        <w:numPr>
          <w:ilvl w:val="1"/>
          <w:numId w:val="194"/>
        </w:numPr>
        <w:tabs>
          <w:tab w:val="left" w:pos="1221"/>
        </w:tabs>
        <w:ind w:left="1220" w:hanging="334"/>
      </w:pPr>
      <w:r>
        <w:t>Then</w:t>
      </w:r>
      <w:r>
        <w:rPr>
          <w:spacing w:val="-3"/>
        </w:rPr>
        <w:t xml:space="preserve"> </w:t>
      </w:r>
      <w:r>
        <w:t>press</w:t>
      </w:r>
      <w:r>
        <w:rPr>
          <w:spacing w:val="46"/>
        </w:rPr>
        <w:t xml:space="preserve"> </w:t>
      </w:r>
      <w:r>
        <w:t>'b'</w:t>
      </w:r>
      <w:r>
        <w:rPr>
          <w:spacing w:val="43"/>
        </w:rPr>
        <w:t xml:space="preserve"> </w:t>
      </w:r>
      <w:r>
        <w:t>to</w:t>
      </w:r>
      <w:r>
        <w:rPr>
          <w:spacing w:val="-2"/>
        </w:rPr>
        <w:t xml:space="preserve"> </w:t>
      </w:r>
      <w:r>
        <w:t>boot</w:t>
      </w:r>
      <w:r>
        <w:rPr>
          <w:spacing w:val="-4"/>
        </w:rPr>
        <w:t xml:space="preserve"> </w:t>
      </w:r>
      <w:r>
        <w:t>the</w:t>
      </w:r>
      <w:r>
        <w:rPr>
          <w:spacing w:val="-2"/>
        </w:rPr>
        <w:t xml:space="preserve"> </w:t>
      </w:r>
      <w:r>
        <w:t>system</w:t>
      </w:r>
      <w:r>
        <w:rPr>
          <w:spacing w:val="-1"/>
        </w:rPr>
        <w:t xml:space="preserve"> </w:t>
      </w:r>
      <w:r>
        <w:t>in</w:t>
      </w:r>
      <w:r>
        <w:rPr>
          <w:spacing w:val="-5"/>
        </w:rPr>
        <w:t xml:space="preserve"> </w:t>
      </w:r>
      <w:r>
        <w:t>single</w:t>
      </w:r>
      <w:r>
        <w:rPr>
          <w:spacing w:val="-2"/>
        </w:rPr>
        <w:t xml:space="preserve"> </w:t>
      </w:r>
      <w:r>
        <w:t>user</w:t>
      </w:r>
      <w:r>
        <w:rPr>
          <w:spacing w:val="-4"/>
        </w:rPr>
        <w:t xml:space="preserve"> mode.</w:t>
      </w:r>
    </w:p>
    <w:p w:rsidR="004B43E7" w:rsidRDefault="00000000">
      <w:pPr>
        <w:pStyle w:val="ListParagraph"/>
        <w:numPr>
          <w:ilvl w:val="1"/>
          <w:numId w:val="194"/>
        </w:numPr>
        <w:tabs>
          <w:tab w:val="left" w:pos="1222"/>
          <w:tab w:val="left" w:pos="5676"/>
        </w:tabs>
        <w:spacing w:before="79" w:line="312" w:lineRule="auto"/>
        <w:ind w:left="1230" w:right="4294" w:hanging="344"/>
      </w:pPr>
      <w:r>
        <w:t>Then prompt appears and type</w:t>
      </w:r>
      <w:r>
        <w:rPr>
          <w:spacing w:val="80"/>
          <w:w w:val="150"/>
        </w:rPr>
        <w:t xml:space="preserve"> </w:t>
      </w:r>
      <w:r>
        <w:rPr>
          <w:b/>
        </w:rPr>
        <w:t># passwd root</w:t>
      </w:r>
      <w:r>
        <w:rPr>
          <w:b/>
        </w:rPr>
        <w:tab/>
      </w:r>
      <w:r>
        <w:rPr>
          <w:spacing w:val="-2"/>
        </w:rPr>
        <w:t xml:space="preserve">command. </w:t>
      </w:r>
      <w:r>
        <w:t>New password :</w:t>
      </w:r>
      <w:r>
        <w:rPr>
          <w:spacing w:val="40"/>
        </w:rPr>
        <w:t xml:space="preserve"> </w:t>
      </w:r>
      <w:r>
        <w:t>XXXXXX</w:t>
      </w:r>
    </w:p>
    <w:p w:rsidR="004B43E7" w:rsidRDefault="00000000">
      <w:pPr>
        <w:pStyle w:val="BodyText"/>
        <w:ind w:left="1180"/>
      </w:pPr>
      <w:r>
        <w:t>Retype</w:t>
      </w:r>
      <w:r>
        <w:rPr>
          <w:spacing w:val="-1"/>
        </w:rPr>
        <w:t xml:space="preserve"> </w:t>
      </w:r>
      <w:r>
        <w:t>password</w:t>
      </w:r>
      <w:r>
        <w:rPr>
          <w:spacing w:val="-5"/>
        </w:rPr>
        <w:t xml:space="preserve"> </w:t>
      </w:r>
      <w:r>
        <w:t>:</w:t>
      </w:r>
      <w:r>
        <w:rPr>
          <w:spacing w:val="45"/>
        </w:rPr>
        <w:t xml:space="preserve"> </w:t>
      </w:r>
      <w:r>
        <w:rPr>
          <w:spacing w:val="-2"/>
        </w:rPr>
        <w:t>XXXXXX</w:t>
      </w:r>
    </w:p>
    <w:p w:rsidR="004B43E7" w:rsidRDefault="00000000">
      <w:pPr>
        <w:pStyle w:val="ListParagraph"/>
        <w:numPr>
          <w:ilvl w:val="1"/>
          <w:numId w:val="194"/>
        </w:numPr>
        <w:tabs>
          <w:tab w:val="left" w:pos="1274"/>
        </w:tabs>
        <w:spacing w:before="83"/>
        <w:ind w:left="1273" w:hanging="387"/>
      </w:pPr>
      <w:r>
        <w:rPr>
          <w:spacing w:val="-4"/>
        </w:rPr>
        <w:t>Exit</w:t>
      </w:r>
    </w:p>
    <w:p w:rsidR="004B43E7" w:rsidRDefault="00000000">
      <w:pPr>
        <w:pStyle w:val="ListParagraph"/>
        <w:numPr>
          <w:ilvl w:val="1"/>
          <w:numId w:val="194"/>
        </w:numPr>
        <w:tabs>
          <w:tab w:val="left" w:pos="1325"/>
        </w:tabs>
        <w:spacing w:before="79"/>
        <w:ind w:left="1324" w:hanging="438"/>
      </w:pPr>
      <w:r>
        <w:t>Then</w:t>
      </w:r>
      <w:r>
        <w:rPr>
          <w:spacing w:val="-4"/>
        </w:rPr>
        <w:t xml:space="preserve"> </w:t>
      </w:r>
      <w:r>
        <w:t>system</w:t>
      </w:r>
      <w:r>
        <w:rPr>
          <w:spacing w:val="-2"/>
        </w:rPr>
        <w:t xml:space="preserve"> </w:t>
      </w:r>
      <w:r>
        <w:t>starts</w:t>
      </w:r>
      <w:r>
        <w:rPr>
          <w:spacing w:val="-5"/>
        </w:rPr>
        <w:t xml:space="preserve"> </w:t>
      </w:r>
      <w:r>
        <w:t>as</w:t>
      </w:r>
      <w:r>
        <w:rPr>
          <w:spacing w:val="-5"/>
        </w:rPr>
        <w:t xml:space="preserve"> </w:t>
      </w:r>
      <w:r>
        <w:rPr>
          <w:spacing w:val="-2"/>
        </w:rPr>
        <w:t>usual.</w:t>
      </w:r>
    </w:p>
    <w:p w:rsidR="004B43E7" w:rsidRDefault="00000000">
      <w:pPr>
        <w:pStyle w:val="Heading2"/>
        <w:spacing w:before="82"/>
        <w:ind w:firstLine="0"/>
      </w:pPr>
      <w:r>
        <w:t>RHEL</w:t>
      </w:r>
      <w:r>
        <w:rPr>
          <w:spacing w:val="1"/>
        </w:rPr>
        <w:t xml:space="preserve"> </w:t>
      </w:r>
      <w:r>
        <w:t>-</w:t>
      </w:r>
      <w:r>
        <w:rPr>
          <w:spacing w:val="-3"/>
        </w:rPr>
        <w:t xml:space="preserve"> </w:t>
      </w:r>
      <w:r>
        <w:t xml:space="preserve">7 </w:t>
      </w:r>
      <w:r>
        <w:rPr>
          <w:spacing w:val="-10"/>
        </w:rPr>
        <w:t>:</w:t>
      </w:r>
    </w:p>
    <w:p w:rsidR="004B43E7" w:rsidRDefault="00000000">
      <w:pPr>
        <w:pStyle w:val="ListParagraph"/>
        <w:numPr>
          <w:ilvl w:val="0"/>
          <w:numId w:val="183"/>
        </w:numPr>
        <w:tabs>
          <w:tab w:val="left" w:pos="1223"/>
        </w:tabs>
        <w:spacing w:before="79"/>
      </w:pPr>
      <w:r>
        <w:t>Restart</w:t>
      </w:r>
      <w:r>
        <w:rPr>
          <w:spacing w:val="-4"/>
        </w:rPr>
        <w:t xml:space="preserve"> </w:t>
      </w:r>
      <w:r>
        <w:t>the</w:t>
      </w:r>
      <w:r>
        <w:rPr>
          <w:spacing w:val="-5"/>
        </w:rPr>
        <w:t xml:space="preserve"> </w:t>
      </w:r>
      <w:r>
        <w:rPr>
          <w:spacing w:val="-2"/>
        </w:rPr>
        <w:t>system.</w:t>
      </w:r>
    </w:p>
    <w:p w:rsidR="004B43E7" w:rsidRDefault="00000000">
      <w:pPr>
        <w:pStyle w:val="ListParagraph"/>
        <w:numPr>
          <w:ilvl w:val="0"/>
          <w:numId w:val="183"/>
        </w:numPr>
        <w:tabs>
          <w:tab w:val="left" w:pos="1223"/>
        </w:tabs>
        <w:ind w:left="1223"/>
      </w:pPr>
      <w:r>
        <w:t>Using</w:t>
      </w:r>
      <w:r>
        <w:rPr>
          <w:spacing w:val="-3"/>
        </w:rPr>
        <w:t xml:space="preserve"> </w:t>
      </w:r>
      <w:r>
        <w:t>arrow</w:t>
      </w:r>
      <w:r>
        <w:rPr>
          <w:spacing w:val="-4"/>
        </w:rPr>
        <w:t xml:space="preserve"> </w:t>
      </w:r>
      <w:r>
        <w:t>keys</w:t>
      </w:r>
      <w:r>
        <w:rPr>
          <w:spacing w:val="-1"/>
        </w:rPr>
        <w:t xml:space="preserve"> </w:t>
      </w:r>
      <w:r>
        <w:t>select</w:t>
      </w:r>
      <w:r>
        <w:rPr>
          <w:spacing w:val="45"/>
        </w:rPr>
        <w:t xml:space="preserve"> </w:t>
      </w:r>
      <w:r>
        <w:t>1st</w:t>
      </w:r>
      <w:r>
        <w:rPr>
          <w:spacing w:val="-2"/>
        </w:rPr>
        <w:t xml:space="preserve"> </w:t>
      </w:r>
      <w:r>
        <w:t>line</w:t>
      </w:r>
      <w:r>
        <w:rPr>
          <w:spacing w:val="-1"/>
        </w:rPr>
        <w:t xml:space="preserve"> </w:t>
      </w:r>
      <w:r>
        <w:t>and</w:t>
      </w:r>
      <w:r>
        <w:rPr>
          <w:spacing w:val="43"/>
        </w:rPr>
        <w:t xml:space="preserve"> </w:t>
      </w:r>
      <w:r>
        <w:t>press</w:t>
      </w:r>
      <w:r>
        <w:rPr>
          <w:spacing w:val="44"/>
        </w:rPr>
        <w:t xml:space="preserve"> </w:t>
      </w:r>
      <w:r>
        <w:t>'e'</w:t>
      </w:r>
      <w:r>
        <w:rPr>
          <w:spacing w:val="47"/>
        </w:rPr>
        <w:t xml:space="preserve"> </w:t>
      </w:r>
      <w:r>
        <w:t>to</w:t>
      </w:r>
      <w:r>
        <w:rPr>
          <w:spacing w:val="-3"/>
        </w:rPr>
        <w:t xml:space="preserve"> </w:t>
      </w:r>
      <w:r>
        <w:rPr>
          <w:spacing w:val="-4"/>
        </w:rPr>
        <w:t>edit.</w:t>
      </w:r>
    </w:p>
    <w:p w:rsidR="004B43E7" w:rsidRDefault="00000000">
      <w:pPr>
        <w:pStyle w:val="ListParagraph"/>
        <w:numPr>
          <w:ilvl w:val="0"/>
          <w:numId w:val="183"/>
        </w:numPr>
        <w:tabs>
          <w:tab w:val="left" w:pos="1223"/>
        </w:tabs>
        <w:spacing w:before="80" w:line="312" w:lineRule="auto"/>
        <w:ind w:left="460" w:right="1932" w:firstLine="427"/>
      </w:pPr>
      <w:r>
        <w:t>Go</w:t>
      </w:r>
      <w:r>
        <w:rPr>
          <w:spacing w:val="-3"/>
        </w:rPr>
        <w:t xml:space="preserve"> </w:t>
      </w:r>
      <w:r>
        <w:t>to</w:t>
      </w:r>
      <w:r>
        <w:rPr>
          <w:spacing w:val="40"/>
        </w:rPr>
        <w:t xml:space="preserve"> </w:t>
      </w:r>
      <w:r>
        <w:rPr>
          <w:b/>
        </w:rPr>
        <w:t>Linux</w:t>
      </w:r>
      <w:r>
        <w:rPr>
          <w:b/>
          <w:spacing w:val="-2"/>
        </w:rPr>
        <w:t xml:space="preserve"> </w:t>
      </w:r>
      <w:r>
        <w:rPr>
          <w:b/>
        </w:rPr>
        <w:t>16</w:t>
      </w:r>
      <w:r>
        <w:rPr>
          <w:b/>
          <w:spacing w:val="40"/>
        </w:rPr>
        <w:t xml:space="preserve"> </w:t>
      </w:r>
      <w:r>
        <w:t>line</w:t>
      </w:r>
      <w:r>
        <w:rPr>
          <w:spacing w:val="-3"/>
        </w:rPr>
        <w:t xml:space="preserve"> </w:t>
      </w:r>
      <w:r>
        <w:t>press End</w:t>
      </w:r>
      <w:r>
        <w:rPr>
          <w:spacing w:val="-2"/>
        </w:rPr>
        <w:t xml:space="preserve"> </w:t>
      </w:r>
      <w:r>
        <w:t>key</w:t>
      </w:r>
      <w:r>
        <w:rPr>
          <w:spacing w:val="40"/>
        </w:rPr>
        <w:t xml:space="preserve"> </w:t>
      </w:r>
      <w:r>
        <w:t>or</w:t>
      </w:r>
      <w:r>
        <w:rPr>
          <w:spacing w:val="40"/>
        </w:rPr>
        <w:t xml:space="preserve"> </w:t>
      </w:r>
      <w:r>
        <w:rPr>
          <w:b/>
        </w:rPr>
        <w:t>Ctrl</w:t>
      </w:r>
      <w:r>
        <w:rPr>
          <w:b/>
          <w:spacing w:val="-1"/>
        </w:rPr>
        <w:t xml:space="preserve"> </w:t>
      </w:r>
      <w:r>
        <w:rPr>
          <w:b/>
        </w:rPr>
        <w:t>+</w:t>
      </w:r>
      <w:r>
        <w:rPr>
          <w:b/>
          <w:spacing w:val="-2"/>
        </w:rPr>
        <w:t xml:space="preserve"> </w:t>
      </w:r>
      <w:r>
        <w:rPr>
          <w:b/>
        </w:rPr>
        <w:t>e</w:t>
      </w:r>
      <w:r>
        <w:rPr>
          <w:b/>
          <w:spacing w:val="40"/>
        </w:rPr>
        <w:t xml:space="preserve"> </w:t>
      </w:r>
      <w:r>
        <w:t>to</w:t>
      </w:r>
      <w:r>
        <w:rPr>
          <w:spacing w:val="-2"/>
        </w:rPr>
        <w:t xml:space="preserve"> </w:t>
      </w:r>
      <w:r>
        <w:t>go to the end</w:t>
      </w:r>
      <w:r>
        <w:rPr>
          <w:spacing w:val="-4"/>
        </w:rPr>
        <w:t xml:space="preserve"> </w:t>
      </w:r>
      <w:r>
        <w:t>of</w:t>
      </w:r>
      <w:r>
        <w:rPr>
          <w:spacing w:val="-1"/>
        </w:rPr>
        <w:t xml:space="preserve"> </w:t>
      </w:r>
      <w:r>
        <w:t>the line and</w:t>
      </w:r>
      <w:r>
        <w:rPr>
          <w:spacing w:val="-2"/>
        </w:rPr>
        <w:t xml:space="preserve"> </w:t>
      </w:r>
      <w:r>
        <w:t>give</w:t>
      </w:r>
      <w:r>
        <w:rPr>
          <w:spacing w:val="-3"/>
        </w:rPr>
        <w:t xml:space="preserve"> </w:t>
      </w:r>
      <w:r>
        <w:t xml:space="preserve">one </w:t>
      </w:r>
      <w:r>
        <w:rPr>
          <w:spacing w:val="-2"/>
        </w:rPr>
        <w:t>space.</w:t>
      </w:r>
    </w:p>
    <w:p w:rsidR="004B43E7" w:rsidRDefault="00000000">
      <w:pPr>
        <w:pStyle w:val="ListParagraph"/>
        <w:numPr>
          <w:ilvl w:val="0"/>
          <w:numId w:val="183"/>
        </w:numPr>
        <w:tabs>
          <w:tab w:val="left" w:pos="1221"/>
        </w:tabs>
        <w:spacing w:before="0"/>
        <w:ind w:left="1220" w:hanging="334"/>
        <w:rPr>
          <w:b/>
        </w:rPr>
      </w:pPr>
      <w:r>
        <w:t>Then</w:t>
      </w:r>
      <w:r>
        <w:rPr>
          <w:spacing w:val="-3"/>
        </w:rPr>
        <w:t xml:space="preserve"> </w:t>
      </w:r>
      <w:r>
        <w:t>type</w:t>
      </w:r>
      <w:r>
        <w:rPr>
          <w:spacing w:val="-1"/>
        </w:rPr>
        <w:t xml:space="preserve"> </w:t>
      </w:r>
      <w:r>
        <w:t>as</w:t>
      </w:r>
      <w:r>
        <w:rPr>
          <w:spacing w:val="66"/>
          <w:w w:val="150"/>
        </w:rPr>
        <w:t xml:space="preserve"> </w:t>
      </w:r>
      <w:r>
        <w:rPr>
          <w:b/>
        </w:rPr>
        <w:t>rd.break</w:t>
      </w:r>
      <w:r>
        <w:rPr>
          <w:b/>
          <w:spacing w:val="67"/>
          <w:w w:val="150"/>
        </w:rPr>
        <w:t xml:space="preserve"> </w:t>
      </w:r>
      <w:r>
        <w:rPr>
          <w:b/>
        </w:rPr>
        <w:t>console=tty1</w:t>
      </w:r>
      <w:r>
        <w:rPr>
          <w:b/>
          <w:spacing w:val="70"/>
          <w:w w:val="150"/>
        </w:rPr>
        <w:t xml:space="preserve"> </w:t>
      </w:r>
      <w:r>
        <w:rPr>
          <w:b/>
          <w:spacing w:val="-2"/>
        </w:rPr>
        <w:t>selinux=0</w:t>
      </w:r>
    </w:p>
    <w:p w:rsidR="004B43E7" w:rsidRDefault="00000000">
      <w:pPr>
        <w:pStyle w:val="ListParagraph"/>
        <w:numPr>
          <w:ilvl w:val="0"/>
          <w:numId w:val="183"/>
        </w:numPr>
        <w:tabs>
          <w:tab w:val="left" w:pos="1221"/>
        </w:tabs>
        <w:ind w:left="1220" w:hanging="334"/>
      </w:pPr>
      <w:r>
        <w:t>Then</w:t>
      </w:r>
      <w:r>
        <w:rPr>
          <w:spacing w:val="-3"/>
        </w:rPr>
        <w:t xml:space="preserve"> </w:t>
      </w:r>
      <w:r>
        <w:t>press</w:t>
      </w:r>
      <w:r>
        <w:rPr>
          <w:spacing w:val="46"/>
        </w:rPr>
        <w:t xml:space="preserve">  </w:t>
      </w:r>
      <w:r>
        <w:t>Ctrl</w:t>
      </w:r>
      <w:r>
        <w:rPr>
          <w:spacing w:val="-5"/>
        </w:rPr>
        <w:t xml:space="preserve"> </w:t>
      </w:r>
      <w:r>
        <w:t>+</w:t>
      </w:r>
      <w:r>
        <w:rPr>
          <w:spacing w:val="-2"/>
        </w:rPr>
        <w:t xml:space="preserve"> </w:t>
      </w:r>
      <w:r>
        <w:t>x</w:t>
      </w:r>
      <w:r>
        <w:rPr>
          <w:spacing w:val="65"/>
          <w:w w:val="150"/>
        </w:rPr>
        <w:t xml:space="preserve"> </w:t>
      </w:r>
      <w:r>
        <w:t>to</w:t>
      </w:r>
      <w:r>
        <w:rPr>
          <w:spacing w:val="-1"/>
        </w:rPr>
        <w:t xml:space="preserve"> </w:t>
      </w:r>
      <w:r>
        <w:t>start</w:t>
      </w:r>
      <w:r>
        <w:rPr>
          <w:spacing w:val="-2"/>
        </w:rPr>
        <w:t xml:space="preserve"> </w:t>
      </w:r>
      <w:r>
        <w:t>the</w:t>
      </w:r>
      <w:r>
        <w:rPr>
          <w:spacing w:val="-1"/>
        </w:rPr>
        <w:t xml:space="preserve"> </w:t>
      </w:r>
      <w:r>
        <w:t>computer</w:t>
      </w:r>
      <w:r>
        <w:rPr>
          <w:spacing w:val="-2"/>
        </w:rPr>
        <w:t xml:space="preserve"> </w:t>
      </w:r>
      <w:r>
        <w:t>in</w:t>
      </w:r>
      <w:r>
        <w:rPr>
          <w:spacing w:val="-3"/>
        </w:rPr>
        <w:t xml:space="preserve"> </w:t>
      </w:r>
      <w:r>
        <w:t>single</w:t>
      </w:r>
      <w:r>
        <w:rPr>
          <w:spacing w:val="-2"/>
        </w:rPr>
        <w:t xml:space="preserve"> </w:t>
      </w:r>
      <w:r>
        <w:t>user</w:t>
      </w:r>
      <w:r>
        <w:rPr>
          <w:spacing w:val="-4"/>
        </w:rPr>
        <w:t xml:space="preserve"> </w:t>
      </w:r>
      <w:r>
        <w:rPr>
          <w:spacing w:val="-2"/>
        </w:rPr>
        <w:t>mode.</w:t>
      </w:r>
    </w:p>
    <w:p w:rsidR="004B43E7" w:rsidRDefault="00000000">
      <w:pPr>
        <w:pStyle w:val="ListParagraph"/>
        <w:numPr>
          <w:ilvl w:val="0"/>
          <w:numId w:val="183"/>
        </w:numPr>
        <w:tabs>
          <w:tab w:val="left" w:pos="1224"/>
        </w:tabs>
        <w:spacing w:before="79"/>
        <w:ind w:left="1223" w:hanging="337"/>
      </w:pPr>
      <w:r>
        <w:t>After</w:t>
      </w:r>
      <w:r>
        <w:rPr>
          <w:spacing w:val="-3"/>
        </w:rPr>
        <w:t xml:space="preserve"> </w:t>
      </w:r>
      <w:r>
        <w:t>starting</w:t>
      </w:r>
      <w:r>
        <w:rPr>
          <w:spacing w:val="42"/>
        </w:rPr>
        <w:t xml:space="preserve"> </w:t>
      </w:r>
      <w:r>
        <w:t>we</w:t>
      </w:r>
      <w:r>
        <w:rPr>
          <w:spacing w:val="-2"/>
        </w:rPr>
        <w:t xml:space="preserve"> </w:t>
      </w:r>
      <w:r>
        <w:t>get</w:t>
      </w:r>
      <w:r>
        <w:rPr>
          <w:spacing w:val="44"/>
        </w:rPr>
        <w:t xml:space="preserve"> </w:t>
      </w:r>
      <w:r>
        <w:rPr>
          <w:b/>
        </w:rPr>
        <w:t>swith_root</w:t>
      </w:r>
      <w:r>
        <w:rPr>
          <w:b/>
          <w:spacing w:val="-2"/>
        </w:rPr>
        <w:t xml:space="preserve"> </w:t>
      </w:r>
      <w:r>
        <w:rPr>
          <w:b/>
        </w:rPr>
        <w:t>:/#</w:t>
      </w:r>
      <w:r>
        <w:rPr>
          <w:b/>
          <w:spacing w:val="68"/>
          <w:w w:val="150"/>
        </w:rPr>
        <w:t xml:space="preserve"> </w:t>
      </w:r>
      <w:r>
        <w:t>prompt</w:t>
      </w:r>
      <w:r>
        <w:rPr>
          <w:spacing w:val="-2"/>
        </w:rPr>
        <w:t xml:space="preserve"> </w:t>
      </w:r>
      <w:r>
        <w:t>appears</w:t>
      </w:r>
      <w:r>
        <w:rPr>
          <w:spacing w:val="-3"/>
        </w:rPr>
        <w:t xml:space="preserve"> </w:t>
      </w:r>
      <w:r>
        <w:t>and</w:t>
      </w:r>
      <w:r>
        <w:rPr>
          <w:spacing w:val="-3"/>
        </w:rPr>
        <w:t xml:space="preserve"> </w:t>
      </w:r>
      <w:r>
        <w:t>then</w:t>
      </w:r>
      <w:r>
        <w:rPr>
          <w:spacing w:val="-6"/>
        </w:rPr>
        <w:t xml:space="preserve"> </w:t>
      </w:r>
      <w:r>
        <w:t>type</w:t>
      </w:r>
      <w:r>
        <w:rPr>
          <w:spacing w:val="-1"/>
        </w:rPr>
        <w:t xml:space="preserve"> </w:t>
      </w:r>
      <w:r>
        <w:t>as</w:t>
      </w:r>
      <w:r>
        <w:rPr>
          <w:spacing w:val="-3"/>
        </w:rPr>
        <w:t xml:space="preserve"> </w:t>
      </w:r>
      <w:r>
        <w:rPr>
          <w:spacing w:val="-2"/>
        </w:rPr>
        <w:t>follows.</w:t>
      </w:r>
    </w:p>
    <w:p w:rsidR="004B43E7" w:rsidRDefault="00000000">
      <w:pPr>
        <w:pStyle w:val="ListParagraph"/>
        <w:numPr>
          <w:ilvl w:val="0"/>
          <w:numId w:val="183"/>
        </w:numPr>
        <w:tabs>
          <w:tab w:val="left" w:pos="1272"/>
        </w:tabs>
        <w:spacing w:before="79"/>
        <w:ind w:left="1271" w:hanging="385"/>
      </w:pPr>
      <w:r>
        <w:rPr>
          <w:b/>
        </w:rPr>
        <w:t>#</w:t>
      </w:r>
      <w:r>
        <w:rPr>
          <w:b/>
          <w:spacing w:val="-2"/>
        </w:rPr>
        <w:t xml:space="preserve"> </w:t>
      </w:r>
      <w:r>
        <w:rPr>
          <w:b/>
        </w:rPr>
        <w:t>mount</w:t>
      </w:r>
      <w:r>
        <w:rPr>
          <w:b/>
          <w:spacing w:val="69"/>
          <w:w w:val="150"/>
        </w:rPr>
        <w:t xml:space="preserve"> </w:t>
      </w:r>
      <w:r>
        <w:rPr>
          <w:b/>
        </w:rPr>
        <w:t>-o</w:t>
      </w:r>
      <w:r>
        <w:rPr>
          <w:b/>
          <w:spacing w:val="70"/>
          <w:w w:val="150"/>
        </w:rPr>
        <w:t xml:space="preserve"> </w:t>
      </w:r>
      <w:r>
        <w:rPr>
          <w:b/>
        </w:rPr>
        <w:t>remount,</w:t>
      </w:r>
      <w:r>
        <w:rPr>
          <w:b/>
          <w:spacing w:val="-2"/>
        </w:rPr>
        <w:t xml:space="preserve"> </w:t>
      </w:r>
      <w:r>
        <w:rPr>
          <w:b/>
        </w:rPr>
        <w:t>rw</w:t>
      </w:r>
      <w:r>
        <w:rPr>
          <w:b/>
          <w:spacing w:val="46"/>
        </w:rPr>
        <w:t xml:space="preserve">  </w:t>
      </w:r>
      <w:r>
        <w:rPr>
          <w:b/>
        </w:rPr>
        <w:t>/sysroot</w:t>
      </w:r>
      <w:r>
        <w:rPr>
          <w:b/>
          <w:spacing w:val="71"/>
          <w:w w:val="150"/>
        </w:rPr>
        <w:t xml:space="preserve"> </w:t>
      </w:r>
      <w:r>
        <w:t>and</w:t>
      </w:r>
      <w:r>
        <w:rPr>
          <w:spacing w:val="-3"/>
        </w:rPr>
        <w:t xml:space="preserve"> </w:t>
      </w:r>
      <w:r>
        <w:t>press</w:t>
      </w:r>
      <w:r>
        <w:rPr>
          <w:spacing w:val="-6"/>
        </w:rPr>
        <w:t xml:space="preserve"> </w:t>
      </w:r>
      <w:r>
        <w:t>Enter</w:t>
      </w:r>
      <w:r>
        <w:rPr>
          <w:spacing w:val="-2"/>
        </w:rPr>
        <w:t xml:space="preserve"> </w:t>
      </w:r>
      <w:r>
        <w:t>and</w:t>
      </w:r>
      <w:r>
        <w:rPr>
          <w:spacing w:val="-3"/>
        </w:rPr>
        <w:t xml:space="preserve"> </w:t>
      </w:r>
      <w:r>
        <w:t>then</w:t>
      </w:r>
      <w:r>
        <w:rPr>
          <w:spacing w:val="-1"/>
        </w:rPr>
        <w:t xml:space="preserve"> </w:t>
      </w:r>
      <w:r>
        <w:t>type</w:t>
      </w:r>
      <w:r>
        <w:rPr>
          <w:spacing w:val="-1"/>
        </w:rPr>
        <w:t xml:space="preserve"> </w:t>
      </w:r>
      <w:r>
        <w:t>as</w:t>
      </w:r>
      <w:r>
        <w:rPr>
          <w:spacing w:val="-5"/>
        </w:rPr>
        <w:t xml:space="preserve"> </w:t>
      </w:r>
      <w:r>
        <w:rPr>
          <w:spacing w:val="-2"/>
        </w:rPr>
        <w:t>follows.</w:t>
      </w:r>
    </w:p>
    <w:p w:rsidR="004B43E7" w:rsidRDefault="00000000">
      <w:pPr>
        <w:pStyle w:val="ListParagraph"/>
        <w:numPr>
          <w:ilvl w:val="0"/>
          <w:numId w:val="183"/>
        </w:numPr>
        <w:tabs>
          <w:tab w:val="left" w:pos="1322"/>
          <w:tab w:val="left" w:pos="3199"/>
        </w:tabs>
        <w:spacing w:before="83"/>
        <w:ind w:left="1322" w:hanging="435"/>
      </w:pPr>
      <w:r>
        <w:rPr>
          <w:b/>
        </w:rPr>
        <w:t>#</w:t>
      </w:r>
      <w:r>
        <w:rPr>
          <w:b/>
          <w:spacing w:val="-2"/>
        </w:rPr>
        <w:t xml:space="preserve"> </w:t>
      </w:r>
      <w:r>
        <w:rPr>
          <w:b/>
        </w:rPr>
        <w:t>chroot</w:t>
      </w:r>
      <w:r>
        <w:rPr>
          <w:b/>
          <w:spacing w:val="68"/>
          <w:w w:val="150"/>
        </w:rPr>
        <w:t xml:space="preserve"> </w:t>
      </w:r>
      <w:r>
        <w:rPr>
          <w:b/>
          <w:spacing w:val="-2"/>
        </w:rPr>
        <w:t>/sysroot</w:t>
      </w:r>
      <w:r>
        <w:rPr>
          <w:b/>
        </w:rPr>
        <w:tab/>
      </w:r>
      <w:r>
        <w:t>press</w:t>
      </w:r>
      <w:r>
        <w:rPr>
          <w:spacing w:val="-4"/>
        </w:rPr>
        <w:t xml:space="preserve"> </w:t>
      </w:r>
      <w:r>
        <w:rPr>
          <w:spacing w:val="-2"/>
        </w:rPr>
        <w:t>Enter.</w:t>
      </w:r>
    </w:p>
    <w:p w:rsidR="004B43E7" w:rsidRDefault="00000000">
      <w:pPr>
        <w:pStyle w:val="ListParagraph"/>
        <w:numPr>
          <w:ilvl w:val="0"/>
          <w:numId w:val="183"/>
        </w:numPr>
        <w:tabs>
          <w:tab w:val="left" w:pos="1267"/>
        </w:tabs>
        <w:spacing w:before="79"/>
        <w:ind w:left="1266" w:hanging="380"/>
      </w:pPr>
      <w:r>
        <w:t>Then</w:t>
      </w:r>
      <w:r>
        <w:rPr>
          <w:spacing w:val="69"/>
          <w:w w:val="150"/>
        </w:rPr>
        <w:t xml:space="preserve"> </w:t>
      </w:r>
      <w:r>
        <w:rPr>
          <w:b/>
        </w:rPr>
        <w:t>sh</w:t>
      </w:r>
      <w:r>
        <w:rPr>
          <w:b/>
          <w:spacing w:val="-1"/>
        </w:rPr>
        <w:t xml:space="preserve"> </w:t>
      </w:r>
      <w:r>
        <w:rPr>
          <w:b/>
        </w:rPr>
        <w:t>-</w:t>
      </w:r>
      <w:r>
        <w:rPr>
          <w:b/>
          <w:spacing w:val="-4"/>
        </w:rPr>
        <w:t xml:space="preserve"> </w:t>
      </w:r>
      <w:r>
        <w:rPr>
          <w:b/>
        </w:rPr>
        <w:t>4.2</w:t>
      </w:r>
      <w:r>
        <w:rPr>
          <w:b/>
          <w:spacing w:val="-2"/>
        </w:rPr>
        <w:t xml:space="preserve"> </w:t>
      </w:r>
      <w:r>
        <w:rPr>
          <w:b/>
        </w:rPr>
        <w:t>#</w:t>
      </w:r>
      <w:r>
        <w:rPr>
          <w:b/>
          <w:spacing w:val="72"/>
          <w:w w:val="150"/>
        </w:rPr>
        <w:t xml:space="preserve"> </w:t>
      </w:r>
      <w:r>
        <w:t>prompt</w:t>
      </w:r>
      <w:r>
        <w:rPr>
          <w:spacing w:val="-2"/>
        </w:rPr>
        <w:t xml:space="preserve"> </w:t>
      </w:r>
      <w:r>
        <w:t>appears</w:t>
      </w:r>
      <w:r>
        <w:rPr>
          <w:spacing w:val="-1"/>
        </w:rPr>
        <w:t xml:space="preserve"> </w:t>
      </w:r>
      <w:r>
        <w:t>and</w:t>
      </w:r>
      <w:r>
        <w:rPr>
          <w:spacing w:val="-2"/>
        </w:rPr>
        <w:t xml:space="preserve"> </w:t>
      </w:r>
      <w:r>
        <w:t>type</w:t>
      </w:r>
      <w:r>
        <w:rPr>
          <w:spacing w:val="-3"/>
        </w:rPr>
        <w:t xml:space="preserve"> </w:t>
      </w:r>
      <w:r>
        <w:rPr>
          <w:spacing w:val="-5"/>
        </w:rPr>
        <w:t>as</w:t>
      </w:r>
    </w:p>
    <w:p w:rsidR="004B43E7" w:rsidRDefault="00000000">
      <w:pPr>
        <w:pStyle w:val="Heading2"/>
        <w:numPr>
          <w:ilvl w:val="0"/>
          <w:numId w:val="183"/>
        </w:numPr>
        <w:tabs>
          <w:tab w:val="left" w:pos="1217"/>
        </w:tabs>
        <w:spacing w:before="82"/>
        <w:ind w:left="1216" w:hanging="330"/>
      </w:pPr>
      <w:r>
        <w:t>sh</w:t>
      </w:r>
      <w:r>
        <w:rPr>
          <w:spacing w:val="-4"/>
        </w:rPr>
        <w:t xml:space="preserve"> </w:t>
      </w:r>
      <w:r>
        <w:t>-</w:t>
      </w:r>
      <w:r>
        <w:rPr>
          <w:spacing w:val="-5"/>
        </w:rPr>
        <w:t xml:space="preserve"> </w:t>
      </w:r>
      <w:r>
        <w:t>4.2</w:t>
      </w:r>
      <w:r>
        <w:rPr>
          <w:spacing w:val="-2"/>
        </w:rPr>
        <w:t xml:space="preserve"> </w:t>
      </w:r>
      <w:r>
        <w:t>#passwd</w:t>
      </w:r>
      <w:r>
        <w:rPr>
          <w:spacing w:val="-4"/>
        </w:rPr>
        <w:t xml:space="preserve"> root</w:t>
      </w:r>
    </w:p>
    <w:p w:rsidR="004B43E7" w:rsidRDefault="00000000">
      <w:pPr>
        <w:pStyle w:val="BodyText"/>
        <w:spacing w:before="80" w:line="312" w:lineRule="auto"/>
        <w:ind w:left="1331" w:right="6843"/>
      </w:pPr>
      <w:r>
        <w:t>New password :</w:t>
      </w:r>
      <w:r>
        <w:rPr>
          <w:spacing w:val="40"/>
        </w:rPr>
        <w:t xml:space="preserve"> </w:t>
      </w:r>
      <w:r>
        <w:t>XXXXXX Retype</w:t>
      </w:r>
      <w:r>
        <w:rPr>
          <w:spacing w:val="-10"/>
        </w:rPr>
        <w:t xml:space="preserve"> </w:t>
      </w:r>
      <w:r>
        <w:t>password</w:t>
      </w:r>
      <w:r>
        <w:rPr>
          <w:spacing w:val="-11"/>
        </w:rPr>
        <w:t xml:space="preserve"> </w:t>
      </w:r>
      <w:r>
        <w:t>:</w:t>
      </w:r>
      <w:r>
        <w:rPr>
          <w:spacing w:val="33"/>
        </w:rPr>
        <w:t xml:space="preserve"> </w:t>
      </w:r>
      <w:r>
        <w:t>XXXXXX</w:t>
      </w:r>
    </w:p>
    <w:p w:rsidR="004B43E7" w:rsidRDefault="00000000">
      <w:pPr>
        <w:pStyle w:val="Heading2"/>
        <w:numPr>
          <w:ilvl w:val="0"/>
          <w:numId w:val="183"/>
        </w:numPr>
        <w:tabs>
          <w:tab w:val="left" w:pos="1219"/>
        </w:tabs>
        <w:ind w:left="1218" w:hanging="332"/>
      </w:pPr>
      <w:r>
        <w:t>sh</w:t>
      </w:r>
      <w:r>
        <w:rPr>
          <w:spacing w:val="-1"/>
        </w:rPr>
        <w:t xml:space="preserve"> </w:t>
      </w:r>
      <w:r>
        <w:t>-</w:t>
      </w:r>
      <w:r>
        <w:rPr>
          <w:spacing w:val="-3"/>
        </w:rPr>
        <w:t xml:space="preserve"> </w:t>
      </w:r>
      <w:r>
        <w:t>4.2</w:t>
      </w:r>
      <w:r>
        <w:rPr>
          <w:spacing w:val="-3"/>
        </w:rPr>
        <w:t xml:space="preserve"> </w:t>
      </w:r>
      <w:r>
        <w:t xml:space="preserve"># </w:t>
      </w:r>
      <w:r>
        <w:rPr>
          <w:spacing w:val="-4"/>
        </w:rPr>
        <w:t>exit</w:t>
      </w:r>
    </w:p>
    <w:p w:rsidR="004B43E7" w:rsidRDefault="00000000">
      <w:pPr>
        <w:pStyle w:val="ListParagraph"/>
        <w:numPr>
          <w:ilvl w:val="0"/>
          <w:numId w:val="183"/>
        </w:numPr>
        <w:tabs>
          <w:tab w:val="left" w:pos="1270"/>
        </w:tabs>
        <w:ind w:left="1269" w:hanging="383"/>
        <w:rPr>
          <w:b/>
        </w:rPr>
      </w:pPr>
      <w:r>
        <w:rPr>
          <w:b/>
        </w:rPr>
        <w:t>switch-root</w:t>
      </w:r>
      <w:r>
        <w:rPr>
          <w:b/>
          <w:spacing w:val="-8"/>
        </w:rPr>
        <w:t xml:space="preserve"> </w:t>
      </w:r>
      <w:r>
        <w:rPr>
          <w:b/>
        </w:rPr>
        <w:t>:/#</w:t>
      </w:r>
      <w:r>
        <w:rPr>
          <w:b/>
          <w:spacing w:val="-6"/>
        </w:rPr>
        <w:t xml:space="preserve"> </w:t>
      </w:r>
      <w:r>
        <w:rPr>
          <w:b/>
          <w:spacing w:val="-4"/>
        </w:rPr>
        <w:t>exit</w:t>
      </w:r>
    </w:p>
    <w:p w:rsidR="004B43E7" w:rsidRDefault="00000000">
      <w:pPr>
        <w:pStyle w:val="ListParagraph"/>
        <w:numPr>
          <w:ilvl w:val="0"/>
          <w:numId w:val="183"/>
        </w:numPr>
        <w:tabs>
          <w:tab w:val="left" w:pos="1320"/>
        </w:tabs>
        <w:spacing w:before="79"/>
        <w:ind w:left="1319" w:hanging="433"/>
      </w:pPr>
      <w:r>
        <w:t>Then</w:t>
      </w:r>
      <w:r>
        <w:rPr>
          <w:spacing w:val="-7"/>
        </w:rPr>
        <w:t xml:space="preserve"> </w:t>
      </w:r>
      <w:r>
        <w:t>the</w:t>
      </w:r>
      <w:r>
        <w:rPr>
          <w:spacing w:val="-2"/>
        </w:rPr>
        <w:t xml:space="preserve"> </w:t>
      </w:r>
      <w:r>
        <w:t>system</w:t>
      </w:r>
      <w:r>
        <w:rPr>
          <w:spacing w:val="-3"/>
        </w:rPr>
        <w:t xml:space="preserve"> </w:t>
      </w:r>
      <w:r>
        <w:t>starts</w:t>
      </w:r>
      <w:r>
        <w:rPr>
          <w:spacing w:val="-3"/>
        </w:rPr>
        <w:t xml:space="preserve"> </w:t>
      </w:r>
      <w:r>
        <w:t>and</w:t>
      </w:r>
      <w:r>
        <w:rPr>
          <w:spacing w:val="-5"/>
        </w:rPr>
        <w:t xml:space="preserve"> </w:t>
      </w:r>
      <w:r>
        <w:t>the</w:t>
      </w:r>
      <w:r>
        <w:rPr>
          <w:spacing w:val="-2"/>
        </w:rPr>
        <w:t xml:space="preserve"> </w:t>
      </w:r>
      <w:r>
        <w:t>desktop</w:t>
      </w:r>
      <w:r>
        <w:rPr>
          <w:spacing w:val="-4"/>
        </w:rPr>
        <w:t xml:space="preserve"> </w:t>
      </w:r>
      <w:r>
        <w:rPr>
          <w:spacing w:val="-2"/>
        </w:rPr>
        <w:t>appears.</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194"/>
        </w:numPr>
        <w:tabs>
          <w:tab w:val="left" w:pos="888"/>
        </w:tabs>
        <w:spacing w:before="90"/>
      </w:pPr>
      <w:r>
        <w:lastRenderedPageBreak/>
        <w:t>How</w:t>
      </w:r>
      <w:r>
        <w:rPr>
          <w:spacing w:val="-3"/>
        </w:rPr>
        <w:t xml:space="preserve"> </w:t>
      </w:r>
      <w:r>
        <w:t>to</w:t>
      </w:r>
      <w:r>
        <w:rPr>
          <w:spacing w:val="-4"/>
        </w:rPr>
        <w:t xml:space="preserve"> </w:t>
      </w:r>
      <w:r>
        <w:t>restrict</w:t>
      </w:r>
      <w:r>
        <w:rPr>
          <w:spacing w:val="-3"/>
        </w:rPr>
        <w:t xml:space="preserve"> </w:t>
      </w:r>
      <w:r>
        <w:t>the</w:t>
      </w:r>
      <w:r>
        <w:rPr>
          <w:spacing w:val="-4"/>
        </w:rPr>
        <w:t xml:space="preserve"> </w:t>
      </w:r>
      <w:r>
        <w:t>users</w:t>
      </w:r>
      <w:r>
        <w:rPr>
          <w:spacing w:val="-3"/>
        </w:rPr>
        <w:t xml:space="preserve"> </w:t>
      </w:r>
      <w:r>
        <w:t>from</w:t>
      </w:r>
      <w:r>
        <w:rPr>
          <w:spacing w:val="-3"/>
        </w:rPr>
        <w:t xml:space="preserve"> </w:t>
      </w:r>
      <w:r>
        <w:rPr>
          <w:spacing w:val="-2"/>
        </w:rPr>
        <w:t>login?</w:t>
      </w:r>
    </w:p>
    <w:p w:rsidR="004B43E7" w:rsidRDefault="00000000">
      <w:pPr>
        <w:pStyle w:val="ListParagraph"/>
        <w:numPr>
          <w:ilvl w:val="1"/>
          <w:numId w:val="194"/>
        </w:numPr>
        <w:tabs>
          <w:tab w:val="left" w:pos="1223"/>
        </w:tabs>
        <w:spacing w:before="80"/>
        <w:ind w:left="1222" w:hanging="336"/>
      </w:pPr>
      <w:r>
        <w:t>By</w:t>
      </w:r>
      <w:r>
        <w:rPr>
          <w:spacing w:val="-5"/>
        </w:rPr>
        <w:t xml:space="preserve"> </w:t>
      </w:r>
      <w:r>
        <w:t>removing</w:t>
      </w:r>
      <w:r>
        <w:rPr>
          <w:spacing w:val="-4"/>
        </w:rPr>
        <w:t xml:space="preserve"> </w:t>
      </w:r>
      <w:r>
        <w:t>(deleting)</w:t>
      </w:r>
      <w:r>
        <w:rPr>
          <w:spacing w:val="-5"/>
        </w:rPr>
        <w:t xml:space="preserve"> </w:t>
      </w:r>
      <w:r>
        <w:t>the</w:t>
      </w:r>
      <w:r>
        <w:rPr>
          <w:spacing w:val="-3"/>
        </w:rPr>
        <w:t xml:space="preserve"> </w:t>
      </w:r>
      <w:r>
        <w:t>user</w:t>
      </w:r>
      <w:r>
        <w:rPr>
          <w:spacing w:val="-5"/>
        </w:rPr>
        <w:t xml:space="preserve"> </w:t>
      </w:r>
      <w:r>
        <w:t>we</w:t>
      </w:r>
      <w:r>
        <w:rPr>
          <w:spacing w:val="-5"/>
        </w:rPr>
        <w:t xml:space="preserve"> </w:t>
      </w:r>
      <w:r>
        <w:t>can</w:t>
      </w:r>
      <w:r>
        <w:rPr>
          <w:spacing w:val="-4"/>
        </w:rPr>
        <w:t xml:space="preserve"> </w:t>
      </w:r>
      <w:r>
        <w:t>restrict</w:t>
      </w:r>
      <w:r>
        <w:rPr>
          <w:spacing w:val="-5"/>
        </w:rPr>
        <w:t xml:space="preserve"> </w:t>
      </w:r>
      <w:r>
        <w:t>the</w:t>
      </w:r>
      <w:r>
        <w:rPr>
          <w:spacing w:val="-5"/>
        </w:rPr>
        <w:t xml:space="preserve"> </w:t>
      </w:r>
      <w:r>
        <w:t>user</w:t>
      </w:r>
      <w:r>
        <w:rPr>
          <w:spacing w:val="-3"/>
        </w:rPr>
        <w:t xml:space="preserve"> </w:t>
      </w:r>
      <w:r>
        <w:t>from</w:t>
      </w:r>
      <w:r>
        <w:rPr>
          <w:spacing w:val="-4"/>
        </w:rPr>
        <w:t xml:space="preserve"> </w:t>
      </w:r>
      <w:r>
        <w:rPr>
          <w:spacing w:val="-2"/>
        </w:rPr>
        <w:t>login.</w:t>
      </w:r>
    </w:p>
    <w:p w:rsidR="004B43E7" w:rsidRDefault="00000000">
      <w:pPr>
        <w:pStyle w:val="ListParagraph"/>
        <w:numPr>
          <w:ilvl w:val="1"/>
          <w:numId w:val="194"/>
        </w:numPr>
        <w:tabs>
          <w:tab w:val="left" w:pos="1222"/>
          <w:tab w:val="left" w:pos="6374"/>
        </w:tabs>
        <w:ind w:left="1221" w:hanging="335"/>
      </w:pPr>
      <w:r>
        <w:t>Put</w:t>
      </w:r>
      <w:r>
        <w:rPr>
          <w:spacing w:val="-3"/>
        </w:rPr>
        <w:t xml:space="preserve"> </w:t>
      </w:r>
      <w:r>
        <w:t>the</w:t>
      </w:r>
      <w:r>
        <w:rPr>
          <w:spacing w:val="-4"/>
        </w:rPr>
        <w:t xml:space="preserve"> </w:t>
      </w:r>
      <w:r>
        <w:t>user's</w:t>
      </w:r>
      <w:r>
        <w:rPr>
          <w:spacing w:val="-3"/>
        </w:rPr>
        <w:t xml:space="preserve"> </w:t>
      </w:r>
      <w:r>
        <w:t>hostnames</w:t>
      </w:r>
      <w:r>
        <w:rPr>
          <w:spacing w:val="-1"/>
        </w:rPr>
        <w:t xml:space="preserve"> </w:t>
      </w:r>
      <w:r>
        <w:t>as</w:t>
      </w:r>
      <w:r>
        <w:rPr>
          <w:spacing w:val="-4"/>
        </w:rPr>
        <w:t xml:space="preserve"> </w:t>
      </w:r>
      <w:r>
        <w:t>entries</w:t>
      </w:r>
      <w:r>
        <w:rPr>
          <w:spacing w:val="-5"/>
        </w:rPr>
        <w:t xml:space="preserve"> </w:t>
      </w:r>
      <w:r>
        <w:t>in</w:t>
      </w:r>
      <w:r>
        <w:rPr>
          <w:spacing w:val="44"/>
        </w:rPr>
        <w:t xml:space="preserve"> </w:t>
      </w:r>
      <w:r>
        <w:rPr>
          <w:b/>
          <w:spacing w:val="-2"/>
        </w:rPr>
        <w:t>/etc/hosts.deny</w:t>
      </w:r>
      <w:r>
        <w:rPr>
          <w:b/>
        </w:rPr>
        <w:tab/>
      </w:r>
      <w:r>
        <w:t>file</w:t>
      </w:r>
      <w:r>
        <w:rPr>
          <w:spacing w:val="-7"/>
        </w:rPr>
        <w:t xml:space="preserve"> </w:t>
      </w:r>
      <w:r>
        <w:t>(applying</w:t>
      </w:r>
      <w:r>
        <w:rPr>
          <w:spacing w:val="-5"/>
        </w:rPr>
        <w:t xml:space="preserve"> </w:t>
      </w:r>
      <w:r>
        <w:t>TCP</w:t>
      </w:r>
      <w:r>
        <w:rPr>
          <w:spacing w:val="-4"/>
        </w:rPr>
        <w:t xml:space="preserve"> </w:t>
      </w:r>
      <w:r>
        <w:rPr>
          <w:spacing w:val="-2"/>
        </w:rPr>
        <w:t>wrappers).</w:t>
      </w:r>
    </w:p>
    <w:p w:rsidR="004B43E7" w:rsidRDefault="00000000">
      <w:pPr>
        <w:pStyle w:val="ListParagraph"/>
        <w:numPr>
          <w:ilvl w:val="1"/>
          <w:numId w:val="194"/>
        </w:numPr>
        <w:tabs>
          <w:tab w:val="left" w:pos="1224"/>
        </w:tabs>
        <w:spacing w:before="79"/>
        <w:ind w:left="1223" w:hanging="337"/>
      </w:pPr>
      <w:r>
        <w:rPr>
          <w:b/>
        </w:rPr>
        <w:t>#passwd</w:t>
      </w:r>
      <w:r>
        <w:rPr>
          <w:b/>
          <w:spacing w:val="66"/>
          <w:w w:val="150"/>
        </w:rPr>
        <w:t xml:space="preserve"> </w:t>
      </w:r>
      <w:r>
        <w:rPr>
          <w:b/>
        </w:rPr>
        <w:t>-l</w:t>
      </w:r>
      <w:r>
        <w:rPr>
          <w:b/>
          <w:spacing w:val="45"/>
        </w:rPr>
        <w:t xml:space="preserve">  </w:t>
      </w:r>
      <w:r>
        <w:rPr>
          <w:b/>
        </w:rPr>
        <w:t>&lt;user</w:t>
      </w:r>
      <w:r>
        <w:rPr>
          <w:b/>
          <w:spacing w:val="-1"/>
        </w:rPr>
        <w:t xml:space="preserve"> </w:t>
      </w:r>
      <w:r>
        <w:rPr>
          <w:b/>
        </w:rPr>
        <w:t>name&gt;</w:t>
      </w:r>
      <w:r>
        <w:rPr>
          <w:b/>
          <w:spacing w:val="68"/>
          <w:w w:val="150"/>
        </w:rPr>
        <w:t xml:space="preserve"> </w:t>
      </w:r>
      <w:r>
        <w:t>(by</w:t>
      </w:r>
      <w:r>
        <w:rPr>
          <w:spacing w:val="-2"/>
        </w:rPr>
        <w:t xml:space="preserve"> </w:t>
      </w:r>
      <w:r>
        <w:t>locking</w:t>
      </w:r>
      <w:r>
        <w:rPr>
          <w:spacing w:val="-4"/>
        </w:rPr>
        <w:t xml:space="preserve"> </w:t>
      </w:r>
      <w:r>
        <w:t>his</w:t>
      </w:r>
      <w:r>
        <w:rPr>
          <w:spacing w:val="-5"/>
        </w:rPr>
        <w:t xml:space="preserve"> </w:t>
      </w:r>
      <w:r>
        <w:t>password</w:t>
      </w:r>
      <w:r>
        <w:rPr>
          <w:spacing w:val="-3"/>
        </w:rPr>
        <w:t xml:space="preserve"> </w:t>
      </w:r>
      <w:r>
        <w:t>we</w:t>
      </w:r>
      <w:r>
        <w:rPr>
          <w:spacing w:val="-1"/>
        </w:rPr>
        <w:t xml:space="preserve"> </w:t>
      </w:r>
      <w:r>
        <w:t>can</w:t>
      </w:r>
      <w:r>
        <w:rPr>
          <w:spacing w:val="-3"/>
        </w:rPr>
        <w:t xml:space="preserve"> </w:t>
      </w:r>
      <w:r>
        <w:t>restrict</w:t>
      </w:r>
      <w:r>
        <w:rPr>
          <w:spacing w:val="-3"/>
        </w:rPr>
        <w:t xml:space="preserve"> </w:t>
      </w:r>
      <w:r>
        <w:t>the</w:t>
      </w:r>
      <w:r>
        <w:rPr>
          <w:spacing w:val="-1"/>
        </w:rPr>
        <w:t xml:space="preserve"> </w:t>
      </w:r>
      <w:r>
        <w:rPr>
          <w:spacing w:val="-2"/>
        </w:rPr>
        <w:t>users).</w:t>
      </w:r>
    </w:p>
    <w:p w:rsidR="004B43E7" w:rsidRDefault="00000000">
      <w:pPr>
        <w:pStyle w:val="Heading2"/>
        <w:numPr>
          <w:ilvl w:val="0"/>
          <w:numId w:val="194"/>
        </w:numPr>
        <w:tabs>
          <w:tab w:val="left" w:pos="888"/>
        </w:tabs>
        <w:spacing w:before="82"/>
      </w:pPr>
      <w:r>
        <w:t>How</w:t>
      </w:r>
      <w:r>
        <w:rPr>
          <w:spacing w:val="-2"/>
        </w:rPr>
        <w:t xml:space="preserve"> </w:t>
      </w:r>
      <w:r>
        <w:t>to</w:t>
      </w:r>
      <w:r>
        <w:rPr>
          <w:spacing w:val="-3"/>
        </w:rPr>
        <w:t xml:space="preserve"> </w:t>
      </w:r>
      <w:r>
        <w:t>put</w:t>
      </w:r>
      <w:r>
        <w:rPr>
          <w:spacing w:val="-3"/>
        </w:rPr>
        <w:t xml:space="preserve"> </w:t>
      </w:r>
      <w:r>
        <w:t>never</w:t>
      </w:r>
      <w:r>
        <w:rPr>
          <w:spacing w:val="-2"/>
        </w:rPr>
        <w:t xml:space="preserve"> </w:t>
      </w:r>
      <w:r>
        <w:t>expiry</w:t>
      </w:r>
      <w:r>
        <w:rPr>
          <w:spacing w:val="-3"/>
        </w:rPr>
        <w:t xml:space="preserve"> </w:t>
      </w:r>
      <w:r>
        <w:t>to</w:t>
      </w:r>
      <w:r>
        <w:rPr>
          <w:spacing w:val="-3"/>
        </w:rPr>
        <w:t xml:space="preserve"> </w:t>
      </w:r>
      <w:r>
        <w:t>a</w:t>
      </w:r>
      <w:r>
        <w:rPr>
          <w:spacing w:val="-2"/>
        </w:rPr>
        <w:t xml:space="preserve"> </w:t>
      </w:r>
      <w:r>
        <w:rPr>
          <w:spacing w:val="-4"/>
        </w:rPr>
        <w:t>user?</w:t>
      </w:r>
    </w:p>
    <w:p w:rsidR="004B43E7" w:rsidRDefault="00000000">
      <w:pPr>
        <w:pStyle w:val="BodyText"/>
        <w:tabs>
          <w:tab w:val="left" w:pos="1962"/>
        </w:tabs>
        <w:spacing w:before="80"/>
      </w:pPr>
      <w:r>
        <w:t xml:space="preserve"># </w:t>
      </w:r>
      <w:r>
        <w:rPr>
          <w:spacing w:val="-2"/>
        </w:rPr>
        <w:t>passwd</w:t>
      </w:r>
      <w:r>
        <w:tab/>
        <w:t>-x</w:t>
      </w:r>
      <w:r>
        <w:rPr>
          <w:spacing w:val="47"/>
        </w:rPr>
        <w:t xml:space="preserve">  </w:t>
      </w:r>
      <w:r>
        <w:t>-1</w:t>
      </w:r>
      <w:r>
        <w:rPr>
          <w:spacing w:val="47"/>
        </w:rPr>
        <w:t xml:space="preserve">  </w:t>
      </w:r>
      <w:r>
        <w:t>&lt;user login</w:t>
      </w:r>
      <w:r>
        <w:rPr>
          <w:spacing w:val="-2"/>
        </w:rPr>
        <w:t xml:space="preserve"> </w:t>
      </w:r>
      <w:r>
        <w:rPr>
          <w:spacing w:val="-4"/>
        </w:rPr>
        <w:t>name&gt;</w:t>
      </w:r>
    </w:p>
    <w:p w:rsidR="004B43E7" w:rsidRDefault="00000000">
      <w:pPr>
        <w:pStyle w:val="Heading2"/>
        <w:numPr>
          <w:ilvl w:val="0"/>
          <w:numId w:val="194"/>
        </w:numPr>
        <w:tabs>
          <w:tab w:val="left" w:pos="888"/>
        </w:tabs>
        <w:spacing w:before="81"/>
      </w:pPr>
      <w:r>
        <w:t>Which</w:t>
      </w:r>
      <w:r>
        <w:rPr>
          <w:spacing w:val="-4"/>
        </w:rPr>
        <w:t xml:space="preserve"> </w:t>
      </w:r>
      <w:r>
        <w:t>one</w:t>
      </w:r>
      <w:r>
        <w:rPr>
          <w:spacing w:val="-3"/>
        </w:rPr>
        <w:t xml:space="preserve"> </w:t>
      </w:r>
      <w:r>
        <w:t>is</w:t>
      </w:r>
      <w:r>
        <w:rPr>
          <w:spacing w:val="-3"/>
        </w:rPr>
        <w:t xml:space="preserve"> </w:t>
      </w:r>
      <w:r>
        <w:t>the</w:t>
      </w:r>
      <w:r>
        <w:rPr>
          <w:spacing w:val="-3"/>
        </w:rPr>
        <w:t xml:space="preserve"> </w:t>
      </w:r>
      <w:r>
        <w:t>default</w:t>
      </w:r>
      <w:r>
        <w:rPr>
          <w:spacing w:val="-4"/>
        </w:rPr>
        <w:t xml:space="preserve"> </w:t>
      </w:r>
      <w:r>
        <w:t>sticky</w:t>
      </w:r>
      <w:r>
        <w:rPr>
          <w:spacing w:val="-3"/>
        </w:rPr>
        <w:t xml:space="preserve"> </w:t>
      </w:r>
      <w:r>
        <w:t>bit</w:t>
      </w:r>
      <w:r>
        <w:rPr>
          <w:spacing w:val="-3"/>
        </w:rPr>
        <w:t xml:space="preserve"> </w:t>
      </w:r>
      <w:r>
        <w:rPr>
          <w:spacing w:val="-2"/>
        </w:rPr>
        <w:t>directory?</w:t>
      </w:r>
    </w:p>
    <w:p w:rsidR="004B43E7" w:rsidRDefault="00000000">
      <w:pPr>
        <w:pStyle w:val="BodyText"/>
        <w:spacing w:before="80"/>
      </w:pPr>
      <w:r>
        <w:rPr>
          <w:noProof/>
        </w:rPr>
        <w:drawing>
          <wp:anchor distT="0" distB="0" distL="0" distR="0" simplePos="0" relativeHeight="47912601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/tmp</w:t>
      </w:r>
      <w:r>
        <w:rPr>
          <w:b/>
          <w:spacing w:val="46"/>
        </w:rPr>
        <w:t xml:space="preserve">  </w:t>
      </w:r>
      <w:r>
        <w:t>is</w:t>
      </w:r>
      <w:r>
        <w:rPr>
          <w:spacing w:val="-4"/>
        </w:rPr>
        <w:t xml:space="preserve"> </w:t>
      </w:r>
      <w:r>
        <w:t>the default</w:t>
      </w:r>
      <w:r>
        <w:rPr>
          <w:spacing w:val="-2"/>
        </w:rPr>
        <w:t xml:space="preserve"> </w:t>
      </w:r>
      <w:r>
        <w:t>sticky</w:t>
      </w:r>
      <w:r>
        <w:rPr>
          <w:spacing w:val="-4"/>
        </w:rPr>
        <w:t xml:space="preserve"> </w:t>
      </w:r>
      <w:r>
        <w:t>bit</w:t>
      </w:r>
      <w:r>
        <w:rPr>
          <w:spacing w:val="-1"/>
        </w:rPr>
        <w:t xml:space="preserve"> </w:t>
      </w:r>
      <w:r>
        <w:rPr>
          <w:spacing w:val="-2"/>
        </w:rPr>
        <w:t>directory.</w:t>
      </w:r>
    </w:p>
    <w:p w:rsidR="004B43E7" w:rsidRDefault="00000000">
      <w:pPr>
        <w:pStyle w:val="Heading2"/>
        <w:numPr>
          <w:ilvl w:val="0"/>
          <w:numId w:val="194"/>
        </w:numPr>
        <w:tabs>
          <w:tab w:val="left" w:pos="888"/>
        </w:tabs>
        <w:spacing w:before="82"/>
      </w:pPr>
      <w:r>
        <w:t>What</w:t>
      </w:r>
      <w:r>
        <w:rPr>
          <w:spacing w:val="-3"/>
        </w:rPr>
        <w:t xml:space="preserve"> </w:t>
      </w:r>
      <w:r>
        <w:t>is</w:t>
      </w:r>
      <w:r>
        <w:rPr>
          <w:spacing w:val="-2"/>
        </w:rPr>
        <w:t xml:space="preserve"> </w:t>
      </w:r>
      <w:r>
        <w:t>the</w:t>
      </w:r>
      <w:r>
        <w:rPr>
          <w:spacing w:val="-3"/>
        </w:rPr>
        <w:t xml:space="preserve"> </w:t>
      </w:r>
      <w:r>
        <w:t>purpose</w:t>
      </w:r>
      <w:r>
        <w:rPr>
          <w:spacing w:val="-3"/>
        </w:rPr>
        <w:t xml:space="preserve"> </w:t>
      </w:r>
      <w:r>
        <w:t>of</w:t>
      </w:r>
      <w:r>
        <w:rPr>
          <w:spacing w:val="-3"/>
        </w:rPr>
        <w:t xml:space="preserve"> </w:t>
      </w:r>
      <w:r>
        <w:t>the</w:t>
      </w:r>
      <w:r>
        <w:rPr>
          <w:spacing w:val="-3"/>
        </w:rPr>
        <w:t xml:space="preserve"> </w:t>
      </w:r>
      <w:r>
        <w:rPr>
          <w:spacing w:val="-2"/>
        </w:rPr>
        <w:t>profiles?</w:t>
      </w:r>
    </w:p>
    <w:p w:rsidR="004B43E7" w:rsidRDefault="00000000">
      <w:pPr>
        <w:pStyle w:val="ListParagraph"/>
        <w:numPr>
          <w:ilvl w:val="1"/>
          <w:numId w:val="194"/>
        </w:numPr>
        <w:tabs>
          <w:tab w:val="left" w:pos="1221"/>
          <w:tab w:val="left" w:pos="3340"/>
        </w:tabs>
        <w:spacing w:before="79" w:line="312" w:lineRule="auto"/>
        <w:ind w:right="1502" w:firstLine="427"/>
      </w:pPr>
      <w:r>
        <w:t>Profile is</w:t>
      </w:r>
      <w:r>
        <w:rPr>
          <w:spacing w:val="-4"/>
        </w:rPr>
        <w:t xml:space="preserve"> </w:t>
      </w:r>
      <w:r>
        <w:t>a</w:t>
      </w:r>
      <w:r>
        <w:rPr>
          <w:spacing w:val="-1"/>
        </w:rPr>
        <w:t xml:space="preserve"> </w:t>
      </w:r>
      <w:r>
        <w:t>file</w:t>
      </w:r>
      <w:r>
        <w:rPr>
          <w:spacing w:val="-3"/>
        </w:rPr>
        <w:t xml:space="preserve"> </w:t>
      </w:r>
      <w:r>
        <w:t>to</w:t>
      </w:r>
      <w:r>
        <w:rPr>
          <w:spacing w:val="-2"/>
        </w:rPr>
        <w:t xml:space="preserve"> </w:t>
      </w:r>
      <w:r>
        <w:t>enter</w:t>
      </w:r>
      <w:r>
        <w:rPr>
          <w:spacing w:val="-3"/>
        </w:rPr>
        <w:t xml:space="preserve"> </w:t>
      </w:r>
      <w:r>
        <w:t>some settings</w:t>
      </w:r>
      <w:r>
        <w:rPr>
          <w:spacing w:val="-3"/>
        </w:rPr>
        <w:t xml:space="preserve"> </w:t>
      </w:r>
      <w:r>
        <w:t>about</w:t>
      </w:r>
      <w:r>
        <w:rPr>
          <w:spacing w:val="-1"/>
        </w:rPr>
        <w:t xml:space="preserve"> </w:t>
      </w:r>
      <w:r>
        <w:t>users</w:t>
      </w:r>
      <w:r>
        <w:rPr>
          <w:spacing w:val="-3"/>
        </w:rPr>
        <w:t xml:space="preserve"> </w:t>
      </w:r>
      <w:r>
        <w:t>working</w:t>
      </w:r>
      <w:r>
        <w:rPr>
          <w:spacing w:val="-4"/>
        </w:rPr>
        <w:t xml:space="preserve"> </w:t>
      </w:r>
      <w:r>
        <w:t>environment.</w:t>
      </w:r>
      <w:r>
        <w:rPr>
          <w:spacing w:val="-1"/>
        </w:rPr>
        <w:t xml:space="preserve"> </w:t>
      </w:r>
      <w:r>
        <w:t>ie.,</w:t>
      </w:r>
      <w:r>
        <w:rPr>
          <w:spacing w:val="-6"/>
        </w:rPr>
        <w:t xml:space="preserve"> </w:t>
      </w:r>
      <w:r>
        <w:t>we</w:t>
      </w:r>
      <w:r>
        <w:rPr>
          <w:spacing w:val="-1"/>
        </w:rPr>
        <w:t xml:space="preserve"> </w:t>
      </w:r>
      <w:r>
        <w:t>can</w:t>
      </w:r>
      <w:r>
        <w:rPr>
          <w:spacing w:val="-5"/>
        </w:rPr>
        <w:t xml:space="preserve"> </w:t>
      </w:r>
      <w:r>
        <w:t>set</w:t>
      </w:r>
      <w:r>
        <w:rPr>
          <w:spacing w:val="-3"/>
        </w:rPr>
        <w:t xml:space="preserve"> </w:t>
      </w:r>
      <w:r>
        <w:t>user home directory,</w:t>
      </w:r>
      <w:r>
        <w:tab/>
        <w:t>login shell, path, ...etc.,</w:t>
      </w:r>
    </w:p>
    <w:p w:rsidR="004B43E7" w:rsidRDefault="00000000">
      <w:pPr>
        <w:pStyle w:val="BodyText"/>
        <w:spacing w:before="1"/>
      </w:pPr>
      <w:r>
        <w:t>Profiles</w:t>
      </w:r>
      <w:r>
        <w:rPr>
          <w:spacing w:val="-3"/>
        </w:rPr>
        <w:t xml:space="preserve"> </w:t>
      </w:r>
      <w:r>
        <w:t>are</w:t>
      </w:r>
      <w:r>
        <w:rPr>
          <w:spacing w:val="-3"/>
        </w:rPr>
        <w:t xml:space="preserve"> </w:t>
      </w:r>
      <w:r>
        <w:t>two</w:t>
      </w:r>
      <w:r>
        <w:rPr>
          <w:spacing w:val="-3"/>
        </w:rPr>
        <w:t xml:space="preserve"> </w:t>
      </w:r>
      <w:r>
        <w:rPr>
          <w:spacing w:val="-2"/>
        </w:rPr>
        <w:t>types.</w:t>
      </w:r>
    </w:p>
    <w:p w:rsidR="004B43E7" w:rsidRDefault="00000000">
      <w:pPr>
        <w:pStyle w:val="ListParagraph"/>
        <w:numPr>
          <w:ilvl w:val="2"/>
          <w:numId w:val="194"/>
        </w:numPr>
        <w:tabs>
          <w:tab w:val="left" w:pos="1178"/>
        </w:tabs>
        <w:ind w:hanging="291"/>
      </w:pPr>
      <w:r>
        <w:t>Global</w:t>
      </w:r>
      <w:r>
        <w:rPr>
          <w:spacing w:val="-5"/>
        </w:rPr>
        <w:t xml:space="preserve"> </w:t>
      </w:r>
      <w:r>
        <w:rPr>
          <w:spacing w:val="-2"/>
        </w:rPr>
        <w:t>profile</w:t>
      </w:r>
    </w:p>
    <w:p w:rsidR="004B43E7" w:rsidRDefault="00000000">
      <w:pPr>
        <w:pStyle w:val="ListParagraph"/>
        <w:numPr>
          <w:ilvl w:val="2"/>
          <w:numId w:val="194"/>
        </w:numPr>
        <w:tabs>
          <w:tab w:val="left" w:pos="1188"/>
        </w:tabs>
        <w:spacing w:before="79"/>
        <w:ind w:left="1187" w:hanging="301"/>
      </w:pPr>
      <w:r>
        <w:t>Local</w:t>
      </w:r>
      <w:r>
        <w:rPr>
          <w:spacing w:val="-3"/>
        </w:rPr>
        <w:t xml:space="preserve"> </w:t>
      </w:r>
      <w:r>
        <w:rPr>
          <w:spacing w:val="-2"/>
        </w:rPr>
        <w:t>profile</w:t>
      </w:r>
    </w:p>
    <w:p w:rsidR="004B43E7" w:rsidRDefault="00000000">
      <w:pPr>
        <w:spacing w:before="82"/>
        <w:ind w:left="887"/>
        <w:rPr>
          <w:b/>
        </w:rPr>
      </w:pPr>
      <w:r>
        <w:rPr>
          <w:b/>
          <w:u w:val="single"/>
        </w:rPr>
        <w:t>Global</w:t>
      </w:r>
      <w:r>
        <w:rPr>
          <w:b/>
          <w:spacing w:val="-5"/>
          <w:u w:val="single"/>
        </w:rPr>
        <w:t xml:space="preserve"> </w:t>
      </w:r>
      <w:r>
        <w:rPr>
          <w:b/>
          <w:u w:val="single"/>
        </w:rPr>
        <w:t>profile</w:t>
      </w:r>
      <w:r>
        <w:rPr>
          <w:b/>
          <w:spacing w:val="-4"/>
        </w:rPr>
        <w:t xml:space="preserve"> </w:t>
      </w:r>
      <w:r>
        <w:rPr>
          <w:b/>
          <w:spacing w:val="-10"/>
        </w:rPr>
        <w:t>:</w:t>
      </w:r>
    </w:p>
    <w:p w:rsidR="004B43E7" w:rsidRDefault="00000000">
      <w:pPr>
        <w:pStyle w:val="ListParagraph"/>
        <w:numPr>
          <w:ilvl w:val="0"/>
          <w:numId w:val="182"/>
        </w:numPr>
        <w:tabs>
          <w:tab w:val="left" w:pos="1233"/>
        </w:tabs>
        <w:spacing w:before="80"/>
        <w:ind w:hanging="346"/>
      </w:pPr>
      <w:r>
        <w:t>Only</w:t>
      </w:r>
      <w:r>
        <w:rPr>
          <w:spacing w:val="-3"/>
        </w:rPr>
        <w:t xml:space="preserve"> </w:t>
      </w:r>
      <w:r>
        <w:t>root</w:t>
      </w:r>
      <w:r>
        <w:rPr>
          <w:spacing w:val="-2"/>
        </w:rPr>
        <w:t xml:space="preserve"> </w:t>
      </w:r>
      <w:r>
        <w:t>user</w:t>
      </w:r>
      <w:r>
        <w:rPr>
          <w:spacing w:val="-2"/>
        </w:rPr>
        <w:t xml:space="preserve"> </w:t>
      </w:r>
      <w:r>
        <w:t>can</w:t>
      </w:r>
      <w:r>
        <w:rPr>
          <w:spacing w:val="-5"/>
        </w:rPr>
        <w:t xml:space="preserve"> </w:t>
      </w:r>
      <w:r>
        <w:t>set</w:t>
      </w:r>
      <w:r>
        <w:rPr>
          <w:spacing w:val="-6"/>
        </w:rPr>
        <w:t xml:space="preserve"> </w:t>
      </w:r>
      <w:r>
        <w:t>and</w:t>
      </w:r>
      <w:r>
        <w:rPr>
          <w:spacing w:val="-3"/>
        </w:rPr>
        <w:t xml:space="preserve"> </w:t>
      </w:r>
      <w:r>
        <w:t>applicable</w:t>
      </w:r>
      <w:r>
        <w:rPr>
          <w:spacing w:val="-2"/>
        </w:rPr>
        <w:t xml:space="preserve"> </w:t>
      </w:r>
      <w:r>
        <w:t>to</w:t>
      </w:r>
      <w:r>
        <w:rPr>
          <w:spacing w:val="-4"/>
        </w:rPr>
        <w:t xml:space="preserve"> </w:t>
      </w:r>
      <w:r>
        <w:t>all</w:t>
      </w:r>
      <w:r>
        <w:rPr>
          <w:spacing w:val="-2"/>
        </w:rPr>
        <w:t xml:space="preserve"> </w:t>
      </w:r>
      <w:r>
        <w:t>the</w:t>
      </w:r>
      <w:r>
        <w:rPr>
          <w:spacing w:val="-1"/>
        </w:rPr>
        <w:t xml:space="preserve"> </w:t>
      </w:r>
      <w:r>
        <w:rPr>
          <w:spacing w:val="-2"/>
        </w:rPr>
        <w:t>users.</w:t>
      </w:r>
    </w:p>
    <w:p w:rsidR="004B43E7" w:rsidRDefault="00000000">
      <w:pPr>
        <w:pStyle w:val="ListParagraph"/>
        <w:numPr>
          <w:ilvl w:val="0"/>
          <w:numId w:val="182"/>
        </w:numPr>
        <w:tabs>
          <w:tab w:val="left" w:pos="1233"/>
        </w:tabs>
        <w:spacing w:before="79"/>
        <w:ind w:hanging="346"/>
      </w:pPr>
      <w:r>
        <w:t>Only</w:t>
      </w:r>
      <w:r>
        <w:rPr>
          <w:spacing w:val="-3"/>
        </w:rPr>
        <w:t xml:space="preserve"> </w:t>
      </w:r>
      <w:r>
        <w:t>global</w:t>
      </w:r>
      <w:r>
        <w:rPr>
          <w:spacing w:val="-3"/>
        </w:rPr>
        <w:t xml:space="preserve"> </w:t>
      </w:r>
      <w:r>
        <w:t>parameters</w:t>
      </w:r>
      <w:r>
        <w:rPr>
          <w:spacing w:val="-4"/>
        </w:rPr>
        <w:t xml:space="preserve"> </w:t>
      </w:r>
      <w:r>
        <w:t>can</w:t>
      </w:r>
      <w:r>
        <w:rPr>
          <w:spacing w:val="-4"/>
        </w:rPr>
        <w:t xml:space="preserve"> </w:t>
      </w:r>
      <w:r>
        <w:t>entered</w:t>
      </w:r>
      <w:r>
        <w:rPr>
          <w:spacing w:val="-2"/>
        </w:rPr>
        <w:t xml:space="preserve"> </w:t>
      </w:r>
      <w:r>
        <w:t>in</w:t>
      </w:r>
      <w:r>
        <w:rPr>
          <w:spacing w:val="-6"/>
        </w:rPr>
        <w:t xml:space="preserve"> </w:t>
      </w:r>
      <w:r>
        <w:t>this</w:t>
      </w:r>
      <w:r>
        <w:rPr>
          <w:spacing w:val="-2"/>
        </w:rPr>
        <w:t xml:space="preserve"> profile.</w:t>
      </w:r>
    </w:p>
    <w:p w:rsidR="004B43E7" w:rsidRDefault="00000000">
      <w:pPr>
        <w:pStyle w:val="ListParagraph"/>
        <w:numPr>
          <w:ilvl w:val="0"/>
          <w:numId w:val="182"/>
        </w:numPr>
        <w:tabs>
          <w:tab w:val="left" w:pos="1233"/>
        </w:tabs>
        <w:spacing w:line="312" w:lineRule="auto"/>
        <w:ind w:left="887" w:right="5372" w:firstLine="0"/>
        <w:rPr>
          <w:b/>
        </w:rPr>
      </w:pPr>
      <w:r>
        <w:t>The</w:t>
      </w:r>
      <w:r>
        <w:rPr>
          <w:spacing w:val="-3"/>
        </w:rPr>
        <w:t xml:space="preserve"> </w:t>
      </w:r>
      <w:r>
        <w:t>location</w:t>
      </w:r>
      <w:r>
        <w:rPr>
          <w:spacing w:val="-6"/>
        </w:rPr>
        <w:t xml:space="preserve"> </w:t>
      </w:r>
      <w:r>
        <w:t>of</w:t>
      </w:r>
      <w:r>
        <w:rPr>
          <w:spacing w:val="-5"/>
        </w:rPr>
        <w:t xml:space="preserve"> </w:t>
      </w:r>
      <w:r>
        <w:t>the</w:t>
      </w:r>
      <w:r>
        <w:rPr>
          <w:spacing w:val="-3"/>
        </w:rPr>
        <w:t xml:space="preserve"> </w:t>
      </w:r>
      <w:r>
        <w:t>global</w:t>
      </w:r>
      <w:r>
        <w:rPr>
          <w:spacing w:val="-3"/>
        </w:rPr>
        <w:t xml:space="preserve"> </w:t>
      </w:r>
      <w:r>
        <w:t>profile</w:t>
      </w:r>
      <w:r>
        <w:rPr>
          <w:spacing w:val="-2"/>
        </w:rPr>
        <w:t xml:space="preserve"> </w:t>
      </w:r>
      <w:r>
        <w:t>is</w:t>
      </w:r>
      <w:r>
        <w:rPr>
          <w:spacing w:val="80"/>
        </w:rPr>
        <w:t xml:space="preserve"> </w:t>
      </w:r>
      <w:r>
        <w:rPr>
          <w:b/>
        </w:rPr>
        <w:t xml:space="preserve">/etc/bashrc </w:t>
      </w:r>
      <w:r>
        <w:rPr>
          <w:b/>
          <w:u w:val="single"/>
        </w:rPr>
        <w:t>Local profile</w:t>
      </w:r>
      <w:r>
        <w:rPr>
          <w:b/>
        </w:rPr>
        <w:t xml:space="preserve"> :</w:t>
      </w:r>
    </w:p>
    <w:p w:rsidR="004B43E7" w:rsidRDefault="00000000">
      <w:pPr>
        <w:pStyle w:val="ListParagraph"/>
        <w:numPr>
          <w:ilvl w:val="1"/>
          <w:numId w:val="182"/>
        </w:numPr>
        <w:tabs>
          <w:tab w:val="left" w:pos="1233"/>
        </w:tabs>
        <w:spacing w:before="0"/>
        <w:ind w:hanging="346"/>
      </w:pPr>
      <w:r>
        <w:t>Every</w:t>
      </w:r>
      <w:r>
        <w:rPr>
          <w:spacing w:val="-5"/>
        </w:rPr>
        <w:t xml:space="preserve"> </w:t>
      </w:r>
      <w:r>
        <w:t>user</w:t>
      </w:r>
      <w:r>
        <w:rPr>
          <w:spacing w:val="-3"/>
        </w:rPr>
        <w:t xml:space="preserve"> </w:t>
      </w:r>
      <w:r>
        <w:t>has</w:t>
      </w:r>
      <w:r>
        <w:rPr>
          <w:spacing w:val="-5"/>
        </w:rPr>
        <w:t xml:space="preserve"> </w:t>
      </w:r>
      <w:r>
        <w:t>his/her</w:t>
      </w:r>
      <w:r>
        <w:rPr>
          <w:spacing w:val="-8"/>
        </w:rPr>
        <w:t xml:space="preserve"> </w:t>
      </w:r>
      <w:r>
        <w:t>own</w:t>
      </w:r>
      <w:r>
        <w:rPr>
          <w:spacing w:val="-2"/>
        </w:rPr>
        <w:t xml:space="preserve"> profile.</w:t>
      </w:r>
    </w:p>
    <w:p w:rsidR="004B43E7" w:rsidRDefault="00000000">
      <w:pPr>
        <w:pStyle w:val="ListParagraph"/>
        <w:numPr>
          <w:ilvl w:val="1"/>
          <w:numId w:val="182"/>
        </w:numPr>
        <w:tabs>
          <w:tab w:val="left" w:pos="1233"/>
        </w:tabs>
        <w:spacing w:before="79"/>
        <w:ind w:hanging="346"/>
      </w:pPr>
      <w:r>
        <w:t>The</w:t>
      </w:r>
      <w:r>
        <w:rPr>
          <w:spacing w:val="-4"/>
        </w:rPr>
        <w:t xml:space="preserve"> </w:t>
      </w:r>
      <w:r>
        <w:t>settings</w:t>
      </w:r>
      <w:r>
        <w:rPr>
          <w:spacing w:val="-4"/>
        </w:rPr>
        <w:t xml:space="preserve"> </w:t>
      </w:r>
      <w:r>
        <w:t>entered</w:t>
      </w:r>
      <w:r>
        <w:rPr>
          <w:spacing w:val="-2"/>
        </w:rPr>
        <w:t xml:space="preserve"> </w:t>
      </w:r>
      <w:r>
        <w:t>in</w:t>
      </w:r>
      <w:r>
        <w:rPr>
          <w:spacing w:val="-5"/>
        </w:rPr>
        <w:t xml:space="preserve"> </w:t>
      </w:r>
      <w:r>
        <w:t>this</w:t>
      </w:r>
      <w:r>
        <w:rPr>
          <w:spacing w:val="-2"/>
        </w:rPr>
        <w:t xml:space="preserve"> </w:t>
      </w:r>
      <w:r>
        <w:t>profile</w:t>
      </w:r>
      <w:r>
        <w:rPr>
          <w:spacing w:val="-4"/>
        </w:rPr>
        <w:t xml:space="preserve"> </w:t>
      </w:r>
      <w:r>
        <w:t>are</w:t>
      </w:r>
      <w:r>
        <w:rPr>
          <w:spacing w:val="-4"/>
        </w:rPr>
        <w:t xml:space="preserve"> </w:t>
      </w:r>
      <w:r>
        <w:t>only</w:t>
      </w:r>
      <w:r>
        <w:rPr>
          <w:spacing w:val="-4"/>
        </w:rPr>
        <w:t xml:space="preserve"> </w:t>
      </w:r>
      <w:r>
        <w:t>for</w:t>
      </w:r>
      <w:r>
        <w:rPr>
          <w:spacing w:val="-5"/>
        </w:rPr>
        <w:t xml:space="preserve"> </w:t>
      </w:r>
      <w:r>
        <w:t>that</w:t>
      </w:r>
      <w:r>
        <w:rPr>
          <w:spacing w:val="-1"/>
        </w:rPr>
        <w:t xml:space="preserve"> </w:t>
      </w:r>
      <w:r>
        <w:rPr>
          <w:spacing w:val="-2"/>
        </w:rPr>
        <w:t>user.</w:t>
      </w:r>
    </w:p>
    <w:p w:rsidR="004B43E7" w:rsidRDefault="00000000">
      <w:pPr>
        <w:pStyle w:val="ListParagraph"/>
        <w:numPr>
          <w:ilvl w:val="1"/>
          <w:numId w:val="182"/>
        </w:numPr>
        <w:tabs>
          <w:tab w:val="left" w:pos="1233"/>
        </w:tabs>
        <w:spacing w:before="83" w:line="312" w:lineRule="auto"/>
        <w:ind w:left="460" w:right="1815" w:firstLine="427"/>
      </w:pPr>
      <w:r>
        <w:t>The</w:t>
      </w:r>
      <w:r>
        <w:rPr>
          <w:spacing w:val="-2"/>
        </w:rPr>
        <w:t xml:space="preserve"> </w:t>
      </w:r>
      <w:r>
        <w:t>location</w:t>
      </w:r>
      <w:r>
        <w:rPr>
          <w:spacing w:val="-5"/>
        </w:rPr>
        <w:t xml:space="preserve"> </w:t>
      </w:r>
      <w:r>
        <w:t>of</w:t>
      </w:r>
      <w:r>
        <w:rPr>
          <w:spacing w:val="-4"/>
        </w:rPr>
        <w:t xml:space="preserve"> </w:t>
      </w:r>
      <w:r>
        <w:t>the</w:t>
      </w:r>
      <w:r>
        <w:rPr>
          <w:spacing w:val="-2"/>
        </w:rPr>
        <w:t xml:space="preserve"> </w:t>
      </w:r>
      <w:r>
        <w:t>profile</w:t>
      </w:r>
      <w:r>
        <w:rPr>
          <w:spacing w:val="-1"/>
        </w:rPr>
        <w:t xml:space="preserve"> </w:t>
      </w:r>
      <w:r>
        <w:t>is</w:t>
      </w:r>
      <w:r>
        <w:rPr>
          <w:spacing w:val="80"/>
        </w:rPr>
        <w:t xml:space="preserve"> </w:t>
      </w:r>
      <w:r>
        <w:rPr>
          <w:b/>
        </w:rPr>
        <w:t>.bash_profile</w:t>
      </w:r>
      <w:r>
        <w:rPr>
          <w:b/>
          <w:spacing w:val="80"/>
          <w:w w:val="150"/>
        </w:rPr>
        <w:t xml:space="preserve"> </w:t>
      </w:r>
      <w:r>
        <w:t>(hidden</w:t>
      </w:r>
      <w:r>
        <w:rPr>
          <w:spacing w:val="-2"/>
        </w:rPr>
        <w:t xml:space="preserve"> </w:t>
      </w:r>
      <w:r>
        <w:t>file)</w:t>
      </w:r>
      <w:r>
        <w:rPr>
          <w:spacing w:val="40"/>
        </w:rPr>
        <w:t xml:space="preserve"> </w:t>
      </w:r>
      <w:r>
        <w:t>in</w:t>
      </w:r>
      <w:r>
        <w:rPr>
          <w:spacing w:val="-2"/>
        </w:rPr>
        <w:t xml:space="preserve"> </w:t>
      </w:r>
      <w:r>
        <w:t>that</w:t>
      </w:r>
      <w:r>
        <w:rPr>
          <w:spacing w:val="-2"/>
        </w:rPr>
        <w:t xml:space="preserve"> </w:t>
      </w:r>
      <w:r>
        <w:t>particular</w:t>
      </w:r>
      <w:r>
        <w:rPr>
          <w:spacing w:val="-2"/>
        </w:rPr>
        <w:t xml:space="preserve"> </w:t>
      </w:r>
      <w:r>
        <w:t>user's</w:t>
      </w:r>
      <w:r>
        <w:rPr>
          <w:spacing w:val="-2"/>
        </w:rPr>
        <w:t xml:space="preserve"> </w:t>
      </w:r>
      <w:r>
        <w:t xml:space="preserve">home </w:t>
      </w:r>
      <w:r>
        <w:rPr>
          <w:spacing w:val="-2"/>
        </w:rPr>
        <w:t>directory.</w:t>
      </w:r>
    </w:p>
    <w:p w:rsidR="004B43E7" w:rsidRDefault="00000000">
      <w:pPr>
        <w:pStyle w:val="Heading2"/>
        <w:numPr>
          <w:ilvl w:val="0"/>
          <w:numId w:val="194"/>
        </w:numPr>
        <w:tabs>
          <w:tab w:val="left" w:pos="888"/>
        </w:tabs>
      </w:pPr>
      <w:r>
        <w:t>Can</w:t>
      </w:r>
      <w:r>
        <w:rPr>
          <w:spacing w:val="-4"/>
        </w:rPr>
        <w:t xml:space="preserve"> </w:t>
      </w:r>
      <w:r>
        <w:t>we</w:t>
      </w:r>
      <w:r>
        <w:rPr>
          <w:spacing w:val="-5"/>
        </w:rPr>
        <w:t xml:space="preserve"> </w:t>
      </w:r>
      <w:r>
        <w:t>mount/unmount</w:t>
      </w:r>
      <w:r>
        <w:rPr>
          <w:spacing w:val="-2"/>
        </w:rPr>
        <w:t xml:space="preserve"> </w:t>
      </w:r>
      <w:r>
        <w:t>the</w:t>
      </w:r>
      <w:r>
        <w:rPr>
          <w:spacing w:val="46"/>
        </w:rPr>
        <w:t xml:space="preserve"> </w:t>
      </w:r>
      <w:r>
        <w:t>O/S</w:t>
      </w:r>
      <w:r>
        <w:rPr>
          <w:spacing w:val="68"/>
          <w:w w:val="150"/>
        </w:rPr>
        <w:t xml:space="preserve"> </w:t>
      </w:r>
      <w:r>
        <w:t>file</w:t>
      </w:r>
      <w:r>
        <w:rPr>
          <w:spacing w:val="-5"/>
        </w:rPr>
        <w:t xml:space="preserve"> </w:t>
      </w:r>
      <w:r>
        <w:rPr>
          <w:spacing w:val="-2"/>
        </w:rPr>
        <w:t>system?</w:t>
      </w:r>
    </w:p>
    <w:p w:rsidR="004B43E7" w:rsidRDefault="00000000">
      <w:pPr>
        <w:pStyle w:val="BodyText"/>
        <w:spacing w:before="79"/>
      </w:pPr>
      <w:r>
        <w:t>No,</w:t>
      </w:r>
      <w:r>
        <w:rPr>
          <w:spacing w:val="-2"/>
        </w:rPr>
        <w:t xml:space="preserve"> </w:t>
      </w:r>
      <w:r>
        <w:t>we</w:t>
      </w:r>
      <w:r>
        <w:rPr>
          <w:spacing w:val="-1"/>
        </w:rPr>
        <w:t xml:space="preserve"> </w:t>
      </w:r>
      <w:r>
        <w:t>cannot</w:t>
      </w:r>
      <w:r>
        <w:rPr>
          <w:spacing w:val="-4"/>
        </w:rPr>
        <w:t xml:space="preserve"> </w:t>
      </w:r>
      <w:r>
        <w:t>mount</w:t>
      </w:r>
      <w:r>
        <w:rPr>
          <w:spacing w:val="-3"/>
        </w:rPr>
        <w:t xml:space="preserve"> </w:t>
      </w:r>
      <w:r>
        <w:t>or</w:t>
      </w:r>
      <w:r>
        <w:rPr>
          <w:spacing w:val="-2"/>
        </w:rPr>
        <w:t xml:space="preserve"> </w:t>
      </w:r>
      <w:r>
        <w:t>unmount</w:t>
      </w:r>
      <w:r>
        <w:rPr>
          <w:spacing w:val="-4"/>
        </w:rPr>
        <w:t xml:space="preserve"> </w:t>
      </w:r>
      <w:r>
        <w:t>the</w:t>
      </w:r>
      <w:r>
        <w:rPr>
          <w:spacing w:val="69"/>
          <w:w w:val="150"/>
        </w:rPr>
        <w:t xml:space="preserve"> </w:t>
      </w:r>
      <w:r>
        <w:t>O/S</w:t>
      </w:r>
      <w:r>
        <w:rPr>
          <w:spacing w:val="69"/>
          <w:w w:val="150"/>
        </w:rPr>
        <w:t xml:space="preserve"> </w:t>
      </w:r>
      <w:r>
        <w:t>file</w:t>
      </w:r>
      <w:r>
        <w:rPr>
          <w:spacing w:val="-1"/>
        </w:rPr>
        <w:t xml:space="preserve"> </w:t>
      </w:r>
      <w:r>
        <w:rPr>
          <w:spacing w:val="-2"/>
        </w:rPr>
        <w:t>system.</w:t>
      </w:r>
    </w:p>
    <w:p w:rsidR="004B43E7" w:rsidRDefault="00000000">
      <w:pPr>
        <w:pStyle w:val="ListParagraph"/>
        <w:numPr>
          <w:ilvl w:val="0"/>
          <w:numId w:val="194"/>
        </w:numPr>
        <w:tabs>
          <w:tab w:val="left" w:pos="888"/>
          <w:tab w:val="left" w:pos="4060"/>
        </w:tabs>
        <w:spacing w:line="312" w:lineRule="auto"/>
        <w:ind w:right="4604"/>
        <w:rPr>
          <w:b/>
        </w:rPr>
      </w:pPr>
      <w:r>
        <w:rPr>
          <w:b/>
        </w:rPr>
        <w:t>How to find the users who are login and how to kill them?</w:t>
      </w:r>
      <w:r>
        <w:rPr>
          <w:b/>
          <w:spacing w:val="47"/>
        </w:rPr>
        <w:t xml:space="preserve"> </w:t>
      </w:r>
      <w:r>
        <w:t># fuser</w:t>
      </w:r>
      <w:r>
        <w:rPr>
          <w:spacing w:val="80"/>
          <w:w w:val="150"/>
        </w:rPr>
        <w:t xml:space="preserve"> </w:t>
      </w:r>
      <w:r>
        <w:t>-cu</w:t>
      </w:r>
      <w:r>
        <w:tab/>
        <w:t>(to see who are login) #fuser</w:t>
      </w:r>
      <w:r>
        <w:rPr>
          <w:spacing w:val="80"/>
          <w:w w:val="150"/>
        </w:rPr>
        <w:t xml:space="preserve"> </w:t>
      </w:r>
      <w:r>
        <w:t>-ck</w:t>
      </w:r>
      <w:r>
        <w:rPr>
          <w:spacing w:val="80"/>
          <w:w w:val="150"/>
        </w:rPr>
        <w:t xml:space="preserve"> </w:t>
      </w:r>
      <w:r>
        <w:t>&lt;user login name&gt;</w:t>
      </w:r>
      <w:r>
        <w:tab/>
        <w:t>(to</w:t>
      </w:r>
      <w:r>
        <w:rPr>
          <w:spacing w:val="-8"/>
        </w:rPr>
        <w:t xml:space="preserve"> </w:t>
      </w:r>
      <w:r>
        <w:t>kill</w:t>
      </w:r>
      <w:r>
        <w:rPr>
          <w:spacing w:val="-8"/>
        </w:rPr>
        <w:t xml:space="preserve"> </w:t>
      </w:r>
      <w:r>
        <w:t>the</w:t>
      </w:r>
      <w:r>
        <w:rPr>
          <w:spacing w:val="-9"/>
        </w:rPr>
        <w:t xml:space="preserve"> </w:t>
      </w:r>
      <w:r>
        <w:t>specified</w:t>
      </w:r>
      <w:r>
        <w:rPr>
          <w:spacing w:val="-8"/>
        </w:rPr>
        <w:t xml:space="preserve"> </w:t>
      </w:r>
      <w:r>
        <w:t>user)</w:t>
      </w:r>
    </w:p>
    <w:p w:rsidR="004B43E7" w:rsidRDefault="00000000">
      <w:pPr>
        <w:pStyle w:val="Heading2"/>
        <w:numPr>
          <w:ilvl w:val="0"/>
          <w:numId w:val="194"/>
        </w:numPr>
        <w:tabs>
          <w:tab w:val="left" w:pos="888"/>
        </w:tabs>
        <w:spacing w:line="268" w:lineRule="exact"/>
      </w:pPr>
      <w:r>
        <w:t>what</w:t>
      </w:r>
      <w:r>
        <w:rPr>
          <w:spacing w:val="-4"/>
        </w:rPr>
        <w:t xml:space="preserve"> </w:t>
      </w:r>
      <w:r>
        <w:t>is</w:t>
      </w:r>
      <w:r>
        <w:rPr>
          <w:spacing w:val="-3"/>
        </w:rPr>
        <w:t xml:space="preserve"> </w:t>
      </w:r>
      <w:r>
        <w:t>Access</w:t>
      </w:r>
      <w:r>
        <w:rPr>
          <w:spacing w:val="-5"/>
        </w:rPr>
        <w:t xml:space="preserve"> </w:t>
      </w:r>
      <w:r>
        <w:t>Control</w:t>
      </w:r>
      <w:r>
        <w:rPr>
          <w:spacing w:val="-4"/>
        </w:rPr>
        <w:t xml:space="preserve"> </w:t>
      </w:r>
      <w:r>
        <w:t>List</w:t>
      </w:r>
      <w:r>
        <w:rPr>
          <w:spacing w:val="-3"/>
        </w:rPr>
        <w:t xml:space="preserve"> </w:t>
      </w:r>
      <w:r>
        <w:rPr>
          <w:spacing w:val="-2"/>
        </w:rPr>
        <w:t>(ACL)?</w:t>
      </w:r>
    </w:p>
    <w:p w:rsidR="004B43E7" w:rsidRDefault="00000000">
      <w:pPr>
        <w:pStyle w:val="BodyText"/>
        <w:tabs>
          <w:tab w:val="left" w:pos="1900"/>
        </w:tabs>
        <w:spacing w:before="82" w:line="312" w:lineRule="auto"/>
        <w:ind w:left="460" w:right="1520" w:firstLine="427"/>
      </w:pPr>
      <w:r>
        <w:t>Define</w:t>
      </w:r>
      <w:r>
        <w:rPr>
          <w:spacing w:val="-4"/>
        </w:rPr>
        <w:t xml:space="preserve"> </w:t>
      </w:r>
      <w:r>
        <w:t>more</w:t>
      </w:r>
      <w:r>
        <w:rPr>
          <w:spacing w:val="-4"/>
        </w:rPr>
        <w:t xml:space="preserve"> </w:t>
      </w:r>
      <w:r>
        <w:t>access</w:t>
      </w:r>
      <w:r>
        <w:rPr>
          <w:spacing w:val="-1"/>
        </w:rPr>
        <w:t xml:space="preserve"> </w:t>
      </w:r>
      <w:r>
        <w:t>rights</w:t>
      </w:r>
      <w:r>
        <w:rPr>
          <w:spacing w:val="-6"/>
        </w:rPr>
        <w:t xml:space="preserve"> </w:t>
      </w:r>
      <w:r>
        <w:t>nothing</w:t>
      </w:r>
      <w:r>
        <w:rPr>
          <w:spacing w:val="-3"/>
        </w:rPr>
        <w:t xml:space="preserve"> </w:t>
      </w:r>
      <w:r>
        <w:t>but</w:t>
      </w:r>
      <w:r>
        <w:rPr>
          <w:spacing w:val="-2"/>
        </w:rPr>
        <w:t xml:space="preserve"> </w:t>
      </w:r>
      <w:r>
        <w:t>permissions</w:t>
      </w:r>
      <w:r>
        <w:rPr>
          <w:spacing w:val="-2"/>
        </w:rPr>
        <w:t xml:space="preserve"> </w:t>
      </w:r>
      <w:r>
        <w:t>to</w:t>
      </w:r>
      <w:r>
        <w:rPr>
          <w:spacing w:val="-3"/>
        </w:rPr>
        <w:t xml:space="preserve"> </w:t>
      </w:r>
      <w:r>
        <w:t>files</w:t>
      </w:r>
      <w:r>
        <w:rPr>
          <w:spacing w:val="-1"/>
        </w:rPr>
        <w:t xml:space="preserve"> </w:t>
      </w:r>
      <w:r>
        <w:t>and</w:t>
      </w:r>
      <w:r>
        <w:rPr>
          <w:spacing w:val="-3"/>
        </w:rPr>
        <w:t xml:space="preserve"> </w:t>
      </w:r>
      <w:r>
        <w:t>directories.</w:t>
      </w:r>
      <w:r>
        <w:rPr>
          <w:spacing w:val="-2"/>
        </w:rPr>
        <w:t xml:space="preserve"> </w:t>
      </w:r>
      <w:r>
        <w:t>Using</w:t>
      </w:r>
      <w:r>
        <w:rPr>
          <w:spacing w:val="-6"/>
        </w:rPr>
        <w:t xml:space="preserve"> </w:t>
      </w:r>
      <w:r>
        <w:t>Access</w:t>
      </w:r>
      <w:r>
        <w:rPr>
          <w:spacing w:val="-1"/>
        </w:rPr>
        <w:t xml:space="preserve"> </w:t>
      </w:r>
      <w:r>
        <w:t>Control list we assign</w:t>
      </w:r>
      <w:r>
        <w:tab/>
        <w:t>the permissions to some particular users to access the files and directories.</w:t>
      </w:r>
    </w:p>
    <w:p w:rsidR="004B43E7" w:rsidRDefault="00000000">
      <w:pPr>
        <w:pStyle w:val="BodyText"/>
        <w:tabs>
          <w:tab w:val="left" w:pos="1900"/>
        </w:tabs>
        <w:spacing w:line="314" w:lineRule="auto"/>
        <w:ind w:left="460" w:right="1960" w:firstLine="427"/>
      </w:pPr>
      <w:r>
        <w:t>ACL can</w:t>
      </w:r>
      <w:r>
        <w:rPr>
          <w:spacing w:val="-2"/>
        </w:rPr>
        <w:t xml:space="preserve"> </w:t>
      </w:r>
      <w:r>
        <w:t>cab</w:t>
      </w:r>
      <w:r>
        <w:rPr>
          <w:spacing w:val="-2"/>
        </w:rPr>
        <w:t xml:space="preserve"> </w:t>
      </w:r>
      <w:r>
        <w:t>be</w:t>
      </w:r>
      <w:r>
        <w:rPr>
          <w:spacing w:val="-1"/>
        </w:rPr>
        <w:t xml:space="preserve"> </w:t>
      </w:r>
      <w:r>
        <w:t>applied</w:t>
      </w:r>
      <w:r>
        <w:rPr>
          <w:spacing w:val="-3"/>
        </w:rPr>
        <w:t xml:space="preserve"> </w:t>
      </w:r>
      <w:r>
        <w:t>on</w:t>
      </w:r>
      <w:r>
        <w:rPr>
          <w:spacing w:val="-4"/>
        </w:rPr>
        <w:t xml:space="preserve"> </w:t>
      </w:r>
      <w:r>
        <w:t>ACL</w:t>
      </w:r>
      <w:r>
        <w:rPr>
          <w:spacing w:val="-1"/>
        </w:rPr>
        <w:t xml:space="preserve"> </w:t>
      </w:r>
      <w:r>
        <w:t>enabled</w:t>
      </w:r>
      <w:r>
        <w:rPr>
          <w:spacing w:val="-2"/>
        </w:rPr>
        <w:t xml:space="preserve"> </w:t>
      </w:r>
      <w:r>
        <w:t>partition</w:t>
      </w:r>
      <w:r>
        <w:rPr>
          <w:spacing w:val="-2"/>
        </w:rPr>
        <w:t xml:space="preserve"> </w:t>
      </w:r>
      <w:r>
        <w:t>that</w:t>
      </w:r>
      <w:r>
        <w:rPr>
          <w:spacing w:val="-3"/>
        </w:rPr>
        <w:t xml:space="preserve"> </w:t>
      </w:r>
      <w:r>
        <w:t>means</w:t>
      </w:r>
      <w:r>
        <w:rPr>
          <w:spacing w:val="-3"/>
        </w:rPr>
        <w:t xml:space="preserve"> </w:t>
      </w:r>
      <w:r>
        <w:t>you</w:t>
      </w:r>
      <w:r>
        <w:rPr>
          <w:spacing w:val="-2"/>
        </w:rPr>
        <w:t xml:space="preserve"> </w:t>
      </w:r>
      <w:r>
        <w:t>need</w:t>
      </w:r>
      <w:r>
        <w:rPr>
          <w:spacing w:val="-4"/>
        </w:rPr>
        <w:t xml:space="preserve"> </w:t>
      </w:r>
      <w:r>
        <w:t>to</w:t>
      </w:r>
      <w:r>
        <w:rPr>
          <w:spacing w:val="-2"/>
        </w:rPr>
        <w:t xml:space="preserve"> </w:t>
      </w:r>
      <w:r>
        <w:t>enable</w:t>
      </w:r>
      <w:r>
        <w:rPr>
          <w:spacing w:val="-3"/>
        </w:rPr>
        <w:t xml:space="preserve"> </w:t>
      </w:r>
      <w:r>
        <w:t>ACL</w:t>
      </w:r>
      <w:r>
        <w:rPr>
          <w:spacing w:val="-1"/>
        </w:rPr>
        <w:t xml:space="preserve"> </w:t>
      </w:r>
      <w:r>
        <w:t>while mounting the</w:t>
      </w:r>
      <w:r>
        <w:tab/>
      </w:r>
      <w:r>
        <w:rPr>
          <w:spacing w:val="-2"/>
        </w:rPr>
        <w:t>partition.</w:t>
      </w:r>
    </w:p>
    <w:p w:rsidR="004B43E7" w:rsidRDefault="00000000">
      <w:pPr>
        <w:pStyle w:val="Heading2"/>
        <w:numPr>
          <w:ilvl w:val="0"/>
          <w:numId w:val="194"/>
        </w:numPr>
        <w:tabs>
          <w:tab w:val="left" w:pos="888"/>
        </w:tabs>
        <w:spacing w:line="264" w:lineRule="exact"/>
      </w:pPr>
      <w:r>
        <w:t>How</w:t>
      </w:r>
      <w:r>
        <w:rPr>
          <w:spacing w:val="-4"/>
        </w:rPr>
        <w:t xml:space="preserve"> </w:t>
      </w:r>
      <w:r>
        <w:t>to</w:t>
      </w:r>
      <w:r>
        <w:rPr>
          <w:spacing w:val="-6"/>
        </w:rPr>
        <w:t xml:space="preserve"> </w:t>
      </w:r>
      <w:r>
        <w:t>implement</w:t>
      </w:r>
      <w:r>
        <w:rPr>
          <w:spacing w:val="-4"/>
        </w:rPr>
        <w:t xml:space="preserve"> ACLs?</w:t>
      </w:r>
    </w:p>
    <w:p w:rsidR="004B43E7" w:rsidRDefault="00000000">
      <w:pPr>
        <w:pStyle w:val="ListParagraph"/>
        <w:numPr>
          <w:ilvl w:val="0"/>
          <w:numId w:val="181"/>
        </w:numPr>
        <w:tabs>
          <w:tab w:val="left" w:pos="1453"/>
          <w:tab w:val="left" w:pos="1454"/>
        </w:tabs>
        <w:spacing w:before="80"/>
      </w:pPr>
      <w:r>
        <w:t>Create</w:t>
      </w:r>
      <w:r>
        <w:rPr>
          <w:spacing w:val="-5"/>
        </w:rPr>
        <w:t xml:space="preserve"> </w:t>
      </w:r>
      <w:r>
        <w:t>a</w:t>
      </w:r>
      <w:r>
        <w:rPr>
          <w:spacing w:val="-3"/>
        </w:rPr>
        <w:t xml:space="preserve"> </w:t>
      </w:r>
      <w:r>
        <w:t>partition</w:t>
      </w:r>
      <w:r>
        <w:rPr>
          <w:spacing w:val="-3"/>
        </w:rPr>
        <w:t xml:space="preserve"> </w:t>
      </w:r>
      <w:r>
        <w:t>and</w:t>
      </w:r>
      <w:r>
        <w:rPr>
          <w:spacing w:val="-4"/>
        </w:rPr>
        <w:t xml:space="preserve"> </w:t>
      </w:r>
      <w:r>
        <w:t>format</w:t>
      </w:r>
      <w:r>
        <w:rPr>
          <w:spacing w:val="-2"/>
        </w:rPr>
        <w:t xml:space="preserve"> </w:t>
      </w:r>
      <w:r>
        <w:t>it</w:t>
      </w:r>
      <w:r>
        <w:rPr>
          <w:spacing w:val="-5"/>
        </w:rPr>
        <w:t xml:space="preserve"> </w:t>
      </w:r>
      <w:r>
        <w:t>with</w:t>
      </w:r>
      <w:r>
        <w:rPr>
          <w:spacing w:val="-2"/>
        </w:rPr>
        <w:t xml:space="preserve"> </w:t>
      </w:r>
      <w:r>
        <w:t>ext4</w:t>
      </w:r>
      <w:r>
        <w:rPr>
          <w:spacing w:val="-3"/>
        </w:rPr>
        <w:t xml:space="preserve"> </w:t>
      </w:r>
      <w:r>
        <w:t>file</w:t>
      </w:r>
      <w:r>
        <w:rPr>
          <w:spacing w:val="-4"/>
        </w:rPr>
        <w:t xml:space="preserve"> </w:t>
      </w:r>
      <w:r>
        <w:rPr>
          <w:spacing w:val="-2"/>
        </w:rPr>
        <w:t>system.</w:t>
      </w:r>
    </w:p>
    <w:p w:rsidR="004B43E7" w:rsidRDefault="00000000">
      <w:pPr>
        <w:pStyle w:val="ListParagraph"/>
        <w:numPr>
          <w:ilvl w:val="0"/>
          <w:numId w:val="181"/>
        </w:numPr>
        <w:tabs>
          <w:tab w:val="left" w:pos="1453"/>
          <w:tab w:val="left" w:pos="1454"/>
        </w:tabs>
        <w:spacing w:before="80"/>
      </w:pPr>
      <w:r>
        <w:t>Mount</w:t>
      </w:r>
      <w:r>
        <w:rPr>
          <w:spacing w:val="-5"/>
        </w:rPr>
        <w:t xml:space="preserve"> </w:t>
      </w:r>
      <w:r>
        <w:t>the</w:t>
      </w:r>
      <w:r>
        <w:rPr>
          <w:spacing w:val="-3"/>
        </w:rPr>
        <w:t xml:space="preserve"> </w:t>
      </w:r>
      <w:r>
        <w:t>file</w:t>
      </w:r>
      <w:r>
        <w:rPr>
          <w:spacing w:val="-2"/>
        </w:rPr>
        <w:t xml:space="preserve"> </w:t>
      </w:r>
      <w:r>
        <w:t>system</w:t>
      </w:r>
      <w:r>
        <w:rPr>
          <w:spacing w:val="-4"/>
        </w:rPr>
        <w:t xml:space="preserve"> </w:t>
      </w:r>
      <w:r>
        <w:t>with</w:t>
      </w:r>
      <w:r>
        <w:rPr>
          <w:spacing w:val="-5"/>
        </w:rPr>
        <w:t xml:space="preserve"> </w:t>
      </w:r>
      <w:r>
        <w:rPr>
          <w:spacing w:val="-4"/>
        </w:rPr>
        <w:t>ACL.</w:t>
      </w:r>
    </w:p>
    <w:p w:rsidR="004B43E7" w:rsidRDefault="00000000">
      <w:pPr>
        <w:pStyle w:val="ListParagraph"/>
        <w:numPr>
          <w:ilvl w:val="0"/>
          <w:numId w:val="181"/>
        </w:numPr>
        <w:tabs>
          <w:tab w:val="left" w:pos="1453"/>
          <w:tab w:val="left" w:pos="1454"/>
        </w:tabs>
      </w:pPr>
      <w:r>
        <w:t>Apply</w:t>
      </w:r>
      <w:r>
        <w:rPr>
          <w:spacing w:val="-1"/>
        </w:rPr>
        <w:t xml:space="preserve"> </w:t>
      </w:r>
      <w:r>
        <w:t>ACL</w:t>
      </w:r>
      <w:r>
        <w:rPr>
          <w:spacing w:val="-2"/>
        </w:rPr>
        <w:t xml:space="preserve"> </w:t>
      </w:r>
      <w:r>
        <w:t>on</w:t>
      </w:r>
      <w:r>
        <w:rPr>
          <w:spacing w:val="-2"/>
        </w:rPr>
        <w:t xml:space="preserve"> </w:t>
      </w:r>
      <w:r>
        <w:rPr>
          <w:spacing w:val="-5"/>
        </w:rPr>
        <w:t>it.</w:t>
      </w:r>
    </w:p>
    <w:p w:rsidR="004B43E7" w:rsidRDefault="00000000">
      <w:pPr>
        <w:pStyle w:val="BodyText"/>
        <w:spacing w:before="79"/>
      </w:pPr>
      <w:r>
        <w:t>Create</w:t>
      </w:r>
      <w:r>
        <w:rPr>
          <w:spacing w:val="-4"/>
        </w:rPr>
        <w:t xml:space="preserve"> </w:t>
      </w:r>
      <w:r>
        <w:t>a</w:t>
      </w:r>
      <w:r>
        <w:rPr>
          <w:spacing w:val="-2"/>
        </w:rPr>
        <w:t xml:space="preserve"> </w:t>
      </w:r>
      <w:r>
        <w:t>partition</w:t>
      </w:r>
      <w:r>
        <w:rPr>
          <w:spacing w:val="-2"/>
        </w:rPr>
        <w:t xml:space="preserve"> </w:t>
      </w:r>
      <w:r>
        <w:t>using</w:t>
      </w:r>
      <w:r>
        <w:rPr>
          <w:spacing w:val="69"/>
          <w:w w:val="150"/>
        </w:rPr>
        <w:t xml:space="preserve"> </w:t>
      </w:r>
      <w:r>
        <w:rPr>
          <w:b/>
        </w:rPr>
        <w:t>#</w:t>
      </w:r>
      <w:r>
        <w:rPr>
          <w:b/>
          <w:spacing w:val="-3"/>
        </w:rPr>
        <w:t xml:space="preserve"> </w:t>
      </w:r>
      <w:r>
        <w:rPr>
          <w:b/>
        </w:rPr>
        <w:t>fdisk</w:t>
      </w:r>
      <w:r>
        <w:rPr>
          <w:b/>
          <w:spacing w:val="68"/>
          <w:w w:val="150"/>
        </w:rPr>
        <w:t xml:space="preserve"> </w:t>
      </w:r>
      <w:r>
        <w:rPr>
          <w:spacing w:val="-2"/>
        </w:rPr>
        <w:t>command.</w:t>
      </w:r>
    </w:p>
    <w:p w:rsidR="004B43E7" w:rsidRDefault="00000000">
      <w:pPr>
        <w:spacing w:before="80"/>
        <w:ind w:left="887"/>
        <w:rPr>
          <w:b/>
        </w:rPr>
      </w:pPr>
      <w:r>
        <w:t>Format</w:t>
      </w:r>
      <w:r>
        <w:rPr>
          <w:spacing w:val="-4"/>
        </w:rPr>
        <w:t xml:space="preserve"> </w:t>
      </w:r>
      <w:r>
        <w:t>the</w:t>
      </w:r>
      <w:r>
        <w:rPr>
          <w:spacing w:val="-2"/>
        </w:rPr>
        <w:t xml:space="preserve"> </w:t>
      </w:r>
      <w:r>
        <w:t>above</w:t>
      </w:r>
      <w:r>
        <w:rPr>
          <w:spacing w:val="-5"/>
        </w:rPr>
        <w:t xml:space="preserve"> </w:t>
      </w:r>
      <w:r>
        <w:t>partition</w:t>
      </w:r>
      <w:r>
        <w:rPr>
          <w:spacing w:val="-7"/>
        </w:rPr>
        <w:t xml:space="preserve"> </w:t>
      </w:r>
      <w:r>
        <w:t>with</w:t>
      </w:r>
      <w:r>
        <w:rPr>
          <w:spacing w:val="-4"/>
        </w:rPr>
        <w:t xml:space="preserve"> </w:t>
      </w:r>
      <w:r>
        <w:t>ext4</w:t>
      </w:r>
      <w:r>
        <w:rPr>
          <w:spacing w:val="-3"/>
        </w:rPr>
        <w:t xml:space="preserve"> </w:t>
      </w:r>
      <w:r>
        <w:t>file</w:t>
      </w:r>
      <w:r>
        <w:rPr>
          <w:spacing w:val="-6"/>
        </w:rPr>
        <w:t xml:space="preserve"> </w:t>
      </w:r>
      <w:r>
        <w:t>system</w:t>
      </w:r>
      <w:r>
        <w:rPr>
          <w:spacing w:val="-2"/>
        </w:rPr>
        <w:t xml:space="preserve"> </w:t>
      </w:r>
      <w:r>
        <w:t>using</w:t>
      </w:r>
      <w:r>
        <w:rPr>
          <w:spacing w:val="68"/>
          <w:w w:val="150"/>
        </w:rPr>
        <w:t xml:space="preserve"> </w:t>
      </w:r>
      <w:r>
        <w:rPr>
          <w:b/>
        </w:rPr>
        <w:t>#</w:t>
      </w:r>
      <w:r>
        <w:rPr>
          <w:b/>
          <w:spacing w:val="-5"/>
        </w:rPr>
        <w:t xml:space="preserve"> </w:t>
      </w:r>
      <w:r>
        <w:rPr>
          <w:b/>
        </w:rPr>
        <w:t>mkfs.ext4</w:t>
      </w:r>
      <w:r>
        <w:rPr>
          <w:b/>
          <w:spacing w:val="42"/>
        </w:rPr>
        <w:t xml:space="preserve">  </w:t>
      </w:r>
      <w:r>
        <w:rPr>
          <w:b/>
        </w:rPr>
        <w:t>&lt;partition</w:t>
      </w:r>
      <w:r>
        <w:rPr>
          <w:b/>
          <w:spacing w:val="-5"/>
        </w:rPr>
        <w:t xml:space="preserve"> </w:t>
      </w:r>
      <w:r>
        <w:rPr>
          <w:b/>
          <w:spacing w:val="-2"/>
        </w:rPr>
        <w:t>name&gt;</w:t>
      </w:r>
    </w:p>
    <w:p w:rsidR="004B43E7" w:rsidRDefault="00000000">
      <w:pPr>
        <w:pStyle w:val="BodyText"/>
        <w:spacing w:before="81"/>
        <w:ind w:left="460"/>
      </w:pPr>
      <w:r>
        <w:rPr>
          <w:spacing w:val="-2"/>
        </w:rPr>
        <w:t>command.</w:t>
      </w:r>
    </w:p>
    <w:p w:rsidR="004B43E7" w:rsidRDefault="004B43E7">
      <w:pPr>
        <w:sectPr w:rsidR="004B43E7">
          <w:pgSz w:w="11910" w:h="16840"/>
          <w:pgMar w:top="1340" w:right="0" w:bottom="1000" w:left="980" w:header="283" w:footer="801" w:gutter="0"/>
          <w:cols w:space="720"/>
        </w:sectPr>
      </w:pPr>
    </w:p>
    <w:p w:rsidR="004B43E7" w:rsidRDefault="00000000">
      <w:pPr>
        <w:tabs>
          <w:tab w:val="left" w:pos="3717"/>
          <w:tab w:val="left" w:pos="6269"/>
        </w:tabs>
        <w:spacing w:before="90"/>
        <w:ind w:left="887"/>
      </w:pPr>
      <w:r>
        <w:lastRenderedPageBreak/>
        <w:t>Create</w:t>
      </w:r>
      <w:r>
        <w:rPr>
          <w:spacing w:val="-6"/>
        </w:rPr>
        <w:t xml:space="preserve"> </w:t>
      </w:r>
      <w:r>
        <w:t>the</w:t>
      </w:r>
      <w:r>
        <w:rPr>
          <w:spacing w:val="-5"/>
        </w:rPr>
        <w:t xml:space="preserve"> </w:t>
      </w:r>
      <w:r>
        <w:t>mount</w:t>
      </w:r>
      <w:r>
        <w:rPr>
          <w:spacing w:val="-3"/>
        </w:rPr>
        <w:t xml:space="preserve"> </w:t>
      </w:r>
      <w:r>
        <w:t>point</w:t>
      </w:r>
      <w:r>
        <w:rPr>
          <w:spacing w:val="-3"/>
        </w:rPr>
        <w:t xml:space="preserve"> </w:t>
      </w:r>
      <w:r>
        <w:rPr>
          <w:spacing w:val="-2"/>
        </w:rPr>
        <w:t>using</w:t>
      </w:r>
      <w:r>
        <w:tab/>
      </w:r>
      <w:r>
        <w:rPr>
          <w:b/>
        </w:rPr>
        <w:t>#</w:t>
      </w:r>
      <w:r>
        <w:rPr>
          <w:b/>
          <w:spacing w:val="-4"/>
        </w:rPr>
        <w:t xml:space="preserve"> </w:t>
      </w:r>
      <w:r>
        <w:rPr>
          <w:b/>
        </w:rPr>
        <w:t>mkdir</w:t>
      </w:r>
      <w:r>
        <w:rPr>
          <w:b/>
          <w:spacing w:val="46"/>
        </w:rPr>
        <w:t xml:space="preserve">  </w:t>
      </w:r>
      <w:r>
        <w:rPr>
          <w:b/>
        </w:rPr>
        <w:t>/&lt;mount</w:t>
      </w:r>
      <w:r>
        <w:rPr>
          <w:b/>
          <w:spacing w:val="-2"/>
        </w:rPr>
        <w:t xml:space="preserve"> point&gt;</w:t>
      </w:r>
      <w:r>
        <w:rPr>
          <w:b/>
        </w:rPr>
        <w:tab/>
      </w:r>
      <w:r>
        <w:rPr>
          <w:spacing w:val="-2"/>
        </w:rPr>
        <w:t>command.</w:t>
      </w:r>
    </w:p>
    <w:p w:rsidR="004B43E7" w:rsidRDefault="00000000">
      <w:pPr>
        <w:spacing w:before="80" w:line="312" w:lineRule="auto"/>
        <w:ind w:left="460" w:right="1503" w:firstLine="427"/>
      </w:pPr>
      <w:r>
        <w:t>Mount</w:t>
      </w:r>
      <w:r>
        <w:rPr>
          <w:spacing w:val="-4"/>
        </w:rPr>
        <w:t xml:space="preserve"> </w:t>
      </w:r>
      <w:r>
        <w:t>that</w:t>
      </w:r>
      <w:r>
        <w:rPr>
          <w:spacing w:val="-2"/>
        </w:rPr>
        <w:t xml:space="preserve"> </w:t>
      </w:r>
      <w:r>
        <w:t>file</w:t>
      </w:r>
      <w:r>
        <w:rPr>
          <w:spacing w:val="-1"/>
        </w:rPr>
        <w:t xml:space="preserve"> </w:t>
      </w:r>
      <w:r>
        <w:t>system</w:t>
      </w:r>
      <w:r>
        <w:rPr>
          <w:spacing w:val="-3"/>
        </w:rPr>
        <w:t xml:space="preserve"> </w:t>
      </w:r>
      <w:r>
        <w:t>on</w:t>
      </w:r>
      <w:r>
        <w:rPr>
          <w:spacing w:val="-3"/>
        </w:rPr>
        <w:t xml:space="preserve"> </w:t>
      </w:r>
      <w:r>
        <w:t>the</w:t>
      </w:r>
      <w:r>
        <w:rPr>
          <w:spacing w:val="-1"/>
        </w:rPr>
        <w:t xml:space="preserve"> </w:t>
      </w:r>
      <w:r>
        <w:t>mount</w:t>
      </w:r>
      <w:r>
        <w:rPr>
          <w:spacing w:val="-2"/>
        </w:rPr>
        <w:t xml:space="preserve"> </w:t>
      </w:r>
      <w:r>
        <w:t>point</w:t>
      </w:r>
      <w:r>
        <w:rPr>
          <w:spacing w:val="-2"/>
        </w:rPr>
        <w:t xml:space="preserve"> </w:t>
      </w:r>
      <w:r>
        <w:t xml:space="preserve">using </w:t>
      </w:r>
      <w:r>
        <w:rPr>
          <w:b/>
        </w:rPr>
        <w:t>#</w:t>
      </w:r>
      <w:r>
        <w:rPr>
          <w:b/>
          <w:spacing w:val="-4"/>
        </w:rPr>
        <w:t xml:space="preserve"> </w:t>
      </w:r>
      <w:r>
        <w:rPr>
          <w:b/>
        </w:rPr>
        <w:t>mount</w:t>
      </w:r>
      <w:r>
        <w:rPr>
          <w:b/>
          <w:spacing w:val="80"/>
        </w:rPr>
        <w:t xml:space="preserve"> </w:t>
      </w:r>
      <w:r>
        <w:rPr>
          <w:b/>
        </w:rPr>
        <w:t>-o</w:t>
      </w:r>
      <w:r>
        <w:rPr>
          <w:b/>
          <w:spacing w:val="80"/>
        </w:rPr>
        <w:t xml:space="preserve"> </w:t>
      </w:r>
      <w:r>
        <w:rPr>
          <w:b/>
        </w:rPr>
        <w:t>acl</w:t>
      </w:r>
      <w:r>
        <w:rPr>
          <w:b/>
          <w:spacing w:val="80"/>
          <w:w w:val="150"/>
        </w:rPr>
        <w:t xml:space="preserve"> </w:t>
      </w:r>
      <w:r>
        <w:rPr>
          <w:b/>
        </w:rPr>
        <w:t>&lt;partition</w:t>
      </w:r>
      <w:r>
        <w:rPr>
          <w:b/>
          <w:spacing w:val="-3"/>
        </w:rPr>
        <w:t xml:space="preserve"> </w:t>
      </w:r>
      <w:r>
        <w:rPr>
          <w:b/>
        </w:rPr>
        <w:t>name&gt;&lt;mount point&gt;</w:t>
      </w:r>
      <w:r>
        <w:rPr>
          <w:b/>
          <w:spacing w:val="40"/>
        </w:rPr>
        <w:t xml:space="preserve"> </w:t>
      </w:r>
      <w:r>
        <w:t>command.</w:t>
      </w:r>
    </w:p>
    <w:p w:rsidR="004B43E7" w:rsidRDefault="00000000">
      <w:pPr>
        <w:pStyle w:val="BodyText"/>
        <w:tabs>
          <w:tab w:val="left" w:pos="4591"/>
        </w:tabs>
        <w:spacing w:line="312" w:lineRule="auto"/>
        <w:ind w:left="460" w:right="1688" w:firstLine="427"/>
      </w:pPr>
      <w:r>
        <w:t>Mount the partition permanently using</w:t>
      </w:r>
      <w:r>
        <w:tab/>
      </w:r>
      <w:r>
        <w:rPr>
          <w:b/>
        </w:rPr>
        <w:t>#</w:t>
      </w:r>
      <w:r>
        <w:rPr>
          <w:b/>
          <w:spacing w:val="-4"/>
        </w:rPr>
        <w:t xml:space="preserve"> </w:t>
      </w:r>
      <w:r>
        <w:rPr>
          <w:b/>
        </w:rPr>
        <w:t>vim</w:t>
      </w:r>
      <w:r>
        <w:rPr>
          <w:b/>
          <w:spacing w:val="80"/>
        </w:rPr>
        <w:t xml:space="preserve"> </w:t>
      </w:r>
      <w:r>
        <w:rPr>
          <w:b/>
        </w:rPr>
        <w:t>/etc/fstab</w:t>
      </w:r>
      <w:r>
        <w:rPr>
          <w:b/>
          <w:spacing w:val="80"/>
        </w:rPr>
        <w:t xml:space="preserve"> </w:t>
      </w:r>
      <w:r>
        <w:t>(open</w:t>
      </w:r>
      <w:r>
        <w:rPr>
          <w:spacing w:val="-4"/>
        </w:rPr>
        <w:t xml:space="preserve"> </w:t>
      </w:r>
      <w:r>
        <w:t>this</w:t>
      </w:r>
      <w:r>
        <w:rPr>
          <w:spacing w:val="-2"/>
        </w:rPr>
        <w:t xml:space="preserve"> </w:t>
      </w:r>
      <w:r>
        <w:t>file</w:t>
      </w:r>
      <w:r>
        <w:rPr>
          <w:spacing w:val="-2"/>
        </w:rPr>
        <w:t xml:space="preserve"> </w:t>
      </w:r>
      <w:r>
        <w:t>and</w:t>
      </w:r>
      <w:r>
        <w:rPr>
          <w:spacing w:val="-5"/>
        </w:rPr>
        <w:t xml:space="preserve"> </w:t>
      </w:r>
      <w:r>
        <w:t>make</w:t>
      </w:r>
      <w:r>
        <w:rPr>
          <w:spacing w:val="-1"/>
        </w:rPr>
        <w:t xml:space="preserve"> </w:t>
      </w:r>
      <w:r>
        <w:t>an</w:t>
      </w:r>
      <w:r>
        <w:rPr>
          <w:spacing w:val="-5"/>
        </w:rPr>
        <w:t xml:space="preserve"> </w:t>
      </w:r>
      <w:r>
        <w:t>entry as below)</w:t>
      </w:r>
    </w:p>
    <w:p w:rsidR="004B43E7" w:rsidRDefault="00000000">
      <w:pPr>
        <w:pStyle w:val="Heading2"/>
        <w:tabs>
          <w:tab w:val="left" w:pos="6041"/>
          <w:tab w:val="left" w:pos="7444"/>
        </w:tabs>
        <w:ind w:left="1180" w:firstLine="0"/>
      </w:pPr>
      <w:r>
        <w:t>&lt;partition</w:t>
      </w:r>
      <w:r>
        <w:rPr>
          <w:spacing w:val="-9"/>
        </w:rPr>
        <w:t xml:space="preserve"> </w:t>
      </w:r>
      <w:r>
        <w:t>name&gt;&lt;mount</w:t>
      </w:r>
      <w:r>
        <w:rPr>
          <w:spacing w:val="-9"/>
        </w:rPr>
        <w:t xml:space="preserve"> </w:t>
      </w:r>
      <w:r>
        <w:t>point&gt;&lt;file</w:t>
      </w:r>
      <w:r>
        <w:rPr>
          <w:spacing w:val="-8"/>
        </w:rPr>
        <w:t xml:space="preserve"> </w:t>
      </w:r>
      <w:r>
        <w:t>system</w:t>
      </w:r>
      <w:r>
        <w:rPr>
          <w:spacing w:val="-7"/>
        </w:rPr>
        <w:t xml:space="preserve"> </w:t>
      </w:r>
      <w:r>
        <w:rPr>
          <w:spacing w:val="-4"/>
        </w:rPr>
        <w:t>type&gt;</w:t>
      </w:r>
      <w:r>
        <w:tab/>
        <w:t>defaults,</w:t>
      </w:r>
      <w:r>
        <w:rPr>
          <w:spacing w:val="-5"/>
        </w:rPr>
        <w:t xml:space="preserve"> acl</w:t>
      </w:r>
      <w:r>
        <w:tab/>
        <w:t>0</w:t>
      </w:r>
      <w:r>
        <w:rPr>
          <w:spacing w:val="49"/>
        </w:rPr>
        <w:t xml:space="preserve">  </w:t>
      </w:r>
      <w:r>
        <w:rPr>
          <w:spacing w:val="-10"/>
        </w:rPr>
        <w:t>0</w:t>
      </w:r>
    </w:p>
    <w:p w:rsidR="004B43E7" w:rsidRDefault="00000000">
      <w:pPr>
        <w:pStyle w:val="BodyText"/>
        <w:spacing w:before="82"/>
      </w:pPr>
      <w:r>
        <w:t>Save</w:t>
      </w:r>
      <w:r>
        <w:rPr>
          <w:spacing w:val="-1"/>
        </w:rPr>
        <w:t xml:space="preserve"> </w:t>
      </w:r>
      <w:r>
        <w:t>and</w:t>
      </w:r>
      <w:r>
        <w:rPr>
          <w:spacing w:val="-3"/>
        </w:rPr>
        <w:t xml:space="preserve"> </w:t>
      </w:r>
      <w:r>
        <w:t>exit</w:t>
      </w:r>
      <w:r>
        <w:rPr>
          <w:spacing w:val="-3"/>
        </w:rPr>
        <w:t xml:space="preserve"> </w:t>
      </w:r>
      <w:r>
        <w:t>this</w:t>
      </w:r>
      <w:r>
        <w:rPr>
          <w:spacing w:val="-1"/>
        </w:rPr>
        <w:t xml:space="preserve"> </w:t>
      </w:r>
      <w:r>
        <w:rPr>
          <w:spacing w:val="-2"/>
        </w:rPr>
        <w:t>file.</w:t>
      </w:r>
    </w:p>
    <w:p w:rsidR="004B43E7" w:rsidRDefault="00000000">
      <w:pPr>
        <w:tabs>
          <w:tab w:val="left" w:pos="2620"/>
          <w:tab w:val="left" w:pos="5386"/>
        </w:tabs>
        <w:spacing w:before="80" w:line="312" w:lineRule="auto"/>
        <w:ind w:left="460" w:right="1847" w:firstLine="427"/>
        <w:rPr>
          <w:b/>
        </w:rPr>
      </w:pPr>
      <w:r>
        <w:rPr>
          <w:noProof/>
        </w:rPr>
        <w:drawing>
          <wp:anchor distT="0" distB="0" distL="0" distR="0" simplePos="0" relativeHeight="47912652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7" cstate="print"/>
                    <a:stretch>
                      <a:fillRect/>
                    </a:stretch>
                  </pic:blipFill>
                  <pic:spPr>
                    <a:xfrm>
                      <a:off x="0" y="0"/>
                      <a:ext cx="5567756" cy="5509895"/>
                    </a:xfrm>
                    <a:prstGeom prst="rect">
                      <a:avLst/>
                    </a:prstGeom>
                  </pic:spPr>
                </pic:pic>
              </a:graphicData>
            </a:graphic>
          </wp:anchor>
        </w:drawing>
      </w:r>
      <w:r>
        <w:t>If the partition is already mounted then just add</w:t>
      </w:r>
      <w:r>
        <w:tab/>
      </w:r>
      <w:r>
        <w:rPr>
          <w:b/>
        </w:rPr>
        <w:t>acl</w:t>
      </w:r>
      <w:r>
        <w:rPr>
          <w:b/>
          <w:spacing w:val="80"/>
        </w:rPr>
        <w:t xml:space="preserve"> </w:t>
      </w:r>
      <w:r>
        <w:t>after</w:t>
      </w:r>
      <w:r>
        <w:rPr>
          <w:spacing w:val="-3"/>
        </w:rPr>
        <w:t xml:space="preserve"> </w:t>
      </w:r>
      <w:r>
        <w:t>defaults</w:t>
      </w:r>
      <w:r>
        <w:rPr>
          <w:spacing w:val="-3"/>
        </w:rPr>
        <w:t xml:space="preserve"> </w:t>
      </w:r>
      <w:r>
        <w:t>in</w:t>
      </w:r>
      <w:r>
        <w:rPr>
          <w:spacing w:val="80"/>
        </w:rPr>
        <w:t xml:space="preserve"> </w:t>
      </w:r>
      <w:r>
        <w:rPr>
          <w:b/>
        </w:rPr>
        <w:t>/etc/fstab</w:t>
      </w:r>
      <w:r>
        <w:rPr>
          <w:b/>
          <w:spacing w:val="80"/>
        </w:rPr>
        <w:t xml:space="preserve"> </w:t>
      </w:r>
      <w:r>
        <w:t>file</w:t>
      </w:r>
      <w:r>
        <w:rPr>
          <w:spacing w:val="-2"/>
        </w:rPr>
        <w:t xml:space="preserve"> </w:t>
      </w:r>
      <w:r>
        <w:t>and execute the below</w:t>
      </w:r>
      <w:r>
        <w:tab/>
        <w:t>command</w:t>
      </w:r>
      <w:r>
        <w:rPr>
          <w:spacing w:val="80"/>
        </w:rPr>
        <w:t xml:space="preserve"> </w:t>
      </w:r>
      <w:r>
        <w:rPr>
          <w:b/>
        </w:rPr>
        <w:t># mount</w:t>
      </w:r>
      <w:r>
        <w:rPr>
          <w:b/>
          <w:spacing w:val="80"/>
          <w:w w:val="150"/>
        </w:rPr>
        <w:t xml:space="preserve"> </w:t>
      </w:r>
      <w:r>
        <w:rPr>
          <w:b/>
        </w:rPr>
        <w:t>-o</w:t>
      </w:r>
      <w:r>
        <w:rPr>
          <w:b/>
          <w:spacing w:val="80"/>
          <w:w w:val="150"/>
        </w:rPr>
        <w:t xml:space="preserve"> </w:t>
      </w:r>
      <w:r>
        <w:rPr>
          <w:b/>
        </w:rPr>
        <w:t>remount</w:t>
      </w:r>
      <w:r>
        <w:rPr>
          <w:b/>
          <w:spacing w:val="80"/>
          <w:w w:val="150"/>
        </w:rPr>
        <w:t xml:space="preserve"> </w:t>
      </w:r>
      <w:r>
        <w:rPr>
          <w:b/>
        </w:rPr>
        <w:t>&lt;partition name&gt;</w:t>
      </w:r>
    </w:p>
    <w:p w:rsidR="004B43E7" w:rsidRDefault="00000000">
      <w:pPr>
        <w:pStyle w:val="Heading2"/>
        <w:numPr>
          <w:ilvl w:val="0"/>
          <w:numId w:val="194"/>
        </w:numPr>
        <w:tabs>
          <w:tab w:val="left" w:pos="888"/>
        </w:tabs>
      </w:pPr>
      <w:r>
        <w:t>How</w:t>
      </w:r>
      <w:r>
        <w:rPr>
          <w:spacing w:val="-1"/>
        </w:rPr>
        <w:t xml:space="preserve"> </w:t>
      </w:r>
      <w:r>
        <w:t>to</w:t>
      </w:r>
      <w:r>
        <w:rPr>
          <w:spacing w:val="-4"/>
        </w:rPr>
        <w:t xml:space="preserve"> </w:t>
      </w:r>
      <w:r>
        <w:t>check</w:t>
      </w:r>
      <w:r>
        <w:rPr>
          <w:spacing w:val="-1"/>
        </w:rPr>
        <w:t xml:space="preserve"> </w:t>
      </w:r>
      <w:r>
        <w:t>the</w:t>
      </w:r>
      <w:r>
        <w:rPr>
          <w:spacing w:val="-4"/>
        </w:rPr>
        <w:t xml:space="preserve"> </w:t>
      </w:r>
      <w:r>
        <w:t>ACL</w:t>
      </w:r>
      <w:r>
        <w:rPr>
          <w:spacing w:val="-1"/>
        </w:rPr>
        <w:t xml:space="preserve"> </w:t>
      </w:r>
      <w:r>
        <w:rPr>
          <w:spacing w:val="-2"/>
        </w:rPr>
        <w:t>permissions?</w:t>
      </w:r>
    </w:p>
    <w:p w:rsidR="004B43E7" w:rsidRDefault="00000000">
      <w:pPr>
        <w:pStyle w:val="BodyText"/>
        <w:tabs>
          <w:tab w:val="left" w:pos="1899"/>
        </w:tabs>
        <w:spacing w:before="82"/>
      </w:pPr>
      <w:r>
        <w:t xml:space="preserve"># </w:t>
      </w:r>
      <w:r>
        <w:rPr>
          <w:spacing w:val="-2"/>
        </w:rPr>
        <w:t>getfacl</w:t>
      </w:r>
      <w:r>
        <w:tab/>
        <w:t>&lt;options&gt;&lt;file</w:t>
      </w:r>
      <w:r>
        <w:rPr>
          <w:spacing w:val="41"/>
        </w:rPr>
        <w:t xml:space="preserve"> </w:t>
      </w:r>
      <w:r>
        <w:t>or</w:t>
      </w:r>
      <w:r>
        <w:rPr>
          <w:spacing w:val="43"/>
        </w:rPr>
        <w:t xml:space="preserve"> </w:t>
      </w:r>
      <w:r>
        <w:t>directory</w:t>
      </w:r>
      <w:r>
        <w:rPr>
          <w:spacing w:val="-3"/>
        </w:rPr>
        <w:t xml:space="preserve"> </w:t>
      </w:r>
      <w:r>
        <w:rPr>
          <w:spacing w:val="-4"/>
        </w:rPr>
        <w:t>name&gt;</w:t>
      </w:r>
    </w:p>
    <w:p w:rsidR="004B43E7" w:rsidRDefault="00000000">
      <w:pPr>
        <w:pStyle w:val="BodyText"/>
        <w:spacing w:before="80"/>
        <w:ind w:left="1038"/>
      </w:pPr>
      <w:r>
        <w:t>The</w:t>
      </w:r>
      <w:r>
        <w:rPr>
          <w:spacing w:val="-5"/>
        </w:rPr>
        <w:t xml:space="preserve"> </w:t>
      </w:r>
      <w:r>
        <w:t>options</w:t>
      </w:r>
      <w:r>
        <w:rPr>
          <w:spacing w:val="-2"/>
        </w:rPr>
        <w:t xml:space="preserve"> </w:t>
      </w:r>
      <w:r>
        <w:t>are,</w:t>
      </w:r>
      <w:r>
        <w:rPr>
          <w:spacing w:val="70"/>
          <w:w w:val="150"/>
        </w:rPr>
        <w:t xml:space="preserve"> </w:t>
      </w:r>
      <w:r>
        <w:t>-d</w:t>
      </w:r>
      <w:r>
        <w:rPr>
          <w:spacing w:val="70"/>
          <w:w w:val="150"/>
        </w:rPr>
        <w:t xml:space="preserve"> </w:t>
      </w:r>
      <w:r>
        <w:t>-----&gt;</w:t>
      </w:r>
      <w:r>
        <w:rPr>
          <w:spacing w:val="68"/>
          <w:w w:val="150"/>
        </w:rPr>
        <w:t xml:space="preserve"> </w:t>
      </w:r>
      <w:r>
        <w:t>Display</w:t>
      </w:r>
      <w:r>
        <w:rPr>
          <w:spacing w:val="-3"/>
        </w:rPr>
        <w:t xml:space="preserve"> </w:t>
      </w:r>
      <w:r>
        <w:t>the</w:t>
      </w:r>
      <w:r>
        <w:rPr>
          <w:spacing w:val="-1"/>
        </w:rPr>
        <w:t xml:space="preserve"> </w:t>
      </w:r>
      <w:r>
        <w:t>default</w:t>
      </w:r>
      <w:r>
        <w:rPr>
          <w:spacing w:val="-2"/>
        </w:rPr>
        <w:t xml:space="preserve"> </w:t>
      </w:r>
      <w:r>
        <w:rPr>
          <w:spacing w:val="-4"/>
        </w:rPr>
        <w:t>ACLs.</w:t>
      </w:r>
    </w:p>
    <w:p w:rsidR="004B43E7" w:rsidRDefault="00000000">
      <w:pPr>
        <w:pStyle w:val="BodyText"/>
        <w:spacing w:before="82"/>
        <w:ind w:left="2620"/>
      </w:pPr>
      <w:r>
        <w:t>-R</w:t>
      </w:r>
      <w:r>
        <w:rPr>
          <w:spacing w:val="70"/>
          <w:w w:val="150"/>
        </w:rPr>
        <w:t xml:space="preserve"> </w:t>
      </w:r>
      <w:r>
        <w:t>-----&gt;</w:t>
      </w:r>
      <w:r>
        <w:rPr>
          <w:spacing w:val="68"/>
          <w:w w:val="150"/>
        </w:rPr>
        <w:t xml:space="preserve"> </w:t>
      </w:r>
      <w:r>
        <w:t>Recurses</w:t>
      </w:r>
      <w:r>
        <w:rPr>
          <w:spacing w:val="-1"/>
        </w:rPr>
        <w:t xml:space="preserve"> </w:t>
      </w:r>
      <w:r>
        <w:t>into</w:t>
      </w:r>
      <w:r>
        <w:rPr>
          <w:spacing w:val="-3"/>
        </w:rPr>
        <w:t xml:space="preserve"> </w:t>
      </w:r>
      <w:r>
        <w:rPr>
          <w:spacing w:val="-2"/>
        </w:rPr>
        <w:t>subdirectories.</w:t>
      </w:r>
    </w:p>
    <w:p w:rsidR="004B43E7" w:rsidRDefault="00000000">
      <w:pPr>
        <w:pStyle w:val="Heading2"/>
        <w:numPr>
          <w:ilvl w:val="0"/>
          <w:numId w:val="194"/>
        </w:numPr>
        <w:tabs>
          <w:tab w:val="left" w:pos="888"/>
        </w:tabs>
        <w:spacing w:before="79"/>
      </w:pPr>
      <w:r>
        <w:t>How</w:t>
      </w:r>
      <w:r>
        <w:rPr>
          <w:spacing w:val="-2"/>
        </w:rPr>
        <w:t xml:space="preserve"> </w:t>
      </w:r>
      <w:r>
        <w:t>to</w:t>
      </w:r>
      <w:r>
        <w:rPr>
          <w:spacing w:val="-3"/>
        </w:rPr>
        <w:t xml:space="preserve"> </w:t>
      </w:r>
      <w:r>
        <w:t>assign</w:t>
      </w:r>
      <w:r>
        <w:rPr>
          <w:spacing w:val="-3"/>
        </w:rPr>
        <w:t xml:space="preserve"> </w:t>
      </w:r>
      <w:r>
        <w:t>ACL</w:t>
      </w:r>
      <w:r>
        <w:rPr>
          <w:spacing w:val="-2"/>
        </w:rPr>
        <w:t xml:space="preserve"> permissions?</w:t>
      </w:r>
    </w:p>
    <w:p w:rsidR="004B43E7" w:rsidRDefault="00000000">
      <w:pPr>
        <w:pStyle w:val="BodyText"/>
        <w:tabs>
          <w:tab w:val="left" w:pos="1881"/>
          <w:tab w:val="left" w:pos="2639"/>
        </w:tabs>
        <w:spacing w:before="82" w:line="312" w:lineRule="auto"/>
        <w:ind w:left="988" w:right="2129" w:hanging="101"/>
      </w:pPr>
      <w:r>
        <w:t># setfacl</w:t>
      </w:r>
      <w:r>
        <w:tab/>
        <w:t>&lt;options&gt;&lt;argument&gt;</w:t>
      </w:r>
      <w:r>
        <w:rPr>
          <w:spacing w:val="-3"/>
        </w:rPr>
        <w:t xml:space="preserve"> </w:t>
      </w:r>
      <w:r>
        <w:t>:</w:t>
      </w:r>
      <w:r>
        <w:rPr>
          <w:spacing w:val="-6"/>
        </w:rPr>
        <w:t xml:space="preserve"> </w:t>
      </w:r>
      <w:r>
        <w:t>&lt;username&gt;:</w:t>
      </w:r>
      <w:r>
        <w:rPr>
          <w:spacing w:val="-5"/>
        </w:rPr>
        <w:t xml:space="preserve"> </w:t>
      </w:r>
      <w:r>
        <w:t>&lt;permissions&gt;&lt;file</w:t>
      </w:r>
      <w:r>
        <w:rPr>
          <w:spacing w:val="40"/>
        </w:rPr>
        <w:t xml:space="preserve"> </w:t>
      </w:r>
      <w:r>
        <w:t>or</w:t>
      </w:r>
      <w:r>
        <w:rPr>
          <w:spacing w:val="40"/>
        </w:rPr>
        <w:t xml:space="preserve"> </w:t>
      </w:r>
      <w:r>
        <w:t>directory</w:t>
      </w:r>
      <w:r>
        <w:rPr>
          <w:spacing w:val="-4"/>
        </w:rPr>
        <w:t xml:space="preserve"> </w:t>
      </w:r>
      <w:r>
        <w:t>name&gt; The options are,</w:t>
      </w:r>
      <w:r>
        <w:tab/>
        <w:t>-m</w:t>
      </w:r>
      <w:r>
        <w:rPr>
          <w:spacing w:val="80"/>
        </w:rPr>
        <w:t xml:space="preserve"> </w:t>
      </w:r>
      <w:r>
        <w:t>-----&gt;</w:t>
      </w:r>
      <w:r>
        <w:rPr>
          <w:spacing w:val="80"/>
        </w:rPr>
        <w:t xml:space="preserve"> </w:t>
      </w:r>
      <w:r>
        <w:t>Modifies an ACL.</w:t>
      </w:r>
    </w:p>
    <w:p w:rsidR="004B43E7" w:rsidRDefault="00000000">
      <w:pPr>
        <w:pStyle w:val="BodyText"/>
        <w:tabs>
          <w:tab w:val="left" w:pos="3033"/>
        </w:tabs>
        <w:spacing w:line="266" w:lineRule="exact"/>
        <w:ind w:left="2620"/>
      </w:pPr>
      <w:r>
        <w:rPr>
          <w:spacing w:val="-2"/>
        </w:rPr>
        <w:t>-</w:t>
      </w:r>
      <w:r>
        <w:rPr>
          <w:spacing w:val="-12"/>
        </w:rPr>
        <w:t>x</w:t>
      </w:r>
      <w:r>
        <w:tab/>
        <w:t>-----&gt;</w:t>
      </w:r>
      <w:r>
        <w:rPr>
          <w:spacing w:val="66"/>
          <w:w w:val="150"/>
        </w:rPr>
        <w:t xml:space="preserve"> </w:t>
      </w:r>
      <w:r>
        <w:t>Removes</w:t>
      </w:r>
      <w:r>
        <w:rPr>
          <w:spacing w:val="-2"/>
        </w:rPr>
        <w:t xml:space="preserve"> </w:t>
      </w:r>
      <w:r>
        <w:t>an</w:t>
      </w:r>
      <w:r>
        <w:rPr>
          <w:spacing w:val="-2"/>
        </w:rPr>
        <w:t xml:space="preserve"> </w:t>
      </w:r>
      <w:r>
        <w:rPr>
          <w:spacing w:val="-4"/>
        </w:rPr>
        <w:t>ACL.</w:t>
      </w:r>
    </w:p>
    <w:p w:rsidR="004B43E7" w:rsidRDefault="00000000">
      <w:pPr>
        <w:pStyle w:val="BodyText"/>
        <w:tabs>
          <w:tab w:val="left" w:pos="3004"/>
        </w:tabs>
        <w:spacing w:before="82"/>
        <w:ind w:left="2620"/>
      </w:pPr>
      <w:r>
        <w:rPr>
          <w:spacing w:val="-2"/>
        </w:rPr>
        <w:t>-</w:t>
      </w:r>
      <w:r>
        <w:rPr>
          <w:spacing w:val="-12"/>
        </w:rPr>
        <w:t>b</w:t>
      </w:r>
      <w:r>
        <w:tab/>
        <w:t>-----&gt;</w:t>
      </w:r>
      <w:r>
        <w:rPr>
          <w:spacing w:val="67"/>
          <w:w w:val="150"/>
        </w:rPr>
        <w:t xml:space="preserve"> </w:t>
      </w:r>
      <w:r>
        <w:t>Remove</w:t>
      </w:r>
      <w:r>
        <w:rPr>
          <w:spacing w:val="-1"/>
        </w:rPr>
        <w:t xml:space="preserve"> </w:t>
      </w:r>
      <w:r>
        <w:t>all</w:t>
      </w:r>
      <w:r>
        <w:rPr>
          <w:spacing w:val="-5"/>
        </w:rPr>
        <w:t xml:space="preserve"> </w:t>
      </w:r>
      <w:r>
        <w:t>the</w:t>
      </w:r>
      <w:r>
        <w:rPr>
          <w:spacing w:val="-4"/>
        </w:rPr>
        <w:t xml:space="preserve"> </w:t>
      </w:r>
      <w:r>
        <w:t>ACL</w:t>
      </w:r>
      <w:r>
        <w:rPr>
          <w:spacing w:val="-2"/>
        </w:rPr>
        <w:t xml:space="preserve"> </w:t>
      </w:r>
      <w:r>
        <w:t>permissions</w:t>
      </w:r>
      <w:r>
        <w:rPr>
          <w:spacing w:val="-4"/>
        </w:rPr>
        <w:t xml:space="preserve"> </w:t>
      </w:r>
      <w:r>
        <w:t>on</w:t>
      </w:r>
      <w:r>
        <w:rPr>
          <w:spacing w:val="-3"/>
        </w:rPr>
        <w:t xml:space="preserve"> </w:t>
      </w:r>
      <w:r>
        <w:t>that</w:t>
      </w:r>
      <w:r>
        <w:rPr>
          <w:spacing w:val="-4"/>
        </w:rPr>
        <w:t xml:space="preserve"> </w:t>
      </w:r>
      <w:r>
        <w:rPr>
          <w:spacing w:val="-2"/>
        </w:rPr>
        <w:t>directory.</w:t>
      </w:r>
    </w:p>
    <w:p w:rsidR="004B43E7" w:rsidRDefault="00000000">
      <w:pPr>
        <w:pStyle w:val="BodyText"/>
        <w:tabs>
          <w:tab w:val="left" w:pos="3009"/>
        </w:tabs>
        <w:spacing w:before="79"/>
        <w:ind w:left="2620"/>
      </w:pPr>
      <w:r>
        <w:rPr>
          <w:spacing w:val="-2"/>
        </w:rPr>
        <w:t>-</w:t>
      </w:r>
      <w:r>
        <w:rPr>
          <w:spacing w:val="-12"/>
        </w:rPr>
        <w:t>R</w:t>
      </w:r>
      <w:r>
        <w:tab/>
        <w:t>-----&gt;</w:t>
      </w:r>
      <w:r>
        <w:rPr>
          <w:spacing w:val="41"/>
        </w:rPr>
        <w:t xml:space="preserve"> </w:t>
      </w:r>
      <w:r>
        <w:t>Recurses</w:t>
      </w:r>
      <w:r>
        <w:rPr>
          <w:spacing w:val="-3"/>
        </w:rPr>
        <w:t xml:space="preserve"> </w:t>
      </w:r>
      <w:r>
        <w:t>into</w:t>
      </w:r>
      <w:r>
        <w:rPr>
          <w:spacing w:val="-4"/>
        </w:rPr>
        <w:t xml:space="preserve"> </w:t>
      </w:r>
      <w:r>
        <w:rPr>
          <w:spacing w:val="-2"/>
        </w:rPr>
        <w:t>subdirectories.</w:t>
      </w:r>
    </w:p>
    <w:p w:rsidR="004B43E7" w:rsidRDefault="00000000">
      <w:pPr>
        <w:pStyle w:val="BodyText"/>
        <w:spacing w:before="82"/>
      </w:pPr>
      <w:r>
        <w:t>The</w:t>
      </w:r>
      <w:r>
        <w:rPr>
          <w:spacing w:val="-3"/>
        </w:rPr>
        <w:t xml:space="preserve"> </w:t>
      </w:r>
      <w:r>
        <w:t>arguments</w:t>
      </w:r>
      <w:r>
        <w:rPr>
          <w:spacing w:val="-2"/>
        </w:rPr>
        <w:t xml:space="preserve"> </w:t>
      </w:r>
      <w:r>
        <w:t>are,</w:t>
      </w:r>
      <w:r>
        <w:rPr>
          <w:spacing w:val="43"/>
        </w:rPr>
        <w:t xml:space="preserve"> </w:t>
      </w:r>
      <w:r>
        <w:t>u</w:t>
      </w:r>
      <w:r>
        <w:rPr>
          <w:spacing w:val="46"/>
        </w:rPr>
        <w:t xml:space="preserve"> </w:t>
      </w:r>
      <w:r>
        <w:t>-----&gt;</w:t>
      </w:r>
      <w:r>
        <w:rPr>
          <w:spacing w:val="45"/>
        </w:rPr>
        <w:t xml:space="preserve"> </w:t>
      </w:r>
      <w:r>
        <w:rPr>
          <w:spacing w:val="-4"/>
        </w:rPr>
        <w:t>user</w:t>
      </w:r>
    </w:p>
    <w:p w:rsidR="004B43E7" w:rsidRDefault="00000000">
      <w:pPr>
        <w:pStyle w:val="BodyText"/>
        <w:spacing w:before="79"/>
        <w:ind w:left="2721"/>
      </w:pPr>
      <w:r>
        <w:t>g</w:t>
      </w:r>
      <w:r>
        <w:rPr>
          <w:spacing w:val="47"/>
        </w:rPr>
        <w:t xml:space="preserve"> </w:t>
      </w:r>
      <w:r>
        <w:t>-----&gt;</w:t>
      </w:r>
      <w:r>
        <w:rPr>
          <w:spacing w:val="45"/>
        </w:rPr>
        <w:t xml:space="preserve"> </w:t>
      </w:r>
      <w:r>
        <w:rPr>
          <w:spacing w:val="-2"/>
        </w:rPr>
        <w:t>group</w:t>
      </w:r>
    </w:p>
    <w:p w:rsidR="004B43E7" w:rsidRDefault="00000000">
      <w:pPr>
        <w:pStyle w:val="BodyText"/>
        <w:spacing w:before="83"/>
        <w:ind w:left="2721"/>
      </w:pPr>
      <w:r>
        <w:t>o</w:t>
      </w:r>
      <w:r>
        <w:rPr>
          <w:spacing w:val="47"/>
        </w:rPr>
        <w:t xml:space="preserve"> </w:t>
      </w:r>
      <w:r>
        <w:t>-----&gt;</w:t>
      </w:r>
      <w:r>
        <w:rPr>
          <w:spacing w:val="44"/>
        </w:rPr>
        <w:t xml:space="preserve"> </w:t>
      </w:r>
      <w:r>
        <w:rPr>
          <w:spacing w:val="-2"/>
        </w:rPr>
        <w:t>other</w:t>
      </w:r>
    </w:p>
    <w:p w:rsidR="004B43E7" w:rsidRDefault="00000000">
      <w:pPr>
        <w:pStyle w:val="Heading2"/>
        <w:numPr>
          <w:ilvl w:val="0"/>
          <w:numId w:val="194"/>
        </w:numPr>
        <w:tabs>
          <w:tab w:val="left" w:pos="888"/>
        </w:tabs>
        <w:spacing w:before="79"/>
      </w:pPr>
      <w:r>
        <w:t>What</w:t>
      </w:r>
      <w:r>
        <w:rPr>
          <w:spacing w:val="-3"/>
        </w:rPr>
        <w:t xml:space="preserve"> </w:t>
      </w:r>
      <w:r>
        <w:t>is</w:t>
      </w:r>
      <w:r>
        <w:rPr>
          <w:spacing w:val="-3"/>
        </w:rPr>
        <w:t xml:space="preserve"> </w:t>
      </w:r>
      <w:r>
        <w:t>the</w:t>
      </w:r>
      <w:r>
        <w:rPr>
          <w:spacing w:val="-5"/>
        </w:rPr>
        <w:t xml:space="preserve"> </w:t>
      </w:r>
      <w:r>
        <w:t>syntax</w:t>
      </w:r>
      <w:r>
        <w:rPr>
          <w:spacing w:val="-4"/>
        </w:rPr>
        <w:t xml:space="preserve"> </w:t>
      </w:r>
      <w:r>
        <w:t>to</w:t>
      </w:r>
      <w:r>
        <w:rPr>
          <w:spacing w:val="-3"/>
        </w:rPr>
        <w:t xml:space="preserve"> </w:t>
      </w:r>
      <w:r>
        <w:t>assign</w:t>
      </w:r>
      <w:r>
        <w:rPr>
          <w:spacing w:val="-4"/>
        </w:rPr>
        <w:t xml:space="preserve"> </w:t>
      </w:r>
      <w:r>
        <w:t>read</w:t>
      </w:r>
      <w:r>
        <w:rPr>
          <w:spacing w:val="-3"/>
        </w:rPr>
        <w:t xml:space="preserve"> </w:t>
      </w:r>
      <w:r>
        <w:t>and</w:t>
      </w:r>
      <w:r>
        <w:rPr>
          <w:spacing w:val="-4"/>
        </w:rPr>
        <w:t xml:space="preserve"> </w:t>
      </w:r>
      <w:r>
        <w:t>write</w:t>
      </w:r>
      <w:r>
        <w:rPr>
          <w:spacing w:val="-2"/>
        </w:rPr>
        <w:t xml:space="preserve"> </w:t>
      </w:r>
      <w:r>
        <w:t>permissions</w:t>
      </w:r>
      <w:r>
        <w:rPr>
          <w:spacing w:val="-3"/>
        </w:rPr>
        <w:t xml:space="preserve"> </w:t>
      </w:r>
      <w:r>
        <w:t>to</w:t>
      </w:r>
      <w:r>
        <w:rPr>
          <w:spacing w:val="-3"/>
        </w:rPr>
        <w:t xml:space="preserve"> </w:t>
      </w:r>
      <w:r>
        <w:t>particular</w:t>
      </w:r>
      <w:r>
        <w:rPr>
          <w:spacing w:val="-5"/>
        </w:rPr>
        <w:t xml:space="preserve"> </w:t>
      </w:r>
      <w:r>
        <w:t>user,</w:t>
      </w:r>
      <w:r>
        <w:rPr>
          <w:spacing w:val="-1"/>
        </w:rPr>
        <w:t xml:space="preserve"> </w:t>
      </w:r>
      <w:r>
        <w:t>group</w:t>
      </w:r>
      <w:r>
        <w:rPr>
          <w:spacing w:val="44"/>
        </w:rPr>
        <w:t xml:space="preserve"> </w:t>
      </w:r>
      <w:r>
        <w:t>and</w:t>
      </w:r>
      <w:r>
        <w:rPr>
          <w:spacing w:val="45"/>
        </w:rPr>
        <w:t xml:space="preserve"> </w:t>
      </w:r>
      <w:r>
        <w:rPr>
          <w:spacing w:val="-2"/>
        </w:rPr>
        <w:t>other?</w:t>
      </w:r>
    </w:p>
    <w:p w:rsidR="004B43E7" w:rsidRDefault="00000000">
      <w:pPr>
        <w:pStyle w:val="BodyText"/>
        <w:spacing w:before="82" w:line="312" w:lineRule="auto"/>
        <w:ind w:right="4115"/>
        <w:jc w:val="both"/>
      </w:pPr>
      <w:r>
        <w:t>#</w:t>
      </w:r>
      <w:r>
        <w:rPr>
          <w:spacing w:val="-2"/>
        </w:rPr>
        <w:t xml:space="preserve"> </w:t>
      </w:r>
      <w:r>
        <w:t>setfacl</w:t>
      </w:r>
      <w:r>
        <w:rPr>
          <w:spacing w:val="80"/>
          <w:w w:val="150"/>
        </w:rPr>
        <w:t xml:space="preserve"> </w:t>
      </w:r>
      <w:r>
        <w:t>-m</w:t>
      </w:r>
      <w:r>
        <w:rPr>
          <w:spacing w:val="80"/>
        </w:rPr>
        <w:t xml:space="preserve"> </w:t>
      </w:r>
      <w:r>
        <w:t>u</w:t>
      </w:r>
      <w:r>
        <w:rPr>
          <w:spacing w:val="-5"/>
        </w:rPr>
        <w:t xml:space="preserve"> </w:t>
      </w:r>
      <w:r>
        <w:t>:</w:t>
      </w:r>
      <w:r>
        <w:rPr>
          <w:spacing w:val="-4"/>
        </w:rPr>
        <w:t xml:space="preserve"> </w:t>
      </w:r>
      <w:r>
        <w:t>&lt;user</w:t>
      </w:r>
      <w:r>
        <w:rPr>
          <w:spacing w:val="-2"/>
        </w:rPr>
        <w:t xml:space="preserve"> </w:t>
      </w:r>
      <w:r>
        <w:t>name&gt;</w:t>
      </w:r>
      <w:r>
        <w:rPr>
          <w:spacing w:val="-4"/>
        </w:rPr>
        <w:t xml:space="preserve"> </w:t>
      </w:r>
      <w:r>
        <w:t>:</w:t>
      </w:r>
      <w:r>
        <w:rPr>
          <w:spacing w:val="-3"/>
        </w:rPr>
        <w:t xml:space="preserve"> </w:t>
      </w:r>
      <w:r>
        <w:t>&lt;permissions&gt;&lt;file</w:t>
      </w:r>
      <w:r>
        <w:rPr>
          <w:spacing w:val="40"/>
        </w:rPr>
        <w:t xml:space="preserve"> </w:t>
      </w:r>
      <w:r>
        <w:t>or</w:t>
      </w:r>
      <w:r>
        <w:rPr>
          <w:spacing w:val="40"/>
        </w:rPr>
        <w:t xml:space="preserve"> </w:t>
      </w:r>
      <w:r>
        <w:t>directory&gt; #</w:t>
      </w:r>
      <w:r>
        <w:rPr>
          <w:spacing w:val="-1"/>
        </w:rPr>
        <w:t xml:space="preserve"> </w:t>
      </w:r>
      <w:r>
        <w:t>setfacl</w:t>
      </w:r>
      <w:r>
        <w:rPr>
          <w:spacing w:val="80"/>
          <w:w w:val="150"/>
        </w:rPr>
        <w:t xml:space="preserve"> </w:t>
      </w:r>
      <w:r>
        <w:t>-m</w:t>
      </w:r>
      <w:r>
        <w:rPr>
          <w:spacing w:val="80"/>
        </w:rPr>
        <w:t xml:space="preserve"> </w:t>
      </w:r>
      <w:r>
        <w:t>g</w:t>
      </w:r>
      <w:r>
        <w:rPr>
          <w:spacing w:val="-4"/>
        </w:rPr>
        <w:t xml:space="preserve"> </w:t>
      </w:r>
      <w:r>
        <w:t>:</w:t>
      </w:r>
      <w:r>
        <w:rPr>
          <w:spacing w:val="-2"/>
        </w:rPr>
        <w:t xml:space="preserve"> </w:t>
      </w:r>
      <w:r>
        <w:t>&lt;user</w:t>
      </w:r>
      <w:r>
        <w:rPr>
          <w:spacing w:val="-1"/>
        </w:rPr>
        <w:t xml:space="preserve"> </w:t>
      </w:r>
      <w:r>
        <w:t>name&gt;</w:t>
      </w:r>
      <w:r>
        <w:rPr>
          <w:spacing w:val="-3"/>
        </w:rPr>
        <w:t xml:space="preserve"> </w:t>
      </w:r>
      <w:r>
        <w:t>:</w:t>
      </w:r>
      <w:r>
        <w:rPr>
          <w:spacing w:val="-2"/>
        </w:rPr>
        <w:t xml:space="preserve"> </w:t>
      </w:r>
      <w:r>
        <w:t>&lt;permissions&gt;&lt;file</w:t>
      </w:r>
      <w:r>
        <w:rPr>
          <w:spacing w:val="40"/>
        </w:rPr>
        <w:t xml:space="preserve"> </w:t>
      </w:r>
      <w:r>
        <w:t>or</w:t>
      </w:r>
      <w:r>
        <w:rPr>
          <w:spacing w:val="40"/>
        </w:rPr>
        <w:t xml:space="preserve"> </w:t>
      </w:r>
      <w:r>
        <w:t>directory&gt; #</w:t>
      </w:r>
      <w:r>
        <w:rPr>
          <w:spacing w:val="-2"/>
        </w:rPr>
        <w:t xml:space="preserve"> </w:t>
      </w:r>
      <w:r>
        <w:t>setfacl</w:t>
      </w:r>
      <w:r>
        <w:rPr>
          <w:spacing w:val="45"/>
        </w:rPr>
        <w:t xml:space="preserve">  </w:t>
      </w:r>
      <w:r>
        <w:t>-m</w:t>
      </w:r>
      <w:r>
        <w:rPr>
          <w:spacing w:val="70"/>
          <w:w w:val="150"/>
        </w:rPr>
        <w:t xml:space="preserve"> </w:t>
      </w:r>
      <w:r>
        <w:t>o</w:t>
      </w:r>
      <w:r>
        <w:rPr>
          <w:spacing w:val="-3"/>
        </w:rPr>
        <w:t xml:space="preserve"> </w:t>
      </w:r>
      <w:r>
        <w:t>:</w:t>
      </w:r>
      <w:r>
        <w:rPr>
          <w:spacing w:val="-2"/>
        </w:rPr>
        <w:t xml:space="preserve"> </w:t>
      </w:r>
      <w:r>
        <w:t>&lt;user</w:t>
      </w:r>
      <w:r>
        <w:rPr>
          <w:spacing w:val="-2"/>
        </w:rPr>
        <w:t xml:space="preserve"> </w:t>
      </w:r>
      <w:r>
        <w:t>name&gt;</w:t>
      </w:r>
      <w:r>
        <w:rPr>
          <w:spacing w:val="-4"/>
        </w:rPr>
        <w:t xml:space="preserve"> </w:t>
      </w:r>
      <w:r>
        <w:t>:</w:t>
      </w:r>
      <w:r>
        <w:rPr>
          <w:spacing w:val="-3"/>
        </w:rPr>
        <w:t xml:space="preserve"> </w:t>
      </w:r>
      <w:r>
        <w:t>&lt;permissions&gt;&lt;file</w:t>
      </w:r>
      <w:r>
        <w:rPr>
          <w:spacing w:val="44"/>
        </w:rPr>
        <w:t xml:space="preserve"> </w:t>
      </w:r>
      <w:r>
        <w:t>or</w:t>
      </w:r>
      <w:r>
        <w:rPr>
          <w:spacing w:val="46"/>
        </w:rPr>
        <w:t xml:space="preserve"> </w:t>
      </w:r>
      <w:r>
        <w:rPr>
          <w:spacing w:val="-2"/>
        </w:rPr>
        <w:t>directory&gt;</w:t>
      </w:r>
    </w:p>
    <w:p w:rsidR="004B43E7" w:rsidRDefault="00000000">
      <w:pPr>
        <w:pStyle w:val="Heading2"/>
        <w:numPr>
          <w:ilvl w:val="0"/>
          <w:numId w:val="194"/>
        </w:numPr>
        <w:tabs>
          <w:tab w:val="left" w:pos="888"/>
        </w:tabs>
        <w:spacing w:line="312" w:lineRule="auto"/>
        <w:ind w:left="460" w:right="1641" w:firstLine="0"/>
        <w:jc w:val="both"/>
      </w:pPr>
      <w:r>
        <w:t>What</w:t>
      </w:r>
      <w:r>
        <w:rPr>
          <w:spacing w:val="-2"/>
        </w:rPr>
        <w:t xml:space="preserve"> </w:t>
      </w:r>
      <w:r>
        <w:t>is</w:t>
      </w:r>
      <w:r>
        <w:rPr>
          <w:spacing w:val="-2"/>
        </w:rPr>
        <w:t xml:space="preserve"> </w:t>
      </w:r>
      <w:r>
        <w:t>the</w:t>
      </w:r>
      <w:r>
        <w:rPr>
          <w:spacing w:val="-5"/>
        </w:rPr>
        <w:t xml:space="preserve"> </w:t>
      </w:r>
      <w:r>
        <w:t>syntax</w:t>
      </w:r>
      <w:r>
        <w:rPr>
          <w:spacing w:val="-3"/>
        </w:rPr>
        <w:t xml:space="preserve"> </w:t>
      </w:r>
      <w:r>
        <w:t>to</w:t>
      </w:r>
      <w:r>
        <w:rPr>
          <w:spacing w:val="-3"/>
        </w:rPr>
        <w:t xml:space="preserve"> </w:t>
      </w:r>
      <w:r>
        <w:t>assign</w:t>
      </w:r>
      <w:r>
        <w:rPr>
          <w:spacing w:val="-3"/>
        </w:rPr>
        <w:t xml:space="preserve"> </w:t>
      </w:r>
      <w:r>
        <w:t>read</w:t>
      </w:r>
      <w:r>
        <w:rPr>
          <w:spacing w:val="-3"/>
        </w:rPr>
        <w:t xml:space="preserve"> </w:t>
      </w:r>
      <w:r>
        <w:t>and</w:t>
      </w:r>
      <w:r>
        <w:rPr>
          <w:spacing w:val="-3"/>
        </w:rPr>
        <w:t xml:space="preserve"> </w:t>
      </w:r>
      <w:r>
        <w:t>write</w:t>
      </w:r>
      <w:r>
        <w:rPr>
          <w:spacing w:val="-2"/>
        </w:rPr>
        <w:t xml:space="preserve"> </w:t>
      </w:r>
      <w:r>
        <w:t>permissions</w:t>
      </w:r>
      <w:r>
        <w:rPr>
          <w:spacing w:val="-2"/>
        </w:rPr>
        <w:t xml:space="preserve"> </w:t>
      </w:r>
      <w:r>
        <w:t>to</w:t>
      </w:r>
      <w:r>
        <w:rPr>
          <w:spacing w:val="-3"/>
        </w:rPr>
        <w:t xml:space="preserve"> </w:t>
      </w:r>
      <w:r>
        <w:t>particular</w:t>
      </w:r>
      <w:r>
        <w:rPr>
          <w:spacing w:val="-4"/>
        </w:rPr>
        <w:t xml:space="preserve"> </w:t>
      </w:r>
      <w:r>
        <w:t>user,</w:t>
      </w:r>
      <w:r>
        <w:rPr>
          <w:spacing w:val="-1"/>
        </w:rPr>
        <w:t xml:space="preserve"> </w:t>
      </w:r>
      <w:r>
        <w:t>group</w:t>
      </w:r>
      <w:r>
        <w:rPr>
          <w:spacing w:val="40"/>
        </w:rPr>
        <w:t xml:space="preserve"> </w:t>
      </w:r>
      <w:r>
        <w:t>and</w:t>
      </w:r>
      <w:r>
        <w:rPr>
          <w:spacing w:val="40"/>
        </w:rPr>
        <w:t xml:space="preserve"> </w:t>
      </w:r>
      <w:r>
        <w:t>other at</w:t>
      </w:r>
      <w:r>
        <w:rPr>
          <w:spacing w:val="40"/>
        </w:rPr>
        <w:t xml:space="preserve"> </w:t>
      </w:r>
      <w:r>
        <w:t>a time?</w:t>
      </w:r>
    </w:p>
    <w:p w:rsidR="004B43E7" w:rsidRDefault="00000000">
      <w:pPr>
        <w:pStyle w:val="BodyText"/>
        <w:tabs>
          <w:tab w:val="left" w:pos="2620"/>
        </w:tabs>
        <w:spacing w:line="312" w:lineRule="auto"/>
        <w:ind w:left="460" w:right="1936" w:firstLine="427"/>
      </w:pPr>
      <w:r>
        <w:t>#</w:t>
      </w:r>
      <w:r>
        <w:rPr>
          <w:spacing w:val="-1"/>
        </w:rPr>
        <w:t xml:space="preserve"> </w:t>
      </w:r>
      <w:r>
        <w:t>setfacl</w:t>
      </w:r>
      <w:r>
        <w:rPr>
          <w:spacing w:val="80"/>
          <w:w w:val="150"/>
        </w:rPr>
        <w:t xml:space="preserve"> </w:t>
      </w:r>
      <w:r>
        <w:t>-m</w:t>
      </w:r>
      <w:r>
        <w:rPr>
          <w:spacing w:val="80"/>
        </w:rPr>
        <w:t xml:space="preserve"> </w:t>
      </w:r>
      <w:r>
        <w:t>u</w:t>
      </w:r>
      <w:r>
        <w:rPr>
          <w:spacing w:val="-4"/>
        </w:rPr>
        <w:t xml:space="preserve"> </w:t>
      </w:r>
      <w:r>
        <w:t>:</w:t>
      </w:r>
      <w:r>
        <w:rPr>
          <w:spacing w:val="-3"/>
        </w:rPr>
        <w:t xml:space="preserve"> </w:t>
      </w:r>
      <w:r>
        <w:t>&lt;user</w:t>
      </w:r>
      <w:r>
        <w:rPr>
          <w:spacing w:val="-1"/>
        </w:rPr>
        <w:t xml:space="preserve"> </w:t>
      </w:r>
      <w:r>
        <w:t>name&gt;</w:t>
      </w:r>
      <w:r>
        <w:rPr>
          <w:spacing w:val="-3"/>
        </w:rPr>
        <w:t xml:space="preserve"> </w:t>
      </w:r>
      <w:r>
        <w:t>:</w:t>
      </w:r>
      <w:r>
        <w:rPr>
          <w:spacing w:val="-2"/>
        </w:rPr>
        <w:t xml:space="preserve"> </w:t>
      </w:r>
      <w:r>
        <w:t>&lt;permissions&gt;,</w:t>
      </w:r>
      <w:r>
        <w:rPr>
          <w:spacing w:val="40"/>
        </w:rPr>
        <w:t xml:space="preserve"> </w:t>
      </w:r>
      <w:r>
        <w:t>g</w:t>
      </w:r>
      <w:r>
        <w:rPr>
          <w:spacing w:val="-1"/>
        </w:rPr>
        <w:t xml:space="preserve"> </w:t>
      </w:r>
      <w:r>
        <w:t>:</w:t>
      </w:r>
      <w:r>
        <w:rPr>
          <w:spacing w:val="-3"/>
        </w:rPr>
        <w:t xml:space="preserve"> </w:t>
      </w:r>
      <w:r>
        <w:t>&lt;user</w:t>
      </w:r>
      <w:r>
        <w:rPr>
          <w:spacing w:val="-1"/>
        </w:rPr>
        <w:t xml:space="preserve"> </w:t>
      </w:r>
      <w:r>
        <w:t>name&gt;</w:t>
      </w:r>
      <w:r>
        <w:rPr>
          <w:spacing w:val="-3"/>
        </w:rPr>
        <w:t xml:space="preserve"> </w:t>
      </w:r>
      <w:r>
        <w:t>:</w:t>
      </w:r>
      <w:r>
        <w:rPr>
          <w:spacing w:val="-1"/>
        </w:rPr>
        <w:t xml:space="preserve"> </w:t>
      </w:r>
      <w:r>
        <w:t>&lt;permissions&gt;,</w:t>
      </w:r>
      <w:r>
        <w:rPr>
          <w:spacing w:val="40"/>
        </w:rPr>
        <w:t xml:space="preserve"> </w:t>
      </w:r>
      <w:r>
        <w:t>o :</w:t>
      </w:r>
      <w:r>
        <w:rPr>
          <w:spacing w:val="-2"/>
        </w:rPr>
        <w:t xml:space="preserve"> </w:t>
      </w:r>
      <w:r>
        <w:t>&lt;user name&gt; :</w:t>
      </w:r>
      <w:r>
        <w:tab/>
        <w:t>&lt;permissions&gt;&lt;file</w:t>
      </w:r>
      <w:r>
        <w:rPr>
          <w:spacing w:val="40"/>
        </w:rPr>
        <w:t xml:space="preserve"> </w:t>
      </w:r>
      <w:r>
        <w:t>or</w:t>
      </w:r>
      <w:r>
        <w:rPr>
          <w:spacing w:val="40"/>
        </w:rPr>
        <w:t xml:space="preserve"> </w:t>
      </w:r>
      <w:r>
        <w:t>directory&gt;</w:t>
      </w:r>
    </w:p>
    <w:p w:rsidR="004B43E7" w:rsidRDefault="00000000">
      <w:pPr>
        <w:ind w:left="887"/>
      </w:pPr>
      <w:r>
        <w:rPr>
          <w:b/>
          <w:u w:val="single"/>
        </w:rPr>
        <w:t>Useful</w:t>
      </w:r>
      <w:r>
        <w:rPr>
          <w:b/>
          <w:spacing w:val="42"/>
          <w:u w:val="single"/>
        </w:rPr>
        <w:t xml:space="preserve"> </w:t>
      </w:r>
      <w:r>
        <w:rPr>
          <w:b/>
          <w:u w:val="single"/>
        </w:rPr>
        <w:t>commands</w:t>
      </w:r>
      <w:r>
        <w:rPr>
          <w:b/>
          <w:spacing w:val="-3"/>
        </w:rPr>
        <w:t xml:space="preserve"> </w:t>
      </w:r>
      <w:r>
        <w:rPr>
          <w:spacing w:val="-10"/>
        </w:rPr>
        <w:t>:</w:t>
      </w:r>
    </w:p>
    <w:p w:rsidR="004B43E7" w:rsidRDefault="00000000">
      <w:pPr>
        <w:pStyle w:val="BodyText"/>
        <w:tabs>
          <w:tab w:val="left" w:pos="6221"/>
        </w:tabs>
        <w:spacing w:before="79" w:line="314" w:lineRule="auto"/>
        <w:ind w:left="460" w:right="1854" w:firstLine="427"/>
      </w:pPr>
      <w:r>
        <w:t># setfacl</w:t>
      </w:r>
      <w:r>
        <w:rPr>
          <w:spacing w:val="80"/>
          <w:w w:val="150"/>
        </w:rPr>
        <w:t xml:space="preserve"> </w:t>
      </w:r>
      <w:r>
        <w:t>-x</w:t>
      </w:r>
      <w:r>
        <w:rPr>
          <w:spacing w:val="80"/>
        </w:rPr>
        <w:t xml:space="preserve"> </w:t>
      </w:r>
      <w:r>
        <w:t>u : &lt;user name&gt;&lt;file</w:t>
      </w:r>
      <w:r>
        <w:rPr>
          <w:spacing w:val="40"/>
        </w:rPr>
        <w:t xml:space="preserve"> </w:t>
      </w:r>
      <w:r>
        <w:t>or</w:t>
      </w:r>
      <w:r>
        <w:rPr>
          <w:spacing w:val="40"/>
        </w:rPr>
        <w:t xml:space="preserve"> </w:t>
      </w:r>
      <w:r>
        <w:t>directory name&gt;</w:t>
      </w:r>
      <w:r>
        <w:tab/>
        <w:t>(to</w:t>
      </w:r>
      <w:r>
        <w:rPr>
          <w:spacing w:val="-7"/>
        </w:rPr>
        <w:t xml:space="preserve"> </w:t>
      </w:r>
      <w:r>
        <w:t>remove</w:t>
      </w:r>
      <w:r>
        <w:rPr>
          <w:spacing w:val="-10"/>
        </w:rPr>
        <w:t xml:space="preserve"> </w:t>
      </w:r>
      <w:r>
        <w:t>the</w:t>
      </w:r>
      <w:r>
        <w:rPr>
          <w:spacing w:val="-7"/>
        </w:rPr>
        <w:t xml:space="preserve"> </w:t>
      </w:r>
      <w:r>
        <w:t>ACL</w:t>
      </w:r>
      <w:r>
        <w:rPr>
          <w:spacing w:val="-8"/>
        </w:rPr>
        <w:t xml:space="preserve"> </w:t>
      </w:r>
      <w:r>
        <w:t>permissions from the user)</w:t>
      </w:r>
    </w:p>
    <w:p w:rsidR="004B43E7" w:rsidRDefault="00000000">
      <w:pPr>
        <w:pStyle w:val="BodyText"/>
        <w:tabs>
          <w:tab w:val="left" w:pos="6221"/>
        </w:tabs>
        <w:spacing w:line="312" w:lineRule="auto"/>
        <w:ind w:left="460" w:right="1857" w:firstLine="427"/>
      </w:pPr>
      <w:r>
        <w:t># setfacl</w:t>
      </w:r>
      <w:r>
        <w:rPr>
          <w:spacing w:val="80"/>
          <w:w w:val="150"/>
        </w:rPr>
        <w:t xml:space="preserve"> </w:t>
      </w:r>
      <w:r>
        <w:t>-x</w:t>
      </w:r>
      <w:r>
        <w:rPr>
          <w:spacing w:val="80"/>
        </w:rPr>
        <w:t xml:space="preserve"> </w:t>
      </w:r>
      <w:r>
        <w:t>g : &lt;user name&gt;&lt;file</w:t>
      </w:r>
      <w:r>
        <w:rPr>
          <w:spacing w:val="40"/>
        </w:rPr>
        <w:t xml:space="preserve"> </w:t>
      </w:r>
      <w:r>
        <w:t>or</w:t>
      </w:r>
      <w:r>
        <w:rPr>
          <w:spacing w:val="40"/>
        </w:rPr>
        <w:t xml:space="preserve"> </w:t>
      </w:r>
      <w:r>
        <w:t>directory name&gt;</w:t>
      </w:r>
      <w:r>
        <w:tab/>
        <w:t>(to</w:t>
      </w:r>
      <w:r>
        <w:rPr>
          <w:spacing w:val="-8"/>
        </w:rPr>
        <w:t xml:space="preserve"> </w:t>
      </w:r>
      <w:r>
        <w:t>remove</w:t>
      </w:r>
      <w:r>
        <w:rPr>
          <w:spacing w:val="-10"/>
        </w:rPr>
        <w:t xml:space="preserve"> </w:t>
      </w:r>
      <w:r>
        <w:t>the</w:t>
      </w:r>
      <w:r>
        <w:rPr>
          <w:spacing w:val="-8"/>
        </w:rPr>
        <w:t xml:space="preserve"> </w:t>
      </w:r>
      <w:r>
        <w:t>ACL</w:t>
      </w:r>
      <w:r>
        <w:rPr>
          <w:spacing w:val="-9"/>
        </w:rPr>
        <w:t xml:space="preserve"> </w:t>
      </w:r>
      <w:r>
        <w:t>permissions from the group)</w:t>
      </w:r>
    </w:p>
    <w:p w:rsidR="004B43E7" w:rsidRDefault="00000000">
      <w:pPr>
        <w:pStyle w:val="BodyText"/>
        <w:tabs>
          <w:tab w:val="left" w:pos="6221"/>
        </w:tabs>
        <w:spacing w:line="312" w:lineRule="auto"/>
        <w:ind w:left="460" w:right="1857" w:firstLine="427"/>
      </w:pPr>
      <w:r>
        <w:t># setfacl</w:t>
      </w:r>
      <w:r>
        <w:rPr>
          <w:spacing w:val="80"/>
          <w:w w:val="150"/>
        </w:rPr>
        <w:t xml:space="preserve"> </w:t>
      </w:r>
      <w:r>
        <w:t>-x</w:t>
      </w:r>
      <w:r>
        <w:rPr>
          <w:spacing w:val="80"/>
        </w:rPr>
        <w:t xml:space="preserve"> </w:t>
      </w:r>
      <w:r>
        <w:t>o : &lt;user name&gt;&lt;file</w:t>
      </w:r>
      <w:r>
        <w:rPr>
          <w:spacing w:val="40"/>
        </w:rPr>
        <w:t xml:space="preserve"> </w:t>
      </w:r>
      <w:r>
        <w:t>or</w:t>
      </w:r>
      <w:r>
        <w:rPr>
          <w:spacing w:val="40"/>
        </w:rPr>
        <w:t xml:space="preserve"> </w:t>
      </w:r>
      <w:r>
        <w:t>directory name&gt;</w:t>
      </w:r>
      <w:r>
        <w:tab/>
        <w:t>(to</w:t>
      </w:r>
      <w:r>
        <w:rPr>
          <w:spacing w:val="-8"/>
        </w:rPr>
        <w:t xml:space="preserve"> </w:t>
      </w:r>
      <w:r>
        <w:t>remove</w:t>
      </w:r>
      <w:r>
        <w:rPr>
          <w:spacing w:val="-10"/>
        </w:rPr>
        <w:t xml:space="preserve"> </w:t>
      </w:r>
      <w:r>
        <w:t>the</w:t>
      </w:r>
      <w:r>
        <w:rPr>
          <w:spacing w:val="-8"/>
        </w:rPr>
        <w:t xml:space="preserve"> </w:t>
      </w:r>
      <w:r>
        <w:t>ACL</w:t>
      </w:r>
      <w:r>
        <w:rPr>
          <w:spacing w:val="-9"/>
        </w:rPr>
        <w:t xml:space="preserve"> </w:t>
      </w:r>
      <w:r>
        <w:t>permissions from the other)</w:t>
      </w:r>
    </w:p>
    <w:p w:rsidR="004B43E7" w:rsidRDefault="00000000">
      <w:pPr>
        <w:pStyle w:val="BodyText"/>
        <w:tabs>
          <w:tab w:val="left" w:pos="6221"/>
        </w:tabs>
        <w:spacing w:line="312" w:lineRule="auto"/>
        <w:ind w:left="460" w:right="1602" w:firstLine="427"/>
      </w:pPr>
      <w:r>
        <w:t># setfacl</w:t>
      </w:r>
      <w:r>
        <w:rPr>
          <w:spacing w:val="80"/>
          <w:w w:val="150"/>
        </w:rPr>
        <w:t xml:space="preserve"> </w:t>
      </w:r>
      <w:r>
        <w:t>-b</w:t>
      </w:r>
      <w:r>
        <w:rPr>
          <w:spacing w:val="80"/>
        </w:rPr>
        <w:t xml:space="preserve"> </w:t>
      </w:r>
      <w:r>
        <w:t>&lt;file</w:t>
      </w:r>
      <w:r>
        <w:rPr>
          <w:spacing w:val="40"/>
        </w:rPr>
        <w:t xml:space="preserve"> </w:t>
      </w:r>
      <w:r>
        <w:t>or</w:t>
      </w:r>
      <w:r>
        <w:rPr>
          <w:spacing w:val="40"/>
        </w:rPr>
        <w:t xml:space="preserve"> </w:t>
      </w:r>
      <w:r>
        <w:t>directory&gt;</w:t>
      </w:r>
      <w:r>
        <w:tab/>
        <w:t>(to</w:t>
      </w:r>
      <w:r>
        <w:rPr>
          <w:spacing w:val="-6"/>
        </w:rPr>
        <w:t xml:space="preserve"> </w:t>
      </w:r>
      <w:r>
        <w:t>remove</w:t>
      </w:r>
      <w:r>
        <w:rPr>
          <w:spacing w:val="-8"/>
        </w:rPr>
        <w:t xml:space="preserve"> </w:t>
      </w:r>
      <w:r>
        <w:t>all</w:t>
      </w:r>
      <w:r>
        <w:rPr>
          <w:spacing w:val="-7"/>
        </w:rPr>
        <w:t xml:space="preserve"> </w:t>
      </w:r>
      <w:r>
        <w:t>the</w:t>
      </w:r>
      <w:r>
        <w:rPr>
          <w:spacing w:val="-9"/>
        </w:rPr>
        <w:t xml:space="preserve"> </w:t>
      </w:r>
      <w:r>
        <w:t>ACL</w:t>
      </w:r>
      <w:r>
        <w:rPr>
          <w:spacing w:val="-6"/>
        </w:rPr>
        <w:t xml:space="preserve"> </w:t>
      </w:r>
      <w:r>
        <w:t>permissions on that file</w:t>
      </w:r>
    </w:p>
    <w:p w:rsidR="004B43E7" w:rsidRDefault="00000000">
      <w:pPr>
        <w:pStyle w:val="BodyText"/>
        <w:spacing w:line="264" w:lineRule="exact"/>
        <w:ind w:left="2250"/>
      </w:pPr>
      <w:r>
        <w:rPr>
          <w:spacing w:val="-2"/>
        </w:rPr>
        <w:t>directory)</w:t>
      </w:r>
    </w:p>
    <w:p w:rsidR="004B43E7" w:rsidRDefault="004B43E7">
      <w:pPr>
        <w:spacing w:line="264" w:lineRule="exact"/>
        <w:sectPr w:rsidR="004B43E7">
          <w:pgSz w:w="11910" w:h="16840"/>
          <w:pgMar w:top="1340" w:right="0" w:bottom="1000" w:left="980" w:header="283" w:footer="801" w:gutter="0"/>
          <w:cols w:space="720"/>
        </w:sectPr>
      </w:pPr>
    </w:p>
    <w:p w:rsidR="004B43E7" w:rsidRDefault="00000000">
      <w:pPr>
        <w:pStyle w:val="Heading2"/>
        <w:numPr>
          <w:ilvl w:val="0"/>
          <w:numId w:val="194"/>
        </w:numPr>
        <w:tabs>
          <w:tab w:val="left" w:pos="888"/>
        </w:tabs>
        <w:spacing w:before="90"/>
      </w:pPr>
      <w:r>
        <w:lastRenderedPageBreak/>
        <w:t>How</w:t>
      </w:r>
      <w:r>
        <w:rPr>
          <w:spacing w:val="-3"/>
        </w:rPr>
        <w:t xml:space="preserve"> </w:t>
      </w:r>
      <w:r>
        <w:t>will</w:t>
      </w:r>
      <w:r>
        <w:rPr>
          <w:spacing w:val="-4"/>
        </w:rPr>
        <w:t xml:space="preserve"> </w:t>
      </w:r>
      <w:r>
        <w:t>you</w:t>
      </w:r>
      <w:r>
        <w:rPr>
          <w:spacing w:val="-3"/>
        </w:rPr>
        <w:t xml:space="preserve"> </w:t>
      </w:r>
      <w:r>
        <w:t>lock</w:t>
      </w:r>
      <w:r>
        <w:rPr>
          <w:spacing w:val="-5"/>
        </w:rPr>
        <w:t xml:space="preserve"> </w:t>
      </w:r>
      <w:r>
        <w:t>a</w:t>
      </w:r>
      <w:r>
        <w:rPr>
          <w:spacing w:val="-2"/>
        </w:rPr>
        <w:t xml:space="preserve"> </w:t>
      </w:r>
      <w:r>
        <w:t>user,</w:t>
      </w:r>
      <w:r>
        <w:rPr>
          <w:spacing w:val="-1"/>
        </w:rPr>
        <w:t xml:space="preserve"> </w:t>
      </w:r>
      <w:r>
        <w:t>if</w:t>
      </w:r>
      <w:r>
        <w:rPr>
          <w:spacing w:val="-5"/>
        </w:rPr>
        <w:t xml:space="preserve"> </w:t>
      </w:r>
      <w:r>
        <w:t>he</w:t>
      </w:r>
      <w:r>
        <w:rPr>
          <w:spacing w:val="-3"/>
        </w:rPr>
        <w:t xml:space="preserve"> </w:t>
      </w:r>
      <w:r>
        <w:t>enters</w:t>
      </w:r>
      <w:r>
        <w:rPr>
          <w:spacing w:val="-3"/>
        </w:rPr>
        <w:t xml:space="preserve"> </w:t>
      </w:r>
      <w:r>
        <w:t>wrong</w:t>
      </w:r>
      <w:r>
        <w:rPr>
          <w:spacing w:val="-2"/>
        </w:rPr>
        <w:t xml:space="preserve"> </w:t>
      </w:r>
      <w:r>
        <w:t>password</w:t>
      </w:r>
      <w:r>
        <w:rPr>
          <w:spacing w:val="46"/>
        </w:rPr>
        <w:t xml:space="preserve"> </w:t>
      </w:r>
      <w:r>
        <w:t>3</w:t>
      </w:r>
      <w:r>
        <w:rPr>
          <w:spacing w:val="44"/>
        </w:rPr>
        <w:t xml:space="preserve"> </w:t>
      </w:r>
      <w:r>
        <w:rPr>
          <w:spacing w:val="-2"/>
        </w:rPr>
        <w:t>times?</w:t>
      </w:r>
    </w:p>
    <w:p w:rsidR="004B43E7" w:rsidRDefault="00000000">
      <w:pPr>
        <w:pStyle w:val="BodyText"/>
        <w:tabs>
          <w:tab w:val="left" w:pos="1900"/>
        </w:tabs>
        <w:spacing w:before="80" w:line="312" w:lineRule="auto"/>
        <w:ind w:left="460" w:right="1548" w:firstLine="427"/>
      </w:pPr>
      <w:r>
        <w:rPr>
          <w:color w:val="111111"/>
        </w:rPr>
        <w:t>pam_tally.so</w:t>
      </w:r>
      <w:r>
        <w:rPr>
          <w:color w:val="111111"/>
          <w:spacing w:val="-2"/>
        </w:rPr>
        <w:t xml:space="preserve"> </w:t>
      </w:r>
      <w:r>
        <w:rPr>
          <w:color w:val="111111"/>
        </w:rPr>
        <w:t>module</w:t>
      </w:r>
      <w:r>
        <w:rPr>
          <w:color w:val="111111"/>
          <w:spacing w:val="-3"/>
        </w:rPr>
        <w:t xml:space="preserve"> </w:t>
      </w:r>
      <w:r>
        <w:rPr>
          <w:color w:val="111111"/>
        </w:rPr>
        <w:t>maintains</w:t>
      </w:r>
      <w:r>
        <w:rPr>
          <w:color w:val="111111"/>
          <w:spacing w:val="-1"/>
        </w:rPr>
        <w:t xml:space="preserve"> </w:t>
      </w:r>
      <w:r>
        <w:rPr>
          <w:color w:val="111111"/>
        </w:rPr>
        <w:t>a</w:t>
      </w:r>
      <w:r>
        <w:rPr>
          <w:color w:val="111111"/>
          <w:spacing w:val="-1"/>
        </w:rPr>
        <w:t xml:space="preserve"> </w:t>
      </w:r>
      <w:r>
        <w:rPr>
          <w:color w:val="111111"/>
        </w:rPr>
        <w:t>count</w:t>
      </w:r>
      <w:r>
        <w:rPr>
          <w:color w:val="111111"/>
          <w:spacing w:val="-1"/>
        </w:rPr>
        <w:t xml:space="preserve"> </w:t>
      </w:r>
      <w:r>
        <w:rPr>
          <w:color w:val="111111"/>
        </w:rPr>
        <w:t>of</w:t>
      </w:r>
      <w:r>
        <w:rPr>
          <w:color w:val="111111"/>
          <w:spacing w:val="-4"/>
        </w:rPr>
        <w:t xml:space="preserve"> </w:t>
      </w:r>
      <w:r>
        <w:rPr>
          <w:color w:val="111111"/>
        </w:rPr>
        <w:t>attempted</w:t>
      </w:r>
      <w:r>
        <w:rPr>
          <w:color w:val="111111"/>
          <w:spacing w:val="-4"/>
        </w:rPr>
        <w:t xml:space="preserve"> </w:t>
      </w:r>
      <w:r>
        <w:rPr>
          <w:color w:val="111111"/>
        </w:rPr>
        <w:t>accesses, can</w:t>
      </w:r>
      <w:r>
        <w:rPr>
          <w:color w:val="111111"/>
          <w:spacing w:val="-4"/>
        </w:rPr>
        <w:t xml:space="preserve"> </w:t>
      </w:r>
      <w:r>
        <w:rPr>
          <w:color w:val="111111"/>
        </w:rPr>
        <w:t>reset</w:t>
      </w:r>
      <w:r>
        <w:rPr>
          <w:color w:val="111111"/>
          <w:spacing w:val="-1"/>
        </w:rPr>
        <w:t xml:space="preserve"> </w:t>
      </w:r>
      <w:r>
        <w:rPr>
          <w:color w:val="111111"/>
        </w:rPr>
        <w:t>count</w:t>
      </w:r>
      <w:r>
        <w:rPr>
          <w:color w:val="111111"/>
          <w:spacing w:val="-3"/>
        </w:rPr>
        <w:t xml:space="preserve"> </w:t>
      </w:r>
      <w:r>
        <w:rPr>
          <w:color w:val="111111"/>
        </w:rPr>
        <w:t>on</w:t>
      </w:r>
      <w:r>
        <w:rPr>
          <w:color w:val="111111"/>
          <w:spacing w:val="-2"/>
        </w:rPr>
        <w:t xml:space="preserve"> </w:t>
      </w:r>
      <w:r>
        <w:rPr>
          <w:color w:val="111111"/>
        </w:rPr>
        <w:t>success,</w:t>
      </w:r>
      <w:r>
        <w:rPr>
          <w:color w:val="111111"/>
          <w:spacing w:val="-4"/>
        </w:rPr>
        <w:t xml:space="preserve"> </w:t>
      </w:r>
      <w:r>
        <w:rPr>
          <w:color w:val="111111"/>
        </w:rPr>
        <w:t>can deny access if</w:t>
      </w:r>
      <w:r>
        <w:rPr>
          <w:color w:val="111111"/>
        </w:rPr>
        <w:tab/>
        <w:t>too many attempts fail. Edit /etc/pam.d/system-auth file, enter:</w:t>
      </w:r>
    </w:p>
    <w:p w:rsidR="004B43E7" w:rsidRDefault="00000000">
      <w:pPr>
        <w:pStyle w:val="ListParagraph"/>
        <w:numPr>
          <w:ilvl w:val="1"/>
          <w:numId w:val="194"/>
        </w:numPr>
        <w:tabs>
          <w:tab w:val="left" w:pos="1181"/>
        </w:tabs>
        <w:spacing w:before="0" w:line="312" w:lineRule="auto"/>
        <w:ind w:left="1180" w:right="7176"/>
        <w:rPr>
          <w:color w:val="111111"/>
        </w:rPr>
      </w:pPr>
      <w:r>
        <w:rPr>
          <w:color w:val="111111"/>
        </w:rPr>
        <w:t>#</w:t>
      </w:r>
      <w:r>
        <w:rPr>
          <w:color w:val="111111"/>
          <w:spacing w:val="-13"/>
        </w:rPr>
        <w:t xml:space="preserve"> </w:t>
      </w:r>
      <w:r>
        <w:rPr>
          <w:color w:val="111111"/>
        </w:rPr>
        <w:t>vi</w:t>
      </w:r>
      <w:r>
        <w:rPr>
          <w:color w:val="111111"/>
          <w:spacing w:val="-12"/>
        </w:rPr>
        <w:t xml:space="preserve"> </w:t>
      </w:r>
      <w:r>
        <w:rPr>
          <w:color w:val="111111"/>
        </w:rPr>
        <w:t>/etc/pam.d/system-auth Modify as follows:</w:t>
      </w:r>
    </w:p>
    <w:p w:rsidR="004B43E7" w:rsidRDefault="00000000">
      <w:pPr>
        <w:ind w:left="1180"/>
        <w:rPr>
          <w:b/>
        </w:rPr>
      </w:pPr>
      <w:r>
        <w:rPr>
          <w:b/>
          <w:color w:val="111111"/>
        </w:rPr>
        <w:t>auth</w:t>
      </w:r>
      <w:r>
        <w:rPr>
          <w:b/>
          <w:color w:val="111111"/>
          <w:spacing w:val="-7"/>
        </w:rPr>
        <w:t xml:space="preserve"> </w:t>
      </w:r>
      <w:r>
        <w:rPr>
          <w:b/>
          <w:color w:val="111111"/>
        </w:rPr>
        <w:t>required</w:t>
      </w:r>
      <w:r>
        <w:rPr>
          <w:b/>
          <w:color w:val="111111"/>
          <w:spacing w:val="-6"/>
        </w:rPr>
        <w:t xml:space="preserve"> </w:t>
      </w:r>
      <w:r>
        <w:rPr>
          <w:b/>
          <w:color w:val="111111"/>
        </w:rPr>
        <w:t>pam_tally.so</w:t>
      </w:r>
      <w:r>
        <w:rPr>
          <w:b/>
          <w:color w:val="111111"/>
          <w:spacing w:val="-6"/>
        </w:rPr>
        <w:t xml:space="preserve"> </w:t>
      </w:r>
      <w:r>
        <w:rPr>
          <w:b/>
          <w:color w:val="111111"/>
          <w:spacing w:val="-2"/>
        </w:rPr>
        <w:t>no_magic_root</w:t>
      </w:r>
    </w:p>
    <w:p w:rsidR="004B43E7" w:rsidRDefault="00000000">
      <w:pPr>
        <w:spacing w:before="82"/>
        <w:ind w:left="1331"/>
        <w:rPr>
          <w:b/>
        </w:rPr>
      </w:pPr>
      <w:r>
        <w:rPr>
          <w:b/>
          <w:color w:val="111111"/>
        </w:rPr>
        <w:t>account</w:t>
      </w:r>
      <w:r>
        <w:rPr>
          <w:b/>
          <w:color w:val="111111"/>
          <w:spacing w:val="-12"/>
        </w:rPr>
        <w:t xml:space="preserve"> </w:t>
      </w:r>
      <w:r>
        <w:rPr>
          <w:b/>
          <w:color w:val="111111"/>
        </w:rPr>
        <w:t>required</w:t>
      </w:r>
      <w:r>
        <w:rPr>
          <w:b/>
          <w:color w:val="111111"/>
          <w:spacing w:val="-9"/>
        </w:rPr>
        <w:t xml:space="preserve"> </w:t>
      </w:r>
      <w:r>
        <w:rPr>
          <w:b/>
          <w:color w:val="111111"/>
        </w:rPr>
        <w:t>pam_tally.so</w:t>
      </w:r>
      <w:r>
        <w:rPr>
          <w:b/>
          <w:color w:val="111111"/>
          <w:spacing w:val="-10"/>
        </w:rPr>
        <w:t xml:space="preserve"> </w:t>
      </w:r>
      <w:r>
        <w:rPr>
          <w:b/>
          <w:color w:val="111111"/>
        </w:rPr>
        <w:t>deny=3</w:t>
      </w:r>
      <w:r>
        <w:rPr>
          <w:b/>
          <w:color w:val="111111"/>
          <w:spacing w:val="-8"/>
        </w:rPr>
        <w:t xml:space="preserve"> </w:t>
      </w:r>
      <w:r>
        <w:rPr>
          <w:b/>
          <w:color w:val="111111"/>
        </w:rPr>
        <w:t>no_magic_root</w:t>
      </w:r>
      <w:r>
        <w:rPr>
          <w:b/>
          <w:color w:val="111111"/>
          <w:spacing w:val="-9"/>
        </w:rPr>
        <w:t xml:space="preserve"> </w:t>
      </w:r>
      <w:r>
        <w:rPr>
          <w:b/>
          <w:color w:val="111111"/>
          <w:spacing w:val="-2"/>
        </w:rPr>
        <w:t>lock_time=180</w:t>
      </w:r>
    </w:p>
    <w:p w:rsidR="004B43E7" w:rsidRDefault="00000000">
      <w:pPr>
        <w:pStyle w:val="BodyText"/>
        <w:spacing w:before="80"/>
      </w:pPr>
      <w:r>
        <w:rPr>
          <w:noProof/>
        </w:rPr>
        <w:drawing>
          <wp:anchor distT="0" distB="0" distL="0" distR="0" simplePos="0" relativeHeight="47912704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7" cstate="print"/>
                    <a:stretch>
                      <a:fillRect/>
                    </a:stretch>
                  </pic:blipFill>
                  <pic:spPr>
                    <a:xfrm>
                      <a:off x="0" y="0"/>
                      <a:ext cx="5567756" cy="5509895"/>
                    </a:xfrm>
                    <a:prstGeom prst="rect">
                      <a:avLst/>
                    </a:prstGeom>
                  </pic:spPr>
                </pic:pic>
              </a:graphicData>
            </a:graphic>
          </wp:anchor>
        </w:drawing>
      </w:r>
      <w:r>
        <w:rPr>
          <w:color w:val="111111"/>
          <w:spacing w:val="-2"/>
        </w:rPr>
        <w:t>Where,</w:t>
      </w:r>
    </w:p>
    <w:p w:rsidR="004B43E7" w:rsidRDefault="00943907">
      <w:pPr>
        <w:pStyle w:val="ListParagraph"/>
        <w:numPr>
          <w:ilvl w:val="0"/>
          <w:numId w:val="180"/>
        </w:numPr>
        <w:tabs>
          <w:tab w:val="left" w:pos="1312"/>
          <w:tab w:val="left" w:pos="1313"/>
        </w:tabs>
        <w:ind w:hanging="361"/>
      </w:pPr>
      <w:r>
        <w:rPr>
          <w:noProof/>
        </w:rPr>
        <mc:AlternateContent>
          <mc:Choice Requires="wps">
            <w:drawing>
              <wp:anchor distT="0" distB="0" distL="114300" distR="114300" simplePos="0" relativeHeight="479127552" behindDoc="1" locked="0" layoutInCell="1" allowOverlap="1">
                <wp:simplePos x="0" y="0"/>
                <wp:positionH relativeFrom="page">
                  <wp:posOffset>896620</wp:posOffset>
                </wp:positionH>
                <wp:positionV relativeFrom="paragraph">
                  <wp:posOffset>53975</wp:posOffset>
                </wp:positionV>
                <wp:extent cx="5769610" cy="5542280"/>
                <wp:effectExtent l="0" t="0" r="0" b="0"/>
                <wp:wrapNone/>
                <wp:docPr id="1212880431"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542280"/>
                        </a:xfrm>
                        <a:custGeom>
                          <a:avLst/>
                          <a:gdLst>
                            <a:gd name="T0" fmla="+- 0 1412 1412"/>
                            <a:gd name="T1" fmla="*/ T0 w 9086"/>
                            <a:gd name="T2" fmla="+- 0 8114 85"/>
                            <a:gd name="T3" fmla="*/ 8114 h 8728"/>
                            <a:gd name="T4" fmla="+- 0 1412 1412"/>
                            <a:gd name="T5" fmla="*/ T4 w 9086"/>
                            <a:gd name="T6" fmla="+- 0 8813 85"/>
                            <a:gd name="T7" fmla="*/ 8813 h 8728"/>
                            <a:gd name="T8" fmla="+- 0 10497 1412"/>
                            <a:gd name="T9" fmla="*/ T8 w 9086"/>
                            <a:gd name="T10" fmla="+- 0 8465 85"/>
                            <a:gd name="T11" fmla="*/ 8465 h 8728"/>
                            <a:gd name="T12" fmla="+- 0 10497 1412"/>
                            <a:gd name="T13" fmla="*/ T12 w 9086"/>
                            <a:gd name="T14" fmla="+- 0 6720 85"/>
                            <a:gd name="T15" fmla="*/ 6720 h 8728"/>
                            <a:gd name="T16" fmla="+- 0 1412 1412"/>
                            <a:gd name="T17" fmla="*/ T16 w 9086"/>
                            <a:gd name="T18" fmla="+- 0 7068 85"/>
                            <a:gd name="T19" fmla="*/ 7068 h 8728"/>
                            <a:gd name="T20" fmla="+- 0 1412 1412"/>
                            <a:gd name="T21" fmla="*/ T20 w 9086"/>
                            <a:gd name="T22" fmla="+- 0 7766 85"/>
                            <a:gd name="T23" fmla="*/ 7766 h 8728"/>
                            <a:gd name="T24" fmla="+- 0 10497 1412"/>
                            <a:gd name="T25" fmla="*/ T24 w 9086"/>
                            <a:gd name="T26" fmla="+- 0 8114 85"/>
                            <a:gd name="T27" fmla="*/ 8114 h 8728"/>
                            <a:gd name="T28" fmla="+- 0 10497 1412"/>
                            <a:gd name="T29" fmla="*/ T28 w 9086"/>
                            <a:gd name="T30" fmla="+- 0 7418 85"/>
                            <a:gd name="T31" fmla="*/ 7418 h 8728"/>
                            <a:gd name="T32" fmla="+- 0 10497 1412"/>
                            <a:gd name="T33" fmla="*/ T32 w 9086"/>
                            <a:gd name="T34" fmla="+- 0 6720 85"/>
                            <a:gd name="T35" fmla="*/ 6720 h 8728"/>
                            <a:gd name="T36" fmla="+- 0 1412 1412"/>
                            <a:gd name="T37" fmla="*/ T36 w 9086"/>
                            <a:gd name="T38" fmla="+- 0 6021 85"/>
                            <a:gd name="T39" fmla="*/ 6021 h 8728"/>
                            <a:gd name="T40" fmla="+- 0 1412 1412"/>
                            <a:gd name="T41" fmla="*/ T40 w 9086"/>
                            <a:gd name="T42" fmla="+- 0 6720 85"/>
                            <a:gd name="T43" fmla="*/ 6720 h 8728"/>
                            <a:gd name="T44" fmla="+- 0 10497 1412"/>
                            <a:gd name="T45" fmla="*/ T44 w 9086"/>
                            <a:gd name="T46" fmla="+- 0 6369 85"/>
                            <a:gd name="T47" fmla="*/ 6369 h 8728"/>
                            <a:gd name="T48" fmla="+- 0 10497 1412"/>
                            <a:gd name="T49" fmla="*/ T48 w 9086"/>
                            <a:gd name="T50" fmla="+- 0 4972 85"/>
                            <a:gd name="T51" fmla="*/ 4972 h 8728"/>
                            <a:gd name="T52" fmla="+- 0 1412 1412"/>
                            <a:gd name="T53" fmla="*/ T52 w 9086"/>
                            <a:gd name="T54" fmla="+- 0 5323 85"/>
                            <a:gd name="T55" fmla="*/ 5323 h 8728"/>
                            <a:gd name="T56" fmla="+- 0 1412 1412"/>
                            <a:gd name="T57" fmla="*/ T56 w 9086"/>
                            <a:gd name="T58" fmla="+- 0 6021 85"/>
                            <a:gd name="T59" fmla="*/ 6021 h 8728"/>
                            <a:gd name="T60" fmla="+- 0 10497 1412"/>
                            <a:gd name="T61" fmla="*/ T60 w 9086"/>
                            <a:gd name="T62" fmla="+- 0 5671 85"/>
                            <a:gd name="T63" fmla="*/ 5671 h 8728"/>
                            <a:gd name="T64" fmla="+- 0 10497 1412"/>
                            <a:gd name="T65" fmla="*/ T64 w 9086"/>
                            <a:gd name="T66" fmla="+- 0 4972 85"/>
                            <a:gd name="T67" fmla="*/ 4972 h 8728"/>
                            <a:gd name="T68" fmla="+- 0 1412 1412"/>
                            <a:gd name="T69" fmla="*/ T68 w 9086"/>
                            <a:gd name="T70" fmla="+- 0 4274 85"/>
                            <a:gd name="T71" fmla="*/ 4274 h 8728"/>
                            <a:gd name="T72" fmla="+- 0 1412 1412"/>
                            <a:gd name="T73" fmla="*/ T72 w 9086"/>
                            <a:gd name="T74" fmla="+- 0 4624 85"/>
                            <a:gd name="T75" fmla="*/ 4624 h 8728"/>
                            <a:gd name="T76" fmla="+- 0 10497 1412"/>
                            <a:gd name="T77" fmla="*/ T76 w 9086"/>
                            <a:gd name="T78" fmla="+- 0 4972 85"/>
                            <a:gd name="T79" fmla="*/ 4972 h 8728"/>
                            <a:gd name="T80" fmla="+- 0 10497 1412"/>
                            <a:gd name="T81" fmla="*/ T80 w 9086"/>
                            <a:gd name="T82" fmla="+- 0 4624 85"/>
                            <a:gd name="T83" fmla="*/ 4624 h 8728"/>
                            <a:gd name="T84" fmla="+- 0 10497 1412"/>
                            <a:gd name="T85" fmla="*/ T84 w 9086"/>
                            <a:gd name="T86" fmla="+- 0 3227 85"/>
                            <a:gd name="T87" fmla="*/ 3227 h 8728"/>
                            <a:gd name="T88" fmla="+- 0 1904 1412"/>
                            <a:gd name="T89" fmla="*/ T88 w 9086"/>
                            <a:gd name="T90" fmla="+- 0 3575 85"/>
                            <a:gd name="T91" fmla="*/ 3575 h 8728"/>
                            <a:gd name="T92" fmla="+- 0 1412 1412"/>
                            <a:gd name="T93" fmla="*/ T92 w 9086"/>
                            <a:gd name="T94" fmla="+- 0 3926 85"/>
                            <a:gd name="T95" fmla="*/ 3926 h 8728"/>
                            <a:gd name="T96" fmla="+- 0 10497 1412"/>
                            <a:gd name="T97" fmla="*/ T96 w 9086"/>
                            <a:gd name="T98" fmla="+- 0 4274 85"/>
                            <a:gd name="T99" fmla="*/ 4274 h 8728"/>
                            <a:gd name="T100" fmla="+- 0 10497 1412"/>
                            <a:gd name="T101" fmla="*/ T100 w 9086"/>
                            <a:gd name="T102" fmla="+- 0 3575 85"/>
                            <a:gd name="T103" fmla="*/ 3575 h 8728"/>
                            <a:gd name="T104" fmla="+- 0 10497 1412"/>
                            <a:gd name="T105" fmla="*/ T104 w 9086"/>
                            <a:gd name="T106" fmla="+- 0 1830 85"/>
                            <a:gd name="T107" fmla="*/ 1830 h 8728"/>
                            <a:gd name="T108" fmla="+- 0 1904 1412"/>
                            <a:gd name="T109" fmla="*/ T108 w 9086"/>
                            <a:gd name="T110" fmla="+- 0 2181 85"/>
                            <a:gd name="T111" fmla="*/ 2181 h 8728"/>
                            <a:gd name="T112" fmla="+- 0 1904 1412"/>
                            <a:gd name="T113" fmla="*/ T112 w 9086"/>
                            <a:gd name="T114" fmla="+- 0 2877 85"/>
                            <a:gd name="T115" fmla="*/ 2877 h 8728"/>
                            <a:gd name="T116" fmla="+- 0 10497 1412"/>
                            <a:gd name="T117" fmla="*/ T116 w 9086"/>
                            <a:gd name="T118" fmla="+- 0 3227 85"/>
                            <a:gd name="T119" fmla="*/ 3227 h 8728"/>
                            <a:gd name="T120" fmla="+- 0 10497 1412"/>
                            <a:gd name="T121" fmla="*/ T120 w 9086"/>
                            <a:gd name="T122" fmla="+- 0 2529 85"/>
                            <a:gd name="T123" fmla="*/ 2529 h 8728"/>
                            <a:gd name="T124" fmla="+- 0 10497 1412"/>
                            <a:gd name="T125" fmla="*/ T124 w 9086"/>
                            <a:gd name="T126" fmla="+- 0 1830 85"/>
                            <a:gd name="T127" fmla="*/ 1830 h 8728"/>
                            <a:gd name="T128" fmla="+- 0 1904 1412"/>
                            <a:gd name="T129" fmla="*/ T128 w 9086"/>
                            <a:gd name="T130" fmla="+- 0 1132 85"/>
                            <a:gd name="T131" fmla="*/ 1132 h 8728"/>
                            <a:gd name="T132" fmla="+- 0 1904 1412"/>
                            <a:gd name="T133" fmla="*/ T132 w 9086"/>
                            <a:gd name="T134" fmla="+- 0 1830 85"/>
                            <a:gd name="T135" fmla="*/ 1830 h 8728"/>
                            <a:gd name="T136" fmla="+- 0 10497 1412"/>
                            <a:gd name="T137" fmla="*/ T136 w 9086"/>
                            <a:gd name="T138" fmla="+- 0 1482 85"/>
                            <a:gd name="T139" fmla="*/ 1482 h 8728"/>
                            <a:gd name="T140" fmla="+- 0 10497 1412"/>
                            <a:gd name="T141" fmla="*/ T140 w 9086"/>
                            <a:gd name="T142" fmla="+- 0 433 85"/>
                            <a:gd name="T143" fmla="*/ 433 h 8728"/>
                            <a:gd name="T144" fmla="+- 0 1904 1412"/>
                            <a:gd name="T145" fmla="*/ T144 w 9086"/>
                            <a:gd name="T146" fmla="+- 0 783 85"/>
                            <a:gd name="T147" fmla="*/ 783 h 8728"/>
                            <a:gd name="T148" fmla="+- 0 10497 1412"/>
                            <a:gd name="T149" fmla="*/ T148 w 9086"/>
                            <a:gd name="T150" fmla="+- 0 1131 85"/>
                            <a:gd name="T151" fmla="*/ 1131 h 8728"/>
                            <a:gd name="T152" fmla="+- 0 10497 1412"/>
                            <a:gd name="T153" fmla="*/ T152 w 9086"/>
                            <a:gd name="T154" fmla="+- 0 433 85"/>
                            <a:gd name="T155" fmla="*/ 433 h 8728"/>
                            <a:gd name="T156" fmla="+- 0 1904 1412"/>
                            <a:gd name="T157" fmla="*/ T156 w 9086"/>
                            <a:gd name="T158" fmla="+- 0 85 85"/>
                            <a:gd name="T159" fmla="*/ 85 h 8728"/>
                            <a:gd name="T160" fmla="+- 0 10497 1412"/>
                            <a:gd name="T161" fmla="*/ T160 w 9086"/>
                            <a:gd name="T162" fmla="+- 0 433 85"/>
                            <a:gd name="T163" fmla="*/ 433 h 8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86" h="8728">
                              <a:moveTo>
                                <a:pt x="9085" y="8029"/>
                              </a:moveTo>
                              <a:lnTo>
                                <a:pt x="0" y="8029"/>
                              </a:lnTo>
                              <a:lnTo>
                                <a:pt x="0" y="8380"/>
                              </a:lnTo>
                              <a:lnTo>
                                <a:pt x="0" y="8728"/>
                              </a:lnTo>
                              <a:lnTo>
                                <a:pt x="9085" y="8728"/>
                              </a:lnTo>
                              <a:lnTo>
                                <a:pt x="9085" y="8380"/>
                              </a:lnTo>
                              <a:lnTo>
                                <a:pt x="9085" y="8029"/>
                              </a:lnTo>
                              <a:close/>
                              <a:moveTo>
                                <a:pt x="9085" y="6635"/>
                              </a:moveTo>
                              <a:lnTo>
                                <a:pt x="0" y="6635"/>
                              </a:lnTo>
                              <a:lnTo>
                                <a:pt x="0" y="6983"/>
                              </a:lnTo>
                              <a:lnTo>
                                <a:pt x="0" y="7333"/>
                              </a:lnTo>
                              <a:lnTo>
                                <a:pt x="0" y="7681"/>
                              </a:lnTo>
                              <a:lnTo>
                                <a:pt x="0" y="8029"/>
                              </a:lnTo>
                              <a:lnTo>
                                <a:pt x="9085" y="8029"/>
                              </a:lnTo>
                              <a:lnTo>
                                <a:pt x="9085" y="7681"/>
                              </a:lnTo>
                              <a:lnTo>
                                <a:pt x="9085" y="7333"/>
                              </a:lnTo>
                              <a:lnTo>
                                <a:pt x="9085" y="6983"/>
                              </a:lnTo>
                              <a:lnTo>
                                <a:pt x="9085" y="6635"/>
                              </a:lnTo>
                              <a:close/>
                              <a:moveTo>
                                <a:pt x="9085" y="5936"/>
                              </a:moveTo>
                              <a:lnTo>
                                <a:pt x="0" y="5936"/>
                              </a:lnTo>
                              <a:lnTo>
                                <a:pt x="0" y="6284"/>
                              </a:lnTo>
                              <a:lnTo>
                                <a:pt x="0" y="6635"/>
                              </a:lnTo>
                              <a:lnTo>
                                <a:pt x="9085" y="6635"/>
                              </a:lnTo>
                              <a:lnTo>
                                <a:pt x="9085" y="6284"/>
                              </a:lnTo>
                              <a:lnTo>
                                <a:pt x="9085" y="5936"/>
                              </a:lnTo>
                              <a:close/>
                              <a:moveTo>
                                <a:pt x="9085" y="4887"/>
                              </a:moveTo>
                              <a:lnTo>
                                <a:pt x="0" y="4887"/>
                              </a:lnTo>
                              <a:lnTo>
                                <a:pt x="0" y="5238"/>
                              </a:lnTo>
                              <a:lnTo>
                                <a:pt x="0" y="5586"/>
                              </a:lnTo>
                              <a:lnTo>
                                <a:pt x="0" y="5936"/>
                              </a:lnTo>
                              <a:lnTo>
                                <a:pt x="9085" y="5936"/>
                              </a:lnTo>
                              <a:lnTo>
                                <a:pt x="9085" y="5586"/>
                              </a:lnTo>
                              <a:lnTo>
                                <a:pt x="9085" y="5238"/>
                              </a:lnTo>
                              <a:lnTo>
                                <a:pt x="9085" y="4887"/>
                              </a:lnTo>
                              <a:close/>
                              <a:moveTo>
                                <a:pt x="9085" y="4189"/>
                              </a:moveTo>
                              <a:lnTo>
                                <a:pt x="0" y="4189"/>
                              </a:lnTo>
                              <a:lnTo>
                                <a:pt x="0" y="4539"/>
                              </a:lnTo>
                              <a:lnTo>
                                <a:pt x="0" y="4887"/>
                              </a:lnTo>
                              <a:lnTo>
                                <a:pt x="9085" y="4887"/>
                              </a:lnTo>
                              <a:lnTo>
                                <a:pt x="9085" y="4539"/>
                              </a:lnTo>
                              <a:lnTo>
                                <a:pt x="9085" y="4189"/>
                              </a:lnTo>
                              <a:close/>
                              <a:moveTo>
                                <a:pt x="9085" y="3142"/>
                              </a:moveTo>
                              <a:lnTo>
                                <a:pt x="492" y="3142"/>
                              </a:lnTo>
                              <a:lnTo>
                                <a:pt x="492" y="3490"/>
                              </a:lnTo>
                              <a:lnTo>
                                <a:pt x="0" y="3490"/>
                              </a:lnTo>
                              <a:lnTo>
                                <a:pt x="0" y="3841"/>
                              </a:lnTo>
                              <a:lnTo>
                                <a:pt x="0" y="4189"/>
                              </a:lnTo>
                              <a:lnTo>
                                <a:pt x="9085" y="4189"/>
                              </a:lnTo>
                              <a:lnTo>
                                <a:pt x="9085" y="3841"/>
                              </a:lnTo>
                              <a:lnTo>
                                <a:pt x="9085" y="3490"/>
                              </a:lnTo>
                              <a:lnTo>
                                <a:pt x="9085" y="3142"/>
                              </a:lnTo>
                              <a:close/>
                              <a:moveTo>
                                <a:pt x="9085" y="1745"/>
                              </a:moveTo>
                              <a:lnTo>
                                <a:pt x="492" y="1745"/>
                              </a:lnTo>
                              <a:lnTo>
                                <a:pt x="492" y="2096"/>
                              </a:lnTo>
                              <a:lnTo>
                                <a:pt x="492" y="2444"/>
                              </a:lnTo>
                              <a:lnTo>
                                <a:pt x="492" y="2792"/>
                              </a:lnTo>
                              <a:lnTo>
                                <a:pt x="492" y="3142"/>
                              </a:lnTo>
                              <a:lnTo>
                                <a:pt x="9085" y="3142"/>
                              </a:lnTo>
                              <a:lnTo>
                                <a:pt x="9085" y="2792"/>
                              </a:lnTo>
                              <a:lnTo>
                                <a:pt x="9085" y="2444"/>
                              </a:lnTo>
                              <a:lnTo>
                                <a:pt x="9085" y="2096"/>
                              </a:lnTo>
                              <a:lnTo>
                                <a:pt x="9085" y="1745"/>
                              </a:lnTo>
                              <a:close/>
                              <a:moveTo>
                                <a:pt x="9085" y="1047"/>
                              </a:moveTo>
                              <a:lnTo>
                                <a:pt x="492" y="1047"/>
                              </a:lnTo>
                              <a:lnTo>
                                <a:pt x="492" y="1397"/>
                              </a:lnTo>
                              <a:lnTo>
                                <a:pt x="492" y="1745"/>
                              </a:lnTo>
                              <a:lnTo>
                                <a:pt x="9085" y="1745"/>
                              </a:lnTo>
                              <a:lnTo>
                                <a:pt x="9085" y="1397"/>
                              </a:lnTo>
                              <a:lnTo>
                                <a:pt x="9085" y="1047"/>
                              </a:lnTo>
                              <a:close/>
                              <a:moveTo>
                                <a:pt x="9085" y="348"/>
                              </a:moveTo>
                              <a:lnTo>
                                <a:pt x="492" y="348"/>
                              </a:lnTo>
                              <a:lnTo>
                                <a:pt x="492" y="698"/>
                              </a:lnTo>
                              <a:lnTo>
                                <a:pt x="492" y="1046"/>
                              </a:lnTo>
                              <a:lnTo>
                                <a:pt x="9085" y="1046"/>
                              </a:lnTo>
                              <a:lnTo>
                                <a:pt x="9085" y="698"/>
                              </a:lnTo>
                              <a:lnTo>
                                <a:pt x="9085" y="348"/>
                              </a:lnTo>
                              <a:close/>
                              <a:moveTo>
                                <a:pt x="9085" y="0"/>
                              </a:moveTo>
                              <a:lnTo>
                                <a:pt x="492" y="0"/>
                              </a:lnTo>
                              <a:lnTo>
                                <a:pt x="492" y="348"/>
                              </a:lnTo>
                              <a:lnTo>
                                <a:pt x="9085" y="348"/>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36871" id="docshape25" o:spid="_x0000_s1026" style="position:absolute;margin-left:70.6pt;margin-top:4.25pt;width:454.3pt;height:436.4pt;z-index:-2418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" path="m9085,8029l,8029r,351l,8728r9085,l9085,8380r,-351xm9085,6635l,6635r,348l,7333r,348l,8029r9085,l9085,7681r,-348l9085,6983r,-348xm9085,5936l,5936r,348l,6635r9085,l9085,6284r,-348xm9085,4887l,4887r,351l,5586r,350l9085,5936r,-350l9085,5238r,-351xm9085,4189l,4189r,350l,4887r9085,l9085,4539r,-350xm9085,3142r-8593,l492,3490,,3490r,351l,4189r9085,l9085,3841r,-351l9085,3142xm9085,1745r-8593,l492,2096r,348l492,2792r,350l9085,3142r,-350l9085,2444r,-348l9085,1745xm9085,1047r-8593,l492,1397r,348l9085,1745r,-348l9085,1047xm9085,348r-8593,l492,698r,348l9085,1046r,-348l9085,348xm9085,l492,r,348l9085,348,9085,xe" stroked="f">
                <v:path arrowok="t" o:connecttype="custom" o:connectlocs="0,5152390;0,5596255;5768975,5375275;5768975,4267200;0,4488180;0,4931410;5768975,5152390;5768975,4710430;5768975,4267200;0,3823335;0,4267200;5768975,4044315;5768975,3157220;0,3380105;0,3823335;5768975,3601085;5768975,3157220;0,2713990;0,2936240;5768975,3157220;5768975,2936240;5768975,2049145;312420,2270125;0,2493010;5768975,2713990;5768975,2270125;5768975,1162050;312420,1384935;312420,1826895;5768975,2049145;5768975,1605915;5768975,1162050;312420,718820;312420,1162050;5768975,941070;5768975,274955;312420,497205;5768975,718185;5768975,274955;312420,53975;5768975,274955" o:connectangles="0,0,0,0,0,0,0,0,0,0,0,0,0,0,0,0,0,0,0,0,0,0,0,0,0,0,0,0,0,0,0,0,0,0,0,0,0,0,0,0,0"/>
                <w10:wrap anchorx="page"/>
              </v:shape>
            </w:pict>
          </mc:Fallback>
        </mc:AlternateContent>
      </w:r>
      <w:r w:rsidR="00000000">
        <w:rPr>
          <w:b/>
          <w:color w:val="111111"/>
        </w:rPr>
        <w:t>deny=3</w:t>
      </w:r>
      <w:r w:rsidR="00000000">
        <w:rPr>
          <w:b/>
          <w:color w:val="111111"/>
          <w:spacing w:val="-3"/>
        </w:rPr>
        <w:t xml:space="preserve"> </w:t>
      </w:r>
      <w:r w:rsidR="00000000">
        <w:rPr>
          <w:color w:val="111111"/>
        </w:rPr>
        <w:t>:</w:t>
      </w:r>
      <w:r w:rsidR="00000000">
        <w:rPr>
          <w:color w:val="111111"/>
          <w:spacing w:val="-4"/>
        </w:rPr>
        <w:t xml:space="preserve"> </w:t>
      </w:r>
      <w:r w:rsidR="00000000">
        <w:rPr>
          <w:color w:val="111111"/>
        </w:rPr>
        <w:t>Deny</w:t>
      </w:r>
      <w:r w:rsidR="00000000">
        <w:rPr>
          <w:color w:val="111111"/>
          <w:spacing w:val="-4"/>
        </w:rPr>
        <w:t xml:space="preserve"> </w:t>
      </w:r>
      <w:r w:rsidR="00000000">
        <w:rPr>
          <w:color w:val="111111"/>
        </w:rPr>
        <w:t>access</w:t>
      </w:r>
      <w:r w:rsidR="00000000">
        <w:rPr>
          <w:color w:val="111111"/>
          <w:spacing w:val="-2"/>
        </w:rPr>
        <w:t xml:space="preserve"> </w:t>
      </w:r>
      <w:r w:rsidR="00000000">
        <w:rPr>
          <w:color w:val="111111"/>
        </w:rPr>
        <w:t>if</w:t>
      </w:r>
      <w:r w:rsidR="00000000">
        <w:rPr>
          <w:color w:val="111111"/>
          <w:spacing w:val="-4"/>
        </w:rPr>
        <w:t xml:space="preserve"> </w:t>
      </w:r>
      <w:r w:rsidR="00000000">
        <w:rPr>
          <w:color w:val="111111"/>
        </w:rPr>
        <w:t>tally</w:t>
      </w:r>
      <w:r w:rsidR="00000000">
        <w:rPr>
          <w:color w:val="111111"/>
          <w:spacing w:val="-2"/>
        </w:rPr>
        <w:t xml:space="preserve"> </w:t>
      </w:r>
      <w:r w:rsidR="00000000">
        <w:rPr>
          <w:color w:val="111111"/>
        </w:rPr>
        <w:t>for</w:t>
      </w:r>
      <w:r w:rsidR="00000000">
        <w:rPr>
          <w:color w:val="111111"/>
          <w:spacing w:val="-5"/>
        </w:rPr>
        <w:t xml:space="preserve"> </w:t>
      </w:r>
      <w:r w:rsidR="00000000">
        <w:rPr>
          <w:color w:val="111111"/>
        </w:rPr>
        <w:t>this</w:t>
      </w:r>
      <w:r w:rsidR="00000000">
        <w:rPr>
          <w:color w:val="111111"/>
          <w:spacing w:val="-2"/>
        </w:rPr>
        <w:t xml:space="preserve"> </w:t>
      </w:r>
      <w:r w:rsidR="00000000">
        <w:rPr>
          <w:color w:val="111111"/>
        </w:rPr>
        <w:t>user</w:t>
      </w:r>
      <w:r w:rsidR="00000000">
        <w:rPr>
          <w:color w:val="111111"/>
          <w:spacing w:val="-2"/>
        </w:rPr>
        <w:t xml:space="preserve"> </w:t>
      </w:r>
      <w:r w:rsidR="00000000">
        <w:rPr>
          <w:color w:val="111111"/>
        </w:rPr>
        <w:t>exceeds</w:t>
      </w:r>
      <w:r w:rsidR="00000000">
        <w:rPr>
          <w:color w:val="111111"/>
          <w:spacing w:val="-2"/>
        </w:rPr>
        <w:t xml:space="preserve"> </w:t>
      </w:r>
      <w:r w:rsidR="00000000">
        <w:rPr>
          <w:color w:val="111111"/>
        </w:rPr>
        <w:t>3</w:t>
      </w:r>
      <w:r w:rsidR="00000000">
        <w:rPr>
          <w:color w:val="111111"/>
          <w:spacing w:val="-3"/>
        </w:rPr>
        <w:t xml:space="preserve"> </w:t>
      </w:r>
      <w:r w:rsidR="00000000">
        <w:rPr>
          <w:color w:val="111111"/>
          <w:spacing w:val="-2"/>
        </w:rPr>
        <w:t>times.</w:t>
      </w:r>
    </w:p>
    <w:p w:rsidR="004B43E7" w:rsidRDefault="00000000">
      <w:pPr>
        <w:pStyle w:val="ListParagraph"/>
        <w:numPr>
          <w:ilvl w:val="0"/>
          <w:numId w:val="180"/>
        </w:numPr>
        <w:tabs>
          <w:tab w:val="left" w:pos="1312"/>
          <w:tab w:val="left" w:pos="1313"/>
        </w:tabs>
        <w:spacing w:before="79" w:line="312" w:lineRule="auto"/>
        <w:ind w:right="1526"/>
      </w:pPr>
      <w:r>
        <w:rPr>
          <w:b/>
          <w:color w:val="111111"/>
        </w:rPr>
        <w:t xml:space="preserve">lock_time=180 </w:t>
      </w:r>
      <w:r>
        <w:rPr>
          <w:color w:val="111111"/>
        </w:rPr>
        <w:t>: Always deny for 180 seconds after failed attempt. There is also</w:t>
      </w:r>
      <w:r>
        <w:rPr>
          <w:b/>
          <w:color w:val="111111"/>
        </w:rPr>
        <w:t xml:space="preserve">unlock_time=n </w:t>
      </w:r>
      <w:r>
        <w:rPr>
          <w:color w:val="111111"/>
        </w:rPr>
        <w:t>option. It allow access after n seconds after failed attempt. If this option is used the user will be locked out for the specified amount of time after he exceeded</w:t>
      </w:r>
      <w:r>
        <w:rPr>
          <w:color w:val="111111"/>
          <w:spacing w:val="-2"/>
        </w:rPr>
        <w:t xml:space="preserve"> </w:t>
      </w:r>
      <w:r>
        <w:rPr>
          <w:color w:val="111111"/>
        </w:rPr>
        <w:t>his</w:t>
      </w:r>
      <w:r>
        <w:rPr>
          <w:color w:val="111111"/>
          <w:spacing w:val="-4"/>
        </w:rPr>
        <w:t xml:space="preserve"> </w:t>
      </w:r>
      <w:r>
        <w:rPr>
          <w:color w:val="111111"/>
        </w:rPr>
        <w:t>maximum</w:t>
      </w:r>
      <w:r>
        <w:rPr>
          <w:color w:val="111111"/>
          <w:spacing w:val="-1"/>
        </w:rPr>
        <w:t xml:space="preserve"> </w:t>
      </w:r>
      <w:r>
        <w:rPr>
          <w:color w:val="111111"/>
        </w:rPr>
        <w:t>allowed</w:t>
      </w:r>
      <w:r>
        <w:rPr>
          <w:color w:val="111111"/>
          <w:spacing w:val="-2"/>
        </w:rPr>
        <w:t xml:space="preserve"> </w:t>
      </w:r>
      <w:r>
        <w:rPr>
          <w:color w:val="111111"/>
        </w:rPr>
        <w:t>attempts.</w:t>
      </w:r>
      <w:r>
        <w:rPr>
          <w:color w:val="111111"/>
          <w:spacing w:val="-2"/>
        </w:rPr>
        <w:t xml:space="preserve"> </w:t>
      </w:r>
      <w:r>
        <w:rPr>
          <w:color w:val="111111"/>
        </w:rPr>
        <w:t>Otherwise</w:t>
      </w:r>
      <w:r>
        <w:rPr>
          <w:color w:val="111111"/>
          <w:spacing w:val="-4"/>
        </w:rPr>
        <w:t xml:space="preserve"> </w:t>
      </w:r>
      <w:r>
        <w:rPr>
          <w:color w:val="111111"/>
        </w:rPr>
        <w:t>the</w:t>
      </w:r>
      <w:r>
        <w:rPr>
          <w:color w:val="111111"/>
          <w:spacing w:val="-2"/>
        </w:rPr>
        <w:t xml:space="preserve"> </w:t>
      </w:r>
      <w:r>
        <w:rPr>
          <w:color w:val="111111"/>
        </w:rPr>
        <w:t>account</w:t>
      </w:r>
      <w:r>
        <w:rPr>
          <w:color w:val="111111"/>
          <w:spacing w:val="-2"/>
        </w:rPr>
        <w:t xml:space="preserve"> </w:t>
      </w:r>
      <w:r>
        <w:rPr>
          <w:color w:val="111111"/>
        </w:rPr>
        <w:t>is</w:t>
      </w:r>
      <w:r>
        <w:rPr>
          <w:color w:val="111111"/>
          <w:spacing w:val="-5"/>
        </w:rPr>
        <w:t xml:space="preserve"> </w:t>
      </w:r>
      <w:r>
        <w:rPr>
          <w:color w:val="111111"/>
        </w:rPr>
        <w:t>locked</w:t>
      </w:r>
      <w:r>
        <w:rPr>
          <w:color w:val="111111"/>
          <w:spacing w:val="-3"/>
        </w:rPr>
        <w:t xml:space="preserve"> </w:t>
      </w:r>
      <w:r>
        <w:rPr>
          <w:color w:val="111111"/>
        </w:rPr>
        <w:t>until</w:t>
      </w:r>
      <w:r>
        <w:rPr>
          <w:color w:val="111111"/>
          <w:spacing w:val="-5"/>
        </w:rPr>
        <w:t xml:space="preserve"> </w:t>
      </w:r>
      <w:r>
        <w:rPr>
          <w:color w:val="111111"/>
        </w:rPr>
        <w:t>the</w:t>
      </w:r>
      <w:r>
        <w:rPr>
          <w:color w:val="111111"/>
          <w:spacing w:val="-2"/>
        </w:rPr>
        <w:t xml:space="preserve"> </w:t>
      </w:r>
      <w:r>
        <w:rPr>
          <w:color w:val="111111"/>
        </w:rPr>
        <w:t>lock</w:t>
      </w:r>
      <w:r>
        <w:rPr>
          <w:color w:val="111111"/>
          <w:spacing w:val="-1"/>
        </w:rPr>
        <w:t xml:space="preserve"> </w:t>
      </w:r>
      <w:r>
        <w:rPr>
          <w:color w:val="111111"/>
        </w:rPr>
        <w:t>is removed by a manual intervention of the system administrator.</w:t>
      </w:r>
    </w:p>
    <w:p w:rsidR="004B43E7" w:rsidRDefault="00000000">
      <w:pPr>
        <w:pStyle w:val="ListParagraph"/>
        <w:numPr>
          <w:ilvl w:val="0"/>
          <w:numId w:val="180"/>
        </w:numPr>
        <w:tabs>
          <w:tab w:val="left" w:pos="1312"/>
          <w:tab w:val="left" w:pos="1313"/>
        </w:tabs>
        <w:spacing w:before="2" w:line="312" w:lineRule="auto"/>
        <w:ind w:right="1520"/>
      </w:pPr>
      <w:r>
        <w:rPr>
          <w:b/>
          <w:color w:val="111111"/>
        </w:rPr>
        <w:t>magic_root</w:t>
      </w:r>
      <w:r>
        <w:rPr>
          <w:b/>
          <w:color w:val="111111"/>
          <w:spacing w:val="-1"/>
        </w:rPr>
        <w:t xml:space="preserve"> </w:t>
      </w:r>
      <w:r>
        <w:rPr>
          <w:color w:val="111111"/>
        </w:rPr>
        <w:t>:</w:t>
      </w:r>
      <w:r>
        <w:rPr>
          <w:color w:val="111111"/>
          <w:spacing w:val="-2"/>
        </w:rPr>
        <w:t xml:space="preserve"> </w:t>
      </w:r>
      <w:r>
        <w:rPr>
          <w:color w:val="111111"/>
        </w:rPr>
        <w:t>If</w:t>
      </w:r>
      <w:r>
        <w:rPr>
          <w:color w:val="111111"/>
          <w:spacing w:val="-4"/>
        </w:rPr>
        <w:t xml:space="preserve"> </w:t>
      </w:r>
      <w:r>
        <w:rPr>
          <w:color w:val="111111"/>
        </w:rPr>
        <w:t>the</w:t>
      </w:r>
      <w:r>
        <w:rPr>
          <w:color w:val="111111"/>
          <w:spacing w:val="-4"/>
        </w:rPr>
        <w:t xml:space="preserve"> </w:t>
      </w:r>
      <w:r>
        <w:rPr>
          <w:color w:val="111111"/>
        </w:rPr>
        <w:t>module</w:t>
      </w:r>
      <w:r>
        <w:rPr>
          <w:color w:val="111111"/>
          <w:spacing w:val="-4"/>
        </w:rPr>
        <w:t xml:space="preserve"> </w:t>
      </w:r>
      <w:r>
        <w:rPr>
          <w:color w:val="111111"/>
        </w:rPr>
        <w:t>is</w:t>
      </w:r>
      <w:r>
        <w:rPr>
          <w:color w:val="111111"/>
          <w:spacing w:val="-2"/>
        </w:rPr>
        <w:t xml:space="preserve"> </w:t>
      </w:r>
      <w:r>
        <w:rPr>
          <w:color w:val="111111"/>
        </w:rPr>
        <w:t>invoked</w:t>
      </w:r>
      <w:r>
        <w:rPr>
          <w:color w:val="111111"/>
          <w:spacing w:val="-3"/>
        </w:rPr>
        <w:t xml:space="preserve"> </w:t>
      </w:r>
      <w:r>
        <w:rPr>
          <w:color w:val="111111"/>
        </w:rPr>
        <w:t>by</w:t>
      </w:r>
      <w:r>
        <w:rPr>
          <w:color w:val="111111"/>
          <w:spacing w:val="-2"/>
        </w:rPr>
        <w:t xml:space="preserve"> </w:t>
      </w:r>
      <w:r>
        <w:rPr>
          <w:color w:val="111111"/>
        </w:rPr>
        <w:t>a</w:t>
      </w:r>
      <w:r>
        <w:rPr>
          <w:color w:val="111111"/>
          <w:spacing w:val="-2"/>
        </w:rPr>
        <w:t xml:space="preserve"> </w:t>
      </w:r>
      <w:r>
        <w:rPr>
          <w:color w:val="111111"/>
        </w:rPr>
        <w:t>user</w:t>
      </w:r>
      <w:r>
        <w:rPr>
          <w:color w:val="111111"/>
          <w:spacing w:val="-2"/>
        </w:rPr>
        <w:t xml:space="preserve"> </w:t>
      </w:r>
      <w:r>
        <w:rPr>
          <w:color w:val="111111"/>
        </w:rPr>
        <w:t>with</w:t>
      </w:r>
      <w:r>
        <w:rPr>
          <w:color w:val="111111"/>
          <w:spacing w:val="-2"/>
        </w:rPr>
        <w:t xml:space="preserve"> </w:t>
      </w:r>
      <w:r>
        <w:rPr>
          <w:color w:val="111111"/>
        </w:rPr>
        <w:t>uid=0</w:t>
      </w:r>
      <w:r>
        <w:rPr>
          <w:color w:val="111111"/>
          <w:spacing w:val="-1"/>
        </w:rPr>
        <w:t xml:space="preserve"> </w:t>
      </w:r>
      <w:r>
        <w:rPr>
          <w:color w:val="111111"/>
        </w:rPr>
        <w:t>the</w:t>
      </w:r>
      <w:r>
        <w:rPr>
          <w:color w:val="111111"/>
          <w:spacing w:val="-1"/>
        </w:rPr>
        <w:t xml:space="preserve"> </w:t>
      </w:r>
      <w:r>
        <w:rPr>
          <w:color w:val="111111"/>
        </w:rPr>
        <w:t>counter</w:t>
      </w:r>
      <w:r>
        <w:rPr>
          <w:color w:val="111111"/>
          <w:spacing w:val="-2"/>
        </w:rPr>
        <w:t xml:space="preserve"> </w:t>
      </w:r>
      <w:r>
        <w:rPr>
          <w:color w:val="111111"/>
        </w:rPr>
        <w:t>is</w:t>
      </w:r>
      <w:r>
        <w:rPr>
          <w:color w:val="111111"/>
          <w:spacing w:val="-5"/>
        </w:rPr>
        <w:t xml:space="preserve"> </w:t>
      </w:r>
      <w:r>
        <w:rPr>
          <w:color w:val="111111"/>
        </w:rPr>
        <w:t>not</w:t>
      </w:r>
      <w:r>
        <w:rPr>
          <w:color w:val="111111"/>
          <w:spacing w:val="-2"/>
        </w:rPr>
        <w:t xml:space="preserve"> </w:t>
      </w:r>
      <w:r>
        <w:rPr>
          <w:color w:val="111111"/>
        </w:rPr>
        <w:t>incremented. The sys-admin should use this for user launched services, like su, otherwise this argument should be omitted.</w:t>
      </w:r>
    </w:p>
    <w:p w:rsidR="004B43E7" w:rsidRDefault="00000000">
      <w:pPr>
        <w:pStyle w:val="ListParagraph"/>
        <w:numPr>
          <w:ilvl w:val="0"/>
          <w:numId w:val="180"/>
        </w:numPr>
        <w:tabs>
          <w:tab w:val="left" w:pos="1312"/>
          <w:tab w:val="left" w:pos="1313"/>
        </w:tabs>
        <w:spacing w:before="0" w:line="312" w:lineRule="auto"/>
        <w:ind w:left="887" w:right="1586" w:firstLine="64"/>
      </w:pPr>
      <w:r>
        <w:rPr>
          <w:b/>
          <w:color w:val="111111"/>
        </w:rPr>
        <w:t>no_magic_root</w:t>
      </w:r>
      <w:r>
        <w:rPr>
          <w:b/>
          <w:color w:val="111111"/>
          <w:spacing w:val="-4"/>
        </w:rPr>
        <w:t xml:space="preserve"> </w:t>
      </w:r>
      <w:r>
        <w:rPr>
          <w:color w:val="111111"/>
        </w:rPr>
        <w:t>:</w:t>
      </w:r>
      <w:r>
        <w:rPr>
          <w:color w:val="111111"/>
          <w:spacing w:val="-2"/>
        </w:rPr>
        <w:t xml:space="preserve"> </w:t>
      </w:r>
      <w:r>
        <w:rPr>
          <w:color w:val="111111"/>
        </w:rPr>
        <w:t>Avoid</w:t>
      </w:r>
      <w:r>
        <w:rPr>
          <w:color w:val="111111"/>
          <w:spacing w:val="-3"/>
        </w:rPr>
        <w:t xml:space="preserve"> </w:t>
      </w:r>
      <w:r>
        <w:rPr>
          <w:color w:val="111111"/>
        </w:rPr>
        <w:t>root</w:t>
      </w:r>
      <w:r>
        <w:rPr>
          <w:color w:val="111111"/>
          <w:spacing w:val="-2"/>
        </w:rPr>
        <w:t xml:space="preserve"> </w:t>
      </w:r>
      <w:r>
        <w:rPr>
          <w:color w:val="111111"/>
        </w:rPr>
        <w:t>account</w:t>
      </w:r>
      <w:r>
        <w:rPr>
          <w:color w:val="111111"/>
          <w:spacing w:val="-2"/>
        </w:rPr>
        <w:t xml:space="preserve"> </w:t>
      </w:r>
      <w:r>
        <w:rPr>
          <w:color w:val="111111"/>
        </w:rPr>
        <w:t>locking,</w:t>
      </w:r>
      <w:r>
        <w:rPr>
          <w:color w:val="111111"/>
          <w:spacing w:val="-2"/>
        </w:rPr>
        <w:t xml:space="preserve"> </w:t>
      </w:r>
      <w:r>
        <w:rPr>
          <w:color w:val="111111"/>
        </w:rPr>
        <w:t>if</w:t>
      </w:r>
      <w:r>
        <w:rPr>
          <w:color w:val="111111"/>
          <w:spacing w:val="-5"/>
        </w:rPr>
        <w:t xml:space="preserve"> </w:t>
      </w:r>
      <w:r>
        <w:rPr>
          <w:color w:val="111111"/>
        </w:rPr>
        <w:t>the</w:t>
      </w:r>
      <w:r>
        <w:rPr>
          <w:color w:val="111111"/>
          <w:spacing w:val="-4"/>
        </w:rPr>
        <w:t xml:space="preserve"> </w:t>
      </w:r>
      <w:r>
        <w:rPr>
          <w:color w:val="111111"/>
        </w:rPr>
        <w:t>module</w:t>
      </w:r>
      <w:r>
        <w:rPr>
          <w:color w:val="111111"/>
          <w:spacing w:val="-2"/>
        </w:rPr>
        <w:t xml:space="preserve"> </w:t>
      </w:r>
      <w:r>
        <w:rPr>
          <w:color w:val="111111"/>
        </w:rPr>
        <w:t>is</w:t>
      </w:r>
      <w:r>
        <w:rPr>
          <w:color w:val="111111"/>
          <w:spacing w:val="-2"/>
        </w:rPr>
        <w:t xml:space="preserve"> </w:t>
      </w:r>
      <w:r>
        <w:rPr>
          <w:color w:val="111111"/>
        </w:rPr>
        <w:t>invoked</w:t>
      </w:r>
      <w:r>
        <w:rPr>
          <w:color w:val="111111"/>
          <w:spacing w:val="-6"/>
        </w:rPr>
        <w:t xml:space="preserve"> </w:t>
      </w:r>
      <w:r>
        <w:rPr>
          <w:color w:val="111111"/>
        </w:rPr>
        <w:t>by</w:t>
      </w:r>
      <w:r>
        <w:rPr>
          <w:color w:val="111111"/>
          <w:spacing w:val="-2"/>
        </w:rPr>
        <w:t xml:space="preserve"> </w:t>
      </w:r>
      <w:r>
        <w:rPr>
          <w:color w:val="111111"/>
        </w:rPr>
        <w:t>a</w:t>
      </w:r>
      <w:r>
        <w:rPr>
          <w:color w:val="111111"/>
          <w:spacing w:val="-5"/>
        </w:rPr>
        <w:t xml:space="preserve"> </w:t>
      </w:r>
      <w:r>
        <w:rPr>
          <w:color w:val="111111"/>
        </w:rPr>
        <w:t>user</w:t>
      </w:r>
      <w:r>
        <w:rPr>
          <w:color w:val="111111"/>
          <w:spacing w:val="-4"/>
        </w:rPr>
        <w:t xml:space="preserve"> </w:t>
      </w:r>
      <w:r>
        <w:rPr>
          <w:color w:val="111111"/>
        </w:rPr>
        <w:t>with</w:t>
      </w:r>
      <w:r>
        <w:rPr>
          <w:color w:val="111111"/>
          <w:spacing w:val="-2"/>
        </w:rPr>
        <w:t xml:space="preserve"> </w:t>
      </w:r>
      <w:r>
        <w:rPr>
          <w:color w:val="111111"/>
        </w:rPr>
        <w:t>uid=0 Save and close the file.</w:t>
      </w:r>
    </w:p>
    <w:p w:rsidR="004B43E7" w:rsidRDefault="00000000">
      <w:pPr>
        <w:pStyle w:val="ListParagraph"/>
        <w:numPr>
          <w:ilvl w:val="0"/>
          <w:numId w:val="194"/>
        </w:numPr>
        <w:tabs>
          <w:tab w:val="left" w:pos="888"/>
        </w:tabs>
        <w:spacing w:before="0"/>
        <w:rPr>
          <w:b/>
          <w:color w:val="111111"/>
        </w:rPr>
      </w:pPr>
      <w:r>
        <w:rPr>
          <w:b/>
          <w:color w:val="111111"/>
        </w:rPr>
        <w:t>How</w:t>
      </w:r>
      <w:r>
        <w:rPr>
          <w:b/>
          <w:color w:val="111111"/>
          <w:spacing w:val="-1"/>
        </w:rPr>
        <w:t xml:space="preserve"> </w:t>
      </w:r>
      <w:r>
        <w:rPr>
          <w:b/>
          <w:color w:val="111111"/>
        </w:rPr>
        <w:t>to</w:t>
      </w:r>
      <w:r>
        <w:rPr>
          <w:b/>
          <w:color w:val="111111"/>
          <w:spacing w:val="-3"/>
        </w:rPr>
        <w:t xml:space="preserve"> </w:t>
      </w:r>
      <w:r>
        <w:rPr>
          <w:b/>
          <w:color w:val="111111"/>
        </w:rPr>
        <w:t>see</w:t>
      </w:r>
      <w:r>
        <w:rPr>
          <w:b/>
          <w:color w:val="111111"/>
          <w:spacing w:val="-5"/>
        </w:rPr>
        <w:t xml:space="preserve"> </w:t>
      </w:r>
      <w:r>
        <w:rPr>
          <w:b/>
          <w:color w:val="111111"/>
        </w:rPr>
        <w:t>the</w:t>
      </w:r>
      <w:r>
        <w:rPr>
          <w:b/>
          <w:color w:val="111111"/>
          <w:spacing w:val="-3"/>
        </w:rPr>
        <w:t xml:space="preserve"> </w:t>
      </w:r>
      <w:r>
        <w:rPr>
          <w:b/>
          <w:color w:val="111111"/>
        </w:rPr>
        <w:t>no.</w:t>
      </w:r>
      <w:r>
        <w:rPr>
          <w:b/>
          <w:color w:val="111111"/>
          <w:spacing w:val="-1"/>
        </w:rPr>
        <w:t xml:space="preserve"> </w:t>
      </w:r>
      <w:r>
        <w:rPr>
          <w:b/>
          <w:color w:val="111111"/>
        </w:rPr>
        <w:t>of</w:t>
      </w:r>
      <w:r>
        <w:rPr>
          <w:b/>
          <w:color w:val="111111"/>
          <w:spacing w:val="-2"/>
        </w:rPr>
        <w:t xml:space="preserve"> </w:t>
      </w:r>
      <w:r>
        <w:rPr>
          <w:b/>
          <w:color w:val="111111"/>
        </w:rPr>
        <w:t>failed</w:t>
      </w:r>
      <w:r>
        <w:rPr>
          <w:b/>
          <w:color w:val="111111"/>
          <w:spacing w:val="-3"/>
        </w:rPr>
        <w:t xml:space="preserve"> </w:t>
      </w:r>
      <w:r>
        <w:rPr>
          <w:b/>
          <w:color w:val="111111"/>
        </w:rPr>
        <w:t>logins</w:t>
      </w:r>
      <w:r>
        <w:rPr>
          <w:b/>
          <w:color w:val="111111"/>
          <w:spacing w:val="-2"/>
        </w:rPr>
        <w:t xml:space="preserve"> </w:t>
      </w:r>
      <w:r>
        <w:rPr>
          <w:b/>
          <w:color w:val="111111"/>
        </w:rPr>
        <w:t>of</w:t>
      </w:r>
      <w:r>
        <w:rPr>
          <w:b/>
          <w:color w:val="111111"/>
          <w:spacing w:val="-3"/>
        </w:rPr>
        <w:t xml:space="preserve"> </w:t>
      </w:r>
      <w:r>
        <w:rPr>
          <w:b/>
          <w:color w:val="111111"/>
        </w:rPr>
        <w:t>the</w:t>
      </w:r>
      <w:r>
        <w:rPr>
          <w:b/>
          <w:color w:val="111111"/>
          <w:spacing w:val="-2"/>
        </w:rPr>
        <w:t xml:space="preserve"> users?</w:t>
      </w:r>
    </w:p>
    <w:p w:rsidR="004B43E7" w:rsidRDefault="00000000">
      <w:pPr>
        <w:pStyle w:val="BodyText"/>
        <w:tabs>
          <w:tab w:val="left" w:pos="6221"/>
        </w:tabs>
        <w:spacing w:before="79" w:line="314" w:lineRule="auto"/>
        <w:ind w:left="460" w:right="1823" w:firstLine="427"/>
      </w:pPr>
      <w:r>
        <w:rPr>
          <w:color w:val="111111"/>
        </w:rPr>
        <w:t># faillog</w:t>
      </w:r>
      <w:r>
        <w:rPr>
          <w:color w:val="111111"/>
          <w:spacing w:val="80"/>
          <w:w w:val="150"/>
        </w:rPr>
        <w:t xml:space="preserve"> </w:t>
      </w:r>
      <w:r>
        <w:rPr>
          <w:color w:val="111111"/>
        </w:rPr>
        <w:t>-u</w:t>
      </w:r>
      <w:r>
        <w:rPr>
          <w:color w:val="111111"/>
          <w:spacing w:val="80"/>
          <w:w w:val="150"/>
        </w:rPr>
        <w:t xml:space="preserve"> </w:t>
      </w:r>
      <w:r>
        <w:rPr>
          <w:color w:val="111111"/>
        </w:rPr>
        <w:t>&lt;user name&gt;</w:t>
      </w:r>
      <w:r>
        <w:rPr>
          <w:color w:val="111111"/>
        </w:rPr>
        <w:tab/>
        <w:t>(to</w:t>
      </w:r>
      <w:r>
        <w:rPr>
          <w:color w:val="111111"/>
          <w:spacing w:val="-7"/>
        </w:rPr>
        <w:t xml:space="preserve"> </w:t>
      </w:r>
      <w:r>
        <w:rPr>
          <w:color w:val="111111"/>
        </w:rPr>
        <w:t>see</w:t>
      </w:r>
      <w:r>
        <w:rPr>
          <w:color w:val="111111"/>
          <w:spacing w:val="-8"/>
        </w:rPr>
        <w:t xml:space="preserve"> </w:t>
      </w:r>
      <w:r>
        <w:rPr>
          <w:color w:val="111111"/>
        </w:rPr>
        <w:t>the</w:t>
      </w:r>
      <w:r>
        <w:rPr>
          <w:color w:val="111111"/>
          <w:spacing w:val="-8"/>
        </w:rPr>
        <w:t xml:space="preserve"> </w:t>
      </w:r>
      <w:r>
        <w:rPr>
          <w:color w:val="111111"/>
        </w:rPr>
        <w:t>specified</w:t>
      </w:r>
      <w:r>
        <w:rPr>
          <w:color w:val="111111"/>
          <w:spacing w:val="-6"/>
        </w:rPr>
        <w:t xml:space="preserve"> </w:t>
      </w:r>
      <w:r>
        <w:rPr>
          <w:color w:val="111111"/>
        </w:rPr>
        <w:t>users</w:t>
      </w:r>
      <w:r>
        <w:rPr>
          <w:color w:val="111111"/>
          <w:spacing w:val="-6"/>
        </w:rPr>
        <w:t xml:space="preserve"> </w:t>
      </w:r>
      <w:r>
        <w:rPr>
          <w:color w:val="111111"/>
        </w:rPr>
        <w:t>failed login attempts)</w:t>
      </w:r>
    </w:p>
    <w:p w:rsidR="004B43E7" w:rsidRDefault="00000000">
      <w:pPr>
        <w:pStyle w:val="BodyText"/>
        <w:tabs>
          <w:tab w:val="left" w:pos="6221"/>
        </w:tabs>
        <w:spacing w:line="264" w:lineRule="exact"/>
      </w:pPr>
      <w:r>
        <w:rPr>
          <w:color w:val="111111"/>
        </w:rPr>
        <w:t>#</w:t>
      </w:r>
      <w:r>
        <w:rPr>
          <w:color w:val="111111"/>
          <w:spacing w:val="-1"/>
        </w:rPr>
        <w:t xml:space="preserve"> </w:t>
      </w:r>
      <w:r>
        <w:rPr>
          <w:color w:val="111111"/>
        </w:rPr>
        <w:t>faillog</w:t>
      </w:r>
      <w:r>
        <w:rPr>
          <w:color w:val="111111"/>
          <w:spacing w:val="47"/>
        </w:rPr>
        <w:t xml:space="preserve">  </w:t>
      </w:r>
      <w:r>
        <w:rPr>
          <w:color w:val="111111"/>
        </w:rPr>
        <w:t>-</w:t>
      </w:r>
      <w:r>
        <w:rPr>
          <w:color w:val="111111"/>
          <w:spacing w:val="-10"/>
        </w:rPr>
        <w:t>a</w:t>
      </w:r>
      <w:r>
        <w:rPr>
          <w:color w:val="111111"/>
        </w:rPr>
        <w:tab/>
        <w:t>(to</w:t>
      </w:r>
      <w:r>
        <w:rPr>
          <w:color w:val="111111"/>
          <w:spacing w:val="-6"/>
        </w:rPr>
        <w:t xml:space="preserve"> </w:t>
      </w:r>
      <w:r>
        <w:rPr>
          <w:color w:val="111111"/>
        </w:rPr>
        <w:t>see</w:t>
      </w:r>
      <w:r>
        <w:rPr>
          <w:color w:val="111111"/>
          <w:spacing w:val="-5"/>
        </w:rPr>
        <w:t xml:space="preserve"> </w:t>
      </w:r>
      <w:r>
        <w:rPr>
          <w:color w:val="111111"/>
        </w:rPr>
        <w:t>failed</w:t>
      </w:r>
      <w:r>
        <w:rPr>
          <w:color w:val="111111"/>
          <w:spacing w:val="-4"/>
        </w:rPr>
        <w:t xml:space="preserve"> </w:t>
      </w:r>
      <w:r>
        <w:rPr>
          <w:color w:val="111111"/>
        </w:rPr>
        <w:t>login</w:t>
      </w:r>
      <w:r>
        <w:rPr>
          <w:color w:val="111111"/>
          <w:spacing w:val="-4"/>
        </w:rPr>
        <w:t xml:space="preserve"> </w:t>
      </w:r>
      <w:r>
        <w:rPr>
          <w:color w:val="111111"/>
        </w:rPr>
        <w:t>attempts</w:t>
      </w:r>
      <w:r>
        <w:rPr>
          <w:color w:val="111111"/>
          <w:spacing w:val="-3"/>
        </w:rPr>
        <w:t xml:space="preserve"> </w:t>
      </w:r>
      <w:r>
        <w:rPr>
          <w:color w:val="111111"/>
        </w:rPr>
        <w:t>of</w:t>
      </w:r>
      <w:r>
        <w:rPr>
          <w:color w:val="111111"/>
          <w:spacing w:val="-2"/>
        </w:rPr>
        <w:t xml:space="preserve"> </w:t>
      </w:r>
      <w:r>
        <w:rPr>
          <w:color w:val="111111"/>
          <w:spacing w:val="-5"/>
        </w:rPr>
        <w:t>all</w:t>
      </w:r>
    </w:p>
    <w:p w:rsidR="004B43E7" w:rsidRDefault="00000000">
      <w:pPr>
        <w:pStyle w:val="BodyText"/>
        <w:spacing w:before="82"/>
        <w:ind w:left="460"/>
      </w:pPr>
      <w:r>
        <w:rPr>
          <w:color w:val="111111"/>
          <w:spacing w:val="-2"/>
        </w:rPr>
        <w:t>users)</w:t>
      </w:r>
    </w:p>
    <w:p w:rsidR="004B43E7" w:rsidRDefault="00000000">
      <w:pPr>
        <w:pStyle w:val="BodyText"/>
        <w:tabs>
          <w:tab w:val="left" w:pos="3671"/>
          <w:tab w:val="left" w:pos="6221"/>
        </w:tabs>
        <w:spacing w:before="79" w:line="312" w:lineRule="auto"/>
        <w:ind w:left="460" w:right="1496" w:firstLine="427"/>
      </w:pPr>
      <w:r>
        <w:rPr>
          <w:color w:val="111111"/>
        </w:rPr>
        <w:t># faillog</w:t>
      </w:r>
      <w:r>
        <w:rPr>
          <w:color w:val="111111"/>
          <w:spacing w:val="80"/>
          <w:w w:val="150"/>
        </w:rPr>
        <w:t xml:space="preserve"> </w:t>
      </w:r>
      <w:r>
        <w:rPr>
          <w:color w:val="111111"/>
        </w:rPr>
        <w:t>-M</w:t>
      </w:r>
      <w:r>
        <w:rPr>
          <w:color w:val="111111"/>
          <w:spacing w:val="40"/>
        </w:rPr>
        <w:t xml:space="preserve"> </w:t>
      </w:r>
      <w:r>
        <w:rPr>
          <w:color w:val="111111"/>
        </w:rPr>
        <w:t>&lt;Max. no&gt;</w:t>
      </w:r>
      <w:r>
        <w:rPr>
          <w:color w:val="111111"/>
          <w:spacing w:val="80"/>
          <w:w w:val="150"/>
        </w:rPr>
        <w:t xml:space="preserve"> </w:t>
      </w:r>
      <w:r>
        <w:rPr>
          <w:color w:val="111111"/>
        </w:rPr>
        <w:t>-u</w:t>
      </w:r>
      <w:r>
        <w:rPr>
          <w:color w:val="111111"/>
        </w:rPr>
        <w:tab/>
        <w:t>&lt;user name&gt;</w:t>
      </w:r>
      <w:r>
        <w:rPr>
          <w:color w:val="111111"/>
        </w:rPr>
        <w:tab/>
        <w:t>(to</w:t>
      </w:r>
      <w:r>
        <w:rPr>
          <w:color w:val="111111"/>
          <w:spacing w:val="-6"/>
        </w:rPr>
        <w:t xml:space="preserve"> </w:t>
      </w:r>
      <w:r>
        <w:rPr>
          <w:color w:val="111111"/>
        </w:rPr>
        <w:t>set</w:t>
      </w:r>
      <w:r>
        <w:rPr>
          <w:color w:val="111111"/>
          <w:spacing w:val="-7"/>
        </w:rPr>
        <w:t xml:space="preserve"> </w:t>
      </w:r>
      <w:r>
        <w:rPr>
          <w:color w:val="111111"/>
        </w:rPr>
        <w:t>Max.</w:t>
      </w:r>
      <w:r>
        <w:rPr>
          <w:color w:val="111111"/>
          <w:spacing w:val="-5"/>
        </w:rPr>
        <w:t xml:space="preserve"> </w:t>
      </w:r>
      <w:r>
        <w:rPr>
          <w:color w:val="111111"/>
        </w:rPr>
        <w:t>login</w:t>
      </w:r>
      <w:r>
        <w:rPr>
          <w:color w:val="111111"/>
          <w:spacing w:val="-6"/>
        </w:rPr>
        <w:t xml:space="preserve"> </w:t>
      </w:r>
      <w:r>
        <w:rPr>
          <w:color w:val="111111"/>
        </w:rPr>
        <w:t>failed</w:t>
      </w:r>
      <w:r>
        <w:rPr>
          <w:color w:val="111111"/>
          <w:spacing w:val="-5"/>
        </w:rPr>
        <w:t xml:space="preserve"> </w:t>
      </w:r>
      <w:r>
        <w:rPr>
          <w:color w:val="111111"/>
        </w:rPr>
        <w:t>attempts</w:t>
      </w:r>
      <w:r>
        <w:rPr>
          <w:color w:val="111111"/>
          <w:spacing w:val="-7"/>
        </w:rPr>
        <w:t xml:space="preserve"> </w:t>
      </w:r>
      <w:r>
        <w:rPr>
          <w:color w:val="111111"/>
        </w:rPr>
        <w:t>to that user)</w:t>
      </w:r>
    </w:p>
    <w:p w:rsidR="004B43E7" w:rsidRDefault="00000000">
      <w:pPr>
        <w:pStyle w:val="BodyText"/>
        <w:tabs>
          <w:tab w:val="left" w:pos="2457"/>
          <w:tab w:val="left" w:pos="6221"/>
        </w:tabs>
        <w:spacing w:line="312" w:lineRule="auto"/>
        <w:ind w:left="460" w:right="1496" w:firstLine="427"/>
      </w:pPr>
      <w:r>
        <w:rPr>
          <w:color w:val="111111"/>
        </w:rPr>
        <w:t># faillog</w:t>
      </w:r>
      <w:r>
        <w:rPr>
          <w:color w:val="111111"/>
          <w:spacing w:val="80"/>
          <w:w w:val="150"/>
        </w:rPr>
        <w:t xml:space="preserve"> </w:t>
      </w:r>
      <w:r>
        <w:rPr>
          <w:color w:val="111111"/>
        </w:rPr>
        <w:t>-M</w:t>
      </w:r>
      <w:r>
        <w:rPr>
          <w:color w:val="111111"/>
          <w:spacing w:val="40"/>
        </w:rPr>
        <w:t xml:space="preserve"> </w:t>
      </w:r>
      <w:r>
        <w:rPr>
          <w:color w:val="111111"/>
        </w:rPr>
        <w:t>5</w:t>
      </w:r>
      <w:r>
        <w:rPr>
          <w:color w:val="111111"/>
        </w:rPr>
        <w:tab/>
        <w:t>-u</w:t>
      </w:r>
      <w:r>
        <w:rPr>
          <w:color w:val="111111"/>
          <w:spacing w:val="80"/>
        </w:rPr>
        <w:t xml:space="preserve"> </w:t>
      </w:r>
      <w:r>
        <w:rPr>
          <w:color w:val="111111"/>
        </w:rPr>
        <w:t>raju</w:t>
      </w:r>
      <w:r>
        <w:rPr>
          <w:color w:val="111111"/>
        </w:rPr>
        <w:tab/>
        <w:t>(to</w:t>
      </w:r>
      <w:r>
        <w:rPr>
          <w:color w:val="111111"/>
          <w:spacing w:val="-6"/>
        </w:rPr>
        <w:t xml:space="preserve"> </w:t>
      </w:r>
      <w:r>
        <w:rPr>
          <w:color w:val="111111"/>
        </w:rPr>
        <w:t>set</w:t>
      </w:r>
      <w:r>
        <w:rPr>
          <w:color w:val="111111"/>
          <w:spacing w:val="-7"/>
        </w:rPr>
        <w:t xml:space="preserve"> </w:t>
      </w:r>
      <w:r>
        <w:rPr>
          <w:color w:val="111111"/>
        </w:rPr>
        <w:t>Max.</w:t>
      </w:r>
      <w:r>
        <w:rPr>
          <w:color w:val="111111"/>
          <w:spacing w:val="-5"/>
        </w:rPr>
        <w:t xml:space="preserve"> </w:t>
      </w:r>
      <w:r>
        <w:rPr>
          <w:color w:val="111111"/>
        </w:rPr>
        <w:t>login</w:t>
      </w:r>
      <w:r>
        <w:rPr>
          <w:color w:val="111111"/>
          <w:spacing w:val="-6"/>
        </w:rPr>
        <w:t xml:space="preserve"> </w:t>
      </w:r>
      <w:r>
        <w:rPr>
          <w:color w:val="111111"/>
        </w:rPr>
        <w:t>failed</w:t>
      </w:r>
      <w:r>
        <w:rPr>
          <w:color w:val="111111"/>
          <w:spacing w:val="-5"/>
        </w:rPr>
        <w:t xml:space="preserve"> </w:t>
      </w:r>
      <w:r>
        <w:rPr>
          <w:color w:val="111111"/>
        </w:rPr>
        <w:t>attempts</w:t>
      </w:r>
      <w:r>
        <w:rPr>
          <w:color w:val="111111"/>
          <w:spacing w:val="-7"/>
        </w:rPr>
        <w:t xml:space="preserve"> </w:t>
      </w:r>
      <w:r>
        <w:rPr>
          <w:color w:val="111111"/>
        </w:rPr>
        <w:t>to 5 for user raju)</w:t>
      </w:r>
    </w:p>
    <w:p w:rsidR="004B43E7" w:rsidRDefault="00000000">
      <w:pPr>
        <w:pStyle w:val="ListParagraph"/>
        <w:numPr>
          <w:ilvl w:val="0"/>
          <w:numId w:val="194"/>
        </w:numPr>
        <w:tabs>
          <w:tab w:val="left" w:pos="888"/>
        </w:tabs>
        <w:spacing w:before="0"/>
        <w:rPr>
          <w:b/>
          <w:color w:val="111111"/>
        </w:rPr>
      </w:pPr>
      <w:r>
        <w:rPr>
          <w:b/>
          <w:color w:val="111111"/>
        </w:rPr>
        <w:t>What</w:t>
      </w:r>
      <w:r>
        <w:rPr>
          <w:b/>
          <w:color w:val="111111"/>
          <w:spacing w:val="-4"/>
        </w:rPr>
        <w:t xml:space="preserve"> </w:t>
      </w:r>
      <w:r>
        <w:rPr>
          <w:b/>
          <w:color w:val="111111"/>
        </w:rPr>
        <w:t>is</w:t>
      </w:r>
      <w:r>
        <w:rPr>
          <w:b/>
          <w:color w:val="111111"/>
          <w:spacing w:val="-3"/>
        </w:rPr>
        <w:t xml:space="preserve"> </w:t>
      </w:r>
      <w:r>
        <w:rPr>
          <w:b/>
          <w:color w:val="111111"/>
        </w:rPr>
        <w:t>disk</w:t>
      </w:r>
      <w:r>
        <w:rPr>
          <w:b/>
          <w:color w:val="111111"/>
          <w:spacing w:val="-3"/>
        </w:rPr>
        <w:t xml:space="preserve"> </w:t>
      </w:r>
      <w:r>
        <w:rPr>
          <w:b/>
          <w:color w:val="111111"/>
        </w:rPr>
        <w:t>quotas</w:t>
      </w:r>
      <w:r>
        <w:rPr>
          <w:b/>
          <w:color w:val="111111"/>
          <w:spacing w:val="-1"/>
        </w:rPr>
        <w:t xml:space="preserve"> </w:t>
      </w:r>
      <w:r>
        <w:rPr>
          <w:b/>
          <w:color w:val="111111"/>
        </w:rPr>
        <w:t>and</w:t>
      </w:r>
      <w:r>
        <w:rPr>
          <w:b/>
          <w:color w:val="111111"/>
          <w:spacing w:val="-4"/>
        </w:rPr>
        <w:t xml:space="preserve"> </w:t>
      </w:r>
      <w:r>
        <w:rPr>
          <w:b/>
          <w:color w:val="111111"/>
        </w:rPr>
        <w:t>how</w:t>
      </w:r>
      <w:r>
        <w:rPr>
          <w:b/>
          <w:color w:val="111111"/>
          <w:spacing w:val="-2"/>
        </w:rPr>
        <w:t xml:space="preserve"> </w:t>
      </w:r>
      <w:r>
        <w:rPr>
          <w:b/>
          <w:color w:val="111111"/>
        </w:rPr>
        <w:t>to</w:t>
      </w:r>
      <w:r>
        <w:rPr>
          <w:b/>
          <w:color w:val="111111"/>
          <w:spacing w:val="-4"/>
        </w:rPr>
        <w:t xml:space="preserve"> </w:t>
      </w:r>
      <w:r>
        <w:rPr>
          <w:b/>
          <w:color w:val="111111"/>
        </w:rPr>
        <w:t>enable</w:t>
      </w:r>
      <w:r>
        <w:rPr>
          <w:b/>
          <w:color w:val="111111"/>
          <w:spacing w:val="-4"/>
        </w:rPr>
        <w:t xml:space="preserve"> them?</w:t>
      </w:r>
    </w:p>
    <w:p w:rsidR="004B43E7" w:rsidRDefault="00000000">
      <w:pPr>
        <w:pStyle w:val="BodyText"/>
        <w:tabs>
          <w:tab w:val="left" w:pos="1900"/>
        </w:tabs>
        <w:spacing w:before="82" w:line="312" w:lineRule="auto"/>
        <w:ind w:left="460" w:right="1496" w:firstLine="427"/>
      </w:pPr>
      <w:r>
        <w:rPr>
          <w:color w:val="111111"/>
        </w:rPr>
        <w:t>By</w:t>
      </w:r>
      <w:r>
        <w:rPr>
          <w:color w:val="111111"/>
          <w:spacing w:val="-1"/>
        </w:rPr>
        <w:t xml:space="preserve"> </w:t>
      </w:r>
      <w:r>
        <w:rPr>
          <w:color w:val="111111"/>
        </w:rPr>
        <w:t>configuring</w:t>
      </w:r>
      <w:r>
        <w:rPr>
          <w:color w:val="111111"/>
          <w:spacing w:val="-3"/>
        </w:rPr>
        <w:t xml:space="preserve"> </w:t>
      </w:r>
      <w:r>
        <w:rPr>
          <w:color w:val="111111"/>
        </w:rPr>
        <w:t>the</w:t>
      </w:r>
      <w:r>
        <w:rPr>
          <w:color w:val="111111"/>
          <w:spacing w:val="-1"/>
        </w:rPr>
        <w:t xml:space="preserve"> </w:t>
      </w:r>
      <w:r>
        <w:rPr>
          <w:color w:val="111111"/>
        </w:rPr>
        <w:t>disk</w:t>
      </w:r>
      <w:r>
        <w:rPr>
          <w:color w:val="111111"/>
          <w:spacing w:val="-5"/>
        </w:rPr>
        <w:t xml:space="preserve"> </w:t>
      </w:r>
      <w:r>
        <w:rPr>
          <w:color w:val="111111"/>
        </w:rPr>
        <w:t>quotas</w:t>
      </w:r>
      <w:r>
        <w:rPr>
          <w:color w:val="111111"/>
          <w:spacing w:val="-2"/>
        </w:rPr>
        <w:t xml:space="preserve"> </w:t>
      </w:r>
      <w:r>
        <w:rPr>
          <w:color w:val="111111"/>
        </w:rPr>
        <w:t>we</w:t>
      </w:r>
      <w:r>
        <w:rPr>
          <w:color w:val="111111"/>
          <w:spacing w:val="-1"/>
        </w:rPr>
        <w:t xml:space="preserve"> </w:t>
      </w:r>
      <w:r>
        <w:rPr>
          <w:color w:val="111111"/>
        </w:rPr>
        <w:t>can</w:t>
      </w:r>
      <w:r>
        <w:rPr>
          <w:color w:val="111111"/>
          <w:spacing w:val="-3"/>
        </w:rPr>
        <w:t xml:space="preserve"> </w:t>
      </w:r>
      <w:r>
        <w:rPr>
          <w:color w:val="111111"/>
        </w:rPr>
        <w:t>restrict</w:t>
      </w:r>
      <w:r>
        <w:rPr>
          <w:color w:val="111111"/>
          <w:spacing w:val="-2"/>
        </w:rPr>
        <w:t xml:space="preserve"> </w:t>
      </w:r>
      <w:r>
        <w:rPr>
          <w:color w:val="111111"/>
        </w:rPr>
        <w:t>the</w:t>
      </w:r>
      <w:r>
        <w:rPr>
          <w:color w:val="111111"/>
          <w:spacing w:val="-1"/>
        </w:rPr>
        <w:t xml:space="preserve"> </w:t>
      </w:r>
      <w:r>
        <w:rPr>
          <w:color w:val="111111"/>
        </w:rPr>
        <w:t>user</w:t>
      </w:r>
      <w:r>
        <w:rPr>
          <w:color w:val="111111"/>
          <w:spacing w:val="-5"/>
        </w:rPr>
        <w:t xml:space="preserve"> </w:t>
      </w:r>
      <w:r>
        <w:rPr>
          <w:color w:val="111111"/>
        </w:rPr>
        <w:t>to</w:t>
      </w:r>
      <w:r>
        <w:rPr>
          <w:color w:val="111111"/>
          <w:spacing w:val="-1"/>
        </w:rPr>
        <w:t xml:space="preserve"> </w:t>
      </w:r>
      <w:r>
        <w:rPr>
          <w:color w:val="111111"/>
        </w:rPr>
        <w:t>use</w:t>
      </w:r>
      <w:r>
        <w:rPr>
          <w:color w:val="111111"/>
          <w:spacing w:val="-1"/>
        </w:rPr>
        <w:t xml:space="preserve"> </w:t>
      </w:r>
      <w:r>
        <w:rPr>
          <w:color w:val="111111"/>
        </w:rPr>
        <w:t>unlimited</w:t>
      </w:r>
      <w:r>
        <w:rPr>
          <w:color w:val="111111"/>
          <w:spacing w:val="-2"/>
        </w:rPr>
        <w:t xml:space="preserve"> </w:t>
      </w:r>
      <w:r>
        <w:rPr>
          <w:color w:val="111111"/>
        </w:rPr>
        <w:t>space</w:t>
      </w:r>
      <w:r>
        <w:rPr>
          <w:color w:val="111111"/>
          <w:spacing w:val="-4"/>
        </w:rPr>
        <w:t xml:space="preserve"> </w:t>
      </w:r>
      <w:r>
        <w:rPr>
          <w:color w:val="111111"/>
        </w:rPr>
        <w:t>on</w:t>
      </w:r>
      <w:r>
        <w:rPr>
          <w:color w:val="111111"/>
          <w:spacing w:val="-5"/>
        </w:rPr>
        <w:t xml:space="preserve"> </w:t>
      </w:r>
      <w:r>
        <w:rPr>
          <w:color w:val="111111"/>
        </w:rPr>
        <w:t>the</w:t>
      </w:r>
      <w:r>
        <w:rPr>
          <w:color w:val="111111"/>
          <w:spacing w:val="-2"/>
        </w:rPr>
        <w:t xml:space="preserve"> </w:t>
      </w:r>
      <w:r>
        <w:rPr>
          <w:color w:val="111111"/>
        </w:rPr>
        <w:t>file</w:t>
      </w:r>
      <w:r>
        <w:rPr>
          <w:color w:val="111111"/>
          <w:spacing w:val="-4"/>
        </w:rPr>
        <w:t xml:space="preserve"> </w:t>
      </w:r>
      <w:r>
        <w:rPr>
          <w:color w:val="111111"/>
        </w:rPr>
        <w:t>system and also to</w:t>
      </w:r>
      <w:r>
        <w:rPr>
          <w:color w:val="111111"/>
        </w:rPr>
        <w:tab/>
        <w:t>restrict the unlimited files in the file system. We can configure the disk quotas in ways. They are,</w:t>
      </w:r>
    </w:p>
    <w:p w:rsidR="004B43E7" w:rsidRDefault="00000000">
      <w:pPr>
        <w:pStyle w:val="ListParagraph"/>
        <w:numPr>
          <w:ilvl w:val="1"/>
          <w:numId w:val="194"/>
        </w:numPr>
        <w:tabs>
          <w:tab w:val="left" w:pos="1181"/>
        </w:tabs>
        <w:spacing w:before="0" w:line="268" w:lineRule="exact"/>
        <w:ind w:left="1180" w:hanging="294"/>
        <w:rPr>
          <w:color w:val="111111"/>
        </w:rPr>
      </w:pPr>
      <w:r>
        <w:rPr>
          <w:color w:val="111111"/>
        </w:rPr>
        <w:t>user</w:t>
      </w:r>
      <w:r>
        <w:rPr>
          <w:color w:val="111111"/>
          <w:spacing w:val="-5"/>
        </w:rPr>
        <w:t xml:space="preserve"> </w:t>
      </w:r>
      <w:r>
        <w:rPr>
          <w:color w:val="111111"/>
          <w:spacing w:val="-2"/>
        </w:rPr>
        <w:t>quotas</w:t>
      </w:r>
    </w:p>
    <w:p w:rsidR="004B43E7" w:rsidRDefault="00000000">
      <w:pPr>
        <w:pStyle w:val="ListParagraph"/>
        <w:numPr>
          <w:ilvl w:val="1"/>
          <w:numId w:val="194"/>
        </w:numPr>
        <w:tabs>
          <w:tab w:val="left" w:pos="1181"/>
        </w:tabs>
        <w:spacing w:before="80"/>
        <w:ind w:left="1180" w:hanging="294"/>
        <w:rPr>
          <w:color w:val="111111"/>
        </w:rPr>
      </w:pPr>
      <w:r>
        <w:rPr>
          <w:color w:val="111111"/>
        </w:rPr>
        <w:t>group</w:t>
      </w:r>
      <w:r>
        <w:rPr>
          <w:color w:val="111111"/>
          <w:spacing w:val="-5"/>
        </w:rPr>
        <w:t xml:space="preserve"> </w:t>
      </w:r>
      <w:r>
        <w:rPr>
          <w:color w:val="111111"/>
          <w:spacing w:val="-2"/>
        </w:rPr>
        <w:t>quotas</w:t>
      </w:r>
    </w:p>
    <w:p w:rsidR="004B43E7" w:rsidRDefault="00000000">
      <w:pPr>
        <w:spacing w:before="82"/>
        <w:ind w:left="887"/>
        <w:rPr>
          <w:b/>
        </w:rPr>
      </w:pPr>
      <w:r>
        <w:rPr>
          <w:b/>
          <w:color w:val="111111"/>
          <w:u w:val="single" w:color="111111"/>
        </w:rPr>
        <w:t>Steps</w:t>
      </w:r>
      <w:r>
        <w:rPr>
          <w:b/>
          <w:color w:val="111111"/>
          <w:spacing w:val="-4"/>
          <w:u w:val="single" w:color="111111"/>
        </w:rPr>
        <w:t xml:space="preserve"> </w:t>
      </w:r>
      <w:r>
        <w:rPr>
          <w:b/>
          <w:color w:val="111111"/>
          <w:u w:val="single" w:color="111111"/>
        </w:rPr>
        <w:t>to</w:t>
      </w:r>
      <w:r>
        <w:rPr>
          <w:b/>
          <w:color w:val="111111"/>
          <w:spacing w:val="-4"/>
          <w:u w:val="single" w:color="111111"/>
        </w:rPr>
        <w:t xml:space="preserve"> </w:t>
      </w:r>
      <w:r>
        <w:rPr>
          <w:b/>
          <w:color w:val="111111"/>
          <w:u w:val="single" w:color="111111"/>
        </w:rPr>
        <w:t>enable</w:t>
      </w:r>
      <w:r>
        <w:rPr>
          <w:b/>
          <w:color w:val="111111"/>
          <w:spacing w:val="-3"/>
        </w:rPr>
        <w:t xml:space="preserve"> </w:t>
      </w:r>
      <w:r>
        <w:rPr>
          <w:b/>
          <w:color w:val="111111"/>
          <w:spacing w:val="-10"/>
        </w:rPr>
        <w:t>:</w:t>
      </w:r>
    </w:p>
    <w:p w:rsidR="004B43E7" w:rsidRDefault="00000000">
      <w:pPr>
        <w:tabs>
          <w:tab w:val="left" w:pos="1631"/>
          <w:tab w:val="left" w:pos="2620"/>
        </w:tabs>
        <w:spacing w:before="79" w:line="312" w:lineRule="auto"/>
        <w:ind w:left="460" w:right="1797" w:firstLine="427"/>
      </w:pPr>
      <w:r>
        <w:rPr>
          <w:color w:val="111111"/>
        </w:rPr>
        <w:t>First check whether the quota package is installed</w:t>
      </w:r>
      <w:r>
        <w:rPr>
          <w:color w:val="111111"/>
          <w:spacing w:val="40"/>
        </w:rPr>
        <w:t xml:space="preserve"> </w:t>
      </w:r>
      <w:r>
        <w:rPr>
          <w:color w:val="111111"/>
        </w:rPr>
        <w:t>or</w:t>
      </w:r>
      <w:r>
        <w:rPr>
          <w:color w:val="111111"/>
          <w:spacing w:val="40"/>
        </w:rPr>
        <w:t xml:space="preserve"> </w:t>
      </w:r>
      <w:r>
        <w:rPr>
          <w:color w:val="111111"/>
        </w:rPr>
        <w:t>not</w:t>
      </w:r>
      <w:r>
        <w:rPr>
          <w:color w:val="111111"/>
          <w:spacing w:val="40"/>
        </w:rPr>
        <w:t xml:space="preserve"> </w:t>
      </w:r>
      <w:r>
        <w:rPr>
          <w:color w:val="111111"/>
        </w:rPr>
        <w:t>by</w:t>
      </w:r>
      <w:r>
        <w:rPr>
          <w:color w:val="111111"/>
          <w:spacing w:val="80"/>
        </w:rPr>
        <w:t xml:space="preserve"> </w:t>
      </w:r>
      <w:r>
        <w:rPr>
          <w:b/>
          <w:color w:val="111111"/>
        </w:rPr>
        <w:t># rpm</w:t>
      </w:r>
      <w:r>
        <w:rPr>
          <w:b/>
          <w:color w:val="111111"/>
          <w:spacing w:val="80"/>
          <w:w w:val="150"/>
        </w:rPr>
        <w:t xml:space="preserve"> </w:t>
      </w:r>
      <w:r>
        <w:rPr>
          <w:b/>
          <w:color w:val="111111"/>
        </w:rPr>
        <w:t>-qa</w:t>
      </w:r>
      <w:r>
        <w:rPr>
          <w:b/>
          <w:color w:val="111111"/>
          <w:spacing w:val="40"/>
        </w:rPr>
        <w:t xml:space="preserve"> </w:t>
      </w:r>
      <w:r>
        <w:rPr>
          <w:b/>
          <w:color w:val="111111"/>
        </w:rPr>
        <w:t>|grep</w:t>
      </w:r>
      <w:r>
        <w:rPr>
          <w:b/>
          <w:color w:val="111111"/>
          <w:spacing w:val="80"/>
        </w:rPr>
        <w:t xml:space="preserve"> </w:t>
      </w:r>
      <w:r>
        <w:rPr>
          <w:b/>
          <w:color w:val="111111"/>
        </w:rPr>
        <w:t xml:space="preserve">quota </w:t>
      </w:r>
      <w:r>
        <w:rPr>
          <w:color w:val="111111"/>
        </w:rPr>
        <w:t>command. If quota</w:t>
      </w:r>
      <w:r>
        <w:rPr>
          <w:color w:val="111111"/>
        </w:rPr>
        <w:tab/>
        <w:t>package</w:t>
      </w:r>
      <w:r>
        <w:rPr>
          <w:color w:val="111111"/>
          <w:spacing w:val="-1"/>
        </w:rPr>
        <w:t xml:space="preserve"> </w:t>
      </w:r>
      <w:r>
        <w:rPr>
          <w:color w:val="111111"/>
        </w:rPr>
        <w:t>is</w:t>
      </w:r>
      <w:r>
        <w:rPr>
          <w:color w:val="111111"/>
          <w:spacing w:val="-1"/>
        </w:rPr>
        <w:t xml:space="preserve"> </w:t>
      </w:r>
      <w:r>
        <w:rPr>
          <w:color w:val="111111"/>
        </w:rPr>
        <w:t>not</w:t>
      </w:r>
      <w:r>
        <w:rPr>
          <w:color w:val="111111"/>
          <w:spacing w:val="-2"/>
        </w:rPr>
        <w:t xml:space="preserve"> </w:t>
      </w:r>
      <w:r>
        <w:rPr>
          <w:color w:val="111111"/>
        </w:rPr>
        <w:t>Installed</w:t>
      </w:r>
      <w:r>
        <w:rPr>
          <w:color w:val="111111"/>
          <w:spacing w:val="-3"/>
        </w:rPr>
        <w:t xml:space="preserve"> </w:t>
      </w:r>
      <w:r>
        <w:rPr>
          <w:color w:val="111111"/>
        </w:rPr>
        <w:t>then</w:t>
      </w:r>
      <w:r>
        <w:rPr>
          <w:color w:val="111111"/>
          <w:spacing w:val="-2"/>
        </w:rPr>
        <w:t xml:space="preserve"> </w:t>
      </w:r>
      <w:r>
        <w:rPr>
          <w:color w:val="111111"/>
        </w:rPr>
        <w:t>install</w:t>
      </w:r>
      <w:r>
        <w:rPr>
          <w:color w:val="111111"/>
          <w:spacing w:val="-2"/>
        </w:rPr>
        <w:t xml:space="preserve"> </w:t>
      </w:r>
      <w:r>
        <w:rPr>
          <w:color w:val="111111"/>
        </w:rPr>
        <w:t>the</w:t>
      </w:r>
      <w:r>
        <w:rPr>
          <w:color w:val="111111"/>
          <w:spacing w:val="40"/>
        </w:rPr>
        <w:t xml:space="preserve"> </w:t>
      </w:r>
      <w:r>
        <w:rPr>
          <w:color w:val="111111"/>
        </w:rPr>
        <w:t>quota</w:t>
      </w:r>
      <w:r>
        <w:rPr>
          <w:color w:val="111111"/>
          <w:spacing w:val="-4"/>
        </w:rPr>
        <w:t xml:space="preserve"> </w:t>
      </w:r>
      <w:r>
        <w:rPr>
          <w:color w:val="111111"/>
        </w:rPr>
        <w:t>package</w:t>
      </w:r>
      <w:r>
        <w:rPr>
          <w:color w:val="111111"/>
          <w:spacing w:val="-3"/>
        </w:rPr>
        <w:t xml:space="preserve"> </w:t>
      </w:r>
      <w:r>
        <w:rPr>
          <w:color w:val="111111"/>
        </w:rPr>
        <w:t>by</w:t>
      </w:r>
      <w:r>
        <w:rPr>
          <w:color w:val="111111"/>
          <w:spacing w:val="80"/>
        </w:rPr>
        <w:t xml:space="preserve"> </w:t>
      </w:r>
      <w:r>
        <w:rPr>
          <w:b/>
          <w:color w:val="111111"/>
        </w:rPr>
        <w:t>#</w:t>
      </w:r>
      <w:r>
        <w:rPr>
          <w:b/>
          <w:color w:val="111111"/>
          <w:spacing w:val="-3"/>
        </w:rPr>
        <w:t xml:space="preserve"> </w:t>
      </w:r>
      <w:r>
        <w:rPr>
          <w:b/>
          <w:color w:val="111111"/>
        </w:rPr>
        <w:t>yum</w:t>
      </w:r>
      <w:r>
        <w:rPr>
          <w:b/>
          <w:color w:val="111111"/>
          <w:spacing w:val="40"/>
        </w:rPr>
        <w:t xml:space="preserve"> </w:t>
      </w:r>
      <w:r>
        <w:rPr>
          <w:b/>
          <w:color w:val="111111"/>
        </w:rPr>
        <w:t>install quota*</w:t>
      </w:r>
      <w:r>
        <w:rPr>
          <w:b/>
          <w:color w:val="111111"/>
          <w:spacing w:val="80"/>
        </w:rPr>
        <w:t xml:space="preserve"> </w:t>
      </w:r>
      <w:r>
        <w:rPr>
          <w:b/>
          <w:color w:val="111111"/>
        </w:rPr>
        <w:t>-y</w:t>
      </w:r>
      <w:r>
        <w:rPr>
          <w:b/>
          <w:color w:val="111111"/>
        </w:rPr>
        <w:tab/>
      </w:r>
      <w:r>
        <w:rPr>
          <w:color w:val="111111"/>
          <w:spacing w:val="-2"/>
        </w:rPr>
        <w:t>command.</w:t>
      </w:r>
    </w:p>
    <w:p w:rsidR="004B43E7" w:rsidRDefault="00000000">
      <w:pPr>
        <w:pStyle w:val="BodyText"/>
        <w:tabs>
          <w:tab w:val="left" w:pos="3340"/>
        </w:tabs>
        <w:spacing w:before="1"/>
      </w:pPr>
      <w:r>
        <w:rPr>
          <w:color w:val="111111"/>
        </w:rPr>
        <w:t xml:space="preserve"># </w:t>
      </w:r>
      <w:r>
        <w:rPr>
          <w:color w:val="111111"/>
          <w:spacing w:val="-2"/>
        </w:rPr>
        <w:t>quotaon</w:t>
      </w:r>
      <w:r>
        <w:rPr>
          <w:color w:val="111111"/>
        </w:rPr>
        <w:tab/>
        <w:t>(to</w:t>
      </w:r>
      <w:r>
        <w:rPr>
          <w:color w:val="111111"/>
          <w:spacing w:val="-3"/>
        </w:rPr>
        <w:t xml:space="preserve"> </w:t>
      </w:r>
      <w:r>
        <w:rPr>
          <w:color w:val="111111"/>
        </w:rPr>
        <w:t>enable</w:t>
      </w:r>
      <w:r>
        <w:rPr>
          <w:color w:val="111111"/>
          <w:spacing w:val="-2"/>
        </w:rPr>
        <w:t xml:space="preserve"> </w:t>
      </w:r>
      <w:r>
        <w:rPr>
          <w:color w:val="111111"/>
        </w:rPr>
        <w:t>the</w:t>
      </w:r>
      <w:r>
        <w:rPr>
          <w:color w:val="111111"/>
          <w:spacing w:val="-1"/>
        </w:rPr>
        <w:t xml:space="preserve"> </w:t>
      </w:r>
      <w:r>
        <w:rPr>
          <w:color w:val="111111"/>
          <w:spacing w:val="-2"/>
        </w:rPr>
        <w:t>quota)</w:t>
      </w:r>
    </w:p>
    <w:p w:rsidR="004B43E7" w:rsidRDefault="00000000">
      <w:pPr>
        <w:pStyle w:val="BodyText"/>
        <w:tabs>
          <w:tab w:val="left" w:pos="3340"/>
        </w:tabs>
        <w:spacing w:before="80"/>
      </w:pPr>
      <w:r>
        <w:rPr>
          <w:color w:val="111111"/>
        </w:rPr>
        <w:t xml:space="preserve"># </w:t>
      </w:r>
      <w:r>
        <w:rPr>
          <w:color w:val="111111"/>
          <w:spacing w:val="-2"/>
        </w:rPr>
        <w:t>quotaoff</w:t>
      </w:r>
      <w:r>
        <w:rPr>
          <w:color w:val="111111"/>
        </w:rPr>
        <w:tab/>
        <w:t>(to</w:t>
      </w:r>
      <w:r>
        <w:rPr>
          <w:color w:val="111111"/>
          <w:spacing w:val="-3"/>
        </w:rPr>
        <w:t xml:space="preserve"> </w:t>
      </w:r>
      <w:r>
        <w:rPr>
          <w:color w:val="111111"/>
        </w:rPr>
        <w:t>disable</w:t>
      </w:r>
      <w:r>
        <w:rPr>
          <w:color w:val="111111"/>
          <w:spacing w:val="-2"/>
        </w:rPr>
        <w:t xml:space="preserve"> </w:t>
      </w:r>
      <w:r>
        <w:rPr>
          <w:color w:val="111111"/>
        </w:rPr>
        <w:t>the</w:t>
      </w:r>
      <w:r>
        <w:rPr>
          <w:color w:val="111111"/>
          <w:spacing w:val="-5"/>
        </w:rPr>
        <w:t xml:space="preserve"> </w:t>
      </w:r>
      <w:r>
        <w:rPr>
          <w:color w:val="111111"/>
          <w:spacing w:val="-2"/>
        </w:rPr>
        <w:t>quota)</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3340"/>
        </w:tabs>
        <w:spacing w:before="90"/>
      </w:pPr>
      <w:r>
        <w:rPr>
          <w:color w:val="111111"/>
        </w:rPr>
        <w:lastRenderedPageBreak/>
        <w:t xml:space="preserve"># </w:t>
      </w:r>
      <w:r>
        <w:rPr>
          <w:color w:val="111111"/>
          <w:spacing w:val="-2"/>
        </w:rPr>
        <w:t>edquota</w:t>
      </w:r>
      <w:r>
        <w:rPr>
          <w:color w:val="111111"/>
        </w:rPr>
        <w:tab/>
        <w:t>(to</w:t>
      </w:r>
      <w:r>
        <w:rPr>
          <w:color w:val="111111"/>
          <w:spacing w:val="-2"/>
        </w:rPr>
        <w:t xml:space="preserve"> </w:t>
      </w:r>
      <w:r>
        <w:rPr>
          <w:color w:val="111111"/>
        </w:rPr>
        <w:t>edit</w:t>
      </w:r>
      <w:r>
        <w:rPr>
          <w:color w:val="111111"/>
          <w:spacing w:val="47"/>
        </w:rPr>
        <w:t xml:space="preserve"> </w:t>
      </w:r>
      <w:r>
        <w:rPr>
          <w:color w:val="111111"/>
        </w:rPr>
        <w:t>or</w:t>
      </w:r>
      <w:r>
        <w:rPr>
          <w:color w:val="111111"/>
          <w:spacing w:val="46"/>
        </w:rPr>
        <w:t xml:space="preserve"> </w:t>
      </w:r>
      <w:r>
        <w:rPr>
          <w:color w:val="111111"/>
        </w:rPr>
        <w:t>modify</w:t>
      </w:r>
      <w:r>
        <w:rPr>
          <w:color w:val="111111"/>
          <w:spacing w:val="-2"/>
        </w:rPr>
        <w:t xml:space="preserve"> </w:t>
      </w:r>
      <w:r>
        <w:rPr>
          <w:color w:val="111111"/>
        </w:rPr>
        <w:t>the</w:t>
      </w:r>
      <w:r>
        <w:rPr>
          <w:color w:val="111111"/>
          <w:spacing w:val="-2"/>
        </w:rPr>
        <w:t xml:space="preserve"> quota)</w:t>
      </w:r>
    </w:p>
    <w:p w:rsidR="004B43E7" w:rsidRDefault="00000000">
      <w:pPr>
        <w:pStyle w:val="BodyText"/>
        <w:tabs>
          <w:tab w:val="left" w:pos="3340"/>
        </w:tabs>
        <w:spacing w:before="80"/>
      </w:pPr>
      <w:r>
        <w:rPr>
          <w:color w:val="111111"/>
        </w:rPr>
        <w:t xml:space="preserve"># </w:t>
      </w:r>
      <w:r>
        <w:rPr>
          <w:color w:val="111111"/>
          <w:spacing w:val="-2"/>
        </w:rPr>
        <w:t>repquota</w:t>
      </w:r>
      <w:r>
        <w:rPr>
          <w:color w:val="111111"/>
        </w:rPr>
        <w:tab/>
        <w:t>(to</w:t>
      </w:r>
      <w:r>
        <w:rPr>
          <w:color w:val="111111"/>
          <w:spacing w:val="-4"/>
        </w:rPr>
        <w:t xml:space="preserve"> </w:t>
      </w:r>
      <w:r>
        <w:rPr>
          <w:color w:val="111111"/>
        </w:rPr>
        <w:t>display</w:t>
      </w:r>
      <w:r>
        <w:rPr>
          <w:color w:val="111111"/>
          <w:spacing w:val="43"/>
        </w:rPr>
        <w:t xml:space="preserve"> </w:t>
      </w:r>
      <w:r>
        <w:rPr>
          <w:color w:val="111111"/>
        </w:rPr>
        <w:t>or</w:t>
      </w:r>
      <w:r>
        <w:rPr>
          <w:color w:val="111111"/>
          <w:spacing w:val="43"/>
        </w:rPr>
        <w:t xml:space="preserve"> </w:t>
      </w:r>
      <w:r>
        <w:rPr>
          <w:color w:val="111111"/>
        </w:rPr>
        <w:t>report</w:t>
      </w:r>
      <w:r>
        <w:rPr>
          <w:color w:val="111111"/>
          <w:spacing w:val="-3"/>
        </w:rPr>
        <w:t xml:space="preserve"> </w:t>
      </w:r>
      <w:r>
        <w:rPr>
          <w:color w:val="111111"/>
        </w:rPr>
        <w:t>the</w:t>
      </w:r>
      <w:r>
        <w:rPr>
          <w:color w:val="111111"/>
          <w:spacing w:val="-1"/>
        </w:rPr>
        <w:t xml:space="preserve"> </w:t>
      </w:r>
      <w:r>
        <w:rPr>
          <w:color w:val="111111"/>
        </w:rPr>
        <w:t>present</w:t>
      </w:r>
      <w:r>
        <w:rPr>
          <w:color w:val="111111"/>
          <w:spacing w:val="-2"/>
        </w:rPr>
        <w:t xml:space="preserve"> quota)</w:t>
      </w:r>
    </w:p>
    <w:p w:rsidR="004B43E7" w:rsidRDefault="00000000">
      <w:pPr>
        <w:pStyle w:val="BodyText"/>
        <w:tabs>
          <w:tab w:val="left" w:pos="3340"/>
        </w:tabs>
        <w:spacing w:before="82"/>
      </w:pPr>
      <w:r>
        <w:rPr>
          <w:color w:val="111111"/>
        </w:rPr>
        <w:t xml:space="preserve"># </w:t>
      </w:r>
      <w:r>
        <w:rPr>
          <w:color w:val="111111"/>
          <w:spacing w:val="-2"/>
        </w:rPr>
        <w:t>quotacheck</w:t>
      </w:r>
      <w:r>
        <w:rPr>
          <w:color w:val="111111"/>
        </w:rPr>
        <w:tab/>
        <w:t>(to</w:t>
      </w:r>
      <w:r>
        <w:rPr>
          <w:color w:val="111111"/>
          <w:spacing w:val="-3"/>
        </w:rPr>
        <w:t xml:space="preserve"> </w:t>
      </w:r>
      <w:r>
        <w:rPr>
          <w:color w:val="111111"/>
        </w:rPr>
        <w:t>create</w:t>
      </w:r>
      <w:r>
        <w:rPr>
          <w:color w:val="111111"/>
          <w:spacing w:val="-1"/>
        </w:rPr>
        <w:t xml:space="preserve"> </w:t>
      </w:r>
      <w:r>
        <w:rPr>
          <w:color w:val="111111"/>
        </w:rPr>
        <w:t>a</w:t>
      </w:r>
      <w:r>
        <w:rPr>
          <w:color w:val="111111"/>
          <w:spacing w:val="-2"/>
        </w:rPr>
        <w:t xml:space="preserve"> </w:t>
      </w:r>
      <w:r>
        <w:rPr>
          <w:color w:val="111111"/>
        </w:rPr>
        <w:t>quota</w:t>
      </w:r>
      <w:r>
        <w:rPr>
          <w:color w:val="111111"/>
          <w:spacing w:val="-1"/>
        </w:rPr>
        <w:t xml:space="preserve"> </w:t>
      </w:r>
      <w:r>
        <w:rPr>
          <w:color w:val="111111"/>
          <w:spacing w:val="-2"/>
        </w:rPr>
        <w:t>database)</w:t>
      </w:r>
    </w:p>
    <w:p w:rsidR="004B43E7" w:rsidRDefault="00000000">
      <w:pPr>
        <w:pStyle w:val="BodyText"/>
        <w:spacing w:before="79"/>
      </w:pPr>
      <w:r>
        <w:rPr>
          <w:color w:val="111111"/>
        </w:rPr>
        <w:t>*</w:t>
      </w:r>
      <w:r>
        <w:rPr>
          <w:color w:val="111111"/>
          <w:spacing w:val="70"/>
          <w:w w:val="150"/>
        </w:rPr>
        <w:t xml:space="preserve"> </w:t>
      </w:r>
      <w:r>
        <w:rPr>
          <w:color w:val="111111"/>
        </w:rPr>
        <w:t>quotas</w:t>
      </w:r>
      <w:r>
        <w:rPr>
          <w:color w:val="111111"/>
          <w:spacing w:val="44"/>
        </w:rPr>
        <w:t xml:space="preserve"> </w:t>
      </w:r>
      <w:r>
        <w:rPr>
          <w:color w:val="111111"/>
        </w:rPr>
        <w:t>cab</w:t>
      </w:r>
      <w:r>
        <w:rPr>
          <w:color w:val="111111"/>
          <w:spacing w:val="-3"/>
        </w:rPr>
        <w:t xml:space="preserve"> </w:t>
      </w:r>
      <w:r>
        <w:rPr>
          <w:color w:val="111111"/>
        </w:rPr>
        <w:t>be</w:t>
      </w:r>
      <w:r>
        <w:rPr>
          <w:color w:val="111111"/>
          <w:spacing w:val="-4"/>
        </w:rPr>
        <w:t xml:space="preserve"> </w:t>
      </w:r>
      <w:r>
        <w:rPr>
          <w:color w:val="111111"/>
        </w:rPr>
        <w:t>applied</w:t>
      </w:r>
      <w:r>
        <w:rPr>
          <w:color w:val="111111"/>
          <w:spacing w:val="-2"/>
        </w:rPr>
        <w:t xml:space="preserve"> </w:t>
      </w:r>
      <w:r>
        <w:rPr>
          <w:color w:val="111111"/>
        </w:rPr>
        <w:t>on</w:t>
      </w:r>
      <w:r>
        <w:rPr>
          <w:color w:val="111111"/>
          <w:spacing w:val="-3"/>
        </w:rPr>
        <w:t xml:space="preserve"> </w:t>
      </w:r>
      <w:r>
        <w:rPr>
          <w:color w:val="111111"/>
        </w:rPr>
        <w:t>file</w:t>
      </w:r>
      <w:r>
        <w:rPr>
          <w:color w:val="111111"/>
          <w:spacing w:val="-1"/>
        </w:rPr>
        <w:t xml:space="preserve"> </w:t>
      </w:r>
      <w:r>
        <w:rPr>
          <w:color w:val="111111"/>
        </w:rPr>
        <w:t>systems</w:t>
      </w:r>
      <w:r>
        <w:rPr>
          <w:color w:val="111111"/>
          <w:spacing w:val="-3"/>
        </w:rPr>
        <w:t xml:space="preserve"> </w:t>
      </w:r>
      <w:r>
        <w:rPr>
          <w:color w:val="111111"/>
          <w:spacing w:val="-2"/>
        </w:rPr>
        <w:t>only.</w:t>
      </w:r>
    </w:p>
    <w:p w:rsidR="004B43E7" w:rsidRDefault="00000000">
      <w:pPr>
        <w:pStyle w:val="ListParagraph"/>
        <w:numPr>
          <w:ilvl w:val="0"/>
          <w:numId w:val="194"/>
        </w:numPr>
        <w:tabs>
          <w:tab w:val="left" w:pos="888"/>
        </w:tabs>
        <w:rPr>
          <w:b/>
          <w:color w:val="111111"/>
        </w:rPr>
      </w:pPr>
      <w:r>
        <w:rPr>
          <w:b/>
          <w:color w:val="111111"/>
        </w:rPr>
        <w:t>How</w:t>
      </w:r>
      <w:r>
        <w:rPr>
          <w:b/>
          <w:color w:val="111111"/>
          <w:spacing w:val="-2"/>
        </w:rPr>
        <w:t xml:space="preserve"> </w:t>
      </w:r>
      <w:r>
        <w:rPr>
          <w:b/>
          <w:color w:val="111111"/>
        </w:rPr>
        <w:t>to</w:t>
      </w:r>
      <w:r>
        <w:rPr>
          <w:b/>
          <w:color w:val="111111"/>
          <w:spacing w:val="-3"/>
        </w:rPr>
        <w:t xml:space="preserve"> </w:t>
      </w:r>
      <w:r>
        <w:rPr>
          <w:b/>
          <w:color w:val="111111"/>
        </w:rPr>
        <w:t>enable</w:t>
      </w:r>
      <w:r>
        <w:rPr>
          <w:b/>
          <w:color w:val="111111"/>
          <w:spacing w:val="-3"/>
        </w:rPr>
        <w:t xml:space="preserve"> </w:t>
      </w:r>
      <w:r>
        <w:rPr>
          <w:b/>
          <w:color w:val="111111"/>
        </w:rPr>
        <w:t>the</w:t>
      </w:r>
      <w:r>
        <w:rPr>
          <w:b/>
          <w:color w:val="111111"/>
          <w:spacing w:val="-2"/>
        </w:rPr>
        <w:t xml:space="preserve"> </w:t>
      </w:r>
      <w:r>
        <w:rPr>
          <w:b/>
          <w:color w:val="111111"/>
        </w:rPr>
        <w:t>user</w:t>
      </w:r>
      <w:r>
        <w:rPr>
          <w:b/>
          <w:color w:val="111111"/>
          <w:spacing w:val="-3"/>
        </w:rPr>
        <w:t xml:space="preserve"> </w:t>
      </w:r>
      <w:r>
        <w:rPr>
          <w:b/>
          <w:color w:val="111111"/>
        </w:rPr>
        <w:t>quota</w:t>
      </w:r>
      <w:r>
        <w:rPr>
          <w:b/>
          <w:color w:val="111111"/>
          <w:spacing w:val="-3"/>
        </w:rPr>
        <w:t xml:space="preserve"> </w:t>
      </w:r>
      <w:r>
        <w:rPr>
          <w:b/>
          <w:color w:val="111111"/>
        </w:rPr>
        <w:t>on</w:t>
      </w:r>
      <w:r>
        <w:rPr>
          <w:b/>
          <w:color w:val="111111"/>
          <w:spacing w:val="-2"/>
        </w:rPr>
        <w:t xml:space="preserve"> </w:t>
      </w:r>
      <w:r>
        <w:rPr>
          <w:b/>
          <w:color w:val="111111"/>
        </w:rPr>
        <w:t>a</w:t>
      </w:r>
      <w:r>
        <w:rPr>
          <w:b/>
          <w:color w:val="111111"/>
          <w:spacing w:val="-3"/>
        </w:rPr>
        <w:t xml:space="preserve"> </w:t>
      </w:r>
      <w:r>
        <w:rPr>
          <w:b/>
          <w:color w:val="111111"/>
        </w:rPr>
        <w:t>file</w:t>
      </w:r>
      <w:r>
        <w:rPr>
          <w:b/>
          <w:color w:val="111111"/>
          <w:spacing w:val="-2"/>
        </w:rPr>
        <w:t xml:space="preserve"> system?</w:t>
      </w:r>
    </w:p>
    <w:p w:rsidR="004B43E7" w:rsidRDefault="00000000">
      <w:pPr>
        <w:pStyle w:val="ListParagraph"/>
        <w:numPr>
          <w:ilvl w:val="1"/>
          <w:numId w:val="194"/>
        </w:numPr>
        <w:tabs>
          <w:tab w:val="left" w:pos="1181"/>
        </w:tabs>
        <w:spacing w:before="80" w:line="312" w:lineRule="auto"/>
        <w:ind w:right="1678" w:firstLine="427"/>
        <w:rPr>
          <w:color w:val="111111"/>
        </w:rPr>
      </w:pPr>
      <w:r>
        <w:rPr>
          <w:color w:val="111111"/>
        </w:rPr>
        <w:t>Open</w:t>
      </w:r>
      <w:r>
        <w:rPr>
          <w:color w:val="111111"/>
          <w:spacing w:val="-3"/>
        </w:rPr>
        <w:t xml:space="preserve"> </w:t>
      </w:r>
      <w:r>
        <w:rPr>
          <w:color w:val="111111"/>
        </w:rPr>
        <w:t>the</w:t>
      </w:r>
      <w:r>
        <w:rPr>
          <w:color w:val="111111"/>
          <w:spacing w:val="40"/>
        </w:rPr>
        <w:t xml:space="preserve"> </w:t>
      </w:r>
      <w:r>
        <w:rPr>
          <w:b/>
          <w:color w:val="111111"/>
        </w:rPr>
        <w:t>/etc/fstab</w:t>
      </w:r>
      <w:r>
        <w:rPr>
          <w:b/>
          <w:color w:val="111111"/>
          <w:spacing w:val="80"/>
        </w:rPr>
        <w:t xml:space="preserve"> </w:t>
      </w:r>
      <w:r>
        <w:rPr>
          <w:color w:val="111111"/>
        </w:rPr>
        <w:t>file</w:t>
      </w:r>
      <w:r>
        <w:rPr>
          <w:color w:val="111111"/>
          <w:spacing w:val="-1"/>
        </w:rPr>
        <w:t xml:space="preserve"> </w:t>
      </w:r>
      <w:r>
        <w:rPr>
          <w:color w:val="111111"/>
        </w:rPr>
        <w:t>by</w:t>
      </w:r>
      <w:r>
        <w:rPr>
          <w:color w:val="111111"/>
          <w:spacing w:val="40"/>
        </w:rPr>
        <w:t xml:space="preserve"> </w:t>
      </w:r>
      <w:r>
        <w:rPr>
          <w:b/>
          <w:color w:val="111111"/>
        </w:rPr>
        <w:t>#</w:t>
      </w:r>
      <w:r>
        <w:rPr>
          <w:b/>
          <w:color w:val="111111"/>
          <w:spacing w:val="-3"/>
        </w:rPr>
        <w:t xml:space="preserve"> </w:t>
      </w:r>
      <w:r>
        <w:rPr>
          <w:b/>
          <w:color w:val="111111"/>
        </w:rPr>
        <w:t>vim</w:t>
      </w:r>
      <w:r>
        <w:rPr>
          <w:b/>
          <w:color w:val="111111"/>
          <w:spacing w:val="40"/>
        </w:rPr>
        <w:t xml:space="preserve"> </w:t>
      </w:r>
      <w:r>
        <w:rPr>
          <w:b/>
          <w:color w:val="111111"/>
        </w:rPr>
        <w:t>/etc/fstab</w:t>
      </w:r>
      <w:r>
        <w:rPr>
          <w:color w:val="111111"/>
        </w:rPr>
        <w:t>command</w:t>
      </w:r>
      <w:r>
        <w:rPr>
          <w:color w:val="111111"/>
          <w:spacing w:val="40"/>
        </w:rPr>
        <w:t xml:space="preserve"> </w:t>
      </w:r>
      <w:r>
        <w:rPr>
          <w:color w:val="111111"/>
        </w:rPr>
        <w:t>and</w:t>
      </w:r>
      <w:r>
        <w:rPr>
          <w:color w:val="111111"/>
          <w:spacing w:val="40"/>
        </w:rPr>
        <w:t xml:space="preserve"> </w:t>
      </w:r>
      <w:r>
        <w:rPr>
          <w:color w:val="111111"/>
        </w:rPr>
        <w:t>goto</w:t>
      </w:r>
      <w:r>
        <w:rPr>
          <w:color w:val="111111"/>
          <w:spacing w:val="-3"/>
        </w:rPr>
        <w:t xml:space="preserve"> </w:t>
      </w:r>
      <w:r>
        <w:rPr>
          <w:color w:val="111111"/>
        </w:rPr>
        <w:t>the</w:t>
      </w:r>
      <w:r>
        <w:rPr>
          <w:color w:val="111111"/>
          <w:spacing w:val="-3"/>
        </w:rPr>
        <w:t xml:space="preserve"> </w:t>
      </w:r>
      <w:r>
        <w:rPr>
          <w:color w:val="111111"/>
        </w:rPr>
        <w:t>mount</w:t>
      </w:r>
      <w:r>
        <w:rPr>
          <w:color w:val="111111"/>
          <w:spacing w:val="-3"/>
        </w:rPr>
        <w:t xml:space="preserve"> </w:t>
      </w:r>
      <w:r>
        <w:rPr>
          <w:color w:val="111111"/>
        </w:rPr>
        <w:t>point</w:t>
      </w:r>
      <w:r>
        <w:rPr>
          <w:color w:val="111111"/>
          <w:spacing w:val="-2"/>
        </w:rPr>
        <w:t xml:space="preserve"> </w:t>
      </w:r>
      <w:r>
        <w:rPr>
          <w:color w:val="111111"/>
        </w:rPr>
        <w:t>entry line and type as,</w:t>
      </w:r>
    </w:p>
    <w:p w:rsidR="004B43E7" w:rsidRDefault="00000000">
      <w:pPr>
        <w:pStyle w:val="BodyText"/>
        <w:tabs>
          <w:tab w:val="left" w:pos="2620"/>
          <w:tab w:val="left" w:pos="4060"/>
          <w:tab w:val="left" w:pos="4780"/>
          <w:tab w:val="left" w:pos="6941"/>
          <w:tab w:val="left" w:pos="7661"/>
          <w:tab w:val="left" w:pos="8381"/>
        </w:tabs>
        <w:spacing w:line="312" w:lineRule="auto"/>
        <w:ind w:left="460" w:right="1687" w:firstLine="919"/>
      </w:pPr>
      <w:r>
        <w:rPr>
          <w:noProof/>
        </w:rPr>
        <w:drawing>
          <wp:anchor distT="0" distB="0" distL="0" distR="0" simplePos="0" relativeHeight="479128064"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28576" behindDoc="1" locked="0" layoutInCell="1" allowOverlap="1">
                <wp:simplePos x="0" y="0"/>
                <wp:positionH relativeFrom="page">
                  <wp:posOffset>896620</wp:posOffset>
                </wp:positionH>
                <wp:positionV relativeFrom="paragraph">
                  <wp:posOffset>1905</wp:posOffset>
                </wp:positionV>
                <wp:extent cx="5769610" cy="5765165"/>
                <wp:effectExtent l="0" t="0" r="0" b="0"/>
                <wp:wrapNone/>
                <wp:docPr id="193739491"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3 3"/>
                            <a:gd name="T3" fmla="*/ 8383 h 9079"/>
                            <a:gd name="T4" fmla="+- 0 1412 1412"/>
                            <a:gd name="T5" fmla="*/ T4 w 9086"/>
                            <a:gd name="T6" fmla="+- 0 9081 3"/>
                            <a:gd name="T7" fmla="*/ 9081 h 9079"/>
                            <a:gd name="T8" fmla="+- 0 10497 1412"/>
                            <a:gd name="T9" fmla="*/ T8 w 9086"/>
                            <a:gd name="T10" fmla="+- 0 8733 3"/>
                            <a:gd name="T11" fmla="*/ 8733 h 9079"/>
                            <a:gd name="T12" fmla="+- 0 10497 1412"/>
                            <a:gd name="T13" fmla="*/ T12 w 9086"/>
                            <a:gd name="T14" fmla="+- 0 6988 3"/>
                            <a:gd name="T15" fmla="*/ 6988 h 9079"/>
                            <a:gd name="T16" fmla="+- 0 1412 1412"/>
                            <a:gd name="T17" fmla="*/ T16 w 9086"/>
                            <a:gd name="T18" fmla="+- 0 7336 3"/>
                            <a:gd name="T19" fmla="*/ 7336 h 9079"/>
                            <a:gd name="T20" fmla="+- 0 1412 1412"/>
                            <a:gd name="T21" fmla="*/ T20 w 9086"/>
                            <a:gd name="T22" fmla="+- 0 8034 3"/>
                            <a:gd name="T23" fmla="*/ 8034 h 9079"/>
                            <a:gd name="T24" fmla="+- 0 10497 1412"/>
                            <a:gd name="T25" fmla="*/ T24 w 9086"/>
                            <a:gd name="T26" fmla="+- 0 8382 3"/>
                            <a:gd name="T27" fmla="*/ 8382 h 9079"/>
                            <a:gd name="T28" fmla="+- 0 10497 1412"/>
                            <a:gd name="T29" fmla="*/ T28 w 9086"/>
                            <a:gd name="T30" fmla="+- 0 7686 3"/>
                            <a:gd name="T31" fmla="*/ 7686 h 9079"/>
                            <a:gd name="T32" fmla="+- 0 10497 1412"/>
                            <a:gd name="T33" fmla="*/ T32 w 9086"/>
                            <a:gd name="T34" fmla="+- 0 6988 3"/>
                            <a:gd name="T35" fmla="*/ 6988 h 9079"/>
                            <a:gd name="T36" fmla="+- 0 1412 1412"/>
                            <a:gd name="T37" fmla="*/ T36 w 9086"/>
                            <a:gd name="T38" fmla="+- 0 6290 3"/>
                            <a:gd name="T39" fmla="*/ 6290 h 9079"/>
                            <a:gd name="T40" fmla="+- 0 1412 1412"/>
                            <a:gd name="T41" fmla="*/ T40 w 9086"/>
                            <a:gd name="T42" fmla="+- 0 6988 3"/>
                            <a:gd name="T43" fmla="*/ 6988 h 9079"/>
                            <a:gd name="T44" fmla="+- 0 10497 1412"/>
                            <a:gd name="T45" fmla="*/ T44 w 9086"/>
                            <a:gd name="T46" fmla="+- 0 6638 3"/>
                            <a:gd name="T47" fmla="*/ 6638 h 9079"/>
                            <a:gd name="T48" fmla="+- 0 10497 1412"/>
                            <a:gd name="T49" fmla="*/ T48 w 9086"/>
                            <a:gd name="T50" fmla="+- 0 5241 3"/>
                            <a:gd name="T51" fmla="*/ 5241 h 9079"/>
                            <a:gd name="T52" fmla="+- 0 1412 1412"/>
                            <a:gd name="T53" fmla="*/ T52 w 9086"/>
                            <a:gd name="T54" fmla="+- 0 5591 3"/>
                            <a:gd name="T55" fmla="*/ 5591 h 9079"/>
                            <a:gd name="T56" fmla="+- 0 1412 1412"/>
                            <a:gd name="T57" fmla="*/ T56 w 9086"/>
                            <a:gd name="T58" fmla="+- 0 6290 3"/>
                            <a:gd name="T59" fmla="*/ 6290 h 9079"/>
                            <a:gd name="T60" fmla="+- 0 10497 1412"/>
                            <a:gd name="T61" fmla="*/ T60 w 9086"/>
                            <a:gd name="T62" fmla="+- 0 5939 3"/>
                            <a:gd name="T63" fmla="*/ 5939 h 9079"/>
                            <a:gd name="T64" fmla="+- 0 10497 1412"/>
                            <a:gd name="T65" fmla="*/ T64 w 9086"/>
                            <a:gd name="T66" fmla="+- 0 5241 3"/>
                            <a:gd name="T67" fmla="*/ 5241 h 9079"/>
                            <a:gd name="T68" fmla="+- 0 1412 1412"/>
                            <a:gd name="T69" fmla="*/ T68 w 9086"/>
                            <a:gd name="T70" fmla="+- 0 4542 3"/>
                            <a:gd name="T71" fmla="*/ 4542 h 9079"/>
                            <a:gd name="T72" fmla="+- 0 1412 1412"/>
                            <a:gd name="T73" fmla="*/ T72 w 9086"/>
                            <a:gd name="T74" fmla="+- 0 4892 3"/>
                            <a:gd name="T75" fmla="*/ 4892 h 9079"/>
                            <a:gd name="T76" fmla="+- 0 10497 1412"/>
                            <a:gd name="T77" fmla="*/ T76 w 9086"/>
                            <a:gd name="T78" fmla="+- 0 5241 3"/>
                            <a:gd name="T79" fmla="*/ 5241 h 9079"/>
                            <a:gd name="T80" fmla="+- 0 10497 1412"/>
                            <a:gd name="T81" fmla="*/ T80 w 9086"/>
                            <a:gd name="T82" fmla="+- 0 4892 3"/>
                            <a:gd name="T83" fmla="*/ 4892 h 9079"/>
                            <a:gd name="T84" fmla="+- 0 10497 1412"/>
                            <a:gd name="T85" fmla="*/ T84 w 9086"/>
                            <a:gd name="T86" fmla="+- 0 3496 3"/>
                            <a:gd name="T87" fmla="*/ 3496 h 9079"/>
                            <a:gd name="T88" fmla="+- 0 1412 1412"/>
                            <a:gd name="T89" fmla="*/ T88 w 9086"/>
                            <a:gd name="T90" fmla="+- 0 3844 3"/>
                            <a:gd name="T91" fmla="*/ 3844 h 9079"/>
                            <a:gd name="T92" fmla="+- 0 1412 1412"/>
                            <a:gd name="T93" fmla="*/ T92 w 9086"/>
                            <a:gd name="T94" fmla="+- 0 4542 3"/>
                            <a:gd name="T95" fmla="*/ 4542 h 9079"/>
                            <a:gd name="T96" fmla="+- 0 10497 1412"/>
                            <a:gd name="T97" fmla="*/ T96 w 9086"/>
                            <a:gd name="T98" fmla="+- 0 4194 3"/>
                            <a:gd name="T99" fmla="*/ 4194 h 9079"/>
                            <a:gd name="T100" fmla="+- 0 10497 1412"/>
                            <a:gd name="T101" fmla="*/ T100 w 9086"/>
                            <a:gd name="T102" fmla="+- 0 3496 3"/>
                            <a:gd name="T103" fmla="*/ 3496 h 9079"/>
                            <a:gd name="T104" fmla="+- 0 1412 1412"/>
                            <a:gd name="T105" fmla="*/ T104 w 9086"/>
                            <a:gd name="T106" fmla="+- 0 2099 3"/>
                            <a:gd name="T107" fmla="*/ 2099 h 9079"/>
                            <a:gd name="T108" fmla="+- 0 1412 1412"/>
                            <a:gd name="T109" fmla="*/ T108 w 9086"/>
                            <a:gd name="T110" fmla="+- 0 2797 3"/>
                            <a:gd name="T111" fmla="*/ 2797 h 9079"/>
                            <a:gd name="T112" fmla="+- 0 1412 1412"/>
                            <a:gd name="T113" fmla="*/ T112 w 9086"/>
                            <a:gd name="T114" fmla="+- 0 3496 3"/>
                            <a:gd name="T115" fmla="*/ 3496 h 9079"/>
                            <a:gd name="T116" fmla="+- 0 10497 1412"/>
                            <a:gd name="T117" fmla="*/ T116 w 9086"/>
                            <a:gd name="T118" fmla="+- 0 3145 3"/>
                            <a:gd name="T119" fmla="*/ 3145 h 9079"/>
                            <a:gd name="T120" fmla="+- 0 10497 1412"/>
                            <a:gd name="T121" fmla="*/ T120 w 9086"/>
                            <a:gd name="T122" fmla="+- 0 2449 3"/>
                            <a:gd name="T123" fmla="*/ 2449 h 9079"/>
                            <a:gd name="T124" fmla="+- 0 10497 1412"/>
                            <a:gd name="T125" fmla="*/ T124 w 9086"/>
                            <a:gd name="T126" fmla="+- 0 1400 3"/>
                            <a:gd name="T127" fmla="*/ 1400 h 9079"/>
                            <a:gd name="T128" fmla="+- 0 1412 1412"/>
                            <a:gd name="T129" fmla="*/ T128 w 9086"/>
                            <a:gd name="T130" fmla="+- 0 1751 3"/>
                            <a:gd name="T131" fmla="*/ 1751 h 9079"/>
                            <a:gd name="T132" fmla="+- 0 10497 1412"/>
                            <a:gd name="T133" fmla="*/ T132 w 9086"/>
                            <a:gd name="T134" fmla="+- 0 2099 3"/>
                            <a:gd name="T135" fmla="*/ 2099 h 9079"/>
                            <a:gd name="T136" fmla="+- 0 10497 1412"/>
                            <a:gd name="T137" fmla="*/ T136 w 9086"/>
                            <a:gd name="T138" fmla="+- 0 1400 3"/>
                            <a:gd name="T139" fmla="*/ 1400 h 9079"/>
                            <a:gd name="T140" fmla="+- 0 1412 1412"/>
                            <a:gd name="T141" fmla="*/ T140 w 9086"/>
                            <a:gd name="T142" fmla="+- 0 701 3"/>
                            <a:gd name="T143" fmla="*/ 701 h 9079"/>
                            <a:gd name="T144" fmla="+- 0 1412 1412"/>
                            <a:gd name="T145" fmla="*/ T144 w 9086"/>
                            <a:gd name="T146" fmla="+- 0 1400 3"/>
                            <a:gd name="T147" fmla="*/ 1400 h 9079"/>
                            <a:gd name="T148" fmla="+- 0 10497 1412"/>
                            <a:gd name="T149" fmla="*/ T148 w 9086"/>
                            <a:gd name="T150" fmla="+- 0 1052 3"/>
                            <a:gd name="T151" fmla="*/ 1052 h 9079"/>
                            <a:gd name="T152" fmla="+- 0 10497 1412"/>
                            <a:gd name="T153" fmla="*/ T152 w 9086"/>
                            <a:gd name="T154" fmla="+- 0 3 3"/>
                            <a:gd name="T155" fmla="*/ 3 h 9079"/>
                            <a:gd name="T156" fmla="+- 0 1412 1412"/>
                            <a:gd name="T157" fmla="*/ T156 w 9086"/>
                            <a:gd name="T158" fmla="+- 0 353 3"/>
                            <a:gd name="T159" fmla="*/ 353 h 9079"/>
                            <a:gd name="T160" fmla="+- 0 10497 1412"/>
                            <a:gd name="T161" fmla="*/ T160 w 9086"/>
                            <a:gd name="T162" fmla="+- 0 701 3"/>
                            <a:gd name="T163" fmla="*/ 701 h 9079"/>
                            <a:gd name="T164" fmla="+- 0 10497 1412"/>
                            <a:gd name="T165" fmla="*/ T164 w 9086"/>
                            <a:gd name="T166" fmla="+- 0 3 3"/>
                            <a:gd name="T167" fmla="*/ 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80353" id="docshape26" o:spid="_x0000_s1026" style="position:absolute;margin-left:70.6pt;margin-top:.15pt;width:454.3pt;height:453.95pt;z-index:-241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205;0,5766435;5768975,5545455;5768975,4437380;0,4658360;0,5101590;5768975,5322570;5768975,4880610;5768975,4437380;0,3994150;0,4437380;5768975,4215130;5768975,3328035;0,3550285;0,3994150;5768975,3771265;5768975,3328035;0,2884170;0,3106420;5768975,3328035;5768975,3106420;5768975,2219960;0,2440940;0,2884170;5768975,2663190;5768975,2219960;0,1332865;0,1776095;0,2219960;5768975,1997075;5768975,1555115;5768975,889000;0,1111885;5768975,1332865;5768975,889000;0,445135;0,889000;5768975,668020;5768975,1905;0,224155;5768975,445135;5768975,1905" o:connectangles="0,0,0,0,0,0,0,0,0,0,0,0,0,0,0,0,0,0,0,0,0,0,0,0,0,0,0,0,0,0,0,0,0,0,0,0,0,0,0,0,0,0"/>
                <w10:wrap anchorx="page"/>
              </v:shape>
            </w:pict>
          </mc:Fallback>
        </mc:AlternateContent>
      </w:r>
      <w:r>
        <w:rPr>
          <w:color w:val="111111"/>
          <w:spacing w:val="-2"/>
        </w:rPr>
        <w:t>/dev/sdb1</w:t>
      </w:r>
      <w:r>
        <w:rPr>
          <w:color w:val="111111"/>
        </w:rPr>
        <w:tab/>
      </w:r>
      <w:r>
        <w:rPr>
          <w:color w:val="111111"/>
          <w:spacing w:val="-2"/>
        </w:rPr>
        <w:t>/mnt/prod</w:t>
      </w:r>
      <w:r>
        <w:rPr>
          <w:color w:val="111111"/>
        </w:rPr>
        <w:tab/>
      </w:r>
      <w:r>
        <w:rPr>
          <w:color w:val="111111"/>
          <w:spacing w:val="-4"/>
        </w:rPr>
        <w:t>ext4</w:t>
      </w:r>
      <w:r>
        <w:rPr>
          <w:color w:val="111111"/>
        </w:rPr>
        <w:tab/>
        <w:t>defaults,</w:t>
      </w:r>
      <w:r>
        <w:rPr>
          <w:color w:val="111111"/>
          <w:spacing w:val="40"/>
        </w:rPr>
        <w:t xml:space="preserve"> </w:t>
      </w:r>
      <w:r>
        <w:rPr>
          <w:color w:val="111111"/>
        </w:rPr>
        <w:t>usrquota</w:t>
      </w:r>
      <w:r>
        <w:rPr>
          <w:color w:val="111111"/>
        </w:rPr>
        <w:tab/>
      </w:r>
      <w:r>
        <w:rPr>
          <w:color w:val="111111"/>
          <w:spacing w:val="-10"/>
        </w:rPr>
        <w:t>0</w:t>
      </w:r>
      <w:r>
        <w:rPr>
          <w:color w:val="111111"/>
        </w:rPr>
        <w:tab/>
      </w:r>
      <w:r>
        <w:rPr>
          <w:color w:val="111111"/>
          <w:spacing w:val="-10"/>
        </w:rPr>
        <w:t>0</w:t>
      </w:r>
      <w:r>
        <w:rPr>
          <w:color w:val="111111"/>
        </w:rPr>
        <w:tab/>
        <w:t>(save</w:t>
      </w:r>
      <w:r>
        <w:rPr>
          <w:color w:val="111111"/>
          <w:spacing w:val="-13"/>
        </w:rPr>
        <w:t xml:space="preserve"> </w:t>
      </w:r>
      <w:r>
        <w:rPr>
          <w:color w:val="111111"/>
        </w:rPr>
        <w:t>and exit this file)</w:t>
      </w:r>
    </w:p>
    <w:p w:rsidR="004B43E7" w:rsidRDefault="00000000">
      <w:pPr>
        <w:pStyle w:val="ListParagraph"/>
        <w:numPr>
          <w:ilvl w:val="1"/>
          <w:numId w:val="194"/>
        </w:numPr>
        <w:tabs>
          <w:tab w:val="left" w:pos="1181"/>
        </w:tabs>
        <w:spacing w:before="0"/>
        <w:ind w:left="1180" w:hanging="294"/>
        <w:rPr>
          <w:color w:val="111111"/>
        </w:rPr>
      </w:pPr>
      <w:r>
        <w:rPr>
          <w:color w:val="111111"/>
        </w:rPr>
        <w:t>Update</w:t>
      </w:r>
      <w:r>
        <w:rPr>
          <w:color w:val="111111"/>
          <w:spacing w:val="-2"/>
        </w:rPr>
        <w:t xml:space="preserve"> </w:t>
      </w:r>
      <w:r>
        <w:rPr>
          <w:color w:val="111111"/>
        </w:rPr>
        <w:t>the</w:t>
      </w:r>
      <w:r>
        <w:rPr>
          <w:color w:val="111111"/>
          <w:spacing w:val="-4"/>
        </w:rPr>
        <w:t xml:space="preserve"> </w:t>
      </w:r>
      <w:r>
        <w:rPr>
          <w:color w:val="111111"/>
        </w:rPr>
        <w:t>quota</w:t>
      </w:r>
      <w:r>
        <w:rPr>
          <w:color w:val="111111"/>
          <w:spacing w:val="42"/>
        </w:rPr>
        <w:t xml:space="preserve"> </w:t>
      </w:r>
      <w:r>
        <w:rPr>
          <w:color w:val="111111"/>
        </w:rPr>
        <w:t>on</w:t>
      </w:r>
      <w:r>
        <w:rPr>
          <w:color w:val="111111"/>
          <w:spacing w:val="-2"/>
        </w:rPr>
        <w:t xml:space="preserve"> </w:t>
      </w:r>
      <w:r>
        <w:rPr>
          <w:color w:val="111111"/>
        </w:rPr>
        <w:t>mount</w:t>
      </w:r>
      <w:r>
        <w:rPr>
          <w:color w:val="111111"/>
          <w:spacing w:val="-2"/>
        </w:rPr>
        <w:t xml:space="preserve"> </w:t>
      </w:r>
      <w:r>
        <w:rPr>
          <w:color w:val="111111"/>
        </w:rPr>
        <w:t>point</w:t>
      </w:r>
      <w:r>
        <w:rPr>
          <w:color w:val="111111"/>
          <w:spacing w:val="-2"/>
        </w:rPr>
        <w:t xml:space="preserve"> </w:t>
      </w:r>
      <w:r>
        <w:rPr>
          <w:color w:val="111111"/>
        </w:rPr>
        <w:t>by</w:t>
      </w:r>
      <w:r>
        <w:rPr>
          <w:color w:val="111111"/>
          <w:spacing w:val="49"/>
        </w:rPr>
        <w:t xml:space="preserve"> </w:t>
      </w:r>
      <w:r>
        <w:rPr>
          <w:b/>
          <w:color w:val="111111"/>
        </w:rPr>
        <w:t>#</w:t>
      </w:r>
      <w:r>
        <w:rPr>
          <w:b/>
          <w:color w:val="111111"/>
          <w:spacing w:val="-4"/>
        </w:rPr>
        <w:t xml:space="preserve"> </w:t>
      </w:r>
      <w:r>
        <w:rPr>
          <w:b/>
          <w:color w:val="111111"/>
        </w:rPr>
        <w:t>mount</w:t>
      </w:r>
      <w:r>
        <w:rPr>
          <w:b/>
          <w:color w:val="111111"/>
          <w:spacing w:val="70"/>
          <w:w w:val="150"/>
        </w:rPr>
        <w:t xml:space="preserve"> </w:t>
      </w:r>
      <w:r>
        <w:rPr>
          <w:b/>
          <w:color w:val="111111"/>
        </w:rPr>
        <w:t>-o</w:t>
      </w:r>
      <w:r>
        <w:rPr>
          <w:b/>
          <w:color w:val="111111"/>
          <w:spacing w:val="70"/>
          <w:w w:val="150"/>
        </w:rPr>
        <w:t xml:space="preserve"> </w:t>
      </w:r>
      <w:r>
        <w:rPr>
          <w:b/>
          <w:color w:val="111111"/>
        </w:rPr>
        <w:t>remount,</w:t>
      </w:r>
      <w:r>
        <w:rPr>
          <w:b/>
          <w:color w:val="111111"/>
          <w:spacing w:val="-2"/>
        </w:rPr>
        <w:t xml:space="preserve"> </w:t>
      </w:r>
      <w:r>
        <w:rPr>
          <w:b/>
          <w:color w:val="111111"/>
        </w:rPr>
        <w:t>usrquota</w:t>
      </w:r>
      <w:r>
        <w:rPr>
          <w:b/>
          <w:color w:val="111111"/>
          <w:spacing w:val="45"/>
        </w:rPr>
        <w:t xml:space="preserve">  </w:t>
      </w:r>
      <w:r>
        <w:rPr>
          <w:b/>
          <w:color w:val="111111"/>
        </w:rPr>
        <w:t>&lt;mount</w:t>
      </w:r>
      <w:r>
        <w:rPr>
          <w:b/>
          <w:color w:val="111111"/>
          <w:spacing w:val="-1"/>
        </w:rPr>
        <w:t xml:space="preserve"> </w:t>
      </w:r>
      <w:r>
        <w:rPr>
          <w:b/>
          <w:color w:val="111111"/>
          <w:spacing w:val="-2"/>
        </w:rPr>
        <w:t>point&gt;</w:t>
      </w:r>
    </w:p>
    <w:p w:rsidR="004B43E7" w:rsidRDefault="00000000">
      <w:pPr>
        <w:pStyle w:val="BodyText"/>
        <w:spacing w:before="82"/>
        <w:ind w:left="460"/>
      </w:pPr>
      <w:r>
        <w:rPr>
          <w:color w:val="111111"/>
          <w:spacing w:val="-2"/>
        </w:rPr>
        <w:t>command.</w:t>
      </w:r>
    </w:p>
    <w:p w:rsidR="004B43E7" w:rsidRDefault="00000000">
      <w:pPr>
        <w:pStyle w:val="ListParagraph"/>
        <w:numPr>
          <w:ilvl w:val="1"/>
          <w:numId w:val="194"/>
        </w:numPr>
        <w:tabs>
          <w:tab w:val="left" w:pos="1223"/>
          <w:tab w:val="left" w:pos="5875"/>
          <w:tab w:val="left" w:pos="7661"/>
          <w:tab w:val="left" w:pos="7916"/>
        </w:tabs>
        <w:spacing w:before="80" w:line="312" w:lineRule="auto"/>
        <w:ind w:right="1653" w:firstLine="427"/>
        <w:rPr>
          <w:color w:val="111111"/>
        </w:rPr>
      </w:pPr>
      <w:r>
        <w:rPr>
          <w:color w:val="111111"/>
        </w:rPr>
        <w:t>Create the user quota database by</w:t>
      </w:r>
      <w:r>
        <w:rPr>
          <w:color w:val="111111"/>
          <w:spacing w:val="40"/>
        </w:rPr>
        <w:t xml:space="preserve"> </w:t>
      </w:r>
      <w:r>
        <w:rPr>
          <w:b/>
          <w:color w:val="111111"/>
        </w:rPr>
        <w:t># quotacheck</w:t>
      </w:r>
      <w:r>
        <w:rPr>
          <w:b/>
          <w:color w:val="111111"/>
        </w:rPr>
        <w:tab/>
        <w:t>-cu</w:t>
      </w:r>
      <w:r>
        <w:rPr>
          <w:b/>
          <w:color w:val="111111"/>
          <w:spacing w:val="80"/>
          <w:w w:val="150"/>
        </w:rPr>
        <w:t xml:space="preserve"> </w:t>
      </w:r>
      <w:r>
        <w:rPr>
          <w:b/>
          <w:color w:val="111111"/>
        </w:rPr>
        <w:t>&lt;mount point&gt;</w:t>
      </w:r>
      <w:r>
        <w:rPr>
          <w:b/>
          <w:color w:val="111111"/>
        </w:rPr>
        <w:tab/>
      </w:r>
      <w:r>
        <w:rPr>
          <w:color w:val="111111"/>
          <w:spacing w:val="-2"/>
        </w:rPr>
        <w:t xml:space="preserve">command </w:t>
      </w:r>
      <w:r>
        <w:rPr>
          <w:color w:val="111111"/>
        </w:rPr>
        <w:t>(where</w:t>
      </w:r>
      <w:r>
        <w:rPr>
          <w:color w:val="111111"/>
          <w:spacing w:val="80"/>
        </w:rPr>
        <w:t xml:space="preserve"> </w:t>
      </w:r>
      <w:r>
        <w:rPr>
          <w:color w:val="111111"/>
        </w:rPr>
        <w:t>-c</w:t>
      </w:r>
      <w:r>
        <w:rPr>
          <w:color w:val="111111"/>
          <w:spacing w:val="80"/>
        </w:rPr>
        <w:t xml:space="preserve"> </w:t>
      </w:r>
      <w:r>
        <w:rPr>
          <w:color w:val="111111"/>
        </w:rPr>
        <w:t>means</w:t>
      </w:r>
      <w:r>
        <w:rPr>
          <w:color w:val="111111"/>
        </w:rPr>
        <w:tab/>
      </w:r>
      <w:r>
        <w:rPr>
          <w:color w:val="111111"/>
        </w:rPr>
        <w:tab/>
        <w:t>created</w:t>
      </w:r>
      <w:r>
        <w:rPr>
          <w:color w:val="111111"/>
          <w:spacing w:val="-13"/>
        </w:rPr>
        <w:t xml:space="preserve"> </w:t>
      </w:r>
      <w:r>
        <w:rPr>
          <w:color w:val="111111"/>
        </w:rPr>
        <w:t>the</w:t>
      </w:r>
      <w:r>
        <w:rPr>
          <w:color w:val="111111"/>
          <w:spacing w:val="-12"/>
        </w:rPr>
        <w:t xml:space="preserve"> </w:t>
      </w:r>
      <w:r>
        <w:rPr>
          <w:color w:val="111111"/>
        </w:rPr>
        <w:t>quota</w:t>
      </w:r>
    </w:p>
    <w:p w:rsidR="004B43E7" w:rsidRDefault="00000000">
      <w:pPr>
        <w:pStyle w:val="BodyText"/>
        <w:ind w:left="460"/>
      </w:pPr>
      <w:r>
        <w:rPr>
          <w:color w:val="111111"/>
        </w:rPr>
        <w:t>database</w:t>
      </w:r>
      <w:r>
        <w:rPr>
          <w:color w:val="111111"/>
          <w:spacing w:val="71"/>
          <w:w w:val="150"/>
        </w:rPr>
        <w:t xml:space="preserve"> </w:t>
      </w:r>
      <w:r>
        <w:rPr>
          <w:color w:val="111111"/>
        </w:rPr>
        <w:t>and</w:t>
      </w:r>
      <w:r>
        <w:rPr>
          <w:color w:val="111111"/>
          <w:spacing w:val="73"/>
          <w:w w:val="150"/>
        </w:rPr>
        <w:t xml:space="preserve"> </w:t>
      </w:r>
      <w:r>
        <w:rPr>
          <w:color w:val="111111"/>
        </w:rPr>
        <w:t>-u</w:t>
      </w:r>
      <w:r>
        <w:rPr>
          <w:color w:val="111111"/>
          <w:spacing w:val="69"/>
          <w:w w:val="150"/>
        </w:rPr>
        <w:t xml:space="preserve"> </w:t>
      </w:r>
      <w:r>
        <w:rPr>
          <w:color w:val="111111"/>
        </w:rPr>
        <w:t>means</w:t>
      </w:r>
      <w:r>
        <w:rPr>
          <w:color w:val="111111"/>
          <w:spacing w:val="45"/>
        </w:rPr>
        <w:t xml:space="preserve"> </w:t>
      </w:r>
      <w:r>
        <w:rPr>
          <w:color w:val="111111"/>
        </w:rPr>
        <w:t xml:space="preserve">user </w:t>
      </w:r>
      <w:r>
        <w:rPr>
          <w:color w:val="111111"/>
          <w:spacing w:val="-2"/>
        </w:rPr>
        <w:t>quota).</w:t>
      </w:r>
    </w:p>
    <w:p w:rsidR="004B43E7" w:rsidRDefault="00000000">
      <w:pPr>
        <w:pStyle w:val="ListParagraph"/>
        <w:numPr>
          <w:ilvl w:val="1"/>
          <w:numId w:val="194"/>
        </w:numPr>
        <w:tabs>
          <w:tab w:val="left" w:pos="1223"/>
          <w:tab w:val="left" w:pos="6518"/>
        </w:tabs>
        <w:ind w:left="1222" w:hanging="336"/>
        <w:rPr>
          <w:color w:val="111111"/>
        </w:rPr>
      </w:pPr>
      <w:r>
        <w:rPr>
          <w:color w:val="111111"/>
        </w:rPr>
        <w:t>Check</w:t>
      </w:r>
      <w:r>
        <w:rPr>
          <w:color w:val="111111"/>
          <w:spacing w:val="-4"/>
        </w:rPr>
        <w:t xml:space="preserve"> </w:t>
      </w:r>
      <w:r>
        <w:rPr>
          <w:color w:val="111111"/>
        </w:rPr>
        <w:t>whether</w:t>
      </w:r>
      <w:r>
        <w:rPr>
          <w:color w:val="111111"/>
          <w:spacing w:val="-1"/>
        </w:rPr>
        <w:t xml:space="preserve"> </w:t>
      </w:r>
      <w:r>
        <w:rPr>
          <w:color w:val="111111"/>
        </w:rPr>
        <w:t>the</w:t>
      </w:r>
      <w:r>
        <w:rPr>
          <w:color w:val="111111"/>
          <w:spacing w:val="-4"/>
        </w:rPr>
        <w:t xml:space="preserve"> </w:t>
      </w:r>
      <w:r>
        <w:rPr>
          <w:color w:val="111111"/>
        </w:rPr>
        <w:t>quota</w:t>
      </w:r>
      <w:r>
        <w:rPr>
          <w:color w:val="111111"/>
          <w:spacing w:val="-2"/>
        </w:rPr>
        <w:t xml:space="preserve"> </w:t>
      </w:r>
      <w:r>
        <w:rPr>
          <w:color w:val="111111"/>
        </w:rPr>
        <w:t>is</w:t>
      </w:r>
      <w:r>
        <w:rPr>
          <w:color w:val="111111"/>
          <w:spacing w:val="-1"/>
        </w:rPr>
        <w:t xml:space="preserve"> </w:t>
      </w:r>
      <w:r>
        <w:rPr>
          <w:color w:val="111111"/>
        </w:rPr>
        <w:t>applied</w:t>
      </w:r>
      <w:r>
        <w:rPr>
          <w:color w:val="111111"/>
          <w:spacing w:val="45"/>
        </w:rPr>
        <w:t xml:space="preserve"> </w:t>
      </w:r>
      <w:r>
        <w:rPr>
          <w:color w:val="111111"/>
        </w:rPr>
        <w:t>or</w:t>
      </w:r>
      <w:r>
        <w:rPr>
          <w:color w:val="111111"/>
          <w:spacing w:val="44"/>
        </w:rPr>
        <w:t xml:space="preserve"> </w:t>
      </w:r>
      <w:r>
        <w:rPr>
          <w:color w:val="111111"/>
        </w:rPr>
        <w:t>not</w:t>
      </w:r>
      <w:r>
        <w:rPr>
          <w:color w:val="111111"/>
          <w:spacing w:val="48"/>
        </w:rPr>
        <w:t xml:space="preserve"> </w:t>
      </w:r>
      <w:r>
        <w:rPr>
          <w:color w:val="111111"/>
        </w:rPr>
        <w:t>by</w:t>
      </w:r>
      <w:r>
        <w:rPr>
          <w:color w:val="111111"/>
          <w:spacing w:val="69"/>
          <w:w w:val="150"/>
        </w:rPr>
        <w:t xml:space="preserve"> </w:t>
      </w:r>
      <w:r>
        <w:rPr>
          <w:b/>
          <w:color w:val="111111"/>
        </w:rPr>
        <w:t>#</w:t>
      </w:r>
      <w:r>
        <w:rPr>
          <w:b/>
          <w:color w:val="111111"/>
          <w:spacing w:val="-3"/>
        </w:rPr>
        <w:t xml:space="preserve"> </w:t>
      </w:r>
      <w:r>
        <w:rPr>
          <w:b/>
          <w:color w:val="111111"/>
          <w:spacing w:val="-4"/>
        </w:rPr>
        <w:t>mount</w:t>
      </w:r>
      <w:r>
        <w:rPr>
          <w:b/>
          <w:color w:val="111111"/>
        </w:rPr>
        <w:tab/>
      </w:r>
      <w:r>
        <w:rPr>
          <w:color w:val="111111"/>
          <w:spacing w:val="-2"/>
        </w:rPr>
        <w:t>command.</w:t>
      </w:r>
    </w:p>
    <w:p w:rsidR="004B43E7" w:rsidRDefault="00000000">
      <w:pPr>
        <w:pStyle w:val="ListParagraph"/>
        <w:numPr>
          <w:ilvl w:val="1"/>
          <w:numId w:val="194"/>
        </w:numPr>
        <w:tabs>
          <w:tab w:val="left" w:pos="1181"/>
          <w:tab w:val="left" w:pos="4357"/>
          <w:tab w:val="left" w:pos="5921"/>
        </w:tabs>
        <w:spacing w:before="79"/>
        <w:ind w:left="1180" w:hanging="294"/>
        <w:rPr>
          <w:color w:val="111111"/>
        </w:rPr>
      </w:pPr>
      <w:r>
        <w:rPr>
          <w:color w:val="111111"/>
        </w:rPr>
        <w:t>Enable</w:t>
      </w:r>
      <w:r>
        <w:rPr>
          <w:color w:val="111111"/>
          <w:spacing w:val="-2"/>
        </w:rPr>
        <w:t xml:space="preserve"> </w:t>
      </w:r>
      <w:r>
        <w:rPr>
          <w:color w:val="111111"/>
        </w:rPr>
        <w:t>the quota</w:t>
      </w:r>
      <w:r>
        <w:rPr>
          <w:color w:val="111111"/>
          <w:spacing w:val="44"/>
        </w:rPr>
        <w:t xml:space="preserve"> </w:t>
      </w:r>
      <w:r>
        <w:rPr>
          <w:color w:val="111111"/>
        </w:rPr>
        <w:t>by</w:t>
      </w:r>
      <w:r>
        <w:rPr>
          <w:color w:val="111111"/>
          <w:spacing w:val="71"/>
          <w:w w:val="150"/>
        </w:rPr>
        <w:t xml:space="preserve"> </w:t>
      </w:r>
      <w:r>
        <w:rPr>
          <w:b/>
          <w:color w:val="111111"/>
        </w:rPr>
        <w:t>#</w:t>
      </w:r>
      <w:r>
        <w:rPr>
          <w:b/>
          <w:color w:val="111111"/>
          <w:spacing w:val="-1"/>
        </w:rPr>
        <w:t xml:space="preserve"> </w:t>
      </w:r>
      <w:r>
        <w:rPr>
          <w:b/>
          <w:color w:val="111111"/>
          <w:spacing w:val="-2"/>
        </w:rPr>
        <w:t>quotaon</w:t>
      </w:r>
      <w:r>
        <w:rPr>
          <w:b/>
          <w:color w:val="111111"/>
        </w:rPr>
        <w:tab/>
        <w:t>&lt;mount</w:t>
      </w:r>
      <w:r>
        <w:rPr>
          <w:b/>
          <w:color w:val="111111"/>
          <w:spacing w:val="-4"/>
        </w:rPr>
        <w:t xml:space="preserve"> </w:t>
      </w:r>
      <w:r>
        <w:rPr>
          <w:b/>
          <w:color w:val="111111"/>
          <w:spacing w:val="-2"/>
        </w:rPr>
        <w:t>point&gt;</w:t>
      </w:r>
      <w:r>
        <w:rPr>
          <w:b/>
          <w:color w:val="111111"/>
        </w:rPr>
        <w:tab/>
      </w:r>
      <w:r>
        <w:rPr>
          <w:color w:val="111111"/>
          <w:spacing w:val="-2"/>
        </w:rPr>
        <w:t>command.</w:t>
      </w:r>
    </w:p>
    <w:p w:rsidR="004B43E7" w:rsidRDefault="00000000">
      <w:pPr>
        <w:pStyle w:val="ListParagraph"/>
        <w:numPr>
          <w:ilvl w:val="1"/>
          <w:numId w:val="194"/>
        </w:numPr>
        <w:tabs>
          <w:tab w:val="left" w:pos="1231"/>
          <w:tab w:val="left" w:pos="4569"/>
          <w:tab w:val="left" w:pos="5746"/>
        </w:tabs>
        <w:spacing w:before="80"/>
        <w:ind w:left="1230" w:hanging="344"/>
        <w:rPr>
          <w:color w:val="111111"/>
        </w:rPr>
      </w:pPr>
      <w:r>
        <w:rPr>
          <w:color w:val="111111"/>
        </w:rPr>
        <w:t>Apply</w:t>
      </w:r>
      <w:r>
        <w:rPr>
          <w:color w:val="111111"/>
          <w:spacing w:val="-1"/>
        </w:rPr>
        <w:t xml:space="preserve"> </w:t>
      </w:r>
      <w:r>
        <w:rPr>
          <w:color w:val="111111"/>
        </w:rPr>
        <w:t>the</w:t>
      </w:r>
      <w:r>
        <w:rPr>
          <w:color w:val="111111"/>
          <w:spacing w:val="-2"/>
        </w:rPr>
        <w:t xml:space="preserve"> </w:t>
      </w:r>
      <w:r>
        <w:rPr>
          <w:color w:val="111111"/>
        </w:rPr>
        <w:t>user</w:t>
      </w:r>
      <w:r>
        <w:rPr>
          <w:color w:val="111111"/>
          <w:spacing w:val="-2"/>
        </w:rPr>
        <w:t xml:space="preserve"> </w:t>
      </w:r>
      <w:r>
        <w:rPr>
          <w:color w:val="111111"/>
        </w:rPr>
        <w:t>quota</w:t>
      </w:r>
      <w:r>
        <w:rPr>
          <w:color w:val="111111"/>
          <w:spacing w:val="46"/>
        </w:rPr>
        <w:t xml:space="preserve"> </w:t>
      </w:r>
      <w:r>
        <w:rPr>
          <w:color w:val="111111"/>
        </w:rPr>
        <w:t>for</w:t>
      </w:r>
      <w:r>
        <w:rPr>
          <w:color w:val="111111"/>
          <w:spacing w:val="-1"/>
        </w:rPr>
        <w:t xml:space="preserve"> </w:t>
      </w:r>
      <w:r>
        <w:rPr>
          <w:color w:val="111111"/>
        </w:rPr>
        <w:t>a</w:t>
      </w:r>
      <w:r>
        <w:rPr>
          <w:color w:val="111111"/>
          <w:spacing w:val="-5"/>
        </w:rPr>
        <w:t xml:space="preserve"> </w:t>
      </w:r>
      <w:r>
        <w:rPr>
          <w:color w:val="111111"/>
        </w:rPr>
        <w:t>user</w:t>
      </w:r>
      <w:r>
        <w:rPr>
          <w:color w:val="111111"/>
          <w:spacing w:val="46"/>
        </w:rPr>
        <w:t xml:space="preserve"> </w:t>
      </w:r>
      <w:r>
        <w:rPr>
          <w:color w:val="111111"/>
          <w:spacing w:val="-5"/>
        </w:rPr>
        <w:t>by</w:t>
      </w:r>
      <w:r>
        <w:rPr>
          <w:color w:val="111111"/>
        </w:rPr>
        <w:tab/>
      </w:r>
      <w:r>
        <w:rPr>
          <w:b/>
          <w:color w:val="111111"/>
        </w:rPr>
        <w:t xml:space="preserve"># </w:t>
      </w:r>
      <w:r>
        <w:rPr>
          <w:b/>
          <w:color w:val="111111"/>
          <w:spacing w:val="-2"/>
        </w:rPr>
        <w:t>edquota</w:t>
      </w:r>
      <w:r>
        <w:rPr>
          <w:b/>
          <w:color w:val="111111"/>
        </w:rPr>
        <w:tab/>
        <w:t>-u</w:t>
      </w:r>
      <w:r>
        <w:rPr>
          <w:b/>
          <w:color w:val="111111"/>
          <w:spacing w:val="43"/>
        </w:rPr>
        <w:t xml:space="preserve">  </w:t>
      </w:r>
      <w:r>
        <w:rPr>
          <w:b/>
          <w:color w:val="111111"/>
        </w:rPr>
        <w:t>&lt;user</w:t>
      </w:r>
      <w:r>
        <w:rPr>
          <w:b/>
          <w:color w:val="111111"/>
          <w:spacing w:val="-4"/>
        </w:rPr>
        <w:t xml:space="preserve"> </w:t>
      </w:r>
      <w:r>
        <w:rPr>
          <w:b/>
          <w:color w:val="111111"/>
        </w:rPr>
        <w:t>name&gt;&lt;mount</w:t>
      </w:r>
      <w:r>
        <w:rPr>
          <w:b/>
          <w:color w:val="111111"/>
          <w:spacing w:val="-3"/>
        </w:rPr>
        <w:t xml:space="preserve"> </w:t>
      </w:r>
      <w:r>
        <w:rPr>
          <w:b/>
          <w:color w:val="111111"/>
          <w:spacing w:val="-2"/>
        </w:rPr>
        <w:t>point&gt;</w:t>
      </w:r>
    </w:p>
    <w:p w:rsidR="004B43E7" w:rsidRDefault="00000000">
      <w:pPr>
        <w:pStyle w:val="BodyText"/>
        <w:spacing w:before="82"/>
        <w:ind w:left="460"/>
      </w:pPr>
      <w:r>
        <w:rPr>
          <w:color w:val="111111"/>
          <w:spacing w:val="-2"/>
        </w:rPr>
        <w:t>command.</w:t>
      </w:r>
    </w:p>
    <w:p w:rsidR="004B43E7" w:rsidRDefault="00000000">
      <w:pPr>
        <w:pStyle w:val="BodyText"/>
        <w:tabs>
          <w:tab w:val="left" w:pos="2620"/>
          <w:tab w:val="left" w:pos="4060"/>
          <w:tab w:val="left" w:pos="5501"/>
          <w:tab w:val="left" w:pos="6941"/>
          <w:tab w:val="left" w:pos="8381"/>
        </w:tabs>
        <w:spacing w:before="79" w:line="312" w:lineRule="auto"/>
        <w:ind w:right="2197" w:firstLine="292"/>
      </w:pPr>
      <w:r>
        <w:rPr>
          <w:color w:val="111111"/>
        </w:rPr>
        <w:t>File system</w:t>
      </w:r>
      <w:r>
        <w:rPr>
          <w:color w:val="111111"/>
        </w:rPr>
        <w:tab/>
      </w:r>
      <w:r>
        <w:rPr>
          <w:color w:val="111111"/>
          <w:spacing w:val="-2"/>
        </w:rPr>
        <w:t>blocks</w:t>
      </w:r>
      <w:r>
        <w:rPr>
          <w:color w:val="111111"/>
        </w:rPr>
        <w:tab/>
      </w:r>
      <w:r>
        <w:rPr>
          <w:color w:val="111111"/>
          <w:spacing w:val="-4"/>
        </w:rPr>
        <w:t>soft</w:t>
      </w:r>
      <w:r>
        <w:rPr>
          <w:color w:val="111111"/>
        </w:rPr>
        <w:tab/>
      </w:r>
      <w:r>
        <w:rPr>
          <w:color w:val="111111"/>
          <w:spacing w:val="-4"/>
        </w:rPr>
        <w:t>hard</w:t>
      </w:r>
      <w:r>
        <w:rPr>
          <w:color w:val="111111"/>
        </w:rPr>
        <w:tab/>
      </w:r>
      <w:r>
        <w:rPr>
          <w:color w:val="111111"/>
          <w:spacing w:val="-2"/>
        </w:rPr>
        <w:t>inodes</w:t>
      </w:r>
      <w:r>
        <w:rPr>
          <w:color w:val="111111"/>
        </w:rPr>
        <w:tab/>
      </w:r>
      <w:r>
        <w:rPr>
          <w:color w:val="111111"/>
          <w:spacing w:val="-4"/>
        </w:rPr>
        <w:t>soft hard</w:t>
      </w:r>
    </w:p>
    <w:p w:rsidR="004B43E7" w:rsidRDefault="00000000">
      <w:pPr>
        <w:pStyle w:val="BodyText"/>
        <w:tabs>
          <w:tab w:val="left" w:pos="2870"/>
          <w:tab w:val="left" w:pos="4212"/>
          <w:tab w:val="left" w:pos="5700"/>
          <w:tab w:val="left" w:pos="7190"/>
          <w:tab w:val="left" w:pos="8581"/>
        </w:tabs>
        <w:ind w:left="1180"/>
      </w:pPr>
      <w:r>
        <w:rPr>
          <w:color w:val="111111"/>
          <w:spacing w:val="-2"/>
        </w:rPr>
        <w:t>/dev/sdb1</w:t>
      </w:r>
      <w:r>
        <w:rPr>
          <w:color w:val="111111"/>
        </w:rPr>
        <w:tab/>
      </w:r>
      <w:r>
        <w:rPr>
          <w:color w:val="111111"/>
          <w:spacing w:val="-10"/>
        </w:rPr>
        <w:t>0</w:t>
      </w:r>
      <w:r>
        <w:rPr>
          <w:color w:val="111111"/>
        </w:rPr>
        <w:tab/>
      </w:r>
      <w:r>
        <w:rPr>
          <w:color w:val="111111"/>
          <w:spacing w:val="-10"/>
        </w:rPr>
        <w:t>0</w:t>
      </w:r>
      <w:r>
        <w:rPr>
          <w:color w:val="111111"/>
        </w:rPr>
        <w:tab/>
      </w:r>
      <w:r>
        <w:rPr>
          <w:color w:val="111111"/>
          <w:spacing w:val="-10"/>
        </w:rPr>
        <w:t>0</w:t>
      </w:r>
      <w:r>
        <w:rPr>
          <w:color w:val="111111"/>
        </w:rPr>
        <w:tab/>
      </w:r>
      <w:r>
        <w:rPr>
          <w:color w:val="111111"/>
          <w:spacing w:val="-10"/>
        </w:rPr>
        <w:t>0</w:t>
      </w:r>
      <w:r>
        <w:rPr>
          <w:color w:val="111111"/>
        </w:rPr>
        <w:tab/>
      </w:r>
      <w:r>
        <w:rPr>
          <w:color w:val="111111"/>
          <w:spacing w:val="-10"/>
        </w:rPr>
        <w:t>0</w:t>
      </w:r>
    </w:p>
    <w:p w:rsidR="004B43E7" w:rsidRDefault="00000000">
      <w:pPr>
        <w:pStyle w:val="BodyText"/>
        <w:spacing w:before="82"/>
        <w:ind w:left="1086"/>
      </w:pPr>
      <w:r>
        <w:rPr>
          <w:color w:val="111111"/>
        </w:rPr>
        <w:t>0</w:t>
      </w:r>
    </w:p>
    <w:p w:rsidR="004B43E7" w:rsidRDefault="00000000">
      <w:pPr>
        <w:pStyle w:val="BodyText"/>
        <w:tabs>
          <w:tab w:val="left" w:pos="1873"/>
        </w:tabs>
        <w:spacing w:before="80" w:line="312" w:lineRule="auto"/>
        <w:ind w:left="1180" w:right="5913"/>
      </w:pPr>
      <w:r>
        <w:rPr>
          <w:color w:val="111111"/>
        </w:rPr>
        <w:t>blocks</w:t>
      </w:r>
      <w:r>
        <w:rPr>
          <w:color w:val="111111"/>
          <w:spacing w:val="80"/>
        </w:rPr>
        <w:t xml:space="preserve"> </w:t>
      </w:r>
      <w:r>
        <w:rPr>
          <w:color w:val="111111"/>
        </w:rPr>
        <w:t>-----&gt;</w:t>
      </w:r>
      <w:r>
        <w:rPr>
          <w:color w:val="111111"/>
          <w:spacing w:val="80"/>
        </w:rPr>
        <w:t xml:space="preserve"> </w:t>
      </w:r>
      <w:r>
        <w:rPr>
          <w:color w:val="111111"/>
        </w:rPr>
        <w:t>No.</w:t>
      </w:r>
      <w:r>
        <w:rPr>
          <w:color w:val="111111"/>
          <w:spacing w:val="-6"/>
        </w:rPr>
        <w:t xml:space="preserve"> </w:t>
      </w:r>
      <w:r>
        <w:rPr>
          <w:color w:val="111111"/>
        </w:rPr>
        <w:t>of</w:t>
      </w:r>
      <w:r>
        <w:rPr>
          <w:color w:val="111111"/>
          <w:spacing w:val="-3"/>
        </w:rPr>
        <w:t xml:space="preserve"> </w:t>
      </w:r>
      <w:r>
        <w:rPr>
          <w:color w:val="111111"/>
        </w:rPr>
        <w:t>blocks</w:t>
      </w:r>
      <w:r>
        <w:rPr>
          <w:color w:val="111111"/>
          <w:spacing w:val="-3"/>
        </w:rPr>
        <w:t xml:space="preserve"> </w:t>
      </w:r>
      <w:r>
        <w:rPr>
          <w:color w:val="111111"/>
        </w:rPr>
        <w:t>used</w:t>
      </w:r>
      <w:r>
        <w:rPr>
          <w:color w:val="111111"/>
          <w:spacing w:val="40"/>
        </w:rPr>
        <w:t xml:space="preserve"> </w:t>
      </w:r>
      <w:r>
        <w:rPr>
          <w:color w:val="111111"/>
        </w:rPr>
        <w:t xml:space="preserve">(already) </w:t>
      </w:r>
      <w:r>
        <w:rPr>
          <w:color w:val="111111"/>
          <w:spacing w:val="-4"/>
        </w:rPr>
        <w:t>soft</w:t>
      </w:r>
      <w:r>
        <w:rPr>
          <w:color w:val="111111"/>
        </w:rPr>
        <w:tab/>
        <w:t>-----&gt;</w:t>
      </w:r>
      <w:r>
        <w:rPr>
          <w:color w:val="111111"/>
          <w:spacing w:val="80"/>
        </w:rPr>
        <w:t xml:space="preserve"> </w:t>
      </w:r>
      <w:r>
        <w:rPr>
          <w:color w:val="111111"/>
        </w:rPr>
        <w:t>Warning limit</w:t>
      </w:r>
    </w:p>
    <w:p w:rsidR="004B43E7" w:rsidRDefault="00000000">
      <w:pPr>
        <w:pStyle w:val="BodyText"/>
        <w:tabs>
          <w:tab w:val="left" w:pos="1845"/>
        </w:tabs>
        <w:ind w:left="1180"/>
      </w:pPr>
      <w:r>
        <w:rPr>
          <w:color w:val="111111"/>
          <w:spacing w:val="-4"/>
        </w:rPr>
        <w:t>hard</w:t>
      </w:r>
      <w:r>
        <w:rPr>
          <w:color w:val="111111"/>
        </w:rPr>
        <w:tab/>
        <w:t>-----&gt;</w:t>
      </w:r>
      <w:r>
        <w:rPr>
          <w:color w:val="111111"/>
          <w:spacing w:val="64"/>
          <w:w w:val="150"/>
        </w:rPr>
        <w:t xml:space="preserve"> </w:t>
      </w:r>
      <w:r>
        <w:rPr>
          <w:color w:val="111111"/>
        </w:rPr>
        <w:t>Maximum</w:t>
      </w:r>
      <w:r>
        <w:rPr>
          <w:color w:val="111111"/>
          <w:spacing w:val="-4"/>
        </w:rPr>
        <w:t xml:space="preserve"> limit</w:t>
      </w:r>
    </w:p>
    <w:p w:rsidR="004B43E7" w:rsidRDefault="00000000">
      <w:pPr>
        <w:pStyle w:val="BodyText"/>
        <w:tabs>
          <w:tab w:val="left" w:pos="1840"/>
        </w:tabs>
        <w:spacing w:before="82"/>
        <w:ind w:left="1180"/>
      </w:pPr>
      <w:r>
        <w:rPr>
          <w:color w:val="111111"/>
          <w:spacing w:val="-10"/>
        </w:rPr>
        <w:t>0</w:t>
      </w:r>
      <w:r>
        <w:rPr>
          <w:color w:val="111111"/>
        </w:rPr>
        <w:tab/>
        <w:t>-----&gt;</w:t>
      </w:r>
      <w:r>
        <w:rPr>
          <w:color w:val="111111"/>
          <w:spacing w:val="65"/>
          <w:w w:val="150"/>
        </w:rPr>
        <w:t xml:space="preserve"> </w:t>
      </w:r>
      <w:r>
        <w:rPr>
          <w:color w:val="111111"/>
        </w:rPr>
        <w:t>Unlimited</w:t>
      </w:r>
      <w:r>
        <w:rPr>
          <w:color w:val="111111"/>
          <w:spacing w:val="-2"/>
        </w:rPr>
        <w:t xml:space="preserve"> usage</w:t>
      </w:r>
    </w:p>
    <w:p w:rsidR="004B43E7" w:rsidRDefault="00000000">
      <w:pPr>
        <w:pStyle w:val="BodyText"/>
        <w:spacing w:before="79"/>
        <w:ind w:left="1180"/>
      </w:pPr>
      <w:r>
        <w:rPr>
          <w:color w:val="111111"/>
        </w:rPr>
        <w:t>inodes</w:t>
      </w:r>
      <w:r>
        <w:rPr>
          <w:color w:val="111111"/>
          <w:spacing w:val="-2"/>
        </w:rPr>
        <w:t xml:space="preserve"> </w:t>
      </w:r>
      <w:r>
        <w:rPr>
          <w:color w:val="111111"/>
        </w:rPr>
        <w:t>-----&gt;</w:t>
      </w:r>
      <w:r>
        <w:rPr>
          <w:color w:val="111111"/>
          <w:spacing w:val="68"/>
          <w:w w:val="150"/>
        </w:rPr>
        <w:t xml:space="preserve"> </w:t>
      </w:r>
      <w:r>
        <w:rPr>
          <w:color w:val="111111"/>
        </w:rPr>
        <w:t>No.</w:t>
      </w:r>
      <w:r>
        <w:rPr>
          <w:color w:val="111111"/>
          <w:spacing w:val="-4"/>
        </w:rPr>
        <w:t xml:space="preserve"> </w:t>
      </w:r>
      <w:r>
        <w:rPr>
          <w:color w:val="111111"/>
        </w:rPr>
        <w:t>of</w:t>
      </w:r>
      <w:r>
        <w:rPr>
          <w:color w:val="111111"/>
          <w:spacing w:val="-4"/>
        </w:rPr>
        <w:t xml:space="preserve"> </w:t>
      </w:r>
      <w:r>
        <w:rPr>
          <w:color w:val="111111"/>
        </w:rPr>
        <w:t>files created</w:t>
      </w:r>
      <w:r>
        <w:rPr>
          <w:color w:val="111111"/>
          <w:spacing w:val="44"/>
        </w:rPr>
        <w:t xml:space="preserve"> </w:t>
      </w:r>
      <w:r>
        <w:rPr>
          <w:color w:val="111111"/>
          <w:spacing w:val="-2"/>
        </w:rPr>
        <w:t>(already)</w:t>
      </w:r>
    </w:p>
    <w:p w:rsidR="004B43E7" w:rsidRDefault="00000000">
      <w:pPr>
        <w:pStyle w:val="BodyText"/>
        <w:tabs>
          <w:tab w:val="left" w:pos="3592"/>
        </w:tabs>
        <w:spacing w:before="82" w:line="312" w:lineRule="auto"/>
        <w:ind w:left="460" w:right="1464" w:firstLine="719"/>
      </w:pPr>
      <w:r>
        <w:rPr>
          <w:color w:val="111111"/>
        </w:rPr>
        <w:t>*</w:t>
      </w:r>
      <w:r>
        <w:rPr>
          <w:color w:val="111111"/>
          <w:spacing w:val="80"/>
        </w:rPr>
        <w:t xml:space="preserve"> </w:t>
      </w:r>
      <w:r>
        <w:rPr>
          <w:color w:val="111111"/>
        </w:rPr>
        <w:t>If</w:t>
      </w:r>
      <w:r>
        <w:rPr>
          <w:color w:val="111111"/>
          <w:spacing w:val="40"/>
        </w:rPr>
        <w:t xml:space="preserve"> </w:t>
      </w:r>
      <w:r>
        <w:rPr>
          <w:color w:val="111111"/>
        </w:rPr>
        <w:t>soft=10</w:t>
      </w:r>
      <w:r>
        <w:rPr>
          <w:color w:val="111111"/>
          <w:spacing w:val="80"/>
        </w:rPr>
        <w:t xml:space="preserve"> </w:t>
      </w:r>
      <w:r>
        <w:rPr>
          <w:color w:val="111111"/>
        </w:rPr>
        <w:t>and</w:t>
      </w:r>
      <w:r>
        <w:rPr>
          <w:color w:val="111111"/>
          <w:spacing w:val="80"/>
        </w:rPr>
        <w:t xml:space="preserve"> </w:t>
      </w:r>
      <w:r>
        <w:rPr>
          <w:color w:val="111111"/>
        </w:rPr>
        <w:t>hard=15</w:t>
      </w:r>
      <w:r>
        <w:rPr>
          <w:color w:val="111111"/>
          <w:spacing w:val="40"/>
        </w:rPr>
        <w:t xml:space="preserve"> </w:t>
      </w:r>
      <w:r>
        <w:rPr>
          <w:color w:val="111111"/>
        </w:rPr>
        <w:t>means after crossing the soft limit a warning message</w:t>
      </w:r>
      <w:r>
        <w:rPr>
          <w:color w:val="111111"/>
          <w:spacing w:val="40"/>
        </w:rPr>
        <w:t xml:space="preserve"> </w:t>
      </w:r>
      <w:r>
        <w:rPr>
          <w:color w:val="111111"/>
        </w:rPr>
        <w:t>will be displayed</w:t>
      </w:r>
      <w:r>
        <w:rPr>
          <w:color w:val="111111"/>
          <w:spacing w:val="40"/>
        </w:rPr>
        <w:t xml:space="preserve"> </w:t>
      </w:r>
      <w:r>
        <w:rPr>
          <w:color w:val="111111"/>
        </w:rPr>
        <w:t>and</w:t>
      </w:r>
      <w:r>
        <w:rPr>
          <w:color w:val="111111"/>
          <w:spacing w:val="40"/>
        </w:rPr>
        <w:t xml:space="preserve"> </w:t>
      </w:r>
      <w:r>
        <w:rPr>
          <w:color w:val="111111"/>
        </w:rPr>
        <w:t>if</w:t>
      </w:r>
      <w:r>
        <w:rPr>
          <w:color w:val="111111"/>
        </w:rPr>
        <w:tab/>
        <w:t>hard</w:t>
      </w:r>
      <w:r>
        <w:rPr>
          <w:color w:val="111111"/>
          <w:spacing w:val="-3"/>
        </w:rPr>
        <w:t xml:space="preserve"> </w:t>
      </w:r>
      <w:r>
        <w:rPr>
          <w:color w:val="111111"/>
        </w:rPr>
        <w:t>limit</w:t>
      </w:r>
      <w:r>
        <w:rPr>
          <w:color w:val="111111"/>
          <w:spacing w:val="-5"/>
        </w:rPr>
        <w:t xml:space="preserve"> </w:t>
      </w:r>
      <w:r>
        <w:rPr>
          <w:color w:val="111111"/>
        </w:rPr>
        <w:t>is</w:t>
      </w:r>
      <w:r>
        <w:rPr>
          <w:color w:val="111111"/>
          <w:spacing w:val="-2"/>
        </w:rPr>
        <w:t xml:space="preserve"> </w:t>
      </w:r>
      <w:r>
        <w:rPr>
          <w:color w:val="111111"/>
        </w:rPr>
        <w:t>also</w:t>
      </w:r>
      <w:r>
        <w:rPr>
          <w:color w:val="111111"/>
          <w:spacing w:val="-1"/>
        </w:rPr>
        <w:t xml:space="preserve"> </w:t>
      </w:r>
      <w:r>
        <w:rPr>
          <w:color w:val="111111"/>
        </w:rPr>
        <w:t>crosses</w:t>
      </w:r>
      <w:r>
        <w:rPr>
          <w:color w:val="111111"/>
          <w:spacing w:val="-4"/>
        </w:rPr>
        <w:t xml:space="preserve"> </w:t>
      </w:r>
      <w:r>
        <w:rPr>
          <w:color w:val="111111"/>
        </w:rPr>
        <w:t>then</w:t>
      </w:r>
      <w:r>
        <w:rPr>
          <w:color w:val="111111"/>
          <w:spacing w:val="-3"/>
        </w:rPr>
        <w:t xml:space="preserve"> </w:t>
      </w:r>
      <w:r>
        <w:rPr>
          <w:color w:val="111111"/>
        </w:rPr>
        <w:t>it</w:t>
      </w:r>
      <w:r>
        <w:rPr>
          <w:color w:val="111111"/>
          <w:spacing w:val="-3"/>
        </w:rPr>
        <w:t xml:space="preserve"> </w:t>
      </w:r>
      <w:r>
        <w:rPr>
          <w:color w:val="111111"/>
        </w:rPr>
        <w:t>won't</w:t>
      </w:r>
      <w:r>
        <w:rPr>
          <w:color w:val="111111"/>
          <w:spacing w:val="40"/>
        </w:rPr>
        <w:t xml:space="preserve"> </w:t>
      </w:r>
      <w:r>
        <w:rPr>
          <w:color w:val="111111"/>
        </w:rPr>
        <w:t>allow</w:t>
      </w:r>
      <w:r>
        <w:rPr>
          <w:color w:val="111111"/>
          <w:spacing w:val="-4"/>
        </w:rPr>
        <w:t xml:space="preserve"> </w:t>
      </w:r>
      <w:r>
        <w:rPr>
          <w:color w:val="111111"/>
        </w:rPr>
        <w:t>to</w:t>
      </w:r>
      <w:r>
        <w:rPr>
          <w:color w:val="111111"/>
          <w:spacing w:val="-3"/>
        </w:rPr>
        <w:t xml:space="preserve"> </w:t>
      </w:r>
      <w:r>
        <w:rPr>
          <w:color w:val="111111"/>
        </w:rPr>
        <w:t>create</w:t>
      </w:r>
      <w:r>
        <w:rPr>
          <w:color w:val="111111"/>
          <w:spacing w:val="-2"/>
        </w:rPr>
        <w:t xml:space="preserve"> </w:t>
      </w:r>
      <w:r>
        <w:rPr>
          <w:color w:val="111111"/>
        </w:rPr>
        <w:t>the</w:t>
      </w:r>
      <w:r>
        <w:rPr>
          <w:color w:val="111111"/>
          <w:spacing w:val="-4"/>
        </w:rPr>
        <w:t xml:space="preserve"> </w:t>
      </w:r>
      <w:r>
        <w:rPr>
          <w:color w:val="111111"/>
        </w:rPr>
        <w:t>files</w:t>
      </w:r>
      <w:r>
        <w:rPr>
          <w:color w:val="111111"/>
          <w:spacing w:val="-4"/>
        </w:rPr>
        <w:t xml:space="preserve"> </w:t>
      </w:r>
      <w:r>
        <w:rPr>
          <w:color w:val="111111"/>
        </w:rPr>
        <w:t>for that user.</w:t>
      </w:r>
    </w:p>
    <w:p w:rsidR="004B43E7" w:rsidRDefault="00000000">
      <w:pPr>
        <w:pStyle w:val="BodyText"/>
        <w:spacing w:line="268" w:lineRule="exact"/>
        <w:ind w:left="1180"/>
      </w:pPr>
      <w:r>
        <w:rPr>
          <w:color w:val="111111"/>
        </w:rPr>
        <w:t>(save</w:t>
      </w:r>
      <w:r>
        <w:rPr>
          <w:color w:val="111111"/>
          <w:spacing w:val="-4"/>
        </w:rPr>
        <w:t xml:space="preserve"> </w:t>
      </w:r>
      <w:r>
        <w:rPr>
          <w:color w:val="111111"/>
        </w:rPr>
        <w:t>and</w:t>
      </w:r>
      <w:r>
        <w:rPr>
          <w:color w:val="111111"/>
          <w:spacing w:val="-3"/>
        </w:rPr>
        <w:t xml:space="preserve"> </w:t>
      </w:r>
      <w:r>
        <w:rPr>
          <w:color w:val="111111"/>
        </w:rPr>
        <w:t>exit</w:t>
      </w:r>
      <w:r>
        <w:rPr>
          <w:color w:val="111111"/>
          <w:spacing w:val="-2"/>
        </w:rPr>
        <w:t xml:space="preserve"> </w:t>
      </w:r>
      <w:r>
        <w:rPr>
          <w:color w:val="111111"/>
        </w:rPr>
        <w:t>the</w:t>
      </w:r>
      <w:r>
        <w:rPr>
          <w:color w:val="111111"/>
          <w:spacing w:val="-4"/>
        </w:rPr>
        <w:t xml:space="preserve"> </w:t>
      </w:r>
      <w:r>
        <w:rPr>
          <w:color w:val="111111"/>
        </w:rPr>
        <w:t>above</w:t>
      </w:r>
      <w:r>
        <w:rPr>
          <w:color w:val="111111"/>
          <w:spacing w:val="-4"/>
        </w:rPr>
        <w:t xml:space="preserve"> </w:t>
      </w:r>
      <w:r>
        <w:rPr>
          <w:color w:val="111111"/>
        </w:rPr>
        <w:t>quota</w:t>
      </w:r>
      <w:r>
        <w:rPr>
          <w:color w:val="111111"/>
          <w:spacing w:val="-1"/>
        </w:rPr>
        <w:t xml:space="preserve"> </w:t>
      </w:r>
      <w:r>
        <w:rPr>
          <w:color w:val="111111"/>
          <w:spacing w:val="-2"/>
        </w:rPr>
        <w:t>editor)</w:t>
      </w:r>
    </w:p>
    <w:p w:rsidR="004B43E7" w:rsidRDefault="00000000">
      <w:pPr>
        <w:pStyle w:val="ListParagraph"/>
        <w:numPr>
          <w:ilvl w:val="0"/>
          <w:numId w:val="194"/>
        </w:numPr>
        <w:tabs>
          <w:tab w:val="left" w:pos="888"/>
        </w:tabs>
        <w:spacing w:before="80"/>
        <w:rPr>
          <w:b/>
          <w:color w:val="111111"/>
        </w:rPr>
      </w:pPr>
      <w:r>
        <w:rPr>
          <w:b/>
          <w:color w:val="111111"/>
        </w:rPr>
        <w:t>How</w:t>
      </w:r>
      <w:r>
        <w:rPr>
          <w:b/>
          <w:color w:val="111111"/>
          <w:spacing w:val="-2"/>
        </w:rPr>
        <w:t xml:space="preserve"> </w:t>
      </w:r>
      <w:r>
        <w:rPr>
          <w:b/>
          <w:color w:val="111111"/>
        </w:rPr>
        <w:t>to</w:t>
      </w:r>
      <w:r>
        <w:rPr>
          <w:b/>
          <w:color w:val="111111"/>
          <w:spacing w:val="-3"/>
        </w:rPr>
        <w:t xml:space="preserve"> </w:t>
      </w:r>
      <w:r>
        <w:rPr>
          <w:b/>
          <w:color w:val="111111"/>
        </w:rPr>
        <w:t>enable</w:t>
      </w:r>
      <w:r>
        <w:rPr>
          <w:b/>
          <w:color w:val="111111"/>
          <w:spacing w:val="-3"/>
        </w:rPr>
        <w:t xml:space="preserve"> </w:t>
      </w:r>
      <w:r>
        <w:rPr>
          <w:b/>
          <w:color w:val="111111"/>
        </w:rPr>
        <w:t>the</w:t>
      </w:r>
      <w:r>
        <w:rPr>
          <w:b/>
          <w:color w:val="111111"/>
          <w:spacing w:val="-3"/>
        </w:rPr>
        <w:t xml:space="preserve"> </w:t>
      </w:r>
      <w:r>
        <w:rPr>
          <w:b/>
          <w:color w:val="111111"/>
        </w:rPr>
        <w:t>quota</w:t>
      </w:r>
      <w:r>
        <w:rPr>
          <w:b/>
          <w:color w:val="111111"/>
          <w:spacing w:val="-2"/>
        </w:rPr>
        <w:t xml:space="preserve"> </w:t>
      </w:r>
      <w:r>
        <w:rPr>
          <w:b/>
          <w:color w:val="111111"/>
        </w:rPr>
        <w:t>on</w:t>
      </w:r>
      <w:r>
        <w:rPr>
          <w:b/>
          <w:color w:val="111111"/>
          <w:spacing w:val="-3"/>
        </w:rPr>
        <w:t xml:space="preserve"> </w:t>
      </w:r>
      <w:r>
        <w:rPr>
          <w:b/>
          <w:color w:val="111111"/>
        </w:rPr>
        <w:t>block</w:t>
      </w:r>
      <w:r>
        <w:rPr>
          <w:b/>
          <w:color w:val="111111"/>
          <w:spacing w:val="-2"/>
        </w:rPr>
        <w:t xml:space="preserve"> level?</w:t>
      </w:r>
    </w:p>
    <w:p w:rsidR="004B43E7" w:rsidRDefault="00000000">
      <w:pPr>
        <w:pStyle w:val="ListParagraph"/>
        <w:numPr>
          <w:ilvl w:val="1"/>
          <w:numId w:val="194"/>
        </w:numPr>
        <w:tabs>
          <w:tab w:val="left" w:pos="1181"/>
        </w:tabs>
        <w:ind w:left="1180" w:hanging="294"/>
        <w:rPr>
          <w:color w:val="111111"/>
        </w:rPr>
      </w:pPr>
      <w:r>
        <w:rPr>
          <w:color w:val="111111"/>
        </w:rPr>
        <w:t>Apply</w:t>
      </w:r>
      <w:r>
        <w:rPr>
          <w:color w:val="111111"/>
          <w:spacing w:val="-2"/>
        </w:rPr>
        <w:t xml:space="preserve"> </w:t>
      </w:r>
      <w:r>
        <w:rPr>
          <w:color w:val="111111"/>
        </w:rPr>
        <w:t>the</w:t>
      </w:r>
      <w:r>
        <w:rPr>
          <w:color w:val="111111"/>
          <w:spacing w:val="-2"/>
        </w:rPr>
        <w:t xml:space="preserve"> </w:t>
      </w:r>
      <w:r>
        <w:rPr>
          <w:color w:val="111111"/>
        </w:rPr>
        <w:t>user</w:t>
      </w:r>
      <w:r>
        <w:rPr>
          <w:color w:val="111111"/>
          <w:spacing w:val="-2"/>
        </w:rPr>
        <w:t xml:space="preserve"> </w:t>
      </w:r>
      <w:r>
        <w:rPr>
          <w:color w:val="111111"/>
        </w:rPr>
        <w:t>quota</w:t>
      </w:r>
      <w:r>
        <w:rPr>
          <w:color w:val="111111"/>
          <w:spacing w:val="-2"/>
        </w:rPr>
        <w:t xml:space="preserve"> </w:t>
      </w:r>
      <w:r>
        <w:rPr>
          <w:color w:val="111111"/>
        </w:rPr>
        <w:t>for</w:t>
      </w:r>
      <w:r>
        <w:rPr>
          <w:color w:val="111111"/>
          <w:spacing w:val="-2"/>
        </w:rPr>
        <w:t xml:space="preserve"> </w:t>
      </w:r>
      <w:r>
        <w:rPr>
          <w:color w:val="111111"/>
        </w:rPr>
        <w:t>a</w:t>
      </w:r>
      <w:r>
        <w:rPr>
          <w:color w:val="111111"/>
          <w:spacing w:val="-4"/>
        </w:rPr>
        <w:t xml:space="preserve"> </w:t>
      </w:r>
      <w:r>
        <w:rPr>
          <w:color w:val="111111"/>
        </w:rPr>
        <w:t>user</w:t>
      </w:r>
      <w:r>
        <w:rPr>
          <w:color w:val="111111"/>
          <w:spacing w:val="-2"/>
        </w:rPr>
        <w:t xml:space="preserve"> </w:t>
      </w:r>
      <w:r>
        <w:rPr>
          <w:color w:val="111111"/>
        </w:rPr>
        <w:t>by</w:t>
      </w:r>
      <w:r>
        <w:rPr>
          <w:color w:val="111111"/>
          <w:spacing w:val="46"/>
        </w:rPr>
        <w:t xml:space="preserve"> </w:t>
      </w:r>
      <w:r>
        <w:rPr>
          <w:b/>
          <w:color w:val="111111"/>
        </w:rPr>
        <w:t>#</w:t>
      </w:r>
      <w:r>
        <w:rPr>
          <w:b/>
          <w:color w:val="111111"/>
          <w:spacing w:val="-2"/>
        </w:rPr>
        <w:t xml:space="preserve"> </w:t>
      </w:r>
      <w:r>
        <w:rPr>
          <w:b/>
          <w:color w:val="111111"/>
        </w:rPr>
        <w:t>edquota</w:t>
      </w:r>
      <w:r>
        <w:rPr>
          <w:b/>
          <w:color w:val="111111"/>
          <w:spacing w:val="69"/>
          <w:w w:val="150"/>
        </w:rPr>
        <w:t xml:space="preserve"> </w:t>
      </w:r>
      <w:r>
        <w:rPr>
          <w:b/>
          <w:color w:val="111111"/>
        </w:rPr>
        <w:t>-eu</w:t>
      </w:r>
      <w:r>
        <w:rPr>
          <w:b/>
          <w:color w:val="111111"/>
          <w:spacing w:val="44"/>
        </w:rPr>
        <w:t xml:space="preserve">  </w:t>
      </w:r>
      <w:r>
        <w:rPr>
          <w:b/>
          <w:color w:val="111111"/>
        </w:rPr>
        <w:t>&lt;user</w:t>
      </w:r>
      <w:r>
        <w:rPr>
          <w:b/>
          <w:color w:val="111111"/>
          <w:spacing w:val="-1"/>
        </w:rPr>
        <w:t xml:space="preserve"> </w:t>
      </w:r>
      <w:r>
        <w:rPr>
          <w:b/>
          <w:color w:val="111111"/>
        </w:rPr>
        <w:t>name&gt;&lt;mount</w:t>
      </w:r>
      <w:r>
        <w:rPr>
          <w:b/>
          <w:color w:val="111111"/>
          <w:spacing w:val="-2"/>
        </w:rPr>
        <w:t xml:space="preserve"> point&gt;</w:t>
      </w:r>
    </w:p>
    <w:p w:rsidR="004B43E7" w:rsidRDefault="00000000">
      <w:pPr>
        <w:pStyle w:val="BodyText"/>
        <w:spacing w:before="80"/>
        <w:ind w:left="460"/>
      </w:pPr>
      <w:r>
        <w:rPr>
          <w:color w:val="111111"/>
          <w:spacing w:val="-2"/>
        </w:rPr>
        <w:t>command.</w:t>
      </w:r>
    </w:p>
    <w:p w:rsidR="004B43E7" w:rsidRDefault="00000000">
      <w:pPr>
        <w:pStyle w:val="BodyText"/>
        <w:tabs>
          <w:tab w:val="left" w:pos="1900"/>
          <w:tab w:val="left" w:pos="2620"/>
          <w:tab w:val="left" w:pos="4060"/>
          <w:tab w:val="left" w:pos="5501"/>
          <w:tab w:val="left" w:pos="6941"/>
          <w:tab w:val="left" w:pos="8381"/>
        </w:tabs>
        <w:spacing w:before="81" w:line="312" w:lineRule="auto"/>
        <w:ind w:right="2197" w:firstLine="292"/>
      </w:pPr>
      <w:r>
        <w:rPr>
          <w:color w:val="111111"/>
        </w:rPr>
        <w:t>File system</w:t>
      </w:r>
      <w:r>
        <w:rPr>
          <w:color w:val="111111"/>
        </w:rPr>
        <w:tab/>
      </w:r>
      <w:r>
        <w:rPr>
          <w:color w:val="111111"/>
          <w:spacing w:val="-2"/>
        </w:rPr>
        <w:t>blocks</w:t>
      </w:r>
      <w:r>
        <w:rPr>
          <w:color w:val="111111"/>
        </w:rPr>
        <w:tab/>
      </w:r>
      <w:r>
        <w:rPr>
          <w:color w:val="111111"/>
          <w:spacing w:val="-4"/>
        </w:rPr>
        <w:t>soft</w:t>
      </w:r>
      <w:r>
        <w:rPr>
          <w:color w:val="111111"/>
        </w:rPr>
        <w:tab/>
      </w:r>
      <w:r>
        <w:rPr>
          <w:color w:val="111111"/>
          <w:spacing w:val="-4"/>
        </w:rPr>
        <w:t>hard</w:t>
      </w:r>
      <w:r>
        <w:rPr>
          <w:color w:val="111111"/>
        </w:rPr>
        <w:tab/>
      </w:r>
      <w:r>
        <w:rPr>
          <w:color w:val="111111"/>
          <w:spacing w:val="-2"/>
        </w:rPr>
        <w:t>inodes</w:t>
      </w:r>
      <w:r>
        <w:rPr>
          <w:color w:val="111111"/>
        </w:rPr>
        <w:tab/>
      </w:r>
      <w:r>
        <w:rPr>
          <w:color w:val="111111"/>
          <w:spacing w:val="-4"/>
        </w:rPr>
        <w:t>soft hard</w:t>
      </w:r>
      <w:r>
        <w:rPr>
          <w:color w:val="111111"/>
        </w:rPr>
        <w:tab/>
        <w:t>grace period</w:t>
      </w:r>
    </w:p>
    <w:p w:rsidR="004B43E7" w:rsidRDefault="00000000">
      <w:pPr>
        <w:pStyle w:val="BodyText"/>
        <w:tabs>
          <w:tab w:val="left" w:pos="2870"/>
          <w:tab w:val="left" w:pos="4060"/>
          <w:tab w:val="left" w:pos="5479"/>
          <w:tab w:val="left" w:pos="7190"/>
          <w:tab w:val="left" w:pos="8581"/>
          <w:tab w:val="left" w:pos="9253"/>
        </w:tabs>
        <w:spacing w:before="1"/>
        <w:ind w:left="1180"/>
      </w:pPr>
      <w:r>
        <w:rPr>
          <w:color w:val="111111"/>
          <w:spacing w:val="-2"/>
        </w:rPr>
        <w:t>/dev/sdb1</w:t>
      </w:r>
      <w:r>
        <w:rPr>
          <w:color w:val="111111"/>
        </w:rPr>
        <w:tab/>
      </w:r>
      <w:r>
        <w:rPr>
          <w:color w:val="111111"/>
          <w:spacing w:val="-10"/>
        </w:rPr>
        <w:t>0</w:t>
      </w:r>
      <w:r>
        <w:rPr>
          <w:color w:val="111111"/>
        </w:rPr>
        <w:tab/>
      </w:r>
      <w:r>
        <w:rPr>
          <w:color w:val="111111"/>
          <w:spacing w:val="-4"/>
        </w:rPr>
        <w:t>5000</w:t>
      </w:r>
      <w:r>
        <w:rPr>
          <w:color w:val="111111"/>
        </w:rPr>
        <w:tab/>
      </w:r>
      <w:r>
        <w:rPr>
          <w:color w:val="111111"/>
          <w:spacing w:val="-4"/>
        </w:rPr>
        <w:t>10000</w:t>
      </w:r>
      <w:r>
        <w:rPr>
          <w:color w:val="111111"/>
        </w:rPr>
        <w:tab/>
      </w:r>
      <w:r>
        <w:rPr>
          <w:color w:val="111111"/>
          <w:spacing w:val="-10"/>
        </w:rPr>
        <w:t>0</w:t>
      </w:r>
      <w:r>
        <w:rPr>
          <w:color w:val="111111"/>
        </w:rPr>
        <w:tab/>
      </w:r>
      <w:r>
        <w:rPr>
          <w:color w:val="111111"/>
          <w:spacing w:val="-10"/>
        </w:rPr>
        <w:t>0</w:t>
      </w:r>
      <w:r>
        <w:rPr>
          <w:color w:val="111111"/>
        </w:rPr>
        <w:tab/>
      </w:r>
      <w:r>
        <w:rPr>
          <w:color w:val="111111"/>
          <w:spacing w:val="-10"/>
        </w:rPr>
        <w:t>0</w:t>
      </w:r>
    </w:p>
    <w:p w:rsidR="004B43E7" w:rsidRDefault="00000000">
      <w:pPr>
        <w:pStyle w:val="BodyText"/>
        <w:spacing w:before="79"/>
        <w:ind w:left="1137"/>
      </w:pPr>
      <w:r>
        <w:rPr>
          <w:color w:val="111111"/>
        </w:rPr>
        <w:t xml:space="preserve">6 </w:t>
      </w:r>
      <w:r>
        <w:rPr>
          <w:color w:val="111111"/>
          <w:spacing w:val="-4"/>
        </w:rPr>
        <w:t>days</w:t>
      </w:r>
    </w:p>
    <w:p w:rsidR="004B43E7" w:rsidRDefault="00000000">
      <w:pPr>
        <w:pStyle w:val="BodyText"/>
        <w:spacing w:before="82"/>
        <w:ind w:left="1180"/>
      </w:pPr>
      <w:r>
        <w:rPr>
          <w:color w:val="111111"/>
        </w:rPr>
        <w:t>(save</w:t>
      </w:r>
      <w:r>
        <w:rPr>
          <w:color w:val="111111"/>
          <w:spacing w:val="-4"/>
        </w:rPr>
        <w:t xml:space="preserve"> </w:t>
      </w:r>
      <w:r>
        <w:rPr>
          <w:color w:val="111111"/>
        </w:rPr>
        <w:t>and</w:t>
      </w:r>
      <w:r>
        <w:rPr>
          <w:color w:val="111111"/>
          <w:spacing w:val="-3"/>
        </w:rPr>
        <w:t xml:space="preserve"> </w:t>
      </w:r>
      <w:r>
        <w:rPr>
          <w:color w:val="111111"/>
        </w:rPr>
        <w:t>exit</w:t>
      </w:r>
      <w:r>
        <w:rPr>
          <w:color w:val="111111"/>
          <w:spacing w:val="-1"/>
        </w:rPr>
        <w:t xml:space="preserve"> </w:t>
      </w:r>
      <w:r>
        <w:rPr>
          <w:color w:val="111111"/>
        </w:rPr>
        <w:t>the</w:t>
      </w:r>
      <w:r>
        <w:rPr>
          <w:color w:val="111111"/>
          <w:spacing w:val="-5"/>
        </w:rPr>
        <w:t xml:space="preserve"> </w:t>
      </w:r>
      <w:r>
        <w:rPr>
          <w:color w:val="111111"/>
        </w:rPr>
        <w:t>quota</w:t>
      </w:r>
      <w:r>
        <w:rPr>
          <w:color w:val="111111"/>
          <w:spacing w:val="-4"/>
        </w:rPr>
        <w:t xml:space="preserve"> </w:t>
      </w:r>
      <w:r>
        <w:rPr>
          <w:color w:val="111111"/>
          <w:spacing w:val="-2"/>
        </w:rPr>
        <w:t>editor)</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5080"/>
        </w:tabs>
        <w:spacing w:before="90" w:line="312" w:lineRule="auto"/>
        <w:ind w:left="460" w:right="1645" w:firstLine="719"/>
      </w:pPr>
      <w:r>
        <w:rPr>
          <w:color w:val="111111"/>
        </w:rPr>
        <w:lastRenderedPageBreak/>
        <w:t>soft=5000</w:t>
      </w:r>
      <w:r>
        <w:rPr>
          <w:color w:val="111111"/>
          <w:spacing w:val="80"/>
        </w:rPr>
        <w:t xml:space="preserve"> </w:t>
      </w:r>
      <w:r>
        <w:rPr>
          <w:color w:val="111111"/>
        </w:rPr>
        <w:t>-----&gt;</w:t>
      </w:r>
      <w:r>
        <w:rPr>
          <w:color w:val="111111"/>
          <w:spacing w:val="80"/>
          <w:w w:val="150"/>
        </w:rPr>
        <w:t xml:space="preserve"> </w:t>
      </w:r>
      <w:r>
        <w:rPr>
          <w:color w:val="111111"/>
        </w:rPr>
        <w:t>means if it reaches</w:t>
      </w:r>
      <w:r>
        <w:rPr>
          <w:color w:val="111111"/>
          <w:spacing w:val="40"/>
        </w:rPr>
        <w:t xml:space="preserve"> </w:t>
      </w:r>
      <w:r>
        <w:rPr>
          <w:color w:val="111111"/>
        </w:rPr>
        <w:t>upto</w:t>
      </w:r>
      <w:r>
        <w:rPr>
          <w:color w:val="111111"/>
          <w:spacing w:val="40"/>
        </w:rPr>
        <w:t xml:space="preserve"> </w:t>
      </w:r>
      <w:r>
        <w:rPr>
          <w:color w:val="111111"/>
        </w:rPr>
        <w:t>5MB, there is no warnings. If</w:t>
      </w:r>
      <w:r>
        <w:rPr>
          <w:color w:val="111111"/>
          <w:spacing w:val="40"/>
        </w:rPr>
        <w:t xml:space="preserve"> </w:t>
      </w:r>
      <w:r>
        <w:rPr>
          <w:color w:val="111111"/>
        </w:rPr>
        <w:t>it exceeds</w:t>
      </w:r>
      <w:r>
        <w:rPr>
          <w:color w:val="111111"/>
          <w:spacing w:val="40"/>
        </w:rPr>
        <w:t xml:space="preserve"> </w:t>
      </w:r>
      <w:r>
        <w:rPr>
          <w:color w:val="111111"/>
        </w:rPr>
        <w:t>ie., from 5MB</w:t>
      </w:r>
      <w:r>
        <w:rPr>
          <w:color w:val="111111"/>
          <w:spacing w:val="40"/>
        </w:rPr>
        <w:t xml:space="preserve"> </w:t>
      </w:r>
      <w:r>
        <w:rPr>
          <w:color w:val="111111"/>
        </w:rPr>
        <w:t>-</w:t>
      </w:r>
      <w:r>
        <w:rPr>
          <w:color w:val="111111"/>
          <w:spacing w:val="40"/>
        </w:rPr>
        <w:t xml:space="preserve"> </w:t>
      </w:r>
      <w:r>
        <w:rPr>
          <w:color w:val="111111"/>
        </w:rPr>
        <w:t>10MB</w:t>
      </w:r>
      <w:r>
        <w:rPr>
          <w:color w:val="111111"/>
        </w:rPr>
        <w:tab/>
        <w:t>there</w:t>
      </w:r>
      <w:r>
        <w:rPr>
          <w:color w:val="111111"/>
          <w:spacing w:val="-5"/>
        </w:rPr>
        <w:t xml:space="preserve"> </w:t>
      </w:r>
      <w:r>
        <w:rPr>
          <w:color w:val="111111"/>
        </w:rPr>
        <w:t>will</w:t>
      </w:r>
      <w:r>
        <w:rPr>
          <w:color w:val="111111"/>
          <w:spacing w:val="-6"/>
        </w:rPr>
        <w:t xml:space="preserve"> </w:t>
      </w:r>
      <w:r>
        <w:rPr>
          <w:color w:val="111111"/>
        </w:rPr>
        <w:t>be</w:t>
      </w:r>
      <w:r>
        <w:rPr>
          <w:color w:val="111111"/>
          <w:spacing w:val="-5"/>
        </w:rPr>
        <w:t xml:space="preserve"> </w:t>
      </w:r>
      <w:r>
        <w:rPr>
          <w:color w:val="111111"/>
        </w:rPr>
        <w:t>warnings</w:t>
      </w:r>
      <w:r>
        <w:rPr>
          <w:color w:val="111111"/>
          <w:spacing w:val="-6"/>
        </w:rPr>
        <w:t xml:space="preserve"> </w:t>
      </w:r>
      <w:r>
        <w:rPr>
          <w:color w:val="111111"/>
        </w:rPr>
        <w:t>messages</w:t>
      </w:r>
      <w:r>
        <w:rPr>
          <w:color w:val="111111"/>
          <w:spacing w:val="-5"/>
        </w:rPr>
        <w:t xml:space="preserve"> </w:t>
      </w:r>
      <w:r>
        <w:rPr>
          <w:color w:val="111111"/>
        </w:rPr>
        <w:t>displayed,</w:t>
      </w:r>
      <w:r>
        <w:rPr>
          <w:color w:val="111111"/>
          <w:spacing w:val="-6"/>
        </w:rPr>
        <w:t xml:space="preserve"> </w:t>
      </w:r>
      <w:r>
        <w:rPr>
          <w:color w:val="111111"/>
        </w:rPr>
        <w:t>but the files will be created.</w:t>
      </w:r>
    </w:p>
    <w:p w:rsidR="004B43E7" w:rsidRDefault="00000000">
      <w:pPr>
        <w:pStyle w:val="BodyText"/>
        <w:tabs>
          <w:tab w:val="left" w:pos="1537"/>
          <w:tab w:val="left" w:pos="4780"/>
          <w:tab w:val="left" w:pos="7190"/>
        </w:tabs>
        <w:spacing w:line="312" w:lineRule="auto"/>
        <w:ind w:left="460" w:right="1638" w:firstLine="719"/>
      </w:pPr>
      <w:r>
        <w:rPr>
          <w:color w:val="111111"/>
        </w:rPr>
        <w:t>hard=10000</w:t>
      </w:r>
      <w:r>
        <w:rPr>
          <w:color w:val="111111"/>
          <w:spacing w:val="40"/>
        </w:rPr>
        <w:t xml:space="preserve"> </w:t>
      </w:r>
      <w:r>
        <w:rPr>
          <w:color w:val="111111"/>
        </w:rPr>
        <w:t>---&gt;</w:t>
      </w:r>
      <w:r>
        <w:rPr>
          <w:color w:val="111111"/>
          <w:spacing w:val="80"/>
          <w:w w:val="150"/>
        </w:rPr>
        <w:t xml:space="preserve"> </w:t>
      </w:r>
      <w:r>
        <w:rPr>
          <w:color w:val="111111"/>
        </w:rPr>
        <w:t>If</w:t>
      </w:r>
      <w:r>
        <w:rPr>
          <w:color w:val="111111"/>
          <w:spacing w:val="-2"/>
        </w:rPr>
        <w:t xml:space="preserve"> </w:t>
      </w:r>
      <w:r>
        <w:rPr>
          <w:color w:val="111111"/>
        </w:rPr>
        <w:t>it</w:t>
      </w:r>
      <w:r>
        <w:rPr>
          <w:color w:val="111111"/>
          <w:spacing w:val="-1"/>
        </w:rPr>
        <w:t xml:space="preserve"> </w:t>
      </w:r>
      <w:r>
        <w:rPr>
          <w:color w:val="111111"/>
        </w:rPr>
        <w:t>reached</w:t>
      </w:r>
      <w:r>
        <w:rPr>
          <w:color w:val="111111"/>
          <w:spacing w:val="-2"/>
        </w:rPr>
        <w:t xml:space="preserve"> </w:t>
      </w:r>
      <w:r>
        <w:rPr>
          <w:color w:val="111111"/>
        </w:rPr>
        <w:t>to</w:t>
      </w:r>
      <w:r>
        <w:rPr>
          <w:color w:val="111111"/>
          <w:spacing w:val="-2"/>
        </w:rPr>
        <w:t xml:space="preserve"> </w:t>
      </w:r>
      <w:r>
        <w:rPr>
          <w:color w:val="111111"/>
        </w:rPr>
        <w:t>10MB,</w:t>
      </w:r>
      <w:r>
        <w:rPr>
          <w:color w:val="111111"/>
          <w:spacing w:val="-2"/>
        </w:rPr>
        <w:t xml:space="preserve"> </w:t>
      </w:r>
      <w:r>
        <w:rPr>
          <w:color w:val="111111"/>
        </w:rPr>
        <w:t>then</w:t>
      </w:r>
      <w:r>
        <w:rPr>
          <w:color w:val="111111"/>
          <w:spacing w:val="-2"/>
        </w:rPr>
        <w:t xml:space="preserve"> </w:t>
      </w:r>
      <w:r>
        <w:rPr>
          <w:color w:val="111111"/>
        </w:rPr>
        <w:t>it</w:t>
      </w:r>
      <w:r>
        <w:rPr>
          <w:color w:val="111111"/>
          <w:spacing w:val="-2"/>
        </w:rPr>
        <w:t xml:space="preserve"> </w:t>
      </w:r>
      <w:r>
        <w:rPr>
          <w:color w:val="111111"/>
        </w:rPr>
        <w:t>will</w:t>
      </w:r>
      <w:r>
        <w:rPr>
          <w:color w:val="111111"/>
          <w:spacing w:val="-5"/>
        </w:rPr>
        <w:t xml:space="preserve"> </w:t>
      </w:r>
      <w:r>
        <w:rPr>
          <w:color w:val="111111"/>
        </w:rPr>
        <w:t>not</w:t>
      </w:r>
      <w:r>
        <w:rPr>
          <w:color w:val="111111"/>
          <w:spacing w:val="-2"/>
        </w:rPr>
        <w:t xml:space="preserve"> </w:t>
      </w:r>
      <w:r>
        <w:rPr>
          <w:color w:val="111111"/>
        </w:rPr>
        <w:t>allow</w:t>
      </w:r>
      <w:r>
        <w:rPr>
          <w:color w:val="111111"/>
          <w:spacing w:val="-4"/>
        </w:rPr>
        <w:t xml:space="preserve"> </w:t>
      </w:r>
      <w:r>
        <w:rPr>
          <w:color w:val="111111"/>
        </w:rPr>
        <w:t>to</w:t>
      </w:r>
      <w:r>
        <w:rPr>
          <w:color w:val="111111"/>
          <w:spacing w:val="-1"/>
        </w:rPr>
        <w:t xml:space="preserve"> </w:t>
      </w:r>
      <w:r>
        <w:rPr>
          <w:color w:val="111111"/>
        </w:rPr>
        <w:t>create</w:t>
      </w:r>
      <w:r>
        <w:rPr>
          <w:color w:val="111111"/>
          <w:spacing w:val="-4"/>
        </w:rPr>
        <w:t xml:space="preserve"> </w:t>
      </w:r>
      <w:r>
        <w:rPr>
          <w:color w:val="111111"/>
        </w:rPr>
        <w:t>the</w:t>
      </w:r>
      <w:r>
        <w:rPr>
          <w:color w:val="111111"/>
          <w:spacing w:val="-1"/>
        </w:rPr>
        <w:t xml:space="preserve"> </w:t>
      </w:r>
      <w:r>
        <w:rPr>
          <w:color w:val="111111"/>
        </w:rPr>
        <w:t>files.</w:t>
      </w:r>
      <w:r>
        <w:rPr>
          <w:color w:val="111111"/>
          <w:spacing w:val="-4"/>
        </w:rPr>
        <w:t xml:space="preserve"> </w:t>
      </w:r>
      <w:r>
        <w:rPr>
          <w:color w:val="111111"/>
        </w:rPr>
        <w:t>The</w:t>
      </w:r>
      <w:r>
        <w:rPr>
          <w:color w:val="111111"/>
          <w:spacing w:val="-2"/>
        </w:rPr>
        <w:t xml:space="preserve"> </w:t>
      </w:r>
      <w:r>
        <w:rPr>
          <w:color w:val="111111"/>
        </w:rPr>
        <w:t>grace period by default</w:t>
      </w:r>
      <w:r>
        <w:rPr>
          <w:color w:val="111111"/>
        </w:rPr>
        <w:tab/>
        <w:t xml:space="preserve">is 7 days. So, we can change the grace period by </w:t>
      </w:r>
      <w:r>
        <w:rPr>
          <w:b/>
          <w:color w:val="111111"/>
          <w:spacing w:val="-2"/>
        </w:rPr>
        <w:t>#edquota</w:t>
      </w:r>
      <w:r>
        <w:rPr>
          <w:b/>
          <w:color w:val="111111"/>
        </w:rPr>
        <w:tab/>
        <w:t>-t</w:t>
      </w:r>
      <w:r>
        <w:rPr>
          <w:b/>
          <w:color w:val="111111"/>
          <w:spacing w:val="80"/>
          <w:w w:val="150"/>
        </w:rPr>
        <w:t xml:space="preserve"> </w:t>
      </w:r>
      <w:r>
        <w:rPr>
          <w:color w:val="111111"/>
        </w:rPr>
        <w:t>command,</w:t>
      </w:r>
      <w:r>
        <w:rPr>
          <w:color w:val="111111"/>
          <w:spacing w:val="40"/>
        </w:rPr>
        <w:t xml:space="preserve"> </w:t>
      </w:r>
      <w:r>
        <w:rPr>
          <w:color w:val="111111"/>
        </w:rPr>
        <w:t>here we can</w:t>
      </w:r>
      <w:r>
        <w:rPr>
          <w:color w:val="111111"/>
        </w:rPr>
        <w:tab/>
      </w:r>
      <w:r>
        <w:rPr>
          <w:color w:val="111111"/>
        </w:rPr>
        <w:tab/>
        <w:t>change the default</w:t>
      </w:r>
      <w:r>
        <w:rPr>
          <w:color w:val="111111"/>
          <w:spacing w:val="40"/>
        </w:rPr>
        <w:t xml:space="preserve"> </w:t>
      </w:r>
      <w:r>
        <w:rPr>
          <w:color w:val="111111"/>
        </w:rPr>
        <w:t>7 days grace period</w:t>
      </w:r>
      <w:r>
        <w:rPr>
          <w:color w:val="111111"/>
          <w:spacing w:val="40"/>
        </w:rPr>
        <w:t xml:space="preserve"> </w:t>
      </w:r>
      <w:r>
        <w:rPr>
          <w:color w:val="111111"/>
        </w:rPr>
        <w:t>to</w:t>
      </w:r>
      <w:r>
        <w:rPr>
          <w:color w:val="111111"/>
          <w:spacing w:val="40"/>
        </w:rPr>
        <w:t xml:space="preserve"> </w:t>
      </w:r>
      <w:r>
        <w:rPr>
          <w:color w:val="111111"/>
        </w:rPr>
        <w:t>our required days of grace period.</w:t>
      </w:r>
    </w:p>
    <w:p w:rsidR="004B43E7" w:rsidRDefault="00000000">
      <w:pPr>
        <w:pStyle w:val="BodyText"/>
        <w:tabs>
          <w:tab w:val="left" w:pos="3340"/>
        </w:tabs>
        <w:spacing w:line="312" w:lineRule="auto"/>
        <w:ind w:left="460" w:right="1719" w:firstLine="719"/>
      </w:pPr>
      <w:r>
        <w:rPr>
          <w:noProof/>
        </w:rPr>
        <w:drawing>
          <wp:anchor distT="0" distB="0" distL="0" distR="0" simplePos="0" relativeHeight="47912908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29600" behindDoc="1" locked="0" layoutInCell="1" allowOverlap="1">
                <wp:simplePos x="0" y="0"/>
                <wp:positionH relativeFrom="page">
                  <wp:posOffset>896620</wp:posOffset>
                </wp:positionH>
                <wp:positionV relativeFrom="paragraph">
                  <wp:posOffset>1905</wp:posOffset>
                </wp:positionV>
                <wp:extent cx="5769610" cy="5765165"/>
                <wp:effectExtent l="0" t="0" r="0" b="0"/>
                <wp:wrapNone/>
                <wp:docPr id="1855081822"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3 3"/>
                            <a:gd name="T3" fmla="*/ 8383 h 9079"/>
                            <a:gd name="T4" fmla="+- 0 1412 1412"/>
                            <a:gd name="T5" fmla="*/ T4 w 9086"/>
                            <a:gd name="T6" fmla="+- 0 9081 3"/>
                            <a:gd name="T7" fmla="*/ 9081 h 9079"/>
                            <a:gd name="T8" fmla="+- 0 10497 1412"/>
                            <a:gd name="T9" fmla="*/ T8 w 9086"/>
                            <a:gd name="T10" fmla="+- 0 8733 3"/>
                            <a:gd name="T11" fmla="*/ 8733 h 9079"/>
                            <a:gd name="T12" fmla="+- 0 10497 1412"/>
                            <a:gd name="T13" fmla="*/ T12 w 9086"/>
                            <a:gd name="T14" fmla="+- 0 6988 3"/>
                            <a:gd name="T15" fmla="*/ 6988 h 9079"/>
                            <a:gd name="T16" fmla="+- 0 1412 1412"/>
                            <a:gd name="T17" fmla="*/ T16 w 9086"/>
                            <a:gd name="T18" fmla="+- 0 7336 3"/>
                            <a:gd name="T19" fmla="*/ 7336 h 9079"/>
                            <a:gd name="T20" fmla="+- 0 1412 1412"/>
                            <a:gd name="T21" fmla="*/ T20 w 9086"/>
                            <a:gd name="T22" fmla="+- 0 8034 3"/>
                            <a:gd name="T23" fmla="*/ 8034 h 9079"/>
                            <a:gd name="T24" fmla="+- 0 10497 1412"/>
                            <a:gd name="T25" fmla="*/ T24 w 9086"/>
                            <a:gd name="T26" fmla="+- 0 8382 3"/>
                            <a:gd name="T27" fmla="*/ 8382 h 9079"/>
                            <a:gd name="T28" fmla="+- 0 10497 1412"/>
                            <a:gd name="T29" fmla="*/ T28 w 9086"/>
                            <a:gd name="T30" fmla="+- 0 7686 3"/>
                            <a:gd name="T31" fmla="*/ 7686 h 9079"/>
                            <a:gd name="T32" fmla="+- 0 10497 1412"/>
                            <a:gd name="T33" fmla="*/ T32 w 9086"/>
                            <a:gd name="T34" fmla="+- 0 6988 3"/>
                            <a:gd name="T35" fmla="*/ 6988 h 9079"/>
                            <a:gd name="T36" fmla="+- 0 1412 1412"/>
                            <a:gd name="T37" fmla="*/ T36 w 9086"/>
                            <a:gd name="T38" fmla="+- 0 6290 3"/>
                            <a:gd name="T39" fmla="*/ 6290 h 9079"/>
                            <a:gd name="T40" fmla="+- 0 1412 1412"/>
                            <a:gd name="T41" fmla="*/ T40 w 9086"/>
                            <a:gd name="T42" fmla="+- 0 6988 3"/>
                            <a:gd name="T43" fmla="*/ 6988 h 9079"/>
                            <a:gd name="T44" fmla="+- 0 10497 1412"/>
                            <a:gd name="T45" fmla="*/ T44 w 9086"/>
                            <a:gd name="T46" fmla="+- 0 6638 3"/>
                            <a:gd name="T47" fmla="*/ 6638 h 9079"/>
                            <a:gd name="T48" fmla="+- 0 10497 1412"/>
                            <a:gd name="T49" fmla="*/ T48 w 9086"/>
                            <a:gd name="T50" fmla="+- 0 5241 3"/>
                            <a:gd name="T51" fmla="*/ 5241 h 9079"/>
                            <a:gd name="T52" fmla="+- 0 1412 1412"/>
                            <a:gd name="T53" fmla="*/ T52 w 9086"/>
                            <a:gd name="T54" fmla="+- 0 5591 3"/>
                            <a:gd name="T55" fmla="*/ 5591 h 9079"/>
                            <a:gd name="T56" fmla="+- 0 1412 1412"/>
                            <a:gd name="T57" fmla="*/ T56 w 9086"/>
                            <a:gd name="T58" fmla="+- 0 6290 3"/>
                            <a:gd name="T59" fmla="*/ 6290 h 9079"/>
                            <a:gd name="T60" fmla="+- 0 10497 1412"/>
                            <a:gd name="T61" fmla="*/ T60 w 9086"/>
                            <a:gd name="T62" fmla="+- 0 5939 3"/>
                            <a:gd name="T63" fmla="*/ 5939 h 9079"/>
                            <a:gd name="T64" fmla="+- 0 10497 1412"/>
                            <a:gd name="T65" fmla="*/ T64 w 9086"/>
                            <a:gd name="T66" fmla="+- 0 5241 3"/>
                            <a:gd name="T67" fmla="*/ 5241 h 9079"/>
                            <a:gd name="T68" fmla="+- 0 1412 1412"/>
                            <a:gd name="T69" fmla="*/ T68 w 9086"/>
                            <a:gd name="T70" fmla="+- 0 4542 3"/>
                            <a:gd name="T71" fmla="*/ 4542 h 9079"/>
                            <a:gd name="T72" fmla="+- 0 1412 1412"/>
                            <a:gd name="T73" fmla="*/ T72 w 9086"/>
                            <a:gd name="T74" fmla="+- 0 4892 3"/>
                            <a:gd name="T75" fmla="*/ 4892 h 9079"/>
                            <a:gd name="T76" fmla="+- 0 10497 1412"/>
                            <a:gd name="T77" fmla="*/ T76 w 9086"/>
                            <a:gd name="T78" fmla="+- 0 5241 3"/>
                            <a:gd name="T79" fmla="*/ 5241 h 9079"/>
                            <a:gd name="T80" fmla="+- 0 10497 1412"/>
                            <a:gd name="T81" fmla="*/ T80 w 9086"/>
                            <a:gd name="T82" fmla="+- 0 4892 3"/>
                            <a:gd name="T83" fmla="*/ 4892 h 9079"/>
                            <a:gd name="T84" fmla="+- 0 10497 1412"/>
                            <a:gd name="T85" fmla="*/ T84 w 9086"/>
                            <a:gd name="T86" fmla="+- 0 3496 3"/>
                            <a:gd name="T87" fmla="*/ 3496 h 9079"/>
                            <a:gd name="T88" fmla="+- 0 1412 1412"/>
                            <a:gd name="T89" fmla="*/ T88 w 9086"/>
                            <a:gd name="T90" fmla="+- 0 3844 3"/>
                            <a:gd name="T91" fmla="*/ 3844 h 9079"/>
                            <a:gd name="T92" fmla="+- 0 1412 1412"/>
                            <a:gd name="T93" fmla="*/ T92 w 9086"/>
                            <a:gd name="T94" fmla="+- 0 4542 3"/>
                            <a:gd name="T95" fmla="*/ 4542 h 9079"/>
                            <a:gd name="T96" fmla="+- 0 10497 1412"/>
                            <a:gd name="T97" fmla="*/ T96 w 9086"/>
                            <a:gd name="T98" fmla="+- 0 4194 3"/>
                            <a:gd name="T99" fmla="*/ 4194 h 9079"/>
                            <a:gd name="T100" fmla="+- 0 10497 1412"/>
                            <a:gd name="T101" fmla="*/ T100 w 9086"/>
                            <a:gd name="T102" fmla="+- 0 3496 3"/>
                            <a:gd name="T103" fmla="*/ 3496 h 9079"/>
                            <a:gd name="T104" fmla="+- 0 1412 1412"/>
                            <a:gd name="T105" fmla="*/ T104 w 9086"/>
                            <a:gd name="T106" fmla="+- 0 2099 3"/>
                            <a:gd name="T107" fmla="*/ 2099 h 9079"/>
                            <a:gd name="T108" fmla="+- 0 1412 1412"/>
                            <a:gd name="T109" fmla="*/ T108 w 9086"/>
                            <a:gd name="T110" fmla="+- 0 2797 3"/>
                            <a:gd name="T111" fmla="*/ 2797 h 9079"/>
                            <a:gd name="T112" fmla="+- 0 1412 1412"/>
                            <a:gd name="T113" fmla="*/ T112 w 9086"/>
                            <a:gd name="T114" fmla="+- 0 3496 3"/>
                            <a:gd name="T115" fmla="*/ 3496 h 9079"/>
                            <a:gd name="T116" fmla="+- 0 10497 1412"/>
                            <a:gd name="T117" fmla="*/ T116 w 9086"/>
                            <a:gd name="T118" fmla="+- 0 3145 3"/>
                            <a:gd name="T119" fmla="*/ 3145 h 9079"/>
                            <a:gd name="T120" fmla="+- 0 10497 1412"/>
                            <a:gd name="T121" fmla="*/ T120 w 9086"/>
                            <a:gd name="T122" fmla="+- 0 2449 3"/>
                            <a:gd name="T123" fmla="*/ 2449 h 9079"/>
                            <a:gd name="T124" fmla="+- 0 10497 1412"/>
                            <a:gd name="T125" fmla="*/ T124 w 9086"/>
                            <a:gd name="T126" fmla="+- 0 1400 3"/>
                            <a:gd name="T127" fmla="*/ 1400 h 9079"/>
                            <a:gd name="T128" fmla="+- 0 1412 1412"/>
                            <a:gd name="T129" fmla="*/ T128 w 9086"/>
                            <a:gd name="T130" fmla="+- 0 1751 3"/>
                            <a:gd name="T131" fmla="*/ 1751 h 9079"/>
                            <a:gd name="T132" fmla="+- 0 10497 1412"/>
                            <a:gd name="T133" fmla="*/ T132 w 9086"/>
                            <a:gd name="T134" fmla="+- 0 2099 3"/>
                            <a:gd name="T135" fmla="*/ 2099 h 9079"/>
                            <a:gd name="T136" fmla="+- 0 10497 1412"/>
                            <a:gd name="T137" fmla="*/ T136 w 9086"/>
                            <a:gd name="T138" fmla="+- 0 1400 3"/>
                            <a:gd name="T139" fmla="*/ 1400 h 9079"/>
                            <a:gd name="T140" fmla="+- 0 1412 1412"/>
                            <a:gd name="T141" fmla="*/ T140 w 9086"/>
                            <a:gd name="T142" fmla="+- 0 701 3"/>
                            <a:gd name="T143" fmla="*/ 701 h 9079"/>
                            <a:gd name="T144" fmla="+- 0 1412 1412"/>
                            <a:gd name="T145" fmla="*/ T144 w 9086"/>
                            <a:gd name="T146" fmla="+- 0 1400 3"/>
                            <a:gd name="T147" fmla="*/ 1400 h 9079"/>
                            <a:gd name="T148" fmla="+- 0 10497 1412"/>
                            <a:gd name="T149" fmla="*/ T148 w 9086"/>
                            <a:gd name="T150" fmla="+- 0 1052 3"/>
                            <a:gd name="T151" fmla="*/ 1052 h 9079"/>
                            <a:gd name="T152" fmla="+- 0 10497 1412"/>
                            <a:gd name="T153" fmla="*/ T152 w 9086"/>
                            <a:gd name="T154" fmla="+- 0 3 3"/>
                            <a:gd name="T155" fmla="*/ 3 h 9079"/>
                            <a:gd name="T156" fmla="+- 0 1412 1412"/>
                            <a:gd name="T157" fmla="*/ T156 w 9086"/>
                            <a:gd name="T158" fmla="+- 0 353 3"/>
                            <a:gd name="T159" fmla="*/ 353 h 9079"/>
                            <a:gd name="T160" fmla="+- 0 10497 1412"/>
                            <a:gd name="T161" fmla="*/ T160 w 9086"/>
                            <a:gd name="T162" fmla="+- 0 701 3"/>
                            <a:gd name="T163" fmla="*/ 701 h 9079"/>
                            <a:gd name="T164" fmla="+- 0 10497 1412"/>
                            <a:gd name="T165" fmla="*/ T164 w 9086"/>
                            <a:gd name="T166" fmla="+- 0 3 3"/>
                            <a:gd name="T167" fmla="*/ 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E9221" id="docshape27" o:spid="_x0000_s1026" style="position:absolute;margin-left:70.6pt;margin-top:.15pt;width:454.3pt;height:453.95pt;z-index:-2418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205;0,5766435;5768975,5545455;5768975,4437380;0,4658360;0,5101590;5768975,5322570;5768975,4880610;5768975,4437380;0,3994150;0,4437380;5768975,4215130;5768975,3328035;0,3550285;0,3994150;5768975,3771265;5768975,3328035;0,2884170;0,3106420;5768975,3328035;5768975,3106420;5768975,2219960;0,2440940;0,2884170;5768975,2663190;5768975,2219960;0,1332865;0,1776095;0,2219960;5768975,1997075;5768975,1555115;5768975,889000;0,1111885;5768975,1332865;5768975,889000;0,445135;0,889000;5768975,668020;5768975,1905;0,224155;5768975,445135;5768975,1905" o:connectangles="0,0,0,0,0,0,0,0,0,0,0,0,0,0,0,0,0,0,0,0,0,0,0,0,0,0,0,0,0,0,0,0,0,0,0,0,0,0,0,0,0,0"/>
                <w10:wrap anchorx="page"/>
              </v:shape>
            </w:pict>
          </mc:Fallback>
        </mc:AlternateContent>
      </w:r>
      <w:r>
        <w:rPr>
          <w:color w:val="111111"/>
        </w:rPr>
        <w:t>grace</w:t>
      </w:r>
      <w:r>
        <w:rPr>
          <w:color w:val="111111"/>
          <w:spacing w:val="-2"/>
        </w:rPr>
        <w:t xml:space="preserve"> </w:t>
      </w:r>
      <w:r>
        <w:rPr>
          <w:color w:val="111111"/>
        </w:rPr>
        <w:t>period</w:t>
      </w:r>
      <w:r>
        <w:rPr>
          <w:color w:val="111111"/>
          <w:spacing w:val="40"/>
        </w:rPr>
        <w:t xml:space="preserve"> </w:t>
      </w:r>
      <w:r>
        <w:rPr>
          <w:color w:val="111111"/>
        </w:rPr>
        <w:t>means,</w:t>
      </w:r>
      <w:r>
        <w:rPr>
          <w:color w:val="111111"/>
          <w:spacing w:val="-4"/>
        </w:rPr>
        <w:t xml:space="preserve"> </w:t>
      </w:r>
      <w:r>
        <w:rPr>
          <w:color w:val="111111"/>
        </w:rPr>
        <w:t>if</w:t>
      </w:r>
      <w:r>
        <w:rPr>
          <w:color w:val="111111"/>
          <w:spacing w:val="-2"/>
        </w:rPr>
        <w:t xml:space="preserve"> </w:t>
      </w:r>
      <w:r>
        <w:rPr>
          <w:color w:val="111111"/>
        </w:rPr>
        <w:t>the</w:t>
      </w:r>
      <w:r>
        <w:rPr>
          <w:color w:val="111111"/>
          <w:spacing w:val="-3"/>
        </w:rPr>
        <w:t xml:space="preserve"> </w:t>
      </w:r>
      <w:r>
        <w:rPr>
          <w:color w:val="111111"/>
        </w:rPr>
        <w:t>user</w:t>
      </w:r>
      <w:r>
        <w:rPr>
          <w:color w:val="111111"/>
          <w:spacing w:val="-2"/>
        </w:rPr>
        <w:t xml:space="preserve"> </w:t>
      </w:r>
      <w:r>
        <w:rPr>
          <w:color w:val="111111"/>
        </w:rPr>
        <w:t>not</w:t>
      </w:r>
      <w:r>
        <w:rPr>
          <w:color w:val="111111"/>
          <w:spacing w:val="-3"/>
        </w:rPr>
        <w:t xml:space="preserve"> </w:t>
      </w:r>
      <w:r>
        <w:rPr>
          <w:color w:val="111111"/>
        </w:rPr>
        <w:t>created</w:t>
      </w:r>
      <w:r>
        <w:rPr>
          <w:color w:val="111111"/>
          <w:spacing w:val="-2"/>
        </w:rPr>
        <w:t xml:space="preserve"> </w:t>
      </w:r>
      <w:r>
        <w:rPr>
          <w:color w:val="111111"/>
        </w:rPr>
        <w:t>any</w:t>
      </w:r>
      <w:r>
        <w:rPr>
          <w:color w:val="111111"/>
          <w:spacing w:val="-2"/>
        </w:rPr>
        <w:t xml:space="preserve"> </w:t>
      </w:r>
      <w:r>
        <w:rPr>
          <w:color w:val="111111"/>
        </w:rPr>
        <w:t>files</w:t>
      </w:r>
      <w:r>
        <w:rPr>
          <w:color w:val="111111"/>
          <w:spacing w:val="-6"/>
        </w:rPr>
        <w:t xml:space="preserve"> </w:t>
      </w:r>
      <w:r>
        <w:rPr>
          <w:color w:val="111111"/>
        </w:rPr>
        <w:t>within</w:t>
      </w:r>
      <w:r>
        <w:rPr>
          <w:color w:val="111111"/>
          <w:spacing w:val="-3"/>
        </w:rPr>
        <w:t xml:space="preserve"> </w:t>
      </w:r>
      <w:r>
        <w:rPr>
          <w:color w:val="111111"/>
        </w:rPr>
        <w:t>the</w:t>
      </w:r>
      <w:r>
        <w:rPr>
          <w:color w:val="111111"/>
          <w:spacing w:val="-1"/>
        </w:rPr>
        <w:t xml:space="preserve"> </w:t>
      </w:r>
      <w:r>
        <w:rPr>
          <w:color w:val="111111"/>
        </w:rPr>
        <w:t>grace</w:t>
      </w:r>
      <w:r>
        <w:rPr>
          <w:color w:val="111111"/>
          <w:spacing w:val="-1"/>
        </w:rPr>
        <w:t xml:space="preserve"> </w:t>
      </w:r>
      <w:r>
        <w:rPr>
          <w:color w:val="111111"/>
        </w:rPr>
        <w:t>period</w:t>
      </w:r>
      <w:r>
        <w:rPr>
          <w:color w:val="111111"/>
          <w:spacing w:val="-2"/>
        </w:rPr>
        <w:t xml:space="preserve"> </w:t>
      </w:r>
      <w:r>
        <w:rPr>
          <w:color w:val="111111"/>
        </w:rPr>
        <w:t>days the</w:t>
      </w:r>
      <w:r>
        <w:rPr>
          <w:color w:val="111111"/>
          <w:spacing w:val="-2"/>
        </w:rPr>
        <w:t xml:space="preserve"> </w:t>
      </w:r>
      <w:r>
        <w:rPr>
          <w:color w:val="111111"/>
        </w:rPr>
        <w:t>soft limit becomes as</w:t>
      </w:r>
      <w:r>
        <w:rPr>
          <w:color w:val="111111"/>
        </w:rPr>
        <w:tab/>
        <w:t>hard limit. ie., soft and hard limits are equal.</w:t>
      </w:r>
    </w:p>
    <w:p w:rsidR="004B43E7" w:rsidRDefault="00000000">
      <w:pPr>
        <w:pStyle w:val="BodyText"/>
        <w:tabs>
          <w:tab w:val="left" w:pos="8211"/>
        </w:tabs>
        <w:spacing w:line="312" w:lineRule="auto"/>
        <w:ind w:left="460" w:right="1590" w:firstLine="719"/>
      </w:pPr>
      <w:r>
        <w:rPr>
          <w:color w:val="111111"/>
        </w:rPr>
        <w:t>#</w:t>
      </w:r>
      <w:r>
        <w:rPr>
          <w:color w:val="111111"/>
          <w:spacing w:val="-1"/>
        </w:rPr>
        <w:t xml:space="preserve"> </w:t>
      </w:r>
      <w:r>
        <w:rPr>
          <w:color w:val="111111"/>
        </w:rPr>
        <w:t>edquota</w:t>
      </w:r>
      <w:r>
        <w:rPr>
          <w:color w:val="111111"/>
          <w:spacing w:val="40"/>
        </w:rPr>
        <w:t xml:space="preserve">  </w:t>
      </w:r>
      <w:r>
        <w:rPr>
          <w:color w:val="111111"/>
        </w:rPr>
        <w:t>-p</w:t>
      </w:r>
      <w:r>
        <w:rPr>
          <w:color w:val="111111"/>
          <w:spacing w:val="40"/>
        </w:rPr>
        <w:t xml:space="preserve">  </w:t>
      </w:r>
      <w:r>
        <w:rPr>
          <w:color w:val="111111"/>
        </w:rPr>
        <w:t>&lt;user</w:t>
      </w:r>
      <w:r>
        <w:rPr>
          <w:color w:val="111111"/>
          <w:spacing w:val="-4"/>
        </w:rPr>
        <w:t xml:space="preserve"> </w:t>
      </w:r>
      <w:r>
        <w:rPr>
          <w:color w:val="111111"/>
        </w:rPr>
        <w:t>name 1&gt;&lt;user</w:t>
      </w:r>
      <w:r>
        <w:rPr>
          <w:color w:val="111111"/>
          <w:spacing w:val="-4"/>
        </w:rPr>
        <w:t xml:space="preserve"> </w:t>
      </w:r>
      <w:r>
        <w:rPr>
          <w:color w:val="111111"/>
        </w:rPr>
        <w:t>name 2&gt;</w:t>
      </w:r>
      <w:r>
        <w:rPr>
          <w:color w:val="111111"/>
          <w:spacing w:val="80"/>
          <w:w w:val="150"/>
        </w:rPr>
        <w:t xml:space="preserve"> </w:t>
      </w:r>
      <w:r>
        <w:rPr>
          <w:color w:val="111111"/>
        </w:rPr>
        <w:t>(to</w:t>
      </w:r>
      <w:r>
        <w:rPr>
          <w:color w:val="111111"/>
          <w:spacing w:val="-2"/>
        </w:rPr>
        <w:t xml:space="preserve"> </w:t>
      </w:r>
      <w:r>
        <w:rPr>
          <w:color w:val="111111"/>
        </w:rPr>
        <w:t>apply</w:t>
      </w:r>
      <w:r>
        <w:rPr>
          <w:color w:val="111111"/>
          <w:spacing w:val="40"/>
        </w:rPr>
        <w:t xml:space="preserve"> </w:t>
      </w:r>
      <w:r>
        <w:rPr>
          <w:color w:val="111111"/>
        </w:rPr>
        <w:t>user</w:t>
      </w:r>
      <w:r>
        <w:rPr>
          <w:color w:val="111111"/>
          <w:spacing w:val="-1"/>
        </w:rPr>
        <w:t xml:space="preserve"> </w:t>
      </w:r>
      <w:r>
        <w:rPr>
          <w:color w:val="111111"/>
        </w:rPr>
        <w:t>name</w:t>
      </w:r>
      <w:r>
        <w:rPr>
          <w:color w:val="111111"/>
          <w:spacing w:val="-3"/>
        </w:rPr>
        <w:t xml:space="preserve"> </w:t>
      </w:r>
      <w:r>
        <w:rPr>
          <w:color w:val="111111"/>
        </w:rPr>
        <w:t>1</w:t>
      </w:r>
      <w:r>
        <w:rPr>
          <w:color w:val="111111"/>
          <w:spacing w:val="-1"/>
        </w:rPr>
        <w:t xml:space="preserve"> </w:t>
      </w:r>
      <w:r>
        <w:rPr>
          <w:color w:val="111111"/>
        </w:rPr>
        <w:t>quotas</w:t>
      </w:r>
      <w:r>
        <w:rPr>
          <w:color w:val="111111"/>
          <w:spacing w:val="-1"/>
        </w:rPr>
        <w:t xml:space="preserve"> </w:t>
      </w:r>
      <w:r>
        <w:rPr>
          <w:color w:val="111111"/>
        </w:rPr>
        <w:t>to user</w:t>
      </w:r>
      <w:r>
        <w:rPr>
          <w:color w:val="111111"/>
          <w:spacing w:val="-4"/>
        </w:rPr>
        <w:t xml:space="preserve"> </w:t>
      </w:r>
      <w:r>
        <w:rPr>
          <w:color w:val="111111"/>
        </w:rPr>
        <w:t>name 2, ie., no</w:t>
      </w:r>
      <w:r>
        <w:rPr>
          <w:color w:val="111111"/>
        </w:rPr>
        <w:tab/>
        <w:t>need to edit</w:t>
      </w:r>
    </w:p>
    <w:p w:rsidR="004B43E7" w:rsidRDefault="00000000">
      <w:pPr>
        <w:pStyle w:val="BodyText"/>
        <w:spacing w:before="1"/>
        <w:ind w:left="460"/>
      </w:pPr>
      <w:r>
        <w:rPr>
          <w:color w:val="111111"/>
        </w:rPr>
        <w:t>the</w:t>
      </w:r>
      <w:r>
        <w:rPr>
          <w:color w:val="111111"/>
          <w:spacing w:val="-5"/>
        </w:rPr>
        <w:t xml:space="preserve"> </w:t>
      </w:r>
      <w:r>
        <w:rPr>
          <w:color w:val="111111"/>
        </w:rPr>
        <w:t>quota</w:t>
      </w:r>
      <w:r>
        <w:rPr>
          <w:color w:val="111111"/>
          <w:spacing w:val="-5"/>
        </w:rPr>
        <w:t xml:space="preserve"> </w:t>
      </w:r>
      <w:r>
        <w:rPr>
          <w:color w:val="111111"/>
        </w:rPr>
        <w:t>editor</w:t>
      </w:r>
      <w:r>
        <w:rPr>
          <w:color w:val="111111"/>
          <w:spacing w:val="-2"/>
        </w:rPr>
        <w:t xml:space="preserve"> </w:t>
      </w:r>
      <w:r>
        <w:rPr>
          <w:color w:val="111111"/>
        </w:rPr>
        <w:t>for</w:t>
      </w:r>
      <w:r>
        <w:rPr>
          <w:color w:val="111111"/>
          <w:spacing w:val="-3"/>
        </w:rPr>
        <w:t xml:space="preserve"> </w:t>
      </w:r>
      <w:r>
        <w:rPr>
          <w:color w:val="111111"/>
        </w:rPr>
        <w:t>user</w:t>
      </w:r>
      <w:r>
        <w:rPr>
          <w:color w:val="111111"/>
          <w:spacing w:val="-2"/>
        </w:rPr>
        <w:t xml:space="preserve"> </w:t>
      </w:r>
      <w:r>
        <w:rPr>
          <w:color w:val="111111"/>
        </w:rPr>
        <w:t>name</w:t>
      </w:r>
      <w:r>
        <w:rPr>
          <w:color w:val="111111"/>
          <w:spacing w:val="-4"/>
        </w:rPr>
        <w:t xml:space="preserve"> </w:t>
      </w:r>
      <w:r>
        <w:rPr>
          <w:color w:val="111111"/>
          <w:spacing w:val="-5"/>
        </w:rPr>
        <w:t>2)</w:t>
      </w:r>
    </w:p>
    <w:p w:rsidR="004B43E7" w:rsidRDefault="00000000">
      <w:pPr>
        <w:pStyle w:val="ListParagraph"/>
        <w:numPr>
          <w:ilvl w:val="0"/>
          <w:numId w:val="194"/>
        </w:numPr>
        <w:tabs>
          <w:tab w:val="left" w:pos="888"/>
        </w:tabs>
        <w:rPr>
          <w:b/>
          <w:color w:val="111111"/>
        </w:rPr>
      </w:pPr>
      <w:r>
        <w:rPr>
          <w:b/>
          <w:color w:val="111111"/>
        </w:rPr>
        <w:t>How</w:t>
      </w:r>
      <w:r>
        <w:rPr>
          <w:b/>
          <w:color w:val="111111"/>
          <w:spacing w:val="-2"/>
        </w:rPr>
        <w:t xml:space="preserve"> </w:t>
      </w:r>
      <w:r>
        <w:rPr>
          <w:b/>
          <w:color w:val="111111"/>
        </w:rPr>
        <w:t>to</w:t>
      </w:r>
      <w:r>
        <w:rPr>
          <w:b/>
          <w:color w:val="111111"/>
          <w:spacing w:val="-3"/>
        </w:rPr>
        <w:t xml:space="preserve"> </w:t>
      </w:r>
      <w:r>
        <w:rPr>
          <w:b/>
          <w:color w:val="111111"/>
        </w:rPr>
        <w:t>enable</w:t>
      </w:r>
      <w:r>
        <w:rPr>
          <w:b/>
          <w:color w:val="111111"/>
          <w:spacing w:val="-4"/>
        </w:rPr>
        <w:t xml:space="preserve"> </w:t>
      </w:r>
      <w:r>
        <w:rPr>
          <w:b/>
          <w:color w:val="111111"/>
        </w:rPr>
        <w:t>the</w:t>
      </w:r>
      <w:r>
        <w:rPr>
          <w:b/>
          <w:color w:val="111111"/>
          <w:spacing w:val="-5"/>
        </w:rPr>
        <w:t xml:space="preserve"> </w:t>
      </w:r>
      <w:r>
        <w:rPr>
          <w:b/>
          <w:color w:val="111111"/>
        </w:rPr>
        <w:t>group</w:t>
      </w:r>
      <w:r>
        <w:rPr>
          <w:b/>
          <w:color w:val="111111"/>
          <w:spacing w:val="-3"/>
        </w:rPr>
        <w:t xml:space="preserve"> </w:t>
      </w:r>
      <w:r>
        <w:rPr>
          <w:b/>
          <w:color w:val="111111"/>
          <w:spacing w:val="-2"/>
        </w:rPr>
        <w:t>quota?</w:t>
      </w:r>
    </w:p>
    <w:p w:rsidR="004B43E7" w:rsidRDefault="00000000">
      <w:pPr>
        <w:pStyle w:val="ListParagraph"/>
        <w:numPr>
          <w:ilvl w:val="1"/>
          <w:numId w:val="194"/>
        </w:numPr>
        <w:tabs>
          <w:tab w:val="left" w:pos="1181"/>
        </w:tabs>
        <w:spacing w:before="79" w:line="312" w:lineRule="auto"/>
        <w:ind w:right="1532" w:firstLine="427"/>
        <w:rPr>
          <w:color w:val="111111"/>
        </w:rPr>
      </w:pPr>
      <w:r>
        <w:rPr>
          <w:color w:val="111111"/>
        </w:rPr>
        <w:t>Open</w:t>
      </w:r>
      <w:r>
        <w:rPr>
          <w:color w:val="111111"/>
          <w:spacing w:val="-3"/>
        </w:rPr>
        <w:t xml:space="preserve"> </w:t>
      </w:r>
      <w:r>
        <w:rPr>
          <w:color w:val="111111"/>
        </w:rPr>
        <w:t>the</w:t>
      </w:r>
      <w:r>
        <w:rPr>
          <w:color w:val="111111"/>
          <w:spacing w:val="40"/>
        </w:rPr>
        <w:t xml:space="preserve"> </w:t>
      </w:r>
      <w:r>
        <w:rPr>
          <w:b/>
          <w:color w:val="111111"/>
        </w:rPr>
        <w:t>/etc/fstab</w:t>
      </w:r>
      <w:r>
        <w:rPr>
          <w:b/>
          <w:color w:val="111111"/>
          <w:spacing w:val="80"/>
        </w:rPr>
        <w:t xml:space="preserve"> </w:t>
      </w:r>
      <w:r>
        <w:rPr>
          <w:color w:val="111111"/>
        </w:rPr>
        <w:t>file</w:t>
      </w:r>
      <w:r>
        <w:rPr>
          <w:color w:val="111111"/>
          <w:spacing w:val="-1"/>
        </w:rPr>
        <w:t xml:space="preserve"> </w:t>
      </w:r>
      <w:r>
        <w:rPr>
          <w:color w:val="111111"/>
        </w:rPr>
        <w:t>by</w:t>
      </w:r>
      <w:r>
        <w:rPr>
          <w:color w:val="111111"/>
          <w:spacing w:val="40"/>
        </w:rPr>
        <w:t xml:space="preserve"> </w:t>
      </w:r>
      <w:r>
        <w:rPr>
          <w:b/>
          <w:color w:val="111111"/>
        </w:rPr>
        <w:t>#</w:t>
      </w:r>
      <w:r>
        <w:rPr>
          <w:b/>
          <w:color w:val="111111"/>
          <w:spacing w:val="-4"/>
        </w:rPr>
        <w:t xml:space="preserve"> </w:t>
      </w:r>
      <w:r>
        <w:rPr>
          <w:b/>
          <w:color w:val="111111"/>
        </w:rPr>
        <w:t>vim</w:t>
      </w:r>
      <w:r>
        <w:rPr>
          <w:b/>
          <w:color w:val="111111"/>
          <w:spacing w:val="40"/>
        </w:rPr>
        <w:t xml:space="preserve"> </w:t>
      </w:r>
      <w:r>
        <w:rPr>
          <w:b/>
          <w:color w:val="111111"/>
        </w:rPr>
        <w:t>/etc/fstab</w:t>
      </w:r>
      <w:r>
        <w:rPr>
          <w:b/>
          <w:color w:val="111111"/>
          <w:spacing w:val="80"/>
        </w:rPr>
        <w:t xml:space="preserve"> </w:t>
      </w:r>
      <w:r>
        <w:rPr>
          <w:color w:val="111111"/>
        </w:rPr>
        <w:t>command</w:t>
      </w:r>
      <w:r>
        <w:rPr>
          <w:color w:val="111111"/>
          <w:spacing w:val="40"/>
        </w:rPr>
        <w:t xml:space="preserve"> </w:t>
      </w:r>
      <w:r>
        <w:rPr>
          <w:color w:val="111111"/>
        </w:rPr>
        <w:t>and</w:t>
      </w:r>
      <w:r>
        <w:rPr>
          <w:color w:val="111111"/>
          <w:spacing w:val="40"/>
        </w:rPr>
        <w:t xml:space="preserve"> </w:t>
      </w:r>
      <w:r>
        <w:rPr>
          <w:color w:val="111111"/>
        </w:rPr>
        <w:t>goto</w:t>
      </w:r>
      <w:r>
        <w:rPr>
          <w:color w:val="111111"/>
          <w:spacing w:val="-3"/>
        </w:rPr>
        <w:t xml:space="preserve"> </w:t>
      </w:r>
      <w:r>
        <w:rPr>
          <w:color w:val="111111"/>
        </w:rPr>
        <w:t>the</w:t>
      </w:r>
      <w:r>
        <w:rPr>
          <w:color w:val="111111"/>
          <w:spacing w:val="-4"/>
        </w:rPr>
        <w:t xml:space="preserve"> </w:t>
      </w:r>
      <w:r>
        <w:rPr>
          <w:color w:val="111111"/>
        </w:rPr>
        <w:t>mount</w:t>
      </w:r>
      <w:r>
        <w:rPr>
          <w:color w:val="111111"/>
          <w:spacing w:val="-2"/>
        </w:rPr>
        <w:t xml:space="preserve"> </w:t>
      </w:r>
      <w:r>
        <w:rPr>
          <w:color w:val="111111"/>
        </w:rPr>
        <w:t>point</w:t>
      </w:r>
      <w:r>
        <w:rPr>
          <w:color w:val="111111"/>
          <w:spacing w:val="-2"/>
        </w:rPr>
        <w:t xml:space="preserve"> </w:t>
      </w:r>
      <w:r>
        <w:rPr>
          <w:color w:val="111111"/>
        </w:rPr>
        <w:t>entry line and type as,</w:t>
      </w:r>
    </w:p>
    <w:p w:rsidR="004B43E7" w:rsidRDefault="00000000">
      <w:pPr>
        <w:pStyle w:val="BodyText"/>
        <w:tabs>
          <w:tab w:val="left" w:pos="2620"/>
          <w:tab w:val="left" w:pos="4060"/>
          <w:tab w:val="left" w:pos="4780"/>
          <w:tab w:val="left" w:pos="6941"/>
          <w:tab w:val="left" w:pos="7661"/>
          <w:tab w:val="left" w:pos="8381"/>
        </w:tabs>
        <w:spacing w:line="312" w:lineRule="auto"/>
        <w:ind w:left="460" w:right="1687" w:firstLine="919"/>
      </w:pPr>
      <w:r>
        <w:rPr>
          <w:color w:val="111111"/>
          <w:spacing w:val="-2"/>
        </w:rPr>
        <w:t>/dev/sdb1</w:t>
      </w:r>
      <w:r>
        <w:rPr>
          <w:color w:val="111111"/>
        </w:rPr>
        <w:tab/>
      </w:r>
      <w:r>
        <w:rPr>
          <w:color w:val="111111"/>
          <w:spacing w:val="-2"/>
        </w:rPr>
        <w:t>/mnt/prod</w:t>
      </w:r>
      <w:r>
        <w:rPr>
          <w:color w:val="111111"/>
        </w:rPr>
        <w:tab/>
      </w:r>
      <w:r>
        <w:rPr>
          <w:color w:val="111111"/>
          <w:spacing w:val="-4"/>
        </w:rPr>
        <w:t>ext4</w:t>
      </w:r>
      <w:r>
        <w:rPr>
          <w:color w:val="111111"/>
        </w:rPr>
        <w:tab/>
        <w:t>defaults,</w:t>
      </w:r>
      <w:r>
        <w:rPr>
          <w:color w:val="111111"/>
          <w:spacing w:val="40"/>
        </w:rPr>
        <w:t xml:space="preserve"> </w:t>
      </w:r>
      <w:r>
        <w:rPr>
          <w:color w:val="111111"/>
        </w:rPr>
        <w:t>grpquota</w:t>
      </w:r>
      <w:r>
        <w:rPr>
          <w:color w:val="111111"/>
        </w:rPr>
        <w:tab/>
      </w:r>
      <w:r>
        <w:rPr>
          <w:color w:val="111111"/>
          <w:spacing w:val="-10"/>
        </w:rPr>
        <w:t>0</w:t>
      </w:r>
      <w:r>
        <w:rPr>
          <w:color w:val="111111"/>
        </w:rPr>
        <w:tab/>
      </w:r>
      <w:r>
        <w:rPr>
          <w:color w:val="111111"/>
          <w:spacing w:val="-10"/>
        </w:rPr>
        <w:t>0</w:t>
      </w:r>
      <w:r>
        <w:rPr>
          <w:color w:val="111111"/>
        </w:rPr>
        <w:tab/>
        <w:t>(save</w:t>
      </w:r>
      <w:r>
        <w:rPr>
          <w:color w:val="111111"/>
          <w:spacing w:val="-13"/>
        </w:rPr>
        <w:t xml:space="preserve"> </w:t>
      </w:r>
      <w:r>
        <w:rPr>
          <w:color w:val="111111"/>
        </w:rPr>
        <w:t>and exit this file)</w:t>
      </w:r>
    </w:p>
    <w:p w:rsidR="004B43E7" w:rsidRDefault="00000000">
      <w:pPr>
        <w:pStyle w:val="ListParagraph"/>
        <w:numPr>
          <w:ilvl w:val="1"/>
          <w:numId w:val="194"/>
        </w:numPr>
        <w:tabs>
          <w:tab w:val="left" w:pos="1173"/>
        </w:tabs>
        <w:spacing w:before="0" w:line="312" w:lineRule="auto"/>
        <w:ind w:right="1705" w:firstLine="427"/>
        <w:rPr>
          <w:color w:val="111111"/>
        </w:rPr>
      </w:pPr>
      <w:r>
        <w:rPr>
          <w:color w:val="111111"/>
        </w:rPr>
        <w:t>Update</w:t>
      </w:r>
      <w:r>
        <w:rPr>
          <w:color w:val="111111"/>
          <w:spacing w:val="-4"/>
        </w:rPr>
        <w:t xml:space="preserve"> </w:t>
      </w:r>
      <w:r>
        <w:rPr>
          <w:color w:val="111111"/>
        </w:rPr>
        <w:t>the</w:t>
      </w:r>
      <w:r>
        <w:rPr>
          <w:color w:val="111111"/>
          <w:spacing w:val="-2"/>
        </w:rPr>
        <w:t xml:space="preserve"> </w:t>
      </w:r>
      <w:r>
        <w:rPr>
          <w:color w:val="111111"/>
        </w:rPr>
        <w:t>quota</w:t>
      </w:r>
      <w:r>
        <w:rPr>
          <w:color w:val="111111"/>
          <w:spacing w:val="-4"/>
        </w:rPr>
        <w:t xml:space="preserve"> </w:t>
      </w:r>
      <w:r>
        <w:rPr>
          <w:color w:val="111111"/>
        </w:rPr>
        <w:t>on</w:t>
      </w:r>
      <w:r>
        <w:rPr>
          <w:color w:val="111111"/>
          <w:spacing w:val="-5"/>
        </w:rPr>
        <w:t xml:space="preserve"> </w:t>
      </w:r>
      <w:r>
        <w:rPr>
          <w:color w:val="111111"/>
        </w:rPr>
        <w:t>mount</w:t>
      </w:r>
      <w:r>
        <w:rPr>
          <w:color w:val="111111"/>
          <w:spacing w:val="-2"/>
        </w:rPr>
        <w:t xml:space="preserve"> </w:t>
      </w:r>
      <w:r>
        <w:rPr>
          <w:color w:val="111111"/>
        </w:rPr>
        <w:t>point</w:t>
      </w:r>
      <w:r>
        <w:rPr>
          <w:color w:val="111111"/>
          <w:spacing w:val="-4"/>
        </w:rPr>
        <w:t xml:space="preserve"> </w:t>
      </w:r>
      <w:r>
        <w:rPr>
          <w:color w:val="111111"/>
        </w:rPr>
        <w:t>by</w:t>
      </w:r>
      <w:r>
        <w:rPr>
          <w:color w:val="111111"/>
          <w:spacing w:val="40"/>
        </w:rPr>
        <w:t xml:space="preserve"> </w:t>
      </w:r>
      <w:r>
        <w:rPr>
          <w:b/>
          <w:color w:val="111111"/>
        </w:rPr>
        <w:t>#</w:t>
      </w:r>
      <w:r>
        <w:rPr>
          <w:b/>
          <w:color w:val="111111"/>
          <w:spacing w:val="-4"/>
        </w:rPr>
        <w:t xml:space="preserve"> </w:t>
      </w:r>
      <w:r>
        <w:rPr>
          <w:b/>
          <w:color w:val="111111"/>
        </w:rPr>
        <w:t>mount</w:t>
      </w:r>
      <w:r>
        <w:rPr>
          <w:b/>
          <w:color w:val="111111"/>
          <w:spacing w:val="40"/>
        </w:rPr>
        <w:t xml:space="preserve"> </w:t>
      </w:r>
      <w:r>
        <w:rPr>
          <w:b/>
          <w:color w:val="111111"/>
        </w:rPr>
        <w:t>-o</w:t>
      </w:r>
      <w:r>
        <w:rPr>
          <w:b/>
          <w:color w:val="111111"/>
          <w:spacing w:val="40"/>
        </w:rPr>
        <w:t xml:space="preserve"> </w:t>
      </w:r>
      <w:r>
        <w:rPr>
          <w:b/>
          <w:color w:val="111111"/>
        </w:rPr>
        <w:t>remount,</w:t>
      </w:r>
      <w:r>
        <w:rPr>
          <w:b/>
          <w:color w:val="111111"/>
          <w:spacing w:val="-2"/>
        </w:rPr>
        <w:t xml:space="preserve"> </w:t>
      </w:r>
      <w:r>
        <w:rPr>
          <w:b/>
          <w:color w:val="111111"/>
        </w:rPr>
        <w:t>usrquota,</w:t>
      </w:r>
      <w:r>
        <w:rPr>
          <w:b/>
          <w:color w:val="111111"/>
          <w:spacing w:val="-1"/>
        </w:rPr>
        <w:t xml:space="preserve"> </w:t>
      </w:r>
      <w:r>
        <w:rPr>
          <w:b/>
          <w:color w:val="111111"/>
        </w:rPr>
        <w:t>grpquota</w:t>
      </w:r>
      <w:r>
        <w:rPr>
          <w:b/>
          <w:color w:val="111111"/>
          <w:spacing w:val="40"/>
        </w:rPr>
        <w:t xml:space="preserve"> </w:t>
      </w:r>
      <w:r>
        <w:rPr>
          <w:b/>
          <w:color w:val="111111"/>
        </w:rPr>
        <w:t xml:space="preserve">&lt;mount </w:t>
      </w:r>
      <w:r>
        <w:rPr>
          <w:b/>
          <w:color w:val="111111"/>
          <w:spacing w:val="-2"/>
        </w:rPr>
        <w:t>point&gt;</w:t>
      </w:r>
      <w:r>
        <w:rPr>
          <w:color w:val="111111"/>
          <w:spacing w:val="-2"/>
        </w:rPr>
        <w:t>command.</w:t>
      </w:r>
    </w:p>
    <w:p w:rsidR="004B43E7" w:rsidRDefault="00000000">
      <w:pPr>
        <w:pStyle w:val="ListParagraph"/>
        <w:numPr>
          <w:ilvl w:val="1"/>
          <w:numId w:val="194"/>
        </w:numPr>
        <w:tabs>
          <w:tab w:val="left" w:pos="1223"/>
          <w:tab w:val="left" w:pos="5750"/>
        </w:tabs>
        <w:spacing w:before="1" w:line="312" w:lineRule="auto"/>
        <w:ind w:right="1567" w:firstLine="427"/>
        <w:rPr>
          <w:color w:val="111111"/>
        </w:rPr>
      </w:pPr>
      <w:r>
        <w:rPr>
          <w:color w:val="111111"/>
        </w:rPr>
        <w:t>Create the user quota database by</w:t>
      </w:r>
      <w:r>
        <w:rPr>
          <w:color w:val="111111"/>
          <w:spacing w:val="40"/>
        </w:rPr>
        <w:t xml:space="preserve"> </w:t>
      </w:r>
      <w:r>
        <w:rPr>
          <w:b/>
          <w:color w:val="111111"/>
        </w:rPr>
        <w:t># quotacheck</w:t>
      </w:r>
      <w:r>
        <w:rPr>
          <w:b/>
          <w:color w:val="111111"/>
          <w:spacing w:val="80"/>
          <w:w w:val="150"/>
        </w:rPr>
        <w:t xml:space="preserve"> </w:t>
      </w:r>
      <w:r>
        <w:rPr>
          <w:b/>
          <w:color w:val="111111"/>
        </w:rPr>
        <w:t>-cug</w:t>
      </w:r>
      <w:r>
        <w:rPr>
          <w:b/>
          <w:color w:val="111111"/>
          <w:spacing w:val="80"/>
          <w:w w:val="150"/>
        </w:rPr>
        <w:t xml:space="preserve"> </w:t>
      </w:r>
      <w:r>
        <w:rPr>
          <w:b/>
          <w:color w:val="111111"/>
        </w:rPr>
        <w:t>&lt;mount point&gt;</w:t>
      </w:r>
      <w:r>
        <w:rPr>
          <w:b/>
          <w:color w:val="111111"/>
          <w:spacing w:val="80"/>
          <w:w w:val="150"/>
        </w:rPr>
        <w:t xml:space="preserve"> </w:t>
      </w:r>
      <w:r>
        <w:rPr>
          <w:color w:val="111111"/>
        </w:rPr>
        <w:t>command (where</w:t>
      </w:r>
      <w:r>
        <w:rPr>
          <w:color w:val="111111"/>
          <w:spacing w:val="80"/>
        </w:rPr>
        <w:t xml:space="preserve"> </w:t>
      </w:r>
      <w:r>
        <w:rPr>
          <w:color w:val="111111"/>
        </w:rPr>
        <w:t>-c</w:t>
      </w:r>
      <w:r>
        <w:rPr>
          <w:color w:val="111111"/>
          <w:spacing w:val="80"/>
        </w:rPr>
        <w:t xml:space="preserve"> </w:t>
      </w:r>
      <w:r>
        <w:rPr>
          <w:color w:val="111111"/>
        </w:rPr>
        <w:t>means</w:t>
      </w:r>
      <w:r>
        <w:rPr>
          <w:color w:val="111111"/>
        </w:rPr>
        <w:tab/>
        <w:t>created</w:t>
      </w:r>
      <w:r>
        <w:rPr>
          <w:color w:val="111111"/>
          <w:spacing w:val="-3"/>
        </w:rPr>
        <w:t xml:space="preserve"> </w:t>
      </w:r>
      <w:r>
        <w:rPr>
          <w:color w:val="111111"/>
        </w:rPr>
        <w:t>the</w:t>
      </w:r>
      <w:r>
        <w:rPr>
          <w:color w:val="111111"/>
          <w:spacing w:val="-5"/>
        </w:rPr>
        <w:t xml:space="preserve"> </w:t>
      </w:r>
      <w:r>
        <w:rPr>
          <w:color w:val="111111"/>
        </w:rPr>
        <w:t>quota</w:t>
      </w:r>
      <w:r>
        <w:rPr>
          <w:color w:val="111111"/>
          <w:spacing w:val="-6"/>
        </w:rPr>
        <w:t xml:space="preserve"> </w:t>
      </w:r>
      <w:r>
        <w:rPr>
          <w:color w:val="111111"/>
        </w:rPr>
        <w:t>database,</w:t>
      </w:r>
      <w:r>
        <w:rPr>
          <w:color w:val="111111"/>
          <w:spacing w:val="80"/>
        </w:rPr>
        <w:t xml:space="preserve"> </w:t>
      </w:r>
      <w:r>
        <w:rPr>
          <w:color w:val="111111"/>
        </w:rPr>
        <w:t>-u</w:t>
      </w:r>
      <w:r>
        <w:rPr>
          <w:color w:val="111111"/>
          <w:spacing w:val="80"/>
        </w:rPr>
        <w:t xml:space="preserve"> </w:t>
      </w:r>
      <w:r>
        <w:rPr>
          <w:color w:val="111111"/>
        </w:rPr>
        <w:t>means user quota</w:t>
      </w:r>
      <w:r>
        <w:rPr>
          <w:color w:val="111111"/>
          <w:spacing w:val="40"/>
        </w:rPr>
        <w:t xml:space="preserve"> </w:t>
      </w:r>
      <w:r>
        <w:rPr>
          <w:color w:val="111111"/>
        </w:rPr>
        <w:t>and -g means</w:t>
      </w:r>
      <w:r>
        <w:rPr>
          <w:color w:val="111111"/>
          <w:spacing w:val="40"/>
        </w:rPr>
        <w:t xml:space="preserve"> </w:t>
      </w:r>
      <w:r>
        <w:rPr>
          <w:color w:val="111111"/>
        </w:rPr>
        <w:t>group quota ).</w:t>
      </w:r>
    </w:p>
    <w:p w:rsidR="004B43E7" w:rsidRDefault="00000000">
      <w:pPr>
        <w:pStyle w:val="ListParagraph"/>
        <w:numPr>
          <w:ilvl w:val="1"/>
          <w:numId w:val="194"/>
        </w:numPr>
        <w:tabs>
          <w:tab w:val="left" w:pos="1223"/>
          <w:tab w:val="left" w:pos="6518"/>
        </w:tabs>
        <w:spacing w:before="0" w:line="268" w:lineRule="exact"/>
        <w:ind w:left="1222" w:hanging="336"/>
        <w:rPr>
          <w:color w:val="111111"/>
        </w:rPr>
      </w:pPr>
      <w:r>
        <w:rPr>
          <w:color w:val="111111"/>
        </w:rPr>
        <w:t>Check</w:t>
      </w:r>
      <w:r>
        <w:rPr>
          <w:color w:val="111111"/>
          <w:spacing w:val="-4"/>
        </w:rPr>
        <w:t xml:space="preserve"> </w:t>
      </w:r>
      <w:r>
        <w:rPr>
          <w:color w:val="111111"/>
        </w:rPr>
        <w:t>whether</w:t>
      </w:r>
      <w:r>
        <w:rPr>
          <w:color w:val="111111"/>
          <w:spacing w:val="-1"/>
        </w:rPr>
        <w:t xml:space="preserve"> </w:t>
      </w:r>
      <w:r>
        <w:rPr>
          <w:color w:val="111111"/>
        </w:rPr>
        <w:t>the</w:t>
      </w:r>
      <w:r>
        <w:rPr>
          <w:color w:val="111111"/>
          <w:spacing w:val="-4"/>
        </w:rPr>
        <w:t xml:space="preserve"> </w:t>
      </w:r>
      <w:r>
        <w:rPr>
          <w:color w:val="111111"/>
        </w:rPr>
        <w:t>quota</w:t>
      </w:r>
      <w:r>
        <w:rPr>
          <w:color w:val="111111"/>
          <w:spacing w:val="-2"/>
        </w:rPr>
        <w:t xml:space="preserve"> </w:t>
      </w:r>
      <w:r>
        <w:rPr>
          <w:color w:val="111111"/>
        </w:rPr>
        <w:t>is</w:t>
      </w:r>
      <w:r>
        <w:rPr>
          <w:color w:val="111111"/>
          <w:spacing w:val="-1"/>
        </w:rPr>
        <w:t xml:space="preserve"> </w:t>
      </w:r>
      <w:r>
        <w:rPr>
          <w:color w:val="111111"/>
        </w:rPr>
        <w:t>applied</w:t>
      </w:r>
      <w:r>
        <w:rPr>
          <w:color w:val="111111"/>
          <w:spacing w:val="45"/>
        </w:rPr>
        <w:t xml:space="preserve"> </w:t>
      </w:r>
      <w:r>
        <w:rPr>
          <w:color w:val="111111"/>
        </w:rPr>
        <w:t>or</w:t>
      </w:r>
      <w:r>
        <w:rPr>
          <w:color w:val="111111"/>
          <w:spacing w:val="44"/>
        </w:rPr>
        <w:t xml:space="preserve"> </w:t>
      </w:r>
      <w:r>
        <w:rPr>
          <w:color w:val="111111"/>
        </w:rPr>
        <w:t>not</w:t>
      </w:r>
      <w:r>
        <w:rPr>
          <w:color w:val="111111"/>
          <w:spacing w:val="48"/>
        </w:rPr>
        <w:t xml:space="preserve"> </w:t>
      </w:r>
      <w:r>
        <w:rPr>
          <w:color w:val="111111"/>
        </w:rPr>
        <w:t>by</w:t>
      </w:r>
      <w:r>
        <w:rPr>
          <w:color w:val="111111"/>
          <w:spacing w:val="69"/>
          <w:w w:val="150"/>
        </w:rPr>
        <w:t xml:space="preserve"> </w:t>
      </w:r>
      <w:r>
        <w:rPr>
          <w:b/>
          <w:color w:val="111111"/>
        </w:rPr>
        <w:t>#</w:t>
      </w:r>
      <w:r>
        <w:rPr>
          <w:b/>
          <w:color w:val="111111"/>
          <w:spacing w:val="-3"/>
        </w:rPr>
        <w:t xml:space="preserve"> </w:t>
      </w:r>
      <w:r>
        <w:rPr>
          <w:b/>
          <w:color w:val="111111"/>
          <w:spacing w:val="-4"/>
        </w:rPr>
        <w:t>mount</w:t>
      </w:r>
      <w:r>
        <w:rPr>
          <w:b/>
          <w:color w:val="111111"/>
        </w:rPr>
        <w:tab/>
      </w:r>
      <w:r>
        <w:rPr>
          <w:color w:val="111111"/>
          <w:spacing w:val="-2"/>
        </w:rPr>
        <w:t>command.</w:t>
      </w:r>
    </w:p>
    <w:p w:rsidR="004B43E7" w:rsidRDefault="00000000">
      <w:pPr>
        <w:pStyle w:val="ListParagraph"/>
        <w:numPr>
          <w:ilvl w:val="1"/>
          <w:numId w:val="194"/>
        </w:numPr>
        <w:tabs>
          <w:tab w:val="left" w:pos="1181"/>
          <w:tab w:val="left" w:pos="4307"/>
        </w:tabs>
        <w:spacing w:before="81"/>
        <w:ind w:left="1180" w:hanging="294"/>
        <w:rPr>
          <w:color w:val="111111"/>
        </w:rPr>
      </w:pPr>
      <w:r>
        <w:rPr>
          <w:color w:val="111111"/>
        </w:rPr>
        <w:t>Enable</w:t>
      </w:r>
      <w:r>
        <w:rPr>
          <w:color w:val="111111"/>
          <w:spacing w:val="-2"/>
        </w:rPr>
        <w:t xml:space="preserve"> </w:t>
      </w:r>
      <w:r>
        <w:rPr>
          <w:color w:val="111111"/>
        </w:rPr>
        <w:t>the quota</w:t>
      </w:r>
      <w:r>
        <w:rPr>
          <w:color w:val="111111"/>
          <w:spacing w:val="44"/>
        </w:rPr>
        <w:t xml:space="preserve"> </w:t>
      </w:r>
      <w:r>
        <w:rPr>
          <w:color w:val="111111"/>
        </w:rPr>
        <w:t>by</w:t>
      </w:r>
      <w:r>
        <w:rPr>
          <w:color w:val="111111"/>
          <w:spacing w:val="71"/>
          <w:w w:val="150"/>
        </w:rPr>
        <w:t xml:space="preserve"> </w:t>
      </w:r>
      <w:r>
        <w:rPr>
          <w:b/>
          <w:color w:val="111111"/>
        </w:rPr>
        <w:t>#</w:t>
      </w:r>
      <w:r>
        <w:rPr>
          <w:b/>
          <w:color w:val="111111"/>
          <w:spacing w:val="-1"/>
        </w:rPr>
        <w:t xml:space="preserve"> </w:t>
      </w:r>
      <w:r>
        <w:rPr>
          <w:b/>
          <w:color w:val="111111"/>
          <w:spacing w:val="-2"/>
        </w:rPr>
        <w:t>quotaon</w:t>
      </w:r>
      <w:r>
        <w:rPr>
          <w:b/>
          <w:color w:val="111111"/>
        </w:rPr>
        <w:tab/>
        <w:t>&lt;mount</w:t>
      </w:r>
      <w:r>
        <w:rPr>
          <w:b/>
          <w:color w:val="111111"/>
          <w:spacing w:val="-2"/>
        </w:rPr>
        <w:t xml:space="preserve"> </w:t>
      </w:r>
      <w:r>
        <w:rPr>
          <w:b/>
          <w:color w:val="111111"/>
        </w:rPr>
        <w:t>point&gt;</w:t>
      </w:r>
      <w:r>
        <w:rPr>
          <w:b/>
          <w:color w:val="111111"/>
          <w:spacing w:val="45"/>
        </w:rPr>
        <w:t xml:space="preserve">  </w:t>
      </w:r>
      <w:r>
        <w:rPr>
          <w:color w:val="111111"/>
          <w:spacing w:val="-2"/>
        </w:rPr>
        <w:t>command.</w:t>
      </w:r>
    </w:p>
    <w:p w:rsidR="004B43E7" w:rsidRDefault="00000000">
      <w:pPr>
        <w:pStyle w:val="ListParagraph"/>
        <w:numPr>
          <w:ilvl w:val="1"/>
          <w:numId w:val="194"/>
        </w:numPr>
        <w:tabs>
          <w:tab w:val="left" w:pos="1231"/>
          <w:tab w:val="left" w:pos="4569"/>
          <w:tab w:val="left" w:pos="5746"/>
        </w:tabs>
        <w:spacing w:before="80"/>
        <w:ind w:left="1230" w:hanging="344"/>
        <w:rPr>
          <w:color w:val="111111"/>
        </w:rPr>
      </w:pPr>
      <w:r>
        <w:rPr>
          <w:color w:val="111111"/>
        </w:rPr>
        <w:t>Apply</w:t>
      </w:r>
      <w:r>
        <w:rPr>
          <w:color w:val="111111"/>
          <w:spacing w:val="-1"/>
        </w:rPr>
        <w:t xml:space="preserve"> </w:t>
      </w:r>
      <w:r>
        <w:rPr>
          <w:color w:val="111111"/>
        </w:rPr>
        <w:t>the</w:t>
      </w:r>
      <w:r>
        <w:rPr>
          <w:color w:val="111111"/>
          <w:spacing w:val="-2"/>
        </w:rPr>
        <w:t xml:space="preserve"> </w:t>
      </w:r>
      <w:r>
        <w:rPr>
          <w:color w:val="111111"/>
        </w:rPr>
        <w:t>user</w:t>
      </w:r>
      <w:r>
        <w:rPr>
          <w:color w:val="111111"/>
          <w:spacing w:val="-2"/>
        </w:rPr>
        <w:t xml:space="preserve"> </w:t>
      </w:r>
      <w:r>
        <w:rPr>
          <w:color w:val="111111"/>
        </w:rPr>
        <w:t>quota</w:t>
      </w:r>
      <w:r>
        <w:rPr>
          <w:color w:val="111111"/>
          <w:spacing w:val="46"/>
        </w:rPr>
        <w:t xml:space="preserve"> </w:t>
      </w:r>
      <w:r>
        <w:rPr>
          <w:color w:val="111111"/>
        </w:rPr>
        <w:t>for</w:t>
      </w:r>
      <w:r>
        <w:rPr>
          <w:color w:val="111111"/>
          <w:spacing w:val="-1"/>
        </w:rPr>
        <w:t xml:space="preserve"> </w:t>
      </w:r>
      <w:r>
        <w:rPr>
          <w:color w:val="111111"/>
        </w:rPr>
        <w:t>a</w:t>
      </w:r>
      <w:r>
        <w:rPr>
          <w:color w:val="111111"/>
          <w:spacing w:val="-5"/>
        </w:rPr>
        <w:t xml:space="preserve"> </w:t>
      </w:r>
      <w:r>
        <w:rPr>
          <w:color w:val="111111"/>
        </w:rPr>
        <w:t>user</w:t>
      </w:r>
      <w:r>
        <w:rPr>
          <w:color w:val="111111"/>
          <w:spacing w:val="46"/>
        </w:rPr>
        <w:t xml:space="preserve"> </w:t>
      </w:r>
      <w:r>
        <w:rPr>
          <w:color w:val="111111"/>
          <w:spacing w:val="-5"/>
        </w:rPr>
        <w:t>by</w:t>
      </w:r>
      <w:r>
        <w:rPr>
          <w:color w:val="111111"/>
        </w:rPr>
        <w:tab/>
      </w:r>
      <w:r>
        <w:rPr>
          <w:b/>
          <w:color w:val="111111"/>
        </w:rPr>
        <w:t xml:space="preserve"># </w:t>
      </w:r>
      <w:r>
        <w:rPr>
          <w:b/>
          <w:color w:val="111111"/>
          <w:spacing w:val="-2"/>
        </w:rPr>
        <w:t>edquota</w:t>
      </w:r>
      <w:r>
        <w:rPr>
          <w:b/>
          <w:color w:val="111111"/>
        </w:rPr>
        <w:tab/>
        <w:t>-g</w:t>
      </w:r>
      <w:r>
        <w:rPr>
          <w:b/>
          <w:color w:val="111111"/>
          <w:spacing w:val="41"/>
        </w:rPr>
        <w:t xml:space="preserve">  </w:t>
      </w:r>
      <w:r>
        <w:rPr>
          <w:b/>
          <w:color w:val="111111"/>
        </w:rPr>
        <w:t>&lt;group</w:t>
      </w:r>
      <w:r>
        <w:rPr>
          <w:b/>
          <w:color w:val="111111"/>
          <w:spacing w:val="46"/>
        </w:rPr>
        <w:t xml:space="preserve"> </w:t>
      </w:r>
      <w:r>
        <w:rPr>
          <w:b/>
          <w:color w:val="111111"/>
        </w:rPr>
        <w:t>name&gt;&lt;mount</w:t>
      </w:r>
      <w:r>
        <w:rPr>
          <w:b/>
          <w:color w:val="111111"/>
          <w:spacing w:val="-2"/>
        </w:rPr>
        <w:t xml:space="preserve"> point&gt;</w:t>
      </w:r>
    </w:p>
    <w:p w:rsidR="004B43E7" w:rsidRDefault="00000000">
      <w:pPr>
        <w:pStyle w:val="BodyText"/>
        <w:spacing w:before="82"/>
        <w:ind w:left="460"/>
      </w:pPr>
      <w:r>
        <w:rPr>
          <w:color w:val="111111"/>
          <w:spacing w:val="-2"/>
        </w:rPr>
        <w:t>command.</w:t>
      </w:r>
    </w:p>
    <w:p w:rsidR="004B43E7" w:rsidRDefault="00000000">
      <w:pPr>
        <w:pStyle w:val="BodyText"/>
        <w:tabs>
          <w:tab w:val="left" w:pos="2620"/>
          <w:tab w:val="left" w:pos="4060"/>
          <w:tab w:val="left" w:pos="5501"/>
          <w:tab w:val="left" w:pos="6941"/>
          <w:tab w:val="left" w:pos="8381"/>
        </w:tabs>
        <w:spacing w:before="79" w:line="312" w:lineRule="auto"/>
        <w:ind w:right="2197" w:firstLine="292"/>
      </w:pPr>
      <w:r>
        <w:rPr>
          <w:color w:val="111111"/>
        </w:rPr>
        <w:t>File system</w:t>
      </w:r>
      <w:r>
        <w:rPr>
          <w:color w:val="111111"/>
        </w:rPr>
        <w:tab/>
      </w:r>
      <w:r>
        <w:rPr>
          <w:color w:val="111111"/>
          <w:spacing w:val="-2"/>
        </w:rPr>
        <w:t>blocks</w:t>
      </w:r>
      <w:r>
        <w:rPr>
          <w:color w:val="111111"/>
        </w:rPr>
        <w:tab/>
      </w:r>
      <w:r>
        <w:rPr>
          <w:color w:val="111111"/>
          <w:spacing w:val="-4"/>
        </w:rPr>
        <w:t>soft</w:t>
      </w:r>
      <w:r>
        <w:rPr>
          <w:color w:val="111111"/>
        </w:rPr>
        <w:tab/>
      </w:r>
      <w:r>
        <w:rPr>
          <w:color w:val="111111"/>
          <w:spacing w:val="-4"/>
        </w:rPr>
        <w:t>hard</w:t>
      </w:r>
      <w:r>
        <w:rPr>
          <w:color w:val="111111"/>
        </w:rPr>
        <w:tab/>
      </w:r>
      <w:r>
        <w:rPr>
          <w:color w:val="111111"/>
          <w:spacing w:val="-2"/>
        </w:rPr>
        <w:t>inodes</w:t>
      </w:r>
      <w:r>
        <w:rPr>
          <w:color w:val="111111"/>
        </w:rPr>
        <w:tab/>
      </w:r>
      <w:r>
        <w:rPr>
          <w:color w:val="111111"/>
          <w:spacing w:val="-4"/>
        </w:rPr>
        <w:t>soft hard</w:t>
      </w:r>
    </w:p>
    <w:p w:rsidR="004B43E7" w:rsidRDefault="00000000">
      <w:pPr>
        <w:pStyle w:val="BodyText"/>
        <w:tabs>
          <w:tab w:val="left" w:pos="2870"/>
          <w:tab w:val="left" w:pos="4212"/>
          <w:tab w:val="left" w:pos="5700"/>
          <w:tab w:val="left" w:pos="7190"/>
          <w:tab w:val="left" w:pos="8581"/>
        </w:tabs>
        <w:ind w:left="1180"/>
      </w:pPr>
      <w:r>
        <w:rPr>
          <w:color w:val="111111"/>
          <w:spacing w:val="-2"/>
        </w:rPr>
        <w:t>/dev/sdb1</w:t>
      </w:r>
      <w:r>
        <w:rPr>
          <w:color w:val="111111"/>
        </w:rPr>
        <w:tab/>
      </w:r>
      <w:r>
        <w:rPr>
          <w:color w:val="111111"/>
          <w:spacing w:val="-10"/>
        </w:rPr>
        <w:t>0</w:t>
      </w:r>
      <w:r>
        <w:rPr>
          <w:color w:val="111111"/>
        </w:rPr>
        <w:tab/>
      </w:r>
      <w:r>
        <w:rPr>
          <w:color w:val="111111"/>
          <w:spacing w:val="-10"/>
        </w:rPr>
        <w:t>0</w:t>
      </w:r>
      <w:r>
        <w:rPr>
          <w:color w:val="111111"/>
        </w:rPr>
        <w:tab/>
      </w:r>
      <w:r>
        <w:rPr>
          <w:color w:val="111111"/>
          <w:spacing w:val="-10"/>
        </w:rPr>
        <w:t>0</w:t>
      </w:r>
      <w:r>
        <w:rPr>
          <w:color w:val="111111"/>
        </w:rPr>
        <w:tab/>
      </w:r>
      <w:r>
        <w:rPr>
          <w:color w:val="111111"/>
          <w:spacing w:val="-10"/>
        </w:rPr>
        <w:t>0</w:t>
      </w:r>
      <w:r>
        <w:rPr>
          <w:color w:val="111111"/>
        </w:rPr>
        <w:tab/>
      </w:r>
      <w:r>
        <w:rPr>
          <w:color w:val="111111"/>
          <w:spacing w:val="-10"/>
        </w:rPr>
        <w:t>0</w:t>
      </w:r>
    </w:p>
    <w:p w:rsidR="004B43E7" w:rsidRDefault="00000000">
      <w:pPr>
        <w:pStyle w:val="BodyText"/>
        <w:spacing w:before="82"/>
        <w:ind w:left="1086"/>
      </w:pPr>
      <w:r>
        <w:rPr>
          <w:color w:val="111111"/>
        </w:rPr>
        <w:t>0</w:t>
      </w:r>
    </w:p>
    <w:p w:rsidR="004B43E7" w:rsidRDefault="00000000">
      <w:pPr>
        <w:pStyle w:val="BodyText"/>
        <w:tabs>
          <w:tab w:val="left" w:pos="1873"/>
        </w:tabs>
        <w:spacing w:before="80" w:line="312" w:lineRule="auto"/>
        <w:ind w:left="1180" w:right="5913"/>
      </w:pPr>
      <w:r>
        <w:rPr>
          <w:color w:val="111111"/>
        </w:rPr>
        <w:t>blocks</w:t>
      </w:r>
      <w:r>
        <w:rPr>
          <w:color w:val="111111"/>
          <w:spacing w:val="80"/>
        </w:rPr>
        <w:t xml:space="preserve"> </w:t>
      </w:r>
      <w:r>
        <w:rPr>
          <w:color w:val="111111"/>
        </w:rPr>
        <w:t>-----&gt;</w:t>
      </w:r>
      <w:r>
        <w:rPr>
          <w:color w:val="111111"/>
          <w:spacing w:val="80"/>
        </w:rPr>
        <w:t xml:space="preserve"> </w:t>
      </w:r>
      <w:r>
        <w:rPr>
          <w:color w:val="111111"/>
        </w:rPr>
        <w:t>No.</w:t>
      </w:r>
      <w:r>
        <w:rPr>
          <w:color w:val="111111"/>
          <w:spacing w:val="-6"/>
        </w:rPr>
        <w:t xml:space="preserve"> </w:t>
      </w:r>
      <w:r>
        <w:rPr>
          <w:color w:val="111111"/>
        </w:rPr>
        <w:t>of</w:t>
      </w:r>
      <w:r>
        <w:rPr>
          <w:color w:val="111111"/>
          <w:spacing w:val="-3"/>
        </w:rPr>
        <w:t xml:space="preserve"> </w:t>
      </w:r>
      <w:r>
        <w:rPr>
          <w:color w:val="111111"/>
        </w:rPr>
        <w:t>blocks</w:t>
      </w:r>
      <w:r>
        <w:rPr>
          <w:color w:val="111111"/>
          <w:spacing w:val="-3"/>
        </w:rPr>
        <w:t xml:space="preserve"> </w:t>
      </w:r>
      <w:r>
        <w:rPr>
          <w:color w:val="111111"/>
        </w:rPr>
        <w:t>used</w:t>
      </w:r>
      <w:r>
        <w:rPr>
          <w:color w:val="111111"/>
          <w:spacing w:val="40"/>
        </w:rPr>
        <w:t xml:space="preserve"> </w:t>
      </w:r>
      <w:r>
        <w:rPr>
          <w:color w:val="111111"/>
        </w:rPr>
        <w:t xml:space="preserve">(already) </w:t>
      </w:r>
      <w:r>
        <w:rPr>
          <w:color w:val="111111"/>
          <w:spacing w:val="-4"/>
        </w:rPr>
        <w:t>soft</w:t>
      </w:r>
      <w:r>
        <w:rPr>
          <w:color w:val="111111"/>
        </w:rPr>
        <w:tab/>
        <w:t>-----&gt;</w:t>
      </w:r>
      <w:r>
        <w:rPr>
          <w:color w:val="111111"/>
          <w:spacing w:val="80"/>
        </w:rPr>
        <w:t xml:space="preserve"> </w:t>
      </w:r>
      <w:r>
        <w:rPr>
          <w:color w:val="111111"/>
        </w:rPr>
        <w:t>Warning limit</w:t>
      </w:r>
    </w:p>
    <w:p w:rsidR="004B43E7" w:rsidRDefault="00000000">
      <w:pPr>
        <w:pStyle w:val="BodyText"/>
        <w:tabs>
          <w:tab w:val="left" w:pos="1845"/>
        </w:tabs>
        <w:ind w:left="1180"/>
      </w:pPr>
      <w:r>
        <w:rPr>
          <w:color w:val="111111"/>
          <w:spacing w:val="-4"/>
        </w:rPr>
        <w:t>hard</w:t>
      </w:r>
      <w:r>
        <w:rPr>
          <w:color w:val="111111"/>
        </w:rPr>
        <w:tab/>
        <w:t>-----&gt;</w:t>
      </w:r>
      <w:r>
        <w:rPr>
          <w:color w:val="111111"/>
          <w:spacing w:val="64"/>
          <w:w w:val="150"/>
        </w:rPr>
        <w:t xml:space="preserve"> </w:t>
      </w:r>
      <w:r>
        <w:rPr>
          <w:color w:val="111111"/>
        </w:rPr>
        <w:t>Maximum</w:t>
      </w:r>
      <w:r>
        <w:rPr>
          <w:color w:val="111111"/>
          <w:spacing w:val="-4"/>
        </w:rPr>
        <w:t xml:space="preserve"> limit</w:t>
      </w:r>
    </w:p>
    <w:p w:rsidR="004B43E7" w:rsidRDefault="00000000">
      <w:pPr>
        <w:pStyle w:val="BodyText"/>
        <w:tabs>
          <w:tab w:val="left" w:pos="1840"/>
        </w:tabs>
        <w:spacing w:before="80"/>
        <w:ind w:left="1180"/>
      </w:pPr>
      <w:r>
        <w:rPr>
          <w:color w:val="111111"/>
          <w:spacing w:val="-10"/>
        </w:rPr>
        <w:t>0</w:t>
      </w:r>
      <w:r>
        <w:rPr>
          <w:color w:val="111111"/>
        </w:rPr>
        <w:tab/>
        <w:t>-----&gt;</w:t>
      </w:r>
      <w:r>
        <w:rPr>
          <w:color w:val="111111"/>
          <w:spacing w:val="65"/>
          <w:w w:val="150"/>
        </w:rPr>
        <w:t xml:space="preserve"> </w:t>
      </w:r>
      <w:r>
        <w:rPr>
          <w:color w:val="111111"/>
        </w:rPr>
        <w:t>Unlimited</w:t>
      </w:r>
      <w:r>
        <w:rPr>
          <w:color w:val="111111"/>
          <w:spacing w:val="-2"/>
        </w:rPr>
        <w:t xml:space="preserve"> usage</w:t>
      </w:r>
    </w:p>
    <w:p w:rsidR="004B43E7" w:rsidRDefault="00000000">
      <w:pPr>
        <w:pStyle w:val="BodyText"/>
        <w:spacing w:before="82"/>
        <w:ind w:left="1180"/>
      </w:pPr>
      <w:r>
        <w:rPr>
          <w:color w:val="111111"/>
        </w:rPr>
        <w:t>inodes</w:t>
      </w:r>
      <w:r>
        <w:rPr>
          <w:color w:val="111111"/>
          <w:spacing w:val="-2"/>
        </w:rPr>
        <w:t xml:space="preserve"> </w:t>
      </w:r>
      <w:r>
        <w:rPr>
          <w:color w:val="111111"/>
        </w:rPr>
        <w:t>-----&gt;</w:t>
      </w:r>
      <w:r>
        <w:rPr>
          <w:color w:val="111111"/>
          <w:spacing w:val="68"/>
          <w:w w:val="150"/>
        </w:rPr>
        <w:t xml:space="preserve"> </w:t>
      </w:r>
      <w:r>
        <w:rPr>
          <w:color w:val="111111"/>
        </w:rPr>
        <w:t>No.</w:t>
      </w:r>
      <w:r>
        <w:rPr>
          <w:color w:val="111111"/>
          <w:spacing w:val="-4"/>
        </w:rPr>
        <w:t xml:space="preserve"> </w:t>
      </w:r>
      <w:r>
        <w:rPr>
          <w:color w:val="111111"/>
        </w:rPr>
        <w:t>of</w:t>
      </w:r>
      <w:r>
        <w:rPr>
          <w:color w:val="111111"/>
          <w:spacing w:val="-4"/>
        </w:rPr>
        <w:t xml:space="preserve"> </w:t>
      </w:r>
      <w:r>
        <w:rPr>
          <w:color w:val="111111"/>
        </w:rPr>
        <w:t>files created</w:t>
      </w:r>
      <w:r>
        <w:rPr>
          <w:color w:val="111111"/>
          <w:spacing w:val="44"/>
        </w:rPr>
        <w:t xml:space="preserve"> </w:t>
      </w:r>
      <w:r>
        <w:rPr>
          <w:color w:val="111111"/>
          <w:spacing w:val="-2"/>
        </w:rPr>
        <w:t>(already)</w:t>
      </w:r>
    </w:p>
    <w:p w:rsidR="004B43E7" w:rsidRDefault="00000000">
      <w:pPr>
        <w:pStyle w:val="ListParagraph"/>
        <w:numPr>
          <w:ilvl w:val="0"/>
          <w:numId w:val="179"/>
        </w:numPr>
        <w:tabs>
          <w:tab w:val="left" w:pos="1442"/>
        </w:tabs>
        <w:spacing w:before="79"/>
        <w:ind w:left="1441"/>
      </w:pPr>
      <w:r>
        <w:rPr>
          <w:color w:val="111111"/>
        </w:rPr>
        <w:t>Here</w:t>
      </w:r>
      <w:r>
        <w:rPr>
          <w:color w:val="111111"/>
          <w:spacing w:val="-5"/>
        </w:rPr>
        <w:t xml:space="preserve"> </w:t>
      </w:r>
      <w:r>
        <w:rPr>
          <w:color w:val="111111"/>
        </w:rPr>
        <w:t>we</w:t>
      </w:r>
      <w:r>
        <w:rPr>
          <w:color w:val="111111"/>
          <w:spacing w:val="-4"/>
        </w:rPr>
        <w:t xml:space="preserve"> </w:t>
      </w:r>
      <w:r>
        <w:rPr>
          <w:color w:val="111111"/>
        </w:rPr>
        <w:t>can</w:t>
      </w:r>
      <w:r>
        <w:rPr>
          <w:color w:val="111111"/>
          <w:spacing w:val="-3"/>
        </w:rPr>
        <w:t xml:space="preserve"> </w:t>
      </w:r>
      <w:r>
        <w:rPr>
          <w:color w:val="111111"/>
        </w:rPr>
        <w:t>specify</w:t>
      </w:r>
      <w:r>
        <w:rPr>
          <w:color w:val="111111"/>
          <w:spacing w:val="-2"/>
        </w:rPr>
        <w:t xml:space="preserve"> </w:t>
      </w:r>
      <w:r>
        <w:rPr>
          <w:color w:val="111111"/>
        </w:rPr>
        <w:t>the</w:t>
      </w:r>
      <w:r>
        <w:rPr>
          <w:color w:val="111111"/>
          <w:spacing w:val="-5"/>
        </w:rPr>
        <w:t xml:space="preserve"> </w:t>
      </w:r>
      <w:r>
        <w:rPr>
          <w:color w:val="111111"/>
        </w:rPr>
        <w:t>block</w:t>
      </w:r>
      <w:r>
        <w:rPr>
          <w:color w:val="111111"/>
          <w:spacing w:val="-1"/>
        </w:rPr>
        <w:t xml:space="preserve"> </w:t>
      </w:r>
      <w:r>
        <w:rPr>
          <w:color w:val="111111"/>
        </w:rPr>
        <w:t>level</w:t>
      </w:r>
      <w:r>
        <w:rPr>
          <w:color w:val="111111"/>
          <w:spacing w:val="-2"/>
        </w:rPr>
        <w:t xml:space="preserve"> </w:t>
      </w:r>
      <w:r>
        <w:rPr>
          <w:color w:val="111111"/>
        </w:rPr>
        <w:t>quota</w:t>
      </w:r>
      <w:r>
        <w:rPr>
          <w:color w:val="111111"/>
          <w:spacing w:val="42"/>
        </w:rPr>
        <w:t xml:space="preserve"> </w:t>
      </w:r>
      <w:r>
        <w:rPr>
          <w:color w:val="111111"/>
        </w:rPr>
        <w:t>or</w:t>
      </w:r>
      <w:r>
        <w:rPr>
          <w:color w:val="111111"/>
          <w:spacing w:val="45"/>
        </w:rPr>
        <w:t xml:space="preserve"> </w:t>
      </w:r>
      <w:r>
        <w:rPr>
          <w:color w:val="111111"/>
        </w:rPr>
        <w:t>file</w:t>
      </w:r>
      <w:r>
        <w:rPr>
          <w:color w:val="111111"/>
          <w:spacing w:val="-1"/>
        </w:rPr>
        <w:t xml:space="preserve"> </w:t>
      </w:r>
      <w:r>
        <w:rPr>
          <w:color w:val="111111"/>
        </w:rPr>
        <w:t>level</w:t>
      </w:r>
      <w:r>
        <w:rPr>
          <w:color w:val="111111"/>
          <w:spacing w:val="45"/>
        </w:rPr>
        <w:t xml:space="preserve"> </w:t>
      </w:r>
      <w:r>
        <w:rPr>
          <w:color w:val="111111"/>
          <w:spacing w:val="-2"/>
        </w:rPr>
        <w:t>quotas.</w:t>
      </w:r>
    </w:p>
    <w:p w:rsidR="004B43E7" w:rsidRDefault="00000000">
      <w:pPr>
        <w:pStyle w:val="ListParagraph"/>
        <w:numPr>
          <w:ilvl w:val="0"/>
          <w:numId w:val="179"/>
        </w:numPr>
        <w:tabs>
          <w:tab w:val="left" w:pos="1442"/>
        </w:tabs>
        <w:spacing w:line="312" w:lineRule="auto"/>
        <w:ind w:right="3231" w:firstLine="0"/>
      </w:pPr>
      <w:r>
        <w:rPr>
          <w:color w:val="111111"/>
        </w:rPr>
        <w:t>group</w:t>
      </w:r>
      <w:r>
        <w:rPr>
          <w:color w:val="111111"/>
          <w:spacing w:val="-3"/>
        </w:rPr>
        <w:t xml:space="preserve"> </w:t>
      </w:r>
      <w:r>
        <w:rPr>
          <w:color w:val="111111"/>
        </w:rPr>
        <w:t>quota</w:t>
      </w:r>
      <w:r>
        <w:rPr>
          <w:color w:val="111111"/>
          <w:spacing w:val="-5"/>
        </w:rPr>
        <w:t xml:space="preserve"> </w:t>
      </w:r>
      <w:r>
        <w:rPr>
          <w:color w:val="111111"/>
        </w:rPr>
        <w:t>can</w:t>
      </w:r>
      <w:r>
        <w:rPr>
          <w:color w:val="111111"/>
          <w:spacing w:val="-3"/>
        </w:rPr>
        <w:t xml:space="preserve"> </w:t>
      </w:r>
      <w:r>
        <w:rPr>
          <w:color w:val="111111"/>
        </w:rPr>
        <w:t>be</w:t>
      </w:r>
      <w:r>
        <w:rPr>
          <w:color w:val="111111"/>
          <w:spacing w:val="-5"/>
        </w:rPr>
        <w:t xml:space="preserve"> </w:t>
      </w:r>
      <w:r>
        <w:rPr>
          <w:color w:val="111111"/>
        </w:rPr>
        <w:t>applicable</w:t>
      </w:r>
      <w:r>
        <w:rPr>
          <w:color w:val="111111"/>
          <w:spacing w:val="-2"/>
        </w:rPr>
        <w:t xml:space="preserve"> </w:t>
      </w:r>
      <w:r>
        <w:rPr>
          <w:color w:val="111111"/>
        </w:rPr>
        <w:t>to</w:t>
      </w:r>
      <w:r>
        <w:rPr>
          <w:color w:val="111111"/>
          <w:spacing w:val="-1"/>
        </w:rPr>
        <w:t xml:space="preserve"> </w:t>
      </w:r>
      <w:r>
        <w:rPr>
          <w:color w:val="111111"/>
        </w:rPr>
        <w:t>all</w:t>
      </w:r>
      <w:r>
        <w:rPr>
          <w:color w:val="111111"/>
          <w:spacing w:val="-5"/>
        </w:rPr>
        <w:t xml:space="preserve"> </w:t>
      </w:r>
      <w:r>
        <w:rPr>
          <w:color w:val="111111"/>
        </w:rPr>
        <w:t>the</w:t>
      </w:r>
      <w:r>
        <w:rPr>
          <w:color w:val="111111"/>
          <w:spacing w:val="-2"/>
        </w:rPr>
        <w:t xml:space="preserve"> </w:t>
      </w:r>
      <w:r>
        <w:rPr>
          <w:color w:val="111111"/>
        </w:rPr>
        <w:t>users</w:t>
      </w:r>
      <w:r>
        <w:rPr>
          <w:color w:val="111111"/>
          <w:spacing w:val="-4"/>
        </w:rPr>
        <w:t xml:space="preserve"> </w:t>
      </w:r>
      <w:r>
        <w:rPr>
          <w:color w:val="111111"/>
        </w:rPr>
        <w:t>of</w:t>
      </w:r>
      <w:r>
        <w:rPr>
          <w:color w:val="111111"/>
          <w:spacing w:val="-2"/>
        </w:rPr>
        <w:t xml:space="preserve"> </w:t>
      </w:r>
      <w:r>
        <w:rPr>
          <w:color w:val="111111"/>
        </w:rPr>
        <w:t>that</w:t>
      </w:r>
      <w:r>
        <w:rPr>
          <w:color w:val="111111"/>
          <w:spacing w:val="-2"/>
        </w:rPr>
        <w:t xml:space="preserve"> </w:t>
      </w:r>
      <w:r>
        <w:rPr>
          <w:color w:val="111111"/>
        </w:rPr>
        <w:t>specified</w:t>
      </w:r>
      <w:r>
        <w:rPr>
          <w:color w:val="111111"/>
          <w:spacing w:val="40"/>
        </w:rPr>
        <w:t xml:space="preserve"> </w:t>
      </w:r>
      <w:r>
        <w:rPr>
          <w:color w:val="111111"/>
        </w:rPr>
        <w:t>group. (save and exit the above quota editor)</w:t>
      </w:r>
    </w:p>
    <w:p w:rsidR="004B43E7" w:rsidRDefault="00000000">
      <w:pPr>
        <w:pStyle w:val="ListParagraph"/>
        <w:numPr>
          <w:ilvl w:val="0"/>
          <w:numId w:val="194"/>
        </w:numPr>
        <w:tabs>
          <w:tab w:val="left" w:pos="888"/>
        </w:tabs>
        <w:spacing w:before="0"/>
        <w:rPr>
          <w:b/>
          <w:color w:val="111111"/>
        </w:rPr>
      </w:pPr>
      <w:r>
        <w:rPr>
          <w:b/>
          <w:color w:val="111111"/>
        </w:rPr>
        <w:t>How</w:t>
      </w:r>
      <w:r>
        <w:rPr>
          <w:b/>
          <w:color w:val="111111"/>
          <w:spacing w:val="-2"/>
        </w:rPr>
        <w:t xml:space="preserve"> </w:t>
      </w:r>
      <w:r>
        <w:rPr>
          <w:b/>
          <w:color w:val="111111"/>
        </w:rPr>
        <w:t>to</w:t>
      </w:r>
      <w:r>
        <w:rPr>
          <w:b/>
          <w:color w:val="111111"/>
          <w:spacing w:val="-5"/>
        </w:rPr>
        <w:t xml:space="preserve"> </w:t>
      </w:r>
      <w:r>
        <w:rPr>
          <w:b/>
          <w:color w:val="111111"/>
        </w:rPr>
        <w:t>change</w:t>
      </w:r>
      <w:r>
        <w:rPr>
          <w:b/>
          <w:color w:val="111111"/>
          <w:spacing w:val="-4"/>
        </w:rPr>
        <w:t xml:space="preserve"> </w:t>
      </w:r>
      <w:r>
        <w:rPr>
          <w:b/>
          <w:color w:val="111111"/>
        </w:rPr>
        <w:t>the</w:t>
      </w:r>
      <w:r>
        <w:rPr>
          <w:b/>
          <w:color w:val="111111"/>
          <w:spacing w:val="-3"/>
        </w:rPr>
        <w:t xml:space="preserve"> </w:t>
      </w:r>
      <w:r>
        <w:rPr>
          <w:b/>
          <w:color w:val="111111"/>
        </w:rPr>
        <w:t>password</w:t>
      </w:r>
      <w:r>
        <w:rPr>
          <w:b/>
          <w:color w:val="111111"/>
          <w:spacing w:val="-4"/>
        </w:rPr>
        <w:t xml:space="preserve"> </w:t>
      </w:r>
      <w:r>
        <w:rPr>
          <w:b/>
          <w:color w:val="111111"/>
        </w:rPr>
        <w:t>for</w:t>
      </w:r>
      <w:r>
        <w:rPr>
          <w:b/>
          <w:color w:val="111111"/>
          <w:spacing w:val="-2"/>
        </w:rPr>
        <w:t xml:space="preserve"> </w:t>
      </w:r>
      <w:r>
        <w:rPr>
          <w:b/>
          <w:color w:val="111111"/>
        </w:rPr>
        <w:t>multiple</w:t>
      </w:r>
      <w:r>
        <w:rPr>
          <w:b/>
          <w:color w:val="111111"/>
          <w:spacing w:val="44"/>
        </w:rPr>
        <w:t xml:space="preserve"> </w:t>
      </w:r>
      <w:r>
        <w:rPr>
          <w:b/>
          <w:color w:val="111111"/>
        </w:rPr>
        <w:t>users</w:t>
      </w:r>
      <w:r>
        <w:rPr>
          <w:b/>
          <w:color w:val="111111"/>
          <w:spacing w:val="45"/>
        </w:rPr>
        <w:t xml:space="preserve"> </w:t>
      </w:r>
      <w:r>
        <w:rPr>
          <w:b/>
          <w:color w:val="111111"/>
        </w:rPr>
        <w:t>at</w:t>
      </w:r>
      <w:r>
        <w:rPr>
          <w:b/>
          <w:color w:val="111111"/>
          <w:spacing w:val="-4"/>
        </w:rPr>
        <w:t xml:space="preserve"> </w:t>
      </w:r>
      <w:r>
        <w:rPr>
          <w:b/>
          <w:color w:val="111111"/>
        </w:rPr>
        <w:t>a</w:t>
      </w:r>
      <w:r>
        <w:rPr>
          <w:b/>
          <w:color w:val="111111"/>
          <w:spacing w:val="-6"/>
        </w:rPr>
        <w:t xml:space="preserve"> </w:t>
      </w:r>
      <w:r>
        <w:rPr>
          <w:b/>
          <w:color w:val="111111"/>
          <w:spacing w:val="-4"/>
        </w:rPr>
        <w:t>time?</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6941"/>
        </w:tabs>
        <w:spacing w:before="90"/>
      </w:pPr>
      <w:r>
        <w:rPr>
          <w:color w:val="111111"/>
        </w:rPr>
        <w:lastRenderedPageBreak/>
        <w:t xml:space="preserve"># </w:t>
      </w:r>
      <w:r>
        <w:rPr>
          <w:color w:val="111111"/>
          <w:spacing w:val="-2"/>
        </w:rPr>
        <w:t>chpasswd</w:t>
      </w:r>
      <w:r>
        <w:rPr>
          <w:color w:val="111111"/>
        </w:rPr>
        <w:tab/>
        <w:t>(to</w:t>
      </w:r>
      <w:r>
        <w:rPr>
          <w:color w:val="111111"/>
          <w:spacing w:val="-5"/>
        </w:rPr>
        <w:t xml:space="preserve"> </w:t>
      </w:r>
      <w:r>
        <w:rPr>
          <w:color w:val="111111"/>
        </w:rPr>
        <w:t>change</w:t>
      </w:r>
      <w:r>
        <w:rPr>
          <w:color w:val="111111"/>
          <w:spacing w:val="-4"/>
        </w:rPr>
        <w:t xml:space="preserve"> </w:t>
      </w:r>
      <w:r>
        <w:rPr>
          <w:color w:val="111111"/>
        </w:rPr>
        <w:t>multiple</w:t>
      </w:r>
      <w:r>
        <w:rPr>
          <w:color w:val="111111"/>
          <w:spacing w:val="-2"/>
        </w:rPr>
        <w:t xml:space="preserve"> user's</w:t>
      </w:r>
    </w:p>
    <w:p w:rsidR="004B43E7" w:rsidRDefault="00000000">
      <w:pPr>
        <w:pStyle w:val="BodyText"/>
        <w:spacing w:before="80"/>
        <w:ind w:left="460"/>
      </w:pPr>
      <w:r>
        <w:rPr>
          <w:color w:val="111111"/>
          <w:spacing w:val="-2"/>
        </w:rPr>
        <w:t>passwords)</w:t>
      </w:r>
    </w:p>
    <w:p w:rsidR="004B43E7" w:rsidRDefault="00000000">
      <w:pPr>
        <w:pStyle w:val="BodyText"/>
        <w:spacing w:before="82"/>
      </w:pPr>
      <w:r>
        <w:rPr>
          <w:color w:val="111111"/>
        </w:rPr>
        <w:t>&lt;user</w:t>
      </w:r>
      <w:r>
        <w:rPr>
          <w:color w:val="111111"/>
          <w:spacing w:val="-3"/>
        </w:rPr>
        <w:t xml:space="preserve"> </w:t>
      </w:r>
      <w:r>
        <w:rPr>
          <w:color w:val="111111"/>
        </w:rPr>
        <w:t>name</w:t>
      </w:r>
      <w:r>
        <w:rPr>
          <w:color w:val="111111"/>
          <w:spacing w:val="-4"/>
        </w:rPr>
        <w:t xml:space="preserve"> </w:t>
      </w:r>
      <w:r>
        <w:rPr>
          <w:color w:val="111111"/>
        </w:rPr>
        <w:t>1&gt;</w:t>
      </w:r>
      <w:r>
        <w:rPr>
          <w:color w:val="111111"/>
          <w:spacing w:val="-3"/>
        </w:rPr>
        <w:t xml:space="preserve"> </w:t>
      </w:r>
      <w:r>
        <w:rPr>
          <w:color w:val="111111"/>
        </w:rPr>
        <w:t>:</w:t>
      </w:r>
      <w:r>
        <w:rPr>
          <w:color w:val="111111"/>
          <w:spacing w:val="-3"/>
        </w:rPr>
        <w:t xml:space="preserve"> </w:t>
      </w:r>
      <w:r>
        <w:rPr>
          <w:color w:val="111111"/>
          <w:spacing w:val="-2"/>
        </w:rPr>
        <w:t>&lt;password&gt;</w:t>
      </w:r>
    </w:p>
    <w:p w:rsidR="004B43E7" w:rsidRDefault="00000000">
      <w:pPr>
        <w:pStyle w:val="BodyText"/>
        <w:spacing w:before="79"/>
      </w:pPr>
      <w:r>
        <w:rPr>
          <w:color w:val="111111"/>
        </w:rPr>
        <w:t>&lt;user</w:t>
      </w:r>
      <w:r>
        <w:rPr>
          <w:color w:val="111111"/>
          <w:spacing w:val="-3"/>
        </w:rPr>
        <w:t xml:space="preserve"> </w:t>
      </w:r>
      <w:r>
        <w:rPr>
          <w:color w:val="111111"/>
        </w:rPr>
        <w:t>name</w:t>
      </w:r>
      <w:r>
        <w:rPr>
          <w:color w:val="111111"/>
          <w:spacing w:val="-4"/>
        </w:rPr>
        <w:t xml:space="preserve"> </w:t>
      </w:r>
      <w:r>
        <w:rPr>
          <w:color w:val="111111"/>
        </w:rPr>
        <w:t>2&gt;</w:t>
      </w:r>
      <w:r>
        <w:rPr>
          <w:color w:val="111111"/>
          <w:spacing w:val="-3"/>
        </w:rPr>
        <w:t xml:space="preserve"> </w:t>
      </w:r>
      <w:r>
        <w:rPr>
          <w:color w:val="111111"/>
        </w:rPr>
        <w:t>:</w:t>
      </w:r>
      <w:r>
        <w:rPr>
          <w:color w:val="111111"/>
          <w:spacing w:val="-3"/>
        </w:rPr>
        <w:t xml:space="preserve"> </w:t>
      </w:r>
      <w:r>
        <w:rPr>
          <w:color w:val="111111"/>
          <w:spacing w:val="-2"/>
        </w:rPr>
        <w:t>&lt;password&gt;</w:t>
      </w:r>
    </w:p>
    <w:p w:rsidR="004B43E7" w:rsidRDefault="00000000">
      <w:pPr>
        <w:pStyle w:val="BodyText"/>
        <w:spacing w:before="82"/>
      </w:pPr>
      <w:r>
        <w:rPr>
          <w:color w:val="111111"/>
        </w:rPr>
        <w:t>&lt;user</w:t>
      </w:r>
      <w:r>
        <w:rPr>
          <w:color w:val="111111"/>
          <w:spacing w:val="-3"/>
        </w:rPr>
        <w:t xml:space="preserve"> </w:t>
      </w:r>
      <w:r>
        <w:rPr>
          <w:color w:val="111111"/>
        </w:rPr>
        <w:t>name</w:t>
      </w:r>
      <w:r>
        <w:rPr>
          <w:color w:val="111111"/>
          <w:spacing w:val="-4"/>
        </w:rPr>
        <w:t xml:space="preserve"> </w:t>
      </w:r>
      <w:r>
        <w:rPr>
          <w:color w:val="111111"/>
        </w:rPr>
        <w:t>3&gt;</w:t>
      </w:r>
      <w:r>
        <w:rPr>
          <w:color w:val="111111"/>
          <w:spacing w:val="-3"/>
        </w:rPr>
        <w:t xml:space="preserve"> </w:t>
      </w:r>
      <w:r>
        <w:rPr>
          <w:color w:val="111111"/>
        </w:rPr>
        <w:t>:</w:t>
      </w:r>
      <w:r>
        <w:rPr>
          <w:color w:val="111111"/>
          <w:spacing w:val="-3"/>
        </w:rPr>
        <w:t xml:space="preserve"> </w:t>
      </w:r>
      <w:r>
        <w:rPr>
          <w:color w:val="111111"/>
          <w:spacing w:val="-2"/>
        </w:rPr>
        <w:t>&lt;password&gt;</w:t>
      </w:r>
    </w:p>
    <w:p w:rsidR="004B43E7" w:rsidRDefault="00000000">
      <w:pPr>
        <w:pStyle w:val="BodyText"/>
        <w:spacing w:before="80"/>
      </w:pPr>
      <w:r>
        <w:rPr>
          <w:color w:val="111111"/>
        </w:rPr>
        <w:t>&lt;user</w:t>
      </w:r>
      <w:r>
        <w:rPr>
          <w:color w:val="111111"/>
          <w:spacing w:val="-3"/>
        </w:rPr>
        <w:t xml:space="preserve"> </w:t>
      </w:r>
      <w:r>
        <w:rPr>
          <w:color w:val="111111"/>
        </w:rPr>
        <w:t>name</w:t>
      </w:r>
      <w:r>
        <w:rPr>
          <w:color w:val="111111"/>
          <w:spacing w:val="-4"/>
        </w:rPr>
        <w:t xml:space="preserve"> </w:t>
      </w:r>
      <w:r>
        <w:rPr>
          <w:color w:val="111111"/>
        </w:rPr>
        <w:t>4&gt;</w:t>
      </w:r>
      <w:r>
        <w:rPr>
          <w:color w:val="111111"/>
          <w:spacing w:val="-3"/>
        </w:rPr>
        <w:t xml:space="preserve"> </w:t>
      </w:r>
      <w:r>
        <w:rPr>
          <w:color w:val="111111"/>
        </w:rPr>
        <w:t>:</w:t>
      </w:r>
      <w:r>
        <w:rPr>
          <w:color w:val="111111"/>
          <w:spacing w:val="-3"/>
        </w:rPr>
        <w:t xml:space="preserve"> </w:t>
      </w:r>
      <w:r>
        <w:rPr>
          <w:color w:val="111111"/>
          <w:spacing w:val="-2"/>
        </w:rPr>
        <w:t>&lt;password&gt;</w:t>
      </w:r>
    </w:p>
    <w:p w:rsidR="004B43E7" w:rsidRDefault="00000000">
      <w:pPr>
        <w:pStyle w:val="BodyText"/>
        <w:tabs>
          <w:tab w:val="left" w:pos="5501"/>
          <w:tab w:val="left" w:pos="6413"/>
        </w:tabs>
        <w:spacing w:before="81"/>
      </w:pPr>
      <w:r>
        <w:rPr>
          <w:color w:val="111111"/>
        </w:rPr>
        <w:t>&lt;user</w:t>
      </w:r>
      <w:r>
        <w:rPr>
          <w:color w:val="111111"/>
          <w:spacing w:val="-3"/>
        </w:rPr>
        <w:t xml:space="preserve"> </w:t>
      </w:r>
      <w:r>
        <w:rPr>
          <w:color w:val="111111"/>
        </w:rPr>
        <w:t>name</w:t>
      </w:r>
      <w:r>
        <w:rPr>
          <w:color w:val="111111"/>
          <w:spacing w:val="-4"/>
        </w:rPr>
        <w:t xml:space="preserve"> </w:t>
      </w:r>
      <w:r>
        <w:rPr>
          <w:color w:val="111111"/>
        </w:rPr>
        <w:t>5&gt;</w:t>
      </w:r>
      <w:r>
        <w:rPr>
          <w:color w:val="111111"/>
          <w:spacing w:val="-3"/>
        </w:rPr>
        <w:t xml:space="preserve"> </w:t>
      </w:r>
      <w:r>
        <w:rPr>
          <w:color w:val="111111"/>
        </w:rPr>
        <w:t>:</w:t>
      </w:r>
      <w:r>
        <w:rPr>
          <w:color w:val="111111"/>
          <w:spacing w:val="-3"/>
        </w:rPr>
        <w:t xml:space="preserve"> </w:t>
      </w:r>
      <w:r>
        <w:rPr>
          <w:color w:val="111111"/>
          <w:spacing w:val="-2"/>
        </w:rPr>
        <w:t>&lt;password&gt;</w:t>
      </w:r>
      <w:r>
        <w:rPr>
          <w:color w:val="111111"/>
        </w:rPr>
        <w:tab/>
        <w:t>(Ctrl</w:t>
      </w:r>
      <w:r>
        <w:rPr>
          <w:color w:val="111111"/>
          <w:spacing w:val="-5"/>
        </w:rPr>
        <w:t xml:space="preserve"> </w:t>
      </w:r>
      <w:r>
        <w:rPr>
          <w:color w:val="111111"/>
        </w:rPr>
        <w:t>+</w:t>
      </w:r>
      <w:r>
        <w:rPr>
          <w:color w:val="111111"/>
          <w:spacing w:val="-3"/>
        </w:rPr>
        <w:t xml:space="preserve"> </w:t>
      </w:r>
      <w:r>
        <w:rPr>
          <w:color w:val="111111"/>
          <w:spacing w:val="-10"/>
        </w:rPr>
        <w:t>d</w:t>
      </w:r>
      <w:r>
        <w:rPr>
          <w:color w:val="111111"/>
        </w:rPr>
        <w:tab/>
        <w:t>-----&gt;</w:t>
      </w:r>
      <w:r>
        <w:rPr>
          <w:color w:val="111111"/>
          <w:spacing w:val="64"/>
          <w:w w:val="150"/>
        </w:rPr>
        <w:t xml:space="preserve"> </w:t>
      </w:r>
      <w:r>
        <w:rPr>
          <w:color w:val="111111"/>
        </w:rPr>
        <w:t>to</w:t>
      </w:r>
      <w:r>
        <w:rPr>
          <w:color w:val="111111"/>
          <w:spacing w:val="-3"/>
        </w:rPr>
        <w:t xml:space="preserve"> </w:t>
      </w:r>
      <w:r>
        <w:rPr>
          <w:color w:val="111111"/>
        </w:rPr>
        <w:t>save</w:t>
      </w:r>
      <w:r>
        <w:rPr>
          <w:color w:val="111111"/>
          <w:spacing w:val="-1"/>
        </w:rPr>
        <w:t xml:space="preserve"> </w:t>
      </w:r>
      <w:r>
        <w:rPr>
          <w:color w:val="111111"/>
        </w:rPr>
        <w:t>and</w:t>
      </w:r>
      <w:r>
        <w:rPr>
          <w:color w:val="111111"/>
          <w:spacing w:val="-3"/>
        </w:rPr>
        <w:t xml:space="preserve"> </w:t>
      </w:r>
      <w:r>
        <w:rPr>
          <w:color w:val="111111"/>
          <w:spacing w:val="-2"/>
        </w:rPr>
        <w:t>exit)</w:t>
      </w:r>
    </w:p>
    <w:p w:rsidR="004B43E7" w:rsidRDefault="00000000">
      <w:pPr>
        <w:pStyle w:val="BodyText"/>
        <w:tabs>
          <w:tab w:val="left" w:pos="3340"/>
        </w:tabs>
        <w:spacing w:before="80" w:line="312" w:lineRule="auto"/>
        <w:ind w:left="460" w:right="1750" w:firstLine="427"/>
      </w:pPr>
      <w:r>
        <w:rPr>
          <w:noProof/>
        </w:rPr>
        <w:drawing>
          <wp:anchor distT="0" distB="0" distL="0" distR="0" simplePos="0" relativeHeight="47913011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30624" behindDoc="1" locked="0" layoutInCell="1" allowOverlap="1">
                <wp:simplePos x="0" y="0"/>
                <wp:positionH relativeFrom="page">
                  <wp:posOffset>896620</wp:posOffset>
                </wp:positionH>
                <wp:positionV relativeFrom="paragraph">
                  <wp:posOffset>52705</wp:posOffset>
                </wp:positionV>
                <wp:extent cx="5769610" cy="666115"/>
                <wp:effectExtent l="0" t="0" r="0" b="0"/>
                <wp:wrapNone/>
                <wp:docPr id="1317861454"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666115"/>
                        </a:xfrm>
                        <a:custGeom>
                          <a:avLst/>
                          <a:gdLst>
                            <a:gd name="T0" fmla="+- 0 10497 1412"/>
                            <a:gd name="T1" fmla="*/ T0 w 9086"/>
                            <a:gd name="T2" fmla="+- 0 781 83"/>
                            <a:gd name="T3" fmla="*/ 781 h 1049"/>
                            <a:gd name="T4" fmla="+- 0 1412 1412"/>
                            <a:gd name="T5" fmla="*/ T4 w 9086"/>
                            <a:gd name="T6" fmla="+- 0 781 83"/>
                            <a:gd name="T7" fmla="*/ 781 h 1049"/>
                            <a:gd name="T8" fmla="+- 0 1412 1412"/>
                            <a:gd name="T9" fmla="*/ T8 w 9086"/>
                            <a:gd name="T10" fmla="+- 0 1132 83"/>
                            <a:gd name="T11" fmla="*/ 1132 h 1049"/>
                            <a:gd name="T12" fmla="+- 0 10497 1412"/>
                            <a:gd name="T13" fmla="*/ T12 w 9086"/>
                            <a:gd name="T14" fmla="+- 0 1132 83"/>
                            <a:gd name="T15" fmla="*/ 1132 h 1049"/>
                            <a:gd name="T16" fmla="+- 0 10497 1412"/>
                            <a:gd name="T17" fmla="*/ T16 w 9086"/>
                            <a:gd name="T18" fmla="+- 0 781 83"/>
                            <a:gd name="T19" fmla="*/ 781 h 1049"/>
                            <a:gd name="T20" fmla="+- 0 10497 1412"/>
                            <a:gd name="T21" fmla="*/ T20 w 9086"/>
                            <a:gd name="T22" fmla="+- 0 83 83"/>
                            <a:gd name="T23" fmla="*/ 83 h 1049"/>
                            <a:gd name="T24" fmla="+- 0 1412 1412"/>
                            <a:gd name="T25" fmla="*/ T24 w 9086"/>
                            <a:gd name="T26" fmla="+- 0 83 83"/>
                            <a:gd name="T27" fmla="*/ 83 h 1049"/>
                            <a:gd name="T28" fmla="+- 0 1412 1412"/>
                            <a:gd name="T29" fmla="*/ T28 w 9086"/>
                            <a:gd name="T30" fmla="+- 0 433 83"/>
                            <a:gd name="T31" fmla="*/ 433 h 1049"/>
                            <a:gd name="T32" fmla="+- 0 1412 1412"/>
                            <a:gd name="T33" fmla="*/ T32 w 9086"/>
                            <a:gd name="T34" fmla="+- 0 781 83"/>
                            <a:gd name="T35" fmla="*/ 781 h 1049"/>
                            <a:gd name="T36" fmla="+- 0 10497 1412"/>
                            <a:gd name="T37" fmla="*/ T36 w 9086"/>
                            <a:gd name="T38" fmla="+- 0 781 83"/>
                            <a:gd name="T39" fmla="*/ 781 h 1049"/>
                            <a:gd name="T40" fmla="+- 0 10497 1412"/>
                            <a:gd name="T41" fmla="*/ T40 w 9086"/>
                            <a:gd name="T42" fmla="+- 0 433 83"/>
                            <a:gd name="T43" fmla="*/ 433 h 1049"/>
                            <a:gd name="T44" fmla="+- 0 10497 1412"/>
                            <a:gd name="T45" fmla="*/ T44 w 9086"/>
                            <a:gd name="T46" fmla="+- 0 83 83"/>
                            <a:gd name="T47" fmla="*/ 83 h 1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86" h="1049">
                              <a:moveTo>
                                <a:pt x="9085" y="698"/>
                              </a:moveTo>
                              <a:lnTo>
                                <a:pt x="0" y="698"/>
                              </a:lnTo>
                              <a:lnTo>
                                <a:pt x="0" y="1049"/>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8AB1E" id="docshape28" o:spid="_x0000_s1026" style="position:absolute;margin-left:70.6pt;margin-top:4.15pt;width:454.3pt;height:52.45pt;z-index:-2418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" path="m9085,698l,698r,351l9085,1049r,-351xm9085,l,,,350,,698r9085,l9085,350,9085,xe" stroked="f">
                <v:path arrowok="t" o:connecttype="custom" o:connectlocs="5768975,495935;0,495935;0,718820;5768975,718820;5768975,495935;5768975,52705;0,52705;0,274955;0,495935;5768975,495935;5768975,274955;5768975,52705" o:connectangles="0,0,0,0,0,0,0,0,0,0,0,0"/>
                <w10:wrap anchorx="page"/>
              </v:shape>
            </w:pict>
          </mc:Fallback>
        </mc:AlternateContent>
      </w:r>
      <w:r>
        <w:rPr>
          <w:color w:val="111111"/>
        </w:rPr>
        <w:t>*</w:t>
      </w:r>
      <w:r>
        <w:rPr>
          <w:color w:val="111111"/>
          <w:spacing w:val="80"/>
        </w:rPr>
        <w:t xml:space="preserve"> </w:t>
      </w:r>
      <w:r>
        <w:rPr>
          <w:color w:val="111111"/>
        </w:rPr>
        <w:t>Then</w:t>
      </w:r>
      <w:r>
        <w:rPr>
          <w:color w:val="111111"/>
          <w:spacing w:val="40"/>
        </w:rPr>
        <w:t xml:space="preserve"> </w:t>
      </w:r>
      <w:r>
        <w:rPr>
          <w:color w:val="111111"/>
        </w:rPr>
        <w:t>the above</w:t>
      </w:r>
      <w:r>
        <w:rPr>
          <w:color w:val="111111"/>
          <w:spacing w:val="-3"/>
        </w:rPr>
        <w:t xml:space="preserve"> </w:t>
      </w:r>
      <w:r>
        <w:rPr>
          <w:color w:val="111111"/>
        </w:rPr>
        <w:t>5</w:t>
      </w:r>
      <w:r>
        <w:rPr>
          <w:color w:val="111111"/>
          <w:spacing w:val="-2"/>
        </w:rPr>
        <w:t xml:space="preserve"> </w:t>
      </w:r>
      <w:r>
        <w:rPr>
          <w:color w:val="111111"/>
        </w:rPr>
        <w:t>user's</w:t>
      </w:r>
      <w:r>
        <w:rPr>
          <w:color w:val="111111"/>
          <w:spacing w:val="-4"/>
        </w:rPr>
        <w:t xml:space="preserve"> </w:t>
      </w:r>
      <w:r>
        <w:rPr>
          <w:color w:val="111111"/>
        </w:rPr>
        <w:t>passwords</w:t>
      </w:r>
      <w:r>
        <w:rPr>
          <w:color w:val="111111"/>
          <w:spacing w:val="-1"/>
        </w:rPr>
        <w:t xml:space="preserve"> </w:t>
      </w:r>
      <w:r>
        <w:rPr>
          <w:color w:val="111111"/>
        </w:rPr>
        <w:t>will</w:t>
      </w:r>
      <w:r>
        <w:rPr>
          <w:color w:val="111111"/>
          <w:spacing w:val="-4"/>
        </w:rPr>
        <w:t xml:space="preserve"> </w:t>
      </w:r>
      <w:r>
        <w:rPr>
          <w:color w:val="111111"/>
        </w:rPr>
        <w:t>be</w:t>
      </w:r>
      <w:r>
        <w:rPr>
          <w:color w:val="111111"/>
          <w:spacing w:val="-1"/>
        </w:rPr>
        <w:t xml:space="preserve"> </w:t>
      </w:r>
      <w:r>
        <w:rPr>
          <w:color w:val="111111"/>
        </w:rPr>
        <w:t>changed</w:t>
      </w:r>
      <w:r>
        <w:rPr>
          <w:color w:val="111111"/>
          <w:spacing w:val="-4"/>
        </w:rPr>
        <w:t xml:space="preserve"> </w:t>
      </w:r>
      <w:r>
        <w:rPr>
          <w:color w:val="111111"/>
        </w:rPr>
        <w:t>at</w:t>
      </w:r>
      <w:r>
        <w:rPr>
          <w:color w:val="111111"/>
          <w:spacing w:val="-1"/>
        </w:rPr>
        <w:t xml:space="preserve"> </w:t>
      </w:r>
      <w:r>
        <w:rPr>
          <w:color w:val="111111"/>
        </w:rPr>
        <w:t>a</w:t>
      </w:r>
      <w:r>
        <w:rPr>
          <w:color w:val="111111"/>
          <w:spacing w:val="-3"/>
        </w:rPr>
        <w:t xml:space="preserve"> </w:t>
      </w:r>
      <w:r>
        <w:rPr>
          <w:color w:val="111111"/>
        </w:rPr>
        <w:t>time.</w:t>
      </w:r>
      <w:r>
        <w:rPr>
          <w:color w:val="111111"/>
          <w:spacing w:val="-1"/>
        </w:rPr>
        <w:t xml:space="preserve"> </w:t>
      </w:r>
      <w:r>
        <w:rPr>
          <w:color w:val="111111"/>
        </w:rPr>
        <w:t>But</w:t>
      </w:r>
      <w:r>
        <w:rPr>
          <w:color w:val="111111"/>
          <w:spacing w:val="-1"/>
        </w:rPr>
        <w:t xml:space="preserve"> </w:t>
      </w:r>
      <w:r>
        <w:rPr>
          <w:color w:val="111111"/>
        </w:rPr>
        <w:t>here</w:t>
      </w:r>
      <w:r>
        <w:rPr>
          <w:color w:val="111111"/>
          <w:spacing w:val="-2"/>
        </w:rPr>
        <w:t xml:space="preserve"> </w:t>
      </w:r>
      <w:r>
        <w:rPr>
          <w:color w:val="111111"/>
        </w:rPr>
        <w:t>the</w:t>
      </w:r>
      <w:r>
        <w:rPr>
          <w:color w:val="111111"/>
          <w:spacing w:val="-1"/>
        </w:rPr>
        <w:t xml:space="preserve"> </w:t>
      </w:r>
      <w:r>
        <w:rPr>
          <w:color w:val="111111"/>
        </w:rPr>
        <w:t>passwords</w:t>
      </w:r>
      <w:r>
        <w:rPr>
          <w:color w:val="111111"/>
          <w:spacing w:val="-4"/>
        </w:rPr>
        <w:t xml:space="preserve"> </w:t>
      </w:r>
      <w:r>
        <w:rPr>
          <w:color w:val="111111"/>
        </w:rPr>
        <w:t>will not be encrypted</w:t>
      </w:r>
      <w:r>
        <w:rPr>
          <w:color w:val="111111"/>
        </w:rPr>
        <w:tab/>
        <w:t>while typing passwords. So, anybody can see the passwords.</w:t>
      </w:r>
      <w:r>
        <w:rPr>
          <w:color w:val="111111"/>
          <w:spacing w:val="40"/>
        </w:rPr>
        <w:t xml:space="preserve"> </w:t>
      </w:r>
      <w:r>
        <w:rPr>
          <w:color w:val="111111"/>
        </w:rPr>
        <w:t>ie., there is no security.</w:t>
      </w:r>
    </w:p>
    <w:p w:rsidR="004B43E7" w:rsidRDefault="004B43E7">
      <w:pPr>
        <w:pStyle w:val="BodyText"/>
        <w:spacing w:before="5"/>
        <w:ind w:left="0"/>
        <w:rPr>
          <w:sz w:val="28"/>
        </w:rPr>
      </w:pPr>
    </w:p>
    <w:p w:rsidR="004B43E7" w:rsidRDefault="00000000">
      <w:pPr>
        <w:pStyle w:val="Heading1"/>
        <w:numPr>
          <w:ilvl w:val="0"/>
          <w:numId w:val="210"/>
        </w:numPr>
        <w:tabs>
          <w:tab w:val="left" w:pos="2724"/>
        </w:tabs>
        <w:ind w:left="2723" w:hanging="322"/>
        <w:jc w:val="left"/>
        <w:rPr>
          <w:u w:val="none"/>
        </w:rPr>
      </w:pPr>
      <w:r>
        <w:rPr>
          <w:w w:val="80"/>
        </w:rPr>
        <w:t>Network</w:t>
      </w:r>
      <w:r>
        <w:rPr>
          <w:spacing w:val="2"/>
        </w:rPr>
        <w:t xml:space="preserve"> </w:t>
      </w:r>
      <w:r>
        <w:rPr>
          <w:w w:val="80"/>
        </w:rPr>
        <w:t>Configuration</w:t>
      </w:r>
      <w:r>
        <w:rPr>
          <w:spacing w:val="2"/>
        </w:rPr>
        <w:t xml:space="preserve"> </w:t>
      </w:r>
      <w:r>
        <w:rPr>
          <w:w w:val="80"/>
        </w:rPr>
        <w:t>and</w:t>
      </w:r>
      <w:r>
        <w:rPr>
          <w:spacing w:val="3"/>
        </w:rPr>
        <w:t xml:space="preserve"> </w:t>
      </w:r>
      <w:r>
        <w:rPr>
          <w:spacing w:val="-2"/>
          <w:w w:val="80"/>
        </w:rPr>
        <w:t>Troubleshooting</w:t>
      </w:r>
    </w:p>
    <w:p w:rsidR="004B43E7" w:rsidRDefault="004B43E7">
      <w:pPr>
        <w:pStyle w:val="BodyText"/>
        <w:ind w:left="0"/>
        <w:rPr>
          <w:rFonts w:ascii="Arial"/>
          <w:b/>
          <w:sz w:val="20"/>
        </w:rPr>
      </w:pPr>
    </w:p>
    <w:p w:rsidR="004B43E7" w:rsidRDefault="004B43E7">
      <w:pPr>
        <w:pStyle w:val="BodyText"/>
        <w:spacing w:before="2"/>
        <w:ind w:left="0"/>
        <w:rPr>
          <w:rFonts w:ascii="Arial"/>
          <w:b/>
          <w:sz w:val="24"/>
        </w:rPr>
      </w:pPr>
    </w:p>
    <w:p w:rsidR="004B43E7" w:rsidRDefault="00000000">
      <w:pPr>
        <w:pStyle w:val="Heading2"/>
        <w:numPr>
          <w:ilvl w:val="0"/>
          <w:numId w:val="178"/>
        </w:numPr>
        <w:tabs>
          <w:tab w:val="left" w:pos="887"/>
          <w:tab w:val="left" w:pos="888"/>
        </w:tabs>
        <w:spacing w:before="56"/>
      </w:pPr>
      <w:r>
        <w:t>What</w:t>
      </w:r>
      <w:r>
        <w:rPr>
          <w:spacing w:val="-3"/>
        </w:rPr>
        <w:t xml:space="preserve"> </w:t>
      </w:r>
      <w:r>
        <w:t>is</w:t>
      </w:r>
      <w:r>
        <w:rPr>
          <w:spacing w:val="-3"/>
        </w:rPr>
        <w:t xml:space="preserve"> </w:t>
      </w:r>
      <w:r>
        <w:rPr>
          <w:spacing w:val="-2"/>
        </w:rPr>
        <w:t>Network?</w:t>
      </w:r>
    </w:p>
    <w:p w:rsidR="004B43E7" w:rsidRDefault="00000000">
      <w:pPr>
        <w:pStyle w:val="BodyText"/>
        <w:tabs>
          <w:tab w:val="left" w:pos="1900"/>
        </w:tabs>
        <w:spacing w:before="80" w:line="312" w:lineRule="auto"/>
        <w:ind w:left="460" w:right="1445" w:firstLine="427"/>
      </w:pPr>
      <w:r>
        <w:t>Combination</w:t>
      </w:r>
      <w:r>
        <w:rPr>
          <w:spacing w:val="-5"/>
        </w:rPr>
        <w:t xml:space="preserve"> </w:t>
      </w:r>
      <w:r>
        <w:t>of</w:t>
      </w:r>
      <w:r>
        <w:rPr>
          <w:spacing w:val="-4"/>
        </w:rPr>
        <w:t xml:space="preserve"> </w:t>
      </w:r>
      <w:r>
        <w:t>two</w:t>
      </w:r>
      <w:r>
        <w:rPr>
          <w:spacing w:val="-3"/>
        </w:rPr>
        <w:t xml:space="preserve"> </w:t>
      </w:r>
      <w:r>
        <w:t>more</w:t>
      </w:r>
      <w:r>
        <w:rPr>
          <w:spacing w:val="-1"/>
        </w:rPr>
        <w:t xml:space="preserve"> </w:t>
      </w:r>
      <w:r>
        <w:t>computers</w:t>
      </w:r>
      <w:r>
        <w:rPr>
          <w:spacing w:val="-2"/>
        </w:rPr>
        <w:t xml:space="preserve"> </w:t>
      </w:r>
      <w:r>
        <w:t>connected</w:t>
      </w:r>
      <w:r>
        <w:rPr>
          <w:spacing w:val="-5"/>
        </w:rPr>
        <w:t xml:space="preserve"> </w:t>
      </w:r>
      <w:r>
        <w:t>together</w:t>
      </w:r>
      <w:r>
        <w:rPr>
          <w:spacing w:val="-2"/>
        </w:rPr>
        <w:t xml:space="preserve"> </w:t>
      </w:r>
      <w:r>
        <w:t>to</w:t>
      </w:r>
      <w:r>
        <w:rPr>
          <w:spacing w:val="-3"/>
        </w:rPr>
        <w:t xml:space="preserve"> </w:t>
      </w:r>
      <w:r>
        <w:t>share</w:t>
      </w:r>
      <w:r>
        <w:rPr>
          <w:spacing w:val="-5"/>
        </w:rPr>
        <w:t xml:space="preserve"> </w:t>
      </w:r>
      <w:r>
        <w:t>their</w:t>
      </w:r>
      <w:r>
        <w:rPr>
          <w:spacing w:val="-2"/>
        </w:rPr>
        <w:t xml:space="preserve"> </w:t>
      </w:r>
      <w:r>
        <w:t>resources</w:t>
      </w:r>
      <w:r>
        <w:rPr>
          <w:spacing w:val="-2"/>
        </w:rPr>
        <w:t xml:space="preserve"> </w:t>
      </w:r>
      <w:r>
        <w:t>each</w:t>
      </w:r>
      <w:r>
        <w:rPr>
          <w:spacing w:val="-5"/>
        </w:rPr>
        <w:t xml:space="preserve"> </w:t>
      </w:r>
      <w:r>
        <w:t>other</w:t>
      </w:r>
      <w:r>
        <w:rPr>
          <w:spacing w:val="-5"/>
        </w:rPr>
        <w:t xml:space="preserve"> </w:t>
      </w:r>
      <w:r>
        <w:t>by means of</w:t>
      </w:r>
      <w:r>
        <w:tab/>
        <w:t>communication like cable is called Network.</w:t>
      </w:r>
    </w:p>
    <w:p w:rsidR="004B43E7" w:rsidRDefault="00000000">
      <w:pPr>
        <w:pStyle w:val="Heading2"/>
        <w:numPr>
          <w:ilvl w:val="0"/>
          <w:numId w:val="178"/>
        </w:numPr>
        <w:tabs>
          <w:tab w:val="left" w:pos="887"/>
          <w:tab w:val="left" w:pos="888"/>
        </w:tabs>
      </w:pPr>
      <w:r>
        <w:t>What</w:t>
      </w:r>
      <w:r>
        <w:rPr>
          <w:spacing w:val="-3"/>
        </w:rPr>
        <w:t xml:space="preserve"> </w:t>
      </w:r>
      <w:r>
        <w:t>is</w:t>
      </w:r>
      <w:r>
        <w:rPr>
          <w:spacing w:val="-3"/>
        </w:rPr>
        <w:t xml:space="preserve"> </w:t>
      </w:r>
      <w:r>
        <w:rPr>
          <w:spacing w:val="-2"/>
        </w:rPr>
        <w:t>Networking?</w:t>
      </w:r>
    </w:p>
    <w:p w:rsidR="004B43E7" w:rsidRDefault="00000000">
      <w:pPr>
        <w:pStyle w:val="BodyText"/>
        <w:spacing w:before="82"/>
      </w:pPr>
      <w:r>
        <w:t>It</w:t>
      </w:r>
      <w:r>
        <w:rPr>
          <w:spacing w:val="-4"/>
        </w:rPr>
        <w:t xml:space="preserve"> </w:t>
      </w:r>
      <w:r>
        <w:t>is</w:t>
      </w:r>
      <w:r>
        <w:rPr>
          <w:spacing w:val="-2"/>
        </w:rPr>
        <w:t xml:space="preserve"> </w:t>
      </w:r>
      <w:r>
        <w:t>a</w:t>
      </w:r>
      <w:r>
        <w:rPr>
          <w:spacing w:val="-2"/>
        </w:rPr>
        <w:t xml:space="preserve"> </w:t>
      </w:r>
      <w:r>
        <w:t>connection</w:t>
      </w:r>
      <w:r>
        <w:rPr>
          <w:spacing w:val="-3"/>
        </w:rPr>
        <w:t xml:space="preserve"> </w:t>
      </w:r>
      <w:r>
        <w:t>between</w:t>
      </w:r>
      <w:r>
        <w:rPr>
          <w:spacing w:val="-4"/>
        </w:rPr>
        <w:t xml:space="preserve"> </w:t>
      </w:r>
      <w:r>
        <w:t>two</w:t>
      </w:r>
      <w:r>
        <w:rPr>
          <w:spacing w:val="-4"/>
        </w:rPr>
        <w:t xml:space="preserve"> </w:t>
      </w:r>
      <w:r>
        <w:t>or</w:t>
      </w:r>
      <w:r>
        <w:rPr>
          <w:spacing w:val="-5"/>
        </w:rPr>
        <w:t xml:space="preserve"> </w:t>
      </w:r>
      <w:r>
        <w:t>more</w:t>
      </w:r>
      <w:r>
        <w:rPr>
          <w:spacing w:val="-1"/>
        </w:rPr>
        <w:t xml:space="preserve"> </w:t>
      </w:r>
      <w:r>
        <w:t>computers</w:t>
      </w:r>
      <w:r>
        <w:rPr>
          <w:spacing w:val="-3"/>
        </w:rPr>
        <w:t xml:space="preserve"> </w:t>
      </w:r>
      <w:r>
        <w:t>to</w:t>
      </w:r>
      <w:r>
        <w:rPr>
          <w:spacing w:val="-3"/>
        </w:rPr>
        <w:t xml:space="preserve"> </w:t>
      </w:r>
      <w:r>
        <w:t>communicate</w:t>
      </w:r>
      <w:r>
        <w:rPr>
          <w:spacing w:val="-4"/>
        </w:rPr>
        <w:t xml:space="preserve"> </w:t>
      </w:r>
      <w:r>
        <w:t>with</w:t>
      </w:r>
      <w:r>
        <w:rPr>
          <w:spacing w:val="-4"/>
        </w:rPr>
        <w:t xml:space="preserve"> </w:t>
      </w:r>
      <w:r>
        <w:t>each</w:t>
      </w:r>
      <w:r>
        <w:rPr>
          <w:spacing w:val="-3"/>
        </w:rPr>
        <w:t xml:space="preserve"> </w:t>
      </w:r>
      <w:r>
        <w:rPr>
          <w:spacing w:val="-2"/>
        </w:rPr>
        <w:t>other.</w:t>
      </w:r>
    </w:p>
    <w:p w:rsidR="004B43E7" w:rsidRDefault="00000000">
      <w:pPr>
        <w:pStyle w:val="Heading2"/>
        <w:numPr>
          <w:ilvl w:val="0"/>
          <w:numId w:val="178"/>
        </w:numPr>
        <w:tabs>
          <w:tab w:val="left" w:pos="887"/>
          <w:tab w:val="left" w:pos="888"/>
        </w:tabs>
        <w:spacing w:before="79"/>
      </w:pPr>
      <w:r>
        <w:t>what</w:t>
      </w:r>
      <w:r>
        <w:rPr>
          <w:spacing w:val="-4"/>
        </w:rPr>
        <w:t xml:space="preserve"> </w:t>
      </w:r>
      <w:r>
        <w:t>are</w:t>
      </w:r>
      <w:r>
        <w:rPr>
          <w:spacing w:val="-5"/>
        </w:rPr>
        <w:t xml:space="preserve"> </w:t>
      </w:r>
      <w:r>
        <w:t>the</w:t>
      </w:r>
      <w:r>
        <w:rPr>
          <w:spacing w:val="-4"/>
        </w:rPr>
        <w:t xml:space="preserve"> </w:t>
      </w:r>
      <w:r>
        <w:t>basic</w:t>
      </w:r>
      <w:r>
        <w:rPr>
          <w:spacing w:val="-6"/>
        </w:rPr>
        <w:t xml:space="preserve"> </w:t>
      </w:r>
      <w:r>
        <w:t>requirements</w:t>
      </w:r>
      <w:r>
        <w:rPr>
          <w:spacing w:val="-4"/>
        </w:rPr>
        <w:t xml:space="preserve"> </w:t>
      </w:r>
      <w:r>
        <w:t>for</w:t>
      </w:r>
      <w:r>
        <w:rPr>
          <w:spacing w:val="-3"/>
        </w:rPr>
        <w:t xml:space="preserve"> </w:t>
      </w:r>
      <w:r>
        <w:rPr>
          <w:spacing w:val="-2"/>
        </w:rPr>
        <w:t>networking?</w:t>
      </w:r>
    </w:p>
    <w:p w:rsidR="004B43E7" w:rsidRDefault="00000000">
      <w:pPr>
        <w:pStyle w:val="ListParagraph"/>
        <w:numPr>
          <w:ilvl w:val="1"/>
          <w:numId w:val="178"/>
        </w:numPr>
        <w:tabs>
          <w:tab w:val="left" w:pos="1181"/>
        </w:tabs>
        <w:ind w:hanging="294"/>
      </w:pPr>
      <w:r>
        <w:t>NIC</w:t>
      </w:r>
      <w:r>
        <w:rPr>
          <w:spacing w:val="45"/>
        </w:rPr>
        <w:t xml:space="preserve"> </w:t>
      </w:r>
      <w:r>
        <w:t>(Network</w:t>
      </w:r>
      <w:r>
        <w:rPr>
          <w:spacing w:val="-1"/>
        </w:rPr>
        <w:t xml:space="preserve"> </w:t>
      </w:r>
      <w:r>
        <w:t>Interface</w:t>
      </w:r>
      <w:r>
        <w:rPr>
          <w:spacing w:val="-1"/>
        </w:rPr>
        <w:t xml:space="preserve"> </w:t>
      </w:r>
      <w:r>
        <w:t>Card</w:t>
      </w:r>
      <w:r>
        <w:rPr>
          <w:spacing w:val="46"/>
        </w:rPr>
        <w:t xml:space="preserve"> </w:t>
      </w:r>
      <w:r>
        <w:t>or</w:t>
      </w:r>
      <w:r>
        <w:rPr>
          <w:spacing w:val="43"/>
        </w:rPr>
        <w:t xml:space="preserve"> </w:t>
      </w:r>
      <w:r>
        <w:rPr>
          <w:spacing w:val="-2"/>
        </w:rPr>
        <w:t>controller)</w:t>
      </w:r>
    </w:p>
    <w:p w:rsidR="004B43E7" w:rsidRDefault="00000000">
      <w:pPr>
        <w:pStyle w:val="ListParagraph"/>
        <w:numPr>
          <w:ilvl w:val="1"/>
          <w:numId w:val="178"/>
        </w:numPr>
        <w:tabs>
          <w:tab w:val="left" w:pos="1181"/>
        </w:tabs>
        <w:spacing w:before="80"/>
        <w:ind w:hanging="294"/>
      </w:pPr>
      <w:r>
        <w:t>Media</w:t>
      </w:r>
      <w:r>
        <w:rPr>
          <w:spacing w:val="67"/>
          <w:w w:val="150"/>
        </w:rPr>
        <w:t xml:space="preserve"> </w:t>
      </w:r>
      <w:r>
        <w:t>(nothing</w:t>
      </w:r>
      <w:r>
        <w:rPr>
          <w:spacing w:val="-3"/>
        </w:rPr>
        <w:t xml:space="preserve"> </w:t>
      </w:r>
      <w:r>
        <w:t>but</w:t>
      </w:r>
      <w:r>
        <w:rPr>
          <w:spacing w:val="-1"/>
        </w:rPr>
        <w:t xml:space="preserve"> </w:t>
      </w:r>
      <w:r>
        <w:rPr>
          <w:spacing w:val="-2"/>
        </w:rPr>
        <w:t>cables)</w:t>
      </w:r>
    </w:p>
    <w:p w:rsidR="004B43E7" w:rsidRDefault="00000000">
      <w:pPr>
        <w:pStyle w:val="ListParagraph"/>
        <w:numPr>
          <w:ilvl w:val="1"/>
          <w:numId w:val="178"/>
        </w:numPr>
        <w:tabs>
          <w:tab w:val="left" w:pos="1166"/>
        </w:tabs>
        <w:ind w:left="1165" w:hanging="279"/>
      </w:pPr>
      <w:r>
        <w:rPr>
          <w:spacing w:val="-2"/>
        </w:rPr>
        <w:t>Topology</w:t>
      </w:r>
    </w:p>
    <w:p w:rsidR="004B43E7" w:rsidRDefault="00000000">
      <w:pPr>
        <w:pStyle w:val="ListParagraph"/>
        <w:numPr>
          <w:ilvl w:val="1"/>
          <w:numId w:val="178"/>
        </w:numPr>
        <w:tabs>
          <w:tab w:val="left" w:pos="1181"/>
        </w:tabs>
        <w:spacing w:before="79"/>
        <w:ind w:hanging="294"/>
      </w:pPr>
      <w:r>
        <w:rPr>
          <w:spacing w:val="-2"/>
        </w:rPr>
        <w:t>Protocol</w:t>
      </w:r>
    </w:p>
    <w:p w:rsidR="004B43E7" w:rsidRDefault="00000000">
      <w:pPr>
        <w:pStyle w:val="ListParagraph"/>
        <w:numPr>
          <w:ilvl w:val="1"/>
          <w:numId w:val="178"/>
        </w:numPr>
        <w:tabs>
          <w:tab w:val="left" w:pos="1181"/>
        </w:tabs>
        <w:ind w:hanging="294"/>
      </w:pPr>
      <w:r>
        <w:t>IP</w:t>
      </w:r>
      <w:r>
        <w:rPr>
          <w:spacing w:val="-1"/>
        </w:rPr>
        <w:t xml:space="preserve"> </w:t>
      </w:r>
      <w:r>
        <w:rPr>
          <w:spacing w:val="-2"/>
        </w:rPr>
        <w:t>Addresses</w:t>
      </w:r>
    </w:p>
    <w:p w:rsidR="004B43E7" w:rsidRDefault="00000000">
      <w:pPr>
        <w:pStyle w:val="Heading2"/>
        <w:numPr>
          <w:ilvl w:val="0"/>
          <w:numId w:val="178"/>
        </w:numPr>
        <w:tabs>
          <w:tab w:val="left" w:pos="887"/>
          <w:tab w:val="left" w:pos="888"/>
        </w:tabs>
        <w:spacing w:before="80"/>
      </w:pPr>
      <w:r>
        <w:t>Explain</w:t>
      </w:r>
      <w:r>
        <w:rPr>
          <w:spacing w:val="-5"/>
        </w:rPr>
        <w:t xml:space="preserve"> </w:t>
      </w:r>
      <w:r>
        <w:t>about</w:t>
      </w:r>
      <w:r>
        <w:rPr>
          <w:spacing w:val="-4"/>
        </w:rPr>
        <w:t xml:space="preserve"> </w:t>
      </w:r>
      <w:r>
        <w:t>NIC</w:t>
      </w:r>
      <w:r>
        <w:rPr>
          <w:spacing w:val="-5"/>
        </w:rPr>
        <w:t xml:space="preserve"> </w:t>
      </w:r>
      <w:r>
        <w:rPr>
          <w:spacing w:val="-4"/>
        </w:rPr>
        <w:t>card?</w:t>
      </w:r>
    </w:p>
    <w:p w:rsidR="004B43E7" w:rsidRDefault="00000000">
      <w:pPr>
        <w:pStyle w:val="BodyText"/>
        <w:tabs>
          <w:tab w:val="left" w:leader="dot" w:pos="2068"/>
          <w:tab w:val="left" w:pos="3340"/>
          <w:tab w:val="left" w:pos="4780"/>
        </w:tabs>
        <w:spacing w:before="79" w:line="312" w:lineRule="auto"/>
        <w:ind w:left="460" w:right="1511" w:firstLine="427"/>
      </w:pPr>
      <w:r>
        <w:t>A Network Interface Card</w:t>
      </w:r>
      <w:r>
        <w:rPr>
          <w:spacing w:val="40"/>
        </w:rPr>
        <w:t xml:space="preserve"> </w:t>
      </w:r>
      <w:r>
        <w:t>or</w:t>
      </w:r>
      <w:r>
        <w:rPr>
          <w:spacing w:val="40"/>
        </w:rPr>
        <w:t xml:space="preserve"> </w:t>
      </w:r>
      <w:r>
        <w:t>controller is hardware component that connects a</w:t>
      </w:r>
      <w:r>
        <w:rPr>
          <w:spacing w:val="-2"/>
        </w:rPr>
        <w:t xml:space="preserve"> </w:t>
      </w:r>
      <w:r>
        <w:t>computer to a computer</w:t>
      </w:r>
      <w:r>
        <w:rPr>
          <w:spacing w:val="80"/>
          <w:w w:val="150"/>
        </w:rPr>
        <w:t xml:space="preserve">   </w:t>
      </w:r>
      <w:r>
        <w:t>network. Each NIC card will be having MAC</w:t>
      </w:r>
      <w:r>
        <w:rPr>
          <w:spacing w:val="40"/>
        </w:rPr>
        <w:t xml:space="preserve"> </w:t>
      </w:r>
      <w:r>
        <w:t>(Media Access Controller)</w:t>
      </w:r>
      <w:r>
        <w:rPr>
          <w:spacing w:val="40"/>
        </w:rPr>
        <w:t xml:space="preserve"> </w:t>
      </w:r>
      <w:r>
        <w:t>address to avoid conflicts between same</w:t>
      </w:r>
      <w:r>
        <w:tab/>
        <w:t>NIC</w:t>
      </w:r>
      <w:r>
        <w:rPr>
          <w:spacing w:val="-2"/>
        </w:rPr>
        <w:t xml:space="preserve"> </w:t>
      </w:r>
      <w:r>
        <w:t>adapters.</w:t>
      </w:r>
      <w:r>
        <w:rPr>
          <w:spacing w:val="-2"/>
        </w:rPr>
        <w:t xml:space="preserve"> </w:t>
      </w:r>
      <w:r>
        <w:t>In</w:t>
      </w:r>
      <w:r>
        <w:rPr>
          <w:spacing w:val="-4"/>
        </w:rPr>
        <w:t xml:space="preserve"> </w:t>
      </w:r>
      <w:r>
        <w:t>Linux</w:t>
      </w:r>
      <w:r>
        <w:rPr>
          <w:spacing w:val="-4"/>
        </w:rPr>
        <w:t xml:space="preserve"> </w:t>
      </w:r>
      <w:r>
        <w:t>these</w:t>
      </w:r>
      <w:r>
        <w:rPr>
          <w:spacing w:val="-1"/>
        </w:rPr>
        <w:t xml:space="preserve"> </w:t>
      </w:r>
      <w:r>
        <w:t>NIC</w:t>
      </w:r>
      <w:r>
        <w:rPr>
          <w:spacing w:val="-2"/>
        </w:rPr>
        <w:t xml:space="preserve"> </w:t>
      </w:r>
      <w:r>
        <w:t>adapter</w:t>
      </w:r>
      <w:r>
        <w:rPr>
          <w:spacing w:val="-5"/>
        </w:rPr>
        <w:t xml:space="preserve"> </w:t>
      </w:r>
      <w:r>
        <w:t>is</w:t>
      </w:r>
      <w:r>
        <w:rPr>
          <w:spacing w:val="-2"/>
        </w:rPr>
        <w:t xml:space="preserve"> </w:t>
      </w:r>
      <w:r>
        <w:t>represented</w:t>
      </w:r>
      <w:r>
        <w:rPr>
          <w:spacing w:val="-3"/>
        </w:rPr>
        <w:t xml:space="preserve"> </w:t>
      </w:r>
      <w:r>
        <w:t>by</w:t>
      </w:r>
      <w:r>
        <w:rPr>
          <w:spacing w:val="-2"/>
        </w:rPr>
        <w:t xml:space="preserve"> </w:t>
      </w:r>
      <w:r>
        <w:t>the</w:t>
      </w:r>
      <w:r>
        <w:rPr>
          <w:spacing w:val="-5"/>
        </w:rPr>
        <w:t xml:space="preserve"> </w:t>
      </w:r>
      <w:r>
        <w:t xml:space="preserve">word </w:t>
      </w:r>
      <w:r>
        <w:rPr>
          <w:b/>
        </w:rPr>
        <w:t xml:space="preserve">"eth" </w:t>
      </w:r>
      <w:r>
        <w:t>. For example if two NIC cards are</w:t>
      </w:r>
      <w:r>
        <w:tab/>
        <w:t xml:space="preserve">there in a system then it will be denoted as </w:t>
      </w:r>
      <w:r>
        <w:rPr>
          <w:b/>
          <w:spacing w:val="-2"/>
        </w:rPr>
        <w:t>"eho","eth1",</w:t>
      </w:r>
      <w:r>
        <w:rPr>
          <w:b/>
        </w:rPr>
        <w:tab/>
      </w:r>
      <w:r>
        <w:rPr>
          <w:spacing w:val="-2"/>
        </w:rPr>
        <w:t>etc.,</w:t>
      </w:r>
    </w:p>
    <w:p w:rsidR="004B43E7" w:rsidRDefault="00000000">
      <w:pPr>
        <w:pStyle w:val="Heading2"/>
        <w:numPr>
          <w:ilvl w:val="0"/>
          <w:numId w:val="178"/>
        </w:numPr>
        <w:tabs>
          <w:tab w:val="left" w:pos="887"/>
          <w:tab w:val="left" w:pos="888"/>
        </w:tabs>
        <w:spacing w:before="2"/>
      </w:pPr>
      <w:r>
        <w:t>What</w:t>
      </w:r>
      <w:r>
        <w:rPr>
          <w:spacing w:val="-3"/>
        </w:rPr>
        <w:t xml:space="preserve"> </w:t>
      </w:r>
      <w:r>
        <w:t>is</w:t>
      </w:r>
      <w:r>
        <w:rPr>
          <w:spacing w:val="-3"/>
        </w:rPr>
        <w:t xml:space="preserve"> </w:t>
      </w:r>
      <w:r>
        <w:rPr>
          <w:spacing w:val="-2"/>
        </w:rPr>
        <w:t>media?</w:t>
      </w:r>
    </w:p>
    <w:p w:rsidR="004B43E7" w:rsidRDefault="00000000">
      <w:pPr>
        <w:spacing w:before="80"/>
        <w:ind w:left="887"/>
      </w:pPr>
      <w:r>
        <w:t>Media</w:t>
      </w:r>
      <w:r>
        <w:rPr>
          <w:spacing w:val="-4"/>
        </w:rPr>
        <w:t xml:space="preserve"> </w:t>
      </w:r>
      <w:r>
        <w:t>is</w:t>
      </w:r>
      <w:r>
        <w:rPr>
          <w:spacing w:val="-4"/>
        </w:rPr>
        <w:t xml:space="preserve"> </w:t>
      </w:r>
      <w:r>
        <w:t>nothing</w:t>
      </w:r>
      <w:r>
        <w:rPr>
          <w:spacing w:val="-3"/>
        </w:rPr>
        <w:t xml:space="preserve"> </w:t>
      </w:r>
      <w:r>
        <w:t>but</w:t>
      </w:r>
      <w:r>
        <w:rPr>
          <w:spacing w:val="-4"/>
        </w:rPr>
        <w:t xml:space="preserve"> </w:t>
      </w:r>
      <w:r>
        <w:t>cable</w:t>
      </w:r>
      <w:r>
        <w:rPr>
          <w:spacing w:val="-3"/>
        </w:rPr>
        <w:t xml:space="preserve"> </w:t>
      </w:r>
      <w:r>
        <w:t>to</w:t>
      </w:r>
      <w:r>
        <w:rPr>
          <w:spacing w:val="-1"/>
        </w:rPr>
        <w:t xml:space="preserve"> </w:t>
      </w:r>
      <w:r>
        <w:t>connect</w:t>
      </w:r>
      <w:r>
        <w:rPr>
          <w:spacing w:val="-2"/>
        </w:rPr>
        <w:t xml:space="preserve"> </w:t>
      </w:r>
      <w:r>
        <w:t>two</w:t>
      </w:r>
      <w:r>
        <w:rPr>
          <w:spacing w:val="-2"/>
        </w:rPr>
        <w:t xml:space="preserve"> </w:t>
      </w:r>
      <w:r>
        <w:t>or</w:t>
      </w:r>
      <w:r>
        <w:rPr>
          <w:spacing w:val="-5"/>
        </w:rPr>
        <w:t xml:space="preserve"> </w:t>
      </w:r>
      <w:r>
        <w:t>systems.</w:t>
      </w:r>
      <w:r>
        <w:rPr>
          <w:spacing w:val="-4"/>
        </w:rPr>
        <w:t xml:space="preserve"> </w:t>
      </w:r>
      <w:r>
        <w:t>Example</w:t>
      </w:r>
      <w:r>
        <w:rPr>
          <w:spacing w:val="-4"/>
        </w:rPr>
        <w:t xml:space="preserve"> </w:t>
      </w:r>
      <w:r>
        <w:t>:</w:t>
      </w:r>
      <w:r>
        <w:rPr>
          <w:spacing w:val="47"/>
        </w:rPr>
        <w:t xml:space="preserve"> </w:t>
      </w:r>
      <w:r>
        <w:rPr>
          <w:b/>
        </w:rPr>
        <w:t>RJ</w:t>
      </w:r>
      <w:r>
        <w:rPr>
          <w:b/>
          <w:spacing w:val="-1"/>
        </w:rPr>
        <w:t xml:space="preserve"> </w:t>
      </w:r>
      <w:r>
        <w:rPr>
          <w:b/>
        </w:rPr>
        <w:t>45,</w:t>
      </w:r>
      <w:r>
        <w:rPr>
          <w:b/>
          <w:spacing w:val="-4"/>
        </w:rPr>
        <w:t xml:space="preserve"> </w:t>
      </w:r>
      <w:r>
        <w:rPr>
          <w:b/>
        </w:rPr>
        <w:t>CAT</w:t>
      </w:r>
      <w:r>
        <w:rPr>
          <w:b/>
          <w:spacing w:val="-3"/>
        </w:rPr>
        <w:t xml:space="preserve"> </w:t>
      </w:r>
      <w:r>
        <w:rPr>
          <w:b/>
        </w:rPr>
        <w:t xml:space="preserve">5 </w:t>
      </w:r>
      <w:r>
        <w:t>and</w:t>
      </w:r>
      <w:r>
        <w:rPr>
          <w:spacing w:val="-3"/>
        </w:rPr>
        <w:t xml:space="preserve"> </w:t>
      </w:r>
      <w:r>
        <w:rPr>
          <w:b/>
        </w:rPr>
        <w:t xml:space="preserve">CAT </w:t>
      </w:r>
      <w:r>
        <w:rPr>
          <w:b/>
          <w:spacing w:val="-5"/>
        </w:rPr>
        <w:t>6</w:t>
      </w:r>
      <w:r>
        <w:rPr>
          <w:spacing w:val="-5"/>
        </w:rPr>
        <w:t>,</w:t>
      </w:r>
    </w:p>
    <w:p w:rsidR="004B43E7" w:rsidRDefault="00000000">
      <w:pPr>
        <w:pStyle w:val="BodyText"/>
        <w:tabs>
          <w:tab w:val="left" w:leader="dot" w:pos="681"/>
        </w:tabs>
        <w:spacing w:before="82"/>
        <w:ind w:left="460"/>
      </w:pPr>
      <w:r>
        <w:rPr>
          <w:spacing w:val="-10"/>
        </w:rPr>
        <w:t>.</w:t>
      </w:r>
      <w:r>
        <w:tab/>
      </w:r>
      <w:r>
        <w:rPr>
          <w:spacing w:val="-2"/>
        </w:rPr>
        <w:t>etc.,</w:t>
      </w:r>
    </w:p>
    <w:p w:rsidR="004B43E7" w:rsidRDefault="00000000">
      <w:pPr>
        <w:pStyle w:val="Heading2"/>
        <w:numPr>
          <w:ilvl w:val="0"/>
          <w:numId w:val="178"/>
        </w:numPr>
        <w:tabs>
          <w:tab w:val="left" w:pos="887"/>
          <w:tab w:val="left" w:pos="888"/>
        </w:tabs>
        <w:spacing w:before="79"/>
      </w:pPr>
      <w:r>
        <w:t>What</w:t>
      </w:r>
      <w:r>
        <w:rPr>
          <w:spacing w:val="-2"/>
        </w:rPr>
        <w:t xml:space="preserve"> </w:t>
      </w:r>
      <w:r>
        <w:t>is</w:t>
      </w:r>
      <w:r>
        <w:rPr>
          <w:spacing w:val="-2"/>
        </w:rPr>
        <w:t xml:space="preserve"> topology?</w:t>
      </w:r>
    </w:p>
    <w:p w:rsidR="004B43E7" w:rsidRDefault="00000000">
      <w:pPr>
        <w:pStyle w:val="BodyText"/>
        <w:spacing w:before="82"/>
      </w:pPr>
      <w:r>
        <w:t>Topology</w:t>
      </w:r>
      <w:r>
        <w:rPr>
          <w:spacing w:val="-7"/>
        </w:rPr>
        <w:t xml:space="preserve"> </w:t>
      </w:r>
      <w:r>
        <w:t>is</w:t>
      </w:r>
      <w:r>
        <w:rPr>
          <w:spacing w:val="-2"/>
        </w:rPr>
        <w:t xml:space="preserve"> </w:t>
      </w:r>
      <w:r>
        <w:t>a</w:t>
      </w:r>
      <w:r>
        <w:rPr>
          <w:spacing w:val="-2"/>
        </w:rPr>
        <w:t xml:space="preserve"> </w:t>
      </w:r>
      <w:r>
        <w:t>design</w:t>
      </w:r>
      <w:r>
        <w:rPr>
          <w:spacing w:val="-4"/>
        </w:rPr>
        <w:t xml:space="preserve"> </w:t>
      </w:r>
      <w:r>
        <w:t>in</w:t>
      </w:r>
      <w:r>
        <w:rPr>
          <w:spacing w:val="-2"/>
        </w:rPr>
        <w:t xml:space="preserve"> </w:t>
      </w:r>
      <w:r>
        <w:t>which</w:t>
      </w:r>
      <w:r>
        <w:rPr>
          <w:spacing w:val="-2"/>
        </w:rPr>
        <w:t xml:space="preserve"> </w:t>
      </w:r>
      <w:r>
        <w:t>the</w:t>
      </w:r>
      <w:r>
        <w:rPr>
          <w:spacing w:val="-2"/>
        </w:rPr>
        <w:t xml:space="preserve"> </w:t>
      </w:r>
      <w:r>
        <w:t>computers</w:t>
      </w:r>
      <w:r>
        <w:rPr>
          <w:spacing w:val="-6"/>
        </w:rPr>
        <w:t xml:space="preserve"> </w:t>
      </w:r>
      <w:r>
        <w:t>in</w:t>
      </w:r>
      <w:r>
        <w:rPr>
          <w:spacing w:val="-2"/>
        </w:rPr>
        <w:t xml:space="preserve"> </w:t>
      </w:r>
      <w:r>
        <w:t>network</w:t>
      </w:r>
      <w:r>
        <w:rPr>
          <w:spacing w:val="-1"/>
        </w:rPr>
        <w:t xml:space="preserve"> </w:t>
      </w:r>
      <w:r>
        <w:t>will</w:t>
      </w:r>
      <w:r>
        <w:rPr>
          <w:spacing w:val="-2"/>
        </w:rPr>
        <w:t xml:space="preserve"> </w:t>
      </w:r>
      <w:r>
        <w:t>be</w:t>
      </w:r>
      <w:r>
        <w:rPr>
          <w:spacing w:val="-5"/>
        </w:rPr>
        <w:t xml:space="preserve"> </w:t>
      </w:r>
      <w:r>
        <w:t>connected</w:t>
      </w:r>
      <w:r>
        <w:rPr>
          <w:spacing w:val="-2"/>
        </w:rPr>
        <w:t xml:space="preserve"> </w:t>
      </w:r>
      <w:r>
        <w:t>to</w:t>
      </w:r>
      <w:r>
        <w:rPr>
          <w:spacing w:val="-1"/>
        </w:rPr>
        <w:t xml:space="preserve"> </w:t>
      </w:r>
      <w:r>
        <w:t>each</w:t>
      </w:r>
      <w:r>
        <w:rPr>
          <w:spacing w:val="-3"/>
        </w:rPr>
        <w:t xml:space="preserve"> </w:t>
      </w:r>
      <w:r>
        <w:rPr>
          <w:spacing w:val="-2"/>
        </w:rPr>
        <w:t>other.</w:t>
      </w:r>
    </w:p>
    <w:p w:rsidR="004B43E7" w:rsidRDefault="00000000">
      <w:pPr>
        <w:pStyle w:val="BodyText"/>
        <w:spacing w:before="79"/>
        <w:ind w:left="460"/>
      </w:pPr>
      <w:r>
        <w:t>Example</w:t>
      </w:r>
      <w:r>
        <w:rPr>
          <w:spacing w:val="-2"/>
        </w:rPr>
        <w:t xml:space="preserve"> </w:t>
      </w:r>
      <w:r>
        <w:t>for</w:t>
      </w:r>
      <w:r>
        <w:rPr>
          <w:spacing w:val="-2"/>
        </w:rPr>
        <w:t xml:space="preserve"> </w:t>
      </w:r>
      <w:r>
        <w:t>topologies</w:t>
      </w:r>
      <w:r>
        <w:rPr>
          <w:spacing w:val="47"/>
        </w:rPr>
        <w:t xml:space="preserve"> </w:t>
      </w:r>
      <w:r>
        <w:t>are</w:t>
      </w:r>
      <w:r>
        <w:rPr>
          <w:spacing w:val="-2"/>
        </w:rPr>
        <w:t xml:space="preserve"> </w:t>
      </w:r>
      <w:r>
        <w:t>Bus,</w:t>
      </w:r>
      <w:r>
        <w:rPr>
          <w:spacing w:val="-5"/>
        </w:rPr>
        <w:t xml:space="preserve"> </w:t>
      </w:r>
      <w:r>
        <w:t>Ring,</w:t>
      </w:r>
      <w:r>
        <w:rPr>
          <w:spacing w:val="-2"/>
        </w:rPr>
        <w:t xml:space="preserve"> </w:t>
      </w:r>
      <w:r>
        <w:t>Star,</w:t>
      </w:r>
      <w:r>
        <w:rPr>
          <w:spacing w:val="-5"/>
        </w:rPr>
        <w:t xml:space="preserve"> </w:t>
      </w:r>
      <w:r>
        <w:t>Mesh,</w:t>
      </w:r>
      <w:r>
        <w:rPr>
          <w:spacing w:val="-5"/>
        </w:rPr>
        <w:t xml:space="preserve"> </w:t>
      </w:r>
      <w:r>
        <w:t>Tree</w:t>
      </w:r>
      <w:r>
        <w:rPr>
          <w:spacing w:val="-1"/>
        </w:rPr>
        <w:t xml:space="preserve"> </w:t>
      </w:r>
      <w:r>
        <w:rPr>
          <w:spacing w:val="-2"/>
        </w:rPr>
        <w:t>topologies.</w:t>
      </w:r>
    </w:p>
    <w:p w:rsidR="004B43E7" w:rsidRDefault="00000000">
      <w:pPr>
        <w:pStyle w:val="Heading2"/>
        <w:numPr>
          <w:ilvl w:val="0"/>
          <w:numId w:val="178"/>
        </w:numPr>
        <w:tabs>
          <w:tab w:val="left" w:pos="887"/>
          <w:tab w:val="left" w:pos="888"/>
        </w:tabs>
        <w:spacing w:before="82"/>
      </w:pPr>
      <w:r>
        <w:t>What</w:t>
      </w:r>
      <w:r>
        <w:rPr>
          <w:spacing w:val="-2"/>
        </w:rPr>
        <w:t xml:space="preserve"> </w:t>
      </w:r>
      <w:r>
        <w:t>is</w:t>
      </w:r>
      <w:r>
        <w:rPr>
          <w:spacing w:val="-2"/>
        </w:rPr>
        <w:t xml:space="preserve"> protocol?</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2620"/>
        </w:tabs>
        <w:spacing w:before="90" w:line="312" w:lineRule="auto"/>
        <w:ind w:left="460" w:right="1489" w:firstLine="427"/>
      </w:pPr>
      <w:r>
        <w:lastRenderedPageBreak/>
        <w:t>A</w:t>
      </w:r>
      <w:r>
        <w:rPr>
          <w:spacing w:val="40"/>
        </w:rPr>
        <w:t xml:space="preserve"> </w:t>
      </w:r>
      <w:r>
        <w:rPr>
          <w:b/>
        </w:rPr>
        <w:t>Network Protocol</w:t>
      </w:r>
      <w:r>
        <w:rPr>
          <w:b/>
          <w:spacing w:val="40"/>
        </w:rPr>
        <w:t xml:space="preserve"> </w:t>
      </w:r>
      <w:r>
        <w:t>defines rules and conventions for communication between the network devices. Protocols</w:t>
      </w:r>
      <w:r>
        <w:tab/>
        <w:t>are</w:t>
      </w:r>
      <w:r>
        <w:rPr>
          <w:spacing w:val="-3"/>
        </w:rPr>
        <w:t xml:space="preserve"> </w:t>
      </w:r>
      <w:r>
        <w:t>generally</w:t>
      </w:r>
      <w:r>
        <w:rPr>
          <w:spacing w:val="-3"/>
        </w:rPr>
        <w:t xml:space="preserve"> </w:t>
      </w:r>
      <w:r>
        <w:t>use</w:t>
      </w:r>
      <w:r>
        <w:rPr>
          <w:spacing w:val="-6"/>
        </w:rPr>
        <w:t xml:space="preserve"> </w:t>
      </w:r>
      <w:r>
        <w:t>packet</w:t>
      </w:r>
      <w:r>
        <w:rPr>
          <w:spacing w:val="-3"/>
        </w:rPr>
        <w:t xml:space="preserve"> </w:t>
      </w:r>
      <w:r>
        <w:t>switching</w:t>
      </w:r>
      <w:r>
        <w:rPr>
          <w:spacing w:val="-4"/>
        </w:rPr>
        <w:t xml:space="preserve"> </w:t>
      </w:r>
      <w:r>
        <w:t>techniques</w:t>
      </w:r>
      <w:r>
        <w:rPr>
          <w:spacing w:val="-1"/>
        </w:rPr>
        <w:t xml:space="preserve"> </w:t>
      </w:r>
      <w:r>
        <w:t>to</w:t>
      </w:r>
      <w:r>
        <w:rPr>
          <w:spacing w:val="-2"/>
        </w:rPr>
        <w:t xml:space="preserve"> </w:t>
      </w:r>
      <w:r>
        <w:t>send</w:t>
      </w:r>
      <w:r>
        <w:rPr>
          <w:spacing w:val="-4"/>
        </w:rPr>
        <w:t xml:space="preserve"> </w:t>
      </w:r>
      <w:r>
        <w:t>and</w:t>
      </w:r>
      <w:r>
        <w:rPr>
          <w:spacing w:val="-4"/>
        </w:rPr>
        <w:t xml:space="preserve"> </w:t>
      </w:r>
      <w:r>
        <w:t>receive</w:t>
      </w:r>
      <w:r>
        <w:rPr>
          <w:spacing w:val="-5"/>
        </w:rPr>
        <w:t xml:space="preserve"> </w:t>
      </w:r>
      <w:r>
        <w:t>messages in the form of packets.</w:t>
      </w:r>
    </w:p>
    <w:p w:rsidR="004B43E7" w:rsidRDefault="00000000">
      <w:pPr>
        <w:pStyle w:val="BodyText"/>
        <w:spacing w:line="268" w:lineRule="exact"/>
        <w:rPr>
          <w:b/>
        </w:rPr>
      </w:pPr>
      <w:r>
        <w:t>Example</w:t>
      </w:r>
      <w:r>
        <w:rPr>
          <w:spacing w:val="-2"/>
        </w:rPr>
        <w:t xml:space="preserve"> </w:t>
      </w:r>
      <w:r>
        <w:t>for</w:t>
      </w:r>
      <w:r>
        <w:rPr>
          <w:spacing w:val="-3"/>
        </w:rPr>
        <w:t xml:space="preserve"> </w:t>
      </w:r>
      <w:r>
        <w:t>protocols</w:t>
      </w:r>
      <w:r>
        <w:rPr>
          <w:spacing w:val="-6"/>
        </w:rPr>
        <w:t xml:space="preserve"> </w:t>
      </w:r>
      <w:r>
        <w:t>are</w:t>
      </w:r>
      <w:r>
        <w:rPr>
          <w:spacing w:val="64"/>
          <w:w w:val="150"/>
        </w:rPr>
        <w:t xml:space="preserve"> </w:t>
      </w:r>
      <w:r>
        <w:rPr>
          <w:b/>
        </w:rPr>
        <w:t>TCP/IP</w:t>
      </w:r>
      <w:r>
        <w:rPr>
          <w:b/>
          <w:spacing w:val="44"/>
        </w:rPr>
        <w:t xml:space="preserve"> </w:t>
      </w:r>
      <w:r>
        <w:t>(Transmission</w:t>
      </w:r>
      <w:r>
        <w:rPr>
          <w:spacing w:val="-6"/>
        </w:rPr>
        <w:t xml:space="preserve"> </w:t>
      </w:r>
      <w:r>
        <w:t>Control</w:t>
      </w:r>
      <w:r>
        <w:rPr>
          <w:spacing w:val="-4"/>
        </w:rPr>
        <w:t xml:space="preserve"> </w:t>
      </w:r>
      <w:r>
        <w:t>Protocol</w:t>
      </w:r>
      <w:r>
        <w:rPr>
          <w:spacing w:val="-3"/>
        </w:rPr>
        <w:t xml:space="preserve"> </w:t>
      </w:r>
      <w:r>
        <w:t>and</w:t>
      </w:r>
      <w:r>
        <w:rPr>
          <w:spacing w:val="-4"/>
        </w:rPr>
        <w:t xml:space="preserve"> </w:t>
      </w:r>
      <w:r>
        <w:t>Internet</w:t>
      </w:r>
      <w:r>
        <w:rPr>
          <w:spacing w:val="-5"/>
        </w:rPr>
        <w:t xml:space="preserve"> </w:t>
      </w:r>
      <w:r>
        <w:t>Protocol),</w:t>
      </w:r>
      <w:r>
        <w:rPr>
          <w:spacing w:val="67"/>
          <w:w w:val="150"/>
        </w:rPr>
        <w:t xml:space="preserve"> </w:t>
      </w:r>
      <w:r>
        <w:rPr>
          <w:b/>
          <w:spacing w:val="-5"/>
        </w:rPr>
        <w:t>UPD</w:t>
      </w:r>
    </w:p>
    <w:p w:rsidR="004B43E7" w:rsidRDefault="00000000">
      <w:pPr>
        <w:pStyle w:val="BodyText"/>
        <w:tabs>
          <w:tab w:val="left" w:pos="1180"/>
          <w:tab w:val="left" w:leader="dot" w:pos="7174"/>
        </w:tabs>
        <w:spacing w:before="82"/>
        <w:ind w:left="460"/>
      </w:pPr>
      <w:r>
        <w:rPr>
          <w:spacing w:val="-2"/>
        </w:rPr>
        <w:t>(User</w:t>
      </w:r>
      <w:r>
        <w:tab/>
        <w:t>Datagram</w:t>
      </w:r>
      <w:r>
        <w:rPr>
          <w:spacing w:val="-4"/>
        </w:rPr>
        <w:t xml:space="preserve"> </w:t>
      </w:r>
      <w:r>
        <w:t>Protocol)</w:t>
      </w:r>
      <w:r>
        <w:rPr>
          <w:spacing w:val="67"/>
          <w:w w:val="150"/>
        </w:rPr>
        <w:t xml:space="preserve"> </w:t>
      </w:r>
      <w:r>
        <w:t>and</w:t>
      </w:r>
      <w:r>
        <w:rPr>
          <w:spacing w:val="64"/>
          <w:w w:val="150"/>
        </w:rPr>
        <w:t xml:space="preserve"> </w:t>
      </w:r>
      <w:r>
        <w:rPr>
          <w:b/>
        </w:rPr>
        <w:t>HTTP</w:t>
      </w:r>
      <w:r>
        <w:rPr>
          <w:b/>
          <w:spacing w:val="46"/>
        </w:rPr>
        <w:t xml:space="preserve"> </w:t>
      </w:r>
      <w:r>
        <w:t>(Hyper</w:t>
      </w:r>
      <w:r>
        <w:rPr>
          <w:spacing w:val="-4"/>
        </w:rPr>
        <w:t xml:space="preserve"> </w:t>
      </w:r>
      <w:r>
        <w:t>Text</w:t>
      </w:r>
      <w:r>
        <w:rPr>
          <w:spacing w:val="-2"/>
        </w:rPr>
        <w:t xml:space="preserve"> </w:t>
      </w:r>
      <w:r>
        <w:t>Transfer</w:t>
      </w:r>
      <w:r>
        <w:rPr>
          <w:spacing w:val="-4"/>
        </w:rPr>
        <w:t xml:space="preserve"> </w:t>
      </w:r>
      <w:r>
        <w:rPr>
          <w:spacing w:val="-2"/>
        </w:rPr>
        <w:t>Protocol),</w:t>
      </w:r>
      <w:r>
        <w:tab/>
      </w:r>
      <w:r>
        <w:rPr>
          <w:spacing w:val="-2"/>
        </w:rPr>
        <w:t>etc.,</w:t>
      </w:r>
    </w:p>
    <w:p w:rsidR="004B43E7" w:rsidRDefault="00000000">
      <w:pPr>
        <w:pStyle w:val="Heading2"/>
        <w:numPr>
          <w:ilvl w:val="0"/>
          <w:numId w:val="178"/>
        </w:numPr>
        <w:tabs>
          <w:tab w:val="left" w:pos="887"/>
          <w:tab w:val="left" w:pos="888"/>
        </w:tabs>
        <w:spacing w:before="80"/>
      </w:pPr>
      <w:r>
        <w:rPr>
          <w:noProof/>
        </w:rPr>
        <w:drawing>
          <wp:anchor distT="0" distB="0" distL="0" distR="0" simplePos="0" relativeHeight="479131136" behindDoc="1" locked="0" layoutInCell="1" allowOverlap="1">
            <wp:simplePos x="0" y="0"/>
            <wp:positionH relativeFrom="page">
              <wp:posOffset>778433</wp:posOffset>
            </wp:positionH>
            <wp:positionV relativeFrom="paragraph">
              <wp:posOffset>619679</wp:posOffset>
            </wp:positionV>
            <wp:extent cx="5567756" cy="5509895"/>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3"/>
        </w:rPr>
        <w:t xml:space="preserve"> </w:t>
      </w:r>
      <w:r>
        <w:t>are</w:t>
      </w:r>
      <w:r>
        <w:rPr>
          <w:spacing w:val="-3"/>
        </w:rPr>
        <w:t xml:space="preserve"> </w:t>
      </w:r>
      <w:r>
        <w:t>the</w:t>
      </w:r>
      <w:r>
        <w:rPr>
          <w:spacing w:val="-3"/>
        </w:rPr>
        <w:t xml:space="preserve"> </w:t>
      </w:r>
      <w:r>
        <w:t>differences</w:t>
      </w:r>
      <w:r>
        <w:rPr>
          <w:spacing w:val="-3"/>
        </w:rPr>
        <w:t xml:space="preserve"> </w:t>
      </w:r>
      <w:r>
        <w:t>between</w:t>
      </w:r>
      <w:r>
        <w:rPr>
          <w:spacing w:val="45"/>
        </w:rPr>
        <w:t xml:space="preserve"> </w:t>
      </w:r>
      <w:r>
        <w:t>TCP/IP</w:t>
      </w:r>
      <w:r>
        <w:rPr>
          <w:spacing w:val="43"/>
        </w:rPr>
        <w:t xml:space="preserve"> </w:t>
      </w:r>
      <w:r>
        <w:t>and</w:t>
      </w:r>
      <w:r>
        <w:rPr>
          <w:spacing w:val="-3"/>
        </w:rPr>
        <w:t xml:space="preserve"> </w:t>
      </w:r>
      <w:r>
        <w:t>UDP</w:t>
      </w:r>
      <w:r>
        <w:rPr>
          <w:spacing w:val="41"/>
        </w:rPr>
        <w:t xml:space="preserve"> </w:t>
      </w:r>
      <w:r>
        <w:rPr>
          <w:spacing w:val="-2"/>
        </w:rPr>
        <w:t>protocols?</w:t>
      </w:r>
    </w:p>
    <w:p w:rsidR="004B43E7" w:rsidRDefault="004B43E7">
      <w:pPr>
        <w:pStyle w:val="BodyText"/>
        <w:spacing w:before="11"/>
        <w:ind w:left="0"/>
        <w:rPr>
          <w:b/>
          <w:sz w:val="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1"/>
        <w:gridCol w:w="5007"/>
      </w:tblGrid>
      <w:tr w:rsidR="004B43E7">
        <w:trPr>
          <w:trHeight w:val="347"/>
          <w:jc w:val="right"/>
        </w:trPr>
        <w:tc>
          <w:tcPr>
            <w:tcW w:w="5031" w:type="dxa"/>
          </w:tcPr>
          <w:p w:rsidR="004B43E7" w:rsidRDefault="00000000">
            <w:pPr>
              <w:pStyle w:val="TableParagraph"/>
              <w:spacing w:line="265" w:lineRule="exact"/>
              <w:ind w:left="474" w:right="466"/>
              <w:jc w:val="center"/>
            </w:pPr>
            <w:r>
              <w:rPr>
                <w:spacing w:val="-2"/>
              </w:rPr>
              <w:t>TCP/IP</w:t>
            </w:r>
          </w:p>
        </w:tc>
        <w:tc>
          <w:tcPr>
            <w:tcW w:w="5007" w:type="dxa"/>
            <w:tcBorders>
              <w:right w:val="nil"/>
            </w:tcBorders>
          </w:tcPr>
          <w:p w:rsidR="004B43E7" w:rsidRDefault="00000000">
            <w:pPr>
              <w:pStyle w:val="TableParagraph"/>
              <w:spacing w:line="265" w:lineRule="exact"/>
              <w:ind w:left="1171" w:right="1133"/>
              <w:jc w:val="center"/>
            </w:pPr>
            <w:r>
              <w:rPr>
                <w:spacing w:val="-5"/>
              </w:rPr>
              <w:t>UDP</w:t>
            </w:r>
          </w:p>
        </w:tc>
      </w:tr>
      <w:tr w:rsidR="004B43E7">
        <w:trPr>
          <w:trHeight w:val="350"/>
          <w:jc w:val="right"/>
        </w:trPr>
        <w:tc>
          <w:tcPr>
            <w:tcW w:w="5031" w:type="dxa"/>
          </w:tcPr>
          <w:p w:rsidR="004B43E7" w:rsidRDefault="00000000">
            <w:pPr>
              <w:pStyle w:val="TableParagraph"/>
              <w:spacing w:line="268" w:lineRule="exact"/>
              <w:ind w:left="474" w:right="468"/>
              <w:jc w:val="center"/>
            </w:pPr>
            <w:r>
              <w:t>Transmission</w:t>
            </w:r>
            <w:r>
              <w:rPr>
                <w:spacing w:val="-7"/>
              </w:rPr>
              <w:t xml:space="preserve"> </w:t>
            </w:r>
            <w:r>
              <w:t>Control</w:t>
            </w:r>
            <w:r>
              <w:rPr>
                <w:spacing w:val="-7"/>
              </w:rPr>
              <w:t xml:space="preserve"> </w:t>
            </w:r>
            <w:r>
              <w:rPr>
                <w:spacing w:val="-2"/>
              </w:rPr>
              <w:t>Protocol</w:t>
            </w:r>
          </w:p>
        </w:tc>
        <w:tc>
          <w:tcPr>
            <w:tcW w:w="5007" w:type="dxa"/>
            <w:tcBorders>
              <w:right w:val="nil"/>
            </w:tcBorders>
          </w:tcPr>
          <w:p w:rsidR="004B43E7" w:rsidRDefault="00000000">
            <w:pPr>
              <w:pStyle w:val="TableParagraph"/>
              <w:spacing w:line="268" w:lineRule="exact"/>
              <w:ind w:left="1171" w:right="1135"/>
              <w:jc w:val="center"/>
            </w:pPr>
            <w:r>
              <w:t>User</w:t>
            </w:r>
            <w:r>
              <w:rPr>
                <w:spacing w:val="-4"/>
              </w:rPr>
              <w:t xml:space="preserve"> </w:t>
            </w:r>
            <w:r>
              <w:t>Datagram</w:t>
            </w:r>
            <w:r>
              <w:rPr>
                <w:spacing w:val="-3"/>
              </w:rPr>
              <w:t xml:space="preserve"> </w:t>
            </w:r>
            <w:r>
              <w:rPr>
                <w:spacing w:val="-2"/>
              </w:rPr>
              <w:t>Protocol</w:t>
            </w:r>
          </w:p>
        </w:tc>
      </w:tr>
      <w:tr w:rsidR="004B43E7">
        <w:trPr>
          <w:trHeight w:val="350"/>
          <w:jc w:val="right"/>
        </w:trPr>
        <w:tc>
          <w:tcPr>
            <w:tcW w:w="5031" w:type="dxa"/>
          </w:tcPr>
          <w:p w:rsidR="004B43E7" w:rsidRDefault="00000000">
            <w:pPr>
              <w:pStyle w:val="TableParagraph"/>
              <w:spacing w:line="265" w:lineRule="exact"/>
              <w:ind w:left="474" w:right="468"/>
              <w:jc w:val="center"/>
            </w:pPr>
            <w:r>
              <w:t>It</w:t>
            </w:r>
            <w:r>
              <w:rPr>
                <w:spacing w:val="-3"/>
              </w:rPr>
              <w:t xml:space="preserve"> </w:t>
            </w:r>
            <w:r>
              <w:t>is</w:t>
            </w:r>
            <w:r>
              <w:rPr>
                <w:spacing w:val="-2"/>
              </w:rPr>
              <w:t xml:space="preserve"> </w:t>
            </w:r>
            <w:r>
              <w:t>connection</w:t>
            </w:r>
            <w:r>
              <w:rPr>
                <w:spacing w:val="-4"/>
              </w:rPr>
              <w:t xml:space="preserve"> </w:t>
            </w:r>
            <w:r>
              <w:rPr>
                <w:spacing w:val="-2"/>
              </w:rPr>
              <w:t>oriented</w:t>
            </w:r>
          </w:p>
        </w:tc>
        <w:tc>
          <w:tcPr>
            <w:tcW w:w="5007" w:type="dxa"/>
            <w:tcBorders>
              <w:right w:val="nil"/>
            </w:tcBorders>
          </w:tcPr>
          <w:p w:rsidR="004B43E7" w:rsidRDefault="00000000">
            <w:pPr>
              <w:pStyle w:val="TableParagraph"/>
              <w:spacing w:line="265" w:lineRule="exact"/>
              <w:ind w:left="1171" w:right="1133"/>
              <w:jc w:val="center"/>
            </w:pPr>
            <w:r>
              <w:t>It</w:t>
            </w:r>
            <w:r>
              <w:rPr>
                <w:spacing w:val="-5"/>
              </w:rPr>
              <w:t xml:space="preserve"> </w:t>
            </w:r>
            <w:r>
              <w:t>is</w:t>
            </w:r>
            <w:r>
              <w:rPr>
                <w:spacing w:val="-2"/>
              </w:rPr>
              <w:t xml:space="preserve"> </w:t>
            </w:r>
            <w:r>
              <w:t>connection</w:t>
            </w:r>
            <w:r>
              <w:rPr>
                <w:spacing w:val="-2"/>
              </w:rPr>
              <w:t xml:space="preserve"> </w:t>
            </w:r>
            <w:r>
              <w:rPr>
                <w:spacing w:val="-4"/>
              </w:rPr>
              <w:t>less</w:t>
            </w:r>
          </w:p>
        </w:tc>
      </w:tr>
      <w:tr w:rsidR="004B43E7">
        <w:trPr>
          <w:trHeight w:val="347"/>
          <w:jc w:val="right"/>
        </w:trPr>
        <w:tc>
          <w:tcPr>
            <w:tcW w:w="5031" w:type="dxa"/>
          </w:tcPr>
          <w:p w:rsidR="004B43E7" w:rsidRDefault="00000000">
            <w:pPr>
              <w:pStyle w:val="TableParagraph"/>
              <w:spacing w:line="265" w:lineRule="exact"/>
              <w:ind w:left="474" w:right="467"/>
              <w:jc w:val="center"/>
            </w:pPr>
            <w:r>
              <w:rPr>
                <w:spacing w:val="-2"/>
              </w:rPr>
              <w:t>Reliable</w:t>
            </w:r>
          </w:p>
        </w:tc>
        <w:tc>
          <w:tcPr>
            <w:tcW w:w="5007" w:type="dxa"/>
            <w:tcBorders>
              <w:right w:val="nil"/>
            </w:tcBorders>
          </w:tcPr>
          <w:p w:rsidR="004B43E7" w:rsidRDefault="00000000">
            <w:pPr>
              <w:pStyle w:val="TableParagraph"/>
              <w:spacing w:line="265" w:lineRule="exact"/>
              <w:ind w:left="1171" w:right="1135"/>
              <w:jc w:val="center"/>
            </w:pPr>
            <w:r>
              <w:rPr>
                <w:spacing w:val="-2"/>
              </w:rPr>
              <w:t>Non-Reliable</w:t>
            </w:r>
          </w:p>
        </w:tc>
      </w:tr>
      <w:tr w:rsidR="004B43E7">
        <w:trPr>
          <w:trHeight w:val="349"/>
          <w:jc w:val="right"/>
        </w:trPr>
        <w:tc>
          <w:tcPr>
            <w:tcW w:w="5031" w:type="dxa"/>
          </w:tcPr>
          <w:p w:rsidR="004B43E7" w:rsidRDefault="00000000">
            <w:pPr>
              <w:pStyle w:val="TableParagraph"/>
              <w:spacing w:line="268" w:lineRule="exact"/>
              <w:ind w:left="474" w:right="470"/>
              <w:jc w:val="center"/>
            </w:pPr>
            <w:r>
              <w:t>TCP</w:t>
            </w:r>
            <w:r>
              <w:rPr>
                <w:spacing w:val="-2"/>
              </w:rPr>
              <w:t xml:space="preserve"> </w:t>
            </w:r>
            <w:r>
              <w:t>Acknowledgement</w:t>
            </w:r>
            <w:r>
              <w:rPr>
                <w:spacing w:val="-3"/>
              </w:rPr>
              <w:t xml:space="preserve"> </w:t>
            </w:r>
            <w:r>
              <w:t>will</w:t>
            </w:r>
            <w:r>
              <w:rPr>
                <w:spacing w:val="-6"/>
              </w:rPr>
              <w:t xml:space="preserve"> </w:t>
            </w:r>
            <w:r>
              <w:t>be</w:t>
            </w:r>
            <w:r>
              <w:rPr>
                <w:spacing w:val="-3"/>
              </w:rPr>
              <w:t xml:space="preserve"> </w:t>
            </w:r>
            <w:r>
              <w:t>sent</w:t>
            </w:r>
            <w:r>
              <w:rPr>
                <w:spacing w:val="-6"/>
              </w:rPr>
              <w:t xml:space="preserve"> </w:t>
            </w:r>
            <w:r>
              <w:t>/</w:t>
            </w:r>
            <w:r>
              <w:rPr>
                <w:spacing w:val="-3"/>
              </w:rPr>
              <w:t xml:space="preserve"> </w:t>
            </w:r>
            <w:r>
              <w:rPr>
                <w:spacing w:val="-2"/>
              </w:rPr>
              <w:t>received</w:t>
            </w:r>
          </w:p>
        </w:tc>
        <w:tc>
          <w:tcPr>
            <w:tcW w:w="5007" w:type="dxa"/>
            <w:tcBorders>
              <w:right w:val="nil"/>
            </w:tcBorders>
          </w:tcPr>
          <w:p w:rsidR="004B43E7" w:rsidRDefault="00000000">
            <w:pPr>
              <w:pStyle w:val="TableParagraph"/>
              <w:spacing w:line="268" w:lineRule="exact"/>
              <w:ind w:left="1171" w:right="1133"/>
              <w:jc w:val="center"/>
            </w:pPr>
            <w:r>
              <w:t xml:space="preserve">No </w:t>
            </w:r>
            <w:r>
              <w:rPr>
                <w:spacing w:val="-2"/>
              </w:rPr>
              <w:t>Acknowledgement</w:t>
            </w:r>
          </w:p>
        </w:tc>
      </w:tr>
      <w:tr w:rsidR="004B43E7">
        <w:trPr>
          <w:trHeight w:val="350"/>
          <w:jc w:val="right"/>
        </w:trPr>
        <w:tc>
          <w:tcPr>
            <w:tcW w:w="5031" w:type="dxa"/>
          </w:tcPr>
          <w:p w:rsidR="004B43E7" w:rsidRDefault="00000000">
            <w:pPr>
              <w:pStyle w:val="TableParagraph"/>
              <w:spacing w:line="266" w:lineRule="exact"/>
              <w:ind w:left="474" w:right="469"/>
              <w:jc w:val="center"/>
            </w:pPr>
            <w:r>
              <w:t>Slow</w:t>
            </w:r>
            <w:r>
              <w:rPr>
                <w:spacing w:val="1"/>
              </w:rPr>
              <w:t xml:space="preserve"> </w:t>
            </w:r>
            <w:r>
              <w:rPr>
                <w:spacing w:val="-2"/>
              </w:rPr>
              <w:t>communication</w:t>
            </w:r>
          </w:p>
        </w:tc>
        <w:tc>
          <w:tcPr>
            <w:tcW w:w="5007" w:type="dxa"/>
            <w:tcBorders>
              <w:right w:val="nil"/>
            </w:tcBorders>
          </w:tcPr>
          <w:p w:rsidR="004B43E7" w:rsidRDefault="00000000">
            <w:pPr>
              <w:pStyle w:val="TableParagraph"/>
              <w:spacing w:line="266" w:lineRule="exact"/>
              <w:ind w:left="1171" w:right="1133"/>
              <w:jc w:val="center"/>
            </w:pPr>
            <w:r>
              <w:t>Fast</w:t>
            </w:r>
            <w:r>
              <w:rPr>
                <w:spacing w:val="-2"/>
              </w:rPr>
              <w:t xml:space="preserve"> communication</w:t>
            </w:r>
          </w:p>
        </w:tc>
      </w:tr>
      <w:tr w:rsidR="004B43E7">
        <w:trPr>
          <w:trHeight w:val="347"/>
          <w:jc w:val="right"/>
        </w:trPr>
        <w:tc>
          <w:tcPr>
            <w:tcW w:w="5031" w:type="dxa"/>
          </w:tcPr>
          <w:p w:rsidR="004B43E7" w:rsidRDefault="00000000">
            <w:pPr>
              <w:pStyle w:val="TableParagraph"/>
              <w:spacing w:line="265" w:lineRule="exact"/>
              <w:ind w:left="474" w:right="469"/>
              <w:jc w:val="center"/>
            </w:pPr>
            <w:r>
              <w:t>Protocol</w:t>
            </w:r>
            <w:r>
              <w:rPr>
                <w:spacing w:val="-4"/>
              </w:rPr>
              <w:t xml:space="preserve"> </w:t>
            </w:r>
            <w:r>
              <w:t>No.</w:t>
            </w:r>
            <w:r>
              <w:rPr>
                <w:spacing w:val="-3"/>
              </w:rPr>
              <w:t xml:space="preserve"> </w:t>
            </w:r>
            <w:r>
              <w:t>for</w:t>
            </w:r>
            <w:r>
              <w:rPr>
                <w:spacing w:val="-2"/>
              </w:rPr>
              <w:t xml:space="preserve"> </w:t>
            </w:r>
            <w:r>
              <w:t>TCP is</w:t>
            </w:r>
            <w:r>
              <w:rPr>
                <w:spacing w:val="42"/>
              </w:rPr>
              <w:t xml:space="preserve"> </w:t>
            </w:r>
            <w:r>
              <w:rPr>
                <w:spacing w:val="-10"/>
              </w:rPr>
              <w:t>6</w:t>
            </w:r>
          </w:p>
        </w:tc>
        <w:tc>
          <w:tcPr>
            <w:tcW w:w="5007" w:type="dxa"/>
            <w:tcBorders>
              <w:right w:val="nil"/>
            </w:tcBorders>
          </w:tcPr>
          <w:p w:rsidR="004B43E7" w:rsidRDefault="00000000">
            <w:pPr>
              <w:pStyle w:val="TableParagraph"/>
              <w:spacing w:line="265" w:lineRule="exact"/>
              <w:ind w:left="1171" w:right="1134"/>
              <w:jc w:val="center"/>
            </w:pPr>
            <w:r>
              <w:t>Protocol</w:t>
            </w:r>
            <w:r>
              <w:rPr>
                <w:spacing w:val="-2"/>
              </w:rPr>
              <w:t xml:space="preserve"> </w:t>
            </w:r>
            <w:r>
              <w:t>No.</w:t>
            </w:r>
            <w:r>
              <w:rPr>
                <w:spacing w:val="-3"/>
              </w:rPr>
              <w:t xml:space="preserve"> </w:t>
            </w:r>
            <w:r>
              <w:t>for</w:t>
            </w:r>
            <w:r>
              <w:rPr>
                <w:spacing w:val="-2"/>
              </w:rPr>
              <w:t xml:space="preserve"> </w:t>
            </w:r>
            <w:r>
              <w:t>UDP</w:t>
            </w:r>
            <w:r>
              <w:rPr>
                <w:spacing w:val="-3"/>
              </w:rPr>
              <w:t xml:space="preserve"> </w:t>
            </w:r>
            <w:r>
              <w:t>is</w:t>
            </w:r>
            <w:r>
              <w:rPr>
                <w:spacing w:val="45"/>
              </w:rPr>
              <w:t xml:space="preserve"> </w:t>
            </w:r>
            <w:r>
              <w:rPr>
                <w:spacing w:val="-5"/>
              </w:rPr>
              <w:t>17</w:t>
            </w:r>
          </w:p>
        </w:tc>
      </w:tr>
      <w:tr w:rsidR="004B43E7">
        <w:trPr>
          <w:trHeight w:val="350"/>
          <w:jc w:val="right"/>
        </w:trPr>
        <w:tc>
          <w:tcPr>
            <w:tcW w:w="5031" w:type="dxa"/>
          </w:tcPr>
          <w:p w:rsidR="004B43E7" w:rsidRDefault="00000000">
            <w:pPr>
              <w:pStyle w:val="TableParagraph"/>
              <w:spacing w:line="265" w:lineRule="exact"/>
              <w:ind w:left="472" w:right="470"/>
              <w:jc w:val="center"/>
            </w:pPr>
            <w:r>
              <w:t>HTTP,</w:t>
            </w:r>
            <w:r>
              <w:rPr>
                <w:spacing w:val="-7"/>
              </w:rPr>
              <w:t xml:space="preserve"> </w:t>
            </w:r>
            <w:r>
              <w:t>FTP,</w:t>
            </w:r>
            <w:r>
              <w:rPr>
                <w:spacing w:val="-3"/>
              </w:rPr>
              <w:t xml:space="preserve"> </w:t>
            </w:r>
            <w:r>
              <w:t>SMTP,</w:t>
            </w:r>
            <w:r>
              <w:rPr>
                <w:spacing w:val="-6"/>
              </w:rPr>
              <w:t xml:space="preserve"> </w:t>
            </w:r>
            <w:r>
              <w:t>....etc.,</w:t>
            </w:r>
            <w:r>
              <w:rPr>
                <w:spacing w:val="41"/>
              </w:rPr>
              <w:t xml:space="preserve"> </w:t>
            </w:r>
            <w:r>
              <w:t>uses</w:t>
            </w:r>
            <w:r>
              <w:rPr>
                <w:spacing w:val="-3"/>
              </w:rPr>
              <w:t xml:space="preserve"> </w:t>
            </w:r>
            <w:r>
              <w:rPr>
                <w:spacing w:val="-5"/>
              </w:rPr>
              <w:t>TCP</w:t>
            </w:r>
          </w:p>
        </w:tc>
        <w:tc>
          <w:tcPr>
            <w:tcW w:w="5007" w:type="dxa"/>
            <w:tcBorders>
              <w:right w:val="nil"/>
            </w:tcBorders>
          </w:tcPr>
          <w:p w:rsidR="004B43E7" w:rsidRDefault="00000000">
            <w:pPr>
              <w:pStyle w:val="TableParagraph"/>
              <w:spacing w:line="265" w:lineRule="exact"/>
              <w:ind w:left="1171" w:right="1139"/>
              <w:jc w:val="center"/>
            </w:pPr>
            <w:r>
              <w:t>DNS,</w:t>
            </w:r>
            <w:r>
              <w:rPr>
                <w:spacing w:val="-4"/>
              </w:rPr>
              <w:t xml:space="preserve"> </w:t>
            </w:r>
            <w:r>
              <w:t>DHCP,</w:t>
            </w:r>
            <w:r>
              <w:rPr>
                <w:spacing w:val="-3"/>
              </w:rPr>
              <w:t xml:space="preserve"> </w:t>
            </w:r>
            <w:r>
              <w:t>....etc.,</w:t>
            </w:r>
            <w:r>
              <w:rPr>
                <w:spacing w:val="64"/>
                <w:w w:val="150"/>
              </w:rPr>
              <w:t xml:space="preserve"> </w:t>
            </w:r>
            <w:r>
              <w:t>uses</w:t>
            </w:r>
            <w:r>
              <w:rPr>
                <w:spacing w:val="-2"/>
              </w:rPr>
              <w:t xml:space="preserve"> </w:t>
            </w:r>
            <w:r>
              <w:rPr>
                <w:spacing w:val="-5"/>
              </w:rPr>
              <w:t>UDP</w:t>
            </w:r>
          </w:p>
        </w:tc>
      </w:tr>
    </w:tbl>
    <w:p w:rsidR="004B43E7" w:rsidRDefault="004B43E7">
      <w:pPr>
        <w:pStyle w:val="BodyText"/>
        <w:spacing w:before="4"/>
        <w:ind w:left="0"/>
        <w:rPr>
          <w:b/>
          <w:sz w:val="16"/>
        </w:rPr>
      </w:pPr>
    </w:p>
    <w:p w:rsidR="004B43E7" w:rsidRDefault="00000000">
      <w:pPr>
        <w:pStyle w:val="ListParagraph"/>
        <w:numPr>
          <w:ilvl w:val="0"/>
          <w:numId w:val="178"/>
        </w:numPr>
        <w:tabs>
          <w:tab w:val="left" w:pos="887"/>
          <w:tab w:val="left" w:pos="888"/>
        </w:tabs>
        <w:spacing w:before="0"/>
        <w:rPr>
          <w:b/>
        </w:rPr>
      </w:pPr>
      <w:r>
        <w:rPr>
          <w:b/>
        </w:rPr>
        <w:t>What</w:t>
      </w:r>
      <w:r>
        <w:rPr>
          <w:b/>
          <w:spacing w:val="-2"/>
        </w:rPr>
        <w:t xml:space="preserve"> </w:t>
      </w:r>
      <w:r>
        <w:rPr>
          <w:b/>
        </w:rPr>
        <w:t>is</w:t>
      </w:r>
      <w:r>
        <w:rPr>
          <w:b/>
          <w:spacing w:val="-1"/>
        </w:rPr>
        <w:t xml:space="preserve"> </w:t>
      </w:r>
      <w:r>
        <w:rPr>
          <w:b/>
        </w:rPr>
        <w:t>an</w:t>
      </w:r>
      <w:r>
        <w:rPr>
          <w:b/>
          <w:spacing w:val="-4"/>
        </w:rPr>
        <w:t xml:space="preserve"> </w:t>
      </w:r>
      <w:r>
        <w:rPr>
          <w:b/>
        </w:rPr>
        <w:t>IP</w:t>
      </w:r>
      <w:r>
        <w:rPr>
          <w:b/>
          <w:spacing w:val="-1"/>
        </w:rPr>
        <w:t xml:space="preserve"> </w:t>
      </w:r>
      <w:r>
        <w:rPr>
          <w:b/>
          <w:spacing w:val="-2"/>
        </w:rPr>
        <w:t>address?</w:t>
      </w:r>
    </w:p>
    <w:p w:rsidR="004B43E7" w:rsidRDefault="00000000">
      <w:pPr>
        <w:pStyle w:val="BodyText"/>
        <w:tabs>
          <w:tab w:val="left" w:pos="2620"/>
        </w:tabs>
        <w:spacing w:before="82" w:line="312" w:lineRule="auto"/>
        <w:ind w:left="460" w:right="1797" w:firstLine="427"/>
      </w:pPr>
      <w:r>
        <w:t>Every Computer will be assigned an IP address to identify each one to communicate in the network. The IP</w:t>
      </w:r>
      <w:r>
        <w:tab/>
        <w:t>address</w:t>
      </w:r>
      <w:r>
        <w:rPr>
          <w:spacing w:val="-2"/>
        </w:rPr>
        <w:t xml:space="preserve"> </w:t>
      </w:r>
      <w:r>
        <w:t>sub</w:t>
      </w:r>
      <w:r>
        <w:rPr>
          <w:spacing w:val="-4"/>
        </w:rPr>
        <w:t xml:space="preserve"> </w:t>
      </w:r>
      <w:r>
        <w:t>components</w:t>
      </w:r>
      <w:r>
        <w:rPr>
          <w:spacing w:val="-4"/>
        </w:rPr>
        <w:t xml:space="preserve"> </w:t>
      </w:r>
      <w:r>
        <w:t>are</w:t>
      </w:r>
      <w:r>
        <w:rPr>
          <w:spacing w:val="-2"/>
        </w:rPr>
        <w:t xml:space="preserve"> </w:t>
      </w:r>
      <w:r>
        <w:t>Classes</w:t>
      </w:r>
      <w:r>
        <w:rPr>
          <w:spacing w:val="-3"/>
        </w:rPr>
        <w:t xml:space="preserve"> </w:t>
      </w:r>
      <w:r>
        <w:t>of</w:t>
      </w:r>
      <w:r>
        <w:rPr>
          <w:spacing w:val="-2"/>
        </w:rPr>
        <w:t xml:space="preserve"> </w:t>
      </w:r>
      <w:r>
        <w:t>an</w:t>
      </w:r>
      <w:r>
        <w:rPr>
          <w:spacing w:val="-2"/>
        </w:rPr>
        <w:t xml:space="preserve"> </w:t>
      </w:r>
      <w:r>
        <w:t>IP</w:t>
      </w:r>
      <w:r>
        <w:rPr>
          <w:spacing w:val="-1"/>
        </w:rPr>
        <w:t xml:space="preserve"> </w:t>
      </w:r>
      <w:r>
        <w:t>address,</w:t>
      </w:r>
      <w:r>
        <w:rPr>
          <w:spacing w:val="-4"/>
        </w:rPr>
        <w:t xml:space="preserve"> </w:t>
      </w:r>
      <w:r>
        <w:t>Subnet</w:t>
      </w:r>
      <w:r>
        <w:rPr>
          <w:spacing w:val="-2"/>
        </w:rPr>
        <w:t xml:space="preserve"> </w:t>
      </w:r>
      <w:r>
        <w:t>masks</w:t>
      </w:r>
      <w:r>
        <w:rPr>
          <w:spacing w:val="40"/>
        </w:rPr>
        <w:t xml:space="preserve"> </w:t>
      </w:r>
      <w:r>
        <w:t xml:space="preserve">and </w:t>
      </w:r>
      <w:r>
        <w:rPr>
          <w:spacing w:val="-2"/>
        </w:rPr>
        <w:t>Gateway.</w:t>
      </w:r>
    </w:p>
    <w:p w:rsidR="004B43E7" w:rsidRDefault="00000000">
      <w:pPr>
        <w:pStyle w:val="Heading2"/>
        <w:spacing w:line="268" w:lineRule="exact"/>
        <w:ind w:firstLine="0"/>
        <w:rPr>
          <w:b w:val="0"/>
        </w:rPr>
      </w:pPr>
      <w:r>
        <w:t>Classes</w:t>
      </w:r>
      <w:r>
        <w:rPr>
          <w:spacing w:val="-3"/>
        </w:rPr>
        <w:t xml:space="preserve"> </w:t>
      </w:r>
      <w:r>
        <w:t>of</w:t>
      </w:r>
      <w:r>
        <w:rPr>
          <w:spacing w:val="-5"/>
        </w:rPr>
        <w:t xml:space="preserve"> </w:t>
      </w:r>
      <w:r>
        <w:t>IP</w:t>
      </w:r>
      <w:r>
        <w:rPr>
          <w:spacing w:val="-3"/>
        </w:rPr>
        <w:t xml:space="preserve"> </w:t>
      </w:r>
      <w:r>
        <w:t xml:space="preserve">address </w:t>
      </w:r>
      <w:r>
        <w:rPr>
          <w:b w:val="0"/>
          <w:spacing w:val="-10"/>
        </w:rPr>
        <w:t>:</w:t>
      </w:r>
    </w:p>
    <w:p w:rsidR="004B43E7" w:rsidRDefault="00000000">
      <w:pPr>
        <w:pStyle w:val="BodyText"/>
        <w:spacing w:before="82" w:after="4" w:line="312" w:lineRule="auto"/>
        <w:ind w:left="460" w:right="1638" w:firstLine="427"/>
      </w:pPr>
      <w:r>
        <w:t>The</w:t>
      </w:r>
      <w:r>
        <w:rPr>
          <w:spacing w:val="-1"/>
        </w:rPr>
        <w:t xml:space="preserve"> </w:t>
      </w:r>
      <w:r>
        <w:t>IP</w:t>
      </w:r>
      <w:r>
        <w:rPr>
          <w:spacing w:val="-3"/>
        </w:rPr>
        <w:t xml:space="preserve"> </w:t>
      </w:r>
      <w:r>
        <w:t>addresses are</w:t>
      </w:r>
      <w:r>
        <w:rPr>
          <w:spacing w:val="-4"/>
        </w:rPr>
        <w:t xml:space="preserve"> </w:t>
      </w:r>
      <w:r>
        <w:t>further</w:t>
      </w:r>
      <w:r>
        <w:rPr>
          <w:spacing w:val="-1"/>
        </w:rPr>
        <w:t xml:space="preserve"> </w:t>
      </w:r>
      <w:r>
        <w:t>divided</w:t>
      </w:r>
      <w:r>
        <w:rPr>
          <w:spacing w:val="-1"/>
        </w:rPr>
        <w:t xml:space="preserve"> </w:t>
      </w:r>
      <w:r>
        <w:t>into classes.</w:t>
      </w:r>
      <w:r>
        <w:rPr>
          <w:spacing w:val="-3"/>
        </w:rPr>
        <w:t xml:space="preserve"> </w:t>
      </w:r>
      <w:r>
        <w:t>The classes</w:t>
      </w:r>
      <w:r>
        <w:rPr>
          <w:spacing w:val="-1"/>
        </w:rPr>
        <w:t xml:space="preserve"> </w:t>
      </w:r>
      <w:r>
        <w:t>are</w:t>
      </w:r>
      <w:r>
        <w:rPr>
          <w:spacing w:val="40"/>
        </w:rPr>
        <w:t xml:space="preserve"> </w:t>
      </w:r>
      <w:r>
        <w:t>A,</w:t>
      </w:r>
      <w:r>
        <w:rPr>
          <w:spacing w:val="40"/>
        </w:rPr>
        <w:t xml:space="preserve"> </w:t>
      </w:r>
      <w:r>
        <w:t>B,</w:t>
      </w:r>
      <w:r>
        <w:rPr>
          <w:spacing w:val="-1"/>
        </w:rPr>
        <w:t xml:space="preserve"> </w:t>
      </w:r>
      <w:r>
        <w:t>C,</w:t>
      </w:r>
      <w:r>
        <w:rPr>
          <w:spacing w:val="-1"/>
        </w:rPr>
        <w:t xml:space="preserve"> </w:t>
      </w:r>
      <w:r>
        <w:t>D,</w:t>
      </w:r>
      <w:r>
        <w:rPr>
          <w:spacing w:val="-1"/>
        </w:rPr>
        <w:t xml:space="preserve"> </w:t>
      </w:r>
      <w:r>
        <w:t>E</w:t>
      </w:r>
      <w:r>
        <w:rPr>
          <w:spacing w:val="-1"/>
        </w:rPr>
        <w:t xml:space="preserve"> </w:t>
      </w:r>
      <w:r>
        <w:t>and</w:t>
      </w:r>
      <w:r>
        <w:rPr>
          <w:spacing w:val="-5"/>
        </w:rPr>
        <w:t xml:space="preserve"> </w:t>
      </w:r>
      <w:r>
        <w:t>the ranges are given below.</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844"/>
        <w:gridCol w:w="1841"/>
        <w:gridCol w:w="2268"/>
        <w:gridCol w:w="2952"/>
      </w:tblGrid>
      <w:tr w:rsidR="004B43E7">
        <w:trPr>
          <w:trHeight w:val="347"/>
          <w:jc w:val="right"/>
        </w:trPr>
        <w:tc>
          <w:tcPr>
            <w:tcW w:w="1133" w:type="dxa"/>
          </w:tcPr>
          <w:p w:rsidR="004B43E7" w:rsidRDefault="00000000">
            <w:pPr>
              <w:pStyle w:val="TableParagraph"/>
              <w:spacing w:line="265" w:lineRule="exact"/>
              <w:ind w:left="554"/>
            </w:pPr>
            <w:r>
              <w:rPr>
                <w:spacing w:val="-2"/>
              </w:rPr>
              <w:t>Class</w:t>
            </w:r>
          </w:p>
        </w:tc>
        <w:tc>
          <w:tcPr>
            <w:tcW w:w="1844" w:type="dxa"/>
          </w:tcPr>
          <w:p w:rsidR="004B43E7" w:rsidRDefault="00000000">
            <w:pPr>
              <w:pStyle w:val="TableParagraph"/>
              <w:spacing w:line="265" w:lineRule="exact"/>
              <w:ind w:left="491" w:right="484"/>
              <w:jc w:val="center"/>
            </w:pPr>
            <w:r>
              <w:rPr>
                <w:spacing w:val="-2"/>
              </w:rPr>
              <w:t>Start</w:t>
            </w:r>
          </w:p>
        </w:tc>
        <w:tc>
          <w:tcPr>
            <w:tcW w:w="1841" w:type="dxa"/>
          </w:tcPr>
          <w:p w:rsidR="004B43E7" w:rsidRDefault="00000000">
            <w:pPr>
              <w:pStyle w:val="TableParagraph"/>
              <w:spacing w:line="265" w:lineRule="exact"/>
              <w:ind w:left="162" w:right="153"/>
              <w:jc w:val="center"/>
            </w:pPr>
            <w:r>
              <w:rPr>
                <w:spacing w:val="-5"/>
              </w:rPr>
              <w:t>End</w:t>
            </w:r>
          </w:p>
        </w:tc>
        <w:tc>
          <w:tcPr>
            <w:tcW w:w="2268" w:type="dxa"/>
          </w:tcPr>
          <w:p w:rsidR="004B43E7" w:rsidRDefault="00000000">
            <w:pPr>
              <w:pStyle w:val="TableParagraph"/>
              <w:spacing w:line="265" w:lineRule="exact"/>
              <w:ind w:left="199" w:right="189"/>
              <w:jc w:val="center"/>
            </w:pPr>
            <w:r>
              <w:t>Default</w:t>
            </w:r>
            <w:r>
              <w:rPr>
                <w:spacing w:val="-5"/>
              </w:rPr>
              <w:t xml:space="preserve"> </w:t>
            </w:r>
            <w:r>
              <w:t>Subnet</w:t>
            </w:r>
            <w:r>
              <w:rPr>
                <w:spacing w:val="-5"/>
              </w:rPr>
              <w:t xml:space="preserve"> </w:t>
            </w:r>
            <w:r>
              <w:rPr>
                <w:spacing w:val="-4"/>
              </w:rPr>
              <w:t>mask</w:t>
            </w:r>
          </w:p>
        </w:tc>
        <w:tc>
          <w:tcPr>
            <w:tcW w:w="2952" w:type="dxa"/>
            <w:tcBorders>
              <w:right w:val="nil"/>
            </w:tcBorders>
          </w:tcPr>
          <w:p w:rsidR="004B43E7" w:rsidRDefault="00000000">
            <w:pPr>
              <w:pStyle w:val="TableParagraph"/>
              <w:spacing w:line="265" w:lineRule="exact"/>
              <w:ind w:left="110" w:right="76"/>
              <w:jc w:val="center"/>
            </w:pPr>
            <w:r>
              <w:t>Classless</w:t>
            </w:r>
            <w:r>
              <w:rPr>
                <w:spacing w:val="-4"/>
              </w:rPr>
              <w:t xml:space="preserve"> </w:t>
            </w:r>
            <w:r>
              <w:t>Inter</w:t>
            </w:r>
            <w:r>
              <w:rPr>
                <w:spacing w:val="-6"/>
              </w:rPr>
              <w:t xml:space="preserve"> </w:t>
            </w:r>
            <w:r>
              <w:t>Domain</w:t>
            </w:r>
            <w:r>
              <w:rPr>
                <w:spacing w:val="-7"/>
              </w:rPr>
              <w:t xml:space="preserve"> </w:t>
            </w:r>
            <w:r>
              <w:rPr>
                <w:spacing w:val="-2"/>
              </w:rPr>
              <w:t>Routing</w:t>
            </w:r>
          </w:p>
        </w:tc>
      </w:tr>
      <w:tr w:rsidR="004B43E7">
        <w:trPr>
          <w:trHeight w:val="350"/>
          <w:jc w:val="right"/>
        </w:trPr>
        <w:tc>
          <w:tcPr>
            <w:tcW w:w="1133" w:type="dxa"/>
          </w:tcPr>
          <w:p w:rsidR="004B43E7" w:rsidRDefault="00000000">
            <w:pPr>
              <w:pStyle w:val="TableParagraph"/>
              <w:spacing w:line="265" w:lineRule="exact"/>
              <w:ind w:left="227"/>
            </w:pPr>
            <w:r>
              <w:t>Class</w:t>
            </w:r>
            <w:r>
              <w:rPr>
                <w:spacing w:val="45"/>
              </w:rPr>
              <w:t xml:space="preserve"> </w:t>
            </w:r>
            <w:r>
              <w:rPr>
                <w:spacing w:val="-10"/>
              </w:rPr>
              <w:t>A</w:t>
            </w:r>
          </w:p>
        </w:tc>
        <w:tc>
          <w:tcPr>
            <w:tcW w:w="1844" w:type="dxa"/>
          </w:tcPr>
          <w:p w:rsidR="004B43E7" w:rsidRDefault="00000000">
            <w:pPr>
              <w:pStyle w:val="TableParagraph"/>
              <w:spacing w:line="265" w:lineRule="exact"/>
              <w:ind w:left="490" w:right="484"/>
              <w:jc w:val="center"/>
            </w:pPr>
            <w:r>
              <w:rPr>
                <w:spacing w:val="-2"/>
              </w:rPr>
              <w:t>0.0.0.0</w:t>
            </w:r>
          </w:p>
        </w:tc>
        <w:tc>
          <w:tcPr>
            <w:tcW w:w="1841" w:type="dxa"/>
          </w:tcPr>
          <w:p w:rsidR="004B43E7" w:rsidRDefault="00000000">
            <w:pPr>
              <w:pStyle w:val="TableParagraph"/>
              <w:spacing w:line="265" w:lineRule="exact"/>
              <w:ind w:left="162" w:right="154"/>
              <w:jc w:val="center"/>
            </w:pPr>
            <w:r>
              <w:rPr>
                <w:spacing w:val="-2"/>
              </w:rPr>
              <w:t>127.255.255.255</w:t>
            </w:r>
          </w:p>
        </w:tc>
        <w:tc>
          <w:tcPr>
            <w:tcW w:w="2268" w:type="dxa"/>
          </w:tcPr>
          <w:p w:rsidR="004B43E7" w:rsidRDefault="00000000">
            <w:pPr>
              <w:pStyle w:val="TableParagraph"/>
              <w:spacing w:line="265" w:lineRule="exact"/>
              <w:ind w:left="196" w:right="189"/>
              <w:jc w:val="center"/>
            </w:pPr>
            <w:r>
              <w:rPr>
                <w:spacing w:val="-2"/>
              </w:rPr>
              <w:t>255.0.0.0</w:t>
            </w:r>
          </w:p>
        </w:tc>
        <w:tc>
          <w:tcPr>
            <w:tcW w:w="2952" w:type="dxa"/>
            <w:tcBorders>
              <w:right w:val="nil"/>
            </w:tcBorders>
          </w:tcPr>
          <w:p w:rsidR="004B43E7" w:rsidRDefault="00000000">
            <w:pPr>
              <w:pStyle w:val="TableParagraph"/>
              <w:spacing w:line="265" w:lineRule="exact"/>
              <w:ind w:left="110" w:right="74"/>
              <w:jc w:val="center"/>
            </w:pPr>
            <w:r>
              <w:rPr>
                <w:spacing w:val="-5"/>
              </w:rPr>
              <w:t>/8</w:t>
            </w:r>
          </w:p>
        </w:tc>
      </w:tr>
      <w:tr w:rsidR="004B43E7">
        <w:trPr>
          <w:trHeight w:val="350"/>
          <w:jc w:val="right"/>
        </w:trPr>
        <w:tc>
          <w:tcPr>
            <w:tcW w:w="1133" w:type="dxa"/>
          </w:tcPr>
          <w:p w:rsidR="004B43E7" w:rsidRDefault="00000000">
            <w:pPr>
              <w:pStyle w:val="TableParagraph"/>
              <w:spacing w:line="265" w:lineRule="exact"/>
              <w:ind w:left="230"/>
            </w:pPr>
            <w:r>
              <w:t>Class</w:t>
            </w:r>
            <w:r>
              <w:rPr>
                <w:spacing w:val="45"/>
              </w:rPr>
              <w:t xml:space="preserve"> </w:t>
            </w:r>
            <w:r>
              <w:rPr>
                <w:spacing w:val="-10"/>
              </w:rPr>
              <w:t>B</w:t>
            </w:r>
          </w:p>
        </w:tc>
        <w:tc>
          <w:tcPr>
            <w:tcW w:w="1844" w:type="dxa"/>
          </w:tcPr>
          <w:p w:rsidR="004B43E7" w:rsidRDefault="00000000">
            <w:pPr>
              <w:pStyle w:val="TableParagraph"/>
              <w:spacing w:line="265" w:lineRule="exact"/>
              <w:ind w:left="492" w:right="484"/>
              <w:jc w:val="center"/>
            </w:pPr>
            <w:r>
              <w:rPr>
                <w:spacing w:val="-2"/>
              </w:rPr>
              <w:t>128.0.0.0</w:t>
            </w:r>
          </w:p>
        </w:tc>
        <w:tc>
          <w:tcPr>
            <w:tcW w:w="1841" w:type="dxa"/>
          </w:tcPr>
          <w:p w:rsidR="004B43E7" w:rsidRDefault="00000000">
            <w:pPr>
              <w:pStyle w:val="TableParagraph"/>
              <w:spacing w:line="265" w:lineRule="exact"/>
              <w:ind w:left="162" w:right="154"/>
              <w:jc w:val="center"/>
            </w:pPr>
            <w:r>
              <w:rPr>
                <w:spacing w:val="-2"/>
              </w:rPr>
              <w:t>191.255.255.255</w:t>
            </w:r>
          </w:p>
        </w:tc>
        <w:tc>
          <w:tcPr>
            <w:tcW w:w="2268" w:type="dxa"/>
          </w:tcPr>
          <w:p w:rsidR="004B43E7" w:rsidRDefault="00000000">
            <w:pPr>
              <w:pStyle w:val="TableParagraph"/>
              <w:spacing w:line="265" w:lineRule="exact"/>
              <w:ind w:left="198" w:right="189"/>
              <w:jc w:val="center"/>
            </w:pPr>
            <w:r>
              <w:rPr>
                <w:spacing w:val="-2"/>
              </w:rPr>
              <w:t>255.255.0.0</w:t>
            </w:r>
          </w:p>
        </w:tc>
        <w:tc>
          <w:tcPr>
            <w:tcW w:w="2952" w:type="dxa"/>
            <w:tcBorders>
              <w:right w:val="nil"/>
            </w:tcBorders>
          </w:tcPr>
          <w:p w:rsidR="004B43E7" w:rsidRDefault="00000000">
            <w:pPr>
              <w:pStyle w:val="TableParagraph"/>
              <w:spacing w:line="265" w:lineRule="exact"/>
              <w:ind w:left="110" w:right="75"/>
              <w:jc w:val="center"/>
            </w:pPr>
            <w:r>
              <w:rPr>
                <w:spacing w:val="-5"/>
              </w:rPr>
              <w:t>/16</w:t>
            </w:r>
          </w:p>
        </w:tc>
      </w:tr>
      <w:tr w:rsidR="004B43E7">
        <w:trPr>
          <w:trHeight w:val="347"/>
          <w:jc w:val="right"/>
        </w:trPr>
        <w:tc>
          <w:tcPr>
            <w:tcW w:w="1133" w:type="dxa"/>
          </w:tcPr>
          <w:p w:rsidR="004B43E7" w:rsidRDefault="00000000">
            <w:pPr>
              <w:pStyle w:val="TableParagraph"/>
              <w:spacing w:line="265" w:lineRule="exact"/>
              <w:ind w:left="232"/>
            </w:pPr>
            <w:r>
              <w:t>Class</w:t>
            </w:r>
            <w:r>
              <w:rPr>
                <w:spacing w:val="45"/>
              </w:rPr>
              <w:t xml:space="preserve"> </w:t>
            </w:r>
            <w:r>
              <w:rPr>
                <w:spacing w:val="-10"/>
              </w:rPr>
              <w:t>C</w:t>
            </w:r>
          </w:p>
        </w:tc>
        <w:tc>
          <w:tcPr>
            <w:tcW w:w="1844" w:type="dxa"/>
          </w:tcPr>
          <w:p w:rsidR="004B43E7" w:rsidRDefault="00000000">
            <w:pPr>
              <w:pStyle w:val="TableParagraph"/>
              <w:spacing w:line="265" w:lineRule="exact"/>
              <w:ind w:left="492" w:right="484"/>
              <w:jc w:val="center"/>
            </w:pPr>
            <w:r>
              <w:rPr>
                <w:spacing w:val="-2"/>
              </w:rPr>
              <w:t>192.0.0.0</w:t>
            </w:r>
          </w:p>
        </w:tc>
        <w:tc>
          <w:tcPr>
            <w:tcW w:w="1841" w:type="dxa"/>
          </w:tcPr>
          <w:p w:rsidR="004B43E7" w:rsidRDefault="00000000">
            <w:pPr>
              <w:pStyle w:val="TableParagraph"/>
              <w:spacing w:line="265" w:lineRule="exact"/>
              <w:ind w:left="162" w:right="154"/>
              <w:jc w:val="center"/>
            </w:pPr>
            <w:r>
              <w:rPr>
                <w:spacing w:val="-2"/>
              </w:rPr>
              <w:t>223.255.255.255</w:t>
            </w:r>
          </w:p>
        </w:tc>
        <w:tc>
          <w:tcPr>
            <w:tcW w:w="2268" w:type="dxa"/>
          </w:tcPr>
          <w:p w:rsidR="004B43E7" w:rsidRDefault="00000000">
            <w:pPr>
              <w:pStyle w:val="TableParagraph"/>
              <w:spacing w:line="265" w:lineRule="exact"/>
              <w:ind w:left="196" w:right="189"/>
              <w:jc w:val="center"/>
            </w:pPr>
            <w:r>
              <w:rPr>
                <w:spacing w:val="-2"/>
              </w:rPr>
              <w:t>255.255.255.0</w:t>
            </w:r>
          </w:p>
        </w:tc>
        <w:tc>
          <w:tcPr>
            <w:tcW w:w="2952" w:type="dxa"/>
            <w:tcBorders>
              <w:right w:val="nil"/>
            </w:tcBorders>
          </w:tcPr>
          <w:p w:rsidR="004B43E7" w:rsidRDefault="00000000">
            <w:pPr>
              <w:pStyle w:val="TableParagraph"/>
              <w:spacing w:line="265" w:lineRule="exact"/>
              <w:ind w:left="110" w:right="75"/>
              <w:jc w:val="center"/>
            </w:pPr>
            <w:r>
              <w:rPr>
                <w:spacing w:val="-5"/>
              </w:rPr>
              <w:t>/24</w:t>
            </w:r>
          </w:p>
        </w:tc>
      </w:tr>
      <w:tr w:rsidR="004B43E7">
        <w:trPr>
          <w:trHeight w:val="350"/>
          <w:jc w:val="right"/>
        </w:trPr>
        <w:tc>
          <w:tcPr>
            <w:tcW w:w="1133" w:type="dxa"/>
          </w:tcPr>
          <w:p w:rsidR="004B43E7" w:rsidRDefault="00000000">
            <w:pPr>
              <w:pStyle w:val="TableParagraph"/>
              <w:spacing w:line="265" w:lineRule="exact"/>
              <w:ind w:left="222"/>
            </w:pPr>
            <w:r>
              <w:t>Class</w:t>
            </w:r>
            <w:r>
              <w:rPr>
                <w:spacing w:val="43"/>
              </w:rPr>
              <w:t xml:space="preserve"> </w:t>
            </w:r>
            <w:r>
              <w:rPr>
                <w:spacing w:val="-10"/>
              </w:rPr>
              <w:t>D</w:t>
            </w:r>
          </w:p>
        </w:tc>
        <w:tc>
          <w:tcPr>
            <w:tcW w:w="1844" w:type="dxa"/>
          </w:tcPr>
          <w:p w:rsidR="004B43E7" w:rsidRDefault="00000000">
            <w:pPr>
              <w:pStyle w:val="TableParagraph"/>
              <w:spacing w:line="265" w:lineRule="exact"/>
              <w:ind w:left="492" w:right="484"/>
              <w:jc w:val="center"/>
            </w:pPr>
            <w:r>
              <w:rPr>
                <w:spacing w:val="-2"/>
              </w:rPr>
              <w:t>224.0.0.0</w:t>
            </w:r>
          </w:p>
        </w:tc>
        <w:tc>
          <w:tcPr>
            <w:tcW w:w="1841" w:type="dxa"/>
          </w:tcPr>
          <w:p w:rsidR="004B43E7" w:rsidRDefault="00000000">
            <w:pPr>
              <w:pStyle w:val="TableParagraph"/>
              <w:spacing w:line="265" w:lineRule="exact"/>
              <w:ind w:left="162" w:right="154"/>
              <w:jc w:val="center"/>
            </w:pPr>
            <w:r>
              <w:rPr>
                <w:spacing w:val="-2"/>
              </w:rPr>
              <w:t>239.255.255.255</w:t>
            </w:r>
          </w:p>
        </w:tc>
        <w:tc>
          <w:tcPr>
            <w:tcW w:w="2268" w:type="dxa"/>
          </w:tcPr>
          <w:p w:rsidR="004B43E7" w:rsidRDefault="004B43E7">
            <w:pPr>
              <w:pStyle w:val="TableParagraph"/>
              <w:rPr>
                <w:rFonts w:ascii="Times New Roman"/>
              </w:rPr>
            </w:pPr>
          </w:p>
        </w:tc>
        <w:tc>
          <w:tcPr>
            <w:tcW w:w="2952" w:type="dxa"/>
            <w:tcBorders>
              <w:right w:val="nil"/>
            </w:tcBorders>
          </w:tcPr>
          <w:p w:rsidR="004B43E7" w:rsidRDefault="004B43E7">
            <w:pPr>
              <w:pStyle w:val="TableParagraph"/>
              <w:rPr>
                <w:rFonts w:ascii="Times New Roman"/>
              </w:rPr>
            </w:pPr>
          </w:p>
        </w:tc>
      </w:tr>
      <w:tr w:rsidR="004B43E7">
        <w:trPr>
          <w:trHeight w:val="350"/>
          <w:jc w:val="right"/>
        </w:trPr>
        <w:tc>
          <w:tcPr>
            <w:tcW w:w="1133" w:type="dxa"/>
          </w:tcPr>
          <w:p w:rsidR="004B43E7" w:rsidRDefault="00000000">
            <w:pPr>
              <w:pStyle w:val="TableParagraph"/>
              <w:spacing w:line="265" w:lineRule="exact"/>
              <w:ind w:left="237"/>
            </w:pPr>
            <w:r>
              <w:t>Class</w:t>
            </w:r>
            <w:r>
              <w:rPr>
                <w:spacing w:val="45"/>
              </w:rPr>
              <w:t xml:space="preserve"> </w:t>
            </w:r>
            <w:r>
              <w:rPr>
                <w:spacing w:val="-12"/>
              </w:rPr>
              <w:t>E</w:t>
            </w:r>
          </w:p>
        </w:tc>
        <w:tc>
          <w:tcPr>
            <w:tcW w:w="1844" w:type="dxa"/>
          </w:tcPr>
          <w:p w:rsidR="004B43E7" w:rsidRDefault="00000000">
            <w:pPr>
              <w:pStyle w:val="TableParagraph"/>
              <w:spacing w:line="265" w:lineRule="exact"/>
              <w:ind w:left="492" w:right="484"/>
              <w:jc w:val="center"/>
            </w:pPr>
            <w:r>
              <w:rPr>
                <w:spacing w:val="-2"/>
              </w:rPr>
              <w:t>240.0.0.0</w:t>
            </w:r>
          </w:p>
        </w:tc>
        <w:tc>
          <w:tcPr>
            <w:tcW w:w="1841" w:type="dxa"/>
          </w:tcPr>
          <w:p w:rsidR="004B43E7" w:rsidRDefault="00000000">
            <w:pPr>
              <w:pStyle w:val="TableParagraph"/>
              <w:spacing w:line="265" w:lineRule="exact"/>
              <w:ind w:left="162" w:right="154"/>
              <w:jc w:val="center"/>
            </w:pPr>
            <w:r>
              <w:rPr>
                <w:spacing w:val="-2"/>
              </w:rPr>
              <w:t>255.255.255.255</w:t>
            </w:r>
          </w:p>
        </w:tc>
        <w:tc>
          <w:tcPr>
            <w:tcW w:w="2268" w:type="dxa"/>
          </w:tcPr>
          <w:p w:rsidR="004B43E7" w:rsidRDefault="004B43E7">
            <w:pPr>
              <w:pStyle w:val="TableParagraph"/>
              <w:rPr>
                <w:rFonts w:ascii="Times New Roman"/>
              </w:rPr>
            </w:pPr>
          </w:p>
        </w:tc>
        <w:tc>
          <w:tcPr>
            <w:tcW w:w="2952" w:type="dxa"/>
            <w:tcBorders>
              <w:right w:val="nil"/>
            </w:tcBorders>
          </w:tcPr>
          <w:p w:rsidR="004B43E7" w:rsidRDefault="004B43E7">
            <w:pPr>
              <w:pStyle w:val="TableParagraph"/>
              <w:rPr>
                <w:rFonts w:ascii="Times New Roman"/>
              </w:rPr>
            </w:pPr>
          </w:p>
        </w:tc>
      </w:tr>
    </w:tbl>
    <w:p w:rsidR="004B43E7" w:rsidRDefault="004B43E7">
      <w:pPr>
        <w:pStyle w:val="BodyText"/>
        <w:spacing w:before="6"/>
        <w:ind w:left="0"/>
        <w:rPr>
          <w:sz w:val="11"/>
        </w:rPr>
      </w:pPr>
    </w:p>
    <w:p w:rsidR="004B43E7" w:rsidRDefault="00000000">
      <w:pPr>
        <w:pStyle w:val="Heading2"/>
        <w:numPr>
          <w:ilvl w:val="0"/>
          <w:numId w:val="178"/>
        </w:numPr>
        <w:tabs>
          <w:tab w:val="left" w:pos="888"/>
        </w:tabs>
        <w:spacing w:before="56"/>
      </w:pPr>
      <w:r>
        <w:t>What</w:t>
      </w:r>
      <w:r>
        <w:rPr>
          <w:spacing w:val="-4"/>
        </w:rPr>
        <w:t xml:space="preserve"> </w:t>
      </w:r>
      <w:r>
        <w:t>is</w:t>
      </w:r>
      <w:r>
        <w:rPr>
          <w:spacing w:val="-6"/>
        </w:rPr>
        <w:t xml:space="preserve"> </w:t>
      </w:r>
      <w:r>
        <w:t>loopback</w:t>
      </w:r>
      <w:r>
        <w:rPr>
          <w:spacing w:val="-3"/>
        </w:rPr>
        <w:t xml:space="preserve"> </w:t>
      </w:r>
      <w:r>
        <w:rPr>
          <w:spacing w:val="-2"/>
        </w:rPr>
        <w:t>address?</w:t>
      </w:r>
    </w:p>
    <w:p w:rsidR="004B43E7" w:rsidRDefault="00000000">
      <w:pPr>
        <w:pStyle w:val="BodyText"/>
        <w:spacing w:before="80"/>
      </w:pPr>
      <w:r>
        <w:t>A</w:t>
      </w:r>
      <w:r>
        <w:rPr>
          <w:spacing w:val="-3"/>
        </w:rPr>
        <w:t xml:space="preserve"> </w:t>
      </w:r>
      <w:r>
        <w:t>special</w:t>
      </w:r>
      <w:r>
        <w:rPr>
          <w:spacing w:val="-3"/>
        </w:rPr>
        <w:t xml:space="preserve"> </w:t>
      </w:r>
      <w:r>
        <w:t>IP</w:t>
      </w:r>
      <w:r>
        <w:rPr>
          <w:spacing w:val="-2"/>
        </w:rPr>
        <w:t xml:space="preserve"> </w:t>
      </w:r>
      <w:r>
        <w:t>number</w:t>
      </w:r>
      <w:r>
        <w:rPr>
          <w:spacing w:val="43"/>
        </w:rPr>
        <w:t xml:space="preserve"> </w:t>
      </w:r>
      <w:r>
        <w:t>(127.0.0.1)</w:t>
      </w:r>
      <w:r>
        <w:rPr>
          <w:spacing w:val="42"/>
        </w:rPr>
        <w:t xml:space="preserve"> </w:t>
      </w:r>
      <w:r>
        <w:t>is</w:t>
      </w:r>
      <w:r>
        <w:rPr>
          <w:spacing w:val="-3"/>
        </w:rPr>
        <w:t xml:space="preserve"> </w:t>
      </w:r>
      <w:r>
        <w:t>designated</w:t>
      </w:r>
      <w:r>
        <w:rPr>
          <w:spacing w:val="-3"/>
        </w:rPr>
        <w:t xml:space="preserve"> </w:t>
      </w:r>
      <w:r>
        <w:t>for</w:t>
      </w:r>
      <w:r>
        <w:rPr>
          <w:spacing w:val="-3"/>
        </w:rPr>
        <w:t xml:space="preserve"> </w:t>
      </w:r>
      <w:r>
        <w:t>the</w:t>
      </w:r>
      <w:r>
        <w:rPr>
          <w:spacing w:val="-7"/>
        </w:rPr>
        <w:t xml:space="preserve"> </w:t>
      </w:r>
      <w:r>
        <w:t>software</w:t>
      </w:r>
      <w:r>
        <w:rPr>
          <w:spacing w:val="-2"/>
        </w:rPr>
        <w:t xml:space="preserve"> </w:t>
      </w:r>
      <w:r>
        <w:t>loopback</w:t>
      </w:r>
      <w:r>
        <w:rPr>
          <w:spacing w:val="-3"/>
        </w:rPr>
        <w:t xml:space="preserve"> </w:t>
      </w:r>
      <w:r>
        <w:t>interface</w:t>
      </w:r>
      <w:r>
        <w:rPr>
          <w:spacing w:val="-2"/>
        </w:rPr>
        <w:t xml:space="preserve"> </w:t>
      </w:r>
      <w:r>
        <w:t>of</w:t>
      </w:r>
      <w:r>
        <w:rPr>
          <w:spacing w:val="-6"/>
        </w:rPr>
        <w:t xml:space="preserve"> </w:t>
      </w:r>
      <w:r>
        <w:t>a</w:t>
      </w:r>
      <w:r>
        <w:rPr>
          <w:spacing w:val="-5"/>
        </w:rPr>
        <w:t xml:space="preserve"> </w:t>
      </w:r>
      <w:r>
        <w:rPr>
          <w:spacing w:val="-2"/>
        </w:rPr>
        <w:t>machine.</w:t>
      </w:r>
    </w:p>
    <w:p w:rsidR="004B43E7" w:rsidRDefault="00000000">
      <w:pPr>
        <w:pStyle w:val="BodyText"/>
        <w:tabs>
          <w:tab w:val="left" w:pos="1900"/>
        </w:tabs>
        <w:spacing w:before="82" w:line="312" w:lineRule="auto"/>
        <w:ind w:left="460" w:right="1871"/>
      </w:pPr>
      <w:r>
        <w:t>127.0.0.0 and</w:t>
      </w:r>
      <w:r>
        <w:tab/>
        <w:t>127.255.255.255</w:t>
      </w:r>
      <w:r>
        <w:rPr>
          <w:spacing w:val="-2"/>
        </w:rPr>
        <w:t xml:space="preserve"> </w:t>
      </w:r>
      <w:r>
        <w:t>is</w:t>
      </w:r>
      <w:r>
        <w:rPr>
          <w:spacing w:val="-4"/>
        </w:rPr>
        <w:t xml:space="preserve"> </w:t>
      </w:r>
      <w:r>
        <w:t>also</w:t>
      </w:r>
      <w:r>
        <w:rPr>
          <w:spacing w:val="-1"/>
        </w:rPr>
        <w:t xml:space="preserve"> </w:t>
      </w:r>
      <w:r>
        <w:t>reserved</w:t>
      </w:r>
      <w:r>
        <w:rPr>
          <w:spacing w:val="-5"/>
        </w:rPr>
        <w:t xml:space="preserve"> </w:t>
      </w:r>
      <w:r>
        <w:t>for</w:t>
      </w:r>
      <w:r>
        <w:rPr>
          <w:spacing w:val="-5"/>
        </w:rPr>
        <w:t xml:space="preserve"> </w:t>
      </w:r>
      <w:r>
        <w:t>loopback</w:t>
      </w:r>
      <w:r>
        <w:rPr>
          <w:spacing w:val="-2"/>
        </w:rPr>
        <w:t xml:space="preserve"> </w:t>
      </w:r>
      <w:r>
        <w:t>and</w:t>
      </w:r>
      <w:r>
        <w:rPr>
          <w:spacing w:val="-3"/>
        </w:rPr>
        <w:t xml:space="preserve"> </w:t>
      </w:r>
      <w:r>
        <w:t>is</w:t>
      </w:r>
      <w:r>
        <w:rPr>
          <w:spacing w:val="-2"/>
        </w:rPr>
        <w:t xml:space="preserve"> </w:t>
      </w:r>
      <w:r>
        <w:t>used</w:t>
      </w:r>
      <w:r>
        <w:rPr>
          <w:spacing w:val="-2"/>
        </w:rPr>
        <w:t xml:space="preserve"> </w:t>
      </w:r>
      <w:r>
        <w:t>for</w:t>
      </w:r>
      <w:r>
        <w:rPr>
          <w:spacing w:val="-5"/>
        </w:rPr>
        <w:t xml:space="preserve"> </w:t>
      </w:r>
      <w:r>
        <w:t>internal</w:t>
      </w:r>
      <w:r>
        <w:rPr>
          <w:spacing w:val="-5"/>
        </w:rPr>
        <w:t xml:space="preserve"> </w:t>
      </w:r>
      <w:r>
        <w:t>testing</w:t>
      </w:r>
      <w:r>
        <w:rPr>
          <w:spacing w:val="-6"/>
        </w:rPr>
        <w:t xml:space="preserve"> </w:t>
      </w:r>
      <w:r>
        <w:t>on local machines.</w:t>
      </w:r>
    </w:p>
    <w:p w:rsidR="004B43E7" w:rsidRDefault="00000000">
      <w:pPr>
        <w:pStyle w:val="Heading2"/>
        <w:numPr>
          <w:ilvl w:val="0"/>
          <w:numId w:val="178"/>
        </w:numPr>
        <w:tabs>
          <w:tab w:val="left" w:pos="888"/>
        </w:tabs>
      </w:pPr>
      <w:r>
        <w:t>What</w:t>
      </w:r>
      <w:r>
        <w:rPr>
          <w:spacing w:val="-3"/>
        </w:rPr>
        <w:t xml:space="preserve"> </w:t>
      </w:r>
      <w:r>
        <w:t>is</w:t>
      </w:r>
      <w:r>
        <w:rPr>
          <w:spacing w:val="-3"/>
        </w:rPr>
        <w:t xml:space="preserve"> </w:t>
      </w:r>
      <w:r>
        <w:rPr>
          <w:spacing w:val="-2"/>
        </w:rPr>
        <w:t>multicasting?</w:t>
      </w:r>
    </w:p>
    <w:p w:rsidR="004B43E7" w:rsidRDefault="00000000">
      <w:pPr>
        <w:pStyle w:val="BodyText"/>
        <w:tabs>
          <w:tab w:val="left" w:pos="2620"/>
        </w:tabs>
        <w:spacing w:before="80" w:line="312" w:lineRule="auto"/>
        <w:ind w:left="460" w:right="1651" w:firstLine="427"/>
      </w:pPr>
      <w:r>
        <w:t>Multicasting allows a single message to be sent to a group of recipients. Emailing and Teleconferencing are</w:t>
      </w:r>
      <w:r>
        <w:tab/>
        <w:t>examples</w:t>
      </w:r>
      <w:r>
        <w:rPr>
          <w:spacing w:val="-5"/>
        </w:rPr>
        <w:t xml:space="preserve"> </w:t>
      </w:r>
      <w:r>
        <w:t>of</w:t>
      </w:r>
      <w:r>
        <w:rPr>
          <w:spacing w:val="-5"/>
        </w:rPr>
        <w:t xml:space="preserve"> </w:t>
      </w:r>
      <w:r>
        <w:t>multicasting.</w:t>
      </w:r>
      <w:r>
        <w:rPr>
          <w:spacing w:val="-4"/>
        </w:rPr>
        <w:t xml:space="preserve"> </w:t>
      </w:r>
      <w:r>
        <w:t>It</w:t>
      </w:r>
      <w:r>
        <w:rPr>
          <w:spacing w:val="-3"/>
        </w:rPr>
        <w:t xml:space="preserve"> </w:t>
      </w:r>
      <w:r>
        <w:t>uses</w:t>
      </w:r>
      <w:r>
        <w:rPr>
          <w:spacing w:val="-5"/>
        </w:rPr>
        <w:t xml:space="preserve"> </w:t>
      </w:r>
      <w:r>
        <w:t>the</w:t>
      </w:r>
      <w:r>
        <w:rPr>
          <w:spacing w:val="-3"/>
        </w:rPr>
        <w:t xml:space="preserve"> </w:t>
      </w:r>
      <w:r>
        <w:t>network</w:t>
      </w:r>
      <w:r>
        <w:rPr>
          <w:spacing w:val="-3"/>
        </w:rPr>
        <w:t xml:space="preserve"> </w:t>
      </w:r>
      <w:r>
        <w:t>infrastructure</w:t>
      </w:r>
      <w:r>
        <w:rPr>
          <w:spacing w:val="-3"/>
        </w:rPr>
        <w:t xml:space="preserve"> </w:t>
      </w:r>
      <w:r>
        <w:t>and</w:t>
      </w:r>
      <w:r>
        <w:rPr>
          <w:spacing w:val="-4"/>
        </w:rPr>
        <w:t xml:space="preserve"> </w:t>
      </w:r>
      <w:r>
        <w:t>standards to send messages.</w:t>
      </w:r>
    </w:p>
    <w:p w:rsidR="004B43E7" w:rsidRDefault="00000000">
      <w:pPr>
        <w:pStyle w:val="Heading2"/>
        <w:numPr>
          <w:ilvl w:val="0"/>
          <w:numId w:val="178"/>
        </w:numPr>
        <w:tabs>
          <w:tab w:val="left" w:pos="888"/>
        </w:tabs>
        <w:spacing w:before="1"/>
      </w:pPr>
      <w:r>
        <w:t>What</w:t>
      </w:r>
      <w:r>
        <w:rPr>
          <w:spacing w:val="-3"/>
        </w:rPr>
        <w:t xml:space="preserve"> </w:t>
      </w:r>
      <w:r>
        <w:t>is</w:t>
      </w:r>
      <w:r>
        <w:rPr>
          <w:spacing w:val="-5"/>
        </w:rPr>
        <w:t xml:space="preserve"> </w:t>
      </w:r>
      <w:r>
        <w:t>subnet</w:t>
      </w:r>
      <w:r>
        <w:rPr>
          <w:spacing w:val="-2"/>
        </w:rPr>
        <w:t xml:space="preserve"> mask?</w:t>
      </w:r>
    </w:p>
    <w:p w:rsidR="004B43E7" w:rsidRDefault="00000000">
      <w:pPr>
        <w:pStyle w:val="BodyText"/>
        <w:tabs>
          <w:tab w:val="left" w:pos="2620"/>
        </w:tabs>
        <w:spacing w:before="80" w:line="312" w:lineRule="auto"/>
        <w:ind w:left="460" w:right="2129" w:firstLine="427"/>
      </w:pPr>
      <w:r>
        <w:t>A</w:t>
      </w:r>
      <w:r>
        <w:rPr>
          <w:spacing w:val="-2"/>
        </w:rPr>
        <w:t xml:space="preserve"> </w:t>
      </w:r>
      <w:r>
        <w:t>subnet</w:t>
      </w:r>
      <w:r>
        <w:rPr>
          <w:spacing w:val="-4"/>
        </w:rPr>
        <w:t xml:space="preserve"> </w:t>
      </w:r>
      <w:r>
        <w:t>mask</w:t>
      </w:r>
      <w:r>
        <w:rPr>
          <w:spacing w:val="-4"/>
        </w:rPr>
        <w:t xml:space="preserve"> </w:t>
      </w:r>
      <w:r>
        <w:t>allows</w:t>
      </w:r>
      <w:r>
        <w:rPr>
          <w:spacing w:val="-1"/>
        </w:rPr>
        <w:t xml:space="preserve"> </w:t>
      </w:r>
      <w:r>
        <w:t>the</w:t>
      </w:r>
      <w:r>
        <w:rPr>
          <w:spacing w:val="-1"/>
        </w:rPr>
        <w:t xml:space="preserve"> </w:t>
      </w:r>
      <w:r>
        <w:t>users</w:t>
      </w:r>
      <w:r>
        <w:rPr>
          <w:spacing w:val="-2"/>
        </w:rPr>
        <w:t xml:space="preserve"> </w:t>
      </w:r>
      <w:r>
        <w:t>to</w:t>
      </w:r>
      <w:r>
        <w:rPr>
          <w:spacing w:val="-1"/>
        </w:rPr>
        <w:t xml:space="preserve"> </w:t>
      </w:r>
      <w:r>
        <w:t>identify</w:t>
      </w:r>
      <w:r>
        <w:rPr>
          <w:spacing w:val="-4"/>
        </w:rPr>
        <w:t xml:space="preserve"> </w:t>
      </w:r>
      <w:r>
        <w:t>which</w:t>
      </w:r>
      <w:r>
        <w:rPr>
          <w:spacing w:val="-2"/>
        </w:rPr>
        <w:t xml:space="preserve"> </w:t>
      </w:r>
      <w:r>
        <w:t>part</w:t>
      </w:r>
      <w:r>
        <w:rPr>
          <w:spacing w:val="-4"/>
        </w:rPr>
        <w:t xml:space="preserve"> </w:t>
      </w:r>
      <w:r>
        <w:t>of</w:t>
      </w:r>
      <w:r>
        <w:rPr>
          <w:spacing w:val="-2"/>
        </w:rPr>
        <w:t xml:space="preserve"> </w:t>
      </w:r>
      <w:r>
        <w:t>an</w:t>
      </w:r>
      <w:r>
        <w:rPr>
          <w:spacing w:val="-2"/>
        </w:rPr>
        <w:t xml:space="preserve"> </w:t>
      </w:r>
      <w:r>
        <w:t>IP</w:t>
      </w:r>
      <w:r>
        <w:rPr>
          <w:spacing w:val="-1"/>
        </w:rPr>
        <w:t xml:space="preserve"> </w:t>
      </w:r>
      <w:r>
        <w:t>address</w:t>
      </w:r>
      <w:r>
        <w:rPr>
          <w:spacing w:val="-4"/>
        </w:rPr>
        <w:t xml:space="preserve"> </w:t>
      </w:r>
      <w:r>
        <w:t>is</w:t>
      </w:r>
      <w:r>
        <w:rPr>
          <w:spacing w:val="-2"/>
        </w:rPr>
        <w:t xml:space="preserve"> </w:t>
      </w:r>
      <w:r>
        <w:t>reserved</w:t>
      </w:r>
      <w:r>
        <w:rPr>
          <w:spacing w:val="-5"/>
        </w:rPr>
        <w:t xml:space="preserve"> </w:t>
      </w:r>
      <w:r>
        <w:t>for</w:t>
      </w:r>
      <w:r>
        <w:rPr>
          <w:spacing w:val="-4"/>
        </w:rPr>
        <w:t xml:space="preserve"> </w:t>
      </w:r>
      <w:r>
        <w:t>the network and which</w:t>
      </w:r>
      <w:r>
        <w:tab/>
        <w:t>part is available for host use.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numPr>
          <w:ilvl w:val="0"/>
          <w:numId w:val="178"/>
        </w:numPr>
        <w:tabs>
          <w:tab w:val="left" w:pos="888"/>
        </w:tabs>
        <w:spacing w:before="90"/>
      </w:pPr>
      <w:r>
        <w:lastRenderedPageBreak/>
        <w:t>What</w:t>
      </w:r>
      <w:r>
        <w:rPr>
          <w:spacing w:val="-3"/>
        </w:rPr>
        <w:t xml:space="preserve"> </w:t>
      </w:r>
      <w:r>
        <w:t>is</w:t>
      </w:r>
      <w:r>
        <w:rPr>
          <w:spacing w:val="-3"/>
        </w:rPr>
        <w:t xml:space="preserve"> </w:t>
      </w:r>
      <w:r>
        <w:rPr>
          <w:spacing w:val="-2"/>
        </w:rPr>
        <w:t>Gateway?</w:t>
      </w:r>
    </w:p>
    <w:p w:rsidR="004B43E7" w:rsidRDefault="00000000">
      <w:pPr>
        <w:pStyle w:val="BodyText"/>
        <w:tabs>
          <w:tab w:val="left" w:pos="1900"/>
          <w:tab w:val="left" w:pos="4060"/>
          <w:tab w:val="left" w:pos="4780"/>
        </w:tabs>
        <w:spacing w:before="80" w:line="312" w:lineRule="auto"/>
        <w:ind w:left="460" w:right="1512" w:firstLine="427"/>
      </w:pPr>
      <w:r>
        <w:t>A</w:t>
      </w:r>
      <w:r>
        <w:rPr>
          <w:spacing w:val="-1"/>
        </w:rPr>
        <w:t xml:space="preserve"> </w:t>
      </w:r>
      <w:r>
        <w:t>Gateway</w:t>
      </w:r>
      <w:r>
        <w:rPr>
          <w:spacing w:val="-3"/>
        </w:rPr>
        <w:t xml:space="preserve"> </w:t>
      </w:r>
      <w:r>
        <w:t>is</w:t>
      </w:r>
      <w:r>
        <w:rPr>
          <w:spacing w:val="-1"/>
        </w:rPr>
        <w:t xml:space="preserve"> </w:t>
      </w:r>
      <w:r>
        <w:t>the</w:t>
      </w:r>
      <w:r>
        <w:rPr>
          <w:spacing w:val="-4"/>
        </w:rPr>
        <w:t xml:space="preserve"> </w:t>
      </w:r>
      <w:r>
        <w:t>network</w:t>
      </w:r>
      <w:r>
        <w:rPr>
          <w:spacing w:val="-3"/>
        </w:rPr>
        <w:t xml:space="preserve"> </w:t>
      </w:r>
      <w:r>
        <w:t>point</w:t>
      </w:r>
      <w:r>
        <w:rPr>
          <w:spacing w:val="-1"/>
        </w:rPr>
        <w:t xml:space="preserve"> </w:t>
      </w:r>
      <w:r>
        <w:t>that</w:t>
      </w:r>
      <w:r>
        <w:rPr>
          <w:spacing w:val="-4"/>
        </w:rPr>
        <w:t xml:space="preserve"> </w:t>
      </w:r>
      <w:r>
        <w:t>provides</w:t>
      </w:r>
      <w:r>
        <w:rPr>
          <w:spacing w:val="-2"/>
        </w:rPr>
        <w:t xml:space="preserve"> </w:t>
      </w:r>
      <w:r>
        <w:t>entrance into</w:t>
      </w:r>
      <w:r>
        <w:rPr>
          <w:spacing w:val="-2"/>
        </w:rPr>
        <w:t xml:space="preserve"> </w:t>
      </w:r>
      <w:r>
        <w:t>another</w:t>
      </w:r>
      <w:r>
        <w:rPr>
          <w:spacing w:val="-1"/>
        </w:rPr>
        <w:t xml:space="preserve"> </w:t>
      </w:r>
      <w:r>
        <w:t>network.</w:t>
      </w:r>
      <w:r>
        <w:rPr>
          <w:spacing w:val="-3"/>
        </w:rPr>
        <w:t xml:space="preserve"> </w:t>
      </w:r>
      <w:r>
        <w:t>On</w:t>
      </w:r>
      <w:r>
        <w:rPr>
          <w:spacing w:val="-1"/>
        </w:rPr>
        <w:t xml:space="preserve"> </w:t>
      </w:r>
      <w:r>
        <w:t>the</w:t>
      </w:r>
      <w:r>
        <w:rPr>
          <w:spacing w:val="-1"/>
        </w:rPr>
        <w:t xml:space="preserve"> </w:t>
      </w:r>
      <w:r>
        <w:t>internet a node or</w:t>
      </w:r>
      <w:r>
        <w:tab/>
        <w:t>stopping point can be either gateway node or a host (end point) node. Both the computers of internet users and</w:t>
      </w:r>
      <w:r>
        <w:tab/>
        <w:t>the computer that serve the pages to users are host nodes. The computer that control traffic within your</w:t>
      </w:r>
      <w:r>
        <w:tab/>
        <w:t>company's network or at our local internet service provider (ISP)</w:t>
      </w:r>
      <w:r>
        <w:rPr>
          <w:spacing w:val="40"/>
        </w:rPr>
        <w:t xml:space="preserve"> </w:t>
      </w:r>
      <w:r>
        <w:t>are the gateway nodes.</w:t>
      </w:r>
    </w:p>
    <w:p w:rsidR="004B43E7" w:rsidRDefault="00000000">
      <w:pPr>
        <w:pStyle w:val="Heading2"/>
        <w:numPr>
          <w:ilvl w:val="0"/>
          <w:numId w:val="178"/>
        </w:numPr>
        <w:tabs>
          <w:tab w:val="left" w:pos="888"/>
        </w:tabs>
        <w:spacing w:before="2"/>
      </w:pPr>
      <w:r>
        <w:t>What</w:t>
      </w:r>
      <w:r>
        <w:rPr>
          <w:spacing w:val="-5"/>
        </w:rPr>
        <w:t xml:space="preserve"> </w:t>
      </w:r>
      <w:r>
        <w:t>are</w:t>
      </w:r>
      <w:r>
        <w:rPr>
          <w:spacing w:val="-5"/>
        </w:rPr>
        <w:t xml:space="preserve"> </w:t>
      </w:r>
      <w:r>
        <w:t>important</w:t>
      </w:r>
      <w:r>
        <w:rPr>
          <w:spacing w:val="-6"/>
        </w:rPr>
        <w:t xml:space="preserve"> </w:t>
      </w:r>
      <w:r>
        <w:t>configuration</w:t>
      </w:r>
      <w:r>
        <w:rPr>
          <w:spacing w:val="-6"/>
        </w:rPr>
        <w:t xml:space="preserve"> </w:t>
      </w:r>
      <w:r>
        <w:t>files</w:t>
      </w:r>
      <w:r>
        <w:rPr>
          <w:spacing w:val="-4"/>
        </w:rPr>
        <w:t xml:space="preserve"> </w:t>
      </w:r>
      <w:r>
        <w:t>in</w:t>
      </w:r>
      <w:r>
        <w:rPr>
          <w:spacing w:val="-8"/>
        </w:rPr>
        <w:t xml:space="preserve"> </w:t>
      </w:r>
      <w:r>
        <w:t>network</w:t>
      </w:r>
      <w:r>
        <w:rPr>
          <w:spacing w:val="-7"/>
        </w:rPr>
        <w:t xml:space="preserve"> </w:t>
      </w:r>
      <w:r>
        <w:rPr>
          <w:spacing w:val="-2"/>
        </w:rPr>
        <w:t>configuration?</w:t>
      </w:r>
    </w:p>
    <w:p w:rsidR="004B43E7" w:rsidRDefault="00000000">
      <w:pPr>
        <w:pStyle w:val="BodyText"/>
        <w:tabs>
          <w:tab w:val="left" w:pos="4060"/>
          <w:tab w:val="left" w:pos="4188"/>
        </w:tabs>
        <w:spacing w:before="79" w:line="312" w:lineRule="auto"/>
        <w:ind w:left="460" w:right="1616" w:firstLine="427"/>
      </w:pPr>
      <w:r>
        <w:rPr>
          <w:noProof/>
        </w:rPr>
        <w:drawing>
          <wp:anchor distT="0" distB="0" distL="0" distR="0" simplePos="0" relativeHeight="479131648"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cat</w:t>
      </w:r>
      <w:r>
        <w:rPr>
          <w:b/>
          <w:spacing w:val="40"/>
        </w:rPr>
        <w:t xml:space="preserve"> </w:t>
      </w:r>
      <w:r>
        <w:rPr>
          <w:b/>
        </w:rPr>
        <w:t>/etc/sysconfig/network</w:t>
      </w:r>
      <w:r>
        <w:rPr>
          <w:b/>
        </w:rPr>
        <w:tab/>
      </w:r>
      <w:r>
        <w:t>(This file keeps the information about the hostname assigned to the system</w:t>
      </w:r>
      <w:r>
        <w:tab/>
      </w:r>
      <w:r>
        <w:tab/>
        <w:t>and</w:t>
      </w:r>
      <w:r>
        <w:rPr>
          <w:spacing w:val="-4"/>
        </w:rPr>
        <w:t xml:space="preserve"> </w:t>
      </w:r>
      <w:r>
        <w:t>if</w:t>
      </w:r>
      <w:r>
        <w:rPr>
          <w:spacing w:val="-3"/>
        </w:rPr>
        <w:t xml:space="preserve"> </w:t>
      </w:r>
      <w:r>
        <w:t>we</w:t>
      </w:r>
      <w:r>
        <w:rPr>
          <w:spacing w:val="-5"/>
        </w:rPr>
        <w:t xml:space="preserve"> </w:t>
      </w:r>
      <w:r>
        <w:t>want</w:t>
      </w:r>
      <w:r>
        <w:rPr>
          <w:spacing w:val="-3"/>
        </w:rPr>
        <w:t xml:space="preserve"> </w:t>
      </w:r>
      <w:r>
        <w:t>to</w:t>
      </w:r>
      <w:r>
        <w:rPr>
          <w:spacing w:val="-5"/>
        </w:rPr>
        <w:t xml:space="preserve"> </w:t>
      </w:r>
      <w:r>
        <w:t>change</w:t>
      </w:r>
      <w:r>
        <w:rPr>
          <w:spacing w:val="-2"/>
        </w:rPr>
        <w:t xml:space="preserve"> </w:t>
      </w:r>
      <w:r>
        <w:t>the</w:t>
      </w:r>
      <w:r>
        <w:rPr>
          <w:spacing w:val="-6"/>
        </w:rPr>
        <w:t xml:space="preserve"> </w:t>
      </w:r>
      <w:r>
        <w:t>hostname</w:t>
      </w:r>
      <w:r>
        <w:rPr>
          <w:spacing w:val="-2"/>
        </w:rPr>
        <w:t xml:space="preserve"> </w:t>
      </w:r>
      <w:r>
        <w:t>permanently,</w:t>
      </w:r>
      <w:r>
        <w:rPr>
          <w:spacing w:val="-5"/>
        </w:rPr>
        <w:t xml:space="preserve"> </w:t>
      </w:r>
      <w:r>
        <w:t>we need to change the hostname in this file)</w:t>
      </w:r>
    </w:p>
    <w:p w:rsidR="004B43E7" w:rsidRDefault="00000000">
      <w:pPr>
        <w:tabs>
          <w:tab w:val="left" w:pos="6670"/>
        </w:tabs>
        <w:spacing w:before="2" w:line="312" w:lineRule="auto"/>
        <w:ind w:left="460" w:right="1743" w:firstLine="427"/>
      </w:pPr>
      <w:r>
        <w:rPr>
          <w:b/>
        </w:rPr>
        <w:t># cat</w:t>
      </w:r>
      <w:r>
        <w:rPr>
          <w:b/>
          <w:spacing w:val="40"/>
        </w:rPr>
        <w:t xml:space="preserve"> </w:t>
      </w:r>
      <w:r>
        <w:rPr>
          <w:b/>
        </w:rPr>
        <w:t>/etc/sysconfig/network-scripts/</w:t>
      </w:r>
      <w:r>
        <w:rPr>
          <w:b/>
          <w:spacing w:val="80"/>
        </w:rPr>
        <w:t xml:space="preserve"> </w:t>
      </w:r>
      <w:r>
        <w:t>(This directory keeps the configuration of network devices connected</w:t>
      </w:r>
      <w:r>
        <w:tab/>
        <w:t>to</w:t>
      </w:r>
      <w:r>
        <w:rPr>
          <w:spacing w:val="-9"/>
        </w:rPr>
        <w:t xml:space="preserve"> </w:t>
      </w:r>
      <w:r>
        <w:t>the</w:t>
      </w:r>
      <w:r>
        <w:rPr>
          <w:spacing w:val="-10"/>
        </w:rPr>
        <w:t xml:space="preserve"> </w:t>
      </w:r>
      <w:r>
        <w:t>system.</w:t>
      </w:r>
      <w:r>
        <w:rPr>
          <w:spacing w:val="-9"/>
        </w:rPr>
        <w:t xml:space="preserve"> </w:t>
      </w:r>
      <w:r>
        <w:t>Examples</w:t>
      </w:r>
      <w:r>
        <w:rPr>
          <w:spacing w:val="-7"/>
        </w:rPr>
        <w:t xml:space="preserve"> </w:t>
      </w:r>
      <w:r>
        <w:t>are</w:t>
      </w:r>
    </w:p>
    <w:p w:rsidR="004B43E7" w:rsidRDefault="00000000">
      <w:pPr>
        <w:pStyle w:val="Heading2"/>
        <w:tabs>
          <w:tab w:val="left" w:leader="dot" w:pos="3679"/>
        </w:tabs>
        <w:ind w:left="460" w:firstLine="0"/>
        <w:rPr>
          <w:b w:val="0"/>
        </w:rPr>
      </w:pPr>
      <w:r>
        <w:t>ifcfg-eht0,</w:t>
      </w:r>
      <w:r>
        <w:rPr>
          <w:spacing w:val="-13"/>
        </w:rPr>
        <w:t xml:space="preserve"> </w:t>
      </w:r>
      <w:r>
        <w:t>ifcfg-eth1,</w:t>
      </w:r>
      <w:r>
        <w:rPr>
          <w:spacing w:val="-11"/>
        </w:rPr>
        <w:t xml:space="preserve"> </w:t>
      </w:r>
      <w:r>
        <w:t>ifcfg-</w:t>
      </w:r>
      <w:r>
        <w:rPr>
          <w:spacing w:val="-4"/>
        </w:rPr>
        <w:t>eth2,</w:t>
      </w:r>
      <w:r>
        <w:tab/>
      </w:r>
      <w:r>
        <w:rPr>
          <w:b w:val="0"/>
          <w:spacing w:val="-2"/>
        </w:rPr>
        <w:t>etc.,)</w:t>
      </w:r>
    </w:p>
    <w:p w:rsidR="004B43E7" w:rsidRDefault="00000000">
      <w:pPr>
        <w:pStyle w:val="BodyText"/>
        <w:tabs>
          <w:tab w:val="left" w:pos="2620"/>
        </w:tabs>
        <w:spacing w:before="80" w:line="312" w:lineRule="auto"/>
        <w:ind w:left="460" w:right="1813" w:firstLine="427"/>
      </w:pPr>
      <w:r>
        <w:rPr>
          <w:b/>
        </w:rPr>
        <w:t># cat</w:t>
      </w:r>
      <w:r>
        <w:rPr>
          <w:b/>
          <w:spacing w:val="40"/>
        </w:rPr>
        <w:t xml:space="preserve"> </w:t>
      </w:r>
      <w:r>
        <w:rPr>
          <w:b/>
        </w:rPr>
        <w:t>/etc/hosts</w:t>
      </w:r>
      <w:r>
        <w:rPr>
          <w:b/>
        </w:rPr>
        <w:tab/>
      </w:r>
      <w:r>
        <w:t>(This</w:t>
      </w:r>
      <w:r>
        <w:rPr>
          <w:spacing w:val="-3"/>
        </w:rPr>
        <w:t xml:space="preserve"> </w:t>
      </w:r>
      <w:r>
        <w:t>file</w:t>
      </w:r>
      <w:r>
        <w:rPr>
          <w:spacing w:val="-2"/>
        </w:rPr>
        <w:t xml:space="preserve"> </w:t>
      </w:r>
      <w:r>
        <w:t>is</w:t>
      </w:r>
      <w:r>
        <w:rPr>
          <w:spacing w:val="-6"/>
        </w:rPr>
        <w:t xml:space="preserve"> </w:t>
      </w:r>
      <w:r>
        <w:t>responsible</w:t>
      </w:r>
      <w:r>
        <w:rPr>
          <w:spacing w:val="-3"/>
        </w:rPr>
        <w:t xml:space="preserve"> </w:t>
      </w:r>
      <w:r>
        <w:t>for</w:t>
      </w:r>
      <w:r>
        <w:rPr>
          <w:spacing w:val="-5"/>
        </w:rPr>
        <w:t xml:space="preserve"> </w:t>
      </w:r>
      <w:r>
        <w:t>resolving</w:t>
      </w:r>
      <w:r>
        <w:rPr>
          <w:spacing w:val="-4"/>
        </w:rPr>
        <w:t xml:space="preserve"> </w:t>
      </w:r>
      <w:r>
        <w:t>hostname</w:t>
      </w:r>
      <w:r>
        <w:rPr>
          <w:spacing w:val="-2"/>
        </w:rPr>
        <w:t xml:space="preserve"> </w:t>
      </w:r>
      <w:r>
        <w:t>into</w:t>
      </w:r>
      <w:r>
        <w:rPr>
          <w:spacing w:val="-2"/>
        </w:rPr>
        <w:t xml:space="preserve"> </w:t>
      </w:r>
      <w:r>
        <w:t>IP</w:t>
      </w:r>
      <w:r>
        <w:rPr>
          <w:spacing w:val="-4"/>
        </w:rPr>
        <w:t xml:space="preserve"> </w:t>
      </w:r>
      <w:r>
        <w:t>address</w:t>
      </w:r>
      <w:r>
        <w:rPr>
          <w:spacing w:val="-3"/>
        </w:rPr>
        <w:t xml:space="preserve"> </w:t>
      </w:r>
      <w:r>
        <w:t>locally.</w:t>
      </w:r>
      <w:r>
        <w:rPr>
          <w:spacing w:val="-4"/>
        </w:rPr>
        <w:t xml:space="preserve"> </w:t>
      </w:r>
      <w:r>
        <w:t>ie., local DNS if DNS</w:t>
      </w:r>
    </w:p>
    <w:p w:rsidR="004B43E7" w:rsidRDefault="00000000">
      <w:pPr>
        <w:pStyle w:val="BodyText"/>
        <w:ind w:left="1629"/>
      </w:pPr>
      <w:r>
        <w:t>server</w:t>
      </w:r>
      <w:r>
        <w:rPr>
          <w:spacing w:val="-3"/>
        </w:rPr>
        <w:t xml:space="preserve"> </w:t>
      </w:r>
      <w:r>
        <w:t>is</w:t>
      </w:r>
      <w:r>
        <w:rPr>
          <w:spacing w:val="-6"/>
        </w:rPr>
        <w:t xml:space="preserve"> </w:t>
      </w:r>
      <w:r>
        <w:t>not</w:t>
      </w:r>
      <w:r>
        <w:rPr>
          <w:spacing w:val="-2"/>
        </w:rPr>
        <w:t xml:space="preserve"> available)</w:t>
      </w:r>
    </w:p>
    <w:p w:rsidR="004B43E7" w:rsidRDefault="00000000">
      <w:pPr>
        <w:pStyle w:val="BodyText"/>
        <w:tabs>
          <w:tab w:val="left" w:pos="3340"/>
          <w:tab w:val="left" w:pos="7541"/>
        </w:tabs>
        <w:spacing w:before="79" w:line="312" w:lineRule="auto"/>
        <w:ind w:left="460" w:right="1533" w:firstLine="427"/>
      </w:pPr>
      <w:r>
        <w:rPr>
          <w:b/>
        </w:rPr>
        <w:t># cat</w:t>
      </w:r>
      <w:r>
        <w:rPr>
          <w:b/>
          <w:spacing w:val="40"/>
        </w:rPr>
        <w:t xml:space="preserve"> </w:t>
      </w:r>
      <w:r>
        <w:rPr>
          <w:b/>
        </w:rPr>
        <w:t>/etc/resolve.conf</w:t>
      </w:r>
      <w:r>
        <w:rPr>
          <w:b/>
        </w:rPr>
        <w:tab/>
      </w:r>
      <w:r>
        <w:t>(This file keeps the address of the DNS server to which the clients will be accessing to</w:t>
      </w:r>
      <w:r>
        <w:tab/>
      </w:r>
      <w:r>
        <w:tab/>
        <w:t>resolve</w:t>
      </w:r>
      <w:r>
        <w:rPr>
          <w:spacing w:val="-12"/>
        </w:rPr>
        <w:t xml:space="preserve"> </w:t>
      </w:r>
      <w:r>
        <w:t>IP</w:t>
      </w:r>
      <w:r>
        <w:rPr>
          <w:spacing w:val="-12"/>
        </w:rPr>
        <w:t xml:space="preserve"> </w:t>
      </w:r>
      <w:r>
        <w:t>address</w:t>
      </w:r>
      <w:r>
        <w:rPr>
          <w:spacing w:val="-12"/>
        </w:rPr>
        <w:t xml:space="preserve"> </w:t>
      </w:r>
      <w:r>
        <w:t>to</w:t>
      </w:r>
    </w:p>
    <w:p w:rsidR="004B43E7" w:rsidRDefault="00000000">
      <w:pPr>
        <w:pStyle w:val="BodyText"/>
        <w:ind w:left="460"/>
      </w:pPr>
      <w:r>
        <w:t>hostname</w:t>
      </w:r>
      <w:r>
        <w:rPr>
          <w:spacing w:val="42"/>
        </w:rPr>
        <w:t xml:space="preserve"> </w:t>
      </w:r>
      <w:r>
        <w:t>and</w:t>
      </w:r>
      <w:r>
        <w:rPr>
          <w:spacing w:val="45"/>
        </w:rPr>
        <w:t xml:space="preserve"> </w:t>
      </w:r>
      <w:r>
        <w:t>hostname</w:t>
      </w:r>
      <w:r>
        <w:rPr>
          <w:spacing w:val="-2"/>
        </w:rPr>
        <w:t xml:space="preserve"> </w:t>
      </w:r>
      <w:r>
        <w:t>to</w:t>
      </w:r>
      <w:r>
        <w:rPr>
          <w:spacing w:val="-1"/>
        </w:rPr>
        <w:t xml:space="preserve"> </w:t>
      </w:r>
      <w:r>
        <w:t>IP</w:t>
      </w:r>
      <w:r>
        <w:rPr>
          <w:spacing w:val="-5"/>
        </w:rPr>
        <w:t xml:space="preserve"> </w:t>
      </w:r>
      <w:r>
        <w:rPr>
          <w:spacing w:val="-2"/>
        </w:rPr>
        <w:t>address)</w:t>
      </w:r>
    </w:p>
    <w:p w:rsidR="004B43E7" w:rsidRDefault="00000000">
      <w:pPr>
        <w:pStyle w:val="Heading2"/>
        <w:numPr>
          <w:ilvl w:val="0"/>
          <w:numId w:val="178"/>
        </w:numPr>
        <w:tabs>
          <w:tab w:val="left" w:pos="888"/>
        </w:tabs>
        <w:spacing w:before="82"/>
      </w:pPr>
      <w:r>
        <w:t>What</w:t>
      </w:r>
      <w:r>
        <w:rPr>
          <w:spacing w:val="-3"/>
        </w:rPr>
        <w:t xml:space="preserve"> </w:t>
      </w:r>
      <w:r>
        <w:t>are</w:t>
      </w:r>
      <w:r>
        <w:rPr>
          <w:spacing w:val="-3"/>
        </w:rPr>
        <w:t xml:space="preserve"> </w:t>
      </w:r>
      <w:r>
        <w:t>the</w:t>
      </w:r>
      <w:r>
        <w:rPr>
          <w:spacing w:val="-3"/>
        </w:rPr>
        <w:t xml:space="preserve"> </w:t>
      </w:r>
      <w:r>
        <w:t>differences</w:t>
      </w:r>
      <w:r>
        <w:rPr>
          <w:spacing w:val="-2"/>
        </w:rPr>
        <w:t xml:space="preserve"> </w:t>
      </w:r>
      <w:r>
        <w:t>between</w:t>
      </w:r>
      <w:r>
        <w:rPr>
          <w:spacing w:val="-3"/>
        </w:rPr>
        <w:t xml:space="preserve"> </w:t>
      </w:r>
      <w:r>
        <w:t>MAC</w:t>
      </w:r>
      <w:r>
        <w:rPr>
          <w:spacing w:val="43"/>
        </w:rPr>
        <w:t xml:space="preserve"> </w:t>
      </w:r>
      <w:r>
        <w:t>and</w:t>
      </w:r>
      <w:r>
        <w:rPr>
          <w:spacing w:val="45"/>
        </w:rPr>
        <w:t xml:space="preserve"> </w:t>
      </w:r>
      <w:r>
        <w:t>IP</w:t>
      </w:r>
      <w:r>
        <w:rPr>
          <w:spacing w:val="-2"/>
        </w:rPr>
        <w:t xml:space="preserve"> addresses?</w:t>
      </w:r>
    </w:p>
    <w:p w:rsidR="004B43E7" w:rsidRDefault="004B43E7">
      <w:pPr>
        <w:pStyle w:val="BodyText"/>
        <w:spacing w:before="9"/>
        <w:ind w:left="0"/>
        <w:rPr>
          <w:b/>
          <w:sz w:val="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03"/>
        <w:gridCol w:w="4820"/>
      </w:tblGrid>
      <w:tr w:rsidR="004B43E7">
        <w:trPr>
          <w:trHeight w:val="350"/>
        </w:trPr>
        <w:tc>
          <w:tcPr>
            <w:tcW w:w="5103" w:type="dxa"/>
          </w:tcPr>
          <w:p w:rsidR="004B43E7" w:rsidRDefault="00000000">
            <w:pPr>
              <w:pStyle w:val="TableParagraph"/>
              <w:spacing w:line="268" w:lineRule="exact"/>
              <w:ind w:left="1897" w:right="1895"/>
              <w:jc w:val="center"/>
              <w:rPr>
                <w:b/>
              </w:rPr>
            </w:pPr>
            <w:r>
              <w:rPr>
                <w:b/>
              </w:rPr>
              <w:t>MAC</w:t>
            </w:r>
            <w:r>
              <w:rPr>
                <w:b/>
                <w:spacing w:val="48"/>
              </w:rPr>
              <w:t xml:space="preserve"> </w:t>
            </w:r>
            <w:r>
              <w:rPr>
                <w:b/>
                <w:spacing w:val="-2"/>
              </w:rPr>
              <w:t>Address</w:t>
            </w:r>
          </w:p>
        </w:tc>
        <w:tc>
          <w:tcPr>
            <w:tcW w:w="4820" w:type="dxa"/>
          </w:tcPr>
          <w:p w:rsidR="004B43E7" w:rsidRDefault="00000000">
            <w:pPr>
              <w:pStyle w:val="TableParagraph"/>
              <w:spacing w:line="268" w:lineRule="exact"/>
              <w:ind w:left="1895" w:right="1884"/>
              <w:jc w:val="center"/>
              <w:rPr>
                <w:b/>
              </w:rPr>
            </w:pPr>
            <w:r>
              <w:rPr>
                <w:b/>
              </w:rPr>
              <w:t>IP</w:t>
            </w:r>
            <w:r>
              <w:rPr>
                <w:b/>
                <w:spacing w:val="45"/>
              </w:rPr>
              <w:t xml:space="preserve"> </w:t>
            </w:r>
            <w:r>
              <w:rPr>
                <w:b/>
                <w:spacing w:val="-2"/>
              </w:rPr>
              <w:t>Address</w:t>
            </w:r>
          </w:p>
        </w:tc>
      </w:tr>
      <w:tr w:rsidR="004B43E7">
        <w:trPr>
          <w:trHeight w:val="698"/>
        </w:trPr>
        <w:tc>
          <w:tcPr>
            <w:tcW w:w="5103" w:type="dxa"/>
          </w:tcPr>
          <w:p w:rsidR="004B43E7" w:rsidRDefault="00000000">
            <w:pPr>
              <w:pStyle w:val="TableParagraph"/>
              <w:spacing w:line="266" w:lineRule="exact"/>
              <w:ind w:left="105"/>
            </w:pPr>
            <w:r>
              <w:t>It</w:t>
            </w:r>
            <w:r>
              <w:rPr>
                <w:spacing w:val="-3"/>
              </w:rPr>
              <w:t xml:space="preserve"> </w:t>
            </w:r>
            <w:r>
              <w:t>is</w:t>
            </w:r>
            <w:r>
              <w:rPr>
                <w:spacing w:val="-2"/>
              </w:rPr>
              <w:t xml:space="preserve"> </w:t>
            </w:r>
            <w:r>
              <w:t>a</w:t>
            </w:r>
            <w:r>
              <w:rPr>
                <w:spacing w:val="-2"/>
              </w:rPr>
              <w:t xml:space="preserve"> </w:t>
            </w:r>
            <w:r>
              <w:t>permanent</w:t>
            </w:r>
            <w:r>
              <w:rPr>
                <w:spacing w:val="-2"/>
              </w:rPr>
              <w:t xml:space="preserve"> </w:t>
            </w:r>
            <w:r>
              <w:t>address.</w:t>
            </w:r>
            <w:r>
              <w:rPr>
                <w:spacing w:val="-8"/>
              </w:rPr>
              <w:t xml:space="preserve"> </w:t>
            </w:r>
            <w:r>
              <w:t>So</w:t>
            </w:r>
            <w:r>
              <w:rPr>
                <w:spacing w:val="-2"/>
              </w:rPr>
              <w:t xml:space="preserve"> </w:t>
            </w:r>
            <w:r>
              <w:t>we</w:t>
            </w:r>
            <w:r>
              <w:rPr>
                <w:spacing w:val="-1"/>
              </w:rPr>
              <w:t xml:space="preserve"> </w:t>
            </w:r>
            <w:r>
              <w:t>cannot</w:t>
            </w:r>
            <w:r>
              <w:rPr>
                <w:spacing w:val="-2"/>
              </w:rPr>
              <w:t xml:space="preserve"> </w:t>
            </w:r>
            <w:r>
              <w:t>change</w:t>
            </w:r>
            <w:r>
              <w:rPr>
                <w:spacing w:val="-4"/>
              </w:rPr>
              <w:t xml:space="preserve"> this</w:t>
            </w:r>
          </w:p>
          <w:p w:rsidR="004B43E7" w:rsidRDefault="00000000">
            <w:pPr>
              <w:pStyle w:val="TableParagraph"/>
              <w:spacing w:before="82"/>
              <w:ind w:left="105"/>
            </w:pPr>
            <w:r>
              <w:rPr>
                <w:spacing w:val="-2"/>
              </w:rPr>
              <w:t>address.</w:t>
            </w:r>
          </w:p>
        </w:tc>
        <w:tc>
          <w:tcPr>
            <w:tcW w:w="4820" w:type="dxa"/>
          </w:tcPr>
          <w:p w:rsidR="004B43E7" w:rsidRDefault="00000000">
            <w:pPr>
              <w:pStyle w:val="TableParagraph"/>
              <w:spacing w:line="266" w:lineRule="exact"/>
              <w:ind w:left="108"/>
            </w:pPr>
            <w:r>
              <w:t>It</w:t>
            </w:r>
            <w:r>
              <w:rPr>
                <w:spacing w:val="-3"/>
              </w:rPr>
              <w:t xml:space="preserve"> </w:t>
            </w:r>
            <w:r>
              <w:t>is</w:t>
            </w:r>
            <w:r>
              <w:rPr>
                <w:spacing w:val="-2"/>
              </w:rPr>
              <w:t xml:space="preserve"> </w:t>
            </w:r>
            <w:r>
              <w:t>a</w:t>
            </w:r>
            <w:r>
              <w:rPr>
                <w:spacing w:val="-4"/>
              </w:rPr>
              <w:t xml:space="preserve"> </w:t>
            </w:r>
            <w:r>
              <w:t>temporary</w:t>
            </w:r>
            <w:r>
              <w:rPr>
                <w:spacing w:val="-2"/>
              </w:rPr>
              <w:t xml:space="preserve"> </w:t>
            </w:r>
            <w:r>
              <w:t>address.</w:t>
            </w:r>
            <w:r>
              <w:rPr>
                <w:spacing w:val="-2"/>
              </w:rPr>
              <w:t xml:space="preserve"> </w:t>
            </w:r>
            <w:r>
              <w:t>So,</w:t>
            </w:r>
            <w:r>
              <w:rPr>
                <w:spacing w:val="-4"/>
              </w:rPr>
              <w:t xml:space="preserve"> </w:t>
            </w:r>
            <w:r>
              <w:t>we</w:t>
            </w:r>
            <w:r>
              <w:rPr>
                <w:spacing w:val="-2"/>
              </w:rPr>
              <w:t xml:space="preserve"> </w:t>
            </w:r>
            <w:r>
              <w:t>can</w:t>
            </w:r>
            <w:r>
              <w:rPr>
                <w:spacing w:val="-3"/>
              </w:rPr>
              <w:t xml:space="preserve"> </w:t>
            </w:r>
            <w:r>
              <w:t>change</w:t>
            </w:r>
            <w:r>
              <w:rPr>
                <w:spacing w:val="-1"/>
              </w:rPr>
              <w:t xml:space="preserve"> </w:t>
            </w:r>
            <w:r>
              <w:rPr>
                <w:spacing w:val="-4"/>
              </w:rPr>
              <w:t>this</w:t>
            </w:r>
          </w:p>
          <w:p w:rsidR="004B43E7" w:rsidRDefault="00000000">
            <w:pPr>
              <w:pStyle w:val="TableParagraph"/>
              <w:spacing w:before="82"/>
              <w:ind w:left="108"/>
            </w:pPr>
            <w:r>
              <w:t>address</w:t>
            </w:r>
            <w:r>
              <w:rPr>
                <w:spacing w:val="-2"/>
              </w:rPr>
              <w:t xml:space="preserve"> </w:t>
            </w:r>
            <w:r>
              <w:t>any</w:t>
            </w:r>
            <w:r>
              <w:rPr>
                <w:spacing w:val="-1"/>
              </w:rPr>
              <w:t xml:space="preserve"> </w:t>
            </w:r>
            <w:r>
              <w:t>no.</w:t>
            </w:r>
            <w:r>
              <w:rPr>
                <w:spacing w:val="-3"/>
              </w:rPr>
              <w:t xml:space="preserve"> </w:t>
            </w:r>
            <w:r>
              <w:t>of</w:t>
            </w:r>
            <w:r>
              <w:rPr>
                <w:spacing w:val="-1"/>
              </w:rPr>
              <w:t xml:space="preserve"> </w:t>
            </w:r>
            <w:r>
              <w:rPr>
                <w:spacing w:val="-2"/>
              </w:rPr>
              <w:t>times.</w:t>
            </w:r>
          </w:p>
        </w:tc>
      </w:tr>
      <w:tr w:rsidR="004B43E7">
        <w:trPr>
          <w:trHeight w:val="350"/>
        </w:trPr>
        <w:tc>
          <w:tcPr>
            <w:tcW w:w="5103" w:type="dxa"/>
          </w:tcPr>
          <w:p w:rsidR="004B43E7" w:rsidRDefault="00000000">
            <w:pPr>
              <w:pStyle w:val="TableParagraph"/>
              <w:spacing w:line="265" w:lineRule="exact"/>
              <w:ind w:left="105"/>
            </w:pPr>
            <w:r>
              <w:t>It</w:t>
            </w:r>
            <w:r>
              <w:rPr>
                <w:spacing w:val="-3"/>
              </w:rPr>
              <w:t xml:space="preserve"> </w:t>
            </w:r>
            <w:r>
              <w:t>stands</w:t>
            </w:r>
            <w:r>
              <w:rPr>
                <w:spacing w:val="-2"/>
              </w:rPr>
              <w:t xml:space="preserve"> </w:t>
            </w:r>
            <w:r>
              <w:t>for</w:t>
            </w:r>
            <w:r>
              <w:rPr>
                <w:spacing w:val="-4"/>
              </w:rPr>
              <w:t xml:space="preserve"> </w:t>
            </w:r>
            <w:r>
              <w:t>Media</w:t>
            </w:r>
            <w:r>
              <w:rPr>
                <w:spacing w:val="-2"/>
              </w:rPr>
              <w:t xml:space="preserve"> </w:t>
            </w:r>
            <w:r>
              <w:t>Access</w:t>
            </w:r>
            <w:r>
              <w:rPr>
                <w:spacing w:val="-7"/>
              </w:rPr>
              <w:t xml:space="preserve"> </w:t>
            </w:r>
            <w:r>
              <w:t>Control</w:t>
            </w:r>
            <w:r>
              <w:rPr>
                <w:spacing w:val="-1"/>
              </w:rPr>
              <w:t xml:space="preserve"> </w:t>
            </w:r>
            <w:r>
              <w:rPr>
                <w:spacing w:val="-2"/>
              </w:rPr>
              <w:t>Address.</w:t>
            </w:r>
          </w:p>
        </w:tc>
        <w:tc>
          <w:tcPr>
            <w:tcW w:w="4820" w:type="dxa"/>
          </w:tcPr>
          <w:p w:rsidR="004B43E7" w:rsidRDefault="00000000">
            <w:pPr>
              <w:pStyle w:val="TableParagraph"/>
              <w:spacing w:line="265" w:lineRule="exact"/>
              <w:ind w:left="108"/>
            </w:pPr>
            <w:r>
              <w:t>Internet</w:t>
            </w:r>
            <w:r>
              <w:rPr>
                <w:spacing w:val="-7"/>
              </w:rPr>
              <w:t xml:space="preserve"> </w:t>
            </w:r>
            <w:r>
              <w:t>Protocol</w:t>
            </w:r>
            <w:r>
              <w:rPr>
                <w:spacing w:val="-5"/>
              </w:rPr>
              <w:t xml:space="preserve"> </w:t>
            </w:r>
            <w:r>
              <w:rPr>
                <w:spacing w:val="-2"/>
              </w:rPr>
              <w:t>address.</w:t>
            </w:r>
          </w:p>
        </w:tc>
      </w:tr>
      <w:tr w:rsidR="004B43E7">
        <w:trPr>
          <w:trHeight w:val="421"/>
        </w:trPr>
        <w:tc>
          <w:tcPr>
            <w:tcW w:w="5103" w:type="dxa"/>
          </w:tcPr>
          <w:p w:rsidR="004B43E7" w:rsidRDefault="00000000">
            <w:pPr>
              <w:pStyle w:val="TableParagraph"/>
              <w:spacing w:before="32"/>
              <w:ind w:left="105"/>
            </w:pPr>
            <w:r>
              <w:t>It</w:t>
            </w:r>
            <w:r>
              <w:rPr>
                <w:spacing w:val="-3"/>
              </w:rPr>
              <w:t xml:space="preserve"> </w:t>
            </w:r>
            <w:r>
              <w:t>is</w:t>
            </w:r>
            <w:r>
              <w:rPr>
                <w:spacing w:val="-2"/>
              </w:rPr>
              <w:t xml:space="preserve"> </w:t>
            </w:r>
            <w:r>
              <w:t>a</w:t>
            </w:r>
            <w:r>
              <w:rPr>
                <w:spacing w:val="-2"/>
              </w:rPr>
              <w:t xml:space="preserve"> </w:t>
            </w:r>
            <w:r>
              <w:t>physical</w:t>
            </w:r>
            <w:r>
              <w:rPr>
                <w:spacing w:val="-3"/>
              </w:rPr>
              <w:t xml:space="preserve"> </w:t>
            </w:r>
            <w:r>
              <w:rPr>
                <w:spacing w:val="-2"/>
              </w:rPr>
              <w:t>address.</w:t>
            </w:r>
          </w:p>
        </w:tc>
        <w:tc>
          <w:tcPr>
            <w:tcW w:w="4820" w:type="dxa"/>
          </w:tcPr>
          <w:p w:rsidR="004B43E7" w:rsidRDefault="00000000">
            <w:pPr>
              <w:pStyle w:val="TableParagraph"/>
              <w:spacing w:before="32"/>
              <w:ind w:left="108"/>
            </w:pPr>
            <w:r>
              <w:t>It</w:t>
            </w:r>
            <w:r>
              <w:rPr>
                <w:spacing w:val="-1"/>
              </w:rPr>
              <w:t xml:space="preserve"> </w:t>
            </w:r>
            <w:r>
              <w:t>is</w:t>
            </w:r>
            <w:r>
              <w:rPr>
                <w:spacing w:val="-1"/>
              </w:rPr>
              <w:t xml:space="preserve"> </w:t>
            </w:r>
            <w:r>
              <w:t>a</w:t>
            </w:r>
            <w:r>
              <w:rPr>
                <w:spacing w:val="-1"/>
              </w:rPr>
              <w:t xml:space="preserve"> </w:t>
            </w:r>
            <w:r>
              <w:t>logical</w:t>
            </w:r>
            <w:r>
              <w:rPr>
                <w:spacing w:val="-1"/>
              </w:rPr>
              <w:t xml:space="preserve"> </w:t>
            </w:r>
            <w:r>
              <w:rPr>
                <w:spacing w:val="-2"/>
              </w:rPr>
              <w:t>address.</w:t>
            </w:r>
          </w:p>
        </w:tc>
      </w:tr>
      <w:tr w:rsidR="004B43E7">
        <w:trPr>
          <w:trHeight w:val="2128"/>
        </w:trPr>
        <w:tc>
          <w:tcPr>
            <w:tcW w:w="5103" w:type="dxa"/>
          </w:tcPr>
          <w:p w:rsidR="004B43E7" w:rsidRDefault="004B43E7">
            <w:pPr>
              <w:pStyle w:val="TableParagraph"/>
              <w:rPr>
                <w:b/>
              </w:rPr>
            </w:pPr>
          </w:p>
          <w:p w:rsidR="004B43E7" w:rsidRDefault="004B43E7">
            <w:pPr>
              <w:pStyle w:val="TableParagraph"/>
              <w:rPr>
                <w:b/>
              </w:rPr>
            </w:pPr>
          </w:p>
          <w:p w:rsidR="004B43E7" w:rsidRDefault="00000000">
            <w:pPr>
              <w:pStyle w:val="TableParagraph"/>
              <w:spacing w:before="175"/>
              <w:ind w:left="105"/>
            </w:pPr>
            <w:r>
              <w:t>It</w:t>
            </w:r>
            <w:r>
              <w:rPr>
                <w:spacing w:val="-1"/>
              </w:rPr>
              <w:t xml:space="preserve"> </w:t>
            </w:r>
            <w:r>
              <w:t>is divided</w:t>
            </w:r>
            <w:r>
              <w:rPr>
                <w:spacing w:val="-3"/>
              </w:rPr>
              <w:t xml:space="preserve"> </w:t>
            </w:r>
            <w:r>
              <w:t>into</w:t>
            </w:r>
            <w:r>
              <w:rPr>
                <w:spacing w:val="-2"/>
              </w:rPr>
              <w:t xml:space="preserve"> </w:t>
            </w:r>
            <w:r>
              <w:t>6</w:t>
            </w:r>
            <w:r>
              <w:rPr>
                <w:spacing w:val="1"/>
              </w:rPr>
              <w:t xml:space="preserve"> </w:t>
            </w:r>
            <w:r>
              <w:rPr>
                <w:spacing w:val="-2"/>
              </w:rPr>
              <w:t>parts.</w:t>
            </w:r>
          </w:p>
          <w:p w:rsidR="004B43E7" w:rsidRDefault="00000000">
            <w:pPr>
              <w:pStyle w:val="TableParagraph"/>
              <w:tabs>
                <w:tab w:val="left" w:leader="hyphen" w:pos="2210"/>
              </w:tabs>
              <w:spacing w:before="81"/>
              <w:ind w:left="105"/>
            </w:pPr>
            <w:r>
              <w:t>---</w:t>
            </w:r>
            <w:r>
              <w:rPr>
                <w:spacing w:val="-2"/>
              </w:rPr>
              <w:t xml:space="preserve"> </w:t>
            </w:r>
            <w:r>
              <w:t>: ---</w:t>
            </w:r>
            <w:r>
              <w:rPr>
                <w:spacing w:val="-1"/>
              </w:rPr>
              <w:t xml:space="preserve"> </w:t>
            </w:r>
            <w:r>
              <w:t>:</w:t>
            </w:r>
            <w:r>
              <w:rPr>
                <w:spacing w:val="-2"/>
              </w:rPr>
              <w:t xml:space="preserve"> </w:t>
            </w:r>
            <w:r>
              <w:t>---</w:t>
            </w:r>
            <w:r>
              <w:rPr>
                <w:spacing w:val="-1"/>
              </w:rPr>
              <w:t xml:space="preserve"> </w:t>
            </w:r>
            <w:r>
              <w:t>: ---</w:t>
            </w:r>
            <w:r>
              <w:rPr>
                <w:spacing w:val="-4"/>
              </w:rPr>
              <w:t xml:space="preserve"> </w:t>
            </w:r>
            <w:r>
              <w:rPr>
                <w:spacing w:val="-10"/>
              </w:rPr>
              <w:t>:</w:t>
            </w:r>
            <w:r>
              <w:tab/>
              <w:t>(each</w:t>
            </w:r>
            <w:r>
              <w:rPr>
                <w:spacing w:val="-2"/>
              </w:rPr>
              <w:t xml:space="preserve"> </w:t>
            </w:r>
            <w:r>
              <w:t>8</w:t>
            </w:r>
            <w:r>
              <w:rPr>
                <w:spacing w:val="-1"/>
              </w:rPr>
              <w:t xml:space="preserve"> </w:t>
            </w:r>
            <w:r>
              <w:t>bits.</w:t>
            </w:r>
            <w:r>
              <w:rPr>
                <w:spacing w:val="-4"/>
              </w:rPr>
              <w:t xml:space="preserve"> </w:t>
            </w:r>
            <w:r>
              <w:t>So,</w:t>
            </w:r>
            <w:r>
              <w:rPr>
                <w:spacing w:val="-3"/>
              </w:rPr>
              <w:t xml:space="preserve"> </w:t>
            </w:r>
            <w:r>
              <w:t>8</w:t>
            </w:r>
            <w:r>
              <w:rPr>
                <w:spacing w:val="-2"/>
              </w:rPr>
              <w:t xml:space="preserve"> </w:t>
            </w:r>
            <w:r>
              <w:t>X</w:t>
            </w:r>
            <w:r>
              <w:rPr>
                <w:spacing w:val="-3"/>
              </w:rPr>
              <w:t xml:space="preserve"> </w:t>
            </w:r>
            <w:r>
              <w:t>6</w:t>
            </w:r>
            <w:r>
              <w:rPr>
                <w:spacing w:val="-2"/>
              </w:rPr>
              <w:t xml:space="preserve"> </w:t>
            </w:r>
            <w:r>
              <w:t>=</w:t>
            </w:r>
            <w:r>
              <w:rPr>
                <w:spacing w:val="-3"/>
              </w:rPr>
              <w:t xml:space="preserve"> </w:t>
            </w:r>
            <w:r>
              <w:t>48</w:t>
            </w:r>
            <w:r>
              <w:rPr>
                <w:spacing w:val="-2"/>
              </w:rPr>
              <w:t xml:space="preserve"> </w:t>
            </w:r>
            <w:r>
              <w:rPr>
                <w:spacing w:val="-4"/>
              </w:rPr>
              <w:t>bits</w:t>
            </w:r>
          </w:p>
        </w:tc>
        <w:tc>
          <w:tcPr>
            <w:tcW w:w="4820" w:type="dxa"/>
          </w:tcPr>
          <w:p w:rsidR="004B43E7" w:rsidRDefault="00000000">
            <w:pPr>
              <w:pStyle w:val="TableParagraph"/>
              <w:spacing w:before="13"/>
              <w:ind w:left="108"/>
            </w:pPr>
            <w:r>
              <w:t>It</w:t>
            </w:r>
            <w:r>
              <w:rPr>
                <w:spacing w:val="-1"/>
              </w:rPr>
              <w:t xml:space="preserve"> </w:t>
            </w:r>
            <w:r>
              <w:t>is</w:t>
            </w:r>
            <w:r>
              <w:rPr>
                <w:spacing w:val="-1"/>
              </w:rPr>
              <w:t xml:space="preserve"> </w:t>
            </w:r>
            <w:r>
              <w:t xml:space="preserve">two </w:t>
            </w:r>
            <w:r>
              <w:rPr>
                <w:spacing w:val="-2"/>
              </w:rPr>
              <w:t>types.</w:t>
            </w:r>
          </w:p>
          <w:p w:rsidR="004B43E7" w:rsidRDefault="00000000">
            <w:pPr>
              <w:pStyle w:val="TableParagraph"/>
              <w:spacing w:before="82"/>
              <w:ind w:left="108"/>
            </w:pPr>
            <w:r>
              <w:rPr>
                <w:b/>
              </w:rPr>
              <w:t>IPV4</w:t>
            </w:r>
            <w:r>
              <w:rPr>
                <w:b/>
                <w:spacing w:val="-2"/>
              </w:rPr>
              <w:t xml:space="preserve"> </w:t>
            </w:r>
            <w:r>
              <w:rPr>
                <w:b/>
              </w:rPr>
              <w:t>:</w:t>
            </w:r>
            <w:r>
              <w:t>(It</w:t>
            </w:r>
            <w:r>
              <w:rPr>
                <w:spacing w:val="-5"/>
              </w:rPr>
              <w:t xml:space="preserve"> </w:t>
            </w:r>
            <w:r>
              <w:t>is</w:t>
            </w:r>
            <w:r>
              <w:rPr>
                <w:spacing w:val="-2"/>
              </w:rPr>
              <w:t xml:space="preserve"> </w:t>
            </w:r>
            <w:r>
              <w:t>divided</w:t>
            </w:r>
            <w:r>
              <w:rPr>
                <w:spacing w:val="-2"/>
              </w:rPr>
              <w:t xml:space="preserve"> </w:t>
            </w:r>
            <w:r>
              <w:t>into</w:t>
            </w:r>
            <w:r>
              <w:rPr>
                <w:spacing w:val="-1"/>
              </w:rPr>
              <w:t xml:space="preserve"> </w:t>
            </w:r>
            <w:r>
              <w:t>4</w:t>
            </w:r>
            <w:r>
              <w:rPr>
                <w:spacing w:val="-3"/>
              </w:rPr>
              <w:t xml:space="preserve"> </w:t>
            </w:r>
            <w:r>
              <w:t>parts</w:t>
            </w:r>
            <w:r>
              <w:rPr>
                <w:spacing w:val="-2"/>
              </w:rPr>
              <w:t xml:space="preserve"> </w:t>
            </w:r>
            <w:r>
              <w:rPr>
                <w:spacing w:val="-10"/>
              </w:rPr>
              <w:t>)</w:t>
            </w:r>
          </w:p>
          <w:p w:rsidR="004B43E7" w:rsidRDefault="00000000">
            <w:pPr>
              <w:pStyle w:val="TableParagraph"/>
              <w:tabs>
                <w:tab w:val="left" w:leader="hyphen" w:pos="1591"/>
              </w:tabs>
              <w:spacing w:before="80"/>
              <w:ind w:left="108"/>
            </w:pPr>
            <w:r>
              <w:rPr>
                <w:b/>
              </w:rPr>
              <w:t>---</w:t>
            </w:r>
            <w:r>
              <w:rPr>
                <w:b/>
                <w:spacing w:val="-2"/>
              </w:rPr>
              <w:t xml:space="preserve"> </w:t>
            </w:r>
            <w:r>
              <w:rPr>
                <w:b/>
              </w:rPr>
              <w:t>. ---</w:t>
            </w:r>
            <w:r>
              <w:rPr>
                <w:b/>
                <w:spacing w:val="-1"/>
              </w:rPr>
              <w:t xml:space="preserve"> </w:t>
            </w:r>
            <w:r>
              <w:rPr>
                <w:b/>
                <w:spacing w:val="-10"/>
              </w:rPr>
              <w:t>.</w:t>
            </w:r>
            <w:r>
              <w:rPr>
                <w:b/>
              </w:rPr>
              <w:tab/>
            </w:r>
            <w:r>
              <w:t>(each</w:t>
            </w:r>
            <w:r>
              <w:rPr>
                <w:spacing w:val="-4"/>
              </w:rPr>
              <w:t xml:space="preserve"> </w:t>
            </w:r>
            <w:r>
              <w:t>8 bits.</w:t>
            </w:r>
            <w:r>
              <w:rPr>
                <w:spacing w:val="-1"/>
              </w:rPr>
              <w:t xml:space="preserve"> </w:t>
            </w:r>
            <w:r>
              <w:t>So,</w:t>
            </w:r>
            <w:r>
              <w:rPr>
                <w:spacing w:val="-3"/>
              </w:rPr>
              <w:t xml:space="preserve"> </w:t>
            </w:r>
            <w:r>
              <w:t>8</w:t>
            </w:r>
            <w:r>
              <w:rPr>
                <w:spacing w:val="-1"/>
              </w:rPr>
              <w:t xml:space="preserve"> </w:t>
            </w:r>
            <w:r>
              <w:t>X</w:t>
            </w:r>
            <w:r>
              <w:rPr>
                <w:spacing w:val="-3"/>
              </w:rPr>
              <w:t xml:space="preserve"> </w:t>
            </w:r>
            <w:r>
              <w:t>4</w:t>
            </w:r>
            <w:r>
              <w:rPr>
                <w:spacing w:val="-2"/>
              </w:rPr>
              <w:t xml:space="preserve"> </w:t>
            </w:r>
            <w:r>
              <w:t>=</w:t>
            </w:r>
            <w:r>
              <w:rPr>
                <w:spacing w:val="-3"/>
              </w:rPr>
              <w:t xml:space="preserve"> </w:t>
            </w:r>
            <w:r>
              <w:t xml:space="preserve">32 </w:t>
            </w:r>
            <w:r>
              <w:rPr>
                <w:spacing w:val="-4"/>
              </w:rPr>
              <w:t>bits</w:t>
            </w:r>
          </w:p>
          <w:p w:rsidR="004B43E7" w:rsidRDefault="00000000">
            <w:pPr>
              <w:pStyle w:val="TableParagraph"/>
              <w:spacing w:before="81"/>
              <w:ind w:left="108"/>
            </w:pPr>
            <w:r>
              <w:rPr>
                <w:b/>
              </w:rPr>
              <w:t>IPV6</w:t>
            </w:r>
            <w:r>
              <w:rPr>
                <w:b/>
                <w:spacing w:val="-2"/>
              </w:rPr>
              <w:t xml:space="preserve"> </w:t>
            </w:r>
            <w:r>
              <w:rPr>
                <w:b/>
              </w:rPr>
              <w:t>:</w:t>
            </w:r>
            <w:r>
              <w:rPr>
                <w:b/>
                <w:spacing w:val="-3"/>
              </w:rPr>
              <w:t xml:space="preserve"> </w:t>
            </w:r>
            <w:r>
              <w:t>(</w:t>
            </w:r>
            <w:r>
              <w:rPr>
                <w:spacing w:val="-1"/>
              </w:rPr>
              <w:t xml:space="preserve"> </w:t>
            </w:r>
            <w:r>
              <w:t>It</w:t>
            </w:r>
            <w:r>
              <w:rPr>
                <w:spacing w:val="-1"/>
              </w:rPr>
              <w:t xml:space="preserve"> </w:t>
            </w:r>
            <w:r>
              <w:t>is</w:t>
            </w:r>
            <w:r>
              <w:rPr>
                <w:spacing w:val="-4"/>
              </w:rPr>
              <w:t xml:space="preserve"> </w:t>
            </w:r>
            <w:r>
              <w:t>divided</w:t>
            </w:r>
            <w:r>
              <w:rPr>
                <w:spacing w:val="-1"/>
              </w:rPr>
              <w:t xml:space="preserve"> </w:t>
            </w:r>
            <w:r>
              <w:t>into</w:t>
            </w:r>
            <w:r>
              <w:rPr>
                <w:spacing w:val="-2"/>
              </w:rPr>
              <w:t xml:space="preserve"> </w:t>
            </w:r>
            <w:r>
              <w:t>16</w:t>
            </w:r>
            <w:r>
              <w:rPr>
                <w:spacing w:val="-5"/>
              </w:rPr>
              <w:t xml:space="preserve"> </w:t>
            </w:r>
            <w:r>
              <w:t>parts</w:t>
            </w:r>
            <w:r>
              <w:rPr>
                <w:spacing w:val="-1"/>
              </w:rPr>
              <w:t xml:space="preserve"> </w:t>
            </w:r>
            <w:r>
              <w:rPr>
                <w:spacing w:val="-10"/>
              </w:rPr>
              <w:t>)</w:t>
            </w:r>
          </w:p>
          <w:p w:rsidR="004B43E7" w:rsidRDefault="00000000">
            <w:pPr>
              <w:pStyle w:val="TableParagraph"/>
              <w:spacing w:before="80"/>
              <w:ind w:left="108"/>
              <w:rPr>
                <w:b/>
              </w:rPr>
            </w:pPr>
            <w:r>
              <w:rPr>
                <w:b/>
              </w:rPr>
              <w:t>---</w:t>
            </w:r>
            <w:r>
              <w:rPr>
                <w:b/>
                <w:spacing w:val="-4"/>
              </w:rPr>
              <w:t xml:space="preserve"> </w:t>
            </w:r>
            <w:r>
              <w:rPr>
                <w:b/>
              </w:rPr>
              <w:t>. ---</w:t>
            </w:r>
            <w:r>
              <w:rPr>
                <w:b/>
                <w:spacing w:val="-1"/>
              </w:rPr>
              <w:t xml:space="preserve"> </w:t>
            </w:r>
            <w:r>
              <w:rPr>
                <w:b/>
              </w:rPr>
              <w:t>.</w:t>
            </w:r>
            <w:r>
              <w:rPr>
                <w:b/>
                <w:spacing w:val="-2"/>
              </w:rPr>
              <w:t xml:space="preserve"> </w:t>
            </w:r>
            <w:r>
              <w:rPr>
                <w:b/>
              </w:rPr>
              <w:t>---</w:t>
            </w:r>
            <w:r>
              <w:rPr>
                <w:b/>
                <w:spacing w:val="-1"/>
              </w:rPr>
              <w:t xml:space="preserve"> </w:t>
            </w:r>
            <w:r>
              <w:rPr>
                <w:b/>
              </w:rPr>
              <w:t>.</w:t>
            </w:r>
            <w:r>
              <w:rPr>
                <w:b/>
                <w:spacing w:val="-2"/>
              </w:rPr>
              <w:t xml:space="preserve"> </w:t>
            </w:r>
            <w:r>
              <w:rPr>
                <w:b/>
              </w:rPr>
              <w:t>---</w:t>
            </w:r>
            <w:r>
              <w:rPr>
                <w:b/>
                <w:spacing w:val="-1"/>
              </w:rPr>
              <w:t xml:space="preserve"> </w:t>
            </w:r>
            <w:r>
              <w:rPr>
                <w:b/>
              </w:rPr>
              <w:t>. ---</w:t>
            </w:r>
            <w:r>
              <w:rPr>
                <w:b/>
                <w:spacing w:val="-4"/>
              </w:rPr>
              <w:t xml:space="preserve"> </w:t>
            </w:r>
            <w:r>
              <w:rPr>
                <w:b/>
              </w:rPr>
              <w:t>.</w:t>
            </w:r>
            <w:r>
              <w:rPr>
                <w:b/>
                <w:spacing w:val="1"/>
              </w:rPr>
              <w:t xml:space="preserve"> </w:t>
            </w:r>
            <w:r>
              <w:rPr>
                <w:b/>
              </w:rPr>
              <w:t>---</w:t>
            </w:r>
            <w:r>
              <w:rPr>
                <w:b/>
                <w:spacing w:val="-4"/>
              </w:rPr>
              <w:t xml:space="preserve"> </w:t>
            </w:r>
            <w:r>
              <w:rPr>
                <w:b/>
              </w:rPr>
              <w:t>.</w:t>
            </w:r>
            <w:r>
              <w:rPr>
                <w:b/>
                <w:spacing w:val="-1"/>
              </w:rPr>
              <w:t xml:space="preserve"> </w:t>
            </w:r>
            <w:r>
              <w:rPr>
                <w:b/>
              </w:rPr>
              <w:t>---</w:t>
            </w:r>
            <w:r>
              <w:rPr>
                <w:b/>
                <w:spacing w:val="-4"/>
              </w:rPr>
              <w:t xml:space="preserve"> </w:t>
            </w:r>
            <w:r>
              <w:rPr>
                <w:b/>
              </w:rPr>
              <w:t>. ---</w:t>
            </w:r>
            <w:r>
              <w:rPr>
                <w:b/>
                <w:spacing w:val="-1"/>
              </w:rPr>
              <w:t xml:space="preserve"> </w:t>
            </w:r>
            <w:r>
              <w:rPr>
                <w:b/>
              </w:rPr>
              <w:t>.</w:t>
            </w:r>
            <w:r>
              <w:rPr>
                <w:b/>
                <w:spacing w:val="-2"/>
              </w:rPr>
              <w:t xml:space="preserve"> </w:t>
            </w:r>
            <w:r>
              <w:rPr>
                <w:b/>
              </w:rPr>
              <w:t>---</w:t>
            </w:r>
            <w:r>
              <w:rPr>
                <w:b/>
                <w:spacing w:val="-1"/>
              </w:rPr>
              <w:t xml:space="preserve"> </w:t>
            </w:r>
            <w:r>
              <w:rPr>
                <w:b/>
              </w:rPr>
              <w:t>.</w:t>
            </w:r>
            <w:r>
              <w:rPr>
                <w:b/>
                <w:spacing w:val="-2"/>
              </w:rPr>
              <w:t xml:space="preserve"> </w:t>
            </w:r>
            <w:r>
              <w:rPr>
                <w:b/>
              </w:rPr>
              <w:t>---</w:t>
            </w:r>
            <w:r>
              <w:rPr>
                <w:b/>
                <w:spacing w:val="-1"/>
              </w:rPr>
              <w:t xml:space="preserve"> </w:t>
            </w:r>
            <w:r>
              <w:rPr>
                <w:b/>
              </w:rPr>
              <w:t>. ---</w:t>
            </w:r>
            <w:r>
              <w:rPr>
                <w:b/>
                <w:spacing w:val="-4"/>
              </w:rPr>
              <w:t xml:space="preserve"> </w:t>
            </w:r>
            <w:r>
              <w:rPr>
                <w:b/>
              </w:rPr>
              <w:t>. ---</w:t>
            </w:r>
            <w:r>
              <w:rPr>
                <w:b/>
                <w:spacing w:val="-4"/>
              </w:rPr>
              <w:t xml:space="preserve"> </w:t>
            </w:r>
            <w:r>
              <w:rPr>
                <w:b/>
              </w:rPr>
              <w:t>.</w:t>
            </w:r>
            <w:r>
              <w:rPr>
                <w:b/>
                <w:spacing w:val="1"/>
              </w:rPr>
              <w:t xml:space="preserve"> </w:t>
            </w:r>
            <w:r>
              <w:rPr>
                <w:b/>
              </w:rPr>
              <w:t>--</w:t>
            </w:r>
            <w:r>
              <w:rPr>
                <w:b/>
                <w:spacing w:val="-10"/>
              </w:rPr>
              <w:t>-</w:t>
            </w:r>
          </w:p>
          <w:p w:rsidR="004B43E7" w:rsidRDefault="00000000">
            <w:pPr>
              <w:pStyle w:val="TableParagraph"/>
              <w:spacing w:before="82"/>
              <w:ind w:left="108"/>
            </w:pPr>
            <w:r>
              <w:rPr>
                <w:b/>
              </w:rPr>
              <w:t>.</w:t>
            </w:r>
            <w:r>
              <w:rPr>
                <w:b/>
                <w:spacing w:val="-1"/>
              </w:rPr>
              <w:t xml:space="preserve"> </w:t>
            </w:r>
            <w:r>
              <w:rPr>
                <w:b/>
              </w:rPr>
              <w:t>---</w:t>
            </w:r>
            <w:r>
              <w:rPr>
                <w:b/>
                <w:spacing w:val="-1"/>
              </w:rPr>
              <w:t xml:space="preserve"> </w:t>
            </w:r>
            <w:r>
              <w:rPr>
                <w:b/>
              </w:rPr>
              <w:t>.</w:t>
            </w:r>
            <w:r>
              <w:rPr>
                <w:b/>
                <w:spacing w:val="-2"/>
              </w:rPr>
              <w:t xml:space="preserve"> </w:t>
            </w:r>
            <w:r>
              <w:rPr>
                <w:b/>
              </w:rPr>
              <w:t>---</w:t>
            </w:r>
            <w:r>
              <w:rPr>
                <w:b/>
                <w:spacing w:val="-1"/>
              </w:rPr>
              <w:t xml:space="preserve"> </w:t>
            </w:r>
            <w:r>
              <w:rPr>
                <w:b/>
              </w:rPr>
              <w:t>.</w:t>
            </w:r>
            <w:r>
              <w:rPr>
                <w:b/>
                <w:spacing w:val="-2"/>
              </w:rPr>
              <w:t xml:space="preserve"> </w:t>
            </w:r>
            <w:r>
              <w:rPr>
                <w:b/>
              </w:rPr>
              <w:t>---</w:t>
            </w:r>
            <w:r>
              <w:rPr>
                <w:b/>
                <w:spacing w:val="71"/>
                <w:w w:val="150"/>
              </w:rPr>
              <w:t xml:space="preserve"> </w:t>
            </w:r>
            <w:r>
              <w:t>(each</w:t>
            </w:r>
            <w:r>
              <w:rPr>
                <w:spacing w:val="-3"/>
              </w:rPr>
              <w:t xml:space="preserve"> </w:t>
            </w:r>
            <w:r>
              <w:t>8</w:t>
            </w:r>
            <w:r>
              <w:rPr>
                <w:spacing w:val="-1"/>
              </w:rPr>
              <w:t xml:space="preserve"> </w:t>
            </w:r>
            <w:r>
              <w:t>bits.</w:t>
            </w:r>
            <w:r>
              <w:rPr>
                <w:spacing w:val="-1"/>
              </w:rPr>
              <w:t xml:space="preserve"> </w:t>
            </w:r>
            <w:r>
              <w:t>So,</w:t>
            </w:r>
            <w:r>
              <w:rPr>
                <w:spacing w:val="-4"/>
              </w:rPr>
              <w:t xml:space="preserve"> </w:t>
            </w:r>
            <w:r>
              <w:t>8</w:t>
            </w:r>
            <w:r>
              <w:rPr>
                <w:spacing w:val="-1"/>
              </w:rPr>
              <w:t xml:space="preserve"> </w:t>
            </w:r>
            <w:r>
              <w:t>X</w:t>
            </w:r>
            <w:r>
              <w:rPr>
                <w:spacing w:val="-3"/>
              </w:rPr>
              <w:t xml:space="preserve"> </w:t>
            </w:r>
            <w:r>
              <w:t>16</w:t>
            </w:r>
            <w:r>
              <w:rPr>
                <w:spacing w:val="-1"/>
              </w:rPr>
              <w:t xml:space="preserve"> </w:t>
            </w:r>
            <w:r>
              <w:t>=</w:t>
            </w:r>
            <w:r>
              <w:rPr>
                <w:spacing w:val="-3"/>
              </w:rPr>
              <w:t xml:space="preserve"> </w:t>
            </w:r>
            <w:r>
              <w:t>128</w:t>
            </w:r>
            <w:r>
              <w:rPr>
                <w:spacing w:val="-1"/>
              </w:rPr>
              <w:t xml:space="preserve"> </w:t>
            </w:r>
            <w:r>
              <w:rPr>
                <w:spacing w:val="-4"/>
              </w:rPr>
              <w:t>bits.</w:t>
            </w:r>
          </w:p>
        </w:tc>
      </w:tr>
      <w:tr w:rsidR="004B43E7">
        <w:trPr>
          <w:trHeight w:val="417"/>
        </w:trPr>
        <w:tc>
          <w:tcPr>
            <w:tcW w:w="5103" w:type="dxa"/>
          </w:tcPr>
          <w:p w:rsidR="004B43E7" w:rsidRDefault="00000000">
            <w:pPr>
              <w:pStyle w:val="TableParagraph"/>
              <w:tabs>
                <w:tab w:val="left" w:pos="1434"/>
              </w:tabs>
              <w:spacing w:before="33"/>
              <w:ind w:left="155"/>
            </w:pPr>
            <w:r>
              <w:rPr>
                <w:b/>
                <w:spacing w:val="-2"/>
              </w:rPr>
              <w:t>ifconfig</w:t>
            </w:r>
            <w:r>
              <w:rPr>
                <w:b/>
              </w:rPr>
              <w:tab/>
            </w:r>
            <w:r>
              <w:t>(to</w:t>
            </w:r>
            <w:r>
              <w:rPr>
                <w:spacing w:val="-3"/>
              </w:rPr>
              <w:t xml:space="preserve"> </w:t>
            </w:r>
            <w:r>
              <w:t>see</w:t>
            </w:r>
            <w:r>
              <w:rPr>
                <w:spacing w:val="-1"/>
              </w:rPr>
              <w:t xml:space="preserve"> </w:t>
            </w:r>
            <w:r>
              <w:t>the</w:t>
            </w:r>
            <w:r>
              <w:rPr>
                <w:spacing w:val="-6"/>
              </w:rPr>
              <w:t xml:space="preserve"> </w:t>
            </w:r>
            <w:r>
              <w:t>MAC</w:t>
            </w:r>
            <w:r>
              <w:rPr>
                <w:spacing w:val="-2"/>
              </w:rPr>
              <w:t xml:space="preserve"> address)</w:t>
            </w:r>
          </w:p>
        </w:tc>
        <w:tc>
          <w:tcPr>
            <w:tcW w:w="4820" w:type="dxa"/>
          </w:tcPr>
          <w:p w:rsidR="004B43E7" w:rsidRDefault="00000000">
            <w:pPr>
              <w:pStyle w:val="TableParagraph"/>
              <w:tabs>
                <w:tab w:val="left" w:pos="1596"/>
              </w:tabs>
              <w:spacing w:before="33"/>
              <w:ind w:left="108"/>
            </w:pPr>
            <w:r>
              <w:rPr>
                <w:b/>
              </w:rPr>
              <w:t xml:space="preserve"># </w:t>
            </w:r>
            <w:r>
              <w:rPr>
                <w:b/>
                <w:spacing w:val="-2"/>
              </w:rPr>
              <w:t>ifconfig</w:t>
            </w:r>
            <w:r>
              <w:rPr>
                <w:b/>
              </w:rPr>
              <w:tab/>
            </w:r>
            <w:r>
              <w:t>(to</w:t>
            </w:r>
            <w:r>
              <w:rPr>
                <w:spacing w:val="-1"/>
              </w:rPr>
              <w:t xml:space="preserve"> </w:t>
            </w:r>
            <w:r>
              <w:t>see</w:t>
            </w:r>
            <w:r>
              <w:rPr>
                <w:spacing w:val="-3"/>
              </w:rPr>
              <w:t xml:space="preserve"> </w:t>
            </w:r>
            <w:r>
              <w:t>the</w:t>
            </w:r>
            <w:r>
              <w:rPr>
                <w:spacing w:val="-4"/>
              </w:rPr>
              <w:t xml:space="preserve"> </w:t>
            </w:r>
            <w:r>
              <w:t xml:space="preserve">IP </w:t>
            </w:r>
            <w:r>
              <w:rPr>
                <w:spacing w:val="-2"/>
              </w:rPr>
              <w:t>address)</w:t>
            </w:r>
          </w:p>
        </w:tc>
      </w:tr>
    </w:tbl>
    <w:p w:rsidR="004B43E7" w:rsidRDefault="00000000">
      <w:pPr>
        <w:pStyle w:val="ListParagraph"/>
        <w:numPr>
          <w:ilvl w:val="0"/>
          <w:numId w:val="178"/>
        </w:numPr>
        <w:tabs>
          <w:tab w:val="left" w:pos="888"/>
        </w:tabs>
        <w:spacing w:before="0"/>
        <w:rPr>
          <w:b/>
        </w:rPr>
      </w:pPr>
      <w:r>
        <w:rPr>
          <w:b/>
        </w:rPr>
        <w:t>How</w:t>
      </w:r>
      <w:r>
        <w:rPr>
          <w:b/>
          <w:spacing w:val="-2"/>
        </w:rPr>
        <w:t xml:space="preserve"> </w:t>
      </w:r>
      <w:r>
        <w:rPr>
          <w:b/>
        </w:rPr>
        <w:t>many</w:t>
      </w:r>
      <w:r>
        <w:rPr>
          <w:b/>
          <w:spacing w:val="-5"/>
        </w:rPr>
        <w:t xml:space="preserve"> </w:t>
      </w:r>
      <w:r>
        <w:rPr>
          <w:b/>
        </w:rPr>
        <w:t>types</w:t>
      </w:r>
      <w:r>
        <w:rPr>
          <w:b/>
          <w:spacing w:val="-3"/>
        </w:rPr>
        <w:t xml:space="preserve"> </w:t>
      </w:r>
      <w:r>
        <w:rPr>
          <w:b/>
        </w:rPr>
        <w:t>of</w:t>
      </w:r>
      <w:r>
        <w:rPr>
          <w:b/>
          <w:spacing w:val="-4"/>
        </w:rPr>
        <w:t xml:space="preserve"> </w:t>
      </w:r>
      <w:r>
        <w:rPr>
          <w:b/>
        </w:rPr>
        <w:t>NIC</w:t>
      </w:r>
      <w:r>
        <w:rPr>
          <w:b/>
          <w:spacing w:val="-5"/>
        </w:rPr>
        <w:t xml:space="preserve"> </w:t>
      </w:r>
      <w:r>
        <w:rPr>
          <w:b/>
        </w:rPr>
        <w:t>cards</w:t>
      </w:r>
      <w:r>
        <w:rPr>
          <w:b/>
          <w:spacing w:val="-2"/>
        </w:rPr>
        <w:t xml:space="preserve"> available?</w:t>
      </w:r>
    </w:p>
    <w:p w:rsidR="004B43E7" w:rsidRDefault="00000000">
      <w:pPr>
        <w:pStyle w:val="ListParagraph"/>
        <w:numPr>
          <w:ilvl w:val="1"/>
          <w:numId w:val="178"/>
        </w:numPr>
        <w:tabs>
          <w:tab w:val="left" w:pos="1181"/>
          <w:tab w:val="left" w:pos="1900"/>
        </w:tabs>
        <w:ind w:hanging="294"/>
      </w:pPr>
      <w:r>
        <w:rPr>
          <w:spacing w:val="-4"/>
        </w:rPr>
        <w:t>eth0</w:t>
      </w:r>
      <w:r>
        <w:tab/>
        <w:t>(1st</w:t>
      </w:r>
      <w:r>
        <w:rPr>
          <w:spacing w:val="72"/>
          <w:w w:val="150"/>
        </w:rPr>
        <w:t xml:space="preserve"> </w:t>
      </w:r>
      <w:r>
        <w:t>NIC</w:t>
      </w:r>
      <w:r>
        <w:rPr>
          <w:spacing w:val="46"/>
        </w:rPr>
        <w:t xml:space="preserve"> </w:t>
      </w:r>
      <w:r>
        <w:rPr>
          <w:spacing w:val="-4"/>
        </w:rPr>
        <w:t>card)</w:t>
      </w:r>
    </w:p>
    <w:p w:rsidR="004B43E7" w:rsidRDefault="00000000">
      <w:pPr>
        <w:pStyle w:val="ListParagraph"/>
        <w:numPr>
          <w:ilvl w:val="1"/>
          <w:numId w:val="178"/>
        </w:numPr>
        <w:tabs>
          <w:tab w:val="left" w:pos="1181"/>
          <w:tab w:val="left" w:pos="1900"/>
        </w:tabs>
        <w:spacing w:before="79"/>
        <w:ind w:hanging="294"/>
      </w:pPr>
      <w:r>
        <w:rPr>
          <w:spacing w:val="-4"/>
        </w:rPr>
        <w:t>eth1</w:t>
      </w:r>
      <w:r>
        <w:tab/>
        <w:t>(2nd</w:t>
      </w:r>
      <w:r>
        <w:rPr>
          <w:spacing w:val="48"/>
        </w:rPr>
        <w:t xml:space="preserve"> </w:t>
      </w:r>
      <w:r>
        <w:t>NIC</w:t>
      </w:r>
      <w:r>
        <w:rPr>
          <w:spacing w:val="45"/>
        </w:rPr>
        <w:t xml:space="preserve"> </w:t>
      </w:r>
      <w:r>
        <w:rPr>
          <w:spacing w:val="-4"/>
        </w:rPr>
        <w:t>card)</w:t>
      </w:r>
    </w:p>
    <w:p w:rsidR="004B43E7" w:rsidRDefault="00000000">
      <w:pPr>
        <w:pStyle w:val="ListParagraph"/>
        <w:numPr>
          <w:ilvl w:val="1"/>
          <w:numId w:val="178"/>
        </w:numPr>
        <w:tabs>
          <w:tab w:val="left" w:pos="1181"/>
          <w:tab w:val="left" w:pos="1900"/>
        </w:tabs>
        <w:ind w:hanging="294"/>
      </w:pPr>
      <w:r>
        <w:rPr>
          <w:spacing w:val="-5"/>
        </w:rPr>
        <w:t>br0</w:t>
      </w:r>
      <w:r>
        <w:tab/>
        <w:t>(Bridge</w:t>
      </w:r>
      <w:r>
        <w:rPr>
          <w:spacing w:val="43"/>
        </w:rPr>
        <w:t xml:space="preserve"> </w:t>
      </w:r>
      <w:r>
        <w:t>-----&gt;</w:t>
      </w:r>
      <w:r>
        <w:rPr>
          <w:spacing w:val="40"/>
        </w:rPr>
        <w:t xml:space="preserve"> </w:t>
      </w:r>
      <w:r>
        <w:t>used</w:t>
      </w:r>
      <w:r>
        <w:rPr>
          <w:spacing w:val="-4"/>
        </w:rPr>
        <w:t xml:space="preserve"> </w:t>
      </w:r>
      <w:r>
        <w:t>for</w:t>
      </w:r>
      <w:r>
        <w:rPr>
          <w:spacing w:val="-3"/>
        </w:rPr>
        <w:t xml:space="preserve"> </w:t>
      </w:r>
      <w:r>
        <w:t>communication</w:t>
      </w:r>
      <w:r>
        <w:rPr>
          <w:spacing w:val="-8"/>
        </w:rPr>
        <w:t xml:space="preserve"> </w:t>
      </w:r>
      <w:r>
        <w:t>from</w:t>
      </w:r>
      <w:r>
        <w:rPr>
          <w:spacing w:val="-2"/>
        </w:rPr>
        <w:t xml:space="preserve"> </w:t>
      </w:r>
      <w:r>
        <w:t>physical</w:t>
      </w:r>
      <w:r>
        <w:rPr>
          <w:spacing w:val="-7"/>
        </w:rPr>
        <w:t xml:space="preserve"> </w:t>
      </w:r>
      <w:r>
        <w:t>to</w:t>
      </w:r>
      <w:r>
        <w:rPr>
          <w:spacing w:val="-4"/>
        </w:rPr>
        <w:t xml:space="preserve"> </w:t>
      </w:r>
      <w:r>
        <w:rPr>
          <w:spacing w:val="-2"/>
        </w:rPr>
        <w:t>virtual)</w:t>
      </w:r>
    </w:p>
    <w:p w:rsidR="004B43E7" w:rsidRDefault="00000000">
      <w:pPr>
        <w:pStyle w:val="ListParagraph"/>
        <w:numPr>
          <w:ilvl w:val="1"/>
          <w:numId w:val="178"/>
        </w:numPr>
        <w:tabs>
          <w:tab w:val="left" w:pos="1181"/>
          <w:tab w:val="left" w:pos="1900"/>
        </w:tabs>
        <w:spacing w:before="79" w:line="312" w:lineRule="auto"/>
        <w:ind w:left="887" w:right="4401" w:firstLine="0"/>
      </w:pPr>
      <w:r>
        <w:rPr>
          <w:spacing w:val="-6"/>
        </w:rPr>
        <w:t>lo</w:t>
      </w:r>
      <w:r>
        <w:tab/>
        <w:t>(loopback device name and IP address is 127.0.0.1) #</w:t>
      </w:r>
      <w:r>
        <w:rPr>
          <w:spacing w:val="-2"/>
        </w:rPr>
        <w:t xml:space="preserve"> </w:t>
      </w:r>
      <w:r>
        <w:t>ifconfig</w:t>
      </w:r>
      <w:r>
        <w:rPr>
          <w:spacing w:val="80"/>
          <w:w w:val="150"/>
        </w:rPr>
        <w:t xml:space="preserve"> </w:t>
      </w:r>
      <w:r>
        <w:t>(to</w:t>
      </w:r>
      <w:r>
        <w:rPr>
          <w:spacing w:val="-3"/>
        </w:rPr>
        <w:t xml:space="preserve"> </w:t>
      </w:r>
      <w:r>
        <w:t>see</w:t>
      </w:r>
      <w:r>
        <w:rPr>
          <w:spacing w:val="-4"/>
        </w:rPr>
        <w:t xml:space="preserve"> </w:t>
      </w:r>
      <w:r>
        <w:t>all</w:t>
      </w:r>
      <w:r>
        <w:rPr>
          <w:spacing w:val="-2"/>
        </w:rPr>
        <w:t xml:space="preserve"> </w:t>
      </w:r>
      <w:r>
        <w:t>the</w:t>
      </w:r>
      <w:r>
        <w:rPr>
          <w:spacing w:val="-2"/>
        </w:rPr>
        <w:t xml:space="preserve"> </w:t>
      </w:r>
      <w:r>
        <w:t>NIC</w:t>
      </w:r>
      <w:r>
        <w:rPr>
          <w:spacing w:val="-2"/>
        </w:rPr>
        <w:t xml:space="preserve"> </w:t>
      </w:r>
      <w:r>
        <w:t>devices</w:t>
      </w:r>
      <w:r>
        <w:rPr>
          <w:spacing w:val="-4"/>
        </w:rPr>
        <w:t xml:space="preserve"> </w:t>
      </w:r>
      <w:r>
        <w:t>connected</w:t>
      </w:r>
      <w:r>
        <w:rPr>
          <w:spacing w:val="-2"/>
        </w:rPr>
        <w:t xml:space="preserve"> </w:t>
      </w:r>
      <w:r>
        <w:t>to</w:t>
      </w:r>
      <w:r>
        <w:rPr>
          <w:spacing w:val="-1"/>
        </w:rPr>
        <w:t xml:space="preserve"> </w:t>
      </w:r>
      <w:r>
        <w:t>the</w:t>
      </w:r>
      <w:r>
        <w:rPr>
          <w:spacing w:val="-4"/>
        </w:rPr>
        <w:t xml:space="preserve"> </w:t>
      </w:r>
      <w:r>
        <w:t>system)</w:t>
      </w:r>
    </w:p>
    <w:p w:rsidR="004B43E7" w:rsidRDefault="00000000">
      <w:pPr>
        <w:pStyle w:val="Heading2"/>
        <w:numPr>
          <w:ilvl w:val="0"/>
          <w:numId w:val="178"/>
        </w:numPr>
        <w:tabs>
          <w:tab w:val="left" w:pos="888"/>
        </w:tabs>
      </w:pPr>
      <w:r>
        <w:t>How</w:t>
      </w:r>
      <w:r>
        <w:rPr>
          <w:spacing w:val="-3"/>
        </w:rPr>
        <w:t xml:space="preserve"> </w:t>
      </w:r>
      <w:r>
        <w:t>many</w:t>
      </w:r>
      <w:r>
        <w:rPr>
          <w:spacing w:val="-6"/>
        </w:rPr>
        <w:t xml:space="preserve"> </w:t>
      </w:r>
      <w:r>
        <w:t>types</w:t>
      </w:r>
      <w:r>
        <w:rPr>
          <w:spacing w:val="-3"/>
        </w:rPr>
        <w:t xml:space="preserve"> </w:t>
      </w:r>
      <w:r>
        <w:t>of</w:t>
      </w:r>
      <w:r>
        <w:rPr>
          <w:spacing w:val="-5"/>
        </w:rPr>
        <w:t xml:space="preserve"> </w:t>
      </w:r>
      <w:r>
        <w:t>cable</w:t>
      </w:r>
      <w:r>
        <w:rPr>
          <w:spacing w:val="-7"/>
        </w:rPr>
        <w:t xml:space="preserve"> </w:t>
      </w:r>
      <w:r>
        <w:t>connections</w:t>
      </w:r>
      <w:r>
        <w:rPr>
          <w:spacing w:val="-3"/>
        </w:rPr>
        <w:t xml:space="preserve"> </w:t>
      </w:r>
      <w:r>
        <w:rPr>
          <w:spacing w:val="-2"/>
        </w:rPr>
        <w:t>available?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77"/>
        </w:numPr>
        <w:tabs>
          <w:tab w:val="left" w:pos="1181"/>
        </w:tabs>
        <w:spacing w:before="90"/>
        <w:ind w:hanging="294"/>
        <w:jc w:val="both"/>
      </w:pPr>
      <w:r>
        <w:lastRenderedPageBreak/>
        <w:t>Cross</w:t>
      </w:r>
      <w:r>
        <w:rPr>
          <w:spacing w:val="-4"/>
        </w:rPr>
        <w:t xml:space="preserve"> </w:t>
      </w:r>
      <w:r>
        <w:t>cable</w:t>
      </w:r>
      <w:r>
        <w:rPr>
          <w:spacing w:val="65"/>
          <w:w w:val="150"/>
        </w:rPr>
        <w:t xml:space="preserve">   </w:t>
      </w:r>
      <w:r>
        <w:t>(to</w:t>
      </w:r>
      <w:r>
        <w:rPr>
          <w:spacing w:val="-2"/>
        </w:rPr>
        <w:t xml:space="preserve"> </w:t>
      </w:r>
      <w:r>
        <w:t>connect two systems</w:t>
      </w:r>
      <w:r>
        <w:rPr>
          <w:spacing w:val="-5"/>
        </w:rPr>
        <w:t xml:space="preserve"> </w:t>
      </w:r>
      <w:r>
        <w:rPr>
          <w:spacing w:val="-2"/>
        </w:rPr>
        <w:t>directly)</w:t>
      </w:r>
    </w:p>
    <w:p w:rsidR="004B43E7" w:rsidRDefault="00000000">
      <w:pPr>
        <w:pStyle w:val="ListParagraph"/>
        <w:numPr>
          <w:ilvl w:val="0"/>
          <w:numId w:val="177"/>
        </w:numPr>
        <w:tabs>
          <w:tab w:val="left" w:pos="1181"/>
        </w:tabs>
        <w:spacing w:before="80"/>
        <w:ind w:hanging="294"/>
        <w:jc w:val="both"/>
      </w:pPr>
      <w:r>
        <w:t>Straight</w:t>
      </w:r>
      <w:r>
        <w:rPr>
          <w:spacing w:val="-2"/>
        </w:rPr>
        <w:t xml:space="preserve"> </w:t>
      </w:r>
      <w:r>
        <w:t>cable</w:t>
      </w:r>
      <w:r>
        <w:rPr>
          <w:spacing w:val="53"/>
        </w:rPr>
        <w:t xml:space="preserve">  </w:t>
      </w:r>
      <w:r>
        <w:t>(to</w:t>
      </w:r>
      <w:r>
        <w:rPr>
          <w:spacing w:val="-3"/>
        </w:rPr>
        <w:t xml:space="preserve"> </w:t>
      </w:r>
      <w:r>
        <w:t>connect</w:t>
      </w:r>
      <w:r>
        <w:rPr>
          <w:spacing w:val="-4"/>
        </w:rPr>
        <w:t xml:space="preserve"> </w:t>
      </w:r>
      <w:r>
        <w:t>more</w:t>
      </w:r>
      <w:r>
        <w:rPr>
          <w:spacing w:val="-2"/>
        </w:rPr>
        <w:t xml:space="preserve"> </w:t>
      </w:r>
      <w:r>
        <w:t>systems</w:t>
      </w:r>
      <w:r>
        <w:rPr>
          <w:spacing w:val="-4"/>
        </w:rPr>
        <w:t xml:space="preserve"> </w:t>
      </w:r>
      <w:r>
        <w:t>with</w:t>
      </w:r>
      <w:r>
        <w:rPr>
          <w:spacing w:val="-2"/>
        </w:rPr>
        <w:t xml:space="preserve"> </w:t>
      </w:r>
      <w:r>
        <w:t>the</w:t>
      </w:r>
      <w:r>
        <w:rPr>
          <w:spacing w:val="-4"/>
        </w:rPr>
        <w:t xml:space="preserve"> </w:t>
      </w:r>
      <w:r>
        <w:t>help</w:t>
      </w:r>
      <w:r>
        <w:rPr>
          <w:spacing w:val="-4"/>
        </w:rPr>
        <w:t xml:space="preserve"> </w:t>
      </w:r>
      <w:r>
        <w:t>of</w:t>
      </w:r>
      <w:r>
        <w:rPr>
          <w:spacing w:val="-2"/>
        </w:rPr>
        <w:t xml:space="preserve"> switch)</w:t>
      </w:r>
    </w:p>
    <w:p w:rsidR="004B43E7" w:rsidRDefault="00000000">
      <w:pPr>
        <w:pStyle w:val="BodyText"/>
        <w:tabs>
          <w:tab w:val="left" w:pos="4060"/>
        </w:tabs>
        <w:spacing w:before="82"/>
        <w:jc w:val="both"/>
      </w:pPr>
      <w:r>
        <w:t>#</w:t>
      </w:r>
      <w:r>
        <w:rPr>
          <w:spacing w:val="-2"/>
        </w:rPr>
        <w:t xml:space="preserve"> </w:t>
      </w:r>
      <w:r>
        <w:t>ethtool</w:t>
      </w:r>
      <w:r>
        <w:rPr>
          <w:spacing w:val="45"/>
        </w:rPr>
        <w:t xml:space="preserve">  </w:t>
      </w:r>
      <w:r>
        <w:t xml:space="preserve">&lt;device </w:t>
      </w:r>
      <w:r>
        <w:rPr>
          <w:spacing w:val="-4"/>
        </w:rPr>
        <w:t>name&gt;</w:t>
      </w:r>
      <w:r>
        <w:tab/>
        <w:t>(to</w:t>
      </w:r>
      <w:r>
        <w:rPr>
          <w:spacing w:val="-4"/>
        </w:rPr>
        <w:t xml:space="preserve"> </w:t>
      </w:r>
      <w:r>
        <w:t>check</w:t>
      </w:r>
      <w:r>
        <w:rPr>
          <w:spacing w:val="-4"/>
        </w:rPr>
        <w:t xml:space="preserve"> </w:t>
      </w:r>
      <w:r>
        <w:t>the</w:t>
      </w:r>
      <w:r>
        <w:rPr>
          <w:spacing w:val="-4"/>
        </w:rPr>
        <w:t xml:space="preserve"> </w:t>
      </w:r>
      <w:r>
        <w:t>network</w:t>
      </w:r>
      <w:r>
        <w:rPr>
          <w:spacing w:val="-1"/>
        </w:rPr>
        <w:t xml:space="preserve"> </w:t>
      </w:r>
      <w:r>
        <w:t>cable</w:t>
      </w:r>
      <w:r>
        <w:rPr>
          <w:spacing w:val="-1"/>
        </w:rPr>
        <w:t xml:space="preserve"> </w:t>
      </w:r>
      <w:r>
        <w:t>is</w:t>
      </w:r>
      <w:r>
        <w:rPr>
          <w:spacing w:val="-2"/>
        </w:rPr>
        <w:t xml:space="preserve"> </w:t>
      </w:r>
      <w:r>
        <w:t>connected</w:t>
      </w:r>
      <w:r>
        <w:rPr>
          <w:spacing w:val="-5"/>
        </w:rPr>
        <w:t xml:space="preserve"> </w:t>
      </w:r>
      <w:r>
        <w:t>or</w:t>
      </w:r>
      <w:r>
        <w:rPr>
          <w:spacing w:val="-2"/>
        </w:rPr>
        <w:t xml:space="preserve"> </w:t>
      </w:r>
      <w:r>
        <w:rPr>
          <w:spacing w:val="-4"/>
        </w:rPr>
        <w:t>not)</w:t>
      </w:r>
    </w:p>
    <w:p w:rsidR="004B43E7" w:rsidRDefault="00000000">
      <w:pPr>
        <w:pStyle w:val="BodyText"/>
        <w:tabs>
          <w:tab w:val="left" w:pos="4060"/>
          <w:tab w:val="left" w:pos="4780"/>
        </w:tabs>
        <w:spacing w:before="79" w:line="312" w:lineRule="auto"/>
        <w:ind w:left="460" w:right="1883" w:firstLine="427"/>
        <w:jc w:val="both"/>
      </w:pPr>
      <w:r>
        <w:t># miitool</w:t>
      </w:r>
      <w:r>
        <w:rPr>
          <w:spacing w:val="40"/>
        </w:rPr>
        <w:t xml:space="preserve"> </w:t>
      </w:r>
      <w:r>
        <w:t>&lt;device name&gt;</w:t>
      </w:r>
      <w:r>
        <w:tab/>
        <w:t>(It</w:t>
      </w:r>
      <w:r>
        <w:rPr>
          <w:spacing w:val="-3"/>
        </w:rPr>
        <w:t xml:space="preserve"> </w:t>
      </w:r>
      <w:r>
        <w:t>is</w:t>
      </w:r>
      <w:r>
        <w:rPr>
          <w:spacing w:val="-3"/>
        </w:rPr>
        <w:t xml:space="preserve"> </w:t>
      </w:r>
      <w:r>
        <w:t>also</w:t>
      </w:r>
      <w:r>
        <w:rPr>
          <w:spacing w:val="-2"/>
        </w:rPr>
        <w:t xml:space="preserve"> </w:t>
      </w:r>
      <w:r>
        <w:t>used</w:t>
      </w:r>
      <w:r>
        <w:rPr>
          <w:spacing w:val="-3"/>
        </w:rPr>
        <w:t xml:space="preserve"> </w:t>
      </w:r>
      <w:r>
        <w:t>to</w:t>
      </w:r>
      <w:r>
        <w:rPr>
          <w:spacing w:val="-2"/>
        </w:rPr>
        <w:t xml:space="preserve"> </w:t>
      </w:r>
      <w:r>
        <w:t>check</w:t>
      </w:r>
      <w:r>
        <w:rPr>
          <w:spacing w:val="-2"/>
        </w:rPr>
        <w:t xml:space="preserve"> </w:t>
      </w:r>
      <w:r>
        <w:t>the</w:t>
      </w:r>
      <w:r>
        <w:rPr>
          <w:spacing w:val="-5"/>
        </w:rPr>
        <w:t xml:space="preserve"> </w:t>
      </w:r>
      <w:r>
        <w:t>network</w:t>
      </w:r>
      <w:r>
        <w:rPr>
          <w:spacing w:val="-6"/>
        </w:rPr>
        <w:t xml:space="preserve"> </w:t>
      </w:r>
      <w:r>
        <w:t>cable</w:t>
      </w:r>
      <w:r>
        <w:rPr>
          <w:spacing w:val="-3"/>
        </w:rPr>
        <w:t xml:space="preserve"> </w:t>
      </w:r>
      <w:r>
        <w:t>but</w:t>
      </w:r>
      <w:r>
        <w:rPr>
          <w:spacing w:val="-5"/>
        </w:rPr>
        <w:t xml:space="preserve"> </w:t>
      </w:r>
      <w:r>
        <w:t>it</w:t>
      </w:r>
      <w:r>
        <w:rPr>
          <w:spacing w:val="-4"/>
        </w:rPr>
        <w:t xml:space="preserve"> </w:t>
      </w:r>
      <w:r>
        <w:t>will</w:t>
      </w:r>
      <w:r>
        <w:rPr>
          <w:spacing w:val="-3"/>
        </w:rPr>
        <w:t xml:space="preserve"> </w:t>
      </w:r>
      <w:r>
        <w:t>not supports RHEL - 7</w:t>
      </w:r>
      <w:r>
        <w:tab/>
      </w:r>
      <w:r>
        <w:tab/>
        <w:t>and only supports</w:t>
      </w:r>
      <w:r>
        <w:rPr>
          <w:spacing w:val="-1"/>
        </w:rPr>
        <w:t xml:space="preserve"> </w:t>
      </w:r>
      <w:r>
        <w:t>RHEL -</w:t>
      </w:r>
      <w:r>
        <w:rPr>
          <w:spacing w:val="-2"/>
        </w:rPr>
        <w:t xml:space="preserve"> </w:t>
      </w:r>
      <w:r>
        <w:t>6</w:t>
      </w:r>
      <w:r>
        <w:rPr>
          <w:spacing w:val="-1"/>
        </w:rPr>
        <w:t xml:space="preserve"> </w:t>
      </w:r>
      <w:r>
        <w:t>and it also</w:t>
      </w:r>
      <w:r>
        <w:rPr>
          <w:spacing w:val="-1"/>
        </w:rPr>
        <w:t xml:space="preserve"> </w:t>
      </w:r>
      <w:r>
        <w:t>works</w:t>
      </w:r>
      <w:r>
        <w:rPr>
          <w:spacing w:val="-1"/>
        </w:rPr>
        <w:t xml:space="preserve"> </w:t>
      </w:r>
      <w:r>
        <w:t>on physical system only not on virtual system)</w:t>
      </w:r>
    </w:p>
    <w:p w:rsidR="004B43E7" w:rsidRDefault="00000000">
      <w:pPr>
        <w:pStyle w:val="Heading2"/>
        <w:numPr>
          <w:ilvl w:val="0"/>
          <w:numId w:val="178"/>
        </w:numPr>
        <w:tabs>
          <w:tab w:val="left" w:pos="428"/>
        </w:tabs>
        <w:spacing w:before="2"/>
        <w:ind w:left="427" w:right="4994"/>
        <w:jc w:val="center"/>
      </w:pPr>
      <w:r>
        <w:t>In</w:t>
      </w:r>
      <w:r>
        <w:rPr>
          <w:spacing w:val="-3"/>
        </w:rPr>
        <w:t xml:space="preserve"> </w:t>
      </w:r>
      <w:r>
        <w:t>how</w:t>
      </w:r>
      <w:r>
        <w:rPr>
          <w:spacing w:val="-3"/>
        </w:rPr>
        <w:t xml:space="preserve"> </w:t>
      </w:r>
      <w:r>
        <w:t>many</w:t>
      </w:r>
      <w:r>
        <w:rPr>
          <w:spacing w:val="-3"/>
        </w:rPr>
        <w:t xml:space="preserve"> </w:t>
      </w:r>
      <w:r>
        <w:t>ways</w:t>
      </w:r>
      <w:r>
        <w:rPr>
          <w:spacing w:val="-4"/>
        </w:rPr>
        <w:t xml:space="preserve"> </w:t>
      </w:r>
      <w:r>
        <w:t>we</w:t>
      </w:r>
      <w:r>
        <w:rPr>
          <w:spacing w:val="-5"/>
        </w:rPr>
        <w:t xml:space="preserve"> </w:t>
      </w:r>
      <w:r>
        <w:t>can</w:t>
      </w:r>
      <w:r>
        <w:rPr>
          <w:spacing w:val="-4"/>
        </w:rPr>
        <w:t xml:space="preserve"> </w:t>
      </w:r>
      <w:r>
        <w:t>configure</w:t>
      </w:r>
      <w:r>
        <w:rPr>
          <w:spacing w:val="-6"/>
        </w:rPr>
        <w:t xml:space="preserve"> </w:t>
      </w:r>
      <w:r>
        <w:t>the</w:t>
      </w:r>
      <w:r>
        <w:rPr>
          <w:spacing w:val="-2"/>
        </w:rPr>
        <w:t xml:space="preserve"> network?</w:t>
      </w:r>
    </w:p>
    <w:p w:rsidR="004B43E7" w:rsidRDefault="00000000">
      <w:pPr>
        <w:pStyle w:val="BodyText"/>
        <w:spacing w:before="79"/>
        <w:ind w:left="20" w:right="5073"/>
        <w:jc w:val="center"/>
      </w:pPr>
      <w:r>
        <w:rPr>
          <w:noProof/>
        </w:rPr>
        <w:drawing>
          <wp:anchor distT="0" distB="0" distL="0" distR="0" simplePos="0" relativeHeight="479132160"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7" cstate="print"/>
                    <a:stretch>
                      <a:fillRect/>
                    </a:stretch>
                  </pic:blipFill>
                  <pic:spPr>
                    <a:xfrm>
                      <a:off x="0" y="0"/>
                      <a:ext cx="5567756" cy="5509895"/>
                    </a:xfrm>
                    <a:prstGeom prst="rect">
                      <a:avLst/>
                    </a:prstGeom>
                  </pic:spPr>
                </pic:pic>
              </a:graphicData>
            </a:graphic>
          </wp:anchor>
        </w:drawing>
      </w:r>
      <w:r>
        <w:t>There</w:t>
      </w:r>
      <w:r>
        <w:rPr>
          <w:spacing w:val="-3"/>
        </w:rPr>
        <w:t xml:space="preserve"> </w:t>
      </w:r>
      <w:r>
        <w:t>are</w:t>
      </w:r>
      <w:r>
        <w:rPr>
          <w:spacing w:val="-1"/>
        </w:rPr>
        <w:t xml:space="preserve"> </w:t>
      </w:r>
      <w:r>
        <w:t>two</w:t>
      </w:r>
      <w:r>
        <w:rPr>
          <w:spacing w:val="-3"/>
        </w:rPr>
        <w:t xml:space="preserve"> </w:t>
      </w:r>
      <w:r>
        <w:t>ways</w:t>
      </w:r>
      <w:r>
        <w:rPr>
          <w:spacing w:val="-4"/>
        </w:rPr>
        <w:t xml:space="preserve"> </w:t>
      </w:r>
      <w:r>
        <w:t>to</w:t>
      </w:r>
      <w:r>
        <w:rPr>
          <w:spacing w:val="-4"/>
        </w:rPr>
        <w:t xml:space="preserve"> </w:t>
      </w:r>
      <w:r>
        <w:t>configure</w:t>
      </w:r>
      <w:r>
        <w:rPr>
          <w:spacing w:val="-2"/>
        </w:rPr>
        <w:t xml:space="preserve"> </w:t>
      </w:r>
      <w:r>
        <w:t>the</w:t>
      </w:r>
      <w:r>
        <w:rPr>
          <w:spacing w:val="-2"/>
        </w:rPr>
        <w:t xml:space="preserve"> network.</w:t>
      </w:r>
    </w:p>
    <w:p w:rsidR="004B43E7" w:rsidRDefault="00000000">
      <w:pPr>
        <w:pStyle w:val="ListParagraph"/>
        <w:numPr>
          <w:ilvl w:val="1"/>
          <w:numId w:val="178"/>
        </w:numPr>
        <w:tabs>
          <w:tab w:val="left" w:pos="1181"/>
        </w:tabs>
        <w:ind w:hanging="294"/>
      </w:pPr>
      <w:r>
        <w:t>Static</w:t>
      </w:r>
      <w:r>
        <w:rPr>
          <w:spacing w:val="-8"/>
        </w:rPr>
        <w:t xml:space="preserve"> </w:t>
      </w:r>
      <w:r>
        <w:rPr>
          <w:spacing w:val="-2"/>
        </w:rPr>
        <w:t>Network.</w:t>
      </w:r>
    </w:p>
    <w:p w:rsidR="004B43E7" w:rsidRDefault="00000000">
      <w:pPr>
        <w:pStyle w:val="ListParagraph"/>
        <w:numPr>
          <w:ilvl w:val="1"/>
          <w:numId w:val="178"/>
        </w:numPr>
        <w:tabs>
          <w:tab w:val="left" w:pos="1181"/>
        </w:tabs>
        <w:spacing w:before="80"/>
        <w:ind w:hanging="294"/>
      </w:pPr>
      <w:r>
        <w:t>Dynamic</w:t>
      </w:r>
      <w:r>
        <w:rPr>
          <w:spacing w:val="-4"/>
        </w:rPr>
        <w:t xml:space="preserve"> </w:t>
      </w:r>
      <w:r>
        <w:rPr>
          <w:spacing w:val="-2"/>
        </w:rPr>
        <w:t>Network.</w:t>
      </w:r>
    </w:p>
    <w:p w:rsidR="004B43E7" w:rsidRDefault="00000000">
      <w:pPr>
        <w:spacing w:before="81"/>
        <w:ind w:left="887"/>
        <w:rPr>
          <w:b/>
        </w:rPr>
      </w:pPr>
      <w:r>
        <w:rPr>
          <w:b/>
          <w:u w:val="single"/>
        </w:rPr>
        <w:t>Static</w:t>
      </w:r>
      <w:r>
        <w:rPr>
          <w:b/>
          <w:spacing w:val="-6"/>
          <w:u w:val="single"/>
        </w:rPr>
        <w:t xml:space="preserve"> </w:t>
      </w:r>
      <w:r>
        <w:rPr>
          <w:b/>
          <w:u w:val="single"/>
        </w:rPr>
        <w:t>Network</w:t>
      </w:r>
      <w:r>
        <w:rPr>
          <w:b/>
          <w:spacing w:val="-3"/>
        </w:rPr>
        <w:t xml:space="preserve"> </w:t>
      </w:r>
      <w:r>
        <w:rPr>
          <w:b/>
          <w:spacing w:val="-10"/>
        </w:rPr>
        <w:t>:</w:t>
      </w:r>
    </w:p>
    <w:p w:rsidR="004B43E7" w:rsidRDefault="00000000">
      <w:pPr>
        <w:pStyle w:val="BodyText"/>
        <w:tabs>
          <w:tab w:val="left" w:pos="2620"/>
        </w:tabs>
        <w:spacing w:before="80" w:line="312" w:lineRule="auto"/>
        <w:ind w:left="460" w:right="1503" w:firstLine="427"/>
      </w:pPr>
      <w:r>
        <w:t>In</w:t>
      </w:r>
      <w:r>
        <w:rPr>
          <w:spacing w:val="-3"/>
        </w:rPr>
        <w:t xml:space="preserve"> </w:t>
      </w:r>
      <w:r>
        <w:t>this</w:t>
      </w:r>
      <w:r>
        <w:rPr>
          <w:spacing w:val="-2"/>
        </w:rPr>
        <w:t xml:space="preserve"> </w:t>
      </w:r>
      <w:r>
        <w:t>way</w:t>
      </w:r>
      <w:r>
        <w:rPr>
          <w:spacing w:val="-2"/>
        </w:rPr>
        <w:t xml:space="preserve"> </w:t>
      </w:r>
      <w:r>
        <w:t>we</w:t>
      </w:r>
      <w:r>
        <w:rPr>
          <w:spacing w:val="-1"/>
        </w:rPr>
        <w:t xml:space="preserve"> </w:t>
      </w:r>
      <w:r>
        <w:t>assign</w:t>
      </w:r>
      <w:r>
        <w:rPr>
          <w:spacing w:val="-5"/>
        </w:rPr>
        <w:t xml:space="preserve"> </w:t>
      </w:r>
      <w:r>
        <w:t>the</w:t>
      </w:r>
      <w:r>
        <w:rPr>
          <w:spacing w:val="-2"/>
        </w:rPr>
        <w:t xml:space="preserve"> </w:t>
      </w:r>
      <w:r>
        <w:t>IP</w:t>
      </w:r>
      <w:r>
        <w:rPr>
          <w:spacing w:val="-4"/>
        </w:rPr>
        <w:t xml:space="preserve"> </w:t>
      </w:r>
      <w:r>
        <w:t>address</w:t>
      </w:r>
      <w:r>
        <w:rPr>
          <w:spacing w:val="-2"/>
        </w:rPr>
        <w:t xml:space="preserve"> </w:t>
      </w:r>
      <w:r>
        <w:t>and</w:t>
      </w:r>
      <w:r>
        <w:rPr>
          <w:spacing w:val="-3"/>
        </w:rPr>
        <w:t xml:space="preserve"> </w:t>
      </w:r>
      <w:r>
        <w:t>hostname</w:t>
      </w:r>
      <w:r>
        <w:rPr>
          <w:spacing w:val="-4"/>
        </w:rPr>
        <w:t xml:space="preserve"> </w:t>
      </w:r>
      <w:r>
        <w:t>manually.</w:t>
      </w:r>
      <w:r>
        <w:rPr>
          <w:spacing w:val="-1"/>
        </w:rPr>
        <w:t xml:space="preserve"> </w:t>
      </w:r>
      <w:r>
        <w:t>Once</w:t>
      </w:r>
      <w:r>
        <w:rPr>
          <w:spacing w:val="-4"/>
        </w:rPr>
        <w:t xml:space="preserve"> </w:t>
      </w:r>
      <w:r>
        <w:t>we</w:t>
      </w:r>
      <w:r>
        <w:rPr>
          <w:spacing w:val="-4"/>
        </w:rPr>
        <w:t xml:space="preserve"> </w:t>
      </w:r>
      <w:r>
        <w:t>configure</w:t>
      </w:r>
      <w:r>
        <w:rPr>
          <w:spacing w:val="-4"/>
        </w:rPr>
        <w:t xml:space="preserve"> </w:t>
      </w:r>
      <w:r>
        <w:t>the</w:t>
      </w:r>
      <w:r>
        <w:rPr>
          <w:spacing w:val="-1"/>
        </w:rPr>
        <w:t xml:space="preserve"> </w:t>
      </w:r>
      <w:r>
        <w:t>IP</w:t>
      </w:r>
      <w:r>
        <w:rPr>
          <w:spacing w:val="-1"/>
        </w:rPr>
        <w:t xml:space="preserve"> </w:t>
      </w:r>
      <w:r>
        <w:t>address, it will not</w:t>
      </w:r>
      <w:r>
        <w:tab/>
      </w:r>
      <w:r>
        <w:rPr>
          <w:spacing w:val="-2"/>
        </w:rPr>
        <w:t>change.</w:t>
      </w:r>
    </w:p>
    <w:p w:rsidR="004B43E7" w:rsidRDefault="00000000">
      <w:pPr>
        <w:spacing w:before="1"/>
        <w:ind w:left="887"/>
        <w:rPr>
          <w:b/>
        </w:rPr>
      </w:pPr>
      <w:r>
        <w:rPr>
          <w:b/>
          <w:u w:val="single"/>
        </w:rPr>
        <w:t>Dynamic</w:t>
      </w:r>
      <w:r>
        <w:rPr>
          <w:b/>
          <w:spacing w:val="-8"/>
          <w:u w:val="single"/>
        </w:rPr>
        <w:t xml:space="preserve"> </w:t>
      </w:r>
      <w:r>
        <w:rPr>
          <w:b/>
          <w:u w:val="single"/>
        </w:rPr>
        <w:t>Network</w:t>
      </w:r>
      <w:r>
        <w:rPr>
          <w:b/>
          <w:spacing w:val="-5"/>
        </w:rPr>
        <w:t xml:space="preserve"> </w:t>
      </w:r>
      <w:r>
        <w:rPr>
          <w:b/>
          <w:spacing w:val="-10"/>
        </w:rPr>
        <w:t>:</w:t>
      </w:r>
    </w:p>
    <w:p w:rsidR="004B43E7" w:rsidRDefault="00000000">
      <w:pPr>
        <w:pStyle w:val="BodyText"/>
        <w:tabs>
          <w:tab w:val="left" w:pos="2620"/>
        </w:tabs>
        <w:spacing w:before="81" w:line="312" w:lineRule="auto"/>
        <w:ind w:left="460" w:right="1628" w:firstLine="427"/>
      </w:pPr>
      <w:r>
        <w:t>In</w:t>
      </w:r>
      <w:r>
        <w:rPr>
          <w:spacing w:val="-3"/>
        </w:rPr>
        <w:t xml:space="preserve"> </w:t>
      </w:r>
      <w:r>
        <w:t>this</w:t>
      </w:r>
      <w:r>
        <w:rPr>
          <w:spacing w:val="-2"/>
        </w:rPr>
        <w:t xml:space="preserve"> </w:t>
      </w:r>
      <w:r>
        <w:t>way</w:t>
      </w:r>
      <w:r>
        <w:rPr>
          <w:spacing w:val="-2"/>
        </w:rPr>
        <w:t xml:space="preserve"> </w:t>
      </w:r>
      <w:r>
        <w:t>we</w:t>
      </w:r>
      <w:r>
        <w:rPr>
          <w:spacing w:val="-1"/>
        </w:rPr>
        <w:t xml:space="preserve"> </w:t>
      </w:r>
      <w:r>
        <w:t>assign</w:t>
      </w:r>
      <w:r>
        <w:rPr>
          <w:spacing w:val="-4"/>
        </w:rPr>
        <w:t xml:space="preserve"> </w:t>
      </w:r>
      <w:r>
        <w:t>the</w:t>
      </w:r>
      <w:r>
        <w:rPr>
          <w:spacing w:val="-2"/>
        </w:rPr>
        <w:t xml:space="preserve"> </w:t>
      </w:r>
      <w:r>
        <w:t>IP</w:t>
      </w:r>
      <w:r>
        <w:rPr>
          <w:spacing w:val="-3"/>
        </w:rPr>
        <w:t xml:space="preserve"> </w:t>
      </w:r>
      <w:r>
        <w:t>address</w:t>
      </w:r>
      <w:r>
        <w:rPr>
          <w:spacing w:val="-2"/>
        </w:rPr>
        <w:t xml:space="preserve"> </w:t>
      </w:r>
      <w:r>
        <w:t>and</w:t>
      </w:r>
      <w:r>
        <w:rPr>
          <w:spacing w:val="-3"/>
        </w:rPr>
        <w:t xml:space="preserve"> </w:t>
      </w:r>
      <w:r>
        <w:t>hostname</w:t>
      </w:r>
      <w:r>
        <w:rPr>
          <w:spacing w:val="-1"/>
        </w:rPr>
        <w:t xml:space="preserve"> </w:t>
      </w:r>
      <w:r>
        <w:t>dynamically.</w:t>
      </w:r>
      <w:r>
        <w:rPr>
          <w:spacing w:val="-4"/>
        </w:rPr>
        <w:t xml:space="preserve"> </w:t>
      </w:r>
      <w:r>
        <w:t>This</w:t>
      </w:r>
      <w:r>
        <w:rPr>
          <w:spacing w:val="-3"/>
        </w:rPr>
        <w:t xml:space="preserve"> </w:t>
      </w:r>
      <w:r>
        <w:t>means</w:t>
      </w:r>
      <w:r>
        <w:rPr>
          <w:spacing w:val="-4"/>
        </w:rPr>
        <w:t xml:space="preserve"> </w:t>
      </w:r>
      <w:r>
        <w:t>the</w:t>
      </w:r>
      <w:r>
        <w:rPr>
          <w:spacing w:val="-1"/>
        </w:rPr>
        <w:t xml:space="preserve"> </w:t>
      </w:r>
      <w:r>
        <w:t>IP</w:t>
      </w:r>
      <w:r>
        <w:rPr>
          <w:spacing w:val="-1"/>
        </w:rPr>
        <w:t xml:space="preserve"> </w:t>
      </w:r>
      <w:r>
        <w:t>address</w:t>
      </w:r>
      <w:r>
        <w:rPr>
          <w:spacing w:val="-3"/>
        </w:rPr>
        <w:t xml:space="preserve"> </w:t>
      </w:r>
      <w:r>
        <w:t>will change at every</w:t>
      </w:r>
      <w:r>
        <w:tab/>
      </w:r>
      <w:r>
        <w:rPr>
          <w:spacing w:val="-2"/>
        </w:rPr>
        <w:t>boot.</w:t>
      </w:r>
    </w:p>
    <w:p w:rsidR="004B43E7" w:rsidRDefault="00000000">
      <w:pPr>
        <w:pStyle w:val="Heading2"/>
        <w:numPr>
          <w:ilvl w:val="0"/>
          <w:numId w:val="178"/>
        </w:numPr>
        <w:tabs>
          <w:tab w:val="left" w:pos="888"/>
        </w:tabs>
        <w:spacing w:line="312" w:lineRule="auto"/>
        <w:ind w:right="5356"/>
      </w:pPr>
      <w:r>
        <w:t>How</w:t>
      </w:r>
      <w:r>
        <w:rPr>
          <w:spacing w:val="-2"/>
        </w:rPr>
        <w:t xml:space="preserve"> </w:t>
      </w:r>
      <w:r>
        <w:t>to</w:t>
      </w:r>
      <w:r>
        <w:rPr>
          <w:spacing w:val="-3"/>
        </w:rPr>
        <w:t xml:space="preserve"> </w:t>
      </w:r>
      <w:r>
        <w:t>assign</w:t>
      </w:r>
      <w:r>
        <w:rPr>
          <w:spacing w:val="-4"/>
        </w:rPr>
        <w:t xml:space="preserve"> </w:t>
      </w:r>
      <w:r>
        <w:t>the</w:t>
      </w:r>
      <w:r>
        <w:rPr>
          <w:spacing w:val="-3"/>
        </w:rPr>
        <w:t xml:space="preserve"> </w:t>
      </w:r>
      <w:r>
        <w:t>static</w:t>
      </w:r>
      <w:r>
        <w:rPr>
          <w:spacing w:val="-1"/>
        </w:rPr>
        <w:t xml:space="preserve"> </w:t>
      </w:r>
      <w:r>
        <w:t>IP</w:t>
      </w:r>
      <w:r>
        <w:rPr>
          <w:spacing w:val="-5"/>
        </w:rPr>
        <w:t xml:space="preserve"> </w:t>
      </w:r>
      <w:r>
        <w:t>address</w:t>
      </w:r>
      <w:r>
        <w:rPr>
          <w:spacing w:val="-3"/>
        </w:rPr>
        <w:t xml:space="preserve"> </w:t>
      </w:r>
      <w:r>
        <w:t>to</w:t>
      </w:r>
      <w:r>
        <w:rPr>
          <w:spacing w:val="-4"/>
        </w:rPr>
        <w:t xml:space="preserve"> </w:t>
      </w:r>
      <w:r>
        <w:t>the</w:t>
      </w:r>
      <w:r>
        <w:rPr>
          <w:spacing w:val="-6"/>
        </w:rPr>
        <w:t xml:space="preserve"> </w:t>
      </w:r>
      <w:r>
        <w:t>NIC</w:t>
      </w:r>
      <w:r>
        <w:rPr>
          <w:spacing w:val="-5"/>
        </w:rPr>
        <w:t xml:space="preserve"> </w:t>
      </w:r>
      <w:r>
        <w:t xml:space="preserve">card? </w:t>
      </w:r>
      <w:r>
        <w:rPr>
          <w:u w:val="single"/>
        </w:rPr>
        <w:t>In RHEL - 6</w:t>
      </w:r>
      <w:r>
        <w:t xml:space="preserve"> :</w:t>
      </w:r>
    </w:p>
    <w:p w:rsidR="004B43E7" w:rsidRDefault="00000000">
      <w:pPr>
        <w:pStyle w:val="BodyText"/>
      </w:pPr>
      <w:r>
        <w:t xml:space="preserve"># </w:t>
      </w:r>
      <w:r>
        <w:rPr>
          <w:spacing w:val="-2"/>
        </w:rPr>
        <w:t>setup</w:t>
      </w:r>
    </w:p>
    <w:p w:rsidR="004B43E7" w:rsidRDefault="00000000">
      <w:pPr>
        <w:pStyle w:val="BodyText"/>
        <w:spacing w:before="80" w:line="312" w:lineRule="auto"/>
        <w:ind w:right="3988"/>
      </w:pPr>
      <w:r>
        <w:t>(Move</w:t>
      </w:r>
      <w:r>
        <w:rPr>
          <w:spacing w:val="-5"/>
        </w:rPr>
        <w:t xml:space="preserve"> </w:t>
      </w:r>
      <w:r>
        <w:t>the</w:t>
      </w:r>
      <w:r>
        <w:rPr>
          <w:spacing w:val="-5"/>
        </w:rPr>
        <w:t xml:space="preserve"> </w:t>
      </w:r>
      <w:r>
        <w:t>cursor</w:t>
      </w:r>
      <w:r>
        <w:rPr>
          <w:spacing w:val="-6"/>
        </w:rPr>
        <w:t xml:space="preserve"> </w:t>
      </w:r>
      <w:r>
        <w:t>to</w:t>
      </w:r>
      <w:r>
        <w:rPr>
          <w:spacing w:val="-2"/>
        </w:rPr>
        <w:t xml:space="preserve"> </w:t>
      </w:r>
      <w:r>
        <w:t>Network</w:t>
      </w:r>
      <w:r>
        <w:rPr>
          <w:spacing w:val="-3"/>
        </w:rPr>
        <w:t xml:space="preserve"> </w:t>
      </w:r>
      <w:r>
        <w:t>configuration</w:t>
      </w:r>
      <w:r>
        <w:rPr>
          <w:spacing w:val="-4"/>
        </w:rPr>
        <w:t xml:space="preserve"> </w:t>
      </w:r>
      <w:r>
        <w:t>and</w:t>
      </w:r>
      <w:r>
        <w:rPr>
          <w:spacing w:val="-4"/>
        </w:rPr>
        <w:t xml:space="preserve"> </w:t>
      </w:r>
      <w:r>
        <w:t>press</w:t>
      </w:r>
      <w:r>
        <w:rPr>
          <w:spacing w:val="-5"/>
        </w:rPr>
        <w:t xml:space="preserve"> </w:t>
      </w:r>
      <w:r>
        <w:t>Enter</w:t>
      </w:r>
      <w:r>
        <w:rPr>
          <w:spacing w:val="-3"/>
        </w:rPr>
        <w:t xml:space="preserve"> </w:t>
      </w:r>
      <w:r>
        <w:t>key) (Move the cursor to Device configuration and press Enter key) (Select the NIC adapter ie., eth0</w:t>
      </w:r>
      <w:r>
        <w:rPr>
          <w:spacing w:val="40"/>
        </w:rPr>
        <w:t xml:space="preserve"> </w:t>
      </w:r>
      <w:r>
        <w:t>and press Enter key)</w:t>
      </w:r>
    </w:p>
    <w:p w:rsidR="004B43E7" w:rsidRDefault="00000000">
      <w:pPr>
        <w:pStyle w:val="BodyText"/>
        <w:spacing w:line="312" w:lineRule="auto"/>
        <w:ind w:left="460" w:right="1503" w:firstLine="427"/>
      </w:pPr>
      <w:r>
        <w:t>(Assign</w:t>
      </w:r>
      <w:r>
        <w:rPr>
          <w:spacing w:val="-3"/>
        </w:rPr>
        <w:t xml:space="preserve"> </w:t>
      </w:r>
      <w:r>
        <w:t>the</w:t>
      </w:r>
      <w:r>
        <w:rPr>
          <w:spacing w:val="-1"/>
        </w:rPr>
        <w:t xml:space="preserve"> </w:t>
      </w:r>
      <w:r>
        <w:t>above</w:t>
      </w:r>
      <w:r>
        <w:rPr>
          <w:spacing w:val="-1"/>
        </w:rPr>
        <w:t xml:space="preserve"> </w:t>
      </w:r>
      <w:r>
        <w:t>IP</w:t>
      </w:r>
      <w:r>
        <w:rPr>
          <w:spacing w:val="-1"/>
        </w:rPr>
        <w:t xml:space="preserve"> </w:t>
      </w:r>
      <w:r>
        <w:t>address</w:t>
      </w:r>
      <w:r>
        <w:rPr>
          <w:spacing w:val="-2"/>
        </w:rPr>
        <w:t xml:space="preserve"> </w:t>
      </w:r>
      <w:r>
        <w:t>and</w:t>
      </w:r>
      <w:r>
        <w:rPr>
          <w:spacing w:val="-3"/>
        </w:rPr>
        <w:t xml:space="preserve"> </w:t>
      </w:r>
      <w:r>
        <w:t>other</w:t>
      </w:r>
      <w:r>
        <w:rPr>
          <w:spacing w:val="-2"/>
        </w:rPr>
        <w:t xml:space="preserve"> </w:t>
      </w:r>
      <w:r>
        <w:t>details</w:t>
      </w:r>
      <w:r>
        <w:rPr>
          <w:spacing w:val="-2"/>
        </w:rPr>
        <w:t xml:space="preserve"> </w:t>
      </w:r>
      <w:r>
        <w:t>as</w:t>
      </w:r>
      <w:r>
        <w:rPr>
          <w:spacing w:val="-5"/>
        </w:rPr>
        <w:t xml:space="preserve"> </w:t>
      </w:r>
      <w:r>
        <w:t>per</w:t>
      </w:r>
      <w:r>
        <w:rPr>
          <w:spacing w:val="-4"/>
        </w:rPr>
        <w:t xml:space="preserve"> </w:t>
      </w:r>
      <w:r>
        <w:t>our</w:t>
      </w:r>
      <w:r>
        <w:rPr>
          <w:spacing w:val="-2"/>
        </w:rPr>
        <w:t xml:space="preserve"> </w:t>
      </w:r>
      <w:r>
        <w:t>requirements</w:t>
      </w:r>
      <w:r>
        <w:rPr>
          <w:spacing w:val="-1"/>
        </w:rPr>
        <w:t xml:space="preserve"> </w:t>
      </w:r>
      <w:r>
        <w:t>and</w:t>
      </w:r>
      <w:r>
        <w:rPr>
          <w:spacing w:val="-5"/>
        </w:rPr>
        <w:t xml:space="preserve"> </w:t>
      </w:r>
      <w:r>
        <w:t>move</w:t>
      </w:r>
      <w:r>
        <w:rPr>
          <w:spacing w:val="-1"/>
        </w:rPr>
        <w:t xml:space="preserve"> </w:t>
      </w:r>
      <w:r>
        <w:t>the</w:t>
      </w:r>
      <w:r>
        <w:rPr>
          <w:spacing w:val="-4"/>
        </w:rPr>
        <w:t xml:space="preserve"> </w:t>
      </w:r>
      <w:r>
        <w:t>cursor</w:t>
      </w:r>
      <w:r>
        <w:rPr>
          <w:spacing w:val="-5"/>
        </w:rPr>
        <w:t xml:space="preserve"> </w:t>
      </w:r>
      <w:r>
        <w:t>to "OK"</w:t>
      </w:r>
      <w:r>
        <w:rPr>
          <w:spacing w:val="40"/>
        </w:rPr>
        <w:t xml:space="preserve"> </w:t>
      </w:r>
      <w:r>
        <w:t>and press</w:t>
      </w:r>
    </w:p>
    <w:p w:rsidR="004B43E7" w:rsidRDefault="00000000">
      <w:pPr>
        <w:pStyle w:val="BodyText"/>
        <w:ind w:left="2670"/>
      </w:pPr>
      <w:r>
        <w:t>Enter</w:t>
      </w:r>
      <w:r>
        <w:rPr>
          <w:spacing w:val="-6"/>
        </w:rPr>
        <w:t xml:space="preserve"> </w:t>
      </w:r>
      <w:r>
        <w:rPr>
          <w:spacing w:val="-4"/>
        </w:rPr>
        <w:t>key)</w:t>
      </w:r>
    </w:p>
    <w:p w:rsidR="004B43E7" w:rsidRDefault="00000000">
      <w:pPr>
        <w:pStyle w:val="BodyText"/>
        <w:spacing w:before="82" w:line="312" w:lineRule="auto"/>
        <w:ind w:right="1503"/>
      </w:pPr>
      <w:r>
        <w:t>(Move</w:t>
      </w:r>
      <w:r>
        <w:rPr>
          <w:spacing w:val="-3"/>
        </w:rPr>
        <w:t xml:space="preserve"> </w:t>
      </w:r>
      <w:r>
        <w:t>the</w:t>
      </w:r>
      <w:r>
        <w:rPr>
          <w:spacing w:val="-3"/>
        </w:rPr>
        <w:t xml:space="preserve"> </w:t>
      </w:r>
      <w:r>
        <w:t>cursor</w:t>
      </w:r>
      <w:r>
        <w:rPr>
          <w:spacing w:val="-4"/>
        </w:rPr>
        <w:t xml:space="preserve"> </w:t>
      </w:r>
      <w:r>
        <w:t>to</w:t>
      </w:r>
      <w:r>
        <w:rPr>
          <w:spacing w:val="40"/>
        </w:rPr>
        <w:t xml:space="preserve"> </w:t>
      </w:r>
      <w:r>
        <w:t>"Save"</w:t>
      </w:r>
      <w:r>
        <w:rPr>
          <w:spacing w:val="40"/>
        </w:rPr>
        <w:t xml:space="preserve"> </w:t>
      </w:r>
      <w:r>
        <w:t>to save</w:t>
      </w:r>
      <w:r>
        <w:rPr>
          <w:spacing w:val="-3"/>
        </w:rPr>
        <w:t xml:space="preserve"> </w:t>
      </w:r>
      <w:r>
        <w:t>the</w:t>
      </w:r>
      <w:r>
        <w:rPr>
          <w:spacing w:val="-3"/>
        </w:rPr>
        <w:t xml:space="preserve"> </w:t>
      </w:r>
      <w:r>
        <w:t>changes in</w:t>
      </w:r>
      <w:r>
        <w:rPr>
          <w:spacing w:val="-2"/>
        </w:rPr>
        <w:t xml:space="preserve"> </w:t>
      </w:r>
      <w:r>
        <w:t>device</w:t>
      </w:r>
      <w:r>
        <w:rPr>
          <w:spacing w:val="-3"/>
        </w:rPr>
        <w:t xml:space="preserve"> </w:t>
      </w:r>
      <w:r>
        <w:t>configuration</w:t>
      </w:r>
      <w:r>
        <w:rPr>
          <w:spacing w:val="-2"/>
        </w:rPr>
        <w:t xml:space="preserve"> </w:t>
      </w:r>
      <w:r>
        <w:t>and</w:t>
      </w:r>
      <w:r>
        <w:rPr>
          <w:spacing w:val="-2"/>
        </w:rPr>
        <w:t xml:space="preserve"> </w:t>
      </w:r>
      <w:r>
        <w:t>press</w:t>
      </w:r>
      <w:r>
        <w:rPr>
          <w:spacing w:val="-1"/>
        </w:rPr>
        <w:t xml:space="preserve"> </w:t>
      </w:r>
      <w:r>
        <w:t>Enter</w:t>
      </w:r>
      <w:r>
        <w:rPr>
          <w:spacing w:val="-3"/>
        </w:rPr>
        <w:t xml:space="preserve"> </w:t>
      </w:r>
      <w:r>
        <w:t>key) (Once again move the cursor to</w:t>
      </w:r>
      <w:r>
        <w:rPr>
          <w:spacing w:val="40"/>
        </w:rPr>
        <w:t xml:space="preserve"> </w:t>
      </w:r>
      <w:r>
        <w:t>"Save &amp; Quit"</w:t>
      </w:r>
      <w:r>
        <w:rPr>
          <w:spacing w:val="40"/>
        </w:rPr>
        <w:t xml:space="preserve"> </w:t>
      </w:r>
      <w:r>
        <w:t>button and press Enter key)</w:t>
      </w:r>
    </w:p>
    <w:p w:rsidR="004B43E7" w:rsidRDefault="00000000">
      <w:pPr>
        <w:pStyle w:val="BodyText"/>
      </w:pPr>
      <w:r>
        <w:t>(Finally</w:t>
      </w:r>
      <w:r>
        <w:rPr>
          <w:spacing w:val="-4"/>
        </w:rPr>
        <w:t xml:space="preserve"> </w:t>
      </w:r>
      <w:r>
        <w:t>move</w:t>
      </w:r>
      <w:r>
        <w:rPr>
          <w:spacing w:val="-4"/>
        </w:rPr>
        <w:t xml:space="preserve"> </w:t>
      </w:r>
      <w:r>
        <w:t>the</w:t>
      </w:r>
      <w:r>
        <w:rPr>
          <w:spacing w:val="-2"/>
        </w:rPr>
        <w:t xml:space="preserve"> </w:t>
      </w:r>
      <w:r>
        <w:t>cursor</w:t>
      </w:r>
      <w:r>
        <w:rPr>
          <w:spacing w:val="-4"/>
        </w:rPr>
        <w:t xml:space="preserve"> </w:t>
      </w:r>
      <w:r>
        <w:t>to</w:t>
      </w:r>
      <w:r>
        <w:rPr>
          <w:spacing w:val="43"/>
        </w:rPr>
        <w:t xml:space="preserve"> </w:t>
      </w:r>
      <w:r>
        <w:t>"Quit"</w:t>
      </w:r>
      <w:r>
        <w:rPr>
          <w:spacing w:val="44"/>
        </w:rPr>
        <w:t xml:space="preserve"> </w:t>
      </w:r>
      <w:r>
        <w:t>button</w:t>
      </w:r>
      <w:r>
        <w:rPr>
          <w:spacing w:val="-3"/>
        </w:rPr>
        <w:t xml:space="preserve"> </w:t>
      </w:r>
      <w:r>
        <w:t>and</w:t>
      </w:r>
      <w:r>
        <w:rPr>
          <w:spacing w:val="-3"/>
        </w:rPr>
        <w:t xml:space="preserve"> </w:t>
      </w:r>
      <w:r>
        <w:t>press</w:t>
      </w:r>
      <w:r>
        <w:rPr>
          <w:spacing w:val="-5"/>
        </w:rPr>
        <w:t xml:space="preserve"> </w:t>
      </w:r>
      <w:r>
        <w:t>Enter</w:t>
      </w:r>
      <w:r>
        <w:rPr>
          <w:spacing w:val="-1"/>
        </w:rPr>
        <w:t xml:space="preserve"> </w:t>
      </w:r>
      <w:r>
        <w:t>key</w:t>
      </w:r>
      <w:r>
        <w:rPr>
          <w:spacing w:val="-1"/>
        </w:rPr>
        <w:t xml:space="preserve"> </w:t>
      </w:r>
      <w:r>
        <w:t>to</w:t>
      </w:r>
      <w:r>
        <w:rPr>
          <w:spacing w:val="-3"/>
        </w:rPr>
        <w:t xml:space="preserve"> </w:t>
      </w:r>
      <w:r>
        <w:t>quit</w:t>
      </w:r>
      <w:r>
        <w:rPr>
          <w:spacing w:val="-2"/>
        </w:rPr>
        <w:t xml:space="preserve"> </w:t>
      </w:r>
      <w:r>
        <w:t>the</w:t>
      </w:r>
      <w:r>
        <w:rPr>
          <w:spacing w:val="-3"/>
        </w:rPr>
        <w:t xml:space="preserve"> </w:t>
      </w:r>
      <w:r>
        <w:rPr>
          <w:spacing w:val="-2"/>
        </w:rPr>
        <w:t>utility)</w:t>
      </w:r>
    </w:p>
    <w:p w:rsidR="004B43E7" w:rsidRDefault="00000000">
      <w:pPr>
        <w:spacing w:before="79"/>
        <w:ind w:left="887"/>
        <w:rPr>
          <w:b/>
        </w:rPr>
      </w:pPr>
      <w:r>
        <w:t>(Then</w:t>
      </w:r>
      <w:r>
        <w:rPr>
          <w:spacing w:val="-3"/>
        </w:rPr>
        <w:t xml:space="preserve"> </w:t>
      </w:r>
      <w:r>
        <w:t>restart</w:t>
      </w:r>
      <w:r>
        <w:rPr>
          <w:spacing w:val="-5"/>
        </w:rPr>
        <w:t xml:space="preserve"> </w:t>
      </w:r>
      <w:r>
        <w:t>the</w:t>
      </w:r>
      <w:r>
        <w:rPr>
          <w:spacing w:val="-2"/>
        </w:rPr>
        <w:t xml:space="preserve"> </w:t>
      </w:r>
      <w:r>
        <w:t>network</w:t>
      </w:r>
      <w:r>
        <w:rPr>
          <w:spacing w:val="-5"/>
        </w:rPr>
        <w:t xml:space="preserve"> </w:t>
      </w:r>
      <w:r>
        <w:t>service</w:t>
      </w:r>
      <w:r>
        <w:rPr>
          <w:spacing w:val="-1"/>
        </w:rPr>
        <w:t xml:space="preserve"> </w:t>
      </w:r>
      <w:r>
        <w:t>and</w:t>
      </w:r>
      <w:r>
        <w:rPr>
          <w:spacing w:val="-4"/>
        </w:rPr>
        <w:t xml:space="preserve"> </w:t>
      </w:r>
      <w:r>
        <w:t>check</w:t>
      </w:r>
      <w:r>
        <w:rPr>
          <w:spacing w:val="-2"/>
        </w:rPr>
        <w:t xml:space="preserve"> </w:t>
      </w:r>
      <w:r>
        <w:t>for</w:t>
      </w:r>
      <w:r>
        <w:rPr>
          <w:spacing w:val="-2"/>
        </w:rPr>
        <w:t xml:space="preserve"> </w:t>
      </w:r>
      <w:r>
        <w:t>the</w:t>
      </w:r>
      <w:r>
        <w:rPr>
          <w:spacing w:val="-2"/>
        </w:rPr>
        <w:t xml:space="preserve"> </w:t>
      </w:r>
      <w:r>
        <w:t>IP</w:t>
      </w:r>
      <w:r>
        <w:rPr>
          <w:spacing w:val="-3"/>
        </w:rPr>
        <w:t xml:space="preserve"> </w:t>
      </w:r>
      <w:r>
        <w:t>address</w:t>
      </w:r>
      <w:r>
        <w:rPr>
          <w:spacing w:val="-3"/>
        </w:rPr>
        <w:t xml:space="preserve"> </w:t>
      </w:r>
      <w:r>
        <w:t>by</w:t>
      </w:r>
      <w:r>
        <w:rPr>
          <w:spacing w:val="68"/>
          <w:w w:val="150"/>
        </w:rPr>
        <w:t xml:space="preserve"> </w:t>
      </w:r>
      <w:r>
        <w:rPr>
          <w:b/>
        </w:rPr>
        <w:t>#</w:t>
      </w:r>
      <w:r>
        <w:rPr>
          <w:b/>
          <w:spacing w:val="-4"/>
        </w:rPr>
        <w:t xml:space="preserve"> </w:t>
      </w:r>
      <w:r>
        <w:rPr>
          <w:b/>
        </w:rPr>
        <w:t>service</w:t>
      </w:r>
      <w:r>
        <w:rPr>
          <w:b/>
          <w:spacing w:val="-4"/>
        </w:rPr>
        <w:t xml:space="preserve"> </w:t>
      </w:r>
      <w:r>
        <w:rPr>
          <w:b/>
        </w:rPr>
        <w:t>network</w:t>
      </w:r>
      <w:r>
        <w:rPr>
          <w:b/>
          <w:spacing w:val="-2"/>
        </w:rPr>
        <w:t xml:space="preserve"> restart</w:t>
      </w:r>
    </w:p>
    <w:p w:rsidR="004B43E7" w:rsidRDefault="00000000">
      <w:pPr>
        <w:pStyle w:val="BodyText"/>
        <w:spacing w:before="82"/>
        <w:ind w:left="460"/>
      </w:pPr>
      <w:r>
        <w:rPr>
          <w:spacing w:val="-2"/>
        </w:rPr>
        <w:t>command)</w:t>
      </w:r>
    </w:p>
    <w:p w:rsidR="004B43E7" w:rsidRDefault="00000000">
      <w:pPr>
        <w:pStyle w:val="BodyText"/>
        <w:spacing w:before="80"/>
      </w:pPr>
      <w:r>
        <w:t>(If</w:t>
      </w:r>
      <w:r>
        <w:rPr>
          <w:spacing w:val="-3"/>
        </w:rPr>
        <w:t xml:space="preserve"> </w:t>
      </w:r>
      <w:r>
        <w:t>the</w:t>
      </w:r>
      <w:r>
        <w:rPr>
          <w:spacing w:val="-2"/>
        </w:rPr>
        <w:t xml:space="preserve"> </w:t>
      </w:r>
      <w:r>
        <w:t>change</w:t>
      </w:r>
      <w:r>
        <w:rPr>
          <w:spacing w:val="-5"/>
        </w:rPr>
        <w:t xml:space="preserve"> </w:t>
      </w:r>
      <w:r>
        <w:t>is</w:t>
      </w:r>
      <w:r>
        <w:rPr>
          <w:spacing w:val="-2"/>
        </w:rPr>
        <w:t xml:space="preserve"> </w:t>
      </w:r>
      <w:r>
        <w:t>not</w:t>
      </w:r>
      <w:r>
        <w:rPr>
          <w:spacing w:val="-2"/>
        </w:rPr>
        <w:t xml:space="preserve"> </w:t>
      </w:r>
      <w:r>
        <w:t>reflected</w:t>
      </w:r>
      <w:r>
        <w:rPr>
          <w:spacing w:val="-3"/>
        </w:rPr>
        <w:t xml:space="preserve"> </w:t>
      </w:r>
      <w:r>
        <w:t>with</w:t>
      </w:r>
      <w:r>
        <w:rPr>
          <w:spacing w:val="-5"/>
        </w:rPr>
        <w:t xml:space="preserve"> </w:t>
      </w:r>
      <w:r>
        <w:t>the</w:t>
      </w:r>
      <w:r>
        <w:rPr>
          <w:spacing w:val="-2"/>
        </w:rPr>
        <w:t xml:space="preserve"> </w:t>
      </w:r>
      <w:r>
        <w:t>above</w:t>
      </w:r>
      <w:r>
        <w:rPr>
          <w:spacing w:val="-2"/>
        </w:rPr>
        <w:t xml:space="preserve"> </w:t>
      </w:r>
      <w:r>
        <w:t>service,</w:t>
      </w:r>
      <w:r>
        <w:rPr>
          <w:spacing w:val="-4"/>
        </w:rPr>
        <w:t xml:space="preserve"> </w:t>
      </w:r>
      <w:r>
        <w:t>then</w:t>
      </w:r>
      <w:r>
        <w:rPr>
          <w:spacing w:val="-3"/>
        </w:rPr>
        <w:t xml:space="preserve"> </w:t>
      </w:r>
      <w:r>
        <w:t>restart</w:t>
      </w:r>
      <w:r>
        <w:rPr>
          <w:spacing w:val="-2"/>
        </w:rPr>
        <w:t xml:space="preserve"> </w:t>
      </w:r>
      <w:r>
        <w:t>the</w:t>
      </w:r>
      <w:r>
        <w:rPr>
          <w:spacing w:val="-1"/>
        </w:rPr>
        <w:t xml:space="preserve"> </w:t>
      </w:r>
      <w:r>
        <w:t>network</w:t>
      </w:r>
      <w:r>
        <w:rPr>
          <w:spacing w:val="-5"/>
        </w:rPr>
        <w:t xml:space="preserve"> </w:t>
      </w:r>
      <w:r>
        <w:t>manager</w:t>
      </w:r>
      <w:r>
        <w:rPr>
          <w:spacing w:val="45"/>
        </w:rPr>
        <w:t xml:space="preserve"> </w:t>
      </w:r>
      <w:r>
        <w:rPr>
          <w:spacing w:val="-5"/>
        </w:rPr>
        <w:t>by</w:t>
      </w:r>
    </w:p>
    <w:p w:rsidR="004B43E7" w:rsidRDefault="00000000">
      <w:pPr>
        <w:pStyle w:val="Heading2"/>
        <w:spacing w:before="79"/>
        <w:ind w:left="6221" w:firstLine="0"/>
      </w:pPr>
      <w:r>
        <w:t>#</w:t>
      </w:r>
      <w:r>
        <w:rPr>
          <w:spacing w:val="-7"/>
        </w:rPr>
        <w:t xml:space="preserve"> </w:t>
      </w:r>
      <w:r>
        <w:t>service</w:t>
      </w:r>
      <w:r>
        <w:rPr>
          <w:spacing w:val="-8"/>
        </w:rPr>
        <w:t xml:space="preserve"> </w:t>
      </w:r>
      <w:r>
        <w:t>NetworkManager</w:t>
      </w:r>
      <w:r>
        <w:rPr>
          <w:spacing w:val="-6"/>
        </w:rPr>
        <w:t xml:space="preserve"> </w:t>
      </w:r>
      <w:r>
        <w:rPr>
          <w:spacing w:val="-2"/>
        </w:rPr>
        <w:t>restart</w:t>
      </w:r>
    </w:p>
    <w:p w:rsidR="004B43E7" w:rsidRDefault="00000000">
      <w:pPr>
        <w:pStyle w:val="BodyText"/>
        <w:spacing w:before="82"/>
        <w:ind w:left="460"/>
      </w:pPr>
      <w:r>
        <w:rPr>
          <w:spacing w:val="-2"/>
        </w:rPr>
        <w:t>command)</w:t>
      </w:r>
    </w:p>
    <w:p w:rsidR="004B43E7" w:rsidRDefault="00000000">
      <w:pPr>
        <w:pStyle w:val="BodyText"/>
        <w:tabs>
          <w:tab w:val="left" w:pos="2620"/>
        </w:tabs>
        <w:spacing w:before="80"/>
      </w:pPr>
      <w:r>
        <w:t xml:space="preserve"># </w:t>
      </w:r>
      <w:r>
        <w:rPr>
          <w:spacing w:val="-2"/>
        </w:rPr>
        <w:t>ifconfig</w:t>
      </w:r>
      <w:r>
        <w:tab/>
        <w:t>(to</w:t>
      </w:r>
      <w:r>
        <w:rPr>
          <w:spacing w:val="-4"/>
        </w:rPr>
        <w:t xml:space="preserve"> </w:t>
      </w:r>
      <w:r>
        <w:t>see</w:t>
      </w:r>
      <w:r>
        <w:rPr>
          <w:spacing w:val="-4"/>
        </w:rPr>
        <w:t xml:space="preserve"> </w:t>
      </w:r>
      <w:r>
        <w:t>the</w:t>
      </w:r>
      <w:r>
        <w:rPr>
          <w:spacing w:val="-1"/>
        </w:rPr>
        <w:t xml:space="preserve"> </w:t>
      </w:r>
      <w:r>
        <w:t>IP</w:t>
      </w:r>
      <w:r>
        <w:rPr>
          <w:spacing w:val="-1"/>
        </w:rPr>
        <w:t xml:space="preserve"> </w:t>
      </w:r>
      <w:r>
        <w:t>address</w:t>
      </w:r>
      <w:r>
        <w:rPr>
          <w:spacing w:val="-4"/>
        </w:rPr>
        <w:t xml:space="preserve"> </w:t>
      </w:r>
      <w:r>
        <w:t>of</w:t>
      </w:r>
      <w:r>
        <w:rPr>
          <w:spacing w:val="-2"/>
        </w:rPr>
        <w:t xml:space="preserve"> </w:t>
      </w:r>
      <w:r>
        <w:t>the</w:t>
      </w:r>
      <w:r>
        <w:rPr>
          <w:spacing w:val="-1"/>
        </w:rPr>
        <w:t xml:space="preserve"> </w:t>
      </w:r>
      <w:r>
        <w:t>NIC</w:t>
      </w:r>
      <w:r>
        <w:rPr>
          <w:spacing w:val="-2"/>
        </w:rPr>
        <w:t xml:space="preserve"> card)</w:t>
      </w:r>
    </w:p>
    <w:p w:rsidR="004B43E7" w:rsidRDefault="00000000">
      <w:pPr>
        <w:pStyle w:val="BodyText"/>
        <w:tabs>
          <w:tab w:val="left" w:pos="4060"/>
        </w:tabs>
        <w:spacing w:before="82"/>
      </w:pPr>
      <w:r>
        <w:t>#</w:t>
      </w:r>
      <w:r>
        <w:rPr>
          <w:spacing w:val="-1"/>
        </w:rPr>
        <w:t xml:space="preserve"> </w:t>
      </w:r>
      <w:r>
        <w:t>ping</w:t>
      </w:r>
      <w:r>
        <w:rPr>
          <w:spacing w:val="71"/>
          <w:w w:val="150"/>
        </w:rPr>
        <w:t xml:space="preserve"> </w:t>
      </w:r>
      <w:r>
        <w:t>&lt;</w:t>
      </w:r>
      <w:r>
        <w:rPr>
          <w:spacing w:val="-3"/>
        </w:rPr>
        <w:t xml:space="preserve"> </w:t>
      </w:r>
      <w:r>
        <w:t>IP</w:t>
      </w:r>
      <w:r>
        <w:rPr>
          <w:spacing w:val="1"/>
        </w:rPr>
        <w:t xml:space="preserve"> </w:t>
      </w:r>
      <w:r>
        <w:t xml:space="preserve">address </w:t>
      </w:r>
      <w:r>
        <w:rPr>
          <w:spacing w:val="-10"/>
        </w:rPr>
        <w:t>&gt;</w:t>
      </w:r>
      <w:r>
        <w:tab/>
        <w:t>(to</w:t>
      </w:r>
      <w:r>
        <w:rPr>
          <w:spacing w:val="-5"/>
        </w:rPr>
        <w:t xml:space="preserve"> </w:t>
      </w:r>
      <w:r>
        <w:t>check</w:t>
      </w:r>
      <w:r>
        <w:rPr>
          <w:spacing w:val="-3"/>
        </w:rPr>
        <w:t xml:space="preserve"> </w:t>
      </w:r>
      <w:r>
        <w:t>whether</w:t>
      </w:r>
      <w:r>
        <w:rPr>
          <w:spacing w:val="-3"/>
        </w:rPr>
        <w:t xml:space="preserve"> </w:t>
      </w:r>
      <w:r>
        <w:t>the</w:t>
      </w:r>
      <w:r>
        <w:rPr>
          <w:spacing w:val="-1"/>
        </w:rPr>
        <w:t xml:space="preserve"> </w:t>
      </w:r>
      <w:r>
        <w:t>IP</w:t>
      </w:r>
      <w:r>
        <w:rPr>
          <w:spacing w:val="-1"/>
        </w:rPr>
        <w:t xml:space="preserve"> </w:t>
      </w:r>
      <w:r>
        <w:t>is</w:t>
      </w:r>
      <w:r>
        <w:rPr>
          <w:spacing w:val="-3"/>
        </w:rPr>
        <w:t xml:space="preserve"> </w:t>
      </w:r>
      <w:r>
        <w:t>pinging</w:t>
      </w:r>
      <w:r>
        <w:rPr>
          <w:spacing w:val="-2"/>
        </w:rPr>
        <w:t xml:space="preserve"> </w:t>
      </w:r>
      <w:r>
        <w:t>or</w:t>
      </w:r>
      <w:r>
        <w:rPr>
          <w:spacing w:val="-1"/>
        </w:rPr>
        <w:t xml:space="preserve"> </w:t>
      </w:r>
      <w:r>
        <w:rPr>
          <w:spacing w:val="-4"/>
        </w:rPr>
        <w:t>not)</w:t>
      </w:r>
    </w:p>
    <w:p w:rsidR="004B43E7" w:rsidRDefault="00000000">
      <w:pPr>
        <w:pStyle w:val="Heading2"/>
        <w:spacing w:before="79"/>
        <w:ind w:firstLine="0"/>
      </w:pPr>
      <w:r>
        <w:rPr>
          <w:u w:val="single"/>
        </w:rPr>
        <w:t>In</w:t>
      </w:r>
      <w:r>
        <w:rPr>
          <w:spacing w:val="-2"/>
          <w:u w:val="single"/>
        </w:rPr>
        <w:t xml:space="preserve"> </w:t>
      </w:r>
      <w:r>
        <w:rPr>
          <w:u w:val="single"/>
        </w:rPr>
        <w:t>RHEL -</w:t>
      </w:r>
      <w:r>
        <w:rPr>
          <w:spacing w:val="-4"/>
          <w:u w:val="single"/>
        </w:rPr>
        <w:t xml:space="preserve"> </w:t>
      </w:r>
      <w:r>
        <w:rPr>
          <w:u w:val="single"/>
        </w:rPr>
        <w:t>7</w:t>
      </w:r>
      <w:r>
        <w:rPr>
          <w:spacing w:val="1"/>
        </w:rPr>
        <w:t xml:space="preserve"> </w:t>
      </w:r>
      <w:r>
        <w:rPr>
          <w:spacing w:val="-10"/>
        </w:rPr>
        <w:t>:</w:t>
      </w:r>
    </w:p>
    <w:p w:rsidR="004B43E7" w:rsidRDefault="00000000">
      <w:pPr>
        <w:pStyle w:val="BodyText"/>
        <w:tabs>
          <w:tab w:val="left" w:pos="4060"/>
        </w:tabs>
        <w:spacing w:before="82"/>
      </w:pPr>
      <w:r>
        <w:t>#</w:t>
      </w:r>
      <w:r>
        <w:rPr>
          <w:spacing w:val="-1"/>
        </w:rPr>
        <w:t xml:space="preserve"> </w:t>
      </w:r>
      <w:r>
        <w:t>nmcli</w:t>
      </w:r>
      <w:r>
        <w:rPr>
          <w:spacing w:val="70"/>
          <w:w w:val="150"/>
        </w:rPr>
        <w:t xml:space="preserve"> </w:t>
      </w:r>
      <w:r>
        <w:t>connection</w:t>
      </w:r>
      <w:r>
        <w:rPr>
          <w:spacing w:val="70"/>
          <w:w w:val="150"/>
        </w:rPr>
        <w:t xml:space="preserve"> </w:t>
      </w:r>
      <w:r>
        <w:rPr>
          <w:spacing w:val="-4"/>
        </w:rPr>
        <w:t>show</w:t>
      </w:r>
      <w:r>
        <w:tab/>
        <w:t>(to</w:t>
      </w:r>
      <w:r>
        <w:rPr>
          <w:spacing w:val="-5"/>
        </w:rPr>
        <w:t xml:space="preserve"> </w:t>
      </w:r>
      <w:r>
        <w:t>see</w:t>
      </w:r>
      <w:r>
        <w:rPr>
          <w:spacing w:val="-4"/>
        </w:rPr>
        <w:t xml:space="preserve"> </w:t>
      </w:r>
      <w:r>
        <w:t>all</w:t>
      </w:r>
      <w:r>
        <w:rPr>
          <w:spacing w:val="-2"/>
        </w:rPr>
        <w:t xml:space="preserve"> </w:t>
      </w:r>
      <w:r>
        <w:t>the</w:t>
      </w:r>
      <w:r>
        <w:rPr>
          <w:spacing w:val="-5"/>
        </w:rPr>
        <w:t xml:space="preserve"> </w:t>
      </w:r>
      <w:r>
        <w:t xml:space="preserve">network </w:t>
      </w:r>
      <w:r>
        <w:rPr>
          <w:spacing w:val="-2"/>
        </w:rPr>
        <w:t>connections)</w:t>
      </w:r>
    </w:p>
    <w:p w:rsidR="004B43E7" w:rsidRDefault="00000000">
      <w:pPr>
        <w:pStyle w:val="BodyText"/>
        <w:tabs>
          <w:tab w:val="left" w:pos="4060"/>
        </w:tabs>
        <w:spacing w:before="79" w:line="312" w:lineRule="auto"/>
        <w:ind w:left="460" w:right="1460" w:firstLine="427"/>
      </w:pPr>
      <w:r>
        <w:t># nmcli</w:t>
      </w:r>
      <w:r>
        <w:rPr>
          <w:spacing w:val="40"/>
        </w:rPr>
        <w:t xml:space="preserve"> </w:t>
      </w:r>
      <w:r>
        <w:t>device</w:t>
      </w:r>
      <w:r>
        <w:rPr>
          <w:spacing w:val="80"/>
        </w:rPr>
        <w:t xml:space="preserve"> </w:t>
      </w:r>
      <w:r>
        <w:t>show</w:t>
      </w:r>
      <w:r>
        <w:tab/>
        <w:t>(to</w:t>
      </w:r>
      <w:r>
        <w:rPr>
          <w:spacing w:val="-3"/>
        </w:rPr>
        <w:t xml:space="preserve"> </w:t>
      </w:r>
      <w:r>
        <w:t>see</w:t>
      </w:r>
      <w:r>
        <w:rPr>
          <w:spacing w:val="-4"/>
        </w:rPr>
        <w:t xml:space="preserve"> </w:t>
      </w:r>
      <w:r>
        <w:t>the</w:t>
      </w:r>
      <w:r>
        <w:rPr>
          <w:spacing w:val="-1"/>
        </w:rPr>
        <w:t xml:space="preserve"> </w:t>
      </w:r>
      <w:r>
        <w:t>network</w:t>
      </w:r>
      <w:r>
        <w:rPr>
          <w:spacing w:val="-5"/>
        </w:rPr>
        <w:t xml:space="preserve"> </w:t>
      </w:r>
      <w:r>
        <w:t>details</w:t>
      </w:r>
      <w:r>
        <w:rPr>
          <w:spacing w:val="-7"/>
        </w:rPr>
        <w:t xml:space="preserve"> </w:t>
      </w:r>
      <w:r>
        <w:t>if</w:t>
      </w:r>
      <w:r>
        <w:rPr>
          <w:spacing w:val="-2"/>
        </w:rPr>
        <w:t xml:space="preserve"> </w:t>
      </w:r>
      <w:r>
        <w:t>already</w:t>
      </w:r>
      <w:r>
        <w:rPr>
          <w:spacing w:val="-4"/>
        </w:rPr>
        <w:t xml:space="preserve"> </w:t>
      </w:r>
      <w:r>
        <w:t>configured</w:t>
      </w:r>
      <w:r>
        <w:rPr>
          <w:spacing w:val="-5"/>
        </w:rPr>
        <w:t xml:space="preserve"> </w:t>
      </w:r>
      <w:r>
        <w:t>manually</w:t>
      </w:r>
      <w:r>
        <w:rPr>
          <w:spacing w:val="-2"/>
        </w:rPr>
        <w:t xml:space="preserve"> </w:t>
      </w:r>
      <w:r>
        <w:t xml:space="preserve">or </w:t>
      </w:r>
      <w:r>
        <w:rPr>
          <w:spacing w:val="-2"/>
        </w:rPr>
        <w:t>dynamically)</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503" w:firstLine="427"/>
      </w:pPr>
      <w:r>
        <w:lastRenderedPageBreak/>
        <w:t>#</w:t>
      </w:r>
      <w:r>
        <w:rPr>
          <w:spacing w:val="-2"/>
        </w:rPr>
        <w:t xml:space="preserve"> </w:t>
      </w:r>
      <w:r>
        <w:t>nmcli</w:t>
      </w:r>
      <w:r>
        <w:rPr>
          <w:spacing w:val="-5"/>
        </w:rPr>
        <w:t xml:space="preserve"> </w:t>
      </w:r>
      <w:r>
        <w:t>connection</w:t>
      </w:r>
      <w:r>
        <w:rPr>
          <w:spacing w:val="-2"/>
        </w:rPr>
        <w:t xml:space="preserve"> </w:t>
      </w:r>
      <w:r>
        <w:t>add</w:t>
      </w:r>
      <w:r>
        <w:rPr>
          <w:spacing w:val="-3"/>
        </w:rPr>
        <w:t xml:space="preserve"> </w:t>
      </w:r>
      <w:r>
        <w:t>con-name</w:t>
      </w:r>
      <w:r>
        <w:rPr>
          <w:spacing w:val="80"/>
        </w:rPr>
        <w:t xml:space="preserve"> </w:t>
      </w:r>
      <w:r>
        <w:t>"System</w:t>
      </w:r>
      <w:r>
        <w:rPr>
          <w:spacing w:val="-3"/>
        </w:rPr>
        <w:t xml:space="preserve"> </w:t>
      </w:r>
      <w:r>
        <w:t>eth0"</w:t>
      </w:r>
      <w:r>
        <w:rPr>
          <w:spacing w:val="80"/>
        </w:rPr>
        <w:t xml:space="preserve"> </w:t>
      </w:r>
      <w:r>
        <w:t>ifname</w:t>
      </w:r>
      <w:r>
        <w:rPr>
          <w:spacing w:val="-4"/>
        </w:rPr>
        <w:t xml:space="preserve"> </w:t>
      </w:r>
      <w:r>
        <w:t>eth0</w:t>
      </w:r>
      <w:r>
        <w:rPr>
          <w:spacing w:val="-2"/>
        </w:rPr>
        <w:t xml:space="preserve"> </w:t>
      </w:r>
      <w:r>
        <w:t>type</w:t>
      </w:r>
      <w:r>
        <w:rPr>
          <w:spacing w:val="-4"/>
        </w:rPr>
        <w:t xml:space="preserve"> </w:t>
      </w:r>
      <w:r>
        <w:t>ethernet</w:t>
      </w:r>
      <w:r>
        <w:rPr>
          <w:spacing w:val="80"/>
        </w:rPr>
        <w:t xml:space="preserve"> </w:t>
      </w:r>
      <w:r>
        <w:t>(to</w:t>
      </w:r>
      <w:r>
        <w:rPr>
          <w:spacing w:val="-1"/>
        </w:rPr>
        <w:t xml:space="preserve"> </w:t>
      </w:r>
      <w:r>
        <w:t>add</w:t>
      </w:r>
      <w:r>
        <w:rPr>
          <w:spacing w:val="-3"/>
        </w:rPr>
        <w:t xml:space="preserve"> </w:t>
      </w:r>
      <w:r>
        <w:t>the network connection)</w:t>
      </w:r>
    </w:p>
    <w:p w:rsidR="004B43E7" w:rsidRDefault="00000000">
      <w:pPr>
        <w:pStyle w:val="BodyText"/>
        <w:tabs>
          <w:tab w:val="left" w:pos="2620"/>
          <w:tab w:val="left" w:pos="4780"/>
        </w:tabs>
        <w:spacing w:before="1" w:line="312" w:lineRule="auto"/>
        <w:ind w:left="460" w:right="1704" w:firstLine="427"/>
      </w:pPr>
      <w:r>
        <w:t># nmcli connection modify</w:t>
      </w:r>
      <w:r>
        <w:rPr>
          <w:spacing w:val="80"/>
        </w:rPr>
        <w:t xml:space="preserve"> </w:t>
      </w:r>
      <w:r>
        <w:t>"System eth0"</w:t>
      </w:r>
      <w:r>
        <w:rPr>
          <w:spacing w:val="80"/>
        </w:rPr>
        <w:t xml:space="preserve"> </w:t>
      </w:r>
      <w:r>
        <w:t>ipv4.addresses</w:t>
      </w:r>
      <w:r>
        <w:rPr>
          <w:spacing w:val="40"/>
        </w:rPr>
        <w:t xml:space="preserve"> </w:t>
      </w:r>
      <w:r>
        <w:t>' &lt; IP address &gt;/&lt; netmask &gt;&lt; gateway &gt; '</w:t>
      </w:r>
      <w:r>
        <w:tab/>
        <w:t>ipv4.dns &lt; dns</w:t>
      </w:r>
      <w:r>
        <w:rPr>
          <w:spacing w:val="40"/>
        </w:rPr>
        <w:t xml:space="preserve"> </w:t>
      </w:r>
      <w:r>
        <w:t>server</w:t>
      </w:r>
      <w:r>
        <w:rPr>
          <w:spacing w:val="40"/>
        </w:rPr>
        <w:t xml:space="preserve"> </w:t>
      </w:r>
      <w:r>
        <w:t>IP address &gt;</w:t>
      </w:r>
      <w:r>
        <w:rPr>
          <w:spacing w:val="80"/>
        </w:rPr>
        <w:t xml:space="preserve"> </w:t>
      </w:r>
      <w:r>
        <w:t>ipv4.dns-search</w:t>
      </w:r>
      <w:r>
        <w:rPr>
          <w:spacing w:val="80"/>
          <w:w w:val="150"/>
        </w:rPr>
        <w:t xml:space="preserve"> </w:t>
      </w:r>
      <w:r>
        <w:t>&lt; domain name&gt; ipv4.method</w:t>
      </w:r>
      <w:r>
        <w:rPr>
          <w:spacing w:val="80"/>
        </w:rPr>
        <w:t xml:space="preserve"> </w:t>
      </w:r>
      <w:r>
        <w:t>&lt;static</w:t>
      </w:r>
      <w:r>
        <w:rPr>
          <w:spacing w:val="40"/>
        </w:rPr>
        <w:t xml:space="preserve"> </w:t>
      </w:r>
      <w:r>
        <w:t>or</w:t>
      </w:r>
      <w:r>
        <w:rPr>
          <w:spacing w:val="40"/>
        </w:rPr>
        <w:t xml:space="preserve"> </w:t>
      </w:r>
      <w:r>
        <w:t>manually&gt;</w:t>
      </w:r>
      <w:r>
        <w:tab/>
        <w:t>(to</w:t>
      </w:r>
      <w:r>
        <w:rPr>
          <w:spacing w:val="-4"/>
        </w:rPr>
        <w:t xml:space="preserve"> </w:t>
      </w:r>
      <w:r>
        <w:t>assign</w:t>
      </w:r>
      <w:r>
        <w:rPr>
          <w:spacing w:val="-5"/>
        </w:rPr>
        <w:t xml:space="preserve"> </w:t>
      </w:r>
      <w:r>
        <w:t>IP</w:t>
      </w:r>
      <w:r>
        <w:rPr>
          <w:spacing w:val="-5"/>
        </w:rPr>
        <w:t xml:space="preserve"> </w:t>
      </w:r>
      <w:r>
        <w:t>address,</w:t>
      </w:r>
      <w:r>
        <w:rPr>
          <w:spacing w:val="-4"/>
        </w:rPr>
        <w:t xml:space="preserve"> </w:t>
      </w:r>
      <w:r>
        <w:t>gateway,</w:t>
      </w:r>
      <w:r>
        <w:rPr>
          <w:spacing w:val="-4"/>
        </w:rPr>
        <w:t xml:space="preserve"> </w:t>
      </w:r>
      <w:r>
        <w:t>dns,</w:t>
      </w:r>
      <w:r>
        <w:rPr>
          <w:spacing w:val="-6"/>
        </w:rPr>
        <w:t xml:space="preserve"> </w:t>
      </w:r>
      <w:r>
        <w:t>domain</w:t>
      </w:r>
      <w:r>
        <w:rPr>
          <w:spacing w:val="-5"/>
        </w:rPr>
        <w:t xml:space="preserve"> </w:t>
      </w:r>
      <w:r>
        <w:t>name and configure the network as static or manually)</w:t>
      </w:r>
    </w:p>
    <w:p w:rsidR="004B43E7" w:rsidRDefault="00000000">
      <w:pPr>
        <w:pStyle w:val="BodyText"/>
        <w:tabs>
          <w:tab w:val="left" w:pos="5501"/>
        </w:tabs>
      </w:pPr>
      <w:r>
        <w:t>#</w:t>
      </w:r>
      <w:r>
        <w:rPr>
          <w:spacing w:val="-2"/>
        </w:rPr>
        <w:t xml:space="preserve"> </w:t>
      </w:r>
      <w:r>
        <w:t>nmcli</w:t>
      </w:r>
      <w:r>
        <w:rPr>
          <w:spacing w:val="-5"/>
        </w:rPr>
        <w:t xml:space="preserve"> </w:t>
      </w:r>
      <w:r>
        <w:t>connection</w:t>
      </w:r>
      <w:r>
        <w:rPr>
          <w:spacing w:val="-3"/>
        </w:rPr>
        <w:t xml:space="preserve"> </w:t>
      </w:r>
      <w:r>
        <w:t>up</w:t>
      </w:r>
      <w:r>
        <w:rPr>
          <w:spacing w:val="67"/>
          <w:w w:val="150"/>
        </w:rPr>
        <w:t xml:space="preserve"> </w:t>
      </w:r>
      <w:r>
        <w:t>"System</w:t>
      </w:r>
      <w:r>
        <w:rPr>
          <w:spacing w:val="-1"/>
        </w:rPr>
        <w:t xml:space="preserve"> </w:t>
      </w:r>
      <w:r>
        <w:rPr>
          <w:spacing w:val="-2"/>
        </w:rPr>
        <w:t>eth0"</w:t>
      </w:r>
      <w:r>
        <w:tab/>
        <w:t>(to</w:t>
      </w:r>
      <w:r>
        <w:rPr>
          <w:spacing w:val="-2"/>
        </w:rPr>
        <w:t xml:space="preserve"> </w:t>
      </w:r>
      <w:r>
        <w:t>up</w:t>
      </w:r>
      <w:r>
        <w:rPr>
          <w:spacing w:val="-4"/>
        </w:rPr>
        <w:t xml:space="preserve"> </w:t>
      </w:r>
      <w:r>
        <w:t xml:space="preserve">the </w:t>
      </w:r>
      <w:r>
        <w:rPr>
          <w:spacing w:val="-2"/>
        </w:rPr>
        <w:t>connection)</w:t>
      </w:r>
    </w:p>
    <w:p w:rsidR="004B43E7" w:rsidRDefault="00000000">
      <w:pPr>
        <w:pStyle w:val="BodyText"/>
        <w:tabs>
          <w:tab w:val="left" w:pos="5501"/>
        </w:tabs>
        <w:spacing w:before="80"/>
      </w:pPr>
      <w:r>
        <w:rPr>
          <w:noProof/>
        </w:rPr>
        <w:drawing>
          <wp:anchor distT="0" distB="0" distL="0" distR="0" simplePos="0" relativeHeight="47913267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w:t>
      </w:r>
      <w:r>
        <w:t>systemctl</w:t>
      </w:r>
      <w:r>
        <w:rPr>
          <w:spacing w:val="44"/>
        </w:rPr>
        <w:t xml:space="preserve"> </w:t>
      </w:r>
      <w:r>
        <w:t>restart</w:t>
      </w:r>
      <w:r>
        <w:rPr>
          <w:spacing w:val="44"/>
        </w:rPr>
        <w:t xml:space="preserve"> </w:t>
      </w:r>
      <w:r>
        <w:rPr>
          <w:spacing w:val="-2"/>
        </w:rPr>
        <w:t>network</w:t>
      </w:r>
      <w:r>
        <w:tab/>
        <w:t>(to</w:t>
      </w:r>
      <w:r>
        <w:rPr>
          <w:spacing w:val="-3"/>
        </w:rPr>
        <w:t xml:space="preserve"> </w:t>
      </w:r>
      <w:r>
        <w:t>restart</w:t>
      </w:r>
      <w:r>
        <w:rPr>
          <w:spacing w:val="-3"/>
        </w:rPr>
        <w:t xml:space="preserve"> </w:t>
      </w:r>
      <w:r>
        <w:t>the</w:t>
      </w:r>
      <w:r>
        <w:rPr>
          <w:spacing w:val="-3"/>
        </w:rPr>
        <w:t xml:space="preserve"> </w:t>
      </w:r>
      <w:r>
        <w:t>network</w:t>
      </w:r>
      <w:r>
        <w:rPr>
          <w:spacing w:val="-2"/>
        </w:rPr>
        <w:t xml:space="preserve"> service)</w:t>
      </w:r>
    </w:p>
    <w:p w:rsidR="004B43E7" w:rsidRDefault="00000000">
      <w:pPr>
        <w:pStyle w:val="BodyText"/>
        <w:tabs>
          <w:tab w:val="left" w:pos="5501"/>
        </w:tabs>
        <w:spacing w:before="81"/>
      </w:pPr>
      <w:r>
        <w:t>#</w:t>
      </w:r>
      <w:r>
        <w:rPr>
          <w:spacing w:val="-4"/>
        </w:rPr>
        <w:t xml:space="preserve"> </w:t>
      </w:r>
      <w:r>
        <w:t>systemctl</w:t>
      </w:r>
      <w:r>
        <w:rPr>
          <w:spacing w:val="45"/>
        </w:rPr>
        <w:t xml:space="preserve"> </w:t>
      </w:r>
      <w:r>
        <w:t>enable</w:t>
      </w:r>
      <w:r>
        <w:rPr>
          <w:spacing w:val="45"/>
        </w:rPr>
        <w:t xml:space="preserve"> </w:t>
      </w:r>
      <w:r>
        <w:rPr>
          <w:spacing w:val="-2"/>
        </w:rPr>
        <w:t>network</w:t>
      </w:r>
      <w:r>
        <w:tab/>
        <w:t>(to</w:t>
      </w:r>
      <w:r>
        <w:rPr>
          <w:spacing w:val="-6"/>
        </w:rPr>
        <w:t xml:space="preserve"> </w:t>
      </w:r>
      <w:r>
        <w:t>enable</w:t>
      </w:r>
      <w:r>
        <w:rPr>
          <w:spacing w:val="-2"/>
        </w:rPr>
        <w:t xml:space="preserve"> </w:t>
      </w:r>
      <w:r>
        <w:t>the</w:t>
      </w:r>
      <w:r>
        <w:rPr>
          <w:spacing w:val="-2"/>
        </w:rPr>
        <w:t xml:space="preserve"> </w:t>
      </w:r>
      <w:r>
        <w:t>network</w:t>
      </w:r>
      <w:r>
        <w:rPr>
          <w:spacing w:val="-2"/>
        </w:rPr>
        <w:t xml:space="preserve"> service)</w:t>
      </w:r>
    </w:p>
    <w:p w:rsidR="004B43E7" w:rsidRDefault="00000000">
      <w:pPr>
        <w:pStyle w:val="BodyText"/>
        <w:tabs>
          <w:tab w:val="left" w:pos="5501"/>
        </w:tabs>
        <w:spacing w:before="80"/>
      </w:pPr>
      <w:r>
        <w:t xml:space="preserve"># </w:t>
      </w:r>
      <w:r>
        <w:rPr>
          <w:spacing w:val="-2"/>
        </w:rPr>
        <w:t>ifconfig</w:t>
      </w:r>
      <w:r>
        <w:tab/>
        <w:t>(to</w:t>
      </w:r>
      <w:r>
        <w:rPr>
          <w:spacing w:val="-6"/>
        </w:rPr>
        <w:t xml:space="preserve"> </w:t>
      </w:r>
      <w:r>
        <w:t>see</w:t>
      </w:r>
      <w:r>
        <w:rPr>
          <w:spacing w:val="-4"/>
        </w:rPr>
        <w:t xml:space="preserve"> </w:t>
      </w:r>
      <w:r>
        <w:t>the</w:t>
      </w:r>
      <w:r>
        <w:rPr>
          <w:spacing w:val="-1"/>
        </w:rPr>
        <w:t xml:space="preserve"> </w:t>
      </w:r>
      <w:r>
        <w:t>IP</w:t>
      </w:r>
      <w:r>
        <w:rPr>
          <w:spacing w:val="-1"/>
        </w:rPr>
        <w:t xml:space="preserve"> </w:t>
      </w:r>
      <w:r>
        <w:t>address</w:t>
      </w:r>
      <w:r>
        <w:rPr>
          <w:spacing w:val="-4"/>
        </w:rPr>
        <w:t xml:space="preserve"> </w:t>
      </w:r>
      <w:r>
        <w:t>of</w:t>
      </w:r>
      <w:r>
        <w:rPr>
          <w:spacing w:val="-2"/>
        </w:rPr>
        <w:t xml:space="preserve"> </w:t>
      </w:r>
      <w:r>
        <w:t>the</w:t>
      </w:r>
      <w:r>
        <w:rPr>
          <w:spacing w:val="-1"/>
        </w:rPr>
        <w:t xml:space="preserve"> </w:t>
      </w:r>
      <w:r>
        <w:t>NIC</w:t>
      </w:r>
      <w:r>
        <w:rPr>
          <w:spacing w:val="-2"/>
        </w:rPr>
        <w:t xml:space="preserve"> card)</w:t>
      </w:r>
    </w:p>
    <w:p w:rsidR="004B43E7" w:rsidRDefault="00000000">
      <w:pPr>
        <w:pStyle w:val="BodyText"/>
        <w:tabs>
          <w:tab w:val="left" w:pos="5501"/>
        </w:tabs>
        <w:spacing w:before="82"/>
      </w:pPr>
      <w:r>
        <w:t>#</w:t>
      </w:r>
      <w:r>
        <w:rPr>
          <w:spacing w:val="-2"/>
        </w:rPr>
        <w:t xml:space="preserve"> </w:t>
      </w:r>
      <w:r>
        <w:t>ping</w:t>
      </w:r>
      <w:r>
        <w:rPr>
          <w:spacing w:val="46"/>
        </w:rPr>
        <w:t xml:space="preserve"> </w:t>
      </w:r>
      <w:r>
        <w:t>&lt;</w:t>
      </w:r>
      <w:r>
        <w:rPr>
          <w:spacing w:val="-1"/>
        </w:rPr>
        <w:t xml:space="preserve"> </w:t>
      </w:r>
      <w:r>
        <w:t>IP</w:t>
      </w:r>
      <w:r>
        <w:rPr>
          <w:spacing w:val="-1"/>
        </w:rPr>
        <w:t xml:space="preserve"> </w:t>
      </w:r>
      <w:r>
        <w:t>address</w:t>
      </w:r>
      <w:r>
        <w:rPr>
          <w:spacing w:val="-2"/>
        </w:rPr>
        <w:t xml:space="preserve"> </w:t>
      </w:r>
      <w:r>
        <w:rPr>
          <w:spacing w:val="-10"/>
        </w:rPr>
        <w:t>&gt;</w:t>
      </w:r>
      <w:r>
        <w:tab/>
        <w:t>(to</w:t>
      </w:r>
      <w:r>
        <w:rPr>
          <w:spacing w:val="-5"/>
        </w:rPr>
        <w:t xml:space="preserve"> </w:t>
      </w:r>
      <w:r>
        <w:t>check</w:t>
      </w:r>
      <w:r>
        <w:rPr>
          <w:spacing w:val="-3"/>
        </w:rPr>
        <w:t xml:space="preserve"> </w:t>
      </w:r>
      <w:r>
        <w:t>whether</w:t>
      </w:r>
      <w:r>
        <w:rPr>
          <w:spacing w:val="-3"/>
        </w:rPr>
        <w:t xml:space="preserve"> </w:t>
      </w:r>
      <w:r>
        <w:t>the</w:t>
      </w:r>
      <w:r>
        <w:rPr>
          <w:spacing w:val="-1"/>
        </w:rPr>
        <w:t xml:space="preserve"> </w:t>
      </w:r>
      <w:r>
        <w:t>IP</w:t>
      </w:r>
      <w:r>
        <w:rPr>
          <w:spacing w:val="-1"/>
        </w:rPr>
        <w:t xml:space="preserve"> </w:t>
      </w:r>
      <w:r>
        <w:t>is</w:t>
      </w:r>
      <w:r>
        <w:rPr>
          <w:spacing w:val="-3"/>
        </w:rPr>
        <w:t xml:space="preserve"> </w:t>
      </w:r>
      <w:r>
        <w:t>pinging</w:t>
      </w:r>
      <w:r>
        <w:rPr>
          <w:spacing w:val="-2"/>
        </w:rPr>
        <w:t xml:space="preserve"> </w:t>
      </w:r>
      <w:r>
        <w:t>or</w:t>
      </w:r>
      <w:r>
        <w:rPr>
          <w:spacing w:val="-1"/>
        </w:rPr>
        <w:t xml:space="preserve"> </w:t>
      </w:r>
      <w:r>
        <w:rPr>
          <w:spacing w:val="-4"/>
        </w:rPr>
        <w:t>not)</w:t>
      </w:r>
    </w:p>
    <w:p w:rsidR="004B43E7" w:rsidRDefault="00000000">
      <w:pPr>
        <w:pStyle w:val="ListParagraph"/>
        <w:numPr>
          <w:ilvl w:val="0"/>
          <w:numId w:val="178"/>
        </w:numPr>
        <w:tabs>
          <w:tab w:val="left" w:pos="888"/>
        </w:tabs>
        <w:spacing w:before="80"/>
        <w:rPr>
          <w:b/>
        </w:rPr>
      </w:pPr>
      <w:r>
        <w:rPr>
          <w:b/>
        </w:rPr>
        <w:t>What</w:t>
      </w:r>
      <w:r>
        <w:rPr>
          <w:b/>
          <w:spacing w:val="-6"/>
        </w:rPr>
        <w:t xml:space="preserve"> </w:t>
      </w:r>
      <w:r>
        <w:rPr>
          <w:b/>
        </w:rPr>
        <w:t>are</w:t>
      </w:r>
      <w:r>
        <w:rPr>
          <w:b/>
          <w:spacing w:val="-4"/>
        </w:rPr>
        <w:t xml:space="preserve"> </w:t>
      </w:r>
      <w:r>
        <w:rPr>
          <w:b/>
        </w:rPr>
        <w:t>the</w:t>
      </w:r>
      <w:r>
        <w:rPr>
          <w:b/>
          <w:spacing w:val="-4"/>
        </w:rPr>
        <w:t xml:space="preserve"> </w:t>
      </w:r>
      <w:r>
        <w:rPr>
          <w:b/>
        </w:rPr>
        <w:t>differences</w:t>
      </w:r>
      <w:r>
        <w:rPr>
          <w:b/>
          <w:spacing w:val="-3"/>
        </w:rPr>
        <w:t xml:space="preserve"> </w:t>
      </w:r>
      <w:r>
        <w:rPr>
          <w:b/>
        </w:rPr>
        <w:t>between</w:t>
      </w:r>
      <w:r>
        <w:rPr>
          <w:b/>
          <w:spacing w:val="-3"/>
        </w:rPr>
        <w:t xml:space="preserve"> </w:t>
      </w:r>
      <w:r>
        <w:rPr>
          <w:b/>
        </w:rPr>
        <w:t>RHEL</w:t>
      </w:r>
      <w:r>
        <w:rPr>
          <w:b/>
          <w:spacing w:val="-3"/>
        </w:rPr>
        <w:t xml:space="preserve"> </w:t>
      </w:r>
      <w:r>
        <w:rPr>
          <w:b/>
        </w:rPr>
        <w:t>-</w:t>
      </w:r>
      <w:r>
        <w:rPr>
          <w:b/>
          <w:spacing w:val="-6"/>
        </w:rPr>
        <w:t xml:space="preserve"> </w:t>
      </w:r>
      <w:r>
        <w:rPr>
          <w:b/>
        </w:rPr>
        <w:t>6</w:t>
      </w:r>
      <w:r>
        <w:rPr>
          <w:b/>
          <w:spacing w:val="-3"/>
        </w:rPr>
        <w:t xml:space="preserve"> </w:t>
      </w:r>
      <w:r>
        <w:rPr>
          <w:b/>
        </w:rPr>
        <w:t>and</w:t>
      </w:r>
      <w:r>
        <w:rPr>
          <w:b/>
          <w:spacing w:val="-4"/>
        </w:rPr>
        <w:t xml:space="preserve"> </w:t>
      </w:r>
      <w:r>
        <w:rPr>
          <w:b/>
        </w:rPr>
        <w:t>RHEL</w:t>
      </w:r>
      <w:r>
        <w:rPr>
          <w:b/>
          <w:spacing w:val="-4"/>
        </w:rPr>
        <w:t xml:space="preserve"> </w:t>
      </w:r>
      <w:r>
        <w:rPr>
          <w:b/>
        </w:rPr>
        <w:t>-</w:t>
      </w:r>
      <w:r>
        <w:rPr>
          <w:b/>
          <w:spacing w:val="-3"/>
        </w:rPr>
        <w:t xml:space="preserve"> </w:t>
      </w:r>
      <w:r>
        <w:rPr>
          <w:b/>
        </w:rPr>
        <w:t>7</w:t>
      </w:r>
      <w:r>
        <w:rPr>
          <w:b/>
          <w:spacing w:val="-3"/>
        </w:rPr>
        <w:t xml:space="preserve"> </w:t>
      </w:r>
      <w:r>
        <w:rPr>
          <w:b/>
        </w:rPr>
        <w:t>network</w:t>
      </w:r>
      <w:r>
        <w:rPr>
          <w:b/>
          <w:spacing w:val="-6"/>
        </w:rPr>
        <w:t xml:space="preserve"> </w:t>
      </w:r>
      <w:r>
        <w:rPr>
          <w:b/>
        </w:rPr>
        <w:t>configuration</w:t>
      </w:r>
      <w:r>
        <w:rPr>
          <w:b/>
          <w:spacing w:val="-3"/>
        </w:rPr>
        <w:t xml:space="preserve"> </w:t>
      </w:r>
      <w:r>
        <w:rPr>
          <w:b/>
          <w:spacing w:val="-2"/>
        </w:rPr>
        <w:t>files?</w:t>
      </w:r>
    </w:p>
    <w:p w:rsidR="004B43E7" w:rsidRDefault="004B43E7">
      <w:pPr>
        <w:pStyle w:val="BodyText"/>
        <w:spacing w:before="11"/>
        <w:ind w:left="0"/>
        <w:rPr>
          <w:b/>
          <w:sz w:val="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03"/>
        <w:gridCol w:w="4935"/>
      </w:tblGrid>
      <w:tr w:rsidR="004B43E7">
        <w:trPr>
          <w:trHeight w:val="347"/>
          <w:jc w:val="right"/>
        </w:trPr>
        <w:tc>
          <w:tcPr>
            <w:tcW w:w="5103" w:type="dxa"/>
          </w:tcPr>
          <w:p w:rsidR="004B43E7" w:rsidRDefault="00000000">
            <w:pPr>
              <w:pStyle w:val="TableParagraph"/>
              <w:spacing w:line="265" w:lineRule="exact"/>
              <w:ind w:left="1897" w:right="1893"/>
              <w:jc w:val="center"/>
              <w:rPr>
                <w:b/>
              </w:rPr>
            </w:pPr>
            <w:r>
              <w:rPr>
                <w:b/>
              </w:rPr>
              <w:t>RHEL</w:t>
            </w:r>
            <w:r>
              <w:rPr>
                <w:b/>
                <w:spacing w:val="1"/>
              </w:rPr>
              <w:t xml:space="preserve"> </w:t>
            </w:r>
            <w:r>
              <w:rPr>
                <w:b/>
              </w:rPr>
              <w:t>-</w:t>
            </w:r>
            <w:r>
              <w:rPr>
                <w:b/>
                <w:spacing w:val="-3"/>
              </w:rPr>
              <w:t xml:space="preserve"> </w:t>
            </w:r>
            <w:r>
              <w:rPr>
                <w:b/>
                <w:spacing w:val="-10"/>
              </w:rPr>
              <w:t>6</w:t>
            </w:r>
          </w:p>
        </w:tc>
        <w:tc>
          <w:tcPr>
            <w:tcW w:w="4935" w:type="dxa"/>
            <w:tcBorders>
              <w:right w:val="nil"/>
            </w:tcBorders>
          </w:tcPr>
          <w:p w:rsidR="004B43E7" w:rsidRDefault="00000000">
            <w:pPr>
              <w:pStyle w:val="TableParagraph"/>
              <w:spacing w:line="265" w:lineRule="exact"/>
              <w:ind w:left="2168" w:right="1991"/>
              <w:jc w:val="center"/>
              <w:rPr>
                <w:b/>
              </w:rPr>
            </w:pPr>
            <w:r>
              <w:rPr>
                <w:b/>
              </w:rPr>
              <w:t>RHEL</w:t>
            </w:r>
            <w:r>
              <w:rPr>
                <w:b/>
                <w:spacing w:val="1"/>
              </w:rPr>
              <w:t xml:space="preserve"> </w:t>
            </w:r>
            <w:r>
              <w:rPr>
                <w:b/>
              </w:rPr>
              <w:t>-</w:t>
            </w:r>
            <w:r>
              <w:rPr>
                <w:b/>
                <w:spacing w:val="-3"/>
              </w:rPr>
              <w:t xml:space="preserve"> </w:t>
            </w:r>
            <w:r>
              <w:rPr>
                <w:b/>
                <w:spacing w:val="-10"/>
              </w:rPr>
              <w:t>7</w:t>
            </w:r>
          </w:p>
        </w:tc>
      </w:tr>
      <w:tr w:rsidR="004B43E7">
        <w:trPr>
          <w:trHeight w:val="698"/>
          <w:jc w:val="right"/>
        </w:trPr>
        <w:tc>
          <w:tcPr>
            <w:tcW w:w="5103" w:type="dxa"/>
          </w:tcPr>
          <w:p w:rsidR="004B43E7" w:rsidRDefault="00000000">
            <w:pPr>
              <w:pStyle w:val="TableParagraph"/>
              <w:tabs>
                <w:tab w:val="left" w:pos="3139"/>
              </w:tabs>
              <w:spacing w:line="265" w:lineRule="exact"/>
              <w:ind w:left="105"/>
            </w:pPr>
            <w:r>
              <w:rPr>
                <w:b/>
                <w:spacing w:val="-2"/>
              </w:rPr>
              <w:t>/etc/sysconfig/network-scripts</w:t>
            </w:r>
            <w:r>
              <w:rPr>
                <w:b/>
              </w:rPr>
              <w:tab/>
            </w:r>
            <w:r>
              <w:t>is</w:t>
            </w:r>
            <w:r>
              <w:rPr>
                <w:spacing w:val="-3"/>
              </w:rPr>
              <w:t xml:space="preserve"> </w:t>
            </w:r>
            <w:r>
              <w:t>the</w:t>
            </w:r>
            <w:r>
              <w:rPr>
                <w:spacing w:val="-3"/>
              </w:rPr>
              <w:t xml:space="preserve"> </w:t>
            </w:r>
            <w:r>
              <w:rPr>
                <w:spacing w:val="-2"/>
              </w:rPr>
              <w:t>directory</w:t>
            </w:r>
          </w:p>
          <w:p w:rsidR="004B43E7" w:rsidRDefault="00000000">
            <w:pPr>
              <w:pStyle w:val="TableParagraph"/>
              <w:spacing w:before="82"/>
              <w:ind w:left="105"/>
            </w:pPr>
            <w:r>
              <w:t>which</w:t>
            </w:r>
            <w:r>
              <w:rPr>
                <w:spacing w:val="-4"/>
              </w:rPr>
              <w:t xml:space="preserve"> </w:t>
            </w:r>
            <w:r>
              <w:t>contains</w:t>
            </w:r>
            <w:r>
              <w:rPr>
                <w:spacing w:val="-4"/>
              </w:rPr>
              <w:t xml:space="preserve"> </w:t>
            </w:r>
            <w:r>
              <w:t>the</w:t>
            </w:r>
            <w:r>
              <w:rPr>
                <w:spacing w:val="-4"/>
              </w:rPr>
              <w:t xml:space="preserve"> </w:t>
            </w:r>
            <w:r>
              <w:t>NIC</w:t>
            </w:r>
            <w:r>
              <w:rPr>
                <w:spacing w:val="-4"/>
              </w:rPr>
              <w:t xml:space="preserve"> </w:t>
            </w:r>
            <w:r>
              <w:t>configuration</w:t>
            </w:r>
            <w:r>
              <w:rPr>
                <w:spacing w:val="-3"/>
              </w:rPr>
              <w:t xml:space="preserve"> </w:t>
            </w:r>
            <w:r>
              <w:rPr>
                <w:spacing w:val="-2"/>
              </w:rPr>
              <w:t>information.</w:t>
            </w:r>
          </w:p>
        </w:tc>
        <w:tc>
          <w:tcPr>
            <w:tcW w:w="4935" w:type="dxa"/>
            <w:tcBorders>
              <w:right w:val="nil"/>
            </w:tcBorders>
          </w:tcPr>
          <w:p w:rsidR="004B43E7" w:rsidRDefault="00000000">
            <w:pPr>
              <w:pStyle w:val="TableParagraph"/>
              <w:tabs>
                <w:tab w:val="left" w:pos="3142"/>
              </w:tabs>
              <w:spacing w:line="265" w:lineRule="exact"/>
              <w:ind w:left="108"/>
            </w:pPr>
            <w:r>
              <w:rPr>
                <w:b/>
                <w:spacing w:val="-2"/>
              </w:rPr>
              <w:t>/etc/sysconfig/network-scripts</w:t>
            </w:r>
            <w:r>
              <w:rPr>
                <w:b/>
              </w:rPr>
              <w:tab/>
            </w:r>
            <w:r>
              <w:t>is</w:t>
            </w:r>
            <w:r>
              <w:rPr>
                <w:spacing w:val="-3"/>
              </w:rPr>
              <w:t xml:space="preserve"> </w:t>
            </w:r>
            <w:r>
              <w:t>the</w:t>
            </w:r>
            <w:r>
              <w:rPr>
                <w:spacing w:val="-3"/>
              </w:rPr>
              <w:t xml:space="preserve"> </w:t>
            </w:r>
            <w:r>
              <w:rPr>
                <w:spacing w:val="-2"/>
              </w:rPr>
              <w:t>directory</w:t>
            </w:r>
          </w:p>
          <w:p w:rsidR="004B43E7" w:rsidRDefault="00000000">
            <w:pPr>
              <w:pStyle w:val="TableParagraph"/>
              <w:spacing w:before="82"/>
              <w:ind w:left="108"/>
            </w:pPr>
            <w:r>
              <w:t>which</w:t>
            </w:r>
            <w:r>
              <w:rPr>
                <w:spacing w:val="-4"/>
              </w:rPr>
              <w:t xml:space="preserve"> </w:t>
            </w:r>
            <w:r>
              <w:t>contains</w:t>
            </w:r>
            <w:r>
              <w:rPr>
                <w:spacing w:val="-4"/>
              </w:rPr>
              <w:t xml:space="preserve"> </w:t>
            </w:r>
            <w:r>
              <w:t>the</w:t>
            </w:r>
            <w:r>
              <w:rPr>
                <w:spacing w:val="-4"/>
              </w:rPr>
              <w:t xml:space="preserve"> </w:t>
            </w:r>
            <w:r>
              <w:t>NIC</w:t>
            </w:r>
            <w:r>
              <w:rPr>
                <w:spacing w:val="-4"/>
              </w:rPr>
              <w:t xml:space="preserve"> </w:t>
            </w:r>
            <w:r>
              <w:t>configuration</w:t>
            </w:r>
            <w:r>
              <w:rPr>
                <w:spacing w:val="-3"/>
              </w:rPr>
              <w:t xml:space="preserve"> </w:t>
            </w:r>
            <w:r>
              <w:rPr>
                <w:spacing w:val="-2"/>
              </w:rPr>
              <w:t>information.</w:t>
            </w:r>
          </w:p>
        </w:tc>
      </w:tr>
      <w:tr w:rsidR="004B43E7">
        <w:trPr>
          <w:trHeight w:val="698"/>
          <w:jc w:val="right"/>
        </w:trPr>
        <w:tc>
          <w:tcPr>
            <w:tcW w:w="5103" w:type="dxa"/>
          </w:tcPr>
          <w:p w:rsidR="004B43E7" w:rsidRDefault="00000000">
            <w:pPr>
              <w:pStyle w:val="TableParagraph"/>
              <w:spacing w:line="268" w:lineRule="exact"/>
              <w:ind w:left="105"/>
              <w:rPr>
                <w:b/>
              </w:rPr>
            </w:pPr>
            <w:r>
              <w:rPr>
                <w:b/>
                <w:spacing w:val="-2"/>
              </w:rPr>
              <w:t>/etc/sysconfig/network-scripts/ifcfg-&lt;device</w:t>
            </w:r>
            <w:r>
              <w:rPr>
                <w:b/>
                <w:spacing w:val="52"/>
              </w:rPr>
              <w:t xml:space="preserve"> </w:t>
            </w:r>
            <w:r>
              <w:rPr>
                <w:b/>
                <w:spacing w:val="-4"/>
              </w:rPr>
              <w:t>name&gt;</w:t>
            </w:r>
          </w:p>
          <w:p w:rsidR="004B43E7" w:rsidRDefault="00000000">
            <w:pPr>
              <w:pStyle w:val="TableParagraph"/>
              <w:spacing w:before="79"/>
              <w:ind w:left="105"/>
            </w:pPr>
            <w:r>
              <w:t>is</w:t>
            </w:r>
            <w:r>
              <w:rPr>
                <w:spacing w:val="-5"/>
              </w:rPr>
              <w:t xml:space="preserve"> </w:t>
            </w:r>
            <w:r>
              <w:t>the</w:t>
            </w:r>
            <w:r>
              <w:rPr>
                <w:spacing w:val="-3"/>
              </w:rPr>
              <w:t xml:space="preserve"> </w:t>
            </w:r>
            <w:r>
              <w:t>file</w:t>
            </w:r>
            <w:r>
              <w:rPr>
                <w:spacing w:val="-1"/>
              </w:rPr>
              <w:t xml:space="preserve"> </w:t>
            </w:r>
            <w:r>
              <w:t>which</w:t>
            </w:r>
            <w:r>
              <w:rPr>
                <w:spacing w:val="-6"/>
              </w:rPr>
              <w:t xml:space="preserve"> </w:t>
            </w:r>
            <w:r>
              <w:t>contains</w:t>
            </w:r>
            <w:r>
              <w:rPr>
                <w:spacing w:val="-5"/>
              </w:rPr>
              <w:t xml:space="preserve"> </w:t>
            </w:r>
            <w:r>
              <w:t>the</w:t>
            </w:r>
            <w:r>
              <w:rPr>
                <w:spacing w:val="-1"/>
              </w:rPr>
              <w:t xml:space="preserve"> </w:t>
            </w:r>
            <w:r>
              <w:t>NIC</w:t>
            </w:r>
            <w:r>
              <w:rPr>
                <w:spacing w:val="-3"/>
              </w:rPr>
              <w:t xml:space="preserve"> </w:t>
            </w:r>
            <w:r>
              <w:t>configuration</w:t>
            </w:r>
            <w:r>
              <w:rPr>
                <w:spacing w:val="-3"/>
              </w:rPr>
              <w:t xml:space="preserve"> </w:t>
            </w:r>
            <w:r>
              <w:rPr>
                <w:spacing w:val="-2"/>
              </w:rPr>
              <w:t>details.</w:t>
            </w:r>
          </w:p>
        </w:tc>
        <w:tc>
          <w:tcPr>
            <w:tcW w:w="4935" w:type="dxa"/>
            <w:tcBorders>
              <w:right w:val="nil"/>
            </w:tcBorders>
          </w:tcPr>
          <w:p w:rsidR="004B43E7" w:rsidRDefault="00000000">
            <w:pPr>
              <w:pStyle w:val="TableParagraph"/>
              <w:spacing w:line="268" w:lineRule="exact"/>
              <w:ind w:left="108"/>
              <w:rPr>
                <w:b/>
              </w:rPr>
            </w:pPr>
            <w:r>
              <w:rPr>
                <w:b/>
                <w:spacing w:val="-2"/>
              </w:rPr>
              <w:t>/etc/sysconfig/network-scripts/ifcfg-&lt;device</w:t>
            </w:r>
            <w:r>
              <w:rPr>
                <w:b/>
                <w:spacing w:val="52"/>
              </w:rPr>
              <w:t xml:space="preserve"> </w:t>
            </w:r>
            <w:r>
              <w:rPr>
                <w:b/>
                <w:spacing w:val="-4"/>
              </w:rPr>
              <w:t>name&gt;</w:t>
            </w:r>
          </w:p>
          <w:p w:rsidR="004B43E7" w:rsidRDefault="00000000">
            <w:pPr>
              <w:pStyle w:val="TableParagraph"/>
              <w:spacing w:before="79"/>
              <w:ind w:left="108"/>
            </w:pPr>
            <w:r>
              <w:t>is</w:t>
            </w:r>
            <w:r>
              <w:rPr>
                <w:spacing w:val="-5"/>
              </w:rPr>
              <w:t xml:space="preserve"> </w:t>
            </w:r>
            <w:r>
              <w:t>the</w:t>
            </w:r>
            <w:r>
              <w:rPr>
                <w:spacing w:val="-3"/>
              </w:rPr>
              <w:t xml:space="preserve"> </w:t>
            </w:r>
            <w:r>
              <w:t>file</w:t>
            </w:r>
            <w:r>
              <w:rPr>
                <w:spacing w:val="-1"/>
              </w:rPr>
              <w:t xml:space="preserve"> </w:t>
            </w:r>
            <w:r>
              <w:t>which</w:t>
            </w:r>
            <w:r>
              <w:rPr>
                <w:spacing w:val="-6"/>
              </w:rPr>
              <w:t xml:space="preserve"> </w:t>
            </w:r>
            <w:r>
              <w:t>contains</w:t>
            </w:r>
            <w:r>
              <w:rPr>
                <w:spacing w:val="-5"/>
              </w:rPr>
              <w:t xml:space="preserve"> </w:t>
            </w:r>
            <w:r>
              <w:t>the</w:t>
            </w:r>
            <w:r>
              <w:rPr>
                <w:spacing w:val="-1"/>
              </w:rPr>
              <w:t xml:space="preserve"> </w:t>
            </w:r>
            <w:r>
              <w:t>NIC</w:t>
            </w:r>
            <w:r>
              <w:rPr>
                <w:spacing w:val="-3"/>
              </w:rPr>
              <w:t xml:space="preserve"> </w:t>
            </w:r>
            <w:r>
              <w:t>configuration</w:t>
            </w:r>
            <w:r>
              <w:rPr>
                <w:spacing w:val="-3"/>
              </w:rPr>
              <w:t xml:space="preserve"> </w:t>
            </w:r>
            <w:r>
              <w:rPr>
                <w:spacing w:val="-2"/>
              </w:rPr>
              <w:t>details</w:t>
            </w:r>
          </w:p>
        </w:tc>
      </w:tr>
      <w:tr w:rsidR="004B43E7">
        <w:trPr>
          <w:trHeight w:val="700"/>
          <w:jc w:val="right"/>
        </w:trPr>
        <w:tc>
          <w:tcPr>
            <w:tcW w:w="5103" w:type="dxa"/>
          </w:tcPr>
          <w:p w:rsidR="004B43E7" w:rsidRDefault="00000000">
            <w:pPr>
              <w:pStyle w:val="TableParagraph"/>
              <w:tabs>
                <w:tab w:val="left" w:pos="1946"/>
              </w:tabs>
              <w:spacing w:line="268" w:lineRule="exact"/>
              <w:ind w:left="105"/>
            </w:pPr>
            <w:r>
              <w:rPr>
                <w:b/>
                <w:spacing w:val="-2"/>
              </w:rPr>
              <w:t>/etc/resolve.conf</w:t>
            </w:r>
            <w:r>
              <w:rPr>
                <w:b/>
              </w:rPr>
              <w:tab/>
            </w:r>
            <w:r>
              <w:t>is</w:t>
            </w:r>
            <w:r>
              <w:rPr>
                <w:spacing w:val="-5"/>
              </w:rPr>
              <w:t xml:space="preserve"> </w:t>
            </w:r>
            <w:r>
              <w:t>the</w:t>
            </w:r>
            <w:r>
              <w:rPr>
                <w:spacing w:val="-4"/>
              </w:rPr>
              <w:t xml:space="preserve"> </w:t>
            </w:r>
            <w:r>
              <w:t>file which</w:t>
            </w:r>
            <w:r>
              <w:rPr>
                <w:spacing w:val="-3"/>
              </w:rPr>
              <w:t xml:space="preserve"> </w:t>
            </w:r>
            <w:r>
              <w:t>contains</w:t>
            </w:r>
            <w:r>
              <w:rPr>
                <w:spacing w:val="-4"/>
              </w:rPr>
              <w:t xml:space="preserve"> </w:t>
            </w:r>
            <w:r>
              <w:rPr>
                <w:spacing w:val="-5"/>
              </w:rPr>
              <w:t>DNS</w:t>
            </w:r>
          </w:p>
          <w:p w:rsidR="004B43E7" w:rsidRDefault="00000000">
            <w:pPr>
              <w:pStyle w:val="TableParagraph"/>
              <w:spacing w:before="79"/>
              <w:ind w:left="105"/>
            </w:pPr>
            <w:r>
              <w:t>server</w:t>
            </w:r>
            <w:r>
              <w:rPr>
                <w:spacing w:val="-3"/>
              </w:rPr>
              <w:t xml:space="preserve"> </w:t>
            </w:r>
            <w:r>
              <w:t>IP</w:t>
            </w:r>
            <w:r>
              <w:rPr>
                <w:spacing w:val="44"/>
              </w:rPr>
              <w:t xml:space="preserve"> </w:t>
            </w:r>
            <w:r>
              <w:t>and</w:t>
            </w:r>
            <w:r>
              <w:rPr>
                <w:spacing w:val="45"/>
              </w:rPr>
              <w:t xml:space="preserve"> </w:t>
            </w:r>
            <w:r>
              <w:t>domain</w:t>
            </w:r>
            <w:r>
              <w:rPr>
                <w:spacing w:val="-4"/>
              </w:rPr>
              <w:t xml:space="preserve"> </w:t>
            </w:r>
            <w:r>
              <w:t>name</w:t>
            </w:r>
            <w:r>
              <w:rPr>
                <w:spacing w:val="-2"/>
              </w:rPr>
              <w:t xml:space="preserve"> location.</w:t>
            </w:r>
          </w:p>
        </w:tc>
        <w:tc>
          <w:tcPr>
            <w:tcW w:w="4935" w:type="dxa"/>
            <w:tcBorders>
              <w:right w:val="nil"/>
            </w:tcBorders>
          </w:tcPr>
          <w:p w:rsidR="004B43E7" w:rsidRDefault="00000000">
            <w:pPr>
              <w:pStyle w:val="TableParagraph"/>
              <w:tabs>
                <w:tab w:val="left" w:pos="1949"/>
              </w:tabs>
              <w:spacing w:line="268" w:lineRule="exact"/>
              <w:ind w:left="108"/>
            </w:pPr>
            <w:r>
              <w:rPr>
                <w:b/>
                <w:spacing w:val="-2"/>
              </w:rPr>
              <w:t>/etc/resolve.conf</w:t>
            </w:r>
            <w:r>
              <w:rPr>
                <w:b/>
              </w:rPr>
              <w:tab/>
            </w:r>
            <w:r>
              <w:t>is</w:t>
            </w:r>
            <w:r>
              <w:rPr>
                <w:spacing w:val="-5"/>
              </w:rPr>
              <w:t xml:space="preserve"> </w:t>
            </w:r>
            <w:r>
              <w:t>the</w:t>
            </w:r>
            <w:r>
              <w:rPr>
                <w:spacing w:val="-4"/>
              </w:rPr>
              <w:t xml:space="preserve"> </w:t>
            </w:r>
            <w:r>
              <w:t>file which</w:t>
            </w:r>
            <w:r>
              <w:rPr>
                <w:spacing w:val="-3"/>
              </w:rPr>
              <w:t xml:space="preserve"> </w:t>
            </w:r>
            <w:r>
              <w:t>contains</w:t>
            </w:r>
            <w:r>
              <w:rPr>
                <w:spacing w:val="-4"/>
              </w:rPr>
              <w:t xml:space="preserve"> </w:t>
            </w:r>
            <w:r>
              <w:rPr>
                <w:spacing w:val="-5"/>
              </w:rPr>
              <w:t>DNS</w:t>
            </w:r>
          </w:p>
          <w:p w:rsidR="004B43E7" w:rsidRDefault="00000000">
            <w:pPr>
              <w:pStyle w:val="TableParagraph"/>
              <w:spacing w:before="79"/>
              <w:ind w:left="108"/>
            </w:pPr>
            <w:r>
              <w:t>server</w:t>
            </w:r>
            <w:r>
              <w:rPr>
                <w:spacing w:val="-3"/>
              </w:rPr>
              <w:t xml:space="preserve"> </w:t>
            </w:r>
            <w:r>
              <w:t>IP</w:t>
            </w:r>
            <w:r>
              <w:rPr>
                <w:spacing w:val="44"/>
              </w:rPr>
              <w:t xml:space="preserve"> </w:t>
            </w:r>
            <w:r>
              <w:t>and</w:t>
            </w:r>
            <w:r>
              <w:rPr>
                <w:spacing w:val="45"/>
              </w:rPr>
              <w:t xml:space="preserve"> </w:t>
            </w:r>
            <w:r>
              <w:t>domain</w:t>
            </w:r>
            <w:r>
              <w:rPr>
                <w:spacing w:val="-4"/>
              </w:rPr>
              <w:t xml:space="preserve"> </w:t>
            </w:r>
            <w:r>
              <w:t>name</w:t>
            </w:r>
            <w:r>
              <w:rPr>
                <w:spacing w:val="-2"/>
              </w:rPr>
              <w:t xml:space="preserve"> location.</w:t>
            </w:r>
          </w:p>
        </w:tc>
      </w:tr>
      <w:tr w:rsidR="004B43E7">
        <w:trPr>
          <w:trHeight w:val="698"/>
          <w:jc w:val="right"/>
        </w:trPr>
        <w:tc>
          <w:tcPr>
            <w:tcW w:w="5103" w:type="dxa"/>
          </w:tcPr>
          <w:p w:rsidR="004B43E7" w:rsidRDefault="00000000">
            <w:pPr>
              <w:pStyle w:val="TableParagraph"/>
              <w:tabs>
                <w:tab w:val="left" w:pos="2525"/>
              </w:tabs>
              <w:spacing w:line="265" w:lineRule="exact"/>
              <w:ind w:left="105"/>
            </w:pPr>
            <w:r>
              <w:rPr>
                <w:b/>
                <w:spacing w:val="-2"/>
              </w:rPr>
              <w:t>/etc/sysconfig/network</w:t>
            </w:r>
            <w:r>
              <w:rPr>
                <w:b/>
              </w:rPr>
              <w:tab/>
            </w:r>
            <w:r>
              <w:t>is</w:t>
            </w:r>
            <w:r>
              <w:rPr>
                <w:spacing w:val="-1"/>
              </w:rPr>
              <w:t xml:space="preserve"> </w:t>
            </w:r>
            <w:r>
              <w:t>the</w:t>
            </w:r>
            <w:r>
              <w:rPr>
                <w:spacing w:val="1"/>
              </w:rPr>
              <w:t xml:space="preserve"> </w:t>
            </w:r>
            <w:r>
              <w:rPr>
                <w:spacing w:val="-2"/>
              </w:rPr>
              <w:t>hostname</w:t>
            </w:r>
          </w:p>
          <w:p w:rsidR="004B43E7" w:rsidRDefault="00000000">
            <w:pPr>
              <w:pStyle w:val="TableParagraph"/>
              <w:spacing w:before="79"/>
              <w:ind w:left="105"/>
            </w:pPr>
            <w:r>
              <w:t>configuration</w:t>
            </w:r>
            <w:r>
              <w:rPr>
                <w:spacing w:val="-9"/>
              </w:rPr>
              <w:t xml:space="preserve"> </w:t>
            </w:r>
            <w:r>
              <w:rPr>
                <w:spacing w:val="-2"/>
              </w:rPr>
              <w:t>file.</w:t>
            </w:r>
          </w:p>
        </w:tc>
        <w:tc>
          <w:tcPr>
            <w:tcW w:w="4935" w:type="dxa"/>
            <w:tcBorders>
              <w:right w:val="nil"/>
            </w:tcBorders>
          </w:tcPr>
          <w:p w:rsidR="004B43E7" w:rsidRDefault="00000000">
            <w:pPr>
              <w:pStyle w:val="TableParagraph"/>
              <w:spacing w:before="169"/>
              <w:ind w:left="108"/>
            </w:pPr>
            <w:r>
              <w:rPr>
                <w:b/>
              </w:rPr>
              <w:t>/etc/hostname</w:t>
            </w:r>
            <w:r>
              <w:rPr>
                <w:b/>
                <w:spacing w:val="44"/>
              </w:rPr>
              <w:t xml:space="preserve">  </w:t>
            </w:r>
            <w:r>
              <w:t>is</w:t>
            </w:r>
            <w:r>
              <w:rPr>
                <w:spacing w:val="-4"/>
              </w:rPr>
              <w:t xml:space="preserve"> </w:t>
            </w:r>
            <w:r>
              <w:t>the</w:t>
            </w:r>
            <w:r>
              <w:rPr>
                <w:spacing w:val="-3"/>
              </w:rPr>
              <w:t xml:space="preserve"> </w:t>
            </w:r>
            <w:r>
              <w:t>hostname</w:t>
            </w:r>
            <w:r>
              <w:rPr>
                <w:spacing w:val="-4"/>
              </w:rPr>
              <w:t xml:space="preserve"> </w:t>
            </w:r>
            <w:r>
              <w:t>configuration</w:t>
            </w:r>
            <w:r>
              <w:rPr>
                <w:spacing w:val="-4"/>
              </w:rPr>
              <w:t xml:space="preserve"> file.</w:t>
            </w:r>
          </w:p>
        </w:tc>
      </w:tr>
      <w:tr w:rsidR="004B43E7">
        <w:trPr>
          <w:trHeight w:val="698"/>
          <w:jc w:val="right"/>
        </w:trPr>
        <w:tc>
          <w:tcPr>
            <w:tcW w:w="5103" w:type="dxa"/>
          </w:tcPr>
          <w:p w:rsidR="004B43E7" w:rsidRDefault="00000000">
            <w:pPr>
              <w:pStyle w:val="TableParagraph"/>
              <w:tabs>
                <w:tab w:val="left" w:pos="1362"/>
              </w:tabs>
              <w:spacing w:line="266" w:lineRule="exact"/>
              <w:ind w:left="105"/>
            </w:pPr>
            <w:r>
              <w:rPr>
                <w:b/>
                <w:spacing w:val="-2"/>
              </w:rPr>
              <w:t>/etc/hosts</w:t>
            </w:r>
            <w:r>
              <w:rPr>
                <w:b/>
              </w:rPr>
              <w:tab/>
            </w:r>
            <w:r>
              <w:t>is</w:t>
            </w:r>
            <w:r>
              <w:rPr>
                <w:spacing w:val="-7"/>
              </w:rPr>
              <w:t xml:space="preserve"> </w:t>
            </w:r>
            <w:r>
              <w:t>the</w:t>
            </w:r>
            <w:r>
              <w:rPr>
                <w:spacing w:val="-1"/>
              </w:rPr>
              <w:t xml:space="preserve"> </w:t>
            </w:r>
            <w:r>
              <w:t>file</w:t>
            </w:r>
            <w:r>
              <w:rPr>
                <w:spacing w:val="-2"/>
              </w:rPr>
              <w:t xml:space="preserve"> </w:t>
            </w:r>
            <w:r>
              <w:t>which</w:t>
            </w:r>
            <w:r>
              <w:rPr>
                <w:spacing w:val="-2"/>
              </w:rPr>
              <w:t xml:space="preserve"> </w:t>
            </w:r>
            <w:r>
              <w:t>contains</w:t>
            </w:r>
            <w:r>
              <w:rPr>
                <w:spacing w:val="-5"/>
              </w:rPr>
              <w:t xml:space="preserve"> </w:t>
            </w:r>
            <w:r>
              <w:t>the</w:t>
            </w:r>
            <w:r>
              <w:rPr>
                <w:spacing w:val="-1"/>
              </w:rPr>
              <w:t xml:space="preserve"> </w:t>
            </w:r>
            <w:r>
              <w:t>local</w:t>
            </w:r>
            <w:r>
              <w:rPr>
                <w:spacing w:val="-4"/>
              </w:rPr>
              <w:t xml:space="preserve"> </w:t>
            </w:r>
            <w:r>
              <w:rPr>
                <w:spacing w:val="-5"/>
              </w:rPr>
              <w:t>DNS</w:t>
            </w:r>
          </w:p>
          <w:p w:rsidR="004B43E7" w:rsidRDefault="00000000">
            <w:pPr>
              <w:pStyle w:val="TableParagraph"/>
              <w:spacing w:before="79"/>
              <w:ind w:left="105"/>
            </w:pPr>
            <w:r>
              <w:t>server</w:t>
            </w:r>
            <w:r>
              <w:rPr>
                <w:spacing w:val="-3"/>
              </w:rPr>
              <w:t xml:space="preserve"> </w:t>
            </w:r>
            <w:r>
              <w:t>IP</w:t>
            </w:r>
            <w:r>
              <w:rPr>
                <w:spacing w:val="-4"/>
              </w:rPr>
              <w:t xml:space="preserve"> </w:t>
            </w:r>
            <w:r>
              <w:rPr>
                <w:spacing w:val="-2"/>
              </w:rPr>
              <w:t>address.</w:t>
            </w:r>
          </w:p>
        </w:tc>
        <w:tc>
          <w:tcPr>
            <w:tcW w:w="4935" w:type="dxa"/>
            <w:tcBorders>
              <w:right w:val="nil"/>
            </w:tcBorders>
          </w:tcPr>
          <w:p w:rsidR="004B43E7" w:rsidRDefault="00000000">
            <w:pPr>
              <w:pStyle w:val="TableParagraph"/>
              <w:tabs>
                <w:tab w:val="left" w:pos="1365"/>
              </w:tabs>
              <w:spacing w:line="266" w:lineRule="exact"/>
              <w:ind w:left="108"/>
            </w:pPr>
            <w:r>
              <w:rPr>
                <w:b/>
                <w:spacing w:val="-2"/>
              </w:rPr>
              <w:t>/etc/hosts</w:t>
            </w:r>
            <w:r>
              <w:rPr>
                <w:b/>
              </w:rPr>
              <w:tab/>
            </w:r>
            <w:r>
              <w:t>is</w:t>
            </w:r>
            <w:r>
              <w:rPr>
                <w:spacing w:val="-7"/>
              </w:rPr>
              <w:t xml:space="preserve"> </w:t>
            </w:r>
            <w:r>
              <w:t>the</w:t>
            </w:r>
            <w:r>
              <w:rPr>
                <w:spacing w:val="-1"/>
              </w:rPr>
              <w:t xml:space="preserve"> </w:t>
            </w:r>
            <w:r>
              <w:t>file</w:t>
            </w:r>
            <w:r>
              <w:rPr>
                <w:spacing w:val="-2"/>
              </w:rPr>
              <w:t xml:space="preserve"> </w:t>
            </w:r>
            <w:r>
              <w:t>which</w:t>
            </w:r>
            <w:r>
              <w:rPr>
                <w:spacing w:val="-2"/>
              </w:rPr>
              <w:t xml:space="preserve"> </w:t>
            </w:r>
            <w:r>
              <w:t>contains</w:t>
            </w:r>
            <w:r>
              <w:rPr>
                <w:spacing w:val="-5"/>
              </w:rPr>
              <w:t xml:space="preserve"> </w:t>
            </w:r>
            <w:r>
              <w:t>the</w:t>
            </w:r>
            <w:r>
              <w:rPr>
                <w:spacing w:val="-1"/>
              </w:rPr>
              <w:t xml:space="preserve"> </w:t>
            </w:r>
            <w:r>
              <w:t>local</w:t>
            </w:r>
            <w:r>
              <w:rPr>
                <w:spacing w:val="-4"/>
              </w:rPr>
              <w:t xml:space="preserve"> </w:t>
            </w:r>
            <w:r>
              <w:rPr>
                <w:spacing w:val="-5"/>
              </w:rPr>
              <w:t>DNS</w:t>
            </w:r>
          </w:p>
          <w:p w:rsidR="004B43E7" w:rsidRDefault="00000000">
            <w:pPr>
              <w:pStyle w:val="TableParagraph"/>
              <w:spacing w:before="79"/>
              <w:ind w:left="108"/>
            </w:pPr>
            <w:r>
              <w:t>server</w:t>
            </w:r>
            <w:r>
              <w:rPr>
                <w:spacing w:val="-3"/>
              </w:rPr>
              <w:t xml:space="preserve"> </w:t>
            </w:r>
            <w:r>
              <w:t>IP</w:t>
            </w:r>
            <w:r>
              <w:rPr>
                <w:spacing w:val="-4"/>
              </w:rPr>
              <w:t xml:space="preserve"> </w:t>
            </w:r>
            <w:r>
              <w:rPr>
                <w:spacing w:val="-2"/>
              </w:rPr>
              <w:t>address.</w:t>
            </w:r>
          </w:p>
        </w:tc>
      </w:tr>
    </w:tbl>
    <w:p w:rsidR="004B43E7" w:rsidRDefault="00000000">
      <w:pPr>
        <w:pStyle w:val="ListParagraph"/>
        <w:numPr>
          <w:ilvl w:val="0"/>
          <w:numId w:val="178"/>
        </w:numPr>
        <w:tabs>
          <w:tab w:val="left" w:pos="888"/>
        </w:tabs>
        <w:spacing w:before="198"/>
        <w:rPr>
          <w:b/>
        </w:rPr>
      </w:pPr>
      <w:r>
        <w:rPr>
          <w:b/>
        </w:rPr>
        <w:t>What</w:t>
      </w:r>
      <w:r>
        <w:rPr>
          <w:b/>
          <w:spacing w:val="-7"/>
        </w:rPr>
        <w:t xml:space="preserve"> </w:t>
      </w:r>
      <w:r>
        <w:rPr>
          <w:b/>
        </w:rPr>
        <w:t>are</w:t>
      </w:r>
      <w:r>
        <w:rPr>
          <w:b/>
          <w:spacing w:val="-6"/>
        </w:rPr>
        <w:t xml:space="preserve"> </w:t>
      </w:r>
      <w:r>
        <w:rPr>
          <w:b/>
        </w:rPr>
        <w:t>the</w:t>
      </w:r>
      <w:r>
        <w:rPr>
          <w:b/>
          <w:spacing w:val="-5"/>
        </w:rPr>
        <w:t xml:space="preserve"> </w:t>
      </w:r>
      <w:r>
        <w:rPr>
          <w:b/>
        </w:rPr>
        <w:t>differences</w:t>
      </w:r>
      <w:r>
        <w:rPr>
          <w:b/>
          <w:spacing w:val="-5"/>
        </w:rPr>
        <w:t xml:space="preserve"> </w:t>
      </w:r>
      <w:r>
        <w:rPr>
          <w:b/>
        </w:rPr>
        <w:t>between</w:t>
      </w:r>
      <w:r>
        <w:rPr>
          <w:b/>
          <w:spacing w:val="-6"/>
        </w:rPr>
        <w:t xml:space="preserve"> </w:t>
      </w:r>
      <w:r>
        <w:rPr>
          <w:b/>
        </w:rPr>
        <w:t>Dynamic</w:t>
      </w:r>
      <w:r>
        <w:rPr>
          <w:b/>
          <w:spacing w:val="-6"/>
        </w:rPr>
        <w:t xml:space="preserve"> </w:t>
      </w:r>
      <w:r>
        <w:rPr>
          <w:b/>
        </w:rPr>
        <w:t>and</w:t>
      </w:r>
      <w:r>
        <w:rPr>
          <w:b/>
          <w:spacing w:val="-6"/>
        </w:rPr>
        <w:t xml:space="preserve"> </w:t>
      </w:r>
      <w:r>
        <w:rPr>
          <w:b/>
        </w:rPr>
        <w:t>Static</w:t>
      </w:r>
      <w:r>
        <w:rPr>
          <w:b/>
          <w:spacing w:val="-6"/>
        </w:rPr>
        <w:t xml:space="preserve"> </w:t>
      </w:r>
      <w:r>
        <w:rPr>
          <w:b/>
        </w:rPr>
        <w:t>configuration</w:t>
      </w:r>
      <w:r>
        <w:rPr>
          <w:b/>
          <w:spacing w:val="-5"/>
        </w:rPr>
        <w:t xml:space="preserve"> </w:t>
      </w:r>
      <w:r>
        <w:rPr>
          <w:b/>
          <w:spacing w:val="-2"/>
        </w:rPr>
        <w:t>information?</w:t>
      </w:r>
    </w:p>
    <w:p w:rsidR="004B43E7" w:rsidRDefault="004B43E7">
      <w:pPr>
        <w:pStyle w:val="BodyText"/>
        <w:spacing w:before="11"/>
        <w:ind w:left="0"/>
        <w:rPr>
          <w:b/>
          <w:sz w:val="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03"/>
        <w:gridCol w:w="4935"/>
      </w:tblGrid>
      <w:tr w:rsidR="004B43E7">
        <w:trPr>
          <w:trHeight w:val="347"/>
          <w:jc w:val="right"/>
        </w:trPr>
        <w:tc>
          <w:tcPr>
            <w:tcW w:w="5103" w:type="dxa"/>
          </w:tcPr>
          <w:p w:rsidR="004B43E7" w:rsidRDefault="00000000">
            <w:pPr>
              <w:pStyle w:val="TableParagraph"/>
              <w:spacing w:line="265" w:lineRule="exact"/>
              <w:ind w:left="940"/>
              <w:rPr>
                <w:b/>
              </w:rPr>
            </w:pPr>
            <w:r>
              <w:rPr>
                <w:b/>
              </w:rPr>
              <w:t>Dynamic</w:t>
            </w:r>
            <w:r>
              <w:rPr>
                <w:b/>
                <w:spacing w:val="-10"/>
              </w:rPr>
              <w:t xml:space="preserve"> </w:t>
            </w:r>
            <w:r>
              <w:rPr>
                <w:b/>
              </w:rPr>
              <w:t>configuration</w:t>
            </w:r>
            <w:r>
              <w:rPr>
                <w:b/>
                <w:spacing w:val="-10"/>
              </w:rPr>
              <w:t xml:space="preserve"> </w:t>
            </w:r>
            <w:r>
              <w:rPr>
                <w:b/>
                <w:spacing w:val="-2"/>
              </w:rPr>
              <w:t>information</w:t>
            </w:r>
          </w:p>
        </w:tc>
        <w:tc>
          <w:tcPr>
            <w:tcW w:w="4935" w:type="dxa"/>
            <w:tcBorders>
              <w:right w:val="nil"/>
            </w:tcBorders>
          </w:tcPr>
          <w:p w:rsidR="004B43E7" w:rsidRDefault="00000000">
            <w:pPr>
              <w:pStyle w:val="TableParagraph"/>
              <w:spacing w:line="265" w:lineRule="exact"/>
              <w:ind w:left="1084"/>
              <w:rPr>
                <w:b/>
              </w:rPr>
            </w:pPr>
            <w:r>
              <w:rPr>
                <w:b/>
              </w:rPr>
              <w:t>Static</w:t>
            </w:r>
            <w:r>
              <w:rPr>
                <w:b/>
                <w:spacing w:val="-8"/>
              </w:rPr>
              <w:t xml:space="preserve"> </w:t>
            </w:r>
            <w:r>
              <w:rPr>
                <w:b/>
              </w:rPr>
              <w:t>configuration</w:t>
            </w:r>
            <w:r>
              <w:rPr>
                <w:b/>
                <w:spacing w:val="-8"/>
              </w:rPr>
              <w:t xml:space="preserve"> </w:t>
            </w:r>
            <w:r>
              <w:rPr>
                <w:b/>
                <w:spacing w:val="-2"/>
              </w:rPr>
              <w:t>information</w:t>
            </w:r>
          </w:p>
        </w:tc>
      </w:tr>
      <w:tr w:rsidR="004B43E7">
        <w:trPr>
          <w:trHeight w:val="350"/>
          <w:jc w:val="right"/>
        </w:trPr>
        <w:tc>
          <w:tcPr>
            <w:tcW w:w="5103" w:type="dxa"/>
          </w:tcPr>
          <w:p w:rsidR="004B43E7" w:rsidRDefault="00000000">
            <w:pPr>
              <w:pStyle w:val="TableParagraph"/>
              <w:spacing w:line="268" w:lineRule="exact"/>
              <w:ind w:left="105"/>
            </w:pPr>
            <w:r>
              <w:rPr>
                <w:b/>
              </w:rPr>
              <w:t>Device</w:t>
            </w:r>
            <w:r>
              <w:rPr>
                <w:b/>
                <w:spacing w:val="-8"/>
              </w:rPr>
              <w:t xml:space="preserve"> </w:t>
            </w:r>
            <w:r>
              <w:rPr>
                <w:b/>
              </w:rPr>
              <w:t>=</w:t>
            </w:r>
            <w:r>
              <w:t>&lt;NIC</w:t>
            </w:r>
            <w:r>
              <w:rPr>
                <w:spacing w:val="-4"/>
              </w:rPr>
              <w:t xml:space="preserve"> </w:t>
            </w:r>
            <w:r>
              <w:t>device</w:t>
            </w:r>
            <w:r>
              <w:rPr>
                <w:spacing w:val="-4"/>
              </w:rPr>
              <w:t xml:space="preserve"> name&gt;</w:t>
            </w:r>
          </w:p>
        </w:tc>
        <w:tc>
          <w:tcPr>
            <w:tcW w:w="4935" w:type="dxa"/>
            <w:tcBorders>
              <w:right w:val="nil"/>
            </w:tcBorders>
          </w:tcPr>
          <w:p w:rsidR="004B43E7" w:rsidRDefault="00000000">
            <w:pPr>
              <w:pStyle w:val="TableParagraph"/>
              <w:spacing w:line="268" w:lineRule="exact"/>
              <w:ind w:left="108"/>
            </w:pPr>
            <w:r>
              <w:rPr>
                <w:b/>
              </w:rPr>
              <w:t>Device</w:t>
            </w:r>
            <w:r>
              <w:rPr>
                <w:b/>
                <w:spacing w:val="-8"/>
              </w:rPr>
              <w:t xml:space="preserve"> </w:t>
            </w:r>
            <w:r>
              <w:rPr>
                <w:b/>
              </w:rPr>
              <w:t>=</w:t>
            </w:r>
            <w:r>
              <w:t>&lt;NIC</w:t>
            </w:r>
            <w:r>
              <w:rPr>
                <w:spacing w:val="-4"/>
              </w:rPr>
              <w:t xml:space="preserve"> </w:t>
            </w:r>
            <w:r>
              <w:t>device</w:t>
            </w:r>
            <w:r>
              <w:rPr>
                <w:spacing w:val="-4"/>
              </w:rPr>
              <w:t xml:space="preserve"> name&gt;</w:t>
            </w:r>
          </w:p>
        </w:tc>
      </w:tr>
      <w:tr w:rsidR="004B43E7">
        <w:trPr>
          <w:trHeight w:val="350"/>
          <w:jc w:val="right"/>
        </w:trPr>
        <w:tc>
          <w:tcPr>
            <w:tcW w:w="5103" w:type="dxa"/>
          </w:tcPr>
          <w:p w:rsidR="004B43E7" w:rsidRDefault="00000000">
            <w:pPr>
              <w:pStyle w:val="TableParagraph"/>
              <w:spacing w:line="265" w:lineRule="exact"/>
              <w:ind w:left="105"/>
            </w:pPr>
            <w:r>
              <w:rPr>
                <w:b/>
                <w:spacing w:val="-2"/>
              </w:rPr>
              <w:t>HWADDR=</w:t>
            </w:r>
            <w:r>
              <w:rPr>
                <w:spacing w:val="-2"/>
              </w:rPr>
              <w:t>02:8a:a6:30:45</w:t>
            </w:r>
          </w:p>
        </w:tc>
        <w:tc>
          <w:tcPr>
            <w:tcW w:w="4935" w:type="dxa"/>
            <w:tcBorders>
              <w:right w:val="nil"/>
            </w:tcBorders>
          </w:tcPr>
          <w:p w:rsidR="004B43E7" w:rsidRDefault="00000000">
            <w:pPr>
              <w:pStyle w:val="TableParagraph"/>
              <w:spacing w:line="265" w:lineRule="exact"/>
              <w:ind w:left="108"/>
            </w:pPr>
            <w:r>
              <w:rPr>
                <w:b/>
                <w:spacing w:val="-2"/>
              </w:rPr>
              <w:t>HWADDR=</w:t>
            </w:r>
            <w:r>
              <w:rPr>
                <w:spacing w:val="-2"/>
              </w:rPr>
              <w:t>02:8a:a6:30:45</w:t>
            </w:r>
          </w:p>
        </w:tc>
      </w:tr>
      <w:tr w:rsidR="004B43E7">
        <w:trPr>
          <w:trHeight w:val="347"/>
          <w:jc w:val="right"/>
        </w:trPr>
        <w:tc>
          <w:tcPr>
            <w:tcW w:w="5103" w:type="dxa"/>
          </w:tcPr>
          <w:p w:rsidR="004B43E7" w:rsidRDefault="00000000">
            <w:pPr>
              <w:pStyle w:val="TableParagraph"/>
              <w:spacing w:line="265" w:lineRule="exact"/>
              <w:ind w:left="105"/>
            </w:pPr>
            <w:r>
              <w:rPr>
                <w:b/>
                <w:spacing w:val="-2"/>
              </w:rPr>
              <w:t>Bootproto=</w:t>
            </w:r>
            <w:r>
              <w:rPr>
                <w:spacing w:val="-2"/>
              </w:rPr>
              <w:t>DHCP</w:t>
            </w:r>
          </w:p>
        </w:tc>
        <w:tc>
          <w:tcPr>
            <w:tcW w:w="4935" w:type="dxa"/>
            <w:tcBorders>
              <w:right w:val="nil"/>
            </w:tcBorders>
          </w:tcPr>
          <w:p w:rsidR="004B43E7" w:rsidRDefault="00000000">
            <w:pPr>
              <w:pStyle w:val="TableParagraph"/>
              <w:spacing w:line="265" w:lineRule="exact"/>
              <w:ind w:left="108"/>
            </w:pPr>
            <w:r>
              <w:rPr>
                <w:b/>
              </w:rPr>
              <w:t>Bootproto=</w:t>
            </w:r>
            <w:r>
              <w:t>none</w:t>
            </w:r>
            <w:r>
              <w:rPr>
                <w:spacing w:val="45"/>
              </w:rPr>
              <w:t xml:space="preserve">  </w:t>
            </w:r>
            <w:r>
              <w:t>(means</w:t>
            </w:r>
            <w:r>
              <w:rPr>
                <w:spacing w:val="43"/>
              </w:rPr>
              <w:t xml:space="preserve"> </w:t>
            </w:r>
            <w:r>
              <w:t>static</w:t>
            </w:r>
            <w:r>
              <w:rPr>
                <w:spacing w:val="-5"/>
              </w:rPr>
              <w:t xml:space="preserve"> </w:t>
            </w:r>
            <w:r>
              <w:rPr>
                <w:spacing w:val="-2"/>
              </w:rPr>
              <w:t>network)</w:t>
            </w:r>
          </w:p>
        </w:tc>
      </w:tr>
      <w:tr w:rsidR="004B43E7">
        <w:trPr>
          <w:trHeight w:val="1397"/>
          <w:jc w:val="right"/>
        </w:trPr>
        <w:tc>
          <w:tcPr>
            <w:tcW w:w="5103" w:type="dxa"/>
          </w:tcPr>
          <w:p w:rsidR="004B43E7" w:rsidRDefault="00000000">
            <w:pPr>
              <w:pStyle w:val="TableParagraph"/>
              <w:spacing w:line="312" w:lineRule="auto"/>
              <w:ind w:left="105" w:right="100"/>
            </w:pPr>
            <w:r>
              <w:rPr>
                <w:b/>
              </w:rPr>
              <w:t>Onboot=</w:t>
            </w:r>
            <w:r>
              <w:t>yes</w:t>
            </w:r>
            <w:r>
              <w:rPr>
                <w:spacing w:val="80"/>
              </w:rPr>
              <w:t xml:space="preserve"> </w:t>
            </w:r>
            <w:r>
              <w:t>(</w:t>
            </w:r>
            <w:r>
              <w:rPr>
                <w:b/>
              </w:rPr>
              <w:t>yes</w:t>
            </w:r>
            <w:r>
              <w:rPr>
                <w:b/>
                <w:spacing w:val="80"/>
              </w:rPr>
              <w:t xml:space="preserve"> </w:t>
            </w:r>
            <w:r>
              <w:t>means</w:t>
            </w:r>
            <w:r>
              <w:rPr>
                <w:spacing w:val="-5"/>
              </w:rPr>
              <w:t xml:space="preserve"> </w:t>
            </w:r>
            <w:r>
              <w:t>whenever</w:t>
            </w:r>
            <w:r>
              <w:rPr>
                <w:spacing w:val="-5"/>
              </w:rPr>
              <w:t xml:space="preserve"> </w:t>
            </w:r>
            <w:r>
              <w:t>we</w:t>
            </w:r>
            <w:r>
              <w:rPr>
                <w:spacing w:val="-3"/>
              </w:rPr>
              <w:t xml:space="preserve"> </w:t>
            </w:r>
            <w:r>
              <w:t>restart</w:t>
            </w:r>
            <w:r>
              <w:rPr>
                <w:spacing w:val="-3"/>
              </w:rPr>
              <w:t xml:space="preserve"> </w:t>
            </w:r>
            <w:r>
              <w:t>the system this connection will be activated</w:t>
            </w:r>
            <w:r>
              <w:rPr>
                <w:spacing w:val="40"/>
              </w:rPr>
              <w:t xml:space="preserve"> </w:t>
            </w:r>
            <w:r>
              <w:t>and</w:t>
            </w:r>
            <w:r>
              <w:rPr>
                <w:spacing w:val="40"/>
              </w:rPr>
              <w:t xml:space="preserve"> </w:t>
            </w:r>
            <w:r>
              <w:rPr>
                <w:b/>
              </w:rPr>
              <w:t xml:space="preserve">no </w:t>
            </w:r>
            <w:r>
              <w:t>means whenever</w:t>
            </w:r>
            <w:r>
              <w:rPr>
                <w:spacing w:val="40"/>
              </w:rPr>
              <w:t xml:space="preserve"> </w:t>
            </w:r>
            <w:r>
              <w:t>we restart the system the</w:t>
            </w:r>
          </w:p>
          <w:p w:rsidR="004B43E7" w:rsidRDefault="00000000">
            <w:pPr>
              <w:pStyle w:val="TableParagraph"/>
              <w:ind w:left="105"/>
            </w:pPr>
            <w:r>
              <w:t>connection</w:t>
            </w:r>
            <w:r>
              <w:rPr>
                <w:spacing w:val="-5"/>
              </w:rPr>
              <w:t xml:space="preserve"> </w:t>
            </w:r>
            <w:r>
              <w:t>will</w:t>
            </w:r>
            <w:r>
              <w:rPr>
                <w:spacing w:val="-1"/>
              </w:rPr>
              <w:t xml:space="preserve"> </w:t>
            </w:r>
            <w:r>
              <w:t xml:space="preserve">be </w:t>
            </w:r>
            <w:r>
              <w:rPr>
                <w:spacing w:val="-2"/>
              </w:rPr>
              <w:t>deactivated)</w:t>
            </w:r>
          </w:p>
        </w:tc>
        <w:tc>
          <w:tcPr>
            <w:tcW w:w="4935" w:type="dxa"/>
            <w:tcBorders>
              <w:right w:val="nil"/>
            </w:tcBorders>
          </w:tcPr>
          <w:p w:rsidR="004B43E7" w:rsidRDefault="004B43E7">
            <w:pPr>
              <w:pStyle w:val="TableParagraph"/>
              <w:rPr>
                <w:b/>
              </w:rPr>
            </w:pPr>
          </w:p>
          <w:p w:rsidR="004B43E7" w:rsidRDefault="004B43E7">
            <w:pPr>
              <w:pStyle w:val="TableParagraph"/>
              <w:spacing w:before="9"/>
              <w:rPr>
                <w:b/>
                <w:sz w:val="20"/>
              </w:rPr>
            </w:pPr>
          </w:p>
          <w:p w:rsidR="004B43E7" w:rsidRDefault="00000000">
            <w:pPr>
              <w:pStyle w:val="TableParagraph"/>
              <w:ind w:left="108"/>
            </w:pPr>
            <w:r>
              <w:rPr>
                <w:b/>
                <w:spacing w:val="-2"/>
              </w:rPr>
              <w:t>Onboot=</w:t>
            </w:r>
            <w:r>
              <w:rPr>
                <w:spacing w:val="-2"/>
              </w:rPr>
              <w:t>yes</w:t>
            </w:r>
          </w:p>
        </w:tc>
      </w:tr>
      <w:tr w:rsidR="004B43E7">
        <w:trPr>
          <w:trHeight w:val="350"/>
          <w:jc w:val="right"/>
        </w:trPr>
        <w:tc>
          <w:tcPr>
            <w:tcW w:w="5103" w:type="dxa"/>
          </w:tcPr>
          <w:p w:rsidR="004B43E7" w:rsidRDefault="00000000">
            <w:pPr>
              <w:pStyle w:val="TableParagraph"/>
              <w:spacing w:line="265" w:lineRule="exact"/>
              <w:ind w:left="105"/>
            </w:pPr>
            <w:r>
              <w:rPr>
                <w:b/>
                <w:spacing w:val="-2"/>
              </w:rPr>
              <w:t>Type=E</w:t>
            </w:r>
            <w:r>
              <w:rPr>
                <w:spacing w:val="-2"/>
              </w:rPr>
              <w:t>thernet</w:t>
            </w:r>
          </w:p>
        </w:tc>
        <w:tc>
          <w:tcPr>
            <w:tcW w:w="4935" w:type="dxa"/>
            <w:tcBorders>
              <w:right w:val="nil"/>
            </w:tcBorders>
          </w:tcPr>
          <w:p w:rsidR="004B43E7" w:rsidRDefault="00000000">
            <w:pPr>
              <w:pStyle w:val="TableParagraph"/>
              <w:spacing w:line="265" w:lineRule="exact"/>
              <w:ind w:left="108"/>
            </w:pPr>
            <w:r>
              <w:rPr>
                <w:b/>
                <w:spacing w:val="-2"/>
              </w:rPr>
              <w:t>Type=E</w:t>
            </w:r>
            <w:r>
              <w:rPr>
                <w:spacing w:val="-2"/>
              </w:rPr>
              <w:t>thernet</w:t>
            </w:r>
          </w:p>
        </w:tc>
      </w:tr>
      <w:tr w:rsidR="004B43E7">
        <w:trPr>
          <w:trHeight w:val="1048"/>
          <w:jc w:val="right"/>
        </w:trPr>
        <w:tc>
          <w:tcPr>
            <w:tcW w:w="5103" w:type="dxa"/>
          </w:tcPr>
          <w:p w:rsidR="004B43E7" w:rsidRDefault="00000000">
            <w:pPr>
              <w:pStyle w:val="TableParagraph"/>
              <w:spacing w:line="265" w:lineRule="exact"/>
              <w:ind w:left="105"/>
            </w:pPr>
            <w:r>
              <w:rPr>
                <w:b/>
              </w:rPr>
              <w:t>Userctl=</w:t>
            </w:r>
            <w:r>
              <w:t>yes/no</w:t>
            </w:r>
            <w:r>
              <w:rPr>
                <w:spacing w:val="46"/>
              </w:rPr>
              <w:t xml:space="preserve"> </w:t>
            </w:r>
            <w:r>
              <w:t>----&gt;</w:t>
            </w:r>
            <w:r>
              <w:rPr>
                <w:spacing w:val="-4"/>
              </w:rPr>
              <w:t xml:space="preserve"> </w:t>
            </w:r>
            <w:r>
              <w:t>If</w:t>
            </w:r>
            <w:r>
              <w:rPr>
                <w:spacing w:val="-2"/>
              </w:rPr>
              <w:t xml:space="preserve"> </w:t>
            </w:r>
            <w:r>
              <w:t>it</w:t>
            </w:r>
            <w:r>
              <w:rPr>
                <w:spacing w:val="-1"/>
              </w:rPr>
              <w:t xml:space="preserve"> </w:t>
            </w:r>
            <w:r>
              <w:t>is</w:t>
            </w:r>
            <w:r>
              <w:rPr>
                <w:spacing w:val="41"/>
              </w:rPr>
              <w:t xml:space="preserve"> </w:t>
            </w:r>
            <w:r>
              <w:rPr>
                <w:b/>
              </w:rPr>
              <w:t>yes</w:t>
            </w:r>
            <w:r>
              <w:rPr>
                <w:b/>
                <w:spacing w:val="44"/>
              </w:rPr>
              <w:t xml:space="preserve"> </w:t>
            </w:r>
            <w:r>
              <w:t>all</w:t>
            </w:r>
            <w:r>
              <w:rPr>
                <w:spacing w:val="-3"/>
              </w:rPr>
              <w:t xml:space="preserve"> </w:t>
            </w:r>
            <w:r>
              <w:t>normal</w:t>
            </w:r>
            <w:r>
              <w:rPr>
                <w:spacing w:val="-5"/>
              </w:rPr>
              <w:t xml:space="preserve"> </w:t>
            </w:r>
            <w:r>
              <w:t>users</w:t>
            </w:r>
            <w:r>
              <w:rPr>
                <w:spacing w:val="-3"/>
              </w:rPr>
              <w:t xml:space="preserve"> </w:t>
            </w:r>
            <w:r>
              <w:rPr>
                <w:spacing w:val="-5"/>
              </w:rPr>
              <w:t>can</w:t>
            </w:r>
          </w:p>
          <w:p w:rsidR="004B43E7" w:rsidRDefault="00000000">
            <w:pPr>
              <w:pStyle w:val="TableParagraph"/>
              <w:spacing w:line="350" w:lineRule="atLeast"/>
              <w:ind w:left="105"/>
            </w:pPr>
            <w:r>
              <w:t>disable</w:t>
            </w:r>
            <w:r>
              <w:rPr>
                <w:spacing w:val="-2"/>
              </w:rPr>
              <w:t xml:space="preserve"> </w:t>
            </w:r>
            <w:r>
              <w:t>the</w:t>
            </w:r>
            <w:r>
              <w:rPr>
                <w:spacing w:val="-1"/>
              </w:rPr>
              <w:t xml:space="preserve"> </w:t>
            </w:r>
            <w:r>
              <w:t>NIC</w:t>
            </w:r>
            <w:r>
              <w:rPr>
                <w:spacing w:val="-5"/>
              </w:rPr>
              <w:t xml:space="preserve"> </w:t>
            </w:r>
            <w:r>
              <w:t>card</w:t>
            </w:r>
            <w:r>
              <w:rPr>
                <w:spacing w:val="40"/>
              </w:rPr>
              <w:t xml:space="preserve"> </w:t>
            </w:r>
            <w:r>
              <w:t>and</w:t>
            </w:r>
            <w:r>
              <w:rPr>
                <w:spacing w:val="40"/>
              </w:rPr>
              <w:t xml:space="preserve"> </w:t>
            </w:r>
            <w:r>
              <w:t>If</w:t>
            </w:r>
            <w:r>
              <w:rPr>
                <w:spacing w:val="-5"/>
              </w:rPr>
              <w:t xml:space="preserve"> </w:t>
            </w:r>
            <w:r>
              <w:t>it</w:t>
            </w:r>
            <w:r>
              <w:rPr>
                <w:spacing w:val="-1"/>
              </w:rPr>
              <w:t xml:space="preserve"> </w:t>
            </w:r>
            <w:r>
              <w:t>is</w:t>
            </w:r>
            <w:r>
              <w:rPr>
                <w:spacing w:val="40"/>
              </w:rPr>
              <w:t xml:space="preserve"> </w:t>
            </w:r>
            <w:r>
              <w:rPr>
                <w:b/>
              </w:rPr>
              <w:t>no</w:t>
            </w:r>
            <w:r>
              <w:rPr>
                <w:b/>
                <w:spacing w:val="40"/>
              </w:rPr>
              <w:t xml:space="preserve"> </w:t>
            </w:r>
            <w:r>
              <w:t>except</w:t>
            </w:r>
            <w:r>
              <w:rPr>
                <w:spacing w:val="-2"/>
              </w:rPr>
              <w:t xml:space="preserve"> </w:t>
            </w:r>
            <w:r>
              <w:t>root</w:t>
            </w:r>
            <w:r>
              <w:rPr>
                <w:spacing w:val="-2"/>
              </w:rPr>
              <w:t xml:space="preserve"> </w:t>
            </w:r>
            <w:r>
              <w:t>user nobody can disable the NIC card.</w:t>
            </w:r>
          </w:p>
        </w:tc>
        <w:tc>
          <w:tcPr>
            <w:tcW w:w="4935" w:type="dxa"/>
            <w:tcBorders>
              <w:right w:val="nil"/>
            </w:tcBorders>
          </w:tcPr>
          <w:p w:rsidR="004B43E7" w:rsidRDefault="00000000">
            <w:pPr>
              <w:pStyle w:val="TableParagraph"/>
              <w:spacing w:line="265" w:lineRule="exact"/>
              <w:ind w:left="108"/>
            </w:pPr>
            <w:r>
              <w:rPr>
                <w:b/>
              </w:rPr>
              <w:t>Userctl=</w:t>
            </w:r>
            <w:r>
              <w:t>yes/no</w:t>
            </w:r>
            <w:r>
              <w:rPr>
                <w:spacing w:val="46"/>
              </w:rPr>
              <w:t xml:space="preserve"> </w:t>
            </w:r>
            <w:r>
              <w:t>----&gt;</w:t>
            </w:r>
            <w:r>
              <w:rPr>
                <w:spacing w:val="-4"/>
              </w:rPr>
              <w:t xml:space="preserve"> </w:t>
            </w:r>
            <w:r>
              <w:t>If</w:t>
            </w:r>
            <w:r>
              <w:rPr>
                <w:spacing w:val="-2"/>
              </w:rPr>
              <w:t xml:space="preserve"> </w:t>
            </w:r>
            <w:r>
              <w:t>it</w:t>
            </w:r>
            <w:r>
              <w:rPr>
                <w:spacing w:val="-1"/>
              </w:rPr>
              <w:t xml:space="preserve"> </w:t>
            </w:r>
            <w:r>
              <w:t>is</w:t>
            </w:r>
            <w:r>
              <w:rPr>
                <w:spacing w:val="41"/>
              </w:rPr>
              <w:t xml:space="preserve"> </w:t>
            </w:r>
            <w:r>
              <w:rPr>
                <w:b/>
              </w:rPr>
              <w:t>yes</w:t>
            </w:r>
            <w:r>
              <w:rPr>
                <w:b/>
                <w:spacing w:val="44"/>
              </w:rPr>
              <w:t xml:space="preserve"> </w:t>
            </w:r>
            <w:r>
              <w:t>all</w:t>
            </w:r>
            <w:r>
              <w:rPr>
                <w:spacing w:val="-3"/>
              </w:rPr>
              <w:t xml:space="preserve"> </w:t>
            </w:r>
            <w:r>
              <w:t>normal</w:t>
            </w:r>
            <w:r>
              <w:rPr>
                <w:spacing w:val="-5"/>
              </w:rPr>
              <w:t xml:space="preserve"> </w:t>
            </w:r>
            <w:r>
              <w:t>users</w:t>
            </w:r>
            <w:r>
              <w:rPr>
                <w:spacing w:val="-3"/>
              </w:rPr>
              <w:t xml:space="preserve"> </w:t>
            </w:r>
            <w:r>
              <w:rPr>
                <w:spacing w:val="-5"/>
              </w:rPr>
              <w:t>can</w:t>
            </w:r>
          </w:p>
          <w:p w:rsidR="004B43E7" w:rsidRDefault="00000000">
            <w:pPr>
              <w:pStyle w:val="TableParagraph"/>
              <w:spacing w:line="350" w:lineRule="atLeast"/>
              <w:ind w:left="108"/>
            </w:pPr>
            <w:r>
              <w:t>disable</w:t>
            </w:r>
            <w:r>
              <w:rPr>
                <w:spacing w:val="-2"/>
              </w:rPr>
              <w:t xml:space="preserve"> </w:t>
            </w:r>
            <w:r>
              <w:t>the</w:t>
            </w:r>
            <w:r>
              <w:rPr>
                <w:spacing w:val="-1"/>
              </w:rPr>
              <w:t xml:space="preserve"> </w:t>
            </w:r>
            <w:r>
              <w:t>NIC</w:t>
            </w:r>
            <w:r>
              <w:rPr>
                <w:spacing w:val="-5"/>
              </w:rPr>
              <w:t xml:space="preserve"> </w:t>
            </w:r>
            <w:r>
              <w:t>card</w:t>
            </w:r>
            <w:r>
              <w:rPr>
                <w:spacing w:val="40"/>
              </w:rPr>
              <w:t xml:space="preserve"> </w:t>
            </w:r>
            <w:r>
              <w:t>and</w:t>
            </w:r>
            <w:r>
              <w:rPr>
                <w:spacing w:val="40"/>
              </w:rPr>
              <w:t xml:space="preserve"> </w:t>
            </w:r>
            <w:r>
              <w:t>If</w:t>
            </w:r>
            <w:r>
              <w:rPr>
                <w:spacing w:val="-5"/>
              </w:rPr>
              <w:t xml:space="preserve"> </w:t>
            </w:r>
            <w:r>
              <w:t>it</w:t>
            </w:r>
            <w:r>
              <w:rPr>
                <w:spacing w:val="-1"/>
              </w:rPr>
              <w:t xml:space="preserve"> </w:t>
            </w:r>
            <w:r>
              <w:t>is</w:t>
            </w:r>
            <w:r>
              <w:rPr>
                <w:spacing w:val="40"/>
              </w:rPr>
              <w:t xml:space="preserve"> </w:t>
            </w:r>
            <w:r>
              <w:rPr>
                <w:b/>
              </w:rPr>
              <w:t>no</w:t>
            </w:r>
            <w:r>
              <w:rPr>
                <w:b/>
                <w:spacing w:val="40"/>
              </w:rPr>
              <w:t xml:space="preserve"> </w:t>
            </w:r>
            <w:r>
              <w:t>except</w:t>
            </w:r>
            <w:r>
              <w:rPr>
                <w:spacing w:val="-2"/>
              </w:rPr>
              <w:t xml:space="preserve"> </w:t>
            </w:r>
            <w:r>
              <w:t>root</w:t>
            </w:r>
            <w:r>
              <w:rPr>
                <w:spacing w:val="-2"/>
              </w:rPr>
              <w:t xml:space="preserve"> </w:t>
            </w:r>
            <w:r>
              <w:t>user nobody can disable the NIC card.</w:t>
            </w:r>
          </w:p>
        </w:tc>
      </w:tr>
    </w:tbl>
    <w:p w:rsidR="004B43E7" w:rsidRDefault="004B43E7">
      <w:pPr>
        <w:pStyle w:val="BodyText"/>
        <w:spacing w:before="7"/>
        <w:ind w:left="0"/>
        <w:rPr>
          <w:b/>
          <w:sz w:val="11"/>
        </w:rPr>
      </w:pPr>
    </w:p>
    <w:p w:rsidR="004B43E7" w:rsidRDefault="00000000">
      <w:pPr>
        <w:pStyle w:val="ListParagraph"/>
        <w:numPr>
          <w:ilvl w:val="0"/>
          <w:numId w:val="178"/>
        </w:numPr>
        <w:tabs>
          <w:tab w:val="left" w:pos="888"/>
        </w:tabs>
        <w:spacing w:before="56" w:line="312" w:lineRule="auto"/>
        <w:ind w:right="4876"/>
        <w:rPr>
          <w:b/>
        </w:rPr>
      </w:pPr>
      <w:r>
        <w:rPr>
          <w:b/>
        </w:rPr>
        <w:t>How</w:t>
      </w:r>
      <w:r>
        <w:rPr>
          <w:b/>
          <w:spacing w:val="-4"/>
        </w:rPr>
        <w:t xml:space="preserve"> </w:t>
      </w:r>
      <w:r>
        <w:rPr>
          <w:b/>
        </w:rPr>
        <w:t>to</w:t>
      </w:r>
      <w:r>
        <w:rPr>
          <w:b/>
          <w:spacing w:val="-6"/>
        </w:rPr>
        <w:t xml:space="preserve"> </w:t>
      </w:r>
      <w:r>
        <w:rPr>
          <w:b/>
        </w:rPr>
        <w:t>set</w:t>
      </w:r>
      <w:r>
        <w:rPr>
          <w:b/>
          <w:spacing w:val="-5"/>
        </w:rPr>
        <w:t xml:space="preserve"> </w:t>
      </w:r>
      <w:r>
        <w:rPr>
          <w:b/>
        </w:rPr>
        <w:t>the</w:t>
      </w:r>
      <w:r>
        <w:rPr>
          <w:b/>
          <w:spacing w:val="-6"/>
        </w:rPr>
        <w:t xml:space="preserve"> </w:t>
      </w:r>
      <w:r>
        <w:rPr>
          <w:b/>
        </w:rPr>
        <w:t>hostname</w:t>
      </w:r>
      <w:r>
        <w:rPr>
          <w:b/>
          <w:spacing w:val="-6"/>
        </w:rPr>
        <w:t xml:space="preserve"> </w:t>
      </w:r>
      <w:r>
        <w:rPr>
          <w:b/>
        </w:rPr>
        <w:t>temporarily</w:t>
      </w:r>
      <w:r>
        <w:rPr>
          <w:b/>
          <w:spacing w:val="-5"/>
        </w:rPr>
        <w:t xml:space="preserve"> </w:t>
      </w:r>
      <w:r>
        <w:rPr>
          <w:b/>
        </w:rPr>
        <w:t>and</w:t>
      </w:r>
      <w:r>
        <w:rPr>
          <w:b/>
          <w:spacing w:val="-6"/>
        </w:rPr>
        <w:t xml:space="preserve"> </w:t>
      </w:r>
      <w:r>
        <w:rPr>
          <w:b/>
        </w:rPr>
        <w:t xml:space="preserve">permanently? </w:t>
      </w:r>
      <w:r>
        <w:rPr>
          <w:b/>
          <w:u w:val="single"/>
        </w:rPr>
        <w:t>RHEL - 6</w:t>
      </w:r>
      <w:r>
        <w:rPr>
          <w:b/>
        </w:rPr>
        <w:t xml:space="preserve"> :</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5501"/>
        </w:tabs>
        <w:spacing w:before="90" w:line="312" w:lineRule="auto"/>
        <w:ind w:right="2288"/>
      </w:pPr>
      <w:r>
        <w:lastRenderedPageBreak/>
        <w:t># hostname</w:t>
      </w:r>
      <w:r>
        <w:rPr>
          <w:spacing w:val="80"/>
          <w:w w:val="150"/>
        </w:rPr>
        <w:t xml:space="preserve"> </w:t>
      </w:r>
      <w:r>
        <w:t>&lt;fully qualified domain name&gt;</w:t>
      </w:r>
      <w:r>
        <w:tab/>
        <w:t>(to set the hostname temporarily) # vim</w:t>
      </w:r>
      <w:r>
        <w:rPr>
          <w:spacing w:val="80"/>
        </w:rPr>
        <w:t xml:space="preserve"> </w:t>
      </w:r>
      <w:r>
        <w:t>/etc/sysconfig/network</w:t>
      </w:r>
      <w:r>
        <w:tab/>
        <w:t>(to</w:t>
      </w:r>
      <w:r>
        <w:rPr>
          <w:spacing w:val="-9"/>
        </w:rPr>
        <w:t xml:space="preserve"> </w:t>
      </w:r>
      <w:r>
        <w:t>set</w:t>
      </w:r>
      <w:r>
        <w:rPr>
          <w:spacing w:val="-10"/>
        </w:rPr>
        <w:t xml:space="preserve"> </w:t>
      </w:r>
      <w:r>
        <w:t>the</w:t>
      </w:r>
      <w:r>
        <w:rPr>
          <w:spacing w:val="-7"/>
        </w:rPr>
        <w:t xml:space="preserve"> </w:t>
      </w:r>
      <w:r>
        <w:t>hostname</w:t>
      </w:r>
      <w:r>
        <w:rPr>
          <w:spacing w:val="-8"/>
        </w:rPr>
        <w:t xml:space="preserve"> </w:t>
      </w:r>
      <w:r>
        <w:t>permanently)</w:t>
      </w:r>
    </w:p>
    <w:p w:rsidR="004B43E7" w:rsidRDefault="00000000">
      <w:pPr>
        <w:pStyle w:val="BodyText"/>
        <w:spacing w:before="1" w:line="312" w:lineRule="auto"/>
        <w:ind w:left="1038" w:right="5737"/>
      </w:pPr>
      <w:r>
        <w:t>HOSTNAME=&lt;fully</w:t>
      </w:r>
      <w:r>
        <w:rPr>
          <w:spacing w:val="-11"/>
        </w:rPr>
        <w:t xml:space="preserve"> </w:t>
      </w:r>
      <w:r>
        <w:t>qualified</w:t>
      </w:r>
      <w:r>
        <w:rPr>
          <w:spacing w:val="-12"/>
        </w:rPr>
        <w:t xml:space="preserve"> </w:t>
      </w:r>
      <w:r>
        <w:t>domain</w:t>
      </w:r>
      <w:r>
        <w:rPr>
          <w:spacing w:val="-13"/>
        </w:rPr>
        <w:t xml:space="preserve"> </w:t>
      </w:r>
      <w:r>
        <w:t>name&gt; (save and exit this file)</w:t>
      </w:r>
    </w:p>
    <w:p w:rsidR="004B43E7" w:rsidRDefault="00000000">
      <w:pPr>
        <w:pStyle w:val="BodyText"/>
        <w:tabs>
          <w:tab w:val="left" w:pos="5501"/>
        </w:tabs>
      </w:pPr>
      <w:r>
        <w:t>#</w:t>
      </w:r>
      <w:r>
        <w:rPr>
          <w:spacing w:val="-6"/>
        </w:rPr>
        <w:t xml:space="preserve"> </w:t>
      </w:r>
      <w:r>
        <w:t>service</w:t>
      </w:r>
      <w:r>
        <w:rPr>
          <w:spacing w:val="-6"/>
        </w:rPr>
        <w:t xml:space="preserve"> </w:t>
      </w:r>
      <w:r>
        <w:t>network</w:t>
      </w:r>
      <w:r>
        <w:rPr>
          <w:spacing w:val="-2"/>
        </w:rPr>
        <w:t xml:space="preserve"> restart</w:t>
      </w:r>
      <w:r>
        <w:tab/>
        <w:t>(to</w:t>
      </w:r>
      <w:r>
        <w:rPr>
          <w:spacing w:val="-4"/>
        </w:rPr>
        <w:t xml:space="preserve"> </w:t>
      </w:r>
      <w:r>
        <w:t>update</w:t>
      </w:r>
      <w:r>
        <w:rPr>
          <w:spacing w:val="-1"/>
        </w:rPr>
        <w:t xml:space="preserve"> </w:t>
      </w:r>
      <w:r>
        <w:t>the</w:t>
      </w:r>
      <w:r>
        <w:rPr>
          <w:spacing w:val="-3"/>
        </w:rPr>
        <w:t xml:space="preserve"> </w:t>
      </w:r>
      <w:r>
        <w:t>hostname</w:t>
      </w:r>
      <w:r>
        <w:rPr>
          <w:spacing w:val="-1"/>
        </w:rPr>
        <w:t xml:space="preserve"> </w:t>
      </w:r>
      <w:r>
        <w:t>in</w:t>
      </w:r>
      <w:r>
        <w:rPr>
          <w:spacing w:val="-6"/>
        </w:rPr>
        <w:t xml:space="preserve"> </w:t>
      </w:r>
      <w:r>
        <w:t>the</w:t>
      </w:r>
      <w:r>
        <w:rPr>
          <w:spacing w:val="-1"/>
        </w:rPr>
        <w:t xml:space="preserve"> </w:t>
      </w:r>
      <w:r>
        <w:rPr>
          <w:spacing w:val="-2"/>
        </w:rPr>
        <w:t>network)</w:t>
      </w:r>
    </w:p>
    <w:p w:rsidR="004B43E7" w:rsidRDefault="00000000">
      <w:pPr>
        <w:pStyle w:val="BodyText"/>
        <w:tabs>
          <w:tab w:val="left" w:pos="5501"/>
        </w:tabs>
        <w:spacing w:before="79"/>
      </w:pPr>
      <w:r>
        <w:t>#</w:t>
      </w:r>
      <w:r>
        <w:rPr>
          <w:spacing w:val="-3"/>
        </w:rPr>
        <w:t xml:space="preserve"> </w:t>
      </w:r>
      <w:r>
        <w:t>chkconfig</w:t>
      </w:r>
      <w:r>
        <w:rPr>
          <w:spacing w:val="44"/>
        </w:rPr>
        <w:t xml:space="preserve"> </w:t>
      </w:r>
      <w:r>
        <w:t>network</w:t>
      </w:r>
      <w:r>
        <w:rPr>
          <w:spacing w:val="-4"/>
        </w:rPr>
        <w:t xml:space="preserve"> </w:t>
      </w:r>
      <w:r>
        <w:rPr>
          <w:spacing w:val="-5"/>
        </w:rPr>
        <w:t>on</w:t>
      </w:r>
      <w:r>
        <w:tab/>
        <w:t>(to</w:t>
      </w:r>
      <w:r>
        <w:rPr>
          <w:spacing w:val="-4"/>
        </w:rPr>
        <w:t xml:space="preserve"> </w:t>
      </w:r>
      <w:r>
        <w:t>enable</w:t>
      </w:r>
      <w:r>
        <w:rPr>
          <w:spacing w:val="-2"/>
        </w:rPr>
        <w:t xml:space="preserve"> </w:t>
      </w:r>
      <w:r>
        <w:t>the</w:t>
      </w:r>
      <w:r>
        <w:rPr>
          <w:spacing w:val="-1"/>
        </w:rPr>
        <w:t xml:space="preserve"> </w:t>
      </w:r>
      <w:r>
        <w:t>connection</w:t>
      </w:r>
      <w:r>
        <w:rPr>
          <w:spacing w:val="-5"/>
        </w:rPr>
        <w:t xml:space="preserve"> </w:t>
      </w:r>
      <w:r>
        <w:t>at</w:t>
      </w:r>
      <w:r>
        <w:rPr>
          <w:spacing w:val="-2"/>
        </w:rPr>
        <w:t xml:space="preserve"> </w:t>
      </w:r>
      <w:r>
        <w:t>next</w:t>
      </w:r>
      <w:r>
        <w:rPr>
          <w:spacing w:val="-4"/>
        </w:rPr>
        <w:t xml:space="preserve"> </w:t>
      </w:r>
      <w:r>
        <w:rPr>
          <w:spacing w:val="-2"/>
        </w:rPr>
        <w:t>reboot)</w:t>
      </w:r>
    </w:p>
    <w:p w:rsidR="004B43E7" w:rsidRDefault="004B43E7">
      <w:pPr>
        <w:pStyle w:val="BodyText"/>
        <w:ind w:left="0"/>
      </w:pPr>
    </w:p>
    <w:p w:rsidR="004B43E7" w:rsidRDefault="00000000">
      <w:pPr>
        <w:pStyle w:val="Heading2"/>
        <w:spacing w:before="162"/>
        <w:ind w:firstLine="0"/>
      </w:pPr>
      <w:r>
        <w:rPr>
          <w:noProof/>
        </w:rPr>
        <w:drawing>
          <wp:anchor distT="0" distB="0" distL="0" distR="0" simplePos="0" relativeHeight="479133184" behindDoc="1" locked="0" layoutInCell="1" allowOverlap="1">
            <wp:simplePos x="0" y="0"/>
            <wp:positionH relativeFrom="page">
              <wp:posOffset>778433</wp:posOffset>
            </wp:positionH>
            <wp:positionV relativeFrom="paragraph">
              <wp:posOffset>228264</wp:posOffset>
            </wp:positionV>
            <wp:extent cx="5567756" cy="5509895"/>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7" cstate="print"/>
                    <a:stretch>
                      <a:fillRect/>
                    </a:stretch>
                  </pic:blipFill>
                  <pic:spPr>
                    <a:xfrm>
                      <a:off x="0" y="0"/>
                      <a:ext cx="5567756" cy="5509895"/>
                    </a:xfrm>
                    <a:prstGeom prst="rect">
                      <a:avLst/>
                    </a:prstGeom>
                  </pic:spPr>
                </pic:pic>
              </a:graphicData>
            </a:graphic>
          </wp:anchor>
        </w:drawing>
      </w:r>
      <w:r>
        <w:rPr>
          <w:u w:val="single"/>
        </w:rPr>
        <w:t>RHEL</w:t>
      </w:r>
      <w:r>
        <w:rPr>
          <w:spacing w:val="1"/>
          <w:u w:val="single"/>
        </w:rPr>
        <w:t xml:space="preserve"> </w:t>
      </w:r>
      <w:r>
        <w:rPr>
          <w:u w:val="single"/>
        </w:rPr>
        <w:t>-</w:t>
      </w:r>
      <w:r>
        <w:rPr>
          <w:spacing w:val="-3"/>
          <w:u w:val="single"/>
        </w:rPr>
        <w:t xml:space="preserve"> </w:t>
      </w:r>
      <w:r>
        <w:rPr>
          <w:u w:val="single"/>
        </w:rPr>
        <w:t>7</w:t>
      </w:r>
      <w:r>
        <w:rPr>
          <w:spacing w:val="1"/>
        </w:rPr>
        <w:t xml:space="preserve"> </w:t>
      </w:r>
      <w:r>
        <w:rPr>
          <w:spacing w:val="-10"/>
        </w:rPr>
        <w:t>:</w:t>
      </w:r>
    </w:p>
    <w:p w:rsidR="004B43E7" w:rsidRDefault="00000000">
      <w:pPr>
        <w:pStyle w:val="BodyText"/>
        <w:tabs>
          <w:tab w:val="left" w:pos="6941"/>
        </w:tabs>
        <w:spacing w:before="82" w:line="312" w:lineRule="auto"/>
        <w:ind w:left="460" w:right="2110" w:firstLine="427"/>
      </w:pPr>
      <w:r>
        <w:t># hostname</w:t>
      </w:r>
      <w:r>
        <w:rPr>
          <w:spacing w:val="80"/>
          <w:w w:val="150"/>
        </w:rPr>
        <w:t xml:space="preserve"> </w:t>
      </w:r>
      <w:r>
        <w:t>&lt;fully qualified domain name&gt;</w:t>
      </w:r>
      <w:r>
        <w:tab/>
        <w:t>(to</w:t>
      </w:r>
      <w:r>
        <w:rPr>
          <w:spacing w:val="-12"/>
        </w:rPr>
        <w:t xml:space="preserve"> </w:t>
      </w:r>
      <w:r>
        <w:t>set</w:t>
      </w:r>
      <w:r>
        <w:rPr>
          <w:spacing w:val="-12"/>
        </w:rPr>
        <w:t xml:space="preserve"> </w:t>
      </w:r>
      <w:r>
        <w:t>the</w:t>
      </w:r>
      <w:r>
        <w:rPr>
          <w:spacing w:val="-10"/>
        </w:rPr>
        <w:t xml:space="preserve"> </w:t>
      </w:r>
      <w:r>
        <w:t xml:space="preserve">hostname </w:t>
      </w:r>
      <w:r>
        <w:rPr>
          <w:spacing w:val="-2"/>
        </w:rPr>
        <w:t>temporarily)</w:t>
      </w:r>
    </w:p>
    <w:p w:rsidR="004B43E7" w:rsidRDefault="00000000">
      <w:pPr>
        <w:pStyle w:val="BodyText"/>
        <w:tabs>
          <w:tab w:val="left" w:pos="3744"/>
          <w:tab w:val="left" w:pos="6941"/>
        </w:tabs>
        <w:spacing w:line="312" w:lineRule="auto"/>
        <w:ind w:left="460" w:right="2110" w:firstLine="427"/>
      </w:pPr>
      <w:r>
        <w:t># hostnamectl</w:t>
      </w:r>
      <w:r>
        <w:rPr>
          <w:spacing w:val="40"/>
        </w:rPr>
        <w:t xml:space="preserve"> </w:t>
      </w:r>
      <w:r>
        <w:t>set-hostname</w:t>
      </w:r>
      <w:r>
        <w:tab/>
        <w:t>&lt;fully qualified domain name&gt;</w:t>
      </w:r>
      <w:r>
        <w:tab/>
        <w:t>(to</w:t>
      </w:r>
      <w:r>
        <w:rPr>
          <w:spacing w:val="-12"/>
        </w:rPr>
        <w:t xml:space="preserve"> </w:t>
      </w:r>
      <w:r>
        <w:t>set</w:t>
      </w:r>
      <w:r>
        <w:rPr>
          <w:spacing w:val="-12"/>
        </w:rPr>
        <w:t xml:space="preserve"> </w:t>
      </w:r>
      <w:r>
        <w:t>the</w:t>
      </w:r>
      <w:r>
        <w:rPr>
          <w:spacing w:val="-10"/>
        </w:rPr>
        <w:t xml:space="preserve"> </w:t>
      </w:r>
      <w:r>
        <w:t xml:space="preserve">hostname </w:t>
      </w:r>
      <w:r>
        <w:rPr>
          <w:spacing w:val="-2"/>
        </w:rPr>
        <w:t>permanently)</w:t>
      </w:r>
    </w:p>
    <w:p w:rsidR="004B43E7" w:rsidRDefault="00000000">
      <w:pPr>
        <w:pStyle w:val="BodyText"/>
        <w:tabs>
          <w:tab w:val="left" w:pos="6941"/>
        </w:tabs>
        <w:spacing w:line="312" w:lineRule="auto"/>
        <w:ind w:left="460" w:right="1528" w:firstLine="427"/>
      </w:pPr>
      <w:r>
        <w:t># systemctl</w:t>
      </w:r>
      <w:r>
        <w:rPr>
          <w:spacing w:val="40"/>
        </w:rPr>
        <w:t xml:space="preserve"> </w:t>
      </w:r>
      <w:r>
        <w:t>restart</w:t>
      </w:r>
      <w:r>
        <w:rPr>
          <w:spacing w:val="40"/>
        </w:rPr>
        <w:t xml:space="preserve"> </w:t>
      </w:r>
      <w:r>
        <w:t>network</w:t>
      </w:r>
      <w:r>
        <w:tab/>
        <w:t>(to</w:t>
      </w:r>
      <w:r>
        <w:rPr>
          <w:spacing w:val="-7"/>
        </w:rPr>
        <w:t xml:space="preserve"> </w:t>
      </w:r>
      <w:r>
        <w:t>update</w:t>
      </w:r>
      <w:r>
        <w:rPr>
          <w:spacing w:val="-7"/>
        </w:rPr>
        <w:t xml:space="preserve"> </w:t>
      </w:r>
      <w:r>
        <w:t>the</w:t>
      </w:r>
      <w:r>
        <w:rPr>
          <w:spacing w:val="-11"/>
        </w:rPr>
        <w:t xml:space="preserve"> </w:t>
      </w:r>
      <w:r>
        <w:t>hostname</w:t>
      </w:r>
      <w:r>
        <w:rPr>
          <w:spacing w:val="-7"/>
        </w:rPr>
        <w:t xml:space="preserve"> </w:t>
      </w:r>
      <w:r>
        <w:t>in the network)</w:t>
      </w:r>
    </w:p>
    <w:p w:rsidR="004B43E7" w:rsidRDefault="00000000">
      <w:pPr>
        <w:pStyle w:val="BodyText"/>
        <w:tabs>
          <w:tab w:val="left" w:pos="6941"/>
        </w:tabs>
        <w:spacing w:before="1" w:line="312" w:lineRule="auto"/>
        <w:ind w:left="460" w:right="1445" w:firstLine="427"/>
      </w:pPr>
      <w:r>
        <w:t># systemctl enable network</w:t>
      </w:r>
      <w:r>
        <w:tab/>
        <w:t>(to</w:t>
      </w:r>
      <w:r>
        <w:rPr>
          <w:spacing w:val="-9"/>
        </w:rPr>
        <w:t xml:space="preserve"> </w:t>
      </w:r>
      <w:r>
        <w:t>enable</w:t>
      </w:r>
      <w:r>
        <w:rPr>
          <w:spacing w:val="-8"/>
        </w:rPr>
        <w:t xml:space="preserve"> </w:t>
      </w:r>
      <w:r>
        <w:t>the</w:t>
      </w:r>
      <w:r>
        <w:rPr>
          <w:spacing w:val="-7"/>
        </w:rPr>
        <w:t xml:space="preserve"> </w:t>
      </w:r>
      <w:r>
        <w:t>connection</w:t>
      </w:r>
      <w:r>
        <w:rPr>
          <w:spacing w:val="-11"/>
        </w:rPr>
        <w:t xml:space="preserve"> </w:t>
      </w:r>
      <w:r>
        <w:t>at next reboot)</w:t>
      </w:r>
    </w:p>
    <w:p w:rsidR="004B43E7" w:rsidRDefault="00000000">
      <w:pPr>
        <w:pStyle w:val="Heading2"/>
        <w:numPr>
          <w:ilvl w:val="0"/>
          <w:numId w:val="178"/>
        </w:numPr>
        <w:tabs>
          <w:tab w:val="left" w:pos="888"/>
        </w:tabs>
        <w:spacing w:line="266" w:lineRule="exact"/>
      </w:pPr>
      <w:r>
        <w:t>How</w:t>
      </w:r>
      <w:r>
        <w:rPr>
          <w:spacing w:val="-2"/>
        </w:rPr>
        <w:t xml:space="preserve"> </w:t>
      </w:r>
      <w:r>
        <w:t>to</w:t>
      </w:r>
      <w:r>
        <w:rPr>
          <w:spacing w:val="-3"/>
        </w:rPr>
        <w:t xml:space="preserve"> </w:t>
      </w:r>
      <w:r>
        <w:t>troubleshoot</w:t>
      </w:r>
      <w:r>
        <w:rPr>
          <w:spacing w:val="-2"/>
        </w:rPr>
        <w:t xml:space="preserve"> </w:t>
      </w:r>
      <w:r>
        <w:t>if</w:t>
      </w:r>
      <w:r>
        <w:rPr>
          <w:spacing w:val="-3"/>
        </w:rPr>
        <w:t xml:space="preserve"> </w:t>
      </w:r>
      <w:r>
        <w:t>the</w:t>
      </w:r>
      <w:r>
        <w:rPr>
          <w:spacing w:val="-6"/>
        </w:rPr>
        <w:t xml:space="preserve"> </w:t>
      </w:r>
      <w:r>
        <w:t>NIC</w:t>
      </w:r>
      <w:r>
        <w:rPr>
          <w:spacing w:val="-4"/>
        </w:rPr>
        <w:t xml:space="preserve"> </w:t>
      </w:r>
      <w:r>
        <w:t>is</w:t>
      </w:r>
      <w:r>
        <w:rPr>
          <w:spacing w:val="-2"/>
        </w:rPr>
        <w:t xml:space="preserve"> notworking?</w:t>
      </w:r>
    </w:p>
    <w:p w:rsidR="004B43E7" w:rsidRDefault="00000000">
      <w:pPr>
        <w:pStyle w:val="ListParagraph"/>
        <w:numPr>
          <w:ilvl w:val="1"/>
          <w:numId w:val="178"/>
        </w:numPr>
        <w:tabs>
          <w:tab w:val="left" w:pos="1181"/>
          <w:tab w:val="left" w:pos="6209"/>
        </w:tabs>
        <w:spacing w:before="81"/>
        <w:ind w:hanging="294"/>
      </w:pPr>
      <w:r>
        <w:t>First</w:t>
      </w:r>
      <w:r>
        <w:rPr>
          <w:spacing w:val="-2"/>
        </w:rPr>
        <w:t xml:space="preserve"> </w:t>
      </w:r>
      <w:r>
        <w:t>check the</w:t>
      </w:r>
      <w:r>
        <w:rPr>
          <w:spacing w:val="-5"/>
        </w:rPr>
        <w:t xml:space="preserve"> </w:t>
      </w:r>
      <w:r>
        <w:t>NIC</w:t>
      </w:r>
      <w:r>
        <w:rPr>
          <w:spacing w:val="-1"/>
        </w:rPr>
        <w:t xml:space="preserve"> </w:t>
      </w:r>
      <w:r>
        <w:t>card</w:t>
      </w:r>
      <w:r>
        <w:rPr>
          <w:spacing w:val="-2"/>
        </w:rPr>
        <w:t xml:space="preserve"> </w:t>
      </w:r>
      <w:r>
        <w:t>is</w:t>
      </w:r>
      <w:r>
        <w:rPr>
          <w:spacing w:val="-4"/>
        </w:rPr>
        <w:t xml:space="preserve"> </w:t>
      </w:r>
      <w:r>
        <w:t>present</w:t>
      </w:r>
      <w:r>
        <w:rPr>
          <w:spacing w:val="-3"/>
        </w:rPr>
        <w:t xml:space="preserve"> </w:t>
      </w:r>
      <w:r>
        <w:t>or</w:t>
      </w:r>
      <w:r>
        <w:rPr>
          <w:spacing w:val="-2"/>
        </w:rPr>
        <w:t xml:space="preserve"> </w:t>
      </w:r>
      <w:r>
        <w:t>not</w:t>
      </w:r>
      <w:r>
        <w:rPr>
          <w:spacing w:val="-1"/>
        </w:rPr>
        <w:t xml:space="preserve"> </w:t>
      </w:r>
      <w:r>
        <w:t>by</w:t>
      </w:r>
      <w:r>
        <w:rPr>
          <w:spacing w:val="47"/>
        </w:rPr>
        <w:t xml:space="preserve"> </w:t>
      </w:r>
      <w:r>
        <w:rPr>
          <w:b/>
        </w:rPr>
        <w:t>#</w:t>
      </w:r>
      <w:r>
        <w:rPr>
          <w:b/>
          <w:spacing w:val="-1"/>
        </w:rPr>
        <w:t xml:space="preserve"> </w:t>
      </w:r>
      <w:r>
        <w:rPr>
          <w:b/>
          <w:spacing w:val="-2"/>
        </w:rPr>
        <w:t>ifconfig</w:t>
      </w:r>
      <w:r>
        <w:rPr>
          <w:b/>
        </w:rPr>
        <w:tab/>
      </w:r>
      <w:r>
        <w:rPr>
          <w:spacing w:val="-2"/>
        </w:rPr>
        <w:t>command.</w:t>
      </w:r>
    </w:p>
    <w:p w:rsidR="004B43E7" w:rsidRDefault="00000000">
      <w:pPr>
        <w:pStyle w:val="ListParagraph"/>
        <w:numPr>
          <w:ilvl w:val="1"/>
          <w:numId w:val="178"/>
        </w:numPr>
        <w:tabs>
          <w:tab w:val="left" w:pos="1181"/>
          <w:tab w:val="left" w:pos="3340"/>
        </w:tabs>
        <w:spacing w:before="80" w:line="312" w:lineRule="auto"/>
        <w:ind w:left="460" w:right="1906" w:firstLine="427"/>
      </w:pPr>
      <w:r>
        <w:t>If</w:t>
      </w:r>
      <w:r>
        <w:rPr>
          <w:spacing w:val="-2"/>
        </w:rPr>
        <w:t xml:space="preserve"> </w:t>
      </w:r>
      <w:r>
        <w:t>present</w:t>
      </w:r>
      <w:r>
        <w:rPr>
          <w:spacing w:val="-4"/>
        </w:rPr>
        <w:t xml:space="preserve"> </w:t>
      </w:r>
      <w:r>
        <w:t>thencheck</w:t>
      </w:r>
      <w:r>
        <w:rPr>
          <w:spacing w:val="-1"/>
        </w:rPr>
        <w:t xml:space="preserve"> </w:t>
      </w:r>
      <w:r>
        <w:t>the</w:t>
      </w:r>
      <w:r>
        <w:rPr>
          <w:spacing w:val="-1"/>
        </w:rPr>
        <w:t xml:space="preserve"> </w:t>
      </w:r>
      <w:r>
        <w:t>status</w:t>
      </w:r>
      <w:r>
        <w:rPr>
          <w:spacing w:val="-2"/>
        </w:rPr>
        <w:t xml:space="preserve"> </w:t>
      </w:r>
      <w:r>
        <w:t>of</w:t>
      </w:r>
      <w:r>
        <w:rPr>
          <w:spacing w:val="-5"/>
        </w:rPr>
        <w:t xml:space="preserve"> </w:t>
      </w:r>
      <w:r>
        <w:t>the</w:t>
      </w:r>
      <w:r>
        <w:rPr>
          <w:spacing w:val="-1"/>
        </w:rPr>
        <w:t xml:space="preserve"> </w:t>
      </w:r>
      <w:r>
        <w:t>NIC</w:t>
      </w:r>
      <w:r>
        <w:rPr>
          <w:spacing w:val="40"/>
        </w:rPr>
        <w:t xml:space="preserve"> </w:t>
      </w:r>
      <w:r>
        <w:t>card</w:t>
      </w:r>
      <w:r>
        <w:rPr>
          <w:spacing w:val="-3"/>
        </w:rPr>
        <w:t xml:space="preserve"> </w:t>
      </w:r>
      <w:r>
        <w:t>is</w:t>
      </w:r>
      <w:r>
        <w:rPr>
          <w:spacing w:val="-4"/>
        </w:rPr>
        <w:t xml:space="preserve"> </w:t>
      </w:r>
      <w:r>
        <w:t>enabled</w:t>
      </w:r>
      <w:r>
        <w:rPr>
          <w:spacing w:val="-3"/>
        </w:rPr>
        <w:t xml:space="preserve"> </w:t>
      </w:r>
      <w:r>
        <w:t>or disabledby</w:t>
      </w:r>
      <w:r>
        <w:rPr>
          <w:spacing w:val="-2"/>
        </w:rPr>
        <w:t xml:space="preserve"> </w:t>
      </w:r>
      <w:r>
        <w:t>click</w:t>
      </w:r>
      <w:r>
        <w:rPr>
          <w:spacing w:val="-4"/>
        </w:rPr>
        <w:t xml:space="preserve"> </w:t>
      </w:r>
      <w:r>
        <w:t>on</w:t>
      </w:r>
      <w:r>
        <w:rPr>
          <w:spacing w:val="-5"/>
        </w:rPr>
        <w:t xml:space="preserve"> </w:t>
      </w:r>
      <w:r>
        <w:t>System menu on the status</w:t>
      </w:r>
      <w:r>
        <w:tab/>
        <w:t>bar, then select Network Connections menu.</w:t>
      </w:r>
    </w:p>
    <w:p w:rsidR="004B43E7" w:rsidRDefault="00000000">
      <w:pPr>
        <w:pStyle w:val="ListParagraph"/>
        <w:numPr>
          <w:ilvl w:val="1"/>
          <w:numId w:val="178"/>
        </w:numPr>
        <w:tabs>
          <w:tab w:val="left" w:pos="1181"/>
        </w:tabs>
        <w:spacing w:before="0" w:line="314" w:lineRule="auto"/>
        <w:ind w:left="460" w:right="1910" w:firstLine="427"/>
      </w:pPr>
      <w:r>
        <w:t>Click</w:t>
      </w:r>
      <w:r>
        <w:rPr>
          <w:spacing w:val="-4"/>
        </w:rPr>
        <w:t xml:space="preserve"> </w:t>
      </w:r>
      <w:r>
        <w:t>on</w:t>
      </w:r>
      <w:r>
        <w:rPr>
          <w:spacing w:val="-3"/>
        </w:rPr>
        <w:t xml:space="preserve"> </w:t>
      </w:r>
      <w:r>
        <w:t>IPV4</w:t>
      </w:r>
      <w:r>
        <w:rPr>
          <w:spacing w:val="-2"/>
        </w:rPr>
        <w:t xml:space="preserve"> </w:t>
      </w:r>
      <w:r>
        <w:t>settings</w:t>
      </w:r>
      <w:r>
        <w:rPr>
          <w:spacing w:val="-2"/>
        </w:rPr>
        <w:t xml:space="preserve"> </w:t>
      </w:r>
      <w:r>
        <w:t>tab,</w:t>
      </w:r>
      <w:r>
        <w:rPr>
          <w:spacing w:val="40"/>
        </w:rPr>
        <w:t xml:space="preserve"> </w:t>
      </w:r>
      <w:r>
        <w:t>select</w:t>
      </w:r>
      <w:r>
        <w:rPr>
          <w:spacing w:val="-4"/>
        </w:rPr>
        <w:t xml:space="preserve"> </w:t>
      </w:r>
      <w:r>
        <w:t>the</w:t>
      </w:r>
      <w:r>
        <w:rPr>
          <w:spacing w:val="-1"/>
        </w:rPr>
        <w:t xml:space="preserve"> </w:t>
      </w:r>
      <w:r>
        <w:t>device</w:t>
      </w:r>
      <w:r>
        <w:rPr>
          <w:spacing w:val="-4"/>
        </w:rPr>
        <w:t xml:space="preserve"> </w:t>
      </w:r>
      <w:r>
        <w:t>eth0</w:t>
      </w:r>
      <w:r>
        <w:rPr>
          <w:spacing w:val="-4"/>
        </w:rPr>
        <w:t xml:space="preserve"> </w:t>
      </w:r>
      <w:r>
        <w:t>or</w:t>
      </w:r>
      <w:r>
        <w:rPr>
          <w:spacing w:val="-4"/>
        </w:rPr>
        <w:t xml:space="preserve"> </w:t>
      </w:r>
      <w:r>
        <w:t>any</w:t>
      </w:r>
      <w:r>
        <w:rPr>
          <w:spacing w:val="-2"/>
        </w:rPr>
        <w:t xml:space="preserve"> </w:t>
      </w:r>
      <w:r>
        <w:t>other</w:t>
      </w:r>
      <w:r>
        <w:rPr>
          <w:spacing w:val="-2"/>
        </w:rPr>
        <w:t xml:space="preserve"> </w:t>
      </w:r>
      <w:r>
        <w:t>and</w:t>
      </w:r>
      <w:r>
        <w:rPr>
          <w:spacing w:val="-3"/>
        </w:rPr>
        <w:t xml:space="preserve"> </w:t>
      </w:r>
      <w:r>
        <w:t>select</w:t>
      </w:r>
      <w:r>
        <w:rPr>
          <w:spacing w:val="-2"/>
        </w:rPr>
        <w:t xml:space="preserve"> </w:t>
      </w:r>
      <w:r>
        <w:t>Enable</w:t>
      </w:r>
      <w:r>
        <w:rPr>
          <w:spacing w:val="-4"/>
        </w:rPr>
        <w:t xml:space="preserve"> </w:t>
      </w:r>
      <w:r>
        <w:t>button, then Apply and OK.</w:t>
      </w:r>
    </w:p>
    <w:p w:rsidR="004B43E7" w:rsidRDefault="00000000">
      <w:pPr>
        <w:pStyle w:val="ListParagraph"/>
        <w:numPr>
          <w:ilvl w:val="1"/>
          <w:numId w:val="178"/>
        </w:numPr>
        <w:tabs>
          <w:tab w:val="left" w:pos="1139"/>
          <w:tab w:val="left" w:pos="3340"/>
        </w:tabs>
        <w:spacing w:before="0" w:line="312" w:lineRule="auto"/>
        <w:ind w:left="460" w:right="1552" w:firstLine="427"/>
      </w:pPr>
      <w:r>
        <w:t>Open</w:t>
      </w:r>
      <w:r>
        <w:rPr>
          <w:spacing w:val="40"/>
        </w:rPr>
        <w:t xml:space="preserve"> </w:t>
      </w:r>
      <w:r>
        <w:rPr>
          <w:b/>
        </w:rPr>
        <w:t>/etc/sysconfig/network-scripts/ifcfg-eth0</w:t>
      </w:r>
      <w:r>
        <w:rPr>
          <w:b/>
          <w:spacing w:val="40"/>
        </w:rPr>
        <w:t xml:space="preserve"> </w:t>
      </w:r>
      <w:r>
        <w:t>file check</w:t>
      </w:r>
      <w:r>
        <w:rPr>
          <w:spacing w:val="40"/>
        </w:rPr>
        <w:t xml:space="preserve"> </w:t>
      </w:r>
      <w:r>
        <w:t>Userctl=yes or no. If it is yes make</w:t>
      </w:r>
      <w:r>
        <w:rPr>
          <w:spacing w:val="-3"/>
        </w:rPr>
        <w:t xml:space="preserve"> </w:t>
      </w:r>
      <w:r>
        <w:t>it</w:t>
      </w:r>
      <w:r>
        <w:rPr>
          <w:spacing w:val="-2"/>
        </w:rPr>
        <w:t xml:space="preserve"> </w:t>
      </w:r>
      <w:r>
        <w:t>as</w:t>
      </w:r>
      <w:r>
        <w:rPr>
          <w:spacing w:val="-1"/>
        </w:rPr>
        <w:t xml:space="preserve"> </w:t>
      </w:r>
      <w:r>
        <w:t>no,</w:t>
      </w:r>
      <w:r>
        <w:rPr>
          <w:spacing w:val="-4"/>
        </w:rPr>
        <w:t xml:space="preserve"> then</w:t>
      </w:r>
      <w:r>
        <w:tab/>
        <w:t>check</w:t>
      </w:r>
      <w:r>
        <w:rPr>
          <w:spacing w:val="-4"/>
        </w:rPr>
        <w:t xml:space="preserve"> </w:t>
      </w:r>
      <w:r>
        <w:t>Onboot=</w:t>
      </w:r>
      <w:r>
        <w:rPr>
          <w:spacing w:val="-3"/>
        </w:rPr>
        <w:t xml:space="preserve"> </w:t>
      </w:r>
      <w:r>
        <w:t>yes</w:t>
      </w:r>
      <w:r>
        <w:rPr>
          <w:spacing w:val="-1"/>
        </w:rPr>
        <w:t xml:space="preserve"> </w:t>
      </w:r>
      <w:r>
        <w:t>or</w:t>
      </w:r>
      <w:r>
        <w:rPr>
          <w:spacing w:val="-4"/>
        </w:rPr>
        <w:t xml:space="preserve"> </w:t>
      </w:r>
      <w:r>
        <w:t>no.</w:t>
      </w:r>
      <w:r>
        <w:rPr>
          <w:spacing w:val="-3"/>
        </w:rPr>
        <w:t xml:space="preserve"> </w:t>
      </w:r>
      <w:r>
        <w:t>If</w:t>
      </w:r>
      <w:r>
        <w:rPr>
          <w:spacing w:val="-4"/>
        </w:rPr>
        <w:t xml:space="preserve"> </w:t>
      </w:r>
      <w:r>
        <w:t>it is</w:t>
      </w:r>
      <w:r>
        <w:rPr>
          <w:spacing w:val="-1"/>
        </w:rPr>
        <w:t xml:space="preserve"> </w:t>
      </w:r>
      <w:r>
        <w:t>no</w:t>
      </w:r>
      <w:r>
        <w:rPr>
          <w:spacing w:val="-3"/>
        </w:rPr>
        <w:t xml:space="preserve"> </w:t>
      </w:r>
      <w:r>
        <w:t>make it</w:t>
      </w:r>
      <w:r>
        <w:rPr>
          <w:spacing w:val="-1"/>
        </w:rPr>
        <w:t xml:space="preserve"> </w:t>
      </w:r>
      <w:r>
        <w:t>as</w:t>
      </w:r>
      <w:r>
        <w:rPr>
          <w:spacing w:val="-2"/>
        </w:rPr>
        <w:t xml:space="preserve"> </w:t>
      </w:r>
      <w:r>
        <w:t>yes and</w:t>
      </w:r>
      <w:r>
        <w:rPr>
          <w:spacing w:val="-4"/>
        </w:rPr>
        <w:t xml:space="preserve"> </w:t>
      </w:r>
      <w:r>
        <w:t>save</w:t>
      </w:r>
      <w:r>
        <w:rPr>
          <w:spacing w:val="-3"/>
        </w:rPr>
        <w:t xml:space="preserve"> </w:t>
      </w:r>
      <w:r>
        <w:t>that</w:t>
      </w:r>
      <w:r>
        <w:rPr>
          <w:spacing w:val="-1"/>
        </w:rPr>
        <w:t xml:space="preserve"> </w:t>
      </w:r>
      <w:r>
        <w:rPr>
          <w:spacing w:val="-2"/>
        </w:rPr>
        <w:t>file.</w:t>
      </w:r>
    </w:p>
    <w:p w:rsidR="004B43E7" w:rsidRDefault="00000000">
      <w:pPr>
        <w:pStyle w:val="ListParagraph"/>
        <w:numPr>
          <w:ilvl w:val="1"/>
          <w:numId w:val="178"/>
        </w:numPr>
        <w:tabs>
          <w:tab w:val="left" w:pos="1183"/>
          <w:tab w:val="left" w:pos="2620"/>
        </w:tabs>
        <w:spacing w:before="0" w:line="312" w:lineRule="auto"/>
        <w:ind w:left="460" w:right="1505" w:firstLine="427"/>
      </w:pPr>
      <w:r>
        <w:t>If</w:t>
      </w:r>
      <w:r>
        <w:rPr>
          <w:spacing w:val="-2"/>
        </w:rPr>
        <w:t xml:space="preserve"> </w:t>
      </w:r>
      <w:r>
        <w:t>not</w:t>
      </w:r>
      <w:r>
        <w:rPr>
          <w:spacing w:val="-2"/>
        </w:rPr>
        <w:t xml:space="preserve"> </w:t>
      </w:r>
      <w:r>
        <w:t>present</w:t>
      </w:r>
      <w:r>
        <w:rPr>
          <w:spacing w:val="-4"/>
        </w:rPr>
        <w:t xml:space="preserve"> </w:t>
      </w:r>
      <w:r>
        <w:t>thencheck</w:t>
      </w:r>
      <w:r>
        <w:rPr>
          <w:spacing w:val="-1"/>
        </w:rPr>
        <w:t xml:space="preserve"> </w:t>
      </w:r>
      <w:r>
        <w:t>the</w:t>
      </w:r>
      <w:r>
        <w:rPr>
          <w:spacing w:val="-4"/>
        </w:rPr>
        <w:t xml:space="preserve"> </w:t>
      </w:r>
      <w:r>
        <w:t>status</w:t>
      </w:r>
      <w:r>
        <w:rPr>
          <w:spacing w:val="-4"/>
        </w:rPr>
        <w:t xml:space="preserve"> </w:t>
      </w:r>
      <w:r>
        <w:t>of</w:t>
      </w:r>
      <w:r>
        <w:rPr>
          <w:spacing w:val="-4"/>
        </w:rPr>
        <w:t xml:space="preserve"> </w:t>
      </w:r>
      <w:r>
        <w:t>the</w:t>
      </w:r>
      <w:r>
        <w:rPr>
          <w:spacing w:val="-2"/>
        </w:rPr>
        <w:t xml:space="preserve"> </w:t>
      </w:r>
      <w:r>
        <w:t>NIC</w:t>
      </w:r>
      <w:r>
        <w:rPr>
          <w:spacing w:val="40"/>
        </w:rPr>
        <w:t xml:space="preserve"> </w:t>
      </w:r>
      <w:r>
        <w:t>card</w:t>
      </w:r>
      <w:r>
        <w:rPr>
          <w:spacing w:val="-3"/>
        </w:rPr>
        <w:t xml:space="preserve"> </w:t>
      </w:r>
      <w:r>
        <w:t>is</w:t>
      </w:r>
      <w:r>
        <w:rPr>
          <w:spacing w:val="-2"/>
        </w:rPr>
        <w:t xml:space="preserve"> </w:t>
      </w:r>
      <w:r>
        <w:t>enabled</w:t>
      </w:r>
      <w:r>
        <w:rPr>
          <w:spacing w:val="-4"/>
        </w:rPr>
        <w:t xml:space="preserve"> </w:t>
      </w:r>
      <w:r>
        <w:t>or</w:t>
      </w:r>
      <w:r>
        <w:rPr>
          <w:spacing w:val="-2"/>
        </w:rPr>
        <w:t xml:space="preserve"> </w:t>
      </w:r>
      <w:r>
        <w:t>disabled</w:t>
      </w:r>
      <w:r>
        <w:rPr>
          <w:spacing w:val="-3"/>
        </w:rPr>
        <w:t xml:space="preserve"> </w:t>
      </w:r>
      <w:r>
        <w:t>by</w:t>
      </w:r>
      <w:r>
        <w:rPr>
          <w:spacing w:val="-4"/>
        </w:rPr>
        <w:t xml:space="preserve"> </w:t>
      </w:r>
      <w:r>
        <w:t>click</w:t>
      </w:r>
      <w:r>
        <w:rPr>
          <w:spacing w:val="-4"/>
        </w:rPr>
        <w:t xml:space="preserve"> </w:t>
      </w:r>
      <w:r>
        <w:t>on</w:t>
      </w:r>
      <w:r>
        <w:rPr>
          <w:spacing w:val="-3"/>
        </w:rPr>
        <w:t xml:space="preserve"> </w:t>
      </w:r>
      <w:r>
        <w:t>System menu on the</w:t>
      </w:r>
      <w:r>
        <w:tab/>
        <w:t>status bar, then select Network Connections menu.</w:t>
      </w:r>
    </w:p>
    <w:p w:rsidR="004B43E7" w:rsidRDefault="00000000">
      <w:pPr>
        <w:pStyle w:val="ListParagraph"/>
        <w:numPr>
          <w:ilvl w:val="1"/>
          <w:numId w:val="178"/>
        </w:numPr>
        <w:tabs>
          <w:tab w:val="left" w:pos="1140"/>
        </w:tabs>
        <w:spacing w:before="0" w:line="312" w:lineRule="auto"/>
        <w:ind w:left="460" w:right="1439" w:firstLine="427"/>
      </w:pPr>
      <w:r>
        <w:t>Click</w:t>
      </w:r>
      <w:r>
        <w:rPr>
          <w:spacing w:val="-4"/>
        </w:rPr>
        <w:t xml:space="preserve"> </w:t>
      </w:r>
      <w:r>
        <w:t>on</w:t>
      </w:r>
      <w:r>
        <w:rPr>
          <w:spacing w:val="-3"/>
        </w:rPr>
        <w:t xml:space="preserve"> </w:t>
      </w:r>
      <w:r>
        <w:t>IPV4</w:t>
      </w:r>
      <w:r>
        <w:rPr>
          <w:spacing w:val="-4"/>
        </w:rPr>
        <w:t xml:space="preserve"> </w:t>
      </w:r>
      <w:r>
        <w:t>settings</w:t>
      </w:r>
      <w:r>
        <w:rPr>
          <w:spacing w:val="-2"/>
        </w:rPr>
        <w:t xml:space="preserve"> </w:t>
      </w:r>
      <w:r>
        <w:t>tab,</w:t>
      </w:r>
      <w:r>
        <w:rPr>
          <w:spacing w:val="40"/>
        </w:rPr>
        <w:t xml:space="preserve"> </w:t>
      </w:r>
      <w:r>
        <w:t>select</w:t>
      </w:r>
      <w:r>
        <w:rPr>
          <w:spacing w:val="-1"/>
        </w:rPr>
        <w:t xml:space="preserve"> </w:t>
      </w:r>
      <w:r>
        <w:t>the</w:t>
      </w:r>
      <w:r>
        <w:rPr>
          <w:spacing w:val="-1"/>
        </w:rPr>
        <w:t xml:space="preserve"> </w:t>
      </w:r>
      <w:r>
        <w:t>device</w:t>
      </w:r>
      <w:r>
        <w:rPr>
          <w:spacing w:val="-4"/>
        </w:rPr>
        <w:t xml:space="preserve"> </w:t>
      </w:r>
      <w:r>
        <w:t>eth0</w:t>
      </w:r>
      <w:r>
        <w:rPr>
          <w:spacing w:val="-4"/>
        </w:rPr>
        <w:t xml:space="preserve"> </w:t>
      </w:r>
      <w:r>
        <w:t>or</w:t>
      </w:r>
      <w:r>
        <w:rPr>
          <w:spacing w:val="-2"/>
        </w:rPr>
        <w:t xml:space="preserve"> </w:t>
      </w:r>
      <w:r>
        <w:t>any</w:t>
      </w:r>
      <w:r>
        <w:rPr>
          <w:spacing w:val="-4"/>
        </w:rPr>
        <w:t xml:space="preserve"> </w:t>
      </w:r>
      <w:r>
        <w:t>other</w:t>
      </w:r>
      <w:r>
        <w:rPr>
          <w:spacing w:val="-5"/>
        </w:rPr>
        <w:t xml:space="preserve"> </w:t>
      </w:r>
      <w:r>
        <w:t>and</w:t>
      </w:r>
      <w:r>
        <w:rPr>
          <w:spacing w:val="-3"/>
        </w:rPr>
        <w:t xml:space="preserve"> </w:t>
      </w:r>
      <w:r>
        <w:t>select</w:t>
      </w:r>
      <w:r>
        <w:rPr>
          <w:spacing w:val="-1"/>
        </w:rPr>
        <w:t xml:space="preserve"> </w:t>
      </w:r>
      <w:r>
        <w:t>Enable</w:t>
      </w:r>
      <w:r>
        <w:rPr>
          <w:spacing w:val="-2"/>
        </w:rPr>
        <w:t xml:space="preserve"> </w:t>
      </w:r>
      <w:r>
        <w:t>button,</w:t>
      </w:r>
      <w:r>
        <w:rPr>
          <w:spacing w:val="40"/>
        </w:rPr>
        <w:t xml:space="preserve"> </w:t>
      </w:r>
      <w:r>
        <w:t>then Apply and OK.</w:t>
      </w:r>
    </w:p>
    <w:p w:rsidR="004B43E7" w:rsidRDefault="00000000">
      <w:pPr>
        <w:pStyle w:val="ListParagraph"/>
        <w:numPr>
          <w:ilvl w:val="1"/>
          <w:numId w:val="178"/>
        </w:numPr>
        <w:tabs>
          <w:tab w:val="left" w:pos="1181"/>
          <w:tab w:val="left" w:pos="2620"/>
          <w:tab w:val="left" w:pos="4060"/>
          <w:tab w:val="left" w:pos="5501"/>
        </w:tabs>
        <w:spacing w:before="0" w:line="312" w:lineRule="auto"/>
        <w:ind w:left="460" w:right="1446" w:firstLine="427"/>
      </w:pPr>
      <w:r>
        <w:t>Using</w:t>
      </w:r>
      <w:r>
        <w:rPr>
          <w:spacing w:val="40"/>
        </w:rPr>
        <w:t xml:space="preserve"> </w:t>
      </w:r>
      <w:r>
        <w:rPr>
          <w:b/>
        </w:rPr>
        <w:t xml:space="preserve"># setup </w:t>
      </w:r>
      <w:r>
        <w:t>(in RHEL -</w:t>
      </w:r>
      <w:r>
        <w:rPr>
          <w:spacing w:val="-1"/>
        </w:rPr>
        <w:t xml:space="preserve"> </w:t>
      </w:r>
      <w:r>
        <w:t>6) or</w:t>
      </w:r>
      <w:r>
        <w:rPr>
          <w:spacing w:val="80"/>
        </w:rPr>
        <w:t xml:space="preserve"> </w:t>
      </w:r>
      <w:r>
        <w:rPr>
          <w:b/>
        </w:rPr>
        <w:t># nmcli</w:t>
      </w:r>
      <w:r>
        <w:rPr>
          <w:b/>
          <w:spacing w:val="40"/>
        </w:rPr>
        <w:t xml:space="preserve"> </w:t>
      </w:r>
      <w:r>
        <w:t>(in RHEL -</w:t>
      </w:r>
      <w:r>
        <w:rPr>
          <w:spacing w:val="-1"/>
        </w:rPr>
        <w:t xml:space="preserve"> </w:t>
      </w:r>
      <w:r>
        <w:t>7)</w:t>
      </w:r>
      <w:r>
        <w:rPr>
          <w:spacing w:val="40"/>
        </w:rPr>
        <w:t xml:space="preserve"> </w:t>
      </w:r>
      <w:r>
        <w:t>commands assign the IP address to the system and</w:t>
      </w:r>
      <w:r>
        <w:tab/>
        <w:t>restart</w:t>
      </w:r>
      <w:r>
        <w:rPr>
          <w:spacing w:val="-4"/>
        </w:rPr>
        <w:t xml:space="preserve"> </w:t>
      </w:r>
      <w:r>
        <w:t>the network</w:t>
      </w:r>
      <w:r>
        <w:rPr>
          <w:spacing w:val="-4"/>
        </w:rPr>
        <w:t xml:space="preserve"> </w:t>
      </w:r>
      <w:r>
        <w:t>service</w:t>
      </w:r>
      <w:r>
        <w:rPr>
          <w:spacing w:val="-3"/>
        </w:rPr>
        <w:t xml:space="preserve"> </w:t>
      </w:r>
      <w:r>
        <w:t>by</w:t>
      </w:r>
      <w:r>
        <w:rPr>
          <w:spacing w:val="40"/>
        </w:rPr>
        <w:t xml:space="preserve"> </w:t>
      </w:r>
      <w:r>
        <w:rPr>
          <w:b/>
        </w:rPr>
        <w:t>#</w:t>
      </w:r>
      <w:r>
        <w:rPr>
          <w:b/>
          <w:spacing w:val="-1"/>
        </w:rPr>
        <w:t xml:space="preserve"> </w:t>
      </w:r>
      <w:r>
        <w:rPr>
          <w:b/>
        </w:rPr>
        <w:t>service</w:t>
      </w:r>
      <w:r>
        <w:rPr>
          <w:b/>
          <w:spacing w:val="40"/>
        </w:rPr>
        <w:t xml:space="preserve"> </w:t>
      </w:r>
      <w:r>
        <w:rPr>
          <w:b/>
        </w:rPr>
        <w:t>network</w:t>
      </w:r>
      <w:r>
        <w:rPr>
          <w:b/>
          <w:spacing w:val="40"/>
        </w:rPr>
        <w:t xml:space="preserve"> </w:t>
      </w:r>
      <w:r>
        <w:rPr>
          <w:b/>
        </w:rPr>
        <w:t>restart</w:t>
      </w:r>
      <w:r>
        <w:rPr>
          <w:b/>
          <w:spacing w:val="40"/>
        </w:rPr>
        <w:t xml:space="preserve"> </w:t>
      </w:r>
      <w:r>
        <w:t>(in</w:t>
      </w:r>
      <w:r>
        <w:rPr>
          <w:spacing w:val="-4"/>
        </w:rPr>
        <w:t xml:space="preserve"> </w:t>
      </w:r>
      <w:r>
        <w:t>RHEL -</w:t>
      </w:r>
      <w:r>
        <w:rPr>
          <w:spacing w:val="-4"/>
        </w:rPr>
        <w:t xml:space="preserve"> </w:t>
      </w:r>
      <w:r>
        <w:t>6)</w:t>
      </w:r>
      <w:r>
        <w:rPr>
          <w:spacing w:val="40"/>
        </w:rPr>
        <w:t xml:space="preserve"> </w:t>
      </w:r>
      <w:r>
        <w:t>or</w:t>
      </w:r>
      <w:r>
        <w:rPr>
          <w:spacing w:val="40"/>
        </w:rPr>
        <w:t xml:space="preserve"> </w:t>
      </w:r>
      <w:r>
        <w:rPr>
          <w:b/>
        </w:rPr>
        <w:t># systemctl</w:t>
      </w:r>
      <w:r>
        <w:rPr>
          <w:b/>
          <w:spacing w:val="40"/>
        </w:rPr>
        <w:t xml:space="preserve"> </w:t>
      </w:r>
      <w:r>
        <w:rPr>
          <w:b/>
        </w:rPr>
        <w:t>restart</w:t>
      </w:r>
      <w:r>
        <w:rPr>
          <w:b/>
          <w:spacing w:val="40"/>
        </w:rPr>
        <w:t xml:space="preserve"> </w:t>
      </w:r>
      <w:r>
        <w:rPr>
          <w:b/>
        </w:rPr>
        <w:t>network</w:t>
      </w:r>
      <w:r>
        <w:rPr>
          <w:b/>
          <w:spacing w:val="40"/>
        </w:rPr>
        <w:t xml:space="preserve"> </w:t>
      </w:r>
      <w:r>
        <w:t>(in</w:t>
      </w:r>
      <w:r>
        <w:tab/>
        <w:t>RHEL - 7)</w:t>
      </w:r>
      <w:r>
        <w:rPr>
          <w:spacing w:val="40"/>
        </w:rPr>
        <w:t xml:space="preserve"> </w:t>
      </w:r>
      <w:r>
        <w:t>commands</w:t>
      </w:r>
      <w:r>
        <w:rPr>
          <w:spacing w:val="40"/>
        </w:rPr>
        <w:t xml:space="preserve"> </w:t>
      </w:r>
      <w:r>
        <w:t>and enable the service at next reboot by</w:t>
      </w:r>
      <w:r>
        <w:rPr>
          <w:spacing w:val="40"/>
        </w:rPr>
        <w:t xml:space="preserve"> </w:t>
      </w:r>
      <w:r>
        <w:rPr>
          <w:b/>
        </w:rPr>
        <w:t># chkconfig</w:t>
      </w:r>
      <w:r>
        <w:rPr>
          <w:b/>
          <w:spacing w:val="40"/>
        </w:rPr>
        <w:t xml:space="preserve"> </w:t>
      </w:r>
      <w:r>
        <w:rPr>
          <w:b/>
        </w:rPr>
        <w:t>network on</w:t>
      </w:r>
      <w:r>
        <w:rPr>
          <w:b/>
          <w:spacing w:val="40"/>
        </w:rPr>
        <w:t xml:space="preserve"> </w:t>
      </w:r>
      <w:r>
        <w:t>(in RHEL - 6)</w:t>
      </w:r>
      <w:r>
        <w:rPr>
          <w:spacing w:val="40"/>
        </w:rPr>
        <w:t xml:space="preserve"> </w:t>
      </w:r>
      <w:r>
        <w:t>or</w:t>
      </w:r>
      <w:r>
        <w:tab/>
      </w:r>
      <w:r>
        <w:rPr>
          <w:b/>
        </w:rPr>
        <w:t># systemctl</w:t>
      </w:r>
      <w:r>
        <w:rPr>
          <w:b/>
          <w:spacing w:val="40"/>
        </w:rPr>
        <w:t xml:space="preserve"> </w:t>
      </w:r>
      <w:r>
        <w:rPr>
          <w:b/>
        </w:rPr>
        <w:t>enable</w:t>
      </w:r>
      <w:r>
        <w:rPr>
          <w:b/>
          <w:spacing w:val="40"/>
        </w:rPr>
        <w:t xml:space="preserve"> </w:t>
      </w:r>
      <w:r>
        <w:rPr>
          <w:b/>
        </w:rPr>
        <w:t>network</w:t>
      </w:r>
      <w:r>
        <w:rPr>
          <w:b/>
          <w:spacing w:val="40"/>
        </w:rPr>
        <w:t xml:space="preserve"> </w:t>
      </w:r>
      <w:r>
        <w:t xml:space="preserve">(in RHEL - 7) </w:t>
      </w:r>
      <w:r>
        <w:rPr>
          <w:spacing w:val="-2"/>
        </w:rPr>
        <w:t>commands.</w:t>
      </w:r>
    </w:p>
    <w:p w:rsidR="004B43E7" w:rsidRDefault="00000000">
      <w:pPr>
        <w:pStyle w:val="ListParagraph"/>
        <w:numPr>
          <w:ilvl w:val="1"/>
          <w:numId w:val="178"/>
        </w:numPr>
        <w:tabs>
          <w:tab w:val="left" w:pos="1188"/>
        </w:tabs>
        <w:spacing w:before="0" w:line="268" w:lineRule="exact"/>
        <w:ind w:left="1187" w:hanging="301"/>
        <w:rPr>
          <w:b/>
        </w:rPr>
      </w:pPr>
      <w:r>
        <w:t>Then</w:t>
      </w:r>
      <w:r>
        <w:rPr>
          <w:spacing w:val="-2"/>
        </w:rPr>
        <w:t xml:space="preserve"> </w:t>
      </w:r>
      <w:r>
        <w:t>up</w:t>
      </w:r>
      <w:r>
        <w:rPr>
          <w:spacing w:val="-4"/>
        </w:rPr>
        <w:t xml:space="preserve"> </w:t>
      </w:r>
      <w:r>
        <w:t>the connection</w:t>
      </w:r>
      <w:r>
        <w:rPr>
          <w:spacing w:val="-6"/>
        </w:rPr>
        <w:t xml:space="preserve"> </w:t>
      </w:r>
      <w:r>
        <w:t>by</w:t>
      </w:r>
      <w:r>
        <w:rPr>
          <w:spacing w:val="46"/>
        </w:rPr>
        <w:t xml:space="preserve"> </w:t>
      </w:r>
      <w:r>
        <w:rPr>
          <w:b/>
        </w:rPr>
        <w:t>#</w:t>
      </w:r>
      <w:r>
        <w:rPr>
          <w:b/>
          <w:spacing w:val="-1"/>
        </w:rPr>
        <w:t xml:space="preserve"> </w:t>
      </w:r>
      <w:r>
        <w:rPr>
          <w:b/>
        </w:rPr>
        <w:t>ifconfig</w:t>
      </w:r>
      <w:r>
        <w:rPr>
          <w:b/>
          <w:spacing w:val="44"/>
        </w:rPr>
        <w:t xml:space="preserve"> </w:t>
      </w:r>
      <w:r>
        <w:rPr>
          <w:b/>
        </w:rPr>
        <w:t>eth0</w:t>
      </w:r>
      <w:r>
        <w:rPr>
          <w:b/>
          <w:spacing w:val="45"/>
        </w:rPr>
        <w:t xml:space="preserve"> </w:t>
      </w:r>
      <w:r>
        <w:rPr>
          <w:b/>
        </w:rPr>
        <w:t>up</w:t>
      </w:r>
      <w:r>
        <w:rPr>
          <w:b/>
          <w:spacing w:val="48"/>
        </w:rPr>
        <w:t xml:space="preserve"> </w:t>
      </w:r>
      <w:r>
        <w:t>(in</w:t>
      </w:r>
      <w:r>
        <w:rPr>
          <w:spacing w:val="-5"/>
        </w:rPr>
        <w:t xml:space="preserve"> </w:t>
      </w:r>
      <w:r>
        <w:t>RHEL</w:t>
      </w:r>
      <w:r>
        <w:rPr>
          <w:spacing w:val="-1"/>
        </w:rPr>
        <w:t xml:space="preserve"> </w:t>
      </w:r>
      <w:r>
        <w:t>-</w:t>
      </w:r>
      <w:r>
        <w:rPr>
          <w:spacing w:val="-4"/>
        </w:rPr>
        <w:t xml:space="preserve"> </w:t>
      </w:r>
      <w:r>
        <w:t>6)</w:t>
      </w:r>
      <w:r>
        <w:rPr>
          <w:spacing w:val="43"/>
        </w:rPr>
        <w:t xml:space="preserve"> </w:t>
      </w:r>
      <w:r>
        <w:t>or</w:t>
      </w:r>
      <w:r>
        <w:rPr>
          <w:spacing w:val="45"/>
        </w:rPr>
        <w:t xml:space="preserve"> </w:t>
      </w:r>
      <w:r>
        <w:rPr>
          <w:b/>
        </w:rPr>
        <w:t>#</w:t>
      </w:r>
      <w:r>
        <w:rPr>
          <w:b/>
          <w:spacing w:val="-1"/>
        </w:rPr>
        <w:t xml:space="preserve"> </w:t>
      </w:r>
      <w:r>
        <w:rPr>
          <w:b/>
        </w:rPr>
        <w:t>nmcli</w:t>
      </w:r>
      <w:r>
        <w:rPr>
          <w:b/>
          <w:spacing w:val="-4"/>
        </w:rPr>
        <w:t xml:space="preserve"> </w:t>
      </w:r>
      <w:r>
        <w:rPr>
          <w:b/>
        </w:rPr>
        <w:t>connection</w:t>
      </w:r>
      <w:r>
        <w:rPr>
          <w:b/>
          <w:spacing w:val="-3"/>
        </w:rPr>
        <w:t xml:space="preserve"> </w:t>
      </w:r>
      <w:r>
        <w:rPr>
          <w:b/>
          <w:spacing w:val="-5"/>
        </w:rPr>
        <w:t>up</w:t>
      </w:r>
    </w:p>
    <w:p w:rsidR="004B43E7" w:rsidRDefault="00000000">
      <w:pPr>
        <w:tabs>
          <w:tab w:val="left" w:pos="3340"/>
        </w:tabs>
        <w:spacing w:before="78"/>
        <w:ind w:left="460"/>
      </w:pPr>
      <w:r>
        <w:rPr>
          <w:b/>
        </w:rPr>
        <w:t>&lt;connection</w:t>
      </w:r>
      <w:r>
        <w:rPr>
          <w:b/>
          <w:spacing w:val="-7"/>
        </w:rPr>
        <w:t xml:space="preserve"> </w:t>
      </w:r>
      <w:r>
        <w:rPr>
          <w:b/>
          <w:spacing w:val="-2"/>
        </w:rPr>
        <w:t>name&gt;</w:t>
      </w:r>
      <w:r>
        <w:rPr>
          <w:b/>
        </w:rPr>
        <w:tab/>
      </w:r>
      <w:r>
        <w:rPr>
          <w:spacing w:val="-2"/>
        </w:rPr>
        <w:t>commands.</w:t>
      </w:r>
    </w:p>
    <w:p w:rsidR="004B43E7" w:rsidRDefault="00000000">
      <w:pPr>
        <w:pStyle w:val="ListParagraph"/>
        <w:numPr>
          <w:ilvl w:val="1"/>
          <w:numId w:val="178"/>
        </w:numPr>
        <w:tabs>
          <w:tab w:val="left" w:pos="1123"/>
          <w:tab w:val="left" w:pos="2620"/>
        </w:tabs>
        <w:spacing w:before="79" w:line="312" w:lineRule="auto"/>
        <w:ind w:left="460" w:right="1457" w:firstLine="427"/>
      </w:pPr>
      <w:r>
        <w:t>Even</w:t>
      </w:r>
      <w:r>
        <w:rPr>
          <w:spacing w:val="-2"/>
        </w:rPr>
        <w:t xml:space="preserve"> </w:t>
      </w:r>
      <w:r>
        <w:t>though</w:t>
      </w:r>
      <w:r>
        <w:rPr>
          <w:spacing w:val="-3"/>
        </w:rPr>
        <w:t xml:space="preserve"> </w:t>
      </w:r>
      <w:r>
        <w:t>it</w:t>
      </w:r>
      <w:r>
        <w:rPr>
          <w:spacing w:val="-1"/>
        </w:rPr>
        <w:t xml:space="preserve"> </w:t>
      </w:r>
      <w:r>
        <w:t>is</w:t>
      </w:r>
      <w:r>
        <w:rPr>
          <w:spacing w:val="-2"/>
        </w:rPr>
        <w:t xml:space="preserve"> </w:t>
      </w:r>
      <w:r>
        <w:t>not</w:t>
      </w:r>
      <w:r>
        <w:rPr>
          <w:spacing w:val="-4"/>
        </w:rPr>
        <w:t xml:space="preserve"> </w:t>
      </w:r>
      <w:r>
        <w:t>working</w:t>
      </w:r>
      <w:r>
        <w:rPr>
          <w:spacing w:val="-3"/>
        </w:rPr>
        <w:t xml:space="preserve"> </w:t>
      </w:r>
      <w:r>
        <w:t>may</w:t>
      </w:r>
      <w:r>
        <w:rPr>
          <w:spacing w:val="-2"/>
        </w:rPr>
        <w:t xml:space="preserve"> </w:t>
      </w:r>
      <w:r>
        <w:t>be</w:t>
      </w:r>
      <w:r>
        <w:rPr>
          <w:spacing w:val="-4"/>
        </w:rPr>
        <w:t xml:space="preserve"> </w:t>
      </w:r>
      <w:r>
        <w:t>the</w:t>
      </w:r>
      <w:r>
        <w:rPr>
          <w:spacing w:val="-2"/>
        </w:rPr>
        <w:t xml:space="preserve"> </w:t>
      </w:r>
      <w:r>
        <w:t>fault</w:t>
      </w:r>
      <w:r>
        <w:rPr>
          <w:spacing w:val="-4"/>
        </w:rPr>
        <w:t xml:space="preserve"> </w:t>
      </w:r>
      <w:r>
        <w:t>in</w:t>
      </w:r>
      <w:r>
        <w:rPr>
          <w:spacing w:val="-2"/>
        </w:rPr>
        <w:t xml:space="preserve"> </w:t>
      </w:r>
      <w:r>
        <w:t>NIC</w:t>
      </w:r>
      <w:r>
        <w:rPr>
          <w:spacing w:val="-2"/>
        </w:rPr>
        <w:t xml:space="preserve"> </w:t>
      </w:r>
      <w:r>
        <w:t>card.</w:t>
      </w:r>
      <w:r>
        <w:rPr>
          <w:spacing w:val="-3"/>
        </w:rPr>
        <w:t xml:space="preserve"> </w:t>
      </w:r>
      <w:r>
        <w:t>If</w:t>
      </w:r>
      <w:r>
        <w:rPr>
          <w:spacing w:val="-2"/>
        </w:rPr>
        <w:t xml:space="preserve"> </w:t>
      </w:r>
      <w:r>
        <w:t>so,</w:t>
      </w:r>
      <w:r>
        <w:rPr>
          <w:spacing w:val="-2"/>
        </w:rPr>
        <w:t xml:space="preserve"> </w:t>
      </w:r>
      <w:r>
        <w:t>contact</w:t>
      </w:r>
      <w:r>
        <w:rPr>
          <w:spacing w:val="-2"/>
        </w:rPr>
        <w:t xml:space="preserve"> </w:t>
      </w:r>
      <w:r>
        <w:t>the</w:t>
      </w:r>
      <w:r>
        <w:rPr>
          <w:spacing w:val="-1"/>
        </w:rPr>
        <w:t xml:space="preserve"> </w:t>
      </w:r>
      <w:r>
        <w:t>hardware</w:t>
      </w:r>
      <w:r>
        <w:rPr>
          <w:spacing w:val="-4"/>
        </w:rPr>
        <w:t xml:space="preserve"> </w:t>
      </w:r>
      <w:r>
        <w:t>vendor by taking the</w:t>
      </w:r>
      <w:r>
        <w:tab/>
        <w:t>permissions from higher authorities.</w:t>
      </w:r>
    </w:p>
    <w:p w:rsidR="004B43E7" w:rsidRDefault="00000000">
      <w:pPr>
        <w:pStyle w:val="ListParagraph"/>
        <w:numPr>
          <w:ilvl w:val="0"/>
          <w:numId w:val="178"/>
        </w:numPr>
        <w:tabs>
          <w:tab w:val="left" w:pos="888"/>
        </w:tabs>
        <w:spacing w:before="0"/>
        <w:rPr>
          <w:b/>
        </w:rPr>
      </w:pPr>
      <w:r>
        <w:rPr>
          <w:b/>
        </w:rPr>
        <w:t>What</w:t>
      </w:r>
      <w:r>
        <w:rPr>
          <w:b/>
          <w:spacing w:val="-4"/>
        </w:rPr>
        <w:t xml:space="preserve"> </w:t>
      </w:r>
      <w:r>
        <w:rPr>
          <w:b/>
        </w:rPr>
        <w:t>is</w:t>
      </w:r>
      <w:r>
        <w:rPr>
          <w:b/>
          <w:spacing w:val="-3"/>
        </w:rPr>
        <w:t xml:space="preserve"> </w:t>
      </w:r>
      <w:r>
        <w:rPr>
          <w:b/>
        </w:rPr>
        <w:t>bonding</w:t>
      </w:r>
      <w:r>
        <w:rPr>
          <w:b/>
          <w:spacing w:val="-3"/>
        </w:rPr>
        <w:t xml:space="preserve"> </w:t>
      </w:r>
      <w:r>
        <w:rPr>
          <w:b/>
        </w:rPr>
        <w:t>and</w:t>
      </w:r>
      <w:r>
        <w:rPr>
          <w:b/>
          <w:spacing w:val="-4"/>
        </w:rPr>
        <w:t xml:space="preserve"> </w:t>
      </w:r>
      <w:r>
        <w:rPr>
          <w:b/>
        </w:rPr>
        <w:t>how</w:t>
      </w:r>
      <w:r>
        <w:rPr>
          <w:b/>
          <w:spacing w:val="-6"/>
        </w:rPr>
        <w:t xml:space="preserve"> </w:t>
      </w:r>
      <w:r>
        <w:rPr>
          <w:b/>
        </w:rPr>
        <w:t>to</w:t>
      </w:r>
      <w:r>
        <w:rPr>
          <w:b/>
          <w:spacing w:val="-2"/>
        </w:rPr>
        <w:t xml:space="preserve"> </w:t>
      </w:r>
      <w:r>
        <w:rPr>
          <w:b/>
        </w:rPr>
        <w:t>configure</w:t>
      </w:r>
      <w:r>
        <w:rPr>
          <w:b/>
          <w:spacing w:val="-4"/>
        </w:rPr>
        <w:t xml:space="preserve"> </w:t>
      </w:r>
      <w:r>
        <w:rPr>
          <w:b/>
        </w:rPr>
        <w:t>bonding?</w:t>
      </w:r>
      <w:r>
        <w:rPr>
          <w:b/>
          <w:spacing w:val="-4"/>
        </w:rPr>
        <w:t xml:space="preserve"> </w:t>
      </w:r>
      <w:r>
        <w:rPr>
          <w:b/>
        </w:rPr>
        <w:t>(from</w:t>
      </w:r>
      <w:r>
        <w:rPr>
          <w:b/>
          <w:spacing w:val="-3"/>
        </w:rPr>
        <w:t xml:space="preserve"> </w:t>
      </w:r>
      <w:r>
        <w:rPr>
          <w:b/>
        </w:rPr>
        <w:t>RHEL</w:t>
      </w:r>
      <w:r>
        <w:rPr>
          <w:b/>
          <w:spacing w:val="-2"/>
        </w:rPr>
        <w:t xml:space="preserve"> </w:t>
      </w:r>
      <w:r>
        <w:rPr>
          <w:b/>
        </w:rPr>
        <w:t>-</w:t>
      </w:r>
      <w:r>
        <w:rPr>
          <w:b/>
          <w:spacing w:val="-5"/>
        </w:rPr>
        <w:t xml:space="preserve"> 6)</w:t>
      </w:r>
    </w:p>
    <w:p w:rsidR="004B43E7" w:rsidRDefault="00000000">
      <w:pPr>
        <w:spacing w:before="82"/>
        <w:ind w:left="887"/>
        <w:rPr>
          <w:b/>
        </w:rPr>
      </w:pPr>
      <w:r>
        <w:rPr>
          <w:b/>
        </w:rPr>
        <w:t>What</w:t>
      </w:r>
      <w:r>
        <w:rPr>
          <w:b/>
          <w:spacing w:val="-6"/>
        </w:rPr>
        <w:t xml:space="preserve"> </w:t>
      </w:r>
      <w:r>
        <w:rPr>
          <w:b/>
        </w:rPr>
        <w:t>is</w:t>
      </w:r>
      <w:r>
        <w:rPr>
          <w:b/>
          <w:spacing w:val="-6"/>
        </w:rPr>
        <w:t xml:space="preserve"> </w:t>
      </w:r>
      <w:r>
        <w:rPr>
          <w:b/>
        </w:rPr>
        <w:t>link</w:t>
      </w:r>
      <w:r>
        <w:rPr>
          <w:b/>
          <w:spacing w:val="-4"/>
        </w:rPr>
        <w:t xml:space="preserve"> </w:t>
      </w:r>
      <w:r>
        <w:rPr>
          <w:b/>
        </w:rPr>
        <w:t>aggregation</w:t>
      </w:r>
      <w:r>
        <w:rPr>
          <w:b/>
          <w:spacing w:val="-5"/>
        </w:rPr>
        <w:t xml:space="preserve"> </w:t>
      </w:r>
      <w:r>
        <w:rPr>
          <w:b/>
        </w:rPr>
        <w:t>or</w:t>
      </w:r>
      <w:r>
        <w:rPr>
          <w:b/>
          <w:spacing w:val="-4"/>
        </w:rPr>
        <w:t xml:space="preserve"> </w:t>
      </w:r>
      <w:r>
        <w:rPr>
          <w:b/>
        </w:rPr>
        <w:t>bridging</w:t>
      </w:r>
      <w:r>
        <w:rPr>
          <w:b/>
          <w:spacing w:val="-3"/>
        </w:rPr>
        <w:t xml:space="preserve"> </w:t>
      </w:r>
      <w:r>
        <w:rPr>
          <w:b/>
        </w:rPr>
        <w:t>or</w:t>
      </w:r>
      <w:r>
        <w:rPr>
          <w:b/>
          <w:spacing w:val="-4"/>
        </w:rPr>
        <w:t xml:space="preserve"> </w:t>
      </w:r>
      <w:r>
        <w:rPr>
          <w:b/>
        </w:rPr>
        <w:t>teaming</w:t>
      </w:r>
      <w:r>
        <w:rPr>
          <w:b/>
          <w:spacing w:val="-6"/>
        </w:rPr>
        <w:t xml:space="preserve"> </w:t>
      </w:r>
      <w:r>
        <w:rPr>
          <w:b/>
        </w:rPr>
        <w:t>and</w:t>
      </w:r>
      <w:r>
        <w:rPr>
          <w:b/>
          <w:spacing w:val="-5"/>
        </w:rPr>
        <w:t xml:space="preserve"> </w:t>
      </w:r>
      <w:r>
        <w:rPr>
          <w:b/>
        </w:rPr>
        <w:t>how</w:t>
      </w:r>
      <w:r>
        <w:rPr>
          <w:b/>
          <w:spacing w:val="-3"/>
        </w:rPr>
        <w:t xml:space="preserve"> </w:t>
      </w:r>
      <w:r>
        <w:rPr>
          <w:b/>
        </w:rPr>
        <w:t>to configure</w:t>
      </w:r>
      <w:r>
        <w:rPr>
          <w:b/>
          <w:spacing w:val="-5"/>
        </w:rPr>
        <w:t xml:space="preserve"> </w:t>
      </w:r>
      <w:r>
        <w:rPr>
          <w:b/>
        </w:rPr>
        <w:t>teaming?</w:t>
      </w:r>
      <w:r>
        <w:rPr>
          <w:b/>
          <w:spacing w:val="-4"/>
        </w:rPr>
        <w:t xml:space="preserve"> </w:t>
      </w:r>
      <w:r>
        <w:rPr>
          <w:b/>
        </w:rPr>
        <w:t>(from</w:t>
      </w:r>
      <w:r>
        <w:rPr>
          <w:b/>
          <w:spacing w:val="-3"/>
        </w:rPr>
        <w:t xml:space="preserve"> </w:t>
      </w:r>
      <w:r>
        <w:rPr>
          <w:b/>
        </w:rPr>
        <w:t>RHEL</w:t>
      </w:r>
      <w:r>
        <w:rPr>
          <w:b/>
          <w:spacing w:val="-2"/>
        </w:rPr>
        <w:t xml:space="preserve"> </w:t>
      </w:r>
      <w:r>
        <w:rPr>
          <w:b/>
          <w:spacing w:val="-10"/>
        </w:rPr>
        <w:t>-</w:t>
      </w:r>
    </w:p>
    <w:p w:rsidR="004B43E7" w:rsidRDefault="00000000">
      <w:pPr>
        <w:spacing w:before="79"/>
        <w:ind w:left="460"/>
        <w:rPr>
          <w:b/>
        </w:rPr>
      </w:pPr>
      <w:r>
        <w:rPr>
          <w:b/>
          <w:spacing w:val="-5"/>
        </w:rPr>
        <w:t>7)</w:t>
      </w:r>
    </w:p>
    <w:p w:rsidR="004B43E7" w:rsidRDefault="004B43E7">
      <w:pPr>
        <w:sectPr w:rsidR="004B43E7">
          <w:pgSz w:w="11910" w:h="16840"/>
          <w:pgMar w:top="1340" w:right="0" w:bottom="1000" w:left="980" w:header="283" w:footer="801" w:gutter="0"/>
          <w:cols w:space="720"/>
        </w:sectPr>
      </w:pPr>
    </w:p>
    <w:p w:rsidR="004B43E7" w:rsidRDefault="00000000">
      <w:pPr>
        <w:spacing w:before="90"/>
        <w:ind w:left="887"/>
        <w:rPr>
          <w:b/>
        </w:rPr>
      </w:pPr>
      <w:r>
        <w:rPr>
          <w:b/>
          <w:u w:val="single"/>
        </w:rPr>
        <w:lastRenderedPageBreak/>
        <w:t>Bonding</w:t>
      </w:r>
      <w:r>
        <w:rPr>
          <w:b/>
          <w:spacing w:val="-3"/>
        </w:rPr>
        <w:t xml:space="preserve"> </w:t>
      </w:r>
      <w:r>
        <w:rPr>
          <w:b/>
        </w:rPr>
        <w:t>or</w:t>
      </w:r>
      <w:r>
        <w:rPr>
          <w:b/>
          <w:spacing w:val="-6"/>
        </w:rPr>
        <w:t xml:space="preserve"> </w:t>
      </w:r>
      <w:r>
        <w:rPr>
          <w:b/>
          <w:u w:val="single"/>
        </w:rPr>
        <w:t>Teaming</w:t>
      </w:r>
      <w:r>
        <w:rPr>
          <w:b/>
          <w:spacing w:val="45"/>
        </w:rPr>
        <w:t xml:space="preserve"> </w:t>
      </w:r>
      <w:r>
        <w:rPr>
          <w:b/>
        </w:rPr>
        <w:t>or</w:t>
      </w:r>
      <w:r>
        <w:rPr>
          <w:b/>
          <w:spacing w:val="-2"/>
        </w:rPr>
        <w:t xml:space="preserve"> </w:t>
      </w:r>
      <w:r>
        <w:rPr>
          <w:b/>
          <w:spacing w:val="-2"/>
          <w:u w:val="single"/>
        </w:rPr>
        <w:t>Bridging</w:t>
      </w:r>
      <w:r>
        <w:rPr>
          <w:b/>
          <w:spacing w:val="-2"/>
        </w:rPr>
        <w:t>:</w:t>
      </w:r>
    </w:p>
    <w:p w:rsidR="004B43E7" w:rsidRDefault="00000000">
      <w:pPr>
        <w:pStyle w:val="BodyText"/>
        <w:spacing w:before="80" w:line="312" w:lineRule="auto"/>
        <w:ind w:left="460" w:right="1503" w:firstLine="427"/>
      </w:pPr>
      <w:r>
        <w:t>Collection</w:t>
      </w:r>
      <w:r>
        <w:rPr>
          <w:spacing w:val="-5"/>
        </w:rPr>
        <w:t xml:space="preserve"> </w:t>
      </w:r>
      <w:r>
        <w:t>of</w:t>
      </w:r>
      <w:r>
        <w:rPr>
          <w:spacing w:val="-4"/>
        </w:rPr>
        <w:t xml:space="preserve"> </w:t>
      </w:r>
      <w:r>
        <w:t>multiple</w:t>
      </w:r>
      <w:r>
        <w:rPr>
          <w:spacing w:val="-5"/>
        </w:rPr>
        <w:t xml:space="preserve"> </w:t>
      </w:r>
      <w:r>
        <w:t>NIC</w:t>
      </w:r>
      <w:r>
        <w:rPr>
          <w:spacing w:val="-2"/>
        </w:rPr>
        <w:t xml:space="preserve"> </w:t>
      </w:r>
      <w:r>
        <w:t>cards</w:t>
      </w:r>
      <w:r>
        <w:rPr>
          <w:spacing w:val="-2"/>
        </w:rPr>
        <w:t xml:space="preserve"> </w:t>
      </w:r>
      <w:r>
        <w:t>and</w:t>
      </w:r>
      <w:r>
        <w:rPr>
          <w:spacing w:val="-3"/>
        </w:rPr>
        <w:t xml:space="preserve"> </w:t>
      </w:r>
      <w:r>
        <w:t>make</w:t>
      </w:r>
      <w:r>
        <w:rPr>
          <w:spacing w:val="-4"/>
        </w:rPr>
        <w:t xml:space="preserve"> </w:t>
      </w:r>
      <w:r>
        <w:t>them</w:t>
      </w:r>
      <w:r>
        <w:rPr>
          <w:spacing w:val="-1"/>
        </w:rPr>
        <w:t xml:space="preserve"> </w:t>
      </w:r>
      <w:r>
        <w:t>as</w:t>
      </w:r>
      <w:r>
        <w:rPr>
          <w:spacing w:val="-2"/>
        </w:rPr>
        <w:t xml:space="preserve"> </w:t>
      </w:r>
      <w:r>
        <w:t>single</w:t>
      </w:r>
      <w:r>
        <w:rPr>
          <w:spacing w:val="-2"/>
        </w:rPr>
        <w:t xml:space="preserve"> </w:t>
      </w:r>
      <w:r>
        <w:t>connection</w:t>
      </w:r>
      <w:r>
        <w:rPr>
          <w:spacing w:val="-3"/>
        </w:rPr>
        <w:t xml:space="preserve"> </w:t>
      </w:r>
      <w:r>
        <w:t>(virtual)</w:t>
      </w:r>
      <w:r>
        <w:rPr>
          <w:spacing w:val="-2"/>
        </w:rPr>
        <w:t xml:space="preserve"> </w:t>
      </w:r>
      <w:r>
        <w:t>NIC</w:t>
      </w:r>
      <w:r>
        <w:rPr>
          <w:spacing w:val="-5"/>
        </w:rPr>
        <w:t xml:space="preserve"> </w:t>
      </w:r>
      <w:r>
        <w:t>card</w:t>
      </w:r>
      <w:r>
        <w:rPr>
          <w:spacing w:val="-3"/>
        </w:rPr>
        <w:t xml:space="preserve"> </w:t>
      </w:r>
      <w:r>
        <w:t>is</w:t>
      </w:r>
      <w:r>
        <w:rPr>
          <w:spacing w:val="-2"/>
        </w:rPr>
        <w:t xml:space="preserve"> </w:t>
      </w:r>
      <w:r>
        <w:t xml:space="preserve">called </w:t>
      </w:r>
      <w:r>
        <w:rPr>
          <w:spacing w:val="-2"/>
        </w:rPr>
        <w:t>bonding.</w:t>
      </w:r>
    </w:p>
    <w:p w:rsidR="004B43E7" w:rsidRDefault="00000000">
      <w:pPr>
        <w:pStyle w:val="BodyText"/>
      </w:pPr>
      <w:r>
        <w:t>It</w:t>
      </w:r>
      <w:r>
        <w:rPr>
          <w:spacing w:val="-2"/>
        </w:rPr>
        <w:t xml:space="preserve"> </w:t>
      </w:r>
      <w:r>
        <w:t>is</w:t>
      </w:r>
      <w:r>
        <w:rPr>
          <w:spacing w:val="-1"/>
        </w:rPr>
        <w:t xml:space="preserve"> </w:t>
      </w:r>
      <w:r>
        <w:t>nothing</w:t>
      </w:r>
      <w:r>
        <w:rPr>
          <w:spacing w:val="-2"/>
        </w:rPr>
        <w:t xml:space="preserve"> </w:t>
      </w:r>
      <w:r>
        <w:t>but</w:t>
      </w:r>
      <w:r>
        <w:rPr>
          <w:spacing w:val="-1"/>
        </w:rPr>
        <w:t xml:space="preserve"> </w:t>
      </w:r>
      <w:r>
        <w:t>backup</w:t>
      </w:r>
      <w:r>
        <w:rPr>
          <w:spacing w:val="-4"/>
        </w:rPr>
        <w:t xml:space="preserve"> </w:t>
      </w:r>
      <w:r>
        <w:t>of</w:t>
      </w:r>
      <w:r>
        <w:rPr>
          <w:spacing w:val="-3"/>
        </w:rPr>
        <w:t xml:space="preserve"> </w:t>
      </w:r>
      <w:r>
        <w:t>NIC</w:t>
      </w:r>
      <w:r>
        <w:rPr>
          <w:spacing w:val="-1"/>
        </w:rPr>
        <w:t xml:space="preserve"> </w:t>
      </w:r>
      <w:r>
        <w:rPr>
          <w:spacing w:val="-2"/>
        </w:rPr>
        <w:t>cards.</w:t>
      </w:r>
    </w:p>
    <w:p w:rsidR="004B43E7" w:rsidRDefault="00000000">
      <w:pPr>
        <w:pStyle w:val="BodyText"/>
        <w:spacing w:before="82"/>
      </w:pPr>
      <w:r>
        <w:t>In</w:t>
      </w:r>
      <w:r>
        <w:rPr>
          <w:spacing w:val="-2"/>
        </w:rPr>
        <w:t xml:space="preserve"> </w:t>
      </w:r>
      <w:r>
        <w:t>RHEL -</w:t>
      </w:r>
      <w:r>
        <w:rPr>
          <w:spacing w:val="-3"/>
        </w:rPr>
        <w:t xml:space="preserve"> </w:t>
      </w:r>
      <w:r>
        <w:t>6</w:t>
      </w:r>
      <w:r>
        <w:rPr>
          <w:spacing w:val="48"/>
        </w:rPr>
        <w:t xml:space="preserve"> </w:t>
      </w:r>
      <w:r>
        <w:t>it is</w:t>
      </w:r>
      <w:r>
        <w:rPr>
          <w:spacing w:val="-3"/>
        </w:rPr>
        <w:t xml:space="preserve"> </w:t>
      </w:r>
      <w:r>
        <w:t>called</w:t>
      </w:r>
      <w:r>
        <w:rPr>
          <w:spacing w:val="-1"/>
        </w:rPr>
        <w:t xml:space="preserve"> </w:t>
      </w:r>
      <w:r>
        <w:t>as</w:t>
      </w:r>
      <w:r>
        <w:rPr>
          <w:spacing w:val="-3"/>
        </w:rPr>
        <w:t xml:space="preserve"> </w:t>
      </w:r>
      <w:r>
        <w:t>Bonding</w:t>
      </w:r>
      <w:r>
        <w:rPr>
          <w:spacing w:val="-2"/>
        </w:rPr>
        <w:t xml:space="preserve"> </w:t>
      </w:r>
      <w:r>
        <w:t xml:space="preserve">or </w:t>
      </w:r>
      <w:r>
        <w:rPr>
          <w:spacing w:val="-2"/>
        </w:rPr>
        <w:t>Bridging.</w:t>
      </w:r>
    </w:p>
    <w:p w:rsidR="004B43E7" w:rsidRDefault="00000000">
      <w:pPr>
        <w:pStyle w:val="BodyText"/>
        <w:spacing w:before="80" w:line="312" w:lineRule="auto"/>
        <w:ind w:right="5227"/>
      </w:pPr>
      <w:r>
        <w:t>In</w:t>
      </w:r>
      <w:r>
        <w:rPr>
          <w:spacing w:val="-3"/>
        </w:rPr>
        <w:t xml:space="preserve"> </w:t>
      </w:r>
      <w:r>
        <w:t>RHEL</w:t>
      </w:r>
      <w:r>
        <w:rPr>
          <w:spacing w:val="-1"/>
        </w:rPr>
        <w:t xml:space="preserve"> </w:t>
      </w:r>
      <w:r>
        <w:t>-</w:t>
      </w:r>
      <w:r>
        <w:rPr>
          <w:spacing w:val="-5"/>
        </w:rPr>
        <w:t xml:space="preserve"> </w:t>
      </w:r>
      <w:r>
        <w:t>7</w:t>
      </w:r>
      <w:r>
        <w:rPr>
          <w:spacing w:val="40"/>
        </w:rPr>
        <w:t xml:space="preserve"> </w:t>
      </w:r>
      <w:r>
        <w:t>it</w:t>
      </w:r>
      <w:r>
        <w:rPr>
          <w:spacing w:val="-2"/>
        </w:rPr>
        <w:t xml:space="preserve"> </w:t>
      </w:r>
      <w:r>
        <w:t>is</w:t>
      </w:r>
      <w:r>
        <w:rPr>
          <w:spacing w:val="-4"/>
        </w:rPr>
        <w:t xml:space="preserve"> </w:t>
      </w:r>
      <w:r>
        <w:t>called</w:t>
      </w:r>
      <w:r>
        <w:rPr>
          <w:spacing w:val="-2"/>
        </w:rPr>
        <w:t xml:space="preserve"> </w:t>
      </w:r>
      <w:r>
        <w:t>as</w:t>
      </w:r>
      <w:r>
        <w:rPr>
          <w:spacing w:val="-5"/>
        </w:rPr>
        <w:t xml:space="preserve"> </w:t>
      </w:r>
      <w:r>
        <w:t>Teaming</w:t>
      </w:r>
      <w:r>
        <w:rPr>
          <w:spacing w:val="-3"/>
        </w:rPr>
        <w:t xml:space="preserve"> </w:t>
      </w:r>
      <w:r>
        <w:t>or</w:t>
      </w:r>
      <w:r>
        <w:rPr>
          <w:spacing w:val="-3"/>
        </w:rPr>
        <w:t xml:space="preserve"> </w:t>
      </w:r>
      <w:r>
        <w:t>Link</w:t>
      </w:r>
      <w:r>
        <w:rPr>
          <w:spacing w:val="-4"/>
        </w:rPr>
        <w:t xml:space="preserve"> </w:t>
      </w:r>
      <w:r>
        <w:t>aggregation. There are 3 types of backup in Bonding or Teaming.</w:t>
      </w:r>
    </w:p>
    <w:p w:rsidR="004B43E7" w:rsidRDefault="00000000">
      <w:pPr>
        <w:pStyle w:val="ListParagraph"/>
        <w:numPr>
          <w:ilvl w:val="1"/>
          <w:numId w:val="178"/>
        </w:numPr>
        <w:tabs>
          <w:tab w:val="left" w:pos="1181"/>
        </w:tabs>
        <w:spacing w:before="0"/>
        <w:ind w:hanging="294"/>
      </w:pPr>
      <w:r>
        <w:rPr>
          <w:noProof/>
        </w:rPr>
        <w:drawing>
          <wp:anchor distT="0" distB="0" distL="0" distR="0" simplePos="0" relativeHeight="47913369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7" cstate="print"/>
                    <a:stretch>
                      <a:fillRect/>
                    </a:stretch>
                  </pic:blipFill>
                  <pic:spPr>
                    <a:xfrm>
                      <a:off x="0" y="0"/>
                      <a:ext cx="5567756" cy="5509895"/>
                    </a:xfrm>
                    <a:prstGeom prst="rect">
                      <a:avLst/>
                    </a:prstGeom>
                  </pic:spPr>
                </pic:pic>
              </a:graphicData>
            </a:graphic>
          </wp:anchor>
        </w:drawing>
      </w:r>
      <w:r>
        <w:t>Mode</w:t>
      </w:r>
      <w:r>
        <w:rPr>
          <w:spacing w:val="-4"/>
        </w:rPr>
        <w:t xml:space="preserve"> </w:t>
      </w:r>
      <w:r>
        <w:t>0</w:t>
      </w:r>
      <w:r>
        <w:rPr>
          <w:spacing w:val="72"/>
          <w:w w:val="150"/>
        </w:rPr>
        <w:t xml:space="preserve"> </w:t>
      </w:r>
      <w:r>
        <w:t>-----&gt;</w:t>
      </w:r>
      <w:r>
        <w:rPr>
          <w:spacing w:val="70"/>
          <w:w w:val="150"/>
        </w:rPr>
        <w:t xml:space="preserve"> </w:t>
      </w:r>
      <w:r>
        <w:t>Round</w:t>
      </w:r>
      <w:r>
        <w:rPr>
          <w:spacing w:val="-2"/>
        </w:rPr>
        <w:t xml:space="preserve"> Robbin</w:t>
      </w:r>
    </w:p>
    <w:p w:rsidR="004B43E7" w:rsidRDefault="00000000">
      <w:pPr>
        <w:pStyle w:val="ListParagraph"/>
        <w:numPr>
          <w:ilvl w:val="1"/>
          <w:numId w:val="178"/>
        </w:numPr>
        <w:tabs>
          <w:tab w:val="left" w:pos="1188"/>
        </w:tabs>
        <w:ind w:left="1187" w:hanging="301"/>
      </w:pPr>
      <w:r>
        <w:t>Mode</w:t>
      </w:r>
      <w:r>
        <w:rPr>
          <w:spacing w:val="-3"/>
        </w:rPr>
        <w:t xml:space="preserve"> </w:t>
      </w:r>
      <w:r>
        <w:t>1</w:t>
      </w:r>
      <w:r>
        <w:rPr>
          <w:spacing w:val="69"/>
        </w:rPr>
        <w:t xml:space="preserve"> </w:t>
      </w:r>
      <w:r>
        <w:t>-----&gt;</w:t>
      </w:r>
      <w:r>
        <w:rPr>
          <w:spacing w:val="35"/>
        </w:rPr>
        <w:t xml:space="preserve">  </w:t>
      </w:r>
      <w:r>
        <w:rPr>
          <w:spacing w:val="-2"/>
        </w:rPr>
        <w:t>Activebackup</w:t>
      </w:r>
    </w:p>
    <w:p w:rsidR="004B43E7" w:rsidRDefault="00000000">
      <w:pPr>
        <w:pStyle w:val="ListParagraph"/>
        <w:numPr>
          <w:ilvl w:val="1"/>
          <w:numId w:val="178"/>
        </w:numPr>
        <w:tabs>
          <w:tab w:val="left" w:pos="1181"/>
        </w:tabs>
        <w:spacing w:before="79"/>
        <w:ind w:hanging="294"/>
      </w:pPr>
      <w:r>
        <w:t>Mode</w:t>
      </w:r>
      <w:r>
        <w:rPr>
          <w:spacing w:val="-3"/>
        </w:rPr>
        <w:t xml:space="preserve"> </w:t>
      </w:r>
      <w:r>
        <w:t>3</w:t>
      </w:r>
      <w:r>
        <w:rPr>
          <w:spacing w:val="76"/>
        </w:rPr>
        <w:t xml:space="preserve"> </w:t>
      </w:r>
      <w:r>
        <w:t>-----&gt;</w:t>
      </w:r>
      <w:r>
        <w:rPr>
          <w:spacing w:val="35"/>
        </w:rPr>
        <w:t xml:space="preserve">  </w:t>
      </w:r>
      <w:r>
        <w:rPr>
          <w:spacing w:val="-2"/>
        </w:rPr>
        <w:t>Broadcasting</w:t>
      </w:r>
    </w:p>
    <w:p w:rsidR="004B43E7" w:rsidRDefault="00000000">
      <w:pPr>
        <w:pStyle w:val="Heading2"/>
        <w:spacing w:before="82"/>
        <w:ind w:firstLine="0"/>
      </w:pPr>
      <w:r>
        <w:rPr>
          <w:u w:val="single"/>
        </w:rPr>
        <w:t>Mode</w:t>
      </w:r>
      <w:r>
        <w:rPr>
          <w:spacing w:val="-5"/>
          <w:u w:val="single"/>
        </w:rPr>
        <w:t xml:space="preserve"> </w:t>
      </w:r>
      <w:r>
        <w:rPr>
          <w:u w:val="single"/>
        </w:rPr>
        <w:t>0</w:t>
      </w:r>
      <w:r>
        <w:rPr>
          <w:spacing w:val="-1"/>
        </w:rPr>
        <w:t xml:space="preserve"> </w:t>
      </w:r>
      <w:r>
        <w:rPr>
          <w:spacing w:val="-10"/>
        </w:rPr>
        <w:t>:</w:t>
      </w:r>
    </w:p>
    <w:p w:rsidR="004B43E7" w:rsidRDefault="00000000">
      <w:pPr>
        <w:pStyle w:val="ListParagraph"/>
        <w:numPr>
          <w:ilvl w:val="2"/>
          <w:numId w:val="178"/>
        </w:numPr>
        <w:tabs>
          <w:tab w:val="left" w:pos="1312"/>
          <w:tab w:val="left" w:pos="1313"/>
        </w:tabs>
        <w:spacing w:before="80"/>
        <w:ind w:hanging="361"/>
      </w:pPr>
      <w:r>
        <w:t>It</w:t>
      </w:r>
      <w:r>
        <w:rPr>
          <w:spacing w:val="-4"/>
        </w:rPr>
        <w:t xml:space="preserve"> </w:t>
      </w:r>
      <w:r>
        <w:t>provides</w:t>
      </w:r>
      <w:r>
        <w:rPr>
          <w:spacing w:val="-2"/>
        </w:rPr>
        <w:t xml:space="preserve"> </w:t>
      </w:r>
      <w:r>
        <w:t>load</w:t>
      </w:r>
      <w:r>
        <w:rPr>
          <w:spacing w:val="-4"/>
        </w:rPr>
        <w:t xml:space="preserve"> </w:t>
      </w:r>
      <w:r>
        <w:t>balancing</w:t>
      </w:r>
      <w:r>
        <w:rPr>
          <w:spacing w:val="-4"/>
        </w:rPr>
        <w:t xml:space="preserve"> </w:t>
      </w:r>
      <w:r>
        <w:t>and</w:t>
      </w:r>
      <w:r>
        <w:rPr>
          <w:spacing w:val="-4"/>
        </w:rPr>
        <w:t xml:space="preserve"> </w:t>
      </w:r>
      <w:r>
        <w:t>fault</w:t>
      </w:r>
      <w:r>
        <w:rPr>
          <w:spacing w:val="-3"/>
        </w:rPr>
        <w:t xml:space="preserve"> </w:t>
      </w:r>
      <w:r>
        <w:rPr>
          <w:spacing w:val="-2"/>
        </w:rPr>
        <w:t>tolerance.</w:t>
      </w:r>
    </w:p>
    <w:p w:rsidR="004B43E7" w:rsidRDefault="00000000">
      <w:pPr>
        <w:pStyle w:val="ListParagraph"/>
        <w:numPr>
          <w:ilvl w:val="2"/>
          <w:numId w:val="178"/>
        </w:numPr>
        <w:tabs>
          <w:tab w:val="left" w:pos="1312"/>
          <w:tab w:val="left" w:pos="1313"/>
        </w:tabs>
        <w:spacing w:before="80"/>
        <w:ind w:hanging="361"/>
      </w:pPr>
      <w:r>
        <w:t>Data</w:t>
      </w:r>
      <w:r>
        <w:rPr>
          <w:spacing w:val="-3"/>
        </w:rPr>
        <w:t xml:space="preserve"> </w:t>
      </w:r>
      <w:r>
        <w:t>will</w:t>
      </w:r>
      <w:r>
        <w:rPr>
          <w:spacing w:val="-1"/>
        </w:rPr>
        <w:t xml:space="preserve"> </w:t>
      </w:r>
      <w:r>
        <w:t>be</w:t>
      </w:r>
      <w:r>
        <w:rPr>
          <w:spacing w:val="-3"/>
        </w:rPr>
        <w:t xml:space="preserve"> </w:t>
      </w:r>
      <w:r>
        <w:t>shared</w:t>
      </w:r>
      <w:r>
        <w:rPr>
          <w:spacing w:val="-1"/>
        </w:rPr>
        <w:t xml:space="preserve"> </w:t>
      </w:r>
      <w:r>
        <w:t>by</w:t>
      </w:r>
      <w:r>
        <w:rPr>
          <w:spacing w:val="-3"/>
        </w:rPr>
        <w:t xml:space="preserve"> </w:t>
      </w:r>
      <w:r>
        <w:t>both</w:t>
      </w:r>
      <w:r>
        <w:rPr>
          <w:spacing w:val="-4"/>
        </w:rPr>
        <w:t xml:space="preserve"> </w:t>
      </w:r>
      <w:r>
        <w:t>NIC</w:t>
      </w:r>
      <w:r>
        <w:rPr>
          <w:spacing w:val="-1"/>
        </w:rPr>
        <w:t xml:space="preserve"> </w:t>
      </w:r>
      <w:r>
        <w:t>cards</w:t>
      </w:r>
      <w:r>
        <w:rPr>
          <w:spacing w:val="-1"/>
        </w:rPr>
        <w:t xml:space="preserve"> </w:t>
      </w:r>
      <w:r>
        <w:t>in</w:t>
      </w:r>
      <w:r>
        <w:rPr>
          <w:spacing w:val="-2"/>
        </w:rPr>
        <w:t xml:space="preserve"> </w:t>
      </w:r>
      <w:r>
        <w:t>round</w:t>
      </w:r>
      <w:r>
        <w:rPr>
          <w:spacing w:val="-2"/>
        </w:rPr>
        <w:t xml:space="preserve"> robbin.</w:t>
      </w:r>
    </w:p>
    <w:p w:rsidR="004B43E7" w:rsidRDefault="00000000">
      <w:pPr>
        <w:pStyle w:val="ListParagraph"/>
        <w:numPr>
          <w:ilvl w:val="2"/>
          <w:numId w:val="178"/>
        </w:numPr>
        <w:tabs>
          <w:tab w:val="left" w:pos="1312"/>
          <w:tab w:val="left" w:pos="1313"/>
        </w:tabs>
        <w:spacing w:line="307" w:lineRule="auto"/>
        <w:ind w:right="1896"/>
      </w:pPr>
      <w:r>
        <w:t>If</w:t>
      </w:r>
      <w:r>
        <w:rPr>
          <w:spacing w:val="-2"/>
        </w:rPr>
        <w:t xml:space="preserve"> </w:t>
      </w:r>
      <w:r>
        <w:t>one</w:t>
      </w:r>
      <w:r>
        <w:rPr>
          <w:spacing w:val="-1"/>
        </w:rPr>
        <w:t xml:space="preserve"> </w:t>
      </w:r>
      <w:r>
        <w:t>NIC</w:t>
      </w:r>
      <w:r>
        <w:rPr>
          <w:spacing w:val="-5"/>
        </w:rPr>
        <w:t xml:space="preserve"> </w:t>
      </w:r>
      <w:r>
        <w:t>card</w:t>
      </w:r>
      <w:r>
        <w:rPr>
          <w:spacing w:val="-3"/>
        </w:rPr>
        <w:t xml:space="preserve"> </w:t>
      </w:r>
      <w:r>
        <w:t>failed</w:t>
      </w:r>
      <w:r>
        <w:rPr>
          <w:spacing w:val="-5"/>
        </w:rPr>
        <w:t xml:space="preserve"> </w:t>
      </w:r>
      <w:r>
        <w:t>then</w:t>
      </w:r>
      <w:r>
        <w:rPr>
          <w:spacing w:val="-5"/>
        </w:rPr>
        <w:t xml:space="preserve"> </w:t>
      </w:r>
      <w:r>
        <w:t>another</w:t>
      </w:r>
      <w:r>
        <w:rPr>
          <w:spacing w:val="-2"/>
        </w:rPr>
        <w:t xml:space="preserve"> </w:t>
      </w:r>
      <w:r>
        <w:t>NIC</w:t>
      </w:r>
      <w:r>
        <w:rPr>
          <w:spacing w:val="-5"/>
        </w:rPr>
        <w:t xml:space="preserve"> </w:t>
      </w:r>
      <w:r>
        <w:t>card</w:t>
      </w:r>
      <w:r>
        <w:rPr>
          <w:spacing w:val="-3"/>
        </w:rPr>
        <w:t xml:space="preserve"> </w:t>
      </w:r>
      <w:r>
        <w:t>will</w:t>
      </w:r>
      <w:r>
        <w:rPr>
          <w:spacing w:val="-5"/>
        </w:rPr>
        <w:t xml:space="preserve"> </w:t>
      </w:r>
      <w:r>
        <w:t>be</w:t>
      </w:r>
      <w:r>
        <w:rPr>
          <w:spacing w:val="-2"/>
        </w:rPr>
        <w:t xml:space="preserve"> </w:t>
      </w:r>
      <w:r>
        <w:t>activated</w:t>
      </w:r>
      <w:r>
        <w:rPr>
          <w:spacing w:val="-2"/>
        </w:rPr>
        <w:t xml:space="preserve"> </w:t>
      </w:r>
      <w:r>
        <w:t>to</w:t>
      </w:r>
      <w:r>
        <w:rPr>
          <w:spacing w:val="-1"/>
        </w:rPr>
        <w:t xml:space="preserve"> </w:t>
      </w:r>
      <w:r>
        <w:t>communicate</w:t>
      </w:r>
      <w:r>
        <w:rPr>
          <w:spacing w:val="-4"/>
        </w:rPr>
        <w:t xml:space="preserve"> </w:t>
      </w:r>
      <w:r>
        <w:t>with</w:t>
      </w:r>
      <w:r>
        <w:rPr>
          <w:spacing w:val="-2"/>
        </w:rPr>
        <w:t xml:space="preserve"> </w:t>
      </w:r>
      <w:r>
        <w:t xml:space="preserve">the </w:t>
      </w:r>
      <w:r>
        <w:rPr>
          <w:spacing w:val="-2"/>
        </w:rPr>
        <w:t>server</w:t>
      </w:r>
    </w:p>
    <w:p w:rsidR="004B43E7" w:rsidRDefault="00000000">
      <w:pPr>
        <w:pStyle w:val="ListParagraph"/>
        <w:numPr>
          <w:ilvl w:val="2"/>
          <w:numId w:val="178"/>
        </w:numPr>
        <w:tabs>
          <w:tab w:val="left" w:pos="1312"/>
          <w:tab w:val="left" w:pos="1313"/>
        </w:tabs>
        <w:spacing w:before="11"/>
        <w:ind w:hanging="361"/>
      </w:pPr>
      <w:r>
        <w:t>So,</w:t>
      </w:r>
      <w:r>
        <w:rPr>
          <w:spacing w:val="-3"/>
        </w:rPr>
        <w:t xml:space="preserve"> </w:t>
      </w:r>
      <w:r>
        <w:t>there</w:t>
      </w:r>
      <w:r>
        <w:rPr>
          <w:spacing w:val="-2"/>
        </w:rPr>
        <w:t xml:space="preserve"> </w:t>
      </w:r>
      <w:r>
        <w:t>is</w:t>
      </w:r>
      <w:r>
        <w:rPr>
          <w:spacing w:val="-5"/>
        </w:rPr>
        <w:t xml:space="preserve"> </w:t>
      </w:r>
      <w:r>
        <w:t>a</w:t>
      </w:r>
      <w:r>
        <w:rPr>
          <w:spacing w:val="-3"/>
        </w:rPr>
        <w:t xml:space="preserve"> </w:t>
      </w:r>
      <w:r>
        <w:t>load</w:t>
      </w:r>
      <w:r>
        <w:rPr>
          <w:spacing w:val="-4"/>
        </w:rPr>
        <w:t xml:space="preserve"> </w:t>
      </w:r>
      <w:r>
        <w:t>balancing</w:t>
      </w:r>
      <w:r>
        <w:rPr>
          <w:spacing w:val="-3"/>
        </w:rPr>
        <w:t xml:space="preserve"> </w:t>
      </w:r>
      <w:r>
        <w:t>and</w:t>
      </w:r>
      <w:r>
        <w:rPr>
          <w:spacing w:val="-4"/>
        </w:rPr>
        <w:t xml:space="preserve"> </w:t>
      </w:r>
      <w:r>
        <w:t>fault</w:t>
      </w:r>
      <w:r>
        <w:rPr>
          <w:spacing w:val="-3"/>
        </w:rPr>
        <w:t xml:space="preserve"> </w:t>
      </w:r>
      <w:r>
        <w:t>tolerance</w:t>
      </w:r>
      <w:r>
        <w:rPr>
          <w:spacing w:val="-1"/>
        </w:rPr>
        <w:t xml:space="preserve"> </w:t>
      </w:r>
      <w:r>
        <w:rPr>
          <w:spacing w:val="-2"/>
        </w:rPr>
        <w:t>features.</w:t>
      </w:r>
    </w:p>
    <w:p w:rsidR="004B43E7" w:rsidRDefault="00000000">
      <w:pPr>
        <w:pStyle w:val="Heading2"/>
        <w:spacing w:before="79"/>
        <w:ind w:firstLine="0"/>
      </w:pPr>
      <w:r>
        <w:rPr>
          <w:u w:val="single"/>
        </w:rPr>
        <w:t>Mode</w:t>
      </w:r>
      <w:r>
        <w:rPr>
          <w:spacing w:val="-5"/>
          <w:u w:val="single"/>
        </w:rPr>
        <w:t xml:space="preserve"> </w:t>
      </w:r>
      <w:r>
        <w:rPr>
          <w:u w:val="single"/>
        </w:rPr>
        <w:t>1</w:t>
      </w:r>
      <w:r>
        <w:rPr>
          <w:spacing w:val="-1"/>
        </w:rPr>
        <w:t xml:space="preserve"> </w:t>
      </w:r>
      <w:r>
        <w:rPr>
          <w:spacing w:val="-10"/>
        </w:rPr>
        <w:t>:</w:t>
      </w:r>
    </w:p>
    <w:p w:rsidR="004B43E7" w:rsidRDefault="00000000">
      <w:pPr>
        <w:pStyle w:val="ListParagraph"/>
        <w:numPr>
          <w:ilvl w:val="2"/>
          <w:numId w:val="178"/>
        </w:numPr>
        <w:tabs>
          <w:tab w:val="left" w:pos="1312"/>
          <w:tab w:val="left" w:pos="1313"/>
        </w:tabs>
        <w:spacing w:before="80" w:line="309" w:lineRule="auto"/>
        <w:ind w:right="1738"/>
      </w:pPr>
      <w:r>
        <w:t>Activebackup</w:t>
      </w:r>
      <w:r>
        <w:rPr>
          <w:spacing w:val="-4"/>
        </w:rPr>
        <w:t xml:space="preserve"> </w:t>
      </w:r>
      <w:r>
        <w:t>means</w:t>
      </w:r>
      <w:r>
        <w:rPr>
          <w:spacing w:val="-3"/>
        </w:rPr>
        <w:t xml:space="preserve"> </w:t>
      </w:r>
      <w:r>
        <w:t>only</w:t>
      </w:r>
      <w:r>
        <w:rPr>
          <w:spacing w:val="-3"/>
        </w:rPr>
        <w:t xml:space="preserve"> </w:t>
      </w:r>
      <w:r>
        <w:t>one NIC</w:t>
      </w:r>
      <w:r>
        <w:rPr>
          <w:spacing w:val="-1"/>
        </w:rPr>
        <w:t xml:space="preserve"> </w:t>
      </w:r>
      <w:r>
        <w:t>card</w:t>
      </w:r>
      <w:r>
        <w:rPr>
          <w:spacing w:val="-2"/>
        </w:rPr>
        <w:t xml:space="preserve"> </w:t>
      </w:r>
      <w:r>
        <w:t>is</w:t>
      </w:r>
      <w:r>
        <w:rPr>
          <w:spacing w:val="-3"/>
        </w:rPr>
        <w:t xml:space="preserve"> </w:t>
      </w:r>
      <w:r>
        <w:t>activated</w:t>
      </w:r>
      <w:r>
        <w:rPr>
          <w:spacing w:val="-5"/>
        </w:rPr>
        <w:t xml:space="preserve"> </w:t>
      </w:r>
      <w:r>
        <w:t>at</w:t>
      </w:r>
      <w:r>
        <w:rPr>
          <w:spacing w:val="-3"/>
        </w:rPr>
        <w:t xml:space="preserve"> </w:t>
      </w:r>
      <w:r>
        <w:t>a</w:t>
      </w:r>
      <w:r>
        <w:rPr>
          <w:spacing w:val="-1"/>
        </w:rPr>
        <w:t xml:space="preserve"> </w:t>
      </w:r>
      <w:r>
        <w:t>time and</w:t>
      </w:r>
      <w:r>
        <w:rPr>
          <w:spacing w:val="-2"/>
        </w:rPr>
        <w:t xml:space="preserve"> </w:t>
      </w:r>
      <w:r>
        <w:t>another</w:t>
      </w:r>
      <w:r>
        <w:rPr>
          <w:spacing w:val="-3"/>
        </w:rPr>
        <w:t xml:space="preserve"> </w:t>
      </w:r>
      <w:r>
        <w:t>one</w:t>
      </w:r>
      <w:r>
        <w:rPr>
          <w:spacing w:val="-3"/>
        </w:rPr>
        <w:t xml:space="preserve"> </w:t>
      </w:r>
      <w:r>
        <w:t>is</w:t>
      </w:r>
      <w:r>
        <w:rPr>
          <w:spacing w:val="-1"/>
        </w:rPr>
        <w:t xml:space="preserve"> </w:t>
      </w:r>
      <w:r>
        <w:t>in</w:t>
      </w:r>
      <w:r>
        <w:rPr>
          <w:spacing w:val="-2"/>
        </w:rPr>
        <w:t xml:space="preserve"> </w:t>
      </w:r>
      <w:r>
        <w:t xml:space="preserve">down </w:t>
      </w:r>
      <w:r>
        <w:rPr>
          <w:spacing w:val="-2"/>
        </w:rPr>
        <w:t>state.</w:t>
      </w:r>
    </w:p>
    <w:p w:rsidR="004B43E7" w:rsidRDefault="00000000">
      <w:pPr>
        <w:pStyle w:val="ListParagraph"/>
        <w:numPr>
          <w:ilvl w:val="2"/>
          <w:numId w:val="178"/>
        </w:numPr>
        <w:tabs>
          <w:tab w:val="left" w:pos="1312"/>
          <w:tab w:val="left" w:pos="1313"/>
        </w:tabs>
        <w:spacing w:before="6"/>
        <w:ind w:hanging="361"/>
      </w:pPr>
      <w:r>
        <w:t>So,</w:t>
      </w:r>
      <w:r>
        <w:rPr>
          <w:spacing w:val="-2"/>
        </w:rPr>
        <w:t xml:space="preserve"> </w:t>
      </w:r>
      <w:r>
        <w:t>there</w:t>
      </w:r>
      <w:r>
        <w:rPr>
          <w:spacing w:val="-1"/>
        </w:rPr>
        <w:t xml:space="preserve"> </w:t>
      </w:r>
      <w:r>
        <w:t>is</w:t>
      </w:r>
      <w:r>
        <w:rPr>
          <w:spacing w:val="-4"/>
        </w:rPr>
        <w:t xml:space="preserve"> </w:t>
      </w:r>
      <w:r>
        <w:t>no</w:t>
      </w:r>
      <w:r>
        <w:rPr>
          <w:spacing w:val="-2"/>
        </w:rPr>
        <w:t xml:space="preserve"> </w:t>
      </w:r>
      <w:r>
        <w:t>load</w:t>
      </w:r>
      <w:r>
        <w:rPr>
          <w:spacing w:val="-2"/>
        </w:rPr>
        <w:t xml:space="preserve"> balancing.</w:t>
      </w:r>
    </w:p>
    <w:p w:rsidR="004B43E7" w:rsidRDefault="00000000">
      <w:pPr>
        <w:pStyle w:val="ListParagraph"/>
        <w:numPr>
          <w:ilvl w:val="2"/>
          <w:numId w:val="178"/>
        </w:numPr>
        <w:tabs>
          <w:tab w:val="left" w:pos="1312"/>
          <w:tab w:val="left" w:pos="1313"/>
        </w:tabs>
        <w:ind w:hanging="361"/>
      </w:pPr>
      <w:r>
        <w:t>But</w:t>
      </w:r>
      <w:r>
        <w:rPr>
          <w:spacing w:val="-2"/>
        </w:rPr>
        <w:t xml:space="preserve"> </w:t>
      </w:r>
      <w:r>
        <w:t>if</w:t>
      </w:r>
      <w:r>
        <w:rPr>
          <w:spacing w:val="-1"/>
        </w:rPr>
        <w:t xml:space="preserve"> </w:t>
      </w:r>
      <w:r>
        <w:t>one NIC</w:t>
      </w:r>
      <w:r>
        <w:rPr>
          <w:spacing w:val="-2"/>
        </w:rPr>
        <w:t xml:space="preserve"> </w:t>
      </w:r>
      <w:r>
        <w:t>card</w:t>
      </w:r>
      <w:r>
        <w:rPr>
          <w:spacing w:val="-5"/>
        </w:rPr>
        <w:t xml:space="preserve"> </w:t>
      </w:r>
      <w:r>
        <w:t>is</w:t>
      </w:r>
      <w:r>
        <w:rPr>
          <w:spacing w:val="-1"/>
        </w:rPr>
        <w:t xml:space="preserve"> </w:t>
      </w:r>
      <w:r>
        <w:t>failed</w:t>
      </w:r>
      <w:r>
        <w:rPr>
          <w:spacing w:val="-5"/>
        </w:rPr>
        <w:t xml:space="preserve"> </w:t>
      </w:r>
      <w:r>
        <w:t>then</w:t>
      </w:r>
      <w:r>
        <w:rPr>
          <w:spacing w:val="-1"/>
        </w:rPr>
        <w:t xml:space="preserve"> </w:t>
      </w:r>
      <w:r>
        <w:t>another</w:t>
      </w:r>
      <w:r>
        <w:rPr>
          <w:spacing w:val="-1"/>
        </w:rPr>
        <w:t xml:space="preserve"> </w:t>
      </w:r>
      <w:r>
        <w:t>NIC</w:t>
      </w:r>
      <w:r>
        <w:rPr>
          <w:spacing w:val="-3"/>
        </w:rPr>
        <w:t xml:space="preserve"> </w:t>
      </w:r>
      <w:r>
        <w:t>card</w:t>
      </w:r>
      <w:r>
        <w:rPr>
          <w:spacing w:val="-3"/>
        </w:rPr>
        <w:t xml:space="preserve"> </w:t>
      </w:r>
      <w:r>
        <w:t>will</w:t>
      </w:r>
      <w:r>
        <w:rPr>
          <w:spacing w:val="-6"/>
        </w:rPr>
        <w:t xml:space="preserve"> </w:t>
      </w:r>
      <w:r>
        <w:t>be activated</w:t>
      </w:r>
      <w:r>
        <w:rPr>
          <w:spacing w:val="-5"/>
        </w:rPr>
        <w:t xml:space="preserve"> </w:t>
      </w:r>
      <w:r>
        <w:rPr>
          <w:spacing w:val="-2"/>
        </w:rPr>
        <w:t>automatically.</w:t>
      </w:r>
    </w:p>
    <w:p w:rsidR="004B43E7" w:rsidRDefault="00000000">
      <w:pPr>
        <w:pStyle w:val="Heading2"/>
        <w:spacing w:before="80"/>
        <w:ind w:firstLine="0"/>
      </w:pPr>
      <w:r>
        <w:rPr>
          <w:u w:val="single"/>
        </w:rPr>
        <w:t>Mode</w:t>
      </w:r>
      <w:r>
        <w:rPr>
          <w:spacing w:val="-5"/>
          <w:u w:val="single"/>
        </w:rPr>
        <w:t xml:space="preserve"> </w:t>
      </w:r>
      <w:r>
        <w:rPr>
          <w:u w:val="single"/>
        </w:rPr>
        <w:t>3</w:t>
      </w:r>
      <w:r>
        <w:rPr>
          <w:spacing w:val="-1"/>
        </w:rPr>
        <w:t xml:space="preserve"> </w:t>
      </w:r>
      <w:r>
        <w:rPr>
          <w:spacing w:val="-10"/>
        </w:rPr>
        <w:t>:</w:t>
      </w:r>
    </w:p>
    <w:p w:rsidR="004B43E7" w:rsidRDefault="00000000">
      <w:pPr>
        <w:pStyle w:val="ListParagraph"/>
        <w:numPr>
          <w:ilvl w:val="2"/>
          <w:numId w:val="178"/>
        </w:numPr>
        <w:tabs>
          <w:tab w:val="left" w:pos="1312"/>
          <w:tab w:val="left" w:pos="1313"/>
        </w:tabs>
        <w:spacing w:before="79"/>
        <w:ind w:hanging="361"/>
      </w:pPr>
      <w:r>
        <w:t>In</w:t>
      </w:r>
      <w:r>
        <w:rPr>
          <w:spacing w:val="-6"/>
        </w:rPr>
        <w:t xml:space="preserve"> </w:t>
      </w:r>
      <w:r>
        <w:t>this</w:t>
      </w:r>
      <w:r>
        <w:rPr>
          <w:spacing w:val="-3"/>
        </w:rPr>
        <w:t xml:space="preserve"> </w:t>
      </w:r>
      <w:r>
        <w:t>mode</w:t>
      </w:r>
      <w:r>
        <w:rPr>
          <w:spacing w:val="-2"/>
        </w:rPr>
        <w:t xml:space="preserve"> </w:t>
      </w:r>
      <w:r>
        <w:t>broadcasting</w:t>
      </w:r>
      <w:r>
        <w:rPr>
          <w:spacing w:val="-4"/>
        </w:rPr>
        <w:t xml:space="preserve"> </w:t>
      </w:r>
      <w:r>
        <w:t>is</w:t>
      </w:r>
      <w:r>
        <w:rPr>
          <w:spacing w:val="-2"/>
        </w:rPr>
        <w:t xml:space="preserve"> done.</w:t>
      </w:r>
    </w:p>
    <w:p w:rsidR="004B43E7" w:rsidRDefault="00000000">
      <w:pPr>
        <w:pStyle w:val="ListParagraph"/>
        <w:numPr>
          <w:ilvl w:val="2"/>
          <w:numId w:val="178"/>
        </w:numPr>
        <w:tabs>
          <w:tab w:val="left" w:pos="1312"/>
          <w:tab w:val="left" w:pos="1313"/>
        </w:tabs>
        <w:spacing w:before="83"/>
        <w:ind w:hanging="361"/>
      </w:pPr>
      <w:r>
        <w:t>In</w:t>
      </w:r>
      <w:r>
        <w:rPr>
          <w:spacing w:val="-6"/>
        </w:rPr>
        <w:t xml:space="preserve"> </w:t>
      </w:r>
      <w:r>
        <w:t>this</w:t>
      </w:r>
      <w:r>
        <w:rPr>
          <w:spacing w:val="-2"/>
        </w:rPr>
        <w:t xml:space="preserve"> </w:t>
      </w:r>
      <w:r>
        <w:t>the</w:t>
      </w:r>
      <w:r>
        <w:rPr>
          <w:spacing w:val="-3"/>
        </w:rPr>
        <w:t xml:space="preserve"> </w:t>
      </w:r>
      <w:r>
        <w:t>same</w:t>
      </w:r>
      <w:r>
        <w:rPr>
          <w:spacing w:val="-1"/>
        </w:rPr>
        <w:t xml:space="preserve"> </w:t>
      </w:r>
      <w:r>
        <w:t>data</w:t>
      </w:r>
      <w:r>
        <w:rPr>
          <w:spacing w:val="-5"/>
        </w:rPr>
        <w:t xml:space="preserve"> </w:t>
      </w:r>
      <w:r>
        <w:t>will</w:t>
      </w:r>
      <w:r>
        <w:rPr>
          <w:spacing w:val="-3"/>
        </w:rPr>
        <w:t xml:space="preserve"> </w:t>
      </w:r>
      <w:r>
        <w:t>be</w:t>
      </w:r>
      <w:r>
        <w:rPr>
          <w:spacing w:val="-1"/>
        </w:rPr>
        <w:t xml:space="preserve"> </w:t>
      </w:r>
      <w:r>
        <w:t>transferred</w:t>
      </w:r>
      <w:r>
        <w:rPr>
          <w:spacing w:val="-2"/>
        </w:rPr>
        <w:t xml:space="preserve"> </w:t>
      </w:r>
      <w:r>
        <w:t>through</w:t>
      </w:r>
      <w:r>
        <w:rPr>
          <w:spacing w:val="-3"/>
        </w:rPr>
        <w:t xml:space="preserve"> </w:t>
      </w:r>
      <w:r>
        <w:t>two</w:t>
      </w:r>
      <w:r>
        <w:rPr>
          <w:spacing w:val="-3"/>
        </w:rPr>
        <w:t xml:space="preserve"> </w:t>
      </w:r>
      <w:r>
        <w:t>NIC</w:t>
      </w:r>
      <w:r>
        <w:rPr>
          <w:spacing w:val="-2"/>
        </w:rPr>
        <w:t xml:space="preserve"> cards.</w:t>
      </w:r>
    </w:p>
    <w:p w:rsidR="004B43E7" w:rsidRDefault="00000000">
      <w:pPr>
        <w:pStyle w:val="ListParagraph"/>
        <w:numPr>
          <w:ilvl w:val="2"/>
          <w:numId w:val="178"/>
        </w:numPr>
        <w:tabs>
          <w:tab w:val="left" w:pos="1312"/>
          <w:tab w:val="left" w:pos="1313"/>
        </w:tabs>
        <w:spacing w:before="79"/>
        <w:ind w:hanging="361"/>
      </w:pPr>
      <w:r>
        <w:t>So</w:t>
      </w:r>
      <w:r>
        <w:rPr>
          <w:spacing w:val="-2"/>
        </w:rPr>
        <w:t xml:space="preserve"> </w:t>
      </w:r>
      <w:r>
        <w:t>there</w:t>
      </w:r>
      <w:r>
        <w:rPr>
          <w:spacing w:val="-2"/>
        </w:rPr>
        <w:t xml:space="preserve"> </w:t>
      </w:r>
      <w:r>
        <w:t>is</w:t>
      </w:r>
      <w:r>
        <w:rPr>
          <w:spacing w:val="-2"/>
        </w:rPr>
        <w:t xml:space="preserve"> </w:t>
      </w:r>
      <w:r>
        <w:t>no</w:t>
      </w:r>
      <w:r>
        <w:rPr>
          <w:spacing w:val="-1"/>
        </w:rPr>
        <w:t xml:space="preserve"> </w:t>
      </w:r>
      <w:r>
        <w:t>load</w:t>
      </w:r>
      <w:r>
        <w:rPr>
          <w:spacing w:val="-2"/>
        </w:rPr>
        <w:t xml:space="preserve"> balancing.</w:t>
      </w:r>
    </w:p>
    <w:p w:rsidR="004B43E7" w:rsidRDefault="00000000">
      <w:pPr>
        <w:pStyle w:val="ListParagraph"/>
        <w:numPr>
          <w:ilvl w:val="2"/>
          <w:numId w:val="178"/>
        </w:numPr>
        <w:tabs>
          <w:tab w:val="left" w:pos="1312"/>
          <w:tab w:val="left" w:pos="1313"/>
        </w:tabs>
        <w:spacing w:before="80"/>
        <w:ind w:hanging="361"/>
      </w:pPr>
      <w:r>
        <w:t>But</w:t>
      </w:r>
      <w:r>
        <w:rPr>
          <w:spacing w:val="-4"/>
        </w:rPr>
        <w:t xml:space="preserve"> </w:t>
      </w:r>
      <w:r>
        <w:t>if</w:t>
      </w:r>
      <w:r>
        <w:rPr>
          <w:spacing w:val="-1"/>
        </w:rPr>
        <w:t xml:space="preserve"> </w:t>
      </w:r>
      <w:r>
        <w:t>one</w:t>
      </w:r>
      <w:r>
        <w:rPr>
          <w:spacing w:val="-1"/>
        </w:rPr>
        <w:t xml:space="preserve"> </w:t>
      </w:r>
      <w:r>
        <w:t>NIC</w:t>
      </w:r>
      <w:r>
        <w:rPr>
          <w:spacing w:val="-1"/>
        </w:rPr>
        <w:t xml:space="preserve"> </w:t>
      </w:r>
      <w:r>
        <w:t>card</w:t>
      </w:r>
      <w:r>
        <w:rPr>
          <w:spacing w:val="-5"/>
        </w:rPr>
        <w:t xml:space="preserve"> </w:t>
      </w:r>
      <w:r>
        <w:t>is</w:t>
      </w:r>
      <w:r>
        <w:rPr>
          <w:spacing w:val="-1"/>
        </w:rPr>
        <w:t xml:space="preserve"> </w:t>
      </w:r>
      <w:r>
        <w:t>failed</w:t>
      </w:r>
      <w:r>
        <w:rPr>
          <w:spacing w:val="-5"/>
        </w:rPr>
        <w:t xml:space="preserve"> </w:t>
      </w:r>
      <w:r>
        <w:t>then</w:t>
      </w:r>
      <w:r>
        <w:rPr>
          <w:spacing w:val="-1"/>
        </w:rPr>
        <w:t xml:space="preserve"> </w:t>
      </w:r>
      <w:r>
        <w:t>second</w:t>
      </w:r>
      <w:r>
        <w:rPr>
          <w:spacing w:val="-2"/>
        </w:rPr>
        <w:t xml:space="preserve"> </w:t>
      </w:r>
      <w:r>
        <w:t>NIC</w:t>
      </w:r>
      <w:r>
        <w:rPr>
          <w:spacing w:val="-4"/>
        </w:rPr>
        <w:t xml:space="preserve"> </w:t>
      </w:r>
      <w:r>
        <w:t>card</w:t>
      </w:r>
      <w:r>
        <w:rPr>
          <w:spacing w:val="-2"/>
        </w:rPr>
        <w:t xml:space="preserve"> </w:t>
      </w:r>
      <w:r>
        <w:t>will</w:t>
      </w:r>
      <w:r>
        <w:rPr>
          <w:spacing w:val="-4"/>
        </w:rPr>
        <w:t xml:space="preserve"> </w:t>
      </w:r>
      <w:r>
        <w:t>be activated</w:t>
      </w:r>
      <w:r>
        <w:rPr>
          <w:spacing w:val="-5"/>
        </w:rPr>
        <w:t xml:space="preserve"> </w:t>
      </w:r>
      <w:r>
        <w:rPr>
          <w:spacing w:val="-2"/>
        </w:rPr>
        <w:t>automatically.</w:t>
      </w:r>
    </w:p>
    <w:p w:rsidR="004B43E7" w:rsidRDefault="00000000">
      <w:pPr>
        <w:pStyle w:val="BodyText"/>
        <w:tabs>
          <w:tab w:val="left" w:pos="2620"/>
        </w:tabs>
        <w:spacing w:before="82" w:line="312" w:lineRule="auto"/>
        <w:ind w:left="460" w:right="1813" w:firstLine="427"/>
      </w:pPr>
      <w:r>
        <w:t>So,</w:t>
      </w:r>
      <w:r>
        <w:rPr>
          <w:spacing w:val="-1"/>
        </w:rPr>
        <w:t xml:space="preserve"> </w:t>
      </w:r>
      <w:r>
        <w:t>all</w:t>
      </w:r>
      <w:r>
        <w:rPr>
          <w:spacing w:val="-4"/>
        </w:rPr>
        <w:t xml:space="preserve"> </w:t>
      </w:r>
      <w:r>
        <w:t>the</w:t>
      </w:r>
      <w:r>
        <w:rPr>
          <w:spacing w:val="-3"/>
        </w:rPr>
        <w:t xml:space="preserve"> </w:t>
      </w:r>
      <w:r>
        <w:t>3</w:t>
      </w:r>
      <w:r>
        <w:rPr>
          <w:spacing w:val="-3"/>
        </w:rPr>
        <w:t xml:space="preserve"> </w:t>
      </w:r>
      <w:r>
        <w:t>modes</w:t>
      </w:r>
      <w:r>
        <w:rPr>
          <w:spacing w:val="-1"/>
        </w:rPr>
        <w:t xml:space="preserve"> </w:t>
      </w:r>
      <w:r>
        <w:t>are</w:t>
      </w:r>
      <w:r>
        <w:rPr>
          <w:spacing w:val="-3"/>
        </w:rPr>
        <w:t xml:space="preserve"> </w:t>
      </w:r>
      <w:r>
        <w:t>supports</w:t>
      </w:r>
      <w:r>
        <w:rPr>
          <w:spacing w:val="-3"/>
        </w:rPr>
        <w:t xml:space="preserve"> </w:t>
      </w:r>
      <w:r>
        <w:t>only</w:t>
      </w:r>
      <w:r>
        <w:rPr>
          <w:spacing w:val="-3"/>
        </w:rPr>
        <w:t xml:space="preserve"> </w:t>
      </w:r>
      <w:r>
        <w:t>fault</w:t>
      </w:r>
      <w:r>
        <w:rPr>
          <w:spacing w:val="-1"/>
        </w:rPr>
        <w:t xml:space="preserve"> </w:t>
      </w:r>
      <w:r>
        <w:t>tolerance,</w:t>
      </w:r>
      <w:r>
        <w:rPr>
          <w:spacing w:val="-3"/>
        </w:rPr>
        <w:t xml:space="preserve"> </w:t>
      </w:r>
      <w:r>
        <w:t>but</w:t>
      </w:r>
      <w:r>
        <w:rPr>
          <w:spacing w:val="-1"/>
        </w:rPr>
        <w:t xml:space="preserve"> </w:t>
      </w:r>
      <w:r>
        <w:t>round</w:t>
      </w:r>
      <w:r>
        <w:rPr>
          <w:spacing w:val="-2"/>
        </w:rPr>
        <w:t xml:space="preserve"> </w:t>
      </w:r>
      <w:r>
        <w:t>robbin</w:t>
      </w:r>
      <w:r>
        <w:rPr>
          <w:spacing w:val="-2"/>
        </w:rPr>
        <w:t xml:space="preserve"> </w:t>
      </w:r>
      <w:r>
        <w:t>is</w:t>
      </w:r>
      <w:r>
        <w:rPr>
          <w:spacing w:val="-3"/>
        </w:rPr>
        <w:t xml:space="preserve"> </w:t>
      </w:r>
      <w:r>
        <w:t>the</w:t>
      </w:r>
      <w:r>
        <w:rPr>
          <w:spacing w:val="-3"/>
        </w:rPr>
        <w:t xml:space="preserve"> </w:t>
      </w:r>
      <w:r>
        <w:t>only</w:t>
      </w:r>
      <w:r>
        <w:rPr>
          <w:spacing w:val="-1"/>
        </w:rPr>
        <w:t xml:space="preserve"> </w:t>
      </w:r>
      <w:r>
        <w:t>one</w:t>
      </w:r>
      <w:r>
        <w:rPr>
          <w:spacing w:val="-3"/>
        </w:rPr>
        <w:t xml:space="preserve"> </w:t>
      </w:r>
      <w:r>
        <w:t>mode that provides load</w:t>
      </w:r>
      <w:r>
        <w:tab/>
      </w:r>
      <w:r>
        <w:rPr>
          <w:spacing w:val="-2"/>
        </w:rPr>
        <w:t>balancing.</w:t>
      </w:r>
    </w:p>
    <w:p w:rsidR="004B43E7" w:rsidRDefault="00000000">
      <w:pPr>
        <w:ind w:left="887"/>
        <w:rPr>
          <w:b/>
        </w:rPr>
      </w:pPr>
      <w:r>
        <w:rPr>
          <w:b/>
          <w:u w:val="single"/>
        </w:rPr>
        <w:t>Requirements</w:t>
      </w:r>
      <w:r>
        <w:rPr>
          <w:b/>
          <w:spacing w:val="-7"/>
          <w:u w:val="single"/>
        </w:rPr>
        <w:t xml:space="preserve"> </w:t>
      </w:r>
      <w:r>
        <w:rPr>
          <w:b/>
          <w:u w:val="single"/>
        </w:rPr>
        <w:t>to</w:t>
      </w:r>
      <w:r>
        <w:rPr>
          <w:b/>
          <w:spacing w:val="-6"/>
          <w:u w:val="single"/>
        </w:rPr>
        <w:t xml:space="preserve"> </w:t>
      </w:r>
      <w:r>
        <w:rPr>
          <w:b/>
          <w:u w:val="single"/>
        </w:rPr>
        <w:t>configure</w:t>
      </w:r>
      <w:r>
        <w:rPr>
          <w:b/>
          <w:spacing w:val="-5"/>
        </w:rPr>
        <w:t xml:space="preserve"> </w:t>
      </w:r>
      <w:r>
        <w:rPr>
          <w:b/>
          <w:spacing w:val="-10"/>
        </w:rPr>
        <w:t>:</w:t>
      </w:r>
    </w:p>
    <w:p w:rsidR="004B43E7" w:rsidRDefault="00000000">
      <w:pPr>
        <w:pStyle w:val="ListParagraph"/>
        <w:numPr>
          <w:ilvl w:val="0"/>
          <w:numId w:val="176"/>
        </w:numPr>
        <w:tabs>
          <w:tab w:val="left" w:pos="1181"/>
        </w:tabs>
        <w:spacing w:before="79"/>
        <w:ind w:hanging="294"/>
      </w:pPr>
      <w:r>
        <w:t>Minimum</w:t>
      </w:r>
      <w:r>
        <w:rPr>
          <w:spacing w:val="-4"/>
        </w:rPr>
        <w:t xml:space="preserve"> </w:t>
      </w:r>
      <w:r>
        <w:t>two</w:t>
      </w:r>
      <w:r>
        <w:rPr>
          <w:spacing w:val="-3"/>
        </w:rPr>
        <w:t xml:space="preserve"> </w:t>
      </w:r>
      <w:r>
        <w:t>NIC</w:t>
      </w:r>
      <w:r>
        <w:rPr>
          <w:spacing w:val="-2"/>
        </w:rPr>
        <w:t xml:space="preserve"> cards.</w:t>
      </w:r>
    </w:p>
    <w:p w:rsidR="004B43E7" w:rsidRDefault="00000000">
      <w:pPr>
        <w:pStyle w:val="ListParagraph"/>
        <w:numPr>
          <w:ilvl w:val="0"/>
          <w:numId w:val="176"/>
        </w:numPr>
        <w:tabs>
          <w:tab w:val="left" w:pos="1181"/>
        </w:tabs>
        <w:ind w:hanging="294"/>
      </w:pPr>
      <w:r>
        <w:t>One</w:t>
      </w:r>
      <w:r>
        <w:rPr>
          <w:spacing w:val="46"/>
        </w:rPr>
        <w:t xml:space="preserve"> </w:t>
      </w:r>
      <w:r>
        <w:t>IP</w:t>
      </w:r>
      <w:r>
        <w:rPr>
          <w:spacing w:val="-1"/>
        </w:rPr>
        <w:t xml:space="preserve"> </w:t>
      </w:r>
      <w:r>
        <w:rPr>
          <w:spacing w:val="-2"/>
        </w:rPr>
        <w:t>address.</w:t>
      </w:r>
    </w:p>
    <w:p w:rsidR="004B43E7" w:rsidRDefault="00000000">
      <w:pPr>
        <w:pStyle w:val="ListParagraph"/>
        <w:numPr>
          <w:ilvl w:val="0"/>
          <w:numId w:val="176"/>
        </w:numPr>
        <w:tabs>
          <w:tab w:val="left" w:pos="1181"/>
        </w:tabs>
        <w:spacing w:before="80"/>
        <w:ind w:hanging="294"/>
      </w:pPr>
      <w:r>
        <w:t>Connection</w:t>
      </w:r>
      <w:r>
        <w:rPr>
          <w:spacing w:val="-3"/>
        </w:rPr>
        <w:t xml:space="preserve"> </w:t>
      </w:r>
      <w:r>
        <w:t>type is</w:t>
      </w:r>
      <w:r>
        <w:rPr>
          <w:spacing w:val="45"/>
        </w:rPr>
        <w:t xml:space="preserve"> </w:t>
      </w:r>
      <w:r>
        <w:t>bond</w:t>
      </w:r>
      <w:r>
        <w:rPr>
          <w:spacing w:val="47"/>
        </w:rPr>
        <w:t xml:space="preserve"> </w:t>
      </w:r>
      <w:r>
        <w:t>(in</w:t>
      </w:r>
      <w:r>
        <w:rPr>
          <w:spacing w:val="-2"/>
        </w:rPr>
        <w:t xml:space="preserve"> </w:t>
      </w:r>
      <w:r>
        <w:t>RHEL</w:t>
      </w:r>
      <w:r>
        <w:rPr>
          <w:spacing w:val="1"/>
        </w:rPr>
        <w:t xml:space="preserve"> </w:t>
      </w:r>
      <w:r>
        <w:t>-</w:t>
      </w:r>
      <w:r>
        <w:rPr>
          <w:spacing w:val="-4"/>
        </w:rPr>
        <w:t xml:space="preserve"> </w:t>
      </w:r>
      <w:r>
        <w:t>6)</w:t>
      </w:r>
      <w:r>
        <w:rPr>
          <w:spacing w:val="45"/>
        </w:rPr>
        <w:t xml:space="preserve"> </w:t>
      </w:r>
      <w:r>
        <w:t>and</w:t>
      </w:r>
      <w:r>
        <w:rPr>
          <w:spacing w:val="69"/>
          <w:w w:val="150"/>
        </w:rPr>
        <w:t xml:space="preserve"> </w:t>
      </w:r>
      <w:r>
        <w:t>team</w:t>
      </w:r>
      <w:r>
        <w:rPr>
          <w:spacing w:val="45"/>
        </w:rPr>
        <w:t xml:space="preserve"> </w:t>
      </w:r>
      <w:r>
        <w:t>(in</w:t>
      </w:r>
      <w:r>
        <w:rPr>
          <w:spacing w:val="-4"/>
        </w:rPr>
        <w:t xml:space="preserve"> </w:t>
      </w:r>
      <w:r>
        <w:t>RHEL</w:t>
      </w:r>
      <w:r>
        <w:rPr>
          <w:spacing w:val="1"/>
        </w:rPr>
        <w:t xml:space="preserve"> </w:t>
      </w:r>
      <w:r>
        <w:t>-</w:t>
      </w:r>
      <w:r>
        <w:rPr>
          <w:spacing w:val="-4"/>
        </w:rPr>
        <w:t xml:space="preserve"> </w:t>
      </w:r>
      <w:r>
        <w:t>7)</w:t>
      </w:r>
      <w:r>
        <w:rPr>
          <w:spacing w:val="45"/>
        </w:rPr>
        <w:t xml:space="preserve"> </w:t>
      </w:r>
      <w:r>
        <w:t>not</w:t>
      </w:r>
      <w:r>
        <w:rPr>
          <w:spacing w:val="-3"/>
        </w:rPr>
        <w:t xml:space="preserve"> </w:t>
      </w:r>
      <w:r>
        <w:t>the</w:t>
      </w:r>
      <w:r>
        <w:rPr>
          <w:spacing w:val="-4"/>
        </w:rPr>
        <w:t xml:space="preserve"> </w:t>
      </w:r>
      <w:r>
        <w:t>ethernet</w:t>
      </w:r>
      <w:r>
        <w:rPr>
          <w:spacing w:val="-3"/>
        </w:rPr>
        <w:t xml:space="preserve"> </w:t>
      </w:r>
      <w:r>
        <w:rPr>
          <w:spacing w:val="-2"/>
        </w:rPr>
        <w:t>type.</w:t>
      </w:r>
    </w:p>
    <w:p w:rsidR="004B43E7" w:rsidRDefault="00000000">
      <w:pPr>
        <w:pStyle w:val="BodyText"/>
        <w:tabs>
          <w:tab w:val="left" w:pos="3340"/>
        </w:tabs>
        <w:spacing w:before="82" w:line="312" w:lineRule="auto"/>
        <w:ind w:left="460" w:right="1847" w:firstLine="719"/>
      </w:pPr>
      <w:r>
        <w:t>Here no</w:t>
      </w:r>
      <w:r>
        <w:rPr>
          <w:spacing w:val="-3"/>
        </w:rPr>
        <w:t xml:space="preserve"> </w:t>
      </w:r>
      <w:r>
        <w:t>need</w:t>
      </w:r>
      <w:r>
        <w:rPr>
          <w:spacing w:val="-4"/>
        </w:rPr>
        <w:t xml:space="preserve"> </w:t>
      </w:r>
      <w:r>
        <w:t>to</w:t>
      </w:r>
      <w:r>
        <w:rPr>
          <w:spacing w:val="-2"/>
        </w:rPr>
        <w:t xml:space="preserve"> </w:t>
      </w:r>
      <w:r>
        <w:t>assign</w:t>
      </w:r>
      <w:r>
        <w:rPr>
          <w:spacing w:val="-2"/>
        </w:rPr>
        <w:t xml:space="preserve"> </w:t>
      </w:r>
      <w:r>
        <w:t>the</w:t>
      </w:r>
      <w:r>
        <w:rPr>
          <w:spacing w:val="-5"/>
        </w:rPr>
        <w:t xml:space="preserve"> </w:t>
      </w:r>
      <w:r>
        <w:t>IP addresses for</w:t>
      </w:r>
      <w:r>
        <w:rPr>
          <w:spacing w:val="40"/>
        </w:rPr>
        <w:t xml:space="preserve"> </w:t>
      </w:r>
      <w:r>
        <w:t>two</w:t>
      </w:r>
      <w:r>
        <w:rPr>
          <w:spacing w:val="40"/>
        </w:rPr>
        <w:t xml:space="preserve"> </w:t>
      </w:r>
      <w:r>
        <w:t>NIC</w:t>
      </w:r>
      <w:r>
        <w:rPr>
          <w:spacing w:val="-4"/>
        </w:rPr>
        <w:t xml:space="preserve"> </w:t>
      </w:r>
      <w:r>
        <w:t>cards and</w:t>
      </w:r>
      <w:r>
        <w:rPr>
          <w:spacing w:val="-2"/>
        </w:rPr>
        <w:t xml:space="preserve"> </w:t>
      </w:r>
      <w:r>
        <w:t>we</w:t>
      </w:r>
      <w:r>
        <w:rPr>
          <w:spacing w:val="-3"/>
        </w:rPr>
        <w:t xml:space="preserve"> </w:t>
      </w:r>
      <w:r>
        <w:t>are giving</w:t>
      </w:r>
      <w:r>
        <w:rPr>
          <w:spacing w:val="-1"/>
        </w:rPr>
        <w:t xml:space="preserve"> </w:t>
      </w:r>
      <w:r>
        <w:t>only</w:t>
      </w:r>
      <w:r>
        <w:rPr>
          <w:spacing w:val="-3"/>
        </w:rPr>
        <w:t xml:space="preserve"> </w:t>
      </w:r>
      <w:r>
        <w:t>one IP address to bond or</w:t>
      </w:r>
      <w:r>
        <w:tab/>
      </w:r>
      <w:r>
        <w:rPr>
          <w:spacing w:val="-4"/>
        </w:rPr>
        <w:t>team.</w:t>
      </w:r>
    </w:p>
    <w:p w:rsidR="004B43E7" w:rsidRDefault="00000000">
      <w:pPr>
        <w:ind w:left="887"/>
      </w:pPr>
      <w:r>
        <w:rPr>
          <w:b/>
          <w:u w:val="single"/>
        </w:rPr>
        <w:t>Bonding</w:t>
      </w:r>
      <w:r>
        <w:rPr>
          <w:b/>
          <w:spacing w:val="-5"/>
          <w:u w:val="single"/>
        </w:rPr>
        <w:t xml:space="preserve"> </w:t>
      </w:r>
      <w:r>
        <w:rPr>
          <w:b/>
          <w:u w:val="single"/>
        </w:rPr>
        <w:t>configuration</w:t>
      </w:r>
      <w:r>
        <w:rPr>
          <w:b/>
          <w:spacing w:val="-3"/>
        </w:rPr>
        <w:t xml:space="preserve"> </w:t>
      </w:r>
      <w:r>
        <w:rPr>
          <w:b/>
        </w:rPr>
        <w:t>:</w:t>
      </w:r>
      <w:r>
        <w:rPr>
          <w:b/>
          <w:spacing w:val="-4"/>
        </w:rPr>
        <w:t xml:space="preserve"> </w:t>
      </w:r>
      <w:r>
        <w:t>(in</w:t>
      </w:r>
      <w:r>
        <w:rPr>
          <w:spacing w:val="-6"/>
        </w:rPr>
        <w:t xml:space="preserve"> </w:t>
      </w:r>
      <w:r>
        <w:t>RHEL</w:t>
      </w:r>
      <w:r>
        <w:rPr>
          <w:spacing w:val="-3"/>
        </w:rPr>
        <w:t xml:space="preserve"> </w:t>
      </w:r>
      <w:r>
        <w:t>-</w:t>
      </w:r>
      <w:r>
        <w:rPr>
          <w:spacing w:val="-5"/>
        </w:rPr>
        <w:t xml:space="preserve"> 6)</w:t>
      </w:r>
    </w:p>
    <w:p w:rsidR="004B43E7" w:rsidRDefault="00000000">
      <w:pPr>
        <w:pStyle w:val="ListParagraph"/>
        <w:numPr>
          <w:ilvl w:val="0"/>
          <w:numId w:val="175"/>
        </w:numPr>
        <w:tabs>
          <w:tab w:val="left" w:pos="1181"/>
        </w:tabs>
        <w:spacing w:before="80" w:line="312" w:lineRule="auto"/>
        <w:ind w:right="5253"/>
        <w:jc w:val="left"/>
      </w:pPr>
      <w:r>
        <w:t>#</w:t>
      </w:r>
      <w:r>
        <w:rPr>
          <w:spacing w:val="-8"/>
        </w:rPr>
        <w:t xml:space="preserve"> </w:t>
      </w:r>
      <w:r>
        <w:t>vim</w:t>
      </w:r>
      <w:r>
        <w:rPr>
          <w:spacing w:val="75"/>
        </w:rPr>
        <w:t xml:space="preserve"> </w:t>
      </w:r>
      <w:r>
        <w:t xml:space="preserve">/etc/sysconfig/network-scripts/ifcfg-bond0 </w:t>
      </w:r>
      <w:r>
        <w:rPr>
          <w:spacing w:val="-2"/>
        </w:rPr>
        <w:t>DEVICE=bond0</w:t>
      </w:r>
    </w:p>
    <w:p w:rsidR="004B43E7" w:rsidRDefault="00000000">
      <w:pPr>
        <w:pStyle w:val="BodyText"/>
        <w:spacing w:line="312" w:lineRule="auto"/>
        <w:ind w:left="1180" w:right="7173"/>
      </w:pPr>
      <w:r>
        <w:t>IP</w:t>
      </w:r>
      <w:r>
        <w:rPr>
          <w:spacing w:val="-13"/>
        </w:rPr>
        <w:t xml:space="preserve"> </w:t>
      </w:r>
      <w:r>
        <w:t>ADDR=&lt;IP</w:t>
      </w:r>
      <w:r>
        <w:rPr>
          <w:spacing w:val="-12"/>
        </w:rPr>
        <w:t xml:space="preserve"> </w:t>
      </w:r>
      <w:r>
        <w:t xml:space="preserve">address&gt; </w:t>
      </w:r>
      <w:r>
        <w:rPr>
          <w:spacing w:val="-2"/>
        </w:rPr>
        <w:t>TYPE=ethernet</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1"/>
        <w:ind w:left="0"/>
        <w:rPr>
          <w:sz w:val="25"/>
        </w:rPr>
      </w:pPr>
    </w:p>
    <w:p w:rsidR="004B43E7" w:rsidRDefault="00000000">
      <w:pPr>
        <w:pStyle w:val="BodyText"/>
        <w:ind w:left="460"/>
      </w:pPr>
      <w:r>
        <w:rPr>
          <w:spacing w:val="-2"/>
        </w:rPr>
        <w:t>file)</w:t>
      </w:r>
    </w:p>
    <w:p w:rsidR="004B43E7" w:rsidRDefault="00000000">
      <w:pPr>
        <w:pStyle w:val="BodyText"/>
        <w:spacing w:before="90" w:line="312" w:lineRule="auto"/>
        <w:ind w:left="335" w:right="3627"/>
      </w:pPr>
      <w:r>
        <w:br w:type="column"/>
      </w:r>
      <w:r>
        <w:t>NETMASK=255.225.225.0</w:t>
      </w:r>
      <w:r>
        <w:rPr>
          <w:spacing w:val="-9"/>
        </w:rPr>
        <w:t xml:space="preserve"> </w:t>
      </w:r>
      <w:r>
        <w:t>or</w:t>
      </w:r>
      <w:r>
        <w:rPr>
          <w:spacing w:val="-7"/>
        </w:rPr>
        <w:t xml:space="preserve"> </w:t>
      </w:r>
      <w:r>
        <w:t>&lt;IP</w:t>
      </w:r>
      <w:r>
        <w:rPr>
          <w:spacing w:val="-9"/>
        </w:rPr>
        <w:t xml:space="preserve"> </w:t>
      </w:r>
      <w:r>
        <w:t>address</w:t>
      </w:r>
      <w:r>
        <w:rPr>
          <w:spacing w:val="-7"/>
        </w:rPr>
        <w:t xml:space="preserve"> </w:t>
      </w:r>
      <w:r>
        <w:t>class</w:t>
      </w:r>
      <w:r>
        <w:rPr>
          <w:spacing w:val="-7"/>
        </w:rPr>
        <w:t xml:space="preserve"> </w:t>
      </w:r>
      <w:r>
        <w:t xml:space="preserve">netmask&gt; </w:t>
      </w:r>
      <w:r>
        <w:rPr>
          <w:spacing w:val="-2"/>
        </w:rPr>
        <w:t>ONBOOT=yes</w:t>
      </w:r>
    </w:p>
    <w:p w:rsidR="004B43E7" w:rsidRDefault="00000000">
      <w:pPr>
        <w:pStyle w:val="BodyText"/>
        <w:spacing w:before="1" w:line="312" w:lineRule="auto"/>
        <w:ind w:left="335" w:right="7526"/>
      </w:pPr>
      <w:r>
        <w:rPr>
          <w:spacing w:val="-2"/>
        </w:rPr>
        <w:t>BOOTPROTO=none USERCTL=no MASTER=yes</w:t>
      </w:r>
    </w:p>
    <w:p w:rsidR="004B43E7" w:rsidRDefault="00000000">
      <w:pPr>
        <w:pStyle w:val="BodyText"/>
        <w:tabs>
          <w:tab w:val="left" w:pos="6816"/>
        </w:tabs>
        <w:spacing w:line="268" w:lineRule="exact"/>
        <w:ind w:left="335"/>
        <w:jc w:val="both"/>
      </w:pPr>
      <w:r>
        <w:t>BONDING_OPTS="mode0</w:t>
      </w:r>
      <w:r>
        <w:rPr>
          <w:spacing w:val="67"/>
          <w:w w:val="150"/>
        </w:rPr>
        <w:t xml:space="preserve"> </w:t>
      </w:r>
      <w:r>
        <w:t>or</w:t>
      </w:r>
      <w:r>
        <w:rPr>
          <w:spacing w:val="69"/>
          <w:w w:val="150"/>
        </w:rPr>
        <w:t xml:space="preserve"> </w:t>
      </w:r>
      <w:r>
        <w:t>mode1</w:t>
      </w:r>
      <w:r>
        <w:rPr>
          <w:spacing w:val="69"/>
          <w:w w:val="150"/>
        </w:rPr>
        <w:t xml:space="preserve"> </w:t>
      </w:r>
      <w:r>
        <w:t>or</w:t>
      </w:r>
      <w:r>
        <w:rPr>
          <w:spacing w:val="68"/>
          <w:w w:val="150"/>
        </w:rPr>
        <w:t xml:space="preserve"> </w:t>
      </w:r>
      <w:r>
        <w:t>mode3</w:t>
      </w:r>
      <w:r>
        <w:rPr>
          <w:spacing w:val="68"/>
          <w:w w:val="150"/>
        </w:rPr>
        <w:t xml:space="preserve"> </w:t>
      </w:r>
      <w:r>
        <w:rPr>
          <w:spacing w:val="-2"/>
        </w:rPr>
        <w:t>miimon=50"</w:t>
      </w:r>
      <w:r>
        <w:tab/>
        <w:t>(Save</w:t>
      </w:r>
      <w:r>
        <w:rPr>
          <w:spacing w:val="-6"/>
        </w:rPr>
        <w:t xml:space="preserve"> </w:t>
      </w:r>
      <w:r>
        <w:t>and</w:t>
      </w:r>
      <w:r>
        <w:rPr>
          <w:spacing w:val="-3"/>
        </w:rPr>
        <w:t xml:space="preserve"> </w:t>
      </w:r>
      <w:r>
        <w:t>exit</w:t>
      </w:r>
      <w:r>
        <w:rPr>
          <w:spacing w:val="-4"/>
        </w:rPr>
        <w:t xml:space="preserve"> this</w:t>
      </w:r>
    </w:p>
    <w:p w:rsidR="004B43E7" w:rsidRDefault="004B43E7">
      <w:pPr>
        <w:pStyle w:val="BodyText"/>
        <w:ind w:left="0"/>
      </w:pPr>
    </w:p>
    <w:p w:rsidR="004B43E7" w:rsidRDefault="00000000">
      <w:pPr>
        <w:pStyle w:val="ListParagraph"/>
        <w:numPr>
          <w:ilvl w:val="0"/>
          <w:numId w:val="175"/>
        </w:numPr>
        <w:tabs>
          <w:tab w:val="left" w:pos="336"/>
        </w:tabs>
        <w:spacing w:before="161" w:line="312" w:lineRule="auto"/>
        <w:ind w:left="335" w:right="5577"/>
        <w:jc w:val="left"/>
      </w:pPr>
      <w:r>
        <w:rPr>
          <w:noProof/>
        </w:rPr>
        <w:drawing>
          <wp:anchor distT="0" distB="0" distL="0" distR="0" simplePos="0" relativeHeight="479134208" behindDoc="1" locked="0" layoutInCell="1" allowOverlap="1">
            <wp:simplePos x="0" y="0"/>
            <wp:positionH relativeFrom="page">
              <wp:posOffset>778433</wp:posOffset>
            </wp:positionH>
            <wp:positionV relativeFrom="paragraph">
              <wp:posOffset>227629</wp:posOffset>
            </wp:positionV>
            <wp:extent cx="5567756" cy="5509895"/>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7" cstate="print"/>
                    <a:stretch>
                      <a:fillRect/>
                    </a:stretch>
                  </pic:blipFill>
                  <pic:spPr>
                    <a:xfrm>
                      <a:off x="0" y="0"/>
                      <a:ext cx="5567756" cy="5509895"/>
                    </a:xfrm>
                    <a:prstGeom prst="rect">
                      <a:avLst/>
                    </a:prstGeom>
                  </pic:spPr>
                </pic:pic>
              </a:graphicData>
            </a:graphic>
          </wp:anchor>
        </w:drawing>
      </w:r>
      <w:r>
        <w:t>vim</w:t>
      </w:r>
      <w:r>
        <w:rPr>
          <w:spacing w:val="66"/>
        </w:rPr>
        <w:t xml:space="preserve"> </w:t>
      </w:r>
      <w:r>
        <w:t xml:space="preserve">/etc/sysconfig/network-scripts/ifcfg-eth1 </w:t>
      </w:r>
      <w:r>
        <w:rPr>
          <w:spacing w:val="-2"/>
        </w:rPr>
        <w:t>DEVICE=eth1</w:t>
      </w:r>
    </w:p>
    <w:p w:rsidR="004B43E7" w:rsidRDefault="00000000">
      <w:pPr>
        <w:pStyle w:val="BodyText"/>
        <w:spacing w:line="312" w:lineRule="auto"/>
        <w:ind w:left="335" w:right="7526"/>
      </w:pPr>
      <w:r>
        <w:rPr>
          <w:spacing w:val="-2"/>
        </w:rPr>
        <w:t>ONBOOT=yes BOOTPROTO=none USERCTL=no</w:t>
      </w:r>
    </w:p>
    <w:p w:rsidR="004B43E7" w:rsidRDefault="00000000">
      <w:pPr>
        <w:pStyle w:val="BodyText"/>
        <w:spacing w:before="2"/>
        <w:ind w:left="335"/>
      </w:pPr>
      <w:r>
        <w:rPr>
          <w:spacing w:val="-2"/>
        </w:rPr>
        <w:t>MASTER=bond0</w:t>
      </w:r>
    </w:p>
    <w:p w:rsidR="004B43E7" w:rsidRDefault="00000000">
      <w:pPr>
        <w:pStyle w:val="BodyText"/>
        <w:tabs>
          <w:tab w:val="left" w:pos="5376"/>
        </w:tabs>
        <w:spacing w:before="80"/>
        <w:ind w:left="335"/>
      </w:pPr>
      <w:r>
        <w:rPr>
          <w:spacing w:val="-2"/>
        </w:rPr>
        <w:t>SLAVE=yes</w:t>
      </w:r>
      <w:r>
        <w:tab/>
        <w:t>(Save</w:t>
      </w:r>
      <w:r>
        <w:rPr>
          <w:spacing w:val="-5"/>
        </w:rPr>
        <w:t xml:space="preserve"> </w:t>
      </w:r>
      <w:r>
        <w:t>and</w:t>
      </w:r>
      <w:r>
        <w:rPr>
          <w:spacing w:val="-3"/>
        </w:rPr>
        <w:t xml:space="preserve"> </w:t>
      </w:r>
      <w:r>
        <w:t>exit</w:t>
      </w:r>
      <w:r>
        <w:rPr>
          <w:spacing w:val="-4"/>
        </w:rPr>
        <w:t xml:space="preserve"> </w:t>
      </w:r>
      <w:r>
        <w:t>this</w:t>
      </w:r>
      <w:r>
        <w:rPr>
          <w:spacing w:val="-2"/>
        </w:rPr>
        <w:t xml:space="preserve"> file)</w:t>
      </w:r>
    </w:p>
    <w:p w:rsidR="004B43E7" w:rsidRDefault="00000000">
      <w:pPr>
        <w:pStyle w:val="ListParagraph"/>
        <w:numPr>
          <w:ilvl w:val="0"/>
          <w:numId w:val="175"/>
        </w:numPr>
        <w:tabs>
          <w:tab w:val="left" w:pos="336"/>
        </w:tabs>
        <w:spacing w:line="312" w:lineRule="auto"/>
        <w:ind w:left="335" w:right="5577"/>
        <w:jc w:val="left"/>
      </w:pPr>
      <w:r>
        <w:t>vim</w:t>
      </w:r>
      <w:r>
        <w:rPr>
          <w:spacing w:val="66"/>
        </w:rPr>
        <w:t xml:space="preserve"> </w:t>
      </w:r>
      <w:r>
        <w:t xml:space="preserve">/etc/sysconfig/network-scripts/ifcfg-eth2 </w:t>
      </w:r>
      <w:r>
        <w:rPr>
          <w:spacing w:val="-2"/>
        </w:rPr>
        <w:t>DEVICE=eth2</w:t>
      </w:r>
    </w:p>
    <w:p w:rsidR="004B43E7" w:rsidRDefault="00000000">
      <w:pPr>
        <w:pStyle w:val="BodyText"/>
        <w:spacing w:line="312" w:lineRule="auto"/>
        <w:ind w:left="335" w:right="7526"/>
      </w:pPr>
      <w:r>
        <w:rPr>
          <w:spacing w:val="-2"/>
        </w:rPr>
        <w:t>ONBOOT=yes BOOTPROTO=none USERCTL=no</w:t>
      </w:r>
    </w:p>
    <w:p w:rsidR="004B43E7" w:rsidRDefault="00000000">
      <w:pPr>
        <w:pStyle w:val="BodyText"/>
        <w:ind w:left="335"/>
      </w:pPr>
      <w:r>
        <w:rPr>
          <w:spacing w:val="-2"/>
        </w:rPr>
        <w:t>MASTER=bond0</w:t>
      </w:r>
    </w:p>
    <w:p w:rsidR="004B43E7" w:rsidRDefault="00000000">
      <w:pPr>
        <w:pStyle w:val="BodyText"/>
        <w:tabs>
          <w:tab w:val="left" w:pos="5376"/>
        </w:tabs>
        <w:spacing w:before="78"/>
        <w:ind w:left="335"/>
        <w:jc w:val="both"/>
      </w:pPr>
      <w:r>
        <w:rPr>
          <w:spacing w:val="-2"/>
        </w:rPr>
        <w:t>SLAVE=yes</w:t>
      </w:r>
      <w:r>
        <w:tab/>
        <w:t>(Save</w:t>
      </w:r>
      <w:r>
        <w:rPr>
          <w:spacing w:val="-5"/>
        </w:rPr>
        <w:t xml:space="preserve"> </w:t>
      </w:r>
      <w:r>
        <w:t>and</w:t>
      </w:r>
      <w:r>
        <w:rPr>
          <w:spacing w:val="-3"/>
        </w:rPr>
        <w:t xml:space="preserve"> </w:t>
      </w:r>
      <w:r>
        <w:t>exit</w:t>
      </w:r>
      <w:r>
        <w:rPr>
          <w:spacing w:val="-4"/>
        </w:rPr>
        <w:t xml:space="preserve"> </w:t>
      </w:r>
      <w:r>
        <w:t>this</w:t>
      </w:r>
      <w:r>
        <w:rPr>
          <w:spacing w:val="-2"/>
        </w:rPr>
        <w:t xml:space="preserve"> file)</w:t>
      </w:r>
    </w:p>
    <w:p w:rsidR="004B43E7" w:rsidRDefault="00000000">
      <w:pPr>
        <w:pStyle w:val="ListParagraph"/>
        <w:numPr>
          <w:ilvl w:val="0"/>
          <w:numId w:val="175"/>
        </w:numPr>
        <w:tabs>
          <w:tab w:val="left" w:pos="336"/>
        </w:tabs>
        <w:ind w:left="335" w:hanging="294"/>
        <w:jc w:val="both"/>
        <w:rPr>
          <w:b/>
        </w:rPr>
      </w:pPr>
      <w:r>
        <w:rPr>
          <w:b/>
          <w:u w:val="single"/>
        </w:rPr>
        <w:t>To</w:t>
      </w:r>
      <w:r>
        <w:rPr>
          <w:b/>
          <w:spacing w:val="-3"/>
          <w:u w:val="single"/>
        </w:rPr>
        <w:t xml:space="preserve"> </w:t>
      </w:r>
      <w:r>
        <w:rPr>
          <w:b/>
          <w:u w:val="single"/>
        </w:rPr>
        <w:t>add</w:t>
      </w:r>
      <w:r>
        <w:rPr>
          <w:b/>
          <w:spacing w:val="-3"/>
          <w:u w:val="single"/>
        </w:rPr>
        <w:t xml:space="preserve"> </w:t>
      </w:r>
      <w:r>
        <w:rPr>
          <w:b/>
          <w:u w:val="single"/>
        </w:rPr>
        <w:t>virtual</w:t>
      </w:r>
      <w:r>
        <w:rPr>
          <w:b/>
          <w:spacing w:val="-4"/>
          <w:u w:val="single"/>
        </w:rPr>
        <w:t xml:space="preserve"> </w:t>
      </w:r>
      <w:r>
        <w:rPr>
          <w:b/>
          <w:u w:val="single"/>
        </w:rPr>
        <w:t>NIC</w:t>
      </w:r>
      <w:r>
        <w:rPr>
          <w:b/>
          <w:spacing w:val="-4"/>
          <w:u w:val="single"/>
        </w:rPr>
        <w:t xml:space="preserve"> </w:t>
      </w:r>
      <w:r>
        <w:rPr>
          <w:b/>
          <w:u w:val="single"/>
        </w:rPr>
        <w:t>cards</w:t>
      </w:r>
      <w:r>
        <w:rPr>
          <w:b/>
          <w:spacing w:val="-4"/>
          <w:u w:val="single"/>
        </w:rPr>
        <w:t xml:space="preserve"> </w:t>
      </w:r>
      <w:r>
        <w:rPr>
          <w:b/>
          <w:u w:val="single"/>
        </w:rPr>
        <w:t>eth1</w:t>
      </w:r>
      <w:r>
        <w:rPr>
          <w:b/>
          <w:spacing w:val="46"/>
          <w:u w:val="single"/>
        </w:rPr>
        <w:t xml:space="preserve"> </w:t>
      </w:r>
      <w:r>
        <w:rPr>
          <w:b/>
          <w:u w:val="single"/>
        </w:rPr>
        <w:t>and</w:t>
      </w:r>
      <w:r>
        <w:rPr>
          <w:b/>
          <w:spacing w:val="48"/>
          <w:u w:val="single"/>
        </w:rPr>
        <w:t xml:space="preserve"> </w:t>
      </w:r>
      <w:r>
        <w:rPr>
          <w:b/>
          <w:u w:val="single"/>
        </w:rPr>
        <w:t>eth2</w:t>
      </w:r>
      <w:r>
        <w:rPr>
          <w:b/>
          <w:spacing w:val="-1"/>
        </w:rPr>
        <w:t xml:space="preserve"> </w:t>
      </w:r>
      <w:r>
        <w:rPr>
          <w:b/>
          <w:spacing w:val="-10"/>
        </w:rPr>
        <w:t>:</w:t>
      </w:r>
    </w:p>
    <w:p w:rsidR="004B43E7" w:rsidRDefault="00000000">
      <w:pPr>
        <w:pStyle w:val="BodyText"/>
        <w:spacing w:before="80" w:line="312" w:lineRule="auto"/>
        <w:ind w:left="486" w:right="1794" w:hanging="152"/>
        <w:jc w:val="both"/>
      </w:pPr>
      <w:r>
        <w:t>#</w:t>
      </w:r>
      <w:r>
        <w:rPr>
          <w:spacing w:val="-2"/>
        </w:rPr>
        <w:t xml:space="preserve"> </w:t>
      </w:r>
      <w:r>
        <w:t>setup</w:t>
      </w:r>
      <w:r>
        <w:rPr>
          <w:spacing w:val="40"/>
        </w:rPr>
        <w:t xml:space="preserve"> </w:t>
      </w:r>
      <w:r>
        <w:t>-----&gt;</w:t>
      </w:r>
      <w:r>
        <w:rPr>
          <w:spacing w:val="40"/>
        </w:rPr>
        <w:t xml:space="preserve"> </w:t>
      </w:r>
      <w:r>
        <w:t>Networking</w:t>
      </w:r>
      <w:r>
        <w:rPr>
          <w:spacing w:val="40"/>
        </w:rPr>
        <w:t xml:space="preserve"> </w:t>
      </w:r>
      <w:r>
        <w:t>-----&gt;</w:t>
      </w:r>
      <w:r>
        <w:rPr>
          <w:spacing w:val="40"/>
        </w:rPr>
        <w:t xml:space="preserve"> </w:t>
      </w:r>
      <w:r>
        <w:t>Device</w:t>
      </w:r>
      <w:r>
        <w:rPr>
          <w:spacing w:val="-1"/>
        </w:rPr>
        <w:t xml:space="preserve"> </w:t>
      </w:r>
      <w:r>
        <w:t>configuration</w:t>
      </w:r>
      <w:r>
        <w:rPr>
          <w:spacing w:val="40"/>
        </w:rPr>
        <w:t xml:space="preserve"> </w:t>
      </w:r>
      <w:r>
        <w:t>-----&gt;</w:t>
      </w:r>
      <w:r>
        <w:rPr>
          <w:spacing w:val="40"/>
        </w:rPr>
        <w:t xml:space="preserve"> </w:t>
      </w:r>
      <w:r>
        <w:t>New</w:t>
      </w:r>
      <w:r>
        <w:rPr>
          <w:spacing w:val="-1"/>
        </w:rPr>
        <w:t xml:space="preserve"> </w:t>
      </w:r>
      <w:r>
        <w:t>Device</w:t>
      </w:r>
      <w:r>
        <w:rPr>
          <w:spacing w:val="40"/>
        </w:rPr>
        <w:t xml:space="preserve"> </w:t>
      </w:r>
      <w:r>
        <w:t>-----&gt;</w:t>
      </w:r>
      <w:r>
        <w:rPr>
          <w:spacing w:val="40"/>
        </w:rPr>
        <w:t xml:space="preserve"> </w:t>
      </w:r>
      <w:r>
        <w:t>eth1 Name : eth1</w:t>
      </w:r>
    </w:p>
    <w:p w:rsidR="004B43E7" w:rsidRDefault="00000000">
      <w:pPr>
        <w:pStyle w:val="BodyText"/>
        <w:tabs>
          <w:tab w:val="left" w:pos="5376"/>
        </w:tabs>
        <w:ind w:left="486"/>
        <w:jc w:val="both"/>
      </w:pPr>
      <w:r>
        <w:t>Device</w:t>
      </w:r>
      <w:r>
        <w:rPr>
          <w:spacing w:val="-4"/>
        </w:rPr>
        <w:t xml:space="preserve"> </w:t>
      </w:r>
      <w:r>
        <w:t>:</w:t>
      </w:r>
      <w:r>
        <w:rPr>
          <w:spacing w:val="-2"/>
        </w:rPr>
        <w:t xml:space="preserve"> </w:t>
      </w:r>
      <w:r>
        <w:rPr>
          <w:spacing w:val="-4"/>
        </w:rPr>
        <w:t>eth1</w:t>
      </w:r>
      <w:r>
        <w:tab/>
        <w:t>(save</w:t>
      </w:r>
      <w:r>
        <w:rPr>
          <w:spacing w:val="-6"/>
        </w:rPr>
        <w:t xml:space="preserve"> </w:t>
      </w:r>
      <w:r>
        <w:t>and</w:t>
      </w:r>
      <w:r>
        <w:rPr>
          <w:spacing w:val="-3"/>
        </w:rPr>
        <w:t xml:space="preserve"> </w:t>
      </w:r>
      <w:r>
        <w:t>exit</w:t>
      </w:r>
      <w:r>
        <w:rPr>
          <w:spacing w:val="-3"/>
        </w:rPr>
        <w:t xml:space="preserve"> </w:t>
      </w:r>
      <w:r>
        <w:t>this</w:t>
      </w:r>
      <w:r>
        <w:rPr>
          <w:spacing w:val="-3"/>
        </w:rPr>
        <w:t xml:space="preserve"> </w:t>
      </w:r>
      <w:r>
        <w:rPr>
          <w:spacing w:val="-2"/>
        </w:rPr>
        <w:t>setup)</w:t>
      </w:r>
    </w:p>
    <w:p w:rsidR="004B43E7" w:rsidRDefault="00000000">
      <w:pPr>
        <w:pStyle w:val="BodyText"/>
        <w:spacing w:before="82" w:line="312" w:lineRule="auto"/>
        <w:ind w:left="486" w:right="1794" w:hanging="152"/>
        <w:jc w:val="both"/>
      </w:pPr>
      <w:r>
        <w:t>#</w:t>
      </w:r>
      <w:r>
        <w:rPr>
          <w:spacing w:val="-2"/>
        </w:rPr>
        <w:t xml:space="preserve"> </w:t>
      </w:r>
      <w:r>
        <w:t>setup</w:t>
      </w:r>
      <w:r>
        <w:rPr>
          <w:spacing w:val="40"/>
        </w:rPr>
        <w:t xml:space="preserve"> </w:t>
      </w:r>
      <w:r>
        <w:t>-----&gt;</w:t>
      </w:r>
      <w:r>
        <w:rPr>
          <w:spacing w:val="40"/>
        </w:rPr>
        <w:t xml:space="preserve"> </w:t>
      </w:r>
      <w:r>
        <w:t>Networking</w:t>
      </w:r>
      <w:r>
        <w:rPr>
          <w:spacing w:val="40"/>
        </w:rPr>
        <w:t xml:space="preserve"> </w:t>
      </w:r>
      <w:r>
        <w:t>-----&gt;</w:t>
      </w:r>
      <w:r>
        <w:rPr>
          <w:spacing w:val="40"/>
        </w:rPr>
        <w:t xml:space="preserve"> </w:t>
      </w:r>
      <w:r>
        <w:t>Device</w:t>
      </w:r>
      <w:r>
        <w:rPr>
          <w:spacing w:val="-1"/>
        </w:rPr>
        <w:t xml:space="preserve"> </w:t>
      </w:r>
      <w:r>
        <w:t>configuration</w:t>
      </w:r>
      <w:r>
        <w:rPr>
          <w:spacing w:val="40"/>
        </w:rPr>
        <w:t xml:space="preserve"> </w:t>
      </w:r>
      <w:r>
        <w:t>-----&gt;</w:t>
      </w:r>
      <w:r>
        <w:rPr>
          <w:spacing w:val="40"/>
        </w:rPr>
        <w:t xml:space="preserve"> </w:t>
      </w:r>
      <w:r>
        <w:t>New</w:t>
      </w:r>
      <w:r>
        <w:rPr>
          <w:spacing w:val="-1"/>
        </w:rPr>
        <w:t xml:space="preserve"> </w:t>
      </w:r>
      <w:r>
        <w:t>Device</w:t>
      </w:r>
      <w:r>
        <w:rPr>
          <w:spacing w:val="40"/>
        </w:rPr>
        <w:t xml:space="preserve"> </w:t>
      </w:r>
      <w:r>
        <w:t>-----&gt;</w:t>
      </w:r>
      <w:r>
        <w:rPr>
          <w:spacing w:val="40"/>
        </w:rPr>
        <w:t xml:space="preserve"> </w:t>
      </w:r>
      <w:r>
        <w:t>eth2 Name : eth2</w:t>
      </w:r>
    </w:p>
    <w:p w:rsidR="004B43E7" w:rsidRDefault="00000000">
      <w:pPr>
        <w:pStyle w:val="BodyText"/>
        <w:tabs>
          <w:tab w:val="left" w:pos="5376"/>
        </w:tabs>
        <w:ind w:left="486"/>
        <w:jc w:val="both"/>
      </w:pPr>
      <w:r>
        <w:t>Device</w:t>
      </w:r>
      <w:r>
        <w:rPr>
          <w:spacing w:val="-4"/>
        </w:rPr>
        <w:t xml:space="preserve"> </w:t>
      </w:r>
      <w:r>
        <w:t>:</w:t>
      </w:r>
      <w:r>
        <w:rPr>
          <w:spacing w:val="-2"/>
        </w:rPr>
        <w:t xml:space="preserve"> </w:t>
      </w:r>
      <w:r>
        <w:rPr>
          <w:spacing w:val="-4"/>
        </w:rPr>
        <w:t>eth2</w:t>
      </w:r>
      <w:r>
        <w:tab/>
        <w:t>(save</w:t>
      </w:r>
      <w:r>
        <w:rPr>
          <w:spacing w:val="-6"/>
        </w:rPr>
        <w:t xml:space="preserve"> </w:t>
      </w:r>
      <w:r>
        <w:t>and</w:t>
      </w:r>
      <w:r>
        <w:rPr>
          <w:spacing w:val="-3"/>
        </w:rPr>
        <w:t xml:space="preserve"> </w:t>
      </w:r>
      <w:r>
        <w:t>exit</w:t>
      </w:r>
      <w:r>
        <w:rPr>
          <w:spacing w:val="-3"/>
        </w:rPr>
        <w:t xml:space="preserve"> </w:t>
      </w:r>
      <w:r>
        <w:t>this</w:t>
      </w:r>
      <w:r>
        <w:rPr>
          <w:spacing w:val="-3"/>
        </w:rPr>
        <w:t xml:space="preserve"> </w:t>
      </w:r>
      <w:r>
        <w:rPr>
          <w:spacing w:val="-2"/>
        </w:rPr>
        <w:t>setup)</w:t>
      </w:r>
    </w:p>
    <w:p w:rsidR="004B43E7" w:rsidRDefault="00000000">
      <w:pPr>
        <w:pStyle w:val="ListParagraph"/>
        <w:numPr>
          <w:ilvl w:val="0"/>
          <w:numId w:val="175"/>
        </w:numPr>
        <w:tabs>
          <w:tab w:val="left" w:pos="336"/>
        </w:tabs>
        <w:spacing w:before="79"/>
        <w:ind w:left="335" w:hanging="294"/>
        <w:jc w:val="both"/>
        <w:rPr>
          <w:b/>
        </w:rPr>
      </w:pPr>
      <w:r>
        <w:rPr>
          <w:b/>
          <w:u w:val="single"/>
        </w:rPr>
        <w:t>Adding</w:t>
      </w:r>
      <w:r>
        <w:rPr>
          <w:b/>
          <w:spacing w:val="-5"/>
          <w:u w:val="single"/>
        </w:rPr>
        <w:t xml:space="preserve"> </w:t>
      </w:r>
      <w:r>
        <w:rPr>
          <w:b/>
          <w:u w:val="single"/>
        </w:rPr>
        <w:t>bond0</w:t>
      </w:r>
      <w:r>
        <w:rPr>
          <w:b/>
          <w:spacing w:val="-5"/>
          <w:u w:val="single"/>
        </w:rPr>
        <w:t xml:space="preserve"> </w:t>
      </w:r>
      <w:r>
        <w:rPr>
          <w:b/>
          <w:u w:val="single"/>
        </w:rPr>
        <w:t>connection</w:t>
      </w:r>
      <w:r>
        <w:rPr>
          <w:b/>
          <w:spacing w:val="-3"/>
        </w:rPr>
        <w:t xml:space="preserve"> </w:t>
      </w:r>
      <w:r>
        <w:rPr>
          <w:b/>
          <w:spacing w:val="-12"/>
        </w:rPr>
        <w:t>:</w:t>
      </w:r>
    </w:p>
    <w:p w:rsidR="004B43E7" w:rsidRDefault="00000000">
      <w:pPr>
        <w:pStyle w:val="BodyText"/>
        <w:spacing w:before="82" w:line="312" w:lineRule="auto"/>
        <w:ind w:left="486" w:right="1631" w:hanging="152"/>
        <w:jc w:val="both"/>
      </w:pPr>
      <w:r>
        <w:t>#</w:t>
      </w:r>
      <w:r>
        <w:rPr>
          <w:spacing w:val="-2"/>
        </w:rPr>
        <w:t xml:space="preserve"> </w:t>
      </w:r>
      <w:r>
        <w:t>setup</w:t>
      </w:r>
      <w:r>
        <w:rPr>
          <w:spacing w:val="40"/>
        </w:rPr>
        <w:t xml:space="preserve"> </w:t>
      </w:r>
      <w:r>
        <w:t>-----&gt;</w:t>
      </w:r>
      <w:r>
        <w:rPr>
          <w:spacing w:val="40"/>
        </w:rPr>
        <w:t xml:space="preserve"> </w:t>
      </w:r>
      <w:r>
        <w:t>Networking</w:t>
      </w:r>
      <w:r>
        <w:rPr>
          <w:spacing w:val="40"/>
        </w:rPr>
        <w:t xml:space="preserve"> </w:t>
      </w:r>
      <w:r>
        <w:t>-----&gt;</w:t>
      </w:r>
      <w:r>
        <w:rPr>
          <w:spacing w:val="40"/>
        </w:rPr>
        <w:t xml:space="preserve"> </w:t>
      </w:r>
      <w:r>
        <w:t>Device</w:t>
      </w:r>
      <w:r>
        <w:rPr>
          <w:spacing w:val="-1"/>
        </w:rPr>
        <w:t xml:space="preserve"> </w:t>
      </w:r>
      <w:r>
        <w:t>configuration</w:t>
      </w:r>
      <w:r>
        <w:rPr>
          <w:spacing w:val="40"/>
        </w:rPr>
        <w:t xml:space="preserve"> </w:t>
      </w:r>
      <w:r>
        <w:t>-----&gt;</w:t>
      </w:r>
      <w:r>
        <w:rPr>
          <w:spacing w:val="40"/>
        </w:rPr>
        <w:t xml:space="preserve"> </w:t>
      </w:r>
      <w:r>
        <w:t>New</w:t>
      </w:r>
      <w:r>
        <w:rPr>
          <w:spacing w:val="-1"/>
        </w:rPr>
        <w:t xml:space="preserve"> </w:t>
      </w:r>
      <w:r>
        <w:t>Device</w:t>
      </w:r>
      <w:r>
        <w:rPr>
          <w:spacing w:val="40"/>
        </w:rPr>
        <w:t xml:space="preserve"> </w:t>
      </w:r>
      <w:r>
        <w:t>-----&gt;</w:t>
      </w:r>
      <w:r>
        <w:rPr>
          <w:spacing w:val="40"/>
        </w:rPr>
        <w:t xml:space="preserve"> </w:t>
      </w:r>
      <w:r>
        <w:t>bond0 Name : bond0</w:t>
      </w:r>
    </w:p>
    <w:p w:rsidR="004B43E7" w:rsidRDefault="00000000">
      <w:pPr>
        <w:pStyle w:val="BodyText"/>
        <w:spacing w:line="266" w:lineRule="exact"/>
        <w:ind w:left="486"/>
        <w:jc w:val="both"/>
      </w:pPr>
      <w:r>
        <w:t>Device</w:t>
      </w:r>
      <w:r>
        <w:rPr>
          <w:spacing w:val="-4"/>
        </w:rPr>
        <w:t xml:space="preserve"> </w:t>
      </w:r>
      <w:r>
        <w:t>:</w:t>
      </w:r>
      <w:r>
        <w:rPr>
          <w:spacing w:val="-2"/>
        </w:rPr>
        <w:t xml:space="preserve"> bond0</w:t>
      </w:r>
    </w:p>
    <w:p w:rsidR="004B43E7" w:rsidRDefault="00000000">
      <w:pPr>
        <w:pStyle w:val="BodyText"/>
        <w:spacing w:before="83" w:line="312" w:lineRule="auto"/>
        <w:ind w:left="486" w:right="7363"/>
        <w:jc w:val="both"/>
      </w:pPr>
      <w:r>
        <w:t>IP</w:t>
      </w:r>
      <w:r>
        <w:rPr>
          <w:spacing w:val="-4"/>
        </w:rPr>
        <w:t xml:space="preserve"> </w:t>
      </w:r>
      <w:r>
        <w:t>address</w:t>
      </w:r>
      <w:r>
        <w:rPr>
          <w:spacing w:val="-4"/>
        </w:rPr>
        <w:t xml:space="preserve"> </w:t>
      </w:r>
      <w:r>
        <w:t>:</w:t>
      </w:r>
      <w:r>
        <w:rPr>
          <w:spacing w:val="-2"/>
        </w:rPr>
        <w:t xml:space="preserve"> </w:t>
      </w:r>
      <w:r>
        <w:t>&lt;IP</w:t>
      </w:r>
      <w:r>
        <w:rPr>
          <w:spacing w:val="-1"/>
        </w:rPr>
        <w:t xml:space="preserve"> </w:t>
      </w:r>
      <w:r>
        <w:t>address&gt; Netmask</w:t>
      </w:r>
      <w:r>
        <w:rPr>
          <w:spacing w:val="-3"/>
        </w:rPr>
        <w:t xml:space="preserve"> </w:t>
      </w:r>
      <w:r>
        <w:t>:</w:t>
      </w:r>
      <w:r>
        <w:rPr>
          <w:spacing w:val="-4"/>
        </w:rPr>
        <w:t xml:space="preserve"> </w:t>
      </w:r>
      <w:r>
        <w:rPr>
          <w:spacing w:val="-2"/>
        </w:rPr>
        <w:t>255.255.255.0</w:t>
      </w:r>
    </w:p>
    <w:p w:rsidR="004B43E7" w:rsidRDefault="00000000">
      <w:pPr>
        <w:pStyle w:val="BodyText"/>
        <w:tabs>
          <w:tab w:val="left" w:pos="5376"/>
        </w:tabs>
        <w:spacing w:line="312" w:lineRule="auto"/>
        <w:ind w:left="335" w:right="2477" w:firstLine="151"/>
        <w:jc w:val="both"/>
      </w:pPr>
      <w:r>
        <w:t>Default gateway : &lt;gateway IP address&gt;</w:t>
      </w:r>
      <w:r>
        <w:tab/>
        <w:t>(save</w:t>
      </w:r>
      <w:r>
        <w:rPr>
          <w:spacing w:val="-9"/>
        </w:rPr>
        <w:t xml:space="preserve"> </w:t>
      </w:r>
      <w:r>
        <w:t>and</w:t>
      </w:r>
      <w:r>
        <w:rPr>
          <w:spacing w:val="-9"/>
        </w:rPr>
        <w:t xml:space="preserve"> </w:t>
      </w:r>
      <w:r>
        <w:t>exit</w:t>
      </w:r>
      <w:r>
        <w:rPr>
          <w:spacing w:val="-8"/>
        </w:rPr>
        <w:t xml:space="preserve"> </w:t>
      </w:r>
      <w:r>
        <w:t>this</w:t>
      </w:r>
      <w:r>
        <w:rPr>
          <w:spacing w:val="-9"/>
        </w:rPr>
        <w:t xml:space="preserve"> </w:t>
      </w:r>
      <w:r>
        <w:t>setup) # ifdown</w:t>
      </w:r>
      <w:r>
        <w:rPr>
          <w:spacing w:val="40"/>
        </w:rPr>
        <w:t xml:space="preserve"> </w:t>
      </w:r>
      <w:r>
        <w:t>bond0</w:t>
      </w:r>
    </w:p>
    <w:p w:rsidR="004B43E7" w:rsidRDefault="00000000">
      <w:pPr>
        <w:pStyle w:val="BodyText"/>
        <w:spacing w:line="312" w:lineRule="auto"/>
        <w:ind w:left="335" w:right="8450"/>
        <w:jc w:val="both"/>
      </w:pPr>
      <w:r>
        <w:t>#</w:t>
      </w:r>
      <w:r>
        <w:rPr>
          <w:spacing w:val="-11"/>
        </w:rPr>
        <w:t xml:space="preserve"> </w:t>
      </w:r>
      <w:r>
        <w:t>ifdown</w:t>
      </w:r>
      <w:r>
        <w:rPr>
          <w:spacing w:val="28"/>
        </w:rPr>
        <w:t xml:space="preserve"> </w:t>
      </w:r>
      <w:r>
        <w:t>eth1 #</w:t>
      </w:r>
      <w:r>
        <w:rPr>
          <w:spacing w:val="-11"/>
        </w:rPr>
        <w:t xml:space="preserve"> </w:t>
      </w:r>
      <w:r>
        <w:t>ifdown</w:t>
      </w:r>
      <w:r>
        <w:rPr>
          <w:spacing w:val="28"/>
        </w:rPr>
        <w:t xml:space="preserve"> </w:t>
      </w:r>
      <w:r>
        <w:t>eth2 # ifup</w:t>
      </w:r>
      <w:r>
        <w:rPr>
          <w:spacing w:val="40"/>
        </w:rPr>
        <w:t xml:space="preserve"> </w:t>
      </w:r>
      <w:r>
        <w:t>bond0</w:t>
      </w:r>
    </w:p>
    <w:p w:rsidR="004B43E7" w:rsidRDefault="00000000">
      <w:pPr>
        <w:pStyle w:val="BodyText"/>
        <w:spacing w:line="268" w:lineRule="exact"/>
        <w:ind w:left="335"/>
        <w:jc w:val="both"/>
      </w:pPr>
      <w:r>
        <w:t>#</w:t>
      </w:r>
      <w:r>
        <w:rPr>
          <w:spacing w:val="-4"/>
        </w:rPr>
        <w:t xml:space="preserve"> </w:t>
      </w:r>
      <w:r>
        <w:t>service</w:t>
      </w:r>
      <w:r>
        <w:rPr>
          <w:spacing w:val="42"/>
        </w:rPr>
        <w:t xml:space="preserve"> </w:t>
      </w:r>
      <w:r>
        <w:t>NetworkManager</w:t>
      </w:r>
      <w:r>
        <w:rPr>
          <w:spacing w:val="43"/>
        </w:rPr>
        <w:t xml:space="preserve"> </w:t>
      </w:r>
      <w:r>
        <w:rPr>
          <w:spacing w:val="-4"/>
        </w:rPr>
        <w:t>stop</w:t>
      </w:r>
    </w:p>
    <w:p w:rsidR="004B43E7" w:rsidRDefault="004B43E7">
      <w:pPr>
        <w:spacing w:line="268" w:lineRule="exact"/>
        <w:jc w:val="both"/>
        <w:sectPr w:rsidR="004B43E7">
          <w:pgSz w:w="11910" w:h="16840"/>
          <w:pgMar w:top="1340" w:right="0" w:bottom="1000" w:left="980" w:header="283" w:footer="801" w:gutter="0"/>
          <w:cols w:num="2" w:space="720" w:equalWidth="0">
            <w:col w:w="806" w:space="40"/>
            <w:col w:w="10084"/>
          </w:cols>
        </w:sectPr>
      </w:pPr>
    </w:p>
    <w:p w:rsidR="004B43E7" w:rsidRDefault="00000000">
      <w:pPr>
        <w:pStyle w:val="BodyText"/>
        <w:spacing w:before="90" w:line="312" w:lineRule="auto"/>
        <w:ind w:left="1180" w:right="7403"/>
      </w:pPr>
      <w:r>
        <w:lastRenderedPageBreak/>
        <w:t>#</w:t>
      </w:r>
      <w:r>
        <w:rPr>
          <w:spacing w:val="-6"/>
        </w:rPr>
        <w:t xml:space="preserve"> </w:t>
      </w:r>
      <w:r>
        <w:t>service</w:t>
      </w:r>
      <w:r>
        <w:rPr>
          <w:spacing w:val="36"/>
        </w:rPr>
        <w:t xml:space="preserve"> </w:t>
      </w:r>
      <w:r>
        <w:t>network</w:t>
      </w:r>
      <w:r>
        <w:rPr>
          <w:spacing w:val="36"/>
        </w:rPr>
        <w:t xml:space="preserve"> </w:t>
      </w:r>
      <w:r>
        <w:t>restart # chkconfig</w:t>
      </w:r>
      <w:r>
        <w:rPr>
          <w:spacing w:val="40"/>
        </w:rPr>
        <w:t xml:space="preserve"> </w:t>
      </w:r>
      <w:r>
        <w:t>network</w:t>
      </w:r>
      <w:r>
        <w:rPr>
          <w:spacing w:val="40"/>
        </w:rPr>
        <w:t xml:space="preserve"> </w:t>
      </w:r>
      <w:r>
        <w:t>on</w:t>
      </w:r>
    </w:p>
    <w:p w:rsidR="004B43E7" w:rsidRDefault="00000000">
      <w:pPr>
        <w:pStyle w:val="BodyText"/>
        <w:spacing w:before="1"/>
        <w:ind w:left="1180"/>
      </w:pPr>
      <w:r>
        <w:t>#</w:t>
      </w:r>
      <w:r>
        <w:rPr>
          <w:spacing w:val="-4"/>
        </w:rPr>
        <w:t xml:space="preserve"> </w:t>
      </w:r>
      <w:r>
        <w:t>service</w:t>
      </w:r>
      <w:r>
        <w:rPr>
          <w:spacing w:val="42"/>
        </w:rPr>
        <w:t xml:space="preserve"> </w:t>
      </w:r>
      <w:r>
        <w:t>NetworkManager</w:t>
      </w:r>
      <w:r>
        <w:rPr>
          <w:spacing w:val="43"/>
        </w:rPr>
        <w:t xml:space="preserve"> </w:t>
      </w:r>
      <w:r>
        <w:rPr>
          <w:spacing w:val="-2"/>
        </w:rPr>
        <w:t>restart</w:t>
      </w:r>
    </w:p>
    <w:p w:rsidR="004B43E7" w:rsidRDefault="00000000">
      <w:pPr>
        <w:pStyle w:val="BodyText"/>
        <w:tabs>
          <w:tab w:val="left" w:pos="5501"/>
          <w:tab w:val="left" w:pos="6221"/>
        </w:tabs>
        <w:spacing w:before="79" w:line="312" w:lineRule="auto"/>
        <w:ind w:left="1180" w:right="1511"/>
      </w:pPr>
      <w:r>
        <w:t># cat</w:t>
      </w:r>
      <w:r>
        <w:rPr>
          <w:spacing w:val="40"/>
        </w:rPr>
        <w:t xml:space="preserve"> </w:t>
      </w:r>
      <w:r>
        <w:t>/proc/net/bonding/bond0</w:t>
      </w:r>
      <w:r>
        <w:tab/>
      </w:r>
      <w:r>
        <w:tab/>
        <w:t>(to check the bonding information) # watch</w:t>
      </w:r>
      <w:r>
        <w:rPr>
          <w:spacing w:val="40"/>
        </w:rPr>
        <w:t xml:space="preserve"> </w:t>
      </w:r>
      <w:r>
        <w:t>-n 1</w:t>
      </w:r>
      <w:r>
        <w:rPr>
          <w:spacing w:val="80"/>
        </w:rPr>
        <w:t xml:space="preserve"> </w:t>
      </w:r>
      <w:r>
        <w:t>cat</w:t>
      </w:r>
      <w:r>
        <w:rPr>
          <w:spacing w:val="80"/>
        </w:rPr>
        <w:t xml:space="preserve"> </w:t>
      </w:r>
      <w:r>
        <w:t>/proc/net/bonding/bond0</w:t>
      </w:r>
      <w:r>
        <w:tab/>
        <w:t>(to</w:t>
      </w:r>
      <w:r>
        <w:rPr>
          <w:spacing w:val="-6"/>
        </w:rPr>
        <w:t xml:space="preserve"> </w:t>
      </w:r>
      <w:r>
        <w:t>check</w:t>
      </w:r>
      <w:r>
        <w:rPr>
          <w:spacing w:val="-7"/>
        </w:rPr>
        <w:t xml:space="preserve"> </w:t>
      </w:r>
      <w:r>
        <w:t>the</w:t>
      </w:r>
      <w:r>
        <w:rPr>
          <w:spacing w:val="-7"/>
        </w:rPr>
        <w:t xml:space="preserve"> </w:t>
      </w:r>
      <w:r>
        <w:t>bonding</w:t>
      </w:r>
      <w:r>
        <w:rPr>
          <w:spacing w:val="-6"/>
        </w:rPr>
        <w:t xml:space="preserve"> </w:t>
      </w:r>
      <w:r>
        <w:t>information</w:t>
      </w:r>
      <w:r>
        <w:rPr>
          <w:spacing w:val="-6"/>
        </w:rPr>
        <w:t xml:space="preserve"> </w:t>
      </w:r>
      <w:r>
        <w:t>for</w:t>
      </w:r>
      <w:r>
        <w:rPr>
          <w:spacing w:val="-5"/>
        </w:rPr>
        <w:t xml:space="preserve"> </w:t>
      </w:r>
      <w:r>
        <w:t>every</w:t>
      </w:r>
    </w:p>
    <w:p w:rsidR="004B43E7" w:rsidRDefault="00000000">
      <w:pPr>
        <w:pStyle w:val="BodyText"/>
        <w:ind w:left="460"/>
      </w:pPr>
      <w:r>
        <w:t>1</w:t>
      </w:r>
      <w:r>
        <w:rPr>
          <w:spacing w:val="-2"/>
        </w:rPr>
        <w:t xml:space="preserve"> minute)</w:t>
      </w:r>
    </w:p>
    <w:p w:rsidR="004B43E7" w:rsidRDefault="00000000">
      <w:pPr>
        <w:pStyle w:val="BodyText"/>
        <w:spacing w:before="82" w:line="312" w:lineRule="auto"/>
        <w:ind w:left="460" w:right="1638" w:firstLine="719"/>
      </w:pPr>
      <w:r>
        <w:rPr>
          <w:noProof/>
        </w:rPr>
        <w:drawing>
          <wp:anchor distT="0" distB="0" distL="0" distR="0" simplePos="0" relativeHeight="479134720"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3"/>
        </w:rPr>
        <w:t xml:space="preserve"> </w:t>
      </w:r>
      <w:r>
        <w:t>echo</w:t>
      </w:r>
      <w:r>
        <w:rPr>
          <w:spacing w:val="40"/>
        </w:rPr>
        <w:t xml:space="preserve"> </w:t>
      </w:r>
      <w:r>
        <w:t>"eth1"</w:t>
      </w:r>
      <w:r>
        <w:rPr>
          <w:spacing w:val="-2"/>
        </w:rPr>
        <w:t xml:space="preserve"> </w:t>
      </w:r>
      <w:r>
        <w:t>&gt;</w:t>
      </w:r>
      <w:r>
        <w:rPr>
          <w:spacing w:val="40"/>
        </w:rPr>
        <w:t xml:space="preserve"> </w:t>
      </w:r>
      <w:r>
        <w:t>/sys/devices/virtual/net/bond0/bonding/active_slave</w:t>
      </w:r>
      <w:r>
        <w:rPr>
          <w:spacing w:val="80"/>
        </w:rPr>
        <w:t xml:space="preserve"> </w:t>
      </w:r>
      <w:r>
        <w:t>(to</w:t>
      </w:r>
      <w:r>
        <w:rPr>
          <w:spacing w:val="-4"/>
        </w:rPr>
        <w:t xml:space="preserve"> </w:t>
      </w:r>
      <w:r>
        <w:t>put</w:t>
      </w:r>
      <w:r>
        <w:rPr>
          <w:spacing w:val="40"/>
        </w:rPr>
        <w:t xml:space="preserve"> </w:t>
      </w:r>
      <w:r>
        <w:t>the</w:t>
      </w:r>
      <w:r>
        <w:rPr>
          <w:spacing w:val="-2"/>
        </w:rPr>
        <w:t xml:space="preserve"> </w:t>
      </w:r>
      <w:r>
        <w:t>eth1 NIC in active state)</w:t>
      </w:r>
    </w:p>
    <w:p w:rsidR="004B43E7" w:rsidRDefault="00000000">
      <w:pPr>
        <w:ind w:left="887"/>
        <w:rPr>
          <w:b/>
        </w:rPr>
      </w:pPr>
      <w:r>
        <w:rPr>
          <w:b/>
          <w:u w:val="single"/>
        </w:rPr>
        <w:t>Teaming</w:t>
      </w:r>
      <w:r>
        <w:rPr>
          <w:b/>
          <w:spacing w:val="-13"/>
          <w:u w:val="single"/>
        </w:rPr>
        <w:t xml:space="preserve"> </w:t>
      </w:r>
      <w:r>
        <w:rPr>
          <w:b/>
          <w:u w:val="single"/>
        </w:rPr>
        <w:t>configuration</w:t>
      </w:r>
      <w:r>
        <w:rPr>
          <w:b/>
          <w:spacing w:val="-7"/>
        </w:rPr>
        <w:t xml:space="preserve"> </w:t>
      </w:r>
      <w:r>
        <w:rPr>
          <w:b/>
          <w:spacing w:val="-10"/>
        </w:rPr>
        <w:t>:</w:t>
      </w:r>
    </w:p>
    <w:p w:rsidR="004B43E7" w:rsidRDefault="00000000">
      <w:pPr>
        <w:pStyle w:val="ListParagraph"/>
        <w:numPr>
          <w:ilvl w:val="1"/>
          <w:numId w:val="175"/>
        </w:numPr>
        <w:tabs>
          <w:tab w:val="left" w:pos="1181"/>
        </w:tabs>
        <w:spacing w:before="80"/>
        <w:ind w:hanging="294"/>
      </w:pPr>
      <w:r>
        <w:t>Add</w:t>
      </w:r>
      <w:r>
        <w:rPr>
          <w:spacing w:val="46"/>
        </w:rPr>
        <w:t xml:space="preserve"> </w:t>
      </w:r>
      <w:r>
        <w:t>the</w:t>
      </w:r>
      <w:r>
        <w:rPr>
          <w:spacing w:val="-2"/>
        </w:rPr>
        <w:t xml:space="preserve"> </w:t>
      </w:r>
      <w:r>
        <w:t>team0</w:t>
      </w:r>
      <w:r>
        <w:rPr>
          <w:spacing w:val="-4"/>
        </w:rPr>
        <w:t xml:space="preserve"> </w:t>
      </w:r>
      <w:r>
        <w:t>connection</w:t>
      </w:r>
      <w:r>
        <w:rPr>
          <w:spacing w:val="-6"/>
        </w:rPr>
        <w:t xml:space="preserve"> </w:t>
      </w:r>
      <w:r>
        <w:rPr>
          <w:spacing w:val="-7"/>
        </w:rPr>
        <w:t>by</w:t>
      </w:r>
    </w:p>
    <w:p w:rsidR="004B43E7" w:rsidRDefault="00000000">
      <w:pPr>
        <w:pStyle w:val="BodyText"/>
        <w:spacing w:before="82"/>
        <w:ind w:left="1180"/>
      </w:pPr>
      <w:r>
        <w:t>#</w:t>
      </w:r>
      <w:r>
        <w:rPr>
          <w:spacing w:val="-2"/>
        </w:rPr>
        <w:t xml:space="preserve"> </w:t>
      </w:r>
      <w:r>
        <w:t>nmcli</w:t>
      </w:r>
      <w:r>
        <w:rPr>
          <w:spacing w:val="45"/>
        </w:rPr>
        <w:t xml:space="preserve"> </w:t>
      </w:r>
      <w:r>
        <w:t>connection</w:t>
      </w:r>
      <w:r>
        <w:rPr>
          <w:spacing w:val="48"/>
        </w:rPr>
        <w:t xml:space="preserve"> </w:t>
      </w:r>
      <w:r>
        <w:t>add</w:t>
      </w:r>
      <w:r>
        <w:rPr>
          <w:spacing w:val="43"/>
        </w:rPr>
        <w:t xml:space="preserve"> </w:t>
      </w:r>
      <w:r>
        <w:t>con-name</w:t>
      </w:r>
      <w:r>
        <w:rPr>
          <w:spacing w:val="72"/>
          <w:w w:val="150"/>
        </w:rPr>
        <w:t xml:space="preserve"> </w:t>
      </w:r>
      <w:r>
        <w:t>team0</w:t>
      </w:r>
      <w:r>
        <w:rPr>
          <w:spacing w:val="69"/>
          <w:w w:val="150"/>
        </w:rPr>
        <w:t xml:space="preserve"> </w:t>
      </w:r>
      <w:r>
        <w:t>ifname</w:t>
      </w:r>
      <w:r>
        <w:rPr>
          <w:spacing w:val="68"/>
          <w:w w:val="150"/>
        </w:rPr>
        <w:t xml:space="preserve"> </w:t>
      </w:r>
      <w:r>
        <w:t>team0</w:t>
      </w:r>
      <w:r>
        <w:rPr>
          <w:spacing w:val="71"/>
          <w:w w:val="150"/>
        </w:rPr>
        <w:t xml:space="preserve"> </w:t>
      </w:r>
      <w:r>
        <w:t>type</w:t>
      </w:r>
      <w:r>
        <w:rPr>
          <w:spacing w:val="70"/>
          <w:w w:val="150"/>
        </w:rPr>
        <w:t xml:space="preserve"> </w:t>
      </w:r>
      <w:r>
        <w:rPr>
          <w:spacing w:val="-4"/>
        </w:rPr>
        <w:t>team</w:t>
      </w:r>
    </w:p>
    <w:p w:rsidR="004B43E7" w:rsidRDefault="00000000">
      <w:pPr>
        <w:pStyle w:val="BodyText"/>
        <w:spacing w:before="80"/>
        <w:ind w:left="2620"/>
      </w:pPr>
      <w:r>
        <w:t>config</w:t>
      </w:r>
      <w:r>
        <w:rPr>
          <w:spacing w:val="71"/>
          <w:w w:val="150"/>
        </w:rPr>
        <w:t xml:space="preserve"> </w:t>
      </w:r>
      <w:r>
        <w:t>'</w:t>
      </w:r>
      <w:r>
        <w:rPr>
          <w:spacing w:val="-3"/>
        </w:rPr>
        <w:t xml:space="preserve"> </w:t>
      </w:r>
      <w:r>
        <w:t>{</w:t>
      </w:r>
      <w:r>
        <w:rPr>
          <w:spacing w:val="-1"/>
        </w:rPr>
        <w:t xml:space="preserve"> </w:t>
      </w:r>
      <w:r>
        <w:t>"runner"</w:t>
      </w:r>
      <w:r>
        <w:rPr>
          <w:spacing w:val="-3"/>
        </w:rPr>
        <w:t xml:space="preserve"> </w:t>
      </w:r>
      <w:r>
        <w:t>:</w:t>
      </w:r>
      <w:r>
        <w:rPr>
          <w:spacing w:val="46"/>
        </w:rPr>
        <w:t xml:space="preserve"> </w:t>
      </w:r>
      <w:r>
        <w:t>{ "name"</w:t>
      </w:r>
      <w:r>
        <w:rPr>
          <w:spacing w:val="-3"/>
        </w:rPr>
        <w:t xml:space="preserve"> </w:t>
      </w:r>
      <w:r>
        <w:t>:</w:t>
      </w:r>
      <w:r>
        <w:rPr>
          <w:spacing w:val="46"/>
        </w:rPr>
        <w:t xml:space="preserve"> </w:t>
      </w:r>
      <w:r>
        <w:t>"roundrobbin"</w:t>
      </w:r>
      <w:r>
        <w:rPr>
          <w:spacing w:val="70"/>
          <w:w w:val="150"/>
        </w:rPr>
        <w:t xml:space="preserve"> </w:t>
      </w:r>
      <w:r>
        <w:t>or</w:t>
      </w:r>
      <w:r>
        <w:rPr>
          <w:spacing w:val="68"/>
          <w:w w:val="150"/>
        </w:rPr>
        <w:t xml:space="preserve"> </w:t>
      </w:r>
      <w:r>
        <w:t>"activebackup"</w:t>
      </w:r>
      <w:r>
        <w:rPr>
          <w:spacing w:val="69"/>
          <w:w w:val="150"/>
        </w:rPr>
        <w:t xml:space="preserve"> </w:t>
      </w:r>
      <w:r>
        <w:rPr>
          <w:spacing w:val="-5"/>
        </w:rPr>
        <w:t>or</w:t>
      </w:r>
    </w:p>
    <w:p w:rsidR="004B43E7" w:rsidRDefault="00000000">
      <w:pPr>
        <w:pStyle w:val="BodyText"/>
        <w:spacing w:before="82"/>
      </w:pPr>
      <w:r>
        <w:t>"broadcasting"</w:t>
      </w:r>
      <w:r>
        <w:rPr>
          <w:spacing w:val="-7"/>
        </w:rPr>
        <w:t xml:space="preserve"> </w:t>
      </w:r>
      <w:r>
        <w:t>}}</w:t>
      </w:r>
      <w:r>
        <w:rPr>
          <w:spacing w:val="-1"/>
        </w:rPr>
        <w:t xml:space="preserve"> </w:t>
      </w:r>
      <w:r>
        <w:rPr>
          <w:spacing w:val="-10"/>
        </w:rPr>
        <w:t>'</w:t>
      </w:r>
    </w:p>
    <w:p w:rsidR="004B43E7" w:rsidRDefault="00000000">
      <w:pPr>
        <w:pStyle w:val="ListParagraph"/>
        <w:numPr>
          <w:ilvl w:val="1"/>
          <w:numId w:val="175"/>
        </w:numPr>
        <w:tabs>
          <w:tab w:val="left" w:pos="1181"/>
        </w:tabs>
        <w:spacing w:before="79"/>
        <w:ind w:hanging="294"/>
      </w:pPr>
      <w:r>
        <w:t>Add</w:t>
      </w:r>
      <w:r>
        <w:rPr>
          <w:spacing w:val="-3"/>
        </w:rPr>
        <w:t xml:space="preserve"> </w:t>
      </w:r>
      <w:r>
        <w:t>the</w:t>
      </w:r>
      <w:r>
        <w:rPr>
          <w:spacing w:val="-1"/>
        </w:rPr>
        <w:t xml:space="preserve"> </w:t>
      </w:r>
      <w:r>
        <w:t>two</w:t>
      </w:r>
      <w:r>
        <w:rPr>
          <w:spacing w:val="-1"/>
        </w:rPr>
        <w:t xml:space="preserve"> </w:t>
      </w:r>
      <w:r>
        <w:t>NIC</w:t>
      </w:r>
      <w:r>
        <w:rPr>
          <w:spacing w:val="-5"/>
        </w:rPr>
        <w:t xml:space="preserve"> </w:t>
      </w:r>
      <w:r>
        <w:t>cards</w:t>
      </w:r>
      <w:r>
        <w:rPr>
          <w:spacing w:val="-4"/>
        </w:rPr>
        <w:t xml:space="preserve"> </w:t>
      </w:r>
      <w:r>
        <w:t>one</w:t>
      </w:r>
      <w:r>
        <w:rPr>
          <w:spacing w:val="-4"/>
        </w:rPr>
        <w:t xml:space="preserve"> </w:t>
      </w:r>
      <w:r>
        <w:t>by</w:t>
      </w:r>
      <w:r>
        <w:rPr>
          <w:spacing w:val="-2"/>
        </w:rPr>
        <w:t xml:space="preserve"> </w:t>
      </w:r>
      <w:r>
        <w:t>one</w:t>
      </w:r>
      <w:r>
        <w:rPr>
          <w:spacing w:val="-4"/>
        </w:rPr>
        <w:t xml:space="preserve"> </w:t>
      </w:r>
      <w:r>
        <w:t>to</w:t>
      </w:r>
      <w:r>
        <w:rPr>
          <w:spacing w:val="-1"/>
        </w:rPr>
        <w:t xml:space="preserve"> </w:t>
      </w:r>
      <w:r>
        <w:t>the</w:t>
      </w:r>
      <w:r>
        <w:rPr>
          <w:spacing w:val="-1"/>
        </w:rPr>
        <w:t xml:space="preserve"> </w:t>
      </w:r>
      <w:r>
        <w:t>above</w:t>
      </w:r>
      <w:r>
        <w:rPr>
          <w:spacing w:val="-4"/>
        </w:rPr>
        <w:t xml:space="preserve"> </w:t>
      </w:r>
      <w:r>
        <w:t>created</w:t>
      </w:r>
      <w:r>
        <w:rPr>
          <w:spacing w:val="-3"/>
        </w:rPr>
        <w:t xml:space="preserve"> </w:t>
      </w:r>
      <w:r>
        <w:t>connection</w:t>
      </w:r>
      <w:r>
        <w:rPr>
          <w:spacing w:val="-2"/>
        </w:rPr>
        <w:t xml:space="preserve"> </w:t>
      </w:r>
      <w:r>
        <w:rPr>
          <w:spacing w:val="-5"/>
        </w:rPr>
        <w:t>by</w:t>
      </w:r>
    </w:p>
    <w:p w:rsidR="004B43E7" w:rsidRDefault="00000000">
      <w:pPr>
        <w:pStyle w:val="BodyText"/>
        <w:spacing w:before="82" w:line="312" w:lineRule="auto"/>
        <w:ind w:left="1180" w:right="1782"/>
      </w:pPr>
      <w:r>
        <w:t>#</w:t>
      </w:r>
      <w:r>
        <w:rPr>
          <w:spacing w:val="-1"/>
        </w:rPr>
        <w:t xml:space="preserve"> </w:t>
      </w:r>
      <w:r>
        <w:t>nmcli</w:t>
      </w:r>
      <w:r>
        <w:rPr>
          <w:spacing w:val="40"/>
        </w:rPr>
        <w:t xml:space="preserve"> </w:t>
      </w:r>
      <w:r>
        <w:t>connection</w:t>
      </w:r>
      <w:r>
        <w:rPr>
          <w:spacing w:val="40"/>
        </w:rPr>
        <w:t xml:space="preserve"> </w:t>
      </w:r>
      <w:r>
        <w:t>add</w:t>
      </w:r>
      <w:r>
        <w:rPr>
          <w:spacing w:val="40"/>
        </w:rPr>
        <w:t xml:space="preserve"> </w:t>
      </w:r>
      <w:r>
        <w:t>con-name</w:t>
      </w:r>
      <w:r>
        <w:rPr>
          <w:spacing w:val="40"/>
        </w:rPr>
        <w:t xml:space="preserve"> </w:t>
      </w:r>
      <w:r>
        <w:t>port1</w:t>
      </w:r>
      <w:r>
        <w:rPr>
          <w:spacing w:val="40"/>
        </w:rPr>
        <w:t xml:space="preserve"> </w:t>
      </w:r>
      <w:r>
        <w:t>ifname</w:t>
      </w:r>
      <w:r>
        <w:rPr>
          <w:spacing w:val="40"/>
        </w:rPr>
        <w:t xml:space="preserve"> </w:t>
      </w:r>
      <w:r>
        <w:t>eth1</w:t>
      </w:r>
      <w:r>
        <w:rPr>
          <w:spacing w:val="40"/>
        </w:rPr>
        <w:t xml:space="preserve"> </w:t>
      </w:r>
      <w:r>
        <w:t>type</w:t>
      </w:r>
      <w:r>
        <w:rPr>
          <w:spacing w:val="40"/>
        </w:rPr>
        <w:t xml:space="preserve"> </w:t>
      </w:r>
      <w:r>
        <w:t>team-slave</w:t>
      </w:r>
      <w:r>
        <w:rPr>
          <w:spacing w:val="40"/>
        </w:rPr>
        <w:t xml:space="preserve"> </w:t>
      </w:r>
      <w:r>
        <w:t>master</w:t>
      </w:r>
      <w:r>
        <w:rPr>
          <w:spacing w:val="40"/>
        </w:rPr>
        <w:t xml:space="preserve"> </w:t>
      </w:r>
      <w:r>
        <w:t>team0 #</w:t>
      </w:r>
      <w:r>
        <w:rPr>
          <w:spacing w:val="-2"/>
        </w:rPr>
        <w:t xml:space="preserve"> </w:t>
      </w:r>
      <w:r>
        <w:t>nmcli</w:t>
      </w:r>
      <w:r>
        <w:rPr>
          <w:spacing w:val="44"/>
        </w:rPr>
        <w:t xml:space="preserve"> </w:t>
      </w:r>
      <w:r>
        <w:t>connection</w:t>
      </w:r>
      <w:r>
        <w:rPr>
          <w:spacing w:val="46"/>
        </w:rPr>
        <w:t xml:space="preserve"> </w:t>
      </w:r>
      <w:r>
        <w:t>add</w:t>
      </w:r>
      <w:r>
        <w:rPr>
          <w:spacing w:val="43"/>
        </w:rPr>
        <w:t xml:space="preserve"> </w:t>
      </w:r>
      <w:r>
        <w:t>con-name</w:t>
      </w:r>
      <w:r>
        <w:rPr>
          <w:spacing w:val="47"/>
        </w:rPr>
        <w:t xml:space="preserve"> </w:t>
      </w:r>
      <w:r>
        <w:t>port2</w:t>
      </w:r>
      <w:r>
        <w:rPr>
          <w:spacing w:val="44"/>
        </w:rPr>
        <w:t xml:space="preserve"> </w:t>
      </w:r>
      <w:r>
        <w:t>ifname</w:t>
      </w:r>
      <w:r>
        <w:rPr>
          <w:spacing w:val="44"/>
        </w:rPr>
        <w:t xml:space="preserve"> </w:t>
      </w:r>
      <w:r>
        <w:t>eth2</w:t>
      </w:r>
      <w:r>
        <w:rPr>
          <w:spacing w:val="47"/>
        </w:rPr>
        <w:t xml:space="preserve"> </w:t>
      </w:r>
      <w:r>
        <w:t>type</w:t>
      </w:r>
      <w:r>
        <w:rPr>
          <w:spacing w:val="45"/>
        </w:rPr>
        <w:t xml:space="preserve"> </w:t>
      </w:r>
      <w:r>
        <w:t>team-slave</w:t>
      </w:r>
      <w:r>
        <w:rPr>
          <w:spacing w:val="44"/>
        </w:rPr>
        <w:t xml:space="preserve"> </w:t>
      </w:r>
      <w:r>
        <w:t>master</w:t>
      </w:r>
      <w:r>
        <w:rPr>
          <w:spacing w:val="46"/>
        </w:rPr>
        <w:t xml:space="preserve"> </w:t>
      </w:r>
      <w:r>
        <w:rPr>
          <w:spacing w:val="-2"/>
        </w:rPr>
        <w:t>team0</w:t>
      </w:r>
    </w:p>
    <w:p w:rsidR="004B43E7" w:rsidRDefault="00000000">
      <w:pPr>
        <w:pStyle w:val="ListParagraph"/>
        <w:numPr>
          <w:ilvl w:val="1"/>
          <w:numId w:val="175"/>
        </w:numPr>
        <w:tabs>
          <w:tab w:val="left" w:pos="1223"/>
        </w:tabs>
        <w:spacing w:before="0" w:line="266" w:lineRule="exact"/>
        <w:ind w:left="1222" w:hanging="336"/>
      </w:pPr>
      <w:r>
        <w:t>Assign</w:t>
      </w:r>
      <w:r>
        <w:rPr>
          <w:spacing w:val="-4"/>
        </w:rPr>
        <w:t xml:space="preserve"> </w:t>
      </w:r>
      <w:r>
        <w:t>the</w:t>
      </w:r>
      <w:r>
        <w:rPr>
          <w:spacing w:val="-5"/>
        </w:rPr>
        <w:t xml:space="preserve"> </w:t>
      </w:r>
      <w:r>
        <w:t>static</w:t>
      </w:r>
      <w:r>
        <w:rPr>
          <w:spacing w:val="45"/>
        </w:rPr>
        <w:t xml:space="preserve"> </w:t>
      </w:r>
      <w:r>
        <w:t>IP</w:t>
      </w:r>
      <w:r>
        <w:rPr>
          <w:spacing w:val="-2"/>
        </w:rPr>
        <w:t xml:space="preserve"> </w:t>
      </w:r>
      <w:r>
        <w:t>address</w:t>
      </w:r>
      <w:r>
        <w:rPr>
          <w:spacing w:val="-2"/>
        </w:rPr>
        <w:t xml:space="preserve"> </w:t>
      </w:r>
      <w:r>
        <w:t>to</w:t>
      </w:r>
      <w:r>
        <w:rPr>
          <w:spacing w:val="-4"/>
        </w:rPr>
        <w:t xml:space="preserve"> </w:t>
      </w:r>
      <w:r>
        <w:t>the</w:t>
      </w:r>
      <w:r>
        <w:rPr>
          <w:spacing w:val="-3"/>
        </w:rPr>
        <w:t xml:space="preserve"> </w:t>
      </w:r>
      <w:r>
        <w:t>team0</w:t>
      </w:r>
      <w:r>
        <w:rPr>
          <w:spacing w:val="-4"/>
        </w:rPr>
        <w:t xml:space="preserve"> </w:t>
      </w:r>
      <w:r>
        <w:t>connection</w:t>
      </w:r>
      <w:r>
        <w:rPr>
          <w:spacing w:val="-4"/>
        </w:rPr>
        <w:t xml:space="preserve"> </w:t>
      </w:r>
      <w:r>
        <w:rPr>
          <w:spacing w:val="-5"/>
        </w:rPr>
        <w:t>by</w:t>
      </w:r>
    </w:p>
    <w:p w:rsidR="004B43E7" w:rsidRDefault="00000000">
      <w:pPr>
        <w:pStyle w:val="BodyText"/>
        <w:spacing w:before="82" w:line="312" w:lineRule="auto"/>
        <w:ind w:right="1503" w:firstLine="292"/>
      </w:pPr>
      <w:r>
        <w:t>#nmcli</w:t>
      </w:r>
      <w:r>
        <w:rPr>
          <w:spacing w:val="40"/>
        </w:rPr>
        <w:t xml:space="preserve"> </w:t>
      </w:r>
      <w:r>
        <w:t>connection</w:t>
      </w:r>
      <w:r>
        <w:rPr>
          <w:spacing w:val="40"/>
        </w:rPr>
        <w:t xml:space="preserve"> </w:t>
      </w:r>
      <w:r>
        <w:t>modify</w:t>
      </w:r>
      <w:r>
        <w:rPr>
          <w:spacing w:val="40"/>
        </w:rPr>
        <w:t xml:space="preserve"> </w:t>
      </w:r>
      <w:r>
        <w:t>team0</w:t>
      </w:r>
      <w:r>
        <w:rPr>
          <w:spacing w:val="40"/>
        </w:rPr>
        <w:t xml:space="preserve"> </w:t>
      </w:r>
      <w:r>
        <w:t>ipv4.addresses</w:t>
      </w:r>
      <w:r>
        <w:rPr>
          <w:spacing w:val="40"/>
        </w:rPr>
        <w:t xml:space="preserve"> </w:t>
      </w:r>
      <w:r>
        <w:t>&lt;IP</w:t>
      </w:r>
      <w:r>
        <w:rPr>
          <w:spacing w:val="-1"/>
        </w:rPr>
        <w:t xml:space="preserve"> </w:t>
      </w:r>
      <w:r>
        <w:t>address&gt;/&lt;netmask&gt;</w:t>
      </w:r>
      <w:r>
        <w:rPr>
          <w:spacing w:val="40"/>
        </w:rPr>
        <w:t xml:space="preserve"> </w:t>
      </w:r>
      <w:r>
        <w:t xml:space="preserve">ipv4.method </w:t>
      </w:r>
      <w:r>
        <w:rPr>
          <w:spacing w:val="-2"/>
        </w:rPr>
        <w:t>static</w:t>
      </w:r>
    </w:p>
    <w:p w:rsidR="004B43E7" w:rsidRDefault="00000000">
      <w:pPr>
        <w:pStyle w:val="ListParagraph"/>
        <w:numPr>
          <w:ilvl w:val="1"/>
          <w:numId w:val="175"/>
        </w:numPr>
        <w:tabs>
          <w:tab w:val="left" w:pos="1181"/>
        </w:tabs>
        <w:spacing w:before="0"/>
        <w:ind w:hanging="294"/>
      </w:pPr>
      <w:r>
        <w:t>Up</w:t>
      </w:r>
      <w:r>
        <w:rPr>
          <w:spacing w:val="-3"/>
        </w:rPr>
        <w:t xml:space="preserve"> </w:t>
      </w:r>
      <w:r>
        <w:t>the</w:t>
      </w:r>
      <w:r>
        <w:rPr>
          <w:spacing w:val="-2"/>
        </w:rPr>
        <w:t xml:space="preserve"> </w:t>
      </w:r>
      <w:r>
        <w:t>connection</w:t>
      </w:r>
      <w:r>
        <w:rPr>
          <w:spacing w:val="-2"/>
        </w:rPr>
        <w:t xml:space="preserve"> </w:t>
      </w:r>
      <w:r>
        <w:rPr>
          <w:spacing w:val="-5"/>
        </w:rPr>
        <w:t>by</w:t>
      </w:r>
    </w:p>
    <w:p w:rsidR="004B43E7" w:rsidRDefault="00000000">
      <w:pPr>
        <w:pStyle w:val="BodyText"/>
        <w:spacing w:before="79"/>
        <w:ind w:left="1180"/>
      </w:pPr>
      <w:r>
        <w:t>#</w:t>
      </w:r>
      <w:r>
        <w:rPr>
          <w:spacing w:val="-2"/>
        </w:rPr>
        <w:t xml:space="preserve"> </w:t>
      </w:r>
      <w:r>
        <w:t>nmcli</w:t>
      </w:r>
      <w:r>
        <w:rPr>
          <w:spacing w:val="45"/>
        </w:rPr>
        <w:t xml:space="preserve"> </w:t>
      </w:r>
      <w:r>
        <w:t>connection</w:t>
      </w:r>
      <w:r>
        <w:rPr>
          <w:spacing w:val="47"/>
        </w:rPr>
        <w:t xml:space="preserve"> </w:t>
      </w:r>
      <w:r>
        <w:t>up</w:t>
      </w:r>
      <w:r>
        <w:rPr>
          <w:spacing w:val="44"/>
        </w:rPr>
        <w:t xml:space="preserve"> </w:t>
      </w:r>
      <w:r>
        <w:rPr>
          <w:spacing w:val="-2"/>
        </w:rPr>
        <w:t>team0</w:t>
      </w:r>
    </w:p>
    <w:p w:rsidR="004B43E7" w:rsidRDefault="00000000">
      <w:pPr>
        <w:pStyle w:val="ListParagraph"/>
        <w:numPr>
          <w:ilvl w:val="1"/>
          <w:numId w:val="175"/>
        </w:numPr>
        <w:tabs>
          <w:tab w:val="left" w:pos="1181"/>
        </w:tabs>
        <w:spacing w:before="83" w:line="312" w:lineRule="auto"/>
        <w:ind w:right="5957"/>
      </w:pPr>
      <w:r>
        <w:t>To</w:t>
      </w:r>
      <w:r>
        <w:rPr>
          <w:spacing w:val="-3"/>
        </w:rPr>
        <w:t xml:space="preserve"> </w:t>
      </w:r>
      <w:r>
        <w:t>see</w:t>
      </w:r>
      <w:r>
        <w:rPr>
          <w:spacing w:val="-6"/>
        </w:rPr>
        <w:t xml:space="preserve"> </w:t>
      </w:r>
      <w:r>
        <w:t>the</w:t>
      </w:r>
      <w:r>
        <w:rPr>
          <w:spacing w:val="-6"/>
        </w:rPr>
        <w:t xml:space="preserve"> </w:t>
      </w:r>
      <w:r>
        <w:t>team0</w:t>
      </w:r>
      <w:r>
        <w:rPr>
          <w:spacing w:val="-6"/>
        </w:rPr>
        <w:t xml:space="preserve"> </w:t>
      </w:r>
      <w:r>
        <w:t>connection</w:t>
      </w:r>
      <w:r>
        <w:rPr>
          <w:spacing w:val="-5"/>
        </w:rPr>
        <w:t xml:space="preserve"> </w:t>
      </w:r>
      <w:r>
        <w:t>up</w:t>
      </w:r>
      <w:r>
        <w:rPr>
          <w:spacing w:val="-5"/>
        </w:rPr>
        <w:t xml:space="preserve"> </w:t>
      </w:r>
      <w:r>
        <w:t>details</w:t>
      </w:r>
      <w:r>
        <w:rPr>
          <w:spacing w:val="-7"/>
        </w:rPr>
        <w:t xml:space="preserve"> </w:t>
      </w:r>
      <w:r>
        <w:t>by # teamdctl</w:t>
      </w:r>
      <w:r>
        <w:rPr>
          <w:spacing w:val="40"/>
        </w:rPr>
        <w:t xml:space="preserve"> </w:t>
      </w:r>
      <w:r>
        <w:t>team0</w:t>
      </w:r>
      <w:r>
        <w:rPr>
          <w:spacing w:val="40"/>
        </w:rPr>
        <w:t xml:space="preserve"> </w:t>
      </w:r>
      <w:r>
        <w:t>state</w:t>
      </w:r>
    </w:p>
    <w:p w:rsidR="004B43E7" w:rsidRDefault="00000000">
      <w:pPr>
        <w:pStyle w:val="ListParagraph"/>
        <w:numPr>
          <w:ilvl w:val="1"/>
          <w:numId w:val="175"/>
        </w:numPr>
        <w:tabs>
          <w:tab w:val="left" w:pos="1181"/>
        </w:tabs>
        <w:spacing w:before="0" w:line="312" w:lineRule="auto"/>
        <w:ind w:right="5850"/>
      </w:pPr>
      <w:r>
        <w:t>To</w:t>
      </w:r>
      <w:r>
        <w:rPr>
          <w:spacing w:val="-4"/>
        </w:rPr>
        <w:t xml:space="preserve"> </w:t>
      </w:r>
      <w:r>
        <w:t>check</w:t>
      </w:r>
      <w:r>
        <w:rPr>
          <w:spacing w:val="-7"/>
        </w:rPr>
        <w:t xml:space="preserve"> </w:t>
      </w:r>
      <w:r>
        <w:t>the</w:t>
      </w:r>
      <w:r>
        <w:rPr>
          <w:spacing w:val="-7"/>
        </w:rPr>
        <w:t xml:space="preserve"> </w:t>
      </w:r>
      <w:r>
        <w:t>connection</w:t>
      </w:r>
      <w:r>
        <w:rPr>
          <w:spacing w:val="-9"/>
        </w:rPr>
        <w:t xml:space="preserve"> </w:t>
      </w:r>
      <w:r>
        <w:t>communication</w:t>
      </w:r>
      <w:r>
        <w:rPr>
          <w:spacing w:val="-9"/>
        </w:rPr>
        <w:t xml:space="preserve"> </w:t>
      </w:r>
      <w:r>
        <w:t>by # ping</w:t>
      </w:r>
      <w:r>
        <w:rPr>
          <w:spacing w:val="80"/>
        </w:rPr>
        <w:t xml:space="preserve"> </w:t>
      </w:r>
      <w:r>
        <w:t>-I</w:t>
      </w:r>
      <w:r>
        <w:rPr>
          <w:spacing w:val="40"/>
        </w:rPr>
        <w:t xml:space="preserve"> </w:t>
      </w:r>
      <w:r>
        <w:t>team0</w:t>
      </w:r>
      <w:r>
        <w:rPr>
          <w:spacing w:val="80"/>
        </w:rPr>
        <w:t xml:space="preserve"> </w:t>
      </w:r>
      <w:r>
        <w:t>&lt;IP address&gt;</w:t>
      </w:r>
    </w:p>
    <w:p w:rsidR="004B43E7" w:rsidRDefault="00000000">
      <w:pPr>
        <w:pStyle w:val="ListParagraph"/>
        <w:numPr>
          <w:ilvl w:val="1"/>
          <w:numId w:val="175"/>
        </w:numPr>
        <w:tabs>
          <w:tab w:val="left" w:pos="1272"/>
        </w:tabs>
        <w:spacing w:before="0" w:line="312" w:lineRule="auto"/>
        <w:ind w:left="1281" w:right="6223" w:hanging="394"/>
      </w:pPr>
      <w:r>
        <w:t>To</w:t>
      </w:r>
      <w:r>
        <w:rPr>
          <w:spacing w:val="-3"/>
        </w:rPr>
        <w:t xml:space="preserve"> </w:t>
      </w:r>
      <w:r>
        <w:t>down</w:t>
      </w:r>
      <w:r>
        <w:rPr>
          <w:spacing w:val="-6"/>
        </w:rPr>
        <w:t xml:space="preserve"> </w:t>
      </w:r>
      <w:r>
        <w:t>the</w:t>
      </w:r>
      <w:r>
        <w:rPr>
          <w:spacing w:val="-5"/>
        </w:rPr>
        <w:t xml:space="preserve"> </w:t>
      </w:r>
      <w:r>
        <w:t>one</w:t>
      </w:r>
      <w:r>
        <w:rPr>
          <w:spacing w:val="-3"/>
        </w:rPr>
        <w:t xml:space="preserve"> </w:t>
      </w:r>
      <w:r>
        <w:t>NIC</w:t>
      </w:r>
      <w:r>
        <w:rPr>
          <w:spacing w:val="-6"/>
        </w:rPr>
        <w:t xml:space="preserve"> </w:t>
      </w:r>
      <w:r>
        <w:t>card</w:t>
      </w:r>
      <w:r>
        <w:rPr>
          <w:spacing w:val="-5"/>
        </w:rPr>
        <w:t xml:space="preserve"> </w:t>
      </w:r>
      <w:r>
        <w:t>in</w:t>
      </w:r>
      <w:r>
        <w:rPr>
          <w:spacing w:val="-4"/>
        </w:rPr>
        <w:t xml:space="preserve"> </w:t>
      </w:r>
      <w:r>
        <w:t>team0</w:t>
      </w:r>
      <w:r>
        <w:rPr>
          <w:spacing w:val="-5"/>
        </w:rPr>
        <w:t xml:space="preserve"> </w:t>
      </w:r>
      <w:r>
        <w:t>by # nmcli</w:t>
      </w:r>
      <w:r>
        <w:rPr>
          <w:spacing w:val="40"/>
        </w:rPr>
        <w:t xml:space="preserve"> </w:t>
      </w:r>
      <w:r>
        <w:t>connection</w:t>
      </w:r>
      <w:r>
        <w:rPr>
          <w:spacing w:val="40"/>
        </w:rPr>
        <w:t xml:space="preserve"> </w:t>
      </w:r>
      <w:r>
        <w:t>down</w:t>
      </w:r>
      <w:r>
        <w:rPr>
          <w:spacing w:val="40"/>
        </w:rPr>
        <w:t xml:space="preserve"> </w:t>
      </w:r>
      <w:r>
        <w:t>port1</w:t>
      </w:r>
    </w:p>
    <w:p w:rsidR="004B43E7" w:rsidRDefault="00000000">
      <w:pPr>
        <w:pStyle w:val="ListParagraph"/>
        <w:numPr>
          <w:ilvl w:val="1"/>
          <w:numId w:val="175"/>
        </w:numPr>
        <w:tabs>
          <w:tab w:val="left" w:pos="1325"/>
          <w:tab w:val="left" w:pos="4060"/>
        </w:tabs>
        <w:spacing w:before="0"/>
        <w:ind w:left="1324" w:hanging="438"/>
      </w:pPr>
      <w:r>
        <w:t>teamdctl</w:t>
      </w:r>
      <w:r>
        <w:rPr>
          <w:spacing w:val="68"/>
          <w:w w:val="150"/>
        </w:rPr>
        <w:t xml:space="preserve"> </w:t>
      </w:r>
      <w:r>
        <w:t>team0</w:t>
      </w:r>
      <w:r>
        <w:rPr>
          <w:spacing w:val="69"/>
          <w:w w:val="150"/>
        </w:rPr>
        <w:t xml:space="preserve"> </w:t>
      </w:r>
      <w:r>
        <w:rPr>
          <w:spacing w:val="-4"/>
        </w:rPr>
        <w:t>state</w:t>
      </w:r>
      <w:r>
        <w:tab/>
        <w:t>(to</w:t>
      </w:r>
      <w:r>
        <w:rPr>
          <w:spacing w:val="-5"/>
        </w:rPr>
        <w:t xml:space="preserve"> </w:t>
      </w:r>
      <w:r>
        <w:t>check</w:t>
      </w:r>
      <w:r>
        <w:rPr>
          <w:spacing w:val="-4"/>
        </w:rPr>
        <w:t xml:space="preserve"> </w:t>
      </w:r>
      <w:r>
        <w:t>the</w:t>
      </w:r>
      <w:r>
        <w:rPr>
          <w:spacing w:val="-3"/>
        </w:rPr>
        <w:t xml:space="preserve"> </w:t>
      </w:r>
      <w:r>
        <w:t>team0</w:t>
      </w:r>
      <w:r>
        <w:rPr>
          <w:spacing w:val="47"/>
        </w:rPr>
        <w:t xml:space="preserve"> </w:t>
      </w:r>
      <w:r>
        <w:t>NIC</w:t>
      </w:r>
      <w:r>
        <w:rPr>
          <w:spacing w:val="-2"/>
        </w:rPr>
        <w:t xml:space="preserve"> </w:t>
      </w:r>
      <w:r>
        <w:t>card</w:t>
      </w:r>
      <w:r>
        <w:rPr>
          <w:spacing w:val="-3"/>
        </w:rPr>
        <w:t xml:space="preserve"> </w:t>
      </w:r>
      <w:r>
        <w:t>up</w:t>
      </w:r>
      <w:r>
        <w:rPr>
          <w:spacing w:val="-2"/>
        </w:rPr>
        <w:t xml:space="preserve"> </w:t>
      </w:r>
      <w:r>
        <w:t>or</w:t>
      </w:r>
      <w:r>
        <w:rPr>
          <w:spacing w:val="-2"/>
        </w:rPr>
        <w:t xml:space="preserve"> </w:t>
      </w:r>
      <w:r>
        <w:t>down</w:t>
      </w:r>
      <w:r>
        <w:rPr>
          <w:spacing w:val="-1"/>
        </w:rPr>
        <w:t xml:space="preserve"> </w:t>
      </w:r>
      <w:r>
        <w:rPr>
          <w:spacing w:val="-2"/>
        </w:rPr>
        <w:t>details)</w:t>
      </w:r>
    </w:p>
    <w:p w:rsidR="004B43E7" w:rsidRDefault="00000000">
      <w:pPr>
        <w:pStyle w:val="Heading2"/>
        <w:numPr>
          <w:ilvl w:val="0"/>
          <w:numId w:val="178"/>
        </w:numPr>
        <w:tabs>
          <w:tab w:val="left" w:pos="888"/>
        </w:tabs>
        <w:spacing w:before="79"/>
      </w:pPr>
      <w:r>
        <w:t>What</w:t>
      </w:r>
      <w:r>
        <w:rPr>
          <w:spacing w:val="-4"/>
        </w:rPr>
        <w:t xml:space="preserve"> </w:t>
      </w:r>
      <w:r>
        <w:t>is</w:t>
      </w:r>
      <w:r>
        <w:rPr>
          <w:spacing w:val="-3"/>
        </w:rPr>
        <w:t xml:space="preserve"> </w:t>
      </w:r>
      <w:r>
        <w:t>the</w:t>
      </w:r>
      <w:r>
        <w:rPr>
          <w:spacing w:val="-4"/>
        </w:rPr>
        <w:t xml:space="preserve"> </w:t>
      </w:r>
      <w:r>
        <w:t>difference</w:t>
      </w:r>
      <w:r>
        <w:rPr>
          <w:spacing w:val="-3"/>
        </w:rPr>
        <w:t xml:space="preserve"> </w:t>
      </w:r>
      <w:r>
        <w:t>between</w:t>
      </w:r>
      <w:r>
        <w:rPr>
          <w:spacing w:val="-3"/>
        </w:rPr>
        <w:t xml:space="preserve"> </w:t>
      </w:r>
      <w:r>
        <w:t>TCP</w:t>
      </w:r>
      <w:r>
        <w:rPr>
          <w:spacing w:val="-3"/>
        </w:rPr>
        <w:t xml:space="preserve"> </w:t>
      </w:r>
      <w:r>
        <w:t>and</w:t>
      </w:r>
      <w:r>
        <w:rPr>
          <w:spacing w:val="-4"/>
        </w:rPr>
        <w:t xml:space="preserve"> </w:t>
      </w:r>
      <w:r>
        <w:t>UDP</w:t>
      </w:r>
      <w:r>
        <w:rPr>
          <w:spacing w:val="-4"/>
        </w:rPr>
        <w:t xml:space="preserve"> </w:t>
      </w:r>
      <w:r>
        <w:rPr>
          <w:spacing w:val="-2"/>
        </w:rPr>
        <w:t>protocol?</w:t>
      </w:r>
    </w:p>
    <w:p w:rsidR="004B43E7" w:rsidRDefault="00000000">
      <w:pPr>
        <w:pStyle w:val="BodyText"/>
        <w:spacing w:before="82"/>
      </w:pPr>
      <w:r>
        <w:t>TCP</w:t>
      </w:r>
      <w:r>
        <w:rPr>
          <w:spacing w:val="-1"/>
        </w:rPr>
        <w:t xml:space="preserve"> </w:t>
      </w:r>
      <w:r>
        <w:t>is</w:t>
      </w:r>
      <w:r>
        <w:rPr>
          <w:spacing w:val="-4"/>
        </w:rPr>
        <w:t xml:space="preserve"> </w:t>
      </w:r>
      <w:r>
        <w:t>a</w:t>
      </w:r>
      <w:r>
        <w:rPr>
          <w:spacing w:val="-2"/>
        </w:rPr>
        <w:t xml:space="preserve"> </w:t>
      </w:r>
      <w:r>
        <w:t>connection</w:t>
      </w:r>
      <w:r>
        <w:rPr>
          <w:spacing w:val="-4"/>
        </w:rPr>
        <w:t xml:space="preserve"> </w:t>
      </w:r>
      <w:r>
        <w:t>oriented</w:t>
      </w:r>
      <w:r>
        <w:rPr>
          <w:spacing w:val="-3"/>
        </w:rPr>
        <w:t xml:space="preserve"> </w:t>
      </w:r>
      <w:r>
        <w:t>protocol</w:t>
      </w:r>
      <w:r>
        <w:rPr>
          <w:spacing w:val="-4"/>
        </w:rPr>
        <w:t xml:space="preserve"> </w:t>
      </w:r>
      <w:r>
        <w:t>and</w:t>
      </w:r>
      <w:r>
        <w:rPr>
          <w:spacing w:val="-3"/>
        </w:rPr>
        <w:t xml:space="preserve"> </w:t>
      </w:r>
      <w:r>
        <w:t>contain</w:t>
      </w:r>
      <w:r>
        <w:rPr>
          <w:spacing w:val="-3"/>
        </w:rPr>
        <w:t xml:space="preserve"> </w:t>
      </w:r>
      <w:r>
        <w:t>the</w:t>
      </w:r>
      <w:r>
        <w:rPr>
          <w:spacing w:val="-5"/>
        </w:rPr>
        <w:t xml:space="preserve"> </w:t>
      </w:r>
      <w:r>
        <w:t>information</w:t>
      </w:r>
      <w:r>
        <w:rPr>
          <w:spacing w:val="-5"/>
        </w:rPr>
        <w:t xml:space="preserve"> </w:t>
      </w:r>
      <w:r>
        <w:t>of</w:t>
      </w:r>
      <w:r>
        <w:rPr>
          <w:spacing w:val="-2"/>
        </w:rPr>
        <w:t xml:space="preserve"> </w:t>
      </w:r>
      <w:r>
        <w:t>sender</w:t>
      </w:r>
      <w:r>
        <w:rPr>
          <w:spacing w:val="-1"/>
        </w:rPr>
        <w:t xml:space="preserve"> </w:t>
      </w:r>
      <w:r>
        <w:t>as</w:t>
      </w:r>
      <w:r>
        <w:rPr>
          <w:spacing w:val="-5"/>
        </w:rPr>
        <w:t xml:space="preserve"> </w:t>
      </w:r>
      <w:r>
        <w:t>well</w:t>
      </w:r>
      <w:r>
        <w:rPr>
          <w:spacing w:val="-2"/>
        </w:rPr>
        <w:t xml:space="preserve"> </w:t>
      </w:r>
      <w:r>
        <w:t>as</w:t>
      </w:r>
      <w:r>
        <w:rPr>
          <w:spacing w:val="-1"/>
        </w:rPr>
        <w:t xml:space="preserve"> </w:t>
      </w:r>
      <w:r>
        <w:rPr>
          <w:spacing w:val="-2"/>
        </w:rPr>
        <w:t>receiver.</w:t>
      </w:r>
    </w:p>
    <w:p w:rsidR="004B43E7" w:rsidRDefault="00000000">
      <w:pPr>
        <w:spacing w:before="80"/>
        <w:ind w:left="887"/>
      </w:pPr>
      <w:r>
        <w:rPr>
          <w:b/>
          <w:u w:val="single"/>
        </w:rPr>
        <w:t>Example</w:t>
      </w:r>
      <w:r>
        <w:rPr>
          <w:b/>
          <w:spacing w:val="-3"/>
        </w:rPr>
        <w:t xml:space="preserve"> </w:t>
      </w:r>
      <w:r>
        <w:rPr>
          <w:b/>
        </w:rPr>
        <w:t>:</w:t>
      </w:r>
      <w:r>
        <w:rPr>
          <w:b/>
          <w:spacing w:val="-3"/>
        </w:rPr>
        <w:t xml:space="preserve"> </w:t>
      </w:r>
      <w:r>
        <w:t>HTTP,</w:t>
      </w:r>
      <w:r>
        <w:rPr>
          <w:spacing w:val="43"/>
        </w:rPr>
        <w:t xml:space="preserve"> </w:t>
      </w:r>
      <w:r>
        <w:t>FTP,</w:t>
      </w:r>
      <w:r>
        <w:rPr>
          <w:spacing w:val="-2"/>
        </w:rPr>
        <w:t xml:space="preserve"> Telnet</w:t>
      </w:r>
    </w:p>
    <w:p w:rsidR="004B43E7" w:rsidRDefault="00000000">
      <w:pPr>
        <w:pStyle w:val="ListParagraph"/>
        <w:numPr>
          <w:ilvl w:val="0"/>
          <w:numId w:val="174"/>
        </w:numPr>
        <w:tabs>
          <w:tab w:val="left" w:pos="1169"/>
        </w:tabs>
        <w:spacing w:before="79"/>
      </w:pPr>
      <w:r>
        <w:t>TCP</w:t>
      </w:r>
      <w:r>
        <w:rPr>
          <w:spacing w:val="-1"/>
        </w:rPr>
        <w:t xml:space="preserve"> </w:t>
      </w:r>
      <w:r>
        <w:t>is</w:t>
      </w:r>
      <w:r>
        <w:rPr>
          <w:spacing w:val="-4"/>
        </w:rPr>
        <w:t xml:space="preserve"> </w:t>
      </w:r>
      <w:r>
        <w:t>slower</w:t>
      </w:r>
      <w:r>
        <w:rPr>
          <w:spacing w:val="-5"/>
        </w:rPr>
        <w:t xml:space="preserve"> </w:t>
      </w:r>
      <w:r>
        <w:t>than</w:t>
      </w:r>
      <w:r>
        <w:rPr>
          <w:spacing w:val="-2"/>
        </w:rPr>
        <w:t xml:space="preserve"> </w:t>
      </w:r>
      <w:r>
        <w:t>UDP</w:t>
      </w:r>
      <w:r>
        <w:rPr>
          <w:spacing w:val="-4"/>
        </w:rPr>
        <w:t xml:space="preserve"> </w:t>
      </w:r>
      <w:r>
        <w:t>due</w:t>
      </w:r>
      <w:r>
        <w:rPr>
          <w:spacing w:val="-1"/>
        </w:rPr>
        <w:t xml:space="preserve"> </w:t>
      </w:r>
      <w:r>
        <w:t>to its</w:t>
      </w:r>
      <w:r>
        <w:rPr>
          <w:spacing w:val="-4"/>
        </w:rPr>
        <w:t xml:space="preserve"> </w:t>
      </w:r>
      <w:r>
        <w:t>error</w:t>
      </w:r>
      <w:r>
        <w:rPr>
          <w:spacing w:val="-2"/>
        </w:rPr>
        <w:t xml:space="preserve"> </w:t>
      </w:r>
      <w:r>
        <w:t>checking</w:t>
      </w:r>
      <w:r>
        <w:rPr>
          <w:spacing w:val="-5"/>
        </w:rPr>
        <w:t xml:space="preserve"> </w:t>
      </w:r>
      <w:r>
        <w:rPr>
          <w:spacing w:val="-2"/>
        </w:rPr>
        <w:t>mechanism</w:t>
      </w:r>
    </w:p>
    <w:p w:rsidR="004B43E7" w:rsidRDefault="00000000">
      <w:pPr>
        <w:pStyle w:val="ListParagraph"/>
        <w:numPr>
          <w:ilvl w:val="0"/>
          <w:numId w:val="174"/>
        </w:numPr>
        <w:tabs>
          <w:tab w:val="left" w:pos="1169"/>
        </w:tabs>
        <w:spacing w:before="83" w:line="312" w:lineRule="auto"/>
        <w:ind w:right="1852"/>
      </w:pPr>
      <w:r>
        <w:t>UDP</w:t>
      </w:r>
      <w:r>
        <w:rPr>
          <w:spacing w:val="-4"/>
        </w:rPr>
        <w:t xml:space="preserve"> </w:t>
      </w:r>
      <w:r>
        <w:t>protocols</w:t>
      </w:r>
      <w:r>
        <w:rPr>
          <w:spacing w:val="-4"/>
        </w:rPr>
        <w:t xml:space="preserve"> </w:t>
      </w:r>
      <w:r>
        <w:t>are</w:t>
      </w:r>
      <w:r>
        <w:rPr>
          <w:spacing w:val="-3"/>
        </w:rPr>
        <w:t xml:space="preserve"> </w:t>
      </w:r>
      <w:r>
        <w:t>connection</w:t>
      </w:r>
      <w:r>
        <w:rPr>
          <w:spacing w:val="-4"/>
        </w:rPr>
        <w:t xml:space="preserve"> </w:t>
      </w:r>
      <w:r>
        <w:t>less</w:t>
      </w:r>
      <w:r>
        <w:rPr>
          <w:spacing w:val="-4"/>
        </w:rPr>
        <w:t xml:space="preserve"> </w:t>
      </w:r>
      <w:r>
        <w:t>packets</w:t>
      </w:r>
      <w:r>
        <w:rPr>
          <w:spacing w:val="-3"/>
        </w:rPr>
        <w:t xml:space="preserve"> </w:t>
      </w:r>
      <w:r>
        <w:t>have</w:t>
      </w:r>
      <w:r>
        <w:rPr>
          <w:spacing w:val="-2"/>
        </w:rPr>
        <w:t xml:space="preserve"> </w:t>
      </w:r>
      <w:r>
        <w:t>no information</w:t>
      </w:r>
      <w:r>
        <w:rPr>
          <w:spacing w:val="-6"/>
        </w:rPr>
        <w:t xml:space="preserve"> </w:t>
      </w:r>
      <w:r>
        <w:t>to</w:t>
      </w:r>
      <w:r>
        <w:rPr>
          <w:spacing w:val="-2"/>
        </w:rPr>
        <w:t xml:space="preserve"> </w:t>
      </w:r>
      <w:r>
        <w:t>where</w:t>
      </w:r>
      <w:r>
        <w:rPr>
          <w:spacing w:val="-3"/>
        </w:rPr>
        <w:t xml:space="preserve"> </w:t>
      </w:r>
      <w:r>
        <w:t>they</w:t>
      </w:r>
      <w:r>
        <w:rPr>
          <w:spacing w:val="-4"/>
        </w:rPr>
        <w:t xml:space="preserve"> </w:t>
      </w:r>
      <w:r>
        <w:t>are</w:t>
      </w:r>
      <w:r>
        <w:rPr>
          <w:spacing w:val="-2"/>
        </w:rPr>
        <w:t xml:space="preserve"> </w:t>
      </w:r>
      <w:r>
        <w:t>going. These type of ports are generally used for broadcasting.</w:t>
      </w:r>
    </w:p>
    <w:p w:rsidR="004B43E7" w:rsidRDefault="00000000">
      <w:pPr>
        <w:ind w:left="887"/>
      </w:pPr>
      <w:r>
        <w:rPr>
          <w:b/>
          <w:u w:val="single"/>
        </w:rPr>
        <w:t>For</w:t>
      </w:r>
      <w:r>
        <w:rPr>
          <w:b/>
          <w:spacing w:val="-2"/>
          <w:u w:val="single"/>
        </w:rPr>
        <w:t xml:space="preserve"> </w:t>
      </w:r>
      <w:r>
        <w:rPr>
          <w:b/>
          <w:u w:val="single"/>
        </w:rPr>
        <w:t>example</w:t>
      </w:r>
      <w:r>
        <w:rPr>
          <w:b/>
          <w:spacing w:val="-2"/>
        </w:rPr>
        <w:t xml:space="preserve"> </w:t>
      </w:r>
      <w:r>
        <w:rPr>
          <w:b/>
        </w:rPr>
        <w:t>:</w:t>
      </w:r>
      <w:r>
        <w:rPr>
          <w:b/>
          <w:spacing w:val="46"/>
        </w:rPr>
        <w:t xml:space="preserve"> </w:t>
      </w:r>
      <w:r>
        <w:t>DNS,</w:t>
      </w:r>
      <w:r>
        <w:rPr>
          <w:spacing w:val="43"/>
        </w:rPr>
        <w:t xml:space="preserve"> </w:t>
      </w:r>
      <w:r>
        <w:rPr>
          <w:spacing w:val="-4"/>
        </w:rPr>
        <w:t>DHCP</w:t>
      </w:r>
    </w:p>
    <w:p w:rsidR="004B43E7" w:rsidRDefault="00000000">
      <w:pPr>
        <w:pStyle w:val="ListParagraph"/>
        <w:numPr>
          <w:ilvl w:val="0"/>
          <w:numId w:val="174"/>
        </w:numPr>
        <w:tabs>
          <w:tab w:val="left" w:pos="1169"/>
        </w:tabs>
        <w:spacing w:before="79"/>
      </w:pPr>
      <w:r>
        <w:t>UDP</w:t>
      </w:r>
      <w:r>
        <w:rPr>
          <w:spacing w:val="-2"/>
        </w:rPr>
        <w:t xml:space="preserve"> </w:t>
      </w:r>
      <w:r>
        <w:t>are</w:t>
      </w:r>
      <w:r>
        <w:rPr>
          <w:spacing w:val="-2"/>
        </w:rPr>
        <w:t xml:space="preserve"> faster</w:t>
      </w:r>
    </w:p>
    <w:p w:rsidR="004B43E7" w:rsidRDefault="00000000">
      <w:pPr>
        <w:pStyle w:val="Heading2"/>
        <w:numPr>
          <w:ilvl w:val="0"/>
          <w:numId w:val="178"/>
        </w:numPr>
        <w:tabs>
          <w:tab w:val="left" w:pos="888"/>
        </w:tabs>
        <w:spacing w:before="82"/>
      </w:pPr>
      <w:r>
        <w:t>What</w:t>
      </w:r>
      <w:r>
        <w:rPr>
          <w:spacing w:val="-3"/>
        </w:rPr>
        <w:t xml:space="preserve"> </w:t>
      </w:r>
      <w:r>
        <w:t>are</w:t>
      </w:r>
      <w:r>
        <w:rPr>
          <w:spacing w:val="-4"/>
        </w:rPr>
        <w:t xml:space="preserve"> </w:t>
      </w:r>
      <w:r>
        <w:t>the</w:t>
      </w:r>
      <w:r>
        <w:rPr>
          <w:spacing w:val="-3"/>
        </w:rPr>
        <w:t xml:space="preserve"> </w:t>
      </w:r>
      <w:r>
        <w:t>benefits of</w:t>
      </w:r>
      <w:r>
        <w:rPr>
          <w:spacing w:val="-5"/>
        </w:rPr>
        <w:t xml:space="preserve"> </w:t>
      </w:r>
      <w:r>
        <w:t>NIC</w:t>
      </w:r>
      <w:r>
        <w:rPr>
          <w:spacing w:val="-4"/>
        </w:rPr>
        <w:t xml:space="preserve"> </w:t>
      </w:r>
      <w:r>
        <w:rPr>
          <w:spacing w:val="-2"/>
        </w:rPr>
        <w:t>Teaming?</w:t>
      </w:r>
    </w:p>
    <w:p w:rsidR="004B43E7" w:rsidRDefault="00000000">
      <w:pPr>
        <w:pStyle w:val="ListParagraph"/>
        <w:numPr>
          <w:ilvl w:val="0"/>
          <w:numId w:val="173"/>
        </w:numPr>
        <w:tabs>
          <w:tab w:val="left" w:pos="1231"/>
        </w:tabs>
        <w:spacing w:before="80"/>
      </w:pPr>
      <w:r>
        <w:t>Load</w:t>
      </w:r>
      <w:r>
        <w:rPr>
          <w:spacing w:val="-5"/>
        </w:rPr>
        <w:t xml:space="preserve"> </w:t>
      </w:r>
      <w:r>
        <w:rPr>
          <w:spacing w:val="-2"/>
        </w:rPr>
        <w:t>balancing</w:t>
      </w:r>
    </w:p>
    <w:p w:rsidR="004B43E7" w:rsidRDefault="00000000">
      <w:pPr>
        <w:pStyle w:val="ListParagraph"/>
        <w:numPr>
          <w:ilvl w:val="0"/>
          <w:numId w:val="173"/>
        </w:numPr>
        <w:tabs>
          <w:tab w:val="left" w:pos="1181"/>
        </w:tabs>
        <w:spacing w:before="81"/>
        <w:ind w:left="1180" w:hanging="294"/>
      </w:pPr>
      <w:r>
        <w:t>Fault</w:t>
      </w:r>
      <w:r>
        <w:rPr>
          <w:spacing w:val="-5"/>
        </w:rPr>
        <w:t xml:space="preserve"> </w:t>
      </w:r>
      <w:r>
        <w:rPr>
          <w:spacing w:val="-2"/>
        </w:rPr>
        <w:t>Tolerance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73"/>
        </w:numPr>
        <w:tabs>
          <w:tab w:val="left" w:pos="1181"/>
        </w:tabs>
        <w:spacing w:before="90"/>
        <w:ind w:left="1180" w:hanging="294"/>
      </w:pPr>
      <w:r>
        <w:rPr>
          <w:spacing w:val="-2"/>
        </w:rPr>
        <w:lastRenderedPageBreak/>
        <w:t>Failover</w:t>
      </w:r>
    </w:p>
    <w:p w:rsidR="004B43E7" w:rsidRDefault="00000000">
      <w:pPr>
        <w:pStyle w:val="Heading2"/>
        <w:numPr>
          <w:ilvl w:val="0"/>
          <w:numId w:val="178"/>
        </w:numPr>
        <w:tabs>
          <w:tab w:val="left" w:pos="939"/>
        </w:tabs>
        <w:spacing w:before="80"/>
        <w:ind w:left="938" w:hanging="479"/>
      </w:pPr>
      <w:r>
        <w:t>Mention</w:t>
      </w:r>
      <w:r>
        <w:rPr>
          <w:spacing w:val="-7"/>
        </w:rPr>
        <w:t xml:space="preserve"> </w:t>
      </w:r>
      <w:r>
        <w:t>all</w:t>
      </w:r>
      <w:r>
        <w:rPr>
          <w:spacing w:val="-4"/>
        </w:rPr>
        <w:t xml:space="preserve"> </w:t>
      </w:r>
      <w:r>
        <w:t>the</w:t>
      </w:r>
      <w:r>
        <w:rPr>
          <w:spacing w:val="-5"/>
        </w:rPr>
        <w:t xml:space="preserve"> </w:t>
      </w:r>
      <w:r>
        <w:t>network</w:t>
      </w:r>
      <w:r>
        <w:rPr>
          <w:spacing w:val="-6"/>
        </w:rPr>
        <w:t xml:space="preserve"> </w:t>
      </w:r>
      <w:r>
        <w:t>configuration</w:t>
      </w:r>
      <w:r>
        <w:rPr>
          <w:spacing w:val="-5"/>
        </w:rPr>
        <w:t xml:space="preserve"> </w:t>
      </w:r>
      <w:r>
        <w:t>files</w:t>
      </w:r>
      <w:r>
        <w:rPr>
          <w:spacing w:val="-5"/>
        </w:rPr>
        <w:t xml:space="preserve"> </w:t>
      </w:r>
      <w:r>
        <w:t>you</w:t>
      </w:r>
      <w:r>
        <w:rPr>
          <w:spacing w:val="-6"/>
        </w:rPr>
        <w:t xml:space="preserve"> </w:t>
      </w:r>
      <w:r>
        <w:t>would</w:t>
      </w:r>
      <w:r>
        <w:rPr>
          <w:spacing w:val="-5"/>
        </w:rPr>
        <w:t xml:space="preserve"> </w:t>
      </w:r>
      <w:r>
        <w:t>check</w:t>
      </w:r>
      <w:r>
        <w:rPr>
          <w:spacing w:val="-6"/>
        </w:rPr>
        <w:t xml:space="preserve"> </w:t>
      </w:r>
      <w:r>
        <w:t>to</w:t>
      </w:r>
      <w:r>
        <w:rPr>
          <w:spacing w:val="-4"/>
        </w:rPr>
        <w:t xml:space="preserve"> </w:t>
      </w:r>
      <w:r>
        <w:t>configure</w:t>
      </w:r>
      <w:r>
        <w:rPr>
          <w:spacing w:val="-7"/>
        </w:rPr>
        <w:t xml:space="preserve"> </w:t>
      </w:r>
      <w:r>
        <w:t>your</w:t>
      </w:r>
      <w:r>
        <w:rPr>
          <w:spacing w:val="-5"/>
        </w:rPr>
        <w:t xml:space="preserve"> </w:t>
      </w:r>
      <w:r>
        <w:t>ethernet</w:t>
      </w:r>
      <w:r>
        <w:rPr>
          <w:spacing w:val="-3"/>
        </w:rPr>
        <w:t xml:space="preserve"> </w:t>
      </w:r>
      <w:r>
        <w:rPr>
          <w:spacing w:val="-2"/>
        </w:rPr>
        <w:t>card?</w:t>
      </w:r>
    </w:p>
    <w:p w:rsidR="004B43E7" w:rsidRDefault="00000000">
      <w:pPr>
        <w:pStyle w:val="ListParagraph"/>
        <w:numPr>
          <w:ilvl w:val="0"/>
          <w:numId w:val="172"/>
        </w:numPr>
        <w:tabs>
          <w:tab w:val="left" w:pos="1181"/>
        </w:tabs>
        <w:ind w:hanging="294"/>
        <w:jc w:val="left"/>
      </w:pPr>
      <w:r>
        <w:rPr>
          <w:spacing w:val="-2"/>
        </w:rPr>
        <w:t>/etc/sysconfig/network-scripts/ifcfg-</w:t>
      </w:r>
      <w:r>
        <w:rPr>
          <w:spacing w:val="-4"/>
        </w:rPr>
        <w:t>eth*</w:t>
      </w:r>
    </w:p>
    <w:p w:rsidR="004B43E7" w:rsidRDefault="00000000">
      <w:pPr>
        <w:pStyle w:val="BodyText"/>
        <w:spacing w:before="79" w:line="312" w:lineRule="auto"/>
        <w:ind w:right="7173"/>
      </w:pPr>
      <w:r>
        <w:t>(ii)</w:t>
      </w:r>
      <w:r>
        <w:rPr>
          <w:spacing w:val="-13"/>
        </w:rPr>
        <w:t xml:space="preserve"> </w:t>
      </w:r>
      <w:r>
        <w:t xml:space="preserve">/etc/sysconfig/network </w:t>
      </w:r>
      <w:r>
        <w:rPr>
          <w:spacing w:val="-2"/>
        </w:rPr>
        <w:t>(iii)/etc/resolve.conf</w:t>
      </w:r>
    </w:p>
    <w:p w:rsidR="004B43E7" w:rsidRDefault="00000000">
      <w:pPr>
        <w:pStyle w:val="ListParagraph"/>
        <w:numPr>
          <w:ilvl w:val="0"/>
          <w:numId w:val="173"/>
        </w:numPr>
        <w:tabs>
          <w:tab w:val="left" w:pos="1222"/>
        </w:tabs>
        <w:spacing w:before="1"/>
        <w:ind w:left="1221" w:hanging="335"/>
      </w:pPr>
      <w:r>
        <w:rPr>
          <w:spacing w:val="-2"/>
        </w:rPr>
        <w:t>/etc/nsswitch.conf</w:t>
      </w:r>
    </w:p>
    <w:p w:rsidR="004B43E7" w:rsidRDefault="00000000">
      <w:pPr>
        <w:pStyle w:val="Heading2"/>
        <w:numPr>
          <w:ilvl w:val="0"/>
          <w:numId w:val="178"/>
        </w:numPr>
        <w:tabs>
          <w:tab w:val="left" w:pos="888"/>
        </w:tabs>
        <w:spacing w:before="81"/>
      </w:pPr>
      <w:r>
        <w:t>What</w:t>
      </w:r>
      <w:r>
        <w:rPr>
          <w:spacing w:val="-2"/>
        </w:rPr>
        <w:t xml:space="preserve"> </w:t>
      </w:r>
      <w:r>
        <w:t>is</w:t>
      </w:r>
      <w:r>
        <w:rPr>
          <w:spacing w:val="-2"/>
        </w:rPr>
        <w:t xml:space="preserve"> </w:t>
      </w:r>
      <w:r>
        <w:t>the</w:t>
      </w:r>
      <w:r>
        <w:rPr>
          <w:spacing w:val="-3"/>
        </w:rPr>
        <w:t xml:space="preserve"> </w:t>
      </w:r>
      <w:r>
        <w:t>use</w:t>
      </w:r>
      <w:r>
        <w:rPr>
          <w:spacing w:val="-3"/>
        </w:rPr>
        <w:t xml:space="preserve"> </w:t>
      </w:r>
      <w:r>
        <w:t>of</w:t>
      </w:r>
      <w:r>
        <w:rPr>
          <w:spacing w:val="-2"/>
        </w:rPr>
        <w:t xml:space="preserve"> /etc/resolve.conf?</w:t>
      </w:r>
    </w:p>
    <w:p w:rsidR="004B43E7" w:rsidRDefault="00000000">
      <w:pPr>
        <w:pStyle w:val="BodyText"/>
        <w:spacing w:before="80" w:line="312" w:lineRule="auto"/>
        <w:ind w:left="460" w:right="1503" w:firstLine="427"/>
      </w:pPr>
      <w:r>
        <w:rPr>
          <w:noProof/>
        </w:rPr>
        <w:drawing>
          <wp:anchor distT="0" distB="0" distL="0" distR="0" simplePos="0" relativeHeight="47913523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7" cstate="print"/>
                    <a:stretch>
                      <a:fillRect/>
                    </a:stretch>
                  </pic:blipFill>
                  <pic:spPr>
                    <a:xfrm>
                      <a:off x="0" y="0"/>
                      <a:ext cx="5567756" cy="5509895"/>
                    </a:xfrm>
                    <a:prstGeom prst="rect">
                      <a:avLst/>
                    </a:prstGeom>
                  </pic:spPr>
                </pic:pic>
              </a:graphicData>
            </a:graphic>
          </wp:anchor>
        </w:drawing>
      </w:r>
      <w:r>
        <w:t>It</w:t>
      </w:r>
      <w:r>
        <w:rPr>
          <w:spacing w:val="-1"/>
        </w:rPr>
        <w:t xml:space="preserve"> </w:t>
      </w:r>
      <w:r>
        <w:t>contains</w:t>
      </w:r>
      <w:r>
        <w:rPr>
          <w:spacing w:val="-1"/>
        </w:rPr>
        <w:t xml:space="preserve"> </w:t>
      </w:r>
      <w:r>
        <w:t>the</w:t>
      </w:r>
      <w:r>
        <w:rPr>
          <w:spacing w:val="-3"/>
        </w:rPr>
        <w:t xml:space="preserve"> </w:t>
      </w:r>
      <w:r>
        <w:t>details</w:t>
      </w:r>
      <w:r>
        <w:rPr>
          <w:spacing w:val="-4"/>
        </w:rPr>
        <w:t xml:space="preserve"> </w:t>
      </w:r>
      <w:r>
        <w:t>of</w:t>
      </w:r>
      <w:r>
        <w:rPr>
          <w:spacing w:val="-1"/>
        </w:rPr>
        <w:t xml:space="preserve"> </w:t>
      </w:r>
      <w:r>
        <w:t>nameserver,</w:t>
      </w:r>
      <w:r>
        <w:rPr>
          <w:spacing w:val="40"/>
        </w:rPr>
        <w:t xml:space="preserve"> </w:t>
      </w:r>
      <w:r>
        <w:t>i.e.,</w:t>
      </w:r>
      <w:r>
        <w:rPr>
          <w:spacing w:val="40"/>
        </w:rPr>
        <w:t xml:space="preserve"> </w:t>
      </w:r>
      <w:r>
        <w:t>details</w:t>
      </w:r>
      <w:r>
        <w:rPr>
          <w:spacing w:val="-4"/>
        </w:rPr>
        <w:t xml:space="preserve"> </w:t>
      </w:r>
      <w:r>
        <w:t>of</w:t>
      </w:r>
      <w:r>
        <w:rPr>
          <w:spacing w:val="-3"/>
        </w:rPr>
        <w:t xml:space="preserve"> </w:t>
      </w:r>
      <w:r>
        <w:t>your</w:t>
      </w:r>
      <w:r>
        <w:rPr>
          <w:spacing w:val="-1"/>
        </w:rPr>
        <w:t xml:space="preserve"> </w:t>
      </w:r>
      <w:r>
        <w:t>DNS</w:t>
      </w:r>
      <w:r>
        <w:rPr>
          <w:spacing w:val="-4"/>
        </w:rPr>
        <w:t xml:space="preserve"> </w:t>
      </w:r>
      <w:r>
        <w:t>server</w:t>
      </w:r>
      <w:r>
        <w:rPr>
          <w:spacing w:val="-3"/>
        </w:rPr>
        <w:t xml:space="preserve"> </w:t>
      </w:r>
      <w:r>
        <w:t>which</w:t>
      </w:r>
      <w:r>
        <w:rPr>
          <w:spacing w:val="-2"/>
        </w:rPr>
        <w:t xml:space="preserve"> </w:t>
      </w:r>
      <w:r>
        <w:t>helps</w:t>
      </w:r>
      <w:r>
        <w:rPr>
          <w:spacing w:val="-4"/>
        </w:rPr>
        <w:t xml:space="preserve"> </w:t>
      </w:r>
      <w:r>
        <w:t>us</w:t>
      </w:r>
      <w:r>
        <w:rPr>
          <w:spacing w:val="-1"/>
        </w:rPr>
        <w:t xml:space="preserve"> </w:t>
      </w:r>
      <w:r>
        <w:t>connect</w:t>
      </w:r>
      <w:r>
        <w:rPr>
          <w:spacing w:val="-3"/>
        </w:rPr>
        <w:t xml:space="preserve"> </w:t>
      </w:r>
      <w:r>
        <w:t xml:space="preserve">to </w:t>
      </w:r>
      <w:r>
        <w:rPr>
          <w:spacing w:val="-2"/>
        </w:rPr>
        <w:t>Internet.</w:t>
      </w:r>
    </w:p>
    <w:p w:rsidR="004B43E7" w:rsidRDefault="00000000">
      <w:pPr>
        <w:pStyle w:val="Heading2"/>
        <w:numPr>
          <w:ilvl w:val="0"/>
          <w:numId w:val="178"/>
        </w:numPr>
        <w:tabs>
          <w:tab w:val="left" w:pos="888"/>
        </w:tabs>
      </w:pPr>
      <w:r>
        <w:t>What</w:t>
      </w:r>
      <w:r>
        <w:rPr>
          <w:spacing w:val="-3"/>
        </w:rPr>
        <w:t xml:space="preserve"> </w:t>
      </w:r>
      <w:r>
        <w:t>is</w:t>
      </w:r>
      <w:r>
        <w:rPr>
          <w:spacing w:val="-3"/>
        </w:rPr>
        <w:t xml:space="preserve"> </w:t>
      </w:r>
      <w:r>
        <w:t>the</w:t>
      </w:r>
      <w:r>
        <w:rPr>
          <w:spacing w:val="-4"/>
        </w:rPr>
        <w:t xml:space="preserve"> </w:t>
      </w:r>
      <w:r>
        <w:t>use</w:t>
      </w:r>
      <w:r>
        <w:rPr>
          <w:spacing w:val="-4"/>
        </w:rPr>
        <w:t xml:space="preserve"> </w:t>
      </w:r>
      <w:r>
        <w:t>of</w:t>
      </w:r>
      <w:r>
        <w:rPr>
          <w:spacing w:val="-4"/>
        </w:rPr>
        <w:t xml:space="preserve"> </w:t>
      </w:r>
      <w:r>
        <w:t>/etc/hosts</w:t>
      </w:r>
      <w:r>
        <w:rPr>
          <w:spacing w:val="-2"/>
        </w:rPr>
        <w:t xml:space="preserve"> </w:t>
      </w:r>
      <w:r>
        <w:rPr>
          <w:spacing w:val="-4"/>
        </w:rPr>
        <w:t>file?</w:t>
      </w:r>
    </w:p>
    <w:p w:rsidR="004B43E7" w:rsidRDefault="00000000">
      <w:pPr>
        <w:pStyle w:val="BodyText"/>
        <w:spacing w:before="82"/>
      </w:pPr>
      <w:r>
        <w:t>To</w:t>
      </w:r>
      <w:r>
        <w:rPr>
          <w:spacing w:val="-5"/>
        </w:rPr>
        <w:t xml:space="preserve"> </w:t>
      </w:r>
      <w:r>
        <w:t>map</w:t>
      </w:r>
      <w:r>
        <w:rPr>
          <w:spacing w:val="-4"/>
        </w:rPr>
        <w:t xml:space="preserve"> </w:t>
      </w:r>
      <w:r>
        <w:t>any</w:t>
      </w:r>
      <w:r>
        <w:rPr>
          <w:spacing w:val="-3"/>
        </w:rPr>
        <w:t xml:space="preserve"> </w:t>
      </w:r>
      <w:r>
        <w:t>hostname</w:t>
      </w:r>
      <w:r>
        <w:rPr>
          <w:spacing w:val="-5"/>
        </w:rPr>
        <w:t xml:space="preserve"> </w:t>
      </w:r>
      <w:r>
        <w:t>to</w:t>
      </w:r>
      <w:r>
        <w:rPr>
          <w:spacing w:val="-2"/>
        </w:rPr>
        <w:t xml:space="preserve"> </w:t>
      </w:r>
      <w:r>
        <w:t>its</w:t>
      </w:r>
      <w:r>
        <w:rPr>
          <w:spacing w:val="-3"/>
        </w:rPr>
        <w:t xml:space="preserve"> </w:t>
      </w:r>
      <w:r>
        <w:t>relevant</w:t>
      </w:r>
      <w:r>
        <w:rPr>
          <w:spacing w:val="-3"/>
        </w:rPr>
        <w:t xml:space="preserve"> </w:t>
      </w:r>
      <w:r>
        <w:t xml:space="preserve">IP </w:t>
      </w:r>
      <w:r>
        <w:rPr>
          <w:spacing w:val="-2"/>
        </w:rPr>
        <w:t>address.</w:t>
      </w:r>
    </w:p>
    <w:p w:rsidR="004B43E7" w:rsidRDefault="00000000">
      <w:pPr>
        <w:pStyle w:val="Heading2"/>
        <w:numPr>
          <w:ilvl w:val="0"/>
          <w:numId w:val="178"/>
        </w:numPr>
        <w:tabs>
          <w:tab w:val="left" w:pos="888"/>
        </w:tabs>
        <w:spacing w:before="80"/>
      </w:pPr>
      <w:r>
        <w:t>What</w:t>
      </w:r>
      <w:r>
        <w:rPr>
          <w:spacing w:val="-5"/>
        </w:rPr>
        <w:t xml:space="preserve"> </w:t>
      </w:r>
      <w:r>
        <w:t>is</w:t>
      </w:r>
      <w:r>
        <w:rPr>
          <w:spacing w:val="-2"/>
        </w:rPr>
        <w:t xml:space="preserve"> </w:t>
      </w:r>
      <w:r>
        <w:t>the</w:t>
      </w:r>
      <w:r>
        <w:rPr>
          <w:spacing w:val="-5"/>
        </w:rPr>
        <w:t xml:space="preserve"> </w:t>
      </w:r>
      <w:r>
        <w:t>command</w:t>
      </w:r>
      <w:r>
        <w:rPr>
          <w:spacing w:val="-4"/>
        </w:rPr>
        <w:t xml:space="preserve"> </w:t>
      </w:r>
      <w:r>
        <w:t>to</w:t>
      </w:r>
      <w:r>
        <w:rPr>
          <w:spacing w:val="-3"/>
        </w:rPr>
        <w:t xml:space="preserve"> </w:t>
      </w:r>
      <w:r>
        <w:t>check</w:t>
      </w:r>
      <w:r>
        <w:rPr>
          <w:spacing w:val="-2"/>
        </w:rPr>
        <w:t xml:space="preserve"> </w:t>
      </w:r>
      <w:r>
        <w:t>all</w:t>
      </w:r>
      <w:r>
        <w:rPr>
          <w:spacing w:val="-5"/>
        </w:rPr>
        <w:t xml:space="preserve"> </w:t>
      </w:r>
      <w:r>
        <w:t>the</w:t>
      </w:r>
      <w:r>
        <w:rPr>
          <w:spacing w:val="-3"/>
        </w:rPr>
        <w:t xml:space="preserve"> </w:t>
      </w:r>
      <w:r>
        <w:t>open ports</w:t>
      </w:r>
      <w:r>
        <w:rPr>
          <w:spacing w:val="-3"/>
        </w:rPr>
        <w:t xml:space="preserve"> </w:t>
      </w:r>
      <w:r>
        <w:t>of</w:t>
      </w:r>
      <w:r>
        <w:rPr>
          <w:spacing w:val="-4"/>
        </w:rPr>
        <w:t xml:space="preserve"> </w:t>
      </w:r>
      <w:r>
        <w:t>your</w:t>
      </w:r>
      <w:r>
        <w:rPr>
          <w:spacing w:val="-2"/>
        </w:rPr>
        <w:t xml:space="preserve"> machine?</w:t>
      </w:r>
    </w:p>
    <w:p w:rsidR="004B43E7" w:rsidRDefault="00000000">
      <w:pPr>
        <w:pStyle w:val="BodyText"/>
        <w:spacing w:before="82"/>
      </w:pPr>
      <w:r>
        <w:t>#nmap</w:t>
      </w:r>
      <w:r>
        <w:rPr>
          <w:spacing w:val="-2"/>
        </w:rPr>
        <w:t xml:space="preserve"> localhost</w:t>
      </w:r>
    </w:p>
    <w:p w:rsidR="004B43E7" w:rsidRDefault="00000000">
      <w:pPr>
        <w:pStyle w:val="Heading2"/>
        <w:numPr>
          <w:ilvl w:val="0"/>
          <w:numId w:val="178"/>
        </w:numPr>
        <w:tabs>
          <w:tab w:val="left" w:pos="888"/>
        </w:tabs>
        <w:spacing w:before="79"/>
      </w:pPr>
      <w:r>
        <w:t>What</w:t>
      </w:r>
      <w:r>
        <w:rPr>
          <w:spacing w:val="-5"/>
        </w:rPr>
        <w:t xml:space="preserve"> </w:t>
      </w:r>
      <w:r>
        <w:t>is</w:t>
      </w:r>
      <w:r>
        <w:rPr>
          <w:spacing w:val="-2"/>
        </w:rPr>
        <w:t xml:space="preserve"> </w:t>
      </w:r>
      <w:r>
        <w:t>the</w:t>
      </w:r>
      <w:r>
        <w:rPr>
          <w:spacing w:val="-5"/>
        </w:rPr>
        <w:t xml:space="preserve"> </w:t>
      </w:r>
      <w:r>
        <w:t>command</w:t>
      </w:r>
      <w:r>
        <w:rPr>
          <w:spacing w:val="-3"/>
        </w:rPr>
        <w:t xml:space="preserve"> </w:t>
      </w:r>
      <w:r>
        <w:t>to</w:t>
      </w:r>
      <w:r>
        <w:rPr>
          <w:spacing w:val="-4"/>
        </w:rPr>
        <w:t xml:space="preserve"> </w:t>
      </w:r>
      <w:r>
        <w:t>check</w:t>
      </w:r>
      <w:r>
        <w:rPr>
          <w:spacing w:val="-2"/>
        </w:rPr>
        <w:t xml:space="preserve"> </w:t>
      </w:r>
      <w:r>
        <w:t>all</w:t>
      </w:r>
      <w:r>
        <w:rPr>
          <w:spacing w:val="-4"/>
        </w:rPr>
        <w:t xml:space="preserve"> </w:t>
      </w:r>
      <w:r>
        <w:t>the</w:t>
      </w:r>
      <w:r>
        <w:rPr>
          <w:spacing w:val="-3"/>
        </w:rPr>
        <w:t xml:space="preserve"> </w:t>
      </w:r>
      <w:r>
        <w:t>open</w:t>
      </w:r>
      <w:r>
        <w:rPr>
          <w:spacing w:val="-4"/>
        </w:rPr>
        <w:t xml:space="preserve"> </w:t>
      </w:r>
      <w:r>
        <w:t>ports</w:t>
      </w:r>
      <w:r>
        <w:rPr>
          <w:spacing w:val="-2"/>
        </w:rPr>
        <w:t xml:space="preserve"> </w:t>
      </w:r>
      <w:r>
        <w:t>of</w:t>
      </w:r>
      <w:r>
        <w:rPr>
          <w:spacing w:val="-1"/>
        </w:rPr>
        <w:t xml:space="preserve"> </w:t>
      </w:r>
      <w:r>
        <w:t>remote</w:t>
      </w:r>
      <w:r>
        <w:rPr>
          <w:spacing w:val="-2"/>
        </w:rPr>
        <w:t xml:space="preserve"> machine?</w:t>
      </w:r>
    </w:p>
    <w:p w:rsidR="004B43E7" w:rsidRDefault="00000000">
      <w:pPr>
        <w:pStyle w:val="BodyText"/>
        <w:spacing w:before="82"/>
      </w:pPr>
      <w:r>
        <w:t># nmap</w:t>
      </w:r>
      <w:r>
        <w:rPr>
          <w:spacing w:val="-4"/>
        </w:rPr>
        <w:t xml:space="preserve"> </w:t>
      </w:r>
      <w:r>
        <w:t>&lt;IP</w:t>
      </w:r>
      <w:r>
        <w:rPr>
          <w:spacing w:val="-3"/>
        </w:rPr>
        <w:t xml:space="preserve"> </w:t>
      </w:r>
      <w:r>
        <w:t>address</w:t>
      </w:r>
      <w:r>
        <w:rPr>
          <w:spacing w:val="45"/>
        </w:rPr>
        <w:t xml:space="preserve"> </w:t>
      </w:r>
      <w:r>
        <w:t>or</w:t>
      </w:r>
      <w:r>
        <w:rPr>
          <w:spacing w:val="46"/>
        </w:rPr>
        <w:t xml:space="preserve"> </w:t>
      </w:r>
      <w:r>
        <w:t>hostname</w:t>
      </w:r>
      <w:r>
        <w:rPr>
          <w:spacing w:val="44"/>
        </w:rPr>
        <w:t xml:space="preserve"> </w:t>
      </w:r>
      <w:r>
        <w:t>of</w:t>
      </w:r>
      <w:r>
        <w:rPr>
          <w:spacing w:val="-1"/>
        </w:rPr>
        <w:t xml:space="preserve"> </w:t>
      </w:r>
      <w:r>
        <w:t>the</w:t>
      </w:r>
      <w:r>
        <w:rPr>
          <w:spacing w:val="-3"/>
        </w:rPr>
        <w:t xml:space="preserve"> </w:t>
      </w:r>
      <w:r>
        <w:t>remote</w:t>
      </w:r>
      <w:r>
        <w:rPr>
          <w:spacing w:val="-2"/>
        </w:rPr>
        <w:t xml:space="preserve"> system&gt;</w:t>
      </w:r>
    </w:p>
    <w:p w:rsidR="004B43E7" w:rsidRDefault="00000000">
      <w:pPr>
        <w:pStyle w:val="Heading2"/>
        <w:numPr>
          <w:ilvl w:val="0"/>
          <w:numId w:val="178"/>
        </w:numPr>
        <w:tabs>
          <w:tab w:val="left" w:pos="888"/>
        </w:tabs>
        <w:spacing w:before="79" w:line="312" w:lineRule="auto"/>
        <w:ind w:right="2432"/>
        <w:rPr>
          <w:b w:val="0"/>
        </w:rPr>
      </w:pPr>
      <w:r>
        <w:t>What</w:t>
      </w:r>
      <w:r>
        <w:rPr>
          <w:spacing w:val="-2"/>
        </w:rPr>
        <w:t xml:space="preserve"> </w:t>
      </w:r>
      <w:r>
        <w:t>is</w:t>
      </w:r>
      <w:r>
        <w:rPr>
          <w:spacing w:val="-2"/>
        </w:rPr>
        <w:t xml:space="preserve"> </w:t>
      </w:r>
      <w:r>
        <w:t>the</w:t>
      </w:r>
      <w:r>
        <w:rPr>
          <w:spacing w:val="-5"/>
        </w:rPr>
        <w:t xml:space="preserve"> </w:t>
      </w:r>
      <w:r>
        <w:t>command</w:t>
      </w:r>
      <w:r>
        <w:rPr>
          <w:spacing w:val="-3"/>
        </w:rPr>
        <w:t xml:space="preserve"> </w:t>
      </w:r>
      <w:r>
        <w:t>to</w:t>
      </w:r>
      <w:r>
        <w:rPr>
          <w:spacing w:val="-3"/>
        </w:rPr>
        <w:t xml:space="preserve"> </w:t>
      </w:r>
      <w:r>
        <w:t>check</w:t>
      </w:r>
      <w:r>
        <w:rPr>
          <w:spacing w:val="-2"/>
        </w:rPr>
        <w:t xml:space="preserve"> </w:t>
      </w:r>
      <w:r>
        <w:t>all</w:t>
      </w:r>
      <w:r>
        <w:rPr>
          <w:spacing w:val="-4"/>
        </w:rPr>
        <w:t xml:space="preserve"> </w:t>
      </w:r>
      <w:r>
        <w:t>the</w:t>
      </w:r>
      <w:r>
        <w:rPr>
          <w:spacing w:val="-3"/>
        </w:rPr>
        <w:t xml:space="preserve"> </w:t>
      </w:r>
      <w:r>
        <w:t>listening</w:t>
      </w:r>
      <w:r>
        <w:rPr>
          <w:spacing w:val="-2"/>
        </w:rPr>
        <w:t xml:space="preserve"> </w:t>
      </w:r>
      <w:r>
        <w:t>ports</w:t>
      </w:r>
      <w:r>
        <w:rPr>
          <w:spacing w:val="-4"/>
        </w:rPr>
        <w:t xml:space="preserve"> </w:t>
      </w:r>
      <w:r>
        <w:t>and</w:t>
      </w:r>
      <w:r>
        <w:rPr>
          <w:spacing w:val="-3"/>
        </w:rPr>
        <w:t xml:space="preserve"> </w:t>
      </w:r>
      <w:r>
        <w:t>services</w:t>
      </w:r>
      <w:r>
        <w:rPr>
          <w:spacing w:val="-4"/>
        </w:rPr>
        <w:t xml:space="preserve"> </w:t>
      </w:r>
      <w:r>
        <w:t>of</w:t>
      </w:r>
      <w:r>
        <w:rPr>
          <w:spacing w:val="-3"/>
        </w:rPr>
        <w:t xml:space="preserve"> </w:t>
      </w:r>
      <w:r>
        <w:t>your</w:t>
      </w:r>
      <w:r>
        <w:rPr>
          <w:spacing w:val="-4"/>
        </w:rPr>
        <w:t xml:space="preserve"> </w:t>
      </w:r>
      <w:r>
        <w:t xml:space="preserve">machine? # </w:t>
      </w:r>
      <w:r>
        <w:rPr>
          <w:b w:val="0"/>
        </w:rPr>
        <w:t>netstat -ntulp</w:t>
      </w:r>
    </w:p>
    <w:p w:rsidR="004B43E7" w:rsidRDefault="00000000">
      <w:pPr>
        <w:pStyle w:val="ListParagraph"/>
        <w:numPr>
          <w:ilvl w:val="0"/>
          <w:numId w:val="178"/>
        </w:numPr>
        <w:tabs>
          <w:tab w:val="left" w:pos="888"/>
        </w:tabs>
        <w:spacing w:before="1" w:line="312" w:lineRule="auto"/>
        <w:ind w:right="4718"/>
      </w:pPr>
      <w:r>
        <w:rPr>
          <w:b/>
        </w:rPr>
        <w:t>How</w:t>
      </w:r>
      <w:r>
        <w:rPr>
          <w:b/>
          <w:spacing w:val="-2"/>
        </w:rPr>
        <w:t xml:space="preserve"> </w:t>
      </w:r>
      <w:r>
        <w:rPr>
          <w:b/>
        </w:rPr>
        <w:t>can</w:t>
      </w:r>
      <w:r>
        <w:rPr>
          <w:b/>
          <w:spacing w:val="-6"/>
        </w:rPr>
        <w:t xml:space="preserve"> </w:t>
      </w:r>
      <w:r>
        <w:rPr>
          <w:b/>
        </w:rPr>
        <w:t>you</w:t>
      </w:r>
      <w:r>
        <w:rPr>
          <w:b/>
          <w:spacing w:val="-4"/>
        </w:rPr>
        <w:t xml:space="preserve"> </w:t>
      </w:r>
      <w:r>
        <w:rPr>
          <w:b/>
        </w:rPr>
        <w:t>make</w:t>
      </w:r>
      <w:r>
        <w:rPr>
          <w:b/>
          <w:spacing w:val="-4"/>
        </w:rPr>
        <w:t xml:space="preserve"> </w:t>
      </w:r>
      <w:r>
        <w:rPr>
          <w:b/>
        </w:rPr>
        <w:t>a</w:t>
      </w:r>
      <w:r>
        <w:rPr>
          <w:b/>
          <w:spacing w:val="-3"/>
        </w:rPr>
        <w:t xml:space="preserve"> </w:t>
      </w:r>
      <w:r>
        <w:rPr>
          <w:b/>
        </w:rPr>
        <w:t>service</w:t>
      </w:r>
      <w:r>
        <w:rPr>
          <w:b/>
          <w:spacing w:val="-4"/>
        </w:rPr>
        <w:t xml:space="preserve"> </w:t>
      </w:r>
      <w:r>
        <w:rPr>
          <w:b/>
        </w:rPr>
        <w:t>run</w:t>
      </w:r>
      <w:r>
        <w:rPr>
          <w:b/>
          <w:spacing w:val="-4"/>
        </w:rPr>
        <w:t xml:space="preserve"> </w:t>
      </w:r>
      <w:r>
        <w:rPr>
          <w:b/>
        </w:rPr>
        <w:t>automatically</w:t>
      </w:r>
      <w:r>
        <w:rPr>
          <w:b/>
          <w:spacing w:val="-5"/>
        </w:rPr>
        <w:t xml:space="preserve"> </w:t>
      </w:r>
      <w:r>
        <w:rPr>
          <w:b/>
        </w:rPr>
        <w:t>after</w:t>
      </w:r>
      <w:r>
        <w:rPr>
          <w:b/>
          <w:spacing w:val="-5"/>
        </w:rPr>
        <w:t xml:space="preserve"> </w:t>
      </w:r>
      <w:r>
        <w:rPr>
          <w:b/>
        </w:rPr>
        <w:t xml:space="preserve">boot? # </w:t>
      </w:r>
      <w:r>
        <w:t>chkconfig &lt;service</w:t>
      </w:r>
      <w:r>
        <w:rPr>
          <w:spacing w:val="40"/>
        </w:rPr>
        <w:t xml:space="preserve"> </w:t>
      </w:r>
      <w:r>
        <w:t>name&gt;</w:t>
      </w:r>
      <w:r>
        <w:rPr>
          <w:spacing w:val="80"/>
        </w:rPr>
        <w:t xml:space="preserve"> </w:t>
      </w:r>
      <w:r>
        <w:t>on</w:t>
      </w:r>
    </w:p>
    <w:p w:rsidR="004B43E7" w:rsidRDefault="00000000">
      <w:pPr>
        <w:pStyle w:val="Heading2"/>
        <w:numPr>
          <w:ilvl w:val="0"/>
          <w:numId w:val="178"/>
        </w:numPr>
        <w:tabs>
          <w:tab w:val="left" w:pos="888"/>
          <w:tab w:val="left" w:pos="2620"/>
        </w:tabs>
        <w:spacing w:line="312" w:lineRule="auto"/>
        <w:ind w:left="460" w:right="1727" w:firstLine="0"/>
      </w:pPr>
      <w:r>
        <w:t>What</w:t>
      </w:r>
      <w:r>
        <w:rPr>
          <w:spacing w:val="-1"/>
        </w:rPr>
        <w:t xml:space="preserve"> </w:t>
      </w:r>
      <w:r>
        <w:t>are</w:t>
      </w:r>
      <w:r>
        <w:rPr>
          <w:spacing w:val="-2"/>
        </w:rPr>
        <w:t xml:space="preserve"> </w:t>
      </w:r>
      <w:r>
        <w:t>the</w:t>
      </w:r>
      <w:r>
        <w:rPr>
          <w:spacing w:val="-2"/>
        </w:rPr>
        <w:t xml:space="preserve"> </w:t>
      </w:r>
      <w:r>
        <w:t>6</w:t>
      </w:r>
      <w:r>
        <w:rPr>
          <w:spacing w:val="-2"/>
        </w:rPr>
        <w:t xml:space="preserve"> </w:t>
      </w:r>
      <w:r>
        <w:t>run</w:t>
      </w:r>
      <w:r>
        <w:rPr>
          <w:spacing w:val="-2"/>
        </w:rPr>
        <w:t xml:space="preserve"> </w:t>
      </w:r>
      <w:r>
        <w:t>levels</w:t>
      </w:r>
      <w:r>
        <w:rPr>
          <w:spacing w:val="-5"/>
        </w:rPr>
        <w:t xml:space="preserve"> </w:t>
      </w:r>
      <w:r>
        <w:t>of</w:t>
      </w:r>
      <w:r>
        <w:rPr>
          <w:spacing w:val="-2"/>
        </w:rPr>
        <w:t xml:space="preserve"> </w:t>
      </w:r>
      <w:r>
        <w:t>linux?</w:t>
      </w:r>
      <w:r>
        <w:rPr>
          <w:spacing w:val="-3"/>
        </w:rPr>
        <w:t xml:space="preserve"> </w:t>
      </w:r>
      <w:r>
        <w:t>And</w:t>
      </w:r>
      <w:r>
        <w:rPr>
          <w:spacing w:val="-3"/>
        </w:rPr>
        <w:t xml:space="preserve"> </w:t>
      </w:r>
      <w:r>
        <w:t>how</w:t>
      </w:r>
      <w:r>
        <w:rPr>
          <w:spacing w:val="-2"/>
        </w:rPr>
        <w:t xml:space="preserve"> </w:t>
      </w:r>
      <w:r>
        <w:t>can</w:t>
      </w:r>
      <w:r>
        <w:rPr>
          <w:spacing w:val="-2"/>
        </w:rPr>
        <w:t xml:space="preserve"> </w:t>
      </w:r>
      <w:r>
        <w:t>you</w:t>
      </w:r>
      <w:r>
        <w:rPr>
          <w:spacing w:val="-5"/>
        </w:rPr>
        <w:t xml:space="preserve"> </w:t>
      </w:r>
      <w:r>
        <w:t>configure</w:t>
      </w:r>
      <w:r>
        <w:rPr>
          <w:spacing w:val="-2"/>
        </w:rPr>
        <w:t xml:space="preserve"> </w:t>
      </w:r>
      <w:r>
        <w:t>your</w:t>
      </w:r>
      <w:r>
        <w:rPr>
          <w:spacing w:val="-3"/>
        </w:rPr>
        <w:t xml:space="preserve"> </w:t>
      </w:r>
      <w:r>
        <w:t>script</w:t>
      </w:r>
      <w:r>
        <w:rPr>
          <w:spacing w:val="-1"/>
        </w:rPr>
        <w:t xml:space="preserve"> </w:t>
      </w:r>
      <w:r>
        <w:t>to</w:t>
      </w:r>
      <w:r>
        <w:rPr>
          <w:spacing w:val="-2"/>
        </w:rPr>
        <w:t xml:space="preserve"> </w:t>
      </w:r>
      <w:r>
        <w:t>run</w:t>
      </w:r>
      <w:r>
        <w:rPr>
          <w:spacing w:val="-2"/>
        </w:rPr>
        <w:t xml:space="preserve"> </w:t>
      </w:r>
      <w:r>
        <w:t>only</w:t>
      </w:r>
      <w:r>
        <w:rPr>
          <w:spacing w:val="-3"/>
        </w:rPr>
        <w:t xml:space="preserve"> </w:t>
      </w:r>
      <w:r>
        <w:t>when the system boots</w:t>
      </w:r>
      <w:r>
        <w:tab/>
        <w:t>into GUI and not to any other runlevel?</w:t>
      </w:r>
    </w:p>
    <w:p w:rsidR="004B43E7" w:rsidRDefault="00000000">
      <w:pPr>
        <w:pStyle w:val="ListParagraph"/>
        <w:numPr>
          <w:ilvl w:val="0"/>
          <w:numId w:val="171"/>
        </w:numPr>
        <w:tabs>
          <w:tab w:val="left" w:pos="1181"/>
        </w:tabs>
        <w:spacing w:before="0"/>
      </w:pPr>
      <w:r>
        <w:t>Power</w:t>
      </w:r>
      <w:r>
        <w:rPr>
          <w:spacing w:val="-5"/>
        </w:rPr>
        <w:t xml:space="preserve"> off</w:t>
      </w:r>
    </w:p>
    <w:p w:rsidR="004B43E7" w:rsidRDefault="00000000">
      <w:pPr>
        <w:pStyle w:val="ListParagraph"/>
        <w:numPr>
          <w:ilvl w:val="0"/>
          <w:numId w:val="171"/>
        </w:numPr>
        <w:tabs>
          <w:tab w:val="left" w:pos="1181"/>
        </w:tabs>
        <w:spacing w:before="80"/>
        <w:ind w:hanging="294"/>
      </w:pPr>
      <w:r>
        <w:t>Single</w:t>
      </w:r>
      <w:r>
        <w:rPr>
          <w:spacing w:val="-3"/>
        </w:rPr>
        <w:t xml:space="preserve"> </w:t>
      </w:r>
      <w:r>
        <w:rPr>
          <w:spacing w:val="-4"/>
        </w:rPr>
        <w:t>user</w:t>
      </w:r>
    </w:p>
    <w:p w:rsidR="004B43E7" w:rsidRDefault="00000000">
      <w:pPr>
        <w:pStyle w:val="ListParagraph"/>
        <w:numPr>
          <w:ilvl w:val="0"/>
          <w:numId w:val="171"/>
        </w:numPr>
        <w:tabs>
          <w:tab w:val="left" w:pos="1181"/>
        </w:tabs>
        <w:ind w:hanging="294"/>
      </w:pPr>
      <w:r>
        <w:t>Multi</w:t>
      </w:r>
      <w:r>
        <w:rPr>
          <w:spacing w:val="-3"/>
        </w:rPr>
        <w:t xml:space="preserve"> </w:t>
      </w:r>
      <w:r>
        <w:t>user</w:t>
      </w:r>
      <w:r>
        <w:rPr>
          <w:spacing w:val="-5"/>
        </w:rPr>
        <w:t xml:space="preserve"> </w:t>
      </w:r>
      <w:r>
        <w:t>without</w:t>
      </w:r>
      <w:r>
        <w:rPr>
          <w:spacing w:val="-2"/>
        </w:rPr>
        <w:t xml:space="preserve"> network</w:t>
      </w:r>
    </w:p>
    <w:p w:rsidR="004B43E7" w:rsidRDefault="00000000">
      <w:pPr>
        <w:pStyle w:val="ListParagraph"/>
        <w:numPr>
          <w:ilvl w:val="0"/>
          <w:numId w:val="171"/>
        </w:numPr>
        <w:tabs>
          <w:tab w:val="left" w:pos="1181"/>
        </w:tabs>
        <w:spacing w:before="79"/>
        <w:ind w:hanging="294"/>
      </w:pPr>
      <w:r>
        <w:t>Multiuser</w:t>
      </w:r>
      <w:r>
        <w:rPr>
          <w:spacing w:val="-4"/>
        </w:rPr>
        <w:t xml:space="preserve"> </w:t>
      </w:r>
      <w:r>
        <w:t>with</w:t>
      </w:r>
      <w:r>
        <w:rPr>
          <w:spacing w:val="-2"/>
        </w:rPr>
        <w:t xml:space="preserve"> network</w:t>
      </w:r>
    </w:p>
    <w:p w:rsidR="004B43E7" w:rsidRDefault="00000000">
      <w:pPr>
        <w:pStyle w:val="ListParagraph"/>
        <w:numPr>
          <w:ilvl w:val="0"/>
          <w:numId w:val="171"/>
        </w:numPr>
        <w:tabs>
          <w:tab w:val="left" w:pos="1181"/>
        </w:tabs>
        <w:ind w:hanging="294"/>
      </w:pPr>
      <w:r>
        <w:t>Development</w:t>
      </w:r>
      <w:r>
        <w:rPr>
          <w:spacing w:val="-7"/>
        </w:rPr>
        <w:t xml:space="preserve"> </w:t>
      </w:r>
      <w:r>
        <w:rPr>
          <w:spacing w:val="-2"/>
        </w:rPr>
        <w:t>purpose</w:t>
      </w:r>
    </w:p>
    <w:p w:rsidR="004B43E7" w:rsidRDefault="00000000">
      <w:pPr>
        <w:pStyle w:val="ListParagraph"/>
        <w:numPr>
          <w:ilvl w:val="0"/>
          <w:numId w:val="171"/>
        </w:numPr>
        <w:tabs>
          <w:tab w:val="left" w:pos="1181"/>
        </w:tabs>
        <w:spacing w:before="79"/>
        <w:ind w:hanging="294"/>
      </w:pPr>
      <w:r>
        <w:rPr>
          <w:spacing w:val="-5"/>
        </w:rPr>
        <w:t>GUI</w:t>
      </w:r>
    </w:p>
    <w:p w:rsidR="004B43E7" w:rsidRDefault="00000000">
      <w:pPr>
        <w:pStyle w:val="ListParagraph"/>
        <w:numPr>
          <w:ilvl w:val="0"/>
          <w:numId w:val="171"/>
        </w:numPr>
        <w:tabs>
          <w:tab w:val="left" w:pos="1181"/>
        </w:tabs>
        <w:ind w:hanging="294"/>
      </w:pPr>
      <w:r>
        <w:rPr>
          <w:spacing w:val="-2"/>
        </w:rPr>
        <w:t>Restart</w:t>
      </w:r>
    </w:p>
    <w:p w:rsidR="004B43E7" w:rsidRDefault="00000000">
      <w:pPr>
        <w:pStyle w:val="BodyText"/>
        <w:spacing w:before="80"/>
      </w:pPr>
      <w:r>
        <w:t>#</w:t>
      </w:r>
      <w:r>
        <w:rPr>
          <w:spacing w:val="-4"/>
        </w:rPr>
        <w:t xml:space="preserve"> </w:t>
      </w:r>
      <w:r>
        <w:t>chkconfig</w:t>
      </w:r>
      <w:r>
        <w:rPr>
          <w:spacing w:val="-5"/>
        </w:rPr>
        <w:t xml:space="preserve"> </w:t>
      </w:r>
      <w:r>
        <w:t>--level</w:t>
      </w:r>
      <w:r>
        <w:rPr>
          <w:spacing w:val="-6"/>
        </w:rPr>
        <w:t xml:space="preserve"> </w:t>
      </w:r>
      <w:r>
        <w:t>5</w:t>
      </w:r>
      <w:r>
        <w:rPr>
          <w:spacing w:val="-4"/>
        </w:rPr>
        <w:t xml:space="preserve"> </w:t>
      </w:r>
      <w:r>
        <w:t>service_name</w:t>
      </w:r>
      <w:r>
        <w:rPr>
          <w:spacing w:val="-5"/>
        </w:rPr>
        <w:t xml:space="preserve"> on</w:t>
      </w:r>
    </w:p>
    <w:p w:rsidR="004B43E7" w:rsidRDefault="00000000">
      <w:pPr>
        <w:pStyle w:val="BodyText"/>
        <w:spacing w:before="81"/>
      </w:pPr>
      <w:r>
        <w:t>#</w:t>
      </w:r>
      <w:r>
        <w:rPr>
          <w:spacing w:val="-5"/>
        </w:rPr>
        <w:t xml:space="preserve"> </w:t>
      </w:r>
      <w:r>
        <w:t>chkconfig</w:t>
      </w:r>
      <w:r>
        <w:rPr>
          <w:spacing w:val="-5"/>
        </w:rPr>
        <w:t xml:space="preserve"> </w:t>
      </w:r>
      <w:r>
        <w:t>--level</w:t>
      </w:r>
      <w:r>
        <w:rPr>
          <w:spacing w:val="-7"/>
        </w:rPr>
        <w:t xml:space="preserve"> </w:t>
      </w:r>
      <w:r>
        <w:t>1234</w:t>
      </w:r>
      <w:r>
        <w:rPr>
          <w:spacing w:val="-7"/>
        </w:rPr>
        <w:t xml:space="preserve"> </w:t>
      </w:r>
      <w:r>
        <w:t>service_name</w:t>
      </w:r>
      <w:r>
        <w:rPr>
          <w:spacing w:val="-6"/>
        </w:rPr>
        <w:t xml:space="preserve"> </w:t>
      </w:r>
      <w:r>
        <w:rPr>
          <w:spacing w:val="-5"/>
        </w:rPr>
        <w:t>off</w:t>
      </w:r>
    </w:p>
    <w:p w:rsidR="004B43E7" w:rsidRDefault="00000000">
      <w:pPr>
        <w:pStyle w:val="Heading2"/>
        <w:numPr>
          <w:ilvl w:val="0"/>
          <w:numId w:val="178"/>
        </w:numPr>
        <w:tabs>
          <w:tab w:val="left" w:pos="888"/>
        </w:tabs>
        <w:spacing w:before="80"/>
      </w:pPr>
      <w:r>
        <w:t>What</w:t>
      </w:r>
      <w:r>
        <w:rPr>
          <w:spacing w:val="-5"/>
        </w:rPr>
        <w:t xml:space="preserve"> </w:t>
      </w:r>
      <w:r>
        <w:t>is</w:t>
      </w:r>
      <w:r>
        <w:rPr>
          <w:spacing w:val="-3"/>
        </w:rPr>
        <w:t xml:space="preserve"> </w:t>
      </w:r>
      <w:r>
        <w:t>a</w:t>
      </w:r>
      <w:r>
        <w:rPr>
          <w:spacing w:val="-5"/>
        </w:rPr>
        <w:t xml:space="preserve"> </w:t>
      </w:r>
      <w:r>
        <w:t>3</w:t>
      </w:r>
      <w:r>
        <w:rPr>
          <w:spacing w:val="-4"/>
        </w:rPr>
        <w:t xml:space="preserve"> </w:t>
      </w:r>
      <w:r>
        <w:t>way</w:t>
      </w:r>
      <w:r>
        <w:rPr>
          <w:spacing w:val="-3"/>
        </w:rPr>
        <w:t xml:space="preserve"> </w:t>
      </w:r>
      <w:r>
        <w:t>handshake</w:t>
      </w:r>
      <w:r>
        <w:rPr>
          <w:spacing w:val="-3"/>
        </w:rPr>
        <w:t xml:space="preserve"> </w:t>
      </w:r>
      <w:r>
        <w:t>protocol?</w:t>
      </w:r>
      <w:r>
        <w:rPr>
          <w:spacing w:val="-5"/>
        </w:rPr>
        <w:t xml:space="preserve"> </w:t>
      </w:r>
      <w:r>
        <w:t>Give</w:t>
      </w:r>
      <w:r>
        <w:rPr>
          <w:spacing w:val="-3"/>
        </w:rPr>
        <w:t xml:space="preserve"> </w:t>
      </w:r>
      <w:r>
        <w:t>an</w:t>
      </w:r>
      <w:r>
        <w:rPr>
          <w:spacing w:val="-5"/>
        </w:rPr>
        <w:t xml:space="preserve"> </w:t>
      </w:r>
      <w:r>
        <w:t>example</w:t>
      </w:r>
      <w:r>
        <w:rPr>
          <w:spacing w:val="-3"/>
        </w:rPr>
        <w:t xml:space="preserve"> </w:t>
      </w:r>
      <w:r>
        <w:t>of</w:t>
      </w:r>
      <w:r>
        <w:rPr>
          <w:spacing w:val="-3"/>
        </w:rPr>
        <w:t xml:space="preserve"> </w:t>
      </w:r>
      <w:r>
        <w:rPr>
          <w:spacing w:val="-5"/>
        </w:rPr>
        <w:t>it.</w:t>
      </w:r>
    </w:p>
    <w:p w:rsidR="004B43E7" w:rsidRDefault="00000000">
      <w:pPr>
        <w:pStyle w:val="BodyText"/>
        <w:spacing w:before="79"/>
      </w:pPr>
      <w:r>
        <w:t>SYN</w:t>
      </w:r>
      <w:r>
        <w:rPr>
          <w:spacing w:val="-4"/>
        </w:rPr>
        <w:t xml:space="preserve"> </w:t>
      </w:r>
      <w:r>
        <w:t>-</w:t>
      </w:r>
      <w:r>
        <w:rPr>
          <w:spacing w:val="-3"/>
        </w:rPr>
        <w:t xml:space="preserve"> </w:t>
      </w:r>
      <w:r>
        <w:t>system</w:t>
      </w:r>
      <w:r>
        <w:rPr>
          <w:spacing w:val="-3"/>
        </w:rPr>
        <w:t xml:space="preserve"> </w:t>
      </w:r>
      <w:r>
        <w:t>1</w:t>
      </w:r>
      <w:r>
        <w:rPr>
          <w:spacing w:val="-3"/>
        </w:rPr>
        <w:t xml:space="preserve"> </w:t>
      </w:r>
      <w:r>
        <w:t>sends</w:t>
      </w:r>
      <w:r>
        <w:rPr>
          <w:spacing w:val="-2"/>
        </w:rPr>
        <w:t xml:space="preserve"> </w:t>
      </w:r>
      <w:r>
        <w:t>SYN</w:t>
      </w:r>
      <w:r>
        <w:rPr>
          <w:spacing w:val="-3"/>
        </w:rPr>
        <w:t xml:space="preserve"> </w:t>
      </w:r>
      <w:r>
        <w:t>signal</w:t>
      </w:r>
      <w:r>
        <w:rPr>
          <w:spacing w:val="-2"/>
        </w:rPr>
        <w:t xml:space="preserve"> </w:t>
      </w:r>
      <w:r>
        <w:t>to</w:t>
      </w:r>
      <w:r>
        <w:rPr>
          <w:spacing w:val="-2"/>
        </w:rPr>
        <w:t xml:space="preserve"> </w:t>
      </w:r>
      <w:r>
        <w:t>remote</w:t>
      </w:r>
      <w:r>
        <w:rPr>
          <w:spacing w:val="-1"/>
        </w:rPr>
        <w:t xml:space="preserve"> </w:t>
      </w:r>
      <w:r>
        <w:rPr>
          <w:spacing w:val="-2"/>
        </w:rPr>
        <w:t>system.</w:t>
      </w:r>
    </w:p>
    <w:p w:rsidR="004B43E7" w:rsidRDefault="00000000">
      <w:pPr>
        <w:pStyle w:val="BodyText"/>
        <w:spacing w:before="83"/>
      </w:pPr>
      <w:r>
        <w:t>SYN-ACK</w:t>
      </w:r>
      <w:r>
        <w:rPr>
          <w:spacing w:val="-5"/>
        </w:rPr>
        <w:t xml:space="preserve"> </w:t>
      </w:r>
      <w:r>
        <w:t>-</w:t>
      </w:r>
      <w:r>
        <w:rPr>
          <w:spacing w:val="-3"/>
        </w:rPr>
        <w:t xml:space="preserve"> </w:t>
      </w:r>
      <w:r>
        <w:t>remote</w:t>
      </w:r>
      <w:r>
        <w:rPr>
          <w:spacing w:val="-5"/>
        </w:rPr>
        <w:t xml:space="preserve"> </w:t>
      </w:r>
      <w:r>
        <w:t>system</w:t>
      </w:r>
      <w:r>
        <w:rPr>
          <w:spacing w:val="-2"/>
        </w:rPr>
        <w:t xml:space="preserve"> </w:t>
      </w:r>
      <w:r>
        <w:t>receives</w:t>
      </w:r>
      <w:r>
        <w:rPr>
          <w:spacing w:val="-4"/>
        </w:rPr>
        <w:t xml:space="preserve"> </w:t>
      </w:r>
      <w:r>
        <w:t>the</w:t>
      </w:r>
      <w:r>
        <w:rPr>
          <w:spacing w:val="-3"/>
        </w:rPr>
        <w:t xml:space="preserve"> </w:t>
      </w:r>
      <w:r>
        <w:t>syn</w:t>
      </w:r>
      <w:r>
        <w:rPr>
          <w:spacing w:val="-4"/>
        </w:rPr>
        <w:t xml:space="preserve"> </w:t>
      </w:r>
      <w:r>
        <w:t>signal</w:t>
      </w:r>
      <w:r>
        <w:rPr>
          <w:spacing w:val="-3"/>
        </w:rPr>
        <w:t xml:space="preserve"> </w:t>
      </w:r>
      <w:r>
        <w:t>and</w:t>
      </w:r>
      <w:r>
        <w:rPr>
          <w:spacing w:val="-4"/>
        </w:rPr>
        <w:t xml:space="preserve"> </w:t>
      </w:r>
      <w:r>
        <w:t>sends</w:t>
      </w:r>
      <w:r>
        <w:rPr>
          <w:spacing w:val="-3"/>
        </w:rPr>
        <w:t xml:space="preserve"> </w:t>
      </w:r>
      <w:r>
        <w:t>ack</w:t>
      </w:r>
      <w:r>
        <w:rPr>
          <w:spacing w:val="-4"/>
        </w:rPr>
        <w:t xml:space="preserve"> </w:t>
      </w:r>
      <w:r>
        <w:rPr>
          <w:spacing w:val="-2"/>
        </w:rPr>
        <w:t>signal.</w:t>
      </w:r>
    </w:p>
    <w:p w:rsidR="004B43E7" w:rsidRDefault="00000000">
      <w:pPr>
        <w:pStyle w:val="BodyText"/>
        <w:spacing w:before="79"/>
      </w:pPr>
      <w:r>
        <w:t>ACK</w:t>
      </w:r>
      <w:r>
        <w:rPr>
          <w:spacing w:val="-6"/>
        </w:rPr>
        <w:t xml:space="preserve"> </w:t>
      </w:r>
      <w:r>
        <w:t>-</w:t>
      </w:r>
      <w:r>
        <w:rPr>
          <w:spacing w:val="-3"/>
        </w:rPr>
        <w:t xml:space="preserve"> </w:t>
      </w:r>
      <w:r>
        <w:t>system</w:t>
      </w:r>
      <w:r>
        <w:rPr>
          <w:spacing w:val="-4"/>
        </w:rPr>
        <w:t xml:space="preserve"> </w:t>
      </w:r>
      <w:r>
        <w:t>again</w:t>
      </w:r>
      <w:r>
        <w:rPr>
          <w:spacing w:val="-6"/>
        </w:rPr>
        <w:t xml:space="preserve"> </w:t>
      </w:r>
      <w:r>
        <w:t>receives</w:t>
      </w:r>
      <w:r>
        <w:rPr>
          <w:spacing w:val="-3"/>
        </w:rPr>
        <w:t xml:space="preserve"> </w:t>
      </w:r>
      <w:r>
        <w:t>ack</w:t>
      </w:r>
      <w:r>
        <w:rPr>
          <w:spacing w:val="-3"/>
        </w:rPr>
        <w:t xml:space="preserve"> </w:t>
      </w:r>
      <w:r>
        <w:t>signal</w:t>
      </w:r>
      <w:r>
        <w:rPr>
          <w:spacing w:val="-4"/>
        </w:rPr>
        <w:t xml:space="preserve"> </w:t>
      </w:r>
      <w:r>
        <w:t>from</w:t>
      </w:r>
      <w:r>
        <w:rPr>
          <w:spacing w:val="-2"/>
        </w:rPr>
        <w:t xml:space="preserve"> </w:t>
      </w:r>
      <w:r>
        <w:t>remote</w:t>
      </w:r>
      <w:r>
        <w:rPr>
          <w:spacing w:val="-2"/>
        </w:rPr>
        <w:t xml:space="preserve"> </w:t>
      </w:r>
      <w:r>
        <w:t>system</w:t>
      </w:r>
      <w:r>
        <w:rPr>
          <w:spacing w:val="-3"/>
        </w:rPr>
        <w:t xml:space="preserve"> </w:t>
      </w:r>
      <w:r>
        <w:t>and</w:t>
      </w:r>
      <w:r>
        <w:rPr>
          <w:spacing w:val="-4"/>
        </w:rPr>
        <w:t xml:space="preserve"> </w:t>
      </w:r>
      <w:r>
        <w:t>connection</w:t>
      </w:r>
      <w:r>
        <w:rPr>
          <w:spacing w:val="-4"/>
        </w:rPr>
        <w:t xml:space="preserve"> </w:t>
      </w:r>
      <w:r>
        <w:t>is</w:t>
      </w:r>
      <w:r>
        <w:rPr>
          <w:spacing w:val="-5"/>
        </w:rPr>
        <w:t xml:space="preserve"> </w:t>
      </w:r>
      <w:r>
        <w:rPr>
          <w:spacing w:val="-2"/>
        </w:rPr>
        <w:t>established.</w:t>
      </w:r>
    </w:p>
    <w:p w:rsidR="004B43E7" w:rsidRDefault="00000000">
      <w:pPr>
        <w:pStyle w:val="BodyText"/>
        <w:tabs>
          <w:tab w:val="left" w:pos="2620"/>
          <w:tab w:val="left" w:pos="4780"/>
        </w:tabs>
        <w:spacing w:before="82" w:line="312" w:lineRule="auto"/>
        <w:ind w:left="460" w:right="1871" w:firstLine="427"/>
      </w:pPr>
      <w:r>
        <w:rPr>
          <w:b/>
          <w:u w:val="single"/>
        </w:rPr>
        <w:t>For</w:t>
      </w:r>
      <w:r>
        <w:rPr>
          <w:b/>
          <w:spacing w:val="-2"/>
          <w:u w:val="single"/>
        </w:rPr>
        <w:t xml:space="preserve"> </w:t>
      </w:r>
      <w:r>
        <w:rPr>
          <w:b/>
          <w:u w:val="single"/>
        </w:rPr>
        <w:t>Example</w:t>
      </w:r>
      <w:r>
        <w:rPr>
          <w:b/>
        </w:rPr>
        <w:t>:</w:t>
      </w:r>
      <w:r>
        <w:rPr>
          <w:b/>
          <w:spacing w:val="-3"/>
        </w:rPr>
        <w:t xml:space="preserve"> </w:t>
      </w:r>
      <w:r>
        <w:t>When</w:t>
      </w:r>
      <w:r>
        <w:rPr>
          <w:spacing w:val="-5"/>
        </w:rPr>
        <w:t xml:space="preserve"> </w:t>
      </w:r>
      <w:r>
        <w:t>you</w:t>
      </w:r>
      <w:r>
        <w:rPr>
          <w:spacing w:val="-3"/>
        </w:rPr>
        <w:t xml:space="preserve"> </w:t>
      </w:r>
      <w:r>
        <w:t>ping</w:t>
      </w:r>
      <w:r>
        <w:rPr>
          <w:spacing w:val="-3"/>
        </w:rPr>
        <w:t xml:space="preserve"> </w:t>
      </w:r>
      <w:r>
        <w:t>to</w:t>
      </w:r>
      <w:r>
        <w:rPr>
          <w:spacing w:val="-1"/>
        </w:rPr>
        <w:t xml:space="preserve"> </w:t>
      </w:r>
      <w:r>
        <w:t>a</w:t>
      </w:r>
      <w:r>
        <w:rPr>
          <w:spacing w:val="-4"/>
        </w:rPr>
        <w:t xml:space="preserve"> </w:t>
      </w:r>
      <w:r>
        <w:t>machine</w:t>
      </w:r>
      <w:r>
        <w:rPr>
          <w:spacing w:val="-1"/>
        </w:rPr>
        <w:t xml:space="preserve"> </w:t>
      </w:r>
      <w:r>
        <w:t>you</w:t>
      </w:r>
      <w:r>
        <w:rPr>
          <w:spacing w:val="-3"/>
        </w:rPr>
        <w:t xml:space="preserve"> </w:t>
      </w:r>
      <w:r>
        <w:t>are</w:t>
      </w:r>
      <w:r>
        <w:rPr>
          <w:spacing w:val="-1"/>
        </w:rPr>
        <w:t xml:space="preserve"> </w:t>
      </w:r>
      <w:r>
        <w:t>sending</w:t>
      </w:r>
      <w:r>
        <w:rPr>
          <w:spacing w:val="-3"/>
        </w:rPr>
        <w:t xml:space="preserve"> </w:t>
      </w:r>
      <w:r>
        <w:t>a</w:t>
      </w:r>
      <w:r>
        <w:rPr>
          <w:spacing w:val="-2"/>
        </w:rPr>
        <w:t xml:space="preserve"> </w:t>
      </w:r>
      <w:r>
        <w:t>SYN</w:t>
      </w:r>
      <w:r>
        <w:rPr>
          <w:spacing w:val="-4"/>
        </w:rPr>
        <w:t xml:space="preserve"> </w:t>
      </w:r>
      <w:r>
        <w:t>signal</w:t>
      </w:r>
      <w:r>
        <w:rPr>
          <w:spacing w:val="-2"/>
        </w:rPr>
        <w:t xml:space="preserve"> </w:t>
      </w:r>
      <w:r>
        <w:t>which</w:t>
      </w:r>
      <w:r>
        <w:rPr>
          <w:spacing w:val="-3"/>
        </w:rPr>
        <w:t xml:space="preserve"> </w:t>
      </w:r>
      <w:r>
        <w:t>is</w:t>
      </w:r>
      <w:r>
        <w:rPr>
          <w:spacing w:val="-4"/>
        </w:rPr>
        <w:t xml:space="preserve"> </w:t>
      </w:r>
      <w:r>
        <w:t>ACK</w:t>
      </w:r>
      <w:r>
        <w:rPr>
          <w:spacing w:val="-1"/>
        </w:rPr>
        <w:t xml:space="preserve"> </w:t>
      </w:r>
      <w:r>
        <w:t>by</w:t>
      </w:r>
      <w:r>
        <w:rPr>
          <w:spacing w:val="-4"/>
        </w:rPr>
        <w:t xml:space="preserve"> </w:t>
      </w:r>
      <w:r>
        <w:t>the remote machine</w:t>
      </w:r>
      <w:r>
        <w:tab/>
        <w:t>then it sends a SYN ACK signal back to the host machine. Then the host machine receives SYN ACK and sends the</w:t>
      </w:r>
      <w:r>
        <w:tab/>
        <w:t>ACK signal back to confirm the same.</w:t>
      </w:r>
    </w:p>
    <w:p w:rsidR="004B43E7" w:rsidRDefault="00000000">
      <w:pPr>
        <w:pStyle w:val="Heading2"/>
        <w:numPr>
          <w:ilvl w:val="0"/>
          <w:numId w:val="178"/>
        </w:numPr>
        <w:tabs>
          <w:tab w:val="left" w:pos="888"/>
        </w:tabs>
        <w:spacing w:line="268" w:lineRule="exact"/>
      </w:pPr>
      <w:r>
        <w:t>What</w:t>
      </w:r>
      <w:r>
        <w:rPr>
          <w:spacing w:val="-5"/>
        </w:rPr>
        <w:t xml:space="preserve"> </w:t>
      </w:r>
      <w:r>
        <w:t>are</w:t>
      </w:r>
      <w:r>
        <w:rPr>
          <w:spacing w:val="-3"/>
        </w:rPr>
        <w:t xml:space="preserve"> </w:t>
      </w:r>
      <w:r>
        <w:t>the</w:t>
      </w:r>
      <w:r>
        <w:rPr>
          <w:spacing w:val="-4"/>
        </w:rPr>
        <w:t xml:space="preserve"> </w:t>
      </w:r>
      <w:r>
        <w:t>possible</w:t>
      </w:r>
      <w:r>
        <w:rPr>
          <w:spacing w:val="-3"/>
        </w:rPr>
        <w:t xml:space="preserve"> </w:t>
      </w:r>
      <w:r>
        <w:t>ways</w:t>
      </w:r>
      <w:r>
        <w:rPr>
          <w:spacing w:val="-2"/>
        </w:rPr>
        <w:t xml:space="preserve"> </w:t>
      </w:r>
      <w:r>
        <w:t>to</w:t>
      </w:r>
      <w:r>
        <w:rPr>
          <w:spacing w:val="-6"/>
        </w:rPr>
        <w:t xml:space="preserve"> </w:t>
      </w:r>
      <w:r>
        <w:t>check</w:t>
      </w:r>
      <w:r>
        <w:rPr>
          <w:spacing w:val="-5"/>
        </w:rPr>
        <w:t xml:space="preserve"> </w:t>
      </w:r>
      <w:r>
        <w:t>if</w:t>
      </w:r>
      <w:r>
        <w:rPr>
          <w:spacing w:val="-3"/>
        </w:rPr>
        <w:t xml:space="preserve"> </w:t>
      </w:r>
      <w:r>
        <w:t>your</w:t>
      </w:r>
      <w:r>
        <w:rPr>
          <w:spacing w:val="-5"/>
        </w:rPr>
        <w:t xml:space="preserve"> </w:t>
      </w:r>
      <w:r>
        <w:t>system</w:t>
      </w:r>
      <w:r>
        <w:rPr>
          <w:spacing w:val="-2"/>
        </w:rPr>
        <w:t xml:space="preserve"> </w:t>
      </w:r>
      <w:r>
        <w:t>is</w:t>
      </w:r>
      <w:r>
        <w:rPr>
          <w:spacing w:val="-4"/>
        </w:rPr>
        <w:t xml:space="preserve"> </w:t>
      </w:r>
      <w:r>
        <w:t>listening</w:t>
      </w:r>
      <w:r>
        <w:rPr>
          <w:spacing w:val="-5"/>
        </w:rPr>
        <w:t xml:space="preserve"> </w:t>
      </w:r>
      <w:r>
        <w:t>to</w:t>
      </w:r>
      <w:r>
        <w:rPr>
          <w:spacing w:val="-3"/>
        </w:rPr>
        <w:t xml:space="preserve"> </w:t>
      </w:r>
      <w:r>
        <w:t>port</w:t>
      </w:r>
      <w:r>
        <w:rPr>
          <w:spacing w:val="-4"/>
        </w:rPr>
        <w:t xml:space="preserve"> </w:t>
      </w:r>
      <w:r>
        <w:rPr>
          <w:spacing w:val="-5"/>
        </w:rPr>
        <w:t>67?</w:t>
      </w:r>
    </w:p>
    <w:p w:rsidR="004B43E7" w:rsidRDefault="00000000">
      <w:pPr>
        <w:pStyle w:val="BodyText"/>
        <w:spacing w:before="82" w:line="312" w:lineRule="auto"/>
        <w:ind w:right="7582"/>
      </w:pPr>
      <w:r>
        <w:t>#</w:t>
      </w:r>
      <w:r>
        <w:rPr>
          <w:spacing w:val="-6"/>
        </w:rPr>
        <w:t xml:space="preserve"> </w:t>
      </w:r>
      <w:r>
        <w:t>nmap</w:t>
      </w:r>
      <w:r>
        <w:rPr>
          <w:spacing w:val="-7"/>
        </w:rPr>
        <w:t xml:space="preserve"> </w:t>
      </w:r>
      <w:r>
        <w:t>localhost</w:t>
      </w:r>
      <w:r>
        <w:rPr>
          <w:spacing w:val="-8"/>
        </w:rPr>
        <w:t xml:space="preserve"> </w:t>
      </w:r>
      <w:r>
        <w:t>|</w:t>
      </w:r>
      <w:r>
        <w:rPr>
          <w:spacing w:val="-7"/>
        </w:rPr>
        <w:t xml:space="preserve"> </w:t>
      </w:r>
      <w:r>
        <w:t>grep</w:t>
      </w:r>
      <w:r>
        <w:rPr>
          <w:spacing w:val="-8"/>
        </w:rPr>
        <w:t xml:space="preserve"> </w:t>
      </w:r>
      <w:r>
        <w:t>67 # netstat -ntulp | grep 67</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numPr>
          <w:ilvl w:val="0"/>
          <w:numId w:val="178"/>
        </w:numPr>
        <w:tabs>
          <w:tab w:val="left" w:pos="888"/>
        </w:tabs>
        <w:spacing w:before="90"/>
      </w:pPr>
      <w:r>
        <w:lastRenderedPageBreak/>
        <w:t>Explain</w:t>
      </w:r>
      <w:r>
        <w:rPr>
          <w:spacing w:val="-8"/>
        </w:rPr>
        <w:t xml:space="preserve"> </w:t>
      </w:r>
      <w:r>
        <w:t>about</w:t>
      </w:r>
      <w:r>
        <w:rPr>
          <w:spacing w:val="-4"/>
        </w:rPr>
        <w:t xml:space="preserve"> IPV6?</w:t>
      </w:r>
    </w:p>
    <w:p w:rsidR="004B43E7" w:rsidRDefault="00000000">
      <w:pPr>
        <w:spacing w:before="80"/>
        <w:ind w:left="887"/>
      </w:pPr>
      <w:r>
        <w:t>It's</w:t>
      </w:r>
      <w:r>
        <w:rPr>
          <w:spacing w:val="47"/>
        </w:rPr>
        <w:t xml:space="preserve"> </w:t>
      </w:r>
      <w:r>
        <w:t>length</w:t>
      </w:r>
      <w:r>
        <w:rPr>
          <w:spacing w:val="-1"/>
        </w:rPr>
        <w:t xml:space="preserve"> </w:t>
      </w:r>
      <w:r>
        <w:t>is</w:t>
      </w:r>
      <w:r>
        <w:rPr>
          <w:spacing w:val="44"/>
        </w:rPr>
        <w:t xml:space="preserve"> </w:t>
      </w:r>
      <w:r>
        <w:rPr>
          <w:b/>
        </w:rPr>
        <w:t>128</w:t>
      </w:r>
      <w:r>
        <w:rPr>
          <w:b/>
          <w:spacing w:val="-3"/>
        </w:rPr>
        <w:t xml:space="preserve"> </w:t>
      </w:r>
      <w:r>
        <w:rPr>
          <w:b/>
        </w:rPr>
        <w:t>bits.</w:t>
      </w:r>
      <w:r>
        <w:rPr>
          <w:b/>
          <w:spacing w:val="1"/>
        </w:rPr>
        <w:t xml:space="preserve"> </w:t>
      </w:r>
      <w:r>
        <w:t>It's</w:t>
      </w:r>
      <w:r>
        <w:rPr>
          <w:spacing w:val="44"/>
        </w:rPr>
        <w:t xml:space="preserve"> </w:t>
      </w:r>
      <w:r>
        <w:t>netmask</w:t>
      </w:r>
      <w:r>
        <w:rPr>
          <w:spacing w:val="-1"/>
        </w:rPr>
        <w:t xml:space="preserve"> </w:t>
      </w:r>
      <w:r>
        <w:t>is</w:t>
      </w:r>
      <w:r>
        <w:rPr>
          <w:spacing w:val="45"/>
        </w:rPr>
        <w:t xml:space="preserve"> </w:t>
      </w:r>
      <w:r>
        <w:rPr>
          <w:spacing w:val="-5"/>
        </w:rPr>
        <w:t>64</w:t>
      </w:r>
    </w:p>
    <w:p w:rsidR="004B43E7" w:rsidRDefault="00000000">
      <w:pPr>
        <w:pStyle w:val="BodyText"/>
        <w:spacing w:before="82" w:line="312" w:lineRule="auto"/>
        <w:ind w:right="1638"/>
      </w:pPr>
      <w:r>
        <w:t>#</w:t>
      </w:r>
      <w:r>
        <w:rPr>
          <w:spacing w:val="-3"/>
        </w:rPr>
        <w:t xml:space="preserve"> </w:t>
      </w:r>
      <w:r>
        <w:t>nmcli</w:t>
      </w:r>
      <w:r>
        <w:rPr>
          <w:spacing w:val="-6"/>
        </w:rPr>
        <w:t xml:space="preserve"> </w:t>
      </w:r>
      <w:r>
        <w:t>connection</w:t>
      </w:r>
      <w:r>
        <w:rPr>
          <w:spacing w:val="-6"/>
        </w:rPr>
        <w:t xml:space="preserve"> </w:t>
      </w:r>
      <w:r>
        <w:t>modify</w:t>
      </w:r>
      <w:r>
        <w:rPr>
          <w:spacing w:val="40"/>
        </w:rPr>
        <w:t xml:space="preserve"> </w:t>
      </w:r>
      <w:r>
        <w:t>"System</w:t>
      </w:r>
      <w:r>
        <w:rPr>
          <w:spacing w:val="-2"/>
        </w:rPr>
        <w:t xml:space="preserve"> </w:t>
      </w:r>
      <w:r>
        <w:t>eth0"</w:t>
      </w:r>
      <w:r>
        <w:rPr>
          <w:spacing w:val="40"/>
        </w:rPr>
        <w:t xml:space="preserve"> </w:t>
      </w:r>
      <w:r>
        <w:t>ipv6.addresses</w:t>
      </w:r>
      <w:r>
        <w:rPr>
          <w:spacing w:val="80"/>
        </w:rPr>
        <w:t xml:space="preserve"> </w:t>
      </w:r>
      <w:r>
        <w:t>2005:db8:0:1::a00:1/64 ipv6.method static</w:t>
      </w:r>
    </w:p>
    <w:p w:rsidR="004B43E7" w:rsidRDefault="00000000">
      <w:pPr>
        <w:pStyle w:val="BodyText"/>
        <w:ind w:left="4310"/>
      </w:pPr>
      <w:r>
        <w:t>(to</w:t>
      </w:r>
      <w:r>
        <w:rPr>
          <w:spacing w:val="-1"/>
        </w:rPr>
        <w:t xml:space="preserve"> </w:t>
      </w:r>
      <w:r>
        <w:t>add</w:t>
      </w:r>
      <w:r>
        <w:rPr>
          <w:spacing w:val="-2"/>
        </w:rPr>
        <w:t xml:space="preserve"> </w:t>
      </w:r>
      <w:r>
        <w:t>the</w:t>
      </w:r>
      <w:r>
        <w:rPr>
          <w:spacing w:val="-3"/>
        </w:rPr>
        <w:t xml:space="preserve"> </w:t>
      </w:r>
      <w:r>
        <w:t>IPV6</w:t>
      </w:r>
      <w:r>
        <w:rPr>
          <w:spacing w:val="-3"/>
        </w:rPr>
        <w:t xml:space="preserve"> </w:t>
      </w:r>
      <w:r>
        <w:t>version</w:t>
      </w:r>
      <w:r>
        <w:rPr>
          <w:spacing w:val="-4"/>
        </w:rPr>
        <w:t xml:space="preserve"> </w:t>
      </w:r>
      <w:r>
        <w:t>of</w:t>
      </w:r>
      <w:r>
        <w:rPr>
          <w:spacing w:val="-1"/>
        </w:rPr>
        <w:t xml:space="preserve"> </w:t>
      </w:r>
      <w:r>
        <w:t>IP</w:t>
      </w:r>
      <w:r>
        <w:rPr>
          <w:spacing w:val="-3"/>
        </w:rPr>
        <w:t xml:space="preserve"> </w:t>
      </w:r>
      <w:r>
        <w:t>address</w:t>
      </w:r>
      <w:r>
        <w:rPr>
          <w:spacing w:val="-3"/>
        </w:rPr>
        <w:t xml:space="preserve"> </w:t>
      </w:r>
      <w:r>
        <w:t>to</w:t>
      </w:r>
      <w:r>
        <w:rPr>
          <w:spacing w:val="-3"/>
        </w:rPr>
        <w:t xml:space="preserve"> </w:t>
      </w:r>
      <w:r>
        <w:t>the</w:t>
      </w:r>
      <w:r>
        <w:rPr>
          <w:spacing w:val="-3"/>
        </w:rPr>
        <w:t xml:space="preserve"> </w:t>
      </w:r>
      <w:r>
        <w:rPr>
          <w:spacing w:val="-2"/>
        </w:rPr>
        <w:t>connection</w:t>
      </w:r>
    </w:p>
    <w:p w:rsidR="004B43E7" w:rsidRDefault="00000000">
      <w:pPr>
        <w:pStyle w:val="BodyText"/>
        <w:spacing w:before="80"/>
      </w:pPr>
      <w:r>
        <w:t>"System</w:t>
      </w:r>
      <w:r>
        <w:rPr>
          <w:spacing w:val="-5"/>
        </w:rPr>
        <w:t xml:space="preserve"> </w:t>
      </w:r>
      <w:r>
        <w:t>eth0"</w:t>
      </w:r>
      <w:r>
        <w:rPr>
          <w:spacing w:val="-2"/>
        </w:rPr>
        <w:t xml:space="preserve"> </w:t>
      </w:r>
      <w:r>
        <w:rPr>
          <w:spacing w:val="-10"/>
        </w:rPr>
        <w:t>)</w:t>
      </w:r>
    </w:p>
    <w:p w:rsidR="004B43E7" w:rsidRDefault="00000000">
      <w:pPr>
        <w:pStyle w:val="BodyText"/>
        <w:spacing w:before="81" w:line="312" w:lineRule="auto"/>
        <w:ind w:right="1503"/>
      </w:pPr>
      <w:r>
        <w:rPr>
          <w:noProof/>
        </w:rPr>
        <w:drawing>
          <wp:anchor distT="0" distB="0" distL="0" distR="0" simplePos="0" relativeHeight="479135744"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w:t>
      </w:r>
      <w:r>
        <w:t>nmcli</w:t>
      </w:r>
      <w:r>
        <w:rPr>
          <w:spacing w:val="-5"/>
        </w:rPr>
        <w:t xml:space="preserve"> </w:t>
      </w:r>
      <w:r>
        <w:t>connection</w:t>
      </w:r>
      <w:r>
        <w:rPr>
          <w:spacing w:val="-5"/>
        </w:rPr>
        <w:t xml:space="preserve"> </w:t>
      </w:r>
      <w:r>
        <w:t>modify</w:t>
      </w:r>
      <w:r>
        <w:rPr>
          <w:spacing w:val="40"/>
        </w:rPr>
        <w:t xml:space="preserve"> </w:t>
      </w:r>
      <w:r>
        <w:t>"System</w:t>
      </w:r>
      <w:r>
        <w:rPr>
          <w:spacing w:val="-1"/>
        </w:rPr>
        <w:t xml:space="preserve"> </w:t>
      </w:r>
      <w:r>
        <w:t>eth0"</w:t>
      </w:r>
      <w:r>
        <w:rPr>
          <w:spacing w:val="40"/>
        </w:rPr>
        <w:t xml:space="preserve"> </w:t>
      </w:r>
      <w:r>
        <w:t>ipv4.addresses</w:t>
      </w:r>
      <w:r>
        <w:rPr>
          <w:spacing w:val="40"/>
        </w:rPr>
        <w:t xml:space="preserve"> </w:t>
      </w:r>
      <w:r>
        <w:t>'172.25.5.11/24</w:t>
      </w:r>
      <w:r>
        <w:rPr>
          <w:spacing w:val="40"/>
        </w:rPr>
        <w:t xml:space="preserve"> </w:t>
      </w:r>
      <w:r>
        <w:t xml:space="preserve">172.25.5.254' </w:t>
      </w:r>
      <w:r>
        <w:rPr>
          <w:spacing w:val="-2"/>
        </w:rPr>
        <w:t>ipv4.dns</w:t>
      </w:r>
    </w:p>
    <w:p w:rsidR="004B43E7" w:rsidRDefault="00000000">
      <w:pPr>
        <w:pStyle w:val="BodyText"/>
        <w:spacing w:before="1" w:line="312" w:lineRule="auto"/>
        <w:ind w:right="1503" w:firstLine="170"/>
      </w:pPr>
      <w:r>
        <w:t>172.25.254.254</w:t>
      </w:r>
      <w:r>
        <w:rPr>
          <w:spacing w:val="80"/>
        </w:rPr>
        <w:t xml:space="preserve"> </w:t>
      </w:r>
      <w:r>
        <w:t>ipv4.dns-search</w:t>
      </w:r>
      <w:r>
        <w:rPr>
          <w:spacing w:val="40"/>
        </w:rPr>
        <w:t xml:space="preserve"> </w:t>
      </w:r>
      <w:r>
        <w:t>example.com</w:t>
      </w:r>
      <w:r>
        <w:rPr>
          <w:spacing w:val="80"/>
        </w:rPr>
        <w:t xml:space="preserve"> </w:t>
      </w:r>
      <w:r>
        <w:t>ipv4.method</w:t>
      </w:r>
      <w:r>
        <w:rPr>
          <w:spacing w:val="80"/>
        </w:rPr>
        <w:t xml:space="preserve"> </w:t>
      </w:r>
      <w:r>
        <w:t>static</w:t>
      </w:r>
      <w:r>
        <w:rPr>
          <w:spacing w:val="40"/>
        </w:rPr>
        <w:t xml:space="preserve"> </w:t>
      </w:r>
      <w:r>
        <w:t>ipv6.</w:t>
      </w:r>
      <w:r>
        <w:rPr>
          <w:spacing w:val="-5"/>
        </w:rPr>
        <w:t xml:space="preserve"> </w:t>
      </w:r>
      <w:r>
        <w:t xml:space="preserve">addresses </w:t>
      </w:r>
      <w:r>
        <w:rPr>
          <w:spacing w:val="-2"/>
        </w:rPr>
        <w:t>2005:ac18::45/64</w:t>
      </w:r>
    </w:p>
    <w:p w:rsidR="004B43E7" w:rsidRDefault="00000000">
      <w:pPr>
        <w:pStyle w:val="BodyText"/>
        <w:tabs>
          <w:tab w:val="left" w:pos="4780"/>
        </w:tabs>
        <w:spacing w:line="312" w:lineRule="auto"/>
        <w:ind w:right="1590" w:firstLine="172"/>
      </w:pPr>
      <w:r>
        <w:t>ipv6.method</w:t>
      </w:r>
      <w:r>
        <w:rPr>
          <w:spacing w:val="40"/>
        </w:rPr>
        <w:t xml:space="preserve"> </w:t>
      </w:r>
      <w:r>
        <w:t>static</w:t>
      </w:r>
      <w:r>
        <w:tab/>
        <w:t>(to</w:t>
      </w:r>
      <w:r>
        <w:rPr>
          <w:spacing w:val="-3"/>
        </w:rPr>
        <w:t xml:space="preserve"> </w:t>
      </w:r>
      <w:r>
        <w:t>assign</w:t>
      </w:r>
      <w:r>
        <w:rPr>
          <w:spacing w:val="40"/>
        </w:rPr>
        <w:t xml:space="preserve"> </w:t>
      </w:r>
      <w:r>
        <w:t>ipv4</w:t>
      </w:r>
      <w:r>
        <w:rPr>
          <w:spacing w:val="40"/>
        </w:rPr>
        <w:t xml:space="preserve"> </w:t>
      </w:r>
      <w:r>
        <w:t>and</w:t>
      </w:r>
      <w:r>
        <w:rPr>
          <w:spacing w:val="40"/>
        </w:rPr>
        <w:t xml:space="preserve"> </w:t>
      </w:r>
      <w:r>
        <w:t>ipv6</w:t>
      </w:r>
      <w:r>
        <w:rPr>
          <w:spacing w:val="40"/>
        </w:rPr>
        <w:t xml:space="preserve"> </w:t>
      </w:r>
      <w:r>
        <w:t>IP</w:t>
      </w:r>
      <w:r>
        <w:rPr>
          <w:spacing w:val="-2"/>
        </w:rPr>
        <w:t xml:space="preserve"> </w:t>
      </w:r>
      <w:r>
        <w:t>addresses</w:t>
      </w:r>
      <w:r>
        <w:rPr>
          <w:spacing w:val="40"/>
        </w:rPr>
        <w:t xml:space="preserve"> </w:t>
      </w:r>
      <w:r>
        <w:t>to</w:t>
      </w:r>
      <w:r>
        <w:rPr>
          <w:spacing w:val="40"/>
        </w:rPr>
        <w:t xml:space="preserve"> </w:t>
      </w:r>
      <w:r>
        <w:t>"System eth0 connection)</w:t>
      </w:r>
    </w:p>
    <w:p w:rsidR="004B43E7" w:rsidRDefault="00000000">
      <w:pPr>
        <w:pStyle w:val="BodyText"/>
        <w:tabs>
          <w:tab w:val="left" w:pos="4780"/>
        </w:tabs>
        <w:spacing w:line="312" w:lineRule="auto"/>
        <w:ind w:right="2339"/>
      </w:pPr>
      <w:r>
        <w:t># nmcli connection</w:t>
      </w:r>
      <w:r>
        <w:rPr>
          <w:spacing w:val="40"/>
        </w:rPr>
        <w:t xml:space="preserve"> </w:t>
      </w:r>
      <w:r>
        <w:t>down</w:t>
      </w:r>
      <w:r>
        <w:rPr>
          <w:spacing w:val="40"/>
        </w:rPr>
        <w:t xml:space="preserve"> </w:t>
      </w:r>
      <w:r>
        <w:t>"System eth0"</w:t>
      </w:r>
      <w:r>
        <w:tab/>
        <w:t>(to</w:t>
      </w:r>
      <w:r>
        <w:rPr>
          <w:spacing w:val="40"/>
        </w:rPr>
        <w:t xml:space="preserve"> </w:t>
      </w:r>
      <w:r>
        <w:t>down</w:t>
      </w:r>
      <w:r>
        <w:rPr>
          <w:spacing w:val="40"/>
        </w:rPr>
        <w:t xml:space="preserve"> </w:t>
      </w:r>
      <w:r>
        <w:t>the</w:t>
      </w:r>
      <w:r>
        <w:rPr>
          <w:spacing w:val="40"/>
        </w:rPr>
        <w:t xml:space="preserve"> </w:t>
      </w:r>
      <w:r>
        <w:t>"System</w:t>
      </w:r>
      <w:r>
        <w:rPr>
          <w:spacing w:val="-4"/>
        </w:rPr>
        <w:t xml:space="preserve"> </w:t>
      </w:r>
      <w:r>
        <w:t>eth0"</w:t>
      </w:r>
      <w:r>
        <w:rPr>
          <w:spacing w:val="40"/>
        </w:rPr>
        <w:t xml:space="preserve"> </w:t>
      </w:r>
      <w:r>
        <w:t>connection) # nmcli connection</w:t>
      </w:r>
      <w:r>
        <w:rPr>
          <w:spacing w:val="40"/>
        </w:rPr>
        <w:t xml:space="preserve"> </w:t>
      </w:r>
      <w:r>
        <w:t>up</w:t>
      </w:r>
      <w:r>
        <w:rPr>
          <w:spacing w:val="40"/>
        </w:rPr>
        <w:t xml:space="preserve"> </w:t>
      </w:r>
      <w:r>
        <w:t>"System eth0"</w:t>
      </w:r>
      <w:r>
        <w:tab/>
        <w:t>(to</w:t>
      </w:r>
      <w:r>
        <w:rPr>
          <w:spacing w:val="40"/>
        </w:rPr>
        <w:t xml:space="preserve"> </w:t>
      </w:r>
      <w:r>
        <w:t>up</w:t>
      </w:r>
      <w:r>
        <w:rPr>
          <w:spacing w:val="40"/>
        </w:rPr>
        <w:t xml:space="preserve"> </w:t>
      </w:r>
      <w:r>
        <w:t>the</w:t>
      </w:r>
      <w:r>
        <w:rPr>
          <w:spacing w:val="40"/>
        </w:rPr>
        <w:t xml:space="preserve"> </w:t>
      </w:r>
      <w:r>
        <w:t>"System eth0"</w:t>
      </w:r>
      <w:r>
        <w:rPr>
          <w:spacing w:val="40"/>
        </w:rPr>
        <w:t xml:space="preserve"> </w:t>
      </w:r>
      <w:r>
        <w:t>connection)</w:t>
      </w:r>
    </w:p>
    <w:p w:rsidR="004B43E7" w:rsidRDefault="00000000">
      <w:pPr>
        <w:pStyle w:val="Heading2"/>
        <w:numPr>
          <w:ilvl w:val="0"/>
          <w:numId w:val="178"/>
        </w:numPr>
        <w:tabs>
          <w:tab w:val="left" w:pos="888"/>
        </w:tabs>
        <w:spacing w:before="1"/>
      </w:pPr>
      <w:r>
        <w:t>How</w:t>
      </w:r>
      <w:r>
        <w:rPr>
          <w:spacing w:val="-2"/>
        </w:rPr>
        <w:t xml:space="preserve"> </w:t>
      </w:r>
      <w:r>
        <w:t>to</w:t>
      </w:r>
      <w:r>
        <w:rPr>
          <w:spacing w:val="-3"/>
        </w:rPr>
        <w:t xml:space="preserve"> </w:t>
      </w:r>
      <w:r>
        <w:t>troubleshoot</w:t>
      </w:r>
      <w:r>
        <w:rPr>
          <w:spacing w:val="-3"/>
        </w:rPr>
        <w:t xml:space="preserve"> </w:t>
      </w:r>
      <w:r>
        <w:t>if</w:t>
      </w:r>
      <w:r>
        <w:rPr>
          <w:spacing w:val="-3"/>
        </w:rPr>
        <w:t xml:space="preserve"> </w:t>
      </w:r>
      <w:r>
        <w:t>the</w:t>
      </w:r>
      <w:r>
        <w:rPr>
          <w:spacing w:val="-6"/>
        </w:rPr>
        <w:t xml:space="preserve"> </w:t>
      </w:r>
      <w:r>
        <w:t>network</w:t>
      </w:r>
      <w:r>
        <w:rPr>
          <w:spacing w:val="-6"/>
        </w:rPr>
        <w:t xml:space="preserve"> </w:t>
      </w:r>
      <w:r>
        <w:t>is</w:t>
      </w:r>
      <w:r>
        <w:rPr>
          <w:spacing w:val="-2"/>
        </w:rPr>
        <w:t xml:space="preserve"> </w:t>
      </w:r>
      <w:r>
        <w:t>not</w:t>
      </w:r>
      <w:r>
        <w:rPr>
          <w:spacing w:val="-4"/>
        </w:rPr>
        <w:t xml:space="preserve"> </w:t>
      </w:r>
      <w:r>
        <w:rPr>
          <w:spacing w:val="-2"/>
        </w:rPr>
        <w:t>reaching?</w:t>
      </w:r>
    </w:p>
    <w:p w:rsidR="004B43E7" w:rsidRDefault="00000000">
      <w:pPr>
        <w:pStyle w:val="ListParagraph"/>
        <w:numPr>
          <w:ilvl w:val="0"/>
          <w:numId w:val="170"/>
        </w:numPr>
        <w:tabs>
          <w:tab w:val="left" w:pos="1181"/>
          <w:tab w:val="left" w:pos="2620"/>
        </w:tabs>
        <w:spacing w:before="79" w:line="312" w:lineRule="auto"/>
        <w:ind w:right="1586" w:firstLine="0"/>
      </w:pPr>
      <w:r>
        <w:t>First</w:t>
      </w:r>
      <w:r>
        <w:rPr>
          <w:spacing w:val="40"/>
        </w:rPr>
        <w:t xml:space="preserve"> </w:t>
      </w:r>
      <w:r>
        <w:t>check the network cable is connected</w:t>
      </w:r>
      <w:r>
        <w:rPr>
          <w:spacing w:val="80"/>
        </w:rPr>
        <w:t xml:space="preserve"> </w:t>
      </w:r>
      <w:r>
        <w:t>or</w:t>
      </w:r>
      <w:r>
        <w:rPr>
          <w:spacing w:val="80"/>
        </w:rPr>
        <w:t xml:space="preserve"> </w:t>
      </w:r>
      <w:r>
        <w:t>not</w:t>
      </w:r>
      <w:r>
        <w:rPr>
          <w:spacing w:val="40"/>
        </w:rPr>
        <w:t xml:space="preserve"> </w:t>
      </w:r>
      <w:r>
        <w:t>by</w:t>
      </w:r>
      <w:r>
        <w:rPr>
          <w:spacing w:val="40"/>
        </w:rPr>
        <w:t xml:space="preserve"> </w:t>
      </w:r>
      <w:r>
        <w:rPr>
          <w:b/>
        </w:rPr>
        <w:t># ethtool</w:t>
      </w:r>
      <w:r>
        <w:rPr>
          <w:b/>
          <w:spacing w:val="80"/>
          <w:w w:val="150"/>
        </w:rPr>
        <w:t xml:space="preserve"> </w:t>
      </w:r>
      <w:r>
        <w:rPr>
          <w:b/>
        </w:rPr>
        <w:t>&lt;NIC</w:t>
      </w:r>
      <w:r>
        <w:rPr>
          <w:b/>
          <w:spacing w:val="40"/>
        </w:rPr>
        <w:t xml:space="preserve"> </w:t>
      </w:r>
      <w:r>
        <w:rPr>
          <w:b/>
        </w:rPr>
        <w:t xml:space="preserve">device name&gt; </w:t>
      </w:r>
      <w:r>
        <w:t>command. if</w:t>
      </w:r>
      <w:r>
        <w:tab/>
        <w:t>connected</w:t>
      </w:r>
      <w:r>
        <w:rPr>
          <w:spacing w:val="-2"/>
        </w:rPr>
        <w:t xml:space="preserve"> </w:t>
      </w:r>
      <w:r>
        <w:t>then</w:t>
      </w:r>
      <w:r>
        <w:rPr>
          <w:spacing w:val="-5"/>
        </w:rPr>
        <w:t xml:space="preserve"> </w:t>
      </w:r>
      <w:r>
        <w:t>check</w:t>
      </w:r>
      <w:r>
        <w:rPr>
          <w:spacing w:val="-1"/>
        </w:rPr>
        <w:t xml:space="preserve"> </w:t>
      </w:r>
      <w:r>
        <w:t>the</w:t>
      </w:r>
      <w:r>
        <w:rPr>
          <w:spacing w:val="-5"/>
        </w:rPr>
        <w:t xml:space="preserve"> </w:t>
      </w:r>
      <w:r>
        <w:t>IP</w:t>
      </w:r>
      <w:r>
        <w:rPr>
          <w:spacing w:val="-1"/>
        </w:rPr>
        <w:t xml:space="preserve"> </w:t>
      </w:r>
      <w:r>
        <w:t>address</w:t>
      </w:r>
      <w:r>
        <w:rPr>
          <w:spacing w:val="-4"/>
        </w:rPr>
        <w:t xml:space="preserve"> </w:t>
      </w:r>
      <w:r>
        <w:t>is</w:t>
      </w:r>
      <w:r>
        <w:rPr>
          <w:spacing w:val="-2"/>
        </w:rPr>
        <w:t xml:space="preserve"> </w:t>
      </w:r>
      <w:r>
        <w:t>assigned</w:t>
      </w:r>
      <w:r>
        <w:rPr>
          <w:spacing w:val="-5"/>
        </w:rPr>
        <w:t xml:space="preserve"> </w:t>
      </w:r>
      <w:r>
        <w:t>or</w:t>
      </w:r>
      <w:r>
        <w:rPr>
          <w:spacing w:val="-5"/>
        </w:rPr>
        <w:t xml:space="preserve"> </w:t>
      </w:r>
      <w:r>
        <w:t>not</w:t>
      </w:r>
      <w:r>
        <w:rPr>
          <w:spacing w:val="-2"/>
        </w:rPr>
        <w:t xml:space="preserve"> </w:t>
      </w:r>
      <w:r>
        <w:t>by</w:t>
      </w:r>
      <w:r>
        <w:rPr>
          <w:spacing w:val="40"/>
        </w:rPr>
        <w:t xml:space="preserve"> </w:t>
      </w:r>
      <w:r>
        <w:rPr>
          <w:b/>
        </w:rPr>
        <w:t>#</w:t>
      </w:r>
      <w:r>
        <w:rPr>
          <w:b/>
          <w:spacing w:val="-4"/>
        </w:rPr>
        <w:t xml:space="preserve"> </w:t>
      </w:r>
      <w:r>
        <w:rPr>
          <w:b/>
        </w:rPr>
        <w:t>ifconfig</w:t>
      </w:r>
      <w:r>
        <w:rPr>
          <w:b/>
          <w:spacing w:val="80"/>
          <w:w w:val="150"/>
        </w:rPr>
        <w:t xml:space="preserve"> </w:t>
      </w:r>
      <w:r>
        <w:rPr>
          <w:b/>
        </w:rPr>
        <w:t>&lt;NIC device name&gt;</w:t>
      </w:r>
      <w:r>
        <w:rPr>
          <w:b/>
          <w:spacing w:val="80"/>
        </w:rPr>
        <w:t xml:space="preserve"> </w:t>
      </w:r>
      <w:r>
        <w:t>command.</w:t>
      </w:r>
    </w:p>
    <w:p w:rsidR="004B43E7" w:rsidRDefault="00000000">
      <w:pPr>
        <w:pStyle w:val="ListParagraph"/>
        <w:numPr>
          <w:ilvl w:val="0"/>
          <w:numId w:val="170"/>
        </w:numPr>
        <w:tabs>
          <w:tab w:val="left" w:pos="1181"/>
        </w:tabs>
        <w:spacing w:before="0" w:line="268" w:lineRule="exact"/>
        <w:ind w:left="1180" w:hanging="294"/>
      </w:pPr>
      <w:r>
        <w:t>Then</w:t>
      </w:r>
      <w:r>
        <w:rPr>
          <w:spacing w:val="46"/>
        </w:rPr>
        <w:t xml:space="preserve"> </w:t>
      </w:r>
      <w:r>
        <w:t>check</w:t>
      </w:r>
      <w:r>
        <w:rPr>
          <w:spacing w:val="45"/>
        </w:rPr>
        <w:t xml:space="preserve"> </w:t>
      </w:r>
      <w:r>
        <w:t>the</w:t>
      </w:r>
      <w:r>
        <w:rPr>
          <w:spacing w:val="-1"/>
        </w:rPr>
        <w:t xml:space="preserve"> </w:t>
      </w:r>
      <w:r>
        <w:t>system</w:t>
      </w:r>
      <w:r>
        <w:rPr>
          <w:spacing w:val="47"/>
        </w:rPr>
        <w:t xml:space="preserve"> </w:t>
      </w:r>
      <w:r>
        <w:t>uptime</w:t>
      </w:r>
      <w:r>
        <w:rPr>
          <w:spacing w:val="45"/>
        </w:rPr>
        <w:t xml:space="preserve"> </w:t>
      </w:r>
      <w:r>
        <w:t>by</w:t>
      </w:r>
      <w:r>
        <w:rPr>
          <w:spacing w:val="48"/>
        </w:rPr>
        <w:t xml:space="preserve"> </w:t>
      </w:r>
      <w:r>
        <w:rPr>
          <w:b/>
        </w:rPr>
        <w:t>#</w:t>
      </w:r>
      <w:r>
        <w:rPr>
          <w:b/>
          <w:spacing w:val="-2"/>
        </w:rPr>
        <w:t xml:space="preserve"> </w:t>
      </w:r>
      <w:r>
        <w:rPr>
          <w:b/>
        </w:rPr>
        <w:t>uptime</w:t>
      </w:r>
      <w:r>
        <w:rPr>
          <w:b/>
          <w:spacing w:val="46"/>
        </w:rPr>
        <w:t xml:space="preserve">  </w:t>
      </w:r>
      <w:r>
        <w:rPr>
          <w:spacing w:val="-2"/>
        </w:rPr>
        <w:t>command.</w:t>
      </w:r>
    </w:p>
    <w:p w:rsidR="004B43E7" w:rsidRDefault="00000000">
      <w:pPr>
        <w:pStyle w:val="ListParagraph"/>
        <w:numPr>
          <w:ilvl w:val="0"/>
          <w:numId w:val="170"/>
        </w:numPr>
        <w:tabs>
          <w:tab w:val="left" w:pos="1224"/>
          <w:tab w:val="left" w:pos="3376"/>
        </w:tabs>
        <w:spacing w:line="312" w:lineRule="auto"/>
        <w:ind w:right="1973" w:firstLine="0"/>
      </w:pPr>
      <w:r>
        <w:t>Then</w:t>
      </w:r>
      <w:r>
        <w:rPr>
          <w:spacing w:val="40"/>
        </w:rPr>
        <w:t xml:space="preserve"> </w:t>
      </w:r>
      <w:r>
        <w:t>check the</w:t>
      </w:r>
      <w:r>
        <w:rPr>
          <w:spacing w:val="-4"/>
        </w:rPr>
        <w:t xml:space="preserve"> </w:t>
      </w:r>
      <w:r>
        <w:t>network services</w:t>
      </w:r>
      <w:r>
        <w:rPr>
          <w:spacing w:val="-3"/>
        </w:rPr>
        <w:t xml:space="preserve"> </w:t>
      </w:r>
      <w:r>
        <w:t>status</w:t>
      </w:r>
      <w:r>
        <w:rPr>
          <w:spacing w:val="40"/>
        </w:rPr>
        <w:t xml:space="preserve"> </w:t>
      </w:r>
      <w:r>
        <w:t>by</w:t>
      </w:r>
      <w:r>
        <w:rPr>
          <w:spacing w:val="40"/>
        </w:rPr>
        <w:t xml:space="preserve"> </w:t>
      </w:r>
      <w:r>
        <w:rPr>
          <w:b/>
        </w:rPr>
        <w:t>#</w:t>
      </w:r>
      <w:r>
        <w:rPr>
          <w:b/>
          <w:spacing w:val="-3"/>
        </w:rPr>
        <w:t xml:space="preserve"> </w:t>
      </w:r>
      <w:r>
        <w:rPr>
          <w:b/>
        </w:rPr>
        <w:t>service</w:t>
      </w:r>
      <w:r>
        <w:rPr>
          <w:b/>
          <w:spacing w:val="40"/>
        </w:rPr>
        <w:t xml:space="preserve"> </w:t>
      </w:r>
      <w:r>
        <w:rPr>
          <w:b/>
        </w:rPr>
        <w:t>network</w:t>
      </w:r>
      <w:r>
        <w:rPr>
          <w:b/>
          <w:spacing w:val="40"/>
        </w:rPr>
        <w:t xml:space="preserve"> </w:t>
      </w:r>
      <w:r>
        <w:rPr>
          <w:b/>
        </w:rPr>
        <w:t>status</w:t>
      </w:r>
      <w:r>
        <w:rPr>
          <w:b/>
          <w:spacing w:val="80"/>
        </w:rPr>
        <w:t xml:space="preserve"> </w:t>
      </w:r>
      <w:r>
        <w:t>and</w:t>
      </w:r>
      <w:r>
        <w:rPr>
          <w:spacing w:val="80"/>
        </w:rPr>
        <w:t xml:space="preserve"> </w:t>
      </w:r>
      <w:r>
        <w:rPr>
          <w:b/>
        </w:rPr>
        <w:t>#</w:t>
      </w:r>
      <w:r>
        <w:rPr>
          <w:b/>
          <w:spacing w:val="-1"/>
        </w:rPr>
        <w:t xml:space="preserve"> </w:t>
      </w:r>
      <w:r>
        <w:rPr>
          <w:b/>
        </w:rPr>
        <w:t>service NetworkManager</w:t>
      </w:r>
      <w:r>
        <w:rPr>
          <w:b/>
          <w:spacing w:val="40"/>
        </w:rPr>
        <w:t xml:space="preserve"> </w:t>
      </w:r>
      <w:r>
        <w:rPr>
          <w:b/>
        </w:rPr>
        <w:t>status</w:t>
      </w:r>
      <w:r>
        <w:rPr>
          <w:b/>
        </w:rPr>
        <w:tab/>
      </w:r>
      <w:r>
        <w:rPr>
          <w:spacing w:val="-2"/>
        </w:rPr>
        <w:t>commands.</w:t>
      </w:r>
    </w:p>
    <w:p w:rsidR="004B43E7" w:rsidRDefault="00000000">
      <w:pPr>
        <w:pStyle w:val="ListParagraph"/>
        <w:numPr>
          <w:ilvl w:val="0"/>
          <w:numId w:val="170"/>
        </w:numPr>
        <w:tabs>
          <w:tab w:val="left" w:pos="1231"/>
          <w:tab w:val="left" w:pos="6972"/>
        </w:tabs>
        <w:spacing w:before="0"/>
        <w:ind w:left="1230" w:hanging="344"/>
      </w:pPr>
      <w:r>
        <w:t>Then</w:t>
      </w:r>
      <w:r>
        <w:rPr>
          <w:spacing w:val="46"/>
        </w:rPr>
        <w:t xml:space="preserve"> </w:t>
      </w:r>
      <w:r>
        <w:t>check</w:t>
      </w:r>
      <w:r>
        <w:rPr>
          <w:spacing w:val="-4"/>
        </w:rPr>
        <w:t xml:space="preserve"> </w:t>
      </w:r>
      <w:r>
        <w:t>the</w:t>
      </w:r>
      <w:r>
        <w:rPr>
          <w:spacing w:val="-1"/>
        </w:rPr>
        <w:t xml:space="preserve"> </w:t>
      </w:r>
      <w:r>
        <w:t>network</w:t>
      </w:r>
      <w:r>
        <w:rPr>
          <w:spacing w:val="-4"/>
        </w:rPr>
        <w:t xml:space="preserve"> </w:t>
      </w:r>
      <w:r>
        <w:t>service</w:t>
      </w:r>
      <w:r>
        <w:rPr>
          <w:spacing w:val="-1"/>
        </w:rPr>
        <w:t xml:space="preserve"> </w:t>
      </w:r>
      <w:r>
        <w:t>at</w:t>
      </w:r>
      <w:r>
        <w:rPr>
          <w:spacing w:val="-5"/>
        </w:rPr>
        <w:t xml:space="preserve"> </w:t>
      </w:r>
      <w:r>
        <w:t>Run</w:t>
      </w:r>
      <w:r>
        <w:rPr>
          <w:spacing w:val="-2"/>
        </w:rPr>
        <w:t xml:space="preserve"> </w:t>
      </w:r>
      <w:r>
        <w:t>Level</w:t>
      </w:r>
      <w:r>
        <w:rPr>
          <w:spacing w:val="46"/>
        </w:rPr>
        <w:t xml:space="preserve"> </w:t>
      </w:r>
      <w:r>
        <w:t>by</w:t>
      </w:r>
      <w:r>
        <w:rPr>
          <w:spacing w:val="48"/>
        </w:rPr>
        <w:t xml:space="preserve"> </w:t>
      </w:r>
      <w:r>
        <w:rPr>
          <w:b/>
        </w:rPr>
        <w:t>#</w:t>
      </w:r>
      <w:r>
        <w:rPr>
          <w:b/>
          <w:spacing w:val="-4"/>
        </w:rPr>
        <w:t xml:space="preserve"> </w:t>
      </w:r>
      <w:r>
        <w:rPr>
          <w:b/>
          <w:spacing w:val="-2"/>
        </w:rPr>
        <w:t>Chkconfig</w:t>
      </w:r>
      <w:r>
        <w:rPr>
          <w:b/>
        </w:rPr>
        <w:tab/>
        <w:t>--list</w:t>
      </w:r>
      <w:r>
        <w:rPr>
          <w:b/>
          <w:spacing w:val="46"/>
        </w:rPr>
        <w:t xml:space="preserve">  </w:t>
      </w:r>
      <w:r>
        <w:rPr>
          <w:b/>
        </w:rPr>
        <w:t>network</w:t>
      </w:r>
      <w:r>
        <w:rPr>
          <w:b/>
          <w:spacing w:val="69"/>
          <w:w w:val="150"/>
        </w:rPr>
        <w:t xml:space="preserve"> </w:t>
      </w:r>
      <w:r>
        <w:rPr>
          <w:spacing w:val="-2"/>
        </w:rPr>
        <w:t>command.</w:t>
      </w:r>
    </w:p>
    <w:p w:rsidR="004B43E7" w:rsidRDefault="00000000">
      <w:pPr>
        <w:pStyle w:val="ListParagraph"/>
        <w:numPr>
          <w:ilvl w:val="0"/>
          <w:numId w:val="170"/>
        </w:numPr>
        <w:tabs>
          <w:tab w:val="left" w:pos="1181"/>
        </w:tabs>
        <w:spacing w:before="80" w:line="312" w:lineRule="auto"/>
        <w:ind w:right="1725" w:firstLine="0"/>
      </w:pPr>
      <w:r>
        <w:t>Then</w:t>
      </w:r>
      <w:r>
        <w:rPr>
          <w:spacing w:val="-3"/>
        </w:rPr>
        <w:t xml:space="preserve"> </w:t>
      </w:r>
      <w:r>
        <w:t>check</w:t>
      </w:r>
      <w:r>
        <w:rPr>
          <w:spacing w:val="-2"/>
        </w:rPr>
        <w:t xml:space="preserve"> </w:t>
      </w:r>
      <w:r>
        <w:t>whether</w:t>
      </w:r>
      <w:r>
        <w:rPr>
          <w:spacing w:val="-5"/>
        </w:rPr>
        <w:t xml:space="preserve"> </w:t>
      </w:r>
      <w:r>
        <w:t>the</w:t>
      </w:r>
      <w:r>
        <w:rPr>
          <w:spacing w:val="-2"/>
        </w:rPr>
        <w:t xml:space="preserve"> </w:t>
      </w:r>
      <w:r>
        <w:t>source</w:t>
      </w:r>
      <w:r>
        <w:rPr>
          <w:spacing w:val="-3"/>
        </w:rPr>
        <w:t xml:space="preserve"> </w:t>
      </w:r>
      <w:r>
        <w:t>network</w:t>
      </w:r>
      <w:r>
        <w:rPr>
          <w:spacing w:val="-2"/>
        </w:rPr>
        <w:t xml:space="preserve"> </w:t>
      </w:r>
      <w:r>
        <w:t>and</w:t>
      </w:r>
      <w:r>
        <w:rPr>
          <w:spacing w:val="-4"/>
        </w:rPr>
        <w:t xml:space="preserve"> </w:t>
      </w:r>
      <w:r>
        <w:t>destination</w:t>
      </w:r>
      <w:r>
        <w:rPr>
          <w:spacing w:val="-4"/>
        </w:rPr>
        <w:t xml:space="preserve"> </w:t>
      </w:r>
      <w:r>
        <w:t>network</w:t>
      </w:r>
      <w:r>
        <w:rPr>
          <w:spacing w:val="-2"/>
        </w:rPr>
        <w:t xml:space="preserve"> </w:t>
      </w:r>
      <w:r>
        <w:t>are</w:t>
      </w:r>
      <w:r>
        <w:rPr>
          <w:spacing w:val="-2"/>
        </w:rPr>
        <w:t xml:space="preserve"> </w:t>
      </w:r>
      <w:r>
        <w:t>in</w:t>
      </w:r>
      <w:r>
        <w:rPr>
          <w:spacing w:val="-4"/>
        </w:rPr>
        <w:t xml:space="preserve"> </w:t>
      </w:r>
      <w:r>
        <w:t>the</w:t>
      </w:r>
      <w:r>
        <w:rPr>
          <w:spacing w:val="-5"/>
        </w:rPr>
        <w:t xml:space="preserve"> </w:t>
      </w:r>
      <w:r>
        <w:t>same</w:t>
      </w:r>
      <w:r>
        <w:rPr>
          <w:spacing w:val="-2"/>
        </w:rPr>
        <w:t xml:space="preserve"> </w:t>
      </w:r>
      <w:r>
        <w:t>domain or</w:t>
      </w:r>
      <w:r>
        <w:rPr>
          <w:spacing w:val="40"/>
        </w:rPr>
        <w:t xml:space="preserve"> </w:t>
      </w:r>
      <w:r>
        <w:t>not.</w:t>
      </w:r>
    </w:p>
    <w:p w:rsidR="004B43E7" w:rsidRDefault="00000000">
      <w:pPr>
        <w:pStyle w:val="BodyText"/>
      </w:pPr>
      <w:r>
        <w:t>(v)</w:t>
      </w:r>
      <w:r>
        <w:rPr>
          <w:spacing w:val="6"/>
        </w:rPr>
        <w:t xml:space="preserve"> </w:t>
      </w:r>
      <w:r>
        <w:t>Then</w:t>
      </w:r>
      <w:r>
        <w:rPr>
          <w:spacing w:val="-1"/>
        </w:rPr>
        <w:t xml:space="preserve"> </w:t>
      </w:r>
      <w:r>
        <w:t>finally</w:t>
      </w:r>
      <w:r>
        <w:rPr>
          <w:spacing w:val="-3"/>
        </w:rPr>
        <w:t xml:space="preserve"> </w:t>
      </w:r>
      <w:r>
        <w:t>check</w:t>
      </w:r>
      <w:r>
        <w:rPr>
          <w:spacing w:val="-4"/>
        </w:rPr>
        <w:t xml:space="preserve"> </w:t>
      </w:r>
      <w:r>
        <w:t>the routing</w:t>
      </w:r>
      <w:r>
        <w:rPr>
          <w:spacing w:val="-2"/>
        </w:rPr>
        <w:t xml:space="preserve"> </w:t>
      </w:r>
      <w:r>
        <w:t>table</w:t>
      </w:r>
      <w:r>
        <w:rPr>
          <w:spacing w:val="48"/>
        </w:rPr>
        <w:t xml:space="preserve"> </w:t>
      </w:r>
      <w:r>
        <w:t>by</w:t>
      </w:r>
      <w:r>
        <w:rPr>
          <w:spacing w:val="48"/>
        </w:rPr>
        <w:t xml:space="preserve"> </w:t>
      </w:r>
      <w:r>
        <w:rPr>
          <w:b/>
        </w:rPr>
        <w:t>#</w:t>
      </w:r>
      <w:r>
        <w:rPr>
          <w:b/>
          <w:spacing w:val="-3"/>
        </w:rPr>
        <w:t xml:space="preserve"> </w:t>
      </w:r>
      <w:r>
        <w:rPr>
          <w:b/>
        </w:rPr>
        <w:t>route</w:t>
      </w:r>
      <w:r>
        <w:rPr>
          <w:b/>
          <w:spacing w:val="71"/>
          <w:w w:val="150"/>
        </w:rPr>
        <w:t xml:space="preserve"> </w:t>
      </w:r>
      <w:r>
        <w:rPr>
          <w:b/>
        </w:rPr>
        <w:t>-n</w:t>
      </w:r>
      <w:r>
        <w:rPr>
          <w:b/>
          <w:spacing w:val="69"/>
          <w:w w:val="150"/>
        </w:rPr>
        <w:t xml:space="preserve"> </w:t>
      </w:r>
      <w:r>
        <w:rPr>
          <w:spacing w:val="-2"/>
        </w:rPr>
        <w:t>command.</w:t>
      </w:r>
    </w:p>
    <w:p w:rsidR="004B43E7" w:rsidRDefault="004B43E7">
      <w:pPr>
        <w:pStyle w:val="BodyText"/>
        <w:ind w:left="0"/>
      </w:pPr>
    </w:p>
    <w:p w:rsidR="004B43E7" w:rsidRDefault="00000000">
      <w:pPr>
        <w:spacing w:before="161"/>
        <w:ind w:left="887"/>
        <w:rPr>
          <w:b/>
        </w:rPr>
      </w:pPr>
      <w:r>
        <w:rPr>
          <w:b/>
          <w:u w:val="single"/>
        </w:rPr>
        <w:t>Other</w:t>
      </w:r>
      <w:r>
        <w:rPr>
          <w:b/>
          <w:spacing w:val="42"/>
          <w:u w:val="single"/>
        </w:rPr>
        <w:t xml:space="preserve"> </w:t>
      </w:r>
      <w:r>
        <w:rPr>
          <w:b/>
          <w:u w:val="single"/>
        </w:rPr>
        <w:t>useful</w:t>
      </w:r>
      <w:r>
        <w:rPr>
          <w:b/>
          <w:spacing w:val="41"/>
          <w:u w:val="single"/>
        </w:rPr>
        <w:t xml:space="preserve"> </w:t>
      </w:r>
      <w:r>
        <w:rPr>
          <w:b/>
          <w:u w:val="single"/>
        </w:rPr>
        <w:t>commands</w:t>
      </w:r>
      <w:r>
        <w:rPr>
          <w:b/>
        </w:rPr>
        <w:t xml:space="preserve"> </w:t>
      </w:r>
      <w:r>
        <w:rPr>
          <w:b/>
          <w:spacing w:val="-10"/>
        </w:rPr>
        <w:t>:</w:t>
      </w:r>
    </w:p>
    <w:p w:rsidR="004B43E7" w:rsidRDefault="00000000">
      <w:pPr>
        <w:pStyle w:val="BodyText"/>
        <w:tabs>
          <w:tab w:val="left" w:pos="5501"/>
        </w:tabs>
        <w:spacing w:before="82"/>
      </w:pPr>
      <w:r>
        <w:t>#</w:t>
      </w:r>
      <w:r>
        <w:rPr>
          <w:spacing w:val="-2"/>
        </w:rPr>
        <w:t xml:space="preserve"> </w:t>
      </w:r>
      <w:r>
        <w:t>ping</w:t>
      </w:r>
      <w:r>
        <w:rPr>
          <w:spacing w:val="47"/>
        </w:rPr>
        <w:t xml:space="preserve"> </w:t>
      </w:r>
      <w:r>
        <w:t>&lt;IP address</w:t>
      </w:r>
      <w:r>
        <w:rPr>
          <w:spacing w:val="46"/>
        </w:rPr>
        <w:t xml:space="preserve"> </w:t>
      </w:r>
      <w:r>
        <w:t>or</w:t>
      </w:r>
      <w:r>
        <w:rPr>
          <w:spacing w:val="47"/>
        </w:rPr>
        <w:t xml:space="preserve"> </w:t>
      </w:r>
      <w:r>
        <w:rPr>
          <w:spacing w:val="-2"/>
        </w:rPr>
        <w:t>hostname&gt;</w:t>
      </w:r>
      <w:r>
        <w:tab/>
        <w:t>(to</w:t>
      </w:r>
      <w:r>
        <w:rPr>
          <w:spacing w:val="-4"/>
        </w:rPr>
        <w:t xml:space="preserve"> </w:t>
      </w:r>
      <w:r>
        <w:t>check</w:t>
      </w:r>
      <w:r>
        <w:rPr>
          <w:spacing w:val="-3"/>
        </w:rPr>
        <w:t xml:space="preserve"> </w:t>
      </w:r>
      <w:r>
        <w:t>the</w:t>
      </w:r>
      <w:r>
        <w:rPr>
          <w:spacing w:val="-2"/>
        </w:rPr>
        <w:t xml:space="preserve"> pinging)</w:t>
      </w:r>
    </w:p>
    <w:p w:rsidR="004B43E7" w:rsidRDefault="00000000">
      <w:pPr>
        <w:pStyle w:val="BodyText"/>
        <w:spacing w:before="80" w:line="312" w:lineRule="auto"/>
        <w:ind w:right="1503"/>
      </w:pPr>
      <w:r>
        <w:t>Normally</w:t>
      </w:r>
      <w:r>
        <w:rPr>
          <w:spacing w:val="-2"/>
        </w:rPr>
        <w:t xml:space="preserve"> </w:t>
      </w:r>
      <w:r>
        <w:t>the</w:t>
      </w:r>
      <w:r>
        <w:rPr>
          <w:spacing w:val="-1"/>
        </w:rPr>
        <w:t xml:space="preserve"> </w:t>
      </w:r>
      <w:r>
        <w:t>ping</w:t>
      </w:r>
      <w:r>
        <w:rPr>
          <w:spacing w:val="-3"/>
        </w:rPr>
        <w:t xml:space="preserve"> </w:t>
      </w:r>
      <w:r>
        <w:t>command</w:t>
      </w:r>
      <w:r>
        <w:rPr>
          <w:spacing w:val="-3"/>
        </w:rPr>
        <w:t xml:space="preserve"> </w:t>
      </w:r>
      <w:r>
        <w:t>pings</w:t>
      </w:r>
      <w:r>
        <w:rPr>
          <w:spacing w:val="-2"/>
        </w:rPr>
        <w:t xml:space="preserve"> </w:t>
      </w:r>
      <w:r>
        <w:t>continuously</w:t>
      </w:r>
      <w:r>
        <w:rPr>
          <w:spacing w:val="-2"/>
        </w:rPr>
        <w:t xml:space="preserve"> </w:t>
      </w:r>
      <w:r>
        <w:t>until</w:t>
      </w:r>
      <w:r>
        <w:rPr>
          <w:spacing w:val="-2"/>
        </w:rPr>
        <w:t xml:space="preserve"> </w:t>
      </w:r>
      <w:r>
        <w:t>a</w:t>
      </w:r>
      <w:r>
        <w:rPr>
          <w:spacing w:val="-5"/>
        </w:rPr>
        <w:t xml:space="preserve"> </w:t>
      </w:r>
      <w:r>
        <w:t>stop</w:t>
      </w:r>
      <w:r>
        <w:rPr>
          <w:spacing w:val="-5"/>
        </w:rPr>
        <w:t xml:space="preserve"> </w:t>
      </w:r>
      <w:r>
        <w:t>signal</w:t>
      </w:r>
      <w:r>
        <w:rPr>
          <w:spacing w:val="-2"/>
        </w:rPr>
        <w:t xml:space="preserve"> </w:t>
      </w:r>
      <w:r>
        <w:t>reaches</w:t>
      </w:r>
      <w:r>
        <w:rPr>
          <w:spacing w:val="-1"/>
        </w:rPr>
        <w:t xml:space="preserve"> </w:t>
      </w:r>
      <w:r>
        <w:t>by</w:t>
      </w:r>
      <w:r>
        <w:rPr>
          <w:spacing w:val="40"/>
        </w:rPr>
        <w:t xml:space="preserve"> </w:t>
      </w:r>
      <w:r>
        <w:t>Ctrl</w:t>
      </w:r>
      <w:r>
        <w:rPr>
          <w:spacing w:val="-5"/>
        </w:rPr>
        <w:t xml:space="preserve"> </w:t>
      </w:r>
      <w:r>
        <w:t>+</w:t>
      </w:r>
      <w:r>
        <w:rPr>
          <w:spacing w:val="-2"/>
        </w:rPr>
        <w:t xml:space="preserve"> </w:t>
      </w:r>
      <w:r>
        <w:t>c,</w:t>
      </w:r>
      <w:r>
        <w:rPr>
          <w:spacing w:val="-5"/>
        </w:rPr>
        <w:t xml:space="preserve"> </w:t>
      </w:r>
      <w:r>
        <w:t>so</w:t>
      </w:r>
      <w:r>
        <w:rPr>
          <w:spacing w:val="-2"/>
        </w:rPr>
        <w:t xml:space="preserve"> </w:t>
      </w:r>
      <w:r>
        <w:t>to avoid continuous pinging by</w:t>
      </w:r>
    </w:p>
    <w:p w:rsidR="004B43E7" w:rsidRDefault="00000000">
      <w:pPr>
        <w:pStyle w:val="BodyText"/>
        <w:tabs>
          <w:tab w:val="left" w:pos="5501"/>
        </w:tabs>
      </w:pPr>
      <w:r>
        <w:t>#</w:t>
      </w:r>
      <w:r>
        <w:rPr>
          <w:spacing w:val="-3"/>
        </w:rPr>
        <w:t xml:space="preserve"> </w:t>
      </w:r>
      <w:r>
        <w:t>ping</w:t>
      </w:r>
      <w:r>
        <w:rPr>
          <w:spacing w:val="45"/>
        </w:rPr>
        <w:t xml:space="preserve"> </w:t>
      </w:r>
      <w:r>
        <w:t>-c</w:t>
      </w:r>
      <w:r>
        <w:rPr>
          <w:spacing w:val="42"/>
        </w:rPr>
        <w:t xml:space="preserve"> </w:t>
      </w:r>
      <w:r>
        <w:t>&lt;number&gt;&lt;IP</w:t>
      </w:r>
      <w:r>
        <w:rPr>
          <w:spacing w:val="-2"/>
        </w:rPr>
        <w:t xml:space="preserve"> address&gt;</w:t>
      </w:r>
      <w:r>
        <w:tab/>
        <w:t>(to</w:t>
      </w:r>
      <w:r>
        <w:rPr>
          <w:spacing w:val="-5"/>
        </w:rPr>
        <w:t xml:space="preserve"> </w:t>
      </w:r>
      <w:r>
        <w:t>ping</w:t>
      </w:r>
      <w:r>
        <w:rPr>
          <w:spacing w:val="-4"/>
        </w:rPr>
        <w:t xml:space="preserve"> </w:t>
      </w:r>
      <w:r>
        <w:t>upto</w:t>
      </w:r>
      <w:r>
        <w:rPr>
          <w:spacing w:val="-2"/>
        </w:rPr>
        <w:t xml:space="preserve"> </w:t>
      </w:r>
      <w:r>
        <w:t>the</w:t>
      </w:r>
      <w:r>
        <w:rPr>
          <w:spacing w:val="-3"/>
        </w:rPr>
        <w:t xml:space="preserve"> </w:t>
      </w:r>
      <w:r>
        <w:t>specified</w:t>
      </w:r>
      <w:r>
        <w:rPr>
          <w:spacing w:val="-5"/>
        </w:rPr>
        <w:t xml:space="preserve"> </w:t>
      </w:r>
      <w:r>
        <w:t>no</w:t>
      </w:r>
      <w:r>
        <w:rPr>
          <w:spacing w:val="-2"/>
        </w:rPr>
        <w:t xml:space="preserve"> </w:t>
      </w:r>
      <w:r>
        <w:t>of</w:t>
      </w:r>
      <w:r>
        <w:rPr>
          <w:spacing w:val="-6"/>
        </w:rPr>
        <w:t xml:space="preserve"> </w:t>
      </w:r>
      <w:r>
        <w:rPr>
          <w:spacing w:val="-2"/>
        </w:rPr>
        <w:t>times)</w:t>
      </w:r>
    </w:p>
    <w:p w:rsidR="004B43E7" w:rsidRDefault="00000000">
      <w:pPr>
        <w:pStyle w:val="BodyText"/>
        <w:tabs>
          <w:tab w:val="left" w:pos="5501"/>
        </w:tabs>
        <w:spacing w:before="79" w:line="314" w:lineRule="auto"/>
        <w:ind w:right="1445"/>
      </w:pPr>
      <w:r>
        <w:t># ipcalc</w:t>
      </w:r>
      <w:r>
        <w:rPr>
          <w:spacing w:val="80"/>
        </w:rPr>
        <w:t xml:space="preserve"> </w:t>
      </w:r>
      <w:r>
        <w:t>-m</w:t>
      </w:r>
      <w:r>
        <w:rPr>
          <w:spacing w:val="80"/>
        </w:rPr>
        <w:t xml:space="preserve"> </w:t>
      </w:r>
      <w:r>
        <w:t>&lt;IP address)</w:t>
      </w:r>
      <w:r>
        <w:tab/>
        <w:t>(to</w:t>
      </w:r>
      <w:r>
        <w:rPr>
          <w:spacing w:val="-3"/>
        </w:rPr>
        <w:t xml:space="preserve"> </w:t>
      </w:r>
      <w:r>
        <w:t>find</w:t>
      </w:r>
      <w:r>
        <w:rPr>
          <w:spacing w:val="-7"/>
        </w:rPr>
        <w:t xml:space="preserve"> </w:t>
      </w:r>
      <w:r>
        <w:t>the</w:t>
      </w:r>
      <w:r>
        <w:rPr>
          <w:spacing w:val="-4"/>
        </w:rPr>
        <w:t xml:space="preserve"> </w:t>
      </w:r>
      <w:r>
        <w:t>subnet</w:t>
      </w:r>
      <w:r>
        <w:rPr>
          <w:spacing w:val="-8"/>
        </w:rPr>
        <w:t xml:space="preserve"> </w:t>
      </w:r>
      <w:r>
        <w:t>mask</w:t>
      </w:r>
      <w:r>
        <w:rPr>
          <w:spacing w:val="-4"/>
        </w:rPr>
        <w:t xml:space="preserve"> </w:t>
      </w:r>
      <w:r>
        <w:t>for</w:t>
      </w:r>
      <w:r>
        <w:rPr>
          <w:spacing w:val="-4"/>
        </w:rPr>
        <w:t xml:space="preserve"> </w:t>
      </w:r>
      <w:r>
        <w:t>that</w:t>
      </w:r>
      <w:r>
        <w:rPr>
          <w:spacing w:val="-4"/>
        </w:rPr>
        <w:t xml:space="preserve"> </w:t>
      </w:r>
      <w:r>
        <w:t>specified</w:t>
      </w:r>
      <w:r>
        <w:rPr>
          <w:spacing w:val="-2"/>
        </w:rPr>
        <w:t xml:space="preserve"> </w:t>
      </w:r>
      <w:r>
        <w:t xml:space="preserve">IP </w:t>
      </w:r>
      <w:r>
        <w:rPr>
          <w:spacing w:val="-2"/>
        </w:rPr>
        <w:t>address)</w:t>
      </w:r>
    </w:p>
    <w:p w:rsidR="004B43E7" w:rsidRDefault="00000000">
      <w:pPr>
        <w:pStyle w:val="BodyText"/>
        <w:spacing w:line="312" w:lineRule="auto"/>
        <w:ind w:right="1503"/>
      </w:pPr>
      <w:r>
        <w:t>Normally</w:t>
      </w:r>
      <w:r>
        <w:rPr>
          <w:spacing w:val="-2"/>
        </w:rPr>
        <w:t xml:space="preserve"> </w:t>
      </w:r>
      <w:r>
        <w:t>IP</w:t>
      </w:r>
      <w:r>
        <w:rPr>
          <w:spacing w:val="-1"/>
        </w:rPr>
        <w:t xml:space="preserve"> </w:t>
      </w:r>
      <w:r>
        <w:t>addresses</w:t>
      </w:r>
      <w:r>
        <w:rPr>
          <w:spacing w:val="-1"/>
        </w:rPr>
        <w:t xml:space="preserve"> </w:t>
      </w:r>
      <w:r>
        <w:t>are</w:t>
      </w:r>
      <w:r>
        <w:rPr>
          <w:spacing w:val="-4"/>
        </w:rPr>
        <w:t xml:space="preserve"> </w:t>
      </w:r>
      <w:r>
        <w:t>assigned</w:t>
      </w:r>
      <w:r>
        <w:rPr>
          <w:spacing w:val="-2"/>
        </w:rPr>
        <w:t xml:space="preserve"> </w:t>
      </w:r>
      <w:r>
        <w:t>by</w:t>
      </w:r>
      <w:r>
        <w:rPr>
          <w:spacing w:val="40"/>
        </w:rPr>
        <w:t xml:space="preserve"> </w:t>
      </w:r>
      <w:r>
        <w:t>ISP</w:t>
      </w:r>
      <w:r>
        <w:rPr>
          <w:spacing w:val="-1"/>
        </w:rPr>
        <w:t xml:space="preserve"> </w:t>
      </w:r>
      <w:r>
        <w:t>(Internet</w:t>
      </w:r>
      <w:r>
        <w:rPr>
          <w:spacing w:val="-4"/>
        </w:rPr>
        <w:t xml:space="preserve"> </w:t>
      </w:r>
      <w:r>
        <w:t>Service</w:t>
      </w:r>
      <w:r>
        <w:rPr>
          <w:spacing w:val="-4"/>
        </w:rPr>
        <w:t xml:space="preserve"> </w:t>
      </w:r>
      <w:r>
        <w:t>Provider)</w:t>
      </w:r>
      <w:r>
        <w:rPr>
          <w:spacing w:val="40"/>
        </w:rPr>
        <w:t xml:space="preserve"> </w:t>
      </w:r>
      <w:r>
        <w:t>and</w:t>
      </w:r>
      <w:r>
        <w:rPr>
          <w:spacing w:val="40"/>
        </w:rPr>
        <w:t xml:space="preserve"> </w:t>
      </w:r>
      <w:r>
        <w:t>managed</w:t>
      </w:r>
      <w:r>
        <w:rPr>
          <w:spacing w:val="-2"/>
        </w:rPr>
        <w:t xml:space="preserve"> </w:t>
      </w:r>
      <w:r>
        <w:t>by</w:t>
      </w:r>
      <w:r>
        <w:rPr>
          <w:spacing w:val="40"/>
        </w:rPr>
        <w:t xml:space="preserve"> </w:t>
      </w:r>
      <w:r>
        <w:t>IANA (Internet Assign</w:t>
      </w:r>
    </w:p>
    <w:p w:rsidR="004B43E7" w:rsidRDefault="00000000">
      <w:pPr>
        <w:pStyle w:val="BodyText"/>
        <w:ind w:left="1900"/>
      </w:pPr>
      <w:r>
        <w:t>Number</w:t>
      </w:r>
      <w:r>
        <w:rPr>
          <w:spacing w:val="-3"/>
        </w:rPr>
        <w:t xml:space="preserve"> </w:t>
      </w:r>
      <w:r>
        <w:rPr>
          <w:spacing w:val="-2"/>
        </w:rPr>
        <w:t>Authority)</w:t>
      </w:r>
    </w:p>
    <w:p w:rsidR="004B43E7" w:rsidRDefault="00000000">
      <w:pPr>
        <w:pStyle w:val="BodyText"/>
        <w:tabs>
          <w:tab w:val="left" w:pos="5501"/>
        </w:tabs>
        <w:spacing w:before="78" w:line="312" w:lineRule="auto"/>
        <w:ind w:right="1769"/>
      </w:pPr>
      <w:r>
        <w:t># ifconfig</w:t>
      </w:r>
      <w:r>
        <w:tab/>
        <w:t>(to</w:t>
      </w:r>
      <w:r>
        <w:rPr>
          <w:spacing w:val="-4"/>
        </w:rPr>
        <w:t xml:space="preserve"> </w:t>
      </w:r>
      <w:r>
        <w:t>see</w:t>
      </w:r>
      <w:r>
        <w:rPr>
          <w:spacing w:val="-5"/>
        </w:rPr>
        <w:t xml:space="preserve"> </w:t>
      </w:r>
      <w:r>
        <w:t>or</w:t>
      </w:r>
      <w:r>
        <w:rPr>
          <w:spacing w:val="-6"/>
        </w:rPr>
        <w:t xml:space="preserve"> </w:t>
      </w:r>
      <w:r>
        <w:t>check</w:t>
      </w:r>
      <w:r>
        <w:rPr>
          <w:spacing w:val="-2"/>
        </w:rPr>
        <w:t xml:space="preserve"> </w:t>
      </w:r>
      <w:r>
        <w:t>all</w:t>
      </w:r>
      <w:r>
        <w:rPr>
          <w:spacing w:val="-4"/>
        </w:rPr>
        <w:t xml:space="preserve"> </w:t>
      </w:r>
      <w:r>
        <w:t>the</w:t>
      </w:r>
      <w:r>
        <w:rPr>
          <w:spacing w:val="-2"/>
        </w:rPr>
        <w:t xml:space="preserve"> </w:t>
      </w:r>
      <w:r>
        <w:t>NIC</w:t>
      </w:r>
      <w:r>
        <w:rPr>
          <w:spacing w:val="-5"/>
        </w:rPr>
        <w:t xml:space="preserve"> </w:t>
      </w:r>
      <w:r>
        <w:t>device</w:t>
      </w:r>
      <w:r>
        <w:rPr>
          <w:spacing w:val="-5"/>
        </w:rPr>
        <w:t xml:space="preserve"> </w:t>
      </w:r>
      <w:r>
        <w:t>names and IP</w:t>
      </w:r>
      <w:r>
        <w:rPr>
          <w:spacing w:val="40"/>
        </w:rPr>
        <w:t xml:space="preserve"> </w:t>
      </w:r>
      <w:r>
        <w:t>addresses)</w:t>
      </w:r>
    </w:p>
    <w:p w:rsidR="004B43E7" w:rsidRDefault="00000000">
      <w:pPr>
        <w:pStyle w:val="BodyText"/>
        <w:tabs>
          <w:tab w:val="left" w:pos="5501"/>
        </w:tabs>
        <w:spacing w:line="312" w:lineRule="auto"/>
        <w:ind w:right="1515"/>
      </w:pPr>
      <w:r>
        <w:t># ethtool</w:t>
      </w:r>
      <w:r>
        <w:rPr>
          <w:spacing w:val="80"/>
          <w:w w:val="150"/>
        </w:rPr>
        <w:t xml:space="preserve"> </w:t>
      </w:r>
      <w:r>
        <w:t>&lt;NIC device name&gt;</w:t>
      </w:r>
      <w:r>
        <w:tab/>
        <w:t>(to</w:t>
      </w:r>
      <w:r>
        <w:rPr>
          <w:spacing w:val="-5"/>
        </w:rPr>
        <w:t xml:space="preserve"> </w:t>
      </w:r>
      <w:r>
        <w:t>check</w:t>
      </w:r>
      <w:r>
        <w:rPr>
          <w:spacing w:val="-6"/>
        </w:rPr>
        <w:t xml:space="preserve"> </w:t>
      </w:r>
      <w:r>
        <w:t>the</w:t>
      </w:r>
      <w:r>
        <w:rPr>
          <w:spacing w:val="-6"/>
        </w:rPr>
        <w:t xml:space="preserve"> </w:t>
      </w:r>
      <w:r>
        <w:t>network</w:t>
      </w:r>
      <w:r>
        <w:rPr>
          <w:spacing w:val="-3"/>
        </w:rPr>
        <w:t xml:space="preserve"> </w:t>
      </w:r>
      <w:r>
        <w:t>cable</w:t>
      </w:r>
      <w:r>
        <w:rPr>
          <w:spacing w:val="-3"/>
        </w:rPr>
        <w:t xml:space="preserve"> </w:t>
      </w:r>
      <w:r>
        <w:t>is</w:t>
      </w:r>
      <w:r>
        <w:rPr>
          <w:spacing w:val="-4"/>
        </w:rPr>
        <w:t xml:space="preserve"> </w:t>
      </w:r>
      <w:r>
        <w:t>connected</w:t>
      </w:r>
      <w:r>
        <w:rPr>
          <w:spacing w:val="-7"/>
        </w:rPr>
        <w:t xml:space="preserve"> </w:t>
      </w:r>
      <w:r>
        <w:t xml:space="preserve">or </w:t>
      </w:r>
      <w:r>
        <w:rPr>
          <w:spacing w:val="-4"/>
        </w:rPr>
        <w:t>not)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1900"/>
          <w:tab w:val="left" w:pos="5501"/>
          <w:tab w:val="left" w:pos="6221"/>
        </w:tabs>
        <w:spacing w:before="90" w:line="312" w:lineRule="auto"/>
        <w:ind w:right="1684"/>
      </w:pPr>
      <w:r>
        <w:lastRenderedPageBreak/>
        <w:t># miitool</w:t>
      </w:r>
      <w:r>
        <w:tab/>
        <w:t>&lt;NIC device name&gt;</w:t>
      </w:r>
      <w:r>
        <w:tab/>
        <w:t>(It</w:t>
      </w:r>
      <w:r>
        <w:rPr>
          <w:spacing w:val="-4"/>
        </w:rPr>
        <w:t xml:space="preserve"> </w:t>
      </w:r>
      <w:r>
        <w:t>is</w:t>
      </w:r>
      <w:r>
        <w:rPr>
          <w:spacing w:val="-4"/>
        </w:rPr>
        <w:t xml:space="preserve"> </w:t>
      </w:r>
      <w:r>
        <w:t>also</w:t>
      </w:r>
      <w:r>
        <w:rPr>
          <w:spacing w:val="-3"/>
        </w:rPr>
        <w:t xml:space="preserve"> </w:t>
      </w:r>
      <w:r>
        <w:t>used</w:t>
      </w:r>
      <w:r>
        <w:rPr>
          <w:spacing w:val="-4"/>
        </w:rPr>
        <w:t xml:space="preserve"> </w:t>
      </w:r>
      <w:r>
        <w:t>to</w:t>
      </w:r>
      <w:r>
        <w:rPr>
          <w:spacing w:val="-3"/>
        </w:rPr>
        <w:t xml:space="preserve"> </w:t>
      </w:r>
      <w:r>
        <w:t>check</w:t>
      </w:r>
      <w:r>
        <w:rPr>
          <w:spacing w:val="-3"/>
        </w:rPr>
        <w:t xml:space="preserve"> </w:t>
      </w:r>
      <w:r>
        <w:t>the</w:t>
      </w:r>
      <w:r>
        <w:rPr>
          <w:spacing w:val="-6"/>
        </w:rPr>
        <w:t xml:space="preserve"> </w:t>
      </w:r>
      <w:r>
        <w:t>network</w:t>
      </w:r>
      <w:r>
        <w:rPr>
          <w:spacing w:val="-7"/>
        </w:rPr>
        <w:t xml:space="preserve"> </w:t>
      </w:r>
      <w:r>
        <w:t>cable but it works on</w:t>
      </w:r>
      <w:r>
        <w:tab/>
      </w:r>
      <w:r>
        <w:tab/>
        <w:t>physical system not on virtual system and supports</w:t>
      </w:r>
      <w:r>
        <w:rPr>
          <w:spacing w:val="40"/>
        </w:rPr>
        <w:t xml:space="preserve"> </w:t>
      </w:r>
      <w:r>
        <w:t>in RHEL - 6 only)</w:t>
      </w:r>
    </w:p>
    <w:p w:rsidR="004B43E7" w:rsidRDefault="00000000">
      <w:pPr>
        <w:pStyle w:val="BodyText"/>
        <w:tabs>
          <w:tab w:val="left" w:pos="5501"/>
        </w:tabs>
        <w:spacing w:line="312" w:lineRule="auto"/>
        <w:ind w:right="1945"/>
      </w:pPr>
      <w:r>
        <w:t># ip addr</w:t>
      </w:r>
      <w:r>
        <w:rPr>
          <w:spacing w:val="40"/>
        </w:rPr>
        <w:t xml:space="preserve"> </w:t>
      </w:r>
      <w:r>
        <w:t>show</w:t>
      </w:r>
      <w:r>
        <w:tab/>
        <w:t>(to</w:t>
      </w:r>
      <w:r>
        <w:rPr>
          <w:spacing w:val="-6"/>
        </w:rPr>
        <w:t xml:space="preserve"> </w:t>
      </w:r>
      <w:r>
        <w:t>show</w:t>
      </w:r>
      <w:r>
        <w:rPr>
          <w:spacing w:val="-4"/>
        </w:rPr>
        <w:t xml:space="preserve"> </w:t>
      </w:r>
      <w:r>
        <w:t>all</w:t>
      </w:r>
      <w:r>
        <w:rPr>
          <w:spacing w:val="-6"/>
        </w:rPr>
        <w:t xml:space="preserve"> </w:t>
      </w:r>
      <w:r>
        <w:t>NIC</w:t>
      </w:r>
      <w:r>
        <w:rPr>
          <w:spacing w:val="-5"/>
        </w:rPr>
        <w:t xml:space="preserve"> </w:t>
      </w:r>
      <w:r>
        <w:t>devices</w:t>
      </w:r>
      <w:r>
        <w:rPr>
          <w:spacing w:val="-4"/>
        </w:rPr>
        <w:t xml:space="preserve"> </w:t>
      </w:r>
      <w:r>
        <w:t>present</w:t>
      </w:r>
      <w:r>
        <w:rPr>
          <w:spacing w:val="-7"/>
        </w:rPr>
        <w:t xml:space="preserve"> </w:t>
      </w:r>
      <w:r>
        <w:t>on</w:t>
      </w:r>
      <w:r>
        <w:rPr>
          <w:spacing w:val="-6"/>
        </w:rPr>
        <w:t xml:space="preserve"> </w:t>
      </w:r>
      <w:r>
        <w:t xml:space="preserve">the </w:t>
      </w:r>
      <w:r>
        <w:rPr>
          <w:spacing w:val="-2"/>
        </w:rPr>
        <w:t>system)</w:t>
      </w:r>
    </w:p>
    <w:p w:rsidR="004B43E7" w:rsidRDefault="00000000">
      <w:pPr>
        <w:pStyle w:val="BodyText"/>
        <w:tabs>
          <w:tab w:val="left" w:pos="5501"/>
        </w:tabs>
        <w:spacing w:line="312" w:lineRule="auto"/>
        <w:ind w:right="1808"/>
      </w:pPr>
      <w:r>
        <w:t># hostname</w:t>
      </w:r>
      <w:r>
        <w:tab/>
        <w:t>(to</w:t>
      </w:r>
      <w:r>
        <w:rPr>
          <w:spacing w:val="-6"/>
        </w:rPr>
        <w:t xml:space="preserve"> </w:t>
      </w:r>
      <w:r>
        <w:t>see</w:t>
      </w:r>
      <w:r>
        <w:rPr>
          <w:spacing w:val="-7"/>
        </w:rPr>
        <w:t xml:space="preserve"> </w:t>
      </w:r>
      <w:r>
        <w:t>the</w:t>
      </w:r>
      <w:r>
        <w:rPr>
          <w:spacing w:val="-4"/>
        </w:rPr>
        <w:t xml:space="preserve"> </w:t>
      </w:r>
      <w:r>
        <w:t>hostname</w:t>
      </w:r>
      <w:r>
        <w:rPr>
          <w:spacing w:val="-5"/>
        </w:rPr>
        <w:t xml:space="preserve"> </w:t>
      </w:r>
      <w:r>
        <w:t>with</w:t>
      </w:r>
      <w:r>
        <w:rPr>
          <w:spacing w:val="-9"/>
        </w:rPr>
        <w:t xml:space="preserve"> </w:t>
      </w:r>
      <w:r>
        <w:t>fully</w:t>
      </w:r>
      <w:r>
        <w:rPr>
          <w:spacing w:val="-5"/>
        </w:rPr>
        <w:t xml:space="preserve"> </w:t>
      </w:r>
      <w:r>
        <w:t>qualified domain name)</w:t>
      </w:r>
    </w:p>
    <w:p w:rsidR="004B43E7" w:rsidRDefault="00000000">
      <w:pPr>
        <w:pStyle w:val="BodyText"/>
        <w:tabs>
          <w:tab w:val="left" w:pos="5501"/>
        </w:tabs>
      </w:pPr>
      <w:r>
        <w:rPr>
          <w:noProof/>
        </w:rPr>
        <w:drawing>
          <wp:anchor distT="0" distB="0" distL="0" distR="0" simplePos="0" relativeHeight="47913625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w:t>
      </w:r>
      <w:r>
        <w:t>hostname</w:t>
      </w:r>
      <w:r>
        <w:rPr>
          <w:spacing w:val="47"/>
        </w:rPr>
        <w:t xml:space="preserve"> </w:t>
      </w:r>
      <w:r>
        <w:t>-</w:t>
      </w:r>
      <w:r>
        <w:rPr>
          <w:spacing w:val="-10"/>
        </w:rPr>
        <w:t>i</w:t>
      </w:r>
      <w:r>
        <w:tab/>
        <w:t>(to</w:t>
      </w:r>
      <w:r>
        <w:rPr>
          <w:spacing w:val="-6"/>
        </w:rPr>
        <w:t xml:space="preserve"> </w:t>
      </w:r>
      <w:r>
        <w:t>see</w:t>
      </w:r>
      <w:r>
        <w:rPr>
          <w:spacing w:val="-4"/>
        </w:rPr>
        <w:t xml:space="preserve"> </w:t>
      </w:r>
      <w:r>
        <w:t>the</w:t>
      </w:r>
      <w:r>
        <w:rPr>
          <w:spacing w:val="-1"/>
        </w:rPr>
        <w:t xml:space="preserve"> </w:t>
      </w:r>
      <w:r>
        <w:t>IP</w:t>
      </w:r>
      <w:r>
        <w:rPr>
          <w:spacing w:val="-2"/>
        </w:rPr>
        <w:t xml:space="preserve"> </w:t>
      </w:r>
      <w:r>
        <w:t>address</w:t>
      </w:r>
      <w:r>
        <w:rPr>
          <w:spacing w:val="-4"/>
        </w:rPr>
        <w:t xml:space="preserve"> </w:t>
      </w:r>
      <w:r>
        <w:t>of</w:t>
      </w:r>
      <w:r>
        <w:rPr>
          <w:spacing w:val="-2"/>
        </w:rPr>
        <w:t xml:space="preserve"> </w:t>
      </w:r>
      <w:r>
        <w:t>the</w:t>
      </w:r>
      <w:r>
        <w:rPr>
          <w:spacing w:val="-1"/>
        </w:rPr>
        <w:t xml:space="preserve"> </w:t>
      </w:r>
      <w:r>
        <w:rPr>
          <w:spacing w:val="-2"/>
        </w:rPr>
        <w:t>system)</w:t>
      </w:r>
    </w:p>
    <w:p w:rsidR="004B43E7" w:rsidRDefault="00000000">
      <w:pPr>
        <w:pStyle w:val="BodyText"/>
        <w:tabs>
          <w:tab w:val="left" w:pos="5501"/>
        </w:tabs>
        <w:spacing w:before="82"/>
      </w:pPr>
      <w:r>
        <w:t>#</w:t>
      </w:r>
      <w:r>
        <w:rPr>
          <w:spacing w:val="-2"/>
        </w:rPr>
        <w:t xml:space="preserve"> </w:t>
      </w:r>
      <w:r>
        <w:t>hostname</w:t>
      </w:r>
      <w:r>
        <w:rPr>
          <w:spacing w:val="47"/>
        </w:rPr>
        <w:t xml:space="preserve"> </w:t>
      </w:r>
      <w:r>
        <w:t>-</w:t>
      </w:r>
      <w:r>
        <w:rPr>
          <w:spacing w:val="-10"/>
        </w:rPr>
        <w:t>d</w:t>
      </w:r>
      <w:r>
        <w:tab/>
        <w:t>(to</w:t>
      </w:r>
      <w:r>
        <w:rPr>
          <w:spacing w:val="-5"/>
        </w:rPr>
        <w:t xml:space="preserve"> </w:t>
      </w:r>
      <w:r>
        <w:t>check</w:t>
      </w:r>
      <w:r>
        <w:rPr>
          <w:spacing w:val="-3"/>
        </w:rPr>
        <w:t xml:space="preserve"> </w:t>
      </w:r>
      <w:r>
        <w:t>the</w:t>
      </w:r>
      <w:r>
        <w:rPr>
          <w:spacing w:val="-3"/>
        </w:rPr>
        <w:t xml:space="preserve"> </w:t>
      </w:r>
      <w:r>
        <w:t>domain</w:t>
      </w:r>
      <w:r>
        <w:rPr>
          <w:spacing w:val="-3"/>
        </w:rPr>
        <w:t xml:space="preserve"> </w:t>
      </w:r>
      <w:r>
        <w:t>name</w:t>
      </w:r>
      <w:r>
        <w:rPr>
          <w:spacing w:val="-3"/>
        </w:rPr>
        <w:t xml:space="preserve"> </w:t>
      </w:r>
      <w:r>
        <w:t>of</w:t>
      </w:r>
      <w:r>
        <w:rPr>
          <w:spacing w:val="-3"/>
        </w:rPr>
        <w:t xml:space="preserve"> </w:t>
      </w:r>
      <w:r>
        <w:t>the</w:t>
      </w:r>
      <w:r>
        <w:rPr>
          <w:spacing w:val="-1"/>
        </w:rPr>
        <w:t xml:space="preserve"> </w:t>
      </w:r>
      <w:r>
        <w:rPr>
          <w:spacing w:val="-2"/>
        </w:rPr>
        <w:t>system)</w:t>
      </w:r>
    </w:p>
    <w:p w:rsidR="004B43E7" w:rsidRDefault="00000000">
      <w:pPr>
        <w:pStyle w:val="BodyText"/>
        <w:tabs>
          <w:tab w:val="left" w:pos="5501"/>
        </w:tabs>
        <w:spacing w:before="79" w:line="312" w:lineRule="auto"/>
        <w:ind w:right="1829"/>
      </w:pPr>
      <w:r>
        <w:t># hostname</w:t>
      </w:r>
      <w:r>
        <w:rPr>
          <w:spacing w:val="40"/>
        </w:rPr>
        <w:t xml:space="preserve"> </w:t>
      </w:r>
      <w:r>
        <w:t>-s</w:t>
      </w:r>
      <w:r>
        <w:tab/>
        <w:t>(to</w:t>
      </w:r>
      <w:r>
        <w:rPr>
          <w:spacing w:val="-7"/>
        </w:rPr>
        <w:t xml:space="preserve"> </w:t>
      </w:r>
      <w:r>
        <w:t>check</w:t>
      </w:r>
      <w:r>
        <w:rPr>
          <w:spacing w:val="-8"/>
        </w:rPr>
        <w:t xml:space="preserve"> </w:t>
      </w:r>
      <w:r>
        <w:t>the</w:t>
      </w:r>
      <w:r>
        <w:rPr>
          <w:spacing w:val="-8"/>
        </w:rPr>
        <w:t xml:space="preserve"> </w:t>
      </w:r>
      <w:r>
        <w:t>hostname</w:t>
      </w:r>
      <w:r>
        <w:rPr>
          <w:spacing w:val="-5"/>
        </w:rPr>
        <w:t xml:space="preserve"> </w:t>
      </w:r>
      <w:r>
        <w:t>without</w:t>
      </w:r>
      <w:r>
        <w:rPr>
          <w:spacing w:val="-6"/>
        </w:rPr>
        <w:t xml:space="preserve"> </w:t>
      </w:r>
      <w:r>
        <w:t xml:space="preserve">domain </w:t>
      </w:r>
      <w:r>
        <w:rPr>
          <w:spacing w:val="-2"/>
        </w:rPr>
        <w:t>name)</w:t>
      </w:r>
    </w:p>
    <w:p w:rsidR="004B43E7" w:rsidRDefault="00000000">
      <w:pPr>
        <w:pStyle w:val="BodyText"/>
        <w:tabs>
          <w:tab w:val="left" w:pos="5501"/>
        </w:tabs>
        <w:spacing w:before="1" w:line="312" w:lineRule="auto"/>
        <w:ind w:right="1678"/>
      </w:pPr>
      <w:r>
        <w:t># netstat</w:t>
      </w:r>
      <w:r>
        <w:rPr>
          <w:spacing w:val="40"/>
        </w:rPr>
        <w:t xml:space="preserve"> </w:t>
      </w:r>
      <w:r>
        <w:t>-r</w:t>
      </w:r>
      <w:r>
        <w:tab/>
        <w:t>(to</w:t>
      </w:r>
      <w:r>
        <w:rPr>
          <w:spacing w:val="-6"/>
        </w:rPr>
        <w:t xml:space="preserve"> </w:t>
      </w:r>
      <w:r>
        <w:t>check</w:t>
      </w:r>
      <w:r>
        <w:rPr>
          <w:spacing w:val="-7"/>
        </w:rPr>
        <w:t xml:space="preserve"> </w:t>
      </w:r>
      <w:r>
        <w:t>the</w:t>
      </w:r>
      <w:r>
        <w:rPr>
          <w:spacing w:val="-7"/>
        </w:rPr>
        <w:t xml:space="preserve"> </w:t>
      </w:r>
      <w:r>
        <w:t>default</w:t>
      </w:r>
      <w:r>
        <w:rPr>
          <w:spacing w:val="-5"/>
        </w:rPr>
        <w:t xml:space="preserve"> </w:t>
      </w:r>
      <w:r>
        <w:t>gateway</w:t>
      </w:r>
      <w:r>
        <w:rPr>
          <w:spacing w:val="-4"/>
        </w:rPr>
        <w:t xml:space="preserve"> </w:t>
      </w:r>
      <w:r>
        <w:t>and</w:t>
      </w:r>
      <w:r>
        <w:rPr>
          <w:spacing w:val="-6"/>
        </w:rPr>
        <w:t xml:space="preserve"> </w:t>
      </w:r>
      <w:r>
        <w:t xml:space="preserve">routing </w:t>
      </w:r>
      <w:r>
        <w:rPr>
          <w:spacing w:val="-2"/>
        </w:rPr>
        <w:t>table)</w:t>
      </w:r>
    </w:p>
    <w:p w:rsidR="004B43E7" w:rsidRDefault="00000000">
      <w:pPr>
        <w:pStyle w:val="BodyText"/>
        <w:tabs>
          <w:tab w:val="left" w:pos="5501"/>
        </w:tabs>
        <w:spacing w:line="312" w:lineRule="auto"/>
        <w:ind w:right="1616"/>
      </w:pPr>
      <w:r>
        <w:t># route</w:t>
      </w:r>
      <w:r>
        <w:tab/>
        <w:t>(to</w:t>
      </w:r>
      <w:r>
        <w:rPr>
          <w:spacing w:val="-6"/>
        </w:rPr>
        <w:t xml:space="preserve"> </w:t>
      </w:r>
      <w:r>
        <w:t>check</w:t>
      </w:r>
      <w:r>
        <w:rPr>
          <w:spacing w:val="-7"/>
        </w:rPr>
        <w:t xml:space="preserve"> </w:t>
      </w:r>
      <w:r>
        <w:t>the</w:t>
      </w:r>
      <w:r>
        <w:rPr>
          <w:spacing w:val="-7"/>
        </w:rPr>
        <w:t xml:space="preserve"> </w:t>
      </w:r>
      <w:r>
        <w:t>default</w:t>
      </w:r>
      <w:r>
        <w:rPr>
          <w:spacing w:val="-5"/>
        </w:rPr>
        <w:t xml:space="preserve"> </w:t>
      </w:r>
      <w:r>
        <w:t>gateway</w:t>
      </w:r>
      <w:r>
        <w:rPr>
          <w:spacing w:val="-4"/>
        </w:rPr>
        <w:t xml:space="preserve"> </w:t>
      </w:r>
      <w:r>
        <w:t>with</w:t>
      </w:r>
      <w:r>
        <w:rPr>
          <w:spacing w:val="-5"/>
        </w:rPr>
        <w:t xml:space="preserve"> </w:t>
      </w:r>
      <w:r>
        <w:t xml:space="preserve">routing </w:t>
      </w:r>
      <w:r>
        <w:rPr>
          <w:spacing w:val="-2"/>
        </w:rPr>
        <w:t>table)</w:t>
      </w:r>
    </w:p>
    <w:p w:rsidR="004B43E7" w:rsidRDefault="00000000">
      <w:pPr>
        <w:pStyle w:val="BodyText"/>
        <w:tabs>
          <w:tab w:val="left" w:pos="5501"/>
        </w:tabs>
        <w:spacing w:line="312" w:lineRule="auto"/>
        <w:ind w:right="2020"/>
      </w:pPr>
      <w:r>
        <w:t># ip route</w:t>
      </w:r>
      <w:r>
        <w:tab/>
        <w:t>(to</w:t>
      </w:r>
      <w:r>
        <w:rPr>
          <w:spacing w:val="-5"/>
        </w:rPr>
        <w:t xml:space="preserve"> </w:t>
      </w:r>
      <w:r>
        <w:t>display</w:t>
      </w:r>
      <w:r>
        <w:rPr>
          <w:spacing w:val="-6"/>
        </w:rPr>
        <w:t xml:space="preserve"> </w:t>
      </w:r>
      <w:r>
        <w:t>the</w:t>
      </w:r>
      <w:r>
        <w:rPr>
          <w:spacing w:val="-5"/>
        </w:rPr>
        <w:t xml:space="preserve"> </w:t>
      </w:r>
      <w:r>
        <w:t>NIC</w:t>
      </w:r>
      <w:r>
        <w:rPr>
          <w:spacing w:val="-6"/>
        </w:rPr>
        <w:t xml:space="preserve"> </w:t>
      </w:r>
      <w:r>
        <w:t>device</w:t>
      </w:r>
      <w:r>
        <w:rPr>
          <w:spacing w:val="-9"/>
        </w:rPr>
        <w:t xml:space="preserve"> </w:t>
      </w:r>
      <w:r>
        <w:t>with</w:t>
      </w:r>
      <w:r>
        <w:rPr>
          <w:spacing w:val="-6"/>
        </w:rPr>
        <w:t xml:space="preserve"> </w:t>
      </w:r>
      <w:r>
        <w:t xml:space="preserve">default </w:t>
      </w:r>
      <w:r>
        <w:rPr>
          <w:spacing w:val="-2"/>
        </w:rPr>
        <w:t>gateway)</w:t>
      </w:r>
    </w:p>
    <w:p w:rsidR="004B43E7" w:rsidRDefault="00000000">
      <w:pPr>
        <w:pStyle w:val="BodyText"/>
        <w:tabs>
          <w:tab w:val="left" w:pos="5501"/>
        </w:tabs>
        <w:spacing w:line="312" w:lineRule="auto"/>
        <w:ind w:right="1642"/>
      </w:pPr>
      <w:r>
        <w:t># dig</w:t>
      </w:r>
      <w:r>
        <w:rPr>
          <w:spacing w:val="80"/>
        </w:rPr>
        <w:t xml:space="preserve"> </w:t>
      </w:r>
      <w:r>
        <w:t>or</w:t>
      </w:r>
      <w:r>
        <w:rPr>
          <w:spacing w:val="80"/>
        </w:rPr>
        <w:t xml:space="preserve"> </w:t>
      </w:r>
      <w:r>
        <w:t># host</w:t>
      </w:r>
      <w:r>
        <w:rPr>
          <w:spacing w:val="80"/>
        </w:rPr>
        <w:t xml:space="preserve"> </w:t>
      </w:r>
      <w:r>
        <w:t>or</w:t>
      </w:r>
      <w:r>
        <w:rPr>
          <w:spacing w:val="80"/>
        </w:rPr>
        <w:t xml:space="preserve"> </w:t>
      </w:r>
      <w:r>
        <w:t>#nslookup</w:t>
      </w:r>
      <w:r>
        <w:tab/>
        <w:t>(all</w:t>
      </w:r>
      <w:r>
        <w:rPr>
          <w:spacing w:val="-3"/>
        </w:rPr>
        <w:t xml:space="preserve"> </w:t>
      </w:r>
      <w:r>
        <w:t>are</w:t>
      </w:r>
      <w:r>
        <w:rPr>
          <w:spacing w:val="-3"/>
        </w:rPr>
        <w:t xml:space="preserve"> </w:t>
      </w:r>
      <w:r>
        <w:t>used</w:t>
      </w:r>
      <w:r>
        <w:rPr>
          <w:spacing w:val="-3"/>
        </w:rPr>
        <w:t xml:space="preserve"> </w:t>
      </w:r>
      <w:r>
        <w:t>to</w:t>
      </w:r>
      <w:r>
        <w:rPr>
          <w:spacing w:val="-2"/>
        </w:rPr>
        <w:t xml:space="preserve"> </w:t>
      </w:r>
      <w:r>
        <w:t>resolve</w:t>
      </w:r>
      <w:r>
        <w:rPr>
          <w:spacing w:val="-5"/>
        </w:rPr>
        <w:t xml:space="preserve"> </w:t>
      </w:r>
      <w:r>
        <w:t>the</w:t>
      </w:r>
      <w:r>
        <w:rPr>
          <w:spacing w:val="-5"/>
        </w:rPr>
        <w:t xml:space="preserve"> </w:t>
      </w:r>
      <w:r>
        <w:t>name</w:t>
      </w:r>
      <w:r>
        <w:rPr>
          <w:spacing w:val="-5"/>
        </w:rPr>
        <w:t xml:space="preserve"> </w:t>
      </w:r>
      <w:r>
        <w:t>to</w:t>
      </w:r>
      <w:r>
        <w:rPr>
          <w:spacing w:val="-4"/>
        </w:rPr>
        <w:t xml:space="preserve"> </w:t>
      </w:r>
      <w:r>
        <w:t>IP</w:t>
      </w:r>
      <w:r>
        <w:rPr>
          <w:spacing w:val="-2"/>
        </w:rPr>
        <w:t xml:space="preserve"> </w:t>
      </w:r>
      <w:r>
        <w:t>and IP to name)</w:t>
      </w:r>
    </w:p>
    <w:p w:rsidR="004B43E7" w:rsidRDefault="00000000">
      <w:pPr>
        <w:pStyle w:val="BodyText"/>
        <w:tabs>
          <w:tab w:val="left" w:pos="5501"/>
        </w:tabs>
        <w:spacing w:before="1"/>
      </w:pPr>
      <w:r>
        <w:t>#</w:t>
      </w:r>
      <w:r>
        <w:rPr>
          <w:spacing w:val="-2"/>
        </w:rPr>
        <w:t xml:space="preserve"> </w:t>
      </w:r>
      <w:r>
        <w:t>nslookup</w:t>
      </w:r>
      <w:r>
        <w:rPr>
          <w:spacing w:val="68"/>
          <w:w w:val="150"/>
        </w:rPr>
        <w:t xml:space="preserve"> </w:t>
      </w:r>
      <w:r>
        <w:t xml:space="preserve">&lt;IP </w:t>
      </w:r>
      <w:r>
        <w:rPr>
          <w:spacing w:val="-2"/>
        </w:rPr>
        <w:t>address&gt;</w:t>
      </w:r>
      <w:r>
        <w:tab/>
        <w:t>(to</w:t>
      </w:r>
      <w:r>
        <w:rPr>
          <w:spacing w:val="-4"/>
        </w:rPr>
        <w:t xml:space="preserve"> </w:t>
      </w:r>
      <w:r>
        <w:t>resolve</w:t>
      </w:r>
      <w:r>
        <w:rPr>
          <w:spacing w:val="-1"/>
        </w:rPr>
        <w:t xml:space="preserve"> </w:t>
      </w:r>
      <w:r>
        <w:t>IP</w:t>
      </w:r>
      <w:r>
        <w:rPr>
          <w:spacing w:val="-4"/>
        </w:rPr>
        <w:t xml:space="preserve"> </w:t>
      </w:r>
      <w:r>
        <w:t>to</w:t>
      </w:r>
      <w:r>
        <w:rPr>
          <w:spacing w:val="-1"/>
        </w:rPr>
        <w:t xml:space="preserve"> </w:t>
      </w:r>
      <w:r>
        <w:rPr>
          <w:spacing w:val="-2"/>
        </w:rPr>
        <w:t>name)</w:t>
      </w:r>
    </w:p>
    <w:p w:rsidR="004B43E7" w:rsidRDefault="00000000">
      <w:pPr>
        <w:pStyle w:val="BodyText"/>
        <w:tabs>
          <w:tab w:val="left" w:pos="5501"/>
        </w:tabs>
        <w:spacing w:before="79"/>
      </w:pPr>
      <w:r>
        <w:t>#</w:t>
      </w:r>
      <w:r>
        <w:rPr>
          <w:spacing w:val="-2"/>
        </w:rPr>
        <w:t xml:space="preserve"> </w:t>
      </w:r>
      <w:r>
        <w:t>nslookup</w:t>
      </w:r>
      <w:r>
        <w:rPr>
          <w:spacing w:val="45"/>
        </w:rPr>
        <w:t xml:space="preserve"> </w:t>
      </w:r>
      <w:r>
        <w:rPr>
          <w:spacing w:val="-2"/>
        </w:rPr>
        <w:t>&lt;hostname&gt;</w:t>
      </w:r>
      <w:r>
        <w:tab/>
        <w:t>(to</w:t>
      </w:r>
      <w:r>
        <w:rPr>
          <w:spacing w:val="-4"/>
        </w:rPr>
        <w:t xml:space="preserve"> </w:t>
      </w:r>
      <w:r>
        <w:t>resolve</w:t>
      </w:r>
      <w:r>
        <w:rPr>
          <w:spacing w:val="-2"/>
        </w:rPr>
        <w:t xml:space="preserve"> </w:t>
      </w:r>
      <w:r>
        <w:t>name</w:t>
      </w:r>
      <w:r>
        <w:rPr>
          <w:spacing w:val="-5"/>
        </w:rPr>
        <w:t xml:space="preserve"> </w:t>
      </w:r>
      <w:r>
        <w:t>to</w:t>
      </w:r>
      <w:r>
        <w:rPr>
          <w:spacing w:val="-1"/>
        </w:rPr>
        <w:t xml:space="preserve"> </w:t>
      </w:r>
      <w:r>
        <w:rPr>
          <w:spacing w:val="-5"/>
        </w:rPr>
        <w:t>IP)</w:t>
      </w:r>
    </w:p>
    <w:p w:rsidR="004B43E7" w:rsidRDefault="00000000">
      <w:pPr>
        <w:pStyle w:val="BodyText"/>
        <w:tabs>
          <w:tab w:val="left" w:pos="5501"/>
        </w:tabs>
        <w:spacing w:before="82"/>
      </w:pPr>
      <w:r>
        <w:t>#</w:t>
      </w:r>
      <w:r>
        <w:rPr>
          <w:spacing w:val="-2"/>
        </w:rPr>
        <w:t xml:space="preserve"> </w:t>
      </w:r>
      <w:r>
        <w:t>host</w:t>
      </w:r>
      <w:r>
        <w:rPr>
          <w:spacing w:val="71"/>
          <w:w w:val="150"/>
        </w:rPr>
        <w:t xml:space="preserve"> </w:t>
      </w:r>
      <w:r>
        <w:t>&lt;IP</w:t>
      </w:r>
      <w:r>
        <w:rPr>
          <w:spacing w:val="-3"/>
        </w:rPr>
        <w:t xml:space="preserve"> </w:t>
      </w:r>
      <w:r>
        <w:rPr>
          <w:spacing w:val="-2"/>
        </w:rPr>
        <w:t>address&gt;</w:t>
      </w:r>
      <w:r>
        <w:tab/>
        <w:t>(to</w:t>
      </w:r>
      <w:r>
        <w:rPr>
          <w:spacing w:val="-4"/>
        </w:rPr>
        <w:t xml:space="preserve"> </w:t>
      </w:r>
      <w:r>
        <w:t>resolve</w:t>
      </w:r>
      <w:r>
        <w:rPr>
          <w:spacing w:val="-1"/>
        </w:rPr>
        <w:t xml:space="preserve"> </w:t>
      </w:r>
      <w:r>
        <w:t>IP</w:t>
      </w:r>
      <w:r>
        <w:rPr>
          <w:spacing w:val="-4"/>
        </w:rPr>
        <w:t xml:space="preserve"> </w:t>
      </w:r>
      <w:r>
        <w:t>to</w:t>
      </w:r>
      <w:r>
        <w:rPr>
          <w:spacing w:val="-1"/>
        </w:rPr>
        <w:t xml:space="preserve"> </w:t>
      </w:r>
      <w:r>
        <w:rPr>
          <w:spacing w:val="-2"/>
        </w:rPr>
        <w:t>name)</w:t>
      </w:r>
    </w:p>
    <w:p w:rsidR="004B43E7" w:rsidRDefault="00000000">
      <w:pPr>
        <w:pStyle w:val="BodyText"/>
        <w:tabs>
          <w:tab w:val="left" w:pos="5501"/>
        </w:tabs>
        <w:spacing w:before="80" w:line="312" w:lineRule="auto"/>
        <w:ind w:right="2642"/>
        <w:jc w:val="both"/>
      </w:pPr>
      <w:r>
        <w:t># host</w:t>
      </w:r>
      <w:r>
        <w:rPr>
          <w:spacing w:val="40"/>
        </w:rPr>
        <w:t xml:space="preserve"> </w:t>
      </w:r>
      <w:r>
        <w:t>&lt;fully qualified domain name&gt;</w:t>
      </w:r>
      <w:r>
        <w:tab/>
        <w:t>(to</w:t>
      </w:r>
      <w:r>
        <w:rPr>
          <w:spacing w:val="-6"/>
        </w:rPr>
        <w:t xml:space="preserve"> </w:t>
      </w:r>
      <w:r>
        <w:t>resolve</w:t>
      </w:r>
      <w:r>
        <w:rPr>
          <w:spacing w:val="-6"/>
        </w:rPr>
        <w:t xml:space="preserve"> </w:t>
      </w:r>
      <w:r>
        <w:t>name</w:t>
      </w:r>
      <w:r>
        <w:rPr>
          <w:spacing w:val="-9"/>
        </w:rPr>
        <w:t xml:space="preserve"> </w:t>
      </w:r>
      <w:r>
        <w:t>to</w:t>
      </w:r>
      <w:r>
        <w:rPr>
          <w:spacing w:val="-6"/>
        </w:rPr>
        <w:t xml:space="preserve"> </w:t>
      </w:r>
      <w:r>
        <w:t>IP</w:t>
      </w:r>
      <w:r>
        <w:rPr>
          <w:spacing w:val="-6"/>
        </w:rPr>
        <w:t xml:space="preserve"> </w:t>
      </w:r>
      <w:r>
        <w:t>address) # dig -x</w:t>
      </w:r>
      <w:r>
        <w:rPr>
          <w:spacing w:val="40"/>
        </w:rPr>
        <w:t xml:space="preserve"> </w:t>
      </w:r>
      <w:r>
        <w:t>&lt;IP address&gt;</w:t>
      </w:r>
      <w:r>
        <w:tab/>
        <w:t>(to</w:t>
      </w:r>
      <w:r>
        <w:rPr>
          <w:spacing w:val="-6"/>
        </w:rPr>
        <w:t xml:space="preserve"> </w:t>
      </w:r>
      <w:r>
        <w:t>resolve</w:t>
      </w:r>
      <w:r>
        <w:rPr>
          <w:spacing w:val="-6"/>
        </w:rPr>
        <w:t xml:space="preserve"> </w:t>
      </w:r>
      <w:r>
        <w:t>IP</w:t>
      </w:r>
      <w:r>
        <w:rPr>
          <w:spacing w:val="-8"/>
        </w:rPr>
        <w:t xml:space="preserve"> </w:t>
      </w:r>
      <w:r>
        <w:t>address</w:t>
      </w:r>
      <w:r>
        <w:rPr>
          <w:spacing w:val="-8"/>
        </w:rPr>
        <w:t xml:space="preserve"> </w:t>
      </w:r>
      <w:r>
        <w:t>to</w:t>
      </w:r>
      <w:r>
        <w:rPr>
          <w:spacing w:val="-7"/>
        </w:rPr>
        <w:t xml:space="preserve"> </w:t>
      </w:r>
      <w:r>
        <w:t>name) #</w:t>
      </w:r>
      <w:r>
        <w:rPr>
          <w:spacing w:val="-3"/>
        </w:rPr>
        <w:t xml:space="preserve"> </w:t>
      </w:r>
      <w:r>
        <w:t>dig</w:t>
      </w:r>
      <w:r>
        <w:rPr>
          <w:spacing w:val="68"/>
          <w:w w:val="150"/>
        </w:rPr>
        <w:t xml:space="preserve"> </w:t>
      </w:r>
      <w:r>
        <w:t>&lt;fully</w:t>
      </w:r>
      <w:r>
        <w:rPr>
          <w:spacing w:val="-2"/>
        </w:rPr>
        <w:t xml:space="preserve"> </w:t>
      </w:r>
      <w:r>
        <w:t>qualified</w:t>
      </w:r>
      <w:r>
        <w:rPr>
          <w:spacing w:val="-4"/>
        </w:rPr>
        <w:t xml:space="preserve"> </w:t>
      </w:r>
      <w:r>
        <w:t>domain</w:t>
      </w:r>
      <w:r>
        <w:rPr>
          <w:spacing w:val="-4"/>
        </w:rPr>
        <w:t xml:space="preserve"> name&gt;</w:t>
      </w:r>
      <w:r>
        <w:tab/>
        <w:t>(to</w:t>
      </w:r>
      <w:r>
        <w:rPr>
          <w:spacing w:val="-4"/>
        </w:rPr>
        <w:t xml:space="preserve"> </w:t>
      </w:r>
      <w:r>
        <w:t>resolve</w:t>
      </w:r>
      <w:r>
        <w:rPr>
          <w:spacing w:val="-2"/>
        </w:rPr>
        <w:t xml:space="preserve"> </w:t>
      </w:r>
      <w:r>
        <w:t>name</w:t>
      </w:r>
      <w:r>
        <w:rPr>
          <w:spacing w:val="-5"/>
        </w:rPr>
        <w:t xml:space="preserve"> </w:t>
      </w:r>
      <w:r>
        <w:t>to</w:t>
      </w:r>
      <w:r>
        <w:rPr>
          <w:spacing w:val="-2"/>
        </w:rPr>
        <w:t xml:space="preserve"> </w:t>
      </w:r>
      <w:r>
        <w:t>IP</w:t>
      </w:r>
      <w:r>
        <w:rPr>
          <w:spacing w:val="-1"/>
        </w:rPr>
        <w:t xml:space="preserve"> </w:t>
      </w:r>
      <w:r>
        <w:rPr>
          <w:spacing w:val="-2"/>
        </w:rPr>
        <w:t>address)</w:t>
      </w:r>
    </w:p>
    <w:p w:rsidR="004B43E7" w:rsidRDefault="00000000">
      <w:pPr>
        <w:pStyle w:val="BodyText"/>
        <w:tabs>
          <w:tab w:val="left" w:pos="5501"/>
          <w:tab w:val="left" w:pos="8381"/>
        </w:tabs>
        <w:spacing w:before="1" w:line="312" w:lineRule="auto"/>
        <w:ind w:right="1481"/>
      </w:pPr>
      <w:r>
        <w:t># nmcli</w:t>
      </w:r>
      <w:r>
        <w:tab/>
        <w:t>(Network</w:t>
      </w:r>
      <w:r>
        <w:rPr>
          <w:spacing w:val="-9"/>
        </w:rPr>
        <w:t xml:space="preserve"> </w:t>
      </w:r>
      <w:r>
        <w:t>Manager</w:t>
      </w:r>
      <w:r>
        <w:rPr>
          <w:spacing w:val="-9"/>
        </w:rPr>
        <w:t xml:space="preserve"> </w:t>
      </w:r>
      <w:r>
        <w:t>Command</w:t>
      </w:r>
      <w:r>
        <w:rPr>
          <w:spacing w:val="-8"/>
        </w:rPr>
        <w:t xml:space="preserve"> </w:t>
      </w:r>
      <w:r>
        <w:t>Line</w:t>
      </w:r>
      <w:r>
        <w:rPr>
          <w:spacing w:val="-7"/>
        </w:rPr>
        <w:t xml:space="preserve"> </w:t>
      </w:r>
      <w:r>
        <w:t>Interface used to</w:t>
      </w:r>
      <w:r>
        <w:tab/>
      </w:r>
      <w:r>
        <w:tab/>
      </w:r>
      <w:r>
        <w:rPr>
          <w:spacing w:val="-2"/>
        </w:rPr>
        <w:t>configure</w:t>
      </w:r>
    </w:p>
    <w:p w:rsidR="004B43E7" w:rsidRDefault="00000000">
      <w:pPr>
        <w:pStyle w:val="BodyText"/>
      </w:pPr>
      <w:r>
        <w:t>the</w:t>
      </w:r>
      <w:r>
        <w:rPr>
          <w:spacing w:val="-3"/>
        </w:rPr>
        <w:t xml:space="preserve"> </w:t>
      </w:r>
      <w:r>
        <w:t>network</w:t>
      </w:r>
      <w:r>
        <w:rPr>
          <w:spacing w:val="-1"/>
        </w:rPr>
        <w:t xml:space="preserve"> </w:t>
      </w:r>
      <w:r>
        <w:t>setup</w:t>
      </w:r>
      <w:r>
        <w:rPr>
          <w:spacing w:val="-4"/>
        </w:rPr>
        <w:t xml:space="preserve"> </w:t>
      </w:r>
      <w:r>
        <w:t>in</w:t>
      </w:r>
      <w:r>
        <w:rPr>
          <w:spacing w:val="-2"/>
        </w:rPr>
        <w:t xml:space="preserve"> </w:t>
      </w:r>
      <w:r>
        <w:t>RHEL</w:t>
      </w:r>
      <w:r>
        <w:rPr>
          <w:spacing w:val="-3"/>
        </w:rPr>
        <w:t xml:space="preserve"> </w:t>
      </w:r>
      <w:r>
        <w:t>-</w:t>
      </w:r>
      <w:r>
        <w:rPr>
          <w:spacing w:val="-2"/>
        </w:rPr>
        <w:t xml:space="preserve"> </w:t>
      </w:r>
      <w:r>
        <w:rPr>
          <w:spacing w:val="-5"/>
        </w:rPr>
        <w:t>7)</w:t>
      </w:r>
    </w:p>
    <w:p w:rsidR="004B43E7" w:rsidRDefault="00000000">
      <w:pPr>
        <w:pStyle w:val="BodyText"/>
        <w:tabs>
          <w:tab w:val="left" w:pos="5501"/>
        </w:tabs>
        <w:spacing w:before="80" w:line="312" w:lineRule="auto"/>
        <w:ind w:right="1445"/>
      </w:pPr>
      <w:r>
        <w:t># setup</w:t>
      </w:r>
      <w:r>
        <w:tab/>
        <w:t>(to</w:t>
      </w:r>
      <w:r>
        <w:rPr>
          <w:spacing w:val="-4"/>
        </w:rPr>
        <w:t xml:space="preserve"> </w:t>
      </w:r>
      <w:r>
        <w:t>setup</w:t>
      </w:r>
      <w:r>
        <w:rPr>
          <w:spacing w:val="-4"/>
        </w:rPr>
        <w:t xml:space="preserve"> </w:t>
      </w:r>
      <w:r>
        <w:t>the</w:t>
      </w:r>
      <w:r>
        <w:rPr>
          <w:spacing w:val="-2"/>
        </w:rPr>
        <w:t xml:space="preserve"> </w:t>
      </w:r>
      <w:r>
        <w:t>static</w:t>
      </w:r>
      <w:r>
        <w:rPr>
          <w:spacing w:val="-3"/>
        </w:rPr>
        <w:t xml:space="preserve"> </w:t>
      </w:r>
      <w:r>
        <w:t>network</w:t>
      </w:r>
      <w:r>
        <w:rPr>
          <w:spacing w:val="-2"/>
        </w:rPr>
        <w:t xml:space="preserve"> </w:t>
      </w:r>
      <w:r>
        <w:t>in</w:t>
      </w:r>
      <w:r>
        <w:rPr>
          <w:spacing w:val="-4"/>
        </w:rPr>
        <w:t xml:space="preserve"> </w:t>
      </w:r>
      <w:r>
        <w:t>RHEL</w:t>
      </w:r>
      <w:r>
        <w:rPr>
          <w:spacing w:val="-2"/>
        </w:rPr>
        <w:t xml:space="preserve"> </w:t>
      </w:r>
      <w:r>
        <w:t>-</w:t>
      </w:r>
      <w:r>
        <w:rPr>
          <w:spacing w:val="-3"/>
        </w:rPr>
        <w:t xml:space="preserve"> </w:t>
      </w:r>
      <w:r>
        <w:t>2,</w:t>
      </w:r>
      <w:r>
        <w:rPr>
          <w:spacing w:val="-3"/>
        </w:rPr>
        <w:t xml:space="preserve"> </w:t>
      </w:r>
      <w:r>
        <w:t>3,</w:t>
      </w:r>
      <w:r>
        <w:rPr>
          <w:spacing w:val="-3"/>
        </w:rPr>
        <w:t xml:space="preserve"> </w:t>
      </w:r>
      <w:r>
        <w:t>4, 5 and 6)</w:t>
      </w:r>
    </w:p>
    <w:p w:rsidR="004B43E7" w:rsidRDefault="00000000">
      <w:pPr>
        <w:pStyle w:val="BodyText"/>
        <w:tabs>
          <w:tab w:val="left" w:pos="5501"/>
        </w:tabs>
        <w:spacing w:line="312" w:lineRule="auto"/>
        <w:ind w:right="1460"/>
      </w:pPr>
      <w:r>
        <w:t># nmtui</w:t>
      </w:r>
      <w:r>
        <w:tab/>
        <w:t>(to</w:t>
      </w:r>
      <w:r>
        <w:rPr>
          <w:spacing w:val="-5"/>
        </w:rPr>
        <w:t xml:space="preserve"> </w:t>
      </w:r>
      <w:r>
        <w:t>setup</w:t>
      </w:r>
      <w:r>
        <w:rPr>
          <w:spacing w:val="-5"/>
        </w:rPr>
        <w:t xml:space="preserve"> </w:t>
      </w:r>
      <w:r>
        <w:t>the</w:t>
      </w:r>
      <w:r>
        <w:rPr>
          <w:spacing w:val="-4"/>
        </w:rPr>
        <w:t xml:space="preserve"> </w:t>
      </w:r>
      <w:r>
        <w:t>static</w:t>
      </w:r>
      <w:r>
        <w:rPr>
          <w:spacing w:val="-4"/>
        </w:rPr>
        <w:t xml:space="preserve"> </w:t>
      </w:r>
      <w:r>
        <w:t>network</w:t>
      </w:r>
      <w:r>
        <w:rPr>
          <w:spacing w:val="-4"/>
        </w:rPr>
        <w:t xml:space="preserve"> </w:t>
      </w:r>
      <w:r>
        <w:t>in</w:t>
      </w:r>
      <w:r>
        <w:rPr>
          <w:spacing w:val="-5"/>
        </w:rPr>
        <w:t xml:space="preserve"> </w:t>
      </w:r>
      <w:r>
        <w:t>GUI</w:t>
      </w:r>
      <w:r>
        <w:rPr>
          <w:spacing w:val="-6"/>
        </w:rPr>
        <w:t xml:space="preserve"> </w:t>
      </w:r>
      <w:r>
        <w:t>mode</w:t>
      </w:r>
      <w:r>
        <w:rPr>
          <w:spacing w:val="-4"/>
        </w:rPr>
        <w:t xml:space="preserve"> </w:t>
      </w:r>
      <w:r>
        <w:t>for RHEL - 7)</w:t>
      </w:r>
    </w:p>
    <w:p w:rsidR="004B43E7" w:rsidRDefault="00000000">
      <w:pPr>
        <w:pStyle w:val="BodyText"/>
        <w:tabs>
          <w:tab w:val="left" w:pos="4780"/>
        </w:tabs>
        <w:spacing w:before="1" w:line="312" w:lineRule="auto"/>
        <w:ind w:right="1591"/>
      </w:pPr>
      <w:r>
        <w:t># nmcli device show</w:t>
      </w:r>
      <w:r>
        <w:tab/>
        <w:t>(It</w:t>
      </w:r>
      <w:r>
        <w:rPr>
          <w:spacing w:val="-4"/>
        </w:rPr>
        <w:t xml:space="preserve"> </w:t>
      </w:r>
      <w:r>
        <w:t>displays</w:t>
      </w:r>
      <w:r>
        <w:rPr>
          <w:spacing w:val="-6"/>
        </w:rPr>
        <w:t xml:space="preserve"> </w:t>
      </w:r>
      <w:r>
        <w:t>all</w:t>
      </w:r>
      <w:r>
        <w:rPr>
          <w:spacing w:val="-5"/>
        </w:rPr>
        <w:t xml:space="preserve"> </w:t>
      </w:r>
      <w:r>
        <w:t>the</w:t>
      </w:r>
      <w:r>
        <w:rPr>
          <w:spacing w:val="-6"/>
        </w:rPr>
        <w:t xml:space="preserve"> </w:t>
      </w:r>
      <w:r>
        <w:t>NIC</w:t>
      </w:r>
      <w:r>
        <w:rPr>
          <w:spacing w:val="-4"/>
        </w:rPr>
        <w:t xml:space="preserve"> </w:t>
      </w:r>
      <w:r>
        <w:t>devices</w:t>
      </w:r>
      <w:r>
        <w:rPr>
          <w:spacing w:val="-3"/>
        </w:rPr>
        <w:t xml:space="preserve"> </w:t>
      </w:r>
      <w:r>
        <w:t>network</w:t>
      </w:r>
      <w:r>
        <w:rPr>
          <w:spacing w:val="-3"/>
        </w:rPr>
        <w:t xml:space="preserve"> </w:t>
      </w:r>
      <w:r>
        <w:t>information of the system )</w:t>
      </w:r>
    </w:p>
    <w:p w:rsidR="004B43E7" w:rsidRDefault="00000000">
      <w:pPr>
        <w:pStyle w:val="BodyText"/>
        <w:tabs>
          <w:tab w:val="left" w:pos="5501"/>
        </w:tabs>
        <w:spacing w:line="312" w:lineRule="auto"/>
        <w:ind w:right="1582"/>
      </w:pPr>
      <w:r>
        <w:t># nmcli device show eth0</w:t>
      </w:r>
      <w:r>
        <w:tab/>
        <w:t>(to</w:t>
      </w:r>
      <w:r>
        <w:rPr>
          <w:spacing w:val="-6"/>
        </w:rPr>
        <w:t xml:space="preserve"> </w:t>
      </w:r>
      <w:r>
        <w:t>see</w:t>
      </w:r>
      <w:r>
        <w:rPr>
          <w:spacing w:val="-7"/>
        </w:rPr>
        <w:t xml:space="preserve"> </w:t>
      </w:r>
      <w:r>
        <w:t>all</w:t>
      </w:r>
      <w:r>
        <w:rPr>
          <w:spacing w:val="-5"/>
        </w:rPr>
        <w:t xml:space="preserve"> </w:t>
      </w:r>
      <w:r>
        <w:t>the</w:t>
      </w:r>
      <w:r>
        <w:rPr>
          <w:spacing w:val="-8"/>
        </w:rPr>
        <w:t xml:space="preserve"> </w:t>
      </w:r>
      <w:r>
        <w:t>network</w:t>
      </w:r>
      <w:r>
        <w:rPr>
          <w:spacing w:val="-4"/>
        </w:rPr>
        <w:t xml:space="preserve"> </w:t>
      </w:r>
      <w:r>
        <w:t>devices</w:t>
      </w:r>
      <w:r>
        <w:rPr>
          <w:spacing w:val="-5"/>
        </w:rPr>
        <w:t xml:space="preserve"> </w:t>
      </w:r>
      <w:r>
        <w:t>information of the eth0)</w:t>
      </w:r>
    </w:p>
    <w:p w:rsidR="004B43E7" w:rsidRDefault="00000000">
      <w:pPr>
        <w:pStyle w:val="BodyText"/>
        <w:tabs>
          <w:tab w:val="left" w:pos="5501"/>
        </w:tabs>
        <w:spacing w:line="312" w:lineRule="auto"/>
        <w:ind w:right="1653"/>
      </w:pPr>
      <w:r>
        <w:t># nmcli connection</w:t>
      </w:r>
      <w:r>
        <w:rPr>
          <w:spacing w:val="40"/>
        </w:rPr>
        <w:t xml:space="preserve"> </w:t>
      </w:r>
      <w:r>
        <w:t>or nmcli connection show</w:t>
      </w:r>
      <w:r>
        <w:tab/>
        <w:t>(to</w:t>
      </w:r>
      <w:r>
        <w:rPr>
          <w:spacing w:val="-6"/>
        </w:rPr>
        <w:t xml:space="preserve"> </w:t>
      </w:r>
      <w:r>
        <w:t>see</w:t>
      </w:r>
      <w:r>
        <w:rPr>
          <w:spacing w:val="-7"/>
        </w:rPr>
        <w:t xml:space="preserve"> </w:t>
      </w:r>
      <w:r>
        <w:t>all</w:t>
      </w:r>
      <w:r>
        <w:rPr>
          <w:spacing w:val="-5"/>
        </w:rPr>
        <w:t xml:space="preserve"> </w:t>
      </w:r>
      <w:r>
        <w:t>the</w:t>
      </w:r>
      <w:r>
        <w:rPr>
          <w:spacing w:val="-8"/>
        </w:rPr>
        <w:t xml:space="preserve"> </w:t>
      </w:r>
      <w:r>
        <w:t>network</w:t>
      </w:r>
      <w:r>
        <w:rPr>
          <w:spacing w:val="-4"/>
        </w:rPr>
        <w:t xml:space="preserve"> </w:t>
      </w:r>
      <w:r>
        <w:t>connection</w:t>
      </w:r>
      <w:r>
        <w:rPr>
          <w:spacing w:val="-6"/>
        </w:rPr>
        <w:t xml:space="preserve"> </w:t>
      </w:r>
      <w:r>
        <w:t>names) # nmcli connection add con-name</w:t>
      </w:r>
      <w:r>
        <w:rPr>
          <w:spacing w:val="40"/>
        </w:rPr>
        <w:t xml:space="preserve"> </w:t>
      </w:r>
      <w:r>
        <w:t>&lt;connection name&gt;</w:t>
      </w:r>
      <w:r>
        <w:rPr>
          <w:spacing w:val="40"/>
        </w:rPr>
        <w:t xml:space="preserve"> </w:t>
      </w:r>
      <w:r>
        <w:t>ifname</w:t>
      </w:r>
      <w:r>
        <w:rPr>
          <w:spacing w:val="40"/>
        </w:rPr>
        <w:t xml:space="preserve"> </w:t>
      </w:r>
      <w:r>
        <w:t>&lt;NIC device name&gt;</w:t>
      </w:r>
      <w:r>
        <w:rPr>
          <w:spacing w:val="40"/>
        </w:rPr>
        <w:t xml:space="preserve"> </w:t>
      </w:r>
      <w:r>
        <w:t xml:space="preserve">type </w:t>
      </w:r>
      <w:r>
        <w:rPr>
          <w:spacing w:val="-2"/>
        </w:rPr>
        <w:t>ethernet</w:t>
      </w:r>
    </w:p>
    <w:p w:rsidR="004B43E7" w:rsidRDefault="00000000">
      <w:pPr>
        <w:pStyle w:val="BodyText"/>
        <w:spacing w:line="268" w:lineRule="exact"/>
        <w:ind w:left="5501"/>
      </w:pPr>
      <w:r>
        <w:t>(to</w:t>
      </w:r>
      <w:r>
        <w:rPr>
          <w:spacing w:val="-4"/>
        </w:rPr>
        <w:t xml:space="preserve"> </w:t>
      </w:r>
      <w:r>
        <w:t>create</w:t>
      </w:r>
      <w:r>
        <w:rPr>
          <w:spacing w:val="-2"/>
        </w:rPr>
        <w:t xml:space="preserve"> </w:t>
      </w:r>
      <w:r>
        <w:t>a</w:t>
      </w:r>
      <w:r>
        <w:rPr>
          <w:spacing w:val="-2"/>
        </w:rPr>
        <w:t xml:space="preserve"> </w:t>
      </w:r>
      <w:r>
        <w:t>new</w:t>
      </w:r>
      <w:r>
        <w:rPr>
          <w:spacing w:val="-5"/>
        </w:rPr>
        <w:t xml:space="preserve"> </w:t>
      </w:r>
      <w:r>
        <w:t>connection</w:t>
      </w:r>
      <w:r>
        <w:rPr>
          <w:spacing w:val="-3"/>
        </w:rPr>
        <w:t xml:space="preserve"> </w:t>
      </w:r>
      <w:r>
        <w:t>name</w:t>
      </w:r>
      <w:r>
        <w:rPr>
          <w:spacing w:val="-2"/>
        </w:rPr>
        <w:t xml:space="preserve"> </w:t>
      </w:r>
      <w:r>
        <w:t>for</w:t>
      </w:r>
      <w:r>
        <w:rPr>
          <w:spacing w:val="-4"/>
        </w:rPr>
        <w:t xml:space="preserve"> eth0)</w:t>
      </w:r>
    </w:p>
    <w:p w:rsidR="004B43E7" w:rsidRDefault="004B43E7">
      <w:pPr>
        <w:spacing w:line="268" w:lineRule="exact"/>
        <w:sectPr w:rsidR="004B43E7">
          <w:pgSz w:w="11910" w:h="16840"/>
          <w:pgMar w:top="1340" w:right="0" w:bottom="1000" w:left="980" w:header="283" w:footer="801" w:gutter="0"/>
          <w:cols w:space="720"/>
        </w:sectPr>
      </w:pPr>
    </w:p>
    <w:p w:rsidR="004B43E7" w:rsidRDefault="00000000">
      <w:pPr>
        <w:pStyle w:val="BodyText"/>
        <w:tabs>
          <w:tab w:val="left" w:pos="5501"/>
        </w:tabs>
        <w:spacing w:before="90" w:line="312" w:lineRule="auto"/>
        <w:ind w:right="2223"/>
      </w:pPr>
      <w:r>
        <w:lastRenderedPageBreak/>
        <w:t># nmcli connection show</w:t>
      </w:r>
      <w:r>
        <w:rPr>
          <w:spacing w:val="40"/>
        </w:rPr>
        <w:t xml:space="preserve"> </w:t>
      </w:r>
      <w:r>
        <w:t>--activate</w:t>
      </w:r>
      <w:r>
        <w:tab/>
        <w:t>(it</w:t>
      </w:r>
      <w:r>
        <w:rPr>
          <w:spacing w:val="-6"/>
        </w:rPr>
        <w:t xml:space="preserve"> </w:t>
      </w:r>
      <w:r>
        <w:t>shows</w:t>
      </w:r>
      <w:r>
        <w:rPr>
          <w:spacing w:val="-7"/>
        </w:rPr>
        <w:t xml:space="preserve"> </w:t>
      </w:r>
      <w:r>
        <w:t>which</w:t>
      </w:r>
      <w:r>
        <w:rPr>
          <w:spacing w:val="-7"/>
        </w:rPr>
        <w:t xml:space="preserve"> </w:t>
      </w:r>
      <w:r>
        <w:t>connection</w:t>
      </w:r>
      <w:r>
        <w:rPr>
          <w:spacing w:val="-9"/>
        </w:rPr>
        <w:t xml:space="preserve"> </w:t>
      </w:r>
      <w:r>
        <w:t>is</w:t>
      </w:r>
      <w:r>
        <w:rPr>
          <w:spacing w:val="-6"/>
        </w:rPr>
        <w:t xml:space="preserve"> </w:t>
      </w:r>
      <w:r>
        <w:t xml:space="preserve">active </w:t>
      </w:r>
      <w:r>
        <w:rPr>
          <w:spacing w:val="-2"/>
        </w:rPr>
        <w:t>currently)</w:t>
      </w:r>
    </w:p>
    <w:p w:rsidR="004B43E7" w:rsidRDefault="00000000">
      <w:pPr>
        <w:pStyle w:val="BodyText"/>
        <w:spacing w:before="1" w:line="312" w:lineRule="auto"/>
        <w:ind w:right="1503"/>
      </w:pPr>
      <w:r>
        <w:t>#</w:t>
      </w:r>
      <w:r>
        <w:rPr>
          <w:spacing w:val="-1"/>
        </w:rPr>
        <w:t xml:space="preserve"> </w:t>
      </w:r>
      <w:r>
        <w:t>nmcli</w:t>
      </w:r>
      <w:r>
        <w:rPr>
          <w:spacing w:val="-4"/>
        </w:rPr>
        <w:t xml:space="preserve"> </w:t>
      </w:r>
      <w:r>
        <w:t>connection</w:t>
      </w:r>
      <w:r>
        <w:rPr>
          <w:spacing w:val="-2"/>
        </w:rPr>
        <w:t xml:space="preserve"> </w:t>
      </w:r>
      <w:r>
        <w:t>add</w:t>
      </w:r>
      <w:r>
        <w:rPr>
          <w:spacing w:val="-2"/>
        </w:rPr>
        <w:t xml:space="preserve"> </w:t>
      </w:r>
      <w:r>
        <w:t>con-name</w:t>
      </w:r>
      <w:r>
        <w:rPr>
          <w:spacing w:val="80"/>
        </w:rPr>
        <w:t xml:space="preserve"> </w:t>
      </w:r>
      <w:r>
        <w:t>&lt;connection</w:t>
      </w:r>
      <w:r>
        <w:rPr>
          <w:spacing w:val="-2"/>
        </w:rPr>
        <w:t xml:space="preserve"> </w:t>
      </w:r>
      <w:r>
        <w:t>name&gt;</w:t>
      </w:r>
      <w:r>
        <w:rPr>
          <w:spacing w:val="80"/>
        </w:rPr>
        <w:t xml:space="preserve"> </w:t>
      </w:r>
      <w:r>
        <w:t>ifname</w:t>
      </w:r>
      <w:r>
        <w:rPr>
          <w:spacing w:val="80"/>
        </w:rPr>
        <w:t xml:space="preserve"> </w:t>
      </w:r>
      <w:r>
        <w:t>&lt;NIC</w:t>
      </w:r>
      <w:r>
        <w:rPr>
          <w:spacing w:val="-4"/>
        </w:rPr>
        <w:t xml:space="preserve"> </w:t>
      </w:r>
      <w:r>
        <w:t>device name&gt;</w:t>
      </w:r>
      <w:r>
        <w:rPr>
          <w:spacing w:val="80"/>
        </w:rPr>
        <w:t xml:space="preserve"> </w:t>
      </w:r>
      <w:r>
        <w:t xml:space="preserve">type </w:t>
      </w:r>
      <w:r>
        <w:rPr>
          <w:spacing w:val="-2"/>
        </w:rPr>
        <w:t>ethernet</w:t>
      </w:r>
    </w:p>
    <w:p w:rsidR="004B43E7" w:rsidRDefault="00000000">
      <w:pPr>
        <w:pStyle w:val="BodyText"/>
        <w:spacing w:line="312" w:lineRule="auto"/>
        <w:ind w:right="1714" w:firstLine="4613"/>
      </w:pPr>
      <w:r>
        <w:t>(to</w:t>
      </w:r>
      <w:r>
        <w:rPr>
          <w:spacing w:val="-5"/>
        </w:rPr>
        <w:t xml:space="preserve"> </w:t>
      </w:r>
      <w:r>
        <w:t>add</w:t>
      </w:r>
      <w:r>
        <w:rPr>
          <w:spacing w:val="-4"/>
        </w:rPr>
        <w:t xml:space="preserve"> </w:t>
      </w:r>
      <w:r>
        <w:t>a</w:t>
      </w:r>
      <w:r>
        <w:rPr>
          <w:spacing w:val="-4"/>
        </w:rPr>
        <w:t xml:space="preserve"> </w:t>
      </w:r>
      <w:r>
        <w:t>connection</w:t>
      </w:r>
      <w:r>
        <w:rPr>
          <w:spacing w:val="-5"/>
        </w:rPr>
        <w:t xml:space="preserve"> </w:t>
      </w:r>
      <w:r>
        <w:t>name</w:t>
      </w:r>
      <w:r>
        <w:rPr>
          <w:spacing w:val="-6"/>
        </w:rPr>
        <w:t xml:space="preserve"> </w:t>
      </w:r>
      <w:r>
        <w:t>to</w:t>
      </w:r>
      <w:r>
        <w:rPr>
          <w:spacing w:val="-3"/>
        </w:rPr>
        <w:t xml:space="preserve"> </w:t>
      </w:r>
      <w:r>
        <w:t>NIC</w:t>
      </w:r>
      <w:r>
        <w:rPr>
          <w:spacing w:val="-4"/>
        </w:rPr>
        <w:t xml:space="preserve"> </w:t>
      </w:r>
      <w:r>
        <w:t>device) # nmcli connection modify</w:t>
      </w:r>
      <w:r>
        <w:rPr>
          <w:spacing w:val="40"/>
        </w:rPr>
        <w:t xml:space="preserve"> </w:t>
      </w:r>
      <w:r>
        <w:t>&lt;connection name&gt;</w:t>
      </w:r>
      <w:r>
        <w:rPr>
          <w:spacing w:val="40"/>
        </w:rPr>
        <w:t xml:space="preserve"> </w:t>
      </w:r>
      <w:r>
        <w:t>ipv4.addresses</w:t>
      </w:r>
      <w:r>
        <w:rPr>
          <w:spacing w:val="40"/>
        </w:rPr>
        <w:t xml:space="preserve"> </w:t>
      </w:r>
      <w:r>
        <w:t>' &lt;IP address&gt;/&lt;netmask&gt;&lt;default gateway&gt; '</w:t>
      </w:r>
    </w:p>
    <w:p w:rsidR="004B43E7" w:rsidRDefault="00000000">
      <w:pPr>
        <w:pStyle w:val="BodyText"/>
        <w:spacing w:line="268" w:lineRule="exact"/>
        <w:ind w:left="1060"/>
      </w:pPr>
      <w:r>
        <w:rPr>
          <w:noProof/>
        </w:rPr>
        <w:drawing>
          <wp:anchor distT="0" distB="0" distL="0" distR="0" simplePos="0" relativeHeight="479136768" behindDoc="1" locked="0" layoutInCell="1" allowOverlap="1">
            <wp:simplePos x="0" y="0"/>
            <wp:positionH relativeFrom="page">
              <wp:posOffset>778433</wp:posOffset>
            </wp:positionH>
            <wp:positionV relativeFrom="paragraph">
              <wp:posOffset>124783</wp:posOffset>
            </wp:positionV>
            <wp:extent cx="5567756" cy="5509895"/>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7" cstate="print"/>
                    <a:stretch>
                      <a:fillRect/>
                    </a:stretch>
                  </pic:blipFill>
                  <pic:spPr>
                    <a:xfrm>
                      <a:off x="0" y="0"/>
                      <a:ext cx="5567756" cy="5509895"/>
                    </a:xfrm>
                    <a:prstGeom prst="rect">
                      <a:avLst/>
                    </a:prstGeom>
                  </pic:spPr>
                </pic:pic>
              </a:graphicData>
            </a:graphic>
          </wp:anchor>
        </w:drawing>
      </w:r>
      <w:r>
        <w:t>ipv4.dns</w:t>
      </w:r>
      <w:r>
        <w:rPr>
          <w:spacing w:val="64"/>
          <w:w w:val="150"/>
        </w:rPr>
        <w:t xml:space="preserve"> </w:t>
      </w:r>
      <w:r>
        <w:t>&lt;dns</w:t>
      </w:r>
      <w:r>
        <w:rPr>
          <w:spacing w:val="-3"/>
        </w:rPr>
        <w:t xml:space="preserve"> </w:t>
      </w:r>
      <w:r>
        <w:t>server</w:t>
      </w:r>
      <w:r>
        <w:rPr>
          <w:spacing w:val="-2"/>
        </w:rPr>
        <w:t xml:space="preserve"> </w:t>
      </w:r>
      <w:r>
        <w:t>IP</w:t>
      </w:r>
      <w:r>
        <w:rPr>
          <w:spacing w:val="-3"/>
        </w:rPr>
        <w:t xml:space="preserve"> </w:t>
      </w:r>
      <w:r>
        <w:t>address&gt;</w:t>
      </w:r>
      <w:r>
        <w:rPr>
          <w:spacing w:val="41"/>
        </w:rPr>
        <w:t xml:space="preserve"> </w:t>
      </w:r>
      <w:r>
        <w:t>ipv4.dsn-search</w:t>
      </w:r>
      <w:r>
        <w:rPr>
          <w:spacing w:val="67"/>
          <w:w w:val="150"/>
        </w:rPr>
        <w:t xml:space="preserve"> </w:t>
      </w:r>
      <w:r>
        <w:t>&lt;domain</w:t>
      </w:r>
      <w:r>
        <w:rPr>
          <w:spacing w:val="-5"/>
        </w:rPr>
        <w:t xml:space="preserve"> </w:t>
      </w:r>
      <w:r>
        <w:t>name&gt;</w:t>
      </w:r>
      <w:r>
        <w:rPr>
          <w:spacing w:val="67"/>
          <w:w w:val="150"/>
        </w:rPr>
        <w:t xml:space="preserve"> </w:t>
      </w:r>
      <w:r>
        <w:rPr>
          <w:spacing w:val="-2"/>
        </w:rPr>
        <w:t>ipv4.method</w:t>
      </w:r>
    </w:p>
    <w:p w:rsidR="004B43E7" w:rsidRDefault="00000000">
      <w:pPr>
        <w:pStyle w:val="BodyText"/>
        <w:spacing w:before="82"/>
      </w:pPr>
      <w:r>
        <w:rPr>
          <w:spacing w:val="-2"/>
        </w:rPr>
        <w:t>&lt;static/manual&gt;</w:t>
      </w:r>
    </w:p>
    <w:p w:rsidR="004B43E7" w:rsidRDefault="00000000">
      <w:pPr>
        <w:pStyle w:val="BodyText"/>
        <w:spacing w:before="79"/>
        <w:ind w:left="2620"/>
      </w:pPr>
      <w:r>
        <w:t>(to</w:t>
      </w:r>
      <w:r>
        <w:rPr>
          <w:spacing w:val="-3"/>
        </w:rPr>
        <w:t xml:space="preserve"> </w:t>
      </w:r>
      <w:r>
        <w:t>modify</w:t>
      </w:r>
      <w:r>
        <w:rPr>
          <w:spacing w:val="-4"/>
        </w:rPr>
        <w:t xml:space="preserve"> </w:t>
      </w:r>
      <w:r>
        <w:t>the</w:t>
      </w:r>
      <w:r>
        <w:rPr>
          <w:spacing w:val="-2"/>
        </w:rPr>
        <w:t xml:space="preserve"> </w:t>
      </w:r>
      <w:r>
        <w:t>connection</w:t>
      </w:r>
      <w:r>
        <w:rPr>
          <w:spacing w:val="-5"/>
        </w:rPr>
        <w:t xml:space="preserve"> </w:t>
      </w:r>
      <w:r>
        <w:t>as</w:t>
      </w:r>
      <w:r>
        <w:rPr>
          <w:spacing w:val="-2"/>
        </w:rPr>
        <w:t xml:space="preserve"> </w:t>
      </w:r>
      <w:r>
        <w:t>static</w:t>
      </w:r>
      <w:r>
        <w:rPr>
          <w:spacing w:val="-1"/>
        </w:rPr>
        <w:t xml:space="preserve"> </w:t>
      </w:r>
      <w:r>
        <w:t>and</w:t>
      </w:r>
      <w:r>
        <w:rPr>
          <w:spacing w:val="-3"/>
        </w:rPr>
        <w:t xml:space="preserve"> </w:t>
      </w:r>
      <w:r>
        <w:t>assign</w:t>
      </w:r>
      <w:r>
        <w:rPr>
          <w:spacing w:val="-3"/>
        </w:rPr>
        <w:t xml:space="preserve"> </w:t>
      </w:r>
      <w:r>
        <w:t>the</w:t>
      </w:r>
      <w:r>
        <w:rPr>
          <w:spacing w:val="-1"/>
        </w:rPr>
        <w:t xml:space="preserve"> </w:t>
      </w:r>
      <w:r>
        <w:t>IP,</w:t>
      </w:r>
      <w:r>
        <w:rPr>
          <w:spacing w:val="-4"/>
        </w:rPr>
        <w:t xml:space="preserve"> </w:t>
      </w:r>
      <w:r>
        <w:t>gateway,</w:t>
      </w:r>
      <w:r>
        <w:rPr>
          <w:spacing w:val="-2"/>
        </w:rPr>
        <w:t xml:space="preserve"> </w:t>
      </w:r>
      <w:r>
        <w:t>dns</w:t>
      </w:r>
      <w:r>
        <w:rPr>
          <w:spacing w:val="-1"/>
        </w:rPr>
        <w:t xml:space="preserve"> </w:t>
      </w:r>
      <w:r>
        <w:rPr>
          <w:spacing w:val="-5"/>
        </w:rPr>
        <w:t>IP,</w:t>
      </w:r>
    </w:p>
    <w:p w:rsidR="004B43E7" w:rsidRDefault="00000000">
      <w:pPr>
        <w:pStyle w:val="BodyText"/>
        <w:spacing w:before="82"/>
      </w:pPr>
      <w:r>
        <w:t>domain</w:t>
      </w:r>
      <w:r>
        <w:rPr>
          <w:spacing w:val="-4"/>
        </w:rPr>
        <w:t xml:space="preserve"> </w:t>
      </w:r>
      <w:r>
        <w:rPr>
          <w:spacing w:val="-2"/>
        </w:rPr>
        <w:t>name)</w:t>
      </w:r>
    </w:p>
    <w:p w:rsidR="004B43E7" w:rsidRDefault="00000000">
      <w:pPr>
        <w:pStyle w:val="BodyText"/>
        <w:tabs>
          <w:tab w:val="left" w:pos="5501"/>
        </w:tabs>
        <w:spacing w:before="80"/>
      </w:pPr>
      <w:r>
        <w:t>#</w:t>
      </w:r>
      <w:r>
        <w:rPr>
          <w:spacing w:val="-3"/>
        </w:rPr>
        <w:t xml:space="preserve"> </w:t>
      </w:r>
      <w:r>
        <w:t>nmcli</w:t>
      </w:r>
      <w:r>
        <w:rPr>
          <w:spacing w:val="-6"/>
        </w:rPr>
        <w:t xml:space="preserve"> </w:t>
      </w:r>
      <w:r>
        <w:t>connection</w:t>
      </w:r>
      <w:r>
        <w:rPr>
          <w:spacing w:val="-3"/>
        </w:rPr>
        <w:t xml:space="preserve"> </w:t>
      </w:r>
      <w:r>
        <w:t>delete</w:t>
      </w:r>
      <w:r>
        <w:rPr>
          <w:spacing w:val="63"/>
          <w:w w:val="150"/>
        </w:rPr>
        <w:t xml:space="preserve"> </w:t>
      </w:r>
      <w:r>
        <w:t>&lt;connection</w:t>
      </w:r>
      <w:r>
        <w:rPr>
          <w:spacing w:val="-3"/>
        </w:rPr>
        <w:t xml:space="preserve"> </w:t>
      </w:r>
      <w:r>
        <w:rPr>
          <w:spacing w:val="-2"/>
        </w:rPr>
        <w:t>name&gt;</w:t>
      </w:r>
      <w:r>
        <w:tab/>
        <w:t>(to</w:t>
      </w:r>
      <w:r>
        <w:rPr>
          <w:spacing w:val="-5"/>
        </w:rPr>
        <w:t xml:space="preserve"> </w:t>
      </w:r>
      <w:r>
        <w:t>delete</w:t>
      </w:r>
      <w:r>
        <w:rPr>
          <w:spacing w:val="-3"/>
        </w:rPr>
        <w:t xml:space="preserve"> </w:t>
      </w:r>
      <w:r>
        <w:t>the</w:t>
      </w:r>
      <w:r>
        <w:rPr>
          <w:spacing w:val="-7"/>
        </w:rPr>
        <w:t xml:space="preserve"> </w:t>
      </w:r>
      <w:r>
        <w:t>specified</w:t>
      </w:r>
      <w:r>
        <w:rPr>
          <w:spacing w:val="-3"/>
        </w:rPr>
        <w:t xml:space="preserve"> </w:t>
      </w:r>
      <w:r>
        <w:rPr>
          <w:spacing w:val="-2"/>
        </w:rPr>
        <w:t>connection)</w:t>
      </w:r>
    </w:p>
    <w:p w:rsidR="004B43E7" w:rsidRDefault="00000000">
      <w:pPr>
        <w:pStyle w:val="BodyText"/>
        <w:spacing w:before="82" w:line="312" w:lineRule="auto"/>
        <w:ind w:right="1503"/>
      </w:pPr>
      <w:r>
        <w:t>#</w:t>
      </w:r>
      <w:r>
        <w:rPr>
          <w:spacing w:val="-2"/>
        </w:rPr>
        <w:t xml:space="preserve"> </w:t>
      </w:r>
      <w:r>
        <w:t>nmcli</w:t>
      </w:r>
      <w:r>
        <w:rPr>
          <w:spacing w:val="-5"/>
        </w:rPr>
        <w:t xml:space="preserve"> </w:t>
      </w:r>
      <w:r>
        <w:t>connection</w:t>
      </w:r>
      <w:r>
        <w:rPr>
          <w:spacing w:val="-5"/>
        </w:rPr>
        <w:t xml:space="preserve"> </w:t>
      </w:r>
      <w:r>
        <w:t>modify</w:t>
      </w:r>
      <w:r>
        <w:rPr>
          <w:spacing w:val="40"/>
        </w:rPr>
        <w:t xml:space="preserve"> </w:t>
      </w:r>
      <w:r>
        <w:t>&lt;connection</w:t>
      </w:r>
      <w:r>
        <w:rPr>
          <w:spacing w:val="-3"/>
        </w:rPr>
        <w:t xml:space="preserve"> </w:t>
      </w:r>
      <w:r>
        <w:t>name&gt;</w:t>
      </w:r>
      <w:r>
        <w:rPr>
          <w:spacing w:val="40"/>
        </w:rPr>
        <w:t xml:space="preserve"> </w:t>
      </w:r>
      <w:r>
        <w:t>ipv4.method</w:t>
      </w:r>
      <w:r>
        <w:rPr>
          <w:spacing w:val="40"/>
        </w:rPr>
        <w:t xml:space="preserve"> </w:t>
      </w:r>
      <w:r>
        <w:t>&lt;static/manual&gt;</w:t>
      </w:r>
      <w:r>
        <w:rPr>
          <w:spacing w:val="40"/>
        </w:rPr>
        <w:t xml:space="preserve"> </w:t>
      </w:r>
      <w:r>
        <w:t>(to</w:t>
      </w:r>
      <w:r>
        <w:rPr>
          <w:spacing w:val="-3"/>
        </w:rPr>
        <w:t xml:space="preserve"> </w:t>
      </w:r>
      <w:r>
        <w:t>modify dynamic connection</w:t>
      </w:r>
    </w:p>
    <w:p w:rsidR="004B43E7" w:rsidRDefault="00000000">
      <w:pPr>
        <w:pStyle w:val="BodyText"/>
        <w:ind w:left="2620"/>
      </w:pPr>
      <w:r>
        <w:t>to</w:t>
      </w:r>
      <w:r>
        <w:rPr>
          <w:spacing w:val="-1"/>
        </w:rPr>
        <w:t xml:space="preserve"> </w:t>
      </w:r>
      <w:r>
        <w:t>static</w:t>
      </w:r>
      <w:r>
        <w:rPr>
          <w:spacing w:val="-3"/>
        </w:rPr>
        <w:t xml:space="preserve"> </w:t>
      </w:r>
      <w:r>
        <w:rPr>
          <w:spacing w:val="-2"/>
        </w:rPr>
        <w:t>connection)</w:t>
      </w:r>
    </w:p>
    <w:p w:rsidR="004B43E7" w:rsidRDefault="00000000">
      <w:pPr>
        <w:pStyle w:val="BodyText"/>
        <w:tabs>
          <w:tab w:val="left" w:pos="5501"/>
        </w:tabs>
        <w:spacing w:before="80" w:line="312" w:lineRule="auto"/>
        <w:ind w:right="1474"/>
      </w:pPr>
      <w:r>
        <w:t># nmcli connection up</w:t>
      </w:r>
      <w:r>
        <w:rPr>
          <w:spacing w:val="40"/>
        </w:rPr>
        <w:t xml:space="preserve"> </w:t>
      </w:r>
      <w:r>
        <w:t>&lt;connection name&gt;</w:t>
      </w:r>
      <w:r>
        <w:tab/>
        <w:t>(to</w:t>
      </w:r>
      <w:r>
        <w:rPr>
          <w:spacing w:val="-5"/>
        </w:rPr>
        <w:t xml:space="preserve"> </w:t>
      </w:r>
      <w:r>
        <w:t>activate</w:t>
      </w:r>
      <w:r>
        <w:rPr>
          <w:spacing w:val="38"/>
        </w:rPr>
        <w:t xml:space="preserve"> </w:t>
      </w:r>
      <w:r>
        <w:t>or</w:t>
      </w:r>
      <w:r>
        <w:rPr>
          <w:spacing w:val="40"/>
        </w:rPr>
        <w:t xml:space="preserve"> </w:t>
      </w:r>
      <w:r>
        <w:t>up</w:t>
      </w:r>
      <w:r>
        <w:rPr>
          <w:spacing w:val="-5"/>
        </w:rPr>
        <w:t xml:space="preserve"> </w:t>
      </w:r>
      <w:r>
        <w:t>the</w:t>
      </w:r>
      <w:r>
        <w:rPr>
          <w:spacing w:val="-3"/>
        </w:rPr>
        <w:t xml:space="preserve"> </w:t>
      </w:r>
      <w:r>
        <w:t>specified</w:t>
      </w:r>
      <w:r>
        <w:rPr>
          <w:spacing w:val="-4"/>
        </w:rPr>
        <w:t xml:space="preserve"> </w:t>
      </w:r>
      <w:r>
        <w:t>connection) # nmcli connection down</w:t>
      </w:r>
      <w:r>
        <w:rPr>
          <w:spacing w:val="40"/>
        </w:rPr>
        <w:t xml:space="preserve"> </w:t>
      </w:r>
      <w:r>
        <w:t>&lt;connection name&gt;</w:t>
      </w:r>
      <w:r>
        <w:tab/>
        <w:t xml:space="preserve">(to disable or down the specified </w:t>
      </w:r>
      <w:r>
        <w:rPr>
          <w:spacing w:val="-2"/>
        </w:rPr>
        <w:t>connection)</w:t>
      </w:r>
    </w:p>
    <w:p w:rsidR="004B43E7" w:rsidRDefault="00000000">
      <w:pPr>
        <w:pStyle w:val="BodyText"/>
        <w:tabs>
          <w:tab w:val="left" w:pos="5501"/>
        </w:tabs>
        <w:spacing w:line="312" w:lineRule="auto"/>
        <w:ind w:right="1582"/>
      </w:pPr>
      <w:r>
        <w:t># nmcli connection show</w:t>
      </w:r>
      <w:r>
        <w:rPr>
          <w:spacing w:val="80"/>
        </w:rPr>
        <w:t xml:space="preserve"> </w:t>
      </w:r>
      <w:r>
        <w:t>&lt;connection name&gt;</w:t>
      </w:r>
      <w:r>
        <w:tab/>
        <w:t>(to</w:t>
      </w:r>
      <w:r>
        <w:rPr>
          <w:spacing w:val="-7"/>
        </w:rPr>
        <w:t xml:space="preserve"> </w:t>
      </w:r>
      <w:r>
        <w:t>see</w:t>
      </w:r>
      <w:r>
        <w:rPr>
          <w:spacing w:val="-8"/>
        </w:rPr>
        <w:t xml:space="preserve"> </w:t>
      </w:r>
      <w:r>
        <w:t>the</w:t>
      </w:r>
      <w:r>
        <w:rPr>
          <w:spacing w:val="-5"/>
        </w:rPr>
        <w:t xml:space="preserve"> </w:t>
      </w:r>
      <w:r>
        <w:t>information</w:t>
      </w:r>
      <w:r>
        <w:rPr>
          <w:spacing w:val="-7"/>
        </w:rPr>
        <w:t xml:space="preserve"> </w:t>
      </w:r>
      <w:r>
        <w:t>about</w:t>
      </w:r>
      <w:r>
        <w:rPr>
          <w:spacing w:val="-6"/>
        </w:rPr>
        <w:t xml:space="preserve"> </w:t>
      </w:r>
      <w:r>
        <w:t>the</w:t>
      </w:r>
      <w:r>
        <w:rPr>
          <w:spacing w:val="-5"/>
        </w:rPr>
        <w:t xml:space="preserve"> </w:t>
      </w:r>
      <w:r>
        <w:t>specified NIC device)</w:t>
      </w:r>
    </w:p>
    <w:p w:rsidR="004B43E7" w:rsidRDefault="00000000">
      <w:pPr>
        <w:pStyle w:val="BodyText"/>
        <w:spacing w:line="314" w:lineRule="auto"/>
        <w:ind w:right="1503"/>
      </w:pPr>
      <w:r>
        <w:t>#</w:t>
      </w:r>
      <w:r>
        <w:rPr>
          <w:spacing w:val="-1"/>
        </w:rPr>
        <w:t xml:space="preserve"> </w:t>
      </w:r>
      <w:r>
        <w:t>ping</w:t>
      </w:r>
      <w:r>
        <w:rPr>
          <w:spacing w:val="80"/>
        </w:rPr>
        <w:t xml:space="preserve"> </w:t>
      </w:r>
      <w:r>
        <w:t>-I</w:t>
      </w:r>
      <w:r>
        <w:rPr>
          <w:spacing w:val="-1"/>
        </w:rPr>
        <w:t xml:space="preserve"> </w:t>
      </w:r>
      <w:r>
        <w:t>&lt;NIC</w:t>
      </w:r>
      <w:r>
        <w:rPr>
          <w:spacing w:val="40"/>
        </w:rPr>
        <w:t xml:space="preserve"> </w:t>
      </w:r>
      <w:r>
        <w:t>device</w:t>
      </w:r>
      <w:r>
        <w:rPr>
          <w:spacing w:val="-1"/>
        </w:rPr>
        <w:t xml:space="preserve"> </w:t>
      </w:r>
      <w:r>
        <w:t>name&gt;&lt;IP address&gt;</w:t>
      </w:r>
      <w:r>
        <w:rPr>
          <w:spacing w:val="73"/>
        </w:rPr>
        <w:t xml:space="preserve"> </w:t>
      </w:r>
      <w:r>
        <w:t>(to</w:t>
      </w:r>
      <w:r>
        <w:rPr>
          <w:spacing w:val="-2"/>
        </w:rPr>
        <w:t xml:space="preserve"> </w:t>
      </w:r>
      <w:r>
        <w:t>check</w:t>
      </w:r>
      <w:r>
        <w:rPr>
          <w:spacing w:val="-3"/>
        </w:rPr>
        <w:t xml:space="preserve"> </w:t>
      </w:r>
      <w:r>
        <w:t>the</w:t>
      </w:r>
      <w:r>
        <w:rPr>
          <w:spacing w:val="-3"/>
        </w:rPr>
        <w:t xml:space="preserve"> </w:t>
      </w:r>
      <w:r>
        <w:t>connection</w:t>
      </w:r>
      <w:r>
        <w:rPr>
          <w:spacing w:val="-2"/>
        </w:rPr>
        <w:t xml:space="preserve"> </w:t>
      </w:r>
      <w:r>
        <w:t>from</w:t>
      </w:r>
      <w:r>
        <w:rPr>
          <w:spacing w:val="-3"/>
        </w:rPr>
        <w:t xml:space="preserve"> </w:t>
      </w:r>
      <w:r>
        <w:t>NIC</w:t>
      </w:r>
      <w:r>
        <w:rPr>
          <w:spacing w:val="-1"/>
        </w:rPr>
        <w:t xml:space="preserve"> </w:t>
      </w:r>
      <w:r>
        <w:t>device</w:t>
      </w:r>
      <w:r>
        <w:rPr>
          <w:spacing w:val="-3"/>
        </w:rPr>
        <w:t xml:space="preserve"> </w:t>
      </w:r>
      <w:r>
        <w:t>to</w:t>
      </w:r>
      <w:r>
        <w:rPr>
          <w:spacing w:val="-2"/>
        </w:rPr>
        <w:t xml:space="preserve"> </w:t>
      </w:r>
      <w:r>
        <w:t xml:space="preserve">IP </w:t>
      </w:r>
      <w:r>
        <w:rPr>
          <w:spacing w:val="-2"/>
        </w:rPr>
        <w:t>address)</w:t>
      </w:r>
    </w:p>
    <w:p w:rsidR="004B43E7" w:rsidRDefault="00000000">
      <w:pPr>
        <w:pStyle w:val="BodyText"/>
        <w:tabs>
          <w:tab w:val="left" w:pos="5501"/>
          <w:tab w:val="left" w:pos="6758"/>
        </w:tabs>
        <w:spacing w:line="312" w:lineRule="auto"/>
        <w:ind w:right="2293"/>
      </w:pPr>
      <w:r>
        <w:t># hostname</w:t>
      </w:r>
      <w:r>
        <w:rPr>
          <w:spacing w:val="80"/>
          <w:w w:val="150"/>
        </w:rPr>
        <w:t xml:space="preserve"> </w:t>
      </w:r>
      <w:r>
        <w:t>&lt;fully qualified domain name&gt;</w:t>
      </w:r>
      <w:r>
        <w:tab/>
        <w:t>(to set the hostname temporarily) # hostnamectl</w:t>
      </w:r>
      <w:r>
        <w:rPr>
          <w:spacing w:val="80"/>
        </w:rPr>
        <w:t xml:space="preserve"> </w:t>
      </w:r>
      <w:r>
        <w:t>set-hostname</w:t>
      </w:r>
      <w:r>
        <w:rPr>
          <w:spacing w:val="80"/>
        </w:rPr>
        <w:t xml:space="preserve"> </w:t>
      </w:r>
      <w:r>
        <w:t>&lt;fully qualified domain name&gt;</w:t>
      </w:r>
      <w:r>
        <w:tab/>
        <w:t>(to</w:t>
      </w:r>
      <w:r>
        <w:rPr>
          <w:spacing w:val="-10"/>
        </w:rPr>
        <w:t xml:space="preserve"> </w:t>
      </w:r>
      <w:r>
        <w:t>set</w:t>
      </w:r>
      <w:r>
        <w:rPr>
          <w:spacing w:val="-11"/>
        </w:rPr>
        <w:t xml:space="preserve"> </w:t>
      </w:r>
      <w:r>
        <w:t>the</w:t>
      </w:r>
      <w:r>
        <w:rPr>
          <w:spacing w:val="-13"/>
        </w:rPr>
        <w:t xml:space="preserve"> </w:t>
      </w:r>
      <w:r>
        <w:t>hostname permanently in RHEL - 7)</w:t>
      </w:r>
    </w:p>
    <w:p w:rsidR="004B43E7" w:rsidRDefault="00000000">
      <w:pPr>
        <w:tabs>
          <w:tab w:val="left" w:pos="2620"/>
          <w:tab w:val="left" w:pos="3340"/>
          <w:tab w:val="left" w:pos="7414"/>
        </w:tabs>
        <w:spacing w:line="312" w:lineRule="auto"/>
        <w:ind w:left="887" w:right="1473"/>
      </w:pPr>
      <w:r>
        <w:rPr>
          <w:b/>
          <w:u w:val="single"/>
        </w:rPr>
        <w:t>NOTE</w:t>
      </w:r>
      <w:r>
        <w:rPr>
          <w:b/>
        </w:rPr>
        <w:t>:</w:t>
      </w:r>
      <w:r>
        <w:rPr>
          <w:b/>
          <w:spacing w:val="40"/>
        </w:rPr>
        <w:t xml:space="preserve"> </w:t>
      </w:r>
      <w:r>
        <w:t>Whenever we change any parameters in</w:t>
      </w:r>
      <w:r>
        <w:rPr>
          <w:spacing w:val="80"/>
        </w:rPr>
        <w:t xml:space="preserve"> </w:t>
      </w:r>
      <w:r>
        <w:rPr>
          <w:b/>
        </w:rPr>
        <w:t>/etc/sysconfig/network-scripts/ifcfg-&lt;NIC device name&gt;</w:t>
      </w:r>
      <w:r>
        <w:rPr>
          <w:b/>
        </w:rPr>
        <w:tab/>
      </w:r>
      <w:r>
        <w:t>file,</w:t>
      </w:r>
      <w:r>
        <w:rPr>
          <w:spacing w:val="-1"/>
        </w:rPr>
        <w:t xml:space="preserve"> </w:t>
      </w:r>
      <w:r>
        <w:t>then</w:t>
      </w:r>
      <w:r>
        <w:rPr>
          <w:spacing w:val="-5"/>
        </w:rPr>
        <w:t xml:space="preserve"> </w:t>
      </w:r>
      <w:r>
        <w:t>we</w:t>
      </w:r>
      <w:r>
        <w:rPr>
          <w:spacing w:val="-2"/>
        </w:rPr>
        <w:t xml:space="preserve"> </w:t>
      </w:r>
      <w:r>
        <w:t>have</w:t>
      </w:r>
      <w:r>
        <w:rPr>
          <w:spacing w:val="-4"/>
        </w:rPr>
        <w:t xml:space="preserve"> </w:t>
      </w:r>
      <w:r>
        <w:t>to</w:t>
      </w:r>
      <w:r>
        <w:rPr>
          <w:spacing w:val="-1"/>
        </w:rPr>
        <w:t xml:space="preserve"> </w:t>
      </w:r>
      <w:r>
        <w:t>reload</w:t>
      </w:r>
      <w:r>
        <w:rPr>
          <w:spacing w:val="-6"/>
        </w:rPr>
        <w:t xml:space="preserve"> </w:t>
      </w:r>
      <w:r>
        <w:t>that</w:t>
      </w:r>
      <w:r>
        <w:rPr>
          <w:spacing w:val="-2"/>
        </w:rPr>
        <w:t xml:space="preserve"> </w:t>
      </w:r>
      <w:r>
        <w:t>file</w:t>
      </w:r>
      <w:r>
        <w:rPr>
          <w:spacing w:val="-4"/>
        </w:rPr>
        <w:t xml:space="preserve"> </w:t>
      </w:r>
      <w:r>
        <w:t>and</w:t>
      </w:r>
      <w:r>
        <w:rPr>
          <w:spacing w:val="-3"/>
        </w:rPr>
        <w:t xml:space="preserve"> </w:t>
      </w:r>
      <w:r>
        <w:t>again</w:t>
      </w:r>
      <w:r>
        <w:rPr>
          <w:spacing w:val="-3"/>
        </w:rPr>
        <w:t xml:space="preserve"> </w:t>
      </w:r>
      <w:r>
        <w:t>we</w:t>
      </w:r>
      <w:r>
        <w:rPr>
          <w:spacing w:val="-1"/>
        </w:rPr>
        <w:t xml:space="preserve"> </w:t>
      </w:r>
      <w:r>
        <w:t>have</w:t>
      </w:r>
      <w:r>
        <w:rPr>
          <w:spacing w:val="-1"/>
        </w:rPr>
        <w:t xml:space="preserve"> </w:t>
      </w:r>
      <w:r>
        <w:t>to</w:t>
      </w:r>
      <w:r>
        <w:rPr>
          <w:spacing w:val="-1"/>
        </w:rPr>
        <w:t xml:space="preserve"> </w:t>
      </w:r>
      <w:r>
        <w:t>up</w:t>
      </w:r>
      <w:r>
        <w:rPr>
          <w:spacing w:val="-3"/>
        </w:rPr>
        <w:t xml:space="preserve"> </w:t>
      </w:r>
      <w:r>
        <w:t>the</w:t>
      </w:r>
      <w:r>
        <w:rPr>
          <w:spacing w:val="-4"/>
        </w:rPr>
        <w:t xml:space="preserve"> </w:t>
      </w:r>
      <w:r>
        <w:t>connection (nothing but activate the</w:t>
      </w:r>
      <w:r>
        <w:tab/>
        <w:t>connection by</w:t>
      </w:r>
      <w:r>
        <w:rPr>
          <w:spacing w:val="80"/>
        </w:rPr>
        <w:t xml:space="preserve"> </w:t>
      </w:r>
      <w:r>
        <w:rPr>
          <w:b/>
        </w:rPr>
        <w:t># nmcli</w:t>
      </w:r>
      <w:r>
        <w:rPr>
          <w:b/>
          <w:spacing w:val="40"/>
        </w:rPr>
        <w:t xml:space="preserve"> </w:t>
      </w:r>
      <w:r>
        <w:rPr>
          <w:b/>
        </w:rPr>
        <w:t>connection</w:t>
      </w:r>
      <w:r>
        <w:rPr>
          <w:b/>
          <w:spacing w:val="40"/>
        </w:rPr>
        <w:t xml:space="preserve"> </w:t>
      </w:r>
      <w:r>
        <w:rPr>
          <w:b/>
        </w:rPr>
        <w:t>reload</w:t>
      </w:r>
      <w:r>
        <w:rPr>
          <w:b/>
        </w:rPr>
        <w:tab/>
      </w:r>
      <w:r>
        <w:rPr>
          <w:spacing w:val="-2"/>
        </w:rPr>
        <w:t>command.</w:t>
      </w:r>
    </w:p>
    <w:p w:rsidR="004B43E7" w:rsidRDefault="00000000">
      <w:pPr>
        <w:pStyle w:val="BodyText"/>
        <w:tabs>
          <w:tab w:val="left" w:pos="3542"/>
        </w:tabs>
        <w:spacing w:line="312" w:lineRule="auto"/>
        <w:ind w:right="1507"/>
      </w:pPr>
      <w:r>
        <w:t># nmcli connection reload</w:t>
      </w:r>
      <w:r>
        <w:tab/>
        <w:t>(to</w:t>
      </w:r>
      <w:r>
        <w:rPr>
          <w:spacing w:val="-3"/>
        </w:rPr>
        <w:t xml:space="preserve"> </w:t>
      </w:r>
      <w:r>
        <w:t>reload</w:t>
      </w:r>
      <w:r>
        <w:rPr>
          <w:spacing w:val="-3"/>
        </w:rPr>
        <w:t xml:space="preserve"> </w:t>
      </w:r>
      <w:r>
        <w:t>the</w:t>
      </w:r>
      <w:r>
        <w:rPr>
          <w:spacing w:val="-4"/>
        </w:rPr>
        <w:t xml:space="preserve"> </w:t>
      </w:r>
      <w:r>
        <w:t>configuration</w:t>
      </w:r>
      <w:r>
        <w:rPr>
          <w:spacing w:val="-3"/>
        </w:rPr>
        <w:t xml:space="preserve"> </w:t>
      </w:r>
      <w:r>
        <w:t>of</w:t>
      </w:r>
      <w:r>
        <w:rPr>
          <w:spacing w:val="-5"/>
        </w:rPr>
        <w:t xml:space="preserve"> </w:t>
      </w:r>
      <w:r>
        <w:t>the</w:t>
      </w:r>
      <w:r>
        <w:rPr>
          <w:spacing w:val="-4"/>
        </w:rPr>
        <w:t xml:space="preserve"> </w:t>
      </w:r>
      <w:r>
        <w:t>connection</w:t>
      </w:r>
      <w:r>
        <w:rPr>
          <w:spacing w:val="-3"/>
        </w:rPr>
        <w:t xml:space="preserve"> </w:t>
      </w:r>
      <w:r>
        <w:t>if</w:t>
      </w:r>
      <w:r>
        <w:rPr>
          <w:spacing w:val="-2"/>
        </w:rPr>
        <w:t xml:space="preserve"> </w:t>
      </w:r>
      <w:r>
        <w:t>any</w:t>
      </w:r>
      <w:r>
        <w:rPr>
          <w:spacing w:val="-6"/>
        </w:rPr>
        <w:t xml:space="preserve"> </w:t>
      </w:r>
      <w:r>
        <w:t>changes</w:t>
      </w:r>
      <w:r>
        <w:rPr>
          <w:spacing w:val="-2"/>
        </w:rPr>
        <w:t xml:space="preserve"> </w:t>
      </w:r>
      <w:r>
        <w:t>on</w:t>
      </w:r>
      <w:r>
        <w:rPr>
          <w:spacing w:val="-3"/>
        </w:rPr>
        <w:t xml:space="preserve"> </w:t>
      </w:r>
      <w:r>
        <w:t>it and it reloads all</w:t>
      </w:r>
    </w:p>
    <w:p w:rsidR="004B43E7" w:rsidRDefault="00000000">
      <w:pPr>
        <w:pStyle w:val="BodyText"/>
        <w:ind w:left="2001"/>
      </w:pPr>
      <w:r>
        <w:t>configuration</w:t>
      </w:r>
      <w:r>
        <w:rPr>
          <w:spacing w:val="-8"/>
        </w:rPr>
        <w:t xml:space="preserve"> </w:t>
      </w:r>
      <w:r>
        <w:rPr>
          <w:spacing w:val="-2"/>
        </w:rPr>
        <w:t>files)</w:t>
      </w:r>
    </w:p>
    <w:p w:rsidR="004B43E7" w:rsidRDefault="00000000">
      <w:pPr>
        <w:pStyle w:val="BodyText"/>
        <w:tabs>
          <w:tab w:val="left" w:pos="8898"/>
        </w:tabs>
        <w:spacing w:before="74" w:line="314" w:lineRule="auto"/>
        <w:ind w:right="1769"/>
      </w:pPr>
      <w:r>
        <w:t># nmcli connection reload</w:t>
      </w:r>
      <w:r>
        <w:rPr>
          <w:spacing w:val="80"/>
        </w:rPr>
        <w:t xml:space="preserve"> </w:t>
      </w:r>
      <w:r>
        <w:t>/etc/sysconfig/network-scripts/ifcfg-&lt;NIC device name&gt;</w:t>
      </w:r>
      <w:r>
        <w:tab/>
      </w:r>
      <w:r>
        <w:rPr>
          <w:spacing w:val="-4"/>
        </w:rPr>
        <w:t xml:space="preserve">(to </w:t>
      </w:r>
      <w:r>
        <w:t>reload a single file)</w:t>
      </w:r>
    </w:p>
    <w:p w:rsidR="004B43E7" w:rsidRDefault="00000000">
      <w:pPr>
        <w:pStyle w:val="BodyText"/>
        <w:tabs>
          <w:tab w:val="left" w:pos="4932"/>
        </w:tabs>
        <w:spacing w:line="312" w:lineRule="auto"/>
        <w:ind w:right="1567"/>
      </w:pPr>
      <w:r>
        <w:t># hostnamectl</w:t>
      </w:r>
      <w:r>
        <w:rPr>
          <w:spacing w:val="40"/>
        </w:rPr>
        <w:t xml:space="preserve"> </w:t>
      </w:r>
      <w:r>
        <w:t>status</w:t>
      </w:r>
      <w:r>
        <w:tab/>
        <w:t>(it</w:t>
      </w:r>
      <w:r>
        <w:rPr>
          <w:spacing w:val="-6"/>
        </w:rPr>
        <w:t xml:space="preserve"> </w:t>
      </w:r>
      <w:r>
        <w:t>displays</w:t>
      </w:r>
      <w:r>
        <w:rPr>
          <w:spacing w:val="-3"/>
        </w:rPr>
        <w:t xml:space="preserve"> </w:t>
      </w:r>
      <w:r>
        <w:t>full</w:t>
      </w:r>
      <w:r>
        <w:rPr>
          <w:spacing w:val="-5"/>
        </w:rPr>
        <w:t xml:space="preserve"> </w:t>
      </w:r>
      <w:r>
        <w:t>details</w:t>
      </w:r>
      <w:r>
        <w:rPr>
          <w:spacing w:val="-6"/>
        </w:rPr>
        <w:t xml:space="preserve"> </w:t>
      </w:r>
      <w:r>
        <w:t>of</w:t>
      </w:r>
      <w:r>
        <w:rPr>
          <w:spacing w:val="-6"/>
        </w:rPr>
        <w:t xml:space="preserve"> </w:t>
      </w:r>
      <w:r>
        <w:t>the</w:t>
      </w:r>
      <w:r>
        <w:rPr>
          <w:spacing w:val="-3"/>
        </w:rPr>
        <w:t xml:space="preserve"> </w:t>
      </w:r>
      <w:r>
        <w:t>hostname</w:t>
      </w:r>
      <w:r>
        <w:rPr>
          <w:spacing w:val="-3"/>
        </w:rPr>
        <w:t xml:space="preserve"> </w:t>
      </w:r>
      <w:r>
        <w:t>and</w:t>
      </w:r>
      <w:r>
        <w:rPr>
          <w:spacing w:val="-5"/>
        </w:rPr>
        <w:t xml:space="preserve"> </w:t>
      </w:r>
      <w:r>
        <w:t>works in RHEL - 7 only)</w:t>
      </w:r>
    </w:p>
    <w:p w:rsidR="004B43E7" w:rsidRDefault="00000000">
      <w:pPr>
        <w:pStyle w:val="BodyText"/>
        <w:tabs>
          <w:tab w:val="left" w:pos="5501"/>
        </w:tabs>
      </w:pPr>
      <w:r>
        <w:t>#</w:t>
      </w:r>
      <w:r>
        <w:rPr>
          <w:spacing w:val="-3"/>
        </w:rPr>
        <w:t xml:space="preserve"> </w:t>
      </w:r>
      <w:r>
        <w:t>nmcli</w:t>
      </w:r>
      <w:r>
        <w:rPr>
          <w:spacing w:val="-6"/>
        </w:rPr>
        <w:t xml:space="preserve"> </w:t>
      </w:r>
      <w:r>
        <w:t>networking</w:t>
      </w:r>
      <w:r>
        <w:rPr>
          <w:spacing w:val="-3"/>
        </w:rPr>
        <w:t xml:space="preserve"> </w:t>
      </w:r>
      <w:r>
        <w:rPr>
          <w:spacing w:val="-5"/>
        </w:rPr>
        <w:t>off</w:t>
      </w:r>
      <w:r>
        <w:tab/>
        <w:t>(to</w:t>
      </w:r>
      <w:r>
        <w:rPr>
          <w:spacing w:val="-4"/>
        </w:rPr>
        <w:t xml:space="preserve"> </w:t>
      </w:r>
      <w:r>
        <w:t>disable</w:t>
      </w:r>
      <w:r>
        <w:rPr>
          <w:spacing w:val="-2"/>
        </w:rPr>
        <w:t xml:space="preserve"> </w:t>
      </w:r>
      <w:r>
        <w:t>all</w:t>
      </w:r>
      <w:r>
        <w:rPr>
          <w:spacing w:val="-4"/>
        </w:rPr>
        <w:t xml:space="preserve"> </w:t>
      </w:r>
      <w:r>
        <w:t>the</w:t>
      </w:r>
      <w:r>
        <w:rPr>
          <w:spacing w:val="-2"/>
        </w:rPr>
        <w:t xml:space="preserve"> </w:t>
      </w:r>
      <w:r>
        <w:t>connections</w:t>
      </w:r>
      <w:r>
        <w:rPr>
          <w:spacing w:val="-3"/>
        </w:rPr>
        <w:t xml:space="preserve"> </w:t>
      </w:r>
      <w:r>
        <w:t>at</w:t>
      </w:r>
      <w:r>
        <w:rPr>
          <w:spacing w:val="-5"/>
        </w:rPr>
        <w:t xml:space="preserve"> </w:t>
      </w:r>
      <w:r>
        <w:t>a</w:t>
      </w:r>
      <w:r>
        <w:rPr>
          <w:spacing w:val="-2"/>
        </w:rPr>
        <w:t xml:space="preserve"> time)</w:t>
      </w:r>
    </w:p>
    <w:p w:rsidR="004B43E7" w:rsidRDefault="00000000">
      <w:pPr>
        <w:pStyle w:val="BodyText"/>
        <w:tabs>
          <w:tab w:val="left" w:pos="5501"/>
        </w:tabs>
        <w:spacing w:before="77" w:line="312" w:lineRule="auto"/>
        <w:ind w:right="2110"/>
      </w:pPr>
      <w:r>
        <w:t># nmcli device status</w:t>
      </w:r>
      <w:r>
        <w:tab/>
        <w:t>(to</w:t>
      </w:r>
      <w:r>
        <w:rPr>
          <w:spacing w:val="-6"/>
        </w:rPr>
        <w:t xml:space="preserve"> </w:t>
      </w:r>
      <w:r>
        <w:t>display</w:t>
      </w:r>
      <w:r>
        <w:rPr>
          <w:spacing w:val="-7"/>
        </w:rPr>
        <w:t xml:space="preserve"> </w:t>
      </w:r>
      <w:r>
        <w:t>all</w:t>
      </w:r>
      <w:r>
        <w:rPr>
          <w:spacing w:val="-7"/>
        </w:rPr>
        <w:t xml:space="preserve"> </w:t>
      </w:r>
      <w:r>
        <w:t>NIC</w:t>
      </w:r>
      <w:r>
        <w:rPr>
          <w:spacing w:val="-7"/>
        </w:rPr>
        <w:t xml:space="preserve"> </w:t>
      </w:r>
      <w:r>
        <w:t>device</w:t>
      </w:r>
      <w:r>
        <w:rPr>
          <w:spacing w:val="-6"/>
        </w:rPr>
        <w:t xml:space="preserve"> </w:t>
      </w:r>
      <w:r>
        <w:t xml:space="preserve">connections </w:t>
      </w:r>
      <w:r>
        <w:rPr>
          <w:spacing w:val="-2"/>
        </w:rPr>
        <w:t>statuses)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8732"/>
          <w:tab w:val="left" w:pos="9101"/>
        </w:tabs>
        <w:spacing w:before="90" w:line="312" w:lineRule="auto"/>
        <w:ind w:right="1564"/>
      </w:pPr>
      <w:r>
        <w:lastRenderedPageBreak/>
        <w:t># nmcli connection modify</w:t>
      </w:r>
      <w:r>
        <w:rPr>
          <w:spacing w:val="40"/>
        </w:rPr>
        <w:t xml:space="preserve"> </w:t>
      </w:r>
      <w:r>
        <w:t>&lt;connection name&gt;</w:t>
      </w:r>
      <w:r>
        <w:rPr>
          <w:spacing w:val="40"/>
        </w:rPr>
        <w:t xml:space="preserve"> </w:t>
      </w:r>
      <w:r>
        <w:t>+</w:t>
      </w:r>
      <w:r>
        <w:rPr>
          <w:spacing w:val="40"/>
        </w:rPr>
        <w:t xml:space="preserve"> </w:t>
      </w:r>
      <w:r>
        <w:t>ipv4.dns</w:t>
      </w:r>
      <w:r>
        <w:rPr>
          <w:spacing w:val="40"/>
        </w:rPr>
        <w:t xml:space="preserve"> </w:t>
      </w:r>
      <w:r>
        <w:t>&lt;secondary dns server IP&gt;</w:t>
      </w:r>
      <w:r>
        <w:tab/>
      </w:r>
      <w:r>
        <w:tab/>
      </w:r>
      <w:r>
        <w:rPr>
          <w:spacing w:val="-4"/>
        </w:rPr>
        <w:t xml:space="preserve">(to </w:t>
      </w:r>
      <w:r>
        <w:t>add a secondary</w:t>
      </w:r>
      <w:r>
        <w:tab/>
      </w:r>
      <w:r>
        <w:rPr>
          <w:spacing w:val="-4"/>
        </w:rPr>
        <w:t>dns</w:t>
      </w:r>
    </w:p>
    <w:p w:rsidR="004B43E7" w:rsidRDefault="00000000">
      <w:pPr>
        <w:pStyle w:val="BodyText"/>
        <w:spacing w:before="1"/>
      </w:pPr>
      <w:r>
        <w:t>server</w:t>
      </w:r>
      <w:r>
        <w:rPr>
          <w:spacing w:val="-3"/>
        </w:rPr>
        <w:t xml:space="preserve"> </w:t>
      </w:r>
      <w:r>
        <w:t>IP</w:t>
      </w:r>
      <w:r>
        <w:rPr>
          <w:spacing w:val="-5"/>
        </w:rPr>
        <w:t xml:space="preserve"> </w:t>
      </w:r>
      <w:r>
        <w:t>to</w:t>
      </w:r>
      <w:r>
        <w:rPr>
          <w:spacing w:val="-2"/>
        </w:rPr>
        <w:t xml:space="preserve"> </w:t>
      </w:r>
      <w:r>
        <w:t>the</w:t>
      </w:r>
      <w:r>
        <w:rPr>
          <w:spacing w:val="-5"/>
        </w:rPr>
        <w:t xml:space="preserve"> </w:t>
      </w:r>
      <w:r>
        <w:t>existing</w:t>
      </w:r>
      <w:r>
        <w:rPr>
          <w:spacing w:val="-3"/>
        </w:rPr>
        <w:t xml:space="preserve"> </w:t>
      </w:r>
      <w:r>
        <w:rPr>
          <w:spacing w:val="-2"/>
        </w:rPr>
        <w:t>connection)</w:t>
      </w:r>
    </w:p>
    <w:p w:rsidR="004B43E7" w:rsidRDefault="00000000">
      <w:pPr>
        <w:pStyle w:val="BodyText"/>
        <w:tabs>
          <w:tab w:val="left" w:pos="5501"/>
        </w:tabs>
        <w:spacing w:before="79" w:line="312" w:lineRule="auto"/>
        <w:ind w:right="1501"/>
      </w:pPr>
      <w:r>
        <w:t># netstat</w:t>
      </w:r>
      <w:r>
        <w:rPr>
          <w:spacing w:val="80"/>
        </w:rPr>
        <w:t xml:space="preserve"> </w:t>
      </w:r>
      <w:r>
        <w:t>-ntulp</w:t>
      </w:r>
      <w:r>
        <w:tab/>
        <w:t>(to</w:t>
      </w:r>
      <w:r>
        <w:rPr>
          <w:spacing w:val="-4"/>
        </w:rPr>
        <w:t xml:space="preserve"> </w:t>
      </w:r>
      <w:r>
        <w:t>check</w:t>
      </w:r>
      <w:r>
        <w:rPr>
          <w:spacing w:val="-5"/>
        </w:rPr>
        <w:t xml:space="preserve"> </w:t>
      </w:r>
      <w:r>
        <w:t>how</w:t>
      </w:r>
      <w:r>
        <w:rPr>
          <w:spacing w:val="-5"/>
        </w:rPr>
        <w:t xml:space="preserve"> </w:t>
      </w:r>
      <w:r>
        <w:t>many</w:t>
      </w:r>
      <w:r>
        <w:rPr>
          <w:spacing w:val="-5"/>
        </w:rPr>
        <w:t xml:space="preserve"> </w:t>
      </w:r>
      <w:r>
        <w:t>open</w:t>
      </w:r>
      <w:r>
        <w:rPr>
          <w:spacing w:val="-5"/>
        </w:rPr>
        <w:t xml:space="preserve"> </w:t>
      </w:r>
      <w:r>
        <w:t>ports</w:t>
      </w:r>
      <w:r>
        <w:rPr>
          <w:spacing w:val="-3"/>
        </w:rPr>
        <w:t xml:space="preserve"> </w:t>
      </w:r>
      <w:r>
        <w:t>are</w:t>
      </w:r>
      <w:r>
        <w:rPr>
          <w:spacing w:val="-2"/>
        </w:rPr>
        <w:t xml:space="preserve"> </w:t>
      </w:r>
      <w:r>
        <w:t>there</w:t>
      </w:r>
      <w:r>
        <w:rPr>
          <w:spacing w:val="-2"/>
        </w:rPr>
        <w:t xml:space="preserve"> </w:t>
      </w:r>
      <w:r>
        <w:t>in local system)</w:t>
      </w:r>
    </w:p>
    <w:p w:rsidR="004B43E7" w:rsidRDefault="00000000">
      <w:pPr>
        <w:pStyle w:val="BodyText"/>
        <w:tabs>
          <w:tab w:val="left" w:pos="5501"/>
          <w:tab w:val="left" w:pos="6941"/>
          <w:tab w:val="left" w:pos="9101"/>
        </w:tabs>
      </w:pPr>
      <w:r>
        <w:t>#</w:t>
      </w:r>
      <w:r>
        <w:rPr>
          <w:spacing w:val="-1"/>
        </w:rPr>
        <w:t xml:space="preserve"> </w:t>
      </w:r>
      <w:r>
        <w:t>ss</w:t>
      </w:r>
      <w:r>
        <w:rPr>
          <w:spacing w:val="72"/>
          <w:w w:val="150"/>
        </w:rPr>
        <w:t xml:space="preserve"> </w:t>
      </w:r>
      <w:r>
        <w:t>-</w:t>
      </w:r>
      <w:r>
        <w:rPr>
          <w:spacing w:val="-2"/>
        </w:rPr>
        <w:t>ntulp</w:t>
      </w:r>
      <w:r>
        <w:tab/>
      </w:r>
      <w:r>
        <w:rPr>
          <w:spacing w:val="-10"/>
        </w:rPr>
        <w:t>(</w:t>
      </w:r>
      <w:r>
        <w:tab/>
      </w:r>
      <w:r>
        <w:rPr>
          <w:spacing w:val="-10"/>
        </w:rPr>
        <w:t>"</w:t>
      </w:r>
      <w:r>
        <w:tab/>
      </w:r>
      <w:r>
        <w:rPr>
          <w:spacing w:val="-10"/>
        </w:rPr>
        <w:t>"</w:t>
      </w:r>
    </w:p>
    <w:p w:rsidR="004B43E7" w:rsidRDefault="00000000">
      <w:pPr>
        <w:spacing w:before="82"/>
        <w:ind w:left="1900"/>
      </w:pPr>
      <w:r>
        <w:t>)</w:t>
      </w:r>
    </w:p>
    <w:p w:rsidR="004B43E7" w:rsidRDefault="00000000">
      <w:pPr>
        <w:pStyle w:val="BodyText"/>
        <w:tabs>
          <w:tab w:val="left" w:pos="5501"/>
        </w:tabs>
        <w:spacing w:before="80" w:line="312" w:lineRule="auto"/>
        <w:ind w:right="1501"/>
      </w:pPr>
      <w:r>
        <w:rPr>
          <w:noProof/>
        </w:rPr>
        <w:drawing>
          <wp:anchor distT="0" distB="0" distL="0" distR="0" simplePos="0" relativeHeight="47913728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7" cstate="print"/>
                    <a:stretch>
                      <a:fillRect/>
                    </a:stretch>
                  </pic:blipFill>
                  <pic:spPr>
                    <a:xfrm>
                      <a:off x="0" y="0"/>
                      <a:ext cx="5567756" cy="5509895"/>
                    </a:xfrm>
                    <a:prstGeom prst="rect">
                      <a:avLst/>
                    </a:prstGeom>
                  </pic:spPr>
                </pic:pic>
              </a:graphicData>
            </a:graphic>
          </wp:anchor>
        </w:drawing>
      </w:r>
      <w:r>
        <w:t># nmap</w:t>
      </w:r>
      <w:r>
        <w:tab/>
        <w:t>(to</w:t>
      </w:r>
      <w:r>
        <w:rPr>
          <w:spacing w:val="-4"/>
        </w:rPr>
        <w:t xml:space="preserve"> </w:t>
      </w:r>
      <w:r>
        <w:t>check</w:t>
      </w:r>
      <w:r>
        <w:rPr>
          <w:spacing w:val="-5"/>
        </w:rPr>
        <w:t xml:space="preserve"> </w:t>
      </w:r>
      <w:r>
        <w:t>how</w:t>
      </w:r>
      <w:r>
        <w:rPr>
          <w:spacing w:val="-5"/>
        </w:rPr>
        <w:t xml:space="preserve"> </w:t>
      </w:r>
      <w:r>
        <w:t>many</w:t>
      </w:r>
      <w:r>
        <w:rPr>
          <w:spacing w:val="-5"/>
        </w:rPr>
        <w:t xml:space="preserve"> </w:t>
      </w:r>
      <w:r>
        <w:t>open</w:t>
      </w:r>
      <w:r>
        <w:rPr>
          <w:spacing w:val="-5"/>
        </w:rPr>
        <w:t xml:space="preserve"> </w:t>
      </w:r>
      <w:r>
        <w:t>ports</w:t>
      </w:r>
      <w:r>
        <w:rPr>
          <w:spacing w:val="-3"/>
        </w:rPr>
        <w:t xml:space="preserve"> </w:t>
      </w:r>
      <w:r>
        <w:t>are</w:t>
      </w:r>
      <w:r>
        <w:rPr>
          <w:spacing w:val="-2"/>
        </w:rPr>
        <w:t xml:space="preserve"> </w:t>
      </w:r>
      <w:r>
        <w:t>there</w:t>
      </w:r>
      <w:r>
        <w:rPr>
          <w:spacing w:val="-2"/>
        </w:rPr>
        <w:t xml:space="preserve"> </w:t>
      </w:r>
      <w:r>
        <w:t>in remote system)</w:t>
      </w:r>
    </w:p>
    <w:p w:rsidR="004B43E7" w:rsidRDefault="00000000">
      <w:pPr>
        <w:pStyle w:val="BodyText"/>
        <w:tabs>
          <w:tab w:val="left" w:pos="5501"/>
        </w:tabs>
      </w:pPr>
      <w:r>
        <w:t xml:space="preserve"># </w:t>
      </w:r>
      <w:r>
        <w:rPr>
          <w:spacing w:val="-2"/>
        </w:rPr>
        <w:t>tracepath</w:t>
      </w:r>
      <w:r>
        <w:tab/>
        <w:t>(it</w:t>
      </w:r>
      <w:r>
        <w:rPr>
          <w:spacing w:val="-4"/>
        </w:rPr>
        <w:t xml:space="preserve"> </w:t>
      </w:r>
      <w:r>
        <w:t>displays</w:t>
      </w:r>
      <w:r>
        <w:rPr>
          <w:spacing w:val="-4"/>
        </w:rPr>
        <w:t xml:space="preserve"> </w:t>
      </w:r>
      <w:r>
        <w:t>the</w:t>
      </w:r>
      <w:r>
        <w:rPr>
          <w:spacing w:val="-2"/>
        </w:rPr>
        <w:t xml:space="preserve"> </w:t>
      </w:r>
      <w:r>
        <w:t>routing</w:t>
      </w:r>
      <w:r>
        <w:rPr>
          <w:spacing w:val="-2"/>
        </w:rPr>
        <w:t xml:space="preserve"> information)</w:t>
      </w:r>
    </w:p>
    <w:p w:rsidR="004B43E7" w:rsidRDefault="00000000">
      <w:pPr>
        <w:pStyle w:val="BodyText"/>
        <w:tabs>
          <w:tab w:val="left" w:pos="5501"/>
        </w:tabs>
        <w:spacing w:before="82" w:line="312" w:lineRule="auto"/>
        <w:ind w:right="1515"/>
      </w:pPr>
      <w:r>
        <w:t># miitool</w:t>
      </w:r>
      <w:r>
        <w:rPr>
          <w:spacing w:val="80"/>
        </w:rPr>
        <w:t xml:space="preserve"> </w:t>
      </w:r>
      <w:r>
        <w:t>&lt;NIC device name&gt;</w:t>
      </w:r>
      <w:r>
        <w:tab/>
        <w:t>(to</w:t>
      </w:r>
      <w:r>
        <w:rPr>
          <w:spacing w:val="-5"/>
        </w:rPr>
        <w:t xml:space="preserve"> </w:t>
      </w:r>
      <w:r>
        <w:t>check</w:t>
      </w:r>
      <w:r>
        <w:rPr>
          <w:spacing w:val="-6"/>
        </w:rPr>
        <w:t xml:space="preserve"> </w:t>
      </w:r>
      <w:r>
        <w:t>the</w:t>
      </w:r>
      <w:r>
        <w:rPr>
          <w:spacing w:val="-6"/>
        </w:rPr>
        <w:t xml:space="preserve"> </w:t>
      </w:r>
      <w:r>
        <w:t>network</w:t>
      </w:r>
      <w:r>
        <w:rPr>
          <w:spacing w:val="-3"/>
        </w:rPr>
        <w:t xml:space="preserve"> </w:t>
      </w:r>
      <w:r>
        <w:t>cable</w:t>
      </w:r>
      <w:r>
        <w:rPr>
          <w:spacing w:val="-3"/>
        </w:rPr>
        <w:t xml:space="preserve"> </w:t>
      </w:r>
      <w:r>
        <w:t>is</w:t>
      </w:r>
      <w:r>
        <w:rPr>
          <w:spacing w:val="-4"/>
        </w:rPr>
        <w:t xml:space="preserve"> </w:t>
      </w:r>
      <w:r>
        <w:t>connected</w:t>
      </w:r>
      <w:r>
        <w:rPr>
          <w:spacing w:val="-7"/>
        </w:rPr>
        <w:t xml:space="preserve"> </w:t>
      </w:r>
      <w:r>
        <w:t xml:space="preserve">or </w:t>
      </w:r>
      <w:r>
        <w:rPr>
          <w:spacing w:val="-4"/>
        </w:rPr>
        <w:t>not)</w:t>
      </w:r>
    </w:p>
    <w:p w:rsidR="004B43E7" w:rsidRDefault="00000000">
      <w:pPr>
        <w:pStyle w:val="BodyText"/>
        <w:tabs>
          <w:tab w:val="left" w:pos="5501"/>
          <w:tab w:val="left" w:pos="6941"/>
          <w:tab w:val="left" w:pos="8381"/>
        </w:tabs>
      </w:pPr>
      <w:r>
        <w:t>#</w:t>
      </w:r>
      <w:r>
        <w:rPr>
          <w:spacing w:val="-2"/>
        </w:rPr>
        <w:t xml:space="preserve"> </w:t>
      </w:r>
      <w:r>
        <w:t>ethtool</w:t>
      </w:r>
      <w:r>
        <w:rPr>
          <w:spacing w:val="44"/>
        </w:rPr>
        <w:t xml:space="preserve">  </w:t>
      </w:r>
      <w:r>
        <w:t>&lt;NIC</w:t>
      </w:r>
      <w:r>
        <w:rPr>
          <w:spacing w:val="-1"/>
        </w:rPr>
        <w:t xml:space="preserve"> </w:t>
      </w:r>
      <w:r>
        <w:t>device</w:t>
      </w:r>
      <w:r>
        <w:rPr>
          <w:spacing w:val="-1"/>
        </w:rPr>
        <w:t xml:space="preserve"> </w:t>
      </w:r>
      <w:r>
        <w:rPr>
          <w:spacing w:val="-4"/>
        </w:rPr>
        <w:t>name&gt;</w:t>
      </w:r>
      <w:r>
        <w:tab/>
      </w:r>
      <w:r>
        <w:rPr>
          <w:spacing w:val="-10"/>
        </w:rPr>
        <w:t>(</w:t>
      </w:r>
      <w:r>
        <w:tab/>
      </w:r>
      <w:r>
        <w:rPr>
          <w:spacing w:val="-10"/>
        </w:rPr>
        <w:t>"</w:t>
      </w:r>
      <w:r>
        <w:tab/>
      </w:r>
      <w:r>
        <w:rPr>
          <w:spacing w:val="-10"/>
        </w:rPr>
        <w:t>"</w:t>
      </w:r>
    </w:p>
    <w:p w:rsidR="004B43E7" w:rsidRDefault="00000000">
      <w:pPr>
        <w:spacing w:before="80"/>
        <w:ind w:left="1180"/>
      </w:pPr>
      <w:r>
        <w:t>)</w:t>
      </w:r>
    </w:p>
    <w:p w:rsidR="004B43E7" w:rsidRDefault="00000000">
      <w:pPr>
        <w:pStyle w:val="BodyText"/>
        <w:tabs>
          <w:tab w:val="left" w:pos="5501"/>
        </w:tabs>
        <w:spacing w:before="82"/>
      </w:pPr>
      <w:r>
        <w:t>#</w:t>
      </w:r>
      <w:r>
        <w:rPr>
          <w:spacing w:val="1"/>
        </w:rPr>
        <w:t xml:space="preserve"> </w:t>
      </w:r>
      <w:r>
        <w:rPr>
          <w:spacing w:val="-2"/>
        </w:rPr>
        <w:t>ifconfig</w:t>
      </w:r>
      <w:r>
        <w:tab/>
        <w:t>(to</w:t>
      </w:r>
      <w:r>
        <w:rPr>
          <w:spacing w:val="-2"/>
        </w:rPr>
        <w:t xml:space="preserve"> </w:t>
      </w:r>
      <w:r>
        <w:t>check</w:t>
      </w:r>
      <w:r>
        <w:rPr>
          <w:spacing w:val="-3"/>
        </w:rPr>
        <w:t xml:space="preserve"> </w:t>
      </w:r>
      <w:r>
        <w:t>the</w:t>
      </w:r>
      <w:r>
        <w:rPr>
          <w:spacing w:val="-3"/>
        </w:rPr>
        <w:t xml:space="preserve"> </w:t>
      </w:r>
      <w:r>
        <w:t>NIC card</w:t>
      </w:r>
      <w:r>
        <w:rPr>
          <w:spacing w:val="-1"/>
        </w:rPr>
        <w:t xml:space="preserve"> </w:t>
      </w:r>
      <w:r>
        <w:t>is</w:t>
      </w:r>
      <w:r>
        <w:rPr>
          <w:spacing w:val="-3"/>
        </w:rPr>
        <w:t xml:space="preserve"> </w:t>
      </w:r>
      <w:r>
        <w:t>enable</w:t>
      </w:r>
      <w:r>
        <w:rPr>
          <w:spacing w:val="-1"/>
        </w:rPr>
        <w:t xml:space="preserve"> </w:t>
      </w:r>
      <w:r>
        <w:t>or</w:t>
      </w:r>
      <w:r>
        <w:rPr>
          <w:spacing w:val="-3"/>
        </w:rPr>
        <w:t xml:space="preserve"> </w:t>
      </w:r>
      <w:r>
        <w:rPr>
          <w:spacing w:val="-4"/>
        </w:rPr>
        <w:t>not)</w:t>
      </w:r>
    </w:p>
    <w:p w:rsidR="004B43E7" w:rsidRDefault="00000000">
      <w:pPr>
        <w:pStyle w:val="BodyText"/>
        <w:tabs>
          <w:tab w:val="left" w:pos="5501"/>
        </w:tabs>
        <w:spacing w:before="79"/>
      </w:pPr>
      <w:r>
        <w:t>#</w:t>
      </w:r>
      <w:r>
        <w:rPr>
          <w:spacing w:val="-1"/>
        </w:rPr>
        <w:t xml:space="preserve"> </w:t>
      </w:r>
      <w:r>
        <w:t>ifup</w:t>
      </w:r>
      <w:r>
        <w:rPr>
          <w:spacing w:val="72"/>
          <w:w w:val="150"/>
        </w:rPr>
        <w:t xml:space="preserve"> </w:t>
      </w:r>
      <w:r>
        <w:t>&lt;NIC</w:t>
      </w:r>
      <w:r>
        <w:rPr>
          <w:spacing w:val="45"/>
        </w:rPr>
        <w:t xml:space="preserve"> </w:t>
      </w:r>
      <w:r>
        <w:t>device</w:t>
      </w:r>
      <w:r>
        <w:rPr>
          <w:spacing w:val="-3"/>
        </w:rPr>
        <w:t xml:space="preserve"> </w:t>
      </w:r>
      <w:r>
        <w:rPr>
          <w:spacing w:val="-2"/>
        </w:rPr>
        <w:t>name&gt;</w:t>
      </w:r>
      <w:r>
        <w:tab/>
        <w:t>(to</w:t>
      </w:r>
      <w:r>
        <w:rPr>
          <w:spacing w:val="-5"/>
        </w:rPr>
        <w:t xml:space="preserve"> </w:t>
      </w:r>
      <w:r>
        <w:t>enable</w:t>
      </w:r>
      <w:r>
        <w:rPr>
          <w:spacing w:val="-3"/>
        </w:rPr>
        <w:t xml:space="preserve"> </w:t>
      </w:r>
      <w:r>
        <w:t>or</w:t>
      </w:r>
      <w:r>
        <w:rPr>
          <w:spacing w:val="-1"/>
        </w:rPr>
        <w:t xml:space="preserve"> </w:t>
      </w:r>
      <w:r>
        <w:t>up</w:t>
      </w:r>
      <w:r>
        <w:rPr>
          <w:spacing w:val="-3"/>
        </w:rPr>
        <w:t xml:space="preserve"> </w:t>
      </w:r>
      <w:r>
        <w:t>the NIC</w:t>
      </w:r>
      <w:r>
        <w:rPr>
          <w:spacing w:val="-1"/>
        </w:rPr>
        <w:t xml:space="preserve"> </w:t>
      </w:r>
      <w:r>
        <w:rPr>
          <w:spacing w:val="-2"/>
        </w:rPr>
        <w:t>card)</w:t>
      </w:r>
    </w:p>
    <w:p w:rsidR="004B43E7" w:rsidRDefault="00000000">
      <w:pPr>
        <w:pStyle w:val="BodyText"/>
        <w:tabs>
          <w:tab w:val="left" w:pos="5501"/>
        </w:tabs>
        <w:spacing w:before="80"/>
      </w:pPr>
      <w:r>
        <w:t>#ifdown</w:t>
      </w:r>
      <w:r>
        <w:rPr>
          <w:spacing w:val="65"/>
          <w:w w:val="150"/>
        </w:rPr>
        <w:t xml:space="preserve"> </w:t>
      </w:r>
      <w:r>
        <w:t>&lt;NIC</w:t>
      </w:r>
      <w:r>
        <w:rPr>
          <w:spacing w:val="-2"/>
        </w:rPr>
        <w:t xml:space="preserve"> </w:t>
      </w:r>
      <w:r>
        <w:t>device</w:t>
      </w:r>
      <w:r>
        <w:rPr>
          <w:spacing w:val="-1"/>
        </w:rPr>
        <w:t xml:space="preserve"> </w:t>
      </w:r>
      <w:r>
        <w:rPr>
          <w:spacing w:val="-4"/>
        </w:rPr>
        <w:t>name&gt;</w:t>
      </w:r>
      <w:r>
        <w:tab/>
        <w:t>(to</w:t>
      </w:r>
      <w:r>
        <w:rPr>
          <w:spacing w:val="-4"/>
        </w:rPr>
        <w:t xml:space="preserve"> </w:t>
      </w:r>
      <w:r>
        <w:t>disable</w:t>
      </w:r>
      <w:r>
        <w:rPr>
          <w:spacing w:val="-4"/>
        </w:rPr>
        <w:t xml:space="preserve"> </w:t>
      </w:r>
      <w:r>
        <w:t>or</w:t>
      </w:r>
      <w:r>
        <w:rPr>
          <w:spacing w:val="-2"/>
        </w:rPr>
        <w:t xml:space="preserve"> </w:t>
      </w:r>
      <w:r>
        <w:t>down</w:t>
      </w:r>
      <w:r>
        <w:rPr>
          <w:spacing w:val="-2"/>
        </w:rPr>
        <w:t xml:space="preserve"> </w:t>
      </w:r>
      <w:r>
        <w:t>the</w:t>
      </w:r>
      <w:r>
        <w:rPr>
          <w:spacing w:val="-4"/>
        </w:rPr>
        <w:t xml:space="preserve"> </w:t>
      </w:r>
      <w:r>
        <w:t>NIC</w:t>
      </w:r>
      <w:r>
        <w:rPr>
          <w:spacing w:val="-5"/>
        </w:rPr>
        <w:t xml:space="preserve"> </w:t>
      </w:r>
      <w:r>
        <w:rPr>
          <w:spacing w:val="-2"/>
        </w:rPr>
        <w:t>card)</w:t>
      </w:r>
    </w:p>
    <w:p w:rsidR="004B43E7" w:rsidRDefault="00000000">
      <w:pPr>
        <w:pStyle w:val="BodyText"/>
        <w:tabs>
          <w:tab w:val="left" w:pos="5501"/>
        </w:tabs>
        <w:spacing w:before="81"/>
      </w:pPr>
      <w:r>
        <w:t>#</w:t>
      </w:r>
      <w:r>
        <w:rPr>
          <w:spacing w:val="-1"/>
        </w:rPr>
        <w:t xml:space="preserve"> </w:t>
      </w:r>
      <w:r>
        <w:t>route</w:t>
      </w:r>
      <w:r>
        <w:rPr>
          <w:spacing w:val="48"/>
        </w:rPr>
        <w:t xml:space="preserve"> </w:t>
      </w:r>
      <w:r>
        <w:t>-</w:t>
      </w:r>
      <w:r>
        <w:rPr>
          <w:spacing w:val="-10"/>
        </w:rPr>
        <w:t>n</w:t>
      </w:r>
      <w:r>
        <w:tab/>
        <w:t>(to</w:t>
      </w:r>
      <w:r>
        <w:rPr>
          <w:spacing w:val="-4"/>
        </w:rPr>
        <w:t xml:space="preserve"> </w:t>
      </w:r>
      <w:r>
        <w:t>check</w:t>
      </w:r>
      <w:r>
        <w:rPr>
          <w:spacing w:val="-3"/>
        </w:rPr>
        <w:t xml:space="preserve"> </w:t>
      </w:r>
      <w:r>
        <w:t>the</w:t>
      </w:r>
      <w:r>
        <w:rPr>
          <w:spacing w:val="-2"/>
        </w:rPr>
        <w:t xml:space="preserve"> gateway)</w:t>
      </w:r>
    </w:p>
    <w:p w:rsidR="004B43E7" w:rsidRDefault="00000000">
      <w:pPr>
        <w:pStyle w:val="BodyText"/>
        <w:tabs>
          <w:tab w:val="left" w:pos="5501"/>
          <w:tab w:val="left" w:pos="6941"/>
        </w:tabs>
        <w:spacing w:before="80" w:line="312" w:lineRule="auto"/>
        <w:ind w:right="1980"/>
      </w:pPr>
      <w:r>
        <w:t># cat</w:t>
      </w:r>
      <w:r>
        <w:rPr>
          <w:spacing w:val="40"/>
        </w:rPr>
        <w:t xml:space="preserve"> </w:t>
      </w:r>
      <w:r>
        <w:t>/etc/resolve.conf</w:t>
      </w:r>
      <w:r>
        <w:tab/>
        <w:t>(to check the dns server information)</w:t>
      </w:r>
      <w:r>
        <w:rPr>
          <w:spacing w:val="40"/>
        </w:rPr>
        <w:t xml:space="preserve"> </w:t>
      </w:r>
      <w:r>
        <w:t># cat</w:t>
      </w:r>
      <w:r>
        <w:rPr>
          <w:spacing w:val="40"/>
        </w:rPr>
        <w:t xml:space="preserve"> </w:t>
      </w:r>
      <w:r>
        <w:t>/etc/sysconfig/network-scripts/ifcfg-&lt;NIC device name&gt;</w:t>
      </w:r>
      <w:r>
        <w:tab/>
        <w:t>(to</w:t>
      </w:r>
      <w:r>
        <w:rPr>
          <w:spacing w:val="37"/>
        </w:rPr>
        <w:t xml:space="preserve"> </w:t>
      </w:r>
      <w:r>
        <w:t>see</w:t>
      </w:r>
      <w:r>
        <w:rPr>
          <w:spacing w:val="-5"/>
        </w:rPr>
        <w:t xml:space="preserve"> </w:t>
      </w:r>
      <w:r>
        <w:t>the</w:t>
      </w:r>
      <w:r>
        <w:rPr>
          <w:spacing w:val="-9"/>
        </w:rPr>
        <w:t xml:space="preserve"> </w:t>
      </w:r>
      <w:r>
        <w:t>NIC</w:t>
      </w:r>
      <w:r>
        <w:rPr>
          <w:spacing w:val="-6"/>
        </w:rPr>
        <w:t xml:space="preserve"> </w:t>
      </w:r>
      <w:r>
        <w:t xml:space="preserve">device </w:t>
      </w:r>
      <w:r>
        <w:rPr>
          <w:spacing w:val="-2"/>
        </w:rPr>
        <w:t>information)</w:t>
      </w:r>
    </w:p>
    <w:p w:rsidR="004B43E7" w:rsidRDefault="00000000">
      <w:pPr>
        <w:pStyle w:val="BodyText"/>
        <w:tabs>
          <w:tab w:val="left" w:pos="5501"/>
        </w:tabs>
        <w:spacing w:before="2" w:line="312" w:lineRule="auto"/>
        <w:ind w:right="2239"/>
      </w:pPr>
      <w:r>
        <w:t># hostname</w:t>
      </w:r>
      <w:r>
        <w:rPr>
          <w:spacing w:val="80"/>
        </w:rPr>
        <w:t xml:space="preserve"> </w:t>
      </w:r>
      <w:r>
        <w:t>or</w:t>
      </w:r>
      <w:r>
        <w:rPr>
          <w:spacing w:val="40"/>
        </w:rPr>
        <w:t xml:space="preserve"> </w:t>
      </w:r>
      <w:r>
        <w:t>cat</w:t>
      </w:r>
      <w:r>
        <w:rPr>
          <w:spacing w:val="40"/>
        </w:rPr>
        <w:t xml:space="preserve"> </w:t>
      </w:r>
      <w:r>
        <w:t>/etc/sysconfig/network</w:t>
      </w:r>
      <w:r>
        <w:tab/>
        <w:t>(to</w:t>
      </w:r>
      <w:r>
        <w:rPr>
          <w:spacing w:val="-5"/>
        </w:rPr>
        <w:t xml:space="preserve"> </w:t>
      </w:r>
      <w:r>
        <w:t>check</w:t>
      </w:r>
      <w:r>
        <w:rPr>
          <w:spacing w:val="-6"/>
        </w:rPr>
        <w:t xml:space="preserve"> </w:t>
      </w:r>
      <w:r>
        <w:t>the</w:t>
      </w:r>
      <w:r>
        <w:rPr>
          <w:spacing w:val="-6"/>
        </w:rPr>
        <w:t xml:space="preserve"> </w:t>
      </w:r>
      <w:r>
        <w:t>hostname</w:t>
      </w:r>
      <w:r>
        <w:rPr>
          <w:spacing w:val="-3"/>
        </w:rPr>
        <w:t xml:space="preserve"> </w:t>
      </w:r>
      <w:r>
        <w:t>in</w:t>
      </w:r>
      <w:r>
        <w:rPr>
          <w:spacing w:val="-7"/>
        </w:rPr>
        <w:t xml:space="preserve"> </w:t>
      </w:r>
      <w:r>
        <w:t>RHEL</w:t>
      </w:r>
      <w:r>
        <w:rPr>
          <w:spacing w:val="-2"/>
        </w:rPr>
        <w:t xml:space="preserve"> </w:t>
      </w:r>
      <w:r>
        <w:t>-</w:t>
      </w:r>
      <w:r>
        <w:rPr>
          <w:spacing w:val="-7"/>
        </w:rPr>
        <w:t xml:space="preserve"> </w:t>
      </w:r>
      <w:r>
        <w:t>6) #</w:t>
      </w:r>
      <w:r>
        <w:rPr>
          <w:spacing w:val="-1"/>
        </w:rPr>
        <w:t xml:space="preserve"> </w:t>
      </w:r>
      <w:r>
        <w:t>hostnamectl</w:t>
      </w:r>
      <w:r>
        <w:rPr>
          <w:spacing w:val="46"/>
        </w:rPr>
        <w:t xml:space="preserve"> </w:t>
      </w:r>
      <w:r>
        <w:t>status</w:t>
      </w:r>
      <w:r>
        <w:rPr>
          <w:spacing w:val="69"/>
          <w:w w:val="150"/>
        </w:rPr>
        <w:t xml:space="preserve"> </w:t>
      </w:r>
      <w:r>
        <w:t>or</w:t>
      </w:r>
      <w:r>
        <w:rPr>
          <w:spacing w:val="70"/>
          <w:w w:val="150"/>
        </w:rPr>
        <w:t xml:space="preserve"> </w:t>
      </w:r>
      <w:r>
        <w:t>cat</w:t>
      </w:r>
      <w:r>
        <w:rPr>
          <w:spacing w:val="47"/>
        </w:rPr>
        <w:t xml:space="preserve"> </w:t>
      </w:r>
      <w:r>
        <w:rPr>
          <w:spacing w:val="-2"/>
        </w:rPr>
        <w:t>/etc/hostname</w:t>
      </w:r>
      <w:r>
        <w:tab/>
        <w:t>(to</w:t>
      </w:r>
      <w:r>
        <w:rPr>
          <w:spacing w:val="-3"/>
        </w:rPr>
        <w:t xml:space="preserve"> </w:t>
      </w:r>
      <w:r>
        <w:t>check</w:t>
      </w:r>
      <w:r>
        <w:rPr>
          <w:spacing w:val="-4"/>
        </w:rPr>
        <w:t xml:space="preserve"> </w:t>
      </w:r>
      <w:r>
        <w:t>the</w:t>
      </w:r>
      <w:r>
        <w:rPr>
          <w:spacing w:val="-3"/>
        </w:rPr>
        <w:t xml:space="preserve"> </w:t>
      </w:r>
      <w:r>
        <w:t>hostname</w:t>
      </w:r>
      <w:r>
        <w:rPr>
          <w:spacing w:val="-1"/>
        </w:rPr>
        <w:t xml:space="preserve"> </w:t>
      </w:r>
      <w:r>
        <w:t>in</w:t>
      </w:r>
      <w:r>
        <w:rPr>
          <w:spacing w:val="-4"/>
        </w:rPr>
        <w:t xml:space="preserve"> </w:t>
      </w:r>
      <w:r>
        <w:t>RHEL -</w:t>
      </w:r>
      <w:r>
        <w:rPr>
          <w:spacing w:val="-4"/>
        </w:rPr>
        <w:t xml:space="preserve"> </w:t>
      </w:r>
      <w:r>
        <w:rPr>
          <w:spacing w:val="-5"/>
        </w:rPr>
        <w:t>7)</w:t>
      </w:r>
    </w:p>
    <w:p w:rsidR="004B43E7" w:rsidRDefault="00000000">
      <w:pPr>
        <w:pStyle w:val="BodyText"/>
        <w:tabs>
          <w:tab w:val="left" w:pos="5501"/>
        </w:tabs>
      </w:pPr>
      <w:r>
        <w:t>#</w:t>
      </w:r>
      <w:r>
        <w:rPr>
          <w:spacing w:val="-1"/>
        </w:rPr>
        <w:t xml:space="preserve"> </w:t>
      </w:r>
      <w:r>
        <w:t>ping</w:t>
      </w:r>
      <w:r>
        <w:rPr>
          <w:spacing w:val="71"/>
          <w:w w:val="150"/>
        </w:rPr>
        <w:t xml:space="preserve"> </w:t>
      </w:r>
      <w:r>
        <w:t xml:space="preserve">&lt;IP </w:t>
      </w:r>
      <w:r>
        <w:rPr>
          <w:spacing w:val="-2"/>
        </w:rPr>
        <w:t>address&gt;</w:t>
      </w:r>
      <w:r>
        <w:tab/>
        <w:t>(to</w:t>
      </w:r>
      <w:r>
        <w:rPr>
          <w:spacing w:val="-5"/>
        </w:rPr>
        <w:t xml:space="preserve"> </w:t>
      </w:r>
      <w:r>
        <w:t>check</w:t>
      </w:r>
      <w:r>
        <w:rPr>
          <w:spacing w:val="-4"/>
        </w:rPr>
        <w:t xml:space="preserve"> </w:t>
      </w:r>
      <w:r>
        <w:t>the</w:t>
      </w:r>
      <w:r>
        <w:rPr>
          <w:spacing w:val="-4"/>
        </w:rPr>
        <w:t xml:space="preserve"> </w:t>
      </w:r>
      <w:r>
        <w:t>connection</w:t>
      </w:r>
      <w:r>
        <w:rPr>
          <w:spacing w:val="-2"/>
        </w:rPr>
        <w:t xml:space="preserve"> communication)</w:t>
      </w:r>
    </w:p>
    <w:p w:rsidR="004B43E7" w:rsidRDefault="00000000">
      <w:pPr>
        <w:pStyle w:val="BodyText"/>
        <w:tabs>
          <w:tab w:val="left" w:pos="4780"/>
        </w:tabs>
        <w:spacing w:before="79" w:line="312" w:lineRule="auto"/>
        <w:ind w:right="1461"/>
      </w:pPr>
      <w:r>
        <w:t># chkconfig</w:t>
      </w:r>
      <w:r>
        <w:rPr>
          <w:spacing w:val="80"/>
          <w:w w:val="150"/>
        </w:rPr>
        <w:t xml:space="preserve"> </w:t>
      </w:r>
      <w:r>
        <w:t>--list</w:t>
      </w:r>
      <w:r>
        <w:tab/>
        <w:t>(to</w:t>
      </w:r>
      <w:r>
        <w:rPr>
          <w:spacing w:val="-2"/>
        </w:rPr>
        <w:t xml:space="preserve"> </w:t>
      </w:r>
      <w:r>
        <w:t>list</w:t>
      </w:r>
      <w:r>
        <w:rPr>
          <w:spacing w:val="-3"/>
        </w:rPr>
        <w:t xml:space="preserve"> </w:t>
      </w:r>
      <w:r>
        <w:t>all</w:t>
      </w:r>
      <w:r>
        <w:rPr>
          <w:spacing w:val="-6"/>
        </w:rPr>
        <w:t xml:space="preserve"> </w:t>
      </w:r>
      <w:r>
        <w:t>the</w:t>
      </w:r>
      <w:r>
        <w:rPr>
          <w:spacing w:val="-3"/>
        </w:rPr>
        <w:t xml:space="preserve"> </w:t>
      </w:r>
      <w:r>
        <w:t>services</w:t>
      </w:r>
      <w:r>
        <w:rPr>
          <w:spacing w:val="-5"/>
        </w:rPr>
        <w:t xml:space="preserve"> </w:t>
      </w:r>
      <w:r>
        <w:t>which</w:t>
      </w:r>
      <w:r>
        <w:rPr>
          <w:spacing w:val="-4"/>
        </w:rPr>
        <w:t xml:space="preserve"> </w:t>
      </w:r>
      <w:r>
        <w:t>are</w:t>
      </w:r>
      <w:r>
        <w:rPr>
          <w:spacing w:val="-2"/>
        </w:rPr>
        <w:t xml:space="preserve"> </w:t>
      </w:r>
      <w:r>
        <w:t>running</w:t>
      </w:r>
      <w:r>
        <w:rPr>
          <w:spacing w:val="-4"/>
        </w:rPr>
        <w:t xml:space="preserve"> </w:t>
      </w:r>
      <w:r>
        <w:t>at</w:t>
      </w:r>
      <w:r>
        <w:rPr>
          <w:spacing w:val="-3"/>
        </w:rPr>
        <w:t xml:space="preserve"> </w:t>
      </w:r>
      <w:r>
        <w:t>boo</w:t>
      </w:r>
      <w:r>
        <w:rPr>
          <w:spacing w:val="-4"/>
        </w:rPr>
        <w:t xml:space="preserve"> </w:t>
      </w:r>
      <w:r>
        <w:t>time in RHEL - 6 &amp; 7)</w:t>
      </w:r>
    </w:p>
    <w:p w:rsidR="004B43E7" w:rsidRDefault="00000000">
      <w:pPr>
        <w:pStyle w:val="BodyText"/>
        <w:tabs>
          <w:tab w:val="left" w:pos="4780"/>
        </w:tabs>
        <w:spacing w:line="312" w:lineRule="auto"/>
        <w:ind w:right="1684"/>
      </w:pPr>
      <w:r>
        <w:t># systemctl</w:t>
      </w:r>
      <w:r>
        <w:rPr>
          <w:spacing w:val="80"/>
        </w:rPr>
        <w:t xml:space="preserve"> </w:t>
      </w:r>
      <w:r>
        <w:t>list-unit-files</w:t>
      </w:r>
      <w:r>
        <w:tab/>
        <w:t>(to</w:t>
      </w:r>
      <w:r>
        <w:rPr>
          <w:spacing w:val="-3"/>
        </w:rPr>
        <w:t xml:space="preserve"> </w:t>
      </w:r>
      <w:r>
        <w:t>list</w:t>
      </w:r>
      <w:r>
        <w:rPr>
          <w:spacing w:val="-4"/>
        </w:rPr>
        <w:t xml:space="preserve"> </w:t>
      </w:r>
      <w:r>
        <w:t>all</w:t>
      </w:r>
      <w:r>
        <w:rPr>
          <w:spacing w:val="-6"/>
        </w:rPr>
        <w:t xml:space="preserve"> </w:t>
      </w:r>
      <w:r>
        <w:t>the</w:t>
      </w:r>
      <w:r>
        <w:rPr>
          <w:spacing w:val="-4"/>
        </w:rPr>
        <w:t xml:space="preserve"> </w:t>
      </w:r>
      <w:r>
        <w:t>processes</w:t>
      </w:r>
      <w:r>
        <w:rPr>
          <w:spacing w:val="-6"/>
        </w:rPr>
        <w:t xml:space="preserve"> </w:t>
      </w:r>
      <w:r>
        <w:t>which</w:t>
      </w:r>
      <w:r>
        <w:rPr>
          <w:spacing w:val="-5"/>
        </w:rPr>
        <w:t xml:space="preserve"> </w:t>
      </w:r>
      <w:r>
        <w:t>are</w:t>
      </w:r>
      <w:r>
        <w:rPr>
          <w:spacing w:val="-3"/>
        </w:rPr>
        <w:t xml:space="preserve"> </w:t>
      </w:r>
      <w:r>
        <w:t>running</w:t>
      </w:r>
      <w:r>
        <w:rPr>
          <w:spacing w:val="-5"/>
        </w:rPr>
        <w:t xml:space="preserve"> </w:t>
      </w:r>
      <w:r>
        <w:t>at</w:t>
      </w:r>
      <w:r>
        <w:rPr>
          <w:spacing w:val="-4"/>
        </w:rPr>
        <w:t xml:space="preserve"> </w:t>
      </w:r>
      <w:r>
        <w:t>boot time in RHEL - 7)</w:t>
      </w:r>
    </w:p>
    <w:p w:rsidR="004B43E7" w:rsidRDefault="00000000">
      <w:pPr>
        <w:pStyle w:val="BodyText"/>
        <w:tabs>
          <w:tab w:val="left" w:pos="4780"/>
        </w:tabs>
        <w:spacing w:before="1" w:line="312" w:lineRule="auto"/>
        <w:ind w:right="1464"/>
      </w:pPr>
      <w:r>
        <w:t># chkconfig</w:t>
      </w:r>
      <w:r>
        <w:rPr>
          <w:spacing w:val="80"/>
          <w:w w:val="150"/>
        </w:rPr>
        <w:t xml:space="preserve"> </w:t>
      </w:r>
      <w:r>
        <w:t>--level</w:t>
      </w:r>
      <w:r>
        <w:rPr>
          <w:spacing w:val="80"/>
        </w:rPr>
        <w:t xml:space="preserve"> </w:t>
      </w:r>
      <w:r>
        <w:t>&lt;service name&gt;</w:t>
      </w:r>
      <w:r>
        <w:tab/>
        <w:t>(it</w:t>
      </w:r>
      <w:r>
        <w:rPr>
          <w:spacing w:val="-3"/>
        </w:rPr>
        <w:t xml:space="preserve"> </w:t>
      </w:r>
      <w:r>
        <w:t>will</w:t>
      </w:r>
      <w:r>
        <w:rPr>
          <w:spacing w:val="-5"/>
        </w:rPr>
        <w:t xml:space="preserve"> </w:t>
      </w:r>
      <w:r>
        <w:t>set</w:t>
      </w:r>
      <w:r>
        <w:rPr>
          <w:spacing w:val="-4"/>
        </w:rPr>
        <w:t xml:space="preserve"> </w:t>
      </w:r>
      <w:r>
        <w:t>the</w:t>
      </w:r>
      <w:r>
        <w:rPr>
          <w:spacing w:val="-3"/>
        </w:rPr>
        <w:t xml:space="preserve"> </w:t>
      </w:r>
      <w:r>
        <w:t>service</w:t>
      </w:r>
      <w:r>
        <w:rPr>
          <w:spacing w:val="-2"/>
        </w:rPr>
        <w:t xml:space="preserve"> </w:t>
      </w:r>
      <w:r>
        <w:t>at</w:t>
      </w:r>
      <w:r>
        <w:rPr>
          <w:spacing w:val="-3"/>
        </w:rPr>
        <w:t xml:space="preserve"> </w:t>
      </w:r>
      <w:r>
        <w:t>run</w:t>
      </w:r>
      <w:r>
        <w:rPr>
          <w:spacing w:val="-4"/>
        </w:rPr>
        <w:t xml:space="preserve"> </w:t>
      </w:r>
      <w:r>
        <w:t>level</w:t>
      </w:r>
      <w:r>
        <w:rPr>
          <w:spacing w:val="-5"/>
        </w:rPr>
        <w:t xml:space="preserve"> </w:t>
      </w:r>
      <w:r>
        <w:t>3</w:t>
      </w:r>
      <w:r>
        <w:rPr>
          <w:spacing w:val="-4"/>
        </w:rPr>
        <w:t xml:space="preserve"> </w:t>
      </w:r>
      <w:r>
        <w:t>when</w:t>
      </w:r>
      <w:r>
        <w:rPr>
          <w:spacing w:val="-5"/>
        </w:rPr>
        <w:t xml:space="preserve"> </w:t>
      </w:r>
      <w:r>
        <w:t>the</w:t>
      </w:r>
      <w:r>
        <w:rPr>
          <w:spacing w:val="-3"/>
        </w:rPr>
        <w:t xml:space="preserve"> </w:t>
      </w:r>
      <w:r>
        <w:t>system is booting)</w:t>
      </w:r>
    </w:p>
    <w:p w:rsidR="004B43E7" w:rsidRDefault="00000000">
      <w:pPr>
        <w:pStyle w:val="BodyText"/>
        <w:tabs>
          <w:tab w:val="left" w:pos="4780"/>
        </w:tabs>
        <w:spacing w:line="312" w:lineRule="auto"/>
        <w:ind w:right="2186"/>
      </w:pPr>
      <w:r>
        <w:t># service</w:t>
      </w:r>
      <w:r>
        <w:rPr>
          <w:spacing w:val="80"/>
        </w:rPr>
        <w:t xml:space="preserve"> </w:t>
      </w:r>
      <w:r>
        <w:t>--status-all</w:t>
      </w:r>
      <w:r>
        <w:tab/>
        <w:t>(to</w:t>
      </w:r>
      <w:r>
        <w:rPr>
          <w:spacing w:val="-4"/>
        </w:rPr>
        <w:t xml:space="preserve"> </w:t>
      </w:r>
      <w:r>
        <w:t>see</w:t>
      </w:r>
      <w:r>
        <w:rPr>
          <w:spacing w:val="-5"/>
        </w:rPr>
        <w:t xml:space="preserve"> </w:t>
      </w:r>
      <w:r>
        <w:t>the</w:t>
      </w:r>
      <w:r>
        <w:rPr>
          <w:spacing w:val="-2"/>
        </w:rPr>
        <w:t xml:space="preserve"> </w:t>
      </w:r>
      <w:r>
        <w:t>list</w:t>
      </w:r>
      <w:r>
        <w:rPr>
          <w:spacing w:val="-5"/>
        </w:rPr>
        <w:t xml:space="preserve"> </w:t>
      </w:r>
      <w:r>
        <w:t>of</w:t>
      </w:r>
      <w:r>
        <w:rPr>
          <w:spacing w:val="-3"/>
        </w:rPr>
        <w:t xml:space="preserve"> </w:t>
      </w:r>
      <w:r>
        <w:t>all</w:t>
      </w:r>
      <w:r>
        <w:rPr>
          <w:spacing w:val="-6"/>
        </w:rPr>
        <w:t xml:space="preserve"> </w:t>
      </w:r>
      <w:r>
        <w:t>the</w:t>
      </w:r>
      <w:r>
        <w:rPr>
          <w:spacing w:val="-3"/>
        </w:rPr>
        <w:t xml:space="preserve"> </w:t>
      </w:r>
      <w:r>
        <w:t>processes</w:t>
      </w:r>
      <w:r>
        <w:rPr>
          <w:spacing w:val="-5"/>
        </w:rPr>
        <w:t xml:space="preserve"> </w:t>
      </w:r>
      <w:r>
        <w:t>which</w:t>
      </w:r>
      <w:r>
        <w:rPr>
          <w:spacing w:val="-4"/>
        </w:rPr>
        <w:t xml:space="preserve"> </w:t>
      </w:r>
      <w:r>
        <w:t>are currently running)</w:t>
      </w:r>
    </w:p>
    <w:p w:rsidR="004B43E7" w:rsidRDefault="00000000">
      <w:pPr>
        <w:pStyle w:val="BodyText"/>
        <w:tabs>
          <w:tab w:val="left" w:pos="4780"/>
        </w:tabs>
        <w:spacing w:before="1" w:line="312" w:lineRule="auto"/>
        <w:ind w:right="1697"/>
      </w:pPr>
      <w:r>
        <w:t># ls</w:t>
      </w:r>
      <w:r>
        <w:rPr>
          <w:spacing w:val="40"/>
        </w:rPr>
        <w:t xml:space="preserve"> </w:t>
      </w:r>
      <w:r>
        <w:t>/etc/init.d</w:t>
      </w:r>
      <w:r>
        <w:tab/>
        <w:t>(is</w:t>
      </w:r>
      <w:r>
        <w:rPr>
          <w:spacing w:val="-3"/>
        </w:rPr>
        <w:t xml:space="preserve"> </w:t>
      </w:r>
      <w:r>
        <w:t>the</w:t>
      </w:r>
      <w:r>
        <w:rPr>
          <w:spacing w:val="-2"/>
        </w:rPr>
        <w:t xml:space="preserve"> </w:t>
      </w:r>
      <w:r>
        <w:t>location</w:t>
      </w:r>
      <w:r>
        <w:rPr>
          <w:spacing w:val="-5"/>
        </w:rPr>
        <w:t xml:space="preserve"> </w:t>
      </w:r>
      <w:r>
        <w:t>of</w:t>
      </w:r>
      <w:r>
        <w:rPr>
          <w:spacing w:val="-3"/>
        </w:rPr>
        <w:t xml:space="preserve"> </w:t>
      </w:r>
      <w:r>
        <w:t>all</w:t>
      </w:r>
      <w:r>
        <w:rPr>
          <w:spacing w:val="-5"/>
        </w:rPr>
        <w:t xml:space="preserve"> </w:t>
      </w:r>
      <w:r>
        <w:t>the</w:t>
      </w:r>
      <w:r>
        <w:rPr>
          <w:spacing w:val="-4"/>
        </w:rPr>
        <w:t xml:space="preserve"> </w:t>
      </w:r>
      <w:r>
        <w:t>services</w:t>
      </w:r>
      <w:r>
        <w:rPr>
          <w:spacing w:val="-4"/>
        </w:rPr>
        <w:t xml:space="preserve"> </w:t>
      </w:r>
      <w:r>
        <w:t>and</w:t>
      </w:r>
      <w:r>
        <w:rPr>
          <w:spacing w:val="-3"/>
        </w:rPr>
        <w:t xml:space="preserve"> </w:t>
      </w:r>
      <w:r>
        <w:t>deamons</w:t>
      </w:r>
      <w:r>
        <w:rPr>
          <w:spacing w:val="40"/>
        </w:rPr>
        <w:t xml:space="preserve"> </w:t>
      </w:r>
      <w:r>
        <w:t>in RHEL - 6)</w:t>
      </w:r>
    </w:p>
    <w:p w:rsidR="004B43E7" w:rsidRDefault="00000000">
      <w:pPr>
        <w:pStyle w:val="BodyText"/>
        <w:tabs>
          <w:tab w:val="left" w:pos="4780"/>
        </w:tabs>
        <w:spacing w:line="312" w:lineRule="auto"/>
        <w:ind w:right="1697"/>
      </w:pPr>
      <w:r>
        <w:t># ls</w:t>
      </w:r>
      <w:r>
        <w:rPr>
          <w:spacing w:val="40"/>
        </w:rPr>
        <w:t xml:space="preserve"> </w:t>
      </w:r>
      <w:r>
        <w:t>/usr/lib/systemd/system</w:t>
      </w:r>
      <w:r>
        <w:tab/>
        <w:t>(is</w:t>
      </w:r>
      <w:r>
        <w:rPr>
          <w:spacing w:val="-3"/>
        </w:rPr>
        <w:t xml:space="preserve"> </w:t>
      </w:r>
      <w:r>
        <w:t>the</w:t>
      </w:r>
      <w:r>
        <w:rPr>
          <w:spacing w:val="-2"/>
        </w:rPr>
        <w:t xml:space="preserve"> </w:t>
      </w:r>
      <w:r>
        <w:t>location</w:t>
      </w:r>
      <w:r>
        <w:rPr>
          <w:spacing w:val="-5"/>
        </w:rPr>
        <w:t xml:space="preserve"> </w:t>
      </w:r>
      <w:r>
        <w:t>of</w:t>
      </w:r>
      <w:r>
        <w:rPr>
          <w:spacing w:val="-3"/>
        </w:rPr>
        <w:t xml:space="preserve"> </w:t>
      </w:r>
      <w:r>
        <w:t>all</w:t>
      </w:r>
      <w:r>
        <w:rPr>
          <w:spacing w:val="-5"/>
        </w:rPr>
        <w:t xml:space="preserve"> </w:t>
      </w:r>
      <w:r>
        <w:t>the</w:t>
      </w:r>
      <w:r>
        <w:rPr>
          <w:spacing w:val="-4"/>
        </w:rPr>
        <w:t xml:space="preserve"> </w:t>
      </w:r>
      <w:r>
        <w:t>services</w:t>
      </w:r>
      <w:r>
        <w:rPr>
          <w:spacing w:val="-4"/>
        </w:rPr>
        <w:t xml:space="preserve"> </w:t>
      </w:r>
      <w:r>
        <w:t>and</w:t>
      </w:r>
      <w:r>
        <w:rPr>
          <w:spacing w:val="-3"/>
        </w:rPr>
        <w:t xml:space="preserve"> </w:t>
      </w:r>
      <w:r>
        <w:t>deamons</w:t>
      </w:r>
      <w:r>
        <w:rPr>
          <w:spacing w:val="40"/>
        </w:rPr>
        <w:t xml:space="preserve"> </w:t>
      </w:r>
      <w:r>
        <w:t>in RHEL - 7)</w:t>
      </w:r>
    </w:p>
    <w:p w:rsidR="004B43E7" w:rsidRDefault="00000000">
      <w:pPr>
        <w:pStyle w:val="BodyText"/>
        <w:tabs>
          <w:tab w:val="left" w:pos="4780"/>
        </w:tabs>
        <w:spacing w:line="312" w:lineRule="auto"/>
        <w:ind w:right="2043"/>
      </w:pPr>
      <w:r>
        <w:t>#</w:t>
      </w:r>
      <w:r>
        <w:rPr>
          <w:spacing w:val="40"/>
        </w:rPr>
        <w:t xml:space="preserve"> </w:t>
      </w:r>
      <w:r>
        <w:t>/etc/rc.local</w:t>
      </w:r>
      <w:r>
        <w:tab/>
        <w:t>(is</w:t>
      </w:r>
      <w:r>
        <w:rPr>
          <w:spacing w:val="-3"/>
        </w:rPr>
        <w:t xml:space="preserve"> </w:t>
      </w:r>
      <w:r>
        <w:t>the</w:t>
      </w:r>
      <w:r>
        <w:rPr>
          <w:spacing w:val="-2"/>
        </w:rPr>
        <w:t xml:space="preserve"> </w:t>
      </w:r>
      <w:r>
        <w:t>last</w:t>
      </w:r>
      <w:r>
        <w:rPr>
          <w:spacing w:val="-2"/>
        </w:rPr>
        <w:t xml:space="preserve"> </w:t>
      </w:r>
      <w:r>
        <w:t>script</w:t>
      </w:r>
      <w:r>
        <w:rPr>
          <w:spacing w:val="-3"/>
        </w:rPr>
        <w:t xml:space="preserve"> </w:t>
      </w:r>
      <w:r>
        <w:t>to</w:t>
      </w:r>
      <w:r>
        <w:rPr>
          <w:spacing w:val="-2"/>
        </w:rPr>
        <w:t xml:space="preserve"> </w:t>
      </w:r>
      <w:r>
        <w:t>be</w:t>
      </w:r>
      <w:r>
        <w:rPr>
          <w:spacing w:val="-6"/>
        </w:rPr>
        <w:t xml:space="preserve"> </w:t>
      </w:r>
      <w:r>
        <w:t>run</w:t>
      </w:r>
      <w:r>
        <w:rPr>
          <w:spacing w:val="-6"/>
        </w:rPr>
        <w:t xml:space="preserve"> </w:t>
      </w:r>
      <w:r>
        <w:t>when</w:t>
      </w:r>
      <w:r>
        <w:rPr>
          <w:spacing w:val="-3"/>
        </w:rPr>
        <w:t xml:space="preserve"> </w:t>
      </w:r>
      <w:r>
        <w:t>the</w:t>
      </w:r>
      <w:r>
        <w:rPr>
          <w:spacing w:val="-6"/>
        </w:rPr>
        <w:t xml:space="preserve"> </w:t>
      </w:r>
      <w:r>
        <w:t>system</w:t>
      </w:r>
      <w:r>
        <w:rPr>
          <w:spacing w:val="-2"/>
        </w:rPr>
        <w:t xml:space="preserve"> </w:t>
      </w:r>
      <w:r>
        <w:t xml:space="preserve">is </w:t>
      </w:r>
      <w:r>
        <w:rPr>
          <w:spacing w:val="-2"/>
        </w:rPr>
        <w:t>booting)</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503" w:firstLine="292"/>
      </w:pPr>
      <w:r>
        <w:lastRenderedPageBreak/>
        <w:t>(If</w:t>
      </w:r>
      <w:r>
        <w:rPr>
          <w:spacing w:val="-1"/>
        </w:rPr>
        <w:t xml:space="preserve"> </w:t>
      </w:r>
      <w:r>
        <w:t>we</w:t>
      </w:r>
      <w:r>
        <w:rPr>
          <w:spacing w:val="-3"/>
        </w:rPr>
        <w:t xml:space="preserve"> </w:t>
      </w:r>
      <w:r>
        <w:t>enter</w:t>
      </w:r>
      <w:r>
        <w:rPr>
          <w:spacing w:val="-4"/>
        </w:rPr>
        <w:t xml:space="preserve"> </w:t>
      </w:r>
      <w:r>
        <w:t>as</w:t>
      </w:r>
      <w:r>
        <w:rPr>
          <w:spacing w:val="80"/>
        </w:rPr>
        <w:t xml:space="preserve"> </w:t>
      </w:r>
      <w:r>
        <w:rPr>
          <w:b/>
        </w:rPr>
        <w:t>sshd</w:t>
      </w:r>
      <w:r>
        <w:rPr>
          <w:b/>
          <w:spacing w:val="80"/>
          <w:w w:val="150"/>
        </w:rPr>
        <w:t xml:space="preserve"> </w:t>
      </w:r>
      <w:r>
        <w:rPr>
          <w:b/>
        </w:rPr>
        <w:t>stop</w:t>
      </w:r>
      <w:r>
        <w:rPr>
          <w:b/>
          <w:spacing w:val="40"/>
        </w:rPr>
        <w:t xml:space="preserve"> </w:t>
      </w:r>
      <w:r>
        <w:t>at</w:t>
      </w:r>
      <w:r>
        <w:rPr>
          <w:spacing w:val="-1"/>
        </w:rPr>
        <w:t xml:space="preserve"> </w:t>
      </w:r>
      <w:r>
        <w:t>the last</w:t>
      </w:r>
      <w:r>
        <w:rPr>
          <w:spacing w:val="-4"/>
        </w:rPr>
        <w:t xml:space="preserve"> </w:t>
      </w:r>
      <w:r>
        <w:t>line</w:t>
      </w:r>
      <w:r>
        <w:rPr>
          <w:spacing w:val="-3"/>
        </w:rPr>
        <w:t xml:space="preserve"> </w:t>
      </w:r>
      <w:r>
        <w:t>of</w:t>
      </w:r>
      <w:r>
        <w:rPr>
          <w:spacing w:val="-1"/>
        </w:rPr>
        <w:t xml:space="preserve"> </w:t>
      </w:r>
      <w:r>
        <w:t>the script</w:t>
      </w:r>
      <w:r>
        <w:rPr>
          <w:spacing w:val="-1"/>
        </w:rPr>
        <w:t xml:space="preserve"> </w:t>
      </w:r>
      <w:r>
        <w:t>file then</w:t>
      </w:r>
      <w:r>
        <w:rPr>
          <w:spacing w:val="80"/>
        </w:rPr>
        <w:t xml:space="preserve"> </w:t>
      </w:r>
      <w:r>
        <w:rPr>
          <w:b/>
        </w:rPr>
        <w:t>sshd</w:t>
      </w:r>
      <w:r>
        <w:rPr>
          <w:b/>
          <w:spacing w:val="80"/>
        </w:rPr>
        <w:t xml:space="preserve"> </w:t>
      </w:r>
      <w:r>
        <w:t>will</w:t>
      </w:r>
      <w:r>
        <w:rPr>
          <w:spacing w:val="-1"/>
        </w:rPr>
        <w:t xml:space="preserve"> </w:t>
      </w:r>
      <w:r>
        <w:t>be</w:t>
      </w:r>
      <w:r>
        <w:rPr>
          <w:spacing w:val="-3"/>
        </w:rPr>
        <w:t xml:space="preserve"> </w:t>
      </w:r>
      <w:r>
        <w:t>stopped</w:t>
      </w:r>
      <w:r>
        <w:rPr>
          <w:spacing w:val="-1"/>
        </w:rPr>
        <w:t xml:space="preserve"> </w:t>
      </w:r>
      <w:r>
        <w:t>even though that</w:t>
      </w:r>
    </w:p>
    <w:p w:rsidR="004B43E7" w:rsidRDefault="00000000">
      <w:pPr>
        <w:spacing w:before="1"/>
        <w:ind w:left="1900"/>
      </w:pPr>
      <w:r>
        <w:rPr>
          <w:b/>
        </w:rPr>
        <w:t>sshd</w:t>
      </w:r>
      <w:r>
        <w:rPr>
          <w:b/>
          <w:spacing w:val="74"/>
          <w:w w:val="150"/>
        </w:rPr>
        <w:t xml:space="preserve"> </w:t>
      </w:r>
      <w:r>
        <w:t>is</w:t>
      </w:r>
      <w:r>
        <w:rPr>
          <w:spacing w:val="-3"/>
        </w:rPr>
        <w:t xml:space="preserve"> </w:t>
      </w:r>
      <w:r>
        <w:rPr>
          <w:spacing w:val="-2"/>
        </w:rPr>
        <w:t>enabled)</w:t>
      </w:r>
    </w:p>
    <w:p w:rsidR="004B43E7" w:rsidRDefault="00000000">
      <w:pPr>
        <w:pStyle w:val="BodyText"/>
        <w:tabs>
          <w:tab w:val="left" w:pos="4780"/>
        </w:tabs>
        <w:spacing w:before="79"/>
      </w:pPr>
      <w:r>
        <w:t>#</w:t>
      </w:r>
      <w:r>
        <w:rPr>
          <w:spacing w:val="-3"/>
        </w:rPr>
        <w:t xml:space="preserve"> </w:t>
      </w:r>
      <w:r>
        <w:t>service</w:t>
      </w:r>
      <w:r>
        <w:rPr>
          <w:spacing w:val="-5"/>
        </w:rPr>
        <w:t xml:space="preserve"> </w:t>
      </w:r>
      <w:r>
        <w:t>sshd</w:t>
      </w:r>
      <w:r>
        <w:rPr>
          <w:spacing w:val="-3"/>
        </w:rPr>
        <w:t xml:space="preserve"> </w:t>
      </w:r>
      <w:r>
        <w:rPr>
          <w:spacing w:val="-2"/>
        </w:rPr>
        <w:t>status</w:t>
      </w:r>
      <w:r>
        <w:tab/>
        <w:t>(to</w:t>
      </w:r>
      <w:r>
        <w:rPr>
          <w:spacing w:val="-5"/>
        </w:rPr>
        <w:t xml:space="preserve"> </w:t>
      </w:r>
      <w:r>
        <w:t>check</w:t>
      </w:r>
      <w:r>
        <w:rPr>
          <w:spacing w:val="-3"/>
        </w:rPr>
        <w:t xml:space="preserve"> </w:t>
      </w:r>
      <w:r>
        <w:t>the</w:t>
      </w:r>
      <w:r>
        <w:rPr>
          <w:spacing w:val="-3"/>
        </w:rPr>
        <w:t xml:space="preserve"> </w:t>
      </w:r>
      <w:r>
        <w:t>sshd</w:t>
      </w:r>
      <w:r>
        <w:rPr>
          <w:spacing w:val="-2"/>
        </w:rPr>
        <w:t xml:space="preserve"> status)</w:t>
      </w:r>
    </w:p>
    <w:p w:rsidR="004B43E7" w:rsidRDefault="00000000">
      <w:pPr>
        <w:pStyle w:val="BodyText"/>
        <w:tabs>
          <w:tab w:val="left" w:pos="4780"/>
        </w:tabs>
        <w:spacing w:before="82"/>
      </w:pPr>
      <w:r>
        <w:t>#</w:t>
      </w:r>
      <w:r>
        <w:rPr>
          <w:spacing w:val="-3"/>
        </w:rPr>
        <w:t xml:space="preserve"> </w:t>
      </w:r>
      <w:r>
        <w:t>service</w:t>
      </w:r>
      <w:r>
        <w:rPr>
          <w:spacing w:val="66"/>
          <w:w w:val="150"/>
        </w:rPr>
        <w:t xml:space="preserve"> </w:t>
      </w:r>
      <w:r>
        <w:t>--service</w:t>
      </w:r>
      <w:r>
        <w:rPr>
          <w:spacing w:val="-2"/>
        </w:rPr>
        <w:t xml:space="preserve"> </w:t>
      </w:r>
      <w:r>
        <w:t>-</w:t>
      </w:r>
      <w:r>
        <w:rPr>
          <w:spacing w:val="-5"/>
        </w:rPr>
        <w:t>all</w:t>
      </w:r>
      <w:r>
        <w:tab/>
        <w:t>(to</w:t>
      </w:r>
      <w:r>
        <w:rPr>
          <w:spacing w:val="-3"/>
        </w:rPr>
        <w:t xml:space="preserve"> </w:t>
      </w:r>
      <w:r>
        <w:t>see</w:t>
      </w:r>
      <w:r>
        <w:rPr>
          <w:spacing w:val="-3"/>
        </w:rPr>
        <w:t xml:space="preserve"> </w:t>
      </w:r>
      <w:r>
        <w:t>the</w:t>
      </w:r>
      <w:r>
        <w:rPr>
          <w:spacing w:val="-1"/>
        </w:rPr>
        <w:t xml:space="preserve"> </w:t>
      </w:r>
      <w:r>
        <w:t>process</w:t>
      </w:r>
      <w:r>
        <w:rPr>
          <w:spacing w:val="47"/>
        </w:rPr>
        <w:t xml:space="preserve"> </w:t>
      </w:r>
      <w:r>
        <w:t>ID</w:t>
      </w:r>
      <w:r>
        <w:rPr>
          <w:spacing w:val="45"/>
        </w:rPr>
        <w:t xml:space="preserve"> </w:t>
      </w:r>
      <w:r>
        <w:t>of</w:t>
      </w:r>
      <w:r>
        <w:rPr>
          <w:spacing w:val="-1"/>
        </w:rPr>
        <w:t xml:space="preserve"> </w:t>
      </w:r>
      <w:r>
        <w:t>all</w:t>
      </w:r>
      <w:r>
        <w:rPr>
          <w:spacing w:val="-3"/>
        </w:rPr>
        <w:t xml:space="preserve"> </w:t>
      </w:r>
      <w:r>
        <w:t xml:space="preserve">the </w:t>
      </w:r>
      <w:r>
        <w:rPr>
          <w:spacing w:val="-2"/>
        </w:rPr>
        <w:t>services)</w:t>
      </w:r>
    </w:p>
    <w:p w:rsidR="004B43E7" w:rsidRDefault="00000000">
      <w:pPr>
        <w:pStyle w:val="BodyText"/>
        <w:tabs>
          <w:tab w:val="left" w:pos="4780"/>
        </w:tabs>
        <w:spacing w:before="80"/>
      </w:pPr>
      <w:r>
        <w:t>#</w:t>
      </w:r>
      <w:r>
        <w:rPr>
          <w:spacing w:val="-2"/>
        </w:rPr>
        <w:t xml:space="preserve"> </w:t>
      </w:r>
      <w:r>
        <w:t>netstat</w:t>
      </w:r>
      <w:r>
        <w:rPr>
          <w:spacing w:val="71"/>
          <w:w w:val="150"/>
        </w:rPr>
        <w:t xml:space="preserve"> </w:t>
      </w:r>
      <w:r>
        <w:t>-</w:t>
      </w:r>
      <w:r>
        <w:rPr>
          <w:spacing w:val="-4"/>
        </w:rPr>
        <w:t>ntulp</w:t>
      </w:r>
      <w:r>
        <w:tab/>
        <w:t>(to</w:t>
      </w:r>
      <w:r>
        <w:rPr>
          <w:spacing w:val="-6"/>
        </w:rPr>
        <w:t xml:space="preserve"> </w:t>
      </w:r>
      <w:r>
        <w:t>see</w:t>
      </w:r>
      <w:r>
        <w:rPr>
          <w:spacing w:val="-5"/>
        </w:rPr>
        <w:t xml:space="preserve"> </w:t>
      </w:r>
      <w:r>
        <w:t>all</w:t>
      </w:r>
      <w:r>
        <w:rPr>
          <w:spacing w:val="-2"/>
        </w:rPr>
        <w:t xml:space="preserve"> </w:t>
      </w:r>
      <w:r>
        <w:t>the</w:t>
      </w:r>
      <w:r>
        <w:rPr>
          <w:spacing w:val="-6"/>
        </w:rPr>
        <w:t xml:space="preserve"> </w:t>
      </w:r>
      <w:r>
        <w:t>services</w:t>
      </w:r>
      <w:r>
        <w:rPr>
          <w:spacing w:val="-2"/>
        </w:rPr>
        <w:t xml:space="preserve"> </w:t>
      </w:r>
      <w:r>
        <w:t>with</w:t>
      </w:r>
      <w:r>
        <w:rPr>
          <w:spacing w:val="-3"/>
        </w:rPr>
        <w:t xml:space="preserve"> </w:t>
      </w:r>
      <w:r>
        <w:t>port</w:t>
      </w:r>
      <w:r>
        <w:rPr>
          <w:spacing w:val="-2"/>
        </w:rPr>
        <w:t xml:space="preserve"> </w:t>
      </w:r>
      <w:r>
        <w:t>no.,</w:t>
      </w:r>
      <w:r>
        <w:rPr>
          <w:spacing w:val="-4"/>
        </w:rPr>
        <w:t xml:space="preserve"> </w:t>
      </w:r>
      <w:r>
        <w:t>status,</w:t>
      </w:r>
      <w:r>
        <w:rPr>
          <w:spacing w:val="-2"/>
        </w:rPr>
        <w:t xml:space="preserve"> process</w:t>
      </w:r>
    </w:p>
    <w:p w:rsidR="004B43E7" w:rsidRDefault="00000000">
      <w:pPr>
        <w:pStyle w:val="BodyText"/>
        <w:tabs>
          <w:tab w:val="left" w:pos="6221"/>
        </w:tabs>
        <w:spacing w:before="81" w:line="312" w:lineRule="auto"/>
        <w:ind w:right="1611"/>
      </w:pPr>
      <w:r>
        <w:rPr>
          <w:noProof/>
        </w:rPr>
        <w:drawing>
          <wp:anchor distT="0" distB="0" distL="0" distR="0" simplePos="0" relativeHeight="479137792"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7" cstate="print"/>
                    <a:stretch>
                      <a:fillRect/>
                    </a:stretch>
                  </pic:blipFill>
                  <pic:spPr>
                    <a:xfrm>
                      <a:off x="0" y="0"/>
                      <a:ext cx="5567756" cy="5509895"/>
                    </a:xfrm>
                    <a:prstGeom prst="rect">
                      <a:avLst/>
                    </a:prstGeom>
                  </pic:spPr>
                </pic:pic>
              </a:graphicData>
            </a:graphic>
          </wp:anchor>
        </w:drawing>
      </w:r>
      <w:r>
        <w:t>ID and all open</w:t>
      </w:r>
      <w:r>
        <w:tab/>
        <w:t>ports</w:t>
      </w:r>
      <w:r>
        <w:rPr>
          <w:spacing w:val="-6"/>
        </w:rPr>
        <w:t xml:space="preserve"> </w:t>
      </w:r>
      <w:r>
        <w:t>in</w:t>
      </w:r>
      <w:r>
        <w:rPr>
          <w:spacing w:val="-7"/>
        </w:rPr>
        <w:t xml:space="preserve"> </w:t>
      </w:r>
      <w:r>
        <w:t>local</w:t>
      </w:r>
      <w:r>
        <w:rPr>
          <w:spacing w:val="-8"/>
        </w:rPr>
        <w:t xml:space="preserve"> </w:t>
      </w:r>
      <w:r>
        <w:t>system,</w:t>
      </w:r>
      <w:r>
        <w:rPr>
          <w:spacing w:val="-6"/>
        </w:rPr>
        <w:t xml:space="preserve"> </w:t>
      </w:r>
      <w:r>
        <w:t>routing</w:t>
      </w:r>
      <w:r>
        <w:rPr>
          <w:spacing w:val="-7"/>
        </w:rPr>
        <w:t xml:space="preserve"> </w:t>
      </w:r>
      <w:r>
        <w:t>table and NIC device information)</w:t>
      </w:r>
    </w:p>
    <w:p w:rsidR="004B43E7" w:rsidRDefault="00000000">
      <w:pPr>
        <w:pStyle w:val="BodyText"/>
        <w:tabs>
          <w:tab w:val="left" w:pos="6221"/>
          <w:tab w:val="left" w:leader="hyphen" w:pos="6850"/>
        </w:tabs>
        <w:spacing w:before="1"/>
        <w:ind w:left="1900"/>
      </w:pPr>
      <w:r>
        <w:t>-n</w:t>
      </w:r>
      <w:r>
        <w:rPr>
          <w:spacing w:val="70"/>
          <w:w w:val="150"/>
        </w:rPr>
        <w:t xml:space="preserve"> </w:t>
      </w:r>
      <w:r>
        <w:t>-----&gt;</w:t>
      </w:r>
      <w:r>
        <w:rPr>
          <w:spacing w:val="72"/>
          <w:w w:val="150"/>
        </w:rPr>
        <w:t xml:space="preserve"> </w:t>
      </w:r>
      <w:r>
        <w:t>port</w:t>
      </w:r>
      <w:r>
        <w:rPr>
          <w:spacing w:val="-3"/>
        </w:rPr>
        <w:t xml:space="preserve"> </w:t>
      </w:r>
      <w:r>
        <w:t>no.</w:t>
      </w:r>
      <w:r>
        <w:rPr>
          <w:spacing w:val="44"/>
        </w:rPr>
        <w:t xml:space="preserve"> </w:t>
      </w:r>
      <w:r>
        <w:t>(numeric</w:t>
      </w:r>
      <w:r>
        <w:rPr>
          <w:spacing w:val="47"/>
        </w:rPr>
        <w:t xml:space="preserve"> </w:t>
      </w:r>
      <w:r>
        <w:rPr>
          <w:spacing w:val="-5"/>
        </w:rPr>
        <w:t>no)</w:t>
      </w:r>
      <w:r>
        <w:tab/>
      </w:r>
      <w:r>
        <w:rPr>
          <w:spacing w:val="-2"/>
        </w:rPr>
        <w:t>-</w:t>
      </w:r>
      <w:r>
        <w:rPr>
          <w:spacing w:val="-10"/>
        </w:rPr>
        <w:t>t</w:t>
      </w:r>
      <w:r>
        <w:tab/>
        <w:t>&gt;tcp</w:t>
      </w:r>
      <w:r>
        <w:rPr>
          <w:spacing w:val="-5"/>
        </w:rPr>
        <w:t xml:space="preserve"> </w:t>
      </w:r>
      <w:r>
        <w:rPr>
          <w:spacing w:val="-2"/>
        </w:rPr>
        <w:t>protocol</w:t>
      </w:r>
    </w:p>
    <w:p w:rsidR="004B43E7" w:rsidRDefault="00000000">
      <w:pPr>
        <w:pStyle w:val="BodyText"/>
        <w:tabs>
          <w:tab w:val="left" w:pos="6221"/>
          <w:tab w:val="left" w:pos="6540"/>
        </w:tabs>
        <w:spacing w:before="79"/>
        <w:ind w:left="1900"/>
      </w:pPr>
      <w:r>
        <w:t>-u</w:t>
      </w:r>
      <w:r>
        <w:rPr>
          <w:spacing w:val="71"/>
          <w:w w:val="150"/>
        </w:rPr>
        <w:t xml:space="preserve"> </w:t>
      </w:r>
      <w:r>
        <w:t>-----&gt;</w:t>
      </w:r>
      <w:r>
        <w:rPr>
          <w:spacing w:val="73"/>
          <w:w w:val="150"/>
        </w:rPr>
        <w:t xml:space="preserve"> </w:t>
      </w:r>
      <w:r>
        <w:t>upd</w:t>
      </w:r>
      <w:r>
        <w:rPr>
          <w:spacing w:val="-2"/>
        </w:rPr>
        <w:t xml:space="preserve"> protocol</w:t>
      </w:r>
      <w:r>
        <w:tab/>
      </w:r>
      <w:r>
        <w:rPr>
          <w:spacing w:val="-2"/>
        </w:rPr>
        <w:t>-</w:t>
      </w:r>
      <w:r>
        <w:rPr>
          <w:spacing w:val="-10"/>
        </w:rPr>
        <w:t>l</w:t>
      </w:r>
      <w:r>
        <w:tab/>
        <w:t>-----&gt;</w:t>
      </w:r>
      <w:r>
        <w:rPr>
          <w:spacing w:val="69"/>
          <w:w w:val="150"/>
        </w:rPr>
        <w:t xml:space="preserve"> </w:t>
      </w:r>
      <w:r>
        <w:t>port</w:t>
      </w:r>
      <w:r>
        <w:rPr>
          <w:spacing w:val="48"/>
        </w:rPr>
        <w:t xml:space="preserve"> </w:t>
      </w:r>
      <w:r>
        <w:t>is</w:t>
      </w:r>
      <w:r>
        <w:rPr>
          <w:spacing w:val="-3"/>
        </w:rPr>
        <w:t xml:space="preserve"> </w:t>
      </w:r>
      <w:r>
        <w:t>listening</w:t>
      </w:r>
      <w:r>
        <w:rPr>
          <w:spacing w:val="-4"/>
        </w:rPr>
        <w:t xml:space="preserve"> </w:t>
      </w:r>
      <w:r>
        <w:t>or</w:t>
      </w:r>
      <w:r>
        <w:rPr>
          <w:spacing w:val="-1"/>
        </w:rPr>
        <w:t xml:space="preserve"> </w:t>
      </w:r>
      <w:r>
        <w:rPr>
          <w:spacing w:val="-5"/>
        </w:rPr>
        <w:t>not</w:t>
      </w:r>
    </w:p>
    <w:p w:rsidR="004B43E7" w:rsidRDefault="00000000">
      <w:pPr>
        <w:pStyle w:val="BodyText"/>
        <w:spacing w:before="82"/>
        <w:ind w:left="1900"/>
      </w:pPr>
      <w:r>
        <w:t>-p</w:t>
      </w:r>
      <w:r>
        <w:rPr>
          <w:spacing w:val="68"/>
          <w:w w:val="150"/>
        </w:rPr>
        <w:t xml:space="preserve"> </w:t>
      </w:r>
      <w:r>
        <w:t>-----&gt;</w:t>
      </w:r>
      <w:r>
        <w:rPr>
          <w:spacing w:val="70"/>
          <w:w w:val="150"/>
        </w:rPr>
        <w:t xml:space="preserve"> </w:t>
      </w:r>
      <w:r>
        <w:t>display</w:t>
      </w:r>
      <w:r>
        <w:rPr>
          <w:spacing w:val="-2"/>
        </w:rPr>
        <w:t xml:space="preserve"> </w:t>
      </w:r>
      <w:r>
        <w:t>the</w:t>
      </w:r>
      <w:r>
        <w:rPr>
          <w:spacing w:val="-1"/>
        </w:rPr>
        <w:t xml:space="preserve"> </w:t>
      </w:r>
      <w:r>
        <w:t>process</w:t>
      </w:r>
      <w:r>
        <w:rPr>
          <w:spacing w:val="46"/>
        </w:rPr>
        <w:t xml:space="preserve"> </w:t>
      </w:r>
      <w:r>
        <w:rPr>
          <w:spacing w:val="-5"/>
        </w:rPr>
        <w:t>ID</w:t>
      </w:r>
    </w:p>
    <w:p w:rsidR="004B43E7" w:rsidRDefault="00000000">
      <w:pPr>
        <w:pStyle w:val="BodyText"/>
        <w:tabs>
          <w:tab w:val="left" w:pos="1885"/>
          <w:tab w:val="left" w:pos="4780"/>
        </w:tabs>
        <w:spacing w:before="80"/>
      </w:pPr>
      <w:r>
        <w:t xml:space="preserve"># </w:t>
      </w:r>
      <w:r>
        <w:rPr>
          <w:spacing w:val="-2"/>
        </w:rPr>
        <w:t>netstat</w:t>
      </w:r>
      <w:r>
        <w:tab/>
      </w:r>
      <w:r>
        <w:rPr>
          <w:spacing w:val="-2"/>
        </w:rPr>
        <w:t>-</w:t>
      </w:r>
      <w:r>
        <w:rPr>
          <w:spacing w:val="-10"/>
        </w:rPr>
        <w:t>r</w:t>
      </w:r>
      <w:r>
        <w:tab/>
        <w:t>(to</w:t>
      </w:r>
      <w:r>
        <w:rPr>
          <w:spacing w:val="-5"/>
        </w:rPr>
        <w:t xml:space="preserve"> </w:t>
      </w:r>
      <w:r>
        <w:t>see</w:t>
      </w:r>
      <w:r>
        <w:rPr>
          <w:spacing w:val="-4"/>
        </w:rPr>
        <w:t xml:space="preserve"> </w:t>
      </w:r>
      <w:r>
        <w:t>all</w:t>
      </w:r>
      <w:r>
        <w:rPr>
          <w:spacing w:val="-1"/>
        </w:rPr>
        <w:t xml:space="preserve"> </w:t>
      </w:r>
      <w:r>
        <w:t>routing</w:t>
      </w:r>
      <w:r>
        <w:rPr>
          <w:spacing w:val="-3"/>
        </w:rPr>
        <w:t xml:space="preserve"> </w:t>
      </w:r>
      <w:r>
        <w:t>table</w:t>
      </w:r>
      <w:r>
        <w:rPr>
          <w:spacing w:val="-1"/>
        </w:rPr>
        <w:t xml:space="preserve"> </w:t>
      </w:r>
      <w:r>
        <w:rPr>
          <w:spacing w:val="-2"/>
        </w:rPr>
        <w:t>information)</w:t>
      </w:r>
    </w:p>
    <w:p w:rsidR="004B43E7" w:rsidRDefault="00000000">
      <w:pPr>
        <w:pStyle w:val="BodyText"/>
        <w:tabs>
          <w:tab w:val="left" w:pos="1885"/>
          <w:tab w:val="left" w:pos="4780"/>
        </w:tabs>
        <w:spacing w:before="82"/>
      </w:pPr>
      <w:r>
        <w:t xml:space="preserve"># </w:t>
      </w:r>
      <w:r>
        <w:rPr>
          <w:spacing w:val="-2"/>
        </w:rPr>
        <w:t>netstat</w:t>
      </w:r>
      <w:r>
        <w:tab/>
      </w:r>
      <w:r>
        <w:rPr>
          <w:spacing w:val="-2"/>
        </w:rPr>
        <w:t>-</w:t>
      </w:r>
      <w:r>
        <w:rPr>
          <w:spacing w:val="-10"/>
        </w:rPr>
        <w:t>i</w:t>
      </w:r>
      <w:r>
        <w:tab/>
        <w:t>(to</w:t>
      </w:r>
      <w:r>
        <w:rPr>
          <w:spacing w:val="-4"/>
        </w:rPr>
        <w:t xml:space="preserve"> </w:t>
      </w:r>
      <w:r>
        <w:t>see</w:t>
      </w:r>
      <w:r>
        <w:rPr>
          <w:spacing w:val="-3"/>
        </w:rPr>
        <w:t xml:space="preserve"> </w:t>
      </w:r>
      <w:r>
        <w:t>all the</w:t>
      </w:r>
      <w:r>
        <w:rPr>
          <w:spacing w:val="-4"/>
        </w:rPr>
        <w:t xml:space="preserve"> </w:t>
      </w:r>
      <w:r>
        <w:t>NIC</w:t>
      </w:r>
      <w:r>
        <w:rPr>
          <w:spacing w:val="-1"/>
        </w:rPr>
        <w:t xml:space="preserve"> </w:t>
      </w:r>
      <w:r>
        <w:t xml:space="preserve">cards </w:t>
      </w:r>
      <w:r>
        <w:rPr>
          <w:spacing w:val="-2"/>
        </w:rPr>
        <w:t>information)</w:t>
      </w:r>
    </w:p>
    <w:p w:rsidR="004B43E7" w:rsidRDefault="00000000">
      <w:pPr>
        <w:pStyle w:val="BodyText"/>
        <w:tabs>
          <w:tab w:val="left" w:pos="4780"/>
        </w:tabs>
        <w:spacing w:before="79" w:line="312" w:lineRule="auto"/>
        <w:ind w:right="1520"/>
      </w:pPr>
      <w:r>
        <w:t># nmap</w:t>
      </w:r>
      <w:r>
        <w:tab/>
        <w:t>(to</w:t>
      </w:r>
      <w:r>
        <w:rPr>
          <w:spacing w:val="-3"/>
        </w:rPr>
        <w:t xml:space="preserve"> </w:t>
      </w:r>
      <w:r>
        <w:t>see</w:t>
      </w:r>
      <w:r>
        <w:rPr>
          <w:spacing w:val="-4"/>
        </w:rPr>
        <w:t xml:space="preserve"> </w:t>
      </w:r>
      <w:r>
        <w:t>the</w:t>
      </w:r>
      <w:r>
        <w:rPr>
          <w:spacing w:val="-1"/>
        </w:rPr>
        <w:t xml:space="preserve"> </w:t>
      </w:r>
      <w:r>
        <w:t>network</w:t>
      </w:r>
      <w:r>
        <w:rPr>
          <w:spacing w:val="-5"/>
        </w:rPr>
        <w:t xml:space="preserve"> </w:t>
      </w:r>
      <w:r>
        <w:t>mapping</w:t>
      </w:r>
      <w:r>
        <w:rPr>
          <w:spacing w:val="40"/>
        </w:rPr>
        <w:t xml:space="preserve"> </w:t>
      </w:r>
      <w:r>
        <w:t>ie.,</w:t>
      </w:r>
      <w:r>
        <w:rPr>
          <w:spacing w:val="40"/>
        </w:rPr>
        <w:t xml:space="preserve"> </w:t>
      </w:r>
      <w:r>
        <w:t>open</w:t>
      </w:r>
      <w:r>
        <w:rPr>
          <w:spacing w:val="-2"/>
        </w:rPr>
        <w:t xml:space="preserve"> </w:t>
      </w:r>
      <w:r>
        <w:t>ports</w:t>
      </w:r>
      <w:r>
        <w:rPr>
          <w:spacing w:val="-2"/>
        </w:rPr>
        <w:t xml:space="preserve"> </w:t>
      </w:r>
      <w:r>
        <w:t>list</w:t>
      </w:r>
      <w:r>
        <w:rPr>
          <w:spacing w:val="-4"/>
        </w:rPr>
        <w:t xml:space="preserve"> </w:t>
      </w:r>
      <w:r>
        <w:t>on remote system)</w:t>
      </w:r>
    </w:p>
    <w:p w:rsidR="004B43E7" w:rsidRDefault="00000000">
      <w:pPr>
        <w:spacing w:line="312" w:lineRule="auto"/>
        <w:ind w:left="887" w:right="1503"/>
        <w:rPr>
          <w:b/>
        </w:rPr>
      </w:pPr>
      <w:r>
        <w:rPr>
          <w:b/>
          <w:u w:val="single"/>
        </w:rPr>
        <w:t>Note</w:t>
      </w:r>
      <w:r>
        <w:rPr>
          <w:b/>
          <w:spacing w:val="-1"/>
        </w:rPr>
        <w:t xml:space="preserve"> </w:t>
      </w:r>
      <w:r>
        <w:rPr>
          <w:b/>
        </w:rPr>
        <w:t>:</w:t>
      </w:r>
      <w:r>
        <w:rPr>
          <w:b/>
          <w:spacing w:val="40"/>
        </w:rPr>
        <w:t xml:space="preserve"> </w:t>
      </w:r>
      <w:r>
        <w:t>By</w:t>
      </w:r>
      <w:r>
        <w:rPr>
          <w:spacing w:val="-1"/>
        </w:rPr>
        <w:t xml:space="preserve"> </w:t>
      </w:r>
      <w:r>
        <w:t>default</w:t>
      </w:r>
      <w:r>
        <w:rPr>
          <w:spacing w:val="-4"/>
        </w:rPr>
        <w:t xml:space="preserve"> </w:t>
      </w:r>
      <w:r>
        <w:t>this</w:t>
      </w:r>
      <w:r>
        <w:rPr>
          <w:spacing w:val="-1"/>
        </w:rPr>
        <w:t xml:space="preserve"> </w:t>
      </w:r>
      <w:r>
        <w:t>command</w:t>
      </w:r>
      <w:r>
        <w:rPr>
          <w:spacing w:val="-2"/>
        </w:rPr>
        <w:t xml:space="preserve"> </w:t>
      </w:r>
      <w:r>
        <w:t>will</w:t>
      </w:r>
      <w:r>
        <w:rPr>
          <w:spacing w:val="-1"/>
        </w:rPr>
        <w:t xml:space="preserve"> </w:t>
      </w:r>
      <w:r>
        <w:t>not</w:t>
      </w:r>
      <w:r>
        <w:rPr>
          <w:spacing w:val="-2"/>
        </w:rPr>
        <w:t xml:space="preserve"> </w:t>
      </w:r>
      <w:r>
        <w:t>available.</w:t>
      </w:r>
      <w:r>
        <w:rPr>
          <w:spacing w:val="-4"/>
        </w:rPr>
        <w:t xml:space="preserve"> </w:t>
      </w:r>
      <w:r>
        <w:t>So,</w:t>
      </w:r>
      <w:r>
        <w:rPr>
          <w:spacing w:val="-4"/>
        </w:rPr>
        <w:t xml:space="preserve"> </w:t>
      </w:r>
      <w:r>
        <w:t>first</w:t>
      </w:r>
      <w:r>
        <w:rPr>
          <w:spacing w:val="-1"/>
        </w:rPr>
        <w:t xml:space="preserve"> </w:t>
      </w:r>
      <w:r>
        <w:t>install</w:t>
      </w:r>
      <w:r>
        <w:rPr>
          <w:spacing w:val="-4"/>
        </w:rPr>
        <w:t xml:space="preserve"> </w:t>
      </w:r>
      <w:r>
        <w:t>the</w:t>
      </w:r>
      <w:r>
        <w:rPr>
          <w:spacing w:val="40"/>
        </w:rPr>
        <w:t xml:space="preserve"> </w:t>
      </w:r>
      <w:r>
        <w:rPr>
          <w:b/>
        </w:rPr>
        <w:t>nmap</w:t>
      </w:r>
      <w:r>
        <w:rPr>
          <w:b/>
          <w:spacing w:val="40"/>
        </w:rPr>
        <w:t xml:space="preserve"> </w:t>
      </w:r>
      <w:r>
        <w:t>package</w:t>
      </w:r>
      <w:r>
        <w:rPr>
          <w:spacing w:val="40"/>
        </w:rPr>
        <w:t xml:space="preserve"> </w:t>
      </w:r>
      <w:r>
        <w:t>by</w:t>
      </w:r>
      <w:r>
        <w:rPr>
          <w:spacing w:val="40"/>
        </w:rPr>
        <w:t xml:space="preserve"> </w:t>
      </w:r>
      <w:r>
        <w:rPr>
          <w:b/>
        </w:rPr>
        <w:t>#</w:t>
      </w:r>
      <w:r>
        <w:rPr>
          <w:b/>
          <w:spacing w:val="-3"/>
        </w:rPr>
        <w:t xml:space="preserve"> </w:t>
      </w:r>
      <w:r>
        <w:rPr>
          <w:b/>
        </w:rPr>
        <w:t>you install nmap -y</w:t>
      </w:r>
    </w:p>
    <w:p w:rsidR="004B43E7" w:rsidRDefault="00000000">
      <w:pPr>
        <w:pStyle w:val="BodyText"/>
        <w:spacing w:line="312" w:lineRule="auto"/>
        <w:ind w:right="1503"/>
      </w:pPr>
      <w:r>
        <w:t>#</w:t>
      </w:r>
      <w:r>
        <w:rPr>
          <w:spacing w:val="-2"/>
        </w:rPr>
        <w:t xml:space="preserve"> </w:t>
      </w:r>
      <w:r>
        <w:t>nmap</w:t>
      </w:r>
      <w:r>
        <w:rPr>
          <w:spacing w:val="80"/>
        </w:rPr>
        <w:t xml:space="preserve"> </w:t>
      </w:r>
      <w:r>
        <w:t>&lt;remote</w:t>
      </w:r>
      <w:r>
        <w:rPr>
          <w:spacing w:val="-1"/>
        </w:rPr>
        <w:t xml:space="preserve"> </w:t>
      </w:r>
      <w:r>
        <w:t>system</w:t>
      </w:r>
      <w:r>
        <w:rPr>
          <w:spacing w:val="-3"/>
        </w:rPr>
        <w:t xml:space="preserve"> </w:t>
      </w:r>
      <w:r>
        <w:t>IP</w:t>
      </w:r>
      <w:r>
        <w:rPr>
          <w:spacing w:val="-1"/>
        </w:rPr>
        <w:t xml:space="preserve"> </w:t>
      </w:r>
      <w:r>
        <w:t>address&gt;</w:t>
      </w:r>
      <w:r>
        <w:rPr>
          <w:spacing w:val="80"/>
        </w:rPr>
        <w:t xml:space="preserve"> </w:t>
      </w:r>
      <w:r>
        <w:t>(to</w:t>
      </w:r>
      <w:r>
        <w:rPr>
          <w:spacing w:val="-1"/>
        </w:rPr>
        <w:t xml:space="preserve"> </w:t>
      </w:r>
      <w:r>
        <w:t>see</w:t>
      </w:r>
      <w:r>
        <w:rPr>
          <w:spacing w:val="-2"/>
        </w:rPr>
        <w:t xml:space="preserve"> </w:t>
      </w:r>
      <w:r>
        <w:t>all</w:t>
      </w:r>
      <w:r>
        <w:rPr>
          <w:spacing w:val="-5"/>
        </w:rPr>
        <w:t xml:space="preserve"> </w:t>
      </w:r>
      <w:r>
        <w:t>the</w:t>
      </w:r>
      <w:r>
        <w:rPr>
          <w:spacing w:val="-4"/>
        </w:rPr>
        <w:t xml:space="preserve"> </w:t>
      </w:r>
      <w:r>
        <w:t>services</w:t>
      </w:r>
      <w:r>
        <w:rPr>
          <w:spacing w:val="-3"/>
        </w:rPr>
        <w:t xml:space="preserve"> </w:t>
      </w:r>
      <w:r>
        <w:t>which are</w:t>
      </w:r>
      <w:r>
        <w:rPr>
          <w:spacing w:val="-5"/>
        </w:rPr>
        <w:t xml:space="preserve"> </w:t>
      </w:r>
      <w:r>
        <w:t>running</w:t>
      </w:r>
      <w:r>
        <w:rPr>
          <w:spacing w:val="-3"/>
        </w:rPr>
        <w:t xml:space="preserve"> </w:t>
      </w:r>
      <w:r>
        <w:t>in</w:t>
      </w:r>
      <w:r>
        <w:rPr>
          <w:spacing w:val="-2"/>
        </w:rPr>
        <w:t xml:space="preserve"> </w:t>
      </w:r>
      <w:r>
        <w:t>the</w:t>
      </w:r>
      <w:r>
        <w:rPr>
          <w:spacing w:val="-2"/>
        </w:rPr>
        <w:t xml:space="preserve"> </w:t>
      </w:r>
      <w:r>
        <w:t>specified remote system)</w:t>
      </w:r>
    </w:p>
    <w:p w:rsidR="004B43E7" w:rsidRDefault="00000000">
      <w:pPr>
        <w:pStyle w:val="BodyText"/>
        <w:spacing w:before="1" w:line="312" w:lineRule="auto"/>
        <w:ind w:right="1503"/>
      </w:pPr>
      <w:r>
        <w:t>#</w:t>
      </w:r>
      <w:r>
        <w:rPr>
          <w:spacing w:val="-2"/>
        </w:rPr>
        <w:t xml:space="preserve"> </w:t>
      </w:r>
      <w:r>
        <w:t>nmap</w:t>
      </w:r>
      <w:r>
        <w:rPr>
          <w:spacing w:val="40"/>
        </w:rPr>
        <w:t xml:space="preserve"> </w:t>
      </w:r>
      <w:r>
        <w:t>&lt;remote</w:t>
      </w:r>
      <w:r>
        <w:rPr>
          <w:spacing w:val="-1"/>
        </w:rPr>
        <w:t xml:space="preserve"> </w:t>
      </w:r>
      <w:r>
        <w:t>IP</w:t>
      </w:r>
      <w:r>
        <w:rPr>
          <w:spacing w:val="-4"/>
        </w:rPr>
        <w:t xml:space="preserve"> </w:t>
      </w:r>
      <w:r>
        <w:t>1&gt;&lt;remote</w:t>
      </w:r>
      <w:r>
        <w:rPr>
          <w:spacing w:val="-2"/>
        </w:rPr>
        <w:t xml:space="preserve"> </w:t>
      </w:r>
      <w:r>
        <w:t>IP</w:t>
      </w:r>
      <w:r>
        <w:rPr>
          <w:spacing w:val="-3"/>
        </w:rPr>
        <w:t xml:space="preserve"> </w:t>
      </w:r>
      <w:r>
        <w:t>2&gt;&lt;remote</w:t>
      </w:r>
      <w:r>
        <w:rPr>
          <w:spacing w:val="-2"/>
        </w:rPr>
        <w:t xml:space="preserve"> </w:t>
      </w:r>
      <w:r>
        <w:t>IP</w:t>
      </w:r>
      <w:r>
        <w:rPr>
          <w:spacing w:val="-3"/>
        </w:rPr>
        <w:t xml:space="preserve"> </w:t>
      </w:r>
      <w:r>
        <w:t>3&gt;</w:t>
      </w:r>
      <w:r>
        <w:rPr>
          <w:spacing w:val="40"/>
        </w:rPr>
        <w:t xml:space="preserve"> </w:t>
      </w:r>
      <w:r>
        <w:t>(to</w:t>
      </w:r>
      <w:r>
        <w:rPr>
          <w:spacing w:val="-1"/>
        </w:rPr>
        <w:t xml:space="preserve"> </w:t>
      </w:r>
      <w:r>
        <w:t>see</w:t>
      </w:r>
      <w:r>
        <w:rPr>
          <w:spacing w:val="-4"/>
        </w:rPr>
        <w:t xml:space="preserve"> </w:t>
      </w:r>
      <w:r>
        <w:t>the</w:t>
      </w:r>
      <w:r>
        <w:rPr>
          <w:spacing w:val="-2"/>
        </w:rPr>
        <w:t xml:space="preserve"> </w:t>
      </w:r>
      <w:r>
        <w:t>running</w:t>
      </w:r>
      <w:r>
        <w:rPr>
          <w:spacing w:val="-3"/>
        </w:rPr>
        <w:t xml:space="preserve"> </w:t>
      </w:r>
      <w:r>
        <w:t>services</w:t>
      </w:r>
      <w:r>
        <w:rPr>
          <w:spacing w:val="-4"/>
        </w:rPr>
        <w:t xml:space="preserve"> </w:t>
      </w:r>
      <w:r>
        <w:t>on</w:t>
      </w:r>
      <w:r>
        <w:rPr>
          <w:spacing w:val="-3"/>
        </w:rPr>
        <w:t xml:space="preserve"> </w:t>
      </w:r>
      <w:r>
        <w:t>specified remote systems)</w:t>
      </w:r>
    </w:p>
    <w:p w:rsidR="004B43E7" w:rsidRDefault="00000000">
      <w:pPr>
        <w:pStyle w:val="BodyText"/>
        <w:tabs>
          <w:tab w:val="left" w:pos="4780"/>
        </w:tabs>
        <w:spacing w:line="312" w:lineRule="auto"/>
        <w:ind w:right="2088"/>
      </w:pPr>
      <w:r>
        <w:t># nmap</w:t>
      </w:r>
      <w:r>
        <w:rPr>
          <w:spacing w:val="80"/>
          <w:w w:val="150"/>
        </w:rPr>
        <w:t xml:space="preserve"> </w:t>
      </w:r>
      <w:r>
        <w:t>172.25.0.11 - 50</w:t>
      </w:r>
      <w:r>
        <w:tab/>
        <w:t>(to</w:t>
      </w:r>
      <w:r>
        <w:rPr>
          <w:spacing w:val="-5"/>
        </w:rPr>
        <w:t xml:space="preserve"> </w:t>
      </w:r>
      <w:r>
        <w:t>see</w:t>
      </w:r>
      <w:r>
        <w:rPr>
          <w:spacing w:val="-6"/>
        </w:rPr>
        <w:t xml:space="preserve"> </w:t>
      </w:r>
      <w:r>
        <w:t>the</w:t>
      </w:r>
      <w:r>
        <w:rPr>
          <w:spacing w:val="-3"/>
        </w:rPr>
        <w:t xml:space="preserve"> </w:t>
      </w:r>
      <w:r>
        <w:t>running</w:t>
      </w:r>
      <w:r>
        <w:rPr>
          <w:spacing w:val="-5"/>
        </w:rPr>
        <w:t xml:space="preserve"> </w:t>
      </w:r>
      <w:r>
        <w:t>service</w:t>
      </w:r>
      <w:r>
        <w:rPr>
          <w:spacing w:val="-6"/>
        </w:rPr>
        <w:t xml:space="preserve"> </w:t>
      </w:r>
      <w:r>
        <w:t>on</w:t>
      </w:r>
      <w:r>
        <w:rPr>
          <w:spacing w:val="-5"/>
        </w:rPr>
        <w:t xml:space="preserve"> </w:t>
      </w:r>
      <w:r>
        <w:t>172.25.0.11</w:t>
      </w:r>
      <w:r>
        <w:rPr>
          <w:spacing w:val="40"/>
        </w:rPr>
        <w:t xml:space="preserve"> </w:t>
      </w:r>
      <w:r>
        <w:t>to 172.25.0.50 systems)</w:t>
      </w:r>
    </w:p>
    <w:p w:rsidR="004B43E7" w:rsidRDefault="00000000">
      <w:pPr>
        <w:pStyle w:val="BodyText"/>
        <w:tabs>
          <w:tab w:val="left" w:pos="4060"/>
        </w:tabs>
        <w:spacing w:line="312" w:lineRule="auto"/>
        <w:ind w:right="1678"/>
      </w:pPr>
      <w:r>
        <w:t># nmap</w:t>
      </w:r>
      <w:r>
        <w:rPr>
          <w:spacing w:val="80"/>
          <w:w w:val="150"/>
        </w:rPr>
        <w:t xml:space="preserve"> </w:t>
      </w:r>
      <w:r>
        <w:t>-p</w:t>
      </w:r>
      <w:r>
        <w:rPr>
          <w:spacing w:val="80"/>
          <w:w w:val="150"/>
        </w:rPr>
        <w:t xml:space="preserve"> </w:t>
      </w:r>
      <w:r>
        <w:t>80 &lt;remote IP&gt;</w:t>
      </w:r>
      <w:r>
        <w:tab/>
        <w:t>(to</w:t>
      </w:r>
      <w:r>
        <w:rPr>
          <w:spacing w:val="-4"/>
        </w:rPr>
        <w:t xml:space="preserve"> </w:t>
      </w:r>
      <w:r>
        <w:t>see</w:t>
      </w:r>
      <w:r>
        <w:rPr>
          <w:spacing w:val="-4"/>
        </w:rPr>
        <w:t xml:space="preserve"> </w:t>
      </w:r>
      <w:r>
        <w:t>the</w:t>
      </w:r>
      <w:r>
        <w:rPr>
          <w:spacing w:val="-2"/>
        </w:rPr>
        <w:t xml:space="preserve"> </w:t>
      </w:r>
      <w:r>
        <w:t>http</w:t>
      </w:r>
      <w:r>
        <w:rPr>
          <w:spacing w:val="-4"/>
        </w:rPr>
        <w:t xml:space="preserve"> </w:t>
      </w:r>
      <w:r>
        <w:t>port</w:t>
      </w:r>
      <w:r>
        <w:rPr>
          <w:spacing w:val="-3"/>
        </w:rPr>
        <w:t xml:space="preserve"> </w:t>
      </w:r>
      <w:r>
        <w:t>is</w:t>
      </w:r>
      <w:r>
        <w:rPr>
          <w:spacing w:val="-3"/>
        </w:rPr>
        <w:t xml:space="preserve"> </w:t>
      </w:r>
      <w:r>
        <w:t>running</w:t>
      </w:r>
      <w:r>
        <w:rPr>
          <w:spacing w:val="-4"/>
        </w:rPr>
        <w:t xml:space="preserve"> </w:t>
      </w:r>
      <w:r>
        <w:t>or</w:t>
      </w:r>
      <w:r>
        <w:rPr>
          <w:spacing w:val="-3"/>
        </w:rPr>
        <w:t xml:space="preserve"> </w:t>
      </w:r>
      <w:r>
        <w:t>not</w:t>
      </w:r>
      <w:r>
        <w:rPr>
          <w:spacing w:val="-3"/>
        </w:rPr>
        <w:t xml:space="preserve"> </w:t>
      </w:r>
      <w:r>
        <w:t>on</w:t>
      </w:r>
      <w:r>
        <w:rPr>
          <w:spacing w:val="-4"/>
        </w:rPr>
        <w:t xml:space="preserve"> </w:t>
      </w:r>
      <w:r>
        <w:t>specified</w:t>
      </w:r>
      <w:r>
        <w:rPr>
          <w:spacing w:val="-5"/>
        </w:rPr>
        <w:t xml:space="preserve"> </w:t>
      </w:r>
      <w:r>
        <w:t xml:space="preserve">remote </w:t>
      </w:r>
      <w:r>
        <w:rPr>
          <w:spacing w:val="-2"/>
        </w:rPr>
        <w:t>system)</w:t>
      </w:r>
    </w:p>
    <w:p w:rsidR="004B43E7" w:rsidRDefault="00000000">
      <w:pPr>
        <w:pStyle w:val="BodyText"/>
        <w:spacing w:line="312" w:lineRule="auto"/>
        <w:ind w:right="1503"/>
      </w:pPr>
      <w:r>
        <w:t>#</w:t>
      </w:r>
      <w:r>
        <w:rPr>
          <w:spacing w:val="-1"/>
        </w:rPr>
        <w:t xml:space="preserve"> </w:t>
      </w:r>
      <w:r>
        <w:t>nmap</w:t>
      </w:r>
      <w:r>
        <w:rPr>
          <w:spacing w:val="40"/>
        </w:rPr>
        <w:t xml:space="preserve">  </w:t>
      </w:r>
      <w:r>
        <w:t>-p</w:t>
      </w:r>
      <w:r>
        <w:rPr>
          <w:spacing w:val="80"/>
        </w:rPr>
        <w:t xml:space="preserve"> </w:t>
      </w:r>
      <w:r>
        <w:t>80 -</w:t>
      </w:r>
      <w:r>
        <w:rPr>
          <w:spacing w:val="-4"/>
        </w:rPr>
        <w:t xml:space="preserve"> </w:t>
      </w:r>
      <w:r>
        <w:t>90</w:t>
      </w:r>
      <w:r>
        <w:rPr>
          <w:spacing w:val="80"/>
        </w:rPr>
        <w:t xml:space="preserve"> </w:t>
      </w:r>
      <w:r>
        <w:t>&lt;remote</w:t>
      </w:r>
      <w:r>
        <w:rPr>
          <w:spacing w:val="-3"/>
        </w:rPr>
        <w:t xml:space="preserve"> </w:t>
      </w:r>
      <w:r>
        <w:t>IP&gt;</w:t>
      </w:r>
      <w:r>
        <w:rPr>
          <w:spacing w:val="40"/>
        </w:rPr>
        <w:t xml:space="preserve"> </w:t>
      </w:r>
      <w:r>
        <w:t>(to</w:t>
      </w:r>
      <w:r>
        <w:rPr>
          <w:spacing w:val="-2"/>
        </w:rPr>
        <w:t xml:space="preserve"> </w:t>
      </w:r>
      <w:r>
        <w:t>see</w:t>
      </w:r>
      <w:r>
        <w:rPr>
          <w:spacing w:val="-3"/>
        </w:rPr>
        <w:t xml:space="preserve"> </w:t>
      </w:r>
      <w:r>
        <w:t>port</w:t>
      </w:r>
      <w:r>
        <w:rPr>
          <w:spacing w:val="-3"/>
        </w:rPr>
        <w:t xml:space="preserve"> </w:t>
      </w:r>
      <w:r>
        <w:t>no's</w:t>
      </w:r>
      <w:r>
        <w:rPr>
          <w:spacing w:val="40"/>
        </w:rPr>
        <w:t xml:space="preserve"> </w:t>
      </w:r>
      <w:r>
        <w:t>80</w:t>
      </w:r>
      <w:r>
        <w:rPr>
          <w:spacing w:val="40"/>
        </w:rPr>
        <w:t xml:space="preserve"> </w:t>
      </w:r>
      <w:r>
        <w:t>to</w:t>
      </w:r>
      <w:r>
        <w:rPr>
          <w:spacing w:val="40"/>
        </w:rPr>
        <w:t xml:space="preserve"> </w:t>
      </w:r>
      <w:r>
        <w:t>90</w:t>
      </w:r>
      <w:r>
        <w:rPr>
          <w:spacing w:val="40"/>
        </w:rPr>
        <w:t xml:space="preserve"> </w:t>
      </w:r>
      <w:r>
        <w:t>are running</w:t>
      </w:r>
      <w:r>
        <w:rPr>
          <w:spacing w:val="-2"/>
        </w:rPr>
        <w:t xml:space="preserve"> </w:t>
      </w:r>
      <w:r>
        <w:t>or</w:t>
      </w:r>
      <w:r>
        <w:rPr>
          <w:spacing w:val="-4"/>
        </w:rPr>
        <w:t xml:space="preserve"> </w:t>
      </w:r>
      <w:r>
        <w:t>not</w:t>
      </w:r>
      <w:r>
        <w:rPr>
          <w:spacing w:val="-3"/>
        </w:rPr>
        <w:t xml:space="preserve"> </w:t>
      </w:r>
      <w:r>
        <w:t>on</w:t>
      </w:r>
      <w:r>
        <w:rPr>
          <w:spacing w:val="-2"/>
        </w:rPr>
        <w:t xml:space="preserve"> </w:t>
      </w:r>
      <w:r>
        <w:t xml:space="preserve">remote </w:t>
      </w:r>
      <w:r>
        <w:rPr>
          <w:spacing w:val="-2"/>
        </w:rPr>
        <w:t>systems)</w:t>
      </w:r>
    </w:p>
    <w:p w:rsidR="004B43E7" w:rsidRDefault="00000000">
      <w:pPr>
        <w:pStyle w:val="BodyText"/>
        <w:tabs>
          <w:tab w:val="left" w:pos="4060"/>
        </w:tabs>
        <w:spacing w:before="1" w:line="312" w:lineRule="auto"/>
        <w:ind w:right="1645"/>
      </w:pPr>
      <w:r>
        <w:t># nmap</w:t>
      </w:r>
      <w:r>
        <w:rPr>
          <w:spacing w:val="80"/>
        </w:rPr>
        <w:t xml:space="preserve"> </w:t>
      </w:r>
      <w:r>
        <w:t>-sp</w:t>
      </w:r>
      <w:r>
        <w:rPr>
          <w:spacing w:val="80"/>
        </w:rPr>
        <w:t xml:space="preserve"> </w:t>
      </w:r>
      <w:r>
        <w:t>172.25.0.0/24</w:t>
      </w:r>
      <w:r>
        <w:tab/>
        <w:t>(to</w:t>
      </w:r>
      <w:r>
        <w:rPr>
          <w:spacing w:val="-4"/>
        </w:rPr>
        <w:t xml:space="preserve"> </w:t>
      </w:r>
      <w:r>
        <w:t>see</w:t>
      </w:r>
      <w:r>
        <w:rPr>
          <w:spacing w:val="-5"/>
        </w:rPr>
        <w:t xml:space="preserve"> </w:t>
      </w:r>
      <w:r>
        <w:t>all</w:t>
      </w:r>
      <w:r>
        <w:rPr>
          <w:spacing w:val="-3"/>
        </w:rPr>
        <w:t xml:space="preserve"> </w:t>
      </w:r>
      <w:r>
        <w:t>the</w:t>
      </w:r>
      <w:r>
        <w:rPr>
          <w:spacing w:val="-6"/>
        </w:rPr>
        <w:t xml:space="preserve"> </w:t>
      </w:r>
      <w:r>
        <w:t>systems</w:t>
      </w:r>
      <w:r>
        <w:rPr>
          <w:spacing w:val="-5"/>
        </w:rPr>
        <w:t xml:space="preserve"> </w:t>
      </w:r>
      <w:r>
        <w:t>which</w:t>
      </w:r>
      <w:r>
        <w:rPr>
          <w:spacing w:val="-4"/>
        </w:rPr>
        <w:t xml:space="preserve"> </w:t>
      </w:r>
      <w:r>
        <w:t>are</w:t>
      </w:r>
      <w:r>
        <w:rPr>
          <w:spacing w:val="-2"/>
        </w:rPr>
        <w:t xml:space="preserve"> </w:t>
      </w:r>
      <w:r>
        <w:t>in</w:t>
      </w:r>
      <w:r>
        <w:rPr>
          <w:spacing w:val="-1"/>
        </w:rPr>
        <w:t xml:space="preserve"> </w:t>
      </w:r>
      <w:r>
        <w:t>upstate</w:t>
      </w:r>
      <w:r>
        <w:rPr>
          <w:spacing w:val="-2"/>
        </w:rPr>
        <w:t xml:space="preserve"> </w:t>
      </w:r>
      <w:r>
        <w:t>ie.,</w:t>
      </w:r>
      <w:r>
        <w:rPr>
          <w:spacing w:val="-6"/>
        </w:rPr>
        <w:t xml:space="preserve"> </w:t>
      </w:r>
      <w:r>
        <w:t xml:space="preserve">172.25.0.1, </w:t>
      </w:r>
      <w:r>
        <w:rPr>
          <w:spacing w:val="-2"/>
        </w:rPr>
        <w:t>172.25.0.2,</w:t>
      </w:r>
    </w:p>
    <w:p w:rsidR="004B43E7" w:rsidRDefault="00000000">
      <w:pPr>
        <w:pStyle w:val="BodyText"/>
        <w:tabs>
          <w:tab w:val="left" w:pos="6372"/>
          <w:tab w:val="left" w:leader="dot" w:pos="7753"/>
        </w:tabs>
        <w:ind w:left="1158"/>
      </w:pPr>
      <w:r>
        <w:t>(where</w:t>
      </w:r>
      <w:r>
        <w:rPr>
          <w:spacing w:val="45"/>
        </w:rPr>
        <w:t xml:space="preserve"> </w:t>
      </w:r>
      <w:r>
        <w:t>s --</w:t>
      </w:r>
      <w:r>
        <w:rPr>
          <w:spacing w:val="-1"/>
        </w:rPr>
        <w:t xml:space="preserve"> </w:t>
      </w:r>
      <w:r>
        <w:t>scan</w:t>
      </w:r>
      <w:r>
        <w:rPr>
          <w:spacing w:val="46"/>
        </w:rPr>
        <w:t xml:space="preserve"> </w:t>
      </w:r>
      <w:r>
        <w:t>&amp;</w:t>
      </w:r>
      <w:r>
        <w:rPr>
          <w:spacing w:val="45"/>
        </w:rPr>
        <w:t xml:space="preserve"> </w:t>
      </w:r>
      <w:r>
        <w:t>p</w:t>
      </w:r>
      <w:r>
        <w:rPr>
          <w:spacing w:val="-1"/>
        </w:rPr>
        <w:t xml:space="preserve"> </w:t>
      </w:r>
      <w:r>
        <w:t xml:space="preserve">-- </w:t>
      </w:r>
      <w:r>
        <w:rPr>
          <w:spacing w:val="-4"/>
        </w:rPr>
        <w:t>ping)</w:t>
      </w:r>
      <w:r>
        <w:tab/>
      </w:r>
      <w:r>
        <w:rPr>
          <w:spacing w:val="-2"/>
        </w:rPr>
        <w:t>172.25.0.3,</w:t>
      </w:r>
      <w:r>
        <w:tab/>
      </w:r>
      <w:r>
        <w:rPr>
          <w:spacing w:val="-4"/>
        </w:rPr>
        <w:t>upto</w:t>
      </w:r>
    </w:p>
    <w:p w:rsidR="004B43E7" w:rsidRDefault="00000000">
      <w:pPr>
        <w:pStyle w:val="BodyText"/>
        <w:spacing w:before="79"/>
      </w:pPr>
      <w:r>
        <w:rPr>
          <w:spacing w:val="-2"/>
        </w:rPr>
        <w:t>172.25.0.254</w:t>
      </w:r>
      <w:r>
        <w:rPr>
          <w:spacing w:val="11"/>
        </w:rPr>
        <w:t xml:space="preserve"> </w:t>
      </w:r>
      <w:r>
        <w:rPr>
          <w:spacing w:val="-2"/>
        </w:rPr>
        <w:t>systems)</w:t>
      </w:r>
    </w:p>
    <w:p w:rsidR="004B43E7" w:rsidRDefault="00000000">
      <w:pPr>
        <w:pStyle w:val="BodyText"/>
        <w:spacing w:before="80" w:line="314" w:lineRule="auto"/>
        <w:ind w:right="1797"/>
      </w:pPr>
      <w:r>
        <w:t>Open</w:t>
      </w:r>
      <w:r>
        <w:rPr>
          <w:spacing w:val="-2"/>
        </w:rPr>
        <w:t xml:space="preserve"> </w:t>
      </w:r>
      <w:r>
        <w:t>a</w:t>
      </w:r>
      <w:r>
        <w:rPr>
          <w:spacing w:val="-1"/>
        </w:rPr>
        <w:t xml:space="preserve"> </w:t>
      </w:r>
      <w:r>
        <w:t>file,</w:t>
      </w:r>
      <w:r>
        <w:rPr>
          <w:spacing w:val="-3"/>
        </w:rPr>
        <w:t xml:space="preserve"> </w:t>
      </w:r>
      <w:r>
        <w:t>write all</w:t>
      </w:r>
      <w:r>
        <w:rPr>
          <w:spacing w:val="-4"/>
        </w:rPr>
        <w:t xml:space="preserve"> </w:t>
      </w:r>
      <w:r>
        <w:t>the</w:t>
      </w:r>
      <w:r>
        <w:rPr>
          <w:spacing w:val="-1"/>
        </w:rPr>
        <w:t xml:space="preserve"> </w:t>
      </w:r>
      <w:r>
        <w:t>systems</w:t>
      </w:r>
      <w:r>
        <w:rPr>
          <w:spacing w:val="-1"/>
        </w:rPr>
        <w:t xml:space="preserve"> </w:t>
      </w:r>
      <w:r>
        <w:t>IP addresses, save</w:t>
      </w:r>
      <w:r>
        <w:rPr>
          <w:spacing w:val="-3"/>
        </w:rPr>
        <w:t xml:space="preserve"> </w:t>
      </w:r>
      <w:r>
        <w:t>&amp;</w:t>
      </w:r>
      <w:r>
        <w:rPr>
          <w:spacing w:val="-2"/>
        </w:rPr>
        <w:t xml:space="preserve"> </w:t>
      </w:r>
      <w:r>
        <w:t>exit</w:t>
      </w:r>
      <w:r>
        <w:rPr>
          <w:spacing w:val="-3"/>
        </w:rPr>
        <w:t xml:space="preserve"> </w:t>
      </w:r>
      <w:r>
        <w:t>the</w:t>
      </w:r>
      <w:r>
        <w:rPr>
          <w:spacing w:val="-1"/>
        </w:rPr>
        <w:t xml:space="preserve"> </w:t>
      </w:r>
      <w:r>
        <w:t>file.</w:t>
      </w:r>
      <w:r>
        <w:rPr>
          <w:spacing w:val="-4"/>
        </w:rPr>
        <w:t xml:space="preserve"> </w:t>
      </w:r>
      <w:r>
        <w:t>Example</w:t>
      </w:r>
      <w:r>
        <w:rPr>
          <w:spacing w:val="-1"/>
        </w:rPr>
        <w:t xml:space="preserve"> </w:t>
      </w:r>
      <w:r>
        <w:t>has</w:t>
      </w:r>
      <w:r>
        <w:rPr>
          <w:spacing w:val="-4"/>
        </w:rPr>
        <w:t xml:space="preserve"> </w:t>
      </w:r>
      <w:r>
        <w:t>given</w:t>
      </w:r>
      <w:r>
        <w:rPr>
          <w:spacing w:val="-1"/>
        </w:rPr>
        <w:t xml:space="preserve"> </w:t>
      </w:r>
      <w:r>
        <w:t>below, # vim</w:t>
      </w:r>
      <w:r>
        <w:rPr>
          <w:spacing w:val="80"/>
        </w:rPr>
        <w:t xml:space="preserve"> </w:t>
      </w:r>
      <w:r>
        <w:t>coss</w:t>
      </w:r>
    </w:p>
    <w:p w:rsidR="004B43E7" w:rsidRDefault="00000000">
      <w:pPr>
        <w:pStyle w:val="BodyText"/>
        <w:spacing w:line="264" w:lineRule="exact"/>
        <w:ind w:left="1180"/>
      </w:pPr>
      <w:r>
        <w:rPr>
          <w:spacing w:val="-2"/>
        </w:rPr>
        <w:t>172.25.2.50</w:t>
      </w:r>
    </w:p>
    <w:p w:rsidR="004B43E7" w:rsidRDefault="00000000">
      <w:pPr>
        <w:pStyle w:val="BodyText"/>
        <w:spacing w:before="82"/>
        <w:ind w:left="1180"/>
      </w:pPr>
      <w:r>
        <w:rPr>
          <w:spacing w:val="-2"/>
        </w:rPr>
        <w:t>172.25.3.50</w:t>
      </w:r>
    </w:p>
    <w:p w:rsidR="004B43E7" w:rsidRDefault="00000000">
      <w:pPr>
        <w:pStyle w:val="BodyText"/>
        <w:spacing w:before="79"/>
        <w:ind w:left="1180"/>
      </w:pPr>
      <w:r>
        <w:t>172.25.4.50</w:t>
      </w:r>
      <w:r>
        <w:rPr>
          <w:spacing w:val="44"/>
        </w:rPr>
        <w:t xml:space="preserve"> </w:t>
      </w:r>
      <w:r>
        <w:t>....etc.,</w:t>
      </w:r>
      <w:r>
        <w:rPr>
          <w:spacing w:val="64"/>
          <w:w w:val="150"/>
        </w:rPr>
        <w:t xml:space="preserve"> </w:t>
      </w:r>
      <w:r>
        <w:t>(save</w:t>
      </w:r>
      <w:r>
        <w:rPr>
          <w:spacing w:val="-5"/>
        </w:rPr>
        <w:t xml:space="preserve"> </w:t>
      </w:r>
      <w:r>
        <w:t>and</w:t>
      </w:r>
      <w:r>
        <w:rPr>
          <w:spacing w:val="-4"/>
        </w:rPr>
        <w:t xml:space="preserve"> </w:t>
      </w:r>
      <w:r>
        <w:t>exit</w:t>
      </w:r>
      <w:r>
        <w:rPr>
          <w:spacing w:val="-5"/>
        </w:rPr>
        <w:t xml:space="preserve"> </w:t>
      </w:r>
      <w:r>
        <w:t>this</w:t>
      </w:r>
      <w:r>
        <w:rPr>
          <w:spacing w:val="-2"/>
        </w:rPr>
        <w:t xml:space="preserve"> file)</w:t>
      </w:r>
    </w:p>
    <w:p w:rsidR="004B43E7" w:rsidRDefault="00000000">
      <w:pPr>
        <w:pStyle w:val="BodyText"/>
        <w:tabs>
          <w:tab w:val="left" w:pos="3021"/>
          <w:tab w:val="left" w:leader="hyphen" w:pos="8926"/>
        </w:tabs>
        <w:spacing w:before="82"/>
      </w:pPr>
      <w:r>
        <w:t>#</w:t>
      </w:r>
      <w:r>
        <w:rPr>
          <w:spacing w:val="-1"/>
        </w:rPr>
        <w:t xml:space="preserve"> </w:t>
      </w:r>
      <w:r>
        <w:t>nmap</w:t>
      </w:r>
      <w:r>
        <w:rPr>
          <w:spacing w:val="48"/>
        </w:rPr>
        <w:t xml:space="preserve">  </w:t>
      </w:r>
      <w:r>
        <w:t>-iL</w:t>
      </w:r>
      <w:r>
        <w:rPr>
          <w:spacing w:val="71"/>
          <w:w w:val="150"/>
        </w:rPr>
        <w:t xml:space="preserve"> </w:t>
      </w:r>
      <w:r>
        <w:rPr>
          <w:spacing w:val="-4"/>
        </w:rPr>
        <w:t>coss</w:t>
      </w:r>
      <w:r>
        <w:tab/>
        <w:t>(to</w:t>
      </w:r>
      <w:r>
        <w:rPr>
          <w:spacing w:val="-4"/>
        </w:rPr>
        <w:t xml:space="preserve"> </w:t>
      </w:r>
      <w:r>
        <w:t>scan</w:t>
      </w:r>
      <w:r>
        <w:rPr>
          <w:spacing w:val="-3"/>
        </w:rPr>
        <w:t xml:space="preserve"> </w:t>
      </w:r>
      <w:r>
        <w:t>all</w:t>
      </w:r>
      <w:r>
        <w:rPr>
          <w:spacing w:val="-6"/>
        </w:rPr>
        <w:t xml:space="preserve"> </w:t>
      </w:r>
      <w:r>
        <w:t>the</w:t>
      </w:r>
      <w:r>
        <w:rPr>
          <w:spacing w:val="-2"/>
        </w:rPr>
        <w:t xml:space="preserve"> </w:t>
      </w:r>
      <w:r>
        <w:t>IP</w:t>
      </w:r>
      <w:r>
        <w:rPr>
          <w:spacing w:val="-2"/>
        </w:rPr>
        <w:t xml:space="preserve"> </w:t>
      </w:r>
      <w:r>
        <w:t>addresses</w:t>
      </w:r>
      <w:r>
        <w:rPr>
          <w:spacing w:val="-2"/>
        </w:rPr>
        <w:t xml:space="preserve"> </w:t>
      </w:r>
      <w:r>
        <w:t>by</w:t>
      </w:r>
      <w:r>
        <w:rPr>
          <w:spacing w:val="-3"/>
        </w:rPr>
        <w:t xml:space="preserve"> </w:t>
      </w:r>
      <w:r>
        <w:t>reading</w:t>
      </w:r>
      <w:r>
        <w:rPr>
          <w:spacing w:val="-3"/>
        </w:rPr>
        <w:t xml:space="preserve"> </w:t>
      </w:r>
      <w:r>
        <w:t>the</w:t>
      </w:r>
      <w:r>
        <w:rPr>
          <w:spacing w:val="-2"/>
        </w:rPr>
        <w:t xml:space="preserve"> </w:t>
      </w:r>
      <w:r>
        <w:t>coss</w:t>
      </w:r>
      <w:r>
        <w:rPr>
          <w:spacing w:val="-5"/>
        </w:rPr>
        <w:t xml:space="preserve"> </w:t>
      </w:r>
      <w:r>
        <w:t>file)(where</w:t>
      </w:r>
      <w:r>
        <w:rPr>
          <w:spacing w:val="69"/>
          <w:w w:val="150"/>
        </w:rPr>
        <w:t xml:space="preserve"> </w:t>
      </w:r>
      <w:r>
        <w:t>-</w:t>
      </w:r>
      <w:r>
        <w:rPr>
          <w:spacing w:val="-10"/>
        </w:rPr>
        <w:t>i</w:t>
      </w:r>
      <w:r>
        <w:tab/>
      </w:r>
      <w:r>
        <w:rPr>
          <w:spacing w:val="-10"/>
        </w:rPr>
        <w:t>&gt;</w:t>
      </w:r>
    </w:p>
    <w:p w:rsidR="004B43E7" w:rsidRDefault="00000000">
      <w:pPr>
        <w:pStyle w:val="BodyText"/>
        <w:spacing w:before="79"/>
      </w:pPr>
      <w:r>
        <w:t>input,</w:t>
      </w:r>
      <w:r>
        <w:rPr>
          <w:spacing w:val="47"/>
        </w:rPr>
        <w:t xml:space="preserve"> </w:t>
      </w:r>
      <w:r>
        <w:t>-L</w:t>
      </w:r>
      <w:r>
        <w:rPr>
          <w:spacing w:val="49"/>
        </w:rPr>
        <w:t xml:space="preserve"> </w:t>
      </w:r>
      <w:r>
        <w:t>----&gt;</w:t>
      </w:r>
      <w:r>
        <w:rPr>
          <w:spacing w:val="70"/>
          <w:w w:val="150"/>
        </w:rPr>
        <w:t xml:space="preserve"> </w:t>
      </w:r>
      <w:r>
        <w:rPr>
          <w:spacing w:val="-2"/>
        </w:rPr>
        <w:t>list)</w:t>
      </w:r>
    </w:p>
    <w:p w:rsidR="004B43E7" w:rsidRDefault="00000000">
      <w:pPr>
        <w:pStyle w:val="BodyText"/>
        <w:tabs>
          <w:tab w:val="left" w:pos="4060"/>
        </w:tabs>
        <w:spacing w:before="82"/>
      </w:pPr>
      <w:r>
        <w:t>#</w:t>
      </w:r>
      <w:r>
        <w:rPr>
          <w:spacing w:val="-1"/>
        </w:rPr>
        <w:t xml:space="preserve"> </w:t>
      </w:r>
      <w:r>
        <w:t>nmap</w:t>
      </w:r>
      <w:r>
        <w:rPr>
          <w:spacing w:val="48"/>
        </w:rPr>
        <w:t xml:space="preserve">  </w:t>
      </w:r>
      <w:r>
        <w:t>--</w:t>
      </w:r>
      <w:r>
        <w:rPr>
          <w:spacing w:val="-2"/>
        </w:rPr>
        <w:t>iflist</w:t>
      </w:r>
      <w:r>
        <w:tab/>
        <w:t>(to</w:t>
      </w:r>
      <w:r>
        <w:rPr>
          <w:spacing w:val="-5"/>
        </w:rPr>
        <w:t xml:space="preserve"> </w:t>
      </w:r>
      <w:r>
        <w:t>see</w:t>
      </w:r>
      <w:r>
        <w:rPr>
          <w:spacing w:val="-3"/>
        </w:rPr>
        <w:t xml:space="preserve"> </w:t>
      </w:r>
      <w:r>
        <w:t>all</w:t>
      </w:r>
      <w:r>
        <w:rPr>
          <w:spacing w:val="-2"/>
        </w:rPr>
        <w:t xml:space="preserve"> </w:t>
      </w:r>
      <w:r>
        <w:t>the</w:t>
      </w:r>
      <w:r>
        <w:rPr>
          <w:spacing w:val="-4"/>
        </w:rPr>
        <w:t xml:space="preserve"> </w:t>
      </w:r>
      <w:r>
        <w:t>routing</w:t>
      </w:r>
      <w:r>
        <w:rPr>
          <w:spacing w:val="-3"/>
        </w:rPr>
        <w:t xml:space="preserve"> </w:t>
      </w:r>
      <w:r>
        <w:t>table</w:t>
      </w:r>
      <w:r>
        <w:rPr>
          <w:spacing w:val="-4"/>
        </w:rPr>
        <w:t xml:space="preserve"> </w:t>
      </w:r>
      <w:r>
        <w:t>information</w:t>
      </w:r>
      <w:r>
        <w:rPr>
          <w:spacing w:val="-3"/>
        </w:rPr>
        <w:t xml:space="preserve"> </w:t>
      </w:r>
      <w:r>
        <w:t>in</w:t>
      </w:r>
      <w:r>
        <w:rPr>
          <w:spacing w:val="-1"/>
        </w:rPr>
        <w:t xml:space="preserve"> </w:t>
      </w:r>
      <w:r>
        <w:t>the</w:t>
      </w:r>
      <w:r>
        <w:rPr>
          <w:spacing w:val="-4"/>
        </w:rPr>
        <w:t xml:space="preserve"> </w:t>
      </w:r>
      <w:r>
        <w:rPr>
          <w:spacing w:val="-2"/>
        </w:rPr>
        <w:t>network)</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8012"/>
        </w:tabs>
        <w:spacing w:before="90" w:line="312" w:lineRule="auto"/>
        <w:ind w:right="1750"/>
      </w:pPr>
      <w:r>
        <w:lastRenderedPageBreak/>
        <w:t># nmap</w:t>
      </w:r>
      <w:r>
        <w:rPr>
          <w:spacing w:val="80"/>
        </w:rPr>
        <w:t xml:space="preserve"> </w:t>
      </w:r>
      <w:r>
        <w:t>172.25.0.10 -</w:t>
      </w:r>
      <w:r>
        <w:rPr>
          <w:spacing w:val="-4"/>
        </w:rPr>
        <w:t xml:space="preserve"> </w:t>
      </w:r>
      <w:r>
        <w:t>20</w:t>
      </w:r>
      <w:r>
        <w:rPr>
          <w:spacing w:val="80"/>
          <w:w w:val="150"/>
        </w:rPr>
        <w:t xml:space="preserve"> </w:t>
      </w:r>
      <w:r>
        <w:t>--exclude</w:t>
      </w:r>
      <w:r>
        <w:rPr>
          <w:spacing w:val="80"/>
        </w:rPr>
        <w:t xml:space="preserve"> </w:t>
      </w:r>
      <w:r>
        <w:t>172.25.0.15</w:t>
      </w:r>
      <w:r>
        <w:rPr>
          <w:spacing w:val="40"/>
        </w:rPr>
        <w:t xml:space="preserve"> </w:t>
      </w:r>
      <w:r>
        <w:t>(to</w:t>
      </w:r>
      <w:r>
        <w:rPr>
          <w:spacing w:val="-2"/>
        </w:rPr>
        <w:t xml:space="preserve"> </w:t>
      </w:r>
      <w:r>
        <w:t>scan</w:t>
      </w:r>
      <w:r>
        <w:rPr>
          <w:spacing w:val="-1"/>
        </w:rPr>
        <w:t xml:space="preserve"> </w:t>
      </w:r>
      <w:r>
        <w:t>all</w:t>
      </w:r>
      <w:r>
        <w:rPr>
          <w:spacing w:val="-3"/>
        </w:rPr>
        <w:t xml:space="preserve"> </w:t>
      </w:r>
      <w:r>
        <w:t>the</w:t>
      </w:r>
      <w:r>
        <w:rPr>
          <w:spacing w:val="-1"/>
        </w:rPr>
        <w:t xml:space="preserve"> </w:t>
      </w:r>
      <w:r>
        <w:t>systems</w:t>
      </w:r>
      <w:r>
        <w:rPr>
          <w:spacing w:val="-4"/>
        </w:rPr>
        <w:t xml:space="preserve"> </w:t>
      </w:r>
      <w:r>
        <w:t>from</w:t>
      </w:r>
      <w:r>
        <w:rPr>
          <w:spacing w:val="40"/>
        </w:rPr>
        <w:t xml:space="preserve"> </w:t>
      </w:r>
      <w:r>
        <w:t>172.25.0.10 to</w:t>
      </w:r>
      <w:r>
        <w:rPr>
          <w:spacing w:val="49"/>
        </w:rPr>
        <w:t xml:space="preserve"> </w:t>
      </w:r>
      <w:r>
        <w:rPr>
          <w:spacing w:val="-2"/>
        </w:rPr>
        <w:t>172.25.0.20</w:t>
      </w:r>
      <w:r>
        <w:tab/>
        <w:t>systems</w:t>
      </w:r>
      <w:r>
        <w:rPr>
          <w:spacing w:val="40"/>
        </w:rPr>
        <w:t xml:space="preserve"> </w:t>
      </w:r>
      <w:r>
        <w:rPr>
          <w:spacing w:val="-5"/>
        </w:rPr>
        <w:t>and</w:t>
      </w:r>
    </w:p>
    <w:p w:rsidR="004B43E7" w:rsidRDefault="00000000">
      <w:pPr>
        <w:pStyle w:val="BodyText"/>
        <w:spacing w:before="1"/>
      </w:pPr>
      <w:r>
        <w:t>excluding</w:t>
      </w:r>
      <w:r>
        <w:rPr>
          <w:spacing w:val="42"/>
        </w:rPr>
        <w:t xml:space="preserve"> </w:t>
      </w:r>
      <w:r>
        <w:t>172.25.0.15</w:t>
      </w:r>
      <w:r>
        <w:rPr>
          <w:spacing w:val="42"/>
        </w:rPr>
        <w:t xml:space="preserve"> </w:t>
      </w:r>
      <w:r>
        <w:rPr>
          <w:spacing w:val="-2"/>
        </w:rPr>
        <w:t>system)</w:t>
      </w:r>
    </w:p>
    <w:p w:rsidR="004B43E7" w:rsidRDefault="00000000">
      <w:pPr>
        <w:pStyle w:val="BodyText"/>
        <w:tabs>
          <w:tab w:val="left" w:pos="4780"/>
        </w:tabs>
        <w:spacing w:before="79" w:line="312" w:lineRule="auto"/>
        <w:ind w:right="2844"/>
      </w:pPr>
      <w:r>
        <w:t># nmcli connection show</w:t>
      </w:r>
      <w:r>
        <w:rPr>
          <w:spacing w:val="40"/>
        </w:rPr>
        <w:t xml:space="preserve"> </w:t>
      </w:r>
      <w:r>
        <w:t>--active</w:t>
      </w:r>
      <w:r>
        <w:tab/>
        <w:t>(to</w:t>
      </w:r>
      <w:r>
        <w:rPr>
          <w:spacing w:val="-8"/>
        </w:rPr>
        <w:t xml:space="preserve"> </w:t>
      </w:r>
      <w:r>
        <w:t>control</w:t>
      </w:r>
      <w:r>
        <w:rPr>
          <w:spacing w:val="-9"/>
        </w:rPr>
        <w:t xml:space="preserve"> </w:t>
      </w:r>
      <w:r>
        <w:t>the</w:t>
      </w:r>
      <w:r>
        <w:rPr>
          <w:spacing w:val="-7"/>
        </w:rPr>
        <w:t xml:space="preserve"> </w:t>
      </w:r>
      <w:r>
        <w:t>network</w:t>
      </w:r>
      <w:r>
        <w:rPr>
          <w:spacing w:val="-9"/>
        </w:rPr>
        <w:t xml:space="preserve"> </w:t>
      </w:r>
      <w:r>
        <w:t>connections) # ip link</w:t>
      </w:r>
      <w:r>
        <w:tab/>
        <w:t>(to check the network connection)</w:t>
      </w:r>
    </w:p>
    <w:p w:rsidR="004B43E7" w:rsidRDefault="00000000">
      <w:pPr>
        <w:pStyle w:val="BodyText"/>
        <w:tabs>
          <w:tab w:val="left" w:pos="4780"/>
        </w:tabs>
      </w:pPr>
      <w:r>
        <w:rPr>
          <w:noProof/>
        </w:rPr>
        <w:drawing>
          <wp:anchor distT="0" distB="0" distL="0" distR="0" simplePos="0" relativeHeight="479138304" behindDoc="1" locked="0" layoutInCell="1" allowOverlap="1">
            <wp:simplePos x="0" y="0"/>
            <wp:positionH relativeFrom="page">
              <wp:posOffset>778433</wp:posOffset>
            </wp:positionH>
            <wp:positionV relativeFrom="paragraph">
              <wp:posOffset>568879</wp:posOffset>
            </wp:positionV>
            <wp:extent cx="5567756" cy="5509895"/>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1"/>
        </w:rPr>
        <w:t xml:space="preserve"> </w:t>
      </w:r>
      <w:r>
        <w:t>ping</w:t>
      </w:r>
      <w:r>
        <w:rPr>
          <w:spacing w:val="73"/>
          <w:w w:val="150"/>
        </w:rPr>
        <w:t xml:space="preserve"> </w:t>
      </w:r>
      <w:r>
        <w:t>-I</w:t>
      </w:r>
      <w:r>
        <w:rPr>
          <w:spacing w:val="70"/>
          <w:w w:val="150"/>
        </w:rPr>
        <w:t xml:space="preserve"> </w:t>
      </w:r>
      <w:r>
        <w:t>eth1</w:t>
      </w:r>
      <w:r>
        <w:rPr>
          <w:spacing w:val="72"/>
          <w:w w:val="150"/>
        </w:rPr>
        <w:t xml:space="preserve"> </w:t>
      </w:r>
      <w:r>
        <w:t>&lt;IP</w:t>
      </w:r>
      <w:r>
        <w:rPr>
          <w:spacing w:val="-3"/>
        </w:rPr>
        <w:t xml:space="preserve"> </w:t>
      </w:r>
      <w:r>
        <w:rPr>
          <w:spacing w:val="-2"/>
        </w:rPr>
        <w:t>address&gt;</w:t>
      </w:r>
      <w:r>
        <w:tab/>
        <w:t>(to</w:t>
      </w:r>
      <w:r>
        <w:rPr>
          <w:spacing w:val="-4"/>
        </w:rPr>
        <w:t xml:space="preserve"> </w:t>
      </w:r>
      <w:r>
        <w:t>check</w:t>
      </w:r>
      <w:r>
        <w:rPr>
          <w:spacing w:val="-2"/>
        </w:rPr>
        <w:t xml:space="preserve"> </w:t>
      </w:r>
      <w:r>
        <w:t>the</w:t>
      </w:r>
      <w:r>
        <w:rPr>
          <w:spacing w:val="-3"/>
        </w:rPr>
        <w:t xml:space="preserve"> </w:t>
      </w:r>
      <w:r>
        <w:t>2nd</w:t>
      </w:r>
      <w:r>
        <w:rPr>
          <w:spacing w:val="-2"/>
        </w:rPr>
        <w:t xml:space="preserve"> </w:t>
      </w:r>
      <w:r>
        <w:t>NIC card</w:t>
      </w:r>
      <w:r>
        <w:rPr>
          <w:spacing w:val="-5"/>
        </w:rPr>
        <w:t xml:space="preserve"> </w:t>
      </w:r>
      <w:r>
        <w:rPr>
          <w:spacing w:val="-2"/>
        </w:rPr>
        <w:t>connection)</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000000">
      <w:pPr>
        <w:pStyle w:val="ListParagraph"/>
        <w:numPr>
          <w:ilvl w:val="0"/>
          <w:numId w:val="210"/>
        </w:numPr>
        <w:tabs>
          <w:tab w:val="left" w:pos="4109"/>
        </w:tabs>
        <w:spacing w:before="230"/>
        <w:ind w:left="4109" w:hanging="322"/>
        <w:jc w:val="left"/>
        <w:rPr>
          <w:rFonts w:ascii="Arial"/>
          <w:b/>
          <w:sz w:val="28"/>
        </w:rPr>
      </w:pPr>
      <w:r>
        <w:rPr>
          <w:noProof/>
        </w:rPr>
        <w:drawing>
          <wp:anchor distT="0" distB="0" distL="0" distR="0" simplePos="0" relativeHeight="479138816" behindDoc="1" locked="0" layoutInCell="1" allowOverlap="1">
            <wp:simplePos x="0" y="0"/>
            <wp:positionH relativeFrom="page">
              <wp:posOffset>778433</wp:posOffset>
            </wp:positionH>
            <wp:positionV relativeFrom="paragraph">
              <wp:posOffset>494180</wp:posOffset>
            </wp:positionV>
            <wp:extent cx="5567756" cy="5509895"/>
            <wp:effectExtent l="0" t="0" r="0" b="0"/>
            <wp:wrapNone/>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7" cstate="print"/>
                    <a:stretch>
                      <a:fillRect/>
                    </a:stretch>
                  </pic:blipFill>
                  <pic:spPr>
                    <a:xfrm>
                      <a:off x="0" y="0"/>
                      <a:ext cx="5567756" cy="5509895"/>
                    </a:xfrm>
                    <a:prstGeom prst="rect">
                      <a:avLst/>
                    </a:prstGeom>
                  </pic:spPr>
                </pic:pic>
              </a:graphicData>
            </a:graphic>
          </wp:anchor>
        </w:drawing>
      </w:r>
      <w:r>
        <w:rPr>
          <w:rFonts w:ascii="Arial"/>
          <w:b/>
          <w:w w:val="80"/>
          <w:sz w:val="28"/>
        </w:rPr>
        <w:t>Managing</w:t>
      </w:r>
      <w:r>
        <w:rPr>
          <w:rFonts w:ascii="Arial"/>
          <w:b/>
          <w:spacing w:val="2"/>
          <w:sz w:val="28"/>
        </w:rPr>
        <w:t xml:space="preserve"> </w:t>
      </w:r>
      <w:r>
        <w:rPr>
          <w:rFonts w:ascii="Arial"/>
          <w:b/>
          <w:spacing w:val="-2"/>
          <w:w w:val="90"/>
          <w:sz w:val="28"/>
        </w:rPr>
        <w:t>SELinux</w:t>
      </w:r>
    </w:p>
    <w:p w:rsidR="004B43E7" w:rsidRDefault="004B43E7">
      <w:pPr>
        <w:pStyle w:val="BodyText"/>
        <w:ind w:left="0"/>
        <w:rPr>
          <w:rFonts w:ascii="Arial"/>
          <w:b/>
          <w:sz w:val="32"/>
        </w:rPr>
      </w:pPr>
    </w:p>
    <w:p w:rsidR="004B43E7" w:rsidRDefault="00000000">
      <w:pPr>
        <w:pStyle w:val="Heading2"/>
        <w:numPr>
          <w:ilvl w:val="0"/>
          <w:numId w:val="169"/>
        </w:numPr>
        <w:tabs>
          <w:tab w:val="left" w:pos="887"/>
          <w:tab w:val="left" w:pos="888"/>
        </w:tabs>
        <w:spacing w:before="196"/>
      </w:pPr>
      <w:r>
        <w:t>What</w:t>
      </w:r>
      <w:r>
        <w:rPr>
          <w:spacing w:val="-4"/>
        </w:rPr>
        <w:t xml:space="preserve"> </w:t>
      </w:r>
      <w:r>
        <w:t>is</w:t>
      </w:r>
      <w:r>
        <w:rPr>
          <w:spacing w:val="-2"/>
        </w:rPr>
        <w:t xml:space="preserve"> SELinux?</w:t>
      </w:r>
    </w:p>
    <w:p w:rsidR="004B43E7" w:rsidRDefault="00000000">
      <w:pPr>
        <w:pStyle w:val="BodyText"/>
        <w:spacing w:before="79" w:line="312" w:lineRule="auto"/>
        <w:ind w:right="1464"/>
      </w:pPr>
      <w:r>
        <w:t>It</w:t>
      </w:r>
      <w:r>
        <w:rPr>
          <w:spacing w:val="-2"/>
        </w:rPr>
        <w:t xml:space="preserve"> </w:t>
      </w:r>
      <w:r>
        <w:t>is</w:t>
      </w:r>
      <w:r>
        <w:rPr>
          <w:spacing w:val="-2"/>
        </w:rPr>
        <w:t xml:space="preserve"> </w:t>
      </w:r>
      <w:r>
        <w:t>a</w:t>
      </w:r>
      <w:r>
        <w:rPr>
          <w:spacing w:val="-4"/>
        </w:rPr>
        <w:t xml:space="preserve"> </w:t>
      </w:r>
      <w:r>
        <w:t>one</w:t>
      </w:r>
      <w:r>
        <w:rPr>
          <w:spacing w:val="-4"/>
        </w:rPr>
        <w:t xml:space="preserve"> </w:t>
      </w:r>
      <w:r>
        <w:t>type</w:t>
      </w:r>
      <w:r>
        <w:rPr>
          <w:spacing w:val="-4"/>
        </w:rPr>
        <w:t xml:space="preserve"> </w:t>
      </w:r>
      <w:r>
        <w:t>of</w:t>
      </w:r>
      <w:r>
        <w:rPr>
          <w:spacing w:val="-5"/>
        </w:rPr>
        <w:t xml:space="preserve"> </w:t>
      </w:r>
      <w:r>
        <w:t>security</w:t>
      </w:r>
      <w:r>
        <w:rPr>
          <w:spacing w:val="-3"/>
        </w:rPr>
        <w:t xml:space="preserve"> </w:t>
      </w:r>
      <w:r>
        <w:t>that</w:t>
      </w:r>
      <w:r>
        <w:rPr>
          <w:spacing w:val="-2"/>
        </w:rPr>
        <w:t xml:space="preserve"> </w:t>
      </w:r>
      <w:r>
        <w:t>enhances</w:t>
      </w:r>
      <w:r>
        <w:rPr>
          <w:spacing w:val="-4"/>
        </w:rPr>
        <w:t xml:space="preserve"> </w:t>
      </w:r>
      <w:r>
        <w:t>the</w:t>
      </w:r>
      <w:r>
        <w:rPr>
          <w:spacing w:val="-1"/>
        </w:rPr>
        <w:t xml:space="preserve"> </w:t>
      </w:r>
      <w:r>
        <w:t>security</w:t>
      </w:r>
      <w:r>
        <w:rPr>
          <w:spacing w:val="-2"/>
        </w:rPr>
        <w:t xml:space="preserve"> </w:t>
      </w:r>
      <w:r>
        <w:t>that</w:t>
      </w:r>
      <w:r>
        <w:rPr>
          <w:spacing w:val="-2"/>
        </w:rPr>
        <w:t xml:space="preserve"> </w:t>
      </w:r>
      <w:r>
        <w:t>allows</w:t>
      </w:r>
      <w:r>
        <w:rPr>
          <w:spacing w:val="-1"/>
        </w:rPr>
        <w:t xml:space="preserve"> </w:t>
      </w:r>
      <w:r>
        <w:t>users</w:t>
      </w:r>
      <w:r>
        <w:rPr>
          <w:spacing w:val="-2"/>
        </w:rPr>
        <w:t xml:space="preserve"> </w:t>
      </w:r>
      <w:r>
        <w:t>and</w:t>
      </w:r>
      <w:r>
        <w:rPr>
          <w:spacing w:val="-3"/>
        </w:rPr>
        <w:t xml:space="preserve"> </w:t>
      </w:r>
      <w:r>
        <w:t>administrators</w:t>
      </w:r>
      <w:r>
        <w:rPr>
          <w:spacing w:val="-4"/>
        </w:rPr>
        <w:t xml:space="preserve"> </w:t>
      </w:r>
      <w:r>
        <w:t>more control over which users and applications can access which resources, such as files, Standard Linux access controls etc.,</w:t>
      </w:r>
    </w:p>
    <w:p w:rsidR="004B43E7" w:rsidRDefault="00000000">
      <w:pPr>
        <w:pStyle w:val="BodyText"/>
        <w:spacing w:line="312" w:lineRule="auto"/>
        <w:ind w:right="1503"/>
      </w:pPr>
      <w:r>
        <w:t>It</w:t>
      </w:r>
      <w:r>
        <w:rPr>
          <w:spacing w:val="-2"/>
        </w:rPr>
        <w:t xml:space="preserve"> </w:t>
      </w:r>
      <w:r>
        <w:t>is</w:t>
      </w:r>
      <w:r>
        <w:rPr>
          <w:spacing w:val="-4"/>
        </w:rPr>
        <w:t xml:space="preserve"> </w:t>
      </w:r>
      <w:r>
        <w:t>mainly</w:t>
      </w:r>
      <w:r>
        <w:rPr>
          <w:spacing w:val="-1"/>
        </w:rPr>
        <w:t xml:space="preserve"> </w:t>
      </w:r>
      <w:r>
        <w:t>used</w:t>
      </w:r>
      <w:r>
        <w:rPr>
          <w:spacing w:val="-2"/>
        </w:rPr>
        <w:t xml:space="preserve"> </w:t>
      </w:r>
      <w:r>
        <w:t>to</w:t>
      </w:r>
      <w:r>
        <w:rPr>
          <w:spacing w:val="-1"/>
        </w:rPr>
        <w:t xml:space="preserve"> </w:t>
      </w:r>
      <w:r>
        <w:t>protect</w:t>
      </w:r>
      <w:r>
        <w:rPr>
          <w:spacing w:val="-4"/>
        </w:rPr>
        <w:t xml:space="preserve"> </w:t>
      </w:r>
      <w:r>
        <w:t>internal</w:t>
      </w:r>
      <w:r>
        <w:rPr>
          <w:spacing w:val="-2"/>
        </w:rPr>
        <w:t xml:space="preserve"> </w:t>
      </w:r>
      <w:r>
        <w:t>data</w:t>
      </w:r>
      <w:r>
        <w:rPr>
          <w:spacing w:val="-2"/>
        </w:rPr>
        <w:t xml:space="preserve"> </w:t>
      </w:r>
      <w:r>
        <w:t>(not</w:t>
      </w:r>
      <w:r>
        <w:rPr>
          <w:spacing w:val="-4"/>
        </w:rPr>
        <w:t xml:space="preserve"> </w:t>
      </w:r>
      <w:r>
        <w:t>from</w:t>
      </w:r>
      <w:r>
        <w:rPr>
          <w:spacing w:val="-3"/>
        </w:rPr>
        <w:t xml:space="preserve"> </w:t>
      </w:r>
      <w:r>
        <w:t>external</w:t>
      </w:r>
      <w:r>
        <w:rPr>
          <w:spacing w:val="-2"/>
        </w:rPr>
        <w:t xml:space="preserve"> </w:t>
      </w:r>
      <w:r>
        <w:t>data)</w:t>
      </w:r>
      <w:r>
        <w:rPr>
          <w:spacing w:val="-1"/>
        </w:rPr>
        <w:t xml:space="preserve"> </w:t>
      </w:r>
      <w:r>
        <w:t>from</w:t>
      </w:r>
      <w:r>
        <w:rPr>
          <w:spacing w:val="-1"/>
        </w:rPr>
        <w:t xml:space="preserve"> </w:t>
      </w:r>
      <w:r>
        <w:t>system</w:t>
      </w:r>
      <w:r>
        <w:rPr>
          <w:spacing w:val="-3"/>
        </w:rPr>
        <w:t xml:space="preserve"> </w:t>
      </w:r>
      <w:r>
        <w:t>services.</w:t>
      </w:r>
      <w:r>
        <w:rPr>
          <w:spacing w:val="-2"/>
        </w:rPr>
        <w:t xml:space="preserve"> </w:t>
      </w:r>
      <w:r>
        <w:t>In</w:t>
      </w:r>
      <w:r>
        <w:rPr>
          <w:spacing w:val="-5"/>
        </w:rPr>
        <w:t xml:space="preserve"> </w:t>
      </w:r>
      <w:r>
        <w:t>real time SELinux is disabled and instead of this IP tables are used. It protects all the services, files and directories by default if SELinux is enabled.</w:t>
      </w:r>
    </w:p>
    <w:p w:rsidR="004B43E7" w:rsidRDefault="00000000">
      <w:pPr>
        <w:pStyle w:val="Heading2"/>
        <w:numPr>
          <w:ilvl w:val="0"/>
          <w:numId w:val="169"/>
        </w:numPr>
        <w:tabs>
          <w:tab w:val="left" w:pos="887"/>
          <w:tab w:val="left" w:pos="888"/>
        </w:tabs>
        <w:spacing w:before="1"/>
      </w:pPr>
      <w:r>
        <w:t>In</w:t>
      </w:r>
      <w:r>
        <w:rPr>
          <w:spacing w:val="-6"/>
        </w:rPr>
        <w:t xml:space="preserve"> </w:t>
      </w:r>
      <w:r>
        <w:t>how</w:t>
      </w:r>
      <w:r>
        <w:rPr>
          <w:spacing w:val="-4"/>
        </w:rPr>
        <w:t xml:space="preserve"> </w:t>
      </w:r>
      <w:r>
        <w:t>many</w:t>
      </w:r>
      <w:r>
        <w:rPr>
          <w:spacing w:val="-5"/>
        </w:rPr>
        <w:t xml:space="preserve"> </w:t>
      </w:r>
      <w:r>
        <w:t>ways</w:t>
      </w:r>
      <w:r>
        <w:rPr>
          <w:spacing w:val="-4"/>
        </w:rPr>
        <w:t xml:space="preserve"> </w:t>
      </w:r>
      <w:r>
        <w:t>we</w:t>
      </w:r>
      <w:r>
        <w:rPr>
          <w:spacing w:val="-6"/>
        </w:rPr>
        <w:t xml:space="preserve"> </w:t>
      </w:r>
      <w:r>
        <w:t>can</w:t>
      </w:r>
      <w:r>
        <w:rPr>
          <w:spacing w:val="-3"/>
        </w:rPr>
        <w:t xml:space="preserve"> </w:t>
      </w:r>
      <w:r>
        <w:t>implement</w:t>
      </w:r>
      <w:r>
        <w:rPr>
          <w:spacing w:val="-4"/>
        </w:rPr>
        <w:t xml:space="preserve"> </w:t>
      </w:r>
      <w:r>
        <w:t>the</w:t>
      </w:r>
      <w:r>
        <w:rPr>
          <w:spacing w:val="-4"/>
        </w:rPr>
        <w:t xml:space="preserve"> </w:t>
      </w:r>
      <w:r>
        <w:t>SELinux?</w:t>
      </w:r>
      <w:r>
        <w:rPr>
          <w:spacing w:val="-5"/>
        </w:rPr>
        <w:t xml:space="preserve"> </w:t>
      </w:r>
      <w:r>
        <w:t>Explain</w:t>
      </w:r>
      <w:r>
        <w:rPr>
          <w:spacing w:val="-3"/>
        </w:rPr>
        <w:t xml:space="preserve"> </w:t>
      </w:r>
      <w:r>
        <w:rPr>
          <w:spacing w:val="-2"/>
        </w:rPr>
        <w:t>them.</w:t>
      </w:r>
    </w:p>
    <w:p w:rsidR="004B43E7" w:rsidRDefault="00000000">
      <w:pPr>
        <w:pStyle w:val="BodyText"/>
        <w:spacing w:before="80"/>
      </w:pPr>
      <w:r>
        <w:t>We</w:t>
      </w:r>
      <w:r>
        <w:rPr>
          <w:spacing w:val="-5"/>
        </w:rPr>
        <w:t xml:space="preserve"> </w:t>
      </w:r>
      <w:r>
        <w:t>can</w:t>
      </w:r>
      <w:r>
        <w:rPr>
          <w:spacing w:val="-6"/>
        </w:rPr>
        <w:t xml:space="preserve"> </w:t>
      </w:r>
      <w:r>
        <w:t>implement</w:t>
      </w:r>
      <w:r>
        <w:rPr>
          <w:spacing w:val="-3"/>
        </w:rPr>
        <w:t xml:space="preserve"> </w:t>
      </w:r>
      <w:r>
        <w:t>the</w:t>
      </w:r>
      <w:r>
        <w:rPr>
          <w:spacing w:val="-1"/>
        </w:rPr>
        <w:t xml:space="preserve"> </w:t>
      </w:r>
      <w:r>
        <w:t>SELinux</w:t>
      </w:r>
      <w:r>
        <w:rPr>
          <w:spacing w:val="-2"/>
        </w:rPr>
        <w:t xml:space="preserve"> </w:t>
      </w:r>
      <w:r>
        <w:t>mainly</w:t>
      </w:r>
      <w:r>
        <w:rPr>
          <w:spacing w:val="-5"/>
        </w:rPr>
        <w:t xml:space="preserve"> </w:t>
      </w:r>
      <w:r>
        <w:t>in</w:t>
      </w:r>
      <w:r>
        <w:rPr>
          <w:spacing w:val="-2"/>
        </w:rPr>
        <w:t xml:space="preserve"> </w:t>
      </w:r>
      <w:r>
        <w:t>2</w:t>
      </w:r>
      <w:r>
        <w:rPr>
          <w:spacing w:val="-4"/>
        </w:rPr>
        <w:t xml:space="preserve"> </w:t>
      </w:r>
      <w:r>
        <w:rPr>
          <w:spacing w:val="-2"/>
        </w:rPr>
        <w:t>modes.</w:t>
      </w:r>
    </w:p>
    <w:p w:rsidR="004B43E7" w:rsidRDefault="00000000">
      <w:pPr>
        <w:pStyle w:val="ListParagraph"/>
        <w:numPr>
          <w:ilvl w:val="1"/>
          <w:numId w:val="169"/>
        </w:numPr>
        <w:tabs>
          <w:tab w:val="left" w:pos="1181"/>
        </w:tabs>
        <w:ind w:hanging="294"/>
      </w:pPr>
      <w:r>
        <w:rPr>
          <w:spacing w:val="-2"/>
        </w:rPr>
        <w:t>Enabled</w:t>
      </w:r>
    </w:p>
    <w:p w:rsidR="004B43E7" w:rsidRDefault="00000000">
      <w:pPr>
        <w:pStyle w:val="ListParagraph"/>
        <w:numPr>
          <w:ilvl w:val="1"/>
          <w:numId w:val="169"/>
        </w:numPr>
        <w:tabs>
          <w:tab w:val="left" w:pos="1181"/>
        </w:tabs>
        <w:spacing w:before="79"/>
        <w:ind w:hanging="294"/>
      </w:pPr>
      <w:r>
        <w:t>Disabled</w:t>
      </w:r>
      <w:r>
        <w:rPr>
          <w:spacing w:val="-5"/>
        </w:rPr>
        <w:t xml:space="preserve"> </w:t>
      </w:r>
      <w:r>
        <w:t>(default</w:t>
      </w:r>
      <w:r>
        <w:rPr>
          <w:spacing w:val="-4"/>
        </w:rPr>
        <w:t xml:space="preserve"> mode)</w:t>
      </w:r>
    </w:p>
    <w:p w:rsidR="004B43E7" w:rsidRDefault="00000000">
      <w:pPr>
        <w:pStyle w:val="Heading2"/>
        <w:spacing w:before="82"/>
        <w:ind w:firstLine="0"/>
      </w:pPr>
      <w:r>
        <w:rPr>
          <w:u w:val="single"/>
        </w:rPr>
        <w:t>Enabled</w:t>
      </w:r>
      <w:r>
        <w:rPr>
          <w:spacing w:val="-6"/>
        </w:rPr>
        <w:t xml:space="preserve"> </w:t>
      </w:r>
      <w:r>
        <w:rPr>
          <w:spacing w:val="-10"/>
        </w:rPr>
        <w:t>:</w:t>
      </w:r>
    </w:p>
    <w:p w:rsidR="004B43E7" w:rsidRDefault="00000000">
      <w:pPr>
        <w:pStyle w:val="BodyText"/>
        <w:spacing w:before="79"/>
      </w:pPr>
      <w:r>
        <w:t>Enabled</w:t>
      </w:r>
      <w:r>
        <w:rPr>
          <w:spacing w:val="-7"/>
        </w:rPr>
        <w:t xml:space="preserve"> </w:t>
      </w:r>
      <w:r>
        <w:t>means</w:t>
      </w:r>
      <w:r>
        <w:rPr>
          <w:spacing w:val="-3"/>
        </w:rPr>
        <w:t xml:space="preserve"> </w:t>
      </w:r>
      <w:r>
        <w:t>enabling</w:t>
      </w:r>
      <w:r>
        <w:rPr>
          <w:spacing w:val="-4"/>
        </w:rPr>
        <w:t xml:space="preserve"> </w:t>
      </w:r>
      <w:r>
        <w:t>the</w:t>
      </w:r>
      <w:r>
        <w:rPr>
          <w:spacing w:val="-2"/>
        </w:rPr>
        <w:t xml:space="preserve"> </w:t>
      </w:r>
      <w:r>
        <w:t>SELinux</w:t>
      </w:r>
      <w:r>
        <w:rPr>
          <w:spacing w:val="-3"/>
        </w:rPr>
        <w:t xml:space="preserve"> </w:t>
      </w:r>
      <w:r>
        <w:t>policy</w:t>
      </w:r>
      <w:r>
        <w:rPr>
          <w:spacing w:val="-3"/>
        </w:rPr>
        <w:t xml:space="preserve"> </w:t>
      </w:r>
      <w:r>
        <w:t>and</w:t>
      </w:r>
      <w:r>
        <w:rPr>
          <w:spacing w:val="-4"/>
        </w:rPr>
        <w:t xml:space="preserve"> </w:t>
      </w:r>
      <w:r>
        <w:t>this</w:t>
      </w:r>
      <w:r>
        <w:rPr>
          <w:spacing w:val="-6"/>
        </w:rPr>
        <w:t xml:space="preserve"> </w:t>
      </w:r>
      <w:r>
        <w:t>mode</w:t>
      </w:r>
      <w:r>
        <w:rPr>
          <w:spacing w:val="-5"/>
        </w:rPr>
        <w:t xml:space="preserve"> </w:t>
      </w:r>
      <w:r>
        <w:t>of</w:t>
      </w:r>
      <w:r>
        <w:rPr>
          <w:spacing w:val="-3"/>
        </w:rPr>
        <w:t xml:space="preserve"> </w:t>
      </w:r>
      <w:r>
        <w:t>SELinux</w:t>
      </w:r>
      <w:r>
        <w:rPr>
          <w:spacing w:val="-3"/>
        </w:rPr>
        <w:t xml:space="preserve"> </w:t>
      </w:r>
      <w:r>
        <w:t>is</w:t>
      </w:r>
      <w:r>
        <w:rPr>
          <w:spacing w:val="-3"/>
        </w:rPr>
        <w:t xml:space="preserve"> </w:t>
      </w:r>
      <w:r>
        <w:t>divided</w:t>
      </w:r>
      <w:r>
        <w:rPr>
          <w:spacing w:val="-3"/>
        </w:rPr>
        <w:t xml:space="preserve"> </w:t>
      </w:r>
      <w:r>
        <w:t>into</w:t>
      </w:r>
      <w:r>
        <w:rPr>
          <w:spacing w:val="-4"/>
        </w:rPr>
        <w:t xml:space="preserve"> </w:t>
      </w:r>
      <w:r>
        <w:t>two</w:t>
      </w:r>
      <w:r>
        <w:rPr>
          <w:spacing w:val="-2"/>
        </w:rPr>
        <w:t xml:space="preserve"> parts.</w:t>
      </w:r>
    </w:p>
    <w:p w:rsidR="004B43E7" w:rsidRDefault="00000000">
      <w:pPr>
        <w:pStyle w:val="ListParagraph"/>
        <w:numPr>
          <w:ilvl w:val="2"/>
          <w:numId w:val="169"/>
        </w:numPr>
        <w:tabs>
          <w:tab w:val="left" w:pos="1181"/>
        </w:tabs>
        <w:spacing w:before="83"/>
        <w:ind w:hanging="294"/>
      </w:pPr>
      <w:r>
        <w:rPr>
          <w:spacing w:val="-2"/>
        </w:rPr>
        <w:t>Enforcing</w:t>
      </w:r>
    </w:p>
    <w:p w:rsidR="004B43E7" w:rsidRDefault="00000000">
      <w:pPr>
        <w:pStyle w:val="ListParagraph"/>
        <w:numPr>
          <w:ilvl w:val="2"/>
          <w:numId w:val="169"/>
        </w:numPr>
        <w:tabs>
          <w:tab w:val="left" w:pos="1181"/>
        </w:tabs>
        <w:spacing w:before="79"/>
        <w:ind w:hanging="294"/>
      </w:pPr>
      <w:r>
        <w:rPr>
          <w:spacing w:val="-2"/>
        </w:rPr>
        <w:t>Permissive</w:t>
      </w:r>
    </w:p>
    <w:p w:rsidR="004B43E7" w:rsidRDefault="00000000">
      <w:pPr>
        <w:pStyle w:val="Heading2"/>
        <w:spacing w:before="82"/>
        <w:ind w:firstLine="0"/>
      </w:pPr>
      <w:r>
        <w:rPr>
          <w:u w:val="single"/>
        </w:rPr>
        <w:t>Disabled</w:t>
      </w:r>
      <w:r>
        <w:rPr>
          <w:spacing w:val="-5"/>
        </w:rPr>
        <w:t xml:space="preserve"> </w:t>
      </w:r>
      <w:r>
        <w:rPr>
          <w:spacing w:val="-10"/>
        </w:rPr>
        <w:t>:</w:t>
      </w:r>
    </w:p>
    <w:p w:rsidR="004B43E7" w:rsidRDefault="00000000">
      <w:pPr>
        <w:pStyle w:val="BodyText"/>
        <w:spacing w:before="79"/>
      </w:pPr>
      <w:r>
        <w:t>Disabled</w:t>
      </w:r>
      <w:r>
        <w:rPr>
          <w:spacing w:val="-7"/>
        </w:rPr>
        <w:t xml:space="preserve"> </w:t>
      </w:r>
      <w:r>
        <w:t>means</w:t>
      </w:r>
      <w:r>
        <w:rPr>
          <w:spacing w:val="-6"/>
        </w:rPr>
        <w:t xml:space="preserve"> </w:t>
      </w:r>
      <w:r>
        <w:t>disabling</w:t>
      </w:r>
      <w:r>
        <w:rPr>
          <w:spacing w:val="-5"/>
        </w:rPr>
        <w:t xml:space="preserve"> </w:t>
      </w:r>
      <w:r>
        <w:t>the</w:t>
      </w:r>
      <w:r>
        <w:rPr>
          <w:spacing w:val="-3"/>
        </w:rPr>
        <w:t xml:space="preserve"> </w:t>
      </w:r>
      <w:r>
        <w:t>SELinux</w:t>
      </w:r>
      <w:r>
        <w:rPr>
          <w:spacing w:val="-3"/>
        </w:rPr>
        <w:t xml:space="preserve"> </w:t>
      </w:r>
      <w:r>
        <w:rPr>
          <w:spacing w:val="-2"/>
        </w:rPr>
        <w:t>policy.</w:t>
      </w:r>
    </w:p>
    <w:p w:rsidR="004B43E7" w:rsidRDefault="00000000">
      <w:pPr>
        <w:pStyle w:val="Heading2"/>
        <w:numPr>
          <w:ilvl w:val="0"/>
          <w:numId w:val="169"/>
        </w:numPr>
        <w:tabs>
          <w:tab w:val="left" w:pos="887"/>
          <w:tab w:val="left" w:pos="888"/>
        </w:tabs>
        <w:spacing w:before="80"/>
      </w:pPr>
      <w:r>
        <w:t>What</w:t>
      </w:r>
      <w:r>
        <w:rPr>
          <w:spacing w:val="-4"/>
        </w:rPr>
        <w:t xml:space="preserve"> </w:t>
      </w:r>
      <w:r>
        <w:t>is</w:t>
      </w:r>
      <w:r>
        <w:rPr>
          <w:spacing w:val="-3"/>
        </w:rPr>
        <w:t xml:space="preserve"> </w:t>
      </w:r>
      <w:r>
        <w:t>Enforcing</w:t>
      </w:r>
      <w:r>
        <w:rPr>
          <w:spacing w:val="-3"/>
        </w:rPr>
        <w:t xml:space="preserve"> </w:t>
      </w:r>
      <w:r>
        <w:t>mode</w:t>
      </w:r>
      <w:r>
        <w:rPr>
          <w:spacing w:val="-3"/>
        </w:rPr>
        <w:t xml:space="preserve"> </w:t>
      </w:r>
      <w:r>
        <w:t>in</w:t>
      </w:r>
      <w:r>
        <w:rPr>
          <w:spacing w:val="-6"/>
        </w:rPr>
        <w:t xml:space="preserve"> </w:t>
      </w:r>
      <w:r>
        <w:rPr>
          <w:spacing w:val="-2"/>
        </w:rPr>
        <w:t>SELinux?</w:t>
      </w:r>
    </w:p>
    <w:p w:rsidR="004B43E7" w:rsidRDefault="00000000">
      <w:pPr>
        <w:pStyle w:val="BodyText"/>
        <w:spacing w:before="82" w:line="312" w:lineRule="auto"/>
        <w:ind w:right="1503"/>
      </w:pPr>
      <w:r>
        <w:t>Enforcing</w:t>
      </w:r>
      <w:r>
        <w:rPr>
          <w:spacing w:val="-5"/>
        </w:rPr>
        <w:t xml:space="preserve"> </w:t>
      </w:r>
      <w:r>
        <w:t>means</w:t>
      </w:r>
      <w:r>
        <w:rPr>
          <w:spacing w:val="-1"/>
        </w:rPr>
        <w:t xml:space="preserve"> </w:t>
      </w:r>
      <w:r>
        <w:t>SELinux</w:t>
      </w:r>
      <w:r>
        <w:rPr>
          <w:spacing w:val="-1"/>
        </w:rPr>
        <w:t xml:space="preserve"> </w:t>
      </w:r>
      <w:r>
        <w:t>is</w:t>
      </w:r>
      <w:r>
        <w:rPr>
          <w:spacing w:val="-6"/>
        </w:rPr>
        <w:t xml:space="preserve"> </w:t>
      </w:r>
      <w:r>
        <w:t>on.</w:t>
      </w:r>
      <w:r>
        <w:rPr>
          <w:spacing w:val="-2"/>
        </w:rPr>
        <w:t xml:space="preserve"> </w:t>
      </w:r>
      <w:r>
        <w:t>It</w:t>
      </w:r>
      <w:r>
        <w:rPr>
          <w:spacing w:val="-1"/>
        </w:rPr>
        <w:t xml:space="preserve"> </w:t>
      </w:r>
      <w:r>
        <w:t>checks</w:t>
      </w:r>
      <w:r>
        <w:rPr>
          <w:spacing w:val="-4"/>
        </w:rPr>
        <w:t xml:space="preserve"> </w:t>
      </w:r>
      <w:r>
        <w:t>SELinux</w:t>
      </w:r>
      <w:r>
        <w:rPr>
          <w:spacing w:val="-1"/>
        </w:rPr>
        <w:t xml:space="preserve"> </w:t>
      </w:r>
      <w:r>
        <w:t>policy</w:t>
      </w:r>
      <w:r>
        <w:rPr>
          <w:spacing w:val="-3"/>
        </w:rPr>
        <w:t xml:space="preserve"> </w:t>
      </w:r>
      <w:r>
        <w:t>and</w:t>
      </w:r>
      <w:r>
        <w:rPr>
          <w:spacing w:val="-2"/>
        </w:rPr>
        <w:t xml:space="preserve"> </w:t>
      </w:r>
      <w:r>
        <w:t>stored</w:t>
      </w:r>
      <w:r>
        <w:rPr>
          <w:spacing w:val="-1"/>
        </w:rPr>
        <w:t xml:space="preserve"> </w:t>
      </w:r>
      <w:r>
        <w:t>a</w:t>
      </w:r>
      <w:r>
        <w:rPr>
          <w:spacing w:val="-1"/>
        </w:rPr>
        <w:t xml:space="preserve"> </w:t>
      </w:r>
      <w:r>
        <w:t>log.</w:t>
      </w:r>
      <w:r>
        <w:rPr>
          <w:spacing w:val="-2"/>
        </w:rPr>
        <w:t xml:space="preserve"> </w:t>
      </w:r>
      <w:r>
        <w:t>No</w:t>
      </w:r>
      <w:r>
        <w:rPr>
          <w:spacing w:val="-3"/>
        </w:rPr>
        <w:t xml:space="preserve"> </w:t>
      </w:r>
      <w:r>
        <w:t>can</w:t>
      </w:r>
      <w:r>
        <w:rPr>
          <w:spacing w:val="-2"/>
        </w:rPr>
        <w:t xml:space="preserve"> </w:t>
      </w:r>
      <w:r>
        <w:t>access</w:t>
      </w:r>
      <w:r>
        <w:rPr>
          <w:spacing w:val="-3"/>
        </w:rPr>
        <w:t xml:space="preserve"> </w:t>
      </w:r>
      <w:r>
        <w:t>the services by default but we can change the policy whenever we needed.</w:t>
      </w:r>
    </w:p>
    <w:p w:rsidR="004B43E7" w:rsidRDefault="00000000">
      <w:pPr>
        <w:pStyle w:val="Heading2"/>
        <w:numPr>
          <w:ilvl w:val="0"/>
          <w:numId w:val="169"/>
        </w:numPr>
        <w:tabs>
          <w:tab w:val="left" w:pos="887"/>
          <w:tab w:val="left" w:pos="888"/>
        </w:tabs>
      </w:pPr>
      <w:r>
        <w:t>What</w:t>
      </w:r>
      <w:r>
        <w:rPr>
          <w:spacing w:val="-5"/>
        </w:rPr>
        <w:t xml:space="preserve"> </w:t>
      </w:r>
      <w:r>
        <w:t>is</w:t>
      </w:r>
      <w:r>
        <w:rPr>
          <w:spacing w:val="-4"/>
        </w:rPr>
        <w:t xml:space="preserve"> </w:t>
      </w:r>
      <w:r>
        <w:t>Permissive</w:t>
      </w:r>
      <w:r>
        <w:rPr>
          <w:spacing w:val="-5"/>
        </w:rPr>
        <w:t xml:space="preserve"> </w:t>
      </w:r>
      <w:r>
        <w:t>mode</w:t>
      </w:r>
      <w:r>
        <w:rPr>
          <w:spacing w:val="-5"/>
        </w:rPr>
        <w:t xml:space="preserve"> </w:t>
      </w:r>
      <w:r>
        <w:t>in</w:t>
      </w:r>
      <w:r>
        <w:rPr>
          <w:spacing w:val="-4"/>
        </w:rPr>
        <w:t xml:space="preserve"> </w:t>
      </w:r>
      <w:r>
        <w:rPr>
          <w:spacing w:val="-2"/>
        </w:rPr>
        <w:t>SELinux?</w:t>
      </w:r>
    </w:p>
    <w:p w:rsidR="004B43E7" w:rsidRDefault="00000000">
      <w:pPr>
        <w:pStyle w:val="BodyText"/>
        <w:spacing w:before="79" w:line="312" w:lineRule="auto"/>
        <w:ind w:right="1503"/>
      </w:pPr>
      <w:r>
        <w:t>SELinux is on and it don't check SELinux policy and stored the log. Everybody can access the services by default and we can also change the SELinux policy. It is also called as debugging mode</w:t>
      </w:r>
      <w:r>
        <w:rPr>
          <w:spacing w:val="-4"/>
        </w:rPr>
        <w:t xml:space="preserve"> </w:t>
      </w:r>
      <w:r>
        <w:t>or</w:t>
      </w:r>
      <w:r>
        <w:rPr>
          <w:spacing w:val="-2"/>
        </w:rPr>
        <w:t xml:space="preserve"> </w:t>
      </w:r>
      <w:r>
        <w:t>troubleshooting</w:t>
      </w:r>
      <w:r>
        <w:rPr>
          <w:spacing w:val="-5"/>
        </w:rPr>
        <w:t xml:space="preserve"> </w:t>
      </w:r>
      <w:r>
        <w:t>mode.</w:t>
      </w:r>
      <w:r>
        <w:rPr>
          <w:spacing w:val="-2"/>
        </w:rPr>
        <w:t xml:space="preserve"> </w:t>
      </w:r>
      <w:r>
        <w:t>In</w:t>
      </w:r>
      <w:r>
        <w:rPr>
          <w:spacing w:val="-3"/>
        </w:rPr>
        <w:t xml:space="preserve"> </w:t>
      </w:r>
      <w:r>
        <w:t>this</w:t>
      </w:r>
      <w:r>
        <w:rPr>
          <w:spacing w:val="-4"/>
        </w:rPr>
        <w:t xml:space="preserve"> </w:t>
      </w:r>
      <w:r>
        <w:t>mode</w:t>
      </w:r>
      <w:r>
        <w:rPr>
          <w:spacing w:val="-1"/>
        </w:rPr>
        <w:t xml:space="preserve"> </w:t>
      </w:r>
      <w:r>
        <w:t>SELinux</w:t>
      </w:r>
      <w:r>
        <w:rPr>
          <w:spacing w:val="-2"/>
        </w:rPr>
        <w:t xml:space="preserve"> </w:t>
      </w:r>
      <w:r>
        <w:t>policies</w:t>
      </w:r>
      <w:r>
        <w:rPr>
          <w:spacing w:val="-1"/>
        </w:rPr>
        <w:t xml:space="preserve"> </w:t>
      </w:r>
      <w:r>
        <w:t>and</w:t>
      </w:r>
      <w:r>
        <w:rPr>
          <w:spacing w:val="-3"/>
        </w:rPr>
        <w:t xml:space="preserve"> </w:t>
      </w:r>
      <w:r>
        <w:t>rules</w:t>
      </w:r>
      <w:r>
        <w:rPr>
          <w:spacing w:val="-4"/>
        </w:rPr>
        <w:t xml:space="preserve"> </w:t>
      </w:r>
      <w:r>
        <w:t>are</w:t>
      </w:r>
      <w:r>
        <w:rPr>
          <w:spacing w:val="-4"/>
        </w:rPr>
        <w:t xml:space="preserve"> </w:t>
      </w:r>
      <w:r>
        <w:t>applied</w:t>
      </w:r>
      <w:r>
        <w:rPr>
          <w:spacing w:val="-2"/>
        </w:rPr>
        <w:t xml:space="preserve"> </w:t>
      </w:r>
      <w:r>
        <w:t>to</w:t>
      </w:r>
      <w:r>
        <w:rPr>
          <w:spacing w:val="-2"/>
        </w:rPr>
        <w:t xml:space="preserve"> </w:t>
      </w:r>
      <w:r>
        <w:t>subjects and objects but actions are not affected.</w:t>
      </w:r>
    </w:p>
    <w:p w:rsidR="004B43E7" w:rsidRDefault="00000000">
      <w:pPr>
        <w:pStyle w:val="Heading2"/>
        <w:numPr>
          <w:ilvl w:val="0"/>
          <w:numId w:val="169"/>
        </w:numPr>
        <w:tabs>
          <w:tab w:val="left" w:pos="887"/>
          <w:tab w:val="left" w:pos="888"/>
        </w:tabs>
        <w:spacing w:before="1"/>
      </w:pPr>
      <w:r>
        <w:t>What</w:t>
      </w:r>
      <w:r>
        <w:rPr>
          <w:spacing w:val="-3"/>
        </w:rPr>
        <w:t xml:space="preserve"> </w:t>
      </w:r>
      <w:r>
        <w:t>is</w:t>
      </w:r>
      <w:r>
        <w:rPr>
          <w:spacing w:val="-2"/>
        </w:rPr>
        <w:t xml:space="preserve"> </w:t>
      </w:r>
      <w:r>
        <w:t>Disabled</w:t>
      </w:r>
      <w:r>
        <w:rPr>
          <w:spacing w:val="-6"/>
        </w:rPr>
        <w:t xml:space="preserve"> </w:t>
      </w:r>
      <w:r>
        <w:t>mode</w:t>
      </w:r>
      <w:r>
        <w:rPr>
          <w:spacing w:val="-3"/>
        </w:rPr>
        <w:t xml:space="preserve"> </w:t>
      </w:r>
      <w:r>
        <w:t>in</w:t>
      </w:r>
      <w:r>
        <w:rPr>
          <w:spacing w:val="-5"/>
        </w:rPr>
        <w:t xml:space="preserve"> </w:t>
      </w:r>
      <w:r>
        <w:rPr>
          <w:spacing w:val="-2"/>
        </w:rPr>
        <w:t>SELinux?</w:t>
      </w:r>
    </w:p>
    <w:p w:rsidR="004B43E7" w:rsidRDefault="00000000">
      <w:pPr>
        <w:pStyle w:val="BodyText"/>
        <w:spacing w:before="82"/>
      </w:pPr>
      <w:r>
        <w:t>SELinux</w:t>
      </w:r>
      <w:r>
        <w:rPr>
          <w:spacing w:val="-3"/>
        </w:rPr>
        <w:t xml:space="preserve"> </w:t>
      </w:r>
      <w:r>
        <w:t>is</w:t>
      </w:r>
      <w:r>
        <w:rPr>
          <w:spacing w:val="-2"/>
        </w:rPr>
        <w:t xml:space="preserve"> </w:t>
      </w:r>
      <w:r>
        <w:t>turned</w:t>
      </w:r>
      <w:r>
        <w:rPr>
          <w:spacing w:val="-2"/>
        </w:rPr>
        <w:t xml:space="preserve"> </w:t>
      </w:r>
      <w:r>
        <w:t>off</w:t>
      </w:r>
      <w:r>
        <w:rPr>
          <w:spacing w:val="-5"/>
        </w:rPr>
        <w:t xml:space="preserve"> </w:t>
      </w:r>
      <w:r>
        <w:t>and</w:t>
      </w:r>
      <w:r>
        <w:rPr>
          <w:spacing w:val="-3"/>
        </w:rPr>
        <w:t xml:space="preserve"> </w:t>
      </w:r>
      <w:r>
        <w:t>no</w:t>
      </w:r>
      <w:r>
        <w:rPr>
          <w:spacing w:val="-1"/>
        </w:rPr>
        <w:t xml:space="preserve"> </w:t>
      </w:r>
      <w:r>
        <w:t>warning</w:t>
      </w:r>
      <w:r>
        <w:rPr>
          <w:spacing w:val="-3"/>
        </w:rPr>
        <w:t xml:space="preserve"> </w:t>
      </w:r>
      <w:r>
        <w:t>and</w:t>
      </w:r>
      <w:r>
        <w:rPr>
          <w:spacing w:val="-3"/>
        </w:rPr>
        <w:t xml:space="preserve"> </w:t>
      </w:r>
      <w:r>
        <w:t>log</w:t>
      </w:r>
      <w:r>
        <w:rPr>
          <w:spacing w:val="-5"/>
        </w:rPr>
        <w:t xml:space="preserve"> </w:t>
      </w:r>
      <w:r>
        <w:t>messages</w:t>
      </w:r>
      <w:r>
        <w:rPr>
          <w:spacing w:val="-2"/>
        </w:rPr>
        <w:t xml:space="preserve"> </w:t>
      </w:r>
      <w:r>
        <w:t>will</w:t>
      </w:r>
      <w:r>
        <w:rPr>
          <w:spacing w:val="-2"/>
        </w:rPr>
        <w:t xml:space="preserve"> </w:t>
      </w:r>
      <w:r>
        <w:t>be</w:t>
      </w:r>
      <w:r>
        <w:rPr>
          <w:spacing w:val="-5"/>
        </w:rPr>
        <w:t xml:space="preserve"> </w:t>
      </w:r>
      <w:r>
        <w:t>generated</w:t>
      </w:r>
      <w:r>
        <w:rPr>
          <w:spacing w:val="-2"/>
        </w:rPr>
        <w:t xml:space="preserve"> </w:t>
      </w:r>
      <w:r>
        <w:t>and</w:t>
      </w:r>
      <w:r>
        <w:rPr>
          <w:spacing w:val="-4"/>
        </w:rPr>
        <w:t xml:space="preserve"> </w:t>
      </w:r>
      <w:r>
        <w:rPr>
          <w:spacing w:val="-2"/>
        </w:rPr>
        <w:t>stored.</w:t>
      </w:r>
    </w:p>
    <w:p w:rsidR="004B43E7" w:rsidRDefault="00000000">
      <w:pPr>
        <w:pStyle w:val="Heading2"/>
        <w:numPr>
          <w:ilvl w:val="0"/>
          <w:numId w:val="169"/>
        </w:numPr>
        <w:tabs>
          <w:tab w:val="left" w:pos="887"/>
          <w:tab w:val="left" w:pos="888"/>
        </w:tabs>
        <w:spacing w:before="80"/>
      </w:pPr>
      <w:r>
        <w:t>What</w:t>
      </w:r>
      <w:r>
        <w:rPr>
          <w:spacing w:val="-4"/>
        </w:rPr>
        <w:t xml:space="preserve"> </w:t>
      </w:r>
      <w:r>
        <w:t>are</w:t>
      </w:r>
      <w:r>
        <w:rPr>
          <w:spacing w:val="-3"/>
        </w:rPr>
        <w:t xml:space="preserve"> </w:t>
      </w:r>
      <w:r>
        <w:rPr>
          <w:spacing w:val="-2"/>
        </w:rPr>
        <w:t>Booleans?</w:t>
      </w:r>
    </w:p>
    <w:p w:rsidR="004B43E7" w:rsidRDefault="00000000">
      <w:pPr>
        <w:pStyle w:val="BodyText"/>
        <w:spacing w:before="81" w:line="312" w:lineRule="auto"/>
        <w:ind w:right="1503"/>
      </w:pPr>
      <w:r>
        <w:t>Booleans</w:t>
      </w:r>
      <w:r>
        <w:rPr>
          <w:spacing w:val="-1"/>
        </w:rPr>
        <w:t xml:space="preserve"> </w:t>
      </w:r>
      <w:r>
        <w:t>are</w:t>
      </w:r>
      <w:r>
        <w:rPr>
          <w:spacing w:val="-3"/>
        </w:rPr>
        <w:t xml:space="preserve"> </w:t>
      </w:r>
      <w:r>
        <w:t>variables</w:t>
      </w:r>
      <w:r>
        <w:rPr>
          <w:spacing w:val="-3"/>
        </w:rPr>
        <w:t xml:space="preserve"> </w:t>
      </w:r>
      <w:r>
        <w:t>that</w:t>
      </w:r>
      <w:r>
        <w:rPr>
          <w:spacing w:val="-4"/>
        </w:rPr>
        <w:t xml:space="preserve"> </w:t>
      </w:r>
      <w:r>
        <w:t>can</w:t>
      </w:r>
      <w:r>
        <w:rPr>
          <w:spacing w:val="-2"/>
        </w:rPr>
        <w:t xml:space="preserve"> </w:t>
      </w:r>
      <w:r>
        <w:t>either</w:t>
      </w:r>
      <w:r>
        <w:rPr>
          <w:spacing w:val="-1"/>
        </w:rPr>
        <w:t xml:space="preserve"> </w:t>
      </w:r>
      <w:r>
        <w:t>be</w:t>
      </w:r>
      <w:r>
        <w:rPr>
          <w:spacing w:val="-3"/>
        </w:rPr>
        <w:t xml:space="preserve"> </w:t>
      </w:r>
      <w:r>
        <w:t>set</w:t>
      </w:r>
      <w:r>
        <w:rPr>
          <w:spacing w:val="-3"/>
        </w:rPr>
        <w:t xml:space="preserve"> </w:t>
      </w:r>
      <w:r>
        <w:t>as</w:t>
      </w:r>
      <w:r>
        <w:rPr>
          <w:spacing w:val="-1"/>
        </w:rPr>
        <w:t xml:space="preserve"> </w:t>
      </w:r>
      <w:r>
        <w:t>true or</w:t>
      </w:r>
      <w:r>
        <w:rPr>
          <w:spacing w:val="-4"/>
        </w:rPr>
        <w:t xml:space="preserve"> </w:t>
      </w:r>
      <w:r>
        <w:t>false.</w:t>
      </w:r>
      <w:r>
        <w:rPr>
          <w:spacing w:val="-1"/>
        </w:rPr>
        <w:t xml:space="preserve"> </w:t>
      </w:r>
      <w:r>
        <w:t>Booleans</w:t>
      </w:r>
      <w:r>
        <w:rPr>
          <w:spacing w:val="-3"/>
        </w:rPr>
        <w:t xml:space="preserve"> </w:t>
      </w:r>
      <w:r>
        <w:t>enhance the effect</w:t>
      </w:r>
      <w:r>
        <w:rPr>
          <w:spacing w:val="-3"/>
        </w:rPr>
        <w:t xml:space="preserve"> </w:t>
      </w:r>
      <w:r>
        <w:t>of SELinux policies implemented by the System Administrators. A policy may protects certain deamons or services by applying various access control rules.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numPr>
          <w:ilvl w:val="0"/>
          <w:numId w:val="169"/>
        </w:numPr>
        <w:tabs>
          <w:tab w:val="left" w:pos="888"/>
        </w:tabs>
        <w:spacing w:before="90"/>
        <w:jc w:val="both"/>
      </w:pPr>
      <w:r>
        <w:lastRenderedPageBreak/>
        <w:t>What</w:t>
      </w:r>
      <w:r>
        <w:rPr>
          <w:spacing w:val="-4"/>
        </w:rPr>
        <w:t xml:space="preserve"> </w:t>
      </w:r>
      <w:r>
        <w:t>is</w:t>
      </w:r>
      <w:r>
        <w:rPr>
          <w:spacing w:val="-3"/>
        </w:rPr>
        <w:t xml:space="preserve"> </w:t>
      </w:r>
      <w:r>
        <w:t>SELinux</w:t>
      </w:r>
      <w:r>
        <w:rPr>
          <w:spacing w:val="-3"/>
        </w:rPr>
        <w:t xml:space="preserve"> </w:t>
      </w:r>
      <w:r>
        <w:rPr>
          <w:spacing w:val="-2"/>
        </w:rPr>
        <w:t>policy?</w:t>
      </w:r>
    </w:p>
    <w:p w:rsidR="004B43E7" w:rsidRDefault="00000000">
      <w:pPr>
        <w:pStyle w:val="BodyText"/>
        <w:spacing w:before="80" w:line="312" w:lineRule="auto"/>
        <w:ind w:right="1592"/>
        <w:jc w:val="both"/>
      </w:pPr>
      <w:r>
        <w:t>The</w:t>
      </w:r>
      <w:r>
        <w:rPr>
          <w:spacing w:val="-2"/>
        </w:rPr>
        <w:t xml:space="preserve"> </w:t>
      </w:r>
      <w:r>
        <w:t>SELinux</w:t>
      </w:r>
      <w:r>
        <w:rPr>
          <w:spacing w:val="-4"/>
        </w:rPr>
        <w:t xml:space="preserve"> </w:t>
      </w:r>
      <w:r>
        <w:t>policy</w:t>
      </w:r>
      <w:r>
        <w:rPr>
          <w:spacing w:val="-2"/>
        </w:rPr>
        <w:t xml:space="preserve"> </w:t>
      </w:r>
      <w:r>
        <w:t>is</w:t>
      </w:r>
      <w:r>
        <w:rPr>
          <w:spacing w:val="-4"/>
        </w:rPr>
        <w:t xml:space="preserve"> </w:t>
      </w:r>
      <w:r>
        <w:t>the</w:t>
      </w:r>
      <w:r>
        <w:rPr>
          <w:spacing w:val="-2"/>
        </w:rPr>
        <w:t xml:space="preserve"> </w:t>
      </w:r>
      <w:r>
        <w:t>set</w:t>
      </w:r>
      <w:r>
        <w:rPr>
          <w:spacing w:val="-2"/>
        </w:rPr>
        <w:t xml:space="preserve"> </w:t>
      </w:r>
      <w:r>
        <w:t>of</w:t>
      </w:r>
      <w:r>
        <w:rPr>
          <w:spacing w:val="-5"/>
        </w:rPr>
        <w:t xml:space="preserve"> </w:t>
      </w:r>
      <w:r>
        <w:t>rules</w:t>
      </w:r>
      <w:r>
        <w:rPr>
          <w:spacing w:val="-1"/>
        </w:rPr>
        <w:t xml:space="preserve"> </w:t>
      </w:r>
      <w:r>
        <w:t>that</w:t>
      </w:r>
      <w:r>
        <w:rPr>
          <w:spacing w:val="-2"/>
        </w:rPr>
        <w:t xml:space="preserve"> </w:t>
      </w:r>
      <w:r>
        <w:t>guide</w:t>
      </w:r>
      <w:r>
        <w:rPr>
          <w:spacing w:val="-1"/>
        </w:rPr>
        <w:t xml:space="preserve"> </w:t>
      </w:r>
      <w:r>
        <w:t>the</w:t>
      </w:r>
      <w:r>
        <w:rPr>
          <w:spacing w:val="-1"/>
        </w:rPr>
        <w:t xml:space="preserve"> </w:t>
      </w:r>
      <w:r>
        <w:t>SELinux</w:t>
      </w:r>
      <w:r>
        <w:rPr>
          <w:spacing w:val="-2"/>
        </w:rPr>
        <w:t xml:space="preserve"> </w:t>
      </w:r>
      <w:r>
        <w:t>security</w:t>
      </w:r>
      <w:r>
        <w:rPr>
          <w:spacing w:val="-3"/>
        </w:rPr>
        <w:t xml:space="preserve"> </w:t>
      </w:r>
      <w:r>
        <w:t>engine.</w:t>
      </w:r>
      <w:r>
        <w:rPr>
          <w:spacing w:val="-2"/>
        </w:rPr>
        <w:t xml:space="preserve"> </w:t>
      </w:r>
      <w:r>
        <w:t>It</w:t>
      </w:r>
      <w:r>
        <w:rPr>
          <w:spacing w:val="-2"/>
        </w:rPr>
        <w:t xml:space="preserve"> </w:t>
      </w:r>
      <w:r>
        <w:t>defines</w:t>
      </w:r>
      <w:r>
        <w:rPr>
          <w:spacing w:val="-1"/>
        </w:rPr>
        <w:t xml:space="preserve"> </w:t>
      </w:r>
      <w:r>
        <w:t>types</w:t>
      </w:r>
      <w:r>
        <w:rPr>
          <w:spacing w:val="-1"/>
        </w:rPr>
        <w:t xml:space="preserve"> </w:t>
      </w:r>
      <w:r>
        <w:t>for file</w:t>
      </w:r>
      <w:r>
        <w:rPr>
          <w:spacing w:val="-1"/>
        </w:rPr>
        <w:t xml:space="preserve"> </w:t>
      </w:r>
      <w:r>
        <w:t>objects</w:t>
      </w:r>
      <w:r>
        <w:rPr>
          <w:spacing w:val="-5"/>
        </w:rPr>
        <w:t xml:space="preserve"> </w:t>
      </w:r>
      <w:r>
        <w:t>and</w:t>
      </w:r>
      <w:r>
        <w:rPr>
          <w:spacing w:val="-3"/>
        </w:rPr>
        <w:t xml:space="preserve"> </w:t>
      </w:r>
      <w:r>
        <w:t>domains</w:t>
      </w:r>
      <w:r>
        <w:rPr>
          <w:spacing w:val="-2"/>
        </w:rPr>
        <w:t xml:space="preserve"> </w:t>
      </w:r>
      <w:r>
        <w:t>for</w:t>
      </w:r>
      <w:r>
        <w:rPr>
          <w:spacing w:val="-2"/>
        </w:rPr>
        <w:t xml:space="preserve"> </w:t>
      </w:r>
      <w:r>
        <w:t>process.</w:t>
      </w:r>
      <w:r>
        <w:rPr>
          <w:spacing w:val="-2"/>
        </w:rPr>
        <w:t xml:space="preserve"> </w:t>
      </w:r>
      <w:r>
        <w:t>It</w:t>
      </w:r>
      <w:r>
        <w:rPr>
          <w:spacing w:val="-2"/>
        </w:rPr>
        <w:t xml:space="preserve"> </w:t>
      </w:r>
      <w:r>
        <w:t>uses</w:t>
      </w:r>
      <w:r>
        <w:rPr>
          <w:spacing w:val="-1"/>
        </w:rPr>
        <w:t xml:space="preserve"> </w:t>
      </w:r>
      <w:r>
        <w:t>roles</w:t>
      </w:r>
      <w:r>
        <w:rPr>
          <w:spacing w:val="-4"/>
        </w:rPr>
        <w:t xml:space="preserve"> </w:t>
      </w:r>
      <w:r>
        <w:t>to</w:t>
      </w:r>
      <w:r>
        <w:rPr>
          <w:spacing w:val="-1"/>
        </w:rPr>
        <w:t xml:space="preserve"> </w:t>
      </w:r>
      <w:r>
        <w:t>limit</w:t>
      </w:r>
      <w:r>
        <w:rPr>
          <w:spacing w:val="-4"/>
        </w:rPr>
        <w:t xml:space="preserve"> </w:t>
      </w:r>
      <w:r>
        <w:t>the</w:t>
      </w:r>
      <w:r>
        <w:rPr>
          <w:spacing w:val="-2"/>
        </w:rPr>
        <w:t xml:space="preserve"> </w:t>
      </w:r>
      <w:r>
        <w:t>domains</w:t>
      </w:r>
      <w:r>
        <w:rPr>
          <w:spacing w:val="-5"/>
        </w:rPr>
        <w:t xml:space="preserve"> </w:t>
      </w:r>
      <w:r>
        <w:t>that</w:t>
      </w:r>
      <w:r>
        <w:rPr>
          <w:spacing w:val="-4"/>
        </w:rPr>
        <w:t xml:space="preserve"> </w:t>
      </w:r>
      <w:r>
        <w:t>can</w:t>
      </w:r>
      <w:r>
        <w:rPr>
          <w:spacing w:val="-3"/>
        </w:rPr>
        <w:t xml:space="preserve"> </w:t>
      </w:r>
      <w:r>
        <w:t>be</w:t>
      </w:r>
      <w:r>
        <w:rPr>
          <w:spacing w:val="-1"/>
        </w:rPr>
        <w:t xml:space="preserve"> </w:t>
      </w:r>
      <w:r>
        <w:t>entered</w:t>
      </w:r>
      <w:r>
        <w:rPr>
          <w:spacing w:val="-2"/>
        </w:rPr>
        <w:t xml:space="preserve"> </w:t>
      </w:r>
      <w:r>
        <w:t>and the user identities to specify the role that can be attained.</w:t>
      </w:r>
    </w:p>
    <w:p w:rsidR="004B43E7" w:rsidRDefault="00000000">
      <w:pPr>
        <w:pStyle w:val="Heading2"/>
        <w:numPr>
          <w:ilvl w:val="0"/>
          <w:numId w:val="169"/>
        </w:numPr>
        <w:tabs>
          <w:tab w:val="left" w:pos="888"/>
        </w:tabs>
        <w:spacing w:before="1"/>
        <w:jc w:val="both"/>
      </w:pPr>
      <w:r>
        <w:t>What</w:t>
      </w:r>
      <w:r>
        <w:rPr>
          <w:spacing w:val="-4"/>
        </w:rPr>
        <w:t xml:space="preserve"> </w:t>
      </w:r>
      <w:r>
        <w:t>are</w:t>
      </w:r>
      <w:r>
        <w:rPr>
          <w:spacing w:val="-4"/>
        </w:rPr>
        <w:t xml:space="preserve"> </w:t>
      </w:r>
      <w:r>
        <w:t>the</w:t>
      </w:r>
      <w:r>
        <w:rPr>
          <w:spacing w:val="-4"/>
        </w:rPr>
        <w:t xml:space="preserve"> </w:t>
      </w:r>
      <w:r>
        <w:t>required</w:t>
      </w:r>
      <w:r>
        <w:rPr>
          <w:spacing w:val="-4"/>
        </w:rPr>
        <w:t xml:space="preserve"> </w:t>
      </w:r>
      <w:r>
        <w:t>files</w:t>
      </w:r>
      <w:r>
        <w:rPr>
          <w:spacing w:val="-3"/>
        </w:rPr>
        <w:t xml:space="preserve"> </w:t>
      </w:r>
      <w:r>
        <w:t>for</w:t>
      </w:r>
      <w:r>
        <w:rPr>
          <w:spacing w:val="-3"/>
        </w:rPr>
        <w:t xml:space="preserve"> </w:t>
      </w:r>
      <w:r>
        <w:rPr>
          <w:spacing w:val="-2"/>
        </w:rPr>
        <w:t>SELinux?</w:t>
      </w:r>
    </w:p>
    <w:p w:rsidR="004B43E7" w:rsidRDefault="004B43E7">
      <w:pPr>
        <w:pStyle w:val="BodyText"/>
        <w:spacing w:before="2"/>
        <w:ind w:left="0"/>
        <w:rPr>
          <w:b/>
          <w:sz w:val="10"/>
        </w:rPr>
      </w:pPr>
    </w:p>
    <w:tbl>
      <w:tblPr>
        <w:tblW w:w="0" w:type="auto"/>
        <w:tblInd w:w="845" w:type="dxa"/>
        <w:tblLayout w:type="fixed"/>
        <w:tblCellMar>
          <w:left w:w="0" w:type="dxa"/>
          <w:right w:w="0" w:type="dxa"/>
        </w:tblCellMar>
        <w:tblLook w:val="01E0" w:firstRow="1" w:lastRow="1" w:firstColumn="1" w:lastColumn="1" w:noHBand="0" w:noVBand="0"/>
      </w:tblPr>
      <w:tblGrid>
        <w:gridCol w:w="2999"/>
        <w:gridCol w:w="808"/>
        <w:gridCol w:w="4335"/>
      </w:tblGrid>
      <w:tr w:rsidR="004B43E7">
        <w:trPr>
          <w:trHeight w:val="285"/>
        </w:trPr>
        <w:tc>
          <w:tcPr>
            <w:tcW w:w="2999" w:type="dxa"/>
          </w:tcPr>
          <w:p w:rsidR="004B43E7" w:rsidRDefault="00000000">
            <w:pPr>
              <w:pStyle w:val="TableParagraph"/>
              <w:spacing w:line="225" w:lineRule="exact"/>
              <w:ind w:left="50"/>
            </w:pPr>
            <w:r>
              <w:t>#</w:t>
            </w:r>
            <w:r>
              <w:rPr>
                <w:spacing w:val="48"/>
              </w:rPr>
              <w:t xml:space="preserve"> </w:t>
            </w:r>
            <w:r>
              <w:t>vim</w:t>
            </w:r>
            <w:r>
              <w:rPr>
                <w:spacing w:val="47"/>
              </w:rPr>
              <w:t xml:space="preserve"> </w:t>
            </w:r>
            <w:r>
              <w:rPr>
                <w:spacing w:val="-2"/>
              </w:rPr>
              <w:t>/etc/selinux/config</w:t>
            </w:r>
          </w:p>
        </w:tc>
        <w:tc>
          <w:tcPr>
            <w:tcW w:w="808" w:type="dxa"/>
          </w:tcPr>
          <w:p w:rsidR="004B43E7" w:rsidRDefault="00000000">
            <w:pPr>
              <w:pStyle w:val="TableParagraph"/>
              <w:spacing w:line="225" w:lineRule="exact"/>
              <w:ind w:right="135"/>
              <w:jc w:val="right"/>
            </w:pPr>
            <w:r>
              <w:rPr>
                <w:spacing w:val="-2"/>
              </w:rPr>
              <w:t>-----</w:t>
            </w:r>
            <w:r>
              <w:rPr>
                <w:spacing w:val="-10"/>
              </w:rPr>
              <w:t>&gt;</w:t>
            </w:r>
          </w:p>
        </w:tc>
        <w:tc>
          <w:tcPr>
            <w:tcW w:w="4335" w:type="dxa"/>
          </w:tcPr>
          <w:p w:rsidR="004B43E7" w:rsidRDefault="00000000">
            <w:pPr>
              <w:pStyle w:val="TableParagraph"/>
              <w:spacing w:line="225" w:lineRule="exact"/>
              <w:ind w:left="136"/>
            </w:pPr>
            <w:r>
              <w:t>It</w:t>
            </w:r>
            <w:r>
              <w:rPr>
                <w:spacing w:val="-2"/>
              </w:rPr>
              <w:t xml:space="preserve"> </w:t>
            </w:r>
            <w:r>
              <w:t>is</w:t>
            </w:r>
            <w:r>
              <w:rPr>
                <w:spacing w:val="-2"/>
              </w:rPr>
              <w:t xml:space="preserve"> </w:t>
            </w:r>
            <w:r>
              <w:t>main</w:t>
            </w:r>
            <w:r>
              <w:rPr>
                <w:spacing w:val="-3"/>
              </w:rPr>
              <w:t xml:space="preserve"> </w:t>
            </w:r>
            <w:r>
              <w:t>file</w:t>
            </w:r>
            <w:r>
              <w:rPr>
                <w:spacing w:val="-1"/>
              </w:rPr>
              <w:t xml:space="preserve"> </w:t>
            </w:r>
            <w:r>
              <w:t>for</w:t>
            </w:r>
            <w:r>
              <w:rPr>
                <w:spacing w:val="-1"/>
              </w:rPr>
              <w:t xml:space="preserve"> </w:t>
            </w:r>
            <w:r>
              <w:rPr>
                <w:spacing w:val="-2"/>
              </w:rPr>
              <w:t>SELinux.</w:t>
            </w:r>
          </w:p>
        </w:tc>
      </w:tr>
      <w:tr w:rsidR="004B43E7">
        <w:trPr>
          <w:trHeight w:val="349"/>
        </w:trPr>
        <w:tc>
          <w:tcPr>
            <w:tcW w:w="2999" w:type="dxa"/>
          </w:tcPr>
          <w:p w:rsidR="004B43E7" w:rsidRDefault="00000000">
            <w:pPr>
              <w:pStyle w:val="TableParagraph"/>
              <w:spacing w:before="21"/>
              <w:ind w:left="50"/>
            </w:pPr>
            <w:r>
              <w:t>#</w:t>
            </w:r>
            <w:r>
              <w:rPr>
                <w:spacing w:val="-1"/>
              </w:rPr>
              <w:t xml:space="preserve"> </w:t>
            </w:r>
            <w:r>
              <w:t>vim</w:t>
            </w:r>
            <w:r>
              <w:rPr>
                <w:spacing w:val="72"/>
                <w:w w:val="150"/>
              </w:rPr>
              <w:t xml:space="preserve"> </w:t>
            </w:r>
            <w:r>
              <w:rPr>
                <w:spacing w:val="-2"/>
              </w:rPr>
              <w:t>/etc/sysconfig/selinux</w:t>
            </w:r>
          </w:p>
        </w:tc>
        <w:tc>
          <w:tcPr>
            <w:tcW w:w="808" w:type="dxa"/>
          </w:tcPr>
          <w:p w:rsidR="004B43E7" w:rsidRDefault="00000000">
            <w:pPr>
              <w:pStyle w:val="TableParagraph"/>
              <w:spacing w:before="21"/>
              <w:ind w:right="135"/>
              <w:jc w:val="right"/>
            </w:pPr>
            <w:r>
              <w:rPr>
                <w:spacing w:val="-2"/>
              </w:rPr>
              <w:t>-----</w:t>
            </w:r>
            <w:r>
              <w:rPr>
                <w:spacing w:val="-10"/>
              </w:rPr>
              <w:t>&gt;</w:t>
            </w:r>
          </w:p>
        </w:tc>
        <w:tc>
          <w:tcPr>
            <w:tcW w:w="4335" w:type="dxa"/>
          </w:tcPr>
          <w:p w:rsidR="004B43E7" w:rsidRDefault="00000000">
            <w:pPr>
              <w:pStyle w:val="TableParagraph"/>
              <w:spacing w:before="21"/>
              <w:ind w:left="136"/>
            </w:pPr>
            <w:r>
              <w:t>It</w:t>
            </w:r>
            <w:r>
              <w:rPr>
                <w:spacing w:val="-2"/>
              </w:rPr>
              <w:t xml:space="preserve"> </w:t>
            </w:r>
            <w:r>
              <w:t>is</w:t>
            </w:r>
            <w:r>
              <w:rPr>
                <w:spacing w:val="-1"/>
              </w:rPr>
              <w:t xml:space="preserve"> </w:t>
            </w:r>
            <w:r>
              <w:t>a</w:t>
            </w:r>
            <w:r>
              <w:rPr>
                <w:spacing w:val="-1"/>
              </w:rPr>
              <w:t xml:space="preserve"> </w:t>
            </w:r>
            <w:r>
              <w:t>link</w:t>
            </w:r>
            <w:r>
              <w:rPr>
                <w:spacing w:val="-4"/>
              </w:rPr>
              <w:t xml:space="preserve"> </w:t>
            </w:r>
            <w:r>
              <w:t>file</w:t>
            </w:r>
            <w:r>
              <w:rPr>
                <w:spacing w:val="-1"/>
              </w:rPr>
              <w:t xml:space="preserve"> </w:t>
            </w:r>
            <w:r>
              <w:t>to</w:t>
            </w:r>
            <w:r>
              <w:rPr>
                <w:spacing w:val="-2"/>
              </w:rPr>
              <w:t xml:space="preserve"> </w:t>
            </w:r>
            <w:r>
              <w:t>the</w:t>
            </w:r>
            <w:r>
              <w:rPr>
                <w:spacing w:val="-1"/>
              </w:rPr>
              <w:t xml:space="preserve"> </w:t>
            </w:r>
            <w:r>
              <w:t>above</w:t>
            </w:r>
            <w:r>
              <w:rPr>
                <w:spacing w:val="-3"/>
              </w:rPr>
              <w:t xml:space="preserve"> </w:t>
            </w:r>
            <w:r>
              <w:rPr>
                <w:spacing w:val="-2"/>
              </w:rPr>
              <w:t>file.</w:t>
            </w:r>
          </w:p>
        </w:tc>
      </w:tr>
      <w:tr w:rsidR="004B43E7">
        <w:trPr>
          <w:trHeight w:val="284"/>
        </w:trPr>
        <w:tc>
          <w:tcPr>
            <w:tcW w:w="2999" w:type="dxa"/>
          </w:tcPr>
          <w:p w:rsidR="004B43E7" w:rsidRDefault="00000000">
            <w:pPr>
              <w:pStyle w:val="TableParagraph"/>
              <w:spacing w:before="19" w:line="245" w:lineRule="exact"/>
              <w:ind w:left="50"/>
            </w:pPr>
            <w:r>
              <w:t>#</w:t>
            </w:r>
            <w:r>
              <w:rPr>
                <w:spacing w:val="-4"/>
              </w:rPr>
              <w:t xml:space="preserve"> </w:t>
            </w:r>
            <w:r>
              <w:t>vim</w:t>
            </w:r>
            <w:r>
              <w:rPr>
                <w:spacing w:val="47"/>
              </w:rPr>
              <w:t xml:space="preserve"> </w:t>
            </w:r>
            <w:r>
              <w:rPr>
                <w:spacing w:val="-2"/>
              </w:rPr>
              <w:t>/var/log/audit/audit.log</w:t>
            </w:r>
          </w:p>
        </w:tc>
        <w:tc>
          <w:tcPr>
            <w:tcW w:w="808" w:type="dxa"/>
          </w:tcPr>
          <w:p w:rsidR="004B43E7" w:rsidRDefault="00000000">
            <w:pPr>
              <w:pStyle w:val="TableParagraph"/>
              <w:spacing w:before="19" w:line="245" w:lineRule="exact"/>
              <w:ind w:right="135"/>
              <w:jc w:val="right"/>
            </w:pPr>
            <w:r>
              <w:rPr>
                <w:spacing w:val="-2"/>
              </w:rPr>
              <w:t>-----</w:t>
            </w:r>
            <w:r>
              <w:rPr>
                <w:spacing w:val="-10"/>
              </w:rPr>
              <w:t>&gt;</w:t>
            </w:r>
          </w:p>
        </w:tc>
        <w:tc>
          <w:tcPr>
            <w:tcW w:w="4335" w:type="dxa"/>
          </w:tcPr>
          <w:p w:rsidR="004B43E7" w:rsidRDefault="00000000">
            <w:pPr>
              <w:pStyle w:val="TableParagraph"/>
              <w:spacing w:before="19" w:line="245" w:lineRule="exact"/>
              <w:ind w:left="136"/>
            </w:pPr>
            <w:r>
              <w:t>SELinux</w:t>
            </w:r>
            <w:r>
              <w:rPr>
                <w:spacing w:val="-5"/>
              </w:rPr>
              <w:t xml:space="preserve"> </w:t>
            </w:r>
            <w:r>
              <w:t>log</w:t>
            </w:r>
            <w:r>
              <w:rPr>
                <w:spacing w:val="-5"/>
              </w:rPr>
              <w:t xml:space="preserve"> </w:t>
            </w:r>
            <w:r>
              <w:t>messages</w:t>
            </w:r>
            <w:r>
              <w:rPr>
                <w:spacing w:val="-4"/>
              </w:rPr>
              <w:t xml:space="preserve"> </w:t>
            </w:r>
            <w:r>
              <w:t>will</w:t>
            </w:r>
            <w:r>
              <w:rPr>
                <w:spacing w:val="-2"/>
              </w:rPr>
              <w:t xml:space="preserve"> </w:t>
            </w:r>
            <w:r>
              <w:t>be</w:t>
            </w:r>
            <w:r>
              <w:rPr>
                <w:spacing w:val="-1"/>
              </w:rPr>
              <w:t xml:space="preserve"> </w:t>
            </w:r>
            <w:r>
              <w:t>stored</w:t>
            </w:r>
            <w:r>
              <w:rPr>
                <w:spacing w:val="-2"/>
              </w:rPr>
              <w:t xml:space="preserve"> </w:t>
            </w:r>
            <w:r>
              <w:t>in</w:t>
            </w:r>
            <w:r>
              <w:rPr>
                <w:spacing w:val="-5"/>
              </w:rPr>
              <w:t xml:space="preserve"> </w:t>
            </w:r>
            <w:r>
              <w:t>this</w:t>
            </w:r>
            <w:r>
              <w:rPr>
                <w:spacing w:val="-2"/>
              </w:rPr>
              <w:t xml:space="preserve"> file.</w:t>
            </w:r>
          </w:p>
        </w:tc>
      </w:tr>
    </w:tbl>
    <w:p w:rsidR="004B43E7" w:rsidRDefault="00000000">
      <w:pPr>
        <w:pStyle w:val="ListParagraph"/>
        <w:numPr>
          <w:ilvl w:val="0"/>
          <w:numId w:val="169"/>
        </w:numPr>
        <w:tabs>
          <w:tab w:val="left" w:pos="887"/>
          <w:tab w:val="left" w:pos="888"/>
        </w:tabs>
        <w:spacing w:before="87"/>
        <w:rPr>
          <w:b/>
        </w:rPr>
      </w:pPr>
      <w:r>
        <w:rPr>
          <w:noProof/>
        </w:rPr>
        <w:drawing>
          <wp:anchor distT="0" distB="0" distL="0" distR="0" simplePos="0" relativeHeight="479139328" behindDoc="1" locked="0" layoutInCell="1" allowOverlap="1">
            <wp:simplePos x="0" y="0"/>
            <wp:positionH relativeFrom="page">
              <wp:posOffset>778433</wp:posOffset>
            </wp:positionH>
            <wp:positionV relativeFrom="paragraph">
              <wp:posOffset>-41863</wp:posOffset>
            </wp:positionV>
            <wp:extent cx="5567756" cy="5509895"/>
            <wp:effectExtent l="0" t="0" r="0" b="0"/>
            <wp:wrapNone/>
            <wp:docPr id="1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what</w:t>
      </w:r>
      <w:r>
        <w:rPr>
          <w:b/>
          <w:spacing w:val="-3"/>
        </w:rPr>
        <w:t xml:space="preserve"> </w:t>
      </w:r>
      <w:r>
        <w:rPr>
          <w:b/>
        </w:rPr>
        <w:t>is</w:t>
      </w:r>
      <w:r>
        <w:rPr>
          <w:b/>
          <w:spacing w:val="-2"/>
        </w:rPr>
        <w:t xml:space="preserve"> </w:t>
      </w:r>
      <w:r>
        <w:rPr>
          <w:b/>
        </w:rPr>
        <w:t>the</w:t>
      </w:r>
      <w:r>
        <w:rPr>
          <w:b/>
          <w:spacing w:val="-5"/>
        </w:rPr>
        <w:t xml:space="preserve"> </w:t>
      </w:r>
      <w:r>
        <w:rPr>
          <w:b/>
        </w:rPr>
        <w:t>command</w:t>
      </w:r>
      <w:r>
        <w:rPr>
          <w:b/>
          <w:spacing w:val="-3"/>
        </w:rPr>
        <w:t xml:space="preserve"> </w:t>
      </w:r>
      <w:r>
        <w:rPr>
          <w:b/>
        </w:rPr>
        <w:t>to</w:t>
      </w:r>
      <w:r>
        <w:rPr>
          <w:b/>
          <w:spacing w:val="-5"/>
        </w:rPr>
        <w:t xml:space="preserve"> </w:t>
      </w:r>
      <w:r>
        <w:rPr>
          <w:b/>
        </w:rPr>
        <w:t>see</w:t>
      </w:r>
      <w:r>
        <w:rPr>
          <w:b/>
          <w:spacing w:val="-3"/>
        </w:rPr>
        <w:t xml:space="preserve"> </w:t>
      </w:r>
      <w:r>
        <w:rPr>
          <w:b/>
        </w:rPr>
        <w:t>the</w:t>
      </w:r>
      <w:r>
        <w:rPr>
          <w:b/>
          <w:spacing w:val="-3"/>
        </w:rPr>
        <w:t xml:space="preserve"> </w:t>
      </w:r>
      <w:r>
        <w:rPr>
          <w:b/>
        </w:rPr>
        <w:t>SELinux</w:t>
      </w:r>
      <w:r>
        <w:rPr>
          <w:b/>
          <w:spacing w:val="-3"/>
        </w:rPr>
        <w:t xml:space="preserve"> </w:t>
      </w:r>
      <w:r>
        <w:rPr>
          <w:b/>
          <w:spacing w:val="-4"/>
        </w:rPr>
        <w:t>mode?</w:t>
      </w:r>
    </w:p>
    <w:p w:rsidR="004B43E7" w:rsidRDefault="00000000">
      <w:pPr>
        <w:pStyle w:val="BodyText"/>
        <w:tabs>
          <w:tab w:val="left" w:pos="3340"/>
        </w:tabs>
        <w:spacing w:before="79"/>
      </w:pPr>
      <w:r>
        <w:t xml:space="preserve"># </w:t>
      </w:r>
      <w:r>
        <w:rPr>
          <w:spacing w:val="-2"/>
        </w:rPr>
        <w:t>getenforce</w:t>
      </w:r>
      <w:r>
        <w:tab/>
        <w:t>(to</w:t>
      </w:r>
      <w:r>
        <w:rPr>
          <w:spacing w:val="-3"/>
        </w:rPr>
        <w:t xml:space="preserve"> </w:t>
      </w:r>
      <w:r>
        <w:t>check</w:t>
      </w:r>
      <w:r>
        <w:rPr>
          <w:spacing w:val="-4"/>
        </w:rPr>
        <w:t xml:space="preserve"> </w:t>
      </w:r>
      <w:r>
        <w:t>the</w:t>
      </w:r>
      <w:r>
        <w:rPr>
          <w:spacing w:val="-3"/>
        </w:rPr>
        <w:t xml:space="preserve"> </w:t>
      </w:r>
      <w:r>
        <w:t>SELinux</w:t>
      </w:r>
      <w:r>
        <w:rPr>
          <w:spacing w:val="-3"/>
        </w:rPr>
        <w:t xml:space="preserve"> </w:t>
      </w:r>
      <w:r>
        <w:rPr>
          <w:spacing w:val="-4"/>
        </w:rPr>
        <w:t>mode)</w:t>
      </w:r>
    </w:p>
    <w:p w:rsidR="004B43E7" w:rsidRDefault="00000000">
      <w:pPr>
        <w:pStyle w:val="Heading2"/>
        <w:numPr>
          <w:ilvl w:val="0"/>
          <w:numId w:val="169"/>
        </w:numPr>
        <w:tabs>
          <w:tab w:val="left" w:pos="888"/>
        </w:tabs>
        <w:spacing w:before="82"/>
      </w:pPr>
      <w:r>
        <w:t>What</w:t>
      </w:r>
      <w:r>
        <w:rPr>
          <w:spacing w:val="-5"/>
        </w:rPr>
        <w:t xml:space="preserve"> </w:t>
      </w:r>
      <w:r>
        <w:t>is</w:t>
      </w:r>
      <w:r>
        <w:rPr>
          <w:spacing w:val="-4"/>
        </w:rPr>
        <w:t xml:space="preserve"> </w:t>
      </w:r>
      <w:r>
        <w:t>command</w:t>
      </w:r>
      <w:r>
        <w:rPr>
          <w:spacing w:val="-4"/>
        </w:rPr>
        <w:t xml:space="preserve"> </w:t>
      </w:r>
      <w:r>
        <w:t>to</w:t>
      </w:r>
      <w:r>
        <w:rPr>
          <w:spacing w:val="-5"/>
        </w:rPr>
        <w:t xml:space="preserve"> </w:t>
      </w:r>
      <w:r>
        <w:t>set</w:t>
      </w:r>
      <w:r>
        <w:rPr>
          <w:spacing w:val="-2"/>
        </w:rPr>
        <w:t xml:space="preserve"> </w:t>
      </w:r>
      <w:r>
        <w:t>the</w:t>
      </w:r>
      <w:r>
        <w:rPr>
          <w:spacing w:val="-4"/>
        </w:rPr>
        <w:t xml:space="preserve"> </w:t>
      </w:r>
      <w:r>
        <w:t>SELinux</w:t>
      </w:r>
      <w:r>
        <w:rPr>
          <w:spacing w:val="-3"/>
        </w:rPr>
        <w:t xml:space="preserve"> </w:t>
      </w:r>
      <w:r>
        <w:t>mode</w:t>
      </w:r>
      <w:r>
        <w:rPr>
          <w:spacing w:val="-3"/>
        </w:rPr>
        <w:t xml:space="preserve"> </w:t>
      </w:r>
      <w:r>
        <w:rPr>
          <w:spacing w:val="-2"/>
        </w:rPr>
        <w:t>temporarily?</w:t>
      </w:r>
    </w:p>
    <w:p w:rsidR="004B43E7" w:rsidRDefault="00000000">
      <w:pPr>
        <w:pStyle w:val="BodyText"/>
        <w:tabs>
          <w:tab w:val="left" w:pos="3340"/>
        </w:tabs>
        <w:spacing w:before="80"/>
      </w:pPr>
      <w:r>
        <w:t>#</w:t>
      </w:r>
      <w:r>
        <w:rPr>
          <w:spacing w:val="-3"/>
        </w:rPr>
        <w:t xml:space="preserve"> </w:t>
      </w:r>
      <w:r>
        <w:t>setenforce</w:t>
      </w:r>
      <w:r>
        <w:rPr>
          <w:spacing w:val="47"/>
        </w:rPr>
        <w:t xml:space="preserve">  </w:t>
      </w:r>
      <w:r>
        <w:t>0</w:t>
      </w:r>
      <w:r>
        <w:rPr>
          <w:spacing w:val="74"/>
          <w:w w:val="150"/>
        </w:rPr>
        <w:t xml:space="preserve"> </w:t>
      </w:r>
      <w:r>
        <w:t>or</w:t>
      </w:r>
      <w:r>
        <w:rPr>
          <w:spacing w:val="71"/>
          <w:w w:val="150"/>
        </w:rPr>
        <w:t xml:space="preserve"> </w:t>
      </w:r>
      <w:r>
        <w:rPr>
          <w:spacing w:val="-10"/>
        </w:rPr>
        <w:t>1</w:t>
      </w:r>
      <w:r>
        <w:tab/>
        <w:t>(to</w:t>
      </w:r>
      <w:r>
        <w:rPr>
          <w:spacing w:val="-3"/>
        </w:rPr>
        <w:t xml:space="preserve"> </w:t>
      </w:r>
      <w:r>
        <w:t>set</w:t>
      </w:r>
      <w:r>
        <w:rPr>
          <w:spacing w:val="-3"/>
        </w:rPr>
        <w:t xml:space="preserve"> </w:t>
      </w:r>
      <w:r>
        <w:t>the SELinux</w:t>
      </w:r>
      <w:r>
        <w:rPr>
          <w:spacing w:val="-4"/>
        </w:rPr>
        <w:t xml:space="preserve"> </w:t>
      </w:r>
      <w:r>
        <w:t>mode.</w:t>
      </w:r>
      <w:r>
        <w:rPr>
          <w:spacing w:val="46"/>
        </w:rPr>
        <w:t xml:space="preserve"> </w:t>
      </w:r>
      <w:r>
        <w:t>Where</w:t>
      </w:r>
      <w:r>
        <w:rPr>
          <w:spacing w:val="44"/>
        </w:rPr>
        <w:t xml:space="preserve"> </w:t>
      </w:r>
      <w:r>
        <w:t>'</w:t>
      </w:r>
      <w:r>
        <w:rPr>
          <w:spacing w:val="-1"/>
        </w:rPr>
        <w:t xml:space="preserve"> </w:t>
      </w:r>
      <w:r>
        <w:t>0 '</w:t>
      </w:r>
      <w:r>
        <w:rPr>
          <w:spacing w:val="45"/>
        </w:rPr>
        <w:t xml:space="preserve"> </w:t>
      </w:r>
      <w:r>
        <w:t>-----&gt;</w:t>
      </w:r>
      <w:r>
        <w:rPr>
          <w:spacing w:val="70"/>
          <w:w w:val="150"/>
        </w:rPr>
        <w:t xml:space="preserve"> </w:t>
      </w:r>
      <w:r>
        <w:t>permissive</w:t>
      </w:r>
      <w:r>
        <w:rPr>
          <w:spacing w:val="47"/>
        </w:rPr>
        <w:t xml:space="preserve"> </w:t>
      </w:r>
      <w:r>
        <w:t>and</w:t>
      </w:r>
      <w:r>
        <w:rPr>
          <w:spacing w:val="-1"/>
        </w:rPr>
        <w:t xml:space="preserve"> </w:t>
      </w:r>
      <w:r>
        <w:t>'</w:t>
      </w:r>
      <w:r>
        <w:rPr>
          <w:spacing w:val="-2"/>
        </w:rPr>
        <w:t xml:space="preserve"> </w:t>
      </w:r>
      <w:r>
        <w:t>1 '</w:t>
      </w:r>
      <w:r>
        <w:rPr>
          <w:spacing w:val="45"/>
        </w:rPr>
        <w:t xml:space="preserve"> </w:t>
      </w:r>
      <w:r>
        <w:t>--</w:t>
      </w:r>
      <w:r>
        <w:rPr>
          <w:spacing w:val="-10"/>
        </w:rPr>
        <w:t>-</w:t>
      </w:r>
    </w:p>
    <w:p w:rsidR="004B43E7" w:rsidRDefault="00000000">
      <w:pPr>
        <w:pStyle w:val="BodyText"/>
        <w:spacing w:before="82"/>
      </w:pPr>
      <w:r>
        <w:t>--&gt;</w:t>
      </w:r>
      <w:r>
        <w:rPr>
          <w:spacing w:val="47"/>
        </w:rPr>
        <w:t xml:space="preserve"> </w:t>
      </w:r>
      <w:r>
        <w:rPr>
          <w:spacing w:val="-2"/>
        </w:rPr>
        <w:t>Enforcing)</w:t>
      </w:r>
    </w:p>
    <w:p w:rsidR="004B43E7" w:rsidRDefault="00000000">
      <w:pPr>
        <w:pStyle w:val="BodyText"/>
        <w:tabs>
          <w:tab w:val="left" w:pos="4060"/>
        </w:tabs>
        <w:spacing w:before="79" w:line="312" w:lineRule="auto"/>
        <w:ind w:right="2383"/>
      </w:pPr>
      <w:r>
        <w:rPr>
          <w:b/>
          <w:u w:val="single"/>
        </w:rPr>
        <w:t>Note</w:t>
      </w:r>
      <w:r>
        <w:rPr>
          <w:b/>
          <w:spacing w:val="-2"/>
        </w:rPr>
        <w:t xml:space="preserve"> </w:t>
      </w:r>
      <w:r>
        <w:rPr>
          <w:b/>
        </w:rPr>
        <w:t>:</w:t>
      </w:r>
      <w:r>
        <w:rPr>
          <w:b/>
          <w:spacing w:val="40"/>
        </w:rPr>
        <w:t xml:space="preserve"> </w:t>
      </w:r>
      <w:r>
        <w:t>(i)</w:t>
      </w:r>
      <w:r>
        <w:rPr>
          <w:spacing w:val="40"/>
        </w:rPr>
        <w:t xml:space="preserve"> </w:t>
      </w:r>
      <w:r>
        <w:t>To</w:t>
      </w:r>
      <w:r>
        <w:rPr>
          <w:spacing w:val="-1"/>
        </w:rPr>
        <w:t xml:space="preserve"> </w:t>
      </w:r>
      <w:r>
        <w:t>change</w:t>
      </w:r>
      <w:r>
        <w:rPr>
          <w:spacing w:val="-4"/>
        </w:rPr>
        <w:t xml:space="preserve"> </w:t>
      </w:r>
      <w:r>
        <w:t>the</w:t>
      </w:r>
      <w:r>
        <w:rPr>
          <w:spacing w:val="-1"/>
        </w:rPr>
        <w:t xml:space="preserve"> </w:t>
      </w:r>
      <w:r>
        <w:t>SELinux</w:t>
      </w:r>
      <w:r>
        <w:rPr>
          <w:spacing w:val="-4"/>
        </w:rPr>
        <w:t xml:space="preserve"> </w:t>
      </w:r>
      <w:r>
        <w:t>mode</w:t>
      </w:r>
      <w:r>
        <w:rPr>
          <w:spacing w:val="-1"/>
        </w:rPr>
        <w:t xml:space="preserve"> </w:t>
      </w:r>
      <w:r>
        <w:t>from</w:t>
      </w:r>
      <w:r>
        <w:rPr>
          <w:spacing w:val="-4"/>
        </w:rPr>
        <w:t xml:space="preserve"> </w:t>
      </w:r>
      <w:r>
        <w:t>Permissive</w:t>
      </w:r>
      <w:r>
        <w:rPr>
          <w:spacing w:val="-4"/>
        </w:rPr>
        <w:t xml:space="preserve"> </w:t>
      </w:r>
      <w:r>
        <w:t>to</w:t>
      </w:r>
      <w:r>
        <w:rPr>
          <w:spacing w:val="-3"/>
        </w:rPr>
        <w:t xml:space="preserve"> </w:t>
      </w:r>
      <w:r>
        <w:t>Enforcing</w:t>
      </w:r>
      <w:r>
        <w:rPr>
          <w:spacing w:val="80"/>
        </w:rPr>
        <w:t xml:space="preserve"> </w:t>
      </w:r>
      <w:r>
        <w:t>or</w:t>
      </w:r>
      <w:r>
        <w:rPr>
          <w:spacing w:val="40"/>
        </w:rPr>
        <w:t xml:space="preserve"> </w:t>
      </w:r>
      <w:r>
        <w:t>Enforcing</w:t>
      </w:r>
      <w:r>
        <w:rPr>
          <w:spacing w:val="-3"/>
        </w:rPr>
        <w:t xml:space="preserve"> </w:t>
      </w:r>
      <w:r>
        <w:t>to Permissive modes the</w:t>
      </w:r>
      <w:r>
        <w:tab/>
        <w:t>system restart is not required.</w:t>
      </w:r>
    </w:p>
    <w:p w:rsidR="004B43E7" w:rsidRDefault="00000000">
      <w:pPr>
        <w:pStyle w:val="ListParagraph"/>
        <w:numPr>
          <w:ilvl w:val="0"/>
          <w:numId w:val="172"/>
        </w:numPr>
        <w:tabs>
          <w:tab w:val="left" w:pos="1865"/>
          <w:tab w:val="left" w:pos="4060"/>
        </w:tabs>
        <w:spacing w:before="0" w:line="312" w:lineRule="auto"/>
        <w:ind w:left="887" w:right="1580" w:firstLine="643"/>
        <w:jc w:val="left"/>
      </w:pPr>
      <w:r>
        <w:t>To</w:t>
      </w:r>
      <w:r>
        <w:rPr>
          <w:spacing w:val="-1"/>
        </w:rPr>
        <w:t xml:space="preserve"> </w:t>
      </w:r>
      <w:r>
        <w:t>change</w:t>
      </w:r>
      <w:r>
        <w:rPr>
          <w:spacing w:val="-4"/>
        </w:rPr>
        <w:t xml:space="preserve"> </w:t>
      </w:r>
      <w:r>
        <w:t>Enforcing</w:t>
      </w:r>
      <w:r>
        <w:rPr>
          <w:spacing w:val="-3"/>
        </w:rPr>
        <w:t xml:space="preserve"> </w:t>
      </w:r>
      <w:r>
        <w:t>mode</w:t>
      </w:r>
      <w:r>
        <w:rPr>
          <w:spacing w:val="-1"/>
        </w:rPr>
        <w:t xml:space="preserve"> </w:t>
      </w:r>
      <w:r>
        <w:t>to</w:t>
      </w:r>
      <w:r>
        <w:rPr>
          <w:spacing w:val="-3"/>
        </w:rPr>
        <w:t xml:space="preserve"> </w:t>
      </w:r>
      <w:r>
        <w:t>Disabled</w:t>
      </w:r>
      <w:r>
        <w:rPr>
          <w:spacing w:val="-5"/>
        </w:rPr>
        <w:t xml:space="preserve"> </w:t>
      </w:r>
      <w:r>
        <w:t>mode</w:t>
      </w:r>
      <w:r>
        <w:rPr>
          <w:spacing w:val="80"/>
        </w:rPr>
        <w:t xml:space="preserve"> </w:t>
      </w:r>
      <w:r>
        <w:t>or</w:t>
      </w:r>
      <w:r>
        <w:rPr>
          <w:spacing w:val="40"/>
        </w:rPr>
        <w:t xml:space="preserve"> </w:t>
      </w:r>
      <w:r>
        <w:t>Disabled</w:t>
      </w:r>
      <w:r>
        <w:rPr>
          <w:spacing w:val="-5"/>
        </w:rPr>
        <w:t xml:space="preserve"> </w:t>
      </w:r>
      <w:r>
        <w:t>mode</w:t>
      </w:r>
      <w:r>
        <w:rPr>
          <w:spacing w:val="-4"/>
        </w:rPr>
        <w:t xml:space="preserve"> </w:t>
      </w:r>
      <w:r>
        <w:t>to</w:t>
      </w:r>
      <w:r>
        <w:rPr>
          <w:spacing w:val="-3"/>
        </w:rPr>
        <w:t xml:space="preserve"> </w:t>
      </w:r>
      <w:r>
        <w:t>Enforcing</w:t>
      </w:r>
      <w:r>
        <w:rPr>
          <w:spacing w:val="-3"/>
        </w:rPr>
        <w:t xml:space="preserve"> </w:t>
      </w:r>
      <w:r>
        <w:t>mode the</w:t>
      </w:r>
      <w:r>
        <w:rPr>
          <w:spacing w:val="-13"/>
        </w:rPr>
        <w:t xml:space="preserve"> </w:t>
      </w:r>
      <w:r>
        <w:t>system</w:t>
      </w:r>
      <w:r>
        <w:tab/>
        <w:t>restart is required.</w:t>
      </w:r>
    </w:p>
    <w:p w:rsidR="004B43E7" w:rsidRDefault="00000000">
      <w:pPr>
        <w:pStyle w:val="ListParagraph"/>
        <w:numPr>
          <w:ilvl w:val="0"/>
          <w:numId w:val="172"/>
        </w:numPr>
        <w:tabs>
          <w:tab w:val="left" w:pos="1864"/>
          <w:tab w:val="left" w:pos="3340"/>
        </w:tabs>
        <w:spacing w:before="1" w:line="312" w:lineRule="auto"/>
        <w:ind w:left="887" w:right="1562" w:firstLine="643"/>
        <w:jc w:val="left"/>
      </w:pPr>
      <w:r>
        <w:t>The</w:t>
      </w:r>
      <w:r>
        <w:rPr>
          <w:spacing w:val="-3"/>
        </w:rPr>
        <w:t xml:space="preserve"> </w:t>
      </w:r>
      <w:r>
        <w:t>above</w:t>
      </w:r>
      <w:r>
        <w:rPr>
          <w:spacing w:val="-2"/>
        </w:rPr>
        <w:t xml:space="preserve"> </w:t>
      </w:r>
      <w:r>
        <w:t>commands</w:t>
      </w:r>
      <w:r>
        <w:rPr>
          <w:spacing w:val="-3"/>
        </w:rPr>
        <w:t xml:space="preserve"> </w:t>
      </w:r>
      <w:r>
        <w:t>are</w:t>
      </w:r>
      <w:r>
        <w:rPr>
          <w:spacing w:val="-2"/>
        </w:rPr>
        <w:t xml:space="preserve"> </w:t>
      </w:r>
      <w:r>
        <w:t>changed</w:t>
      </w:r>
      <w:r>
        <w:rPr>
          <w:spacing w:val="-5"/>
        </w:rPr>
        <w:t xml:space="preserve"> </w:t>
      </w:r>
      <w:r>
        <w:t>the</w:t>
      </w:r>
      <w:r>
        <w:rPr>
          <w:spacing w:val="-3"/>
        </w:rPr>
        <w:t xml:space="preserve"> </w:t>
      </w:r>
      <w:r>
        <w:t>SELinux</w:t>
      </w:r>
      <w:r>
        <w:rPr>
          <w:spacing w:val="-5"/>
        </w:rPr>
        <w:t xml:space="preserve"> </w:t>
      </w:r>
      <w:r>
        <w:t>mode</w:t>
      </w:r>
      <w:r>
        <w:rPr>
          <w:spacing w:val="-2"/>
        </w:rPr>
        <w:t xml:space="preserve"> </w:t>
      </w:r>
      <w:r>
        <w:t>temporarily</w:t>
      </w:r>
      <w:r>
        <w:rPr>
          <w:spacing w:val="-5"/>
        </w:rPr>
        <w:t xml:space="preserve"> </w:t>
      </w:r>
      <w:r>
        <w:t>only.</w:t>
      </w:r>
      <w:r>
        <w:rPr>
          <w:spacing w:val="-3"/>
        </w:rPr>
        <w:t xml:space="preserve"> </w:t>
      </w:r>
      <w:r>
        <w:t>To</w:t>
      </w:r>
      <w:r>
        <w:rPr>
          <w:spacing w:val="-5"/>
        </w:rPr>
        <w:t xml:space="preserve"> </w:t>
      </w:r>
      <w:r>
        <w:t>make</w:t>
      </w:r>
      <w:r>
        <w:rPr>
          <w:spacing w:val="-2"/>
        </w:rPr>
        <w:t xml:space="preserve"> </w:t>
      </w:r>
      <w:r>
        <w:t>the selinux changes</w:t>
      </w:r>
      <w:r>
        <w:tab/>
        <w:t>permanently then open</w:t>
      </w:r>
      <w:r>
        <w:rPr>
          <w:spacing w:val="80"/>
          <w:w w:val="150"/>
        </w:rPr>
        <w:t xml:space="preserve"> </w:t>
      </w:r>
      <w:r>
        <w:rPr>
          <w:b/>
        </w:rPr>
        <w:t>/etc/selinux/config</w:t>
      </w:r>
      <w:r>
        <w:rPr>
          <w:b/>
          <w:spacing w:val="80"/>
        </w:rPr>
        <w:t xml:space="preserve"> </w:t>
      </w:r>
      <w:r>
        <w:t>and go to ,</w:t>
      </w:r>
    </w:p>
    <w:p w:rsidR="004B43E7" w:rsidRDefault="00000000">
      <w:pPr>
        <w:tabs>
          <w:tab w:val="left" w:pos="8381"/>
        </w:tabs>
        <w:spacing w:line="312" w:lineRule="auto"/>
        <w:ind w:left="887" w:right="1687" w:firstLine="1012"/>
      </w:pPr>
      <w:r>
        <w:rPr>
          <w:b/>
        </w:rPr>
        <w:t>SELINUX=Enforcing</w:t>
      </w:r>
      <w:r>
        <w:rPr>
          <w:b/>
          <w:spacing w:val="80"/>
        </w:rPr>
        <w:t xml:space="preserve"> </w:t>
      </w:r>
      <w:r>
        <w:rPr>
          <w:b/>
        </w:rPr>
        <w:t>or</w:t>
      </w:r>
      <w:r>
        <w:rPr>
          <w:b/>
          <w:spacing w:val="80"/>
        </w:rPr>
        <w:t xml:space="preserve"> </w:t>
      </w:r>
      <w:r>
        <w:rPr>
          <w:b/>
        </w:rPr>
        <w:t>Permissive</w:t>
      </w:r>
      <w:r>
        <w:rPr>
          <w:b/>
          <w:spacing w:val="80"/>
        </w:rPr>
        <w:t xml:space="preserve"> </w:t>
      </w:r>
      <w:r>
        <w:rPr>
          <w:b/>
        </w:rPr>
        <w:t>or</w:t>
      </w:r>
      <w:r>
        <w:rPr>
          <w:b/>
          <w:spacing w:val="80"/>
        </w:rPr>
        <w:t xml:space="preserve"> </w:t>
      </w:r>
      <w:r>
        <w:rPr>
          <w:b/>
        </w:rPr>
        <w:t>Disabled</w:t>
      </w:r>
      <w:r>
        <w:rPr>
          <w:b/>
        </w:rPr>
        <w:tab/>
      </w:r>
      <w:r>
        <w:t>(save</w:t>
      </w:r>
      <w:r>
        <w:rPr>
          <w:spacing w:val="-13"/>
        </w:rPr>
        <w:t xml:space="preserve"> </w:t>
      </w:r>
      <w:r>
        <w:t>and exit this file)</w:t>
      </w:r>
    </w:p>
    <w:p w:rsidR="004B43E7" w:rsidRDefault="00000000">
      <w:pPr>
        <w:pStyle w:val="Heading2"/>
        <w:numPr>
          <w:ilvl w:val="0"/>
          <w:numId w:val="169"/>
        </w:numPr>
        <w:tabs>
          <w:tab w:val="left" w:pos="888"/>
        </w:tabs>
      </w:pPr>
      <w:r>
        <w:t>What</w:t>
      </w:r>
      <w:r>
        <w:rPr>
          <w:spacing w:val="-3"/>
        </w:rPr>
        <w:t xml:space="preserve"> </w:t>
      </w:r>
      <w:r>
        <w:t>is</w:t>
      </w:r>
      <w:r>
        <w:rPr>
          <w:spacing w:val="-5"/>
        </w:rPr>
        <w:t xml:space="preserve"> </w:t>
      </w:r>
      <w:r>
        <w:t>command</w:t>
      </w:r>
      <w:r>
        <w:rPr>
          <w:spacing w:val="-3"/>
        </w:rPr>
        <w:t xml:space="preserve"> </w:t>
      </w:r>
      <w:r>
        <w:t>to</w:t>
      </w:r>
      <w:r>
        <w:rPr>
          <w:spacing w:val="-6"/>
        </w:rPr>
        <w:t xml:space="preserve"> </w:t>
      </w:r>
      <w:r>
        <w:t>see</w:t>
      </w:r>
      <w:r>
        <w:rPr>
          <w:spacing w:val="-4"/>
        </w:rPr>
        <w:t xml:space="preserve"> </w:t>
      </w:r>
      <w:r>
        <w:t>the</w:t>
      </w:r>
      <w:r>
        <w:rPr>
          <w:spacing w:val="-3"/>
        </w:rPr>
        <w:t xml:space="preserve"> </w:t>
      </w:r>
      <w:r>
        <w:t>SELinux</w:t>
      </w:r>
      <w:r>
        <w:rPr>
          <w:spacing w:val="-4"/>
        </w:rPr>
        <w:t xml:space="preserve"> </w:t>
      </w:r>
      <w:r>
        <w:t>policy</w:t>
      </w:r>
      <w:r>
        <w:rPr>
          <w:spacing w:val="-2"/>
        </w:rPr>
        <w:t xml:space="preserve"> details?</w:t>
      </w:r>
    </w:p>
    <w:p w:rsidR="004B43E7" w:rsidRDefault="00000000">
      <w:pPr>
        <w:pStyle w:val="BodyText"/>
        <w:tabs>
          <w:tab w:val="left" w:pos="3340"/>
        </w:tabs>
        <w:spacing w:before="80"/>
      </w:pPr>
      <w:r>
        <w:t xml:space="preserve"># </w:t>
      </w:r>
      <w:r>
        <w:rPr>
          <w:spacing w:val="-2"/>
        </w:rPr>
        <w:t>sestatus</w:t>
      </w:r>
      <w:r>
        <w:tab/>
        <w:t>(to</w:t>
      </w:r>
      <w:r>
        <w:rPr>
          <w:spacing w:val="-4"/>
        </w:rPr>
        <w:t xml:space="preserve"> </w:t>
      </w:r>
      <w:r>
        <w:t>see</w:t>
      </w:r>
      <w:r>
        <w:rPr>
          <w:spacing w:val="-5"/>
        </w:rPr>
        <w:t xml:space="preserve"> </w:t>
      </w:r>
      <w:r>
        <w:t>the</w:t>
      </w:r>
      <w:r>
        <w:rPr>
          <w:spacing w:val="-2"/>
        </w:rPr>
        <w:t xml:space="preserve"> </w:t>
      </w:r>
      <w:r>
        <w:t>SELinux</w:t>
      </w:r>
      <w:r>
        <w:rPr>
          <w:spacing w:val="-3"/>
        </w:rPr>
        <w:t xml:space="preserve"> </w:t>
      </w:r>
      <w:r>
        <w:t>policy</w:t>
      </w:r>
      <w:r>
        <w:rPr>
          <w:spacing w:val="-4"/>
        </w:rPr>
        <w:t xml:space="preserve"> </w:t>
      </w:r>
      <w:r>
        <w:rPr>
          <w:spacing w:val="-2"/>
        </w:rPr>
        <w:t>details)</w:t>
      </w:r>
    </w:p>
    <w:p w:rsidR="004B43E7" w:rsidRDefault="00000000">
      <w:pPr>
        <w:spacing w:before="82"/>
        <w:ind w:left="887"/>
        <w:rPr>
          <w:b/>
        </w:rPr>
      </w:pPr>
      <w:r>
        <w:rPr>
          <w:b/>
          <w:u w:val="single"/>
        </w:rPr>
        <w:t>Other</w:t>
      </w:r>
      <w:r>
        <w:rPr>
          <w:b/>
          <w:spacing w:val="-5"/>
          <w:u w:val="single"/>
        </w:rPr>
        <w:t xml:space="preserve"> </w:t>
      </w:r>
      <w:r>
        <w:rPr>
          <w:b/>
          <w:u w:val="single"/>
        </w:rPr>
        <w:t>useful</w:t>
      </w:r>
      <w:r>
        <w:rPr>
          <w:b/>
          <w:spacing w:val="-6"/>
          <w:u w:val="single"/>
        </w:rPr>
        <w:t xml:space="preserve"> </w:t>
      </w:r>
      <w:r>
        <w:rPr>
          <w:b/>
          <w:u w:val="single"/>
        </w:rPr>
        <w:t>commands</w:t>
      </w:r>
      <w:r>
        <w:rPr>
          <w:b/>
          <w:spacing w:val="-2"/>
        </w:rPr>
        <w:t xml:space="preserve"> </w:t>
      </w:r>
      <w:r>
        <w:rPr>
          <w:b/>
          <w:spacing w:val="-10"/>
        </w:rPr>
        <w:t>:</w:t>
      </w:r>
    </w:p>
    <w:p w:rsidR="004B43E7" w:rsidRDefault="00000000">
      <w:pPr>
        <w:pStyle w:val="BodyText"/>
        <w:tabs>
          <w:tab w:val="left" w:pos="4060"/>
        </w:tabs>
        <w:spacing w:before="79"/>
      </w:pPr>
      <w:r>
        <w:t>#</w:t>
      </w:r>
      <w:r>
        <w:rPr>
          <w:spacing w:val="-1"/>
        </w:rPr>
        <w:t xml:space="preserve"> </w:t>
      </w:r>
      <w:r>
        <w:t>ls</w:t>
      </w:r>
      <w:r>
        <w:rPr>
          <w:spacing w:val="71"/>
          <w:w w:val="150"/>
        </w:rPr>
        <w:t xml:space="preserve"> </w:t>
      </w:r>
      <w:r>
        <w:t>-Z</w:t>
      </w:r>
      <w:r>
        <w:rPr>
          <w:spacing w:val="49"/>
        </w:rPr>
        <w:t xml:space="preserve">  </w:t>
      </w:r>
      <w:r>
        <w:t>&lt;file</w:t>
      </w:r>
      <w:r>
        <w:rPr>
          <w:spacing w:val="-4"/>
        </w:rPr>
        <w:t xml:space="preserve"> </w:t>
      </w:r>
      <w:r>
        <w:rPr>
          <w:spacing w:val="-2"/>
        </w:rPr>
        <w:t>name&gt;</w:t>
      </w:r>
      <w:r>
        <w:tab/>
        <w:t>(to</w:t>
      </w:r>
      <w:r>
        <w:rPr>
          <w:spacing w:val="-5"/>
        </w:rPr>
        <w:t xml:space="preserve"> </w:t>
      </w:r>
      <w:r>
        <w:t>see</w:t>
      </w:r>
      <w:r>
        <w:rPr>
          <w:spacing w:val="-4"/>
        </w:rPr>
        <w:t xml:space="preserve"> </w:t>
      </w:r>
      <w:r>
        <w:t>the</w:t>
      </w:r>
      <w:r>
        <w:rPr>
          <w:spacing w:val="-2"/>
        </w:rPr>
        <w:t xml:space="preserve"> </w:t>
      </w:r>
      <w:r>
        <w:t>SELinux</w:t>
      </w:r>
      <w:r>
        <w:rPr>
          <w:spacing w:val="-2"/>
        </w:rPr>
        <w:t xml:space="preserve"> </w:t>
      </w:r>
      <w:r>
        <w:t>context</w:t>
      </w:r>
      <w:r>
        <w:rPr>
          <w:spacing w:val="-4"/>
        </w:rPr>
        <w:t xml:space="preserve"> </w:t>
      </w:r>
      <w:r>
        <w:t>of</w:t>
      </w:r>
      <w:r>
        <w:rPr>
          <w:spacing w:val="-3"/>
        </w:rPr>
        <w:t xml:space="preserve"> </w:t>
      </w:r>
      <w:r>
        <w:t>the</w:t>
      </w:r>
      <w:r>
        <w:rPr>
          <w:spacing w:val="-2"/>
        </w:rPr>
        <w:t xml:space="preserve"> file)</w:t>
      </w:r>
    </w:p>
    <w:p w:rsidR="004B43E7" w:rsidRDefault="00000000">
      <w:pPr>
        <w:pStyle w:val="BodyText"/>
        <w:tabs>
          <w:tab w:val="left" w:pos="4060"/>
        </w:tabs>
        <w:spacing w:before="82"/>
      </w:pPr>
      <w:r>
        <w:t># ls</w:t>
      </w:r>
      <w:r>
        <w:rPr>
          <w:spacing w:val="48"/>
        </w:rPr>
        <w:t xml:space="preserve">  </w:t>
      </w:r>
      <w:r>
        <w:t>-ldZ</w:t>
      </w:r>
      <w:r>
        <w:rPr>
          <w:spacing w:val="38"/>
        </w:rPr>
        <w:t xml:space="preserve">  </w:t>
      </w:r>
      <w:r>
        <w:t>&lt;directory</w:t>
      </w:r>
      <w:r>
        <w:rPr>
          <w:spacing w:val="-2"/>
        </w:rPr>
        <w:t xml:space="preserve"> name&gt;</w:t>
      </w:r>
      <w:r>
        <w:tab/>
        <w:t>(to</w:t>
      </w:r>
      <w:r>
        <w:rPr>
          <w:spacing w:val="-5"/>
        </w:rPr>
        <w:t xml:space="preserve"> </w:t>
      </w:r>
      <w:r>
        <w:t>see</w:t>
      </w:r>
      <w:r>
        <w:rPr>
          <w:spacing w:val="-4"/>
        </w:rPr>
        <w:t xml:space="preserve"> </w:t>
      </w:r>
      <w:r>
        <w:t>the</w:t>
      </w:r>
      <w:r>
        <w:rPr>
          <w:spacing w:val="-2"/>
        </w:rPr>
        <w:t xml:space="preserve"> </w:t>
      </w:r>
      <w:r>
        <w:t>SELinux</w:t>
      </w:r>
      <w:r>
        <w:rPr>
          <w:spacing w:val="-2"/>
        </w:rPr>
        <w:t xml:space="preserve"> </w:t>
      </w:r>
      <w:r>
        <w:t>context</w:t>
      </w:r>
      <w:r>
        <w:rPr>
          <w:spacing w:val="-4"/>
        </w:rPr>
        <w:t xml:space="preserve"> </w:t>
      </w:r>
      <w:r>
        <w:t>of</w:t>
      </w:r>
      <w:r>
        <w:rPr>
          <w:spacing w:val="-3"/>
        </w:rPr>
        <w:t xml:space="preserve"> </w:t>
      </w:r>
      <w:r>
        <w:t>the</w:t>
      </w:r>
      <w:r>
        <w:rPr>
          <w:spacing w:val="-2"/>
        </w:rPr>
        <w:t xml:space="preserve"> directory)</w:t>
      </w:r>
    </w:p>
    <w:p w:rsidR="004B43E7" w:rsidRDefault="00000000">
      <w:pPr>
        <w:pStyle w:val="BodyText"/>
        <w:spacing w:before="79" w:line="312" w:lineRule="auto"/>
        <w:ind w:right="1503"/>
      </w:pPr>
      <w:r>
        <w:t>#</w:t>
      </w:r>
      <w:r>
        <w:rPr>
          <w:spacing w:val="-1"/>
        </w:rPr>
        <w:t xml:space="preserve"> </w:t>
      </w:r>
      <w:r>
        <w:t>ps</w:t>
      </w:r>
      <w:r>
        <w:rPr>
          <w:spacing w:val="80"/>
        </w:rPr>
        <w:t xml:space="preserve"> </w:t>
      </w:r>
      <w:r>
        <w:t>-efZ</w:t>
      </w:r>
      <w:r>
        <w:rPr>
          <w:spacing w:val="40"/>
        </w:rPr>
        <w:t xml:space="preserve"> </w:t>
      </w:r>
      <w:r>
        <w:t>|</w:t>
      </w:r>
      <w:r>
        <w:rPr>
          <w:spacing w:val="-2"/>
        </w:rPr>
        <w:t xml:space="preserve"> </w:t>
      </w:r>
      <w:r>
        <w:t>grep</w:t>
      </w:r>
      <w:r>
        <w:rPr>
          <w:spacing w:val="40"/>
        </w:rPr>
        <w:t xml:space="preserve"> </w:t>
      </w:r>
      <w:r>
        <w:t>&lt;process</w:t>
      </w:r>
      <w:r>
        <w:rPr>
          <w:spacing w:val="-2"/>
        </w:rPr>
        <w:t xml:space="preserve"> </w:t>
      </w:r>
      <w:r>
        <w:t>name&gt;</w:t>
      </w:r>
      <w:r>
        <w:rPr>
          <w:spacing w:val="40"/>
        </w:rPr>
        <w:t xml:space="preserve"> </w:t>
      </w:r>
      <w:r>
        <w:t>(to</w:t>
      </w:r>
      <w:r>
        <w:rPr>
          <w:spacing w:val="-2"/>
        </w:rPr>
        <w:t xml:space="preserve"> </w:t>
      </w:r>
      <w:r>
        <w:t>see</w:t>
      </w:r>
      <w:r>
        <w:rPr>
          <w:spacing w:val="-3"/>
        </w:rPr>
        <w:t xml:space="preserve"> </w:t>
      </w:r>
      <w:r>
        <w:t>the SELinux</w:t>
      </w:r>
      <w:r>
        <w:rPr>
          <w:spacing w:val="-1"/>
        </w:rPr>
        <w:t xml:space="preserve"> </w:t>
      </w:r>
      <w:r>
        <w:t>context</w:t>
      </w:r>
      <w:r>
        <w:rPr>
          <w:spacing w:val="-3"/>
        </w:rPr>
        <w:t xml:space="preserve"> </w:t>
      </w:r>
      <w:r>
        <w:t>of</w:t>
      </w:r>
      <w:r>
        <w:rPr>
          <w:spacing w:val="-3"/>
        </w:rPr>
        <w:t xml:space="preserve"> </w:t>
      </w:r>
      <w:r>
        <w:t>the</w:t>
      </w:r>
      <w:r>
        <w:rPr>
          <w:spacing w:val="-1"/>
        </w:rPr>
        <w:t xml:space="preserve"> </w:t>
      </w:r>
      <w:r>
        <w:t>process</w:t>
      </w:r>
      <w:r>
        <w:rPr>
          <w:spacing w:val="-4"/>
        </w:rPr>
        <w:t xml:space="preserve"> </w:t>
      </w:r>
      <w:r>
        <w:t>running</w:t>
      </w:r>
      <w:r>
        <w:rPr>
          <w:spacing w:val="-2"/>
        </w:rPr>
        <w:t xml:space="preserve"> </w:t>
      </w:r>
      <w:r>
        <w:t>on</w:t>
      </w:r>
      <w:r>
        <w:rPr>
          <w:spacing w:val="-4"/>
        </w:rPr>
        <w:t xml:space="preserve"> </w:t>
      </w:r>
      <w:r>
        <w:t xml:space="preserve">the </w:t>
      </w:r>
      <w:r>
        <w:rPr>
          <w:spacing w:val="-2"/>
        </w:rPr>
        <w:t>system)</w:t>
      </w:r>
    </w:p>
    <w:p w:rsidR="004B43E7" w:rsidRDefault="00000000">
      <w:pPr>
        <w:pStyle w:val="BodyText"/>
        <w:tabs>
          <w:tab w:val="left" w:pos="4060"/>
        </w:tabs>
        <w:spacing w:line="312" w:lineRule="auto"/>
        <w:ind w:right="1688"/>
      </w:pPr>
      <w:r>
        <w:t># ps</w:t>
      </w:r>
      <w:r>
        <w:rPr>
          <w:spacing w:val="80"/>
        </w:rPr>
        <w:t xml:space="preserve"> </w:t>
      </w:r>
      <w:r>
        <w:t>-efZ</w:t>
      </w:r>
      <w:r>
        <w:rPr>
          <w:spacing w:val="40"/>
        </w:rPr>
        <w:t xml:space="preserve"> </w:t>
      </w:r>
      <w:r>
        <w:t>| grep</w:t>
      </w:r>
      <w:r>
        <w:rPr>
          <w:spacing w:val="80"/>
        </w:rPr>
        <w:t xml:space="preserve"> </w:t>
      </w:r>
      <w:r>
        <w:t>http</w:t>
      </w:r>
      <w:r>
        <w:tab/>
        <w:t>(to</w:t>
      </w:r>
      <w:r>
        <w:rPr>
          <w:spacing w:val="-4"/>
        </w:rPr>
        <w:t xml:space="preserve"> </w:t>
      </w:r>
      <w:r>
        <w:t>see</w:t>
      </w:r>
      <w:r>
        <w:rPr>
          <w:spacing w:val="-5"/>
        </w:rPr>
        <w:t xml:space="preserve"> </w:t>
      </w:r>
      <w:r>
        <w:t>the</w:t>
      </w:r>
      <w:r>
        <w:rPr>
          <w:spacing w:val="-2"/>
        </w:rPr>
        <w:t xml:space="preserve"> </w:t>
      </w:r>
      <w:r>
        <w:t>SELinux</w:t>
      </w:r>
      <w:r>
        <w:rPr>
          <w:spacing w:val="-3"/>
        </w:rPr>
        <w:t xml:space="preserve"> </w:t>
      </w:r>
      <w:r>
        <w:t>context</w:t>
      </w:r>
      <w:r>
        <w:rPr>
          <w:spacing w:val="-5"/>
        </w:rPr>
        <w:t xml:space="preserve"> </w:t>
      </w:r>
      <w:r>
        <w:t>of</w:t>
      </w:r>
      <w:r>
        <w:rPr>
          <w:spacing w:val="-5"/>
        </w:rPr>
        <w:t xml:space="preserve"> </w:t>
      </w:r>
      <w:r>
        <w:t>the</w:t>
      </w:r>
      <w:r>
        <w:rPr>
          <w:spacing w:val="-3"/>
        </w:rPr>
        <w:t xml:space="preserve"> </w:t>
      </w:r>
      <w:r>
        <w:t>http</w:t>
      </w:r>
      <w:r>
        <w:rPr>
          <w:spacing w:val="-7"/>
        </w:rPr>
        <w:t xml:space="preserve"> </w:t>
      </w:r>
      <w:r>
        <w:t>process</w:t>
      </w:r>
      <w:r>
        <w:rPr>
          <w:spacing w:val="-2"/>
        </w:rPr>
        <w:t xml:space="preserve"> </w:t>
      </w:r>
      <w:r>
        <w:t>running</w:t>
      </w:r>
      <w:r>
        <w:rPr>
          <w:spacing w:val="-4"/>
        </w:rPr>
        <w:t xml:space="preserve"> </w:t>
      </w:r>
      <w:r>
        <w:t>on the system)</w:t>
      </w:r>
    </w:p>
    <w:p w:rsidR="004B43E7" w:rsidRDefault="00000000">
      <w:pPr>
        <w:pStyle w:val="BodyText"/>
        <w:tabs>
          <w:tab w:val="left" w:pos="3340"/>
          <w:tab w:val="left" w:pos="5851"/>
        </w:tabs>
        <w:spacing w:before="1" w:line="312" w:lineRule="auto"/>
        <w:ind w:right="1520"/>
      </w:pPr>
      <w:r>
        <w:t># chcon</w:t>
      </w:r>
      <w:r>
        <w:rPr>
          <w:spacing w:val="80"/>
        </w:rPr>
        <w:t xml:space="preserve"> </w:t>
      </w:r>
      <w:r>
        <w:t>-t</w:t>
      </w:r>
      <w:r>
        <w:rPr>
          <w:spacing w:val="80"/>
        </w:rPr>
        <w:t xml:space="preserve"> </w:t>
      </w:r>
      <w:r>
        <w:t>&lt;argument&gt;</w:t>
      </w:r>
      <w:r>
        <w:tab/>
        <w:t>&lt;file/directory name&gt;</w:t>
      </w:r>
      <w:r>
        <w:tab/>
        <w:t>(to</w:t>
      </w:r>
      <w:r>
        <w:rPr>
          <w:spacing w:val="-5"/>
        </w:rPr>
        <w:t xml:space="preserve"> </w:t>
      </w:r>
      <w:r>
        <w:t>change</w:t>
      </w:r>
      <w:r>
        <w:rPr>
          <w:spacing w:val="-3"/>
        </w:rPr>
        <w:t xml:space="preserve"> </w:t>
      </w:r>
      <w:r>
        <w:t>SELinux</w:t>
      </w:r>
      <w:r>
        <w:rPr>
          <w:spacing w:val="-6"/>
        </w:rPr>
        <w:t xml:space="preserve"> </w:t>
      </w:r>
      <w:r>
        <w:t>context</w:t>
      </w:r>
      <w:r>
        <w:rPr>
          <w:spacing w:val="-6"/>
        </w:rPr>
        <w:t xml:space="preserve"> </w:t>
      </w:r>
      <w:r>
        <w:t>of</w:t>
      </w:r>
      <w:r>
        <w:rPr>
          <w:spacing w:val="-6"/>
        </w:rPr>
        <w:t xml:space="preserve"> </w:t>
      </w:r>
      <w:r>
        <w:t>the</w:t>
      </w:r>
      <w:r>
        <w:rPr>
          <w:spacing w:val="-4"/>
        </w:rPr>
        <w:t xml:space="preserve"> </w:t>
      </w:r>
      <w:r>
        <w:t>file</w:t>
      </w:r>
      <w:r>
        <w:rPr>
          <w:spacing w:val="-6"/>
        </w:rPr>
        <w:t xml:space="preserve"> </w:t>
      </w:r>
      <w:r>
        <w:t xml:space="preserve">or </w:t>
      </w:r>
      <w:r>
        <w:rPr>
          <w:spacing w:val="-2"/>
        </w:rPr>
        <w:t>directory)</w:t>
      </w:r>
    </w:p>
    <w:p w:rsidR="004B43E7" w:rsidRDefault="00000000">
      <w:pPr>
        <w:pStyle w:val="BodyText"/>
        <w:tabs>
          <w:tab w:val="left" w:pos="3798"/>
          <w:tab w:val="left" w:pos="5501"/>
        </w:tabs>
      </w:pPr>
      <w:r>
        <w:t>#</w:t>
      </w:r>
      <w:r>
        <w:rPr>
          <w:spacing w:val="-1"/>
        </w:rPr>
        <w:t xml:space="preserve"> </w:t>
      </w:r>
      <w:r>
        <w:t>chcon</w:t>
      </w:r>
      <w:r>
        <w:rPr>
          <w:spacing w:val="74"/>
          <w:w w:val="150"/>
        </w:rPr>
        <w:t xml:space="preserve"> </w:t>
      </w:r>
      <w:r>
        <w:t>-t</w:t>
      </w:r>
      <w:r>
        <w:rPr>
          <w:spacing w:val="72"/>
          <w:w w:val="150"/>
        </w:rPr>
        <w:t xml:space="preserve"> </w:t>
      </w:r>
      <w:r>
        <w:rPr>
          <w:spacing w:val="-2"/>
        </w:rPr>
        <w:t>public_content_t</w:t>
      </w:r>
      <w:r>
        <w:tab/>
      </w:r>
      <w:r>
        <w:rPr>
          <w:spacing w:val="-2"/>
        </w:rPr>
        <w:t>/public</w:t>
      </w:r>
      <w:r>
        <w:tab/>
        <w:t>(to</w:t>
      </w:r>
      <w:r>
        <w:rPr>
          <w:spacing w:val="-5"/>
        </w:rPr>
        <w:t xml:space="preserve"> </w:t>
      </w:r>
      <w:r>
        <w:t>change</w:t>
      </w:r>
      <w:r>
        <w:rPr>
          <w:spacing w:val="-1"/>
        </w:rPr>
        <w:t xml:space="preserve"> </w:t>
      </w:r>
      <w:r>
        <w:t>the</w:t>
      </w:r>
      <w:r>
        <w:rPr>
          <w:spacing w:val="-5"/>
        </w:rPr>
        <w:t xml:space="preserve"> </w:t>
      </w:r>
      <w:r>
        <w:t>SELinux</w:t>
      </w:r>
      <w:r>
        <w:rPr>
          <w:spacing w:val="-3"/>
        </w:rPr>
        <w:t xml:space="preserve"> </w:t>
      </w:r>
      <w:r>
        <w:t>context</w:t>
      </w:r>
      <w:r>
        <w:rPr>
          <w:spacing w:val="-4"/>
        </w:rPr>
        <w:t xml:space="preserve"> </w:t>
      </w:r>
      <w:r>
        <w:t>of</w:t>
      </w:r>
      <w:r>
        <w:rPr>
          <w:spacing w:val="-3"/>
        </w:rPr>
        <w:t xml:space="preserve"> </w:t>
      </w:r>
      <w:r>
        <w:rPr>
          <w:spacing w:val="-5"/>
        </w:rPr>
        <w:t>the</w:t>
      </w:r>
    </w:p>
    <w:p w:rsidR="004B43E7" w:rsidRDefault="00000000">
      <w:pPr>
        <w:spacing w:before="80"/>
        <w:ind w:left="887"/>
      </w:pPr>
      <w:r>
        <w:rPr>
          <w:b/>
        </w:rPr>
        <w:t>/public</w:t>
      </w:r>
      <w:r>
        <w:rPr>
          <w:b/>
          <w:spacing w:val="-4"/>
        </w:rPr>
        <w:t xml:space="preserve"> </w:t>
      </w:r>
      <w:r>
        <w:rPr>
          <w:spacing w:val="-2"/>
        </w:rPr>
        <w:t>directory)</w:t>
      </w:r>
    </w:p>
    <w:p w:rsidR="004B43E7" w:rsidRDefault="00000000">
      <w:pPr>
        <w:pStyle w:val="BodyText"/>
        <w:tabs>
          <w:tab w:val="left" w:pos="3847"/>
          <w:tab w:val="left" w:pos="5501"/>
        </w:tabs>
        <w:spacing w:before="82"/>
      </w:pPr>
      <w:r>
        <w:t>#</w:t>
      </w:r>
      <w:r>
        <w:rPr>
          <w:spacing w:val="-1"/>
        </w:rPr>
        <w:t xml:space="preserve"> </w:t>
      </w:r>
      <w:r>
        <w:t>chcon</w:t>
      </w:r>
      <w:r>
        <w:rPr>
          <w:spacing w:val="74"/>
          <w:w w:val="150"/>
        </w:rPr>
        <w:t xml:space="preserve"> </w:t>
      </w:r>
      <w:r>
        <w:t>-R</w:t>
      </w:r>
      <w:r>
        <w:rPr>
          <w:spacing w:val="72"/>
          <w:w w:val="150"/>
        </w:rPr>
        <w:t xml:space="preserve"> </w:t>
      </w:r>
      <w:r>
        <w:rPr>
          <w:spacing w:val="-2"/>
        </w:rPr>
        <w:t>public_content_t</w:t>
      </w:r>
      <w:r>
        <w:tab/>
      </w:r>
      <w:r>
        <w:rPr>
          <w:spacing w:val="-2"/>
        </w:rPr>
        <w:t>/public</w:t>
      </w:r>
      <w:r>
        <w:tab/>
        <w:t>(to</w:t>
      </w:r>
      <w:r>
        <w:rPr>
          <w:spacing w:val="-5"/>
        </w:rPr>
        <w:t xml:space="preserve"> </w:t>
      </w:r>
      <w:r>
        <w:t>change</w:t>
      </w:r>
      <w:r>
        <w:rPr>
          <w:spacing w:val="-1"/>
        </w:rPr>
        <w:t xml:space="preserve"> </w:t>
      </w:r>
      <w:r>
        <w:t>the</w:t>
      </w:r>
      <w:r>
        <w:rPr>
          <w:spacing w:val="-5"/>
        </w:rPr>
        <w:t xml:space="preserve"> </w:t>
      </w:r>
      <w:r>
        <w:t>SELinux</w:t>
      </w:r>
      <w:r>
        <w:rPr>
          <w:spacing w:val="-4"/>
        </w:rPr>
        <w:t xml:space="preserve"> </w:t>
      </w:r>
      <w:r>
        <w:t>context</w:t>
      </w:r>
      <w:r>
        <w:rPr>
          <w:spacing w:val="-4"/>
        </w:rPr>
        <w:t xml:space="preserve"> </w:t>
      </w:r>
      <w:r>
        <w:t>of</w:t>
      </w:r>
      <w:r>
        <w:rPr>
          <w:spacing w:val="-3"/>
        </w:rPr>
        <w:t xml:space="preserve"> </w:t>
      </w:r>
      <w:r>
        <w:rPr>
          <w:spacing w:val="-5"/>
        </w:rPr>
        <w:t>the</w:t>
      </w:r>
    </w:p>
    <w:p w:rsidR="004B43E7" w:rsidRDefault="00000000">
      <w:pPr>
        <w:spacing w:before="79"/>
        <w:ind w:left="887"/>
      </w:pPr>
      <w:r>
        <w:rPr>
          <w:b/>
        </w:rPr>
        <w:t>/public</w:t>
      </w:r>
      <w:r>
        <w:rPr>
          <w:b/>
          <w:spacing w:val="-3"/>
        </w:rPr>
        <w:t xml:space="preserve"> </w:t>
      </w:r>
      <w:r>
        <w:t>directory</w:t>
      </w:r>
      <w:r>
        <w:rPr>
          <w:spacing w:val="43"/>
        </w:rPr>
        <w:t xml:space="preserve"> </w:t>
      </w:r>
      <w:r>
        <w:rPr>
          <w:spacing w:val="-5"/>
        </w:rPr>
        <w:t>and</w:t>
      </w:r>
    </w:p>
    <w:p w:rsidR="004B43E7" w:rsidRDefault="00000000">
      <w:pPr>
        <w:pStyle w:val="BodyText"/>
        <w:spacing w:before="82"/>
        <w:ind w:left="3341"/>
      </w:pPr>
      <w:r>
        <w:t xml:space="preserve">its </w:t>
      </w:r>
      <w:r>
        <w:rPr>
          <w:spacing w:val="-2"/>
        </w:rPr>
        <w:t>contents)</w:t>
      </w:r>
    </w:p>
    <w:p w:rsidR="004B43E7" w:rsidRDefault="00000000">
      <w:pPr>
        <w:pStyle w:val="BodyText"/>
        <w:tabs>
          <w:tab w:val="left" w:pos="5501"/>
        </w:tabs>
        <w:spacing w:before="79" w:line="312" w:lineRule="auto"/>
        <w:ind w:right="1611"/>
      </w:pPr>
      <w:r>
        <w:t># restorecon</w:t>
      </w:r>
      <w:r>
        <w:rPr>
          <w:spacing w:val="80"/>
          <w:w w:val="150"/>
        </w:rPr>
        <w:t xml:space="preserve"> </w:t>
      </w:r>
      <w:r>
        <w:t>-v</w:t>
      </w:r>
      <w:r>
        <w:rPr>
          <w:spacing w:val="80"/>
        </w:rPr>
        <w:t xml:space="preserve"> </w:t>
      </w:r>
      <w:r>
        <w:t>&lt;file/directory name&gt;</w:t>
      </w:r>
      <w:r>
        <w:tab/>
        <w:t>(to</w:t>
      </w:r>
      <w:r>
        <w:rPr>
          <w:spacing w:val="-4"/>
        </w:rPr>
        <w:t xml:space="preserve"> </w:t>
      </w:r>
      <w:r>
        <w:t>restore</w:t>
      </w:r>
      <w:r>
        <w:rPr>
          <w:spacing w:val="-7"/>
        </w:rPr>
        <w:t xml:space="preserve"> </w:t>
      </w:r>
      <w:r>
        <w:t>the</w:t>
      </w:r>
      <w:r>
        <w:rPr>
          <w:spacing w:val="-4"/>
        </w:rPr>
        <w:t xml:space="preserve"> </w:t>
      </w:r>
      <w:r>
        <w:t>previous</w:t>
      </w:r>
      <w:r>
        <w:rPr>
          <w:spacing w:val="-5"/>
        </w:rPr>
        <w:t xml:space="preserve"> </w:t>
      </w:r>
      <w:r>
        <w:t>SELinux</w:t>
      </w:r>
      <w:r>
        <w:rPr>
          <w:spacing w:val="-5"/>
        </w:rPr>
        <w:t xml:space="preserve"> </w:t>
      </w:r>
      <w:r>
        <w:t>context</w:t>
      </w:r>
      <w:r>
        <w:rPr>
          <w:spacing w:val="-7"/>
        </w:rPr>
        <w:t xml:space="preserve"> </w:t>
      </w:r>
      <w:r>
        <w:t>of the file/directory)</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5501"/>
        </w:tabs>
        <w:spacing w:before="90" w:line="312" w:lineRule="auto"/>
        <w:ind w:right="1616"/>
      </w:pPr>
      <w:r>
        <w:lastRenderedPageBreak/>
        <w:t># restorecon</w:t>
      </w:r>
      <w:r>
        <w:rPr>
          <w:spacing w:val="80"/>
          <w:w w:val="150"/>
        </w:rPr>
        <w:t xml:space="preserve"> </w:t>
      </w:r>
      <w:r>
        <w:t>-v</w:t>
      </w:r>
      <w:r>
        <w:rPr>
          <w:spacing w:val="80"/>
        </w:rPr>
        <w:t xml:space="preserve"> </w:t>
      </w:r>
      <w:r>
        <w:t>/public</w:t>
      </w:r>
      <w:r>
        <w:tab/>
        <w:t>(to</w:t>
      </w:r>
      <w:r>
        <w:rPr>
          <w:spacing w:val="-5"/>
        </w:rPr>
        <w:t xml:space="preserve"> </w:t>
      </w:r>
      <w:r>
        <w:t>restore</w:t>
      </w:r>
      <w:r>
        <w:rPr>
          <w:spacing w:val="-7"/>
        </w:rPr>
        <w:t xml:space="preserve"> </w:t>
      </w:r>
      <w:r>
        <w:t>the</w:t>
      </w:r>
      <w:r>
        <w:rPr>
          <w:spacing w:val="-5"/>
        </w:rPr>
        <w:t xml:space="preserve"> </w:t>
      </w:r>
      <w:r>
        <w:t>previous</w:t>
      </w:r>
      <w:r>
        <w:rPr>
          <w:spacing w:val="-6"/>
        </w:rPr>
        <w:t xml:space="preserve"> </w:t>
      </w:r>
      <w:r>
        <w:t>SELinux</w:t>
      </w:r>
      <w:r>
        <w:rPr>
          <w:spacing w:val="-6"/>
        </w:rPr>
        <w:t xml:space="preserve"> </w:t>
      </w:r>
      <w:r>
        <w:t>context</w:t>
      </w:r>
      <w:r>
        <w:rPr>
          <w:spacing w:val="-7"/>
        </w:rPr>
        <w:t xml:space="preserve"> </w:t>
      </w:r>
      <w:r>
        <w:t>of that</w:t>
      </w:r>
      <w:r>
        <w:rPr>
          <w:spacing w:val="40"/>
        </w:rPr>
        <w:t xml:space="preserve"> </w:t>
      </w:r>
      <w:r>
        <w:t>directory)</w:t>
      </w:r>
    </w:p>
    <w:p w:rsidR="004B43E7" w:rsidRDefault="00000000">
      <w:pPr>
        <w:pStyle w:val="BodyText"/>
        <w:tabs>
          <w:tab w:val="left" w:pos="5501"/>
        </w:tabs>
        <w:spacing w:before="1" w:line="312" w:lineRule="auto"/>
        <w:ind w:right="1616"/>
      </w:pPr>
      <w:r>
        <w:t># restorecon</w:t>
      </w:r>
      <w:r>
        <w:rPr>
          <w:spacing w:val="80"/>
          <w:w w:val="150"/>
        </w:rPr>
        <w:t xml:space="preserve"> </w:t>
      </w:r>
      <w:r>
        <w:t>-Rv</w:t>
      </w:r>
      <w:r>
        <w:rPr>
          <w:spacing w:val="80"/>
        </w:rPr>
        <w:t xml:space="preserve"> </w:t>
      </w:r>
      <w:r>
        <w:t>&lt;directory&gt;</w:t>
      </w:r>
      <w:r>
        <w:tab/>
        <w:t>(to</w:t>
      </w:r>
      <w:r>
        <w:rPr>
          <w:spacing w:val="-5"/>
        </w:rPr>
        <w:t xml:space="preserve"> </w:t>
      </w:r>
      <w:r>
        <w:t>restore</w:t>
      </w:r>
      <w:r>
        <w:rPr>
          <w:spacing w:val="-7"/>
        </w:rPr>
        <w:t xml:space="preserve"> </w:t>
      </w:r>
      <w:r>
        <w:t>the</w:t>
      </w:r>
      <w:r>
        <w:rPr>
          <w:spacing w:val="-5"/>
        </w:rPr>
        <w:t xml:space="preserve"> </w:t>
      </w:r>
      <w:r>
        <w:t>previous</w:t>
      </w:r>
      <w:r>
        <w:rPr>
          <w:spacing w:val="-6"/>
        </w:rPr>
        <w:t xml:space="preserve"> </w:t>
      </w:r>
      <w:r>
        <w:t>SELinux</w:t>
      </w:r>
      <w:r>
        <w:rPr>
          <w:spacing w:val="-6"/>
        </w:rPr>
        <w:t xml:space="preserve"> </w:t>
      </w:r>
      <w:r>
        <w:t>context</w:t>
      </w:r>
      <w:r>
        <w:rPr>
          <w:spacing w:val="-7"/>
        </w:rPr>
        <w:t xml:space="preserve"> </w:t>
      </w:r>
      <w:r>
        <w:t>of the directory and</w:t>
      </w:r>
    </w:p>
    <w:p w:rsidR="004B43E7" w:rsidRDefault="00000000">
      <w:pPr>
        <w:pStyle w:val="BodyText"/>
        <w:ind w:left="2548"/>
      </w:pPr>
      <w:r>
        <w:t>its</w:t>
      </w:r>
      <w:r>
        <w:rPr>
          <w:spacing w:val="-2"/>
        </w:rPr>
        <w:t xml:space="preserve"> contents)</w:t>
      </w:r>
    </w:p>
    <w:p w:rsidR="004B43E7" w:rsidRDefault="00000000">
      <w:pPr>
        <w:pStyle w:val="BodyText"/>
        <w:tabs>
          <w:tab w:val="left" w:pos="5501"/>
        </w:tabs>
        <w:spacing w:before="79" w:line="312" w:lineRule="auto"/>
        <w:ind w:right="1616"/>
      </w:pPr>
      <w:r>
        <w:t># restorecon</w:t>
      </w:r>
      <w:r>
        <w:rPr>
          <w:spacing w:val="80"/>
          <w:w w:val="150"/>
        </w:rPr>
        <w:t xml:space="preserve"> </w:t>
      </w:r>
      <w:r>
        <w:t>-Rv</w:t>
      </w:r>
      <w:r>
        <w:rPr>
          <w:spacing w:val="80"/>
          <w:w w:val="150"/>
        </w:rPr>
        <w:t xml:space="preserve"> </w:t>
      </w:r>
      <w:r>
        <w:t>/public</w:t>
      </w:r>
      <w:r>
        <w:tab/>
        <w:t>(to</w:t>
      </w:r>
      <w:r>
        <w:rPr>
          <w:spacing w:val="-5"/>
        </w:rPr>
        <w:t xml:space="preserve"> </w:t>
      </w:r>
      <w:r>
        <w:t>restore</w:t>
      </w:r>
      <w:r>
        <w:rPr>
          <w:spacing w:val="-7"/>
        </w:rPr>
        <w:t xml:space="preserve"> </w:t>
      </w:r>
      <w:r>
        <w:t>the</w:t>
      </w:r>
      <w:r>
        <w:rPr>
          <w:spacing w:val="-5"/>
        </w:rPr>
        <w:t xml:space="preserve"> </w:t>
      </w:r>
      <w:r>
        <w:t>previous</w:t>
      </w:r>
      <w:r>
        <w:rPr>
          <w:spacing w:val="-6"/>
        </w:rPr>
        <w:t xml:space="preserve"> </w:t>
      </w:r>
      <w:r>
        <w:t>SELinux</w:t>
      </w:r>
      <w:r>
        <w:rPr>
          <w:spacing w:val="-6"/>
        </w:rPr>
        <w:t xml:space="preserve"> </w:t>
      </w:r>
      <w:r>
        <w:t>context</w:t>
      </w:r>
      <w:r>
        <w:rPr>
          <w:spacing w:val="-7"/>
        </w:rPr>
        <w:t xml:space="preserve"> </w:t>
      </w:r>
      <w:r>
        <w:t>of the /public</w:t>
      </w:r>
    </w:p>
    <w:p w:rsidR="004B43E7" w:rsidRDefault="00000000">
      <w:pPr>
        <w:pStyle w:val="BodyText"/>
        <w:spacing w:before="1"/>
        <w:ind w:left="2051"/>
      </w:pPr>
      <w:r>
        <w:rPr>
          <w:noProof/>
        </w:rPr>
        <w:drawing>
          <wp:anchor distT="0" distB="0" distL="0" distR="0" simplePos="0" relativeHeight="479139840"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7" cstate="print"/>
                    <a:stretch>
                      <a:fillRect/>
                    </a:stretch>
                  </pic:blipFill>
                  <pic:spPr>
                    <a:xfrm>
                      <a:off x="0" y="0"/>
                      <a:ext cx="5567756" cy="5509895"/>
                    </a:xfrm>
                    <a:prstGeom prst="rect">
                      <a:avLst/>
                    </a:prstGeom>
                  </pic:spPr>
                </pic:pic>
              </a:graphicData>
            </a:graphic>
          </wp:anchor>
        </w:drawing>
      </w:r>
      <w:r>
        <w:t>directory</w:t>
      </w:r>
      <w:r>
        <w:rPr>
          <w:spacing w:val="-3"/>
        </w:rPr>
        <w:t xml:space="preserve"> </w:t>
      </w:r>
      <w:r>
        <w:t>and</w:t>
      </w:r>
      <w:r>
        <w:rPr>
          <w:spacing w:val="-3"/>
        </w:rPr>
        <w:t xml:space="preserve"> </w:t>
      </w:r>
      <w:r>
        <w:t>its</w:t>
      </w:r>
      <w:r>
        <w:rPr>
          <w:spacing w:val="-3"/>
        </w:rPr>
        <w:t xml:space="preserve"> </w:t>
      </w:r>
      <w:r>
        <w:rPr>
          <w:spacing w:val="-2"/>
        </w:rPr>
        <w:t>contents)</w:t>
      </w:r>
    </w:p>
    <w:p w:rsidR="004B43E7" w:rsidRDefault="00000000">
      <w:pPr>
        <w:pStyle w:val="BodyText"/>
        <w:tabs>
          <w:tab w:val="left" w:pos="5501"/>
        </w:tabs>
        <w:spacing w:before="81" w:line="312" w:lineRule="auto"/>
        <w:ind w:right="2172"/>
      </w:pPr>
      <w:r>
        <w:t># getsebool</w:t>
      </w:r>
      <w:r>
        <w:rPr>
          <w:spacing w:val="80"/>
          <w:w w:val="150"/>
        </w:rPr>
        <w:t xml:space="preserve"> </w:t>
      </w:r>
      <w:r>
        <w:t>-a</w:t>
      </w:r>
      <w:r>
        <w:rPr>
          <w:spacing w:val="40"/>
        </w:rPr>
        <w:t xml:space="preserve"> </w:t>
      </w:r>
      <w:r>
        <w:t>| grep</w:t>
      </w:r>
      <w:r>
        <w:rPr>
          <w:spacing w:val="80"/>
        </w:rPr>
        <w:t xml:space="preserve"> </w:t>
      </w:r>
      <w:r>
        <w:t>&lt;service name&gt;</w:t>
      </w:r>
      <w:r>
        <w:tab/>
        <w:t>(to</w:t>
      </w:r>
      <w:r>
        <w:rPr>
          <w:spacing w:val="-6"/>
        </w:rPr>
        <w:t xml:space="preserve"> </w:t>
      </w:r>
      <w:r>
        <w:t>see</w:t>
      </w:r>
      <w:r>
        <w:rPr>
          <w:spacing w:val="-7"/>
        </w:rPr>
        <w:t xml:space="preserve"> </w:t>
      </w:r>
      <w:r>
        <w:t>the</w:t>
      </w:r>
      <w:r>
        <w:rPr>
          <w:spacing w:val="-4"/>
        </w:rPr>
        <w:t xml:space="preserve"> </w:t>
      </w:r>
      <w:r>
        <w:t>booleans</w:t>
      </w:r>
      <w:r>
        <w:rPr>
          <w:spacing w:val="-7"/>
        </w:rPr>
        <w:t xml:space="preserve"> </w:t>
      </w:r>
      <w:r>
        <w:t>of</w:t>
      </w:r>
      <w:r>
        <w:rPr>
          <w:spacing w:val="-5"/>
        </w:rPr>
        <w:t xml:space="preserve"> </w:t>
      </w:r>
      <w:r>
        <w:t>the</w:t>
      </w:r>
      <w:r>
        <w:rPr>
          <w:spacing w:val="-7"/>
        </w:rPr>
        <w:t xml:space="preserve"> </w:t>
      </w:r>
      <w:r>
        <w:t xml:space="preserve">specified </w:t>
      </w:r>
      <w:r>
        <w:rPr>
          <w:spacing w:val="-2"/>
        </w:rPr>
        <w:t>service)</w:t>
      </w:r>
    </w:p>
    <w:p w:rsidR="004B43E7" w:rsidRDefault="00000000">
      <w:pPr>
        <w:pStyle w:val="BodyText"/>
        <w:tabs>
          <w:tab w:val="left" w:pos="2209"/>
          <w:tab w:val="left" w:pos="5501"/>
        </w:tabs>
        <w:spacing w:before="1" w:line="312" w:lineRule="auto"/>
        <w:ind w:right="1970"/>
      </w:pPr>
      <w:r>
        <w:t># getsebool</w:t>
      </w:r>
      <w:r>
        <w:rPr>
          <w:spacing w:val="80"/>
          <w:w w:val="150"/>
        </w:rPr>
        <w:t xml:space="preserve"> </w:t>
      </w:r>
      <w:r>
        <w:t>-a</w:t>
      </w:r>
      <w:r>
        <w:rPr>
          <w:spacing w:val="40"/>
        </w:rPr>
        <w:t xml:space="preserve"> </w:t>
      </w:r>
      <w:r>
        <w:t>| grep</w:t>
      </w:r>
      <w:r>
        <w:rPr>
          <w:spacing w:val="80"/>
        </w:rPr>
        <w:t xml:space="preserve"> </w:t>
      </w:r>
      <w:r>
        <w:t>ftp</w:t>
      </w:r>
      <w:r>
        <w:tab/>
        <w:t>(to</w:t>
      </w:r>
      <w:r>
        <w:rPr>
          <w:spacing w:val="-5"/>
        </w:rPr>
        <w:t xml:space="preserve"> </w:t>
      </w:r>
      <w:r>
        <w:t>see</w:t>
      </w:r>
      <w:r>
        <w:rPr>
          <w:spacing w:val="-6"/>
        </w:rPr>
        <w:t xml:space="preserve"> </w:t>
      </w:r>
      <w:r>
        <w:t>the</w:t>
      </w:r>
      <w:r>
        <w:rPr>
          <w:spacing w:val="-3"/>
        </w:rPr>
        <w:t xml:space="preserve"> </w:t>
      </w:r>
      <w:r>
        <w:t>booleans</w:t>
      </w:r>
      <w:r>
        <w:rPr>
          <w:spacing w:val="-6"/>
        </w:rPr>
        <w:t xml:space="preserve"> </w:t>
      </w:r>
      <w:r>
        <w:t>of</w:t>
      </w:r>
      <w:r>
        <w:rPr>
          <w:spacing w:val="-4"/>
        </w:rPr>
        <w:t xml:space="preserve"> </w:t>
      </w:r>
      <w:r>
        <w:t>the</w:t>
      </w:r>
      <w:r>
        <w:rPr>
          <w:spacing w:val="-6"/>
        </w:rPr>
        <w:t xml:space="preserve"> </w:t>
      </w:r>
      <w:r>
        <w:t>ftp</w:t>
      </w:r>
      <w:r>
        <w:rPr>
          <w:spacing w:val="-4"/>
        </w:rPr>
        <w:t xml:space="preserve"> </w:t>
      </w:r>
      <w:r>
        <w:t>service) # setsebool</w:t>
      </w:r>
      <w:r>
        <w:tab/>
        <w:t>&lt;boolean&gt;&lt;option</w:t>
      </w:r>
      <w:r>
        <w:rPr>
          <w:spacing w:val="40"/>
        </w:rPr>
        <w:t xml:space="preserve"> </w:t>
      </w:r>
      <w:r>
        <w:t>on/off&gt;</w:t>
      </w:r>
      <w:r>
        <w:rPr>
          <w:spacing w:val="80"/>
        </w:rPr>
        <w:t xml:space="preserve"> </w:t>
      </w:r>
      <w:r>
        <w:t>(to change the boolean of a specified service)</w:t>
      </w:r>
    </w:p>
    <w:p w:rsidR="004B43E7" w:rsidRDefault="00000000">
      <w:pPr>
        <w:pStyle w:val="BodyText"/>
        <w:tabs>
          <w:tab w:val="left" w:pos="2159"/>
          <w:tab w:val="left" w:pos="5501"/>
        </w:tabs>
        <w:spacing w:line="312" w:lineRule="auto"/>
        <w:ind w:right="1670"/>
      </w:pPr>
      <w:r>
        <w:t># setsebool</w:t>
      </w:r>
      <w:r>
        <w:tab/>
        <w:t>allow_ftpd_anon_write</w:t>
      </w:r>
      <w:r>
        <w:rPr>
          <w:spacing w:val="80"/>
        </w:rPr>
        <w:t xml:space="preserve"> </w:t>
      </w:r>
      <w:r>
        <w:t>on</w:t>
      </w:r>
      <w:r>
        <w:tab/>
        <w:t>(to</w:t>
      </w:r>
      <w:r>
        <w:rPr>
          <w:spacing w:val="-5"/>
        </w:rPr>
        <w:t xml:space="preserve"> </w:t>
      </w:r>
      <w:r>
        <w:t>change</w:t>
      </w:r>
      <w:r>
        <w:rPr>
          <w:spacing w:val="-3"/>
        </w:rPr>
        <w:t xml:space="preserve"> </w:t>
      </w:r>
      <w:r>
        <w:t>the</w:t>
      </w:r>
      <w:r>
        <w:rPr>
          <w:spacing w:val="-7"/>
        </w:rPr>
        <w:t xml:space="preserve"> </w:t>
      </w:r>
      <w:r>
        <w:t>boolean</w:t>
      </w:r>
      <w:r>
        <w:rPr>
          <w:spacing w:val="-7"/>
        </w:rPr>
        <w:t xml:space="preserve"> </w:t>
      </w:r>
      <w:r>
        <w:t>of</w:t>
      </w:r>
      <w:r>
        <w:rPr>
          <w:spacing w:val="-6"/>
        </w:rPr>
        <w:t xml:space="preserve"> </w:t>
      </w:r>
      <w:r>
        <w:t>the</w:t>
      </w:r>
      <w:r>
        <w:rPr>
          <w:spacing w:val="-3"/>
        </w:rPr>
        <w:t xml:space="preserve"> </w:t>
      </w:r>
      <w:r>
        <w:t>ftpd</w:t>
      </w:r>
      <w:r>
        <w:rPr>
          <w:spacing w:val="-5"/>
        </w:rPr>
        <w:t xml:space="preserve"> </w:t>
      </w:r>
      <w:r>
        <w:t xml:space="preserve">service </w:t>
      </w:r>
      <w:r>
        <w:rPr>
          <w:spacing w:val="-2"/>
        </w:rPr>
        <w:t>temporarily)</w:t>
      </w:r>
    </w:p>
    <w:p w:rsidR="004B43E7" w:rsidRDefault="00000000">
      <w:pPr>
        <w:pStyle w:val="BodyText"/>
        <w:tabs>
          <w:tab w:val="left" w:pos="2490"/>
        </w:tabs>
        <w:spacing w:line="312" w:lineRule="auto"/>
        <w:ind w:right="1714"/>
      </w:pPr>
      <w:r>
        <w:t># setsebool</w:t>
      </w:r>
      <w:r>
        <w:rPr>
          <w:spacing w:val="80"/>
          <w:w w:val="150"/>
        </w:rPr>
        <w:t xml:space="preserve"> </w:t>
      </w:r>
      <w:r>
        <w:t>-P</w:t>
      </w:r>
      <w:r>
        <w:tab/>
        <w:t>&lt;service</w:t>
      </w:r>
      <w:r>
        <w:rPr>
          <w:spacing w:val="-3"/>
        </w:rPr>
        <w:t xml:space="preserve"> </w:t>
      </w:r>
      <w:r>
        <w:t>name&gt;</w:t>
      </w:r>
      <w:r>
        <w:rPr>
          <w:spacing w:val="40"/>
        </w:rPr>
        <w:t xml:space="preserve"> </w:t>
      </w:r>
      <w:r>
        <w:t>=</w:t>
      </w:r>
      <w:r>
        <w:rPr>
          <w:spacing w:val="80"/>
        </w:rPr>
        <w:t xml:space="preserve"> </w:t>
      </w:r>
      <w:r>
        <w:t>&lt;0/1&gt;</w:t>
      </w:r>
      <w:r>
        <w:rPr>
          <w:spacing w:val="80"/>
        </w:rPr>
        <w:t xml:space="preserve"> </w:t>
      </w:r>
      <w:r>
        <w:t>(to</w:t>
      </w:r>
      <w:r>
        <w:rPr>
          <w:spacing w:val="-3"/>
        </w:rPr>
        <w:t xml:space="preserve"> </w:t>
      </w:r>
      <w:r>
        <w:t>change the</w:t>
      </w:r>
      <w:r>
        <w:rPr>
          <w:spacing w:val="-1"/>
        </w:rPr>
        <w:t xml:space="preserve"> </w:t>
      </w:r>
      <w:r>
        <w:t>boolean</w:t>
      </w:r>
      <w:r>
        <w:rPr>
          <w:spacing w:val="-1"/>
        </w:rPr>
        <w:t xml:space="preserve"> </w:t>
      </w:r>
      <w:r>
        <w:t>for</w:t>
      </w:r>
      <w:r>
        <w:rPr>
          <w:spacing w:val="-1"/>
        </w:rPr>
        <w:t xml:space="preserve"> </w:t>
      </w:r>
      <w:r>
        <w:t>the service</w:t>
      </w:r>
      <w:r>
        <w:rPr>
          <w:spacing w:val="-3"/>
        </w:rPr>
        <w:t xml:space="preserve"> </w:t>
      </w:r>
      <w:r>
        <w:t>on</w:t>
      </w:r>
      <w:r>
        <w:rPr>
          <w:spacing w:val="40"/>
        </w:rPr>
        <w:t xml:space="preserve"> </w:t>
      </w:r>
      <w:r>
        <w:t>or</w:t>
      </w:r>
      <w:r>
        <w:rPr>
          <w:spacing w:val="40"/>
        </w:rPr>
        <w:t xml:space="preserve"> </w:t>
      </w:r>
      <w:r>
        <w:t xml:space="preserve">off </w:t>
      </w:r>
      <w:r>
        <w:rPr>
          <w:spacing w:val="-2"/>
        </w:rPr>
        <w:t>permanently)</w:t>
      </w:r>
    </w:p>
    <w:p w:rsidR="004B43E7" w:rsidRDefault="00000000">
      <w:pPr>
        <w:pStyle w:val="BodyText"/>
        <w:tabs>
          <w:tab w:val="left" w:pos="5030"/>
        </w:tabs>
        <w:spacing w:line="312" w:lineRule="auto"/>
        <w:ind w:right="2196"/>
      </w:pPr>
      <w:r>
        <w:t># setsebool</w:t>
      </w:r>
      <w:r>
        <w:rPr>
          <w:spacing w:val="80"/>
          <w:w w:val="150"/>
        </w:rPr>
        <w:t xml:space="preserve"> </w:t>
      </w:r>
      <w:r>
        <w:t>-P</w:t>
      </w:r>
      <w:r>
        <w:rPr>
          <w:spacing w:val="40"/>
        </w:rPr>
        <w:t xml:space="preserve"> </w:t>
      </w:r>
      <w:r>
        <w:t>samba_export_all_rw = 1</w:t>
      </w:r>
      <w:r>
        <w:tab/>
        <w:t>(to</w:t>
      </w:r>
      <w:r>
        <w:rPr>
          <w:spacing w:val="-5"/>
        </w:rPr>
        <w:t xml:space="preserve"> </w:t>
      </w:r>
      <w:r>
        <w:t>change</w:t>
      </w:r>
      <w:r>
        <w:rPr>
          <w:spacing w:val="-8"/>
        </w:rPr>
        <w:t xml:space="preserve"> </w:t>
      </w:r>
      <w:r>
        <w:t>the</w:t>
      </w:r>
      <w:r>
        <w:rPr>
          <w:spacing w:val="-6"/>
        </w:rPr>
        <w:t xml:space="preserve"> </w:t>
      </w:r>
      <w:r>
        <w:t>boolean</w:t>
      </w:r>
      <w:r>
        <w:rPr>
          <w:spacing w:val="-6"/>
        </w:rPr>
        <w:t xml:space="preserve"> </w:t>
      </w:r>
      <w:r>
        <w:t>for</w:t>
      </w:r>
      <w:r>
        <w:rPr>
          <w:spacing w:val="-6"/>
        </w:rPr>
        <w:t xml:space="preserve"> </w:t>
      </w:r>
      <w:r>
        <w:t>samba</w:t>
      </w:r>
      <w:r>
        <w:rPr>
          <w:spacing w:val="-6"/>
        </w:rPr>
        <w:t xml:space="preserve"> </w:t>
      </w:r>
      <w:r>
        <w:t>service permanently</w:t>
      </w:r>
      <w:r>
        <w:rPr>
          <w:spacing w:val="40"/>
        </w:rPr>
        <w:t xml:space="preserve"> </w:t>
      </w:r>
      <w:r>
        <w:t>on)</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2"/>
        <w:ind w:left="0"/>
        <w:rPr>
          <w:sz w:val="26"/>
        </w:rPr>
      </w:pPr>
    </w:p>
    <w:p w:rsidR="004B43E7" w:rsidRDefault="00000000">
      <w:pPr>
        <w:pStyle w:val="Heading1"/>
        <w:numPr>
          <w:ilvl w:val="0"/>
          <w:numId w:val="210"/>
        </w:numPr>
        <w:tabs>
          <w:tab w:val="left" w:pos="2825"/>
        </w:tabs>
        <w:spacing w:before="1"/>
        <w:ind w:left="2825"/>
        <w:jc w:val="left"/>
        <w:rPr>
          <w:u w:val="none"/>
        </w:rPr>
      </w:pPr>
      <w:r>
        <w:rPr>
          <w:w w:val="80"/>
        </w:rPr>
        <w:t>Booting</w:t>
      </w:r>
      <w:r>
        <w:t xml:space="preserve"> </w:t>
      </w:r>
      <w:r>
        <w:rPr>
          <w:w w:val="80"/>
        </w:rPr>
        <w:t>Procedure</w:t>
      </w:r>
      <w:r>
        <w:rPr>
          <w:spacing w:val="-5"/>
        </w:rPr>
        <w:t xml:space="preserve"> </w:t>
      </w:r>
      <w:r>
        <w:rPr>
          <w:w w:val="80"/>
        </w:rPr>
        <w:t>and</w:t>
      </w:r>
      <w:r>
        <w:rPr>
          <w:spacing w:val="5"/>
        </w:rPr>
        <w:t xml:space="preserve"> </w:t>
      </w:r>
      <w:r>
        <w:rPr>
          <w:w w:val="80"/>
        </w:rPr>
        <w:t>Kernel</w:t>
      </w:r>
      <w:r>
        <w:rPr>
          <w:spacing w:val="1"/>
        </w:rPr>
        <w:t xml:space="preserve"> </w:t>
      </w:r>
      <w:r>
        <w:rPr>
          <w:spacing w:val="-2"/>
          <w:w w:val="80"/>
        </w:rPr>
        <w:t>parameters</w:t>
      </w:r>
    </w:p>
    <w:p w:rsidR="004B43E7" w:rsidRDefault="004B43E7">
      <w:pPr>
        <w:pStyle w:val="BodyText"/>
        <w:ind w:left="0"/>
        <w:rPr>
          <w:rFonts w:ascii="Arial"/>
          <w:b/>
          <w:sz w:val="20"/>
        </w:rPr>
      </w:pPr>
    </w:p>
    <w:p w:rsidR="004B43E7" w:rsidRDefault="004B43E7">
      <w:pPr>
        <w:pStyle w:val="BodyText"/>
        <w:spacing w:before="1"/>
        <w:ind w:left="0"/>
        <w:rPr>
          <w:rFonts w:ascii="Arial"/>
          <w:b/>
          <w:sz w:val="24"/>
        </w:rPr>
      </w:pPr>
    </w:p>
    <w:p w:rsidR="004B43E7" w:rsidRDefault="00000000">
      <w:pPr>
        <w:pStyle w:val="Heading2"/>
        <w:numPr>
          <w:ilvl w:val="0"/>
          <w:numId w:val="168"/>
        </w:numPr>
        <w:tabs>
          <w:tab w:val="left" w:pos="887"/>
          <w:tab w:val="left" w:pos="888"/>
        </w:tabs>
        <w:spacing w:before="57"/>
      </w:pPr>
      <w:r>
        <w:t>Explain</w:t>
      </w:r>
      <w:r>
        <w:rPr>
          <w:spacing w:val="-5"/>
        </w:rPr>
        <w:t xml:space="preserve"> </w:t>
      </w:r>
      <w:r>
        <w:t>the</w:t>
      </w:r>
      <w:r>
        <w:rPr>
          <w:spacing w:val="-4"/>
        </w:rPr>
        <w:t xml:space="preserve"> </w:t>
      </w:r>
      <w:r>
        <w:t>booting</w:t>
      </w:r>
      <w:r>
        <w:rPr>
          <w:spacing w:val="-3"/>
        </w:rPr>
        <w:t xml:space="preserve"> </w:t>
      </w:r>
      <w:r>
        <w:rPr>
          <w:spacing w:val="-2"/>
        </w:rPr>
        <w:t>procedure?</w:t>
      </w:r>
    </w:p>
    <w:p w:rsidR="004B43E7" w:rsidRDefault="00000000">
      <w:pPr>
        <w:pStyle w:val="BodyText"/>
        <w:spacing w:before="79"/>
      </w:pPr>
      <w:r>
        <w:t>In</w:t>
      </w:r>
      <w:r>
        <w:rPr>
          <w:spacing w:val="-3"/>
        </w:rPr>
        <w:t xml:space="preserve"> </w:t>
      </w:r>
      <w:r>
        <w:t>Linux</w:t>
      </w:r>
      <w:r>
        <w:rPr>
          <w:spacing w:val="-1"/>
        </w:rPr>
        <w:t xml:space="preserve"> </w:t>
      </w:r>
      <w:r>
        <w:t>systems</w:t>
      </w:r>
      <w:r>
        <w:rPr>
          <w:spacing w:val="-4"/>
        </w:rPr>
        <w:t xml:space="preserve"> </w:t>
      </w:r>
      <w:r>
        <w:t>the</w:t>
      </w:r>
      <w:r>
        <w:rPr>
          <w:spacing w:val="-1"/>
        </w:rPr>
        <w:t xml:space="preserve"> </w:t>
      </w:r>
      <w:r>
        <w:t>booting</w:t>
      </w:r>
      <w:r>
        <w:rPr>
          <w:spacing w:val="-3"/>
        </w:rPr>
        <w:t xml:space="preserve"> </w:t>
      </w:r>
      <w:r>
        <w:t>is</w:t>
      </w:r>
      <w:r>
        <w:rPr>
          <w:spacing w:val="-1"/>
        </w:rPr>
        <w:t xml:space="preserve"> </w:t>
      </w:r>
      <w:r>
        <w:t>done</w:t>
      </w:r>
      <w:r>
        <w:rPr>
          <w:spacing w:val="-1"/>
        </w:rPr>
        <w:t xml:space="preserve"> </w:t>
      </w:r>
      <w:r>
        <w:t>in</w:t>
      </w:r>
      <w:r>
        <w:rPr>
          <w:spacing w:val="-5"/>
        </w:rPr>
        <w:t xml:space="preserve"> </w:t>
      </w:r>
      <w:r>
        <w:t>6</w:t>
      </w:r>
      <w:r>
        <w:rPr>
          <w:spacing w:val="-2"/>
        </w:rPr>
        <w:t xml:space="preserve"> stages.</w:t>
      </w:r>
    </w:p>
    <w:p w:rsidR="004B43E7" w:rsidRDefault="00000000">
      <w:pPr>
        <w:pStyle w:val="ListParagraph"/>
        <w:numPr>
          <w:ilvl w:val="1"/>
          <w:numId w:val="168"/>
        </w:numPr>
        <w:tabs>
          <w:tab w:val="left" w:pos="1312"/>
          <w:tab w:val="left" w:pos="1313"/>
        </w:tabs>
        <w:ind w:hanging="361"/>
      </w:pPr>
      <w:r>
        <w:rPr>
          <w:spacing w:val="-4"/>
        </w:rPr>
        <w:t>BIOS</w:t>
      </w:r>
    </w:p>
    <w:p w:rsidR="004B43E7" w:rsidRDefault="00000000">
      <w:pPr>
        <w:pStyle w:val="ListParagraph"/>
        <w:numPr>
          <w:ilvl w:val="1"/>
          <w:numId w:val="168"/>
        </w:numPr>
        <w:tabs>
          <w:tab w:val="left" w:pos="1312"/>
          <w:tab w:val="left" w:pos="1313"/>
        </w:tabs>
        <w:spacing w:before="80"/>
        <w:ind w:hanging="361"/>
      </w:pPr>
      <w:r>
        <w:rPr>
          <w:spacing w:val="-5"/>
        </w:rPr>
        <w:t>MBR</w:t>
      </w:r>
    </w:p>
    <w:p w:rsidR="004B43E7" w:rsidRDefault="00000000">
      <w:pPr>
        <w:pStyle w:val="ListParagraph"/>
        <w:numPr>
          <w:ilvl w:val="1"/>
          <w:numId w:val="168"/>
        </w:numPr>
        <w:tabs>
          <w:tab w:val="left" w:pos="1312"/>
          <w:tab w:val="left" w:pos="1313"/>
        </w:tabs>
        <w:spacing w:before="80"/>
        <w:ind w:hanging="361"/>
      </w:pPr>
      <w:r>
        <w:rPr>
          <w:spacing w:val="-4"/>
        </w:rPr>
        <w:t>GRUB</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68"/>
        </w:numPr>
        <w:tabs>
          <w:tab w:val="left" w:pos="1312"/>
          <w:tab w:val="left" w:pos="1313"/>
        </w:tabs>
        <w:spacing w:before="91"/>
        <w:ind w:hanging="361"/>
      </w:pPr>
      <w:r>
        <w:rPr>
          <w:spacing w:val="-2"/>
        </w:rPr>
        <w:lastRenderedPageBreak/>
        <w:t>Kernel</w:t>
      </w:r>
    </w:p>
    <w:p w:rsidR="004B43E7" w:rsidRDefault="00000000">
      <w:pPr>
        <w:pStyle w:val="ListParagraph"/>
        <w:numPr>
          <w:ilvl w:val="1"/>
          <w:numId w:val="168"/>
        </w:numPr>
        <w:tabs>
          <w:tab w:val="left" w:pos="1312"/>
          <w:tab w:val="left" w:pos="1313"/>
        </w:tabs>
        <w:spacing w:before="80"/>
        <w:ind w:hanging="361"/>
      </w:pPr>
      <w:r>
        <w:rPr>
          <w:spacing w:val="-4"/>
        </w:rPr>
        <w:t>Init</w:t>
      </w:r>
    </w:p>
    <w:p w:rsidR="004B43E7" w:rsidRDefault="00000000">
      <w:pPr>
        <w:pStyle w:val="ListParagraph"/>
        <w:numPr>
          <w:ilvl w:val="1"/>
          <w:numId w:val="168"/>
        </w:numPr>
        <w:tabs>
          <w:tab w:val="left" w:pos="1312"/>
          <w:tab w:val="left" w:pos="1313"/>
        </w:tabs>
        <w:ind w:hanging="361"/>
      </w:pPr>
      <w:r>
        <w:rPr>
          <w:spacing w:val="-2"/>
        </w:rPr>
        <w:t>Runlevel</w:t>
      </w:r>
    </w:p>
    <w:p w:rsidR="004B43E7" w:rsidRDefault="00000000">
      <w:pPr>
        <w:pStyle w:val="Heading2"/>
        <w:spacing w:before="79"/>
        <w:ind w:firstLine="0"/>
      </w:pPr>
      <w:r>
        <w:rPr>
          <w:u w:val="single"/>
        </w:rPr>
        <w:t>BIOS</w:t>
      </w:r>
      <w:r>
        <w:rPr>
          <w:spacing w:val="-2"/>
        </w:rPr>
        <w:t xml:space="preserve"> </w:t>
      </w:r>
      <w:r>
        <w:rPr>
          <w:spacing w:val="-10"/>
        </w:rPr>
        <w:t>:</w:t>
      </w:r>
    </w:p>
    <w:p w:rsidR="004B43E7" w:rsidRDefault="00000000">
      <w:pPr>
        <w:pStyle w:val="BodyText"/>
        <w:tabs>
          <w:tab w:val="left" w:pos="1900"/>
          <w:tab w:val="left" w:pos="4060"/>
        </w:tabs>
        <w:spacing w:before="82" w:line="312" w:lineRule="auto"/>
        <w:ind w:left="460" w:right="1460" w:firstLine="427"/>
      </w:pPr>
      <w:r>
        <w:rPr>
          <w:noProof/>
        </w:rPr>
        <w:drawing>
          <wp:anchor distT="0" distB="0" distL="0" distR="0" simplePos="0" relativeHeight="479140352" behindDoc="1" locked="0" layoutInCell="1" allowOverlap="1">
            <wp:simplePos x="0" y="0"/>
            <wp:positionH relativeFrom="page">
              <wp:posOffset>778433</wp:posOffset>
            </wp:positionH>
            <wp:positionV relativeFrom="paragraph">
              <wp:posOffset>819069</wp:posOffset>
            </wp:positionV>
            <wp:extent cx="5567756" cy="5509895"/>
            <wp:effectExtent l="0" t="0" r="0" b="0"/>
            <wp:wrapNone/>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7" cstate="print"/>
                    <a:stretch>
                      <a:fillRect/>
                    </a:stretch>
                  </pic:blipFill>
                  <pic:spPr>
                    <a:xfrm>
                      <a:off x="0" y="0"/>
                      <a:ext cx="5567756" cy="5509895"/>
                    </a:xfrm>
                    <a:prstGeom prst="rect">
                      <a:avLst/>
                    </a:prstGeom>
                  </pic:spPr>
                </pic:pic>
              </a:graphicData>
            </a:graphic>
          </wp:anchor>
        </w:drawing>
      </w:r>
      <w:r>
        <w:t>BIOS</w:t>
      </w:r>
      <w:r>
        <w:rPr>
          <w:spacing w:val="-3"/>
        </w:rPr>
        <w:t xml:space="preserve"> </w:t>
      </w:r>
      <w:r>
        <w:t>stands</w:t>
      </w:r>
      <w:r>
        <w:rPr>
          <w:spacing w:val="-2"/>
        </w:rPr>
        <w:t xml:space="preserve"> </w:t>
      </w:r>
      <w:r>
        <w:t>for</w:t>
      </w:r>
      <w:r>
        <w:rPr>
          <w:spacing w:val="-2"/>
        </w:rPr>
        <w:t xml:space="preserve"> </w:t>
      </w:r>
      <w:r>
        <w:t>Basic</w:t>
      </w:r>
      <w:r>
        <w:rPr>
          <w:spacing w:val="-2"/>
        </w:rPr>
        <w:t xml:space="preserve"> </w:t>
      </w:r>
      <w:r>
        <w:t>Input</w:t>
      </w:r>
      <w:r>
        <w:rPr>
          <w:spacing w:val="-4"/>
        </w:rPr>
        <w:t xml:space="preserve"> </w:t>
      </w:r>
      <w:r>
        <w:t>and</w:t>
      </w:r>
      <w:r>
        <w:rPr>
          <w:spacing w:val="-3"/>
        </w:rPr>
        <w:t xml:space="preserve"> </w:t>
      </w:r>
      <w:r>
        <w:t>Output</w:t>
      </w:r>
      <w:r>
        <w:rPr>
          <w:spacing w:val="-2"/>
        </w:rPr>
        <w:t xml:space="preserve"> </w:t>
      </w:r>
      <w:r>
        <w:t>System.</w:t>
      </w:r>
      <w:r>
        <w:rPr>
          <w:spacing w:val="-3"/>
        </w:rPr>
        <w:t xml:space="preserve"> </w:t>
      </w:r>
      <w:r>
        <w:t>Whenever</w:t>
      </w:r>
      <w:r>
        <w:rPr>
          <w:spacing w:val="-4"/>
        </w:rPr>
        <w:t xml:space="preserve"> </w:t>
      </w:r>
      <w:r>
        <w:t>we</w:t>
      </w:r>
      <w:r>
        <w:rPr>
          <w:spacing w:val="-1"/>
        </w:rPr>
        <w:t xml:space="preserve"> </w:t>
      </w:r>
      <w:r>
        <w:t>power</w:t>
      </w:r>
      <w:r>
        <w:rPr>
          <w:spacing w:val="-4"/>
        </w:rPr>
        <w:t xml:space="preserve"> </w:t>
      </w:r>
      <w:r>
        <w:t>on</w:t>
      </w:r>
      <w:r>
        <w:rPr>
          <w:spacing w:val="-5"/>
        </w:rPr>
        <w:t xml:space="preserve"> </w:t>
      </w:r>
      <w:r>
        <w:t>the</w:t>
      </w:r>
      <w:r>
        <w:rPr>
          <w:spacing w:val="-2"/>
        </w:rPr>
        <w:t xml:space="preserve"> </w:t>
      </w:r>
      <w:r>
        <w:t>system</w:t>
      </w:r>
      <w:r>
        <w:rPr>
          <w:spacing w:val="-3"/>
        </w:rPr>
        <w:t xml:space="preserve"> </w:t>
      </w:r>
      <w:r>
        <w:t>,</w:t>
      </w:r>
      <w:r>
        <w:rPr>
          <w:spacing w:val="-2"/>
        </w:rPr>
        <w:t xml:space="preserve"> </w:t>
      </w:r>
      <w:r>
        <w:t>the</w:t>
      </w:r>
      <w:r>
        <w:rPr>
          <w:spacing w:val="-4"/>
        </w:rPr>
        <w:t xml:space="preserve"> </w:t>
      </w:r>
      <w:r>
        <w:t>system runs self</w:t>
      </w:r>
      <w:r>
        <w:tab/>
        <w:t>diagnostic checks and detects all the connected input and out peripherals. This process is called POST (Power On</w:t>
      </w:r>
      <w:r>
        <w:tab/>
        <w:t>Self Test). If any errors found it displays on the screen. Then BIOS locates the booting disk in the system and</w:t>
      </w:r>
      <w:r>
        <w:rPr>
          <w:spacing w:val="40"/>
        </w:rPr>
        <w:t xml:space="preserve"> </w:t>
      </w:r>
      <w:r>
        <w:t>locates and loads the Primary boot loader nothing but MBR (Master Boot Record) into the memory. So, in</w:t>
      </w:r>
      <w:r>
        <w:rPr>
          <w:spacing w:val="80"/>
        </w:rPr>
        <w:t xml:space="preserve"> </w:t>
      </w:r>
      <w:r>
        <w:t>simple terms the BIOS loads the MBR into memory and executes the MBR.</w:t>
      </w:r>
    </w:p>
    <w:p w:rsidR="004B43E7" w:rsidRDefault="00000000">
      <w:pPr>
        <w:pStyle w:val="Heading2"/>
        <w:spacing w:line="267" w:lineRule="exact"/>
        <w:ind w:firstLine="0"/>
      </w:pPr>
      <w:r>
        <w:rPr>
          <w:u w:val="single"/>
        </w:rPr>
        <w:t>MBR</w:t>
      </w:r>
      <w:r>
        <w:t xml:space="preserve"> </w:t>
      </w:r>
      <w:r>
        <w:rPr>
          <w:spacing w:val="-10"/>
        </w:rPr>
        <w:t>:</w:t>
      </w:r>
    </w:p>
    <w:p w:rsidR="004B43E7" w:rsidRDefault="00000000">
      <w:pPr>
        <w:pStyle w:val="BodyText"/>
        <w:tabs>
          <w:tab w:val="left" w:pos="1900"/>
        </w:tabs>
        <w:spacing w:before="83" w:line="312" w:lineRule="auto"/>
        <w:ind w:left="460" w:right="1657" w:firstLine="427"/>
      </w:pPr>
      <w:r>
        <w:t>MBR</w:t>
      </w:r>
      <w:r>
        <w:rPr>
          <w:spacing w:val="-2"/>
        </w:rPr>
        <w:t xml:space="preserve"> </w:t>
      </w:r>
      <w:r>
        <w:t>stands</w:t>
      </w:r>
      <w:r>
        <w:rPr>
          <w:spacing w:val="-2"/>
        </w:rPr>
        <w:t xml:space="preserve"> </w:t>
      </w:r>
      <w:r>
        <w:t>for</w:t>
      </w:r>
      <w:r>
        <w:rPr>
          <w:spacing w:val="-2"/>
        </w:rPr>
        <w:t xml:space="preserve"> </w:t>
      </w:r>
      <w:r>
        <w:t>Master</w:t>
      </w:r>
      <w:r>
        <w:rPr>
          <w:spacing w:val="-4"/>
        </w:rPr>
        <w:t xml:space="preserve"> </w:t>
      </w:r>
      <w:r>
        <w:t>Boot</w:t>
      </w:r>
      <w:r>
        <w:rPr>
          <w:spacing w:val="-2"/>
        </w:rPr>
        <w:t xml:space="preserve"> </w:t>
      </w:r>
      <w:r>
        <w:t>Record.</w:t>
      </w:r>
      <w:r>
        <w:rPr>
          <w:spacing w:val="-3"/>
        </w:rPr>
        <w:t xml:space="preserve"> </w:t>
      </w:r>
      <w:r>
        <w:t>It</w:t>
      </w:r>
      <w:r>
        <w:rPr>
          <w:spacing w:val="-2"/>
        </w:rPr>
        <w:t xml:space="preserve"> </w:t>
      </w:r>
      <w:r>
        <w:t>is</w:t>
      </w:r>
      <w:r>
        <w:rPr>
          <w:spacing w:val="-3"/>
        </w:rPr>
        <w:t xml:space="preserve"> </w:t>
      </w:r>
      <w:r>
        <w:t>located</w:t>
      </w:r>
      <w:r>
        <w:rPr>
          <w:spacing w:val="-3"/>
        </w:rPr>
        <w:t xml:space="preserve"> </w:t>
      </w:r>
      <w:r>
        <w:t>in</w:t>
      </w:r>
      <w:r>
        <w:rPr>
          <w:spacing w:val="-4"/>
        </w:rPr>
        <w:t xml:space="preserve"> </w:t>
      </w:r>
      <w:r>
        <w:t>the</w:t>
      </w:r>
      <w:r>
        <w:rPr>
          <w:spacing w:val="40"/>
        </w:rPr>
        <w:t xml:space="preserve"> </w:t>
      </w:r>
      <w:r>
        <w:t>1st</w:t>
      </w:r>
      <w:r>
        <w:rPr>
          <w:spacing w:val="-2"/>
        </w:rPr>
        <w:t xml:space="preserve"> </w:t>
      </w:r>
      <w:r>
        <w:t>sector</w:t>
      </w:r>
      <w:r>
        <w:rPr>
          <w:spacing w:val="-3"/>
        </w:rPr>
        <w:t xml:space="preserve"> </w:t>
      </w:r>
      <w:r>
        <w:t>of</w:t>
      </w:r>
      <w:r>
        <w:rPr>
          <w:spacing w:val="-2"/>
        </w:rPr>
        <w:t xml:space="preserve"> </w:t>
      </w:r>
      <w:r>
        <w:t>the</w:t>
      </w:r>
      <w:r>
        <w:rPr>
          <w:spacing w:val="-1"/>
        </w:rPr>
        <w:t xml:space="preserve"> </w:t>
      </w:r>
      <w:r>
        <w:t>bootable</w:t>
      </w:r>
      <w:r>
        <w:rPr>
          <w:spacing w:val="-2"/>
        </w:rPr>
        <w:t xml:space="preserve"> </w:t>
      </w:r>
      <w:r>
        <w:t>disk</w:t>
      </w:r>
      <w:r>
        <w:rPr>
          <w:spacing w:val="-2"/>
        </w:rPr>
        <w:t xml:space="preserve"> </w:t>
      </w:r>
      <w:r>
        <w:t>(it</w:t>
      </w:r>
      <w:r>
        <w:rPr>
          <w:spacing w:val="-5"/>
        </w:rPr>
        <w:t xml:space="preserve"> </w:t>
      </w:r>
      <w:r>
        <w:t>may be</w:t>
      </w:r>
      <w:r>
        <w:rPr>
          <w:spacing w:val="40"/>
        </w:rPr>
        <w:t xml:space="preserve"> </w:t>
      </w:r>
      <w:r>
        <w:t>/dev/hda</w:t>
      </w:r>
      <w:r>
        <w:tab/>
        <w:t>or</w:t>
      </w:r>
      <w:r>
        <w:rPr>
          <w:spacing w:val="80"/>
        </w:rPr>
        <w:t xml:space="preserve"> </w:t>
      </w:r>
      <w:r>
        <w:t>/dev/sda). The size of the MBR is 512 bytes and it contains three components.</w:t>
      </w:r>
    </w:p>
    <w:p w:rsidR="004B43E7" w:rsidRDefault="00000000">
      <w:pPr>
        <w:pStyle w:val="ListParagraph"/>
        <w:numPr>
          <w:ilvl w:val="0"/>
          <w:numId w:val="167"/>
        </w:numPr>
        <w:tabs>
          <w:tab w:val="left" w:pos="1181"/>
        </w:tabs>
        <w:spacing w:before="0"/>
        <w:ind w:hanging="294"/>
      </w:pPr>
      <w:r>
        <w:t>Primary</w:t>
      </w:r>
      <w:r>
        <w:rPr>
          <w:spacing w:val="-4"/>
        </w:rPr>
        <w:t xml:space="preserve"> </w:t>
      </w:r>
      <w:r>
        <w:t>boot</w:t>
      </w:r>
      <w:r>
        <w:rPr>
          <w:spacing w:val="-3"/>
        </w:rPr>
        <w:t xml:space="preserve"> </w:t>
      </w:r>
      <w:r>
        <w:t>loader</w:t>
      </w:r>
      <w:r>
        <w:rPr>
          <w:spacing w:val="-3"/>
        </w:rPr>
        <w:t xml:space="preserve"> </w:t>
      </w:r>
      <w:r>
        <w:t>information</w:t>
      </w:r>
      <w:r>
        <w:rPr>
          <w:spacing w:val="-4"/>
        </w:rPr>
        <w:t xml:space="preserve"> </w:t>
      </w:r>
      <w:r>
        <w:t>and</w:t>
      </w:r>
      <w:r>
        <w:rPr>
          <w:spacing w:val="-4"/>
        </w:rPr>
        <w:t xml:space="preserve"> </w:t>
      </w:r>
      <w:r>
        <w:t>its</w:t>
      </w:r>
      <w:r>
        <w:rPr>
          <w:spacing w:val="-2"/>
        </w:rPr>
        <w:t xml:space="preserve"> </w:t>
      </w:r>
      <w:r>
        <w:t>size</w:t>
      </w:r>
      <w:r>
        <w:rPr>
          <w:spacing w:val="-3"/>
        </w:rPr>
        <w:t xml:space="preserve"> </w:t>
      </w:r>
      <w:r>
        <w:t>is</w:t>
      </w:r>
      <w:r>
        <w:rPr>
          <w:spacing w:val="-6"/>
        </w:rPr>
        <w:t xml:space="preserve"> </w:t>
      </w:r>
      <w:r>
        <w:t>446</w:t>
      </w:r>
      <w:r>
        <w:rPr>
          <w:spacing w:val="-4"/>
        </w:rPr>
        <w:t xml:space="preserve"> </w:t>
      </w:r>
      <w:r>
        <w:rPr>
          <w:spacing w:val="-2"/>
        </w:rPr>
        <w:t>bytes.</w:t>
      </w:r>
    </w:p>
    <w:p w:rsidR="004B43E7" w:rsidRDefault="00000000">
      <w:pPr>
        <w:pStyle w:val="ListParagraph"/>
        <w:numPr>
          <w:ilvl w:val="0"/>
          <w:numId w:val="167"/>
        </w:numPr>
        <w:tabs>
          <w:tab w:val="left" w:pos="1181"/>
        </w:tabs>
        <w:spacing w:before="79"/>
        <w:ind w:hanging="294"/>
      </w:pPr>
      <w:r>
        <w:t>Partition</w:t>
      </w:r>
      <w:r>
        <w:rPr>
          <w:spacing w:val="-4"/>
        </w:rPr>
        <w:t xml:space="preserve"> </w:t>
      </w:r>
      <w:r>
        <w:t>table</w:t>
      </w:r>
      <w:r>
        <w:rPr>
          <w:spacing w:val="-2"/>
        </w:rPr>
        <w:t xml:space="preserve"> </w:t>
      </w:r>
      <w:r>
        <w:t>information</w:t>
      </w:r>
      <w:r>
        <w:rPr>
          <w:spacing w:val="-5"/>
        </w:rPr>
        <w:t xml:space="preserve"> </w:t>
      </w:r>
      <w:r>
        <w:t>and</w:t>
      </w:r>
      <w:r>
        <w:rPr>
          <w:spacing w:val="-3"/>
        </w:rPr>
        <w:t xml:space="preserve"> </w:t>
      </w:r>
      <w:r>
        <w:t>its</w:t>
      </w:r>
      <w:r>
        <w:rPr>
          <w:spacing w:val="-2"/>
        </w:rPr>
        <w:t xml:space="preserve"> </w:t>
      </w:r>
      <w:r>
        <w:t>size</w:t>
      </w:r>
      <w:r>
        <w:rPr>
          <w:spacing w:val="-2"/>
        </w:rPr>
        <w:t xml:space="preserve"> </w:t>
      </w:r>
      <w:r>
        <w:t>is</w:t>
      </w:r>
      <w:r>
        <w:rPr>
          <w:spacing w:val="-5"/>
        </w:rPr>
        <w:t xml:space="preserve"> </w:t>
      </w:r>
      <w:r>
        <w:t>64</w:t>
      </w:r>
      <w:r>
        <w:rPr>
          <w:spacing w:val="-2"/>
        </w:rPr>
        <w:t xml:space="preserve"> bytes.</w:t>
      </w:r>
    </w:p>
    <w:p w:rsidR="004B43E7" w:rsidRDefault="00000000">
      <w:pPr>
        <w:pStyle w:val="ListParagraph"/>
        <w:numPr>
          <w:ilvl w:val="0"/>
          <w:numId w:val="167"/>
        </w:numPr>
        <w:tabs>
          <w:tab w:val="left" w:pos="1181"/>
        </w:tabs>
        <w:ind w:hanging="294"/>
      </w:pPr>
      <w:r>
        <w:t>MBR</w:t>
      </w:r>
      <w:r>
        <w:rPr>
          <w:spacing w:val="-4"/>
        </w:rPr>
        <w:t xml:space="preserve"> </w:t>
      </w:r>
      <w:r>
        <w:t>validation</w:t>
      </w:r>
      <w:r>
        <w:rPr>
          <w:spacing w:val="-3"/>
        </w:rPr>
        <w:t xml:space="preserve"> </w:t>
      </w:r>
      <w:r>
        <w:t>check</w:t>
      </w:r>
      <w:r>
        <w:rPr>
          <w:spacing w:val="-1"/>
        </w:rPr>
        <w:t xml:space="preserve"> </w:t>
      </w:r>
      <w:r>
        <w:t>and</w:t>
      </w:r>
      <w:r>
        <w:rPr>
          <w:spacing w:val="-3"/>
        </w:rPr>
        <w:t xml:space="preserve"> </w:t>
      </w:r>
      <w:r>
        <w:t>its</w:t>
      </w:r>
      <w:r>
        <w:rPr>
          <w:spacing w:val="-1"/>
        </w:rPr>
        <w:t xml:space="preserve"> </w:t>
      </w:r>
      <w:r>
        <w:t>size</w:t>
      </w:r>
      <w:r>
        <w:rPr>
          <w:spacing w:val="-1"/>
        </w:rPr>
        <w:t xml:space="preserve"> </w:t>
      </w:r>
      <w:r>
        <w:t>is</w:t>
      </w:r>
      <w:r>
        <w:rPr>
          <w:spacing w:val="-5"/>
        </w:rPr>
        <w:t xml:space="preserve"> </w:t>
      </w:r>
      <w:r>
        <w:t>2</w:t>
      </w:r>
      <w:r>
        <w:rPr>
          <w:spacing w:val="-1"/>
        </w:rPr>
        <w:t xml:space="preserve"> </w:t>
      </w:r>
      <w:r>
        <w:t>bytes.</w:t>
      </w:r>
      <w:r>
        <w:rPr>
          <w:spacing w:val="-2"/>
        </w:rPr>
        <w:t xml:space="preserve"> </w:t>
      </w:r>
      <w:r>
        <w:t>Its</w:t>
      </w:r>
      <w:r>
        <w:rPr>
          <w:spacing w:val="-4"/>
        </w:rPr>
        <w:t xml:space="preserve"> </w:t>
      </w:r>
      <w:r>
        <w:t>main</w:t>
      </w:r>
      <w:r>
        <w:rPr>
          <w:spacing w:val="-3"/>
        </w:rPr>
        <w:t xml:space="preserve"> </w:t>
      </w:r>
      <w:r>
        <w:t>purpose</w:t>
      </w:r>
      <w:r>
        <w:rPr>
          <w:spacing w:val="-1"/>
        </w:rPr>
        <w:t xml:space="preserve"> </w:t>
      </w:r>
      <w:r>
        <w:t>is</w:t>
      </w:r>
      <w:r>
        <w:rPr>
          <w:spacing w:val="-5"/>
        </w:rPr>
        <w:t xml:space="preserve"> </w:t>
      </w:r>
      <w:r>
        <w:t>whether</w:t>
      </w:r>
      <w:r>
        <w:rPr>
          <w:spacing w:val="-2"/>
        </w:rPr>
        <w:t xml:space="preserve"> </w:t>
      </w:r>
      <w:r>
        <w:t>the</w:t>
      </w:r>
      <w:r>
        <w:rPr>
          <w:spacing w:val="-1"/>
        </w:rPr>
        <w:t xml:space="preserve"> </w:t>
      </w:r>
      <w:r>
        <w:t>MBR</w:t>
      </w:r>
      <w:r>
        <w:rPr>
          <w:spacing w:val="-5"/>
        </w:rPr>
        <w:t xml:space="preserve"> </w:t>
      </w:r>
      <w:r>
        <w:t>is</w:t>
      </w:r>
      <w:r>
        <w:rPr>
          <w:spacing w:val="-2"/>
        </w:rPr>
        <w:t xml:space="preserve"> </w:t>
      </w:r>
      <w:r>
        <w:t>valid</w:t>
      </w:r>
      <w:r>
        <w:rPr>
          <w:spacing w:val="43"/>
        </w:rPr>
        <w:t xml:space="preserve"> </w:t>
      </w:r>
      <w:r>
        <w:rPr>
          <w:spacing w:val="-5"/>
        </w:rPr>
        <w:t>or</w:t>
      </w:r>
    </w:p>
    <w:p w:rsidR="004B43E7" w:rsidRDefault="00000000">
      <w:pPr>
        <w:pStyle w:val="BodyText"/>
        <w:spacing w:before="79"/>
        <w:ind w:left="460"/>
      </w:pPr>
      <w:r>
        <w:rPr>
          <w:spacing w:val="-4"/>
        </w:rPr>
        <w:t>not.</w:t>
      </w:r>
    </w:p>
    <w:p w:rsidR="004B43E7" w:rsidRDefault="00000000">
      <w:pPr>
        <w:pStyle w:val="BodyText"/>
        <w:spacing w:before="82"/>
      </w:pPr>
      <w:r>
        <w:t>The</w:t>
      </w:r>
      <w:r>
        <w:rPr>
          <w:spacing w:val="-3"/>
        </w:rPr>
        <w:t xml:space="preserve"> </w:t>
      </w:r>
      <w:r>
        <w:t>primary</w:t>
      </w:r>
      <w:r>
        <w:rPr>
          <w:spacing w:val="-3"/>
        </w:rPr>
        <w:t xml:space="preserve"> </w:t>
      </w:r>
      <w:r>
        <w:t>boot</w:t>
      </w:r>
      <w:r>
        <w:rPr>
          <w:spacing w:val="-2"/>
        </w:rPr>
        <w:t xml:space="preserve"> </w:t>
      </w:r>
      <w:r>
        <w:t>loader</w:t>
      </w:r>
      <w:r>
        <w:rPr>
          <w:spacing w:val="-5"/>
        </w:rPr>
        <w:t xml:space="preserve"> </w:t>
      </w:r>
      <w:r>
        <w:t>contains</w:t>
      </w:r>
      <w:r>
        <w:rPr>
          <w:spacing w:val="-2"/>
        </w:rPr>
        <w:t xml:space="preserve"> </w:t>
      </w:r>
      <w:r>
        <w:t>the</w:t>
      </w:r>
      <w:r>
        <w:rPr>
          <w:spacing w:val="-2"/>
        </w:rPr>
        <w:t xml:space="preserve"> </w:t>
      </w:r>
      <w:r>
        <w:t>secondary</w:t>
      </w:r>
      <w:r>
        <w:rPr>
          <w:spacing w:val="-2"/>
        </w:rPr>
        <w:t xml:space="preserve"> </w:t>
      </w:r>
      <w:r>
        <w:t>boot</w:t>
      </w:r>
      <w:r>
        <w:rPr>
          <w:spacing w:val="-3"/>
        </w:rPr>
        <w:t xml:space="preserve"> </w:t>
      </w:r>
      <w:r>
        <w:t>loader</w:t>
      </w:r>
      <w:r>
        <w:rPr>
          <w:spacing w:val="-2"/>
        </w:rPr>
        <w:t xml:space="preserve"> </w:t>
      </w:r>
      <w:r>
        <w:t>nothing</w:t>
      </w:r>
      <w:r>
        <w:rPr>
          <w:spacing w:val="-4"/>
        </w:rPr>
        <w:t xml:space="preserve"> </w:t>
      </w:r>
      <w:r>
        <w:t>but</w:t>
      </w:r>
      <w:r>
        <w:rPr>
          <w:spacing w:val="-2"/>
        </w:rPr>
        <w:t xml:space="preserve"> </w:t>
      </w:r>
      <w:r>
        <w:t>GRUB</w:t>
      </w:r>
      <w:r>
        <w:rPr>
          <w:spacing w:val="42"/>
        </w:rPr>
        <w:t xml:space="preserve"> </w:t>
      </w:r>
      <w:r>
        <w:t>or</w:t>
      </w:r>
      <w:r>
        <w:rPr>
          <w:spacing w:val="44"/>
        </w:rPr>
        <w:t xml:space="preserve"> </w:t>
      </w:r>
      <w:r>
        <w:t>LILO</w:t>
      </w:r>
      <w:r>
        <w:rPr>
          <w:spacing w:val="-2"/>
        </w:rPr>
        <w:t xml:space="preserve"> </w:t>
      </w:r>
      <w:r>
        <w:t>(in</w:t>
      </w:r>
      <w:r>
        <w:rPr>
          <w:spacing w:val="-6"/>
        </w:rPr>
        <w:t xml:space="preserve"> </w:t>
      </w:r>
      <w:r>
        <w:rPr>
          <w:spacing w:val="-5"/>
        </w:rPr>
        <w:t>old</w:t>
      </w:r>
    </w:p>
    <w:p w:rsidR="004B43E7" w:rsidRDefault="00000000">
      <w:pPr>
        <w:pStyle w:val="BodyText"/>
        <w:spacing w:before="80"/>
        <w:ind w:left="460"/>
      </w:pPr>
      <w:r>
        <w:rPr>
          <w:spacing w:val="-2"/>
        </w:rPr>
        <w:t>systems).</w:t>
      </w:r>
    </w:p>
    <w:p w:rsidR="004B43E7" w:rsidRDefault="00000000">
      <w:pPr>
        <w:pStyle w:val="BodyText"/>
        <w:spacing w:before="82" w:line="312" w:lineRule="auto"/>
        <w:ind w:right="2362"/>
      </w:pPr>
      <w:r>
        <w:t>Then</w:t>
      </w:r>
      <w:r>
        <w:rPr>
          <w:spacing w:val="-3"/>
        </w:rPr>
        <w:t xml:space="preserve"> </w:t>
      </w:r>
      <w:r>
        <w:t>primary</w:t>
      </w:r>
      <w:r>
        <w:rPr>
          <w:spacing w:val="-3"/>
        </w:rPr>
        <w:t xml:space="preserve"> </w:t>
      </w:r>
      <w:r>
        <w:t>boot</w:t>
      </w:r>
      <w:r>
        <w:rPr>
          <w:spacing w:val="-3"/>
        </w:rPr>
        <w:t xml:space="preserve"> </w:t>
      </w:r>
      <w:r>
        <w:t>loader</w:t>
      </w:r>
      <w:r>
        <w:rPr>
          <w:spacing w:val="-3"/>
        </w:rPr>
        <w:t xml:space="preserve"> </w:t>
      </w:r>
      <w:r>
        <w:t>locates</w:t>
      </w:r>
      <w:r>
        <w:rPr>
          <w:spacing w:val="-2"/>
        </w:rPr>
        <w:t xml:space="preserve"> </w:t>
      </w:r>
      <w:r>
        <w:t>and</w:t>
      </w:r>
      <w:r>
        <w:rPr>
          <w:spacing w:val="-4"/>
        </w:rPr>
        <w:t xml:space="preserve"> </w:t>
      </w:r>
      <w:r>
        <w:t>loads</w:t>
      </w:r>
      <w:r>
        <w:rPr>
          <w:spacing w:val="-3"/>
        </w:rPr>
        <w:t xml:space="preserve"> </w:t>
      </w:r>
      <w:r>
        <w:t>the</w:t>
      </w:r>
      <w:r>
        <w:rPr>
          <w:spacing w:val="-2"/>
        </w:rPr>
        <w:t xml:space="preserve"> </w:t>
      </w:r>
      <w:r>
        <w:t>secondary</w:t>
      </w:r>
      <w:r>
        <w:rPr>
          <w:spacing w:val="-3"/>
        </w:rPr>
        <w:t xml:space="preserve"> </w:t>
      </w:r>
      <w:r>
        <w:t>boot</w:t>
      </w:r>
      <w:r>
        <w:rPr>
          <w:spacing w:val="-3"/>
        </w:rPr>
        <w:t xml:space="preserve"> </w:t>
      </w:r>
      <w:r>
        <w:t>loader</w:t>
      </w:r>
      <w:r>
        <w:rPr>
          <w:spacing w:val="-5"/>
        </w:rPr>
        <w:t xml:space="preserve"> </w:t>
      </w:r>
      <w:r>
        <w:t>into</w:t>
      </w:r>
      <w:r>
        <w:rPr>
          <w:spacing w:val="-5"/>
        </w:rPr>
        <w:t xml:space="preserve"> </w:t>
      </w:r>
      <w:r>
        <w:t>memory. So, in simple terms the MBR loads and executes the GRUB boot loader.</w:t>
      </w:r>
    </w:p>
    <w:p w:rsidR="004B43E7" w:rsidRDefault="00000000">
      <w:pPr>
        <w:spacing w:line="267" w:lineRule="exact"/>
        <w:ind w:left="887"/>
        <w:rPr>
          <w:b/>
        </w:rPr>
      </w:pPr>
      <w:r>
        <w:rPr>
          <w:b/>
          <w:u w:val="single"/>
        </w:rPr>
        <w:t>GRUB</w:t>
      </w:r>
      <w:r>
        <w:rPr>
          <w:b/>
          <w:spacing w:val="47"/>
          <w:u w:val="single"/>
        </w:rPr>
        <w:t xml:space="preserve"> </w:t>
      </w:r>
      <w:r>
        <w:rPr>
          <w:b/>
          <w:u w:val="single"/>
        </w:rPr>
        <w:t>or</w:t>
      </w:r>
      <w:r>
        <w:rPr>
          <w:b/>
          <w:spacing w:val="45"/>
          <w:u w:val="single"/>
        </w:rPr>
        <w:t xml:space="preserve"> </w:t>
      </w:r>
      <w:r>
        <w:rPr>
          <w:b/>
          <w:u w:val="single"/>
        </w:rPr>
        <w:t>LILO</w:t>
      </w:r>
      <w:r>
        <w:rPr>
          <w:b/>
        </w:rPr>
        <w:t xml:space="preserve"> </w:t>
      </w:r>
      <w:r>
        <w:rPr>
          <w:b/>
          <w:spacing w:val="-10"/>
        </w:rPr>
        <w:t>:</w:t>
      </w:r>
    </w:p>
    <w:p w:rsidR="004B43E7" w:rsidRDefault="00000000">
      <w:pPr>
        <w:pStyle w:val="BodyText"/>
        <w:tabs>
          <w:tab w:val="left" w:pos="3340"/>
          <w:tab w:val="left" w:pos="4780"/>
          <w:tab w:val="left" w:pos="6941"/>
        </w:tabs>
        <w:spacing w:before="81" w:line="312" w:lineRule="auto"/>
        <w:ind w:left="460" w:right="1440" w:firstLine="427"/>
      </w:pPr>
      <w:r>
        <w:t>GRUB</w:t>
      </w:r>
      <w:r>
        <w:rPr>
          <w:spacing w:val="-1"/>
        </w:rPr>
        <w:t xml:space="preserve"> </w:t>
      </w:r>
      <w:r>
        <w:t>stands</w:t>
      </w:r>
      <w:r>
        <w:rPr>
          <w:spacing w:val="-1"/>
        </w:rPr>
        <w:t xml:space="preserve"> </w:t>
      </w:r>
      <w:r>
        <w:t>for</w:t>
      </w:r>
      <w:r>
        <w:rPr>
          <w:spacing w:val="-4"/>
        </w:rPr>
        <w:t xml:space="preserve"> </w:t>
      </w:r>
      <w:r>
        <w:t>Grand</w:t>
      </w:r>
      <w:r>
        <w:rPr>
          <w:spacing w:val="-2"/>
        </w:rPr>
        <w:t xml:space="preserve"> </w:t>
      </w:r>
      <w:r>
        <w:t>Unified</w:t>
      </w:r>
      <w:r>
        <w:rPr>
          <w:spacing w:val="-2"/>
        </w:rPr>
        <w:t xml:space="preserve"> </w:t>
      </w:r>
      <w:r>
        <w:t>Boot</w:t>
      </w:r>
      <w:r>
        <w:rPr>
          <w:spacing w:val="-1"/>
        </w:rPr>
        <w:t xml:space="preserve"> </w:t>
      </w:r>
      <w:r>
        <w:t>loader.</w:t>
      </w:r>
      <w:r>
        <w:rPr>
          <w:spacing w:val="-4"/>
        </w:rPr>
        <w:t xml:space="preserve"> </w:t>
      </w:r>
      <w:r>
        <w:t>LILO</w:t>
      </w:r>
      <w:r>
        <w:rPr>
          <w:spacing w:val="-1"/>
        </w:rPr>
        <w:t xml:space="preserve"> </w:t>
      </w:r>
      <w:r>
        <w:t>stands</w:t>
      </w:r>
      <w:r>
        <w:rPr>
          <w:spacing w:val="-1"/>
        </w:rPr>
        <w:t xml:space="preserve"> </w:t>
      </w:r>
      <w:r>
        <w:t>for</w:t>
      </w:r>
      <w:r>
        <w:rPr>
          <w:spacing w:val="-3"/>
        </w:rPr>
        <w:t xml:space="preserve"> </w:t>
      </w:r>
      <w:r>
        <w:t>Linux Loader</w:t>
      </w:r>
      <w:r>
        <w:rPr>
          <w:spacing w:val="-3"/>
        </w:rPr>
        <w:t xml:space="preserve"> </w:t>
      </w:r>
      <w:r>
        <w:t>and</w:t>
      </w:r>
      <w:r>
        <w:rPr>
          <w:spacing w:val="-2"/>
        </w:rPr>
        <w:t xml:space="preserve"> </w:t>
      </w:r>
      <w:r>
        <w:t>is</w:t>
      </w:r>
      <w:r>
        <w:rPr>
          <w:spacing w:val="-1"/>
        </w:rPr>
        <w:t xml:space="preserve"> </w:t>
      </w:r>
      <w:r>
        <w:t>used</w:t>
      </w:r>
      <w:r>
        <w:rPr>
          <w:spacing w:val="-1"/>
        </w:rPr>
        <w:t xml:space="preserve"> </w:t>
      </w:r>
      <w:r>
        <w:t>in</w:t>
      </w:r>
      <w:r>
        <w:rPr>
          <w:spacing w:val="-2"/>
        </w:rPr>
        <w:t xml:space="preserve"> </w:t>
      </w:r>
      <w:r>
        <w:t>old</w:t>
      </w:r>
      <w:r>
        <w:rPr>
          <w:spacing w:val="-4"/>
        </w:rPr>
        <w:t xml:space="preserve"> </w:t>
      </w:r>
      <w:r>
        <w:t>Linux systems. If we</w:t>
      </w:r>
      <w:r>
        <w:rPr>
          <w:spacing w:val="80"/>
          <w:w w:val="150"/>
        </w:rPr>
        <w:t xml:space="preserve"> </w:t>
      </w:r>
      <w:r>
        <w:t>have multiple kernel images installed in our system, we can choose which one to be executed. GRUB displays a</w:t>
      </w:r>
      <w:r>
        <w:tab/>
        <w:t>splash screen, waits for few seconds. If we do not enter anything, it loads the default kernel image as specified</w:t>
      </w:r>
      <w:r>
        <w:tab/>
        <w:t>in the grub configuration file. GRUB has the knowledge of the file system (the old LILO didn't understand the</w:t>
      </w:r>
      <w:r>
        <w:tab/>
        <w:t>system). GRUB</w:t>
      </w:r>
      <w:r>
        <w:rPr>
          <w:spacing w:val="40"/>
        </w:rPr>
        <w:t xml:space="preserve"> </w:t>
      </w:r>
      <w:r>
        <w:t>configuration file is</w:t>
      </w:r>
      <w:r>
        <w:rPr>
          <w:spacing w:val="40"/>
        </w:rPr>
        <w:t xml:space="preserve"> </w:t>
      </w:r>
      <w:r>
        <w:rPr>
          <w:b/>
        </w:rPr>
        <w:t>/boot/grub/grub.conf</w:t>
      </w:r>
      <w:r>
        <w:rPr>
          <w:b/>
          <w:spacing w:val="40"/>
        </w:rPr>
        <w:t xml:space="preserve"> </w:t>
      </w:r>
      <w:r>
        <w:t>(</w:t>
      </w:r>
      <w:r>
        <w:rPr>
          <w:b/>
        </w:rPr>
        <w:t>/etc/grub.conf</w:t>
      </w:r>
      <w:r>
        <w:rPr>
          <w:b/>
          <w:spacing w:val="40"/>
        </w:rPr>
        <w:t xml:space="preserve"> </w:t>
      </w:r>
      <w:r>
        <w:t>is a link to this). This file contains</w:t>
      </w:r>
    </w:p>
    <w:p w:rsidR="004B43E7" w:rsidRDefault="00000000">
      <w:pPr>
        <w:pStyle w:val="BodyText"/>
        <w:spacing w:before="1" w:line="312" w:lineRule="auto"/>
        <w:ind w:left="460" w:right="1503" w:firstLine="427"/>
      </w:pPr>
      <w:r>
        <w:t>kernel</w:t>
      </w:r>
      <w:r>
        <w:rPr>
          <w:spacing w:val="40"/>
        </w:rPr>
        <w:t xml:space="preserve"> </w:t>
      </w:r>
      <w:r>
        <w:t>and</w:t>
      </w:r>
      <w:r>
        <w:rPr>
          <w:spacing w:val="40"/>
        </w:rPr>
        <w:t xml:space="preserve"> </w:t>
      </w:r>
      <w:r>
        <w:t>initrd</w:t>
      </w:r>
      <w:r>
        <w:rPr>
          <w:spacing w:val="-3"/>
        </w:rPr>
        <w:t xml:space="preserve"> </w:t>
      </w:r>
      <w:r>
        <w:t>images.</w:t>
      </w:r>
      <w:r>
        <w:rPr>
          <w:spacing w:val="-4"/>
        </w:rPr>
        <w:t xml:space="preserve"> </w:t>
      </w:r>
      <w:r>
        <w:t>So,</w:t>
      </w:r>
      <w:r>
        <w:rPr>
          <w:spacing w:val="-2"/>
        </w:rPr>
        <w:t xml:space="preserve"> </w:t>
      </w:r>
      <w:r>
        <w:t>in</w:t>
      </w:r>
      <w:r>
        <w:rPr>
          <w:spacing w:val="-2"/>
        </w:rPr>
        <w:t xml:space="preserve"> </w:t>
      </w:r>
      <w:r>
        <w:t>simple</w:t>
      </w:r>
      <w:r>
        <w:rPr>
          <w:spacing w:val="-4"/>
        </w:rPr>
        <w:t xml:space="preserve"> </w:t>
      </w:r>
      <w:r>
        <w:t>terms</w:t>
      </w:r>
      <w:r>
        <w:rPr>
          <w:spacing w:val="-2"/>
        </w:rPr>
        <w:t xml:space="preserve"> </w:t>
      </w:r>
      <w:r>
        <w:t>GRUB</w:t>
      </w:r>
      <w:r>
        <w:rPr>
          <w:spacing w:val="-2"/>
        </w:rPr>
        <w:t xml:space="preserve"> </w:t>
      </w:r>
      <w:r>
        <w:t>just</w:t>
      </w:r>
      <w:r>
        <w:rPr>
          <w:spacing w:val="-1"/>
        </w:rPr>
        <w:t xml:space="preserve"> </w:t>
      </w:r>
      <w:r>
        <w:t>loads</w:t>
      </w:r>
      <w:r>
        <w:rPr>
          <w:spacing w:val="-5"/>
        </w:rPr>
        <w:t xml:space="preserve"> </w:t>
      </w:r>
      <w:r>
        <w:t>and</w:t>
      </w:r>
      <w:r>
        <w:rPr>
          <w:spacing w:val="-3"/>
        </w:rPr>
        <w:t xml:space="preserve"> </w:t>
      </w:r>
      <w:r>
        <w:t>executes</w:t>
      </w:r>
      <w:r>
        <w:rPr>
          <w:spacing w:val="-2"/>
        </w:rPr>
        <w:t xml:space="preserve"> </w:t>
      </w:r>
      <w:r>
        <w:t>kernel</w:t>
      </w:r>
      <w:r>
        <w:rPr>
          <w:spacing w:val="-2"/>
        </w:rPr>
        <w:t xml:space="preserve"> </w:t>
      </w:r>
      <w:r>
        <w:t>and</w:t>
      </w:r>
      <w:r>
        <w:rPr>
          <w:spacing w:val="-3"/>
        </w:rPr>
        <w:t xml:space="preserve"> </w:t>
      </w:r>
      <w:r>
        <w:t xml:space="preserve">initrd </w:t>
      </w:r>
      <w:r>
        <w:rPr>
          <w:spacing w:val="-2"/>
        </w:rPr>
        <w:t>images.</w:t>
      </w:r>
    </w:p>
    <w:p w:rsidR="004B43E7" w:rsidRDefault="00000000">
      <w:pPr>
        <w:pStyle w:val="Heading2"/>
        <w:ind w:firstLine="0"/>
      </w:pPr>
      <w:r>
        <w:rPr>
          <w:u w:val="single"/>
        </w:rPr>
        <w:t>Kernel</w:t>
      </w:r>
      <w:r>
        <w:rPr>
          <w:spacing w:val="-3"/>
        </w:rPr>
        <w:t xml:space="preserve"> </w:t>
      </w:r>
      <w:r>
        <w:rPr>
          <w:spacing w:val="-10"/>
        </w:rPr>
        <w:t>:</w:t>
      </w:r>
    </w:p>
    <w:p w:rsidR="004B43E7" w:rsidRDefault="00000000">
      <w:pPr>
        <w:pStyle w:val="BodyText"/>
        <w:tabs>
          <w:tab w:val="left" w:pos="3072"/>
          <w:tab w:val="left" w:pos="4780"/>
          <w:tab w:val="left" w:pos="6221"/>
          <w:tab w:val="left" w:pos="7661"/>
        </w:tabs>
        <w:spacing w:before="80" w:line="312" w:lineRule="auto"/>
        <w:ind w:left="460" w:right="1464" w:firstLine="427"/>
      </w:pPr>
      <w:r>
        <w:t>Kernel initialises itself and loads the kernel modules and mounts the root file system as</w:t>
      </w:r>
      <w:r>
        <w:rPr>
          <w:spacing w:val="40"/>
        </w:rPr>
        <w:t xml:space="preserve"> </w:t>
      </w:r>
      <w:r>
        <w:t>specified in the "root="</w:t>
      </w:r>
      <w:r>
        <w:rPr>
          <w:spacing w:val="40"/>
        </w:rPr>
        <w:t xml:space="preserve"> </w:t>
      </w:r>
      <w:r>
        <w:t>in grub.conf and then kernel executes the</w:t>
      </w:r>
      <w:r>
        <w:rPr>
          <w:spacing w:val="40"/>
        </w:rPr>
        <w:t xml:space="preserve"> </w:t>
      </w:r>
      <w:r>
        <w:rPr>
          <w:b/>
        </w:rPr>
        <w:t>/sbin/init</w:t>
      </w:r>
      <w:r>
        <w:rPr>
          <w:b/>
          <w:spacing w:val="66"/>
        </w:rPr>
        <w:t xml:space="preserve"> </w:t>
      </w:r>
      <w:r>
        <w:t>program. Since init</w:t>
      </w:r>
      <w:r>
        <w:rPr>
          <w:spacing w:val="40"/>
        </w:rPr>
        <w:t xml:space="preserve"> </w:t>
      </w:r>
      <w:r>
        <w:t>was</w:t>
      </w:r>
      <w:r>
        <w:rPr>
          <w:spacing w:val="-1"/>
        </w:rPr>
        <w:t xml:space="preserve"> </w:t>
      </w:r>
      <w:r>
        <w:t>the</w:t>
      </w:r>
      <w:r>
        <w:rPr>
          <w:spacing w:val="-4"/>
        </w:rPr>
        <w:t xml:space="preserve"> </w:t>
      </w:r>
      <w:r>
        <w:t>1st</w:t>
      </w:r>
      <w:r>
        <w:rPr>
          <w:spacing w:val="-1"/>
        </w:rPr>
        <w:t xml:space="preserve"> </w:t>
      </w:r>
      <w:r>
        <w:t>program</w:t>
      </w:r>
      <w:r>
        <w:rPr>
          <w:spacing w:val="-3"/>
        </w:rPr>
        <w:t xml:space="preserve"> </w:t>
      </w:r>
      <w:r>
        <w:t>to be</w:t>
      </w:r>
      <w:r>
        <w:rPr>
          <w:spacing w:val="-3"/>
        </w:rPr>
        <w:t xml:space="preserve"> </w:t>
      </w:r>
      <w:r>
        <w:t>executed</w:t>
      </w:r>
      <w:r>
        <w:rPr>
          <w:spacing w:val="-1"/>
        </w:rPr>
        <w:t xml:space="preserve"> </w:t>
      </w:r>
      <w:r>
        <w:t>by</w:t>
      </w:r>
      <w:r>
        <w:rPr>
          <w:spacing w:val="40"/>
        </w:rPr>
        <w:t xml:space="preserve"> </w:t>
      </w:r>
      <w:r>
        <w:t>Linux</w:t>
      </w:r>
      <w:r>
        <w:rPr>
          <w:spacing w:val="-1"/>
        </w:rPr>
        <w:t xml:space="preserve"> </w:t>
      </w:r>
      <w:r>
        <w:t>kernel,</w:t>
      </w:r>
      <w:r>
        <w:rPr>
          <w:spacing w:val="-1"/>
        </w:rPr>
        <w:t xml:space="preserve"> </w:t>
      </w:r>
      <w:r>
        <w:t>it</w:t>
      </w:r>
      <w:r>
        <w:rPr>
          <w:spacing w:val="-3"/>
        </w:rPr>
        <w:t xml:space="preserve"> </w:t>
      </w:r>
      <w:r>
        <w:t>has</w:t>
      </w:r>
      <w:r>
        <w:rPr>
          <w:spacing w:val="-1"/>
        </w:rPr>
        <w:t xml:space="preserve"> </w:t>
      </w:r>
      <w:r>
        <w:t>the</w:t>
      </w:r>
      <w:r>
        <w:rPr>
          <w:spacing w:val="-3"/>
        </w:rPr>
        <w:t xml:space="preserve"> </w:t>
      </w:r>
      <w:r>
        <w:t>process</w:t>
      </w:r>
      <w:r>
        <w:rPr>
          <w:spacing w:val="-1"/>
        </w:rPr>
        <w:t xml:space="preserve"> </w:t>
      </w:r>
      <w:r>
        <w:t>ID (PID)</w:t>
      </w:r>
      <w:r>
        <w:rPr>
          <w:spacing w:val="-1"/>
        </w:rPr>
        <w:t xml:space="preserve"> </w:t>
      </w:r>
      <w:r>
        <w:t>of</w:t>
      </w:r>
      <w:r>
        <w:rPr>
          <w:spacing w:val="40"/>
        </w:rPr>
        <w:t xml:space="preserve"> </w:t>
      </w:r>
      <w:r>
        <w:t>1.</w:t>
      </w:r>
      <w:r>
        <w:rPr>
          <w:spacing w:val="-2"/>
        </w:rPr>
        <w:t xml:space="preserve"> </w:t>
      </w:r>
      <w:r>
        <w:t>We can</w:t>
      </w:r>
      <w:r>
        <w:rPr>
          <w:spacing w:val="-4"/>
        </w:rPr>
        <w:t xml:space="preserve"> </w:t>
      </w:r>
      <w:r>
        <w:t>see</w:t>
      </w:r>
      <w:r>
        <w:rPr>
          <w:spacing w:val="-1"/>
        </w:rPr>
        <w:t xml:space="preserve"> </w:t>
      </w:r>
      <w:r>
        <w:t>this id by</w:t>
      </w:r>
      <w:r>
        <w:rPr>
          <w:spacing w:val="80"/>
        </w:rPr>
        <w:t xml:space="preserve"> </w:t>
      </w:r>
      <w:r>
        <w:rPr>
          <w:b/>
        </w:rPr>
        <w:t># ps</w:t>
      </w:r>
      <w:r>
        <w:rPr>
          <w:b/>
          <w:spacing w:val="80"/>
        </w:rPr>
        <w:t xml:space="preserve"> </w:t>
      </w:r>
      <w:r>
        <w:rPr>
          <w:b/>
        </w:rPr>
        <w:t>-ef</w:t>
      </w:r>
      <w:r>
        <w:rPr>
          <w:b/>
          <w:spacing w:val="40"/>
        </w:rPr>
        <w:t xml:space="preserve"> </w:t>
      </w:r>
      <w:r>
        <w:rPr>
          <w:b/>
        </w:rPr>
        <w:t>| grep</w:t>
      </w:r>
      <w:r>
        <w:rPr>
          <w:b/>
          <w:spacing w:val="40"/>
        </w:rPr>
        <w:t xml:space="preserve"> </w:t>
      </w:r>
      <w:r>
        <w:rPr>
          <w:b/>
        </w:rPr>
        <w:t>init</w:t>
      </w:r>
      <w:r>
        <w:rPr>
          <w:b/>
        </w:rPr>
        <w:tab/>
      </w:r>
      <w:r>
        <w:t>command. initrd</w:t>
      </w:r>
      <w:r>
        <w:tab/>
        <w:t>stands for initial RAM Disk. initrd</w:t>
      </w:r>
      <w:r>
        <w:rPr>
          <w:spacing w:val="40"/>
        </w:rPr>
        <w:t xml:space="preserve"> </w:t>
      </w:r>
      <w:r>
        <w:t>is used by kernel</w:t>
      </w:r>
      <w:r>
        <w:rPr>
          <w:spacing w:val="40"/>
        </w:rPr>
        <w:t xml:space="preserve"> </w:t>
      </w:r>
      <w:r>
        <w:t>as temporary file system until kernel is booted and the real</w:t>
      </w:r>
      <w:r>
        <w:tab/>
        <w:t>root the file system is mounted. It also contains necessary drivers compiled inside which helps it to access the</w:t>
      </w:r>
      <w:r>
        <w:tab/>
        <w:t>hard drive</w:t>
      </w:r>
      <w:r>
        <w:rPr>
          <w:spacing w:val="80"/>
        </w:rPr>
        <w:t xml:space="preserve"> </w:t>
      </w:r>
      <w:r>
        <w:t>partitions and other hardware.</w:t>
      </w:r>
    </w:p>
    <w:p w:rsidR="004B43E7" w:rsidRDefault="00000000">
      <w:pPr>
        <w:pStyle w:val="Heading2"/>
        <w:spacing w:line="268" w:lineRule="exact"/>
        <w:ind w:firstLine="0"/>
      </w:pPr>
      <w:r>
        <w:rPr>
          <w:u w:val="single"/>
        </w:rPr>
        <w:t>init</w:t>
      </w:r>
      <w:r>
        <w:rPr>
          <w:spacing w:val="44"/>
          <w:u w:val="single"/>
        </w:rPr>
        <w:t xml:space="preserve"> </w:t>
      </w:r>
      <w:r>
        <w:rPr>
          <w:u w:val="single"/>
        </w:rPr>
        <w:t>level</w:t>
      </w:r>
      <w:r>
        <w:t xml:space="preserve"> </w:t>
      </w:r>
      <w:r>
        <w:rPr>
          <w:spacing w:val="-10"/>
        </w:rPr>
        <w:t>:</w:t>
      </w:r>
    </w:p>
    <w:p w:rsidR="004B43E7" w:rsidRDefault="004B43E7">
      <w:pPr>
        <w:spacing w:line="268" w:lineRule="exact"/>
        <w:sectPr w:rsidR="004B43E7">
          <w:pgSz w:w="11910" w:h="16840"/>
          <w:pgMar w:top="1340" w:right="0" w:bottom="1000" w:left="980" w:header="283" w:footer="801" w:gutter="0"/>
          <w:cols w:space="720"/>
        </w:sectPr>
      </w:pPr>
    </w:p>
    <w:p w:rsidR="004B43E7" w:rsidRDefault="00000000">
      <w:pPr>
        <w:pStyle w:val="BodyText"/>
        <w:tabs>
          <w:tab w:val="left" w:pos="1900"/>
        </w:tabs>
        <w:spacing w:before="90" w:line="312" w:lineRule="auto"/>
        <w:ind w:left="460" w:right="1503" w:firstLine="427"/>
      </w:pPr>
      <w:r>
        <w:lastRenderedPageBreak/>
        <w:t>In this init program reads the</w:t>
      </w:r>
      <w:r>
        <w:rPr>
          <w:spacing w:val="40"/>
        </w:rPr>
        <w:t xml:space="preserve"> </w:t>
      </w:r>
      <w:r>
        <w:rPr>
          <w:b/>
        </w:rPr>
        <w:t>/etc/inittab</w:t>
      </w:r>
      <w:r>
        <w:rPr>
          <w:b/>
          <w:spacing w:val="80"/>
        </w:rPr>
        <w:t xml:space="preserve"> </w:t>
      </w:r>
      <w:r>
        <w:t>file and put the system into specified run level. init identifies the</w:t>
      </w:r>
      <w:r>
        <w:tab/>
        <w:t>default run level from</w:t>
      </w:r>
      <w:r>
        <w:rPr>
          <w:spacing w:val="80"/>
          <w:w w:val="150"/>
        </w:rPr>
        <w:t xml:space="preserve"> </w:t>
      </w:r>
      <w:r>
        <w:rPr>
          <w:b/>
        </w:rPr>
        <w:t>/etc/inittab</w:t>
      </w:r>
      <w:r>
        <w:rPr>
          <w:b/>
          <w:spacing w:val="80"/>
          <w:w w:val="150"/>
        </w:rPr>
        <w:t xml:space="preserve"> </w:t>
      </w:r>
      <w:r>
        <w:t>file and we can change the this default run</w:t>
      </w:r>
      <w:r>
        <w:rPr>
          <w:spacing w:val="40"/>
        </w:rPr>
        <w:t xml:space="preserve"> </w:t>
      </w:r>
      <w:r>
        <w:t>level</w:t>
      </w:r>
      <w:r>
        <w:rPr>
          <w:spacing w:val="-4"/>
        </w:rPr>
        <w:t xml:space="preserve"> </w:t>
      </w:r>
      <w:r>
        <w:t>whenever</w:t>
      </w:r>
      <w:r>
        <w:rPr>
          <w:spacing w:val="-4"/>
        </w:rPr>
        <w:t xml:space="preserve"> </w:t>
      </w:r>
      <w:r>
        <w:t>we</w:t>
      </w:r>
      <w:r>
        <w:rPr>
          <w:spacing w:val="-1"/>
        </w:rPr>
        <w:t xml:space="preserve"> </w:t>
      </w:r>
      <w:r>
        <w:t>needed.</w:t>
      </w:r>
      <w:r>
        <w:rPr>
          <w:spacing w:val="-3"/>
        </w:rPr>
        <w:t xml:space="preserve"> </w:t>
      </w:r>
      <w:r>
        <w:t>We can</w:t>
      </w:r>
      <w:r>
        <w:rPr>
          <w:spacing w:val="-3"/>
        </w:rPr>
        <w:t xml:space="preserve"> </w:t>
      </w:r>
      <w:r>
        <w:t>find</w:t>
      </w:r>
      <w:r>
        <w:rPr>
          <w:spacing w:val="-3"/>
        </w:rPr>
        <w:t xml:space="preserve"> </w:t>
      </w:r>
      <w:r>
        <w:t>the</w:t>
      </w:r>
      <w:r>
        <w:rPr>
          <w:spacing w:val="-1"/>
        </w:rPr>
        <w:t xml:space="preserve"> </w:t>
      </w:r>
      <w:r>
        <w:t>default</w:t>
      </w:r>
      <w:r>
        <w:rPr>
          <w:spacing w:val="-2"/>
        </w:rPr>
        <w:t xml:space="preserve"> </w:t>
      </w:r>
      <w:r>
        <w:t>run</w:t>
      </w:r>
      <w:r>
        <w:rPr>
          <w:spacing w:val="-3"/>
        </w:rPr>
        <w:t xml:space="preserve"> </w:t>
      </w:r>
      <w:r>
        <w:t>level</w:t>
      </w:r>
      <w:r>
        <w:rPr>
          <w:spacing w:val="40"/>
        </w:rPr>
        <w:t xml:space="preserve"> </w:t>
      </w:r>
      <w:r>
        <w:t>by</w:t>
      </w:r>
      <w:r>
        <w:rPr>
          <w:spacing w:val="80"/>
        </w:rPr>
        <w:t xml:space="preserve"> </w:t>
      </w:r>
      <w:r>
        <w:rPr>
          <w:b/>
        </w:rPr>
        <w:t>#</w:t>
      </w:r>
      <w:r>
        <w:rPr>
          <w:b/>
          <w:spacing w:val="-4"/>
        </w:rPr>
        <w:t xml:space="preserve"> </w:t>
      </w:r>
      <w:r>
        <w:rPr>
          <w:b/>
        </w:rPr>
        <w:t>grep</w:t>
      </w:r>
      <w:r>
        <w:rPr>
          <w:b/>
          <w:spacing w:val="80"/>
        </w:rPr>
        <w:t xml:space="preserve"> </w:t>
      </w:r>
      <w:r>
        <w:rPr>
          <w:b/>
        </w:rPr>
        <w:t>"initdefault"</w:t>
      </w:r>
      <w:r>
        <w:rPr>
          <w:b/>
          <w:spacing w:val="80"/>
        </w:rPr>
        <w:t xml:space="preserve"> </w:t>
      </w:r>
      <w:r>
        <w:rPr>
          <w:b/>
        </w:rPr>
        <w:t xml:space="preserve">/etc/inittab </w:t>
      </w:r>
      <w:r>
        <w:t>command on our system. Normally the</w:t>
      </w:r>
    </w:p>
    <w:p w:rsidR="004B43E7" w:rsidRDefault="00000000">
      <w:pPr>
        <w:pStyle w:val="BodyText"/>
        <w:spacing w:before="1" w:line="312" w:lineRule="auto"/>
        <w:ind w:left="460" w:right="1503" w:firstLine="477"/>
      </w:pPr>
      <w:r>
        <w:t>default</w:t>
      </w:r>
      <w:r>
        <w:rPr>
          <w:spacing w:val="-1"/>
        </w:rPr>
        <w:t xml:space="preserve"> </w:t>
      </w:r>
      <w:r>
        <w:t>run</w:t>
      </w:r>
      <w:r>
        <w:rPr>
          <w:spacing w:val="-2"/>
        </w:rPr>
        <w:t xml:space="preserve"> </w:t>
      </w:r>
      <w:r>
        <w:t>level</w:t>
      </w:r>
      <w:r>
        <w:rPr>
          <w:spacing w:val="40"/>
        </w:rPr>
        <w:t xml:space="preserve"> </w:t>
      </w:r>
      <w:r>
        <w:t>in</w:t>
      </w:r>
      <w:r>
        <w:rPr>
          <w:spacing w:val="-2"/>
        </w:rPr>
        <w:t xml:space="preserve"> </w:t>
      </w:r>
      <w:r>
        <w:t>Linux</w:t>
      </w:r>
      <w:r>
        <w:rPr>
          <w:spacing w:val="-3"/>
        </w:rPr>
        <w:t xml:space="preserve"> </w:t>
      </w:r>
      <w:r>
        <w:t>is</w:t>
      </w:r>
      <w:r>
        <w:rPr>
          <w:spacing w:val="40"/>
        </w:rPr>
        <w:t xml:space="preserve"> </w:t>
      </w:r>
      <w:r>
        <w:t>3</w:t>
      </w:r>
      <w:r>
        <w:rPr>
          <w:spacing w:val="-2"/>
        </w:rPr>
        <w:t xml:space="preserve"> </w:t>
      </w:r>
      <w:r>
        <w:t>in</w:t>
      </w:r>
      <w:r>
        <w:rPr>
          <w:spacing w:val="-1"/>
        </w:rPr>
        <w:t xml:space="preserve"> </w:t>
      </w:r>
      <w:r>
        <w:t>CLI</w:t>
      </w:r>
      <w:r>
        <w:rPr>
          <w:spacing w:val="-4"/>
        </w:rPr>
        <w:t xml:space="preserve"> </w:t>
      </w:r>
      <w:r>
        <w:t>(Command</w:t>
      </w:r>
      <w:r>
        <w:rPr>
          <w:spacing w:val="-2"/>
        </w:rPr>
        <w:t xml:space="preserve"> </w:t>
      </w:r>
      <w:r>
        <w:t>Line Interface)</w:t>
      </w:r>
      <w:r>
        <w:rPr>
          <w:spacing w:val="-5"/>
        </w:rPr>
        <w:t xml:space="preserve"> </w:t>
      </w:r>
      <w:r>
        <w:t>mode</w:t>
      </w:r>
      <w:r>
        <w:rPr>
          <w:spacing w:val="-3"/>
        </w:rPr>
        <w:t xml:space="preserve"> </w:t>
      </w:r>
      <w:r>
        <w:t>and</w:t>
      </w:r>
      <w:r>
        <w:rPr>
          <w:spacing w:val="80"/>
        </w:rPr>
        <w:t xml:space="preserve"> </w:t>
      </w:r>
      <w:r>
        <w:t>5</w:t>
      </w:r>
      <w:r>
        <w:rPr>
          <w:spacing w:val="-1"/>
        </w:rPr>
        <w:t xml:space="preserve"> </w:t>
      </w:r>
      <w:r>
        <w:t>in</w:t>
      </w:r>
      <w:r>
        <w:rPr>
          <w:spacing w:val="-1"/>
        </w:rPr>
        <w:t xml:space="preserve"> </w:t>
      </w:r>
      <w:r>
        <w:t>GUI</w:t>
      </w:r>
      <w:r>
        <w:rPr>
          <w:spacing w:val="-1"/>
        </w:rPr>
        <w:t xml:space="preserve"> </w:t>
      </w:r>
      <w:r>
        <w:t>(Graphical User</w:t>
      </w:r>
      <w:r>
        <w:rPr>
          <w:spacing w:val="40"/>
        </w:rPr>
        <w:t xml:space="preserve"> </w:t>
      </w:r>
      <w:r>
        <w:t>Interface) mode.</w:t>
      </w:r>
    </w:p>
    <w:p w:rsidR="004B43E7" w:rsidRDefault="00000000">
      <w:pPr>
        <w:ind w:left="887"/>
        <w:rPr>
          <w:b/>
        </w:rPr>
      </w:pPr>
      <w:r>
        <w:rPr>
          <w:b/>
          <w:u w:val="single"/>
        </w:rPr>
        <w:t>Run</w:t>
      </w:r>
      <w:r>
        <w:rPr>
          <w:b/>
          <w:spacing w:val="-5"/>
          <w:u w:val="single"/>
        </w:rPr>
        <w:t xml:space="preserve"> </w:t>
      </w:r>
      <w:r>
        <w:rPr>
          <w:b/>
          <w:u w:val="single"/>
        </w:rPr>
        <w:t>Level</w:t>
      </w:r>
      <w:r>
        <w:rPr>
          <w:b/>
          <w:spacing w:val="-5"/>
          <w:u w:val="single"/>
        </w:rPr>
        <w:t xml:space="preserve"> </w:t>
      </w:r>
      <w:r>
        <w:rPr>
          <w:b/>
          <w:u w:val="single"/>
        </w:rPr>
        <w:t>Programs</w:t>
      </w:r>
      <w:r>
        <w:rPr>
          <w:b/>
          <w:spacing w:val="-3"/>
        </w:rPr>
        <w:t xml:space="preserve"> </w:t>
      </w:r>
      <w:r>
        <w:rPr>
          <w:b/>
          <w:spacing w:val="-10"/>
        </w:rPr>
        <w:t>:</w:t>
      </w:r>
    </w:p>
    <w:p w:rsidR="004B43E7" w:rsidRDefault="00000000">
      <w:pPr>
        <w:pStyle w:val="BodyText"/>
        <w:spacing w:before="80"/>
      </w:pPr>
      <w:r>
        <w:rPr>
          <w:noProof/>
        </w:rPr>
        <w:drawing>
          <wp:anchor distT="0" distB="0" distL="0" distR="0" simplePos="0" relativeHeight="47914086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7" cstate="print"/>
                    <a:stretch>
                      <a:fillRect/>
                    </a:stretch>
                  </pic:blipFill>
                  <pic:spPr>
                    <a:xfrm>
                      <a:off x="0" y="0"/>
                      <a:ext cx="5567756" cy="5509895"/>
                    </a:xfrm>
                    <a:prstGeom prst="rect">
                      <a:avLst/>
                    </a:prstGeom>
                  </pic:spPr>
                </pic:pic>
              </a:graphicData>
            </a:graphic>
          </wp:anchor>
        </w:drawing>
      </w:r>
      <w:r>
        <w:t>The</w:t>
      </w:r>
      <w:r>
        <w:rPr>
          <w:spacing w:val="-3"/>
        </w:rPr>
        <w:t xml:space="preserve"> </w:t>
      </w:r>
      <w:r>
        <w:t>following</w:t>
      </w:r>
      <w:r>
        <w:rPr>
          <w:spacing w:val="-3"/>
        </w:rPr>
        <w:t xml:space="preserve"> </w:t>
      </w:r>
      <w:r>
        <w:t>run</w:t>
      </w:r>
      <w:r>
        <w:rPr>
          <w:spacing w:val="-3"/>
        </w:rPr>
        <w:t xml:space="preserve"> </w:t>
      </w:r>
      <w:r>
        <w:t>levels</w:t>
      </w:r>
      <w:r>
        <w:rPr>
          <w:spacing w:val="-2"/>
        </w:rPr>
        <w:t xml:space="preserve"> </w:t>
      </w:r>
      <w:r>
        <w:t>are</w:t>
      </w:r>
      <w:r>
        <w:rPr>
          <w:spacing w:val="-1"/>
        </w:rPr>
        <w:t xml:space="preserve"> </w:t>
      </w:r>
      <w:r>
        <w:t>available</w:t>
      </w:r>
      <w:r>
        <w:rPr>
          <w:spacing w:val="-1"/>
        </w:rPr>
        <w:t xml:space="preserve"> </w:t>
      </w:r>
      <w:r>
        <w:t>in</w:t>
      </w:r>
      <w:r>
        <w:rPr>
          <w:spacing w:val="-3"/>
        </w:rPr>
        <w:t xml:space="preserve"> </w:t>
      </w:r>
      <w:r>
        <w:t>Linux</w:t>
      </w:r>
      <w:r>
        <w:rPr>
          <w:spacing w:val="-4"/>
        </w:rPr>
        <w:t xml:space="preserve"> </w:t>
      </w:r>
      <w:r>
        <w:rPr>
          <w:spacing w:val="-2"/>
        </w:rPr>
        <w:t>systems.</w:t>
      </w:r>
    </w:p>
    <w:p w:rsidR="004B43E7" w:rsidRDefault="004B43E7">
      <w:pPr>
        <w:pStyle w:val="BodyText"/>
        <w:spacing w:before="7"/>
        <w:ind w:left="0"/>
        <w:rPr>
          <w:sz w:val="6"/>
        </w:rPr>
      </w:pPr>
    </w:p>
    <w:tbl>
      <w:tblPr>
        <w:tblW w:w="0" w:type="auto"/>
        <w:tblInd w:w="909" w:type="dxa"/>
        <w:tblLayout w:type="fixed"/>
        <w:tblCellMar>
          <w:left w:w="0" w:type="dxa"/>
          <w:right w:w="0" w:type="dxa"/>
        </w:tblCellMar>
        <w:tblLook w:val="01E0" w:firstRow="1" w:lastRow="1" w:firstColumn="1" w:lastColumn="1" w:noHBand="0" w:noVBand="0"/>
      </w:tblPr>
      <w:tblGrid>
        <w:gridCol w:w="281"/>
        <w:gridCol w:w="367"/>
        <w:gridCol w:w="695"/>
        <w:gridCol w:w="4732"/>
      </w:tblGrid>
      <w:tr w:rsidR="004B43E7">
        <w:trPr>
          <w:trHeight w:val="318"/>
        </w:trPr>
        <w:tc>
          <w:tcPr>
            <w:tcW w:w="281" w:type="dxa"/>
          </w:tcPr>
          <w:p w:rsidR="004B43E7" w:rsidRDefault="00000000">
            <w:pPr>
              <w:pStyle w:val="TableParagraph"/>
              <w:spacing w:before="1"/>
              <w:ind w:left="50"/>
              <w:rPr>
                <w:rFonts w:ascii="Symbol" w:hAnsi="Symbol"/>
              </w:rPr>
            </w:pPr>
            <w:r>
              <w:rPr>
                <w:rFonts w:ascii="Symbol" w:hAnsi="Symbol"/>
              </w:rPr>
              <w:t></w:t>
            </w:r>
          </w:p>
        </w:tc>
        <w:tc>
          <w:tcPr>
            <w:tcW w:w="367" w:type="dxa"/>
          </w:tcPr>
          <w:p w:rsidR="004B43E7" w:rsidRDefault="00000000">
            <w:pPr>
              <w:pStyle w:val="TableParagraph"/>
              <w:spacing w:before="12"/>
              <w:ind w:left="2"/>
              <w:jc w:val="center"/>
            </w:pPr>
            <w:r>
              <w:t>0</w:t>
            </w:r>
          </w:p>
        </w:tc>
        <w:tc>
          <w:tcPr>
            <w:tcW w:w="695" w:type="dxa"/>
          </w:tcPr>
          <w:p w:rsidR="004B43E7" w:rsidRDefault="00000000">
            <w:pPr>
              <w:pStyle w:val="TableParagraph"/>
              <w:spacing w:before="12"/>
              <w:ind w:left="113" w:right="113"/>
              <w:jc w:val="center"/>
            </w:pPr>
            <w:r>
              <w:rPr>
                <w:spacing w:val="-2"/>
              </w:rPr>
              <w:t>-----</w:t>
            </w:r>
            <w:r>
              <w:rPr>
                <w:spacing w:val="-10"/>
              </w:rPr>
              <w:t>&gt;</w:t>
            </w:r>
          </w:p>
        </w:tc>
        <w:tc>
          <w:tcPr>
            <w:tcW w:w="4732" w:type="dxa"/>
          </w:tcPr>
          <w:p w:rsidR="004B43E7" w:rsidRDefault="00000000">
            <w:pPr>
              <w:pStyle w:val="TableParagraph"/>
              <w:spacing w:before="12"/>
              <w:ind w:left="124"/>
            </w:pPr>
            <w:r>
              <w:t>halt</w:t>
            </w:r>
            <w:r>
              <w:rPr>
                <w:spacing w:val="43"/>
              </w:rPr>
              <w:t xml:space="preserve"> </w:t>
            </w:r>
            <w:r>
              <w:t>or</w:t>
            </w:r>
            <w:r>
              <w:rPr>
                <w:spacing w:val="45"/>
              </w:rPr>
              <w:t xml:space="preserve"> </w:t>
            </w:r>
            <w:r>
              <w:t>shutdown</w:t>
            </w:r>
            <w:r>
              <w:rPr>
                <w:spacing w:val="-2"/>
              </w:rPr>
              <w:t xml:space="preserve"> </w:t>
            </w:r>
            <w:r>
              <w:t>the</w:t>
            </w:r>
            <w:r>
              <w:rPr>
                <w:spacing w:val="-4"/>
              </w:rPr>
              <w:t xml:space="preserve"> </w:t>
            </w:r>
            <w:r>
              <w:rPr>
                <w:spacing w:val="-2"/>
              </w:rPr>
              <w:t>system</w:t>
            </w:r>
          </w:p>
        </w:tc>
      </w:tr>
      <w:tr w:rsidR="004B43E7">
        <w:trPr>
          <w:trHeight w:val="360"/>
        </w:trPr>
        <w:tc>
          <w:tcPr>
            <w:tcW w:w="281" w:type="dxa"/>
          </w:tcPr>
          <w:p w:rsidR="004B43E7" w:rsidRDefault="00000000">
            <w:pPr>
              <w:pStyle w:val="TableParagraph"/>
              <w:spacing w:before="42"/>
              <w:ind w:left="50"/>
              <w:rPr>
                <w:rFonts w:ascii="Symbol" w:hAnsi="Symbol"/>
              </w:rPr>
            </w:pPr>
            <w:r>
              <w:rPr>
                <w:rFonts w:ascii="Symbol" w:hAnsi="Symbol"/>
              </w:rPr>
              <w:t></w:t>
            </w:r>
          </w:p>
        </w:tc>
        <w:tc>
          <w:tcPr>
            <w:tcW w:w="367" w:type="dxa"/>
          </w:tcPr>
          <w:p w:rsidR="004B43E7" w:rsidRDefault="00000000">
            <w:pPr>
              <w:pStyle w:val="TableParagraph"/>
              <w:spacing w:before="54"/>
              <w:ind w:left="2"/>
              <w:jc w:val="center"/>
            </w:pPr>
            <w:r>
              <w:t>1</w:t>
            </w:r>
          </w:p>
        </w:tc>
        <w:tc>
          <w:tcPr>
            <w:tcW w:w="695" w:type="dxa"/>
          </w:tcPr>
          <w:p w:rsidR="004B43E7" w:rsidRDefault="00000000">
            <w:pPr>
              <w:pStyle w:val="TableParagraph"/>
              <w:spacing w:before="54"/>
              <w:ind w:left="113" w:right="113"/>
              <w:jc w:val="center"/>
            </w:pPr>
            <w:r>
              <w:rPr>
                <w:spacing w:val="-2"/>
              </w:rPr>
              <w:t>-----</w:t>
            </w:r>
            <w:r>
              <w:rPr>
                <w:spacing w:val="-10"/>
              </w:rPr>
              <w:t>&gt;</w:t>
            </w:r>
          </w:p>
        </w:tc>
        <w:tc>
          <w:tcPr>
            <w:tcW w:w="4732" w:type="dxa"/>
          </w:tcPr>
          <w:p w:rsidR="004B43E7" w:rsidRDefault="00000000">
            <w:pPr>
              <w:pStyle w:val="TableParagraph"/>
              <w:spacing w:before="54"/>
              <w:ind w:left="124"/>
            </w:pPr>
            <w:r>
              <w:t>Single</w:t>
            </w:r>
            <w:r>
              <w:rPr>
                <w:spacing w:val="-5"/>
              </w:rPr>
              <w:t xml:space="preserve"> </w:t>
            </w:r>
            <w:r>
              <w:t>user</w:t>
            </w:r>
            <w:r>
              <w:rPr>
                <w:spacing w:val="-6"/>
              </w:rPr>
              <w:t xml:space="preserve"> </w:t>
            </w:r>
            <w:r>
              <w:rPr>
                <w:spacing w:val="-4"/>
              </w:rPr>
              <w:t>mode</w:t>
            </w:r>
          </w:p>
        </w:tc>
      </w:tr>
      <w:tr w:rsidR="004B43E7">
        <w:trPr>
          <w:trHeight w:val="361"/>
        </w:trPr>
        <w:tc>
          <w:tcPr>
            <w:tcW w:w="281" w:type="dxa"/>
          </w:tcPr>
          <w:p w:rsidR="004B43E7" w:rsidRDefault="00000000">
            <w:pPr>
              <w:pStyle w:val="TableParagraph"/>
              <w:spacing w:before="42"/>
              <w:ind w:left="50"/>
              <w:rPr>
                <w:rFonts w:ascii="Symbol" w:hAnsi="Symbol"/>
              </w:rPr>
            </w:pPr>
            <w:r>
              <w:rPr>
                <w:rFonts w:ascii="Symbol" w:hAnsi="Symbol"/>
              </w:rPr>
              <w:t></w:t>
            </w:r>
          </w:p>
        </w:tc>
        <w:tc>
          <w:tcPr>
            <w:tcW w:w="367" w:type="dxa"/>
          </w:tcPr>
          <w:p w:rsidR="004B43E7" w:rsidRDefault="00000000">
            <w:pPr>
              <w:pStyle w:val="TableParagraph"/>
              <w:spacing w:before="54"/>
              <w:ind w:left="2"/>
              <w:jc w:val="center"/>
            </w:pPr>
            <w:r>
              <w:t>2</w:t>
            </w:r>
          </w:p>
        </w:tc>
        <w:tc>
          <w:tcPr>
            <w:tcW w:w="695" w:type="dxa"/>
          </w:tcPr>
          <w:p w:rsidR="004B43E7" w:rsidRDefault="00000000">
            <w:pPr>
              <w:pStyle w:val="TableParagraph"/>
              <w:spacing w:before="54"/>
              <w:ind w:left="113" w:right="113"/>
              <w:jc w:val="center"/>
            </w:pPr>
            <w:r>
              <w:rPr>
                <w:spacing w:val="-2"/>
              </w:rPr>
              <w:t>-----</w:t>
            </w:r>
            <w:r>
              <w:rPr>
                <w:spacing w:val="-10"/>
              </w:rPr>
              <w:t>&gt;</w:t>
            </w:r>
          </w:p>
        </w:tc>
        <w:tc>
          <w:tcPr>
            <w:tcW w:w="4732" w:type="dxa"/>
          </w:tcPr>
          <w:p w:rsidR="004B43E7" w:rsidRDefault="00000000">
            <w:pPr>
              <w:pStyle w:val="TableParagraph"/>
              <w:spacing w:before="54"/>
              <w:ind w:left="122"/>
            </w:pPr>
            <w:r>
              <w:t>Multi</w:t>
            </w:r>
            <w:r>
              <w:rPr>
                <w:spacing w:val="-3"/>
              </w:rPr>
              <w:t xml:space="preserve"> </w:t>
            </w:r>
            <w:r>
              <w:t>user</w:t>
            </w:r>
            <w:r>
              <w:rPr>
                <w:spacing w:val="-2"/>
              </w:rPr>
              <w:t xml:space="preserve"> </w:t>
            </w:r>
            <w:r>
              <w:t>without</w:t>
            </w:r>
            <w:r>
              <w:rPr>
                <w:spacing w:val="46"/>
              </w:rPr>
              <w:t xml:space="preserve"> </w:t>
            </w:r>
            <w:r>
              <w:rPr>
                <w:spacing w:val="-5"/>
              </w:rPr>
              <w:t>NFS</w:t>
            </w:r>
          </w:p>
        </w:tc>
      </w:tr>
      <w:tr w:rsidR="004B43E7">
        <w:trPr>
          <w:trHeight w:val="361"/>
        </w:trPr>
        <w:tc>
          <w:tcPr>
            <w:tcW w:w="281" w:type="dxa"/>
          </w:tcPr>
          <w:p w:rsidR="004B43E7" w:rsidRDefault="00000000">
            <w:pPr>
              <w:pStyle w:val="TableParagraph"/>
              <w:spacing w:before="43"/>
              <w:ind w:left="50"/>
              <w:rPr>
                <w:rFonts w:ascii="Symbol" w:hAnsi="Symbol"/>
              </w:rPr>
            </w:pPr>
            <w:r>
              <w:rPr>
                <w:rFonts w:ascii="Symbol" w:hAnsi="Symbol"/>
              </w:rPr>
              <w:t></w:t>
            </w:r>
          </w:p>
        </w:tc>
        <w:tc>
          <w:tcPr>
            <w:tcW w:w="367" w:type="dxa"/>
          </w:tcPr>
          <w:p w:rsidR="004B43E7" w:rsidRDefault="00000000">
            <w:pPr>
              <w:pStyle w:val="TableParagraph"/>
              <w:spacing w:before="55"/>
              <w:ind w:left="2"/>
              <w:jc w:val="center"/>
            </w:pPr>
            <w:r>
              <w:t>3</w:t>
            </w:r>
          </w:p>
        </w:tc>
        <w:tc>
          <w:tcPr>
            <w:tcW w:w="695" w:type="dxa"/>
          </w:tcPr>
          <w:p w:rsidR="004B43E7" w:rsidRDefault="00000000">
            <w:pPr>
              <w:pStyle w:val="TableParagraph"/>
              <w:spacing w:before="55"/>
              <w:ind w:left="113" w:right="113"/>
              <w:jc w:val="center"/>
            </w:pPr>
            <w:r>
              <w:rPr>
                <w:spacing w:val="-2"/>
              </w:rPr>
              <w:t>-----</w:t>
            </w:r>
            <w:r>
              <w:rPr>
                <w:spacing w:val="-10"/>
              </w:rPr>
              <w:t>&gt;</w:t>
            </w:r>
          </w:p>
        </w:tc>
        <w:tc>
          <w:tcPr>
            <w:tcW w:w="4732" w:type="dxa"/>
          </w:tcPr>
          <w:p w:rsidR="004B43E7" w:rsidRDefault="00000000">
            <w:pPr>
              <w:pStyle w:val="TableParagraph"/>
              <w:spacing w:before="55"/>
              <w:ind w:left="124"/>
            </w:pPr>
            <w:r>
              <w:t>Full</w:t>
            </w:r>
            <w:r>
              <w:rPr>
                <w:spacing w:val="-5"/>
              </w:rPr>
              <w:t xml:space="preserve"> </w:t>
            </w:r>
            <w:r>
              <w:t>multi</w:t>
            </w:r>
            <w:r>
              <w:rPr>
                <w:spacing w:val="-2"/>
              </w:rPr>
              <w:t xml:space="preserve"> </w:t>
            </w:r>
            <w:r>
              <w:t>user</w:t>
            </w:r>
            <w:r>
              <w:rPr>
                <w:spacing w:val="-4"/>
              </w:rPr>
              <w:t xml:space="preserve"> </w:t>
            </w:r>
            <w:r>
              <w:t>mode</w:t>
            </w:r>
            <w:r>
              <w:rPr>
                <w:spacing w:val="-1"/>
              </w:rPr>
              <w:t xml:space="preserve"> </w:t>
            </w:r>
            <w:r>
              <w:t>but</w:t>
            </w:r>
            <w:r>
              <w:rPr>
                <w:spacing w:val="-2"/>
              </w:rPr>
              <w:t xml:space="preserve"> </w:t>
            </w:r>
            <w:r>
              <w:t>no GUI</w:t>
            </w:r>
            <w:r>
              <w:rPr>
                <w:spacing w:val="-4"/>
              </w:rPr>
              <w:t xml:space="preserve"> </w:t>
            </w:r>
            <w:r>
              <w:t>and</w:t>
            </w:r>
            <w:r>
              <w:rPr>
                <w:spacing w:val="-3"/>
              </w:rPr>
              <w:t xml:space="preserve"> </w:t>
            </w:r>
            <w:r>
              <w:t>only</w:t>
            </w:r>
            <w:r>
              <w:rPr>
                <w:spacing w:val="-6"/>
              </w:rPr>
              <w:t xml:space="preserve"> </w:t>
            </w:r>
            <w:r>
              <w:t>CLI</w:t>
            </w:r>
            <w:r>
              <w:rPr>
                <w:spacing w:val="-4"/>
              </w:rPr>
              <w:t xml:space="preserve"> mode</w:t>
            </w:r>
          </w:p>
        </w:tc>
      </w:tr>
      <w:tr w:rsidR="004B43E7">
        <w:trPr>
          <w:trHeight w:val="360"/>
        </w:trPr>
        <w:tc>
          <w:tcPr>
            <w:tcW w:w="281" w:type="dxa"/>
          </w:tcPr>
          <w:p w:rsidR="004B43E7" w:rsidRDefault="00000000">
            <w:pPr>
              <w:pStyle w:val="TableParagraph"/>
              <w:spacing w:before="42"/>
              <w:ind w:left="50"/>
              <w:rPr>
                <w:rFonts w:ascii="Symbol" w:hAnsi="Symbol"/>
              </w:rPr>
            </w:pPr>
            <w:r>
              <w:rPr>
                <w:rFonts w:ascii="Symbol" w:hAnsi="Symbol"/>
              </w:rPr>
              <w:t></w:t>
            </w:r>
          </w:p>
        </w:tc>
        <w:tc>
          <w:tcPr>
            <w:tcW w:w="367" w:type="dxa"/>
          </w:tcPr>
          <w:p w:rsidR="004B43E7" w:rsidRDefault="00000000">
            <w:pPr>
              <w:pStyle w:val="TableParagraph"/>
              <w:spacing w:before="54"/>
              <w:ind w:left="2"/>
              <w:jc w:val="center"/>
            </w:pPr>
            <w:r>
              <w:t>4</w:t>
            </w:r>
          </w:p>
        </w:tc>
        <w:tc>
          <w:tcPr>
            <w:tcW w:w="695" w:type="dxa"/>
          </w:tcPr>
          <w:p w:rsidR="004B43E7" w:rsidRDefault="00000000">
            <w:pPr>
              <w:pStyle w:val="TableParagraph"/>
              <w:spacing w:before="54"/>
              <w:ind w:left="113" w:right="113"/>
              <w:jc w:val="center"/>
            </w:pPr>
            <w:r>
              <w:rPr>
                <w:spacing w:val="-2"/>
              </w:rPr>
              <w:t>-----</w:t>
            </w:r>
            <w:r>
              <w:rPr>
                <w:spacing w:val="-10"/>
              </w:rPr>
              <w:t>&gt;</w:t>
            </w:r>
          </w:p>
        </w:tc>
        <w:tc>
          <w:tcPr>
            <w:tcW w:w="4732" w:type="dxa"/>
          </w:tcPr>
          <w:p w:rsidR="004B43E7" w:rsidRDefault="00000000">
            <w:pPr>
              <w:pStyle w:val="TableParagraph"/>
              <w:spacing w:before="54"/>
              <w:ind w:left="124"/>
            </w:pPr>
            <w:r>
              <w:rPr>
                <w:spacing w:val="-2"/>
              </w:rPr>
              <w:t>Unused</w:t>
            </w:r>
          </w:p>
        </w:tc>
      </w:tr>
      <w:tr w:rsidR="004B43E7">
        <w:trPr>
          <w:trHeight w:val="361"/>
        </w:trPr>
        <w:tc>
          <w:tcPr>
            <w:tcW w:w="281" w:type="dxa"/>
          </w:tcPr>
          <w:p w:rsidR="004B43E7" w:rsidRDefault="00000000">
            <w:pPr>
              <w:pStyle w:val="TableParagraph"/>
              <w:spacing w:before="42"/>
              <w:ind w:left="50"/>
              <w:rPr>
                <w:rFonts w:ascii="Symbol" w:hAnsi="Symbol"/>
              </w:rPr>
            </w:pPr>
            <w:r>
              <w:rPr>
                <w:rFonts w:ascii="Symbol" w:hAnsi="Symbol"/>
              </w:rPr>
              <w:t></w:t>
            </w:r>
          </w:p>
        </w:tc>
        <w:tc>
          <w:tcPr>
            <w:tcW w:w="367" w:type="dxa"/>
          </w:tcPr>
          <w:p w:rsidR="004B43E7" w:rsidRDefault="00000000">
            <w:pPr>
              <w:pStyle w:val="TableParagraph"/>
              <w:spacing w:before="54"/>
              <w:ind w:left="2"/>
              <w:jc w:val="center"/>
            </w:pPr>
            <w:r>
              <w:t>5</w:t>
            </w:r>
          </w:p>
        </w:tc>
        <w:tc>
          <w:tcPr>
            <w:tcW w:w="695" w:type="dxa"/>
          </w:tcPr>
          <w:p w:rsidR="004B43E7" w:rsidRDefault="00000000">
            <w:pPr>
              <w:pStyle w:val="TableParagraph"/>
              <w:spacing w:before="54"/>
              <w:ind w:left="113" w:right="113"/>
              <w:jc w:val="center"/>
            </w:pPr>
            <w:r>
              <w:rPr>
                <w:spacing w:val="-2"/>
              </w:rPr>
              <w:t>-----</w:t>
            </w:r>
            <w:r>
              <w:rPr>
                <w:spacing w:val="-10"/>
              </w:rPr>
              <w:t>&gt;</w:t>
            </w:r>
          </w:p>
        </w:tc>
        <w:tc>
          <w:tcPr>
            <w:tcW w:w="4732" w:type="dxa"/>
          </w:tcPr>
          <w:p w:rsidR="004B43E7" w:rsidRDefault="00000000">
            <w:pPr>
              <w:pStyle w:val="TableParagraph"/>
              <w:spacing w:before="54"/>
              <w:ind w:left="124"/>
            </w:pPr>
            <w:r>
              <w:t>Full</w:t>
            </w:r>
            <w:r>
              <w:rPr>
                <w:spacing w:val="-5"/>
              </w:rPr>
              <w:t xml:space="preserve"> </w:t>
            </w:r>
            <w:r>
              <w:t>multi</w:t>
            </w:r>
            <w:r>
              <w:rPr>
                <w:spacing w:val="-2"/>
              </w:rPr>
              <w:t xml:space="preserve"> </w:t>
            </w:r>
            <w:r>
              <w:t>user</w:t>
            </w:r>
            <w:r>
              <w:rPr>
                <w:spacing w:val="-3"/>
              </w:rPr>
              <w:t xml:space="preserve"> </w:t>
            </w:r>
            <w:r>
              <w:t>mode</w:t>
            </w:r>
            <w:r>
              <w:rPr>
                <w:spacing w:val="-1"/>
              </w:rPr>
              <w:t xml:space="preserve"> </w:t>
            </w:r>
            <w:r>
              <w:t>with</w:t>
            </w:r>
            <w:r>
              <w:rPr>
                <w:spacing w:val="-2"/>
              </w:rPr>
              <w:t xml:space="preserve"> </w:t>
            </w:r>
            <w:r>
              <w:t>GUI</w:t>
            </w:r>
            <w:r>
              <w:rPr>
                <w:spacing w:val="43"/>
              </w:rPr>
              <w:t xml:space="preserve"> </w:t>
            </w:r>
            <w:r>
              <w:t>(X11</w:t>
            </w:r>
            <w:r>
              <w:rPr>
                <w:spacing w:val="45"/>
              </w:rPr>
              <w:t xml:space="preserve"> </w:t>
            </w:r>
            <w:r>
              <w:rPr>
                <w:spacing w:val="-2"/>
              </w:rPr>
              <w:t>system)</w:t>
            </w:r>
          </w:p>
        </w:tc>
      </w:tr>
      <w:tr w:rsidR="004B43E7">
        <w:trPr>
          <w:trHeight w:val="319"/>
        </w:trPr>
        <w:tc>
          <w:tcPr>
            <w:tcW w:w="281" w:type="dxa"/>
          </w:tcPr>
          <w:p w:rsidR="004B43E7" w:rsidRDefault="00000000">
            <w:pPr>
              <w:pStyle w:val="TableParagraph"/>
              <w:spacing w:before="43" w:line="256" w:lineRule="exact"/>
              <w:ind w:left="50"/>
              <w:rPr>
                <w:rFonts w:ascii="Symbol" w:hAnsi="Symbol"/>
              </w:rPr>
            </w:pPr>
            <w:r>
              <w:rPr>
                <w:rFonts w:ascii="Symbol" w:hAnsi="Symbol"/>
              </w:rPr>
              <w:t></w:t>
            </w:r>
          </w:p>
        </w:tc>
        <w:tc>
          <w:tcPr>
            <w:tcW w:w="367" w:type="dxa"/>
          </w:tcPr>
          <w:p w:rsidR="004B43E7" w:rsidRDefault="00000000">
            <w:pPr>
              <w:pStyle w:val="TableParagraph"/>
              <w:spacing w:before="55" w:line="245" w:lineRule="exact"/>
              <w:ind w:left="2"/>
              <w:jc w:val="center"/>
            </w:pPr>
            <w:r>
              <w:t>6</w:t>
            </w:r>
          </w:p>
        </w:tc>
        <w:tc>
          <w:tcPr>
            <w:tcW w:w="695" w:type="dxa"/>
          </w:tcPr>
          <w:p w:rsidR="004B43E7" w:rsidRDefault="00000000">
            <w:pPr>
              <w:pStyle w:val="TableParagraph"/>
              <w:spacing w:before="55" w:line="245" w:lineRule="exact"/>
              <w:ind w:left="113" w:right="113"/>
              <w:jc w:val="center"/>
            </w:pPr>
            <w:r>
              <w:rPr>
                <w:spacing w:val="-2"/>
              </w:rPr>
              <w:t>-----</w:t>
            </w:r>
            <w:r>
              <w:rPr>
                <w:spacing w:val="-10"/>
              </w:rPr>
              <w:t>&gt;</w:t>
            </w:r>
          </w:p>
        </w:tc>
        <w:tc>
          <w:tcPr>
            <w:tcW w:w="4732" w:type="dxa"/>
          </w:tcPr>
          <w:p w:rsidR="004B43E7" w:rsidRDefault="00000000">
            <w:pPr>
              <w:pStyle w:val="TableParagraph"/>
              <w:spacing w:before="55" w:line="245" w:lineRule="exact"/>
              <w:ind w:left="124"/>
            </w:pPr>
            <w:r>
              <w:t>reboot</w:t>
            </w:r>
            <w:r>
              <w:rPr>
                <w:spacing w:val="-4"/>
              </w:rPr>
              <w:t xml:space="preserve"> </w:t>
            </w:r>
            <w:r>
              <w:t>the</w:t>
            </w:r>
            <w:r>
              <w:rPr>
                <w:spacing w:val="-2"/>
              </w:rPr>
              <w:t xml:space="preserve"> system</w:t>
            </w:r>
          </w:p>
        </w:tc>
      </w:tr>
    </w:tbl>
    <w:p w:rsidR="004B43E7" w:rsidRDefault="00000000">
      <w:pPr>
        <w:pStyle w:val="BodyText"/>
        <w:spacing w:before="87"/>
      </w:pPr>
      <w:r>
        <w:t>Whenever</w:t>
      </w:r>
      <w:r>
        <w:rPr>
          <w:spacing w:val="-5"/>
        </w:rPr>
        <w:t xml:space="preserve"> </w:t>
      </w:r>
      <w:r>
        <w:t>we</w:t>
      </w:r>
      <w:r>
        <w:rPr>
          <w:spacing w:val="-4"/>
        </w:rPr>
        <w:t xml:space="preserve"> </w:t>
      </w:r>
      <w:r>
        <w:t>start</w:t>
      </w:r>
      <w:r>
        <w:rPr>
          <w:spacing w:val="-5"/>
        </w:rPr>
        <w:t xml:space="preserve"> </w:t>
      </w:r>
      <w:r>
        <w:t>the</w:t>
      </w:r>
      <w:r>
        <w:rPr>
          <w:spacing w:val="-5"/>
        </w:rPr>
        <w:t xml:space="preserve"> </w:t>
      </w:r>
      <w:r>
        <w:t>Linux</w:t>
      </w:r>
      <w:r>
        <w:rPr>
          <w:spacing w:val="-3"/>
        </w:rPr>
        <w:t xml:space="preserve"> </w:t>
      </w:r>
      <w:r>
        <w:t>system</w:t>
      </w:r>
      <w:r>
        <w:rPr>
          <w:spacing w:val="-2"/>
        </w:rPr>
        <w:t xml:space="preserve"> </w:t>
      </w:r>
      <w:r>
        <w:t>is</w:t>
      </w:r>
      <w:r>
        <w:rPr>
          <w:spacing w:val="-3"/>
        </w:rPr>
        <w:t xml:space="preserve"> </w:t>
      </w:r>
      <w:r>
        <w:t>booting</w:t>
      </w:r>
      <w:r>
        <w:rPr>
          <w:spacing w:val="-4"/>
        </w:rPr>
        <w:t xml:space="preserve"> </w:t>
      </w:r>
      <w:r>
        <w:t>we</w:t>
      </w:r>
      <w:r>
        <w:rPr>
          <w:spacing w:val="-2"/>
        </w:rPr>
        <w:t xml:space="preserve"> </w:t>
      </w:r>
      <w:r>
        <w:t>can</w:t>
      </w:r>
      <w:r>
        <w:rPr>
          <w:spacing w:val="-4"/>
        </w:rPr>
        <w:t xml:space="preserve"> </w:t>
      </w:r>
      <w:r>
        <w:t>see</w:t>
      </w:r>
      <w:r>
        <w:rPr>
          <w:spacing w:val="-5"/>
        </w:rPr>
        <w:t xml:space="preserve"> </w:t>
      </w:r>
      <w:r>
        <w:t>various</w:t>
      </w:r>
      <w:r>
        <w:rPr>
          <w:spacing w:val="-3"/>
        </w:rPr>
        <w:t xml:space="preserve"> </w:t>
      </w:r>
      <w:r>
        <w:t>services</w:t>
      </w:r>
      <w:r>
        <w:rPr>
          <w:spacing w:val="-2"/>
        </w:rPr>
        <w:t xml:space="preserve"> </w:t>
      </w:r>
      <w:r>
        <w:t>getting</w:t>
      </w:r>
      <w:r>
        <w:rPr>
          <w:spacing w:val="-4"/>
        </w:rPr>
        <w:t xml:space="preserve"> </w:t>
      </w:r>
      <w:r>
        <w:rPr>
          <w:spacing w:val="-2"/>
        </w:rPr>
        <w:t>started.</w:t>
      </w:r>
    </w:p>
    <w:p w:rsidR="004B43E7" w:rsidRDefault="00000000">
      <w:pPr>
        <w:pStyle w:val="BodyText"/>
        <w:tabs>
          <w:tab w:val="left" w:pos="2620"/>
          <w:tab w:val="left" w:pos="4780"/>
        </w:tabs>
        <w:spacing w:before="81" w:line="312" w:lineRule="auto"/>
        <w:ind w:left="460" w:right="1496"/>
      </w:pPr>
      <w:r>
        <w:t>Those services are</w:t>
      </w:r>
      <w:r>
        <w:tab/>
        <w:t>located in different run levels programs executed from the run level directory</w:t>
      </w:r>
      <w:r>
        <w:rPr>
          <w:spacing w:val="-1"/>
        </w:rPr>
        <w:t xml:space="preserve"> </w:t>
      </w:r>
      <w:r>
        <w:t>as</w:t>
      </w:r>
      <w:r>
        <w:rPr>
          <w:spacing w:val="-3"/>
        </w:rPr>
        <w:t xml:space="preserve"> </w:t>
      </w:r>
      <w:r>
        <w:t>defined</w:t>
      </w:r>
      <w:r>
        <w:rPr>
          <w:spacing w:val="-1"/>
        </w:rPr>
        <w:t xml:space="preserve"> </w:t>
      </w:r>
      <w:r>
        <w:t>by</w:t>
      </w:r>
      <w:r>
        <w:rPr>
          <w:spacing w:val="-3"/>
        </w:rPr>
        <w:t xml:space="preserve"> </w:t>
      </w:r>
      <w:r>
        <w:t>our</w:t>
      </w:r>
      <w:r>
        <w:rPr>
          <w:spacing w:val="-1"/>
        </w:rPr>
        <w:t xml:space="preserve"> </w:t>
      </w:r>
      <w:r>
        <w:t>default</w:t>
      </w:r>
      <w:r>
        <w:rPr>
          <w:spacing w:val="-1"/>
        </w:rPr>
        <w:t xml:space="preserve"> </w:t>
      </w:r>
      <w:r>
        <w:t>run</w:t>
      </w:r>
      <w:r>
        <w:rPr>
          <w:spacing w:val="80"/>
        </w:rPr>
        <w:t xml:space="preserve"> </w:t>
      </w:r>
      <w:r>
        <w:t>level.</w:t>
      </w:r>
      <w:r>
        <w:rPr>
          <w:spacing w:val="-3"/>
        </w:rPr>
        <w:t xml:space="preserve"> </w:t>
      </w:r>
      <w:r>
        <w:t>Depending</w:t>
      </w:r>
      <w:r>
        <w:rPr>
          <w:spacing w:val="-2"/>
        </w:rPr>
        <w:t xml:space="preserve"> </w:t>
      </w:r>
      <w:r>
        <w:t>on</w:t>
      </w:r>
      <w:r>
        <w:rPr>
          <w:spacing w:val="-4"/>
        </w:rPr>
        <w:t xml:space="preserve"> </w:t>
      </w:r>
      <w:r>
        <w:t>our</w:t>
      </w:r>
      <w:r>
        <w:rPr>
          <w:spacing w:val="-1"/>
        </w:rPr>
        <w:t xml:space="preserve"> </w:t>
      </w:r>
      <w:r>
        <w:t>default</w:t>
      </w:r>
      <w:r>
        <w:rPr>
          <w:spacing w:val="-1"/>
        </w:rPr>
        <w:t xml:space="preserve"> </w:t>
      </w:r>
      <w:r>
        <w:t>init</w:t>
      </w:r>
      <w:r>
        <w:rPr>
          <w:spacing w:val="-1"/>
        </w:rPr>
        <w:t xml:space="preserve"> </w:t>
      </w:r>
      <w:r>
        <w:t>level</w:t>
      </w:r>
      <w:r>
        <w:rPr>
          <w:spacing w:val="-3"/>
        </w:rPr>
        <w:t xml:space="preserve"> </w:t>
      </w:r>
      <w:r>
        <w:t>setting,</w:t>
      </w:r>
      <w:r>
        <w:rPr>
          <w:spacing w:val="-4"/>
        </w:rPr>
        <w:t xml:space="preserve"> </w:t>
      </w:r>
      <w:r>
        <w:t>the system will execute the programs from one of the</w:t>
      </w:r>
      <w:r>
        <w:tab/>
        <w:t>following directories.</w:t>
      </w:r>
    </w:p>
    <w:tbl>
      <w:tblPr>
        <w:tblW w:w="0" w:type="auto"/>
        <w:tblInd w:w="909" w:type="dxa"/>
        <w:tblLayout w:type="fixed"/>
        <w:tblCellMar>
          <w:left w:w="0" w:type="dxa"/>
          <w:right w:w="0" w:type="dxa"/>
        </w:tblCellMar>
        <w:tblLook w:val="01E0" w:firstRow="1" w:lastRow="1" w:firstColumn="1" w:lastColumn="1" w:noHBand="0" w:noVBand="0"/>
      </w:tblPr>
      <w:tblGrid>
        <w:gridCol w:w="1566"/>
        <w:gridCol w:w="695"/>
        <w:gridCol w:w="1501"/>
      </w:tblGrid>
      <w:tr w:rsidR="004B43E7">
        <w:trPr>
          <w:trHeight w:val="318"/>
        </w:trPr>
        <w:tc>
          <w:tcPr>
            <w:tcW w:w="1566" w:type="dxa"/>
          </w:tcPr>
          <w:p w:rsidR="004B43E7" w:rsidRDefault="00000000">
            <w:pPr>
              <w:pStyle w:val="TableParagraph"/>
              <w:numPr>
                <w:ilvl w:val="0"/>
                <w:numId w:val="166"/>
              </w:numPr>
              <w:tabs>
                <w:tab w:val="left" w:pos="409"/>
                <w:tab w:val="left" w:pos="410"/>
              </w:tabs>
              <w:spacing w:before="1"/>
            </w:pPr>
            <w:r>
              <w:t>Run</w:t>
            </w:r>
            <w:r>
              <w:rPr>
                <w:spacing w:val="-2"/>
              </w:rPr>
              <w:t xml:space="preserve"> </w:t>
            </w:r>
            <w:r>
              <w:t>level</w:t>
            </w:r>
            <w:r>
              <w:rPr>
                <w:spacing w:val="46"/>
              </w:rPr>
              <w:t xml:space="preserve"> </w:t>
            </w:r>
            <w:r>
              <w:rPr>
                <w:spacing w:val="-10"/>
              </w:rPr>
              <w:t>0</w:t>
            </w:r>
          </w:p>
        </w:tc>
        <w:tc>
          <w:tcPr>
            <w:tcW w:w="695" w:type="dxa"/>
          </w:tcPr>
          <w:p w:rsidR="004B43E7" w:rsidRDefault="00000000">
            <w:pPr>
              <w:pStyle w:val="TableParagraph"/>
              <w:spacing w:before="12"/>
              <w:ind w:left="114" w:right="112"/>
              <w:jc w:val="center"/>
            </w:pPr>
            <w:r>
              <w:rPr>
                <w:spacing w:val="-2"/>
              </w:rPr>
              <w:t>-----</w:t>
            </w:r>
            <w:r>
              <w:rPr>
                <w:spacing w:val="-10"/>
              </w:rPr>
              <w:t>&gt;</w:t>
            </w:r>
          </w:p>
        </w:tc>
        <w:tc>
          <w:tcPr>
            <w:tcW w:w="1501" w:type="dxa"/>
          </w:tcPr>
          <w:p w:rsidR="004B43E7" w:rsidRDefault="00000000">
            <w:pPr>
              <w:pStyle w:val="TableParagraph"/>
              <w:spacing w:before="12"/>
              <w:ind w:left="120" w:right="45"/>
              <w:jc w:val="center"/>
            </w:pPr>
            <w:r>
              <w:rPr>
                <w:spacing w:val="-2"/>
              </w:rPr>
              <w:t>/etc/rc.d/rc0.d</w:t>
            </w:r>
          </w:p>
        </w:tc>
      </w:tr>
      <w:tr w:rsidR="004B43E7">
        <w:trPr>
          <w:trHeight w:val="361"/>
        </w:trPr>
        <w:tc>
          <w:tcPr>
            <w:tcW w:w="1566" w:type="dxa"/>
          </w:tcPr>
          <w:p w:rsidR="004B43E7" w:rsidRDefault="00000000">
            <w:pPr>
              <w:pStyle w:val="TableParagraph"/>
              <w:numPr>
                <w:ilvl w:val="0"/>
                <w:numId w:val="165"/>
              </w:numPr>
              <w:tabs>
                <w:tab w:val="left" w:pos="409"/>
                <w:tab w:val="left" w:pos="410"/>
              </w:tabs>
              <w:spacing w:before="42"/>
            </w:pPr>
            <w:r>
              <w:t>Run</w:t>
            </w:r>
            <w:r>
              <w:rPr>
                <w:spacing w:val="-2"/>
              </w:rPr>
              <w:t xml:space="preserve"> </w:t>
            </w:r>
            <w:r>
              <w:t>level</w:t>
            </w:r>
            <w:r>
              <w:rPr>
                <w:spacing w:val="46"/>
              </w:rPr>
              <w:t xml:space="preserve"> </w:t>
            </w:r>
            <w:r>
              <w:rPr>
                <w:spacing w:val="-10"/>
              </w:rPr>
              <w:t>1</w:t>
            </w:r>
          </w:p>
        </w:tc>
        <w:tc>
          <w:tcPr>
            <w:tcW w:w="695" w:type="dxa"/>
          </w:tcPr>
          <w:p w:rsidR="004B43E7" w:rsidRDefault="00000000">
            <w:pPr>
              <w:pStyle w:val="TableParagraph"/>
              <w:spacing w:before="54"/>
              <w:ind w:left="114" w:right="112"/>
              <w:jc w:val="center"/>
            </w:pPr>
            <w:r>
              <w:rPr>
                <w:spacing w:val="-2"/>
              </w:rPr>
              <w:t>-----</w:t>
            </w:r>
            <w:r>
              <w:rPr>
                <w:spacing w:val="-10"/>
              </w:rPr>
              <w:t>&gt;</w:t>
            </w:r>
          </w:p>
        </w:tc>
        <w:tc>
          <w:tcPr>
            <w:tcW w:w="1501" w:type="dxa"/>
          </w:tcPr>
          <w:p w:rsidR="004B43E7" w:rsidRDefault="00000000">
            <w:pPr>
              <w:pStyle w:val="TableParagraph"/>
              <w:spacing w:before="54"/>
              <w:ind w:left="120" w:right="45"/>
              <w:jc w:val="center"/>
            </w:pPr>
            <w:r>
              <w:rPr>
                <w:spacing w:val="-2"/>
              </w:rPr>
              <w:t>/etc/rc.d/rc1.d</w:t>
            </w:r>
          </w:p>
        </w:tc>
      </w:tr>
      <w:tr w:rsidR="004B43E7">
        <w:trPr>
          <w:trHeight w:val="361"/>
        </w:trPr>
        <w:tc>
          <w:tcPr>
            <w:tcW w:w="1566" w:type="dxa"/>
          </w:tcPr>
          <w:p w:rsidR="004B43E7" w:rsidRDefault="00000000">
            <w:pPr>
              <w:pStyle w:val="TableParagraph"/>
              <w:numPr>
                <w:ilvl w:val="0"/>
                <w:numId w:val="164"/>
              </w:numPr>
              <w:tabs>
                <w:tab w:val="left" w:pos="409"/>
                <w:tab w:val="left" w:pos="410"/>
              </w:tabs>
              <w:spacing w:before="43"/>
            </w:pPr>
            <w:r>
              <w:t>Run</w:t>
            </w:r>
            <w:r>
              <w:rPr>
                <w:spacing w:val="-2"/>
              </w:rPr>
              <w:t xml:space="preserve"> </w:t>
            </w:r>
            <w:r>
              <w:t>level</w:t>
            </w:r>
            <w:r>
              <w:rPr>
                <w:spacing w:val="46"/>
              </w:rPr>
              <w:t xml:space="preserve"> </w:t>
            </w:r>
            <w:r>
              <w:rPr>
                <w:spacing w:val="-10"/>
              </w:rPr>
              <w:t>2</w:t>
            </w:r>
          </w:p>
        </w:tc>
        <w:tc>
          <w:tcPr>
            <w:tcW w:w="695" w:type="dxa"/>
          </w:tcPr>
          <w:p w:rsidR="004B43E7" w:rsidRDefault="00000000">
            <w:pPr>
              <w:pStyle w:val="TableParagraph"/>
              <w:spacing w:before="55"/>
              <w:ind w:left="114" w:right="112"/>
              <w:jc w:val="center"/>
            </w:pPr>
            <w:r>
              <w:rPr>
                <w:spacing w:val="-2"/>
              </w:rPr>
              <w:t>-----</w:t>
            </w:r>
            <w:r>
              <w:rPr>
                <w:spacing w:val="-10"/>
              </w:rPr>
              <w:t>&gt;</w:t>
            </w:r>
          </w:p>
        </w:tc>
        <w:tc>
          <w:tcPr>
            <w:tcW w:w="1501" w:type="dxa"/>
          </w:tcPr>
          <w:p w:rsidR="004B43E7" w:rsidRDefault="00000000">
            <w:pPr>
              <w:pStyle w:val="TableParagraph"/>
              <w:spacing w:before="55"/>
              <w:ind w:left="120" w:right="45"/>
              <w:jc w:val="center"/>
            </w:pPr>
            <w:r>
              <w:rPr>
                <w:spacing w:val="-2"/>
              </w:rPr>
              <w:t>/etc/rc.d/rc2.d</w:t>
            </w:r>
          </w:p>
        </w:tc>
      </w:tr>
      <w:tr w:rsidR="004B43E7">
        <w:trPr>
          <w:trHeight w:val="360"/>
        </w:trPr>
        <w:tc>
          <w:tcPr>
            <w:tcW w:w="1566" w:type="dxa"/>
          </w:tcPr>
          <w:p w:rsidR="004B43E7" w:rsidRDefault="00000000">
            <w:pPr>
              <w:pStyle w:val="TableParagraph"/>
              <w:numPr>
                <w:ilvl w:val="0"/>
                <w:numId w:val="163"/>
              </w:numPr>
              <w:tabs>
                <w:tab w:val="left" w:pos="409"/>
                <w:tab w:val="left" w:pos="410"/>
              </w:tabs>
              <w:spacing w:before="42"/>
            </w:pPr>
            <w:r>
              <w:t>Run</w:t>
            </w:r>
            <w:r>
              <w:rPr>
                <w:spacing w:val="-2"/>
              </w:rPr>
              <w:t xml:space="preserve"> </w:t>
            </w:r>
            <w:r>
              <w:t>level</w:t>
            </w:r>
            <w:r>
              <w:rPr>
                <w:spacing w:val="46"/>
              </w:rPr>
              <w:t xml:space="preserve"> </w:t>
            </w:r>
            <w:r>
              <w:rPr>
                <w:spacing w:val="-10"/>
              </w:rPr>
              <w:t>3</w:t>
            </w:r>
          </w:p>
        </w:tc>
        <w:tc>
          <w:tcPr>
            <w:tcW w:w="695" w:type="dxa"/>
          </w:tcPr>
          <w:p w:rsidR="004B43E7" w:rsidRDefault="00000000">
            <w:pPr>
              <w:pStyle w:val="TableParagraph"/>
              <w:spacing w:before="54"/>
              <w:ind w:left="114" w:right="112"/>
              <w:jc w:val="center"/>
            </w:pPr>
            <w:r>
              <w:rPr>
                <w:spacing w:val="-2"/>
              </w:rPr>
              <w:t>-----</w:t>
            </w:r>
            <w:r>
              <w:rPr>
                <w:spacing w:val="-10"/>
              </w:rPr>
              <w:t>&gt;</w:t>
            </w:r>
          </w:p>
        </w:tc>
        <w:tc>
          <w:tcPr>
            <w:tcW w:w="1501" w:type="dxa"/>
          </w:tcPr>
          <w:p w:rsidR="004B43E7" w:rsidRDefault="00000000">
            <w:pPr>
              <w:pStyle w:val="TableParagraph"/>
              <w:spacing w:before="54"/>
              <w:ind w:left="120" w:right="45"/>
              <w:jc w:val="center"/>
            </w:pPr>
            <w:r>
              <w:rPr>
                <w:spacing w:val="-2"/>
              </w:rPr>
              <w:t>/etc/rc.d/rc3.d</w:t>
            </w:r>
          </w:p>
        </w:tc>
      </w:tr>
      <w:tr w:rsidR="004B43E7">
        <w:trPr>
          <w:trHeight w:val="361"/>
        </w:trPr>
        <w:tc>
          <w:tcPr>
            <w:tcW w:w="1566" w:type="dxa"/>
          </w:tcPr>
          <w:p w:rsidR="004B43E7" w:rsidRDefault="00000000">
            <w:pPr>
              <w:pStyle w:val="TableParagraph"/>
              <w:numPr>
                <w:ilvl w:val="0"/>
                <w:numId w:val="162"/>
              </w:numPr>
              <w:tabs>
                <w:tab w:val="left" w:pos="409"/>
                <w:tab w:val="left" w:pos="410"/>
              </w:tabs>
              <w:spacing w:before="42"/>
            </w:pPr>
            <w:r>
              <w:t>Run</w:t>
            </w:r>
            <w:r>
              <w:rPr>
                <w:spacing w:val="-2"/>
              </w:rPr>
              <w:t xml:space="preserve"> </w:t>
            </w:r>
            <w:r>
              <w:t>level</w:t>
            </w:r>
            <w:r>
              <w:rPr>
                <w:spacing w:val="46"/>
              </w:rPr>
              <w:t xml:space="preserve"> </w:t>
            </w:r>
            <w:r>
              <w:rPr>
                <w:spacing w:val="-10"/>
              </w:rPr>
              <w:t>4</w:t>
            </w:r>
          </w:p>
        </w:tc>
        <w:tc>
          <w:tcPr>
            <w:tcW w:w="695" w:type="dxa"/>
          </w:tcPr>
          <w:p w:rsidR="004B43E7" w:rsidRDefault="00000000">
            <w:pPr>
              <w:pStyle w:val="TableParagraph"/>
              <w:spacing w:before="54"/>
              <w:ind w:left="114" w:right="112"/>
              <w:jc w:val="center"/>
            </w:pPr>
            <w:r>
              <w:rPr>
                <w:spacing w:val="-2"/>
              </w:rPr>
              <w:t>-----</w:t>
            </w:r>
            <w:r>
              <w:rPr>
                <w:spacing w:val="-10"/>
              </w:rPr>
              <w:t>&gt;</w:t>
            </w:r>
          </w:p>
        </w:tc>
        <w:tc>
          <w:tcPr>
            <w:tcW w:w="1501" w:type="dxa"/>
          </w:tcPr>
          <w:p w:rsidR="004B43E7" w:rsidRDefault="00000000">
            <w:pPr>
              <w:pStyle w:val="TableParagraph"/>
              <w:spacing w:before="54"/>
              <w:ind w:left="120" w:right="45"/>
              <w:jc w:val="center"/>
            </w:pPr>
            <w:r>
              <w:rPr>
                <w:spacing w:val="-2"/>
              </w:rPr>
              <w:t>/etc/rc.d/rc4.d</w:t>
            </w:r>
          </w:p>
        </w:tc>
      </w:tr>
      <w:tr w:rsidR="004B43E7">
        <w:trPr>
          <w:trHeight w:val="361"/>
        </w:trPr>
        <w:tc>
          <w:tcPr>
            <w:tcW w:w="1566" w:type="dxa"/>
          </w:tcPr>
          <w:p w:rsidR="004B43E7" w:rsidRDefault="00000000">
            <w:pPr>
              <w:pStyle w:val="TableParagraph"/>
              <w:numPr>
                <w:ilvl w:val="0"/>
                <w:numId w:val="161"/>
              </w:numPr>
              <w:tabs>
                <w:tab w:val="left" w:pos="409"/>
                <w:tab w:val="left" w:pos="410"/>
              </w:tabs>
              <w:spacing w:before="43"/>
            </w:pPr>
            <w:r>
              <w:t>Run</w:t>
            </w:r>
            <w:r>
              <w:rPr>
                <w:spacing w:val="-2"/>
              </w:rPr>
              <w:t xml:space="preserve"> </w:t>
            </w:r>
            <w:r>
              <w:t>level</w:t>
            </w:r>
            <w:r>
              <w:rPr>
                <w:spacing w:val="46"/>
              </w:rPr>
              <w:t xml:space="preserve"> </w:t>
            </w:r>
            <w:r>
              <w:rPr>
                <w:spacing w:val="-10"/>
              </w:rPr>
              <w:t>5</w:t>
            </w:r>
          </w:p>
        </w:tc>
        <w:tc>
          <w:tcPr>
            <w:tcW w:w="695" w:type="dxa"/>
          </w:tcPr>
          <w:p w:rsidR="004B43E7" w:rsidRDefault="00000000">
            <w:pPr>
              <w:pStyle w:val="TableParagraph"/>
              <w:spacing w:before="55"/>
              <w:ind w:left="114" w:right="112"/>
              <w:jc w:val="center"/>
            </w:pPr>
            <w:r>
              <w:rPr>
                <w:spacing w:val="-2"/>
              </w:rPr>
              <w:t>-----</w:t>
            </w:r>
            <w:r>
              <w:rPr>
                <w:spacing w:val="-10"/>
              </w:rPr>
              <w:t>&gt;</w:t>
            </w:r>
          </w:p>
        </w:tc>
        <w:tc>
          <w:tcPr>
            <w:tcW w:w="1501" w:type="dxa"/>
          </w:tcPr>
          <w:p w:rsidR="004B43E7" w:rsidRDefault="00000000">
            <w:pPr>
              <w:pStyle w:val="TableParagraph"/>
              <w:spacing w:before="55"/>
              <w:ind w:left="120" w:right="45"/>
              <w:jc w:val="center"/>
            </w:pPr>
            <w:r>
              <w:rPr>
                <w:spacing w:val="-2"/>
              </w:rPr>
              <w:t>/etc/rc.d/rc5.d</w:t>
            </w:r>
          </w:p>
        </w:tc>
      </w:tr>
      <w:tr w:rsidR="004B43E7">
        <w:trPr>
          <w:trHeight w:val="318"/>
        </w:trPr>
        <w:tc>
          <w:tcPr>
            <w:tcW w:w="1566" w:type="dxa"/>
          </w:tcPr>
          <w:p w:rsidR="004B43E7" w:rsidRDefault="00000000">
            <w:pPr>
              <w:pStyle w:val="TableParagraph"/>
              <w:numPr>
                <w:ilvl w:val="0"/>
                <w:numId w:val="160"/>
              </w:numPr>
              <w:tabs>
                <w:tab w:val="left" w:pos="409"/>
                <w:tab w:val="left" w:pos="410"/>
              </w:tabs>
              <w:spacing w:before="42" w:line="256" w:lineRule="exact"/>
            </w:pPr>
            <w:r>
              <w:t>Run</w:t>
            </w:r>
            <w:r>
              <w:rPr>
                <w:spacing w:val="-2"/>
              </w:rPr>
              <w:t xml:space="preserve"> </w:t>
            </w:r>
            <w:r>
              <w:t>level</w:t>
            </w:r>
            <w:r>
              <w:rPr>
                <w:spacing w:val="46"/>
              </w:rPr>
              <w:t xml:space="preserve"> </w:t>
            </w:r>
            <w:r>
              <w:rPr>
                <w:spacing w:val="-10"/>
              </w:rPr>
              <w:t>6</w:t>
            </w:r>
          </w:p>
        </w:tc>
        <w:tc>
          <w:tcPr>
            <w:tcW w:w="695" w:type="dxa"/>
          </w:tcPr>
          <w:p w:rsidR="004B43E7" w:rsidRDefault="00000000">
            <w:pPr>
              <w:pStyle w:val="TableParagraph"/>
              <w:spacing w:before="54" w:line="245" w:lineRule="exact"/>
              <w:ind w:left="114" w:right="112"/>
              <w:jc w:val="center"/>
            </w:pPr>
            <w:r>
              <w:rPr>
                <w:spacing w:val="-2"/>
              </w:rPr>
              <w:t>-----</w:t>
            </w:r>
            <w:r>
              <w:rPr>
                <w:spacing w:val="-10"/>
              </w:rPr>
              <w:t>&gt;</w:t>
            </w:r>
          </w:p>
        </w:tc>
        <w:tc>
          <w:tcPr>
            <w:tcW w:w="1501" w:type="dxa"/>
          </w:tcPr>
          <w:p w:rsidR="004B43E7" w:rsidRDefault="00000000">
            <w:pPr>
              <w:pStyle w:val="TableParagraph"/>
              <w:spacing w:before="54" w:line="245" w:lineRule="exact"/>
              <w:ind w:left="120" w:right="45"/>
              <w:jc w:val="center"/>
            </w:pPr>
            <w:r>
              <w:rPr>
                <w:spacing w:val="-2"/>
              </w:rPr>
              <w:t>/etc/rc.d/rc6.d</w:t>
            </w:r>
          </w:p>
        </w:tc>
      </w:tr>
    </w:tbl>
    <w:p w:rsidR="004B43E7" w:rsidRDefault="00000000">
      <w:pPr>
        <w:pStyle w:val="BodyText"/>
        <w:spacing w:before="85"/>
      </w:pPr>
      <w:r>
        <w:t>The</w:t>
      </w:r>
      <w:r>
        <w:rPr>
          <w:spacing w:val="-4"/>
        </w:rPr>
        <w:t xml:space="preserve"> </w:t>
      </w:r>
      <w:r>
        <w:t>above</w:t>
      </w:r>
      <w:r>
        <w:rPr>
          <w:spacing w:val="-5"/>
        </w:rPr>
        <w:t xml:space="preserve"> </w:t>
      </w:r>
      <w:r>
        <w:t>directories</w:t>
      </w:r>
      <w:r>
        <w:rPr>
          <w:spacing w:val="-3"/>
        </w:rPr>
        <w:t xml:space="preserve"> </w:t>
      </w:r>
      <w:r>
        <w:t>are</w:t>
      </w:r>
      <w:r>
        <w:rPr>
          <w:spacing w:val="-6"/>
        </w:rPr>
        <w:t xml:space="preserve"> </w:t>
      </w:r>
      <w:r>
        <w:t>also</w:t>
      </w:r>
      <w:r>
        <w:rPr>
          <w:spacing w:val="-4"/>
        </w:rPr>
        <w:t xml:space="preserve"> </w:t>
      </w:r>
      <w:r>
        <w:t>having</w:t>
      </w:r>
      <w:r>
        <w:rPr>
          <w:spacing w:val="-4"/>
        </w:rPr>
        <w:t xml:space="preserve"> </w:t>
      </w:r>
      <w:r>
        <w:t>symbolic</w:t>
      </w:r>
      <w:r>
        <w:rPr>
          <w:spacing w:val="-3"/>
        </w:rPr>
        <w:t xml:space="preserve"> </w:t>
      </w:r>
      <w:r>
        <w:t>links</w:t>
      </w:r>
      <w:r>
        <w:rPr>
          <w:spacing w:val="-3"/>
        </w:rPr>
        <w:t xml:space="preserve"> </w:t>
      </w:r>
      <w:r>
        <w:t>available</w:t>
      </w:r>
      <w:r>
        <w:rPr>
          <w:spacing w:val="-3"/>
        </w:rPr>
        <w:t xml:space="preserve"> </w:t>
      </w:r>
      <w:r>
        <w:t>for</w:t>
      </w:r>
      <w:r>
        <w:rPr>
          <w:spacing w:val="-7"/>
        </w:rPr>
        <w:t xml:space="preserve"> </w:t>
      </w:r>
      <w:r>
        <w:t>those</w:t>
      </w:r>
      <w:r>
        <w:rPr>
          <w:spacing w:val="-2"/>
        </w:rPr>
        <w:t xml:space="preserve"> </w:t>
      </w:r>
      <w:r>
        <w:t>directories</w:t>
      </w:r>
      <w:r>
        <w:rPr>
          <w:spacing w:val="-6"/>
        </w:rPr>
        <w:t xml:space="preserve"> </w:t>
      </w:r>
      <w:r>
        <w:rPr>
          <w:spacing w:val="-2"/>
        </w:rPr>
        <w:t>under</w:t>
      </w:r>
    </w:p>
    <w:p w:rsidR="004B43E7" w:rsidRDefault="00000000">
      <w:pPr>
        <w:tabs>
          <w:tab w:val="left" w:pos="1900"/>
        </w:tabs>
        <w:spacing w:before="81"/>
        <w:ind w:left="460"/>
      </w:pPr>
      <w:r>
        <w:rPr>
          <w:b/>
          <w:spacing w:val="-2"/>
        </w:rPr>
        <w:t>/etc/rc0.d,</w:t>
      </w:r>
      <w:r>
        <w:rPr>
          <w:b/>
        </w:rPr>
        <w:tab/>
        <w:t>/etc/rc1.d,</w:t>
      </w:r>
      <w:r>
        <w:rPr>
          <w:b/>
          <w:spacing w:val="-1"/>
        </w:rPr>
        <w:t xml:space="preserve"> </w:t>
      </w:r>
      <w:r>
        <w:t>....etc.,</w:t>
      </w:r>
      <w:r>
        <w:rPr>
          <w:spacing w:val="46"/>
        </w:rPr>
        <w:t xml:space="preserve"> </w:t>
      </w:r>
      <w:r>
        <w:t>So,</w:t>
      </w:r>
      <w:r>
        <w:rPr>
          <w:spacing w:val="-4"/>
        </w:rPr>
        <w:t xml:space="preserve"> </w:t>
      </w:r>
      <w:r>
        <w:t>the</w:t>
      </w:r>
      <w:r>
        <w:rPr>
          <w:spacing w:val="68"/>
          <w:w w:val="150"/>
        </w:rPr>
        <w:t xml:space="preserve"> </w:t>
      </w:r>
      <w:r>
        <w:t>/etc/rc0.d</w:t>
      </w:r>
      <w:r>
        <w:rPr>
          <w:spacing w:val="42"/>
        </w:rPr>
        <w:t xml:space="preserve"> </w:t>
      </w:r>
      <w:r>
        <w:t>is</w:t>
      </w:r>
      <w:r>
        <w:rPr>
          <w:spacing w:val="-2"/>
        </w:rPr>
        <w:t xml:space="preserve"> </w:t>
      </w:r>
      <w:r>
        <w:t>linked</w:t>
      </w:r>
      <w:r>
        <w:rPr>
          <w:spacing w:val="-2"/>
        </w:rPr>
        <w:t xml:space="preserve"> </w:t>
      </w:r>
      <w:r>
        <w:t>to</w:t>
      </w:r>
      <w:r>
        <w:rPr>
          <w:spacing w:val="69"/>
          <w:w w:val="150"/>
        </w:rPr>
        <w:t xml:space="preserve"> </w:t>
      </w:r>
      <w:r>
        <w:rPr>
          <w:spacing w:val="-2"/>
        </w:rPr>
        <w:t>/etc/rc.d/rc0.d</w:t>
      </w:r>
    </w:p>
    <w:p w:rsidR="004B43E7" w:rsidRDefault="00000000">
      <w:pPr>
        <w:spacing w:before="80"/>
        <w:ind w:left="887"/>
        <w:rPr>
          <w:b/>
        </w:rPr>
      </w:pPr>
      <w:r>
        <w:rPr>
          <w:b/>
          <w:u w:val="single"/>
        </w:rPr>
        <w:t>Booting</w:t>
      </w:r>
      <w:r>
        <w:rPr>
          <w:b/>
          <w:spacing w:val="-3"/>
          <w:u w:val="single"/>
        </w:rPr>
        <w:t xml:space="preserve"> </w:t>
      </w:r>
      <w:r>
        <w:rPr>
          <w:b/>
          <w:u w:val="single"/>
        </w:rPr>
        <w:t>procedure</w:t>
      </w:r>
      <w:r>
        <w:rPr>
          <w:b/>
          <w:spacing w:val="-4"/>
          <w:u w:val="single"/>
        </w:rPr>
        <w:t xml:space="preserve"> </w:t>
      </w:r>
      <w:r>
        <w:rPr>
          <w:b/>
          <w:u w:val="single"/>
        </w:rPr>
        <w:t>in</w:t>
      </w:r>
      <w:r>
        <w:rPr>
          <w:b/>
          <w:spacing w:val="-7"/>
          <w:u w:val="single"/>
        </w:rPr>
        <w:t xml:space="preserve"> </w:t>
      </w:r>
      <w:r>
        <w:rPr>
          <w:b/>
          <w:u w:val="single"/>
        </w:rPr>
        <w:t>RHEL</w:t>
      </w:r>
      <w:r>
        <w:rPr>
          <w:b/>
          <w:spacing w:val="-3"/>
          <w:u w:val="single"/>
        </w:rPr>
        <w:t xml:space="preserve"> </w:t>
      </w:r>
      <w:r>
        <w:rPr>
          <w:b/>
          <w:u w:val="single"/>
        </w:rPr>
        <w:t>-</w:t>
      </w:r>
      <w:r>
        <w:rPr>
          <w:b/>
          <w:spacing w:val="-2"/>
          <w:u w:val="single"/>
        </w:rPr>
        <w:t xml:space="preserve"> </w:t>
      </w:r>
      <w:r>
        <w:rPr>
          <w:b/>
          <w:spacing w:val="-5"/>
          <w:u w:val="single"/>
        </w:rPr>
        <w:t>7</w:t>
      </w:r>
      <w:r>
        <w:rPr>
          <w:b/>
          <w:spacing w:val="-5"/>
        </w:rPr>
        <w:t>:</w:t>
      </w:r>
    </w:p>
    <w:p w:rsidR="004B43E7" w:rsidRDefault="00000000">
      <w:pPr>
        <w:pStyle w:val="BodyText"/>
        <w:tabs>
          <w:tab w:val="left" w:pos="2620"/>
        </w:tabs>
        <w:spacing w:before="82" w:line="312" w:lineRule="auto"/>
        <w:ind w:left="460" w:right="1769" w:firstLine="427"/>
      </w:pPr>
      <w:r>
        <w:t>Upto</w:t>
      </w:r>
      <w:r>
        <w:rPr>
          <w:spacing w:val="-2"/>
        </w:rPr>
        <w:t xml:space="preserve"> </w:t>
      </w:r>
      <w:r>
        <w:t>kernel</w:t>
      </w:r>
      <w:r>
        <w:rPr>
          <w:spacing w:val="-3"/>
        </w:rPr>
        <w:t xml:space="preserve"> </w:t>
      </w:r>
      <w:r>
        <w:t>the</w:t>
      </w:r>
      <w:r>
        <w:rPr>
          <w:spacing w:val="-1"/>
        </w:rPr>
        <w:t xml:space="preserve"> </w:t>
      </w:r>
      <w:r>
        <w:t>booting</w:t>
      </w:r>
      <w:r>
        <w:rPr>
          <w:spacing w:val="-2"/>
        </w:rPr>
        <w:t xml:space="preserve"> </w:t>
      </w:r>
      <w:r>
        <w:t>process</w:t>
      </w:r>
      <w:r>
        <w:rPr>
          <w:spacing w:val="-1"/>
        </w:rPr>
        <w:t xml:space="preserve"> </w:t>
      </w:r>
      <w:r>
        <w:t>is</w:t>
      </w:r>
      <w:r>
        <w:rPr>
          <w:spacing w:val="-1"/>
        </w:rPr>
        <w:t xml:space="preserve"> </w:t>
      </w:r>
      <w:r>
        <w:t>same as</w:t>
      </w:r>
      <w:r>
        <w:rPr>
          <w:spacing w:val="-3"/>
        </w:rPr>
        <w:t xml:space="preserve"> </w:t>
      </w:r>
      <w:r>
        <w:t>the</w:t>
      </w:r>
      <w:r>
        <w:rPr>
          <w:spacing w:val="-1"/>
        </w:rPr>
        <w:t xml:space="preserve"> </w:t>
      </w:r>
      <w:r>
        <w:t>above.</w:t>
      </w:r>
      <w:r>
        <w:rPr>
          <w:spacing w:val="40"/>
        </w:rPr>
        <w:t xml:space="preserve"> </w:t>
      </w:r>
      <w:r>
        <w:rPr>
          <w:b/>
        </w:rPr>
        <w:t>/boot/grub2/grub.conf</w:t>
      </w:r>
      <w:r>
        <w:rPr>
          <w:b/>
          <w:spacing w:val="80"/>
        </w:rPr>
        <w:t xml:space="preserve"> </w:t>
      </w:r>
      <w:r>
        <w:t>is</w:t>
      </w:r>
      <w:r>
        <w:rPr>
          <w:spacing w:val="-1"/>
        </w:rPr>
        <w:t xml:space="preserve"> </w:t>
      </w:r>
      <w:r>
        <w:t>the GRUB configuration</w:t>
      </w:r>
      <w:r>
        <w:rPr>
          <w:spacing w:val="-8"/>
        </w:rPr>
        <w:t xml:space="preserve"> </w:t>
      </w:r>
      <w:r>
        <w:t>file</w:t>
      </w:r>
      <w:r>
        <w:rPr>
          <w:spacing w:val="-4"/>
        </w:rPr>
        <w:t xml:space="preserve"> </w:t>
      </w:r>
      <w:r>
        <w:rPr>
          <w:spacing w:val="-5"/>
        </w:rPr>
        <w:t>in</w:t>
      </w:r>
      <w:r>
        <w:tab/>
        <w:t>RHEL</w:t>
      </w:r>
      <w:r>
        <w:rPr>
          <w:spacing w:val="-1"/>
        </w:rPr>
        <w:t xml:space="preserve"> </w:t>
      </w:r>
      <w:r>
        <w:t>-</w:t>
      </w:r>
      <w:r>
        <w:rPr>
          <w:spacing w:val="-4"/>
        </w:rPr>
        <w:t xml:space="preserve"> </w:t>
      </w:r>
      <w:r>
        <w:t>7.</w:t>
      </w:r>
      <w:r>
        <w:rPr>
          <w:spacing w:val="-1"/>
        </w:rPr>
        <w:t xml:space="preserve"> </w:t>
      </w:r>
      <w:r>
        <w:rPr>
          <w:b/>
        </w:rPr>
        <w:t>systemd</w:t>
      </w:r>
      <w:r>
        <w:rPr>
          <w:b/>
          <w:spacing w:val="47"/>
        </w:rPr>
        <w:t xml:space="preserve"> </w:t>
      </w:r>
      <w:r>
        <w:t>is</w:t>
      </w:r>
      <w:r>
        <w:rPr>
          <w:spacing w:val="-5"/>
        </w:rPr>
        <w:t xml:space="preserve"> </w:t>
      </w:r>
      <w:r>
        <w:t>the initial</w:t>
      </w:r>
      <w:r>
        <w:rPr>
          <w:spacing w:val="-1"/>
        </w:rPr>
        <w:t xml:space="preserve"> </w:t>
      </w:r>
      <w:r>
        <w:t>process</w:t>
      </w:r>
      <w:r>
        <w:rPr>
          <w:spacing w:val="-1"/>
        </w:rPr>
        <w:t xml:space="preserve"> </w:t>
      </w:r>
      <w:r>
        <w:t>in</w:t>
      </w:r>
      <w:r>
        <w:rPr>
          <w:spacing w:val="-4"/>
        </w:rPr>
        <w:t xml:space="preserve"> </w:t>
      </w:r>
      <w:r>
        <w:t>RHEL -</w:t>
      </w:r>
      <w:r>
        <w:rPr>
          <w:spacing w:val="-4"/>
        </w:rPr>
        <w:t xml:space="preserve"> </w:t>
      </w:r>
      <w:r>
        <w:t>7</w:t>
      </w:r>
      <w:r>
        <w:rPr>
          <w:spacing w:val="-4"/>
        </w:rPr>
        <w:t xml:space="preserve"> </w:t>
      </w:r>
      <w:r>
        <w:t>and</w:t>
      </w:r>
      <w:r>
        <w:rPr>
          <w:spacing w:val="-4"/>
        </w:rPr>
        <w:t xml:space="preserve"> </w:t>
      </w:r>
      <w:r>
        <w:t>its</w:t>
      </w:r>
      <w:r>
        <w:rPr>
          <w:spacing w:val="-1"/>
        </w:rPr>
        <w:t xml:space="preserve"> </w:t>
      </w:r>
      <w:r>
        <w:t>process</w:t>
      </w:r>
      <w:r>
        <w:rPr>
          <w:spacing w:val="-1"/>
        </w:rPr>
        <w:t xml:space="preserve"> </w:t>
      </w:r>
      <w:r>
        <w:t>ID</w:t>
      </w:r>
      <w:r>
        <w:rPr>
          <w:spacing w:val="49"/>
        </w:rPr>
        <w:t xml:space="preserve"> </w:t>
      </w:r>
      <w:r>
        <w:t>is</w:t>
      </w:r>
      <w:r>
        <w:rPr>
          <w:spacing w:val="-1"/>
        </w:rPr>
        <w:t xml:space="preserve"> </w:t>
      </w:r>
      <w:r>
        <w:rPr>
          <w:b/>
          <w:spacing w:val="-5"/>
        </w:rPr>
        <w:t>1</w:t>
      </w:r>
      <w:r>
        <w:rPr>
          <w:spacing w:val="-5"/>
        </w:rPr>
        <w:t>.</w:t>
      </w:r>
    </w:p>
    <w:p w:rsidR="004B43E7" w:rsidRDefault="00000000">
      <w:pPr>
        <w:pStyle w:val="BodyText"/>
        <w:tabs>
          <w:tab w:val="left" w:pos="2620"/>
          <w:tab w:val="left" w:pos="3340"/>
        </w:tabs>
        <w:spacing w:before="1" w:line="312" w:lineRule="auto"/>
        <w:ind w:left="460" w:right="1719" w:firstLine="427"/>
      </w:pPr>
      <w:r>
        <w:rPr>
          <w:b/>
        </w:rPr>
        <w:t>linux16</w:t>
      </w:r>
      <w:r>
        <w:rPr>
          <w:b/>
          <w:spacing w:val="40"/>
        </w:rPr>
        <w:t xml:space="preserve"> </w:t>
      </w:r>
      <w:r>
        <w:t xml:space="preserve">read the root ( / ) file system and then </w:t>
      </w:r>
      <w:r>
        <w:rPr>
          <w:b/>
        </w:rPr>
        <w:t>initrd16</w:t>
      </w:r>
      <w:r>
        <w:t>process will mount the root ( / ) file system in read &amp;</w:t>
      </w:r>
      <w:r>
        <w:tab/>
        <w:t>write</w:t>
      </w:r>
      <w:r>
        <w:rPr>
          <w:spacing w:val="-4"/>
        </w:rPr>
        <w:t xml:space="preserve"> </w:t>
      </w:r>
      <w:r>
        <w:t>mode</w:t>
      </w:r>
      <w:r>
        <w:rPr>
          <w:spacing w:val="-1"/>
        </w:rPr>
        <w:t xml:space="preserve"> </w:t>
      </w:r>
      <w:r>
        <w:t>and</w:t>
      </w:r>
      <w:r>
        <w:rPr>
          <w:spacing w:val="-5"/>
        </w:rPr>
        <w:t xml:space="preserve"> </w:t>
      </w:r>
      <w:r>
        <w:t>starts</w:t>
      </w:r>
      <w:r>
        <w:rPr>
          <w:spacing w:val="-4"/>
        </w:rPr>
        <w:t xml:space="preserve"> </w:t>
      </w:r>
      <w:r>
        <w:t>the</w:t>
      </w:r>
      <w:r>
        <w:rPr>
          <w:spacing w:val="-2"/>
        </w:rPr>
        <w:t xml:space="preserve"> </w:t>
      </w:r>
      <w:r>
        <w:rPr>
          <w:b/>
        </w:rPr>
        <w:t>systemd</w:t>
      </w:r>
      <w:r>
        <w:t>process.</w:t>
      </w:r>
      <w:r>
        <w:rPr>
          <w:spacing w:val="40"/>
        </w:rPr>
        <w:t xml:space="preserve"> </w:t>
      </w:r>
      <w:r>
        <w:t>And</w:t>
      </w:r>
      <w:r>
        <w:rPr>
          <w:spacing w:val="-3"/>
        </w:rPr>
        <w:t xml:space="preserve"> </w:t>
      </w:r>
      <w:r>
        <w:t>the</w:t>
      </w:r>
      <w:r>
        <w:rPr>
          <w:spacing w:val="-4"/>
        </w:rPr>
        <w:t xml:space="preserve"> </w:t>
      </w:r>
      <w:r>
        <w:rPr>
          <w:b/>
        </w:rPr>
        <w:t>systemd</w:t>
      </w:r>
      <w:r>
        <w:rPr>
          <w:b/>
          <w:spacing w:val="-1"/>
        </w:rPr>
        <w:t xml:space="preserve"> </w:t>
      </w:r>
      <w:r>
        <w:t>process</w:t>
      </w:r>
      <w:r>
        <w:rPr>
          <w:spacing w:val="-3"/>
        </w:rPr>
        <w:t xml:space="preserve"> </w:t>
      </w:r>
      <w:r>
        <w:t>will read the</w:t>
      </w:r>
      <w:r>
        <w:rPr>
          <w:spacing w:val="40"/>
        </w:rPr>
        <w:t xml:space="preserve"> </w:t>
      </w:r>
      <w:r>
        <w:rPr>
          <w:b/>
        </w:rPr>
        <w:t>/etc/fstab</w:t>
      </w:r>
      <w:r>
        <w:rPr>
          <w:b/>
          <w:spacing w:val="40"/>
        </w:rPr>
        <w:t xml:space="preserve"> </w:t>
      </w:r>
      <w:r>
        <w:t>file and</w:t>
      </w:r>
      <w:r>
        <w:tab/>
        <w:t>mount all the file systems. Then it reads the file</w:t>
      </w:r>
    </w:p>
    <w:p w:rsidR="004B43E7" w:rsidRDefault="00000000">
      <w:pPr>
        <w:tabs>
          <w:tab w:val="left" w:pos="6221"/>
        </w:tabs>
        <w:spacing w:line="312" w:lineRule="auto"/>
        <w:ind w:left="460" w:right="1805"/>
      </w:pPr>
      <w:r>
        <w:rPr>
          <w:b/>
        </w:rPr>
        <w:t>/etc/systemd/system/default.target</w:t>
      </w:r>
      <w:r>
        <w:rPr>
          <w:b/>
          <w:spacing w:val="80"/>
        </w:rPr>
        <w:t xml:space="preserve"> </w:t>
      </w:r>
      <w:r>
        <w:t>file and brings the</w:t>
      </w:r>
      <w:r>
        <w:tab/>
        <w:t>system</w:t>
      </w:r>
      <w:r>
        <w:rPr>
          <w:spacing w:val="-8"/>
        </w:rPr>
        <w:t xml:space="preserve"> </w:t>
      </w:r>
      <w:r>
        <w:t>into</w:t>
      </w:r>
      <w:r>
        <w:rPr>
          <w:spacing w:val="-8"/>
        </w:rPr>
        <w:t xml:space="preserve"> </w:t>
      </w:r>
      <w:r>
        <w:t>the</w:t>
      </w:r>
      <w:r>
        <w:rPr>
          <w:spacing w:val="-5"/>
        </w:rPr>
        <w:t xml:space="preserve"> </w:t>
      </w:r>
      <w:r>
        <w:t>default</w:t>
      </w:r>
      <w:r>
        <w:rPr>
          <w:spacing w:val="-6"/>
        </w:rPr>
        <w:t xml:space="preserve"> </w:t>
      </w:r>
      <w:r>
        <w:t>run</w:t>
      </w:r>
      <w:r>
        <w:rPr>
          <w:spacing w:val="-9"/>
        </w:rPr>
        <w:t xml:space="preserve"> </w:t>
      </w:r>
      <w:r>
        <w:t>level according to the scripts the processes will start</w:t>
      </w:r>
      <w:r>
        <w:rPr>
          <w:spacing w:val="40"/>
        </w:rPr>
        <w:t xml:space="preserve"> </w:t>
      </w:r>
      <w:r>
        <w:t>or</w:t>
      </w:r>
      <w:r>
        <w:rPr>
          <w:spacing w:val="40"/>
        </w:rPr>
        <w:t xml:space="preserve"> </w:t>
      </w:r>
      <w:r>
        <w:t>stop.</w:t>
      </w:r>
    </w:p>
    <w:p w:rsidR="004B43E7" w:rsidRDefault="00000000">
      <w:pPr>
        <w:pStyle w:val="Heading2"/>
        <w:numPr>
          <w:ilvl w:val="0"/>
          <w:numId w:val="168"/>
        </w:numPr>
        <w:tabs>
          <w:tab w:val="left" w:pos="887"/>
          <w:tab w:val="left" w:pos="888"/>
        </w:tabs>
      </w:pPr>
      <w:r>
        <w:t>How</w:t>
      </w:r>
      <w:r>
        <w:rPr>
          <w:spacing w:val="-3"/>
        </w:rPr>
        <w:t xml:space="preserve"> </w:t>
      </w:r>
      <w:r>
        <w:t>to</w:t>
      </w:r>
      <w:r>
        <w:rPr>
          <w:spacing w:val="-4"/>
        </w:rPr>
        <w:t xml:space="preserve"> </w:t>
      </w:r>
      <w:r>
        <w:t>check</w:t>
      </w:r>
      <w:r>
        <w:rPr>
          <w:spacing w:val="-2"/>
        </w:rPr>
        <w:t xml:space="preserve"> </w:t>
      </w:r>
      <w:r>
        <w:t>the</w:t>
      </w:r>
      <w:r>
        <w:rPr>
          <w:spacing w:val="-4"/>
        </w:rPr>
        <w:t xml:space="preserve"> </w:t>
      </w:r>
      <w:r>
        <w:t>current</w:t>
      </w:r>
      <w:r>
        <w:rPr>
          <w:spacing w:val="-2"/>
        </w:rPr>
        <w:t xml:space="preserve"> </w:t>
      </w:r>
      <w:r>
        <w:t>run</w:t>
      </w:r>
      <w:r>
        <w:rPr>
          <w:spacing w:val="-2"/>
        </w:rPr>
        <w:t xml:space="preserve"> </w:t>
      </w:r>
      <w:r>
        <w:t>level</w:t>
      </w:r>
      <w:r>
        <w:rPr>
          <w:spacing w:val="-2"/>
        </w:rPr>
        <w:t xml:space="preserve"> </w:t>
      </w:r>
      <w:r>
        <w:t>of</w:t>
      </w:r>
      <w:r>
        <w:rPr>
          <w:spacing w:val="-3"/>
        </w:rPr>
        <w:t xml:space="preserve"> </w:t>
      </w:r>
      <w:r>
        <w:t>the</w:t>
      </w:r>
      <w:r>
        <w:rPr>
          <w:spacing w:val="-2"/>
        </w:rPr>
        <w:t xml:space="preserve"> system?</w:t>
      </w:r>
    </w:p>
    <w:p w:rsidR="004B43E7" w:rsidRDefault="00000000">
      <w:pPr>
        <w:pStyle w:val="BodyText"/>
        <w:tabs>
          <w:tab w:val="left" w:pos="1636"/>
          <w:tab w:val="left" w:pos="3340"/>
        </w:tabs>
        <w:spacing w:before="81"/>
      </w:pPr>
      <w:r>
        <w:t xml:space="preserve"># </w:t>
      </w:r>
      <w:r>
        <w:rPr>
          <w:spacing w:val="-5"/>
        </w:rPr>
        <w:t>who</w:t>
      </w:r>
      <w:r>
        <w:tab/>
      </w:r>
      <w:r>
        <w:rPr>
          <w:spacing w:val="-2"/>
        </w:rPr>
        <w:t>-</w:t>
      </w:r>
      <w:r>
        <w:rPr>
          <w:spacing w:val="-10"/>
        </w:rPr>
        <w:t>r</w:t>
      </w:r>
      <w:r>
        <w:tab/>
        <w:t>(to</w:t>
      </w:r>
      <w:r>
        <w:rPr>
          <w:spacing w:val="-5"/>
        </w:rPr>
        <w:t xml:space="preserve"> </w:t>
      </w:r>
      <w:r>
        <w:t>see</w:t>
      </w:r>
      <w:r>
        <w:rPr>
          <w:spacing w:val="-4"/>
        </w:rPr>
        <w:t xml:space="preserve"> </w:t>
      </w:r>
      <w:r>
        <w:t>the present</w:t>
      </w:r>
      <w:r>
        <w:rPr>
          <w:spacing w:val="-4"/>
        </w:rPr>
        <w:t xml:space="preserve"> </w:t>
      </w:r>
      <w:r>
        <w:t>run</w:t>
      </w:r>
      <w:r>
        <w:rPr>
          <w:spacing w:val="-3"/>
        </w:rPr>
        <w:t xml:space="preserve"> </w:t>
      </w:r>
      <w:r>
        <w:t>level</w:t>
      </w:r>
      <w:r>
        <w:rPr>
          <w:spacing w:val="-1"/>
        </w:rPr>
        <w:t xml:space="preserve"> </w:t>
      </w:r>
      <w:r>
        <w:t>of</w:t>
      </w:r>
      <w:r>
        <w:rPr>
          <w:spacing w:val="-5"/>
        </w:rPr>
        <w:t xml:space="preserve"> </w:t>
      </w:r>
      <w:r>
        <w:t>the</w:t>
      </w:r>
      <w:r>
        <w:rPr>
          <w:spacing w:val="-3"/>
        </w:rPr>
        <w:t xml:space="preserve"> </w:t>
      </w:r>
      <w:r>
        <w:rPr>
          <w:spacing w:val="-2"/>
        </w:rPr>
        <w:t>system)</w:t>
      </w:r>
    </w:p>
    <w:p w:rsidR="004B43E7" w:rsidRDefault="00000000">
      <w:pPr>
        <w:pStyle w:val="Heading2"/>
        <w:numPr>
          <w:ilvl w:val="0"/>
          <w:numId w:val="168"/>
        </w:numPr>
        <w:tabs>
          <w:tab w:val="left" w:pos="887"/>
          <w:tab w:val="left" w:pos="888"/>
        </w:tabs>
        <w:spacing w:before="79"/>
      </w:pPr>
      <w:r>
        <w:t>How</w:t>
      </w:r>
      <w:r>
        <w:rPr>
          <w:spacing w:val="-2"/>
        </w:rPr>
        <w:t xml:space="preserve"> </w:t>
      </w:r>
      <w:r>
        <w:t>to</w:t>
      </w:r>
      <w:r>
        <w:rPr>
          <w:spacing w:val="-5"/>
        </w:rPr>
        <w:t xml:space="preserve"> </w:t>
      </w:r>
      <w:r>
        <w:t>change</w:t>
      </w:r>
      <w:r>
        <w:rPr>
          <w:spacing w:val="-3"/>
        </w:rPr>
        <w:t xml:space="preserve"> </w:t>
      </w:r>
      <w:r>
        <w:t>the</w:t>
      </w:r>
      <w:r>
        <w:rPr>
          <w:spacing w:val="-3"/>
        </w:rPr>
        <w:t xml:space="preserve"> </w:t>
      </w:r>
      <w:r>
        <w:t>default</w:t>
      </w:r>
      <w:r>
        <w:rPr>
          <w:spacing w:val="-3"/>
        </w:rPr>
        <w:t xml:space="preserve"> </w:t>
      </w:r>
      <w:r>
        <w:t>run</w:t>
      </w:r>
      <w:r>
        <w:rPr>
          <w:spacing w:val="-3"/>
        </w:rPr>
        <w:t xml:space="preserve"> </w:t>
      </w:r>
      <w:r>
        <w:rPr>
          <w:spacing w:val="-2"/>
        </w:rPr>
        <w:t>level?</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732" w:firstLine="427"/>
        <w:jc w:val="both"/>
      </w:pPr>
      <w:r>
        <w:lastRenderedPageBreak/>
        <w:t>First</w:t>
      </w:r>
      <w:r>
        <w:rPr>
          <w:spacing w:val="-2"/>
        </w:rPr>
        <w:t xml:space="preserve"> </w:t>
      </w:r>
      <w:r>
        <w:t>open</w:t>
      </w:r>
      <w:r>
        <w:rPr>
          <w:spacing w:val="-4"/>
        </w:rPr>
        <w:t xml:space="preserve"> </w:t>
      </w:r>
      <w:r>
        <w:t>the</w:t>
      </w:r>
      <w:r>
        <w:rPr>
          <w:spacing w:val="80"/>
        </w:rPr>
        <w:t xml:space="preserve"> </w:t>
      </w:r>
      <w:r>
        <w:rPr>
          <w:b/>
        </w:rPr>
        <w:t>/etc/inittab</w:t>
      </w:r>
      <w:r>
        <w:rPr>
          <w:b/>
          <w:spacing w:val="80"/>
        </w:rPr>
        <w:t xml:space="preserve"> </w:t>
      </w:r>
      <w:r>
        <w:t>file</w:t>
      </w:r>
      <w:r>
        <w:rPr>
          <w:spacing w:val="-1"/>
        </w:rPr>
        <w:t xml:space="preserve"> </w:t>
      </w:r>
      <w:r>
        <w:t>by</w:t>
      </w:r>
      <w:r>
        <w:rPr>
          <w:spacing w:val="40"/>
        </w:rPr>
        <w:t xml:space="preserve"> </w:t>
      </w:r>
      <w:r>
        <w:rPr>
          <w:b/>
        </w:rPr>
        <w:t>#</w:t>
      </w:r>
      <w:r>
        <w:rPr>
          <w:b/>
          <w:spacing w:val="-4"/>
        </w:rPr>
        <w:t xml:space="preserve"> </w:t>
      </w:r>
      <w:r>
        <w:rPr>
          <w:b/>
        </w:rPr>
        <w:t>vim</w:t>
      </w:r>
      <w:r>
        <w:rPr>
          <w:b/>
          <w:spacing w:val="40"/>
        </w:rPr>
        <w:t xml:space="preserve"> </w:t>
      </w:r>
      <w:r>
        <w:rPr>
          <w:b/>
        </w:rPr>
        <w:t>/etc/inittab</w:t>
      </w:r>
      <w:r>
        <w:rPr>
          <w:b/>
          <w:spacing w:val="80"/>
        </w:rPr>
        <w:t xml:space="preserve"> </w:t>
      </w:r>
      <w:r>
        <w:t>command</w:t>
      </w:r>
      <w:r>
        <w:rPr>
          <w:spacing w:val="-3"/>
        </w:rPr>
        <w:t xml:space="preserve"> </w:t>
      </w:r>
      <w:r>
        <w:t>and</w:t>
      </w:r>
      <w:r>
        <w:rPr>
          <w:spacing w:val="-3"/>
        </w:rPr>
        <w:t xml:space="preserve"> </w:t>
      </w:r>
      <w:r>
        <w:t>go</w:t>
      </w:r>
      <w:r>
        <w:rPr>
          <w:spacing w:val="-4"/>
        </w:rPr>
        <w:t xml:space="preserve"> </w:t>
      </w:r>
      <w:r>
        <w:t>to</w:t>
      </w:r>
      <w:r>
        <w:rPr>
          <w:spacing w:val="-1"/>
        </w:rPr>
        <w:t xml:space="preserve"> </w:t>
      </w:r>
      <w:r>
        <w:t>last</w:t>
      </w:r>
      <w:r>
        <w:rPr>
          <w:spacing w:val="-1"/>
        </w:rPr>
        <w:t xml:space="preserve"> </w:t>
      </w:r>
      <w:r>
        <w:t>line</w:t>
      </w:r>
      <w:r>
        <w:rPr>
          <w:spacing w:val="-1"/>
        </w:rPr>
        <w:t xml:space="preserve"> </w:t>
      </w:r>
      <w:r>
        <w:t>change the run</w:t>
      </w:r>
      <w:r>
        <w:rPr>
          <w:spacing w:val="-1"/>
        </w:rPr>
        <w:t xml:space="preserve"> </w:t>
      </w:r>
      <w:r>
        <w:t>level</w:t>
      </w:r>
      <w:r>
        <w:rPr>
          <w:spacing w:val="80"/>
          <w:w w:val="150"/>
        </w:rPr>
        <w:t xml:space="preserve"> </w:t>
      </w:r>
      <w:r>
        <w:t>number as</w:t>
      </w:r>
      <w:r>
        <w:rPr>
          <w:spacing w:val="-2"/>
        </w:rPr>
        <w:t xml:space="preserve"> </w:t>
      </w:r>
      <w:r>
        <w:t>we</w:t>
      </w:r>
      <w:r>
        <w:rPr>
          <w:spacing w:val="-2"/>
        </w:rPr>
        <w:t xml:space="preserve"> </w:t>
      </w:r>
      <w:r>
        <w:t>required</w:t>
      </w:r>
      <w:r>
        <w:rPr>
          <w:spacing w:val="-1"/>
        </w:rPr>
        <w:t xml:space="preserve"> </w:t>
      </w:r>
      <w:r>
        <w:t>and</w:t>
      </w:r>
      <w:r>
        <w:rPr>
          <w:spacing w:val="-1"/>
        </w:rPr>
        <w:t xml:space="preserve"> </w:t>
      </w:r>
      <w:r>
        <w:t>then reboot the</w:t>
      </w:r>
      <w:r>
        <w:rPr>
          <w:spacing w:val="-3"/>
        </w:rPr>
        <w:t xml:space="preserve"> </w:t>
      </w:r>
      <w:r>
        <w:t>system by</w:t>
      </w:r>
      <w:r>
        <w:rPr>
          <w:spacing w:val="40"/>
        </w:rPr>
        <w:t xml:space="preserve"> </w:t>
      </w:r>
      <w:r>
        <w:rPr>
          <w:b/>
        </w:rPr>
        <w:t>#</w:t>
      </w:r>
      <w:r>
        <w:rPr>
          <w:b/>
          <w:spacing w:val="-2"/>
        </w:rPr>
        <w:t xml:space="preserve"> </w:t>
      </w:r>
      <w:r>
        <w:rPr>
          <w:b/>
        </w:rPr>
        <w:t>init 6</w:t>
      </w:r>
      <w:r>
        <w:rPr>
          <w:b/>
          <w:spacing w:val="40"/>
        </w:rPr>
        <w:t xml:space="preserve"> </w:t>
      </w:r>
      <w:r>
        <w:t>command.</w:t>
      </w:r>
      <w:r>
        <w:rPr>
          <w:spacing w:val="-1"/>
        </w:rPr>
        <w:t xml:space="preserve"> </w:t>
      </w:r>
      <w:r>
        <w:t>After rebooting the system check</w:t>
      </w:r>
      <w:r>
        <w:rPr>
          <w:spacing w:val="80"/>
        </w:rPr>
        <w:t xml:space="preserve">   </w:t>
      </w:r>
      <w:r>
        <w:t>the current run level</w:t>
      </w:r>
      <w:r>
        <w:rPr>
          <w:spacing w:val="40"/>
        </w:rPr>
        <w:t xml:space="preserve"> </w:t>
      </w:r>
      <w:r>
        <w:t>by</w:t>
      </w:r>
      <w:r>
        <w:rPr>
          <w:spacing w:val="80"/>
        </w:rPr>
        <w:t xml:space="preserve"> </w:t>
      </w:r>
      <w:r>
        <w:rPr>
          <w:b/>
        </w:rPr>
        <w:t># who</w:t>
      </w:r>
      <w:r>
        <w:rPr>
          <w:b/>
          <w:spacing w:val="80"/>
        </w:rPr>
        <w:t xml:space="preserve"> </w:t>
      </w:r>
      <w:r>
        <w:rPr>
          <w:b/>
        </w:rPr>
        <w:t>-r</w:t>
      </w:r>
      <w:r>
        <w:rPr>
          <w:b/>
          <w:spacing w:val="80"/>
        </w:rPr>
        <w:t xml:space="preserve"> </w:t>
      </w:r>
      <w:r>
        <w:t>command.</w:t>
      </w:r>
    </w:p>
    <w:p w:rsidR="004B43E7" w:rsidRDefault="00000000">
      <w:pPr>
        <w:pStyle w:val="Heading2"/>
        <w:numPr>
          <w:ilvl w:val="0"/>
          <w:numId w:val="168"/>
        </w:numPr>
        <w:tabs>
          <w:tab w:val="left" w:pos="888"/>
        </w:tabs>
        <w:spacing w:line="268" w:lineRule="exact"/>
        <w:jc w:val="both"/>
      </w:pPr>
      <w:r>
        <w:t>How</w:t>
      </w:r>
      <w:r>
        <w:rPr>
          <w:spacing w:val="-1"/>
        </w:rPr>
        <w:t xml:space="preserve"> </w:t>
      </w:r>
      <w:r>
        <w:t>to</w:t>
      </w:r>
      <w:r>
        <w:rPr>
          <w:spacing w:val="-2"/>
        </w:rPr>
        <w:t xml:space="preserve"> </w:t>
      </w:r>
      <w:r>
        <w:t>start</w:t>
      </w:r>
      <w:r>
        <w:rPr>
          <w:spacing w:val="-3"/>
        </w:rPr>
        <w:t xml:space="preserve"> </w:t>
      </w:r>
      <w:r>
        <w:t>the</w:t>
      </w:r>
      <w:r>
        <w:rPr>
          <w:spacing w:val="-2"/>
        </w:rPr>
        <w:t xml:space="preserve"> </w:t>
      </w:r>
      <w:r>
        <w:t>graphical</w:t>
      </w:r>
      <w:r>
        <w:rPr>
          <w:spacing w:val="-3"/>
        </w:rPr>
        <w:t xml:space="preserve"> </w:t>
      </w:r>
      <w:r>
        <w:t>interface</w:t>
      </w:r>
      <w:r>
        <w:rPr>
          <w:spacing w:val="-4"/>
        </w:rPr>
        <w:t xml:space="preserve"> </w:t>
      </w:r>
      <w:r>
        <w:t>if</w:t>
      </w:r>
      <w:r>
        <w:rPr>
          <w:spacing w:val="-2"/>
        </w:rPr>
        <w:t xml:space="preserve"> </w:t>
      </w:r>
      <w:r>
        <w:t>the</w:t>
      </w:r>
      <w:r>
        <w:rPr>
          <w:spacing w:val="-4"/>
        </w:rPr>
        <w:t xml:space="preserve"> </w:t>
      </w:r>
      <w:r>
        <w:t>system</w:t>
      </w:r>
      <w:r>
        <w:rPr>
          <w:spacing w:val="-4"/>
        </w:rPr>
        <w:t xml:space="preserve"> </w:t>
      </w:r>
      <w:r>
        <w:t>is</w:t>
      </w:r>
      <w:r>
        <w:rPr>
          <w:spacing w:val="-3"/>
        </w:rPr>
        <w:t xml:space="preserve"> </w:t>
      </w:r>
      <w:r>
        <w:t>in</w:t>
      </w:r>
      <w:r>
        <w:rPr>
          <w:spacing w:val="-5"/>
        </w:rPr>
        <w:t xml:space="preserve"> </w:t>
      </w:r>
      <w:r>
        <w:t>run</w:t>
      </w:r>
      <w:r>
        <w:rPr>
          <w:spacing w:val="-2"/>
        </w:rPr>
        <w:t xml:space="preserve"> </w:t>
      </w:r>
      <w:r>
        <w:t>level</w:t>
      </w:r>
      <w:r>
        <w:rPr>
          <w:spacing w:val="46"/>
        </w:rPr>
        <w:t xml:space="preserve"> </w:t>
      </w:r>
      <w:r>
        <w:t>3</w:t>
      </w:r>
      <w:r>
        <w:rPr>
          <w:spacing w:val="46"/>
        </w:rPr>
        <w:t xml:space="preserve"> </w:t>
      </w:r>
      <w:r>
        <w:rPr>
          <w:spacing w:val="-4"/>
        </w:rPr>
        <w:t>now?</w:t>
      </w:r>
    </w:p>
    <w:p w:rsidR="004B43E7" w:rsidRDefault="00000000">
      <w:pPr>
        <w:pStyle w:val="BodyText"/>
        <w:tabs>
          <w:tab w:val="left" w:pos="2620"/>
        </w:tabs>
        <w:spacing w:before="82"/>
        <w:jc w:val="both"/>
      </w:pPr>
      <w:r>
        <w:t xml:space="preserve"># </w:t>
      </w:r>
      <w:r>
        <w:rPr>
          <w:spacing w:val="-2"/>
        </w:rPr>
        <w:t>startx</w:t>
      </w:r>
      <w:r>
        <w:tab/>
        <w:t>(it</w:t>
      </w:r>
      <w:r>
        <w:rPr>
          <w:spacing w:val="-1"/>
        </w:rPr>
        <w:t xml:space="preserve"> </w:t>
      </w:r>
      <w:r>
        <w:t>changes</w:t>
      </w:r>
      <w:r>
        <w:rPr>
          <w:spacing w:val="-2"/>
        </w:rPr>
        <w:t xml:space="preserve"> </w:t>
      </w:r>
      <w:r>
        <w:t>the</w:t>
      </w:r>
      <w:r>
        <w:rPr>
          <w:spacing w:val="-1"/>
        </w:rPr>
        <w:t xml:space="preserve"> </w:t>
      </w:r>
      <w:r>
        <w:t>run</w:t>
      </w:r>
      <w:r>
        <w:rPr>
          <w:spacing w:val="-2"/>
        </w:rPr>
        <w:t xml:space="preserve"> </w:t>
      </w:r>
      <w:r>
        <w:t>level</w:t>
      </w:r>
      <w:r>
        <w:rPr>
          <w:spacing w:val="44"/>
        </w:rPr>
        <w:t xml:space="preserve"> </w:t>
      </w:r>
      <w:r>
        <w:t>3</w:t>
      </w:r>
      <w:r>
        <w:rPr>
          <w:spacing w:val="46"/>
        </w:rPr>
        <w:t xml:space="preserve"> </w:t>
      </w:r>
      <w:r>
        <w:t>to</w:t>
      </w:r>
      <w:r>
        <w:rPr>
          <w:spacing w:val="48"/>
        </w:rPr>
        <w:t xml:space="preserve"> </w:t>
      </w:r>
      <w:r>
        <w:t>5</w:t>
      </w:r>
      <w:r>
        <w:rPr>
          <w:spacing w:val="47"/>
        </w:rPr>
        <w:t xml:space="preserve"> </w:t>
      </w:r>
      <w:r>
        <w:t>and</w:t>
      </w:r>
      <w:r>
        <w:rPr>
          <w:spacing w:val="-2"/>
        </w:rPr>
        <w:t xml:space="preserve"> </w:t>
      </w:r>
      <w:r>
        <w:t>reboots</w:t>
      </w:r>
      <w:r>
        <w:rPr>
          <w:spacing w:val="-1"/>
        </w:rPr>
        <w:t xml:space="preserve"> </w:t>
      </w:r>
      <w:r>
        <w:t>the</w:t>
      </w:r>
      <w:r>
        <w:rPr>
          <w:spacing w:val="-3"/>
        </w:rPr>
        <w:t xml:space="preserve"> </w:t>
      </w:r>
      <w:r>
        <w:rPr>
          <w:spacing w:val="-2"/>
        </w:rPr>
        <w:t>system)</w:t>
      </w:r>
    </w:p>
    <w:p w:rsidR="004B43E7" w:rsidRDefault="00000000">
      <w:pPr>
        <w:pStyle w:val="Heading2"/>
        <w:numPr>
          <w:ilvl w:val="0"/>
          <w:numId w:val="168"/>
        </w:numPr>
        <w:tabs>
          <w:tab w:val="left" w:pos="888"/>
        </w:tabs>
        <w:spacing w:before="80"/>
        <w:jc w:val="both"/>
      </w:pPr>
      <w:r>
        <w:t>How</w:t>
      </w:r>
      <w:r>
        <w:rPr>
          <w:spacing w:val="-2"/>
        </w:rPr>
        <w:t xml:space="preserve"> </w:t>
      </w:r>
      <w:r>
        <w:t>to</w:t>
      </w:r>
      <w:r>
        <w:rPr>
          <w:spacing w:val="-4"/>
        </w:rPr>
        <w:t xml:space="preserve"> </w:t>
      </w:r>
      <w:r>
        <w:t>troubleshoot</w:t>
      </w:r>
      <w:r>
        <w:rPr>
          <w:spacing w:val="-2"/>
        </w:rPr>
        <w:t xml:space="preserve"> </w:t>
      </w:r>
      <w:r>
        <w:t>if</w:t>
      </w:r>
      <w:r>
        <w:rPr>
          <w:spacing w:val="-4"/>
        </w:rPr>
        <w:t xml:space="preserve"> </w:t>
      </w:r>
      <w:r>
        <w:t>the</w:t>
      </w:r>
      <w:r>
        <w:rPr>
          <w:spacing w:val="-6"/>
        </w:rPr>
        <w:t xml:space="preserve"> </w:t>
      </w:r>
      <w:r>
        <w:t>boot</w:t>
      </w:r>
      <w:r>
        <w:rPr>
          <w:spacing w:val="-1"/>
        </w:rPr>
        <w:t xml:space="preserve"> </w:t>
      </w:r>
      <w:r>
        <w:t>disk</w:t>
      </w:r>
      <w:r>
        <w:rPr>
          <w:spacing w:val="-2"/>
        </w:rPr>
        <w:t xml:space="preserve"> </w:t>
      </w:r>
      <w:r>
        <w:t>is</w:t>
      </w:r>
      <w:r>
        <w:rPr>
          <w:spacing w:val="-3"/>
        </w:rPr>
        <w:t xml:space="preserve"> </w:t>
      </w:r>
      <w:r>
        <w:t>not</w:t>
      </w:r>
      <w:r>
        <w:rPr>
          <w:spacing w:val="-2"/>
        </w:rPr>
        <w:t xml:space="preserve"> available?</w:t>
      </w:r>
    </w:p>
    <w:p w:rsidR="004B43E7" w:rsidRDefault="00000000">
      <w:pPr>
        <w:pStyle w:val="ListParagraph"/>
        <w:numPr>
          <w:ilvl w:val="0"/>
          <w:numId w:val="159"/>
        </w:numPr>
        <w:tabs>
          <w:tab w:val="left" w:pos="1181"/>
          <w:tab w:val="left" w:pos="2200"/>
        </w:tabs>
        <w:spacing w:before="81" w:line="312" w:lineRule="auto"/>
        <w:ind w:right="1520" w:firstLine="427"/>
      </w:pPr>
      <w:r>
        <w:rPr>
          <w:noProof/>
        </w:rPr>
        <w:drawing>
          <wp:anchor distT="0" distB="0" distL="0" distR="0" simplePos="0" relativeHeight="479141376"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1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7" cstate="print"/>
                    <a:stretch>
                      <a:fillRect/>
                    </a:stretch>
                  </pic:blipFill>
                  <pic:spPr>
                    <a:xfrm>
                      <a:off x="0" y="0"/>
                      <a:ext cx="5567756" cy="5509895"/>
                    </a:xfrm>
                    <a:prstGeom prst="rect">
                      <a:avLst/>
                    </a:prstGeom>
                  </pic:spPr>
                </pic:pic>
              </a:graphicData>
            </a:graphic>
          </wp:anchor>
        </w:drawing>
      </w:r>
      <w:r>
        <w:t>First</w:t>
      </w:r>
      <w:r>
        <w:rPr>
          <w:spacing w:val="-1"/>
        </w:rPr>
        <w:t xml:space="preserve"> </w:t>
      </w:r>
      <w:r>
        <w:t>check the</w:t>
      </w:r>
      <w:r>
        <w:rPr>
          <w:spacing w:val="-4"/>
        </w:rPr>
        <w:t xml:space="preserve"> </w:t>
      </w:r>
      <w:r>
        <w:t>hard</w:t>
      </w:r>
      <w:r>
        <w:rPr>
          <w:spacing w:val="-3"/>
        </w:rPr>
        <w:t xml:space="preserve"> </w:t>
      </w:r>
      <w:r>
        <w:t>disk</w:t>
      </w:r>
      <w:r>
        <w:rPr>
          <w:spacing w:val="-1"/>
        </w:rPr>
        <w:t xml:space="preserve"> </w:t>
      </w:r>
      <w:r>
        <w:t>is</w:t>
      </w:r>
      <w:r>
        <w:rPr>
          <w:spacing w:val="-6"/>
        </w:rPr>
        <w:t xml:space="preserve"> </w:t>
      </w:r>
      <w:r>
        <w:t>present</w:t>
      </w:r>
      <w:r>
        <w:rPr>
          <w:spacing w:val="-1"/>
        </w:rPr>
        <w:t xml:space="preserve"> </w:t>
      </w:r>
      <w:r>
        <w:t>in</w:t>
      </w:r>
      <w:r>
        <w:rPr>
          <w:spacing w:val="-4"/>
        </w:rPr>
        <w:t xml:space="preserve"> </w:t>
      </w:r>
      <w:r>
        <w:t>the</w:t>
      </w:r>
      <w:r>
        <w:rPr>
          <w:spacing w:val="-1"/>
        </w:rPr>
        <w:t xml:space="preserve"> </w:t>
      </w:r>
      <w:r>
        <w:t>system</w:t>
      </w:r>
      <w:r>
        <w:rPr>
          <w:spacing w:val="-2"/>
        </w:rPr>
        <w:t xml:space="preserve"> </w:t>
      </w:r>
      <w:r>
        <w:t>or</w:t>
      </w:r>
      <w:r>
        <w:rPr>
          <w:spacing w:val="-4"/>
        </w:rPr>
        <w:t xml:space="preserve"> </w:t>
      </w:r>
      <w:r>
        <w:t>not.</w:t>
      </w:r>
      <w:r>
        <w:rPr>
          <w:spacing w:val="-1"/>
        </w:rPr>
        <w:t xml:space="preserve"> </w:t>
      </w:r>
      <w:r>
        <w:t>If</w:t>
      </w:r>
      <w:r>
        <w:rPr>
          <w:spacing w:val="-1"/>
        </w:rPr>
        <w:t xml:space="preserve"> </w:t>
      </w:r>
      <w:r>
        <w:t>not</w:t>
      </w:r>
      <w:r>
        <w:rPr>
          <w:spacing w:val="-3"/>
        </w:rPr>
        <w:t xml:space="preserve"> </w:t>
      </w:r>
      <w:r>
        <w:t>present</w:t>
      </w:r>
      <w:r>
        <w:rPr>
          <w:spacing w:val="-1"/>
        </w:rPr>
        <w:t xml:space="preserve"> </w:t>
      </w:r>
      <w:r>
        <w:t>connect</w:t>
      </w:r>
      <w:r>
        <w:rPr>
          <w:spacing w:val="-3"/>
        </w:rPr>
        <w:t xml:space="preserve"> </w:t>
      </w:r>
      <w:r>
        <w:t>the hard</w:t>
      </w:r>
      <w:r>
        <w:rPr>
          <w:spacing w:val="-2"/>
        </w:rPr>
        <w:t xml:space="preserve"> </w:t>
      </w:r>
      <w:r>
        <w:t>disk and restart the</w:t>
      </w:r>
      <w:r>
        <w:tab/>
      </w:r>
      <w:r>
        <w:rPr>
          <w:spacing w:val="-2"/>
        </w:rPr>
        <w:t>system.</w:t>
      </w:r>
    </w:p>
    <w:p w:rsidR="004B43E7" w:rsidRDefault="00000000">
      <w:pPr>
        <w:pStyle w:val="ListParagraph"/>
        <w:numPr>
          <w:ilvl w:val="0"/>
          <w:numId w:val="159"/>
        </w:numPr>
        <w:tabs>
          <w:tab w:val="left" w:pos="1181"/>
        </w:tabs>
        <w:spacing w:before="1"/>
        <w:ind w:left="1180" w:hanging="294"/>
      </w:pPr>
      <w:r>
        <w:t>If</w:t>
      </w:r>
      <w:r>
        <w:rPr>
          <w:spacing w:val="-2"/>
        </w:rPr>
        <w:t xml:space="preserve"> </w:t>
      </w:r>
      <w:r>
        <w:t>the</w:t>
      </w:r>
      <w:r>
        <w:rPr>
          <w:spacing w:val="-2"/>
        </w:rPr>
        <w:t xml:space="preserve"> </w:t>
      </w:r>
      <w:r>
        <w:t>hard</w:t>
      </w:r>
      <w:r>
        <w:rPr>
          <w:spacing w:val="-4"/>
        </w:rPr>
        <w:t xml:space="preserve"> </w:t>
      </w:r>
      <w:r>
        <w:t>disk</w:t>
      </w:r>
      <w:r>
        <w:rPr>
          <w:spacing w:val="-5"/>
        </w:rPr>
        <w:t xml:space="preserve"> </w:t>
      </w:r>
      <w:r>
        <w:t>is</w:t>
      </w:r>
      <w:r>
        <w:rPr>
          <w:spacing w:val="-1"/>
        </w:rPr>
        <w:t xml:space="preserve"> </w:t>
      </w:r>
      <w:r>
        <w:t>present,</w:t>
      </w:r>
      <w:r>
        <w:rPr>
          <w:spacing w:val="-4"/>
        </w:rPr>
        <w:t xml:space="preserve"> </w:t>
      </w:r>
      <w:r>
        <w:t>then</w:t>
      </w:r>
      <w:r>
        <w:rPr>
          <w:spacing w:val="-2"/>
        </w:rPr>
        <w:t xml:space="preserve"> </w:t>
      </w:r>
      <w:r>
        <w:t>go</w:t>
      </w:r>
      <w:r>
        <w:rPr>
          <w:spacing w:val="-2"/>
        </w:rPr>
        <w:t xml:space="preserve"> </w:t>
      </w:r>
      <w:r>
        <w:t>to BIOS</w:t>
      </w:r>
      <w:r>
        <w:rPr>
          <w:spacing w:val="46"/>
        </w:rPr>
        <w:t xml:space="preserve"> </w:t>
      </w:r>
      <w:r>
        <w:t>and</w:t>
      </w:r>
      <w:r>
        <w:rPr>
          <w:spacing w:val="-3"/>
        </w:rPr>
        <w:t xml:space="preserve"> </w:t>
      </w:r>
      <w:r>
        <w:t>find</w:t>
      </w:r>
      <w:r>
        <w:rPr>
          <w:spacing w:val="-3"/>
        </w:rPr>
        <w:t xml:space="preserve"> </w:t>
      </w:r>
      <w:r>
        <w:t>the</w:t>
      </w:r>
      <w:r>
        <w:rPr>
          <w:spacing w:val="-1"/>
        </w:rPr>
        <w:t xml:space="preserve"> </w:t>
      </w:r>
      <w:r>
        <w:t>location</w:t>
      </w:r>
      <w:r>
        <w:rPr>
          <w:spacing w:val="-2"/>
        </w:rPr>
        <w:t xml:space="preserve"> </w:t>
      </w:r>
      <w:r>
        <w:t>of</w:t>
      </w:r>
      <w:r>
        <w:rPr>
          <w:spacing w:val="-5"/>
        </w:rPr>
        <w:t xml:space="preserve"> </w:t>
      </w:r>
      <w:r>
        <w:t>the</w:t>
      </w:r>
      <w:r>
        <w:rPr>
          <w:spacing w:val="-1"/>
        </w:rPr>
        <w:t xml:space="preserve"> </w:t>
      </w:r>
      <w:r>
        <w:t>hard</w:t>
      </w:r>
      <w:r>
        <w:rPr>
          <w:spacing w:val="-3"/>
        </w:rPr>
        <w:t xml:space="preserve"> </w:t>
      </w:r>
      <w:r>
        <w:rPr>
          <w:spacing w:val="-2"/>
        </w:rPr>
        <w:t>disk.</w:t>
      </w:r>
    </w:p>
    <w:p w:rsidR="004B43E7" w:rsidRDefault="00000000">
      <w:pPr>
        <w:pStyle w:val="ListParagraph"/>
        <w:numPr>
          <w:ilvl w:val="0"/>
          <w:numId w:val="159"/>
        </w:numPr>
        <w:tabs>
          <w:tab w:val="left" w:pos="1223"/>
          <w:tab w:val="left" w:pos="3340"/>
        </w:tabs>
        <w:spacing w:before="79" w:line="312" w:lineRule="auto"/>
        <w:ind w:right="1870" w:firstLine="427"/>
      </w:pPr>
      <w:r>
        <w:t>Check</w:t>
      </w:r>
      <w:r>
        <w:rPr>
          <w:spacing w:val="-4"/>
        </w:rPr>
        <w:t xml:space="preserve"> </w:t>
      </w:r>
      <w:r>
        <w:t>the</w:t>
      </w:r>
      <w:r>
        <w:rPr>
          <w:spacing w:val="-4"/>
        </w:rPr>
        <w:t xml:space="preserve"> </w:t>
      </w:r>
      <w:r>
        <w:t>boot</w:t>
      </w:r>
      <w:r>
        <w:rPr>
          <w:spacing w:val="-2"/>
        </w:rPr>
        <w:t xml:space="preserve"> </w:t>
      </w:r>
      <w:r>
        <w:t>priority</w:t>
      </w:r>
      <w:r>
        <w:rPr>
          <w:spacing w:val="-4"/>
        </w:rPr>
        <w:t xml:space="preserve"> </w:t>
      </w:r>
      <w:r>
        <w:t>in</w:t>
      </w:r>
      <w:r>
        <w:rPr>
          <w:spacing w:val="-3"/>
        </w:rPr>
        <w:t xml:space="preserve"> </w:t>
      </w:r>
      <w:r>
        <w:t>the BIOS.</w:t>
      </w:r>
      <w:r>
        <w:rPr>
          <w:spacing w:val="-3"/>
        </w:rPr>
        <w:t xml:space="preserve"> </w:t>
      </w:r>
      <w:r>
        <w:t>If</w:t>
      </w:r>
      <w:r>
        <w:rPr>
          <w:spacing w:val="-2"/>
        </w:rPr>
        <w:t xml:space="preserve"> </w:t>
      </w:r>
      <w:r>
        <w:t>boot</w:t>
      </w:r>
      <w:r>
        <w:rPr>
          <w:spacing w:val="-2"/>
        </w:rPr>
        <w:t xml:space="preserve"> </w:t>
      </w:r>
      <w:r>
        <w:t>priority</w:t>
      </w:r>
      <w:r>
        <w:rPr>
          <w:spacing w:val="-6"/>
        </w:rPr>
        <w:t xml:space="preserve"> </w:t>
      </w:r>
      <w:r>
        <w:t>is</w:t>
      </w:r>
      <w:r>
        <w:rPr>
          <w:spacing w:val="-2"/>
        </w:rPr>
        <w:t xml:space="preserve"> </w:t>
      </w:r>
      <w:r>
        <w:t>not</w:t>
      </w:r>
      <w:r>
        <w:rPr>
          <w:spacing w:val="-4"/>
        </w:rPr>
        <w:t xml:space="preserve"> </w:t>
      </w:r>
      <w:r>
        <w:t>the</w:t>
      </w:r>
      <w:r>
        <w:rPr>
          <w:spacing w:val="-2"/>
        </w:rPr>
        <w:t xml:space="preserve"> </w:t>
      </w:r>
      <w:r>
        <w:t>hard</w:t>
      </w:r>
      <w:r>
        <w:rPr>
          <w:spacing w:val="-4"/>
        </w:rPr>
        <w:t xml:space="preserve"> </w:t>
      </w:r>
      <w:r>
        <w:t>disk</w:t>
      </w:r>
      <w:r>
        <w:rPr>
          <w:spacing w:val="-1"/>
        </w:rPr>
        <w:t xml:space="preserve"> </w:t>
      </w:r>
      <w:r>
        <w:t>then</w:t>
      </w:r>
      <w:r>
        <w:rPr>
          <w:spacing w:val="-5"/>
        </w:rPr>
        <w:t xml:space="preserve"> </w:t>
      </w:r>
      <w:r>
        <w:t>change</w:t>
      </w:r>
      <w:r>
        <w:rPr>
          <w:spacing w:val="-1"/>
        </w:rPr>
        <w:t xml:space="preserve"> </w:t>
      </w:r>
      <w:r>
        <w:t>it</w:t>
      </w:r>
      <w:r>
        <w:rPr>
          <w:spacing w:val="-2"/>
        </w:rPr>
        <w:t xml:space="preserve"> </w:t>
      </w:r>
      <w:r>
        <w:t>to hard disk and</w:t>
      </w:r>
      <w:r>
        <w:tab/>
        <w:t>restart the system.</w:t>
      </w:r>
    </w:p>
    <w:p w:rsidR="004B43E7" w:rsidRDefault="00000000">
      <w:pPr>
        <w:pStyle w:val="ListParagraph"/>
        <w:numPr>
          <w:ilvl w:val="0"/>
          <w:numId w:val="159"/>
        </w:numPr>
        <w:tabs>
          <w:tab w:val="left" w:pos="1181"/>
          <w:tab w:val="left" w:pos="3340"/>
          <w:tab w:val="left" w:pos="4780"/>
        </w:tabs>
        <w:spacing w:before="1" w:line="312" w:lineRule="auto"/>
        <w:ind w:right="1532" w:firstLine="427"/>
      </w:pPr>
      <w:r>
        <w:t>Even though the system is not started then boot the system with CDROM in single user mode and open the</w:t>
      </w:r>
      <w:r>
        <w:tab/>
        <w:t>/boot/grub/grub.conf</w:t>
      </w:r>
      <w:r>
        <w:rPr>
          <w:spacing w:val="40"/>
        </w:rPr>
        <w:t xml:space="preserve"> </w:t>
      </w:r>
      <w:r>
        <w:t>file</w:t>
      </w:r>
      <w:r>
        <w:rPr>
          <w:spacing w:val="-4"/>
        </w:rPr>
        <w:t xml:space="preserve"> </w:t>
      </w:r>
      <w:r>
        <w:t>and</w:t>
      </w:r>
      <w:r>
        <w:rPr>
          <w:spacing w:val="-3"/>
        </w:rPr>
        <w:t xml:space="preserve"> </w:t>
      </w:r>
      <w:r>
        <w:t>see</w:t>
      </w:r>
      <w:r>
        <w:rPr>
          <w:spacing w:val="-4"/>
        </w:rPr>
        <w:t xml:space="preserve"> </w:t>
      </w:r>
      <w:r>
        <w:t>the</w:t>
      </w:r>
      <w:r>
        <w:rPr>
          <w:spacing w:val="-3"/>
        </w:rPr>
        <w:t xml:space="preserve"> </w:t>
      </w:r>
      <w:r>
        <w:t>hard</w:t>
      </w:r>
      <w:r>
        <w:rPr>
          <w:spacing w:val="-2"/>
        </w:rPr>
        <w:t xml:space="preserve"> </w:t>
      </w:r>
      <w:r>
        <w:t>disk</w:t>
      </w:r>
      <w:r>
        <w:rPr>
          <w:spacing w:val="-5"/>
        </w:rPr>
        <w:t xml:space="preserve"> </w:t>
      </w:r>
      <w:r>
        <w:t>name</w:t>
      </w:r>
      <w:r>
        <w:rPr>
          <w:spacing w:val="-2"/>
        </w:rPr>
        <w:t xml:space="preserve"> </w:t>
      </w:r>
      <w:r>
        <w:t>and</w:t>
      </w:r>
      <w:r>
        <w:rPr>
          <w:spacing w:val="-3"/>
        </w:rPr>
        <w:t xml:space="preserve"> </w:t>
      </w:r>
      <w:r>
        <w:t>partition number.</w:t>
      </w:r>
      <w:r>
        <w:rPr>
          <w:spacing w:val="40"/>
        </w:rPr>
        <w:t xml:space="preserve"> </w:t>
      </w:r>
      <w:r>
        <w:t>Normally it should be</w:t>
      </w:r>
      <w:r>
        <w:tab/>
      </w:r>
      <w:r>
        <w:tab/>
      </w:r>
      <w:r>
        <w:rPr>
          <w:b/>
        </w:rPr>
        <w:t xml:space="preserve">/dev/hda1 </w:t>
      </w:r>
      <w:r>
        <w:t>(if the hard disk is IDE hard disk)</w:t>
      </w:r>
      <w:r>
        <w:rPr>
          <w:spacing w:val="80"/>
        </w:rPr>
        <w:t xml:space="preserve"> </w:t>
      </w:r>
      <w:r>
        <w:t>or</w:t>
      </w:r>
    </w:p>
    <w:p w:rsidR="004B43E7" w:rsidRDefault="00000000">
      <w:pPr>
        <w:pStyle w:val="BodyText"/>
        <w:tabs>
          <w:tab w:val="left" w:pos="6941"/>
        </w:tabs>
        <w:spacing w:before="1" w:line="312" w:lineRule="auto"/>
        <w:ind w:left="460" w:right="1857"/>
      </w:pPr>
      <w:r>
        <w:rPr>
          <w:b/>
        </w:rPr>
        <w:t xml:space="preserve">/dev/sda1 </w:t>
      </w:r>
      <w:r>
        <w:t>(if the hard disk is SATA</w:t>
      </w:r>
      <w:r>
        <w:rPr>
          <w:spacing w:val="40"/>
        </w:rPr>
        <w:t xml:space="preserve"> </w:t>
      </w:r>
      <w:r>
        <w:t>or</w:t>
      </w:r>
      <w:r>
        <w:rPr>
          <w:spacing w:val="40"/>
        </w:rPr>
        <w:t xml:space="preserve"> </w:t>
      </w:r>
      <w:r>
        <w:t>SCSI).</w:t>
      </w:r>
      <w:r>
        <w:rPr>
          <w:spacing w:val="40"/>
        </w:rPr>
        <w:t xml:space="preserve"> </w:t>
      </w:r>
      <w:r>
        <w:t>If the hard</w:t>
      </w:r>
      <w:r>
        <w:tab/>
        <w:t>disk</w:t>
      </w:r>
      <w:r>
        <w:rPr>
          <w:spacing w:val="-10"/>
        </w:rPr>
        <w:t xml:space="preserve"> </w:t>
      </w:r>
      <w:r>
        <w:t>name</w:t>
      </w:r>
      <w:r>
        <w:rPr>
          <w:spacing w:val="-10"/>
        </w:rPr>
        <w:t xml:space="preserve"> </w:t>
      </w:r>
      <w:r>
        <w:t>and</w:t>
      </w:r>
      <w:r>
        <w:rPr>
          <w:spacing w:val="-11"/>
        </w:rPr>
        <w:t xml:space="preserve"> </w:t>
      </w:r>
      <w:r>
        <w:t>partition number is different instead of the original then change them and reboot the system</w:t>
      </w:r>
    </w:p>
    <w:p w:rsidR="004B43E7" w:rsidRDefault="00000000">
      <w:pPr>
        <w:pStyle w:val="BodyText"/>
        <w:spacing w:line="266" w:lineRule="exact"/>
      </w:pPr>
      <w:r>
        <w:t>with</w:t>
      </w:r>
      <w:r>
        <w:rPr>
          <w:spacing w:val="-2"/>
        </w:rPr>
        <w:t xml:space="preserve"> </w:t>
      </w:r>
      <w:r>
        <w:t>hard</w:t>
      </w:r>
      <w:r>
        <w:rPr>
          <w:spacing w:val="-2"/>
        </w:rPr>
        <w:t xml:space="preserve"> disk.</w:t>
      </w:r>
    </w:p>
    <w:p w:rsidR="004B43E7" w:rsidRDefault="00000000">
      <w:pPr>
        <w:pStyle w:val="ListParagraph"/>
        <w:numPr>
          <w:ilvl w:val="0"/>
          <w:numId w:val="159"/>
        </w:numPr>
        <w:tabs>
          <w:tab w:val="left" w:pos="1124"/>
          <w:tab w:val="left" w:pos="4060"/>
        </w:tabs>
        <w:spacing w:line="312" w:lineRule="auto"/>
        <w:ind w:right="1796" w:firstLine="427"/>
      </w:pPr>
      <w:r>
        <w:t>If the</w:t>
      </w:r>
      <w:r>
        <w:rPr>
          <w:spacing w:val="40"/>
        </w:rPr>
        <w:t xml:space="preserve"> </w:t>
      </w:r>
      <w:r>
        <w:t>GRUB</w:t>
      </w:r>
      <w:r>
        <w:rPr>
          <w:spacing w:val="40"/>
        </w:rPr>
        <w:t xml:space="preserve"> </w:t>
      </w:r>
      <w:r>
        <w:t>is corrupted then reboot the system with CDROM in single user mode and restore the grub</w:t>
      </w:r>
      <w:r>
        <w:tab/>
        <w:t>information</w:t>
      </w:r>
      <w:r>
        <w:rPr>
          <w:spacing w:val="-6"/>
        </w:rPr>
        <w:t xml:space="preserve"> </w:t>
      </w:r>
      <w:r>
        <w:t>from</w:t>
      </w:r>
      <w:r>
        <w:rPr>
          <w:spacing w:val="-4"/>
        </w:rPr>
        <w:t xml:space="preserve"> </w:t>
      </w:r>
      <w:r>
        <w:t>the</w:t>
      </w:r>
      <w:r>
        <w:rPr>
          <w:spacing w:val="-4"/>
        </w:rPr>
        <w:t xml:space="preserve"> </w:t>
      </w:r>
      <w:r>
        <w:t>recent</w:t>
      </w:r>
      <w:r>
        <w:rPr>
          <w:spacing w:val="-5"/>
        </w:rPr>
        <w:t xml:space="preserve"> </w:t>
      </w:r>
      <w:r>
        <w:t>backup</w:t>
      </w:r>
      <w:r>
        <w:rPr>
          <w:spacing w:val="-6"/>
        </w:rPr>
        <w:t xml:space="preserve"> </w:t>
      </w:r>
      <w:r>
        <w:t>and</w:t>
      </w:r>
      <w:r>
        <w:rPr>
          <w:spacing w:val="-6"/>
        </w:rPr>
        <w:t xml:space="preserve"> </w:t>
      </w:r>
      <w:r>
        <w:t>then</w:t>
      </w:r>
      <w:r>
        <w:rPr>
          <w:spacing w:val="-5"/>
        </w:rPr>
        <w:t xml:space="preserve"> </w:t>
      </w:r>
      <w:r>
        <w:t>restart</w:t>
      </w:r>
      <w:r>
        <w:rPr>
          <w:spacing w:val="-6"/>
        </w:rPr>
        <w:t xml:space="preserve"> </w:t>
      </w:r>
      <w:r>
        <w:t>the system with hard disk.</w:t>
      </w:r>
    </w:p>
    <w:p w:rsidR="004B43E7" w:rsidRDefault="00000000">
      <w:pPr>
        <w:pStyle w:val="Heading2"/>
        <w:numPr>
          <w:ilvl w:val="0"/>
          <w:numId w:val="168"/>
        </w:numPr>
        <w:tabs>
          <w:tab w:val="left" w:pos="887"/>
          <w:tab w:val="left" w:pos="888"/>
        </w:tabs>
        <w:spacing w:line="268" w:lineRule="exact"/>
      </w:pPr>
      <w:r>
        <w:t>How</w:t>
      </w:r>
      <w:r>
        <w:rPr>
          <w:spacing w:val="-3"/>
        </w:rPr>
        <w:t xml:space="preserve"> </w:t>
      </w:r>
      <w:r>
        <w:t>to</w:t>
      </w:r>
      <w:r>
        <w:rPr>
          <w:spacing w:val="-4"/>
        </w:rPr>
        <w:t xml:space="preserve"> </w:t>
      </w:r>
      <w:r>
        <w:t>reboot</w:t>
      </w:r>
      <w:r>
        <w:rPr>
          <w:spacing w:val="-4"/>
        </w:rPr>
        <w:t xml:space="preserve"> </w:t>
      </w:r>
      <w:r>
        <w:t>the</w:t>
      </w:r>
      <w:r>
        <w:rPr>
          <w:spacing w:val="-3"/>
        </w:rPr>
        <w:t xml:space="preserve"> </w:t>
      </w:r>
      <w:r>
        <w:t>production</w:t>
      </w:r>
      <w:r>
        <w:rPr>
          <w:spacing w:val="-4"/>
        </w:rPr>
        <w:t xml:space="preserve"> </w:t>
      </w:r>
      <w:r>
        <w:rPr>
          <w:spacing w:val="-2"/>
        </w:rPr>
        <w:t>server?</w:t>
      </w:r>
    </w:p>
    <w:p w:rsidR="004B43E7" w:rsidRDefault="00000000">
      <w:pPr>
        <w:pStyle w:val="ListParagraph"/>
        <w:numPr>
          <w:ilvl w:val="0"/>
          <w:numId w:val="158"/>
        </w:numPr>
        <w:tabs>
          <w:tab w:val="left" w:pos="1181"/>
          <w:tab w:val="left" w:pos="2620"/>
          <w:tab w:val="left" w:pos="4060"/>
        </w:tabs>
        <w:spacing w:line="312" w:lineRule="auto"/>
        <w:ind w:right="1450" w:firstLine="427"/>
        <w:jc w:val="both"/>
      </w:pPr>
      <w:r>
        <w:t>In general the production servers will not be rebooted</w:t>
      </w:r>
      <w:r>
        <w:rPr>
          <w:spacing w:val="-1"/>
        </w:rPr>
        <w:t xml:space="preserve"> </w:t>
      </w:r>
      <w:r>
        <w:t>frequently because the end users will suffer if the</w:t>
      </w:r>
      <w:r>
        <w:tab/>
        <w:t>productions</w:t>
      </w:r>
      <w:r>
        <w:rPr>
          <w:spacing w:val="-5"/>
        </w:rPr>
        <w:t xml:space="preserve"> </w:t>
      </w:r>
      <w:r>
        <w:t>server</w:t>
      </w:r>
      <w:r>
        <w:rPr>
          <w:spacing w:val="-4"/>
        </w:rPr>
        <w:t xml:space="preserve"> </w:t>
      </w:r>
      <w:r>
        <w:t>are</w:t>
      </w:r>
      <w:r>
        <w:rPr>
          <w:spacing w:val="-2"/>
        </w:rPr>
        <w:t xml:space="preserve"> </w:t>
      </w:r>
      <w:r>
        <w:t>in</w:t>
      </w:r>
      <w:r>
        <w:rPr>
          <w:spacing w:val="-2"/>
        </w:rPr>
        <w:t xml:space="preserve"> </w:t>
      </w:r>
      <w:r>
        <w:t>down</w:t>
      </w:r>
      <w:r>
        <w:rPr>
          <w:spacing w:val="-2"/>
        </w:rPr>
        <w:t xml:space="preserve"> </w:t>
      </w:r>
      <w:r>
        <w:t>state.</w:t>
      </w:r>
      <w:r>
        <w:rPr>
          <w:spacing w:val="-5"/>
        </w:rPr>
        <w:t xml:space="preserve"> </w:t>
      </w:r>
      <w:r>
        <w:t>If</w:t>
      </w:r>
      <w:r>
        <w:rPr>
          <w:spacing w:val="-2"/>
        </w:rPr>
        <w:t xml:space="preserve"> </w:t>
      </w:r>
      <w:r>
        <w:t>any</w:t>
      </w:r>
      <w:r>
        <w:rPr>
          <w:spacing w:val="-4"/>
        </w:rPr>
        <w:t xml:space="preserve"> </w:t>
      </w:r>
      <w:r>
        <w:t>changes</w:t>
      </w:r>
      <w:r>
        <w:rPr>
          <w:spacing w:val="-3"/>
        </w:rPr>
        <w:t xml:space="preserve"> </w:t>
      </w:r>
      <w:r>
        <w:t>made</w:t>
      </w:r>
      <w:r>
        <w:rPr>
          <w:spacing w:val="-4"/>
        </w:rPr>
        <w:t xml:space="preserve"> </w:t>
      </w:r>
      <w:r>
        <w:t>to</w:t>
      </w:r>
      <w:r>
        <w:rPr>
          <w:spacing w:val="-3"/>
        </w:rPr>
        <w:t xml:space="preserve"> </w:t>
      </w:r>
      <w:r>
        <w:t>the</w:t>
      </w:r>
      <w:r>
        <w:rPr>
          <w:spacing w:val="-4"/>
        </w:rPr>
        <w:t xml:space="preserve"> </w:t>
      </w:r>
      <w:r>
        <w:t>system</w:t>
      </w:r>
      <w:r>
        <w:rPr>
          <w:spacing w:val="-1"/>
        </w:rPr>
        <w:t xml:space="preserve"> </w:t>
      </w:r>
      <w:r>
        <w:t>like grub, selinux policy, default run</w:t>
      </w:r>
      <w:r>
        <w:tab/>
        <w:t>level</w:t>
      </w:r>
      <w:r>
        <w:rPr>
          <w:spacing w:val="-5"/>
        </w:rPr>
        <w:t xml:space="preserve"> </w:t>
      </w:r>
      <w:r>
        <w:t>is</w:t>
      </w:r>
      <w:r>
        <w:rPr>
          <w:spacing w:val="-2"/>
        </w:rPr>
        <w:t xml:space="preserve"> </w:t>
      </w:r>
      <w:r>
        <w:t>changed</w:t>
      </w:r>
      <w:r>
        <w:rPr>
          <w:spacing w:val="-2"/>
        </w:rPr>
        <w:t xml:space="preserve"> </w:t>
      </w:r>
      <w:r>
        <w:t>and</w:t>
      </w:r>
      <w:r>
        <w:rPr>
          <w:spacing w:val="-4"/>
        </w:rPr>
        <w:t xml:space="preserve"> </w:t>
      </w:r>
      <w:r>
        <w:t>if</w:t>
      </w:r>
      <w:r>
        <w:rPr>
          <w:spacing w:val="-5"/>
        </w:rPr>
        <w:t xml:space="preserve"> </w:t>
      </w:r>
      <w:r>
        <w:t>kernel</w:t>
      </w:r>
      <w:r>
        <w:rPr>
          <w:spacing w:val="-2"/>
        </w:rPr>
        <w:t xml:space="preserve"> </w:t>
      </w:r>
      <w:r>
        <w:t>patches</w:t>
      </w:r>
      <w:r>
        <w:rPr>
          <w:spacing w:val="-5"/>
        </w:rPr>
        <w:t xml:space="preserve"> </w:t>
      </w:r>
      <w:r>
        <w:t>are</w:t>
      </w:r>
      <w:r>
        <w:rPr>
          <w:spacing w:val="-4"/>
        </w:rPr>
        <w:t xml:space="preserve"> </w:t>
      </w:r>
      <w:r>
        <w:t>applied</w:t>
      </w:r>
      <w:r>
        <w:rPr>
          <w:spacing w:val="-2"/>
        </w:rPr>
        <w:t xml:space="preserve"> </w:t>
      </w:r>
      <w:r>
        <w:t>the</w:t>
      </w:r>
      <w:r>
        <w:rPr>
          <w:spacing w:val="-4"/>
        </w:rPr>
        <w:t xml:space="preserve"> </w:t>
      </w:r>
      <w:r>
        <w:t>system reboot is required.</w:t>
      </w:r>
    </w:p>
    <w:p w:rsidR="004B43E7" w:rsidRDefault="00000000">
      <w:pPr>
        <w:pStyle w:val="ListParagraph"/>
        <w:numPr>
          <w:ilvl w:val="0"/>
          <w:numId w:val="158"/>
        </w:numPr>
        <w:tabs>
          <w:tab w:val="left" w:pos="1181"/>
          <w:tab w:val="left" w:pos="3340"/>
          <w:tab w:val="left" w:pos="5501"/>
          <w:tab w:val="left" w:pos="6941"/>
          <w:tab w:val="left" w:pos="8381"/>
        </w:tabs>
        <w:spacing w:before="1" w:line="312" w:lineRule="auto"/>
        <w:ind w:right="1599" w:firstLine="427"/>
      </w:pPr>
      <w:r>
        <w:t>If any inconsistency is root ( / ) file system, then take the business approval from higher authorities,make a</w:t>
      </w:r>
      <w:r>
        <w:tab/>
        <w:t>plan</w:t>
      </w:r>
      <w:r>
        <w:rPr>
          <w:spacing w:val="-4"/>
        </w:rPr>
        <w:t xml:space="preserve"> </w:t>
      </w:r>
      <w:r>
        <w:t>for</w:t>
      </w:r>
      <w:r>
        <w:rPr>
          <w:spacing w:val="-4"/>
        </w:rPr>
        <w:t xml:space="preserve"> </w:t>
      </w:r>
      <w:r>
        <w:t>proper</w:t>
      </w:r>
      <w:r>
        <w:rPr>
          <w:spacing w:val="-4"/>
        </w:rPr>
        <w:t xml:space="preserve"> </w:t>
      </w:r>
      <w:r>
        <w:t>scheduleand</w:t>
      </w:r>
      <w:r>
        <w:rPr>
          <w:spacing w:val="-4"/>
        </w:rPr>
        <w:t xml:space="preserve"> </w:t>
      </w:r>
      <w:r>
        <w:t>also</w:t>
      </w:r>
      <w:r>
        <w:rPr>
          <w:spacing w:val="-4"/>
        </w:rPr>
        <w:t xml:space="preserve"> </w:t>
      </w:r>
      <w:r>
        <w:t>inform</w:t>
      </w:r>
      <w:r>
        <w:rPr>
          <w:spacing w:val="-3"/>
        </w:rPr>
        <w:t xml:space="preserve"> </w:t>
      </w:r>
      <w:r>
        <w:t>to</w:t>
      </w:r>
      <w:r>
        <w:rPr>
          <w:spacing w:val="-3"/>
        </w:rPr>
        <w:t xml:space="preserve"> </w:t>
      </w:r>
      <w:r>
        <w:t>the</w:t>
      </w:r>
      <w:r>
        <w:rPr>
          <w:spacing w:val="-3"/>
        </w:rPr>
        <w:t xml:space="preserve"> </w:t>
      </w:r>
      <w:r>
        <w:t>different</w:t>
      </w:r>
      <w:r>
        <w:rPr>
          <w:spacing w:val="-4"/>
        </w:rPr>
        <w:t xml:space="preserve"> </w:t>
      </w:r>
      <w:r>
        <w:t>teams</w:t>
      </w:r>
      <w:r>
        <w:rPr>
          <w:spacing w:val="-4"/>
        </w:rPr>
        <w:t xml:space="preserve"> </w:t>
      </w:r>
      <w:r>
        <w:t>like application team to stop the application,</w:t>
      </w:r>
      <w:r>
        <w:tab/>
        <w:t>databaseteam to stop the databases, QC team to stop the testing, monitoring people to ignore the alerts</w:t>
      </w:r>
      <w:r>
        <w:tab/>
        <w:t>from thisserver and other teams if any</w:t>
      </w:r>
      <w:r>
        <w:rPr>
          <w:spacing w:val="40"/>
        </w:rPr>
        <w:t xml:space="preserve"> </w:t>
      </w:r>
      <w:r>
        <w:t>and then reboot the system withCDROM in single user mode and</w:t>
      </w:r>
      <w:r>
        <w:tab/>
        <w:t xml:space="preserve">then run </w:t>
      </w:r>
      <w:r>
        <w:rPr>
          <w:b/>
        </w:rPr>
        <w:t xml:space="preserve">#fsck </w:t>
      </w:r>
      <w:r>
        <w:t>command on that file system.</w:t>
      </w:r>
    </w:p>
    <w:p w:rsidR="004B43E7" w:rsidRDefault="00000000">
      <w:pPr>
        <w:pStyle w:val="ListParagraph"/>
        <w:numPr>
          <w:ilvl w:val="0"/>
          <w:numId w:val="158"/>
        </w:numPr>
        <w:tabs>
          <w:tab w:val="left" w:pos="1181"/>
          <w:tab w:val="left" w:pos="3340"/>
        </w:tabs>
        <w:spacing w:before="0" w:line="314" w:lineRule="auto"/>
        <w:ind w:right="1664" w:firstLine="427"/>
      </w:pPr>
      <w:r>
        <w:t>If</w:t>
      </w:r>
      <w:r>
        <w:rPr>
          <w:spacing w:val="40"/>
        </w:rPr>
        <w:t xml:space="preserve"> </w:t>
      </w:r>
      <w:r>
        <w:t>O/S</w:t>
      </w:r>
      <w:r>
        <w:rPr>
          <w:spacing w:val="40"/>
        </w:rPr>
        <w:t xml:space="preserve"> </w:t>
      </w:r>
      <w:r>
        <w:t>disk</w:t>
      </w:r>
      <w:r>
        <w:rPr>
          <w:spacing w:val="-1"/>
        </w:rPr>
        <w:t xml:space="preserve"> </w:t>
      </w:r>
      <w:r>
        <w:t>is</w:t>
      </w:r>
      <w:r>
        <w:rPr>
          <w:spacing w:val="-3"/>
        </w:rPr>
        <w:t xml:space="preserve"> </w:t>
      </w:r>
      <w:r>
        <w:t>corrupted</w:t>
      </w:r>
      <w:r>
        <w:rPr>
          <w:spacing w:val="40"/>
        </w:rPr>
        <w:t xml:space="preserve"> </w:t>
      </w:r>
      <w:r>
        <w:t>or</w:t>
      </w:r>
      <w:r>
        <w:rPr>
          <w:spacing w:val="40"/>
        </w:rPr>
        <w:t xml:space="preserve"> </w:t>
      </w:r>
      <w:r>
        <w:t>damaged</w:t>
      </w:r>
      <w:r>
        <w:rPr>
          <w:spacing w:val="-1"/>
        </w:rPr>
        <w:t xml:space="preserve"> </w:t>
      </w:r>
      <w:r>
        <w:t>then,</w:t>
      </w:r>
      <w:r>
        <w:rPr>
          <w:spacing w:val="-1"/>
        </w:rPr>
        <w:t xml:space="preserve"> </w:t>
      </w:r>
      <w:r>
        <w:t>reboot</w:t>
      </w:r>
      <w:r>
        <w:rPr>
          <w:spacing w:val="-3"/>
        </w:rPr>
        <w:t xml:space="preserve"> </w:t>
      </w:r>
      <w:r>
        <w:t>the</w:t>
      </w:r>
      <w:r>
        <w:rPr>
          <w:spacing w:val="-3"/>
        </w:rPr>
        <w:t xml:space="preserve"> </w:t>
      </w:r>
      <w:r>
        <w:t>system temporarily</w:t>
      </w:r>
      <w:r>
        <w:rPr>
          <w:spacing w:val="-3"/>
        </w:rPr>
        <w:t xml:space="preserve"> </w:t>
      </w:r>
      <w:r>
        <w:t>with</w:t>
      </w:r>
      <w:r>
        <w:rPr>
          <w:spacing w:val="-4"/>
        </w:rPr>
        <w:t xml:space="preserve"> </w:t>
      </w:r>
      <w:r>
        <w:t>the mirror disk then fix that</w:t>
      </w:r>
      <w:r>
        <w:tab/>
        <w:t>problem and again boot the system with original disk.</w:t>
      </w:r>
    </w:p>
    <w:p w:rsidR="004B43E7" w:rsidRDefault="00000000">
      <w:pPr>
        <w:pStyle w:val="Heading2"/>
        <w:numPr>
          <w:ilvl w:val="0"/>
          <w:numId w:val="168"/>
        </w:numPr>
        <w:tabs>
          <w:tab w:val="left" w:pos="887"/>
          <w:tab w:val="left" w:pos="888"/>
        </w:tabs>
        <w:spacing w:line="264" w:lineRule="exact"/>
      </w:pPr>
      <w:r>
        <w:t>What</w:t>
      </w:r>
      <w:r>
        <w:rPr>
          <w:spacing w:val="-2"/>
        </w:rPr>
        <w:t xml:space="preserve"> </w:t>
      </w:r>
      <w:r>
        <w:t>is</w:t>
      </w:r>
      <w:r>
        <w:rPr>
          <w:spacing w:val="-2"/>
        </w:rPr>
        <w:t xml:space="preserve"> </w:t>
      </w:r>
      <w:r>
        <w:t>the</w:t>
      </w:r>
      <w:r>
        <w:rPr>
          <w:spacing w:val="-3"/>
        </w:rPr>
        <w:t xml:space="preserve"> </w:t>
      </w:r>
      <w:r>
        <w:t>difference</w:t>
      </w:r>
      <w:r>
        <w:rPr>
          <w:spacing w:val="-3"/>
        </w:rPr>
        <w:t xml:space="preserve"> </w:t>
      </w:r>
      <w:r>
        <w:t>between</w:t>
      </w:r>
      <w:r>
        <w:rPr>
          <w:spacing w:val="46"/>
        </w:rPr>
        <w:t xml:space="preserve"> </w:t>
      </w:r>
      <w:r>
        <w:t>#</w:t>
      </w:r>
      <w:r>
        <w:rPr>
          <w:spacing w:val="-1"/>
        </w:rPr>
        <w:t xml:space="preserve"> </w:t>
      </w:r>
      <w:r>
        <w:t>reboot</w:t>
      </w:r>
      <w:r>
        <w:rPr>
          <w:spacing w:val="46"/>
        </w:rPr>
        <w:t xml:space="preserve"> </w:t>
      </w:r>
      <w:r>
        <w:t>and</w:t>
      </w:r>
      <w:r>
        <w:rPr>
          <w:spacing w:val="46"/>
        </w:rPr>
        <w:t xml:space="preserve"> </w:t>
      </w:r>
      <w:r>
        <w:t>#</w:t>
      </w:r>
      <w:r>
        <w:rPr>
          <w:spacing w:val="-4"/>
        </w:rPr>
        <w:t xml:space="preserve"> </w:t>
      </w:r>
      <w:r>
        <w:t>init</w:t>
      </w:r>
      <w:r>
        <w:rPr>
          <w:spacing w:val="-4"/>
        </w:rPr>
        <w:t xml:space="preserve"> </w:t>
      </w:r>
      <w:r>
        <w:t>6</w:t>
      </w:r>
      <w:r>
        <w:rPr>
          <w:spacing w:val="69"/>
          <w:w w:val="150"/>
        </w:rPr>
        <w:t xml:space="preserve"> </w:t>
      </w:r>
      <w:r>
        <w:rPr>
          <w:spacing w:val="-2"/>
        </w:rPr>
        <w:t>commands?</w:t>
      </w:r>
    </w:p>
    <w:p w:rsidR="004B43E7" w:rsidRDefault="00000000">
      <w:pPr>
        <w:pStyle w:val="BodyText"/>
        <w:spacing w:before="79"/>
      </w:pPr>
      <w:r>
        <w:t>Both</w:t>
      </w:r>
      <w:r>
        <w:rPr>
          <w:spacing w:val="-2"/>
        </w:rPr>
        <w:t xml:space="preserve"> </w:t>
      </w:r>
      <w:r>
        <w:t>commands</w:t>
      </w:r>
      <w:r>
        <w:rPr>
          <w:spacing w:val="-2"/>
        </w:rPr>
        <w:t xml:space="preserve"> </w:t>
      </w:r>
      <w:r>
        <w:t>are</w:t>
      </w:r>
      <w:r>
        <w:rPr>
          <w:spacing w:val="-4"/>
        </w:rPr>
        <w:t xml:space="preserve"> </w:t>
      </w:r>
      <w:r>
        <w:t>used</w:t>
      </w:r>
      <w:r>
        <w:rPr>
          <w:spacing w:val="-2"/>
        </w:rPr>
        <w:t xml:space="preserve"> </w:t>
      </w:r>
      <w:r>
        <w:t>to</w:t>
      </w:r>
      <w:r>
        <w:rPr>
          <w:spacing w:val="-1"/>
        </w:rPr>
        <w:t xml:space="preserve"> </w:t>
      </w:r>
      <w:r>
        <w:t>restart</w:t>
      </w:r>
      <w:r>
        <w:rPr>
          <w:spacing w:val="44"/>
        </w:rPr>
        <w:t xml:space="preserve"> </w:t>
      </w:r>
      <w:r>
        <w:t>or</w:t>
      </w:r>
      <w:r>
        <w:rPr>
          <w:spacing w:val="43"/>
        </w:rPr>
        <w:t xml:space="preserve"> </w:t>
      </w:r>
      <w:r>
        <w:t>reboot</w:t>
      </w:r>
      <w:r>
        <w:rPr>
          <w:spacing w:val="44"/>
        </w:rPr>
        <w:t xml:space="preserve"> </w:t>
      </w:r>
      <w:r>
        <w:t>the</w:t>
      </w:r>
      <w:r>
        <w:rPr>
          <w:spacing w:val="-1"/>
        </w:rPr>
        <w:t xml:space="preserve"> </w:t>
      </w:r>
      <w:r>
        <w:rPr>
          <w:spacing w:val="-2"/>
        </w:rPr>
        <w:t>system.</w:t>
      </w:r>
    </w:p>
    <w:p w:rsidR="004B43E7" w:rsidRDefault="00000000">
      <w:pPr>
        <w:pStyle w:val="BodyText"/>
        <w:spacing w:before="80" w:line="312" w:lineRule="auto"/>
        <w:ind w:left="460" w:right="1503" w:firstLine="427"/>
      </w:pPr>
      <w:r>
        <w:rPr>
          <w:b/>
        </w:rPr>
        <w:t>#</w:t>
      </w:r>
      <w:r>
        <w:rPr>
          <w:b/>
          <w:spacing w:val="-2"/>
        </w:rPr>
        <w:t xml:space="preserve"> </w:t>
      </w:r>
      <w:r>
        <w:rPr>
          <w:b/>
        </w:rPr>
        <w:t>reboot</w:t>
      </w:r>
      <w:r>
        <w:rPr>
          <w:b/>
          <w:spacing w:val="80"/>
        </w:rPr>
        <w:t xml:space="preserve"> </w:t>
      </w:r>
      <w:r>
        <w:t>command</w:t>
      </w:r>
      <w:r>
        <w:rPr>
          <w:spacing w:val="-3"/>
        </w:rPr>
        <w:t xml:space="preserve"> </w:t>
      </w:r>
      <w:r>
        <w:t>will</w:t>
      </w:r>
      <w:r>
        <w:rPr>
          <w:spacing w:val="-2"/>
        </w:rPr>
        <w:t xml:space="preserve"> </w:t>
      </w:r>
      <w:r>
        <w:t>not</w:t>
      </w:r>
      <w:r>
        <w:rPr>
          <w:spacing w:val="-2"/>
        </w:rPr>
        <w:t xml:space="preserve"> </w:t>
      </w:r>
      <w:r>
        <w:t>send</w:t>
      </w:r>
      <w:r>
        <w:rPr>
          <w:spacing w:val="-3"/>
        </w:rPr>
        <w:t xml:space="preserve"> </w:t>
      </w:r>
      <w:r>
        <w:t>the</w:t>
      </w:r>
      <w:r>
        <w:rPr>
          <w:spacing w:val="-4"/>
        </w:rPr>
        <w:t xml:space="preserve"> </w:t>
      </w:r>
      <w:r>
        <w:t>kill</w:t>
      </w:r>
      <w:r>
        <w:rPr>
          <w:spacing w:val="-3"/>
        </w:rPr>
        <w:t xml:space="preserve"> </w:t>
      </w:r>
      <w:r>
        <w:t>signals</w:t>
      </w:r>
      <w:r>
        <w:rPr>
          <w:spacing w:val="-4"/>
        </w:rPr>
        <w:t xml:space="preserve"> </w:t>
      </w:r>
      <w:r>
        <w:t>to</w:t>
      </w:r>
      <w:r>
        <w:rPr>
          <w:spacing w:val="-3"/>
        </w:rPr>
        <w:t xml:space="preserve"> </w:t>
      </w:r>
      <w:r>
        <w:t>the</w:t>
      </w:r>
      <w:r>
        <w:rPr>
          <w:spacing w:val="-1"/>
        </w:rPr>
        <w:t xml:space="preserve"> </w:t>
      </w:r>
      <w:r>
        <w:t>system</w:t>
      </w:r>
      <w:r>
        <w:rPr>
          <w:spacing w:val="-1"/>
        </w:rPr>
        <w:t xml:space="preserve"> </w:t>
      </w:r>
      <w:r>
        <w:t>and</w:t>
      </w:r>
      <w:r>
        <w:rPr>
          <w:spacing w:val="-3"/>
        </w:rPr>
        <w:t xml:space="preserve"> </w:t>
      </w:r>
      <w:r>
        <w:t>it</w:t>
      </w:r>
      <w:r>
        <w:rPr>
          <w:spacing w:val="-4"/>
        </w:rPr>
        <w:t xml:space="preserve"> </w:t>
      </w:r>
      <w:r>
        <w:t>will</w:t>
      </w:r>
      <w:r>
        <w:rPr>
          <w:spacing w:val="-4"/>
        </w:rPr>
        <w:t xml:space="preserve"> </w:t>
      </w:r>
      <w:r>
        <w:t>kill</w:t>
      </w:r>
      <w:r>
        <w:rPr>
          <w:spacing w:val="-3"/>
        </w:rPr>
        <w:t xml:space="preserve"> </w:t>
      </w:r>
      <w:r>
        <w:t>all</w:t>
      </w:r>
      <w:r>
        <w:rPr>
          <w:spacing w:val="-2"/>
        </w:rPr>
        <w:t xml:space="preserve"> </w:t>
      </w:r>
      <w:r>
        <w:t>the</w:t>
      </w:r>
      <w:r>
        <w:rPr>
          <w:spacing w:val="-1"/>
        </w:rPr>
        <w:t xml:space="preserve"> </w:t>
      </w:r>
      <w:r>
        <w:t>running processes</w:t>
      </w:r>
      <w:r>
        <w:rPr>
          <w:spacing w:val="40"/>
        </w:rPr>
        <w:t xml:space="preserve"> </w:t>
      </w:r>
      <w:r>
        <w:t>and</w:t>
      </w:r>
      <w:r>
        <w:rPr>
          <w:spacing w:val="40"/>
        </w:rPr>
        <w:t xml:space="preserve"> </w:t>
      </w:r>
      <w:r>
        <w:t>services forcefully</w:t>
      </w:r>
      <w:r>
        <w:rPr>
          <w:spacing w:val="40"/>
        </w:rPr>
        <w:t xml:space="preserve"> </w:t>
      </w:r>
      <w:r>
        <w:t>and then restart the system.</w:t>
      </w:r>
    </w:p>
    <w:p w:rsidR="004B43E7" w:rsidRDefault="00000000">
      <w:pPr>
        <w:pStyle w:val="BodyText"/>
        <w:spacing w:line="312" w:lineRule="auto"/>
        <w:ind w:left="460" w:right="1503" w:firstLine="427"/>
      </w:pPr>
      <w:r>
        <w:rPr>
          <w:b/>
        </w:rPr>
        <w:t>#</w:t>
      </w:r>
      <w:r>
        <w:rPr>
          <w:b/>
          <w:spacing w:val="-2"/>
        </w:rPr>
        <w:t xml:space="preserve"> </w:t>
      </w:r>
      <w:r>
        <w:rPr>
          <w:b/>
        </w:rPr>
        <w:t>init</w:t>
      </w:r>
      <w:r>
        <w:rPr>
          <w:b/>
          <w:spacing w:val="-2"/>
        </w:rPr>
        <w:t xml:space="preserve"> </w:t>
      </w:r>
      <w:r>
        <w:rPr>
          <w:b/>
        </w:rPr>
        <w:t>6</w:t>
      </w:r>
      <w:r>
        <w:rPr>
          <w:b/>
          <w:spacing w:val="80"/>
        </w:rPr>
        <w:t xml:space="preserve"> </w:t>
      </w:r>
      <w:r>
        <w:t>command</w:t>
      </w:r>
      <w:r>
        <w:rPr>
          <w:spacing w:val="-2"/>
        </w:rPr>
        <w:t xml:space="preserve"> </w:t>
      </w:r>
      <w:r>
        <w:t>will</w:t>
      </w:r>
      <w:r>
        <w:rPr>
          <w:spacing w:val="-2"/>
        </w:rPr>
        <w:t xml:space="preserve"> </w:t>
      </w:r>
      <w:r>
        <w:t>send</w:t>
      </w:r>
      <w:r>
        <w:rPr>
          <w:spacing w:val="-3"/>
        </w:rPr>
        <w:t xml:space="preserve"> </w:t>
      </w:r>
      <w:r>
        <w:t>the</w:t>
      </w:r>
      <w:r>
        <w:rPr>
          <w:spacing w:val="-1"/>
        </w:rPr>
        <w:t xml:space="preserve"> </w:t>
      </w:r>
      <w:r>
        <w:t>kill</w:t>
      </w:r>
      <w:r>
        <w:rPr>
          <w:spacing w:val="-5"/>
        </w:rPr>
        <w:t xml:space="preserve"> </w:t>
      </w:r>
      <w:r>
        <w:t>signals</w:t>
      </w:r>
      <w:r>
        <w:rPr>
          <w:spacing w:val="-2"/>
        </w:rPr>
        <w:t xml:space="preserve"> </w:t>
      </w:r>
      <w:r>
        <w:t>to</w:t>
      </w:r>
      <w:r>
        <w:rPr>
          <w:spacing w:val="-1"/>
        </w:rPr>
        <w:t xml:space="preserve"> </w:t>
      </w:r>
      <w:r>
        <w:t>the</w:t>
      </w:r>
      <w:r>
        <w:rPr>
          <w:spacing w:val="-4"/>
        </w:rPr>
        <w:t xml:space="preserve"> </w:t>
      </w:r>
      <w:r>
        <w:t>system</w:t>
      </w:r>
      <w:r>
        <w:rPr>
          <w:spacing w:val="-3"/>
        </w:rPr>
        <w:t xml:space="preserve"> </w:t>
      </w:r>
      <w:r>
        <w:t>and</w:t>
      </w:r>
      <w:r>
        <w:rPr>
          <w:spacing w:val="-3"/>
        </w:rPr>
        <w:t xml:space="preserve"> </w:t>
      </w:r>
      <w:r>
        <w:t>it</w:t>
      </w:r>
      <w:r>
        <w:rPr>
          <w:spacing w:val="-1"/>
        </w:rPr>
        <w:t xml:space="preserve"> </w:t>
      </w:r>
      <w:r>
        <w:t>will</w:t>
      </w:r>
      <w:r>
        <w:rPr>
          <w:spacing w:val="-5"/>
        </w:rPr>
        <w:t xml:space="preserve"> </w:t>
      </w:r>
      <w:r>
        <w:t>stop</w:t>
      </w:r>
      <w:r>
        <w:rPr>
          <w:spacing w:val="-3"/>
        </w:rPr>
        <w:t xml:space="preserve"> </w:t>
      </w:r>
      <w:r>
        <w:t>all</w:t>
      </w:r>
      <w:r>
        <w:rPr>
          <w:spacing w:val="-2"/>
        </w:rPr>
        <w:t xml:space="preserve"> </w:t>
      </w:r>
      <w:r>
        <w:t>the</w:t>
      </w:r>
      <w:r>
        <w:rPr>
          <w:spacing w:val="-1"/>
        </w:rPr>
        <w:t xml:space="preserve"> </w:t>
      </w:r>
      <w:r>
        <w:t>processes</w:t>
      </w:r>
      <w:r>
        <w:rPr>
          <w:spacing w:val="40"/>
        </w:rPr>
        <w:t xml:space="preserve"> </w:t>
      </w:r>
      <w:r>
        <w:t>and services one by</w:t>
      </w:r>
      <w:r>
        <w:rPr>
          <w:spacing w:val="40"/>
        </w:rPr>
        <w:t xml:space="preserve"> </w:t>
      </w:r>
      <w:r>
        <w:t>one and then restart the system.</w:t>
      </w:r>
    </w:p>
    <w:p w:rsidR="004B43E7" w:rsidRDefault="00000000">
      <w:pPr>
        <w:pStyle w:val="Heading2"/>
        <w:numPr>
          <w:ilvl w:val="0"/>
          <w:numId w:val="168"/>
        </w:numPr>
        <w:tabs>
          <w:tab w:val="left" w:pos="887"/>
          <w:tab w:val="left" w:pos="888"/>
        </w:tabs>
      </w:pPr>
      <w:r>
        <w:t>What</w:t>
      </w:r>
      <w:r>
        <w:rPr>
          <w:spacing w:val="-3"/>
        </w:rPr>
        <w:t xml:space="preserve"> </w:t>
      </w:r>
      <w:r>
        <w:t>is</w:t>
      </w:r>
      <w:r>
        <w:rPr>
          <w:spacing w:val="-5"/>
        </w:rPr>
        <w:t xml:space="preserve"> </w:t>
      </w:r>
      <w:r>
        <w:t>console</w:t>
      </w:r>
      <w:r>
        <w:rPr>
          <w:spacing w:val="-3"/>
        </w:rPr>
        <w:t xml:space="preserve"> </w:t>
      </w:r>
      <w:r>
        <w:t>port</w:t>
      </w:r>
      <w:r>
        <w:rPr>
          <w:spacing w:val="-3"/>
        </w:rPr>
        <w:t xml:space="preserve"> </w:t>
      </w:r>
      <w:r>
        <w:t>and</w:t>
      </w:r>
      <w:r>
        <w:rPr>
          <w:spacing w:val="-3"/>
        </w:rPr>
        <w:t xml:space="preserve"> </w:t>
      </w:r>
      <w:r>
        <w:t>how</w:t>
      </w:r>
      <w:r>
        <w:rPr>
          <w:spacing w:val="-2"/>
        </w:rPr>
        <w:t xml:space="preserve"> </w:t>
      </w:r>
      <w:r>
        <w:t>to</w:t>
      </w:r>
      <w:r>
        <w:rPr>
          <w:spacing w:val="-5"/>
        </w:rPr>
        <w:t xml:space="preserve"> </w:t>
      </w:r>
      <w:r>
        <w:t>connect</w:t>
      </w:r>
      <w:r>
        <w:rPr>
          <w:spacing w:val="-3"/>
        </w:rPr>
        <w:t xml:space="preserve"> </w:t>
      </w:r>
      <w:r>
        <w:t>to</w:t>
      </w:r>
      <w:r>
        <w:rPr>
          <w:spacing w:val="-4"/>
        </w:rPr>
        <w:t xml:space="preserve"> </w:t>
      </w:r>
      <w:r>
        <w:t>the</w:t>
      </w:r>
      <w:r>
        <w:rPr>
          <w:spacing w:val="-5"/>
        </w:rPr>
        <w:t xml:space="preserve"> </w:t>
      </w:r>
      <w:r>
        <w:t>console</w:t>
      </w:r>
      <w:r>
        <w:rPr>
          <w:spacing w:val="-3"/>
        </w:rPr>
        <w:t xml:space="preserve"> </w:t>
      </w:r>
      <w:r>
        <w:rPr>
          <w:spacing w:val="-2"/>
        </w:rPr>
        <w:t>port?</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1900"/>
          <w:tab w:val="left" w:pos="3340"/>
        </w:tabs>
        <w:spacing w:before="90" w:line="312" w:lineRule="auto"/>
        <w:ind w:left="460" w:right="1464" w:firstLine="427"/>
      </w:pPr>
      <w:r>
        <w:lastRenderedPageBreak/>
        <w:t>Console</w:t>
      </w:r>
      <w:r>
        <w:rPr>
          <w:spacing w:val="-1"/>
        </w:rPr>
        <w:t xml:space="preserve"> </w:t>
      </w:r>
      <w:r>
        <w:t>port</w:t>
      </w:r>
      <w:r>
        <w:rPr>
          <w:spacing w:val="-2"/>
        </w:rPr>
        <w:t xml:space="preserve"> </w:t>
      </w:r>
      <w:r>
        <w:t>is</w:t>
      </w:r>
      <w:r>
        <w:rPr>
          <w:spacing w:val="-5"/>
        </w:rPr>
        <w:t xml:space="preserve"> </w:t>
      </w:r>
      <w:r>
        <w:t>used</w:t>
      </w:r>
      <w:r>
        <w:rPr>
          <w:spacing w:val="-2"/>
        </w:rPr>
        <w:t xml:space="preserve"> </w:t>
      </w:r>
      <w:r>
        <w:t>to</w:t>
      </w:r>
      <w:r>
        <w:rPr>
          <w:spacing w:val="-1"/>
        </w:rPr>
        <w:t xml:space="preserve"> </w:t>
      </w:r>
      <w:r>
        <w:t>connect</w:t>
      </w:r>
      <w:r>
        <w:rPr>
          <w:spacing w:val="-1"/>
        </w:rPr>
        <w:t xml:space="preserve"> </w:t>
      </w:r>
      <w:r>
        <w:t>the system</w:t>
      </w:r>
      <w:r>
        <w:rPr>
          <w:spacing w:val="-3"/>
        </w:rPr>
        <w:t xml:space="preserve"> </w:t>
      </w:r>
      <w:r>
        <w:t>even</w:t>
      </w:r>
      <w:r>
        <w:rPr>
          <w:spacing w:val="-2"/>
        </w:rPr>
        <w:t xml:space="preserve"> </w:t>
      </w:r>
      <w:r>
        <w:t>though</w:t>
      </w:r>
      <w:r>
        <w:rPr>
          <w:spacing w:val="-3"/>
        </w:rPr>
        <w:t xml:space="preserve"> </w:t>
      </w:r>
      <w:r>
        <w:t>the</w:t>
      </w:r>
      <w:r>
        <w:rPr>
          <w:spacing w:val="-1"/>
        </w:rPr>
        <w:t xml:space="preserve"> </w:t>
      </w:r>
      <w:r>
        <w:t>system</w:t>
      </w:r>
      <w:r>
        <w:rPr>
          <w:spacing w:val="-1"/>
        </w:rPr>
        <w:t xml:space="preserve"> </w:t>
      </w:r>
      <w:r>
        <w:t>is</w:t>
      </w:r>
      <w:r>
        <w:rPr>
          <w:spacing w:val="-4"/>
        </w:rPr>
        <w:t xml:space="preserve"> </w:t>
      </w:r>
      <w:r>
        <w:t>not</w:t>
      </w:r>
      <w:r>
        <w:rPr>
          <w:spacing w:val="-4"/>
        </w:rPr>
        <w:t xml:space="preserve"> </w:t>
      </w:r>
      <w:r>
        <w:t>booted</w:t>
      </w:r>
      <w:r>
        <w:rPr>
          <w:spacing w:val="-3"/>
        </w:rPr>
        <w:t xml:space="preserve"> </w:t>
      </w:r>
      <w:r>
        <w:t>with</w:t>
      </w:r>
      <w:r>
        <w:rPr>
          <w:spacing w:val="-3"/>
        </w:rPr>
        <w:t xml:space="preserve"> </w:t>
      </w:r>
      <w:r>
        <w:t>the</w:t>
      </w:r>
      <w:r>
        <w:rPr>
          <w:spacing w:val="-6"/>
        </w:rPr>
        <w:t xml:space="preserve"> </w:t>
      </w:r>
      <w:r>
        <w:t>main O/S. This port</w:t>
      </w:r>
      <w:r>
        <w:tab/>
        <w:t>is used to connect the system for troubleshooting purpose only.</w:t>
      </w:r>
      <w:r>
        <w:rPr>
          <w:spacing w:val="40"/>
        </w:rPr>
        <w:t xml:space="preserve"> </w:t>
      </w:r>
      <w:r>
        <w:t>We can connect</w:t>
      </w:r>
      <w:r>
        <w:rPr>
          <w:spacing w:val="40"/>
        </w:rPr>
        <w:t xml:space="preserve"> </w:t>
      </w:r>
      <w:r>
        <w:t>the console port as same as</w:t>
      </w:r>
      <w:r>
        <w:tab/>
        <w:t>connect to systems LAN port and it is also having IP address, user name and password to connect to the console.</w:t>
      </w:r>
    </w:p>
    <w:p w:rsidR="004B43E7" w:rsidRDefault="00000000">
      <w:pPr>
        <w:pStyle w:val="BodyText"/>
        <w:spacing w:before="1"/>
      </w:pPr>
      <w:r>
        <w:t>There</w:t>
      </w:r>
      <w:r>
        <w:rPr>
          <w:spacing w:val="-6"/>
        </w:rPr>
        <w:t xml:space="preserve"> </w:t>
      </w:r>
      <w:r>
        <w:t>are</w:t>
      </w:r>
      <w:r>
        <w:rPr>
          <w:spacing w:val="-2"/>
        </w:rPr>
        <w:t xml:space="preserve"> </w:t>
      </w:r>
      <w:r>
        <w:t>different</w:t>
      </w:r>
      <w:r>
        <w:rPr>
          <w:spacing w:val="-3"/>
        </w:rPr>
        <w:t xml:space="preserve"> </w:t>
      </w:r>
      <w:r>
        <w:t>types</w:t>
      </w:r>
      <w:r>
        <w:rPr>
          <w:spacing w:val="-5"/>
        </w:rPr>
        <w:t xml:space="preserve"> </w:t>
      </w:r>
      <w:r>
        <w:t>of</w:t>
      </w:r>
      <w:r>
        <w:rPr>
          <w:spacing w:val="-3"/>
        </w:rPr>
        <w:t xml:space="preserve"> </w:t>
      </w:r>
      <w:r>
        <w:t>console</w:t>
      </w:r>
      <w:r>
        <w:rPr>
          <w:spacing w:val="-3"/>
        </w:rPr>
        <w:t xml:space="preserve"> </w:t>
      </w:r>
      <w:r>
        <w:t>ports</w:t>
      </w:r>
      <w:r>
        <w:rPr>
          <w:spacing w:val="-5"/>
        </w:rPr>
        <w:t xml:space="preserve"> </w:t>
      </w:r>
      <w:r>
        <w:t>for</w:t>
      </w:r>
      <w:r>
        <w:rPr>
          <w:spacing w:val="-5"/>
        </w:rPr>
        <w:t xml:space="preserve"> </w:t>
      </w:r>
      <w:r>
        <w:t>different</w:t>
      </w:r>
      <w:r>
        <w:rPr>
          <w:spacing w:val="-3"/>
        </w:rPr>
        <w:t xml:space="preserve"> </w:t>
      </w:r>
      <w:r>
        <w:t>types</w:t>
      </w:r>
      <w:r>
        <w:rPr>
          <w:spacing w:val="-4"/>
        </w:rPr>
        <w:t xml:space="preserve"> </w:t>
      </w:r>
      <w:r>
        <w:t>of</w:t>
      </w:r>
      <w:r>
        <w:rPr>
          <w:spacing w:val="-3"/>
        </w:rPr>
        <w:t xml:space="preserve"> </w:t>
      </w:r>
      <w:r>
        <w:t>servers.</w:t>
      </w:r>
      <w:r>
        <w:rPr>
          <w:spacing w:val="-4"/>
        </w:rPr>
        <w:t xml:space="preserve"> </w:t>
      </w:r>
      <w:r>
        <w:t>They</w:t>
      </w:r>
      <w:r>
        <w:rPr>
          <w:spacing w:val="-3"/>
        </w:rPr>
        <w:t xml:space="preserve"> </w:t>
      </w:r>
      <w:r>
        <w:t>are</w:t>
      </w:r>
      <w:r>
        <w:rPr>
          <w:spacing w:val="-4"/>
        </w:rPr>
        <w:t xml:space="preserve"> </w:t>
      </w:r>
      <w:r>
        <w:t>given</w:t>
      </w:r>
      <w:r>
        <w:rPr>
          <w:spacing w:val="-3"/>
        </w:rPr>
        <w:t xml:space="preserve"> </w:t>
      </w:r>
      <w:r>
        <w:rPr>
          <w:spacing w:val="-2"/>
        </w:rPr>
        <w:t>below.</w:t>
      </w:r>
    </w:p>
    <w:p w:rsidR="004B43E7" w:rsidRDefault="004B43E7">
      <w:pPr>
        <w:pStyle w:val="BodyText"/>
        <w:ind w:left="0"/>
        <w:rPr>
          <w:sz w:val="20"/>
        </w:rPr>
      </w:pPr>
    </w:p>
    <w:p w:rsidR="004B43E7" w:rsidRDefault="004B43E7">
      <w:pPr>
        <w:pStyle w:val="BodyText"/>
        <w:spacing w:before="5" w:after="1"/>
        <w:ind w:left="0"/>
        <w:rPr>
          <w:sz w:val="15"/>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3260"/>
        <w:gridCol w:w="4396"/>
      </w:tblGrid>
      <w:tr w:rsidR="004B43E7">
        <w:trPr>
          <w:trHeight w:val="412"/>
        </w:trPr>
        <w:tc>
          <w:tcPr>
            <w:tcW w:w="2269" w:type="dxa"/>
          </w:tcPr>
          <w:p w:rsidR="004B43E7" w:rsidRDefault="00000000">
            <w:pPr>
              <w:pStyle w:val="TableParagraph"/>
              <w:spacing w:line="314" w:lineRule="exact"/>
              <w:ind w:left="290" w:right="289"/>
              <w:jc w:val="center"/>
              <w:rPr>
                <w:b/>
                <w:sz w:val="26"/>
              </w:rPr>
            </w:pPr>
            <w:r>
              <w:rPr>
                <w:b/>
                <w:sz w:val="26"/>
              </w:rPr>
              <w:t>Server</w:t>
            </w:r>
            <w:r>
              <w:rPr>
                <w:b/>
                <w:spacing w:val="-10"/>
                <w:sz w:val="26"/>
              </w:rPr>
              <w:t xml:space="preserve"> </w:t>
            </w:r>
            <w:r>
              <w:rPr>
                <w:b/>
                <w:spacing w:val="-4"/>
                <w:sz w:val="26"/>
              </w:rPr>
              <w:t>Name</w:t>
            </w:r>
          </w:p>
        </w:tc>
        <w:tc>
          <w:tcPr>
            <w:tcW w:w="3260" w:type="dxa"/>
          </w:tcPr>
          <w:p w:rsidR="004B43E7" w:rsidRDefault="00000000">
            <w:pPr>
              <w:pStyle w:val="TableParagraph"/>
              <w:spacing w:line="314" w:lineRule="exact"/>
              <w:ind w:left="236" w:right="237"/>
              <w:jc w:val="center"/>
              <w:rPr>
                <w:b/>
                <w:sz w:val="26"/>
              </w:rPr>
            </w:pPr>
            <w:r>
              <w:rPr>
                <w:b/>
                <w:sz w:val="26"/>
              </w:rPr>
              <w:t>Name</w:t>
            </w:r>
            <w:r>
              <w:rPr>
                <w:b/>
                <w:spacing w:val="-9"/>
                <w:sz w:val="26"/>
              </w:rPr>
              <w:t xml:space="preserve"> </w:t>
            </w:r>
            <w:r>
              <w:rPr>
                <w:b/>
                <w:sz w:val="26"/>
              </w:rPr>
              <w:t>of</w:t>
            </w:r>
            <w:r>
              <w:rPr>
                <w:b/>
                <w:spacing w:val="-5"/>
                <w:sz w:val="26"/>
              </w:rPr>
              <w:t xml:space="preserve"> </w:t>
            </w:r>
            <w:r>
              <w:rPr>
                <w:b/>
                <w:sz w:val="26"/>
              </w:rPr>
              <w:t>the</w:t>
            </w:r>
            <w:r>
              <w:rPr>
                <w:b/>
                <w:spacing w:val="-6"/>
                <w:sz w:val="26"/>
              </w:rPr>
              <w:t xml:space="preserve"> </w:t>
            </w:r>
            <w:r>
              <w:rPr>
                <w:b/>
                <w:sz w:val="26"/>
              </w:rPr>
              <w:t>Console</w:t>
            </w:r>
            <w:r>
              <w:rPr>
                <w:b/>
                <w:spacing w:val="-5"/>
                <w:sz w:val="26"/>
              </w:rPr>
              <w:t xml:space="preserve"> </w:t>
            </w:r>
            <w:r>
              <w:rPr>
                <w:b/>
                <w:spacing w:val="-4"/>
                <w:sz w:val="26"/>
              </w:rPr>
              <w:t>port</w:t>
            </w:r>
          </w:p>
        </w:tc>
        <w:tc>
          <w:tcPr>
            <w:tcW w:w="4396" w:type="dxa"/>
          </w:tcPr>
          <w:p w:rsidR="004B43E7" w:rsidRDefault="00000000">
            <w:pPr>
              <w:pStyle w:val="TableParagraph"/>
              <w:spacing w:line="314" w:lineRule="exact"/>
              <w:ind w:left="689" w:right="686"/>
              <w:jc w:val="center"/>
              <w:rPr>
                <w:b/>
                <w:sz w:val="26"/>
              </w:rPr>
            </w:pPr>
            <w:r>
              <w:rPr>
                <w:b/>
                <w:sz w:val="26"/>
              </w:rPr>
              <w:t>Expansion</w:t>
            </w:r>
            <w:r>
              <w:rPr>
                <w:b/>
                <w:spacing w:val="-15"/>
                <w:sz w:val="26"/>
              </w:rPr>
              <w:t xml:space="preserve"> </w:t>
            </w:r>
            <w:r>
              <w:rPr>
                <w:b/>
                <w:spacing w:val="-4"/>
                <w:sz w:val="26"/>
              </w:rPr>
              <w:t>name</w:t>
            </w:r>
          </w:p>
        </w:tc>
      </w:tr>
      <w:tr w:rsidR="004B43E7">
        <w:trPr>
          <w:trHeight w:val="1045"/>
        </w:trPr>
        <w:tc>
          <w:tcPr>
            <w:tcW w:w="2269" w:type="dxa"/>
          </w:tcPr>
          <w:p w:rsidR="004B43E7" w:rsidRDefault="004B43E7">
            <w:pPr>
              <w:pStyle w:val="TableParagraph"/>
              <w:spacing w:before="5"/>
              <w:rPr>
                <w:sz w:val="28"/>
              </w:rPr>
            </w:pPr>
          </w:p>
          <w:p w:rsidR="004B43E7" w:rsidRDefault="00000000">
            <w:pPr>
              <w:pStyle w:val="TableParagraph"/>
              <w:ind w:left="291" w:right="289"/>
              <w:jc w:val="center"/>
            </w:pPr>
            <w:r>
              <w:rPr>
                <w:spacing w:val="-4"/>
              </w:rPr>
              <w:t>DELL</w:t>
            </w:r>
          </w:p>
        </w:tc>
        <w:tc>
          <w:tcPr>
            <w:tcW w:w="3260" w:type="dxa"/>
          </w:tcPr>
          <w:p w:rsidR="004B43E7" w:rsidRDefault="004B43E7">
            <w:pPr>
              <w:pStyle w:val="TableParagraph"/>
              <w:spacing w:before="5"/>
              <w:rPr>
                <w:sz w:val="28"/>
              </w:rPr>
            </w:pPr>
          </w:p>
          <w:p w:rsidR="004B43E7" w:rsidRDefault="00000000">
            <w:pPr>
              <w:pStyle w:val="TableParagraph"/>
              <w:ind w:left="236" w:right="231"/>
              <w:jc w:val="center"/>
            </w:pPr>
            <w:r>
              <w:t>DRAC</w:t>
            </w:r>
            <w:r>
              <w:rPr>
                <w:spacing w:val="72"/>
                <w:w w:val="150"/>
              </w:rPr>
              <w:t xml:space="preserve"> </w:t>
            </w:r>
            <w:r>
              <w:t>or</w:t>
            </w:r>
            <w:r>
              <w:rPr>
                <w:spacing w:val="71"/>
                <w:w w:val="150"/>
              </w:rPr>
              <w:t xml:space="preserve"> </w:t>
            </w:r>
            <w:r>
              <w:t>i-</w:t>
            </w:r>
            <w:r>
              <w:rPr>
                <w:spacing w:val="-4"/>
              </w:rPr>
              <w:t>DRAC</w:t>
            </w:r>
          </w:p>
        </w:tc>
        <w:tc>
          <w:tcPr>
            <w:tcW w:w="4396" w:type="dxa"/>
          </w:tcPr>
          <w:p w:rsidR="004B43E7" w:rsidRDefault="00000000">
            <w:pPr>
              <w:pStyle w:val="TableParagraph"/>
              <w:spacing w:line="312" w:lineRule="auto"/>
              <w:ind w:left="174" w:right="167" w:firstLine="9"/>
            </w:pPr>
            <w:r>
              <w:t>DRAC</w:t>
            </w:r>
            <w:r>
              <w:rPr>
                <w:spacing w:val="40"/>
              </w:rPr>
              <w:t xml:space="preserve"> </w:t>
            </w:r>
            <w:r>
              <w:t>---&gt;</w:t>
            </w:r>
            <w:r>
              <w:rPr>
                <w:spacing w:val="40"/>
              </w:rPr>
              <w:t xml:space="preserve"> </w:t>
            </w:r>
            <w:r>
              <w:t>DELL</w:t>
            </w:r>
            <w:r>
              <w:rPr>
                <w:spacing w:val="40"/>
              </w:rPr>
              <w:t xml:space="preserve"> </w:t>
            </w:r>
            <w:r>
              <w:t>Remote</w:t>
            </w:r>
            <w:r>
              <w:rPr>
                <w:spacing w:val="40"/>
              </w:rPr>
              <w:t xml:space="preserve"> </w:t>
            </w:r>
            <w:r>
              <w:t>Access</w:t>
            </w:r>
            <w:r>
              <w:rPr>
                <w:spacing w:val="40"/>
              </w:rPr>
              <w:t xml:space="preserve"> </w:t>
            </w:r>
            <w:r>
              <w:t>Controllers i-DRAC</w:t>
            </w:r>
            <w:r>
              <w:rPr>
                <w:spacing w:val="45"/>
              </w:rPr>
              <w:t xml:space="preserve"> </w:t>
            </w:r>
            <w:r>
              <w:t>---&gt;</w:t>
            </w:r>
            <w:r>
              <w:rPr>
                <w:spacing w:val="45"/>
              </w:rPr>
              <w:t xml:space="preserve"> </w:t>
            </w:r>
            <w:r>
              <w:t>Integrated</w:t>
            </w:r>
            <w:r>
              <w:rPr>
                <w:spacing w:val="43"/>
              </w:rPr>
              <w:t xml:space="preserve"> </w:t>
            </w:r>
            <w:r>
              <w:t>DELL</w:t>
            </w:r>
            <w:r>
              <w:rPr>
                <w:spacing w:val="44"/>
              </w:rPr>
              <w:t xml:space="preserve"> </w:t>
            </w:r>
            <w:r>
              <w:t>Remote</w:t>
            </w:r>
            <w:r>
              <w:rPr>
                <w:spacing w:val="-2"/>
              </w:rPr>
              <w:t xml:space="preserve"> Access</w:t>
            </w:r>
          </w:p>
          <w:p w:rsidR="004B43E7" w:rsidRDefault="00000000">
            <w:pPr>
              <w:pStyle w:val="TableParagraph"/>
              <w:ind w:right="124"/>
              <w:jc w:val="right"/>
            </w:pPr>
            <w:r>
              <w:rPr>
                <w:spacing w:val="-2"/>
              </w:rPr>
              <w:t>Controllers</w:t>
            </w:r>
          </w:p>
        </w:tc>
      </w:tr>
      <w:tr w:rsidR="004B43E7">
        <w:trPr>
          <w:trHeight w:val="350"/>
        </w:trPr>
        <w:tc>
          <w:tcPr>
            <w:tcW w:w="2269" w:type="dxa"/>
          </w:tcPr>
          <w:p w:rsidR="004B43E7" w:rsidRDefault="00000000">
            <w:pPr>
              <w:pStyle w:val="TableParagraph"/>
              <w:spacing w:line="268" w:lineRule="exact"/>
              <w:ind w:left="294" w:right="289"/>
              <w:jc w:val="center"/>
            </w:pPr>
            <w:r>
              <w:t>IBM</w:t>
            </w:r>
            <w:r>
              <w:rPr>
                <w:spacing w:val="46"/>
              </w:rPr>
              <w:t xml:space="preserve"> </w:t>
            </w:r>
            <w:r>
              <w:t>Power</w:t>
            </w:r>
            <w:r>
              <w:rPr>
                <w:spacing w:val="47"/>
              </w:rPr>
              <w:t xml:space="preserve"> </w:t>
            </w:r>
            <w:r>
              <w:rPr>
                <w:spacing w:val="-2"/>
              </w:rPr>
              <w:t>series</w:t>
            </w:r>
          </w:p>
        </w:tc>
        <w:tc>
          <w:tcPr>
            <w:tcW w:w="3260" w:type="dxa"/>
          </w:tcPr>
          <w:p w:rsidR="004B43E7" w:rsidRDefault="00000000">
            <w:pPr>
              <w:pStyle w:val="TableParagraph"/>
              <w:spacing w:line="268" w:lineRule="exact"/>
              <w:ind w:left="236" w:right="231"/>
              <w:jc w:val="center"/>
            </w:pPr>
            <w:r>
              <w:rPr>
                <w:spacing w:val="-5"/>
              </w:rPr>
              <w:t>HMC</w:t>
            </w:r>
          </w:p>
        </w:tc>
        <w:tc>
          <w:tcPr>
            <w:tcW w:w="4396" w:type="dxa"/>
          </w:tcPr>
          <w:p w:rsidR="004B43E7" w:rsidRDefault="00000000">
            <w:pPr>
              <w:pStyle w:val="TableParagraph"/>
              <w:spacing w:line="268" w:lineRule="exact"/>
              <w:ind w:left="690" w:right="686"/>
              <w:jc w:val="center"/>
            </w:pPr>
            <w:r>
              <w:t>Hardware</w:t>
            </w:r>
            <w:r>
              <w:rPr>
                <w:spacing w:val="43"/>
              </w:rPr>
              <w:t xml:space="preserve"> </w:t>
            </w:r>
            <w:r>
              <w:t>Management</w:t>
            </w:r>
            <w:r>
              <w:rPr>
                <w:spacing w:val="45"/>
              </w:rPr>
              <w:t xml:space="preserve"> </w:t>
            </w:r>
            <w:r>
              <w:rPr>
                <w:spacing w:val="-2"/>
              </w:rPr>
              <w:t>Console</w:t>
            </w:r>
          </w:p>
        </w:tc>
      </w:tr>
      <w:tr w:rsidR="004B43E7">
        <w:trPr>
          <w:trHeight w:val="350"/>
        </w:trPr>
        <w:tc>
          <w:tcPr>
            <w:tcW w:w="2269" w:type="dxa"/>
          </w:tcPr>
          <w:p w:rsidR="004B43E7" w:rsidRDefault="00000000">
            <w:pPr>
              <w:pStyle w:val="TableParagraph"/>
              <w:spacing w:line="265" w:lineRule="exact"/>
              <w:ind w:left="290" w:right="289"/>
              <w:jc w:val="center"/>
            </w:pPr>
            <w:r>
              <w:rPr>
                <w:spacing w:val="-5"/>
              </w:rPr>
              <w:t>HP</w:t>
            </w:r>
          </w:p>
        </w:tc>
        <w:tc>
          <w:tcPr>
            <w:tcW w:w="3260" w:type="dxa"/>
          </w:tcPr>
          <w:p w:rsidR="004B43E7" w:rsidRDefault="00000000">
            <w:pPr>
              <w:pStyle w:val="TableParagraph"/>
              <w:spacing w:line="265" w:lineRule="exact"/>
              <w:ind w:left="236" w:right="232"/>
              <w:jc w:val="center"/>
            </w:pPr>
            <w:r>
              <w:rPr>
                <w:spacing w:val="-5"/>
              </w:rPr>
              <w:t>ILO</w:t>
            </w:r>
          </w:p>
        </w:tc>
        <w:tc>
          <w:tcPr>
            <w:tcW w:w="4396" w:type="dxa"/>
          </w:tcPr>
          <w:p w:rsidR="004B43E7" w:rsidRDefault="00000000">
            <w:pPr>
              <w:pStyle w:val="TableParagraph"/>
              <w:spacing w:line="265" w:lineRule="exact"/>
              <w:ind w:left="690" w:right="682"/>
              <w:jc w:val="center"/>
            </w:pPr>
            <w:r>
              <w:t>Integrated</w:t>
            </w:r>
            <w:r>
              <w:rPr>
                <w:spacing w:val="44"/>
              </w:rPr>
              <w:t xml:space="preserve"> </w:t>
            </w:r>
            <w:r>
              <w:t>Light</w:t>
            </w:r>
            <w:r>
              <w:rPr>
                <w:spacing w:val="46"/>
              </w:rPr>
              <w:t xml:space="preserve"> </w:t>
            </w:r>
            <w:r>
              <w:rPr>
                <w:spacing w:val="-5"/>
              </w:rPr>
              <w:t>Out</w:t>
            </w:r>
          </w:p>
        </w:tc>
      </w:tr>
    </w:tbl>
    <w:p w:rsidR="004B43E7" w:rsidRDefault="004B43E7">
      <w:pPr>
        <w:pStyle w:val="BodyText"/>
        <w:spacing w:before="7"/>
        <w:ind w:left="0"/>
        <w:rPr>
          <w:sz w:val="11"/>
        </w:rPr>
      </w:pPr>
    </w:p>
    <w:p w:rsidR="004B43E7" w:rsidRDefault="00000000">
      <w:pPr>
        <w:pStyle w:val="Heading2"/>
        <w:numPr>
          <w:ilvl w:val="0"/>
          <w:numId w:val="168"/>
        </w:numPr>
        <w:tabs>
          <w:tab w:val="left" w:pos="887"/>
          <w:tab w:val="left" w:pos="888"/>
        </w:tabs>
        <w:spacing w:before="56"/>
      </w:pPr>
      <w:r>
        <w:rPr>
          <w:noProof/>
        </w:rPr>
        <w:drawing>
          <wp:anchor distT="0" distB="0" distL="0" distR="0" simplePos="0" relativeHeight="479141888" behindDoc="1" locked="0" layoutInCell="1" allowOverlap="1">
            <wp:simplePos x="0" y="0"/>
            <wp:positionH relativeFrom="page">
              <wp:posOffset>778433</wp:posOffset>
            </wp:positionH>
            <wp:positionV relativeFrom="paragraph">
              <wp:posOffset>-1147017</wp:posOffset>
            </wp:positionV>
            <wp:extent cx="5567756" cy="5509895"/>
            <wp:effectExtent l="0" t="0" r="0" b="0"/>
            <wp:wrapNone/>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7" cstate="print"/>
                    <a:stretch>
                      <a:fillRect/>
                    </a:stretch>
                  </pic:blipFill>
                  <pic:spPr>
                    <a:xfrm>
                      <a:off x="0" y="0"/>
                      <a:ext cx="5567756" cy="5509895"/>
                    </a:xfrm>
                    <a:prstGeom prst="rect">
                      <a:avLst/>
                    </a:prstGeom>
                  </pic:spPr>
                </pic:pic>
              </a:graphicData>
            </a:graphic>
          </wp:anchor>
        </w:drawing>
      </w:r>
      <w:r>
        <w:t>System</w:t>
      </w:r>
      <w:r>
        <w:rPr>
          <w:spacing w:val="-7"/>
        </w:rPr>
        <w:t xml:space="preserve"> </w:t>
      </w:r>
      <w:r>
        <w:t>is</w:t>
      </w:r>
      <w:r>
        <w:rPr>
          <w:spacing w:val="-6"/>
        </w:rPr>
        <w:t xml:space="preserve"> </w:t>
      </w:r>
      <w:r>
        <w:t>continuously</w:t>
      </w:r>
      <w:r>
        <w:rPr>
          <w:spacing w:val="-7"/>
        </w:rPr>
        <w:t xml:space="preserve"> </w:t>
      </w:r>
      <w:r>
        <w:t>rebooting.</w:t>
      </w:r>
      <w:r>
        <w:rPr>
          <w:spacing w:val="-4"/>
        </w:rPr>
        <w:t xml:space="preserve"> </w:t>
      </w:r>
      <w:r>
        <w:t>How</w:t>
      </w:r>
      <w:r>
        <w:rPr>
          <w:spacing w:val="-3"/>
        </w:rPr>
        <w:t xml:space="preserve"> </w:t>
      </w:r>
      <w:r>
        <w:t>to</w:t>
      </w:r>
      <w:r>
        <w:rPr>
          <w:spacing w:val="-8"/>
        </w:rPr>
        <w:t xml:space="preserve"> </w:t>
      </w:r>
      <w:r>
        <w:t>troubleshoot</w:t>
      </w:r>
      <w:r>
        <w:rPr>
          <w:spacing w:val="-4"/>
        </w:rPr>
        <w:t xml:space="preserve"> </w:t>
      </w:r>
      <w:r>
        <w:rPr>
          <w:spacing w:val="-5"/>
        </w:rPr>
        <w:t>it?</w:t>
      </w:r>
    </w:p>
    <w:p w:rsidR="004B43E7" w:rsidRDefault="00000000">
      <w:pPr>
        <w:pStyle w:val="BodyText"/>
        <w:tabs>
          <w:tab w:val="left" w:pos="2620"/>
          <w:tab w:val="left" w:pos="4780"/>
        </w:tabs>
        <w:spacing w:before="82" w:line="312" w:lineRule="auto"/>
        <w:ind w:left="460" w:right="1528" w:firstLine="427"/>
      </w:pPr>
      <w:r>
        <w:t>(i)</w:t>
      </w:r>
      <w:r>
        <w:rPr>
          <w:spacing w:val="40"/>
        </w:rPr>
        <w:t xml:space="preserve"> </w:t>
      </w:r>
      <w:r>
        <w:t>Connect</w:t>
      </w:r>
      <w:r>
        <w:rPr>
          <w:spacing w:val="-4"/>
        </w:rPr>
        <w:t xml:space="preserve"> </w:t>
      </w:r>
      <w:r>
        <w:t>the</w:t>
      </w:r>
      <w:r>
        <w:rPr>
          <w:spacing w:val="-4"/>
        </w:rPr>
        <w:t xml:space="preserve"> </w:t>
      </w:r>
      <w:r>
        <w:t>system</w:t>
      </w:r>
      <w:r>
        <w:rPr>
          <w:spacing w:val="-1"/>
        </w:rPr>
        <w:t xml:space="preserve"> </w:t>
      </w:r>
      <w:r>
        <w:t>through</w:t>
      </w:r>
      <w:r>
        <w:rPr>
          <w:spacing w:val="-3"/>
        </w:rPr>
        <w:t xml:space="preserve"> </w:t>
      </w:r>
      <w:r>
        <w:t>console</w:t>
      </w:r>
      <w:r>
        <w:rPr>
          <w:spacing w:val="-2"/>
        </w:rPr>
        <w:t xml:space="preserve"> </w:t>
      </w:r>
      <w:r>
        <w:t>port</w:t>
      </w:r>
      <w:r>
        <w:rPr>
          <w:spacing w:val="-4"/>
        </w:rPr>
        <w:t xml:space="preserve"> </w:t>
      </w:r>
      <w:r>
        <w:t>through</w:t>
      </w:r>
      <w:r>
        <w:rPr>
          <w:spacing w:val="-3"/>
        </w:rPr>
        <w:t xml:space="preserve"> </w:t>
      </w:r>
      <w:r>
        <w:t>putty</w:t>
      </w:r>
      <w:r>
        <w:rPr>
          <w:spacing w:val="-1"/>
        </w:rPr>
        <w:t xml:space="preserve"> </w:t>
      </w:r>
      <w:r>
        <w:t>by</w:t>
      </w:r>
      <w:r>
        <w:rPr>
          <w:spacing w:val="-4"/>
        </w:rPr>
        <w:t xml:space="preserve"> </w:t>
      </w:r>
      <w:r>
        <w:t>providing</w:t>
      </w:r>
      <w:r>
        <w:rPr>
          <w:spacing w:val="40"/>
        </w:rPr>
        <w:t xml:space="preserve"> </w:t>
      </w:r>
      <w:r>
        <w:t>IP</w:t>
      </w:r>
      <w:r>
        <w:rPr>
          <w:spacing w:val="-4"/>
        </w:rPr>
        <w:t xml:space="preserve"> </w:t>
      </w:r>
      <w:r>
        <w:t>address,</w:t>
      </w:r>
      <w:r>
        <w:rPr>
          <w:spacing w:val="-6"/>
        </w:rPr>
        <w:t xml:space="preserve"> </w:t>
      </w:r>
      <w:r>
        <w:t>user</w:t>
      </w:r>
      <w:r>
        <w:rPr>
          <w:spacing w:val="-2"/>
        </w:rPr>
        <w:t xml:space="preserve"> </w:t>
      </w:r>
      <w:r>
        <w:t>name and password.</w:t>
      </w:r>
      <w:r>
        <w:rPr>
          <w:spacing w:val="80"/>
        </w:rPr>
        <w:t xml:space="preserve"> </w:t>
      </w:r>
      <w:r>
        <w:t>(ii)</w:t>
      </w:r>
      <w:r>
        <w:tab/>
        <w:t>At</w:t>
      </w:r>
      <w:r>
        <w:rPr>
          <w:spacing w:val="40"/>
        </w:rPr>
        <w:t xml:space="preserve"> </w:t>
      </w:r>
      <w:r>
        <w:t>console prompt and boot with CDROM in single user mode and mount the root ( /</w:t>
      </w:r>
      <w:r>
        <w:rPr>
          <w:spacing w:val="40"/>
        </w:rPr>
        <w:t xml:space="preserve"> </w:t>
      </w:r>
      <w:r>
        <w:t>---&gt;</w:t>
      </w:r>
      <w:r>
        <w:rPr>
          <w:spacing w:val="40"/>
        </w:rPr>
        <w:t xml:space="preserve"> </w:t>
      </w:r>
      <w:r>
        <w:t>O/S) file system</w:t>
      </w:r>
      <w:r>
        <w:tab/>
        <w:t>on temporary mount point.</w:t>
      </w:r>
    </w:p>
    <w:p w:rsidR="004B43E7" w:rsidRDefault="00000000">
      <w:pPr>
        <w:pStyle w:val="ListParagraph"/>
        <w:numPr>
          <w:ilvl w:val="0"/>
          <w:numId w:val="157"/>
        </w:numPr>
        <w:tabs>
          <w:tab w:val="left" w:pos="1181"/>
          <w:tab w:val="left" w:pos="2620"/>
        </w:tabs>
        <w:spacing w:before="0" w:line="312" w:lineRule="auto"/>
        <w:ind w:right="1565" w:firstLine="427"/>
      </w:pPr>
      <w:r>
        <w:t>Check</w:t>
      </w:r>
      <w:r>
        <w:rPr>
          <w:spacing w:val="-2"/>
        </w:rPr>
        <w:t xml:space="preserve"> </w:t>
      </w:r>
      <w:r>
        <w:t>any</w:t>
      </w:r>
      <w:r>
        <w:rPr>
          <w:spacing w:val="-2"/>
        </w:rPr>
        <w:t xml:space="preserve"> </w:t>
      </w:r>
      <w:r>
        <w:t>wrong</w:t>
      </w:r>
      <w:r>
        <w:rPr>
          <w:spacing w:val="-3"/>
        </w:rPr>
        <w:t xml:space="preserve"> </w:t>
      </w:r>
      <w:r>
        <w:t>entries</w:t>
      </w:r>
      <w:r>
        <w:rPr>
          <w:spacing w:val="-2"/>
        </w:rPr>
        <w:t xml:space="preserve"> </w:t>
      </w:r>
      <w:r>
        <w:t>in</w:t>
      </w:r>
      <w:r>
        <w:rPr>
          <w:spacing w:val="-6"/>
        </w:rPr>
        <w:t xml:space="preserve"> </w:t>
      </w:r>
      <w:r>
        <w:t>the</w:t>
      </w:r>
      <w:r>
        <w:rPr>
          <w:spacing w:val="-1"/>
        </w:rPr>
        <w:t xml:space="preserve"> </w:t>
      </w:r>
      <w:r>
        <w:t>cron</w:t>
      </w:r>
      <w:r>
        <w:rPr>
          <w:spacing w:val="-3"/>
        </w:rPr>
        <w:t xml:space="preserve"> </w:t>
      </w:r>
      <w:r>
        <w:t>jobs</w:t>
      </w:r>
      <w:r>
        <w:rPr>
          <w:spacing w:val="-2"/>
        </w:rPr>
        <w:t xml:space="preserve"> </w:t>
      </w:r>
      <w:r>
        <w:t>ie.,</w:t>
      </w:r>
      <w:r>
        <w:rPr>
          <w:spacing w:val="-4"/>
        </w:rPr>
        <w:t xml:space="preserve"> </w:t>
      </w:r>
      <w:r>
        <w:t>crontab</w:t>
      </w:r>
      <w:r>
        <w:rPr>
          <w:spacing w:val="-2"/>
        </w:rPr>
        <w:t xml:space="preserve"> </w:t>
      </w:r>
      <w:r>
        <w:t>editor</w:t>
      </w:r>
      <w:r>
        <w:rPr>
          <w:spacing w:val="-2"/>
        </w:rPr>
        <w:t xml:space="preserve"> </w:t>
      </w:r>
      <w:r>
        <w:t>see</w:t>
      </w:r>
      <w:r>
        <w:rPr>
          <w:spacing w:val="-2"/>
        </w:rPr>
        <w:t xml:space="preserve"> </w:t>
      </w:r>
      <w:r>
        <w:t>any</w:t>
      </w:r>
      <w:r>
        <w:rPr>
          <w:spacing w:val="-2"/>
        </w:rPr>
        <w:t xml:space="preserve"> </w:t>
      </w:r>
      <w:r>
        <w:t>reboot</w:t>
      </w:r>
      <w:r>
        <w:rPr>
          <w:spacing w:val="-2"/>
        </w:rPr>
        <w:t xml:space="preserve"> </w:t>
      </w:r>
      <w:r>
        <w:t>scripts</w:t>
      </w:r>
      <w:r>
        <w:rPr>
          <w:spacing w:val="-4"/>
        </w:rPr>
        <w:t xml:space="preserve"> </w:t>
      </w:r>
      <w:r>
        <w:t>are</w:t>
      </w:r>
      <w:r>
        <w:rPr>
          <w:spacing w:val="-1"/>
        </w:rPr>
        <w:t xml:space="preserve"> </w:t>
      </w:r>
      <w:r>
        <w:t>there or not. If found</w:t>
      </w:r>
      <w:r>
        <w:tab/>
        <w:t>remove those entries and reboot the system.</w:t>
      </w:r>
    </w:p>
    <w:p w:rsidR="004B43E7" w:rsidRDefault="00000000">
      <w:pPr>
        <w:pStyle w:val="ListParagraph"/>
        <w:numPr>
          <w:ilvl w:val="0"/>
          <w:numId w:val="157"/>
        </w:numPr>
        <w:tabs>
          <w:tab w:val="left" w:pos="1181"/>
        </w:tabs>
        <w:spacing w:before="0"/>
        <w:ind w:left="1180" w:hanging="294"/>
      </w:pPr>
      <w:r>
        <w:t>If</w:t>
      </w:r>
      <w:r>
        <w:rPr>
          <w:spacing w:val="-5"/>
        </w:rPr>
        <w:t xml:space="preserve"> </w:t>
      </w:r>
      <w:r>
        <w:t>the</w:t>
      </w:r>
      <w:r>
        <w:rPr>
          <w:spacing w:val="-2"/>
        </w:rPr>
        <w:t xml:space="preserve"> </w:t>
      </w:r>
      <w:r>
        <w:t>above</w:t>
      </w:r>
      <w:r>
        <w:rPr>
          <w:spacing w:val="-1"/>
        </w:rPr>
        <w:t xml:space="preserve"> </w:t>
      </w:r>
      <w:r>
        <w:t>is</w:t>
      </w:r>
      <w:r>
        <w:rPr>
          <w:spacing w:val="-2"/>
        </w:rPr>
        <w:t xml:space="preserve"> </w:t>
      </w:r>
      <w:r>
        <w:t>not</w:t>
      </w:r>
      <w:r>
        <w:rPr>
          <w:spacing w:val="-2"/>
        </w:rPr>
        <w:t xml:space="preserve"> </w:t>
      </w:r>
      <w:r>
        <w:t>resolved,</w:t>
      </w:r>
      <w:r>
        <w:rPr>
          <w:spacing w:val="-2"/>
        </w:rPr>
        <w:t xml:space="preserve"> </w:t>
      </w:r>
      <w:r>
        <w:t>then</w:t>
      </w:r>
      <w:r>
        <w:rPr>
          <w:spacing w:val="-2"/>
        </w:rPr>
        <w:t xml:space="preserve"> </w:t>
      </w:r>
      <w:r>
        <w:t>check</w:t>
      </w:r>
      <w:r>
        <w:rPr>
          <w:spacing w:val="-4"/>
        </w:rPr>
        <w:t xml:space="preserve"> </w:t>
      </w:r>
      <w:r>
        <w:t>the</w:t>
      </w:r>
      <w:r>
        <w:rPr>
          <w:spacing w:val="-4"/>
        </w:rPr>
        <w:t xml:space="preserve"> </w:t>
      </w:r>
      <w:r>
        <w:t>memory</w:t>
      </w:r>
      <w:r>
        <w:rPr>
          <w:spacing w:val="-4"/>
        </w:rPr>
        <w:t xml:space="preserve"> </w:t>
      </w:r>
      <w:r>
        <w:rPr>
          <w:spacing w:val="-2"/>
        </w:rPr>
        <w:t>(RAM).</w:t>
      </w:r>
    </w:p>
    <w:p w:rsidR="004B43E7" w:rsidRDefault="00000000">
      <w:pPr>
        <w:pStyle w:val="ListParagraph"/>
        <w:numPr>
          <w:ilvl w:val="0"/>
          <w:numId w:val="157"/>
        </w:numPr>
        <w:tabs>
          <w:tab w:val="left" w:pos="1181"/>
        </w:tabs>
        <w:spacing w:before="79"/>
        <w:ind w:left="1180" w:hanging="294"/>
      </w:pPr>
      <w:r>
        <w:t>If</w:t>
      </w:r>
      <w:r>
        <w:rPr>
          <w:spacing w:val="45"/>
        </w:rPr>
        <w:t xml:space="preserve"> </w:t>
      </w:r>
      <w:r>
        <w:t>RAM</w:t>
      </w:r>
      <w:r>
        <w:rPr>
          <w:spacing w:val="-5"/>
        </w:rPr>
        <w:t xml:space="preserve"> </w:t>
      </w:r>
      <w:r>
        <w:t>module</w:t>
      </w:r>
      <w:r>
        <w:rPr>
          <w:spacing w:val="-3"/>
        </w:rPr>
        <w:t xml:space="preserve"> </w:t>
      </w:r>
      <w:r>
        <w:t>is</w:t>
      </w:r>
      <w:r>
        <w:rPr>
          <w:spacing w:val="-4"/>
        </w:rPr>
        <w:t xml:space="preserve"> </w:t>
      </w:r>
      <w:r>
        <w:t>not</w:t>
      </w:r>
      <w:r>
        <w:rPr>
          <w:spacing w:val="-4"/>
        </w:rPr>
        <w:t xml:space="preserve"> </w:t>
      </w:r>
      <w:r>
        <w:t>working</w:t>
      </w:r>
      <w:r>
        <w:rPr>
          <w:spacing w:val="-3"/>
        </w:rPr>
        <w:t xml:space="preserve"> </w:t>
      </w:r>
      <w:r>
        <w:t>the</w:t>
      </w:r>
      <w:r>
        <w:rPr>
          <w:spacing w:val="-2"/>
        </w:rPr>
        <w:t xml:space="preserve"> </w:t>
      </w:r>
      <w:r>
        <w:t>system</w:t>
      </w:r>
      <w:r>
        <w:rPr>
          <w:spacing w:val="-1"/>
        </w:rPr>
        <w:t xml:space="preserve"> </w:t>
      </w:r>
      <w:r>
        <w:t>get</w:t>
      </w:r>
      <w:r>
        <w:rPr>
          <w:spacing w:val="-2"/>
        </w:rPr>
        <w:t xml:space="preserve"> </w:t>
      </w:r>
      <w:r>
        <w:t>panic</w:t>
      </w:r>
      <w:r>
        <w:rPr>
          <w:spacing w:val="-3"/>
        </w:rPr>
        <w:t xml:space="preserve"> </w:t>
      </w:r>
      <w:r>
        <w:t>and</w:t>
      </w:r>
      <w:r>
        <w:rPr>
          <w:spacing w:val="-3"/>
        </w:rPr>
        <w:t xml:space="preserve"> </w:t>
      </w:r>
      <w:r>
        <w:t>it</w:t>
      </w:r>
      <w:r>
        <w:rPr>
          <w:spacing w:val="-1"/>
        </w:rPr>
        <w:t xml:space="preserve"> </w:t>
      </w:r>
      <w:r>
        <w:t>may</w:t>
      </w:r>
      <w:r>
        <w:rPr>
          <w:spacing w:val="-4"/>
        </w:rPr>
        <w:t xml:space="preserve"> </w:t>
      </w:r>
      <w:r>
        <w:t>continuously</w:t>
      </w:r>
      <w:r>
        <w:rPr>
          <w:spacing w:val="-3"/>
        </w:rPr>
        <w:t xml:space="preserve"> </w:t>
      </w:r>
      <w:r>
        <w:rPr>
          <w:spacing w:val="-2"/>
        </w:rPr>
        <w:t>reboots.</w:t>
      </w:r>
    </w:p>
    <w:p w:rsidR="004B43E7" w:rsidRDefault="00000000">
      <w:pPr>
        <w:pStyle w:val="ListParagraph"/>
        <w:numPr>
          <w:ilvl w:val="0"/>
          <w:numId w:val="157"/>
        </w:numPr>
        <w:tabs>
          <w:tab w:val="left" w:pos="1231"/>
          <w:tab w:val="left" w:pos="3391"/>
        </w:tabs>
        <w:spacing w:line="312" w:lineRule="auto"/>
        <w:ind w:right="1542" w:firstLine="427"/>
      </w:pPr>
      <w:r>
        <w:t>If the RAM module is working then check the RAM size whether the sufficient RAM that requires to run the</w:t>
      </w:r>
      <w:r>
        <w:tab/>
        <w:t>application</w:t>
      </w:r>
      <w:r>
        <w:rPr>
          <w:spacing w:val="-4"/>
        </w:rPr>
        <w:t xml:space="preserve"> </w:t>
      </w:r>
      <w:r>
        <w:t>is</w:t>
      </w:r>
      <w:r>
        <w:rPr>
          <w:spacing w:val="-5"/>
        </w:rPr>
        <w:t xml:space="preserve"> </w:t>
      </w:r>
      <w:r>
        <w:t>available</w:t>
      </w:r>
      <w:r>
        <w:rPr>
          <w:spacing w:val="-5"/>
        </w:rPr>
        <w:t xml:space="preserve"> </w:t>
      </w:r>
      <w:r>
        <w:t>or</w:t>
      </w:r>
      <w:r>
        <w:rPr>
          <w:spacing w:val="-5"/>
        </w:rPr>
        <w:t xml:space="preserve"> </w:t>
      </w:r>
      <w:r>
        <w:t>not.</w:t>
      </w:r>
      <w:r>
        <w:rPr>
          <w:spacing w:val="-3"/>
        </w:rPr>
        <w:t xml:space="preserve"> </w:t>
      </w:r>
      <w:r>
        <w:t>If</w:t>
      </w:r>
      <w:r>
        <w:rPr>
          <w:spacing w:val="-3"/>
        </w:rPr>
        <w:t xml:space="preserve"> </w:t>
      </w:r>
      <w:r>
        <w:t>not</w:t>
      </w:r>
      <w:r>
        <w:rPr>
          <w:spacing w:val="-3"/>
        </w:rPr>
        <w:t xml:space="preserve"> </w:t>
      </w:r>
      <w:r>
        <w:t>there</w:t>
      </w:r>
      <w:r>
        <w:rPr>
          <w:spacing w:val="-4"/>
        </w:rPr>
        <w:t xml:space="preserve"> </w:t>
      </w:r>
      <w:r>
        <w:t>then</w:t>
      </w:r>
      <w:r>
        <w:rPr>
          <w:spacing w:val="-3"/>
        </w:rPr>
        <w:t xml:space="preserve"> </w:t>
      </w:r>
      <w:r>
        <w:t>increasing</w:t>
      </w:r>
      <w:r>
        <w:rPr>
          <w:spacing w:val="-4"/>
        </w:rPr>
        <w:t xml:space="preserve"> </w:t>
      </w:r>
      <w:r>
        <w:t>the</w:t>
      </w:r>
      <w:r>
        <w:rPr>
          <w:spacing w:val="-2"/>
        </w:rPr>
        <w:t xml:space="preserve"> </w:t>
      </w:r>
      <w:r>
        <w:t>RAM size may be resolve this issue.</w:t>
      </w:r>
    </w:p>
    <w:p w:rsidR="004B43E7" w:rsidRDefault="00000000">
      <w:pPr>
        <w:pStyle w:val="ListParagraph"/>
        <w:numPr>
          <w:ilvl w:val="0"/>
          <w:numId w:val="157"/>
        </w:numPr>
        <w:tabs>
          <w:tab w:val="left" w:pos="1274"/>
        </w:tabs>
        <w:spacing w:before="0" w:line="268" w:lineRule="exact"/>
        <w:ind w:left="1273" w:hanging="387"/>
      </w:pPr>
      <w:r>
        <w:t>Check</w:t>
      </w:r>
      <w:r>
        <w:rPr>
          <w:spacing w:val="63"/>
          <w:w w:val="150"/>
        </w:rPr>
        <w:t xml:space="preserve"> </w:t>
      </w:r>
      <w:r>
        <w:rPr>
          <w:b/>
        </w:rPr>
        <w:t>"/var/log/messages"</w:t>
      </w:r>
      <w:r>
        <w:rPr>
          <w:b/>
          <w:spacing w:val="64"/>
          <w:w w:val="150"/>
        </w:rPr>
        <w:t xml:space="preserve"> </w:t>
      </w:r>
      <w:r>
        <w:t>file</w:t>
      </w:r>
      <w:r>
        <w:rPr>
          <w:spacing w:val="-3"/>
        </w:rPr>
        <w:t xml:space="preserve"> </w:t>
      </w:r>
      <w:r>
        <w:t>for</w:t>
      </w:r>
      <w:r>
        <w:rPr>
          <w:spacing w:val="-3"/>
        </w:rPr>
        <w:t xml:space="preserve"> </w:t>
      </w:r>
      <w:r>
        <w:t>any</w:t>
      </w:r>
      <w:r>
        <w:rPr>
          <w:spacing w:val="-6"/>
        </w:rPr>
        <w:t xml:space="preserve"> </w:t>
      </w:r>
      <w:r>
        <w:t>messages</w:t>
      </w:r>
      <w:r>
        <w:rPr>
          <w:spacing w:val="-3"/>
        </w:rPr>
        <w:t xml:space="preserve"> </w:t>
      </w:r>
      <w:r>
        <w:t>regarding</w:t>
      </w:r>
      <w:r>
        <w:rPr>
          <w:spacing w:val="-4"/>
        </w:rPr>
        <w:t xml:space="preserve"> </w:t>
      </w:r>
      <w:r>
        <w:t>continuous</w:t>
      </w:r>
      <w:r>
        <w:rPr>
          <w:spacing w:val="-7"/>
        </w:rPr>
        <w:t xml:space="preserve"> </w:t>
      </w:r>
      <w:r>
        <w:rPr>
          <w:spacing w:val="-2"/>
        </w:rPr>
        <w:t>rebooting.</w:t>
      </w:r>
    </w:p>
    <w:p w:rsidR="004B43E7" w:rsidRDefault="00000000">
      <w:pPr>
        <w:pStyle w:val="ListParagraph"/>
        <w:numPr>
          <w:ilvl w:val="0"/>
          <w:numId w:val="157"/>
        </w:numPr>
        <w:tabs>
          <w:tab w:val="left" w:pos="1325"/>
          <w:tab w:val="left" w:pos="3441"/>
          <w:tab w:val="left" w:pos="4881"/>
        </w:tabs>
        <w:spacing w:line="312" w:lineRule="auto"/>
        <w:ind w:right="1580" w:firstLine="427"/>
      </w:pPr>
      <w:r>
        <w:t>Even though there is a sufficient</w:t>
      </w:r>
      <w:r>
        <w:rPr>
          <w:spacing w:val="40"/>
        </w:rPr>
        <w:t xml:space="preserve"> </w:t>
      </w:r>
      <w:r>
        <w:t>RAM may be swap space is not sufficient to run all the services and</w:t>
      </w:r>
      <w:r>
        <w:tab/>
        <w:t>applications</w:t>
      </w:r>
      <w:r>
        <w:rPr>
          <w:spacing w:val="-6"/>
        </w:rPr>
        <w:t xml:space="preserve"> </w:t>
      </w:r>
      <w:r>
        <w:t>then</w:t>
      </w:r>
      <w:r>
        <w:rPr>
          <w:spacing w:val="-3"/>
        </w:rPr>
        <w:t xml:space="preserve"> </w:t>
      </w:r>
      <w:r>
        <w:t>system</w:t>
      </w:r>
      <w:r>
        <w:rPr>
          <w:spacing w:val="-4"/>
        </w:rPr>
        <w:t xml:space="preserve"> </w:t>
      </w:r>
      <w:r>
        <w:t>get</w:t>
      </w:r>
      <w:r>
        <w:rPr>
          <w:spacing w:val="-3"/>
        </w:rPr>
        <w:t xml:space="preserve"> </w:t>
      </w:r>
      <w:r>
        <w:t>panic</w:t>
      </w:r>
      <w:r>
        <w:rPr>
          <w:spacing w:val="-3"/>
        </w:rPr>
        <w:t xml:space="preserve"> </w:t>
      </w:r>
      <w:r>
        <w:t>and</w:t>
      </w:r>
      <w:r>
        <w:rPr>
          <w:spacing w:val="-7"/>
        </w:rPr>
        <w:t xml:space="preserve"> </w:t>
      </w:r>
      <w:r>
        <w:t>may</w:t>
      </w:r>
      <w:r>
        <w:rPr>
          <w:spacing w:val="-5"/>
        </w:rPr>
        <w:t xml:space="preserve"> </w:t>
      </w:r>
      <w:r>
        <w:t>continuously</w:t>
      </w:r>
      <w:r>
        <w:rPr>
          <w:spacing w:val="-3"/>
        </w:rPr>
        <w:t xml:space="preserve"> </w:t>
      </w:r>
      <w:r>
        <w:t>reboots. If so, then increasing the swap size may</w:t>
      </w:r>
      <w:r>
        <w:tab/>
        <w:t>resolve this issue.</w:t>
      </w:r>
    </w:p>
    <w:p w:rsidR="004B43E7" w:rsidRDefault="00000000">
      <w:pPr>
        <w:pStyle w:val="Heading2"/>
        <w:numPr>
          <w:ilvl w:val="0"/>
          <w:numId w:val="168"/>
        </w:numPr>
        <w:tabs>
          <w:tab w:val="left" w:pos="888"/>
        </w:tabs>
        <w:spacing w:line="268" w:lineRule="exact"/>
      </w:pPr>
      <w:r>
        <w:t>What</w:t>
      </w:r>
      <w:r>
        <w:rPr>
          <w:spacing w:val="-2"/>
        </w:rPr>
        <w:t xml:space="preserve"> </w:t>
      </w:r>
      <w:r>
        <w:t>is</w:t>
      </w:r>
      <w:r>
        <w:rPr>
          <w:spacing w:val="-3"/>
        </w:rPr>
        <w:t xml:space="preserve"> </w:t>
      </w:r>
      <w:r>
        <w:t>TCP</w:t>
      </w:r>
      <w:r>
        <w:rPr>
          <w:spacing w:val="-4"/>
        </w:rPr>
        <w:t xml:space="preserve"> </w:t>
      </w:r>
      <w:r>
        <w:rPr>
          <w:spacing w:val="-2"/>
        </w:rPr>
        <w:t>handshaking?</w:t>
      </w:r>
    </w:p>
    <w:p w:rsidR="004B43E7" w:rsidRDefault="00943907">
      <w:pPr>
        <w:pStyle w:val="BodyText"/>
        <w:spacing w:before="82" w:line="312" w:lineRule="auto"/>
        <w:ind w:left="460" w:right="1503" w:firstLine="427"/>
      </w:pPr>
      <w:r>
        <w:rPr>
          <w:noProof/>
        </w:rPr>
        <mc:AlternateContent>
          <mc:Choice Requires="wps">
            <w:drawing>
              <wp:anchor distT="0" distB="0" distL="114300" distR="114300" simplePos="0" relativeHeight="479142400" behindDoc="1" locked="0" layoutInCell="1" allowOverlap="1">
                <wp:simplePos x="0" y="0"/>
                <wp:positionH relativeFrom="page">
                  <wp:posOffset>1186180</wp:posOffset>
                </wp:positionH>
                <wp:positionV relativeFrom="paragraph">
                  <wp:posOffset>50800</wp:posOffset>
                </wp:positionV>
                <wp:extent cx="5398770" cy="172085"/>
                <wp:effectExtent l="0" t="0" r="0" b="0"/>
                <wp:wrapNone/>
                <wp:docPr id="1083979405"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877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AF530" id="docshape29" o:spid="_x0000_s1026" style="position:absolute;margin-left:93.4pt;margin-top:4pt;width:425.1pt;height:13.55pt;z-index:-2417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" stroked="f">
                <w10:wrap anchorx="page"/>
              </v:rect>
            </w:pict>
          </mc:Fallback>
        </mc:AlternateContent>
      </w:r>
      <w:r>
        <w:rPr>
          <w:noProof/>
        </w:rPr>
        <mc:AlternateContent>
          <mc:Choice Requires="wps">
            <w:drawing>
              <wp:anchor distT="0" distB="0" distL="114300" distR="114300" simplePos="0" relativeHeight="479142912" behindDoc="1" locked="0" layoutInCell="1" allowOverlap="1">
                <wp:simplePos x="0" y="0"/>
                <wp:positionH relativeFrom="page">
                  <wp:posOffset>914400</wp:posOffset>
                </wp:positionH>
                <wp:positionV relativeFrom="paragraph">
                  <wp:posOffset>494665</wp:posOffset>
                </wp:positionV>
                <wp:extent cx="5577205" cy="172720"/>
                <wp:effectExtent l="0" t="0" r="0" b="0"/>
                <wp:wrapNone/>
                <wp:docPr id="60983883"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720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0DB8A" id="docshape30" o:spid="_x0000_s1026" style="position:absolute;margin-left:1in;margin-top:38.95pt;width:439.15pt;height:13.6pt;z-index:-2417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" stroked="f">
                <w10:wrap anchorx="page"/>
              </v:rect>
            </w:pict>
          </mc:Fallback>
        </mc:AlternateContent>
      </w:r>
      <w:r w:rsidR="00000000">
        <w:t>The</w:t>
      </w:r>
      <w:r w:rsidR="00000000">
        <w:rPr>
          <w:spacing w:val="-2"/>
        </w:rPr>
        <w:t xml:space="preserve"> </w:t>
      </w:r>
      <w:r w:rsidR="00000000">
        <w:t>procedure</w:t>
      </w:r>
      <w:r w:rsidR="00000000">
        <w:rPr>
          <w:spacing w:val="-4"/>
        </w:rPr>
        <w:t xml:space="preserve"> </w:t>
      </w:r>
      <w:r w:rsidR="00000000">
        <w:t>that</w:t>
      </w:r>
      <w:r w:rsidR="00000000">
        <w:rPr>
          <w:spacing w:val="-2"/>
        </w:rPr>
        <w:t xml:space="preserve"> </w:t>
      </w:r>
      <w:r w:rsidR="00000000">
        <w:t>takes</w:t>
      </w:r>
      <w:r w:rsidR="00000000">
        <w:rPr>
          <w:spacing w:val="-4"/>
        </w:rPr>
        <w:t xml:space="preserve"> </w:t>
      </w:r>
      <w:r w:rsidR="00000000">
        <w:t>place</w:t>
      </w:r>
      <w:r w:rsidR="00000000">
        <w:rPr>
          <w:spacing w:val="-1"/>
        </w:rPr>
        <w:t xml:space="preserve"> </w:t>
      </w:r>
      <w:r w:rsidR="00000000">
        <w:t>between</w:t>
      </w:r>
      <w:r w:rsidR="00000000">
        <w:rPr>
          <w:spacing w:val="-2"/>
        </w:rPr>
        <w:t xml:space="preserve"> </w:t>
      </w:r>
      <w:r w:rsidR="00000000">
        <w:t>two</w:t>
      </w:r>
      <w:r w:rsidR="00000000">
        <w:rPr>
          <w:spacing w:val="-2"/>
        </w:rPr>
        <w:t xml:space="preserve"> </w:t>
      </w:r>
      <w:r w:rsidR="00000000">
        <w:t>TCP/IP</w:t>
      </w:r>
      <w:r w:rsidR="00000000">
        <w:rPr>
          <w:spacing w:val="-1"/>
        </w:rPr>
        <w:t xml:space="preserve"> </w:t>
      </w:r>
      <w:r w:rsidR="00000000">
        <w:t>nodes</w:t>
      </w:r>
      <w:r w:rsidR="00000000">
        <w:rPr>
          <w:spacing w:val="-3"/>
        </w:rPr>
        <w:t xml:space="preserve"> </w:t>
      </w:r>
      <w:r w:rsidR="00000000">
        <w:t>to</w:t>
      </w:r>
      <w:r w:rsidR="00000000">
        <w:rPr>
          <w:spacing w:val="-3"/>
        </w:rPr>
        <w:t xml:space="preserve"> </w:t>
      </w:r>
      <w:r w:rsidR="00000000">
        <w:t>establish</w:t>
      </w:r>
      <w:r w:rsidR="00000000">
        <w:rPr>
          <w:spacing w:val="-5"/>
        </w:rPr>
        <w:t xml:space="preserve"> </w:t>
      </w:r>
      <w:r w:rsidR="00000000">
        <w:t>a</w:t>
      </w:r>
      <w:r w:rsidR="00000000">
        <w:rPr>
          <w:spacing w:val="-2"/>
        </w:rPr>
        <w:t xml:space="preserve"> </w:t>
      </w:r>
      <w:r w:rsidR="00000000">
        <w:t>connection.</w:t>
      </w:r>
      <w:r w:rsidR="00000000">
        <w:rPr>
          <w:spacing w:val="-3"/>
        </w:rPr>
        <w:t xml:space="preserve"> </w:t>
      </w:r>
      <w:r w:rsidR="00000000">
        <w:t>Known</w:t>
      </w:r>
      <w:r w:rsidR="00000000">
        <w:rPr>
          <w:spacing w:val="-2"/>
        </w:rPr>
        <w:t xml:space="preserve"> </w:t>
      </w:r>
      <w:r w:rsidR="00000000">
        <w:t xml:space="preserve">as </w:t>
      </w:r>
      <w:r w:rsidR="00000000">
        <w:rPr>
          <w:color w:val="000000"/>
          <w:shd w:val="clear" w:color="auto" w:fill="FFFFFF"/>
        </w:rPr>
        <w:t>the</w:t>
      </w:r>
      <w:r w:rsidR="00000000">
        <w:rPr>
          <w:color w:val="000000"/>
          <w:spacing w:val="40"/>
          <w:shd w:val="clear" w:color="auto" w:fill="FFFFFF"/>
        </w:rPr>
        <w:t xml:space="preserve"> </w:t>
      </w:r>
      <w:r w:rsidR="00000000">
        <w:rPr>
          <w:color w:val="000000"/>
          <w:shd w:val="clear" w:color="auto" w:fill="FFFFFF"/>
        </w:rPr>
        <w:t>Synchronization, Synchronize-Acknowledgement</w:t>
      </w:r>
      <w:r w:rsidR="00000000">
        <w:rPr>
          <w:color w:val="000000"/>
          <w:spacing w:val="40"/>
          <w:shd w:val="clear" w:color="auto" w:fill="FFFFFF"/>
        </w:rPr>
        <w:t xml:space="preserve"> </w:t>
      </w:r>
      <w:r w:rsidR="00000000">
        <w:rPr>
          <w:color w:val="000000"/>
          <w:shd w:val="clear" w:color="auto" w:fill="FFFFFF"/>
        </w:rPr>
        <w:t>and</w:t>
      </w:r>
      <w:r w:rsidR="00000000">
        <w:rPr>
          <w:color w:val="000000"/>
          <w:spacing w:val="40"/>
          <w:shd w:val="clear" w:color="auto" w:fill="FFFFFF"/>
        </w:rPr>
        <w:t xml:space="preserve"> </w:t>
      </w:r>
      <w:r w:rsidR="00000000">
        <w:rPr>
          <w:color w:val="000000"/>
          <w:shd w:val="clear" w:color="auto" w:fill="FFFFFF"/>
        </w:rPr>
        <w:t>Acknowledgement</w:t>
      </w:r>
      <w:r w:rsidR="00000000">
        <w:rPr>
          <w:color w:val="000000"/>
          <w:spacing w:val="40"/>
          <w:shd w:val="clear" w:color="auto" w:fill="FFFFFF"/>
        </w:rPr>
        <w:t xml:space="preserve"> </w:t>
      </w:r>
      <w:r w:rsidR="00000000">
        <w:rPr>
          <w:color w:val="000000"/>
          <w:shd w:val="clear" w:color="auto" w:fill="FFFFFF"/>
        </w:rPr>
        <w:t>handshake.</w:t>
      </w:r>
    </w:p>
    <w:p w:rsidR="004B43E7" w:rsidRDefault="00943907">
      <w:pPr>
        <w:pStyle w:val="BodyText"/>
        <w:tabs>
          <w:tab w:val="left" w:pos="1900"/>
        </w:tabs>
        <w:spacing w:line="312" w:lineRule="auto"/>
        <w:ind w:left="460" w:right="1681" w:firstLine="427"/>
      </w:pPr>
      <w:r>
        <w:rPr>
          <w:noProof/>
        </w:rPr>
        <mc:AlternateContent>
          <mc:Choice Requires="wps">
            <w:drawing>
              <wp:anchor distT="0" distB="0" distL="114300" distR="114300" simplePos="0" relativeHeight="479143424" behindDoc="1" locked="0" layoutInCell="1" allowOverlap="1">
                <wp:simplePos x="0" y="0"/>
                <wp:positionH relativeFrom="page">
                  <wp:posOffset>914400</wp:posOffset>
                </wp:positionH>
                <wp:positionV relativeFrom="paragraph">
                  <wp:posOffset>220345</wp:posOffset>
                </wp:positionV>
                <wp:extent cx="5467350" cy="172085"/>
                <wp:effectExtent l="0" t="0" r="0" b="0"/>
                <wp:wrapNone/>
                <wp:docPr id="165976975"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82A93" id="docshape31" o:spid="_x0000_s1026" style="position:absolute;margin-left:1in;margin-top:17.35pt;width:430.5pt;height:13.55pt;z-index:-2417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" stroked="f">
                <w10:wrap anchorx="page"/>
              </v:rect>
            </w:pict>
          </mc:Fallback>
        </mc:AlternateContent>
      </w:r>
      <w:r w:rsidR="00000000">
        <w:t>For</w:t>
      </w:r>
      <w:r w:rsidR="00000000">
        <w:rPr>
          <w:spacing w:val="-2"/>
        </w:rPr>
        <w:t xml:space="preserve"> </w:t>
      </w:r>
      <w:r w:rsidR="00000000">
        <w:t>example</w:t>
      </w:r>
      <w:r w:rsidR="00000000">
        <w:rPr>
          <w:spacing w:val="-1"/>
        </w:rPr>
        <w:t xml:space="preserve"> </w:t>
      </w:r>
      <w:r w:rsidR="00000000">
        <w:t>if</w:t>
      </w:r>
      <w:r w:rsidR="00000000">
        <w:rPr>
          <w:spacing w:val="-2"/>
        </w:rPr>
        <w:t xml:space="preserve"> </w:t>
      </w:r>
      <w:r w:rsidR="00000000">
        <w:t>computer</w:t>
      </w:r>
      <w:r w:rsidR="00000000">
        <w:rPr>
          <w:spacing w:val="-2"/>
        </w:rPr>
        <w:t xml:space="preserve"> </w:t>
      </w:r>
      <w:r w:rsidR="00000000">
        <w:t>A</w:t>
      </w:r>
      <w:r w:rsidR="00000000">
        <w:rPr>
          <w:spacing w:val="-7"/>
        </w:rPr>
        <w:t xml:space="preserve"> </w:t>
      </w:r>
      <w:r w:rsidR="00000000">
        <w:t>transmits</w:t>
      </w:r>
      <w:r w:rsidR="00000000">
        <w:rPr>
          <w:spacing w:val="-2"/>
        </w:rPr>
        <w:t xml:space="preserve"> </w:t>
      </w:r>
      <w:r w:rsidR="00000000">
        <w:t>a</w:t>
      </w:r>
      <w:r w:rsidR="00000000">
        <w:rPr>
          <w:spacing w:val="-2"/>
        </w:rPr>
        <w:t xml:space="preserve"> </w:t>
      </w:r>
      <w:r w:rsidR="00000000">
        <w:t>Synchronize</w:t>
      </w:r>
      <w:r w:rsidR="00000000">
        <w:rPr>
          <w:spacing w:val="-1"/>
        </w:rPr>
        <w:t xml:space="preserve"> </w:t>
      </w:r>
      <w:r w:rsidR="00000000">
        <w:t>packet</w:t>
      </w:r>
      <w:r w:rsidR="00000000">
        <w:rPr>
          <w:spacing w:val="-4"/>
        </w:rPr>
        <w:t xml:space="preserve"> </w:t>
      </w:r>
      <w:r w:rsidR="00000000">
        <w:t>to</w:t>
      </w:r>
      <w:r w:rsidR="00000000">
        <w:rPr>
          <w:spacing w:val="-4"/>
        </w:rPr>
        <w:t xml:space="preserve"> </w:t>
      </w:r>
      <w:r w:rsidR="00000000">
        <w:t>computer</w:t>
      </w:r>
      <w:r w:rsidR="00000000">
        <w:rPr>
          <w:spacing w:val="-2"/>
        </w:rPr>
        <w:t xml:space="preserve"> </w:t>
      </w:r>
      <w:r w:rsidR="00000000">
        <w:t>B,</w:t>
      </w:r>
      <w:r w:rsidR="00000000">
        <w:rPr>
          <w:spacing w:val="-5"/>
        </w:rPr>
        <w:t xml:space="preserve"> </w:t>
      </w:r>
      <w:r w:rsidR="00000000">
        <w:t>which</w:t>
      </w:r>
      <w:r w:rsidR="00000000">
        <w:rPr>
          <w:spacing w:val="-5"/>
        </w:rPr>
        <w:t xml:space="preserve"> </w:t>
      </w:r>
      <w:r w:rsidR="00000000">
        <w:t>sends</w:t>
      </w:r>
      <w:r w:rsidR="00000000">
        <w:rPr>
          <w:spacing w:val="-2"/>
        </w:rPr>
        <w:t xml:space="preserve"> </w:t>
      </w:r>
      <w:r w:rsidR="00000000">
        <w:t>back</w:t>
      </w:r>
      <w:r w:rsidR="00000000">
        <w:rPr>
          <w:spacing w:val="-2"/>
        </w:rPr>
        <w:t xml:space="preserve"> </w:t>
      </w:r>
      <w:r w:rsidR="00000000">
        <w:t xml:space="preserve">a </w:t>
      </w:r>
      <w:r w:rsidR="00000000">
        <w:rPr>
          <w:spacing w:val="-2"/>
        </w:rPr>
        <w:t>Synchronize-</w:t>
      </w:r>
      <w:r w:rsidR="00000000">
        <w:tab/>
        <w:t>Acknowledge packet to compute A. Computer A then transmits an Acknowledge packet to computer B</w:t>
      </w:r>
      <w:r w:rsidR="00000000">
        <w:rPr>
          <w:spacing w:val="40"/>
        </w:rPr>
        <w:t xml:space="preserve"> </w:t>
      </w:r>
      <w:r w:rsidR="00000000">
        <w:t>and the</w:t>
      </w:r>
      <w:r w:rsidR="00000000">
        <w:rPr>
          <w:spacing w:val="80"/>
        </w:rPr>
        <w:t xml:space="preserve"> </w:t>
      </w:r>
      <w:r w:rsidR="00000000">
        <w:t>connection is established. This whole above said process is called the TCP handshaking.</w:t>
      </w:r>
    </w:p>
    <w:p w:rsidR="004B43E7" w:rsidRDefault="00000000">
      <w:pPr>
        <w:pStyle w:val="Heading2"/>
        <w:numPr>
          <w:ilvl w:val="0"/>
          <w:numId w:val="168"/>
        </w:numPr>
        <w:tabs>
          <w:tab w:val="left" w:pos="888"/>
        </w:tabs>
        <w:spacing w:line="267" w:lineRule="exact"/>
      </w:pPr>
      <w:r>
        <w:t>How</w:t>
      </w:r>
      <w:r>
        <w:rPr>
          <w:spacing w:val="-3"/>
        </w:rPr>
        <w:t xml:space="preserve"> </w:t>
      </w:r>
      <w:r>
        <w:t>many</w:t>
      </w:r>
      <w:r>
        <w:rPr>
          <w:spacing w:val="-4"/>
        </w:rPr>
        <w:t xml:space="preserve"> </w:t>
      </w:r>
      <w:r>
        <w:t>links</w:t>
      </w:r>
      <w:r>
        <w:rPr>
          <w:spacing w:val="-4"/>
        </w:rPr>
        <w:t xml:space="preserve"> </w:t>
      </w:r>
      <w:r>
        <w:t>will</w:t>
      </w:r>
      <w:r>
        <w:rPr>
          <w:spacing w:val="-4"/>
        </w:rPr>
        <w:t xml:space="preserve"> </w:t>
      </w:r>
      <w:r>
        <w:t>be</w:t>
      </w:r>
      <w:r>
        <w:rPr>
          <w:spacing w:val="-3"/>
        </w:rPr>
        <w:t xml:space="preserve"> </w:t>
      </w:r>
      <w:r>
        <w:t>created</w:t>
      </w:r>
      <w:r>
        <w:rPr>
          <w:spacing w:val="-3"/>
        </w:rPr>
        <w:t xml:space="preserve"> </w:t>
      </w:r>
      <w:r>
        <w:t>when</w:t>
      </w:r>
      <w:r>
        <w:rPr>
          <w:spacing w:val="-3"/>
        </w:rPr>
        <w:t xml:space="preserve"> </w:t>
      </w:r>
      <w:r>
        <w:t>we</w:t>
      </w:r>
      <w:r>
        <w:rPr>
          <w:spacing w:val="-5"/>
        </w:rPr>
        <w:t xml:space="preserve"> </w:t>
      </w:r>
      <w:r>
        <w:t>create</w:t>
      </w:r>
      <w:r>
        <w:rPr>
          <w:spacing w:val="-2"/>
        </w:rPr>
        <w:t xml:space="preserve"> </w:t>
      </w:r>
      <w:r>
        <w:t>the</w:t>
      </w:r>
      <w:r>
        <w:rPr>
          <w:spacing w:val="-2"/>
        </w:rPr>
        <w:t xml:space="preserve"> directory?</w:t>
      </w:r>
    </w:p>
    <w:p w:rsidR="004B43E7" w:rsidRDefault="00000000">
      <w:pPr>
        <w:pStyle w:val="BodyText"/>
        <w:spacing w:before="82"/>
      </w:pPr>
      <w:r>
        <w:t>Whenever</w:t>
      </w:r>
      <w:r>
        <w:rPr>
          <w:spacing w:val="-4"/>
        </w:rPr>
        <w:t xml:space="preserve"> </w:t>
      </w:r>
      <w:r>
        <w:t>we</w:t>
      </w:r>
      <w:r>
        <w:rPr>
          <w:spacing w:val="-3"/>
        </w:rPr>
        <w:t xml:space="preserve"> </w:t>
      </w:r>
      <w:r>
        <w:t>create</w:t>
      </w:r>
      <w:r>
        <w:rPr>
          <w:spacing w:val="-1"/>
        </w:rPr>
        <w:t xml:space="preserve"> </w:t>
      </w:r>
      <w:r>
        <w:t>any</w:t>
      </w:r>
      <w:r>
        <w:rPr>
          <w:spacing w:val="-3"/>
        </w:rPr>
        <w:t xml:space="preserve"> </w:t>
      </w:r>
      <w:r>
        <w:t>directory</w:t>
      </w:r>
      <w:r>
        <w:rPr>
          <w:spacing w:val="-2"/>
        </w:rPr>
        <w:t xml:space="preserve"> </w:t>
      </w:r>
      <w:r>
        <w:t>there</w:t>
      </w:r>
      <w:r>
        <w:rPr>
          <w:spacing w:val="-4"/>
        </w:rPr>
        <w:t xml:space="preserve"> </w:t>
      </w:r>
      <w:r>
        <w:t>are</w:t>
      </w:r>
      <w:r>
        <w:rPr>
          <w:spacing w:val="-3"/>
        </w:rPr>
        <w:t xml:space="preserve"> </w:t>
      </w:r>
      <w:r>
        <w:t>two links</w:t>
      </w:r>
      <w:r>
        <w:rPr>
          <w:spacing w:val="-6"/>
        </w:rPr>
        <w:t xml:space="preserve"> </w:t>
      </w:r>
      <w:r>
        <w:t>will</w:t>
      </w:r>
      <w:r>
        <w:rPr>
          <w:spacing w:val="-1"/>
        </w:rPr>
        <w:t xml:space="preserve"> </w:t>
      </w:r>
      <w:r>
        <w:t xml:space="preserve">be </w:t>
      </w:r>
      <w:r>
        <w:rPr>
          <w:spacing w:val="-2"/>
        </w:rPr>
        <w:t>created.</w:t>
      </w:r>
    </w:p>
    <w:p w:rsidR="004B43E7" w:rsidRDefault="00000000">
      <w:pPr>
        <w:pStyle w:val="Heading2"/>
        <w:numPr>
          <w:ilvl w:val="0"/>
          <w:numId w:val="168"/>
        </w:numPr>
        <w:tabs>
          <w:tab w:val="left" w:pos="888"/>
        </w:tabs>
        <w:spacing w:before="79" w:line="312" w:lineRule="auto"/>
        <w:ind w:right="4190"/>
      </w:pPr>
      <w:r>
        <w:t>What</w:t>
      </w:r>
      <w:r>
        <w:rPr>
          <w:spacing w:val="-2"/>
        </w:rPr>
        <w:t xml:space="preserve"> </w:t>
      </w:r>
      <w:r>
        <w:t>are</w:t>
      </w:r>
      <w:r>
        <w:rPr>
          <w:spacing w:val="-3"/>
        </w:rPr>
        <w:t xml:space="preserve"> </w:t>
      </w:r>
      <w:r>
        <w:t>the</w:t>
      </w:r>
      <w:r>
        <w:rPr>
          <w:spacing w:val="-3"/>
        </w:rPr>
        <w:t xml:space="preserve"> </w:t>
      </w:r>
      <w:r>
        <w:t>differences</w:t>
      </w:r>
      <w:r>
        <w:rPr>
          <w:spacing w:val="-2"/>
        </w:rPr>
        <w:t xml:space="preserve"> </w:t>
      </w:r>
      <w:r>
        <w:t>between</w:t>
      </w:r>
      <w:r>
        <w:rPr>
          <w:spacing w:val="40"/>
        </w:rPr>
        <w:t xml:space="preserve"> </w:t>
      </w:r>
      <w:r>
        <w:t>run</w:t>
      </w:r>
      <w:r>
        <w:rPr>
          <w:spacing w:val="-5"/>
        </w:rPr>
        <w:t xml:space="preserve"> </w:t>
      </w:r>
      <w:r>
        <w:t>level</w:t>
      </w:r>
      <w:r>
        <w:rPr>
          <w:spacing w:val="-4"/>
        </w:rPr>
        <w:t xml:space="preserve"> </w:t>
      </w:r>
      <w:r>
        <w:t>2</w:t>
      </w:r>
      <w:r>
        <w:rPr>
          <w:spacing w:val="80"/>
        </w:rPr>
        <w:t xml:space="preserve"> </w:t>
      </w:r>
      <w:r>
        <w:t>and</w:t>
      </w:r>
      <w:r>
        <w:rPr>
          <w:spacing w:val="40"/>
        </w:rPr>
        <w:t xml:space="preserve"> </w:t>
      </w:r>
      <w:r>
        <w:t>run</w:t>
      </w:r>
      <w:r>
        <w:rPr>
          <w:spacing w:val="-3"/>
        </w:rPr>
        <w:t xml:space="preserve"> </w:t>
      </w:r>
      <w:r>
        <w:t>level</w:t>
      </w:r>
      <w:r>
        <w:rPr>
          <w:spacing w:val="-1"/>
        </w:rPr>
        <w:t xml:space="preserve"> </w:t>
      </w:r>
      <w:r>
        <w:t xml:space="preserve">3? </w:t>
      </w:r>
      <w:r>
        <w:rPr>
          <w:u w:val="single"/>
        </w:rPr>
        <w:t>Run Level 2</w:t>
      </w:r>
      <w:r>
        <w:t xml:space="preserve"> :</w:t>
      </w:r>
    </w:p>
    <w:p w:rsidR="004B43E7" w:rsidRDefault="00000000">
      <w:pPr>
        <w:pStyle w:val="ListParagraph"/>
        <w:numPr>
          <w:ilvl w:val="0"/>
          <w:numId w:val="156"/>
        </w:numPr>
        <w:tabs>
          <w:tab w:val="left" w:pos="1181"/>
        </w:tabs>
        <w:spacing w:before="0"/>
        <w:ind w:hanging="294"/>
      </w:pPr>
      <w:r>
        <w:t>It</w:t>
      </w:r>
      <w:r>
        <w:rPr>
          <w:spacing w:val="-3"/>
        </w:rPr>
        <w:t xml:space="preserve"> </w:t>
      </w:r>
      <w:r>
        <w:t>supports</w:t>
      </w:r>
      <w:r>
        <w:rPr>
          <w:spacing w:val="-4"/>
        </w:rPr>
        <w:t xml:space="preserve"> </w:t>
      </w:r>
      <w:r>
        <w:t>multiuser</w:t>
      </w:r>
      <w:r>
        <w:rPr>
          <w:spacing w:val="-4"/>
        </w:rPr>
        <w:t xml:space="preserve"> </w:t>
      </w:r>
      <w:r>
        <w:rPr>
          <w:spacing w:val="-2"/>
        </w:rPr>
        <w:t>operations.</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56"/>
        </w:numPr>
        <w:tabs>
          <w:tab w:val="left" w:pos="1181"/>
        </w:tabs>
        <w:spacing w:before="90"/>
        <w:ind w:hanging="294"/>
      </w:pPr>
      <w:r>
        <w:lastRenderedPageBreak/>
        <w:t>Multiple</w:t>
      </w:r>
      <w:r>
        <w:rPr>
          <w:spacing w:val="-4"/>
        </w:rPr>
        <w:t xml:space="preserve"> </w:t>
      </w:r>
      <w:r>
        <w:t>users</w:t>
      </w:r>
      <w:r>
        <w:rPr>
          <w:spacing w:val="-3"/>
        </w:rPr>
        <w:t xml:space="preserve"> </w:t>
      </w:r>
      <w:r>
        <w:t>can</w:t>
      </w:r>
      <w:r>
        <w:rPr>
          <w:spacing w:val="-3"/>
        </w:rPr>
        <w:t xml:space="preserve"> </w:t>
      </w:r>
      <w:r>
        <w:t>access</w:t>
      </w:r>
      <w:r>
        <w:rPr>
          <w:spacing w:val="-3"/>
        </w:rPr>
        <w:t xml:space="preserve"> </w:t>
      </w:r>
      <w:r>
        <w:t>the</w:t>
      </w:r>
      <w:r>
        <w:rPr>
          <w:spacing w:val="-2"/>
        </w:rPr>
        <w:t xml:space="preserve"> system.</w:t>
      </w:r>
    </w:p>
    <w:p w:rsidR="004B43E7" w:rsidRDefault="00000000">
      <w:pPr>
        <w:pStyle w:val="ListParagraph"/>
        <w:numPr>
          <w:ilvl w:val="0"/>
          <w:numId w:val="156"/>
        </w:numPr>
        <w:tabs>
          <w:tab w:val="left" w:pos="1181"/>
        </w:tabs>
        <w:spacing w:before="80" w:line="312" w:lineRule="auto"/>
        <w:ind w:left="460" w:right="2126" w:firstLine="427"/>
      </w:pPr>
      <w:r>
        <w:t>All</w:t>
      </w:r>
      <w:r>
        <w:rPr>
          <w:spacing w:val="-2"/>
        </w:rPr>
        <w:t xml:space="preserve"> </w:t>
      </w:r>
      <w:r>
        <w:t>the</w:t>
      </w:r>
      <w:r>
        <w:rPr>
          <w:spacing w:val="-2"/>
        </w:rPr>
        <w:t xml:space="preserve"> </w:t>
      </w:r>
      <w:r>
        <w:t>system</w:t>
      </w:r>
      <w:r>
        <w:rPr>
          <w:spacing w:val="-2"/>
        </w:rPr>
        <w:t xml:space="preserve"> </w:t>
      </w:r>
      <w:r>
        <w:t>deamons</w:t>
      </w:r>
      <w:r>
        <w:rPr>
          <w:spacing w:val="-4"/>
        </w:rPr>
        <w:t xml:space="preserve"> </w:t>
      </w:r>
      <w:r>
        <w:t>will</w:t>
      </w:r>
      <w:r>
        <w:rPr>
          <w:spacing w:val="-2"/>
        </w:rPr>
        <w:t xml:space="preserve"> </w:t>
      </w:r>
      <w:r>
        <w:t>run</w:t>
      </w:r>
      <w:r>
        <w:rPr>
          <w:spacing w:val="-3"/>
        </w:rPr>
        <w:t xml:space="preserve"> </w:t>
      </w:r>
      <w:r>
        <w:t>except</w:t>
      </w:r>
      <w:r>
        <w:rPr>
          <w:spacing w:val="40"/>
        </w:rPr>
        <w:t xml:space="preserve"> </w:t>
      </w:r>
      <w:r>
        <w:t>NFS</w:t>
      </w:r>
      <w:r>
        <w:rPr>
          <w:spacing w:val="40"/>
        </w:rPr>
        <w:t xml:space="preserve"> </w:t>
      </w:r>
      <w:r>
        <w:t>and</w:t>
      </w:r>
      <w:r>
        <w:rPr>
          <w:spacing w:val="-5"/>
        </w:rPr>
        <w:t xml:space="preserve"> </w:t>
      </w:r>
      <w:r>
        <w:t>some</w:t>
      </w:r>
      <w:r>
        <w:rPr>
          <w:spacing w:val="-2"/>
        </w:rPr>
        <w:t xml:space="preserve"> </w:t>
      </w:r>
      <w:r>
        <w:t>other</w:t>
      </w:r>
      <w:r>
        <w:rPr>
          <w:spacing w:val="-2"/>
        </w:rPr>
        <w:t xml:space="preserve"> </w:t>
      </w:r>
      <w:r>
        <w:t>network</w:t>
      </w:r>
      <w:r>
        <w:rPr>
          <w:spacing w:val="-4"/>
        </w:rPr>
        <w:t xml:space="preserve"> </w:t>
      </w:r>
      <w:r>
        <w:t xml:space="preserve">service related </w:t>
      </w:r>
      <w:r>
        <w:rPr>
          <w:spacing w:val="-2"/>
        </w:rPr>
        <w:t>deamons.</w:t>
      </w:r>
    </w:p>
    <w:p w:rsidR="004B43E7" w:rsidRDefault="00000000">
      <w:pPr>
        <w:pStyle w:val="ListParagraph"/>
        <w:numPr>
          <w:ilvl w:val="0"/>
          <w:numId w:val="156"/>
        </w:numPr>
        <w:tabs>
          <w:tab w:val="left" w:pos="1181"/>
        </w:tabs>
        <w:spacing w:before="0"/>
        <w:ind w:hanging="294"/>
      </w:pPr>
      <w:r>
        <w:t>So,</w:t>
      </w:r>
      <w:r>
        <w:rPr>
          <w:spacing w:val="-2"/>
        </w:rPr>
        <w:t xml:space="preserve"> </w:t>
      </w:r>
      <w:r>
        <w:t>without</w:t>
      </w:r>
      <w:r>
        <w:rPr>
          <w:spacing w:val="46"/>
        </w:rPr>
        <w:t xml:space="preserve"> </w:t>
      </w:r>
      <w:r>
        <w:t>NFS</w:t>
      </w:r>
      <w:r>
        <w:rPr>
          <w:spacing w:val="47"/>
        </w:rPr>
        <w:t xml:space="preserve"> </w:t>
      </w:r>
      <w:r>
        <w:t>we can</w:t>
      </w:r>
      <w:r>
        <w:rPr>
          <w:spacing w:val="-4"/>
        </w:rPr>
        <w:t xml:space="preserve"> </w:t>
      </w:r>
      <w:r>
        <w:t>use all</w:t>
      </w:r>
      <w:r>
        <w:rPr>
          <w:spacing w:val="-5"/>
        </w:rPr>
        <w:t xml:space="preserve"> </w:t>
      </w:r>
      <w:r>
        <w:t>other</w:t>
      </w:r>
      <w:r>
        <w:rPr>
          <w:spacing w:val="-3"/>
        </w:rPr>
        <w:t xml:space="preserve"> </w:t>
      </w:r>
      <w:r>
        <w:rPr>
          <w:spacing w:val="-2"/>
        </w:rPr>
        <w:t>services.</w:t>
      </w:r>
    </w:p>
    <w:p w:rsidR="004B43E7" w:rsidRDefault="00000000">
      <w:pPr>
        <w:pStyle w:val="Heading2"/>
        <w:spacing w:before="82"/>
        <w:ind w:firstLine="0"/>
      </w:pPr>
      <w:r>
        <w:rPr>
          <w:u w:val="single"/>
        </w:rPr>
        <w:t>Run</w:t>
      </w:r>
      <w:r>
        <w:rPr>
          <w:spacing w:val="-5"/>
          <w:u w:val="single"/>
        </w:rPr>
        <w:t xml:space="preserve"> </w:t>
      </w:r>
      <w:r>
        <w:rPr>
          <w:u w:val="single"/>
        </w:rPr>
        <w:t>Level</w:t>
      </w:r>
      <w:r>
        <w:rPr>
          <w:spacing w:val="-3"/>
          <w:u w:val="single"/>
        </w:rPr>
        <w:t xml:space="preserve"> </w:t>
      </w:r>
      <w:r>
        <w:rPr>
          <w:u w:val="single"/>
        </w:rPr>
        <w:t>3</w:t>
      </w:r>
      <w:r>
        <w:rPr>
          <w:spacing w:val="2"/>
        </w:rPr>
        <w:t xml:space="preserve"> </w:t>
      </w:r>
      <w:r>
        <w:rPr>
          <w:spacing w:val="-10"/>
        </w:rPr>
        <w:t>:</w:t>
      </w:r>
    </w:p>
    <w:p w:rsidR="004B43E7" w:rsidRDefault="00000000">
      <w:pPr>
        <w:pStyle w:val="ListParagraph"/>
        <w:numPr>
          <w:ilvl w:val="0"/>
          <w:numId w:val="155"/>
        </w:numPr>
        <w:tabs>
          <w:tab w:val="left" w:pos="1181"/>
        </w:tabs>
        <w:spacing w:before="80"/>
        <w:ind w:hanging="294"/>
      </w:pPr>
      <w:r>
        <w:t>It</w:t>
      </w:r>
      <w:r>
        <w:rPr>
          <w:spacing w:val="-3"/>
        </w:rPr>
        <w:t xml:space="preserve"> </w:t>
      </w:r>
      <w:r>
        <w:t>is</w:t>
      </w:r>
      <w:r>
        <w:rPr>
          <w:spacing w:val="-3"/>
        </w:rPr>
        <w:t xml:space="preserve"> </w:t>
      </w:r>
      <w:r>
        <w:t>also</w:t>
      </w:r>
      <w:r>
        <w:rPr>
          <w:spacing w:val="-1"/>
        </w:rPr>
        <w:t xml:space="preserve"> </w:t>
      </w:r>
      <w:r>
        <w:t>supports</w:t>
      </w:r>
      <w:r>
        <w:rPr>
          <w:spacing w:val="-4"/>
        </w:rPr>
        <w:t xml:space="preserve"> </w:t>
      </w:r>
      <w:r>
        <w:t>Multi</w:t>
      </w:r>
      <w:r>
        <w:rPr>
          <w:spacing w:val="-3"/>
        </w:rPr>
        <w:t xml:space="preserve"> </w:t>
      </w:r>
      <w:r>
        <w:t>user</w:t>
      </w:r>
      <w:r>
        <w:rPr>
          <w:spacing w:val="-2"/>
        </w:rPr>
        <w:t xml:space="preserve"> operations.</w:t>
      </w:r>
    </w:p>
    <w:p w:rsidR="004B43E7" w:rsidRDefault="00000000">
      <w:pPr>
        <w:pStyle w:val="ListParagraph"/>
        <w:numPr>
          <w:ilvl w:val="0"/>
          <w:numId w:val="155"/>
        </w:numPr>
        <w:tabs>
          <w:tab w:val="left" w:pos="1181"/>
        </w:tabs>
        <w:spacing w:before="81"/>
        <w:ind w:hanging="294"/>
      </w:pPr>
      <w:r>
        <w:t>Multiple</w:t>
      </w:r>
      <w:r>
        <w:rPr>
          <w:spacing w:val="-4"/>
        </w:rPr>
        <w:t xml:space="preserve"> </w:t>
      </w:r>
      <w:r>
        <w:t>users</w:t>
      </w:r>
      <w:r>
        <w:rPr>
          <w:spacing w:val="-3"/>
        </w:rPr>
        <w:t xml:space="preserve"> </w:t>
      </w:r>
      <w:r>
        <w:t>can</w:t>
      </w:r>
      <w:r>
        <w:rPr>
          <w:spacing w:val="-3"/>
        </w:rPr>
        <w:t xml:space="preserve"> </w:t>
      </w:r>
      <w:r>
        <w:t>access</w:t>
      </w:r>
      <w:r>
        <w:rPr>
          <w:spacing w:val="-3"/>
        </w:rPr>
        <w:t xml:space="preserve"> </w:t>
      </w:r>
      <w:r>
        <w:t>the</w:t>
      </w:r>
      <w:r>
        <w:rPr>
          <w:spacing w:val="-2"/>
        </w:rPr>
        <w:t xml:space="preserve"> system.</w:t>
      </w:r>
    </w:p>
    <w:p w:rsidR="004B43E7" w:rsidRDefault="00000000">
      <w:pPr>
        <w:pStyle w:val="ListParagraph"/>
        <w:numPr>
          <w:ilvl w:val="0"/>
          <w:numId w:val="155"/>
        </w:numPr>
        <w:tabs>
          <w:tab w:val="left" w:pos="1181"/>
        </w:tabs>
        <w:spacing w:before="80"/>
        <w:ind w:hanging="294"/>
      </w:pPr>
      <w:r>
        <w:rPr>
          <w:noProof/>
        </w:rPr>
        <w:drawing>
          <wp:anchor distT="0" distB="0" distL="0" distR="0" simplePos="0" relativeHeight="47914393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44448" behindDoc="1" locked="0" layoutInCell="1" allowOverlap="1">
                <wp:simplePos x="0" y="0"/>
                <wp:positionH relativeFrom="page">
                  <wp:posOffset>914400</wp:posOffset>
                </wp:positionH>
                <wp:positionV relativeFrom="paragraph">
                  <wp:posOffset>49530</wp:posOffset>
                </wp:positionV>
                <wp:extent cx="5479415" cy="172085"/>
                <wp:effectExtent l="0" t="0" r="0" b="0"/>
                <wp:wrapNone/>
                <wp:docPr id="1173677999"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94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1866D" id="docshape32" o:spid="_x0000_s1026" style="position:absolute;margin-left:1in;margin-top:3.9pt;width:431.45pt;height:13.55pt;z-index:-2417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" stroked="f">
                <w10:wrap anchorx="page"/>
              </v:rect>
            </w:pict>
          </mc:Fallback>
        </mc:AlternateContent>
      </w:r>
      <w:r>
        <w:t>All</w:t>
      </w:r>
      <w:r>
        <w:rPr>
          <w:spacing w:val="-3"/>
        </w:rPr>
        <w:t xml:space="preserve"> </w:t>
      </w:r>
      <w:r>
        <w:t>the</w:t>
      </w:r>
      <w:r>
        <w:rPr>
          <w:spacing w:val="-2"/>
        </w:rPr>
        <w:t xml:space="preserve"> </w:t>
      </w:r>
      <w:r>
        <w:t>system</w:t>
      </w:r>
      <w:r>
        <w:rPr>
          <w:spacing w:val="-2"/>
        </w:rPr>
        <w:t xml:space="preserve"> </w:t>
      </w:r>
      <w:r>
        <w:t>deamons</w:t>
      </w:r>
      <w:r>
        <w:rPr>
          <w:spacing w:val="42"/>
        </w:rPr>
        <w:t xml:space="preserve"> </w:t>
      </w:r>
      <w:r>
        <w:t>including</w:t>
      </w:r>
      <w:r>
        <w:rPr>
          <w:spacing w:val="68"/>
          <w:w w:val="150"/>
        </w:rPr>
        <w:t xml:space="preserve"> </w:t>
      </w:r>
      <w:r>
        <w:t>NFS</w:t>
      </w:r>
      <w:r>
        <w:rPr>
          <w:spacing w:val="45"/>
        </w:rPr>
        <w:t xml:space="preserve"> </w:t>
      </w:r>
      <w:r>
        <w:t>and</w:t>
      </w:r>
      <w:r>
        <w:rPr>
          <w:spacing w:val="-4"/>
        </w:rPr>
        <w:t xml:space="preserve"> </w:t>
      </w:r>
      <w:r>
        <w:t>other</w:t>
      </w:r>
      <w:r>
        <w:rPr>
          <w:spacing w:val="-2"/>
        </w:rPr>
        <w:t xml:space="preserve"> </w:t>
      </w:r>
      <w:r>
        <w:t>network</w:t>
      </w:r>
      <w:r>
        <w:rPr>
          <w:spacing w:val="-2"/>
        </w:rPr>
        <w:t xml:space="preserve"> </w:t>
      </w:r>
      <w:r>
        <w:t>related</w:t>
      </w:r>
      <w:r>
        <w:rPr>
          <w:spacing w:val="-3"/>
        </w:rPr>
        <w:t xml:space="preserve"> </w:t>
      </w:r>
      <w:r>
        <w:t>service</w:t>
      </w:r>
      <w:r>
        <w:rPr>
          <w:spacing w:val="-2"/>
        </w:rPr>
        <w:t xml:space="preserve"> </w:t>
      </w:r>
      <w:r>
        <w:t>deamons</w:t>
      </w:r>
      <w:r>
        <w:rPr>
          <w:spacing w:val="-2"/>
        </w:rPr>
        <w:t xml:space="preserve"> </w:t>
      </w:r>
      <w:r>
        <w:rPr>
          <w:spacing w:val="-4"/>
        </w:rPr>
        <w:t>will</w:t>
      </w:r>
    </w:p>
    <w:p w:rsidR="004B43E7" w:rsidRDefault="00000000">
      <w:pPr>
        <w:pStyle w:val="BodyText"/>
        <w:spacing w:before="82"/>
        <w:ind w:left="460"/>
      </w:pPr>
      <w:r>
        <w:rPr>
          <w:spacing w:val="-4"/>
        </w:rPr>
        <w:t>run.</w:t>
      </w:r>
    </w:p>
    <w:p w:rsidR="004B43E7" w:rsidRDefault="00000000">
      <w:pPr>
        <w:pStyle w:val="ListParagraph"/>
        <w:numPr>
          <w:ilvl w:val="0"/>
          <w:numId w:val="155"/>
        </w:numPr>
        <w:tabs>
          <w:tab w:val="left" w:pos="1224"/>
        </w:tabs>
        <w:spacing w:before="79"/>
        <w:ind w:left="1223" w:hanging="337"/>
      </w:pPr>
      <w:r>
        <w:t>So,</w:t>
      </w:r>
      <w:r>
        <w:rPr>
          <w:spacing w:val="-4"/>
        </w:rPr>
        <w:t xml:space="preserve"> </w:t>
      </w:r>
      <w:r>
        <w:t>we</w:t>
      </w:r>
      <w:r>
        <w:rPr>
          <w:spacing w:val="-4"/>
        </w:rPr>
        <w:t xml:space="preserve"> </w:t>
      </w:r>
      <w:r>
        <w:t>can</w:t>
      </w:r>
      <w:r>
        <w:rPr>
          <w:spacing w:val="-2"/>
        </w:rPr>
        <w:t xml:space="preserve"> </w:t>
      </w:r>
      <w:r>
        <w:t>avail</w:t>
      </w:r>
      <w:r>
        <w:rPr>
          <w:spacing w:val="-3"/>
        </w:rPr>
        <w:t xml:space="preserve"> </w:t>
      </w:r>
      <w:r>
        <w:t>all</w:t>
      </w:r>
      <w:r>
        <w:rPr>
          <w:spacing w:val="-2"/>
        </w:rPr>
        <w:t xml:space="preserve"> </w:t>
      </w:r>
      <w:r>
        <w:t>the</w:t>
      </w:r>
      <w:r>
        <w:rPr>
          <w:spacing w:val="-3"/>
        </w:rPr>
        <w:t xml:space="preserve"> </w:t>
      </w:r>
      <w:r>
        <w:t>services</w:t>
      </w:r>
      <w:r>
        <w:rPr>
          <w:spacing w:val="-1"/>
        </w:rPr>
        <w:t xml:space="preserve"> </w:t>
      </w:r>
      <w:r>
        <w:t>including</w:t>
      </w:r>
      <w:r>
        <w:rPr>
          <w:spacing w:val="47"/>
        </w:rPr>
        <w:t xml:space="preserve"> </w:t>
      </w:r>
      <w:r>
        <w:t>NFS</w:t>
      </w:r>
      <w:r>
        <w:rPr>
          <w:spacing w:val="46"/>
        </w:rPr>
        <w:t xml:space="preserve"> </w:t>
      </w:r>
      <w:r>
        <w:rPr>
          <w:spacing w:val="-4"/>
        </w:rPr>
        <w:t>also.</w:t>
      </w:r>
    </w:p>
    <w:p w:rsidR="004B43E7" w:rsidRDefault="00000000">
      <w:pPr>
        <w:pStyle w:val="Heading2"/>
        <w:numPr>
          <w:ilvl w:val="0"/>
          <w:numId w:val="168"/>
        </w:numPr>
        <w:tabs>
          <w:tab w:val="left" w:pos="888"/>
        </w:tabs>
        <w:spacing w:before="82"/>
      </w:pPr>
      <w:r>
        <w:rPr>
          <w:color w:val="000000"/>
          <w:shd w:val="clear" w:color="auto" w:fill="FFFFFF"/>
        </w:rPr>
        <w:t>Server</w:t>
      </w:r>
      <w:r>
        <w:rPr>
          <w:color w:val="000000"/>
          <w:spacing w:val="-5"/>
          <w:shd w:val="clear" w:color="auto" w:fill="FFFFFF"/>
        </w:rPr>
        <w:t xml:space="preserve"> </w:t>
      </w:r>
      <w:r>
        <w:rPr>
          <w:color w:val="000000"/>
          <w:shd w:val="clear" w:color="auto" w:fill="FFFFFF"/>
        </w:rPr>
        <w:t>running</w:t>
      </w:r>
      <w:r>
        <w:rPr>
          <w:color w:val="000000"/>
          <w:spacing w:val="-5"/>
          <w:shd w:val="clear" w:color="auto" w:fill="FFFFFF"/>
        </w:rPr>
        <w:t xml:space="preserve"> </w:t>
      </w:r>
      <w:r>
        <w:rPr>
          <w:color w:val="000000"/>
          <w:shd w:val="clear" w:color="auto" w:fill="FFFFFF"/>
        </w:rPr>
        <w:t>in</w:t>
      </w:r>
      <w:r>
        <w:rPr>
          <w:color w:val="000000"/>
          <w:spacing w:val="-4"/>
          <w:shd w:val="clear" w:color="auto" w:fill="FFFFFF"/>
        </w:rPr>
        <w:t xml:space="preserve"> </w:t>
      </w:r>
      <w:r>
        <w:rPr>
          <w:color w:val="000000"/>
          <w:shd w:val="clear" w:color="auto" w:fill="FFFFFF"/>
        </w:rPr>
        <w:t>single</w:t>
      </w:r>
      <w:r>
        <w:rPr>
          <w:color w:val="000000"/>
          <w:spacing w:val="-4"/>
          <w:shd w:val="clear" w:color="auto" w:fill="FFFFFF"/>
        </w:rPr>
        <w:t xml:space="preserve"> </w:t>
      </w:r>
      <w:r>
        <w:rPr>
          <w:color w:val="000000"/>
          <w:shd w:val="clear" w:color="auto" w:fill="FFFFFF"/>
        </w:rPr>
        <w:t>user</w:t>
      </w:r>
      <w:r>
        <w:rPr>
          <w:color w:val="000000"/>
          <w:spacing w:val="-3"/>
          <w:shd w:val="clear" w:color="auto" w:fill="FFFFFF"/>
        </w:rPr>
        <w:t xml:space="preserve"> </w:t>
      </w:r>
      <w:r>
        <w:rPr>
          <w:color w:val="000000"/>
          <w:shd w:val="clear" w:color="auto" w:fill="FFFFFF"/>
        </w:rPr>
        <w:t>mode,</w:t>
      </w:r>
      <w:r>
        <w:rPr>
          <w:color w:val="000000"/>
          <w:spacing w:val="-4"/>
          <w:shd w:val="clear" w:color="auto" w:fill="FFFFFF"/>
        </w:rPr>
        <w:t xml:space="preserve"> </w:t>
      </w:r>
      <w:r>
        <w:rPr>
          <w:color w:val="000000"/>
          <w:shd w:val="clear" w:color="auto" w:fill="FFFFFF"/>
        </w:rPr>
        <w:t>can</w:t>
      </w:r>
      <w:r>
        <w:rPr>
          <w:color w:val="000000"/>
          <w:spacing w:val="-4"/>
          <w:shd w:val="clear" w:color="auto" w:fill="FFFFFF"/>
        </w:rPr>
        <w:t xml:space="preserve"> </w:t>
      </w:r>
      <w:r>
        <w:rPr>
          <w:color w:val="000000"/>
          <w:shd w:val="clear" w:color="auto" w:fill="FFFFFF"/>
        </w:rPr>
        <w:t>you</w:t>
      </w:r>
      <w:r>
        <w:rPr>
          <w:color w:val="000000"/>
          <w:spacing w:val="-4"/>
          <w:shd w:val="clear" w:color="auto" w:fill="FFFFFF"/>
        </w:rPr>
        <w:t xml:space="preserve"> </w:t>
      </w:r>
      <w:r>
        <w:rPr>
          <w:color w:val="000000"/>
          <w:shd w:val="clear" w:color="auto" w:fill="FFFFFF"/>
        </w:rPr>
        <w:t>login</w:t>
      </w:r>
      <w:r>
        <w:rPr>
          <w:color w:val="000000"/>
          <w:spacing w:val="-6"/>
          <w:shd w:val="clear" w:color="auto" w:fill="FFFFFF"/>
        </w:rPr>
        <w:t xml:space="preserve"> </w:t>
      </w:r>
      <w:r>
        <w:rPr>
          <w:color w:val="000000"/>
          <w:shd w:val="clear" w:color="auto" w:fill="FFFFFF"/>
        </w:rPr>
        <w:t>remotely</w:t>
      </w:r>
      <w:r>
        <w:rPr>
          <w:color w:val="000000"/>
          <w:spacing w:val="-4"/>
          <w:shd w:val="clear" w:color="auto" w:fill="FFFFFF"/>
        </w:rPr>
        <w:t xml:space="preserve"> </w:t>
      </w:r>
      <w:r>
        <w:rPr>
          <w:color w:val="000000"/>
          <w:shd w:val="clear" w:color="auto" w:fill="FFFFFF"/>
        </w:rPr>
        <w:t>and</w:t>
      </w:r>
      <w:r>
        <w:rPr>
          <w:color w:val="000000"/>
          <w:spacing w:val="-3"/>
          <w:shd w:val="clear" w:color="auto" w:fill="FFFFFF"/>
        </w:rPr>
        <w:t xml:space="preserve"> </w:t>
      </w:r>
      <w:r>
        <w:rPr>
          <w:color w:val="000000"/>
          <w:spacing w:val="-4"/>
          <w:shd w:val="clear" w:color="auto" w:fill="FFFFFF"/>
        </w:rPr>
        <w:t>how?</w:t>
      </w:r>
    </w:p>
    <w:p w:rsidR="004B43E7" w:rsidRDefault="00943907">
      <w:pPr>
        <w:pStyle w:val="BodyText"/>
        <w:tabs>
          <w:tab w:val="left" w:pos="2620"/>
          <w:tab w:val="left" w:pos="4060"/>
        </w:tabs>
        <w:spacing w:before="80" w:line="312" w:lineRule="auto"/>
        <w:ind w:left="460" w:right="1611" w:firstLine="427"/>
      </w:pPr>
      <w:r>
        <w:rPr>
          <w:noProof/>
        </w:rPr>
        <mc:AlternateContent>
          <mc:Choice Requires="wps">
            <w:drawing>
              <wp:anchor distT="0" distB="0" distL="114300" distR="114300" simplePos="0" relativeHeight="479144960" behindDoc="1" locked="0" layoutInCell="1" allowOverlap="1">
                <wp:simplePos x="0" y="0"/>
                <wp:positionH relativeFrom="page">
                  <wp:posOffset>914400</wp:posOffset>
                </wp:positionH>
                <wp:positionV relativeFrom="paragraph">
                  <wp:posOffset>49530</wp:posOffset>
                </wp:positionV>
                <wp:extent cx="5492115" cy="172720"/>
                <wp:effectExtent l="0" t="0" r="0" b="0"/>
                <wp:wrapNone/>
                <wp:docPr id="355672542"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11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53399" id="docshape33" o:spid="_x0000_s1026" style="position:absolute;margin-left:1in;margin-top:3.9pt;width:432.45pt;height:13.6pt;z-index:-2417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" stroked="f">
                <w10:wrap anchorx="page"/>
              </v:rect>
            </w:pict>
          </mc:Fallback>
        </mc:AlternateContent>
      </w:r>
      <w:r>
        <w:rPr>
          <w:noProof/>
        </w:rPr>
        <mc:AlternateContent>
          <mc:Choice Requires="wps">
            <w:drawing>
              <wp:anchor distT="0" distB="0" distL="114300" distR="114300" simplePos="0" relativeHeight="479145472" behindDoc="1" locked="0" layoutInCell="1" allowOverlap="1">
                <wp:simplePos x="0" y="0"/>
                <wp:positionH relativeFrom="page">
                  <wp:posOffset>914400</wp:posOffset>
                </wp:positionH>
                <wp:positionV relativeFrom="paragraph">
                  <wp:posOffset>272415</wp:posOffset>
                </wp:positionV>
                <wp:extent cx="5622925" cy="172085"/>
                <wp:effectExtent l="0" t="0" r="0" b="0"/>
                <wp:wrapNone/>
                <wp:docPr id="671778558"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292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B4BFE" id="docshape34" o:spid="_x0000_s1026" style="position:absolute;margin-left:1in;margin-top:21.45pt;width:442.75pt;height:13.55pt;z-index:-2417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" stroked="f">
                <w10:wrap anchorx="page"/>
              </v:rect>
            </w:pict>
          </mc:Fallback>
        </mc:AlternateContent>
      </w:r>
      <w:r w:rsidR="00000000">
        <w:t>We can login to the system remotely in single user mode also but it is possible to connect to console instead of</w:t>
      </w:r>
      <w:r w:rsidR="00000000">
        <w:tab/>
        <w:t>LAN</w:t>
      </w:r>
      <w:r w:rsidR="00000000">
        <w:rPr>
          <w:spacing w:val="-4"/>
        </w:rPr>
        <w:t xml:space="preserve"> </w:t>
      </w:r>
      <w:r w:rsidR="00000000">
        <w:t>port</w:t>
      </w:r>
      <w:r w:rsidR="00000000">
        <w:rPr>
          <w:spacing w:val="-4"/>
        </w:rPr>
        <w:t xml:space="preserve"> </w:t>
      </w:r>
      <w:r w:rsidR="00000000">
        <w:t>through</w:t>
      </w:r>
      <w:r w:rsidR="00000000">
        <w:rPr>
          <w:spacing w:val="-3"/>
        </w:rPr>
        <w:t xml:space="preserve"> </w:t>
      </w:r>
      <w:r w:rsidR="00000000">
        <w:t>putty</w:t>
      </w:r>
      <w:r w:rsidR="00000000">
        <w:rPr>
          <w:spacing w:val="-4"/>
        </w:rPr>
        <w:t xml:space="preserve"> </w:t>
      </w:r>
      <w:r w:rsidR="00000000">
        <w:t>tool</w:t>
      </w:r>
      <w:r w:rsidR="00000000">
        <w:rPr>
          <w:spacing w:val="-2"/>
        </w:rPr>
        <w:t xml:space="preserve"> </w:t>
      </w:r>
      <w:r w:rsidR="00000000">
        <w:t>by</w:t>
      </w:r>
      <w:r w:rsidR="00000000">
        <w:rPr>
          <w:spacing w:val="-2"/>
        </w:rPr>
        <w:t xml:space="preserve"> </w:t>
      </w:r>
      <w:r w:rsidR="00000000">
        <w:t>giving</w:t>
      </w:r>
      <w:r w:rsidR="00000000">
        <w:rPr>
          <w:spacing w:val="-4"/>
        </w:rPr>
        <w:t xml:space="preserve"> </w:t>
      </w:r>
      <w:r w:rsidR="00000000">
        <w:t>IP</w:t>
      </w:r>
      <w:r w:rsidR="00000000">
        <w:rPr>
          <w:spacing w:val="-1"/>
        </w:rPr>
        <w:t xml:space="preserve"> </w:t>
      </w:r>
      <w:r w:rsidR="00000000">
        <w:t>address,</w:t>
      </w:r>
      <w:r w:rsidR="00000000">
        <w:rPr>
          <w:spacing w:val="-2"/>
        </w:rPr>
        <w:t xml:space="preserve"> </w:t>
      </w:r>
      <w:r w:rsidR="00000000">
        <w:t>user</w:t>
      </w:r>
      <w:r w:rsidR="00000000">
        <w:rPr>
          <w:spacing w:val="-7"/>
        </w:rPr>
        <w:t xml:space="preserve"> </w:t>
      </w:r>
      <w:r w:rsidR="00000000">
        <w:t>name</w:t>
      </w:r>
      <w:r w:rsidR="00000000">
        <w:rPr>
          <w:spacing w:val="-1"/>
        </w:rPr>
        <w:t xml:space="preserve"> </w:t>
      </w:r>
      <w:r w:rsidR="00000000">
        <w:t>and</w:t>
      </w:r>
      <w:r w:rsidR="00000000">
        <w:rPr>
          <w:spacing w:val="-3"/>
        </w:rPr>
        <w:t xml:space="preserve"> </w:t>
      </w:r>
      <w:r w:rsidR="00000000">
        <w:t xml:space="preserve">password. </w:t>
      </w:r>
      <w:r w:rsidR="00000000">
        <w:rPr>
          <w:color w:val="000000"/>
          <w:shd w:val="clear" w:color="auto" w:fill="FFFFFF"/>
        </w:rPr>
        <w:t>Then console port appears and boot</w:t>
      </w:r>
      <w:r w:rsidR="00000000">
        <w:rPr>
          <w:color w:val="000000"/>
          <w:shd w:val="clear" w:color="auto" w:fill="FFFFFF"/>
        </w:rPr>
        <w:tab/>
        <w:t>the system with CDROM in single user mode.</w:t>
      </w:r>
    </w:p>
    <w:p w:rsidR="004B43E7" w:rsidRDefault="00000000">
      <w:pPr>
        <w:pStyle w:val="Heading2"/>
        <w:numPr>
          <w:ilvl w:val="0"/>
          <w:numId w:val="168"/>
        </w:numPr>
        <w:tabs>
          <w:tab w:val="left" w:pos="888"/>
        </w:tabs>
        <w:spacing w:before="1"/>
      </w:pPr>
      <w:r>
        <w:t>How</w:t>
      </w:r>
      <w:r>
        <w:rPr>
          <w:spacing w:val="-2"/>
        </w:rPr>
        <w:t xml:space="preserve"> </w:t>
      </w:r>
      <w:r>
        <w:t>to</w:t>
      </w:r>
      <w:r>
        <w:rPr>
          <w:spacing w:val="-5"/>
        </w:rPr>
        <w:t xml:space="preserve"> </w:t>
      </w:r>
      <w:r>
        <w:t>check</w:t>
      </w:r>
      <w:r>
        <w:rPr>
          <w:spacing w:val="-2"/>
        </w:rPr>
        <w:t xml:space="preserve"> </w:t>
      </w:r>
      <w:r>
        <w:t>the</w:t>
      </w:r>
      <w:r>
        <w:rPr>
          <w:spacing w:val="-3"/>
        </w:rPr>
        <w:t xml:space="preserve"> </w:t>
      </w:r>
      <w:r>
        <w:t>present</w:t>
      </w:r>
      <w:r>
        <w:rPr>
          <w:spacing w:val="-4"/>
        </w:rPr>
        <w:t xml:space="preserve"> </w:t>
      </w:r>
      <w:r>
        <w:t>kernel</w:t>
      </w:r>
      <w:r>
        <w:rPr>
          <w:spacing w:val="-2"/>
        </w:rPr>
        <w:t xml:space="preserve"> version?</w:t>
      </w:r>
    </w:p>
    <w:p w:rsidR="004B43E7" w:rsidRDefault="00000000">
      <w:pPr>
        <w:pStyle w:val="BodyText"/>
        <w:tabs>
          <w:tab w:val="left" w:pos="887"/>
          <w:tab w:val="left" w:pos="4060"/>
        </w:tabs>
        <w:spacing w:before="80"/>
        <w:ind w:left="460"/>
      </w:pPr>
      <w:r>
        <w:rPr>
          <w:color w:val="000000"/>
          <w:shd w:val="clear" w:color="auto" w:fill="FFFFFF"/>
        </w:rPr>
        <w:tab/>
        <w:t>#</w:t>
      </w:r>
      <w:r>
        <w:rPr>
          <w:color w:val="000000"/>
          <w:spacing w:val="-2"/>
          <w:shd w:val="clear" w:color="auto" w:fill="FFFFFF"/>
        </w:rPr>
        <w:t xml:space="preserve"> </w:t>
      </w:r>
      <w:r>
        <w:rPr>
          <w:color w:val="000000"/>
          <w:shd w:val="clear" w:color="auto" w:fill="FFFFFF"/>
        </w:rPr>
        <w:t>uname</w:t>
      </w:r>
      <w:r>
        <w:rPr>
          <w:color w:val="000000"/>
          <w:spacing w:val="73"/>
          <w:w w:val="150"/>
          <w:shd w:val="clear" w:color="auto" w:fill="FFFFFF"/>
        </w:rPr>
        <w:t xml:space="preserve"> </w:t>
      </w:r>
      <w:r>
        <w:rPr>
          <w:color w:val="000000"/>
          <w:shd w:val="clear" w:color="auto" w:fill="FFFFFF"/>
        </w:rPr>
        <w:t>-</w:t>
      </w:r>
      <w:r>
        <w:rPr>
          <w:color w:val="000000"/>
          <w:spacing w:val="-10"/>
          <w:shd w:val="clear" w:color="auto" w:fill="FFFFFF"/>
        </w:rPr>
        <w:t>r</w:t>
      </w:r>
      <w:r>
        <w:rPr>
          <w:color w:val="000000"/>
          <w:shd w:val="clear" w:color="auto" w:fill="FFFFFF"/>
        </w:rPr>
        <w:tab/>
        <w:t>(it</w:t>
      </w:r>
      <w:r>
        <w:rPr>
          <w:color w:val="000000"/>
          <w:spacing w:val="-5"/>
          <w:shd w:val="clear" w:color="auto" w:fill="FFFFFF"/>
        </w:rPr>
        <w:t xml:space="preserve"> </w:t>
      </w:r>
      <w:r>
        <w:rPr>
          <w:color w:val="000000"/>
          <w:shd w:val="clear" w:color="auto" w:fill="FFFFFF"/>
        </w:rPr>
        <w:t>displays</w:t>
      </w:r>
      <w:r>
        <w:rPr>
          <w:color w:val="000000"/>
          <w:spacing w:val="-5"/>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present</w:t>
      </w:r>
      <w:r>
        <w:rPr>
          <w:color w:val="000000"/>
          <w:spacing w:val="-5"/>
          <w:shd w:val="clear" w:color="auto" w:fill="FFFFFF"/>
        </w:rPr>
        <w:t xml:space="preserve"> </w:t>
      </w:r>
      <w:r>
        <w:rPr>
          <w:color w:val="000000"/>
          <w:shd w:val="clear" w:color="auto" w:fill="FFFFFF"/>
        </w:rPr>
        <w:t>kernel</w:t>
      </w:r>
      <w:r>
        <w:rPr>
          <w:color w:val="000000"/>
          <w:spacing w:val="-2"/>
          <w:shd w:val="clear" w:color="auto" w:fill="FFFFFF"/>
        </w:rPr>
        <w:t xml:space="preserve"> version)</w:t>
      </w:r>
    </w:p>
    <w:p w:rsidR="004B43E7" w:rsidRDefault="00943907">
      <w:pPr>
        <w:pStyle w:val="BodyText"/>
        <w:tabs>
          <w:tab w:val="left" w:pos="4060"/>
        </w:tabs>
        <w:spacing w:before="79"/>
      </w:pPr>
      <w:r>
        <w:rPr>
          <w:noProof/>
        </w:rPr>
        <mc:AlternateContent>
          <mc:Choice Requires="wps">
            <w:drawing>
              <wp:anchor distT="0" distB="0" distL="114300" distR="114300" simplePos="0" relativeHeight="479145984" behindDoc="1" locked="0" layoutInCell="1" allowOverlap="1">
                <wp:simplePos x="0" y="0"/>
                <wp:positionH relativeFrom="page">
                  <wp:posOffset>914400</wp:posOffset>
                </wp:positionH>
                <wp:positionV relativeFrom="paragraph">
                  <wp:posOffset>48895</wp:posOffset>
                </wp:positionV>
                <wp:extent cx="5492115" cy="172085"/>
                <wp:effectExtent l="0" t="0" r="0" b="0"/>
                <wp:wrapNone/>
                <wp:docPr id="791768377"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1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53302" id="docshape35" o:spid="_x0000_s1026" style="position:absolute;margin-left:1in;margin-top:3.85pt;width:432.45pt;height:13.55pt;z-index:-2417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" stroked="f">
                <w10:wrap anchorx="page"/>
              </v:rect>
            </w:pict>
          </mc:Fallback>
        </mc:AlternateContent>
      </w:r>
      <w:r w:rsidR="00000000">
        <w:t>#</w:t>
      </w:r>
      <w:r w:rsidR="00000000">
        <w:rPr>
          <w:spacing w:val="-2"/>
        </w:rPr>
        <w:t xml:space="preserve"> </w:t>
      </w:r>
      <w:r w:rsidR="00000000">
        <w:t>uname</w:t>
      </w:r>
      <w:r w:rsidR="00000000">
        <w:rPr>
          <w:spacing w:val="73"/>
          <w:w w:val="150"/>
        </w:rPr>
        <w:t xml:space="preserve"> </w:t>
      </w:r>
      <w:r w:rsidR="00000000">
        <w:t>-</w:t>
      </w:r>
      <w:r w:rsidR="00000000">
        <w:rPr>
          <w:spacing w:val="-12"/>
        </w:rPr>
        <w:t>a</w:t>
      </w:r>
      <w:r w:rsidR="00000000">
        <w:tab/>
        <w:t>(it</w:t>
      </w:r>
      <w:r w:rsidR="00000000">
        <w:rPr>
          <w:spacing w:val="-5"/>
        </w:rPr>
        <w:t xml:space="preserve"> </w:t>
      </w:r>
      <w:r w:rsidR="00000000">
        <w:t>displays</w:t>
      </w:r>
      <w:r w:rsidR="00000000">
        <w:rPr>
          <w:spacing w:val="-4"/>
        </w:rPr>
        <w:t xml:space="preserve"> </w:t>
      </w:r>
      <w:r w:rsidR="00000000">
        <w:t>the</w:t>
      </w:r>
      <w:r w:rsidR="00000000">
        <w:rPr>
          <w:spacing w:val="-2"/>
        </w:rPr>
        <w:t xml:space="preserve"> </w:t>
      </w:r>
      <w:r w:rsidR="00000000">
        <w:t>present</w:t>
      </w:r>
      <w:r w:rsidR="00000000">
        <w:rPr>
          <w:spacing w:val="-4"/>
        </w:rPr>
        <w:t xml:space="preserve"> </w:t>
      </w:r>
      <w:r w:rsidR="00000000">
        <w:t>kernel</w:t>
      </w:r>
      <w:r w:rsidR="00000000">
        <w:rPr>
          <w:spacing w:val="-2"/>
        </w:rPr>
        <w:t xml:space="preserve"> </w:t>
      </w:r>
      <w:r w:rsidR="00000000">
        <w:t>version</w:t>
      </w:r>
      <w:r w:rsidR="00000000">
        <w:rPr>
          <w:spacing w:val="-5"/>
        </w:rPr>
        <w:t xml:space="preserve"> </w:t>
      </w:r>
      <w:r w:rsidR="00000000">
        <w:t>with</w:t>
      </w:r>
      <w:r w:rsidR="00000000">
        <w:rPr>
          <w:spacing w:val="-4"/>
        </w:rPr>
        <w:t xml:space="preserve"> </w:t>
      </w:r>
      <w:r w:rsidR="00000000">
        <w:t>other</w:t>
      </w:r>
      <w:r w:rsidR="00000000">
        <w:rPr>
          <w:spacing w:val="-4"/>
        </w:rPr>
        <w:t xml:space="preserve"> </w:t>
      </w:r>
      <w:r w:rsidR="00000000">
        <w:rPr>
          <w:spacing w:val="-2"/>
        </w:rPr>
        <w:t>details)</w:t>
      </w:r>
    </w:p>
    <w:p w:rsidR="004B43E7" w:rsidRDefault="00000000">
      <w:pPr>
        <w:pStyle w:val="BodyText"/>
        <w:tabs>
          <w:tab w:val="left" w:pos="887"/>
          <w:tab w:val="left" w:pos="4060"/>
        </w:tabs>
        <w:spacing w:before="82"/>
        <w:ind w:left="460"/>
      </w:pPr>
      <w:r>
        <w:rPr>
          <w:color w:val="000000"/>
          <w:shd w:val="clear" w:color="auto" w:fill="FFFFFF"/>
        </w:rPr>
        <w:tab/>
        <w:t># cat</w:t>
      </w:r>
      <w:r>
        <w:rPr>
          <w:color w:val="000000"/>
          <w:spacing w:val="48"/>
          <w:shd w:val="clear" w:color="auto" w:fill="FFFFFF"/>
        </w:rPr>
        <w:t xml:space="preserve"> </w:t>
      </w:r>
      <w:r>
        <w:rPr>
          <w:color w:val="000000"/>
          <w:spacing w:val="-2"/>
          <w:shd w:val="clear" w:color="auto" w:fill="FFFFFF"/>
        </w:rPr>
        <w:t>/boot/grub/grub.conf</w:t>
      </w:r>
      <w:r>
        <w:rPr>
          <w:color w:val="000000"/>
          <w:shd w:val="clear" w:color="auto" w:fill="FFFFFF"/>
        </w:rPr>
        <w:tab/>
        <w:t>(in</w:t>
      </w:r>
      <w:r>
        <w:rPr>
          <w:color w:val="000000"/>
          <w:spacing w:val="-5"/>
          <w:shd w:val="clear" w:color="auto" w:fill="FFFFFF"/>
        </w:rPr>
        <w:t xml:space="preserve"> </w:t>
      </w:r>
      <w:r>
        <w:rPr>
          <w:color w:val="000000"/>
          <w:shd w:val="clear" w:color="auto" w:fill="FFFFFF"/>
        </w:rPr>
        <w:t>this</w:t>
      </w:r>
      <w:r>
        <w:rPr>
          <w:color w:val="000000"/>
          <w:spacing w:val="-2"/>
          <w:shd w:val="clear" w:color="auto" w:fill="FFFFFF"/>
        </w:rPr>
        <w:t xml:space="preserve"> </w:t>
      </w:r>
      <w:r>
        <w:rPr>
          <w:color w:val="000000"/>
          <w:shd w:val="clear" w:color="auto" w:fill="FFFFFF"/>
        </w:rPr>
        <w:t>file</w:t>
      </w:r>
      <w:r>
        <w:rPr>
          <w:color w:val="000000"/>
          <w:spacing w:val="-1"/>
          <w:shd w:val="clear" w:color="auto" w:fill="FFFFFF"/>
        </w:rPr>
        <w:t xml:space="preserve"> </w:t>
      </w:r>
      <w:r>
        <w:rPr>
          <w:color w:val="000000"/>
          <w:shd w:val="clear" w:color="auto" w:fill="FFFFFF"/>
        </w:rPr>
        <w:t>also</w:t>
      </w:r>
      <w:r>
        <w:rPr>
          <w:color w:val="000000"/>
          <w:spacing w:val="-3"/>
          <w:shd w:val="clear" w:color="auto" w:fill="FFFFFF"/>
        </w:rPr>
        <w:t xml:space="preserve"> </w:t>
      </w:r>
      <w:r>
        <w:rPr>
          <w:color w:val="000000"/>
          <w:shd w:val="clear" w:color="auto" w:fill="FFFFFF"/>
        </w:rPr>
        <w:t>we</w:t>
      </w:r>
      <w:r>
        <w:rPr>
          <w:color w:val="000000"/>
          <w:spacing w:val="-3"/>
          <w:shd w:val="clear" w:color="auto" w:fill="FFFFFF"/>
        </w:rPr>
        <w:t xml:space="preserve"> </w:t>
      </w:r>
      <w:r>
        <w:rPr>
          <w:color w:val="000000"/>
          <w:shd w:val="clear" w:color="auto" w:fill="FFFFFF"/>
        </w:rPr>
        <w:t>can</w:t>
      </w:r>
      <w:r>
        <w:rPr>
          <w:color w:val="000000"/>
          <w:spacing w:val="-3"/>
          <w:shd w:val="clear" w:color="auto" w:fill="FFFFFF"/>
        </w:rPr>
        <w:t xml:space="preserve"> </w:t>
      </w:r>
      <w:r>
        <w:rPr>
          <w:color w:val="000000"/>
          <w:shd w:val="clear" w:color="auto" w:fill="FFFFFF"/>
        </w:rPr>
        <w:t>find</w:t>
      </w:r>
      <w:r>
        <w:rPr>
          <w:color w:val="000000"/>
          <w:spacing w:val="-6"/>
          <w:shd w:val="clear" w:color="auto" w:fill="FFFFFF"/>
        </w:rPr>
        <w:t xml:space="preserve"> </w:t>
      </w:r>
      <w:r>
        <w:rPr>
          <w:color w:val="000000"/>
          <w:shd w:val="clear" w:color="auto" w:fill="FFFFFF"/>
        </w:rPr>
        <w:t>the kernel</w:t>
      </w:r>
      <w:r>
        <w:rPr>
          <w:color w:val="000000"/>
          <w:spacing w:val="-4"/>
          <w:shd w:val="clear" w:color="auto" w:fill="FFFFFF"/>
        </w:rPr>
        <w:t xml:space="preserve"> </w:t>
      </w:r>
      <w:r>
        <w:rPr>
          <w:color w:val="000000"/>
          <w:spacing w:val="-2"/>
          <w:shd w:val="clear" w:color="auto" w:fill="FFFFFF"/>
        </w:rPr>
        <w:t>version)</w:t>
      </w:r>
    </w:p>
    <w:p w:rsidR="004B43E7" w:rsidRDefault="00000000">
      <w:pPr>
        <w:pStyle w:val="Heading2"/>
        <w:numPr>
          <w:ilvl w:val="0"/>
          <w:numId w:val="168"/>
        </w:numPr>
        <w:tabs>
          <w:tab w:val="left" w:pos="888"/>
        </w:tabs>
        <w:spacing w:before="80"/>
      </w:pPr>
      <w:r>
        <w:rPr>
          <w:color w:val="000000"/>
          <w:shd w:val="clear" w:color="auto" w:fill="FFFFFF"/>
        </w:rPr>
        <w:t>What</w:t>
      </w:r>
      <w:r>
        <w:rPr>
          <w:color w:val="000000"/>
          <w:spacing w:val="-3"/>
          <w:shd w:val="clear" w:color="auto" w:fill="FFFFFF"/>
        </w:rPr>
        <w:t xml:space="preserve"> </w:t>
      </w:r>
      <w:r>
        <w:rPr>
          <w:color w:val="000000"/>
          <w:shd w:val="clear" w:color="auto" w:fill="FFFFFF"/>
        </w:rPr>
        <w:t>is</w:t>
      </w:r>
      <w:r>
        <w:rPr>
          <w:color w:val="000000"/>
          <w:spacing w:val="-2"/>
          <w:shd w:val="clear" w:color="auto" w:fill="FFFFFF"/>
        </w:rPr>
        <w:t xml:space="preserve"> </w:t>
      </w:r>
      <w:r>
        <w:rPr>
          <w:color w:val="000000"/>
          <w:shd w:val="clear" w:color="auto" w:fill="FFFFFF"/>
        </w:rPr>
        <w:t>the</w:t>
      </w:r>
      <w:r>
        <w:rPr>
          <w:color w:val="000000"/>
          <w:spacing w:val="-6"/>
          <w:shd w:val="clear" w:color="auto" w:fill="FFFFFF"/>
        </w:rPr>
        <w:t xml:space="preserve"> </w:t>
      </w:r>
      <w:r>
        <w:rPr>
          <w:color w:val="000000"/>
          <w:shd w:val="clear" w:color="auto" w:fill="FFFFFF"/>
        </w:rPr>
        <w:t>command</w:t>
      </w:r>
      <w:r>
        <w:rPr>
          <w:color w:val="000000"/>
          <w:spacing w:val="-3"/>
          <w:shd w:val="clear" w:color="auto" w:fill="FFFFFF"/>
        </w:rPr>
        <w:t xml:space="preserve"> </w:t>
      </w:r>
      <w:r>
        <w:rPr>
          <w:color w:val="000000"/>
          <w:shd w:val="clear" w:color="auto" w:fill="FFFFFF"/>
        </w:rPr>
        <w:t>to</w:t>
      </w:r>
      <w:r>
        <w:rPr>
          <w:color w:val="000000"/>
          <w:spacing w:val="-3"/>
          <w:shd w:val="clear" w:color="auto" w:fill="FFFFFF"/>
        </w:rPr>
        <w:t xml:space="preserve"> </w:t>
      </w:r>
      <w:r>
        <w:rPr>
          <w:color w:val="000000"/>
          <w:shd w:val="clear" w:color="auto" w:fill="FFFFFF"/>
        </w:rPr>
        <w:t>see</w:t>
      </w:r>
      <w:r>
        <w:rPr>
          <w:color w:val="000000"/>
          <w:spacing w:val="-4"/>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system</w:t>
      </w:r>
      <w:r>
        <w:rPr>
          <w:color w:val="000000"/>
          <w:spacing w:val="-2"/>
          <w:shd w:val="clear" w:color="auto" w:fill="FFFFFF"/>
        </w:rPr>
        <w:t xml:space="preserve"> architecture?</w:t>
      </w:r>
    </w:p>
    <w:p w:rsidR="004B43E7" w:rsidRDefault="00000000">
      <w:pPr>
        <w:pStyle w:val="BodyText"/>
        <w:tabs>
          <w:tab w:val="left" w:pos="887"/>
          <w:tab w:val="left" w:pos="1900"/>
          <w:tab w:val="left" w:pos="2620"/>
          <w:tab w:val="left" w:pos="3602"/>
          <w:tab w:val="left" w:pos="4060"/>
        </w:tabs>
        <w:spacing w:before="81"/>
        <w:ind w:left="460"/>
      </w:pPr>
      <w:r>
        <w:rPr>
          <w:color w:val="000000"/>
          <w:shd w:val="clear" w:color="auto" w:fill="FFFFFF"/>
        </w:rPr>
        <w:tab/>
        <w:t>#</w:t>
      </w:r>
      <w:r>
        <w:rPr>
          <w:color w:val="000000"/>
          <w:spacing w:val="-2"/>
          <w:shd w:val="clear" w:color="auto" w:fill="FFFFFF"/>
        </w:rPr>
        <w:t xml:space="preserve"> </w:t>
      </w:r>
      <w:r>
        <w:rPr>
          <w:color w:val="000000"/>
          <w:spacing w:val="-4"/>
          <w:shd w:val="clear" w:color="auto" w:fill="FFFFFF"/>
        </w:rPr>
        <w:t>arch</w:t>
      </w:r>
      <w:r>
        <w:rPr>
          <w:color w:val="000000"/>
          <w:shd w:val="clear" w:color="auto" w:fill="FFFFFF"/>
        </w:rPr>
        <w:tab/>
      </w:r>
      <w:r>
        <w:rPr>
          <w:color w:val="000000"/>
          <w:spacing w:val="-5"/>
          <w:shd w:val="clear" w:color="auto" w:fill="FFFFFF"/>
        </w:rPr>
        <w:t>or</w:t>
      </w:r>
      <w:r>
        <w:rPr>
          <w:color w:val="000000"/>
          <w:shd w:val="clear" w:color="auto" w:fill="FFFFFF"/>
        </w:rPr>
        <w:tab/>
        <w:t xml:space="preserve"># </w:t>
      </w:r>
      <w:r>
        <w:rPr>
          <w:color w:val="000000"/>
          <w:spacing w:val="-2"/>
          <w:shd w:val="clear" w:color="auto" w:fill="FFFFFF"/>
        </w:rPr>
        <w:t>uname</w:t>
      </w:r>
      <w:r>
        <w:rPr>
          <w:color w:val="000000"/>
          <w:shd w:val="clear" w:color="auto" w:fill="FFFFFF"/>
        </w:rPr>
        <w:tab/>
      </w:r>
      <w:r>
        <w:rPr>
          <w:color w:val="000000"/>
          <w:spacing w:val="-2"/>
          <w:shd w:val="clear" w:color="auto" w:fill="FFFFFF"/>
        </w:rPr>
        <w:t>-</w:t>
      </w:r>
      <w:r>
        <w:rPr>
          <w:color w:val="000000"/>
          <w:spacing w:val="-10"/>
          <w:shd w:val="clear" w:color="auto" w:fill="FFFFFF"/>
        </w:rPr>
        <w:t>m</w:t>
      </w:r>
      <w:r>
        <w:rPr>
          <w:color w:val="000000"/>
          <w:shd w:val="clear" w:color="auto" w:fill="FFFFFF"/>
        </w:rPr>
        <w:tab/>
        <w:t>(both</w:t>
      </w:r>
      <w:r>
        <w:rPr>
          <w:color w:val="000000"/>
          <w:spacing w:val="-5"/>
          <w:shd w:val="clear" w:color="auto" w:fill="FFFFFF"/>
        </w:rPr>
        <w:t xml:space="preserve"> </w:t>
      </w:r>
      <w:r>
        <w:rPr>
          <w:color w:val="000000"/>
          <w:shd w:val="clear" w:color="auto" w:fill="FFFFFF"/>
        </w:rPr>
        <w:t>commands</w:t>
      </w:r>
      <w:r>
        <w:rPr>
          <w:color w:val="000000"/>
          <w:spacing w:val="-2"/>
          <w:shd w:val="clear" w:color="auto" w:fill="FFFFFF"/>
        </w:rPr>
        <w:t xml:space="preserve"> </w:t>
      </w:r>
      <w:r>
        <w:rPr>
          <w:color w:val="000000"/>
          <w:shd w:val="clear" w:color="auto" w:fill="FFFFFF"/>
        </w:rPr>
        <w:t>gives</w:t>
      </w:r>
      <w:r>
        <w:rPr>
          <w:color w:val="000000"/>
          <w:spacing w:val="-3"/>
          <w:shd w:val="clear" w:color="auto" w:fill="FFFFFF"/>
        </w:rPr>
        <w:t xml:space="preserve"> </w:t>
      </w:r>
      <w:r>
        <w:rPr>
          <w:color w:val="000000"/>
          <w:shd w:val="clear" w:color="auto" w:fill="FFFFFF"/>
        </w:rPr>
        <w:t>the</w:t>
      </w:r>
      <w:r>
        <w:rPr>
          <w:color w:val="000000"/>
          <w:spacing w:val="-6"/>
          <w:shd w:val="clear" w:color="auto" w:fill="FFFFFF"/>
        </w:rPr>
        <w:t xml:space="preserve"> </w:t>
      </w:r>
      <w:r>
        <w:rPr>
          <w:color w:val="000000"/>
          <w:shd w:val="clear" w:color="auto" w:fill="FFFFFF"/>
        </w:rPr>
        <w:t>architecture</w:t>
      </w:r>
      <w:r>
        <w:rPr>
          <w:color w:val="000000"/>
          <w:spacing w:val="-5"/>
          <w:shd w:val="clear" w:color="auto" w:fill="FFFFFF"/>
        </w:rPr>
        <w:t xml:space="preserve"> </w:t>
      </w:r>
      <w:r>
        <w:rPr>
          <w:color w:val="000000"/>
          <w:shd w:val="clear" w:color="auto" w:fill="FFFFFF"/>
        </w:rPr>
        <w:t>of</w:t>
      </w:r>
      <w:r>
        <w:rPr>
          <w:color w:val="000000"/>
          <w:spacing w:val="-2"/>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pacing w:val="-2"/>
          <w:shd w:val="clear" w:color="auto" w:fill="FFFFFF"/>
        </w:rPr>
        <w:t>system)</w:t>
      </w:r>
    </w:p>
    <w:p w:rsidR="004B43E7" w:rsidRDefault="00000000">
      <w:pPr>
        <w:pStyle w:val="Heading2"/>
        <w:numPr>
          <w:ilvl w:val="0"/>
          <w:numId w:val="168"/>
        </w:numPr>
        <w:tabs>
          <w:tab w:val="left" w:pos="888"/>
        </w:tabs>
        <w:spacing w:before="80"/>
      </w:pPr>
      <w:r>
        <w:rPr>
          <w:color w:val="000000"/>
          <w:shd w:val="clear" w:color="auto" w:fill="FFFFFF"/>
        </w:rPr>
        <w:t>How</w:t>
      </w:r>
      <w:r>
        <w:rPr>
          <w:color w:val="000000"/>
          <w:spacing w:val="-1"/>
          <w:shd w:val="clear" w:color="auto" w:fill="FFFFFF"/>
        </w:rPr>
        <w:t xml:space="preserve"> </w:t>
      </w:r>
      <w:r>
        <w:rPr>
          <w:color w:val="000000"/>
          <w:shd w:val="clear" w:color="auto" w:fill="FFFFFF"/>
        </w:rPr>
        <w:t>to</w:t>
      </w:r>
      <w:r>
        <w:rPr>
          <w:color w:val="000000"/>
          <w:spacing w:val="-4"/>
          <w:shd w:val="clear" w:color="auto" w:fill="FFFFFF"/>
        </w:rPr>
        <w:t xml:space="preserve"> </w:t>
      </w:r>
      <w:r>
        <w:rPr>
          <w:color w:val="000000"/>
          <w:shd w:val="clear" w:color="auto" w:fill="FFFFFF"/>
        </w:rPr>
        <w:t>check</w:t>
      </w:r>
      <w:r>
        <w:rPr>
          <w:color w:val="000000"/>
          <w:spacing w:val="-2"/>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version</w:t>
      </w:r>
      <w:r>
        <w:rPr>
          <w:color w:val="000000"/>
          <w:spacing w:val="-4"/>
          <w:shd w:val="clear" w:color="auto" w:fill="FFFFFF"/>
        </w:rPr>
        <w:t xml:space="preserve"> </w:t>
      </w:r>
      <w:r>
        <w:rPr>
          <w:color w:val="000000"/>
          <w:shd w:val="clear" w:color="auto" w:fill="FFFFFF"/>
        </w:rPr>
        <w:t>of</w:t>
      </w:r>
      <w:r>
        <w:rPr>
          <w:color w:val="000000"/>
          <w:spacing w:val="-3"/>
          <w:shd w:val="clear" w:color="auto" w:fill="FFFFFF"/>
        </w:rPr>
        <w:t xml:space="preserve"> </w:t>
      </w:r>
      <w:r>
        <w:rPr>
          <w:color w:val="000000"/>
          <w:shd w:val="clear" w:color="auto" w:fill="FFFFFF"/>
        </w:rPr>
        <w:t>the</w:t>
      </w:r>
      <w:r>
        <w:rPr>
          <w:color w:val="000000"/>
          <w:spacing w:val="-2"/>
          <w:shd w:val="clear" w:color="auto" w:fill="FFFFFF"/>
        </w:rPr>
        <w:t xml:space="preserve"> </w:t>
      </w:r>
      <w:r>
        <w:rPr>
          <w:color w:val="000000"/>
          <w:shd w:val="clear" w:color="auto" w:fill="FFFFFF"/>
        </w:rPr>
        <w:t>O/S</w:t>
      </w:r>
      <w:r>
        <w:rPr>
          <w:color w:val="000000"/>
          <w:spacing w:val="-3"/>
          <w:shd w:val="clear" w:color="auto" w:fill="FFFFFF"/>
        </w:rPr>
        <w:t xml:space="preserve"> </w:t>
      </w:r>
      <w:r>
        <w:rPr>
          <w:color w:val="000000"/>
          <w:spacing w:val="-10"/>
          <w:shd w:val="clear" w:color="auto" w:fill="FFFFFF"/>
        </w:rPr>
        <w:t>?</w:t>
      </w:r>
    </w:p>
    <w:p w:rsidR="004B43E7" w:rsidRDefault="00000000">
      <w:pPr>
        <w:pStyle w:val="BodyText"/>
        <w:tabs>
          <w:tab w:val="left" w:pos="887"/>
          <w:tab w:val="left" w:pos="4060"/>
        </w:tabs>
        <w:spacing w:before="82"/>
        <w:ind w:left="460"/>
      </w:pPr>
      <w:r>
        <w:rPr>
          <w:color w:val="000000"/>
          <w:shd w:val="clear" w:color="auto" w:fill="FFFFFF"/>
        </w:rPr>
        <w:tab/>
        <w:t>#</w:t>
      </w:r>
      <w:r>
        <w:rPr>
          <w:color w:val="000000"/>
          <w:spacing w:val="-3"/>
          <w:shd w:val="clear" w:color="auto" w:fill="FFFFFF"/>
        </w:rPr>
        <w:t xml:space="preserve"> </w:t>
      </w:r>
      <w:r>
        <w:rPr>
          <w:color w:val="000000"/>
          <w:shd w:val="clear" w:color="auto" w:fill="FFFFFF"/>
        </w:rPr>
        <w:t>cat</w:t>
      </w:r>
      <w:r>
        <w:rPr>
          <w:color w:val="000000"/>
          <w:spacing w:val="43"/>
          <w:shd w:val="clear" w:color="auto" w:fill="FFFFFF"/>
        </w:rPr>
        <w:t xml:space="preserve"> </w:t>
      </w:r>
      <w:r>
        <w:rPr>
          <w:color w:val="000000"/>
          <w:shd w:val="clear" w:color="auto" w:fill="FFFFFF"/>
        </w:rPr>
        <w:t>/etc/redhat-</w:t>
      </w:r>
      <w:r>
        <w:rPr>
          <w:color w:val="000000"/>
          <w:spacing w:val="-2"/>
          <w:shd w:val="clear" w:color="auto" w:fill="FFFFFF"/>
        </w:rPr>
        <w:t>release</w:t>
      </w:r>
      <w:r>
        <w:rPr>
          <w:color w:val="000000"/>
          <w:shd w:val="clear" w:color="auto" w:fill="FFFFFF"/>
        </w:rPr>
        <w:tab/>
        <w:t>(gives</w:t>
      </w:r>
      <w:r>
        <w:rPr>
          <w:color w:val="000000"/>
          <w:spacing w:val="-3"/>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version</w:t>
      </w:r>
      <w:r>
        <w:rPr>
          <w:color w:val="000000"/>
          <w:spacing w:val="-4"/>
          <w:shd w:val="clear" w:color="auto" w:fill="FFFFFF"/>
        </w:rPr>
        <w:t xml:space="preserve"> </w:t>
      </w:r>
      <w:r>
        <w:rPr>
          <w:color w:val="000000"/>
          <w:shd w:val="clear" w:color="auto" w:fill="FFFFFF"/>
        </w:rPr>
        <w:t>of</w:t>
      </w:r>
      <w:r>
        <w:rPr>
          <w:color w:val="000000"/>
          <w:spacing w:val="-2"/>
          <w:shd w:val="clear" w:color="auto" w:fill="FFFFFF"/>
        </w:rPr>
        <w:t xml:space="preserve"> </w:t>
      </w:r>
      <w:r>
        <w:rPr>
          <w:color w:val="000000"/>
          <w:shd w:val="clear" w:color="auto" w:fill="FFFFFF"/>
        </w:rPr>
        <w:t xml:space="preserve">the </w:t>
      </w:r>
      <w:r>
        <w:rPr>
          <w:color w:val="000000"/>
          <w:spacing w:val="-4"/>
          <w:shd w:val="clear" w:color="auto" w:fill="FFFFFF"/>
        </w:rPr>
        <w:t>O/S)</w:t>
      </w:r>
    </w:p>
    <w:p w:rsidR="004B43E7" w:rsidRDefault="00000000">
      <w:pPr>
        <w:pStyle w:val="Heading2"/>
        <w:numPr>
          <w:ilvl w:val="0"/>
          <w:numId w:val="168"/>
        </w:numPr>
        <w:tabs>
          <w:tab w:val="left" w:pos="888"/>
        </w:tabs>
        <w:spacing w:before="80"/>
      </w:pPr>
      <w:r>
        <w:rPr>
          <w:color w:val="000000"/>
          <w:shd w:val="clear" w:color="auto" w:fill="FFFFFF"/>
        </w:rPr>
        <w:t>How</w:t>
      </w:r>
      <w:r>
        <w:rPr>
          <w:color w:val="000000"/>
          <w:spacing w:val="-3"/>
          <w:shd w:val="clear" w:color="auto" w:fill="FFFFFF"/>
        </w:rPr>
        <w:t xml:space="preserve"> </w:t>
      </w:r>
      <w:r>
        <w:rPr>
          <w:color w:val="000000"/>
          <w:shd w:val="clear" w:color="auto" w:fill="FFFFFF"/>
        </w:rPr>
        <w:t>to</w:t>
      </w:r>
      <w:r>
        <w:rPr>
          <w:color w:val="000000"/>
          <w:spacing w:val="-5"/>
          <w:shd w:val="clear" w:color="auto" w:fill="FFFFFF"/>
        </w:rPr>
        <w:t xml:space="preserve"> </w:t>
      </w:r>
      <w:r>
        <w:rPr>
          <w:color w:val="000000"/>
          <w:shd w:val="clear" w:color="auto" w:fill="FFFFFF"/>
        </w:rPr>
        <w:t>repair</w:t>
      </w:r>
      <w:r>
        <w:rPr>
          <w:color w:val="000000"/>
          <w:spacing w:val="-4"/>
          <w:shd w:val="clear" w:color="auto" w:fill="FFFFFF"/>
        </w:rPr>
        <w:t xml:space="preserve"> </w:t>
      </w:r>
      <w:r>
        <w:rPr>
          <w:color w:val="000000"/>
          <w:shd w:val="clear" w:color="auto" w:fill="FFFFFF"/>
        </w:rPr>
        <w:t>the</w:t>
      </w:r>
      <w:r>
        <w:rPr>
          <w:color w:val="000000"/>
          <w:spacing w:val="-6"/>
          <w:shd w:val="clear" w:color="auto" w:fill="FFFFFF"/>
        </w:rPr>
        <w:t xml:space="preserve"> </w:t>
      </w:r>
      <w:r>
        <w:rPr>
          <w:color w:val="000000"/>
          <w:shd w:val="clear" w:color="auto" w:fill="FFFFFF"/>
        </w:rPr>
        <w:t>corrupted</w:t>
      </w:r>
      <w:r>
        <w:rPr>
          <w:color w:val="000000"/>
          <w:spacing w:val="-5"/>
          <w:shd w:val="clear" w:color="auto" w:fill="FFFFFF"/>
        </w:rPr>
        <w:t xml:space="preserve"> </w:t>
      </w:r>
      <w:r>
        <w:rPr>
          <w:color w:val="000000"/>
          <w:shd w:val="clear" w:color="auto" w:fill="FFFFFF"/>
        </w:rPr>
        <w:t>boot</w:t>
      </w:r>
      <w:r>
        <w:rPr>
          <w:color w:val="000000"/>
          <w:spacing w:val="-3"/>
          <w:shd w:val="clear" w:color="auto" w:fill="FFFFFF"/>
        </w:rPr>
        <w:t xml:space="preserve"> </w:t>
      </w:r>
      <w:r>
        <w:rPr>
          <w:color w:val="000000"/>
          <w:shd w:val="clear" w:color="auto" w:fill="FFFFFF"/>
        </w:rPr>
        <w:t>loader</w:t>
      </w:r>
      <w:r>
        <w:rPr>
          <w:color w:val="000000"/>
          <w:spacing w:val="-4"/>
          <w:shd w:val="clear" w:color="auto" w:fill="FFFFFF"/>
        </w:rPr>
        <w:t xml:space="preserve"> </w:t>
      </w:r>
      <w:r>
        <w:rPr>
          <w:color w:val="000000"/>
          <w:shd w:val="clear" w:color="auto" w:fill="FFFFFF"/>
        </w:rPr>
        <w:t>and</w:t>
      </w:r>
      <w:r>
        <w:rPr>
          <w:color w:val="000000"/>
          <w:spacing w:val="-3"/>
          <w:shd w:val="clear" w:color="auto" w:fill="FFFFFF"/>
        </w:rPr>
        <w:t xml:space="preserve"> </w:t>
      </w:r>
      <w:r>
        <w:rPr>
          <w:color w:val="000000"/>
          <w:shd w:val="clear" w:color="auto" w:fill="FFFFFF"/>
        </w:rPr>
        <w:t>recover</w:t>
      </w:r>
      <w:r>
        <w:rPr>
          <w:color w:val="000000"/>
          <w:spacing w:val="-3"/>
          <w:shd w:val="clear" w:color="auto" w:fill="FFFFFF"/>
        </w:rPr>
        <w:t xml:space="preserve"> </w:t>
      </w:r>
      <w:r>
        <w:rPr>
          <w:color w:val="000000"/>
          <w:spacing w:val="-5"/>
          <w:shd w:val="clear" w:color="auto" w:fill="FFFFFF"/>
        </w:rPr>
        <w:t>it?</w:t>
      </w:r>
    </w:p>
    <w:p w:rsidR="004B43E7" w:rsidRDefault="00943907">
      <w:pPr>
        <w:pStyle w:val="BodyText"/>
        <w:tabs>
          <w:tab w:val="left" w:pos="887"/>
        </w:tabs>
        <w:spacing w:before="81" w:line="312" w:lineRule="auto"/>
        <w:ind w:left="460" w:right="1797"/>
      </w:pPr>
      <w:r>
        <w:rPr>
          <w:noProof/>
        </w:rPr>
        <mc:AlternateContent>
          <mc:Choice Requires="wps">
            <w:drawing>
              <wp:anchor distT="0" distB="0" distL="114300" distR="114300" simplePos="0" relativeHeight="479146496" behindDoc="1" locked="0" layoutInCell="1" allowOverlap="1">
                <wp:simplePos x="0" y="0"/>
                <wp:positionH relativeFrom="page">
                  <wp:posOffset>914400</wp:posOffset>
                </wp:positionH>
                <wp:positionV relativeFrom="paragraph">
                  <wp:posOffset>271145</wp:posOffset>
                </wp:positionV>
                <wp:extent cx="5508625" cy="172085"/>
                <wp:effectExtent l="0" t="0" r="0" b="0"/>
                <wp:wrapNone/>
                <wp:docPr id="1369706168"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862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632D0" id="docshape36" o:spid="_x0000_s1026" style="position:absolute;margin-left:1in;margin-top:21.35pt;width:433.75pt;height:13.55pt;z-index:-2416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" stroked="f">
                <w10:wrap anchorx="page"/>
              </v:rect>
            </w:pict>
          </mc:Fallback>
        </mc:AlternateContent>
      </w:r>
      <w:r w:rsidR="00000000">
        <w:rPr>
          <w:color w:val="000000"/>
          <w:shd w:val="clear" w:color="auto" w:fill="FFFFFF"/>
        </w:rPr>
        <w:tab/>
        <w:t>This problems may be occur</w:t>
      </w:r>
      <w:r w:rsidR="00000000">
        <w:rPr>
          <w:color w:val="000000"/>
          <w:spacing w:val="40"/>
          <w:shd w:val="clear" w:color="auto" w:fill="FFFFFF"/>
        </w:rPr>
        <w:t xml:space="preserve"> </w:t>
      </w:r>
      <w:r w:rsidR="00000000">
        <w:rPr>
          <w:color w:val="000000"/>
          <w:shd w:val="clear" w:color="auto" w:fill="FFFFFF"/>
        </w:rPr>
        <w:t>if the GRUB is corrupted. So, we have to recover the GRUB.</w:t>
      </w:r>
      <w:r w:rsidR="00000000">
        <w:rPr>
          <w:color w:val="000000"/>
        </w:rPr>
        <w:t xml:space="preserve"> Basically</w:t>
      </w:r>
      <w:r w:rsidR="00000000">
        <w:rPr>
          <w:color w:val="000000"/>
          <w:spacing w:val="-4"/>
        </w:rPr>
        <w:t xml:space="preserve"> </w:t>
      </w:r>
      <w:r w:rsidR="00000000">
        <w:rPr>
          <w:color w:val="000000"/>
        </w:rPr>
        <w:t>the</w:t>
      </w:r>
      <w:r w:rsidR="00000000">
        <w:rPr>
          <w:color w:val="000000"/>
          <w:spacing w:val="-2"/>
        </w:rPr>
        <w:t xml:space="preserve"> </w:t>
      </w:r>
      <w:r w:rsidR="00000000">
        <w:rPr>
          <w:color w:val="000000"/>
        </w:rPr>
        <w:t>repairing</w:t>
      </w:r>
      <w:r w:rsidR="00000000">
        <w:rPr>
          <w:color w:val="000000"/>
          <w:spacing w:val="80"/>
          <w:w w:val="150"/>
        </w:rPr>
        <w:t xml:space="preserve"> </w:t>
      </w:r>
      <w:r w:rsidR="00000000">
        <w:rPr>
          <w:color w:val="000000"/>
        </w:rPr>
        <w:t>of</w:t>
      </w:r>
      <w:r w:rsidR="00000000">
        <w:rPr>
          <w:color w:val="000000"/>
          <w:spacing w:val="-2"/>
        </w:rPr>
        <w:t xml:space="preserve"> </w:t>
      </w:r>
      <w:r w:rsidR="00000000">
        <w:rPr>
          <w:color w:val="000000"/>
        </w:rPr>
        <w:t>GRUB</w:t>
      </w:r>
      <w:r w:rsidR="00000000">
        <w:rPr>
          <w:color w:val="000000"/>
          <w:spacing w:val="-4"/>
        </w:rPr>
        <w:t xml:space="preserve"> </w:t>
      </w:r>
      <w:r w:rsidR="00000000">
        <w:rPr>
          <w:color w:val="000000"/>
        </w:rPr>
        <w:t>means</w:t>
      </w:r>
      <w:r w:rsidR="00000000">
        <w:rPr>
          <w:color w:val="000000"/>
          <w:spacing w:val="-2"/>
        </w:rPr>
        <w:t xml:space="preserve"> </w:t>
      </w:r>
      <w:r w:rsidR="00000000">
        <w:rPr>
          <w:color w:val="000000"/>
        </w:rPr>
        <w:t>installing</w:t>
      </w:r>
      <w:r w:rsidR="00000000">
        <w:rPr>
          <w:color w:val="000000"/>
          <w:spacing w:val="-3"/>
        </w:rPr>
        <w:t xml:space="preserve"> </w:t>
      </w:r>
      <w:r w:rsidR="00000000">
        <w:rPr>
          <w:color w:val="000000"/>
        </w:rPr>
        <w:t>the</w:t>
      </w:r>
      <w:r w:rsidR="00000000">
        <w:rPr>
          <w:color w:val="000000"/>
          <w:spacing w:val="-1"/>
        </w:rPr>
        <w:t xml:space="preserve"> </w:t>
      </w:r>
      <w:r w:rsidR="00000000">
        <w:rPr>
          <w:color w:val="000000"/>
        </w:rPr>
        <w:t>new</w:t>
      </w:r>
      <w:r w:rsidR="00000000">
        <w:rPr>
          <w:color w:val="000000"/>
          <w:spacing w:val="-2"/>
        </w:rPr>
        <w:t xml:space="preserve"> </w:t>
      </w:r>
      <w:r w:rsidR="00000000">
        <w:rPr>
          <w:color w:val="000000"/>
        </w:rPr>
        <w:t>grub</w:t>
      </w:r>
      <w:r w:rsidR="00000000">
        <w:rPr>
          <w:color w:val="000000"/>
          <w:spacing w:val="-5"/>
        </w:rPr>
        <w:t xml:space="preserve"> </w:t>
      </w:r>
      <w:r w:rsidR="00000000">
        <w:rPr>
          <w:color w:val="000000"/>
        </w:rPr>
        <w:t>on</w:t>
      </w:r>
      <w:r w:rsidR="00000000">
        <w:rPr>
          <w:color w:val="000000"/>
          <w:spacing w:val="-3"/>
        </w:rPr>
        <w:t xml:space="preserve"> </w:t>
      </w:r>
      <w:r w:rsidR="00000000">
        <w:rPr>
          <w:color w:val="000000"/>
        </w:rPr>
        <w:t>the</w:t>
      </w:r>
      <w:r w:rsidR="00000000">
        <w:rPr>
          <w:color w:val="000000"/>
          <w:spacing w:val="-1"/>
        </w:rPr>
        <w:t xml:space="preserve"> </w:t>
      </w:r>
      <w:r w:rsidR="00000000">
        <w:rPr>
          <w:color w:val="000000"/>
        </w:rPr>
        <w:t>existing</w:t>
      </w:r>
      <w:r w:rsidR="00000000">
        <w:rPr>
          <w:color w:val="000000"/>
          <w:spacing w:val="-3"/>
        </w:rPr>
        <w:t xml:space="preserve"> </w:t>
      </w:r>
      <w:r w:rsidR="00000000">
        <w:rPr>
          <w:color w:val="000000"/>
        </w:rPr>
        <w:t>one</w:t>
      </w:r>
      <w:r w:rsidR="00000000">
        <w:rPr>
          <w:color w:val="000000"/>
          <w:spacing w:val="-1"/>
        </w:rPr>
        <w:t xml:space="preserve"> </w:t>
      </w:r>
      <w:r w:rsidR="00000000">
        <w:rPr>
          <w:color w:val="000000"/>
        </w:rPr>
        <w:t>from</w:t>
      </w:r>
      <w:r w:rsidR="00000000">
        <w:rPr>
          <w:color w:val="000000"/>
          <w:spacing w:val="-1"/>
        </w:rPr>
        <w:t xml:space="preserve"> </w:t>
      </w:r>
      <w:r w:rsidR="00000000">
        <w:rPr>
          <w:color w:val="000000"/>
        </w:rPr>
        <w:t>RHEL -</w:t>
      </w:r>
      <w:r w:rsidR="00000000">
        <w:rPr>
          <w:color w:val="000000"/>
          <w:spacing w:val="-5"/>
        </w:rPr>
        <w:t xml:space="preserve"> </w:t>
      </w:r>
      <w:r w:rsidR="00000000">
        <w:rPr>
          <w:color w:val="000000"/>
        </w:rPr>
        <w:t xml:space="preserve">6 </w:t>
      </w:r>
      <w:r w:rsidR="00000000">
        <w:rPr>
          <w:color w:val="000000"/>
          <w:shd w:val="clear" w:color="auto" w:fill="FFFFFF"/>
        </w:rPr>
        <w:t>DVD. The steps are given below.</w:t>
      </w:r>
    </w:p>
    <w:p w:rsidR="004B43E7" w:rsidRDefault="00000000">
      <w:pPr>
        <w:pStyle w:val="BodyText"/>
        <w:tabs>
          <w:tab w:val="left" w:pos="887"/>
        </w:tabs>
        <w:spacing w:line="268" w:lineRule="exact"/>
        <w:ind w:left="460"/>
      </w:pPr>
      <w:r>
        <w:rPr>
          <w:color w:val="000000"/>
          <w:shd w:val="clear" w:color="auto" w:fill="FFFFFF"/>
        </w:rPr>
        <w:tab/>
        <w:t>(i)</w:t>
      </w:r>
      <w:r>
        <w:rPr>
          <w:color w:val="000000"/>
          <w:spacing w:val="50"/>
          <w:shd w:val="clear" w:color="auto" w:fill="FFFFFF"/>
        </w:rPr>
        <w:t xml:space="preserve"> </w:t>
      </w:r>
      <w:r>
        <w:rPr>
          <w:color w:val="000000"/>
          <w:shd w:val="clear" w:color="auto" w:fill="FFFFFF"/>
        </w:rPr>
        <w:t>Insert</w:t>
      </w:r>
      <w:r>
        <w:rPr>
          <w:color w:val="000000"/>
          <w:spacing w:val="-3"/>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RHEL</w:t>
      </w:r>
      <w:r>
        <w:rPr>
          <w:color w:val="000000"/>
          <w:spacing w:val="-3"/>
          <w:shd w:val="clear" w:color="auto" w:fill="FFFFFF"/>
        </w:rPr>
        <w:t xml:space="preserve"> </w:t>
      </w:r>
      <w:r>
        <w:rPr>
          <w:color w:val="000000"/>
          <w:shd w:val="clear" w:color="auto" w:fill="FFFFFF"/>
        </w:rPr>
        <w:t>-</w:t>
      </w:r>
      <w:r>
        <w:rPr>
          <w:color w:val="000000"/>
          <w:spacing w:val="-3"/>
          <w:shd w:val="clear" w:color="auto" w:fill="FFFFFF"/>
        </w:rPr>
        <w:t xml:space="preserve"> </w:t>
      </w:r>
      <w:r>
        <w:rPr>
          <w:color w:val="000000"/>
          <w:shd w:val="clear" w:color="auto" w:fill="FFFFFF"/>
        </w:rPr>
        <w:t>6</w:t>
      </w:r>
      <w:r>
        <w:rPr>
          <w:color w:val="000000"/>
          <w:spacing w:val="-4"/>
          <w:shd w:val="clear" w:color="auto" w:fill="FFFFFF"/>
        </w:rPr>
        <w:t xml:space="preserve"> </w:t>
      </w:r>
      <w:r>
        <w:rPr>
          <w:color w:val="000000"/>
          <w:shd w:val="clear" w:color="auto" w:fill="FFFFFF"/>
        </w:rPr>
        <w:t>DVD</w:t>
      </w:r>
      <w:r>
        <w:rPr>
          <w:color w:val="000000"/>
          <w:spacing w:val="-1"/>
          <w:shd w:val="clear" w:color="auto" w:fill="FFFFFF"/>
        </w:rPr>
        <w:t xml:space="preserve"> </w:t>
      </w:r>
      <w:r>
        <w:rPr>
          <w:color w:val="000000"/>
          <w:shd w:val="clear" w:color="auto" w:fill="FFFFFF"/>
        </w:rPr>
        <w:t>and</w:t>
      </w:r>
      <w:r>
        <w:rPr>
          <w:color w:val="000000"/>
          <w:spacing w:val="-3"/>
          <w:shd w:val="clear" w:color="auto" w:fill="FFFFFF"/>
        </w:rPr>
        <w:t xml:space="preserve"> </w:t>
      </w:r>
      <w:r>
        <w:rPr>
          <w:color w:val="000000"/>
          <w:shd w:val="clear" w:color="auto" w:fill="FFFFFF"/>
        </w:rPr>
        <w:t>make</w:t>
      </w:r>
      <w:r>
        <w:rPr>
          <w:color w:val="000000"/>
          <w:spacing w:val="-2"/>
          <w:shd w:val="clear" w:color="auto" w:fill="FFFFFF"/>
        </w:rPr>
        <w:t xml:space="preserve"> </w:t>
      </w:r>
      <w:r>
        <w:rPr>
          <w:color w:val="000000"/>
          <w:shd w:val="clear" w:color="auto" w:fill="FFFFFF"/>
        </w:rPr>
        <w:t>sure</w:t>
      </w:r>
      <w:r>
        <w:rPr>
          <w:color w:val="000000"/>
          <w:spacing w:val="-4"/>
          <w:shd w:val="clear" w:color="auto" w:fill="FFFFFF"/>
        </w:rPr>
        <w:t xml:space="preserve"> </w:t>
      </w:r>
      <w:r>
        <w:rPr>
          <w:color w:val="000000"/>
          <w:shd w:val="clear" w:color="auto" w:fill="FFFFFF"/>
        </w:rPr>
        <w:t>that</w:t>
      </w:r>
      <w:r>
        <w:rPr>
          <w:color w:val="000000"/>
          <w:spacing w:val="-4"/>
          <w:shd w:val="clear" w:color="auto" w:fill="FFFFFF"/>
        </w:rPr>
        <w:t xml:space="preserve"> </w:t>
      </w:r>
      <w:r>
        <w:rPr>
          <w:color w:val="000000"/>
          <w:shd w:val="clear" w:color="auto" w:fill="FFFFFF"/>
        </w:rPr>
        <w:t>system</w:t>
      </w:r>
      <w:r>
        <w:rPr>
          <w:color w:val="000000"/>
          <w:spacing w:val="-2"/>
          <w:shd w:val="clear" w:color="auto" w:fill="FFFFFF"/>
        </w:rPr>
        <w:t xml:space="preserve"> </w:t>
      </w:r>
      <w:r>
        <w:rPr>
          <w:color w:val="000000"/>
          <w:shd w:val="clear" w:color="auto" w:fill="FFFFFF"/>
        </w:rPr>
        <w:t>should</w:t>
      </w:r>
      <w:r>
        <w:rPr>
          <w:color w:val="000000"/>
          <w:spacing w:val="-3"/>
          <w:shd w:val="clear" w:color="auto" w:fill="FFFFFF"/>
        </w:rPr>
        <w:t xml:space="preserve"> </w:t>
      </w:r>
      <w:r>
        <w:rPr>
          <w:color w:val="000000"/>
          <w:shd w:val="clear" w:color="auto" w:fill="FFFFFF"/>
        </w:rPr>
        <w:t>boot</w:t>
      </w:r>
      <w:r>
        <w:rPr>
          <w:color w:val="000000"/>
          <w:spacing w:val="-2"/>
          <w:shd w:val="clear" w:color="auto" w:fill="FFFFFF"/>
        </w:rPr>
        <w:t xml:space="preserve"> </w:t>
      </w:r>
      <w:r>
        <w:rPr>
          <w:color w:val="000000"/>
          <w:shd w:val="clear" w:color="auto" w:fill="FFFFFF"/>
        </w:rPr>
        <w:t>from</w:t>
      </w:r>
      <w:r>
        <w:rPr>
          <w:color w:val="000000"/>
          <w:spacing w:val="-1"/>
          <w:shd w:val="clear" w:color="auto" w:fill="FFFFFF"/>
        </w:rPr>
        <w:t xml:space="preserve"> </w:t>
      </w:r>
      <w:r>
        <w:rPr>
          <w:color w:val="000000"/>
          <w:spacing w:val="-2"/>
          <w:shd w:val="clear" w:color="auto" w:fill="FFFFFF"/>
        </w:rPr>
        <w:t>CD/DVD.</w:t>
      </w:r>
    </w:p>
    <w:p w:rsidR="004B43E7" w:rsidRDefault="00000000">
      <w:pPr>
        <w:pStyle w:val="BodyText"/>
        <w:tabs>
          <w:tab w:val="left" w:pos="887"/>
        </w:tabs>
        <w:spacing w:before="82"/>
        <w:ind w:left="460"/>
      </w:pPr>
      <w:r>
        <w:rPr>
          <w:color w:val="000000"/>
          <w:shd w:val="clear" w:color="auto" w:fill="FFFFFF"/>
        </w:rPr>
        <w:tab/>
        <w:t>(ii)</w:t>
      </w:r>
      <w:r>
        <w:rPr>
          <w:color w:val="000000"/>
          <w:spacing w:val="2"/>
          <w:shd w:val="clear" w:color="auto" w:fill="FFFFFF"/>
        </w:rPr>
        <w:t xml:space="preserve"> </w:t>
      </w:r>
      <w:r>
        <w:rPr>
          <w:color w:val="000000"/>
          <w:shd w:val="clear" w:color="auto" w:fill="FFFFFF"/>
        </w:rPr>
        <w:t>Boot</w:t>
      </w:r>
      <w:r>
        <w:rPr>
          <w:color w:val="000000"/>
          <w:spacing w:val="-4"/>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system</w:t>
      </w:r>
      <w:r>
        <w:rPr>
          <w:color w:val="000000"/>
          <w:spacing w:val="-4"/>
          <w:shd w:val="clear" w:color="auto" w:fill="FFFFFF"/>
        </w:rPr>
        <w:t xml:space="preserve"> </w:t>
      </w:r>
      <w:r>
        <w:rPr>
          <w:color w:val="000000"/>
          <w:shd w:val="clear" w:color="auto" w:fill="FFFFFF"/>
        </w:rPr>
        <w:t>in</w:t>
      </w:r>
      <w:r>
        <w:rPr>
          <w:color w:val="000000"/>
          <w:spacing w:val="-7"/>
          <w:shd w:val="clear" w:color="auto" w:fill="FFFFFF"/>
        </w:rPr>
        <w:t xml:space="preserve"> </w:t>
      </w:r>
      <w:r>
        <w:rPr>
          <w:color w:val="000000"/>
          <w:shd w:val="clear" w:color="auto" w:fill="FFFFFF"/>
        </w:rPr>
        <w:t>Rescue</w:t>
      </w:r>
      <w:r>
        <w:rPr>
          <w:color w:val="000000"/>
          <w:spacing w:val="-5"/>
          <w:shd w:val="clear" w:color="auto" w:fill="FFFFFF"/>
        </w:rPr>
        <w:t xml:space="preserve"> </w:t>
      </w:r>
      <w:r>
        <w:rPr>
          <w:color w:val="000000"/>
          <w:shd w:val="clear" w:color="auto" w:fill="FFFFFF"/>
        </w:rPr>
        <w:t>Installed</w:t>
      </w:r>
      <w:r>
        <w:rPr>
          <w:color w:val="000000"/>
          <w:spacing w:val="-5"/>
          <w:shd w:val="clear" w:color="auto" w:fill="FFFFFF"/>
        </w:rPr>
        <w:t xml:space="preserve"> </w:t>
      </w:r>
      <w:r>
        <w:rPr>
          <w:color w:val="000000"/>
          <w:shd w:val="clear" w:color="auto" w:fill="FFFFFF"/>
        </w:rPr>
        <w:t>System</w:t>
      </w:r>
      <w:r>
        <w:rPr>
          <w:color w:val="000000"/>
          <w:spacing w:val="-5"/>
          <w:shd w:val="clear" w:color="auto" w:fill="FFFFFF"/>
        </w:rPr>
        <w:t xml:space="preserve"> </w:t>
      </w:r>
      <w:r>
        <w:rPr>
          <w:color w:val="000000"/>
          <w:spacing w:val="-4"/>
          <w:shd w:val="clear" w:color="auto" w:fill="FFFFFF"/>
        </w:rPr>
        <w:t>mode.</w:t>
      </w:r>
    </w:p>
    <w:p w:rsidR="004B43E7" w:rsidRDefault="00000000">
      <w:pPr>
        <w:pStyle w:val="BodyText"/>
        <w:tabs>
          <w:tab w:val="left" w:pos="887"/>
        </w:tabs>
        <w:spacing w:before="80"/>
        <w:ind w:left="460"/>
      </w:pPr>
      <w:r>
        <w:rPr>
          <w:color w:val="000000"/>
          <w:shd w:val="clear" w:color="auto" w:fill="FFFFFF"/>
        </w:rPr>
        <w:tab/>
        <w:t>(iii)Select</w:t>
      </w:r>
      <w:r>
        <w:rPr>
          <w:color w:val="000000"/>
          <w:spacing w:val="-6"/>
          <w:shd w:val="clear" w:color="auto" w:fill="FFFFFF"/>
        </w:rPr>
        <w:t xml:space="preserve"> </w:t>
      </w:r>
      <w:r>
        <w:rPr>
          <w:color w:val="000000"/>
          <w:shd w:val="clear" w:color="auto" w:fill="FFFFFF"/>
        </w:rPr>
        <w:t>the</w:t>
      </w:r>
      <w:r>
        <w:rPr>
          <w:color w:val="000000"/>
          <w:spacing w:val="-1"/>
          <w:shd w:val="clear" w:color="auto" w:fill="FFFFFF"/>
        </w:rPr>
        <w:t xml:space="preserve"> </w:t>
      </w:r>
      <w:r>
        <w:rPr>
          <w:color w:val="000000"/>
          <w:shd w:val="clear" w:color="auto" w:fill="FFFFFF"/>
        </w:rPr>
        <w:t>language</w:t>
      </w:r>
      <w:r>
        <w:rPr>
          <w:color w:val="000000"/>
          <w:spacing w:val="-3"/>
          <w:shd w:val="clear" w:color="auto" w:fill="FFFFFF"/>
        </w:rPr>
        <w:t xml:space="preserve"> </w:t>
      </w:r>
      <w:r>
        <w:rPr>
          <w:color w:val="000000"/>
          <w:shd w:val="clear" w:color="auto" w:fill="FFFFFF"/>
        </w:rPr>
        <w:t>with</w:t>
      </w:r>
      <w:r>
        <w:rPr>
          <w:color w:val="000000"/>
          <w:spacing w:val="-3"/>
          <w:shd w:val="clear" w:color="auto" w:fill="FFFFFF"/>
        </w:rPr>
        <w:t xml:space="preserve"> </w:t>
      </w:r>
      <w:r>
        <w:rPr>
          <w:color w:val="000000"/>
          <w:shd w:val="clear" w:color="auto" w:fill="FFFFFF"/>
        </w:rPr>
        <w:t>which</w:t>
      </w:r>
      <w:r>
        <w:rPr>
          <w:color w:val="000000"/>
          <w:spacing w:val="-2"/>
          <w:shd w:val="clear" w:color="auto" w:fill="FFFFFF"/>
        </w:rPr>
        <w:t xml:space="preserve"> </w:t>
      </w:r>
      <w:r>
        <w:rPr>
          <w:color w:val="000000"/>
          <w:shd w:val="clear" w:color="auto" w:fill="FFFFFF"/>
        </w:rPr>
        <w:t>we</w:t>
      </w:r>
      <w:r>
        <w:rPr>
          <w:color w:val="000000"/>
          <w:spacing w:val="-3"/>
          <w:shd w:val="clear" w:color="auto" w:fill="FFFFFF"/>
        </w:rPr>
        <w:t xml:space="preserve"> </w:t>
      </w:r>
      <w:r>
        <w:rPr>
          <w:color w:val="000000"/>
          <w:shd w:val="clear" w:color="auto" w:fill="FFFFFF"/>
        </w:rPr>
        <w:t>want</w:t>
      </w:r>
      <w:r>
        <w:rPr>
          <w:color w:val="000000"/>
          <w:spacing w:val="-4"/>
          <w:shd w:val="clear" w:color="auto" w:fill="FFFFFF"/>
        </w:rPr>
        <w:t xml:space="preserve"> </w:t>
      </w:r>
      <w:r>
        <w:rPr>
          <w:color w:val="000000"/>
          <w:shd w:val="clear" w:color="auto" w:fill="FFFFFF"/>
        </w:rPr>
        <w:t>to</w:t>
      </w:r>
      <w:r>
        <w:rPr>
          <w:color w:val="000000"/>
          <w:spacing w:val="-2"/>
          <w:shd w:val="clear" w:color="auto" w:fill="FFFFFF"/>
        </w:rPr>
        <w:t xml:space="preserve"> </w:t>
      </w:r>
      <w:r>
        <w:rPr>
          <w:color w:val="000000"/>
          <w:shd w:val="clear" w:color="auto" w:fill="FFFFFF"/>
        </w:rPr>
        <w:t>continue</w:t>
      </w:r>
      <w:r>
        <w:rPr>
          <w:color w:val="000000"/>
          <w:spacing w:val="-3"/>
          <w:shd w:val="clear" w:color="auto" w:fill="FFFFFF"/>
        </w:rPr>
        <w:t xml:space="preserve"> </w:t>
      </w:r>
      <w:r>
        <w:rPr>
          <w:color w:val="000000"/>
          <w:shd w:val="clear" w:color="auto" w:fill="FFFFFF"/>
        </w:rPr>
        <w:t>and</w:t>
      </w:r>
      <w:r>
        <w:rPr>
          <w:color w:val="000000"/>
          <w:spacing w:val="-2"/>
          <w:shd w:val="clear" w:color="auto" w:fill="FFFFFF"/>
        </w:rPr>
        <w:t xml:space="preserve"> </w:t>
      </w:r>
      <w:r>
        <w:rPr>
          <w:color w:val="000000"/>
          <w:shd w:val="clear" w:color="auto" w:fill="FFFFFF"/>
        </w:rPr>
        <w:t>click</w:t>
      </w:r>
      <w:r>
        <w:rPr>
          <w:color w:val="000000"/>
          <w:spacing w:val="-3"/>
          <w:shd w:val="clear" w:color="auto" w:fill="FFFFFF"/>
        </w:rPr>
        <w:t xml:space="preserve"> </w:t>
      </w:r>
      <w:r>
        <w:rPr>
          <w:color w:val="000000"/>
          <w:shd w:val="clear" w:color="auto" w:fill="FFFFFF"/>
        </w:rPr>
        <w:t>on</w:t>
      </w:r>
      <w:r>
        <w:rPr>
          <w:color w:val="000000"/>
          <w:spacing w:val="-2"/>
          <w:shd w:val="clear" w:color="auto" w:fill="FFFFFF"/>
        </w:rPr>
        <w:t xml:space="preserve"> </w:t>
      </w:r>
      <w:r>
        <w:rPr>
          <w:color w:val="000000"/>
          <w:spacing w:val="-5"/>
          <w:shd w:val="clear" w:color="auto" w:fill="FFFFFF"/>
        </w:rPr>
        <w:t>OK.</w:t>
      </w:r>
    </w:p>
    <w:p w:rsidR="004B43E7" w:rsidRDefault="00000000">
      <w:pPr>
        <w:pStyle w:val="BodyText"/>
        <w:tabs>
          <w:tab w:val="left" w:pos="887"/>
        </w:tabs>
        <w:spacing w:before="82"/>
        <w:ind w:left="460"/>
      </w:pPr>
      <w:r>
        <w:rPr>
          <w:color w:val="000000"/>
          <w:shd w:val="clear" w:color="auto" w:fill="FFFFFF"/>
        </w:rPr>
        <w:tab/>
        <w:t>(iv)</w:t>
      </w:r>
      <w:r>
        <w:rPr>
          <w:color w:val="000000"/>
          <w:spacing w:val="6"/>
          <w:shd w:val="clear" w:color="auto" w:fill="FFFFFF"/>
        </w:rPr>
        <w:t xml:space="preserve"> </w:t>
      </w:r>
      <w:r>
        <w:rPr>
          <w:color w:val="000000"/>
          <w:shd w:val="clear" w:color="auto" w:fill="FFFFFF"/>
        </w:rPr>
        <w:t>Select</w:t>
      </w:r>
      <w:r>
        <w:rPr>
          <w:color w:val="000000"/>
          <w:spacing w:val="-3"/>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Keyboard</w:t>
      </w:r>
      <w:r>
        <w:rPr>
          <w:color w:val="000000"/>
          <w:spacing w:val="-5"/>
          <w:shd w:val="clear" w:color="auto" w:fill="FFFFFF"/>
        </w:rPr>
        <w:t xml:space="preserve"> </w:t>
      </w:r>
      <w:r>
        <w:rPr>
          <w:color w:val="000000"/>
          <w:shd w:val="clear" w:color="auto" w:fill="FFFFFF"/>
        </w:rPr>
        <w:t>type</w:t>
      </w:r>
      <w:r>
        <w:rPr>
          <w:color w:val="000000"/>
          <w:spacing w:val="-3"/>
          <w:shd w:val="clear" w:color="auto" w:fill="FFFFFF"/>
        </w:rPr>
        <w:t xml:space="preserve"> </w:t>
      </w:r>
      <w:r>
        <w:rPr>
          <w:color w:val="000000"/>
          <w:shd w:val="clear" w:color="auto" w:fill="FFFFFF"/>
        </w:rPr>
        <w:t>as</w:t>
      </w:r>
      <w:r>
        <w:rPr>
          <w:color w:val="000000"/>
          <w:spacing w:val="48"/>
          <w:shd w:val="clear" w:color="auto" w:fill="FFFFFF"/>
        </w:rPr>
        <w:t xml:space="preserve"> </w:t>
      </w:r>
      <w:r>
        <w:rPr>
          <w:color w:val="000000"/>
          <w:shd w:val="clear" w:color="auto" w:fill="FFFFFF"/>
        </w:rPr>
        <w:t>US</w:t>
      </w:r>
      <w:r>
        <w:rPr>
          <w:color w:val="000000"/>
          <w:spacing w:val="47"/>
          <w:shd w:val="clear" w:color="auto" w:fill="FFFFFF"/>
        </w:rPr>
        <w:t xml:space="preserve"> </w:t>
      </w:r>
      <w:r>
        <w:rPr>
          <w:color w:val="000000"/>
          <w:shd w:val="clear" w:color="auto" w:fill="FFFFFF"/>
        </w:rPr>
        <w:t>and</w:t>
      </w:r>
      <w:r>
        <w:rPr>
          <w:color w:val="000000"/>
          <w:spacing w:val="-5"/>
          <w:shd w:val="clear" w:color="auto" w:fill="FFFFFF"/>
        </w:rPr>
        <w:t xml:space="preserve"> </w:t>
      </w:r>
      <w:r>
        <w:rPr>
          <w:color w:val="000000"/>
          <w:shd w:val="clear" w:color="auto" w:fill="FFFFFF"/>
        </w:rPr>
        <w:t>click</w:t>
      </w:r>
      <w:r>
        <w:rPr>
          <w:color w:val="000000"/>
          <w:spacing w:val="-3"/>
          <w:shd w:val="clear" w:color="auto" w:fill="FFFFFF"/>
        </w:rPr>
        <w:t xml:space="preserve"> </w:t>
      </w:r>
      <w:r>
        <w:rPr>
          <w:color w:val="000000"/>
          <w:spacing w:val="-5"/>
          <w:shd w:val="clear" w:color="auto" w:fill="FFFFFF"/>
        </w:rPr>
        <w:t>OK.</w:t>
      </w:r>
    </w:p>
    <w:p w:rsidR="004B43E7" w:rsidRDefault="00000000">
      <w:pPr>
        <w:pStyle w:val="BodyText"/>
        <w:tabs>
          <w:tab w:val="left" w:pos="887"/>
        </w:tabs>
        <w:spacing w:before="79"/>
        <w:ind w:left="460"/>
      </w:pPr>
      <w:r>
        <w:rPr>
          <w:color w:val="000000"/>
          <w:shd w:val="clear" w:color="auto" w:fill="FFFFFF"/>
        </w:rPr>
        <w:tab/>
        <w:t>(v)</w:t>
      </w:r>
      <w:r>
        <w:rPr>
          <w:color w:val="000000"/>
          <w:spacing w:val="5"/>
          <w:shd w:val="clear" w:color="auto" w:fill="FFFFFF"/>
        </w:rPr>
        <w:t xml:space="preserve"> </w:t>
      </w:r>
      <w:r>
        <w:rPr>
          <w:color w:val="000000"/>
          <w:shd w:val="clear" w:color="auto" w:fill="FFFFFF"/>
        </w:rPr>
        <w:t>Select</w:t>
      </w:r>
      <w:r>
        <w:rPr>
          <w:color w:val="000000"/>
          <w:spacing w:val="43"/>
          <w:shd w:val="clear" w:color="auto" w:fill="FFFFFF"/>
        </w:rPr>
        <w:t xml:space="preserve"> </w:t>
      </w:r>
      <w:r>
        <w:rPr>
          <w:color w:val="000000"/>
          <w:shd w:val="clear" w:color="auto" w:fill="FFFFFF"/>
        </w:rPr>
        <w:t>Local</w:t>
      </w:r>
      <w:r>
        <w:rPr>
          <w:color w:val="000000"/>
          <w:spacing w:val="-3"/>
          <w:shd w:val="clear" w:color="auto" w:fill="FFFFFF"/>
        </w:rPr>
        <w:t xml:space="preserve"> </w:t>
      </w:r>
      <w:r>
        <w:rPr>
          <w:color w:val="000000"/>
          <w:shd w:val="clear" w:color="auto" w:fill="FFFFFF"/>
        </w:rPr>
        <w:t>CD/DVD</w:t>
      </w:r>
      <w:r>
        <w:rPr>
          <w:color w:val="000000"/>
          <w:spacing w:val="44"/>
          <w:shd w:val="clear" w:color="auto" w:fill="FFFFFF"/>
        </w:rPr>
        <w:t xml:space="preserve"> </w:t>
      </w:r>
      <w:r>
        <w:rPr>
          <w:color w:val="000000"/>
          <w:shd w:val="clear" w:color="auto" w:fill="FFFFFF"/>
        </w:rPr>
        <w:t>and</w:t>
      </w:r>
      <w:r>
        <w:rPr>
          <w:color w:val="000000"/>
          <w:spacing w:val="-3"/>
          <w:shd w:val="clear" w:color="auto" w:fill="FFFFFF"/>
        </w:rPr>
        <w:t xml:space="preserve"> </w:t>
      </w:r>
      <w:r>
        <w:rPr>
          <w:color w:val="000000"/>
          <w:shd w:val="clear" w:color="auto" w:fill="FFFFFF"/>
        </w:rPr>
        <w:t>click</w:t>
      </w:r>
      <w:r>
        <w:rPr>
          <w:color w:val="000000"/>
          <w:spacing w:val="-1"/>
          <w:shd w:val="clear" w:color="auto" w:fill="FFFFFF"/>
        </w:rPr>
        <w:t xml:space="preserve"> </w:t>
      </w:r>
      <w:r>
        <w:rPr>
          <w:color w:val="000000"/>
          <w:spacing w:val="-5"/>
          <w:shd w:val="clear" w:color="auto" w:fill="FFFFFF"/>
        </w:rPr>
        <w:t>OK.</w:t>
      </w:r>
    </w:p>
    <w:p w:rsidR="004B43E7" w:rsidRDefault="00000000">
      <w:pPr>
        <w:pStyle w:val="BodyText"/>
        <w:tabs>
          <w:tab w:val="left" w:pos="887"/>
        </w:tabs>
        <w:spacing w:before="79"/>
        <w:ind w:left="460"/>
      </w:pPr>
      <w:r>
        <w:rPr>
          <w:color w:val="000000"/>
          <w:shd w:val="clear" w:color="auto" w:fill="FFFFFF"/>
        </w:rPr>
        <w:tab/>
        <w:t>(vi)Move</w:t>
      </w:r>
      <w:r>
        <w:rPr>
          <w:color w:val="000000"/>
          <w:spacing w:val="-3"/>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cursor</w:t>
      </w:r>
      <w:r>
        <w:rPr>
          <w:color w:val="000000"/>
          <w:spacing w:val="-4"/>
          <w:shd w:val="clear" w:color="auto" w:fill="FFFFFF"/>
        </w:rPr>
        <w:t xml:space="preserve"> </w:t>
      </w:r>
      <w:r>
        <w:rPr>
          <w:color w:val="000000"/>
          <w:shd w:val="clear" w:color="auto" w:fill="FFFFFF"/>
        </w:rPr>
        <w:t>to</w:t>
      </w:r>
      <w:r>
        <w:rPr>
          <w:color w:val="000000"/>
          <w:spacing w:val="-2"/>
          <w:shd w:val="clear" w:color="auto" w:fill="FFFFFF"/>
        </w:rPr>
        <w:t xml:space="preserve"> </w:t>
      </w:r>
      <w:r>
        <w:rPr>
          <w:color w:val="000000"/>
          <w:shd w:val="clear" w:color="auto" w:fill="FFFFFF"/>
        </w:rPr>
        <w:t>NO</w:t>
      </w:r>
      <w:r>
        <w:rPr>
          <w:color w:val="000000"/>
          <w:spacing w:val="-1"/>
          <w:shd w:val="clear" w:color="auto" w:fill="FFFFFF"/>
        </w:rPr>
        <w:t xml:space="preserve"> </w:t>
      </w:r>
      <w:r>
        <w:rPr>
          <w:color w:val="000000"/>
          <w:shd w:val="clear" w:color="auto" w:fill="FFFFFF"/>
        </w:rPr>
        <w:t>to ignore</w:t>
      </w:r>
      <w:r>
        <w:rPr>
          <w:color w:val="000000"/>
          <w:spacing w:val="-1"/>
          <w:shd w:val="clear" w:color="auto" w:fill="FFFFFF"/>
        </w:rPr>
        <w:t xml:space="preserve"> </w:t>
      </w:r>
      <w:r>
        <w:rPr>
          <w:color w:val="000000"/>
          <w:shd w:val="clear" w:color="auto" w:fill="FFFFFF"/>
        </w:rPr>
        <w:t>the</w:t>
      </w:r>
      <w:r>
        <w:rPr>
          <w:color w:val="000000"/>
          <w:spacing w:val="1"/>
          <w:shd w:val="clear" w:color="auto" w:fill="FFFFFF"/>
        </w:rPr>
        <w:t xml:space="preserve"> </w:t>
      </w:r>
      <w:r>
        <w:rPr>
          <w:color w:val="000000"/>
          <w:spacing w:val="-2"/>
          <w:shd w:val="clear" w:color="auto" w:fill="FFFFFF"/>
        </w:rPr>
        <w:t>Networking.</w:t>
      </w:r>
    </w:p>
    <w:p w:rsidR="004B43E7" w:rsidRDefault="00943907">
      <w:pPr>
        <w:pStyle w:val="ListParagraph"/>
        <w:numPr>
          <w:ilvl w:val="0"/>
          <w:numId w:val="154"/>
        </w:numPr>
        <w:tabs>
          <w:tab w:val="left" w:pos="1272"/>
        </w:tabs>
        <w:spacing w:before="83"/>
        <w:ind w:hanging="385"/>
      </w:pPr>
      <w:r>
        <w:rPr>
          <w:noProof/>
        </w:rPr>
        <mc:AlternateContent>
          <mc:Choice Requires="wps">
            <w:drawing>
              <wp:anchor distT="0" distB="0" distL="114300" distR="114300" simplePos="0" relativeHeight="479147008" behindDoc="1" locked="0" layoutInCell="1" allowOverlap="1">
                <wp:simplePos x="0" y="0"/>
                <wp:positionH relativeFrom="page">
                  <wp:posOffset>914400</wp:posOffset>
                </wp:positionH>
                <wp:positionV relativeFrom="paragraph">
                  <wp:posOffset>51435</wp:posOffset>
                </wp:positionV>
                <wp:extent cx="5543550" cy="172085"/>
                <wp:effectExtent l="0" t="0" r="0" b="0"/>
                <wp:wrapNone/>
                <wp:docPr id="165010872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35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11BD81" id="docshape37" o:spid="_x0000_s1026" style="position:absolute;margin-left:1in;margin-top:4.05pt;width:436.5pt;height:13.55pt;z-index:-2416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" stroked="f">
                <w10:wrap anchorx="page"/>
              </v:rect>
            </w:pict>
          </mc:Fallback>
        </mc:AlternateContent>
      </w:r>
      <w:r w:rsidR="00000000">
        <w:t>Move</w:t>
      </w:r>
      <w:r w:rsidR="00000000">
        <w:rPr>
          <w:spacing w:val="-4"/>
        </w:rPr>
        <w:t xml:space="preserve"> </w:t>
      </w:r>
      <w:r w:rsidR="00000000">
        <w:t>the</w:t>
      </w:r>
      <w:r w:rsidR="00000000">
        <w:rPr>
          <w:spacing w:val="-4"/>
        </w:rPr>
        <w:t xml:space="preserve"> </w:t>
      </w:r>
      <w:r w:rsidR="00000000">
        <w:t>cursor</w:t>
      </w:r>
      <w:r w:rsidR="00000000">
        <w:rPr>
          <w:spacing w:val="-5"/>
        </w:rPr>
        <w:t xml:space="preserve"> </w:t>
      </w:r>
      <w:r w:rsidR="00000000">
        <w:t>to</w:t>
      </w:r>
      <w:r w:rsidR="00000000">
        <w:rPr>
          <w:spacing w:val="47"/>
        </w:rPr>
        <w:t xml:space="preserve"> </w:t>
      </w:r>
      <w:r w:rsidR="00000000">
        <w:t>Continue</w:t>
      </w:r>
      <w:r w:rsidR="00000000">
        <w:rPr>
          <w:spacing w:val="-1"/>
        </w:rPr>
        <w:t xml:space="preserve"> </w:t>
      </w:r>
      <w:r w:rsidR="00000000">
        <w:t>tab</w:t>
      </w:r>
      <w:r w:rsidR="00000000">
        <w:rPr>
          <w:spacing w:val="46"/>
        </w:rPr>
        <w:t xml:space="preserve"> </w:t>
      </w:r>
      <w:r w:rsidR="00000000">
        <w:t>to</w:t>
      </w:r>
      <w:r w:rsidR="00000000">
        <w:rPr>
          <w:spacing w:val="-3"/>
        </w:rPr>
        <w:t xml:space="preserve"> </w:t>
      </w:r>
      <w:r w:rsidR="00000000">
        <w:t>mount</w:t>
      </w:r>
      <w:r w:rsidR="00000000">
        <w:rPr>
          <w:spacing w:val="-2"/>
        </w:rPr>
        <w:t xml:space="preserve"> </w:t>
      </w:r>
      <w:r w:rsidR="00000000">
        <w:t>the</w:t>
      </w:r>
      <w:r w:rsidR="00000000">
        <w:rPr>
          <w:spacing w:val="-1"/>
        </w:rPr>
        <w:t xml:space="preserve"> </w:t>
      </w:r>
      <w:r w:rsidR="00000000">
        <w:t>root</w:t>
      </w:r>
      <w:r w:rsidR="00000000">
        <w:rPr>
          <w:spacing w:val="-2"/>
        </w:rPr>
        <w:t xml:space="preserve"> </w:t>
      </w:r>
      <w:r w:rsidR="00000000">
        <w:t>(</w:t>
      </w:r>
      <w:r w:rsidR="00000000">
        <w:rPr>
          <w:spacing w:val="-4"/>
        </w:rPr>
        <w:t xml:space="preserve"> </w:t>
      </w:r>
      <w:r w:rsidR="00000000">
        <w:t>/</w:t>
      </w:r>
      <w:r w:rsidR="00000000">
        <w:rPr>
          <w:spacing w:val="-3"/>
        </w:rPr>
        <w:t xml:space="preserve"> </w:t>
      </w:r>
      <w:r w:rsidR="00000000">
        <w:t>)</w:t>
      </w:r>
      <w:r w:rsidR="00000000">
        <w:rPr>
          <w:spacing w:val="-2"/>
        </w:rPr>
        <w:t xml:space="preserve"> </w:t>
      </w:r>
      <w:r w:rsidR="00000000">
        <w:t>from</w:t>
      </w:r>
      <w:r w:rsidR="00000000">
        <w:rPr>
          <w:spacing w:val="47"/>
        </w:rPr>
        <w:t xml:space="preserve"> </w:t>
      </w:r>
      <w:r w:rsidR="00000000">
        <w:t>CD/DVD</w:t>
      </w:r>
      <w:r w:rsidR="00000000">
        <w:rPr>
          <w:spacing w:val="47"/>
        </w:rPr>
        <w:t xml:space="preserve"> </w:t>
      </w:r>
      <w:r w:rsidR="00000000">
        <w:t>and</w:t>
      </w:r>
      <w:r w:rsidR="00000000">
        <w:rPr>
          <w:spacing w:val="-5"/>
        </w:rPr>
        <w:t xml:space="preserve"> </w:t>
      </w:r>
      <w:r w:rsidR="00000000">
        <w:t>press</w:t>
      </w:r>
      <w:r w:rsidR="00000000">
        <w:rPr>
          <w:spacing w:val="46"/>
        </w:rPr>
        <w:t xml:space="preserve"> </w:t>
      </w:r>
      <w:r w:rsidR="00000000">
        <w:rPr>
          <w:spacing w:val="-2"/>
        </w:rPr>
        <w:t>Enter</w:t>
      </w:r>
    </w:p>
    <w:p w:rsidR="004B43E7" w:rsidRDefault="00000000">
      <w:pPr>
        <w:pStyle w:val="BodyText"/>
        <w:spacing w:before="79"/>
        <w:ind w:left="460"/>
      </w:pPr>
      <w:r>
        <w:rPr>
          <w:spacing w:val="-4"/>
        </w:rPr>
        <w:t>key.</w:t>
      </w:r>
    </w:p>
    <w:p w:rsidR="004B43E7" w:rsidRDefault="00000000">
      <w:pPr>
        <w:pStyle w:val="ListParagraph"/>
        <w:numPr>
          <w:ilvl w:val="0"/>
          <w:numId w:val="154"/>
        </w:numPr>
        <w:tabs>
          <w:tab w:val="left" w:pos="1325"/>
        </w:tabs>
        <w:ind w:left="1324" w:hanging="438"/>
      </w:pPr>
      <w:r>
        <w:t>Now</w:t>
      </w:r>
      <w:r>
        <w:rPr>
          <w:spacing w:val="-4"/>
        </w:rPr>
        <w:t xml:space="preserve"> </w:t>
      </w:r>
      <w:r>
        <w:t>the</w:t>
      </w:r>
      <w:r>
        <w:rPr>
          <w:spacing w:val="-2"/>
        </w:rPr>
        <w:t xml:space="preserve"> </w:t>
      </w:r>
      <w:r>
        <w:t>root</w:t>
      </w:r>
      <w:r>
        <w:rPr>
          <w:spacing w:val="-2"/>
        </w:rPr>
        <w:t xml:space="preserve"> </w:t>
      </w:r>
      <w:r>
        <w:t>(</w:t>
      </w:r>
      <w:r>
        <w:rPr>
          <w:spacing w:val="-4"/>
        </w:rPr>
        <w:t xml:space="preserve"> </w:t>
      </w:r>
      <w:r>
        <w:t>/</w:t>
      </w:r>
      <w:r>
        <w:rPr>
          <w:spacing w:val="-3"/>
        </w:rPr>
        <w:t xml:space="preserve"> </w:t>
      </w:r>
      <w:r>
        <w:t>)</w:t>
      </w:r>
      <w:r>
        <w:rPr>
          <w:spacing w:val="-2"/>
        </w:rPr>
        <w:t xml:space="preserve"> </w:t>
      </w:r>
      <w:r>
        <w:t>file</w:t>
      </w:r>
      <w:r>
        <w:rPr>
          <w:spacing w:val="-6"/>
        </w:rPr>
        <w:t xml:space="preserve"> </w:t>
      </w:r>
      <w:r>
        <w:t>system</w:t>
      </w:r>
      <w:r>
        <w:rPr>
          <w:spacing w:val="-3"/>
        </w:rPr>
        <w:t xml:space="preserve"> </w:t>
      </w:r>
      <w:r>
        <w:t>is</w:t>
      </w:r>
      <w:r>
        <w:rPr>
          <w:spacing w:val="-4"/>
        </w:rPr>
        <w:t xml:space="preserve"> </w:t>
      </w:r>
      <w:r>
        <w:t>mounted</w:t>
      </w:r>
      <w:r>
        <w:rPr>
          <w:spacing w:val="-2"/>
        </w:rPr>
        <w:t xml:space="preserve"> </w:t>
      </w:r>
      <w:r>
        <w:t>on</w:t>
      </w:r>
      <w:r>
        <w:rPr>
          <w:spacing w:val="44"/>
        </w:rPr>
        <w:t xml:space="preserve"> </w:t>
      </w:r>
      <w:r>
        <w:t>/mnt/sysimage,</w:t>
      </w:r>
      <w:r>
        <w:rPr>
          <w:spacing w:val="-1"/>
        </w:rPr>
        <w:t xml:space="preserve"> </w:t>
      </w:r>
      <w:r>
        <w:t>here</w:t>
      </w:r>
      <w:r>
        <w:rPr>
          <w:spacing w:val="44"/>
        </w:rPr>
        <w:t xml:space="preserve"> </w:t>
      </w:r>
      <w:r>
        <w:t>click</w:t>
      </w:r>
      <w:r>
        <w:rPr>
          <w:spacing w:val="-3"/>
        </w:rPr>
        <w:t xml:space="preserve"> </w:t>
      </w:r>
      <w:r>
        <w:t>on</w:t>
      </w:r>
      <w:r>
        <w:rPr>
          <w:spacing w:val="-3"/>
        </w:rPr>
        <w:t xml:space="preserve"> </w:t>
      </w:r>
      <w:r>
        <w:t>OK</w:t>
      </w:r>
      <w:r>
        <w:rPr>
          <w:spacing w:val="4"/>
        </w:rPr>
        <w:t xml:space="preserve"> </w:t>
      </w:r>
      <w:r>
        <w:t>and</w:t>
      </w:r>
      <w:r>
        <w:rPr>
          <w:spacing w:val="44"/>
        </w:rPr>
        <w:t xml:space="preserve"> </w:t>
      </w:r>
      <w:r>
        <w:rPr>
          <w:spacing w:val="-2"/>
        </w:rPr>
        <w:t>Press</w:t>
      </w:r>
    </w:p>
    <w:p w:rsidR="004B43E7" w:rsidRDefault="00000000">
      <w:pPr>
        <w:pStyle w:val="BodyText"/>
        <w:spacing w:before="80"/>
        <w:ind w:left="460"/>
      </w:pPr>
      <w:r>
        <w:t>Enter</w:t>
      </w:r>
      <w:r>
        <w:rPr>
          <w:spacing w:val="-4"/>
        </w:rPr>
        <w:t xml:space="preserve"> </w:t>
      </w:r>
      <w:r>
        <w:t>to</w:t>
      </w:r>
      <w:r>
        <w:rPr>
          <w:spacing w:val="-3"/>
        </w:rPr>
        <w:t xml:space="preserve"> </w:t>
      </w:r>
      <w:r>
        <w:rPr>
          <w:spacing w:val="-2"/>
        </w:rPr>
        <w:t>continue.</w:t>
      </w:r>
    </w:p>
    <w:p w:rsidR="004B43E7" w:rsidRDefault="00000000">
      <w:pPr>
        <w:pStyle w:val="ListParagraph"/>
        <w:numPr>
          <w:ilvl w:val="0"/>
          <w:numId w:val="154"/>
        </w:numPr>
        <w:tabs>
          <w:tab w:val="left" w:pos="1181"/>
        </w:tabs>
        <w:spacing w:before="81"/>
        <w:ind w:left="1180" w:hanging="294"/>
      </w:pPr>
      <w:r>
        <w:t>Select</w:t>
      </w:r>
      <w:r>
        <w:rPr>
          <w:spacing w:val="-4"/>
        </w:rPr>
        <w:t xml:space="preserve"> </w:t>
      </w:r>
      <w:r>
        <w:t>the</w:t>
      </w:r>
      <w:r>
        <w:rPr>
          <w:spacing w:val="46"/>
        </w:rPr>
        <w:t xml:space="preserve"> </w:t>
      </w:r>
      <w:r>
        <w:t>"shell</w:t>
      </w:r>
      <w:r>
        <w:rPr>
          <w:spacing w:val="43"/>
        </w:rPr>
        <w:t xml:space="preserve"> </w:t>
      </w:r>
      <w:r>
        <w:t>Start</w:t>
      </w:r>
      <w:r>
        <w:rPr>
          <w:spacing w:val="45"/>
        </w:rPr>
        <w:t xml:space="preserve"> </w:t>
      </w:r>
      <w:r>
        <w:t>shell"</w:t>
      </w:r>
      <w:r>
        <w:rPr>
          <w:spacing w:val="47"/>
        </w:rPr>
        <w:t xml:space="preserve"> </w:t>
      </w:r>
      <w:r>
        <w:t>option</w:t>
      </w:r>
      <w:r>
        <w:rPr>
          <w:spacing w:val="-2"/>
        </w:rPr>
        <w:t xml:space="preserve"> </w:t>
      </w:r>
      <w:r>
        <w:t>and</w:t>
      </w:r>
      <w:r>
        <w:rPr>
          <w:spacing w:val="-4"/>
        </w:rPr>
        <w:t xml:space="preserve"> </w:t>
      </w:r>
      <w:r>
        <w:t>click</w:t>
      </w:r>
      <w:r>
        <w:rPr>
          <w:spacing w:val="-4"/>
        </w:rPr>
        <w:t xml:space="preserve"> </w:t>
      </w:r>
      <w:r>
        <w:t>on</w:t>
      </w:r>
      <w:r>
        <w:rPr>
          <w:spacing w:val="-2"/>
        </w:rPr>
        <w:t xml:space="preserve"> </w:t>
      </w:r>
      <w:r>
        <w:t>OK,</w:t>
      </w:r>
      <w:r>
        <w:rPr>
          <w:spacing w:val="-3"/>
        </w:rPr>
        <w:t xml:space="preserve"> </w:t>
      </w:r>
      <w:r>
        <w:t>then</w:t>
      </w:r>
      <w:r>
        <w:rPr>
          <w:spacing w:val="-1"/>
        </w:rPr>
        <w:t xml:space="preserve"> </w:t>
      </w:r>
      <w:r>
        <w:t>shell</w:t>
      </w:r>
      <w:r>
        <w:rPr>
          <w:spacing w:val="-4"/>
        </w:rPr>
        <w:t xml:space="preserve"> </w:t>
      </w:r>
      <w:r>
        <w:t>will</w:t>
      </w:r>
      <w:r>
        <w:rPr>
          <w:spacing w:val="-1"/>
        </w:rPr>
        <w:t xml:space="preserve"> </w:t>
      </w:r>
      <w:r>
        <w:t>be displayed</w:t>
      </w:r>
      <w:r>
        <w:rPr>
          <w:spacing w:val="-4"/>
        </w:rPr>
        <w:t xml:space="preserve"> </w:t>
      </w:r>
      <w:r>
        <w:t>on</w:t>
      </w:r>
      <w:r>
        <w:rPr>
          <w:spacing w:val="-3"/>
        </w:rPr>
        <w:t xml:space="preserve"> </w:t>
      </w:r>
      <w:r>
        <w:rPr>
          <w:spacing w:val="-2"/>
        </w:rPr>
        <w:t>screen.</w:t>
      </w:r>
    </w:p>
    <w:p w:rsidR="004B43E7" w:rsidRDefault="00000000">
      <w:pPr>
        <w:pStyle w:val="ListParagraph"/>
        <w:numPr>
          <w:ilvl w:val="0"/>
          <w:numId w:val="153"/>
        </w:numPr>
        <w:tabs>
          <w:tab w:val="left" w:pos="1231"/>
        </w:tabs>
        <w:spacing w:before="80"/>
      </w:pPr>
      <w:r>
        <w:t>At</w:t>
      </w:r>
      <w:r>
        <w:rPr>
          <w:spacing w:val="-3"/>
        </w:rPr>
        <w:t xml:space="preserve"> </w:t>
      </w:r>
      <w:r>
        <w:t>shell</w:t>
      </w:r>
      <w:r>
        <w:rPr>
          <w:spacing w:val="-3"/>
        </w:rPr>
        <w:t xml:space="preserve"> </w:t>
      </w:r>
      <w:r>
        <w:t>prompt</w:t>
      </w:r>
      <w:r>
        <w:rPr>
          <w:spacing w:val="43"/>
        </w:rPr>
        <w:t xml:space="preserve"> </w:t>
      </w:r>
      <w:r>
        <w:t>type</w:t>
      </w:r>
      <w:r>
        <w:rPr>
          <w:spacing w:val="-4"/>
        </w:rPr>
        <w:t xml:space="preserve"> </w:t>
      </w:r>
      <w:r>
        <w:t>as</w:t>
      </w:r>
      <w:r>
        <w:rPr>
          <w:spacing w:val="45"/>
        </w:rPr>
        <w:t xml:space="preserve"> </w:t>
      </w:r>
      <w:r>
        <w:rPr>
          <w:b/>
        </w:rPr>
        <w:t>#</w:t>
      </w:r>
      <w:r>
        <w:rPr>
          <w:b/>
          <w:spacing w:val="-4"/>
        </w:rPr>
        <w:t xml:space="preserve"> </w:t>
      </w:r>
      <w:r>
        <w:rPr>
          <w:b/>
        </w:rPr>
        <w:t>chroot</w:t>
      </w:r>
      <w:r>
        <w:rPr>
          <w:b/>
          <w:spacing w:val="66"/>
          <w:w w:val="150"/>
        </w:rPr>
        <w:t xml:space="preserve"> </w:t>
      </w:r>
      <w:r>
        <w:rPr>
          <w:b/>
        </w:rPr>
        <w:t>/mnt/sysimage</w:t>
      </w:r>
      <w:r>
        <w:rPr>
          <w:b/>
          <w:spacing w:val="68"/>
          <w:w w:val="150"/>
        </w:rPr>
        <w:t xml:space="preserve"> </w:t>
      </w:r>
      <w:r>
        <w:t>command,</w:t>
      </w:r>
      <w:r>
        <w:rPr>
          <w:spacing w:val="42"/>
        </w:rPr>
        <w:t xml:space="preserve"> </w:t>
      </w:r>
      <w:r>
        <w:t>press</w:t>
      </w:r>
      <w:r>
        <w:rPr>
          <w:spacing w:val="-4"/>
        </w:rPr>
        <w:t xml:space="preserve"> </w:t>
      </w:r>
      <w:r>
        <w:rPr>
          <w:spacing w:val="-2"/>
        </w:rPr>
        <w:t>Enter.</w:t>
      </w:r>
    </w:p>
    <w:p w:rsidR="004B43E7" w:rsidRDefault="00000000">
      <w:pPr>
        <w:pStyle w:val="ListParagraph"/>
        <w:numPr>
          <w:ilvl w:val="0"/>
          <w:numId w:val="153"/>
        </w:numPr>
        <w:tabs>
          <w:tab w:val="left" w:pos="1269"/>
          <w:tab w:val="left" w:pos="5215"/>
        </w:tabs>
        <w:ind w:left="1268" w:hanging="382"/>
      </w:pPr>
      <w:r>
        <w:t>Check</w:t>
      </w:r>
      <w:r>
        <w:rPr>
          <w:spacing w:val="-1"/>
        </w:rPr>
        <w:t xml:space="preserve"> </w:t>
      </w:r>
      <w:r>
        <w:t>the</w:t>
      </w:r>
      <w:r>
        <w:rPr>
          <w:spacing w:val="45"/>
        </w:rPr>
        <w:t xml:space="preserve"> </w:t>
      </w:r>
      <w:r>
        <w:t>/boot</w:t>
      </w:r>
      <w:r>
        <w:rPr>
          <w:spacing w:val="69"/>
          <w:w w:val="150"/>
        </w:rPr>
        <w:t xml:space="preserve"> </w:t>
      </w:r>
      <w:r>
        <w:t>partition</w:t>
      </w:r>
      <w:r>
        <w:rPr>
          <w:spacing w:val="47"/>
        </w:rPr>
        <w:t xml:space="preserve"> </w:t>
      </w:r>
      <w:r>
        <w:t>by</w:t>
      </w:r>
      <w:r>
        <w:rPr>
          <w:spacing w:val="71"/>
          <w:w w:val="150"/>
        </w:rPr>
        <w:t xml:space="preserve"> </w:t>
      </w:r>
      <w:r>
        <w:rPr>
          <w:b/>
        </w:rPr>
        <w:t>#</w:t>
      </w:r>
      <w:r>
        <w:rPr>
          <w:b/>
          <w:spacing w:val="-1"/>
        </w:rPr>
        <w:t xml:space="preserve"> </w:t>
      </w:r>
      <w:r>
        <w:rPr>
          <w:b/>
        </w:rPr>
        <w:t>fdisk</w:t>
      </w:r>
      <w:r>
        <w:rPr>
          <w:b/>
          <w:spacing w:val="69"/>
          <w:w w:val="150"/>
        </w:rPr>
        <w:t xml:space="preserve"> </w:t>
      </w:r>
      <w:r>
        <w:rPr>
          <w:b/>
        </w:rPr>
        <w:t>-</w:t>
      </w:r>
      <w:r>
        <w:rPr>
          <w:b/>
          <w:spacing w:val="-10"/>
        </w:rPr>
        <w:t>l</w:t>
      </w:r>
      <w:r>
        <w:rPr>
          <w:b/>
        </w:rPr>
        <w:tab/>
      </w:r>
      <w:r>
        <w:rPr>
          <w:spacing w:val="-2"/>
        </w:rPr>
        <w:t>command.</w:t>
      </w:r>
    </w:p>
    <w:p w:rsidR="004B43E7" w:rsidRDefault="004B43E7">
      <w:pPr>
        <w:sectPr w:rsidR="004B43E7">
          <w:pgSz w:w="11910" w:h="16840"/>
          <w:pgMar w:top="1340" w:right="0" w:bottom="1000" w:left="980" w:header="283" w:footer="801" w:gutter="0"/>
          <w:cols w:space="720"/>
        </w:sectPr>
      </w:pPr>
    </w:p>
    <w:p w:rsidR="004B43E7" w:rsidRDefault="00943907">
      <w:pPr>
        <w:pStyle w:val="ListParagraph"/>
        <w:numPr>
          <w:ilvl w:val="0"/>
          <w:numId w:val="153"/>
        </w:numPr>
        <w:tabs>
          <w:tab w:val="left" w:pos="1320"/>
          <w:tab w:val="left" w:pos="6941"/>
        </w:tabs>
        <w:spacing w:before="90" w:line="312" w:lineRule="auto"/>
        <w:ind w:left="460" w:right="1501" w:firstLine="427"/>
      </w:pPr>
      <w:r>
        <w:rPr>
          <w:noProof/>
        </w:rPr>
        <w:lastRenderedPageBreak/>
        <mc:AlternateContent>
          <mc:Choice Requires="wps">
            <w:drawing>
              <wp:anchor distT="0" distB="0" distL="114300" distR="114300" simplePos="0" relativeHeight="479153664" behindDoc="1" locked="0" layoutInCell="1" allowOverlap="1">
                <wp:simplePos x="0" y="0"/>
                <wp:positionH relativeFrom="page">
                  <wp:posOffset>914400</wp:posOffset>
                </wp:positionH>
                <wp:positionV relativeFrom="page">
                  <wp:posOffset>6011545</wp:posOffset>
                </wp:positionV>
                <wp:extent cx="5210175" cy="172085"/>
                <wp:effectExtent l="0" t="0" r="0" b="0"/>
                <wp:wrapNone/>
                <wp:docPr id="1907138153"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017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3903D" id="docshape38" o:spid="_x0000_s1026" style="position:absolute;margin-left:1in;margin-top:473.35pt;width:410.25pt;height:13.55pt;z-index:-241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" stroked="f">
                <w10:wrap anchorx="page" anchory="page"/>
              </v:rect>
            </w:pict>
          </mc:Fallback>
        </mc:AlternateContent>
      </w:r>
      <w:r w:rsidR="00000000">
        <w:t>Install</w:t>
      </w:r>
      <w:r w:rsidR="00000000">
        <w:rPr>
          <w:spacing w:val="-4"/>
        </w:rPr>
        <w:t xml:space="preserve"> </w:t>
      </w:r>
      <w:r w:rsidR="00000000">
        <w:t>the</w:t>
      </w:r>
      <w:r w:rsidR="00000000">
        <w:rPr>
          <w:spacing w:val="-2"/>
        </w:rPr>
        <w:t xml:space="preserve"> </w:t>
      </w:r>
      <w:r w:rsidR="00000000">
        <w:t>new</w:t>
      </w:r>
      <w:r w:rsidR="00000000">
        <w:rPr>
          <w:spacing w:val="-1"/>
        </w:rPr>
        <w:t xml:space="preserve"> </w:t>
      </w:r>
      <w:r w:rsidR="00000000">
        <w:t>grub</w:t>
      </w:r>
      <w:r w:rsidR="00000000">
        <w:rPr>
          <w:spacing w:val="-4"/>
        </w:rPr>
        <w:t xml:space="preserve"> </w:t>
      </w:r>
      <w:r w:rsidR="00000000">
        <w:t>on</w:t>
      </w:r>
      <w:r w:rsidR="00000000">
        <w:rPr>
          <w:spacing w:val="-3"/>
        </w:rPr>
        <w:t xml:space="preserve"> </w:t>
      </w:r>
      <w:r w:rsidR="00000000">
        <w:t>the</w:t>
      </w:r>
      <w:r w:rsidR="00000000">
        <w:rPr>
          <w:spacing w:val="-1"/>
        </w:rPr>
        <w:t xml:space="preserve"> </w:t>
      </w:r>
      <w:r w:rsidR="00000000">
        <w:t>boot</w:t>
      </w:r>
      <w:r w:rsidR="00000000">
        <w:rPr>
          <w:spacing w:val="-4"/>
        </w:rPr>
        <w:t xml:space="preserve"> </w:t>
      </w:r>
      <w:r w:rsidR="00000000">
        <w:t>device</w:t>
      </w:r>
      <w:r w:rsidR="00000000">
        <w:rPr>
          <w:spacing w:val="40"/>
        </w:rPr>
        <w:t xml:space="preserve"> </w:t>
      </w:r>
      <w:r w:rsidR="00000000">
        <w:t>ie.,</w:t>
      </w:r>
      <w:r w:rsidR="00000000">
        <w:rPr>
          <w:spacing w:val="-4"/>
        </w:rPr>
        <w:t xml:space="preserve"> </w:t>
      </w:r>
      <w:r w:rsidR="00000000">
        <w:t>may</w:t>
      </w:r>
      <w:r w:rsidR="00000000">
        <w:rPr>
          <w:spacing w:val="-4"/>
        </w:rPr>
        <w:t xml:space="preserve"> </w:t>
      </w:r>
      <w:r w:rsidR="00000000">
        <w:t>be</w:t>
      </w:r>
      <w:r w:rsidR="00000000">
        <w:rPr>
          <w:spacing w:val="40"/>
        </w:rPr>
        <w:t xml:space="preserve"> </w:t>
      </w:r>
      <w:r w:rsidR="00000000">
        <w:t>/dev/sda2</w:t>
      </w:r>
      <w:r w:rsidR="00000000">
        <w:rPr>
          <w:spacing w:val="80"/>
        </w:rPr>
        <w:t xml:space="preserve"> </w:t>
      </w:r>
      <w:r w:rsidR="00000000">
        <w:t>by</w:t>
      </w:r>
      <w:r w:rsidR="00000000">
        <w:rPr>
          <w:spacing w:val="40"/>
        </w:rPr>
        <w:t xml:space="preserve"> </w:t>
      </w:r>
      <w:r w:rsidR="00000000">
        <w:rPr>
          <w:b/>
        </w:rPr>
        <w:t>#</w:t>
      </w:r>
      <w:r w:rsidR="00000000">
        <w:rPr>
          <w:b/>
          <w:spacing w:val="-4"/>
        </w:rPr>
        <w:t xml:space="preserve"> </w:t>
      </w:r>
      <w:r w:rsidR="00000000">
        <w:rPr>
          <w:b/>
        </w:rPr>
        <w:t>grub-install</w:t>
      </w:r>
      <w:r w:rsidR="00000000">
        <w:rPr>
          <w:b/>
          <w:spacing w:val="80"/>
        </w:rPr>
        <w:t xml:space="preserve"> </w:t>
      </w:r>
      <w:r w:rsidR="00000000">
        <w:rPr>
          <w:b/>
        </w:rPr>
        <w:t xml:space="preserve">&lt;device </w:t>
      </w:r>
      <w:r w:rsidR="00000000">
        <w:rPr>
          <w:b/>
          <w:spacing w:val="-2"/>
        </w:rPr>
        <w:t>name&gt;</w:t>
      </w:r>
      <w:r w:rsidR="00000000">
        <w:rPr>
          <w:b/>
        </w:rPr>
        <w:tab/>
      </w:r>
      <w:r w:rsidR="00000000">
        <w:t>command</w:t>
      </w:r>
      <w:r w:rsidR="00000000">
        <w:rPr>
          <w:spacing w:val="40"/>
        </w:rPr>
        <w:t xml:space="preserve"> </w:t>
      </w:r>
      <w:r w:rsidR="00000000">
        <w:t>(For example</w:t>
      </w:r>
      <w:r w:rsidR="00000000">
        <w:rPr>
          <w:spacing w:val="40"/>
        </w:rPr>
        <w:t xml:space="preserve"> </w:t>
      </w:r>
      <w:r w:rsidR="00000000">
        <w:t>#</w:t>
      </w:r>
    </w:p>
    <w:p w:rsidR="004B43E7" w:rsidRDefault="00000000">
      <w:pPr>
        <w:pStyle w:val="BodyText"/>
        <w:spacing w:before="1"/>
        <w:ind w:left="460"/>
      </w:pPr>
      <w:r>
        <w:t>grub-install</w:t>
      </w:r>
      <w:r>
        <w:rPr>
          <w:spacing w:val="66"/>
          <w:w w:val="150"/>
        </w:rPr>
        <w:t xml:space="preserve"> </w:t>
      </w:r>
      <w:r>
        <w:rPr>
          <w:spacing w:val="-2"/>
        </w:rPr>
        <w:t>/dev/sda2).</w:t>
      </w:r>
    </w:p>
    <w:p w:rsidR="004B43E7" w:rsidRDefault="00000000">
      <w:pPr>
        <w:pStyle w:val="ListParagraph"/>
        <w:numPr>
          <w:ilvl w:val="0"/>
          <w:numId w:val="153"/>
        </w:numPr>
        <w:tabs>
          <w:tab w:val="left" w:pos="1317"/>
        </w:tabs>
        <w:spacing w:before="79"/>
        <w:ind w:left="1316" w:hanging="430"/>
      </w:pPr>
      <w:r>
        <w:t>If</w:t>
      </w:r>
      <w:r>
        <w:rPr>
          <w:spacing w:val="-5"/>
        </w:rPr>
        <w:t xml:space="preserve"> </w:t>
      </w:r>
      <w:r>
        <w:t>it</w:t>
      </w:r>
      <w:r>
        <w:rPr>
          <w:spacing w:val="-2"/>
        </w:rPr>
        <w:t xml:space="preserve"> </w:t>
      </w:r>
      <w:r>
        <w:t>show</w:t>
      </w:r>
      <w:r>
        <w:rPr>
          <w:spacing w:val="-4"/>
        </w:rPr>
        <w:t xml:space="preserve"> </w:t>
      </w:r>
      <w:r>
        <w:t>no</w:t>
      </w:r>
      <w:r>
        <w:rPr>
          <w:spacing w:val="-5"/>
        </w:rPr>
        <w:t xml:space="preserve"> </w:t>
      </w:r>
      <w:r>
        <w:t>error</w:t>
      </w:r>
      <w:r>
        <w:rPr>
          <w:spacing w:val="-2"/>
        </w:rPr>
        <w:t xml:space="preserve"> </w:t>
      </w:r>
      <w:r>
        <w:t>reported</w:t>
      </w:r>
      <w:r>
        <w:rPr>
          <w:spacing w:val="-5"/>
        </w:rPr>
        <w:t xml:space="preserve"> </w:t>
      </w:r>
      <w:r>
        <w:t>that</w:t>
      </w:r>
      <w:r>
        <w:rPr>
          <w:spacing w:val="-4"/>
        </w:rPr>
        <w:t xml:space="preserve"> </w:t>
      </w:r>
      <w:r>
        <w:t>means</w:t>
      </w:r>
      <w:r>
        <w:rPr>
          <w:spacing w:val="-3"/>
        </w:rPr>
        <w:t xml:space="preserve"> </w:t>
      </w:r>
      <w:r>
        <w:t>we</w:t>
      </w:r>
      <w:r>
        <w:rPr>
          <w:spacing w:val="-2"/>
        </w:rPr>
        <w:t xml:space="preserve"> </w:t>
      </w:r>
      <w:r>
        <w:t>have</w:t>
      </w:r>
      <w:r>
        <w:rPr>
          <w:spacing w:val="-4"/>
        </w:rPr>
        <w:t xml:space="preserve"> </w:t>
      </w:r>
      <w:r>
        <w:t>successfully</w:t>
      </w:r>
      <w:r>
        <w:rPr>
          <w:spacing w:val="-5"/>
        </w:rPr>
        <w:t xml:space="preserve"> </w:t>
      </w:r>
      <w:r>
        <w:t>recovered</w:t>
      </w:r>
      <w:r>
        <w:rPr>
          <w:spacing w:val="-5"/>
        </w:rPr>
        <w:t xml:space="preserve"> </w:t>
      </w:r>
      <w:r>
        <w:t>the</w:t>
      </w:r>
      <w:r>
        <w:rPr>
          <w:spacing w:val="-4"/>
        </w:rPr>
        <w:t xml:space="preserve"> </w:t>
      </w:r>
      <w:r>
        <w:rPr>
          <w:spacing w:val="-2"/>
        </w:rPr>
        <w:t>grub.</w:t>
      </w:r>
    </w:p>
    <w:p w:rsidR="004B43E7" w:rsidRDefault="00000000">
      <w:pPr>
        <w:pStyle w:val="ListParagraph"/>
        <w:numPr>
          <w:ilvl w:val="0"/>
          <w:numId w:val="153"/>
        </w:numPr>
        <w:tabs>
          <w:tab w:val="left" w:pos="1266"/>
        </w:tabs>
        <w:spacing w:line="312" w:lineRule="auto"/>
        <w:ind w:left="460" w:right="1485" w:firstLine="427"/>
      </w:pPr>
      <w:r>
        <w:t>Then</w:t>
      </w:r>
      <w:r>
        <w:rPr>
          <w:spacing w:val="-3"/>
        </w:rPr>
        <w:t xml:space="preserve"> </w:t>
      </w:r>
      <w:r>
        <w:t>type</w:t>
      </w:r>
      <w:r>
        <w:rPr>
          <w:spacing w:val="80"/>
        </w:rPr>
        <w:t xml:space="preserve"> </w:t>
      </w:r>
      <w:r>
        <w:rPr>
          <w:b/>
        </w:rPr>
        <w:t>#</w:t>
      </w:r>
      <w:r>
        <w:rPr>
          <w:b/>
          <w:spacing w:val="-3"/>
        </w:rPr>
        <w:t xml:space="preserve"> </w:t>
      </w:r>
      <w:r>
        <w:rPr>
          <w:b/>
        </w:rPr>
        <w:t>exit</w:t>
      </w:r>
      <w:r>
        <w:rPr>
          <w:b/>
          <w:spacing w:val="80"/>
        </w:rPr>
        <w:t xml:space="preserve"> </w:t>
      </w:r>
      <w:r>
        <w:t>command</w:t>
      </w:r>
      <w:r>
        <w:rPr>
          <w:spacing w:val="40"/>
        </w:rPr>
        <w:t xml:space="preserve"> </w:t>
      </w:r>
      <w:r>
        <w:t>and</w:t>
      </w:r>
      <w:r>
        <w:rPr>
          <w:spacing w:val="-2"/>
        </w:rPr>
        <w:t xml:space="preserve"> </w:t>
      </w:r>
      <w:r>
        <w:t>again</w:t>
      </w:r>
      <w:r>
        <w:rPr>
          <w:spacing w:val="-2"/>
        </w:rPr>
        <w:t xml:space="preserve"> </w:t>
      </w:r>
      <w:r>
        <w:t>type</w:t>
      </w:r>
      <w:r>
        <w:rPr>
          <w:spacing w:val="40"/>
        </w:rPr>
        <w:t xml:space="preserve"> </w:t>
      </w:r>
      <w:r>
        <w:rPr>
          <w:b/>
        </w:rPr>
        <w:t>#</w:t>
      </w:r>
      <w:r>
        <w:rPr>
          <w:b/>
          <w:spacing w:val="-3"/>
        </w:rPr>
        <w:t xml:space="preserve"> </w:t>
      </w:r>
      <w:r>
        <w:rPr>
          <w:b/>
        </w:rPr>
        <w:t>exit</w:t>
      </w:r>
      <w:r>
        <w:rPr>
          <w:b/>
          <w:spacing w:val="80"/>
        </w:rPr>
        <w:t xml:space="preserve"> </w:t>
      </w:r>
      <w:r>
        <w:t>or</w:t>
      </w:r>
      <w:r>
        <w:rPr>
          <w:spacing w:val="40"/>
        </w:rPr>
        <w:t xml:space="preserve"> </w:t>
      </w:r>
      <w:r>
        <w:rPr>
          <w:b/>
        </w:rPr>
        <w:t>#</w:t>
      </w:r>
      <w:r>
        <w:rPr>
          <w:b/>
          <w:spacing w:val="-3"/>
        </w:rPr>
        <w:t xml:space="preserve"> </w:t>
      </w:r>
      <w:r>
        <w:rPr>
          <w:b/>
        </w:rPr>
        <w:t>reboot</w:t>
      </w:r>
      <w:r>
        <w:rPr>
          <w:b/>
          <w:spacing w:val="80"/>
        </w:rPr>
        <w:t xml:space="preserve"> </w:t>
      </w:r>
      <w:r>
        <w:t>command</w:t>
      </w:r>
      <w:r>
        <w:rPr>
          <w:spacing w:val="40"/>
        </w:rPr>
        <w:t xml:space="preserve"> </w:t>
      </w:r>
      <w:r>
        <w:t>to reboot</w:t>
      </w:r>
      <w:r>
        <w:rPr>
          <w:spacing w:val="-3"/>
        </w:rPr>
        <w:t xml:space="preserve"> </w:t>
      </w:r>
      <w:r>
        <w:t xml:space="preserve">the </w:t>
      </w:r>
      <w:r>
        <w:rPr>
          <w:spacing w:val="-2"/>
        </w:rPr>
        <w:t>system.</w:t>
      </w:r>
    </w:p>
    <w:p w:rsidR="004B43E7" w:rsidRDefault="00000000">
      <w:pPr>
        <w:pStyle w:val="Heading2"/>
        <w:numPr>
          <w:ilvl w:val="0"/>
          <w:numId w:val="168"/>
        </w:numPr>
        <w:tabs>
          <w:tab w:val="left" w:pos="888"/>
        </w:tabs>
      </w:pPr>
      <w:r>
        <w:t>What</w:t>
      </w:r>
      <w:r>
        <w:rPr>
          <w:spacing w:val="-5"/>
        </w:rPr>
        <w:t xml:space="preserve"> </w:t>
      </w:r>
      <w:r>
        <w:t>are</w:t>
      </w:r>
      <w:r>
        <w:rPr>
          <w:spacing w:val="-4"/>
        </w:rPr>
        <w:t xml:space="preserve"> </w:t>
      </w:r>
      <w:r>
        <w:t>Modules</w:t>
      </w:r>
      <w:r>
        <w:rPr>
          <w:spacing w:val="44"/>
        </w:rPr>
        <w:t xml:space="preserve"> </w:t>
      </w:r>
      <w:r>
        <w:t>or</w:t>
      </w:r>
      <w:r>
        <w:rPr>
          <w:spacing w:val="44"/>
        </w:rPr>
        <w:t xml:space="preserve"> </w:t>
      </w:r>
      <w:r>
        <w:t>Kernel</w:t>
      </w:r>
      <w:r>
        <w:rPr>
          <w:spacing w:val="-3"/>
        </w:rPr>
        <w:t xml:space="preserve"> </w:t>
      </w:r>
      <w:r>
        <w:t>Modules?</w:t>
      </w:r>
      <w:r>
        <w:rPr>
          <w:spacing w:val="-2"/>
        </w:rPr>
        <w:t xml:space="preserve"> </w:t>
      </w:r>
      <w:r>
        <w:t>How</w:t>
      </w:r>
      <w:r>
        <w:rPr>
          <w:spacing w:val="-2"/>
        </w:rPr>
        <w:t xml:space="preserve"> </w:t>
      </w:r>
      <w:r>
        <w:t>to</w:t>
      </w:r>
      <w:r>
        <w:rPr>
          <w:spacing w:val="-4"/>
        </w:rPr>
        <w:t xml:space="preserve"> </w:t>
      </w:r>
      <w:r>
        <w:t>find</w:t>
      </w:r>
      <w:r>
        <w:rPr>
          <w:spacing w:val="-6"/>
        </w:rPr>
        <w:t xml:space="preserve"> </w:t>
      </w:r>
      <w:r>
        <w:t>the</w:t>
      </w:r>
      <w:r>
        <w:rPr>
          <w:spacing w:val="-4"/>
        </w:rPr>
        <w:t xml:space="preserve"> </w:t>
      </w:r>
      <w:r>
        <w:t>Kernel</w:t>
      </w:r>
      <w:r>
        <w:rPr>
          <w:spacing w:val="-2"/>
        </w:rPr>
        <w:t xml:space="preserve"> Modules?</w:t>
      </w:r>
    </w:p>
    <w:p w:rsidR="004B43E7" w:rsidRDefault="00000000">
      <w:pPr>
        <w:pStyle w:val="BodyText"/>
        <w:tabs>
          <w:tab w:val="left" w:pos="2620"/>
          <w:tab w:val="left" w:pos="4060"/>
        </w:tabs>
        <w:spacing w:before="80" w:line="312" w:lineRule="auto"/>
        <w:ind w:left="460" w:right="1611" w:firstLine="427"/>
      </w:pPr>
      <w:r>
        <w:rPr>
          <w:noProof/>
        </w:rPr>
        <w:drawing>
          <wp:anchor distT="0" distB="0" distL="0" distR="0" simplePos="0" relativeHeight="47914905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49568" behindDoc="1" locked="0" layoutInCell="1" allowOverlap="1">
                <wp:simplePos x="0" y="0"/>
                <wp:positionH relativeFrom="page">
                  <wp:posOffset>914400</wp:posOffset>
                </wp:positionH>
                <wp:positionV relativeFrom="paragraph">
                  <wp:posOffset>49530</wp:posOffset>
                </wp:positionV>
                <wp:extent cx="5379085" cy="172085"/>
                <wp:effectExtent l="0" t="0" r="0" b="0"/>
                <wp:wrapNone/>
                <wp:docPr id="960041159"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908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85042" id="docshape39" o:spid="_x0000_s1026" style="position:absolute;margin-left:1in;margin-top:3.9pt;width:423.55pt;height:13.55pt;z-index:-2416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" stroked="f">
                <w10:wrap anchorx="page"/>
              </v:rect>
            </w:pict>
          </mc:Fallback>
        </mc:AlternateContent>
      </w:r>
      <w:r w:rsidR="00943907">
        <w:rPr>
          <w:noProof/>
        </w:rPr>
        <mc:AlternateContent>
          <mc:Choice Requires="wps">
            <w:drawing>
              <wp:anchor distT="0" distB="0" distL="114300" distR="114300" simplePos="0" relativeHeight="479150080" behindDoc="1" locked="0" layoutInCell="1" allowOverlap="1">
                <wp:simplePos x="0" y="0"/>
                <wp:positionH relativeFrom="page">
                  <wp:posOffset>914400</wp:posOffset>
                </wp:positionH>
                <wp:positionV relativeFrom="paragraph">
                  <wp:posOffset>272415</wp:posOffset>
                </wp:positionV>
                <wp:extent cx="5621655" cy="172085"/>
                <wp:effectExtent l="0" t="0" r="0" b="0"/>
                <wp:wrapNone/>
                <wp:docPr id="1425972037"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165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776AF" id="docshape40" o:spid="_x0000_s1026" style="position:absolute;margin-left:1in;margin-top:21.45pt;width:442.65pt;height:13.55pt;z-index:-2416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" stroked="f">
                <w10:wrap anchorx="page"/>
              </v:rect>
            </w:pict>
          </mc:Fallback>
        </mc:AlternateContent>
      </w:r>
      <w:r w:rsidR="00943907">
        <w:rPr>
          <w:noProof/>
        </w:rPr>
        <mc:AlternateContent>
          <mc:Choice Requires="wps">
            <w:drawing>
              <wp:anchor distT="0" distB="0" distL="114300" distR="114300" simplePos="0" relativeHeight="479150592" behindDoc="1" locked="0" layoutInCell="1" allowOverlap="1">
                <wp:simplePos x="0" y="0"/>
                <wp:positionH relativeFrom="page">
                  <wp:posOffset>914400</wp:posOffset>
                </wp:positionH>
                <wp:positionV relativeFrom="paragraph">
                  <wp:posOffset>936625</wp:posOffset>
                </wp:positionV>
                <wp:extent cx="5514975" cy="172720"/>
                <wp:effectExtent l="0" t="0" r="0" b="0"/>
                <wp:wrapNone/>
                <wp:docPr id="2063713486"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E37D7" id="docshape41" o:spid="_x0000_s1026" style="position:absolute;margin-left:1in;margin-top:73.75pt;width:434.25pt;height:13.6pt;z-index:-2416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" stroked="f">
                <w10:wrap anchorx="page"/>
              </v:rect>
            </w:pict>
          </mc:Fallback>
        </mc:AlternateContent>
      </w:r>
      <w:r>
        <w:t>The drivers is Linux system are known as Modules</w:t>
      </w:r>
      <w:r>
        <w:rPr>
          <w:spacing w:val="40"/>
        </w:rPr>
        <w:t xml:space="preserve"> </w:t>
      </w:r>
      <w:r>
        <w:t>or</w:t>
      </w:r>
      <w:r>
        <w:rPr>
          <w:spacing w:val="40"/>
        </w:rPr>
        <w:t xml:space="preserve"> </w:t>
      </w:r>
      <w:r>
        <w:t>Kernel Modules. These modules are assigned by kernel</w:t>
      </w:r>
      <w:r>
        <w:tab/>
        <w:t>depending</w:t>
      </w:r>
      <w:r>
        <w:rPr>
          <w:spacing w:val="-3"/>
        </w:rPr>
        <w:t xml:space="preserve"> </w:t>
      </w:r>
      <w:r>
        <w:t>on</w:t>
      </w:r>
      <w:r>
        <w:rPr>
          <w:spacing w:val="-3"/>
        </w:rPr>
        <w:t xml:space="preserve"> </w:t>
      </w:r>
      <w:r>
        <w:t>the</w:t>
      </w:r>
      <w:r>
        <w:rPr>
          <w:spacing w:val="-4"/>
        </w:rPr>
        <w:t xml:space="preserve"> </w:t>
      </w:r>
      <w:r>
        <w:t>hardware.</w:t>
      </w:r>
      <w:r>
        <w:rPr>
          <w:spacing w:val="-2"/>
        </w:rPr>
        <w:t xml:space="preserve"> </w:t>
      </w:r>
      <w:r>
        <w:t>Hardware</w:t>
      </w:r>
      <w:r>
        <w:rPr>
          <w:spacing w:val="-4"/>
        </w:rPr>
        <w:t xml:space="preserve"> </w:t>
      </w:r>
      <w:r>
        <w:t>can</w:t>
      </w:r>
      <w:r>
        <w:rPr>
          <w:spacing w:val="-5"/>
        </w:rPr>
        <w:t xml:space="preserve"> </w:t>
      </w:r>
      <w:r>
        <w:t>only</w:t>
      </w:r>
      <w:r>
        <w:rPr>
          <w:spacing w:val="-2"/>
        </w:rPr>
        <w:t xml:space="preserve"> </w:t>
      </w:r>
      <w:r>
        <w:t>be</w:t>
      </w:r>
      <w:r>
        <w:rPr>
          <w:spacing w:val="-2"/>
        </w:rPr>
        <w:t xml:space="preserve"> </w:t>
      </w:r>
      <w:r>
        <w:t>communicated</w:t>
      </w:r>
      <w:r>
        <w:rPr>
          <w:spacing w:val="-2"/>
        </w:rPr>
        <w:t xml:space="preserve"> </w:t>
      </w:r>
      <w:r>
        <w:t>and</w:t>
      </w:r>
      <w:r>
        <w:rPr>
          <w:spacing w:val="-6"/>
        </w:rPr>
        <w:t xml:space="preserve"> </w:t>
      </w:r>
      <w:r>
        <w:t xml:space="preserve">can </w:t>
      </w:r>
      <w:r>
        <w:rPr>
          <w:color w:val="000000"/>
          <w:shd w:val="clear" w:color="auto" w:fill="FFFFFF"/>
        </w:rPr>
        <w:t>work efficiently when the proper</w:t>
      </w:r>
      <w:r>
        <w:rPr>
          <w:color w:val="000000"/>
          <w:shd w:val="clear" w:color="auto" w:fill="FFFFFF"/>
        </w:rPr>
        <w:tab/>
        <w:t>module is loaded in the kernel. we can find the kernel</w:t>
      </w:r>
      <w:r>
        <w:rPr>
          <w:color w:val="000000"/>
        </w:rPr>
        <w:t xml:space="preserve"> modules by</w:t>
      </w:r>
      <w:r>
        <w:rPr>
          <w:color w:val="000000"/>
          <w:spacing w:val="40"/>
        </w:rPr>
        <w:t xml:space="preserve"> </w:t>
      </w:r>
      <w:r>
        <w:rPr>
          <w:b/>
          <w:color w:val="000000"/>
        </w:rPr>
        <w:t># ls</w:t>
      </w:r>
      <w:r>
        <w:rPr>
          <w:b/>
          <w:color w:val="000000"/>
          <w:spacing w:val="40"/>
        </w:rPr>
        <w:t xml:space="preserve"> </w:t>
      </w:r>
      <w:r>
        <w:rPr>
          <w:b/>
          <w:color w:val="000000"/>
        </w:rPr>
        <w:t>/etc/lib/modules</w:t>
      </w:r>
      <w:r>
        <w:rPr>
          <w:b/>
          <w:color w:val="000000"/>
          <w:spacing w:val="80"/>
        </w:rPr>
        <w:t xml:space="preserve"> </w:t>
      </w:r>
      <w:r>
        <w:rPr>
          <w:color w:val="000000"/>
        </w:rPr>
        <w:t>command.</w:t>
      </w:r>
    </w:p>
    <w:p w:rsidR="004B43E7" w:rsidRDefault="00000000">
      <w:pPr>
        <w:pStyle w:val="BodyText"/>
        <w:tabs>
          <w:tab w:val="left" w:pos="2620"/>
        </w:tabs>
        <w:spacing w:before="1" w:line="312" w:lineRule="auto"/>
        <w:ind w:left="460" w:right="1797" w:firstLine="427"/>
      </w:pPr>
      <w:r>
        <w:t>All</w:t>
      </w:r>
      <w:r>
        <w:rPr>
          <w:spacing w:val="-1"/>
        </w:rPr>
        <w:t xml:space="preserve"> </w:t>
      </w:r>
      <w:r>
        <w:t>the</w:t>
      </w:r>
      <w:r>
        <w:rPr>
          <w:spacing w:val="-1"/>
        </w:rPr>
        <w:t xml:space="preserve"> </w:t>
      </w:r>
      <w:r>
        <w:t>kernel</w:t>
      </w:r>
      <w:r>
        <w:rPr>
          <w:spacing w:val="-4"/>
        </w:rPr>
        <w:t xml:space="preserve"> </w:t>
      </w:r>
      <w:r>
        <w:t>modules</w:t>
      </w:r>
      <w:r>
        <w:rPr>
          <w:spacing w:val="-1"/>
        </w:rPr>
        <w:t xml:space="preserve"> </w:t>
      </w:r>
      <w:r>
        <w:t>in</w:t>
      </w:r>
      <w:r>
        <w:rPr>
          <w:spacing w:val="-1"/>
        </w:rPr>
        <w:t xml:space="preserve"> </w:t>
      </w:r>
      <w:r>
        <w:t>the system will</w:t>
      </w:r>
      <w:r>
        <w:rPr>
          <w:spacing w:val="-4"/>
        </w:rPr>
        <w:t xml:space="preserve"> </w:t>
      </w:r>
      <w:r>
        <w:t>be</w:t>
      </w:r>
      <w:r>
        <w:rPr>
          <w:spacing w:val="-3"/>
        </w:rPr>
        <w:t xml:space="preserve"> </w:t>
      </w:r>
      <w:r>
        <w:t>ended</w:t>
      </w:r>
      <w:r>
        <w:rPr>
          <w:spacing w:val="-1"/>
        </w:rPr>
        <w:t xml:space="preserve"> </w:t>
      </w:r>
      <w:r>
        <w:t>with</w:t>
      </w:r>
      <w:r>
        <w:rPr>
          <w:spacing w:val="40"/>
        </w:rPr>
        <w:t xml:space="preserve"> </w:t>
      </w:r>
      <w:r>
        <w:t>"</w:t>
      </w:r>
      <w:r>
        <w:rPr>
          <w:spacing w:val="-3"/>
        </w:rPr>
        <w:t xml:space="preserve"> </w:t>
      </w:r>
      <w:r>
        <w:rPr>
          <w:b/>
        </w:rPr>
        <w:t>.ko</w:t>
      </w:r>
      <w:r>
        <w:rPr>
          <w:b/>
          <w:spacing w:val="-2"/>
        </w:rPr>
        <w:t xml:space="preserve"> </w:t>
      </w:r>
      <w:r>
        <w:rPr>
          <w:b/>
        </w:rPr>
        <w:t>"</w:t>
      </w:r>
      <w:r>
        <w:rPr>
          <w:b/>
          <w:spacing w:val="40"/>
        </w:rPr>
        <w:t xml:space="preserve"> </w:t>
      </w:r>
      <w:r>
        <w:t>extension.</w:t>
      </w:r>
      <w:r>
        <w:rPr>
          <w:spacing w:val="-2"/>
        </w:rPr>
        <w:t xml:space="preserve"> </w:t>
      </w:r>
      <w:r>
        <w:t>So,</w:t>
      </w:r>
      <w:r>
        <w:rPr>
          <w:spacing w:val="-1"/>
        </w:rPr>
        <w:t xml:space="preserve"> </w:t>
      </w:r>
      <w:r>
        <w:t>we can</w:t>
      </w:r>
      <w:r>
        <w:rPr>
          <w:spacing w:val="-2"/>
        </w:rPr>
        <w:t xml:space="preserve"> </w:t>
      </w:r>
      <w:r>
        <w:t>see</w:t>
      </w:r>
      <w:r>
        <w:rPr>
          <w:spacing w:val="-1"/>
        </w:rPr>
        <w:t xml:space="preserve"> </w:t>
      </w:r>
      <w:r>
        <w:t xml:space="preserve">all </w:t>
      </w:r>
      <w:r>
        <w:rPr>
          <w:color w:val="000000"/>
          <w:shd w:val="clear" w:color="auto" w:fill="FFFFFF"/>
        </w:rPr>
        <w:t>the modules in the</w:t>
      </w:r>
      <w:r>
        <w:rPr>
          <w:color w:val="000000"/>
          <w:shd w:val="clear" w:color="auto" w:fill="FFFFFF"/>
        </w:rPr>
        <w:tab/>
        <w:t>system</w:t>
      </w:r>
      <w:r>
        <w:rPr>
          <w:color w:val="000000"/>
          <w:spacing w:val="40"/>
          <w:shd w:val="clear" w:color="auto" w:fill="FFFFFF"/>
        </w:rPr>
        <w:t xml:space="preserve"> </w:t>
      </w:r>
      <w:r>
        <w:rPr>
          <w:color w:val="000000"/>
          <w:shd w:val="clear" w:color="auto" w:fill="FFFFFF"/>
        </w:rPr>
        <w:t>by</w:t>
      </w:r>
      <w:r>
        <w:rPr>
          <w:color w:val="000000"/>
          <w:spacing w:val="80"/>
          <w:shd w:val="clear" w:color="auto" w:fill="FFFFFF"/>
        </w:rPr>
        <w:t xml:space="preserve"> </w:t>
      </w:r>
      <w:r>
        <w:rPr>
          <w:b/>
          <w:color w:val="000000"/>
          <w:shd w:val="clear" w:color="auto" w:fill="FFFFFF"/>
        </w:rPr>
        <w:t># find</w:t>
      </w:r>
      <w:r>
        <w:rPr>
          <w:b/>
          <w:color w:val="000000"/>
          <w:spacing w:val="80"/>
          <w:shd w:val="clear" w:color="auto" w:fill="FFFFFF"/>
        </w:rPr>
        <w:t xml:space="preserve"> </w:t>
      </w:r>
      <w:r>
        <w:rPr>
          <w:b/>
          <w:color w:val="000000"/>
          <w:shd w:val="clear" w:color="auto" w:fill="FFFFFF"/>
        </w:rPr>
        <w:t>/</w:t>
      </w:r>
      <w:r>
        <w:rPr>
          <w:b/>
          <w:color w:val="000000"/>
          <w:spacing w:val="80"/>
          <w:shd w:val="clear" w:color="auto" w:fill="FFFFFF"/>
        </w:rPr>
        <w:t xml:space="preserve"> </w:t>
      </w:r>
      <w:r>
        <w:rPr>
          <w:b/>
          <w:color w:val="000000"/>
          <w:shd w:val="clear" w:color="auto" w:fill="FFFFFF"/>
        </w:rPr>
        <w:t>-name</w:t>
      </w:r>
      <w:r>
        <w:rPr>
          <w:b/>
          <w:color w:val="000000"/>
          <w:spacing w:val="40"/>
          <w:shd w:val="clear" w:color="auto" w:fill="FFFFFF"/>
        </w:rPr>
        <w:t xml:space="preserve">  </w:t>
      </w:r>
      <w:r>
        <w:rPr>
          <w:b/>
          <w:color w:val="000000"/>
          <w:shd w:val="clear" w:color="auto" w:fill="FFFFFF"/>
        </w:rPr>
        <w:t>*.ko</w:t>
      </w:r>
      <w:r>
        <w:rPr>
          <w:b/>
          <w:color w:val="000000"/>
          <w:spacing w:val="40"/>
          <w:shd w:val="clear" w:color="auto" w:fill="FFFFFF"/>
        </w:rPr>
        <w:t xml:space="preserve">  </w:t>
      </w:r>
      <w:r>
        <w:rPr>
          <w:color w:val="000000"/>
          <w:shd w:val="clear" w:color="auto" w:fill="FFFFFF"/>
        </w:rPr>
        <w:t>command.</w:t>
      </w:r>
    </w:p>
    <w:p w:rsidR="004B43E7" w:rsidRDefault="00000000">
      <w:pPr>
        <w:pStyle w:val="Heading2"/>
        <w:numPr>
          <w:ilvl w:val="0"/>
          <w:numId w:val="168"/>
        </w:numPr>
        <w:tabs>
          <w:tab w:val="left" w:pos="888"/>
        </w:tabs>
      </w:pPr>
      <w:r>
        <w:rPr>
          <w:color w:val="000000"/>
          <w:shd w:val="clear" w:color="auto" w:fill="FFFFFF"/>
        </w:rPr>
        <w:t>What</w:t>
      </w:r>
      <w:r>
        <w:rPr>
          <w:color w:val="000000"/>
          <w:spacing w:val="-4"/>
          <w:shd w:val="clear" w:color="auto" w:fill="FFFFFF"/>
        </w:rPr>
        <w:t xml:space="preserve"> </w:t>
      </w:r>
      <w:r>
        <w:rPr>
          <w:color w:val="000000"/>
          <w:shd w:val="clear" w:color="auto" w:fill="FFFFFF"/>
        </w:rPr>
        <w:t>other</w:t>
      </w:r>
      <w:r>
        <w:rPr>
          <w:color w:val="000000"/>
          <w:spacing w:val="-3"/>
          <w:shd w:val="clear" w:color="auto" w:fill="FFFFFF"/>
        </w:rPr>
        <w:t xml:space="preserve"> </w:t>
      </w:r>
      <w:r>
        <w:rPr>
          <w:color w:val="000000"/>
          <w:shd w:val="clear" w:color="auto" w:fill="FFFFFF"/>
        </w:rPr>
        <w:t>commands</w:t>
      </w:r>
      <w:r>
        <w:rPr>
          <w:color w:val="000000"/>
          <w:spacing w:val="-6"/>
          <w:shd w:val="clear" w:color="auto" w:fill="FFFFFF"/>
        </w:rPr>
        <w:t xml:space="preserve"> </w:t>
      </w:r>
      <w:r>
        <w:rPr>
          <w:color w:val="000000"/>
          <w:shd w:val="clear" w:color="auto" w:fill="FFFFFF"/>
        </w:rPr>
        <w:t>related</w:t>
      </w:r>
      <w:r>
        <w:rPr>
          <w:color w:val="000000"/>
          <w:spacing w:val="-5"/>
          <w:shd w:val="clear" w:color="auto" w:fill="FFFFFF"/>
        </w:rPr>
        <w:t xml:space="preserve"> </w:t>
      </w:r>
      <w:r>
        <w:rPr>
          <w:color w:val="000000"/>
          <w:shd w:val="clear" w:color="auto" w:fill="FFFFFF"/>
        </w:rPr>
        <w:t>to</w:t>
      </w:r>
      <w:r>
        <w:rPr>
          <w:color w:val="000000"/>
          <w:spacing w:val="-4"/>
          <w:shd w:val="clear" w:color="auto" w:fill="FFFFFF"/>
        </w:rPr>
        <w:t xml:space="preserve"> </w:t>
      </w:r>
      <w:r>
        <w:rPr>
          <w:color w:val="000000"/>
          <w:shd w:val="clear" w:color="auto" w:fill="FFFFFF"/>
        </w:rPr>
        <w:t>kernel</w:t>
      </w:r>
      <w:r>
        <w:rPr>
          <w:color w:val="000000"/>
          <w:spacing w:val="-3"/>
          <w:shd w:val="clear" w:color="auto" w:fill="FFFFFF"/>
        </w:rPr>
        <w:t xml:space="preserve"> </w:t>
      </w:r>
      <w:r>
        <w:rPr>
          <w:color w:val="000000"/>
          <w:spacing w:val="-2"/>
          <w:shd w:val="clear" w:color="auto" w:fill="FFFFFF"/>
        </w:rPr>
        <w:t>modules?</w:t>
      </w:r>
    </w:p>
    <w:p w:rsidR="004B43E7" w:rsidRDefault="00943907">
      <w:pPr>
        <w:pStyle w:val="BodyText"/>
        <w:tabs>
          <w:tab w:val="left" w:pos="5501"/>
        </w:tabs>
        <w:spacing w:before="82"/>
      </w:pPr>
      <w:r>
        <w:rPr>
          <w:noProof/>
        </w:rPr>
        <mc:AlternateContent>
          <mc:Choice Requires="wps">
            <w:drawing>
              <wp:anchor distT="0" distB="0" distL="114300" distR="114300" simplePos="0" relativeHeight="479151104" behindDoc="1" locked="0" layoutInCell="1" allowOverlap="1">
                <wp:simplePos x="0" y="0"/>
                <wp:positionH relativeFrom="page">
                  <wp:posOffset>914400</wp:posOffset>
                </wp:positionH>
                <wp:positionV relativeFrom="paragraph">
                  <wp:posOffset>50800</wp:posOffset>
                </wp:positionV>
                <wp:extent cx="5474970" cy="172085"/>
                <wp:effectExtent l="0" t="0" r="0" b="0"/>
                <wp:wrapNone/>
                <wp:docPr id="1082463729"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CFD26" id="docshape42" o:spid="_x0000_s1026" style="position:absolute;margin-left:1in;margin-top:4pt;width:431.1pt;height:13.55pt;z-index:-2416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" stroked="f">
                <w10:wrap anchorx="page"/>
              </v:rect>
            </w:pict>
          </mc:Fallback>
        </mc:AlternateContent>
      </w:r>
      <w:r w:rsidR="00000000">
        <w:t xml:space="preserve"># </w:t>
      </w:r>
      <w:r w:rsidR="00000000">
        <w:rPr>
          <w:spacing w:val="-2"/>
        </w:rPr>
        <w:t>lsmod</w:t>
      </w:r>
      <w:r w:rsidR="00000000">
        <w:tab/>
        <w:t>(to</w:t>
      </w:r>
      <w:r w:rsidR="00000000">
        <w:rPr>
          <w:spacing w:val="-1"/>
        </w:rPr>
        <w:t xml:space="preserve"> </w:t>
      </w:r>
      <w:r w:rsidR="00000000">
        <w:t>list</w:t>
      </w:r>
      <w:r w:rsidR="00000000">
        <w:rPr>
          <w:spacing w:val="-2"/>
        </w:rPr>
        <w:t xml:space="preserve"> </w:t>
      </w:r>
      <w:r w:rsidR="00000000">
        <w:t>all</w:t>
      </w:r>
      <w:r w:rsidR="00000000">
        <w:rPr>
          <w:spacing w:val="-5"/>
        </w:rPr>
        <w:t xml:space="preserve"> </w:t>
      </w:r>
      <w:r w:rsidR="00000000">
        <w:t>the</w:t>
      </w:r>
      <w:r w:rsidR="00000000">
        <w:rPr>
          <w:spacing w:val="-2"/>
        </w:rPr>
        <w:t xml:space="preserve"> </w:t>
      </w:r>
      <w:r w:rsidR="00000000">
        <w:t>currently</w:t>
      </w:r>
      <w:r w:rsidR="00000000">
        <w:rPr>
          <w:spacing w:val="-4"/>
        </w:rPr>
        <w:t xml:space="preserve"> </w:t>
      </w:r>
      <w:r w:rsidR="00000000">
        <w:t>loaded</w:t>
      </w:r>
      <w:r w:rsidR="00000000">
        <w:rPr>
          <w:spacing w:val="-1"/>
        </w:rPr>
        <w:t xml:space="preserve"> </w:t>
      </w:r>
      <w:r w:rsidR="00000000">
        <w:rPr>
          <w:spacing w:val="-2"/>
        </w:rPr>
        <w:t>modules)</w:t>
      </w:r>
    </w:p>
    <w:p w:rsidR="004B43E7" w:rsidRDefault="00943907">
      <w:pPr>
        <w:pStyle w:val="BodyText"/>
        <w:tabs>
          <w:tab w:val="left" w:pos="5501"/>
        </w:tabs>
        <w:spacing w:before="79" w:line="312" w:lineRule="auto"/>
        <w:ind w:left="460" w:right="1616" w:firstLine="427"/>
      </w:pPr>
      <w:r>
        <w:rPr>
          <w:noProof/>
        </w:rPr>
        <mc:AlternateContent>
          <mc:Choice Requires="wps">
            <w:drawing>
              <wp:anchor distT="0" distB="0" distL="114300" distR="114300" simplePos="0" relativeHeight="479151616" behindDoc="1" locked="0" layoutInCell="1" allowOverlap="1">
                <wp:simplePos x="0" y="0"/>
                <wp:positionH relativeFrom="page">
                  <wp:posOffset>914400</wp:posOffset>
                </wp:positionH>
                <wp:positionV relativeFrom="paragraph">
                  <wp:posOffset>48895</wp:posOffset>
                </wp:positionV>
                <wp:extent cx="5618480" cy="172085"/>
                <wp:effectExtent l="0" t="0" r="0" b="0"/>
                <wp:wrapNone/>
                <wp:docPr id="78490838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CA007" id="docshape43" o:spid="_x0000_s1026" style="position:absolute;margin-left:1in;margin-top:3.85pt;width:442.4pt;height:13.55pt;z-index:-2416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" stroked="f">
                <w10:wrap anchorx="page"/>
              </v:rect>
            </w:pict>
          </mc:Fallback>
        </mc:AlternateContent>
      </w:r>
      <w:r>
        <w:rPr>
          <w:noProof/>
        </w:rPr>
        <mc:AlternateContent>
          <mc:Choice Requires="wps">
            <w:drawing>
              <wp:anchor distT="0" distB="0" distL="114300" distR="114300" simplePos="0" relativeHeight="479152128" behindDoc="1" locked="0" layoutInCell="1" allowOverlap="1">
                <wp:simplePos x="0" y="0"/>
                <wp:positionH relativeFrom="page">
                  <wp:posOffset>914400</wp:posOffset>
                </wp:positionH>
                <wp:positionV relativeFrom="paragraph">
                  <wp:posOffset>492760</wp:posOffset>
                </wp:positionV>
                <wp:extent cx="5555615" cy="172085"/>
                <wp:effectExtent l="0" t="0" r="0" b="0"/>
                <wp:wrapNone/>
                <wp:docPr id="386355428"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56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782E3" id="docshape44" o:spid="_x0000_s1026" style="position:absolute;margin-left:1in;margin-top:38.8pt;width:437.45pt;height:13.55pt;z-index:-2416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" stroked="f">
                <w10:wrap anchorx="page"/>
              </v:rect>
            </w:pict>
          </mc:Fallback>
        </mc:AlternateContent>
      </w:r>
      <w:r w:rsidR="00000000">
        <w:t># lsmod</w:t>
      </w:r>
      <w:r w:rsidR="00000000">
        <w:rPr>
          <w:spacing w:val="40"/>
        </w:rPr>
        <w:t xml:space="preserve"> </w:t>
      </w:r>
      <w:r w:rsidR="00000000">
        <w:t>|grep</w:t>
      </w:r>
      <w:r w:rsidR="00000000">
        <w:rPr>
          <w:spacing w:val="80"/>
        </w:rPr>
        <w:t xml:space="preserve"> </w:t>
      </w:r>
      <w:r w:rsidR="00000000">
        <w:t>-i</w:t>
      </w:r>
      <w:r w:rsidR="00000000">
        <w:rPr>
          <w:spacing w:val="80"/>
        </w:rPr>
        <w:t xml:space="preserve"> </w:t>
      </w:r>
      <w:r w:rsidR="00000000">
        <w:t>&lt;module name&gt;</w:t>
      </w:r>
      <w:r w:rsidR="00000000">
        <w:tab/>
        <w:t>(to</w:t>
      </w:r>
      <w:r w:rsidR="00000000">
        <w:rPr>
          <w:spacing w:val="-6"/>
        </w:rPr>
        <w:t xml:space="preserve"> </w:t>
      </w:r>
      <w:r w:rsidR="00000000">
        <w:t>check</w:t>
      </w:r>
      <w:r w:rsidR="00000000">
        <w:rPr>
          <w:spacing w:val="-7"/>
        </w:rPr>
        <w:t xml:space="preserve"> </w:t>
      </w:r>
      <w:r w:rsidR="00000000">
        <w:t>whether</w:t>
      </w:r>
      <w:r w:rsidR="00000000">
        <w:rPr>
          <w:spacing w:val="-7"/>
        </w:rPr>
        <w:t xml:space="preserve"> </w:t>
      </w:r>
      <w:r w:rsidR="00000000">
        <w:t>the</w:t>
      </w:r>
      <w:r w:rsidR="00000000">
        <w:rPr>
          <w:spacing w:val="-5"/>
        </w:rPr>
        <w:t xml:space="preserve"> </w:t>
      </w:r>
      <w:r w:rsidR="00000000">
        <w:t>particular</w:t>
      </w:r>
      <w:r w:rsidR="00000000">
        <w:rPr>
          <w:spacing w:val="-5"/>
        </w:rPr>
        <w:t xml:space="preserve"> </w:t>
      </w:r>
      <w:r w:rsidR="00000000">
        <w:t>module</w:t>
      </w:r>
      <w:r w:rsidR="00000000">
        <w:rPr>
          <w:spacing w:val="-5"/>
        </w:rPr>
        <w:t xml:space="preserve"> </w:t>
      </w:r>
      <w:r w:rsidR="00000000">
        <w:t>is loaded or not)</w:t>
      </w:r>
    </w:p>
    <w:p w:rsidR="004B43E7" w:rsidRDefault="00000000">
      <w:pPr>
        <w:pStyle w:val="BodyText"/>
        <w:tabs>
          <w:tab w:val="left" w:pos="5501"/>
        </w:tabs>
      </w:pPr>
      <w:r>
        <w:t>#</w:t>
      </w:r>
      <w:r>
        <w:rPr>
          <w:spacing w:val="-1"/>
        </w:rPr>
        <w:t xml:space="preserve"> </w:t>
      </w:r>
      <w:r>
        <w:t>lsmod</w:t>
      </w:r>
      <w:r>
        <w:rPr>
          <w:spacing w:val="45"/>
        </w:rPr>
        <w:t xml:space="preserve"> </w:t>
      </w:r>
      <w:r>
        <w:t>|grep</w:t>
      </w:r>
      <w:r>
        <w:rPr>
          <w:spacing w:val="73"/>
          <w:w w:val="150"/>
        </w:rPr>
        <w:t xml:space="preserve"> </w:t>
      </w:r>
      <w:r>
        <w:t>-i</w:t>
      </w:r>
      <w:r>
        <w:rPr>
          <w:spacing w:val="72"/>
          <w:w w:val="150"/>
        </w:rPr>
        <w:t xml:space="preserve"> </w:t>
      </w:r>
      <w:r>
        <w:rPr>
          <w:spacing w:val="-5"/>
        </w:rPr>
        <w:t>fat</w:t>
      </w:r>
      <w:r>
        <w:tab/>
        <w:t>(to</w:t>
      </w:r>
      <w:r>
        <w:rPr>
          <w:spacing w:val="-4"/>
        </w:rPr>
        <w:t xml:space="preserve"> </w:t>
      </w:r>
      <w:r>
        <w:t>check</w:t>
      </w:r>
      <w:r>
        <w:rPr>
          <w:spacing w:val="-2"/>
        </w:rPr>
        <w:t xml:space="preserve"> </w:t>
      </w:r>
      <w:r>
        <w:t>the</w:t>
      </w:r>
      <w:r>
        <w:rPr>
          <w:spacing w:val="-4"/>
        </w:rPr>
        <w:t xml:space="preserve"> </w:t>
      </w:r>
      <w:r>
        <w:t>fat</w:t>
      </w:r>
      <w:r>
        <w:rPr>
          <w:spacing w:val="-2"/>
        </w:rPr>
        <w:t xml:space="preserve"> </w:t>
      </w:r>
      <w:r>
        <w:t>module</w:t>
      </w:r>
      <w:r>
        <w:rPr>
          <w:spacing w:val="-1"/>
        </w:rPr>
        <w:t xml:space="preserve"> </w:t>
      </w:r>
      <w:r>
        <w:t>is</w:t>
      </w:r>
      <w:r>
        <w:rPr>
          <w:spacing w:val="-3"/>
        </w:rPr>
        <w:t xml:space="preserve"> </w:t>
      </w:r>
      <w:r>
        <w:t>loaded</w:t>
      </w:r>
      <w:r>
        <w:rPr>
          <w:spacing w:val="-3"/>
        </w:rPr>
        <w:t xml:space="preserve"> </w:t>
      </w:r>
      <w:r>
        <w:t xml:space="preserve">or </w:t>
      </w:r>
      <w:r>
        <w:rPr>
          <w:spacing w:val="-4"/>
        </w:rPr>
        <w:t>not)</w:t>
      </w:r>
    </w:p>
    <w:p w:rsidR="004B43E7" w:rsidRDefault="00943907">
      <w:pPr>
        <w:pStyle w:val="BodyText"/>
        <w:tabs>
          <w:tab w:val="left" w:pos="1900"/>
        </w:tabs>
        <w:spacing w:before="80" w:line="312" w:lineRule="auto"/>
        <w:ind w:left="460" w:right="1688" w:firstLine="427"/>
      </w:pPr>
      <w:r>
        <w:rPr>
          <w:noProof/>
        </w:rPr>
        <mc:AlternateContent>
          <mc:Choice Requires="wps">
            <w:drawing>
              <wp:anchor distT="0" distB="0" distL="114300" distR="114300" simplePos="0" relativeHeight="479152640" behindDoc="1" locked="0" layoutInCell="1" allowOverlap="1">
                <wp:simplePos x="0" y="0"/>
                <wp:positionH relativeFrom="page">
                  <wp:posOffset>914400</wp:posOffset>
                </wp:positionH>
                <wp:positionV relativeFrom="paragraph">
                  <wp:posOffset>49530</wp:posOffset>
                </wp:positionV>
                <wp:extent cx="5577205" cy="172085"/>
                <wp:effectExtent l="0" t="0" r="0" b="0"/>
                <wp:wrapNone/>
                <wp:docPr id="1224703414"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720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C148A" id="docshape45" o:spid="_x0000_s1026" style="position:absolute;margin-left:1in;margin-top:3.9pt;width:439.15pt;height:13.55pt;z-index:-2416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" stroked="f">
                <w10:wrap anchorx="page"/>
              </v:rect>
            </w:pict>
          </mc:Fallback>
        </mc:AlternateContent>
      </w:r>
      <w:r w:rsidR="00000000">
        <w:t>There</w:t>
      </w:r>
      <w:r w:rsidR="00000000">
        <w:rPr>
          <w:spacing w:val="-4"/>
        </w:rPr>
        <w:t xml:space="preserve"> </w:t>
      </w:r>
      <w:r w:rsidR="00000000">
        <w:t>might</w:t>
      </w:r>
      <w:r w:rsidR="00000000">
        <w:rPr>
          <w:spacing w:val="-2"/>
        </w:rPr>
        <w:t xml:space="preserve"> </w:t>
      </w:r>
      <w:r w:rsidR="00000000">
        <w:t>be</w:t>
      </w:r>
      <w:r w:rsidR="00000000">
        <w:rPr>
          <w:spacing w:val="-4"/>
        </w:rPr>
        <w:t xml:space="preserve"> </w:t>
      </w:r>
      <w:r w:rsidR="00000000">
        <w:t>a</w:t>
      </w:r>
      <w:r w:rsidR="00000000">
        <w:rPr>
          <w:spacing w:val="-2"/>
        </w:rPr>
        <w:t xml:space="preserve"> </w:t>
      </w:r>
      <w:r w:rsidR="00000000">
        <w:t>situation</w:t>
      </w:r>
      <w:r w:rsidR="00000000">
        <w:rPr>
          <w:spacing w:val="-5"/>
        </w:rPr>
        <w:t xml:space="preserve"> </w:t>
      </w:r>
      <w:r w:rsidR="00000000">
        <w:t>where</w:t>
      </w:r>
      <w:r w:rsidR="00000000">
        <w:rPr>
          <w:spacing w:val="-4"/>
        </w:rPr>
        <w:t xml:space="preserve"> </w:t>
      </w:r>
      <w:r w:rsidR="00000000">
        <w:t>our</w:t>
      </w:r>
      <w:r w:rsidR="00000000">
        <w:rPr>
          <w:spacing w:val="-4"/>
        </w:rPr>
        <w:t xml:space="preserve"> </w:t>
      </w:r>
      <w:r w:rsidR="00000000">
        <w:t>module</w:t>
      </w:r>
      <w:r w:rsidR="00000000">
        <w:rPr>
          <w:spacing w:val="-2"/>
        </w:rPr>
        <w:t xml:space="preserve"> </w:t>
      </w:r>
      <w:r w:rsidR="00000000">
        <w:t>is</w:t>
      </w:r>
      <w:r w:rsidR="00000000">
        <w:rPr>
          <w:spacing w:val="-2"/>
        </w:rPr>
        <w:t xml:space="preserve"> </w:t>
      </w:r>
      <w:r w:rsidR="00000000">
        <w:t>not</w:t>
      </w:r>
      <w:r w:rsidR="00000000">
        <w:rPr>
          <w:spacing w:val="-4"/>
        </w:rPr>
        <w:t xml:space="preserve"> </w:t>
      </w:r>
      <w:r w:rsidR="00000000">
        <w:t>working</w:t>
      </w:r>
      <w:r w:rsidR="00000000">
        <w:rPr>
          <w:spacing w:val="-3"/>
        </w:rPr>
        <w:t xml:space="preserve"> </w:t>
      </w:r>
      <w:r w:rsidR="00000000">
        <w:t>properly,</w:t>
      </w:r>
      <w:r w:rsidR="00000000">
        <w:rPr>
          <w:spacing w:val="-4"/>
        </w:rPr>
        <w:t xml:space="preserve"> </w:t>
      </w:r>
      <w:r w:rsidR="00000000">
        <w:t>in</w:t>
      </w:r>
      <w:r w:rsidR="00000000">
        <w:rPr>
          <w:spacing w:val="-2"/>
        </w:rPr>
        <w:t xml:space="preserve"> </w:t>
      </w:r>
      <w:r w:rsidR="00000000">
        <w:t>that</w:t>
      </w:r>
      <w:r w:rsidR="00000000">
        <w:rPr>
          <w:spacing w:val="-4"/>
        </w:rPr>
        <w:t xml:space="preserve"> </w:t>
      </w:r>
      <w:r w:rsidR="00000000">
        <w:t>case</w:t>
      </w:r>
      <w:r w:rsidR="00000000">
        <w:rPr>
          <w:spacing w:val="-1"/>
        </w:rPr>
        <w:t xml:space="preserve"> </w:t>
      </w:r>
      <w:r w:rsidR="00000000">
        <w:t>we</w:t>
      </w:r>
      <w:r w:rsidR="00000000">
        <w:rPr>
          <w:spacing w:val="-1"/>
        </w:rPr>
        <w:t xml:space="preserve"> </w:t>
      </w:r>
      <w:r w:rsidR="00000000">
        <w:t>have</w:t>
      </w:r>
      <w:r w:rsidR="00000000">
        <w:rPr>
          <w:spacing w:val="-1"/>
        </w:rPr>
        <w:t xml:space="preserve"> </w:t>
      </w:r>
      <w:r w:rsidR="00000000">
        <w:t xml:space="preserve">to </w:t>
      </w:r>
      <w:r w:rsidR="00000000">
        <w:rPr>
          <w:color w:val="000000"/>
          <w:shd w:val="clear" w:color="auto" w:fill="FFFFFF"/>
        </w:rPr>
        <w:t>remove that</w:t>
      </w:r>
      <w:r w:rsidR="00000000">
        <w:rPr>
          <w:color w:val="000000"/>
          <w:shd w:val="clear" w:color="auto" w:fill="FFFFFF"/>
        </w:rPr>
        <w:tab/>
        <w:t>module and re-install it again by,</w:t>
      </w:r>
    </w:p>
    <w:p w:rsidR="004B43E7" w:rsidRDefault="00943907">
      <w:pPr>
        <w:pStyle w:val="BodyText"/>
        <w:tabs>
          <w:tab w:val="left" w:pos="887"/>
          <w:tab w:val="left" w:pos="2188"/>
          <w:tab w:val="left" w:pos="5501"/>
        </w:tabs>
        <w:ind w:left="460"/>
      </w:pPr>
      <w:r>
        <w:rPr>
          <w:noProof/>
        </w:rPr>
        <mc:AlternateContent>
          <mc:Choice Requires="wps">
            <w:drawing>
              <wp:anchor distT="0" distB="0" distL="114300" distR="114300" simplePos="0" relativeHeight="479153152" behindDoc="1" locked="0" layoutInCell="1" allowOverlap="1">
                <wp:simplePos x="0" y="0"/>
                <wp:positionH relativeFrom="page">
                  <wp:posOffset>914400</wp:posOffset>
                </wp:positionH>
                <wp:positionV relativeFrom="paragraph">
                  <wp:posOffset>221615</wp:posOffset>
                </wp:positionV>
                <wp:extent cx="4747895" cy="172720"/>
                <wp:effectExtent l="0" t="0" r="0" b="0"/>
                <wp:wrapNone/>
                <wp:docPr id="848061048"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789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5D426" id="docshape46" o:spid="_x0000_s1026" style="position:absolute;margin-left:1in;margin-top:17.45pt;width:373.85pt;height:13.6pt;z-index:-2416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" stroked="f">
                <w10:wrap anchorx="page"/>
              </v:rect>
            </w:pict>
          </mc:Fallback>
        </mc:AlternateContent>
      </w:r>
      <w:r w:rsidR="00000000">
        <w:rPr>
          <w:color w:val="000000"/>
          <w:shd w:val="clear" w:color="auto" w:fill="FFFFFF"/>
        </w:rPr>
        <w:tab/>
        <w:t xml:space="preserve"># </w:t>
      </w:r>
      <w:r w:rsidR="00000000">
        <w:rPr>
          <w:color w:val="000000"/>
          <w:spacing w:val="-2"/>
          <w:shd w:val="clear" w:color="auto" w:fill="FFFFFF"/>
        </w:rPr>
        <w:t>modprobe</w:t>
      </w:r>
      <w:r w:rsidR="00000000">
        <w:rPr>
          <w:color w:val="000000"/>
          <w:shd w:val="clear" w:color="auto" w:fill="FFFFFF"/>
        </w:rPr>
        <w:tab/>
        <w:t>-r</w:t>
      </w:r>
      <w:r w:rsidR="00000000">
        <w:rPr>
          <w:color w:val="000000"/>
          <w:spacing w:val="46"/>
          <w:shd w:val="clear" w:color="auto" w:fill="FFFFFF"/>
        </w:rPr>
        <w:t xml:space="preserve">  </w:t>
      </w:r>
      <w:r w:rsidR="00000000">
        <w:rPr>
          <w:color w:val="000000"/>
          <w:shd w:val="clear" w:color="auto" w:fill="FFFFFF"/>
        </w:rPr>
        <w:t>&lt;module</w:t>
      </w:r>
      <w:r w:rsidR="00000000">
        <w:rPr>
          <w:color w:val="000000"/>
          <w:spacing w:val="-3"/>
          <w:shd w:val="clear" w:color="auto" w:fill="FFFFFF"/>
        </w:rPr>
        <w:t xml:space="preserve"> </w:t>
      </w:r>
      <w:r w:rsidR="00000000">
        <w:rPr>
          <w:color w:val="000000"/>
          <w:spacing w:val="-4"/>
          <w:shd w:val="clear" w:color="auto" w:fill="FFFFFF"/>
        </w:rPr>
        <w:t>name&gt;</w:t>
      </w:r>
      <w:r w:rsidR="00000000">
        <w:rPr>
          <w:color w:val="000000"/>
          <w:shd w:val="clear" w:color="auto" w:fill="FFFFFF"/>
        </w:rPr>
        <w:tab/>
        <w:t>(to</w:t>
      </w:r>
      <w:r w:rsidR="00000000">
        <w:rPr>
          <w:color w:val="000000"/>
          <w:spacing w:val="-5"/>
          <w:shd w:val="clear" w:color="auto" w:fill="FFFFFF"/>
        </w:rPr>
        <w:t xml:space="preserve"> </w:t>
      </w:r>
      <w:r w:rsidR="00000000">
        <w:rPr>
          <w:color w:val="000000"/>
          <w:shd w:val="clear" w:color="auto" w:fill="FFFFFF"/>
        </w:rPr>
        <w:t>remove</w:t>
      </w:r>
      <w:r w:rsidR="00000000">
        <w:rPr>
          <w:color w:val="000000"/>
          <w:spacing w:val="-6"/>
          <w:shd w:val="clear" w:color="auto" w:fill="FFFFFF"/>
        </w:rPr>
        <w:t xml:space="preserve"> </w:t>
      </w:r>
      <w:r w:rsidR="00000000">
        <w:rPr>
          <w:color w:val="000000"/>
          <w:shd w:val="clear" w:color="auto" w:fill="FFFFFF"/>
        </w:rPr>
        <w:t>the</w:t>
      </w:r>
      <w:r w:rsidR="00000000">
        <w:rPr>
          <w:color w:val="000000"/>
          <w:spacing w:val="-2"/>
          <w:shd w:val="clear" w:color="auto" w:fill="FFFFFF"/>
        </w:rPr>
        <w:t xml:space="preserve"> </w:t>
      </w:r>
      <w:r w:rsidR="00000000">
        <w:rPr>
          <w:color w:val="000000"/>
          <w:shd w:val="clear" w:color="auto" w:fill="FFFFFF"/>
        </w:rPr>
        <w:t>specified</w:t>
      </w:r>
      <w:r w:rsidR="00000000">
        <w:rPr>
          <w:color w:val="000000"/>
          <w:spacing w:val="-6"/>
          <w:shd w:val="clear" w:color="auto" w:fill="FFFFFF"/>
        </w:rPr>
        <w:t xml:space="preserve"> </w:t>
      </w:r>
      <w:r w:rsidR="00000000">
        <w:rPr>
          <w:color w:val="000000"/>
          <w:spacing w:val="-2"/>
          <w:shd w:val="clear" w:color="auto" w:fill="FFFFFF"/>
        </w:rPr>
        <w:t>module)</w:t>
      </w:r>
    </w:p>
    <w:p w:rsidR="004B43E7" w:rsidRDefault="00943907">
      <w:pPr>
        <w:pStyle w:val="BodyText"/>
        <w:spacing w:before="7"/>
        <w:ind w:left="0"/>
        <w:rPr>
          <w:sz w:val="4"/>
        </w:rPr>
      </w:pPr>
      <w:r>
        <w:rPr>
          <w:noProof/>
        </w:rPr>
        <mc:AlternateContent>
          <mc:Choice Requires="wps">
            <w:drawing>
              <wp:anchor distT="0" distB="0" distL="0" distR="0" simplePos="0" relativeHeight="487635968" behindDoc="1" locked="0" layoutInCell="1" allowOverlap="1">
                <wp:simplePos x="0" y="0"/>
                <wp:positionH relativeFrom="page">
                  <wp:posOffset>914400</wp:posOffset>
                </wp:positionH>
                <wp:positionV relativeFrom="paragraph">
                  <wp:posOffset>50800</wp:posOffset>
                </wp:positionV>
                <wp:extent cx="4748530" cy="172720"/>
                <wp:effectExtent l="0" t="0" r="0" b="0"/>
                <wp:wrapTopAndBottom/>
                <wp:docPr id="840315842"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853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tabs>
                                <w:tab w:val="left" w:pos="5040"/>
                              </w:tabs>
                              <w:spacing w:before="2"/>
                              <w:ind w:left="427"/>
                            </w:pPr>
                            <w:r>
                              <w:t># modprobe</w:t>
                            </w:r>
                            <w:r>
                              <w:rPr>
                                <w:spacing w:val="48"/>
                              </w:rPr>
                              <w:t xml:space="preserve">  </w:t>
                            </w:r>
                            <w:r>
                              <w:t>-r</w:t>
                            </w:r>
                            <w:r>
                              <w:rPr>
                                <w:spacing w:val="47"/>
                              </w:rPr>
                              <w:t xml:space="preserve">  </w:t>
                            </w:r>
                            <w:r>
                              <w:rPr>
                                <w:spacing w:val="-5"/>
                              </w:rPr>
                              <w:t>fat</w:t>
                            </w:r>
                            <w:r>
                              <w:tab/>
                              <w:t>(to</w:t>
                            </w:r>
                            <w:r>
                              <w:rPr>
                                <w:spacing w:val="-5"/>
                              </w:rPr>
                              <w:t xml:space="preserve"> </w:t>
                            </w:r>
                            <w:r>
                              <w:t>remove</w:t>
                            </w:r>
                            <w:r>
                              <w:rPr>
                                <w:spacing w:val="-5"/>
                              </w:rPr>
                              <w:t xml:space="preserve"> </w:t>
                            </w:r>
                            <w:r>
                              <w:t>the</w:t>
                            </w:r>
                            <w:r>
                              <w:rPr>
                                <w:spacing w:val="-2"/>
                              </w:rPr>
                              <w:t xml:space="preserve"> </w:t>
                            </w:r>
                            <w:r>
                              <w:t>fat</w:t>
                            </w:r>
                            <w:r>
                              <w:rPr>
                                <w:spacing w:val="-5"/>
                              </w:rPr>
                              <w:t xml:space="preserve"> </w:t>
                            </w:r>
                            <w:r>
                              <w:rPr>
                                <w:spacing w:val="-2"/>
                              </w:rPr>
                              <w:t>module)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7" o:spid="_x0000_s1041" type="#_x0000_t202" style="position:absolute;margin-left:1in;margin-top:4pt;width:373.9pt;height:13.6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" filled="f" stroked="f">
                <v:textbox inset="0,0,0,0">
                  <w:txbxContent>
                    <w:p w:rsidR="004B43E7" w:rsidRDefault="00000000">
                      <w:pPr>
                        <w:pStyle w:val="BodyText"/>
                        <w:tabs>
                          <w:tab w:val="left" w:pos="5040"/>
                        </w:tabs>
                        <w:spacing w:before="2"/>
                        <w:ind w:left="427"/>
                      </w:pPr>
                      <w:r>
                        <w:t># modprobe</w:t>
                      </w:r>
                      <w:r>
                        <w:rPr>
                          <w:spacing w:val="48"/>
                        </w:rPr>
                        <w:t xml:space="preserve">  </w:t>
                      </w:r>
                      <w:r>
                        <w:t>-r</w:t>
                      </w:r>
                      <w:r>
                        <w:rPr>
                          <w:spacing w:val="47"/>
                        </w:rPr>
                        <w:t xml:space="preserve">  </w:t>
                      </w:r>
                      <w:r>
                        <w:rPr>
                          <w:spacing w:val="-5"/>
                        </w:rPr>
                        <w:t>fat</w:t>
                      </w:r>
                      <w:r>
                        <w:tab/>
                        <w:t>(to</w:t>
                      </w:r>
                      <w:r>
                        <w:rPr>
                          <w:spacing w:val="-5"/>
                        </w:rPr>
                        <w:t xml:space="preserve"> </w:t>
                      </w:r>
                      <w:r>
                        <w:t>remove</w:t>
                      </w:r>
                      <w:r>
                        <w:rPr>
                          <w:spacing w:val="-5"/>
                        </w:rPr>
                        <w:t xml:space="preserve"> </w:t>
                      </w:r>
                      <w:r>
                        <w:t>the</w:t>
                      </w:r>
                      <w:r>
                        <w:rPr>
                          <w:spacing w:val="-2"/>
                        </w:rPr>
                        <w:t xml:space="preserve"> </w:t>
                      </w:r>
                      <w:r>
                        <w:t>fat</w:t>
                      </w:r>
                      <w:r>
                        <w:rPr>
                          <w:spacing w:val="-5"/>
                        </w:rPr>
                        <w:t xml:space="preserve"> </w:t>
                      </w:r>
                      <w:r>
                        <w:rPr>
                          <w:spacing w:val="-2"/>
                        </w:rPr>
                        <w:t>module)</w:t>
                      </w:r>
                    </w:p>
                  </w:txbxContent>
                </v:textbox>
                <w10:wrap type="topAndBottom" anchorx="page"/>
              </v:shape>
            </w:pict>
          </mc:Fallback>
        </mc:AlternateContent>
      </w:r>
    </w:p>
    <w:p w:rsidR="004B43E7" w:rsidRDefault="00000000">
      <w:pPr>
        <w:pStyle w:val="BodyText"/>
        <w:tabs>
          <w:tab w:val="left" w:pos="887"/>
          <w:tab w:val="left" w:pos="2238"/>
          <w:tab w:val="left" w:pos="5501"/>
        </w:tabs>
        <w:spacing w:before="78"/>
        <w:ind w:left="460"/>
      </w:pPr>
      <w:r>
        <w:rPr>
          <w:color w:val="000000"/>
          <w:shd w:val="clear" w:color="auto" w:fill="FFFFFF"/>
        </w:rPr>
        <w:tab/>
        <w:t xml:space="preserve"># </w:t>
      </w:r>
      <w:r>
        <w:rPr>
          <w:color w:val="000000"/>
          <w:spacing w:val="-2"/>
          <w:shd w:val="clear" w:color="auto" w:fill="FFFFFF"/>
        </w:rPr>
        <w:t>modprobe</w:t>
      </w:r>
      <w:r>
        <w:rPr>
          <w:color w:val="000000"/>
          <w:shd w:val="clear" w:color="auto" w:fill="FFFFFF"/>
        </w:rPr>
        <w:tab/>
        <w:t>&lt;module</w:t>
      </w:r>
      <w:r>
        <w:rPr>
          <w:color w:val="000000"/>
          <w:spacing w:val="-5"/>
          <w:shd w:val="clear" w:color="auto" w:fill="FFFFFF"/>
        </w:rPr>
        <w:t xml:space="preserve"> </w:t>
      </w:r>
      <w:r>
        <w:rPr>
          <w:color w:val="000000"/>
          <w:spacing w:val="-4"/>
          <w:shd w:val="clear" w:color="auto" w:fill="FFFFFF"/>
        </w:rPr>
        <w:t>name&gt;</w:t>
      </w:r>
      <w:r>
        <w:rPr>
          <w:color w:val="000000"/>
          <w:shd w:val="clear" w:color="auto" w:fill="FFFFFF"/>
        </w:rPr>
        <w:tab/>
        <w:t>(to</w:t>
      </w:r>
      <w:r>
        <w:rPr>
          <w:color w:val="000000"/>
          <w:spacing w:val="-3"/>
          <w:shd w:val="clear" w:color="auto" w:fill="FFFFFF"/>
        </w:rPr>
        <w:t xml:space="preserve"> </w:t>
      </w:r>
      <w:r>
        <w:rPr>
          <w:color w:val="000000"/>
          <w:shd w:val="clear" w:color="auto" w:fill="FFFFFF"/>
        </w:rPr>
        <w:t>install</w:t>
      </w:r>
      <w:r>
        <w:rPr>
          <w:color w:val="000000"/>
          <w:spacing w:val="45"/>
          <w:shd w:val="clear" w:color="auto" w:fill="FFFFFF"/>
        </w:rPr>
        <w:t xml:space="preserve"> </w:t>
      </w:r>
      <w:r>
        <w:rPr>
          <w:color w:val="000000"/>
          <w:shd w:val="clear" w:color="auto" w:fill="FFFFFF"/>
        </w:rPr>
        <w:t>or</w:t>
      </w:r>
      <w:r>
        <w:rPr>
          <w:color w:val="000000"/>
          <w:spacing w:val="44"/>
          <w:shd w:val="clear" w:color="auto" w:fill="FFFFFF"/>
        </w:rPr>
        <w:t xml:space="preserve"> </w:t>
      </w:r>
      <w:r>
        <w:rPr>
          <w:color w:val="000000"/>
          <w:shd w:val="clear" w:color="auto" w:fill="FFFFFF"/>
        </w:rPr>
        <w:t>re-install</w:t>
      </w:r>
      <w:r>
        <w:rPr>
          <w:color w:val="000000"/>
          <w:spacing w:val="-4"/>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pacing w:val="-2"/>
          <w:shd w:val="clear" w:color="auto" w:fill="FFFFFF"/>
        </w:rPr>
        <w:t>module)</w:t>
      </w:r>
    </w:p>
    <w:p w:rsidR="004B43E7" w:rsidRDefault="00943907">
      <w:pPr>
        <w:pStyle w:val="BodyText"/>
        <w:spacing w:before="7"/>
        <w:ind w:left="0"/>
        <w:rPr>
          <w:sz w:val="4"/>
        </w:rPr>
      </w:pPr>
      <w:r>
        <w:rPr>
          <w:noProof/>
        </w:rPr>
        <mc:AlternateContent>
          <mc:Choice Requires="wps">
            <w:drawing>
              <wp:anchor distT="0" distB="0" distL="0" distR="0" simplePos="0" relativeHeight="487636480" behindDoc="1" locked="0" layoutInCell="1" allowOverlap="1">
                <wp:simplePos x="0" y="0"/>
                <wp:positionH relativeFrom="page">
                  <wp:posOffset>914400</wp:posOffset>
                </wp:positionH>
                <wp:positionV relativeFrom="paragraph">
                  <wp:posOffset>51435</wp:posOffset>
                </wp:positionV>
                <wp:extent cx="5210175" cy="172720"/>
                <wp:effectExtent l="0" t="0" r="0" b="0"/>
                <wp:wrapTopAndBottom/>
                <wp:docPr id="1032399921"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tabs>
                                <w:tab w:val="left" w:pos="1777"/>
                                <w:tab w:val="left" w:pos="5040"/>
                              </w:tabs>
                              <w:spacing w:before="1"/>
                              <w:ind w:left="427" w:right="-15"/>
                            </w:pPr>
                            <w:r>
                              <w:t>#</w:t>
                            </w:r>
                            <w:r>
                              <w:rPr>
                                <w:spacing w:val="-2"/>
                              </w:rPr>
                              <w:t xml:space="preserve"> modprobe</w:t>
                            </w:r>
                            <w:r>
                              <w:tab/>
                            </w:r>
                            <w:r>
                              <w:rPr>
                                <w:spacing w:val="-5"/>
                              </w:rPr>
                              <w:t>fat</w:t>
                            </w:r>
                            <w:r>
                              <w:tab/>
                              <w:t>(to</w:t>
                            </w:r>
                            <w:r>
                              <w:rPr>
                                <w:spacing w:val="-3"/>
                              </w:rPr>
                              <w:t xml:space="preserve"> </w:t>
                            </w:r>
                            <w:r>
                              <w:t>install</w:t>
                            </w:r>
                            <w:r>
                              <w:rPr>
                                <w:spacing w:val="45"/>
                              </w:rPr>
                              <w:t xml:space="preserve"> </w:t>
                            </w:r>
                            <w:r>
                              <w:t>or</w:t>
                            </w:r>
                            <w:r>
                              <w:rPr>
                                <w:spacing w:val="44"/>
                              </w:rPr>
                              <w:t xml:space="preserve"> </w:t>
                            </w:r>
                            <w:r>
                              <w:t>re-install</w:t>
                            </w:r>
                            <w:r>
                              <w:rPr>
                                <w:spacing w:val="-4"/>
                              </w:rPr>
                              <w:t xml:space="preserve"> </w:t>
                            </w:r>
                            <w:r>
                              <w:t>the</w:t>
                            </w:r>
                            <w:r>
                              <w:rPr>
                                <w:spacing w:val="-3"/>
                              </w:rPr>
                              <w:t xml:space="preserve"> </w:t>
                            </w:r>
                            <w:r>
                              <w:rPr>
                                <w:spacing w:val="-2"/>
                              </w:rPr>
                              <w:t>module)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8" o:spid="_x0000_s1042" type="#_x0000_t202" style="position:absolute;margin-left:1in;margin-top:4.05pt;width:410.25pt;height:13.6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" filled="f" stroked="f">
                <v:textbox inset="0,0,0,0">
                  <w:txbxContent>
                    <w:p w:rsidR="004B43E7" w:rsidRDefault="00000000">
                      <w:pPr>
                        <w:pStyle w:val="BodyText"/>
                        <w:tabs>
                          <w:tab w:val="left" w:pos="1777"/>
                          <w:tab w:val="left" w:pos="5040"/>
                        </w:tabs>
                        <w:spacing w:before="1"/>
                        <w:ind w:left="427" w:right="-15"/>
                      </w:pPr>
                      <w:r>
                        <w:t>#</w:t>
                      </w:r>
                      <w:r>
                        <w:rPr>
                          <w:spacing w:val="-2"/>
                        </w:rPr>
                        <w:t xml:space="preserve"> modprobe</w:t>
                      </w:r>
                      <w:r>
                        <w:tab/>
                      </w:r>
                      <w:r>
                        <w:rPr>
                          <w:spacing w:val="-5"/>
                        </w:rPr>
                        <w:t>fat</w:t>
                      </w:r>
                      <w:r>
                        <w:tab/>
                        <w:t>(to</w:t>
                      </w:r>
                      <w:r>
                        <w:rPr>
                          <w:spacing w:val="-3"/>
                        </w:rPr>
                        <w:t xml:space="preserve"> </w:t>
                      </w:r>
                      <w:r>
                        <w:t>install</w:t>
                      </w:r>
                      <w:r>
                        <w:rPr>
                          <w:spacing w:val="45"/>
                        </w:rPr>
                        <w:t xml:space="preserve"> </w:t>
                      </w:r>
                      <w:r>
                        <w:t>or</w:t>
                      </w:r>
                      <w:r>
                        <w:rPr>
                          <w:spacing w:val="44"/>
                        </w:rPr>
                        <w:t xml:space="preserve"> </w:t>
                      </w:r>
                      <w:r>
                        <w:t>re-install</w:t>
                      </w:r>
                      <w:r>
                        <w:rPr>
                          <w:spacing w:val="-4"/>
                        </w:rPr>
                        <w:t xml:space="preserve"> </w:t>
                      </w:r>
                      <w:r>
                        <w:t>the</w:t>
                      </w:r>
                      <w:r>
                        <w:rPr>
                          <w:spacing w:val="-3"/>
                        </w:rPr>
                        <w:t xml:space="preserve"> </w:t>
                      </w:r>
                      <w:r>
                        <w:rPr>
                          <w:spacing w:val="-2"/>
                        </w:rPr>
                        <w:t>module)</w:t>
                      </w:r>
                    </w:p>
                  </w:txbxContent>
                </v:textbox>
                <w10:wrap type="topAndBottom" anchorx="page"/>
              </v:shape>
            </w:pict>
          </mc:Fallback>
        </mc:AlternateContent>
      </w:r>
    </w:p>
    <w:p w:rsidR="004B43E7" w:rsidRDefault="00000000">
      <w:pPr>
        <w:pStyle w:val="BodyText"/>
        <w:tabs>
          <w:tab w:val="left" w:pos="5501"/>
        </w:tabs>
        <w:spacing w:before="78"/>
      </w:pPr>
      <w:r>
        <w:t>#</w:t>
      </w:r>
      <w:r>
        <w:rPr>
          <w:spacing w:val="-2"/>
        </w:rPr>
        <w:t xml:space="preserve"> </w:t>
      </w:r>
      <w:r>
        <w:t>modinfo</w:t>
      </w:r>
      <w:r>
        <w:rPr>
          <w:spacing w:val="40"/>
        </w:rPr>
        <w:t xml:space="preserve"> </w:t>
      </w:r>
      <w:r>
        <w:t>&lt;module</w:t>
      </w:r>
      <w:r>
        <w:rPr>
          <w:spacing w:val="-1"/>
        </w:rPr>
        <w:t xml:space="preserve"> </w:t>
      </w:r>
      <w:r>
        <w:rPr>
          <w:spacing w:val="-4"/>
        </w:rPr>
        <w:t>name&gt;</w:t>
      </w:r>
      <w:r>
        <w:tab/>
        <w:t>(to</w:t>
      </w:r>
      <w:r>
        <w:rPr>
          <w:spacing w:val="-7"/>
        </w:rPr>
        <w:t xml:space="preserve"> </w:t>
      </w:r>
      <w:r>
        <w:t>see</w:t>
      </w:r>
      <w:r>
        <w:rPr>
          <w:spacing w:val="-5"/>
        </w:rPr>
        <w:t xml:space="preserve"> </w:t>
      </w:r>
      <w:r>
        <w:t>the</w:t>
      </w:r>
      <w:r>
        <w:rPr>
          <w:spacing w:val="-6"/>
        </w:rPr>
        <w:t xml:space="preserve"> </w:t>
      </w:r>
      <w:r>
        <w:t>specified</w:t>
      </w:r>
      <w:r>
        <w:rPr>
          <w:spacing w:val="-5"/>
        </w:rPr>
        <w:t xml:space="preserve"> </w:t>
      </w:r>
      <w:r>
        <w:t>module</w:t>
      </w:r>
      <w:r>
        <w:rPr>
          <w:spacing w:val="-2"/>
        </w:rPr>
        <w:t xml:space="preserve"> information)</w:t>
      </w:r>
    </w:p>
    <w:p w:rsidR="004B43E7" w:rsidRDefault="00943907">
      <w:pPr>
        <w:pStyle w:val="BodyText"/>
        <w:spacing w:before="7"/>
        <w:ind w:left="0"/>
        <w:rPr>
          <w:sz w:val="4"/>
        </w:rPr>
      </w:pPr>
      <w:r>
        <w:rPr>
          <w:noProof/>
        </w:rPr>
        <mc:AlternateContent>
          <mc:Choice Requires="wps">
            <w:drawing>
              <wp:anchor distT="0" distB="0" distL="0" distR="0" simplePos="0" relativeHeight="487636992" behindDoc="1" locked="0" layoutInCell="1" allowOverlap="1">
                <wp:simplePos x="0" y="0"/>
                <wp:positionH relativeFrom="page">
                  <wp:posOffset>914400</wp:posOffset>
                </wp:positionH>
                <wp:positionV relativeFrom="paragraph">
                  <wp:posOffset>51435</wp:posOffset>
                </wp:positionV>
                <wp:extent cx="5399405" cy="172720"/>
                <wp:effectExtent l="0" t="0" r="0" b="0"/>
                <wp:wrapTopAndBottom/>
                <wp:docPr id="902789219"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tabs>
                                <w:tab w:val="left" w:pos="5040"/>
                              </w:tabs>
                              <w:spacing w:before="1"/>
                              <w:ind w:left="427"/>
                            </w:pPr>
                            <w:r>
                              <w:t xml:space="preserve"># </w:t>
                            </w:r>
                            <w:r>
                              <w:rPr>
                                <w:spacing w:val="-2"/>
                              </w:rPr>
                              <w:t>uname</w:t>
                            </w:r>
                            <w:r>
                              <w:tab/>
                              <w:t>(to</w:t>
                            </w:r>
                            <w:r>
                              <w:rPr>
                                <w:spacing w:val="-5"/>
                              </w:rPr>
                              <w:t xml:space="preserve"> </w:t>
                            </w:r>
                            <w:r>
                              <w:t>see</w:t>
                            </w:r>
                            <w:r>
                              <w:rPr>
                                <w:spacing w:val="-3"/>
                              </w:rPr>
                              <w:t xml:space="preserve"> </w:t>
                            </w:r>
                            <w:r>
                              <w:t>the</w:t>
                            </w:r>
                            <w:r>
                              <w:rPr>
                                <w:spacing w:val="-2"/>
                              </w:rPr>
                              <w:t xml:space="preserve"> </w:t>
                            </w:r>
                            <w:r>
                              <w:t>which</w:t>
                            </w:r>
                            <w:r>
                              <w:rPr>
                                <w:spacing w:val="44"/>
                              </w:rPr>
                              <w:t xml:space="preserve"> </w:t>
                            </w:r>
                            <w:r>
                              <w:t>O/S</w:t>
                            </w:r>
                            <w:r>
                              <w:rPr>
                                <w:spacing w:val="-3"/>
                              </w:rPr>
                              <w:t xml:space="preserve"> </w:t>
                            </w:r>
                            <w:r>
                              <w:t>is</w:t>
                            </w:r>
                            <w:r>
                              <w:rPr>
                                <w:spacing w:val="-3"/>
                              </w:rPr>
                              <w:t xml:space="preserve"> </w:t>
                            </w:r>
                            <w:r>
                              <w:t>present</w:t>
                            </w:r>
                            <w:r>
                              <w:rPr>
                                <w:spacing w:val="-2"/>
                              </w:rPr>
                              <w:t xml:space="preserve"> </w:t>
                            </w:r>
                            <w:r>
                              <w:t>in</w:t>
                            </w:r>
                            <w:r>
                              <w:rPr>
                                <w:spacing w:val="-3"/>
                              </w:rPr>
                              <w:t xml:space="preserve"> </w:t>
                            </w:r>
                            <w:r>
                              <w:rPr>
                                <w:spacing w:val="-5"/>
                              </w:rPr>
                              <w:t>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9" o:spid="_x0000_s1043" type="#_x0000_t202" style="position:absolute;margin-left:1in;margin-top:4.05pt;width:425.15pt;height:13.6pt;z-index:-1567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" filled="f" stroked="f">
                <v:textbox inset="0,0,0,0">
                  <w:txbxContent>
                    <w:p w:rsidR="004B43E7" w:rsidRDefault="00000000">
                      <w:pPr>
                        <w:pStyle w:val="BodyText"/>
                        <w:tabs>
                          <w:tab w:val="left" w:pos="5040"/>
                        </w:tabs>
                        <w:spacing w:before="1"/>
                        <w:ind w:left="427"/>
                      </w:pPr>
                      <w:r>
                        <w:t xml:space="preserve"># </w:t>
                      </w:r>
                      <w:r>
                        <w:rPr>
                          <w:spacing w:val="-2"/>
                        </w:rPr>
                        <w:t>uname</w:t>
                      </w:r>
                      <w:r>
                        <w:tab/>
                        <w:t>(to</w:t>
                      </w:r>
                      <w:r>
                        <w:rPr>
                          <w:spacing w:val="-5"/>
                        </w:rPr>
                        <w:t xml:space="preserve"> </w:t>
                      </w:r>
                      <w:r>
                        <w:t>see</w:t>
                      </w:r>
                      <w:r>
                        <w:rPr>
                          <w:spacing w:val="-3"/>
                        </w:rPr>
                        <w:t xml:space="preserve"> </w:t>
                      </w:r>
                      <w:r>
                        <w:t>the</w:t>
                      </w:r>
                      <w:r>
                        <w:rPr>
                          <w:spacing w:val="-2"/>
                        </w:rPr>
                        <w:t xml:space="preserve"> </w:t>
                      </w:r>
                      <w:r>
                        <w:t>which</w:t>
                      </w:r>
                      <w:r>
                        <w:rPr>
                          <w:spacing w:val="44"/>
                        </w:rPr>
                        <w:t xml:space="preserve"> </w:t>
                      </w:r>
                      <w:r>
                        <w:t>O/S</w:t>
                      </w:r>
                      <w:r>
                        <w:rPr>
                          <w:spacing w:val="-3"/>
                        </w:rPr>
                        <w:t xml:space="preserve"> </w:t>
                      </w:r>
                      <w:r>
                        <w:t>is</w:t>
                      </w:r>
                      <w:r>
                        <w:rPr>
                          <w:spacing w:val="-3"/>
                        </w:rPr>
                        <w:t xml:space="preserve"> </w:t>
                      </w:r>
                      <w:r>
                        <w:t>present</w:t>
                      </w:r>
                      <w:r>
                        <w:rPr>
                          <w:spacing w:val="-2"/>
                        </w:rPr>
                        <w:t xml:space="preserve"> </w:t>
                      </w:r>
                      <w:r>
                        <w:t>in</w:t>
                      </w:r>
                      <w:r>
                        <w:rPr>
                          <w:spacing w:val="-3"/>
                        </w:rPr>
                        <w:t xml:space="preserve"> </w:t>
                      </w:r>
                      <w:r>
                        <w:rPr>
                          <w:spacing w:val="-5"/>
                        </w:rPr>
                        <w:t>the</w:t>
                      </w:r>
                    </w:p>
                  </w:txbxContent>
                </v:textbox>
                <w10:wrap type="topAndBottom" anchorx="page"/>
              </v:shape>
            </w:pict>
          </mc:Fallback>
        </mc:AlternateContent>
      </w:r>
    </w:p>
    <w:p w:rsidR="004B43E7" w:rsidRDefault="00000000">
      <w:pPr>
        <w:pStyle w:val="BodyText"/>
        <w:spacing w:before="78"/>
        <w:ind w:left="460"/>
      </w:pPr>
      <w:r>
        <w:rPr>
          <w:color w:val="000000"/>
          <w:spacing w:val="-2"/>
          <w:shd w:val="clear" w:color="auto" w:fill="FFFFFF"/>
        </w:rPr>
        <w:t>system)</w:t>
      </w:r>
    </w:p>
    <w:p w:rsidR="004B43E7" w:rsidRDefault="00943907">
      <w:pPr>
        <w:pStyle w:val="BodyText"/>
        <w:tabs>
          <w:tab w:val="left" w:pos="5501"/>
        </w:tabs>
        <w:spacing w:before="82" w:line="312" w:lineRule="auto"/>
        <w:ind w:left="460" w:right="1473" w:firstLine="427"/>
      </w:pPr>
      <w:r>
        <w:rPr>
          <w:noProof/>
        </w:rPr>
        <mc:AlternateContent>
          <mc:Choice Requires="wps">
            <w:drawing>
              <wp:anchor distT="0" distB="0" distL="114300" distR="114300" simplePos="0" relativeHeight="479154176" behindDoc="1" locked="0" layoutInCell="1" allowOverlap="1">
                <wp:simplePos x="0" y="0"/>
                <wp:positionH relativeFrom="page">
                  <wp:posOffset>914400</wp:posOffset>
                </wp:positionH>
                <wp:positionV relativeFrom="paragraph">
                  <wp:posOffset>-615315</wp:posOffset>
                </wp:positionV>
                <wp:extent cx="5561965" cy="172085"/>
                <wp:effectExtent l="0" t="0" r="0" b="0"/>
                <wp:wrapNone/>
                <wp:docPr id="1712044636"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196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80FED" id="docshape50" o:spid="_x0000_s1026" style="position:absolute;margin-left:1in;margin-top:-48.45pt;width:437.95pt;height:13.55pt;z-index:-2416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" stroked="f">
                <w10:wrap anchorx="page"/>
              </v:rect>
            </w:pict>
          </mc:Fallback>
        </mc:AlternateContent>
      </w:r>
      <w:r>
        <w:rPr>
          <w:noProof/>
        </w:rPr>
        <mc:AlternateContent>
          <mc:Choice Requires="wps">
            <w:drawing>
              <wp:anchor distT="0" distB="0" distL="114300" distR="114300" simplePos="0" relativeHeight="479154688" behindDoc="1" locked="0" layoutInCell="1" allowOverlap="1">
                <wp:simplePos x="0" y="0"/>
                <wp:positionH relativeFrom="page">
                  <wp:posOffset>914400</wp:posOffset>
                </wp:positionH>
                <wp:positionV relativeFrom="paragraph">
                  <wp:posOffset>-392430</wp:posOffset>
                </wp:positionV>
                <wp:extent cx="5398770" cy="172085"/>
                <wp:effectExtent l="0" t="0" r="0" b="0"/>
                <wp:wrapNone/>
                <wp:docPr id="1923998332"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877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B9120" id="docshape51" o:spid="_x0000_s1026" style="position:absolute;margin-left:1in;margin-top:-30.9pt;width:425.1pt;height:13.55pt;z-index:-2416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" stroked="f">
                <w10:wrap anchorx="page"/>
              </v:rect>
            </w:pict>
          </mc:Fallback>
        </mc:AlternateContent>
      </w:r>
      <w:r>
        <w:rPr>
          <w:noProof/>
        </w:rPr>
        <mc:AlternateContent>
          <mc:Choice Requires="wps">
            <w:drawing>
              <wp:anchor distT="0" distB="0" distL="114300" distR="114300" simplePos="0" relativeHeight="479155200" behindDoc="1" locked="0" layoutInCell="1" allowOverlap="1">
                <wp:simplePos x="0" y="0"/>
                <wp:positionH relativeFrom="page">
                  <wp:posOffset>914400</wp:posOffset>
                </wp:positionH>
                <wp:positionV relativeFrom="paragraph">
                  <wp:posOffset>50800</wp:posOffset>
                </wp:positionV>
                <wp:extent cx="5711190" cy="172085"/>
                <wp:effectExtent l="0" t="0" r="0" b="0"/>
                <wp:wrapNone/>
                <wp:docPr id="552517691" name="docshape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119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44352" id="docshape52" o:spid="_x0000_s1026" style="position:absolute;margin-left:1in;margin-top:4pt;width:449.7pt;height:13.55pt;z-index:-2416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" stroked="f">
                <w10:wrap anchorx="page"/>
              </v:rect>
            </w:pict>
          </mc:Fallback>
        </mc:AlternateContent>
      </w:r>
      <w:r>
        <w:rPr>
          <w:noProof/>
        </w:rPr>
        <mc:AlternateContent>
          <mc:Choice Requires="wps">
            <w:drawing>
              <wp:anchor distT="0" distB="0" distL="114300" distR="114300" simplePos="0" relativeHeight="479155712" behindDoc="1" locked="0" layoutInCell="1" allowOverlap="1">
                <wp:simplePos x="0" y="0"/>
                <wp:positionH relativeFrom="page">
                  <wp:posOffset>914400</wp:posOffset>
                </wp:positionH>
                <wp:positionV relativeFrom="paragraph">
                  <wp:posOffset>494665</wp:posOffset>
                </wp:positionV>
                <wp:extent cx="5729605" cy="172085"/>
                <wp:effectExtent l="0" t="0" r="0" b="0"/>
                <wp:wrapNone/>
                <wp:docPr id="140097983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960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E07C7" id="docshape53" o:spid="_x0000_s1026" style="position:absolute;margin-left:1in;margin-top:38.95pt;width:451.15pt;height:13.55pt;z-index:-2416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" stroked="f">
                <w10:wrap anchorx="page"/>
              </v:rect>
            </w:pict>
          </mc:Fallback>
        </mc:AlternateContent>
      </w:r>
      <w:r w:rsidR="00000000">
        <w:t># uname</w:t>
      </w:r>
      <w:r w:rsidR="00000000">
        <w:rPr>
          <w:spacing w:val="80"/>
          <w:w w:val="150"/>
        </w:rPr>
        <w:t xml:space="preserve"> </w:t>
      </w:r>
      <w:r w:rsidR="00000000">
        <w:t>-s</w:t>
      </w:r>
      <w:r w:rsidR="00000000">
        <w:tab/>
        <w:t>(to</w:t>
      </w:r>
      <w:r w:rsidR="00000000">
        <w:rPr>
          <w:spacing w:val="-4"/>
        </w:rPr>
        <w:t xml:space="preserve"> </w:t>
      </w:r>
      <w:r w:rsidR="00000000">
        <w:t>see</w:t>
      </w:r>
      <w:r w:rsidR="00000000">
        <w:rPr>
          <w:spacing w:val="-5"/>
        </w:rPr>
        <w:t xml:space="preserve"> </w:t>
      </w:r>
      <w:r w:rsidR="00000000">
        <w:t>which</w:t>
      </w:r>
      <w:r w:rsidR="00000000">
        <w:rPr>
          <w:spacing w:val="40"/>
        </w:rPr>
        <w:t xml:space="preserve"> </w:t>
      </w:r>
      <w:r w:rsidR="00000000">
        <w:t>O/S</w:t>
      </w:r>
      <w:r w:rsidR="00000000">
        <w:rPr>
          <w:spacing w:val="40"/>
        </w:rPr>
        <w:t xml:space="preserve"> </w:t>
      </w:r>
      <w:r w:rsidR="00000000">
        <w:t>kernel</w:t>
      </w:r>
      <w:r w:rsidR="00000000">
        <w:rPr>
          <w:spacing w:val="-3"/>
        </w:rPr>
        <w:t xml:space="preserve"> </w:t>
      </w:r>
      <w:r w:rsidR="00000000">
        <w:t>is</w:t>
      </w:r>
      <w:r w:rsidR="00000000">
        <w:rPr>
          <w:spacing w:val="-3"/>
        </w:rPr>
        <w:t xml:space="preserve"> </w:t>
      </w:r>
      <w:r w:rsidR="00000000">
        <w:t>this</w:t>
      </w:r>
      <w:r w:rsidR="00000000">
        <w:rPr>
          <w:spacing w:val="-3"/>
        </w:rPr>
        <w:t xml:space="preserve"> </w:t>
      </w:r>
      <w:r w:rsidR="00000000">
        <w:t>either</w:t>
      </w:r>
      <w:r w:rsidR="00000000">
        <w:rPr>
          <w:spacing w:val="-5"/>
        </w:rPr>
        <w:t xml:space="preserve"> </w:t>
      </w:r>
      <w:r w:rsidR="00000000">
        <w:t xml:space="preserve">Linux </w:t>
      </w:r>
      <w:r w:rsidR="00000000">
        <w:rPr>
          <w:color w:val="000000"/>
          <w:shd w:val="clear" w:color="auto" w:fill="FFFFFF"/>
        </w:rPr>
        <w:t>or</w:t>
      </w:r>
      <w:r w:rsidR="00000000">
        <w:rPr>
          <w:color w:val="000000"/>
          <w:spacing w:val="40"/>
          <w:shd w:val="clear" w:color="auto" w:fill="FFFFFF"/>
        </w:rPr>
        <w:t xml:space="preserve"> </w:t>
      </w:r>
      <w:r w:rsidR="00000000">
        <w:rPr>
          <w:color w:val="000000"/>
          <w:shd w:val="clear" w:color="auto" w:fill="FFFFFF"/>
        </w:rPr>
        <w:t>Unix)</w:t>
      </w:r>
    </w:p>
    <w:p w:rsidR="004B43E7" w:rsidRDefault="00000000">
      <w:pPr>
        <w:pStyle w:val="BodyText"/>
        <w:tabs>
          <w:tab w:val="left" w:pos="1617"/>
          <w:tab w:val="left" w:pos="2964"/>
          <w:tab w:val="left" w:pos="5501"/>
        </w:tabs>
      </w:pPr>
      <w:r>
        <w:t xml:space="preserve"># </w:t>
      </w:r>
      <w:r>
        <w:rPr>
          <w:spacing w:val="-5"/>
        </w:rPr>
        <w:t>rpm</w:t>
      </w:r>
      <w:r>
        <w:tab/>
        <w:t>-qa</w:t>
      </w:r>
      <w:r>
        <w:rPr>
          <w:spacing w:val="47"/>
        </w:rPr>
        <w:t xml:space="preserve">  </w:t>
      </w:r>
      <w:r>
        <w:rPr>
          <w:spacing w:val="-2"/>
        </w:rPr>
        <w:t>kernel</w:t>
      </w:r>
      <w:r>
        <w:tab/>
      </w:r>
      <w:r>
        <w:rPr>
          <w:spacing w:val="-2"/>
        </w:rPr>
        <w:t>--</w:t>
      </w:r>
      <w:r>
        <w:rPr>
          <w:spacing w:val="-4"/>
        </w:rPr>
        <w:t>last</w:t>
      </w:r>
      <w:r>
        <w:tab/>
        <w:t>(to</w:t>
      </w:r>
      <w:r>
        <w:rPr>
          <w:spacing w:val="-5"/>
        </w:rPr>
        <w:t xml:space="preserve"> </w:t>
      </w:r>
      <w:r>
        <w:t>see</w:t>
      </w:r>
      <w:r>
        <w:rPr>
          <w:spacing w:val="-4"/>
        </w:rPr>
        <w:t xml:space="preserve"> </w:t>
      </w:r>
      <w:r>
        <w:t>the</w:t>
      </w:r>
      <w:r>
        <w:rPr>
          <w:spacing w:val="-3"/>
        </w:rPr>
        <w:t xml:space="preserve"> </w:t>
      </w:r>
      <w:r>
        <w:t>kernel</w:t>
      </w:r>
      <w:r>
        <w:rPr>
          <w:spacing w:val="-5"/>
        </w:rPr>
        <w:t xml:space="preserve"> </w:t>
      </w:r>
      <w:r>
        <w:t>installation</w:t>
      </w:r>
      <w:r>
        <w:rPr>
          <w:spacing w:val="-2"/>
        </w:rPr>
        <w:t xml:space="preserve"> </w:t>
      </w:r>
      <w:r>
        <w:t>date</w:t>
      </w:r>
      <w:r>
        <w:rPr>
          <w:spacing w:val="-4"/>
        </w:rPr>
        <w:t xml:space="preserve"> </w:t>
      </w:r>
      <w:r>
        <w:t>and</w:t>
      </w:r>
      <w:r>
        <w:rPr>
          <w:spacing w:val="-2"/>
        </w:rPr>
        <w:t xml:space="preserve"> time)</w:t>
      </w:r>
    </w:p>
    <w:p w:rsidR="004B43E7" w:rsidRDefault="00943907">
      <w:pPr>
        <w:pStyle w:val="BodyText"/>
        <w:tabs>
          <w:tab w:val="left" w:pos="1617"/>
          <w:tab w:val="left" w:pos="5501"/>
        </w:tabs>
        <w:spacing w:before="80" w:line="312" w:lineRule="auto"/>
        <w:ind w:left="460" w:right="1688" w:firstLine="427"/>
      </w:pPr>
      <w:r>
        <w:rPr>
          <w:noProof/>
        </w:rPr>
        <mc:AlternateContent>
          <mc:Choice Requires="wps">
            <w:drawing>
              <wp:anchor distT="0" distB="0" distL="114300" distR="114300" simplePos="0" relativeHeight="479156224" behindDoc="1" locked="0" layoutInCell="1" allowOverlap="1">
                <wp:simplePos x="0" y="0"/>
                <wp:positionH relativeFrom="page">
                  <wp:posOffset>914400</wp:posOffset>
                </wp:positionH>
                <wp:positionV relativeFrom="paragraph">
                  <wp:posOffset>49530</wp:posOffset>
                </wp:positionV>
                <wp:extent cx="5572760" cy="172085"/>
                <wp:effectExtent l="0" t="0" r="0" b="0"/>
                <wp:wrapNone/>
                <wp:docPr id="546313362"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76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560C3" id="docshape54" o:spid="_x0000_s1026" style="position:absolute;margin-left:1in;margin-top:3.9pt;width:438.8pt;height:13.55pt;z-index:-2416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" stroked="f">
                <w10:wrap anchorx="page"/>
              </v:rect>
            </w:pict>
          </mc:Fallback>
        </mc:AlternateContent>
      </w:r>
      <w:r>
        <w:rPr>
          <w:noProof/>
        </w:rPr>
        <mc:AlternateContent>
          <mc:Choice Requires="wps">
            <w:drawing>
              <wp:anchor distT="0" distB="0" distL="114300" distR="114300" simplePos="0" relativeHeight="479156736" behindDoc="1" locked="0" layoutInCell="1" allowOverlap="1">
                <wp:simplePos x="0" y="0"/>
                <wp:positionH relativeFrom="page">
                  <wp:posOffset>914400</wp:posOffset>
                </wp:positionH>
                <wp:positionV relativeFrom="paragraph">
                  <wp:posOffset>493395</wp:posOffset>
                </wp:positionV>
                <wp:extent cx="5537835" cy="172085"/>
                <wp:effectExtent l="0" t="0" r="0" b="0"/>
                <wp:wrapNone/>
                <wp:docPr id="243709728"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78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D5FC" id="docshape55" o:spid="_x0000_s1026" style="position:absolute;margin-left:1in;margin-top:38.85pt;width:436.05pt;height:13.55pt;z-index:-2415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" stroked="f">
                <w10:wrap anchorx="page"/>
              </v:rect>
            </w:pict>
          </mc:Fallback>
        </mc:AlternateContent>
      </w:r>
      <w:r w:rsidR="00000000">
        <w:t># rpm</w:t>
      </w:r>
      <w:r w:rsidR="00000000">
        <w:tab/>
        <w:t>-qa</w:t>
      </w:r>
      <w:r w:rsidR="00000000">
        <w:rPr>
          <w:spacing w:val="80"/>
        </w:rPr>
        <w:t xml:space="preserve"> </w:t>
      </w:r>
      <w:r w:rsidR="00000000">
        <w:t>kernel*</w:t>
      </w:r>
      <w:r w:rsidR="00000000">
        <w:tab/>
        <w:t>(to</w:t>
      </w:r>
      <w:r w:rsidR="00000000">
        <w:rPr>
          <w:spacing w:val="-5"/>
        </w:rPr>
        <w:t xml:space="preserve"> </w:t>
      </w:r>
      <w:r w:rsidR="00000000">
        <w:t>see</w:t>
      </w:r>
      <w:r w:rsidR="00000000">
        <w:rPr>
          <w:spacing w:val="-6"/>
        </w:rPr>
        <w:t xml:space="preserve"> </w:t>
      </w:r>
      <w:r w:rsidR="00000000">
        <w:t>how</w:t>
      </w:r>
      <w:r w:rsidR="00000000">
        <w:rPr>
          <w:spacing w:val="-6"/>
        </w:rPr>
        <w:t xml:space="preserve"> </w:t>
      </w:r>
      <w:r w:rsidR="00000000">
        <w:t>many</w:t>
      </w:r>
      <w:r w:rsidR="00000000">
        <w:rPr>
          <w:spacing w:val="-6"/>
        </w:rPr>
        <w:t xml:space="preserve"> </w:t>
      </w:r>
      <w:r w:rsidR="00000000">
        <w:t>kernels</w:t>
      </w:r>
      <w:r w:rsidR="00000000">
        <w:rPr>
          <w:spacing w:val="-6"/>
        </w:rPr>
        <w:t xml:space="preserve"> </w:t>
      </w:r>
      <w:r w:rsidR="00000000">
        <w:t>are</w:t>
      </w:r>
      <w:r w:rsidR="00000000">
        <w:rPr>
          <w:spacing w:val="-4"/>
        </w:rPr>
        <w:t xml:space="preserve"> </w:t>
      </w:r>
      <w:r w:rsidR="00000000">
        <w:t>there</w:t>
      </w:r>
      <w:r w:rsidR="00000000">
        <w:rPr>
          <w:spacing w:val="-2"/>
        </w:rPr>
        <w:t xml:space="preserve"> </w:t>
      </w:r>
      <w:r w:rsidR="00000000">
        <w:t>in</w:t>
      </w:r>
      <w:r w:rsidR="00000000">
        <w:rPr>
          <w:spacing w:val="-5"/>
        </w:rPr>
        <w:t xml:space="preserve"> </w:t>
      </w:r>
      <w:r w:rsidR="00000000">
        <w:t xml:space="preserve">the </w:t>
      </w:r>
      <w:r w:rsidR="00000000">
        <w:rPr>
          <w:color w:val="000000"/>
          <w:spacing w:val="-2"/>
          <w:shd w:val="clear" w:color="auto" w:fill="FFFFFF"/>
        </w:rPr>
        <w:t>system)</w:t>
      </w:r>
    </w:p>
    <w:p w:rsidR="004B43E7" w:rsidRDefault="00000000">
      <w:pPr>
        <w:pStyle w:val="BodyText"/>
        <w:tabs>
          <w:tab w:val="left" w:pos="5501"/>
        </w:tabs>
      </w:pPr>
      <w:r>
        <w:t># ls</w:t>
      </w:r>
      <w:r>
        <w:rPr>
          <w:spacing w:val="73"/>
          <w:w w:val="150"/>
        </w:rPr>
        <w:t xml:space="preserve"> </w:t>
      </w:r>
      <w:r>
        <w:rPr>
          <w:spacing w:val="-2"/>
        </w:rPr>
        <w:t>/proc</w:t>
      </w:r>
      <w:r>
        <w:tab/>
        <w:t>(to</w:t>
      </w:r>
      <w:r>
        <w:rPr>
          <w:spacing w:val="-6"/>
        </w:rPr>
        <w:t xml:space="preserve"> </w:t>
      </w:r>
      <w:r>
        <w:t>see</w:t>
      </w:r>
      <w:r>
        <w:rPr>
          <w:spacing w:val="-4"/>
        </w:rPr>
        <w:t xml:space="preserve"> </w:t>
      </w:r>
      <w:r>
        <w:t>the</w:t>
      </w:r>
      <w:r>
        <w:rPr>
          <w:spacing w:val="-5"/>
        </w:rPr>
        <w:t xml:space="preserve"> </w:t>
      </w:r>
      <w:r>
        <w:t>kernel</w:t>
      </w:r>
      <w:r>
        <w:rPr>
          <w:spacing w:val="-5"/>
        </w:rPr>
        <w:t xml:space="preserve"> </w:t>
      </w:r>
      <w:r>
        <w:t>processes</w:t>
      </w:r>
      <w:r>
        <w:rPr>
          <w:spacing w:val="-2"/>
        </w:rPr>
        <w:t xml:space="preserve"> information)</w:t>
      </w:r>
    </w:p>
    <w:p w:rsidR="004B43E7" w:rsidRDefault="00000000">
      <w:pPr>
        <w:pStyle w:val="BodyText"/>
        <w:tabs>
          <w:tab w:val="left" w:pos="1900"/>
          <w:tab w:val="left" w:pos="5501"/>
          <w:tab w:val="left" w:pos="6221"/>
        </w:tabs>
        <w:spacing w:before="80" w:line="312" w:lineRule="auto"/>
        <w:ind w:left="460" w:right="1678" w:firstLine="427"/>
      </w:pPr>
      <w:r>
        <w:t># ls</w:t>
      </w:r>
      <w:r>
        <w:rPr>
          <w:spacing w:val="80"/>
        </w:rPr>
        <w:t xml:space="preserve"> </w:t>
      </w:r>
      <w:r>
        <w:t>/boot</w:t>
      </w:r>
      <w:r>
        <w:tab/>
      </w:r>
      <w:r>
        <w:tab/>
        <w:t>(to</w:t>
      </w:r>
      <w:r>
        <w:rPr>
          <w:spacing w:val="-6"/>
        </w:rPr>
        <w:t xml:space="preserve"> </w:t>
      </w:r>
      <w:r>
        <w:t>see</w:t>
      </w:r>
      <w:r>
        <w:rPr>
          <w:spacing w:val="-7"/>
        </w:rPr>
        <w:t xml:space="preserve"> </w:t>
      </w:r>
      <w:r>
        <w:t>the</w:t>
      </w:r>
      <w:r>
        <w:rPr>
          <w:spacing w:val="-4"/>
        </w:rPr>
        <w:t xml:space="preserve"> </w:t>
      </w:r>
      <w:r>
        <w:t>present</w:t>
      </w:r>
      <w:r>
        <w:rPr>
          <w:spacing w:val="-7"/>
        </w:rPr>
        <w:t xml:space="preserve"> </w:t>
      </w:r>
      <w:r>
        <w:t>kernel</w:t>
      </w:r>
      <w:r>
        <w:rPr>
          <w:spacing w:val="-7"/>
        </w:rPr>
        <w:t xml:space="preserve"> </w:t>
      </w:r>
      <w:r>
        <w:t>version</w:t>
      </w:r>
      <w:r>
        <w:rPr>
          <w:spacing w:val="-6"/>
        </w:rPr>
        <w:t xml:space="preserve"> </w:t>
      </w:r>
      <w:r>
        <w:t xml:space="preserve">created </w:t>
      </w:r>
      <w:r>
        <w:rPr>
          <w:spacing w:val="-2"/>
        </w:rPr>
        <w:t>time)</w:t>
      </w:r>
      <w:r>
        <w:tab/>
        <w:t># ls</w:t>
      </w:r>
      <w:r>
        <w:rPr>
          <w:spacing w:val="80"/>
        </w:rPr>
        <w:t xml:space="preserve"> </w:t>
      </w:r>
      <w:r>
        <w:t>/etc/lib/modules</w:t>
      </w:r>
      <w:r>
        <w:tab/>
      </w:r>
      <w:r>
        <w:tab/>
        <w:t>(installed kernel module drivers)</w:t>
      </w:r>
    </w:p>
    <w:p w:rsidR="004B43E7" w:rsidRDefault="00000000">
      <w:pPr>
        <w:pStyle w:val="BodyText"/>
        <w:tabs>
          <w:tab w:val="left" w:pos="5501"/>
        </w:tabs>
      </w:pPr>
      <w:r>
        <w:t># ls</w:t>
      </w:r>
      <w:r>
        <w:rPr>
          <w:spacing w:val="73"/>
          <w:w w:val="150"/>
        </w:rPr>
        <w:t xml:space="preserve"> </w:t>
      </w:r>
      <w:r>
        <w:rPr>
          <w:spacing w:val="-2"/>
        </w:rPr>
        <w:t>/usr/src</w:t>
      </w:r>
      <w:r>
        <w:tab/>
        <w:t>(kernel</w:t>
      </w:r>
      <w:r>
        <w:rPr>
          <w:spacing w:val="-8"/>
        </w:rPr>
        <w:t xml:space="preserve"> </w:t>
      </w:r>
      <w:r>
        <w:t>source</w:t>
      </w:r>
      <w:r>
        <w:rPr>
          <w:spacing w:val="-2"/>
        </w:rPr>
        <w:t xml:space="preserve"> </w:t>
      </w:r>
      <w:r>
        <w:t>code</w:t>
      </w:r>
      <w:r>
        <w:rPr>
          <w:spacing w:val="-2"/>
        </w:rPr>
        <w:t xml:space="preserve"> location)</w:t>
      </w:r>
    </w:p>
    <w:p w:rsidR="004B43E7" w:rsidRDefault="00000000">
      <w:pPr>
        <w:pStyle w:val="BodyText"/>
        <w:tabs>
          <w:tab w:val="left" w:pos="5501"/>
        </w:tabs>
        <w:spacing w:before="82"/>
      </w:pPr>
      <w:r>
        <w:t xml:space="preserve"># </w:t>
      </w:r>
      <w:r>
        <w:rPr>
          <w:spacing w:val="-2"/>
        </w:rPr>
        <w:t>kudzu</w:t>
      </w:r>
      <w:r>
        <w:tab/>
        <w:t>(to</w:t>
      </w:r>
      <w:r>
        <w:rPr>
          <w:spacing w:val="-3"/>
        </w:rPr>
        <w:t xml:space="preserve"> </w:t>
      </w:r>
      <w:r>
        <w:t>scan</w:t>
      </w:r>
      <w:r>
        <w:rPr>
          <w:spacing w:val="-3"/>
        </w:rPr>
        <w:t xml:space="preserve"> </w:t>
      </w:r>
      <w:r>
        <w:t>the</w:t>
      </w:r>
      <w:r>
        <w:rPr>
          <w:spacing w:val="-1"/>
        </w:rPr>
        <w:t xml:space="preserve"> </w:t>
      </w:r>
      <w:r>
        <w:t>new</w:t>
      </w:r>
      <w:r>
        <w:rPr>
          <w:spacing w:val="-4"/>
        </w:rPr>
        <w:t xml:space="preserve"> </w:t>
      </w:r>
      <w:r>
        <w:t>hardware</w:t>
      </w:r>
      <w:r>
        <w:rPr>
          <w:spacing w:val="-3"/>
        </w:rPr>
        <w:t xml:space="preserve"> </w:t>
      </w:r>
      <w:r>
        <w:t>in</w:t>
      </w:r>
      <w:r>
        <w:rPr>
          <w:spacing w:val="-3"/>
        </w:rPr>
        <w:t xml:space="preserve"> </w:t>
      </w:r>
      <w:r>
        <w:t>RHEL</w:t>
      </w:r>
      <w:r>
        <w:rPr>
          <w:spacing w:val="-1"/>
        </w:rPr>
        <w:t xml:space="preserve"> </w:t>
      </w:r>
      <w:r>
        <w:t>-</w:t>
      </w:r>
      <w:r>
        <w:rPr>
          <w:spacing w:val="-4"/>
        </w:rPr>
        <w:t xml:space="preserve"> </w:t>
      </w:r>
      <w:r>
        <w:rPr>
          <w:spacing w:val="-5"/>
        </w:rPr>
        <w:t>4)</w:t>
      </w:r>
    </w:p>
    <w:p w:rsidR="004B43E7" w:rsidRDefault="00000000">
      <w:pPr>
        <w:pStyle w:val="BodyText"/>
        <w:tabs>
          <w:tab w:val="left" w:pos="5501"/>
        </w:tabs>
        <w:spacing w:before="79" w:line="312" w:lineRule="auto"/>
        <w:ind w:left="460" w:right="1540" w:firstLine="427"/>
      </w:pPr>
      <w:r>
        <w:t># depmod</w:t>
      </w:r>
      <w:r>
        <w:tab/>
        <w:t>(to</w:t>
      </w:r>
      <w:r>
        <w:rPr>
          <w:spacing w:val="-4"/>
        </w:rPr>
        <w:t xml:space="preserve"> </w:t>
      </w:r>
      <w:r>
        <w:t>scan</w:t>
      </w:r>
      <w:r>
        <w:rPr>
          <w:spacing w:val="-3"/>
        </w:rPr>
        <w:t xml:space="preserve"> </w:t>
      </w:r>
      <w:r>
        <w:t>the</w:t>
      </w:r>
      <w:r>
        <w:rPr>
          <w:spacing w:val="-2"/>
        </w:rPr>
        <w:t xml:space="preserve"> </w:t>
      </w:r>
      <w:r>
        <w:t>new</w:t>
      </w:r>
      <w:r>
        <w:rPr>
          <w:spacing w:val="-5"/>
        </w:rPr>
        <w:t xml:space="preserve"> </w:t>
      </w:r>
      <w:r>
        <w:t>hardware</w:t>
      </w:r>
      <w:r>
        <w:rPr>
          <w:spacing w:val="-5"/>
        </w:rPr>
        <w:t xml:space="preserve"> </w:t>
      </w:r>
      <w:r>
        <w:t>from</w:t>
      </w:r>
      <w:r>
        <w:rPr>
          <w:spacing w:val="-5"/>
        </w:rPr>
        <w:t xml:space="preserve"> </w:t>
      </w:r>
      <w:r>
        <w:t>RHEL</w:t>
      </w:r>
      <w:r>
        <w:rPr>
          <w:spacing w:val="-1"/>
        </w:rPr>
        <w:t xml:space="preserve"> </w:t>
      </w:r>
      <w:r>
        <w:t>-</w:t>
      </w:r>
      <w:r>
        <w:rPr>
          <w:spacing w:val="-6"/>
        </w:rPr>
        <w:t xml:space="preserve"> </w:t>
      </w:r>
      <w:r>
        <w:t>5,</w:t>
      </w:r>
      <w:r>
        <w:rPr>
          <w:spacing w:val="-5"/>
        </w:rPr>
        <w:t xml:space="preserve"> </w:t>
      </w:r>
      <w:r>
        <w:t>6 and 7)</w:t>
      </w:r>
    </w:p>
    <w:p w:rsidR="004B43E7" w:rsidRDefault="00000000">
      <w:pPr>
        <w:pStyle w:val="BodyText"/>
        <w:tabs>
          <w:tab w:val="left" w:pos="5501"/>
        </w:tabs>
      </w:pPr>
      <w:r>
        <w:t>#</w:t>
      </w:r>
      <w:r>
        <w:rPr>
          <w:spacing w:val="-2"/>
        </w:rPr>
        <w:t xml:space="preserve"> </w:t>
      </w:r>
      <w:r>
        <w:t>rmmod</w:t>
      </w:r>
      <w:r>
        <w:rPr>
          <w:spacing w:val="44"/>
        </w:rPr>
        <w:t xml:space="preserve">  </w:t>
      </w:r>
      <w:r>
        <w:t>&lt;module</w:t>
      </w:r>
      <w:r>
        <w:rPr>
          <w:spacing w:val="-1"/>
        </w:rPr>
        <w:t xml:space="preserve"> </w:t>
      </w:r>
      <w:r>
        <w:rPr>
          <w:spacing w:val="-4"/>
        </w:rPr>
        <w:t>name&gt;</w:t>
      </w:r>
      <w:r>
        <w:tab/>
        <w:t>(to</w:t>
      </w:r>
      <w:r>
        <w:rPr>
          <w:spacing w:val="-5"/>
        </w:rPr>
        <w:t xml:space="preserve"> </w:t>
      </w:r>
      <w:r>
        <w:t>remove</w:t>
      </w:r>
      <w:r>
        <w:rPr>
          <w:spacing w:val="-6"/>
        </w:rPr>
        <w:t xml:space="preserve"> </w:t>
      </w:r>
      <w:r>
        <w:t>the</w:t>
      </w:r>
      <w:r>
        <w:rPr>
          <w:spacing w:val="-2"/>
        </w:rPr>
        <w:t xml:space="preserve"> </w:t>
      </w:r>
      <w:r>
        <w:t>specified</w:t>
      </w:r>
      <w:r>
        <w:rPr>
          <w:spacing w:val="-6"/>
        </w:rPr>
        <w:t xml:space="preserve"> </w:t>
      </w:r>
      <w:r>
        <w:rPr>
          <w:spacing w:val="-2"/>
        </w:rPr>
        <w:t>module)</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5501"/>
        </w:tabs>
        <w:spacing w:before="90" w:line="312" w:lineRule="auto"/>
        <w:ind w:left="460" w:right="2138" w:firstLine="427"/>
      </w:pPr>
      <w:r>
        <w:lastRenderedPageBreak/>
        <w:t># insmod</w:t>
      </w:r>
      <w:r>
        <w:rPr>
          <w:spacing w:val="80"/>
          <w:w w:val="150"/>
        </w:rPr>
        <w:t xml:space="preserve"> </w:t>
      </w:r>
      <w:r>
        <w:t>&lt;module name&gt;</w:t>
      </w:r>
      <w:r>
        <w:tab/>
        <w:t>(to</w:t>
      </w:r>
      <w:r>
        <w:rPr>
          <w:spacing w:val="-6"/>
        </w:rPr>
        <w:t xml:space="preserve"> </w:t>
      </w:r>
      <w:r>
        <w:t>install</w:t>
      </w:r>
      <w:r>
        <w:rPr>
          <w:spacing w:val="-6"/>
        </w:rPr>
        <w:t xml:space="preserve"> </w:t>
      </w:r>
      <w:r>
        <w:t>the</w:t>
      </w:r>
      <w:r>
        <w:rPr>
          <w:spacing w:val="-9"/>
        </w:rPr>
        <w:t xml:space="preserve"> </w:t>
      </w:r>
      <w:r>
        <w:t>kernel</w:t>
      </w:r>
      <w:r>
        <w:rPr>
          <w:spacing w:val="-8"/>
        </w:rPr>
        <w:t xml:space="preserve"> </w:t>
      </w:r>
      <w:r>
        <w:t>module</w:t>
      </w:r>
      <w:r>
        <w:rPr>
          <w:spacing w:val="-6"/>
        </w:rPr>
        <w:t xml:space="preserve"> </w:t>
      </w:r>
      <w:r>
        <w:t>without dependency modules)</w:t>
      </w:r>
    </w:p>
    <w:p w:rsidR="004B43E7" w:rsidRDefault="00000000">
      <w:pPr>
        <w:pStyle w:val="Heading2"/>
        <w:numPr>
          <w:ilvl w:val="0"/>
          <w:numId w:val="168"/>
        </w:numPr>
        <w:tabs>
          <w:tab w:val="left" w:pos="888"/>
        </w:tabs>
        <w:spacing w:before="1"/>
      </w:pPr>
      <w:r>
        <w:t>How to</w:t>
      </w:r>
      <w:r>
        <w:rPr>
          <w:spacing w:val="-2"/>
        </w:rPr>
        <w:t xml:space="preserve"> </w:t>
      </w:r>
      <w:r>
        <w:t>see</w:t>
      </w:r>
      <w:r>
        <w:rPr>
          <w:spacing w:val="-4"/>
        </w:rPr>
        <w:t xml:space="preserve"> </w:t>
      </w:r>
      <w:r>
        <w:t>the</w:t>
      </w:r>
      <w:r>
        <w:rPr>
          <w:spacing w:val="-2"/>
        </w:rPr>
        <w:t xml:space="preserve"> </w:t>
      </w:r>
      <w:r>
        <w:t>run</w:t>
      </w:r>
      <w:r>
        <w:rPr>
          <w:spacing w:val="-1"/>
        </w:rPr>
        <w:t xml:space="preserve"> </w:t>
      </w:r>
      <w:r>
        <w:rPr>
          <w:spacing w:val="-2"/>
        </w:rPr>
        <w:t>level?</w:t>
      </w:r>
    </w:p>
    <w:p w:rsidR="004B43E7" w:rsidRDefault="00000000">
      <w:pPr>
        <w:pStyle w:val="BodyText"/>
        <w:tabs>
          <w:tab w:val="left" w:pos="4060"/>
        </w:tabs>
        <w:spacing w:before="79"/>
      </w:pPr>
      <w:r>
        <w:t>#</w:t>
      </w:r>
      <w:r>
        <w:rPr>
          <w:spacing w:val="-1"/>
        </w:rPr>
        <w:t xml:space="preserve"> </w:t>
      </w:r>
      <w:r>
        <w:t>who</w:t>
      </w:r>
      <w:r>
        <w:rPr>
          <w:spacing w:val="74"/>
          <w:w w:val="150"/>
        </w:rPr>
        <w:t xml:space="preserve"> </w:t>
      </w:r>
      <w:r>
        <w:t>-</w:t>
      </w:r>
      <w:r>
        <w:rPr>
          <w:spacing w:val="-10"/>
        </w:rPr>
        <w:t>r</w:t>
      </w:r>
      <w:r>
        <w:tab/>
        <w:t>(to</w:t>
      </w:r>
      <w:r>
        <w:rPr>
          <w:spacing w:val="-4"/>
        </w:rPr>
        <w:t xml:space="preserve"> </w:t>
      </w:r>
      <w:r>
        <w:t>see</w:t>
      </w:r>
      <w:r>
        <w:rPr>
          <w:spacing w:val="-3"/>
        </w:rPr>
        <w:t xml:space="preserve"> </w:t>
      </w:r>
      <w:r>
        <w:t>the</w:t>
      </w:r>
      <w:r>
        <w:rPr>
          <w:spacing w:val="-3"/>
        </w:rPr>
        <w:t xml:space="preserve"> </w:t>
      </w:r>
      <w:r>
        <w:t>current</w:t>
      </w:r>
      <w:r>
        <w:rPr>
          <w:spacing w:val="-2"/>
        </w:rPr>
        <w:t xml:space="preserve"> </w:t>
      </w:r>
      <w:r>
        <w:t>run</w:t>
      </w:r>
      <w:r>
        <w:rPr>
          <w:spacing w:val="-2"/>
        </w:rPr>
        <w:t xml:space="preserve"> level)</w:t>
      </w:r>
    </w:p>
    <w:p w:rsidR="004B43E7" w:rsidRDefault="00000000">
      <w:pPr>
        <w:pStyle w:val="Heading2"/>
        <w:numPr>
          <w:ilvl w:val="0"/>
          <w:numId w:val="168"/>
        </w:numPr>
        <w:tabs>
          <w:tab w:val="left" w:pos="888"/>
        </w:tabs>
        <w:spacing w:before="82"/>
      </w:pPr>
      <w:r>
        <w:t>How</w:t>
      </w:r>
      <w:r>
        <w:rPr>
          <w:spacing w:val="-1"/>
        </w:rPr>
        <w:t xml:space="preserve"> </w:t>
      </w:r>
      <w:r>
        <w:t>to</w:t>
      </w:r>
      <w:r>
        <w:rPr>
          <w:spacing w:val="-3"/>
        </w:rPr>
        <w:t xml:space="preserve"> </w:t>
      </w:r>
      <w:r>
        <w:t>block</w:t>
      </w:r>
      <w:r>
        <w:rPr>
          <w:spacing w:val="-1"/>
        </w:rPr>
        <w:t xml:space="preserve"> </w:t>
      </w:r>
      <w:r>
        <w:t>the</w:t>
      </w:r>
      <w:r>
        <w:rPr>
          <w:spacing w:val="-3"/>
        </w:rPr>
        <w:t xml:space="preserve"> </w:t>
      </w:r>
      <w:r>
        <w:t>USB</w:t>
      </w:r>
      <w:r>
        <w:rPr>
          <w:spacing w:val="-1"/>
        </w:rPr>
        <w:t xml:space="preserve"> </w:t>
      </w:r>
      <w:r>
        <w:t>/</w:t>
      </w:r>
      <w:r>
        <w:rPr>
          <w:spacing w:val="-3"/>
        </w:rPr>
        <w:t xml:space="preserve"> </w:t>
      </w:r>
      <w:r>
        <w:t>CDROM</w:t>
      </w:r>
      <w:r>
        <w:rPr>
          <w:spacing w:val="-2"/>
        </w:rPr>
        <w:t xml:space="preserve"> driver?</w:t>
      </w:r>
    </w:p>
    <w:p w:rsidR="004B43E7" w:rsidRDefault="00000000">
      <w:pPr>
        <w:pStyle w:val="BodyText"/>
        <w:tabs>
          <w:tab w:val="left" w:pos="5501"/>
        </w:tabs>
        <w:spacing w:before="80"/>
      </w:pPr>
      <w:r>
        <w:t>#</w:t>
      </w:r>
      <w:r>
        <w:rPr>
          <w:spacing w:val="-1"/>
        </w:rPr>
        <w:t xml:space="preserve"> </w:t>
      </w:r>
      <w:r>
        <w:t>lsmod</w:t>
      </w:r>
      <w:r>
        <w:rPr>
          <w:spacing w:val="45"/>
        </w:rPr>
        <w:t xml:space="preserve"> </w:t>
      </w:r>
      <w:r>
        <w:t>|grep</w:t>
      </w:r>
      <w:r>
        <w:rPr>
          <w:spacing w:val="73"/>
          <w:w w:val="150"/>
        </w:rPr>
        <w:t xml:space="preserve"> </w:t>
      </w:r>
      <w:r>
        <w:t>-i</w:t>
      </w:r>
      <w:r>
        <w:rPr>
          <w:spacing w:val="72"/>
          <w:w w:val="150"/>
        </w:rPr>
        <w:t xml:space="preserve"> </w:t>
      </w:r>
      <w:r>
        <w:rPr>
          <w:spacing w:val="-5"/>
        </w:rPr>
        <w:t>usb</w:t>
      </w:r>
      <w:r>
        <w:tab/>
        <w:t>(to</w:t>
      </w:r>
      <w:r>
        <w:rPr>
          <w:spacing w:val="-3"/>
        </w:rPr>
        <w:t xml:space="preserve"> </w:t>
      </w:r>
      <w:r>
        <w:t>see</w:t>
      </w:r>
      <w:r>
        <w:rPr>
          <w:spacing w:val="-2"/>
        </w:rPr>
        <w:t xml:space="preserve"> </w:t>
      </w:r>
      <w:r>
        <w:t>the</w:t>
      </w:r>
      <w:r>
        <w:rPr>
          <w:spacing w:val="-3"/>
        </w:rPr>
        <w:t xml:space="preserve"> </w:t>
      </w:r>
      <w:r>
        <w:t>USB</w:t>
      </w:r>
      <w:r>
        <w:rPr>
          <w:spacing w:val="-3"/>
        </w:rPr>
        <w:t xml:space="preserve"> </w:t>
      </w:r>
      <w:r>
        <w:t>module</w:t>
      </w:r>
      <w:r>
        <w:rPr>
          <w:spacing w:val="-4"/>
        </w:rPr>
        <w:t xml:space="preserve"> </w:t>
      </w:r>
      <w:r>
        <w:t>is</w:t>
      </w:r>
      <w:r>
        <w:rPr>
          <w:spacing w:val="-1"/>
        </w:rPr>
        <w:t xml:space="preserve"> </w:t>
      </w:r>
      <w:r>
        <w:t>loaded</w:t>
      </w:r>
      <w:r>
        <w:rPr>
          <w:spacing w:val="-3"/>
        </w:rPr>
        <w:t xml:space="preserve"> </w:t>
      </w:r>
      <w:r>
        <w:t>or</w:t>
      </w:r>
      <w:r>
        <w:rPr>
          <w:spacing w:val="-1"/>
        </w:rPr>
        <w:t xml:space="preserve"> </w:t>
      </w:r>
      <w:r>
        <w:rPr>
          <w:spacing w:val="-4"/>
        </w:rPr>
        <w:t>not)</w:t>
      </w:r>
    </w:p>
    <w:p w:rsidR="004B43E7" w:rsidRDefault="00000000">
      <w:pPr>
        <w:pStyle w:val="BodyText"/>
        <w:tabs>
          <w:tab w:val="left" w:pos="5501"/>
        </w:tabs>
        <w:spacing w:before="81"/>
      </w:pPr>
      <w:r>
        <w:t>#</w:t>
      </w:r>
      <w:r>
        <w:rPr>
          <w:spacing w:val="-2"/>
        </w:rPr>
        <w:t xml:space="preserve"> mount</w:t>
      </w:r>
      <w:r>
        <w:tab/>
        <w:t>(to</w:t>
      </w:r>
      <w:r>
        <w:rPr>
          <w:spacing w:val="-4"/>
        </w:rPr>
        <w:t xml:space="preserve"> </w:t>
      </w:r>
      <w:r>
        <w:t>check</w:t>
      </w:r>
      <w:r>
        <w:rPr>
          <w:spacing w:val="-3"/>
        </w:rPr>
        <w:t xml:space="preserve"> </w:t>
      </w:r>
      <w:r>
        <w:t>the</w:t>
      </w:r>
      <w:r>
        <w:rPr>
          <w:spacing w:val="-2"/>
        </w:rPr>
        <w:t xml:space="preserve"> </w:t>
      </w:r>
      <w:r>
        <w:t>USB</w:t>
      </w:r>
      <w:r>
        <w:rPr>
          <w:spacing w:val="-1"/>
        </w:rPr>
        <w:t xml:space="preserve"> </w:t>
      </w:r>
      <w:r>
        <w:t>is</w:t>
      </w:r>
      <w:r>
        <w:rPr>
          <w:spacing w:val="-3"/>
        </w:rPr>
        <w:t xml:space="preserve"> </w:t>
      </w:r>
      <w:r>
        <w:t>mounted</w:t>
      </w:r>
      <w:r>
        <w:rPr>
          <w:spacing w:val="-1"/>
        </w:rPr>
        <w:t xml:space="preserve"> </w:t>
      </w:r>
      <w:r>
        <w:t>or</w:t>
      </w:r>
      <w:r>
        <w:rPr>
          <w:spacing w:val="-1"/>
        </w:rPr>
        <w:t xml:space="preserve"> </w:t>
      </w:r>
      <w:r>
        <w:rPr>
          <w:spacing w:val="-4"/>
        </w:rPr>
        <w:t>not)</w:t>
      </w:r>
    </w:p>
    <w:p w:rsidR="004B43E7" w:rsidRDefault="00000000">
      <w:pPr>
        <w:pStyle w:val="BodyText"/>
        <w:tabs>
          <w:tab w:val="left" w:pos="2188"/>
          <w:tab w:val="left" w:pos="5501"/>
        </w:tabs>
        <w:spacing w:before="80" w:line="312" w:lineRule="auto"/>
        <w:ind w:left="460" w:right="1545" w:firstLine="427"/>
      </w:pPr>
      <w:r>
        <w:rPr>
          <w:noProof/>
        </w:rPr>
        <w:drawing>
          <wp:anchor distT="0" distB="0" distL="0" distR="0" simplePos="0" relativeHeight="47915776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58272" behindDoc="1" locked="0" layoutInCell="1" allowOverlap="1">
                <wp:simplePos x="0" y="0"/>
                <wp:positionH relativeFrom="page">
                  <wp:posOffset>914400</wp:posOffset>
                </wp:positionH>
                <wp:positionV relativeFrom="paragraph">
                  <wp:posOffset>49530</wp:posOffset>
                </wp:positionV>
                <wp:extent cx="5662295" cy="172085"/>
                <wp:effectExtent l="0" t="0" r="0" b="0"/>
                <wp:wrapNone/>
                <wp:docPr id="1641229050"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229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6B032" id="docshape56" o:spid="_x0000_s1026" style="position:absolute;margin-left:1in;margin-top:3.9pt;width:445.85pt;height:13.55pt;z-index:-2415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" stroked="f">
                <w10:wrap anchorx="page"/>
              </v:rect>
            </w:pict>
          </mc:Fallback>
        </mc:AlternateContent>
      </w:r>
      <w:r>
        <w:t># modprobe</w:t>
      </w:r>
      <w:r>
        <w:tab/>
        <w:t>-r</w:t>
      </w:r>
      <w:r>
        <w:rPr>
          <w:spacing w:val="80"/>
        </w:rPr>
        <w:t xml:space="preserve"> </w:t>
      </w:r>
      <w:r>
        <w:t>usb_storage</w:t>
      </w:r>
      <w:r>
        <w:tab/>
        <w:t>(remove</w:t>
      </w:r>
      <w:r>
        <w:rPr>
          <w:spacing w:val="-5"/>
        </w:rPr>
        <w:t xml:space="preserve"> </w:t>
      </w:r>
      <w:r>
        <w:t>the</w:t>
      </w:r>
      <w:r>
        <w:rPr>
          <w:spacing w:val="-3"/>
        </w:rPr>
        <w:t xml:space="preserve"> </w:t>
      </w:r>
      <w:r>
        <w:t>USB</w:t>
      </w:r>
      <w:r>
        <w:rPr>
          <w:spacing w:val="-6"/>
        </w:rPr>
        <w:t xml:space="preserve"> </w:t>
      </w:r>
      <w:r>
        <w:t>module,</w:t>
      </w:r>
      <w:r>
        <w:rPr>
          <w:spacing w:val="-3"/>
        </w:rPr>
        <w:t xml:space="preserve"> </w:t>
      </w:r>
      <w:r>
        <w:t>if</w:t>
      </w:r>
      <w:r>
        <w:rPr>
          <w:spacing w:val="-3"/>
        </w:rPr>
        <w:t xml:space="preserve"> </w:t>
      </w:r>
      <w:r>
        <w:t>it</w:t>
      </w:r>
      <w:r>
        <w:rPr>
          <w:spacing w:val="-2"/>
        </w:rPr>
        <w:t xml:space="preserve"> </w:t>
      </w:r>
      <w:r>
        <w:t>is</w:t>
      </w:r>
      <w:r>
        <w:rPr>
          <w:spacing w:val="-5"/>
        </w:rPr>
        <w:t xml:space="preserve"> </w:t>
      </w:r>
      <w:r>
        <w:t>mounted</w:t>
      </w:r>
      <w:r>
        <w:rPr>
          <w:spacing w:val="-4"/>
        </w:rPr>
        <w:t xml:space="preserve"> </w:t>
      </w:r>
      <w:r>
        <w:t>it will not remove)</w:t>
      </w:r>
    </w:p>
    <w:p w:rsidR="004B43E7" w:rsidRDefault="00943907">
      <w:pPr>
        <w:pStyle w:val="BodyText"/>
        <w:ind w:left="460"/>
        <w:rPr>
          <w:sz w:val="20"/>
        </w:rPr>
      </w:pPr>
      <w:r>
        <w:rPr>
          <w:noProof/>
          <w:sz w:val="20"/>
        </w:rPr>
        <mc:AlternateContent>
          <mc:Choice Requires="wps">
            <w:drawing>
              <wp:inline distT="0" distB="0" distL="0" distR="0">
                <wp:extent cx="5335270" cy="172720"/>
                <wp:effectExtent l="0" t="0" r="0" b="635"/>
                <wp:docPr id="1251461137"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tabs>
                                <w:tab w:val="left" w:pos="1547"/>
                                <w:tab w:val="left" w:pos="5040"/>
                              </w:tabs>
                              <w:spacing w:before="1"/>
                              <w:ind w:left="427" w:right="-15"/>
                              <w:rPr>
                                <w:color w:val="000000"/>
                              </w:rPr>
                            </w:pPr>
                            <w:r>
                              <w:rPr>
                                <w:color w:val="000000"/>
                              </w:rPr>
                              <w:t>#</w:t>
                            </w:r>
                            <w:r>
                              <w:rPr>
                                <w:color w:val="000000"/>
                                <w:spacing w:val="-2"/>
                              </w:rPr>
                              <w:t xml:space="preserve"> umount</w:t>
                            </w:r>
                            <w:r>
                              <w:rPr>
                                <w:color w:val="000000"/>
                              </w:rPr>
                              <w:tab/>
                              <w:t>/&lt;mount</w:t>
                            </w:r>
                            <w:r>
                              <w:rPr>
                                <w:color w:val="000000"/>
                                <w:spacing w:val="-5"/>
                              </w:rPr>
                              <w:t xml:space="preserve"> </w:t>
                            </w:r>
                            <w:r>
                              <w:rPr>
                                <w:color w:val="000000"/>
                                <w:spacing w:val="-2"/>
                              </w:rPr>
                              <w:t>point&gt;</w:t>
                            </w:r>
                            <w:r>
                              <w:rPr>
                                <w:color w:val="000000"/>
                              </w:rPr>
                              <w:tab/>
                              <w:t>(to</w:t>
                            </w:r>
                            <w:r>
                              <w:rPr>
                                <w:color w:val="000000"/>
                                <w:spacing w:val="-5"/>
                              </w:rPr>
                              <w:t xml:space="preserve"> </w:t>
                            </w:r>
                            <w:r>
                              <w:rPr>
                                <w:color w:val="000000"/>
                              </w:rPr>
                              <w:t>unmount</w:t>
                            </w:r>
                            <w:r>
                              <w:rPr>
                                <w:color w:val="000000"/>
                                <w:spacing w:val="-2"/>
                              </w:rPr>
                              <w:t xml:space="preserve"> </w:t>
                            </w:r>
                            <w:r>
                              <w:rPr>
                                <w:color w:val="000000"/>
                              </w:rPr>
                              <w:t>the</w:t>
                            </w:r>
                            <w:r>
                              <w:rPr>
                                <w:color w:val="000000"/>
                                <w:spacing w:val="-5"/>
                              </w:rPr>
                              <w:t xml:space="preserve"> </w:t>
                            </w:r>
                            <w:r>
                              <w:rPr>
                                <w:color w:val="000000"/>
                              </w:rPr>
                              <w:t>USB</w:t>
                            </w:r>
                            <w:r>
                              <w:rPr>
                                <w:color w:val="000000"/>
                                <w:spacing w:val="-1"/>
                              </w:rPr>
                              <w:t xml:space="preserve"> </w:t>
                            </w:r>
                            <w:r>
                              <w:rPr>
                                <w:color w:val="000000"/>
                              </w:rPr>
                              <w:t>if</w:t>
                            </w:r>
                            <w:r>
                              <w:rPr>
                                <w:color w:val="000000"/>
                                <w:spacing w:val="-2"/>
                              </w:rPr>
                              <w:t xml:space="preserve"> </w:t>
                            </w:r>
                            <w:r>
                              <w:rPr>
                                <w:color w:val="000000"/>
                              </w:rPr>
                              <w:t>it</w:t>
                            </w:r>
                            <w:r>
                              <w:rPr>
                                <w:color w:val="000000"/>
                                <w:spacing w:val="-2"/>
                              </w:rPr>
                              <w:t xml:space="preserve"> </w:t>
                            </w:r>
                            <w:r>
                              <w:rPr>
                                <w:color w:val="000000"/>
                              </w:rPr>
                              <w:t>is</w:t>
                            </w:r>
                            <w:r>
                              <w:rPr>
                                <w:color w:val="000000"/>
                                <w:spacing w:val="-4"/>
                              </w:rPr>
                              <w:t xml:space="preserve"> </w:t>
                            </w:r>
                            <w:r>
                              <w:rPr>
                                <w:color w:val="000000"/>
                                <w:spacing w:val="-2"/>
                              </w:rPr>
                              <w:t>mounted)</w:t>
                            </w:r>
                          </w:p>
                        </w:txbxContent>
                      </wps:txbx>
                      <wps:bodyPr rot="0" vert="horz" wrap="square" lIns="0" tIns="0" rIns="0" bIns="0" anchor="t" anchorCtr="0" upright="1">
                        <a:noAutofit/>
                      </wps:bodyPr>
                    </wps:wsp>
                  </a:graphicData>
                </a:graphic>
              </wp:inline>
            </w:drawing>
          </mc:Choice>
          <mc:Fallback>
            <w:pict>
              <v:shape id="docshape57" o:spid="_x0000_s1044" type="#_x0000_t202" style="width:420.1pt;height:1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" stroked="f">
                <v:textbox inset="0,0,0,0">
                  <w:txbxContent>
                    <w:p w:rsidR="004B43E7" w:rsidRDefault="00000000">
                      <w:pPr>
                        <w:pStyle w:val="BodyText"/>
                        <w:tabs>
                          <w:tab w:val="left" w:pos="1547"/>
                          <w:tab w:val="left" w:pos="5040"/>
                        </w:tabs>
                        <w:spacing w:before="1"/>
                        <w:ind w:left="427" w:right="-15"/>
                        <w:rPr>
                          <w:color w:val="000000"/>
                        </w:rPr>
                      </w:pPr>
                      <w:r>
                        <w:rPr>
                          <w:color w:val="000000"/>
                        </w:rPr>
                        <w:t>#</w:t>
                      </w:r>
                      <w:r>
                        <w:rPr>
                          <w:color w:val="000000"/>
                          <w:spacing w:val="-2"/>
                        </w:rPr>
                        <w:t xml:space="preserve"> umount</w:t>
                      </w:r>
                      <w:r>
                        <w:rPr>
                          <w:color w:val="000000"/>
                        </w:rPr>
                        <w:tab/>
                        <w:t>/&lt;mount</w:t>
                      </w:r>
                      <w:r>
                        <w:rPr>
                          <w:color w:val="000000"/>
                          <w:spacing w:val="-5"/>
                        </w:rPr>
                        <w:t xml:space="preserve"> </w:t>
                      </w:r>
                      <w:r>
                        <w:rPr>
                          <w:color w:val="000000"/>
                          <w:spacing w:val="-2"/>
                        </w:rPr>
                        <w:t>point&gt;</w:t>
                      </w:r>
                      <w:r>
                        <w:rPr>
                          <w:color w:val="000000"/>
                        </w:rPr>
                        <w:tab/>
                        <w:t>(to</w:t>
                      </w:r>
                      <w:r>
                        <w:rPr>
                          <w:color w:val="000000"/>
                          <w:spacing w:val="-5"/>
                        </w:rPr>
                        <w:t xml:space="preserve"> </w:t>
                      </w:r>
                      <w:r>
                        <w:rPr>
                          <w:color w:val="000000"/>
                        </w:rPr>
                        <w:t>unmount</w:t>
                      </w:r>
                      <w:r>
                        <w:rPr>
                          <w:color w:val="000000"/>
                          <w:spacing w:val="-2"/>
                        </w:rPr>
                        <w:t xml:space="preserve"> </w:t>
                      </w:r>
                      <w:r>
                        <w:rPr>
                          <w:color w:val="000000"/>
                        </w:rPr>
                        <w:t>the</w:t>
                      </w:r>
                      <w:r>
                        <w:rPr>
                          <w:color w:val="000000"/>
                          <w:spacing w:val="-5"/>
                        </w:rPr>
                        <w:t xml:space="preserve"> </w:t>
                      </w:r>
                      <w:r>
                        <w:rPr>
                          <w:color w:val="000000"/>
                        </w:rPr>
                        <w:t>USB</w:t>
                      </w:r>
                      <w:r>
                        <w:rPr>
                          <w:color w:val="000000"/>
                          <w:spacing w:val="-1"/>
                        </w:rPr>
                        <w:t xml:space="preserve"> </w:t>
                      </w:r>
                      <w:r>
                        <w:rPr>
                          <w:color w:val="000000"/>
                        </w:rPr>
                        <w:t>if</w:t>
                      </w:r>
                      <w:r>
                        <w:rPr>
                          <w:color w:val="000000"/>
                          <w:spacing w:val="-2"/>
                        </w:rPr>
                        <w:t xml:space="preserve"> </w:t>
                      </w:r>
                      <w:r>
                        <w:rPr>
                          <w:color w:val="000000"/>
                        </w:rPr>
                        <w:t>it</w:t>
                      </w:r>
                      <w:r>
                        <w:rPr>
                          <w:color w:val="000000"/>
                          <w:spacing w:val="-2"/>
                        </w:rPr>
                        <w:t xml:space="preserve"> </w:t>
                      </w:r>
                      <w:r>
                        <w:rPr>
                          <w:color w:val="000000"/>
                        </w:rPr>
                        <w:t>is</w:t>
                      </w:r>
                      <w:r>
                        <w:rPr>
                          <w:color w:val="000000"/>
                          <w:spacing w:val="-4"/>
                        </w:rPr>
                        <w:t xml:space="preserve"> </w:t>
                      </w:r>
                      <w:r>
                        <w:rPr>
                          <w:color w:val="000000"/>
                          <w:spacing w:val="-2"/>
                        </w:rPr>
                        <w:t>mounted)</w:t>
                      </w:r>
                    </w:p>
                  </w:txbxContent>
                </v:textbox>
                <w10:anchorlock/>
              </v:shape>
            </w:pict>
          </mc:Fallback>
        </mc:AlternateContent>
      </w:r>
    </w:p>
    <w:p w:rsidR="004B43E7" w:rsidRDefault="00943907">
      <w:pPr>
        <w:pStyle w:val="BodyText"/>
        <w:tabs>
          <w:tab w:val="left" w:pos="5501"/>
        </w:tabs>
        <w:spacing w:before="50" w:line="312" w:lineRule="auto"/>
        <w:ind w:left="460" w:right="1582" w:firstLine="427"/>
      </w:pPr>
      <w:r>
        <w:rPr>
          <w:noProof/>
        </w:rPr>
        <mc:AlternateContent>
          <mc:Choice Requires="wps">
            <w:drawing>
              <wp:anchor distT="0" distB="0" distL="114300" distR="114300" simplePos="0" relativeHeight="479158784" behindDoc="1" locked="0" layoutInCell="1" allowOverlap="1">
                <wp:simplePos x="0" y="0"/>
                <wp:positionH relativeFrom="page">
                  <wp:posOffset>914400</wp:posOffset>
                </wp:positionH>
                <wp:positionV relativeFrom="paragraph">
                  <wp:posOffset>30480</wp:posOffset>
                </wp:positionV>
                <wp:extent cx="5639435" cy="172085"/>
                <wp:effectExtent l="0" t="0" r="0" b="0"/>
                <wp:wrapNone/>
                <wp:docPr id="345448947"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94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CA001" id="docshape58" o:spid="_x0000_s1026" style="position:absolute;margin-left:1in;margin-top:2.4pt;width:444.05pt;height:13.55pt;z-index:-2415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" stroked="f">
                <w10:wrap anchorx="page"/>
              </v:rect>
            </w:pict>
          </mc:Fallback>
        </mc:AlternateContent>
      </w:r>
      <w:r w:rsidR="00000000">
        <w:t># vim</w:t>
      </w:r>
      <w:r w:rsidR="00000000">
        <w:rPr>
          <w:spacing w:val="80"/>
        </w:rPr>
        <w:t xml:space="preserve"> </w:t>
      </w:r>
      <w:r w:rsidR="00000000">
        <w:t>/etc/modprobe.d/blocklist.conf</w:t>
      </w:r>
      <w:r w:rsidR="00000000">
        <w:tab/>
        <w:t>(it</w:t>
      </w:r>
      <w:r w:rsidR="00000000">
        <w:rPr>
          <w:spacing w:val="-4"/>
        </w:rPr>
        <w:t xml:space="preserve"> </w:t>
      </w:r>
      <w:r w:rsidR="00000000">
        <w:t>will</w:t>
      </w:r>
      <w:r w:rsidR="00000000">
        <w:rPr>
          <w:spacing w:val="-7"/>
        </w:rPr>
        <w:t xml:space="preserve"> </w:t>
      </w:r>
      <w:r w:rsidR="00000000">
        <w:t>open</w:t>
      </w:r>
      <w:r w:rsidR="00000000">
        <w:rPr>
          <w:spacing w:val="-6"/>
        </w:rPr>
        <w:t xml:space="preserve"> </w:t>
      </w:r>
      <w:r w:rsidR="00000000">
        <w:t>the</w:t>
      </w:r>
      <w:r w:rsidR="00000000">
        <w:rPr>
          <w:spacing w:val="-4"/>
        </w:rPr>
        <w:t xml:space="preserve"> </w:t>
      </w:r>
      <w:r w:rsidR="00000000">
        <w:t>blocklist.conf</w:t>
      </w:r>
      <w:r w:rsidR="00000000">
        <w:rPr>
          <w:spacing w:val="-4"/>
        </w:rPr>
        <w:t xml:space="preserve"> </w:t>
      </w:r>
      <w:r w:rsidR="00000000">
        <w:t>file,</w:t>
      </w:r>
      <w:r w:rsidR="00000000">
        <w:rPr>
          <w:spacing w:val="-4"/>
        </w:rPr>
        <w:t xml:space="preserve"> </w:t>
      </w:r>
      <w:r w:rsidR="00000000">
        <w:t>then</w:t>
      </w:r>
      <w:r w:rsidR="00000000">
        <w:rPr>
          <w:spacing w:val="-4"/>
        </w:rPr>
        <w:t xml:space="preserve"> </w:t>
      </w:r>
      <w:r w:rsidR="00000000">
        <w:t>put an entry of USB)</w:t>
      </w:r>
    </w:p>
    <w:p w:rsidR="004B43E7" w:rsidRDefault="00000000">
      <w:pPr>
        <w:pStyle w:val="BodyText"/>
        <w:tabs>
          <w:tab w:val="left" w:pos="2122"/>
          <w:tab w:val="left" w:pos="5501"/>
        </w:tabs>
        <w:spacing w:before="1"/>
        <w:ind w:left="1139"/>
      </w:pPr>
      <w:r>
        <w:rPr>
          <w:spacing w:val="-2"/>
        </w:rPr>
        <w:t>blocklist</w:t>
      </w:r>
      <w:r>
        <w:tab/>
      </w:r>
      <w:r>
        <w:rPr>
          <w:spacing w:val="-2"/>
        </w:rPr>
        <w:t>usb_storage</w:t>
      </w:r>
      <w:r>
        <w:tab/>
        <w:t>(after</w:t>
      </w:r>
      <w:r>
        <w:rPr>
          <w:spacing w:val="-6"/>
        </w:rPr>
        <w:t xml:space="preserve"> </w:t>
      </w:r>
      <w:r>
        <w:t>type</w:t>
      </w:r>
      <w:r>
        <w:rPr>
          <w:spacing w:val="-4"/>
        </w:rPr>
        <w:t xml:space="preserve"> </w:t>
      </w:r>
      <w:r>
        <w:t>this</w:t>
      </w:r>
      <w:r>
        <w:rPr>
          <w:spacing w:val="-2"/>
        </w:rPr>
        <w:t xml:space="preserve"> </w:t>
      </w:r>
      <w:r>
        <w:t>save</w:t>
      </w:r>
      <w:r>
        <w:rPr>
          <w:spacing w:val="-4"/>
        </w:rPr>
        <w:t xml:space="preserve"> </w:t>
      </w:r>
      <w:r>
        <w:t>and</w:t>
      </w:r>
      <w:r>
        <w:rPr>
          <w:spacing w:val="-3"/>
        </w:rPr>
        <w:t xml:space="preserve"> </w:t>
      </w:r>
      <w:r>
        <w:t>exit</w:t>
      </w:r>
      <w:r>
        <w:rPr>
          <w:spacing w:val="-2"/>
        </w:rPr>
        <w:t xml:space="preserve"> </w:t>
      </w:r>
      <w:r>
        <w:t>this</w:t>
      </w:r>
      <w:r>
        <w:rPr>
          <w:spacing w:val="-2"/>
        </w:rPr>
        <w:t xml:space="preserve"> file)</w:t>
      </w:r>
    </w:p>
    <w:p w:rsidR="004B43E7" w:rsidRDefault="00000000">
      <w:pPr>
        <w:pStyle w:val="Heading2"/>
        <w:numPr>
          <w:ilvl w:val="0"/>
          <w:numId w:val="168"/>
        </w:numPr>
        <w:tabs>
          <w:tab w:val="left" w:pos="888"/>
        </w:tabs>
        <w:spacing w:before="80"/>
      </w:pPr>
      <w:r>
        <w:t>What</w:t>
      </w:r>
      <w:r>
        <w:rPr>
          <w:spacing w:val="-2"/>
        </w:rPr>
        <w:t xml:space="preserve"> </w:t>
      </w:r>
      <w:r>
        <w:t xml:space="preserve">is </w:t>
      </w:r>
      <w:r>
        <w:rPr>
          <w:b w:val="0"/>
        </w:rPr>
        <w:t>"</w:t>
      </w:r>
      <w:r>
        <w:rPr>
          <w:b w:val="0"/>
          <w:spacing w:val="-3"/>
        </w:rPr>
        <w:t xml:space="preserve"> </w:t>
      </w:r>
      <w:r>
        <w:t>wait</w:t>
      </w:r>
      <w:r>
        <w:rPr>
          <w:spacing w:val="-1"/>
        </w:rPr>
        <w:t xml:space="preserve"> </w:t>
      </w:r>
      <w:r>
        <w:rPr>
          <w:b w:val="0"/>
        </w:rPr>
        <w:t>"</w:t>
      </w:r>
      <w:r>
        <w:rPr>
          <w:b w:val="0"/>
          <w:spacing w:val="46"/>
        </w:rPr>
        <w:t xml:space="preserve"> </w:t>
      </w:r>
      <w:r>
        <w:t>and</w:t>
      </w:r>
      <w:r>
        <w:rPr>
          <w:spacing w:val="-3"/>
        </w:rPr>
        <w:t xml:space="preserve"> </w:t>
      </w:r>
      <w:r>
        <w:t>where</w:t>
      </w:r>
      <w:r>
        <w:rPr>
          <w:spacing w:val="-2"/>
        </w:rPr>
        <w:t xml:space="preserve"> </w:t>
      </w:r>
      <w:r>
        <w:t>it</w:t>
      </w:r>
      <w:r>
        <w:rPr>
          <w:spacing w:val="-3"/>
        </w:rPr>
        <w:t xml:space="preserve"> </w:t>
      </w:r>
      <w:r>
        <w:t>is</w:t>
      </w:r>
      <w:r>
        <w:rPr>
          <w:spacing w:val="-3"/>
        </w:rPr>
        <w:t xml:space="preserve"> </w:t>
      </w:r>
      <w:r>
        <w:rPr>
          <w:spacing w:val="-2"/>
        </w:rPr>
        <w:t>stored?</w:t>
      </w:r>
    </w:p>
    <w:p w:rsidR="004B43E7" w:rsidRDefault="00000000">
      <w:pPr>
        <w:pStyle w:val="ListParagraph"/>
        <w:numPr>
          <w:ilvl w:val="0"/>
          <w:numId w:val="152"/>
        </w:numPr>
        <w:tabs>
          <w:tab w:val="left" w:pos="1181"/>
          <w:tab w:val="left" w:pos="2620"/>
        </w:tabs>
        <w:spacing w:before="81" w:line="312" w:lineRule="auto"/>
        <w:ind w:right="1490" w:firstLine="427"/>
      </w:pPr>
      <w:r>
        <w:t>If</w:t>
      </w:r>
      <w:r>
        <w:rPr>
          <w:spacing w:val="-1"/>
        </w:rPr>
        <w:t xml:space="preserve"> </w:t>
      </w:r>
      <w:r>
        <w:t>there</w:t>
      </w:r>
      <w:r>
        <w:rPr>
          <w:spacing w:val="-2"/>
        </w:rPr>
        <w:t xml:space="preserve"> </w:t>
      </w:r>
      <w:r>
        <w:t>is</w:t>
      </w:r>
      <w:r>
        <w:rPr>
          <w:spacing w:val="-1"/>
        </w:rPr>
        <w:t xml:space="preserve"> </w:t>
      </w:r>
      <w:r>
        <w:t>not</w:t>
      </w:r>
      <w:r>
        <w:rPr>
          <w:spacing w:val="-2"/>
        </w:rPr>
        <w:t xml:space="preserve"> </w:t>
      </w:r>
      <w:r>
        <w:t>enough</w:t>
      </w:r>
      <w:r>
        <w:rPr>
          <w:spacing w:val="-2"/>
        </w:rPr>
        <w:t xml:space="preserve"> </w:t>
      </w:r>
      <w:r>
        <w:t>memory</w:t>
      </w:r>
      <w:r>
        <w:rPr>
          <w:spacing w:val="-2"/>
        </w:rPr>
        <w:t xml:space="preserve"> </w:t>
      </w:r>
      <w:r>
        <w:t>to</w:t>
      </w:r>
      <w:r>
        <w:rPr>
          <w:spacing w:val="-2"/>
        </w:rPr>
        <w:t xml:space="preserve"> </w:t>
      </w:r>
      <w:r>
        <w:t>run</w:t>
      </w:r>
      <w:r>
        <w:rPr>
          <w:spacing w:val="-2"/>
        </w:rPr>
        <w:t xml:space="preserve"> </w:t>
      </w:r>
      <w:r>
        <w:t>the</w:t>
      </w:r>
      <w:r>
        <w:rPr>
          <w:spacing w:val="-1"/>
        </w:rPr>
        <w:t xml:space="preserve"> </w:t>
      </w:r>
      <w:r>
        <w:t>process,</w:t>
      </w:r>
      <w:r>
        <w:rPr>
          <w:spacing w:val="-2"/>
        </w:rPr>
        <w:t xml:space="preserve"> </w:t>
      </w:r>
      <w:r>
        <w:t>then</w:t>
      </w:r>
      <w:r>
        <w:rPr>
          <w:spacing w:val="-2"/>
        </w:rPr>
        <w:t xml:space="preserve"> </w:t>
      </w:r>
      <w:r>
        <w:t>it</w:t>
      </w:r>
      <w:r>
        <w:rPr>
          <w:spacing w:val="-1"/>
        </w:rPr>
        <w:t xml:space="preserve"> </w:t>
      </w:r>
      <w:r>
        <w:t>will</w:t>
      </w:r>
      <w:r>
        <w:rPr>
          <w:spacing w:val="-4"/>
        </w:rPr>
        <w:t xml:space="preserve"> </w:t>
      </w:r>
      <w:r>
        <w:t>wait</w:t>
      </w:r>
      <w:r>
        <w:rPr>
          <w:spacing w:val="-1"/>
        </w:rPr>
        <w:t xml:space="preserve"> </w:t>
      </w:r>
      <w:r>
        <w:t>for</w:t>
      </w:r>
      <w:r>
        <w:rPr>
          <w:spacing w:val="-2"/>
        </w:rPr>
        <w:t xml:space="preserve"> </w:t>
      </w:r>
      <w:r>
        <w:t>free</w:t>
      </w:r>
      <w:r>
        <w:rPr>
          <w:spacing w:val="-3"/>
        </w:rPr>
        <w:t xml:space="preserve"> </w:t>
      </w:r>
      <w:r>
        <w:t>space</w:t>
      </w:r>
      <w:r>
        <w:rPr>
          <w:spacing w:val="-3"/>
        </w:rPr>
        <w:t xml:space="preserve"> </w:t>
      </w:r>
      <w:r>
        <w:t>in</w:t>
      </w:r>
      <w:r>
        <w:rPr>
          <w:spacing w:val="-2"/>
        </w:rPr>
        <w:t xml:space="preserve"> </w:t>
      </w:r>
      <w:r>
        <w:t>memory. That process is</w:t>
      </w:r>
      <w:r>
        <w:tab/>
        <w:t>called</w:t>
      </w:r>
      <w:r>
        <w:rPr>
          <w:spacing w:val="40"/>
        </w:rPr>
        <w:t xml:space="preserve"> </w:t>
      </w:r>
      <w:r>
        <w:t>wait.</w:t>
      </w:r>
    </w:p>
    <w:p w:rsidR="004B43E7" w:rsidRDefault="00000000">
      <w:pPr>
        <w:pStyle w:val="ListParagraph"/>
        <w:numPr>
          <w:ilvl w:val="0"/>
          <w:numId w:val="152"/>
        </w:numPr>
        <w:tabs>
          <w:tab w:val="left" w:pos="1181"/>
        </w:tabs>
        <w:spacing w:before="0" w:line="266" w:lineRule="exact"/>
        <w:ind w:left="1180" w:hanging="294"/>
      </w:pPr>
      <w:r>
        <w:t>wait</w:t>
      </w:r>
      <w:r>
        <w:rPr>
          <w:spacing w:val="-2"/>
        </w:rPr>
        <w:t xml:space="preserve"> </w:t>
      </w:r>
      <w:r>
        <w:t>is</w:t>
      </w:r>
      <w:r>
        <w:rPr>
          <w:spacing w:val="-3"/>
        </w:rPr>
        <w:t xml:space="preserve"> </w:t>
      </w:r>
      <w:r>
        <w:t>stored</w:t>
      </w:r>
      <w:r>
        <w:rPr>
          <w:spacing w:val="-1"/>
        </w:rPr>
        <w:t xml:space="preserve"> </w:t>
      </w:r>
      <w:r>
        <w:t>in</w:t>
      </w:r>
      <w:r>
        <w:rPr>
          <w:spacing w:val="-2"/>
        </w:rPr>
        <w:t xml:space="preserve"> </w:t>
      </w:r>
      <w:r>
        <w:t>buffer</w:t>
      </w:r>
      <w:r>
        <w:rPr>
          <w:spacing w:val="-4"/>
        </w:rPr>
        <w:t xml:space="preserve"> </w:t>
      </w:r>
      <w:r>
        <w:t>like</w:t>
      </w:r>
      <w:r>
        <w:rPr>
          <w:spacing w:val="-2"/>
        </w:rPr>
        <w:t xml:space="preserve"> </w:t>
      </w:r>
      <w:r>
        <w:t>cache</w:t>
      </w:r>
      <w:r>
        <w:rPr>
          <w:spacing w:val="-3"/>
        </w:rPr>
        <w:t xml:space="preserve"> </w:t>
      </w:r>
      <w:r>
        <w:rPr>
          <w:spacing w:val="-2"/>
        </w:rPr>
        <w:t>memory.</w:t>
      </w:r>
    </w:p>
    <w:p w:rsidR="004B43E7" w:rsidRDefault="00000000">
      <w:pPr>
        <w:pStyle w:val="Heading2"/>
        <w:numPr>
          <w:ilvl w:val="0"/>
          <w:numId w:val="168"/>
        </w:numPr>
        <w:tabs>
          <w:tab w:val="left" w:pos="888"/>
        </w:tabs>
        <w:spacing w:before="82"/>
      </w:pPr>
      <w:r>
        <w:t>What</w:t>
      </w:r>
      <w:r>
        <w:rPr>
          <w:spacing w:val="-2"/>
        </w:rPr>
        <w:t xml:space="preserve"> </w:t>
      </w:r>
      <w:r>
        <w:t>is</w:t>
      </w:r>
      <w:r>
        <w:rPr>
          <w:spacing w:val="-4"/>
        </w:rPr>
        <w:t xml:space="preserve"> </w:t>
      </w:r>
      <w:r>
        <w:t>run</w:t>
      </w:r>
      <w:r>
        <w:rPr>
          <w:spacing w:val="-2"/>
        </w:rPr>
        <w:t xml:space="preserve"> level?</w:t>
      </w:r>
    </w:p>
    <w:p w:rsidR="004B43E7" w:rsidRDefault="00000000">
      <w:pPr>
        <w:pStyle w:val="ListParagraph"/>
        <w:numPr>
          <w:ilvl w:val="0"/>
          <w:numId w:val="151"/>
        </w:numPr>
        <w:tabs>
          <w:tab w:val="left" w:pos="1181"/>
        </w:tabs>
        <w:spacing w:before="80" w:line="312" w:lineRule="auto"/>
        <w:ind w:right="2500" w:firstLine="427"/>
      </w:pPr>
      <w:r>
        <w:t>Run</w:t>
      </w:r>
      <w:r>
        <w:rPr>
          <w:spacing w:val="-4"/>
        </w:rPr>
        <w:t xml:space="preserve"> </w:t>
      </w:r>
      <w:r>
        <w:t>level</w:t>
      </w:r>
      <w:r>
        <w:rPr>
          <w:spacing w:val="40"/>
        </w:rPr>
        <w:t xml:space="preserve"> </w:t>
      </w:r>
      <w:r>
        <w:t>is</w:t>
      </w:r>
      <w:r>
        <w:rPr>
          <w:spacing w:val="-2"/>
        </w:rPr>
        <w:t xml:space="preserve"> </w:t>
      </w:r>
      <w:r>
        <w:t>nothing</w:t>
      </w:r>
      <w:r>
        <w:rPr>
          <w:spacing w:val="-3"/>
        </w:rPr>
        <w:t xml:space="preserve"> </w:t>
      </w:r>
      <w:r>
        <w:t>but</w:t>
      </w:r>
      <w:r>
        <w:rPr>
          <w:spacing w:val="-2"/>
        </w:rPr>
        <w:t xml:space="preserve"> </w:t>
      </w:r>
      <w:r>
        <w:t>to</w:t>
      </w:r>
      <w:r>
        <w:rPr>
          <w:spacing w:val="-3"/>
        </w:rPr>
        <w:t xml:space="preserve"> </w:t>
      </w:r>
      <w:r>
        <w:t>put</w:t>
      </w:r>
      <w:r>
        <w:rPr>
          <w:spacing w:val="-2"/>
        </w:rPr>
        <w:t xml:space="preserve"> </w:t>
      </w:r>
      <w:r>
        <w:t>the</w:t>
      </w:r>
      <w:r>
        <w:rPr>
          <w:spacing w:val="-2"/>
        </w:rPr>
        <w:t xml:space="preserve"> </w:t>
      </w:r>
      <w:r>
        <w:t>system</w:t>
      </w:r>
      <w:r>
        <w:rPr>
          <w:spacing w:val="-3"/>
        </w:rPr>
        <w:t xml:space="preserve"> </w:t>
      </w:r>
      <w:r>
        <w:t>in</w:t>
      </w:r>
      <w:r>
        <w:rPr>
          <w:spacing w:val="-2"/>
        </w:rPr>
        <w:t xml:space="preserve"> </w:t>
      </w:r>
      <w:r>
        <w:t>different</w:t>
      </w:r>
      <w:r>
        <w:rPr>
          <w:spacing w:val="-7"/>
        </w:rPr>
        <w:t xml:space="preserve"> </w:t>
      </w:r>
      <w:r>
        <w:t>levels</w:t>
      </w:r>
      <w:r>
        <w:rPr>
          <w:spacing w:val="-4"/>
        </w:rPr>
        <w:t xml:space="preserve"> </w:t>
      </w:r>
      <w:r>
        <w:t>to</w:t>
      </w:r>
      <w:r>
        <w:rPr>
          <w:spacing w:val="-1"/>
        </w:rPr>
        <w:t xml:space="preserve"> </w:t>
      </w:r>
      <w:r>
        <w:t>perform</w:t>
      </w:r>
      <w:r>
        <w:rPr>
          <w:spacing w:val="-1"/>
        </w:rPr>
        <w:t xml:space="preserve"> </w:t>
      </w:r>
      <w:r>
        <w:t>different maintenance modes.</w:t>
      </w:r>
    </w:p>
    <w:p w:rsidR="004B43E7" w:rsidRDefault="00000000">
      <w:pPr>
        <w:pStyle w:val="ListParagraph"/>
        <w:numPr>
          <w:ilvl w:val="0"/>
          <w:numId w:val="151"/>
        </w:numPr>
        <w:tabs>
          <w:tab w:val="left" w:pos="1181"/>
        </w:tabs>
        <w:spacing w:before="0"/>
        <w:ind w:left="1180" w:hanging="294"/>
      </w:pPr>
      <w:r>
        <w:t>There</w:t>
      </w:r>
      <w:r>
        <w:rPr>
          <w:spacing w:val="-1"/>
        </w:rPr>
        <w:t xml:space="preserve"> </w:t>
      </w:r>
      <w:r>
        <w:t>are</w:t>
      </w:r>
      <w:r>
        <w:rPr>
          <w:spacing w:val="47"/>
        </w:rPr>
        <w:t xml:space="preserve"> </w:t>
      </w:r>
      <w:r>
        <w:t>7</w:t>
      </w:r>
      <w:r>
        <w:rPr>
          <w:spacing w:val="49"/>
        </w:rPr>
        <w:t xml:space="preserve"> </w:t>
      </w:r>
      <w:r>
        <w:t>run</w:t>
      </w:r>
      <w:r>
        <w:rPr>
          <w:spacing w:val="-2"/>
        </w:rPr>
        <w:t xml:space="preserve"> </w:t>
      </w:r>
      <w:r>
        <w:t>levels. Those</w:t>
      </w:r>
      <w:r>
        <w:rPr>
          <w:spacing w:val="-3"/>
        </w:rPr>
        <w:t xml:space="preserve"> </w:t>
      </w:r>
      <w:r>
        <w:t>are</w:t>
      </w:r>
      <w:r>
        <w:rPr>
          <w:spacing w:val="46"/>
        </w:rPr>
        <w:t xml:space="preserve"> </w:t>
      </w:r>
      <w:r>
        <w:t>0,</w:t>
      </w:r>
      <w:r>
        <w:rPr>
          <w:spacing w:val="70"/>
          <w:w w:val="150"/>
        </w:rPr>
        <w:t xml:space="preserve"> </w:t>
      </w:r>
      <w:r>
        <w:t>1,</w:t>
      </w:r>
      <w:r>
        <w:rPr>
          <w:spacing w:val="72"/>
          <w:w w:val="150"/>
        </w:rPr>
        <w:t xml:space="preserve"> </w:t>
      </w:r>
      <w:r>
        <w:t>2,</w:t>
      </w:r>
      <w:r>
        <w:rPr>
          <w:spacing w:val="69"/>
          <w:w w:val="150"/>
        </w:rPr>
        <w:t xml:space="preserve"> </w:t>
      </w:r>
      <w:r>
        <w:t>3,</w:t>
      </w:r>
      <w:r>
        <w:rPr>
          <w:spacing w:val="72"/>
          <w:w w:val="150"/>
        </w:rPr>
        <w:t xml:space="preserve"> </w:t>
      </w:r>
      <w:r>
        <w:t>4,</w:t>
      </w:r>
      <w:r>
        <w:rPr>
          <w:spacing w:val="70"/>
          <w:w w:val="150"/>
        </w:rPr>
        <w:t xml:space="preserve"> </w:t>
      </w:r>
      <w:r>
        <w:t>5</w:t>
      </w:r>
      <w:r>
        <w:rPr>
          <w:spacing w:val="47"/>
        </w:rPr>
        <w:t xml:space="preserve"> </w:t>
      </w:r>
      <w:r>
        <w:t>and</w:t>
      </w:r>
      <w:r>
        <w:rPr>
          <w:spacing w:val="70"/>
          <w:w w:val="150"/>
        </w:rPr>
        <w:t xml:space="preserve"> </w:t>
      </w:r>
      <w:r>
        <w:rPr>
          <w:spacing w:val="-5"/>
        </w:rPr>
        <w:t>6.</w:t>
      </w:r>
    </w:p>
    <w:p w:rsidR="004B43E7" w:rsidRDefault="00000000">
      <w:pPr>
        <w:pStyle w:val="ListParagraph"/>
        <w:numPr>
          <w:ilvl w:val="0"/>
          <w:numId w:val="151"/>
        </w:numPr>
        <w:tabs>
          <w:tab w:val="left" w:pos="1223"/>
        </w:tabs>
        <w:ind w:left="1222" w:hanging="336"/>
      </w:pPr>
      <w:r>
        <w:t>The</w:t>
      </w:r>
      <w:r>
        <w:rPr>
          <w:spacing w:val="-5"/>
        </w:rPr>
        <w:t xml:space="preserve"> </w:t>
      </w:r>
      <w:r>
        <w:t>above</w:t>
      </w:r>
      <w:r>
        <w:rPr>
          <w:spacing w:val="-2"/>
        </w:rPr>
        <w:t xml:space="preserve"> </w:t>
      </w:r>
      <w:r>
        <w:t>levels</w:t>
      </w:r>
      <w:r>
        <w:rPr>
          <w:spacing w:val="-3"/>
        </w:rPr>
        <w:t xml:space="preserve"> </w:t>
      </w:r>
      <w:r>
        <w:t>are</w:t>
      </w:r>
      <w:r>
        <w:rPr>
          <w:spacing w:val="-5"/>
        </w:rPr>
        <w:t xml:space="preserve"> </w:t>
      </w:r>
      <w:r>
        <w:t>used</w:t>
      </w:r>
      <w:r>
        <w:rPr>
          <w:spacing w:val="-2"/>
        </w:rPr>
        <w:t xml:space="preserve"> </w:t>
      </w:r>
      <w:r>
        <w:t>to</w:t>
      </w:r>
      <w:r>
        <w:rPr>
          <w:spacing w:val="-3"/>
        </w:rPr>
        <w:t xml:space="preserve"> </w:t>
      </w:r>
      <w:r>
        <w:t>put</w:t>
      </w:r>
      <w:r>
        <w:rPr>
          <w:spacing w:val="-3"/>
        </w:rPr>
        <w:t xml:space="preserve"> </w:t>
      </w:r>
      <w:r>
        <w:t>the</w:t>
      </w:r>
      <w:r>
        <w:rPr>
          <w:spacing w:val="-5"/>
        </w:rPr>
        <w:t xml:space="preserve"> </w:t>
      </w:r>
      <w:r>
        <w:t>system</w:t>
      </w:r>
      <w:r>
        <w:rPr>
          <w:spacing w:val="-2"/>
        </w:rPr>
        <w:t xml:space="preserve"> </w:t>
      </w:r>
      <w:r>
        <w:t>in</w:t>
      </w:r>
      <w:r>
        <w:rPr>
          <w:spacing w:val="-3"/>
        </w:rPr>
        <w:t xml:space="preserve"> </w:t>
      </w:r>
      <w:r>
        <w:t>different</w:t>
      </w:r>
      <w:r>
        <w:rPr>
          <w:spacing w:val="-2"/>
        </w:rPr>
        <w:t xml:space="preserve"> </w:t>
      </w:r>
      <w:r>
        <w:t>stages</w:t>
      </w:r>
      <w:r>
        <w:rPr>
          <w:spacing w:val="-4"/>
        </w:rPr>
        <w:t xml:space="preserve"> </w:t>
      </w:r>
      <w:r>
        <w:t>to</w:t>
      </w:r>
      <w:r>
        <w:rPr>
          <w:spacing w:val="-4"/>
        </w:rPr>
        <w:t xml:space="preserve"> </w:t>
      </w:r>
      <w:r>
        <w:t>avail</w:t>
      </w:r>
      <w:r>
        <w:rPr>
          <w:spacing w:val="-7"/>
        </w:rPr>
        <w:t xml:space="preserve"> </w:t>
      </w:r>
      <w:r>
        <w:t>different</w:t>
      </w:r>
      <w:r>
        <w:rPr>
          <w:spacing w:val="-2"/>
        </w:rPr>
        <w:t xml:space="preserve"> services.</w:t>
      </w:r>
    </w:p>
    <w:p w:rsidR="004B43E7" w:rsidRDefault="00000000">
      <w:pPr>
        <w:pStyle w:val="Heading2"/>
        <w:numPr>
          <w:ilvl w:val="0"/>
          <w:numId w:val="168"/>
        </w:numPr>
        <w:tabs>
          <w:tab w:val="left" w:pos="888"/>
        </w:tabs>
        <w:spacing w:before="80"/>
      </w:pPr>
      <w:r>
        <w:t>What</w:t>
      </w:r>
      <w:r>
        <w:rPr>
          <w:spacing w:val="-3"/>
        </w:rPr>
        <w:t xml:space="preserve"> </w:t>
      </w:r>
      <w:r>
        <w:t>is</w:t>
      </w:r>
      <w:r>
        <w:rPr>
          <w:spacing w:val="-2"/>
        </w:rPr>
        <w:t xml:space="preserve"> </w:t>
      </w:r>
      <w:r>
        <w:t>the</w:t>
      </w:r>
      <w:r>
        <w:rPr>
          <w:spacing w:val="-4"/>
        </w:rPr>
        <w:t xml:space="preserve"> </w:t>
      </w:r>
      <w:r>
        <w:t>default</w:t>
      </w:r>
      <w:r>
        <w:rPr>
          <w:spacing w:val="-3"/>
        </w:rPr>
        <w:t xml:space="preserve"> </w:t>
      </w:r>
      <w:r>
        <w:t>run</w:t>
      </w:r>
      <w:r>
        <w:rPr>
          <w:spacing w:val="-3"/>
        </w:rPr>
        <w:t xml:space="preserve"> </w:t>
      </w:r>
      <w:r>
        <w:rPr>
          <w:spacing w:val="-2"/>
        </w:rPr>
        <w:t>level?</w:t>
      </w:r>
    </w:p>
    <w:p w:rsidR="004B43E7" w:rsidRDefault="00000000">
      <w:pPr>
        <w:pStyle w:val="ListParagraph"/>
        <w:numPr>
          <w:ilvl w:val="0"/>
          <w:numId w:val="150"/>
        </w:numPr>
        <w:tabs>
          <w:tab w:val="left" w:pos="1181"/>
          <w:tab w:val="left" w:pos="3340"/>
        </w:tabs>
        <w:spacing w:before="81" w:line="312" w:lineRule="auto"/>
        <w:ind w:right="1666" w:firstLine="427"/>
      </w:pPr>
      <w:r>
        <w:t>When</w:t>
      </w:r>
      <w:r>
        <w:rPr>
          <w:spacing w:val="-3"/>
        </w:rPr>
        <w:t xml:space="preserve"> </w:t>
      </w:r>
      <w:r>
        <w:t>we</w:t>
      </w:r>
      <w:r>
        <w:rPr>
          <w:spacing w:val="-1"/>
        </w:rPr>
        <w:t xml:space="preserve"> </w:t>
      </w:r>
      <w:r>
        <w:t>boot</w:t>
      </w:r>
      <w:r>
        <w:rPr>
          <w:spacing w:val="-4"/>
        </w:rPr>
        <w:t xml:space="preserve"> </w:t>
      </w:r>
      <w:r>
        <w:t>the</w:t>
      </w:r>
      <w:r>
        <w:rPr>
          <w:spacing w:val="-4"/>
        </w:rPr>
        <w:t xml:space="preserve"> </w:t>
      </w:r>
      <w:r>
        <w:t>server</w:t>
      </w:r>
      <w:r>
        <w:rPr>
          <w:spacing w:val="-4"/>
        </w:rPr>
        <w:t xml:space="preserve"> </w:t>
      </w:r>
      <w:r>
        <w:t>the</w:t>
      </w:r>
      <w:r>
        <w:rPr>
          <w:spacing w:val="-1"/>
        </w:rPr>
        <w:t xml:space="preserve"> </w:t>
      </w:r>
      <w:r>
        <w:t>system</w:t>
      </w:r>
      <w:r>
        <w:rPr>
          <w:spacing w:val="-1"/>
        </w:rPr>
        <w:t xml:space="preserve"> </w:t>
      </w:r>
      <w:r>
        <w:t>automatically</w:t>
      </w:r>
      <w:r>
        <w:rPr>
          <w:spacing w:val="-2"/>
        </w:rPr>
        <w:t xml:space="preserve"> </w:t>
      </w:r>
      <w:r>
        <w:t>go</w:t>
      </w:r>
      <w:r>
        <w:rPr>
          <w:spacing w:val="-4"/>
        </w:rPr>
        <w:t xml:space="preserve"> </w:t>
      </w:r>
      <w:r>
        <w:t>to</w:t>
      </w:r>
      <w:r>
        <w:rPr>
          <w:spacing w:val="-3"/>
        </w:rPr>
        <w:t xml:space="preserve"> </w:t>
      </w:r>
      <w:r>
        <w:t>one</w:t>
      </w:r>
      <w:r>
        <w:rPr>
          <w:spacing w:val="-4"/>
        </w:rPr>
        <w:t xml:space="preserve"> </w:t>
      </w:r>
      <w:r>
        <w:t>particular</w:t>
      </w:r>
      <w:r>
        <w:rPr>
          <w:spacing w:val="-3"/>
        </w:rPr>
        <w:t xml:space="preserve"> </w:t>
      </w:r>
      <w:r>
        <w:t>run</w:t>
      </w:r>
      <w:r>
        <w:rPr>
          <w:spacing w:val="-3"/>
        </w:rPr>
        <w:t xml:space="preserve"> </w:t>
      </w:r>
      <w:r>
        <w:t>level.</w:t>
      </w:r>
      <w:r>
        <w:rPr>
          <w:spacing w:val="-2"/>
        </w:rPr>
        <w:t xml:space="preserve"> </w:t>
      </w:r>
      <w:r>
        <w:t>That</w:t>
      </w:r>
      <w:r>
        <w:rPr>
          <w:spacing w:val="-2"/>
        </w:rPr>
        <w:t xml:space="preserve"> </w:t>
      </w:r>
      <w:r>
        <w:t>run level is called the</w:t>
      </w:r>
      <w:r>
        <w:tab/>
        <w:t>default run level.</w:t>
      </w:r>
    </w:p>
    <w:p w:rsidR="004B43E7" w:rsidRDefault="00000000">
      <w:pPr>
        <w:pStyle w:val="ListParagraph"/>
        <w:numPr>
          <w:ilvl w:val="0"/>
          <w:numId w:val="150"/>
        </w:numPr>
        <w:tabs>
          <w:tab w:val="left" w:pos="1181"/>
        </w:tabs>
        <w:spacing w:before="1"/>
        <w:ind w:left="1180" w:hanging="294"/>
      </w:pPr>
      <w:r>
        <w:t>In</w:t>
      </w:r>
      <w:r>
        <w:rPr>
          <w:spacing w:val="-2"/>
        </w:rPr>
        <w:t xml:space="preserve"> </w:t>
      </w:r>
      <w:r>
        <w:t>Linux the</w:t>
      </w:r>
      <w:r>
        <w:rPr>
          <w:spacing w:val="-1"/>
        </w:rPr>
        <w:t xml:space="preserve"> </w:t>
      </w:r>
      <w:r>
        <w:t>default run</w:t>
      </w:r>
      <w:r>
        <w:rPr>
          <w:spacing w:val="-2"/>
        </w:rPr>
        <w:t xml:space="preserve"> </w:t>
      </w:r>
      <w:r>
        <w:t>level is</w:t>
      </w:r>
      <w:r>
        <w:rPr>
          <w:spacing w:val="46"/>
        </w:rPr>
        <w:t xml:space="preserve"> </w:t>
      </w:r>
      <w:r>
        <w:rPr>
          <w:b/>
        </w:rPr>
        <w:t>5</w:t>
      </w:r>
      <w:r>
        <w:rPr>
          <w:b/>
          <w:spacing w:val="50"/>
        </w:rPr>
        <w:t xml:space="preserve"> </w:t>
      </w:r>
      <w:r>
        <w:t>in</w:t>
      </w:r>
      <w:r>
        <w:rPr>
          <w:spacing w:val="-4"/>
        </w:rPr>
        <w:t xml:space="preserve"> </w:t>
      </w:r>
      <w:r>
        <w:t>GUI</w:t>
      </w:r>
      <w:r>
        <w:rPr>
          <w:spacing w:val="71"/>
          <w:w w:val="150"/>
        </w:rPr>
        <w:t xml:space="preserve"> </w:t>
      </w:r>
      <w:r>
        <w:t>and</w:t>
      </w:r>
      <w:r>
        <w:rPr>
          <w:spacing w:val="71"/>
          <w:w w:val="150"/>
        </w:rPr>
        <w:t xml:space="preserve"> </w:t>
      </w:r>
      <w:r>
        <w:rPr>
          <w:b/>
        </w:rPr>
        <w:t>3</w:t>
      </w:r>
      <w:r>
        <w:rPr>
          <w:b/>
          <w:spacing w:val="50"/>
        </w:rPr>
        <w:t xml:space="preserve"> </w:t>
      </w:r>
      <w:r>
        <w:t>in</w:t>
      </w:r>
      <w:r>
        <w:rPr>
          <w:spacing w:val="45"/>
        </w:rPr>
        <w:t xml:space="preserve"> </w:t>
      </w:r>
      <w:r>
        <w:rPr>
          <w:spacing w:val="-4"/>
        </w:rPr>
        <w:t>CLI.</w:t>
      </w:r>
    </w:p>
    <w:p w:rsidR="004B43E7" w:rsidRDefault="00000000">
      <w:pPr>
        <w:pStyle w:val="ListParagraph"/>
        <w:numPr>
          <w:ilvl w:val="0"/>
          <w:numId w:val="150"/>
        </w:numPr>
        <w:tabs>
          <w:tab w:val="left" w:pos="1223"/>
        </w:tabs>
        <w:spacing w:before="79"/>
        <w:ind w:left="1222" w:hanging="336"/>
      </w:pPr>
      <w:r>
        <w:t>We</w:t>
      </w:r>
      <w:r>
        <w:rPr>
          <w:spacing w:val="-4"/>
        </w:rPr>
        <w:t xml:space="preserve"> </w:t>
      </w:r>
      <w:r>
        <w:t>can</w:t>
      </w:r>
      <w:r>
        <w:rPr>
          <w:spacing w:val="-5"/>
        </w:rPr>
        <w:t xml:space="preserve"> </w:t>
      </w:r>
      <w:r>
        <w:t>modify</w:t>
      </w:r>
      <w:r>
        <w:rPr>
          <w:spacing w:val="-1"/>
        </w:rPr>
        <w:t xml:space="preserve"> </w:t>
      </w:r>
      <w:r>
        <w:t>the</w:t>
      </w:r>
      <w:r>
        <w:rPr>
          <w:spacing w:val="-1"/>
        </w:rPr>
        <w:t xml:space="preserve"> </w:t>
      </w:r>
      <w:r>
        <w:t>default</w:t>
      </w:r>
      <w:r>
        <w:rPr>
          <w:spacing w:val="-2"/>
        </w:rPr>
        <w:t xml:space="preserve"> </w:t>
      </w:r>
      <w:r>
        <w:t>run</w:t>
      </w:r>
      <w:r>
        <w:rPr>
          <w:spacing w:val="-2"/>
        </w:rPr>
        <w:t xml:space="preserve"> </w:t>
      </w:r>
      <w:r>
        <w:t>level</w:t>
      </w:r>
      <w:r>
        <w:rPr>
          <w:spacing w:val="-2"/>
        </w:rPr>
        <w:t xml:space="preserve"> </w:t>
      </w:r>
      <w:r>
        <w:t>by</w:t>
      </w:r>
      <w:r>
        <w:rPr>
          <w:spacing w:val="-3"/>
        </w:rPr>
        <w:t xml:space="preserve"> </w:t>
      </w:r>
      <w:r>
        <w:t>put</w:t>
      </w:r>
      <w:r>
        <w:rPr>
          <w:spacing w:val="-2"/>
        </w:rPr>
        <w:t xml:space="preserve"> </w:t>
      </w:r>
      <w:r>
        <w:t>an</w:t>
      </w:r>
      <w:r>
        <w:rPr>
          <w:spacing w:val="-3"/>
        </w:rPr>
        <w:t xml:space="preserve"> </w:t>
      </w:r>
      <w:r>
        <w:t>entry in</w:t>
      </w:r>
      <w:r>
        <w:rPr>
          <w:spacing w:val="44"/>
        </w:rPr>
        <w:t xml:space="preserve"> </w:t>
      </w:r>
      <w:r>
        <w:rPr>
          <w:b/>
        </w:rPr>
        <w:t>/etc/inittab</w:t>
      </w:r>
      <w:r>
        <w:rPr>
          <w:b/>
          <w:spacing w:val="68"/>
          <w:w w:val="150"/>
        </w:rPr>
        <w:t xml:space="preserve"> </w:t>
      </w:r>
      <w:r>
        <w:rPr>
          <w:spacing w:val="-2"/>
        </w:rPr>
        <w:t>file.</w:t>
      </w:r>
    </w:p>
    <w:p w:rsidR="004B43E7" w:rsidRDefault="00000000">
      <w:pPr>
        <w:pStyle w:val="Heading2"/>
        <w:numPr>
          <w:ilvl w:val="0"/>
          <w:numId w:val="168"/>
        </w:numPr>
        <w:tabs>
          <w:tab w:val="left" w:pos="888"/>
        </w:tabs>
        <w:spacing w:before="82"/>
      </w:pPr>
      <w:r>
        <w:t>Which</w:t>
      </w:r>
      <w:r>
        <w:rPr>
          <w:spacing w:val="-3"/>
        </w:rPr>
        <w:t xml:space="preserve"> </w:t>
      </w:r>
      <w:r>
        <w:t>run</w:t>
      </w:r>
      <w:r>
        <w:rPr>
          <w:spacing w:val="-5"/>
        </w:rPr>
        <w:t xml:space="preserve"> </w:t>
      </w:r>
      <w:r>
        <w:t>level</w:t>
      </w:r>
      <w:r>
        <w:rPr>
          <w:spacing w:val="-1"/>
        </w:rPr>
        <w:t xml:space="preserve"> </w:t>
      </w:r>
      <w:r>
        <w:t>are</w:t>
      </w:r>
      <w:r>
        <w:rPr>
          <w:spacing w:val="-5"/>
        </w:rPr>
        <w:t xml:space="preserve"> </w:t>
      </w:r>
      <w:r>
        <w:t>you</w:t>
      </w:r>
      <w:r>
        <w:rPr>
          <w:spacing w:val="-2"/>
        </w:rPr>
        <w:t xml:space="preserve"> using?</w:t>
      </w:r>
    </w:p>
    <w:p w:rsidR="004B43E7" w:rsidRDefault="00000000">
      <w:pPr>
        <w:pStyle w:val="BodyText"/>
        <w:spacing w:before="79"/>
      </w:pPr>
      <w:r>
        <w:t>Run</w:t>
      </w:r>
      <w:r>
        <w:rPr>
          <w:spacing w:val="-2"/>
        </w:rPr>
        <w:t xml:space="preserve"> </w:t>
      </w:r>
      <w:r>
        <w:t>level</w:t>
      </w:r>
      <w:r>
        <w:rPr>
          <w:spacing w:val="46"/>
        </w:rPr>
        <w:t xml:space="preserve"> </w:t>
      </w:r>
      <w:r>
        <w:rPr>
          <w:b/>
          <w:spacing w:val="-5"/>
        </w:rPr>
        <w:t>3</w:t>
      </w:r>
      <w:r>
        <w:rPr>
          <w:spacing w:val="-5"/>
        </w:rPr>
        <w:t>.</w:t>
      </w:r>
    </w:p>
    <w:p w:rsidR="004B43E7" w:rsidRDefault="00000000">
      <w:pPr>
        <w:pStyle w:val="Heading2"/>
        <w:numPr>
          <w:ilvl w:val="0"/>
          <w:numId w:val="168"/>
        </w:numPr>
        <w:tabs>
          <w:tab w:val="left" w:pos="888"/>
        </w:tabs>
        <w:spacing w:before="82"/>
      </w:pPr>
      <w:r>
        <w:t>How</w:t>
      </w:r>
      <w:r>
        <w:rPr>
          <w:spacing w:val="-1"/>
        </w:rPr>
        <w:t xml:space="preserve"> </w:t>
      </w:r>
      <w:r>
        <w:t>to</w:t>
      </w:r>
      <w:r>
        <w:rPr>
          <w:spacing w:val="-5"/>
        </w:rPr>
        <w:t xml:space="preserve"> </w:t>
      </w:r>
      <w:r>
        <w:t>change</w:t>
      </w:r>
      <w:r>
        <w:rPr>
          <w:spacing w:val="-3"/>
        </w:rPr>
        <w:t xml:space="preserve"> </w:t>
      </w:r>
      <w:r>
        <w:t>the</w:t>
      </w:r>
      <w:r>
        <w:rPr>
          <w:spacing w:val="-2"/>
        </w:rPr>
        <w:t xml:space="preserve"> </w:t>
      </w:r>
      <w:r>
        <w:t>run</w:t>
      </w:r>
      <w:r>
        <w:rPr>
          <w:spacing w:val="-5"/>
        </w:rPr>
        <w:t xml:space="preserve"> </w:t>
      </w:r>
      <w:r>
        <w:t>level</w:t>
      </w:r>
      <w:r>
        <w:rPr>
          <w:spacing w:val="-1"/>
        </w:rPr>
        <w:t xml:space="preserve"> </w:t>
      </w:r>
      <w:r>
        <w:rPr>
          <w:spacing w:val="-2"/>
        </w:rPr>
        <w:t>temporarily?</w:t>
      </w:r>
    </w:p>
    <w:p w:rsidR="004B43E7" w:rsidRDefault="00000000">
      <w:pPr>
        <w:pStyle w:val="BodyText"/>
        <w:tabs>
          <w:tab w:val="left" w:pos="4060"/>
        </w:tabs>
        <w:spacing w:before="80"/>
      </w:pPr>
      <w:r>
        <w:t>#</w:t>
      </w:r>
      <w:r>
        <w:rPr>
          <w:spacing w:val="-1"/>
        </w:rPr>
        <w:t xml:space="preserve"> </w:t>
      </w:r>
      <w:r>
        <w:t>init</w:t>
      </w:r>
      <w:r>
        <w:rPr>
          <w:spacing w:val="48"/>
        </w:rPr>
        <w:t xml:space="preserve">  </w:t>
      </w:r>
      <w:r>
        <w:t>&lt;run</w:t>
      </w:r>
      <w:r>
        <w:rPr>
          <w:spacing w:val="-2"/>
        </w:rPr>
        <w:t xml:space="preserve"> </w:t>
      </w:r>
      <w:r>
        <w:t>level</w:t>
      </w:r>
      <w:r>
        <w:rPr>
          <w:spacing w:val="-3"/>
        </w:rPr>
        <w:t xml:space="preserve"> </w:t>
      </w:r>
      <w:r>
        <w:rPr>
          <w:spacing w:val="-4"/>
        </w:rPr>
        <w:t>no.&gt;</w:t>
      </w:r>
      <w:r>
        <w:tab/>
        <w:t>(to</w:t>
      </w:r>
      <w:r>
        <w:rPr>
          <w:spacing w:val="-5"/>
        </w:rPr>
        <w:t xml:space="preserve"> </w:t>
      </w:r>
      <w:r>
        <w:t>change the</w:t>
      </w:r>
      <w:r>
        <w:rPr>
          <w:spacing w:val="-4"/>
        </w:rPr>
        <w:t xml:space="preserve"> </w:t>
      </w:r>
      <w:r>
        <w:t>run</w:t>
      </w:r>
      <w:r>
        <w:rPr>
          <w:spacing w:val="-2"/>
        </w:rPr>
        <w:t xml:space="preserve"> </w:t>
      </w:r>
      <w:r>
        <w:t>level</w:t>
      </w:r>
      <w:r>
        <w:rPr>
          <w:spacing w:val="-3"/>
        </w:rPr>
        <w:t xml:space="preserve"> </w:t>
      </w:r>
      <w:r>
        <w:rPr>
          <w:spacing w:val="-2"/>
        </w:rPr>
        <w:t>temporarily)</w:t>
      </w:r>
    </w:p>
    <w:p w:rsidR="004B43E7" w:rsidRDefault="00000000">
      <w:pPr>
        <w:pStyle w:val="BodyText"/>
        <w:spacing w:before="79"/>
      </w:pPr>
      <w:r>
        <w:t>Example :</w:t>
      </w:r>
      <w:r>
        <w:rPr>
          <w:spacing w:val="50"/>
        </w:rPr>
        <w:t xml:space="preserve"> </w:t>
      </w:r>
      <w:r>
        <w:t>#</w:t>
      </w:r>
      <w:r>
        <w:rPr>
          <w:spacing w:val="-1"/>
        </w:rPr>
        <w:t xml:space="preserve"> </w:t>
      </w:r>
      <w:r>
        <w:t>init 0</w:t>
      </w:r>
      <w:r>
        <w:rPr>
          <w:spacing w:val="71"/>
          <w:w w:val="150"/>
        </w:rPr>
        <w:t xml:space="preserve"> </w:t>
      </w:r>
      <w:r>
        <w:t>or</w:t>
      </w:r>
      <w:r>
        <w:rPr>
          <w:spacing w:val="71"/>
          <w:w w:val="150"/>
        </w:rPr>
        <w:t xml:space="preserve"> </w:t>
      </w:r>
      <w:r>
        <w:t>init</w:t>
      </w:r>
      <w:r>
        <w:rPr>
          <w:spacing w:val="-2"/>
        </w:rPr>
        <w:t xml:space="preserve"> </w:t>
      </w:r>
      <w:r>
        <w:t>1</w:t>
      </w:r>
      <w:r>
        <w:rPr>
          <w:spacing w:val="74"/>
          <w:w w:val="150"/>
        </w:rPr>
        <w:t xml:space="preserve"> </w:t>
      </w:r>
      <w:r>
        <w:t>or</w:t>
      </w:r>
      <w:r>
        <w:rPr>
          <w:spacing w:val="73"/>
          <w:w w:val="150"/>
        </w:rPr>
        <w:t xml:space="preserve"> </w:t>
      </w:r>
      <w:r>
        <w:t>init</w:t>
      </w:r>
      <w:r>
        <w:rPr>
          <w:spacing w:val="-3"/>
        </w:rPr>
        <w:t xml:space="preserve"> </w:t>
      </w:r>
      <w:r>
        <w:t>2</w:t>
      </w:r>
      <w:r>
        <w:rPr>
          <w:spacing w:val="73"/>
          <w:w w:val="150"/>
        </w:rPr>
        <w:t xml:space="preserve"> </w:t>
      </w:r>
      <w:r>
        <w:t>or</w:t>
      </w:r>
      <w:r>
        <w:rPr>
          <w:spacing w:val="47"/>
        </w:rPr>
        <w:t xml:space="preserve"> </w:t>
      </w:r>
      <w:r>
        <w:t>init</w:t>
      </w:r>
      <w:r>
        <w:rPr>
          <w:spacing w:val="-3"/>
        </w:rPr>
        <w:t xml:space="preserve"> </w:t>
      </w:r>
      <w:r>
        <w:t>3</w:t>
      </w:r>
      <w:r>
        <w:rPr>
          <w:spacing w:val="73"/>
          <w:w w:val="150"/>
        </w:rPr>
        <w:t xml:space="preserve"> </w:t>
      </w:r>
      <w:r>
        <w:t>or</w:t>
      </w:r>
      <w:r>
        <w:rPr>
          <w:spacing w:val="47"/>
        </w:rPr>
        <w:t xml:space="preserve">  </w:t>
      </w:r>
      <w:r>
        <w:t>init</w:t>
      </w:r>
      <w:r>
        <w:rPr>
          <w:spacing w:val="1"/>
        </w:rPr>
        <w:t xml:space="preserve"> </w:t>
      </w:r>
      <w:r>
        <w:t>4</w:t>
      </w:r>
      <w:r>
        <w:rPr>
          <w:spacing w:val="71"/>
          <w:w w:val="150"/>
        </w:rPr>
        <w:t xml:space="preserve"> </w:t>
      </w:r>
      <w:r>
        <w:t>or</w:t>
      </w:r>
      <w:r>
        <w:rPr>
          <w:spacing w:val="48"/>
        </w:rPr>
        <w:t xml:space="preserve">  </w:t>
      </w:r>
      <w:r>
        <w:t>init</w:t>
      </w:r>
      <w:r>
        <w:rPr>
          <w:spacing w:val="-1"/>
        </w:rPr>
        <w:t xml:space="preserve"> </w:t>
      </w:r>
      <w:r>
        <w:t>5</w:t>
      </w:r>
      <w:r>
        <w:rPr>
          <w:spacing w:val="49"/>
        </w:rPr>
        <w:t xml:space="preserve">  </w:t>
      </w:r>
      <w:r>
        <w:t>or</w:t>
      </w:r>
      <w:r>
        <w:rPr>
          <w:spacing w:val="47"/>
        </w:rPr>
        <w:t xml:space="preserve">  </w:t>
      </w:r>
      <w:r>
        <w:t>init</w:t>
      </w:r>
      <w:r>
        <w:rPr>
          <w:spacing w:val="-1"/>
        </w:rPr>
        <w:t xml:space="preserve"> </w:t>
      </w:r>
      <w:r>
        <w:rPr>
          <w:spacing w:val="-10"/>
        </w:rPr>
        <w:t>6</w:t>
      </w:r>
    </w:p>
    <w:p w:rsidR="004B43E7" w:rsidRDefault="00000000">
      <w:pPr>
        <w:pStyle w:val="Heading2"/>
        <w:numPr>
          <w:ilvl w:val="0"/>
          <w:numId w:val="168"/>
        </w:numPr>
        <w:tabs>
          <w:tab w:val="left" w:pos="888"/>
        </w:tabs>
        <w:spacing w:before="82"/>
      </w:pPr>
      <w:r>
        <w:t>Can</w:t>
      </w:r>
      <w:r>
        <w:rPr>
          <w:spacing w:val="-4"/>
        </w:rPr>
        <w:t xml:space="preserve"> </w:t>
      </w:r>
      <w:r>
        <w:t>I</w:t>
      </w:r>
      <w:r>
        <w:rPr>
          <w:spacing w:val="-4"/>
        </w:rPr>
        <w:t xml:space="preserve"> </w:t>
      </w:r>
      <w:r>
        <w:t>mount</w:t>
      </w:r>
      <w:r>
        <w:rPr>
          <w:spacing w:val="-2"/>
        </w:rPr>
        <w:t xml:space="preserve"> </w:t>
      </w:r>
      <w:r>
        <w:t>on</w:t>
      </w:r>
      <w:r>
        <w:rPr>
          <w:spacing w:val="-4"/>
        </w:rPr>
        <w:t xml:space="preserve"> </w:t>
      </w:r>
      <w:r>
        <w:t>two</w:t>
      </w:r>
      <w:r>
        <w:rPr>
          <w:spacing w:val="-3"/>
        </w:rPr>
        <w:t xml:space="preserve"> </w:t>
      </w:r>
      <w:r>
        <w:t>disks</w:t>
      </w:r>
      <w:r>
        <w:rPr>
          <w:spacing w:val="-6"/>
        </w:rPr>
        <w:t xml:space="preserve"> </w:t>
      </w:r>
      <w:r>
        <w:t>alternatively</w:t>
      </w:r>
      <w:r>
        <w:rPr>
          <w:spacing w:val="-3"/>
        </w:rPr>
        <w:t xml:space="preserve"> </w:t>
      </w:r>
      <w:r>
        <w:t>when</w:t>
      </w:r>
      <w:r>
        <w:rPr>
          <w:spacing w:val="-3"/>
        </w:rPr>
        <w:t xml:space="preserve"> </w:t>
      </w:r>
      <w:r>
        <w:rPr>
          <w:spacing w:val="-2"/>
        </w:rPr>
        <w:t>booting?</w:t>
      </w:r>
    </w:p>
    <w:p w:rsidR="004B43E7" w:rsidRDefault="00000000">
      <w:pPr>
        <w:pStyle w:val="BodyText"/>
        <w:tabs>
          <w:tab w:val="left" w:pos="2620"/>
        </w:tabs>
        <w:spacing w:before="80" w:line="312" w:lineRule="auto"/>
        <w:ind w:left="460" w:right="1638" w:firstLine="427"/>
      </w:pPr>
      <w:r>
        <w:t>No</w:t>
      </w:r>
      <w:r>
        <w:rPr>
          <w:spacing w:val="-1"/>
        </w:rPr>
        <w:t xml:space="preserve"> </w:t>
      </w:r>
      <w:r>
        <w:t>it</w:t>
      </w:r>
      <w:r>
        <w:rPr>
          <w:spacing w:val="-1"/>
        </w:rPr>
        <w:t xml:space="preserve"> </w:t>
      </w:r>
      <w:r>
        <w:t>is</w:t>
      </w:r>
      <w:r>
        <w:rPr>
          <w:spacing w:val="-5"/>
        </w:rPr>
        <w:t xml:space="preserve"> </w:t>
      </w:r>
      <w:r>
        <w:t>not</w:t>
      </w:r>
      <w:r>
        <w:rPr>
          <w:spacing w:val="-4"/>
        </w:rPr>
        <w:t xml:space="preserve"> </w:t>
      </w:r>
      <w:r>
        <w:t>possible</w:t>
      </w:r>
      <w:r>
        <w:rPr>
          <w:spacing w:val="-2"/>
        </w:rPr>
        <w:t xml:space="preserve"> </w:t>
      </w:r>
      <w:r>
        <w:t>to</w:t>
      </w:r>
      <w:r>
        <w:rPr>
          <w:spacing w:val="-3"/>
        </w:rPr>
        <w:t xml:space="preserve"> </w:t>
      </w:r>
      <w:r>
        <w:t>mount</w:t>
      </w:r>
      <w:r>
        <w:rPr>
          <w:spacing w:val="-2"/>
        </w:rPr>
        <w:t xml:space="preserve"> </w:t>
      </w:r>
      <w:r>
        <w:t>on</w:t>
      </w:r>
      <w:r>
        <w:rPr>
          <w:spacing w:val="-3"/>
        </w:rPr>
        <w:t xml:space="preserve"> </w:t>
      </w:r>
      <w:r>
        <w:t>two</w:t>
      </w:r>
      <w:r>
        <w:rPr>
          <w:spacing w:val="-1"/>
        </w:rPr>
        <w:t xml:space="preserve"> </w:t>
      </w:r>
      <w:r>
        <w:t>disks</w:t>
      </w:r>
      <w:r>
        <w:rPr>
          <w:spacing w:val="-5"/>
        </w:rPr>
        <w:t xml:space="preserve"> </w:t>
      </w:r>
      <w:r>
        <w:t>alternatively</w:t>
      </w:r>
      <w:r>
        <w:rPr>
          <w:spacing w:val="-2"/>
        </w:rPr>
        <w:t xml:space="preserve"> </w:t>
      </w:r>
      <w:r>
        <w:t>when</w:t>
      </w:r>
      <w:r>
        <w:rPr>
          <w:spacing w:val="-5"/>
        </w:rPr>
        <w:t xml:space="preserve"> </w:t>
      </w:r>
      <w:r>
        <w:t>booting</w:t>
      </w:r>
      <w:r>
        <w:rPr>
          <w:spacing w:val="-3"/>
        </w:rPr>
        <w:t xml:space="preserve"> </w:t>
      </w:r>
      <w:r>
        <w:t>because</w:t>
      </w:r>
      <w:r>
        <w:rPr>
          <w:spacing w:val="-4"/>
        </w:rPr>
        <w:t xml:space="preserve"> </w:t>
      </w:r>
      <w:r>
        <w:t>we</w:t>
      </w:r>
      <w:r>
        <w:rPr>
          <w:spacing w:val="-1"/>
        </w:rPr>
        <w:t xml:space="preserve"> </w:t>
      </w:r>
      <w:r>
        <w:t>can</w:t>
      </w:r>
      <w:r>
        <w:rPr>
          <w:spacing w:val="-3"/>
        </w:rPr>
        <w:t xml:space="preserve"> </w:t>
      </w:r>
      <w:r>
        <w:t>specify only one disk as</w:t>
      </w:r>
      <w:r>
        <w:tab/>
        <w:t>boot disk but not two disks as booting disks in BIOS settings.</w:t>
      </w:r>
    </w:p>
    <w:p w:rsidR="004B43E7" w:rsidRDefault="00000000">
      <w:pPr>
        <w:pStyle w:val="BodyText"/>
      </w:pPr>
      <w:r>
        <w:t>So,</w:t>
      </w:r>
      <w:r>
        <w:rPr>
          <w:spacing w:val="-3"/>
        </w:rPr>
        <w:t xml:space="preserve"> </w:t>
      </w:r>
      <w:r>
        <w:t>it</w:t>
      </w:r>
      <w:r>
        <w:rPr>
          <w:spacing w:val="-2"/>
        </w:rPr>
        <w:t xml:space="preserve"> </w:t>
      </w:r>
      <w:r>
        <w:t>is</w:t>
      </w:r>
      <w:r>
        <w:rPr>
          <w:spacing w:val="-3"/>
        </w:rPr>
        <w:t xml:space="preserve"> </w:t>
      </w:r>
      <w:r>
        <w:t>not</w:t>
      </w:r>
      <w:r>
        <w:rPr>
          <w:spacing w:val="-3"/>
        </w:rPr>
        <w:t xml:space="preserve"> </w:t>
      </w:r>
      <w:r>
        <w:t>possible</w:t>
      </w:r>
      <w:r>
        <w:rPr>
          <w:spacing w:val="-2"/>
        </w:rPr>
        <w:t xml:space="preserve"> </w:t>
      </w:r>
      <w:r>
        <w:t>to</w:t>
      </w:r>
      <w:r>
        <w:rPr>
          <w:spacing w:val="-4"/>
        </w:rPr>
        <w:t xml:space="preserve"> </w:t>
      </w:r>
      <w:r>
        <w:t>mount</w:t>
      </w:r>
      <w:r>
        <w:rPr>
          <w:spacing w:val="-3"/>
        </w:rPr>
        <w:t xml:space="preserve"> </w:t>
      </w:r>
      <w:r>
        <w:t>on</w:t>
      </w:r>
      <w:r>
        <w:rPr>
          <w:spacing w:val="-4"/>
        </w:rPr>
        <w:t xml:space="preserve"> </w:t>
      </w:r>
      <w:r>
        <w:t>two</w:t>
      </w:r>
      <w:r>
        <w:rPr>
          <w:spacing w:val="-2"/>
        </w:rPr>
        <w:t xml:space="preserve"> </w:t>
      </w:r>
      <w:r>
        <w:t>disks</w:t>
      </w:r>
      <w:r>
        <w:rPr>
          <w:spacing w:val="-3"/>
        </w:rPr>
        <w:t xml:space="preserve"> </w:t>
      </w:r>
      <w:r>
        <w:t>alternatively</w:t>
      </w:r>
      <w:r>
        <w:rPr>
          <w:spacing w:val="-5"/>
        </w:rPr>
        <w:t xml:space="preserve"> </w:t>
      </w:r>
      <w:r>
        <w:t>when</w:t>
      </w:r>
      <w:r>
        <w:rPr>
          <w:spacing w:val="-2"/>
        </w:rPr>
        <w:t xml:space="preserve"> booting.</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11"/>
        <w:ind w:left="0"/>
        <w:rPr>
          <w:sz w:val="28"/>
        </w:rPr>
      </w:pPr>
    </w:p>
    <w:p w:rsidR="004B43E7" w:rsidRDefault="00000000">
      <w:pPr>
        <w:pStyle w:val="Heading1"/>
        <w:numPr>
          <w:ilvl w:val="0"/>
          <w:numId w:val="210"/>
        </w:numPr>
        <w:tabs>
          <w:tab w:val="left" w:pos="4263"/>
        </w:tabs>
        <w:spacing w:before="101"/>
        <w:ind w:left="4262" w:hanging="322"/>
        <w:jc w:val="left"/>
        <w:rPr>
          <w:u w:val="none"/>
        </w:rPr>
      </w:pPr>
      <w:r>
        <w:rPr>
          <w:noProof/>
        </w:rPr>
        <w:drawing>
          <wp:anchor distT="0" distB="0" distL="0" distR="0" simplePos="0" relativeHeight="479159296" behindDoc="1" locked="0" layoutInCell="1" allowOverlap="1">
            <wp:simplePos x="0" y="0"/>
            <wp:positionH relativeFrom="page">
              <wp:posOffset>778433</wp:posOffset>
            </wp:positionH>
            <wp:positionV relativeFrom="paragraph">
              <wp:posOffset>-814935</wp:posOffset>
            </wp:positionV>
            <wp:extent cx="5567756" cy="5509895"/>
            <wp:effectExtent l="0" t="0" r="0" b="0"/>
            <wp:wrapNone/>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0"/>
        </w:rPr>
        <w:t>Job</w:t>
      </w:r>
      <w:r>
        <w:rPr>
          <w:spacing w:val="-8"/>
        </w:rPr>
        <w:t xml:space="preserve"> </w:t>
      </w:r>
      <w:r>
        <w:rPr>
          <w:spacing w:val="-2"/>
          <w:w w:val="85"/>
        </w:rPr>
        <w:t>Automation</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149"/>
        </w:numPr>
        <w:tabs>
          <w:tab w:val="left" w:pos="887"/>
          <w:tab w:val="left" w:pos="888"/>
        </w:tabs>
      </w:pPr>
      <w:r>
        <w:t>What</w:t>
      </w:r>
      <w:r>
        <w:rPr>
          <w:spacing w:val="-3"/>
        </w:rPr>
        <w:t xml:space="preserve"> </w:t>
      </w:r>
      <w:r>
        <w:t>is</w:t>
      </w:r>
      <w:r>
        <w:rPr>
          <w:spacing w:val="-2"/>
        </w:rPr>
        <w:t xml:space="preserve"> </w:t>
      </w:r>
      <w:r>
        <w:t>Job</w:t>
      </w:r>
      <w:r>
        <w:rPr>
          <w:spacing w:val="-3"/>
        </w:rPr>
        <w:t xml:space="preserve"> </w:t>
      </w:r>
      <w:r>
        <w:rPr>
          <w:spacing w:val="-2"/>
        </w:rPr>
        <w:t>scheduling?</w:t>
      </w:r>
    </w:p>
    <w:p w:rsidR="004B43E7" w:rsidRDefault="00000000">
      <w:pPr>
        <w:pStyle w:val="BodyText"/>
        <w:tabs>
          <w:tab w:val="left" w:pos="2620"/>
          <w:tab w:val="left" w:pos="4060"/>
        </w:tabs>
        <w:spacing w:before="82" w:line="312" w:lineRule="auto"/>
        <w:ind w:left="460" w:right="1670" w:firstLine="427"/>
      </w:pPr>
      <w:r>
        <w:t>The</w:t>
      </w:r>
      <w:r>
        <w:rPr>
          <w:spacing w:val="-2"/>
        </w:rPr>
        <w:t xml:space="preserve"> </w:t>
      </w:r>
      <w:r>
        <w:t>process</w:t>
      </w:r>
      <w:r>
        <w:rPr>
          <w:spacing w:val="-5"/>
        </w:rPr>
        <w:t xml:space="preserve"> </w:t>
      </w:r>
      <w:r>
        <w:t>of</w:t>
      </w:r>
      <w:r>
        <w:rPr>
          <w:spacing w:val="-4"/>
        </w:rPr>
        <w:t xml:space="preserve"> </w:t>
      </w:r>
      <w:r>
        <w:t>creating</w:t>
      </w:r>
      <w:r>
        <w:rPr>
          <w:spacing w:val="-3"/>
        </w:rPr>
        <w:t xml:space="preserve"> </w:t>
      </w:r>
      <w:r>
        <w:t>the</w:t>
      </w:r>
      <w:r>
        <w:rPr>
          <w:spacing w:val="-4"/>
        </w:rPr>
        <w:t xml:space="preserve"> </w:t>
      </w:r>
      <w:r>
        <w:t>jobs</w:t>
      </w:r>
      <w:r>
        <w:rPr>
          <w:spacing w:val="-2"/>
        </w:rPr>
        <w:t xml:space="preserve"> </w:t>
      </w:r>
      <w:r>
        <w:t>and</w:t>
      </w:r>
      <w:r>
        <w:rPr>
          <w:spacing w:val="-5"/>
        </w:rPr>
        <w:t xml:space="preserve"> </w:t>
      </w:r>
      <w:r>
        <w:t>make</w:t>
      </w:r>
      <w:r>
        <w:rPr>
          <w:spacing w:val="-1"/>
        </w:rPr>
        <w:t xml:space="preserve"> </w:t>
      </w:r>
      <w:r>
        <w:t>them</w:t>
      </w:r>
      <w:r>
        <w:rPr>
          <w:spacing w:val="-3"/>
        </w:rPr>
        <w:t xml:space="preserve"> </w:t>
      </w:r>
      <w:r>
        <w:t>occur</w:t>
      </w:r>
      <w:r>
        <w:rPr>
          <w:spacing w:val="-5"/>
        </w:rPr>
        <w:t xml:space="preserve"> </w:t>
      </w:r>
      <w:r>
        <w:t>on</w:t>
      </w:r>
      <w:r>
        <w:rPr>
          <w:spacing w:val="-3"/>
        </w:rPr>
        <w:t xml:space="preserve"> </w:t>
      </w:r>
      <w:r>
        <w:t>the</w:t>
      </w:r>
      <w:r>
        <w:rPr>
          <w:spacing w:val="-1"/>
        </w:rPr>
        <w:t xml:space="preserve"> </w:t>
      </w:r>
      <w:r>
        <w:t>system repeatedly</w:t>
      </w:r>
      <w:r>
        <w:rPr>
          <w:spacing w:val="-3"/>
        </w:rPr>
        <w:t xml:space="preserve"> </w:t>
      </w:r>
      <w:r>
        <w:t>hourly,</w:t>
      </w:r>
      <w:r>
        <w:rPr>
          <w:spacing w:val="-2"/>
        </w:rPr>
        <w:t xml:space="preserve"> </w:t>
      </w:r>
      <w:r>
        <w:t>daily, weekly, monthly</w:t>
      </w:r>
      <w:r>
        <w:tab/>
        <w:t xml:space="preserve">and yearly is called Job scheduling. In Linux and other Unix systems this process is handled by the </w:t>
      </w:r>
      <w:r>
        <w:rPr>
          <w:b/>
        </w:rPr>
        <w:t xml:space="preserve">cron </w:t>
      </w:r>
      <w:r>
        <w:t>service</w:t>
      </w:r>
      <w:r>
        <w:tab/>
        <w:t>or</w:t>
      </w:r>
      <w:r>
        <w:rPr>
          <w:spacing w:val="40"/>
        </w:rPr>
        <w:t xml:space="preserve"> </w:t>
      </w:r>
      <w:r>
        <w:t>deamon called</w:t>
      </w:r>
      <w:r>
        <w:rPr>
          <w:spacing w:val="40"/>
        </w:rPr>
        <w:t xml:space="preserve"> </w:t>
      </w:r>
      <w:r>
        <w:rPr>
          <w:b/>
        </w:rPr>
        <w:t>crond</w:t>
      </w:r>
      <w:r>
        <w:t>and</w:t>
      </w:r>
      <w:r>
        <w:rPr>
          <w:spacing w:val="40"/>
        </w:rPr>
        <w:t xml:space="preserve"> </w:t>
      </w:r>
      <w:r>
        <w:rPr>
          <w:b/>
        </w:rPr>
        <w:t xml:space="preserve">atd </w:t>
      </w:r>
      <w:r>
        <w:t>is the at jobs deamon which can be used to schedule the tasks (also called as</w:t>
      </w:r>
      <w:r>
        <w:rPr>
          <w:spacing w:val="80"/>
        </w:rPr>
        <w:t xml:space="preserve"> </w:t>
      </w:r>
      <w:r>
        <w:t>jobs).</w:t>
      </w:r>
    </w:p>
    <w:p w:rsidR="004B43E7" w:rsidRDefault="00000000">
      <w:pPr>
        <w:pStyle w:val="Heading2"/>
        <w:numPr>
          <w:ilvl w:val="0"/>
          <w:numId w:val="149"/>
        </w:numPr>
        <w:tabs>
          <w:tab w:val="left" w:pos="887"/>
          <w:tab w:val="left" w:pos="888"/>
        </w:tabs>
      </w:pPr>
      <w:r>
        <w:t>What</w:t>
      </w:r>
      <w:r>
        <w:rPr>
          <w:spacing w:val="-3"/>
        </w:rPr>
        <w:t xml:space="preserve"> </w:t>
      </w:r>
      <w:r>
        <w:t>is</w:t>
      </w:r>
      <w:r>
        <w:rPr>
          <w:spacing w:val="-2"/>
        </w:rPr>
        <w:t xml:space="preserve"> </w:t>
      </w:r>
      <w:r>
        <w:t>the</w:t>
      </w:r>
      <w:r>
        <w:rPr>
          <w:spacing w:val="-5"/>
        </w:rPr>
        <w:t xml:space="preserve"> </w:t>
      </w:r>
      <w:r>
        <w:t>importance</w:t>
      </w:r>
      <w:r>
        <w:rPr>
          <w:spacing w:val="-4"/>
        </w:rPr>
        <w:t xml:space="preserve"> </w:t>
      </w:r>
      <w:r>
        <w:t>of</w:t>
      </w:r>
      <w:r>
        <w:rPr>
          <w:spacing w:val="-4"/>
        </w:rPr>
        <w:t xml:space="preserve"> </w:t>
      </w:r>
      <w:r>
        <w:t>the</w:t>
      </w:r>
      <w:r>
        <w:rPr>
          <w:spacing w:val="-3"/>
        </w:rPr>
        <w:t xml:space="preserve"> </w:t>
      </w:r>
      <w:r>
        <w:t>job</w:t>
      </w:r>
      <w:r>
        <w:rPr>
          <w:spacing w:val="-3"/>
        </w:rPr>
        <w:t xml:space="preserve"> </w:t>
      </w:r>
      <w:r>
        <w:rPr>
          <w:spacing w:val="-2"/>
        </w:rPr>
        <w:t>scheduling?</w:t>
      </w:r>
    </w:p>
    <w:p w:rsidR="004B43E7" w:rsidRDefault="00000000">
      <w:pPr>
        <w:pStyle w:val="BodyText"/>
        <w:tabs>
          <w:tab w:val="left" w:pos="2620"/>
          <w:tab w:val="left" w:pos="4780"/>
          <w:tab w:val="left" w:pos="6221"/>
        </w:tabs>
        <w:spacing w:before="79" w:line="312" w:lineRule="auto"/>
        <w:ind w:left="460" w:right="1586" w:firstLine="427"/>
      </w:pPr>
      <w:r>
        <w:t>The importance of the job scheduling is that the critical tasks like backups, which the client usually wants to be</w:t>
      </w:r>
      <w:r>
        <w:tab/>
        <w:t>taken in nights, can easily performed without the intervention of the administrator by scheduling a cron job. If</w:t>
      </w:r>
      <w:r>
        <w:tab/>
        <w:t>the</w:t>
      </w:r>
      <w:r>
        <w:rPr>
          <w:spacing w:val="-4"/>
        </w:rPr>
        <w:t xml:space="preserve"> </w:t>
      </w:r>
      <w:r>
        <w:t>cron</w:t>
      </w:r>
      <w:r>
        <w:rPr>
          <w:spacing w:val="-5"/>
        </w:rPr>
        <w:t xml:space="preserve"> </w:t>
      </w:r>
      <w:r>
        <w:t>job</w:t>
      </w:r>
      <w:r>
        <w:rPr>
          <w:spacing w:val="-5"/>
        </w:rPr>
        <w:t xml:space="preserve"> </w:t>
      </w:r>
      <w:r>
        <w:t>is</w:t>
      </w:r>
      <w:r>
        <w:rPr>
          <w:spacing w:val="-4"/>
        </w:rPr>
        <w:t xml:space="preserve"> </w:t>
      </w:r>
      <w:r>
        <w:t>scheduled</w:t>
      </w:r>
      <w:r>
        <w:rPr>
          <w:spacing w:val="-5"/>
        </w:rPr>
        <w:t xml:space="preserve"> </w:t>
      </w:r>
      <w:r>
        <w:t>carefully</w:t>
      </w:r>
      <w:r>
        <w:rPr>
          <w:spacing w:val="-4"/>
        </w:rPr>
        <w:t xml:space="preserve"> </w:t>
      </w:r>
      <w:r>
        <w:t>then</w:t>
      </w:r>
      <w:r>
        <w:rPr>
          <w:spacing w:val="-4"/>
        </w:rPr>
        <w:t xml:space="preserve"> </w:t>
      </w:r>
      <w:r>
        <w:t>the</w:t>
      </w:r>
      <w:r>
        <w:rPr>
          <w:spacing w:val="-4"/>
        </w:rPr>
        <w:t xml:space="preserve"> </w:t>
      </w:r>
      <w:r>
        <w:t>backup will be taken at any given time of the client and there will be</w:t>
      </w:r>
      <w:r>
        <w:tab/>
        <w:t>no need for the administrator to remain back at nights to take the backup.</w:t>
      </w:r>
    </w:p>
    <w:p w:rsidR="004B43E7" w:rsidRDefault="00000000">
      <w:pPr>
        <w:pStyle w:val="Heading2"/>
        <w:numPr>
          <w:ilvl w:val="0"/>
          <w:numId w:val="149"/>
        </w:numPr>
        <w:tabs>
          <w:tab w:val="left" w:pos="887"/>
          <w:tab w:val="left" w:pos="888"/>
        </w:tabs>
        <w:spacing w:line="312" w:lineRule="auto"/>
        <w:ind w:right="5089"/>
      </w:pPr>
      <w:r>
        <w:t>What</w:t>
      </w:r>
      <w:r>
        <w:rPr>
          <w:spacing w:val="-3"/>
        </w:rPr>
        <w:t xml:space="preserve"> </w:t>
      </w:r>
      <w:r>
        <w:t>are</w:t>
      </w:r>
      <w:r>
        <w:rPr>
          <w:spacing w:val="-4"/>
        </w:rPr>
        <w:t xml:space="preserve"> </w:t>
      </w:r>
      <w:r>
        <w:t>the</w:t>
      </w:r>
      <w:r>
        <w:rPr>
          <w:spacing w:val="-4"/>
        </w:rPr>
        <w:t xml:space="preserve"> </w:t>
      </w:r>
      <w:r>
        <w:t>differences</w:t>
      </w:r>
      <w:r>
        <w:rPr>
          <w:spacing w:val="-3"/>
        </w:rPr>
        <w:t xml:space="preserve"> </w:t>
      </w:r>
      <w:r>
        <w:t>between</w:t>
      </w:r>
      <w:r>
        <w:rPr>
          <w:spacing w:val="40"/>
        </w:rPr>
        <w:t xml:space="preserve"> </w:t>
      </w:r>
      <w:r>
        <w:t>cron</w:t>
      </w:r>
      <w:r>
        <w:rPr>
          <w:spacing w:val="40"/>
        </w:rPr>
        <w:t xml:space="preserve"> </w:t>
      </w:r>
      <w:r>
        <w:t>and</w:t>
      </w:r>
      <w:r>
        <w:rPr>
          <w:spacing w:val="40"/>
        </w:rPr>
        <w:t xml:space="preserve"> </w:t>
      </w:r>
      <w:r>
        <w:t>at</w:t>
      </w:r>
      <w:r>
        <w:rPr>
          <w:spacing w:val="40"/>
        </w:rPr>
        <w:t xml:space="preserve"> </w:t>
      </w:r>
      <w:r>
        <w:t xml:space="preserve">jobs? </w:t>
      </w:r>
      <w:r>
        <w:rPr>
          <w:u w:val="single"/>
        </w:rPr>
        <w:t>cron job</w:t>
      </w:r>
      <w:r>
        <w:t xml:space="preserve"> :</w:t>
      </w:r>
    </w:p>
    <w:p w:rsidR="004B43E7" w:rsidRDefault="00000000">
      <w:pPr>
        <w:pStyle w:val="ListParagraph"/>
        <w:numPr>
          <w:ilvl w:val="1"/>
          <w:numId w:val="149"/>
        </w:numPr>
        <w:tabs>
          <w:tab w:val="left" w:pos="1181"/>
          <w:tab w:val="left" w:pos="2620"/>
        </w:tabs>
        <w:spacing w:before="0" w:line="312" w:lineRule="auto"/>
        <w:ind w:right="1740" w:firstLine="427"/>
      </w:pPr>
      <w:r>
        <w:t>cron</w:t>
      </w:r>
      <w:r>
        <w:rPr>
          <w:spacing w:val="40"/>
        </w:rPr>
        <w:t xml:space="preserve"> </w:t>
      </w:r>
      <w:r>
        <w:t>jobs</w:t>
      </w:r>
      <w:r>
        <w:rPr>
          <w:spacing w:val="-2"/>
        </w:rPr>
        <w:t xml:space="preserve"> </w:t>
      </w:r>
      <w:r>
        <w:t>are</w:t>
      </w:r>
      <w:r>
        <w:rPr>
          <w:spacing w:val="-1"/>
        </w:rPr>
        <w:t xml:space="preserve"> </w:t>
      </w:r>
      <w:r>
        <w:t>scheduling</w:t>
      </w:r>
      <w:r>
        <w:rPr>
          <w:spacing w:val="-3"/>
        </w:rPr>
        <w:t xml:space="preserve"> </w:t>
      </w:r>
      <w:r>
        <w:t>jobs</w:t>
      </w:r>
      <w:r>
        <w:rPr>
          <w:spacing w:val="-2"/>
        </w:rPr>
        <w:t xml:space="preserve"> </w:t>
      </w:r>
      <w:r>
        <w:t>automatically</w:t>
      </w:r>
      <w:r>
        <w:rPr>
          <w:spacing w:val="-2"/>
        </w:rPr>
        <w:t xml:space="preserve"> </w:t>
      </w:r>
      <w:r>
        <w:t>at</w:t>
      </w:r>
      <w:r>
        <w:rPr>
          <w:spacing w:val="-2"/>
        </w:rPr>
        <w:t xml:space="preserve"> </w:t>
      </w:r>
      <w:r>
        <w:t>a</w:t>
      </w:r>
      <w:r>
        <w:rPr>
          <w:spacing w:val="-2"/>
        </w:rPr>
        <w:t xml:space="preserve"> </w:t>
      </w:r>
      <w:r>
        <w:t>particular</w:t>
      </w:r>
      <w:r>
        <w:rPr>
          <w:spacing w:val="-3"/>
        </w:rPr>
        <w:t xml:space="preserve"> </w:t>
      </w:r>
      <w:r>
        <w:t>time,</w:t>
      </w:r>
      <w:r>
        <w:rPr>
          <w:spacing w:val="-1"/>
        </w:rPr>
        <w:t xml:space="preserve"> </w:t>
      </w:r>
      <w:r>
        <w:t>day</w:t>
      </w:r>
      <w:r>
        <w:rPr>
          <w:spacing w:val="-4"/>
        </w:rPr>
        <w:t xml:space="preserve"> </w:t>
      </w:r>
      <w:r>
        <w:t>of</w:t>
      </w:r>
      <w:r>
        <w:rPr>
          <w:spacing w:val="-5"/>
        </w:rPr>
        <w:t xml:space="preserve"> </w:t>
      </w:r>
      <w:r>
        <w:t>the</w:t>
      </w:r>
      <w:r>
        <w:rPr>
          <w:spacing w:val="-4"/>
        </w:rPr>
        <w:t xml:space="preserve"> </w:t>
      </w:r>
      <w:r>
        <w:t>week,</w:t>
      </w:r>
      <w:r>
        <w:rPr>
          <w:spacing w:val="-4"/>
        </w:rPr>
        <w:t xml:space="preserve"> </w:t>
      </w:r>
      <w:r>
        <w:t>week</w:t>
      </w:r>
      <w:r>
        <w:rPr>
          <w:spacing w:val="-1"/>
        </w:rPr>
        <w:t xml:space="preserve"> </w:t>
      </w:r>
      <w:r>
        <w:t>of the month and</w:t>
      </w:r>
      <w:r>
        <w:tab/>
        <w:t>month of the year.</w:t>
      </w:r>
    </w:p>
    <w:p w:rsidR="004B43E7" w:rsidRDefault="00000000">
      <w:pPr>
        <w:pStyle w:val="ListParagraph"/>
        <w:numPr>
          <w:ilvl w:val="1"/>
          <w:numId w:val="149"/>
        </w:numPr>
        <w:tabs>
          <w:tab w:val="left" w:pos="1181"/>
        </w:tabs>
        <w:spacing w:before="0"/>
        <w:ind w:left="1180" w:hanging="294"/>
      </w:pPr>
      <w:r>
        <w:t>The</w:t>
      </w:r>
      <w:r>
        <w:rPr>
          <w:spacing w:val="-2"/>
        </w:rPr>
        <w:t xml:space="preserve"> </w:t>
      </w:r>
      <w:r>
        <w:t>job</w:t>
      </w:r>
      <w:r>
        <w:rPr>
          <w:spacing w:val="-3"/>
        </w:rPr>
        <w:t xml:space="preserve"> </w:t>
      </w:r>
      <w:r>
        <w:t>may</w:t>
      </w:r>
      <w:r>
        <w:rPr>
          <w:spacing w:val="-1"/>
        </w:rPr>
        <w:t xml:space="preserve"> </w:t>
      </w:r>
      <w:r>
        <w:t>be a</w:t>
      </w:r>
      <w:r>
        <w:rPr>
          <w:spacing w:val="-2"/>
        </w:rPr>
        <w:t xml:space="preserve"> </w:t>
      </w:r>
      <w:r>
        <w:t>file</w:t>
      </w:r>
      <w:r>
        <w:rPr>
          <w:spacing w:val="42"/>
        </w:rPr>
        <w:t xml:space="preserve"> </w:t>
      </w:r>
      <w:r>
        <w:t>or</w:t>
      </w:r>
      <w:r>
        <w:rPr>
          <w:spacing w:val="46"/>
        </w:rPr>
        <w:t xml:space="preserve"> </w:t>
      </w:r>
      <w:r>
        <w:t>file</w:t>
      </w:r>
      <w:r>
        <w:rPr>
          <w:spacing w:val="-1"/>
        </w:rPr>
        <w:t xml:space="preserve"> </w:t>
      </w:r>
      <w:r>
        <w:rPr>
          <w:spacing w:val="-2"/>
        </w:rPr>
        <w:t>system.</w:t>
      </w:r>
    </w:p>
    <w:p w:rsidR="004B43E7" w:rsidRDefault="00000000">
      <w:pPr>
        <w:pStyle w:val="ListParagraph"/>
        <w:numPr>
          <w:ilvl w:val="1"/>
          <w:numId w:val="149"/>
        </w:numPr>
        <w:tabs>
          <w:tab w:val="left" w:pos="1181"/>
          <w:tab w:val="left" w:pos="3340"/>
        </w:tabs>
        <w:spacing w:line="312" w:lineRule="auto"/>
        <w:ind w:right="1641" w:firstLine="427"/>
      </w:pPr>
      <w:r>
        <w:t>We cannot get the information as</w:t>
      </w:r>
      <w:r>
        <w:rPr>
          <w:spacing w:val="-1"/>
        </w:rPr>
        <w:t xml:space="preserve"> </w:t>
      </w:r>
      <w:r>
        <w:t>a log file if</w:t>
      </w:r>
      <w:r>
        <w:rPr>
          <w:spacing w:val="-2"/>
        </w:rPr>
        <w:t xml:space="preserve"> </w:t>
      </w:r>
      <w:r>
        <w:t>the job</w:t>
      </w:r>
      <w:r>
        <w:rPr>
          <w:spacing w:val="-2"/>
        </w:rPr>
        <w:t xml:space="preserve"> </w:t>
      </w:r>
      <w:r>
        <w:t>was failed to execute ie., when it was failed and where</w:t>
      </w:r>
      <w:r>
        <w:tab/>
        <w:t>is</w:t>
      </w:r>
      <w:r>
        <w:rPr>
          <w:spacing w:val="-3"/>
        </w:rPr>
        <w:t xml:space="preserve"> </w:t>
      </w:r>
      <w:r>
        <w:t>was</w:t>
      </w:r>
      <w:r>
        <w:rPr>
          <w:spacing w:val="-3"/>
        </w:rPr>
        <w:t xml:space="preserve"> </w:t>
      </w:r>
      <w:r>
        <w:t>failed</w:t>
      </w:r>
      <w:r>
        <w:rPr>
          <w:spacing w:val="-3"/>
        </w:rPr>
        <w:t xml:space="preserve"> </w:t>
      </w:r>
      <w:r>
        <w:t>and</w:t>
      </w:r>
      <w:r>
        <w:rPr>
          <w:spacing w:val="-5"/>
        </w:rPr>
        <w:t xml:space="preserve"> </w:t>
      </w:r>
      <w:r>
        <w:t>also</w:t>
      </w:r>
      <w:r>
        <w:rPr>
          <w:spacing w:val="-2"/>
        </w:rPr>
        <w:t xml:space="preserve"> </w:t>
      </w:r>
      <w:r>
        <w:t>cannot</w:t>
      </w:r>
      <w:r>
        <w:rPr>
          <w:spacing w:val="-5"/>
        </w:rPr>
        <w:t xml:space="preserve"> </w:t>
      </w:r>
      <w:r>
        <w:t>execute</w:t>
      </w:r>
      <w:r>
        <w:rPr>
          <w:spacing w:val="-3"/>
        </w:rPr>
        <w:t xml:space="preserve"> </w:t>
      </w:r>
      <w:r>
        <w:t>automatically</w:t>
      </w:r>
      <w:r>
        <w:rPr>
          <w:spacing w:val="-5"/>
        </w:rPr>
        <w:t xml:space="preserve"> </w:t>
      </w:r>
      <w:r>
        <w:t>the</w:t>
      </w:r>
      <w:r>
        <w:rPr>
          <w:spacing w:val="-3"/>
        </w:rPr>
        <w:t xml:space="preserve"> </w:t>
      </w:r>
      <w:r>
        <w:t>failed</w:t>
      </w:r>
      <w:r>
        <w:rPr>
          <w:spacing w:val="-4"/>
        </w:rPr>
        <w:t xml:space="preserve"> </w:t>
      </w:r>
      <w:r>
        <w:t>jobs.</w:t>
      </w:r>
    </w:p>
    <w:p w:rsidR="004B43E7" w:rsidRDefault="00000000">
      <w:pPr>
        <w:pStyle w:val="Heading2"/>
        <w:spacing w:before="1"/>
        <w:ind w:firstLine="0"/>
      </w:pPr>
      <w:r>
        <w:rPr>
          <w:u w:val="single"/>
        </w:rPr>
        <w:t>at</w:t>
      </w:r>
      <w:r>
        <w:rPr>
          <w:spacing w:val="-2"/>
          <w:u w:val="single"/>
        </w:rPr>
        <w:t xml:space="preserve"> </w:t>
      </w:r>
      <w:r>
        <w:rPr>
          <w:u w:val="single"/>
        </w:rPr>
        <w:t>job</w:t>
      </w:r>
      <w:r>
        <w:rPr>
          <w:spacing w:val="-1"/>
        </w:rPr>
        <w:t xml:space="preserve"> </w:t>
      </w:r>
      <w:r>
        <w:rPr>
          <w:spacing w:val="-10"/>
        </w:rPr>
        <w:t>:</w:t>
      </w:r>
    </w:p>
    <w:p w:rsidR="004B43E7" w:rsidRDefault="00000000">
      <w:pPr>
        <w:pStyle w:val="ListParagraph"/>
        <w:numPr>
          <w:ilvl w:val="0"/>
          <w:numId w:val="148"/>
        </w:numPr>
        <w:tabs>
          <w:tab w:val="left" w:pos="1181"/>
        </w:tabs>
        <w:spacing w:before="79"/>
        <w:ind w:hanging="294"/>
      </w:pPr>
      <w:r>
        <w:t>at</w:t>
      </w:r>
      <w:r>
        <w:rPr>
          <w:spacing w:val="47"/>
        </w:rPr>
        <w:t xml:space="preserve"> </w:t>
      </w:r>
      <w:r>
        <w:t>jobs are</w:t>
      </w:r>
      <w:r>
        <w:rPr>
          <w:spacing w:val="-4"/>
        </w:rPr>
        <w:t xml:space="preserve"> </w:t>
      </w:r>
      <w:r>
        <w:t>executes</w:t>
      </w:r>
      <w:r>
        <w:rPr>
          <w:spacing w:val="-3"/>
        </w:rPr>
        <w:t xml:space="preserve"> </w:t>
      </w:r>
      <w:r>
        <w:t>only</w:t>
      </w:r>
      <w:r>
        <w:rPr>
          <w:spacing w:val="-3"/>
        </w:rPr>
        <w:t xml:space="preserve"> </w:t>
      </w:r>
      <w:r>
        <w:rPr>
          <w:spacing w:val="-2"/>
        </w:rPr>
        <w:t>once.</w:t>
      </w:r>
    </w:p>
    <w:p w:rsidR="004B43E7" w:rsidRDefault="00000000">
      <w:pPr>
        <w:pStyle w:val="ListParagraph"/>
        <w:numPr>
          <w:ilvl w:val="0"/>
          <w:numId w:val="148"/>
        </w:numPr>
        <w:tabs>
          <w:tab w:val="left" w:pos="1181"/>
          <w:tab w:val="left" w:pos="3340"/>
        </w:tabs>
        <w:spacing w:line="312" w:lineRule="auto"/>
        <w:ind w:left="460" w:right="1637" w:firstLine="427"/>
      </w:pPr>
      <w:r>
        <w:t>Here also</w:t>
      </w:r>
      <w:r>
        <w:rPr>
          <w:spacing w:val="-2"/>
        </w:rPr>
        <w:t xml:space="preserve"> </w:t>
      </w:r>
      <w:r>
        <w:t>we</w:t>
      </w:r>
      <w:r>
        <w:rPr>
          <w:spacing w:val="-1"/>
        </w:rPr>
        <w:t xml:space="preserve"> </w:t>
      </w:r>
      <w:r>
        <w:t>cannot</w:t>
      </w:r>
      <w:r>
        <w:rPr>
          <w:spacing w:val="-1"/>
        </w:rPr>
        <w:t xml:space="preserve"> </w:t>
      </w:r>
      <w:r>
        <w:t>get</w:t>
      </w:r>
      <w:r>
        <w:rPr>
          <w:spacing w:val="-3"/>
        </w:rPr>
        <w:t xml:space="preserve"> </w:t>
      </w:r>
      <w:r>
        <w:t>the</w:t>
      </w:r>
      <w:r>
        <w:rPr>
          <w:spacing w:val="-1"/>
        </w:rPr>
        <w:t xml:space="preserve"> </w:t>
      </w:r>
      <w:r>
        <w:t>information</w:t>
      </w:r>
      <w:r>
        <w:rPr>
          <w:spacing w:val="-2"/>
        </w:rPr>
        <w:t xml:space="preserve"> </w:t>
      </w:r>
      <w:r>
        <w:t>if</w:t>
      </w:r>
      <w:r>
        <w:rPr>
          <w:spacing w:val="-3"/>
        </w:rPr>
        <w:t xml:space="preserve"> </w:t>
      </w:r>
      <w:r>
        <w:t>the</w:t>
      </w:r>
      <w:r>
        <w:rPr>
          <w:spacing w:val="-1"/>
        </w:rPr>
        <w:t xml:space="preserve"> </w:t>
      </w:r>
      <w:r>
        <w:t>job</w:t>
      </w:r>
      <w:r>
        <w:rPr>
          <w:spacing w:val="-2"/>
        </w:rPr>
        <w:t xml:space="preserve"> </w:t>
      </w:r>
      <w:r>
        <w:t>is</w:t>
      </w:r>
      <w:r>
        <w:rPr>
          <w:spacing w:val="-1"/>
        </w:rPr>
        <w:t xml:space="preserve"> </w:t>
      </w:r>
      <w:r>
        <w:t>failed</w:t>
      </w:r>
      <w:r>
        <w:rPr>
          <w:spacing w:val="-1"/>
        </w:rPr>
        <w:t xml:space="preserve"> </w:t>
      </w:r>
      <w:r>
        <w:t>and</w:t>
      </w:r>
      <w:r>
        <w:rPr>
          <w:spacing w:val="-3"/>
        </w:rPr>
        <w:t xml:space="preserve"> </w:t>
      </w:r>
      <w:r>
        <w:t>it is</w:t>
      </w:r>
      <w:r>
        <w:rPr>
          <w:spacing w:val="-3"/>
        </w:rPr>
        <w:t xml:space="preserve"> </w:t>
      </w:r>
      <w:r>
        <w:t>also</w:t>
      </w:r>
      <w:r>
        <w:rPr>
          <w:spacing w:val="-3"/>
        </w:rPr>
        <w:t xml:space="preserve"> </w:t>
      </w:r>
      <w:r>
        <w:t>do</w:t>
      </w:r>
      <w:r>
        <w:rPr>
          <w:spacing w:val="-1"/>
        </w:rPr>
        <w:t xml:space="preserve"> </w:t>
      </w:r>
      <w:r>
        <w:t>not</w:t>
      </w:r>
      <w:r>
        <w:rPr>
          <w:spacing w:val="-3"/>
        </w:rPr>
        <w:t xml:space="preserve"> </w:t>
      </w:r>
      <w:r>
        <w:t>execute</w:t>
      </w:r>
      <w:r>
        <w:rPr>
          <w:spacing w:val="-3"/>
        </w:rPr>
        <w:t xml:space="preserve"> </w:t>
      </w:r>
      <w:r>
        <w:t>the failed jobs</w:t>
      </w:r>
      <w:r>
        <w:tab/>
      </w:r>
      <w:r>
        <w:rPr>
          <w:spacing w:val="-2"/>
        </w:rPr>
        <w:t>automatically.</w:t>
      </w:r>
    </w:p>
    <w:p w:rsidR="004B43E7" w:rsidRDefault="00000000">
      <w:pPr>
        <w:pStyle w:val="Heading2"/>
        <w:numPr>
          <w:ilvl w:val="0"/>
          <w:numId w:val="149"/>
        </w:numPr>
        <w:tabs>
          <w:tab w:val="left" w:pos="887"/>
          <w:tab w:val="left" w:pos="888"/>
        </w:tabs>
        <w:spacing w:line="266" w:lineRule="exact"/>
      </w:pPr>
      <w:r>
        <w:t>What</w:t>
      </w:r>
      <w:r>
        <w:rPr>
          <w:spacing w:val="-3"/>
        </w:rPr>
        <w:t xml:space="preserve"> </w:t>
      </w:r>
      <w:r>
        <w:t>are</w:t>
      </w:r>
      <w:r>
        <w:rPr>
          <w:spacing w:val="-3"/>
        </w:rPr>
        <w:t xml:space="preserve"> </w:t>
      </w:r>
      <w:r>
        <w:t>the</w:t>
      </w:r>
      <w:r>
        <w:rPr>
          <w:spacing w:val="-3"/>
        </w:rPr>
        <w:t xml:space="preserve"> </w:t>
      </w:r>
      <w:r>
        <w:t>important</w:t>
      </w:r>
      <w:r>
        <w:rPr>
          <w:spacing w:val="-4"/>
        </w:rPr>
        <w:t xml:space="preserve"> </w:t>
      </w:r>
      <w:r>
        <w:t>files</w:t>
      </w:r>
      <w:r>
        <w:rPr>
          <w:spacing w:val="-2"/>
        </w:rPr>
        <w:t xml:space="preserve"> </w:t>
      </w:r>
      <w:r>
        <w:t>related</w:t>
      </w:r>
      <w:r>
        <w:rPr>
          <w:spacing w:val="-4"/>
        </w:rPr>
        <w:t xml:space="preserve"> </w:t>
      </w:r>
      <w:r>
        <w:t>to</w:t>
      </w:r>
      <w:r>
        <w:rPr>
          <w:spacing w:val="-5"/>
        </w:rPr>
        <w:t xml:space="preserve"> </w:t>
      </w:r>
      <w:r>
        <w:t>cron</w:t>
      </w:r>
      <w:r>
        <w:rPr>
          <w:spacing w:val="-3"/>
        </w:rPr>
        <w:t xml:space="preserve"> </w:t>
      </w:r>
      <w:r>
        <w:t>and</w:t>
      </w:r>
      <w:r>
        <w:rPr>
          <w:spacing w:val="-3"/>
        </w:rPr>
        <w:t xml:space="preserve"> </w:t>
      </w:r>
      <w:r>
        <w:t>at</w:t>
      </w:r>
      <w:r>
        <w:rPr>
          <w:spacing w:val="-4"/>
        </w:rPr>
        <w:t xml:space="preserve"> </w:t>
      </w:r>
      <w:r>
        <w:rPr>
          <w:spacing w:val="-2"/>
        </w:rPr>
        <w:t>jobs?</w:t>
      </w:r>
    </w:p>
    <w:p w:rsidR="004B43E7" w:rsidRDefault="00000000">
      <w:pPr>
        <w:pStyle w:val="ListParagraph"/>
        <w:numPr>
          <w:ilvl w:val="0"/>
          <w:numId w:val="147"/>
        </w:numPr>
        <w:tabs>
          <w:tab w:val="left" w:pos="1312"/>
          <w:tab w:val="left" w:pos="1313"/>
        </w:tabs>
        <w:ind w:hanging="361"/>
      </w:pPr>
      <w:r>
        <w:rPr>
          <w:b/>
        </w:rPr>
        <w:t>/etc/crontab</w:t>
      </w:r>
      <w:r>
        <w:rPr>
          <w:b/>
          <w:spacing w:val="69"/>
          <w:w w:val="150"/>
        </w:rPr>
        <w:t xml:space="preserve"> </w:t>
      </w:r>
      <w:r>
        <w:t>-----&gt;</w:t>
      </w:r>
      <w:r>
        <w:rPr>
          <w:spacing w:val="68"/>
          <w:w w:val="150"/>
        </w:rPr>
        <w:t xml:space="preserve"> </w:t>
      </w:r>
      <w:r>
        <w:t>is</w:t>
      </w:r>
      <w:r>
        <w:rPr>
          <w:spacing w:val="-4"/>
        </w:rPr>
        <w:t xml:space="preserve"> </w:t>
      </w:r>
      <w:r>
        <w:t>the</w:t>
      </w:r>
      <w:r>
        <w:rPr>
          <w:spacing w:val="-5"/>
        </w:rPr>
        <w:t xml:space="preserve"> </w:t>
      </w:r>
      <w:r>
        <w:t>file</w:t>
      </w:r>
      <w:r>
        <w:rPr>
          <w:spacing w:val="-1"/>
        </w:rPr>
        <w:t xml:space="preserve"> </w:t>
      </w:r>
      <w:r>
        <w:t>which</w:t>
      </w:r>
      <w:r>
        <w:rPr>
          <w:spacing w:val="-5"/>
        </w:rPr>
        <w:t xml:space="preserve"> </w:t>
      </w:r>
      <w:r>
        <w:t>stores</w:t>
      </w:r>
      <w:r>
        <w:rPr>
          <w:spacing w:val="-4"/>
        </w:rPr>
        <w:t xml:space="preserve"> </w:t>
      </w:r>
      <w:r>
        <w:t>all</w:t>
      </w:r>
      <w:r>
        <w:rPr>
          <w:spacing w:val="-3"/>
        </w:rPr>
        <w:t xml:space="preserve"> </w:t>
      </w:r>
      <w:r>
        <w:t>the</w:t>
      </w:r>
      <w:r>
        <w:rPr>
          <w:spacing w:val="-3"/>
        </w:rPr>
        <w:t xml:space="preserve"> </w:t>
      </w:r>
      <w:r>
        <w:t>scheduled</w:t>
      </w:r>
      <w:r>
        <w:rPr>
          <w:spacing w:val="-3"/>
        </w:rPr>
        <w:t xml:space="preserve"> </w:t>
      </w:r>
      <w:r>
        <w:rPr>
          <w:spacing w:val="-2"/>
        </w:rPr>
        <w:t>jobs.</w:t>
      </w:r>
    </w:p>
    <w:p w:rsidR="004B43E7" w:rsidRDefault="00000000">
      <w:pPr>
        <w:pStyle w:val="ListParagraph"/>
        <w:numPr>
          <w:ilvl w:val="0"/>
          <w:numId w:val="147"/>
        </w:numPr>
        <w:tabs>
          <w:tab w:val="left" w:pos="1312"/>
          <w:tab w:val="left" w:pos="1313"/>
        </w:tabs>
        <w:spacing w:before="80"/>
        <w:ind w:hanging="361"/>
      </w:pPr>
      <w:r>
        <w:rPr>
          <w:b/>
        </w:rPr>
        <w:t>/etc/cron.deny</w:t>
      </w:r>
      <w:r>
        <w:rPr>
          <w:b/>
          <w:spacing w:val="67"/>
          <w:w w:val="150"/>
        </w:rPr>
        <w:t xml:space="preserve"> </w:t>
      </w:r>
      <w:r>
        <w:t>-----&gt;</w:t>
      </w:r>
      <w:r>
        <w:rPr>
          <w:spacing w:val="66"/>
          <w:w w:val="150"/>
        </w:rPr>
        <w:t xml:space="preserve"> </w:t>
      </w:r>
      <w:r>
        <w:t>is</w:t>
      </w:r>
      <w:r>
        <w:rPr>
          <w:spacing w:val="-2"/>
        </w:rPr>
        <w:t xml:space="preserve"> </w:t>
      </w:r>
      <w:r>
        <w:t>the</w:t>
      </w:r>
      <w:r>
        <w:rPr>
          <w:spacing w:val="-1"/>
        </w:rPr>
        <w:t xml:space="preserve"> </w:t>
      </w:r>
      <w:r>
        <w:t>file</w:t>
      </w:r>
      <w:r>
        <w:rPr>
          <w:spacing w:val="-2"/>
        </w:rPr>
        <w:t xml:space="preserve"> </w:t>
      </w:r>
      <w:r>
        <w:t>used</w:t>
      </w:r>
      <w:r>
        <w:rPr>
          <w:spacing w:val="-5"/>
        </w:rPr>
        <w:t xml:space="preserve"> </w:t>
      </w:r>
      <w:r>
        <w:t>to</w:t>
      </w:r>
      <w:r>
        <w:rPr>
          <w:spacing w:val="-1"/>
        </w:rPr>
        <w:t xml:space="preserve"> </w:t>
      </w:r>
      <w:r>
        <w:t>restrict</w:t>
      </w:r>
      <w:r>
        <w:rPr>
          <w:spacing w:val="-5"/>
        </w:rPr>
        <w:t xml:space="preserve"> </w:t>
      </w:r>
      <w:r>
        <w:t>the</w:t>
      </w:r>
      <w:r>
        <w:rPr>
          <w:spacing w:val="-4"/>
        </w:rPr>
        <w:t xml:space="preserve"> </w:t>
      </w:r>
      <w:r>
        <w:t>users</w:t>
      </w:r>
      <w:r>
        <w:rPr>
          <w:spacing w:val="-2"/>
        </w:rPr>
        <w:t xml:space="preserve"> </w:t>
      </w:r>
      <w:r>
        <w:t>from</w:t>
      </w:r>
      <w:r>
        <w:rPr>
          <w:spacing w:val="-5"/>
        </w:rPr>
        <w:t xml:space="preserve"> </w:t>
      </w:r>
      <w:r>
        <w:t>using</w:t>
      </w:r>
      <w:r>
        <w:rPr>
          <w:spacing w:val="-3"/>
        </w:rPr>
        <w:t xml:space="preserve"> </w:t>
      </w:r>
      <w:r>
        <w:t>cron</w:t>
      </w:r>
      <w:r>
        <w:rPr>
          <w:spacing w:val="-6"/>
        </w:rPr>
        <w:t xml:space="preserve"> </w:t>
      </w:r>
      <w:r>
        <w:rPr>
          <w:spacing w:val="-2"/>
        </w:rPr>
        <w:t>jobs.</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47"/>
        </w:numPr>
        <w:tabs>
          <w:tab w:val="left" w:pos="1312"/>
          <w:tab w:val="left" w:pos="1313"/>
          <w:tab w:val="left" w:pos="8931"/>
        </w:tabs>
        <w:spacing w:before="91" w:line="307" w:lineRule="auto"/>
        <w:ind w:right="1528"/>
      </w:pPr>
      <w:r>
        <w:rPr>
          <w:b/>
        </w:rPr>
        <w:lastRenderedPageBreak/>
        <w:t>/etc/cron.allow</w:t>
      </w:r>
      <w:r>
        <w:rPr>
          <w:b/>
          <w:spacing w:val="80"/>
        </w:rPr>
        <w:t xml:space="preserve"> </w:t>
      </w:r>
      <w:r>
        <w:rPr>
          <w:b/>
        </w:rPr>
        <w:t>-----</w:t>
      </w:r>
      <w:r>
        <w:t>&gt;</w:t>
      </w:r>
      <w:r>
        <w:rPr>
          <w:spacing w:val="80"/>
        </w:rPr>
        <w:t xml:space="preserve"> </w:t>
      </w:r>
      <w:r>
        <w:t>is</w:t>
      </w:r>
      <w:r>
        <w:rPr>
          <w:spacing w:val="-4"/>
        </w:rPr>
        <w:t xml:space="preserve"> </w:t>
      </w:r>
      <w:r>
        <w:t>used</w:t>
      </w:r>
      <w:r>
        <w:rPr>
          <w:spacing w:val="-2"/>
        </w:rPr>
        <w:t xml:space="preserve"> </w:t>
      </w:r>
      <w:r>
        <w:t>to</w:t>
      </w:r>
      <w:r>
        <w:rPr>
          <w:spacing w:val="-4"/>
        </w:rPr>
        <w:t xml:space="preserve"> </w:t>
      </w:r>
      <w:r>
        <w:t>allow</w:t>
      </w:r>
      <w:r>
        <w:rPr>
          <w:spacing w:val="-4"/>
        </w:rPr>
        <w:t xml:space="preserve"> </w:t>
      </w:r>
      <w:r>
        <w:t>only</w:t>
      </w:r>
      <w:r>
        <w:rPr>
          <w:spacing w:val="-1"/>
        </w:rPr>
        <w:t xml:space="preserve"> </w:t>
      </w:r>
      <w:r>
        <w:t>users</w:t>
      </w:r>
      <w:r>
        <w:rPr>
          <w:spacing w:val="-4"/>
        </w:rPr>
        <w:t xml:space="preserve"> </w:t>
      </w:r>
      <w:r>
        <w:t>whose</w:t>
      </w:r>
      <w:r>
        <w:rPr>
          <w:spacing w:val="-1"/>
        </w:rPr>
        <w:t xml:space="preserve"> </w:t>
      </w:r>
      <w:r>
        <w:t>names</w:t>
      </w:r>
      <w:r>
        <w:rPr>
          <w:spacing w:val="-2"/>
        </w:rPr>
        <w:t xml:space="preserve"> </w:t>
      </w:r>
      <w:r>
        <w:t>are</w:t>
      </w:r>
      <w:r>
        <w:rPr>
          <w:spacing w:val="-4"/>
        </w:rPr>
        <w:t xml:space="preserve"> </w:t>
      </w:r>
      <w:r>
        <w:t>mentioned</w:t>
      </w:r>
      <w:r>
        <w:rPr>
          <w:spacing w:val="-5"/>
        </w:rPr>
        <w:t xml:space="preserve"> </w:t>
      </w:r>
      <w:r>
        <w:t>in</w:t>
      </w:r>
      <w:r>
        <w:rPr>
          <w:spacing w:val="-2"/>
        </w:rPr>
        <w:t xml:space="preserve"> </w:t>
      </w:r>
      <w:r>
        <w:t>this</w:t>
      </w:r>
      <w:r>
        <w:rPr>
          <w:spacing w:val="-2"/>
        </w:rPr>
        <w:t xml:space="preserve"> </w:t>
      </w:r>
      <w:r>
        <w:t>file to use cron jobs</w:t>
      </w:r>
      <w:r>
        <w:tab/>
      </w:r>
      <w:r>
        <w:rPr>
          <w:spacing w:val="-4"/>
        </w:rPr>
        <w:t>and</w:t>
      </w:r>
    </w:p>
    <w:p w:rsidR="004B43E7" w:rsidRDefault="00000000">
      <w:pPr>
        <w:pStyle w:val="BodyText"/>
        <w:spacing w:before="11"/>
        <w:ind w:left="1312"/>
      </w:pPr>
      <w:r>
        <w:t>this</w:t>
      </w:r>
      <w:r>
        <w:rPr>
          <w:spacing w:val="-3"/>
        </w:rPr>
        <w:t xml:space="preserve"> </w:t>
      </w:r>
      <w:r>
        <w:t>file</w:t>
      </w:r>
      <w:r>
        <w:rPr>
          <w:spacing w:val="-1"/>
        </w:rPr>
        <w:t xml:space="preserve"> </w:t>
      </w:r>
      <w:r>
        <w:t>does</w:t>
      </w:r>
      <w:r>
        <w:rPr>
          <w:spacing w:val="-2"/>
        </w:rPr>
        <w:t xml:space="preserve"> </w:t>
      </w:r>
      <w:r>
        <w:t>not</w:t>
      </w:r>
      <w:r>
        <w:rPr>
          <w:spacing w:val="-4"/>
        </w:rPr>
        <w:t xml:space="preserve"> </w:t>
      </w:r>
      <w:r>
        <w:t>exist</w:t>
      </w:r>
      <w:r>
        <w:rPr>
          <w:spacing w:val="-2"/>
        </w:rPr>
        <w:t xml:space="preserve"> </w:t>
      </w:r>
      <w:r>
        <w:t>by</w:t>
      </w:r>
      <w:r>
        <w:rPr>
          <w:spacing w:val="-2"/>
        </w:rPr>
        <w:t xml:space="preserve"> default.</w:t>
      </w:r>
    </w:p>
    <w:p w:rsidR="004B43E7" w:rsidRDefault="00000000">
      <w:pPr>
        <w:pStyle w:val="ListParagraph"/>
        <w:numPr>
          <w:ilvl w:val="0"/>
          <w:numId w:val="147"/>
        </w:numPr>
        <w:tabs>
          <w:tab w:val="left" w:pos="1312"/>
          <w:tab w:val="left" w:pos="1313"/>
          <w:tab w:val="left" w:leader="hyphen" w:pos="2964"/>
        </w:tabs>
        <w:spacing w:before="79"/>
        <w:ind w:hanging="361"/>
      </w:pPr>
      <w:r>
        <w:rPr>
          <w:b/>
          <w:spacing w:val="-2"/>
        </w:rPr>
        <w:t>/etc/at.deny</w:t>
      </w:r>
      <w:r>
        <w:rPr>
          <w:b/>
        </w:rPr>
        <w:tab/>
      </w:r>
      <w:r>
        <w:t>&gt;same</w:t>
      </w:r>
      <w:r>
        <w:rPr>
          <w:spacing w:val="-3"/>
        </w:rPr>
        <w:t xml:space="preserve"> </w:t>
      </w:r>
      <w:r>
        <w:t>as</w:t>
      </w:r>
      <w:r>
        <w:rPr>
          <w:spacing w:val="-3"/>
        </w:rPr>
        <w:t xml:space="preserve"> </w:t>
      </w:r>
      <w:r>
        <w:t>cron.deny</w:t>
      </w:r>
      <w:r>
        <w:rPr>
          <w:spacing w:val="-3"/>
        </w:rPr>
        <w:t xml:space="preserve"> </w:t>
      </w:r>
      <w:r>
        <w:t>for</w:t>
      </w:r>
      <w:r>
        <w:rPr>
          <w:spacing w:val="-3"/>
        </w:rPr>
        <w:t xml:space="preserve"> </w:t>
      </w:r>
      <w:r>
        <w:t>restricting</w:t>
      </w:r>
      <w:r>
        <w:rPr>
          <w:spacing w:val="-5"/>
        </w:rPr>
        <w:t xml:space="preserve"> </w:t>
      </w:r>
      <w:r>
        <w:t>the</w:t>
      </w:r>
      <w:r>
        <w:rPr>
          <w:spacing w:val="-2"/>
        </w:rPr>
        <w:t xml:space="preserve"> </w:t>
      </w:r>
      <w:r>
        <w:t>users</w:t>
      </w:r>
      <w:r>
        <w:rPr>
          <w:spacing w:val="-5"/>
        </w:rPr>
        <w:t xml:space="preserve"> </w:t>
      </w:r>
      <w:r>
        <w:t>to</w:t>
      </w:r>
      <w:r>
        <w:rPr>
          <w:spacing w:val="-4"/>
        </w:rPr>
        <w:t xml:space="preserve"> </w:t>
      </w:r>
      <w:r>
        <w:t>use</w:t>
      </w:r>
      <w:r>
        <w:rPr>
          <w:spacing w:val="-3"/>
        </w:rPr>
        <w:t xml:space="preserve"> </w:t>
      </w:r>
      <w:r>
        <w:t>at</w:t>
      </w:r>
      <w:r>
        <w:rPr>
          <w:spacing w:val="-3"/>
        </w:rPr>
        <w:t xml:space="preserve"> </w:t>
      </w:r>
      <w:r>
        <w:rPr>
          <w:spacing w:val="-2"/>
        </w:rPr>
        <w:t>jobs.</w:t>
      </w:r>
    </w:p>
    <w:p w:rsidR="004B43E7" w:rsidRDefault="00000000">
      <w:pPr>
        <w:pStyle w:val="ListParagraph"/>
        <w:numPr>
          <w:ilvl w:val="0"/>
          <w:numId w:val="147"/>
        </w:numPr>
        <w:tabs>
          <w:tab w:val="left" w:pos="1312"/>
          <w:tab w:val="left" w:pos="1313"/>
        </w:tabs>
        <w:ind w:hanging="361"/>
      </w:pPr>
      <w:r>
        <w:rPr>
          <w:b/>
        </w:rPr>
        <w:t>/etc/at.allow</w:t>
      </w:r>
      <w:r>
        <w:rPr>
          <w:b/>
          <w:spacing w:val="68"/>
          <w:w w:val="150"/>
        </w:rPr>
        <w:t xml:space="preserve"> </w:t>
      </w:r>
      <w:r>
        <w:t>-----&gt;</w:t>
      </w:r>
      <w:r>
        <w:rPr>
          <w:spacing w:val="64"/>
          <w:w w:val="150"/>
        </w:rPr>
        <w:t xml:space="preserve"> </w:t>
      </w:r>
      <w:r>
        <w:t>same</w:t>
      </w:r>
      <w:r>
        <w:rPr>
          <w:spacing w:val="-4"/>
        </w:rPr>
        <w:t xml:space="preserve"> </w:t>
      </w:r>
      <w:r>
        <w:t>as</w:t>
      </w:r>
      <w:r>
        <w:rPr>
          <w:spacing w:val="-3"/>
        </w:rPr>
        <w:t xml:space="preserve"> </w:t>
      </w:r>
      <w:r>
        <w:t>cron.allow</w:t>
      </w:r>
      <w:r>
        <w:rPr>
          <w:spacing w:val="-2"/>
        </w:rPr>
        <w:t xml:space="preserve"> </w:t>
      </w:r>
      <w:r>
        <w:t>for</w:t>
      </w:r>
      <w:r>
        <w:rPr>
          <w:spacing w:val="-3"/>
        </w:rPr>
        <w:t xml:space="preserve"> </w:t>
      </w:r>
      <w:r>
        <w:t>allowing</w:t>
      </w:r>
      <w:r>
        <w:rPr>
          <w:spacing w:val="-7"/>
        </w:rPr>
        <w:t xml:space="preserve"> </w:t>
      </w:r>
      <w:r>
        <w:t>users</w:t>
      </w:r>
      <w:r>
        <w:rPr>
          <w:spacing w:val="-3"/>
        </w:rPr>
        <w:t xml:space="preserve"> </w:t>
      </w:r>
      <w:r>
        <w:t>to</w:t>
      </w:r>
      <w:r>
        <w:rPr>
          <w:spacing w:val="-2"/>
        </w:rPr>
        <w:t xml:space="preserve"> </w:t>
      </w:r>
      <w:r>
        <w:t>use</w:t>
      </w:r>
      <w:r>
        <w:rPr>
          <w:spacing w:val="-5"/>
        </w:rPr>
        <w:t xml:space="preserve"> </w:t>
      </w:r>
      <w:r>
        <w:t>at</w:t>
      </w:r>
      <w:r>
        <w:rPr>
          <w:spacing w:val="-3"/>
        </w:rPr>
        <w:t xml:space="preserve"> </w:t>
      </w:r>
      <w:r>
        <w:rPr>
          <w:spacing w:val="-2"/>
        </w:rPr>
        <w:t>jobs.</w:t>
      </w:r>
    </w:p>
    <w:p w:rsidR="004B43E7" w:rsidRDefault="00000000">
      <w:pPr>
        <w:pStyle w:val="Heading2"/>
        <w:numPr>
          <w:ilvl w:val="0"/>
          <w:numId w:val="149"/>
        </w:numPr>
        <w:tabs>
          <w:tab w:val="left" w:pos="887"/>
          <w:tab w:val="left" w:pos="888"/>
        </w:tabs>
        <w:spacing w:before="80"/>
      </w:pPr>
      <w:r>
        <w:t>What</w:t>
      </w:r>
      <w:r>
        <w:rPr>
          <w:spacing w:val="-3"/>
        </w:rPr>
        <w:t xml:space="preserve"> </w:t>
      </w:r>
      <w:r>
        <w:t>is</w:t>
      </w:r>
      <w:r>
        <w:rPr>
          <w:spacing w:val="-2"/>
        </w:rPr>
        <w:t xml:space="preserve"> </w:t>
      </w:r>
      <w:r>
        <w:t>the</w:t>
      </w:r>
      <w:r>
        <w:rPr>
          <w:spacing w:val="-3"/>
        </w:rPr>
        <w:t xml:space="preserve"> </w:t>
      </w:r>
      <w:r>
        <w:t>format</w:t>
      </w:r>
      <w:r>
        <w:rPr>
          <w:spacing w:val="-3"/>
        </w:rPr>
        <w:t xml:space="preserve"> </w:t>
      </w:r>
      <w:r>
        <w:t>of</w:t>
      </w:r>
      <w:r>
        <w:rPr>
          <w:spacing w:val="-3"/>
        </w:rPr>
        <w:t xml:space="preserve"> </w:t>
      </w:r>
      <w:r>
        <w:t>the</w:t>
      </w:r>
      <w:r>
        <w:rPr>
          <w:spacing w:val="-4"/>
        </w:rPr>
        <w:t xml:space="preserve"> </w:t>
      </w:r>
      <w:r>
        <w:t>cron</w:t>
      </w:r>
      <w:r>
        <w:rPr>
          <w:spacing w:val="-3"/>
        </w:rPr>
        <w:t xml:space="preserve"> </w:t>
      </w:r>
      <w:r>
        <w:rPr>
          <w:spacing w:val="-4"/>
        </w:rPr>
        <w:t>job?</w:t>
      </w:r>
    </w:p>
    <w:p w:rsidR="004B43E7" w:rsidRDefault="00000000">
      <w:pPr>
        <w:pStyle w:val="BodyText"/>
        <w:tabs>
          <w:tab w:val="left" w:pos="4780"/>
        </w:tabs>
        <w:spacing w:before="79" w:line="312" w:lineRule="auto"/>
        <w:ind w:left="460" w:right="1578" w:firstLine="427"/>
      </w:pPr>
      <w:r>
        <w:rPr>
          <w:noProof/>
        </w:rPr>
        <w:drawing>
          <wp:anchor distT="0" distB="0" distL="0" distR="0" simplePos="0" relativeHeight="479159808" behindDoc="1" locked="0" layoutInCell="1" allowOverlap="1">
            <wp:simplePos x="0" y="0"/>
            <wp:positionH relativeFrom="page">
              <wp:posOffset>778433</wp:posOffset>
            </wp:positionH>
            <wp:positionV relativeFrom="paragraph">
              <wp:posOffset>375204</wp:posOffset>
            </wp:positionV>
            <wp:extent cx="5567756" cy="5509895"/>
            <wp:effectExtent l="0" t="0" r="0" b="0"/>
            <wp:wrapNone/>
            <wp:docPr id="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7" cstate="print"/>
                    <a:stretch>
                      <a:fillRect/>
                    </a:stretch>
                  </pic:blipFill>
                  <pic:spPr>
                    <a:xfrm>
                      <a:off x="0" y="0"/>
                      <a:ext cx="5567756" cy="5509895"/>
                    </a:xfrm>
                    <a:prstGeom prst="rect">
                      <a:avLst/>
                    </a:prstGeom>
                  </pic:spPr>
                </pic:pic>
              </a:graphicData>
            </a:graphic>
          </wp:anchor>
        </w:drawing>
      </w:r>
      <w:r>
        <w:t># crontab</w:t>
      </w:r>
      <w:r>
        <w:rPr>
          <w:spacing w:val="80"/>
          <w:w w:val="150"/>
        </w:rPr>
        <w:t xml:space="preserve"> </w:t>
      </w:r>
      <w:r>
        <w:t>-e</w:t>
      </w:r>
      <w:r>
        <w:tab/>
        <w:t>(to</w:t>
      </w:r>
      <w:r>
        <w:rPr>
          <w:spacing w:val="-4"/>
        </w:rPr>
        <w:t xml:space="preserve"> </w:t>
      </w:r>
      <w:r>
        <w:t>edit</w:t>
      </w:r>
      <w:r>
        <w:rPr>
          <w:spacing w:val="-3"/>
        </w:rPr>
        <w:t xml:space="preserve"> </w:t>
      </w:r>
      <w:r>
        <w:t>the</w:t>
      </w:r>
      <w:r>
        <w:rPr>
          <w:spacing w:val="-2"/>
        </w:rPr>
        <w:t xml:space="preserve"> </w:t>
      </w:r>
      <w:r>
        <w:t>cron</w:t>
      </w:r>
      <w:r>
        <w:rPr>
          <w:spacing w:val="-4"/>
        </w:rPr>
        <w:t xml:space="preserve"> </w:t>
      </w:r>
      <w:r>
        <w:t>job</w:t>
      </w:r>
      <w:r>
        <w:rPr>
          <w:spacing w:val="-4"/>
        </w:rPr>
        <w:t xml:space="preserve"> </w:t>
      </w:r>
      <w:r>
        <w:t>editor</w:t>
      </w:r>
      <w:r>
        <w:rPr>
          <w:spacing w:val="-5"/>
        </w:rPr>
        <w:t xml:space="preserve"> </w:t>
      </w:r>
      <w:r>
        <w:t>to</w:t>
      </w:r>
      <w:r>
        <w:rPr>
          <w:spacing w:val="-2"/>
        </w:rPr>
        <w:t xml:space="preserve"> </w:t>
      </w:r>
      <w:r>
        <w:t>create</w:t>
      </w:r>
      <w:r>
        <w:rPr>
          <w:spacing w:val="-5"/>
        </w:rPr>
        <w:t xml:space="preserve"> </w:t>
      </w:r>
      <w:r>
        <w:t>or</w:t>
      </w:r>
      <w:r>
        <w:rPr>
          <w:spacing w:val="-3"/>
        </w:rPr>
        <w:t xml:space="preserve"> </w:t>
      </w:r>
      <w:r>
        <w:t>remove</w:t>
      </w:r>
      <w:r>
        <w:rPr>
          <w:spacing w:val="-2"/>
        </w:rPr>
        <w:t xml:space="preserve"> </w:t>
      </w:r>
      <w:r>
        <w:t>the cron jobs)</w:t>
      </w:r>
    </w:p>
    <w:p w:rsidR="004B43E7" w:rsidRDefault="00000000">
      <w:pPr>
        <w:pStyle w:val="BodyText"/>
        <w:tabs>
          <w:tab w:val="left" w:pos="2149"/>
          <w:tab w:val="left" w:pos="3340"/>
          <w:tab w:val="left" w:pos="6221"/>
          <w:tab w:val="left" w:leader="dot" w:pos="8071"/>
        </w:tabs>
        <w:ind w:right="1714"/>
      </w:pPr>
      <w:r>
        <w:t>&lt;minutes&gt;&lt;hours&gt;&lt;day</w:t>
      </w:r>
      <w:r>
        <w:rPr>
          <w:spacing w:val="-3"/>
        </w:rPr>
        <w:t xml:space="preserve"> </w:t>
      </w:r>
      <w:r>
        <w:t>of</w:t>
      </w:r>
      <w:r>
        <w:rPr>
          <w:spacing w:val="-3"/>
        </w:rPr>
        <w:t xml:space="preserve"> </w:t>
      </w:r>
      <w:r>
        <w:t>the</w:t>
      </w:r>
      <w:r>
        <w:rPr>
          <w:spacing w:val="-3"/>
        </w:rPr>
        <w:t xml:space="preserve"> </w:t>
      </w:r>
      <w:r>
        <w:t>month&gt;&lt;month</w:t>
      </w:r>
      <w:r>
        <w:rPr>
          <w:spacing w:val="-4"/>
        </w:rPr>
        <w:t xml:space="preserve"> </w:t>
      </w:r>
      <w:r>
        <w:t>of</w:t>
      </w:r>
      <w:r>
        <w:rPr>
          <w:spacing w:val="-3"/>
        </w:rPr>
        <w:t xml:space="preserve"> </w:t>
      </w:r>
      <w:r>
        <w:t>the</w:t>
      </w:r>
      <w:r>
        <w:rPr>
          <w:spacing w:val="-3"/>
        </w:rPr>
        <w:t xml:space="preserve"> </w:t>
      </w:r>
      <w:r>
        <w:t>year&gt;&lt;day</w:t>
      </w:r>
      <w:r>
        <w:rPr>
          <w:spacing w:val="-3"/>
        </w:rPr>
        <w:t xml:space="preserve"> </w:t>
      </w:r>
      <w:r>
        <w:t>of</w:t>
      </w:r>
      <w:r>
        <w:rPr>
          <w:spacing w:val="-3"/>
        </w:rPr>
        <w:t xml:space="preserve"> </w:t>
      </w:r>
      <w:r>
        <w:t>the</w:t>
      </w:r>
      <w:r>
        <w:rPr>
          <w:spacing w:val="-3"/>
        </w:rPr>
        <w:t xml:space="preserve"> </w:t>
      </w:r>
      <w:r>
        <w:t>week&gt;&lt;job</w:t>
      </w:r>
      <w:r>
        <w:rPr>
          <w:spacing w:val="40"/>
        </w:rPr>
        <w:t xml:space="preserve"> </w:t>
      </w:r>
      <w:r>
        <w:t>or</w:t>
      </w:r>
      <w:r>
        <w:rPr>
          <w:spacing w:val="40"/>
        </w:rPr>
        <w:t xml:space="preserve"> </w:t>
      </w:r>
      <w:r>
        <w:t>script&gt; (0 - 59)</w:t>
      </w:r>
      <w:r>
        <w:tab/>
        <w:t>(0 - 23)</w:t>
      </w:r>
      <w:r>
        <w:tab/>
        <w:t>(1 - 31)</w:t>
      </w:r>
      <w:r>
        <w:rPr>
          <w:spacing w:val="40"/>
        </w:rPr>
        <w:t xml:space="preserve"> </w:t>
      </w:r>
      <w:r>
        <w:t>(1 - 12</w:t>
      </w:r>
      <w:r>
        <w:rPr>
          <w:spacing w:val="40"/>
        </w:rPr>
        <w:t xml:space="preserve"> </w:t>
      </w:r>
      <w:r>
        <w:t>or jan, feb, ...)</w:t>
      </w:r>
      <w:r>
        <w:tab/>
        <w:t>(0 - 6 or sun, mon,</w:t>
      </w:r>
      <w:r>
        <w:tab/>
      </w:r>
      <w:r>
        <w:rPr>
          <w:spacing w:val="-10"/>
        </w:rPr>
        <w:t>)</w:t>
      </w:r>
    </w:p>
    <w:p w:rsidR="004B43E7" w:rsidRDefault="004B43E7">
      <w:pPr>
        <w:pStyle w:val="BodyText"/>
        <w:ind w:left="0"/>
        <w:rPr>
          <w:sz w:val="7"/>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8649"/>
      </w:tblGrid>
      <w:tr w:rsidR="004B43E7">
        <w:trPr>
          <w:trHeight w:val="470"/>
        </w:trPr>
        <w:tc>
          <w:tcPr>
            <w:tcW w:w="1274" w:type="dxa"/>
          </w:tcPr>
          <w:p w:rsidR="004B43E7" w:rsidRDefault="00000000">
            <w:pPr>
              <w:pStyle w:val="TableParagraph"/>
              <w:spacing w:before="103"/>
              <w:ind w:left="218"/>
              <w:rPr>
                <w:rFonts w:ascii="Arial"/>
                <w:b/>
              </w:rPr>
            </w:pPr>
            <w:r>
              <w:rPr>
                <w:rFonts w:ascii="Arial"/>
                <w:b/>
                <w:spacing w:val="-2"/>
              </w:rPr>
              <w:t>Options</w:t>
            </w:r>
          </w:p>
        </w:tc>
        <w:tc>
          <w:tcPr>
            <w:tcW w:w="8649" w:type="dxa"/>
          </w:tcPr>
          <w:p w:rsidR="004B43E7" w:rsidRDefault="00000000">
            <w:pPr>
              <w:pStyle w:val="TableParagraph"/>
              <w:spacing w:before="94"/>
              <w:ind w:left="3636" w:right="3624"/>
              <w:jc w:val="center"/>
              <w:rPr>
                <w:rFonts w:ascii="Arial"/>
                <w:b/>
                <w:sz w:val="24"/>
              </w:rPr>
            </w:pPr>
            <w:r>
              <w:rPr>
                <w:rFonts w:ascii="Arial"/>
                <w:b/>
                <w:spacing w:val="-2"/>
                <w:sz w:val="24"/>
              </w:rPr>
              <w:t>Explanation</w:t>
            </w:r>
          </w:p>
        </w:tc>
      </w:tr>
      <w:tr w:rsidR="004B43E7">
        <w:trPr>
          <w:trHeight w:val="268"/>
        </w:trPr>
        <w:tc>
          <w:tcPr>
            <w:tcW w:w="1274" w:type="dxa"/>
          </w:tcPr>
          <w:p w:rsidR="004B43E7" w:rsidRDefault="00000000">
            <w:pPr>
              <w:pStyle w:val="TableParagraph"/>
              <w:spacing w:line="248" w:lineRule="exact"/>
              <w:ind w:left="105"/>
            </w:pPr>
            <w:r>
              <w:t>*</w:t>
            </w:r>
          </w:p>
        </w:tc>
        <w:tc>
          <w:tcPr>
            <w:tcW w:w="8649" w:type="dxa"/>
          </w:tcPr>
          <w:p w:rsidR="004B43E7" w:rsidRDefault="00000000">
            <w:pPr>
              <w:pStyle w:val="TableParagraph"/>
              <w:spacing w:line="248" w:lineRule="exact"/>
              <w:ind w:left="108"/>
            </w:pPr>
            <w:r>
              <w:t>Is</w:t>
            </w:r>
            <w:r>
              <w:rPr>
                <w:spacing w:val="-2"/>
              </w:rPr>
              <w:t xml:space="preserve"> </w:t>
            </w:r>
            <w:r>
              <w:t>treated</w:t>
            </w:r>
            <w:r>
              <w:rPr>
                <w:spacing w:val="-2"/>
              </w:rPr>
              <w:t xml:space="preserve"> </w:t>
            </w:r>
            <w:r>
              <w:t>as</w:t>
            </w:r>
            <w:r>
              <w:rPr>
                <w:spacing w:val="-4"/>
              </w:rPr>
              <w:t xml:space="preserve"> </w:t>
            </w:r>
            <w:r>
              <w:t>a</w:t>
            </w:r>
            <w:r>
              <w:rPr>
                <w:spacing w:val="-2"/>
              </w:rPr>
              <w:t xml:space="preserve"> </w:t>
            </w:r>
            <w:r>
              <w:t>wild</w:t>
            </w:r>
            <w:r>
              <w:rPr>
                <w:spacing w:val="-4"/>
              </w:rPr>
              <w:t xml:space="preserve"> </w:t>
            </w:r>
            <w:r>
              <w:t>card.</w:t>
            </w:r>
            <w:r>
              <w:rPr>
                <w:spacing w:val="-3"/>
              </w:rPr>
              <w:t xml:space="preserve"> </w:t>
            </w:r>
            <w:r>
              <w:t>Meaning</w:t>
            </w:r>
            <w:r>
              <w:rPr>
                <w:spacing w:val="-3"/>
              </w:rPr>
              <w:t xml:space="preserve"> </w:t>
            </w:r>
            <w:r>
              <w:t>any</w:t>
            </w:r>
            <w:r>
              <w:rPr>
                <w:spacing w:val="-2"/>
              </w:rPr>
              <w:t xml:space="preserve"> </w:t>
            </w:r>
            <w:r>
              <w:t>possible</w:t>
            </w:r>
            <w:r>
              <w:rPr>
                <w:spacing w:val="-3"/>
              </w:rPr>
              <w:t xml:space="preserve"> </w:t>
            </w:r>
            <w:r>
              <w:rPr>
                <w:spacing w:val="-2"/>
              </w:rPr>
              <w:t>value.</w:t>
            </w:r>
          </w:p>
        </w:tc>
      </w:tr>
      <w:tr w:rsidR="004B43E7">
        <w:trPr>
          <w:trHeight w:val="537"/>
        </w:trPr>
        <w:tc>
          <w:tcPr>
            <w:tcW w:w="1274" w:type="dxa"/>
          </w:tcPr>
          <w:p w:rsidR="004B43E7" w:rsidRDefault="00000000">
            <w:pPr>
              <w:pStyle w:val="TableParagraph"/>
              <w:spacing w:before="131"/>
              <w:ind w:left="105"/>
            </w:pPr>
            <w:r>
              <w:t>*/</w:t>
            </w:r>
            <w:r>
              <w:rPr>
                <w:spacing w:val="-2"/>
              </w:rPr>
              <w:t xml:space="preserve"> </w:t>
            </w:r>
            <w:r>
              <w:rPr>
                <w:spacing w:val="-10"/>
              </w:rPr>
              <w:t>5</w:t>
            </w:r>
          </w:p>
        </w:tc>
        <w:tc>
          <w:tcPr>
            <w:tcW w:w="8649" w:type="dxa"/>
          </w:tcPr>
          <w:p w:rsidR="004B43E7" w:rsidRDefault="00000000">
            <w:pPr>
              <w:pStyle w:val="TableParagraph"/>
              <w:spacing w:line="265" w:lineRule="exact"/>
              <w:ind w:left="108"/>
            </w:pPr>
            <w:r>
              <w:t>Is</w:t>
            </w:r>
            <w:r>
              <w:rPr>
                <w:spacing w:val="-2"/>
              </w:rPr>
              <w:t xml:space="preserve"> </w:t>
            </w:r>
            <w:r>
              <w:t>treated</w:t>
            </w:r>
            <w:r>
              <w:rPr>
                <w:spacing w:val="-2"/>
              </w:rPr>
              <w:t xml:space="preserve"> </w:t>
            </w:r>
            <w:r>
              <w:t>as</w:t>
            </w:r>
            <w:r>
              <w:rPr>
                <w:spacing w:val="-3"/>
              </w:rPr>
              <w:t xml:space="preserve"> </w:t>
            </w:r>
            <w:r>
              <w:t>ever</w:t>
            </w:r>
            <w:r>
              <w:rPr>
                <w:spacing w:val="-4"/>
              </w:rPr>
              <w:t xml:space="preserve"> </w:t>
            </w:r>
            <w:r>
              <w:t>5</w:t>
            </w:r>
            <w:r>
              <w:rPr>
                <w:spacing w:val="-4"/>
              </w:rPr>
              <w:t xml:space="preserve"> </w:t>
            </w:r>
            <w:r>
              <w:t>minutes,</w:t>
            </w:r>
            <w:r>
              <w:rPr>
                <w:spacing w:val="-1"/>
              </w:rPr>
              <w:t xml:space="preserve"> </w:t>
            </w:r>
            <w:r>
              <w:t>hours,</w:t>
            </w:r>
            <w:r>
              <w:rPr>
                <w:spacing w:val="-2"/>
              </w:rPr>
              <w:t xml:space="preserve"> </w:t>
            </w:r>
            <w:r>
              <w:t>days</w:t>
            </w:r>
            <w:r>
              <w:rPr>
                <w:spacing w:val="-4"/>
              </w:rPr>
              <w:t xml:space="preserve"> </w:t>
            </w:r>
            <w:r>
              <w:t>or</w:t>
            </w:r>
            <w:r>
              <w:rPr>
                <w:spacing w:val="-3"/>
              </w:rPr>
              <w:t xml:space="preserve"> </w:t>
            </w:r>
            <w:r>
              <w:t>months.</w:t>
            </w:r>
            <w:r>
              <w:rPr>
                <w:spacing w:val="43"/>
              </w:rPr>
              <w:t xml:space="preserve"> </w:t>
            </w:r>
            <w:r>
              <w:t>Replacing</w:t>
            </w:r>
            <w:r>
              <w:rPr>
                <w:spacing w:val="-2"/>
              </w:rPr>
              <w:t xml:space="preserve"> </w:t>
            </w:r>
            <w:r>
              <w:t>he</w:t>
            </w:r>
            <w:r>
              <w:rPr>
                <w:spacing w:val="-4"/>
              </w:rPr>
              <w:t xml:space="preserve"> </w:t>
            </w:r>
            <w:r>
              <w:t>5</w:t>
            </w:r>
            <w:r>
              <w:rPr>
                <w:spacing w:val="-2"/>
              </w:rPr>
              <w:t xml:space="preserve"> </w:t>
            </w:r>
            <w:r>
              <w:t>with</w:t>
            </w:r>
            <w:r>
              <w:rPr>
                <w:spacing w:val="-1"/>
              </w:rPr>
              <w:t xml:space="preserve"> </w:t>
            </w:r>
            <w:r>
              <w:t>any</w:t>
            </w:r>
            <w:r>
              <w:rPr>
                <w:spacing w:val="-2"/>
              </w:rPr>
              <w:t xml:space="preserve"> </w:t>
            </w:r>
            <w:r>
              <w:t>numerical</w:t>
            </w:r>
            <w:r>
              <w:rPr>
                <w:spacing w:val="-4"/>
              </w:rPr>
              <w:t xml:space="preserve"> </w:t>
            </w:r>
            <w:r>
              <w:rPr>
                <w:spacing w:val="-2"/>
              </w:rPr>
              <w:t>value</w:t>
            </w:r>
          </w:p>
          <w:p w:rsidR="004B43E7" w:rsidRDefault="00000000">
            <w:pPr>
              <w:pStyle w:val="TableParagraph"/>
              <w:spacing w:line="252" w:lineRule="exact"/>
              <w:ind w:left="108"/>
            </w:pPr>
            <w:r>
              <w:t>will</w:t>
            </w:r>
            <w:r>
              <w:rPr>
                <w:spacing w:val="-2"/>
              </w:rPr>
              <w:t xml:space="preserve"> </w:t>
            </w:r>
            <w:r>
              <w:t>change this</w:t>
            </w:r>
            <w:r>
              <w:rPr>
                <w:spacing w:val="-4"/>
              </w:rPr>
              <w:t xml:space="preserve"> </w:t>
            </w:r>
            <w:r>
              <w:rPr>
                <w:spacing w:val="-2"/>
              </w:rPr>
              <w:t>option.</w:t>
            </w:r>
          </w:p>
        </w:tc>
      </w:tr>
      <w:tr w:rsidR="004B43E7">
        <w:trPr>
          <w:trHeight w:val="268"/>
        </w:trPr>
        <w:tc>
          <w:tcPr>
            <w:tcW w:w="1274" w:type="dxa"/>
          </w:tcPr>
          <w:p w:rsidR="004B43E7" w:rsidRDefault="00000000">
            <w:pPr>
              <w:pStyle w:val="TableParagraph"/>
              <w:spacing w:line="248" w:lineRule="exact"/>
              <w:ind w:left="105"/>
            </w:pPr>
            <w:r>
              <w:t>2,</w:t>
            </w:r>
            <w:r>
              <w:rPr>
                <w:spacing w:val="-1"/>
              </w:rPr>
              <w:t xml:space="preserve"> </w:t>
            </w:r>
            <w:r>
              <w:t>4,</w:t>
            </w:r>
            <w:r>
              <w:rPr>
                <w:spacing w:val="-1"/>
              </w:rPr>
              <w:t xml:space="preserve"> </w:t>
            </w:r>
            <w:r>
              <w:rPr>
                <w:spacing w:val="-10"/>
              </w:rPr>
              <w:t>6</w:t>
            </w:r>
          </w:p>
        </w:tc>
        <w:tc>
          <w:tcPr>
            <w:tcW w:w="8649" w:type="dxa"/>
          </w:tcPr>
          <w:p w:rsidR="004B43E7" w:rsidRDefault="00000000">
            <w:pPr>
              <w:pStyle w:val="TableParagraph"/>
              <w:spacing w:line="248" w:lineRule="exact"/>
              <w:ind w:left="108"/>
            </w:pPr>
            <w:r>
              <w:t>Treated</w:t>
            </w:r>
            <w:r>
              <w:rPr>
                <w:spacing w:val="-4"/>
              </w:rPr>
              <w:t xml:space="preserve"> </w:t>
            </w:r>
            <w:r>
              <w:t>as</w:t>
            </w:r>
            <w:r>
              <w:rPr>
                <w:spacing w:val="-2"/>
              </w:rPr>
              <w:t xml:space="preserve"> </w:t>
            </w:r>
            <w:r>
              <w:t>an</w:t>
            </w:r>
            <w:r>
              <w:rPr>
                <w:spacing w:val="-4"/>
              </w:rPr>
              <w:t xml:space="preserve"> </w:t>
            </w:r>
            <w:r>
              <w:t>OR,</w:t>
            </w:r>
            <w:r>
              <w:rPr>
                <w:spacing w:val="-2"/>
              </w:rPr>
              <w:t xml:space="preserve"> </w:t>
            </w:r>
            <w:r>
              <w:t>so if</w:t>
            </w:r>
            <w:r>
              <w:rPr>
                <w:spacing w:val="-5"/>
              </w:rPr>
              <w:t xml:space="preserve"> </w:t>
            </w:r>
            <w:r>
              <w:t>placed</w:t>
            </w:r>
            <w:r>
              <w:rPr>
                <w:spacing w:val="-1"/>
              </w:rPr>
              <w:t xml:space="preserve"> </w:t>
            </w:r>
            <w:r>
              <w:t>in</w:t>
            </w:r>
            <w:r>
              <w:rPr>
                <w:spacing w:val="-3"/>
              </w:rPr>
              <w:t xml:space="preserve"> </w:t>
            </w:r>
            <w:r>
              <w:t>the hours,</w:t>
            </w:r>
            <w:r>
              <w:rPr>
                <w:spacing w:val="-4"/>
              </w:rPr>
              <w:t xml:space="preserve"> </w:t>
            </w:r>
            <w:r>
              <w:t>this could</w:t>
            </w:r>
            <w:r>
              <w:rPr>
                <w:spacing w:val="-5"/>
              </w:rPr>
              <w:t xml:space="preserve"> </w:t>
            </w:r>
            <w:r>
              <w:t>mean</w:t>
            </w:r>
            <w:r>
              <w:rPr>
                <w:spacing w:val="-1"/>
              </w:rPr>
              <w:t xml:space="preserve"> </w:t>
            </w:r>
            <w:r>
              <w:t>at</w:t>
            </w:r>
            <w:r>
              <w:rPr>
                <w:spacing w:val="-4"/>
              </w:rPr>
              <w:t xml:space="preserve"> </w:t>
            </w:r>
            <w:r>
              <w:t>2,</w:t>
            </w:r>
            <w:r>
              <w:rPr>
                <w:spacing w:val="-1"/>
              </w:rPr>
              <w:t xml:space="preserve"> </w:t>
            </w:r>
            <w:r>
              <w:t>4</w:t>
            </w:r>
            <w:r>
              <w:rPr>
                <w:spacing w:val="-3"/>
              </w:rPr>
              <w:t xml:space="preserve"> </w:t>
            </w:r>
            <w:r>
              <w:t>or</w:t>
            </w:r>
            <w:r>
              <w:rPr>
                <w:spacing w:val="-4"/>
              </w:rPr>
              <w:t xml:space="preserve"> </w:t>
            </w:r>
            <w:r>
              <w:t>6</w:t>
            </w:r>
            <w:r>
              <w:rPr>
                <w:spacing w:val="-2"/>
              </w:rPr>
              <w:t xml:space="preserve"> </w:t>
            </w:r>
            <w:r>
              <w:t>o-</w:t>
            </w:r>
            <w:r>
              <w:rPr>
                <w:spacing w:val="-2"/>
              </w:rPr>
              <w:t>clock</w:t>
            </w:r>
          </w:p>
        </w:tc>
      </w:tr>
      <w:tr w:rsidR="004B43E7">
        <w:trPr>
          <w:trHeight w:val="537"/>
        </w:trPr>
        <w:tc>
          <w:tcPr>
            <w:tcW w:w="1274" w:type="dxa"/>
          </w:tcPr>
          <w:p w:rsidR="004B43E7" w:rsidRDefault="00000000">
            <w:pPr>
              <w:pStyle w:val="TableParagraph"/>
              <w:spacing w:before="131"/>
              <w:ind w:left="105"/>
            </w:pPr>
            <w:r>
              <w:rPr>
                <w:spacing w:val="-2"/>
              </w:rPr>
              <w:t>9-</w:t>
            </w:r>
            <w:r>
              <w:rPr>
                <w:spacing w:val="-5"/>
              </w:rPr>
              <w:t>17</w:t>
            </w:r>
          </w:p>
        </w:tc>
        <w:tc>
          <w:tcPr>
            <w:tcW w:w="8649" w:type="dxa"/>
          </w:tcPr>
          <w:p w:rsidR="004B43E7" w:rsidRDefault="00000000">
            <w:pPr>
              <w:pStyle w:val="TableParagraph"/>
              <w:spacing w:line="265" w:lineRule="exact"/>
              <w:ind w:left="108"/>
            </w:pPr>
            <w:r>
              <w:t>Treats</w:t>
            </w:r>
            <w:r>
              <w:rPr>
                <w:spacing w:val="-5"/>
              </w:rPr>
              <w:t xml:space="preserve"> </w:t>
            </w:r>
            <w:r>
              <w:t>for</w:t>
            </w:r>
            <w:r>
              <w:rPr>
                <w:spacing w:val="-5"/>
              </w:rPr>
              <w:t xml:space="preserve"> </w:t>
            </w:r>
            <w:r>
              <w:t>any</w:t>
            </w:r>
            <w:r>
              <w:rPr>
                <w:spacing w:val="-3"/>
              </w:rPr>
              <w:t xml:space="preserve"> </w:t>
            </w:r>
            <w:r>
              <w:t>value</w:t>
            </w:r>
            <w:r>
              <w:rPr>
                <w:spacing w:val="-1"/>
              </w:rPr>
              <w:t xml:space="preserve"> </w:t>
            </w:r>
            <w:r>
              <w:t>between</w:t>
            </w:r>
            <w:r>
              <w:rPr>
                <w:spacing w:val="46"/>
              </w:rPr>
              <w:t xml:space="preserve"> </w:t>
            </w:r>
            <w:r>
              <w:t>9</w:t>
            </w:r>
            <w:r>
              <w:rPr>
                <w:spacing w:val="45"/>
              </w:rPr>
              <w:t xml:space="preserve"> </w:t>
            </w:r>
            <w:r>
              <w:t>and</w:t>
            </w:r>
            <w:r>
              <w:rPr>
                <w:spacing w:val="43"/>
              </w:rPr>
              <w:t xml:space="preserve"> </w:t>
            </w:r>
            <w:r>
              <w:t>17.</w:t>
            </w:r>
            <w:r>
              <w:rPr>
                <w:spacing w:val="-2"/>
              </w:rPr>
              <w:t xml:space="preserve"> </w:t>
            </w:r>
            <w:r>
              <w:t>So</w:t>
            </w:r>
            <w:r>
              <w:rPr>
                <w:spacing w:val="-1"/>
              </w:rPr>
              <w:t xml:space="preserve"> </w:t>
            </w:r>
            <w:r>
              <w:t>if</w:t>
            </w:r>
            <w:r>
              <w:rPr>
                <w:spacing w:val="-2"/>
              </w:rPr>
              <w:t xml:space="preserve"> </w:t>
            </w:r>
            <w:r>
              <w:t>placed</w:t>
            </w:r>
            <w:r>
              <w:rPr>
                <w:spacing w:val="-1"/>
              </w:rPr>
              <w:t xml:space="preserve"> </w:t>
            </w:r>
            <w:r>
              <w:t>in</w:t>
            </w:r>
            <w:r>
              <w:rPr>
                <w:spacing w:val="-3"/>
              </w:rPr>
              <w:t xml:space="preserve"> </w:t>
            </w:r>
            <w:r>
              <w:t>day</w:t>
            </w:r>
            <w:r>
              <w:rPr>
                <w:spacing w:val="-2"/>
              </w:rPr>
              <w:t xml:space="preserve"> </w:t>
            </w:r>
            <w:r>
              <w:t>of</w:t>
            </w:r>
            <w:r>
              <w:rPr>
                <w:spacing w:val="-4"/>
              </w:rPr>
              <w:t xml:space="preserve"> </w:t>
            </w:r>
            <w:r>
              <w:t>the</w:t>
            </w:r>
            <w:r>
              <w:rPr>
                <w:spacing w:val="-4"/>
              </w:rPr>
              <w:t xml:space="preserve"> </w:t>
            </w:r>
            <w:r>
              <w:t>month</w:t>
            </w:r>
            <w:r>
              <w:rPr>
                <w:spacing w:val="-5"/>
              </w:rPr>
              <w:t xml:space="preserve"> </w:t>
            </w:r>
            <w:r>
              <w:t>this</w:t>
            </w:r>
            <w:r>
              <w:rPr>
                <w:spacing w:val="-1"/>
              </w:rPr>
              <w:t xml:space="preserve"> </w:t>
            </w:r>
            <w:r>
              <w:t>would</w:t>
            </w:r>
            <w:r>
              <w:rPr>
                <w:spacing w:val="-3"/>
              </w:rPr>
              <w:t xml:space="preserve"> </w:t>
            </w:r>
            <w:r>
              <w:t>be</w:t>
            </w:r>
            <w:r>
              <w:rPr>
                <w:spacing w:val="-2"/>
              </w:rPr>
              <w:t xml:space="preserve"> </w:t>
            </w:r>
            <w:r>
              <w:rPr>
                <w:spacing w:val="-4"/>
              </w:rPr>
              <w:t>days</w:t>
            </w:r>
          </w:p>
          <w:p w:rsidR="004B43E7" w:rsidRDefault="00000000">
            <w:pPr>
              <w:pStyle w:val="TableParagraph"/>
              <w:spacing w:line="252" w:lineRule="exact"/>
              <w:ind w:left="108"/>
            </w:pPr>
            <w:r>
              <w:t>9</w:t>
            </w:r>
            <w:r>
              <w:rPr>
                <w:spacing w:val="48"/>
              </w:rPr>
              <w:t xml:space="preserve"> </w:t>
            </w:r>
            <w:r>
              <w:t>through</w:t>
            </w:r>
            <w:r>
              <w:rPr>
                <w:spacing w:val="46"/>
              </w:rPr>
              <w:t xml:space="preserve"> </w:t>
            </w:r>
            <w:r>
              <w:t>17</w:t>
            </w:r>
            <w:r>
              <w:rPr>
                <w:spacing w:val="46"/>
              </w:rPr>
              <w:t xml:space="preserve"> </w:t>
            </w:r>
            <w:r>
              <w:t>or</w:t>
            </w:r>
            <w:r>
              <w:rPr>
                <w:spacing w:val="-4"/>
              </w:rPr>
              <w:t xml:space="preserve"> </w:t>
            </w:r>
            <w:r>
              <w:t>if put</w:t>
            </w:r>
            <w:r>
              <w:rPr>
                <w:spacing w:val="-1"/>
              </w:rPr>
              <w:t xml:space="preserve"> </w:t>
            </w:r>
            <w:r>
              <w:t>in</w:t>
            </w:r>
            <w:r>
              <w:rPr>
                <w:spacing w:val="-2"/>
              </w:rPr>
              <w:t xml:space="preserve"> </w:t>
            </w:r>
            <w:r>
              <w:t>hours,</w:t>
            </w:r>
            <w:r>
              <w:rPr>
                <w:spacing w:val="-1"/>
              </w:rPr>
              <w:t xml:space="preserve"> </w:t>
            </w:r>
            <w:r>
              <w:t>it</w:t>
            </w:r>
            <w:r>
              <w:rPr>
                <w:spacing w:val="-2"/>
              </w:rPr>
              <w:t xml:space="preserve"> </w:t>
            </w:r>
            <w:r>
              <w:t>would</w:t>
            </w:r>
            <w:r>
              <w:rPr>
                <w:spacing w:val="-2"/>
              </w:rPr>
              <w:t xml:space="preserve"> </w:t>
            </w:r>
            <w:r>
              <w:t>be</w:t>
            </w:r>
            <w:r>
              <w:rPr>
                <w:spacing w:val="-1"/>
              </w:rPr>
              <w:t xml:space="preserve"> </w:t>
            </w:r>
            <w:r>
              <w:t>between</w:t>
            </w:r>
            <w:r>
              <w:rPr>
                <w:spacing w:val="46"/>
              </w:rPr>
              <w:t xml:space="preserve"> </w:t>
            </w:r>
            <w:r>
              <w:t>9</w:t>
            </w:r>
            <w:r>
              <w:rPr>
                <w:spacing w:val="-1"/>
              </w:rPr>
              <w:t xml:space="preserve"> </w:t>
            </w:r>
            <w:r>
              <w:t>AM</w:t>
            </w:r>
            <w:r>
              <w:rPr>
                <w:spacing w:val="46"/>
              </w:rPr>
              <w:t xml:space="preserve"> </w:t>
            </w:r>
            <w:r>
              <w:t>and</w:t>
            </w:r>
            <w:r>
              <w:rPr>
                <w:spacing w:val="70"/>
                <w:w w:val="150"/>
              </w:rPr>
              <w:t xml:space="preserve"> </w:t>
            </w:r>
            <w:r>
              <w:t>5</w:t>
            </w:r>
            <w:r>
              <w:rPr>
                <w:spacing w:val="-1"/>
              </w:rPr>
              <w:t xml:space="preserve"> </w:t>
            </w:r>
            <w:r>
              <w:rPr>
                <w:spacing w:val="-5"/>
              </w:rPr>
              <w:t>PM.</w:t>
            </w:r>
          </w:p>
        </w:tc>
      </w:tr>
    </w:tbl>
    <w:p w:rsidR="004B43E7" w:rsidRDefault="004B43E7">
      <w:pPr>
        <w:pStyle w:val="BodyText"/>
        <w:spacing w:before="5"/>
        <w:ind w:left="0"/>
        <w:rPr>
          <w:sz w:val="16"/>
        </w:rPr>
      </w:pPr>
    </w:p>
    <w:p w:rsidR="004B43E7" w:rsidRDefault="00000000">
      <w:pPr>
        <w:pStyle w:val="Heading2"/>
        <w:numPr>
          <w:ilvl w:val="0"/>
          <w:numId w:val="149"/>
        </w:numPr>
        <w:tabs>
          <w:tab w:val="left" w:pos="887"/>
          <w:tab w:val="left" w:pos="888"/>
        </w:tabs>
      </w:pPr>
      <w:r>
        <w:t>How</w:t>
      </w:r>
      <w:r>
        <w:rPr>
          <w:spacing w:val="-2"/>
        </w:rPr>
        <w:t xml:space="preserve"> </w:t>
      </w:r>
      <w:r>
        <w:t>to</w:t>
      </w:r>
      <w:r>
        <w:rPr>
          <w:spacing w:val="-5"/>
        </w:rPr>
        <w:t xml:space="preserve"> </w:t>
      </w:r>
      <w:r>
        <w:t>check</w:t>
      </w:r>
      <w:r>
        <w:rPr>
          <w:spacing w:val="-2"/>
        </w:rPr>
        <w:t xml:space="preserve"> </w:t>
      </w:r>
      <w:r>
        <w:t>the</w:t>
      </w:r>
      <w:r>
        <w:rPr>
          <w:spacing w:val="-4"/>
        </w:rPr>
        <w:t xml:space="preserve"> </w:t>
      </w:r>
      <w:r>
        <w:t>assigned</w:t>
      </w:r>
      <w:r>
        <w:rPr>
          <w:spacing w:val="-3"/>
        </w:rPr>
        <w:t xml:space="preserve"> </w:t>
      </w:r>
      <w:r>
        <w:t>cron</w:t>
      </w:r>
      <w:r>
        <w:rPr>
          <w:spacing w:val="-5"/>
        </w:rPr>
        <w:t xml:space="preserve"> </w:t>
      </w:r>
      <w:r>
        <w:t>jobs</w:t>
      </w:r>
      <w:r>
        <w:rPr>
          <w:spacing w:val="-3"/>
        </w:rPr>
        <w:t xml:space="preserve"> </w:t>
      </w:r>
      <w:r>
        <w:t>of</w:t>
      </w:r>
      <w:r>
        <w:rPr>
          <w:spacing w:val="-4"/>
        </w:rPr>
        <w:t xml:space="preserve"> </w:t>
      </w:r>
      <w:r>
        <w:t>currently</w:t>
      </w:r>
      <w:r>
        <w:rPr>
          <w:spacing w:val="-4"/>
        </w:rPr>
        <w:t xml:space="preserve"> </w:t>
      </w:r>
      <w:r>
        <w:t>login</w:t>
      </w:r>
      <w:r>
        <w:rPr>
          <w:spacing w:val="-3"/>
        </w:rPr>
        <w:t xml:space="preserve"> </w:t>
      </w:r>
      <w:r>
        <w:rPr>
          <w:spacing w:val="-2"/>
        </w:rPr>
        <w:t>user?</w:t>
      </w:r>
    </w:p>
    <w:p w:rsidR="004B43E7" w:rsidRDefault="00000000">
      <w:pPr>
        <w:pStyle w:val="BodyText"/>
        <w:tabs>
          <w:tab w:val="left" w:pos="5501"/>
        </w:tabs>
        <w:spacing w:before="79" w:after="45" w:line="312" w:lineRule="auto"/>
        <w:ind w:left="460" w:right="1515" w:firstLine="427"/>
      </w:pPr>
      <w:r>
        <w:t># crontab</w:t>
      </w:r>
      <w:r>
        <w:rPr>
          <w:spacing w:val="80"/>
          <w:w w:val="150"/>
        </w:rPr>
        <w:t xml:space="preserve"> </w:t>
      </w:r>
      <w:r>
        <w:t>-l</w:t>
      </w:r>
      <w:r>
        <w:rPr>
          <w:spacing w:val="80"/>
          <w:w w:val="150"/>
        </w:rPr>
        <w:t xml:space="preserve"> </w:t>
      </w:r>
      <w:r>
        <w:t>-u</w:t>
      </w:r>
      <w:r>
        <w:rPr>
          <w:spacing w:val="80"/>
        </w:rPr>
        <w:t xml:space="preserve"> </w:t>
      </w:r>
      <w:r>
        <w:t>&lt;user name&gt;</w:t>
      </w:r>
      <w:r>
        <w:tab/>
        <w:t>(to</w:t>
      </w:r>
      <w:r>
        <w:rPr>
          <w:spacing w:val="-5"/>
        </w:rPr>
        <w:t xml:space="preserve"> </w:t>
      </w:r>
      <w:r>
        <w:t>check</w:t>
      </w:r>
      <w:r>
        <w:rPr>
          <w:spacing w:val="-6"/>
        </w:rPr>
        <w:t xml:space="preserve"> </w:t>
      </w:r>
      <w:r>
        <w:t>the</w:t>
      </w:r>
      <w:r>
        <w:rPr>
          <w:spacing w:val="-6"/>
        </w:rPr>
        <w:t xml:space="preserve"> </w:t>
      </w:r>
      <w:r>
        <w:t>specified</w:t>
      </w:r>
      <w:r>
        <w:rPr>
          <w:spacing w:val="-7"/>
        </w:rPr>
        <w:t xml:space="preserve"> </w:t>
      </w:r>
      <w:r>
        <w:t>user's</w:t>
      </w:r>
      <w:r>
        <w:rPr>
          <w:spacing w:val="40"/>
        </w:rPr>
        <w:t xml:space="preserve"> </w:t>
      </w:r>
      <w:r>
        <w:t>assigned</w:t>
      </w:r>
      <w:r>
        <w:rPr>
          <w:spacing w:val="-4"/>
        </w:rPr>
        <w:t xml:space="preserve"> </w:t>
      </w:r>
      <w:r>
        <w:t xml:space="preserve">cron </w:t>
      </w:r>
      <w:r>
        <w:rPr>
          <w:spacing w:val="-2"/>
        </w:rPr>
        <w:t>jobs)</w:t>
      </w:r>
    </w:p>
    <w:tbl>
      <w:tblPr>
        <w:tblW w:w="0" w:type="auto"/>
        <w:tblInd w:w="845" w:type="dxa"/>
        <w:tblLayout w:type="fixed"/>
        <w:tblCellMar>
          <w:left w:w="0" w:type="dxa"/>
          <w:right w:w="0" w:type="dxa"/>
        </w:tblCellMar>
        <w:tblLook w:val="01E0" w:firstRow="1" w:lastRow="1" w:firstColumn="1" w:lastColumn="1" w:noHBand="0" w:noVBand="0"/>
      </w:tblPr>
      <w:tblGrid>
        <w:gridCol w:w="1006"/>
        <w:gridCol w:w="316"/>
        <w:gridCol w:w="406"/>
        <w:gridCol w:w="1704"/>
        <w:gridCol w:w="5177"/>
      </w:tblGrid>
      <w:tr w:rsidR="004B43E7">
        <w:trPr>
          <w:trHeight w:val="285"/>
        </w:trPr>
        <w:tc>
          <w:tcPr>
            <w:tcW w:w="1006" w:type="dxa"/>
          </w:tcPr>
          <w:p w:rsidR="004B43E7" w:rsidRDefault="00000000">
            <w:pPr>
              <w:pStyle w:val="TableParagraph"/>
              <w:spacing w:line="225" w:lineRule="exact"/>
              <w:ind w:left="50"/>
            </w:pPr>
            <w:r>
              <w:t xml:space="preserve"># </w:t>
            </w:r>
            <w:r>
              <w:rPr>
                <w:spacing w:val="-2"/>
              </w:rPr>
              <w:t>crontab</w:t>
            </w:r>
          </w:p>
        </w:tc>
        <w:tc>
          <w:tcPr>
            <w:tcW w:w="316" w:type="dxa"/>
          </w:tcPr>
          <w:p w:rsidR="004B43E7" w:rsidRDefault="00000000">
            <w:pPr>
              <w:pStyle w:val="TableParagraph"/>
              <w:spacing w:line="225" w:lineRule="exact"/>
              <w:ind w:right="96"/>
              <w:jc w:val="right"/>
            </w:pPr>
            <w:r>
              <w:rPr>
                <w:spacing w:val="-2"/>
              </w:rPr>
              <w:t>-</w:t>
            </w:r>
            <w:r>
              <w:rPr>
                <w:spacing w:val="-12"/>
              </w:rPr>
              <w:t>l</w:t>
            </w:r>
          </w:p>
        </w:tc>
        <w:tc>
          <w:tcPr>
            <w:tcW w:w="406" w:type="dxa"/>
          </w:tcPr>
          <w:p w:rsidR="004B43E7" w:rsidRDefault="00000000">
            <w:pPr>
              <w:pStyle w:val="TableParagraph"/>
              <w:spacing w:line="225" w:lineRule="exact"/>
              <w:ind w:left="100"/>
            </w:pPr>
            <w:r>
              <w:rPr>
                <w:spacing w:val="-2"/>
              </w:rPr>
              <w:t>-</w:t>
            </w:r>
            <w:r>
              <w:rPr>
                <w:spacing w:val="-12"/>
              </w:rPr>
              <w:t>u</w:t>
            </w:r>
          </w:p>
        </w:tc>
        <w:tc>
          <w:tcPr>
            <w:tcW w:w="1704" w:type="dxa"/>
          </w:tcPr>
          <w:p w:rsidR="004B43E7" w:rsidRDefault="00000000">
            <w:pPr>
              <w:pStyle w:val="TableParagraph"/>
              <w:spacing w:line="225" w:lineRule="exact"/>
              <w:ind w:left="126"/>
            </w:pPr>
            <w:r>
              <w:rPr>
                <w:spacing w:val="-4"/>
              </w:rPr>
              <w:t>raju</w:t>
            </w:r>
          </w:p>
        </w:tc>
        <w:tc>
          <w:tcPr>
            <w:tcW w:w="5177" w:type="dxa"/>
          </w:tcPr>
          <w:p w:rsidR="004B43E7" w:rsidRDefault="00000000">
            <w:pPr>
              <w:pStyle w:val="TableParagraph"/>
              <w:spacing w:line="225" w:lineRule="exact"/>
              <w:ind w:left="1231"/>
            </w:pPr>
            <w:r>
              <w:t>(to</w:t>
            </w:r>
            <w:r>
              <w:rPr>
                <w:spacing w:val="-4"/>
              </w:rPr>
              <w:t xml:space="preserve"> </w:t>
            </w:r>
            <w:r>
              <w:t>check</w:t>
            </w:r>
            <w:r>
              <w:rPr>
                <w:spacing w:val="-4"/>
              </w:rPr>
              <w:t xml:space="preserve"> </w:t>
            </w:r>
            <w:r>
              <w:t>the</w:t>
            </w:r>
            <w:r>
              <w:rPr>
                <w:spacing w:val="-5"/>
              </w:rPr>
              <w:t xml:space="preserve"> </w:t>
            </w:r>
            <w:r>
              <w:t>raju</w:t>
            </w:r>
            <w:r>
              <w:rPr>
                <w:spacing w:val="-2"/>
              </w:rPr>
              <w:t xml:space="preserve"> </w:t>
            </w:r>
            <w:r>
              <w:t>user's</w:t>
            </w:r>
            <w:r>
              <w:rPr>
                <w:spacing w:val="-3"/>
              </w:rPr>
              <w:t xml:space="preserve"> </w:t>
            </w:r>
            <w:r>
              <w:t>assigned</w:t>
            </w:r>
            <w:r>
              <w:rPr>
                <w:spacing w:val="-2"/>
              </w:rPr>
              <w:t xml:space="preserve"> </w:t>
            </w:r>
            <w:r>
              <w:t>cron</w:t>
            </w:r>
            <w:r>
              <w:rPr>
                <w:spacing w:val="-3"/>
              </w:rPr>
              <w:t xml:space="preserve"> </w:t>
            </w:r>
            <w:r>
              <w:rPr>
                <w:spacing w:val="-2"/>
              </w:rPr>
              <w:t>jobs)</w:t>
            </w:r>
          </w:p>
        </w:tc>
      </w:tr>
      <w:tr w:rsidR="004B43E7">
        <w:trPr>
          <w:trHeight w:val="285"/>
        </w:trPr>
        <w:tc>
          <w:tcPr>
            <w:tcW w:w="1006" w:type="dxa"/>
          </w:tcPr>
          <w:p w:rsidR="004B43E7" w:rsidRDefault="00000000">
            <w:pPr>
              <w:pStyle w:val="TableParagraph"/>
              <w:spacing w:before="21" w:line="245" w:lineRule="exact"/>
              <w:ind w:left="50"/>
            </w:pPr>
            <w:r>
              <w:t xml:space="preserve"># </w:t>
            </w:r>
            <w:r>
              <w:rPr>
                <w:spacing w:val="-2"/>
              </w:rPr>
              <w:t>crontab</w:t>
            </w:r>
          </w:p>
        </w:tc>
        <w:tc>
          <w:tcPr>
            <w:tcW w:w="316" w:type="dxa"/>
          </w:tcPr>
          <w:p w:rsidR="004B43E7" w:rsidRDefault="00000000">
            <w:pPr>
              <w:pStyle w:val="TableParagraph"/>
              <w:spacing w:before="21" w:line="245" w:lineRule="exact"/>
              <w:ind w:right="96"/>
              <w:jc w:val="right"/>
            </w:pPr>
            <w:r>
              <w:rPr>
                <w:spacing w:val="-2"/>
              </w:rPr>
              <w:t>-</w:t>
            </w:r>
            <w:r>
              <w:rPr>
                <w:spacing w:val="-12"/>
              </w:rPr>
              <w:t>l</w:t>
            </w:r>
          </w:p>
        </w:tc>
        <w:tc>
          <w:tcPr>
            <w:tcW w:w="406" w:type="dxa"/>
          </w:tcPr>
          <w:p w:rsidR="004B43E7" w:rsidRDefault="004B43E7">
            <w:pPr>
              <w:pStyle w:val="TableParagraph"/>
              <w:rPr>
                <w:rFonts w:ascii="Times New Roman"/>
                <w:sz w:val="20"/>
              </w:rPr>
            </w:pPr>
          </w:p>
        </w:tc>
        <w:tc>
          <w:tcPr>
            <w:tcW w:w="1704" w:type="dxa"/>
          </w:tcPr>
          <w:p w:rsidR="004B43E7" w:rsidRDefault="004B43E7">
            <w:pPr>
              <w:pStyle w:val="TableParagraph"/>
              <w:rPr>
                <w:rFonts w:ascii="Times New Roman"/>
                <w:sz w:val="20"/>
              </w:rPr>
            </w:pPr>
          </w:p>
        </w:tc>
        <w:tc>
          <w:tcPr>
            <w:tcW w:w="5177" w:type="dxa"/>
          </w:tcPr>
          <w:p w:rsidR="004B43E7" w:rsidRDefault="00000000">
            <w:pPr>
              <w:pStyle w:val="TableParagraph"/>
              <w:spacing w:before="21" w:line="245" w:lineRule="exact"/>
              <w:ind w:left="1231"/>
            </w:pPr>
            <w:r>
              <w:t>(to</w:t>
            </w:r>
            <w:r>
              <w:rPr>
                <w:spacing w:val="-3"/>
              </w:rPr>
              <w:t xml:space="preserve"> </w:t>
            </w:r>
            <w:r>
              <w:t>check</w:t>
            </w:r>
            <w:r>
              <w:rPr>
                <w:spacing w:val="-3"/>
              </w:rPr>
              <w:t xml:space="preserve"> </w:t>
            </w:r>
            <w:r>
              <w:t>the</w:t>
            </w:r>
            <w:r>
              <w:rPr>
                <w:spacing w:val="-4"/>
              </w:rPr>
              <w:t xml:space="preserve"> </w:t>
            </w:r>
            <w:r>
              <w:t>root</w:t>
            </w:r>
            <w:r>
              <w:rPr>
                <w:spacing w:val="-1"/>
              </w:rPr>
              <w:t xml:space="preserve"> </w:t>
            </w:r>
            <w:r>
              <w:t>user's</w:t>
            </w:r>
            <w:r>
              <w:rPr>
                <w:spacing w:val="46"/>
              </w:rPr>
              <w:t xml:space="preserve"> </w:t>
            </w:r>
            <w:r>
              <w:t>assigned</w:t>
            </w:r>
            <w:r>
              <w:rPr>
                <w:spacing w:val="47"/>
              </w:rPr>
              <w:t xml:space="preserve"> </w:t>
            </w:r>
            <w:r>
              <w:rPr>
                <w:spacing w:val="-4"/>
              </w:rPr>
              <w:t>cron</w:t>
            </w:r>
          </w:p>
        </w:tc>
      </w:tr>
    </w:tbl>
    <w:p w:rsidR="004B43E7" w:rsidRDefault="00000000">
      <w:pPr>
        <w:pStyle w:val="BodyText"/>
        <w:spacing w:before="85"/>
        <w:ind w:left="460"/>
      </w:pPr>
      <w:r>
        <w:rPr>
          <w:spacing w:val="-2"/>
        </w:rPr>
        <w:t>jobs)</w:t>
      </w:r>
    </w:p>
    <w:p w:rsidR="004B43E7" w:rsidRDefault="00000000">
      <w:pPr>
        <w:pStyle w:val="Heading2"/>
        <w:numPr>
          <w:ilvl w:val="0"/>
          <w:numId w:val="149"/>
        </w:numPr>
        <w:tabs>
          <w:tab w:val="left" w:pos="887"/>
          <w:tab w:val="left" w:pos="888"/>
        </w:tabs>
        <w:spacing w:before="81"/>
      </w:pPr>
      <w:r>
        <w:t>How</w:t>
      </w:r>
      <w:r>
        <w:rPr>
          <w:spacing w:val="-1"/>
        </w:rPr>
        <w:t xml:space="preserve"> </w:t>
      </w:r>
      <w:r>
        <w:t>to</w:t>
      </w:r>
      <w:r>
        <w:rPr>
          <w:spacing w:val="-3"/>
        </w:rPr>
        <w:t xml:space="preserve"> </w:t>
      </w:r>
      <w:r>
        <w:t>allow</w:t>
      </w:r>
      <w:r>
        <w:rPr>
          <w:spacing w:val="45"/>
        </w:rPr>
        <w:t xml:space="preserve"> </w:t>
      </w:r>
      <w:r>
        <w:t>or</w:t>
      </w:r>
      <w:r>
        <w:rPr>
          <w:spacing w:val="47"/>
        </w:rPr>
        <w:t xml:space="preserve"> </w:t>
      </w:r>
      <w:r>
        <w:t>deny</w:t>
      </w:r>
      <w:r>
        <w:rPr>
          <w:spacing w:val="-3"/>
        </w:rPr>
        <w:t xml:space="preserve"> </w:t>
      </w:r>
      <w:r>
        <w:t>cron</w:t>
      </w:r>
      <w:r>
        <w:rPr>
          <w:spacing w:val="-3"/>
        </w:rPr>
        <w:t xml:space="preserve"> </w:t>
      </w:r>
      <w:r>
        <w:t>jobs</w:t>
      </w:r>
      <w:r>
        <w:rPr>
          <w:spacing w:val="-1"/>
        </w:rPr>
        <w:t xml:space="preserve"> </w:t>
      </w:r>
      <w:r>
        <w:t>for</w:t>
      </w:r>
      <w:r>
        <w:rPr>
          <w:spacing w:val="-2"/>
        </w:rPr>
        <w:t xml:space="preserve"> </w:t>
      </w:r>
      <w:r>
        <w:t>a</w:t>
      </w:r>
      <w:r>
        <w:rPr>
          <w:spacing w:val="-1"/>
        </w:rPr>
        <w:t xml:space="preserve"> </w:t>
      </w:r>
      <w:r>
        <w:rPr>
          <w:spacing w:val="-4"/>
        </w:rPr>
        <w:t>user?</w:t>
      </w:r>
    </w:p>
    <w:p w:rsidR="004B43E7" w:rsidRDefault="004B43E7">
      <w:pPr>
        <w:pStyle w:val="BodyText"/>
        <w:spacing w:before="10"/>
        <w:ind w:left="0"/>
        <w:rPr>
          <w:b/>
          <w:sz w:val="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962"/>
      </w:tblGrid>
      <w:tr w:rsidR="004B43E7">
        <w:trPr>
          <w:trHeight w:val="410"/>
        </w:trPr>
        <w:tc>
          <w:tcPr>
            <w:tcW w:w="4962" w:type="dxa"/>
          </w:tcPr>
          <w:p w:rsidR="004B43E7" w:rsidRDefault="00000000">
            <w:pPr>
              <w:pStyle w:val="TableParagraph"/>
              <w:spacing w:before="62"/>
              <w:ind w:right="1945"/>
              <w:jc w:val="right"/>
              <w:rPr>
                <w:rFonts w:ascii="Arial"/>
                <w:b/>
                <w:sz w:val="24"/>
              </w:rPr>
            </w:pPr>
            <w:r>
              <w:rPr>
                <w:rFonts w:ascii="Arial"/>
                <w:b/>
                <w:sz w:val="24"/>
              </w:rPr>
              <w:t>For</w:t>
            </w:r>
            <w:r>
              <w:rPr>
                <w:rFonts w:ascii="Arial"/>
                <w:b/>
                <w:spacing w:val="-4"/>
                <w:sz w:val="24"/>
              </w:rPr>
              <w:t xml:space="preserve"> </w:t>
            </w:r>
            <w:r>
              <w:rPr>
                <w:rFonts w:ascii="Arial"/>
                <w:b/>
                <w:spacing w:val="-2"/>
                <w:sz w:val="24"/>
              </w:rPr>
              <w:t>allow</w:t>
            </w:r>
          </w:p>
        </w:tc>
        <w:tc>
          <w:tcPr>
            <w:tcW w:w="4962" w:type="dxa"/>
          </w:tcPr>
          <w:p w:rsidR="004B43E7" w:rsidRDefault="00000000">
            <w:pPr>
              <w:pStyle w:val="TableParagraph"/>
              <w:spacing w:before="62"/>
              <w:ind w:right="1961"/>
              <w:jc w:val="right"/>
              <w:rPr>
                <w:rFonts w:ascii="Arial"/>
                <w:b/>
                <w:sz w:val="24"/>
              </w:rPr>
            </w:pPr>
            <w:r>
              <w:rPr>
                <w:rFonts w:ascii="Arial"/>
                <w:b/>
                <w:sz w:val="24"/>
              </w:rPr>
              <w:t>For</w:t>
            </w:r>
            <w:r>
              <w:rPr>
                <w:rFonts w:ascii="Arial"/>
                <w:b/>
                <w:spacing w:val="-4"/>
                <w:sz w:val="24"/>
              </w:rPr>
              <w:t xml:space="preserve"> deny</w:t>
            </w:r>
          </w:p>
        </w:tc>
      </w:tr>
      <w:tr w:rsidR="004B43E7">
        <w:trPr>
          <w:trHeight w:val="486"/>
        </w:trPr>
        <w:tc>
          <w:tcPr>
            <w:tcW w:w="4962" w:type="dxa"/>
          </w:tcPr>
          <w:p w:rsidR="004B43E7" w:rsidRDefault="00000000">
            <w:pPr>
              <w:pStyle w:val="TableParagraph"/>
              <w:spacing w:before="107"/>
              <w:ind w:right="1959"/>
              <w:jc w:val="right"/>
            </w:pPr>
            <w:r>
              <w:t>(i)</w:t>
            </w:r>
            <w:r>
              <w:rPr>
                <w:spacing w:val="68"/>
                <w:w w:val="150"/>
              </w:rPr>
              <w:t xml:space="preserve"> </w:t>
            </w:r>
            <w:r>
              <w:t>Open</w:t>
            </w:r>
            <w:r>
              <w:rPr>
                <w:spacing w:val="66"/>
                <w:w w:val="150"/>
              </w:rPr>
              <w:t xml:space="preserve"> </w:t>
            </w:r>
            <w:r>
              <w:rPr>
                <w:b/>
              </w:rPr>
              <w:t>/etc/cron.allow</w:t>
            </w:r>
            <w:r>
              <w:rPr>
                <w:b/>
                <w:spacing w:val="69"/>
                <w:w w:val="150"/>
              </w:rPr>
              <w:t xml:space="preserve"> </w:t>
            </w:r>
            <w:r>
              <w:rPr>
                <w:spacing w:val="-4"/>
              </w:rPr>
              <w:t>file.</w:t>
            </w:r>
          </w:p>
        </w:tc>
        <w:tc>
          <w:tcPr>
            <w:tcW w:w="4962" w:type="dxa"/>
          </w:tcPr>
          <w:p w:rsidR="004B43E7" w:rsidRDefault="00000000">
            <w:pPr>
              <w:pStyle w:val="TableParagraph"/>
              <w:spacing w:before="107"/>
              <w:ind w:right="2005"/>
              <w:jc w:val="right"/>
            </w:pPr>
            <w:r>
              <w:t>(i)</w:t>
            </w:r>
            <w:r>
              <w:rPr>
                <w:spacing w:val="69"/>
                <w:w w:val="150"/>
              </w:rPr>
              <w:t xml:space="preserve"> </w:t>
            </w:r>
            <w:r>
              <w:t>Open</w:t>
            </w:r>
            <w:r>
              <w:rPr>
                <w:spacing w:val="68"/>
                <w:w w:val="150"/>
              </w:rPr>
              <w:t xml:space="preserve"> </w:t>
            </w:r>
            <w:r>
              <w:rPr>
                <w:b/>
              </w:rPr>
              <w:t>/etc/cron.deny</w:t>
            </w:r>
            <w:r>
              <w:rPr>
                <w:b/>
                <w:spacing w:val="68"/>
                <w:w w:val="150"/>
              </w:rPr>
              <w:t xml:space="preserve"> </w:t>
            </w:r>
            <w:r>
              <w:rPr>
                <w:spacing w:val="-2"/>
              </w:rPr>
              <w:t>file.</w:t>
            </w:r>
          </w:p>
        </w:tc>
      </w:tr>
      <w:tr w:rsidR="004B43E7">
        <w:trPr>
          <w:trHeight w:val="707"/>
        </w:trPr>
        <w:tc>
          <w:tcPr>
            <w:tcW w:w="4962" w:type="dxa"/>
          </w:tcPr>
          <w:p w:rsidR="004B43E7" w:rsidRDefault="00000000">
            <w:pPr>
              <w:pStyle w:val="TableParagraph"/>
              <w:spacing w:before="83"/>
              <w:ind w:left="455" w:right="62" w:hanging="351"/>
            </w:pPr>
            <w:r>
              <w:t>(ii)</w:t>
            </w:r>
            <w:r>
              <w:rPr>
                <w:spacing w:val="40"/>
              </w:rPr>
              <w:t xml:space="preserve"> </w:t>
            </w:r>
            <w:r>
              <w:t>Put</w:t>
            </w:r>
            <w:r>
              <w:rPr>
                <w:spacing w:val="-3"/>
              </w:rPr>
              <w:t xml:space="preserve"> </w:t>
            </w:r>
            <w:r>
              <w:t>the</w:t>
            </w:r>
            <w:r>
              <w:rPr>
                <w:spacing w:val="-6"/>
              </w:rPr>
              <w:t xml:space="preserve"> </w:t>
            </w:r>
            <w:r>
              <w:t>entries</w:t>
            </w:r>
            <w:r>
              <w:rPr>
                <w:spacing w:val="-4"/>
              </w:rPr>
              <w:t xml:space="preserve"> </w:t>
            </w:r>
            <w:r>
              <w:t>of</w:t>
            </w:r>
            <w:r>
              <w:rPr>
                <w:spacing w:val="-3"/>
              </w:rPr>
              <w:t xml:space="preserve"> </w:t>
            </w:r>
            <w:r>
              <w:t>the</w:t>
            </w:r>
            <w:r>
              <w:rPr>
                <w:spacing w:val="-2"/>
              </w:rPr>
              <w:t xml:space="preserve"> </w:t>
            </w:r>
            <w:r>
              <w:t>user</w:t>
            </w:r>
            <w:r>
              <w:rPr>
                <w:spacing w:val="-3"/>
              </w:rPr>
              <w:t xml:space="preserve"> </w:t>
            </w:r>
            <w:r>
              <w:t>names</w:t>
            </w:r>
            <w:r>
              <w:rPr>
                <w:spacing w:val="-4"/>
              </w:rPr>
              <w:t xml:space="preserve"> </w:t>
            </w:r>
            <w:r>
              <w:t>whom</w:t>
            </w:r>
            <w:r>
              <w:rPr>
                <w:spacing w:val="-2"/>
              </w:rPr>
              <w:t xml:space="preserve"> </w:t>
            </w:r>
            <w:r>
              <w:t>do</w:t>
            </w:r>
            <w:r>
              <w:rPr>
                <w:spacing w:val="-4"/>
              </w:rPr>
              <w:t xml:space="preserve"> </w:t>
            </w:r>
            <w:r>
              <w:t>we want to allow the cron</w:t>
            </w:r>
            <w:r>
              <w:rPr>
                <w:spacing w:val="40"/>
              </w:rPr>
              <w:t xml:space="preserve"> </w:t>
            </w:r>
            <w:r>
              <w:t>jobs.</w:t>
            </w:r>
          </w:p>
        </w:tc>
        <w:tc>
          <w:tcPr>
            <w:tcW w:w="4962" w:type="dxa"/>
          </w:tcPr>
          <w:p w:rsidR="004B43E7" w:rsidRDefault="00000000">
            <w:pPr>
              <w:pStyle w:val="TableParagraph"/>
              <w:spacing w:before="83"/>
              <w:ind w:left="457" w:right="62" w:hanging="351"/>
            </w:pPr>
            <w:r>
              <w:t>(ii)</w:t>
            </w:r>
            <w:r>
              <w:rPr>
                <w:spacing w:val="40"/>
              </w:rPr>
              <w:t xml:space="preserve"> </w:t>
            </w:r>
            <w:r>
              <w:t>Put</w:t>
            </w:r>
            <w:r>
              <w:rPr>
                <w:spacing w:val="-3"/>
              </w:rPr>
              <w:t xml:space="preserve"> </w:t>
            </w:r>
            <w:r>
              <w:t>the</w:t>
            </w:r>
            <w:r>
              <w:rPr>
                <w:spacing w:val="-6"/>
              </w:rPr>
              <w:t xml:space="preserve"> </w:t>
            </w:r>
            <w:r>
              <w:t>entries</w:t>
            </w:r>
            <w:r>
              <w:rPr>
                <w:spacing w:val="-4"/>
              </w:rPr>
              <w:t xml:space="preserve"> </w:t>
            </w:r>
            <w:r>
              <w:t>of</w:t>
            </w:r>
            <w:r>
              <w:rPr>
                <w:spacing w:val="-3"/>
              </w:rPr>
              <w:t xml:space="preserve"> </w:t>
            </w:r>
            <w:r>
              <w:t>the</w:t>
            </w:r>
            <w:r>
              <w:rPr>
                <w:spacing w:val="-2"/>
              </w:rPr>
              <w:t xml:space="preserve"> </w:t>
            </w:r>
            <w:r>
              <w:t>user</w:t>
            </w:r>
            <w:r>
              <w:rPr>
                <w:spacing w:val="-3"/>
              </w:rPr>
              <w:t xml:space="preserve"> </w:t>
            </w:r>
            <w:r>
              <w:t>names</w:t>
            </w:r>
            <w:r>
              <w:rPr>
                <w:spacing w:val="-4"/>
              </w:rPr>
              <w:t xml:space="preserve"> </w:t>
            </w:r>
            <w:r>
              <w:t>whom</w:t>
            </w:r>
            <w:r>
              <w:rPr>
                <w:spacing w:val="-2"/>
              </w:rPr>
              <w:t xml:space="preserve"> </w:t>
            </w:r>
            <w:r>
              <w:t>do</w:t>
            </w:r>
            <w:r>
              <w:rPr>
                <w:spacing w:val="-4"/>
              </w:rPr>
              <w:t xml:space="preserve"> </w:t>
            </w:r>
            <w:r>
              <w:t>we want to deny the cron</w:t>
            </w:r>
            <w:r>
              <w:rPr>
                <w:spacing w:val="40"/>
              </w:rPr>
              <w:t xml:space="preserve"> </w:t>
            </w:r>
            <w:r>
              <w:t>jobs.</w:t>
            </w:r>
          </w:p>
        </w:tc>
      </w:tr>
    </w:tbl>
    <w:p w:rsidR="004B43E7" w:rsidRDefault="00000000">
      <w:pPr>
        <w:pStyle w:val="ListParagraph"/>
        <w:numPr>
          <w:ilvl w:val="0"/>
          <w:numId w:val="149"/>
        </w:numPr>
        <w:tabs>
          <w:tab w:val="left" w:pos="887"/>
          <w:tab w:val="left" w:pos="888"/>
        </w:tabs>
        <w:spacing w:before="197"/>
        <w:rPr>
          <w:b/>
        </w:rPr>
      </w:pPr>
      <w:r>
        <w:rPr>
          <w:b/>
          <w:color w:val="000000"/>
          <w:shd w:val="clear" w:color="auto" w:fill="FFFFFF"/>
        </w:rPr>
        <w:t>What</w:t>
      </w:r>
      <w:r>
        <w:rPr>
          <w:b/>
          <w:color w:val="000000"/>
          <w:spacing w:val="-2"/>
          <w:shd w:val="clear" w:color="auto" w:fill="FFFFFF"/>
        </w:rPr>
        <w:t xml:space="preserve"> </w:t>
      </w:r>
      <w:r>
        <w:rPr>
          <w:b/>
          <w:color w:val="000000"/>
          <w:shd w:val="clear" w:color="auto" w:fill="FFFFFF"/>
        </w:rPr>
        <w:t>is</w:t>
      </w:r>
      <w:r>
        <w:rPr>
          <w:b/>
          <w:color w:val="000000"/>
          <w:spacing w:val="-1"/>
          <w:shd w:val="clear" w:color="auto" w:fill="FFFFFF"/>
        </w:rPr>
        <w:t xml:space="preserve"> </w:t>
      </w:r>
      <w:r>
        <w:rPr>
          <w:b/>
          <w:color w:val="000000"/>
          <w:shd w:val="clear" w:color="auto" w:fill="FFFFFF"/>
        </w:rPr>
        <w:t>at</w:t>
      </w:r>
      <w:r>
        <w:rPr>
          <w:b/>
          <w:color w:val="000000"/>
          <w:spacing w:val="-3"/>
          <w:shd w:val="clear" w:color="auto" w:fill="FFFFFF"/>
        </w:rPr>
        <w:t xml:space="preserve"> </w:t>
      </w:r>
      <w:r>
        <w:rPr>
          <w:b/>
          <w:color w:val="000000"/>
          <w:shd w:val="clear" w:color="auto" w:fill="FFFFFF"/>
        </w:rPr>
        <w:t>job</w:t>
      </w:r>
      <w:r>
        <w:rPr>
          <w:b/>
          <w:color w:val="000000"/>
          <w:spacing w:val="48"/>
          <w:shd w:val="clear" w:color="auto" w:fill="FFFFFF"/>
        </w:rPr>
        <w:t xml:space="preserve"> </w:t>
      </w:r>
      <w:r>
        <w:rPr>
          <w:b/>
          <w:color w:val="000000"/>
          <w:shd w:val="clear" w:color="auto" w:fill="FFFFFF"/>
        </w:rPr>
        <w:t>and</w:t>
      </w:r>
      <w:r>
        <w:rPr>
          <w:b/>
          <w:color w:val="000000"/>
          <w:spacing w:val="47"/>
          <w:shd w:val="clear" w:color="auto" w:fill="FFFFFF"/>
        </w:rPr>
        <w:t xml:space="preserve"> </w:t>
      </w:r>
      <w:r>
        <w:rPr>
          <w:b/>
          <w:color w:val="000000"/>
          <w:shd w:val="clear" w:color="auto" w:fill="FFFFFF"/>
        </w:rPr>
        <w:t>atq</w:t>
      </w:r>
      <w:r>
        <w:rPr>
          <w:b/>
          <w:color w:val="000000"/>
          <w:spacing w:val="45"/>
          <w:shd w:val="clear" w:color="auto" w:fill="FFFFFF"/>
        </w:rPr>
        <w:t xml:space="preserve"> </w:t>
      </w:r>
      <w:r>
        <w:rPr>
          <w:b/>
          <w:color w:val="000000"/>
          <w:spacing w:val="-2"/>
          <w:shd w:val="clear" w:color="auto" w:fill="FFFFFF"/>
        </w:rPr>
        <w:t>source?</w:t>
      </w:r>
    </w:p>
    <w:p w:rsidR="004B43E7" w:rsidRDefault="00000000">
      <w:pPr>
        <w:pStyle w:val="BodyText"/>
        <w:tabs>
          <w:tab w:val="left" w:pos="887"/>
        </w:tabs>
        <w:spacing w:before="82"/>
        <w:ind w:left="460"/>
      </w:pPr>
      <w:r>
        <w:rPr>
          <w:color w:val="000000"/>
          <w:shd w:val="clear" w:color="auto" w:fill="FFFFFF"/>
        </w:rPr>
        <w:tab/>
        <w:t>(i)</w:t>
      </w:r>
      <w:r>
        <w:rPr>
          <w:color w:val="000000"/>
          <w:spacing w:val="54"/>
          <w:shd w:val="clear" w:color="auto" w:fill="FFFFFF"/>
        </w:rPr>
        <w:t xml:space="preserve"> </w:t>
      </w:r>
      <w:r>
        <w:rPr>
          <w:color w:val="000000"/>
          <w:shd w:val="clear" w:color="auto" w:fill="FFFFFF"/>
        </w:rPr>
        <w:t>at</w:t>
      </w:r>
      <w:r>
        <w:rPr>
          <w:color w:val="000000"/>
          <w:spacing w:val="48"/>
          <w:shd w:val="clear" w:color="auto" w:fill="FFFFFF"/>
        </w:rPr>
        <w:t xml:space="preserve"> </w:t>
      </w:r>
      <w:r>
        <w:rPr>
          <w:color w:val="000000"/>
          <w:shd w:val="clear" w:color="auto" w:fill="FFFFFF"/>
        </w:rPr>
        <w:t>jobs</w:t>
      </w:r>
      <w:r>
        <w:rPr>
          <w:color w:val="000000"/>
          <w:spacing w:val="-2"/>
          <w:shd w:val="clear" w:color="auto" w:fill="FFFFFF"/>
        </w:rPr>
        <w:t xml:space="preserve"> </w:t>
      </w:r>
      <w:r>
        <w:rPr>
          <w:color w:val="000000"/>
          <w:shd w:val="clear" w:color="auto" w:fill="FFFFFF"/>
        </w:rPr>
        <w:t>are</w:t>
      </w:r>
      <w:r>
        <w:rPr>
          <w:color w:val="000000"/>
          <w:spacing w:val="-3"/>
          <w:shd w:val="clear" w:color="auto" w:fill="FFFFFF"/>
        </w:rPr>
        <w:t xml:space="preserve"> </w:t>
      </w:r>
      <w:r>
        <w:rPr>
          <w:color w:val="000000"/>
          <w:shd w:val="clear" w:color="auto" w:fill="FFFFFF"/>
        </w:rPr>
        <w:t>executes</w:t>
      </w:r>
      <w:r>
        <w:rPr>
          <w:color w:val="000000"/>
          <w:spacing w:val="-2"/>
          <w:shd w:val="clear" w:color="auto" w:fill="FFFFFF"/>
        </w:rPr>
        <w:t xml:space="preserve"> </w:t>
      </w:r>
      <w:r>
        <w:rPr>
          <w:color w:val="000000"/>
          <w:shd w:val="clear" w:color="auto" w:fill="FFFFFF"/>
        </w:rPr>
        <w:t>only</w:t>
      </w:r>
      <w:r>
        <w:rPr>
          <w:color w:val="000000"/>
          <w:spacing w:val="-3"/>
          <w:shd w:val="clear" w:color="auto" w:fill="FFFFFF"/>
        </w:rPr>
        <w:t xml:space="preserve"> </w:t>
      </w:r>
      <w:r>
        <w:rPr>
          <w:color w:val="000000"/>
          <w:spacing w:val="-2"/>
          <w:shd w:val="clear" w:color="auto" w:fill="FFFFFF"/>
        </w:rPr>
        <w:t>once.</w:t>
      </w:r>
    </w:p>
    <w:p w:rsidR="004B43E7" w:rsidRDefault="00000000">
      <w:pPr>
        <w:pStyle w:val="BodyText"/>
        <w:tabs>
          <w:tab w:val="left" w:pos="887"/>
        </w:tabs>
        <w:spacing w:before="79"/>
        <w:ind w:left="460"/>
      </w:pPr>
      <w:r>
        <w:rPr>
          <w:color w:val="000000"/>
          <w:shd w:val="clear" w:color="auto" w:fill="FFFFFF"/>
        </w:rPr>
        <w:tab/>
        <w:t>(ii)</w:t>
      </w:r>
      <w:r>
        <w:rPr>
          <w:color w:val="000000"/>
          <w:spacing w:val="5"/>
          <w:shd w:val="clear" w:color="auto" w:fill="FFFFFF"/>
        </w:rPr>
        <w:t xml:space="preserve"> </w:t>
      </w:r>
      <w:r>
        <w:rPr>
          <w:color w:val="000000"/>
          <w:shd w:val="clear" w:color="auto" w:fill="FFFFFF"/>
        </w:rPr>
        <w:t>atq</w:t>
      </w:r>
      <w:r>
        <w:rPr>
          <w:color w:val="000000"/>
          <w:spacing w:val="45"/>
          <w:shd w:val="clear" w:color="auto" w:fill="FFFFFF"/>
        </w:rPr>
        <w:t xml:space="preserve"> </w:t>
      </w:r>
      <w:r>
        <w:rPr>
          <w:color w:val="000000"/>
          <w:shd w:val="clear" w:color="auto" w:fill="FFFFFF"/>
        </w:rPr>
        <w:t>means</w:t>
      </w:r>
      <w:r>
        <w:rPr>
          <w:color w:val="000000"/>
          <w:spacing w:val="-1"/>
          <w:shd w:val="clear" w:color="auto" w:fill="FFFFFF"/>
        </w:rPr>
        <w:t xml:space="preserve"> </w:t>
      </w:r>
      <w:r>
        <w:rPr>
          <w:color w:val="000000"/>
          <w:shd w:val="clear" w:color="auto" w:fill="FFFFFF"/>
        </w:rPr>
        <w:t>how</w:t>
      </w:r>
      <w:r>
        <w:rPr>
          <w:color w:val="000000"/>
          <w:spacing w:val="-3"/>
          <w:shd w:val="clear" w:color="auto" w:fill="FFFFFF"/>
        </w:rPr>
        <w:t xml:space="preserve"> </w:t>
      </w:r>
      <w:r>
        <w:rPr>
          <w:color w:val="000000"/>
          <w:shd w:val="clear" w:color="auto" w:fill="FFFFFF"/>
        </w:rPr>
        <w:t>many</w:t>
      </w:r>
      <w:r>
        <w:rPr>
          <w:color w:val="000000"/>
          <w:spacing w:val="48"/>
          <w:shd w:val="clear" w:color="auto" w:fill="FFFFFF"/>
        </w:rPr>
        <w:t xml:space="preserve"> </w:t>
      </w:r>
      <w:r>
        <w:rPr>
          <w:color w:val="000000"/>
          <w:shd w:val="clear" w:color="auto" w:fill="FFFFFF"/>
        </w:rPr>
        <w:t>at</w:t>
      </w:r>
      <w:r>
        <w:rPr>
          <w:color w:val="000000"/>
          <w:spacing w:val="48"/>
          <w:shd w:val="clear" w:color="auto" w:fill="FFFFFF"/>
        </w:rPr>
        <w:t xml:space="preserve"> </w:t>
      </w:r>
      <w:r>
        <w:rPr>
          <w:color w:val="000000"/>
          <w:shd w:val="clear" w:color="auto" w:fill="FFFFFF"/>
        </w:rPr>
        <w:t>jobs</w:t>
      </w:r>
      <w:r>
        <w:rPr>
          <w:color w:val="000000"/>
          <w:spacing w:val="-1"/>
          <w:shd w:val="clear" w:color="auto" w:fill="FFFFFF"/>
        </w:rPr>
        <w:t xml:space="preserve"> </w:t>
      </w:r>
      <w:r>
        <w:rPr>
          <w:color w:val="000000"/>
          <w:shd w:val="clear" w:color="auto" w:fill="FFFFFF"/>
        </w:rPr>
        <w:t>are</w:t>
      </w:r>
      <w:r>
        <w:rPr>
          <w:color w:val="000000"/>
          <w:spacing w:val="-3"/>
          <w:shd w:val="clear" w:color="auto" w:fill="FFFFFF"/>
        </w:rPr>
        <w:t xml:space="preserve"> </w:t>
      </w:r>
      <w:r>
        <w:rPr>
          <w:color w:val="000000"/>
          <w:shd w:val="clear" w:color="auto" w:fill="FFFFFF"/>
        </w:rPr>
        <w:t>in</w:t>
      </w:r>
      <w:r>
        <w:rPr>
          <w:color w:val="000000"/>
          <w:spacing w:val="-1"/>
          <w:shd w:val="clear" w:color="auto" w:fill="FFFFFF"/>
        </w:rPr>
        <w:t xml:space="preserve"> </w:t>
      </w:r>
      <w:r>
        <w:rPr>
          <w:color w:val="000000"/>
          <w:shd w:val="clear" w:color="auto" w:fill="FFFFFF"/>
        </w:rPr>
        <w:t>queue</w:t>
      </w:r>
      <w:r>
        <w:rPr>
          <w:color w:val="000000"/>
          <w:spacing w:val="46"/>
          <w:shd w:val="clear" w:color="auto" w:fill="FFFFFF"/>
        </w:rPr>
        <w:t xml:space="preserve"> </w:t>
      </w:r>
      <w:r>
        <w:rPr>
          <w:color w:val="000000"/>
          <w:shd w:val="clear" w:color="auto" w:fill="FFFFFF"/>
        </w:rPr>
        <w:t>by</w:t>
      </w:r>
      <w:r>
        <w:rPr>
          <w:color w:val="000000"/>
          <w:spacing w:val="47"/>
          <w:shd w:val="clear" w:color="auto" w:fill="FFFFFF"/>
        </w:rPr>
        <w:t xml:space="preserve"> </w:t>
      </w:r>
      <w:r>
        <w:rPr>
          <w:b/>
          <w:color w:val="000000"/>
          <w:shd w:val="clear" w:color="auto" w:fill="FFFFFF"/>
        </w:rPr>
        <w:t>#</w:t>
      </w:r>
      <w:r>
        <w:rPr>
          <w:b/>
          <w:color w:val="000000"/>
          <w:spacing w:val="-1"/>
          <w:shd w:val="clear" w:color="auto" w:fill="FFFFFF"/>
        </w:rPr>
        <w:t xml:space="preserve"> </w:t>
      </w:r>
      <w:r>
        <w:rPr>
          <w:b/>
          <w:color w:val="000000"/>
          <w:shd w:val="clear" w:color="auto" w:fill="FFFFFF"/>
        </w:rPr>
        <w:t>atq</w:t>
      </w:r>
      <w:r>
        <w:rPr>
          <w:b/>
          <w:color w:val="000000"/>
          <w:spacing w:val="70"/>
          <w:w w:val="150"/>
          <w:shd w:val="clear" w:color="auto" w:fill="FFFFFF"/>
        </w:rPr>
        <w:t xml:space="preserve"> </w:t>
      </w:r>
      <w:r>
        <w:rPr>
          <w:color w:val="000000"/>
          <w:spacing w:val="-2"/>
          <w:shd w:val="clear" w:color="auto" w:fill="FFFFFF"/>
        </w:rPr>
        <w:t>command.</w:t>
      </w:r>
    </w:p>
    <w:p w:rsidR="004B43E7" w:rsidRDefault="00943907">
      <w:pPr>
        <w:pStyle w:val="Heading2"/>
        <w:numPr>
          <w:ilvl w:val="0"/>
          <w:numId w:val="149"/>
        </w:numPr>
        <w:tabs>
          <w:tab w:val="left" w:pos="887"/>
          <w:tab w:val="left" w:pos="888"/>
        </w:tabs>
        <w:spacing w:before="83"/>
      </w:pPr>
      <w:r>
        <w:rPr>
          <w:noProof/>
        </w:rPr>
        <mc:AlternateContent>
          <mc:Choice Requires="wps">
            <w:drawing>
              <wp:anchor distT="0" distB="0" distL="114300" distR="114300" simplePos="0" relativeHeight="479160320" behindDoc="1" locked="0" layoutInCell="1" allowOverlap="1">
                <wp:simplePos x="0" y="0"/>
                <wp:positionH relativeFrom="page">
                  <wp:posOffset>914400</wp:posOffset>
                </wp:positionH>
                <wp:positionV relativeFrom="paragraph">
                  <wp:posOffset>51435</wp:posOffset>
                </wp:positionV>
                <wp:extent cx="1618615" cy="172085"/>
                <wp:effectExtent l="0" t="0" r="0" b="0"/>
                <wp:wrapNone/>
                <wp:docPr id="1950956538"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86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72129" id="docshape59" o:spid="_x0000_s1026" style="position:absolute;margin-left:1in;margin-top:4.05pt;width:127.45pt;height:13.55pt;z-index:-2415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" stroked="f">
                <w10:wrap anchorx="page"/>
              </v:rect>
            </w:pict>
          </mc:Fallback>
        </mc:AlternateContent>
      </w:r>
      <w:r w:rsidR="00000000">
        <w:t>How to</w:t>
      </w:r>
      <w:r w:rsidR="00000000">
        <w:rPr>
          <w:spacing w:val="-4"/>
        </w:rPr>
        <w:t xml:space="preserve"> </w:t>
      </w:r>
      <w:r w:rsidR="00000000">
        <w:t>check the</w:t>
      </w:r>
      <w:r w:rsidR="00000000">
        <w:rPr>
          <w:spacing w:val="-3"/>
        </w:rPr>
        <w:t xml:space="preserve"> </w:t>
      </w:r>
      <w:r w:rsidR="00000000">
        <w:rPr>
          <w:spacing w:val="-4"/>
        </w:rPr>
        <w:t>jobs?</w:t>
      </w:r>
    </w:p>
    <w:p w:rsidR="004B43E7" w:rsidRDefault="00000000">
      <w:pPr>
        <w:pStyle w:val="BodyText"/>
        <w:tabs>
          <w:tab w:val="left" w:pos="4060"/>
        </w:tabs>
        <w:spacing w:before="79"/>
      </w:pPr>
      <w:r>
        <w:t>#</w:t>
      </w:r>
      <w:r>
        <w:rPr>
          <w:spacing w:val="-1"/>
        </w:rPr>
        <w:t xml:space="preserve"> </w:t>
      </w:r>
      <w:r>
        <w:t>at</w:t>
      </w:r>
      <w:r>
        <w:rPr>
          <w:spacing w:val="49"/>
        </w:rPr>
        <w:t xml:space="preserve">  </w:t>
      </w:r>
      <w:r>
        <w:t>-</w:t>
      </w:r>
      <w:r>
        <w:rPr>
          <w:spacing w:val="-10"/>
        </w:rPr>
        <w:t>l</w:t>
      </w:r>
      <w:r>
        <w:tab/>
        <w:t>(to</w:t>
      </w:r>
      <w:r>
        <w:rPr>
          <w:spacing w:val="-4"/>
        </w:rPr>
        <w:t xml:space="preserve"> </w:t>
      </w:r>
      <w:r>
        <w:t>check</w:t>
      </w:r>
      <w:r>
        <w:rPr>
          <w:spacing w:val="-2"/>
        </w:rPr>
        <w:t xml:space="preserve"> </w:t>
      </w:r>
      <w:r>
        <w:t>the</w:t>
      </w:r>
      <w:r>
        <w:rPr>
          <w:spacing w:val="47"/>
        </w:rPr>
        <w:t xml:space="preserve"> </w:t>
      </w:r>
      <w:r>
        <w:t>at</w:t>
      </w:r>
      <w:r>
        <w:rPr>
          <w:spacing w:val="47"/>
        </w:rPr>
        <w:t xml:space="preserve"> </w:t>
      </w:r>
      <w:r>
        <w:rPr>
          <w:spacing w:val="-2"/>
        </w:rPr>
        <w:t>jobs)</w:t>
      </w:r>
    </w:p>
    <w:p w:rsidR="004B43E7" w:rsidRDefault="00000000">
      <w:pPr>
        <w:pStyle w:val="Heading2"/>
        <w:numPr>
          <w:ilvl w:val="0"/>
          <w:numId w:val="149"/>
        </w:numPr>
        <w:tabs>
          <w:tab w:val="left" w:pos="888"/>
        </w:tabs>
        <w:spacing w:before="82"/>
      </w:pPr>
      <w:r>
        <w:t>How</w:t>
      </w:r>
      <w:r>
        <w:rPr>
          <w:spacing w:val="-1"/>
        </w:rPr>
        <w:t xml:space="preserve"> </w:t>
      </w:r>
      <w:r>
        <w:t>to</w:t>
      </w:r>
      <w:r>
        <w:rPr>
          <w:spacing w:val="-3"/>
        </w:rPr>
        <w:t xml:space="preserve"> </w:t>
      </w:r>
      <w:r>
        <w:t>add</w:t>
      </w:r>
      <w:r>
        <w:rPr>
          <w:spacing w:val="43"/>
        </w:rPr>
        <w:t xml:space="preserve"> </w:t>
      </w:r>
      <w:r>
        <w:t>crontab</w:t>
      </w:r>
      <w:r>
        <w:rPr>
          <w:spacing w:val="46"/>
        </w:rPr>
        <w:t xml:space="preserve"> </w:t>
      </w:r>
      <w:r>
        <w:t>entry</w:t>
      </w:r>
      <w:r>
        <w:rPr>
          <w:spacing w:val="-4"/>
        </w:rPr>
        <w:t xml:space="preserve"> </w:t>
      </w:r>
      <w:r>
        <w:t>in</w:t>
      </w:r>
      <w:r>
        <w:rPr>
          <w:spacing w:val="-3"/>
        </w:rPr>
        <w:t xml:space="preserve"> </w:t>
      </w:r>
      <w:r>
        <w:t>command</w:t>
      </w:r>
      <w:r>
        <w:rPr>
          <w:spacing w:val="-3"/>
        </w:rPr>
        <w:t xml:space="preserve"> </w:t>
      </w:r>
      <w:r>
        <w:rPr>
          <w:spacing w:val="-4"/>
        </w:rPr>
        <w:t>mode?</w:t>
      </w:r>
    </w:p>
    <w:p w:rsidR="004B43E7" w:rsidRDefault="00000000">
      <w:pPr>
        <w:pStyle w:val="ListParagraph"/>
        <w:numPr>
          <w:ilvl w:val="1"/>
          <w:numId w:val="149"/>
        </w:numPr>
        <w:tabs>
          <w:tab w:val="left" w:pos="1181"/>
          <w:tab w:val="left" w:pos="4060"/>
        </w:tabs>
        <w:spacing w:before="79"/>
        <w:ind w:left="1180" w:hanging="294"/>
      </w:pPr>
      <w:r>
        <w:t>#</w:t>
      </w:r>
      <w:r>
        <w:rPr>
          <w:spacing w:val="-1"/>
        </w:rPr>
        <w:t xml:space="preserve"> </w:t>
      </w:r>
      <w:r>
        <w:t>define</w:t>
      </w:r>
      <w:r>
        <w:rPr>
          <w:spacing w:val="73"/>
          <w:w w:val="150"/>
        </w:rPr>
        <w:t xml:space="preserve"> </w:t>
      </w:r>
      <w:r>
        <w:rPr>
          <w:spacing w:val="-2"/>
        </w:rPr>
        <w:t>editor=vim</w:t>
      </w:r>
      <w:r>
        <w:tab/>
        <w:t>(to</w:t>
      </w:r>
      <w:r>
        <w:rPr>
          <w:spacing w:val="-2"/>
        </w:rPr>
        <w:t xml:space="preserve"> </w:t>
      </w:r>
      <w:r>
        <w:t>define</w:t>
      </w:r>
      <w:r>
        <w:rPr>
          <w:spacing w:val="-2"/>
        </w:rPr>
        <w:t xml:space="preserve"> </w:t>
      </w:r>
      <w:r>
        <w:t>the</w:t>
      </w:r>
      <w:r>
        <w:rPr>
          <w:spacing w:val="-1"/>
        </w:rPr>
        <w:t xml:space="preserve"> </w:t>
      </w:r>
      <w:r>
        <w:t>editor</w:t>
      </w:r>
      <w:r>
        <w:rPr>
          <w:spacing w:val="-3"/>
        </w:rPr>
        <w:t xml:space="preserve"> </w:t>
      </w:r>
      <w:r>
        <w:t>as</w:t>
      </w:r>
      <w:r>
        <w:rPr>
          <w:spacing w:val="-2"/>
        </w:rPr>
        <w:t xml:space="preserve"> </w:t>
      </w:r>
      <w:r>
        <w:rPr>
          <w:spacing w:val="-4"/>
        </w:rPr>
        <w:t>vim)</w:t>
      </w:r>
    </w:p>
    <w:p w:rsidR="004B43E7" w:rsidRDefault="00000000">
      <w:pPr>
        <w:pStyle w:val="ListParagraph"/>
        <w:numPr>
          <w:ilvl w:val="1"/>
          <w:numId w:val="149"/>
        </w:numPr>
        <w:tabs>
          <w:tab w:val="left" w:pos="1181"/>
          <w:tab w:val="left" w:pos="4060"/>
        </w:tabs>
        <w:ind w:left="1180" w:hanging="294"/>
      </w:pPr>
      <w:r>
        <w:t>#</w:t>
      </w:r>
      <w:r>
        <w:rPr>
          <w:spacing w:val="-2"/>
        </w:rPr>
        <w:t xml:space="preserve"> </w:t>
      </w:r>
      <w:r>
        <w:t>export</w:t>
      </w:r>
      <w:r>
        <w:rPr>
          <w:spacing w:val="46"/>
        </w:rPr>
        <w:t xml:space="preserve"> </w:t>
      </w:r>
      <w:r>
        <w:rPr>
          <w:spacing w:val="-2"/>
        </w:rPr>
        <w:t>$editor</w:t>
      </w:r>
      <w:r>
        <w:tab/>
        <w:t>(export</w:t>
      </w:r>
      <w:r>
        <w:rPr>
          <w:spacing w:val="-6"/>
        </w:rPr>
        <w:t xml:space="preserve"> </w:t>
      </w:r>
      <w:r>
        <w:t>the</w:t>
      </w:r>
      <w:r>
        <w:rPr>
          <w:spacing w:val="-5"/>
        </w:rPr>
        <w:t xml:space="preserve"> </w:t>
      </w:r>
      <w:r>
        <w:t>defined</w:t>
      </w:r>
      <w:r>
        <w:rPr>
          <w:spacing w:val="41"/>
        </w:rPr>
        <w:t xml:space="preserve"> </w:t>
      </w:r>
      <w:r>
        <w:rPr>
          <w:spacing w:val="-2"/>
        </w:rPr>
        <w:t>editor)</w:t>
      </w:r>
    </w:p>
    <w:p w:rsidR="004B43E7" w:rsidRDefault="00000000">
      <w:pPr>
        <w:pStyle w:val="ListParagraph"/>
        <w:numPr>
          <w:ilvl w:val="1"/>
          <w:numId w:val="149"/>
        </w:numPr>
        <w:tabs>
          <w:tab w:val="left" w:pos="1181"/>
          <w:tab w:val="left" w:pos="4060"/>
        </w:tabs>
        <w:spacing w:before="80"/>
        <w:ind w:left="1180" w:hanging="294"/>
      </w:pPr>
      <w:r>
        <w:t>#</w:t>
      </w:r>
      <w:r>
        <w:rPr>
          <w:spacing w:val="-2"/>
        </w:rPr>
        <w:t xml:space="preserve"> </w:t>
      </w:r>
      <w:r>
        <w:t>crontab</w:t>
      </w:r>
      <w:r>
        <w:rPr>
          <w:spacing w:val="71"/>
          <w:w w:val="150"/>
        </w:rPr>
        <w:t xml:space="preserve"> </w:t>
      </w:r>
      <w:r>
        <w:t>-</w:t>
      </w:r>
      <w:r>
        <w:rPr>
          <w:spacing w:val="-10"/>
        </w:rPr>
        <w:t>e</w:t>
      </w:r>
      <w:r>
        <w:tab/>
        <w:t>(to</w:t>
      </w:r>
      <w:r>
        <w:rPr>
          <w:spacing w:val="-5"/>
        </w:rPr>
        <w:t xml:space="preserve"> </w:t>
      </w:r>
      <w:r>
        <w:t>edit</w:t>
      </w:r>
      <w:r>
        <w:rPr>
          <w:spacing w:val="-2"/>
        </w:rPr>
        <w:t xml:space="preserve"> </w:t>
      </w:r>
      <w:r>
        <w:t xml:space="preserve">the </w:t>
      </w:r>
      <w:r>
        <w:rPr>
          <w:spacing w:val="-2"/>
        </w:rPr>
        <w:t>crontab)</w:t>
      </w:r>
    </w:p>
    <w:p w:rsidR="004B43E7" w:rsidRDefault="00000000">
      <w:pPr>
        <w:pStyle w:val="Heading2"/>
        <w:numPr>
          <w:ilvl w:val="0"/>
          <w:numId w:val="149"/>
        </w:numPr>
        <w:tabs>
          <w:tab w:val="left" w:pos="888"/>
        </w:tabs>
        <w:spacing w:before="81"/>
      </w:pPr>
      <w:r>
        <w:t>How</w:t>
      </w:r>
      <w:r>
        <w:rPr>
          <w:spacing w:val="-2"/>
        </w:rPr>
        <w:t xml:space="preserve"> </w:t>
      </w:r>
      <w:r>
        <w:t>to</w:t>
      </w:r>
      <w:r>
        <w:rPr>
          <w:spacing w:val="-3"/>
        </w:rPr>
        <w:t xml:space="preserve"> </w:t>
      </w:r>
      <w:r>
        <w:t>troubleshoot</w:t>
      </w:r>
      <w:r>
        <w:rPr>
          <w:spacing w:val="-2"/>
        </w:rPr>
        <w:t xml:space="preserve"> </w:t>
      </w:r>
      <w:r>
        <w:t>if</w:t>
      </w:r>
      <w:r>
        <w:rPr>
          <w:spacing w:val="-3"/>
        </w:rPr>
        <w:t xml:space="preserve"> </w:t>
      </w:r>
      <w:r>
        <w:t>the</w:t>
      </w:r>
      <w:r>
        <w:rPr>
          <w:spacing w:val="42"/>
        </w:rPr>
        <w:t xml:space="preserve"> </w:t>
      </w:r>
      <w:r>
        <w:t>cron</w:t>
      </w:r>
      <w:r>
        <w:rPr>
          <w:spacing w:val="45"/>
        </w:rPr>
        <w:t xml:space="preserve"> </w:t>
      </w:r>
      <w:r>
        <w:t>job</w:t>
      </w:r>
      <w:r>
        <w:rPr>
          <w:spacing w:val="-3"/>
        </w:rPr>
        <w:t xml:space="preserve"> </w:t>
      </w:r>
      <w:r>
        <w:rPr>
          <w:spacing w:val="-2"/>
        </w:rPr>
        <w:t>failed?</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49"/>
        </w:numPr>
        <w:tabs>
          <w:tab w:val="left" w:pos="1181"/>
          <w:tab w:val="left" w:pos="3340"/>
        </w:tabs>
        <w:spacing w:before="90" w:line="312" w:lineRule="auto"/>
        <w:ind w:right="1961" w:firstLine="427"/>
      </w:pPr>
      <w:r>
        <w:lastRenderedPageBreak/>
        <w:t>See</w:t>
      </w:r>
      <w:r>
        <w:rPr>
          <w:spacing w:val="-2"/>
        </w:rPr>
        <w:t xml:space="preserve"> </w:t>
      </w:r>
      <w:r>
        <w:t>the</w:t>
      </w:r>
      <w:r>
        <w:rPr>
          <w:spacing w:val="-5"/>
        </w:rPr>
        <w:t xml:space="preserve"> </w:t>
      </w:r>
      <w:r>
        <w:t>crontab</w:t>
      </w:r>
      <w:r>
        <w:rPr>
          <w:spacing w:val="-2"/>
        </w:rPr>
        <w:t xml:space="preserve"> </w:t>
      </w:r>
      <w:r>
        <w:t>entries</w:t>
      </w:r>
      <w:r>
        <w:rPr>
          <w:spacing w:val="-2"/>
        </w:rPr>
        <w:t xml:space="preserve"> </w:t>
      </w:r>
      <w:r>
        <w:t>for</w:t>
      </w:r>
      <w:r>
        <w:rPr>
          <w:spacing w:val="-4"/>
        </w:rPr>
        <w:t xml:space="preserve"> </w:t>
      </w:r>
      <w:r>
        <w:t>syntactical</w:t>
      </w:r>
      <w:r>
        <w:rPr>
          <w:spacing w:val="-2"/>
        </w:rPr>
        <w:t xml:space="preserve"> </w:t>
      </w:r>
      <w:r>
        <w:t>errors.</w:t>
      </w:r>
      <w:r>
        <w:rPr>
          <w:spacing w:val="-2"/>
        </w:rPr>
        <w:t xml:space="preserve"> </w:t>
      </w:r>
      <w:r>
        <w:t>If</w:t>
      </w:r>
      <w:r>
        <w:rPr>
          <w:spacing w:val="-5"/>
        </w:rPr>
        <w:t xml:space="preserve"> </w:t>
      </w:r>
      <w:r>
        <w:t>there</w:t>
      </w:r>
      <w:r>
        <w:rPr>
          <w:spacing w:val="-4"/>
        </w:rPr>
        <w:t xml:space="preserve"> </w:t>
      </w:r>
      <w:r>
        <w:t>are</w:t>
      </w:r>
      <w:r>
        <w:rPr>
          <w:spacing w:val="-2"/>
        </w:rPr>
        <w:t xml:space="preserve"> </w:t>
      </w:r>
      <w:r>
        <w:t>any</w:t>
      </w:r>
      <w:r>
        <w:rPr>
          <w:spacing w:val="-4"/>
        </w:rPr>
        <w:t xml:space="preserve"> </w:t>
      </w:r>
      <w:r>
        <w:t>errors</w:t>
      </w:r>
      <w:r>
        <w:rPr>
          <w:spacing w:val="-2"/>
        </w:rPr>
        <w:t xml:space="preserve"> </w:t>
      </w:r>
      <w:r>
        <w:t>then</w:t>
      </w:r>
      <w:r>
        <w:rPr>
          <w:spacing w:val="-2"/>
        </w:rPr>
        <w:t xml:space="preserve"> </w:t>
      </w:r>
      <w:r>
        <w:t>correct</w:t>
      </w:r>
      <w:r>
        <w:rPr>
          <w:spacing w:val="-4"/>
        </w:rPr>
        <w:t xml:space="preserve"> </w:t>
      </w:r>
      <w:r>
        <w:t>them, otherwise it will not</w:t>
      </w:r>
      <w:r>
        <w:tab/>
      </w:r>
      <w:r>
        <w:rPr>
          <w:spacing w:val="-2"/>
        </w:rPr>
        <w:t>execute.</w:t>
      </w:r>
    </w:p>
    <w:p w:rsidR="004B43E7" w:rsidRDefault="00000000">
      <w:pPr>
        <w:pStyle w:val="ListParagraph"/>
        <w:numPr>
          <w:ilvl w:val="1"/>
          <w:numId w:val="149"/>
        </w:numPr>
        <w:tabs>
          <w:tab w:val="left" w:pos="1181"/>
          <w:tab w:val="left" w:pos="2620"/>
        </w:tabs>
        <w:spacing w:before="1" w:line="312" w:lineRule="auto"/>
        <w:ind w:right="1606" w:firstLine="427"/>
      </w:pPr>
      <w:r>
        <w:t>Check</w:t>
      </w:r>
      <w:r>
        <w:rPr>
          <w:spacing w:val="-3"/>
        </w:rPr>
        <w:t xml:space="preserve"> </w:t>
      </w:r>
      <w:r>
        <w:t>whether</w:t>
      </w:r>
      <w:r>
        <w:rPr>
          <w:spacing w:val="-3"/>
        </w:rPr>
        <w:t xml:space="preserve"> </w:t>
      </w:r>
      <w:r>
        <w:t>the</w:t>
      </w:r>
      <w:r>
        <w:rPr>
          <w:spacing w:val="40"/>
        </w:rPr>
        <w:t xml:space="preserve"> </w:t>
      </w:r>
      <w:r>
        <w:rPr>
          <w:b/>
        </w:rPr>
        <w:t>crond</w:t>
      </w:r>
      <w:r>
        <w:rPr>
          <w:b/>
          <w:spacing w:val="40"/>
        </w:rPr>
        <w:t xml:space="preserve"> </w:t>
      </w:r>
      <w:r>
        <w:t>deamon</w:t>
      </w:r>
      <w:r>
        <w:rPr>
          <w:spacing w:val="-2"/>
        </w:rPr>
        <w:t xml:space="preserve"> </w:t>
      </w:r>
      <w:r>
        <w:t>is</w:t>
      </w:r>
      <w:r>
        <w:rPr>
          <w:spacing w:val="-3"/>
        </w:rPr>
        <w:t xml:space="preserve"> </w:t>
      </w:r>
      <w:r>
        <w:t>working</w:t>
      </w:r>
      <w:r>
        <w:rPr>
          <w:spacing w:val="-2"/>
        </w:rPr>
        <w:t xml:space="preserve"> </w:t>
      </w:r>
      <w:r>
        <w:t>or</w:t>
      </w:r>
      <w:r>
        <w:rPr>
          <w:spacing w:val="-4"/>
        </w:rPr>
        <w:t xml:space="preserve"> </w:t>
      </w:r>
      <w:r>
        <w:t>not.</w:t>
      </w:r>
      <w:r>
        <w:rPr>
          <w:spacing w:val="-4"/>
        </w:rPr>
        <w:t xml:space="preserve"> </w:t>
      </w:r>
      <w:r>
        <w:t>If</w:t>
      </w:r>
      <w:r>
        <w:rPr>
          <w:spacing w:val="-1"/>
        </w:rPr>
        <w:t xml:space="preserve"> </w:t>
      </w:r>
      <w:r>
        <w:t>it is</w:t>
      </w:r>
      <w:r>
        <w:rPr>
          <w:spacing w:val="-1"/>
        </w:rPr>
        <w:t xml:space="preserve"> </w:t>
      </w:r>
      <w:r>
        <w:t>running,</w:t>
      </w:r>
      <w:r>
        <w:rPr>
          <w:spacing w:val="-1"/>
        </w:rPr>
        <w:t xml:space="preserve"> </w:t>
      </w:r>
      <w:r>
        <w:t>then</w:t>
      </w:r>
      <w:r>
        <w:rPr>
          <w:spacing w:val="-3"/>
        </w:rPr>
        <w:t xml:space="preserve"> </w:t>
      </w:r>
      <w:r>
        <w:t>stop</w:t>
      </w:r>
      <w:r>
        <w:rPr>
          <w:spacing w:val="-2"/>
        </w:rPr>
        <w:t xml:space="preserve"> </w:t>
      </w:r>
      <w:r>
        <w:t>the deamon and again start</w:t>
      </w:r>
      <w:r>
        <w:tab/>
        <w:t>the deamon. Even though the problem occurs, then the</w:t>
      </w:r>
      <w:r>
        <w:rPr>
          <w:spacing w:val="40"/>
        </w:rPr>
        <w:t xml:space="preserve"> </w:t>
      </w:r>
      <w:r>
        <w:t>crontab</w:t>
      </w:r>
      <w:r>
        <w:rPr>
          <w:spacing w:val="40"/>
        </w:rPr>
        <w:t xml:space="preserve"> </w:t>
      </w:r>
      <w:r>
        <w:t>entries may be wrong.</w:t>
      </w:r>
    </w:p>
    <w:p w:rsidR="004B43E7" w:rsidRDefault="00000000">
      <w:pPr>
        <w:pStyle w:val="ListParagraph"/>
        <w:numPr>
          <w:ilvl w:val="1"/>
          <w:numId w:val="149"/>
        </w:numPr>
        <w:tabs>
          <w:tab w:val="left" w:pos="1181"/>
          <w:tab w:val="left" w:pos="2620"/>
        </w:tabs>
        <w:spacing w:before="0" w:line="312" w:lineRule="auto"/>
        <w:ind w:right="1580" w:firstLine="427"/>
      </w:pPr>
      <w:r>
        <w:t>If</w:t>
      </w:r>
      <w:r>
        <w:rPr>
          <w:spacing w:val="-1"/>
        </w:rPr>
        <w:t xml:space="preserve"> </w:t>
      </w:r>
      <w:r>
        <w:t>all</w:t>
      </w:r>
      <w:r>
        <w:rPr>
          <w:spacing w:val="-2"/>
        </w:rPr>
        <w:t xml:space="preserve"> </w:t>
      </w:r>
      <w:r>
        <w:t>the above are</w:t>
      </w:r>
      <w:r>
        <w:rPr>
          <w:spacing w:val="40"/>
        </w:rPr>
        <w:t xml:space="preserve"> </w:t>
      </w:r>
      <w:r>
        <w:t>ok,</w:t>
      </w:r>
      <w:r>
        <w:rPr>
          <w:spacing w:val="-3"/>
        </w:rPr>
        <w:t xml:space="preserve"> </w:t>
      </w:r>
      <w:r>
        <w:t>then</w:t>
      </w:r>
      <w:r>
        <w:rPr>
          <w:spacing w:val="-2"/>
        </w:rPr>
        <w:t xml:space="preserve"> </w:t>
      </w:r>
      <w:r>
        <w:t>see</w:t>
      </w:r>
      <w:r>
        <w:rPr>
          <w:spacing w:val="-3"/>
        </w:rPr>
        <w:t xml:space="preserve"> </w:t>
      </w:r>
      <w:r>
        <w:t>whether</w:t>
      </w:r>
      <w:r>
        <w:rPr>
          <w:spacing w:val="-1"/>
        </w:rPr>
        <w:t xml:space="preserve"> </w:t>
      </w:r>
      <w:r>
        <w:t>the</w:t>
      </w:r>
      <w:r>
        <w:rPr>
          <w:spacing w:val="-4"/>
        </w:rPr>
        <w:t xml:space="preserve"> </w:t>
      </w:r>
      <w:r>
        <w:t>user</w:t>
      </w:r>
      <w:r>
        <w:rPr>
          <w:spacing w:val="-3"/>
        </w:rPr>
        <w:t xml:space="preserve"> </w:t>
      </w:r>
      <w:r>
        <w:t>who executing</w:t>
      </w:r>
      <w:r>
        <w:rPr>
          <w:spacing w:val="40"/>
        </w:rPr>
        <w:t xml:space="preserve"> </w:t>
      </w:r>
      <w:r>
        <w:t>cron</w:t>
      </w:r>
      <w:r>
        <w:rPr>
          <w:spacing w:val="40"/>
        </w:rPr>
        <w:t xml:space="preserve"> </w:t>
      </w:r>
      <w:r>
        <w:t>job</w:t>
      </w:r>
      <w:r>
        <w:rPr>
          <w:spacing w:val="-2"/>
        </w:rPr>
        <w:t xml:space="preserve"> </w:t>
      </w:r>
      <w:r>
        <w:t>has</w:t>
      </w:r>
      <w:r>
        <w:rPr>
          <w:spacing w:val="-1"/>
        </w:rPr>
        <w:t xml:space="preserve"> </w:t>
      </w:r>
      <w:r>
        <w:t>permissions to execute the</w:t>
      </w:r>
      <w:r>
        <w:tab/>
        <w:t>cron</w:t>
      </w:r>
      <w:r>
        <w:rPr>
          <w:spacing w:val="40"/>
        </w:rPr>
        <w:t xml:space="preserve"> </w:t>
      </w:r>
      <w:r>
        <w:t>jobs</w:t>
      </w:r>
      <w:r>
        <w:rPr>
          <w:spacing w:val="40"/>
        </w:rPr>
        <w:t xml:space="preserve"> </w:t>
      </w:r>
      <w:r>
        <w:t>or</w:t>
      </w:r>
      <w:r>
        <w:rPr>
          <w:spacing w:val="40"/>
        </w:rPr>
        <w:t xml:space="preserve"> </w:t>
      </w:r>
      <w:r>
        <w:t>not ie., check the user entries in</w:t>
      </w:r>
      <w:r>
        <w:rPr>
          <w:spacing w:val="40"/>
        </w:rPr>
        <w:t xml:space="preserve"> </w:t>
      </w:r>
      <w:r>
        <w:rPr>
          <w:b/>
        </w:rPr>
        <w:t>/etc/cron.allow</w:t>
      </w:r>
      <w:r>
        <w:rPr>
          <w:b/>
          <w:spacing w:val="80"/>
        </w:rPr>
        <w:t xml:space="preserve"> </w:t>
      </w:r>
      <w:r>
        <w:t>and</w:t>
      </w:r>
    </w:p>
    <w:p w:rsidR="004B43E7" w:rsidRDefault="00000000">
      <w:pPr>
        <w:ind w:left="460"/>
      </w:pPr>
      <w:r>
        <w:rPr>
          <w:noProof/>
        </w:rPr>
        <w:drawing>
          <wp:anchor distT="0" distB="0" distL="0" distR="0" simplePos="0" relativeHeight="47916185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1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/etc/cron.deny</w:t>
      </w:r>
      <w:r>
        <w:rPr>
          <w:b/>
          <w:spacing w:val="66"/>
          <w:w w:val="150"/>
        </w:rPr>
        <w:t xml:space="preserve"> </w:t>
      </w:r>
      <w:r>
        <w:rPr>
          <w:spacing w:val="-2"/>
        </w:rPr>
        <w:t>files.</w:t>
      </w:r>
    </w:p>
    <w:p w:rsidR="004B43E7" w:rsidRDefault="00000000">
      <w:pPr>
        <w:pStyle w:val="ListParagraph"/>
        <w:numPr>
          <w:ilvl w:val="1"/>
          <w:numId w:val="149"/>
        </w:numPr>
        <w:tabs>
          <w:tab w:val="left" w:pos="1231"/>
        </w:tabs>
        <w:spacing w:before="81"/>
        <w:ind w:left="1230" w:hanging="344"/>
      </w:pPr>
      <w:r>
        <w:t>If</w:t>
      </w:r>
      <w:r>
        <w:rPr>
          <w:spacing w:val="-4"/>
        </w:rPr>
        <w:t xml:space="preserve"> </w:t>
      </w:r>
      <w:r>
        <w:t>all</w:t>
      </w:r>
      <w:r>
        <w:rPr>
          <w:spacing w:val="-2"/>
        </w:rPr>
        <w:t xml:space="preserve"> </w:t>
      </w:r>
      <w:r>
        <w:t>are</w:t>
      </w:r>
      <w:r>
        <w:rPr>
          <w:spacing w:val="45"/>
        </w:rPr>
        <w:t xml:space="preserve"> </w:t>
      </w:r>
      <w:r>
        <w:t>ok, again</w:t>
      </w:r>
      <w:r>
        <w:rPr>
          <w:spacing w:val="-3"/>
        </w:rPr>
        <w:t xml:space="preserve"> </w:t>
      </w:r>
      <w:r>
        <w:t>put</w:t>
      </w:r>
      <w:r>
        <w:rPr>
          <w:spacing w:val="-4"/>
        </w:rPr>
        <w:t xml:space="preserve"> </w:t>
      </w:r>
      <w:r>
        <w:t>the</w:t>
      </w:r>
      <w:r>
        <w:rPr>
          <w:spacing w:val="-3"/>
        </w:rPr>
        <w:t xml:space="preserve"> </w:t>
      </w:r>
      <w:r>
        <w:t>job</w:t>
      </w:r>
      <w:r>
        <w:rPr>
          <w:spacing w:val="-2"/>
        </w:rPr>
        <w:t xml:space="preserve"> </w:t>
      </w:r>
      <w:r>
        <w:t>entry</w:t>
      </w:r>
      <w:r>
        <w:rPr>
          <w:spacing w:val="-1"/>
        </w:rPr>
        <w:t xml:space="preserve"> </w:t>
      </w:r>
      <w:r>
        <w:t>in</w:t>
      </w:r>
      <w:r>
        <w:rPr>
          <w:spacing w:val="-2"/>
        </w:rPr>
        <w:t xml:space="preserve"> </w:t>
      </w:r>
      <w:r>
        <w:t>crontab</w:t>
      </w:r>
      <w:r>
        <w:rPr>
          <w:spacing w:val="-4"/>
        </w:rPr>
        <w:t xml:space="preserve"> </w:t>
      </w:r>
      <w:r>
        <w:t>and</w:t>
      </w:r>
      <w:r>
        <w:rPr>
          <w:spacing w:val="-2"/>
        </w:rPr>
        <w:t xml:space="preserve"> </w:t>
      </w:r>
      <w:r>
        <w:t>execute</w:t>
      </w:r>
      <w:r>
        <w:rPr>
          <w:spacing w:val="-1"/>
        </w:rPr>
        <w:t xml:space="preserve"> </w:t>
      </w:r>
      <w:r>
        <w:rPr>
          <w:spacing w:val="-5"/>
        </w:rPr>
        <w:t>it.</w:t>
      </w:r>
    </w:p>
    <w:p w:rsidR="004B43E7" w:rsidRDefault="00000000">
      <w:pPr>
        <w:pStyle w:val="Heading2"/>
        <w:numPr>
          <w:ilvl w:val="0"/>
          <w:numId w:val="149"/>
        </w:numPr>
        <w:tabs>
          <w:tab w:val="left" w:pos="888"/>
        </w:tabs>
        <w:spacing w:before="79"/>
      </w:pPr>
      <w:r>
        <w:t>How</w:t>
      </w:r>
      <w:r>
        <w:rPr>
          <w:spacing w:val="-1"/>
        </w:rPr>
        <w:t xml:space="preserve"> </w:t>
      </w:r>
      <w:r>
        <w:t>to</w:t>
      </w:r>
      <w:r>
        <w:rPr>
          <w:spacing w:val="-2"/>
        </w:rPr>
        <w:t xml:space="preserve"> </w:t>
      </w:r>
      <w:r>
        <w:t>schedule</w:t>
      </w:r>
      <w:r>
        <w:rPr>
          <w:spacing w:val="-2"/>
        </w:rPr>
        <w:t xml:space="preserve"> </w:t>
      </w:r>
      <w:r>
        <w:t>the</w:t>
      </w:r>
      <w:r>
        <w:rPr>
          <w:spacing w:val="-4"/>
        </w:rPr>
        <w:t xml:space="preserve"> </w:t>
      </w:r>
      <w:r>
        <w:t>cron</w:t>
      </w:r>
      <w:r>
        <w:rPr>
          <w:spacing w:val="-4"/>
        </w:rPr>
        <w:t xml:space="preserve"> </w:t>
      </w:r>
      <w:r>
        <w:t>task</w:t>
      </w:r>
      <w:r>
        <w:rPr>
          <w:spacing w:val="47"/>
        </w:rPr>
        <w:t xml:space="preserve"> </w:t>
      </w:r>
      <w:r>
        <w:t>or</w:t>
      </w:r>
      <w:r>
        <w:rPr>
          <w:spacing w:val="45"/>
        </w:rPr>
        <w:t xml:space="preserve"> </w:t>
      </w:r>
      <w:r>
        <w:rPr>
          <w:spacing w:val="-4"/>
        </w:rPr>
        <w:t>job?</w:t>
      </w:r>
    </w:p>
    <w:p w:rsidR="004B43E7" w:rsidRDefault="00943907">
      <w:pPr>
        <w:pStyle w:val="ListParagraph"/>
        <w:numPr>
          <w:ilvl w:val="1"/>
          <w:numId w:val="149"/>
        </w:numPr>
        <w:tabs>
          <w:tab w:val="left" w:pos="1181"/>
        </w:tabs>
        <w:ind w:left="1180" w:hanging="294"/>
      </w:pPr>
      <w:r>
        <w:rPr>
          <w:noProof/>
        </w:rPr>
        <mc:AlternateContent>
          <mc:Choice Requires="wps">
            <w:drawing>
              <wp:anchor distT="0" distB="0" distL="114300" distR="114300" simplePos="0" relativeHeight="479162368" behindDoc="1" locked="0" layoutInCell="1" allowOverlap="1">
                <wp:simplePos x="0" y="0"/>
                <wp:positionH relativeFrom="page">
                  <wp:posOffset>914400</wp:posOffset>
                </wp:positionH>
                <wp:positionV relativeFrom="paragraph">
                  <wp:posOffset>271780</wp:posOffset>
                </wp:positionV>
                <wp:extent cx="4578985" cy="172720"/>
                <wp:effectExtent l="0" t="0" r="0" b="0"/>
                <wp:wrapNone/>
                <wp:docPr id="1218466068" name="docshape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98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9F123" id="docshape60" o:spid="_x0000_s1026" style="position:absolute;margin-left:1in;margin-top:21.4pt;width:360.55pt;height:13.6pt;z-index:-2415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" stroked="f">
                <w10:wrap anchorx="page"/>
              </v:rect>
            </w:pict>
          </mc:Fallback>
        </mc:AlternateContent>
      </w:r>
      <w:r>
        <w:rPr>
          <w:noProof/>
        </w:rPr>
        <mc:AlternateContent>
          <mc:Choice Requires="wps">
            <w:drawing>
              <wp:anchor distT="0" distB="0" distL="114300" distR="114300" simplePos="0" relativeHeight="479162880" behindDoc="1" locked="0" layoutInCell="1" allowOverlap="1">
                <wp:simplePos x="0" y="0"/>
                <wp:positionH relativeFrom="page">
                  <wp:posOffset>914400</wp:posOffset>
                </wp:positionH>
                <wp:positionV relativeFrom="paragraph">
                  <wp:posOffset>494665</wp:posOffset>
                </wp:positionV>
                <wp:extent cx="5656580" cy="172085"/>
                <wp:effectExtent l="0" t="0" r="0" b="0"/>
                <wp:wrapNone/>
                <wp:docPr id="1101181385"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658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2CE4E" id="docshape61" o:spid="_x0000_s1026" style="position:absolute;margin-left:1in;margin-top:38.95pt;width:445.4pt;height:13.55pt;z-index:-2415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" stroked="f">
                <w10:wrap anchorx="page"/>
              </v:rect>
            </w:pict>
          </mc:Fallback>
        </mc:AlternateContent>
      </w:r>
      <w:r w:rsidR="00000000">
        <w:t>Open</w:t>
      </w:r>
      <w:r w:rsidR="00000000">
        <w:rPr>
          <w:spacing w:val="-5"/>
        </w:rPr>
        <w:t xml:space="preserve"> </w:t>
      </w:r>
      <w:r w:rsidR="00000000">
        <w:t>one</w:t>
      </w:r>
      <w:r w:rsidR="00000000">
        <w:rPr>
          <w:spacing w:val="-3"/>
        </w:rPr>
        <w:t xml:space="preserve"> </w:t>
      </w:r>
      <w:r w:rsidR="00000000">
        <w:t>shell</w:t>
      </w:r>
      <w:r w:rsidR="00000000">
        <w:rPr>
          <w:spacing w:val="-4"/>
        </w:rPr>
        <w:t xml:space="preserve"> </w:t>
      </w:r>
      <w:r w:rsidR="00000000">
        <w:t>script</w:t>
      </w:r>
      <w:r w:rsidR="00000000">
        <w:rPr>
          <w:spacing w:val="-3"/>
        </w:rPr>
        <w:t xml:space="preserve"> </w:t>
      </w:r>
      <w:r w:rsidR="00000000">
        <w:rPr>
          <w:spacing w:val="-2"/>
        </w:rPr>
        <w:t>file.</w:t>
      </w:r>
    </w:p>
    <w:p w:rsidR="004B43E7" w:rsidRDefault="00943907">
      <w:pPr>
        <w:pStyle w:val="BodyText"/>
        <w:spacing w:before="5"/>
        <w:ind w:left="0"/>
        <w:rPr>
          <w:sz w:val="4"/>
        </w:rPr>
      </w:pPr>
      <w:r>
        <w:rPr>
          <w:noProof/>
        </w:rPr>
        <mc:AlternateContent>
          <mc:Choice Requires="wps">
            <w:drawing>
              <wp:anchor distT="0" distB="0" distL="0" distR="0" simplePos="0" relativeHeight="487649280" behindDoc="1" locked="0" layoutInCell="1" allowOverlap="1">
                <wp:simplePos x="0" y="0"/>
                <wp:positionH relativeFrom="page">
                  <wp:posOffset>914400</wp:posOffset>
                </wp:positionH>
                <wp:positionV relativeFrom="paragraph">
                  <wp:posOffset>49530</wp:posOffset>
                </wp:positionV>
                <wp:extent cx="4578985" cy="172720"/>
                <wp:effectExtent l="0" t="0" r="0" b="0"/>
                <wp:wrapTopAndBottom/>
                <wp:docPr id="1246947690"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98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spacing w:before="2"/>
                              <w:ind w:left="427" w:right="-15"/>
                            </w:pPr>
                            <w:r>
                              <w:t>(ii)</w:t>
                            </w:r>
                            <w:r>
                              <w:rPr>
                                <w:spacing w:val="4"/>
                              </w:rPr>
                              <w:t xml:space="preserve"> </w:t>
                            </w:r>
                            <w:r>
                              <w:t>Enter</w:t>
                            </w:r>
                            <w:r>
                              <w:rPr>
                                <w:spacing w:val="-2"/>
                              </w:rPr>
                              <w:t xml:space="preserve"> </w:t>
                            </w:r>
                            <w:r>
                              <w:t>all</w:t>
                            </w:r>
                            <w:r>
                              <w:rPr>
                                <w:spacing w:val="-5"/>
                              </w:rPr>
                              <w:t xml:space="preserve"> </w:t>
                            </w:r>
                            <w:r>
                              <w:t>the</w:t>
                            </w:r>
                            <w:r>
                              <w:rPr>
                                <w:spacing w:val="-2"/>
                              </w:rPr>
                              <w:t xml:space="preserve"> </w:t>
                            </w:r>
                            <w:r>
                              <w:t>commands</w:t>
                            </w:r>
                            <w:r>
                              <w:rPr>
                                <w:spacing w:val="-2"/>
                              </w:rPr>
                              <w:t xml:space="preserve"> </w:t>
                            </w:r>
                            <w:r>
                              <w:t>which</w:t>
                            </w:r>
                            <w:r>
                              <w:rPr>
                                <w:spacing w:val="-3"/>
                              </w:rPr>
                              <w:t xml:space="preserve"> </w:t>
                            </w:r>
                            <w:r>
                              <w:t>are</w:t>
                            </w:r>
                            <w:r>
                              <w:rPr>
                                <w:spacing w:val="-1"/>
                              </w:rPr>
                              <w:t xml:space="preserve"> </w:t>
                            </w:r>
                            <w:r>
                              <w:t>required</w:t>
                            </w:r>
                            <w:r>
                              <w:rPr>
                                <w:spacing w:val="-3"/>
                              </w:rPr>
                              <w:t xml:space="preserve"> </w:t>
                            </w:r>
                            <w:r>
                              <w:t>to</w:t>
                            </w:r>
                            <w:r>
                              <w:rPr>
                                <w:spacing w:val="-1"/>
                              </w:rPr>
                              <w:t xml:space="preserve"> </w:t>
                            </w:r>
                            <w:r>
                              <w:t>complete</w:t>
                            </w:r>
                            <w:r>
                              <w:rPr>
                                <w:spacing w:val="-1"/>
                              </w:rPr>
                              <w:t xml:space="preserve"> </w:t>
                            </w:r>
                            <w:r>
                              <w:t>the</w:t>
                            </w:r>
                            <w:r>
                              <w:rPr>
                                <w:spacing w:val="-4"/>
                              </w:rPr>
                              <w:t xml:space="preserve"> </w:t>
                            </w:r>
                            <w:r>
                              <w:t>task</w:t>
                            </w:r>
                            <w:r>
                              <w:rPr>
                                <w:spacing w:val="42"/>
                              </w:rPr>
                              <w:t xml:space="preserve"> </w:t>
                            </w:r>
                            <w:r>
                              <w:t>or</w:t>
                            </w:r>
                            <w:r>
                              <w:rPr>
                                <w:spacing w:val="45"/>
                              </w:rPr>
                              <w:t xml:space="preserve"> </w:t>
                            </w:r>
                            <w:r>
                              <w:rPr>
                                <w:spacing w:val="-4"/>
                              </w:rPr>
                              <w:t>job.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2" o:spid="_x0000_s1045" type="#_x0000_t202" style="position:absolute;margin-left:1in;margin-top:3.9pt;width:360.55pt;height:13.6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" filled="f" stroked="f">
                <v:textbox inset="0,0,0,0">
                  <w:txbxContent>
                    <w:p w:rsidR="004B43E7" w:rsidRDefault="00000000">
                      <w:pPr>
                        <w:pStyle w:val="BodyText"/>
                        <w:spacing w:before="2"/>
                        <w:ind w:left="427" w:right="-15"/>
                      </w:pPr>
                      <w:r>
                        <w:t>(ii)</w:t>
                      </w:r>
                      <w:r>
                        <w:rPr>
                          <w:spacing w:val="4"/>
                        </w:rPr>
                        <w:t xml:space="preserve"> </w:t>
                      </w:r>
                      <w:r>
                        <w:t>Enter</w:t>
                      </w:r>
                      <w:r>
                        <w:rPr>
                          <w:spacing w:val="-2"/>
                        </w:rPr>
                        <w:t xml:space="preserve"> </w:t>
                      </w:r>
                      <w:r>
                        <w:t>all</w:t>
                      </w:r>
                      <w:r>
                        <w:rPr>
                          <w:spacing w:val="-5"/>
                        </w:rPr>
                        <w:t xml:space="preserve"> </w:t>
                      </w:r>
                      <w:r>
                        <w:t>the</w:t>
                      </w:r>
                      <w:r>
                        <w:rPr>
                          <w:spacing w:val="-2"/>
                        </w:rPr>
                        <w:t xml:space="preserve"> </w:t>
                      </w:r>
                      <w:r>
                        <w:t>commands</w:t>
                      </w:r>
                      <w:r>
                        <w:rPr>
                          <w:spacing w:val="-2"/>
                        </w:rPr>
                        <w:t xml:space="preserve"> </w:t>
                      </w:r>
                      <w:r>
                        <w:t>which</w:t>
                      </w:r>
                      <w:r>
                        <w:rPr>
                          <w:spacing w:val="-3"/>
                        </w:rPr>
                        <w:t xml:space="preserve"> </w:t>
                      </w:r>
                      <w:r>
                        <w:t>are</w:t>
                      </w:r>
                      <w:r>
                        <w:rPr>
                          <w:spacing w:val="-1"/>
                        </w:rPr>
                        <w:t xml:space="preserve"> </w:t>
                      </w:r>
                      <w:r>
                        <w:t>required</w:t>
                      </w:r>
                      <w:r>
                        <w:rPr>
                          <w:spacing w:val="-3"/>
                        </w:rPr>
                        <w:t xml:space="preserve"> </w:t>
                      </w:r>
                      <w:r>
                        <w:t>to</w:t>
                      </w:r>
                      <w:r>
                        <w:rPr>
                          <w:spacing w:val="-1"/>
                        </w:rPr>
                        <w:t xml:space="preserve"> </w:t>
                      </w:r>
                      <w:r>
                        <w:t>complete</w:t>
                      </w:r>
                      <w:r>
                        <w:rPr>
                          <w:spacing w:val="-1"/>
                        </w:rPr>
                        <w:t xml:space="preserve"> </w:t>
                      </w:r>
                      <w:r>
                        <w:t>the</w:t>
                      </w:r>
                      <w:r>
                        <w:rPr>
                          <w:spacing w:val="-4"/>
                        </w:rPr>
                        <w:t xml:space="preserve"> </w:t>
                      </w:r>
                      <w:r>
                        <w:t>task</w:t>
                      </w:r>
                      <w:r>
                        <w:rPr>
                          <w:spacing w:val="42"/>
                        </w:rPr>
                        <w:t xml:space="preserve"> </w:t>
                      </w:r>
                      <w:r>
                        <w:t>or</w:t>
                      </w:r>
                      <w:r>
                        <w:rPr>
                          <w:spacing w:val="45"/>
                        </w:rPr>
                        <w:t xml:space="preserve"> </w:t>
                      </w:r>
                      <w:r>
                        <w:rPr>
                          <w:spacing w:val="-4"/>
                        </w:rPr>
                        <w:t>job.</w:t>
                      </w:r>
                    </w:p>
                  </w:txbxContent>
                </v:textbox>
                <w10:wrap type="topAndBottom" anchorx="page"/>
              </v:shape>
            </w:pict>
          </mc:Fallback>
        </mc:AlternateContent>
      </w:r>
    </w:p>
    <w:p w:rsidR="004B43E7" w:rsidRDefault="00000000">
      <w:pPr>
        <w:pStyle w:val="ListParagraph"/>
        <w:numPr>
          <w:ilvl w:val="0"/>
          <w:numId w:val="146"/>
        </w:numPr>
        <w:tabs>
          <w:tab w:val="left" w:pos="1181"/>
        </w:tabs>
        <w:spacing w:before="81"/>
        <w:ind w:hanging="294"/>
      </w:pPr>
      <w:r>
        <w:t>If</w:t>
      </w:r>
      <w:r>
        <w:rPr>
          <w:spacing w:val="-4"/>
        </w:rPr>
        <w:t xml:space="preserve"> </w:t>
      </w:r>
      <w:r>
        <w:t>the</w:t>
      </w:r>
      <w:r>
        <w:rPr>
          <w:spacing w:val="-2"/>
        </w:rPr>
        <w:t xml:space="preserve"> </w:t>
      </w:r>
      <w:r>
        <w:t>job</w:t>
      </w:r>
      <w:r>
        <w:rPr>
          <w:spacing w:val="-3"/>
        </w:rPr>
        <w:t xml:space="preserve"> </w:t>
      </w:r>
      <w:r>
        <w:t>requires</w:t>
      </w:r>
      <w:r>
        <w:rPr>
          <w:spacing w:val="-5"/>
        </w:rPr>
        <w:t xml:space="preserve"> </w:t>
      </w:r>
      <w:r>
        <w:t>more</w:t>
      </w:r>
      <w:r>
        <w:rPr>
          <w:spacing w:val="46"/>
        </w:rPr>
        <w:t xml:space="preserve"> </w:t>
      </w:r>
      <w:r>
        <w:t>CPU</w:t>
      </w:r>
      <w:r>
        <w:rPr>
          <w:spacing w:val="46"/>
        </w:rPr>
        <w:t xml:space="preserve"> </w:t>
      </w:r>
      <w:r>
        <w:t>and</w:t>
      </w:r>
      <w:r>
        <w:rPr>
          <w:spacing w:val="43"/>
        </w:rPr>
        <w:t xml:space="preserve"> </w:t>
      </w:r>
      <w:r>
        <w:t>more</w:t>
      </w:r>
      <w:r>
        <w:rPr>
          <w:spacing w:val="-4"/>
        </w:rPr>
        <w:t xml:space="preserve"> </w:t>
      </w:r>
      <w:r>
        <w:t>memory,</w:t>
      </w:r>
      <w:r>
        <w:rPr>
          <w:spacing w:val="-4"/>
        </w:rPr>
        <w:t xml:space="preserve"> </w:t>
      </w:r>
      <w:r>
        <w:t>then</w:t>
      </w:r>
      <w:r>
        <w:rPr>
          <w:spacing w:val="-3"/>
        </w:rPr>
        <w:t xml:space="preserve"> </w:t>
      </w:r>
      <w:r>
        <w:t>schedule</w:t>
      </w:r>
      <w:r>
        <w:rPr>
          <w:spacing w:val="-2"/>
        </w:rPr>
        <w:t xml:space="preserve"> </w:t>
      </w:r>
      <w:r>
        <w:t>those</w:t>
      </w:r>
      <w:r>
        <w:rPr>
          <w:spacing w:val="-4"/>
        </w:rPr>
        <w:t xml:space="preserve"> </w:t>
      </w:r>
      <w:r>
        <w:t>jobs</w:t>
      </w:r>
      <w:r>
        <w:rPr>
          <w:spacing w:val="-5"/>
        </w:rPr>
        <w:t xml:space="preserve"> </w:t>
      </w:r>
      <w:r>
        <w:t>at</w:t>
      </w:r>
      <w:r>
        <w:rPr>
          <w:spacing w:val="-2"/>
        </w:rPr>
        <w:t xml:space="preserve"> </w:t>
      </w:r>
      <w:r>
        <w:t>night</w:t>
      </w:r>
      <w:r>
        <w:rPr>
          <w:spacing w:val="-2"/>
        </w:rPr>
        <w:t xml:space="preserve"> </w:t>
      </w:r>
      <w:r>
        <w:t>time</w:t>
      </w:r>
      <w:r>
        <w:rPr>
          <w:spacing w:val="-3"/>
        </w:rPr>
        <w:t xml:space="preserve"> </w:t>
      </w:r>
      <w:r>
        <w:rPr>
          <w:spacing w:val="-5"/>
        </w:rPr>
        <w:t>or</w:t>
      </w:r>
    </w:p>
    <w:p w:rsidR="004B43E7" w:rsidRDefault="00943907">
      <w:pPr>
        <w:pStyle w:val="BodyText"/>
        <w:spacing w:before="4"/>
        <w:ind w:left="0"/>
        <w:rPr>
          <w:sz w:val="4"/>
        </w:rPr>
      </w:pPr>
      <w:r>
        <w:rPr>
          <w:noProof/>
        </w:rPr>
        <mc:AlternateContent>
          <mc:Choice Requires="wps">
            <w:drawing>
              <wp:anchor distT="0" distB="0" distL="0" distR="0" simplePos="0" relativeHeight="487649792" behindDoc="1" locked="0" layoutInCell="1" allowOverlap="1">
                <wp:simplePos x="0" y="0"/>
                <wp:positionH relativeFrom="page">
                  <wp:posOffset>914400</wp:posOffset>
                </wp:positionH>
                <wp:positionV relativeFrom="paragraph">
                  <wp:posOffset>49530</wp:posOffset>
                </wp:positionV>
                <wp:extent cx="4284980" cy="172720"/>
                <wp:effectExtent l="0" t="0" r="0" b="0"/>
                <wp:wrapTopAndBottom/>
                <wp:docPr id="168749978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tabs>
                                <w:tab w:val="left" w:pos="2880"/>
                              </w:tabs>
                              <w:spacing w:before="1"/>
                              <w:ind w:left="0" w:right="-15"/>
                            </w:pPr>
                            <w:r>
                              <w:t>non-peak</w:t>
                            </w:r>
                            <w:r>
                              <w:rPr>
                                <w:spacing w:val="-4"/>
                              </w:rPr>
                              <w:t xml:space="preserve"> hours</w:t>
                            </w:r>
                            <w:r>
                              <w:tab/>
                              <w:t>(generally</w:t>
                            </w:r>
                            <w:r>
                              <w:rPr>
                                <w:spacing w:val="-5"/>
                              </w:rPr>
                              <w:t xml:space="preserve"> </w:t>
                            </w:r>
                            <w:r>
                              <w:t>night</w:t>
                            </w:r>
                            <w:r>
                              <w:rPr>
                                <w:spacing w:val="-4"/>
                              </w:rPr>
                              <w:t xml:space="preserve"> </w:t>
                            </w:r>
                            <w:r>
                              <w:t>time</w:t>
                            </w:r>
                            <w:r>
                              <w:rPr>
                                <w:spacing w:val="-2"/>
                              </w:rPr>
                              <w:t xml:space="preserve"> </w:t>
                            </w:r>
                            <w:r>
                              <w:t>is</w:t>
                            </w:r>
                            <w:r>
                              <w:rPr>
                                <w:spacing w:val="-5"/>
                              </w:rPr>
                              <w:t xml:space="preserve"> </w:t>
                            </w:r>
                            <w:r>
                              <w:t>the</w:t>
                            </w:r>
                            <w:r>
                              <w:rPr>
                                <w:spacing w:val="-5"/>
                              </w:rPr>
                              <w:t xml:space="preserve"> </w:t>
                            </w:r>
                            <w:r>
                              <w:t>non-peak</w:t>
                            </w:r>
                            <w:r>
                              <w:rPr>
                                <w:spacing w:val="-1"/>
                              </w:rPr>
                              <w:t xml:space="preserve"> </w:t>
                            </w:r>
                            <w:r>
                              <w:rPr>
                                <w:spacing w:val="-2"/>
                              </w:rPr>
                              <w:t>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3" o:spid="_x0000_s1046" type="#_x0000_t202" style="position:absolute;margin-left:1in;margin-top:3.9pt;width:337.4pt;height:13.6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" filled="f" stroked="f">
                <v:textbox inset="0,0,0,0">
                  <w:txbxContent>
                    <w:p w:rsidR="004B43E7" w:rsidRDefault="00000000">
                      <w:pPr>
                        <w:pStyle w:val="BodyText"/>
                        <w:tabs>
                          <w:tab w:val="left" w:pos="2880"/>
                        </w:tabs>
                        <w:spacing w:before="1"/>
                        <w:ind w:left="0" w:right="-15"/>
                      </w:pPr>
                      <w:r>
                        <w:t>non-peak</w:t>
                      </w:r>
                      <w:r>
                        <w:rPr>
                          <w:spacing w:val="-4"/>
                        </w:rPr>
                        <w:t xml:space="preserve"> hours</w:t>
                      </w:r>
                      <w:r>
                        <w:tab/>
                        <w:t>(generally</w:t>
                      </w:r>
                      <w:r>
                        <w:rPr>
                          <w:spacing w:val="-5"/>
                        </w:rPr>
                        <w:t xml:space="preserve"> </w:t>
                      </w:r>
                      <w:r>
                        <w:t>night</w:t>
                      </w:r>
                      <w:r>
                        <w:rPr>
                          <w:spacing w:val="-4"/>
                        </w:rPr>
                        <w:t xml:space="preserve"> </w:t>
                      </w:r>
                      <w:r>
                        <w:t>time</w:t>
                      </w:r>
                      <w:r>
                        <w:rPr>
                          <w:spacing w:val="-2"/>
                        </w:rPr>
                        <w:t xml:space="preserve"> </w:t>
                      </w:r>
                      <w:r>
                        <w:t>is</w:t>
                      </w:r>
                      <w:r>
                        <w:rPr>
                          <w:spacing w:val="-5"/>
                        </w:rPr>
                        <w:t xml:space="preserve"> </w:t>
                      </w:r>
                      <w:r>
                        <w:t>the</w:t>
                      </w:r>
                      <w:r>
                        <w:rPr>
                          <w:spacing w:val="-5"/>
                        </w:rPr>
                        <w:t xml:space="preserve"> </w:t>
                      </w:r>
                      <w:r>
                        <w:t>non-peak</w:t>
                      </w:r>
                      <w:r>
                        <w:rPr>
                          <w:spacing w:val="-1"/>
                        </w:rPr>
                        <w:t xml:space="preserve"> </w:t>
                      </w:r>
                      <w:r>
                        <w:rPr>
                          <w:spacing w:val="-2"/>
                        </w:rPr>
                        <w:t>time).</w:t>
                      </w:r>
                    </w:p>
                  </w:txbxContent>
                </v:textbox>
                <w10:wrap type="topAndBottom" anchorx="page"/>
              </v:shape>
            </w:pict>
          </mc:Fallback>
        </mc:AlternateContent>
      </w:r>
    </w:p>
    <w:p w:rsidR="004B43E7" w:rsidRDefault="00000000">
      <w:pPr>
        <w:pStyle w:val="ListParagraph"/>
        <w:numPr>
          <w:ilvl w:val="0"/>
          <w:numId w:val="146"/>
        </w:numPr>
        <w:tabs>
          <w:tab w:val="left" w:pos="1221"/>
          <w:tab w:val="left" w:pos="5047"/>
        </w:tabs>
        <w:spacing w:before="81" w:line="312" w:lineRule="auto"/>
        <w:ind w:left="460" w:right="1719" w:firstLine="427"/>
      </w:pPr>
      <w:r>
        <w:t>Then open</w:t>
      </w:r>
      <w:r>
        <w:rPr>
          <w:spacing w:val="40"/>
        </w:rPr>
        <w:t xml:space="preserve"> </w:t>
      </w:r>
      <w:r>
        <w:t>crontab</w:t>
      </w:r>
      <w:r>
        <w:rPr>
          <w:spacing w:val="40"/>
        </w:rPr>
        <w:t xml:space="preserve"> </w:t>
      </w:r>
      <w:r>
        <w:t>editor by</w:t>
      </w:r>
      <w:r>
        <w:rPr>
          <w:spacing w:val="40"/>
        </w:rPr>
        <w:t xml:space="preserve"> </w:t>
      </w:r>
      <w:r>
        <w:rPr>
          <w:b/>
        </w:rPr>
        <w:t># crontab</w:t>
      </w:r>
      <w:r>
        <w:rPr>
          <w:b/>
        </w:rPr>
        <w:tab/>
        <w:t>-e</w:t>
      </w:r>
      <w:r>
        <w:rPr>
          <w:b/>
          <w:spacing w:val="80"/>
          <w:w w:val="150"/>
        </w:rPr>
        <w:t xml:space="preserve"> </w:t>
      </w:r>
      <w:r>
        <w:rPr>
          <w:b/>
        </w:rPr>
        <w:t>&lt;user</w:t>
      </w:r>
      <w:r>
        <w:rPr>
          <w:b/>
          <w:spacing w:val="-3"/>
        </w:rPr>
        <w:t xml:space="preserve"> </w:t>
      </w:r>
      <w:r>
        <w:rPr>
          <w:b/>
        </w:rPr>
        <w:t>name&gt;</w:t>
      </w:r>
      <w:r>
        <w:rPr>
          <w:b/>
          <w:spacing w:val="80"/>
        </w:rPr>
        <w:t xml:space="preserve"> </w:t>
      </w:r>
      <w:r>
        <w:t>command</w:t>
      </w:r>
      <w:r>
        <w:rPr>
          <w:spacing w:val="-4"/>
        </w:rPr>
        <w:t xml:space="preserve"> </w:t>
      </w:r>
      <w:r>
        <w:t>and</w:t>
      </w:r>
      <w:r>
        <w:rPr>
          <w:spacing w:val="-4"/>
        </w:rPr>
        <w:t xml:space="preserve"> </w:t>
      </w:r>
      <w:r>
        <w:t>then</w:t>
      </w:r>
      <w:r>
        <w:rPr>
          <w:spacing w:val="-3"/>
        </w:rPr>
        <w:t xml:space="preserve"> </w:t>
      </w:r>
      <w:r>
        <w:t>put</w:t>
      </w:r>
      <w:r>
        <w:rPr>
          <w:spacing w:val="-3"/>
        </w:rPr>
        <w:t xml:space="preserve"> </w:t>
      </w:r>
      <w:r>
        <w:t>the entries as below,</w:t>
      </w:r>
    </w:p>
    <w:p w:rsidR="004B43E7" w:rsidRDefault="00943907">
      <w:pPr>
        <w:pStyle w:val="BodyText"/>
        <w:spacing w:line="312" w:lineRule="auto"/>
        <w:ind w:left="460" w:right="1503" w:firstLine="719"/>
      </w:pPr>
      <w:r>
        <w:rPr>
          <w:noProof/>
        </w:rPr>
        <mc:AlternateContent>
          <mc:Choice Requires="wps">
            <w:drawing>
              <wp:anchor distT="0" distB="0" distL="114300" distR="114300" simplePos="0" relativeHeight="479163392" behindDoc="1" locked="0" layoutInCell="1" allowOverlap="1">
                <wp:simplePos x="0" y="0"/>
                <wp:positionH relativeFrom="page">
                  <wp:posOffset>914400</wp:posOffset>
                </wp:positionH>
                <wp:positionV relativeFrom="paragraph">
                  <wp:posOffset>-665480</wp:posOffset>
                </wp:positionV>
                <wp:extent cx="4284345" cy="172085"/>
                <wp:effectExtent l="0" t="0" r="0" b="0"/>
                <wp:wrapNone/>
                <wp:docPr id="2132327096"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434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EE3CF" id="docshape64" o:spid="_x0000_s1026" style="position:absolute;margin-left:1in;margin-top:-52.4pt;width:337.35pt;height:13.55pt;z-index:-2415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" stroked="f">
                <w10:wrap anchorx="page"/>
              </v:rect>
            </w:pict>
          </mc:Fallback>
        </mc:AlternateContent>
      </w:r>
      <w:r>
        <w:rPr>
          <w:noProof/>
        </w:rPr>
        <mc:AlternateContent>
          <mc:Choice Requires="wps">
            <w:drawing>
              <wp:anchor distT="0" distB="0" distL="114300" distR="114300" simplePos="0" relativeHeight="479163904" behindDoc="1" locked="0" layoutInCell="1" allowOverlap="1">
                <wp:simplePos x="0" y="0"/>
                <wp:positionH relativeFrom="page">
                  <wp:posOffset>914400</wp:posOffset>
                </wp:positionH>
                <wp:positionV relativeFrom="paragraph">
                  <wp:posOffset>-443230</wp:posOffset>
                </wp:positionV>
                <wp:extent cx="5553075" cy="172085"/>
                <wp:effectExtent l="0" t="0" r="0" b="0"/>
                <wp:wrapNone/>
                <wp:docPr id="568271815"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07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30209" id="docshape65" o:spid="_x0000_s1026" style="position:absolute;margin-left:1in;margin-top:-34.9pt;width:437.25pt;height:13.55pt;z-index:-2415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" stroked="f">
                <w10:wrap anchorx="page"/>
              </v:rect>
            </w:pict>
          </mc:Fallback>
        </mc:AlternateContent>
      </w:r>
      <w:r>
        <w:rPr>
          <w:noProof/>
        </w:rPr>
        <mc:AlternateContent>
          <mc:Choice Requires="wps">
            <w:drawing>
              <wp:anchor distT="0" distB="0" distL="114300" distR="114300" simplePos="0" relativeHeight="479164416" behindDoc="1" locked="0" layoutInCell="1" allowOverlap="1">
                <wp:simplePos x="0" y="0"/>
                <wp:positionH relativeFrom="page">
                  <wp:posOffset>914400</wp:posOffset>
                </wp:positionH>
                <wp:positionV relativeFrom="paragraph">
                  <wp:posOffset>-1270</wp:posOffset>
                </wp:positionV>
                <wp:extent cx="5595620" cy="172085"/>
                <wp:effectExtent l="0" t="0" r="0" b="0"/>
                <wp:wrapNone/>
                <wp:docPr id="860945672"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E0D96" id="docshape66" o:spid="_x0000_s1026" style="position:absolute;margin-left:1in;margin-top:-.1pt;width:440.6pt;height:13.55pt;z-index:-2415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" stroked="f">
                <w10:wrap anchorx="page"/>
              </v:rect>
            </w:pict>
          </mc:Fallback>
        </mc:AlternateContent>
      </w:r>
      <w:r w:rsidR="00000000">
        <w:t>&lt;minutes&gt;&lt;hours&gt;&lt;day</w:t>
      </w:r>
      <w:r w:rsidR="00000000">
        <w:rPr>
          <w:spacing w:val="-4"/>
        </w:rPr>
        <w:t xml:space="preserve"> </w:t>
      </w:r>
      <w:r w:rsidR="00000000">
        <w:t>of</w:t>
      </w:r>
      <w:r w:rsidR="00000000">
        <w:rPr>
          <w:spacing w:val="-4"/>
        </w:rPr>
        <w:t xml:space="preserve"> </w:t>
      </w:r>
      <w:r w:rsidR="00000000">
        <w:t>the</w:t>
      </w:r>
      <w:r w:rsidR="00000000">
        <w:rPr>
          <w:spacing w:val="-4"/>
        </w:rPr>
        <w:t xml:space="preserve"> </w:t>
      </w:r>
      <w:r w:rsidR="00000000">
        <w:t>month&gt;&lt;month</w:t>
      </w:r>
      <w:r w:rsidR="00000000">
        <w:rPr>
          <w:spacing w:val="-5"/>
        </w:rPr>
        <w:t xml:space="preserve"> </w:t>
      </w:r>
      <w:r w:rsidR="00000000">
        <w:t>of</w:t>
      </w:r>
      <w:r w:rsidR="00000000">
        <w:rPr>
          <w:spacing w:val="-4"/>
        </w:rPr>
        <w:t xml:space="preserve"> </w:t>
      </w:r>
      <w:r w:rsidR="00000000">
        <w:t>the</w:t>
      </w:r>
      <w:r w:rsidR="00000000">
        <w:rPr>
          <w:spacing w:val="-4"/>
        </w:rPr>
        <w:t xml:space="preserve"> </w:t>
      </w:r>
      <w:r w:rsidR="00000000">
        <w:t>year&gt;&lt;day</w:t>
      </w:r>
      <w:r w:rsidR="00000000">
        <w:rPr>
          <w:spacing w:val="-4"/>
        </w:rPr>
        <w:t xml:space="preserve"> </w:t>
      </w:r>
      <w:r w:rsidR="00000000">
        <w:t>of</w:t>
      </w:r>
      <w:r w:rsidR="00000000">
        <w:rPr>
          <w:spacing w:val="-4"/>
        </w:rPr>
        <w:t xml:space="preserve"> </w:t>
      </w:r>
      <w:r w:rsidR="00000000">
        <w:t>the</w:t>
      </w:r>
      <w:r w:rsidR="00000000">
        <w:rPr>
          <w:spacing w:val="-4"/>
        </w:rPr>
        <w:t xml:space="preserve"> </w:t>
      </w:r>
      <w:r w:rsidR="00000000">
        <w:t>week&gt;&lt;script</w:t>
      </w:r>
      <w:r w:rsidR="00000000">
        <w:rPr>
          <w:spacing w:val="-2"/>
        </w:rPr>
        <w:t xml:space="preserve"> </w:t>
      </w:r>
      <w:r w:rsidR="00000000">
        <w:t>name with path&gt;</w:t>
      </w:r>
    </w:p>
    <w:p w:rsidR="004B43E7" w:rsidRDefault="00000000">
      <w:pPr>
        <w:pStyle w:val="ListParagraph"/>
        <w:numPr>
          <w:ilvl w:val="0"/>
          <w:numId w:val="146"/>
        </w:numPr>
        <w:tabs>
          <w:tab w:val="left" w:pos="1173"/>
        </w:tabs>
        <w:spacing w:before="0"/>
        <w:ind w:left="1172" w:hanging="286"/>
      </w:pPr>
      <w:r>
        <w:t>Save</w:t>
      </w:r>
      <w:r>
        <w:rPr>
          <w:spacing w:val="-4"/>
        </w:rPr>
        <w:t xml:space="preserve"> </w:t>
      </w:r>
      <w:r>
        <w:t>and</w:t>
      </w:r>
      <w:r>
        <w:rPr>
          <w:spacing w:val="-3"/>
        </w:rPr>
        <w:t xml:space="preserve"> </w:t>
      </w:r>
      <w:r>
        <w:t>exit</w:t>
      </w:r>
      <w:r>
        <w:rPr>
          <w:spacing w:val="-4"/>
        </w:rPr>
        <w:t xml:space="preserve"> </w:t>
      </w:r>
      <w:r>
        <w:t>from</w:t>
      </w:r>
      <w:r>
        <w:rPr>
          <w:spacing w:val="-3"/>
        </w:rPr>
        <w:t xml:space="preserve"> </w:t>
      </w:r>
      <w:r>
        <w:t>the</w:t>
      </w:r>
      <w:r>
        <w:rPr>
          <w:spacing w:val="42"/>
        </w:rPr>
        <w:t xml:space="preserve"> </w:t>
      </w:r>
      <w:r>
        <w:t>crontab</w:t>
      </w:r>
      <w:r>
        <w:rPr>
          <w:spacing w:val="46"/>
        </w:rPr>
        <w:t xml:space="preserve"> </w:t>
      </w:r>
      <w:r>
        <w:rPr>
          <w:spacing w:val="-2"/>
        </w:rPr>
        <w:t>editor.</w:t>
      </w:r>
    </w:p>
    <w:p w:rsidR="004B43E7" w:rsidRDefault="00000000">
      <w:pPr>
        <w:pStyle w:val="Heading2"/>
        <w:numPr>
          <w:ilvl w:val="0"/>
          <w:numId w:val="149"/>
        </w:numPr>
        <w:tabs>
          <w:tab w:val="left" w:pos="888"/>
        </w:tabs>
        <w:spacing w:before="79" w:line="312" w:lineRule="auto"/>
        <w:ind w:right="6042"/>
      </w:pPr>
      <w:r>
        <w:rPr>
          <w:color w:val="000000"/>
          <w:shd w:val="clear" w:color="auto" w:fill="FFFFFF"/>
        </w:rPr>
        <w:t>How</w:t>
      </w:r>
      <w:r>
        <w:rPr>
          <w:color w:val="000000"/>
          <w:spacing w:val="-1"/>
          <w:shd w:val="clear" w:color="auto" w:fill="FFFFFF"/>
        </w:rPr>
        <w:t xml:space="preserve"> </w:t>
      </w:r>
      <w:r>
        <w:rPr>
          <w:color w:val="000000"/>
          <w:shd w:val="clear" w:color="auto" w:fill="FFFFFF"/>
        </w:rPr>
        <w:t>to</w:t>
      </w:r>
      <w:r>
        <w:rPr>
          <w:color w:val="000000"/>
          <w:spacing w:val="-3"/>
          <w:shd w:val="clear" w:color="auto" w:fill="FFFFFF"/>
        </w:rPr>
        <w:t xml:space="preserve"> </w:t>
      </w:r>
      <w:r>
        <w:rPr>
          <w:color w:val="000000"/>
          <w:shd w:val="clear" w:color="auto" w:fill="FFFFFF"/>
        </w:rPr>
        <w:t>add</w:t>
      </w:r>
      <w:r>
        <w:rPr>
          <w:color w:val="000000"/>
          <w:spacing w:val="40"/>
          <w:shd w:val="clear" w:color="auto" w:fill="FFFFFF"/>
        </w:rPr>
        <w:t xml:space="preserve"> </w:t>
      </w:r>
      <w:r>
        <w:rPr>
          <w:color w:val="000000"/>
          <w:shd w:val="clear" w:color="auto" w:fill="FFFFFF"/>
        </w:rPr>
        <w:t>at</w:t>
      </w:r>
      <w:r>
        <w:rPr>
          <w:color w:val="000000"/>
          <w:spacing w:val="40"/>
          <w:shd w:val="clear" w:color="auto" w:fill="FFFFFF"/>
        </w:rPr>
        <w:t xml:space="preserve"> </w:t>
      </w:r>
      <w:r>
        <w:rPr>
          <w:color w:val="000000"/>
          <w:shd w:val="clear" w:color="auto" w:fill="FFFFFF"/>
        </w:rPr>
        <w:t>job</w:t>
      </w:r>
      <w:r>
        <w:rPr>
          <w:color w:val="000000"/>
          <w:spacing w:val="40"/>
          <w:shd w:val="clear" w:color="auto" w:fill="FFFFFF"/>
        </w:rPr>
        <w:t xml:space="preserve"> </w:t>
      </w:r>
      <w:r>
        <w:rPr>
          <w:color w:val="000000"/>
          <w:shd w:val="clear" w:color="auto" w:fill="FFFFFF"/>
        </w:rPr>
        <w:t>and</w:t>
      </w:r>
      <w:r>
        <w:rPr>
          <w:color w:val="000000"/>
          <w:spacing w:val="40"/>
          <w:shd w:val="clear" w:color="auto" w:fill="FFFFFF"/>
        </w:rPr>
        <w:t xml:space="preserve"> </w:t>
      </w:r>
      <w:r>
        <w:rPr>
          <w:color w:val="000000"/>
          <w:shd w:val="clear" w:color="auto" w:fill="FFFFFF"/>
        </w:rPr>
        <w:t>delete</w:t>
      </w:r>
      <w:r>
        <w:rPr>
          <w:color w:val="000000"/>
          <w:spacing w:val="-2"/>
          <w:shd w:val="clear" w:color="auto" w:fill="FFFFFF"/>
        </w:rPr>
        <w:t xml:space="preserve"> </w:t>
      </w:r>
      <w:r>
        <w:rPr>
          <w:color w:val="000000"/>
          <w:shd w:val="clear" w:color="auto" w:fill="FFFFFF"/>
        </w:rPr>
        <w:t>the</w:t>
      </w:r>
      <w:r>
        <w:rPr>
          <w:color w:val="000000"/>
          <w:spacing w:val="40"/>
          <w:shd w:val="clear" w:color="auto" w:fill="FFFFFF"/>
        </w:rPr>
        <w:t xml:space="preserve"> </w:t>
      </w:r>
      <w:r>
        <w:rPr>
          <w:color w:val="000000"/>
          <w:shd w:val="clear" w:color="auto" w:fill="FFFFFF"/>
        </w:rPr>
        <w:t>at</w:t>
      </w:r>
      <w:r>
        <w:rPr>
          <w:color w:val="000000"/>
          <w:spacing w:val="40"/>
          <w:shd w:val="clear" w:color="auto" w:fill="FFFFFF"/>
        </w:rPr>
        <w:t xml:space="preserve"> </w:t>
      </w:r>
      <w:r>
        <w:rPr>
          <w:color w:val="000000"/>
          <w:shd w:val="clear" w:color="auto" w:fill="FFFFFF"/>
        </w:rPr>
        <w:t>job?</w:t>
      </w:r>
      <w:r>
        <w:rPr>
          <w:color w:val="000000"/>
        </w:rPr>
        <w:t xml:space="preserve"> </w:t>
      </w:r>
      <w:r>
        <w:rPr>
          <w:color w:val="000000"/>
          <w:u w:val="single"/>
        </w:rPr>
        <w:t>Adding</w:t>
      </w:r>
      <w:r>
        <w:rPr>
          <w:color w:val="000000"/>
        </w:rPr>
        <w:t xml:space="preserve"> :</w:t>
      </w:r>
    </w:p>
    <w:p w:rsidR="004B43E7" w:rsidRDefault="00000000">
      <w:pPr>
        <w:pStyle w:val="BodyText"/>
        <w:tabs>
          <w:tab w:val="left" w:pos="887"/>
          <w:tab w:val="left" w:pos="4060"/>
        </w:tabs>
        <w:spacing w:before="1"/>
        <w:ind w:left="460"/>
      </w:pPr>
      <w:r>
        <w:rPr>
          <w:color w:val="000000"/>
          <w:shd w:val="clear" w:color="auto" w:fill="FFFFFF"/>
        </w:rPr>
        <w:tab/>
        <w:t>(i)</w:t>
      </w:r>
      <w:r>
        <w:rPr>
          <w:color w:val="000000"/>
          <w:spacing w:val="56"/>
          <w:shd w:val="clear" w:color="auto" w:fill="FFFFFF"/>
        </w:rPr>
        <w:t xml:space="preserve"> </w:t>
      </w:r>
      <w:r>
        <w:rPr>
          <w:color w:val="000000"/>
          <w:shd w:val="clear" w:color="auto" w:fill="FFFFFF"/>
        </w:rPr>
        <w:t># at</w:t>
      </w:r>
      <w:r>
        <w:rPr>
          <w:color w:val="000000"/>
          <w:spacing w:val="49"/>
          <w:shd w:val="clear" w:color="auto" w:fill="FFFFFF"/>
        </w:rPr>
        <w:t xml:space="preserve">  </w:t>
      </w:r>
      <w:r>
        <w:rPr>
          <w:color w:val="000000"/>
          <w:spacing w:val="-2"/>
          <w:shd w:val="clear" w:color="auto" w:fill="FFFFFF"/>
        </w:rPr>
        <w:t>&lt;time&gt;</w:t>
      </w:r>
      <w:r>
        <w:rPr>
          <w:color w:val="000000"/>
          <w:shd w:val="clear" w:color="auto" w:fill="FFFFFF"/>
        </w:rPr>
        <w:tab/>
        <w:t>(to</w:t>
      </w:r>
      <w:r>
        <w:rPr>
          <w:color w:val="000000"/>
          <w:spacing w:val="46"/>
          <w:shd w:val="clear" w:color="auto" w:fill="FFFFFF"/>
        </w:rPr>
        <w:t xml:space="preserve"> </w:t>
      </w:r>
      <w:r>
        <w:rPr>
          <w:color w:val="000000"/>
          <w:shd w:val="clear" w:color="auto" w:fill="FFFFFF"/>
        </w:rPr>
        <w:t>enter the</w:t>
      </w:r>
      <w:r>
        <w:rPr>
          <w:color w:val="000000"/>
          <w:spacing w:val="47"/>
          <w:shd w:val="clear" w:color="auto" w:fill="FFFFFF"/>
        </w:rPr>
        <w:t xml:space="preserve"> </w:t>
      </w:r>
      <w:r>
        <w:rPr>
          <w:color w:val="000000"/>
          <w:shd w:val="clear" w:color="auto" w:fill="FFFFFF"/>
        </w:rPr>
        <w:t>at</w:t>
      </w:r>
      <w:r>
        <w:rPr>
          <w:color w:val="000000"/>
          <w:spacing w:val="47"/>
          <w:shd w:val="clear" w:color="auto" w:fill="FFFFFF"/>
        </w:rPr>
        <w:t xml:space="preserve"> </w:t>
      </w:r>
      <w:r>
        <w:rPr>
          <w:color w:val="000000"/>
          <w:spacing w:val="-4"/>
          <w:shd w:val="clear" w:color="auto" w:fill="FFFFFF"/>
        </w:rPr>
        <w:t>job)</w:t>
      </w:r>
    </w:p>
    <w:p w:rsidR="004B43E7" w:rsidRDefault="00943907">
      <w:pPr>
        <w:pStyle w:val="BodyText"/>
        <w:spacing w:before="79"/>
        <w:rPr>
          <w:b/>
        </w:rPr>
      </w:pPr>
      <w:r>
        <w:rPr>
          <w:noProof/>
        </w:rPr>
        <mc:AlternateContent>
          <mc:Choice Requires="wps">
            <w:drawing>
              <wp:anchor distT="0" distB="0" distL="114300" distR="114300" simplePos="0" relativeHeight="479164928" behindDoc="1" locked="0" layoutInCell="1" allowOverlap="1">
                <wp:simplePos x="0" y="0"/>
                <wp:positionH relativeFrom="page">
                  <wp:posOffset>914400</wp:posOffset>
                </wp:positionH>
                <wp:positionV relativeFrom="paragraph">
                  <wp:posOffset>48895</wp:posOffset>
                </wp:positionV>
                <wp:extent cx="5458460" cy="172085"/>
                <wp:effectExtent l="0" t="0" r="0" b="0"/>
                <wp:wrapNone/>
                <wp:docPr id="2021869052" name="docshape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846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378AD" id="docshape67" o:spid="_x0000_s1026" style="position:absolute;margin-left:1in;margin-top:3.85pt;width:429.8pt;height:13.55pt;z-index:-2415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" stroked="f">
                <w10:wrap anchorx="page"/>
              </v:rect>
            </w:pict>
          </mc:Fallback>
        </mc:AlternateContent>
      </w:r>
      <w:r w:rsidR="00000000">
        <w:t>(ii)</w:t>
      </w:r>
      <w:r w:rsidR="00000000">
        <w:rPr>
          <w:spacing w:val="5"/>
        </w:rPr>
        <w:t xml:space="preserve"> </w:t>
      </w:r>
      <w:r w:rsidR="00000000">
        <w:t>Before</w:t>
      </w:r>
      <w:r w:rsidR="00000000">
        <w:rPr>
          <w:spacing w:val="-1"/>
        </w:rPr>
        <w:t xml:space="preserve"> </w:t>
      </w:r>
      <w:r w:rsidR="00000000">
        <w:t>that</w:t>
      </w:r>
      <w:r w:rsidR="00000000">
        <w:rPr>
          <w:spacing w:val="-5"/>
        </w:rPr>
        <w:t xml:space="preserve"> </w:t>
      </w:r>
      <w:r w:rsidR="00000000">
        <w:t>open</w:t>
      </w:r>
      <w:r w:rsidR="00000000">
        <w:rPr>
          <w:spacing w:val="-1"/>
        </w:rPr>
        <w:t xml:space="preserve"> </w:t>
      </w:r>
      <w:r w:rsidR="00000000">
        <w:t>a</w:t>
      </w:r>
      <w:r w:rsidR="00000000">
        <w:rPr>
          <w:spacing w:val="-2"/>
        </w:rPr>
        <w:t xml:space="preserve"> </w:t>
      </w:r>
      <w:r w:rsidR="00000000">
        <w:t>file</w:t>
      </w:r>
      <w:r w:rsidR="00000000">
        <w:rPr>
          <w:spacing w:val="42"/>
        </w:rPr>
        <w:t xml:space="preserve"> </w:t>
      </w:r>
      <w:r w:rsidR="00000000">
        <w:t>vim</w:t>
      </w:r>
      <w:r w:rsidR="00000000">
        <w:rPr>
          <w:spacing w:val="-4"/>
        </w:rPr>
        <w:t xml:space="preserve"> </w:t>
      </w:r>
      <w:r w:rsidR="00000000">
        <w:t>and</w:t>
      </w:r>
      <w:r w:rsidR="00000000">
        <w:rPr>
          <w:spacing w:val="-2"/>
        </w:rPr>
        <w:t xml:space="preserve"> </w:t>
      </w:r>
      <w:r w:rsidR="00000000">
        <w:t>enter</w:t>
      </w:r>
      <w:r w:rsidR="00000000">
        <w:rPr>
          <w:spacing w:val="-5"/>
        </w:rPr>
        <w:t xml:space="preserve"> </w:t>
      </w:r>
      <w:r w:rsidR="00000000">
        <w:t>the</w:t>
      </w:r>
      <w:r w:rsidR="00000000">
        <w:rPr>
          <w:spacing w:val="-1"/>
        </w:rPr>
        <w:t xml:space="preserve"> </w:t>
      </w:r>
      <w:r w:rsidR="00000000">
        <w:t>job</w:t>
      </w:r>
      <w:r w:rsidR="00000000">
        <w:rPr>
          <w:spacing w:val="-2"/>
        </w:rPr>
        <w:t xml:space="preserve"> </w:t>
      </w:r>
      <w:r w:rsidR="00000000">
        <w:t>commands</w:t>
      </w:r>
      <w:r w:rsidR="00000000">
        <w:rPr>
          <w:spacing w:val="-2"/>
        </w:rPr>
        <w:t xml:space="preserve"> </w:t>
      </w:r>
      <w:r w:rsidR="00000000">
        <w:t>in</w:t>
      </w:r>
      <w:r w:rsidR="00000000">
        <w:rPr>
          <w:spacing w:val="-2"/>
        </w:rPr>
        <w:t xml:space="preserve"> </w:t>
      </w:r>
      <w:r w:rsidR="00000000">
        <w:t>that</w:t>
      </w:r>
      <w:r w:rsidR="00000000">
        <w:rPr>
          <w:spacing w:val="-1"/>
        </w:rPr>
        <w:t xml:space="preserve"> </w:t>
      </w:r>
      <w:r w:rsidR="00000000">
        <w:t>file</w:t>
      </w:r>
      <w:r w:rsidR="00000000">
        <w:rPr>
          <w:spacing w:val="-5"/>
        </w:rPr>
        <w:t xml:space="preserve"> </w:t>
      </w:r>
      <w:r w:rsidR="00000000">
        <w:t>and</w:t>
      </w:r>
      <w:r w:rsidR="00000000">
        <w:rPr>
          <w:spacing w:val="-2"/>
        </w:rPr>
        <w:t xml:space="preserve"> </w:t>
      </w:r>
      <w:r w:rsidR="00000000">
        <w:t>save</w:t>
      </w:r>
      <w:r w:rsidR="00000000">
        <w:rPr>
          <w:spacing w:val="-1"/>
        </w:rPr>
        <w:t xml:space="preserve"> </w:t>
      </w:r>
      <w:r w:rsidR="00000000">
        <w:t>as</w:t>
      </w:r>
      <w:r w:rsidR="00000000">
        <w:rPr>
          <w:spacing w:val="47"/>
        </w:rPr>
        <w:t xml:space="preserve"> </w:t>
      </w:r>
      <w:r w:rsidR="00000000">
        <w:rPr>
          <w:b/>
          <w:spacing w:val="-2"/>
        </w:rPr>
        <w:t>xxxx.sh</w:t>
      </w:r>
    </w:p>
    <w:p w:rsidR="004B43E7" w:rsidRDefault="00000000">
      <w:pPr>
        <w:pStyle w:val="BodyText"/>
        <w:tabs>
          <w:tab w:val="left" w:pos="3340"/>
        </w:tabs>
        <w:spacing w:before="82" w:line="312" w:lineRule="auto"/>
        <w:ind w:right="4603" w:hanging="428"/>
      </w:pPr>
      <w:r>
        <w:rPr>
          <w:color w:val="000000"/>
          <w:shd w:val="clear" w:color="auto" w:fill="FFFFFF"/>
        </w:rPr>
        <w:t>(some name with</w:t>
      </w:r>
      <w:r>
        <w:rPr>
          <w:color w:val="000000"/>
          <w:shd w:val="clear" w:color="auto" w:fill="FFFFFF"/>
        </w:rPr>
        <w:tab/>
        <w:t>extension must be as</w:t>
      </w:r>
      <w:r>
        <w:rPr>
          <w:color w:val="000000"/>
          <w:spacing w:val="40"/>
          <w:shd w:val="clear" w:color="auto" w:fill="FFFFFF"/>
        </w:rPr>
        <w:t xml:space="preserve"> </w:t>
      </w:r>
      <w:r>
        <w:rPr>
          <w:b/>
          <w:color w:val="000000"/>
          <w:shd w:val="clear" w:color="auto" w:fill="FFFFFF"/>
        </w:rPr>
        <w:t>.sh</w:t>
      </w:r>
      <w:r>
        <w:rPr>
          <w:color w:val="000000"/>
          <w:shd w:val="clear" w:color="auto" w:fill="FFFFFF"/>
        </w:rPr>
        <w:t>)</w:t>
      </w:r>
      <w:r>
        <w:rPr>
          <w:color w:val="000000"/>
        </w:rPr>
        <w:t xml:space="preserve"> (iii)Enter</w:t>
      </w:r>
      <w:r>
        <w:rPr>
          <w:color w:val="000000"/>
          <w:spacing w:val="-2"/>
        </w:rPr>
        <w:t xml:space="preserve"> </w:t>
      </w:r>
      <w:r>
        <w:rPr>
          <w:color w:val="000000"/>
        </w:rPr>
        <w:t>the</w:t>
      </w:r>
      <w:r>
        <w:rPr>
          <w:color w:val="000000"/>
          <w:spacing w:val="-1"/>
        </w:rPr>
        <w:t xml:space="preserve"> </w:t>
      </w:r>
      <w:r>
        <w:rPr>
          <w:color w:val="000000"/>
        </w:rPr>
        <w:t>above</w:t>
      </w:r>
      <w:r>
        <w:rPr>
          <w:color w:val="000000"/>
          <w:spacing w:val="-4"/>
        </w:rPr>
        <w:t xml:space="preserve"> </w:t>
      </w:r>
      <w:r>
        <w:rPr>
          <w:color w:val="000000"/>
        </w:rPr>
        <w:t>saved</w:t>
      </w:r>
      <w:r>
        <w:rPr>
          <w:color w:val="000000"/>
          <w:spacing w:val="-2"/>
        </w:rPr>
        <w:t xml:space="preserve"> </w:t>
      </w:r>
      <w:r>
        <w:rPr>
          <w:color w:val="000000"/>
        </w:rPr>
        <w:t>file</w:t>
      </w:r>
      <w:r>
        <w:rPr>
          <w:color w:val="000000"/>
          <w:spacing w:val="-6"/>
        </w:rPr>
        <w:t xml:space="preserve"> </w:t>
      </w:r>
      <w:r>
        <w:rPr>
          <w:color w:val="000000"/>
        </w:rPr>
        <w:t>name</w:t>
      </w:r>
      <w:r>
        <w:rPr>
          <w:color w:val="000000"/>
          <w:spacing w:val="-2"/>
        </w:rPr>
        <w:t xml:space="preserve"> </w:t>
      </w:r>
      <w:r>
        <w:rPr>
          <w:color w:val="000000"/>
        </w:rPr>
        <w:t>within</w:t>
      </w:r>
      <w:r>
        <w:rPr>
          <w:color w:val="000000"/>
          <w:spacing w:val="-3"/>
        </w:rPr>
        <w:t xml:space="preserve"> </w:t>
      </w:r>
      <w:r>
        <w:rPr>
          <w:color w:val="000000"/>
        </w:rPr>
        <w:t>the</w:t>
      </w:r>
      <w:r>
        <w:rPr>
          <w:color w:val="000000"/>
          <w:spacing w:val="40"/>
        </w:rPr>
        <w:t xml:space="preserve"> </w:t>
      </w:r>
      <w:r>
        <w:rPr>
          <w:color w:val="000000"/>
        </w:rPr>
        <w:t>at</w:t>
      </w:r>
      <w:r>
        <w:rPr>
          <w:color w:val="000000"/>
          <w:spacing w:val="40"/>
        </w:rPr>
        <w:t xml:space="preserve"> </w:t>
      </w:r>
      <w:r>
        <w:rPr>
          <w:color w:val="000000"/>
        </w:rPr>
        <w:t>job</w:t>
      </w:r>
      <w:r>
        <w:rPr>
          <w:color w:val="000000"/>
          <w:spacing w:val="-3"/>
        </w:rPr>
        <w:t xml:space="preserve"> </w:t>
      </w:r>
      <w:r>
        <w:rPr>
          <w:color w:val="000000"/>
        </w:rPr>
        <w:t>editor.</w:t>
      </w:r>
    </w:p>
    <w:p w:rsidR="004B43E7" w:rsidRDefault="00000000">
      <w:pPr>
        <w:ind w:left="887"/>
      </w:pPr>
      <w:r>
        <w:t>(iv)</w:t>
      </w:r>
      <w:r>
        <w:rPr>
          <w:spacing w:val="6"/>
        </w:rPr>
        <w:t xml:space="preserve"> </w:t>
      </w:r>
      <w:r>
        <w:t>Press</w:t>
      </w:r>
      <w:r>
        <w:rPr>
          <w:spacing w:val="45"/>
        </w:rPr>
        <w:t xml:space="preserve"> </w:t>
      </w:r>
      <w:r>
        <w:rPr>
          <w:b/>
        </w:rPr>
        <w:t>Ctrl +</w:t>
      </w:r>
      <w:r>
        <w:rPr>
          <w:b/>
          <w:spacing w:val="-3"/>
        </w:rPr>
        <w:t xml:space="preserve"> </w:t>
      </w:r>
      <w:r>
        <w:rPr>
          <w:b/>
        </w:rPr>
        <w:t>d</w:t>
      </w:r>
      <w:r>
        <w:rPr>
          <w:b/>
          <w:spacing w:val="47"/>
        </w:rPr>
        <w:t xml:space="preserve"> </w:t>
      </w:r>
      <w:r>
        <w:t>to</w:t>
      </w:r>
      <w:r>
        <w:rPr>
          <w:spacing w:val="-3"/>
        </w:rPr>
        <w:t xml:space="preserve"> </w:t>
      </w:r>
      <w:r>
        <w:t>exit</w:t>
      </w:r>
      <w:r>
        <w:rPr>
          <w:spacing w:val="-1"/>
        </w:rPr>
        <w:t xml:space="preserve"> </w:t>
      </w:r>
      <w:r>
        <w:t>from</w:t>
      </w:r>
      <w:r>
        <w:rPr>
          <w:spacing w:val="-3"/>
        </w:rPr>
        <w:t xml:space="preserve"> </w:t>
      </w:r>
      <w:r>
        <w:t>the</w:t>
      </w:r>
      <w:r>
        <w:rPr>
          <w:spacing w:val="-1"/>
        </w:rPr>
        <w:t xml:space="preserve"> </w:t>
      </w:r>
      <w:r>
        <w:rPr>
          <w:spacing w:val="-2"/>
        </w:rPr>
        <w:t>editor.</w:t>
      </w:r>
    </w:p>
    <w:p w:rsidR="004B43E7" w:rsidRDefault="00000000">
      <w:pPr>
        <w:pStyle w:val="BodyText"/>
        <w:spacing w:before="80"/>
        <w:rPr>
          <w:b/>
        </w:rPr>
      </w:pPr>
      <w:r>
        <w:t>(v)</w:t>
      </w:r>
      <w:r>
        <w:rPr>
          <w:spacing w:val="7"/>
        </w:rPr>
        <w:t xml:space="preserve"> </w:t>
      </w:r>
      <w:r>
        <w:t>Then</w:t>
      </w:r>
      <w:r>
        <w:rPr>
          <w:spacing w:val="-1"/>
        </w:rPr>
        <w:t xml:space="preserve"> </w:t>
      </w:r>
      <w:r>
        <w:t>system</w:t>
      </w:r>
      <w:r>
        <w:rPr>
          <w:spacing w:val="-2"/>
        </w:rPr>
        <w:t xml:space="preserve"> </w:t>
      </w:r>
      <w:r>
        <w:t>will</w:t>
      </w:r>
      <w:r>
        <w:rPr>
          <w:spacing w:val="-1"/>
        </w:rPr>
        <w:t xml:space="preserve"> </w:t>
      </w:r>
      <w:r>
        <w:t>assign</w:t>
      </w:r>
      <w:r>
        <w:rPr>
          <w:spacing w:val="-2"/>
        </w:rPr>
        <w:t xml:space="preserve"> </w:t>
      </w:r>
      <w:r>
        <w:t>a</w:t>
      </w:r>
      <w:r>
        <w:rPr>
          <w:spacing w:val="46"/>
        </w:rPr>
        <w:t xml:space="preserve"> </w:t>
      </w:r>
      <w:r>
        <w:t>job</w:t>
      </w:r>
      <w:r>
        <w:rPr>
          <w:spacing w:val="48"/>
        </w:rPr>
        <w:t xml:space="preserve"> </w:t>
      </w:r>
      <w:r>
        <w:t>id</w:t>
      </w:r>
      <w:r>
        <w:rPr>
          <w:spacing w:val="45"/>
        </w:rPr>
        <w:t xml:space="preserve"> </w:t>
      </w:r>
      <w:r>
        <w:t>to</w:t>
      </w:r>
      <w:r>
        <w:rPr>
          <w:spacing w:val="-2"/>
        </w:rPr>
        <w:t xml:space="preserve"> </w:t>
      </w:r>
      <w:r>
        <w:t>that</w:t>
      </w:r>
      <w:r>
        <w:rPr>
          <w:spacing w:val="46"/>
        </w:rPr>
        <w:t xml:space="preserve"> </w:t>
      </w:r>
      <w:r>
        <w:t>job.</w:t>
      </w:r>
      <w:r>
        <w:rPr>
          <w:spacing w:val="-4"/>
        </w:rPr>
        <w:t xml:space="preserve"> </w:t>
      </w:r>
      <w:r>
        <w:t>We</w:t>
      </w:r>
      <w:r>
        <w:rPr>
          <w:spacing w:val="-3"/>
        </w:rPr>
        <w:t xml:space="preserve"> </w:t>
      </w:r>
      <w:r>
        <w:t>can</w:t>
      </w:r>
      <w:r>
        <w:rPr>
          <w:spacing w:val="-4"/>
        </w:rPr>
        <w:t xml:space="preserve"> </w:t>
      </w:r>
      <w:r>
        <w:t>see</w:t>
      </w:r>
      <w:r>
        <w:rPr>
          <w:spacing w:val="-1"/>
        </w:rPr>
        <w:t xml:space="preserve"> </w:t>
      </w:r>
      <w:r>
        <w:t>the</w:t>
      </w:r>
      <w:r>
        <w:rPr>
          <w:spacing w:val="1"/>
        </w:rPr>
        <w:t xml:space="preserve"> </w:t>
      </w:r>
      <w:r>
        <w:t>list</w:t>
      </w:r>
      <w:r>
        <w:rPr>
          <w:spacing w:val="-3"/>
        </w:rPr>
        <w:t xml:space="preserve"> </w:t>
      </w:r>
      <w:r>
        <w:t>of</w:t>
      </w:r>
      <w:r>
        <w:rPr>
          <w:spacing w:val="-4"/>
        </w:rPr>
        <w:t xml:space="preserve"> </w:t>
      </w:r>
      <w:r>
        <w:t>at</w:t>
      </w:r>
      <w:r>
        <w:rPr>
          <w:spacing w:val="45"/>
        </w:rPr>
        <w:t xml:space="preserve"> </w:t>
      </w:r>
      <w:r>
        <w:t>jobs</w:t>
      </w:r>
      <w:r>
        <w:rPr>
          <w:spacing w:val="46"/>
        </w:rPr>
        <w:t xml:space="preserve"> </w:t>
      </w:r>
      <w:r>
        <w:t>by</w:t>
      </w:r>
      <w:r>
        <w:rPr>
          <w:spacing w:val="51"/>
        </w:rPr>
        <w:t xml:space="preserve"> </w:t>
      </w:r>
      <w:r>
        <w:rPr>
          <w:b/>
        </w:rPr>
        <w:t>#</w:t>
      </w:r>
      <w:r>
        <w:rPr>
          <w:b/>
          <w:spacing w:val="-3"/>
        </w:rPr>
        <w:t xml:space="preserve"> </w:t>
      </w:r>
      <w:r>
        <w:rPr>
          <w:b/>
          <w:spacing w:val="-5"/>
        </w:rPr>
        <w:t>atq</w:t>
      </w:r>
    </w:p>
    <w:p w:rsidR="004B43E7" w:rsidRDefault="00000000">
      <w:pPr>
        <w:pStyle w:val="BodyText"/>
        <w:spacing w:before="82"/>
        <w:ind w:left="460"/>
      </w:pPr>
      <w:r>
        <w:rPr>
          <w:spacing w:val="-2"/>
        </w:rPr>
        <w:t>command.</w:t>
      </w:r>
    </w:p>
    <w:p w:rsidR="004B43E7" w:rsidRDefault="00000000">
      <w:pPr>
        <w:pStyle w:val="Heading2"/>
        <w:spacing w:before="79"/>
        <w:ind w:firstLine="0"/>
      </w:pPr>
      <w:r>
        <w:rPr>
          <w:u w:val="single"/>
        </w:rPr>
        <w:t>Delete</w:t>
      </w:r>
      <w:r>
        <w:rPr>
          <w:spacing w:val="-5"/>
        </w:rPr>
        <w:t xml:space="preserve"> </w:t>
      </w:r>
      <w:r>
        <w:rPr>
          <w:spacing w:val="-10"/>
        </w:rPr>
        <w:t>:</w:t>
      </w:r>
    </w:p>
    <w:p w:rsidR="004B43E7" w:rsidRDefault="00000000">
      <w:pPr>
        <w:pStyle w:val="ListParagraph"/>
        <w:numPr>
          <w:ilvl w:val="0"/>
          <w:numId w:val="145"/>
        </w:numPr>
        <w:tabs>
          <w:tab w:val="left" w:pos="1181"/>
        </w:tabs>
        <w:ind w:hanging="294"/>
      </w:pPr>
      <w:r>
        <w:t>See</w:t>
      </w:r>
      <w:r>
        <w:rPr>
          <w:spacing w:val="-1"/>
        </w:rPr>
        <w:t xml:space="preserve"> </w:t>
      </w:r>
      <w:r>
        <w:t>the</w:t>
      </w:r>
      <w:r>
        <w:rPr>
          <w:spacing w:val="46"/>
        </w:rPr>
        <w:t xml:space="preserve"> </w:t>
      </w:r>
      <w:r>
        <w:t>job</w:t>
      </w:r>
      <w:r>
        <w:rPr>
          <w:spacing w:val="48"/>
        </w:rPr>
        <w:t xml:space="preserve"> </w:t>
      </w:r>
      <w:r>
        <w:t>id</w:t>
      </w:r>
      <w:r>
        <w:rPr>
          <w:spacing w:val="45"/>
        </w:rPr>
        <w:t xml:space="preserve"> </w:t>
      </w:r>
      <w:r>
        <w:t>which</w:t>
      </w:r>
      <w:r>
        <w:rPr>
          <w:spacing w:val="-2"/>
        </w:rPr>
        <w:t xml:space="preserve"> </w:t>
      </w:r>
      <w:r>
        <w:t>job</w:t>
      </w:r>
      <w:r>
        <w:rPr>
          <w:spacing w:val="-4"/>
        </w:rPr>
        <w:t xml:space="preserve"> </w:t>
      </w:r>
      <w:r>
        <w:t>we</w:t>
      </w:r>
      <w:r>
        <w:rPr>
          <w:spacing w:val="-3"/>
        </w:rPr>
        <w:t xml:space="preserve"> </w:t>
      </w:r>
      <w:r>
        <w:t>want to delete by</w:t>
      </w:r>
      <w:r>
        <w:rPr>
          <w:spacing w:val="48"/>
        </w:rPr>
        <w:t xml:space="preserve"> </w:t>
      </w:r>
      <w:r>
        <w:rPr>
          <w:b/>
        </w:rPr>
        <w:t>#</w:t>
      </w:r>
      <w:r>
        <w:rPr>
          <w:b/>
          <w:spacing w:val="-1"/>
        </w:rPr>
        <w:t xml:space="preserve"> </w:t>
      </w:r>
      <w:r>
        <w:rPr>
          <w:b/>
        </w:rPr>
        <w:t>atq</w:t>
      </w:r>
      <w:r>
        <w:rPr>
          <w:b/>
          <w:spacing w:val="71"/>
          <w:w w:val="150"/>
        </w:rPr>
        <w:t xml:space="preserve"> </w:t>
      </w:r>
      <w:r>
        <w:t>command</w:t>
      </w:r>
      <w:r>
        <w:rPr>
          <w:spacing w:val="-2"/>
        </w:rPr>
        <w:t xml:space="preserve"> </w:t>
      </w:r>
      <w:r>
        <w:t>and</w:t>
      </w:r>
      <w:r>
        <w:rPr>
          <w:spacing w:val="-2"/>
        </w:rPr>
        <w:t xml:space="preserve"> </w:t>
      </w:r>
      <w:r>
        <w:t>note</w:t>
      </w:r>
      <w:r>
        <w:rPr>
          <w:spacing w:val="-3"/>
        </w:rPr>
        <w:t xml:space="preserve"> </w:t>
      </w:r>
      <w:r>
        <w:t>that</w:t>
      </w:r>
      <w:r>
        <w:rPr>
          <w:spacing w:val="43"/>
        </w:rPr>
        <w:t xml:space="preserve"> </w:t>
      </w:r>
      <w:r>
        <w:t>job</w:t>
      </w:r>
      <w:r>
        <w:rPr>
          <w:spacing w:val="48"/>
        </w:rPr>
        <w:t xml:space="preserve"> </w:t>
      </w:r>
      <w:r>
        <w:rPr>
          <w:spacing w:val="-5"/>
        </w:rPr>
        <w:t>id.</w:t>
      </w:r>
    </w:p>
    <w:p w:rsidR="004B43E7" w:rsidRDefault="00000000">
      <w:pPr>
        <w:pStyle w:val="ListParagraph"/>
        <w:numPr>
          <w:ilvl w:val="0"/>
          <w:numId w:val="145"/>
        </w:numPr>
        <w:tabs>
          <w:tab w:val="left" w:pos="1181"/>
        </w:tabs>
        <w:spacing w:before="79"/>
        <w:ind w:hanging="294"/>
      </w:pPr>
      <w:r>
        <w:t>Then</w:t>
      </w:r>
      <w:r>
        <w:rPr>
          <w:spacing w:val="-1"/>
        </w:rPr>
        <w:t xml:space="preserve"> </w:t>
      </w:r>
      <w:r>
        <w:t>delete</w:t>
      </w:r>
      <w:r>
        <w:rPr>
          <w:spacing w:val="-1"/>
        </w:rPr>
        <w:t xml:space="preserve"> </w:t>
      </w:r>
      <w:r>
        <w:t>that</w:t>
      </w:r>
      <w:r>
        <w:rPr>
          <w:spacing w:val="48"/>
        </w:rPr>
        <w:t xml:space="preserve"> </w:t>
      </w:r>
      <w:r>
        <w:t>job</w:t>
      </w:r>
      <w:r>
        <w:rPr>
          <w:spacing w:val="49"/>
        </w:rPr>
        <w:t xml:space="preserve"> </w:t>
      </w:r>
      <w:r>
        <w:t>by</w:t>
      </w:r>
      <w:r>
        <w:rPr>
          <w:spacing w:val="73"/>
          <w:w w:val="150"/>
        </w:rPr>
        <w:t xml:space="preserve"> </w:t>
      </w:r>
      <w:r>
        <w:rPr>
          <w:b/>
        </w:rPr>
        <w:t>#</w:t>
      </w:r>
      <w:r>
        <w:rPr>
          <w:b/>
          <w:spacing w:val="-2"/>
        </w:rPr>
        <w:t xml:space="preserve"> </w:t>
      </w:r>
      <w:r>
        <w:rPr>
          <w:b/>
        </w:rPr>
        <w:t>at</w:t>
      </w:r>
      <w:r>
        <w:rPr>
          <w:b/>
          <w:spacing w:val="72"/>
          <w:w w:val="150"/>
        </w:rPr>
        <w:t xml:space="preserve"> </w:t>
      </w:r>
      <w:r>
        <w:rPr>
          <w:b/>
        </w:rPr>
        <w:t>-r</w:t>
      </w:r>
      <w:r>
        <w:rPr>
          <w:b/>
          <w:spacing w:val="47"/>
        </w:rPr>
        <w:t xml:space="preserve">  </w:t>
      </w:r>
      <w:r>
        <w:rPr>
          <w:b/>
        </w:rPr>
        <w:t>&lt;job</w:t>
      </w:r>
      <w:r>
        <w:rPr>
          <w:b/>
          <w:spacing w:val="44"/>
        </w:rPr>
        <w:t xml:space="preserve"> </w:t>
      </w:r>
      <w:r>
        <w:rPr>
          <w:b/>
        </w:rPr>
        <w:t>id&gt;</w:t>
      </w:r>
      <w:r>
        <w:rPr>
          <w:b/>
          <w:spacing w:val="72"/>
          <w:w w:val="150"/>
        </w:rPr>
        <w:t xml:space="preserve"> </w:t>
      </w:r>
      <w:r>
        <w:rPr>
          <w:spacing w:val="-2"/>
        </w:rPr>
        <w:t>command.</w:t>
      </w:r>
    </w:p>
    <w:p w:rsidR="004B43E7" w:rsidRDefault="00000000">
      <w:pPr>
        <w:pStyle w:val="Heading2"/>
        <w:numPr>
          <w:ilvl w:val="0"/>
          <w:numId w:val="149"/>
        </w:numPr>
        <w:tabs>
          <w:tab w:val="left" w:pos="888"/>
        </w:tabs>
        <w:spacing w:before="80"/>
      </w:pPr>
      <w:r>
        <w:t>How</w:t>
      </w:r>
      <w:r>
        <w:rPr>
          <w:spacing w:val="-2"/>
        </w:rPr>
        <w:t xml:space="preserve"> </w:t>
      </w:r>
      <w:r>
        <w:t>to</w:t>
      </w:r>
      <w:r>
        <w:rPr>
          <w:spacing w:val="-4"/>
        </w:rPr>
        <w:t xml:space="preserve"> </w:t>
      </w:r>
      <w:r>
        <w:t>know</w:t>
      </w:r>
      <w:r>
        <w:rPr>
          <w:spacing w:val="-5"/>
        </w:rPr>
        <w:t xml:space="preserve"> </w:t>
      </w:r>
      <w:r>
        <w:t>currently</w:t>
      </w:r>
      <w:r>
        <w:rPr>
          <w:spacing w:val="-2"/>
        </w:rPr>
        <w:t xml:space="preserve"> </w:t>
      </w:r>
      <w:r>
        <w:t>scheduled</w:t>
      </w:r>
      <w:r>
        <w:rPr>
          <w:spacing w:val="44"/>
        </w:rPr>
        <w:t xml:space="preserve"> </w:t>
      </w:r>
      <w:r>
        <w:t>at</w:t>
      </w:r>
      <w:r>
        <w:rPr>
          <w:spacing w:val="44"/>
        </w:rPr>
        <w:t xml:space="preserve"> </w:t>
      </w:r>
      <w:r>
        <w:rPr>
          <w:spacing w:val="-4"/>
        </w:rPr>
        <w:t>jobs?</w:t>
      </w:r>
    </w:p>
    <w:p w:rsidR="004B43E7" w:rsidRDefault="00000000">
      <w:pPr>
        <w:pStyle w:val="BodyText"/>
        <w:tabs>
          <w:tab w:val="left" w:pos="4060"/>
        </w:tabs>
        <w:spacing w:before="82"/>
      </w:pPr>
      <w:r>
        <w:t xml:space="preserve"># </w:t>
      </w:r>
      <w:r>
        <w:rPr>
          <w:spacing w:val="-5"/>
        </w:rPr>
        <w:t>atq</w:t>
      </w:r>
      <w:r>
        <w:tab/>
        <w:t>(to</w:t>
      </w:r>
      <w:r>
        <w:rPr>
          <w:spacing w:val="-3"/>
        </w:rPr>
        <w:t xml:space="preserve"> </w:t>
      </w:r>
      <w:r>
        <w:t>see</w:t>
      </w:r>
      <w:r>
        <w:rPr>
          <w:spacing w:val="-4"/>
        </w:rPr>
        <w:t xml:space="preserve"> </w:t>
      </w:r>
      <w:r>
        <w:t>the</w:t>
      </w:r>
      <w:r>
        <w:rPr>
          <w:spacing w:val="-4"/>
        </w:rPr>
        <w:t xml:space="preserve"> </w:t>
      </w:r>
      <w:r>
        <w:t>currently</w:t>
      </w:r>
      <w:r>
        <w:rPr>
          <w:spacing w:val="-1"/>
        </w:rPr>
        <w:t xml:space="preserve"> </w:t>
      </w:r>
      <w:r>
        <w:t>scheduled</w:t>
      </w:r>
      <w:r>
        <w:rPr>
          <w:spacing w:val="46"/>
        </w:rPr>
        <w:t xml:space="preserve"> </w:t>
      </w:r>
      <w:r>
        <w:t>at</w:t>
      </w:r>
      <w:r>
        <w:rPr>
          <w:spacing w:val="43"/>
        </w:rPr>
        <w:t xml:space="preserve"> </w:t>
      </w:r>
      <w:r>
        <w:rPr>
          <w:spacing w:val="-2"/>
        </w:rPr>
        <w:t>jobs)</w:t>
      </w:r>
    </w:p>
    <w:p w:rsidR="004B43E7" w:rsidRDefault="00000000">
      <w:pPr>
        <w:pStyle w:val="Heading2"/>
        <w:numPr>
          <w:ilvl w:val="0"/>
          <w:numId w:val="149"/>
        </w:numPr>
        <w:tabs>
          <w:tab w:val="left" w:pos="888"/>
        </w:tabs>
        <w:spacing w:before="80"/>
      </w:pPr>
      <w:r>
        <w:t>How</w:t>
      </w:r>
      <w:r>
        <w:rPr>
          <w:spacing w:val="-1"/>
        </w:rPr>
        <w:t xml:space="preserve"> </w:t>
      </w:r>
      <w:r>
        <w:t>to</w:t>
      </w:r>
      <w:r>
        <w:rPr>
          <w:spacing w:val="-2"/>
        </w:rPr>
        <w:t xml:space="preserve"> </w:t>
      </w:r>
      <w:r>
        <w:t>allow</w:t>
      </w:r>
      <w:r>
        <w:rPr>
          <w:spacing w:val="46"/>
        </w:rPr>
        <w:t xml:space="preserve"> </w:t>
      </w:r>
      <w:r>
        <w:t>or</w:t>
      </w:r>
      <w:r>
        <w:rPr>
          <w:spacing w:val="47"/>
        </w:rPr>
        <w:t xml:space="preserve"> </w:t>
      </w:r>
      <w:r>
        <w:t>deny</w:t>
      </w:r>
      <w:r>
        <w:rPr>
          <w:spacing w:val="46"/>
        </w:rPr>
        <w:t xml:space="preserve"> </w:t>
      </w:r>
      <w:r>
        <w:t>at</w:t>
      </w:r>
      <w:r>
        <w:rPr>
          <w:spacing w:val="42"/>
        </w:rPr>
        <w:t xml:space="preserve"> </w:t>
      </w:r>
      <w:r>
        <w:t>jobs</w:t>
      </w:r>
      <w:r>
        <w:rPr>
          <w:spacing w:val="-1"/>
        </w:rPr>
        <w:t xml:space="preserve"> </w:t>
      </w:r>
      <w:r>
        <w:t>for</w:t>
      </w:r>
      <w:r>
        <w:rPr>
          <w:spacing w:val="-1"/>
        </w:rPr>
        <w:t xml:space="preserve"> </w:t>
      </w:r>
      <w:r>
        <w:t>a</w:t>
      </w:r>
      <w:r>
        <w:rPr>
          <w:spacing w:val="-1"/>
        </w:rPr>
        <w:t xml:space="preserve"> </w:t>
      </w:r>
      <w:r>
        <w:rPr>
          <w:spacing w:val="-4"/>
        </w:rPr>
        <w:t>user?</w:t>
      </w:r>
    </w:p>
    <w:p w:rsidR="004B43E7" w:rsidRDefault="004B43E7">
      <w:pPr>
        <w:pStyle w:val="BodyText"/>
        <w:spacing w:before="11"/>
        <w:ind w:left="0"/>
        <w:rPr>
          <w:b/>
          <w:sz w:val="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962"/>
      </w:tblGrid>
      <w:tr w:rsidR="004B43E7">
        <w:trPr>
          <w:trHeight w:val="410"/>
        </w:trPr>
        <w:tc>
          <w:tcPr>
            <w:tcW w:w="4962" w:type="dxa"/>
          </w:tcPr>
          <w:p w:rsidR="004B43E7" w:rsidRDefault="00000000">
            <w:pPr>
              <w:pStyle w:val="TableParagraph"/>
              <w:spacing w:before="62"/>
              <w:ind w:left="1937" w:right="1934"/>
              <w:jc w:val="center"/>
              <w:rPr>
                <w:rFonts w:ascii="Arial"/>
                <w:b/>
                <w:sz w:val="24"/>
              </w:rPr>
            </w:pPr>
            <w:r>
              <w:rPr>
                <w:rFonts w:ascii="Arial"/>
                <w:b/>
                <w:sz w:val="24"/>
              </w:rPr>
              <w:t>For</w:t>
            </w:r>
            <w:r>
              <w:rPr>
                <w:rFonts w:ascii="Arial"/>
                <w:b/>
                <w:spacing w:val="-4"/>
                <w:sz w:val="24"/>
              </w:rPr>
              <w:t xml:space="preserve"> </w:t>
            </w:r>
            <w:r>
              <w:rPr>
                <w:rFonts w:ascii="Arial"/>
                <w:b/>
                <w:spacing w:val="-2"/>
                <w:sz w:val="24"/>
              </w:rPr>
              <w:t>allow</w:t>
            </w:r>
          </w:p>
        </w:tc>
        <w:tc>
          <w:tcPr>
            <w:tcW w:w="4962" w:type="dxa"/>
          </w:tcPr>
          <w:p w:rsidR="004B43E7" w:rsidRDefault="00000000">
            <w:pPr>
              <w:pStyle w:val="TableParagraph"/>
              <w:spacing w:before="62"/>
              <w:ind w:left="1937" w:right="1929"/>
              <w:jc w:val="center"/>
              <w:rPr>
                <w:rFonts w:ascii="Arial"/>
                <w:b/>
                <w:sz w:val="24"/>
              </w:rPr>
            </w:pPr>
            <w:r>
              <w:rPr>
                <w:rFonts w:ascii="Arial"/>
                <w:b/>
                <w:sz w:val="24"/>
              </w:rPr>
              <w:t>For</w:t>
            </w:r>
            <w:r>
              <w:rPr>
                <w:rFonts w:ascii="Arial"/>
                <w:b/>
                <w:spacing w:val="-4"/>
                <w:sz w:val="24"/>
              </w:rPr>
              <w:t xml:space="preserve"> deny</w:t>
            </w:r>
          </w:p>
        </w:tc>
      </w:tr>
      <w:tr w:rsidR="004B43E7">
        <w:trPr>
          <w:trHeight w:val="486"/>
        </w:trPr>
        <w:tc>
          <w:tcPr>
            <w:tcW w:w="4962" w:type="dxa"/>
          </w:tcPr>
          <w:p w:rsidR="004B43E7" w:rsidRDefault="00000000">
            <w:pPr>
              <w:pStyle w:val="TableParagraph"/>
              <w:spacing w:before="107"/>
              <w:ind w:left="105"/>
            </w:pPr>
            <w:r>
              <w:t>(i)</w:t>
            </w:r>
            <w:r>
              <w:rPr>
                <w:spacing w:val="68"/>
                <w:w w:val="150"/>
              </w:rPr>
              <w:t xml:space="preserve"> </w:t>
            </w:r>
            <w:r>
              <w:t>Open</w:t>
            </w:r>
            <w:r>
              <w:rPr>
                <w:spacing w:val="66"/>
                <w:w w:val="150"/>
              </w:rPr>
              <w:t xml:space="preserve"> </w:t>
            </w:r>
            <w:r>
              <w:rPr>
                <w:b/>
              </w:rPr>
              <w:t>/etc/at.allow</w:t>
            </w:r>
            <w:r>
              <w:rPr>
                <w:b/>
                <w:spacing w:val="70"/>
                <w:w w:val="150"/>
              </w:rPr>
              <w:t xml:space="preserve"> </w:t>
            </w:r>
            <w:r>
              <w:rPr>
                <w:spacing w:val="-4"/>
              </w:rPr>
              <w:t>file.</w:t>
            </w:r>
          </w:p>
        </w:tc>
        <w:tc>
          <w:tcPr>
            <w:tcW w:w="4962" w:type="dxa"/>
          </w:tcPr>
          <w:p w:rsidR="004B43E7" w:rsidRDefault="00000000">
            <w:pPr>
              <w:pStyle w:val="TableParagraph"/>
              <w:spacing w:before="107"/>
              <w:ind w:left="107"/>
            </w:pPr>
            <w:r>
              <w:t>(i)</w:t>
            </w:r>
            <w:r>
              <w:rPr>
                <w:spacing w:val="69"/>
                <w:w w:val="150"/>
              </w:rPr>
              <w:t xml:space="preserve"> </w:t>
            </w:r>
            <w:r>
              <w:t>Open</w:t>
            </w:r>
            <w:r>
              <w:rPr>
                <w:spacing w:val="67"/>
                <w:w w:val="150"/>
              </w:rPr>
              <w:t xml:space="preserve"> </w:t>
            </w:r>
            <w:r>
              <w:rPr>
                <w:b/>
              </w:rPr>
              <w:t>/etc/at.deny</w:t>
            </w:r>
            <w:r>
              <w:rPr>
                <w:b/>
                <w:spacing w:val="70"/>
                <w:w w:val="150"/>
              </w:rPr>
              <w:t xml:space="preserve"> </w:t>
            </w:r>
            <w:r>
              <w:rPr>
                <w:spacing w:val="-2"/>
              </w:rPr>
              <w:t>file.</w:t>
            </w:r>
          </w:p>
        </w:tc>
      </w:tr>
      <w:tr w:rsidR="004B43E7">
        <w:trPr>
          <w:trHeight w:val="707"/>
        </w:trPr>
        <w:tc>
          <w:tcPr>
            <w:tcW w:w="4962" w:type="dxa"/>
          </w:tcPr>
          <w:p w:rsidR="004B43E7" w:rsidRDefault="00000000">
            <w:pPr>
              <w:pStyle w:val="TableParagraph"/>
              <w:spacing w:before="83"/>
              <w:ind w:left="455" w:right="62" w:hanging="351"/>
            </w:pPr>
            <w:r>
              <w:t>(ii)</w:t>
            </w:r>
            <w:r>
              <w:rPr>
                <w:spacing w:val="40"/>
              </w:rPr>
              <w:t xml:space="preserve"> </w:t>
            </w:r>
            <w:r>
              <w:t>Put</w:t>
            </w:r>
            <w:r>
              <w:rPr>
                <w:spacing w:val="-3"/>
              </w:rPr>
              <w:t xml:space="preserve"> </w:t>
            </w:r>
            <w:r>
              <w:t>the</w:t>
            </w:r>
            <w:r>
              <w:rPr>
                <w:spacing w:val="-6"/>
              </w:rPr>
              <w:t xml:space="preserve"> </w:t>
            </w:r>
            <w:r>
              <w:t>entries</w:t>
            </w:r>
            <w:r>
              <w:rPr>
                <w:spacing w:val="-4"/>
              </w:rPr>
              <w:t xml:space="preserve"> </w:t>
            </w:r>
            <w:r>
              <w:t>of</w:t>
            </w:r>
            <w:r>
              <w:rPr>
                <w:spacing w:val="-3"/>
              </w:rPr>
              <w:t xml:space="preserve"> </w:t>
            </w:r>
            <w:r>
              <w:t>the</w:t>
            </w:r>
            <w:r>
              <w:rPr>
                <w:spacing w:val="-2"/>
              </w:rPr>
              <w:t xml:space="preserve"> </w:t>
            </w:r>
            <w:r>
              <w:t>user</w:t>
            </w:r>
            <w:r>
              <w:rPr>
                <w:spacing w:val="-3"/>
              </w:rPr>
              <w:t xml:space="preserve"> </w:t>
            </w:r>
            <w:r>
              <w:t>names</w:t>
            </w:r>
            <w:r>
              <w:rPr>
                <w:spacing w:val="-4"/>
              </w:rPr>
              <w:t xml:space="preserve"> </w:t>
            </w:r>
            <w:r>
              <w:t>whom</w:t>
            </w:r>
            <w:r>
              <w:rPr>
                <w:spacing w:val="-2"/>
              </w:rPr>
              <w:t xml:space="preserve"> </w:t>
            </w:r>
            <w:r>
              <w:t>do</w:t>
            </w:r>
            <w:r>
              <w:rPr>
                <w:spacing w:val="-4"/>
              </w:rPr>
              <w:t xml:space="preserve"> </w:t>
            </w:r>
            <w:r>
              <w:t>we want to allow the</w:t>
            </w:r>
            <w:r>
              <w:rPr>
                <w:spacing w:val="40"/>
              </w:rPr>
              <w:t xml:space="preserve"> </w:t>
            </w:r>
            <w:r>
              <w:t>at</w:t>
            </w:r>
            <w:r>
              <w:rPr>
                <w:spacing w:val="40"/>
              </w:rPr>
              <w:t xml:space="preserve"> </w:t>
            </w:r>
            <w:r>
              <w:t>jobs.</w:t>
            </w:r>
          </w:p>
        </w:tc>
        <w:tc>
          <w:tcPr>
            <w:tcW w:w="4962" w:type="dxa"/>
          </w:tcPr>
          <w:p w:rsidR="004B43E7" w:rsidRDefault="00000000">
            <w:pPr>
              <w:pStyle w:val="TableParagraph"/>
              <w:spacing w:before="83"/>
              <w:ind w:left="457" w:right="62" w:hanging="351"/>
            </w:pPr>
            <w:r>
              <w:t>(ii)</w:t>
            </w:r>
            <w:r>
              <w:rPr>
                <w:spacing w:val="40"/>
              </w:rPr>
              <w:t xml:space="preserve"> </w:t>
            </w:r>
            <w:r>
              <w:t>Put</w:t>
            </w:r>
            <w:r>
              <w:rPr>
                <w:spacing w:val="-3"/>
              </w:rPr>
              <w:t xml:space="preserve"> </w:t>
            </w:r>
            <w:r>
              <w:t>the</w:t>
            </w:r>
            <w:r>
              <w:rPr>
                <w:spacing w:val="-6"/>
              </w:rPr>
              <w:t xml:space="preserve"> </w:t>
            </w:r>
            <w:r>
              <w:t>entries</w:t>
            </w:r>
            <w:r>
              <w:rPr>
                <w:spacing w:val="-4"/>
              </w:rPr>
              <w:t xml:space="preserve"> </w:t>
            </w:r>
            <w:r>
              <w:t>of</w:t>
            </w:r>
            <w:r>
              <w:rPr>
                <w:spacing w:val="-3"/>
              </w:rPr>
              <w:t xml:space="preserve"> </w:t>
            </w:r>
            <w:r>
              <w:t>the</w:t>
            </w:r>
            <w:r>
              <w:rPr>
                <w:spacing w:val="-2"/>
              </w:rPr>
              <w:t xml:space="preserve"> </w:t>
            </w:r>
            <w:r>
              <w:t>user</w:t>
            </w:r>
            <w:r>
              <w:rPr>
                <w:spacing w:val="-3"/>
              </w:rPr>
              <w:t xml:space="preserve"> </w:t>
            </w:r>
            <w:r>
              <w:t>names</w:t>
            </w:r>
            <w:r>
              <w:rPr>
                <w:spacing w:val="-4"/>
              </w:rPr>
              <w:t xml:space="preserve"> </w:t>
            </w:r>
            <w:r>
              <w:t>whom</w:t>
            </w:r>
            <w:r>
              <w:rPr>
                <w:spacing w:val="-2"/>
              </w:rPr>
              <w:t xml:space="preserve"> </w:t>
            </w:r>
            <w:r>
              <w:t>do</w:t>
            </w:r>
            <w:r>
              <w:rPr>
                <w:spacing w:val="-4"/>
              </w:rPr>
              <w:t xml:space="preserve"> </w:t>
            </w:r>
            <w:r>
              <w:t>we want to deny the</w:t>
            </w:r>
            <w:r>
              <w:rPr>
                <w:spacing w:val="40"/>
              </w:rPr>
              <w:t xml:space="preserve"> </w:t>
            </w:r>
            <w:r>
              <w:t>at</w:t>
            </w:r>
            <w:r>
              <w:rPr>
                <w:spacing w:val="40"/>
              </w:rPr>
              <w:t xml:space="preserve"> </w:t>
            </w:r>
            <w:r>
              <w:t>jobs.</w:t>
            </w:r>
          </w:p>
        </w:tc>
      </w:tr>
    </w:tbl>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49"/>
        </w:numPr>
        <w:tabs>
          <w:tab w:val="left" w:pos="888"/>
        </w:tabs>
        <w:spacing w:before="90"/>
        <w:rPr>
          <w:b/>
        </w:rPr>
      </w:pPr>
      <w:r>
        <w:rPr>
          <w:b/>
        </w:rPr>
        <w:lastRenderedPageBreak/>
        <w:t>Where</w:t>
      </w:r>
      <w:r>
        <w:rPr>
          <w:b/>
          <w:spacing w:val="-3"/>
        </w:rPr>
        <w:t xml:space="preserve"> </w:t>
      </w:r>
      <w:r>
        <w:rPr>
          <w:b/>
        </w:rPr>
        <w:t>is</w:t>
      </w:r>
      <w:r>
        <w:rPr>
          <w:b/>
          <w:spacing w:val="-4"/>
        </w:rPr>
        <w:t xml:space="preserve"> </w:t>
      </w:r>
      <w:r>
        <w:rPr>
          <w:b/>
        </w:rPr>
        <w:t>the</w:t>
      </w:r>
      <w:r>
        <w:rPr>
          <w:b/>
          <w:spacing w:val="-3"/>
        </w:rPr>
        <w:t xml:space="preserve"> </w:t>
      </w:r>
      <w:r>
        <w:rPr>
          <w:b/>
        </w:rPr>
        <w:t>location</w:t>
      </w:r>
      <w:r>
        <w:rPr>
          <w:b/>
          <w:spacing w:val="-3"/>
        </w:rPr>
        <w:t xml:space="preserve"> </w:t>
      </w:r>
      <w:r>
        <w:rPr>
          <w:b/>
        </w:rPr>
        <w:t>of</w:t>
      </w:r>
      <w:r>
        <w:rPr>
          <w:b/>
          <w:spacing w:val="-3"/>
        </w:rPr>
        <w:t xml:space="preserve"> </w:t>
      </w:r>
      <w:r>
        <w:rPr>
          <w:b/>
        </w:rPr>
        <w:t>the</w:t>
      </w:r>
      <w:r>
        <w:rPr>
          <w:b/>
          <w:spacing w:val="-3"/>
        </w:rPr>
        <w:t xml:space="preserve"> </w:t>
      </w:r>
      <w:r>
        <w:rPr>
          <w:b/>
        </w:rPr>
        <w:t>crontab</w:t>
      </w:r>
      <w:r>
        <w:rPr>
          <w:b/>
          <w:spacing w:val="45"/>
        </w:rPr>
        <w:t xml:space="preserve"> </w:t>
      </w:r>
      <w:r>
        <w:rPr>
          <w:b/>
        </w:rPr>
        <w:t>and</w:t>
      </w:r>
      <w:r>
        <w:rPr>
          <w:b/>
          <w:spacing w:val="46"/>
        </w:rPr>
        <w:t xml:space="preserve"> </w:t>
      </w:r>
      <w:r>
        <w:rPr>
          <w:b/>
        </w:rPr>
        <w:t>at</w:t>
      </w:r>
      <w:r>
        <w:rPr>
          <w:b/>
          <w:spacing w:val="-4"/>
        </w:rPr>
        <w:t xml:space="preserve"> jobs?</w:t>
      </w:r>
    </w:p>
    <w:p w:rsidR="004B43E7" w:rsidRDefault="00000000">
      <w:pPr>
        <w:pStyle w:val="BodyText"/>
        <w:spacing w:before="80"/>
      </w:pPr>
      <w:r>
        <w:t>/var/spool/cron</w:t>
      </w:r>
      <w:r>
        <w:rPr>
          <w:spacing w:val="69"/>
          <w:w w:val="150"/>
        </w:rPr>
        <w:t xml:space="preserve"> </w:t>
      </w:r>
      <w:r>
        <w:t>-----&gt;</w:t>
      </w:r>
      <w:r>
        <w:rPr>
          <w:spacing w:val="45"/>
        </w:rPr>
        <w:t xml:space="preserve">  </w:t>
      </w:r>
      <w:r>
        <w:t>is</w:t>
      </w:r>
      <w:r>
        <w:rPr>
          <w:spacing w:val="-4"/>
        </w:rPr>
        <w:t xml:space="preserve"> </w:t>
      </w:r>
      <w:r>
        <w:t>the</w:t>
      </w:r>
      <w:r>
        <w:rPr>
          <w:spacing w:val="-2"/>
        </w:rPr>
        <w:t xml:space="preserve"> </w:t>
      </w:r>
      <w:r>
        <w:t>crontab</w:t>
      </w:r>
      <w:r>
        <w:rPr>
          <w:spacing w:val="-3"/>
        </w:rPr>
        <w:t xml:space="preserve"> </w:t>
      </w:r>
      <w:r>
        <w:t>file</w:t>
      </w:r>
      <w:r>
        <w:rPr>
          <w:spacing w:val="-4"/>
        </w:rPr>
        <w:t xml:space="preserve"> </w:t>
      </w:r>
      <w:r>
        <w:rPr>
          <w:spacing w:val="-2"/>
        </w:rPr>
        <w:t>location.</w:t>
      </w:r>
    </w:p>
    <w:p w:rsidR="004B43E7" w:rsidRDefault="00000000">
      <w:pPr>
        <w:pStyle w:val="BodyText"/>
        <w:spacing w:before="82"/>
      </w:pPr>
      <w:r>
        <w:t>/var/spool/at</w:t>
      </w:r>
      <w:r>
        <w:rPr>
          <w:spacing w:val="69"/>
          <w:w w:val="150"/>
        </w:rPr>
        <w:t xml:space="preserve"> </w:t>
      </w:r>
      <w:r>
        <w:t>-----&gt;</w:t>
      </w:r>
      <w:r>
        <w:rPr>
          <w:spacing w:val="67"/>
          <w:w w:val="150"/>
        </w:rPr>
        <w:t xml:space="preserve"> </w:t>
      </w:r>
      <w:r>
        <w:t>is</w:t>
      </w:r>
      <w:r>
        <w:rPr>
          <w:spacing w:val="-2"/>
        </w:rPr>
        <w:t xml:space="preserve"> </w:t>
      </w:r>
      <w:r>
        <w:t>the</w:t>
      </w:r>
      <w:r>
        <w:rPr>
          <w:spacing w:val="-4"/>
        </w:rPr>
        <w:t xml:space="preserve"> </w:t>
      </w:r>
      <w:r>
        <w:t>at</w:t>
      </w:r>
      <w:r>
        <w:rPr>
          <w:spacing w:val="-2"/>
        </w:rPr>
        <w:t xml:space="preserve"> </w:t>
      </w:r>
      <w:r>
        <w:t>jobs</w:t>
      </w:r>
      <w:r>
        <w:rPr>
          <w:spacing w:val="-2"/>
        </w:rPr>
        <w:t xml:space="preserve"> </w:t>
      </w:r>
      <w:r>
        <w:t>file</w:t>
      </w:r>
      <w:r>
        <w:rPr>
          <w:spacing w:val="-3"/>
        </w:rPr>
        <w:t xml:space="preserve"> </w:t>
      </w:r>
      <w:r>
        <w:rPr>
          <w:spacing w:val="-2"/>
        </w:rPr>
        <w:t>location.</w:t>
      </w:r>
    </w:p>
    <w:p w:rsidR="004B43E7" w:rsidRDefault="00000000">
      <w:pPr>
        <w:pStyle w:val="Heading2"/>
        <w:numPr>
          <w:ilvl w:val="0"/>
          <w:numId w:val="149"/>
        </w:numPr>
        <w:tabs>
          <w:tab w:val="left" w:pos="888"/>
        </w:tabs>
        <w:spacing w:before="79"/>
      </w:pPr>
      <w:r>
        <w:t>Where</w:t>
      </w:r>
      <w:r>
        <w:rPr>
          <w:spacing w:val="-3"/>
        </w:rPr>
        <w:t xml:space="preserve"> </w:t>
      </w:r>
      <w:r>
        <w:t>is</w:t>
      </w:r>
      <w:r>
        <w:rPr>
          <w:spacing w:val="-4"/>
        </w:rPr>
        <w:t xml:space="preserve"> </w:t>
      </w:r>
      <w:r>
        <w:t>the</w:t>
      </w:r>
      <w:r>
        <w:rPr>
          <w:spacing w:val="-2"/>
        </w:rPr>
        <w:t xml:space="preserve"> </w:t>
      </w:r>
      <w:r>
        <w:t>location</w:t>
      </w:r>
      <w:r>
        <w:rPr>
          <w:spacing w:val="-3"/>
        </w:rPr>
        <w:t xml:space="preserve"> </w:t>
      </w:r>
      <w:r>
        <w:t>of</w:t>
      </w:r>
      <w:r>
        <w:rPr>
          <w:spacing w:val="-3"/>
        </w:rPr>
        <w:t xml:space="preserve"> </w:t>
      </w:r>
      <w:r>
        <w:t>the</w:t>
      </w:r>
      <w:r>
        <w:rPr>
          <w:spacing w:val="47"/>
        </w:rPr>
        <w:t xml:space="preserve"> </w:t>
      </w:r>
      <w:r>
        <w:t>crontab</w:t>
      </w:r>
      <w:r>
        <w:rPr>
          <w:spacing w:val="46"/>
        </w:rPr>
        <w:t xml:space="preserve"> </w:t>
      </w:r>
      <w:r>
        <w:t>and</w:t>
      </w:r>
      <w:r>
        <w:rPr>
          <w:spacing w:val="46"/>
        </w:rPr>
        <w:t xml:space="preserve"> </w:t>
      </w:r>
      <w:r>
        <w:t>at</w:t>
      </w:r>
      <w:r>
        <w:rPr>
          <w:spacing w:val="44"/>
        </w:rPr>
        <w:t xml:space="preserve"> </w:t>
      </w:r>
      <w:r>
        <w:t>jobs</w:t>
      </w:r>
      <w:r>
        <w:rPr>
          <w:spacing w:val="-4"/>
        </w:rPr>
        <w:t xml:space="preserve"> </w:t>
      </w:r>
      <w:r>
        <w:t>log</w:t>
      </w:r>
      <w:r>
        <w:rPr>
          <w:spacing w:val="-3"/>
        </w:rPr>
        <w:t xml:space="preserve"> </w:t>
      </w:r>
      <w:r>
        <w:rPr>
          <w:spacing w:val="-2"/>
        </w:rPr>
        <w:t>files?</w:t>
      </w:r>
    </w:p>
    <w:p w:rsidR="004B43E7" w:rsidRDefault="00000000">
      <w:pPr>
        <w:pStyle w:val="BodyText"/>
        <w:spacing w:before="82"/>
      </w:pPr>
      <w:r>
        <w:t>/var/log/cron</w:t>
      </w:r>
      <w:r>
        <w:rPr>
          <w:spacing w:val="70"/>
          <w:w w:val="150"/>
        </w:rPr>
        <w:t xml:space="preserve"> </w:t>
      </w:r>
      <w:r>
        <w:t>-----&gt;</w:t>
      </w:r>
      <w:r>
        <w:rPr>
          <w:spacing w:val="72"/>
          <w:w w:val="150"/>
        </w:rPr>
        <w:t xml:space="preserve"> </w:t>
      </w:r>
      <w:r>
        <w:t>is</w:t>
      </w:r>
      <w:r>
        <w:rPr>
          <w:spacing w:val="-2"/>
        </w:rPr>
        <w:t xml:space="preserve"> </w:t>
      </w:r>
      <w:r>
        <w:t>the</w:t>
      </w:r>
      <w:r>
        <w:rPr>
          <w:spacing w:val="-3"/>
        </w:rPr>
        <w:t xml:space="preserve"> </w:t>
      </w:r>
      <w:r>
        <w:t>log</w:t>
      </w:r>
      <w:r>
        <w:rPr>
          <w:spacing w:val="-2"/>
        </w:rPr>
        <w:t xml:space="preserve"> </w:t>
      </w:r>
      <w:r>
        <w:t>file</w:t>
      </w:r>
      <w:r>
        <w:rPr>
          <w:spacing w:val="-5"/>
        </w:rPr>
        <w:t xml:space="preserve"> </w:t>
      </w:r>
      <w:r>
        <w:t>location</w:t>
      </w:r>
      <w:r>
        <w:rPr>
          <w:spacing w:val="-5"/>
        </w:rPr>
        <w:t xml:space="preserve"> </w:t>
      </w:r>
      <w:r>
        <w:t>for</w:t>
      </w:r>
      <w:r>
        <w:rPr>
          <w:spacing w:val="-4"/>
        </w:rPr>
        <w:t xml:space="preserve"> </w:t>
      </w:r>
      <w:r>
        <w:t>both</w:t>
      </w:r>
      <w:r>
        <w:rPr>
          <w:spacing w:val="44"/>
        </w:rPr>
        <w:t xml:space="preserve"> </w:t>
      </w:r>
      <w:r>
        <w:t>cron</w:t>
      </w:r>
      <w:r>
        <w:rPr>
          <w:spacing w:val="47"/>
        </w:rPr>
        <w:t xml:space="preserve"> </w:t>
      </w:r>
      <w:r>
        <w:t>and</w:t>
      </w:r>
      <w:r>
        <w:rPr>
          <w:spacing w:val="47"/>
        </w:rPr>
        <w:t xml:space="preserve"> </w:t>
      </w:r>
      <w:r>
        <w:t>at</w:t>
      </w:r>
      <w:r>
        <w:rPr>
          <w:spacing w:val="47"/>
        </w:rPr>
        <w:t xml:space="preserve"> </w:t>
      </w:r>
      <w:r>
        <w:rPr>
          <w:spacing w:val="-2"/>
        </w:rPr>
        <w:t>jobs.</w:t>
      </w:r>
    </w:p>
    <w:p w:rsidR="004B43E7" w:rsidRDefault="00000000">
      <w:pPr>
        <w:spacing w:before="80"/>
        <w:ind w:left="460"/>
        <w:rPr>
          <w:b/>
        </w:rPr>
      </w:pPr>
      <w:r>
        <w:rPr>
          <w:b/>
          <w:u w:val="single"/>
        </w:rPr>
        <w:t>Other</w:t>
      </w:r>
      <w:r>
        <w:rPr>
          <w:b/>
          <w:spacing w:val="-5"/>
          <w:u w:val="single"/>
        </w:rPr>
        <w:t xml:space="preserve"> </w:t>
      </w:r>
      <w:r>
        <w:rPr>
          <w:b/>
          <w:u w:val="single"/>
        </w:rPr>
        <w:t>useful</w:t>
      </w:r>
      <w:r>
        <w:rPr>
          <w:b/>
          <w:spacing w:val="-6"/>
          <w:u w:val="single"/>
        </w:rPr>
        <w:t xml:space="preserve"> </w:t>
      </w:r>
      <w:r>
        <w:rPr>
          <w:b/>
          <w:u w:val="single"/>
        </w:rPr>
        <w:t>commands</w:t>
      </w:r>
      <w:r>
        <w:rPr>
          <w:b/>
          <w:spacing w:val="-3"/>
        </w:rPr>
        <w:t xml:space="preserve"> </w:t>
      </w:r>
      <w:r>
        <w:rPr>
          <w:b/>
          <w:spacing w:val="-10"/>
        </w:rPr>
        <w:t>:</w:t>
      </w:r>
    </w:p>
    <w:p w:rsidR="004B43E7" w:rsidRDefault="00000000">
      <w:pPr>
        <w:pStyle w:val="BodyText"/>
        <w:tabs>
          <w:tab w:val="left" w:pos="5501"/>
        </w:tabs>
        <w:spacing w:before="81"/>
      </w:pPr>
      <w:r>
        <w:t>#</w:t>
      </w:r>
      <w:r>
        <w:rPr>
          <w:spacing w:val="-2"/>
        </w:rPr>
        <w:t xml:space="preserve"> </w:t>
      </w:r>
      <w:r>
        <w:t>service</w:t>
      </w:r>
      <w:r>
        <w:rPr>
          <w:spacing w:val="46"/>
        </w:rPr>
        <w:t xml:space="preserve"> </w:t>
      </w:r>
      <w:r>
        <w:t>atd</w:t>
      </w:r>
      <w:r>
        <w:rPr>
          <w:spacing w:val="45"/>
        </w:rPr>
        <w:t xml:space="preserve"> </w:t>
      </w:r>
      <w:r>
        <w:rPr>
          <w:spacing w:val="-2"/>
        </w:rPr>
        <w:t>restart</w:t>
      </w:r>
      <w:r>
        <w:tab/>
        <w:t>(to</w:t>
      </w:r>
      <w:r>
        <w:rPr>
          <w:spacing w:val="-1"/>
        </w:rPr>
        <w:t xml:space="preserve"> </w:t>
      </w:r>
      <w:r>
        <w:t>restart</w:t>
      </w:r>
      <w:r>
        <w:rPr>
          <w:spacing w:val="-2"/>
        </w:rPr>
        <w:t xml:space="preserve"> </w:t>
      </w:r>
      <w:r>
        <w:t>the</w:t>
      </w:r>
      <w:r>
        <w:rPr>
          <w:spacing w:val="-1"/>
        </w:rPr>
        <w:t xml:space="preserve"> </w:t>
      </w:r>
      <w:r>
        <w:t>atd</w:t>
      </w:r>
      <w:r>
        <w:rPr>
          <w:spacing w:val="-2"/>
        </w:rPr>
        <w:t xml:space="preserve"> </w:t>
      </w:r>
      <w:r>
        <w:t>deamon</w:t>
      </w:r>
      <w:r>
        <w:rPr>
          <w:spacing w:val="-4"/>
        </w:rPr>
        <w:t xml:space="preserve"> </w:t>
      </w:r>
      <w:r>
        <w:t>in</w:t>
      </w:r>
      <w:r>
        <w:rPr>
          <w:spacing w:val="-3"/>
        </w:rPr>
        <w:t xml:space="preserve"> </w:t>
      </w:r>
      <w:r>
        <w:t>RHEL -</w:t>
      </w:r>
      <w:r>
        <w:rPr>
          <w:spacing w:val="-4"/>
        </w:rPr>
        <w:t xml:space="preserve"> </w:t>
      </w:r>
      <w:r>
        <w:rPr>
          <w:spacing w:val="-5"/>
        </w:rPr>
        <w:t>6)</w:t>
      </w:r>
    </w:p>
    <w:p w:rsidR="004B43E7" w:rsidRDefault="00000000">
      <w:pPr>
        <w:pStyle w:val="BodyText"/>
        <w:tabs>
          <w:tab w:val="left" w:pos="5501"/>
        </w:tabs>
        <w:spacing w:before="80" w:line="312" w:lineRule="auto"/>
        <w:ind w:right="1670"/>
      </w:pPr>
      <w:r>
        <w:rPr>
          <w:noProof/>
        </w:rPr>
        <w:drawing>
          <wp:anchor distT="0" distB="0" distL="0" distR="0" simplePos="0" relativeHeight="47916544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7" cstate="print"/>
                    <a:stretch>
                      <a:fillRect/>
                    </a:stretch>
                  </pic:blipFill>
                  <pic:spPr>
                    <a:xfrm>
                      <a:off x="0" y="0"/>
                      <a:ext cx="5567756" cy="5509895"/>
                    </a:xfrm>
                    <a:prstGeom prst="rect">
                      <a:avLst/>
                    </a:prstGeom>
                  </pic:spPr>
                </pic:pic>
              </a:graphicData>
            </a:graphic>
          </wp:anchor>
        </w:drawing>
      </w:r>
      <w:r>
        <w:t># chkconfig</w:t>
      </w:r>
      <w:r>
        <w:rPr>
          <w:spacing w:val="40"/>
        </w:rPr>
        <w:t xml:space="preserve"> </w:t>
      </w:r>
      <w:r>
        <w:t>atd</w:t>
      </w:r>
      <w:r>
        <w:rPr>
          <w:spacing w:val="40"/>
        </w:rPr>
        <w:t xml:space="preserve"> </w:t>
      </w:r>
      <w:r>
        <w:t>on</w:t>
      </w:r>
      <w:r>
        <w:tab/>
        <w:t>(to</w:t>
      </w:r>
      <w:r>
        <w:rPr>
          <w:spacing w:val="-5"/>
        </w:rPr>
        <w:t xml:space="preserve"> </w:t>
      </w:r>
      <w:r>
        <w:t>enable</w:t>
      </w:r>
      <w:r>
        <w:rPr>
          <w:spacing w:val="-4"/>
        </w:rPr>
        <w:t xml:space="preserve"> </w:t>
      </w:r>
      <w:r>
        <w:t>the</w:t>
      </w:r>
      <w:r>
        <w:rPr>
          <w:spacing w:val="-3"/>
        </w:rPr>
        <w:t xml:space="preserve"> </w:t>
      </w:r>
      <w:r>
        <w:t>atd</w:t>
      </w:r>
      <w:r>
        <w:rPr>
          <w:spacing w:val="-4"/>
        </w:rPr>
        <w:t xml:space="preserve"> </w:t>
      </w:r>
      <w:r>
        <w:t>deamon</w:t>
      </w:r>
      <w:r>
        <w:rPr>
          <w:spacing w:val="-6"/>
        </w:rPr>
        <w:t xml:space="preserve"> </w:t>
      </w:r>
      <w:r>
        <w:t>at</w:t>
      </w:r>
      <w:r>
        <w:rPr>
          <w:spacing w:val="-4"/>
        </w:rPr>
        <w:t xml:space="preserve"> </w:t>
      </w:r>
      <w:r>
        <w:t>next</w:t>
      </w:r>
      <w:r>
        <w:rPr>
          <w:spacing w:val="-6"/>
        </w:rPr>
        <w:t xml:space="preserve"> </w:t>
      </w:r>
      <w:r>
        <w:t>boot</w:t>
      </w:r>
      <w:r>
        <w:rPr>
          <w:spacing w:val="-4"/>
        </w:rPr>
        <w:t xml:space="preserve"> </w:t>
      </w:r>
      <w:r>
        <w:t>in RHEL - 6)</w:t>
      </w:r>
    </w:p>
    <w:p w:rsidR="004B43E7" w:rsidRDefault="00000000">
      <w:pPr>
        <w:pStyle w:val="BodyText"/>
        <w:tabs>
          <w:tab w:val="left" w:pos="5501"/>
        </w:tabs>
      </w:pPr>
      <w:r>
        <w:t>#</w:t>
      </w:r>
      <w:r>
        <w:rPr>
          <w:spacing w:val="-2"/>
        </w:rPr>
        <w:t xml:space="preserve"> </w:t>
      </w:r>
      <w:r>
        <w:t>service</w:t>
      </w:r>
      <w:r>
        <w:rPr>
          <w:spacing w:val="46"/>
        </w:rPr>
        <w:t xml:space="preserve"> </w:t>
      </w:r>
      <w:r>
        <w:t>atd</w:t>
      </w:r>
      <w:r>
        <w:rPr>
          <w:spacing w:val="45"/>
        </w:rPr>
        <w:t xml:space="preserve"> </w:t>
      </w:r>
      <w:r>
        <w:rPr>
          <w:spacing w:val="-2"/>
        </w:rPr>
        <w:t>status</w:t>
      </w:r>
      <w:r>
        <w:tab/>
        <w:t>(to</w:t>
      </w:r>
      <w:r>
        <w:rPr>
          <w:spacing w:val="-3"/>
        </w:rPr>
        <w:t xml:space="preserve"> </w:t>
      </w:r>
      <w:r>
        <w:t>see</w:t>
      </w:r>
      <w:r>
        <w:rPr>
          <w:spacing w:val="-4"/>
        </w:rPr>
        <w:t xml:space="preserve"> </w:t>
      </w:r>
      <w:r>
        <w:t>the</w:t>
      </w:r>
      <w:r>
        <w:rPr>
          <w:spacing w:val="-3"/>
        </w:rPr>
        <w:t xml:space="preserve"> </w:t>
      </w:r>
      <w:r>
        <w:t>status</w:t>
      </w:r>
      <w:r>
        <w:rPr>
          <w:spacing w:val="-4"/>
        </w:rPr>
        <w:t xml:space="preserve"> </w:t>
      </w:r>
      <w:r>
        <w:t>of</w:t>
      </w:r>
      <w:r>
        <w:rPr>
          <w:spacing w:val="-4"/>
        </w:rPr>
        <w:t xml:space="preserve"> </w:t>
      </w:r>
      <w:r>
        <w:t>the</w:t>
      </w:r>
      <w:r>
        <w:rPr>
          <w:spacing w:val="-1"/>
        </w:rPr>
        <w:t xml:space="preserve"> </w:t>
      </w:r>
      <w:r>
        <w:t>atd</w:t>
      </w:r>
      <w:r>
        <w:rPr>
          <w:spacing w:val="-3"/>
        </w:rPr>
        <w:t xml:space="preserve"> </w:t>
      </w:r>
      <w:r>
        <w:t>deamon</w:t>
      </w:r>
      <w:r>
        <w:rPr>
          <w:spacing w:val="-3"/>
        </w:rPr>
        <w:t xml:space="preserve"> </w:t>
      </w:r>
      <w:r>
        <w:t>in</w:t>
      </w:r>
      <w:r>
        <w:rPr>
          <w:spacing w:val="-1"/>
        </w:rPr>
        <w:t xml:space="preserve"> </w:t>
      </w:r>
      <w:r>
        <w:rPr>
          <w:spacing w:val="-4"/>
        </w:rPr>
        <w:t>RHEL</w:t>
      </w:r>
    </w:p>
    <w:p w:rsidR="004B43E7" w:rsidRDefault="00000000">
      <w:pPr>
        <w:pStyle w:val="BodyText"/>
        <w:spacing w:before="82"/>
      </w:pPr>
      <w:r>
        <w:t xml:space="preserve">- </w:t>
      </w:r>
      <w:r>
        <w:rPr>
          <w:spacing w:val="-5"/>
        </w:rPr>
        <w:t>6)</w:t>
      </w:r>
    </w:p>
    <w:p w:rsidR="004B43E7" w:rsidRDefault="00000000">
      <w:pPr>
        <w:pStyle w:val="BodyText"/>
        <w:tabs>
          <w:tab w:val="left" w:pos="5501"/>
        </w:tabs>
        <w:spacing w:before="80"/>
      </w:pPr>
      <w:r>
        <w:t>#</w:t>
      </w:r>
      <w:r>
        <w:rPr>
          <w:spacing w:val="-4"/>
        </w:rPr>
        <w:t xml:space="preserve"> </w:t>
      </w:r>
      <w:r>
        <w:t>service</w:t>
      </w:r>
      <w:r>
        <w:rPr>
          <w:spacing w:val="46"/>
        </w:rPr>
        <w:t xml:space="preserve"> </w:t>
      </w:r>
      <w:r>
        <w:t>atd</w:t>
      </w:r>
      <w:r>
        <w:rPr>
          <w:spacing w:val="45"/>
        </w:rPr>
        <w:t xml:space="preserve"> </w:t>
      </w:r>
      <w:r>
        <w:rPr>
          <w:spacing w:val="-4"/>
        </w:rPr>
        <w:t>stop</w:t>
      </w:r>
      <w:r>
        <w:tab/>
        <w:t>(to</w:t>
      </w:r>
      <w:r>
        <w:rPr>
          <w:spacing w:val="-5"/>
        </w:rPr>
        <w:t xml:space="preserve"> </w:t>
      </w:r>
      <w:r>
        <w:t>stop</w:t>
      </w:r>
      <w:r>
        <w:rPr>
          <w:spacing w:val="-2"/>
        </w:rPr>
        <w:t xml:space="preserve"> </w:t>
      </w:r>
      <w:r>
        <w:t>the</w:t>
      </w:r>
      <w:r>
        <w:rPr>
          <w:spacing w:val="-3"/>
        </w:rPr>
        <w:t xml:space="preserve"> </w:t>
      </w:r>
      <w:r>
        <w:t>atd</w:t>
      </w:r>
      <w:r>
        <w:rPr>
          <w:spacing w:val="-2"/>
        </w:rPr>
        <w:t xml:space="preserve"> </w:t>
      </w:r>
      <w:r>
        <w:t>deamon</w:t>
      </w:r>
      <w:r>
        <w:rPr>
          <w:spacing w:val="-2"/>
        </w:rPr>
        <w:t xml:space="preserve"> </w:t>
      </w:r>
      <w:r>
        <w:t>in</w:t>
      </w:r>
      <w:r>
        <w:rPr>
          <w:spacing w:val="-4"/>
        </w:rPr>
        <w:t xml:space="preserve"> </w:t>
      </w:r>
      <w:r>
        <w:t>RHEL</w:t>
      </w:r>
      <w:r>
        <w:rPr>
          <w:spacing w:val="1"/>
        </w:rPr>
        <w:t xml:space="preserve"> </w:t>
      </w:r>
      <w:r>
        <w:t>-</w:t>
      </w:r>
      <w:r>
        <w:rPr>
          <w:spacing w:val="-4"/>
        </w:rPr>
        <w:t xml:space="preserve"> </w:t>
      </w:r>
      <w:r>
        <w:rPr>
          <w:spacing w:val="-5"/>
        </w:rPr>
        <w:t>6)</w:t>
      </w:r>
    </w:p>
    <w:p w:rsidR="004B43E7" w:rsidRDefault="00000000">
      <w:pPr>
        <w:pStyle w:val="BodyText"/>
        <w:tabs>
          <w:tab w:val="left" w:pos="5501"/>
        </w:tabs>
        <w:spacing w:before="82"/>
      </w:pPr>
      <w:r>
        <w:t>#</w:t>
      </w:r>
      <w:r>
        <w:rPr>
          <w:spacing w:val="-2"/>
        </w:rPr>
        <w:t xml:space="preserve"> </w:t>
      </w:r>
      <w:r>
        <w:t>service</w:t>
      </w:r>
      <w:r>
        <w:rPr>
          <w:spacing w:val="46"/>
        </w:rPr>
        <w:t xml:space="preserve"> </w:t>
      </w:r>
      <w:r>
        <w:t>atd</w:t>
      </w:r>
      <w:r>
        <w:rPr>
          <w:spacing w:val="45"/>
        </w:rPr>
        <w:t xml:space="preserve"> </w:t>
      </w:r>
      <w:r>
        <w:rPr>
          <w:spacing w:val="-4"/>
        </w:rPr>
        <w:t>start</w:t>
      </w:r>
      <w:r>
        <w:tab/>
        <w:t>(to</w:t>
      </w:r>
      <w:r>
        <w:rPr>
          <w:spacing w:val="-5"/>
        </w:rPr>
        <w:t xml:space="preserve"> </w:t>
      </w:r>
      <w:r>
        <w:t>start</w:t>
      </w:r>
      <w:r>
        <w:rPr>
          <w:spacing w:val="-4"/>
        </w:rPr>
        <w:t xml:space="preserve"> </w:t>
      </w:r>
      <w:r>
        <w:t>the</w:t>
      </w:r>
      <w:r>
        <w:rPr>
          <w:spacing w:val="-1"/>
        </w:rPr>
        <w:t xml:space="preserve"> </w:t>
      </w:r>
      <w:r>
        <w:t>atd</w:t>
      </w:r>
      <w:r>
        <w:rPr>
          <w:spacing w:val="-3"/>
        </w:rPr>
        <w:t xml:space="preserve"> </w:t>
      </w:r>
      <w:r>
        <w:t>deamon</w:t>
      </w:r>
      <w:r>
        <w:rPr>
          <w:spacing w:val="-3"/>
        </w:rPr>
        <w:t xml:space="preserve"> </w:t>
      </w:r>
      <w:r>
        <w:t>in</w:t>
      </w:r>
      <w:r>
        <w:rPr>
          <w:spacing w:val="-2"/>
        </w:rPr>
        <w:t xml:space="preserve"> </w:t>
      </w:r>
      <w:r>
        <w:t>RHEL</w:t>
      </w:r>
      <w:r>
        <w:rPr>
          <w:spacing w:val="-1"/>
        </w:rPr>
        <w:t xml:space="preserve"> </w:t>
      </w:r>
      <w:r>
        <w:t>-</w:t>
      </w:r>
      <w:r>
        <w:rPr>
          <w:spacing w:val="-4"/>
        </w:rPr>
        <w:t xml:space="preserve"> </w:t>
      </w:r>
      <w:r>
        <w:rPr>
          <w:spacing w:val="-5"/>
        </w:rPr>
        <w:t>6)</w:t>
      </w:r>
    </w:p>
    <w:p w:rsidR="004B43E7" w:rsidRDefault="00000000">
      <w:pPr>
        <w:pStyle w:val="BodyText"/>
        <w:tabs>
          <w:tab w:val="left" w:pos="5501"/>
        </w:tabs>
        <w:spacing w:before="79"/>
      </w:pPr>
      <w:r>
        <w:t>#</w:t>
      </w:r>
      <w:r>
        <w:rPr>
          <w:spacing w:val="-2"/>
        </w:rPr>
        <w:t xml:space="preserve"> </w:t>
      </w:r>
      <w:r>
        <w:t>service</w:t>
      </w:r>
      <w:r>
        <w:rPr>
          <w:spacing w:val="45"/>
        </w:rPr>
        <w:t xml:space="preserve"> </w:t>
      </w:r>
      <w:r>
        <w:t>crond</w:t>
      </w:r>
      <w:r>
        <w:rPr>
          <w:spacing w:val="46"/>
        </w:rPr>
        <w:t xml:space="preserve"> </w:t>
      </w:r>
      <w:r>
        <w:rPr>
          <w:spacing w:val="-2"/>
        </w:rPr>
        <w:t>restart</w:t>
      </w:r>
      <w:r>
        <w:tab/>
        <w:t>(to</w:t>
      </w:r>
      <w:r>
        <w:rPr>
          <w:spacing w:val="-2"/>
        </w:rPr>
        <w:t xml:space="preserve"> </w:t>
      </w:r>
      <w:r>
        <w:t>restart</w:t>
      </w:r>
      <w:r>
        <w:rPr>
          <w:spacing w:val="-3"/>
        </w:rPr>
        <w:t xml:space="preserve"> </w:t>
      </w:r>
      <w:r>
        <w:t>the</w:t>
      </w:r>
      <w:r>
        <w:rPr>
          <w:spacing w:val="-1"/>
        </w:rPr>
        <w:t xml:space="preserve"> </w:t>
      </w:r>
      <w:r>
        <w:t>crond</w:t>
      </w:r>
      <w:r>
        <w:rPr>
          <w:spacing w:val="-4"/>
        </w:rPr>
        <w:t xml:space="preserve"> </w:t>
      </w:r>
      <w:r>
        <w:t>deamon</w:t>
      </w:r>
      <w:r>
        <w:rPr>
          <w:spacing w:val="-4"/>
        </w:rPr>
        <w:t xml:space="preserve"> </w:t>
      </w:r>
      <w:r>
        <w:t>in</w:t>
      </w:r>
      <w:r>
        <w:rPr>
          <w:spacing w:val="-3"/>
        </w:rPr>
        <w:t xml:space="preserve"> </w:t>
      </w:r>
      <w:r>
        <w:t>RHEL</w:t>
      </w:r>
      <w:r>
        <w:rPr>
          <w:spacing w:val="-1"/>
        </w:rPr>
        <w:t xml:space="preserve"> </w:t>
      </w:r>
      <w:r>
        <w:t>-</w:t>
      </w:r>
      <w:r>
        <w:rPr>
          <w:spacing w:val="-5"/>
        </w:rPr>
        <w:t xml:space="preserve"> 6)</w:t>
      </w:r>
    </w:p>
    <w:p w:rsidR="004B43E7" w:rsidRDefault="00000000">
      <w:pPr>
        <w:pStyle w:val="BodyText"/>
        <w:tabs>
          <w:tab w:val="left" w:pos="5501"/>
        </w:tabs>
        <w:spacing w:before="82" w:line="312" w:lineRule="auto"/>
        <w:ind w:right="1447"/>
      </w:pPr>
      <w:r>
        <w:t># chkconfig</w:t>
      </w:r>
      <w:r>
        <w:rPr>
          <w:spacing w:val="40"/>
        </w:rPr>
        <w:t xml:space="preserve"> </w:t>
      </w:r>
      <w:r>
        <w:t>crond</w:t>
      </w:r>
      <w:r>
        <w:rPr>
          <w:spacing w:val="40"/>
        </w:rPr>
        <w:t xml:space="preserve"> </w:t>
      </w:r>
      <w:r>
        <w:t>on</w:t>
      </w:r>
      <w:r>
        <w:tab/>
        <w:t>(to</w:t>
      </w:r>
      <w:r>
        <w:rPr>
          <w:spacing w:val="-5"/>
        </w:rPr>
        <w:t xml:space="preserve"> </w:t>
      </w:r>
      <w:r>
        <w:t>enable</w:t>
      </w:r>
      <w:r>
        <w:rPr>
          <w:spacing w:val="-4"/>
        </w:rPr>
        <w:t xml:space="preserve"> </w:t>
      </w:r>
      <w:r>
        <w:t>the</w:t>
      </w:r>
      <w:r>
        <w:rPr>
          <w:spacing w:val="-3"/>
        </w:rPr>
        <w:t xml:space="preserve"> </w:t>
      </w:r>
      <w:r>
        <w:t>crond</w:t>
      </w:r>
      <w:r>
        <w:rPr>
          <w:spacing w:val="-5"/>
        </w:rPr>
        <w:t xml:space="preserve"> </w:t>
      </w:r>
      <w:r>
        <w:t>deamon</w:t>
      </w:r>
      <w:r>
        <w:rPr>
          <w:spacing w:val="-5"/>
        </w:rPr>
        <w:t xml:space="preserve"> </w:t>
      </w:r>
      <w:r>
        <w:t>at</w:t>
      </w:r>
      <w:r>
        <w:rPr>
          <w:spacing w:val="-4"/>
        </w:rPr>
        <w:t xml:space="preserve"> </w:t>
      </w:r>
      <w:r>
        <w:t>next</w:t>
      </w:r>
      <w:r>
        <w:rPr>
          <w:spacing w:val="-6"/>
        </w:rPr>
        <w:t xml:space="preserve"> </w:t>
      </w:r>
      <w:r>
        <w:t>boot</w:t>
      </w:r>
      <w:r>
        <w:rPr>
          <w:spacing w:val="-4"/>
        </w:rPr>
        <w:t xml:space="preserve"> </w:t>
      </w:r>
      <w:r>
        <w:t>in RHEL - 6)</w:t>
      </w:r>
    </w:p>
    <w:p w:rsidR="004B43E7" w:rsidRDefault="00000000">
      <w:pPr>
        <w:pStyle w:val="BodyText"/>
        <w:tabs>
          <w:tab w:val="left" w:pos="5501"/>
        </w:tabs>
        <w:spacing w:line="312" w:lineRule="auto"/>
        <w:ind w:right="1719"/>
      </w:pPr>
      <w:r>
        <w:t># service</w:t>
      </w:r>
      <w:r>
        <w:rPr>
          <w:spacing w:val="40"/>
        </w:rPr>
        <w:t xml:space="preserve"> </w:t>
      </w:r>
      <w:r>
        <w:t>crond</w:t>
      </w:r>
      <w:r>
        <w:rPr>
          <w:spacing w:val="40"/>
        </w:rPr>
        <w:t xml:space="preserve"> </w:t>
      </w:r>
      <w:r>
        <w:t>status</w:t>
      </w:r>
      <w:r>
        <w:tab/>
        <w:t>(to</w:t>
      </w:r>
      <w:r>
        <w:rPr>
          <w:spacing w:val="-4"/>
        </w:rPr>
        <w:t xml:space="preserve"> </w:t>
      </w:r>
      <w:r>
        <w:t>see</w:t>
      </w:r>
      <w:r>
        <w:rPr>
          <w:spacing w:val="-5"/>
        </w:rPr>
        <w:t xml:space="preserve"> </w:t>
      </w:r>
      <w:r>
        <w:t>the</w:t>
      </w:r>
      <w:r>
        <w:rPr>
          <w:spacing w:val="-5"/>
        </w:rPr>
        <w:t xml:space="preserve"> </w:t>
      </w:r>
      <w:r>
        <w:t>status</w:t>
      </w:r>
      <w:r>
        <w:rPr>
          <w:spacing w:val="-5"/>
        </w:rPr>
        <w:t xml:space="preserve"> </w:t>
      </w:r>
      <w:r>
        <w:t>of</w:t>
      </w:r>
      <w:r>
        <w:rPr>
          <w:spacing w:val="-5"/>
        </w:rPr>
        <w:t xml:space="preserve"> </w:t>
      </w:r>
      <w:r>
        <w:t>the</w:t>
      </w:r>
      <w:r>
        <w:rPr>
          <w:spacing w:val="-1"/>
        </w:rPr>
        <w:t xml:space="preserve"> </w:t>
      </w:r>
      <w:r>
        <w:t>crond</w:t>
      </w:r>
      <w:r>
        <w:rPr>
          <w:spacing w:val="-4"/>
        </w:rPr>
        <w:t xml:space="preserve"> </w:t>
      </w:r>
      <w:r>
        <w:t>deamon</w:t>
      </w:r>
      <w:r>
        <w:rPr>
          <w:spacing w:val="-4"/>
        </w:rPr>
        <w:t xml:space="preserve"> </w:t>
      </w:r>
      <w:r>
        <w:t>in RHEL - 6)</w:t>
      </w:r>
    </w:p>
    <w:p w:rsidR="004B43E7" w:rsidRDefault="00000000">
      <w:pPr>
        <w:pStyle w:val="BodyText"/>
        <w:tabs>
          <w:tab w:val="left" w:pos="5501"/>
        </w:tabs>
      </w:pPr>
      <w:r>
        <w:t>#</w:t>
      </w:r>
      <w:r>
        <w:rPr>
          <w:spacing w:val="-2"/>
        </w:rPr>
        <w:t xml:space="preserve"> </w:t>
      </w:r>
      <w:r>
        <w:t>service</w:t>
      </w:r>
      <w:r>
        <w:rPr>
          <w:spacing w:val="45"/>
        </w:rPr>
        <w:t xml:space="preserve"> </w:t>
      </w:r>
      <w:r>
        <w:t>crond</w:t>
      </w:r>
      <w:r>
        <w:rPr>
          <w:spacing w:val="46"/>
        </w:rPr>
        <w:t xml:space="preserve"> </w:t>
      </w:r>
      <w:r>
        <w:rPr>
          <w:spacing w:val="-4"/>
        </w:rPr>
        <w:t>stop</w:t>
      </w:r>
      <w:r>
        <w:tab/>
        <w:t>(to</w:t>
      </w:r>
      <w:r>
        <w:rPr>
          <w:spacing w:val="-5"/>
        </w:rPr>
        <w:t xml:space="preserve"> </w:t>
      </w:r>
      <w:r>
        <w:t>stop</w:t>
      </w:r>
      <w:r>
        <w:rPr>
          <w:spacing w:val="-2"/>
        </w:rPr>
        <w:t xml:space="preserve"> </w:t>
      </w:r>
      <w:r>
        <w:t>the</w:t>
      </w:r>
      <w:r>
        <w:rPr>
          <w:spacing w:val="-2"/>
        </w:rPr>
        <w:t xml:space="preserve"> </w:t>
      </w:r>
      <w:r>
        <w:t>crond</w:t>
      </w:r>
      <w:r>
        <w:rPr>
          <w:spacing w:val="-2"/>
        </w:rPr>
        <w:t xml:space="preserve"> </w:t>
      </w:r>
      <w:r>
        <w:t>deamon</w:t>
      </w:r>
      <w:r>
        <w:rPr>
          <w:spacing w:val="-4"/>
        </w:rPr>
        <w:t xml:space="preserve"> </w:t>
      </w:r>
      <w:r>
        <w:t>in</w:t>
      </w:r>
      <w:r>
        <w:rPr>
          <w:spacing w:val="-2"/>
        </w:rPr>
        <w:t xml:space="preserve"> </w:t>
      </w:r>
      <w:r>
        <w:t>RHEL -</w:t>
      </w:r>
      <w:r>
        <w:rPr>
          <w:spacing w:val="-4"/>
        </w:rPr>
        <w:t xml:space="preserve"> </w:t>
      </w:r>
      <w:r>
        <w:rPr>
          <w:spacing w:val="-5"/>
        </w:rPr>
        <w:t>6)</w:t>
      </w:r>
    </w:p>
    <w:p w:rsidR="004B43E7" w:rsidRDefault="00000000">
      <w:pPr>
        <w:pStyle w:val="BodyText"/>
        <w:tabs>
          <w:tab w:val="left" w:pos="5501"/>
        </w:tabs>
        <w:spacing w:before="80"/>
      </w:pPr>
      <w:r>
        <w:t>#</w:t>
      </w:r>
      <w:r>
        <w:rPr>
          <w:spacing w:val="-2"/>
        </w:rPr>
        <w:t xml:space="preserve"> </w:t>
      </w:r>
      <w:r>
        <w:t>service</w:t>
      </w:r>
      <w:r>
        <w:rPr>
          <w:spacing w:val="45"/>
        </w:rPr>
        <w:t xml:space="preserve"> </w:t>
      </w:r>
      <w:r>
        <w:t>crond</w:t>
      </w:r>
      <w:r>
        <w:rPr>
          <w:spacing w:val="46"/>
        </w:rPr>
        <w:t xml:space="preserve"> </w:t>
      </w:r>
      <w:r>
        <w:rPr>
          <w:spacing w:val="-4"/>
        </w:rPr>
        <w:t>start</w:t>
      </w:r>
      <w:r>
        <w:tab/>
        <w:t>(to</w:t>
      </w:r>
      <w:r>
        <w:rPr>
          <w:spacing w:val="-5"/>
        </w:rPr>
        <w:t xml:space="preserve"> </w:t>
      </w:r>
      <w:r>
        <w:t>start</w:t>
      </w:r>
      <w:r>
        <w:rPr>
          <w:spacing w:val="44"/>
        </w:rPr>
        <w:t xml:space="preserve"> </w:t>
      </w:r>
      <w:r>
        <w:t>the</w:t>
      </w:r>
      <w:r>
        <w:rPr>
          <w:spacing w:val="-5"/>
        </w:rPr>
        <w:t xml:space="preserve"> </w:t>
      </w:r>
      <w:r>
        <w:t>crond</w:t>
      </w:r>
      <w:r>
        <w:rPr>
          <w:spacing w:val="-3"/>
        </w:rPr>
        <w:t xml:space="preserve"> </w:t>
      </w:r>
      <w:r>
        <w:t>deamon</w:t>
      </w:r>
      <w:r>
        <w:rPr>
          <w:spacing w:val="-3"/>
        </w:rPr>
        <w:t xml:space="preserve"> </w:t>
      </w:r>
      <w:r>
        <w:t>in</w:t>
      </w:r>
      <w:r>
        <w:rPr>
          <w:spacing w:val="-2"/>
        </w:rPr>
        <w:t xml:space="preserve"> </w:t>
      </w:r>
      <w:r>
        <w:t>RHEL</w:t>
      </w:r>
      <w:r>
        <w:rPr>
          <w:spacing w:val="1"/>
        </w:rPr>
        <w:t xml:space="preserve"> </w:t>
      </w:r>
      <w:r>
        <w:t>-</w:t>
      </w:r>
      <w:r>
        <w:rPr>
          <w:spacing w:val="-4"/>
        </w:rPr>
        <w:t xml:space="preserve"> </w:t>
      </w:r>
      <w:r>
        <w:rPr>
          <w:spacing w:val="-5"/>
        </w:rPr>
        <w:t>6)</w:t>
      </w:r>
    </w:p>
    <w:p w:rsidR="004B43E7" w:rsidRDefault="00000000">
      <w:pPr>
        <w:pStyle w:val="BodyText"/>
        <w:tabs>
          <w:tab w:val="left" w:pos="5501"/>
        </w:tabs>
        <w:spacing w:before="79"/>
      </w:pPr>
      <w:r>
        <w:t>#</w:t>
      </w:r>
      <w:r>
        <w:rPr>
          <w:spacing w:val="-4"/>
        </w:rPr>
        <w:t xml:space="preserve"> </w:t>
      </w:r>
      <w:r>
        <w:t>systemctl</w:t>
      </w:r>
      <w:r>
        <w:rPr>
          <w:spacing w:val="44"/>
        </w:rPr>
        <w:t xml:space="preserve"> </w:t>
      </w:r>
      <w:r>
        <w:t>restart</w:t>
      </w:r>
      <w:r>
        <w:rPr>
          <w:spacing w:val="44"/>
        </w:rPr>
        <w:t xml:space="preserve"> </w:t>
      </w:r>
      <w:r>
        <w:rPr>
          <w:spacing w:val="-5"/>
        </w:rPr>
        <w:t>atd</w:t>
      </w:r>
      <w:r>
        <w:tab/>
        <w:t>(to</w:t>
      </w:r>
      <w:r>
        <w:rPr>
          <w:spacing w:val="-1"/>
        </w:rPr>
        <w:t xml:space="preserve"> </w:t>
      </w:r>
      <w:r>
        <w:t>restart</w:t>
      </w:r>
      <w:r>
        <w:rPr>
          <w:spacing w:val="-2"/>
        </w:rPr>
        <w:t xml:space="preserve"> </w:t>
      </w:r>
      <w:r>
        <w:t>the</w:t>
      </w:r>
      <w:r>
        <w:rPr>
          <w:spacing w:val="-1"/>
        </w:rPr>
        <w:t xml:space="preserve"> </w:t>
      </w:r>
      <w:r>
        <w:t>atd</w:t>
      </w:r>
      <w:r>
        <w:rPr>
          <w:spacing w:val="-2"/>
        </w:rPr>
        <w:t xml:space="preserve"> </w:t>
      </w:r>
      <w:r>
        <w:t>deamon</w:t>
      </w:r>
      <w:r>
        <w:rPr>
          <w:spacing w:val="-4"/>
        </w:rPr>
        <w:t xml:space="preserve"> </w:t>
      </w:r>
      <w:r>
        <w:t>in</w:t>
      </w:r>
      <w:r>
        <w:rPr>
          <w:spacing w:val="-3"/>
        </w:rPr>
        <w:t xml:space="preserve"> </w:t>
      </w:r>
      <w:r>
        <w:t>RHEL -</w:t>
      </w:r>
      <w:r>
        <w:rPr>
          <w:spacing w:val="-4"/>
        </w:rPr>
        <w:t xml:space="preserve"> </w:t>
      </w:r>
      <w:r>
        <w:rPr>
          <w:spacing w:val="-5"/>
        </w:rPr>
        <w:t>7)</w:t>
      </w:r>
    </w:p>
    <w:p w:rsidR="004B43E7" w:rsidRDefault="00000000">
      <w:pPr>
        <w:pStyle w:val="BodyText"/>
        <w:tabs>
          <w:tab w:val="left" w:pos="5501"/>
        </w:tabs>
        <w:spacing w:before="83" w:line="312" w:lineRule="auto"/>
        <w:ind w:right="1670"/>
      </w:pPr>
      <w:r>
        <w:t># systemctl</w:t>
      </w:r>
      <w:r>
        <w:rPr>
          <w:spacing w:val="40"/>
        </w:rPr>
        <w:t xml:space="preserve"> </w:t>
      </w:r>
      <w:r>
        <w:t>enable</w:t>
      </w:r>
      <w:r>
        <w:rPr>
          <w:spacing w:val="40"/>
        </w:rPr>
        <w:t xml:space="preserve"> </w:t>
      </w:r>
      <w:r>
        <w:t>atd</w:t>
      </w:r>
      <w:r>
        <w:tab/>
        <w:t>(to</w:t>
      </w:r>
      <w:r>
        <w:rPr>
          <w:spacing w:val="-4"/>
        </w:rPr>
        <w:t xml:space="preserve"> </w:t>
      </w:r>
      <w:r>
        <w:t>enable</w:t>
      </w:r>
      <w:r>
        <w:rPr>
          <w:spacing w:val="-4"/>
        </w:rPr>
        <w:t xml:space="preserve"> </w:t>
      </w:r>
      <w:r>
        <w:t>the</w:t>
      </w:r>
      <w:r>
        <w:rPr>
          <w:spacing w:val="-3"/>
        </w:rPr>
        <w:t xml:space="preserve"> </w:t>
      </w:r>
      <w:r>
        <w:t>atd</w:t>
      </w:r>
      <w:r>
        <w:rPr>
          <w:spacing w:val="-4"/>
        </w:rPr>
        <w:t xml:space="preserve"> </w:t>
      </w:r>
      <w:r>
        <w:t>deamon</w:t>
      </w:r>
      <w:r>
        <w:rPr>
          <w:spacing w:val="-6"/>
        </w:rPr>
        <w:t xml:space="preserve"> </w:t>
      </w:r>
      <w:r>
        <w:t>at</w:t>
      </w:r>
      <w:r>
        <w:rPr>
          <w:spacing w:val="-4"/>
        </w:rPr>
        <w:t xml:space="preserve"> </w:t>
      </w:r>
      <w:r>
        <w:t>next</w:t>
      </w:r>
      <w:r>
        <w:rPr>
          <w:spacing w:val="-5"/>
        </w:rPr>
        <w:t xml:space="preserve"> </w:t>
      </w:r>
      <w:r>
        <w:t>boot</w:t>
      </w:r>
      <w:r>
        <w:rPr>
          <w:spacing w:val="-4"/>
        </w:rPr>
        <w:t xml:space="preserve"> </w:t>
      </w:r>
      <w:r>
        <w:t>in RHEL - 7)</w:t>
      </w:r>
    </w:p>
    <w:p w:rsidR="004B43E7" w:rsidRDefault="00000000">
      <w:pPr>
        <w:pStyle w:val="BodyText"/>
        <w:tabs>
          <w:tab w:val="left" w:pos="5501"/>
        </w:tabs>
      </w:pPr>
      <w:r>
        <w:t>#</w:t>
      </w:r>
      <w:r>
        <w:rPr>
          <w:spacing w:val="-5"/>
        </w:rPr>
        <w:t xml:space="preserve"> </w:t>
      </w:r>
      <w:r>
        <w:t>systemctl</w:t>
      </w:r>
      <w:r>
        <w:rPr>
          <w:spacing w:val="44"/>
        </w:rPr>
        <w:t xml:space="preserve"> </w:t>
      </w:r>
      <w:r>
        <w:t>status</w:t>
      </w:r>
      <w:r>
        <w:rPr>
          <w:spacing w:val="46"/>
        </w:rPr>
        <w:t xml:space="preserve"> </w:t>
      </w:r>
      <w:r>
        <w:rPr>
          <w:spacing w:val="-5"/>
        </w:rPr>
        <w:t>atd</w:t>
      </w:r>
      <w:r>
        <w:tab/>
        <w:t>(to</w:t>
      </w:r>
      <w:r>
        <w:rPr>
          <w:spacing w:val="-3"/>
        </w:rPr>
        <w:t xml:space="preserve"> </w:t>
      </w:r>
      <w:r>
        <w:t>see</w:t>
      </w:r>
      <w:r>
        <w:rPr>
          <w:spacing w:val="-4"/>
        </w:rPr>
        <w:t xml:space="preserve"> </w:t>
      </w:r>
      <w:r>
        <w:t>the</w:t>
      </w:r>
      <w:r>
        <w:rPr>
          <w:spacing w:val="-3"/>
        </w:rPr>
        <w:t xml:space="preserve"> </w:t>
      </w:r>
      <w:r>
        <w:t>status</w:t>
      </w:r>
      <w:r>
        <w:rPr>
          <w:spacing w:val="-4"/>
        </w:rPr>
        <w:t xml:space="preserve"> </w:t>
      </w:r>
      <w:r>
        <w:t>of</w:t>
      </w:r>
      <w:r>
        <w:rPr>
          <w:spacing w:val="-4"/>
        </w:rPr>
        <w:t xml:space="preserve"> </w:t>
      </w:r>
      <w:r>
        <w:t>the</w:t>
      </w:r>
      <w:r>
        <w:rPr>
          <w:spacing w:val="-1"/>
        </w:rPr>
        <w:t xml:space="preserve"> </w:t>
      </w:r>
      <w:r>
        <w:t>atd</w:t>
      </w:r>
      <w:r>
        <w:rPr>
          <w:spacing w:val="-3"/>
        </w:rPr>
        <w:t xml:space="preserve"> </w:t>
      </w:r>
      <w:r>
        <w:t>deamon</w:t>
      </w:r>
      <w:r>
        <w:rPr>
          <w:spacing w:val="-3"/>
        </w:rPr>
        <w:t xml:space="preserve"> </w:t>
      </w:r>
      <w:r>
        <w:t>in</w:t>
      </w:r>
      <w:r>
        <w:rPr>
          <w:spacing w:val="-1"/>
        </w:rPr>
        <w:t xml:space="preserve"> </w:t>
      </w:r>
      <w:r>
        <w:rPr>
          <w:spacing w:val="-4"/>
        </w:rPr>
        <w:t>RHEL</w:t>
      </w:r>
    </w:p>
    <w:p w:rsidR="004B43E7" w:rsidRDefault="00000000">
      <w:pPr>
        <w:pStyle w:val="BodyText"/>
        <w:spacing w:before="79"/>
      </w:pPr>
      <w:r>
        <w:t xml:space="preserve">- </w:t>
      </w:r>
      <w:r>
        <w:rPr>
          <w:spacing w:val="-5"/>
        </w:rPr>
        <w:t>7)</w:t>
      </w:r>
    </w:p>
    <w:p w:rsidR="004B43E7" w:rsidRDefault="00000000">
      <w:pPr>
        <w:pStyle w:val="BodyText"/>
        <w:tabs>
          <w:tab w:val="left" w:pos="5501"/>
        </w:tabs>
        <w:spacing w:before="82"/>
      </w:pPr>
      <w:r>
        <w:t>#</w:t>
      </w:r>
      <w:r>
        <w:rPr>
          <w:spacing w:val="-2"/>
        </w:rPr>
        <w:t xml:space="preserve"> </w:t>
      </w:r>
      <w:r>
        <w:t>systemctl</w:t>
      </w:r>
      <w:r>
        <w:rPr>
          <w:spacing w:val="44"/>
        </w:rPr>
        <w:t xml:space="preserve"> </w:t>
      </w:r>
      <w:r>
        <w:t>stop</w:t>
      </w:r>
      <w:r>
        <w:rPr>
          <w:spacing w:val="46"/>
        </w:rPr>
        <w:t xml:space="preserve"> </w:t>
      </w:r>
      <w:r>
        <w:rPr>
          <w:spacing w:val="-5"/>
        </w:rPr>
        <w:t>atd</w:t>
      </w:r>
      <w:r>
        <w:tab/>
        <w:t>(to</w:t>
      </w:r>
      <w:r>
        <w:rPr>
          <w:spacing w:val="-5"/>
        </w:rPr>
        <w:t xml:space="preserve"> </w:t>
      </w:r>
      <w:r>
        <w:t>stop</w:t>
      </w:r>
      <w:r>
        <w:rPr>
          <w:spacing w:val="-2"/>
        </w:rPr>
        <w:t xml:space="preserve"> </w:t>
      </w:r>
      <w:r>
        <w:t>the</w:t>
      </w:r>
      <w:r>
        <w:rPr>
          <w:spacing w:val="-3"/>
        </w:rPr>
        <w:t xml:space="preserve"> </w:t>
      </w:r>
      <w:r>
        <w:t>atd</w:t>
      </w:r>
      <w:r>
        <w:rPr>
          <w:spacing w:val="-2"/>
        </w:rPr>
        <w:t xml:space="preserve"> </w:t>
      </w:r>
      <w:r>
        <w:t>deamon</w:t>
      </w:r>
      <w:r>
        <w:rPr>
          <w:spacing w:val="-2"/>
        </w:rPr>
        <w:t xml:space="preserve"> </w:t>
      </w:r>
      <w:r>
        <w:t>in</w:t>
      </w:r>
      <w:r>
        <w:rPr>
          <w:spacing w:val="-4"/>
        </w:rPr>
        <w:t xml:space="preserve"> </w:t>
      </w:r>
      <w:r>
        <w:t>RHEL</w:t>
      </w:r>
      <w:r>
        <w:rPr>
          <w:spacing w:val="1"/>
        </w:rPr>
        <w:t xml:space="preserve"> </w:t>
      </w:r>
      <w:r>
        <w:t>-</w:t>
      </w:r>
      <w:r>
        <w:rPr>
          <w:spacing w:val="-4"/>
        </w:rPr>
        <w:t xml:space="preserve"> </w:t>
      </w:r>
      <w:r>
        <w:rPr>
          <w:spacing w:val="-5"/>
        </w:rPr>
        <w:t>7)</w:t>
      </w:r>
    </w:p>
    <w:p w:rsidR="004B43E7" w:rsidRDefault="00000000">
      <w:pPr>
        <w:pStyle w:val="BodyText"/>
        <w:tabs>
          <w:tab w:val="left" w:pos="5501"/>
        </w:tabs>
        <w:spacing w:before="79"/>
      </w:pPr>
      <w:r>
        <w:t>#</w:t>
      </w:r>
      <w:r>
        <w:rPr>
          <w:spacing w:val="-5"/>
        </w:rPr>
        <w:t xml:space="preserve"> </w:t>
      </w:r>
      <w:r>
        <w:t>systemctl</w:t>
      </w:r>
      <w:r>
        <w:rPr>
          <w:spacing w:val="43"/>
        </w:rPr>
        <w:t xml:space="preserve"> </w:t>
      </w:r>
      <w:r>
        <w:t>start</w:t>
      </w:r>
      <w:r>
        <w:rPr>
          <w:spacing w:val="46"/>
        </w:rPr>
        <w:t xml:space="preserve"> </w:t>
      </w:r>
      <w:r>
        <w:rPr>
          <w:spacing w:val="-5"/>
        </w:rPr>
        <w:t>atd</w:t>
      </w:r>
      <w:r>
        <w:tab/>
        <w:t>(to</w:t>
      </w:r>
      <w:r>
        <w:rPr>
          <w:spacing w:val="-6"/>
        </w:rPr>
        <w:t xml:space="preserve"> </w:t>
      </w:r>
      <w:r>
        <w:t>start</w:t>
      </w:r>
      <w:r>
        <w:rPr>
          <w:spacing w:val="-4"/>
        </w:rPr>
        <w:t xml:space="preserve"> </w:t>
      </w:r>
      <w:r>
        <w:t>the</w:t>
      </w:r>
      <w:r>
        <w:rPr>
          <w:spacing w:val="-1"/>
        </w:rPr>
        <w:t xml:space="preserve"> </w:t>
      </w:r>
      <w:r>
        <w:t>atd</w:t>
      </w:r>
      <w:r>
        <w:rPr>
          <w:spacing w:val="-2"/>
        </w:rPr>
        <w:t xml:space="preserve"> </w:t>
      </w:r>
      <w:r>
        <w:t>deamon</w:t>
      </w:r>
      <w:r>
        <w:rPr>
          <w:spacing w:val="-3"/>
        </w:rPr>
        <w:t xml:space="preserve"> </w:t>
      </w:r>
      <w:r>
        <w:t>in</w:t>
      </w:r>
      <w:r>
        <w:rPr>
          <w:spacing w:val="-2"/>
        </w:rPr>
        <w:t xml:space="preserve"> </w:t>
      </w:r>
      <w:r>
        <w:t>RHEL</w:t>
      </w:r>
      <w:r>
        <w:rPr>
          <w:spacing w:val="1"/>
        </w:rPr>
        <w:t xml:space="preserve"> </w:t>
      </w:r>
      <w:r>
        <w:t>-</w:t>
      </w:r>
      <w:r>
        <w:rPr>
          <w:spacing w:val="-5"/>
        </w:rPr>
        <w:t xml:space="preserve"> 7)</w:t>
      </w:r>
    </w:p>
    <w:p w:rsidR="004B43E7" w:rsidRDefault="00000000">
      <w:pPr>
        <w:pStyle w:val="BodyText"/>
        <w:tabs>
          <w:tab w:val="left" w:pos="5501"/>
        </w:tabs>
        <w:spacing w:before="82"/>
      </w:pPr>
      <w:r>
        <w:t>#</w:t>
      </w:r>
      <w:r>
        <w:rPr>
          <w:spacing w:val="-2"/>
        </w:rPr>
        <w:t xml:space="preserve"> </w:t>
      </w:r>
      <w:r>
        <w:t>systemctl</w:t>
      </w:r>
      <w:r>
        <w:rPr>
          <w:spacing w:val="46"/>
        </w:rPr>
        <w:t xml:space="preserve"> </w:t>
      </w:r>
      <w:r>
        <w:t>restart</w:t>
      </w:r>
      <w:r>
        <w:rPr>
          <w:spacing w:val="43"/>
        </w:rPr>
        <w:t xml:space="preserve"> </w:t>
      </w:r>
      <w:r>
        <w:rPr>
          <w:spacing w:val="-4"/>
        </w:rPr>
        <w:t>crond</w:t>
      </w:r>
      <w:r>
        <w:tab/>
        <w:t>(to</w:t>
      </w:r>
      <w:r>
        <w:rPr>
          <w:spacing w:val="-2"/>
        </w:rPr>
        <w:t xml:space="preserve"> </w:t>
      </w:r>
      <w:r>
        <w:t>restart</w:t>
      </w:r>
      <w:r>
        <w:rPr>
          <w:spacing w:val="-3"/>
        </w:rPr>
        <w:t xml:space="preserve"> </w:t>
      </w:r>
      <w:r>
        <w:t>the</w:t>
      </w:r>
      <w:r>
        <w:rPr>
          <w:spacing w:val="-2"/>
        </w:rPr>
        <w:t xml:space="preserve"> </w:t>
      </w:r>
      <w:r>
        <w:t>crond</w:t>
      </w:r>
      <w:r>
        <w:rPr>
          <w:spacing w:val="-4"/>
        </w:rPr>
        <w:t xml:space="preserve"> </w:t>
      </w:r>
      <w:r>
        <w:t>deamon</w:t>
      </w:r>
      <w:r>
        <w:rPr>
          <w:spacing w:val="-4"/>
        </w:rPr>
        <w:t xml:space="preserve"> </w:t>
      </w:r>
      <w:r>
        <w:t>in</w:t>
      </w:r>
      <w:r>
        <w:rPr>
          <w:spacing w:val="-3"/>
        </w:rPr>
        <w:t xml:space="preserve"> </w:t>
      </w:r>
      <w:r>
        <w:t>RHEL -</w:t>
      </w:r>
      <w:r>
        <w:rPr>
          <w:spacing w:val="-5"/>
        </w:rPr>
        <w:t xml:space="preserve"> 7)</w:t>
      </w:r>
    </w:p>
    <w:p w:rsidR="004B43E7" w:rsidRDefault="00000000">
      <w:pPr>
        <w:pStyle w:val="BodyText"/>
        <w:tabs>
          <w:tab w:val="left" w:pos="5501"/>
        </w:tabs>
        <w:spacing w:before="80" w:line="312" w:lineRule="auto"/>
        <w:ind w:right="1447"/>
      </w:pPr>
      <w:r>
        <w:t># systemctl</w:t>
      </w:r>
      <w:r>
        <w:rPr>
          <w:spacing w:val="40"/>
        </w:rPr>
        <w:t xml:space="preserve"> </w:t>
      </w:r>
      <w:r>
        <w:t>enable</w:t>
      </w:r>
      <w:r>
        <w:rPr>
          <w:spacing w:val="40"/>
        </w:rPr>
        <w:t xml:space="preserve"> </w:t>
      </w:r>
      <w:r>
        <w:t>crond</w:t>
      </w:r>
      <w:r>
        <w:tab/>
        <w:t>(to</w:t>
      </w:r>
      <w:r>
        <w:rPr>
          <w:spacing w:val="-5"/>
        </w:rPr>
        <w:t xml:space="preserve"> </w:t>
      </w:r>
      <w:r>
        <w:t>enable</w:t>
      </w:r>
      <w:r>
        <w:rPr>
          <w:spacing w:val="-4"/>
        </w:rPr>
        <w:t xml:space="preserve"> </w:t>
      </w:r>
      <w:r>
        <w:t>the</w:t>
      </w:r>
      <w:r>
        <w:rPr>
          <w:spacing w:val="-3"/>
        </w:rPr>
        <w:t xml:space="preserve"> </w:t>
      </w:r>
      <w:r>
        <w:t>crond</w:t>
      </w:r>
      <w:r>
        <w:rPr>
          <w:spacing w:val="-5"/>
        </w:rPr>
        <w:t xml:space="preserve"> </w:t>
      </w:r>
      <w:r>
        <w:t>deamon</w:t>
      </w:r>
      <w:r>
        <w:rPr>
          <w:spacing w:val="-5"/>
        </w:rPr>
        <w:t xml:space="preserve"> </w:t>
      </w:r>
      <w:r>
        <w:t>at</w:t>
      </w:r>
      <w:r>
        <w:rPr>
          <w:spacing w:val="-4"/>
        </w:rPr>
        <w:t xml:space="preserve"> </w:t>
      </w:r>
      <w:r>
        <w:t>next</w:t>
      </w:r>
      <w:r>
        <w:rPr>
          <w:spacing w:val="-6"/>
        </w:rPr>
        <w:t xml:space="preserve"> </w:t>
      </w:r>
      <w:r>
        <w:t>boot</w:t>
      </w:r>
      <w:r>
        <w:rPr>
          <w:spacing w:val="-4"/>
        </w:rPr>
        <w:t xml:space="preserve"> </w:t>
      </w:r>
      <w:r>
        <w:t>in RHEL - 7)</w:t>
      </w:r>
    </w:p>
    <w:p w:rsidR="004B43E7" w:rsidRDefault="00000000">
      <w:pPr>
        <w:pStyle w:val="BodyText"/>
        <w:tabs>
          <w:tab w:val="left" w:pos="5501"/>
        </w:tabs>
        <w:spacing w:line="312" w:lineRule="auto"/>
        <w:ind w:right="1722"/>
      </w:pPr>
      <w:r>
        <w:t># systemctl</w:t>
      </w:r>
      <w:r>
        <w:rPr>
          <w:spacing w:val="40"/>
        </w:rPr>
        <w:t xml:space="preserve"> </w:t>
      </w:r>
      <w:r>
        <w:t>status</w:t>
      </w:r>
      <w:r>
        <w:rPr>
          <w:spacing w:val="40"/>
        </w:rPr>
        <w:t xml:space="preserve"> </w:t>
      </w:r>
      <w:r>
        <w:t>crond</w:t>
      </w:r>
      <w:r>
        <w:tab/>
        <w:t>(to</w:t>
      </w:r>
      <w:r>
        <w:rPr>
          <w:spacing w:val="-4"/>
        </w:rPr>
        <w:t xml:space="preserve"> </w:t>
      </w:r>
      <w:r>
        <w:t>see</w:t>
      </w:r>
      <w:r>
        <w:rPr>
          <w:spacing w:val="-5"/>
        </w:rPr>
        <w:t xml:space="preserve"> </w:t>
      </w:r>
      <w:r>
        <w:t>the</w:t>
      </w:r>
      <w:r>
        <w:rPr>
          <w:spacing w:val="-5"/>
        </w:rPr>
        <w:t xml:space="preserve"> </w:t>
      </w:r>
      <w:r>
        <w:t>status</w:t>
      </w:r>
      <w:r>
        <w:rPr>
          <w:spacing w:val="-5"/>
        </w:rPr>
        <w:t xml:space="preserve"> </w:t>
      </w:r>
      <w:r>
        <w:t>of</w:t>
      </w:r>
      <w:r>
        <w:rPr>
          <w:spacing w:val="-5"/>
        </w:rPr>
        <w:t xml:space="preserve"> </w:t>
      </w:r>
      <w:r>
        <w:t>the</w:t>
      </w:r>
      <w:r>
        <w:rPr>
          <w:spacing w:val="-3"/>
        </w:rPr>
        <w:t xml:space="preserve"> </w:t>
      </w:r>
      <w:r>
        <w:t>crond</w:t>
      </w:r>
      <w:r>
        <w:rPr>
          <w:spacing w:val="-4"/>
        </w:rPr>
        <w:t xml:space="preserve"> </w:t>
      </w:r>
      <w:r>
        <w:t>deamon</w:t>
      </w:r>
      <w:r>
        <w:rPr>
          <w:spacing w:val="-4"/>
        </w:rPr>
        <w:t xml:space="preserve"> </w:t>
      </w:r>
      <w:r>
        <w:t>in RHEL - 7)</w:t>
      </w:r>
    </w:p>
    <w:p w:rsidR="004B43E7" w:rsidRDefault="00000000">
      <w:pPr>
        <w:pStyle w:val="BodyText"/>
        <w:tabs>
          <w:tab w:val="left" w:pos="5501"/>
        </w:tabs>
        <w:spacing w:before="1"/>
      </w:pPr>
      <w:r>
        <w:t>#</w:t>
      </w:r>
      <w:r>
        <w:rPr>
          <w:spacing w:val="-4"/>
        </w:rPr>
        <w:t xml:space="preserve"> </w:t>
      </w:r>
      <w:r>
        <w:t>systemctl</w:t>
      </w:r>
      <w:r>
        <w:rPr>
          <w:spacing w:val="44"/>
        </w:rPr>
        <w:t xml:space="preserve"> </w:t>
      </w:r>
      <w:r>
        <w:t>stop</w:t>
      </w:r>
      <w:r>
        <w:rPr>
          <w:spacing w:val="44"/>
        </w:rPr>
        <w:t xml:space="preserve"> </w:t>
      </w:r>
      <w:r>
        <w:rPr>
          <w:spacing w:val="-4"/>
        </w:rPr>
        <w:t>crond</w:t>
      </w:r>
      <w:r>
        <w:tab/>
        <w:t>(to</w:t>
      </w:r>
      <w:r>
        <w:rPr>
          <w:spacing w:val="-3"/>
        </w:rPr>
        <w:t xml:space="preserve"> </w:t>
      </w:r>
      <w:r>
        <w:t>stop</w:t>
      </w:r>
      <w:r>
        <w:rPr>
          <w:spacing w:val="-3"/>
        </w:rPr>
        <w:t xml:space="preserve"> </w:t>
      </w:r>
      <w:r>
        <w:t>the</w:t>
      </w:r>
      <w:r>
        <w:rPr>
          <w:spacing w:val="43"/>
        </w:rPr>
        <w:t xml:space="preserve"> </w:t>
      </w:r>
      <w:r>
        <w:t>crond</w:t>
      </w:r>
      <w:r>
        <w:rPr>
          <w:spacing w:val="46"/>
        </w:rPr>
        <w:t xml:space="preserve"> </w:t>
      </w:r>
      <w:r>
        <w:t>deamon</w:t>
      </w:r>
      <w:r>
        <w:rPr>
          <w:spacing w:val="-2"/>
        </w:rPr>
        <w:t xml:space="preserve"> </w:t>
      </w:r>
      <w:r>
        <w:t>in</w:t>
      </w:r>
      <w:r>
        <w:rPr>
          <w:spacing w:val="-2"/>
        </w:rPr>
        <w:t xml:space="preserve"> </w:t>
      </w:r>
      <w:r>
        <w:t>RHEL</w:t>
      </w:r>
      <w:r>
        <w:rPr>
          <w:spacing w:val="1"/>
        </w:rPr>
        <w:t xml:space="preserve"> </w:t>
      </w:r>
      <w:r>
        <w:t>-</w:t>
      </w:r>
      <w:r>
        <w:rPr>
          <w:spacing w:val="-5"/>
        </w:rPr>
        <w:t xml:space="preserve"> 7)</w:t>
      </w:r>
    </w:p>
    <w:p w:rsidR="004B43E7" w:rsidRDefault="00000000">
      <w:pPr>
        <w:pStyle w:val="BodyText"/>
        <w:tabs>
          <w:tab w:val="left" w:pos="5501"/>
        </w:tabs>
        <w:spacing w:before="79"/>
      </w:pPr>
      <w:r>
        <w:t>#</w:t>
      </w:r>
      <w:r>
        <w:rPr>
          <w:spacing w:val="-5"/>
        </w:rPr>
        <w:t xml:space="preserve"> </w:t>
      </w:r>
      <w:r>
        <w:t>systemctl</w:t>
      </w:r>
      <w:r>
        <w:rPr>
          <w:spacing w:val="43"/>
        </w:rPr>
        <w:t xml:space="preserve"> </w:t>
      </w:r>
      <w:r>
        <w:t>start</w:t>
      </w:r>
      <w:r>
        <w:rPr>
          <w:spacing w:val="44"/>
        </w:rPr>
        <w:t xml:space="preserve"> </w:t>
      </w:r>
      <w:r>
        <w:rPr>
          <w:spacing w:val="-4"/>
        </w:rPr>
        <w:t>crond</w:t>
      </w:r>
      <w:r>
        <w:tab/>
        <w:t>(to</w:t>
      </w:r>
      <w:r>
        <w:rPr>
          <w:spacing w:val="-5"/>
        </w:rPr>
        <w:t xml:space="preserve"> </w:t>
      </w:r>
      <w:r>
        <w:t>start</w:t>
      </w:r>
      <w:r>
        <w:rPr>
          <w:spacing w:val="-3"/>
        </w:rPr>
        <w:t xml:space="preserve"> </w:t>
      </w:r>
      <w:r>
        <w:t>the</w:t>
      </w:r>
      <w:r>
        <w:rPr>
          <w:spacing w:val="-3"/>
        </w:rPr>
        <w:t xml:space="preserve"> </w:t>
      </w:r>
      <w:r>
        <w:t>cron</w:t>
      </w:r>
      <w:r>
        <w:rPr>
          <w:spacing w:val="44"/>
        </w:rPr>
        <w:t xml:space="preserve"> </w:t>
      </w:r>
      <w:r>
        <w:t>deamon</w:t>
      </w:r>
      <w:r>
        <w:rPr>
          <w:spacing w:val="-6"/>
        </w:rPr>
        <w:t xml:space="preserve"> </w:t>
      </w:r>
      <w:r>
        <w:t>in</w:t>
      </w:r>
      <w:r>
        <w:rPr>
          <w:spacing w:val="-2"/>
        </w:rPr>
        <w:t xml:space="preserve"> </w:t>
      </w:r>
      <w:r>
        <w:t>RHEL</w:t>
      </w:r>
      <w:r>
        <w:rPr>
          <w:spacing w:val="3"/>
        </w:rPr>
        <w:t xml:space="preserve"> </w:t>
      </w:r>
      <w:r>
        <w:t>-</w:t>
      </w:r>
      <w:r>
        <w:rPr>
          <w:spacing w:val="-4"/>
        </w:rPr>
        <w:t xml:space="preserve"> </w:t>
      </w:r>
      <w:r>
        <w:rPr>
          <w:spacing w:val="-5"/>
        </w:rPr>
        <w:t>7)</w:t>
      </w:r>
    </w:p>
    <w:p w:rsidR="004B43E7" w:rsidRDefault="00000000">
      <w:pPr>
        <w:pStyle w:val="BodyText"/>
        <w:tabs>
          <w:tab w:val="left" w:pos="5501"/>
        </w:tabs>
        <w:spacing w:before="82"/>
      </w:pPr>
      <w:r>
        <w:t>#</w:t>
      </w:r>
      <w:r>
        <w:rPr>
          <w:spacing w:val="-1"/>
        </w:rPr>
        <w:t xml:space="preserve"> </w:t>
      </w:r>
      <w:r>
        <w:t>at</w:t>
      </w:r>
      <w:r>
        <w:rPr>
          <w:spacing w:val="74"/>
          <w:w w:val="150"/>
        </w:rPr>
        <w:t xml:space="preserve"> </w:t>
      </w:r>
      <w:r>
        <w:t>-</w:t>
      </w:r>
      <w:r>
        <w:rPr>
          <w:spacing w:val="-10"/>
        </w:rPr>
        <w:t>l</w:t>
      </w:r>
      <w:r>
        <w:tab/>
        <w:t>(to</w:t>
      </w:r>
      <w:r>
        <w:rPr>
          <w:spacing w:val="-5"/>
        </w:rPr>
        <w:t xml:space="preserve"> </w:t>
      </w:r>
      <w:r>
        <w:t>see</w:t>
      </w:r>
      <w:r>
        <w:rPr>
          <w:spacing w:val="-3"/>
        </w:rPr>
        <w:t xml:space="preserve"> </w:t>
      </w:r>
      <w:r>
        <w:t>the list</w:t>
      </w:r>
      <w:r>
        <w:rPr>
          <w:spacing w:val="-3"/>
        </w:rPr>
        <w:t xml:space="preserve"> </w:t>
      </w:r>
      <w:r>
        <w:t>of</w:t>
      </w:r>
      <w:r>
        <w:rPr>
          <w:spacing w:val="-1"/>
        </w:rPr>
        <w:t xml:space="preserve"> </w:t>
      </w:r>
      <w:r>
        <w:t>at</w:t>
      </w:r>
      <w:r>
        <w:rPr>
          <w:spacing w:val="-3"/>
        </w:rPr>
        <w:t xml:space="preserve"> </w:t>
      </w:r>
      <w:r>
        <w:rPr>
          <w:spacing w:val="-2"/>
        </w:rPr>
        <w:t>jobs)</w:t>
      </w:r>
    </w:p>
    <w:p w:rsidR="004B43E7" w:rsidRDefault="00000000">
      <w:pPr>
        <w:pStyle w:val="BodyText"/>
        <w:tabs>
          <w:tab w:val="left" w:pos="5501"/>
        </w:tabs>
        <w:spacing w:before="79"/>
      </w:pPr>
      <w:r>
        <w:t xml:space="preserve"># </w:t>
      </w:r>
      <w:r>
        <w:rPr>
          <w:spacing w:val="-5"/>
        </w:rPr>
        <w:t>atq</w:t>
      </w:r>
      <w:r>
        <w:tab/>
        <w:t>(to</w:t>
      </w:r>
      <w:r>
        <w:rPr>
          <w:spacing w:val="-5"/>
        </w:rPr>
        <w:t xml:space="preserve"> </w:t>
      </w:r>
      <w:r>
        <w:t>see</w:t>
      </w:r>
      <w:r>
        <w:rPr>
          <w:spacing w:val="-3"/>
        </w:rPr>
        <w:t xml:space="preserve"> </w:t>
      </w:r>
      <w:r>
        <w:t>the jobs</w:t>
      </w:r>
      <w:r>
        <w:rPr>
          <w:spacing w:val="-1"/>
        </w:rPr>
        <w:t xml:space="preserve"> </w:t>
      </w:r>
      <w:r>
        <w:t>in</w:t>
      </w:r>
      <w:r>
        <w:rPr>
          <w:spacing w:val="-4"/>
        </w:rPr>
        <w:t xml:space="preserve"> </w:t>
      </w:r>
      <w:r>
        <w:t>the</w:t>
      </w:r>
      <w:r>
        <w:rPr>
          <w:spacing w:val="-1"/>
        </w:rPr>
        <w:t xml:space="preserve"> </w:t>
      </w:r>
      <w:r>
        <w:rPr>
          <w:spacing w:val="-2"/>
        </w:rPr>
        <w:t>queue)</w:t>
      </w:r>
    </w:p>
    <w:p w:rsidR="004B43E7" w:rsidRDefault="00000000">
      <w:pPr>
        <w:pStyle w:val="BodyText"/>
        <w:tabs>
          <w:tab w:val="left" w:pos="5501"/>
        </w:tabs>
        <w:spacing w:before="82"/>
      </w:pPr>
      <w:r>
        <w:t>#</w:t>
      </w:r>
      <w:r>
        <w:rPr>
          <w:spacing w:val="-1"/>
        </w:rPr>
        <w:t xml:space="preserve"> </w:t>
      </w:r>
      <w:r>
        <w:t>atrm</w:t>
      </w:r>
      <w:r>
        <w:rPr>
          <w:spacing w:val="49"/>
        </w:rPr>
        <w:t xml:space="preserve">  </w:t>
      </w:r>
      <w:r>
        <w:t>&lt;job</w:t>
      </w:r>
      <w:r>
        <w:rPr>
          <w:spacing w:val="70"/>
          <w:w w:val="150"/>
        </w:rPr>
        <w:t xml:space="preserve"> </w:t>
      </w:r>
      <w:r>
        <w:rPr>
          <w:spacing w:val="-5"/>
        </w:rPr>
        <w:t>id&gt;</w:t>
      </w:r>
      <w:r>
        <w:tab/>
        <w:t>(to</w:t>
      </w:r>
      <w:r>
        <w:rPr>
          <w:spacing w:val="-3"/>
        </w:rPr>
        <w:t xml:space="preserve"> </w:t>
      </w:r>
      <w:r>
        <w:t>remove</w:t>
      </w:r>
      <w:r>
        <w:rPr>
          <w:spacing w:val="-5"/>
        </w:rPr>
        <w:t xml:space="preserve"> </w:t>
      </w:r>
      <w:r>
        <w:t>the</w:t>
      </w:r>
      <w:r>
        <w:rPr>
          <w:spacing w:val="-3"/>
        </w:rPr>
        <w:t xml:space="preserve"> </w:t>
      </w:r>
      <w:r>
        <w:t>specified</w:t>
      </w:r>
      <w:r>
        <w:rPr>
          <w:spacing w:val="-3"/>
        </w:rPr>
        <w:t xml:space="preserve"> </w:t>
      </w:r>
      <w:r>
        <w:t>at</w:t>
      </w:r>
      <w:r>
        <w:rPr>
          <w:spacing w:val="-5"/>
        </w:rPr>
        <w:t xml:space="preserve"> </w:t>
      </w:r>
      <w:r>
        <w:rPr>
          <w:spacing w:val="-4"/>
        </w:rPr>
        <w:t>job)</w:t>
      </w:r>
    </w:p>
    <w:p w:rsidR="004B43E7" w:rsidRDefault="00000000">
      <w:pPr>
        <w:pStyle w:val="BodyText"/>
        <w:tabs>
          <w:tab w:val="left" w:pos="5501"/>
        </w:tabs>
        <w:spacing w:before="80" w:line="312" w:lineRule="auto"/>
        <w:ind w:right="1979"/>
      </w:pPr>
      <w:r>
        <w:t># at</w:t>
      </w:r>
      <w:r>
        <w:rPr>
          <w:spacing w:val="80"/>
        </w:rPr>
        <w:t xml:space="preserve"> </w:t>
      </w:r>
      <w:r>
        <w:t>&lt;time&gt;</w:t>
      </w:r>
      <w:r>
        <w:tab/>
        <w:t>(to</w:t>
      </w:r>
      <w:r>
        <w:rPr>
          <w:spacing w:val="-5"/>
        </w:rPr>
        <w:t xml:space="preserve"> </w:t>
      </w:r>
      <w:r>
        <w:t>set</w:t>
      </w:r>
      <w:r>
        <w:rPr>
          <w:spacing w:val="-5"/>
        </w:rPr>
        <w:t xml:space="preserve"> </w:t>
      </w:r>
      <w:r>
        <w:t>the</w:t>
      </w:r>
      <w:r>
        <w:rPr>
          <w:spacing w:val="-3"/>
        </w:rPr>
        <w:t xml:space="preserve"> </w:t>
      </w:r>
      <w:r>
        <w:t>at</w:t>
      </w:r>
      <w:r>
        <w:rPr>
          <w:spacing w:val="-4"/>
        </w:rPr>
        <w:t xml:space="preserve"> </w:t>
      </w:r>
      <w:r>
        <w:t>job</w:t>
      </w:r>
      <w:r>
        <w:rPr>
          <w:spacing w:val="-5"/>
        </w:rPr>
        <w:t xml:space="preserve"> </w:t>
      </w:r>
      <w:r>
        <w:t>to</w:t>
      </w:r>
      <w:r>
        <w:rPr>
          <w:spacing w:val="-3"/>
        </w:rPr>
        <w:t xml:space="preserve"> </w:t>
      </w:r>
      <w:r>
        <w:t>be</w:t>
      </w:r>
      <w:r>
        <w:rPr>
          <w:spacing w:val="-6"/>
        </w:rPr>
        <w:t xml:space="preserve"> </w:t>
      </w:r>
      <w:r>
        <w:t>executed</w:t>
      </w:r>
      <w:r>
        <w:rPr>
          <w:spacing w:val="-4"/>
        </w:rPr>
        <w:t xml:space="preserve"> </w:t>
      </w:r>
      <w:r>
        <w:t>at</w:t>
      </w:r>
      <w:r>
        <w:rPr>
          <w:spacing w:val="-5"/>
        </w:rPr>
        <w:t xml:space="preserve"> </w:t>
      </w:r>
      <w:r>
        <w:t>the specified time)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5501"/>
        </w:tabs>
        <w:spacing w:before="90" w:line="312" w:lineRule="auto"/>
        <w:ind w:right="1831"/>
      </w:pPr>
      <w:r>
        <w:lastRenderedPageBreak/>
        <w:t># at</w:t>
      </w:r>
      <w:r>
        <w:rPr>
          <w:spacing w:val="80"/>
        </w:rPr>
        <w:t xml:space="preserve"> </w:t>
      </w:r>
      <w:r>
        <w:t>9:30</w:t>
      </w:r>
      <w:r>
        <w:tab/>
        <w:t>(to</w:t>
      </w:r>
      <w:r>
        <w:rPr>
          <w:spacing w:val="-4"/>
        </w:rPr>
        <w:t xml:space="preserve"> </w:t>
      </w:r>
      <w:r>
        <w:t>set</w:t>
      </w:r>
      <w:r>
        <w:rPr>
          <w:spacing w:val="-5"/>
        </w:rPr>
        <w:t xml:space="preserve"> </w:t>
      </w:r>
      <w:r>
        <w:t>the</w:t>
      </w:r>
      <w:r>
        <w:rPr>
          <w:spacing w:val="-3"/>
        </w:rPr>
        <w:t xml:space="preserve"> </w:t>
      </w:r>
      <w:r>
        <w:t>at</w:t>
      </w:r>
      <w:r>
        <w:rPr>
          <w:spacing w:val="-3"/>
        </w:rPr>
        <w:t xml:space="preserve"> </w:t>
      </w:r>
      <w:r>
        <w:t>job</w:t>
      </w:r>
      <w:r>
        <w:rPr>
          <w:spacing w:val="-4"/>
        </w:rPr>
        <w:t xml:space="preserve"> </w:t>
      </w:r>
      <w:r>
        <w:t>to</w:t>
      </w:r>
      <w:r>
        <w:rPr>
          <w:spacing w:val="-3"/>
        </w:rPr>
        <w:t xml:space="preserve"> </w:t>
      </w:r>
      <w:r>
        <w:t>be</w:t>
      </w:r>
      <w:r>
        <w:rPr>
          <w:spacing w:val="-6"/>
        </w:rPr>
        <w:t xml:space="preserve"> </w:t>
      </w:r>
      <w:r>
        <w:t>executed</w:t>
      </w:r>
      <w:r>
        <w:rPr>
          <w:spacing w:val="-3"/>
        </w:rPr>
        <w:t xml:space="preserve"> </w:t>
      </w:r>
      <w:r>
        <w:t>at</w:t>
      </w:r>
      <w:r>
        <w:rPr>
          <w:spacing w:val="40"/>
        </w:rPr>
        <w:t xml:space="preserve"> </w:t>
      </w:r>
      <w:r>
        <w:t xml:space="preserve">9:30 </w:t>
      </w:r>
      <w:r>
        <w:rPr>
          <w:spacing w:val="-4"/>
        </w:rPr>
        <w:t>AM)</w:t>
      </w:r>
    </w:p>
    <w:p w:rsidR="004B43E7" w:rsidRDefault="00000000">
      <w:pPr>
        <w:spacing w:before="1"/>
        <w:ind w:left="887"/>
      </w:pPr>
      <w:r>
        <w:rPr>
          <w:b/>
          <w:u w:val="single"/>
        </w:rPr>
        <w:t>Example</w:t>
      </w:r>
      <w:r>
        <w:rPr>
          <w:b/>
          <w:spacing w:val="-1"/>
        </w:rPr>
        <w:t xml:space="preserve"> </w:t>
      </w:r>
      <w:r>
        <w:rPr>
          <w:b/>
        </w:rPr>
        <w:t>:</w:t>
      </w:r>
      <w:r>
        <w:rPr>
          <w:b/>
          <w:spacing w:val="69"/>
        </w:rPr>
        <w:t xml:space="preserve"> </w:t>
      </w:r>
      <w:r>
        <w:t># at</w:t>
      </w:r>
      <w:r>
        <w:rPr>
          <w:spacing w:val="71"/>
          <w:w w:val="150"/>
        </w:rPr>
        <w:t xml:space="preserve"> </w:t>
      </w:r>
      <w:r>
        <w:rPr>
          <w:spacing w:val="-4"/>
        </w:rPr>
        <w:t>9:30</w:t>
      </w:r>
    </w:p>
    <w:p w:rsidR="004B43E7" w:rsidRDefault="00000000">
      <w:pPr>
        <w:pStyle w:val="BodyText"/>
        <w:spacing w:before="79"/>
        <w:ind w:left="1900"/>
      </w:pPr>
      <w:r>
        <w:t>at&gt;</w:t>
      </w:r>
      <w:r>
        <w:rPr>
          <w:spacing w:val="-4"/>
        </w:rPr>
        <w:t xml:space="preserve"> </w:t>
      </w:r>
      <w:r>
        <w:t>useradd</w:t>
      </w:r>
      <w:r>
        <w:rPr>
          <w:spacing w:val="-3"/>
        </w:rPr>
        <w:t xml:space="preserve"> </w:t>
      </w:r>
      <w:r>
        <w:rPr>
          <w:spacing w:val="-2"/>
        </w:rPr>
        <w:t>gopal</w:t>
      </w:r>
    </w:p>
    <w:p w:rsidR="004B43E7" w:rsidRDefault="00000000">
      <w:pPr>
        <w:pStyle w:val="BodyText"/>
        <w:spacing w:before="82" w:line="312" w:lineRule="auto"/>
        <w:ind w:left="1900" w:right="6742"/>
      </w:pPr>
      <w:r>
        <w:t>at&gt;</w:t>
      </w:r>
      <w:r>
        <w:rPr>
          <w:spacing w:val="-13"/>
        </w:rPr>
        <w:t xml:space="preserve"> </w:t>
      </w:r>
      <w:r>
        <w:t>groupadd</w:t>
      </w:r>
      <w:r>
        <w:rPr>
          <w:spacing w:val="-12"/>
        </w:rPr>
        <w:t xml:space="preserve"> </w:t>
      </w:r>
      <w:r>
        <w:t>manager at&gt; rm</w:t>
      </w:r>
      <w:r>
        <w:rPr>
          <w:spacing w:val="40"/>
        </w:rPr>
        <w:t xml:space="preserve"> </w:t>
      </w:r>
      <w:r>
        <w:t>-rf</w:t>
      </w:r>
      <w:r>
        <w:rPr>
          <w:spacing w:val="80"/>
        </w:rPr>
        <w:t xml:space="preserve"> </w:t>
      </w:r>
      <w:r>
        <w:t>/opt</w:t>
      </w:r>
    </w:p>
    <w:p w:rsidR="004B43E7" w:rsidRDefault="00000000">
      <w:pPr>
        <w:pStyle w:val="BodyText"/>
        <w:ind w:left="1900"/>
      </w:pPr>
      <w:r>
        <w:t>at&gt;</w:t>
      </w:r>
      <w:r>
        <w:rPr>
          <w:spacing w:val="-1"/>
        </w:rPr>
        <w:t xml:space="preserve"> </w:t>
      </w:r>
      <w:r>
        <w:t>tar</w:t>
      </w:r>
      <w:r>
        <w:rPr>
          <w:spacing w:val="71"/>
          <w:w w:val="150"/>
        </w:rPr>
        <w:t xml:space="preserve"> </w:t>
      </w:r>
      <w:r>
        <w:t>-cvf</w:t>
      </w:r>
      <w:r>
        <w:rPr>
          <w:spacing w:val="47"/>
        </w:rPr>
        <w:t xml:space="preserve">  </w:t>
      </w:r>
      <w:r>
        <w:t>/root/etc.tar</w:t>
      </w:r>
      <w:r>
        <w:rPr>
          <w:spacing w:val="47"/>
        </w:rPr>
        <w:t xml:space="preserve">  </w:t>
      </w:r>
      <w:r>
        <w:rPr>
          <w:spacing w:val="-2"/>
        </w:rPr>
        <w:t>/etc/*</w:t>
      </w:r>
    </w:p>
    <w:p w:rsidR="004B43E7" w:rsidRDefault="00000000">
      <w:pPr>
        <w:spacing w:before="80"/>
        <w:ind w:left="1900"/>
      </w:pPr>
      <w:r>
        <w:rPr>
          <w:noProof/>
        </w:rPr>
        <w:drawing>
          <wp:anchor distT="0" distB="0" distL="0" distR="0" simplePos="0" relativeHeight="47916595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7" cstate="print"/>
                    <a:stretch>
                      <a:fillRect/>
                    </a:stretch>
                  </pic:blipFill>
                  <pic:spPr>
                    <a:xfrm>
                      <a:off x="0" y="0"/>
                      <a:ext cx="5567756" cy="5509895"/>
                    </a:xfrm>
                    <a:prstGeom prst="rect">
                      <a:avLst/>
                    </a:prstGeom>
                  </pic:spPr>
                </pic:pic>
              </a:graphicData>
            </a:graphic>
          </wp:anchor>
        </w:drawing>
      </w:r>
      <w:r>
        <w:t>press</w:t>
      </w:r>
      <w:r>
        <w:rPr>
          <w:spacing w:val="69"/>
          <w:w w:val="150"/>
        </w:rPr>
        <w:t xml:space="preserve"> </w:t>
      </w:r>
      <w:r>
        <w:rPr>
          <w:b/>
        </w:rPr>
        <w:t>Ctrl</w:t>
      </w:r>
      <w:r>
        <w:rPr>
          <w:b/>
          <w:spacing w:val="-3"/>
        </w:rPr>
        <w:t xml:space="preserve"> </w:t>
      </w:r>
      <w:r>
        <w:rPr>
          <w:b/>
        </w:rPr>
        <w:t>+</w:t>
      </w:r>
      <w:r>
        <w:rPr>
          <w:b/>
          <w:spacing w:val="-1"/>
        </w:rPr>
        <w:t xml:space="preserve"> </w:t>
      </w:r>
      <w:r>
        <w:rPr>
          <w:b/>
        </w:rPr>
        <w:t>d</w:t>
      </w:r>
      <w:r>
        <w:rPr>
          <w:b/>
          <w:spacing w:val="70"/>
          <w:w w:val="150"/>
        </w:rPr>
        <w:t xml:space="preserve"> </w:t>
      </w:r>
      <w:r>
        <w:t>to</w:t>
      </w:r>
      <w:r>
        <w:rPr>
          <w:spacing w:val="-3"/>
        </w:rPr>
        <w:t xml:space="preserve"> </w:t>
      </w:r>
      <w:r>
        <w:t>save and</w:t>
      </w:r>
      <w:r>
        <w:rPr>
          <w:spacing w:val="-5"/>
        </w:rPr>
        <w:t xml:space="preserve"> </w:t>
      </w:r>
      <w:r>
        <w:t>exit</w:t>
      </w:r>
      <w:r>
        <w:rPr>
          <w:spacing w:val="-3"/>
        </w:rPr>
        <w:t xml:space="preserve"> </w:t>
      </w:r>
      <w:r>
        <w:t>from at</w:t>
      </w:r>
      <w:r>
        <w:rPr>
          <w:spacing w:val="-1"/>
        </w:rPr>
        <w:t xml:space="preserve"> </w:t>
      </w:r>
      <w:r>
        <w:rPr>
          <w:spacing w:val="-5"/>
        </w:rPr>
        <w:t>job</w:t>
      </w:r>
    </w:p>
    <w:p w:rsidR="004B43E7" w:rsidRDefault="00000000">
      <w:pPr>
        <w:pStyle w:val="BodyText"/>
        <w:tabs>
          <w:tab w:val="left" w:pos="5501"/>
        </w:tabs>
        <w:spacing w:before="82"/>
      </w:pPr>
      <w:r>
        <w:t>#</w:t>
      </w:r>
      <w:r>
        <w:rPr>
          <w:spacing w:val="-1"/>
        </w:rPr>
        <w:t xml:space="preserve"> </w:t>
      </w:r>
      <w:r>
        <w:t>at</w:t>
      </w:r>
      <w:r>
        <w:rPr>
          <w:spacing w:val="74"/>
          <w:w w:val="150"/>
        </w:rPr>
        <w:t xml:space="preserve"> </w:t>
      </w:r>
      <w:r>
        <w:t>-r</w:t>
      </w:r>
      <w:r>
        <w:rPr>
          <w:spacing w:val="71"/>
          <w:w w:val="150"/>
        </w:rPr>
        <w:t xml:space="preserve"> </w:t>
      </w:r>
      <w:r>
        <w:t>&lt;job</w:t>
      </w:r>
      <w:r>
        <w:rPr>
          <w:spacing w:val="74"/>
          <w:w w:val="150"/>
        </w:rPr>
        <w:t xml:space="preserve"> </w:t>
      </w:r>
      <w:r>
        <w:rPr>
          <w:spacing w:val="-5"/>
        </w:rPr>
        <w:t>id&gt;</w:t>
      </w:r>
      <w:r>
        <w:tab/>
        <w:t>(to</w:t>
      </w:r>
      <w:r>
        <w:rPr>
          <w:spacing w:val="-3"/>
        </w:rPr>
        <w:t xml:space="preserve"> </w:t>
      </w:r>
      <w:r>
        <w:t>remove</w:t>
      </w:r>
      <w:r>
        <w:rPr>
          <w:spacing w:val="-5"/>
        </w:rPr>
        <w:t xml:space="preserve"> </w:t>
      </w:r>
      <w:r>
        <w:t>the</w:t>
      </w:r>
      <w:r>
        <w:rPr>
          <w:spacing w:val="-3"/>
        </w:rPr>
        <w:t xml:space="preserve"> </w:t>
      </w:r>
      <w:r>
        <w:t>specified</w:t>
      </w:r>
      <w:r>
        <w:rPr>
          <w:spacing w:val="-3"/>
        </w:rPr>
        <w:t xml:space="preserve"> </w:t>
      </w:r>
      <w:r>
        <w:rPr>
          <w:spacing w:val="-4"/>
        </w:rPr>
        <w:t>job)</w:t>
      </w:r>
    </w:p>
    <w:p w:rsidR="004B43E7" w:rsidRDefault="00000000">
      <w:pPr>
        <w:pStyle w:val="ListParagraph"/>
        <w:numPr>
          <w:ilvl w:val="0"/>
          <w:numId w:val="144"/>
        </w:numPr>
        <w:tabs>
          <w:tab w:val="left" w:pos="1049"/>
        </w:tabs>
        <w:spacing w:before="79"/>
        <w:ind w:left="1048" w:hanging="162"/>
      </w:pPr>
      <w:r>
        <w:t>at</w:t>
      </w:r>
      <w:r>
        <w:rPr>
          <w:spacing w:val="-5"/>
        </w:rPr>
        <w:t xml:space="preserve"> </w:t>
      </w:r>
      <w:r>
        <w:t>jobs</w:t>
      </w:r>
      <w:r>
        <w:rPr>
          <w:spacing w:val="-2"/>
        </w:rPr>
        <w:t xml:space="preserve"> </w:t>
      </w:r>
      <w:r>
        <w:t>can</w:t>
      </w:r>
      <w:r>
        <w:rPr>
          <w:spacing w:val="-3"/>
        </w:rPr>
        <w:t xml:space="preserve"> </w:t>
      </w:r>
      <w:r>
        <w:t>be</w:t>
      </w:r>
      <w:r>
        <w:rPr>
          <w:spacing w:val="-2"/>
        </w:rPr>
        <w:t xml:space="preserve"> </w:t>
      </w:r>
      <w:r>
        <w:t>performed</w:t>
      </w:r>
      <w:r>
        <w:rPr>
          <w:spacing w:val="-5"/>
        </w:rPr>
        <w:t xml:space="preserve"> </w:t>
      </w:r>
      <w:r>
        <w:t>only</w:t>
      </w:r>
      <w:r>
        <w:rPr>
          <w:spacing w:val="-4"/>
        </w:rPr>
        <w:t xml:space="preserve"> </w:t>
      </w:r>
      <w:r>
        <w:t>one</w:t>
      </w:r>
      <w:r>
        <w:rPr>
          <w:spacing w:val="-4"/>
        </w:rPr>
        <w:t xml:space="preserve"> </w:t>
      </w:r>
      <w:r>
        <w:t>time.</w:t>
      </w:r>
      <w:r>
        <w:rPr>
          <w:spacing w:val="-2"/>
        </w:rPr>
        <w:t xml:space="preserve"> </w:t>
      </w:r>
      <w:r>
        <w:t>It</w:t>
      </w:r>
      <w:r>
        <w:rPr>
          <w:spacing w:val="-4"/>
        </w:rPr>
        <w:t xml:space="preserve"> </w:t>
      </w:r>
      <w:r>
        <w:t>cannot</w:t>
      </w:r>
      <w:r>
        <w:rPr>
          <w:spacing w:val="-2"/>
        </w:rPr>
        <w:t xml:space="preserve"> </w:t>
      </w:r>
      <w:r>
        <w:t>repeat</w:t>
      </w:r>
      <w:r>
        <w:rPr>
          <w:spacing w:val="-2"/>
        </w:rPr>
        <w:t xml:space="preserve"> daily.</w:t>
      </w:r>
    </w:p>
    <w:p w:rsidR="004B43E7" w:rsidRDefault="00000000">
      <w:pPr>
        <w:pStyle w:val="ListParagraph"/>
        <w:numPr>
          <w:ilvl w:val="0"/>
          <w:numId w:val="144"/>
        </w:numPr>
        <w:tabs>
          <w:tab w:val="left" w:pos="1049"/>
        </w:tabs>
        <w:ind w:left="1048" w:hanging="162"/>
      </w:pPr>
      <w:r>
        <w:t>at</w:t>
      </w:r>
      <w:r>
        <w:rPr>
          <w:spacing w:val="-2"/>
        </w:rPr>
        <w:t xml:space="preserve"> </w:t>
      </w:r>
      <w:r>
        <w:t>jobs</w:t>
      </w:r>
      <w:r>
        <w:rPr>
          <w:spacing w:val="-4"/>
        </w:rPr>
        <w:t xml:space="preserve"> </w:t>
      </w:r>
      <w:r>
        <w:t>once</w:t>
      </w:r>
      <w:r>
        <w:rPr>
          <w:spacing w:val="-4"/>
        </w:rPr>
        <w:t xml:space="preserve"> </w:t>
      </w:r>
      <w:r>
        <w:t>scheduled,</w:t>
      </w:r>
      <w:r>
        <w:rPr>
          <w:spacing w:val="-3"/>
        </w:rPr>
        <w:t xml:space="preserve"> </w:t>
      </w:r>
      <w:r>
        <w:t>we</w:t>
      </w:r>
      <w:r>
        <w:rPr>
          <w:spacing w:val="-2"/>
        </w:rPr>
        <w:t xml:space="preserve"> </w:t>
      </w:r>
      <w:r>
        <w:t>cannot</w:t>
      </w:r>
      <w:r>
        <w:rPr>
          <w:spacing w:val="-4"/>
        </w:rPr>
        <w:t xml:space="preserve"> </w:t>
      </w:r>
      <w:r>
        <w:t>edit</w:t>
      </w:r>
      <w:r>
        <w:rPr>
          <w:spacing w:val="-2"/>
        </w:rPr>
        <w:t xml:space="preserve"> </w:t>
      </w:r>
      <w:r>
        <w:t>the jobs</w:t>
      </w:r>
      <w:r>
        <w:rPr>
          <w:spacing w:val="-4"/>
        </w:rPr>
        <w:t xml:space="preserve"> </w:t>
      </w:r>
      <w:r>
        <w:t>or</w:t>
      </w:r>
      <w:r>
        <w:rPr>
          <w:spacing w:val="-2"/>
        </w:rPr>
        <w:t xml:space="preserve"> </w:t>
      </w:r>
      <w:r>
        <w:t>modify</w:t>
      </w:r>
      <w:r>
        <w:rPr>
          <w:spacing w:val="-2"/>
        </w:rPr>
        <w:t xml:space="preserve"> </w:t>
      </w:r>
      <w:r>
        <w:t>the time</w:t>
      </w:r>
      <w:r>
        <w:rPr>
          <w:spacing w:val="-4"/>
        </w:rPr>
        <w:t xml:space="preserve"> </w:t>
      </w:r>
      <w:r>
        <w:t>of</w:t>
      </w:r>
      <w:r>
        <w:rPr>
          <w:spacing w:val="-4"/>
        </w:rPr>
        <w:t xml:space="preserve"> </w:t>
      </w:r>
      <w:r>
        <w:t>the</w:t>
      </w:r>
      <w:r>
        <w:rPr>
          <w:spacing w:val="-1"/>
        </w:rPr>
        <w:t xml:space="preserve"> </w:t>
      </w:r>
      <w:r>
        <w:rPr>
          <w:spacing w:val="-4"/>
        </w:rPr>
        <w:t>job.</w:t>
      </w:r>
    </w:p>
    <w:p w:rsidR="004B43E7" w:rsidRDefault="00000000">
      <w:pPr>
        <w:pStyle w:val="BodyText"/>
        <w:tabs>
          <w:tab w:val="left" w:pos="5501"/>
        </w:tabs>
        <w:spacing w:before="80" w:line="312" w:lineRule="auto"/>
        <w:ind w:left="1180" w:right="1573" w:hanging="293"/>
      </w:pPr>
      <w:r>
        <w:t># at</w:t>
      </w:r>
      <w:r>
        <w:rPr>
          <w:spacing w:val="80"/>
        </w:rPr>
        <w:t xml:space="preserve"> </w:t>
      </w:r>
      <w:r>
        <w:t>now</w:t>
      </w:r>
      <w:r>
        <w:rPr>
          <w:spacing w:val="80"/>
        </w:rPr>
        <w:t xml:space="preserve"> </w:t>
      </w:r>
      <w:r>
        <w:t>+5min</w:t>
      </w:r>
      <w:r>
        <w:tab/>
        <w:t>(to</w:t>
      </w:r>
      <w:r>
        <w:rPr>
          <w:spacing w:val="-4"/>
        </w:rPr>
        <w:t xml:space="preserve"> </w:t>
      </w:r>
      <w:r>
        <w:t>execute</w:t>
      </w:r>
      <w:r>
        <w:rPr>
          <w:spacing w:val="-5"/>
        </w:rPr>
        <w:t xml:space="preserve"> </w:t>
      </w:r>
      <w:r>
        <w:t>the</w:t>
      </w:r>
      <w:r>
        <w:rPr>
          <w:spacing w:val="-3"/>
        </w:rPr>
        <w:t xml:space="preserve"> </w:t>
      </w:r>
      <w:r>
        <w:t>at</w:t>
      </w:r>
      <w:r>
        <w:rPr>
          <w:spacing w:val="-4"/>
        </w:rPr>
        <w:t xml:space="preserve"> </w:t>
      </w:r>
      <w:r>
        <w:t>job</w:t>
      </w:r>
      <w:r>
        <w:rPr>
          <w:spacing w:val="-4"/>
        </w:rPr>
        <w:t xml:space="preserve"> </w:t>
      </w:r>
      <w:r>
        <w:t>now</w:t>
      </w:r>
      <w:r>
        <w:rPr>
          <w:spacing w:val="-5"/>
        </w:rPr>
        <w:t xml:space="preserve"> </w:t>
      </w:r>
      <w:r>
        <w:t>after</w:t>
      </w:r>
      <w:r>
        <w:rPr>
          <w:spacing w:val="-5"/>
        </w:rPr>
        <w:t xml:space="preserve"> </w:t>
      </w:r>
      <w:r>
        <w:t>5</w:t>
      </w:r>
      <w:r>
        <w:rPr>
          <w:spacing w:val="-5"/>
        </w:rPr>
        <w:t xml:space="preserve"> </w:t>
      </w:r>
      <w:r>
        <w:t>minutes) at&gt;</w:t>
      </w:r>
      <w:r>
        <w:rPr>
          <w:spacing w:val="40"/>
        </w:rPr>
        <w:t xml:space="preserve"> </w:t>
      </w:r>
      <w:r>
        <w:t>touch</w:t>
      </w:r>
      <w:r>
        <w:rPr>
          <w:spacing w:val="80"/>
        </w:rPr>
        <w:t xml:space="preserve"> </w:t>
      </w:r>
      <w:r>
        <w:t>f1</w:t>
      </w:r>
      <w:r>
        <w:rPr>
          <w:spacing w:val="40"/>
        </w:rPr>
        <w:t xml:space="preserve"> </w:t>
      </w:r>
      <w:r>
        <w:t>f2</w:t>
      </w:r>
      <w:r>
        <w:rPr>
          <w:spacing w:val="40"/>
        </w:rPr>
        <w:t xml:space="preserve"> </w:t>
      </w:r>
      <w:r>
        <w:t>f3</w:t>
      </w:r>
    </w:p>
    <w:p w:rsidR="004B43E7" w:rsidRDefault="00000000">
      <w:pPr>
        <w:pStyle w:val="BodyText"/>
        <w:ind w:left="1180"/>
      </w:pPr>
      <w:r>
        <w:t>at&gt;</w:t>
      </w:r>
      <w:r>
        <w:rPr>
          <w:spacing w:val="47"/>
        </w:rPr>
        <w:t xml:space="preserve"> </w:t>
      </w:r>
      <w:r>
        <w:t>mkdir</w:t>
      </w:r>
      <w:r>
        <w:rPr>
          <w:spacing w:val="71"/>
          <w:w w:val="150"/>
        </w:rPr>
        <w:t xml:space="preserve"> </w:t>
      </w:r>
      <w:r>
        <w:rPr>
          <w:spacing w:val="-4"/>
        </w:rPr>
        <w:t>/ram</w:t>
      </w:r>
    </w:p>
    <w:p w:rsidR="004B43E7" w:rsidRDefault="00000000">
      <w:pPr>
        <w:pStyle w:val="BodyText"/>
        <w:tabs>
          <w:tab w:val="left" w:pos="4780"/>
        </w:tabs>
        <w:spacing w:before="82"/>
        <w:ind w:left="1180"/>
      </w:pPr>
      <w:r>
        <w:t>at&gt;&lt;EOT&gt;</w:t>
      </w:r>
      <w:r>
        <w:rPr>
          <w:spacing w:val="69"/>
          <w:w w:val="150"/>
        </w:rPr>
        <w:t xml:space="preserve"> </w:t>
      </w:r>
      <w:r>
        <w:t>or</w:t>
      </w:r>
      <w:r>
        <w:rPr>
          <w:spacing w:val="46"/>
        </w:rPr>
        <w:t xml:space="preserve"> </w:t>
      </w:r>
      <w:r>
        <w:rPr>
          <w:b/>
        </w:rPr>
        <w:t>Ctrl</w:t>
      </w:r>
      <w:r>
        <w:rPr>
          <w:b/>
          <w:spacing w:val="-3"/>
        </w:rPr>
        <w:t xml:space="preserve"> </w:t>
      </w:r>
      <w:r>
        <w:rPr>
          <w:b/>
        </w:rPr>
        <w:t xml:space="preserve">+ </w:t>
      </w:r>
      <w:r>
        <w:rPr>
          <w:b/>
          <w:spacing w:val="-10"/>
        </w:rPr>
        <w:t>d</w:t>
      </w:r>
      <w:r>
        <w:rPr>
          <w:b/>
        </w:rPr>
        <w:tab/>
      </w:r>
      <w:r>
        <w:t>(to</w:t>
      </w:r>
      <w:r>
        <w:rPr>
          <w:spacing w:val="-6"/>
        </w:rPr>
        <w:t xml:space="preserve"> </w:t>
      </w:r>
      <w:r>
        <w:t>save</w:t>
      </w:r>
      <w:r>
        <w:rPr>
          <w:spacing w:val="-2"/>
        </w:rPr>
        <w:t xml:space="preserve"> </w:t>
      </w:r>
      <w:r>
        <w:t>and</w:t>
      </w:r>
      <w:r>
        <w:rPr>
          <w:spacing w:val="-3"/>
        </w:rPr>
        <w:t xml:space="preserve"> </w:t>
      </w:r>
      <w:r>
        <w:t>exit</w:t>
      </w:r>
      <w:r>
        <w:rPr>
          <w:spacing w:val="-3"/>
        </w:rPr>
        <w:t xml:space="preserve"> </w:t>
      </w:r>
      <w:r>
        <w:t>from</w:t>
      </w:r>
      <w:r>
        <w:rPr>
          <w:spacing w:val="-1"/>
        </w:rPr>
        <w:t xml:space="preserve"> </w:t>
      </w:r>
      <w:r>
        <w:t>at</w:t>
      </w:r>
      <w:r>
        <w:rPr>
          <w:spacing w:val="-5"/>
        </w:rPr>
        <w:t xml:space="preserve"> </w:t>
      </w:r>
      <w:r>
        <w:t>job</w:t>
      </w:r>
      <w:r>
        <w:rPr>
          <w:spacing w:val="-4"/>
        </w:rPr>
        <w:t xml:space="preserve"> </w:t>
      </w:r>
      <w:r>
        <w:rPr>
          <w:spacing w:val="-2"/>
        </w:rPr>
        <w:t>editor)</w:t>
      </w:r>
    </w:p>
    <w:p w:rsidR="004B43E7" w:rsidRDefault="00000000">
      <w:pPr>
        <w:pStyle w:val="BodyText"/>
        <w:tabs>
          <w:tab w:val="left" w:pos="5501"/>
        </w:tabs>
        <w:spacing w:before="79" w:line="312" w:lineRule="auto"/>
        <w:ind w:right="1560"/>
      </w:pPr>
      <w:r>
        <w:t># tailf</w:t>
      </w:r>
      <w:r>
        <w:rPr>
          <w:spacing w:val="80"/>
          <w:w w:val="150"/>
        </w:rPr>
        <w:t xml:space="preserve"> </w:t>
      </w:r>
      <w:r>
        <w:t>/var/log/cron</w:t>
      </w:r>
      <w:r>
        <w:tab/>
        <w:t>(to</w:t>
      </w:r>
      <w:r>
        <w:rPr>
          <w:spacing w:val="-3"/>
        </w:rPr>
        <w:t xml:space="preserve"> </w:t>
      </w:r>
      <w:r>
        <w:t>see</w:t>
      </w:r>
      <w:r>
        <w:rPr>
          <w:spacing w:val="-4"/>
        </w:rPr>
        <w:t xml:space="preserve"> </w:t>
      </w:r>
      <w:r>
        <w:t>the</w:t>
      </w:r>
      <w:r>
        <w:rPr>
          <w:spacing w:val="-1"/>
        </w:rPr>
        <w:t xml:space="preserve"> </w:t>
      </w:r>
      <w:r>
        <w:t>last</w:t>
      </w:r>
      <w:r>
        <w:rPr>
          <w:spacing w:val="-4"/>
        </w:rPr>
        <w:t xml:space="preserve"> </w:t>
      </w:r>
      <w:r>
        <w:t>10</w:t>
      </w:r>
      <w:r>
        <w:rPr>
          <w:spacing w:val="-2"/>
        </w:rPr>
        <w:t xml:space="preserve"> </w:t>
      </w:r>
      <w:r>
        <w:t>lines</w:t>
      </w:r>
      <w:r>
        <w:rPr>
          <w:spacing w:val="-3"/>
        </w:rPr>
        <w:t xml:space="preserve"> </w:t>
      </w:r>
      <w:r>
        <w:t>of</w:t>
      </w:r>
      <w:r>
        <w:rPr>
          <w:spacing w:val="-2"/>
        </w:rPr>
        <w:t xml:space="preserve"> </w:t>
      </w:r>
      <w:r>
        <w:t>at</w:t>
      </w:r>
      <w:r>
        <w:rPr>
          <w:spacing w:val="-2"/>
        </w:rPr>
        <w:t xml:space="preserve"> </w:t>
      </w:r>
      <w:r>
        <w:t>or</w:t>
      </w:r>
      <w:r>
        <w:rPr>
          <w:spacing w:val="-5"/>
        </w:rPr>
        <w:t xml:space="preserve"> </w:t>
      </w:r>
      <w:r>
        <w:t>cron</w:t>
      </w:r>
      <w:r>
        <w:rPr>
          <w:spacing w:val="-6"/>
        </w:rPr>
        <w:t xml:space="preserve"> </w:t>
      </w:r>
      <w:r>
        <w:t>log</w:t>
      </w:r>
      <w:r>
        <w:rPr>
          <w:spacing w:val="-3"/>
        </w:rPr>
        <w:t xml:space="preserve"> </w:t>
      </w:r>
      <w:r>
        <w:t xml:space="preserve">file </w:t>
      </w:r>
      <w:r>
        <w:rPr>
          <w:spacing w:val="-2"/>
        </w:rPr>
        <w:t>contents)</w:t>
      </w:r>
    </w:p>
    <w:p w:rsidR="004B43E7" w:rsidRDefault="00000000">
      <w:pPr>
        <w:pStyle w:val="BodyText"/>
        <w:tabs>
          <w:tab w:val="left" w:pos="5501"/>
        </w:tabs>
      </w:pPr>
      <w:r>
        <w:t>#</w:t>
      </w:r>
      <w:r>
        <w:rPr>
          <w:spacing w:val="-1"/>
        </w:rPr>
        <w:t xml:space="preserve"> </w:t>
      </w:r>
      <w:r>
        <w:t>at</w:t>
      </w:r>
      <w:r>
        <w:rPr>
          <w:spacing w:val="73"/>
          <w:w w:val="150"/>
        </w:rPr>
        <w:t xml:space="preserve"> </w:t>
      </w:r>
      <w:r>
        <w:t>Jan</w:t>
      </w:r>
      <w:r>
        <w:rPr>
          <w:spacing w:val="47"/>
        </w:rPr>
        <w:t xml:space="preserve"> </w:t>
      </w:r>
      <w:r>
        <w:t>20</w:t>
      </w:r>
      <w:r>
        <w:rPr>
          <w:spacing w:val="48"/>
        </w:rPr>
        <w:t xml:space="preserve"> </w:t>
      </w:r>
      <w:r>
        <w:rPr>
          <w:spacing w:val="-4"/>
        </w:rPr>
        <w:t>2015</w:t>
      </w:r>
      <w:r>
        <w:tab/>
        <w:t>(to</w:t>
      </w:r>
      <w:r>
        <w:rPr>
          <w:spacing w:val="-4"/>
        </w:rPr>
        <w:t xml:space="preserve"> </w:t>
      </w:r>
      <w:r>
        <w:t>schedule</w:t>
      </w:r>
      <w:r>
        <w:rPr>
          <w:spacing w:val="-3"/>
        </w:rPr>
        <w:t xml:space="preserve"> </w:t>
      </w:r>
      <w:r>
        <w:t>the</w:t>
      </w:r>
      <w:r>
        <w:rPr>
          <w:spacing w:val="-1"/>
        </w:rPr>
        <w:t xml:space="preserve"> </w:t>
      </w:r>
      <w:r>
        <w:t>at</w:t>
      </w:r>
      <w:r>
        <w:rPr>
          <w:spacing w:val="-3"/>
        </w:rPr>
        <w:t xml:space="preserve"> </w:t>
      </w:r>
      <w:r>
        <w:t>job</w:t>
      </w:r>
      <w:r>
        <w:rPr>
          <w:spacing w:val="-4"/>
        </w:rPr>
        <w:t xml:space="preserve"> </w:t>
      </w:r>
      <w:r>
        <w:t>on</w:t>
      </w:r>
      <w:r>
        <w:rPr>
          <w:spacing w:val="42"/>
        </w:rPr>
        <w:t xml:space="preserve"> </w:t>
      </w:r>
      <w:r>
        <w:t>20th</w:t>
      </w:r>
      <w:r>
        <w:rPr>
          <w:spacing w:val="-1"/>
        </w:rPr>
        <w:t xml:space="preserve"> </w:t>
      </w:r>
      <w:r>
        <w:t>Jan</w:t>
      </w:r>
      <w:r>
        <w:rPr>
          <w:spacing w:val="-3"/>
        </w:rPr>
        <w:t xml:space="preserve"> </w:t>
      </w:r>
      <w:r>
        <w:rPr>
          <w:spacing w:val="-2"/>
        </w:rPr>
        <w:t>2015)</w:t>
      </w:r>
    </w:p>
    <w:p w:rsidR="004B43E7" w:rsidRDefault="00000000">
      <w:pPr>
        <w:pStyle w:val="BodyText"/>
        <w:tabs>
          <w:tab w:val="left" w:pos="5501"/>
        </w:tabs>
        <w:spacing w:before="80" w:line="312" w:lineRule="auto"/>
        <w:ind w:right="1602"/>
      </w:pPr>
      <w:r>
        <w:t># at</w:t>
      </w:r>
      <w:r>
        <w:rPr>
          <w:spacing w:val="40"/>
        </w:rPr>
        <w:t xml:space="preserve"> </w:t>
      </w:r>
      <w:r>
        <w:t>5PM</w:t>
      </w:r>
      <w:r>
        <w:rPr>
          <w:spacing w:val="40"/>
        </w:rPr>
        <w:t xml:space="preserve"> </w:t>
      </w:r>
      <w:r>
        <w:t>Jan</w:t>
      </w:r>
      <w:r>
        <w:rPr>
          <w:spacing w:val="40"/>
        </w:rPr>
        <w:t xml:space="preserve"> </w:t>
      </w:r>
      <w:r>
        <w:t>13</w:t>
      </w:r>
      <w:r>
        <w:rPr>
          <w:spacing w:val="40"/>
        </w:rPr>
        <w:t xml:space="preserve"> </w:t>
      </w:r>
      <w:r>
        <w:t>2015</w:t>
      </w:r>
      <w:r>
        <w:tab/>
        <w:t>(to</w:t>
      </w:r>
      <w:r>
        <w:rPr>
          <w:spacing w:val="-4"/>
        </w:rPr>
        <w:t xml:space="preserve"> </w:t>
      </w:r>
      <w:r>
        <w:t>schedule</w:t>
      </w:r>
      <w:r>
        <w:rPr>
          <w:spacing w:val="-5"/>
        </w:rPr>
        <w:t xml:space="preserve"> </w:t>
      </w:r>
      <w:r>
        <w:t>the</w:t>
      </w:r>
      <w:r>
        <w:rPr>
          <w:spacing w:val="-3"/>
        </w:rPr>
        <w:t xml:space="preserve"> </w:t>
      </w:r>
      <w:r>
        <w:t>at</w:t>
      </w:r>
      <w:r>
        <w:rPr>
          <w:spacing w:val="-5"/>
        </w:rPr>
        <w:t xml:space="preserve"> </w:t>
      </w:r>
      <w:r>
        <w:t>job</w:t>
      </w:r>
      <w:r>
        <w:rPr>
          <w:spacing w:val="-7"/>
        </w:rPr>
        <w:t xml:space="preserve"> </w:t>
      </w:r>
      <w:r>
        <w:t>on</w:t>
      </w:r>
      <w:r>
        <w:rPr>
          <w:spacing w:val="-6"/>
        </w:rPr>
        <w:t xml:space="preserve"> </w:t>
      </w:r>
      <w:r>
        <w:t>13th</w:t>
      </w:r>
      <w:r>
        <w:rPr>
          <w:spacing w:val="-3"/>
        </w:rPr>
        <w:t xml:space="preserve"> </w:t>
      </w:r>
      <w:r>
        <w:t>Jan</w:t>
      </w:r>
      <w:r>
        <w:rPr>
          <w:spacing w:val="-4"/>
        </w:rPr>
        <w:t xml:space="preserve"> </w:t>
      </w:r>
      <w:r>
        <w:t>2015</w:t>
      </w:r>
      <w:r>
        <w:rPr>
          <w:spacing w:val="-3"/>
        </w:rPr>
        <w:t xml:space="preserve"> </w:t>
      </w:r>
      <w:r>
        <w:t xml:space="preserve">at </w:t>
      </w:r>
      <w:r>
        <w:rPr>
          <w:spacing w:val="-4"/>
        </w:rPr>
        <w:t>5PM)</w:t>
      </w:r>
    </w:p>
    <w:p w:rsidR="004B43E7" w:rsidRDefault="00000000">
      <w:pPr>
        <w:pStyle w:val="BodyText"/>
        <w:tabs>
          <w:tab w:val="left" w:pos="5501"/>
        </w:tabs>
        <w:spacing w:line="314" w:lineRule="auto"/>
        <w:ind w:right="1820"/>
      </w:pPr>
      <w:r>
        <w:t># at</w:t>
      </w:r>
      <w:r>
        <w:rPr>
          <w:spacing w:val="80"/>
        </w:rPr>
        <w:t xml:space="preserve"> </w:t>
      </w:r>
      <w:r>
        <w:t>noon + 4days</w:t>
      </w:r>
      <w:r>
        <w:tab/>
        <w:t>(to</w:t>
      </w:r>
      <w:r>
        <w:rPr>
          <w:spacing w:val="-4"/>
        </w:rPr>
        <w:t xml:space="preserve"> </w:t>
      </w:r>
      <w:r>
        <w:t>schedule</w:t>
      </w:r>
      <w:r>
        <w:rPr>
          <w:spacing w:val="-5"/>
        </w:rPr>
        <w:t xml:space="preserve"> </w:t>
      </w:r>
      <w:r>
        <w:t>the</w:t>
      </w:r>
      <w:r>
        <w:rPr>
          <w:spacing w:val="-3"/>
        </w:rPr>
        <w:t xml:space="preserve"> </w:t>
      </w:r>
      <w:r>
        <w:t>at</w:t>
      </w:r>
      <w:r>
        <w:rPr>
          <w:spacing w:val="-5"/>
        </w:rPr>
        <w:t xml:space="preserve"> </w:t>
      </w:r>
      <w:r>
        <w:t>job</w:t>
      </w:r>
      <w:r>
        <w:rPr>
          <w:spacing w:val="-7"/>
        </w:rPr>
        <w:t xml:space="preserve"> </w:t>
      </w:r>
      <w:r>
        <w:t>today</w:t>
      </w:r>
      <w:r>
        <w:rPr>
          <w:spacing w:val="-2"/>
        </w:rPr>
        <w:t xml:space="preserve"> </w:t>
      </w:r>
      <w:r>
        <w:t>and</w:t>
      </w:r>
      <w:r>
        <w:rPr>
          <w:spacing w:val="-4"/>
        </w:rPr>
        <w:t xml:space="preserve"> </w:t>
      </w:r>
      <w:r>
        <w:t>after</w:t>
      </w:r>
      <w:r>
        <w:rPr>
          <w:spacing w:val="-5"/>
        </w:rPr>
        <w:t xml:space="preserve"> </w:t>
      </w:r>
      <w:r>
        <w:t xml:space="preserve">4 </w:t>
      </w:r>
      <w:r>
        <w:rPr>
          <w:spacing w:val="-2"/>
        </w:rPr>
        <w:t>days)</w:t>
      </w:r>
    </w:p>
    <w:p w:rsidR="004B43E7" w:rsidRDefault="00000000">
      <w:pPr>
        <w:pStyle w:val="BodyText"/>
        <w:tabs>
          <w:tab w:val="left" w:pos="5501"/>
        </w:tabs>
        <w:spacing w:line="264" w:lineRule="exact"/>
      </w:pPr>
      <w:r>
        <w:t># at</w:t>
      </w:r>
      <w:r>
        <w:rPr>
          <w:spacing w:val="71"/>
          <w:w w:val="150"/>
        </w:rPr>
        <w:t xml:space="preserve"> </w:t>
      </w:r>
      <w:r>
        <w:rPr>
          <w:spacing w:val="-2"/>
        </w:rPr>
        <w:t>midnight</w:t>
      </w:r>
      <w:r>
        <w:tab/>
        <w:t>(to</w:t>
      </w:r>
      <w:r>
        <w:rPr>
          <w:spacing w:val="-5"/>
        </w:rPr>
        <w:t xml:space="preserve"> </w:t>
      </w:r>
      <w:r>
        <w:t>schedule</w:t>
      </w:r>
      <w:r>
        <w:rPr>
          <w:spacing w:val="-4"/>
        </w:rPr>
        <w:t xml:space="preserve"> </w:t>
      </w:r>
      <w:r>
        <w:t>the</w:t>
      </w:r>
      <w:r>
        <w:rPr>
          <w:spacing w:val="-1"/>
        </w:rPr>
        <w:t xml:space="preserve"> </w:t>
      </w:r>
      <w:r>
        <w:t>at</w:t>
      </w:r>
      <w:r>
        <w:rPr>
          <w:spacing w:val="-4"/>
        </w:rPr>
        <w:t xml:space="preserve"> </w:t>
      </w:r>
      <w:r>
        <w:t>job</w:t>
      </w:r>
      <w:r>
        <w:rPr>
          <w:spacing w:val="-5"/>
        </w:rPr>
        <w:t xml:space="preserve"> </w:t>
      </w:r>
      <w:r>
        <w:t>today</w:t>
      </w:r>
      <w:r>
        <w:rPr>
          <w:spacing w:val="-3"/>
        </w:rPr>
        <w:t xml:space="preserve"> </w:t>
      </w:r>
      <w:r>
        <w:rPr>
          <w:spacing w:val="-2"/>
        </w:rPr>
        <w:t>midnight)</w:t>
      </w:r>
    </w:p>
    <w:p w:rsidR="004B43E7" w:rsidRDefault="00000000">
      <w:pPr>
        <w:pStyle w:val="BodyText"/>
        <w:tabs>
          <w:tab w:val="left" w:pos="5501"/>
        </w:tabs>
        <w:spacing w:before="82" w:line="312" w:lineRule="auto"/>
        <w:ind w:right="1567"/>
      </w:pPr>
      <w:r>
        <w:t># at</w:t>
      </w:r>
      <w:r>
        <w:rPr>
          <w:spacing w:val="80"/>
        </w:rPr>
        <w:t xml:space="preserve"> </w:t>
      </w:r>
      <w:r>
        <w:t>midnight + 4days</w:t>
      </w:r>
      <w:r>
        <w:tab/>
        <w:t>(to</w:t>
      </w:r>
      <w:r>
        <w:rPr>
          <w:spacing w:val="-4"/>
        </w:rPr>
        <w:t xml:space="preserve"> </w:t>
      </w:r>
      <w:r>
        <w:t>schedule</w:t>
      </w:r>
      <w:r>
        <w:rPr>
          <w:spacing w:val="-5"/>
        </w:rPr>
        <w:t xml:space="preserve"> </w:t>
      </w:r>
      <w:r>
        <w:t>the</w:t>
      </w:r>
      <w:r>
        <w:rPr>
          <w:spacing w:val="-3"/>
        </w:rPr>
        <w:t xml:space="preserve"> </w:t>
      </w:r>
      <w:r>
        <w:t>at</w:t>
      </w:r>
      <w:r>
        <w:rPr>
          <w:spacing w:val="-5"/>
        </w:rPr>
        <w:t xml:space="preserve"> </w:t>
      </w:r>
      <w:r>
        <w:t>job</w:t>
      </w:r>
      <w:r>
        <w:rPr>
          <w:spacing w:val="-7"/>
        </w:rPr>
        <w:t xml:space="preserve"> </w:t>
      </w:r>
      <w:r>
        <w:t>today</w:t>
      </w:r>
      <w:r>
        <w:rPr>
          <w:spacing w:val="-5"/>
        </w:rPr>
        <w:t xml:space="preserve"> </w:t>
      </w:r>
      <w:r>
        <w:t>midnight</w:t>
      </w:r>
      <w:r>
        <w:rPr>
          <w:spacing w:val="40"/>
        </w:rPr>
        <w:t xml:space="preserve"> </w:t>
      </w:r>
      <w:r>
        <w:t>and after</w:t>
      </w:r>
      <w:r>
        <w:rPr>
          <w:spacing w:val="40"/>
        </w:rPr>
        <w:t xml:space="preserve"> </w:t>
      </w:r>
      <w:r>
        <w:t>4 days)</w:t>
      </w:r>
    </w:p>
    <w:p w:rsidR="004B43E7" w:rsidRDefault="00000000">
      <w:pPr>
        <w:pStyle w:val="BodyText"/>
        <w:tabs>
          <w:tab w:val="left" w:pos="5501"/>
        </w:tabs>
      </w:pPr>
      <w:r>
        <w:t>#</w:t>
      </w:r>
      <w:r>
        <w:rPr>
          <w:spacing w:val="-1"/>
        </w:rPr>
        <w:t xml:space="preserve"> </w:t>
      </w:r>
      <w:r>
        <w:t>vim</w:t>
      </w:r>
      <w:r>
        <w:rPr>
          <w:spacing w:val="72"/>
          <w:w w:val="150"/>
        </w:rPr>
        <w:t xml:space="preserve"> </w:t>
      </w:r>
      <w:r>
        <w:rPr>
          <w:spacing w:val="-2"/>
        </w:rPr>
        <w:t>/etc/at.deny</w:t>
      </w:r>
      <w:r>
        <w:tab/>
        <w:t>(to</w:t>
      </w:r>
      <w:r>
        <w:rPr>
          <w:spacing w:val="-3"/>
        </w:rPr>
        <w:t xml:space="preserve"> </w:t>
      </w:r>
      <w:r>
        <w:t>deny</w:t>
      </w:r>
      <w:r>
        <w:rPr>
          <w:spacing w:val="-3"/>
        </w:rPr>
        <w:t xml:space="preserve"> </w:t>
      </w:r>
      <w:r>
        <w:t>the</w:t>
      </w:r>
      <w:r>
        <w:rPr>
          <w:spacing w:val="-1"/>
        </w:rPr>
        <w:t xml:space="preserve"> </w:t>
      </w:r>
      <w:r>
        <w:t>at</w:t>
      </w:r>
      <w:r>
        <w:rPr>
          <w:spacing w:val="-4"/>
        </w:rPr>
        <w:t xml:space="preserve"> </w:t>
      </w:r>
      <w:r>
        <w:t>jobs</w:t>
      </w:r>
      <w:r>
        <w:rPr>
          <w:spacing w:val="-4"/>
        </w:rPr>
        <w:t xml:space="preserve"> </w:t>
      </w:r>
      <w:r>
        <w:t>for</w:t>
      </w:r>
      <w:r>
        <w:rPr>
          <w:spacing w:val="-5"/>
        </w:rPr>
        <w:t xml:space="preserve"> </w:t>
      </w:r>
      <w:r>
        <w:t>specified</w:t>
      </w:r>
      <w:r>
        <w:rPr>
          <w:spacing w:val="-1"/>
        </w:rPr>
        <w:t xml:space="preserve"> </w:t>
      </w:r>
      <w:r>
        <w:rPr>
          <w:spacing w:val="-2"/>
        </w:rPr>
        <w:t>users)</w:t>
      </w:r>
    </w:p>
    <w:p w:rsidR="004B43E7" w:rsidRDefault="00000000">
      <w:pPr>
        <w:pStyle w:val="BodyText"/>
        <w:tabs>
          <w:tab w:val="left" w:pos="5501"/>
        </w:tabs>
        <w:spacing w:before="80"/>
      </w:pPr>
      <w:r>
        <w:t>#</w:t>
      </w:r>
      <w:r>
        <w:rPr>
          <w:spacing w:val="-1"/>
        </w:rPr>
        <w:t xml:space="preserve"> </w:t>
      </w:r>
      <w:r>
        <w:t>vim</w:t>
      </w:r>
      <w:r>
        <w:rPr>
          <w:spacing w:val="72"/>
          <w:w w:val="150"/>
        </w:rPr>
        <w:t xml:space="preserve"> </w:t>
      </w:r>
      <w:r>
        <w:rPr>
          <w:spacing w:val="-2"/>
        </w:rPr>
        <w:t>/etc/at.allow</w:t>
      </w:r>
      <w:r>
        <w:tab/>
        <w:t>(to</w:t>
      </w:r>
      <w:r>
        <w:rPr>
          <w:spacing w:val="-6"/>
        </w:rPr>
        <w:t xml:space="preserve"> </w:t>
      </w:r>
      <w:r>
        <w:t>allow</w:t>
      </w:r>
      <w:r>
        <w:rPr>
          <w:spacing w:val="-1"/>
        </w:rPr>
        <w:t xml:space="preserve"> </w:t>
      </w:r>
      <w:r>
        <w:t>the</w:t>
      </w:r>
      <w:r>
        <w:rPr>
          <w:spacing w:val="-5"/>
        </w:rPr>
        <w:t xml:space="preserve"> </w:t>
      </w:r>
      <w:r>
        <w:t>at</w:t>
      </w:r>
      <w:r>
        <w:rPr>
          <w:spacing w:val="-2"/>
        </w:rPr>
        <w:t xml:space="preserve"> </w:t>
      </w:r>
      <w:r>
        <w:t>jobs</w:t>
      </w:r>
      <w:r>
        <w:rPr>
          <w:spacing w:val="-2"/>
        </w:rPr>
        <w:t xml:space="preserve"> </w:t>
      </w:r>
      <w:r>
        <w:t>for</w:t>
      </w:r>
      <w:r>
        <w:rPr>
          <w:spacing w:val="-2"/>
        </w:rPr>
        <w:t xml:space="preserve"> </w:t>
      </w:r>
      <w:r>
        <w:t>specified</w:t>
      </w:r>
      <w:r>
        <w:rPr>
          <w:spacing w:val="-2"/>
        </w:rPr>
        <w:t xml:space="preserve"> users)</w:t>
      </w:r>
    </w:p>
    <w:p w:rsidR="004B43E7" w:rsidRDefault="00000000">
      <w:pPr>
        <w:pStyle w:val="ListParagraph"/>
        <w:numPr>
          <w:ilvl w:val="0"/>
          <w:numId w:val="144"/>
        </w:numPr>
        <w:tabs>
          <w:tab w:val="left" w:pos="1049"/>
        </w:tabs>
        <w:spacing w:before="81" w:line="312" w:lineRule="auto"/>
        <w:ind w:right="1574" w:firstLine="0"/>
      </w:pPr>
      <w:r>
        <w:t>If</w:t>
      </w:r>
      <w:r>
        <w:rPr>
          <w:spacing w:val="40"/>
        </w:rPr>
        <w:t xml:space="preserve"> </w:t>
      </w:r>
      <w:r>
        <w:t>both</w:t>
      </w:r>
      <w:r>
        <w:rPr>
          <w:spacing w:val="80"/>
        </w:rPr>
        <w:t xml:space="preserve"> </w:t>
      </w:r>
      <w:r>
        <w:rPr>
          <w:b/>
        </w:rPr>
        <w:t>/etc/at.deny</w:t>
      </w:r>
      <w:r>
        <w:rPr>
          <w:b/>
          <w:spacing w:val="80"/>
        </w:rPr>
        <w:t xml:space="preserve"> </w:t>
      </w:r>
      <w:r>
        <w:t>and</w:t>
      </w:r>
      <w:r>
        <w:rPr>
          <w:spacing w:val="80"/>
        </w:rPr>
        <w:t xml:space="preserve"> </w:t>
      </w:r>
      <w:r>
        <w:rPr>
          <w:b/>
        </w:rPr>
        <w:t>/etc/at.allow</w:t>
      </w:r>
      <w:r>
        <w:rPr>
          <w:b/>
          <w:spacing w:val="80"/>
        </w:rPr>
        <w:t xml:space="preserve"> </w:t>
      </w:r>
      <w:r>
        <w:t>files</w:t>
      </w:r>
      <w:r>
        <w:rPr>
          <w:spacing w:val="-4"/>
        </w:rPr>
        <w:t xml:space="preserve"> </w:t>
      </w:r>
      <w:r>
        <w:t>are</w:t>
      </w:r>
      <w:r>
        <w:rPr>
          <w:spacing w:val="-4"/>
        </w:rPr>
        <w:t xml:space="preserve"> </w:t>
      </w:r>
      <w:r>
        <w:t>deleted,</w:t>
      </w:r>
      <w:r>
        <w:rPr>
          <w:spacing w:val="-2"/>
        </w:rPr>
        <w:t xml:space="preserve"> </w:t>
      </w:r>
      <w:r>
        <w:t>except</w:t>
      </w:r>
      <w:r>
        <w:rPr>
          <w:spacing w:val="-4"/>
        </w:rPr>
        <w:t xml:space="preserve"> </w:t>
      </w:r>
      <w:r>
        <w:t>root</w:t>
      </w:r>
      <w:r>
        <w:rPr>
          <w:spacing w:val="-2"/>
        </w:rPr>
        <w:t xml:space="preserve"> </w:t>
      </w:r>
      <w:r>
        <w:t>user</w:t>
      </w:r>
      <w:r>
        <w:rPr>
          <w:spacing w:val="-4"/>
        </w:rPr>
        <w:t xml:space="preserve"> </w:t>
      </w:r>
      <w:r>
        <w:t>every</w:t>
      </w:r>
      <w:r>
        <w:rPr>
          <w:spacing w:val="-2"/>
        </w:rPr>
        <w:t xml:space="preserve"> </w:t>
      </w:r>
      <w:r>
        <w:t>user</w:t>
      </w:r>
      <w:r>
        <w:rPr>
          <w:spacing w:val="-2"/>
        </w:rPr>
        <w:t xml:space="preserve"> </w:t>
      </w:r>
      <w:r>
        <w:t>will be deny to</w:t>
      </w:r>
    </w:p>
    <w:p w:rsidR="004B43E7" w:rsidRDefault="00000000">
      <w:pPr>
        <w:pStyle w:val="BodyText"/>
        <w:spacing w:before="1"/>
        <w:ind w:left="7661"/>
      </w:pPr>
      <w:r>
        <w:t>execute</w:t>
      </w:r>
      <w:r>
        <w:rPr>
          <w:spacing w:val="48"/>
        </w:rPr>
        <w:t xml:space="preserve"> </w:t>
      </w:r>
      <w:r>
        <w:t>at</w:t>
      </w:r>
      <w:r>
        <w:rPr>
          <w:spacing w:val="48"/>
        </w:rPr>
        <w:t xml:space="preserve"> </w:t>
      </w:r>
      <w:r>
        <w:rPr>
          <w:spacing w:val="-2"/>
        </w:rPr>
        <w:t>jobs.</w:t>
      </w:r>
    </w:p>
    <w:p w:rsidR="004B43E7" w:rsidRDefault="00000000">
      <w:pPr>
        <w:pStyle w:val="ListParagraph"/>
        <w:numPr>
          <w:ilvl w:val="0"/>
          <w:numId w:val="144"/>
        </w:numPr>
        <w:tabs>
          <w:tab w:val="left" w:pos="1049"/>
          <w:tab w:val="left" w:pos="5501"/>
        </w:tabs>
        <w:spacing w:before="79" w:line="312" w:lineRule="auto"/>
        <w:ind w:right="3073" w:firstLine="0"/>
      </w:pPr>
      <w:r>
        <w:t>Once</w:t>
      </w:r>
      <w:r>
        <w:rPr>
          <w:spacing w:val="-5"/>
        </w:rPr>
        <w:t xml:space="preserve"> </w:t>
      </w:r>
      <w:r>
        <w:t>scheduled</w:t>
      </w:r>
      <w:r>
        <w:rPr>
          <w:spacing w:val="-5"/>
        </w:rPr>
        <w:t xml:space="preserve"> </w:t>
      </w:r>
      <w:r>
        <w:t>the</w:t>
      </w:r>
      <w:r>
        <w:rPr>
          <w:spacing w:val="-2"/>
        </w:rPr>
        <w:t xml:space="preserve"> </w:t>
      </w:r>
      <w:r>
        <w:t>cron</w:t>
      </w:r>
      <w:r>
        <w:rPr>
          <w:spacing w:val="-5"/>
        </w:rPr>
        <w:t xml:space="preserve"> </w:t>
      </w:r>
      <w:r>
        <w:t>jobs,</w:t>
      </w:r>
      <w:r>
        <w:rPr>
          <w:spacing w:val="-4"/>
        </w:rPr>
        <w:t xml:space="preserve"> </w:t>
      </w:r>
      <w:r>
        <w:t>we</w:t>
      </w:r>
      <w:r>
        <w:rPr>
          <w:spacing w:val="-2"/>
        </w:rPr>
        <w:t xml:space="preserve"> </w:t>
      </w:r>
      <w:r>
        <w:t>can</w:t>
      </w:r>
      <w:r>
        <w:rPr>
          <w:spacing w:val="-3"/>
        </w:rPr>
        <w:t xml:space="preserve"> </w:t>
      </w:r>
      <w:r>
        <w:t>modify,</w:t>
      </w:r>
      <w:r>
        <w:rPr>
          <w:spacing w:val="-2"/>
        </w:rPr>
        <w:t xml:space="preserve"> </w:t>
      </w:r>
      <w:r>
        <w:t>edit</w:t>
      </w:r>
      <w:r>
        <w:rPr>
          <w:spacing w:val="-5"/>
        </w:rPr>
        <w:t xml:space="preserve"> </w:t>
      </w:r>
      <w:r>
        <w:t>that</w:t>
      </w:r>
      <w:r>
        <w:rPr>
          <w:spacing w:val="-2"/>
        </w:rPr>
        <w:t xml:space="preserve"> </w:t>
      </w:r>
      <w:r>
        <w:t>job</w:t>
      </w:r>
      <w:r>
        <w:rPr>
          <w:spacing w:val="-3"/>
        </w:rPr>
        <w:t xml:space="preserve"> </w:t>
      </w:r>
      <w:r>
        <w:t>any</w:t>
      </w:r>
      <w:r>
        <w:rPr>
          <w:spacing w:val="-2"/>
        </w:rPr>
        <w:t xml:space="preserve"> </w:t>
      </w:r>
      <w:r>
        <w:t>no.</w:t>
      </w:r>
      <w:r>
        <w:rPr>
          <w:spacing w:val="-3"/>
        </w:rPr>
        <w:t xml:space="preserve"> </w:t>
      </w:r>
      <w:r>
        <w:t>of</w:t>
      </w:r>
      <w:r>
        <w:rPr>
          <w:spacing w:val="-1"/>
        </w:rPr>
        <w:t xml:space="preserve"> </w:t>
      </w:r>
      <w:r>
        <w:t>times. # cat</w:t>
      </w:r>
      <w:r>
        <w:rPr>
          <w:spacing w:val="80"/>
        </w:rPr>
        <w:t xml:space="preserve"> </w:t>
      </w:r>
      <w:r>
        <w:t>/etc/crontab</w:t>
      </w:r>
      <w:r>
        <w:tab/>
        <w:t>(to see the cron jobs list)</w:t>
      </w:r>
    </w:p>
    <w:p w:rsidR="004B43E7" w:rsidRDefault="00000000">
      <w:pPr>
        <w:pStyle w:val="BodyText"/>
        <w:tabs>
          <w:tab w:val="left" w:pos="1993"/>
          <w:tab w:val="left" w:pos="2475"/>
          <w:tab w:val="left" w:pos="5501"/>
        </w:tabs>
        <w:spacing w:before="1"/>
      </w:pPr>
      <w:r>
        <w:t xml:space="preserve"># </w:t>
      </w:r>
      <w:r>
        <w:rPr>
          <w:spacing w:val="-2"/>
        </w:rPr>
        <w:t>crontab</w:t>
      </w:r>
      <w:r>
        <w:tab/>
      </w:r>
      <w:r>
        <w:rPr>
          <w:spacing w:val="-2"/>
        </w:rPr>
        <w:t>-</w:t>
      </w:r>
      <w:r>
        <w:rPr>
          <w:spacing w:val="-5"/>
        </w:rPr>
        <w:t>lu</w:t>
      </w:r>
      <w:r>
        <w:tab/>
        <w:t>&lt;user</w:t>
      </w:r>
      <w:r>
        <w:rPr>
          <w:spacing w:val="-6"/>
        </w:rPr>
        <w:t xml:space="preserve"> </w:t>
      </w:r>
      <w:r>
        <w:rPr>
          <w:spacing w:val="-4"/>
        </w:rPr>
        <w:t>name&gt;</w:t>
      </w:r>
      <w:r>
        <w:tab/>
        <w:t>(to</w:t>
      </w:r>
      <w:r>
        <w:rPr>
          <w:spacing w:val="-3"/>
        </w:rPr>
        <w:t xml:space="preserve"> </w:t>
      </w:r>
      <w:r>
        <w:t>list</w:t>
      </w:r>
      <w:r>
        <w:rPr>
          <w:spacing w:val="-2"/>
        </w:rPr>
        <w:t xml:space="preserve"> </w:t>
      </w:r>
      <w:r>
        <w:t>all</w:t>
      </w:r>
      <w:r>
        <w:rPr>
          <w:spacing w:val="-5"/>
        </w:rPr>
        <w:t xml:space="preserve"> </w:t>
      </w:r>
      <w:r>
        <w:t>the</w:t>
      </w:r>
      <w:r>
        <w:rPr>
          <w:spacing w:val="-2"/>
        </w:rPr>
        <w:t xml:space="preserve"> </w:t>
      </w:r>
      <w:r>
        <w:t>cron</w:t>
      </w:r>
      <w:r>
        <w:rPr>
          <w:spacing w:val="-3"/>
        </w:rPr>
        <w:t xml:space="preserve"> </w:t>
      </w:r>
      <w:r>
        <w:t>jobs</w:t>
      </w:r>
      <w:r>
        <w:rPr>
          <w:spacing w:val="-4"/>
        </w:rPr>
        <w:t xml:space="preserve"> </w:t>
      </w:r>
      <w:r>
        <w:t>of</w:t>
      </w:r>
      <w:r>
        <w:rPr>
          <w:spacing w:val="-2"/>
        </w:rPr>
        <w:t xml:space="preserve"> </w:t>
      </w:r>
      <w:r>
        <w:t>the</w:t>
      </w:r>
      <w:r>
        <w:rPr>
          <w:spacing w:val="-1"/>
        </w:rPr>
        <w:t xml:space="preserve"> </w:t>
      </w:r>
      <w:r>
        <w:t>specified</w:t>
      </w:r>
      <w:r>
        <w:rPr>
          <w:spacing w:val="-4"/>
        </w:rPr>
        <w:t xml:space="preserve"> </w:t>
      </w:r>
      <w:r>
        <w:rPr>
          <w:spacing w:val="-2"/>
        </w:rPr>
        <w:t>user)</w:t>
      </w:r>
    </w:p>
    <w:p w:rsidR="004B43E7" w:rsidRDefault="00000000">
      <w:pPr>
        <w:pStyle w:val="BodyText"/>
        <w:tabs>
          <w:tab w:val="left" w:pos="1993"/>
          <w:tab w:val="left" w:pos="5501"/>
        </w:tabs>
        <w:spacing w:before="79"/>
      </w:pPr>
      <w:r>
        <w:t xml:space="preserve"># </w:t>
      </w:r>
      <w:r>
        <w:rPr>
          <w:spacing w:val="-2"/>
        </w:rPr>
        <w:t>crontab</w:t>
      </w:r>
      <w:r>
        <w:tab/>
        <w:t>-eu</w:t>
      </w:r>
      <w:r>
        <w:rPr>
          <w:spacing w:val="46"/>
        </w:rPr>
        <w:t xml:space="preserve">  </w:t>
      </w:r>
      <w:r>
        <w:t>&lt;user</w:t>
      </w:r>
      <w:r>
        <w:rPr>
          <w:spacing w:val="-1"/>
        </w:rPr>
        <w:t xml:space="preserve"> </w:t>
      </w:r>
      <w:r>
        <w:rPr>
          <w:spacing w:val="-4"/>
        </w:rPr>
        <w:t>name&gt;</w:t>
      </w:r>
      <w:r>
        <w:tab/>
        <w:t>(to</w:t>
      </w:r>
      <w:r>
        <w:rPr>
          <w:spacing w:val="-4"/>
        </w:rPr>
        <w:t xml:space="preserve"> </w:t>
      </w:r>
      <w:r>
        <w:t>create</w:t>
      </w:r>
      <w:r>
        <w:rPr>
          <w:spacing w:val="47"/>
        </w:rPr>
        <w:t xml:space="preserve"> </w:t>
      </w:r>
      <w:r>
        <w:t>or</w:t>
      </w:r>
      <w:r>
        <w:rPr>
          <w:spacing w:val="45"/>
        </w:rPr>
        <w:t xml:space="preserve"> </w:t>
      </w:r>
      <w:r>
        <w:t>edit</w:t>
      </w:r>
      <w:r>
        <w:rPr>
          <w:spacing w:val="-2"/>
        </w:rPr>
        <w:t xml:space="preserve"> </w:t>
      </w:r>
      <w:r>
        <w:t>the</w:t>
      </w:r>
      <w:r>
        <w:rPr>
          <w:spacing w:val="-1"/>
        </w:rPr>
        <w:t xml:space="preserve"> </w:t>
      </w:r>
      <w:r>
        <w:t>cron</w:t>
      </w:r>
      <w:r>
        <w:rPr>
          <w:spacing w:val="-4"/>
        </w:rPr>
        <w:t xml:space="preserve"> </w:t>
      </w:r>
      <w:r>
        <w:rPr>
          <w:spacing w:val="-2"/>
        </w:rPr>
        <w:t>jobs)</w:t>
      </w:r>
    </w:p>
    <w:p w:rsidR="004B43E7" w:rsidRDefault="00000000">
      <w:pPr>
        <w:pStyle w:val="BodyText"/>
        <w:tabs>
          <w:tab w:val="left" w:pos="1993"/>
          <w:tab w:val="left" w:pos="5501"/>
        </w:tabs>
        <w:spacing w:before="82" w:line="312" w:lineRule="auto"/>
        <w:ind w:right="1829"/>
      </w:pPr>
      <w:r>
        <w:t># crontab</w:t>
      </w:r>
      <w:r>
        <w:tab/>
        <w:t>-ru</w:t>
      </w:r>
      <w:r>
        <w:rPr>
          <w:spacing w:val="80"/>
          <w:w w:val="150"/>
        </w:rPr>
        <w:t xml:space="preserve"> </w:t>
      </w:r>
      <w:r>
        <w:t>&lt;user name&gt;</w:t>
      </w:r>
      <w:r>
        <w:tab/>
        <w:t>(to</w:t>
      </w:r>
      <w:r>
        <w:rPr>
          <w:spacing w:val="-5"/>
        </w:rPr>
        <w:t xml:space="preserve"> </w:t>
      </w:r>
      <w:r>
        <w:t>erase</w:t>
      </w:r>
      <w:r>
        <w:rPr>
          <w:spacing w:val="38"/>
        </w:rPr>
        <w:t xml:space="preserve"> </w:t>
      </w:r>
      <w:r>
        <w:t>or</w:t>
      </w:r>
      <w:r>
        <w:rPr>
          <w:spacing w:val="-4"/>
        </w:rPr>
        <w:t xml:space="preserve"> </w:t>
      </w:r>
      <w:r>
        <w:t>remove</w:t>
      </w:r>
      <w:r>
        <w:rPr>
          <w:spacing w:val="-3"/>
        </w:rPr>
        <w:t xml:space="preserve"> </w:t>
      </w:r>
      <w:r>
        <w:t>the</w:t>
      </w:r>
      <w:r>
        <w:rPr>
          <w:spacing w:val="-3"/>
        </w:rPr>
        <w:t xml:space="preserve"> </w:t>
      </w:r>
      <w:r>
        <w:t>specified</w:t>
      </w:r>
      <w:r>
        <w:rPr>
          <w:spacing w:val="-4"/>
        </w:rPr>
        <w:t xml:space="preserve"> </w:t>
      </w:r>
      <w:r>
        <w:t>user's cron</w:t>
      </w:r>
      <w:r>
        <w:rPr>
          <w:spacing w:val="40"/>
        </w:rPr>
        <w:t xml:space="preserve"> </w:t>
      </w:r>
      <w:r>
        <w:t>jobs)</w:t>
      </w:r>
    </w:p>
    <w:p w:rsidR="004B43E7" w:rsidRDefault="00000000">
      <w:pPr>
        <w:pStyle w:val="BodyText"/>
        <w:tabs>
          <w:tab w:val="left" w:pos="5501"/>
        </w:tabs>
      </w:pPr>
      <w:r>
        <w:t>#</w:t>
      </w:r>
      <w:r>
        <w:rPr>
          <w:spacing w:val="-1"/>
        </w:rPr>
        <w:t xml:space="preserve"> </w:t>
      </w:r>
      <w:r>
        <w:t>crontab</w:t>
      </w:r>
      <w:r>
        <w:rPr>
          <w:spacing w:val="48"/>
        </w:rPr>
        <w:t xml:space="preserve">  </w:t>
      </w:r>
      <w:r>
        <w:t>-r</w:t>
      </w:r>
      <w:r>
        <w:rPr>
          <w:spacing w:val="73"/>
          <w:w w:val="150"/>
        </w:rPr>
        <w:t xml:space="preserve"> </w:t>
      </w:r>
      <w:r>
        <w:t>&lt;job</w:t>
      </w:r>
      <w:r>
        <w:rPr>
          <w:spacing w:val="73"/>
          <w:w w:val="150"/>
        </w:rPr>
        <w:t xml:space="preserve"> </w:t>
      </w:r>
      <w:r>
        <w:rPr>
          <w:spacing w:val="-5"/>
        </w:rPr>
        <w:t>id&gt;</w:t>
      </w:r>
      <w:r>
        <w:tab/>
        <w:t>(to</w:t>
      </w:r>
      <w:r>
        <w:rPr>
          <w:spacing w:val="-5"/>
        </w:rPr>
        <w:t xml:space="preserve"> </w:t>
      </w:r>
      <w:r>
        <w:t>remove</w:t>
      </w:r>
      <w:r>
        <w:rPr>
          <w:spacing w:val="-5"/>
        </w:rPr>
        <w:t xml:space="preserve"> </w:t>
      </w:r>
      <w:r>
        <w:t>the</w:t>
      </w:r>
      <w:r>
        <w:rPr>
          <w:spacing w:val="-2"/>
        </w:rPr>
        <w:t xml:space="preserve"> </w:t>
      </w:r>
      <w:r>
        <w:t>specified</w:t>
      </w:r>
      <w:r>
        <w:rPr>
          <w:spacing w:val="-6"/>
        </w:rPr>
        <w:t xml:space="preserve"> </w:t>
      </w:r>
      <w:r>
        <w:t>cron</w:t>
      </w:r>
      <w:r>
        <w:rPr>
          <w:spacing w:val="-4"/>
        </w:rPr>
        <w:t xml:space="preserve"> </w:t>
      </w:r>
      <w:r>
        <w:rPr>
          <w:spacing w:val="-2"/>
        </w:rPr>
        <w:t>jobs)</w:t>
      </w:r>
    </w:p>
    <w:p w:rsidR="004B43E7" w:rsidRDefault="00000000">
      <w:pPr>
        <w:pStyle w:val="BodyText"/>
        <w:tabs>
          <w:tab w:val="left" w:pos="5501"/>
        </w:tabs>
        <w:spacing w:before="80"/>
      </w:pPr>
      <w:r>
        <w:t>#</w:t>
      </w:r>
      <w:r>
        <w:rPr>
          <w:spacing w:val="-1"/>
        </w:rPr>
        <w:t xml:space="preserve"> </w:t>
      </w:r>
      <w:r>
        <w:t>vim</w:t>
      </w:r>
      <w:r>
        <w:rPr>
          <w:spacing w:val="72"/>
          <w:w w:val="150"/>
        </w:rPr>
        <w:t xml:space="preserve"> </w:t>
      </w:r>
      <w:r>
        <w:rPr>
          <w:spacing w:val="-2"/>
        </w:rPr>
        <w:t>/etc/cron.deny</w:t>
      </w:r>
      <w:r>
        <w:tab/>
        <w:t>(to</w:t>
      </w:r>
      <w:r>
        <w:rPr>
          <w:spacing w:val="-2"/>
        </w:rPr>
        <w:t xml:space="preserve"> </w:t>
      </w:r>
      <w:r>
        <w:t>deny</w:t>
      </w:r>
      <w:r>
        <w:rPr>
          <w:spacing w:val="-3"/>
        </w:rPr>
        <w:t xml:space="preserve"> </w:t>
      </w:r>
      <w:r>
        <w:t>the</w:t>
      </w:r>
      <w:r>
        <w:rPr>
          <w:spacing w:val="-2"/>
        </w:rPr>
        <w:t xml:space="preserve"> </w:t>
      </w:r>
      <w:r>
        <w:t>cron</w:t>
      </w:r>
      <w:r>
        <w:rPr>
          <w:spacing w:val="45"/>
        </w:rPr>
        <w:t xml:space="preserve"> </w:t>
      </w:r>
      <w:r>
        <w:t>jobs</w:t>
      </w:r>
      <w:r>
        <w:rPr>
          <w:spacing w:val="-2"/>
        </w:rPr>
        <w:t xml:space="preserve"> </w:t>
      </w:r>
      <w:r>
        <w:t>for</w:t>
      </w:r>
      <w:r>
        <w:rPr>
          <w:spacing w:val="-4"/>
        </w:rPr>
        <w:t xml:space="preserve"> </w:t>
      </w:r>
      <w:r>
        <w:t>specified</w:t>
      </w:r>
      <w:r>
        <w:rPr>
          <w:spacing w:val="-3"/>
        </w:rPr>
        <w:t xml:space="preserve"> </w:t>
      </w:r>
      <w:r>
        <w:rPr>
          <w:spacing w:val="-2"/>
        </w:rPr>
        <w:t>users)</w:t>
      </w:r>
    </w:p>
    <w:p w:rsidR="004B43E7" w:rsidRDefault="00000000">
      <w:pPr>
        <w:pStyle w:val="BodyText"/>
        <w:tabs>
          <w:tab w:val="left" w:pos="5501"/>
        </w:tabs>
        <w:spacing w:before="81"/>
      </w:pPr>
      <w:r>
        <w:t>#</w:t>
      </w:r>
      <w:r>
        <w:rPr>
          <w:spacing w:val="-1"/>
        </w:rPr>
        <w:t xml:space="preserve"> </w:t>
      </w:r>
      <w:r>
        <w:t>vim</w:t>
      </w:r>
      <w:r>
        <w:rPr>
          <w:spacing w:val="72"/>
          <w:w w:val="150"/>
        </w:rPr>
        <w:t xml:space="preserve"> </w:t>
      </w:r>
      <w:r>
        <w:rPr>
          <w:spacing w:val="-2"/>
        </w:rPr>
        <w:t>/etc/cron.allow</w:t>
      </w:r>
      <w:r>
        <w:tab/>
        <w:t>(to</w:t>
      </w:r>
      <w:r>
        <w:rPr>
          <w:spacing w:val="-3"/>
        </w:rPr>
        <w:t xml:space="preserve"> </w:t>
      </w:r>
      <w:r>
        <w:t>allow the</w:t>
      </w:r>
      <w:r>
        <w:rPr>
          <w:spacing w:val="-4"/>
        </w:rPr>
        <w:t xml:space="preserve"> </w:t>
      </w:r>
      <w:r>
        <w:t>cron</w:t>
      </w:r>
      <w:r>
        <w:rPr>
          <w:spacing w:val="-3"/>
        </w:rPr>
        <w:t xml:space="preserve"> </w:t>
      </w:r>
      <w:r>
        <w:t>jobs</w:t>
      </w:r>
      <w:r>
        <w:rPr>
          <w:spacing w:val="-4"/>
        </w:rPr>
        <w:t xml:space="preserve"> </w:t>
      </w:r>
      <w:r>
        <w:t>for</w:t>
      </w:r>
      <w:r>
        <w:rPr>
          <w:spacing w:val="-4"/>
        </w:rPr>
        <w:t xml:space="preserve"> </w:t>
      </w:r>
      <w:r>
        <w:t>specified</w:t>
      </w:r>
      <w:r>
        <w:rPr>
          <w:spacing w:val="-1"/>
        </w:rPr>
        <w:t xml:space="preserve"> </w:t>
      </w:r>
      <w:r>
        <w:rPr>
          <w:spacing w:val="-2"/>
        </w:rPr>
        <w:t>users)</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44"/>
        </w:numPr>
        <w:tabs>
          <w:tab w:val="left" w:pos="1049"/>
        </w:tabs>
        <w:spacing w:before="90" w:line="312" w:lineRule="auto"/>
        <w:ind w:right="1941" w:firstLine="0"/>
      </w:pPr>
      <w:r>
        <w:lastRenderedPageBreak/>
        <w:t>If</w:t>
      </w:r>
      <w:r>
        <w:rPr>
          <w:spacing w:val="-2"/>
        </w:rPr>
        <w:t xml:space="preserve"> </w:t>
      </w:r>
      <w:r>
        <w:t>both</w:t>
      </w:r>
      <w:r>
        <w:rPr>
          <w:spacing w:val="-2"/>
        </w:rPr>
        <w:t xml:space="preserve"> </w:t>
      </w:r>
      <w:r>
        <w:t>files</w:t>
      </w:r>
      <w:r>
        <w:rPr>
          <w:spacing w:val="-3"/>
        </w:rPr>
        <w:t xml:space="preserve"> </w:t>
      </w:r>
      <w:r>
        <w:t>are</w:t>
      </w:r>
      <w:r>
        <w:rPr>
          <w:spacing w:val="-2"/>
        </w:rPr>
        <w:t xml:space="preserve"> </w:t>
      </w:r>
      <w:r>
        <w:t>remove</w:t>
      </w:r>
      <w:r>
        <w:rPr>
          <w:spacing w:val="-4"/>
        </w:rPr>
        <w:t xml:space="preserve"> </w:t>
      </w:r>
      <w:r>
        <w:t>or</w:t>
      </w:r>
      <w:r>
        <w:rPr>
          <w:spacing w:val="-2"/>
        </w:rPr>
        <w:t xml:space="preserve"> </w:t>
      </w:r>
      <w:r>
        <w:t>deleted,</w:t>
      </w:r>
      <w:r>
        <w:rPr>
          <w:spacing w:val="-2"/>
        </w:rPr>
        <w:t xml:space="preserve"> </w:t>
      </w:r>
      <w:r>
        <w:t>except</w:t>
      </w:r>
      <w:r>
        <w:rPr>
          <w:spacing w:val="-4"/>
        </w:rPr>
        <w:t xml:space="preserve"> </w:t>
      </w:r>
      <w:r>
        <w:t>root</w:t>
      </w:r>
      <w:r>
        <w:rPr>
          <w:spacing w:val="-2"/>
        </w:rPr>
        <w:t xml:space="preserve"> </w:t>
      </w:r>
      <w:r>
        <w:t>user</w:t>
      </w:r>
      <w:r>
        <w:rPr>
          <w:spacing w:val="-4"/>
        </w:rPr>
        <w:t xml:space="preserve"> </w:t>
      </w:r>
      <w:r>
        <w:t>all</w:t>
      </w:r>
      <w:r>
        <w:rPr>
          <w:spacing w:val="-3"/>
        </w:rPr>
        <w:t xml:space="preserve"> </w:t>
      </w:r>
      <w:r>
        <w:t>the</w:t>
      </w:r>
      <w:r>
        <w:rPr>
          <w:spacing w:val="-1"/>
        </w:rPr>
        <w:t xml:space="preserve"> </w:t>
      </w:r>
      <w:r>
        <w:t>users</w:t>
      </w:r>
      <w:r>
        <w:rPr>
          <w:spacing w:val="-2"/>
        </w:rPr>
        <w:t xml:space="preserve"> </w:t>
      </w:r>
      <w:r>
        <w:t>are</w:t>
      </w:r>
      <w:r>
        <w:rPr>
          <w:spacing w:val="-4"/>
        </w:rPr>
        <w:t xml:space="preserve"> </w:t>
      </w:r>
      <w:r>
        <w:t>deny</w:t>
      </w:r>
      <w:r>
        <w:rPr>
          <w:spacing w:val="-5"/>
        </w:rPr>
        <w:t xml:space="preserve"> </w:t>
      </w:r>
      <w:r>
        <w:t>to</w:t>
      </w:r>
      <w:r>
        <w:rPr>
          <w:spacing w:val="-4"/>
        </w:rPr>
        <w:t xml:space="preserve"> </w:t>
      </w:r>
      <w:r>
        <w:t>execute</w:t>
      </w:r>
      <w:r>
        <w:rPr>
          <w:spacing w:val="-4"/>
        </w:rPr>
        <w:t xml:space="preserve"> </w:t>
      </w:r>
      <w:r>
        <w:t xml:space="preserve">the </w:t>
      </w:r>
      <w:r>
        <w:rPr>
          <w:spacing w:val="-2"/>
        </w:rPr>
        <w:t>cronjobs.</w:t>
      </w:r>
    </w:p>
    <w:p w:rsidR="004B43E7" w:rsidRDefault="00000000">
      <w:pPr>
        <w:pStyle w:val="BodyText"/>
        <w:spacing w:before="1"/>
      </w:pPr>
      <w:r>
        <w:t>#</w:t>
      </w:r>
      <w:r>
        <w:rPr>
          <w:spacing w:val="-1"/>
        </w:rPr>
        <w:t xml:space="preserve"> </w:t>
      </w:r>
      <w:r>
        <w:t>crontab</w:t>
      </w:r>
      <w:r>
        <w:rPr>
          <w:spacing w:val="72"/>
          <w:w w:val="150"/>
        </w:rPr>
        <w:t xml:space="preserve"> </w:t>
      </w:r>
      <w:r>
        <w:t>-eu</w:t>
      </w:r>
      <w:r>
        <w:rPr>
          <w:spacing w:val="73"/>
          <w:w w:val="150"/>
        </w:rPr>
        <w:t xml:space="preserve"> </w:t>
      </w:r>
      <w:r>
        <w:rPr>
          <w:spacing w:val="-4"/>
        </w:rPr>
        <w:t>raju</w:t>
      </w:r>
    </w:p>
    <w:p w:rsidR="004B43E7" w:rsidRDefault="00000000">
      <w:pPr>
        <w:pStyle w:val="BodyText"/>
        <w:tabs>
          <w:tab w:val="left" w:pos="1900"/>
          <w:tab w:val="left" w:pos="2620"/>
          <w:tab w:val="left" w:pos="3340"/>
          <w:tab w:val="left" w:pos="4060"/>
          <w:tab w:val="left" w:pos="4780"/>
        </w:tabs>
        <w:spacing w:before="79" w:line="312" w:lineRule="auto"/>
        <w:ind w:left="1180" w:right="1481"/>
      </w:pPr>
      <w:r>
        <w:rPr>
          <w:spacing w:val="-6"/>
        </w:rPr>
        <w:t>55</w:t>
      </w:r>
      <w:r>
        <w:tab/>
      </w:r>
      <w:r>
        <w:rPr>
          <w:spacing w:val="-6"/>
        </w:rPr>
        <w:t>14</w:t>
      </w:r>
      <w:r>
        <w:tab/>
      </w:r>
      <w:r>
        <w:rPr>
          <w:spacing w:val="-6"/>
        </w:rPr>
        <w:t>20</w:t>
      </w:r>
      <w:r>
        <w:tab/>
      </w:r>
      <w:r>
        <w:rPr>
          <w:spacing w:val="-10"/>
        </w:rPr>
        <w:t>1</w:t>
      </w:r>
      <w:r>
        <w:tab/>
      </w:r>
      <w:r>
        <w:rPr>
          <w:spacing w:val="-10"/>
        </w:rPr>
        <w:t>2</w:t>
      </w:r>
      <w:r>
        <w:tab/>
        <w:t>/usr/sbin/useradd</w:t>
      </w:r>
      <w:r>
        <w:rPr>
          <w:spacing w:val="80"/>
        </w:rPr>
        <w:t xml:space="preserve"> </w:t>
      </w:r>
      <w:r>
        <w:t>gopal;</w:t>
      </w:r>
      <w:r>
        <w:rPr>
          <w:spacing w:val="39"/>
        </w:rPr>
        <w:t xml:space="preserve"> </w:t>
      </w:r>
      <w:r>
        <w:t>usr/sbin/groupadd</w:t>
      </w:r>
      <w:r>
        <w:rPr>
          <w:spacing w:val="40"/>
        </w:rPr>
        <w:t xml:space="preserve"> </w:t>
      </w:r>
      <w:r>
        <w:t>team (save &amp; exit this crontab)</w:t>
      </w:r>
    </w:p>
    <w:p w:rsidR="004B43E7" w:rsidRDefault="00000000">
      <w:pPr>
        <w:pStyle w:val="BodyText"/>
        <w:ind w:left="1180"/>
      </w:pPr>
      <w:r>
        <w:t>*</w:t>
      </w:r>
      <w:r>
        <w:rPr>
          <w:spacing w:val="-3"/>
        </w:rPr>
        <w:t xml:space="preserve"> </w:t>
      </w:r>
      <w:r>
        <w:t>This</w:t>
      </w:r>
      <w:r>
        <w:rPr>
          <w:spacing w:val="-2"/>
        </w:rPr>
        <w:t xml:space="preserve"> </w:t>
      </w:r>
      <w:r>
        <w:t>job</w:t>
      </w:r>
      <w:r>
        <w:rPr>
          <w:spacing w:val="-2"/>
        </w:rPr>
        <w:t xml:space="preserve"> </w:t>
      </w:r>
      <w:r>
        <w:t>executes</w:t>
      </w:r>
      <w:r>
        <w:rPr>
          <w:spacing w:val="-3"/>
        </w:rPr>
        <w:t xml:space="preserve"> </w:t>
      </w:r>
      <w:r>
        <w:t>the</w:t>
      </w:r>
      <w:r>
        <w:rPr>
          <w:spacing w:val="-2"/>
        </w:rPr>
        <w:t xml:space="preserve"> </w:t>
      </w:r>
      <w:r>
        <w:t>useradd</w:t>
      </w:r>
      <w:r>
        <w:rPr>
          <w:spacing w:val="45"/>
        </w:rPr>
        <w:t xml:space="preserve"> </w:t>
      </w:r>
      <w:r>
        <w:t>and</w:t>
      </w:r>
      <w:r>
        <w:rPr>
          <w:spacing w:val="46"/>
        </w:rPr>
        <w:t xml:space="preserve"> </w:t>
      </w:r>
      <w:r>
        <w:t>groupadd</w:t>
      </w:r>
      <w:r>
        <w:rPr>
          <w:spacing w:val="45"/>
        </w:rPr>
        <w:t xml:space="preserve"> </w:t>
      </w:r>
      <w:r>
        <w:t>commands</w:t>
      </w:r>
      <w:r>
        <w:rPr>
          <w:spacing w:val="-4"/>
        </w:rPr>
        <w:t xml:space="preserve"> </w:t>
      </w:r>
      <w:r>
        <w:t>on</w:t>
      </w:r>
      <w:r>
        <w:rPr>
          <w:spacing w:val="-3"/>
        </w:rPr>
        <w:t xml:space="preserve"> </w:t>
      </w:r>
      <w:r>
        <w:t>Tuesday</w:t>
      </w:r>
      <w:r>
        <w:rPr>
          <w:spacing w:val="-4"/>
        </w:rPr>
        <w:t xml:space="preserve"> </w:t>
      </w:r>
      <w:r>
        <w:t>20th</w:t>
      </w:r>
      <w:r>
        <w:rPr>
          <w:spacing w:val="-5"/>
        </w:rPr>
        <w:t xml:space="preserve"> </w:t>
      </w:r>
      <w:r>
        <w:t>Jan</w:t>
      </w:r>
      <w:r>
        <w:rPr>
          <w:spacing w:val="-4"/>
        </w:rPr>
        <w:t xml:space="preserve"> </w:t>
      </w:r>
      <w:r>
        <w:t>every</w:t>
      </w:r>
      <w:r>
        <w:rPr>
          <w:spacing w:val="-3"/>
        </w:rPr>
        <w:t xml:space="preserve"> </w:t>
      </w:r>
      <w:r>
        <w:rPr>
          <w:spacing w:val="-4"/>
        </w:rPr>
        <w:t>year</w:t>
      </w:r>
    </w:p>
    <w:p w:rsidR="004B43E7" w:rsidRDefault="00000000">
      <w:pPr>
        <w:spacing w:before="82"/>
        <w:ind w:left="887"/>
      </w:pPr>
      <w:r>
        <w:rPr>
          <w:b/>
          <w:u w:val="single"/>
        </w:rPr>
        <w:t>Examples</w:t>
      </w:r>
      <w:r>
        <w:rPr>
          <w:b/>
          <w:spacing w:val="-4"/>
          <w:u w:val="single"/>
        </w:rPr>
        <w:t xml:space="preserve"> </w:t>
      </w:r>
      <w:r>
        <w:rPr>
          <w:b/>
          <w:u w:val="single"/>
        </w:rPr>
        <w:t>for</w:t>
      </w:r>
      <w:r>
        <w:rPr>
          <w:b/>
          <w:spacing w:val="-7"/>
          <w:u w:val="single"/>
        </w:rPr>
        <w:t xml:space="preserve"> </w:t>
      </w:r>
      <w:r>
        <w:rPr>
          <w:b/>
          <w:u w:val="single"/>
        </w:rPr>
        <w:t>crontab</w:t>
      </w:r>
      <w:r>
        <w:rPr>
          <w:b/>
          <w:spacing w:val="-4"/>
        </w:rPr>
        <w:t xml:space="preserve"> </w:t>
      </w:r>
      <w:r>
        <w:rPr>
          <w:spacing w:val="-10"/>
        </w:rPr>
        <w:t>:</w:t>
      </w:r>
    </w:p>
    <w:p w:rsidR="004B43E7" w:rsidRDefault="00000000">
      <w:pPr>
        <w:pStyle w:val="ListParagraph"/>
        <w:numPr>
          <w:ilvl w:val="1"/>
          <w:numId w:val="149"/>
        </w:numPr>
        <w:tabs>
          <w:tab w:val="left" w:pos="1181"/>
          <w:tab w:val="left" w:pos="1900"/>
          <w:tab w:val="left" w:pos="2620"/>
          <w:tab w:val="left" w:pos="3340"/>
          <w:tab w:val="left" w:pos="4060"/>
          <w:tab w:val="left" w:pos="4780"/>
        </w:tabs>
        <w:spacing w:before="80"/>
        <w:ind w:left="1180" w:hanging="294"/>
      </w:pPr>
      <w:r>
        <w:rPr>
          <w:noProof/>
        </w:rPr>
        <w:drawing>
          <wp:anchor distT="0" distB="0" distL="0" distR="0" simplePos="0" relativeHeight="47916646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5"/>
        </w:rPr>
        <w:t>58</w:t>
      </w:r>
      <w:r>
        <w:tab/>
      </w:r>
      <w:r>
        <w:rPr>
          <w:spacing w:val="-2"/>
        </w:rPr>
        <w:t>14,15</w:t>
      </w:r>
      <w:r>
        <w:tab/>
      </w:r>
      <w:r>
        <w:rPr>
          <w:spacing w:val="-2"/>
        </w:rPr>
        <w:t>20-</w:t>
      </w:r>
      <w:r>
        <w:rPr>
          <w:spacing w:val="-5"/>
        </w:rPr>
        <w:t>25</w:t>
      </w:r>
      <w:r>
        <w:tab/>
      </w:r>
      <w:r>
        <w:rPr>
          <w:spacing w:val="-10"/>
        </w:rPr>
        <w:t>1</w:t>
      </w:r>
      <w:r>
        <w:tab/>
      </w:r>
      <w:r>
        <w:rPr>
          <w:spacing w:val="-2"/>
        </w:rPr>
        <w:t>2,3,6</w:t>
      </w:r>
      <w:r>
        <w:tab/>
      </w:r>
      <w:r>
        <w:rPr>
          <w:spacing w:val="-2"/>
        </w:rPr>
        <w:t>/usr/sbin/passwd</w:t>
      </w:r>
    </w:p>
    <w:p w:rsidR="004B43E7" w:rsidRDefault="00000000">
      <w:pPr>
        <w:pStyle w:val="BodyText"/>
        <w:spacing w:before="82"/>
        <w:ind w:left="1180"/>
      </w:pPr>
      <w:r>
        <w:t>where</w:t>
      </w:r>
      <w:r>
        <w:rPr>
          <w:spacing w:val="71"/>
          <w:w w:val="150"/>
        </w:rPr>
        <w:t xml:space="preserve"> </w:t>
      </w:r>
      <w:r>
        <w:t>58</w:t>
      </w:r>
      <w:r>
        <w:rPr>
          <w:spacing w:val="48"/>
        </w:rPr>
        <w:t xml:space="preserve"> </w:t>
      </w:r>
      <w:r>
        <w:t>-----&gt;</w:t>
      </w:r>
      <w:r>
        <w:rPr>
          <w:spacing w:val="46"/>
        </w:rPr>
        <w:t xml:space="preserve"> </w:t>
      </w:r>
      <w:r>
        <w:t>58</w:t>
      </w:r>
      <w:r>
        <w:rPr>
          <w:spacing w:val="-3"/>
        </w:rPr>
        <w:t xml:space="preserve"> </w:t>
      </w:r>
      <w:r>
        <w:rPr>
          <w:spacing w:val="-2"/>
        </w:rPr>
        <w:t>minutes</w:t>
      </w:r>
    </w:p>
    <w:p w:rsidR="004B43E7" w:rsidRDefault="00000000">
      <w:pPr>
        <w:pStyle w:val="BodyText"/>
        <w:spacing w:before="79"/>
        <w:ind w:left="1900"/>
      </w:pPr>
      <w:r>
        <w:t>14,15</w:t>
      </w:r>
      <w:r>
        <w:rPr>
          <w:spacing w:val="47"/>
        </w:rPr>
        <w:t xml:space="preserve"> </w:t>
      </w:r>
      <w:r>
        <w:t>-----&gt;</w:t>
      </w:r>
      <w:r>
        <w:rPr>
          <w:spacing w:val="69"/>
          <w:w w:val="150"/>
        </w:rPr>
        <w:t xml:space="preserve"> </w:t>
      </w:r>
      <w:r>
        <w:t>14</w:t>
      </w:r>
      <w:r>
        <w:rPr>
          <w:spacing w:val="-2"/>
        </w:rPr>
        <w:t xml:space="preserve"> </w:t>
      </w:r>
      <w:r>
        <w:t>hours</w:t>
      </w:r>
      <w:r>
        <w:rPr>
          <w:spacing w:val="48"/>
        </w:rPr>
        <w:t xml:space="preserve"> </w:t>
      </w:r>
      <w:r>
        <w:t>and</w:t>
      </w:r>
      <w:r>
        <w:rPr>
          <w:spacing w:val="44"/>
        </w:rPr>
        <w:t xml:space="preserve"> </w:t>
      </w:r>
      <w:r>
        <w:t>15</w:t>
      </w:r>
      <w:r>
        <w:rPr>
          <w:spacing w:val="-1"/>
        </w:rPr>
        <w:t xml:space="preserve"> </w:t>
      </w:r>
      <w:r>
        <w:t>hours</w:t>
      </w:r>
      <w:r>
        <w:rPr>
          <w:spacing w:val="-5"/>
        </w:rPr>
        <w:t xml:space="preserve"> </w:t>
      </w:r>
      <w:r>
        <w:t>(</w:t>
      </w:r>
      <w:r>
        <w:rPr>
          <w:spacing w:val="-3"/>
        </w:rPr>
        <w:t xml:space="preserve"> </w:t>
      </w:r>
      <w:r>
        <w:t>14:58</w:t>
      </w:r>
      <w:r>
        <w:rPr>
          <w:spacing w:val="47"/>
        </w:rPr>
        <w:t xml:space="preserve"> </w:t>
      </w:r>
      <w:r>
        <w:t>and</w:t>
      </w:r>
      <w:r>
        <w:rPr>
          <w:spacing w:val="69"/>
          <w:w w:val="150"/>
        </w:rPr>
        <w:t xml:space="preserve"> </w:t>
      </w:r>
      <w:r>
        <w:rPr>
          <w:spacing w:val="-2"/>
        </w:rPr>
        <w:t>15:58)</w:t>
      </w:r>
    </w:p>
    <w:p w:rsidR="004B43E7" w:rsidRDefault="00000000">
      <w:pPr>
        <w:pStyle w:val="BodyText"/>
        <w:spacing w:before="82"/>
        <w:ind w:left="1900"/>
      </w:pPr>
      <w:r>
        <w:t>20-25</w:t>
      </w:r>
      <w:r>
        <w:rPr>
          <w:spacing w:val="46"/>
        </w:rPr>
        <w:t xml:space="preserve"> </w:t>
      </w:r>
      <w:r>
        <w:t>-----&gt;</w:t>
      </w:r>
      <w:r>
        <w:rPr>
          <w:spacing w:val="47"/>
        </w:rPr>
        <w:t xml:space="preserve"> </w:t>
      </w:r>
      <w:r>
        <w:t>dates</w:t>
      </w:r>
      <w:r>
        <w:rPr>
          <w:spacing w:val="-2"/>
        </w:rPr>
        <w:t xml:space="preserve"> </w:t>
      </w:r>
      <w:r>
        <w:t>20,</w:t>
      </w:r>
      <w:r>
        <w:rPr>
          <w:spacing w:val="-5"/>
        </w:rPr>
        <w:t xml:space="preserve"> </w:t>
      </w:r>
      <w:r>
        <w:t>21,</w:t>
      </w:r>
      <w:r>
        <w:rPr>
          <w:spacing w:val="-3"/>
        </w:rPr>
        <w:t xml:space="preserve"> </w:t>
      </w:r>
      <w:r>
        <w:t>22.</w:t>
      </w:r>
      <w:r>
        <w:rPr>
          <w:spacing w:val="-5"/>
        </w:rPr>
        <w:t xml:space="preserve"> </w:t>
      </w:r>
      <w:r>
        <w:t>23,</w:t>
      </w:r>
      <w:r>
        <w:rPr>
          <w:spacing w:val="-4"/>
        </w:rPr>
        <w:t xml:space="preserve"> </w:t>
      </w:r>
      <w:r>
        <w:t>24</w:t>
      </w:r>
      <w:r>
        <w:rPr>
          <w:spacing w:val="-2"/>
        </w:rPr>
        <w:t xml:space="preserve"> </w:t>
      </w:r>
      <w:r>
        <w:t>and</w:t>
      </w:r>
      <w:r>
        <w:rPr>
          <w:spacing w:val="-4"/>
        </w:rPr>
        <w:t xml:space="preserve"> </w:t>
      </w:r>
      <w:r>
        <w:rPr>
          <w:spacing w:val="-5"/>
        </w:rPr>
        <w:t>25</w:t>
      </w:r>
    </w:p>
    <w:p w:rsidR="004B43E7" w:rsidRDefault="00000000">
      <w:pPr>
        <w:pStyle w:val="BodyText"/>
        <w:tabs>
          <w:tab w:val="left" w:pos="2512"/>
        </w:tabs>
        <w:spacing w:before="80"/>
        <w:ind w:left="1900"/>
      </w:pPr>
      <w:r>
        <w:rPr>
          <w:spacing w:val="-10"/>
        </w:rPr>
        <w:t>1</w:t>
      </w:r>
      <w:r>
        <w:tab/>
        <w:t>-----&gt;</w:t>
      </w:r>
      <w:r>
        <w:rPr>
          <w:spacing w:val="44"/>
        </w:rPr>
        <w:t xml:space="preserve"> </w:t>
      </w:r>
      <w:r>
        <w:rPr>
          <w:spacing w:val="-2"/>
        </w:rPr>
        <w:t>January</w:t>
      </w:r>
    </w:p>
    <w:p w:rsidR="004B43E7" w:rsidRDefault="00000000">
      <w:pPr>
        <w:pStyle w:val="BodyText"/>
        <w:spacing w:before="82"/>
        <w:ind w:left="1900"/>
      </w:pPr>
      <w:r>
        <w:t>2,</w:t>
      </w:r>
      <w:r>
        <w:rPr>
          <w:spacing w:val="-1"/>
        </w:rPr>
        <w:t xml:space="preserve"> </w:t>
      </w:r>
      <w:r>
        <w:t>3,</w:t>
      </w:r>
      <w:r>
        <w:rPr>
          <w:spacing w:val="-1"/>
        </w:rPr>
        <w:t xml:space="preserve"> </w:t>
      </w:r>
      <w:r>
        <w:t>6</w:t>
      </w:r>
      <w:r>
        <w:rPr>
          <w:spacing w:val="48"/>
        </w:rPr>
        <w:t xml:space="preserve"> </w:t>
      </w:r>
      <w:r>
        <w:t>-----&gt;</w:t>
      </w:r>
      <w:r>
        <w:rPr>
          <w:spacing w:val="45"/>
        </w:rPr>
        <w:t xml:space="preserve"> </w:t>
      </w:r>
      <w:r>
        <w:t>2nd</w:t>
      </w:r>
      <w:r>
        <w:rPr>
          <w:spacing w:val="-1"/>
        </w:rPr>
        <w:t xml:space="preserve"> </w:t>
      </w:r>
      <w:r>
        <w:t>day,</w:t>
      </w:r>
      <w:r>
        <w:rPr>
          <w:spacing w:val="-1"/>
        </w:rPr>
        <w:t xml:space="preserve"> </w:t>
      </w:r>
      <w:r>
        <w:t>3rd</w:t>
      </w:r>
      <w:r>
        <w:rPr>
          <w:spacing w:val="-7"/>
        </w:rPr>
        <w:t xml:space="preserve"> </w:t>
      </w:r>
      <w:r>
        <w:t>day</w:t>
      </w:r>
      <w:r>
        <w:rPr>
          <w:spacing w:val="49"/>
        </w:rPr>
        <w:t xml:space="preserve"> </w:t>
      </w:r>
      <w:r>
        <w:t>and</w:t>
      </w:r>
      <w:r>
        <w:rPr>
          <w:spacing w:val="44"/>
        </w:rPr>
        <w:t xml:space="preserve"> </w:t>
      </w:r>
      <w:r>
        <w:t>6th</w:t>
      </w:r>
      <w:r>
        <w:rPr>
          <w:spacing w:val="-1"/>
        </w:rPr>
        <w:t xml:space="preserve"> </w:t>
      </w:r>
      <w:r>
        <w:rPr>
          <w:spacing w:val="-5"/>
        </w:rPr>
        <w:t>day</w:t>
      </w:r>
    </w:p>
    <w:p w:rsidR="004B43E7" w:rsidRDefault="00000000">
      <w:pPr>
        <w:pStyle w:val="ListParagraph"/>
        <w:numPr>
          <w:ilvl w:val="1"/>
          <w:numId w:val="149"/>
        </w:numPr>
        <w:tabs>
          <w:tab w:val="left" w:pos="1181"/>
          <w:tab w:val="left" w:pos="1900"/>
          <w:tab w:val="left" w:pos="2620"/>
          <w:tab w:val="left" w:pos="3340"/>
          <w:tab w:val="left" w:pos="4060"/>
          <w:tab w:val="left" w:pos="4780"/>
        </w:tabs>
        <w:spacing w:before="79" w:line="312" w:lineRule="auto"/>
        <w:ind w:left="1180" w:right="5025"/>
      </w:pPr>
      <w:r>
        <w:rPr>
          <w:spacing w:val="-6"/>
        </w:rPr>
        <w:t>58</w:t>
      </w:r>
      <w:r>
        <w:tab/>
      </w:r>
      <w:r>
        <w:rPr>
          <w:spacing w:val="-6"/>
        </w:rPr>
        <w:t>15</w:t>
      </w:r>
      <w:r>
        <w:tab/>
      </w:r>
      <w:r>
        <w:rPr>
          <w:spacing w:val="-10"/>
        </w:rPr>
        <w:t>*</w:t>
      </w:r>
      <w:r>
        <w:tab/>
      </w:r>
      <w:r>
        <w:rPr>
          <w:spacing w:val="-10"/>
        </w:rPr>
        <w:t>*</w:t>
      </w:r>
      <w:r>
        <w:tab/>
      </w:r>
      <w:r>
        <w:rPr>
          <w:spacing w:val="-10"/>
        </w:rPr>
        <w:t>*</w:t>
      </w:r>
      <w:r>
        <w:tab/>
      </w:r>
      <w:r>
        <w:rPr>
          <w:spacing w:val="-2"/>
        </w:rPr>
        <w:t xml:space="preserve">&lt;command&gt; </w:t>
      </w:r>
      <w:r>
        <w:t>where</w:t>
      </w:r>
      <w:r>
        <w:rPr>
          <w:spacing w:val="80"/>
        </w:rPr>
        <w:t xml:space="preserve"> </w:t>
      </w:r>
      <w:r>
        <w:t>58</w:t>
      </w:r>
      <w:r>
        <w:rPr>
          <w:spacing w:val="80"/>
        </w:rPr>
        <w:t xml:space="preserve"> </w:t>
      </w:r>
      <w:r>
        <w:t>-----&gt;</w:t>
      </w:r>
      <w:r>
        <w:rPr>
          <w:spacing w:val="80"/>
        </w:rPr>
        <w:t xml:space="preserve"> </w:t>
      </w:r>
      <w:r>
        <w:t>58</w:t>
      </w:r>
      <w:r>
        <w:rPr>
          <w:spacing w:val="40"/>
        </w:rPr>
        <w:t xml:space="preserve"> </w:t>
      </w:r>
      <w:r>
        <w:t>minutes</w:t>
      </w:r>
    </w:p>
    <w:p w:rsidR="004B43E7" w:rsidRDefault="00000000">
      <w:pPr>
        <w:pStyle w:val="BodyText"/>
        <w:ind w:left="1900"/>
      </w:pPr>
      <w:r>
        <w:t>15</w:t>
      </w:r>
      <w:r>
        <w:rPr>
          <w:spacing w:val="70"/>
          <w:w w:val="150"/>
        </w:rPr>
        <w:t xml:space="preserve"> </w:t>
      </w:r>
      <w:r>
        <w:t>-----&gt;</w:t>
      </w:r>
      <w:r>
        <w:rPr>
          <w:spacing w:val="70"/>
          <w:w w:val="150"/>
        </w:rPr>
        <w:t xml:space="preserve"> </w:t>
      </w:r>
      <w:r>
        <w:t>15</w:t>
      </w:r>
      <w:r>
        <w:rPr>
          <w:spacing w:val="-2"/>
        </w:rPr>
        <w:t xml:space="preserve"> </w:t>
      </w:r>
      <w:r>
        <w:t>hours</w:t>
      </w:r>
      <w:r>
        <w:rPr>
          <w:spacing w:val="48"/>
        </w:rPr>
        <w:t xml:space="preserve"> </w:t>
      </w:r>
      <w:r>
        <w:t>(at</w:t>
      </w:r>
      <w:r>
        <w:rPr>
          <w:spacing w:val="45"/>
        </w:rPr>
        <w:t xml:space="preserve"> </w:t>
      </w:r>
      <w:r>
        <w:rPr>
          <w:spacing w:val="-2"/>
        </w:rPr>
        <w:t>15:58)</w:t>
      </w:r>
    </w:p>
    <w:p w:rsidR="004B43E7" w:rsidRDefault="00000000">
      <w:pPr>
        <w:pStyle w:val="BodyText"/>
        <w:tabs>
          <w:tab w:val="left" w:pos="3174"/>
        </w:tabs>
        <w:spacing w:before="80"/>
        <w:ind w:left="1900"/>
      </w:pPr>
      <w:r>
        <w:t>*</w:t>
      </w:r>
      <w:r>
        <w:rPr>
          <w:spacing w:val="-1"/>
        </w:rPr>
        <w:t xml:space="preserve"> </w:t>
      </w:r>
      <w:r>
        <w:t>*</w:t>
      </w:r>
      <w:r>
        <w:rPr>
          <w:spacing w:val="-3"/>
        </w:rPr>
        <w:t xml:space="preserve"> </w:t>
      </w:r>
      <w:r>
        <w:t>*</w:t>
      </w:r>
      <w:r>
        <w:rPr>
          <w:spacing w:val="74"/>
          <w:w w:val="150"/>
        </w:rPr>
        <w:t xml:space="preserve"> </w:t>
      </w:r>
      <w:r>
        <w:t>-----</w:t>
      </w:r>
      <w:r>
        <w:rPr>
          <w:spacing w:val="-10"/>
        </w:rPr>
        <w:t>&gt;</w:t>
      </w:r>
      <w:r>
        <w:tab/>
        <w:t>every</w:t>
      </w:r>
      <w:r>
        <w:rPr>
          <w:spacing w:val="-5"/>
        </w:rPr>
        <w:t xml:space="preserve"> day</w:t>
      </w:r>
    </w:p>
    <w:p w:rsidR="004B43E7" w:rsidRDefault="004B43E7">
      <w:pPr>
        <w:pStyle w:val="BodyText"/>
        <w:ind w:left="0"/>
      </w:pPr>
    </w:p>
    <w:p w:rsidR="004B43E7" w:rsidRDefault="00000000">
      <w:pPr>
        <w:pStyle w:val="ListParagraph"/>
        <w:numPr>
          <w:ilvl w:val="1"/>
          <w:numId w:val="149"/>
        </w:numPr>
        <w:tabs>
          <w:tab w:val="left" w:pos="1181"/>
          <w:tab w:val="left" w:pos="1900"/>
          <w:tab w:val="left" w:pos="2620"/>
          <w:tab w:val="left" w:pos="3340"/>
          <w:tab w:val="left" w:pos="4060"/>
          <w:tab w:val="left" w:pos="4780"/>
        </w:tabs>
        <w:spacing w:before="161" w:line="312" w:lineRule="auto"/>
        <w:ind w:left="1180" w:right="4939"/>
      </w:pPr>
      <w:r>
        <w:rPr>
          <w:spacing w:val="-6"/>
        </w:rPr>
        <w:t>58</w:t>
      </w:r>
      <w:r>
        <w:tab/>
      </w:r>
      <w:r>
        <w:rPr>
          <w:spacing w:val="-4"/>
        </w:rPr>
        <w:t>*/2</w:t>
      </w:r>
      <w:r>
        <w:tab/>
      </w:r>
      <w:r>
        <w:rPr>
          <w:spacing w:val="-10"/>
        </w:rPr>
        <w:t>*</w:t>
      </w:r>
      <w:r>
        <w:tab/>
      </w:r>
      <w:r>
        <w:rPr>
          <w:spacing w:val="-10"/>
        </w:rPr>
        <w:t>*</w:t>
      </w:r>
      <w:r>
        <w:tab/>
      </w:r>
      <w:r>
        <w:rPr>
          <w:spacing w:val="-10"/>
        </w:rPr>
        <w:t>*</w:t>
      </w:r>
      <w:r>
        <w:tab/>
      </w:r>
      <w:r>
        <w:rPr>
          <w:spacing w:val="-2"/>
        </w:rPr>
        <w:t xml:space="preserve">&lt;commands&gt; </w:t>
      </w:r>
      <w:r>
        <w:t>where</w:t>
      </w:r>
      <w:r>
        <w:rPr>
          <w:spacing w:val="80"/>
        </w:rPr>
        <w:t xml:space="preserve"> </w:t>
      </w:r>
      <w:r>
        <w:t>58</w:t>
      </w:r>
      <w:r>
        <w:rPr>
          <w:spacing w:val="80"/>
        </w:rPr>
        <w:t xml:space="preserve"> </w:t>
      </w:r>
      <w:r>
        <w:t>-----&gt;</w:t>
      </w:r>
      <w:r>
        <w:rPr>
          <w:spacing w:val="80"/>
        </w:rPr>
        <w:t xml:space="preserve"> </w:t>
      </w:r>
      <w:r>
        <w:t>58</w:t>
      </w:r>
      <w:r>
        <w:rPr>
          <w:spacing w:val="40"/>
        </w:rPr>
        <w:t xml:space="preserve"> </w:t>
      </w:r>
      <w:r>
        <w:t>minutes</w:t>
      </w:r>
    </w:p>
    <w:p w:rsidR="004B43E7" w:rsidRDefault="00000000">
      <w:pPr>
        <w:pStyle w:val="BodyText"/>
        <w:ind w:left="1900"/>
      </w:pPr>
      <w:r>
        <w:t>*/2</w:t>
      </w:r>
      <w:r>
        <w:rPr>
          <w:spacing w:val="71"/>
          <w:w w:val="150"/>
        </w:rPr>
        <w:t xml:space="preserve"> </w:t>
      </w:r>
      <w:r>
        <w:t>-----&gt;</w:t>
      </w:r>
      <w:r>
        <w:rPr>
          <w:spacing w:val="46"/>
        </w:rPr>
        <w:t xml:space="preserve"> </w:t>
      </w:r>
      <w:r>
        <w:t>Every</w:t>
      </w:r>
      <w:r>
        <w:rPr>
          <w:spacing w:val="72"/>
          <w:w w:val="150"/>
        </w:rPr>
        <w:t xml:space="preserve"> </w:t>
      </w:r>
      <w:r>
        <w:t>2</w:t>
      </w:r>
      <w:r>
        <w:rPr>
          <w:spacing w:val="72"/>
          <w:w w:val="150"/>
        </w:rPr>
        <w:t xml:space="preserve"> </w:t>
      </w:r>
      <w:r>
        <w:rPr>
          <w:spacing w:val="-2"/>
        </w:rPr>
        <w:t>hours</w:t>
      </w:r>
    </w:p>
    <w:p w:rsidR="004B43E7" w:rsidRDefault="00000000">
      <w:pPr>
        <w:pStyle w:val="BodyText"/>
        <w:spacing w:before="82"/>
        <w:ind w:left="1900"/>
      </w:pPr>
      <w:r>
        <w:t>*</w:t>
      </w:r>
      <w:r>
        <w:rPr>
          <w:spacing w:val="-1"/>
        </w:rPr>
        <w:t xml:space="preserve"> </w:t>
      </w:r>
      <w:r>
        <w:t>*</w:t>
      </w:r>
      <w:r>
        <w:rPr>
          <w:spacing w:val="-3"/>
        </w:rPr>
        <w:t xml:space="preserve"> </w:t>
      </w:r>
      <w:r>
        <w:t>*</w:t>
      </w:r>
      <w:r>
        <w:rPr>
          <w:spacing w:val="75"/>
          <w:w w:val="150"/>
        </w:rPr>
        <w:t xml:space="preserve"> </w:t>
      </w:r>
      <w:r>
        <w:t>-----&gt;</w:t>
      </w:r>
      <w:r>
        <w:rPr>
          <w:spacing w:val="69"/>
          <w:w w:val="150"/>
        </w:rPr>
        <w:t xml:space="preserve"> </w:t>
      </w:r>
      <w:r>
        <w:t xml:space="preserve">every </w:t>
      </w:r>
      <w:r>
        <w:rPr>
          <w:spacing w:val="-5"/>
        </w:rPr>
        <w:t>day</w:t>
      </w:r>
    </w:p>
    <w:p w:rsidR="004B43E7" w:rsidRDefault="00000000">
      <w:pPr>
        <w:pStyle w:val="ListParagraph"/>
        <w:numPr>
          <w:ilvl w:val="1"/>
          <w:numId w:val="149"/>
        </w:numPr>
        <w:tabs>
          <w:tab w:val="left" w:pos="1221"/>
          <w:tab w:val="left" w:pos="1743"/>
          <w:tab w:val="left" w:pos="2395"/>
          <w:tab w:val="left" w:pos="2803"/>
          <w:tab w:val="left" w:pos="3258"/>
        </w:tabs>
        <w:spacing w:before="80"/>
        <w:ind w:left="1220" w:hanging="334"/>
      </w:pPr>
      <w:r>
        <w:rPr>
          <w:spacing w:val="-5"/>
        </w:rPr>
        <w:t>00</w:t>
      </w:r>
      <w:r>
        <w:tab/>
      </w:r>
      <w:r>
        <w:rPr>
          <w:spacing w:val="-5"/>
        </w:rPr>
        <w:t>*/2</w:t>
      </w:r>
      <w:r>
        <w:tab/>
      </w:r>
      <w:r>
        <w:rPr>
          <w:spacing w:val="-10"/>
        </w:rPr>
        <w:t>*</w:t>
      </w:r>
      <w:r>
        <w:tab/>
      </w:r>
      <w:r>
        <w:rPr>
          <w:spacing w:val="-10"/>
        </w:rPr>
        <w:t>*</w:t>
      </w:r>
      <w:r>
        <w:tab/>
        <w:t>*</w:t>
      </w:r>
      <w:r>
        <w:rPr>
          <w:spacing w:val="75"/>
          <w:w w:val="150"/>
        </w:rPr>
        <w:t xml:space="preserve"> </w:t>
      </w:r>
      <w:r>
        <w:t>sync</w:t>
      </w:r>
      <w:r>
        <w:rPr>
          <w:spacing w:val="-3"/>
        </w:rPr>
        <w:t xml:space="preserve"> </w:t>
      </w:r>
      <w:r>
        <w:t>;</w:t>
      </w:r>
      <w:r>
        <w:rPr>
          <w:spacing w:val="48"/>
        </w:rPr>
        <w:t xml:space="preserve"> </w:t>
      </w:r>
      <w:r>
        <w:t>echo</w:t>
      </w:r>
      <w:r>
        <w:rPr>
          <w:spacing w:val="47"/>
        </w:rPr>
        <w:t xml:space="preserve"> </w:t>
      </w:r>
      <w:r>
        <w:t>"---"</w:t>
      </w:r>
      <w:r>
        <w:rPr>
          <w:spacing w:val="72"/>
          <w:w w:val="150"/>
        </w:rPr>
        <w:t xml:space="preserve"> </w:t>
      </w:r>
      <w:r>
        <w:t>&gt;</w:t>
      </w:r>
      <w:r>
        <w:rPr>
          <w:spacing w:val="48"/>
        </w:rPr>
        <w:t xml:space="preserve"> </w:t>
      </w:r>
      <w:r>
        <w:rPr>
          <w:spacing w:val="-2"/>
        </w:rPr>
        <w:t>/sys/class/scsi_hosts/host2/scan</w:t>
      </w:r>
    </w:p>
    <w:p w:rsidR="004B43E7" w:rsidRDefault="00000000">
      <w:pPr>
        <w:pStyle w:val="ListParagraph"/>
        <w:numPr>
          <w:ilvl w:val="1"/>
          <w:numId w:val="149"/>
        </w:numPr>
        <w:tabs>
          <w:tab w:val="left" w:pos="1181"/>
          <w:tab w:val="left" w:pos="2283"/>
          <w:tab w:val="left" w:pos="4780"/>
        </w:tabs>
        <w:spacing w:line="312" w:lineRule="auto"/>
        <w:ind w:left="887" w:right="1850" w:firstLine="0"/>
      </w:pPr>
      <w:r>
        <w:rPr>
          <w:spacing w:val="-2"/>
        </w:rPr>
        <w:t>@reboot</w:t>
      </w:r>
      <w:r>
        <w:tab/>
        <w:t>&lt;mail</w:t>
      </w:r>
      <w:r>
        <w:rPr>
          <w:spacing w:val="40"/>
        </w:rPr>
        <w:t xml:space="preserve"> </w:t>
      </w:r>
      <w:r>
        <w:t>command&gt;</w:t>
      </w:r>
      <w:r>
        <w:tab/>
        <w:t>(every</w:t>
      </w:r>
      <w:r>
        <w:rPr>
          <w:spacing w:val="-3"/>
        </w:rPr>
        <w:t xml:space="preserve"> </w:t>
      </w:r>
      <w:r>
        <w:t>reboot,</w:t>
      </w:r>
      <w:r>
        <w:rPr>
          <w:spacing w:val="-5"/>
        </w:rPr>
        <w:t xml:space="preserve"> </w:t>
      </w:r>
      <w:r>
        <w:t>one</w:t>
      </w:r>
      <w:r>
        <w:rPr>
          <w:spacing w:val="-5"/>
        </w:rPr>
        <w:t xml:space="preserve"> </w:t>
      </w:r>
      <w:r>
        <w:t>mail</w:t>
      </w:r>
      <w:r>
        <w:rPr>
          <w:spacing w:val="-4"/>
        </w:rPr>
        <w:t xml:space="preserve"> </w:t>
      </w:r>
      <w:r>
        <w:t>will</w:t>
      </w:r>
      <w:r>
        <w:rPr>
          <w:spacing w:val="-6"/>
        </w:rPr>
        <w:t xml:space="preserve"> </w:t>
      </w:r>
      <w:r>
        <w:t>be</w:t>
      </w:r>
      <w:r>
        <w:rPr>
          <w:spacing w:val="-3"/>
        </w:rPr>
        <w:t xml:space="preserve"> </w:t>
      </w:r>
      <w:r>
        <w:t>send</w:t>
      </w:r>
      <w:r>
        <w:rPr>
          <w:spacing w:val="-6"/>
        </w:rPr>
        <w:t xml:space="preserve"> </w:t>
      </w:r>
      <w:r>
        <w:t>to</w:t>
      </w:r>
      <w:r>
        <w:rPr>
          <w:spacing w:val="-4"/>
        </w:rPr>
        <w:t xml:space="preserve"> </w:t>
      </w:r>
      <w:r>
        <w:t>the</w:t>
      </w:r>
      <w:r>
        <w:rPr>
          <w:spacing w:val="-3"/>
        </w:rPr>
        <w:t xml:space="preserve"> </w:t>
      </w:r>
      <w:r>
        <w:t>root) (vi)@monthly</w:t>
      </w:r>
      <w:r>
        <w:rPr>
          <w:spacing w:val="80"/>
        </w:rPr>
        <w:t xml:space="preserve"> </w:t>
      </w:r>
      <w:r>
        <w:t>&lt;command&gt;</w:t>
      </w:r>
      <w:r>
        <w:tab/>
        <w:t>(every month the command will be executed)</w:t>
      </w:r>
    </w:p>
    <w:p w:rsidR="004B43E7" w:rsidRDefault="00000000">
      <w:pPr>
        <w:pStyle w:val="ListParagraph"/>
        <w:numPr>
          <w:ilvl w:val="0"/>
          <w:numId w:val="143"/>
        </w:numPr>
        <w:tabs>
          <w:tab w:val="left" w:pos="1274"/>
          <w:tab w:val="left" w:pos="4780"/>
        </w:tabs>
        <w:spacing w:before="0" w:line="312" w:lineRule="auto"/>
        <w:ind w:right="2365" w:firstLine="0"/>
      </w:pPr>
      <w:r>
        <w:t>@yearly</w:t>
      </w:r>
      <w:r>
        <w:rPr>
          <w:spacing w:val="80"/>
        </w:rPr>
        <w:t xml:space="preserve"> </w:t>
      </w:r>
      <w:r>
        <w:t>&lt;command&gt;</w:t>
      </w:r>
      <w:r>
        <w:tab/>
        <w:t>(every</w:t>
      </w:r>
      <w:r>
        <w:rPr>
          <w:spacing w:val="-6"/>
        </w:rPr>
        <w:t xml:space="preserve"> </w:t>
      </w:r>
      <w:r>
        <w:t>year</w:t>
      </w:r>
      <w:r>
        <w:rPr>
          <w:spacing w:val="-7"/>
        </w:rPr>
        <w:t xml:space="preserve"> </w:t>
      </w:r>
      <w:r>
        <w:t>the</w:t>
      </w:r>
      <w:r>
        <w:rPr>
          <w:spacing w:val="-6"/>
        </w:rPr>
        <w:t xml:space="preserve"> </w:t>
      </w:r>
      <w:r>
        <w:t>specified</w:t>
      </w:r>
      <w:r>
        <w:rPr>
          <w:spacing w:val="-7"/>
        </w:rPr>
        <w:t xml:space="preserve"> </w:t>
      </w:r>
      <w:r>
        <w:t>command</w:t>
      </w:r>
      <w:r>
        <w:rPr>
          <w:spacing w:val="-7"/>
        </w:rPr>
        <w:t xml:space="preserve"> </w:t>
      </w:r>
      <w:r>
        <w:t>will</w:t>
      </w:r>
      <w:r>
        <w:rPr>
          <w:spacing w:val="-4"/>
        </w:rPr>
        <w:t xml:space="preserve"> </w:t>
      </w:r>
      <w:r>
        <w:t xml:space="preserve">be </w:t>
      </w:r>
      <w:r>
        <w:rPr>
          <w:spacing w:val="-2"/>
        </w:rPr>
        <w:t>executed)</w:t>
      </w:r>
    </w:p>
    <w:p w:rsidR="004B43E7" w:rsidRDefault="00000000">
      <w:pPr>
        <w:pStyle w:val="ListParagraph"/>
        <w:numPr>
          <w:ilvl w:val="0"/>
          <w:numId w:val="143"/>
        </w:numPr>
        <w:tabs>
          <w:tab w:val="left" w:pos="1325"/>
          <w:tab w:val="left" w:pos="4719"/>
          <w:tab w:val="left" w:pos="6221"/>
        </w:tabs>
        <w:spacing w:before="0" w:line="312" w:lineRule="auto"/>
        <w:ind w:right="1742" w:firstLine="0"/>
      </w:pPr>
      <w:r>
        <w:t>@reboot</w:t>
      </w:r>
      <w:r>
        <w:rPr>
          <w:spacing w:val="80"/>
        </w:rPr>
        <w:t xml:space="preserve"> </w:t>
      </w:r>
      <w:r>
        <w:t>/usr/sbin/</w:t>
      </w:r>
      <w:r>
        <w:rPr>
          <w:spacing w:val="80"/>
          <w:w w:val="150"/>
        </w:rPr>
        <w:t xml:space="preserve"> </w:t>
      </w:r>
      <w:r>
        <w:t>or</w:t>
      </w:r>
      <w:r>
        <w:rPr>
          <w:spacing w:val="80"/>
        </w:rPr>
        <w:t xml:space="preserve"> </w:t>
      </w:r>
      <w:r>
        <w:t>/bin/sh</w:t>
      </w:r>
      <w:r>
        <w:tab/>
      </w:r>
      <w:r>
        <w:rPr>
          <w:spacing w:val="-2"/>
        </w:rPr>
        <w:t>/root/coss.sh</w:t>
      </w:r>
      <w:r>
        <w:tab/>
        <w:t>(every</w:t>
      </w:r>
      <w:r>
        <w:rPr>
          <w:spacing w:val="-8"/>
        </w:rPr>
        <w:t xml:space="preserve"> </w:t>
      </w:r>
      <w:r>
        <w:t>reboot</w:t>
      </w:r>
      <w:r>
        <w:rPr>
          <w:spacing w:val="-9"/>
        </w:rPr>
        <w:t xml:space="preserve"> </w:t>
      </w:r>
      <w:r>
        <w:t>the</w:t>
      </w:r>
      <w:r>
        <w:rPr>
          <w:spacing w:val="-7"/>
        </w:rPr>
        <w:t xml:space="preserve"> </w:t>
      </w:r>
      <w:r>
        <w:t>specified</w:t>
      </w:r>
      <w:r>
        <w:rPr>
          <w:spacing w:val="-10"/>
        </w:rPr>
        <w:t xml:space="preserve"> </w:t>
      </w:r>
      <w:r>
        <w:t>script file will be</w:t>
      </w:r>
    </w:p>
    <w:p w:rsidR="004B43E7" w:rsidRDefault="00000000">
      <w:pPr>
        <w:pStyle w:val="BodyText"/>
        <w:ind w:left="1900"/>
      </w:pPr>
      <w:r>
        <w:rPr>
          <w:spacing w:val="-2"/>
        </w:rPr>
        <w:t>executed)</w:t>
      </w:r>
    </w:p>
    <w:p w:rsidR="004B43E7" w:rsidRDefault="00000000">
      <w:pPr>
        <w:pStyle w:val="ListParagraph"/>
        <w:numPr>
          <w:ilvl w:val="0"/>
          <w:numId w:val="144"/>
        </w:numPr>
        <w:tabs>
          <w:tab w:val="left" w:pos="1099"/>
        </w:tabs>
        <w:spacing w:before="80"/>
        <w:ind w:left="1098" w:hanging="212"/>
        <w:rPr>
          <w:b/>
        </w:rPr>
      </w:pPr>
      <w:r>
        <w:t>If</w:t>
      </w:r>
      <w:r>
        <w:rPr>
          <w:spacing w:val="-3"/>
        </w:rPr>
        <w:t xml:space="preserve"> </w:t>
      </w:r>
      <w:r>
        <w:t>the</w:t>
      </w:r>
      <w:r>
        <w:rPr>
          <w:spacing w:val="-1"/>
        </w:rPr>
        <w:t xml:space="preserve"> </w:t>
      </w:r>
      <w:r>
        <w:t>system</w:t>
      </w:r>
      <w:r>
        <w:rPr>
          <w:spacing w:val="-1"/>
        </w:rPr>
        <w:t xml:space="preserve"> </w:t>
      </w:r>
      <w:r>
        <w:t>is</w:t>
      </w:r>
      <w:r>
        <w:rPr>
          <w:spacing w:val="-2"/>
        </w:rPr>
        <w:t xml:space="preserve"> </w:t>
      </w:r>
      <w:r>
        <w:t>scheduled</w:t>
      </w:r>
      <w:r>
        <w:rPr>
          <w:spacing w:val="-3"/>
        </w:rPr>
        <w:t xml:space="preserve"> </w:t>
      </w:r>
      <w:r>
        <w:t>for</w:t>
      </w:r>
      <w:r>
        <w:rPr>
          <w:spacing w:val="-2"/>
        </w:rPr>
        <w:t xml:space="preserve"> </w:t>
      </w:r>
      <w:r>
        <w:t>a</w:t>
      </w:r>
      <w:r>
        <w:rPr>
          <w:spacing w:val="-4"/>
        </w:rPr>
        <w:t xml:space="preserve"> </w:t>
      </w:r>
      <w:r>
        <w:t>job,</w:t>
      </w:r>
      <w:r>
        <w:rPr>
          <w:spacing w:val="-2"/>
        </w:rPr>
        <w:t xml:space="preserve"> </w:t>
      </w:r>
      <w:r>
        <w:t>but</w:t>
      </w:r>
      <w:r>
        <w:rPr>
          <w:spacing w:val="-4"/>
        </w:rPr>
        <w:t xml:space="preserve"> </w:t>
      </w:r>
      <w:r>
        <w:t>at</w:t>
      </w:r>
      <w:r>
        <w:rPr>
          <w:spacing w:val="-4"/>
        </w:rPr>
        <w:t xml:space="preserve"> </w:t>
      </w:r>
      <w:r>
        <w:t>that</w:t>
      </w:r>
      <w:r>
        <w:rPr>
          <w:spacing w:val="-2"/>
        </w:rPr>
        <w:t xml:space="preserve"> </w:t>
      </w:r>
      <w:r>
        <w:t>time</w:t>
      </w:r>
      <w:r>
        <w:rPr>
          <w:spacing w:val="-5"/>
        </w:rPr>
        <w:t xml:space="preserve"> </w:t>
      </w:r>
      <w:r>
        <w:t>the</w:t>
      </w:r>
      <w:r>
        <w:rPr>
          <w:spacing w:val="-1"/>
        </w:rPr>
        <w:t xml:space="preserve"> </w:t>
      </w:r>
      <w:r>
        <w:t>system</w:t>
      </w:r>
      <w:r>
        <w:rPr>
          <w:spacing w:val="-3"/>
        </w:rPr>
        <w:t xml:space="preserve"> </w:t>
      </w:r>
      <w:r>
        <w:t>is</w:t>
      </w:r>
      <w:r>
        <w:rPr>
          <w:spacing w:val="-2"/>
        </w:rPr>
        <w:t xml:space="preserve"> </w:t>
      </w:r>
      <w:r>
        <w:t>under</w:t>
      </w:r>
      <w:r>
        <w:rPr>
          <w:spacing w:val="-2"/>
        </w:rPr>
        <w:t xml:space="preserve"> </w:t>
      </w:r>
      <w:r>
        <w:t>down</w:t>
      </w:r>
      <w:r>
        <w:rPr>
          <w:spacing w:val="-4"/>
        </w:rPr>
        <w:t xml:space="preserve"> </w:t>
      </w:r>
      <w:r>
        <w:t>then</w:t>
      </w:r>
      <w:r>
        <w:rPr>
          <w:spacing w:val="73"/>
          <w:w w:val="150"/>
        </w:rPr>
        <w:t xml:space="preserve"> </w:t>
      </w:r>
      <w:r>
        <w:rPr>
          <w:b/>
          <w:spacing w:val="-2"/>
        </w:rPr>
        <w:t>anacron</w:t>
      </w:r>
    </w:p>
    <w:p w:rsidR="004B43E7" w:rsidRDefault="00000000">
      <w:pPr>
        <w:pStyle w:val="BodyText"/>
        <w:spacing w:before="79"/>
      </w:pPr>
      <w:r>
        <w:t>command</w:t>
      </w:r>
      <w:r>
        <w:rPr>
          <w:spacing w:val="-5"/>
        </w:rPr>
        <w:t xml:space="preserve"> is</w:t>
      </w:r>
    </w:p>
    <w:p w:rsidR="004B43E7" w:rsidRDefault="00000000">
      <w:pPr>
        <w:pStyle w:val="BodyText"/>
        <w:spacing w:before="83"/>
        <w:ind w:left="460"/>
      </w:pPr>
      <w:r>
        <w:t>responsible</w:t>
      </w:r>
      <w:r>
        <w:rPr>
          <w:spacing w:val="-3"/>
        </w:rPr>
        <w:t xml:space="preserve"> </w:t>
      </w:r>
      <w:r>
        <w:t>for</w:t>
      </w:r>
      <w:r>
        <w:rPr>
          <w:spacing w:val="-4"/>
        </w:rPr>
        <w:t xml:space="preserve"> </w:t>
      </w:r>
      <w:r>
        <w:t>those</w:t>
      </w:r>
      <w:r>
        <w:rPr>
          <w:spacing w:val="-2"/>
        </w:rPr>
        <w:t xml:space="preserve"> </w:t>
      </w:r>
      <w:r>
        <w:t>pending</w:t>
      </w:r>
      <w:r>
        <w:rPr>
          <w:spacing w:val="45"/>
        </w:rPr>
        <w:t xml:space="preserve"> </w:t>
      </w:r>
      <w:r>
        <w:t>jobs</w:t>
      </w:r>
      <w:r>
        <w:rPr>
          <w:spacing w:val="-4"/>
        </w:rPr>
        <w:t xml:space="preserve"> </w:t>
      </w:r>
      <w:r>
        <w:t>to</w:t>
      </w:r>
      <w:r>
        <w:rPr>
          <w:spacing w:val="-1"/>
        </w:rPr>
        <w:t xml:space="preserve"> </w:t>
      </w:r>
      <w:r>
        <w:t>be</w:t>
      </w:r>
      <w:r>
        <w:rPr>
          <w:spacing w:val="-2"/>
        </w:rPr>
        <w:t xml:space="preserve"> executed.</w:t>
      </w:r>
    </w:p>
    <w:p w:rsidR="004B43E7" w:rsidRDefault="00000000">
      <w:pPr>
        <w:spacing w:before="79"/>
        <w:ind w:left="887"/>
      </w:pPr>
      <w:r>
        <w:rPr>
          <w:b/>
        </w:rPr>
        <w:t>#</w:t>
      </w:r>
      <w:r>
        <w:rPr>
          <w:b/>
          <w:spacing w:val="-2"/>
        </w:rPr>
        <w:t xml:space="preserve"> </w:t>
      </w:r>
      <w:r>
        <w:rPr>
          <w:b/>
        </w:rPr>
        <w:t>cat</w:t>
      </w:r>
      <w:r>
        <w:rPr>
          <w:b/>
          <w:spacing w:val="44"/>
        </w:rPr>
        <w:t xml:space="preserve"> </w:t>
      </w:r>
      <w:r>
        <w:rPr>
          <w:b/>
        </w:rPr>
        <w:t>/etc/anacron</w:t>
      </w:r>
      <w:r>
        <w:rPr>
          <w:b/>
          <w:spacing w:val="68"/>
          <w:w w:val="150"/>
        </w:rPr>
        <w:t xml:space="preserve"> </w:t>
      </w:r>
      <w:r>
        <w:t>is</w:t>
      </w:r>
      <w:r>
        <w:rPr>
          <w:spacing w:val="-5"/>
        </w:rPr>
        <w:t xml:space="preserve"> </w:t>
      </w:r>
      <w:r>
        <w:t>the</w:t>
      </w:r>
      <w:r>
        <w:rPr>
          <w:spacing w:val="-6"/>
        </w:rPr>
        <w:t xml:space="preserve"> </w:t>
      </w:r>
      <w:r>
        <w:t>configuration</w:t>
      </w:r>
      <w:r>
        <w:rPr>
          <w:spacing w:val="-7"/>
        </w:rPr>
        <w:t xml:space="preserve"> </w:t>
      </w:r>
      <w:r>
        <w:t>file</w:t>
      </w:r>
      <w:r>
        <w:rPr>
          <w:spacing w:val="-2"/>
        </w:rPr>
        <w:t xml:space="preserve"> </w:t>
      </w:r>
      <w:r>
        <w:t>for</w:t>
      </w:r>
      <w:r>
        <w:rPr>
          <w:spacing w:val="-2"/>
        </w:rPr>
        <w:t xml:space="preserve"> </w:t>
      </w:r>
      <w:r>
        <w:t>anacron</w:t>
      </w:r>
      <w:r>
        <w:rPr>
          <w:spacing w:val="-3"/>
        </w:rPr>
        <w:t xml:space="preserve"> </w:t>
      </w:r>
      <w:r>
        <w:rPr>
          <w:spacing w:val="-2"/>
        </w:rPr>
        <w:t>jobs.</w:t>
      </w:r>
    </w:p>
    <w:p w:rsidR="004B43E7" w:rsidRDefault="00000000">
      <w:pPr>
        <w:pStyle w:val="BodyText"/>
        <w:tabs>
          <w:tab w:val="left" w:pos="3340"/>
        </w:tabs>
        <w:spacing w:before="82"/>
      </w:pPr>
      <w:r>
        <w:t xml:space="preserve"># </w:t>
      </w:r>
      <w:r>
        <w:rPr>
          <w:spacing w:val="-2"/>
        </w:rPr>
        <w:t>anacron</w:t>
      </w:r>
      <w:r>
        <w:tab/>
        <w:t>(anacron</w:t>
      </w:r>
      <w:r>
        <w:rPr>
          <w:spacing w:val="-3"/>
        </w:rPr>
        <w:t xml:space="preserve"> </w:t>
      </w:r>
      <w:r>
        <w:t>is</w:t>
      </w:r>
      <w:r>
        <w:rPr>
          <w:spacing w:val="-4"/>
        </w:rPr>
        <w:t xml:space="preserve"> </w:t>
      </w:r>
      <w:r>
        <w:t>used</w:t>
      </w:r>
      <w:r>
        <w:rPr>
          <w:spacing w:val="-2"/>
        </w:rPr>
        <w:t xml:space="preserve"> </w:t>
      </w:r>
      <w:r>
        <w:t>to</w:t>
      </w:r>
      <w:r>
        <w:rPr>
          <w:spacing w:val="-2"/>
        </w:rPr>
        <w:t xml:space="preserve"> </w:t>
      </w:r>
      <w:r>
        <w:t>execute</w:t>
      </w:r>
      <w:r>
        <w:rPr>
          <w:spacing w:val="-4"/>
        </w:rPr>
        <w:t xml:space="preserve"> </w:t>
      </w:r>
      <w:r>
        <w:t>the</w:t>
      </w:r>
      <w:r>
        <w:rPr>
          <w:spacing w:val="-1"/>
        </w:rPr>
        <w:t xml:space="preserve"> </w:t>
      </w:r>
      <w:r>
        <w:t>pending</w:t>
      </w:r>
      <w:r>
        <w:rPr>
          <w:spacing w:val="47"/>
        </w:rPr>
        <w:t xml:space="preserve"> </w:t>
      </w:r>
      <w:r>
        <w:t>cron</w:t>
      </w:r>
      <w:r>
        <w:rPr>
          <w:spacing w:val="43"/>
        </w:rPr>
        <w:t xml:space="preserve"> </w:t>
      </w:r>
      <w:r>
        <w:rPr>
          <w:spacing w:val="-2"/>
        </w:rPr>
        <w:t>jobs)</w:t>
      </w:r>
    </w:p>
    <w:p w:rsidR="004B43E7" w:rsidRDefault="00000000">
      <w:pPr>
        <w:pStyle w:val="BodyText"/>
        <w:tabs>
          <w:tab w:val="left" w:pos="3340"/>
        </w:tabs>
        <w:spacing w:before="79" w:line="312" w:lineRule="auto"/>
        <w:ind w:right="1970"/>
      </w:pPr>
      <w:r>
        <w:t># vim</w:t>
      </w:r>
      <w:r>
        <w:rPr>
          <w:spacing w:val="40"/>
        </w:rPr>
        <w:t xml:space="preserve"> </w:t>
      </w:r>
      <w:r>
        <w:t>/etc/rc.local</w:t>
      </w:r>
      <w:r>
        <w:tab/>
        <w:t>(to</w:t>
      </w:r>
      <w:r>
        <w:rPr>
          <w:spacing w:val="-4"/>
        </w:rPr>
        <w:t xml:space="preserve"> </w:t>
      </w:r>
      <w:r>
        <w:t>execute</w:t>
      </w:r>
      <w:r>
        <w:rPr>
          <w:spacing w:val="-5"/>
        </w:rPr>
        <w:t xml:space="preserve"> </w:t>
      </w:r>
      <w:r>
        <w:t>the</w:t>
      </w:r>
      <w:r>
        <w:rPr>
          <w:spacing w:val="-5"/>
        </w:rPr>
        <w:t xml:space="preserve"> </w:t>
      </w:r>
      <w:r>
        <w:t>cron</w:t>
      </w:r>
      <w:r>
        <w:rPr>
          <w:spacing w:val="-4"/>
        </w:rPr>
        <w:t xml:space="preserve"> </w:t>
      </w:r>
      <w:r>
        <w:t>pending</w:t>
      </w:r>
      <w:r>
        <w:rPr>
          <w:spacing w:val="-4"/>
        </w:rPr>
        <w:t xml:space="preserve"> </w:t>
      </w:r>
      <w:r>
        <w:t>jobs</w:t>
      </w:r>
      <w:r>
        <w:rPr>
          <w:spacing w:val="40"/>
        </w:rPr>
        <w:t xml:space="preserve"> </w:t>
      </w:r>
      <w:r>
        <w:t>automatically</w:t>
      </w:r>
      <w:r>
        <w:rPr>
          <w:spacing w:val="-5"/>
        </w:rPr>
        <w:t xml:space="preserve"> </w:t>
      </w:r>
      <w:r>
        <w:t>whenever</w:t>
      </w:r>
      <w:r>
        <w:rPr>
          <w:spacing w:val="-5"/>
        </w:rPr>
        <w:t xml:space="preserve"> </w:t>
      </w:r>
      <w:r>
        <w:t>the system is rebooted)</w:t>
      </w:r>
    </w:p>
    <w:p w:rsidR="004B43E7" w:rsidRDefault="00000000">
      <w:pPr>
        <w:pStyle w:val="ListParagraph"/>
        <w:numPr>
          <w:ilvl w:val="0"/>
          <w:numId w:val="144"/>
        </w:numPr>
        <w:tabs>
          <w:tab w:val="left" w:pos="1149"/>
          <w:tab w:val="left" w:pos="2620"/>
        </w:tabs>
        <w:spacing w:before="0" w:line="312" w:lineRule="auto"/>
        <w:ind w:right="1686" w:firstLine="0"/>
      </w:pPr>
      <w:r>
        <w:t>Open</w:t>
      </w:r>
      <w:r>
        <w:rPr>
          <w:spacing w:val="-2"/>
        </w:rPr>
        <w:t xml:space="preserve"> </w:t>
      </w:r>
      <w:r>
        <w:t>the</w:t>
      </w:r>
      <w:r>
        <w:rPr>
          <w:spacing w:val="-4"/>
        </w:rPr>
        <w:t xml:space="preserve"> </w:t>
      </w:r>
      <w:r>
        <w:t>above</w:t>
      </w:r>
      <w:r>
        <w:rPr>
          <w:spacing w:val="-1"/>
        </w:rPr>
        <w:t xml:space="preserve"> </w:t>
      </w:r>
      <w:r>
        <w:t>file</w:t>
      </w:r>
      <w:r>
        <w:rPr>
          <w:spacing w:val="-1"/>
        </w:rPr>
        <w:t xml:space="preserve"> </w:t>
      </w:r>
      <w:r>
        <w:t>and</w:t>
      </w:r>
      <w:r>
        <w:rPr>
          <w:spacing w:val="-5"/>
        </w:rPr>
        <w:t xml:space="preserve"> </w:t>
      </w:r>
      <w:r>
        <w:t>go</w:t>
      </w:r>
      <w:r>
        <w:rPr>
          <w:spacing w:val="-1"/>
        </w:rPr>
        <w:t xml:space="preserve"> </w:t>
      </w:r>
      <w:r>
        <w:t>to</w:t>
      </w:r>
      <w:r>
        <w:rPr>
          <w:spacing w:val="-1"/>
        </w:rPr>
        <w:t xml:space="preserve"> </w:t>
      </w:r>
      <w:r>
        <w:t>last</w:t>
      </w:r>
      <w:r>
        <w:rPr>
          <w:spacing w:val="-4"/>
        </w:rPr>
        <w:t xml:space="preserve"> </w:t>
      </w:r>
      <w:r>
        <w:t>line</w:t>
      </w:r>
      <w:r>
        <w:rPr>
          <w:spacing w:val="-1"/>
        </w:rPr>
        <w:t xml:space="preserve"> </w:t>
      </w:r>
      <w:r>
        <w:t>and</w:t>
      </w:r>
      <w:r>
        <w:rPr>
          <w:spacing w:val="-5"/>
        </w:rPr>
        <w:t xml:space="preserve"> </w:t>
      </w:r>
      <w:r>
        <w:t>type</w:t>
      </w:r>
      <w:r>
        <w:rPr>
          <w:spacing w:val="-4"/>
        </w:rPr>
        <w:t xml:space="preserve"> </w:t>
      </w:r>
      <w:r>
        <w:t>as,</w:t>
      </w:r>
      <w:r>
        <w:rPr>
          <w:spacing w:val="40"/>
        </w:rPr>
        <w:t xml:space="preserve"> </w:t>
      </w:r>
      <w:r>
        <w:rPr>
          <w:b/>
        </w:rPr>
        <w:t>anacron</w:t>
      </w:r>
      <w:r>
        <w:rPr>
          <w:b/>
          <w:spacing w:val="80"/>
        </w:rPr>
        <w:t xml:space="preserve"> </w:t>
      </w:r>
      <w:r>
        <w:t>then</w:t>
      </w:r>
      <w:r>
        <w:rPr>
          <w:spacing w:val="-2"/>
        </w:rPr>
        <w:t xml:space="preserve"> </w:t>
      </w:r>
      <w:r>
        <w:t>save</w:t>
      </w:r>
      <w:r>
        <w:rPr>
          <w:spacing w:val="-1"/>
        </w:rPr>
        <w:t xml:space="preserve"> </w:t>
      </w:r>
      <w:r>
        <w:t>and</w:t>
      </w:r>
      <w:r>
        <w:rPr>
          <w:spacing w:val="-3"/>
        </w:rPr>
        <w:t xml:space="preserve"> </w:t>
      </w:r>
      <w:r>
        <w:t>exit</w:t>
      </w:r>
      <w:r>
        <w:rPr>
          <w:spacing w:val="-2"/>
        </w:rPr>
        <w:t xml:space="preserve"> </w:t>
      </w:r>
      <w:r>
        <w:t>this</w:t>
      </w:r>
      <w:r>
        <w:rPr>
          <w:spacing w:val="-2"/>
        </w:rPr>
        <w:t xml:space="preserve"> </w:t>
      </w:r>
      <w:r>
        <w:t>file</w:t>
      </w:r>
      <w:r>
        <w:rPr>
          <w:spacing w:val="-3"/>
        </w:rPr>
        <w:t xml:space="preserve"> </w:t>
      </w:r>
      <w:r>
        <w:t>to execute the</w:t>
      </w:r>
      <w:r>
        <w:tab/>
        <w:t>pending jobs automatically whenever the system is rebooted.</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8"/>
        <w:ind w:left="0"/>
      </w:pPr>
    </w:p>
    <w:p w:rsidR="004B43E7" w:rsidRDefault="00000000">
      <w:pPr>
        <w:pStyle w:val="ListParagraph"/>
        <w:numPr>
          <w:ilvl w:val="0"/>
          <w:numId w:val="210"/>
        </w:numPr>
        <w:tabs>
          <w:tab w:val="left" w:pos="3025"/>
        </w:tabs>
        <w:spacing w:before="100"/>
        <w:ind w:left="3024"/>
        <w:jc w:val="left"/>
        <w:rPr>
          <w:rFonts w:ascii="Arial"/>
          <w:b/>
          <w:sz w:val="28"/>
        </w:rPr>
      </w:pPr>
      <w:r>
        <w:rPr>
          <w:noProof/>
        </w:rPr>
        <w:drawing>
          <wp:anchor distT="0" distB="0" distL="0" distR="0" simplePos="0" relativeHeight="479166976" behindDoc="1" locked="0" layoutInCell="1" allowOverlap="1">
            <wp:simplePos x="0" y="0"/>
            <wp:positionH relativeFrom="page">
              <wp:posOffset>778433</wp:posOffset>
            </wp:positionH>
            <wp:positionV relativeFrom="paragraph">
              <wp:posOffset>-4022320</wp:posOffset>
            </wp:positionV>
            <wp:extent cx="5567756" cy="5509895"/>
            <wp:effectExtent l="0" t="0" r="0" b="0"/>
            <wp:wrapNone/>
            <wp:docPr id="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7" cstate="print"/>
                    <a:stretch>
                      <a:fillRect/>
                    </a:stretch>
                  </pic:blipFill>
                  <pic:spPr>
                    <a:xfrm>
                      <a:off x="0" y="0"/>
                      <a:ext cx="5567756" cy="5509895"/>
                    </a:xfrm>
                    <a:prstGeom prst="rect">
                      <a:avLst/>
                    </a:prstGeom>
                  </pic:spPr>
                </pic:pic>
              </a:graphicData>
            </a:graphic>
          </wp:anchor>
        </w:drawing>
      </w:r>
      <w:r>
        <w:rPr>
          <w:rFonts w:ascii="Arial"/>
          <w:b/>
          <w:w w:val="80"/>
          <w:sz w:val="28"/>
        </w:rPr>
        <w:t>Administrating</w:t>
      </w:r>
      <w:r>
        <w:rPr>
          <w:rFonts w:ascii="Arial"/>
          <w:b/>
          <w:spacing w:val="8"/>
          <w:sz w:val="28"/>
        </w:rPr>
        <w:t xml:space="preserve"> </w:t>
      </w:r>
      <w:r>
        <w:rPr>
          <w:rFonts w:ascii="Arial"/>
          <w:b/>
          <w:w w:val="80"/>
          <w:sz w:val="28"/>
        </w:rPr>
        <w:t>Remote</w:t>
      </w:r>
      <w:r>
        <w:rPr>
          <w:rFonts w:ascii="Arial"/>
          <w:b/>
          <w:spacing w:val="8"/>
          <w:sz w:val="28"/>
        </w:rPr>
        <w:t xml:space="preserve"> </w:t>
      </w:r>
      <w:r>
        <w:rPr>
          <w:rFonts w:ascii="Arial"/>
          <w:b/>
          <w:w w:val="80"/>
          <w:sz w:val="28"/>
        </w:rPr>
        <w:t>Systems</w:t>
      </w:r>
      <w:r>
        <w:rPr>
          <w:rFonts w:ascii="Arial"/>
          <w:b/>
          <w:spacing w:val="8"/>
          <w:sz w:val="28"/>
        </w:rPr>
        <w:t xml:space="preserve"> </w:t>
      </w:r>
      <w:r>
        <w:rPr>
          <w:rFonts w:ascii="Arial"/>
          <w:b/>
          <w:spacing w:val="-2"/>
          <w:w w:val="80"/>
          <w:sz w:val="28"/>
        </w:rPr>
        <w:t>(SSH)</w:t>
      </w:r>
    </w:p>
    <w:p w:rsidR="004B43E7" w:rsidRDefault="004B43E7">
      <w:pPr>
        <w:pStyle w:val="BodyText"/>
        <w:spacing w:before="7"/>
        <w:ind w:left="0"/>
        <w:rPr>
          <w:rFonts w:ascii="Arial"/>
          <w:b/>
          <w:sz w:val="38"/>
        </w:rPr>
      </w:pPr>
    </w:p>
    <w:p w:rsidR="004B43E7" w:rsidRDefault="00000000">
      <w:pPr>
        <w:pStyle w:val="Heading2"/>
        <w:numPr>
          <w:ilvl w:val="0"/>
          <w:numId w:val="142"/>
        </w:numPr>
        <w:tabs>
          <w:tab w:val="left" w:pos="887"/>
          <w:tab w:val="left" w:pos="888"/>
        </w:tabs>
      </w:pPr>
      <w:r>
        <w:t>What</w:t>
      </w:r>
      <w:r>
        <w:rPr>
          <w:spacing w:val="-7"/>
        </w:rPr>
        <w:t xml:space="preserve"> </w:t>
      </w:r>
      <w:r>
        <w:t>is</w:t>
      </w:r>
      <w:r>
        <w:rPr>
          <w:spacing w:val="-7"/>
        </w:rPr>
        <w:t xml:space="preserve"> </w:t>
      </w:r>
      <w:r>
        <w:t>remote</w:t>
      </w:r>
      <w:r>
        <w:rPr>
          <w:spacing w:val="-5"/>
        </w:rPr>
        <w:t xml:space="preserve"> </w:t>
      </w:r>
      <w:r>
        <w:t>administration</w:t>
      </w:r>
      <w:r>
        <w:rPr>
          <w:spacing w:val="-5"/>
        </w:rPr>
        <w:t xml:space="preserve"> </w:t>
      </w:r>
      <w:r>
        <w:t>and</w:t>
      </w:r>
      <w:r>
        <w:rPr>
          <w:spacing w:val="-6"/>
        </w:rPr>
        <w:t xml:space="preserve"> </w:t>
      </w:r>
      <w:r>
        <w:t>explain</w:t>
      </w:r>
      <w:r>
        <w:rPr>
          <w:spacing w:val="-5"/>
        </w:rPr>
        <w:t xml:space="preserve"> it?</w:t>
      </w:r>
    </w:p>
    <w:p w:rsidR="004B43E7" w:rsidRDefault="00000000">
      <w:pPr>
        <w:pStyle w:val="ListParagraph"/>
        <w:numPr>
          <w:ilvl w:val="1"/>
          <w:numId w:val="142"/>
        </w:numPr>
        <w:tabs>
          <w:tab w:val="left" w:pos="1181"/>
        </w:tabs>
        <w:spacing w:before="80"/>
        <w:ind w:hanging="294"/>
      </w:pPr>
      <w:r>
        <w:t>Remote</w:t>
      </w:r>
      <w:r>
        <w:rPr>
          <w:spacing w:val="-4"/>
        </w:rPr>
        <w:t xml:space="preserve"> </w:t>
      </w:r>
      <w:r>
        <w:t>administration</w:t>
      </w:r>
      <w:r>
        <w:rPr>
          <w:spacing w:val="-6"/>
        </w:rPr>
        <w:t xml:space="preserve"> </w:t>
      </w:r>
      <w:r>
        <w:t>means</w:t>
      </w:r>
      <w:r>
        <w:rPr>
          <w:spacing w:val="-3"/>
        </w:rPr>
        <w:t xml:space="preserve"> </w:t>
      </w:r>
      <w:r>
        <w:t>administration</w:t>
      </w:r>
      <w:r>
        <w:rPr>
          <w:spacing w:val="-6"/>
        </w:rPr>
        <w:t xml:space="preserve"> </w:t>
      </w:r>
      <w:r>
        <w:t>of</w:t>
      </w:r>
      <w:r>
        <w:rPr>
          <w:spacing w:val="-2"/>
        </w:rPr>
        <w:t xml:space="preserve"> </w:t>
      </w:r>
      <w:r>
        <w:t>servers</w:t>
      </w:r>
      <w:r>
        <w:rPr>
          <w:spacing w:val="-3"/>
        </w:rPr>
        <w:t xml:space="preserve"> </w:t>
      </w:r>
      <w:r>
        <w:t>which</w:t>
      </w:r>
      <w:r>
        <w:rPr>
          <w:spacing w:val="-4"/>
        </w:rPr>
        <w:t xml:space="preserve"> </w:t>
      </w:r>
      <w:r>
        <w:t>are</w:t>
      </w:r>
      <w:r>
        <w:rPr>
          <w:spacing w:val="-2"/>
        </w:rPr>
        <w:t xml:space="preserve"> </w:t>
      </w:r>
      <w:r>
        <w:t>located</w:t>
      </w:r>
      <w:r>
        <w:rPr>
          <w:spacing w:val="-7"/>
        </w:rPr>
        <w:t xml:space="preserve"> </w:t>
      </w:r>
      <w:r>
        <w:t>in</w:t>
      </w:r>
      <w:r>
        <w:rPr>
          <w:spacing w:val="-2"/>
        </w:rPr>
        <w:t xml:space="preserve"> remotely.</w:t>
      </w:r>
    </w:p>
    <w:p w:rsidR="004B43E7" w:rsidRDefault="00000000">
      <w:pPr>
        <w:pStyle w:val="ListParagraph"/>
        <w:numPr>
          <w:ilvl w:val="1"/>
          <w:numId w:val="142"/>
        </w:numPr>
        <w:tabs>
          <w:tab w:val="left" w:pos="1181"/>
        </w:tabs>
        <w:spacing w:before="81"/>
        <w:ind w:hanging="294"/>
      </w:pPr>
      <w:r>
        <w:t>Normally</w:t>
      </w:r>
      <w:r>
        <w:rPr>
          <w:spacing w:val="-3"/>
        </w:rPr>
        <w:t xml:space="preserve"> </w:t>
      </w:r>
      <w:r>
        <w:t>servers</w:t>
      </w:r>
      <w:r>
        <w:rPr>
          <w:spacing w:val="-2"/>
        </w:rPr>
        <w:t xml:space="preserve"> </w:t>
      </w:r>
      <w:r>
        <w:t>are</w:t>
      </w:r>
      <w:r>
        <w:rPr>
          <w:spacing w:val="-2"/>
        </w:rPr>
        <w:t xml:space="preserve"> </w:t>
      </w:r>
      <w:r>
        <w:t>placed</w:t>
      </w:r>
      <w:r>
        <w:rPr>
          <w:spacing w:val="-3"/>
        </w:rPr>
        <w:t xml:space="preserve"> </w:t>
      </w:r>
      <w:r>
        <w:t>in</w:t>
      </w:r>
      <w:r>
        <w:rPr>
          <w:spacing w:val="-3"/>
        </w:rPr>
        <w:t xml:space="preserve"> </w:t>
      </w:r>
      <w:r>
        <w:t>datacenters</w:t>
      </w:r>
      <w:r>
        <w:rPr>
          <w:spacing w:val="45"/>
        </w:rPr>
        <w:t xml:space="preserve"> </w:t>
      </w:r>
      <w:r>
        <w:t>like</w:t>
      </w:r>
      <w:r>
        <w:rPr>
          <w:spacing w:val="-2"/>
        </w:rPr>
        <w:t xml:space="preserve"> </w:t>
      </w:r>
      <w:r>
        <w:t>books</w:t>
      </w:r>
      <w:r>
        <w:rPr>
          <w:spacing w:val="-5"/>
        </w:rPr>
        <w:t xml:space="preserve"> </w:t>
      </w:r>
      <w:r>
        <w:t>arranged</w:t>
      </w:r>
      <w:r>
        <w:rPr>
          <w:spacing w:val="-2"/>
        </w:rPr>
        <w:t xml:space="preserve"> </w:t>
      </w:r>
      <w:r>
        <w:t>in</w:t>
      </w:r>
      <w:r>
        <w:rPr>
          <w:spacing w:val="-3"/>
        </w:rPr>
        <w:t xml:space="preserve"> </w:t>
      </w:r>
      <w:r>
        <w:t>a</w:t>
      </w:r>
      <w:r>
        <w:rPr>
          <w:spacing w:val="-3"/>
        </w:rPr>
        <w:t xml:space="preserve"> </w:t>
      </w:r>
      <w:r>
        <w:rPr>
          <w:spacing w:val="-2"/>
        </w:rPr>
        <w:t>rack.</w:t>
      </w:r>
    </w:p>
    <w:p w:rsidR="004B43E7" w:rsidRDefault="00000000">
      <w:pPr>
        <w:pStyle w:val="ListParagraph"/>
        <w:numPr>
          <w:ilvl w:val="1"/>
          <w:numId w:val="142"/>
        </w:numPr>
        <w:tabs>
          <w:tab w:val="left" w:pos="1181"/>
        </w:tabs>
        <w:spacing w:before="80"/>
        <w:ind w:hanging="294"/>
      </w:pPr>
      <w:r>
        <w:t>These</w:t>
      </w:r>
      <w:r>
        <w:rPr>
          <w:spacing w:val="-5"/>
        </w:rPr>
        <w:t xml:space="preserve"> </w:t>
      </w:r>
      <w:r>
        <w:t>datacenters</w:t>
      </w:r>
      <w:r>
        <w:rPr>
          <w:spacing w:val="-3"/>
        </w:rPr>
        <w:t xml:space="preserve"> </w:t>
      </w:r>
      <w:r>
        <w:t>are</w:t>
      </w:r>
      <w:r>
        <w:rPr>
          <w:spacing w:val="-2"/>
        </w:rPr>
        <w:t xml:space="preserve"> </w:t>
      </w:r>
      <w:r>
        <w:t>normally</w:t>
      </w:r>
      <w:r>
        <w:rPr>
          <w:spacing w:val="-5"/>
        </w:rPr>
        <w:t xml:space="preserve"> </w:t>
      </w:r>
      <w:r>
        <w:t>located</w:t>
      </w:r>
      <w:r>
        <w:rPr>
          <w:spacing w:val="-4"/>
        </w:rPr>
        <w:t xml:space="preserve"> </w:t>
      </w:r>
      <w:r>
        <w:t>in</w:t>
      </w:r>
      <w:r>
        <w:rPr>
          <w:spacing w:val="-5"/>
        </w:rPr>
        <w:t xml:space="preserve"> </w:t>
      </w:r>
      <w:r>
        <w:t>US,</w:t>
      </w:r>
      <w:r>
        <w:rPr>
          <w:spacing w:val="-3"/>
        </w:rPr>
        <w:t xml:space="preserve"> </w:t>
      </w:r>
      <w:r>
        <w:t>UK</w:t>
      </w:r>
      <w:r>
        <w:rPr>
          <w:spacing w:val="-5"/>
        </w:rPr>
        <w:t xml:space="preserve"> </w:t>
      </w:r>
      <w:r>
        <w:t>and</w:t>
      </w:r>
      <w:r>
        <w:rPr>
          <w:spacing w:val="-4"/>
        </w:rPr>
        <w:t xml:space="preserve"> </w:t>
      </w:r>
      <w:r>
        <w:t>Australia</w:t>
      </w:r>
      <w:r>
        <w:rPr>
          <w:spacing w:val="-3"/>
        </w:rPr>
        <w:t xml:space="preserve"> </w:t>
      </w:r>
      <w:r>
        <w:t>...</w:t>
      </w:r>
      <w:r>
        <w:rPr>
          <w:spacing w:val="-3"/>
        </w:rPr>
        <w:t xml:space="preserve"> </w:t>
      </w:r>
      <w:r>
        <w:rPr>
          <w:spacing w:val="-2"/>
        </w:rPr>
        <w:t>etc.,</w:t>
      </w:r>
    </w:p>
    <w:p w:rsidR="004B43E7" w:rsidRDefault="00000000">
      <w:pPr>
        <w:pStyle w:val="ListParagraph"/>
        <w:numPr>
          <w:ilvl w:val="1"/>
          <w:numId w:val="142"/>
        </w:numPr>
        <w:tabs>
          <w:tab w:val="left" w:pos="1231"/>
          <w:tab w:val="left" w:pos="2620"/>
        </w:tabs>
        <w:spacing w:line="312" w:lineRule="auto"/>
        <w:ind w:left="887" w:right="1694" w:firstLine="0"/>
      </w:pPr>
      <w:r>
        <w:t>Generally</w:t>
      </w:r>
      <w:r>
        <w:rPr>
          <w:spacing w:val="-2"/>
        </w:rPr>
        <w:t xml:space="preserve"> </w:t>
      </w:r>
      <w:r>
        <w:t>we</w:t>
      </w:r>
      <w:r>
        <w:rPr>
          <w:spacing w:val="-1"/>
        </w:rPr>
        <w:t xml:space="preserve"> </w:t>
      </w:r>
      <w:r>
        <w:t>login</w:t>
      </w:r>
      <w:r>
        <w:rPr>
          <w:spacing w:val="-3"/>
        </w:rPr>
        <w:t xml:space="preserve"> </w:t>
      </w:r>
      <w:r>
        <w:t>as</w:t>
      </w:r>
      <w:r>
        <w:rPr>
          <w:spacing w:val="-2"/>
        </w:rPr>
        <w:t xml:space="preserve"> </w:t>
      </w:r>
      <w:r>
        <w:t>normal</w:t>
      </w:r>
      <w:r>
        <w:rPr>
          <w:spacing w:val="-2"/>
        </w:rPr>
        <w:t xml:space="preserve"> </w:t>
      </w:r>
      <w:r>
        <w:t>user</w:t>
      </w:r>
      <w:r>
        <w:rPr>
          <w:spacing w:val="-5"/>
        </w:rPr>
        <w:t xml:space="preserve"> </w:t>
      </w:r>
      <w:r>
        <w:t>in</w:t>
      </w:r>
      <w:r>
        <w:rPr>
          <w:spacing w:val="-2"/>
        </w:rPr>
        <w:t xml:space="preserve"> </w:t>
      </w:r>
      <w:r>
        <w:t>local</w:t>
      </w:r>
      <w:r>
        <w:rPr>
          <w:spacing w:val="-2"/>
        </w:rPr>
        <w:t xml:space="preserve"> </w:t>
      </w:r>
      <w:r>
        <w:t>systems</w:t>
      </w:r>
      <w:r>
        <w:rPr>
          <w:spacing w:val="-5"/>
        </w:rPr>
        <w:t xml:space="preserve"> </w:t>
      </w:r>
      <w:r>
        <w:t>and</w:t>
      </w:r>
      <w:r>
        <w:rPr>
          <w:spacing w:val="-3"/>
        </w:rPr>
        <w:t xml:space="preserve"> </w:t>
      </w:r>
      <w:r>
        <w:t>get</w:t>
      </w:r>
      <w:r>
        <w:rPr>
          <w:spacing w:val="-1"/>
        </w:rPr>
        <w:t xml:space="preserve"> </w:t>
      </w:r>
      <w:r>
        <w:t>the</w:t>
      </w:r>
      <w:r>
        <w:rPr>
          <w:spacing w:val="-5"/>
        </w:rPr>
        <w:t xml:space="preserve"> </w:t>
      </w:r>
      <w:r>
        <w:t>remote</w:t>
      </w:r>
      <w:r>
        <w:rPr>
          <w:spacing w:val="-2"/>
        </w:rPr>
        <w:t xml:space="preserve"> </w:t>
      </w:r>
      <w:r>
        <w:t>desktop</w:t>
      </w:r>
      <w:r>
        <w:rPr>
          <w:spacing w:val="-5"/>
        </w:rPr>
        <w:t xml:space="preserve"> </w:t>
      </w:r>
      <w:r>
        <w:t>or</w:t>
      </w:r>
      <w:r>
        <w:rPr>
          <w:spacing w:val="-2"/>
        </w:rPr>
        <w:t xml:space="preserve"> </w:t>
      </w:r>
      <w:r>
        <w:t>console using remote</w:t>
      </w:r>
      <w:r>
        <w:tab/>
        <w:t>desktop tools like putty, VNC server,</w:t>
      </w:r>
      <w:r>
        <w:rPr>
          <w:spacing w:val="40"/>
        </w:rPr>
        <w:t xml:space="preserve"> </w:t>
      </w:r>
      <w:r>
        <w:t>... etc.,</w:t>
      </w:r>
    </w:p>
    <w:p w:rsidR="004B43E7" w:rsidRDefault="00000000">
      <w:pPr>
        <w:pStyle w:val="ListParagraph"/>
        <w:numPr>
          <w:ilvl w:val="1"/>
          <w:numId w:val="142"/>
        </w:numPr>
        <w:tabs>
          <w:tab w:val="left" w:pos="1181"/>
        </w:tabs>
        <w:spacing w:before="0"/>
        <w:ind w:hanging="294"/>
      </w:pPr>
      <w:r>
        <w:t>If</w:t>
      </w:r>
      <w:r>
        <w:rPr>
          <w:spacing w:val="-3"/>
        </w:rPr>
        <w:t xml:space="preserve"> </w:t>
      </w:r>
      <w:r>
        <w:t>it</w:t>
      </w:r>
      <w:r>
        <w:rPr>
          <w:spacing w:val="-2"/>
        </w:rPr>
        <w:t xml:space="preserve"> </w:t>
      </w:r>
      <w:r>
        <w:t>is</w:t>
      </w:r>
      <w:r>
        <w:rPr>
          <w:spacing w:val="-2"/>
        </w:rPr>
        <w:t xml:space="preserve"> </w:t>
      </w:r>
      <w:r>
        <w:t>through</w:t>
      </w:r>
      <w:r>
        <w:rPr>
          <w:spacing w:val="-3"/>
        </w:rPr>
        <w:t xml:space="preserve"> </w:t>
      </w:r>
      <w:r>
        <w:t>remote</w:t>
      </w:r>
      <w:r>
        <w:rPr>
          <w:spacing w:val="-4"/>
        </w:rPr>
        <w:t xml:space="preserve"> </w:t>
      </w:r>
      <w:r>
        <w:t>desktop,</w:t>
      </w:r>
      <w:r>
        <w:rPr>
          <w:spacing w:val="-3"/>
        </w:rPr>
        <w:t xml:space="preserve"> </w:t>
      </w:r>
      <w:r>
        <w:t>we</w:t>
      </w:r>
      <w:r>
        <w:rPr>
          <w:spacing w:val="-4"/>
        </w:rPr>
        <w:t xml:space="preserve"> </w:t>
      </w:r>
      <w:r>
        <w:t>can</w:t>
      </w:r>
      <w:r>
        <w:rPr>
          <w:spacing w:val="-5"/>
        </w:rPr>
        <w:t xml:space="preserve"> </w:t>
      </w:r>
      <w:r>
        <w:t>manage</w:t>
      </w:r>
      <w:r>
        <w:rPr>
          <w:spacing w:val="-1"/>
        </w:rPr>
        <w:t xml:space="preserve"> </w:t>
      </w:r>
      <w:r>
        <w:t>the</w:t>
      </w:r>
      <w:r>
        <w:rPr>
          <w:spacing w:val="-1"/>
        </w:rPr>
        <w:t xml:space="preserve"> </w:t>
      </w:r>
      <w:r>
        <w:t>servers</w:t>
      </w:r>
      <w:r>
        <w:rPr>
          <w:spacing w:val="-2"/>
        </w:rPr>
        <w:t xml:space="preserve"> </w:t>
      </w:r>
      <w:r>
        <w:t>using</w:t>
      </w:r>
      <w:r>
        <w:rPr>
          <w:spacing w:val="-5"/>
        </w:rPr>
        <w:t xml:space="preserve"> </w:t>
      </w:r>
      <w:r>
        <w:t>the</w:t>
      </w:r>
      <w:r>
        <w:rPr>
          <w:spacing w:val="-1"/>
        </w:rPr>
        <w:t xml:space="preserve"> </w:t>
      </w:r>
      <w:r>
        <w:t>GUI</w:t>
      </w:r>
      <w:r>
        <w:rPr>
          <w:spacing w:val="-2"/>
        </w:rPr>
        <w:t xml:space="preserve"> tools.</w:t>
      </w:r>
    </w:p>
    <w:p w:rsidR="004B43E7" w:rsidRDefault="00000000">
      <w:pPr>
        <w:pStyle w:val="ListParagraph"/>
        <w:numPr>
          <w:ilvl w:val="1"/>
          <w:numId w:val="142"/>
        </w:numPr>
        <w:tabs>
          <w:tab w:val="left" w:pos="1224"/>
          <w:tab w:val="left" w:pos="2620"/>
        </w:tabs>
        <w:spacing w:before="80" w:line="312" w:lineRule="auto"/>
        <w:ind w:left="887" w:right="1583" w:firstLine="0"/>
      </w:pPr>
      <w:r>
        <w:t>If</w:t>
      </w:r>
      <w:r>
        <w:rPr>
          <w:spacing w:val="-2"/>
        </w:rPr>
        <w:t xml:space="preserve"> </w:t>
      </w:r>
      <w:r>
        <w:t>it</w:t>
      </w:r>
      <w:r>
        <w:rPr>
          <w:spacing w:val="-2"/>
        </w:rPr>
        <w:t xml:space="preserve"> </w:t>
      </w:r>
      <w:r>
        <w:t>is</w:t>
      </w:r>
      <w:r>
        <w:rPr>
          <w:spacing w:val="-4"/>
        </w:rPr>
        <w:t xml:space="preserve"> </w:t>
      </w:r>
      <w:r>
        <w:t>through</w:t>
      </w:r>
      <w:r>
        <w:rPr>
          <w:spacing w:val="-3"/>
        </w:rPr>
        <w:t xml:space="preserve"> </w:t>
      </w:r>
      <w:r>
        <w:t>putty,</w:t>
      </w:r>
      <w:r>
        <w:rPr>
          <w:spacing w:val="-4"/>
        </w:rPr>
        <w:t xml:space="preserve"> </w:t>
      </w:r>
      <w:r>
        <w:t>we</w:t>
      </w:r>
      <w:r>
        <w:rPr>
          <w:spacing w:val="-1"/>
        </w:rPr>
        <w:t xml:space="preserve"> </w:t>
      </w:r>
      <w:r>
        <w:t>can</w:t>
      </w:r>
      <w:r>
        <w:rPr>
          <w:spacing w:val="-4"/>
        </w:rPr>
        <w:t xml:space="preserve"> </w:t>
      </w:r>
      <w:r>
        <w:t>manage</w:t>
      </w:r>
      <w:r>
        <w:rPr>
          <w:spacing w:val="-4"/>
        </w:rPr>
        <w:t xml:space="preserve"> </w:t>
      </w:r>
      <w:r>
        <w:t>the</w:t>
      </w:r>
      <w:r>
        <w:rPr>
          <w:spacing w:val="-2"/>
        </w:rPr>
        <w:t xml:space="preserve"> </w:t>
      </w:r>
      <w:r>
        <w:t>serves</w:t>
      </w:r>
      <w:r>
        <w:rPr>
          <w:spacing w:val="-1"/>
        </w:rPr>
        <w:t xml:space="preserve"> </w:t>
      </w:r>
      <w:r>
        <w:t>using</w:t>
      </w:r>
      <w:r>
        <w:rPr>
          <w:spacing w:val="-3"/>
        </w:rPr>
        <w:t xml:space="preserve"> </w:t>
      </w:r>
      <w:r>
        <w:t>command</w:t>
      </w:r>
      <w:r>
        <w:rPr>
          <w:spacing w:val="-3"/>
        </w:rPr>
        <w:t xml:space="preserve"> </w:t>
      </w:r>
      <w:r>
        <w:t>line</w:t>
      </w:r>
      <w:r>
        <w:rPr>
          <w:spacing w:val="-1"/>
        </w:rPr>
        <w:t xml:space="preserve"> </w:t>
      </w:r>
      <w:r>
        <w:t>interface</w:t>
      </w:r>
      <w:r>
        <w:rPr>
          <w:spacing w:val="-2"/>
        </w:rPr>
        <w:t xml:space="preserve"> </w:t>
      </w:r>
      <w:r>
        <w:t>only.</w:t>
      </w:r>
      <w:r>
        <w:rPr>
          <w:spacing w:val="-2"/>
        </w:rPr>
        <w:t xml:space="preserve"> </w:t>
      </w:r>
      <w:r>
        <w:t>In</w:t>
      </w:r>
      <w:r>
        <w:rPr>
          <w:spacing w:val="-3"/>
        </w:rPr>
        <w:t xml:space="preserve"> </w:t>
      </w:r>
      <w:r>
        <w:t>both ways we should</w:t>
      </w:r>
      <w:r>
        <w:tab/>
        <w:t>give server name or IP address, port no., user name and password.</w:t>
      </w:r>
    </w:p>
    <w:p w:rsidR="004B43E7" w:rsidRDefault="00000000">
      <w:pPr>
        <w:pStyle w:val="Heading2"/>
        <w:numPr>
          <w:ilvl w:val="0"/>
          <w:numId w:val="142"/>
        </w:numPr>
        <w:tabs>
          <w:tab w:val="left" w:pos="887"/>
          <w:tab w:val="left" w:pos="888"/>
        </w:tabs>
      </w:pPr>
      <w:r>
        <w:t>What</w:t>
      </w:r>
      <w:r>
        <w:rPr>
          <w:spacing w:val="-4"/>
        </w:rPr>
        <w:t xml:space="preserve"> </w:t>
      </w:r>
      <w:r>
        <w:t>is</w:t>
      </w:r>
      <w:r>
        <w:rPr>
          <w:spacing w:val="-3"/>
        </w:rPr>
        <w:t xml:space="preserve"> </w:t>
      </w:r>
      <w:r>
        <w:t>SSH</w:t>
      </w:r>
      <w:r>
        <w:rPr>
          <w:spacing w:val="-2"/>
        </w:rPr>
        <w:t xml:space="preserve"> </w:t>
      </w:r>
      <w:r>
        <w:t>and</w:t>
      </w:r>
      <w:r>
        <w:rPr>
          <w:spacing w:val="-4"/>
        </w:rPr>
        <w:t xml:space="preserve"> </w:t>
      </w:r>
      <w:r>
        <w:t>explain</w:t>
      </w:r>
      <w:r>
        <w:rPr>
          <w:spacing w:val="-3"/>
        </w:rPr>
        <w:t xml:space="preserve"> </w:t>
      </w:r>
      <w:r>
        <w:rPr>
          <w:spacing w:val="-5"/>
        </w:rPr>
        <w:t>it?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right="1503"/>
      </w:pPr>
      <w:r>
        <w:lastRenderedPageBreak/>
        <w:t>SSH</w:t>
      </w:r>
      <w:r>
        <w:rPr>
          <w:spacing w:val="40"/>
        </w:rPr>
        <w:t xml:space="preserve"> </w:t>
      </w:r>
      <w:r>
        <w:t>is</w:t>
      </w:r>
      <w:r>
        <w:rPr>
          <w:spacing w:val="-2"/>
        </w:rPr>
        <w:t xml:space="preserve"> </w:t>
      </w:r>
      <w:r>
        <w:t>stands</w:t>
      </w:r>
      <w:r>
        <w:rPr>
          <w:spacing w:val="-2"/>
        </w:rPr>
        <w:t xml:space="preserve"> </w:t>
      </w:r>
      <w:r>
        <w:t>for</w:t>
      </w:r>
      <w:r>
        <w:rPr>
          <w:spacing w:val="40"/>
        </w:rPr>
        <w:t xml:space="preserve"> </w:t>
      </w:r>
      <w:r>
        <w:t>Secure</w:t>
      </w:r>
      <w:r>
        <w:rPr>
          <w:spacing w:val="-2"/>
        </w:rPr>
        <w:t xml:space="preserve"> </w:t>
      </w:r>
      <w:r>
        <w:t>Shell.</w:t>
      </w:r>
      <w:r>
        <w:rPr>
          <w:spacing w:val="-3"/>
        </w:rPr>
        <w:t xml:space="preserve"> </w:t>
      </w:r>
      <w:r>
        <w:t>It</w:t>
      </w:r>
      <w:r>
        <w:rPr>
          <w:spacing w:val="-2"/>
        </w:rPr>
        <w:t xml:space="preserve"> </w:t>
      </w:r>
      <w:r>
        <w:t>was</w:t>
      </w:r>
      <w:r>
        <w:rPr>
          <w:spacing w:val="-5"/>
        </w:rPr>
        <w:t xml:space="preserve"> </w:t>
      </w:r>
      <w:r>
        <w:t>designed</w:t>
      </w:r>
      <w:r>
        <w:rPr>
          <w:spacing w:val="-2"/>
        </w:rPr>
        <w:t xml:space="preserve"> </w:t>
      </w:r>
      <w:r>
        <w:t>and</w:t>
      </w:r>
      <w:r>
        <w:rPr>
          <w:spacing w:val="-6"/>
        </w:rPr>
        <w:t xml:space="preserve"> </w:t>
      </w:r>
      <w:r>
        <w:t>created</w:t>
      </w:r>
      <w:r>
        <w:rPr>
          <w:spacing w:val="-4"/>
        </w:rPr>
        <w:t xml:space="preserve"> </w:t>
      </w:r>
      <w:r>
        <w:t>to</w:t>
      </w:r>
      <w:r>
        <w:rPr>
          <w:spacing w:val="-1"/>
        </w:rPr>
        <w:t xml:space="preserve"> </w:t>
      </w:r>
      <w:r>
        <w:t>provide</w:t>
      </w:r>
      <w:r>
        <w:rPr>
          <w:spacing w:val="-1"/>
        </w:rPr>
        <w:t xml:space="preserve"> </w:t>
      </w:r>
      <w:r>
        <w:t>the</w:t>
      </w:r>
      <w:r>
        <w:rPr>
          <w:spacing w:val="-1"/>
        </w:rPr>
        <w:t xml:space="preserve"> </w:t>
      </w:r>
      <w:r>
        <w:t>best</w:t>
      </w:r>
      <w:r>
        <w:rPr>
          <w:spacing w:val="-2"/>
        </w:rPr>
        <w:t xml:space="preserve"> </w:t>
      </w:r>
      <w:r>
        <w:t>security</w:t>
      </w:r>
      <w:r>
        <w:rPr>
          <w:spacing w:val="-3"/>
        </w:rPr>
        <w:t xml:space="preserve"> </w:t>
      </w:r>
      <w:r>
        <w:t>when accessing another computer remotely. Not only does it encrypt the session, it also provides better authentication facilities.</w:t>
      </w:r>
    </w:p>
    <w:p w:rsidR="004B43E7" w:rsidRDefault="00000000">
      <w:pPr>
        <w:pStyle w:val="BodyText"/>
        <w:spacing w:line="312" w:lineRule="auto"/>
        <w:ind w:right="1503"/>
      </w:pPr>
      <w:r>
        <w:t>On</w:t>
      </w:r>
      <w:r>
        <w:rPr>
          <w:spacing w:val="-2"/>
        </w:rPr>
        <w:t xml:space="preserve"> </w:t>
      </w:r>
      <w:r>
        <w:t>windows</w:t>
      </w:r>
      <w:r>
        <w:rPr>
          <w:spacing w:val="-1"/>
        </w:rPr>
        <w:t xml:space="preserve"> </w:t>
      </w:r>
      <w:r>
        <w:t>systems</w:t>
      </w:r>
      <w:r>
        <w:rPr>
          <w:spacing w:val="-5"/>
        </w:rPr>
        <w:t xml:space="preserve"> </w:t>
      </w:r>
      <w:r>
        <w:t>install</w:t>
      </w:r>
      <w:r>
        <w:rPr>
          <w:spacing w:val="-2"/>
        </w:rPr>
        <w:t xml:space="preserve"> </w:t>
      </w:r>
      <w:r>
        <w:t>the</w:t>
      </w:r>
      <w:r>
        <w:rPr>
          <w:spacing w:val="-2"/>
        </w:rPr>
        <w:t xml:space="preserve"> </w:t>
      </w:r>
      <w:r>
        <w:t>putty</w:t>
      </w:r>
      <w:r>
        <w:rPr>
          <w:spacing w:val="-2"/>
        </w:rPr>
        <w:t xml:space="preserve"> </w:t>
      </w:r>
      <w:r>
        <w:t>software</w:t>
      </w:r>
      <w:r>
        <w:rPr>
          <w:spacing w:val="-4"/>
        </w:rPr>
        <w:t xml:space="preserve"> </w:t>
      </w:r>
      <w:r>
        <w:t>and</w:t>
      </w:r>
      <w:r>
        <w:rPr>
          <w:spacing w:val="-3"/>
        </w:rPr>
        <w:t xml:space="preserve"> </w:t>
      </w:r>
      <w:r>
        <w:t>through</w:t>
      </w:r>
      <w:r>
        <w:rPr>
          <w:spacing w:val="-3"/>
        </w:rPr>
        <w:t xml:space="preserve"> </w:t>
      </w:r>
      <w:r>
        <w:t>putty</w:t>
      </w:r>
      <w:r>
        <w:rPr>
          <w:spacing w:val="-2"/>
        </w:rPr>
        <w:t xml:space="preserve"> </w:t>
      </w:r>
      <w:r>
        <w:t>we</w:t>
      </w:r>
      <w:r>
        <w:rPr>
          <w:spacing w:val="-4"/>
        </w:rPr>
        <w:t xml:space="preserve"> </w:t>
      </w:r>
      <w:r>
        <w:t>can</w:t>
      </w:r>
      <w:r>
        <w:rPr>
          <w:spacing w:val="-3"/>
        </w:rPr>
        <w:t xml:space="preserve"> </w:t>
      </w:r>
      <w:r>
        <w:t>access</w:t>
      </w:r>
      <w:r>
        <w:rPr>
          <w:spacing w:val="-7"/>
        </w:rPr>
        <w:t xml:space="preserve"> </w:t>
      </w:r>
      <w:r>
        <w:t>the</w:t>
      </w:r>
      <w:r>
        <w:rPr>
          <w:spacing w:val="-2"/>
        </w:rPr>
        <w:t xml:space="preserve"> </w:t>
      </w:r>
      <w:r>
        <w:t>remote system by configuring ssh.</w:t>
      </w:r>
    </w:p>
    <w:p w:rsidR="004B43E7" w:rsidRDefault="00000000">
      <w:pPr>
        <w:pStyle w:val="BodyText"/>
        <w:spacing w:line="312" w:lineRule="auto"/>
        <w:ind w:right="1503"/>
      </w:pPr>
      <w:r>
        <w:t>SSh</w:t>
      </w:r>
      <w:r>
        <w:rPr>
          <w:spacing w:val="-3"/>
        </w:rPr>
        <w:t xml:space="preserve"> </w:t>
      </w:r>
      <w:r>
        <w:t>is</w:t>
      </w:r>
      <w:r>
        <w:rPr>
          <w:spacing w:val="-3"/>
        </w:rPr>
        <w:t xml:space="preserve"> </w:t>
      </w:r>
      <w:r>
        <w:t>protocol</w:t>
      </w:r>
      <w:r>
        <w:rPr>
          <w:spacing w:val="-3"/>
        </w:rPr>
        <w:t xml:space="preserve"> </w:t>
      </w:r>
      <w:r>
        <w:t>which</w:t>
      </w:r>
      <w:r>
        <w:rPr>
          <w:spacing w:val="-3"/>
        </w:rPr>
        <w:t xml:space="preserve"> </w:t>
      </w:r>
      <w:r>
        <w:t>facilitates</w:t>
      </w:r>
      <w:r>
        <w:rPr>
          <w:spacing w:val="-3"/>
        </w:rPr>
        <w:t xml:space="preserve"> </w:t>
      </w:r>
      <w:r>
        <w:t>secured</w:t>
      </w:r>
      <w:r>
        <w:rPr>
          <w:spacing w:val="-5"/>
        </w:rPr>
        <w:t xml:space="preserve"> </w:t>
      </w:r>
      <w:r>
        <w:t>communication</w:t>
      </w:r>
      <w:r>
        <w:rPr>
          <w:spacing w:val="-3"/>
        </w:rPr>
        <w:t xml:space="preserve"> </w:t>
      </w:r>
      <w:r>
        <w:t>between</w:t>
      </w:r>
      <w:r>
        <w:rPr>
          <w:spacing w:val="-3"/>
        </w:rPr>
        <w:t xml:space="preserve"> </w:t>
      </w:r>
      <w:r>
        <w:t>two</w:t>
      </w:r>
      <w:r>
        <w:rPr>
          <w:spacing w:val="-2"/>
        </w:rPr>
        <w:t xml:space="preserve"> </w:t>
      </w:r>
      <w:r>
        <w:t>systems</w:t>
      </w:r>
      <w:r>
        <w:rPr>
          <w:spacing w:val="-3"/>
        </w:rPr>
        <w:t xml:space="preserve"> </w:t>
      </w:r>
      <w:r>
        <w:t>using</w:t>
      </w:r>
      <w:r>
        <w:rPr>
          <w:spacing w:val="40"/>
        </w:rPr>
        <w:t xml:space="preserve"> </w:t>
      </w:r>
      <w:r>
        <w:t>Client- Server</w:t>
      </w:r>
      <w:r>
        <w:rPr>
          <w:spacing w:val="40"/>
        </w:rPr>
        <w:t xml:space="preserve"> </w:t>
      </w:r>
      <w:r>
        <w:t>architecture and allows users to login to the server host systems remotely.</w:t>
      </w:r>
    </w:p>
    <w:p w:rsidR="004B43E7" w:rsidRDefault="00000000">
      <w:pPr>
        <w:pStyle w:val="BodyText"/>
        <w:spacing w:line="312" w:lineRule="auto"/>
        <w:ind w:right="1621"/>
        <w:jc w:val="both"/>
      </w:pPr>
      <w:r>
        <w:rPr>
          <w:noProof/>
        </w:rPr>
        <w:drawing>
          <wp:anchor distT="0" distB="0" distL="0" distR="0" simplePos="0" relativeHeight="47916748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1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7" cstate="print"/>
                    <a:stretch>
                      <a:fillRect/>
                    </a:stretch>
                  </pic:blipFill>
                  <pic:spPr>
                    <a:xfrm>
                      <a:off x="0" y="0"/>
                      <a:ext cx="5567756" cy="5509895"/>
                    </a:xfrm>
                    <a:prstGeom prst="rect">
                      <a:avLst/>
                    </a:prstGeom>
                  </pic:spPr>
                </pic:pic>
              </a:graphicData>
            </a:graphic>
          </wp:anchor>
        </w:drawing>
      </w:r>
      <w:r>
        <w:t>It</w:t>
      </w:r>
      <w:r>
        <w:rPr>
          <w:spacing w:val="-1"/>
        </w:rPr>
        <w:t xml:space="preserve"> </w:t>
      </w:r>
      <w:r>
        <w:t>is</w:t>
      </w:r>
      <w:r>
        <w:rPr>
          <w:spacing w:val="-1"/>
        </w:rPr>
        <w:t xml:space="preserve"> </w:t>
      </w:r>
      <w:r>
        <w:t>used</w:t>
      </w:r>
      <w:r>
        <w:rPr>
          <w:spacing w:val="-4"/>
        </w:rPr>
        <w:t xml:space="preserve"> </w:t>
      </w:r>
      <w:r>
        <w:t>to</w:t>
      </w:r>
      <w:r>
        <w:rPr>
          <w:spacing w:val="-2"/>
        </w:rPr>
        <w:t xml:space="preserve"> </w:t>
      </w:r>
      <w:r>
        <w:t>connect</w:t>
      </w:r>
      <w:r>
        <w:rPr>
          <w:spacing w:val="-2"/>
        </w:rPr>
        <w:t xml:space="preserve"> </w:t>
      </w:r>
      <w:r>
        <w:t>to</w:t>
      </w:r>
      <w:r>
        <w:rPr>
          <w:spacing w:val="-1"/>
        </w:rPr>
        <w:t xml:space="preserve"> </w:t>
      </w:r>
      <w:r>
        <w:t>remote</w:t>
      </w:r>
      <w:r>
        <w:rPr>
          <w:spacing w:val="-3"/>
        </w:rPr>
        <w:t xml:space="preserve"> </w:t>
      </w:r>
      <w:r>
        <w:t>system and</w:t>
      </w:r>
      <w:r>
        <w:rPr>
          <w:spacing w:val="-2"/>
        </w:rPr>
        <w:t xml:space="preserve"> </w:t>
      </w:r>
      <w:r>
        <w:t>perform administrative</w:t>
      </w:r>
      <w:r>
        <w:rPr>
          <w:spacing w:val="-3"/>
        </w:rPr>
        <w:t xml:space="preserve"> </w:t>
      </w:r>
      <w:r>
        <w:t>task</w:t>
      </w:r>
      <w:r>
        <w:rPr>
          <w:spacing w:val="-4"/>
        </w:rPr>
        <w:t xml:space="preserve"> </w:t>
      </w:r>
      <w:r>
        <w:t>or</w:t>
      </w:r>
      <w:r>
        <w:rPr>
          <w:spacing w:val="-4"/>
        </w:rPr>
        <w:t xml:space="preserve"> </w:t>
      </w:r>
      <w:r>
        <w:t>jobs.</w:t>
      </w:r>
      <w:r>
        <w:rPr>
          <w:spacing w:val="-4"/>
        </w:rPr>
        <w:t xml:space="preserve"> </w:t>
      </w:r>
      <w:r>
        <w:t>By</w:t>
      </w:r>
      <w:r>
        <w:rPr>
          <w:spacing w:val="-1"/>
        </w:rPr>
        <w:t xml:space="preserve"> </w:t>
      </w:r>
      <w:r>
        <w:t>default</w:t>
      </w:r>
      <w:r>
        <w:rPr>
          <w:spacing w:val="40"/>
        </w:rPr>
        <w:t xml:space="preserve"> </w:t>
      </w:r>
      <w:r>
        <w:t>ssh takes</w:t>
      </w:r>
      <w:r>
        <w:rPr>
          <w:spacing w:val="-2"/>
        </w:rPr>
        <w:t xml:space="preserve"> </w:t>
      </w:r>
      <w:r>
        <w:t>password authentication</w:t>
      </w:r>
      <w:r>
        <w:rPr>
          <w:spacing w:val="-2"/>
        </w:rPr>
        <w:t xml:space="preserve"> </w:t>
      </w:r>
      <w:r>
        <w:t>mechanism and its port no. is</w:t>
      </w:r>
      <w:r>
        <w:rPr>
          <w:spacing w:val="40"/>
        </w:rPr>
        <w:t xml:space="preserve"> </w:t>
      </w:r>
      <w:r>
        <w:t>22. Through ssh the data</w:t>
      </w:r>
      <w:r>
        <w:rPr>
          <w:spacing w:val="-1"/>
        </w:rPr>
        <w:t xml:space="preserve"> </w:t>
      </w:r>
      <w:r>
        <w:t>will be transferred in encrypted format.</w:t>
      </w:r>
    </w:p>
    <w:p w:rsidR="004B43E7" w:rsidRDefault="00000000">
      <w:pPr>
        <w:pStyle w:val="Heading2"/>
        <w:numPr>
          <w:ilvl w:val="0"/>
          <w:numId w:val="142"/>
        </w:numPr>
        <w:tabs>
          <w:tab w:val="left" w:pos="888"/>
        </w:tabs>
        <w:spacing w:before="1"/>
        <w:jc w:val="both"/>
      </w:pPr>
      <w:r>
        <w:t>What</w:t>
      </w:r>
      <w:r>
        <w:rPr>
          <w:spacing w:val="-2"/>
        </w:rPr>
        <w:t xml:space="preserve"> </w:t>
      </w:r>
      <w:r>
        <w:t>is</w:t>
      </w:r>
      <w:r>
        <w:rPr>
          <w:spacing w:val="-2"/>
        </w:rPr>
        <w:t xml:space="preserve"> telnet?</w:t>
      </w:r>
    </w:p>
    <w:p w:rsidR="004B43E7" w:rsidRDefault="00000000">
      <w:pPr>
        <w:pStyle w:val="BodyText"/>
        <w:spacing w:before="80" w:line="312" w:lineRule="auto"/>
        <w:ind w:right="1638"/>
      </w:pPr>
      <w:r>
        <w:t>Telnet</w:t>
      </w:r>
      <w:r>
        <w:rPr>
          <w:spacing w:val="-2"/>
        </w:rPr>
        <w:t xml:space="preserve"> </w:t>
      </w:r>
      <w:r>
        <w:t>is</w:t>
      </w:r>
      <w:r>
        <w:rPr>
          <w:spacing w:val="-2"/>
        </w:rPr>
        <w:t xml:space="preserve"> </w:t>
      </w:r>
      <w:r>
        <w:t>a</w:t>
      </w:r>
      <w:r>
        <w:rPr>
          <w:spacing w:val="-4"/>
        </w:rPr>
        <w:t xml:space="preserve"> </w:t>
      </w:r>
      <w:r>
        <w:t>mechanism</w:t>
      </w:r>
      <w:r>
        <w:rPr>
          <w:spacing w:val="-4"/>
        </w:rPr>
        <w:t xml:space="preserve"> </w:t>
      </w:r>
      <w:r>
        <w:t>to</w:t>
      </w:r>
      <w:r>
        <w:rPr>
          <w:spacing w:val="-4"/>
        </w:rPr>
        <w:t xml:space="preserve"> </w:t>
      </w:r>
      <w:r>
        <w:t>connect</w:t>
      </w:r>
      <w:r>
        <w:rPr>
          <w:spacing w:val="-4"/>
        </w:rPr>
        <w:t xml:space="preserve"> </w:t>
      </w:r>
      <w:r>
        <w:t>and</w:t>
      </w:r>
      <w:r>
        <w:rPr>
          <w:spacing w:val="-3"/>
        </w:rPr>
        <w:t xml:space="preserve"> </w:t>
      </w:r>
      <w:r>
        <w:t>to</w:t>
      </w:r>
      <w:r>
        <w:rPr>
          <w:spacing w:val="-1"/>
        </w:rPr>
        <w:t xml:space="preserve"> </w:t>
      </w:r>
      <w:r>
        <w:t>administrate</w:t>
      </w:r>
      <w:r>
        <w:rPr>
          <w:spacing w:val="-4"/>
        </w:rPr>
        <w:t xml:space="preserve"> </w:t>
      </w:r>
      <w:r>
        <w:t>the</w:t>
      </w:r>
      <w:r>
        <w:rPr>
          <w:spacing w:val="-1"/>
        </w:rPr>
        <w:t xml:space="preserve"> </w:t>
      </w:r>
      <w:r>
        <w:t>remote</w:t>
      </w:r>
      <w:r>
        <w:rPr>
          <w:spacing w:val="-1"/>
        </w:rPr>
        <w:t xml:space="preserve"> </w:t>
      </w:r>
      <w:r>
        <w:t>system</w:t>
      </w:r>
      <w:r>
        <w:rPr>
          <w:spacing w:val="-1"/>
        </w:rPr>
        <w:t xml:space="preserve"> </w:t>
      </w:r>
      <w:r>
        <w:t>from</w:t>
      </w:r>
      <w:r>
        <w:rPr>
          <w:spacing w:val="-1"/>
        </w:rPr>
        <w:t xml:space="preserve"> </w:t>
      </w:r>
      <w:r>
        <w:t>local</w:t>
      </w:r>
      <w:r>
        <w:rPr>
          <w:spacing w:val="-2"/>
        </w:rPr>
        <w:t xml:space="preserve"> </w:t>
      </w:r>
      <w:r>
        <w:t>system. This is the oldest program which is available on most network capable operating systems.</w:t>
      </w:r>
    </w:p>
    <w:p w:rsidR="004B43E7" w:rsidRDefault="00000000">
      <w:pPr>
        <w:pStyle w:val="BodyText"/>
        <w:spacing w:before="1" w:line="312" w:lineRule="auto"/>
        <w:ind w:right="1503"/>
      </w:pPr>
      <w:r>
        <w:t>Accessing a remote shell account through the telnet method is danger because in that everything</w:t>
      </w:r>
      <w:r>
        <w:rPr>
          <w:spacing w:val="-2"/>
        </w:rPr>
        <w:t xml:space="preserve"> </w:t>
      </w:r>
      <w:r>
        <w:t>that</w:t>
      </w:r>
      <w:r>
        <w:rPr>
          <w:spacing w:val="-4"/>
        </w:rPr>
        <w:t xml:space="preserve"> </w:t>
      </w:r>
      <w:r>
        <w:t>you</w:t>
      </w:r>
      <w:r>
        <w:rPr>
          <w:spacing w:val="-2"/>
        </w:rPr>
        <w:t xml:space="preserve"> </w:t>
      </w:r>
      <w:r>
        <w:t>send</w:t>
      </w:r>
      <w:r>
        <w:rPr>
          <w:spacing w:val="-2"/>
        </w:rPr>
        <w:t xml:space="preserve"> </w:t>
      </w:r>
      <w:r>
        <w:t>or</w:t>
      </w:r>
      <w:r>
        <w:rPr>
          <w:spacing w:val="-1"/>
        </w:rPr>
        <w:t xml:space="preserve"> </w:t>
      </w:r>
      <w:r>
        <w:t>receive</w:t>
      </w:r>
      <w:r>
        <w:rPr>
          <w:spacing w:val="-3"/>
        </w:rPr>
        <w:t xml:space="preserve"> </w:t>
      </w:r>
      <w:r>
        <w:t>over</w:t>
      </w:r>
      <w:r>
        <w:rPr>
          <w:spacing w:val="-3"/>
        </w:rPr>
        <w:t xml:space="preserve"> </w:t>
      </w:r>
      <w:r>
        <w:t>that</w:t>
      </w:r>
      <w:r>
        <w:rPr>
          <w:spacing w:val="-3"/>
        </w:rPr>
        <w:t xml:space="preserve"> </w:t>
      </w:r>
      <w:r>
        <w:t>telnet</w:t>
      </w:r>
      <w:r>
        <w:rPr>
          <w:spacing w:val="-3"/>
        </w:rPr>
        <w:t xml:space="preserve"> </w:t>
      </w:r>
      <w:r>
        <w:t>session</w:t>
      </w:r>
      <w:r>
        <w:rPr>
          <w:spacing w:val="-2"/>
        </w:rPr>
        <w:t xml:space="preserve"> </w:t>
      </w:r>
      <w:r>
        <w:t>is</w:t>
      </w:r>
      <w:r>
        <w:rPr>
          <w:spacing w:val="-1"/>
        </w:rPr>
        <w:t xml:space="preserve"> </w:t>
      </w:r>
      <w:r>
        <w:t>visible in</w:t>
      </w:r>
      <w:r>
        <w:rPr>
          <w:spacing w:val="-2"/>
        </w:rPr>
        <w:t xml:space="preserve"> </w:t>
      </w:r>
      <w:r>
        <w:t>plain</w:t>
      </w:r>
      <w:r>
        <w:rPr>
          <w:spacing w:val="-2"/>
        </w:rPr>
        <w:t xml:space="preserve"> </w:t>
      </w:r>
      <w:r>
        <w:t>text</w:t>
      </w:r>
      <w:r>
        <w:rPr>
          <w:spacing w:val="-1"/>
        </w:rPr>
        <w:t xml:space="preserve"> </w:t>
      </w:r>
      <w:r>
        <w:t>on</w:t>
      </w:r>
      <w:r>
        <w:rPr>
          <w:spacing w:val="-4"/>
        </w:rPr>
        <w:t xml:space="preserve"> </w:t>
      </w:r>
      <w:r>
        <w:t>your</w:t>
      </w:r>
      <w:r>
        <w:rPr>
          <w:spacing w:val="-4"/>
        </w:rPr>
        <w:t xml:space="preserve"> </w:t>
      </w:r>
      <w:r>
        <w:t>local network</w:t>
      </w:r>
      <w:r>
        <w:rPr>
          <w:spacing w:val="40"/>
        </w:rPr>
        <w:t xml:space="preserve"> </w:t>
      </w:r>
      <w:r>
        <w:t>and the local network of the machine you are connecting to.</w:t>
      </w:r>
    </w:p>
    <w:p w:rsidR="004B43E7" w:rsidRDefault="00000000">
      <w:pPr>
        <w:pStyle w:val="BodyText"/>
        <w:spacing w:line="312" w:lineRule="auto"/>
        <w:ind w:right="1503"/>
      </w:pPr>
      <w:r>
        <w:t>So,</w:t>
      </w:r>
      <w:r>
        <w:rPr>
          <w:spacing w:val="-1"/>
        </w:rPr>
        <w:t xml:space="preserve"> </w:t>
      </w:r>
      <w:r>
        <w:t>anyone</w:t>
      </w:r>
      <w:r>
        <w:rPr>
          <w:spacing w:val="-3"/>
        </w:rPr>
        <w:t xml:space="preserve"> </w:t>
      </w:r>
      <w:r>
        <w:t>can</w:t>
      </w:r>
      <w:r>
        <w:rPr>
          <w:spacing w:val="40"/>
        </w:rPr>
        <w:t xml:space="preserve"> </w:t>
      </w:r>
      <w:r>
        <w:t>sniff</w:t>
      </w:r>
      <w:r>
        <w:rPr>
          <w:spacing w:val="40"/>
        </w:rPr>
        <w:t xml:space="preserve"> </w:t>
      </w:r>
      <w:r>
        <w:t>the</w:t>
      </w:r>
      <w:r>
        <w:rPr>
          <w:spacing w:val="-3"/>
        </w:rPr>
        <w:t xml:space="preserve"> </w:t>
      </w:r>
      <w:r>
        <w:t>connection</w:t>
      </w:r>
      <w:r>
        <w:rPr>
          <w:spacing w:val="-2"/>
        </w:rPr>
        <w:t xml:space="preserve"> </w:t>
      </w:r>
      <w:r>
        <w:t>in-between</w:t>
      </w:r>
      <w:r>
        <w:rPr>
          <w:spacing w:val="-4"/>
        </w:rPr>
        <w:t xml:space="preserve"> </w:t>
      </w:r>
      <w:r>
        <w:t>can</w:t>
      </w:r>
      <w:r>
        <w:rPr>
          <w:spacing w:val="-4"/>
        </w:rPr>
        <w:t xml:space="preserve"> </w:t>
      </w:r>
      <w:r>
        <w:t>see</w:t>
      </w:r>
      <w:r>
        <w:rPr>
          <w:spacing w:val="-3"/>
        </w:rPr>
        <w:t xml:space="preserve"> </w:t>
      </w:r>
      <w:r>
        <w:t>our</w:t>
      </w:r>
      <w:r>
        <w:rPr>
          <w:spacing w:val="-1"/>
        </w:rPr>
        <w:t xml:space="preserve"> </w:t>
      </w:r>
      <w:r>
        <w:t>user</w:t>
      </w:r>
      <w:r>
        <w:rPr>
          <w:spacing w:val="-4"/>
        </w:rPr>
        <w:t xml:space="preserve"> </w:t>
      </w:r>
      <w:r>
        <w:t>name, password,</w:t>
      </w:r>
      <w:r>
        <w:rPr>
          <w:spacing w:val="-1"/>
        </w:rPr>
        <w:t xml:space="preserve"> </w:t>
      </w:r>
      <w:r>
        <w:t>email</w:t>
      </w:r>
      <w:r>
        <w:rPr>
          <w:spacing w:val="-2"/>
        </w:rPr>
        <w:t xml:space="preserve"> </w:t>
      </w:r>
      <w:r>
        <w:t>and other messages that we read and command that we run. For these reasons we need a more sophisticated program than telnet to connect to a remote host.</w:t>
      </w:r>
    </w:p>
    <w:p w:rsidR="004B43E7" w:rsidRDefault="00000000">
      <w:pPr>
        <w:pStyle w:val="Heading2"/>
        <w:numPr>
          <w:ilvl w:val="0"/>
          <w:numId w:val="142"/>
        </w:numPr>
        <w:tabs>
          <w:tab w:val="left" w:pos="887"/>
          <w:tab w:val="left" w:pos="888"/>
        </w:tabs>
      </w:pPr>
      <w:r>
        <w:t>What</w:t>
      </w:r>
      <w:r>
        <w:rPr>
          <w:spacing w:val="-3"/>
        </w:rPr>
        <w:t xml:space="preserve"> </w:t>
      </w:r>
      <w:r>
        <w:t>are</w:t>
      </w:r>
      <w:r>
        <w:rPr>
          <w:spacing w:val="-4"/>
        </w:rPr>
        <w:t xml:space="preserve"> </w:t>
      </w:r>
      <w:r>
        <w:t>the</w:t>
      </w:r>
      <w:r>
        <w:rPr>
          <w:spacing w:val="-3"/>
        </w:rPr>
        <w:t xml:space="preserve"> </w:t>
      </w:r>
      <w:r>
        <w:t>differences</w:t>
      </w:r>
      <w:r>
        <w:rPr>
          <w:spacing w:val="-3"/>
        </w:rPr>
        <w:t xml:space="preserve"> </w:t>
      </w:r>
      <w:r>
        <w:t>between</w:t>
      </w:r>
      <w:r>
        <w:rPr>
          <w:spacing w:val="-2"/>
        </w:rPr>
        <w:t xml:space="preserve"> </w:t>
      </w:r>
      <w:r>
        <w:t>Telnet</w:t>
      </w:r>
      <w:r>
        <w:rPr>
          <w:spacing w:val="43"/>
        </w:rPr>
        <w:t xml:space="preserve"> </w:t>
      </w:r>
      <w:r>
        <w:t>and</w:t>
      </w:r>
      <w:r>
        <w:rPr>
          <w:spacing w:val="44"/>
        </w:rPr>
        <w:t xml:space="preserve"> </w:t>
      </w:r>
      <w:r>
        <w:rPr>
          <w:spacing w:val="-4"/>
        </w:rPr>
        <w:t>SSH?</w:t>
      </w:r>
    </w:p>
    <w:p w:rsidR="004B43E7" w:rsidRDefault="004B43E7">
      <w:pPr>
        <w:pStyle w:val="BodyText"/>
        <w:spacing w:before="9"/>
        <w:ind w:left="0"/>
        <w:rPr>
          <w:b/>
          <w:sz w:val="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1"/>
        <w:gridCol w:w="5007"/>
      </w:tblGrid>
      <w:tr w:rsidR="004B43E7">
        <w:trPr>
          <w:trHeight w:val="393"/>
          <w:jc w:val="right"/>
        </w:trPr>
        <w:tc>
          <w:tcPr>
            <w:tcW w:w="5031" w:type="dxa"/>
          </w:tcPr>
          <w:p w:rsidR="004B43E7" w:rsidRDefault="00000000">
            <w:pPr>
              <w:pStyle w:val="TableParagraph"/>
              <w:spacing w:before="55"/>
              <w:ind w:left="474" w:right="467"/>
              <w:jc w:val="center"/>
              <w:rPr>
                <w:rFonts w:ascii="Arial"/>
                <w:b/>
                <w:sz w:val="24"/>
              </w:rPr>
            </w:pPr>
            <w:r>
              <w:rPr>
                <w:rFonts w:ascii="Arial"/>
                <w:b/>
                <w:spacing w:val="-2"/>
                <w:sz w:val="24"/>
              </w:rPr>
              <w:t>Telnet</w:t>
            </w:r>
          </w:p>
        </w:tc>
        <w:tc>
          <w:tcPr>
            <w:tcW w:w="5007" w:type="dxa"/>
            <w:tcBorders>
              <w:right w:val="nil"/>
            </w:tcBorders>
          </w:tcPr>
          <w:p w:rsidR="004B43E7" w:rsidRDefault="00000000">
            <w:pPr>
              <w:pStyle w:val="TableParagraph"/>
              <w:spacing w:before="55"/>
              <w:ind w:left="1171" w:right="1135"/>
              <w:jc w:val="center"/>
              <w:rPr>
                <w:rFonts w:ascii="Arial"/>
                <w:b/>
                <w:sz w:val="24"/>
              </w:rPr>
            </w:pPr>
            <w:r>
              <w:rPr>
                <w:rFonts w:ascii="Arial"/>
                <w:b/>
                <w:spacing w:val="-5"/>
                <w:sz w:val="24"/>
              </w:rPr>
              <w:t>SSH</w:t>
            </w:r>
          </w:p>
        </w:tc>
      </w:tr>
      <w:tr w:rsidR="004B43E7">
        <w:trPr>
          <w:trHeight w:val="840"/>
          <w:jc w:val="right"/>
        </w:trPr>
        <w:tc>
          <w:tcPr>
            <w:tcW w:w="5031" w:type="dxa"/>
          </w:tcPr>
          <w:p w:rsidR="004B43E7" w:rsidRDefault="00000000">
            <w:pPr>
              <w:pStyle w:val="TableParagraph"/>
              <w:spacing w:before="14"/>
              <w:ind w:left="405" w:right="176" w:hanging="300"/>
            </w:pPr>
            <w:r>
              <w:t>(a) Through telnet we can connect the remote system,</w:t>
            </w:r>
            <w:r>
              <w:rPr>
                <w:spacing w:val="-3"/>
              </w:rPr>
              <w:t xml:space="preserve"> </w:t>
            </w:r>
            <w:r>
              <w:t>but</w:t>
            </w:r>
            <w:r>
              <w:rPr>
                <w:spacing w:val="-5"/>
              </w:rPr>
              <w:t xml:space="preserve"> </w:t>
            </w:r>
            <w:r>
              <w:t>any</w:t>
            </w:r>
            <w:r>
              <w:rPr>
                <w:spacing w:val="-3"/>
              </w:rPr>
              <w:t xml:space="preserve"> </w:t>
            </w:r>
            <w:r>
              <w:t>network</w:t>
            </w:r>
            <w:r>
              <w:rPr>
                <w:spacing w:val="-2"/>
              </w:rPr>
              <w:t xml:space="preserve"> </w:t>
            </w:r>
            <w:r>
              <w:t>hacker</w:t>
            </w:r>
            <w:r>
              <w:rPr>
                <w:spacing w:val="-5"/>
              </w:rPr>
              <w:t xml:space="preserve"> </w:t>
            </w:r>
            <w:r>
              <w:t>may</w:t>
            </w:r>
            <w:r>
              <w:rPr>
                <w:spacing w:val="-5"/>
              </w:rPr>
              <w:t xml:space="preserve"> </w:t>
            </w:r>
            <w:r>
              <w:t>see</w:t>
            </w:r>
            <w:r>
              <w:rPr>
                <w:spacing w:val="-4"/>
              </w:rPr>
              <w:t xml:space="preserve"> </w:t>
            </w:r>
            <w:r>
              <w:rPr>
                <w:spacing w:val="-5"/>
              </w:rPr>
              <w:t>the</w:t>
            </w:r>
          </w:p>
          <w:p w:rsidR="004B43E7" w:rsidRDefault="00000000">
            <w:pPr>
              <w:pStyle w:val="TableParagraph"/>
              <w:ind w:left="105"/>
              <w:rPr>
                <w:b/>
              </w:rPr>
            </w:pPr>
            <w:r>
              <w:t>transferred</w:t>
            </w:r>
            <w:r>
              <w:rPr>
                <w:spacing w:val="-3"/>
              </w:rPr>
              <w:t xml:space="preserve"> </w:t>
            </w:r>
            <w:r>
              <w:t>data.</w:t>
            </w:r>
            <w:r>
              <w:rPr>
                <w:spacing w:val="46"/>
              </w:rPr>
              <w:t xml:space="preserve"> </w:t>
            </w:r>
            <w:r>
              <w:t>And</w:t>
            </w:r>
            <w:r>
              <w:rPr>
                <w:spacing w:val="-4"/>
              </w:rPr>
              <w:t xml:space="preserve"> </w:t>
            </w:r>
            <w:r>
              <w:t>the</w:t>
            </w:r>
            <w:r>
              <w:rPr>
                <w:spacing w:val="-1"/>
              </w:rPr>
              <w:t xml:space="preserve"> </w:t>
            </w:r>
            <w:r>
              <w:t>telnet</w:t>
            </w:r>
            <w:r>
              <w:rPr>
                <w:spacing w:val="46"/>
              </w:rPr>
              <w:t xml:space="preserve"> </w:t>
            </w:r>
            <w:r>
              <w:t>port</w:t>
            </w:r>
            <w:r>
              <w:rPr>
                <w:spacing w:val="-4"/>
              </w:rPr>
              <w:t xml:space="preserve"> </w:t>
            </w:r>
            <w:r>
              <w:t>no.</w:t>
            </w:r>
            <w:r>
              <w:rPr>
                <w:spacing w:val="-3"/>
              </w:rPr>
              <w:t xml:space="preserve"> </w:t>
            </w:r>
            <w:r>
              <w:t>is</w:t>
            </w:r>
            <w:r>
              <w:rPr>
                <w:spacing w:val="43"/>
              </w:rPr>
              <w:t xml:space="preserve"> </w:t>
            </w:r>
            <w:r>
              <w:rPr>
                <w:b/>
                <w:spacing w:val="-5"/>
              </w:rPr>
              <w:t>23.</w:t>
            </w:r>
          </w:p>
        </w:tc>
        <w:tc>
          <w:tcPr>
            <w:tcW w:w="5007" w:type="dxa"/>
            <w:tcBorders>
              <w:right w:val="nil"/>
            </w:tcBorders>
          </w:tcPr>
          <w:p w:rsidR="004B43E7" w:rsidRDefault="00000000">
            <w:pPr>
              <w:pStyle w:val="TableParagraph"/>
              <w:spacing w:before="14"/>
              <w:ind w:left="408" w:hanging="300"/>
              <w:rPr>
                <w:b/>
              </w:rPr>
            </w:pPr>
            <w:r>
              <w:t>(a) Through</w:t>
            </w:r>
            <w:r>
              <w:rPr>
                <w:spacing w:val="40"/>
              </w:rPr>
              <w:t xml:space="preserve"> </w:t>
            </w:r>
            <w:r>
              <w:t>ssh</w:t>
            </w:r>
            <w:r>
              <w:rPr>
                <w:spacing w:val="40"/>
              </w:rPr>
              <w:t xml:space="preserve"> </w:t>
            </w:r>
            <w:r>
              <w:t>also we can connect the remote system,</w:t>
            </w:r>
            <w:r>
              <w:rPr>
                <w:spacing w:val="-4"/>
              </w:rPr>
              <w:t xml:space="preserve"> </w:t>
            </w:r>
            <w:r>
              <w:t>but</w:t>
            </w:r>
            <w:r>
              <w:rPr>
                <w:spacing w:val="-6"/>
              </w:rPr>
              <w:t xml:space="preserve"> </w:t>
            </w:r>
            <w:r>
              <w:t>nobody</w:t>
            </w:r>
            <w:r>
              <w:rPr>
                <w:spacing w:val="-4"/>
              </w:rPr>
              <w:t xml:space="preserve"> </w:t>
            </w:r>
            <w:r>
              <w:t>can</w:t>
            </w:r>
            <w:r>
              <w:rPr>
                <w:spacing w:val="-8"/>
              </w:rPr>
              <w:t xml:space="preserve"> </w:t>
            </w:r>
            <w:r>
              <w:t>see</w:t>
            </w:r>
            <w:r>
              <w:rPr>
                <w:spacing w:val="-6"/>
              </w:rPr>
              <w:t xml:space="preserve"> </w:t>
            </w:r>
            <w:r>
              <w:t>the</w:t>
            </w:r>
            <w:r>
              <w:rPr>
                <w:spacing w:val="-6"/>
              </w:rPr>
              <w:t xml:space="preserve"> </w:t>
            </w:r>
            <w:r>
              <w:t>transferred</w:t>
            </w:r>
            <w:r>
              <w:rPr>
                <w:spacing w:val="-4"/>
              </w:rPr>
              <w:t xml:space="preserve"> </w:t>
            </w:r>
            <w:r>
              <w:t>data. And the ssh port no. is</w:t>
            </w:r>
            <w:r>
              <w:rPr>
                <w:spacing w:val="40"/>
              </w:rPr>
              <w:t xml:space="preserve"> </w:t>
            </w:r>
            <w:r>
              <w:rPr>
                <w:b/>
              </w:rPr>
              <w:t>22.</w:t>
            </w:r>
          </w:p>
        </w:tc>
      </w:tr>
      <w:tr w:rsidR="004B43E7">
        <w:trPr>
          <w:trHeight w:val="561"/>
          <w:jc w:val="right"/>
        </w:trPr>
        <w:tc>
          <w:tcPr>
            <w:tcW w:w="5031" w:type="dxa"/>
          </w:tcPr>
          <w:p w:rsidR="004B43E7" w:rsidRDefault="00000000">
            <w:pPr>
              <w:pStyle w:val="TableParagraph"/>
              <w:spacing w:before="143"/>
              <w:ind w:left="105"/>
            </w:pPr>
            <w:r>
              <w:t>(b)</w:t>
            </w:r>
            <w:r>
              <w:rPr>
                <w:spacing w:val="-5"/>
              </w:rPr>
              <w:t xml:space="preserve"> </w:t>
            </w:r>
            <w:r>
              <w:t>Data</w:t>
            </w:r>
            <w:r>
              <w:rPr>
                <w:spacing w:val="-3"/>
              </w:rPr>
              <w:t xml:space="preserve"> </w:t>
            </w:r>
            <w:r>
              <w:t>will</w:t>
            </w:r>
            <w:r>
              <w:rPr>
                <w:spacing w:val="-3"/>
              </w:rPr>
              <w:t xml:space="preserve"> </w:t>
            </w:r>
            <w:r>
              <w:t>be</w:t>
            </w:r>
            <w:r>
              <w:rPr>
                <w:spacing w:val="-1"/>
              </w:rPr>
              <w:t xml:space="preserve"> </w:t>
            </w:r>
            <w:r>
              <w:t>transferred</w:t>
            </w:r>
            <w:r>
              <w:rPr>
                <w:spacing w:val="-6"/>
              </w:rPr>
              <w:t xml:space="preserve"> </w:t>
            </w:r>
            <w:r>
              <w:t>in</w:t>
            </w:r>
            <w:r>
              <w:rPr>
                <w:spacing w:val="-3"/>
              </w:rPr>
              <w:t xml:space="preserve"> </w:t>
            </w:r>
            <w:r>
              <w:t>non-encrypted</w:t>
            </w:r>
            <w:r>
              <w:rPr>
                <w:spacing w:val="-3"/>
              </w:rPr>
              <w:t xml:space="preserve"> </w:t>
            </w:r>
            <w:r>
              <w:rPr>
                <w:spacing w:val="-2"/>
              </w:rPr>
              <w:t>format.</w:t>
            </w:r>
          </w:p>
        </w:tc>
        <w:tc>
          <w:tcPr>
            <w:tcW w:w="5007" w:type="dxa"/>
            <w:tcBorders>
              <w:right w:val="nil"/>
            </w:tcBorders>
          </w:tcPr>
          <w:p w:rsidR="004B43E7" w:rsidRDefault="00000000">
            <w:pPr>
              <w:pStyle w:val="TableParagraph"/>
              <w:spacing w:before="143"/>
              <w:ind w:left="108"/>
            </w:pPr>
            <w:r>
              <w:t>(b)</w:t>
            </w:r>
            <w:r>
              <w:rPr>
                <w:spacing w:val="-5"/>
              </w:rPr>
              <w:t xml:space="preserve"> </w:t>
            </w:r>
            <w:r>
              <w:t>Data</w:t>
            </w:r>
            <w:r>
              <w:rPr>
                <w:spacing w:val="-2"/>
              </w:rPr>
              <w:t xml:space="preserve"> </w:t>
            </w:r>
            <w:r>
              <w:t>will</w:t>
            </w:r>
            <w:r>
              <w:rPr>
                <w:spacing w:val="-3"/>
              </w:rPr>
              <w:t xml:space="preserve"> </w:t>
            </w:r>
            <w:r>
              <w:t>be</w:t>
            </w:r>
            <w:r>
              <w:rPr>
                <w:spacing w:val="-1"/>
              </w:rPr>
              <w:t xml:space="preserve"> </w:t>
            </w:r>
            <w:r>
              <w:t>transferred</w:t>
            </w:r>
            <w:r>
              <w:rPr>
                <w:spacing w:val="-6"/>
              </w:rPr>
              <w:t xml:space="preserve"> </w:t>
            </w:r>
            <w:r>
              <w:t>in</w:t>
            </w:r>
            <w:r>
              <w:rPr>
                <w:spacing w:val="-2"/>
              </w:rPr>
              <w:t xml:space="preserve"> </w:t>
            </w:r>
            <w:r>
              <w:t>encrypted</w:t>
            </w:r>
            <w:r>
              <w:rPr>
                <w:spacing w:val="-2"/>
              </w:rPr>
              <w:t xml:space="preserve"> format.</w:t>
            </w:r>
          </w:p>
        </w:tc>
      </w:tr>
      <w:tr w:rsidR="004B43E7">
        <w:trPr>
          <w:trHeight w:val="558"/>
          <w:jc w:val="right"/>
        </w:trPr>
        <w:tc>
          <w:tcPr>
            <w:tcW w:w="5031" w:type="dxa"/>
          </w:tcPr>
          <w:p w:rsidR="004B43E7" w:rsidRDefault="00000000">
            <w:pPr>
              <w:pStyle w:val="TableParagraph"/>
              <w:spacing w:before="143"/>
              <w:ind w:left="105"/>
            </w:pPr>
            <w:r>
              <w:t>(c)</w:t>
            </w:r>
            <w:r>
              <w:rPr>
                <w:spacing w:val="-3"/>
              </w:rPr>
              <w:t xml:space="preserve"> </w:t>
            </w:r>
            <w:r>
              <w:t>We</w:t>
            </w:r>
            <w:r>
              <w:rPr>
                <w:spacing w:val="-1"/>
              </w:rPr>
              <w:t xml:space="preserve"> </w:t>
            </w:r>
            <w:r>
              <w:t>cannot</w:t>
            </w:r>
            <w:r>
              <w:rPr>
                <w:spacing w:val="-4"/>
              </w:rPr>
              <w:t xml:space="preserve"> </w:t>
            </w:r>
            <w:r>
              <w:t>trust</w:t>
            </w:r>
            <w:r>
              <w:rPr>
                <w:spacing w:val="-2"/>
              </w:rPr>
              <w:t xml:space="preserve"> </w:t>
            </w:r>
            <w:r>
              <w:t>this</w:t>
            </w:r>
            <w:r>
              <w:rPr>
                <w:spacing w:val="-5"/>
              </w:rPr>
              <w:t xml:space="preserve"> </w:t>
            </w:r>
            <w:r>
              <w:t>telnet</w:t>
            </w:r>
            <w:r>
              <w:rPr>
                <w:spacing w:val="-2"/>
              </w:rPr>
              <w:t xml:space="preserve"> connection.</w:t>
            </w:r>
          </w:p>
        </w:tc>
        <w:tc>
          <w:tcPr>
            <w:tcW w:w="5007" w:type="dxa"/>
            <w:tcBorders>
              <w:right w:val="nil"/>
            </w:tcBorders>
          </w:tcPr>
          <w:p w:rsidR="004B43E7" w:rsidRDefault="00000000">
            <w:pPr>
              <w:pStyle w:val="TableParagraph"/>
              <w:spacing w:before="143"/>
              <w:ind w:left="108"/>
            </w:pPr>
            <w:r>
              <w:t>(c)</w:t>
            </w:r>
            <w:r>
              <w:rPr>
                <w:spacing w:val="-2"/>
              </w:rPr>
              <w:t xml:space="preserve"> </w:t>
            </w:r>
            <w:r>
              <w:t>We can</w:t>
            </w:r>
            <w:r>
              <w:rPr>
                <w:spacing w:val="-4"/>
              </w:rPr>
              <w:t xml:space="preserve"> </w:t>
            </w:r>
            <w:r>
              <w:t>trust</w:t>
            </w:r>
            <w:r>
              <w:rPr>
                <w:spacing w:val="-2"/>
              </w:rPr>
              <w:t xml:space="preserve"> </w:t>
            </w:r>
            <w:r>
              <w:t>this</w:t>
            </w:r>
            <w:r>
              <w:rPr>
                <w:spacing w:val="47"/>
              </w:rPr>
              <w:t xml:space="preserve"> </w:t>
            </w:r>
            <w:r>
              <w:t>ssh</w:t>
            </w:r>
            <w:r>
              <w:rPr>
                <w:spacing w:val="-3"/>
              </w:rPr>
              <w:t xml:space="preserve"> </w:t>
            </w:r>
            <w:r>
              <w:rPr>
                <w:spacing w:val="-2"/>
              </w:rPr>
              <w:t>connection.</w:t>
            </w:r>
          </w:p>
        </w:tc>
      </w:tr>
      <w:tr w:rsidR="004B43E7">
        <w:trPr>
          <w:trHeight w:val="561"/>
          <w:jc w:val="right"/>
        </w:trPr>
        <w:tc>
          <w:tcPr>
            <w:tcW w:w="5031" w:type="dxa"/>
          </w:tcPr>
          <w:p w:rsidR="004B43E7" w:rsidRDefault="00000000">
            <w:pPr>
              <w:pStyle w:val="TableParagraph"/>
              <w:spacing w:before="145"/>
              <w:ind w:left="105"/>
            </w:pPr>
            <w:r>
              <w:t>(d)</w:t>
            </w:r>
            <w:r>
              <w:rPr>
                <w:spacing w:val="-5"/>
              </w:rPr>
              <w:t xml:space="preserve"> </w:t>
            </w:r>
            <w:r>
              <w:t>We</w:t>
            </w:r>
            <w:r>
              <w:rPr>
                <w:spacing w:val="-3"/>
              </w:rPr>
              <w:t xml:space="preserve"> </w:t>
            </w:r>
            <w:r>
              <w:t>cannot</w:t>
            </w:r>
            <w:r>
              <w:rPr>
                <w:spacing w:val="-2"/>
              </w:rPr>
              <w:t xml:space="preserve"> </w:t>
            </w:r>
            <w:r>
              <w:t>give</w:t>
            </w:r>
            <w:r>
              <w:rPr>
                <w:spacing w:val="-2"/>
              </w:rPr>
              <w:t xml:space="preserve"> </w:t>
            </w:r>
            <w:r>
              <w:t>the</w:t>
            </w:r>
            <w:r>
              <w:rPr>
                <w:spacing w:val="-4"/>
              </w:rPr>
              <w:t xml:space="preserve"> </w:t>
            </w:r>
            <w:r>
              <w:t>trusting</w:t>
            </w:r>
            <w:r>
              <w:rPr>
                <w:spacing w:val="-3"/>
              </w:rPr>
              <w:t xml:space="preserve"> </w:t>
            </w:r>
            <w:r>
              <w:t>in</w:t>
            </w:r>
            <w:r>
              <w:rPr>
                <w:spacing w:val="-2"/>
              </w:rPr>
              <w:t xml:space="preserve"> telnet.</w:t>
            </w:r>
          </w:p>
        </w:tc>
        <w:tc>
          <w:tcPr>
            <w:tcW w:w="5007" w:type="dxa"/>
            <w:tcBorders>
              <w:right w:val="nil"/>
            </w:tcBorders>
          </w:tcPr>
          <w:p w:rsidR="004B43E7" w:rsidRDefault="00000000">
            <w:pPr>
              <w:pStyle w:val="TableParagraph"/>
              <w:spacing w:before="145"/>
              <w:ind w:left="108"/>
            </w:pPr>
            <w:r>
              <w:t>(d)</w:t>
            </w:r>
            <w:r>
              <w:rPr>
                <w:spacing w:val="-2"/>
              </w:rPr>
              <w:t xml:space="preserve"> </w:t>
            </w:r>
            <w:r>
              <w:t>We</w:t>
            </w:r>
            <w:r>
              <w:rPr>
                <w:spacing w:val="-4"/>
              </w:rPr>
              <w:t xml:space="preserve"> </w:t>
            </w:r>
            <w:r>
              <w:t>can</w:t>
            </w:r>
            <w:r>
              <w:rPr>
                <w:spacing w:val="-3"/>
              </w:rPr>
              <w:t xml:space="preserve"> </w:t>
            </w:r>
            <w:r>
              <w:t>give the</w:t>
            </w:r>
            <w:r>
              <w:rPr>
                <w:spacing w:val="-1"/>
              </w:rPr>
              <w:t xml:space="preserve"> </w:t>
            </w:r>
            <w:r>
              <w:t>trusting</w:t>
            </w:r>
            <w:r>
              <w:rPr>
                <w:spacing w:val="-3"/>
              </w:rPr>
              <w:t xml:space="preserve"> </w:t>
            </w:r>
            <w:r>
              <w:t>in</w:t>
            </w:r>
            <w:r>
              <w:rPr>
                <w:spacing w:val="-1"/>
              </w:rPr>
              <w:t xml:space="preserve"> </w:t>
            </w:r>
            <w:r>
              <w:rPr>
                <w:spacing w:val="-4"/>
              </w:rPr>
              <w:t>ssh.</w:t>
            </w:r>
          </w:p>
        </w:tc>
      </w:tr>
      <w:tr w:rsidR="004B43E7">
        <w:trPr>
          <w:trHeight w:val="1159"/>
          <w:jc w:val="right"/>
        </w:trPr>
        <w:tc>
          <w:tcPr>
            <w:tcW w:w="5031" w:type="dxa"/>
          </w:tcPr>
          <w:p w:rsidR="004B43E7" w:rsidRDefault="00000000">
            <w:pPr>
              <w:pStyle w:val="TableParagraph"/>
              <w:spacing w:before="40"/>
              <w:ind w:left="405" w:right="176" w:hanging="300"/>
            </w:pPr>
            <w:r>
              <w:t>(e)</w:t>
            </w:r>
            <w:r>
              <w:rPr>
                <w:spacing w:val="-4"/>
              </w:rPr>
              <w:t xml:space="preserve"> </w:t>
            </w:r>
            <w:r>
              <w:t>By</w:t>
            </w:r>
            <w:r>
              <w:rPr>
                <w:spacing w:val="-4"/>
              </w:rPr>
              <w:t xml:space="preserve"> </w:t>
            </w:r>
            <w:r>
              <w:t>snooping</w:t>
            </w:r>
            <w:r>
              <w:rPr>
                <w:spacing w:val="-7"/>
              </w:rPr>
              <w:t xml:space="preserve"> </w:t>
            </w:r>
            <w:r>
              <w:t>or</w:t>
            </w:r>
            <w:r>
              <w:rPr>
                <w:spacing w:val="-4"/>
              </w:rPr>
              <w:t xml:space="preserve"> </w:t>
            </w:r>
            <w:r>
              <w:t>sniffing</w:t>
            </w:r>
            <w:r>
              <w:rPr>
                <w:spacing w:val="-5"/>
              </w:rPr>
              <w:t xml:space="preserve"> </w:t>
            </w:r>
            <w:r>
              <w:t>technologies</w:t>
            </w:r>
            <w:r>
              <w:rPr>
                <w:spacing w:val="-6"/>
              </w:rPr>
              <w:t xml:space="preserve"> </w:t>
            </w:r>
            <w:r>
              <w:t>we</w:t>
            </w:r>
            <w:r>
              <w:rPr>
                <w:spacing w:val="-6"/>
              </w:rPr>
              <w:t xml:space="preserve"> </w:t>
            </w:r>
            <w:r>
              <w:t>can</w:t>
            </w:r>
            <w:r>
              <w:rPr>
                <w:spacing w:val="-5"/>
              </w:rPr>
              <w:t xml:space="preserve"> </w:t>
            </w:r>
            <w:r>
              <w:t>see the data like system or hostname, login name,</w:t>
            </w:r>
          </w:p>
          <w:p w:rsidR="004B43E7" w:rsidRDefault="00000000">
            <w:pPr>
              <w:pStyle w:val="TableParagraph"/>
              <w:ind w:left="405" w:right="2372" w:hanging="300"/>
            </w:pPr>
            <w:r>
              <w:t>password and other data. So,</w:t>
            </w:r>
            <w:r>
              <w:rPr>
                <w:spacing w:val="-12"/>
              </w:rPr>
              <w:t xml:space="preserve"> </w:t>
            </w:r>
            <w:r>
              <w:t>there</w:t>
            </w:r>
            <w:r>
              <w:rPr>
                <w:spacing w:val="-9"/>
              </w:rPr>
              <w:t xml:space="preserve"> </w:t>
            </w:r>
            <w:r>
              <w:t>is</w:t>
            </w:r>
            <w:r>
              <w:rPr>
                <w:spacing w:val="-9"/>
              </w:rPr>
              <w:t xml:space="preserve"> </w:t>
            </w:r>
            <w:r>
              <w:t>no</w:t>
            </w:r>
            <w:r>
              <w:rPr>
                <w:spacing w:val="-9"/>
              </w:rPr>
              <w:t xml:space="preserve"> </w:t>
            </w:r>
            <w:r>
              <w:t>security.</w:t>
            </w:r>
          </w:p>
        </w:tc>
        <w:tc>
          <w:tcPr>
            <w:tcW w:w="5007" w:type="dxa"/>
            <w:tcBorders>
              <w:right w:val="nil"/>
            </w:tcBorders>
          </w:tcPr>
          <w:p w:rsidR="004B43E7" w:rsidRDefault="00000000">
            <w:pPr>
              <w:pStyle w:val="TableParagraph"/>
              <w:spacing w:before="40"/>
              <w:ind w:left="108" w:right="141"/>
            </w:pPr>
            <w:r>
              <w:t>(e)</w:t>
            </w:r>
            <w:r>
              <w:rPr>
                <w:spacing w:val="-4"/>
              </w:rPr>
              <w:t xml:space="preserve"> </w:t>
            </w:r>
            <w:r>
              <w:t>By</w:t>
            </w:r>
            <w:r>
              <w:rPr>
                <w:spacing w:val="-4"/>
              </w:rPr>
              <w:t xml:space="preserve"> </w:t>
            </w:r>
            <w:r>
              <w:t>snooping</w:t>
            </w:r>
            <w:r>
              <w:rPr>
                <w:spacing w:val="-7"/>
              </w:rPr>
              <w:t xml:space="preserve"> </w:t>
            </w:r>
            <w:r>
              <w:t>or</w:t>
            </w:r>
            <w:r>
              <w:rPr>
                <w:spacing w:val="-4"/>
              </w:rPr>
              <w:t xml:space="preserve"> </w:t>
            </w:r>
            <w:r>
              <w:t>sniffing</w:t>
            </w:r>
            <w:r>
              <w:rPr>
                <w:spacing w:val="-5"/>
              </w:rPr>
              <w:t xml:space="preserve"> </w:t>
            </w:r>
            <w:r>
              <w:t>technologies</w:t>
            </w:r>
            <w:r>
              <w:rPr>
                <w:spacing w:val="-6"/>
              </w:rPr>
              <w:t xml:space="preserve"> </w:t>
            </w:r>
            <w:r>
              <w:t>we</w:t>
            </w:r>
            <w:r>
              <w:rPr>
                <w:spacing w:val="-6"/>
              </w:rPr>
              <w:t xml:space="preserve"> </w:t>
            </w:r>
            <w:r>
              <w:t>cannot see the data like system name or hostname, login name, password and other data.</w:t>
            </w:r>
          </w:p>
          <w:p w:rsidR="004B43E7" w:rsidRDefault="00000000">
            <w:pPr>
              <w:pStyle w:val="TableParagraph"/>
              <w:ind w:left="408"/>
            </w:pPr>
            <w:r>
              <w:t>So,</w:t>
            </w:r>
            <w:r>
              <w:rPr>
                <w:spacing w:val="-5"/>
              </w:rPr>
              <w:t xml:space="preserve"> </w:t>
            </w:r>
            <w:r>
              <w:t>there is</w:t>
            </w:r>
            <w:r>
              <w:rPr>
                <w:spacing w:val="-1"/>
              </w:rPr>
              <w:t xml:space="preserve"> </w:t>
            </w:r>
            <w:r>
              <w:t>a</w:t>
            </w:r>
            <w:r>
              <w:rPr>
                <w:spacing w:val="-4"/>
              </w:rPr>
              <w:t xml:space="preserve"> </w:t>
            </w:r>
            <w:r>
              <w:rPr>
                <w:spacing w:val="-2"/>
              </w:rPr>
              <w:t>security</w:t>
            </w:r>
          </w:p>
        </w:tc>
      </w:tr>
      <w:tr w:rsidR="004B43E7">
        <w:trPr>
          <w:trHeight w:val="693"/>
          <w:jc w:val="right"/>
        </w:trPr>
        <w:tc>
          <w:tcPr>
            <w:tcW w:w="5031" w:type="dxa"/>
          </w:tcPr>
          <w:p w:rsidR="004B43E7" w:rsidRDefault="00000000">
            <w:pPr>
              <w:pStyle w:val="TableParagraph"/>
              <w:spacing w:before="76"/>
              <w:ind w:left="554" w:right="176" w:hanging="449"/>
            </w:pPr>
            <w:r>
              <w:t>(f)</w:t>
            </w:r>
            <w:r>
              <w:rPr>
                <w:spacing w:val="-4"/>
              </w:rPr>
              <w:t xml:space="preserve"> </w:t>
            </w:r>
            <w:r>
              <w:t>#</w:t>
            </w:r>
            <w:r>
              <w:rPr>
                <w:spacing w:val="-6"/>
              </w:rPr>
              <w:t xml:space="preserve"> </w:t>
            </w:r>
            <w:r>
              <w:t>telnet&lt;IP</w:t>
            </w:r>
            <w:r>
              <w:rPr>
                <w:spacing w:val="-6"/>
              </w:rPr>
              <w:t xml:space="preserve"> </w:t>
            </w:r>
            <w:r>
              <w:t>address</w:t>
            </w:r>
            <w:r>
              <w:rPr>
                <w:spacing w:val="-6"/>
              </w:rPr>
              <w:t xml:space="preserve"> </w:t>
            </w:r>
            <w:r>
              <w:t>of</w:t>
            </w:r>
            <w:r>
              <w:rPr>
                <w:spacing w:val="-6"/>
              </w:rPr>
              <w:t xml:space="preserve"> </w:t>
            </w:r>
            <w:r>
              <w:t>the</w:t>
            </w:r>
            <w:r>
              <w:rPr>
                <w:spacing w:val="-4"/>
              </w:rPr>
              <w:t xml:space="preserve"> </w:t>
            </w:r>
            <w:r>
              <w:t>remote</w:t>
            </w:r>
            <w:r>
              <w:rPr>
                <w:spacing w:val="-6"/>
              </w:rPr>
              <w:t xml:space="preserve"> </w:t>
            </w:r>
            <w:r>
              <w:t>system&gt; (provide login name and password)</w:t>
            </w:r>
          </w:p>
        </w:tc>
        <w:tc>
          <w:tcPr>
            <w:tcW w:w="5007" w:type="dxa"/>
            <w:tcBorders>
              <w:right w:val="nil"/>
            </w:tcBorders>
          </w:tcPr>
          <w:p w:rsidR="004B43E7" w:rsidRDefault="00000000">
            <w:pPr>
              <w:pStyle w:val="TableParagraph"/>
              <w:spacing w:before="76"/>
              <w:ind w:left="607" w:right="398" w:hanging="500"/>
            </w:pPr>
            <w:r>
              <w:t>(f)</w:t>
            </w:r>
            <w:r>
              <w:rPr>
                <w:spacing w:val="-4"/>
              </w:rPr>
              <w:t xml:space="preserve"> </w:t>
            </w:r>
            <w:r>
              <w:t>#</w:t>
            </w:r>
            <w:r>
              <w:rPr>
                <w:spacing w:val="-4"/>
              </w:rPr>
              <w:t xml:space="preserve"> </w:t>
            </w:r>
            <w:r>
              <w:t>ssh&lt;IP</w:t>
            </w:r>
            <w:r>
              <w:rPr>
                <w:spacing w:val="-6"/>
              </w:rPr>
              <w:t xml:space="preserve"> </w:t>
            </w:r>
            <w:r>
              <w:t>address</w:t>
            </w:r>
            <w:r>
              <w:rPr>
                <w:spacing w:val="-6"/>
              </w:rPr>
              <w:t xml:space="preserve"> </w:t>
            </w:r>
            <w:r>
              <w:t>of</w:t>
            </w:r>
            <w:r>
              <w:rPr>
                <w:spacing w:val="-6"/>
              </w:rPr>
              <w:t xml:space="preserve"> </w:t>
            </w:r>
            <w:r>
              <w:t>the</w:t>
            </w:r>
            <w:r>
              <w:rPr>
                <w:spacing w:val="-4"/>
              </w:rPr>
              <w:t xml:space="preserve"> </w:t>
            </w:r>
            <w:r>
              <w:t>remote</w:t>
            </w:r>
            <w:r>
              <w:rPr>
                <w:spacing w:val="-6"/>
              </w:rPr>
              <w:t xml:space="preserve"> </w:t>
            </w:r>
            <w:r>
              <w:t>system&gt; (provide login name and password)</w:t>
            </w:r>
          </w:p>
        </w:tc>
      </w:tr>
    </w:tbl>
    <w:p w:rsidR="004B43E7" w:rsidRDefault="004B43E7">
      <w:pPr>
        <w:pStyle w:val="BodyText"/>
        <w:spacing w:before="3"/>
        <w:ind w:left="0"/>
        <w:rPr>
          <w:b/>
          <w:sz w:val="16"/>
        </w:rPr>
      </w:pPr>
    </w:p>
    <w:p w:rsidR="004B43E7" w:rsidRDefault="00000000">
      <w:pPr>
        <w:pStyle w:val="ListParagraph"/>
        <w:numPr>
          <w:ilvl w:val="0"/>
          <w:numId w:val="142"/>
        </w:numPr>
        <w:tabs>
          <w:tab w:val="left" w:pos="887"/>
          <w:tab w:val="left" w:pos="888"/>
        </w:tabs>
        <w:spacing w:before="0"/>
        <w:rPr>
          <w:b/>
        </w:rPr>
      </w:pPr>
      <w:r>
        <w:rPr>
          <w:b/>
        </w:rPr>
        <w:t>In</w:t>
      </w:r>
      <w:r>
        <w:rPr>
          <w:b/>
          <w:spacing w:val="-6"/>
        </w:rPr>
        <w:t xml:space="preserve"> </w:t>
      </w:r>
      <w:r>
        <w:rPr>
          <w:b/>
        </w:rPr>
        <w:t>how</w:t>
      </w:r>
      <w:r>
        <w:rPr>
          <w:b/>
          <w:spacing w:val="-3"/>
        </w:rPr>
        <w:t xml:space="preserve"> </w:t>
      </w:r>
      <w:r>
        <w:rPr>
          <w:b/>
        </w:rPr>
        <w:t>many</w:t>
      </w:r>
      <w:r>
        <w:rPr>
          <w:b/>
          <w:spacing w:val="-4"/>
        </w:rPr>
        <w:t xml:space="preserve"> </w:t>
      </w:r>
      <w:r>
        <w:rPr>
          <w:b/>
        </w:rPr>
        <w:t>ways</w:t>
      </w:r>
      <w:r>
        <w:rPr>
          <w:b/>
          <w:spacing w:val="-5"/>
        </w:rPr>
        <w:t xml:space="preserve"> </w:t>
      </w:r>
      <w:r>
        <w:rPr>
          <w:b/>
        </w:rPr>
        <w:t>we</w:t>
      </w:r>
      <w:r>
        <w:rPr>
          <w:b/>
          <w:spacing w:val="-5"/>
        </w:rPr>
        <w:t xml:space="preserve"> </w:t>
      </w:r>
      <w:r>
        <w:rPr>
          <w:b/>
        </w:rPr>
        <w:t>can</w:t>
      </w:r>
      <w:r>
        <w:rPr>
          <w:b/>
          <w:spacing w:val="-5"/>
        </w:rPr>
        <w:t xml:space="preserve"> </w:t>
      </w:r>
      <w:r>
        <w:rPr>
          <w:b/>
        </w:rPr>
        <w:t>connect</w:t>
      </w:r>
      <w:r>
        <w:rPr>
          <w:b/>
          <w:spacing w:val="-2"/>
        </w:rPr>
        <w:t xml:space="preserve"> </w:t>
      </w:r>
      <w:r>
        <w:rPr>
          <w:b/>
        </w:rPr>
        <w:t>the</w:t>
      </w:r>
      <w:r>
        <w:rPr>
          <w:b/>
          <w:spacing w:val="-6"/>
        </w:rPr>
        <w:t xml:space="preserve"> </w:t>
      </w:r>
      <w:r>
        <w:rPr>
          <w:b/>
        </w:rPr>
        <w:t>remote</w:t>
      </w:r>
      <w:r>
        <w:rPr>
          <w:b/>
          <w:spacing w:val="-2"/>
        </w:rPr>
        <w:t xml:space="preserve"> </w:t>
      </w:r>
      <w:r>
        <w:rPr>
          <w:b/>
        </w:rPr>
        <w:t>host</w:t>
      </w:r>
      <w:r>
        <w:rPr>
          <w:b/>
          <w:spacing w:val="-4"/>
        </w:rPr>
        <w:t xml:space="preserve"> </w:t>
      </w:r>
      <w:r>
        <w:rPr>
          <w:b/>
        </w:rPr>
        <w:t>through</w:t>
      </w:r>
      <w:r>
        <w:rPr>
          <w:b/>
          <w:spacing w:val="-3"/>
        </w:rPr>
        <w:t xml:space="preserve"> </w:t>
      </w:r>
      <w:r>
        <w:rPr>
          <w:b/>
          <w:spacing w:val="-4"/>
        </w:rPr>
        <w:t>ssh?</w:t>
      </w:r>
    </w:p>
    <w:p w:rsidR="004B43E7" w:rsidRDefault="00000000">
      <w:pPr>
        <w:pStyle w:val="BodyText"/>
        <w:spacing w:before="82"/>
      </w:pPr>
      <w:r>
        <w:t>Through</w:t>
      </w:r>
      <w:r>
        <w:rPr>
          <w:spacing w:val="45"/>
        </w:rPr>
        <w:t xml:space="preserve"> </w:t>
      </w:r>
      <w:r>
        <w:t>ssh</w:t>
      </w:r>
      <w:r>
        <w:rPr>
          <w:spacing w:val="-5"/>
        </w:rPr>
        <w:t xml:space="preserve"> </w:t>
      </w:r>
      <w:r>
        <w:t>we</w:t>
      </w:r>
      <w:r>
        <w:rPr>
          <w:spacing w:val="-4"/>
        </w:rPr>
        <w:t xml:space="preserve"> </w:t>
      </w:r>
      <w:r>
        <w:t>can</w:t>
      </w:r>
      <w:r>
        <w:rPr>
          <w:spacing w:val="-3"/>
        </w:rPr>
        <w:t xml:space="preserve"> </w:t>
      </w:r>
      <w:r>
        <w:t>connect</w:t>
      </w:r>
      <w:r>
        <w:rPr>
          <w:spacing w:val="-1"/>
        </w:rPr>
        <w:t xml:space="preserve"> </w:t>
      </w:r>
      <w:r>
        <w:t>the</w:t>
      </w:r>
      <w:r>
        <w:rPr>
          <w:spacing w:val="-5"/>
        </w:rPr>
        <w:t xml:space="preserve"> </w:t>
      </w:r>
      <w:r>
        <w:t>remote</w:t>
      </w:r>
      <w:r>
        <w:rPr>
          <w:spacing w:val="-2"/>
        </w:rPr>
        <w:t xml:space="preserve"> </w:t>
      </w:r>
      <w:r>
        <w:t>host</w:t>
      </w:r>
      <w:r>
        <w:rPr>
          <w:spacing w:val="-4"/>
        </w:rPr>
        <w:t xml:space="preserve"> </w:t>
      </w:r>
      <w:r>
        <w:t>by</w:t>
      </w:r>
      <w:r>
        <w:rPr>
          <w:spacing w:val="-4"/>
        </w:rPr>
        <w:t xml:space="preserve"> </w:t>
      </w:r>
      <w:r>
        <w:t>two</w:t>
      </w:r>
      <w:r>
        <w:rPr>
          <w:spacing w:val="-3"/>
        </w:rPr>
        <w:t xml:space="preserve"> </w:t>
      </w:r>
      <w:r>
        <w:rPr>
          <w:spacing w:val="-2"/>
        </w:rPr>
        <w:t>methods.</w:t>
      </w:r>
    </w:p>
    <w:p w:rsidR="004B43E7" w:rsidRDefault="00000000">
      <w:pPr>
        <w:pStyle w:val="ListParagraph"/>
        <w:numPr>
          <w:ilvl w:val="1"/>
          <w:numId w:val="142"/>
        </w:numPr>
        <w:tabs>
          <w:tab w:val="left" w:pos="1181"/>
        </w:tabs>
        <w:spacing w:before="79"/>
        <w:ind w:hanging="294"/>
      </w:pPr>
      <w:r>
        <w:t>Command</w:t>
      </w:r>
      <w:r>
        <w:rPr>
          <w:spacing w:val="-6"/>
        </w:rPr>
        <w:t xml:space="preserve"> </w:t>
      </w:r>
      <w:r>
        <w:t>Line</w:t>
      </w:r>
      <w:r>
        <w:rPr>
          <w:spacing w:val="-1"/>
        </w:rPr>
        <w:t xml:space="preserve"> </w:t>
      </w:r>
      <w:r>
        <w:t>Interface</w:t>
      </w:r>
      <w:r>
        <w:rPr>
          <w:spacing w:val="44"/>
        </w:rPr>
        <w:t xml:space="preserve"> </w:t>
      </w:r>
      <w:r>
        <w:rPr>
          <w:spacing w:val="-2"/>
        </w:rPr>
        <w:t>(CLI).</w:t>
      </w:r>
    </w:p>
    <w:p w:rsidR="004B43E7" w:rsidRDefault="00000000">
      <w:pPr>
        <w:pStyle w:val="BodyText"/>
        <w:spacing w:before="82"/>
        <w:ind w:left="1180"/>
      </w:pPr>
      <w:r>
        <w:t>Example</w:t>
      </w:r>
      <w:r>
        <w:rPr>
          <w:spacing w:val="-2"/>
        </w:rPr>
        <w:t xml:space="preserve"> </w:t>
      </w:r>
      <w:r>
        <w:t>:</w:t>
      </w:r>
      <w:r>
        <w:rPr>
          <w:spacing w:val="68"/>
          <w:w w:val="150"/>
        </w:rPr>
        <w:t xml:space="preserve"> </w:t>
      </w:r>
      <w:r>
        <w:t>#</w:t>
      </w:r>
      <w:r>
        <w:rPr>
          <w:spacing w:val="-3"/>
        </w:rPr>
        <w:t xml:space="preserve"> </w:t>
      </w:r>
      <w:r>
        <w:t>ssh</w:t>
      </w:r>
      <w:r>
        <w:rPr>
          <w:spacing w:val="66"/>
          <w:w w:val="150"/>
        </w:rPr>
        <w:t xml:space="preserve"> </w:t>
      </w:r>
      <w:r>
        <w:t>&lt;IP</w:t>
      </w:r>
      <w:r>
        <w:rPr>
          <w:spacing w:val="-1"/>
        </w:rPr>
        <w:t xml:space="preserve"> </w:t>
      </w:r>
      <w:r>
        <w:t>address</w:t>
      </w:r>
      <w:r>
        <w:rPr>
          <w:spacing w:val="-3"/>
        </w:rPr>
        <w:t xml:space="preserve"> </w:t>
      </w:r>
      <w:r>
        <w:t>of</w:t>
      </w:r>
      <w:r>
        <w:rPr>
          <w:spacing w:val="-2"/>
        </w:rPr>
        <w:t xml:space="preserve"> </w:t>
      </w:r>
      <w:r>
        <w:t>the</w:t>
      </w:r>
      <w:r>
        <w:rPr>
          <w:spacing w:val="-4"/>
        </w:rPr>
        <w:t xml:space="preserve"> </w:t>
      </w:r>
      <w:r>
        <w:t>remote</w:t>
      </w:r>
      <w:r>
        <w:rPr>
          <w:spacing w:val="-4"/>
        </w:rPr>
        <w:t xml:space="preserve"> </w:t>
      </w:r>
      <w:r>
        <w:t>system&gt;</w:t>
      </w:r>
      <w:r>
        <w:rPr>
          <w:spacing w:val="46"/>
        </w:rPr>
        <w:t xml:space="preserve"> </w:t>
      </w:r>
      <w:r>
        <w:t>(provide</w:t>
      </w:r>
      <w:r>
        <w:rPr>
          <w:spacing w:val="-1"/>
        </w:rPr>
        <w:t xml:space="preserve"> </w:t>
      </w:r>
      <w:r>
        <w:t>login</w:t>
      </w:r>
      <w:r>
        <w:rPr>
          <w:spacing w:val="-3"/>
        </w:rPr>
        <w:t xml:space="preserve"> </w:t>
      </w:r>
      <w:r>
        <w:t>name</w:t>
      </w:r>
      <w:r>
        <w:rPr>
          <w:spacing w:val="-1"/>
        </w:rPr>
        <w:t xml:space="preserve"> </w:t>
      </w:r>
      <w:r>
        <w:t>and</w:t>
      </w:r>
      <w:r>
        <w:rPr>
          <w:spacing w:val="-3"/>
        </w:rPr>
        <w:t xml:space="preserve"> </w:t>
      </w:r>
      <w:r>
        <w:rPr>
          <w:spacing w:val="-2"/>
        </w:rPr>
        <w:t>password)</w:t>
      </w:r>
    </w:p>
    <w:p w:rsidR="004B43E7" w:rsidRDefault="00000000">
      <w:pPr>
        <w:pStyle w:val="ListParagraph"/>
        <w:numPr>
          <w:ilvl w:val="1"/>
          <w:numId w:val="142"/>
        </w:numPr>
        <w:tabs>
          <w:tab w:val="left" w:pos="1181"/>
        </w:tabs>
        <w:spacing w:before="79"/>
        <w:ind w:hanging="294"/>
      </w:pPr>
      <w:r>
        <w:t>Graphical</w:t>
      </w:r>
      <w:r>
        <w:rPr>
          <w:spacing w:val="-3"/>
        </w:rPr>
        <w:t xml:space="preserve"> </w:t>
      </w:r>
      <w:r>
        <w:t>User</w:t>
      </w:r>
      <w:r>
        <w:rPr>
          <w:spacing w:val="-5"/>
        </w:rPr>
        <w:t xml:space="preserve"> </w:t>
      </w:r>
      <w:r>
        <w:t>Interface</w:t>
      </w:r>
      <w:r>
        <w:rPr>
          <w:spacing w:val="47"/>
        </w:rPr>
        <w:t xml:space="preserve"> </w:t>
      </w:r>
      <w:r>
        <w:rPr>
          <w:spacing w:val="-2"/>
        </w:rPr>
        <w:t>(GUI).</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right="1503" w:firstLine="292"/>
      </w:pPr>
      <w:r>
        <w:lastRenderedPageBreak/>
        <w:t>Example</w:t>
      </w:r>
      <w:r>
        <w:rPr>
          <w:spacing w:val="-1"/>
        </w:rPr>
        <w:t xml:space="preserve"> </w:t>
      </w:r>
      <w:r>
        <w:t>:</w:t>
      </w:r>
      <w:r>
        <w:rPr>
          <w:spacing w:val="40"/>
        </w:rPr>
        <w:t xml:space="preserve"> </w:t>
      </w:r>
      <w:r>
        <w:t>open</w:t>
      </w:r>
      <w:r>
        <w:rPr>
          <w:spacing w:val="-2"/>
        </w:rPr>
        <w:t xml:space="preserve"> </w:t>
      </w:r>
      <w:r>
        <w:t>VNS</w:t>
      </w:r>
      <w:r>
        <w:rPr>
          <w:spacing w:val="-3"/>
        </w:rPr>
        <w:t xml:space="preserve"> </w:t>
      </w:r>
      <w:r>
        <w:t>server</w:t>
      </w:r>
      <w:r>
        <w:rPr>
          <w:spacing w:val="-4"/>
        </w:rPr>
        <w:t xml:space="preserve"> </w:t>
      </w:r>
      <w:r>
        <w:t>window</w:t>
      </w:r>
      <w:r>
        <w:rPr>
          <w:spacing w:val="-4"/>
        </w:rPr>
        <w:t xml:space="preserve"> </w:t>
      </w:r>
      <w:r>
        <w:t>and</w:t>
      </w:r>
      <w:r>
        <w:rPr>
          <w:spacing w:val="-3"/>
        </w:rPr>
        <w:t xml:space="preserve"> </w:t>
      </w:r>
      <w:r>
        <w:t>provide</w:t>
      </w:r>
      <w:r>
        <w:rPr>
          <w:spacing w:val="-1"/>
        </w:rPr>
        <w:t xml:space="preserve"> </w:t>
      </w:r>
      <w:r>
        <w:t>remote</w:t>
      </w:r>
      <w:r>
        <w:rPr>
          <w:spacing w:val="-2"/>
        </w:rPr>
        <w:t xml:space="preserve"> </w:t>
      </w:r>
      <w:r>
        <w:t>hostname,</w:t>
      </w:r>
      <w:r>
        <w:rPr>
          <w:spacing w:val="-1"/>
        </w:rPr>
        <w:t xml:space="preserve"> </w:t>
      </w:r>
      <w:r>
        <w:t>login</w:t>
      </w:r>
      <w:r>
        <w:rPr>
          <w:spacing w:val="-3"/>
        </w:rPr>
        <w:t xml:space="preserve"> </w:t>
      </w:r>
      <w:r>
        <w:t>name</w:t>
      </w:r>
      <w:r>
        <w:rPr>
          <w:spacing w:val="-1"/>
        </w:rPr>
        <w:t xml:space="preserve"> </w:t>
      </w:r>
      <w:r>
        <w:t xml:space="preserve">and </w:t>
      </w:r>
      <w:r>
        <w:rPr>
          <w:spacing w:val="-2"/>
        </w:rPr>
        <w:t>password.</w:t>
      </w:r>
    </w:p>
    <w:p w:rsidR="004B43E7" w:rsidRDefault="00000000">
      <w:pPr>
        <w:pStyle w:val="Heading2"/>
        <w:numPr>
          <w:ilvl w:val="0"/>
          <w:numId w:val="142"/>
        </w:numPr>
        <w:tabs>
          <w:tab w:val="left" w:pos="887"/>
          <w:tab w:val="left" w:pos="888"/>
        </w:tabs>
        <w:spacing w:before="1"/>
      </w:pPr>
      <w:r>
        <w:t>What</w:t>
      </w:r>
      <w:r>
        <w:rPr>
          <w:spacing w:val="-4"/>
        </w:rPr>
        <w:t xml:space="preserve"> </w:t>
      </w:r>
      <w:r>
        <w:t>are</w:t>
      </w:r>
      <w:r>
        <w:rPr>
          <w:spacing w:val="-5"/>
        </w:rPr>
        <w:t xml:space="preserve"> </w:t>
      </w:r>
      <w:r>
        <w:t>the</w:t>
      </w:r>
      <w:r>
        <w:rPr>
          <w:spacing w:val="-5"/>
        </w:rPr>
        <w:t xml:space="preserve"> </w:t>
      </w:r>
      <w:r>
        <w:t>requirements</w:t>
      </w:r>
      <w:r>
        <w:rPr>
          <w:spacing w:val="-4"/>
        </w:rPr>
        <w:t xml:space="preserve"> </w:t>
      </w:r>
      <w:r>
        <w:t>for</w:t>
      </w:r>
      <w:r>
        <w:rPr>
          <w:spacing w:val="-5"/>
        </w:rPr>
        <w:t xml:space="preserve"> </w:t>
      </w:r>
      <w:r>
        <w:rPr>
          <w:spacing w:val="-4"/>
        </w:rPr>
        <w:t>ssh?</w:t>
      </w:r>
    </w:p>
    <w:p w:rsidR="004B43E7" w:rsidRDefault="00000000">
      <w:pPr>
        <w:pStyle w:val="ListParagraph"/>
        <w:numPr>
          <w:ilvl w:val="1"/>
          <w:numId w:val="142"/>
        </w:numPr>
        <w:tabs>
          <w:tab w:val="left" w:pos="1181"/>
        </w:tabs>
        <w:spacing w:before="79"/>
        <w:ind w:hanging="294"/>
      </w:pPr>
      <w:r>
        <w:t>Remote</w:t>
      </w:r>
      <w:r>
        <w:rPr>
          <w:spacing w:val="-3"/>
        </w:rPr>
        <w:t xml:space="preserve"> </w:t>
      </w:r>
      <w:r>
        <w:t>systems</w:t>
      </w:r>
      <w:r>
        <w:rPr>
          <w:spacing w:val="-5"/>
        </w:rPr>
        <w:t xml:space="preserve"> </w:t>
      </w:r>
      <w:r>
        <w:t>IP</w:t>
      </w:r>
      <w:r>
        <w:rPr>
          <w:spacing w:val="-4"/>
        </w:rPr>
        <w:t xml:space="preserve"> </w:t>
      </w:r>
      <w:r>
        <w:rPr>
          <w:spacing w:val="-2"/>
        </w:rPr>
        <w:t>address.</w:t>
      </w:r>
    </w:p>
    <w:p w:rsidR="004B43E7" w:rsidRDefault="00000000">
      <w:pPr>
        <w:pStyle w:val="ListParagraph"/>
        <w:numPr>
          <w:ilvl w:val="1"/>
          <w:numId w:val="142"/>
        </w:numPr>
        <w:tabs>
          <w:tab w:val="left" w:pos="1181"/>
        </w:tabs>
        <w:ind w:hanging="294"/>
      </w:pPr>
      <w:r>
        <w:t>Remote</w:t>
      </w:r>
      <w:r>
        <w:rPr>
          <w:spacing w:val="-5"/>
        </w:rPr>
        <w:t xml:space="preserve"> </w:t>
      </w:r>
      <w:r>
        <w:t>systems</w:t>
      </w:r>
      <w:r>
        <w:rPr>
          <w:spacing w:val="-6"/>
        </w:rPr>
        <w:t xml:space="preserve"> </w:t>
      </w:r>
      <w:r>
        <w:t>user</w:t>
      </w:r>
      <w:r>
        <w:rPr>
          <w:spacing w:val="-3"/>
        </w:rPr>
        <w:t xml:space="preserve"> </w:t>
      </w:r>
      <w:r>
        <w:t>name</w:t>
      </w:r>
      <w:r>
        <w:rPr>
          <w:spacing w:val="-2"/>
        </w:rPr>
        <w:t xml:space="preserve"> </w:t>
      </w:r>
      <w:r>
        <w:t>and</w:t>
      </w:r>
      <w:r>
        <w:rPr>
          <w:spacing w:val="-4"/>
        </w:rPr>
        <w:t xml:space="preserve"> </w:t>
      </w:r>
      <w:r>
        <w:rPr>
          <w:spacing w:val="-2"/>
        </w:rPr>
        <w:t>password</w:t>
      </w:r>
    </w:p>
    <w:p w:rsidR="004B43E7" w:rsidRDefault="00000000">
      <w:pPr>
        <w:pStyle w:val="ListParagraph"/>
        <w:numPr>
          <w:ilvl w:val="1"/>
          <w:numId w:val="142"/>
        </w:numPr>
        <w:tabs>
          <w:tab w:val="left" w:pos="1223"/>
        </w:tabs>
        <w:spacing w:before="80"/>
        <w:ind w:left="1222" w:hanging="336"/>
      </w:pPr>
      <w:r>
        <w:t>A</w:t>
      </w:r>
      <w:r>
        <w:rPr>
          <w:spacing w:val="-5"/>
        </w:rPr>
        <w:t xml:space="preserve"> </w:t>
      </w:r>
      <w:r>
        <w:t>proper</w:t>
      </w:r>
      <w:r>
        <w:rPr>
          <w:spacing w:val="-3"/>
        </w:rPr>
        <w:t xml:space="preserve"> </w:t>
      </w:r>
      <w:r>
        <w:t>network</w:t>
      </w:r>
      <w:r>
        <w:rPr>
          <w:spacing w:val="-2"/>
        </w:rPr>
        <w:t xml:space="preserve"> </w:t>
      </w:r>
      <w:r>
        <w:t>ie.,</w:t>
      </w:r>
      <w:r>
        <w:rPr>
          <w:spacing w:val="-4"/>
        </w:rPr>
        <w:t xml:space="preserve"> </w:t>
      </w:r>
      <w:r>
        <w:t>our</w:t>
      </w:r>
      <w:r>
        <w:rPr>
          <w:spacing w:val="-3"/>
        </w:rPr>
        <w:t xml:space="preserve"> </w:t>
      </w:r>
      <w:r>
        <w:t>local</w:t>
      </w:r>
      <w:r>
        <w:rPr>
          <w:spacing w:val="-3"/>
        </w:rPr>
        <w:t xml:space="preserve"> </w:t>
      </w:r>
      <w:r>
        <w:t>and</w:t>
      </w:r>
      <w:r>
        <w:rPr>
          <w:spacing w:val="-3"/>
        </w:rPr>
        <w:t xml:space="preserve"> </w:t>
      </w:r>
      <w:r>
        <w:t>remote</w:t>
      </w:r>
      <w:r>
        <w:rPr>
          <w:spacing w:val="-3"/>
        </w:rPr>
        <w:t xml:space="preserve"> </w:t>
      </w:r>
      <w:r>
        <w:t>systems</w:t>
      </w:r>
      <w:r>
        <w:rPr>
          <w:spacing w:val="-2"/>
        </w:rPr>
        <w:t xml:space="preserve"> </w:t>
      </w:r>
      <w:r>
        <w:t>should</w:t>
      </w:r>
      <w:r>
        <w:rPr>
          <w:spacing w:val="-4"/>
        </w:rPr>
        <w:t xml:space="preserve"> </w:t>
      </w:r>
      <w:r>
        <w:t>be</w:t>
      </w:r>
      <w:r>
        <w:rPr>
          <w:spacing w:val="-2"/>
        </w:rPr>
        <w:t xml:space="preserve"> </w:t>
      </w:r>
      <w:r>
        <w:t>in</w:t>
      </w:r>
      <w:r>
        <w:rPr>
          <w:spacing w:val="-6"/>
        </w:rPr>
        <w:t xml:space="preserve"> </w:t>
      </w:r>
      <w:r>
        <w:t>the</w:t>
      </w:r>
      <w:r>
        <w:rPr>
          <w:spacing w:val="-2"/>
        </w:rPr>
        <w:t xml:space="preserve"> </w:t>
      </w:r>
      <w:r>
        <w:t>same</w:t>
      </w:r>
      <w:r>
        <w:rPr>
          <w:spacing w:val="-1"/>
        </w:rPr>
        <w:t xml:space="preserve"> </w:t>
      </w:r>
      <w:r>
        <w:rPr>
          <w:spacing w:val="-2"/>
        </w:rPr>
        <w:t>network.</w:t>
      </w:r>
    </w:p>
    <w:p w:rsidR="004B43E7" w:rsidRDefault="00000000">
      <w:pPr>
        <w:pStyle w:val="ListParagraph"/>
        <w:numPr>
          <w:ilvl w:val="1"/>
          <w:numId w:val="142"/>
        </w:numPr>
        <w:tabs>
          <w:tab w:val="left" w:pos="1221"/>
        </w:tabs>
        <w:spacing w:before="81"/>
        <w:ind w:left="1220" w:hanging="334"/>
      </w:pPr>
      <w:r>
        <w:t>Open</w:t>
      </w:r>
      <w:r>
        <w:rPr>
          <w:spacing w:val="-4"/>
        </w:rPr>
        <w:t xml:space="preserve"> </w:t>
      </w:r>
      <w:r>
        <w:t>ssh</w:t>
      </w:r>
      <w:r>
        <w:rPr>
          <w:spacing w:val="-4"/>
        </w:rPr>
        <w:t xml:space="preserve"> </w:t>
      </w:r>
      <w:r>
        <w:t>package</w:t>
      </w:r>
      <w:r>
        <w:rPr>
          <w:spacing w:val="-4"/>
        </w:rPr>
        <w:t xml:space="preserve"> </w:t>
      </w:r>
      <w:r>
        <w:t>to</w:t>
      </w:r>
      <w:r>
        <w:rPr>
          <w:spacing w:val="-4"/>
        </w:rPr>
        <w:t xml:space="preserve"> </w:t>
      </w:r>
      <w:r>
        <w:t>configure</w:t>
      </w:r>
      <w:r>
        <w:rPr>
          <w:spacing w:val="-3"/>
        </w:rPr>
        <w:t xml:space="preserve"> </w:t>
      </w:r>
      <w:r>
        <w:t>the</w:t>
      </w:r>
      <w:r>
        <w:rPr>
          <w:spacing w:val="-3"/>
        </w:rPr>
        <w:t xml:space="preserve"> </w:t>
      </w:r>
      <w:r>
        <w:rPr>
          <w:spacing w:val="-4"/>
        </w:rPr>
        <w:t>ssh.</w:t>
      </w:r>
    </w:p>
    <w:p w:rsidR="004B43E7" w:rsidRDefault="00000000">
      <w:pPr>
        <w:pStyle w:val="Heading2"/>
        <w:numPr>
          <w:ilvl w:val="0"/>
          <w:numId w:val="142"/>
        </w:numPr>
        <w:tabs>
          <w:tab w:val="left" w:pos="887"/>
          <w:tab w:val="left" w:pos="888"/>
        </w:tabs>
        <w:spacing w:before="80"/>
      </w:pPr>
      <w:r>
        <w:rPr>
          <w:noProof/>
        </w:rPr>
        <w:drawing>
          <wp:anchor distT="0" distB="0" distL="0" distR="0" simplePos="0" relativeHeight="47916800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7" cstate="print"/>
                    <a:stretch>
                      <a:fillRect/>
                    </a:stretch>
                  </pic:blipFill>
                  <pic:spPr>
                    <a:xfrm>
                      <a:off x="0" y="0"/>
                      <a:ext cx="5567756" cy="5509895"/>
                    </a:xfrm>
                    <a:prstGeom prst="rect">
                      <a:avLst/>
                    </a:prstGeom>
                  </pic:spPr>
                </pic:pic>
              </a:graphicData>
            </a:graphic>
          </wp:anchor>
        </w:drawing>
      </w:r>
      <w:r>
        <w:t>In</w:t>
      </w:r>
      <w:r>
        <w:rPr>
          <w:spacing w:val="-5"/>
        </w:rPr>
        <w:t xml:space="preserve"> </w:t>
      </w:r>
      <w:r>
        <w:t>how</w:t>
      </w:r>
      <w:r>
        <w:rPr>
          <w:spacing w:val="-3"/>
        </w:rPr>
        <w:t xml:space="preserve"> </w:t>
      </w:r>
      <w:r>
        <w:t>many</w:t>
      </w:r>
      <w:r>
        <w:rPr>
          <w:spacing w:val="-4"/>
        </w:rPr>
        <w:t xml:space="preserve"> </w:t>
      </w:r>
      <w:r>
        <w:t>ways</w:t>
      </w:r>
      <w:r>
        <w:rPr>
          <w:spacing w:val="-3"/>
        </w:rPr>
        <w:t xml:space="preserve"> </w:t>
      </w:r>
      <w:r>
        <w:t>we</w:t>
      </w:r>
      <w:r>
        <w:rPr>
          <w:spacing w:val="-5"/>
        </w:rPr>
        <w:t xml:space="preserve"> </w:t>
      </w:r>
      <w:r>
        <w:t>can</w:t>
      </w:r>
      <w:r>
        <w:rPr>
          <w:spacing w:val="-4"/>
        </w:rPr>
        <w:t xml:space="preserve"> </w:t>
      </w:r>
      <w:r>
        <w:t>connect</w:t>
      </w:r>
      <w:r>
        <w:rPr>
          <w:spacing w:val="-2"/>
        </w:rPr>
        <w:t xml:space="preserve"> </w:t>
      </w:r>
      <w:r>
        <w:t>the</w:t>
      </w:r>
      <w:r>
        <w:rPr>
          <w:spacing w:val="-5"/>
        </w:rPr>
        <w:t xml:space="preserve"> </w:t>
      </w:r>
      <w:r>
        <w:t>remote</w:t>
      </w:r>
      <w:r>
        <w:rPr>
          <w:spacing w:val="-1"/>
        </w:rPr>
        <w:t xml:space="preserve"> </w:t>
      </w:r>
      <w:r>
        <w:rPr>
          <w:spacing w:val="-2"/>
        </w:rPr>
        <w:t>system?</w:t>
      </w:r>
    </w:p>
    <w:p w:rsidR="004B43E7" w:rsidRDefault="00000000">
      <w:pPr>
        <w:pStyle w:val="BodyText"/>
        <w:tabs>
          <w:tab w:val="left" w:pos="4060"/>
        </w:tabs>
        <w:spacing w:before="82"/>
      </w:pPr>
      <w:r>
        <w:t>(i)</w:t>
      </w:r>
      <w:r>
        <w:rPr>
          <w:spacing w:val="55"/>
        </w:rPr>
        <w:t xml:space="preserve"> </w:t>
      </w:r>
      <w:r>
        <w:rPr>
          <w:spacing w:val="-2"/>
        </w:rPr>
        <w:t>telnet</w:t>
      </w:r>
      <w:r>
        <w:tab/>
        <w:t>(ii)</w:t>
      </w:r>
      <w:r>
        <w:rPr>
          <w:spacing w:val="46"/>
        </w:rPr>
        <w:t xml:space="preserve"> </w:t>
      </w:r>
      <w:r>
        <w:rPr>
          <w:spacing w:val="-5"/>
        </w:rPr>
        <w:t>ssh</w:t>
      </w:r>
    </w:p>
    <w:p w:rsidR="004B43E7" w:rsidRDefault="00000000">
      <w:pPr>
        <w:pStyle w:val="ListParagraph"/>
        <w:numPr>
          <w:ilvl w:val="0"/>
          <w:numId w:val="145"/>
        </w:numPr>
        <w:tabs>
          <w:tab w:val="left" w:pos="1223"/>
          <w:tab w:val="left" w:pos="4060"/>
        </w:tabs>
        <w:spacing w:before="79"/>
        <w:ind w:left="1222" w:hanging="336"/>
      </w:pPr>
      <w:r>
        <w:rPr>
          <w:spacing w:val="-2"/>
        </w:rPr>
        <w:t>rlogin</w:t>
      </w:r>
      <w:r>
        <w:tab/>
        <w:t>(iv)</w:t>
      </w:r>
      <w:r>
        <w:rPr>
          <w:spacing w:val="-1"/>
        </w:rPr>
        <w:t xml:space="preserve"> </w:t>
      </w:r>
      <w:r>
        <w:rPr>
          <w:spacing w:val="-5"/>
        </w:rPr>
        <w:t>rcp</w:t>
      </w:r>
    </w:p>
    <w:p w:rsidR="004B43E7" w:rsidRDefault="00000000">
      <w:pPr>
        <w:pStyle w:val="BodyText"/>
        <w:tabs>
          <w:tab w:val="left" w:pos="4060"/>
        </w:tabs>
        <w:spacing w:before="82"/>
      </w:pPr>
      <w:r>
        <w:t>(v)</w:t>
      </w:r>
      <w:r>
        <w:rPr>
          <w:spacing w:val="8"/>
        </w:rPr>
        <w:t xml:space="preserve"> </w:t>
      </w:r>
      <w:r>
        <w:rPr>
          <w:spacing w:val="-5"/>
        </w:rPr>
        <w:t>ftp</w:t>
      </w:r>
      <w:r>
        <w:tab/>
        <w:t xml:space="preserve">(vi) </w:t>
      </w:r>
      <w:r>
        <w:rPr>
          <w:spacing w:val="-5"/>
        </w:rPr>
        <w:t>scp</w:t>
      </w:r>
    </w:p>
    <w:p w:rsidR="004B43E7" w:rsidRDefault="00000000">
      <w:pPr>
        <w:pStyle w:val="BodyText"/>
        <w:tabs>
          <w:tab w:val="left" w:pos="4060"/>
        </w:tabs>
        <w:spacing w:before="80"/>
      </w:pPr>
      <w:r>
        <w:t>(vii)</w:t>
      </w:r>
      <w:r>
        <w:rPr>
          <w:spacing w:val="-1"/>
        </w:rPr>
        <w:t xml:space="preserve"> </w:t>
      </w:r>
      <w:r>
        <w:rPr>
          <w:spacing w:val="-4"/>
        </w:rPr>
        <w:t>sftp</w:t>
      </w:r>
      <w:r>
        <w:tab/>
        <w:t>(viii)</w:t>
      </w:r>
      <w:r>
        <w:rPr>
          <w:spacing w:val="-1"/>
        </w:rPr>
        <w:t xml:space="preserve"> </w:t>
      </w:r>
      <w:r>
        <w:rPr>
          <w:spacing w:val="-4"/>
        </w:rPr>
        <w:t>tftp</w:t>
      </w:r>
    </w:p>
    <w:p w:rsidR="004B43E7" w:rsidRDefault="00000000">
      <w:pPr>
        <w:pStyle w:val="Heading2"/>
        <w:numPr>
          <w:ilvl w:val="0"/>
          <w:numId w:val="142"/>
        </w:numPr>
        <w:tabs>
          <w:tab w:val="left" w:pos="887"/>
          <w:tab w:val="left" w:pos="888"/>
        </w:tabs>
        <w:spacing w:before="82"/>
      </w:pPr>
      <w:r>
        <w:t>What</w:t>
      </w:r>
      <w:r>
        <w:rPr>
          <w:spacing w:val="-3"/>
        </w:rPr>
        <w:t xml:space="preserve"> </w:t>
      </w:r>
      <w:r>
        <w:t>is</w:t>
      </w:r>
      <w:r>
        <w:rPr>
          <w:spacing w:val="-2"/>
        </w:rPr>
        <w:t xml:space="preserve"> </w:t>
      </w:r>
      <w:r>
        <w:t>the</w:t>
      </w:r>
      <w:r>
        <w:rPr>
          <w:spacing w:val="-5"/>
        </w:rPr>
        <w:t xml:space="preserve"> </w:t>
      </w:r>
      <w:r>
        <w:t>syntax</w:t>
      </w:r>
      <w:r>
        <w:rPr>
          <w:spacing w:val="-3"/>
        </w:rPr>
        <w:t xml:space="preserve"> </w:t>
      </w:r>
      <w:r>
        <w:t>for</w:t>
      </w:r>
      <w:r>
        <w:rPr>
          <w:spacing w:val="-3"/>
        </w:rPr>
        <w:t xml:space="preserve"> </w:t>
      </w:r>
      <w:r>
        <w:rPr>
          <w:spacing w:val="-4"/>
        </w:rPr>
        <w:t>ssh?</w:t>
      </w:r>
    </w:p>
    <w:p w:rsidR="004B43E7" w:rsidRDefault="00000000">
      <w:pPr>
        <w:pStyle w:val="BodyText"/>
        <w:tabs>
          <w:tab w:val="left" w:pos="4888"/>
          <w:tab w:val="left" w:pos="5256"/>
        </w:tabs>
        <w:spacing w:before="79" w:line="312" w:lineRule="auto"/>
        <w:ind w:right="4507"/>
      </w:pPr>
      <w:r>
        <w:t># ssh</w:t>
      </w:r>
      <w:r>
        <w:rPr>
          <w:spacing w:val="80"/>
          <w:w w:val="150"/>
        </w:rPr>
        <w:t xml:space="preserve"> </w:t>
      </w:r>
      <w:r>
        <w:t>&lt;IP address of the remote system&gt;</w:t>
      </w:r>
      <w:r>
        <w:tab/>
      </w:r>
      <w:r>
        <w:rPr>
          <w:spacing w:val="-6"/>
        </w:rPr>
        <w:t>-l</w:t>
      </w:r>
      <w:r>
        <w:tab/>
        <w:t>&lt;user</w:t>
      </w:r>
      <w:r>
        <w:rPr>
          <w:spacing w:val="-13"/>
        </w:rPr>
        <w:t xml:space="preserve"> </w:t>
      </w:r>
      <w:r>
        <w:t>name&gt; # ssh</w:t>
      </w:r>
      <w:r>
        <w:rPr>
          <w:spacing w:val="80"/>
          <w:w w:val="150"/>
        </w:rPr>
        <w:t xml:space="preserve"> </w:t>
      </w:r>
      <w:r>
        <w:t>&lt;user name&gt;@&lt;IP address of the remote system&gt;</w:t>
      </w:r>
    </w:p>
    <w:p w:rsidR="004B43E7" w:rsidRDefault="00000000">
      <w:pPr>
        <w:pStyle w:val="BodyText"/>
      </w:pPr>
      <w:r>
        <w:t>#</w:t>
      </w:r>
      <w:r>
        <w:rPr>
          <w:spacing w:val="-4"/>
        </w:rPr>
        <w:t xml:space="preserve"> </w:t>
      </w:r>
      <w:r>
        <w:t>ssh</w:t>
      </w:r>
      <w:r>
        <w:rPr>
          <w:spacing w:val="42"/>
        </w:rPr>
        <w:t xml:space="preserve">  </w:t>
      </w:r>
      <w:r>
        <w:t>&lt;user</w:t>
      </w:r>
      <w:r>
        <w:rPr>
          <w:spacing w:val="-3"/>
        </w:rPr>
        <w:t xml:space="preserve"> </w:t>
      </w:r>
      <w:r>
        <w:t>name&gt;@&lt;remote</w:t>
      </w:r>
      <w:r>
        <w:rPr>
          <w:spacing w:val="-3"/>
        </w:rPr>
        <w:t xml:space="preserve"> </w:t>
      </w:r>
      <w:r>
        <w:t>hostname</w:t>
      </w:r>
      <w:r>
        <w:rPr>
          <w:spacing w:val="-6"/>
        </w:rPr>
        <w:t xml:space="preserve"> </w:t>
      </w:r>
      <w:r>
        <w:t>with</w:t>
      </w:r>
      <w:r>
        <w:rPr>
          <w:spacing w:val="-6"/>
        </w:rPr>
        <w:t xml:space="preserve"> </w:t>
      </w:r>
      <w:r>
        <w:t>fully</w:t>
      </w:r>
      <w:r>
        <w:rPr>
          <w:spacing w:val="-2"/>
        </w:rPr>
        <w:t xml:space="preserve"> </w:t>
      </w:r>
      <w:r>
        <w:t>qualified</w:t>
      </w:r>
      <w:r>
        <w:rPr>
          <w:spacing w:val="-4"/>
        </w:rPr>
        <w:t xml:space="preserve"> </w:t>
      </w:r>
      <w:r>
        <w:t>domain</w:t>
      </w:r>
      <w:r>
        <w:rPr>
          <w:spacing w:val="-5"/>
        </w:rPr>
        <w:t xml:space="preserve"> </w:t>
      </w:r>
      <w:r>
        <w:rPr>
          <w:spacing w:val="-2"/>
        </w:rPr>
        <w:t>name&gt;</w:t>
      </w:r>
    </w:p>
    <w:p w:rsidR="004B43E7" w:rsidRDefault="00000000">
      <w:pPr>
        <w:pStyle w:val="BodyText"/>
        <w:spacing w:before="80" w:line="312" w:lineRule="auto"/>
        <w:ind w:right="1464"/>
      </w:pPr>
      <w:r>
        <w:t>*</w:t>
      </w:r>
      <w:r>
        <w:rPr>
          <w:spacing w:val="80"/>
        </w:rPr>
        <w:t xml:space="preserve"> </w:t>
      </w:r>
      <w:r>
        <w:t>After</w:t>
      </w:r>
      <w:r>
        <w:rPr>
          <w:spacing w:val="-4"/>
        </w:rPr>
        <w:t xml:space="preserve"> </w:t>
      </w:r>
      <w:r>
        <w:t>executing</w:t>
      </w:r>
      <w:r>
        <w:rPr>
          <w:spacing w:val="-3"/>
        </w:rPr>
        <w:t xml:space="preserve"> </w:t>
      </w:r>
      <w:r>
        <w:t>any</w:t>
      </w:r>
      <w:r>
        <w:rPr>
          <w:spacing w:val="-4"/>
        </w:rPr>
        <w:t xml:space="preserve"> </w:t>
      </w:r>
      <w:r>
        <w:t>of</w:t>
      </w:r>
      <w:r>
        <w:rPr>
          <w:spacing w:val="-2"/>
        </w:rPr>
        <w:t xml:space="preserve"> </w:t>
      </w:r>
      <w:r>
        <w:t>the</w:t>
      </w:r>
      <w:r>
        <w:rPr>
          <w:spacing w:val="-1"/>
        </w:rPr>
        <w:t xml:space="preserve"> </w:t>
      </w:r>
      <w:r>
        <w:t>above</w:t>
      </w:r>
      <w:r>
        <w:rPr>
          <w:spacing w:val="-4"/>
        </w:rPr>
        <w:t xml:space="preserve"> </w:t>
      </w:r>
      <w:r>
        <w:t>commands,</w:t>
      </w:r>
      <w:r>
        <w:rPr>
          <w:spacing w:val="-2"/>
        </w:rPr>
        <w:t xml:space="preserve"> </w:t>
      </w:r>
      <w:r>
        <w:t>it</w:t>
      </w:r>
      <w:r>
        <w:rPr>
          <w:spacing w:val="-4"/>
        </w:rPr>
        <w:t xml:space="preserve"> </w:t>
      </w:r>
      <w:r>
        <w:t>may</w:t>
      </w:r>
      <w:r>
        <w:rPr>
          <w:spacing w:val="-2"/>
        </w:rPr>
        <w:t xml:space="preserve"> </w:t>
      </w:r>
      <w:r>
        <w:t>asks</w:t>
      </w:r>
      <w:r>
        <w:rPr>
          <w:spacing w:val="-5"/>
        </w:rPr>
        <w:t xml:space="preserve"> </w:t>
      </w:r>
      <w:r>
        <w:t>user</w:t>
      </w:r>
      <w:r>
        <w:rPr>
          <w:spacing w:val="-2"/>
        </w:rPr>
        <w:t xml:space="preserve"> </w:t>
      </w:r>
      <w:r>
        <w:t>name</w:t>
      </w:r>
      <w:r>
        <w:rPr>
          <w:spacing w:val="-1"/>
        </w:rPr>
        <w:t xml:space="preserve"> </w:t>
      </w:r>
      <w:r>
        <w:t>and</w:t>
      </w:r>
      <w:r>
        <w:rPr>
          <w:spacing w:val="-3"/>
        </w:rPr>
        <w:t xml:space="preserve"> </w:t>
      </w:r>
      <w:r>
        <w:t>password.</w:t>
      </w:r>
      <w:r>
        <w:rPr>
          <w:spacing w:val="-3"/>
        </w:rPr>
        <w:t xml:space="preserve"> </w:t>
      </w:r>
      <w:r>
        <w:t>Then</w:t>
      </w:r>
      <w:r>
        <w:rPr>
          <w:spacing w:val="-2"/>
        </w:rPr>
        <w:t xml:space="preserve"> </w:t>
      </w:r>
      <w:r>
        <w:t>type user name and</w:t>
      </w:r>
    </w:p>
    <w:p w:rsidR="004B43E7" w:rsidRDefault="00000000">
      <w:pPr>
        <w:pStyle w:val="BodyText"/>
        <w:ind w:left="1158"/>
      </w:pPr>
      <w:r>
        <w:t>passwords</w:t>
      </w:r>
      <w:r>
        <w:rPr>
          <w:spacing w:val="-6"/>
        </w:rPr>
        <w:t xml:space="preserve"> </w:t>
      </w:r>
      <w:r>
        <w:t>to</w:t>
      </w:r>
      <w:r>
        <w:rPr>
          <w:spacing w:val="-4"/>
        </w:rPr>
        <w:t xml:space="preserve"> </w:t>
      </w:r>
      <w:r>
        <w:t>connect</w:t>
      </w:r>
      <w:r>
        <w:rPr>
          <w:spacing w:val="-3"/>
        </w:rPr>
        <w:t xml:space="preserve"> </w:t>
      </w:r>
      <w:r>
        <w:t>the</w:t>
      </w:r>
      <w:r>
        <w:rPr>
          <w:spacing w:val="-2"/>
        </w:rPr>
        <w:t xml:space="preserve"> </w:t>
      </w:r>
      <w:r>
        <w:t>remote</w:t>
      </w:r>
      <w:r>
        <w:rPr>
          <w:spacing w:val="-2"/>
        </w:rPr>
        <w:t xml:space="preserve"> systems.</w:t>
      </w:r>
    </w:p>
    <w:p w:rsidR="004B43E7" w:rsidRDefault="00000000">
      <w:pPr>
        <w:pStyle w:val="Heading2"/>
        <w:numPr>
          <w:ilvl w:val="0"/>
          <w:numId w:val="142"/>
        </w:numPr>
        <w:tabs>
          <w:tab w:val="left" w:pos="887"/>
          <w:tab w:val="left" w:pos="888"/>
        </w:tabs>
        <w:spacing w:before="82"/>
      </w:pPr>
      <w:r>
        <w:t>How</w:t>
      </w:r>
      <w:r>
        <w:rPr>
          <w:spacing w:val="-4"/>
        </w:rPr>
        <w:t xml:space="preserve"> </w:t>
      </w:r>
      <w:r>
        <w:t>to</w:t>
      </w:r>
      <w:r>
        <w:rPr>
          <w:spacing w:val="-6"/>
        </w:rPr>
        <w:t xml:space="preserve"> </w:t>
      </w:r>
      <w:r>
        <w:t>configure</w:t>
      </w:r>
      <w:r>
        <w:rPr>
          <w:spacing w:val="-6"/>
        </w:rPr>
        <w:t xml:space="preserve"> </w:t>
      </w:r>
      <w:r>
        <w:t>the</w:t>
      </w:r>
      <w:r>
        <w:rPr>
          <w:spacing w:val="-4"/>
        </w:rPr>
        <w:t xml:space="preserve"> </w:t>
      </w:r>
      <w:r>
        <w:t>ssh</w:t>
      </w:r>
      <w:r>
        <w:rPr>
          <w:spacing w:val="-6"/>
        </w:rPr>
        <w:t xml:space="preserve"> </w:t>
      </w:r>
      <w:r>
        <w:t>with</w:t>
      </w:r>
      <w:r>
        <w:rPr>
          <w:spacing w:val="-3"/>
        </w:rPr>
        <w:t xml:space="preserve"> </w:t>
      </w:r>
      <w:r>
        <w:t>keybased</w:t>
      </w:r>
      <w:r>
        <w:rPr>
          <w:spacing w:val="-4"/>
        </w:rPr>
        <w:t xml:space="preserve"> </w:t>
      </w:r>
      <w:r>
        <w:t>authentication</w:t>
      </w:r>
      <w:r>
        <w:rPr>
          <w:spacing w:val="47"/>
        </w:rPr>
        <w:t xml:space="preserve"> </w:t>
      </w:r>
      <w:r>
        <w:t>or</w:t>
      </w:r>
      <w:r>
        <w:rPr>
          <w:spacing w:val="-3"/>
        </w:rPr>
        <w:t xml:space="preserve"> </w:t>
      </w:r>
      <w:r>
        <w:t>explain</w:t>
      </w:r>
      <w:r>
        <w:rPr>
          <w:spacing w:val="-5"/>
        </w:rPr>
        <w:t xml:space="preserve"> </w:t>
      </w:r>
      <w:r>
        <w:t>the</w:t>
      </w:r>
      <w:r>
        <w:rPr>
          <w:spacing w:val="-4"/>
        </w:rPr>
        <w:t xml:space="preserve"> </w:t>
      </w:r>
      <w:r>
        <w:t>ssh</w:t>
      </w:r>
      <w:r>
        <w:rPr>
          <w:spacing w:val="-5"/>
        </w:rPr>
        <w:t xml:space="preserve"> </w:t>
      </w:r>
      <w:r>
        <w:rPr>
          <w:spacing w:val="-2"/>
        </w:rPr>
        <w:t>trusting?</w:t>
      </w:r>
    </w:p>
    <w:p w:rsidR="004B43E7" w:rsidRDefault="00000000">
      <w:pPr>
        <w:pStyle w:val="ListParagraph"/>
        <w:numPr>
          <w:ilvl w:val="1"/>
          <w:numId w:val="142"/>
        </w:numPr>
        <w:tabs>
          <w:tab w:val="left" w:pos="1181"/>
        </w:tabs>
        <w:spacing w:before="79" w:line="314" w:lineRule="auto"/>
        <w:ind w:left="887" w:right="2103" w:firstLine="0"/>
      </w:pPr>
      <w:r>
        <w:t>SSH</w:t>
      </w:r>
      <w:r>
        <w:rPr>
          <w:spacing w:val="40"/>
        </w:rPr>
        <w:t xml:space="preserve"> </w:t>
      </w:r>
      <w:r>
        <w:t>keybased</w:t>
      </w:r>
      <w:r>
        <w:rPr>
          <w:spacing w:val="-3"/>
        </w:rPr>
        <w:t xml:space="preserve"> </w:t>
      </w:r>
      <w:r>
        <w:t>authentication</w:t>
      </w:r>
      <w:r>
        <w:rPr>
          <w:spacing w:val="-4"/>
        </w:rPr>
        <w:t xml:space="preserve"> </w:t>
      </w:r>
      <w:r>
        <w:t>is</w:t>
      </w:r>
      <w:r>
        <w:rPr>
          <w:spacing w:val="-3"/>
        </w:rPr>
        <w:t xml:space="preserve"> </w:t>
      </w:r>
      <w:r>
        <w:t>used</w:t>
      </w:r>
      <w:r>
        <w:rPr>
          <w:spacing w:val="-3"/>
        </w:rPr>
        <w:t xml:space="preserve"> </w:t>
      </w:r>
      <w:r>
        <w:t>to</w:t>
      </w:r>
      <w:r>
        <w:rPr>
          <w:spacing w:val="-2"/>
        </w:rPr>
        <w:t xml:space="preserve"> </w:t>
      </w:r>
      <w:r>
        <w:t>access</w:t>
      </w:r>
      <w:r>
        <w:rPr>
          <w:spacing w:val="-4"/>
        </w:rPr>
        <w:t xml:space="preserve"> </w:t>
      </w:r>
      <w:r>
        <w:t>the</w:t>
      </w:r>
      <w:r>
        <w:rPr>
          <w:spacing w:val="-3"/>
        </w:rPr>
        <w:t xml:space="preserve"> </w:t>
      </w:r>
      <w:r>
        <w:t>remote</w:t>
      </w:r>
      <w:r>
        <w:rPr>
          <w:spacing w:val="-5"/>
        </w:rPr>
        <w:t xml:space="preserve"> </w:t>
      </w:r>
      <w:r>
        <w:t>system</w:t>
      </w:r>
      <w:r>
        <w:rPr>
          <w:spacing w:val="-2"/>
        </w:rPr>
        <w:t xml:space="preserve"> </w:t>
      </w:r>
      <w:r>
        <w:t>without</w:t>
      </w:r>
      <w:r>
        <w:rPr>
          <w:spacing w:val="-5"/>
        </w:rPr>
        <w:t xml:space="preserve"> </w:t>
      </w:r>
      <w:r>
        <w:t>asking</w:t>
      </w:r>
      <w:r>
        <w:rPr>
          <w:spacing w:val="-4"/>
        </w:rPr>
        <w:t xml:space="preserve"> </w:t>
      </w:r>
      <w:r>
        <w:t xml:space="preserve">any </w:t>
      </w:r>
      <w:r>
        <w:rPr>
          <w:spacing w:val="-2"/>
        </w:rPr>
        <w:t>passwords.</w:t>
      </w:r>
    </w:p>
    <w:p w:rsidR="004B43E7" w:rsidRDefault="00000000">
      <w:pPr>
        <w:pStyle w:val="ListParagraph"/>
        <w:numPr>
          <w:ilvl w:val="1"/>
          <w:numId w:val="142"/>
        </w:numPr>
        <w:tabs>
          <w:tab w:val="left" w:pos="1181"/>
          <w:tab w:val="left" w:pos="4060"/>
        </w:tabs>
        <w:spacing w:before="0" w:line="312" w:lineRule="auto"/>
        <w:ind w:left="887" w:right="1576" w:firstLine="0"/>
      </w:pPr>
      <w:r>
        <w:t>For that, first we have to generate the public and private keys by executing</w:t>
      </w:r>
      <w:r>
        <w:rPr>
          <w:spacing w:val="40"/>
        </w:rPr>
        <w:t xml:space="preserve"> </w:t>
      </w:r>
      <w:r>
        <w:rPr>
          <w:b/>
        </w:rPr>
        <w:t xml:space="preserve"># ssh-keygen </w:t>
      </w:r>
      <w:r>
        <w:t>command on our</w:t>
      </w:r>
      <w:r>
        <w:rPr>
          <w:spacing w:val="80"/>
          <w:w w:val="150"/>
        </w:rPr>
        <w:t xml:space="preserve"> </w:t>
      </w:r>
      <w:r>
        <w:t>system. Then the public and private keys are generated</w:t>
      </w:r>
      <w:r>
        <w:rPr>
          <w:spacing w:val="40"/>
        </w:rPr>
        <w:t xml:space="preserve"> </w:t>
      </w:r>
      <w:r>
        <w:t>in</w:t>
      </w:r>
      <w:r>
        <w:rPr>
          <w:spacing w:val="80"/>
        </w:rPr>
        <w:t xml:space="preserve"> </w:t>
      </w:r>
      <w:r>
        <w:rPr>
          <w:b/>
        </w:rPr>
        <w:t>/home/&lt;user name&gt;/.ssh</w:t>
      </w:r>
      <w:r>
        <w:rPr>
          <w:b/>
          <w:spacing w:val="80"/>
          <w:w w:val="150"/>
        </w:rPr>
        <w:t xml:space="preserve"> </w:t>
      </w:r>
      <w:r>
        <w:t xml:space="preserve">location. ie., </w:t>
      </w:r>
      <w:r>
        <w:rPr>
          <w:b/>
        </w:rPr>
        <w:t>.ssh</w:t>
      </w:r>
      <w:r>
        <w:rPr>
          <w:b/>
        </w:rPr>
        <w:tab/>
      </w:r>
      <w:r>
        <w:t>directory</w:t>
      </w:r>
      <w:r>
        <w:rPr>
          <w:spacing w:val="-3"/>
        </w:rPr>
        <w:t xml:space="preserve"> </w:t>
      </w:r>
      <w:r>
        <w:t>in</w:t>
      </w:r>
      <w:r>
        <w:rPr>
          <w:spacing w:val="-3"/>
        </w:rPr>
        <w:t xml:space="preserve"> </w:t>
      </w:r>
      <w:r>
        <w:t>users</w:t>
      </w:r>
      <w:r>
        <w:rPr>
          <w:spacing w:val="-3"/>
        </w:rPr>
        <w:t xml:space="preserve"> </w:t>
      </w:r>
      <w:r>
        <w:t>home</w:t>
      </w:r>
      <w:r>
        <w:rPr>
          <w:spacing w:val="-2"/>
        </w:rPr>
        <w:t xml:space="preserve"> </w:t>
      </w:r>
      <w:r>
        <w:t>directory.</w:t>
      </w:r>
      <w:r>
        <w:rPr>
          <w:spacing w:val="-3"/>
        </w:rPr>
        <w:t xml:space="preserve"> </w:t>
      </w:r>
      <w:r>
        <w:t>And</w:t>
      </w:r>
      <w:r>
        <w:rPr>
          <w:spacing w:val="-4"/>
        </w:rPr>
        <w:t xml:space="preserve"> </w:t>
      </w:r>
      <w:r>
        <w:t>the</w:t>
      </w:r>
      <w:r>
        <w:rPr>
          <w:spacing w:val="-2"/>
        </w:rPr>
        <w:t xml:space="preserve"> </w:t>
      </w:r>
      <w:r>
        <w:t>keys</w:t>
      </w:r>
      <w:r>
        <w:rPr>
          <w:spacing w:val="-6"/>
        </w:rPr>
        <w:t xml:space="preserve"> </w:t>
      </w:r>
      <w:r>
        <w:t>are</w:t>
      </w:r>
      <w:r>
        <w:rPr>
          <w:spacing w:val="80"/>
        </w:rPr>
        <w:t xml:space="preserve"> </w:t>
      </w:r>
      <w:r>
        <w:rPr>
          <w:b/>
        </w:rPr>
        <w:t xml:space="preserve">id_rsa </w:t>
      </w:r>
      <w:r>
        <w:t>(private key)</w:t>
      </w:r>
      <w:r>
        <w:rPr>
          <w:spacing w:val="40"/>
        </w:rPr>
        <w:t xml:space="preserve"> </w:t>
      </w:r>
      <w:r>
        <w:t>and</w:t>
      </w:r>
      <w:r>
        <w:rPr>
          <w:spacing w:val="80"/>
        </w:rPr>
        <w:t xml:space="preserve"> </w:t>
      </w:r>
      <w:r>
        <w:rPr>
          <w:b/>
        </w:rPr>
        <w:t>id_rsa.pub</w:t>
      </w:r>
      <w:r>
        <w:rPr>
          <w:b/>
          <w:spacing w:val="40"/>
        </w:rPr>
        <w:t xml:space="preserve"> </w:t>
      </w:r>
      <w:r>
        <w:t>(public key).</w:t>
      </w:r>
    </w:p>
    <w:p w:rsidR="004B43E7" w:rsidRDefault="00000000">
      <w:pPr>
        <w:pStyle w:val="ListParagraph"/>
        <w:numPr>
          <w:ilvl w:val="1"/>
          <w:numId w:val="142"/>
        </w:numPr>
        <w:tabs>
          <w:tab w:val="left" w:pos="1223"/>
        </w:tabs>
        <w:spacing w:before="0" w:line="312" w:lineRule="auto"/>
        <w:ind w:left="887" w:right="2113" w:firstLine="0"/>
      </w:pPr>
      <w:r>
        <w:t>Then</w:t>
      </w:r>
      <w:r>
        <w:rPr>
          <w:spacing w:val="-2"/>
        </w:rPr>
        <w:t xml:space="preserve"> </w:t>
      </w:r>
      <w:r>
        <w:t>copy</w:t>
      </w:r>
      <w:r>
        <w:rPr>
          <w:spacing w:val="-4"/>
        </w:rPr>
        <w:t xml:space="preserve"> </w:t>
      </w:r>
      <w:r>
        <w:t>the</w:t>
      </w:r>
      <w:r>
        <w:rPr>
          <w:spacing w:val="-4"/>
        </w:rPr>
        <w:t xml:space="preserve"> </w:t>
      </w:r>
      <w:r>
        <w:t>public</w:t>
      </w:r>
      <w:r>
        <w:rPr>
          <w:spacing w:val="-2"/>
        </w:rPr>
        <w:t xml:space="preserve"> </w:t>
      </w:r>
      <w:r>
        <w:t>key</w:t>
      </w:r>
      <w:r>
        <w:rPr>
          <w:spacing w:val="80"/>
        </w:rPr>
        <w:t xml:space="preserve"> </w:t>
      </w:r>
      <w:r>
        <w:rPr>
          <w:b/>
        </w:rPr>
        <w:t>id_rsa.pub</w:t>
      </w:r>
      <w:r>
        <w:rPr>
          <w:b/>
          <w:spacing w:val="80"/>
        </w:rPr>
        <w:t xml:space="preserve"> </w:t>
      </w:r>
      <w:r>
        <w:t>on</w:t>
      </w:r>
      <w:r>
        <w:rPr>
          <w:spacing w:val="-3"/>
        </w:rPr>
        <w:t xml:space="preserve"> </w:t>
      </w:r>
      <w:r>
        <w:t>the</w:t>
      </w:r>
      <w:r>
        <w:rPr>
          <w:spacing w:val="-1"/>
        </w:rPr>
        <w:t xml:space="preserve"> </w:t>
      </w:r>
      <w:r>
        <w:t>remote</w:t>
      </w:r>
      <w:r>
        <w:rPr>
          <w:spacing w:val="-4"/>
        </w:rPr>
        <w:t xml:space="preserve"> </w:t>
      </w:r>
      <w:r>
        <w:t>system</w:t>
      </w:r>
      <w:r>
        <w:rPr>
          <w:spacing w:val="-1"/>
        </w:rPr>
        <w:t xml:space="preserve"> </w:t>
      </w:r>
      <w:r>
        <w:t>by</w:t>
      </w:r>
      <w:r>
        <w:rPr>
          <w:spacing w:val="-4"/>
        </w:rPr>
        <w:t xml:space="preserve"> </w:t>
      </w:r>
      <w:r>
        <w:t>executing</w:t>
      </w:r>
      <w:r>
        <w:rPr>
          <w:spacing w:val="-3"/>
        </w:rPr>
        <w:t xml:space="preserve"> </w:t>
      </w:r>
      <w:r>
        <w:t>the</w:t>
      </w:r>
      <w:r>
        <w:rPr>
          <w:spacing w:val="-1"/>
        </w:rPr>
        <w:t xml:space="preserve"> </w:t>
      </w:r>
      <w:r>
        <w:t xml:space="preserve">below </w:t>
      </w:r>
      <w:r>
        <w:rPr>
          <w:spacing w:val="-2"/>
        </w:rPr>
        <w:t>command.</w:t>
      </w:r>
    </w:p>
    <w:p w:rsidR="004B43E7" w:rsidRDefault="00000000">
      <w:pPr>
        <w:pStyle w:val="Heading2"/>
        <w:tabs>
          <w:tab w:val="left" w:pos="3614"/>
        </w:tabs>
        <w:spacing w:line="265" w:lineRule="exact"/>
        <w:ind w:left="1900" w:firstLine="0"/>
      </w:pPr>
      <w:r>
        <w:t>#</w:t>
      </w:r>
      <w:r>
        <w:rPr>
          <w:spacing w:val="-2"/>
        </w:rPr>
        <w:t xml:space="preserve"> </w:t>
      </w:r>
      <w:r>
        <w:t>ssh-copy-id</w:t>
      </w:r>
      <w:r>
        <w:rPr>
          <w:spacing w:val="45"/>
        </w:rPr>
        <w:t xml:space="preserve">  </w:t>
      </w:r>
      <w:r>
        <w:t>-</w:t>
      </w:r>
      <w:r>
        <w:rPr>
          <w:spacing w:val="-10"/>
        </w:rPr>
        <w:t>i</w:t>
      </w:r>
      <w:r>
        <w:tab/>
        <w:t>&lt;user</w:t>
      </w:r>
      <w:r>
        <w:rPr>
          <w:spacing w:val="-7"/>
        </w:rPr>
        <w:t xml:space="preserve"> </w:t>
      </w:r>
      <w:r>
        <w:t>name&gt;@&lt;IP</w:t>
      </w:r>
      <w:r>
        <w:rPr>
          <w:spacing w:val="-4"/>
        </w:rPr>
        <w:t xml:space="preserve"> </w:t>
      </w:r>
      <w:r>
        <w:t>address</w:t>
      </w:r>
      <w:r>
        <w:rPr>
          <w:spacing w:val="-5"/>
        </w:rPr>
        <w:t xml:space="preserve"> </w:t>
      </w:r>
      <w:r>
        <w:t>of</w:t>
      </w:r>
      <w:r>
        <w:rPr>
          <w:spacing w:val="-5"/>
        </w:rPr>
        <w:t xml:space="preserve"> </w:t>
      </w:r>
      <w:r>
        <w:t>the</w:t>
      </w:r>
      <w:r>
        <w:rPr>
          <w:spacing w:val="-7"/>
        </w:rPr>
        <w:t xml:space="preserve"> </w:t>
      </w:r>
      <w:r>
        <w:t>remote</w:t>
      </w:r>
      <w:r>
        <w:rPr>
          <w:spacing w:val="-4"/>
        </w:rPr>
        <w:t xml:space="preserve"> </w:t>
      </w:r>
      <w:r>
        <w:rPr>
          <w:spacing w:val="-2"/>
        </w:rPr>
        <w:t>system&gt;</w:t>
      </w:r>
    </w:p>
    <w:p w:rsidR="004B43E7" w:rsidRDefault="00000000">
      <w:pPr>
        <w:pStyle w:val="ListParagraph"/>
        <w:numPr>
          <w:ilvl w:val="1"/>
          <w:numId w:val="142"/>
        </w:numPr>
        <w:tabs>
          <w:tab w:val="left" w:pos="1231"/>
        </w:tabs>
        <w:ind w:left="1230" w:hanging="344"/>
        <w:rPr>
          <w:b/>
        </w:rPr>
      </w:pPr>
      <w:r>
        <w:t>Go</w:t>
      </w:r>
      <w:r>
        <w:rPr>
          <w:spacing w:val="-5"/>
        </w:rPr>
        <w:t xml:space="preserve"> </w:t>
      </w:r>
      <w:r>
        <w:t>to</w:t>
      </w:r>
      <w:r>
        <w:rPr>
          <w:spacing w:val="-2"/>
        </w:rPr>
        <w:t xml:space="preserve"> </w:t>
      </w:r>
      <w:r>
        <w:t>remote</w:t>
      </w:r>
      <w:r>
        <w:rPr>
          <w:spacing w:val="-4"/>
        </w:rPr>
        <w:t xml:space="preserve"> </w:t>
      </w:r>
      <w:r>
        <w:t>system and</w:t>
      </w:r>
      <w:r>
        <w:rPr>
          <w:spacing w:val="-4"/>
        </w:rPr>
        <w:t xml:space="preserve"> </w:t>
      </w:r>
      <w:r>
        <w:t>check</w:t>
      </w:r>
      <w:r>
        <w:rPr>
          <w:spacing w:val="-4"/>
        </w:rPr>
        <w:t xml:space="preserve"> </w:t>
      </w:r>
      <w:r>
        <w:t>whether</w:t>
      </w:r>
      <w:r>
        <w:rPr>
          <w:spacing w:val="-1"/>
        </w:rPr>
        <w:t xml:space="preserve"> </w:t>
      </w:r>
      <w:r>
        <w:t>the</w:t>
      </w:r>
      <w:r>
        <w:rPr>
          <w:spacing w:val="-3"/>
        </w:rPr>
        <w:t xml:space="preserve"> </w:t>
      </w:r>
      <w:r>
        <w:t>above</w:t>
      </w:r>
      <w:r>
        <w:rPr>
          <w:spacing w:val="-4"/>
        </w:rPr>
        <w:t xml:space="preserve"> </w:t>
      </w:r>
      <w:r>
        <w:t>key is</w:t>
      </w:r>
      <w:r>
        <w:rPr>
          <w:spacing w:val="-3"/>
        </w:rPr>
        <w:t xml:space="preserve"> </w:t>
      </w:r>
      <w:r>
        <w:t>copied</w:t>
      </w:r>
      <w:r>
        <w:rPr>
          <w:spacing w:val="-2"/>
        </w:rPr>
        <w:t xml:space="preserve"> </w:t>
      </w:r>
      <w:r>
        <w:t>or</w:t>
      </w:r>
      <w:r>
        <w:rPr>
          <w:spacing w:val="-4"/>
        </w:rPr>
        <w:t xml:space="preserve"> </w:t>
      </w:r>
      <w:r>
        <w:t>not</w:t>
      </w:r>
      <w:r>
        <w:rPr>
          <w:spacing w:val="-3"/>
        </w:rPr>
        <w:t xml:space="preserve"> </w:t>
      </w:r>
      <w:r>
        <w:t>by</w:t>
      </w:r>
      <w:r>
        <w:rPr>
          <w:spacing w:val="49"/>
        </w:rPr>
        <w:t xml:space="preserve"> </w:t>
      </w:r>
      <w:r>
        <w:rPr>
          <w:b/>
        </w:rPr>
        <w:t>#</w:t>
      </w:r>
      <w:r>
        <w:rPr>
          <w:b/>
          <w:spacing w:val="-3"/>
        </w:rPr>
        <w:t xml:space="preserve"> </w:t>
      </w:r>
      <w:r>
        <w:rPr>
          <w:b/>
          <w:spacing w:val="-5"/>
        </w:rPr>
        <w:t>cat</w:t>
      </w:r>
    </w:p>
    <w:p w:rsidR="004B43E7" w:rsidRDefault="00000000">
      <w:pPr>
        <w:tabs>
          <w:tab w:val="left" w:pos="2620"/>
          <w:tab w:val="left" w:pos="5496"/>
        </w:tabs>
        <w:spacing w:before="79" w:line="312" w:lineRule="auto"/>
        <w:ind w:left="887" w:right="1757"/>
      </w:pPr>
      <w:r>
        <w:rPr>
          <w:b/>
          <w:spacing w:val="-2"/>
        </w:rPr>
        <w:t>/home/&lt;user</w:t>
      </w:r>
      <w:r>
        <w:rPr>
          <w:b/>
        </w:rPr>
        <w:tab/>
      </w:r>
      <w:r>
        <w:rPr>
          <w:b/>
          <w:spacing w:val="-2"/>
        </w:rPr>
        <w:t>name&gt;/.ssh/authorized_keys</w:t>
      </w:r>
      <w:r>
        <w:rPr>
          <w:b/>
        </w:rPr>
        <w:tab/>
      </w:r>
      <w:r>
        <w:t>file.</w:t>
      </w:r>
      <w:r>
        <w:rPr>
          <w:spacing w:val="40"/>
        </w:rPr>
        <w:t xml:space="preserve"> </w:t>
      </w:r>
      <w:r>
        <w:t>And</w:t>
      </w:r>
      <w:r>
        <w:rPr>
          <w:spacing w:val="-4"/>
        </w:rPr>
        <w:t xml:space="preserve"> </w:t>
      </w:r>
      <w:r>
        <w:t>the</w:t>
      </w:r>
      <w:r>
        <w:rPr>
          <w:spacing w:val="-2"/>
        </w:rPr>
        <w:t xml:space="preserve"> </w:t>
      </w:r>
      <w:r>
        <w:t>private</w:t>
      </w:r>
      <w:r>
        <w:rPr>
          <w:spacing w:val="-5"/>
        </w:rPr>
        <w:t xml:space="preserve"> </w:t>
      </w:r>
      <w:r>
        <w:t>key</w:t>
      </w:r>
      <w:r>
        <w:rPr>
          <w:spacing w:val="-5"/>
        </w:rPr>
        <w:t xml:space="preserve"> </w:t>
      </w:r>
      <w:r>
        <w:t>should</w:t>
      </w:r>
      <w:r>
        <w:rPr>
          <w:spacing w:val="-5"/>
        </w:rPr>
        <w:t xml:space="preserve"> </w:t>
      </w:r>
      <w:r>
        <w:t>be</w:t>
      </w:r>
      <w:r>
        <w:rPr>
          <w:spacing w:val="-6"/>
        </w:rPr>
        <w:t xml:space="preserve"> </w:t>
      </w:r>
      <w:r>
        <w:t>in</w:t>
      </w:r>
      <w:r>
        <w:rPr>
          <w:spacing w:val="-3"/>
        </w:rPr>
        <w:t xml:space="preserve"> </w:t>
      </w:r>
      <w:r>
        <w:t xml:space="preserve">our </w:t>
      </w:r>
      <w:r>
        <w:rPr>
          <w:spacing w:val="-2"/>
        </w:rPr>
        <w:t>system.</w:t>
      </w:r>
    </w:p>
    <w:p w:rsidR="004B43E7" w:rsidRDefault="00000000">
      <w:pPr>
        <w:pStyle w:val="ListParagraph"/>
        <w:numPr>
          <w:ilvl w:val="1"/>
          <w:numId w:val="142"/>
        </w:numPr>
        <w:tabs>
          <w:tab w:val="left" w:pos="1181"/>
          <w:tab w:val="left" w:pos="2620"/>
        </w:tabs>
        <w:spacing w:before="1" w:line="312" w:lineRule="auto"/>
        <w:ind w:left="887" w:right="1678" w:firstLine="0"/>
      </w:pPr>
      <w:r>
        <w:t>Whenever</w:t>
      </w:r>
      <w:r>
        <w:rPr>
          <w:spacing w:val="-4"/>
        </w:rPr>
        <w:t xml:space="preserve"> </w:t>
      </w:r>
      <w:r>
        <w:t>we</w:t>
      </w:r>
      <w:r>
        <w:rPr>
          <w:spacing w:val="-2"/>
        </w:rPr>
        <w:t xml:space="preserve"> </w:t>
      </w:r>
      <w:r>
        <w:t>are</w:t>
      </w:r>
      <w:r>
        <w:rPr>
          <w:spacing w:val="-1"/>
        </w:rPr>
        <w:t xml:space="preserve"> </w:t>
      </w:r>
      <w:r>
        <w:t>trying</w:t>
      </w:r>
      <w:r>
        <w:rPr>
          <w:spacing w:val="-3"/>
        </w:rPr>
        <w:t xml:space="preserve"> </w:t>
      </w:r>
      <w:r>
        <w:t>to</w:t>
      </w:r>
      <w:r>
        <w:rPr>
          <w:spacing w:val="-3"/>
        </w:rPr>
        <w:t xml:space="preserve"> </w:t>
      </w:r>
      <w:r>
        <w:t>establish</w:t>
      </w:r>
      <w:r>
        <w:rPr>
          <w:spacing w:val="-2"/>
        </w:rPr>
        <w:t xml:space="preserve"> </w:t>
      </w:r>
      <w:r>
        <w:t>a</w:t>
      </w:r>
      <w:r>
        <w:rPr>
          <w:spacing w:val="-5"/>
        </w:rPr>
        <w:t xml:space="preserve"> </w:t>
      </w:r>
      <w:r>
        <w:t>connection</w:t>
      </w:r>
      <w:r>
        <w:rPr>
          <w:spacing w:val="-5"/>
        </w:rPr>
        <w:t xml:space="preserve"> </w:t>
      </w:r>
      <w:r>
        <w:t>the</w:t>
      </w:r>
      <w:r>
        <w:rPr>
          <w:spacing w:val="-4"/>
        </w:rPr>
        <w:t xml:space="preserve"> </w:t>
      </w:r>
      <w:r>
        <w:t>public</w:t>
      </w:r>
      <w:r>
        <w:rPr>
          <w:spacing w:val="-2"/>
        </w:rPr>
        <w:t xml:space="preserve"> </w:t>
      </w:r>
      <w:r>
        <w:t>key</w:t>
      </w:r>
      <w:r>
        <w:rPr>
          <w:spacing w:val="-4"/>
        </w:rPr>
        <w:t xml:space="preserve"> </w:t>
      </w:r>
      <w:r>
        <w:t>on</w:t>
      </w:r>
      <w:r>
        <w:rPr>
          <w:spacing w:val="-3"/>
        </w:rPr>
        <w:t xml:space="preserve"> </w:t>
      </w:r>
      <w:r>
        <w:t>remote</w:t>
      </w:r>
      <w:r>
        <w:rPr>
          <w:spacing w:val="-1"/>
        </w:rPr>
        <w:t xml:space="preserve"> </w:t>
      </w:r>
      <w:r>
        <w:t>system</w:t>
      </w:r>
      <w:r>
        <w:rPr>
          <w:spacing w:val="-1"/>
        </w:rPr>
        <w:t xml:space="preserve"> </w:t>
      </w:r>
      <w:r>
        <w:t>should be matched with</w:t>
      </w:r>
      <w:r>
        <w:tab/>
        <w:t xml:space="preserve">the private key on our system. otherwise there is no connection is </w:t>
      </w:r>
      <w:r>
        <w:rPr>
          <w:spacing w:val="-2"/>
        </w:rPr>
        <w:t>established.</w:t>
      </w:r>
    </w:p>
    <w:p w:rsidR="004B43E7" w:rsidRDefault="00000000">
      <w:pPr>
        <w:pStyle w:val="ListParagraph"/>
        <w:numPr>
          <w:ilvl w:val="1"/>
          <w:numId w:val="142"/>
        </w:numPr>
        <w:tabs>
          <w:tab w:val="left" w:pos="1224"/>
        </w:tabs>
        <w:spacing w:before="0" w:line="312" w:lineRule="auto"/>
        <w:ind w:left="887" w:right="1704" w:firstLine="0"/>
      </w:pPr>
      <w:r>
        <w:t>If both public and private keys are matched then connection will be established and first time</w:t>
      </w:r>
      <w:r>
        <w:rPr>
          <w:spacing w:val="-3"/>
        </w:rPr>
        <w:t xml:space="preserve"> </w:t>
      </w:r>
      <w:r>
        <w:t>it</w:t>
      </w:r>
      <w:r>
        <w:rPr>
          <w:spacing w:val="-2"/>
        </w:rPr>
        <w:t xml:space="preserve"> </w:t>
      </w:r>
      <w:r>
        <w:t>will</w:t>
      </w:r>
      <w:r>
        <w:rPr>
          <w:spacing w:val="-1"/>
        </w:rPr>
        <w:t xml:space="preserve"> </w:t>
      </w:r>
      <w:r>
        <w:t>ask</w:t>
      </w:r>
      <w:r>
        <w:rPr>
          <w:spacing w:val="-4"/>
        </w:rPr>
        <w:t xml:space="preserve"> </w:t>
      </w:r>
      <w:r>
        <w:t>the</w:t>
      </w:r>
      <w:r>
        <w:rPr>
          <w:spacing w:val="40"/>
        </w:rPr>
        <w:t xml:space="preserve"> </w:t>
      </w:r>
      <w:r>
        <w:t>password.</w:t>
      </w:r>
      <w:r>
        <w:rPr>
          <w:spacing w:val="-3"/>
        </w:rPr>
        <w:t xml:space="preserve"> </w:t>
      </w:r>
      <w:r>
        <w:t>Once</w:t>
      </w:r>
      <w:r>
        <w:rPr>
          <w:spacing w:val="-3"/>
        </w:rPr>
        <w:t xml:space="preserve"> </w:t>
      </w:r>
      <w:r>
        <w:t>the</w:t>
      </w:r>
      <w:r>
        <w:rPr>
          <w:spacing w:val="-1"/>
        </w:rPr>
        <w:t xml:space="preserve"> </w:t>
      </w:r>
      <w:r>
        <w:t>connection</w:t>
      </w:r>
      <w:r>
        <w:rPr>
          <w:spacing w:val="-2"/>
        </w:rPr>
        <w:t xml:space="preserve"> </w:t>
      </w:r>
      <w:r>
        <w:t>is</w:t>
      </w:r>
      <w:r>
        <w:rPr>
          <w:spacing w:val="-3"/>
        </w:rPr>
        <w:t xml:space="preserve"> </w:t>
      </w:r>
      <w:r>
        <w:t>established,</w:t>
      </w:r>
      <w:r>
        <w:rPr>
          <w:spacing w:val="-1"/>
        </w:rPr>
        <w:t xml:space="preserve"> </w:t>
      </w:r>
      <w:r>
        <w:t>next</w:t>
      </w:r>
      <w:r>
        <w:rPr>
          <w:spacing w:val="-1"/>
        </w:rPr>
        <w:t xml:space="preserve"> </w:t>
      </w:r>
      <w:r>
        <w:t>time</w:t>
      </w:r>
      <w:r>
        <w:rPr>
          <w:spacing w:val="-2"/>
        </w:rPr>
        <w:t xml:space="preserve"> </w:t>
      </w:r>
      <w:r>
        <w:t>onwards it</w:t>
      </w:r>
      <w:r>
        <w:rPr>
          <w:spacing w:val="-3"/>
        </w:rPr>
        <w:t xml:space="preserve"> </w:t>
      </w:r>
      <w:r>
        <w:t>won't ask any passwords.</w:t>
      </w:r>
    </w:p>
    <w:p w:rsidR="004B43E7" w:rsidRDefault="00000000">
      <w:pPr>
        <w:tabs>
          <w:tab w:val="left" w:pos="7469"/>
        </w:tabs>
        <w:spacing w:line="312" w:lineRule="auto"/>
        <w:ind w:left="887" w:right="1616" w:firstLine="1012"/>
      </w:pPr>
      <w:r>
        <w:rPr>
          <w:b/>
        </w:rPr>
        <w:t># ssh</w:t>
      </w:r>
      <w:r>
        <w:rPr>
          <w:b/>
          <w:spacing w:val="80"/>
          <w:w w:val="150"/>
        </w:rPr>
        <w:t xml:space="preserve"> </w:t>
      </w:r>
      <w:r>
        <w:rPr>
          <w:b/>
        </w:rPr>
        <w:t>&lt;user name&gt;@&lt;remote hostname</w:t>
      </w:r>
      <w:r>
        <w:rPr>
          <w:b/>
          <w:spacing w:val="40"/>
        </w:rPr>
        <w:t xml:space="preserve"> </w:t>
      </w:r>
      <w:r>
        <w:rPr>
          <w:b/>
        </w:rPr>
        <w:t>or</w:t>
      </w:r>
      <w:r>
        <w:rPr>
          <w:b/>
          <w:spacing w:val="40"/>
        </w:rPr>
        <w:t xml:space="preserve"> </w:t>
      </w:r>
      <w:r>
        <w:rPr>
          <w:b/>
        </w:rPr>
        <w:t>IP address&gt;</w:t>
      </w:r>
      <w:r>
        <w:rPr>
          <w:b/>
        </w:rPr>
        <w:tab/>
      </w:r>
      <w:r>
        <w:t>(first</w:t>
      </w:r>
      <w:r>
        <w:rPr>
          <w:spacing w:val="-10"/>
        </w:rPr>
        <w:t xml:space="preserve"> </w:t>
      </w:r>
      <w:r>
        <w:t>time</w:t>
      </w:r>
      <w:r>
        <w:rPr>
          <w:spacing w:val="-7"/>
        </w:rPr>
        <w:t xml:space="preserve"> </w:t>
      </w:r>
      <w:r>
        <w:t>it</w:t>
      </w:r>
      <w:r>
        <w:rPr>
          <w:spacing w:val="-11"/>
        </w:rPr>
        <w:t xml:space="preserve"> </w:t>
      </w:r>
      <w:r>
        <w:t>will</w:t>
      </w:r>
      <w:r>
        <w:rPr>
          <w:spacing w:val="-8"/>
        </w:rPr>
        <w:t xml:space="preserve"> </w:t>
      </w:r>
      <w:r>
        <w:t>asks the password)</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1"/>
          <w:numId w:val="142"/>
        </w:numPr>
        <w:tabs>
          <w:tab w:val="left" w:pos="1272"/>
          <w:tab w:val="left" w:pos="4161"/>
        </w:tabs>
        <w:spacing w:before="90" w:line="312" w:lineRule="auto"/>
        <w:ind w:left="887" w:right="2684" w:firstLine="0"/>
      </w:pPr>
      <w:r>
        <w:lastRenderedPageBreak/>
        <w:t>The</w:t>
      </w:r>
      <w:r>
        <w:rPr>
          <w:spacing w:val="-2"/>
        </w:rPr>
        <w:t xml:space="preserve"> </w:t>
      </w:r>
      <w:r>
        <w:t>authentication</w:t>
      </w:r>
      <w:r>
        <w:rPr>
          <w:spacing w:val="-3"/>
        </w:rPr>
        <w:t xml:space="preserve"> </w:t>
      </w:r>
      <w:r>
        <w:t>is</w:t>
      </w:r>
      <w:r>
        <w:rPr>
          <w:spacing w:val="-2"/>
        </w:rPr>
        <w:t xml:space="preserve"> </w:t>
      </w:r>
      <w:r>
        <w:t>done</w:t>
      </w:r>
      <w:r>
        <w:rPr>
          <w:spacing w:val="-1"/>
        </w:rPr>
        <w:t xml:space="preserve"> </w:t>
      </w:r>
      <w:r>
        <w:t>through</w:t>
      </w:r>
      <w:r>
        <w:rPr>
          <w:spacing w:val="-3"/>
        </w:rPr>
        <w:t xml:space="preserve"> </w:t>
      </w:r>
      <w:r>
        <w:t>the</w:t>
      </w:r>
      <w:r>
        <w:rPr>
          <w:spacing w:val="-4"/>
        </w:rPr>
        <w:t xml:space="preserve"> </w:t>
      </w:r>
      <w:r>
        <w:t>public</w:t>
      </w:r>
      <w:r>
        <w:rPr>
          <w:spacing w:val="-2"/>
        </w:rPr>
        <w:t xml:space="preserve"> </w:t>
      </w:r>
      <w:r>
        <w:t>and</w:t>
      </w:r>
      <w:r>
        <w:rPr>
          <w:spacing w:val="-3"/>
        </w:rPr>
        <w:t xml:space="preserve"> </w:t>
      </w:r>
      <w:r>
        <w:t>private</w:t>
      </w:r>
      <w:r>
        <w:rPr>
          <w:spacing w:val="-4"/>
        </w:rPr>
        <w:t xml:space="preserve"> </w:t>
      </w:r>
      <w:r>
        <w:t>keys,</w:t>
      </w:r>
      <w:r>
        <w:rPr>
          <w:spacing w:val="-5"/>
        </w:rPr>
        <w:t xml:space="preserve"> </w:t>
      </w:r>
      <w:r>
        <w:t>so</w:t>
      </w:r>
      <w:r>
        <w:rPr>
          <w:spacing w:val="-2"/>
        </w:rPr>
        <w:t xml:space="preserve"> </w:t>
      </w:r>
      <w:r>
        <w:t>this</w:t>
      </w:r>
      <w:r>
        <w:rPr>
          <w:spacing w:val="-2"/>
        </w:rPr>
        <w:t xml:space="preserve"> </w:t>
      </w:r>
      <w:r>
        <w:t>type</w:t>
      </w:r>
      <w:r>
        <w:rPr>
          <w:spacing w:val="-4"/>
        </w:rPr>
        <w:t xml:space="preserve"> </w:t>
      </w:r>
      <w:r>
        <w:t>of authentication is called</w:t>
      </w:r>
      <w:r>
        <w:tab/>
        <w:t>keybased</w:t>
      </w:r>
      <w:r>
        <w:rPr>
          <w:spacing w:val="40"/>
        </w:rPr>
        <w:t xml:space="preserve"> </w:t>
      </w:r>
      <w:r>
        <w:t>authentication.</w:t>
      </w:r>
    </w:p>
    <w:p w:rsidR="004B43E7" w:rsidRDefault="00000000">
      <w:pPr>
        <w:pStyle w:val="Heading2"/>
        <w:numPr>
          <w:ilvl w:val="0"/>
          <w:numId w:val="142"/>
        </w:numPr>
        <w:tabs>
          <w:tab w:val="left" w:pos="888"/>
        </w:tabs>
        <w:spacing w:before="1" w:line="312" w:lineRule="auto"/>
        <w:ind w:right="2074"/>
      </w:pPr>
      <w:r>
        <w:t>How</w:t>
      </w:r>
      <w:r>
        <w:rPr>
          <w:spacing w:val="-1"/>
        </w:rPr>
        <w:t xml:space="preserve"> </w:t>
      </w:r>
      <w:r>
        <w:t>to</w:t>
      </w:r>
      <w:r>
        <w:rPr>
          <w:spacing w:val="-3"/>
        </w:rPr>
        <w:t xml:space="preserve"> </w:t>
      </w:r>
      <w:r>
        <w:t>prevent</w:t>
      </w:r>
      <w:r>
        <w:rPr>
          <w:spacing w:val="-2"/>
        </w:rPr>
        <w:t xml:space="preserve"> </w:t>
      </w:r>
      <w:r>
        <w:t>the</w:t>
      </w:r>
      <w:r>
        <w:rPr>
          <w:spacing w:val="-3"/>
        </w:rPr>
        <w:t xml:space="preserve"> </w:t>
      </w:r>
      <w:r>
        <w:t>remote</w:t>
      </w:r>
      <w:r>
        <w:rPr>
          <w:spacing w:val="-3"/>
        </w:rPr>
        <w:t xml:space="preserve"> </w:t>
      </w:r>
      <w:r>
        <w:t>login</w:t>
      </w:r>
      <w:r>
        <w:rPr>
          <w:spacing w:val="40"/>
        </w:rPr>
        <w:t xml:space="preserve"> </w:t>
      </w:r>
      <w:r>
        <w:t>root</w:t>
      </w:r>
      <w:r>
        <w:rPr>
          <w:spacing w:val="-2"/>
        </w:rPr>
        <w:t xml:space="preserve"> </w:t>
      </w:r>
      <w:r>
        <w:t>user</w:t>
      </w:r>
      <w:r>
        <w:rPr>
          <w:spacing w:val="40"/>
        </w:rPr>
        <w:t xml:space="preserve"> </w:t>
      </w:r>
      <w:r>
        <w:t>or</w:t>
      </w:r>
      <w:r>
        <w:rPr>
          <w:spacing w:val="40"/>
        </w:rPr>
        <w:t xml:space="preserve"> </w:t>
      </w:r>
      <w:r>
        <w:t>how</w:t>
      </w:r>
      <w:r>
        <w:rPr>
          <w:spacing w:val="-3"/>
        </w:rPr>
        <w:t xml:space="preserve"> </w:t>
      </w:r>
      <w:r>
        <w:t>to</w:t>
      </w:r>
      <w:r>
        <w:rPr>
          <w:spacing w:val="-3"/>
        </w:rPr>
        <w:t xml:space="preserve"> </w:t>
      </w:r>
      <w:r>
        <w:t>configure</w:t>
      </w:r>
      <w:r>
        <w:rPr>
          <w:spacing w:val="-3"/>
        </w:rPr>
        <w:t xml:space="preserve"> </w:t>
      </w:r>
      <w:r>
        <w:t>the</w:t>
      </w:r>
      <w:r>
        <w:rPr>
          <w:spacing w:val="-3"/>
        </w:rPr>
        <w:t xml:space="preserve"> </w:t>
      </w:r>
      <w:r>
        <w:t>ssh</w:t>
      </w:r>
      <w:r>
        <w:rPr>
          <w:spacing w:val="-3"/>
        </w:rPr>
        <w:t xml:space="preserve"> </w:t>
      </w:r>
      <w:r>
        <w:t>to</w:t>
      </w:r>
      <w:r>
        <w:rPr>
          <w:spacing w:val="-3"/>
        </w:rPr>
        <w:t xml:space="preserve"> </w:t>
      </w:r>
      <w:r>
        <w:t>prevent</w:t>
      </w:r>
      <w:r>
        <w:rPr>
          <w:spacing w:val="-2"/>
        </w:rPr>
        <w:t xml:space="preserve"> </w:t>
      </w:r>
      <w:r>
        <w:t>the remote login for root?</w:t>
      </w:r>
    </w:p>
    <w:p w:rsidR="004B43E7" w:rsidRDefault="00000000">
      <w:pPr>
        <w:pStyle w:val="ListParagraph"/>
        <w:numPr>
          <w:ilvl w:val="1"/>
          <w:numId w:val="142"/>
        </w:numPr>
        <w:tabs>
          <w:tab w:val="left" w:pos="1181"/>
        </w:tabs>
        <w:spacing w:before="0"/>
        <w:ind w:hanging="294"/>
        <w:rPr>
          <w:b/>
        </w:rPr>
      </w:pPr>
      <w:r>
        <w:t>The</w:t>
      </w:r>
      <w:r>
        <w:rPr>
          <w:spacing w:val="-2"/>
        </w:rPr>
        <w:t xml:space="preserve"> </w:t>
      </w:r>
      <w:r>
        <w:t>location</w:t>
      </w:r>
      <w:r>
        <w:rPr>
          <w:spacing w:val="-3"/>
        </w:rPr>
        <w:t xml:space="preserve"> </w:t>
      </w:r>
      <w:r>
        <w:t>of</w:t>
      </w:r>
      <w:r>
        <w:rPr>
          <w:spacing w:val="-6"/>
        </w:rPr>
        <w:t xml:space="preserve"> </w:t>
      </w:r>
      <w:r>
        <w:t>the</w:t>
      </w:r>
      <w:r>
        <w:rPr>
          <w:spacing w:val="-4"/>
        </w:rPr>
        <w:t xml:space="preserve"> </w:t>
      </w:r>
      <w:r>
        <w:t>ssh</w:t>
      </w:r>
      <w:r>
        <w:rPr>
          <w:spacing w:val="-2"/>
        </w:rPr>
        <w:t xml:space="preserve"> </w:t>
      </w:r>
      <w:r>
        <w:t>configuration</w:t>
      </w:r>
      <w:r>
        <w:rPr>
          <w:spacing w:val="-4"/>
        </w:rPr>
        <w:t xml:space="preserve"> </w:t>
      </w:r>
      <w:r>
        <w:t>file</w:t>
      </w:r>
      <w:r>
        <w:rPr>
          <w:spacing w:val="-2"/>
        </w:rPr>
        <w:t xml:space="preserve"> </w:t>
      </w:r>
      <w:r>
        <w:t>is</w:t>
      </w:r>
      <w:r>
        <w:rPr>
          <w:spacing w:val="68"/>
          <w:w w:val="150"/>
        </w:rPr>
        <w:t xml:space="preserve"> </w:t>
      </w:r>
      <w:r>
        <w:rPr>
          <w:b/>
          <w:spacing w:val="-2"/>
        </w:rPr>
        <w:t>/etc/ssh/sshd_config</w:t>
      </w:r>
    </w:p>
    <w:p w:rsidR="004B43E7" w:rsidRDefault="00000000">
      <w:pPr>
        <w:pStyle w:val="ListParagraph"/>
        <w:numPr>
          <w:ilvl w:val="1"/>
          <w:numId w:val="142"/>
        </w:numPr>
        <w:tabs>
          <w:tab w:val="left" w:pos="1181"/>
          <w:tab w:val="left" w:pos="4058"/>
        </w:tabs>
        <w:spacing w:before="79"/>
        <w:ind w:hanging="294"/>
        <w:rPr>
          <w:b/>
        </w:rPr>
      </w:pPr>
      <w:r>
        <w:t>Open</w:t>
      </w:r>
      <w:r>
        <w:rPr>
          <w:spacing w:val="-5"/>
        </w:rPr>
        <w:t xml:space="preserve"> </w:t>
      </w:r>
      <w:r>
        <w:t>the</w:t>
      </w:r>
      <w:r>
        <w:rPr>
          <w:spacing w:val="-6"/>
        </w:rPr>
        <w:t xml:space="preserve"> </w:t>
      </w:r>
      <w:r>
        <w:t>configuration</w:t>
      </w:r>
      <w:r>
        <w:rPr>
          <w:spacing w:val="-4"/>
        </w:rPr>
        <w:t xml:space="preserve"> </w:t>
      </w:r>
      <w:r>
        <w:t>file</w:t>
      </w:r>
      <w:r>
        <w:rPr>
          <w:spacing w:val="-6"/>
        </w:rPr>
        <w:t xml:space="preserve"> </w:t>
      </w:r>
      <w:r>
        <w:rPr>
          <w:spacing w:val="-5"/>
        </w:rPr>
        <w:t>by</w:t>
      </w:r>
      <w:r>
        <w:tab/>
      </w:r>
      <w:r>
        <w:rPr>
          <w:b/>
        </w:rPr>
        <w:t>#</w:t>
      </w:r>
      <w:r>
        <w:rPr>
          <w:b/>
          <w:spacing w:val="-3"/>
        </w:rPr>
        <w:t xml:space="preserve"> </w:t>
      </w:r>
      <w:r>
        <w:rPr>
          <w:b/>
        </w:rPr>
        <w:t>vim</w:t>
      </w:r>
      <w:r>
        <w:rPr>
          <w:b/>
          <w:spacing w:val="71"/>
          <w:w w:val="150"/>
        </w:rPr>
        <w:t xml:space="preserve"> </w:t>
      </w:r>
      <w:r>
        <w:rPr>
          <w:b/>
          <w:spacing w:val="-2"/>
        </w:rPr>
        <w:t>/etc/ssh/sshd_config</w:t>
      </w:r>
    </w:p>
    <w:p w:rsidR="004B43E7" w:rsidRDefault="00000000">
      <w:pPr>
        <w:pStyle w:val="BodyText"/>
        <w:spacing w:before="82"/>
        <w:ind w:left="1259"/>
      </w:pPr>
      <w:r>
        <w:rPr>
          <w:b/>
        </w:rPr>
        <w:t>-----</w:t>
      </w:r>
      <w:r>
        <w:t>&gt;</w:t>
      </w:r>
      <w:r>
        <w:rPr>
          <w:spacing w:val="70"/>
          <w:w w:val="150"/>
        </w:rPr>
        <w:t xml:space="preserve"> </w:t>
      </w:r>
      <w:r>
        <w:t>go to line</w:t>
      </w:r>
      <w:r>
        <w:rPr>
          <w:spacing w:val="-3"/>
        </w:rPr>
        <w:t xml:space="preserve"> </w:t>
      </w:r>
      <w:r>
        <w:t>no.</w:t>
      </w:r>
      <w:r>
        <w:rPr>
          <w:spacing w:val="46"/>
        </w:rPr>
        <w:t xml:space="preserve"> </w:t>
      </w:r>
      <w:r>
        <w:rPr>
          <w:b/>
        </w:rPr>
        <w:t>42</w:t>
      </w:r>
      <w:r>
        <w:rPr>
          <w:b/>
          <w:spacing w:val="-2"/>
        </w:rPr>
        <w:t xml:space="preserve"> </w:t>
      </w:r>
      <w:r>
        <w:t>(in</w:t>
      </w:r>
      <w:r>
        <w:rPr>
          <w:spacing w:val="-2"/>
        </w:rPr>
        <w:t xml:space="preserve"> </w:t>
      </w:r>
      <w:r>
        <w:t>RHEL</w:t>
      </w:r>
      <w:r>
        <w:rPr>
          <w:spacing w:val="-2"/>
        </w:rPr>
        <w:t xml:space="preserve"> </w:t>
      </w:r>
      <w:r>
        <w:t>-</w:t>
      </w:r>
      <w:r>
        <w:rPr>
          <w:spacing w:val="-4"/>
        </w:rPr>
        <w:t xml:space="preserve"> </w:t>
      </w:r>
      <w:r>
        <w:t>6)</w:t>
      </w:r>
      <w:r>
        <w:rPr>
          <w:spacing w:val="45"/>
        </w:rPr>
        <w:t xml:space="preserve"> </w:t>
      </w:r>
      <w:r>
        <w:rPr>
          <w:spacing w:val="-5"/>
        </w:rPr>
        <w:t>or</w:t>
      </w:r>
    </w:p>
    <w:p w:rsidR="004B43E7" w:rsidRDefault="00000000">
      <w:pPr>
        <w:tabs>
          <w:tab w:val="left" w:pos="6392"/>
        </w:tabs>
        <w:spacing w:before="80"/>
        <w:ind w:left="1230"/>
        <w:rPr>
          <w:b/>
        </w:rPr>
      </w:pPr>
      <w:r>
        <w:rPr>
          <w:noProof/>
        </w:rPr>
        <w:drawing>
          <wp:anchor distT="0" distB="0" distL="0" distR="0" simplePos="0" relativeHeight="47916851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7" cstate="print"/>
                    <a:stretch>
                      <a:fillRect/>
                    </a:stretch>
                  </pic:blipFill>
                  <pic:spPr>
                    <a:xfrm>
                      <a:off x="0" y="0"/>
                      <a:ext cx="5567756" cy="5509895"/>
                    </a:xfrm>
                    <a:prstGeom prst="rect">
                      <a:avLst/>
                    </a:prstGeom>
                  </pic:spPr>
                </pic:pic>
              </a:graphicData>
            </a:graphic>
          </wp:anchor>
        </w:drawing>
      </w:r>
      <w:r>
        <w:t>-----&gt;</w:t>
      </w:r>
      <w:r>
        <w:rPr>
          <w:spacing w:val="72"/>
          <w:w w:val="150"/>
        </w:rPr>
        <w:t xml:space="preserve"> </w:t>
      </w:r>
      <w:r>
        <w:t>go</w:t>
      </w:r>
      <w:r>
        <w:rPr>
          <w:spacing w:val="-1"/>
        </w:rPr>
        <w:t xml:space="preserve"> </w:t>
      </w:r>
      <w:r>
        <w:t>to line</w:t>
      </w:r>
      <w:r>
        <w:rPr>
          <w:spacing w:val="-3"/>
        </w:rPr>
        <w:t xml:space="preserve"> </w:t>
      </w:r>
      <w:r>
        <w:t>no.</w:t>
      </w:r>
      <w:r>
        <w:rPr>
          <w:spacing w:val="45"/>
        </w:rPr>
        <w:t xml:space="preserve"> </w:t>
      </w:r>
      <w:r>
        <w:rPr>
          <w:b/>
        </w:rPr>
        <w:t>48</w:t>
      </w:r>
      <w:r>
        <w:rPr>
          <w:b/>
          <w:spacing w:val="49"/>
        </w:rPr>
        <w:t xml:space="preserve"> </w:t>
      </w:r>
      <w:r>
        <w:t>(in</w:t>
      </w:r>
      <w:r>
        <w:rPr>
          <w:spacing w:val="-2"/>
        </w:rPr>
        <w:t xml:space="preserve"> </w:t>
      </w:r>
      <w:r>
        <w:t>RHEL</w:t>
      </w:r>
      <w:r>
        <w:rPr>
          <w:spacing w:val="-1"/>
        </w:rPr>
        <w:t xml:space="preserve"> </w:t>
      </w:r>
      <w:r>
        <w:t>-</w:t>
      </w:r>
      <w:r>
        <w:rPr>
          <w:spacing w:val="-4"/>
        </w:rPr>
        <w:t xml:space="preserve"> </w:t>
      </w:r>
      <w:r>
        <w:t>7)</w:t>
      </w:r>
      <w:r>
        <w:rPr>
          <w:spacing w:val="46"/>
        </w:rPr>
        <w:t xml:space="preserve"> </w:t>
      </w:r>
      <w:r>
        <w:rPr>
          <w:b/>
          <w:spacing w:val="-2"/>
        </w:rPr>
        <w:t>PermitRootLogin</w:t>
      </w:r>
      <w:r>
        <w:rPr>
          <w:b/>
        </w:rPr>
        <w:tab/>
      </w:r>
      <w:r>
        <w:rPr>
          <w:b/>
          <w:spacing w:val="-5"/>
        </w:rPr>
        <w:t>yes</w:t>
      </w:r>
    </w:p>
    <w:p w:rsidR="004B43E7" w:rsidRDefault="00000000">
      <w:pPr>
        <w:pStyle w:val="BodyText"/>
        <w:spacing w:before="82"/>
        <w:ind w:left="460"/>
      </w:pPr>
      <w:r>
        <w:t>and</w:t>
      </w:r>
      <w:r>
        <w:rPr>
          <w:spacing w:val="-3"/>
        </w:rPr>
        <w:t xml:space="preserve"> </w:t>
      </w:r>
      <w:r>
        <w:t>uncomment</w:t>
      </w:r>
      <w:r>
        <w:rPr>
          <w:spacing w:val="-1"/>
        </w:rPr>
        <w:t xml:space="preserve"> </w:t>
      </w:r>
      <w:r>
        <w:t>that</w:t>
      </w:r>
      <w:r>
        <w:rPr>
          <w:spacing w:val="-4"/>
        </w:rPr>
        <w:t xml:space="preserve"> </w:t>
      </w:r>
      <w:r>
        <w:t>line and</w:t>
      </w:r>
      <w:r>
        <w:rPr>
          <w:spacing w:val="-2"/>
        </w:rPr>
        <w:t xml:space="preserve"> </w:t>
      </w:r>
      <w:r>
        <w:t>type as</w:t>
      </w:r>
      <w:r>
        <w:rPr>
          <w:spacing w:val="66"/>
          <w:w w:val="150"/>
        </w:rPr>
        <w:t xml:space="preserve"> </w:t>
      </w:r>
      <w:r>
        <w:t xml:space="preserve">" </w:t>
      </w:r>
      <w:r>
        <w:rPr>
          <w:b/>
        </w:rPr>
        <w:t>no</w:t>
      </w:r>
      <w:r>
        <w:rPr>
          <w:b/>
          <w:spacing w:val="-2"/>
        </w:rPr>
        <w:t xml:space="preserve"> </w:t>
      </w:r>
      <w:r>
        <w:t>"</w:t>
      </w:r>
      <w:r>
        <w:rPr>
          <w:spacing w:val="48"/>
        </w:rPr>
        <w:t xml:space="preserve"> </w:t>
      </w:r>
      <w:r>
        <w:t>in</w:t>
      </w:r>
      <w:r>
        <w:rPr>
          <w:spacing w:val="-2"/>
        </w:rPr>
        <w:t xml:space="preserve"> </w:t>
      </w:r>
      <w:r>
        <w:t>place</w:t>
      </w:r>
      <w:r>
        <w:rPr>
          <w:spacing w:val="-3"/>
        </w:rPr>
        <w:t xml:space="preserve"> </w:t>
      </w:r>
      <w:r>
        <w:t>of</w:t>
      </w:r>
      <w:r>
        <w:rPr>
          <w:spacing w:val="-1"/>
        </w:rPr>
        <w:t xml:space="preserve"> </w:t>
      </w:r>
      <w:r>
        <w:t>"</w:t>
      </w:r>
      <w:r>
        <w:rPr>
          <w:spacing w:val="-2"/>
        </w:rPr>
        <w:t xml:space="preserve"> </w:t>
      </w:r>
      <w:r>
        <w:rPr>
          <w:b/>
        </w:rPr>
        <w:t>yes</w:t>
      </w:r>
      <w:r>
        <w:rPr>
          <w:b/>
          <w:spacing w:val="-2"/>
        </w:rPr>
        <w:t xml:space="preserve"> </w:t>
      </w:r>
      <w:r>
        <w:t>"</w:t>
      </w:r>
      <w:r>
        <w:rPr>
          <w:spacing w:val="-1"/>
        </w:rPr>
        <w:t xml:space="preserve"> </w:t>
      </w:r>
      <w:r>
        <w:t>andsave and</w:t>
      </w:r>
      <w:r>
        <w:rPr>
          <w:spacing w:val="-4"/>
        </w:rPr>
        <w:t xml:space="preserve"> </w:t>
      </w:r>
      <w:r>
        <w:t>exit</w:t>
      </w:r>
      <w:r>
        <w:rPr>
          <w:spacing w:val="-6"/>
        </w:rPr>
        <w:t xml:space="preserve"> </w:t>
      </w:r>
      <w:r>
        <w:t>this</w:t>
      </w:r>
      <w:r>
        <w:rPr>
          <w:spacing w:val="-2"/>
        </w:rPr>
        <w:t xml:space="preserve"> file.</w:t>
      </w:r>
    </w:p>
    <w:p w:rsidR="004B43E7" w:rsidRDefault="00000000">
      <w:pPr>
        <w:pStyle w:val="ListParagraph"/>
        <w:numPr>
          <w:ilvl w:val="1"/>
          <w:numId w:val="142"/>
        </w:numPr>
        <w:tabs>
          <w:tab w:val="left" w:pos="1223"/>
        </w:tabs>
        <w:spacing w:before="79"/>
        <w:ind w:left="1222" w:hanging="336"/>
      </w:pPr>
      <w:r>
        <w:t>Then</w:t>
      </w:r>
      <w:r>
        <w:rPr>
          <w:spacing w:val="-3"/>
        </w:rPr>
        <w:t xml:space="preserve"> </w:t>
      </w:r>
      <w:r>
        <w:t>restart</w:t>
      </w:r>
      <w:r>
        <w:rPr>
          <w:spacing w:val="-3"/>
        </w:rPr>
        <w:t xml:space="preserve"> </w:t>
      </w:r>
      <w:r>
        <w:t>the</w:t>
      </w:r>
      <w:r>
        <w:rPr>
          <w:spacing w:val="-6"/>
        </w:rPr>
        <w:t xml:space="preserve"> </w:t>
      </w:r>
      <w:r>
        <w:t>or</w:t>
      </w:r>
      <w:r>
        <w:rPr>
          <w:spacing w:val="-5"/>
        </w:rPr>
        <w:t xml:space="preserve"> </w:t>
      </w:r>
      <w:r>
        <w:t>reload</w:t>
      </w:r>
      <w:r>
        <w:rPr>
          <w:spacing w:val="-4"/>
        </w:rPr>
        <w:t xml:space="preserve"> </w:t>
      </w:r>
      <w:r>
        <w:t>the</w:t>
      </w:r>
      <w:r>
        <w:rPr>
          <w:spacing w:val="-2"/>
        </w:rPr>
        <w:t xml:space="preserve"> </w:t>
      </w:r>
      <w:r>
        <w:t>sshd</w:t>
      </w:r>
      <w:r>
        <w:rPr>
          <w:spacing w:val="-5"/>
        </w:rPr>
        <w:t xml:space="preserve"> </w:t>
      </w:r>
      <w:r>
        <w:t>deamon</w:t>
      </w:r>
      <w:r>
        <w:rPr>
          <w:spacing w:val="-3"/>
        </w:rPr>
        <w:t xml:space="preserve"> </w:t>
      </w:r>
      <w:r>
        <w:rPr>
          <w:spacing w:val="-5"/>
        </w:rPr>
        <w:t>by</w:t>
      </w:r>
    </w:p>
    <w:p w:rsidR="004B43E7" w:rsidRDefault="00000000">
      <w:pPr>
        <w:tabs>
          <w:tab w:val="left" w:pos="5501"/>
        </w:tabs>
        <w:spacing w:before="82"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3"/>
        </w:rPr>
        <w:t xml:space="preserve"> </w:t>
      </w:r>
      <w:r>
        <w:t>restart</w:t>
      </w:r>
      <w:r>
        <w:rPr>
          <w:spacing w:val="-4"/>
        </w:rPr>
        <w:t xml:space="preserve"> </w:t>
      </w:r>
      <w:r>
        <w:t>the</w:t>
      </w:r>
      <w:r>
        <w:rPr>
          <w:spacing w:val="-3"/>
        </w:rPr>
        <w:t xml:space="preserve"> </w:t>
      </w:r>
      <w:r>
        <w:t>sshd</w:t>
      </w:r>
      <w:r>
        <w:rPr>
          <w:spacing w:val="40"/>
        </w:rPr>
        <w:t xml:space="preserve"> </w:t>
      </w:r>
      <w:r>
        <w:t>deamon</w:t>
      </w:r>
      <w:r>
        <w:rPr>
          <w:spacing w:val="-5"/>
        </w:rPr>
        <w:t xml:space="preserve"> </w:t>
      </w:r>
      <w:r>
        <w:t>or</w:t>
      </w:r>
      <w:r>
        <w:rPr>
          <w:spacing w:val="-4"/>
        </w:rPr>
        <w:t xml:space="preserve"> </w:t>
      </w:r>
      <w:r>
        <w:t>service</w:t>
      </w:r>
      <w:r>
        <w:rPr>
          <w:spacing w:val="-3"/>
        </w:rPr>
        <w:t xml:space="preserve"> </w:t>
      </w:r>
      <w:r>
        <w:t>in RHEL - 6)</w:t>
      </w:r>
    </w:p>
    <w:p w:rsidR="004B43E7" w:rsidRDefault="00000000">
      <w:pPr>
        <w:tabs>
          <w:tab w:val="left" w:pos="5501"/>
        </w:tabs>
        <w:spacing w:before="1" w:line="312"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6"/>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000000">
      <w:pPr>
        <w:tabs>
          <w:tab w:val="left" w:pos="5501"/>
        </w:tabs>
        <w:ind w:left="1180"/>
      </w:pPr>
      <w:r>
        <w:rPr>
          <w:b/>
        </w:rPr>
        <w:t>#</w:t>
      </w:r>
      <w:r>
        <w:rPr>
          <w:b/>
          <w:spacing w:val="-2"/>
        </w:rPr>
        <w:t xml:space="preserve"> </w:t>
      </w:r>
      <w:r>
        <w:rPr>
          <w:b/>
        </w:rPr>
        <w:t>service</w:t>
      </w:r>
      <w:r>
        <w:rPr>
          <w:b/>
          <w:spacing w:val="45"/>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79"/>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3"/>
        </w:rPr>
        <w:t xml:space="preserve"> </w:t>
      </w:r>
      <w:r>
        <w:t>in</w:t>
      </w:r>
      <w:r>
        <w:rPr>
          <w:spacing w:val="-2"/>
        </w:rPr>
        <w:t xml:space="preserve"> </w:t>
      </w:r>
      <w:r>
        <w:t>RHEL</w:t>
      </w:r>
      <w:r>
        <w:rPr>
          <w:spacing w:val="-1"/>
        </w:rPr>
        <w:t xml:space="preserve"> </w:t>
      </w:r>
      <w:r>
        <w:t>-</w:t>
      </w:r>
      <w:r>
        <w:rPr>
          <w:spacing w:val="-5"/>
        </w:rPr>
        <w:t xml:space="preserve"> 7)</w:t>
      </w:r>
    </w:p>
    <w:p w:rsidR="004B43E7" w:rsidRDefault="00000000">
      <w:pPr>
        <w:pStyle w:val="ListParagraph"/>
        <w:numPr>
          <w:ilvl w:val="1"/>
          <w:numId w:val="142"/>
        </w:numPr>
        <w:tabs>
          <w:tab w:val="left" w:pos="1231"/>
        </w:tabs>
        <w:spacing w:before="80"/>
        <w:ind w:left="1230" w:hanging="344"/>
      </w:pPr>
      <w:r>
        <w:t>Then</w:t>
      </w:r>
      <w:r>
        <w:rPr>
          <w:spacing w:val="-5"/>
        </w:rPr>
        <w:t xml:space="preserve"> </w:t>
      </w:r>
      <w:r>
        <w:t>no</w:t>
      </w:r>
      <w:r>
        <w:rPr>
          <w:spacing w:val="-5"/>
        </w:rPr>
        <w:t xml:space="preserve"> </w:t>
      </w:r>
      <w:r>
        <w:t>root</w:t>
      </w:r>
      <w:r>
        <w:rPr>
          <w:spacing w:val="-5"/>
        </w:rPr>
        <w:t xml:space="preserve"> </w:t>
      </w:r>
      <w:r>
        <w:t>user</w:t>
      </w:r>
      <w:r>
        <w:rPr>
          <w:spacing w:val="-5"/>
        </w:rPr>
        <w:t xml:space="preserve"> </w:t>
      </w:r>
      <w:r>
        <w:t>cannot</w:t>
      </w:r>
      <w:r>
        <w:rPr>
          <w:spacing w:val="-6"/>
        </w:rPr>
        <w:t xml:space="preserve"> </w:t>
      </w:r>
      <w:r>
        <w:t>access</w:t>
      </w:r>
      <w:r>
        <w:rPr>
          <w:spacing w:val="-6"/>
        </w:rPr>
        <w:t xml:space="preserve"> </w:t>
      </w:r>
      <w:r>
        <w:t>our</w:t>
      </w:r>
      <w:r>
        <w:rPr>
          <w:spacing w:val="-3"/>
        </w:rPr>
        <w:t xml:space="preserve"> </w:t>
      </w:r>
      <w:r>
        <w:t>system</w:t>
      </w:r>
      <w:r>
        <w:rPr>
          <w:spacing w:val="-2"/>
        </w:rPr>
        <w:t xml:space="preserve"> </w:t>
      </w:r>
      <w:r>
        <w:t>remotely</w:t>
      </w:r>
      <w:r>
        <w:rPr>
          <w:spacing w:val="-3"/>
        </w:rPr>
        <w:t xml:space="preserve"> </w:t>
      </w:r>
      <w:r>
        <w:t>through</w:t>
      </w:r>
      <w:r>
        <w:rPr>
          <w:spacing w:val="-4"/>
        </w:rPr>
        <w:t xml:space="preserve"> </w:t>
      </w:r>
      <w:r>
        <w:t>ssh</w:t>
      </w:r>
      <w:r>
        <w:rPr>
          <w:spacing w:val="-2"/>
        </w:rPr>
        <w:t xml:space="preserve"> service.</w:t>
      </w:r>
    </w:p>
    <w:p w:rsidR="004B43E7" w:rsidRDefault="00000000">
      <w:pPr>
        <w:pStyle w:val="Heading2"/>
        <w:numPr>
          <w:ilvl w:val="0"/>
          <w:numId w:val="142"/>
        </w:numPr>
        <w:tabs>
          <w:tab w:val="left" w:pos="888"/>
        </w:tabs>
        <w:spacing w:before="82"/>
      </w:pPr>
      <w:r>
        <w:t>How</w:t>
      </w:r>
      <w:r>
        <w:rPr>
          <w:spacing w:val="-2"/>
        </w:rPr>
        <w:t xml:space="preserve"> </w:t>
      </w:r>
      <w:r>
        <w:t>to</w:t>
      </w:r>
      <w:r>
        <w:rPr>
          <w:spacing w:val="-4"/>
        </w:rPr>
        <w:t xml:space="preserve"> </w:t>
      </w:r>
      <w:r>
        <w:t>allow</w:t>
      </w:r>
      <w:r>
        <w:rPr>
          <w:spacing w:val="-3"/>
        </w:rPr>
        <w:t xml:space="preserve"> </w:t>
      </w:r>
      <w:r>
        <w:t>the</w:t>
      </w:r>
      <w:r>
        <w:rPr>
          <w:spacing w:val="-3"/>
        </w:rPr>
        <w:t xml:space="preserve"> </w:t>
      </w:r>
      <w:r>
        <w:t>remote</w:t>
      </w:r>
      <w:r>
        <w:rPr>
          <w:spacing w:val="-6"/>
        </w:rPr>
        <w:t xml:space="preserve"> </w:t>
      </w:r>
      <w:r>
        <w:t>users</w:t>
      </w:r>
      <w:r>
        <w:rPr>
          <w:spacing w:val="-2"/>
        </w:rPr>
        <w:t xml:space="preserve"> </w:t>
      </w:r>
      <w:r>
        <w:t>to</w:t>
      </w:r>
      <w:r>
        <w:rPr>
          <w:spacing w:val="-6"/>
        </w:rPr>
        <w:t xml:space="preserve"> </w:t>
      </w:r>
      <w:r>
        <w:t>run</w:t>
      </w:r>
      <w:r>
        <w:rPr>
          <w:spacing w:val="-3"/>
        </w:rPr>
        <w:t xml:space="preserve"> </w:t>
      </w:r>
      <w:r>
        <w:t>GUI</w:t>
      </w:r>
      <w:r>
        <w:rPr>
          <w:spacing w:val="-4"/>
        </w:rPr>
        <w:t xml:space="preserve"> </w:t>
      </w:r>
      <w:r>
        <w:t>commands</w:t>
      </w:r>
      <w:r>
        <w:rPr>
          <w:spacing w:val="-2"/>
        </w:rPr>
        <w:t xml:space="preserve"> </w:t>
      </w:r>
      <w:r>
        <w:t>through</w:t>
      </w:r>
      <w:r>
        <w:rPr>
          <w:spacing w:val="-5"/>
        </w:rPr>
        <w:t xml:space="preserve"> </w:t>
      </w:r>
      <w:r>
        <w:rPr>
          <w:spacing w:val="-4"/>
        </w:rPr>
        <w:t>ssh?</w:t>
      </w:r>
    </w:p>
    <w:p w:rsidR="004B43E7" w:rsidRDefault="00000000">
      <w:pPr>
        <w:pStyle w:val="ListParagraph"/>
        <w:numPr>
          <w:ilvl w:val="1"/>
          <w:numId w:val="142"/>
        </w:numPr>
        <w:tabs>
          <w:tab w:val="left" w:pos="1181"/>
        </w:tabs>
        <w:spacing w:before="80"/>
        <w:ind w:hanging="294"/>
        <w:rPr>
          <w:b/>
        </w:rPr>
      </w:pPr>
      <w:r>
        <w:t>Open</w:t>
      </w:r>
      <w:r>
        <w:rPr>
          <w:spacing w:val="-3"/>
        </w:rPr>
        <w:t xml:space="preserve"> </w:t>
      </w:r>
      <w:r>
        <w:t>ssh</w:t>
      </w:r>
      <w:r>
        <w:rPr>
          <w:spacing w:val="-2"/>
        </w:rPr>
        <w:t xml:space="preserve"> </w:t>
      </w:r>
      <w:r>
        <w:t>configuration</w:t>
      </w:r>
      <w:r>
        <w:rPr>
          <w:spacing w:val="-6"/>
        </w:rPr>
        <w:t xml:space="preserve"> </w:t>
      </w:r>
      <w:r>
        <w:t>file</w:t>
      </w:r>
      <w:r>
        <w:rPr>
          <w:spacing w:val="-4"/>
        </w:rPr>
        <w:t xml:space="preserve"> </w:t>
      </w:r>
      <w:r>
        <w:t>by</w:t>
      </w:r>
      <w:r>
        <w:rPr>
          <w:spacing w:val="48"/>
        </w:rPr>
        <w:t xml:space="preserve"> </w:t>
      </w:r>
      <w:r>
        <w:rPr>
          <w:b/>
        </w:rPr>
        <w:t>#</w:t>
      </w:r>
      <w:r>
        <w:rPr>
          <w:b/>
          <w:spacing w:val="-4"/>
        </w:rPr>
        <w:t xml:space="preserve"> </w:t>
      </w:r>
      <w:r>
        <w:rPr>
          <w:b/>
        </w:rPr>
        <w:t>vim</w:t>
      </w:r>
      <w:r>
        <w:rPr>
          <w:b/>
          <w:spacing w:val="44"/>
        </w:rPr>
        <w:t xml:space="preserve"> </w:t>
      </w:r>
      <w:r>
        <w:rPr>
          <w:b/>
          <w:spacing w:val="-2"/>
        </w:rPr>
        <w:t>/etc/ssh/sshd_config</w:t>
      </w:r>
    </w:p>
    <w:p w:rsidR="004B43E7" w:rsidRDefault="00000000">
      <w:pPr>
        <w:pStyle w:val="BodyText"/>
        <w:spacing w:before="81"/>
        <w:ind w:left="1180"/>
      </w:pPr>
      <w:r>
        <w:t>-----&gt;</w:t>
      </w:r>
      <w:r>
        <w:rPr>
          <w:spacing w:val="73"/>
          <w:w w:val="150"/>
        </w:rPr>
        <w:t xml:space="preserve"> </w:t>
      </w:r>
      <w:r>
        <w:t>go</w:t>
      </w:r>
      <w:r>
        <w:rPr>
          <w:spacing w:val="-3"/>
        </w:rPr>
        <w:t xml:space="preserve"> </w:t>
      </w:r>
      <w:r>
        <w:t>to line no.</w:t>
      </w:r>
      <w:r>
        <w:rPr>
          <w:spacing w:val="45"/>
        </w:rPr>
        <w:t xml:space="preserve"> </w:t>
      </w:r>
      <w:r>
        <w:t>109</w:t>
      </w:r>
      <w:r>
        <w:rPr>
          <w:spacing w:val="-1"/>
        </w:rPr>
        <w:t xml:space="preserve"> </w:t>
      </w:r>
      <w:r>
        <w:t>in</w:t>
      </w:r>
      <w:r>
        <w:rPr>
          <w:spacing w:val="-4"/>
        </w:rPr>
        <w:t xml:space="preserve"> </w:t>
      </w:r>
      <w:r>
        <w:t>RHEL</w:t>
      </w:r>
      <w:r>
        <w:rPr>
          <w:spacing w:val="1"/>
        </w:rPr>
        <w:t xml:space="preserve"> </w:t>
      </w:r>
      <w:r>
        <w:t>-</w:t>
      </w:r>
      <w:r>
        <w:rPr>
          <w:spacing w:val="-4"/>
        </w:rPr>
        <w:t xml:space="preserve"> </w:t>
      </w:r>
      <w:r>
        <w:t>6</w:t>
      </w:r>
      <w:r>
        <w:rPr>
          <w:spacing w:val="46"/>
        </w:rPr>
        <w:t xml:space="preserve"> </w:t>
      </w:r>
      <w:r>
        <w:rPr>
          <w:spacing w:val="-5"/>
        </w:rPr>
        <w:t>or</w:t>
      </w:r>
    </w:p>
    <w:p w:rsidR="004B43E7" w:rsidRDefault="00000000">
      <w:pPr>
        <w:spacing w:before="80"/>
        <w:ind w:left="1180"/>
        <w:rPr>
          <w:b/>
        </w:rPr>
      </w:pPr>
      <w:r>
        <w:t>-----&gt;</w:t>
      </w:r>
      <w:r>
        <w:rPr>
          <w:spacing w:val="71"/>
          <w:w w:val="150"/>
        </w:rPr>
        <w:t xml:space="preserve"> </w:t>
      </w:r>
      <w:r>
        <w:t>go</w:t>
      </w:r>
      <w:r>
        <w:rPr>
          <w:spacing w:val="-3"/>
        </w:rPr>
        <w:t xml:space="preserve"> </w:t>
      </w:r>
      <w:r>
        <w:t>to line</w:t>
      </w:r>
      <w:r>
        <w:rPr>
          <w:spacing w:val="-1"/>
        </w:rPr>
        <w:t xml:space="preserve"> </w:t>
      </w:r>
      <w:r>
        <w:t>no.</w:t>
      </w:r>
      <w:r>
        <w:rPr>
          <w:spacing w:val="44"/>
        </w:rPr>
        <w:t xml:space="preserve"> </w:t>
      </w:r>
      <w:r>
        <w:t>117</w:t>
      </w:r>
      <w:r>
        <w:rPr>
          <w:spacing w:val="-1"/>
        </w:rPr>
        <w:t xml:space="preserve"> </w:t>
      </w:r>
      <w:r>
        <w:t>in</w:t>
      </w:r>
      <w:r>
        <w:rPr>
          <w:spacing w:val="-4"/>
        </w:rPr>
        <w:t xml:space="preserve"> </w:t>
      </w:r>
      <w:r>
        <w:t>RHEL -</w:t>
      </w:r>
      <w:r>
        <w:rPr>
          <w:spacing w:val="-4"/>
        </w:rPr>
        <w:t xml:space="preserve"> </w:t>
      </w:r>
      <w:r>
        <w:t>7</w:t>
      </w:r>
      <w:r>
        <w:rPr>
          <w:spacing w:val="45"/>
        </w:rPr>
        <w:t xml:space="preserve"> </w:t>
      </w:r>
      <w:r>
        <w:rPr>
          <w:b/>
        </w:rPr>
        <w:t>X11</w:t>
      </w:r>
      <w:r>
        <w:rPr>
          <w:b/>
          <w:spacing w:val="-3"/>
        </w:rPr>
        <w:t xml:space="preserve"> </w:t>
      </w:r>
      <w:r>
        <w:rPr>
          <w:b/>
        </w:rPr>
        <w:t>Forwarding</w:t>
      </w:r>
      <w:r>
        <w:rPr>
          <w:b/>
          <w:spacing w:val="67"/>
          <w:w w:val="150"/>
        </w:rPr>
        <w:t xml:space="preserve"> </w:t>
      </w:r>
      <w:r>
        <w:rPr>
          <w:b/>
          <w:spacing w:val="-5"/>
        </w:rPr>
        <w:t>no</w:t>
      </w:r>
    </w:p>
    <w:p w:rsidR="004B43E7" w:rsidRDefault="00000000">
      <w:pPr>
        <w:pStyle w:val="BodyText"/>
        <w:spacing w:before="82"/>
        <w:ind w:left="1778"/>
      </w:pPr>
      <w:r>
        <w:t>type</w:t>
      </w:r>
      <w:r>
        <w:rPr>
          <w:spacing w:val="-3"/>
        </w:rPr>
        <w:t xml:space="preserve"> </w:t>
      </w:r>
      <w:r>
        <w:t>as</w:t>
      </w:r>
      <w:r>
        <w:rPr>
          <w:spacing w:val="71"/>
          <w:w w:val="150"/>
        </w:rPr>
        <w:t xml:space="preserve"> </w:t>
      </w:r>
      <w:r>
        <w:t>"</w:t>
      </w:r>
      <w:r>
        <w:rPr>
          <w:spacing w:val="-2"/>
        </w:rPr>
        <w:t xml:space="preserve"> </w:t>
      </w:r>
      <w:r>
        <w:rPr>
          <w:b/>
        </w:rPr>
        <w:t>yes</w:t>
      </w:r>
      <w:r>
        <w:rPr>
          <w:b/>
          <w:spacing w:val="-1"/>
        </w:rPr>
        <w:t xml:space="preserve"> </w:t>
      </w:r>
      <w:r>
        <w:t>"</w:t>
      </w:r>
      <w:r>
        <w:rPr>
          <w:spacing w:val="73"/>
          <w:w w:val="150"/>
        </w:rPr>
        <w:t xml:space="preserve"> </w:t>
      </w:r>
      <w:r>
        <w:t>in</w:t>
      </w:r>
      <w:r>
        <w:rPr>
          <w:spacing w:val="-2"/>
        </w:rPr>
        <w:t xml:space="preserve"> </w:t>
      </w:r>
      <w:r>
        <w:t>place</w:t>
      </w:r>
      <w:r>
        <w:rPr>
          <w:spacing w:val="-3"/>
        </w:rPr>
        <w:t xml:space="preserve"> </w:t>
      </w:r>
      <w:r>
        <w:t>of</w:t>
      </w:r>
      <w:r>
        <w:rPr>
          <w:spacing w:val="72"/>
          <w:w w:val="150"/>
        </w:rPr>
        <w:t xml:space="preserve"> </w:t>
      </w:r>
      <w:r>
        <w:t>"</w:t>
      </w:r>
      <w:r>
        <w:rPr>
          <w:spacing w:val="-1"/>
        </w:rPr>
        <w:t xml:space="preserve"> </w:t>
      </w:r>
      <w:r>
        <w:rPr>
          <w:b/>
        </w:rPr>
        <w:t>no</w:t>
      </w:r>
      <w:r>
        <w:rPr>
          <w:b/>
          <w:spacing w:val="-2"/>
        </w:rPr>
        <w:t xml:space="preserve"> </w:t>
      </w:r>
      <w:r>
        <w:t>"</w:t>
      </w:r>
      <w:r>
        <w:rPr>
          <w:spacing w:val="71"/>
          <w:w w:val="150"/>
        </w:rPr>
        <w:t xml:space="preserve"> </w:t>
      </w:r>
      <w:r>
        <w:t>then</w:t>
      </w:r>
      <w:r>
        <w:rPr>
          <w:spacing w:val="-3"/>
        </w:rPr>
        <w:t xml:space="preserve"> </w:t>
      </w:r>
      <w:r>
        <w:t>save and</w:t>
      </w:r>
      <w:r>
        <w:rPr>
          <w:spacing w:val="-2"/>
        </w:rPr>
        <w:t xml:space="preserve"> </w:t>
      </w:r>
      <w:r>
        <w:t>exit this</w:t>
      </w:r>
      <w:r>
        <w:rPr>
          <w:spacing w:val="-4"/>
        </w:rPr>
        <w:t xml:space="preserve"> </w:t>
      </w:r>
      <w:r>
        <w:rPr>
          <w:spacing w:val="-2"/>
        </w:rPr>
        <w:t>file.</w:t>
      </w:r>
    </w:p>
    <w:p w:rsidR="004B43E7" w:rsidRDefault="00000000">
      <w:pPr>
        <w:pStyle w:val="ListParagraph"/>
        <w:numPr>
          <w:ilvl w:val="0"/>
          <w:numId w:val="141"/>
        </w:numPr>
        <w:tabs>
          <w:tab w:val="left" w:pos="1442"/>
        </w:tabs>
        <w:spacing w:before="79"/>
      </w:pPr>
      <w:r>
        <w:t>If</w:t>
      </w:r>
      <w:r>
        <w:rPr>
          <w:spacing w:val="-4"/>
        </w:rPr>
        <w:t xml:space="preserve"> </w:t>
      </w:r>
      <w:r>
        <w:t>it</w:t>
      </w:r>
      <w:r>
        <w:rPr>
          <w:spacing w:val="-1"/>
        </w:rPr>
        <w:t xml:space="preserve"> </w:t>
      </w:r>
      <w:r>
        <w:t>is</w:t>
      </w:r>
      <w:r>
        <w:rPr>
          <w:spacing w:val="44"/>
        </w:rPr>
        <w:t xml:space="preserve"> </w:t>
      </w:r>
      <w:r>
        <w:t>yes,</w:t>
      </w:r>
      <w:r>
        <w:rPr>
          <w:spacing w:val="44"/>
        </w:rPr>
        <w:t xml:space="preserve"> </w:t>
      </w:r>
      <w:r>
        <w:t>then</w:t>
      </w:r>
      <w:r>
        <w:rPr>
          <w:spacing w:val="-1"/>
        </w:rPr>
        <w:t xml:space="preserve"> </w:t>
      </w:r>
      <w:r>
        <w:t>GUI</w:t>
      </w:r>
      <w:r>
        <w:rPr>
          <w:spacing w:val="-4"/>
        </w:rPr>
        <w:t xml:space="preserve"> </w:t>
      </w:r>
      <w:r>
        <w:t>commands</w:t>
      </w:r>
      <w:r>
        <w:rPr>
          <w:spacing w:val="-2"/>
        </w:rPr>
        <w:t xml:space="preserve"> </w:t>
      </w:r>
      <w:r>
        <w:t>can</w:t>
      </w:r>
      <w:r>
        <w:rPr>
          <w:spacing w:val="-2"/>
        </w:rPr>
        <w:t xml:space="preserve"> </w:t>
      </w:r>
      <w:r>
        <w:t>be</w:t>
      </w:r>
      <w:r>
        <w:rPr>
          <w:spacing w:val="-4"/>
        </w:rPr>
        <w:t xml:space="preserve"> </w:t>
      </w:r>
      <w:r>
        <w:t>executed</w:t>
      </w:r>
      <w:r>
        <w:rPr>
          <w:spacing w:val="-5"/>
        </w:rPr>
        <w:t xml:space="preserve"> </w:t>
      </w:r>
      <w:r>
        <w:t>on</w:t>
      </w:r>
      <w:r>
        <w:rPr>
          <w:spacing w:val="-3"/>
        </w:rPr>
        <w:t xml:space="preserve"> </w:t>
      </w:r>
      <w:r>
        <w:t>the remote</w:t>
      </w:r>
      <w:r>
        <w:rPr>
          <w:spacing w:val="-3"/>
        </w:rPr>
        <w:t xml:space="preserve"> </w:t>
      </w:r>
      <w:r>
        <w:rPr>
          <w:spacing w:val="-2"/>
        </w:rPr>
        <w:t>system.</w:t>
      </w:r>
    </w:p>
    <w:p w:rsidR="004B43E7" w:rsidRDefault="00000000">
      <w:pPr>
        <w:pStyle w:val="ListParagraph"/>
        <w:numPr>
          <w:ilvl w:val="0"/>
          <w:numId w:val="141"/>
        </w:numPr>
        <w:tabs>
          <w:tab w:val="left" w:pos="1442"/>
        </w:tabs>
      </w:pPr>
      <w:r>
        <w:t>If</w:t>
      </w:r>
      <w:r>
        <w:rPr>
          <w:spacing w:val="-4"/>
        </w:rPr>
        <w:t xml:space="preserve"> </w:t>
      </w:r>
      <w:r>
        <w:t>it</w:t>
      </w:r>
      <w:r>
        <w:rPr>
          <w:spacing w:val="-2"/>
        </w:rPr>
        <w:t xml:space="preserve"> </w:t>
      </w:r>
      <w:r>
        <w:t>is</w:t>
      </w:r>
      <w:r>
        <w:rPr>
          <w:spacing w:val="-2"/>
        </w:rPr>
        <w:t xml:space="preserve"> </w:t>
      </w:r>
      <w:r>
        <w:t>no,</w:t>
      </w:r>
      <w:r>
        <w:rPr>
          <w:spacing w:val="44"/>
        </w:rPr>
        <w:t xml:space="preserve"> </w:t>
      </w:r>
      <w:r>
        <w:t>then</w:t>
      </w:r>
      <w:r>
        <w:rPr>
          <w:spacing w:val="-2"/>
        </w:rPr>
        <w:t xml:space="preserve"> </w:t>
      </w:r>
      <w:r>
        <w:t>GUI</w:t>
      </w:r>
      <w:r>
        <w:rPr>
          <w:spacing w:val="-5"/>
        </w:rPr>
        <w:t xml:space="preserve"> </w:t>
      </w:r>
      <w:r>
        <w:t>commands</w:t>
      </w:r>
      <w:r>
        <w:rPr>
          <w:spacing w:val="-1"/>
        </w:rPr>
        <w:t xml:space="preserve"> </w:t>
      </w:r>
      <w:r>
        <w:t>cannot</w:t>
      </w:r>
      <w:r>
        <w:rPr>
          <w:spacing w:val="-2"/>
        </w:rPr>
        <w:t xml:space="preserve"> </w:t>
      </w:r>
      <w:r>
        <w:t>be</w:t>
      </w:r>
      <w:r>
        <w:rPr>
          <w:spacing w:val="-4"/>
        </w:rPr>
        <w:t xml:space="preserve"> </w:t>
      </w:r>
      <w:r>
        <w:t>executed</w:t>
      </w:r>
      <w:r>
        <w:rPr>
          <w:spacing w:val="-6"/>
        </w:rPr>
        <w:t xml:space="preserve"> </w:t>
      </w:r>
      <w:r>
        <w:t>on</w:t>
      </w:r>
      <w:r>
        <w:rPr>
          <w:spacing w:val="-3"/>
        </w:rPr>
        <w:t xml:space="preserve"> </w:t>
      </w:r>
      <w:r>
        <w:t>the</w:t>
      </w:r>
      <w:r>
        <w:rPr>
          <w:spacing w:val="-1"/>
        </w:rPr>
        <w:t xml:space="preserve"> </w:t>
      </w:r>
      <w:r>
        <w:t>remote</w:t>
      </w:r>
      <w:r>
        <w:rPr>
          <w:spacing w:val="-3"/>
        </w:rPr>
        <w:t xml:space="preserve"> </w:t>
      </w:r>
      <w:r>
        <w:rPr>
          <w:spacing w:val="-2"/>
        </w:rPr>
        <w:t>system.</w:t>
      </w:r>
    </w:p>
    <w:p w:rsidR="004B43E7" w:rsidRDefault="00000000">
      <w:pPr>
        <w:pStyle w:val="ListParagraph"/>
        <w:numPr>
          <w:ilvl w:val="1"/>
          <w:numId w:val="142"/>
        </w:numPr>
        <w:tabs>
          <w:tab w:val="left" w:pos="1181"/>
        </w:tabs>
        <w:spacing w:before="79"/>
        <w:ind w:hanging="294"/>
      </w:pPr>
      <w:r>
        <w:t>Then</w:t>
      </w:r>
      <w:r>
        <w:rPr>
          <w:spacing w:val="-3"/>
        </w:rPr>
        <w:t xml:space="preserve"> </w:t>
      </w:r>
      <w:r>
        <w:t>restart</w:t>
      </w:r>
      <w:r>
        <w:rPr>
          <w:spacing w:val="-5"/>
        </w:rPr>
        <w:t xml:space="preserve"> </w:t>
      </w:r>
      <w:r>
        <w:t>the</w:t>
      </w:r>
      <w:r>
        <w:rPr>
          <w:spacing w:val="-1"/>
        </w:rPr>
        <w:t xml:space="preserve"> </w:t>
      </w:r>
      <w:r>
        <w:t>sshd</w:t>
      </w:r>
      <w:r>
        <w:rPr>
          <w:spacing w:val="-5"/>
        </w:rPr>
        <w:t xml:space="preserve"> </w:t>
      </w:r>
      <w:r>
        <w:t>service</w:t>
      </w:r>
      <w:r>
        <w:rPr>
          <w:spacing w:val="-4"/>
        </w:rPr>
        <w:t xml:space="preserve"> </w:t>
      </w:r>
      <w:r>
        <w:t>or</w:t>
      </w:r>
      <w:r>
        <w:rPr>
          <w:spacing w:val="-3"/>
        </w:rPr>
        <w:t xml:space="preserve"> </w:t>
      </w:r>
      <w:r>
        <w:t>deamon</w:t>
      </w:r>
      <w:r>
        <w:rPr>
          <w:spacing w:val="-4"/>
        </w:rPr>
        <w:t xml:space="preserve"> </w:t>
      </w:r>
      <w:r>
        <w:t>to</w:t>
      </w:r>
      <w:r>
        <w:rPr>
          <w:spacing w:val="-1"/>
        </w:rPr>
        <w:t xml:space="preserve"> </w:t>
      </w:r>
      <w:r>
        <w:t>effect</w:t>
      </w:r>
      <w:r>
        <w:rPr>
          <w:spacing w:val="-5"/>
        </w:rPr>
        <w:t xml:space="preserve"> </w:t>
      </w:r>
      <w:r>
        <w:t>the</w:t>
      </w:r>
      <w:r>
        <w:rPr>
          <w:spacing w:val="-4"/>
        </w:rPr>
        <w:t xml:space="preserve"> </w:t>
      </w:r>
      <w:r>
        <w:t>above</w:t>
      </w:r>
      <w:r>
        <w:rPr>
          <w:spacing w:val="-5"/>
        </w:rPr>
        <w:t xml:space="preserve"> </w:t>
      </w:r>
      <w:r>
        <w:t>modification</w:t>
      </w:r>
      <w:r>
        <w:rPr>
          <w:spacing w:val="-3"/>
        </w:rPr>
        <w:t xml:space="preserve"> </w:t>
      </w:r>
      <w:r>
        <w:rPr>
          <w:spacing w:val="-5"/>
        </w:rPr>
        <w:t>by</w:t>
      </w:r>
    </w:p>
    <w:p w:rsidR="004B43E7" w:rsidRDefault="00000000">
      <w:pPr>
        <w:tabs>
          <w:tab w:val="left" w:pos="5501"/>
        </w:tabs>
        <w:spacing w:before="82"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4"/>
        </w:rPr>
        <w:t xml:space="preserve"> </w:t>
      </w:r>
      <w:r>
        <w:t>restart</w:t>
      </w:r>
      <w:r>
        <w:rPr>
          <w:spacing w:val="-4"/>
        </w:rPr>
        <w:t xml:space="preserve"> </w:t>
      </w:r>
      <w:r>
        <w:t>the</w:t>
      </w:r>
      <w:r>
        <w:rPr>
          <w:spacing w:val="-4"/>
        </w:rPr>
        <w:t xml:space="preserve"> </w:t>
      </w:r>
      <w:r>
        <w:t>sshd</w:t>
      </w:r>
      <w:r>
        <w:rPr>
          <w:spacing w:val="40"/>
        </w:rPr>
        <w:t xml:space="preserve"> </w:t>
      </w:r>
      <w:r>
        <w:t>deamon</w:t>
      </w:r>
      <w:r>
        <w:rPr>
          <w:spacing w:val="-5"/>
        </w:rPr>
        <w:t xml:space="preserve"> </w:t>
      </w:r>
      <w:r>
        <w:t>or</w:t>
      </w:r>
      <w:r>
        <w:rPr>
          <w:spacing w:val="-4"/>
        </w:rPr>
        <w:t xml:space="preserve"> </w:t>
      </w:r>
      <w:r>
        <w:t>service</w:t>
      </w:r>
      <w:r>
        <w:rPr>
          <w:spacing w:val="-4"/>
        </w:rPr>
        <w:t xml:space="preserve"> </w:t>
      </w:r>
      <w:r>
        <w:t>in RHEL - 6)</w:t>
      </w:r>
    </w:p>
    <w:p w:rsidR="004B43E7" w:rsidRDefault="00000000">
      <w:pPr>
        <w:tabs>
          <w:tab w:val="left" w:pos="5501"/>
        </w:tabs>
        <w:spacing w:line="314"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000000">
      <w:pPr>
        <w:tabs>
          <w:tab w:val="left" w:pos="5501"/>
        </w:tabs>
        <w:ind w:left="1180"/>
      </w:pPr>
      <w:r>
        <w:rPr>
          <w:b/>
        </w:rPr>
        <w:t>#</w:t>
      </w:r>
      <w:r>
        <w:rPr>
          <w:b/>
          <w:spacing w:val="-2"/>
        </w:rPr>
        <w:t xml:space="preserve"> </w:t>
      </w:r>
      <w:r>
        <w:rPr>
          <w:b/>
        </w:rPr>
        <w:t>service</w:t>
      </w:r>
      <w:r>
        <w:rPr>
          <w:b/>
          <w:spacing w:val="45"/>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76"/>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3"/>
        </w:rPr>
        <w:t xml:space="preserve"> </w:t>
      </w:r>
      <w:r>
        <w:t>in</w:t>
      </w:r>
      <w:r>
        <w:rPr>
          <w:spacing w:val="-2"/>
        </w:rPr>
        <w:t xml:space="preserve"> </w:t>
      </w:r>
      <w:r>
        <w:t>RHEL</w:t>
      </w:r>
      <w:r>
        <w:rPr>
          <w:spacing w:val="-1"/>
        </w:rPr>
        <w:t xml:space="preserve"> </w:t>
      </w:r>
      <w:r>
        <w:t>-</w:t>
      </w:r>
      <w:r>
        <w:rPr>
          <w:spacing w:val="-5"/>
        </w:rPr>
        <w:t xml:space="preserve"> 7)</w:t>
      </w:r>
    </w:p>
    <w:p w:rsidR="004B43E7" w:rsidRDefault="00000000">
      <w:pPr>
        <w:pStyle w:val="ListParagraph"/>
        <w:numPr>
          <w:ilvl w:val="1"/>
          <w:numId w:val="142"/>
        </w:numPr>
        <w:tabs>
          <w:tab w:val="left" w:pos="1231"/>
          <w:tab w:val="left" w:pos="5501"/>
        </w:tabs>
        <w:spacing w:before="79"/>
        <w:ind w:left="1230" w:hanging="344"/>
      </w:pPr>
      <w:r>
        <w:t xml:space="preserve"># </w:t>
      </w:r>
      <w:r>
        <w:rPr>
          <w:spacing w:val="-2"/>
        </w:rPr>
        <w:t>gedit</w:t>
      </w:r>
      <w:r>
        <w:tab/>
        <w:t>(to</w:t>
      </w:r>
      <w:r>
        <w:rPr>
          <w:spacing w:val="-5"/>
        </w:rPr>
        <w:t xml:space="preserve"> </w:t>
      </w:r>
      <w:r>
        <w:t>open</w:t>
      </w:r>
      <w:r>
        <w:rPr>
          <w:spacing w:val="-3"/>
        </w:rPr>
        <w:t xml:space="preserve"> </w:t>
      </w:r>
      <w:r>
        <w:t>the</w:t>
      </w:r>
      <w:r>
        <w:rPr>
          <w:spacing w:val="-2"/>
        </w:rPr>
        <w:t xml:space="preserve"> </w:t>
      </w:r>
      <w:r>
        <w:t>gedit</w:t>
      </w:r>
      <w:r>
        <w:rPr>
          <w:spacing w:val="-2"/>
        </w:rPr>
        <w:t xml:space="preserve"> </w:t>
      </w:r>
      <w:r>
        <w:t>editor</w:t>
      </w:r>
      <w:r>
        <w:rPr>
          <w:spacing w:val="-3"/>
        </w:rPr>
        <w:t xml:space="preserve"> </w:t>
      </w:r>
      <w:r>
        <w:t>on</w:t>
      </w:r>
      <w:r>
        <w:rPr>
          <w:spacing w:val="-2"/>
        </w:rPr>
        <w:t xml:space="preserve"> remotely)</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142"/>
        </w:numPr>
        <w:tabs>
          <w:tab w:val="left" w:pos="888"/>
        </w:tabs>
        <w:spacing w:before="90"/>
      </w:pPr>
      <w:r>
        <w:lastRenderedPageBreak/>
        <w:t>How</w:t>
      </w:r>
      <w:r>
        <w:rPr>
          <w:spacing w:val="-3"/>
        </w:rPr>
        <w:t xml:space="preserve"> </w:t>
      </w:r>
      <w:r>
        <w:t>to</w:t>
      </w:r>
      <w:r>
        <w:rPr>
          <w:spacing w:val="-5"/>
        </w:rPr>
        <w:t xml:space="preserve"> </w:t>
      </w:r>
      <w:r>
        <w:t>allow</w:t>
      </w:r>
      <w:r>
        <w:rPr>
          <w:spacing w:val="-3"/>
        </w:rPr>
        <w:t xml:space="preserve"> </w:t>
      </w:r>
      <w:r>
        <w:t>empty</w:t>
      </w:r>
      <w:r>
        <w:rPr>
          <w:spacing w:val="-5"/>
        </w:rPr>
        <w:t xml:space="preserve"> </w:t>
      </w:r>
      <w:r>
        <w:t>password</w:t>
      </w:r>
      <w:r>
        <w:rPr>
          <w:spacing w:val="-5"/>
        </w:rPr>
        <w:t xml:space="preserve"> </w:t>
      </w:r>
      <w:r>
        <w:t>through</w:t>
      </w:r>
      <w:r>
        <w:rPr>
          <w:spacing w:val="-6"/>
        </w:rPr>
        <w:t xml:space="preserve"> </w:t>
      </w:r>
      <w:r>
        <w:rPr>
          <w:spacing w:val="-4"/>
        </w:rPr>
        <w:t>ssh?</w:t>
      </w:r>
    </w:p>
    <w:p w:rsidR="004B43E7" w:rsidRDefault="00000000">
      <w:pPr>
        <w:pStyle w:val="ListParagraph"/>
        <w:numPr>
          <w:ilvl w:val="1"/>
          <w:numId w:val="142"/>
        </w:numPr>
        <w:tabs>
          <w:tab w:val="left" w:pos="1181"/>
        </w:tabs>
        <w:spacing w:before="80"/>
        <w:ind w:hanging="294"/>
        <w:rPr>
          <w:b/>
        </w:rPr>
      </w:pPr>
      <w:r>
        <w:t>Open</w:t>
      </w:r>
      <w:r>
        <w:rPr>
          <w:spacing w:val="-3"/>
        </w:rPr>
        <w:t xml:space="preserve"> </w:t>
      </w:r>
      <w:r>
        <w:t>the</w:t>
      </w:r>
      <w:r>
        <w:rPr>
          <w:spacing w:val="-4"/>
        </w:rPr>
        <w:t xml:space="preserve"> </w:t>
      </w:r>
      <w:r>
        <w:t>ssh</w:t>
      </w:r>
      <w:r>
        <w:rPr>
          <w:spacing w:val="-3"/>
        </w:rPr>
        <w:t xml:space="preserve"> </w:t>
      </w:r>
      <w:r>
        <w:t>configuration</w:t>
      </w:r>
      <w:r>
        <w:rPr>
          <w:spacing w:val="-5"/>
        </w:rPr>
        <w:t xml:space="preserve"> </w:t>
      </w:r>
      <w:r>
        <w:t>file</w:t>
      </w:r>
      <w:r>
        <w:rPr>
          <w:spacing w:val="-2"/>
        </w:rPr>
        <w:t xml:space="preserve"> </w:t>
      </w:r>
      <w:r>
        <w:t>by</w:t>
      </w:r>
      <w:r>
        <w:rPr>
          <w:spacing w:val="45"/>
        </w:rPr>
        <w:t xml:space="preserve"> </w:t>
      </w:r>
      <w:r>
        <w:rPr>
          <w:b/>
        </w:rPr>
        <w:t>#</w:t>
      </w:r>
      <w:r>
        <w:rPr>
          <w:b/>
          <w:spacing w:val="-4"/>
        </w:rPr>
        <w:t xml:space="preserve"> </w:t>
      </w:r>
      <w:r>
        <w:rPr>
          <w:b/>
        </w:rPr>
        <w:t>vim</w:t>
      </w:r>
      <w:r>
        <w:rPr>
          <w:b/>
          <w:spacing w:val="44"/>
        </w:rPr>
        <w:t xml:space="preserve"> </w:t>
      </w:r>
      <w:r>
        <w:rPr>
          <w:b/>
          <w:spacing w:val="-2"/>
        </w:rPr>
        <w:t>/etc/ssh/sshd_config</w:t>
      </w:r>
    </w:p>
    <w:p w:rsidR="004B43E7" w:rsidRDefault="00000000">
      <w:pPr>
        <w:pStyle w:val="BodyText"/>
        <w:spacing w:before="82"/>
        <w:ind w:left="1180"/>
      </w:pPr>
      <w:r>
        <w:t>-----&gt;</w:t>
      </w:r>
      <w:r>
        <w:rPr>
          <w:spacing w:val="73"/>
          <w:w w:val="150"/>
        </w:rPr>
        <w:t xml:space="preserve"> </w:t>
      </w:r>
      <w:r>
        <w:t>go</w:t>
      </w:r>
      <w:r>
        <w:rPr>
          <w:spacing w:val="-3"/>
        </w:rPr>
        <w:t xml:space="preserve"> </w:t>
      </w:r>
      <w:r>
        <w:t>to</w:t>
      </w:r>
      <w:r>
        <w:rPr>
          <w:spacing w:val="1"/>
        </w:rPr>
        <w:t xml:space="preserve"> </w:t>
      </w:r>
      <w:r>
        <w:t>line no.</w:t>
      </w:r>
      <w:r>
        <w:rPr>
          <w:spacing w:val="45"/>
        </w:rPr>
        <w:t xml:space="preserve"> </w:t>
      </w:r>
      <w:r>
        <w:t>65</w:t>
      </w:r>
      <w:r>
        <w:rPr>
          <w:spacing w:val="-3"/>
        </w:rPr>
        <w:t xml:space="preserve"> </w:t>
      </w:r>
      <w:r>
        <w:t>in</w:t>
      </w:r>
      <w:r>
        <w:rPr>
          <w:spacing w:val="-3"/>
        </w:rPr>
        <w:t xml:space="preserve"> </w:t>
      </w:r>
      <w:r>
        <w:t>RHEL -</w:t>
      </w:r>
      <w:r>
        <w:rPr>
          <w:spacing w:val="-4"/>
        </w:rPr>
        <w:t xml:space="preserve"> </w:t>
      </w:r>
      <w:r>
        <w:t>6</w:t>
      </w:r>
      <w:r>
        <w:rPr>
          <w:spacing w:val="71"/>
          <w:w w:val="150"/>
        </w:rPr>
        <w:t xml:space="preserve"> </w:t>
      </w:r>
      <w:r>
        <w:rPr>
          <w:spacing w:val="-5"/>
        </w:rPr>
        <w:t>or</w:t>
      </w:r>
    </w:p>
    <w:p w:rsidR="004B43E7" w:rsidRDefault="00000000">
      <w:pPr>
        <w:tabs>
          <w:tab w:val="left" w:pos="4569"/>
        </w:tabs>
        <w:spacing w:before="79"/>
        <w:ind w:left="1180"/>
        <w:rPr>
          <w:b/>
        </w:rPr>
      </w:pPr>
      <w:r>
        <w:t>-----&gt;</w:t>
      </w:r>
      <w:r>
        <w:rPr>
          <w:spacing w:val="73"/>
          <w:w w:val="150"/>
        </w:rPr>
        <w:t xml:space="preserve"> </w:t>
      </w:r>
      <w:r>
        <w:t>go</w:t>
      </w:r>
      <w:r>
        <w:rPr>
          <w:spacing w:val="-3"/>
        </w:rPr>
        <w:t xml:space="preserve"> </w:t>
      </w:r>
      <w:r>
        <w:t>to line no.</w:t>
      </w:r>
      <w:r>
        <w:rPr>
          <w:spacing w:val="45"/>
        </w:rPr>
        <w:t xml:space="preserve"> </w:t>
      </w:r>
      <w:r>
        <w:t>77</w:t>
      </w:r>
      <w:r>
        <w:rPr>
          <w:spacing w:val="-2"/>
        </w:rPr>
        <w:t xml:space="preserve"> </w:t>
      </w:r>
      <w:r>
        <w:t>in</w:t>
      </w:r>
      <w:r>
        <w:rPr>
          <w:spacing w:val="-4"/>
        </w:rPr>
        <w:t xml:space="preserve"> </w:t>
      </w:r>
      <w:r>
        <w:t>RHEL -</w:t>
      </w:r>
      <w:r>
        <w:rPr>
          <w:spacing w:val="-4"/>
        </w:rPr>
        <w:t xml:space="preserve"> </w:t>
      </w:r>
      <w:r>
        <w:rPr>
          <w:spacing w:val="-10"/>
        </w:rPr>
        <w:t>7</w:t>
      </w:r>
      <w:r>
        <w:tab/>
      </w:r>
      <w:r>
        <w:rPr>
          <w:b/>
        </w:rPr>
        <w:t>PermitEmptyPassword</w:t>
      </w:r>
      <w:r>
        <w:rPr>
          <w:b/>
          <w:spacing w:val="39"/>
        </w:rPr>
        <w:t xml:space="preserve">  </w:t>
      </w:r>
      <w:r>
        <w:rPr>
          <w:b/>
          <w:spacing w:val="-5"/>
        </w:rPr>
        <w:t>no</w:t>
      </w:r>
    </w:p>
    <w:p w:rsidR="004B43E7" w:rsidRDefault="00000000">
      <w:pPr>
        <w:pStyle w:val="BodyText"/>
        <w:spacing w:before="82"/>
        <w:ind w:left="1828"/>
      </w:pPr>
      <w:r>
        <w:t>type as</w:t>
      </w:r>
      <w:r>
        <w:rPr>
          <w:spacing w:val="72"/>
          <w:w w:val="150"/>
        </w:rPr>
        <w:t xml:space="preserve"> </w:t>
      </w:r>
      <w:r>
        <w:t>"</w:t>
      </w:r>
      <w:r>
        <w:rPr>
          <w:spacing w:val="-2"/>
        </w:rPr>
        <w:t xml:space="preserve"> </w:t>
      </w:r>
      <w:r>
        <w:rPr>
          <w:b/>
        </w:rPr>
        <w:t>yes</w:t>
      </w:r>
      <w:r>
        <w:rPr>
          <w:b/>
          <w:spacing w:val="-2"/>
        </w:rPr>
        <w:t xml:space="preserve"> </w:t>
      </w:r>
      <w:r>
        <w:t>"</w:t>
      </w:r>
      <w:r>
        <w:rPr>
          <w:spacing w:val="72"/>
          <w:w w:val="150"/>
        </w:rPr>
        <w:t xml:space="preserve"> </w:t>
      </w:r>
      <w:r>
        <w:t>in</w:t>
      </w:r>
      <w:r>
        <w:rPr>
          <w:spacing w:val="-3"/>
        </w:rPr>
        <w:t xml:space="preserve"> </w:t>
      </w:r>
      <w:r>
        <w:t>place</w:t>
      </w:r>
      <w:r>
        <w:rPr>
          <w:spacing w:val="-1"/>
        </w:rPr>
        <w:t xml:space="preserve"> </w:t>
      </w:r>
      <w:r>
        <w:t>of</w:t>
      </w:r>
      <w:r>
        <w:rPr>
          <w:spacing w:val="46"/>
        </w:rPr>
        <w:t xml:space="preserve">  </w:t>
      </w:r>
      <w:r>
        <w:t>"</w:t>
      </w:r>
      <w:r>
        <w:rPr>
          <w:spacing w:val="2"/>
        </w:rPr>
        <w:t xml:space="preserve"> </w:t>
      </w:r>
      <w:r>
        <w:rPr>
          <w:b/>
        </w:rPr>
        <w:t>no</w:t>
      </w:r>
      <w:r>
        <w:rPr>
          <w:b/>
          <w:spacing w:val="-2"/>
        </w:rPr>
        <w:t xml:space="preserve"> </w:t>
      </w:r>
      <w:r>
        <w:t>"</w:t>
      </w:r>
      <w:r>
        <w:rPr>
          <w:spacing w:val="72"/>
          <w:w w:val="150"/>
        </w:rPr>
        <w:t xml:space="preserve"> </w:t>
      </w:r>
      <w:r>
        <w:t>then</w:t>
      </w:r>
      <w:r>
        <w:rPr>
          <w:spacing w:val="-4"/>
        </w:rPr>
        <w:t xml:space="preserve"> </w:t>
      </w:r>
      <w:r>
        <w:t>save</w:t>
      </w:r>
      <w:r>
        <w:rPr>
          <w:spacing w:val="-2"/>
        </w:rPr>
        <w:t xml:space="preserve"> </w:t>
      </w:r>
      <w:r>
        <w:t>and</w:t>
      </w:r>
      <w:r>
        <w:rPr>
          <w:spacing w:val="-2"/>
        </w:rPr>
        <w:t xml:space="preserve"> </w:t>
      </w:r>
      <w:r>
        <w:t>exit</w:t>
      </w:r>
      <w:r>
        <w:rPr>
          <w:spacing w:val="-2"/>
        </w:rPr>
        <w:t xml:space="preserve"> </w:t>
      </w:r>
      <w:r>
        <w:t>this</w:t>
      </w:r>
      <w:r>
        <w:rPr>
          <w:spacing w:val="-1"/>
        </w:rPr>
        <w:t xml:space="preserve"> </w:t>
      </w:r>
      <w:r>
        <w:rPr>
          <w:spacing w:val="-2"/>
        </w:rPr>
        <w:t>file.</w:t>
      </w:r>
    </w:p>
    <w:p w:rsidR="004B43E7" w:rsidRDefault="00000000">
      <w:pPr>
        <w:pStyle w:val="ListParagraph"/>
        <w:numPr>
          <w:ilvl w:val="0"/>
          <w:numId w:val="140"/>
        </w:numPr>
        <w:tabs>
          <w:tab w:val="left" w:pos="1442"/>
        </w:tabs>
        <w:spacing w:before="80" w:line="312" w:lineRule="auto"/>
        <w:ind w:right="1965" w:firstLine="292"/>
      </w:pPr>
      <w:r>
        <w:t>If</w:t>
      </w:r>
      <w:r>
        <w:rPr>
          <w:spacing w:val="-2"/>
        </w:rPr>
        <w:t xml:space="preserve"> </w:t>
      </w:r>
      <w:r>
        <w:t>it</w:t>
      </w:r>
      <w:r>
        <w:rPr>
          <w:spacing w:val="-2"/>
        </w:rPr>
        <w:t xml:space="preserve"> </w:t>
      </w:r>
      <w:r>
        <w:t>is</w:t>
      </w:r>
      <w:r>
        <w:rPr>
          <w:spacing w:val="40"/>
        </w:rPr>
        <w:t xml:space="preserve"> </w:t>
      </w:r>
      <w:r>
        <w:t>yes,</w:t>
      </w:r>
      <w:r>
        <w:rPr>
          <w:spacing w:val="40"/>
        </w:rPr>
        <w:t xml:space="preserve"> </w:t>
      </w:r>
      <w:r>
        <w:t>then</w:t>
      </w:r>
      <w:r>
        <w:rPr>
          <w:spacing w:val="-2"/>
        </w:rPr>
        <w:t xml:space="preserve"> </w:t>
      </w:r>
      <w:r>
        <w:t>the</w:t>
      </w:r>
      <w:r>
        <w:rPr>
          <w:spacing w:val="-4"/>
        </w:rPr>
        <w:t xml:space="preserve"> </w:t>
      </w:r>
      <w:r>
        <w:t>remote</w:t>
      </w:r>
      <w:r>
        <w:rPr>
          <w:spacing w:val="-3"/>
        </w:rPr>
        <w:t xml:space="preserve"> </w:t>
      </w:r>
      <w:r>
        <w:t>system</w:t>
      </w:r>
      <w:r>
        <w:rPr>
          <w:spacing w:val="-1"/>
        </w:rPr>
        <w:t xml:space="preserve"> </w:t>
      </w:r>
      <w:r>
        <w:t>will</w:t>
      </w:r>
      <w:r>
        <w:rPr>
          <w:spacing w:val="-4"/>
        </w:rPr>
        <w:t xml:space="preserve"> </w:t>
      </w:r>
      <w:r>
        <w:t>be</w:t>
      </w:r>
      <w:r>
        <w:rPr>
          <w:spacing w:val="-2"/>
        </w:rPr>
        <w:t xml:space="preserve"> </w:t>
      </w:r>
      <w:r>
        <w:t>allow</w:t>
      </w:r>
      <w:r>
        <w:rPr>
          <w:spacing w:val="-3"/>
        </w:rPr>
        <w:t xml:space="preserve"> </w:t>
      </w:r>
      <w:r>
        <w:t>the</w:t>
      </w:r>
      <w:r>
        <w:rPr>
          <w:spacing w:val="-1"/>
        </w:rPr>
        <w:t xml:space="preserve"> </w:t>
      </w:r>
      <w:r>
        <w:t>users</w:t>
      </w:r>
      <w:r>
        <w:rPr>
          <w:spacing w:val="-3"/>
        </w:rPr>
        <w:t xml:space="preserve"> </w:t>
      </w:r>
      <w:r>
        <w:t>with</w:t>
      </w:r>
      <w:r>
        <w:rPr>
          <w:spacing w:val="-3"/>
        </w:rPr>
        <w:t xml:space="preserve"> </w:t>
      </w:r>
      <w:r>
        <w:t>empty</w:t>
      </w:r>
      <w:r>
        <w:rPr>
          <w:spacing w:val="-2"/>
        </w:rPr>
        <w:t xml:space="preserve"> </w:t>
      </w:r>
      <w:r>
        <w:t>password</w:t>
      </w:r>
      <w:r>
        <w:rPr>
          <w:spacing w:val="-2"/>
        </w:rPr>
        <w:t xml:space="preserve"> </w:t>
      </w:r>
      <w:r>
        <w:t>ie., without password.</w:t>
      </w:r>
    </w:p>
    <w:p w:rsidR="004B43E7" w:rsidRDefault="00000000">
      <w:pPr>
        <w:pStyle w:val="ListParagraph"/>
        <w:numPr>
          <w:ilvl w:val="0"/>
          <w:numId w:val="140"/>
        </w:numPr>
        <w:tabs>
          <w:tab w:val="left" w:pos="1442"/>
        </w:tabs>
        <w:spacing w:before="0"/>
        <w:ind w:left="1441"/>
      </w:pPr>
      <w:r>
        <w:rPr>
          <w:noProof/>
        </w:rPr>
        <w:drawing>
          <wp:anchor distT="0" distB="0" distL="0" distR="0" simplePos="0" relativeHeight="479169024"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1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7" cstate="print"/>
                    <a:stretch>
                      <a:fillRect/>
                    </a:stretch>
                  </pic:blipFill>
                  <pic:spPr>
                    <a:xfrm>
                      <a:off x="0" y="0"/>
                      <a:ext cx="5567756" cy="5509895"/>
                    </a:xfrm>
                    <a:prstGeom prst="rect">
                      <a:avLst/>
                    </a:prstGeom>
                  </pic:spPr>
                </pic:pic>
              </a:graphicData>
            </a:graphic>
          </wp:anchor>
        </w:drawing>
      </w:r>
      <w:r>
        <w:t>If</w:t>
      </w:r>
      <w:r>
        <w:rPr>
          <w:spacing w:val="-4"/>
        </w:rPr>
        <w:t xml:space="preserve"> </w:t>
      </w:r>
      <w:r>
        <w:t>it</w:t>
      </w:r>
      <w:r>
        <w:rPr>
          <w:spacing w:val="-2"/>
        </w:rPr>
        <w:t xml:space="preserve"> </w:t>
      </w:r>
      <w:r>
        <w:t>is</w:t>
      </w:r>
      <w:r>
        <w:rPr>
          <w:spacing w:val="44"/>
        </w:rPr>
        <w:t xml:space="preserve"> </w:t>
      </w:r>
      <w:r>
        <w:t>no,</w:t>
      </w:r>
      <w:r>
        <w:rPr>
          <w:spacing w:val="44"/>
        </w:rPr>
        <w:t xml:space="preserve"> </w:t>
      </w:r>
      <w:r>
        <w:t>then</w:t>
      </w:r>
      <w:r>
        <w:rPr>
          <w:spacing w:val="-3"/>
        </w:rPr>
        <w:t xml:space="preserve"> </w:t>
      </w:r>
      <w:r>
        <w:t>the</w:t>
      </w:r>
      <w:r>
        <w:rPr>
          <w:spacing w:val="-2"/>
        </w:rPr>
        <w:t xml:space="preserve"> </w:t>
      </w:r>
      <w:r>
        <w:t>remote</w:t>
      </w:r>
      <w:r>
        <w:rPr>
          <w:spacing w:val="-3"/>
        </w:rPr>
        <w:t xml:space="preserve"> </w:t>
      </w:r>
      <w:r>
        <w:t>system</w:t>
      </w:r>
      <w:r>
        <w:rPr>
          <w:spacing w:val="-3"/>
        </w:rPr>
        <w:t xml:space="preserve"> </w:t>
      </w:r>
      <w:r>
        <w:t>will</w:t>
      </w:r>
      <w:r>
        <w:rPr>
          <w:spacing w:val="-2"/>
        </w:rPr>
        <w:t xml:space="preserve"> </w:t>
      </w:r>
      <w:r>
        <w:t>not</w:t>
      </w:r>
      <w:r>
        <w:rPr>
          <w:spacing w:val="-1"/>
        </w:rPr>
        <w:t xml:space="preserve"> </w:t>
      </w:r>
      <w:r>
        <w:t>be</w:t>
      </w:r>
      <w:r>
        <w:rPr>
          <w:spacing w:val="-1"/>
        </w:rPr>
        <w:t xml:space="preserve"> </w:t>
      </w:r>
      <w:r>
        <w:t>allow the</w:t>
      </w:r>
      <w:r>
        <w:rPr>
          <w:spacing w:val="-5"/>
        </w:rPr>
        <w:t xml:space="preserve"> </w:t>
      </w:r>
      <w:r>
        <w:t>users</w:t>
      </w:r>
      <w:r>
        <w:rPr>
          <w:spacing w:val="-3"/>
        </w:rPr>
        <w:t xml:space="preserve"> </w:t>
      </w:r>
      <w:r>
        <w:t>with</w:t>
      </w:r>
      <w:r>
        <w:rPr>
          <w:spacing w:val="-4"/>
        </w:rPr>
        <w:t xml:space="preserve"> </w:t>
      </w:r>
      <w:r>
        <w:t>empty</w:t>
      </w:r>
      <w:r>
        <w:rPr>
          <w:spacing w:val="-1"/>
        </w:rPr>
        <w:t xml:space="preserve"> </w:t>
      </w:r>
      <w:r>
        <w:rPr>
          <w:spacing w:val="-2"/>
        </w:rPr>
        <w:t>passwords.</w:t>
      </w:r>
    </w:p>
    <w:p w:rsidR="004B43E7" w:rsidRDefault="00000000">
      <w:pPr>
        <w:pStyle w:val="ListParagraph"/>
        <w:numPr>
          <w:ilvl w:val="1"/>
          <w:numId w:val="142"/>
        </w:numPr>
        <w:tabs>
          <w:tab w:val="left" w:pos="1181"/>
        </w:tabs>
        <w:ind w:hanging="294"/>
      </w:pPr>
      <w:r>
        <w:t>Then</w:t>
      </w:r>
      <w:r>
        <w:rPr>
          <w:spacing w:val="-3"/>
        </w:rPr>
        <w:t xml:space="preserve"> </w:t>
      </w:r>
      <w:r>
        <w:t>restart</w:t>
      </w:r>
      <w:r>
        <w:rPr>
          <w:spacing w:val="-5"/>
        </w:rPr>
        <w:t xml:space="preserve"> </w:t>
      </w:r>
      <w:r>
        <w:t>the</w:t>
      </w:r>
      <w:r>
        <w:rPr>
          <w:spacing w:val="-2"/>
        </w:rPr>
        <w:t xml:space="preserve"> </w:t>
      </w:r>
      <w:r>
        <w:t>sshd</w:t>
      </w:r>
      <w:r>
        <w:rPr>
          <w:spacing w:val="-5"/>
        </w:rPr>
        <w:t xml:space="preserve"> </w:t>
      </w:r>
      <w:r>
        <w:t>service</w:t>
      </w:r>
      <w:r>
        <w:rPr>
          <w:spacing w:val="-4"/>
        </w:rPr>
        <w:t xml:space="preserve"> </w:t>
      </w:r>
      <w:r>
        <w:t>or</w:t>
      </w:r>
      <w:r>
        <w:rPr>
          <w:spacing w:val="-3"/>
        </w:rPr>
        <w:t xml:space="preserve"> </w:t>
      </w:r>
      <w:r>
        <w:t>deamon</w:t>
      </w:r>
      <w:r>
        <w:rPr>
          <w:spacing w:val="-4"/>
        </w:rPr>
        <w:t xml:space="preserve"> </w:t>
      </w:r>
      <w:r>
        <w:t>to</w:t>
      </w:r>
      <w:r>
        <w:rPr>
          <w:spacing w:val="-1"/>
        </w:rPr>
        <w:t xml:space="preserve"> </w:t>
      </w:r>
      <w:r>
        <w:t>effect</w:t>
      </w:r>
      <w:r>
        <w:rPr>
          <w:spacing w:val="-5"/>
        </w:rPr>
        <w:t xml:space="preserve"> </w:t>
      </w:r>
      <w:r>
        <w:t>the</w:t>
      </w:r>
      <w:r>
        <w:rPr>
          <w:spacing w:val="-4"/>
        </w:rPr>
        <w:t xml:space="preserve"> </w:t>
      </w:r>
      <w:r>
        <w:t>above</w:t>
      </w:r>
      <w:r>
        <w:rPr>
          <w:spacing w:val="-5"/>
        </w:rPr>
        <w:t xml:space="preserve"> </w:t>
      </w:r>
      <w:r>
        <w:t>modifications</w:t>
      </w:r>
      <w:r>
        <w:rPr>
          <w:spacing w:val="-5"/>
        </w:rPr>
        <w:t xml:space="preserve"> by</w:t>
      </w:r>
    </w:p>
    <w:p w:rsidR="004B43E7" w:rsidRDefault="00000000">
      <w:pPr>
        <w:tabs>
          <w:tab w:val="left" w:pos="5501"/>
        </w:tabs>
        <w:spacing w:before="79"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4"/>
        </w:rPr>
        <w:t xml:space="preserve"> </w:t>
      </w:r>
      <w:r>
        <w:t>restart</w:t>
      </w:r>
      <w:r>
        <w:rPr>
          <w:spacing w:val="-4"/>
        </w:rPr>
        <w:t xml:space="preserve"> </w:t>
      </w:r>
      <w:r>
        <w:t>the</w:t>
      </w:r>
      <w:r>
        <w:rPr>
          <w:spacing w:val="-4"/>
        </w:rPr>
        <w:t xml:space="preserve"> </w:t>
      </w:r>
      <w:r>
        <w:t>sshd</w:t>
      </w:r>
      <w:r>
        <w:rPr>
          <w:spacing w:val="40"/>
        </w:rPr>
        <w:t xml:space="preserve"> </w:t>
      </w:r>
      <w:r>
        <w:t>deamon</w:t>
      </w:r>
      <w:r>
        <w:rPr>
          <w:spacing w:val="-5"/>
        </w:rPr>
        <w:t xml:space="preserve"> </w:t>
      </w:r>
      <w:r>
        <w:t>or</w:t>
      </w:r>
      <w:r>
        <w:rPr>
          <w:spacing w:val="-4"/>
        </w:rPr>
        <w:t xml:space="preserve"> </w:t>
      </w:r>
      <w:r>
        <w:t>service</w:t>
      </w:r>
      <w:r>
        <w:rPr>
          <w:spacing w:val="-4"/>
        </w:rPr>
        <w:t xml:space="preserve"> </w:t>
      </w:r>
      <w:r>
        <w:t>in RHEL - 6)</w:t>
      </w:r>
    </w:p>
    <w:p w:rsidR="004B43E7" w:rsidRDefault="00000000">
      <w:pPr>
        <w:tabs>
          <w:tab w:val="left" w:pos="5501"/>
        </w:tabs>
        <w:spacing w:before="1" w:line="312"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000000">
      <w:pPr>
        <w:tabs>
          <w:tab w:val="left" w:pos="5501"/>
        </w:tabs>
        <w:ind w:left="1180"/>
      </w:pPr>
      <w:r>
        <w:rPr>
          <w:b/>
        </w:rPr>
        <w:t>#</w:t>
      </w:r>
      <w:r>
        <w:rPr>
          <w:b/>
          <w:spacing w:val="-1"/>
        </w:rPr>
        <w:t xml:space="preserve"> </w:t>
      </w:r>
      <w:r>
        <w:rPr>
          <w:b/>
        </w:rPr>
        <w:t>service</w:t>
      </w:r>
      <w:r>
        <w:rPr>
          <w:b/>
          <w:spacing w:val="45"/>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80"/>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7)</w:t>
      </w:r>
    </w:p>
    <w:p w:rsidR="004B43E7" w:rsidRDefault="00000000">
      <w:pPr>
        <w:pStyle w:val="ListParagraph"/>
        <w:numPr>
          <w:ilvl w:val="1"/>
          <w:numId w:val="142"/>
        </w:numPr>
        <w:tabs>
          <w:tab w:val="left" w:pos="1223"/>
        </w:tabs>
        <w:spacing w:line="312" w:lineRule="auto"/>
        <w:ind w:left="887" w:right="2121" w:firstLine="0"/>
      </w:pPr>
      <w:r>
        <w:t>Now,</w:t>
      </w:r>
      <w:r>
        <w:rPr>
          <w:spacing w:val="-1"/>
        </w:rPr>
        <w:t xml:space="preserve"> </w:t>
      </w:r>
      <w:r>
        <w:t>the</w:t>
      </w:r>
      <w:r>
        <w:rPr>
          <w:spacing w:val="-5"/>
        </w:rPr>
        <w:t xml:space="preserve"> </w:t>
      </w:r>
      <w:r>
        <w:t>users</w:t>
      </w:r>
      <w:r>
        <w:rPr>
          <w:spacing w:val="-5"/>
        </w:rPr>
        <w:t xml:space="preserve"> </w:t>
      </w:r>
      <w:r>
        <w:t>who</w:t>
      </w:r>
      <w:r>
        <w:rPr>
          <w:spacing w:val="-4"/>
        </w:rPr>
        <w:t xml:space="preserve"> </w:t>
      </w:r>
      <w:r>
        <w:t>are</w:t>
      </w:r>
      <w:r>
        <w:rPr>
          <w:spacing w:val="-1"/>
        </w:rPr>
        <w:t xml:space="preserve"> </w:t>
      </w:r>
      <w:r>
        <w:t>having</w:t>
      </w:r>
      <w:r>
        <w:rPr>
          <w:spacing w:val="-3"/>
        </w:rPr>
        <w:t xml:space="preserve"> </w:t>
      </w:r>
      <w:r>
        <w:t>empty</w:t>
      </w:r>
      <w:r>
        <w:rPr>
          <w:spacing w:val="-2"/>
        </w:rPr>
        <w:t xml:space="preserve"> </w:t>
      </w:r>
      <w:r>
        <w:t>passwords</w:t>
      </w:r>
      <w:r>
        <w:rPr>
          <w:spacing w:val="-4"/>
        </w:rPr>
        <w:t xml:space="preserve"> </w:t>
      </w:r>
      <w:r>
        <w:t>are</w:t>
      </w:r>
      <w:r>
        <w:rPr>
          <w:spacing w:val="-2"/>
        </w:rPr>
        <w:t xml:space="preserve"> </w:t>
      </w:r>
      <w:r>
        <w:t>also access</w:t>
      </w:r>
      <w:r>
        <w:rPr>
          <w:spacing w:val="-3"/>
        </w:rPr>
        <w:t xml:space="preserve"> </w:t>
      </w:r>
      <w:r>
        <w:t>the</w:t>
      </w:r>
      <w:r>
        <w:rPr>
          <w:spacing w:val="-2"/>
        </w:rPr>
        <w:t xml:space="preserve"> </w:t>
      </w:r>
      <w:r>
        <w:t>remote</w:t>
      </w:r>
      <w:r>
        <w:rPr>
          <w:spacing w:val="-4"/>
        </w:rPr>
        <w:t xml:space="preserve"> </w:t>
      </w:r>
      <w:r>
        <w:t>systems through ssh.</w:t>
      </w:r>
    </w:p>
    <w:p w:rsidR="004B43E7" w:rsidRDefault="00000000">
      <w:pPr>
        <w:pStyle w:val="Heading2"/>
        <w:numPr>
          <w:ilvl w:val="0"/>
          <w:numId w:val="142"/>
        </w:numPr>
        <w:tabs>
          <w:tab w:val="left" w:pos="428"/>
        </w:tabs>
        <w:ind w:left="427" w:right="4157"/>
        <w:jc w:val="right"/>
      </w:pPr>
      <w:r>
        <w:t>How</w:t>
      </w:r>
      <w:r>
        <w:rPr>
          <w:spacing w:val="-3"/>
        </w:rPr>
        <w:t xml:space="preserve"> </w:t>
      </w:r>
      <w:r>
        <w:t>to</w:t>
      </w:r>
      <w:r>
        <w:rPr>
          <w:spacing w:val="-5"/>
        </w:rPr>
        <w:t xml:space="preserve"> </w:t>
      </w:r>
      <w:r>
        <w:t>prevent</w:t>
      </w:r>
      <w:r>
        <w:rPr>
          <w:spacing w:val="-3"/>
        </w:rPr>
        <w:t xml:space="preserve"> </w:t>
      </w:r>
      <w:r>
        <w:t>the</w:t>
      </w:r>
      <w:r>
        <w:rPr>
          <w:spacing w:val="-5"/>
        </w:rPr>
        <w:t xml:space="preserve"> </w:t>
      </w:r>
      <w:r>
        <w:t>password</w:t>
      </w:r>
      <w:r>
        <w:rPr>
          <w:spacing w:val="-5"/>
        </w:rPr>
        <w:t xml:space="preserve"> </w:t>
      </w:r>
      <w:r>
        <w:t>authentication</w:t>
      </w:r>
      <w:r>
        <w:rPr>
          <w:spacing w:val="-5"/>
        </w:rPr>
        <w:t xml:space="preserve"> </w:t>
      </w:r>
      <w:r>
        <w:t>mechanism</w:t>
      </w:r>
      <w:r>
        <w:rPr>
          <w:spacing w:val="-6"/>
        </w:rPr>
        <w:t xml:space="preserve"> </w:t>
      </w:r>
      <w:r>
        <w:t>in</w:t>
      </w:r>
      <w:r>
        <w:rPr>
          <w:spacing w:val="-4"/>
        </w:rPr>
        <w:t xml:space="preserve"> ssh?</w:t>
      </w:r>
    </w:p>
    <w:p w:rsidR="004B43E7" w:rsidRDefault="00000000">
      <w:pPr>
        <w:pStyle w:val="ListParagraph"/>
        <w:numPr>
          <w:ilvl w:val="1"/>
          <w:numId w:val="142"/>
        </w:numPr>
        <w:tabs>
          <w:tab w:val="left" w:pos="293"/>
        </w:tabs>
        <w:spacing w:before="80"/>
        <w:ind w:left="292" w:right="4099"/>
        <w:jc w:val="right"/>
        <w:rPr>
          <w:b/>
        </w:rPr>
      </w:pPr>
      <w:r>
        <w:t>Open</w:t>
      </w:r>
      <w:r>
        <w:rPr>
          <w:spacing w:val="-3"/>
        </w:rPr>
        <w:t xml:space="preserve"> </w:t>
      </w:r>
      <w:r>
        <w:t>the</w:t>
      </w:r>
      <w:r>
        <w:rPr>
          <w:spacing w:val="-4"/>
        </w:rPr>
        <w:t xml:space="preserve"> </w:t>
      </w:r>
      <w:r>
        <w:t>ssh</w:t>
      </w:r>
      <w:r>
        <w:rPr>
          <w:spacing w:val="-3"/>
        </w:rPr>
        <w:t xml:space="preserve"> </w:t>
      </w:r>
      <w:r>
        <w:t>configuration</w:t>
      </w:r>
      <w:r>
        <w:rPr>
          <w:spacing w:val="-5"/>
        </w:rPr>
        <w:t xml:space="preserve"> </w:t>
      </w:r>
      <w:r>
        <w:t>file</w:t>
      </w:r>
      <w:r>
        <w:rPr>
          <w:spacing w:val="-2"/>
        </w:rPr>
        <w:t xml:space="preserve"> </w:t>
      </w:r>
      <w:r>
        <w:t>by</w:t>
      </w:r>
      <w:r>
        <w:rPr>
          <w:spacing w:val="45"/>
        </w:rPr>
        <w:t xml:space="preserve"> </w:t>
      </w:r>
      <w:r>
        <w:rPr>
          <w:b/>
        </w:rPr>
        <w:t>#</w:t>
      </w:r>
      <w:r>
        <w:rPr>
          <w:b/>
          <w:spacing w:val="-4"/>
        </w:rPr>
        <w:t xml:space="preserve"> </w:t>
      </w:r>
      <w:r>
        <w:rPr>
          <w:b/>
        </w:rPr>
        <w:t>vim</w:t>
      </w:r>
      <w:r>
        <w:rPr>
          <w:b/>
          <w:spacing w:val="44"/>
        </w:rPr>
        <w:t xml:space="preserve"> </w:t>
      </w:r>
      <w:r>
        <w:rPr>
          <w:b/>
          <w:spacing w:val="-2"/>
        </w:rPr>
        <w:t>/etc/ssh/sshd_config</w:t>
      </w:r>
    </w:p>
    <w:p w:rsidR="004B43E7" w:rsidRDefault="00000000">
      <w:pPr>
        <w:pStyle w:val="BodyText"/>
        <w:spacing w:before="81"/>
        <w:ind w:left="1180"/>
      </w:pPr>
      <w:r>
        <w:t>-----&gt;</w:t>
      </w:r>
      <w:r>
        <w:rPr>
          <w:spacing w:val="73"/>
          <w:w w:val="150"/>
        </w:rPr>
        <w:t xml:space="preserve"> </w:t>
      </w:r>
      <w:r>
        <w:t>go</w:t>
      </w:r>
      <w:r>
        <w:rPr>
          <w:spacing w:val="-3"/>
        </w:rPr>
        <w:t xml:space="preserve"> </w:t>
      </w:r>
      <w:r>
        <w:t>to</w:t>
      </w:r>
      <w:r>
        <w:rPr>
          <w:spacing w:val="1"/>
        </w:rPr>
        <w:t xml:space="preserve"> </w:t>
      </w:r>
      <w:r>
        <w:t>line no.</w:t>
      </w:r>
      <w:r>
        <w:rPr>
          <w:spacing w:val="45"/>
        </w:rPr>
        <w:t xml:space="preserve"> </w:t>
      </w:r>
      <w:r>
        <w:t>66</w:t>
      </w:r>
      <w:r>
        <w:rPr>
          <w:spacing w:val="-3"/>
        </w:rPr>
        <w:t xml:space="preserve"> </w:t>
      </w:r>
      <w:r>
        <w:t>in</w:t>
      </w:r>
      <w:r>
        <w:rPr>
          <w:spacing w:val="-3"/>
        </w:rPr>
        <w:t xml:space="preserve"> </w:t>
      </w:r>
      <w:r>
        <w:t>RHEL -</w:t>
      </w:r>
      <w:r>
        <w:rPr>
          <w:spacing w:val="-4"/>
        </w:rPr>
        <w:t xml:space="preserve"> </w:t>
      </w:r>
      <w:r>
        <w:t>6</w:t>
      </w:r>
      <w:r>
        <w:rPr>
          <w:spacing w:val="71"/>
          <w:w w:val="150"/>
        </w:rPr>
        <w:t xml:space="preserve"> </w:t>
      </w:r>
      <w:r>
        <w:rPr>
          <w:spacing w:val="-5"/>
        </w:rPr>
        <w:t>or</w:t>
      </w:r>
    </w:p>
    <w:p w:rsidR="004B43E7" w:rsidRDefault="00000000">
      <w:pPr>
        <w:tabs>
          <w:tab w:val="left" w:pos="4569"/>
        </w:tabs>
        <w:spacing w:before="80"/>
        <w:ind w:left="1180"/>
        <w:rPr>
          <w:b/>
        </w:rPr>
      </w:pPr>
      <w:r>
        <w:t>-----&gt;</w:t>
      </w:r>
      <w:r>
        <w:rPr>
          <w:spacing w:val="73"/>
          <w:w w:val="150"/>
        </w:rPr>
        <w:t xml:space="preserve"> </w:t>
      </w:r>
      <w:r>
        <w:t>go</w:t>
      </w:r>
      <w:r>
        <w:rPr>
          <w:spacing w:val="-3"/>
        </w:rPr>
        <w:t xml:space="preserve"> </w:t>
      </w:r>
      <w:r>
        <w:t>to line no.</w:t>
      </w:r>
      <w:r>
        <w:rPr>
          <w:spacing w:val="45"/>
        </w:rPr>
        <w:t xml:space="preserve"> </w:t>
      </w:r>
      <w:r>
        <w:t>78</w:t>
      </w:r>
      <w:r>
        <w:rPr>
          <w:spacing w:val="-3"/>
        </w:rPr>
        <w:t xml:space="preserve"> </w:t>
      </w:r>
      <w:r>
        <w:t>in</w:t>
      </w:r>
      <w:r>
        <w:rPr>
          <w:spacing w:val="-4"/>
        </w:rPr>
        <w:t xml:space="preserve"> </w:t>
      </w:r>
      <w:r>
        <w:t>RHEL -</w:t>
      </w:r>
      <w:r>
        <w:rPr>
          <w:spacing w:val="-4"/>
        </w:rPr>
        <w:t xml:space="preserve"> </w:t>
      </w:r>
      <w:r>
        <w:rPr>
          <w:spacing w:val="-10"/>
        </w:rPr>
        <w:t>7</w:t>
      </w:r>
      <w:r>
        <w:tab/>
      </w:r>
      <w:r>
        <w:rPr>
          <w:b/>
        </w:rPr>
        <w:t>PasswordAuthentication</w:t>
      </w:r>
      <w:r>
        <w:rPr>
          <w:b/>
          <w:spacing w:val="40"/>
        </w:rPr>
        <w:t xml:space="preserve">  </w:t>
      </w:r>
      <w:r>
        <w:rPr>
          <w:b/>
          <w:spacing w:val="-5"/>
        </w:rPr>
        <w:t>no</w:t>
      </w:r>
    </w:p>
    <w:p w:rsidR="004B43E7" w:rsidRDefault="00000000">
      <w:pPr>
        <w:pStyle w:val="BodyText"/>
        <w:spacing w:before="82"/>
        <w:ind w:left="1828"/>
      </w:pPr>
      <w:r>
        <w:t>type as</w:t>
      </w:r>
      <w:r>
        <w:rPr>
          <w:spacing w:val="71"/>
          <w:w w:val="150"/>
        </w:rPr>
        <w:t xml:space="preserve"> </w:t>
      </w:r>
      <w:r>
        <w:t xml:space="preserve">" </w:t>
      </w:r>
      <w:r>
        <w:rPr>
          <w:b/>
        </w:rPr>
        <w:t xml:space="preserve">no </w:t>
      </w:r>
      <w:r>
        <w:t>"</w:t>
      </w:r>
      <w:r>
        <w:rPr>
          <w:spacing w:val="71"/>
          <w:w w:val="150"/>
        </w:rPr>
        <w:t xml:space="preserve"> </w:t>
      </w:r>
      <w:r>
        <w:t>in</w:t>
      </w:r>
      <w:r>
        <w:rPr>
          <w:spacing w:val="-1"/>
        </w:rPr>
        <w:t xml:space="preserve"> </w:t>
      </w:r>
      <w:r>
        <w:t>place</w:t>
      </w:r>
      <w:r>
        <w:rPr>
          <w:spacing w:val="-2"/>
        </w:rPr>
        <w:t xml:space="preserve"> </w:t>
      </w:r>
      <w:r>
        <w:t>of</w:t>
      </w:r>
      <w:r>
        <w:rPr>
          <w:spacing w:val="47"/>
        </w:rPr>
        <w:t xml:space="preserve">  </w:t>
      </w:r>
      <w:r>
        <w:t>"</w:t>
      </w:r>
      <w:r>
        <w:rPr>
          <w:spacing w:val="-1"/>
        </w:rPr>
        <w:t xml:space="preserve"> </w:t>
      </w:r>
      <w:r>
        <w:rPr>
          <w:b/>
        </w:rPr>
        <w:t>yes</w:t>
      </w:r>
      <w:r>
        <w:rPr>
          <w:b/>
          <w:spacing w:val="-2"/>
        </w:rPr>
        <w:t xml:space="preserve"> </w:t>
      </w:r>
      <w:r>
        <w:t>"</w:t>
      </w:r>
      <w:r>
        <w:rPr>
          <w:spacing w:val="71"/>
          <w:w w:val="150"/>
        </w:rPr>
        <w:t xml:space="preserve"> </w:t>
      </w:r>
      <w:r>
        <w:t>then save</w:t>
      </w:r>
      <w:r>
        <w:rPr>
          <w:spacing w:val="-5"/>
        </w:rPr>
        <w:t xml:space="preserve"> </w:t>
      </w:r>
      <w:r>
        <w:t>and</w:t>
      </w:r>
      <w:r>
        <w:rPr>
          <w:spacing w:val="-2"/>
        </w:rPr>
        <w:t xml:space="preserve"> </w:t>
      </w:r>
      <w:r>
        <w:t>exit</w:t>
      </w:r>
      <w:r>
        <w:rPr>
          <w:spacing w:val="-2"/>
        </w:rPr>
        <w:t xml:space="preserve"> </w:t>
      </w:r>
      <w:r>
        <w:t>this</w:t>
      </w:r>
      <w:r>
        <w:rPr>
          <w:spacing w:val="-1"/>
        </w:rPr>
        <w:t xml:space="preserve"> </w:t>
      </w:r>
      <w:r>
        <w:rPr>
          <w:spacing w:val="-4"/>
        </w:rPr>
        <w:t>file.</w:t>
      </w:r>
    </w:p>
    <w:p w:rsidR="004B43E7" w:rsidRDefault="00000000">
      <w:pPr>
        <w:pStyle w:val="ListParagraph"/>
        <w:numPr>
          <w:ilvl w:val="0"/>
          <w:numId w:val="139"/>
        </w:numPr>
        <w:tabs>
          <w:tab w:val="left" w:pos="1442"/>
        </w:tabs>
        <w:spacing w:before="79"/>
      </w:pPr>
      <w:r>
        <w:t>If</w:t>
      </w:r>
      <w:r>
        <w:rPr>
          <w:spacing w:val="-2"/>
        </w:rPr>
        <w:t xml:space="preserve"> </w:t>
      </w:r>
      <w:r>
        <w:t>it</w:t>
      </w:r>
      <w:r>
        <w:rPr>
          <w:spacing w:val="-1"/>
        </w:rPr>
        <w:t xml:space="preserve"> </w:t>
      </w:r>
      <w:r>
        <w:t>is</w:t>
      </w:r>
      <w:r>
        <w:rPr>
          <w:spacing w:val="44"/>
        </w:rPr>
        <w:t xml:space="preserve"> </w:t>
      </w:r>
      <w:r>
        <w:t>yes,</w:t>
      </w:r>
      <w:r>
        <w:rPr>
          <w:spacing w:val="45"/>
        </w:rPr>
        <w:t xml:space="preserve"> </w:t>
      </w:r>
      <w:r>
        <w:t>then</w:t>
      </w:r>
      <w:r>
        <w:rPr>
          <w:spacing w:val="-2"/>
        </w:rPr>
        <w:t xml:space="preserve"> </w:t>
      </w:r>
      <w:r>
        <w:t>the</w:t>
      </w:r>
      <w:r>
        <w:rPr>
          <w:spacing w:val="-4"/>
        </w:rPr>
        <w:t xml:space="preserve"> </w:t>
      </w:r>
      <w:r>
        <w:t>remote</w:t>
      </w:r>
      <w:r>
        <w:rPr>
          <w:spacing w:val="-3"/>
        </w:rPr>
        <w:t xml:space="preserve"> </w:t>
      </w:r>
      <w:r>
        <w:t>system</w:t>
      </w:r>
      <w:r>
        <w:rPr>
          <w:spacing w:val="-1"/>
        </w:rPr>
        <w:t xml:space="preserve"> </w:t>
      </w:r>
      <w:r>
        <w:t>will</w:t>
      </w:r>
      <w:r>
        <w:rPr>
          <w:spacing w:val="-4"/>
        </w:rPr>
        <w:t xml:space="preserve"> </w:t>
      </w:r>
      <w:r>
        <w:t>ask</w:t>
      </w:r>
      <w:r>
        <w:rPr>
          <w:spacing w:val="-3"/>
        </w:rPr>
        <w:t xml:space="preserve"> </w:t>
      </w:r>
      <w:r>
        <w:t>the</w:t>
      </w:r>
      <w:r>
        <w:rPr>
          <w:spacing w:val="-1"/>
        </w:rPr>
        <w:t xml:space="preserve"> </w:t>
      </w:r>
      <w:r>
        <w:rPr>
          <w:spacing w:val="-2"/>
        </w:rPr>
        <w:t>password.</w:t>
      </w:r>
    </w:p>
    <w:p w:rsidR="004B43E7" w:rsidRDefault="00000000">
      <w:pPr>
        <w:pStyle w:val="ListParagraph"/>
        <w:numPr>
          <w:ilvl w:val="0"/>
          <w:numId w:val="139"/>
        </w:numPr>
        <w:tabs>
          <w:tab w:val="left" w:pos="1442"/>
        </w:tabs>
      </w:pPr>
      <w:r>
        <w:t>If</w:t>
      </w:r>
      <w:r>
        <w:rPr>
          <w:spacing w:val="-3"/>
        </w:rPr>
        <w:t xml:space="preserve"> </w:t>
      </w:r>
      <w:r>
        <w:t>it</w:t>
      </w:r>
      <w:r>
        <w:rPr>
          <w:spacing w:val="-1"/>
        </w:rPr>
        <w:t xml:space="preserve"> </w:t>
      </w:r>
      <w:r>
        <w:t>is</w:t>
      </w:r>
      <w:r>
        <w:rPr>
          <w:spacing w:val="45"/>
        </w:rPr>
        <w:t xml:space="preserve"> </w:t>
      </w:r>
      <w:r>
        <w:t>no,</w:t>
      </w:r>
      <w:r>
        <w:rPr>
          <w:spacing w:val="45"/>
        </w:rPr>
        <w:t xml:space="preserve"> </w:t>
      </w:r>
      <w:r>
        <w:t>then</w:t>
      </w:r>
      <w:r>
        <w:rPr>
          <w:spacing w:val="-3"/>
        </w:rPr>
        <w:t xml:space="preserve"> </w:t>
      </w:r>
      <w:r>
        <w:t>the</w:t>
      </w:r>
      <w:r>
        <w:rPr>
          <w:spacing w:val="-1"/>
        </w:rPr>
        <w:t xml:space="preserve"> </w:t>
      </w:r>
      <w:r>
        <w:t>remote</w:t>
      </w:r>
      <w:r>
        <w:rPr>
          <w:spacing w:val="-3"/>
        </w:rPr>
        <w:t xml:space="preserve"> </w:t>
      </w:r>
      <w:r>
        <w:t>system</w:t>
      </w:r>
      <w:r>
        <w:rPr>
          <w:spacing w:val="-2"/>
        </w:rPr>
        <w:t xml:space="preserve"> </w:t>
      </w:r>
      <w:r>
        <w:t>will</w:t>
      </w:r>
      <w:r>
        <w:rPr>
          <w:spacing w:val="-1"/>
        </w:rPr>
        <w:t xml:space="preserve"> </w:t>
      </w:r>
      <w:r>
        <w:t>not</w:t>
      </w:r>
      <w:r>
        <w:rPr>
          <w:spacing w:val="-1"/>
        </w:rPr>
        <w:t xml:space="preserve"> </w:t>
      </w:r>
      <w:r>
        <w:t>ask</w:t>
      </w:r>
      <w:r>
        <w:rPr>
          <w:spacing w:val="-4"/>
        </w:rPr>
        <w:t xml:space="preserve"> </w:t>
      </w:r>
      <w:r>
        <w:t>any</w:t>
      </w:r>
      <w:r>
        <w:rPr>
          <w:spacing w:val="-3"/>
        </w:rPr>
        <w:t xml:space="preserve"> </w:t>
      </w:r>
      <w:r>
        <w:t>type</w:t>
      </w:r>
      <w:r>
        <w:rPr>
          <w:spacing w:val="-3"/>
        </w:rPr>
        <w:t xml:space="preserve"> </w:t>
      </w:r>
      <w:r>
        <w:t xml:space="preserve">of </w:t>
      </w:r>
      <w:r>
        <w:rPr>
          <w:spacing w:val="-2"/>
        </w:rPr>
        <w:t>passwords.</w:t>
      </w:r>
    </w:p>
    <w:p w:rsidR="004B43E7" w:rsidRDefault="00000000">
      <w:pPr>
        <w:pStyle w:val="ListParagraph"/>
        <w:numPr>
          <w:ilvl w:val="1"/>
          <w:numId w:val="142"/>
        </w:numPr>
        <w:tabs>
          <w:tab w:val="left" w:pos="1181"/>
        </w:tabs>
        <w:spacing w:before="79"/>
        <w:ind w:hanging="294"/>
      </w:pPr>
      <w:r>
        <w:t>Then</w:t>
      </w:r>
      <w:r>
        <w:rPr>
          <w:spacing w:val="-5"/>
        </w:rPr>
        <w:t xml:space="preserve"> </w:t>
      </w:r>
      <w:r>
        <w:t>restart</w:t>
      </w:r>
      <w:r>
        <w:rPr>
          <w:spacing w:val="-5"/>
        </w:rPr>
        <w:t xml:space="preserve"> </w:t>
      </w:r>
      <w:r>
        <w:t>the</w:t>
      </w:r>
      <w:r>
        <w:rPr>
          <w:spacing w:val="-2"/>
        </w:rPr>
        <w:t xml:space="preserve"> </w:t>
      </w:r>
      <w:r>
        <w:t>sshd</w:t>
      </w:r>
      <w:r>
        <w:rPr>
          <w:spacing w:val="-5"/>
        </w:rPr>
        <w:t xml:space="preserve"> </w:t>
      </w:r>
      <w:r>
        <w:t>service</w:t>
      </w:r>
      <w:r>
        <w:rPr>
          <w:spacing w:val="-4"/>
        </w:rPr>
        <w:t xml:space="preserve"> </w:t>
      </w:r>
      <w:r>
        <w:t>or</w:t>
      </w:r>
      <w:r>
        <w:rPr>
          <w:spacing w:val="-3"/>
        </w:rPr>
        <w:t xml:space="preserve"> </w:t>
      </w:r>
      <w:r>
        <w:t>deamon</w:t>
      </w:r>
      <w:r>
        <w:rPr>
          <w:spacing w:val="-3"/>
        </w:rPr>
        <w:t xml:space="preserve"> </w:t>
      </w:r>
      <w:r>
        <w:t>to</w:t>
      </w:r>
      <w:r>
        <w:rPr>
          <w:spacing w:val="-2"/>
        </w:rPr>
        <w:t xml:space="preserve"> </w:t>
      </w:r>
      <w:r>
        <w:t>effect</w:t>
      </w:r>
      <w:r>
        <w:rPr>
          <w:spacing w:val="-4"/>
        </w:rPr>
        <w:t xml:space="preserve"> </w:t>
      </w:r>
      <w:r>
        <w:t>the</w:t>
      </w:r>
      <w:r>
        <w:rPr>
          <w:spacing w:val="-5"/>
        </w:rPr>
        <w:t xml:space="preserve"> </w:t>
      </w:r>
      <w:r>
        <w:t>above</w:t>
      </w:r>
      <w:r>
        <w:rPr>
          <w:spacing w:val="-4"/>
        </w:rPr>
        <w:t xml:space="preserve"> </w:t>
      </w:r>
      <w:r>
        <w:t>modifications</w:t>
      </w:r>
      <w:r>
        <w:rPr>
          <w:spacing w:val="-5"/>
        </w:rPr>
        <w:t xml:space="preserve"> by</w:t>
      </w:r>
    </w:p>
    <w:p w:rsidR="004B43E7" w:rsidRDefault="00000000">
      <w:pPr>
        <w:tabs>
          <w:tab w:val="left" w:pos="5501"/>
        </w:tabs>
        <w:spacing w:before="82"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4"/>
        </w:rPr>
        <w:t xml:space="preserve"> </w:t>
      </w:r>
      <w:r>
        <w:t>restart</w:t>
      </w:r>
      <w:r>
        <w:rPr>
          <w:spacing w:val="-4"/>
        </w:rPr>
        <w:t xml:space="preserve"> </w:t>
      </w:r>
      <w:r>
        <w:t>the</w:t>
      </w:r>
      <w:r>
        <w:rPr>
          <w:spacing w:val="-4"/>
        </w:rPr>
        <w:t xml:space="preserve"> </w:t>
      </w:r>
      <w:r>
        <w:t>sshd</w:t>
      </w:r>
      <w:r>
        <w:rPr>
          <w:spacing w:val="40"/>
        </w:rPr>
        <w:t xml:space="preserve"> </w:t>
      </w:r>
      <w:r>
        <w:t>deamon</w:t>
      </w:r>
      <w:r>
        <w:rPr>
          <w:spacing w:val="-5"/>
        </w:rPr>
        <w:t xml:space="preserve"> </w:t>
      </w:r>
      <w:r>
        <w:t>or</w:t>
      </w:r>
      <w:r>
        <w:rPr>
          <w:spacing w:val="-4"/>
        </w:rPr>
        <w:t xml:space="preserve"> </w:t>
      </w:r>
      <w:r>
        <w:t>service</w:t>
      </w:r>
      <w:r>
        <w:rPr>
          <w:spacing w:val="-4"/>
        </w:rPr>
        <w:t xml:space="preserve"> </w:t>
      </w:r>
      <w:r>
        <w:t>in RHEL - 6)</w:t>
      </w:r>
    </w:p>
    <w:p w:rsidR="004B43E7" w:rsidRDefault="00000000">
      <w:pPr>
        <w:tabs>
          <w:tab w:val="left" w:pos="5501"/>
        </w:tabs>
        <w:spacing w:line="314"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6"/>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000000">
      <w:pPr>
        <w:tabs>
          <w:tab w:val="left" w:pos="5501"/>
        </w:tabs>
        <w:ind w:left="1180"/>
      </w:pPr>
      <w:r>
        <w:rPr>
          <w:b/>
        </w:rPr>
        <w:t>#</w:t>
      </w:r>
      <w:r>
        <w:rPr>
          <w:b/>
          <w:spacing w:val="-2"/>
        </w:rPr>
        <w:t xml:space="preserve"> </w:t>
      </w:r>
      <w:r>
        <w:rPr>
          <w:b/>
        </w:rPr>
        <w:t>service</w:t>
      </w:r>
      <w:r>
        <w:rPr>
          <w:b/>
          <w:spacing w:val="45"/>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76"/>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7)</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42"/>
        </w:numPr>
        <w:tabs>
          <w:tab w:val="left" w:pos="1223"/>
        </w:tabs>
        <w:spacing w:before="90" w:line="312" w:lineRule="auto"/>
        <w:ind w:left="887" w:right="1957" w:firstLine="0"/>
      </w:pPr>
      <w:r>
        <w:lastRenderedPageBreak/>
        <w:t>Now,</w:t>
      </w:r>
      <w:r>
        <w:rPr>
          <w:spacing w:val="-2"/>
        </w:rPr>
        <w:t xml:space="preserve"> </w:t>
      </w:r>
      <w:r>
        <w:t>we</w:t>
      </w:r>
      <w:r>
        <w:rPr>
          <w:spacing w:val="-2"/>
        </w:rPr>
        <w:t xml:space="preserve"> </w:t>
      </w:r>
      <w:r>
        <w:t>can</w:t>
      </w:r>
      <w:r>
        <w:rPr>
          <w:spacing w:val="-6"/>
        </w:rPr>
        <w:t xml:space="preserve"> </w:t>
      </w:r>
      <w:r>
        <w:t>access</w:t>
      </w:r>
      <w:r>
        <w:rPr>
          <w:spacing w:val="-3"/>
        </w:rPr>
        <w:t xml:space="preserve"> </w:t>
      </w:r>
      <w:r>
        <w:t>the</w:t>
      </w:r>
      <w:r>
        <w:rPr>
          <w:spacing w:val="-5"/>
        </w:rPr>
        <w:t xml:space="preserve"> </w:t>
      </w:r>
      <w:r>
        <w:t>remote</w:t>
      </w:r>
      <w:r>
        <w:rPr>
          <w:spacing w:val="-2"/>
        </w:rPr>
        <w:t xml:space="preserve"> </w:t>
      </w:r>
      <w:r>
        <w:t>systems</w:t>
      </w:r>
      <w:r>
        <w:rPr>
          <w:spacing w:val="-6"/>
        </w:rPr>
        <w:t xml:space="preserve"> </w:t>
      </w:r>
      <w:r>
        <w:t>through</w:t>
      </w:r>
      <w:r>
        <w:rPr>
          <w:spacing w:val="-4"/>
        </w:rPr>
        <w:t xml:space="preserve"> </w:t>
      </w:r>
      <w:r>
        <w:t>ssh</w:t>
      </w:r>
      <w:r>
        <w:rPr>
          <w:spacing w:val="-3"/>
        </w:rPr>
        <w:t xml:space="preserve"> </w:t>
      </w:r>
      <w:r>
        <w:t>without</w:t>
      </w:r>
      <w:r>
        <w:rPr>
          <w:spacing w:val="-5"/>
        </w:rPr>
        <w:t xml:space="preserve"> </w:t>
      </w:r>
      <w:r>
        <w:t>Password</w:t>
      </w:r>
      <w:r>
        <w:rPr>
          <w:spacing w:val="-4"/>
        </w:rPr>
        <w:t xml:space="preserve"> </w:t>
      </w:r>
      <w:r>
        <w:t xml:space="preserve">Authentication </w:t>
      </w:r>
      <w:r>
        <w:rPr>
          <w:spacing w:val="-2"/>
        </w:rPr>
        <w:t>mechanism.</w:t>
      </w:r>
    </w:p>
    <w:p w:rsidR="004B43E7" w:rsidRDefault="00000000">
      <w:pPr>
        <w:pStyle w:val="Heading2"/>
        <w:numPr>
          <w:ilvl w:val="0"/>
          <w:numId w:val="142"/>
        </w:numPr>
        <w:tabs>
          <w:tab w:val="left" w:pos="888"/>
        </w:tabs>
        <w:spacing w:before="1"/>
      </w:pPr>
      <w:r>
        <w:t>How</w:t>
      </w:r>
      <w:r>
        <w:rPr>
          <w:spacing w:val="-4"/>
        </w:rPr>
        <w:t xml:space="preserve"> </w:t>
      </w:r>
      <w:r>
        <w:t>to</w:t>
      </w:r>
      <w:r>
        <w:rPr>
          <w:spacing w:val="-3"/>
        </w:rPr>
        <w:t xml:space="preserve"> </w:t>
      </w:r>
      <w:r>
        <w:t>allow</w:t>
      </w:r>
      <w:r>
        <w:rPr>
          <w:spacing w:val="44"/>
        </w:rPr>
        <w:t xml:space="preserve"> </w:t>
      </w:r>
      <w:r>
        <w:t>or</w:t>
      </w:r>
      <w:r>
        <w:rPr>
          <w:spacing w:val="46"/>
        </w:rPr>
        <w:t xml:space="preserve"> </w:t>
      </w:r>
      <w:r>
        <w:t>deny</w:t>
      </w:r>
      <w:r>
        <w:rPr>
          <w:spacing w:val="-4"/>
        </w:rPr>
        <w:t xml:space="preserve"> </w:t>
      </w:r>
      <w:r>
        <w:t>the</w:t>
      </w:r>
      <w:r>
        <w:rPr>
          <w:spacing w:val="-6"/>
        </w:rPr>
        <w:t xml:space="preserve"> </w:t>
      </w:r>
      <w:r>
        <w:t>uses or</w:t>
      </w:r>
      <w:r>
        <w:rPr>
          <w:spacing w:val="-4"/>
        </w:rPr>
        <w:t xml:space="preserve"> </w:t>
      </w:r>
      <w:r>
        <w:t>group</w:t>
      </w:r>
      <w:r>
        <w:rPr>
          <w:spacing w:val="-2"/>
        </w:rPr>
        <w:t xml:space="preserve"> </w:t>
      </w:r>
      <w:r>
        <w:t>to</w:t>
      </w:r>
      <w:r>
        <w:rPr>
          <w:spacing w:val="-3"/>
        </w:rPr>
        <w:t xml:space="preserve"> </w:t>
      </w:r>
      <w:r>
        <w:t>access</w:t>
      </w:r>
      <w:r>
        <w:rPr>
          <w:spacing w:val="-2"/>
        </w:rPr>
        <w:t xml:space="preserve"> </w:t>
      </w:r>
      <w:r>
        <w:t>the</w:t>
      </w:r>
      <w:r>
        <w:rPr>
          <w:spacing w:val="-3"/>
        </w:rPr>
        <w:t xml:space="preserve"> </w:t>
      </w:r>
      <w:r>
        <w:t>remote</w:t>
      </w:r>
      <w:r>
        <w:rPr>
          <w:spacing w:val="-3"/>
        </w:rPr>
        <w:t xml:space="preserve"> </w:t>
      </w:r>
      <w:r>
        <w:t>systems</w:t>
      </w:r>
      <w:r>
        <w:rPr>
          <w:spacing w:val="-4"/>
        </w:rPr>
        <w:t xml:space="preserve"> </w:t>
      </w:r>
      <w:r>
        <w:t>through</w:t>
      </w:r>
      <w:r>
        <w:rPr>
          <w:spacing w:val="-4"/>
        </w:rPr>
        <w:t xml:space="preserve"> ssh?</w:t>
      </w:r>
    </w:p>
    <w:p w:rsidR="004B43E7" w:rsidRDefault="00000000">
      <w:pPr>
        <w:pStyle w:val="ListParagraph"/>
        <w:numPr>
          <w:ilvl w:val="1"/>
          <w:numId w:val="142"/>
        </w:numPr>
        <w:tabs>
          <w:tab w:val="left" w:pos="1181"/>
        </w:tabs>
        <w:spacing w:before="79" w:line="312" w:lineRule="auto"/>
        <w:ind w:left="887" w:right="1533" w:firstLine="0"/>
      </w:pPr>
      <w:r>
        <w:t>If</w:t>
      </w:r>
      <w:r>
        <w:rPr>
          <w:spacing w:val="-1"/>
        </w:rPr>
        <w:t xml:space="preserve"> </w:t>
      </w:r>
      <w:r>
        <w:t>we</w:t>
      </w:r>
      <w:r>
        <w:rPr>
          <w:spacing w:val="-3"/>
        </w:rPr>
        <w:t xml:space="preserve"> </w:t>
      </w:r>
      <w:r>
        <w:t>want</w:t>
      </w:r>
      <w:r>
        <w:rPr>
          <w:spacing w:val="-3"/>
        </w:rPr>
        <w:t xml:space="preserve"> </w:t>
      </w:r>
      <w:r>
        <w:t>to</w:t>
      </w:r>
      <w:r>
        <w:rPr>
          <w:spacing w:val="-2"/>
        </w:rPr>
        <w:t xml:space="preserve"> </w:t>
      </w:r>
      <w:r>
        <w:t>allow</w:t>
      </w:r>
      <w:r>
        <w:rPr>
          <w:spacing w:val="40"/>
        </w:rPr>
        <w:t xml:space="preserve"> </w:t>
      </w:r>
      <w:r>
        <w:t>or</w:t>
      </w:r>
      <w:r>
        <w:rPr>
          <w:spacing w:val="40"/>
        </w:rPr>
        <w:t xml:space="preserve"> </w:t>
      </w:r>
      <w:r>
        <w:t>deny</w:t>
      </w:r>
      <w:r>
        <w:rPr>
          <w:spacing w:val="-1"/>
        </w:rPr>
        <w:t xml:space="preserve"> </w:t>
      </w:r>
      <w:r>
        <w:t>the</w:t>
      </w:r>
      <w:r>
        <w:rPr>
          <w:spacing w:val="-3"/>
        </w:rPr>
        <w:t xml:space="preserve"> </w:t>
      </w:r>
      <w:r>
        <w:t>particular</w:t>
      </w:r>
      <w:r>
        <w:rPr>
          <w:spacing w:val="-2"/>
        </w:rPr>
        <w:t xml:space="preserve"> </w:t>
      </w:r>
      <w:r>
        <w:t>users then</w:t>
      </w:r>
      <w:r>
        <w:rPr>
          <w:spacing w:val="-3"/>
        </w:rPr>
        <w:t xml:space="preserve"> </w:t>
      </w:r>
      <w:r>
        <w:t>go to last</w:t>
      </w:r>
      <w:r>
        <w:rPr>
          <w:spacing w:val="-3"/>
        </w:rPr>
        <w:t xml:space="preserve"> </w:t>
      </w:r>
      <w:r>
        <w:t>line</w:t>
      </w:r>
      <w:r>
        <w:rPr>
          <w:spacing w:val="-3"/>
        </w:rPr>
        <w:t xml:space="preserve"> </w:t>
      </w:r>
      <w:r>
        <w:t>of</w:t>
      </w:r>
      <w:r>
        <w:rPr>
          <w:spacing w:val="-1"/>
        </w:rPr>
        <w:t xml:space="preserve"> </w:t>
      </w:r>
      <w:r>
        <w:t>the ssh</w:t>
      </w:r>
      <w:r>
        <w:rPr>
          <w:spacing w:val="-4"/>
        </w:rPr>
        <w:t xml:space="preserve"> </w:t>
      </w:r>
      <w:r>
        <w:t>configuration file and type as</w:t>
      </w:r>
    </w:p>
    <w:p w:rsidR="004B43E7" w:rsidRDefault="00000000">
      <w:pPr>
        <w:pStyle w:val="BodyText"/>
        <w:tabs>
          <w:tab w:val="left" w:pos="2620"/>
        </w:tabs>
        <w:ind w:left="1180"/>
      </w:pPr>
      <w:r>
        <w:rPr>
          <w:spacing w:val="-2"/>
        </w:rPr>
        <w:t>DenyUsers</w:t>
      </w:r>
      <w:r>
        <w:tab/>
        <w:t>&lt;user</w:t>
      </w:r>
      <w:r>
        <w:rPr>
          <w:spacing w:val="-5"/>
        </w:rPr>
        <w:t xml:space="preserve"> </w:t>
      </w:r>
      <w:r>
        <w:t>1&gt;&lt;user</w:t>
      </w:r>
      <w:r>
        <w:rPr>
          <w:spacing w:val="-3"/>
        </w:rPr>
        <w:t xml:space="preserve"> </w:t>
      </w:r>
      <w:r>
        <w:t>2&gt;&lt;user3&gt;</w:t>
      </w:r>
      <w:r>
        <w:rPr>
          <w:spacing w:val="42"/>
        </w:rPr>
        <w:t xml:space="preserve"> </w:t>
      </w:r>
      <w:r>
        <w:t>...etc.,</w:t>
      </w:r>
      <w:r>
        <w:rPr>
          <w:spacing w:val="44"/>
        </w:rPr>
        <w:t xml:space="preserve"> </w:t>
      </w:r>
      <w:r>
        <w:t>(these</w:t>
      </w:r>
      <w:r>
        <w:rPr>
          <w:spacing w:val="-4"/>
        </w:rPr>
        <w:t xml:space="preserve"> </w:t>
      </w:r>
      <w:r>
        <w:t>users</w:t>
      </w:r>
      <w:r>
        <w:rPr>
          <w:spacing w:val="-6"/>
        </w:rPr>
        <w:t xml:space="preserve"> </w:t>
      </w:r>
      <w:r>
        <w:t>will</w:t>
      </w:r>
      <w:r>
        <w:rPr>
          <w:spacing w:val="-3"/>
        </w:rPr>
        <w:t xml:space="preserve"> </w:t>
      </w:r>
      <w:r>
        <w:t>be</w:t>
      </w:r>
      <w:r>
        <w:rPr>
          <w:spacing w:val="-7"/>
        </w:rPr>
        <w:t xml:space="preserve"> </w:t>
      </w:r>
      <w:r>
        <w:t>denied</w:t>
      </w:r>
      <w:r>
        <w:rPr>
          <w:spacing w:val="-3"/>
        </w:rPr>
        <w:t xml:space="preserve"> </w:t>
      </w:r>
      <w:r>
        <w:t>the</w:t>
      </w:r>
      <w:r>
        <w:rPr>
          <w:spacing w:val="-3"/>
        </w:rPr>
        <w:t xml:space="preserve"> </w:t>
      </w:r>
      <w:r>
        <w:t>ssh</w:t>
      </w:r>
      <w:r>
        <w:rPr>
          <w:spacing w:val="-3"/>
        </w:rPr>
        <w:t xml:space="preserve"> </w:t>
      </w:r>
      <w:r>
        <w:rPr>
          <w:spacing w:val="-2"/>
        </w:rPr>
        <w:t>service)</w:t>
      </w:r>
    </w:p>
    <w:p w:rsidR="004B43E7" w:rsidRDefault="00000000">
      <w:pPr>
        <w:pStyle w:val="BodyText"/>
        <w:tabs>
          <w:tab w:val="left" w:pos="2620"/>
        </w:tabs>
        <w:spacing w:before="82" w:line="312" w:lineRule="auto"/>
        <w:ind w:right="2001" w:firstLine="292"/>
      </w:pPr>
      <w:r>
        <w:rPr>
          <w:noProof/>
        </w:rPr>
        <w:drawing>
          <wp:anchor distT="0" distB="0" distL="0" distR="0" simplePos="0" relativeHeight="479169536"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AllowUsers</w:t>
      </w:r>
      <w:r>
        <w:tab/>
        <w:t>&lt;student&gt;&lt;user</w:t>
      </w:r>
      <w:r>
        <w:rPr>
          <w:spacing w:val="-4"/>
        </w:rPr>
        <w:t xml:space="preserve"> </w:t>
      </w:r>
      <w:r>
        <w:t>4&gt;&lt;user</w:t>
      </w:r>
      <w:r>
        <w:rPr>
          <w:spacing w:val="-4"/>
        </w:rPr>
        <w:t xml:space="preserve"> </w:t>
      </w:r>
      <w:r>
        <w:t>5&gt;</w:t>
      </w:r>
      <w:r>
        <w:rPr>
          <w:spacing w:val="-4"/>
        </w:rPr>
        <w:t xml:space="preserve"> </w:t>
      </w:r>
      <w:r>
        <w:t>...etc.,</w:t>
      </w:r>
      <w:r>
        <w:rPr>
          <w:spacing w:val="40"/>
        </w:rPr>
        <w:t xml:space="preserve"> </w:t>
      </w:r>
      <w:r>
        <w:t>(these</w:t>
      </w:r>
      <w:r>
        <w:rPr>
          <w:spacing w:val="-1"/>
        </w:rPr>
        <w:t xml:space="preserve"> </w:t>
      </w:r>
      <w:r>
        <w:t>users</w:t>
      </w:r>
      <w:r>
        <w:rPr>
          <w:spacing w:val="-4"/>
        </w:rPr>
        <w:t xml:space="preserve"> </w:t>
      </w:r>
      <w:r>
        <w:t>will</w:t>
      </w:r>
      <w:r>
        <w:rPr>
          <w:spacing w:val="-2"/>
        </w:rPr>
        <w:t xml:space="preserve"> </w:t>
      </w:r>
      <w:r>
        <w:t>be</w:t>
      </w:r>
      <w:r>
        <w:rPr>
          <w:spacing w:val="-5"/>
        </w:rPr>
        <w:t xml:space="preserve"> </w:t>
      </w:r>
      <w:r>
        <w:t>allowed</w:t>
      </w:r>
      <w:r>
        <w:rPr>
          <w:spacing w:val="-2"/>
        </w:rPr>
        <w:t xml:space="preserve"> </w:t>
      </w:r>
      <w:r>
        <w:t>the</w:t>
      </w:r>
      <w:r>
        <w:rPr>
          <w:spacing w:val="-4"/>
        </w:rPr>
        <w:t xml:space="preserve"> </w:t>
      </w:r>
      <w:r>
        <w:t xml:space="preserve">ssh </w:t>
      </w:r>
      <w:r>
        <w:rPr>
          <w:spacing w:val="-2"/>
        </w:rPr>
        <w:t>service)</w:t>
      </w:r>
    </w:p>
    <w:p w:rsidR="004B43E7" w:rsidRDefault="00000000">
      <w:pPr>
        <w:pStyle w:val="BodyText"/>
        <w:tabs>
          <w:tab w:val="left" w:pos="2620"/>
        </w:tabs>
        <w:spacing w:line="312" w:lineRule="auto"/>
        <w:ind w:right="1628" w:firstLine="292"/>
      </w:pPr>
      <w:r>
        <w:rPr>
          <w:spacing w:val="-2"/>
        </w:rPr>
        <w:t>DenyGroup</w:t>
      </w:r>
      <w:r>
        <w:tab/>
        <w:t>&lt;group</w:t>
      </w:r>
      <w:r>
        <w:rPr>
          <w:spacing w:val="-4"/>
        </w:rPr>
        <w:t xml:space="preserve"> </w:t>
      </w:r>
      <w:r>
        <w:t>1&gt;&lt;group</w:t>
      </w:r>
      <w:r>
        <w:rPr>
          <w:spacing w:val="-4"/>
        </w:rPr>
        <w:t xml:space="preserve"> </w:t>
      </w:r>
      <w:r>
        <w:t>2&gt;&lt;group</w:t>
      </w:r>
      <w:r>
        <w:rPr>
          <w:spacing w:val="-7"/>
        </w:rPr>
        <w:t xml:space="preserve"> </w:t>
      </w:r>
      <w:r>
        <w:t>3&gt;</w:t>
      </w:r>
      <w:r>
        <w:rPr>
          <w:spacing w:val="-3"/>
        </w:rPr>
        <w:t xml:space="preserve"> </w:t>
      </w:r>
      <w:r>
        <w:t>...etc.,</w:t>
      </w:r>
      <w:r>
        <w:rPr>
          <w:spacing w:val="-3"/>
        </w:rPr>
        <w:t xml:space="preserve"> </w:t>
      </w:r>
      <w:r>
        <w:t>(these</w:t>
      </w:r>
      <w:r>
        <w:rPr>
          <w:spacing w:val="-5"/>
        </w:rPr>
        <w:t xml:space="preserve"> </w:t>
      </w:r>
      <w:r>
        <w:t>group</w:t>
      </w:r>
      <w:r>
        <w:rPr>
          <w:spacing w:val="-4"/>
        </w:rPr>
        <w:t xml:space="preserve"> </w:t>
      </w:r>
      <w:r>
        <w:t>users</w:t>
      </w:r>
      <w:r>
        <w:rPr>
          <w:spacing w:val="-3"/>
        </w:rPr>
        <w:t xml:space="preserve"> </w:t>
      </w:r>
      <w:r>
        <w:t>will</w:t>
      </w:r>
      <w:r>
        <w:rPr>
          <w:spacing w:val="-3"/>
        </w:rPr>
        <w:t xml:space="preserve"> </w:t>
      </w:r>
      <w:r>
        <w:t>be</w:t>
      </w:r>
      <w:r>
        <w:rPr>
          <w:spacing w:val="-6"/>
        </w:rPr>
        <w:t xml:space="preserve"> </w:t>
      </w:r>
      <w:r>
        <w:t>denied</w:t>
      </w:r>
      <w:r>
        <w:rPr>
          <w:spacing w:val="-3"/>
        </w:rPr>
        <w:t xml:space="preserve"> </w:t>
      </w:r>
      <w:r>
        <w:t>the ssh service)</w:t>
      </w:r>
    </w:p>
    <w:p w:rsidR="004B43E7" w:rsidRDefault="00000000">
      <w:pPr>
        <w:pStyle w:val="BodyText"/>
        <w:tabs>
          <w:tab w:val="left" w:pos="2620"/>
        </w:tabs>
        <w:spacing w:before="1" w:line="312" w:lineRule="auto"/>
        <w:ind w:right="1528" w:firstLine="292"/>
      </w:pPr>
      <w:r>
        <w:rPr>
          <w:spacing w:val="-2"/>
        </w:rPr>
        <w:t>AllowGroup</w:t>
      </w:r>
      <w:r>
        <w:tab/>
        <w:t>&lt;group</w:t>
      </w:r>
      <w:r>
        <w:rPr>
          <w:spacing w:val="-3"/>
        </w:rPr>
        <w:t xml:space="preserve"> </w:t>
      </w:r>
      <w:r>
        <w:t>1&gt;&lt;group</w:t>
      </w:r>
      <w:r>
        <w:rPr>
          <w:spacing w:val="-3"/>
        </w:rPr>
        <w:t xml:space="preserve"> </w:t>
      </w:r>
      <w:r>
        <w:t>2&gt;&lt;group</w:t>
      </w:r>
      <w:r>
        <w:rPr>
          <w:spacing w:val="-6"/>
        </w:rPr>
        <w:t xml:space="preserve"> </w:t>
      </w:r>
      <w:r>
        <w:t>3&gt;</w:t>
      </w:r>
      <w:r>
        <w:rPr>
          <w:spacing w:val="-2"/>
        </w:rPr>
        <w:t xml:space="preserve"> </w:t>
      </w:r>
      <w:r>
        <w:t>...etc.,</w:t>
      </w:r>
      <w:r>
        <w:rPr>
          <w:spacing w:val="-2"/>
        </w:rPr>
        <w:t xml:space="preserve"> </w:t>
      </w:r>
      <w:r>
        <w:t>(these</w:t>
      </w:r>
      <w:r>
        <w:rPr>
          <w:spacing w:val="-4"/>
        </w:rPr>
        <w:t xml:space="preserve"> </w:t>
      </w:r>
      <w:r>
        <w:t>group</w:t>
      </w:r>
      <w:r>
        <w:rPr>
          <w:spacing w:val="-3"/>
        </w:rPr>
        <w:t xml:space="preserve"> </w:t>
      </w:r>
      <w:r>
        <w:t>users will</w:t>
      </w:r>
      <w:r>
        <w:rPr>
          <w:spacing w:val="-2"/>
        </w:rPr>
        <w:t xml:space="preserve"> </w:t>
      </w:r>
      <w:r>
        <w:t>be</w:t>
      </w:r>
      <w:r>
        <w:rPr>
          <w:spacing w:val="-4"/>
        </w:rPr>
        <w:t xml:space="preserve"> </w:t>
      </w:r>
      <w:r>
        <w:t>allowed</w:t>
      </w:r>
      <w:r>
        <w:rPr>
          <w:spacing w:val="-5"/>
        </w:rPr>
        <w:t xml:space="preserve"> </w:t>
      </w:r>
      <w:r>
        <w:t>the ssh service)</w:t>
      </w:r>
    </w:p>
    <w:p w:rsidR="004B43E7" w:rsidRDefault="00000000">
      <w:pPr>
        <w:pStyle w:val="ListParagraph"/>
        <w:numPr>
          <w:ilvl w:val="1"/>
          <w:numId w:val="142"/>
        </w:numPr>
        <w:tabs>
          <w:tab w:val="left" w:pos="1181"/>
        </w:tabs>
        <w:spacing w:before="0"/>
        <w:ind w:hanging="294"/>
      </w:pPr>
      <w:r>
        <w:t>Then</w:t>
      </w:r>
      <w:r>
        <w:rPr>
          <w:spacing w:val="-3"/>
        </w:rPr>
        <w:t xml:space="preserve"> </w:t>
      </w:r>
      <w:r>
        <w:t>restart</w:t>
      </w:r>
      <w:r>
        <w:rPr>
          <w:spacing w:val="-4"/>
        </w:rPr>
        <w:t xml:space="preserve"> </w:t>
      </w:r>
      <w:r>
        <w:t>the</w:t>
      </w:r>
      <w:r>
        <w:rPr>
          <w:spacing w:val="-2"/>
        </w:rPr>
        <w:t xml:space="preserve"> </w:t>
      </w:r>
      <w:r>
        <w:t>sshd</w:t>
      </w:r>
      <w:r>
        <w:rPr>
          <w:spacing w:val="-5"/>
        </w:rPr>
        <w:t xml:space="preserve"> </w:t>
      </w:r>
      <w:r>
        <w:t>service</w:t>
      </w:r>
      <w:r>
        <w:rPr>
          <w:spacing w:val="-4"/>
        </w:rPr>
        <w:t xml:space="preserve"> </w:t>
      </w:r>
      <w:r>
        <w:t>or</w:t>
      </w:r>
      <w:r>
        <w:rPr>
          <w:spacing w:val="-2"/>
        </w:rPr>
        <w:t xml:space="preserve"> </w:t>
      </w:r>
      <w:r>
        <w:t>deamon</w:t>
      </w:r>
      <w:r>
        <w:rPr>
          <w:spacing w:val="-3"/>
        </w:rPr>
        <w:t xml:space="preserve"> </w:t>
      </w:r>
      <w:r>
        <w:t>to</w:t>
      </w:r>
      <w:r>
        <w:rPr>
          <w:spacing w:val="-2"/>
        </w:rPr>
        <w:t xml:space="preserve"> </w:t>
      </w:r>
      <w:r>
        <w:t>effect</w:t>
      </w:r>
      <w:r>
        <w:rPr>
          <w:spacing w:val="-4"/>
        </w:rPr>
        <w:t xml:space="preserve"> </w:t>
      </w:r>
      <w:r>
        <w:t>the</w:t>
      </w:r>
      <w:r>
        <w:rPr>
          <w:spacing w:val="-4"/>
        </w:rPr>
        <w:t xml:space="preserve"> </w:t>
      </w:r>
      <w:r>
        <w:t>above</w:t>
      </w:r>
      <w:r>
        <w:rPr>
          <w:spacing w:val="-4"/>
        </w:rPr>
        <w:t xml:space="preserve"> </w:t>
      </w:r>
      <w:r>
        <w:t>modifications</w:t>
      </w:r>
      <w:r>
        <w:rPr>
          <w:spacing w:val="-5"/>
        </w:rPr>
        <w:t xml:space="preserve"> by</w:t>
      </w:r>
    </w:p>
    <w:p w:rsidR="004B43E7" w:rsidRDefault="00000000">
      <w:pPr>
        <w:tabs>
          <w:tab w:val="left" w:pos="5501"/>
        </w:tabs>
        <w:spacing w:before="80"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4"/>
        </w:rPr>
        <w:t xml:space="preserve"> </w:t>
      </w:r>
      <w:r>
        <w:t>restart</w:t>
      </w:r>
      <w:r>
        <w:rPr>
          <w:spacing w:val="-4"/>
        </w:rPr>
        <w:t xml:space="preserve"> </w:t>
      </w:r>
      <w:r>
        <w:t>the</w:t>
      </w:r>
      <w:r>
        <w:rPr>
          <w:spacing w:val="-4"/>
        </w:rPr>
        <w:t xml:space="preserve"> </w:t>
      </w:r>
      <w:r>
        <w:t>sshd</w:t>
      </w:r>
      <w:r>
        <w:rPr>
          <w:spacing w:val="40"/>
        </w:rPr>
        <w:t xml:space="preserve"> </w:t>
      </w:r>
      <w:r>
        <w:t>deamon</w:t>
      </w:r>
      <w:r>
        <w:rPr>
          <w:spacing w:val="-5"/>
        </w:rPr>
        <w:t xml:space="preserve"> </w:t>
      </w:r>
      <w:r>
        <w:t>or</w:t>
      </w:r>
      <w:r>
        <w:rPr>
          <w:spacing w:val="-4"/>
        </w:rPr>
        <w:t xml:space="preserve"> </w:t>
      </w:r>
      <w:r>
        <w:t>service</w:t>
      </w:r>
      <w:r>
        <w:rPr>
          <w:spacing w:val="-4"/>
        </w:rPr>
        <w:t xml:space="preserve"> </w:t>
      </w:r>
      <w:r>
        <w:t>in RHEL - 6)</w:t>
      </w:r>
    </w:p>
    <w:p w:rsidR="004B43E7" w:rsidRDefault="00000000">
      <w:pPr>
        <w:tabs>
          <w:tab w:val="left" w:pos="5501"/>
        </w:tabs>
        <w:spacing w:line="312"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000000">
      <w:pPr>
        <w:tabs>
          <w:tab w:val="left" w:pos="5501"/>
        </w:tabs>
        <w:spacing w:before="1"/>
        <w:ind w:left="1180"/>
      </w:pPr>
      <w:r>
        <w:rPr>
          <w:b/>
        </w:rPr>
        <w:t>#</w:t>
      </w:r>
      <w:r>
        <w:rPr>
          <w:b/>
          <w:spacing w:val="-2"/>
        </w:rPr>
        <w:t xml:space="preserve"> </w:t>
      </w:r>
      <w:r>
        <w:rPr>
          <w:b/>
        </w:rPr>
        <w:t>service</w:t>
      </w:r>
      <w:r>
        <w:rPr>
          <w:b/>
          <w:spacing w:val="45"/>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79"/>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7)</w:t>
      </w:r>
    </w:p>
    <w:p w:rsidR="004B43E7" w:rsidRDefault="00000000">
      <w:pPr>
        <w:pStyle w:val="Heading2"/>
        <w:numPr>
          <w:ilvl w:val="0"/>
          <w:numId w:val="142"/>
        </w:numPr>
        <w:tabs>
          <w:tab w:val="left" w:pos="888"/>
        </w:tabs>
        <w:spacing w:before="82"/>
      </w:pPr>
      <w:r>
        <w:t>How</w:t>
      </w:r>
      <w:r>
        <w:rPr>
          <w:spacing w:val="-4"/>
        </w:rPr>
        <w:t xml:space="preserve"> </w:t>
      </w:r>
      <w:r>
        <w:t>allow</w:t>
      </w:r>
      <w:r>
        <w:rPr>
          <w:spacing w:val="-1"/>
        </w:rPr>
        <w:t xml:space="preserve"> </w:t>
      </w:r>
      <w:r>
        <w:t>the</w:t>
      </w:r>
      <w:r>
        <w:rPr>
          <w:spacing w:val="-6"/>
        </w:rPr>
        <w:t xml:space="preserve"> </w:t>
      </w:r>
      <w:r>
        <w:t>specified</w:t>
      </w:r>
      <w:r>
        <w:rPr>
          <w:spacing w:val="-3"/>
        </w:rPr>
        <w:t xml:space="preserve"> </w:t>
      </w:r>
      <w:r>
        <w:t>no.</w:t>
      </w:r>
      <w:r>
        <w:rPr>
          <w:spacing w:val="-2"/>
        </w:rPr>
        <w:t xml:space="preserve"> </w:t>
      </w:r>
      <w:r>
        <w:t>of</w:t>
      </w:r>
      <w:r>
        <w:rPr>
          <w:spacing w:val="-3"/>
        </w:rPr>
        <w:t xml:space="preserve"> </w:t>
      </w:r>
      <w:r>
        <w:t>users</w:t>
      </w:r>
      <w:r>
        <w:rPr>
          <w:spacing w:val="-4"/>
        </w:rPr>
        <w:t xml:space="preserve"> </w:t>
      </w:r>
      <w:r>
        <w:t>to</w:t>
      </w:r>
      <w:r>
        <w:rPr>
          <w:spacing w:val="-4"/>
        </w:rPr>
        <w:t xml:space="preserve"> </w:t>
      </w:r>
      <w:r>
        <w:t>access</w:t>
      </w:r>
      <w:r>
        <w:rPr>
          <w:spacing w:val="-2"/>
        </w:rPr>
        <w:t xml:space="preserve"> </w:t>
      </w:r>
      <w:r>
        <w:t>remote</w:t>
      </w:r>
      <w:r>
        <w:rPr>
          <w:spacing w:val="-3"/>
        </w:rPr>
        <w:t xml:space="preserve"> </w:t>
      </w:r>
      <w:r>
        <w:t>system</w:t>
      </w:r>
      <w:r>
        <w:rPr>
          <w:spacing w:val="-3"/>
        </w:rPr>
        <w:t xml:space="preserve"> </w:t>
      </w:r>
      <w:r>
        <w:t>at</w:t>
      </w:r>
      <w:r>
        <w:rPr>
          <w:spacing w:val="-5"/>
        </w:rPr>
        <w:t xml:space="preserve"> </w:t>
      </w:r>
      <w:r>
        <w:t>a</w:t>
      </w:r>
      <w:r>
        <w:rPr>
          <w:spacing w:val="-2"/>
        </w:rPr>
        <w:t xml:space="preserve"> time?</w:t>
      </w:r>
    </w:p>
    <w:p w:rsidR="004B43E7" w:rsidRDefault="00000000">
      <w:pPr>
        <w:pStyle w:val="ListParagraph"/>
        <w:numPr>
          <w:ilvl w:val="1"/>
          <w:numId w:val="142"/>
        </w:numPr>
        <w:tabs>
          <w:tab w:val="left" w:pos="1181"/>
        </w:tabs>
        <w:spacing w:before="80"/>
        <w:ind w:hanging="294"/>
        <w:rPr>
          <w:b/>
        </w:rPr>
      </w:pPr>
      <w:r>
        <w:t>Open</w:t>
      </w:r>
      <w:r>
        <w:rPr>
          <w:spacing w:val="-4"/>
        </w:rPr>
        <w:t xml:space="preserve"> </w:t>
      </w:r>
      <w:r>
        <w:t>the</w:t>
      </w:r>
      <w:r>
        <w:rPr>
          <w:spacing w:val="-4"/>
        </w:rPr>
        <w:t xml:space="preserve"> </w:t>
      </w:r>
      <w:r>
        <w:t>ssh</w:t>
      </w:r>
      <w:r>
        <w:rPr>
          <w:spacing w:val="-2"/>
        </w:rPr>
        <w:t xml:space="preserve"> </w:t>
      </w:r>
      <w:r>
        <w:t>configuration</w:t>
      </w:r>
      <w:r>
        <w:rPr>
          <w:spacing w:val="-6"/>
        </w:rPr>
        <w:t xml:space="preserve"> </w:t>
      </w:r>
      <w:r>
        <w:t>file</w:t>
      </w:r>
      <w:r>
        <w:rPr>
          <w:spacing w:val="-2"/>
        </w:rPr>
        <w:t xml:space="preserve"> </w:t>
      </w:r>
      <w:r>
        <w:t>by</w:t>
      </w:r>
      <w:r>
        <w:rPr>
          <w:spacing w:val="69"/>
          <w:w w:val="150"/>
        </w:rPr>
        <w:t xml:space="preserve"> </w:t>
      </w:r>
      <w:r>
        <w:rPr>
          <w:b/>
        </w:rPr>
        <w:t>#</w:t>
      </w:r>
      <w:r>
        <w:rPr>
          <w:b/>
          <w:spacing w:val="-4"/>
        </w:rPr>
        <w:t xml:space="preserve"> </w:t>
      </w:r>
      <w:r>
        <w:rPr>
          <w:b/>
        </w:rPr>
        <w:t>vim</w:t>
      </w:r>
      <w:r>
        <w:rPr>
          <w:b/>
          <w:spacing w:val="43"/>
        </w:rPr>
        <w:t xml:space="preserve"> </w:t>
      </w:r>
      <w:r>
        <w:rPr>
          <w:b/>
        </w:rPr>
        <w:t>/etc/ssh/sshd_config</w:t>
      </w:r>
      <w:r>
        <w:rPr>
          <w:b/>
          <w:spacing w:val="70"/>
          <w:w w:val="150"/>
        </w:rPr>
        <w:t xml:space="preserve"> </w:t>
      </w:r>
      <w:r>
        <w:t>then</w:t>
      </w:r>
      <w:r>
        <w:rPr>
          <w:spacing w:val="-5"/>
        </w:rPr>
        <w:t xml:space="preserve"> </w:t>
      </w:r>
      <w:r>
        <w:t>go</w:t>
      </w:r>
      <w:r>
        <w:rPr>
          <w:spacing w:val="-4"/>
        </w:rPr>
        <w:t xml:space="preserve"> </w:t>
      </w:r>
      <w:r>
        <w:t>to</w:t>
      </w:r>
      <w:r>
        <w:rPr>
          <w:spacing w:val="46"/>
        </w:rPr>
        <w:t xml:space="preserve"> </w:t>
      </w:r>
      <w:r>
        <w:rPr>
          <w:b/>
          <w:spacing w:val="-2"/>
        </w:rPr>
        <w:t>MaxAuthTries</w:t>
      </w:r>
    </w:p>
    <w:p w:rsidR="004B43E7" w:rsidRDefault="00000000">
      <w:pPr>
        <w:pStyle w:val="BodyText"/>
        <w:spacing w:before="81"/>
      </w:pPr>
      <w:r>
        <w:t>line</w:t>
      </w:r>
      <w:r>
        <w:rPr>
          <w:spacing w:val="-1"/>
        </w:rPr>
        <w:t xml:space="preserve"> </w:t>
      </w:r>
      <w:r>
        <w:t>and</w:t>
      </w:r>
      <w:r>
        <w:rPr>
          <w:spacing w:val="-2"/>
        </w:rPr>
        <w:t xml:space="preserve"> </w:t>
      </w:r>
      <w:r>
        <w:t>type</w:t>
      </w:r>
      <w:r>
        <w:rPr>
          <w:spacing w:val="-3"/>
        </w:rPr>
        <w:t xml:space="preserve"> </w:t>
      </w:r>
      <w:r>
        <w:rPr>
          <w:spacing w:val="-5"/>
        </w:rPr>
        <w:t>as,</w:t>
      </w:r>
    </w:p>
    <w:p w:rsidR="004B43E7" w:rsidRDefault="00000000">
      <w:pPr>
        <w:pStyle w:val="BodyText"/>
        <w:tabs>
          <w:tab w:val="left" w:pos="3340"/>
        </w:tabs>
        <w:spacing w:before="80" w:line="312" w:lineRule="auto"/>
        <w:ind w:right="1854" w:firstLine="292"/>
      </w:pPr>
      <w:r>
        <w:rPr>
          <w:b/>
        </w:rPr>
        <w:t>MaxAuthTries</w:t>
      </w:r>
      <w:r>
        <w:rPr>
          <w:b/>
          <w:spacing w:val="80"/>
        </w:rPr>
        <w:t xml:space="preserve"> </w:t>
      </w:r>
      <w:r>
        <w:rPr>
          <w:b/>
        </w:rPr>
        <w:t>&lt;no.&gt;</w:t>
      </w:r>
      <w:r>
        <w:rPr>
          <w:b/>
        </w:rPr>
        <w:tab/>
      </w:r>
      <w:r>
        <w:t>(type</w:t>
      </w:r>
      <w:r>
        <w:rPr>
          <w:spacing w:val="-4"/>
        </w:rPr>
        <w:t xml:space="preserve"> </w:t>
      </w:r>
      <w:r>
        <w:t>any</w:t>
      </w:r>
      <w:r>
        <w:rPr>
          <w:spacing w:val="-2"/>
        </w:rPr>
        <w:t xml:space="preserve"> </w:t>
      </w:r>
      <w:r>
        <w:t>numeric</w:t>
      </w:r>
      <w:r>
        <w:rPr>
          <w:spacing w:val="-5"/>
        </w:rPr>
        <w:t xml:space="preserve"> </w:t>
      </w:r>
      <w:r>
        <w:t>value</w:t>
      </w:r>
      <w:r>
        <w:rPr>
          <w:spacing w:val="-4"/>
        </w:rPr>
        <w:t xml:space="preserve"> </w:t>
      </w:r>
      <w:r>
        <w:t>equal</w:t>
      </w:r>
      <w:r>
        <w:rPr>
          <w:spacing w:val="-2"/>
        </w:rPr>
        <w:t xml:space="preserve"> </w:t>
      </w:r>
      <w:r>
        <w:t>to</w:t>
      </w:r>
      <w:r>
        <w:rPr>
          <w:spacing w:val="-3"/>
        </w:rPr>
        <w:t xml:space="preserve"> </w:t>
      </w:r>
      <w:r>
        <w:t>Max.</w:t>
      </w:r>
      <w:r>
        <w:rPr>
          <w:spacing w:val="-2"/>
        </w:rPr>
        <w:t xml:space="preserve"> </w:t>
      </w:r>
      <w:r>
        <w:t>users</w:t>
      </w:r>
      <w:r>
        <w:rPr>
          <w:spacing w:val="-4"/>
        </w:rPr>
        <w:t xml:space="preserve"> </w:t>
      </w:r>
      <w:r>
        <w:t>to</w:t>
      </w:r>
      <w:r>
        <w:rPr>
          <w:spacing w:val="-3"/>
        </w:rPr>
        <w:t xml:space="preserve"> </w:t>
      </w:r>
      <w:r>
        <w:t>allowat</w:t>
      </w:r>
      <w:r>
        <w:rPr>
          <w:spacing w:val="-2"/>
        </w:rPr>
        <w:t xml:space="preserve"> </w:t>
      </w:r>
      <w:r>
        <w:t>a</w:t>
      </w:r>
      <w:r>
        <w:rPr>
          <w:spacing w:val="-2"/>
        </w:rPr>
        <w:t xml:space="preserve"> </w:t>
      </w:r>
      <w:r>
        <w:t>time</w:t>
      </w:r>
      <w:r>
        <w:rPr>
          <w:spacing w:val="-4"/>
        </w:rPr>
        <w:t xml:space="preserve"> </w:t>
      </w:r>
      <w:r>
        <w:t>in place of &lt;no.&gt;,</w:t>
      </w:r>
    </w:p>
    <w:p w:rsidR="004B43E7" w:rsidRDefault="00000000">
      <w:pPr>
        <w:pStyle w:val="BodyText"/>
        <w:ind w:left="1281"/>
      </w:pPr>
      <w:r>
        <w:t>then</w:t>
      </w:r>
      <w:r>
        <w:rPr>
          <w:spacing w:val="-4"/>
        </w:rPr>
        <w:t xml:space="preserve"> </w:t>
      </w:r>
      <w:r>
        <w:t>save</w:t>
      </w:r>
      <w:r>
        <w:rPr>
          <w:spacing w:val="-4"/>
        </w:rPr>
        <w:t xml:space="preserve"> </w:t>
      </w:r>
      <w:r>
        <w:t>and</w:t>
      </w:r>
      <w:r>
        <w:rPr>
          <w:spacing w:val="-3"/>
        </w:rPr>
        <w:t xml:space="preserve"> </w:t>
      </w:r>
      <w:r>
        <w:t>exit</w:t>
      </w:r>
      <w:r>
        <w:rPr>
          <w:spacing w:val="-2"/>
        </w:rPr>
        <w:t xml:space="preserve"> </w:t>
      </w:r>
      <w:r>
        <w:t>this</w:t>
      </w:r>
      <w:r>
        <w:rPr>
          <w:spacing w:val="-1"/>
        </w:rPr>
        <w:t xml:space="preserve"> </w:t>
      </w:r>
      <w:r>
        <w:rPr>
          <w:spacing w:val="-4"/>
        </w:rPr>
        <w:t>file)</w:t>
      </w:r>
    </w:p>
    <w:p w:rsidR="004B43E7" w:rsidRDefault="00000000">
      <w:pPr>
        <w:pStyle w:val="ListParagraph"/>
        <w:numPr>
          <w:ilvl w:val="1"/>
          <w:numId w:val="142"/>
        </w:numPr>
        <w:tabs>
          <w:tab w:val="left" w:pos="1181"/>
        </w:tabs>
        <w:ind w:hanging="294"/>
      </w:pPr>
      <w:r>
        <w:t>Then</w:t>
      </w:r>
      <w:r>
        <w:rPr>
          <w:spacing w:val="-3"/>
        </w:rPr>
        <w:t xml:space="preserve"> </w:t>
      </w:r>
      <w:r>
        <w:t>restart</w:t>
      </w:r>
      <w:r>
        <w:rPr>
          <w:spacing w:val="-5"/>
        </w:rPr>
        <w:t xml:space="preserve"> </w:t>
      </w:r>
      <w:r>
        <w:t>the</w:t>
      </w:r>
      <w:r>
        <w:rPr>
          <w:spacing w:val="-2"/>
        </w:rPr>
        <w:t xml:space="preserve"> </w:t>
      </w:r>
      <w:r>
        <w:t>sshd</w:t>
      </w:r>
      <w:r>
        <w:rPr>
          <w:spacing w:val="-5"/>
        </w:rPr>
        <w:t xml:space="preserve"> </w:t>
      </w:r>
      <w:r>
        <w:t>service</w:t>
      </w:r>
      <w:r>
        <w:rPr>
          <w:spacing w:val="-4"/>
        </w:rPr>
        <w:t xml:space="preserve"> </w:t>
      </w:r>
      <w:r>
        <w:t>or</w:t>
      </w:r>
      <w:r>
        <w:rPr>
          <w:spacing w:val="-3"/>
        </w:rPr>
        <w:t xml:space="preserve"> </w:t>
      </w:r>
      <w:r>
        <w:t>deamon</w:t>
      </w:r>
      <w:r>
        <w:rPr>
          <w:spacing w:val="-4"/>
        </w:rPr>
        <w:t xml:space="preserve"> </w:t>
      </w:r>
      <w:r>
        <w:t>to</w:t>
      </w:r>
      <w:r>
        <w:rPr>
          <w:spacing w:val="-1"/>
        </w:rPr>
        <w:t xml:space="preserve"> </w:t>
      </w:r>
      <w:r>
        <w:t>effect</w:t>
      </w:r>
      <w:r>
        <w:rPr>
          <w:spacing w:val="-5"/>
        </w:rPr>
        <w:t xml:space="preserve"> </w:t>
      </w:r>
      <w:r>
        <w:t>the</w:t>
      </w:r>
      <w:r>
        <w:rPr>
          <w:spacing w:val="-4"/>
        </w:rPr>
        <w:t xml:space="preserve"> </w:t>
      </w:r>
      <w:r>
        <w:t>above</w:t>
      </w:r>
      <w:r>
        <w:rPr>
          <w:spacing w:val="-5"/>
        </w:rPr>
        <w:t xml:space="preserve"> </w:t>
      </w:r>
      <w:r>
        <w:t>modifications</w:t>
      </w:r>
      <w:r>
        <w:rPr>
          <w:spacing w:val="-5"/>
        </w:rPr>
        <w:t xml:space="preserve"> by</w:t>
      </w:r>
    </w:p>
    <w:p w:rsidR="004B43E7" w:rsidRDefault="00000000">
      <w:pPr>
        <w:tabs>
          <w:tab w:val="left" w:pos="5501"/>
        </w:tabs>
        <w:spacing w:before="79"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4"/>
        </w:rPr>
        <w:t xml:space="preserve"> </w:t>
      </w:r>
      <w:r>
        <w:t>restart</w:t>
      </w:r>
      <w:r>
        <w:rPr>
          <w:spacing w:val="-4"/>
        </w:rPr>
        <w:t xml:space="preserve"> </w:t>
      </w:r>
      <w:r>
        <w:t>the</w:t>
      </w:r>
      <w:r>
        <w:rPr>
          <w:spacing w:val="-4"/>
        </w:rPr>
        <w:t xml:space="preserve"> </w:t>
      </w:r>
      <w:r>
        <w:t>sshd</w:t>
      </w:r>
      <w:r>
        <w:rPr>
          <w:spacing w:val="40"/>
        </w:rPr>
        <w:t xml:space="preserve"> </w:t>
      </w:r>
      <w:r>
        <w:t>deamon</w:t>
      </w:r>
      <w:r>
        <w:rPr>
          <w:spacing w:val="-5"/>
        </w:rPr>
        <w:t xml:space="preserve"> </w:t>
      </w:r>
      <w:r>
        <w:t>or</w:t>
      </w:r>
      <w:r>
        <w:rPr>
          <w:spacing w:val="-4"/>
        </w:rPr>
        <w:t xml:space="preserve"> </w:t>
      </w:r>
      <w:r>
        <w:t>service</w:t>
      </w:r>
      <w:r>
        <w:rPr>
          <w:spacing w:val="-4"/>
        </w:rPr>
        <w:t xml:space="preserve"> </w:t>
      </w:r>
      <w:r>
        <w:t>in RHEL - 6)</w:t>
      </w:r>
    </w:p>
    <w:p w:rsidR="004B43E7" w:rsidRDefault="00000000">
      <w:pPr>
        <w:tabs>
          <w:tab w:val="left" w:pos="5501"/>
        </w:tabs>
        <w:spacing w:before="1" w:line="312"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000000">
      <w:pPr>
        <w:tabs>
          <w:tab w:val="left" w:pos="5501"/>
        </w:tabs>
        <w:ind w:left="1180"/>
      </w:pPr>
      <w:r>
        <w:rPr>
          <w:b/>
        </w:rPr>
        <w:t>#</w:t>
      </w:r>
      <w:r>
        <w:rPr>
          <w:b/>
          <w:spacing w:val="-1"/>
        </w:rPr>
        <w:t xml:space="preserve"> </w:t>
      </w:r>
      <w:r>
        <w:rPr>
          <w:b/>
        </w:rPr>
        <w:t>service</w:t>
      </w:r>
      <w:r>
        <w:rPr>
          <w:b/>
          <w:spacing w:val="45"/>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80"/>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7)</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142"/>
        </w:numPr>
        <w:tabs>
          <w:tab w:val="left" w:pos="888"/>
        </w:tabs>
        <w:spacing w:before="90" w:line="312" w:lineRule="auto"/>
        <w:ind w:right="4369"/>
      </w:pPr>
      <w:r>
        <w:lastRenderedPageBreak/>
        <w:t>How</w:t>
      </w:r>
      <w:r>
        <w:rPr>
          <w:spacing w:val="-1"/>
        </w:rPr>
        <w:t xml:space="preserve"> </w:t>
      </w:r>
      <w:r>
        <w:t>to</w:t>
      </w:r>
      <w:r>
        <w:rPr>
          <w:spacing w:val="-3"/>
        </w:rPr>
        <w:t xml:space="preserve"> </w:t>
      </w:r>
      <w:r>
        <w:t>allow</w:t>
      </w:r>
      <w:r>
        <w:rPr>
          <w:spacing w:val="80"/>
        </w:rPr>
        <w:t xml:space="preserve"> </w:t>
      </w:r>
      <w:r>
        <w:t>or</w:t>
      </w:r>
      <w:r>
        <w:rPr>
          <w:spacing w:val="40"/>
        </w:rPr>
        <w:t xml:space="preserve"> </w:t>
      </w:r>
      <w:r>
        <w:t>deny</w:t>
      </w:r>
      <w:r>
        <w:rPr>
          <w:spacing w:val="40"/>
        </w:rPr>
        <w:t xml:space="preserve"> </w:t>
      </w:r>
      <w:r>
        <w:t>the</w:t>
      </w:r>
      <w:r>
        <w:rPr>
          <w:spacing w:val="-3"/>
        </w:rPr>
        <w:t xml:space="preserve"> </w:t>
      </w:r>
      <w:r>
        <w:t>hosts</w:t>
      </w:r>
      <w:r>
        <w:rPr>
          <w:spacing w:val="40"/>
        </w:rPr>
        <w:t xml:space="preserve"> </w:t>
      </w:r>
      <w:r>
        <w:t>or</w:t>
      </w:r>
      <w:r>
        <w:rPr>
          <w:spacing w:val="-4"/>
        </w:rPr>
        <w:t xml:space="preserve"> </w:t>
      </w:r>
      <w:r>
        <w:t>networks</w:t>
      </w:r>
      <w:r>
        <w:rPr>
          <w:spacing w:val="-2"/>
        </w:rPr>
        <w:t xml:space="preserve"> </w:t>
      </w:r>
      <w:r>
        <w:t>to</w:t>
      </w:r>
      <w:r>
        <w:rPr>
          <w:spacing w:val="-3"/>
        </w:rPr>
        <w:t xml:space="preserve"> </w:t>
      </w:r>
      <w:r>
        <w:t>use</w:t>
      </w:r>
      <w:r>
        <w:rPr>
          <w:spacing w:val="-3"/>
        </w:rPr>
        <w:t xml:space="preserve"> </w:t>
      </w:r>
      <w:r>
        <w:t>the</w:t>
      </w:r>
      <w:r>
        <w:rPr>
          <w:spacing w:val="-3"/>
        </w:rPr>
        <w:t xml:space="preserve"> </w:t>
      </w:r>
      <w:r>
        <w:t xml:space="preserve">ssh? </w:t>
      </w:r>
      <w:r>
        <w:rPr>
          <w:u w:val="single"/>
        </w:rPr>
        <w:t>To deny IP addresses</w:t>
      </w:r>
      <w:r>
        <w:rPr>
          <w:spacing w:val="80"/>
          <w:u w:val="single"/>
        </w:rPr>
        <w:t xml:space="preserve"> </w:t>
      </w:r>
      <w:r>
        <w:rPr>
          <w:u w:val="single"/>
        </w:rPr>
        <w:t>or</w:t>
      </w:r>
      <w:r>
        <w:rPr>
          <w:spacing w:val="40"/>
          <w:u w:val="single"/>
        </w:rPr>
        <w:t xml:space="preserve"> </w:t>
      </w:r>
      <w:r>
        <w:rPr>
          <w:u w:val="single"/>
        </w:rPr>
        <w:t>hostnames</w:t>
      </w:r>
      <w:r>
        <w:t xml:space="preserve"> :</w:t>
      </w:r>
    </w:p>
    <w:p w:rsidR="004B43E7" w:rsidRDefault="00000000">
      <w:pPr>
        <w:pStyle w:val="ListParagraph"/>
        <w:numPr>
          <w:ilvl w:val="1"/>
          <w:numId w:val="142"/>
        </w:numPr>
        <w:tabs>
          <w:tab w:val="left" w:pos="1181"/>
          <w:tab w:val="left" w:pos="1900"/>
        </w:tabs>
        <w:spacing w:before="1" w:line="312" w:lineRule="auto"/>
        <w:ind w:right="1556"/>
      </w:pPr>
      <w:r>
        <w:t>Open</w:t>
      </w:r>
      <w:r>
        <w:rPr>
          <w:spacing w:val="62"/>
        </w:rPr>
        <w:t xml:space="preserve"> </w:t>
      </w:r>
      <w:r>
        <w:rPr>
          <w:b/>
        </w:rPr>
        <w:t>/etc/hosts.deny</w:t>
      </w:r>
      <w:r>
        <w:t>file</w:t>
      </w:r>
      <w:r>
        <w:rPr>
          <w:spacing w:val="61"/>
        </w:rPr>
        <w:t xml:space="preserve"> </w:t>
      </w:r>
      <w:r>
        <w:t xml:space="preserve">by </w:t>
      </w:r>
      <w:r>
        <w:rPr>
          <w:b/>
        </w:rPr>
        <w:t># vim</w:t>
      </w:r>
      <w:r>
        <w:rPr>
          <w:b/>
          <w:spacing w:val="62"/>
        </w:rPr>
        <w:t xml:space="preserve"> </w:t>
      </w:r>
      <w:r>
        <w:rPr>
          <w:b/>
        </w:rPr>
        <w:t>/etc/hosts.deny</w:t>
      </w:r>
      <w:r>
        <w:rPr>
          <w:b/>
          <w:spacing w:val="66"/>
        </w:rPr>
        <w:t xml:space="preserve">  </w:t>
      </w:r>
      <w:r>
        <w:t xml:space="preserve">and go to last line and type as, </w:t>
      </w:r>
      <w:r>
        <w:rPr>
          <w:b/>
          <w:spacing w:val="-2"/>
        </w:rPr>
        <w:t>sshd:</w:t>
      </w:r>
      <w:r>
        <w:rPr>
          <w:b/>
        </w:rPr>
        <w:tab/>
        <w:t>&lt;IP</w:t>
      </w:r>
      <w:r>
        <w:rPr>
          <w:b/>
          <w:spacing w:val="-2"/>
        </w:rPr>
        <w:t xml:space="preserve"> </w:t>
      </w:r>
      <w:r>
        <w:rPr>
          <w:b/>
        </w:rPr>
        <w:t>address</w:t>
      </w:r>
      <w:r>
        <w:rPr>
          <w:b/>
          <w:spacing w:val="-4"/>
        </w:rPr>
        <w:t xml:space="preserve"> </w:t>
      </w:r>
      <w:r>
        <w:rPr>
          <w:b/>
        </w:rPr>
        <w:t>1</w:t>
      </w:r>
      <w:r>
        <w:t>&gt;</w:t>
      </w:r>
      <w:r>
        <w:rPr>
          <w:b/>
        </w:rPr>
        <w:t>&lt;IP</w:t>
      </w:r>
      <w:r>
        <w:rPr>
          <w:b/>
          <w:spacing w:val="-2"/>
        </w:rPr>
        <w:t xml:space="preserve"> </w:t>
      </w:r>
      <w:r>
        <w:rPr>
          <w:b/>
        </w:rPr>
        <w:t>address</w:t>
      </w:r>
      <w:r>
        <w:rPr>
          <w:b/>
          <w:spacing w:val="-4"/>
        </w:rPr>
        <w:t xml:space="preserve"> </w:t>
      </w:r>
      <w:r>
        <w:rPr>
          <w:b/>
        </w:rPr>
        <w:t>2</w:t>
      </w:r>
      <w:r>
        <w:t>&gt;&lt;</w:t>
      </w:r>
      <w:r>
        <w:rPr>
          <w:b/>
        </w:rPr>
        <w:t>IP</w:t>
      </w:r>
      <w:r>
        <w:rPr>
          <w:b/>
          <w:spacing w:val="-2"/>
        </w:rPr>
        <w:t xml:space="preserve"> </w:t>
      </w:r>
      <w:r>
        <w:rPr>
          <w:b/>
        </w:rPr>
        <w:t>address</w:t>
      </w:r>
      <w:r>
        <w:rPr>
          <w:b/>
          <w:spacing w:val="-4"/>
        </w:rPr>
        <w:t xml:space="preserve"> </w:t>
      </w:r>
      <w:r>
        <w:rPr>
          <w:b/>
        </w:rPr>
        <w:t xml:space="preserve">3&gt; </w:t>
      </w:r>
      <w:r>
        <w:t>...etc.,</w:t>
      </w:r>
      <w:r>
        <w:rPr>
          <w:spacing w:val="80"/>
        </w:rPr>
        <w:t xml:space="preserve"> </w:t>
      </w:r>
      <w:r>
        <w:t>(to</w:t>
      </w:r>
      <w:r>
        <w:rPr>
          <w:spacing w:val="-1"/>
        </w:rPr>
        <w:t xml:space="preserve"> </w:t>
      </w:r>
      <w:r>
        <w:t>deny</w:t>
      </w:r>
      <w:r>
        <w:rPr>
          <w:spacing w:val="40"/>
        </w:rPr>
        <w:t xml:space="preserve"> </w:t>
      </w:r>
      <w:r>
        <w:t>IP</w:t>
      </w:r>
      <w:r>
        <w:rPr>
          <w:spacing w:val="-1"/>
        </w:rPr>
        <w:t xml:space="preserve"> </w:t>
      </w:r>
      <w:r>
        <w:t>1,</w:t>
      </w:r>
      <w:r>
        <w:rPr>
          <w:spacing w:val="-2"/>
        </w:rPr>
        <w:t xml:space="preserve"> </w:t>
      </w:r>
      <w:r>
        <w:t>IP</w:t>
      </w:r>
      <w:r>
        <w:rPr>
          <w:spacing w:val="-4"/>
        </w:rPr>
        <w:t xml:space="preserve"> </w:t>
      </w:r>
      <w:r>
        <w:t>2,</w:t>
      </w:r>
      <w:r>
        <w:rPr>
          <w:spacing w:val="-5"/>
        </w:rPr>
        <w:t xml:space="preserve"> </w:t>
      </w:r>
      <w:r>
        <w:t>IP</w:t>
      </w:r>
      <w:r>
        <w:rPr>
          <w:spacing w:val="-3"/>
        </w:rPr>
        <w:t xml:space="preserve"> </w:t>
      </w:r>
      <w:r>
        <w:t>3,</w:t>
      </w:r>
      <w:r>
        <w:rPr>
          <w:spacing w:val="-2"/>
        </w:rPr>
        <w:t xml:space="preserve"> </w:t>
      </w:r>
      <w:r>
        <w:t xml:space="preserve">...etc.,) </w:t>
      </w:r>
      <w:r>
        <w:rPr>
          <w:b/>
          <w:spacing w:val="-2"/>
        </w:rPr>
        <w:t>sshd:</w:t>
      </w:r>
      <w:r>
        <w:rPr>
          <w:b/>
        </w:rPr>
        <w:tab/>
        <w:t>&lt;hostname 1</w:t>
      </w:r>
      <w:r>
        <w:t>&gt;</w:t>
      </w:r>
      <w:r>
        <w:rPr>
          <w:b/>
        </w:rPr>
        <w:t>&lt;hostname 2</w:t>
      </w:r>
      <w:r>
        <w:t>&gt;&lt;</w:t>
      </w:r>
      <w:r>
        <w:rPr>
          <w:b/>
        </w:rPr>
        <w:t xml:space="preserve">hostname 3&gt; </w:t>
      </w:r>
      <w:r>
        <w:t>...etc.,</w:t>
      </w:r>
    </w:p>
    <w:p w:rsidR="004B43E7" w:rsidRDefault="00000000">
      <w:pPr>
        <w:tabs>
          <w:tab w:val="left" w:pos="1900"/>
          <w:tab w:val="left" w:pos="4804"/>
        </w:tabs>
        <w:spacing w:line="312" w:lineRule="auto"/>
        <w:ind w:left="1180" w:right="1638"/>
      </w:pPr>
      <w:r>
        <w:rPr>
          <w:noProof/>
        </w:rPr>
        <w:drawing>
          <wp:anchor distT="0" distB="0" distL="0" distR="0" simplePos="0" relativeHeight="479170048" behindDoc="1" locked="0" layoutInCell="1" allowOverlap="1">
            <wp:simplePos x="0" y="0"/>
            <wp:positionH relativeFrom="page">
              <wp:posOffset>778433</wp:posOffset>
            </wp:positionH>
            <wp:positionV relativeFrom="paragraph">
              <wp:posOffset>568879</wp:posOffset>
            </wp:positionV>
            <wp:extent cx="5567756" cy="5509895"/>
            <wp:effectExtent l="0" t="0" r="0" b="0"/>
            <wp:wrapNone/>
            <wp:docPr id="1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spacing w:val="-2"/>
        </w:rPr>
        <w:t>sshd:</w:t>
      </w:r>
      <w:r>
        <w:rPr>
          <w:b/>
        </w:rPr>
        <w:tab/>
        <w:t>*.example.com</w:t>
      </w:r>
      <w:r>
        <w:rPr>
          <w:b/>
          <w:spacing w:val="80"/>
          <w:w w:val="150"/>
        </w:rPr>
        <w:t xml:space="preserve"> </w:t>
      </w:r>
      <w:r>
        <w:rPr>
          <w:b/>
        </w:rPr>
        <w:t>*.my133t.org</w:t>
      </w:r>
      <w:r>
        <w:rPr>
          <w:b/>
          <w:spacing w:val="-3"/>
        </w:rPr>
        <w:t xml:space="preserve"> </w:t>
      </w:r>
      <w:r>
        <w:t>...etc.,</w:t>
      </w:r>
      <w:r>
        <w:rPr>
          <w:spacing w:val="80"/>
          <w:w w:val="150"/>
        </w:rPr>
        <w:t xml:space="preserve"> </w:t>
      </w:r>
      <w:r>
        <w:t>(to</w:t>
      </w:r>
      <w:r>
        <w:rPr>
          <w:spacing w:val="-3"/>
        </w:rPr>
        <w:t xml:space="preserve"> </w:t>
      </w:r>
      <w:r>
        <w:t>deny</w:t>
      </w:r>
      <w:r>
        <w:rPr>
          <w:spacing w:val="40"/>
        </w:rPr>
        <w:t xml:space="preserve"> </w:t>
      </w:r>
      <w:r>
        <w:t>all</w:t>
      </w:r>
      <w:r>
        <w:rPr>
          <w:spacing w:val="-3"/>
        </w:rPr>
        <w:t xml:space="preserve"> </w:t>
      </w:r>
      <w:r>
        <w:t>the</w:t>
      </w:r>
      <w:r>
        <w:rPr>
          <w:spacing w:val="-1"/>
        </w:rPr>
        <w:t xml:space="preserve"> </w:t>
      </w:r>
      <w:r>
        <w:t>hosts</w:t>
      </w:r>
      <w:r>
        <w:rPr>
          <w:spacing w:val="-2"/>
        </w:rPr>
        <w:t xml:space="preserve"> </w:t>
      </w:r>
      <w:r>
        <w:t>from</w:t>
      </w:r>
      <w:r>
        <w:rPr>
          <w:spacing w:val="-4"/>
        </w:rPr>
        <w:t xml:space="preserve"> </w:t>
      </w:r>
      <w:r>
        <w:t>these</w:t>
      </w:r>
      <w:r>
        <w:rPr>
          <w:spacing w:val="-1"/>
        </w:rPr>
        <w:t xml:space="preserve"> </w:t>
      </w:r>
      <w:r>
        <w:t xml:space="preserve">domains) </w:t>
      </w:r>
      <w:r>
        <w:rPr>
          <w:b/>
          <w:spacing w:val="-2"/>
        </w:rPr>
        <w:t>sshd:</w:t>
      </w:r>
      <w:r>
        <w:rPr>
          <w:b/>
        </w:rPr>
        <w:tab/>
        <w:t>192.168.0.</w:t>
      </w:r>
      <w:r>
        <w:rPr>
          <w:b/>
          <w:spacing w:val="80"/>
        </w:rPr>
        <w:t xml:space="preserve"> </w:t>
      </w:r>
      <w:r>
        <w:rPr>
          <w:b/>
        </w:rPr>
        <w:t>172.25.0.</w:t>
      </w:r>
      <w:r>
        <w:rPr>
          <w:b/>
          <w:spacing w:val="40"/>
        </w:rPr>
        <w:t xml:space="preserve"> </w:t>
      </w:r>
      <w:r>
        <w:t>...etc.,</w:t>
      </w:r>
      <w:r>
        <w:tab/>
        <w:t>(to deny 192.168.0</w:t>
      </w:r>
      <w:r>
        <w:rPr>
          <w:spacing w:val="40"/>
        </w:rPr>
        <w:t xml:space="preserve"> </w:t>
      </w:r>
      <w:r>
        <w:t>and</w:t>
      </w:r>
      <w:r>
        <w:rPr>
          <w:spacing w:val="80"/>
        </w:rPr>
        <w:t xml:space="preserve"> </w:t>
      </w:r>
      <w:r>
        <w:t>172.25.0</w:t>
      </w:r>
      <w:r>
        <w:rPr>
          <w:spacing w:val="40"/>
        </w:rPr>
        <w:t xml:space="preserve"> </w:t>
      </w:r>
      <w:r>
        <w:t>networks)</w:t>
      </w:r>
      <w:r>
        <w:rPr>
          <w:spacing w:val="80"/>
        </w:rPr>
        <w:t xml:space="preserve"> </w:t>
      </w:r>
      <w:r>
        <w:rPr>
          <w:b/>
          <w:spacing w:val="-2"/>
        </w:rPr>
        <w:t>sshd:</w:t>
      </w:r>
      <w:r>
        <w:rPr>
          <w:b/>
        </w:rPr>
        <w:tab/>
        <w:t>ALL</w:t>
      </w:r>
      <w:r>
        <w:rPr>
          <w:b/>
          <w:spacing w:val="40"/>
        </w:rPr>
        <w:t xml:space="preserve"> </w:t>
      </w:r>
      <w:r>
        <w:rPr>
          <w:b/>
        </w:rPr>
        <w:t>Except</w:t>
      </w:r>
      <w:r>
        <w:rPr>
          <w:b/>
          <w:spacing w:val="80"/>
        </w:rPr>
        <w:t xml:space="preserve"> </w:t>
      </w:r>
      <w:r>
        <w:rPr>
          <w:b/>
        </w:rPr>
        <w:t>&lt;hostname</w:t>
      </w:r>
      <w:r>
        <w:rPr>
          <w:b/>
          <w:spacing w:val="80"/>
        </w:rPr>
        <w:t xml:space="preserve"> </w:t>
      </w:r>
      <w:r>
        <w:rPr>
          <w:b/>
        </w:rPr>
        <w:t>or</w:t>
      </w:r>
      <w:r>
        <w:rPr>
          <w:b/>
          <w:spacing w:val="40"/>
        </w:rPr>
        <w:t xml:space="preserve"> </w:t>
      </w:r>
      <w:r>
        <w:rPr>
          <w:b/>
        </w:rPr>
        <w:t>IP address&gt;</w:t>
      </w:r>
      <w:r>
        <w:rPr>
          <w:b/>
          <w:spacing w:val="40"/>
        </w:rPr>
        <w:t xml:space="preserve"> </w:t>
      </w:r>
      <w:r>
        <w:t>(to deny all the hosts or IP addresses</w:t>
      </w:r>
    </w:p>
    <w:p w:rsidR="004B43E7" w:rsidRDefault="00000000">
      <w:pPr>
        <w:pStyle w:val="BodyText"/>
        <w:tabs>
          <w:tab w:val="left" w:pos="8729"/>
        </w:tabs>
      </w:pPr>
      <w:r>
        <w:t>except</w:t>
      </w:r>
      <w:r>
        <w:rPr>
          <w:spacing w:val="-3"/>
        </w:rPr>
        <w:t xml:space="preserve"> </w:t>
      </w:r>
      <w:r>
        <w:t>the</w:t>
      </w:r>
      <w:r>
        <w:rPr>
          <w:spacing w:val="-3"/>
        </w:rPr>
        <w:t xml:space="preserve"> </w:t>
      </w:r>
      <w:r>
        <w:rPr>
          <w:spacing w:val="-2"/>
        </w:rPr>
        <w:t>specified</w:t>
      </w:r>
      <w:r>
        <w:tab/>
        <w:t>one</w:t>
      </w:r>
      <w:r>
        <w:rPr>
          <w:spacing w:val="1"/>
        </w:rPr>
        <w:t xml:space="preserve"> </w:t>
      </w:r>
      <w:r>
        <w:rPr>
          <w:spacing w:val="-5"/>
        </w:rPr>
        <w:t>in</w:t>
      </w:r>
    </w:p>
    <w:p w:rsidR="004B43E7" w:rsidRDefault="00000000">
      <w:pPr>
        <w:pStyle w:val="BodyText"/>
        <w:tabs>
          <w:tab w:val="left" w:pos="2471"/>
        </w:tabs>
        <w:spacing w:before="80"/>
      </w:pPr>
      <w:r>
        <w:t xml:space="preserve">that </w:t>
      </w:r>
      <w:r>
        <w:rPr>
          <w:spacing w:val="-2"/>
        </w:rPr>
        <w:t>network)</w:t>
      </w:r>
      <w:r>
        <w:tab/>
        <w:t>and</w:t>
      </w:r>
      <w:r>
        <w:rPr>
          <w:spacing w:val="-3"/>
        </w:rPr>
        <w:t xml:space="preserve"> </w:t>
      </w:r>
      <w:r>
        <w:t>save</w:t>
      </w:r>
      <w:r>
        <w:rPr>
          <w:spacing w:val="-4"/>
        </w:rPr>
        <w:t xml:space="preserve"> </w:t>
      </w:r>
      <w:r>
        <w:t>&amp; exit</w:t>
      </w:r>
      <w:r>
        <w:rPr>
          <w:spacing w:val="-2"/>
        </w:rPr>
        <w:t xml:space="preserve"> </w:t>
      </w:r>
      <w:r>
        <w:t>the</w:t>
      </w:r>
      <w:r>
        <w:rPr>
          <w:spacing w:val="-4"/>
        </w:rPr>
        <w:t xml:space="preserve"> </w:t>
      </w:r>
      <w:r>
        <w:rPr>
          <w:spacing w:val="-2"/>
        </w:rPr>
        <w:t>file.</w:t>
      </w:r>
    </w:p>
    <w:p w:rsidR="004B43E7" w:rsidRDefault="00000000">
      <w:pPr>
        <w:pStyle w:val="ListParagraph"/>
        <w:numPr>
          <w:ilvl w:val="1"/>
          <w:numId w:val="142"/>
        </w:numPr>
        <w:tabs>
          <w:tab w:val="left" w:pos="1181"/>
        </w:tabs>
        <w:ind w:hanging="294"/>
      </w:pPr>
      <w:r>
        <w:t>Then</w:t>
      </w:r>
      <w:r>
        <w:rPr>
          <w:spacing w:val="-3"/>
        </w:rPr>
        <w:t xml:space="preserve"> </w:t>
      </w:r>
      <w:r>
        <w:t>restart</w:t>
      </w:r>
      <w:r>
        <w:rPr>
          <w:spacing w:val="-5"/>
        </w:rPr>
        <w:t xml:space="preserve"> </w:t>
      </w:r>
      <w:r>
        <w:t>the</w:t>
      </w:r>
      <w:r>
        <w:rPr>
          <w:spacing w:val="-2"/>
        </w:rPr>
        <w:t xml:space="preserve"> </w:t>
      </w:r>
      <w:r>
        <w:t>sshd</w:t>
      </w:r>
      <w:r>
        <w:rPr>
          <w:spacing w:val="-5"/>
        </w:rPr>
        <w:t xml:space="preserve"> </w:t>
      </w:r>
      <w:r>
        <w:t>service</w:t>
      </w:r>
      <w:r>
        <w:rPr>
          <w:spacing w:val="-4"/>
        </w:rPr>
        <w:t xml:space="preserve"> </w:t>
      </w:r>
      <w:r>
        <w:t>or</w:t>
      </w:r>
      <w:r>
        <w:rPr>
          <w:spacing w:val="-3"/>
        </w:rPr>
        <w:t xml:space="preserve"> </w:t>
      </w:r>
      <w:r>
        <w:t>deamon</w:t>
      </w:r>
      <w:r>
        <w:rPr>
          <w:spacing w:val="-4"/>
        </w:rPr>
        <w:t xml:space="preserve"> </w:t>
      </w:r>
      <w:r>
        <w:t>to</w:t>
      </w:r>
      <w:r>
        <w:rPr>
          <w:spacing w:val="-1"/>
        </w:rPr>
        <w:t xml:space="preserve"> </w:t>
      </w:r>
      <w:r>
        <w:t>effect</w:t>
      </w:r>
      <w:r>
        <w:rPr>
          <w:spacing w:val="-5"/>
        </w:rPr>
        <w:t xml:space="preserve"> </w:t>
      </w:r>
      <w:r>
        <w:t>the</w:t>
      </w:r>
      <w:r>
        <w:rPr>
          <w:spacing w:val="-4"/>
        </w:rPr>
        <w:t xml:space="preserve"> </w:t>
      </w:r>
      <w:r>
        <w:t>above</w:t>
      </w:r>
      <w:r>
        <w:rPr>
          <w:spacing w:val="-5"/>
        </w:rPr>
        <w:t xml:space="preserve"> </w:t>
      </w:r>
      <w:r>
        <w:t>modifications</w:t>
      </w:r>
      <w:r>
        <w:rPr>
          <w:spacing w:val="-5"/>
        </w:rPr>
        <w:t xml:space="preserve"> by</w:t>
      </w:r>
    </w:p>
    <w:p w:rsidR="004B43E7" w:rsidRDefault="00000000">
      <w:pPr>
        <w:tabs>
          <w:tab w:val="left" w:pos="5501"/>
        </w:tabs>
        <w:spacing w:before="80"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4"/>
        </w:rPr>
        <w:t xml:space="preserve"> </w:t>
      </w:r>
      <w:r>
        <w:t>restart</w:t>
      </w:r>
      <w:r>
        <w:rPr>
          <w:spacing w:val="-4"/>
        </w:rPr>
        <w:t xml:space="preserve"> </w:t>
      </w:r>
      <w:r>
        <w:t>the</w:t>
      </w:r>
      <w:r>
        <w:rPr>
          <w:spacing w:val="-4"/>
        </w:rPr>
        <w:t xml:space="preserve"> </w:t>
      </w:r>
      <w:r>
        <w:t>sshd</w:t>
      </w:r>
      <w:r>
        <w:rPr>
          <w:spacing w:val="40"/>
        </w:rPr>
        <w:t xml:space="preserve"> </w:t>
      </w:r>
      <w:r>
        <w:t>deamon</w:t>
      </w:r>
      <w:r>
        <w:rPr>
          <w:spacing w:val="-5"/>
        </w:rPr>
        <w:t xml:space="preserve"> </w:t>
      </w:r>
      <w:r>
        <w:t>or</w:t>
      </w:r>
      <w:r>
        <w:rPr>
          <w:spacing w:val="-4"/>
        </w:rPr>
        <w:t xml:space="preserve"> </w:t>
      </w:r>
      <w:r>
        <w:t>service</w:t>
      </w:r>
      <w:r>
        <w:rPr>
          <w:spacing w:val="-4"/>
        </w:rPr>
        <w:t xml:space="preserve"> </w:t>
      </w:r>
      <w:r>
        <w:t>in RHEL - 6)</w:t>
      </w:r>
    </w:p>
    <w:p w:rsidR="004B43E7" w:rsidRDefault="00000000">
      <w:pPr>
        <w:tabs>
          <w:tab w:val="left" w:pos="5501"/>
        </w:tabs>
        <w:spacing w:line="312"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000000">
      <w:pPr>
        <w:tabs>
          <w:tab w:val="left" w:pos="5501"/>
        </w:tabs>
        <w:ind w:left="1180"/>
      </w:pPr>
      <w:r>
        <w:rPr>
          <w:b/>
        </w:rPr>
        <w:t>#</w:t>
      </w:r>
      <w:r>
        <w:rPr>
          <w:b/>
          <w:spacing w:val="-2"/>
        </w:rPr>
        <w:t xml:space="preserve"> </w:t>
      </w:r>
      <w:r>
        <w:rPr>
          <w:b/>
        </w:rPr>
        <w:t>service</w:t>
      </w:r>
      <w:r>
        <w:rPr>
          <w:b/>
          <w:spacing w:val="46"/>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80"/>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7)</w:t>
      </w:r>
    </w:p>
    <w:p w:rsidR="004B43E7" w:rsidRDefault="00000000">
      <w:pPr>
        <w:spacing w:before="82"/>
        <w:ind w:left="887"/>
        <w:rPr>
          <w:b/>
        </w:rPr>
      </w:pPr>
      <w:r>
        <w:rPr>
          <w:b/>
          <w:u w:val="single"/>
        </w:rPr>
        <w:t>To</w:t>
      </w:r>
      <w:r>
        <w:rPr>
          <w:b/>
          <w:spacing w:val="-4"/>
          <w:u w:val="single"/>
        </w:rPr>
        <w:t xml:space="preserve"> </w:t>
      </w:r>
      <w:r>
        <w:rPr>
          <w:b/>
          <w:u w:val="single"/>
        </w:rPr>
        <w:t>allow</w:t>
      </w:r>
      <w:r>
        <w:rPr>
          <w:b/>
          <w:spacing w:val="-3"/>
          <w:u w:val="single"/>
        </w:rPr>
        <w:t xml:space="preserve"> </w:t>
      </w:r>
      <w:r>
        <w:rPr>
          <w:b/>
          <w:u w:val="single"/>
        </w:rPr>
        <w:t>IP</w:t>
      </w:r>
      <w:r>
        <w:rPr>
          <w:b/>
          <w:spacing w:val="-2"/>
          <w:u w:val="single"/>
        </w:rPr>
        <w:t xml:space="preserve"> </w:t>
      </w:r>
      <w:r>
        <w:rPr>
          <w:b/>
          <w:u w:val="single"/>
        </w:rPr>
        <w:t>addresses</w:t>
      </w:r>
      <w:r>
        <w:rPr>
          <w:b/>
          <w:spacing w:val="66"/>
          <w:w w:val="150"/>
          <w:u w:val="single"/>
        </w:rPr>
        <w:t xml:space="preserve"> </w:t>
      </w:r>
      <w:r>
        <w:rPr>
          <w:b/>
          <w:u w:val="single"/>
        </w:rPr>
        <w:t>or</w:t>
      </w:r>
      <w:r>
        <w:rPr>
          <w:b/>
          <w:spacing w:val="44"/>
          <w:u w:val="single"/>
        </w:rPr>
        <w:t xml:space="preserve"> </w:t>
      </w:r>
      <w:r>
        <w:rPr>
          <w:b/>
          <w:u w:val="single"/>
        </w:rPr>
        <w:t>hostnames</w:t>
      </w:r>
      <w:r>
        <w:rPr>
          <w:b/>
          <w:spacing w:val="1"/>
        </w:rPr>
        <w:t xml:space="preserve"> </w:t>
      </w:r>
      <w:r>
        <w:rPr>
          <w:b/>
          <w:spacing w:val="-10"/>
        </w:rPr>
        <w:t>:</w:t>
      </w:r>
    </w:p>
    <w:p w:rsidR="004B43E7" w:rsidRDefault="00000000">
      <w:pPr>
        <w:pStyle w:val="ListParagraph"/>
        <w:numPr>
          <w:ilvl w:val="0"/>
          <w:numId w:val="138"/>
        </w:numPr>
        <w:tabs>
          <w:tab w:val="left" w:pos="1181"/>
          <w:tab w:val="left" w:pos="1900"/>
          <w:tab w:val="left" w:pos="6480"/>
        </w:tabs>
        <w:spacing w:before="79" w:line="312" w:lineRule="auto"/>
        <w:ind w:right="1515"/>
      </w:pPr>
      <w:r>
        <w:t>Open</w:t>
      </w:r>
      <w:r>
        <w:rPr>
          <w:spacing w:val="40"/>
        </w:rPr>
        <w:t xml:space="preserve"> </w:t>
      </w:r>
      <w:r>
        <w:rPr>
          <w:b/>
        </w:rPr>
        <w:t>/etc/hosts.allow</w:t>
      </w:r>
      <w:r>
        <w:rPr>
          <w:b/>
          <w:spacing w:val="80"/>
        </w:rPr>
        <w:t xml:space="preserve"> </w:t>
      </w:r>
      <w:r>
        <w:t>file</w:t>
      </w:r>
      <w:r>
        <w:rPr>
          <w:spacing w:val="40"/>
        </w:rPr>
        <w:t xml:space="preserve"> </w:t>
      </w:r>
      <w:r>
        <w:t>by</w:t>
      </w:r>
      <w:r>
        <w:rPr>
          <w:spacing w:val="80"/>
        </w:rPr>
        <w:t xml:space="preserve"> </w:t>
      </w:r>
      <w:r>
        <w:rPr>
          <w:b/>
        </w:rPr>
        <w:t># vim</w:t>
      </w:r>
      <w:r>
        <w:rPr>
          <w:b/>
          <w:spacing w:val="40"/>
        </w:rPr>
        <w:t xml:space="preserve"> </w:t>
      </w:r>
      <w:r>
        <w:rPr>
          <w:b/>
        </w:rPr>
        <w:t>/etc/hosts.allow</w:t>
      </w:r>
      <w:r>
        <w:rPr>
          <w:b/>
        </w:rPr>
        <w:tab/>
      </w:r>
      <w:r>
        <w:t xml:space="preserve">and go to last line and type as, </w:t>
      </w:r>
      <w:r>
        <w:rPr>
          <w:b/>
          <w:spacing w:val="-2"/>
        </w:rPr>
        <w:t>sshd:</w:t>
      </w:r>
      <w:r>
        <w:rPr>
          <w:b/>
        </w:rPr>
        <w:tab/>
        <w:t>&lt;IP</w:t>
      </w:r>
      <w:r>
        <w:rPr>
          <w:b/>
          <w:spacing w:val="-2"/>
        </w:rPr>
        <w:t xml:space="preserve"> </w:t>
      </w:r>
      <w:r>
        <w:rPr>
          <w:b/>
        </w:rPr>
        <w:t>address</w:t>
      </w:r>
      <w:r>
        <w:rPr>
          <w:b/>
          <w:spacing w:val="-4"/>
        </w:rPr>
        <w:t xml:space="preserve"> </w:t>
      </w:r>
      <w:r>
        <w:rPr>
          <w:b/>
        </w:rPr>
        <w:t>1</w:t>
      </w:r>
      <w:r>
        <w:t>&gt;</w:t>
      </w:r>
      <w:r>
        <w:rPr>
          <w:b/>
        </w:rPr>
        <w:t>&lt;IP</w:t>
      </w:r>
      <w:r>
        <w:rPr>
          <w:b/>
          <w:spacing w:val="-2"/>
        </w:rPr>
        <w:t xml:space="preserve"> </w:t>
      </w:r>
      <w:r>
        <w:rPr>
          <w:b/>
        </w:rPr>
        <w:t>address</w:t>
      </w:r>
      <w:r>
        <w:rPr>
          <w:b/>
          <w:spacing w:val="-4"/>
        </w:rPr>
        <w:t xml:space="preserve"> </w:t>
      </w:r>
      <w:r>
        <w:rPr>
          <w:b/>
        </w:rPr>
        <w:t>2</w:t>
      </w:r>
      <w:r>
        <w:t>&gt;&lt;</w:t>
      </w:r>
      <w:r>
        <w:rPr>
          <w:b/>
        </w:rPr>
        <w:t>IP</w:t>
      </w:r>
      <w:r>
        <w:rPr>
          <w:b/>
          <w:spacing w:val="-2"/>
        </w:rPr>
        <w:t xml:space="preserve"> </w:t>
      </w:r>
      <w:r>
        <w:rPr>
          <w:b/>
        </w:rPr>
        <w:t>address</w:t>
      </w:r>
      <w:r>
        <w:rPr>
          <w:b/>
          <w:spacing w:val="-4"/>
        </w:rPr>
        <w:t xml:space="preserve"> </w:t>
      </w:r>
      <w:r>
        <w:rPr>
          <w:b/>
        </w:rPr>
        <w:t xml:space="preserve">3&gt; </w:t>
      </w:r>
      <w:r>
        <w:t>...etc.,</w:t>
      </w:r>
      <w:r>
        <w:rPr>
          <w:spacing w:val="80"/>
        </w:rPr>
        <w:t xml:space="preserve"> </w:t>
      </w:r>
      <w:r>
        <w:t>(to</w:t>
      </w:r>
      <w:r>
        <w:rPr>
          <w:spacing w:val="-1"/>
        </w:rPr>
        <w:t xml:space="preserve"> </w:t>
      </w:r>
      <w:r>
        <w:t>allow</w:t>
      </w:r>
      <w:r>
        <w:rPr>
          <w:spacing w:val="40"/>
        </w:rPr>
        <w:t xml:space="preserve"> </w:t>
      </w:r>
      <w:r>
        <w:t>IP</w:t>
      </w:r>
      <w:r>
        <w:rPr>
          <w:spacing w:val="-3"/>
        </w:rPr>
        <w:t xml:space="preserve"> </w:t>
      </w:r>
      <w:r>
        <w:t>1,</w:t>
      </w:r>
      <w:r>
        <w:rPr>
          <w:spacing w:val="-2"/>
        </w:rPr>
        <w:t xml:space="preserve"> </w:t>
      </w:r>
      <w:r>
        <w:t>IP</w:t>
      </w:r>
      <w:r>
        <w:rPr>
          <w:spacing w:val="-3"/>
        </w:rPr>
        <w:t xml:space="preserve"> </w:t>
      </w:r>
      <w:r>
        <w:t>2,</w:t>
      </w:r>
      <w:r>
        <w:rPr>
          <w:spacing w:val="-2"/>
        </w:rPr>
        <w:t xml:space="preserve"> </w:t>
      </w:r>
      <w:r>
        <w:t>IP</w:t>
      </w:r>
      <w:r>
        <w:rPr>
          <w:spacing w:val="-1"/>
        </w:rPr>
        <w:t xml:space="preserve"> </w:t>
      </w:r>
      <w:r>
        <w:t>3,</w:t>
      </w:r>
      <w:r>
        <w:rPr>
          <w:spacing w:val="-2"/>
        </w:rPr>
        <w:t xml:space="preserve"> </w:t>
      </w:r>
      <w:r>
        <w:t xml:space="preserve">...etc.,) </w:t>
      </w:r>
      <w:r>
        <w:rPr>
          <w:b/>
          <w:spacing w:val="-2"/>
        </w:rPr>
        <w:t>sshd:</w:t>
      </w:r>
      <w:r>
        <w:rPr>
          <w:b/>
        </w:rPr>
        <w:tab/>
        <w:t>&lt;hostname 1</w:t>
      </w:r>
      <w:r>
        <w:t>&gt;</w:t>
      </w:r>
      <w:r>
        <w:rPr>
          <w:b/>
        </w:rPr>
        <w:t>&lt;hostname 2</w:t>
      </w:r>
      <w:r>
        <w:t>&gt;&lt;</w:t>
      </w:r>
      <w:r>
        <w:rPr>
          <w:b/>
        </w:rPr>
        <w:t xml:space="preserve">hostname 3&gt; </w:t>
      </w:r>
      <w:r>
        <w:t>...etc.,</w:t>
      </w:r>
    </w:p>
    <w:p w:rsidR="004B43E7" w:rsidRDefault="00000000">
      <w:pPr>
        <w:tabs>
          <w:tab w:val="left" w:pos="1900"/>
        </w:tabs>
        <w:spacing w:before="2"/>
        <w:ind w:left="1180"/>
      </w:pPr>
      <w:r>
        <w:rPr>
          <w:b/>
          <w:spacing w:val="-2"/>
        </w:rPr>
        <w:t>sshd:</w:t>
      </w:r>
      <w:r>
        <w:rPr>
          <w:b/>
        </w:rPr>
        <w:tab/>
        <w:t>*.example.com</w:t>
      </w:r>
      <w:r>
        <w:rPr>
          <w:b/>
          <w:spacing w:val="43"/>
        </w:rPr>
        <w:t xml:space="preserve">  </w:t>
      </w:r>
      <w:r>
        <w:rPr>
          <w:b/>
        </w:rPr>
        <w:t>*.my133t.org</w:t>
      </w:r>
      <w:r>
        <w:rPr>
          <w:b/>
          <w:spacing w:val="-2"/>
        </w:rPr>
        <w:t xml:space="preserve"> </w:t>
      </w:r>
      <w:r>
        <w:t>...etc.,</w:t>
      </w:r>
      <w:r>
        <w:rPr>
          <w:spacing w:val="43"/>
        </w:rPr>
        <w:t xml:space="preserve">  </w:t>
      </w:r>
      <w:r>
        <w:t>(to</w:t>
      </w:r>
      <w:r>
        <w:rPr>
          <w:spacing w:val="-2"/>
        </w:rPr>
        <w:t xml:space="preserve"> </w:t>
      </w:r>
      <w:r>
        <w:t>allow</w:t>
      </w:r>
      <w:r>
        <w:rPr>
          <w:spacing w:val="-2"/>
        </w:rPr>
        <w:t xml:space="preserve"> </w:t>
      </w:r>
      <w:r>
        <w:t>all</w:t>
      </w:r>
      <w:r>
        <w:rPr>
          <w:spacing w:val="-4"/>
        </w:rPr>
        <w:t xml:space="preserve"> </w:t>
      </w:r>
      <w:r>
        <w:t>the</w:t>
      </w:r>
      <w:r>
        <w:rPr>
          <w:spacing w:val="-2"/>
        </w:rPr>
        <w:t xml:space="preserve"> </w:t>
      </w:r>
      <w:r>
        <w:t>hosts</w:t>
      </w:r>
      <w:r>
        <w:rPr>
          <w:spacing w:val="-2"/>
        </w:rPr>
        <w:t xml:space="preserve"> </w:t>
      </w:r>
      <w:r>
        <w:t>from</w:t>
      </w:r>
      <w:r>
        <w:rPr>
          <w:spacing w:val="-5"/>
        </w:rPr>
        <w:t xml:space="preserve"> </w:t>
      </w:r>
      <w:r>
        <w:t>these</w:t>
      </w:r>
      <w:r>
        <w:rPr>
          <w:spacing w:val="-2"/>
        </w:rPr>
        <w:t xml:space="preserve"> domains)</w:t>
      </w:r>
    </w:p>
    <w:p w:rsidR="004B43E7" w:rsidRDefault="00000000">
      <w:pPr>
        <w:tabs>
          <w:tab w:val="left" w:pos="1900"/>
          <w:tab w:val="left" w:pos="5501"/>
        </w:tabs>
        <w:spacing w:before="79"/>
        <w:ind w:left="1180"/>
      </w:pPr>
      <w:r>
        <w:rPr>
          <w:b/>
          <w:spacing w:val="-2"/>
        </w:rPr>
        <w:t>sshd:</w:t>
      </w:r>
      <w:r>
        <w:rPr>
          <w:b/>
        </w:rPr>
        <w:tab/>
        <w:t>192.168.0.</w:t>
      </w:r>
      <w:r>
        <w:rPr>
          <w:b/>
          <w:spacing w:val="62"/>
          <w:w w:val="150"/>
        </w:rPr>
        <w:t xml:space="preserve"> </w:t>
      </w:r>
      <w:r>
        <w:rPr>
          <w:b/>
        </w:rPr>
        <w:t>172.25.0.</w:t>
      </w:r>
      <w:r>
        <w:rPr>
          <w:b/>
          <w:spacing w:val="47"/>
        </w:rPr>
        <w:t xml:space="preserve"> </w:t>
      </w:r>
      <w:r>
        <w:rPr>
          <w:spacing w:val="-2"/>
        </w:rPr>
        <w:t>...etc.,</w:t>
      </w:r>
      <w:r>
        <w:tab/>
        <w:t>(to</w:t>
      </w:r>
      <w:r>
        <w:rPr>
          <w:spacing w:val="-3"/>
        </w:rPr>
        <w:t xml:space="preserve"> </w:t>
      </w:r>
      <w:r>
        <w:t>allow</w:t>
      </w:r>
      <w:r>
        <w:rPr>
          <w:spacing w:val="-1"/>
        </w:rPr>
        <w:t xml:space="preserve"> </w:t>
      </w:r>
      <w:r>
        <w:t>192.168.0</w:t>
      </w:r>
      <w:r>
        <w:rPr>
          <w:spacing w:val="44"/>
        </w:rPr>
        <w:t xml:space="preserve"> </w:t>
      </w:r>
      <w:r>
        <w:t>and</w:t>
      </w:r>
      <w:r>
        <w:rPr>
          <w:spacing w:val="67"/>
          <w:w w:val="150"/>
        </w:rPr>
        <w:t xml:space="preserve"> </w:t>
      </w:r>
      <w:r>
        <w:rPr>
          <w:spacing w:val="-2"/>
        </w:rPr>
        <w:t>172.25.0</w:t>
      </w:r>
    </w:p>
    <w:p w:rsidR="004B43E7" w:rsidRDefault="00000000">
      <w:pPr>
        <w:pStyle w:val="BodyText"/>
        <w:spacing w:before="82"/>
      </w:pPr>
      <w:r>
        <w:rPr>
          <w:spacing w:val="-2"/>
        </w:rPr>
        <w:t>networks)</w:t>
      </w:r>
    </w:p>
    <w:p w:rsidR="004B43E7" w:rsidRDefault="00000000">
      <w:pPr>
        <w:tabs>
          <w:tab w:val="left" w:pos="1900"/>
          <w:tab w:val="left" w:pos="8729"/>
        </w:tabs>
        <w:spacing w:before="80" w:line="312" w:lineRule="auto"/>
        <w:ind w:left="887" w:right="1634" w:firstLine="292"/>
      </w:pPr>
      <w:r>
        <w:rPr>
          <w:b/>
          <w:spacing w:val="-2"/>
        </w:rPr>
        <w:t>sshd:</w:t>
      </w:r>
      <w:r>
        <w:rPr>
          <w:b/>
        </w:rPr>
        <w:tab/>
        <w:t>ALL</w:t>
      </w:r>
      <w:r>
        <w:rPr>
          <w:b/>
          <w:spacing w:val="40"/>
        </w:rPr>
        <w:t xml:space="preserve"> </w:t>
      </w:r>
      <w:r>
        <w:rPr>
          <w:b/>
        </w:rPr>
        <w:t>Except</w:t>
      </w:r>
      <w:r>
        <w:rPr>
          <w:b/>
          <w:spacing w:val="80"/>
        </w:rPr>
        <w:t xml:space="preserve"> </w:t>
      </w:r>
      <w:r>
        <w:rPr>
          <w:b/>
        </w:rPr>
        <w:t>&lt;hostname</w:t>
      </w:r>
      <w:r>
        <w:rPr>
          <w:b/>
          <w:spacing w:val="80"/>
        </w:rPr>
        <w:t xml:space="preserve"> </w:t>
      </w:r>
      <w:r>
        <w:rPr>
          <w:b/>
        </w:rPr>
        <w:t>or</w:t>
      </w:r>
      <w:r>
        <w:rPr>
          <w:b/>
          <w:spacing w:val="40"/>
        </w:rPr>
        <w:t xml:space="preserve"> </w:t>
      </w:r>
      <w:r>
        <w:rPr>
          <w:b/>
        </w:rPr>
        <w:t>IP address&gt;</w:t>
      </w:r>
      <w:r>
        <w:rPr>
          <w:b/>
          <w:spacing w:val="40"/>
        </w:rPr>
        <w:t xml:space="preserve"> </w:t>
      </w:r>
      <w:r>
        <w:t>(to allow all the hosts or IP addresses except the specified</w:t>
      </w:r>
      <w:r>
        <w:tab/>
        <w:t>one</w:t>
      </w:r>
      <w:r>
        <w:rPr>
          <w:spacing w:val="-13"/>
        </w:rPr>
        <w:t xml:space="preserve"> </w:t>
      </w:r>
      <w:r>
        <w:t>in</w:t>
      </w:r>
    </w:p>
    <w:p w:rsidR="004B43E7" w:rsidRDefault="00000000">
      <w:pPr>
        <w:pStyle w:val="BodyText"/>
        <w:tabs>
          <w:tab w:val="left" w:pos="2471"/>
        </w:tabs>
      </w:pPr>
      <w:r>
        <w:t xml:space="preserve">that </w:t>
      </w:r>
      <w:r>
        <w:rPr>
          <w:spacing w:val="-2"/>
        </w:rPr>
        <w:t>network)</w:t>
      </w:r>
      <w:r>
        <w:tab/>
        <w:t>and</w:t>
      </w:r>
      <w:r>
        <w:rPr>
          <w:spacing w:val="-3"/>
        </w:rPr>
        <w:t xml:space="preserve"> </w:t>
      </w:r>
      <w:r>
        <w:t>save</w:t>
      </w:r>
      <w:r>
        <w:rPr>
          <w:spacing w:val="-4"/>
        </w:rPr>
        <w:t xml:space="preserve"> </w:t>
      </w:r>
      <w:r>
        <w:t>&amp; exit</w:t>
      </w:r>
      <w:r>
        <w:rPr>
          <w:spacing w:val="-2"/>
        </w:rPr>
        <w:t xml:space="preserve"> </w:t>
      </w:r>
      <w:r>
        <w:t>the</w:t>
      </w:r>
      <w:r>
        <w:rPr>
          <w:spacing w:val="-4"/>
        </w:rPr>
        <w:t xml:space="preserve"> </w:t>
      </w:r>
      <w:r>
        <w:rPr>
          <w:spacing w:val="-2"/>
        </w:rPr>
        <w:t>file.</w:t>
      </w:r>
    </w:p>
    <w:p w:rsidR="004B43E7" w:rsidRDefault="00000000">
      <w:pPr>
        <w:pStyle w:val="ListParagraph"/>
        <w:numPr>
          <w:ilvl w:val="0"/>
          <w:numId w:val="138"/>
        </w:numPr>
        <w:tabs>
          <w:tab w:val="left" w:pos="1181"/>
        </w:tabs>
        <w:spacing w:before="79"/>
        <w:ind w:hanging="294"/>
      </w:pPr>
      <w:r>
        <w:t>Then</w:t>
      </w:r>
      <w:r>
        <w:rPr>
          <w:spacing w:val="-3"/>
        </w:rPr>
        <w:t xml:space="preserve"> </w:t>
      </w:r>
      <w:r>
        <w:t>restart</w:t>
      </w:r>
      <w:r>
        <w:rPr>
          <w:spacing w:val="-5"/>
        </w:rPr>
        <w:t xml:space="preserve"> </w:t>
      </w:r>
      <w:r>
        <w:t>the</w:t>
      </w:r>
      <w:r>
        <w:rPr>
          <w:spacing w:val="-2"/>
        </w:rPr>
        <w:t xml:space="preserve"> </w:t>
      </w:r>
      <w:r>
        <w:t>sshd</w:t>
      </w:r>
      <w:r>
        <w:rPr>
          <w:spacing w:val="-5"/>
        </w:rPr>
        <w:t xml:space="preserve"> </w:t>
      </w:r>
      <w:r>
        <w:t>service</w:t>
      </w:r>
      <w:r>
        <w:rPr>
          <w:spacing w:val="-4"/>
        </w:rPr>
        <w:t xml:space="preserve"> </w:t>
      </w:r>
      <w:r>
        <w:t>or</w:t>
      </w:r>
      <w:r>
        <w:rPr>
          <w:spacing w:val="-3"/>
        </w:rPr>
        <w:t xml:space="preserve"> </w:t>
      </w:r>
      <w:r>
        <w:t>deamon</w:t>
      </w:r>
      <w:r>
        <w:rPr>
          <w:spacing w:val="-4"/>
        </w:rPr>
        <w:t xml:space="preserve"> </w:t>
      </w:r>
      <w:r>
        <w:t>to</w:t>
      </w:r>
      <w:r>
        <w:rPr>
          <w:spacing w:val="-1"/>
        </w:rPr>
        <w:t xml:space="preserve"> </w:t>
      </w:r>
      <w:r>
        <w:t>effect</w:t>
      </w:r>
      <w:r>
        <w:rPr>
          <w:spacing w:val="-5"/>
        </w:rPr>
        <w:t xml:space="preserve"> </w:t>
      </w:r>
      <w:r>
        <w:t>the</w:t>
      </w:r>
      <w:r>
        <w:rPr>
          <w:spacing w:val="-4"/>
        </w:rPr>
        <w:t xml:space="preserve"> </w:t>
      </w:r>
      <w:r>
        <w:t>above</w:t>
      </w:r>
      <w:r>
        <w:rPr>
          <w:spacing w:val="-5"/>
        </w:rPr>
        <w:t xml:space="preserve"> </w:t>
      </w:r>
      <w:r>
        <w:t>modifications</w:t>
      </w:r>
      <w:r>
        <w:rPr>
          <w:spacing w:val="-5"/>
        </w:rPr>
        <w:t xml:space="preserve"> by</w:t>
      </w:r>
    </w:p>
    <w:p w:rsidR="004B43E7" w:rsidRDefault="00000000">
      <w:pPr>
        <w:tabs>
          <w:tab w:val="left" w:pos="5501"/>
        </w:tabs>
        <w:spacing w:before="83" w:line="312" w:lineRule="auto"/>
        <w:ind w:left="887" w:right="1741" w:firstLine="292"/>
      </w:pPr>
      <w:r>
        <w:rPr>
          <w:b/>
        </w:rPr>
        <w:t># service</w:t>
      </w:r>
      <w:r>
        <w:rPr>
          <w:b/>
          <w:spacing w:val="40"/>
        </w:rPr>
        <w:t xml:space="preserve"> </w:t>
      </w:r>
      <w:r>
        <w:rPr>
          <w:b/>
        </w:rPr>
        <w:t>sshd</w:t>
      </w:r>
      <w:r>
        <w:rPr>
          <w:b/>
          <w:spacing w:val="40"/>
        </w:rPr>
        <w:t xml:space="preserve"> </w:t>
      </w:r>
      <w:r>
        <w:rPr>
          <w:b/>
        </w:rPr>
        <w:t>restart</w:t>
      </w:r>
      <w:r>
        <w:rPr>
          <w:b/>
        </w:rPr>
        <w:tab/>
      </w:r>
      <w:r>
        <w:t>(to</w:t>
      </w:r>
      <w:r>
        <w:rPr>
          <w:spacing w:val="-4"/>
        </w:rPr>
        <w:t xml:space="preserve"> </w:t>
      </w:r>
      <w:r>
        <w:t>restart</w:t>
      </w:r>
      <w:r>
        <w:rPr>
          <w:spacing w:val="-4"/>
        </w:rPr>
        <w:t xml:space="preserve"> </w:t>
      </w:r>
      <w:r>
        <w:t>the</w:t>
      </w:r>
      <w:r>
        <w:rPr>
          <w:spacing w:val="-4"/>
        </w:rPr>
        <w:t xml:space="preserve"> </w:t>
      </w:r>
      <w:r>
        <w:t>sshd</w:t>
      </w:r>
      <w:r>
        <w:rPr>
          <w:spacing w:val="40"/>
        </w:rPr>
        <w:t xml:space="preserve"> </w:t>
      </w:r>
      <w:r>
        <w:t>deamon</w:t>
      </w:r>
      <w:r>
        <w:rPr>
          <w:spacing w:val="-5"/>
        </w:rPr>
        <w:t xml:space="preserve"> </w:t>
      </w:r>
      <w:r>
        <w:t>or</w:t>
      </w:r>
      <w:r>
        <w:rPr>
          <w:spacing w:val="-4"/>
        </w:rPr>
        <w:t xml:space="preserve"> </w:t>
      </w:r>
      <w:r>
        <w:t>service</w:t>
      </w:r>
      <w:r>
        <w:rPr>
          <w:spacing w:val="-4"/>
        </w:rPr>
        <w:t xml:space="preserve"> </w:t>
      </w:r>
      <w:r>
        <w:t>in RHEL - 6)</w:t>
      </w:r>
    </w:p>
    <w:p w:rsidR="004B43E7" w:rsidRDefault="00000000">
      <w:pPr>
        <w:tabs>
          <w:tab w:val="left" w:pos="5501"/>
        </w:tabs>
        <w:spacing w:line="312" w:lineRule="auto"/>
        <w:ind w:left="887" w:right="1794" w:firstLine="292"/>
      </w:pPr>
      <w:r>
        <w:rPr>
          <w:b/>
        </w:rPr>
        <w:t># systemctl restart sshd</w:t>
      </w:r>
      <w:r>
        <w:rPr>
          <w:b/>
        </w:rPr>
        <w:tab/>
      </w:r>
      <w:r>
        <w:t>(to</w:t>
      </w:r>
      <w:r>
        <w:rPr>
          <w:spacing w:val="-4"/>
        </w:rPr>
        <w:t xml:space="preserve"> </w:t>
      </w:r>
      <w:r>
        <w:t>restart</w:t>
      </w:r>
      <w:r>
        <w:rPr>
          <w:spacing w:val="-5"/>
        </w:rPr>
        <w:t xml:space="preserve"> </w:t>
      </w:r>
      <w:r>
        <w:t>the</w:t>
      </w:r>
      <w:r>
        <w:rPr>
          <w:spacing w:val="-4"/>
        </w:rPr>
        <w:t xml:space="preserve"> </w:t>
      </w:r>
      <w:r>
        <w:t>sshd</w:t>
      </w:r>
      <w:r>
        <w:rPr>
          <w:spacing w:val="-7"/>
        </w:rPr>
        <w:t xml:space="preserve"> </w:t>
      </w:r>
      <w:r>
        <w:t>deamon</w:t>
      </w:r>
      <w:r>
        <w:rPr>
          <w:spacing w:val="-6"/>
        </w:rPr>
        <w:t xml:space="preserve"> </w:t>
      </w:r>
      <w:r>
        <w:t>or</w:t>
      </w:r>
      <w:r>
        <w:rPr>
          <w:spacing w:val="-5"/>
        </w:rPr>
        <w:t xml:space="preserve"> </w:t>
      </w:r>
      <w:r>
        <w:t>service</w:t>
      </w:r>
      <w:r>
        <w:rPr>
          <w:spacing w:val="-4"/>
        </w:rPr>
        <w:t xml:space="preserve"> </w:t>
      </w:r>
      <w:r>
        <w:t>in RHEL - 7)</w:t>
      </w:r>
    </w:p>
    <w:p w:rsidR="004B43E7" w:rsidRDefault="00000000">
      <w:pPr>
        <w:tabs>
          <w:tab w:val="left" w:pos="5501"/>
        </w:tabs>
        <w:spacing w:line="312" w:lineRule="auto"/>
        <w:ind w:left="887" w:right="1591" w:firstLine="292"/>
      </w:pPr>
      <w:r>
        <w:rPr>
          <w:b/>
        </w:rPr>
        <w:t># chkconfig</w:t>
      </w:r>
      <w:r>
        <w:rPr>
          <w:b/>
          <w:spacing w:val="40"/>
        </w:rPr>
        <w:t xml:space="preserve"> </w:t>
      </w:r>
      <w:r>
        <w:rPr>
          <w:b/>
        </w:rPr>
        <w:t>sshd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- 6)</w:t>
      </w:r>
    </w:p>
    <w:p w:rsidR="004B43E7" w:rsidRDefault="00000000">
      <w:pPr>
        <w:tabs>
          <w:tab w:val="left" w:pos="5501"/>
        </w:tabs>
        <w:spacing w:line="312" w:lineRule="auto"/>
        <w:ind w:left="887" w:right="1591" w:firstLine="292"/>
      </w:pPr>
      <w:r>
        <w:rPr>
          <w:b/>
        </w:rPr>
        <w:t># systemctl</w:t>
      </w:r>
      <w:r>
        <w:rPr>
          <w:b/>
          <w:spacing w:val="40"/>
        </w:rPr>
        <w:t xml:space="preserve"> </w:t>
      </w:r>
      <w:r>
        <w:rPr>
          <w:b/>
        </w:rPr>
        <w:t>enable sshd</w:t>
      </w:r>
      <w:r>
        <w:rPr>
          <w:b/>
        </w:rPr>
        <w:tab/>
      </w:r>
      <w:r>
        <w:t>(to</w:t>
      </w:r>
      <w:r>
        <w:rPr>
          <w:spacing w:val="-6"/>
        </w:rPr>
        <w:t xml:space="preserve"> </w:t>
      </w:r>
      <w:r>
        <w:t>enable</w:t>
      </w:r>
      <w:r>
        <w:rPr>
          <w:spacing w:val="-5"/>
        </w:rPr>
        <w:t xml:space="preserve"> </w:t>
      </w:r>
      <w:r>
        <w:t>the</w:t>
      </w:r>
      <w:r>
        <w:rPr>
          <w:spacing w:val="-4"/>
        </w:rPr>
        <w:t xml:space="preserve"> </w:t>
      </w:r>
      <w:r>
        <w:t>sshd</w:t>
      </w:r>
      <w:r>
        <w:rPr>
          <w:spacing w:val="-7"/>
        </w:rPr>
        <w:t xml:space="preserve"> </w:t>
      </w:r>
      <w:r>
        <w:t>deamon</w:t>
      </w:r>
      <w:r>
        <w:rPr>
          <w:spacing w:val="-6"/>
        </w:rPr>
        <w:t xml:space="preserve"> </w:t>
      </w:r>
      <w:r>
        <w:t>at</w:t>
      </w:r>
      <w:r>
        <w:rPr>
          <w:spacing w:val="-5"/>
        </w:rPr>
        <w:t xml:space="preserve"> </w:t>
      </w:r>
      <w:r>
        <w:t>next</w:t>
      </w:r>
      <w:r>
        <w:rPr>
          <w:spacing w:val="-5"/>
        </w:rPr>
        <w:t xml:space="preserve"> </w:t>
      </w:r>
      <w:r>
        <w:t>reboot in RHEL - 7)</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5501"/>
        </w:tabs>
        <w:spacing w:before="90"/>
        <w:ind w:left="1180"/>
      </w:pPr>
      <w:r>
        <w:rPr>
          <w:b/>
        </w:rPr>
        <w:lastRenderedPageBreak/>
        <w:t>#</w:t>
      </w:r>
      <w:r>
        <w:rPr>
          <w:b/>
          <w:spacing w:val="-2"/>
        </w:rPr>
        <w:t xml:space="preserve"> </w:t>
      </w:r>
      <w:r>
        <w:rPr>
          <w:b/>
        </w:rPr>
        <w:t>service</w:t>
      </w:r>
      <w:r>
        <w:rPr>
          <w:b/>
          <w:spacing w:val="45"/>
        </w:rPr>
        <w:t xml:space="preserve"> </w:t>
      </w:r>
      <w:r>
        <w:rPr>
          <w:b/>
        </w:rPr>
        <w:t>sshd</w:t>
      </w:r>
      <w:r>
        <w:rPr>
          <w:b/>
          <w:spacing w:val="46"/>
        </w:rPr>
        <w:t xml:space="preserve"> </w:t>
      </w:r>
      <w:r>
        <w:rPr>
          <w:b/>
          <w:spacing w:val="-2"/>
        </w:rPr>
        <w:t>reload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6)</w:t>
      </w:r>
    </w:p>
    <w:p w:rsidR="004B43E7" w:rsidRDefault="00000000">
      <w:pPr>
        <w:tabs>
          <w:tab w:val="left" w:pos="5501"/>
        </w:tabs>
        <w:spacing w:before="80"/>
        <w:ind w:left="1180"/>
      </w:pPr>
      <w:r>
        <w:rPr>
          <w:b/>
        </w:rPr>
        <w:t>#</w:t>
      </w:r>
      <w:r>
        <w:rPr>
          <w:b/>
          <w:spacing w:val="-3"/>
        </w:rPr>
        <w:t xml:space="preserve"> </w:t>
      </w:r>
      <w:r>
        <w:rPr>
          <w:b/>
        </w:rPr>
        <w:t>systemctl</w:t>
      </w:r>
      <w:r>
        <w:rPr>
          <w:b/>
          <w:spacing w:val="43"/>
        </w:rPr>
        <w:t xml:space="preserve"> </w:t>
      </w:r>
      <w:r>
        <w:rPr>
          <w:b/>
        </w:rPr>
        <w:t>reload</w:t>
      </w:r>
      <w:r>
        <w:rPr>
          <w:b/>
          <w:spacing w:val="44"/>
        </w:rPr>
        <w:t xml:space="preserve"> </w:t>
      </w:r>
      <w:r>
        <w:rPr>
          <w:b/>
          <w:spacing w:val="-4"/>
        </w:rPr>
        <w:t>sshd</w:t>
      </w:r>
      <w:r>
        <w:rPr>
          <w:b/>
        </w:rPr>
        <w:tab/>
      </w:r>
      <w:r>
        <w:t>(to</w:t>
      </w:r>
      <w:r>
        <w:rPr>
          <w:spacing w:val="-4"/>
        </w:rPr>
        <w:t xml:space="preserve"> </w:t>
      </w:r>
      <w:r>
        <w:t>reload</w:t>
      </w:r>
      <w:r>
        <w:rPr>
          <w:spacing w:val="-3"/>
        </w:rPr>
        <w:t xml:space="preserve"> </w:t>
      </w:r>
      <w:r>
        <w:t>the</w:t>
      </w:r>
      <w:r>
        <w:rPr>
          <w:spacing w:val="-4"/>
        </w:rPr>
        <w:t xml:space="preserve"> </w:t>
      </w:r>
      <w:r>
        <w:t>sshd</w:t>
      </w:r>
      <w:r>
        <w:rPr>
          <w:spacing w:val="-4"/>
        </w:rPr>
        <w:t xml:space="preserve"> </w:t>
      </w:r>
      <w:r>
        <w:t>deamon</w:t>
      </w:r>
      <w:r>
        <w:rPr>
          <w:spacing w:val="-4"/>
        </w:rPr>
        <w:t xml:space="preserve"> </w:t>
      </w:r>
      <w:r>
        <w:t>in</w:t>
      </w:r>
      <w:r>
        <w:rPr>
          <w:spacing w:val="-2"/>
        </w:rPr>
        <w:t xml:space="preserve"> </w:t>
      </w:r>
      <w:r>
        <w:t>RHEL -</w:t>
      </w:r>
      <w:r>
        <w:rPr>
          <w:spacing w:val="-5"/>
        </w:rPr>
        <w:t xml:space="preserve"> 7)</w:t>
      </w:r>
    </w:p>
    <w:p w:rsidR="004B43E7" w:rsidRDefault="00000000">
      <w:pPr>
        <w:pStyle w:val="Heading2"/>
        <w:numPr>
          <w:ilvl w:val="0"/>
          <w:numId w:val="142"/>
        </w:numPr>
        <w:tabs>
          <w:tab w:val="left" w:pos="888"/>
        </w:tabs>
        <w:spacing w:before="82"/>
      </w:pPr>
      <w:r>
        <w:t>How</w:t>
      </w:r>
      <w:r>
        <w:rPr>
          <w:spacing w:val="-3"/>
        </w:rPr>
        <w:t xml:space="preserve"> </w:t>
      </w:r>
      <w:r>
        <w:t>to</w:t>
      </w:r>
      <w:r>
        <w:rPr>
          <w:spacing w:val="-5"/>
        </w:rPr>
        <w:t xml:space="preserve"> </w:t>
      </w:r>
      <w:r>
        <w:t>check</w:t>
      </w:r>
      <w:r>
        <w:rPr>
          <w:spacing w:val="-5"/>
        </w:rPr>
        <w:t xml:space="preserve"> </w:t>
      </w:r>
      <w:r>
        <w:t>whether</w:t>
      </w:r>
      <w:r>
        <w:rPr>
          <w:spacing w:val="-2"/>
        </w:rPr>
        <w:t xml:space="preserve"> </w:t>
      </w:r>
      <w:r>
        <w:t>the</w:t>
      </w:r>
      <w:r>
        <w:rPr>
          <w:spacing w:val="-5"/>
        </w:rPr>
        <w:t xml:space="preserve"> </w:t>
      </w:r>
      <w:r>
        <w:t>ssh</w:t>
      </w:r>
      <w:r>
        <w:rPr>
          <w:spacing w:val="-5"/>
        </w:rPr>
        <w:t xml:space="preserve"> </w:t>
      </w:r>
      <w:r>
        <w:t>is</w:t>
      </w:r>
      <w:r>
        <w:rPr>
          <w:spacing w:val="-4"/>
        </w:rPr>
        <w:t xml:space="preserve"> </w:t>
      </w:r>
      <w:r>
        <w:t>running</w:t>
      </w:r>
      <w:r>
        <w:rPr>
          <w:spacing w:val="-1"/>
        </w:rPr>
        <w:t xml:space="preserve"> </w:t>
      </w:r>
      <w:r>
        <w:t>or</w:t>
      </w:r>
      <w:r>
        <w:rPr>
          <w:spacing w:val="-4"/>
        </w:rPr>
        <w:t xml:space="preserve"> </w:t>
      </w:r>
      <w:r>
        <w:t>not</w:t>
      </w:r>
      <w:r>
        <w:rPr>
          <w:spacing w:val="-2"/>
        </w:rPr>
        <w:t xml:space="preserve"> </w:t>
      </w:r>
      <w:r>
        <w:t>on</w:t>
      </w:r>
      <w:r>
        <w:rPr>
          <w:spacing w:val="-3"/>
        </w:rPr>
        <w:t xml:space="preserve"> </w:t>
      </w:r>
      <w:r>
        <w:t>remote</w:t>
      </w:r>
      <w:r>
        <w:rPr>
          <w:spacing w:val="-1"/>
        </w:rPr>
        <w:t xml:space="preserve"> </w:t>
      </w:r>
      <w:r>
        <w:rPr>
          <w:spacing w:val="-2"/>
        </w:rPr>
        <w:t>host?</w:t>
      </w:r>
    </w:p>
    <w:p w:rsidR="004B43E7" w:rsidRDefault="00000000">
      <w:pPr>
        <w:pStyle w:val="BodyText"/>
        <w:tabs>
          <w:tab w:val="left" w:pos="5501"/>
        </w:tabs>
        <w:spacing w:before="79" w:line="312" w:lineRule="auto"/>
        <w:ind w:right="1606"/>
      </w:pPr>
      <w:r>
        <w:t># nmap</w:t>
      </w:r>
      <w:r>
        <w:rPr>
          <w:spacing w:val="80"/>
        </w:rPr>
        <w:t xml:space="preserve"> </w:t>
      </w:r>
      <w:r>
        <w:t>-p</w:t>
      </w:r>
      <w:r>
        <w:rPr>
          <w:spacing w:val="40"/>
        </w:rPr>
        <w:t xml:space="preserve"> </w:t>
      </w:r>
      <w:r>
        <w:t>22</w:t>
      </w:r>
      <w:r>
        <w:rPr>
          <w:spacing w:val="80"/>
          <w:w w:val="150"/>
        </w:rPr>
        <w:t xml:space="preserve"> </w:t>
      </w:r>
      <w:r>
        <w:t>&lt;IP address of the remote host&gt;</w:t>
      </w:r>
      <w:r>
        <w:tab/>
        <w:t>(to</w:t>
      </w:r>
      <w:r>
        <w:rPr>
          <w:spacing w:val="-4"/>
        </w:rPr>
        <w:t xml:space="preserve"> </w:t>
      </w:r>
      <w:r>
        <w:t>see</w:t>
      </w:r>
      <w:r>
        <w:rPr>
          <w:spacing w:val="-5"/>
        </w:rPr>
        <w:t xml:space="preserve"> </w:t>
      </w:r>
      <w:r>
        <w:t>the</w:t>
      </w:r>
      <w:r>
        <w:rPr>
          <w:spacing w:val="-5"/>
        </w:rPr>
        <w:t xml:space="preserve"> </w:t>
      </w:r>
      <w:r>
        <w:t>ssh</w:t>
      </w:r>
      <w:r>
        <w:rPr>
          <w:spacing w:val="-3"/>
        </w:rPr>
        <w:t xml:space="preserve"> </w:t>
      </w:r>
      <w:r>
        <w:t>is</w:t>
      </w:r>
      <w:r>
        <w:rPr>
          <w:spacing w:val="-3"/>
        </w:rPr>
        <w:t xml:space="preserve"> </w:t>
      </w:r>
      <w:r>
        <w:t>running</w:t>
      </w:r>
      <w:r>
        <w:rPr>
          <w:spacing w:val="-4"/>
        </w:rPr>
        <w:t xml:space="preserve"> </w:t>
      </w:r>
      <w:r>
        <w:t>or</w:t>
      </w:r>
      <w:r>
        <w:rPr>
          <w:spacing w:val="-3"/>
        </w:rPr>
        <w:t xml:space="preserve"> </w:t>
      </w:r>
      <w:r>
        <w:t>not</w:t>
      </w:r>
      <w:r>
        <w:rPr>
          <w:spacing w:val="-5"/>
        </w:rPr>
        <w:t xml:space="preserve"> </w:t>
      </w:r>
      <w:r>
        <w:t>on</w:t>
      </w:r>
      <w:r>
        <w:rPr>
          <w:spacing w:val="-2"/>
        </w:rPr>
        <w:t xml:space="preserve"> </w:t>
      </w:r>
      <w:r>
        <w:t xml:space="preserve">remote </w:t>
      </w:r>
      <w:r>
        <w:rPr>
          <w:spacing w:val="-2"/>
        </w:rPr>
        <w:t>system)</w:t>
      </w:r>
    </w:p>
    <w:p w:rsidR="004B43E7" w:rsidRDefault="00000000">
      <w:pPr>
        <w:pStyle w:val="Heading2"/>
        <w:numPr>
          <w:ilvl w:val="0"/>
          <w:numId w:val="142"/>
        </w:numPr>
        <w:tabs>
          <w:tab w:val="left" w:pos="888"/>
        </w:tabs>
        <w:spacing w:before="1"/>
      </w:pPr>
      <w:r>
        <w:t>How</w:t>
      </w:r>
      <w:r>
        <w:rPr>
          <w:spacing w:val="-5"/>
        </w:rPr>
        <w:t xml:space="preserve"> </w:t>
      </w:r>
      <w:r>
        <w:t>to</w:t>
      </w:r>
      <w:r>
        <w:rPr>
          <w:spacing w:val="-4"/>
        </w:rPr>
        <w:t xml:space="preserve"> </w:t>
      </w:r>
      <w:r>
        <w:t>troubleshoot</w:t>
      </w:r>
      <w:r>
        <w:rPr>
          <w:spacing w:val="-4"/>
        </w:rPr>
        <w:t xml:space="preserve"> </w:t>
      </w:r>
      <w:r>
        <w:t>if</w:t>
      </w:r>
      <w:r>
        <w:rPr>
          <w:spacing w:val="-4"/>
        </w:rPr>
        <w:t xml:space="preserve"> </w:t>
      </w:r>
      <w:r>
        <w:t>the</w:t>
      </w:r>
      <w:r>
        <w:rPr>
          <w:spacing w:val="-8"/>
        </w:rPr>
        <w:t xml:space="preserve"> </w:t>
      </w:r>
      <w:r>
        <w:t>client</w:t>
      </w:r>
      <w:r>
        <w:rPr>
          <w:spacing w:val="-3"/>
        </w:rPr>
        <w:t xml:space="preserve"> </w:t>
      </w:r>
      <w:r>
        <w:t>has</w:t>
      </w:r>
      <w:r>
        <w:rPr>
          <w:spacing w:val="-6"/>
        </w:rPr>
        <w:t xml:space="preserve"> </w:t>
      </w:r>
      <w:r>
        <w:t>complain</w:t>
      </w:r>
      <w:r>
        <w:rPr>
          <w:spacing w:val="-4"/>
        </w:rPr>
        <w:t xml:space="preserve"> </w:t>
      </w:r>
      <w:r>
        <w:t>that</w:t>
      </w:r>
      <w:r>
        <w:rPr>
          <w:spacing w:val="-3"/>
        </w:rPr>
        <w:t xml:space="preserve"> </w:t>
      </w:r>
      <w:r>
        <w:t>I</w:t>
      </w:r>
      <w:r>
        <w:rPr>
          <w:spacing w:val="-8"/>
        </w:rPr>
        <w:t xml:space="preserve"> </w:t>
      </w:r>
      <w:r>
        <w:t>am</w:t>
      </w:r>
      <w:r>
        <w:rPr>
          <w:spacing w:val="-3"/>
        </w:rPr>
        <w:t xml:space="preserve"> </w:t>
      </w:r>
      <w:r>
        <w:t>not</w:t>
      </w:r>
      <w:r>
        <w:rPr>
          <w:spacing w:val="-4"/>
        </w:rPr>
        <w:t xml:space="preserve"> </w:t>
      </w:r>
      <w:r>
        <w:t>accessing</w:t>
      </w:r>
      <w:r>
        <w:rPr>
          <w:spacing w:val="-5"/>
        </w:rPr>
        <w:t xml:space="preserve"> </w:t>
      </w:r>
      <w:r>
        <w:t>the</w:t>
      </w:r>
      <w:r>
        <w:rPr>
          <w:spacing w:val="-4"/>
        </w:rPr>
        <w:t xml:space="preserve"> </w:t>
      </w:r>
      <w:r>
        <w:t>server</w:t>
      </w:r>
      <w:r>
        <w:rPr>
          <w:spacing w:val="-4"/>
        </w:rPr>
        <w:t xml:space="preserve"> </w:t>
      </w:r>
      <w:r>
        <w:t>using</w:t>
      </w:r>
      <w:r>
        <w:rPr>
          <w:spacing w:val="-3"/>
        </w:rPr>
        <w:t xml:space="preserve"> </w:t>
      </w:r>
      <w:r>
        <w:rPr>
          <w:spacing w:val="-4"/>
        </w:rPr>
        <w:t>ssh?</w:t>
      </w:r>
    </w:p>
    <w:p w:rsidR="004B43E7" w:rsidRDefault="00000000">
      <w:pPr>
        <w:pStyle w:val="ListParagraph"/>
        <w:numPr>
          <w:ilvl w:val="1"/>
          <w:numId w:val="142"/>
        </w:numPr>
        <w:tabs>
          <w:tab w:val="left" w:pos="1181"/>
          <w:tab w:val="left" w:pos="4060"/>
        </w:tabs>
        <w:spacing w:before="81" w:line="312" w:lineRule="auto"/>
        <w:ind w:left="887" w:right="1494" w:firstLine="0"/>
      </w:pPr>
      <w:r>
        <w:rPr>
          <w:noProof/>
        </w:rPr>
        <w:drawing>
          <wp:anchor distT="0" distB="0" distL="0" distR="0" simplePos="0" relativeHeight="479170560"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1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7" cstate="print"/>
                    <a:stretch>
                      <a:fillRect/>
                    </a:stretch>
                  </pic:blipFill>
                  <pic:spPr>
                    <a:xfrm>
                      <a:off x="0" y="0"/>
                      <a:ext cx="5567756" cy="5509895"/>
                    </a:xfrm>
                    <a:prstGeom prst="rect">
                      <a:avLst/>
                    </a:prstGeom>
                  </pic:spPr>
                </pic:pic>
              </a:graphicData>
            </a:graphic>
          </wp:anchor>
        </w:drawing>
      </w:r>
      <w:r>
        <w:t>First check the pinging of the client system. If it is not pinging then check the IP address of the</w:t>
      </w:r>
      <w:r>
        <w:rPr>
          <w:spacing w:val="-2"/>
        </w:rPr>
        <w:t xml:space="preserve"> </w:t>
      </w:r>
      <w:r>
        <w:t>client</w:t>
      </w:r>
      <w:r>
        <w:rPr>
          <w:spacing w:val="-4"/>
        </w:rPr>
        <w:t xml:space="preserve"> </w:t>
      </w:r>
      <w:r>
        <w:t>system.</w:t>
      </w:r>
      <w:r>
        <w:rPr>
          <w:spacing w:val="80"/>
        </w:rPr>
        <w:t xml:space="preserve"> </w:t>
      </w:r>
      <w:r>
        <w:t>If</w:t>
      </w:r>
      <w:r>
        <w:rPr>
          <w:spacing w:val="-2"/>
        </w:rPr>
        <w:t xml:space="preserve"> </w:t>
      </w:r>
      <w:r>
        <w:t>client</w:t>
      </w:r>
      <w:r>
        <w:rPr>
          <w:spacing w:val="-2"/>
        </w:rPr>
        <w:t xml:space="preserve"> </w:t>
      </w:r>
      <w:r>
        <w:t>system</w:t>
      </w:r>
      <w:r>
        <w:rPr>
          <w:spacing w:val="-3"/>
        </w:rPr>
        <w:t xml:space="preserve"> </w:t>
      </w:r>
      <w:r>
        <w:t>and</w:t>
      </w:r>
      <w:r>
        <w:rPr>
          <w:spacing w:val="-3"/>
        </w:rPr>
        <w:t xml:space="preserve"> </w:t>
      </w:r>
      <w:r>
        <w:t>sever</w:t>
      </w:r>
      <w:r>
        <w:rPr>
          <w:spacing w:val="-4"/>
        </w:rPr>
        <w:t xml:space="preserve"> </w:t>
      </w:r>
      <w:r>
        <w:t>system</w:t>
      </w:r>
      <w:r>
        <w:rPr>
          <w:spacing w:val="-1"/>
        </w:rPr>
        <w:t xml:space="preserve"> </w:t>
      </w:r>
      <w:r>
        <w:t>are</w:t>
      </w:r>
      <w:r>
        <w:rPr>
          <w:spacing w:val="-2"/>
        </w:rPr>
        <w:t xml:space="preserve"> </w:t>
      </w:r>
      <w:r>
        <w:t>in</w:t>
      </w:r>
      <w:r>
        <w:rPr>
          <w:spacing w:val="-3"/>
        </w:rPr>
        <w:t xml:space="preserve"> </w:t>
      </w:r>
      <w:r>
        <w:t>different</w:t>
      </w:r>
      <w:r>
        <w:rPr>
          <w:spacing w:val="-2"/>
        </w:rPr>
        <w:t xml:space="preserve"> </w:t>
      </w:r>
      <w:r>
        <w:t>domains</w:t>
      </w:r>
      <w:r>
        <w:rPr>
          <w:spacing w:val="-2"/>
        </w:rPr>
        <w:t xml:space="preserve"> </w:t>
      </w:r>
      <w:r>
        <w:t>or</w:t>
      </w:r>
      <w:r>
        <w:rPr>
          <w:spacing w:val="-2"/>
        </w:rPr>
        <w:t xml:space="preserve"> </w:t>
      </w:r>
      <w:r>
        <w:t>networks</w:t>
      </w:r>
      <w:r>
        <w:rPr>
          <w:spacing w:val="-4"/>
        </w:rPr>
        <w:t xml:space="preserve"> </w:t>
      </w:r>
      <w:r>
        <w:t>it</w:t>
      </w:r>
      <w:r>
        <w:rPr>
          <w:spacing w:val="-3"/>
        </w:rPr>
        <w:t xml:space="preserve"> </w:t>
      </w:r>
      <w:r>
        <w:t>will not ping. So, bring the client</w:t>
      </w:r>
      <w:r>
        <w:tab/>
        <w:t>system into the network of the server system. Check the network is working or not and also check whether</w:t>
      </w:r>
      <w:r>
        <w:rPr>
          <w:spacing w:val="80"/>
        </w:rPr>
        <w:t xml:space="preserve"> </w:t>
      </w:r>
      <w:r>
        <w:t>the network cable is connected or not.</w:t>
      </w:r>
    </w:p>
    <w:p w:rsidR="004B43E7" w:rsidRDefault="00000000">
      <w:pPr>
        <w:pStyle w:val="ListParagraph"/>
        <w:numPr>
          <w:ilvl w:val="1"/>
          <w:numId w:val="142"/>
        </w:numPr>
        <w:tabs>
          <w:tab w:val="left" w:pos="1181"/>
          <w:tab w:val="left" w:pos="2620"/>
        </w:tabs>
        <w:spacing w:before="1" w:line="312" w:lineRule="auto"/>
        <w:ind w:left="887" w:right="1543" w:firstLine="0"/>
        <w:jc w:val="both"/>
      </w:pPr>
      <w:r>
        <w:t>If</w:t>
      </w:r>
      <w:r>
        <w:rPr>
          <w:spacing w:val="-2"/>
        </w:rPr>
        <w:t xml:space="preserve"> </w:t>
      </w:r>
      <w:r>
        <w:t>both</w:t>
      </w:r>
      <w:r>
        <w:rPr>
          <w:spacing w:val="-2"/>
        </w:rPr>
        <w:t xml:space="preserve"> </w:t>
      </w:r>
      <w:r>
        <w:t>systems</w:t>
      </w:r>
      <w:r>
        <w:rPr>
          <w:spacing w:val="-4"/>
        </w:rPr>
        <w:t xml:space="preserve"> </w:t>
      </w:r>
      <w:r>
        <w:t>are</w:t>
      </w:r>
      <w:r>
        <w:rPr>
          <w:spacing w:val="-5"/>
        </w:rPr>
        <w:t xml:space="preserve"> </w:t>
      </w:r>
      <w:r>
        <w:t>pinging</w:t>
      </w:r>
      <w:r>
        <w:rPr>
          <w:spacing w:val="-3"/>
        </w:rPr>
        <w:t xml:space="preserve"> </w:t>
      </w:r>
      <w:r>
        <w:t>then</w:t>
      </w:r>
      <w:r>
        <w:rPr>
          <w:spacing w:val="-2"/>
        </w:rPr>
        <w:t xml:space="preserve"> </w:t>
      </w:r>
      <w:r>
        <w:t>check</w:t>
      </w:r>
      <w:r>
        <w:rPr>
          <w:spacing w:val="-1"/>
        </w:rPr>
        <w:t xml:space="preserve"> </w:t>
      </w:r>
      <w:r>
        <w:t>whether</w:t>
      </w:r>
      <w:r>
        <w:rPr>
          <w:spacing w:val="-4"/>
        </w:rPr>
        <w:t xml:space="preserve"> </w:t>
      </w:r>
      <w:r>
        <w:t>the</w:t>
      </w:r>
      <w:r>
        <w:rPr>
          <w:spacing w:val="40"/>
        </w:rPr>
        <w:t xml:space="preserve"> </w:t>
      </w:r>
      <w:r>
        <w:rPr>
          <w:b/>
        </w:rPr>
        <w:t>openssh</w:t>
      </w:r>
      <w:r>
        <w:rPr>
          <w:b/>
          <w:spacing w:val="40"/>
        </w:rPr>
        <w:t xml:space="preserve"> </w:t>
      </w:r>
      <w:r>
        <w:t>package</w:t>
      </w:r>
      <w:r>
        <w:rPr>
          <w:spacing w:val="-1"/>
        </w:rPr>
        <w:t xml:space="preserve"> </w:t>
      </w:r>
      <w:r>
        <w:t>is</w:t>
      </w:r>
      <w:r>
        <w:rPr>
          <w:spacing w:val="-2"/>
        </w:rPr>
        <w:t xml:space="preserve"> </w:t>
      </w:r>
      <w:r>
        <w:t>installed</w:t>
      </w:r>
      <w:r>
        <w:rPr>
          <w:spacing w:val="-3"/>
        </w:rPr>
        <w:t xml:space="preserve"> </w:t>
      </w:r>
      <w:r>
        <w:t>or</w:t>
      </w:r>
      <w:r>
        <w:rPr>
          <w:spacing w:val="-2"/>
        </w:rPr>
        <w:t xml:space="preserve"> </w:t>
      </w:r>
      <w:r>
        <w:t>not.</w:t>
      </w:r>
      <w:r>
        <w:rPr>
          <w:spacing w:val="-3"/>
        </w:rPr>
        <w:t xml:space="preserve"> </w:t>
      </w:r>
      <w:r>
        <w:t>If not installed</w:t>
      </w:r>
      <w:r>
        <w:tab/>
        <w:t>then install that package and configure ssh</w:t>
      </w:r>
      <w:r>
        <w:rPr>
          <w:spacing w:val="-2"/>
        </w:rPr>
        <w:t xml:space="preserve"> </w:t>
      </w:r>
      <w:r>
        <w:t>on</w:t>
      </w:r>
      <w:r>
        <w:rPr>
          <w:spacing w:val="-2"/>
        </w:rPr>
        <w:t xml:space="preserve"> </w:t>
      </w:r>
      <w:r>
        <w:t>the client system and restart the sshd deamon.</w:t>
      </w:r>
    </w:p>
    <w:p w:rsidR="004B43E7" w:rsidRDefault="00000000">
      <w:pPr>
        <w:pStyle w:val="ListParagraph"/>
        <w:numPr>
          <w:ilvl w:val="1"/>
          <w:numId w:val="142"/>
        </w:numPr>
        <w:tabs>
          <w:tab w:val="left" w:pos="1223"/>
          <w:tab w:val="left" w:pos="2620"/>
        </w:tabs>
        <w:spacing w:before="0" w:line="312" w:lineRule="auto"/>
        <w:ind w:left="887" w:right="1661" w:firstLine="0"/>
      </w:pPr>
      <w:r>
        <w:t>Check</w:t>
      </w:r>
      <w:r>
        <w:rPr>
          <w:spacing w:val="-3"/>
        </w:rPr>
        <w:t xml:space="preserve"> </w:t>
      </w:r>
      <w:r>
        <w:t>the</w:t>
      </w:r>
      <w:r>
        <w:rPr>
          <w:spacing w:val="-3"/>
        </w:rPr>
        <w:t xml:space="preserve"> </w:t>
      </w:r>
      <w:r>
        <w:t>client</w:t>
      </w:r>
      <w:r>
        <w:rPr>
          <w:spacing w:val="40"/>
        </w:rPr>
        <w:t xml:space="preserve"> </w:t>
      </w:r>
      <w:r>
        <w:t>&lt;IP address</w:t>
      </w:r>
      <w:r>
        <w:rPr>
          <w:spacing w:val="40"/>
        </w:rPr>
        <w:t xml:space="preserve"> </w:t>
      </w:r>
      <w:r>
        <w:t>or</w:t>
      </w:r>
      <w:r>
        <w:rPr>
          <w:spacing w:val="40"/>
        </w:rPr>
        <w:t xml:space="preserve"> </w:t>
      </w:r>
      <w:r>
        <w:t>hostname&gt;</w:t>
      </w:r>
      <w:r>
        <w:rPr>
          <w:spacing w:val="40"/>
        </w:rPr>
        <w:t xml:space="preserve"> </w:t>
      </w:r>
      <w:r>
        <w:t>in</w:t>
      </w:r>
      <w:r>
        <w:rPr>
          <w:spacing w:val="80"/>
        </w:rPr>
        <w:t xml:space="preserve"> </w:t>
      </w:r>
      <w:r>
        <w:rPr>
          <w:b/>
        </w:rPr>
        <w:t>/etc/hosts.deny</w:t>
      </w:r>
      <w:r>
        <w:rPr>
          <w:b/>
          <w:spacing w:val="40"/>
        </w:rPr>
        <w:t xml:space="preserve"> </w:t>
      </w:r>
      <w:r>
        <w:t>files.</w:t>
      </w:r>
      <w:r>
        <w:rPr>
          <w:spacing w:val="-4"/>
        </w:rPr>
        <w:t xml:space="preserve"> </w:t>
      </w:r>
      <w:r>
        <w:t>If</w:t>
      </w:r>
      <w:r>
        <w:rPr>
          <w:spacing w:val="-1"/>
        </w:rPr>
        <w:t xml:space="preserve"> </w:t>
      </w:r>
      <w:r>
        <w:t>there</w:t>
      </w:r>
      <w:r>
        <w:rPr>
          <w:spacing w:val="-1"/>
        </w:rPr>
        <w:t xml:space="preserve"> </w:t>
      </w:r>
      <w:r>
        <w:t>is</w:t>
      </w:r>
      <w:r>
        <w:rPr>
          <w:spacing w:val="-1"/>
        </w:rPr>
        <w:t xml:space="preserve"> </w:t>
      </w:r>
      <w:r>
        <w:t>an</w:t>
      </w:r>
      <w:r>
        <w:rPr>
          <w:spacing w:val="-4"/>
        </w:rPr>
        <w:t xml:space="preserve"> </w:t>
      </w:r>
      <w:r>
        <w:t>entry of the client</w:t>
      </w:r>
      <w:r>
        <w:tab/>
        <w:t>system in this file, then remove that entry and restart the sshd deamon.</w:t>
      </w:r>
    </w:p>
    <w:p w:rsidR="004B43E7" w:rsidRDefault="00000000">
      <w:pPr>
        <w:pStyle w:val="ListParagraph"/>
        <w:numPr>
          <w:ilvl w:val="1"/>
          <w:numId w:val="142"/>
        </w:numPr>
        <w:tabs>
          <w:tab w:val="left" w:pos="1223"/>
          <w:tab w:val="left" w:pos="2620"/>
          <w:tab w:val="left" w:pos="4060"/>
          <w:tab w:val="left" w:pos="7706"/>
        </w:tabs>
        <w:spacing w:before="0" w:line="312" w:lineRule="auto"/>
        <w:ind w:left="887" w:right="1563" w:firstLine="0"/>
      </w:pPr>
      <w:r>
        <w:t>Finally open the ssh configuration file</w:t>
      </w:r>
      <w:r>
        <w:rPr>
          <w:spacing w:val="40"/>
        </w:rPr>
        <w:t xml:space="preserve"> </w:t>
      </w:r>
      <w:r>
        <w:t>by</w:t>
      </w:r>
      <w:r>
        <w:rPr>
          <w:spacing w:val="40"/>
        </w:rPr>
        <w:t xml:space="preserve"> </w:t>
      </w:r>
      <w:r>
        <w:rPr>
          <w:b/>
        </w:rPr>
        <w:t># vim</w:t>
      </w:r>
      <w:r>
        <w:rPr>
          <w:b/>
          <w:spacing w:val="40"/>
        </w:rPr>
        <w:t xml:space="preserve"> </w:t>
      </w:r>
      <w:r>
        <w:rPr>
          <w:b/>
        </w:rPr>
        <w:t>/etc/ssh/sshd_config</w:t>
      </w:r>
      <w:r>
        <w:rPr>
          <w:b/>
        </w:rPr>
        <w:tab/>
      </w:r>
      <w:r>
        <w:t>and</w:t>
      </w:r>
      <w:r>
        <w:rPr>
          <w:spacing w:val="32"/>
        </w:rPr>
        <w:t xml:space="preserve"> </w:t>
      </w:r>
      <w:r>
        <w:t>see</w:t>
      </w:r>
      <w:r>
        <w:rPr>
          <w:spacing w:val="-9"/>
        </w:rPr>
        <w:t xml:space="preserve"> </w:t>
      </w:r>
      <w:r>
        <w:t>any</w:t>
      </w:r>
      <w:r>
        <w:rPr>
          <w:spacing w:val="-7"/>
        </w:rPr>
        <w:t xml:space="preserve"> </w:t>
      </w:r>
      <w:r>
        <w:t>client user name is</w:t>
      </w:r>
      <w:r>
        <w:tab/>
        <w:t>present or not and check other lines for client entries in this file, if present remove those entries, save that</w:t>
      </w:r>
      <w:r>
        <w:tab/>
        <w:t>file and restart the sshd service.</w:t>
      </w:r>
    </w:p>
    <w:p w:rsidR="004B43E7" w:rsidRDefault="00000000">
      <w:pPr>
        <w:pStyle w:val="ListParagraph"/>
        <w:numPr>
          <w:ilvl w:val="1"/>
          <w:numId w:val="142"/>
        </w:numPr>
        <w:tabs>
          <w:tab w:val="left" w:pos="1181"/>
          <w:tab w:val="left" w:pos="2620"/>
          <w:tab w:val="left" w:pos="4060"/>
          <w:tab w:val="left" w:pos="5501"/>
        </w:tabs>
        <w:spacing w:before="0" w:line="312" w:lineRule="auto"/>
        <w:ind w:left="887" w:right="1520" w:firstLine="0"/>
      </w:pPr>
      <w:r>
        <w:t>Finally check whether the client user is there in the server or not, if not create the client user, assign the</w:t>
      </w:r>
      <w:r>
        <w:tab/>
        <w:t>password share those details to client. If user is there then check whether the client user's</w:t>
      </w:r>
      <w:r>
        <w:rPr>
          <w:spacing w:val="40"/>
        </w:rPr>
        <w:t xml:space="preserve"> </w:t>
      </w:r>
      <w:r>
        <w:t>password is</w:t>
      </w:r>
      <w:r>
        <w:tab/>
        <w:t>locked,</w:t>
      </w:r>
      <w:r>
        <w:rPr>
          <w:spacing w:val="-3"/>
        </w:rPr>
        <w:t xml:space="preserve"> </w:t>
      </w:r>
      <w:r>
        <w:t>account</w:t>
      </w:r>
      <w:r>
        <w:rPr>
          <w:spacing w:val="-4"/>
        </w:rPr>
        <w:t xml:space="preserve"> </w:t>
      </w:r>
      <w:r>
        <w:t>expired</w:t>
      </w:r>
      <w:r>
        <w:rPr>
          <w:spacing w:val="-3"/>
        </w:rPr>
        <w:t xml:space="preserve"> </w:t>
      </w:r>
      <w:r>
        <w:t>and</w:t>
      </w:r>
      <w:r>
        <w:rPr>
          <w:spacing w:val="-3"/>
        </w:rPr>
        <w:t xml:space="preserve"> </w:t>
      </w:r>
      <w:r>
        <w:t>any</w:t>
      </w:r>
      <w:r>
        <w:rPr>
          <w:spacing w:val="-3"/>
        </w:rPr>
        <w:t xml:space="preserve"> </w:t>
      </w:r>
      <w:r>
        <w:t>other</w:t>
      </w:r>
      <w:r>
        <w:rPr>
          <w:spacing w:val="-4"/>
        </w:rPr>
        <w:t xml:space="preserve"> </w:t>
      </w:r>
      <w:r>
        <w:t>or</w:t>
      </w:r>
      <w:r>
        <w:rPr>
          <w:spacing w:val="-3"/>
        </w:rPr>
        <w:t xml:space="preserve"> </w:t>
      </w:r>
      <w:r>
        <w:t>not,</w:t>
      </w:r>
      <w:r>
        <w:rPr>
          <w:spacing w:val="-3"/>
        </w:rPr>
        <w:t xml:space="preserve"> </w:t>
      </w:r>
      <w:r>
        <w:t>if</w:t>
      </w:r>
      <w:r>
        <w:rPr>
          <w:spacing w:val="-5"/>
        </w:rPr>
        <w:t xml:space="preserve"> </w:t>
      </w:r>
      <w:r>
        <w:t>locked</w:t>
      </w:r>
      <w:r>
        <w:rPr>
          <w:spacing w:val="-3"/>
        </w:rPr>
        <w:t xml:space="preserve"> </w:t>
      </w:r>
      <w:r>
        <w:t>then remove the lock, if client account is expired then</w:t>
      </w:r>
      <w:r>
        <w:tab/>
        <w:t>activate that account, assign the password and make the ssh trusting between client and server systems.</w:t>
      </w:r>
    </w:p>
    <w:p w:rsidR="004B43E7" w:rsidRDefault="00000000">
      <w:pPr>
        <w:pStyle w:val="Heading2"/>
        <w:numPr>
          <w:ilvl w:val="0"/>
          <w:numId w:val="142"/>
        </w:numPr>
        <w:tabs>
          <w:tab w:val="left" w:pos="888"/>
        </w:tabs>
      </w:pPr>
      <w:r>
        <w:t>How</w:t>
      </w:r>
      <w:r>
        <w:rPr>
          <w:spacing w:val="-2"/>
        </w:rPr>
        <w:t xml:space="preserve"> </w:t>
      </w:r>
      <w:r>
        <w:t>to</w:t>
      </w:r>
      <w:r>
        <w:rPr>
          <w:spacing w:val="-5"/>
        </w:rPr>
        <w:t xml:space="preserve"> </w:t>
      </w:r>
      <w:r>
        <w:t>copy</w:t>
      </w:r>
      <w:r>
        <w:rPr>
          <w:spacing w:val="-2"/>
        </w:rPr>
        <w:t xml:space="preserve"> </w:t>
      </w:r>
      <w:r>
        <w:t>the</w:t>
      </w:r>
      <w:r>
        <w:rPr>
          <w:spacing w:val="-3"/>
        </w:rPr>
        <w:t xml:space="preserve"> </w:t>
      </w:r>
      <w:r>
        <w:t>file</w:t>
      </w:r>
      <w:r>
        <w:rPr>
          <w:spacing w:val="-3"/>
        </w:rPr>
        <w:t xml:space="preserve"> </w:t>
      </w:r>
      <w:r>
        <w:t>from</w:t>
      </w:r>
      <w:r>
        <w:rPr>
          <w:spacing w:val="-4"/>
        </w:rPr>
        <w:t xml:space="preserve"> </w:t>
      </w:r>
      <w:r>
        <w:t>our</w:t>
      </w:r>
      <w:r>
        <w:rPr>
          <w:spacing w:val="-2"/>
        </w:rPr>
        <w:t xml:space="preserve"> </w:t>
      </w:r>
      <w:r>
        <w:t>system</w:t>
      </w:r>
      <w:r>
        <w:rPr>
          <w:spacing w:val="-4"/>
        </w:rPr>
        <w:t xml:space="preserve"> </w:t>
      </w:r>
      <w:r>
        <w:t>to</w:t>
      </w:r>
      <w:r>
        <w:rPr>
          <w:spacing w:val="-3"/>
        </w:rPr>
        <w:t xml:space="preserve"> </w:t>
      </w:r>
      <w:r>
        <w:t>remote</w:t>
      </w:r>
      <w:r>
        <w:rPr>
          <w:spacing w:val="-4"/>
        </w:rPr>
        <w:t xml:space="preserve"> </w:t>
      </w:r>
      <w:r>
        <w:rPr>
          <w:spacing w:val="-2"/>
        </w:rPr>
        <w:t>system?</w:t>
      </w:r>
    </w:p>
    <w:p w:rsidR="004B43E7" w:rsidRDefault="00000000">
      <w:pPr>
        <w:pStyle w:val="BodyText"/>
        <w:spacing w:before="80" w:line="312" w:lineRule="auto"/>
        <w:ind w:right="1503"/>
      </w:pPr>
      <w:r>
        <w:t>#</w:t>
      </w:r>
      <w:r>
        <w:rPr>
          <w:spacing w:val="-2"/>
        </w:rPr>
        <w:t xml:space="preserve"> </w:t>
      </w:r>
      <w:r>
        <w:t>scp</w:t>
      </w:r>
      <w:r>
        <w:rPr>
          <w:spacing w:val="80"/>
        </w:rPr>
        <w:t xml:space="preserve"> </w:t>
      </w:r>
      <w:r>
        <w:t>&lt;source</w:t>
      </w:r>
      <w:r>
        <w:rPr>
          <w:spacing w:val="-4"/>
        </w:rPr>
        <w:t xml:space="preserve"> </w:t>
      </w:r>
      <w:r>
        <w:t>file</w:t>
      </w:r>
      <w:r>
        <w:rPr>
          <w:spacing w:val="-2"/>
        </w:rPr>
        <w:t xml:space="preserve"> </w:t>
      </w:r>
      <w:r>
        <w:t>name</w:t>
      </w:r>
      <w:r>
        <w:rPr>
          <w:spacing w:val="-4"/>
        </w:rPr>
        <w:t xml:space="preserve"> </w:t>
      </w:r>
      <w:r>
        <w:t>with</w:t>
      </w:r>
      <w:r>
        <w:rPr>
          <w:spacing w:val="-2"/>
        </w:rPr>
        <w:t xml:space="preserve"> </w:t>
      </w:r>
      <w:r>
        <w:t>full</w:t>
      </w:r>
      <w:r>
        <w:rPr>
          <w:spacing w:val="-2"/>
        </w:rPr>
        <w:t xml:space="preserve"> </w:t>
      </w:r>
      <w:r>
        <w:t>path&gt;&lt;IP</w:t>
      </w:r>
      <w:r>
        <w:rPr>
          <w:spacing w:val="-1"/>
        </w:rPr>
        <w:t xml:space="preserve"> </w:t>
      </w:r>
      <w:r>
        <w:t>address</w:t>
      </w:r>
      <w:r>
        <w:rPr>
          <w:spacing w:val="-4"/>
        </w:rPr>
        <w:t xml:space="preserve"> </w:t>
      </w:r>
      <w:r>
        <w:t>of</w:t>
      </w:r>
      <w:r>
        <w:rPr>
          <w:spacing w:val="-7"/>
        </w:rPr>
        <w:t xml:space="preserve"> </w:t>
      </w:r>
      <w:r>
        <w:t>the</w:t>
      </w:r>
      <w:r>
        <w:rPr>
          <w:spacing w:val="-2"/>
        </w:rPr>
        <w:t xml:space="preserve"> </w:t>
      </w:r>
      <w:r>
        <w:t>remote</w:t>
      </w:r>
      <w:r>
        <w:rPr>
          <w:spacing w:val="-4"/>
        </w:rPr>
        <w:t xml:space="preserve"> </w:t>
      </w:r>
      <w:r>
        <w:t xml:space="preserve">system&gt;:&lt;destination </w:t>
      </w:r>
      <w:r>
        <w:rPr>
          <w:spacing w:val="-2"/>
        </w:rPr>
        <w:t>location&gt;</w:t>
      </w:r>
    </w:p>
    <w:p w:rsidR="004B43E7" w:rsidRDefault="00000000">
      <w:pPr>
        <w:pStyle w:val="BodyText"/>
        <w:tabs>
          <w:tab w:val="left" w:pos="3703"/>
        </w:tabs>
        <w:spacing w:line="312" w:lineRule="auto"/>
        <w:ind w:right="2223"/>
      </w:pPr>
      <w:r>
        <w:t>Example :</w:t>
      </w:r>
      <w:r>
        <w:rPr>
          <w:spacing w:val="40"/>
        </w:rPr>
        <w:t xml:space="preserve"> </w:t>
      </w:r>
      <w:r>
        <w:t>ssh</w:t>
      </w:r>
      <w:r>
        <w:rPr>
          <w:spacing w:val="80"/>
        </w:rPr>
        <w:t xml:space="preserve"> </w:t>
      </w:r>
      <w:r>
        <w:t>/root/script1</w:t>
      </w:r>
      <w:r>
        <w:tab/>
        <w:t>192.168.1.1:/root/script1</w:t>
      </w:r>
      <w:r>
        <w:rPr>
          <w:spacing w:val="-7"/>
        </w:rPr>
        <w:t xml:space="preserve"> </w:t>
      </w:r>
      <w:r>
        <w:t>(to</w:t>
      </w:r>
      <w:r>
        <w:rPr>
          <w:spacing w:val="-9"/>
        </w:rPr>
        <w:t xml:space="preserve"> </w:t>
      </w:r>
      <w:r>
        <w:t>copy</w:t>
      </w:r>
      <w:r>
        <w:rPr>
          <w:spacing w:val="-8"/>
        </w:rPr>
        <w:t xml:space="preserve"> </w:t>
      </w:r>
      <w:r>
        <w:t>/root/script1</w:t>
      </w:r>
      <w:r>
        <w:rPr>
          <w:spacing w:val="-8"/>
        </w:rPr>
        <w:t xml:space="preserve"> </w:t>
      </w:r>
      <w:r>
        <w:t>file</w:t>
      </w:r>
      <w:r>
        <w:rPr>
          <w:spacing w:val="-7"/>
        </w:rPr>
        <w:t xml:space="preserve"> </w:t>
      </w:r>
      <w:r>
        <w:t>into 192.168.1.1 system)</w:t>
      </w:r>
    </w:p>
    <w:p w:rsidR="004B43E7" w:rsidRDefault="00000000">
      <w:pPr>
        <w:pStyle w:val="BodyText"/>
        <w:tabs>
          <w:tab w:val="left" w:pos="3348"/>
        </w:tabs>
        <w:spacing w:line="312" w:lineRule="auto"/>
        <w:ind w:right="1877" w:firstLine="542"/>
      </w:pPr>
      <w:r>
        <w:t>ssh</w:t>
      </w:r>
      <w:r>
        <w:rPr>
          <w:spacing w:val="80"/>
        </w:rPr>
        <w:t xml:space="preserve"> </w:t>
      </w:r>
      <w:r>
        <w:t>-r</w:t>
      </w:r>
      <w:r>
        <w:rPr>
          <w:spacing w:val="80"/>
        </w:rPr>
        <w:t xml:space="preserve"> </w:t>
      </w:r>
      <w:r>
        <w:t>/root/raju/</w:t>
      </w:r>
      <w:r>
        <w:tab/>
        <w:t>192.168.1.1:/root/raju/</w:t>
      </w:r>
      <w:r>
        <w:rPr>
          <w:spacing w:val="-4"/>
        </w:rPr>
        <w:t xml:space="preserve"> </w:t>
      </w:r>
      <w:r>
        <w:t>(to</w:t>
      </w:r>
      <w:r>
        <w:rPr>
          <w:spacing w:val="-6"/>
        </w:rPr>
        <w:t xml:space="preserve"> </w:t>
      </w:r>
      <w:r>
        <w:t>copy</w:t>
      </w:r>
      <w:r>
        <w:rPr>
          <w:spacing w:val="-3"/>
        </w:rPr>
        <w:t xml:space="preserve"> </w:t>
      </w:r>
      <w:r>
        <w:t>/root/raju</w:t>
      </w:r>
      <w:r>
        <w:rPr>
          <w:spacing w:val="40"/>
        </w:rPr>
        <w:t xml:space="preserve"> </w:t>
      </w:r>
      <w:r>
        <w:t>directory</w:t>
      </w:r>
      <w:r>
        <w:rPr>
          <w:spacing w:val="-7"/>
        </w:rPr>
        <w:t xml:space="preserve"> </w:t>
      </w:r>
      <w:r>
        <w:t>to</w:t>
      </w:r>
      <w:r>
        <w:rPr>
          <w:spacing w:val="-6"/>
        </w:rPr>
        <w:t xml:space="preserve"> </w:t>
      </w:r>
      <w:r>
        <w:t xml:space="preserve">remote </w:t>
      </w:r>
      <w:r>
        <w:rPr>
          <w:spacing w:val="-2"/>
        </w:rPr>
        <w:t>system)</w:t>
      </w:r>
    </w:p>
    <w:p w:rsidR="004B43E7" w:rsidRDefault="00000000">
      <w:pPr>
        <w:pStyle w:val="BodyText"/>
        <w:spacing w:line="312" w:lineRule="auto"/>
        <w:ind w:right="1638"/>
      </w:pPr>
      <w:r>
        <w:t>*</w:t>
      </w:r>
      <w:r>
        <w:rPr>
          <w:spacing w:val="40"/>
        </w:rPr>
        <w:t xml:space="preserve"> </w:t>
      </w:r>
      <w:r>
        <w:t>scp</w:t>
      </w:r>
      <w:r>
        <w:rPr>
          <w:spacing w:val="40"/>
        </w:rPr>
        <w:t xml:space="preserve"> </w:t>
      </w:r>
      <w:r>
        <w:t>means</w:t>
      </w:r>
      <w:r>
        <w:rPr>
          <w:spacing w:val="40"/>
        </w:rPr>
        <w:t xml:space="preserve"> </w:t>
      </w:r>
      <w:r>
        <w:t>secured</w:t>
      </w:r>
      <w:r>
        <w:rPr>
          <w:spacing w:val="-4"/>
        </w:rPr>
        <w:t xml:space="preserve"> </w:t>
      </w:r>
      <w:r>
        <w:t>copy</w:t>
      </w:r>
      <w:r>
        <w:rPr>
          <w:spacing w:val="40"/>
        </w:rPr>
        <w:t xml:space="preserve"> </w:t>
      </w:r>
      <w:r>
        <w:t>to</w:t>
      </w:r>
      <w:r>
        <w:rPr>
          <w:spacing w:val="-2"/>
        </w:rPr>
        <w:t xml:space="preserve"> </w:t>
      </w:r>
      <w:r>
        <w:t>copy</w:t>
      </w:r>
      <w:r>
        <w:rPr>
          <w:spacing w:val="-1"/>
        </w:rPr>
        <w:t xml:space="preserve"> </w:t>
      </w:r>
      <w:r>
        <w:t>the</w:t>
      </w:r>
      <w:r>
        <w:rPr>
          <w:spacing w:val="-3"/>
        </w:rPr>
        <w:t xml:space="preserve"> </w:t>
      </w:r>
      <w:r>
        <w:t>files</w:t>
      </w:r>
      <w:r>
        <w:rPr>
          <w:spacing w:val="40"/>
        </w:rPr>
        <w:t xml:space="preserve"> </w:t>
      </w:r>
      <w:r>
        <w:t>or</w:t>
      </w:r>
      <w:r>
        <w:rPr>
          <w:spacing w:val="-4"/>
        </w:rPr>
        <w:t xml:space="preserve"> </w:t>
      </w:r>
      <w:r>
        <w:t>directories</w:t>
      </w:r>
      <w:r>
        <w:rPr>
          <w:spacing w:val="-4"/>
        </w:rPr>
        <w:t xml:space="preserve"> </w:t>
      </w:r>
      <w:r>
        <w:t>from local</w:t>
      </w:r>
      <w:r>
        <w:rPr>
          <w:spacing w:val="-4"/>
        </w:rPr>
        <w:t xml:space="preserve"> </w:t>
      </w:r>
      <w:r>
        <w:t>system</w:t>
      </w:r>
      <w:r>
        <w:rPr>
          <w:spacing w:val="-2"/>
        </w:rPr>
        <w:t xml:space="preserve"> </w:t>
      </w:r>
      <w:r>
        <w:t>to</w:t>
      </w:r>
      <w:r>
        <w:rPr>
          <w:spacing w:val="-2"/>
        </w:rPr>
        <w:t xml:space="preserve"> </w:t>
      </w:r>
      <w:r>
        <w:t xml:space="preserve">remote </w:t>
      </w:r>
      <w:r>
        <w:rPr>
          <w:spacing w:val="-2"/>
        </w:rPr>
        <w:t>system.</w:t>
      </w:r>
    </w:p>
    <w:p w:rsidR="004B43E7" w:rsidRDefault="004B43E7">
      <w:pPr>
        <w:pStyle w:val="BodyText"/>
        <w:spacing w:before="7"/>
        <w:ind w:left="0"/>
        <w:rPr>
          <w:sz w:val="28"/>
        </w:rPr>
      </w:pPr>
    </w:p>
    <w:p w:rsidR="004B43E7" w:rsidRDefault="00000000">
      <w:pPr>
        <w:pStyle w:val="Heading2"/>
        <w:numPr>
          <w:ilvl w:val="0"/>
          <w:numId w:val="142"/>
        </w:numPr>
        <w:tabs>
          <w:tab w:val="left" w:pos="888"/>
        </w:tabs>
      </w:pPr>
      <w:r>
        <w:t>What</w:t>
      </w:r>
      <w:r>
        <w:rPr>
          <w:spacing w:val="-3"/>
        </w:rPr>
        <w:t xml:space="preserve"> </w:t>
      </w:r>
      <w:r>
        <w:t>is</w:t>
      </w:r>
      <w:r>
        <w:rPr>
          <w:spacing w:val="-5"/>
        </w:rPr>
        <w:t xml:space="preserve"> </w:t>
      </w:r>
      <w:r>
        <w:t>rsync</w:t>
      </w:r>
      <w:r>
        <w:rPr>
          <w:spacing w:val="-2"/>
        </w:rPr>
        <w:t xml:space="preserve"> </w:t>
      </w:r>
      <w:r>
        <w:t>and</w:t>
      </w:r>
      <w:r>
        <w:rPr>
          <w:spacing w:val="-4"/>
        </w:rPr>
        <w:t xml:space="preserve"> </w:t>
      </w:r>
      <w:r>
        <w:t>explain</w:t>
      </w:r>
      <w:r>
        <w:rPr>
          <w:spacing w:val="-5"/>
        </w:rPr>
        <w:t xml:space="preserve"> it?</w:t>
      </w:r>
    </w:p>
    <w:p w:rsidR="004B43E7" w:rsidRDefault="00000000">
      <w:pPr>
        <w:pStyle w:val="BodyText"/>
        <w:spacing w:before="82" w:line="312" w:lineRule="auto"/>
        <w:ind w:right="1503"/>
      </w:pPr>
      <w:r>
        <w:rPr>
          <w:b/>
        </w:rPr>
        <w:t>rsync</w:t>
      </w:r>
      <w:r>
        <w:rPr>
          <w:b/>
          <w:spacing w:val="40"/>
        </w:rPr>
        <w:t xml:space="preserve"> </w:t>
      </w:r>
      <w:r>
        <w:t>is a very good program for backing up</w:t>
      </w:r>
      <w:r>
        <w:rPr>
          <w:spacing w:val="40"/>
        </w:rPr>
        <w:t xml:space="preserve"> </w:t>
      </w:r>
      <w:r>
        <w:t>or</w:t>
      </w:r>
      <w:r>
        <w:rPr>
          <w:spacing w:val="40"/>
        </w:rPr>
        <w:t xml:space="preserve"> </w:t>
      </w:r>
      <w:r>
        <w:t>mirroring a directory tree of files from one machine to another machine and for keeping the two machines</w:t>
      </w:r>
      <w:r>
        <w:rPr>
          <w:spacing w:val="40"/>
        </w:rPr>
        <w:t xml:space="preserve"> </w:t>
      </w:r>
      <w:r>
        <w:t xml:space="preserve">" </w:t>
      </w:r>
      <w:r>
        <w:rPr>
          <w:b/>
        </w:rPr>
        <w:t xml:space="preserve">in sync </w:t>
      </w:r>
      <w:r>
        <w:t>". It is designed to speedup</w:t>
      </w:r>
      <w:r>
        <w:rPr>
          <w:spacing w:val="-4"/>
        </w:rPr>
        <w:t xml:space="preserve"> </w:t>
      </w:r>
      <w:r>
        <w:t>file</w:t>
      </w:r>
      <w:r>
        <w:rPr>
          <w:spacing w:val="-3"/>
        </w:rPr>
        <w:t xml:space="preserve"> </w:t>
      </w:r>
      <w:r>
        <w:t>transfer</w:t>
      </w:r>
      <w:r>
        <w:rPr>
          <w:spacing w:val="-3"/>
        </w:rPr>
        <w:t xml:space="preserve"> </w:t>
      </w:r>
      <w:r>
        <w:t>by</w:t>
      </w:r>
      <w:r>
        <w:rPr>
          <w:spacing w:val="-3"/>
        </w:rPr>
        <w:t xml:space="preserve"> </w:t>
      </w:r>
      <w:r>
        <w:t>coping</w:t>
      </w:r>
      <w:r>
        <w:rPr>
          <w:spacing w:val="-4"/>
        </w:rPr>
        <w:t xml:space="preserve"> </w:t>
      </w:r>
      <w:r>
        <w:t>the</w:t>
      </w:r>
      <w:r>
        <w:rPr>
          <w:spacing w:val="-2"/>
        </w:rPr>
        <w:t xml:space="preserve"> </w:t>
      </w:r>
      <w:r>
        <w:t>differences</w:t>
      </w:r>
      <w:r>
        <w:rPr>
          <w:spacing w:val="-2"/>
        </w:rPr>
        <w:t xml:space="preserve"> </w:t>
      </w:r>
      <w:r>
        <w:t>between</w:t>
      </w:r>
      <w:r>
        <w:rPr>
          <w:spacing w:val="-3"/>
        </w:rPr>
        <w:t xml:space="preserve"> </w:t>
      </w:r>
      <w:r>
        <w:t>two</w:t>
      </w:r>
      <w:r>
        <w:rPr>
          <w:spacing w:val="-2"/>
        </w:rPr>
        <w:t xml:space="preserve"> </w:t>
      </w:r>
      <w:r>
        <w:t>files</w:t>
      </w:r>
      <w:r>
        <w:rPr>
          <w:spacing w:val="-2"/>
        </w:rPr>
        <w:t xml:space="preserve"> </w:t>
      </w:r>
      <w:r>
        <w:t>rather</w:t>
      </w:r>
      <w:r>
        <w:rPr>
          <w:spacing w:val="-3"/>
        </w:rPr>
        <w:t xml:space="preserve"> </w:t>
      </w:r>
      <w:r>
        <w:t>than</w:t>
      </w:r>
      <w:r>
        <w:rPr>
          <w:spacing w:val="-4"/>
        </w:rPr>
        <w:t xml:space="preserve"> </w:t>
      </w:r>
      <w:r>
        <w:t>coping</w:t>
      </w:r>
      <w:r>
        <w:rPr>
          <w:spacing w:val="-4"/>
        </w:rPr>
        <w:t xml:space="preserve"> </w:t>
      </w:r>
      <w:r>
        <w:t>an</w:t>
      </w:r>
      <w:r>
        <w:rPr>
          <w:spacing w:val="-3"/>
        </w:rPr>
        <w:t xml:space="preserve"> </w:t>
      </w:r>
      <w:r>
        <w:t>entire file every time.</w:t>
      </w:r>
    </w:p>
    <w:p w:rsidR="004B43E7" w:rsidRDefault="00000000">
      <w:pPr>
        <w:pStyle w:val="BodyText"/>
        <w:spacing w:line="312" w:lineRule="auto"/>
        <w:ind w:right="1503"/>
      </w:pPr>
      <w:r>
        <w:t>If</w:t>
      </w:r>
      <w:r>
        <w:rPr>
          <w:spacing w:val="40"/>
        </w:rPr>
        <w:t xml:space="preserve"> </w:t>
      </w:r>
      <w:r>
        <w:rPr>
          <w:b/>
        </w:rPr>
        <w:t>rsync</w:t>
      </w:r>
      <w:r>
        <w:rPr>
          <w:b/>
          <w:spacing w:val="40"/>
        </w:rPr>
        <w:t xml:space="preserve"> </w:t>
      </w:r>
      <w:r>
        <w:t>is</w:t>
      </w:r>
      <w:r>
        <w:rPr>
          <w:spacing w:val="-3"/>
        </w:rPr>
        <w:t xml:space="preserve"> </w:t>
      </w:r>
      <w:r>
        <w:t>combined</w:t>
      </w:r>
      <w:r>
        <w:rPr>
          <w:spacing w:val="-3"/>
        </w:rPr>
        <w:t xml:space="preserve"> </w:t>
      </w:r>
      <w:r>
        <w:t>with</w:t>
      </w:r>
      <w:r>
        <w:rPr>
          <w:spacing w:val="-3"/>
        </w:rPr>
        <w:t xml:space="preserve"> </w:t>
      </w:r>
      <w:r>
        <w:t>ssh,</w:t>
      </w:r>
      <w:r>
        <w:rPr>
          <w:spacing w:val="-1"/>
        </w:rPr>
        <w:t xml:space="preserve"> </w:t>
      </w:r>
      <w:r>
        <w:t>it</w:t>
      </w:r>
      <w:r>
        <w:rPr>
          <w:spacing w:val="-3"/>
        </w:rPr>
        <w:t xml:space="preserve"> </w:t>
      </w:r>
      <w:r>
        <w:t>makes</w:t>
      </w:r>
      <w:r>
        <w:rPr>
          <w:spacing w:val="-1"/>
        </w:rPr>
        <w:t xml:space="preserve"> </w:t>
      </w:r>
      <w:r>
        <w:t>a</w:t>
      </w:r>
      <w:r>
        <w:rPr>
          <w:spacing w:val="-1"/>
        </w:rPr>
        <w:t xml:space="preserve"> </w:t>
      </w:r>
      <w:r>
        <w:t>great</w:t>
      </w:r>
      <w:r>
        <w:rPr>
          <w:spacing w:val="-1"/>
        </w:rPr>
        <w:t xml:space="preserve"> </w:t>
      </w:r>
      <w:r>
        <w:t>utility</w:t>
      </w:r>
      <w:r>
        <w:rPr>
          <w:spacing w:val="-2"/>
        </w:rPr>
        <w:t xml:space="preserve"> </w:t>
      </w:r>
      <w:r>
        <w:t>to</w:t>
      </w:r>
      <w:r>
        <w:rPr>
          <w:spacing w:val="-1"/>
        </w:rPr>
        <w:t xml:space="preserve"> </w:t>
      </w:r>
      <w:r>
        <w:t>sync</w:t>
      </w:r>
      <w:r>
        <w:rPr>
          <w:spacing w:val="-3"/>
        </w:rPr>
        <w:t xml:space="preserve"> </w:t>
      </w:r>
      <w:r>
        <w:t>the</w:t>
      </w:r>
      <w:r>
        <w:rPr>
          <w:spacing w:val="-1"/>
        </w:rPr>
        <w:t xml:space="preserve"> </w:t>
      </w:r>
      <w:r>
        <w:t>data</w:t>
      </w:r>
      <w:r>
        <w:rPr>
          <w:spacing w:val="-4"/>
        </w:rPr>
        <w:t xml:space="preserve"> </w:t>
      </w:r>
      <w:r>
        <w:t>securely</w:t>
      </w:r>
      <w:r>
        <w:rPr>
          <w:spacing w:val="-3"/>
        </w:rPr>
        <w:t xml:space="preserve"> </w:t>
      </w:r>
      <w:r>
        <w:t>otherwise</w:t>
      </w:r>
      <w:r>
        <w:rPr>
          <w:spacing w:val="-1"/>
        </w:rPr>
        <w:t xml:space="preserve"> </w:t>
      </w:r>
      <w:r>
        <w:t>by sniffing any one can see our data ie., no security for our data.</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numPr>
          <w:ilvl w:val="0"/>
          <w:numId w:val="142"/>
        </w:numPr>
        <w:tabs>
          <w:tab w:val="left" w:pos="888"/>
        </w:tabs>
        <w:spacing w:before="90"/>
      </w:pPr>
      <w:r>
        <w:lastRenderedPageBreak/>
        <w:t>A</w:t>
      </w:r>
      <w:r>
        <w:rPr>
          <w:spacing w:val="-2"/>
        </w:rPr>
        <w:t xml:space="preserve"> </w:t>
      </w:r>
      <w:r>
        <w:t>system</w:t>
      </w:r>
      <w:r>
        <w:rPr>
          <w:spacing w:val="-2"/>
        </w:rPr>
        <w:t xml:space="preserve"> </w:t>
      </w:r>
      <w:r>
        <w:t>is</w:t>
      </w:r>
      <w:r>
        <w:rPr>
          <w:spacing w:val="-3"/>
        </w:rPr>
        <w:t xml:space="preserve"> </w:t>
      </w:r>
      <w:r>
        <w:t>able</w:t>
      </w:r>
      <w:r>
        <w:rPr>
          <w:spacing w:val="-3"/>
        </w:rPr>
        <w:t xml:space="preserve"> </w:t>
      </w:r>
      <w:r>
        <w:t>to</w:t>
      </w:r>
      <w:r>
        <w:rPr>
          <w:spacing w:val="-4"/>
        </w:rPr>
        <w:t xml:space="preserve"> </w:t>
      </w:r>
      <w:r>
        <w:t>ping</w:t>
      </w:r>
      <w:r>
        <w:rPr>
          <w:spacing w:val="-4"/>
        </w:rPr>
        <w:t xml:space="preserve"> </w:t>
      </w:r>
      <w:r>
        <w:t>locally</w:t>
      </w:r>
      <w:r>
        <w:rPr>
          <w:spacing w:val="45"/>
        </w:rPr>
        <w:t xml:space="preserve"> </w:t>
      </w:r>
      <w:r>
        <w:t>but</w:t>
      </w:r>
      <w:r>
        <w:rPr>
          <w:spacing w:val="-4"/>
        </w:rPr>
        <w:t xml:space="preserve"> </w:t>
      </w:r>
      <w:r>
        <w:t>not</w:t>
      </w:r>
      <w:r>
        <w:rPr>
          <w:spacing w:val="-3"/>
        </w:rPr>
        <w:t xml:space="preserve"> </w:t>
      </w:r>
      <w:r>
        <w:t>out</w:t>
      </w:r>
      <w:r>
        <w:rPr>
          <w:spacing w:val="-2"/>
        </w:rPr>
        <w:t xml:space="preserve"> </w:t>
      </w:r>
      <w:r>
        <w:t>site.</w:t>
      </w:r>
      <w:r>
        <w:rPr>
          <w:spacing w:val="-1"/>
        </w:rPr>
        <w:t xml:space="preserve"> </w:t>
      </w:r>
      <w:r>
        <w:rPr>
          <w:spacing w:val="-4"/>
        </w:rPr>
        <w:t>Why?</w:t>
      </w:r>
    </w:p>
    <w:p w:rsidR="004B43E7" w:rsidRDefault="00000000">
      <w:pPr>
        <w:pStyle w:val="ListParagraph"/>
        <w:numPr>
          <w:ilvl w:val="1"/>
          <w:numId w:val="142"/>
        </w:numPr>
        <w:tabs>
          <w:tab w:val="left" w:pos="1181"/>
        </w:tabs>
        <w:spacing w:before="80"/>
        <w:ind w:hanging="294"/>
      </w:pPr>
      <w:r>
        <w:t>May</w:t>
      </w:r>
      <w:r>
        <w:rPr>
          <w:spacing w:val="-4"/>
        </w:rPr>
        <w:t xml:space="preserve"> </w:t>
      </w:r>
      <w:r>
        <w:t>be</w:t>
      </w:r>
      <w:r>
        <w:rPr>
          <w:spacing w:val="-1"/>
        </w:rPr>
        <w:t xml:space="preserve"> </w:t>
      </w:r>
      <w:r>
        <w:t>there</w:t>
      </w:r>
      <w:r>
        <w:rPr>
          <w:spacing w:val="-1"/>
        </w:rPr>
        <w:t xml:space="preserve"> </w:t>
      </w:r>
      <w:r>
        <w:t>is</w:t>
      </w:r>
      <w:r>
        <w:rPr>
          <w:spacing w:val="-5"/>
        </w:rPr>
        <w:t xml:space="preserve"> </w:t>
      </w:r>
      <w:r>
        <w:t>no</w:t>
      </w:r>
      <w:r>
        <w:rPr>
          <w:spacing w:val="-2"/>
        </w:rPr>
        <w:t xml:space="preserve"> </w:t>
      </w:r>
      <w:r>
        <w:t>access</w:t>
      </w:r>
      <w:r>
        <w:rPr>
          <w:spacing w:val="-2"/>
        </w:rPr>
        <w:t xml:space="preserve"> </w:t>
      </w:r>
      <w:r>
        <w:t>to</w:t>
      </w:r>
      <w:r>
        <w:rPr>
          <w:spacing w:val="-2"/>
        </w:rPr>
        <w:t xml:space="preserve"> outside.</w:t>
      </w:r>
    </w:p>
    <w:p w:rsidR="004B43E7" w:rsidRDefault="00000000">
      <w:pPr>
        <w:pStyle w:val="ListParagraph"/>
        <w:numPr>
          <w:ilvl w:val="1"/>
          <w:numId w:val="142"/>
        </w:numPr>
        <w:tabs>
          <w:tab w:val="left" w:pos="1181"/>
        </w:tabs>
        <w:ind w:hanging="294"/>
      </w:pPr>
      <w:r>
        <w:t>May</w:t>
      </w:r>
      <w:r>
        <w:rPr>
          <w:spacing w:val="-1"/>
        </w:rPr>
        <w:t xml:space="preserve"> </w:t>
      </w:r>
      <w:r>
        <w:t>be</w:t>
      </w:r>
      <w:r>
        <w:rPr>
          <w:spacing w:val="-3"/>
        </w:rPr>
        <w:t xml:space="preserve"> </w:t>
      </w:r>
      <w:r>
        <w:t>outside</w:t>
      </w:r>
      <w:r>
        <w:rPr>
          <w:spacing w:val="-2"/>
        </w:rPr>
        <w:t xml:space="preserve"> </w:t>
      </w:r>
      <w:r>
        <w:t>is</w:t>
      </w:r>
      <w:r>
        <w:rPr>
          <w:spacing w:val="-4"/>
        </w:rPr>
        <w:t xml:space="preserve"> </w:t>
      </w:r>
      <w:r>
        <w:t>in</w:t>
      </w:r>
      <w:r>
        <w:rPr>
          <w:spacing w:val="-2"/>
        </w:rPr>
        <w:t xml:space="preserve"> </w:t>
      </w:r>
      <w:r>
        <w:t>different</w:t>
      </w:r>
      <w:r>
        <w:rPr>
          <w:spacing w:val="-2"/>
        </w:rPr>
        <w:t xml:space="preserve"> </w:t>
      </w:r>
      <w:r>
        <w:t>network</w:t>
      </w:r>
      <w:r>
        <w:rPr>
          <w:spacing w:val="-4"/>
        </w:rPr>
        <w:t xml:space="preserve"> </w:t>
      </w:r>
      <w:r>
        <w:t>from</w:t>
      </w:r>
      <w:r>
        <w:rPr>
          <w:spacing w:val="-3"/>
        </w:rPr>
        <w:t xml:space="preserve"> </w:t>
      </w:r>
      <w:r>
        <w:t>the</w:t>
      </w:r>
      <w:r>
        <w:rPr>
          <w:spacing w:val="-1"/>
        </w:rPr>
        <w:t xml:space="preserve"> </w:t>
      </w:r>
      <w:r>
        <w:rPr>
          <w:spacing w:val="-2"/>
        </w:rPr>
        <w:t>local.</w:t>
      </w:r>
    </w:p>
    <w:p w:rsidR="004B43E7" w:rsidRDefault="00000000">
      <w:pPr>
        <w:pStyle w:val="ListParagraph"/>
        <w:numPr>
          <w:ilvl w:val="1"/>
          <w:numId w:val="142"/>
        </w:numPr>
        <w:tabs>
          <w:tab w:val="left" w:pos="1231"/>
        </w:tabs>
        <w:spacing w:before="79"/>
        <w:ind w:left="1230" w:hanging="344"/>
      </w:pPr>
      <w:r>
        <w:t>May</w:t>
      </w:r>
      <w:r>
        <w:rPr>
          <w:spacing w:val="-5"/>
        </w:rPr>
        <w:t xml:space="preserve"> </w:t>
      </w:r>
      <w:r>
        <w:t>be</w:t>
      </w:r>
      <w:r>
        <w:rPr>
          <w:spacing w:val="-3"/>
        </w:rPr>
        <w:t xml:space="preserve"> </w:t>
      </w:r>
      <w:r>
        <w:t>permission</w:t>
      </w:r>
      <w:r>
        <w:rPr>
          <w:spacing w:val="-4"/>
        </w:rPr>
        <w:t xml:space="preserve"> </w:t>
      </w:r>
      <w:r>
        <w:t>is</w:t>
      </w:r>
      <w:r>
        <w:rPr>
          <w:spacing w:val="-5"/>
        </w:rPr>
        <w:t xml:space="preserve"> </w:t>
      </w:r>
      <w:r>
        <w:t>denied</w:t>
      </w:r>
      <w:r>
        <w:rPr>
          <w:spacing w:val="-3"/>
        </w:rPr>
        <w:t xml:space="preserve"> </w:t>
      </w:r>
      <w:r>
        <w:t>for</w:t>
      </w:r>
      <w:r>
        <w:rPr>
          <w:spacing w:val="-5"/>
        </w:rPr>
        <w:t xml:space="preserve"> </w:t>
      </w:r>
      <w:r>
        <w:t>that</w:t>
      </w:r>
      <w:r>
        <w:rPr>
          <w:spacing w:val="-3"/>
        </w:rPr>
        <w:t xml:space="preserve"> </w:t>
      </w:r>
      <w:r>
        <w:t>system</w:t>
      </w:r>
      <w:r>
        <w:rPr>
          <w:spacing w:val="-2"/>
        </w:rPr>
        <w:t xml:space="preserve"> </w:t>
      </w:r>
      <w:r>
        <w:t>to</w:t>
      </w:r>
      <w:r>
        <w:rPr>
          <w:spacing w:val="-2"/>
        </w:rPr>
        <w:t xml:space="preserve"> </w:t>
      </w:r>
      <w:r>
        <w:t xml:space="preserve">access </w:t>
      </w:r>
      <w:r>
        <w:rPr>
          <w:spacing w:val="-2"/>
        </w:rPr>
        <w:t>outside.</w:t>
      </w:r>
    </w:p>
    <w:p w:rsidR="004B43E7" w:rsidRDefault="00000000">
      <w:pPr>
        <w:pStyle w:val="ListParagraph"/>
        <w:numPr>
          <w:ilvl w:val="1"/>
          <w:numId w:val="142"/>
        </w:numPr>
        <w:tabs>
          <w:tab w:val="left" w:pos="1231"/>
        </w:tabs>
        <w:spacing w:line="312" w:lineRule="auto"/>
        <w:ind w:left="887" w:right="1875" w:firstLine="0"/>
      </w:pPr>
      <w:r>
        <w:t>If</w:t>
      </w:r>
      <w:r>
        <w:rPr>
          <w:spacing w:val="-1"/>
        </w:rPr>
        <w:t xml:space="preserve"> </w:t>
      </w:r>
      <w:r>
        <w:t>there</w:t>
      </w:r>
      <w:r>
        <w:rPr>
          <w:spacing w:val="-4"/>
        </w:rPr>
        <w:t xml:space="preserve"> </w:t>
      </w:r>
      <w:r>
        <w:t>is</w:t>
      </w:r>
      <w:r>
        <w:rPr>
          <w:spacing w:val="-1"/>
        </w:rPr>
        <w:t xml:space="preserve"> </w:t>
      </w:r>
      <w:r>
        <w:t>access,</w:t>
      </w:r>
      <w:r>
        <w:rPr>
          <w:spacing w:val="-4"/>
        </w:rPr>
        <w:t xml:space="preserve"> </w:t>
      </w:r>
      <w:r>
        <w:t>but</w:t>
      </w:r>
      <w:r>
        <w:rPr>
          <w:spacing w:val="-1"/>
        </w:rPr>
        <w:t xml:space="preserve"> </w:t>
      </w:r>
      <w:r>
        <w:t>router</w:t>
      </w:r>
      <w:r>
        <w:rPr>
          <w:spacing w:val="-1"/>
        </w:rPr>
        <w:t xml:space="preserve"> </w:t>
      </w:r>
      <w:r>
        <w:t>or</w:t>
      </w:r>
      <w:r>
        <w:rPr>
          <w:spacing w:val="-4"/>
        </w:rPr>
        <w:t xml:space="preserve"> </w:t>
      </w:r>
      <w:r>
        <w:t>modem</w:t>
      </w:r>
      <w:r>
        <w:rPr>
          <w:spacing w:val="-2"/>
        </w:rPr>
        <w:t xml:space="preserve"> </w:t>
      </w:r>
      <w:r>
        <w:t>or</w:t>
      </w:r>
      <w:r>
        <w:rPr>
          <w:spacing w:val="-1"/>
        </w:rPr>
        <w:t xml:space="preserve"> </w:t>
      </w:r>
      <w:r>
        <w:t>network</w:t>
      </w:r>
      <w:r>
        <w:rPr>
          <w:spacing w:val="-4"/>
        </w:rPr>
        <w:t xml:space="preserve"> </w:t>
      </w:r>
      <w:r>
        <w:t>switch</w:t>
      </w:r>
      <w:r>
        <w:rPr>
          <w:spacing w:val="-4"/>
        </w:rPr>
        <w:t xml:space="preserve"> </w:t>
      </w:r>
      <w:r>
        <w:t>or</w:t>
      </w:r>
      <w:r>
        <w:rPr>
          <w:spacing w:val="-1"/>
        </w:rPr>
        <w:t xml:space="preserve"> </w:t>
      </w:r>
      <w:r>
        <w:t>NIC</w:t>
      </w:r>
      <w:r>
        <w:rPr>
          <w:spacing w:val="-4"/>
        </w:rPr>
        <w:t xml:space="preserve"> </w:t>
      </w:r>
      <w:r>
        <w:t>may</w:t>
      </w:r>
      <w:r>
        <w:rPr>
          <w:spacing w:val="-1"/>
        </w:rPr>
        <w:t xml:space="preserve"> </w:t>
      </w:r>
      <w:r>
        <w:t>not</w:t>
      </w:r>
      <w:r>
        <w:rPr>
          <w:spacing w:val="-1"/>
        </w:rPr>
        <w:t xml:space="preserve"> </w:t>
      </w:r>
      <w:r>
        <w:t>be</w:t>
      </w:r>
      <w:r>
        <w:rPr>
          <w:spacing w:val="-3"/>
        </w:rPr>
        <w:t xml:space="preserve"> </w:t>
      </w:r>
      <w:r>
        <w:t>working</w:t>
      </w:r>
      <w:r>
        <w:rPr>
          <w:spacing w:val="-2"/>
        </w:rPr>
        <w:t xml:space="preserve"> </w:t>
      </w:r>
      <w:r>
        <w:t>to access the outside.</w:t>
      </w:r>
    </w:p>
    <w:p w:rsidR="004B43E7" w:rsidRDefault="00000000">
      <w:pPr>
        <w:pStyle w:val="ListParagraph"/>
        <w:numPr>
          <w:ilvl w:val="1"/>
          <w:numId w:val="142"/>
        </w:numPr>
        <w:tabs>
          <w:tab w:val="left" w:pos="1181"/>
        </w:tabs>
        <w:spacing w:before="0"/>
        <w:ind w:hanging="294"/>
      </w:pPr>
      <w:r>
        <w:t>May</w:t>
      </w:r>
      <w:r>
        <w:rPr>
          <w:spacing w:val="-2"/>
        </w:rPr>
        <w:t xml:space="preserve"> </w:t>
      </w:r>
      <w:r>
        <w:t>be</w:t>
      </w:r>
      <w:r>
        <w:rPr>
          <w:spacing w:val="-3"/>
        </w:rPr>
        <w:t xml:space="preserve"> </w:t>
      </w:r>
      <w:r>
        <w:t>outside</w:t>
      </w:r>
      <w:r>
        <w:rPr>
          <w:spacing w:val="-3"/>
        </w:rPr>
        <w:t xml:space="preserve"> </w:t>
      </w:r>
      <w:r>
        <w:t>is</w:t>
      </w:r>
      <w:r>
        <w:rPr>
          <w:spacing w:val="-5"/>
        </w:rPr>
        <w:t xml:space="preserve"> </w:t>
      </w:r>
      <w:r>
        <w:t>not</w:t>
      </w:r>
      <w:r>
        <w:rPr>
          <w:spacing w:val="-2"/>
        </w:rPr>
        <w:t xml:space="preserve"> </w:t>
      </w:r>
      <w:r>
        <w:t>available</w:t>
      </w:r>
      <w:r>
        <w:rPr>
          <w:spacing w:val="-2"/>
        </w:rPr>
        <w:t xml:space="preserve"> temporarily.</w:t>
      </w:r>
    </w:p>
    <w:p w:rsidR="004B43E7" w:rsidRDefault="00000000">
      <w:pPr>
        <w:pStyle w:val="Heading2"/>
        <w:numPr>
          <w:ilvl w:val="0"/>
          <w:numId w:val="142"/>
        </w:numPr>
        <w:tabs>
          <w:tab w:val="left" w:pos="888"/>
        </w:tabs>
        <w:spacing w:before="80"/>
      </w:pPr>
      <w:r>
        <w:rPr>
          <w:noProof/>
        </w:rPr>
        <w:drawing>
          <wp:anchor distT="0" distB="0" distL="0" distR="0" simplePos="0" relativeHeight="47917107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7" cstate="print"/>
                    <a:stretch>
                      <a:fillRect/>
                    </a:stretch>
                  </pic:blipFill>
                  <pic:spPr>
                    <a:xfrm>
                      <a:off x="0" y="0"/>
                      <a:ext cx="5567756" cy="5509895"/>
                    </a:xfrm>
                    <a:prstGeom prst="rect">
                      <a:avLst/>
                    </a:prstGeom>
                  </pic:spPr>
                </pic:pic>
              </a:graphicData>
            </a:graphic>
          </wp:anchor>
        </w:drawing>
      </w:r>
      <w:r>
        <w:t>A</w:t>
      </w:r>
      <w:r>
        <w:rPr>
          <w:spacing w:val="-3"/>
        </w:rPr>
        <w:t xml:space="preserve"> </w:t>
      </w:r>
      <w:r>
        <w:t>system</w:t>
      </w:r>
      <w:r>
        <w:rPr>
          <w:spacing w:val="-3"/>
        </w:rPr>
        <w:t xml:space="preserve"> </w:t>
      </w:r>
      <w:r>
        <w:t>is</w:t>
      </w:r>
      <w:r>
        <w:rPr>
          <w:spacing w:val="-3"/>
        </w:rPr>
        <w:t xml:space="preserve"> </w:t>
      </w:r>
      <w:r>
        <w:t>echoing</w:t>
      </w:r>
      <w:r>
        <w:rPr>
          <w:spacing w:val="-3"/>
        </w:rPr>
        <w:t xml:space="preserve"> </w:t>
      </w:r>
      <w:r>
        <w:t>the</w:t>
      </w:r>
      <w:r>
        <w:rPr>
          <w:spacing w:val="-1"/>
        </w:rPr>
        <w:t xml:space="preserve"> </w:t>
      </w:r>
      <w:r>
        <w:t>ping,</w:t>
      </w:r>
      <w:r>
        <w:rPr>
          <w:spacing w:val="-2"/>
        </w:rPr>
        <w:t xml:space="preserve"> </w:t>
      </w:r>
      <w:r>
        <w:t>but</w:t>
      </w:r>
      <w:r>
        <w:rPr>
          <w:spacing w:val="-3"/>
        </w:rPr>
        <w:t xml:space="preserve"> </w:t>
      </w:r>
      <w:r>
        <w:t>not</w:t>
      </w:r>
      <w:r>
        <w:rPr>
          <w:spacing w:val="-3"/>
        </w:rPr>
        <w:t xml:space="preserve"> </w:t>
      </w:r>
      <w:r>
        <w:t>able</w:t>
      </w:r>
      <w:r>
        <w:rPr>
          <w:spacing w:val="-4"/>
        </w:rPr>
        <w:t xml:space="preserve"> </w:t>
      </w:r>
      <w:r>
        <w:t>to</w:t>
      </w:r>
      <w:r>
        <w:rPr>
          <w:spacing w:val="-6"/>
        </w:rPr>
        <w:t xml:space="preserve"> </w:t>
      </w:r>
      <w:r>
        <w:t>login</w:t>
      </w:r>
      <w:r>
        <w:rPr>
          <w:spacing w:val="-3"/>
        </w:rPr>
        <w:t xml:space="preserve"> </w:t>
      </w:r>
      <w:r>
        <w:t>via</w:t>
      </w:r>
      <w:r>
        <w:rPr>
          <w:spacing w:val="-4"/>
        </w:rPr>
        <w:t xml:space="preserve"> </w:t>
      </w:r>
      <w:r>
        <w:t>telnet.</w:t>
      </w:r>
      <w:r>
        <w:rPr>
          <w:spacing w:val="-2"/>
        </w:rPr>
        <w:t xml:space="preserve"> </w:t>
      </w:r>
      <w:r>
        <w:rPr>
          <w:spacing w:val="-4"/>
        </w:rPr>
        <w:t>Why?</w:t>
      </w:r>
    </w:p>
    <w:p w:rsidR="004B43E7" w:rsidRDefault="00000000">
      <w:pPr>
        <w:pStyle w:val="ListParagraph"/>
        <w:numPr>
          <w:ilvl w:val="1"/>
          <w:numId w:val="142"/>
        </w:numPr>
        <w:tabs>
          <w:tab w:val="left" w:pos="1181"/>
        </w:tabs>
        <w:ind w:hanging="294"/>
      </w:pPr>
      <w:r>
        <w:t>Check</w:t>
      </w:r>
      <w:r>
        <w:rPr>
          <w:spacing w:val="-5"/>
        </w:rPr>
        <w:t xml:space="preserve"> </w:t>
      </w:r>
      <w:r>
        <w:t>telnet</w:t>
      </w:r>
      <w:r>
        <w:rPr>
          <w:spacing w:val="-4"/>
        </w:rPr>
        <w:t xml:space="preserve"> </w:t>
      </w:r>
      <w:r>
        <w:t>service</w:t>
      </w:r>
      <w:r>
        <w:rPr>
          <w:spacing w:val="-5"/>
        </w:rPr>
        <w:t xml:space="preserve"> </w:t>
      </w:r>
      <w:r>
        <w:t>is</w:t>
      </w:r>
      <w:r>
        <w:rPr>
          <w:spacing w:val="-2"/>
        </w:rPr>
        <w:t xml:space="preserve"> </w:t>
      </w:r>
      <w:r>
        <w:t>started</w:t>
      </w:r>
      <w:r>
        <w:rPr>
          <w:spacing w:val="-2"/>
        </w:rPr>
        <w:t xml:space="preserve"> </w:t>
      </w:r>
      <w:r>
        <w:t>or</w:t>
      </w:r>
      <w:r>
        <w:rPr>
          <w:spacing w:val="-3"/>
        </w:rPr>
        <w:t xml:space="preserve"> </w:t>
      </w:r>
      <w:r>
        <w:t>not.</w:t>
      </w:r>
      <w:r>
        <w:rPr>
          <w:spacing w:val="-2"/>
        </w:rPr>
        <w:t xml:space="preserve"> </w:t>
      </w:r>
      <w:r>
        <w:t>If</w:t>
      </w:r>
      <w:r>
        <w:rPr>
          <w:spacing w:val="-6"/>
        </w:rPr>
        <w:t xml:space="preserve"> </w:t>
      </w:r>
      <w:r>
        <w:t>not</w:t>
      </w:r>
      <w:r>
        <w:rPr>
          <w:spacing w:val="-4"/>
        </w:rPr>
        <w:t xml:space="preserve"> </w:t>
      </w:r>
      <w:r>
        <w:t>started,</w:t>
      </w:r>
      <w:r>
        <w:rPr>
          <w:spacing w:val="-2"/>
        </w:rPr>
        <w:t xml:space="preserve"> </w:t>
      </w:r>
      <w:r>
        <w:t>start</w:t>
      </w:r>
      <w:r>
        <w:rPr>
          <w:spacing w:val="-3"/>
        </w:rPr>
        <w:t xml:space="preserve"> </w:t>
      </w:r>
      <w:r>
        <w:t>the</w:t>
      </w:r>
      <w:r>
        <w:rPr>
          <w:spacing w:val="-4"/>
        </w:rPr>
        <w:t xml:space="preserve"> </w:t>
      </w:r>
      <w:r>
        <w:t>telnet</w:t>
      </w:r>
      <w:r>
        <w:rPr>
          <w:spacing w:val="-2"/>
        </w:rPr>
        <w:t xml:space="preserve"> service.</w:t>
      </w:r>
    </w:p>
    <w:p w:rsidR="004B43E7" w:rsidRDefault="00000000">
      <w:pPr>
        <w:pStyle w:val="ListParagraph"/>
        <w:numPr>
          <w:ilvl w:val="1"/>
          <w:numId w:val="142"/>
        </w:numPr>
        <w:tabs>
          <w:tab w:val="left" w:pos="1181"/>
        </w:tabs>
        <w:spacing w:before="79"/>
        <w:ind w:hanging="294"/>
      </w:pPr>
      <w:r>
        <w:t>May</w:t>
      </w:r>
      <w:r>
        <w:rPr>
          <w:spacing w:val="-4"/>
        </w:rPr>
        <w:t xml:space="preserve"> </w:t>
      </w:r>
      <w:r>
        <w:t>be</w:t>
      </w:r>
      <w:r>
        <w:rPr>
          <w:spacing w:val="-2"/>
        </w:rPr>
        <w:t xml:space="preserve"> </w:t>
      </w:r>
      <w:r>
        <w:t>telnet</w:t>
      </w:r>
      <w:r>
        <w:rPr>
          <w:spacing w:val="-4"/>
        </w:rPr>
        <w:t xml:space="preserve"> </w:t>
      </w:r>
      <w:r>
        <w:t>service</w:t>
      </w:r>
      <w:r>
        <w:rPr>
          <w:spacing w:val="-3"/>
        </w:rPr>
        <w:t xml:space="preserve"> </w:t>
      </w:r>
      <w:r>
        <w:t>is</w:t>
      </w:r>
      <w:r>
        <w:rPr>
          <w:spacing w:val="-3"/>
        </w:rPr>
        <w:t xml:space="preserve"> </w:t>
      </w:r>
      <w:r>
        <w:t>disabled,</w:t>
      </w:r>
      <w:r>
        <w:rPr>
          <w:spacing w:val="-2"/>
        </w:rPr>
        <w:t xml:space="preserve"> </w:t>
      </w:r>
      <w:r>
        <w:t>if</w:t>
      </w:r>
      <w:r>
        <w:rPr>
          <w:spacing w:val="-3"/>
        </w:rPr>
        <w:t xml:space="preserve"> </w:t>
      </w:r>
      <w:r>
        <w:t>so,</w:t>
      </w:r>
      <w:r>
        <w:rPr>
          <w:spacing w:val="-3"/>
        </w:rPr>
        <w:t xml:space="preserve"> </w:t>
      </w:r>
      <w:r>
        <w:t>enable</w:t>
      </w:r>
      <w:r>
        <w:rPr>
          <w:spacing w:val="-5"/>
        </w:rPr>
        <w:t xml:space="preserve"> </w:t>
      </w:r>
      <w:r>
        <w:t>the</w:t>
      </w:r>
      <w:r>
        <w:rPr>
          <w:spacing w:val="-5"/>
        </w:rPr>
        <w:t xml:space="preserve"> </w:t>
      </w:r>
      <w:r>
        <w:t>telnet</w:t>
      </w:r>
      <w:r>
        <w:rPr>
          <w:spacing w:val="-2"/>
        </w:rPr>
        <w:t xml:space="preserve"> service.</w:t>
      </w:r>
    </w:p>
    <w:p w:rsidR="004B43E7" w:rsidRDefault="00000000">
      <w:pPr>
        <w:pStyle w:val="ListParagraph"/>
        <w:numPr>
          <w:ilvl w:val="1"/>
          <w:numId w:val="142"/>
        </w:numPr>
        <w:tabs>
          <w:tab w:val="left" w:pos="1231"/>
        </w:tabs>
        <w:ind w:left="1230" w:hanging="344"/>
      </w:pPr>
      <w:r>
        <w:t>May</w:t>
      </w:r>
      <w:r>
        <w:rPr>
          <w:spacing w:val="-4"/>
        </w:rPr>
        <w:t xml:space="preserve"> </w:t>
      </w:r>
      <w:r>
        <w:t>be</w:t>
      </w:r>
      <w:r>
        <w:rPr>
          <w:spacing w:val="-4"/>
        </w:rPr>
        <w:t xml:space="preserve"> </w:t>
      </w:r>
      <w:r>
        <w:t>telnet</w:t>
      </w:r>
      <w:r>
        <w:rPr>
          <w:spacing w:val="-3"/>
        </w:rPr>
        <w:t xml:space="preserve"> </w:t>
      </w:r>
      <w:r>
        <w:t>port</w:t>
      </w:r>
      <w:r>
        <w:rPr>
          <w:spacing w:val="-2"/>
        </w:rPr>
        <w:t xml:space="preserve"> </w:t>
      </w:r>
      <w:r>
        <w:t>is</w:t>
      </w:r>
      <w:r>
        <w:rPr>
          <w:spacing w:val="-2"/>
        </w:rPr>
        <w:t xml:space="preserve"> </w:t>
      </w:r>
      <w:r>
        <w:t>blocked,</w:t>
      </w:r>
      <w:r>
        <w:rPr>
          <w:spacing w:val="-1"/>
        </w:rPr>
        <w:t xml:space="preserve"> </w:t>
      </w:r>
      <w:r>
        <w:t>if</w:t>
      </w:r>
      <w:r>
        <w:rPr>
          <w:spacing w:val="-2"/>
        </w:rPr>
        <w:t xml:space="preserve"> </w:t>
      </w:r>
      <w:r>
        <w:t>so,</w:t>
      </w:r>
      <w:r>
        <w:rPr>
          <w:spacing w:val="-2"/>
        </w:rPr>
        <w:t xml:space="preserve"> </w:t>
      </w:r>
      <w:r>
        <w:t>release</w:t>
      </w:r>
      <w:r>
        <w:rPr>
          <w:spacing w:val="-3"/>
        </w:rPr>
        <w:t xml:space="preserve"> </w:t>
      </w:r>
      <w:r>
        <w:t>that</w:t>
      </w:r>
      <w:r>
        <w:rPr>
          <w:spacing w:val="-5"/>
        </w:rPr>
        <w:t xml:space="preserve"> </w:t>
      </w:r>
      <w:r>
        <w:t>port</w:t>
      </w:r>
      <w:r>
        <w:rPr>
          <w:spacing w:val="-5"/>
        </w:rPr>
        <w:t xml:space="preserve"> no.</w:t>
      </w:r>
    </w:p>
    <w:p w:rsidR="004B43E7" w:rsidRDefault="00000000">
      <w:pPr>
        <w:pStyle w:val="ListParagraph"/>
        <w:numPr>
          <w:ilvl w:val="1"/>
          <w:numId w:val="142"/>
        </w:numPr>
        <w:tabs>
          <w:tab w:val="left" w:pos="1221"/>
        </w:tabs>
        <w:spacing w:before="80"/>
        <w:ind w:left="1220" w:hanging="334"/>
      </w:pPr>
      <w:r>
        <w:t>May</w:t>
      </w:r>
      <w:r>
        <w:rPr>
          <w:spacing w:val="-5"/>
        </w:rPr>
        <w:t xml:space="preserve"> </w:t>
      </w:r>
      <w:r>
        <w:t>be</w:t>
      </w:r>
      <w:r>
        <w:rPr>
          <w:spacing w:val="-4"/>
        </w:rPr>
        <w:t xml:space="preserve"> </w:t>
      </w:r>
      <w:r>
        <w:t>telnet</w:t>
      </w:r>
      <w:r>
        <w:rPr>
          <w:spacing w:val="-4"/>
        </w:rPr>
        <w:t xml:space="preserve"> </w:t>
      </w:r>
      <w:r>
        <w:t>permission</w:t>
      </w:r>
      <w:r>
        <w:rPr>
          <w:spacing w:val="-3"/>
        </w:rPr>
        <w:t xml:space="preserve"> </w:t>
      </w:r>
      <w:r>
        <w:t>is</w:t>
      </w:r>
      <w:r>
        <w:rPr>
          <w:spacing w:val="-2"/>
        </w:rPr>
        <w:t xml:space="preserve"> </w:t>
      </w:r>
      <w:r>
        <w:t>denied,</w:t>
      </w:r>
      <w:r>
        <w:rPr>
          <w:spacing w:val="-2"/>
        </w:rPr>
        <w:t xml:space="preserve"> </w:t>
      </w:r>
      <w:r>
        <w:t>if</w:t>
      </w:r>
      <w:r>
        <w:rPr>
          <w:spacing w:val="-2"/>
        </w:rPr>
        <w:t xml:space="preserve"> </w:t>
      </w:r>
      <w:r>
        <w:t>so,</w:t>
      </w:r>
      <w:r>
        <w:rPr>
          <w:spacing w:val="-3"/>
        </w:rPr>
        <w:t xml:space="preserve"> </w:t>
      </w:r>
      <w:r>
        <w:t>change</w:t>
      </w:r>
      <w:r>
        <w:rPr>
          <w:spacing w:val="-4"/>
        </w:rPr>
        <w:t xml:space="preserve"> </w:t>
      </w:r>
      <w:r>
        <w:t>the</w:t>
      </w:r>
      <w:r>
        <w:rPr>
          <w:spacing w:val="-1"/>
        </w:rPr>
        <w:t xml:space="preserve"> </w:t>
      </w:r>
      <w:r>
        <w:t>permissions</w:t>
      </w:r>
      <w:r>
        <w:rPr>
          <w:spacing w:val="-5"/>
        </w:rPr>
        <w:t xml:space="preserve"> </w:t>
      </w:r>
      <w:r>
        <w:t>to</w:t>
      </w:r>
      <w:r>
        <w:rPr>
          <w:spacing w:val="-1"/>
        </w:rPr>
        <w:t xml:space="preserve"> </w:t>
      </w:r>
      <w:r>
        <w:t>allow</w:t>
      </w:r>
      <w:r>
        <w:rPr>
          <w:spacing w:val="-4"/>
        </w:rPr>
        <w:t xml:space="preserve"> </w:t>
      </w:r>
      <w:r>
        <w:t>the</w:t>
      </w:r>
      <w:r>
        <w:rPr>
          <w:spacing w:val="-2"/>
        </w:rPr>
        <w:t xml:space="preserve"> </w:t>
      </w:r>
      <w:r>
        <w:t>telnet</w:t>
      </w:r>
      <w:r>
        <w:rPr>
          <w:spacing w:val="-2"/>
        </w:rPr>
        <w:t xml:space="preserve"> service.</w:t>
      </w:r>
    </w:p>
    <w:p w:rsidR="004B43E7" w:rsidRDefault="00000000">
      <w:pPr>
        <w:pStyle w:val="ListParagraph"/>
        <w:numPr>
          <w:ilvl w:val="1"/>
          <w:numId w:val="142"/>
        </w:numPr>
        <w:tabs>
          <w:tab w:val="left" w:pos="1181"/>
        </w:tabs>
        <w:spacing w:line="312" w:lineRule="auto"/>
        <w:ind w:left="887" w:right="1988" w:firstLine="0"/>
      </w:pPr>
      <w:r>
        <w:t>Check</w:t>
      </w:r>
      <w:r>
        <w:rPr>
          <w:spacing w:val="-2"/>
        </w:rPr>
        <w:t xml:space="preserve"> </w:t>
      </w:r>
      <w:r>
        <w:t>all</w:t>
      </w:r>
      <w:r>
        <w:rPr>
          <w:spacing w:val="-5"/>
        </w:rPr>
        <w:t xml:space="preserve"> </w:t>
      </w:r>
      <w:r>
        <w:t>the</w:t>
      </w:r>
      <w:r>
        <w:rPr>
          <w:spacing w:val="-2"/>
        </w:rPr>
        <w:t xml:space="preserve"> </w:t>
      </w:r>
      <w:r>
        <w:t>files</w:t>
      </w:r>
      <w:r>
        <w:rPr>
          <w:spacing w:val="-1"/>
        </w:rPr>
        <w:t xml:space="preserve"> </w:t>
      </w:r>
      <w:r>
        <w:t>whether</w:t>
      </w:r>
      <w:r>
        <w:rPr>
          <w:spacing w:val="-6"/>
        </w:rPr>
        <w:t xml:space="preserve"> </w:t>
      </w:r>
      <w:r>
        <w:t>the</w:t>
      </w:r>
      <w:r>
        <w:rPr>
          <w:spacing w:val="-2"/>
        </w:rPr>
        <w:t xml:space="preserve"> </w:t>
      </w:r>
      <w:r>
        <w:t>telnet</w:t>
      </w:r>
      <w:r>
        <w:rPr>
          <w:spacing w:val="-2"/>
        </w:rPr>
        <w:t xml:space="preserve"> </w:t>
      </w:r>
      <w:r>
        <w:t>service</w:t>
      </w:r>
      <w:r>
        <w:rPr>
          <w:spacing w:val="-1"/>
        </w:rPr>
        <w:t xml:space="preserve"> </w:t>
      </w:r>
      <w:r>
        <w:t>is</w:t>
      </w:r>
      <w:r>
        <w:rPr>
          <w:spacing w:val="-5"/>
        </w:rPr>
        <w:t xml:space="preserve"> </w:t>
      </w:r>
      <w:r>
        <w:t>blocked</w:t>
      </w:r>
      <w:r>
        <w:rPr>
          <w:spacing w:val="-3"/>
        </w:rPr>
        <w:t xml:space="preserve"> </w:t>
      </w:r>
      <w:r>
        <w:t>or</w:t>
      </w:r>
      <w:r>
        <w:rPr>
          <w:spacing w:val="-2"/>
        </w:rPr>
        <w:t xml:space="preserve"> </w:t>
      </w:r>
      <w:r>
        <w:t>not,</w:t>
      </w:r>
      <w:r>
        <w:rPr>
          <w:spacing w:val="-2"/>
        </w:rPr>
        <w:t xml:space="preserve"> </w:t>
      </w:r>
      <w:r>
        <w:t>if</w:t>
      </w:r>
      <w:r>
        <w:rPr>
          <w:spacing w:val="-5"/>
        </w:rPr>
        <w:t xml:space="preserve"> </w:t>
      </w:r>
      <w:r>
        <w:t>blocked</w:t>
      </w:r>
      <w:r>
        <w:rPr>
          <w:spacing w:val="-3"/>
        </w:rPr>
        <w:t xml:space="preserve"> </w:t>
      </w:r>
      <w:r>
        <w:t>remove</w:t>
      </w:r>
      <w:r>
        <w:rPr>
          <w:spacing w:val="-4"/>
        </w:rPr>
        <w:t xml:space="preserve"> </w:t>
      </w:r>
      <w:r>
        <w:t xml:space="preserve">those </w:t>
      </w:r>
      <w:r>
        <w:rPr>
          <w:spacing w:val="-2"/>
        </w:rPr>
        <w:t>entries.</w:t>
      </w:r>
    </w:p>
    <w:p w:rsidR="004B43E7" w:rsidRDefault="00000000">
      <w:pPr>
        <w:pStyle w:val="Heading2"/>
        <w:numPr>
          <w:ilvl w:val="0"/>
          <w:numId w:val="142"/>
        </w:numPr>
        <w:tabs>
          <w:tab w:val="left" w:pos="888"/>
        </w:tabs>
      </w:pPr>
      <w:r>
        <w:t>How</w:t>
      </w:r>
      <w:r>
        <w:rPr>
          <w:spacing w:val="-4"/>
        </w:rPr>
        <w:t xml:space="preserve"> </w:t>
      </w:r>
      <w:r>
        <w:t>will</w:t>
      </w:r>
      <w:r>
        <w:rPr>
          <w:spacing w:val="-4"/>
        </w:rPr>
        <w:t xml:space="preserve"> </w:t>
      </w:r>
      <w:r>
        <w:t>you</w:t>
      </w:r>
      <w:r>
        <w:rPr>
          <w:spacing w:val="-3"/>
        </w:rPr>
        <w:t xml:space="preserve"> </w:t>
      </w:r>
      <w:r>
        <w:t>login</w:t>
      </w:r>
      <w:r>
        <w:rPr>
          <w:spacing w:val="46"/>
        </w:rPr>
        <w:t xml:space="preserve"> </w:t>
      </w:r>
      <w:r>
        <w:t>or</w:t>
      </w:r>
      <w:r>
        <w:rPr>
          <w:spacing w:val="43"/>
        </w:rPr>
        <w:t xml:space="preserve"> </w:t>
      </w:r>
      <w:r>
        <w:t>start</w:t>
      </w:r>
      <w:r>
        <w:rPr>
          <w:spacing w:val="-2"/>
        </w:rPr>
        <w:t xml:space="preserve"> </w:t>
      </w:r>
      <w:r>
        <w:t>the</w:t>
      </w:r>
      <w:r>
        <w:rPr>
          <w:spacing w:val="-3"/>
        </w:rPr>
        <w:t xml:space="preserve"> </w:t>
      </w:r>
      <w:r>
        <w:t>system</w:t>
      </w:r>
      <w:r>
        <w:rPr>
          <w:spacing w:val="-2"/>
        </w:rPr>
        <w:t xml:space="preserve"> </w:t>
      </w:r>
      <w:r>
        <w:t>in</w:t>
      </w:r>
      <w:r>
        <w:rPr>
          <w:spacing w:val="-5"/>
        </w:rPr>
        <w:t xml:space="preserve"> </w:t>
      </w:r>
      <w:r>
        <w:t>what</w:t>
      </w:r>
      <w:r>
        <w:rPr>
          <w:spacing w:val="-4"/>
        </w:rPr>
        <w:t xml:space="preserve"> </w:t>
      </w:r>
      <w:r>
        <w:t>mode</w:t>
      </w:r>
      <w:r>
        <w:rPr>
          <w:spacing w:val="-3"/>
        </w:rPr>
        <w:t xml:space="preserve"> </w:t>
      </w:r>
      <w:r>
        <w:t>if</w:t>
      </w:r>
      <w:r>
        <w:rPr>
          <w:spacing w:val="-4"/>
        </w:rPr>
        <w:t xml:space="preserve"> </w:t>
      </w:r>
      <w:r>
        <w:t>you</w:t>
      </w:r>
      <w:r>
        <w:rPr>
          <w:spacing w:val="-3"/>
        </w:rPr>
        <w:t xml:space="preserve"> </w:t>
      </w:r>
      <w:r>
        <w:t>don't</w:t>
      </w:r>
      <w:r>
        <w:rPr>
          <w:spacing w:val="-2"/>
        </w:rPr>
        <w:t xml:space="preserve"> </w:t>
      </w:r>
      <w:r>
        <w:t>know</w:t>
      </w:r>
      <w:r>
        <w:rPr>
          <w:spacing w:val="-2"/>
        </w:rPr>
        <w:t xml:space="preserve"> </w:t>
      </w:r>
      <w:r>
        <w:t>the</w:t>
      </w:r>
      <w:r>
        <w:rPr>
          <w:spacing w:val="-3"/>
        </w:rPr>
        <w:t xml:space="preserve"> </w:t>
      </w:r>
      <w:r>
        <w:t>root</w:t>
      </w:r>
      <w:r>
        <w:rPr>
          <w:spacing w:val="-4"/>
        </w:rPr>
        <w:t xml:space="preserve"> </w:t>
      </w:r>
      <w:r>
        <w:rPr>
          <w:spacing w:val="-2"/>
        </w:rPr>
        <w:t>password?</w:t>
      </w:r>
    </w:p>
    <w:p w:rsidR="004B43E7" w:rsidRDefault="00000000">
      <w:pPr>
        <w:pStyle w:val="ListParagraph"/>
        <w:numPr>
          <w:ilvl w:val="1"/>
          <w:numId w:val="142"/>
        </w:numPr>
        <w:tabs>
          <w:tab w:val="left" w:pos="1181"/>
        </w:tabs>
        <w:spacing w:before="79"/>
        <w:ind w:hanging="294"/>
      </w:pPr>
      <w:r>
        <w:t>If</w:t>
      </w:r>
      <w:r>
        <w:rPr>
          <w:spacing w:val="-4"/>
        </w:rPr>
        <w:t xml:space="preserve"> </w:t>
      </w:r>
      <w:r>
        <w:t>the</w:t>
      </w:r>
      <w:r>
        <w:rPr>
          <w:spacing w:val="-3"/>
        </w:rPr>
        <w:t xml:space="preserve"> </w:t>
      </w:r>
      <w:r>
        <w:t>user</w:t>
      </w:r>
      <w:r>
        <w:rPr>
          <w:spacing w:val="-6"/>
        </w:rPr>
        <w:t xml:space="preserve"> </w:t>
      </w:r>
      <w:r>
        <w:t>having</w:t>
      </w:r>
      <w:r>
        <w:rPr>
          <w:spacing w:val="-6"/>
        </w:rPr>
        <w:t xml:space="preserve"> </w:t>
      </w:r>
      <w:r>
        <w:t>sudo</w:t>
      </w:r>
      <w:r>
        <w:rPr>
          <w:spacing w:val="-2"/>
        </w:rPr>
        <w:t xml:space="preserve"> </w:t>
      </w:r>
      <w:r>
        <w:t>permissions,</w:t>
      </w:r>
      <w:r>
        <w:rPr>
          <w:spacing w:val="-3"/>
        </w:rPr>
        <w:t xml:space="preserve"> </w:t>
      </w:r>
      <w:r>
        <w:t>then</w:t>
      </w:r>
      <w:r>
        <w:rPr>
          <w:spacing w:val="-4"/>
        </w:rPr>
        <w:t xml:space="preserve"> </w:t>
      </w:r>
      <w:r>
        <w:t>login</w:t>
      </w:r>
      <w:r>
        <w:rPr>
          <w:spacing w:val="-4"/>
        </w:rPr>
        <w:t xml:space="preserve"> </w:t>
      </w:r>
      <w:r>
        <w:t>as</w:t>
      </w:r>
      <w:r>
        <w:rPr>
          <w:spacing w:val="-5"/>
        </w:rPr>
        <w:t xml:space="preserve"> </w:t>
      </w:r>
      <w:r>
        <w:t>sudo</w:t>
      </w:r>
      <w:r>
        <w:rPr>
          <w:spacing w:val="-2"/>
        </w:rPr>
        <w:t xml:space="preserve"> user.</w:t>
      </w:r>
    </w:p>
    <w:p w:rsidR="004B43E7" w:rsidRDefault="00000000">
      <w:pPr>
        <w:pStyle w:val="ListParagraph"/>
        <w:numPr>
          <w:ilvl w:val="1"/>
          <w:numId w:val="142"/>
        </w:numPr>
        <w:tabs>
          <w:tab w:val="left" w:pos="1181"/>
          <w:tab w:val="left" w:pos="2620"/>
        </w:tabs>
        <w:spacing w:before="80" w:line="312" w:lineRule="auto"/>
        <w:ind w:left="887" w:right="1878" w:firstLine="0"/>
      </w:pPr>
      <w:r>
        <w:t>If</w:t>
      </w:r>
      <w:r>
        <w:rPr>
          <w:spacing w:val="-2"/>
        </w:rPr>
        <w:t xml:space="preserve"> </w:t>
      </w:r>
      <w:r>
        <w:t>no</w:t>
      </w:r>
      <w:r>
        <w:rPr>
          <w:spacing w:val="-1"/>
        </w:rPr>
        <w:t xml:space="preserve"> </w:t>
      </w:r>
      <w:r>
        <w:t>sudo</w:t>
      </w:r>
      <w:r>
        <w:rPr>
          <w:spacing w:val="-4"/>
        </w:rPr>
        <w:t xml:space="preserve"> </w:t>
      </w:r>
      <w:r>
        <w:t>permissions</w:t>
      </w:r>
      <w:r>
        <w:rPr>
          <w:spacing w:val="-2"/>
        </w:rPr>
        <w:t xml:space="preserve"> </w:t>
      </w:r>
      <w:r>
        <w:t>then</w:t>
      </w:r>
      <w:r>
        <w:rPr>
          <w:spacing w:val="-3"/>
        </w:rPr>
        <w:t xml:space="preserve"> </w:t>
      </w:r>
      <w:r>
        <w:t>boot</w:t>
      </w:r>
      <w:r>
        <w:rPr>
          <w:spacing w:val="-2"/>
        </w:rPr>
        <w:t xml:space="preserve"> </w:t>
      </w:r>
      <w:r>
        <w:t>with</w:t>
      </w:r>
      <w:r>
        <w:rPr>
          <w:spacing w:val="-2"/>
        </w:rPr>
        <w:t xml:space="preserve"> </w:t>
      </w:r>
      <w:r>
        <w:t>CDROM</w:t>
      </w:r>
      <w:r>
        <w:rPr>
          <w:spacing w:val="-2"/>
        </w:rPr>
        <w:t xml:space="preserve"> </w:t>
      </w:r>
      <w:r>
        <w:t>in</w:t>
      </w:r>
      <w:r>
        <w:rPr>
          <w:spacing w:val="-2"/>
        </w:rPr>
        <w:t xml:space="preserve"> </w:t>
      </w:r>
      <w:r>
        <w:t>single</w:t>
      </w:r>
      <w:r>
        <w:rPr>
          <w:spacing w:val="-2"/>
        </w:rPr>
        <w:t xml:space="preserve"> </w:t>
      </w:r>
      <w:r>
        <w:t>user</w:t>
      </w:r>
      <w:r>
        <w:rPr>
          <w:spacing w:val="-4"/>
        </w:rPr>
        <w:t xml:space="preserve"> </w:t>
      </w:r>
      <w:r>
        <w:t>mode</w:t>
      </w:r>
      <w:r>
        <w:rPr>
          <w:spacing w:val="-1"/>
        </w:rPr>
        <w:t xml:space="preserve"> </w:t>
      </w:r>
      <w:r>
        <w:t>and</w:t>
      </w:r>
      <w:r>
        <w:rPr>
          <w:spacing w:val="-3"/>
        </w:rPr>
        <w:t xml:space="preserve"> </w:t>
      </w:r>
      <w:r>
        <w:t>start</w:t>
      </w:r>
      <w:r>
        <w:rPr>
          <w:spacing w:val="-4"/>
        </w:rPr>
        <w:t xml:space="preserve"> </w:t>
      </w:r>
      <w:r>
        <w:t>the</w:t>
      </w:r>
      <w:r>
        <w:rPr>
          <w:spacing w:val="-4"/>
        </w:rPr>
        <w:t xml:space="preserve"> </w:t>
      </w:r>
      <w:r>
        <w:t>system. Then provide the</w:t>
      </w:r>
      <w:r>
        <w:tab/>
        <w:t>root password to root user if there is no root password.</w:t>
      </w:r>
    </w:p>
    <w:p w:rsidR="004B43E7" w:rsidRDefault="00000000">
      <w:pPr>
        <w:pStyle w:val="ListParagraph"/>
        <w:numPr>
          <w:ilvl w:val="1"/>
          <w:numId w:val="142"/>
        </w:numPr>
        <w:tabs>
          <w:tab w:val="left" w:pos="1223"/>
        </w:tabs>
        <w:spacing w:before="0"/>
        <w:ind w:left="1222" w:hanging="336"/>
      </w:pPr>
      <w:r>
        <w:t>Even</w:t>
      </w:r>
      <w:r>
        <w:rPr>
          <w:spacing w:val="-3"/>
        </w:rPr>
        <w:t xml:space="preserve"> </w:t>
      </w:r>
      <w:r>
        <w:t>though</w:t>
      </w:r>
      <w:r>
        <w:rPr>
          <w:spacing w:val="46"/>
        </w:rPr>
        <w:t xml:space="preserve"> </w:t>
      </w:r>
      <w:r>
        <w:t>if</w:t>
      </w:r>
      <w:r>
        <w:rPr>
          <w:spacing w:val="-2"/>
        </w:rPr>
        <w:t xml:space="preserve"> </w:t>
      </w:r>
      <w:r>
        <w:t>it</w:t>
      </w:r>
      <w:r>
        <w:rPr>
          <w:spacing w:val="-5"/>
        </w:rPr>
        <w:t xml:space="preserve"> </w:t>
      </w:r>
      <w:r>
        <w:t>is</w:t>
      </w:r>
      <w:r>
        <w:rPr>
          <w:spacing w:val="-2"/>
        </w:rPr>
        <w:t xml:space="preserve"> </w:t>
      </w:r>
      <w:r>
        <w:t>not</w:t>
      </w:r>
      <w:r>
        <w:rPr>
          <w:spacing w:val="-4"/>
        </w:rPr>
        <w:t xml:space="preserve"> </w:t>
      </w:r>
      <w:r>
        <w:t>possible</w:t>
      </w:r>
      <w:r>
        <w:rPr>
          <w:spacing w:val="-2"/>
        </w:rPr>
        <w:t xml:space="preserve"> </w:t>
      </w:r>
      <w:r>
        <w:t>then</w:t>
      </w:r>
      <w:r>
        <w:rPr>
          <w:spacing w:val="-2"/>
        </w:rPr>
        <w:t xml:space="preserve"> </w:t>
      </w:r>
      <w:r>
        <w:t>finally</w:t>
      </w:r>
      <w:r>
        <w:rPr>
          <w:spacing w:val="-1"/>
        </w:rPr>
        <w:t xml:space="preserve"> </w:t>
      </w:r>
      <w:r>
        <w:t>break</w:t>
      </w:r>
      <w:r>
        <w:rPr>
          <w:spacing w:val="-3"/>
        </w:rPr>
        <w:t xml:space="preserve"> </w:t>
      </w:r>
      <w:r>
        <w:t>the</w:t>
      </w:r>
      <w:r>
        <w:rPr>
          <w:spacing w:val="-2"/>
        </w:rPr>
        <w:t xml:space="preserve"> </w:t>
      </w:r>
      <w:r>
        <w:t>root</w:t>
      </w:r>
      <w:r>
        <w:rPr>
          <w:spacing w:val="-4"/>
        </w:rPr>
        <w:t xml:space="preserve"> </w:t>
      </w:r>
      <w:r>
        <w:rPr>
          <w:spacing w:val="-2"/>
        </w:rPr>
        <w:t>password.</w:t>
      </w:r>
    </w:p>
    <w:p w:rsidR="004B43E7" w:rsidRDefault="00000000">
      <w:pPr>
        <w:spacing w:before="82"/>
        <w:ind w:left="887"/>
        <w:rPr>
          <w:b/>
        </w:rPr>
      </w:pPr>
      <w:r>
        <w:rPr>
          <w:b/>
          <w:u w:val="single"/>
        </w:rPr>
        <w:t>Other</w:t>
      </w:r>
      <w:r>
        <w:rPr>
          <w:b/>
          <w:spacing w:val="-5"/>
          <w:u w:val="single"/>
        </w:rPr>
        <w:t xml:space="preserve"> </w:t>
      </w:r>
      <w:r>
        <w:rPr>
          <w:b/>
          <w:u w:val="single"/>
        </w:rPr>
        <w:t>useful</w:t>
      </w:r>
      <w:r>
        <w:rPr>
          <w:b/>
          <w:spacing w:val="-6"/>
          <w:u w:val="single"/>
        </w:rPr>
        <w:t xml:space="preserve"> </w:t>
      </w:r>
      <w:r>
        <w:rPr>
          <w:b/>
          <w:u w:val="single"/>
        </w:rPr>
        <w:t>commands</w:t>
      </w:r>
      <w:r>
        <w:rPr>
          <w:b/>
          <w:spacing w:val="-2"/>
        </w:rPr>
        <w:t xml:space="preserve"> </w:t>
      </w:r>
      <w:r>
        <w:rPr>
          <w:b/>
          <w:spacing w:val="-10"/>
        </w:rPr>
        <w:t>:</w:t>
      </w:r>
    </w:p>
    <w:p w:rsidR="004B43E7" w:rsidRDefault="00000000">
      <w:pPr>
        <w:pStyle w:val="BodyText"/>
        <w:tabs>
          <w:tab w:val="left" w:pos="5501"/>
        </w:tabs>
        <w:spacing w:before="79" w:line="314" w:lineRule="auto"/>
        <w:ind w:right="1812"/>
      </w:pPr>
      <w:r>
        <w:t># telnet</w:t>
      </w:r>
      <w:r>
        <w:rPr>
          <w:spacing w:val="80"/>
        </w:rPr>
        <w:t xml:space="preserve"> </w:t>
      </w:r>
      <w:r>
        <w:t>&lt;IP address</w:t>
      </w:r>
      <w:r>
        <w:rPr>
          <w:spacing w:val="80"/>
        </w:rPr>
        <w:t xml:space="preserve"> </w:t>
      </w:r>
      <w:r>
        <w:t>or</w:t>
      </w:r>
      <w:r>
        <w:rPr>
          <w:spacing w:val="40"/>
        </w:rPr>
        <w:t xml:space="preserve"> </w:t>
      </w:r>
      <w:r>
        <w:t>hostname&gt;</w:t>
      </w:r>
      <w:r>
        <w:tab/>
        <w:t>(to</w:t>
      </w:r>
      <w:r>
        <w:rPr>
          <w:spacing w:val="-8"/>
        </w:rPr>
        <w:t xml:space="preserve"> </w:t>
      </w:r>
      <w:r>
        <w:t>connect</w:t>
      </w:r>
      <w:r>
        <w:rPr>
          <w:spacing w:val="-6"/>
        </w:rPr>
        <w:t xml:space="preserve"> </w:t>
      </w:r>
      <w:r>
        <w:t>the</w:t>
      </w:r>
      <w:r>
        <w:rPr>
          <w:spacing w:val="-6"/>
        </w:rPr>
        <w:t xml:space="preserve"> </w:t>
      </w:r>
      <w:r>
        <w:t>specified</w:t>
      </w:r>
      <w:r>
        <w:rPr>
          <w:spacing w:val="-6"/>
        </w:rPr>
        <w:t xml:space="preserve"> </w:t>
      </w:r>
      <w:r>
        <w:t>remote</w:t>
      </w:r>
      <w:r>
        <w:rPr>
          <w:spacing w:val="-7"/>
        </w:rPr>
        <w:t xml:space="preserve"> </w:t>
      </w:r>
      <w:r>
        <w:t>system through telnet)</w:t>
      </w:r>
    </w:p>
    <w:p w:rsidR="004B43E7" w:rsidRDefault="00000000">
      <w:pPr>
        <w:pStyle w:val="BodyText"/>
        <w:tabs>
          <w:tab w:val="left" w:pos="5501"/>
        </w:tabs>
        <w:spacing w:line="312" w:lineRule="auto"/>
        <w:ind w:right="1812"/>
      </w:pPr>
      <w:r>
        <w:t># ssh</w:t>
      </w:r>
      <w:r>
        <w:rPr>
          <w:spacing w:val="80"/>
        </w:rPr>
        <w:t xml:space="preserve"> </w:t>
      </w:r>
      <w:r>
        <w:t>&lt;IP address</w:t>
      </w:r>
      <w:r>
        <w:rPr>
          <w:spacing w:val="80"/>
        </w:rPr>
        <w:t xml:space="preserve"> </w:t>
      </w:r>
      <w:r>
        <w:t>or</w:t>
      </w:r>
      <w:r>
        <w:rPr>
          <w:spacing w:val="80"/>
        </w:rPr>
        <w:t xml:space="preserve"> </w:t>
      </w:r>
      <w:r>
        <w:t>hostname&gt;</w:t>
      </w:r>
      <w:r>
        <w:tab/>
        <w:t>(to</w:t>
      </w:r>
      <w:r>
        <w:rPr>
          <w:spacing w:val="-8"/>
        </w:rPr>
        <w:t xml:space="preserve"> </w:t>
      </w:r>
      <w:r>
        <w:t>connect</w:t>
      </w:r>
      <w:r>
        <w:rPr>
          <w:spacing w:val="-6"/>
        </w:rPr>
        <w:t xml:space="preserve"> </w:t>
      </w:r>
      <w:r>
        <w:t>the</w:t>
      </w:r>
      <w:r>
        <w:rPr>
          <w:spacing w:val="-6"/>
        </w:rPr>
        <w:t xml:space="preserve"> </w:t>
      </w:r>
      <w:r>
        <w:t>specified</w:t>
      </w:r>
      <w:r>
        <w:rPr>
          <w:spacing w:val="-6"/>
        </w:rPr>
        <w:t xml:space="preserve"> </w:t>
      </w:r>
      <w:r>
        <w:t>remote</w:t>
      </w:r>
      <w:r>
        <w:rPr>
          <w:spacing w:val="-7"/>
        </w:rPr>
        <w:t xml:space="preserve"> </w:t>
      </w:r>
      <w:r>
        <w:t>system through ssh)</w:t>
      </w:r>
    </w:p>
    <w:p w:rsidR="004B43E7" w:rsidRDefault="00000000">
      <w:pPr>
        <w:pStyle w:val="BodyText"/>
        <w:spacing w:line="312" w:lineRule="auto"/>
        <w:ind w:left="1180" w:right="7355"/>
      </w:pPr>
      <w:r>
        <w:t>Username</w:t>
      </w:r>
      <w:r>
        <w:rPr>
          <w:spacing w:val="-1"/>
        </w:rPr>
        <w:t xml:space="preserve"> </w:t>
      </w:r>
      <w:r>
        <w:t>: xxxxxx Password</w:t>
      </w:r>
      <w:r>
        <w:rPr>
          <w:spacing w:val="-4"/>
        </w:rPr>
        <w:t xml:space="preserve"> </w:t>
      </w:r>
      <w:r>
        <w:t xml:space="preserve">: </w:t>
      </w:r>
      <w:r>
        <w:rPr>
          <w:spacing w:val="-2"/>
        </w:rPr>
        <w:t>xxxxxxx</w:t>
      </w:r>
    </w:p>
    <w:p w:rsidR="004B43E7" w:rsidRDefault="00000000">
      <w:pPr>
        <w:pStyle w:val="BodyText"/>
        <w:tabs>
          <w:tab w:val="left" w:pos="2817"/>
          <w:tab w:val="left" w:pos="5501"/>
        </w:tabs>
        <w:spacing w:line="312" w:lineRule="auto"/>
        <w:ind w:right="1704"/>
      </w:pPr>
      <w:r>
        <w:t># ssh</w:t>
      </w:r>
      <w:r>
        <w:rPr>
          <w:spacing w:val="80"/>
        </w:rPr>
        <w:t xml:space="preserve"> </w:t>
      </w:r>
      <w:r>
        <w:t>&lt;IP address&gt;</w:t>
      </w:r>
      <w:r>
        <w:tab/>
        <w:t>-l</w:t>
      </w:r>
      <w:r>
        <w:rPr>
          <w:spacing w:val="80"/>
        </w:rPr>
        <w:t xml:space="preserve"> </w:t>
      </w:r>
      <w:r>
        <w:t>&lt;user name&gt;</w:t>
      </w:r>
      <w:r>
        <w:tab/>
        <w:t>(to</w:t>
      </w:r>
      <w:r>
        <w:rPr>
          <w:spacing w:val="-7"/>
        </w:rPr>
        <w:t xml:space="preserve"> </w:t>
      </w:r>
      <w:r>
        <w:t>connect</w:t>
      </w:r>
      <w:r>
        <w:rPr>
          <w:spacing w:val="-5"/>
        </w:rPr>
        <w:t xml:space="preserve"> </w:t>
      </w:r>
      <w:r>
        <w:t>the</w:t>
      </w:r>
      <w:r>
        <w:rPr>
          <w:spacing w:val="-5"/>
        </w:rPr>
        <w:t xml:space="preserve"> </w:t>
      </w:r>
      <w:r>
        <w:t>remote</w:t>
      </w:r>
      <w:r>
        <w:rPr>
          <w:spacing w:val="-5"/>
        </w:rPr>
        <w:t xml:space="preserve"> </w:t>
      </w:r>
      <w:r>
        <w:t>system</w:t>
      </w:r>
      <w:r>
        <w:rPr>
          <w:spacing w:val="-8"/>
        </w:rPr>
        <w:t xml:space="preserve"> </w:t>
      </w:r>
      <w:r>
        <w:t>using</w:t>
      </w:r>
      <w:r>
        <w:rPr>
          <w:spacing w:val="-7"/>
        </w:rPr>
        <w:t xml:space="preserve"> </w:t>
      </w:r>
      <w:r>
        <w:t xml:space="preserve">user </w:t>
      </w:r>
      <w:r>
        <w:rPr>
          <w:spacing w:val="-2"/>
        </w:rPr>
        <w:t>name)</w:t>
      </w:r>
    </w:p>
    <w:p w:rsidR="004B43E7" w:rsidRDefault="00000000">
      <w:pPr>
        <w:pStyle w:val="BodyText"/>
        <w:ind w:left="1180"/>
      </w:pPr>
      <w:r>
        <w:t>Password</w:t>
      </w:r>
      <w:r>
        <w:rPr>
          <w:spacing w:val="-4"/>
        </w:rPr>
        <w:t xml:space="preserve"> </w:t>
      </w:r>
      <w:r>
        <w:t xml:space="preserve">: </w:t>
      </w:r>
      <w:r>
        <w:rPr>
          <w:spacing w:val="-2"/>
        </w:rPr>
        <w:t>xxxxxxx</w:t>
      </w:r>
    </w:p>
    <w:p w:rsidR="004B43E7" w:rsidRDefault="00000000">
      <w:pPr>
        <w:pStyle w:val="BodyText"/>
        <w:tabs>
          <w:tab w:val="left" w:pos="5501"/>
        </w:tabs>
        <w:spacing w:before="78"/>
      </w:pPr>
      <w:r>
        <w:t>#</w:t>
      </w:r>
      <w:r>
        <w:rPr>
          <w:spacing w:val="-2"/>
        </w:rPr>
        <w:t xml:space="preserve"> </w:t>
      </w:r>
      <w:r>
        <w:t>ssh</w:t>
      </w:r>
      <w:r>
        <w:rPr>
          <w:spacing w:val="68"/>
          <w:w w:val="150"/>
        </w:rPr>
        <w:t xml:space="preserve"> </w:t>
      </w:r>
      <w:r>
        <w:t>192.168.1.1</w:t>
      </w:r>
      <w:r>
        <w:rPr>
          <w:spacing w:val="47"/>
        </w:rPr>
        <w:t xml:space="preserve"> </w:t>
      </w:r>
      <w:r>
        <w:t>-l</w:t>
      </w:r>
      <w:r>
        <w:rPr>
          <w:spacing w:val="68"/>
          <w:w w:val="150"/>
        </w:rPr>
        <w:t xml:space="preserve"> </w:t>
      </w:r>
      <w:r>
        <w:rPr>
          <w:spacing w:val="-4"/>
        </w:rPr>
        <w:t>root</w:t>
      </w:r>
      <w:r>
        <w:tab/>
        <w:t>(to</w:t>
      </w:r>
      <w:r>
        <w:rPr>
          <w:spacing w:val="-6"/>
        </w:rPr>
        <w:t xml:space="preserve"> </w:t>
      </w:r>
      <w:r>
        <w:t>connect</w:t>
      </w:r>
      <w:r>
        <w:rPr>
          <w:spacing w:val="-1"/>
        </w:rPr>
        <w:t xml:space="preserve"> </w:t>
      </w:r>
      <w:r>
        <w:t>this</w:t>
      </w:r>
      <w:r>
        <w:rPr>
          <w:spacing w:val="-5"/>
        </w:rPr>
        <w:t xml:space="preserve"> </w:t>
      </w:r>
      <w:r>
        <w:t>remote</w:t>
      </w:r>
      <w:r>
        <w:rPr>
          <w:spacing w:val="-5"/>
        </w:rPr>
        <w:t xml:space="preserve"> </w:t>
      </w:r>
      <w:r>
        <w:t>system</w:t>
      </w:r>
      <w:r>
        <w:rPr>
          <w:spacing w:val="-4"/>
        </w:rPr>
        <w:t xml:space="preserve"> </w:t>
      </w:r>
      <w:r>
        <w:t>as</w:t>
      </w:r>
      <w:r>
        <w:rPr>
          <w:spacing w:val="-2"/>
        </w:rPr>
        <w:t xml:space="preserve"> </w:t>
      </w:r>
      <w:r>
        <w:t>root</w:t>
      </w:r>
      <w:r>
        <w:rPr>
          <w:spacing w:val="-2"/>
        </w:rPr>
        <w:t xml:space="preserve"> user)</w:t>
      </w:r>
    </w:p>
    <w:p w:rsidR="004B43E7" w:rsidRDefault="00000000">
      <w:pPr>
        <w:pStyle w:val="BodyText"/>
        <w:tabs>
          <w:tab w:val="left" w:pos="5501"/>
        </w:tabs>
        <w:spacing w:before="79" w:line="312" w:lineRule="auto"/>
        <w:ind w:right="1456"/>
      </w:pPr>
      <w:r>
        <w:t># ssh</w:t>
      </w:r>
      <w:r>
        <w:rPr>
          <w:spacing w:val="80"/>
        </w:rPr>
        <w:t xml:space="preserve"> </w:t>
      </w:r>
      <w:hyperlink r:id="rId10">
        <w:r>
          <w:t>root@192.168.1.1</w:t>
        </w:r>
      </w:hyperlink>
      <w:r>
        <w:tab/>
        <w:t>(to</w:t>
      </w:r>
      <w:r>
        <w:rPr>
          <w:spacing w:val="-5"/>
        </w:rPr>
        <w:t xml:space="preserve"> </w:t>
      </w:r>
      <w:r>
        <w:t>connect</w:t>
      </w:r>
      <w:r>
        <w:rPr>
          <w:spacing w:val="-4"/>
        </w:rPr>
        <w:t xml:space="preserve"> </w:t>
      </w:r>
      <w:r>
        <w:t>this</w:t>
      </w:r>
      <w:r>
        <w:rPr>
          <w:spacing w:val="-7"/>
        </w:rPr>
        <w:t xml:space="preserve"> </w:t>
      </w:r>
      <w:r>
        <w:t>remote</w:t>
      </w:r>
      <w:r>
        <w:rPr>
          <w:spacing w:val="-6"/>
        </w:rPr>
        <w:t xml:space="preserve"> </w:t>
      </w:r>
      <w:r>
        <w:t>system</w:t>
      </w:r>
      <w:r>
        <w:rPr>
          <w:spacing w:val="-6"/>
        </w:rPr>
        <w:t xml:space="preserve"> </w:t>
      </w:r>
      <w:r>
        <w:t>as</w:t>
      </w:r>
      <w:r>
        <w:rPr>
          <w:spacing w:val="-4"/>
        </w:rPr>
        <w:t xml:space="preserve"> </w:t>
      </w:r>
      <w:r>
        <w:t>root</w:t>
      </w:r>
      <w:r>
        <w:rPr>
          <w:spacing w:val="-4"/>
        </w:rPr>
        <w:t xml:space="preserve"> </w:t>
      </w:r>
      <w:r>
        <w:t>user) # ssh</w:t>
      </w:r>
      <w:r>
        <w:rPr>
          <w:spacing w:val="80"/>
        </w:rPr>
        <w:t xml:space="preserve"> </w:t>
      </w:r>
      <w:hyperlink r:id="rId11">
        <w:r>
          <w:t>root@server1.example.com</w:t>
        </w:r>
      </w:hyperlink>
      <w:r>
        <w:tab/>
        <w:t>(to connect the server1 system in example.com domain)</w:t>
      </w:r>
    </w:p>
    <w:p w:rsidR="004B43E7" w:rsidRDefault="00000000">
      <w:pPr>
        <w:pStyle w:val="BodyText"/>
        <w:tabs>
          <w:tab w:val="left" w:pos="5501"/>
        </w:tabs>
        <w:spacing w:line="268" w:lineRule="exact"/>
      </w:pPr>
      <w:r>
        <w:t>#</w:t>
      </w:r>
      <w:r>
        <w:rPr>
          <w:spacing w:val="1"/>
        </w:rPr>
        <w:t xml:space="preserve"> </w:t>
      </w:r>
      <w:r>
        <w:rPr>
          <w:spacing w:val="-10"/>
        </w:rPr>
        <w:t>w</w:t>
      </w:r>
      <w:r>
        <w:tab/>
        <w:t>(to</w:t>
      </w:r>
      <w:r>
        <w:rPr>
          <w:spacing w:val="-5"/>
        </w:rPr>
        <w:t xml:space="preserve"> </w:t>
      </w:r>
      <w:r>
        <w:t>see</w:t>
      </w:r>
      <w:r>
        <w:rPr>
          <w:spacing w:val="-3"/>
        </w:rPr>
        <w:t xml:space="preserve"> </w:t>
      </w:r>
      <w:r>
        <w:t>all</w:t>
      </w:r>
      <w:r>
        <w:rPr>
          <w:spacing w:val="-2"/>
        </w:rPr>
        <w:t xml:space="preserve"> </w:t>
      </w:r>
      <w:r>
        <w:t>the</w:t>
      </w:r>
      <w:r>
        <w:rPr>
          <w:spacing w:val="-4"/>
        </w:rPr>
        <w:t xml:space="preserve"> </w:t>
      </w:r>
      <w:r>
        <w:t>users</w:t>
      </w:r>
      <w:r>
        <w:rPr>
          <w:spacing w:val="-5"/>
        </w:rPr>
        <w:t xml:space="preserve"> </w:t>
      </w:r>
      <w:r>
        <w:t>who</w:t>
      </w:r>
      <w:r>
        <w:rPr>
          <w:spacing w:val="-3"/>
        </w:rPr>
        <w:t xml:space="preserve"> </w:t>
      </w:r>
      <w:r>
        <w:t>are</w:t>
      </w:r>
      <w:r>
        <w:rPr>
          <w:spacing w:val="-1"/>
        </w:rPr>
        <w:t xml:space="preserve"> </w:t>
      </w:r>
      <w:r>
        <w:t>login</w:t>
      </w:r>
      <w:r>
        <w:rPr>
          <w:spacing w:val="-2"/>
        </w:rPr>
        <w:t xml:space="preserve"> </w:t>
      </w:r>
      <w:r>
        <w:t>to</w:t>
      </w:r>
      <w:r>
        <w:rPr>
          <w:spacing w:val="-2"/>
        </w:rPr>
        <w:t xml:space="preserve"> </w:t>
      </w:r>
      <w:r>
        <w:rPr>
          <w:spacing w:val="-5"/>
        </w:rPr>
        <w:t>our</w:t>
      </w:r>
    </w:p>
    <w:p w:rsidR="004B43E7" w:rsidRDefault="00000000">
      <w:pPr>
        <w:pStyle w:val="BodyText"/>
        <w:spacing w:before="82"/>
      </w:pPr>
      <w:r>
        <w:rPr>
          <w:spacing w:val="-2"/>
        </w:rPr>
        <w:t>system)</w:t>
      </w:r>
    </w:p>
    <w:p w:rsidR="004B43E7" w:rsidRDefault="00000000">
      <w:pPr>
        <w:pStyle w:val="BodyText"/>
        <w:tabs>
          <w:tab w:val="left" w:pos="4780"/>
        </w:tabs>
        <w:spacing w:before="80" w:line="312" w:lineRule="auto"/>
        <w:ind w:right="1860"/>
      </w:pPr>
      <w:r>
        <w:t># w</w:t>
      </w:r>
      <w:r>
        <w:rPr>
          <w:spacing w:val="80"/>
        </w:rPr>
        <w:t xml:space="preserve"> </w:t>
      </w:r>
      <w:r>
        <w:t>-f</w:t>
      </w:r>
      <w:r>
        <w:tab/>
        <w:t>(to</w:t>
      </w:r>
      <w:r>
        <w:rPr>
          <w:spacing w:val="-4"/>
        </w:rPr>
        <w:t xml:space="preserve"> </w:t>
      </w:r>
      <w:r>
        <w:t>see</w:t>
      </w:r>
      <w:r>
        <w:rPr>
          <w:spacing w:val="-5"/>
        </w:rPr>
        <w:t xml:space="preserve"> </w:t>
      </w:r>
      <w:r>
        <w:t>all</w:t>
      </w:r>
      <w:r>
        <w:rPr>
          <w:spacing w:val="-3"/>
        </w:rPr>
        <w:t xml:space="preserve"> </w:t>
      </w:r>
      <w:r>
        <w:t>the</w:t>
      </w:r>
      <w:r>
        <w:rPr>
          <w:spacing w:val="-6"/>
        </w:rPr>
        <w:t xml:space="preserve"> </w:t>
      </w:r>
      <w:r>
        <w:t>users</w:t>
      </w:r>
      <w:r>
        <w:rPr>
          <w:spacing w:val="-6"/>
        </w:rPr>
        <w:t xml:space="preserve"> </w:t>
      </w:r>
      <w:r>
        <w:t>who</w:t>
      </w:r>
      <w:r>
        <w:rPr>
          <w:spacing w:val="-5"/>
        </w:rPr>
        <w:t xml:space="preserve"> </w:t>
      </w:r>
      <w:r>
        <w:t>are</w:t>
      </w:r>
      <w:r>
        <w:rPr>
          <w:spacing w:val="-2"/>
        </w:rPr>
        <w:t xml:space="preserve"> </w:t>
      </w:r>
      <w:r>
        <w:t>login</w:t>
      </w:r>
      <w:r>
        <w:rPr>
          <w:spacing w:val="-4"/>
        </w:rPr>
        <w:t xml:space="preserve"> </w:t>
      </w:r>
      <w:r>
        <w:t>to</w:t>
      </w:r>
      <w:r>
        <w:rPr>
          <w:spacing w:val="-4"/>
        </w:rPr>
        <w:t xml:space="preserve"> </w:t>
      </w:r>
      <w:r>
        <w:t>our</w:t>
      </w:r>
      <w:r>
        <w:rPr>
          <w:spacing w:val="-3"/>
        </w:rPr>
        <w:t xml:space="preserve"> </w:t>
      </w:r>
      <w:r>
        <w:t>system with other details)</w:t>
      </w:r>
    </w:p>
    <w:p w:rsidR="004B43E7" w:rsidRDefault="00000000">
      <w:pPr>
        <w:pStyle w:val="BodyText"/>
        <w:tabs>
          <w:tab w:val="left" w:pos="3340"/>
          <w:tab w:val="left" w:pos="8062"/>
        </w:tabs>
        <w:spacing w:line="312" w:lineRule="auto"/>
        <w:ind w:right="1567"/>
      </w:pPr>
      <w:r>
        <w:t># ssh</w:t>
      </w:r>
      <w:r>
        <w:rPr>
          <w:spacing w:val="80"/>
          <w:w w:val="150"/>
        </w:rPr>
        <w:t xml:space="preserve"> </w:t>
      </w:r>
      <w:r>
        <w:t>&lt;IP address&gt;</w:t>
      </w:r>
      <w:r>
        <w:tab/>
        <w:t>(if</w:t>
      </w:r>
      <w:r>
        <w:rPr>
          <w:spacing w:val="-2"/>
        </w:rPr>
        <w:t xml:space="preserve"> </w:t>
      </w:r>
      <w:r>
        <w:t>we</w:t>
      </w:r>
      <w:r>
        <w:rPr>
          <w:spacing w:val="-4"/>
        </w:rPr>
        <w:t xml:space="preserve"> </w:t>
      </w:r>
      <w:r>
        <w:t>not</w:t>
      </w:r>
      <w:r>
        <w:rPr>
          <w:spacing w:val="-4"/>
        </w:rPr>
        <w:t xml:space="preserve"> </w:t>
      </w:r>
      <w:r>
        <w:t>specified</w:t>
      </w:r>
      <w:r>
        <w:rPr>
          <w:spacing w:val="-2"/>
        </w:rPr>
        <w:t xml:space="preserve"> </w:t>
      </w:r>
      <w:r>
        <w:t>the</w:t>
      </w:r>
      <w:r>
        <w:rPr>
          <w:spacing w:val="-2"/>
        </w:rPr>
        <w:t xml:space="preserve"> </w:t>
      </w:r>
      <w:r>
        <w:t>user</w:t>
      </w:r>
      <w:r>
        <w:rPr>
          <w:spacing w:val="-2"/>
        </w:rPr>
        <w:t xml:space="preserve"> </w:t>
      </w:r>
      <w:r>
        <w:t>name,</w:t>
      </w:r>
      <w:r>
        <w:rPr>
          <w:spacing w:val="-2"/>
        </w:rPr>
        <w:t xml:space="preserve"> </w:t>
      </w:r>
      <w:r>
        <w:t>then</w:t>
      </w:r>
      <w:r>
        <w:rPr>
          <w:spacing w:val="-2"/>
        </w:rPr>
        <w:t xml:space="preserve"> </w:t>
      </w:r>
      <w:r>
        <w:t>it</w:t>
      </w:r>
      <w:r>
        <w:rPr>
          <w:spacing w:val="-2"/>
        </w:rPr>
        <w:t xml:space="preserve"> </w:t>
      </w:r>
      <w:r>
        <w:t>will</w:t>
      </w:r>
      <w:r>
        <w:rPr>
          <w:spacing w:val="-5"/>
        </w:rPr>
        <w:t xml:space="preserve"> </w:t>
      </w:r>
      <w:r>
        <w:t>ask</w:t>
      </w:r>
      <w:r>
        <w:rPr>
          <w:spacing w:val="-4"/>
        </w:rPr>
        <w:t xml:space="preserve"> </w:t>
      </w:r>
      <w:r>
        <w:t>the</w:t>
      </w:r>
      <w:r>
        <w:rPr>
          <w:spacing w:val="-4"/>
        </w:rPr>
        <w:t xml:space="preserve"> </w:t>
      </w:r>
      <w:r>
        <w:t>current</w:t>
      </w:r>
      <w:r>
        <w:rPr>
          <w:spacing w:val="-2"/>
        </w:rPr>
        <w:t xml:space="preserve"> </w:t>
      </w:r>
      <w:r>
        <w:t>users password and</w:t>
      </w:r>
      <w:r>
        <w:tab/>
      </w:r>
      <w:r>
        <w:tab/>
        <w:t>search the</w:t>
      </w:r>
    </w:p>
    <w:p w:rsidR="004B43E7" w:rsidRDefault="00000000">
      <w:pPr>
        <w:pStyle w:val="BodyText"/>
      </w:pPr>
      <w:r>
        <w:t>current</w:t>
      </w:r>
      <w:r>
        <w:rPr>
          <w:spacing w:val="-3"/>
        </w:rPr>
        <w:t xml:space="preserve"> </w:t>
      </w:r>
      <w:r>
        <w:t>account</w:t>
      </w:r>
      <w:r>
        <w:rPr>
          <w:spacing w:val="-3"/>
        </w:rPr>
        <w:t xml:space="preserve"> </w:t>
      </w:r>
      <w:r>
        <w:t>in</w:t>
      </w:r>
      <w:r>
        <w:rPr>
          <w:spacing w:val="-5"/>
        </w:rPr>
        <w:t xml:space="preserve"> </w:t>
      </w:r>
      <w:r>
        <w:t>remote</w:t>
      </w:r>
      <w:r>
        <w:rPr>
          <w:spacing w:val="-4"/>
        </w:rPr>
        <w:t xml:space="preserve"> </w:t>
      </w:r>
      <w:r>
        <w:rPr>
          <w:spacing w:val="-2"/>
        </w:rPr>
        <w:t>system)</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5181"/>
        </w:tabs>
        <w:spacing w:before="90" w:line="312" w:lineRule="auto"/>
        <w:ind w:right="1892"/>
      </w:pPr>
      <w:r>
        <w:lastRenderedPageBreak/>
        <w:t># cat</w:t>
      </w:r>
      <w:r>
        <w:rPr>
          <w:spacing w:val="40"/>
        </w:rPr>
        <w:t xml:space="preserve"> </w:t>
      </w:r>
      <w:r>
        <w:t>/root/.ssh/known_hosts</w:t>
      </w:r>
      <w:r>
        <w:tab/>
        <w:t>(to</w:t>
      </w:r>
      <w:r>
        <w:rPr>
          <w:spacing w:val="-6"/>
        </w:rPr>
        <w:t xml:space="preserve"> </w:t>
      </w:r>
      <w:r>
        <w:t>see</w:t>
      </w:r>
      <w:r>
        <w:rPr>
          <w:spacing w:val="-4"/>
        </w:rPr>
        <w:t xml:space="preserve"> </w:t>
      </w:r>
      <w:r>
        <w:t>the</w:t>
      </w:r>
      <w:r>
        <w:rPr>
          <w:spacing w:val="-8"/>
        </w:rPr>
        <w:t xml:space="preserve"> </w:t>
      </w:r>
      <w:r>
        <w:t>ssh</w:t>
      </w:r>
      <w:r>
        <w:rPr>
          <w:spacing w:val="-5"/>
        </w:rPr>
        <w:t xml:space="preserve"> </w:t>
      </w:r>
      <w:r>
        <w:t>trusting</w:t>
      </w:r>
      <w:r>
        <w:rPr>
          <w:spacing w:val="-6"/>
        </w:rPr>
        <w:t xml:space="preserve"> </w:t>
      </w:r>
      <w:r>
        <w:t>remote</w:t>
      </w:r>
      <w:r>
        <w:rPr>
          <w:spacing w:val="-4"/>
        </w:rPr>
        <w:t xml:space="preserve"> </w:t>
      </w:r>
      <w:r>
        <w:t>hosts</w:t>
      </w:r>
      <w:r>
        <w:rPr>
          <w:spacing w:val="-4"/>
        </w:rPr>
        <w:t xml:space="preserve"> </w:t>
      </w:r>
      <w:r>
        <w:t>finger print information)</w:t>
      </w:r>
    </w:p>
    <w:p w:rsidR="004B43E7" w:rsidRDefault="00000000">
      <w:pPr>
        <w:pStyle w:val="BodyText"/>
        <w:tabs>
          <w:tab w:val="left" w:pos="4882"/>
        </w:tabs>
        <w:spacing w:before="1" w:line="312" w:lineRule="auto"/>
        <w:ind w:right="1651"/>
      </w:pPr>
      <w:r>
        <w:t># ssh</w:t>
      </w:r>
      <w:r>
        <w:rPr>
          <w:spacing w:val="80"/>
        </w:rPr>
        <w:t xml:space="preserve"> </w:t>
      </w:r>
      <w:hyperlink r:id="rId12">
        <w:r>
          <w:t>root@192.168.1.1</w:t>
        </w:r>
      </w:hyperlink>
      <w:r>
        <w:rPr>
          <w:spacing w:val="80"/>
        </w:rPr>
        <w:t xml:space="preserve"> </w:t>
      </w:r>
      <w:r>
        <w:t>&lt;command&gt;</w:t>
      </w:r>
      <w:r>
        <w:tab/>
        <w:t>(to</w:t>
      </w:r>
      <w:r>
        <w:rPr>
          <w:spacing w:val="-2"/>
        </w:rPr>
        <w:t xml:space="preserve"> </w:t>
      </w:r>
      <w:r>
        <w:t>run</w:t>
      </w:r>
      <w:r>
        <w:rPr>
          <w:spacing w:val="-4"/>
        </w:rPr>
        <w:t xml:space="preserve"> </w:t>
      </w:r>
      <w:r>
        <w:t>a</w:t>
      </w:r>
      <w:r>
        <w:rPr>
          <w:spacing w:val="-5"/>
        </w:rPr>
        <w:t xml:space="preserve"> </w:t>
      </w:r>
      <w:r>
        <w:t>command</w:t>
      </w:r>
      <w:r>
        <w:rPr>
          <w:spacing w:val="-4"/>
        </w:rPr>
        <w:t xml:space="preserve"> </w:t>
      </w:r>
      <w:r>
        <w:t>on</w:t>
      </w:r>
      <w:r>
        <w:rPr>
          <w:spacing w:val="-4"/>
        </w:rPr>
        <w:t xml:space="preserve"> </w:t>
      </w:r>
      <w:r>
        <w:t>remote</w:t>
      </w:r>
      <w:r>
        <w:rPr>
          <w:spacing w:val="-2"/>
        </w:rPr>
        <w:t xml:space="preserve"> </w:t>
      </w:r>
      <w:r>
        <w:t>host</w:t>
      </w:r>
      <w:r>
        <w:rPr>
          <w:spacing w:val="-5"/>
        </w:rPr>
        <w:t xml:space="preserve"> </w:t>
      </w:r>
      <w:r>
        <w:t>without</w:t>
      </w:r>
      <w:r>
        <w:rPr>
          <w:spacing w:val="-5"/>
        </w:rPr>
        <w:t xml:space="preserve"> </w:t>
      </w:r>
      <w:r>
        <w:t>login to that system)</w:t>
      </w:r>
    </w:p>
    <w:p w:rsidR="004B43E7" w:rsidRDefault="00000000">
      <w:pPr>
        <w:pStyle w:val="BodyText"/>
        <w:tabs>
          <w:tab w:val="left" w:pos="4060"/>
          <w:tab w:val="left" w:pos="7661"/>
        </w:tabs>
        <w:spacing w:line="312" w:lineRule="auto"/>
        <w:ind w:right="1764"/>
      </w:pPr>
      <w:r>
        <w:t># ssh</w:t>
      </w:r>
      <w:r>
        <w:rPr>
          <w:spacing w:val="80"/>
        </w:rPr>
        <w:t xml:space="preserve"> </w:t>
      </w:r>
      <w:hyperlink r:id="rId13">
        <w:r>
          <w:t>root@192.168.1.1</w:t>
        </w:r>
      </w:hyperlink>
      <w:r>
        <w:rPr>
          <w:spacing w:val="40"/>
        </w:rPr>
        <w:t xml:space="preserve"> </w:t>
      </w:r>
      <w:r>
        <w:t>-X</w:t>
      </w:r>
      <w:r>
        <w:tab/>
        <w:t>(to</w:t>
      </w:r>
      <w:r>
        <w:rPr>
          <w:spacing w:val="-3"/>
        </w:rPr>
        <w:t xml:space="preserve"> </w:t>
      </w:r>
      <w:r>
        <w:t>run</w:t>
      </w:r>
      <w:r>
        <w:rPr>
          <w:spacing w:val="-6"/>
        </w:rPr>
        <w:t xml:space="preserve"> </w:t>
      </w:r>
      <w:r>
        <w:t>GUI</w:t>
      </w:r>
      <w:r>
        <w:rPr>
          <w:spacing w:val="-5"/>
        </w:rPr>
        <w:t xml:space="preserve"> </w:t>
      </w:r>
      <w:r>
        <w:t>commands</w:t>
      </w:r>
      <w:r>
        <w:rPr>
          <w:spacing w:val="-6"/>
        </w:rPr>
        <w:t xml:space="preserve"> </w:t>
      </w:r>
      <w:r>
        <w:t>on</w:t>
      </w:r>
      <w:r>
        <w:rPr>
          <w:spacing w:val="-6"/>
        </w:rPr>
        <w:t xml:space="preserve"> </w:t>
      </w:r>
      <w:r>
        <w:t>the</w:t>
      </w:r>
      <w:r>
        <w:rPr>
          <w:spacing w:val="-3"/>
        </w:rPr>
        <w:t xml:space="preserve"> </w:t>
      </w:r>
      <w:r>
        <w:t>remote</w:t>
      </w:r>
      <w:r>
        <w:rPr>
          <w:spacing w:val="-4"/>
        </w:rPr>
        <w:t xml:space="preserve"> </w:t>
      </w:r>
      <w:r>
        <w:t>system</w:t>
      </w:r>
      <w:r>
        <w:rPr>
          <w:spacing w:val="-3"/>
        </w:rPr>
        <w:t xml:space="preserve"> </w:t>
      </w:r>
      <w:r>
        <w:t>because</w:t>
      </w:r>
      <w:r>
        <w:rPr>
          <w:spacing w:val="-5"/>
        </w:rPr>
        <w:t xml:space="preserve"> </w:t>
      </w:r>
      <w:r>
        <w:t>by default the ssh is</w:t>
      </w:r>
      <w:r>
        <w:tab/>
      </w:r>
      <w:r>
        <w:tab/>
        <w:t>configured as</w:t>
      </w:r>
    </w:p>
    <w:p w:rsidR="004B43E7" w:rsidRDefault="00000000">
      <w:pPr>
        <w:pStyle w:val="BodyText"/>
      </w:pPr>
      <w:r>
        <w:t>command</w:t>
      </w:r>
      <w:r>
        <w:rPr>
          <w:spacing w:val="-3"/>
        </w:rPr>
        <w:t xml:space="preserve"> </w:t>
      </w:r>
      <w:r>
        <w:t>line</w:t>
      </w:r>
      <w:r>
        <w:rPr>
          <w:spacing w:val="-1"/>
        </w:rPr>
        <w:t xml:space="preserve"> </w:t>
      </w:r>
      <w:r>
        <w:t>interface,</w:t>
      </w:r>
      <w:r>
        <w:rPr>
          <w:spacing w:val="45"/>
        </w:rPr>
        <w:t xml:space="preserve"> </w:t>
      </w:r>
      <w:r>
        <w:t>X</w:t>
      </w:r>
      <w:r>
        <w:rPr>
          <w:spacing w:val="-5"/>
        </w:rPr>
        <w:t xml:space="preserve"> </w:t>
      </w:r>
      <w:r>
        <w:t>is</w:t>
      </w:r>
      <w:r>
        <w:rPr>
          <w:spacing w:val="-1"/>
        </w:rPr>
        <w:t xml:space="preserve"> </w:t>
      </w:r>
      <w:r>
        <w:rPr>
          <w:spacing w:val="-2"/>
        </w:rPr>
        <w:t>capital)</w:t>
      </w:r>
    </w:p>
    <w:p w:rsidR="004B43E7" w:rsidRDefault="00000000">
      <w:pPr>
        <w:pStyle w:val="BodyText"/>
        <w:tabs>
          <w:tab w:val="left" w:pos="5501"/>
        </w:tabs>
        <w:spacing w:before="80"/>
      </w:pPr>
      <w:r>
        <w:rPr>
          <w:noProof/>
        </w:rPr>
        <w:drawing>
          <wp:anchor distT="0" distB="0" distL="0" distR="0" simplePos="0" relativeHeight="47917158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7" cstate="print"/>
                    <a:stretch>
                      <a:fillRect/>
                    </a:stretch>
                  </pic:blipFill>
                  <pic:spPr>
                    <a:xfrm>
                      <a:off x="0" y="0"/>
                      <a:ext cx="5567756" cy="5509895"/>
                    </a:xfrm>
                    <a:prstGeom prst="rect">
                      <a:avLst/>
                    </a:prstGeom>
                  </pic:spPr>
                </pic:pic>
              </a:graphicData>
            </a:graphic>
          </wp:anchor>
        </w:drawing>
      </w:r>
      <w:r>
        <w:t xml:space="preserve"># </w:t>
      </w:r>
      <w:r>
        <w:rPr>
          <w:spacing w:val="-2"/>
        </w:rPr>
        <w:t>lastb</w:t>
      </w:r>
      <w:r>
        <w:tab/>
        <w:t>(to</w:t>
      </w:r>
      <w:r>
        <w:rPr>
          <w:spacing w:val="-6"/>
        </w:rPr>
        <w:t xml:space="preserve"> </w:t>
      </w:r>
      <w:r>
        <w:t>see</w:t>
      </w:r>
      <w:r>
        <w:rPr>
          <w:spacing w:val="-4"/>
        </w:rPr>
        <w:t xml:space="preserve"> </w:t>
      </w:r>
      <w:r>
        <w:t>the</w:t>
      </w:r>
      <w:r>
        <w:rPr>
          <w:spacing w:val="-2"/>
        </w:rPr>
        <w:t xml:space="preserve"> </w:t>
      </w:r>
      <w:r>
        <w:t>login</w:t>
      </w:r>
      <w:r>
        <w:rPr>
          <w:spacing w:val="-3"/>
        </w:rPr>
        <w:t xml:space="preserve"> </w:t>
      </w:r>
      <w:r>
        <w:t>failed</w:t>
      </w:r>
      <w:r>
        <w:rPr>
          <w:spacing w:val="-5"/>
        </w:rPr>
        <w:t xml:space="preserve"> </w:t>
      </w:r>
      <w:r>
        <w:rPr>
          <w:spacing w:val="-2"/>
        </w:rPr>
        <w:t>tries)</w:t>
      </w:r>
    </w:p>
    <w:p w:rsidR="004B43E7" w:rsidRDefault="00000000">
      <w:pPr>
        <w:pStyle w:val="BodyText"/>
        <w:tabs>
          <w:tab w:val="left" w:pos="5501"/>
        </w:tabs>
        <w:spacing w:before="79" w:line="312" w:lineRule="auto"/>
        <w:ind w:right="1586"/>
      </w:pPr>
      <w:r>
        <w:t># last</w:t>
      </w:r>
      <w:r>
        <w:rPr>
          <w:spacing w:val="80"/>
        </w:rPr>
        <w:t xml:space="preserve"> </w:t>
      </w:r>
      <w:r>
        <w:t>-x |grep</w:t>
      </w:r>
      <w:r>
        <w:rPr>
          <w:spacing w:val="40"/>
        </w:rPr>
        <w:t xml:space="preserve"> </w:t>
      </w:r>
      <w:r>
        <w:t>shutdown</w:t>
      </w:r>
      <w:r>
        <w:tab/>
        <w:t>(to</w:t>
      </w:r>
      <w:r>
        <w:rPr>
          <w:spacing w:val="-4"/>
        </w:rPr>
        <w:t xml:space="preserve"> </w:t>
      </w:r>
      <w:r>
        <w:t>see</w:t>
      </w:r>
      <w:r>
        <w:rPr>
          <w:spacing w:val="-5"/>
        </w:rPr>
        <w:t xml:space="preserve"> </w:t>
      </w:r>
      <w:r>
        <w:t>the</w:t>
      </w:r>
      <w:r>
        <w:rPr>
          <w:spacing w:val="-2"/>
        </w:rPr>
        <w:t xml:space="preserve"> </w:t>
      </w:r>
      <w:r>
        <w:t>date</w:t>
      </w:r>
      <w:r>
        <w:rPr>
          <w:spacing w:val="-5"/>
        </w:rPr>
        <w:t xml:space="preserve"> </w:t>
      </w:r>
      <w:r>
        <w:t>&amp;</w:t>
      </w:r>
      <w:r>
        <w:rPr>
          <w:spacing w:val="-2"/>
        </w:rPr>
        <w:t xml:space="preserve"> </w:t>
      </w:r>
      <w:r>
        <w:t>time</w:t>
      </w:r>
      <w:r>
        <w:rPr>
          <w:spacing w:val="-5"/>
        </w:rPr>
        <w:t xml:space="preserve"> </w:t>
      </w:r>
      <w:r>
        <w:t>of</w:t>
      </w:r>
      <w:r>
        <w:rPr>
          <w:spacing w:val="-6"/>
        </w:rPr>
        <w:t xml:space="preserve"> </w:t>
      </w:r>
      <w:r>
        <w:t>the</w:t>
      </w:r>
      <w:r>
        <w:rPr>
          <w:spacing w:val="-2"/>
        </w:rPr>
        <w:t xml:space="preserve"> </w:t>
      </w:r>
      <w:r>
        <w:t>system's</w:t>
      </w:r>
      <w:r>
        <w:rPr>
          <w:spacing w:val="-3"/>
        </w:rPr>
        <w:t xml:space="preserve"> </w:t>
      </w:r>
      <w:r>
        <w:t xml:space="preserve">last </w:t>
      </w:r>
      <w:r>
        <w:rPr>
          <w:spacing w:val="-2"/>
        </w:rPr>
        <w:t>shutdown)</w:t>
      </w:r>
    </w:p>
    <w:p w:rsidR="004B43E7" w:rsidRDefault="00000000">
      <w:pPr>
        <w:pStyle w:val="ListParagraph"/>
        <w:numPr>
          <w:ilvl w:val="0"/>
          <w:numId w:val="210"/>
        </w:numPr>
        <w:tabs>
          <w:tab w:val="left" w:pos="3553"/>
        </w:tabs>
        <w:spacing w:before="0"/>
        <w:ind w:left="3552"/>
        <w:jc w:val="left"/>
        <w:rPr>
          <w:rFonts w:ascii="Arial"/>
          <w:b/>
          <w:sz w:val="28"/>
        </w:rPr>
      </w:pPr>
      <w:r>
        <w:rPr>
          <w:rFonts w:ascii="Arial"/>
          <w:b/>
          <w:w w:val="80"/>
          <w:sz w:val="28"/>
        </w:rPr>
        <w:t>Memory</w:t>
      </w:r>
      <w:r>
        <w:rPr>
          <w:rFonts w:ascii="Arial"/>
          <w:b/>
          <w:spacing w:val="4"/>
          <w:sz w:val="28"/>
        </w:rPr>
        <w:t xml:space="preserve"> </w:t>
      </w:r>
      <w:r>
        <w:rPr>
          <w:rFonts w:ascii="Arial"/>
          <w:b/>
          <w:w w:val="80"/>
          <w:sz w:val="28"/>
        </w:rPr>
        <w:t>Management</w:t>
      </w:r>
      <w:r>
        <w:rPr>
          <w:rFonts w:ascii="Arial"/>
          <w:b/>
          <w:spacing w:val="7"/>
          <w:sz w:val="28"/>
        </w:rPr>
        <w:t xml:space="preserve"> </w:t>
      </w:r>
      <w:r>
        <w:rPr>
          <w:rFonts w:ascii="Arial"/>
          <w:b/>
          <w:spacing w:val="-2"/>
          <w:w w:val="80"/>
          <w:sz w:val="28"/>
        </w:rPr>
        <w:t>(Swap)</w:t>
      </w:r>
    </w:p>
    <w:p w:rsidR="004B43E7" w:rsidRDefault="004B43E7">
      <w:pPr>
        <w:pStyle w:val="BodyText"/>
        <w:spacing w:before="5"/>
        <w:ind w:left="0"/>
        <w:rPr>
          <w:rFonts w:ascii="Arial"/>
          <w:b/>
          <w:sz w:val="38"/>
        </w:rPr>
      </w:pPr>
    </w:p>
    <w:p w:rsidR="004B43E7" w:rsidRDefault="00000000">
      <w:pPr>
        <w:pStyle w:val="Heading2"/>
        <w:numPr>
          <w:ilvl w:val="0"/>
          <w:numId w:val="137"/>
        </w:numPr>
        <w:tabs>
          <w:tab w:val="left" w:pos="887"/>
          <w:tab w:val="left" w:pos="888"/>
        </w:tabs>
      </w:pPr>
      <w:r>
        <w:t>What</w:t>
      </w:r>
      <w:r>
        <w:rPr>
          <w:spacing w:val="-5"/>
        </w:rPr>
        <w:t xml:space="preserve"> </w:t>
      </w:r>
      <w:r>
        <w:t>is</w:t>
      </w:r>
      <w:r>
        <w:rPr>
          <w:spacing w:val="-3"/>
        </w:rPr>
        <w:t xml:space="preserve"> </w:t>
      </w:r>
      <w:r>
        <w:rPr>
          <w:spacing w:val="-2"/>
        </w:rPr>
        <w:t>swap?</w:t>
      </w:r>
    </w:p>
    <w:p w:rsidR="004B43E7" w:rsidRDefault="00000000">
      <w:pPr>
        <w:pStyle w:val="BodyText"/>
        <w:spacing w:before="82" w:line="312" w:lineRule="auto"/>
        <w:ind w:right="1485"/>
      </w:pPr>
      <w:r>
        <w:t>Swap space in Linux is used when the amount of the Physical memory</w:t>
      </w:r>
      <w:r>
        <w:rPr>
          <w:spacing w:val="40"/>
        </w:rPr>
        <w:t xml:space="preserve"> </w:t>
      </w:r>
      <w:r>
        <w:t>(RAM) is full. If the system needs more memory resources and the RAM is full, inactive pages in the memory are moved from RAM to swap space. It helps the machines which are having small amount RAM and</w:t>
      </w:r>
      <w:r>
        <w:rPr>
          <w:spacing w:val="-2"/>
        </w:rPr>
        <w:t xml:space="preserve"> </w:t>
      </w:r>
      <w:r>
        <w:t>it should</w:t>
      </w:r>
      <w:r>
        <w:rPr>
          <w:spacing w:val="-2"/>
        </w:rPr>
        <w:t xml:space="preserve"> </w:t>
      </w:r>
      <w:r>
        <w:t>not</w:t>
      </w:r>
      <w:r>
        <w:rPr>
          <w:spacing w:val="-1"/>
        </w:rPr>
        <w:t xml:space="preserve"> </w:t>
      </w:r>
      <w:r>
        <w:t>be</w:t>
      </w:r>
      <w:r>
        <w:rPr>
          <w:spacing w:val="-3"/>
        </w:rPr>
        <w:t xml:space="preserve"> </w:t>
      </w:r>
      <w:r>
        <w:t>considered</w:t>
      </w:r>
      <w:r>
        <w:rPr>
          <w:spacing w:val="-1"/>
        </w:rPr>
        <w:t xml:space="preserve"> </w:t>
      </w:r>
      <w:r>
        <w:t>a</w:t>
      </w:r>
      <w:r>
        <w:rPr>
          <w:spacing w:val="-1"/>
        </w:rPr>
        <w:t xml:space="preserve"> </w:t>
      </w:r>
      <w:r>
        <w:t>replacement</w:t>
      </w:r>
      <w:r>
        <w:rPr>
          <w:spacing w:val="-1"/>
        </w:rPr>
        <w:t xml:space="preserve"> </w:t>
      </w:r>
      <w:r>
        <w:t>for</w:t>
      </w:r>
      <w:r>
        <w:rPr>
          <w:spacing w:val="-6"/>
        </w:rPr>
        <w:t xml:space="preserve"> </w:t>
      </w:r>
      <w:r>
        <w:t>more</w:t>
      </w:r>
      <w:r>
        <w:rPr>
          <w:spacing w:val="-1"/>
        </w:rPr>
        <w:t xml:space="preserve"> </w:t>
      </w:r>
      <w:r>
        <w:t>RAM.</w:t>
      </w:r>
      <w:r>
        <w:rPr>
          <w:spacing w:val="-2"/>
        </w:rPr>
        <w:t xml:space="preserve"> </w:t>
      </w:r>
      <w:r>
        <w:t>Swap</w:t>
      </w:r>
      <w:r>
        <w:rPr>
          <w:spacing w:val="-2"/>
        </w:rPr>
        <w:t xml:space="preserve"> </w:t>
      </w:r>
      <w:r>
        <w:t>is</w:t>
      </w:r>
      <w:r>
        <w:rPr>
          <w:spacing w:val="-3"/>
        </w:rPr>
        <w:t xml:space="preserve"> </w:t>
      </w:r>
      <w:r>
        <w:t>located</w:t>
      </w:r>
      <w:r>
        <w:rPr>
          <w:spacing w:val="-4"/>
        </w:rPr>
        <w:t xml:space="preserve"> </w:t>
      </w:r>
      <w:r>
        <w:t>on</w:t>
      </w:r>
      <w:r>
        <w:rPr>
          <w:spacing w:val="-5"/>
        </w:rPr>
        <w:t xml:space="preserve"> </w:t>
      </w:r>
      <w:r>
        <w:t>the hard</w:t>
      </w:r>
      <w:r>
        <w:rPr>
          <w:spacing w:val="-2"/>
        </w:rPr>
        <w:t xml:space="preserve"> </w:t>
      </w:r>
      <w:r>
        <w:t>disks which have slower access time than Physical memory.</w:t>
      </w:r>
    </w:p>
    <w:p w:rsidR="004B43E7" w:rsidRDefault="00000000">
      <w:pPr>
        <w:pStyle w:val="Heading2"/>
        <w:numPr>
          <w:ilvl w:val="0"/>
          <w:numId w:val="137"/>
        </w:numPr>
        <w:tabs>
          <w:tab w:val="left" w:pos="887"/>
          <w:tab w:val="left" w:pos="888"/>
        </w:tabs>
        <w:spacing w:line="268" w:lineRule="exact"/>
      </w:pPr>
      <w:r>
        <w:t>What</w:t>
      </w:r>
      <w:r>
        <w:rPr>
          <w:spacing w:val="-4"/>
        </w:rPr>
        <w:t xml:space="preserve"> </w:t>
      </w:r>
      <w:r>
        <w:t>is</w:t>
      </w:r>
      <w:r>
        <w:rPr>
          <w:spacing w:val="-4"/>
        </w:rPr>
        <w:t xml:space="preserve"> </w:t>
      </w:r>
      <w:r>
        <w:t>the</w:t>
      </w:r>
      <w:r>
        <w:rPr>
          <w:spacing w:val="-6"/>
        </w:rPr>
        <w:t xml:space="preserve"> </w:t>
      </w:r>
      <w:r>
        <w:t>recommended</w:t>
      </w:r>
      <w:r>
        <w:rPr>
          <w:spacing w:val="-5"/>
        </w:rPr>
        <w:t xml:space="preserve"> </w:t>
      </w:r>
      <w:r>
        <w:t>swap</w:t>
      </w:r>
      <w:r>
        <w:rPr>
          <w:spacing w:val="-6"/>
        </w:rPr>
        <w:t xml:space="preserve"> </w:t>
      </w:r>
      <w:r>
        <w:rPr>
          <w:spacing w:val="-2"/>
        </w:rPr>
        <w:t>space?</w:t>
      </w:r>
    </w:p>
    <w:p w:rsidR="004B43E7" w:rsidRDefault="00000000">
      <w:pPr>
        <w:pStyle w:val="BodyText"/>
        <w:spacing w:before="82" w:line="312" w:lineRule="auto"/>
        <w:ind w:right="1503"/>
      </w:pPr>
      <w:r>
        <w:t>Generally</w:t>
      </w:r>
      <w:r>
        <w:rPr>
          <w:spacing w:val="-4"/>
        </w:rPr>
        <w:t xml:space="preserve"> </w:t>
      </w:r>
      <w:r>
        <w:t>the</w:t>
      </w:r>
      <w:r>
        <w:rPr>
          <w:spacing w:val="-1"/>
        </w:rPr>
        <w:t xml:space="preserve"> </w:t>
      </w:r>
      <w:r>
        <w:t>recommended</w:t>
      </w:r>
      <w:r>
        <w:rPr>
          <w:spacing w:val="-3"/>
        </w:rPr>
        <w:t xml:space="preserve"> </w:t>
      </w:r>
      <w:r>
        <w:t>swap</w:t>
      </w:r>
      <w:r>
        <w:rPr>
          <w:spacing w:val="-3"/>
        </w:rPr>
        <w:t xml:space="preserve"> </w:t>
      </w:r>
      <w:r>
        <w:t>space</w:t>
      </w:r>
      <w:r>
        <w:rPr>
          <w:spacing w:val="-1"/>
        </w:rPr>
        <w:t xml:space="preserve"> </w:t>
      </w:r>
      <w:r>
        <w:t>is</w:t>
      </w:r>
      <w:r>
        <w:rPr>
          <w:spacing w:val="-2"/>
        </w:rPr>
        <w:t xml:space="preserve"> </w:t>
      </w:r>
      <w:r>
        <w:t>double</w:t>
      </w:r>
      <w:r>
        <w:rPr>
          <w:spacing w:val="-2"/>
        </w:rPr>
        <w:t xml:space="preserve"> </w:t>
      </w:r>
      <w:r>
        <w:t>the</w:t>
      </w:r>
      <w:r>
        <w:rPr>
          <w:spacing w:val="-4"/>
        </w:rPr>
        <w:t xml:space="preserve"> </w:t>
      </w:r>
      <w:r>
        <w:t>RAM</w:t>
      </w:r>
      <w:r>
        <w:rPr>
          <w:spacing w:val="-2"/>
        </w:rPr>
        <w:t xml:space="preserve"> </w:t>
      </w:r>
      <w:r>
        <w:t>size,</w:t>
      </w:r>
      <w:r>
        <w:rPr>
          <w:spacing w:val="-4"/>
        </w:rPr>
        <w:t xml:space="preserve"> </w:t>
      </w:r>
      <w:r>
        <w:t>but</w:t>
      </w:r>
      <w:r>
        <w:rPr>
          <w:spacing w:val="-2"/>
        </w:rPr>
        <w:t xml:space="preserve"> </w:t>
      </w:r>
      <w:r>
        <w:t>the</w:t>
      </w:r>
      <w:r>
        <w:rPr>
          <w:spacing w:val="-1"/>
        </w:rPr>
        <w:t xml:space="preserve"> </w:t>
      </w:r>
      <w:r>
        <w:t>following</w:t>
      </w:r>
      <w:r>
        <w:rPr>
          <w:spacing w:val="-4"/>
        </w:rPr>
        <w:t xml:space="preserve"> </w:t>
      </w:r>
      <w:r>
        <w:t>table</w:t>
      </w:r>
      <w:r>
        <w:rPr>
          <w:spacing w:val="-2"/>
        </w:rPr>
        <w:t xml:space="preserve"> </w:t>
      </w:r>
      <w:r>
        <w:t>shows actual amount.</w:t>
      </w:r>
    </w:p>
    <w:p w:rsidR="004B43E7" w:rsidRDefault="00000000">
      <w:pPr>
        <w:pStyle w:val="BodyText"/>
      </w:pPr>
      <w:r>
        <w:t>Apart</w:t>
      </w:r>
      <w:r>
        <w:rPr>
          <w:spacing w:val="-5"/>
        </w:rPr>
        <w:t xml:space="preserve"> </w:t>
      </w:r>
      <w:r>
        <w:t>from</w:t>
      </w:r>
      <w:r>
        <w:rPr>
          <w:spacing w:val="-3"/>
        </w:rPr>
        <w:t xml:space="preserve"> </w:t>
      </w:r>
      <w:r>
        <w:t>the</w:t>
      </w:r>
      <w:r>
        <w:rPr>
          <w:spacing w:val="-3"/>
        </w:rPr>
        <w:t xml:space="preserve"> </w:t>
      </w:r>
      <w:r>
        <w:t>below</w:t>
      </w:r>
      <w:r>
        <w:rPr>
          <w:spacing w:val="-4"/>
        </w:rPr>
        <w:t xml:space="preserve"> </w:t>
      </w:r>
      <w:r>
        <w:t>recommendation</w:t>
      </w:r>
      <w:r>
        <w:rPr>
          <w:spacing w:val="-3"/>
        </w:rPr>
        <w:t xml:space="preserve"> </w:t>
      </w:r>
      <w:r>
        <w:t>a</w:t>
      </w:r>
      <w:r>
        <w:rPr>
          <w:spacing w:val="-3"/>
        </w:rPr>
        <w:t xml:space="preserve"> </w:t>
      </w:r>
      <w:r>
        <w:t>basic</w:t>
      </w:r>
      <w:r>
        <w:rPr>
          <w:spacing w:val="-5"/>
        </w:rPr>
        <w:t xml:space="preserve"> </w:t>
      </w:r>
      <w:r>
        <w:t>rule</w:t>
      </w:r>
      <w:r>
        <w:rPr>
          <w:spacing w:val="-1"/>
        </w:rPr>
        <w:t xml:space="preserve"> </w:t>
      </w:r>
      <w:r>
        <w:t>is</w:t>
      </w:r>
      <w:r>
        <w:rPr>
          <w:spacing w:val="-5"/>
        </w:rPr>
        <w:t xml:space="preserve"> </w:t>
      </w:r>
      <w:r>
        <w:t>applied</w:t>
      </w:r>
      <w:r>
        <w:rPr>
          <w:spacing w:val="-2"/>
        </w:rPr>
        <w:t xml:space="preserve"> </w:t>
      </w:r>
      <w:r>
        <w:t>to</w:t>
      </w:r>
      <w:r>
        <w:rPr>
          <w:spacing w:val="-3"/>
        </w:rPr>
        <w:t xml:space="preserve"> </w:t>
      </w:r>
      <w:r>
        <w:t>create</w:t>
      </w:r>
      <w:r>
        <w:rPr>
          <w:spacing w:val="-2"/>
        </w:rPr>
        <w:t xml:space="preserve"> </w:t>
      </w:r>
      <w:r>
        <w:t>the</w:t>
      </w:r>
      <w:r>
        <w:rPr>
          <w:spacing w:val="-1"/>
        </w:rPr>
        <w:t xml:space="preserve"> </w:t>
      </w:r>
      <w:r>
        <w:t>swap</w:t>
      </w:r>
      <w:r>
        <w:rPr>
          <w:spacing w:val="-4"/>
        </w:rPr>
        <w:t xml:space="preserve"> </w:t>
      </w:r>
      <w:r>
        <w:rPr>
          <w:spacing w:val="-2"/>
        </w:rPr>
        <w:t>partition.</w:t>
      </w:r>
    </w:p>
    <w:p w:rsidR="004B43E7" w:rsidRDefault="00000000">
      <w:pPr>
        <w:pStyle w:val="ListParagraph"/>
        <w:numPr>
          <w:ilvl w:val="1"/>
          <w:numId w:val="137"/>
        </w:numPr>
        <w:tabs>
          <w:tab w:val="left" w:pos="1099"/>
        </w:tabs>
        <w:spacing w:before="80"/>
        <w:ind w:hanging="212"/>
      </w:pPr>
      <w:r>
        <w:t>If</w:t>
      </w:r>
      <w:r>
        <w:rPr>
          <w:spacing w:val="-4"/>
        </w:rPr>
        <w:t xml:space="preserve"> </w:t>
      </w:r>
      <w:r>
        <w:t>the</w:t>
      </w:r>
      <w:r>
        <w:rPr>
          <w:spacing w:val="-1"/>
        </w:rPr>
        <w:t xml:space="preserve"> </w:t>
      </w:r>
      <w:r>
        <w:t>RAM</w:t>
      </w:r>
      <w:r>
        <w:rPr>
          <w:spacing w:val="-2"/>
        </w:rPr>
        <w:t xml:space="preserve"> </w:t>
      </w:r>
      <w:r>
        <w:t>size</w:t>
      </w:r>
      <w:r>
        <w:rPr>
          <w:spacing w:val="-5"/>
        </w:rPr>
        <w:t xml:space="preserve"> </w:t>
      </w:r>
      <w:r>
        <w:t>is</w:t>
      </w:r>
      <w:r>
        <w:rPr>
          <w:spacing w:val="-1"/>
        </w:rPr>
        <w:t xml:space="preserve"> </w:t>
      </w:r>
      <w:r>
        <w:rPr>
          <w:b/>
        </w:rPr>
        <w:t>less</w:t>
      </w:r>
      <w:r>
        <w:rPr>
          <w:b/>
          <w:spacing w:val="-3"/>
        </w:rPr>
        <w:t xml:space="preserve"> </w:t>
      </w:r>
      <w:r>
        <w:rPr>
          <w:b/>
        </w:rPr>
        <w:t>than</w:t>
      </w:r>
      <w:r>
        <w:rPr>
          <w:b/>
          <w:spacing w:val="-3"/>
        </w:rPr>
        <w:t xml:space="preserve"> </w:t>
      </w:r>
      <w:r>
        <w:rPr>
          <w:b/>
        </w:rPr>
        <w:t>or</w:t>
      </w:r>
      <w:r>
        <w:rPr>
          <w:b/>
          <w:spacing w:val="-2"/>
        </w:rPr>
        <w:t xml:space="preserve"> </w:t>
      </w:r>
      <w:r>
        <w:rPr>
          <w:b/>
        </w:rPr>
        <w:t>equal</w:t>
      </w:r>
      <w:r>
        <w:rPr>
          <w:b/>
          <w:spacing w:val="-2"/>
        </w:rPr>
        <w:t xml:space="preserve"> </w:t>
      </w:r>
      <w:r>
        <w:rPr>
          <w:b/>
        </w:rPr>
        <w:t>to</w:t>
      </w:r>
      <w:r>
        <w:rPr>
          <w:b/>
          <w:spacing w:val="-3"/>
        </w:rPr>
        <w:t xml:space="preserve"> </w:t>
      </w:r>
      <w:r>
        <w:rPr>
          <w:b/>
        </w:rPr>
        <w:t>2</w:t>
      </w:r>
      <w:r>
        <w:rPr>
          <w:b/>
          <w:spacing w:val="-3"/>
        </w:rPr>
        <w:t xml:space="preserve"> </w:t>
      </w:r>
      <w:r>
        <w:rPr>
          <w:b/>
        </w:rPr>
        <w:t>GB</w:t>
      </w:r>
      <w:r>
        <w:t>,</w:t>
      </w:r>
      <w:r>
        <w:rPr>
          <w:spacing w:val="-1"/>
        </w:rPr>
        <w:t xml:space="preserve"> </w:t>
      </w:r>
      <w:r>
        <w:t>then</w:t>
      </w:r>
      <w:r>
        <w:rPr>
          <w:spacing w:val="-4"/>
        </w:rPr>
        <w:t xml:space="preserve"> </w:t>
      </w:r>
      <w:r>
        <w:t>the</w:t>
      </w:r>
      <w:r>
        <w:rPr>
          <w:spacing w:val="-1"/>
        </w:rPr>
        <w:t xml:space="preserve"> </w:t>
      </w:r>
      <w:r>
        <w:t>size</w:t>
      </w:r>
      <w:r>
        <w:rPr>
          <w:spacing w:val="-4"/>
        </w:rPr>
        <w:t xml:space="preserve"> </w:t>
      </w:r>
      <w:r>
        <w:t>of</w:t>
      </w:r>
      <w:r>
        <w:rPr>
          <w:spacing w:val="-2"/>
        </w:rPr>
        <w:t xml:space="preserve"> </w:t>
      </w:r>
      <w:r>
        <w:t xml:space="preserve">the </w:t>
      </w:r>
      <w:r>
        <w:rPr>
          <w:b/>
        </w:rPr>
        <w:t>swap</w:t>
      </w:r>
      <w:r>
        <w:rPr>
          <w:b/>
          <w:spacing w:val="-3"/>
        </w:rPr>
        <w:t xml:space="preserve"> </w:t>
      </w:r>
      <w:r>
        <w:rPr>
          <w:b/>
        </w:rPr>
        <w:t>=</w:t>
      </w:r>
      <w:r>
        <w:rPr>
          <w:b/>
          <w:spacing w:val="-4"/>
        </w:rPr>
        <w:t xml:space="preserve"> </w:t>
      </w:r>
      <w:r>
        <w:rPr>
          <w:b/>
        </w:rPr>
        <w:t>2</w:t>
      </w:r>
      <w:r>
        <w:rPr>
          <w:b/>
          <w:spacing w:val="-4"/>
        </w:rPr>
        <w:t xml:space="preserve"> </w:t>
      </w:r>
      <w:r>
        <w:rPr>
          <w:b/>
        </w:rPr>
        <w:t>X</w:t>
      </w:r>
      <w:r>
        <w:rPr>
          <w:b/>
          <w:spacing w:val="-2"/>
        </w:rPr>
        <w:t xml:space="preserve"> </w:t>
      </w:r>
      <w:r>
        <w:rPr>
          <w:b/>
        </w:rPr>
        <w:t>RAM</w:t>
      </w:r>
      <w:r>
        <w:rPr>
          <w:b/>
          <w:spacing w:val="-1"/>
        </w:rPr>
        <w:t xml:space="preserve"> </w:t>
      </w:r>
      <w:r>
        <w:rPr>
          <w:b/>
          <w:spacing w:val="-2"/>
        </w:rPr>
        <w:t>size</w:t>
      </w:r>
      <w:r>
        <w:rPr>
          <w:spacing w:val="-2"/>
        </w:rPr>
        <w:t>.</w:t>
      </w:r>
    </w:p>
    <w:p w:rsidR="004B43E7" w:rsidRDefault="00000000">
      <w:pPr>
        <w:pStyle w:val="ListParagraph"/>
        <w:numPr>
          <w:ilvl w:val="1"/>
          <w:numId w:val="137"/>
        </w:numPr>
        <w:tabs>
          <w:tab w:val="left" w:pos="1099"/>
        </w:tabs>
        <w:ind w:hanging="212"/>
        <w:rPr>
          <w:b/>
        </w:rPr>
      </w:pPr>
      <w:r>
        <w:t>If</w:t>
      </w:r>
      <w:r>
        <w:rPr>
          <w:spacing w:val="-2"/>
        </w:rPr>
        <w:t xml:space="preserve"> </w:t>
      </w:r>
      <w:r>
        <w:t>the</w:t>
      </w:r>
      <w:r>
        <w:rPr>
          <w:spacing w:val="-1"/>
        </w:rPr>
        <w:t xml:space="preserve"> </w:t>
      </w:r>
      <w:r>
        <w:t>RAM</w:t>
      </w:r>
      <w:r>
        <w:rPr>
          <w:spacing w:val="-2"/>
        </w:rPr>
        <w:t xml:space="preserve"> </w:t>
      </w:r>
      <w:r>
        <w:t>size</w:t>
      </w:r>
      <w:r>
        <w:rPr>
          <w:spacing w:val="-4"/>
        </w:rPr>
        <w:t xml:space="preserve"> </w:t>
      </w:r>
      <w:r>
        <w:t>is</w:t>
      </w:r>
      <w:r>
        <w:rPr>
          <w:spacing w:val="-1"/>
        </w:rPr>
        <w:t xml:space="preserve"> </w:t>
      </w:r>
      <w:r>
        <w:rPr>
          <w:b/>
        </w:rPr>
        <w:t>more</w:t>
      </w:r>
      <w:r>
        <w:rPr>
          <w:b/>
          <w:spacing w:val="-5"/>
        </w:rPr>
        <w:t xml:space="preserve"> </w:t>
      </w:r>
      <w:r>
        <w:rPr>
          <w:b/>
        </w:rPr>
        <w:t>than</w:t>
      </w:r>
      <w:r>
        <w:rPr>
          <w:b/>
          <w:spacing w:val="-3"/>
        </w:rPr>
        <w:t xml:space="preserve"> </w:t>
      </w:r>
      <w:r>
        <w:rPr>
          <w:b/>
        </w:rPr>
        <w:t>2</w:t>
      </w:r>
      <w:r>
        <w:rPr>
          <w:b/>
          <w:spacing w:val="-1"/>
        </w:rPr>
        <w:t xml:space="preserve"> </w:t>
      </w:r>
      <w:r>
        <w:rPr>
          <w:b/>
        </w:rPr>
        <w:t>GB</w:t>
      </w:r>
      <w:r>
        <w:t>,</w:t>
      </w:r>
      <w:r>
        <w:rPr>
          <w:spacing w:val="-1"/>
        </w:rPr>
        <w:t xml:space="preserve"> </w:t>
      </w:r>
      <w:r>
        <w:t>then</w:t>
      </w:r>
      <w:r>
        <w:rPr>
          <w:spacing w:val="-2"/>
        </w:rPr>
        <w:t xml:space="preserve"> </w:t>
      </w:r>
      <w:r>
        <w:t>the</w:t>
      </w:r>
      <w:r>
        <w:rPr>
          <w:spacing w:val="-4"/>
        </w:rPr>
        <w:t xml:space="preserve"> </w:t>
      </w:r>
      <w:r>
        <w:t>size</w:t>
      </w:r>
      <w:r>
        <w:rPr>
          <w:spacing w:val="-3"/>
        </w:rPr>
        <w:t xml:space="preserve"> </w:t>
      </w:r>
      <w:r>
        <w:t>of</w:t>
      </w:r>
      <w:r>
        <w:rPr>
          <w:spacing w:val="-2"/>
        </w:rPr>
        <w:t xml:space="preserve"> </w:t>
      </w:r>
      <w:r>
        <w:t>the</w:t>
      </w:r>
      <w:r>
        <w:rPr>
          <w:spacing w:val="-1"/>
        </w:rPr>
        <w:t xml:space="preserve"> </w:t>
      </w:r>
      <w:r>
        <w:rPr>
          <w:b/>
        </w:rPr>
        <w:t>swap</w:t>
      </w:r>
      <w:r>
        <w:rPr>
          <w:b/>
          <w:spacing w:val="-2"/>
        </w:rPr>
        <w:t xml:space="preserve"> </w:t>
      </w:r>
      <w:r>
        <w:rPr>
          <w:b/>
        </w:rPr>
        <w:t>=</w:t>
      </w:r>
      <w:r>
        <w:rPr>
          <w:b/>
          <w:spacing w:val="-4"/>
        </w:rPr>
        <w:t xml:space="preserve"> </w:t>
      </w:r>
      <w:r>
        <w:rPr>
          <w:b/>
        </w:rPr>
        <w:t>2</w:t>
      </w:r>
      <w:r>
        <w:rPr>
          <w:b/>
          <w:spacing w:val="-2"/>
        </w:rPr>
        <w:t xml:space="preserve"> </w:t>
      </w:r>
      <w:r>
        <w:rPr>
          <w:b/>
        </w:rPr>
        <w:t>GB</w:t>
      </w:r>
      <w:r>
        <w:rPr>
          <w:b/>
          <w:spacing w:val="-3"/>
        </w:rPr>
        <w:t xml:space="preserve"> </w:t>
      </w:r>
      <w:r>
        <w:rPr>
          <w:b/>
        </w:rPr>
        <w:t>+</w:t>
      </w:r>
      <w:r>
        <w:rPr>
          <w:b/>
          <w:spacing w:val="-2"/>
        </w:rPr>
        <w:t xml:space="preserve"> </w:t>
      </w:r>
      <w:r>
        <w:rPr>
          <w:b/>
        </w:rPr>
        <w:t>RAM</w:t>
      </w:r>
      <w:r>
        <w:rPr>
          <w:b/>
          <w:spacing w:val="-1"/>
        </w:rPr>
        <w:t xml:space="preserve"> </w:t>
      </w:r>
      <w:r>
        <w:rPr>
          <w:b/>
          <w:spacing w:val="-2"/>
        </w:rPr>
        <w:t>size.</w:t>
      </w:r>
    </w:p>
    <w:p w:rsidR="004B43E7" w:rsidRDefault="004B43E7">
      <w:pPr>
        <w:pStyle w:val="BodyText"/>
        <w:spacing w:before="9"/>
        <w:ind w:left="0"/>
        <w:rPr>
          <w:b/>
          <w:sz w:val="6"/>
        </w:rPr>
      </w:pPr>
    </w:p>
    <w:tbl>
      <w:tblPr>
        <w:tblW w:w="0" w:type="auto"/>
        <w:tblInd w:w="1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7"/>
        <w:gridCol w:w="4343"/>
      </w:tblGrid>
      <w:tr w:rsidR="004B43E7">
        <w:trPr>
          <w:trHeight w:val="551"/>
        </w:trPr>
        <w:tc>
          <w:tcPr>
            <w:tcW w:w="4227" w:type="dxa"/>
          </w:tcPr>
          <w:p w:rsidR="004B43E7" w:rsidRDefault="00000000">
            <w:pPr>
              <w:pStyle w:val="TableParagraph"/>
              <w:spacing w:before="134"/>
              <w:ind w:left="386" w:right="385"/>
              <w:jc w:val="center"/>
              <w:rPr>
                <w:rFonts w:ascii="Arial"/>
                <w:b/>
                <w:sz w:val="24"/>
              </w:rPr>
            </w:pPr>
            <w:r>
              <w:rPr>
                <w:rFonts w:ascii="Arial"/>
                <w:b/>
                <w:sz w:val="24"/>
              </w:rPr>
              <w:t>Amount</w:t>
            </w:r>
            <w:r>
              <w:rPr>
                <w:rFonts w:ascii="Arial"/>
                <w:b/>
                <w:spacing w:val="-4"/>
                <w:sz w:val="24"/>
              </w:rPr>
              <w:t xml:space="preserve"> </w:t>
            </w:r>
            <w:r>
              <w:rPr>
                <w:rFonts w:ascii="Arial"/>
                <w:b/>
                <w:sz w:val="24"/>
              </w:rPr>
              <w:t>of</w:t>
            </w:r>
            <w:r>
              <w:rPr>
                <w:rFonts w:ascii="Arial"/>
                <w:b/>
                <w:spacing w:val="-6"/>
                <w:sz w:val="24"/>
              </w:rPr>
              <w:t xml:space="preserve"> </w:t>
            </w:r>
            <w:r>
              <w:rPr>
                <w:rFonts w:ascii="Arial"/>
                <w:b/>
                <w:sz w:val="24"/>
              </w:rPr>
              <w:t>RAM</w:t>
            </w:r>
            <w:r>
              <w:rPr>
                <w:rFonts w:ascii="Arial"/>
                <w:b/>
                <w:spacing w:val="-6"/>
                <w:sz w:val="24"/>
              </w:rPr>
              <w:t xml:space="preserve"> </w:t>
            </w:r>
            <w:r>
              <w:rPr>
                <w:rFonts w:ascii="Arial"/>
                <w:b/>
                <w:sz w:val="24"/>
              </w:rPr>
              <w:t>in</w:t>
            </w:r>
            <w:r>
              <w:rPr>
                <w:rFonts w:ascii="Arial"/>
                <w:b/>
                <w:spacing w:val="-4"/>
                <w:sz w:val="24"/>
              </w:rPr>
              <w:t xml:space="preserve"> </w:t>
            </w:r>
            <w:r>
              <w:rPr>
                <w:rFonts w:ascii="Arial"/>
                <w:b/>
                <w:sz w:val="24"/>
              </w:rPr>
              <w:t>the</w:t>
            </w:r>
            <w:r>
              <w:rPr>
                <w:rFonts w:ascii="Arial"/>
                <w:b/>
                <w:spacing w:val="-4"/>
                <w:sz w:val="24"/>
              </w:rPr>
              <w:t xml:space="preserve"> </w:t>
            </w:r>
            <w:r>
              <w:rPr>
                <w:rFonts w:ascii="Arial"/>
                <w:b/>
                <w:spacing w:val="-2"/>
                <w:sz w:val="24"/>
              </w:rPr>
              <w:t>System</w:t>
            </w:r>
          </w:p>
        </w:tc>
        <w:tc>
          <w:tcPr>
            <w:tcW w:w="4343" w:type="dxa"/>
          </w:tcPr>
          <w:p w:rsidR="004B43E7" w:rsidRDefault="00000000">
            <w:pPr>
              <w:pStyle w:val="TableParagraph"/>
              <w:spacing w:line="271" w:lineRule="exact"/>
              <w:ind w:left="332" w:right="325"/>
              <w:jc w:val="center"/>
              <w:rPr>
                <w:rFonts w:ascii="Arial"/>
                <w:b/>
                <w:sz w:val="24"/>
              </w:rPr>
            </w:pPr>
            <w:r>
              <w:rPr>
                <w:rFonts w:ascii="Arial"/>
                <w:b/>
                <w:sz w:val="24"/>
              </w:rPr>
              <w:t>Recommended</w:t>
            </w:r>
            <w:r>
              <w:rPr>
                <w:rFonts w:ascii="Arial"/>
                <w:b/>
                <w:spacing w:val="-9"/>
                <w:sz w:val="24"/>
              </w:rPr>
              <w:t xml:space="preserve"> </w:t>
            </w:r>
            <w:r>
              <w:rPr>
                <w:rFonts w:ascii="Arial"/>
                <w:b/>
                <w:sz w:val="24"/>
              </w:rPr>
              <w:t>Amount</w:t>
            </w:r>
            <w:r>
              <w:rPr>
                <w:rFonts w:ascii="Arial"/>
                <w:b/>
                <w:spacing w:val="-10"/>
                <w:sz w:val="24"/>
              </w:rPr>
              <w:t xml:space="preserve"> </w:t>
            </w:r>
            <w:r>
              <w:rPr>
                <w:rFonts w:ascii="Arial"/>
                <w:b/>
                <w:sz w:val="24"/>
              </w:rPr>
              <w:t>of</w:t>
            </w:r>
            <w:r>
              <w:rPr>
                <w:rFonts w:ascii="Arial"/>
                <w:b/>
                <w:spacing w:val="-10"/>
                <w:sz w:val="24"/>
              </w:rPr>
              <w:t xml:space="preserve"> </w:t>
            </w:r>
            <w:r>
              <w:rPr>
                <w:rFonts w:ascii="Arial"/>
                <w:b/>
                <w:spacing w:val="-4"/>
                <w:sz w:val="24"/>
              </w:rPr>
              <w:t>Swap</w:t>
            </w:r>
          </w:p>
          <w:p w:rsidR="004B43E7" w:rsidRDefault="00000000">
            <w:pPr>
              <w:pStyle w:val="TableParagraph"/>
              <w:spacing w:line="260" w:lineRule="exact"/>
              <w:ind w:left="332" w:right="323"/>
              <w:jc w:val="center"/>
              <w:rPr>
                <w:rFonts w:ascii="Arial"/>
                <w:b/>
                <w:sz w:val="24"/>
              </w:rPr>
            </w:pPr>
            <w:r>
              <w:rPr>
                <w:rFonts w:ascii="Arial"/>
                <w:b/>
                <w:spacing w:val="-2"/>
                <w:sz w:val="24"/>
              </w:rPr>
              <w:t>Space</w:t>
            </w:r>
          </w:p>
        </w:tc>
      </w:tr>
      <w:tr w:rsidR="004B43E7">
        <w:trPr>
          <w:trHeight w:val="397"/>
        </w:trPr>
        <w:tc>
          <w:tcPr>
            <w:tcW w:w="4227" w:type="dxa"/>
          </w:tcPr>
          <w:p w:rsidR="004B43E7" w:rsidRDefault="00000000">
            <w:pPr>
              <w:pStyle w:val="TableParagraph"/>
              <w:spacing w:before="61"/>
              <w:ind w:left="386" w:right="378"/>
              <w:jc w:val="center"/>
            </w:pPr>
            <w:r>
              <w:t>4 GB</w:t>
            </w:r>
            <w:r>
              <w:rPr>
                <w:spacing w:val="47"/>
              </w:rPr>
              <w:t xml:space="preserve"> </w:t>
            </w:r>
            <w:r>
              <w:t>or</w:t>
            </w:r>
            <w:r>
              <w:rPr>
                <w:spacing w:val="48"/>
              </w:rPr>
              <w:t xml:space="preserve"> </w:t>
            </w:r>
            <w:r>
              <w:rPr>
                <w:spacing w:val="-4"/>
              </w:rPr>
              <w:t>less</w:t>
            </w:r>
          </w:p>
        </w:tc>
        <w:tc>
          <w:tcPr>
            <w:tcW w:w="4343" w:type="dxa"/>
          </w:tcPr>
          <w:p w:rsidR="004B43E7" w:rsidRDefault="00000000">
            <w:pPr>
              <w:pStyle w:val="TableParagraph"/>
              <w:spacing w:before="61"/>
              <w:ind w:left="332" w:right="324"/>
              <w:jc w:val="center"/>
            </w:pPr>
            <w:r>
              <w:t>Min.</w:t>
            </w:r>
            <w:r>
              <w:rPr>
                <w:spacing w:val="-2"/>
              </w:rPr>
              <w:t xml:space="preserve"> </w:t>
            </w:r>
            <w:r>
              <w:t>2</w:t>
            </w:r>
            <w:r>
              <w:rPr>
                <w:spacing w:val="-2"/>
              </w:rPr>
              <w:t xml:space="preserve"> </w:t>
            </w:r>
            <w:r>
              <w:rPr>
                <w:spacing w:val="-5"/>
              </w:rPr>
              <w:t>GB</w:t>
            </w:r>
          </w:p>
        </w:tc>
      </w:tr>
      <w:tr w:rsidR="004B43E7">
        <w:trPr>
          <w:trHeight w:val="395"/>
        </w:trPr>
        <w:tc>
          <w:tcPr>
            <w:tcW w:w="4227" w:type="dxa"/>
          </w:tcPr>
          <w:p w:rsidR="004B43E7" w:rsidRDefault="00000000">
            <w:pPr>
              <w:pStyle w:val="TableParagraph"/>
              <w:spacing w:before="61"/>
              <w:ind w:left="386" w:right="377"/>
              <w:jc w:val="center"/>
            </w:pPr>
            <w:r>
              <w:t>4</w:t>
            </w:r>
            <w:r>
              <w:rPr>
                <w:spacing w:val="-1"/>
              </w:rPr>
              <w:t xml:space="preserve"> </w:t>
            </w:r>
            <w:r>
              <w:t>GB</w:t>
            </w:r>
            <w:r>
              <w:rPr>
                <w:spacing w:val="47"/>
              </w:rPr>
              <w:t xml:space="preserve"> </w:t>
            </w:r>
            <w:r>
              <w:t xml:space="preserve">- 16 </w:t>
            </w:r>
            <w:r>
              <w:rPr>
                <w:spacing w:val="-5"/>
              </w:rPr>
              <w:t>GB</w:t>
            </w:r>
          </w:p>
        </w:tc>
        <w:tc>
          <w:tcPr>
            <w:tcW w:w="4343" w:type="dxa"/>
          </w:tcPr>
          <w:p w:rsidR="004B43E7" w:rsidRDefault="00000000">
            <w:pPr>
              <w:pStyle w:val="TableParagraph"/>
              <w:spacing w:before="61"/>
              <w:ind w:left="332" w:right="324"/>
              <w:jc w:val="center"/>
            </w:pPr>
            <w:r>
              <w:t>Min.</w:t>
            </w:r>
            <w:r>
              <w:rPr>
                <w:spacing w:val="-2"/>
              </w:rPr>
              <w:t xml:space="preserve"> </w:t>
            </w:r>
            <w:r>
              <w:t>4</w:t>
            </w:r>
            <w:r>
              <w:rPr>
                <w:spacing w:val="-2"/>
              </w:rPr>
              <w:t xml:space="preserve"> </w:t>
            </w:r>
            <w:r>
              <w:rPr>
                <w:spacing w:val="-5"/>
              </w:rPr>
              <w:t>GB</w:t>
            </w:r>
          </w:p>
        </w:tc>
      </w:tr>
      <w:tr w:rsidR="004B43E7">
        <w:trPr>
          <w:trHeight w:val="397"/>
        </w:trPr>
        <w:tc>
          <w:tcPr>
            <w:tcW w:w="4227" w:type="dxa"/>
          </w:tcPr>
          <w:p w:rsidR="004B43E7" w:rsidRDefault="00000000">
            <w:pPr>
              <w:pStyle w:val="TableParagraph"/>
              <w:spacing w:before="61"/>
              <w:ind w:left="386" w:right="377"/>
              <w:jc w:val="center"/>
            </w:pPr>
            <w:r>
              <w:t>16</w:t>
            </w:r>
            <w:r>
              <w:rPr>
                <w:spacing w:val="-2"/>
              </w:rPr>
              <w:t xml:space="preserve"> </w:t>
            </w:r>
            <w:r>
              <w:t>GB</w:t>
            </w:r>
            <w:r>
              <w:rPr>
                <w:spacing w:val="1"/>
              </w:rPr>
              <w:t xml:space="preserve"> </w:t>
            </w:r>
            <w:r>
              <w:t>-</w:t>
            </w:r>
            <w:r>
              <w:rPr>
                <w:spacing w:val="-3"/>
              </w:rPr>
              <w:t xml:space="preserve"> </w:t>
            </w:r>
            <w:r>
              <w:t>64</w:t>
            </w:r>
            <w:r>
              <w:rPr>
                <w:spacing w:val="-2"/>
              </w:rPr>
              <w:t xml:space="preserve"> </w:t>
            </w:r>
            <w:r>
              <w:rPr>
                <w:spacing w:val="-5"/>
              </w:rPr>
              <w:t>GB</w:t>
            </w:r>
          </w:p>
        </w:tc>
        <w:tc>
          <w:tcPr>
            <w:tcW w:w="4343" w:type="dxa"/>
          </w:tcPr>
          <w:p w:rsidR="004B43E7" w:rsidRDefault="00000000">
            <w:pPr>
              <w:pStyle w:val="TableParagraph"/>
              <w:spacing w:before="61"/>
              <w:ind w:left="332" w:right="324"/>
              <w:jc w:val="center"/>
            </w:pPr>
            <w:r>
              <w:t>Min.</w:t>
            </w:r>
            <w:r>
              <w:rPr>
                <w:spacing w:val="-2"/>
              </w:rPr>
              <w:t xml:space="preserve"> </w:t>
            </w:r>
            <w:r>
              <w:t>8</w:t>
            </w:r>
            <w:r>
              <w:rPr>
                <w:spacing w:val="-2"/>
              </w:rPr>
              <w:t xml:space="preserve"> </w:t>
            </w:r>
            <w:r>
              <w:rPr>
                <w:spacing w:val="-5"/>
              </w:rPr>
              <w:t>GB</w:t>
            </w:r>
          </w:p>
        </w:tc>
      </w:tr>
      <w:tr w:rsidR="004B43E7">
        <w:trPr>
          <w:trHeight w:val="397"/>
        </w:trPr>
        <w:tc>
          <w:tcPr>
            <w:tcW w:w="4227" w:type="dxa"/>
          </w:tcPr>
          <w:p w:rsidR="004B43E7" w:rsidRDefault="00000000">
            <w:pPr>
              <w:pStyle w:val="TableParagraph"/>
              <w:spacing w:before="61"/>
              <w:ind w:left="386" w:right="380"/>
              <w:jc w:val="center"/>
            </w:pPr>
            <w:r>
              <w:t>64</w:t>
            </w:r>
            <w:r>
              <w:rPr>
                <w:spacing w:val="-3"/>
              </w:rPr>
              <w:t xml:space="preserve"> </w:t>
            </w:r>
            <w:r>
              <w:t>GB -</w:t>
            </w:r>
            <w:r>
              <w:rPr>
                <w:spacing w:val="-3"/>
              </w:rPr>
              <w:t xml:space="preserve"> </w:t>
            </w:r>
            <w:r>
              <w:t xml:space="preserve">256 </w:t>
            </w:r>
            <w:r>
              <w:rPr>
                <w:spacing w:val="-7"/>
              </w:rPr>
              <w:t>GB</w:t>
            </w:r>
          </w:p>
        </w:tc>
        <w:tc>
          <w:tcPr>
            <w:tcW w:w="4343" w:type="dxa"/>
          </w:tcPr>
          <w:p w:rsidR="004B43E7" w:rsidRDefault="00000000">
            <w:pPr>
              <w:pStyle w:val="TableParagraph"/>
              <w:spacing w:before="61"/>
              <w:ind w:left="332" w:right="322"/>
              <w:jc w:val="center"/>
            </w:pPr>
            <w:r>
              <w:t>Min.</w:t>
            </w:r>
            <w:r>
              <w:rPr>
                <w:spacing w:val="-5"/>
              </w:rPr>
              <w:t xml:space="preserve"> </w:t>
            </w:r>
            <w:r>
              <w:t>16</w:t>
            </w:r>
            <w:r>
              <w:rPr>
                <w:spacing w:val="-1"/>
              </w:rPr>
              <w:t xml:space="preserve"> </w:t>
            </w:r>
            <w:r>
              <w:rPr>
                <w:spacing w:val="-5"/>
              </w:rPr>
              <w:t>GB</w:t>
            </w:r>
          </w:p>
        </w:tc>
      </w:tr>
      <w:tr w:rsidR="004B43E7">
        <w:trPr>
          <w:trHeight w:val="396"/>
        </w:trPr>
        <w:tc>
          <w:tcPr>
            <w:tcW w:w="4227" w:type="dxa"/>
          </w:tcPr>
          <w:p w:rsidR="004B43E7" w:rsidRDefault="00000000">
            <w:pPr>
              <w:pStyle w:val="TableParagraph"/>
              <w:spacing w:before="59"/>
              <w:ind w:left="386" w:right="380"/>
              <w:jc w:val="center"/>
            </w:pPr>
            <w:r>
              <w:t>256</w:t>
            </w:r>
            <w:r>
              <w:rPr>
                <w:spacing w:val="-2"/>
              </w:rPr>
              <w:t xml:space="preserve"> </w:t>
            </w:r>
            <w:r>
              <w:t>GB -</w:t>
            </w:r>
            <w:r>
              <w:rPr>
                <w:spacing w:val="-4"/>
              </w:rPr>
              <w:t xml:space="preserve"> </w:t>
            </w:r>
            <w:r>
              <w:t>512</w:t>
            </w:r>
            <w:r>
              <w:rPr>
                <w:spacing w:val="-2"/>
              </w:rPr>
              <w:t xml:space="preserve"> </w:t>
            </w:r>
            <w:r>
              <w:rPr>
                <w:spacing w:val="-5"/>
              </w:rPr>
              <w:t>GB</w:t>
            </w:r>
          </w:p>
        </w:tc>
        <w:tc>
          <w:tcPr>
            <w:tcW w:w="4343" w:type="dxa"/>
          </w:tcPr>
          <w:p w:rsidR="004B43E7" w:rsidRDefault="00000000">
            <w:pPr>
              <w:pStyle w:val="TableParagraph"/>
              <w:spacing w:before="59"/>
              <w:ind w:left="332" w:right="322"/>
              <w:jc w:val="center"/>
            </w:pPr>
            <w:r>
              <w:t>Min.</w:t>
            </w:r>
            <w:r>
              <w:rPr>
                <w:spacing w:val="-5"/>
              </w:rPr>
              <w:t xml:space="preserve"> </w:t>
            </w:r>
            <w:r>
              <w:t>32</w:t>
            </w:r>
            <w:r>
              <w:rPr>
                <w:spacing w:val="-1"/>
              </w:rPr>
              <w:t xml:space="preserve"> </w:t>
            </w:r>
            <w:r>
              <w:rPr>
                <w:spacing w:val="-5"/>
              </w:rPr>
              <w:t>GB</w:t>
            </w:r>
          </w:p>
        </w:tc>
      </w:tr>
    </w:tbl>
    <w:p w:rsidR="004B43E7" w:rsidRDefault="00000000">
      <w:pPr>
        <w:pStyle w:val="Heading2"/>
        <w:numPr>
          <w:ilvl w:val="0"/>
          <w:numId w:val="137"/>
        </w:numPr>
        <w:tabs>
          <w:tab w:val="left" w:pos="887"/>
          <w:tab w:val="left" w:pos="888"/>
        </w:tabs>
        <w:spacing w:before="181"/>
      </w:pPr>
      <w:r>
        <w:t>Is</w:t>
      </w:r>
      <w:r>
        <w:rPr>
          <w:spacing w:val="-6"/>
        </w:rPr>
        <w:t xml:space="preserve"> </w:t>
      </w:r>
      <w:r>
        <w:t>it</w:t>
      </w:r>
      <w:r>
        <w:rPr>
          <w:spacing w:val="-2"/>
        </w:rPr>
        <w:t xml:space="preserve"> </w:t>
      </w:r>
      <w:r>
        <w:t>necessary</w:t>
      </w:r>
      <w:r>
        <w:rPr>
          <w:spacing w:val="-3"/>
        </w:rPr>
        <w:t xml:space="preserve"> </w:t>
      </w:r>
      <w:r>
        <w:t>to</w:t>
      </w:r>
      <w:r>
        <w:rPr>
          <w:spacing w:val="-3"/>
        </w:rPr>
        <w:t xml:space="preserve"> </w:t>
      </w:r>
      <w:r>
        <w:t>create</w:t>
      </w:r>
      <w:r>
        <w:rPr>
          <w:spacing w:val="-2"/>
        </w:rPr>
        <w:t xml:space="preserve"> </w:t>
      </w:r>
      <w:r>
        <w:t>the</w:t>
      </w:r>
      <w:r>
        <w:rPr>
          <w:spacing w:val="-3"/>
        </w:rPr>
        <w:t xml:space="preserve"> </w:t>
      </w:r>
      <w:r>
        <w:t>swap</w:t>
      </w:r>
      <w:r>
        <w:rPr>
          <w:spacing w:val="-3"/>
        </w:rPr>
        <w:t xml:space="preserve"> </w:t>
      </w:r>
      <w:r>
        <w:t>at</w:t>
      </w:r>
      <w:r>
        <w:rPr>
          <w:spacing w:val="-4"/>
        </w:rPr>
        <w:t xml:space="preserve"> </w:t>
      </w:r>
      <w:r>
        <w:t>the</w:t>
      </w:r>
      <w:r>
        <w:rPr>
          <w:spacing w:val="-2"/>
        </w:rPr>
        <w:t xml:space="preserve"> </w:t>
      </w:r>
      <w:r>
        <w:t>time</w:t>
      </w:r>
      <w:r>
        <w:rPr>
          <w:spacing w:val="-3"/>
        </w:rPr>
        <w:t xml:space="preserve"> </w:t>
      </w:r>
      <w:r>
        <w:t>of</w:t>
      </w:r>
      <w:r>
        <w:rPr>
          <w:spacing w:val="-3"/>
        </w:rPr>
        <w:t xml:space="preserve"> </w:t>
      </w:r>
      <w:r>
        <w:rPr>
          <w:spacing w:val="-2"/>
        </w:rPr>
        <w:t>installation?</w:t>
      </w:r>
    </w:p>
    <w:p w:rsidR="004B43E7" w:rsidRDefault="00000000">
      <w:pPr>
        <w:pStyle w:val="BodyText"/>
        <w:spacing w:before="82" w:line="312" w:lineRule="auto"/>
        <w:ind w:right="1503"/>
      </w:pPr>
      <w:r>
        <w:t>Yes, swap space is compulsory to be created at the time of installation. But additional swap space can</w:t>
      </w:r>
      <w:r>
        <w:rPr>
          <w:spacing w:val="-2"/>
        </w:rPr>
        <w:t xml:space="preserve"> </w:t>
      </w:r>
      <w:r>
        <w:t>be created</w:t>
      </w:r>
      <w:r>
        <w:rPr>
          <w:spacing w:val="-3"/>
        </w:rPr>
        <w:t xml:space="preserve"> </w:t>
      </w:r>
      <w:r>
        <w:t>and</w:t>
      </w:r>
      <w:r>
        <w:rPr>
          <w:spacing w:val="-2"/>
        </w:rPr>
        <w:t xml:space="preserve"> </w:t>
      </w:r>
      <w:r>
        <w:t>deleted</w:t>
      </w:r>
      <w:r>
        <w:rPr>
          <w:spacing w:val="-4"/>
        </w:rPr>
        <w:t xml:space="preserve"> </w:t>
      </w:r>
      <w:r>
        <w:t>at</w:t>
      </w:r>
      <w:r>
        <w:rPr>
          <w:spacing w:val="-1"/>
        </w:rPr>
        <w:t xml:space="preserve"> </w:t>
      </w:r>
      <w:r>
        <w:t>any</w:t>
      </w:r>
      <w:r>
        <w:rPr>
          <w:spacing w:val="-1"/>
        </w:rPr>
        <w:t xml:space="preserve"> </w:t>
      </w:r>
      <w:r>
        <w:t>point</w:t>
      </w:r>
      <w:r>
        <w:rPr>
          <w:spacing w:val="-3"/>
        </w:rPr>
        <w:t xml:space="preserve"> </w:t>
      </w:r>
      <w:r>
        <w:t>of</w:t>
      </w:r>
      <w:r>
        <w:rPr>
          <w:spacing w:val="-4"/>
        </w:rPr>
        <w:t xml:space="preserve"> </w:t>
      </w:r>
      <w:r>
        <w:t>time,</w:t>
      </w:r>
      <w:r>
        <w:rPr>
          <w:spacing w:val="-3"/>
        </w:rPr>
        <w:t xml:space="preserve"> </w:t>
      </w:r>
      <w:r>
        <w:t>when</w:t>
      </w:r>
      <w:r>
        <w:rPr>
          <w:spacing w:val="-1"/>
        </w:rPr>
        <w:t xml:space="preserve"> </w:t>
      </w:r>
      <w:r>
        <w:t>it</w:t>
      </w:r>
      <w:r>
        <w:rPr>
          <w:spacing w:val="-3"/>
        </w:rPr>
        <w:t xml:space="preserve"> </w:t>
      </w:r>
      <w:r>
        <w:t>is</w:t>
      </w:r>
      <w:r>
        <w:rPr>
          <w:spacing w:val="-1"/>
        </w:rPr>
        <w:t xml:space="preserve"> </w:t>
      </w:r>
      <w:r>
        <w:t>required.</w:t>
      </w:r>
      <w:r>
        <w:rPr>
          <w:spacing w:val="-2"/>
        </w:rPr>
        <w:t xml:space="preserve"> </w:t>
      </w:r>
      <w:r>
        <w:t>Sometimes</w:t>
      </w:r>
      <w:r>
        <w:rPr>
          <w:spacing w:val="-3"/>
        </w:rPr>
        <w:t xml:space="preserve"> </w:t>
      </w:r>
      <w:r>
        <w:t>we</w:t>
      </w:r>
      <w:r>
        <w:rPr>
          <w:spacing w:val="-3"/>
        </w:rPr>
        <w:t xml:space="preserve"> </w:t>
      </w:r>
      <w:r>
        <w:t>need to increase the swap space, so we create additional swap space which will be added to the existing swap space to increase the size.</w:t>
      </w:r>
    </w:p>
    <w:p w:rsidR="004B43E7" w:rsidRDefault="00000000">
      <w:pPr>
        <w:pStyle w:val="Heading2"/>
        <w:numPr>
          <w:ilvl w:val="0"/>
          <w:numId w:val="137"/>
        </w:numPr>
        <w:tabs>
          <w:tab w:val="left" w:pos="887"/>
          <w:tab w:val="left" w:pos="888"/>
        </w:tabs>
        <w:spacing w:line="312" w:lineRule="auto"/>
        <w:ind w:right="4579"/>
      </w:pPr>
      <w:r>
        <w:t>What</w:t>
      </w:r>
      <w:r>
        <w:rPr>
          <w:spacing w:val="-2"/>
        </w:rPr>
        <w:t xml:space="preserve"> </w:t>
      </w:r>
      <w:r>
        <w:t>is</w:t>
      </w:r>
      <w:r>
        <w:rPr>
          <w:spacing w:val="-4"/>
        </w:rPr>
        <w:t xml:space="preserve"> </w:t>
      </w:r>
      <w:r>
        <w:t>swap-in</w:t>
      </w:r>
      <w:r>
        <w:rPr>
          <w:spacing w:val="40"/>
        </w:rPr>
        <w:t xml:space="preserve"> </w:t>
      </w:r>
      <w:r>
        <w:t>and</w:t>
      </w:r>
      <w:r>
        <w:rPr>
          <w:spacing w:val="-3"/>
        </w:rPr>
        <w:t xml:space="preserve"> </w:t>
      </w:r>
      <w:r>
        <w:t>swap-out</w:t>
      </w:r>
      <w:r>
        <w:rPr>
          <w:spacing w:val="40"/>
        </w:rPr>
        <w:t xml:space="preserve"> </w:t>
      </w:r>
      <w:r>
        <w:t>or</w:t>
      </w:r>
      <w:r>
        <w:rPr>
          <w:spacing w:val="40"/>
        </w:rPr>
        <w:t xml:space="preserve"> </w:t>
      </w:r>
      <w:r>
        <w:t>page-in</w:t>
      </w:r>
      <w:r>
        <w:rPr>
          <w:spacing w:val="80"/>
        </w:rPr>
        <w:t xml:space="preserve"> </w:t>
      </w:r>
      <w:r>
        <w:t>and</w:t>
      </w:r>
      <w:r>
        <w:rPr>
          <w:spacing w:val="80"/>
        </w:rPr>
        <w:t xml:space="preserve"> </w:t>
      </w:r>
      <w:r>
        <w:t xml:space="preserve">page-out? </w:t>
      </w:r>
      <w:r>
        <w:rPr>
          <w:u w:val="single"/>
        </w:rPr>
        <w:t>swap-in</w:t>
      </w:r>
      <w:r>
        <w:rPr>
          <w:spacing w:val="80"/>
          <w:u w:val="single"/>
        </w:rPr>
        <w:t xml:space="preserve"> </w:t>
      </w:r>
      <w:r>
        <w:rPr>
          <w:b w:val="0"/>
          <w:u w:val="single"/>
        </w:rPr>
        <w:t>or</w:t>
      </w:r>
      <w:r>
        <w:rPr>
          <w:b w:val="0"/>
          <w:spacing w:val="40"/>
          <w:u w:val="single"/>
        </w:rPr>
        <w:t xml:space="preserve"> </w:t>
      </w:r>
      <w:r>
        <w:rPr>
          <w:u w:val="single"/>
        </w:rPr>
        <w:t>page-out</w:t>
      </w:r>
      <w:r>
        <w:t xml:space="preserve"> :</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520"/>
      </w:pPr>
      <w:r>
        <w:lastRenderedPageBreak/>
        <w:t>If</w:t>
      </w:r>
      <w:r>
        <w:rPr>
          <w:spacing w:val="-1"/>
        </w:rPr>
        <w:t xml:space="preserve"> </w:t>
      </w:r>
      <w:r>
        <w:t>we</w:t>
      </w:r>
      <w:r>
        <w:rPr>
          <w:spacing w:val="-1"/>
        </w:rPr>
        <w:t xml:space="preserve"> </w:t>
      </w:r>
      <w:r>
        <w:t>run</w:t>
      </w:r>
      <w:r>
        <w:rPr>
          <w:spacing w:val="40"/>
        </w:rPr>
        <w:t xml:space="preserve"> </w:t>
      </w:r>
      <w:r>
        <w:t>or</w:t>
      </w:r>
      <w:r>
        <w:rPr>
          <w:spacing w:val="40"/>
        </w:rPr>
        <w:t xml:space="preserve"> </w:t>
      </w:r>
      <w:r>
        <w:t>open</w:t>
      </w:r>
      <w:r>
        <w:rPr>
          <w:spacing w:val="-1"/>
        </w:rPr>
        <w:t xml:space="preserve"> </w:t>
      </w:r>
      <w:r>
        <w:t>any</w:t>
      </w:r>
      <w:r>
        <w:rPr>
          <w:spacing w:val="-4"/>
        </w:rPr>
        <w:t xml:space="preserve"> </w:t>
      </w:r>
      <w:r>
        <w:t>application,</w:t>
      </w:r>
      <w:r>
        <w:rPr>
          <w:spacing w:val="-1"/>
        </w:rPr>
        <w:t xml:space="preserve"> </w:t>
      </w:r>
      <w:r>
        <w:t>it</w:t>
      </w:r>
      <w:r>
        <w:rPr>
          <w:spacing w:val="-1"/>
        </w:rPr>
        <w:t xml:space="preserve"> </w:t>
      </w:r>
      <w:r>
        <w:t>requires</w:t>
      </w:r>
      <w:r>
        <w:rPr>
          <w:spacing w:val="-1"/>
        </w:rPr>
        <w:t xml:space="preserve"> </w:t>
      </w:r>
      <w:r>
        <w:t>some</w:t>
      </w:r>
      <w:r>
        <w:rPr>
          <w:spacing w:val="-1"/>
        </w:rPr>
        <w:t xml:space="preserve"> </w:t>
      </w:r>
      <w:r>
        <w:t>amount</w:t>
      </w:r>
      <w:r>
        <w:rPr>
          <w:spacing w:val="-3"/>
        </w:rPr>
        <w:t xml:space="preserve"> </w:t>
      </w:r>
      <w:r>
        <w:t>of</w:t>
      </w:r>
      <w:r>
        <w:rPr>
          <w:spacing w:val="-4"/>
        </w:rPr>
        <w:t xml:space="preserve"> </w:t>
      </w:r>
      <w:r>
        <w:t>memory to</w:t>
      </w:r>
      <w:r>
        <w:rPr>
          <w:spacing w:val="-1"/>
        </w:rPr>
        <w:t xml:space="preserve"> </w:t>
      </w:r>
      <w:r>
        <w:t>load</w:t>
      </w:r>
      <w:r>
        <w:rPr>
          <w:spacing w:val="-2"/>
        </w:rPr>
        <w:t xml:space="preserve"> </w:t>
      </w:r>
      <w:r>
        <w:t>its</w:t>
      </w:r>
      <w:r>
        <w:rPr>
          <w:spacing w:val="-1"/>
        </w:rPr>
        <w:t xml:space="preserve"> </w:t>
      </w:r>
      <w:r>
        <w:t>features.</w:t>
      </w:r>
      <w:r>
        <w:rPr>
          <w:spacing w:val="-1"/>
        </w:rPr>
        <w:t xml:space="preserve"> </w:t>
      </w:r>
      <w:r>
        <w:t>So, first it looks</w:t>
      </w:r>
      <w:r>
        <w:rPr>
          <w:spacing w:val="40"/>
        </w:rPr>
        <w:t xml:space="preserve"> </w:t>
      </w:r>
      <w:r>
        <w:t>or</w:t>
      </w:r>
      <w:r>
        <w:rPr>
          <w:spacing w:val="40"/>
        </w:rPr>
        <w:t xml:space="preserve"> </w:t>
      </w:r>
      <w:r>
        <w:t>occupy physical memory (RAM). If there is not enough space in RAM, the application's data is transferred</w:t>
      </w:r>
      <w:r>
        <w:rPr>
          <w:spacing w:val="40"/>
        </w:rPr>
        <w:t xml:space="preserve"> </w:t>
      </w:r>
      <w:r>
        <w:t>from RAM to swap space.</w:t>
      </w:r>
      <w:r>
        <w:rPr>
          <w:spacing w:val="40"/>
        </w:rPr>
        <w:t xml:space="preserve"> </w:t>
      </w:r>
      <w:r>
        <w:t>If the pages are moving from RAM to swap space, that is called swap-in</w:t>
      </w:r>
      <w:r>
        <w:rPr>
          <w:spacing w:val="40"/>
        </w:rPr>
        <w:t xml:space="preserve"> </w:t>
      </w:r>
      <w:r>
        <w:t>or page-out.</w:t>
      </w:r>
    </w:p>
    <w:p w:rsidR="004B43E7" w:rsidRDefault="00000000">
      <w:pPr>
        <w:spacing w:before="1"/>
        <w:ind w:left="887"/>
        <w:rPr>
          <w:b/>
        </w:rPr>
      </w:pPr>
      <w:r>
        <w:rPr>
          <w:b/>
          <w:u w:val="single"/>
        </w:rPr>
        <w:t>swap-out</w:t>
      </w:r>
      <w:r>
        <w:rPr>
          <w:b/>
          <w:spacing w:val="43"/>
          <w:u w:val="single"/>
        </w:rPr>
        <w:t xml:space="preserve"> </w:t>
      </w:r>
      <w:r>
        <w:rPr>
          <w:u w:val="single"/>
        </w:rPr>
        <w:t>or</w:t>
      </w:r>
      <w:r>
        <w:rPr>
          <w:spacing w:val="46"/>
          <w:u w:val="single"/>
        </w:rPr>
        <w:t xml:space="preserve"> </w:t>
      </w:r>
      <w:r>
        <w:rPr>
          <w:b/>
          <w:u w:val="single"/>
        </w:rPr>
        <w:t>page-in</w:t>
      </w:r>
      <w:r>
        <w:rPr>
          <w:b/>
          <w:spacing w:val="-5"/>
        </w:rPr>
        <w:t xml:space="preserve"> </w:t>
      </w:r>
      <w:r>
        <w:rPr>
          <w:b/>
          <w:spacing w:val="-10"/>
        </w:rPr>
        <w:t>:</w:t>
      </w:r>
    </w:p>
    <w:p w:rsidR="004B43E7" w:rsidRDefault="00000000">
      <w:pPr>
        <w:pStyle w:val="BodyText"/>
        <w:spacing w:before="79" w:line="312" w:lineRule="auto"/>
        <w:ind w:right="1464"/>
      </w:pPr>
      <w:r>
        <w:rPr>
          <w:noProof/>
        </w:rPr>
        <w:drawing>
          <wp:anchor distT="0" distB="0" distL="0" distR="0" simplePos="0" relativeHeight="479172096" behindDoc="1" locked="0" layoutInCell="1" allowOverlap="1">
            <wp:simplePos x="0" y="0"/>
            <wp:positionH relativeFrom="page">
              <wp:posOffset>778433</wp:posOffset>
            </wp:positionH>
            <wp:positionV relativeFrom="paragraph">
              <wp:posOffset>619044</wp:posOffset>
            </wp:positionV>
            <wp:extent cx="5567756" cy="5509895"/>
            <wp:effectExtent l="0" t="0" r="0" b="0"/>
            <wp:wrapNone/>
            <wp:docPr id="1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7" cstate="print"/>
                    <a:stretch>
                      <a:fillRect/>
                    </a:stretch>
                  </pic:blipFill>
                  <pic:spPr>
                    <a:xfrm>
                      <a:off x="0" y="0"/>
                      <a:ext cx="5567756" cy="5509895"/>
                    </a:xfrm>
                    <a:prstGeom prst="rect">
                      <a:avLst/>
                    </a:prstGeom>
                  </pic:spPr>
                </pic:pic>
              </a:graphicData>
            </a:graphic>
          </wp:anchor>
        </w:drawing>
      </w:r>
      <w:r>
        <w:t>If older</w:t>
      </w:r>
      <w:r>
        <w:rPr>
          <w:spacing w:val="40"/>
        </w:rPr>
        <w:t xml:space="preserve"> </w:t>
      </w:r>
      <w:r>
        <w:t>or</w:t>
      </w:r>
      <w:r>
        <w:rPr>
          <w:spacing w:val="40"/>
        </w:rPr>
        <w:t xml:space="preserve"> </w:t>
      </w:r>
      <w:r>
        <w:t>previous application is closed, then the space occupied by those applications also cleared.</w:t>
      </w:r>
      <w:r>
        <w:rPr>
          <w:spacing w:val="-2"/>
        </w:rPr>
        <w:t xml:space="preserve"> </w:t>
      </w:r>
      <w:r>
        <w:t>ie.,</w:t>
      </w:r>
      <w:r>
        <w:rPr>
          <w:spacing w:val="-3"/>
        </w:rPr>
        <w:t xml:space="preserve"> </w:t>
      </w:r>
      <w:r>
        <w:t>some</w:t>
      </w:r>
      <w:r>
        <w:rPr>
          <w:spacing w:val="-3"/>
        </w:rPr>
        <w:t xml:space="preserve"> </w:t>
      </w:r>
      <w:r>
        <w:t>of</w:t>
      </w:r>
      <w:r>
        <w:rPr>
          <w:spacing w:val="-1"/>
        </w:rPr>
        <w:t xml:space="preserve"> </w:t>
      </w:r>
      <w:r>
        <w:t>the</w:t>
      </w:r>
      <w:r>
        <w:rPr>
          <w:spacing w:val="-3"/>
        </w:rPr>
        <w:t xml:space="preserve"> </w:t>
      </w:r>
      <w:r>
        <w:t>space</w:t>
      </w:r>
      <w:r>
        <w:rPr>
          <w:spacing w:val="-1"/>
        </w:rPr>
        <w:t xml:space="preserve"> </w:t>
      </w:r>
      <w:r>
        <w:t>is</w:t>
      </w:r>
      <w:r>
        <w:rPr>
          <w:spacing w:val="-1"/>
        </w:rPr>
        <w:t xml:space="preserve"> </w:t>
      </w:r>
      <w:r>
        <w:t>available</w:t>
      </w:r>
      <w:r>
        <w:rPr>
          <w:spacing w:val="-4"/>
        </w:rPr>
        <w:t xml:space="preserve"> </w:t>
      </w:r>
      <w:r>
        <w:t>in</w:t>
      </w:r>
      <w:r>
        <w:rPr>
          <w:spacing w:val="-1"/>
        </w:rPr>
        <w:t xml:space="preserve"> </w:t>
      </w:r>
      <w:r>
        <w:t>RAM.</w:t>
      </w:r>
      <w:r>
        <w:rPr>
          <w:spacing w:val="-4"/>
        </w:rPr>
        <w:t xml:space="preserve"> </w:t>
      </w:r>
      <w:r>
        <w:t>So,</w:t>
      </w:r>
      <w:r>
        <w:rPr>
          <w:spacing w:val="-4"/>
        </w:rPr>
        <w:t xml:space="preserve"> </w:t>
      </w:r>
      <w:r>
        <w:t>automatically</w:t>
      </w:r>
      <w:r>
        <w:rPr>
          <w:spacing w:val="-1"/>
        </w:rPr>
        <w:t xml:space="preserve"> </w:t>
      </w:r>
      <w:r>
        <w:t>some</w:t>
      </w:r>
      <w:r>
        <w:rPr>
          <w:spacing w:val="-3"/>
        </w:rPr>
        <w:t xml:space="preserve"> </w:t>
      </w:r>
      <w:r>
        <w:t>data</w:t>
      </w:r>
      <w:r>
        <w:rPr>
          <w:spacing w:val="-3"/>
        </w:rPr>
        <w:t xml:space="preserve"> </w:t>
      </w:r>
      <w:r>
        <w:t>which</w:t>
      </w:r>
      <w:r>
        <w:rPr>
          <w:spacing w:val="-2"/>
        </w:rPr>
        <w:t xml:space="preserve"> </w:t>
      </w:r>
      <w:r>
        <w:t>is already occupied in swap space is also moved from swap to RAM.</w:t>
      </w:r>
      <w:r>
        <w:rPr>
          <w:spacing w:val="80"/>
          <w:w w:val="150"/>
        </w:rPr>
        <w:t xml:space="preserve"> </w:t>
      </w:r>
      <w:r>
        <w:t>If the pages are moving from swap space to RAM, that is called swap-out</w:t>
      </w:r>
      <w:r>
        <w:rPr>
          <w:spacing w:val="40"/>
        </w:rPr>
        <w:t xml:space="preserve"> </w:t>
      </w:r>
      <w:r>
        <w:t>or</w:t>
      </w:r>
      <w:r>
        <w:rPr>
          <w:spacing w:val="40"/>
        </w:rPr>
        <w:t xml:space="preserve"> </w:t>
      </w:r>
      <w:r>
        <w:t>page-in.</w:t>
      </w:r>
    </w:p>
    <w:p w:rsidR="004B43E7" w:rsidRDefault="00000000">
      <w:pPr>
        <w:pStyle w:val="Heading2"/>
        <w:numPr>
          <w:ilvl w:val="0"/>
          <w:numId w:val="137"/>
        </w:numPr>
        <w:tabs>
          <w:tab w:val="left" w:pos="887"/>
          <w:tab w:val="left" w:pos="888"/>
        </w:tabs>
        <w:spacing w:before="1"/>
      </w:pPr>
      <w:r>
        <w:t>How</w:t>
      </w:r>
      <w:r>
        <w:rPr>
          <w:spacing w:val="-3"/>
        </w:rPr>
        <w:t xml:space="preserve"> </w:t>
      </w:r>
      <w:r>
        <w:t>paging</w:t>
      </w:r>
      <w:r>
        <w:rPr>
          <w:spacing w:val="-4"/>
        </w:rPr>
        <w:t xml:space="preserve"> </w:t>
      </w:r>
      <w:r>
        <w:t>space</w:t>
      </w:r>
      <w:r>
        <w:rPr>
          <w:spacing w:val="-4"/>
        </w:rPr>
        <w:t xml:space="preserve"> </w:t>
      </w:r>
      <w:r>
        <w:t>is</w:t>
      </w:r>
      <w:r>
        <w:rPr>
          <w:spacing w:val="-3"/>
        </w:rPr>
        <w:t xml:space="preserve"> </w:t>
      </w:r>
      <w:r>
        <w:rPr>
          <w:spacing w:val="-2"/>
        </w:rPr>
        <w:t>allocated?</w:t>
      </w:r>
    </w:p>
    <w:p w:rsidR="004B43E7" w:rsidRDefault="00000000">
      <w:pPr>
        <w:pStyle w:val="ListParagraph"/>
        <w:numPr>
          <w:ilvl w:val="0"/>
          <w:numId w:val="136"/>
        </w:numPr>
        <w:tabs>
          <w:tab w:val="left" w:pos="1181"/>
        </w:tabs>
        <w:ind w:hanging="294"/>
      </w:pPr>
      <w:r>
        <w:t>Paging</w:t>
      </w:r>
      <w:r>
        <w:rPr>
          <w:spacing w:val="-6"/>
        </w:rPr>
        <w:t xml:space="preserve"> </w:t>
      </w:r>
      <w:r>
        <w:t>means</w:t>
      </w:r>
      <w:r>
        <w:rPr>
          <w:spacing w:val="-2"/>
        </w:rPr>
        <w:t xml:space="preserve"> </w:t>
      </w:r>
      <w:r>
        <w:t>data</w:t>
      </w:r>
      <w:r>
        <w:rPr>
          <w:spacing w:val="-5"/>
        </w:rPr>
        <w:t xml:space="preserve"> </w:t>
      </w:r>
      <w:r>
        <w:t>transferred</w:t>
      </w:r>
      <w:r>
        <w:rPr>
          <w:spacing w:val="-3"/>
        </w:rPr>
        <w:t xml:space="preserve"> </w:t>
      </w:r>
      <w:r>
        <w:t>from</w:t>
      </w:r>
      <w:r>
        <w:rPr>
          <w:spacing w:val="-3"/>
        </w:rPr>
        <w:t xml:space="preserve"> </w:t>
      </w:r>
      <w:r>
        <w:t>RAM</w:t>
      </w:r>
      <w:r>
        <w:rPr>
          <w:spacing w:val="-4"/>
        </w:rPr>
        <w:t xml:space="preserve"> </w:t>
      </w:r>
      <w:r>
        <w:t>to</w:t>
      </w:r>
      <w:r>
        <w:rPr>
          <w:spacing w:val="-3"/>
        </w:rPr>
        <w:t xml:space="preserve"> </w:t>
      </w:r>
      <w:r>
        <w:t>swap</w:t>
      </w:r>
      <w:r>
        <w:rPr>
          <w:spacing w:val="-5"/>
        </w:rPr>
        <w:t xml:space="preserve"> </w:t>
      </w:r>
      <w:r>
        <w:rPr>
          <w:spacing w:val="-2"/>
        </w:rPr>
        <w:t>space.</w:t>
      </w:r>
    </w:p>
    <w:p w:rsidR="004B43E7" w:rsidRDefault="00000000">
      <w:pPr>
        <w:pStyle w:val="ListParagraph"/>
        <w:numPr>
          <w:ilvl w:val="0"/>
          <w:numId w:val="136"/>
        </w:numPr>
        <w:tabs>
          <w:tab w:val="left" w:pos="1181"/>
          <w:tab w:val="left" w:pos="4780"/>
        </w:tabs>
        <w:spacing w:before="80" w:line="312" w:lineRule="auto"/>
        <w:ind w:left="887" w:right="1634" w:firstLine="0"/>
      </w:pPr>
      <w:r>
        <w:t>If</w:t>
      </w:r>
      <w:r>
        <w:rPr>
          <w:spacing w:val="-1"/>
        </w:rPr>
        <w:t xml:space="preserve"> </w:t>
      </w:r>
      <w:r>
        <w:t>we</w:t>
      </w:r>
      <w:r>
        <w:rPr>
          <w:spacing w:val="-3"/>
        </w:rPr>
        <w:t xml:space="preserve"> </w:t>
      </w:r>
      <w:r>
        <w:t>open</w:t>
      </w:r>
      <w:r>
        <w:rPr>
          <w:spacing w:val="40"/>
        </w:rPr>
        <w:t xml:space="preserve"> </w:t>
      </w:r>
      <w:r>
        <w:t>or</w:t>
      </w:r>
      <w:r>
        <w:rPr>
          <w:spacing w:val="40"/>
        </w:rPr>
        <w:t xml:space="preserve"> </w:t>
      </w:r>
      <w:r>
        <w:t>run</w:t>
      </w:r>
      <w:r>
        <w:rPr>
          <w:spacing w:val="-2"/>
        </w:rPr>
        <w:t xml:space="preserve"> </w:t>
      </w:r>
      <w:r>
        <w:t>any</w:t>
      </w:r>
      <w:r>
        <w:rPr>
          <w:spacing w:val="-3"/>
        </w:rPr>
        <w:t xml:space="preserve"> </w:t>
      </w:r>
      <w:r>
        <w:t>application,</w:t>
      </w:r>
      <w:r>
        <w:rPr>
          <w:spacing w:val="-1"/>
        </w:rPr>
        <w:t xml:space="preserve"> </w:t>
      </w:r>
      <w:r>
        <w:t>first it</w:t>
      </w:r>
      <w:r>
        <w:rPr>
          <w:spacing w:val="-4"/>
        </w:rPr>
        <w:t xml:space="preserve"> </w:t>
      </w:r>
      <w:r>
        <w:t>will</w:t>
      </w:r>
      <w:r>
        <w:rPr>
          <w:spacing w:val="-3"/>
        </w:rPr>
        <w:t xml:space="preserve"> </w:t>
      </w:r>
      <w:r>
        <w:t>occupy</w:t>
      </w:r>
      <w:r>
        <w:rPr>
          <w:spacing w:val="-1"/>
        </w:rPr>
        <w:t xml:space="preserve"> </w:t>
      </w:r>
      <w:r>
        <w:t>the required</w:t>
      </w:r>
      <w:r>
        <w:rPr>
          <w:spacing w:val="-2"/>
        </w:rPr>
        <w:t xml:space="preserve"> </w:t>
      </w:r>
      <w:r>
        <w:t>space in</w:t>
      </w:r>
      <w:r>
        <w:rPr>
          <w:spacing w:val="-2"/>
        </w:rPr>
        <w:t xml:space="preserve"> </w:t>
      </w:r>
      <w:r>
        <w:t>RAM.</w:t>
      </w:r>
      <w:r>
        <w:rPr>
          <w:spacing w:val="-4"/>
        </w:rPr>
        <w:t xml:space="preserve"> </w:t>
      </w:r>
      <w:r>
        <w:t>If</w:t>
      </w:r>
      <w:r>
        <w:rPr>
          <w:spacing w:val="-1"/>
        </w:rPr>
        <w:t xml:space="preserve"> </w:t>
      </w:r>
      <w:r>
        <w:t>there</w:t>
      </w:r>
      <w:r>
        <w:rPr>
          <w:spacing w:val="-1"/>
        </w:rPr>
        <w:t xml:space="preserve"> </w:t>
      </w:r>
      <w:r>
        <w:t>is not enough space</w:t>
      </w:r>
      <w:r>
        <w:rPr>
          <w:spacing w:val="80"/>
        </w:rPr>
        <w:t xml:space="preserve"> </w:t>
      </w:r>
      <w:r>
        <w:t>in RAM, then some amount of application's data will be transferred from RAM to swap space. ie., swap space</w:t>
      </w:r>
      <w:r>
        <w:tab/>
        <w:t>is allocated to that application. This allocation is called paging space</w:t>
      </w:r>
      <w:r>
        <w:rPr>
          <w:spacing w:val="40"/>
        </w:rPr>
        <w:t xml:space="preserve"> </w:t>
      </w:r>
      <w:r>
        <w:t>or</w:t>
      </w:r>
      <w:r>
        <w:rPr>
          <w:spacing w:val="40"/>
        </w:rPr>
        <w:t xml:space="preserve"> </w:t>
      </w:r>
      <w:r>
        <w:t>page-out allocation.</w:t>
      </w:r>
    </w:p>
    <w:p w:rsidR="004B43E7" w:rsidRDefault="00000000">
      <w:pPr>
        <w:pStyle w:val="ListParagraph"/>
        <w:numPr>
          <w:ilvl w:val="0"/>
          <w:numId w:val="136"/>
        </w:numPr>
        <w:tabs>
          <w:tab w:val="left" w:pos="1231"/>
        </w:tabs>
        <w:spacing w:before="0" w:line="312" w:lineRule="auto"/>
        <w:ind w:left="887" w:right="1878" w:firstLine="0"/>
      </w:pPr>
      <w:r>
        <w:t>paging</w:t>
      </w:r>
      <w:r>
        <w:rPr>
          <w:spacing w:val="-3"/>
        </w:rPr>
        <w:t xml:space="preserve"> </w:t>
      </w:r>
      <w:r>
        <w:t>will</w:t>
      </w:r>
      <w:r>
        <w:rPr>
          <w:spacing w:val="-2"/>
        </w:rPr>
        <w:t xml:space="preserve"> </w:t>
      </w:r>
      <w:r>
        <w:t>takes</w:t>
      </w:r>
      <w:r>
        <w:rPr>
          <w:spacing w:val="-1"/>
        </w:rPr>
        <w:t xml:space="preserve"> </w:t>
      </w:r>
      <w:r>
        <w:t>place</w:t>
      </w:r>
      <w:r>
        <w:rPr>
          <w:spacing w:val="-1"/>
        </w:rPr>
        <w:t xml:space="preserve"> </w:t>
      </w:r>
      <w:r>
        <w:t>in</w:t>
      </w:r>
      <w:r>
        <w:rPr>
          <w:spacing w:val="-3"/>
        </w:rPr>
        <w:t xml:space="preserve"> </w:t>
      </w:r>
      <w:r>
        <w:t>swap</w:t>
      </w:r>
      <w:r>
        <w:rPr>
          <w:spacing w:val="-2"/>
        </w:rPr>
        <w:t xml:space="preserve"> </w:t>
      </w:r>
      <w:r>
        <w:t>by</w:t>
      </w:r>
      <w:r>
        <w:rPr>
          <w:spacing w:val="-2"/>
        </w:rPr>
        <w:t xml:space="preserve"> </w:t>
      </w:r>
      <w:r>
        <w:t>blocks.</w:t>
      </w:r>
      <w:r>
        <w:rPr>
          <w:spacing w:val="-4"/>
        </w:rPr>
        <w:t xml:space="preserve"> </w:t>
      </w:r>
      <w:r>
        <w:t>First</w:t>
      </w:r>
      <w:r>
        <w:rPr>
          <w:spacing w:val="-1"/>
        </w:rPr>
        <w:t xml:space="preserve"> </w:t>
      </w:r>
      <w:r>
        <w:t>it</w:t>
      </w:r>
      <w:r>
        <w:rPr>
          <w:spacing w:val="-4"/>
        </w:rPr>
        <w:t xml:space="preserve"> </w:t>
      </w:r>
      <w:r>
        <w:t>will</w:t>
      </w:r>
      <w:r>
        <w:rPr>
          <w:spacing w:val="-4"/>
        </w:rPr>
        <w:t xml:space="preserve"> </w:t>
      </w:r>
      <w:r>
        <w:t>create</w:t>
      </w:r>
      <w:r>
        <w:rPr>
          <w:spacing w:val="-4"/>
        </w:rPr>
        <w:t xml:space="preserve"> </w:t>
      </w:r>
      <w:r>
        <w:t>the</w:t>
      </w:r>
      <w:r>
        <w:rPr>
          <w:spacing w:val="-2"/>
        </w:rPr>
        <w:t xml:space="preserve"> </w:t>
      </w:r>
      <w:r>
        <w:t>required</w:t>
      </w:r>
      <w:r>
        <w:rPr>
          <w:spacing w:val="-3"/>
        </w:rPr>
        <w:t xml:space="preserve"> </w:t>
      </w:r>
      <w:r>
        <w:t>no.</w:t>
      </w:r>
      <w:r>
        <w:rPr>
          <w:spacing w:val="-4"/>
        </w:rPr>
        <w:t xml:space="preserve"> </w:t>
      </w:r>
      <w:r>
        <w:t>of</w:t>
      </w:r>
      <w:r>
        <w:rPr>
          <w:spacing w:val="-2"/>
        </w:rPr>
        <w:t xml:space="preserve"> </w:t>
      </w:r>
      <w:r>
        <w:t>blocks</w:t>
      </w:r>
      <w:r>
        <w:rPr>
          <w:spacing w:val="-4"/>
        </w:rPr>
        <w:t xml:space="preserve"> </w:t>
      </w:r>
      <w:r>
        <w:t>in swap space.</w:t>
      </w:r>
    </w:p>
    <w:p w:rsidR="004B43E7" w:rsidRDefault="00000000">
      <w:pPr>
        <w:pStyle w:val="ListParagraph"/>
        <w:numPr>
          <w:ilvl w:val="0"/>
          <w:numId w:val="136"/>
        </w:numPr>
        <w:tabs>
          <w:tab w:val="left" w:pos="1231"/>
          <w:tab w:val="left" w:pos="2620"/>
        </w:tabs>
        <w:spacing w:before="0" w:line="312" w:lineRule="auto"/>
        <w:ind w:left="887" w:right="1530" w:firstLine="0"/>
        <w:jc w:val="both"/>
      </w:pPr>
      <w:r>
        <w:t>If</w:t>
      </w:r>
      <w:r>
        <w:rPr>
          <w:spacing w:val="-2"/>
        </w:rPr>
        <w:t xml:space="preserve"> </w:t>
      </w:r>
      <w:r>
        <w:t>RAM</w:t>
      </w:r>
      <w:r>
        <w:rPr>
          <w:spacing w:val="-4"/>
        </w:rPr>
        <w:t xml:space="preserve"> </w:t>
      </w:r>
      <w:r>
        <w:t>space</w:t>
      </w:r>
      <w:r>
        <w:rPr>
          <w:spacing w:val="-3"/>
        </w:rPr>
        <w:t xml:space="preserve"> </w:t>
      </w:r>
      <w:r>
        <w:t>cleared</w:t>
      </w:r>
      <w:r>
        <w:rPr>
          <w:spacing w:val="-1"/>
        </w:rPr>
        <w:t xml:space="preserve"> </w:t>
      </w:r>
      <w:r>
        <w:t>by</w:t>
      </w:r>
      <w:r>
        <w:rPr>
          <w:spacing w:val="-3"/>
        </w:rPr>
        <w:t xml:space="preserve"> </w:t>
      </w:r>
      <w:r>
        <w:t>older</w:t>
      </w:r>
      <w:r>
        <w:rPr>
          <w:spacing w:val="-2"/>
        </w:rPr>
        <w:t xml:space="preserve"> </w:t>
      </w:r>
      <w:r>
        <w:t>or</w:t>
      </w:r>
      <w:r>
        <w:rPr>
          <w:spacing w:val="-4"/>
        </w:rPr>
        <w:t xml:space="preserve"> </w:t>
      </w:r>
      <w:r>
        <w:t>other</w:t>
      </w:r>
      <w:r>
        <w:rPr>
          <w:spacing w:val="-2"/>
        </w:rPr>
        <w:t xml:space="preserve"> </w:t>
      </w:r>
      <w:r>
        <w:t>applications,</w:t>
      </w:r>
      <w:r>
        <w:rPr>
          <w:spacing w:val="-3"/>
        </w:rPr>
        <w:t xml:space="preserve"> </w:t>
      </w:r>
      <w:r>
        <w:t>then</w:t>
      </w:r>
      <w:r>
        <w:rPr>
          <w:spacing w:val="-2"/>
        </w:rPr>
        <w:t xml:space="preserve"> </w:t>
      </w:r>
      <w:r>
        <w:t>swap</w:t>
      </w:r>
      <w:r>
        <w:rPr>
          <w:spacing w:val="-4"/>
        </w:rPr>
        <w:t xml:space="preserve"> </w:t>
      </w:r>
      <w:r>
        <w:t>occupied</w:t>
      </w:r>
      <w:r>
        <w:rPr>
          <w:spacing w:val="-3"/>
        </w:rPr>
        <w:t xml:space="preserve"> </w:t>
      </w:r>
      <w:r>
        <w:t>data</w:t>
      </w:r>
      <w:r>
        <w:rPr>
          <w:spacing w:val="-2"/>
        </w:rPr>
        <w:t xml:space="preserve"> </w:t>
      </w:r>
      <w:r>
        <w:t>is</w:t>
      </w:r>
      <w:r>
        <w:rPr>
          <w:spacing w:val="-3"/>
        </w:rPr>
        <w:t xml:space="preserve"> </w:t>
      </w:r>
      <w:r>
        <w:t>transferred from swap to</w:t>
      </w:r>
      <w:r>
        <w:tab/>
        <w:t>RAM.</w:t>
      </w:r>
      <w:r>
        <w:rPr>
          <w:spacing w:val="-2"/>
        </w:rPr>
        <w:t xml:space="preserve"> </w:t>
      </w:r>
      <w:r>
        <w:t>This</w:t>
      </w:r>
      <w:r>
        <w:rPr>
          <w:spacing w:val="-2"/>
        </w:rPr>
        <w:t xml:space="preserve"> </w:t>
      </w:r>
      <w:r>
        <w:t>is</w:t>
      </w:r>
      <w:r>
        <w:rPr>
          <w:spacing w:val="-2"/>
        </w:rPr>
        <w:t xml:space="preserve"> </w:t>
      </w:r>
      <w:r>
        <w:t>called</w:t>
      </w:r>
      <w:r>
        <w:rPr>
          <w:spacing w:val="-5"/>
        </w:rPr>
        <w:t xml:space="preserve"> </w:t>
      </w:r>
      <w:r>
        <w:t>page-in.</w:t>
      </w:r>
      <w:r>
        <w:rPr>
          <w:spacing w:val="-3"/>
        </w:rPr>
        <w:t xml:space="preserve"> </w:t>
      </w:r>
      <w:r>
        <w:t>So,</w:t>
      </w:r>
      <w:r>
        <w:rPr>
          <w:spacing w:val="-4"/>
        </w:rPr>
        <w:t xml:space="preserve"> </w:t>
      </w:r>
      <w:r>
        <w:t>that</w:t>
      </w:r>
      <w:r>
        <w:rPr>
          <w:spacing w:val="-4"/>
        </w:rPr>
        <w:t xml:space="preserve"> </w:t>
      </w:r>
      <w:r>
        <w:t>much</w:t>
      </w:r>
      <w:r>
        <w:rPr>
          <w:spacing w:val="-2"/>
        </w:rPr>
        <w:t xml:space="preserve"> </w:t>
      </w:r>
      <w:r>
        <w:t>amount</w:t>
      </w:r>
      <w:r>
        <w:rPr>
          <w:spacing w:val="-4"/>
        </w:rPr>
        <w:t xml:space="preserve"> </w:t>
      </w:r>
      <w:r>
        <w:t>of</w:t>
      </w:r>
      <w:r>
        <w:rPr>
          <w:spacing w:val="-5"/>
        </w:rPr>
        <w:t xml:space="preserve"> </w:t>
      </w:r>
      <w:r>
        <w:t>space</w:t>
      </w:r>
      <w:r>
        <w:rPr>
          <w:spacing w:val="-2"/>
        </w:rPr>
        <w:t xml:space="preserve"> </w:t>
      </w:r>
      <w:r>
        <w:t>is</w:t>
      </w:r>
      <w:r>
        <w:rPr>
          <w:spacing w:val="-2"/>
        </w:rPr>
        <w:t xml:space="preserve"> </w:t>
      </w:r>
      <w:r>
        <w:t>unallocated</w:t>
      </w:r>
      <w:r>
        <w:rPr>
          <w:spacing w:val="-2"/>
        </w:rPr>
        <w:t xml:space="preserve"> </w:t>
      </w:r>
      <w:r>
        <w:t>in swap ie., removed the created</w:t>
      </w:r>
      <w:r>
        <w:rPr>
          <w:spacing w:val="80"/>
        </w:rPr>
        <w:t xml:space="preserve">   </w:t>
      </w:r>
      <w:r>
        <w:t>blocks in swap.</w:t>
      </w:r>
    </w:p>
    <w:p w:rsidR="004B43E7" w:rsidRDefault="00000000">
      <w:pPr>
        <w:pStyle w:val="Heading2"/>
        <w:numPr>
          <w:ilvl w:val="0"/>
          <w:numId w:val="137"/>
        </w:numPr>
        <w:tabs>
          <w:tab w:val="left" w:pos="888"/>
        </w:tabs>
        <w:spacing w:line="268" w:lineRule="exact"/>
        <w:jc w:val="both"/>
      </w:pPr>
      <w:r>
        <w:t>How</w:t>
      </w:r>
      <w:r>
        <w:rPr>
          <w:spacing w:val="-1"/>
        </w:rPr>
        <w:t xml:space="preserve"> </w:t>
      </w:r>
      <w:r>
        <w:t>to</w:t>
      </w:r>
      <w:r>
        <w:rPr>
          <w:spacing w:val="-4"/>
        </w:rPr>
        <w:t xml:space="preserve"> </w:t>
      </w:r>
      <w:r>
        <w:t>create</w:t>
      </w:r>
      <w:r>
        <w:rPr>
          <w:spacing w:val="-2"/>
        </w:rPr>
        <w:t xml:space="preserve"> </w:t>
      </w:r>
      <w:r>
        <w:t>the</w:t>
      </w:r>
      <w:r>
        <w:rPr>
          <w:spacing w:val="-4"/>
        </w:rPr>
        <w:t xml:space="preserve"> </w:t>
      </w:r>
      <w:r>
        <w:t>swap</w:t>
      </w:r>
      <w:r>
        <w:rPr>
          <w:spacing w:val="-2"/>
        </w:rPr>
        <w:t xml:space="preserve"> partition?</w:t>
      </w:r>
    </w:p>
    <w:p w:rsidR="004B43E7" w:rsidRDefault="00000000">
      <w:pPr>
        <w:pStyle w:val="BodyText"/>
        <w:tabs>
          <w:tab w:val="left" w:pos="4060"/>
        </w:tabs>
        <w:spacing w:before="82" w:line="312" w:lineRule="auto"/>
        <w:ind w:right="3262"/>
        <w:jc w:val="both"/>
      </w:pPr>
      <w:r>
        <w:t># fdisk</w:t>
      </w:r>
      <w:r>
        <w:rPr>
          <w:spacing w:val="40"/>
        </w:rPr>
        <w:t xml:space="preserve"> </w:t>
      </w:r>
      <w:r>
        <w:t>-l</w:t>
      </w:r>
      <w:r>
        <w:tab/>
        <w:t>(to</w:t>
      </w:r>
      <w:r>
        <w:rPr>
          <w:spacing w:val="-5"/>
        </w:rPr>
        <w:t xml:space="preserve"> </w:t>
      </w:r>
      <w:r>
        <w:t>see</w:t>
      </w:r>
      <w:r>
        <w:rPr>
          <w:spacing w:val="-6"/>
        </w:rPr>
        <w:t xml:space="preserve"> </w:t>
      </w:r>
      <w:r>
        <w:t>the</w:t>
      </w:r>
      <w:r>
        <w:rPr>
          <w:spacing w:val="-4"/>
        </w:rPr>
        <w:t xml:space="preserve"> </w:t>
      </w:r>
      <w:r>
        <w:t>available</w:t>
      </w:r>
      <w:r>
        <w:rPr>
          <w:spacing w:val="-7"/>
        </w:rPr>
        <w:t xml:space="preserve"> </w:t>
      </w:r>
      <w:r>
        <w:t>disks</w:t>
      </w:r>
      <w:r>
        <w:rPr>
          <w:spacing w:val="-5"/>
        </w:rPr>
        <w:t xml:space="preserve"> </w:t>
      </w:r>
      <w:r>
        <w:t>in</w:t>
      </w:r>
      <w:r>
        <w:rPr>
          <w:spacing w:val="-5"/>
        </w:rPr>
        <w:t xml:space="preserve"> </w:t>
      </w:r>
      <w:r>
        <w:t>the</w:t>
      </w:r>
      <w:r>
        <w:rPr>
          <w:spacing w:val="-4"/>
        </w:rPr>
        <w:t xml:space="preserve"> </w:t>
      </w:r>
      <w:r>
        <w:t>system) # fdisk</w:t>
      </w:r>
      <w:r>
        <w:rPr>
          <w:spacing w:val="80"/>
        </w:rPr>
        <w:t xml:space="preserve"> </w:t>
      </w:r>
      <w:r>
        <w:t>/dev/sdb</w:t>
      </w:r>
    </w:p>
    <w:p w:rsidR="004B43E7" w:rsidRDefault="00000000">
      <w:pPr>
        <w:pStyle w:val="BodyText"/>
        <w:tabs>
          <w:tab w:val="left" w:pos="4780"/>
        </w:tabs>
        <w:spacing w:line="312" w:lineRule="auto"/>
        <w:ind w:left="1180" w:right="3788"/>
      </w:pPr>
      <w:r>
        <w:t>Command</w:t>
      </w:r>
      <w:r>
        <w:rPr>
          <w:spacing w:val="40"/>
        </w:rPr>
        <w:t xml:space="preserve"> </w:t>
      </w:r>
      <w:r>
        <w:t>(m</w:t>
      </w:r>
      <w:r>
        <w:rPr>
          <w:spacing w:val="80"/>
        </w:rPr>
        <w:t xml:space="preserve"> </w:t>
      </w:r>
      <w:r>
        <w:t>for</w:t>
      </w:r>
      <w:r>
        <w:rPr>
          <w:spacing w:val="80"/>
        </w:rPr>
        <w:t xml:space="preserve"> </w:t>
      </w:r>
      <w:r>
        <w:t>help) :</w:t>
      </w:r>
      <w:r>
        <w:rPr>
          <w:spacing w:val="40"/>
        </w:rPr>
        <w:t xml:space="preserve"> </w:t>
      </w:r>
      <w:r>
        <w:t>n</w:t>
      </w:r>
      <w:r>
        <w:tab/>
        <w:t>(to</w:t>
      </w:r>
      <w:r>
        <w:rPr>
          <w:spacing w:val="-10"/>
        </w:rPr>
        <w:t xml:space="preserve"> </w:t>
      </w:r>
      <w:r>
        <w:t>create</w:t>
      </w:r>
      <w:r>
        <w:rPr>
          <w:spacing w:val="-8"/>
        </w:rPr>
        <w:t xml:space="preserve"> </w:t>
      </w:r>
      <w:r>
        <w:t>a</w:t>
      </w:r>
      <w:r>
        <w:rPr>
          <w:spacing w:val="-9"/>
        </w:rPr>
        <w:t xml:space="preserve"> </w:t>
      </w:r>
      <w:r>
        <w:t>new</w:t>
      </w:r>
      <w:r>
        <w:rPr>
          <w:spacing w:val="-9"/>
        </w:rPr>
        <w:t xml:space="preserve"> </w:t>
      </w:r>
      <w:r>
        <w:t>partition) First</w:t>
      </w:r>
      <w:r>
        <w:rPr>
          <w:spacing w:val="40"/>
        </w:rPr>
        <w:t xml:space="preserve"> </w:t>
      </w:r>
      <w:r>
        <w:t>cylinder :</w:t>
      </w:r>
      <w:r>
        <w:tab/>
        <w:t>(press Enter key)</w:t>
      </w:r>
    </w:p>
    <w:p w:rsidR="004B43E7" w:rsidRDefault="00000000">
      <w:pPr>
        <w:pStyle w:val="BodyText"/>
        <w:spacing w:before="1"/>
        <w:ind w:left="1180"/>
      </w:pPr>
      <w:r>
        <w:t>Last</w:t>
      </w:r>
      <w:r>
        <w:rPr>
          <w:spacing w:val="-3"/>
        </w:rPr>
        <w:t xml:space="preserve"> </w:t>
      </w:r>
      <w:r>
        <w:t>cylinder</w:t>
      </w:r>
      <w:r>
        <w:rPr>
          <w:spacing w:val="-3"/>
        </w:rPr>
        <w:t xml:space="preserve"> </w:t>
      </w:r>
      <w:r>
        <w:t>:</w:t>
      </w:r>
      <w:r>
        <w:rPr>
          <w:spacing w:val="-2"/>
        </w:rPr>
        <w:t xml:space="preserve"> +2048M</w:t>
      </w:r>
    </w:p>
    <w:p w:rsidR="004B43E7" w:rsidRDefault="00000000">
      <w:pPr>
        <w:pStyle w:val="BodyText"/>
        <w:tabs>
          <w:tab w:val="left" w:pos="4780"/>
        </w:tabs>
        <w:spacing w:before="79"/>
        <w:ind w:left="1180"/>
      </w:pPr>
      <w:r>
        <w:t>Command</w:t>
      </w:r>
      <w:r>
        <w:rPr>
          <w:spacing w:val="69"/>
          <w:w w:val="150"/>
        </w:rPr>
        <w:t xml:space="preserve"> </w:t>
      </w:r>
      <w:r>
        <w:t>(m</w:t>
      </w:r>
      <w:r>
        <w:rPr>
          <w:spacing w:val="72"/>
          <w:w w:val="150"/>
        </w:rPr>
        <w:t xml:space="preserve"> </w:t>
      </w:r>
      <w:r>
        <w:t>or</w:t>
      </w:r>
      <w:r>
        <w:rPr>
          <w:spacing w:val="70"/>
          <w:w w:val="150"/>
        </w:rPr>
        <w:t xml:space="preserve"> </w:t>
      </w:r>
      <w:r>
        <w:t>help)</w:t>
      </w:r>
      <w:r>
        <w:rPr>
          <w:spacing w:val="-4"/>
        </w:rPr>
        <w:t xml:space="preserve"> </w:t>
      </w:r>
      <w:r>
        <w:t>:</w:t>
      </w:r>
      <w:r>
        <w:rPr>
          <w:spacing w:val="46"/>
        </w:rPr>
        <w:t xml:space="preserve"> </w:t>
      </w:r>
      <w:r>
        <w:rPr>
          <w:spacing w:val="-10"/>
        </w:rPr>
        <w:t>t</w:t>
      </w:r>
      <w:r>
        <w:tab/>
        <w:t>(to</w:t>
      </w:r>
      <w:r>
        <w:rPr>
          <w:spacing w:val="-5"/>
        </w:rPr>
        <w:t xml:space="preserve"> </w:t>
      </w:r>
      <w:r>
        <w:t>change</w:t>
      </w:r>
      <w:r>
        <w:rPr>
          <w:spacing w:val="-1"/>
        </w:rPr>
        <w:t xml:space="preserve"> </w:t>
      </w:r>
      <w:r>
        <w:t>the</w:t>
      </w:r>
      <w:r>
        <w:rPr>
          <w:spacing w:val="-4"/>
        </w:rPr>
        <w:t xml:space="preserve"> </w:t>
      </w:r>
      <w:r>
        <w:t>hex</w:t>
      </w:r>
      <w:r>
        <w:rPr>
          <w:spacing w:val="-3"/>
        </w:rPr>
        <w:t xml:space="preserve"> </w:t>
      </w:r>
      <w:r>
        <w:rPr>
          <w:spacing w:val="-2"/>
        </w:rPr>
        <w:t>code)</w:t>
      </w:r>
    </w:p>
    <w:p w:rsidR="004B43E7" w:rsidRDefault="00000000">
      <w:pPr>
        <w:pStyle w:val="BodyText"/>
        <w:tabs>
          <w:tab w:val="left" w:pos="4780"/>
        </w:tabs>
        <w:spacing w:before="82"/>
        <w:ind w:left="1180"/>
      </w:pPr>
      <w:r>
        <w:t>Partition</w:t>
      </w:r>
      <w:r>
        <w:rPr>
          <w:spacing w:val="46"/>
        </w:rPr>
        <w:t xml:space="preserve"> </w:t>
      </w:r>
      <w:r>
        <w:t>no.</w:t>
      </w:r>
      <w:r>
        <w:rPr>
          <w:spacing w:val="-3"/>
        </w:rPr>
        <w:t xml:space="preserve"> </w:t>
      </w:r>
      <w:r>
        <w:t>(1-2)</w:t>
      </w:r>
      <w:r>
        <w:rPr>
          <w:spacing w:val="-4"/>
        </w:rPr>
        <w:t xml:space="preserve"> </w:t>
      </w:r>
      <w:r>
        <w:t>:</w:t>
      </w:r>
      <w:r>
        <w:rPr>
          <w:spacing w:val="-3"/>
        </w:rPr>
        <w:t xml:space="preserve"> </w:t>
      </w:r>
      <w:r>
        <w:rPr>
          <w:spacing w:val="-10"/>
        </w:rPr>
        <w:t>2</w:t>
      </w:r>
      <w:r>
        <w:tab/>
        <w:t>(to</w:t>
      </w:r>
      <w:r>
        <w:rPr>
          <w:spacing w:val="-7"/>
        </w:rPr>
        <w:t xml:space="preserve"> </w:t>
      </w:r>
      <w:r>
        <w:t>change</w:t>
      </w:r>
      <w:r>
        <w:rPr>
          <w:spacing w:val="-3"/>
        </w:rPr>
        <w:t xml:space="preserve"> </w:t>
      </w:r>
      <w:r>
        <w:t>the</w:t>
      </w:r>
      <w:r>
        <w:rPr>
          <w:spacing w:val="-6"/>
        </w:rPr>
        <w:t xml:space="preserve"> </w:t>
      </w:r>
      <w:r>
        <w:t>partition</w:t>
      </w:r>
      <w:r>
        <w:rPr>
          <w:spacing w:val="-5"/>
        </w:rPr>
        <w:t xml:space="preserve"> </w:t>
      </w:r>
      <w:r>
        <w:t>number</w:t>
      </w:r>
      <w:r>
        <w:rPr>
          <w:spacing w:val="-4"/>
        </w:rPr>
        <w:t xml:space="preserve"> </w:t>
      </w:r>
      <w:r>
        <w:t>hex</w:t>
      </w:r>
      <w:r>
        <w:rPr>
          <w:spacing w:val="-3"/>
        </w:rPr>
        <w:t xml:space="preserve"> </w:t>
      </w:r>
      <w:r>
        <w:rPr>
          <w:spacing w:val="-2"/>
        </w:rPr>
        <w:t>code)</w:t>
      </w:r>
    </w:p>
    <w:p w:rsidR="004B43E7" w:rsidRDefault="00000000">
      <w:pPr>
        <w:pStyle w:val="BodyText"/>
        <w:tabs>
          <w:tab w:val="left" w:pos="4780"/>
        </w:tabs>
        <w:spacing w:before="79" w:line="312" w:lineRule="auto"/>
        <w:ind w:left="1180" w:right="3002"/>
      </w:pPr>
      <w:r>
        <w:t>Hex code :</w:t>
      </w:r>
      <w:r>
        <w:rPr>
          <w:spacing w:val="40"/>
        </w:rPr>
        <w:t xml:space="preserve"> </w:t>
      </w:r>
      <w:r>
        <w:t>82</w:t>
      </w:r>
      <w:r>
        <w:tab/>
        <w:t>(82</w:t>
      </w:r>
      <w:r>
        <w:rPr>
          <w:spacing w:val="40"/>
        </w:rPr>
        <w:t xml:space="preserve"> </w:t>
      </w:r>
      <w:r>
        <w:t>is</w:t>
      </w:r>
      <w:r>
        <w:rPr>
          <w:spacing w:val="-4"/>
        </w:rPr>
        <w:t xml:space="preserve"> </w:t>
      </w:r>
      <w:r>
        <w:t>the</w:t>
      </w:r>
      <w:r>
        <w:rPr>
          <w:spacing w:val="-3"/>
        </w:rPr>
        <w:t xml:space="preserve"> </w:t>
      </w:r>
      <w:r>
        <w:t>hex</w:t>
      </w:r>
      <w:r>
        <w:rPr>
          <w:spacing w:val="-4"/>
        </w:rPr>
        <w:t xml:space="preserve"> </w:t>
      </w:r>
      <w:r>
        <w:t>code</w:t>
      </w:r>
      <w:r>
        <w:rPr>
          <w:spacing w:val="-3"/>
        </w:rPr>
        <w:t xml:space="preserve"> </w:t>
      </w:r>
      <w:r>
        <w:t>for</w:t>
      </w:r>
      <w:r>
        <w:rPr>
          <w:spacing w:val="-6"/>
        </w:rPr>
        <w:t xml:space="preserve"> </w:t>
      </w:r>
      <w:r>
        <w:t>Linux</w:t>
      </w:r>
      <w:r>
        <w:rPr>
          <w:spacing w:val="-4"/>
        </w:rPr>
        <w:t xml:space="preserve"> </w:t>
      </w:r>
      <w:r>
        <w:t>swap) Command</w:t>
      </w:r>
      <w:r>
        <w:rPr>
          <w:spacing w:val="80"/>
        </w:rPr>
        <w:t xml:space="preserve"> </w:t>
      </w:r>
      <w:r>
        <w:t>(m</w:t>
      </w:r>
      <w:r>
        <w:rPr>
          <w:spacing w:val="80"/>
        </w:rPr>
        <w:t xml:space="preserve"> </w:t>
      </w:r>
      <w:r>
        <w:t>for</w:t>
      </w:r>
      <w:r>
        <w:rPr>
          <w:spacing w:val="80"/>
        </w:rPr>
        <w:t xml:space="preserve"> </w:t>
      </w:r>
      <w:r>
        <w:t>help) :</w:t>
      </w:r>
      <w:r>
        <w:rPr>
          <w:spacing w:val="40"/>
        </w:rPr>
        <w:t xml:space="preserve"> </w:t>
      </w:r>
      <w:r>
        <w:t>w</w:t>
      </w:r>
      <w:r>
        <w:tab/>
        <w:t>(write the changes to the disk)</w:t>
      </w:r>
    </w:p>
    <w:p w:rsidR="004B43E7" w:rsidRDefault="00000000">
      <w:pPr>
        <w:pStyle w:val="BodyText"/>
        <w:tabs>
          <w:tab w:val="left" w:pos="4780"/>
        </w:tabs>
        <w:spacing w:before="1" w:line="312" w:lineRule="auto"/>
        <w:ind w:right="2184"/>
      </w:pPr>
      <w:r>
        <w:t># partprobe</w:t>
      </w:r>
      <w:r>
        <w:rPr>
          <w:spacing w:val="80"/>
          <w:w w:val="150"/>
        </w:rPr>
        <w:t xml:space="preserve"> </w:t>
      </w:r>
      <w:r>
        <w:t>or</w:t>
      </w:r>
      <w:r>
        <w:rPr>
          <w:spacing w:val="80"/>
        </w:rPr>
        <w:t xml:space="preserve"> </w:t>
      </w:r>
      <w:r>
        <w:t># partprobe</w:t>
      </w:r>
      <w:r>
        <w:rPr>
          <w:spacing w:val="80"/>
        </w:rPr>
        <w:t xml:space="preserve"> </w:t>
      </w:r>
      <w:r>
        <w:t>/dev/sdb</w:t>
      </w:r>
      <w:r>
        <w:tab/>
        <w:t>(to update the partition table information)</w:t>
      </w:r>
      <w:r>
        <w:rPr>
          <w:spacing w:val="80"/>
        </w:rPr>
        <w:t xml:space="preserve"> </w:t>
      </w:r>
      <w:r>
        <w:t># mkswap</w:t>
      </w:r>
      <w:r>
        <w:rPr>
          <w:spacing w:val="80"/>
        </w:rPr>
        <w:t xml:space="preserve"> </w:t>
      </w:r>
      <w:r>
        <w:t>/dev/sdb2</w:t>
      </w:r>
      <w:r>
        <w:tab/>
        <w:t>(to</w:t>
      </w:r>
      <w:r>
        <w:rPr>
          <w:spacing w:val="-5"/>
        </w:rPr>
        <w:t xml:space="preserve"> </w:t>
      </w:r>
      <w:r>
        <w:t>convert</w:t>
      </w:r>
      <w:r>
        <w:rPr>
          <w:spacing w:val="-6"/>
        </w:rPr>
        <w:t xml:space="preserve"> </w:t>
      </w:r>
      <w:r>
        <w:t>the</w:t>
      </w:r>
      <w:r>
        <w:rPr>
          <w:spacing w:val="-6"/>
        </w:rPr>
        <w:t xml:space="preserve"> </w:t>
      </w:r>
      <w:r>
        <w:t>raw</w:t>
      </w:r>
      <w:r>
        <w:rPr>
          <w:spacing w:val="-3"/>
        </w:rPr>
        <w:t xml:space="preserve"> </w:t>
      </w:r>
      <w:r>
        <w:t>disk</w:t>
      </w:r>
      <w:r>
        <w:rPr>
          <w:spacing w:val="-3"/>
        </w:rPr>
        <w:t xml:space="preserve"> </w:t>
      </w:r>
      <w:r>
        <w:t>to</w:t>
      </w:r>
      <w:r>
        <w:rPr>
          <w:spacing w:val="-5"/>
        </w:rPr>
        <w:t xml:space="preserve"> </w:t>
      </w:r>
      <w:r>
        <w:t>swap</w:t>
      </w:r>
      <w:r>
        <w:rPr>
          <w:spacing w:val="-4"/>
        </w:rPr>
        <w:t xml:space="preserve"> </w:t>
      </w:r>
      <w:r>
        <w:t>file</w:t>
      </w:r>
      <w:r>
        <w:rPr>
          <w:spacing w:val="-6"/>
        </w:rPr>
        <w:t xml:space="preserve"> </w:t>
      </w:r>
      <w:r>
        <w:t>system)</w:t>
      </w:r>
    </w:p>
    <w:p w:rsidR="004B43E7" w:rsidRDefault="00000000">
      <w:pPr>
        <w:pStyle w:val="BodyText"/>
        <w:tabs>
          <w:tab w:val="left" w:pos="4780"/>
        </w:tabs>
      </w:pPr>
      <w:r>
        <w:t>#</w:t>
      </w:r>
      <w:r>
        <w:rPr>
          <w:spacing w:val="-1"/>
        </w:rPr>
        <w:t xml:space="preserve"> </w:t>
      </w:r>
      <w:r>
        <w:t>swapon</w:t>
      </w:r>
      <w:r>
        <w:rPr>
          <w:spacing w:val="46"/>
        </w:rPr>
        <w:t xml:space="preserve">  </w:t>
      </w:r>
      <w:r>
        <w:rPr>
          <w:spacing w:val="-2"/>
        </w:rPr>
        <w:t>/dev/sdb2</w:t>
      </w:r>
      <w:r>
        <w:tab/>
        <w:t>(to</w:t>
      </w:r>
      <w:r>
        <w:rPr>
          <w:spacing w:val="-4"/>
        </w:rPr>
        <w:t xml:space="preserve"> </w:t>
      </w:r>
      <w:r>
        <w:t>turn</w:t>
      </w:r>
      <w:r>
        <w:rPr>
          <w:spacing w:val="-2"/>
        </w:rPr>
        <w:t xml:space="preserve"> </w:t>
      </w:r>
      <w:r>
        <w:t>on</w:t>
      </w:r>
      <w:r>
        <w:rPr>
          <w:spacing w:val="-4"/>
        </w:rPr>
        <w:t xml:space="preserve"> </w:t>
      </w:r>
      <w:r>
        <w:t xml:space="preserve">the swap </w:t>
      </w:r>
      <w:r>
        <w:rPr>
          <w:spacing w:val="-2"/>
        </w:rPr>
        <w:t>partition)</w:t>
      </w:r>
    </w:p>
    <w:p w:rsidR="004B43E7" w:rsidRDefault="00000000">
      <w:pPr>
        <w:pStyle w:val="BodyText"/>
        <w:tabs>
          <w:tab w:val="left" w:pos="4780"/>
        </w:tabs>
        <w:spacing w:before="80"/>
      </w:pPr>
      <w:r>
        <w:t>#</w:t>
      </w:r>
      <w:r>
        <w:rPr>
          <w:spacing w:val="-1"/>
        </w:rPr>
        <w:t xml:space="preserve"> </w:t>
      </w:r>
      <w:r>
        <w:t>vim</w:t>
      </w:r>
      <w:r>
        <w:rPr>
          <w:spacing w:val="72"/>
          <w:w w:val="150"/>
        </w:rPr>
        <w:t xml:space="preserve"> </w:t>
      </w:r>
      <w:r>
        <w:rPr>
          <w:spacing w:val="-2"/>
        </w:rPr>
        <w:t>/etc/fstab</w:t>
      </w:r>
      <w:r>
        <w:tab/>
        <w:t>(to</w:t>
      </w:r>
      <w:r>
        <w:rPr>
          <w:spacing w:val="-6"/>
        </w:rPr>
        <w:t xml:space="preserve"> </w:t>
      </w:r>
      <w:r>
        <w:t>make</w:t>
      </w:r>
      <w:r>
        <w:rPr>
          <w:spacing w:val="-5"/>
        </w:rPr>
        <w:t xml:space="preserve"> </w:t>
      </w:r>
      <w:r>
        <w:t>the</w:t>
      </w:r>
      <w:r>
        <w:rPr>
          <w:spacing w:val="-2"/>
        </w:rPr>
        <w:t xml:space="preserve"> </w:t>
      </w:r>
      <w:r>
        <w:t>permanent</w:t>
      </w:r>
      <w:r>
        <w:rPr>
          <w:spacing w:val="-5"/>
        </w:rPr>
        <w:t xml:space="preserve"> </w:t>
      </w:r>
      <w:r>
        <w:t>mount</w:t>
      </w:r>
      <w:r>
        <w:rPr>
          <w:spacing w:val="-4"/>
        </w:rPr>
        <w:t xml:space="preserve"> </w:t>
      </w:r>
      <w:r>
        <w:t>of</w:t>
      </w:r>
      <w:r>
        <w:rPr>
          <w:spacing w:val="-3"/>
        </w:rPr>
        <w:t xml:space="preserve"> </w:t>
      </w:r>
      <w:r>
        <w:t>swap</w:t>
      </w:r>
      <w:r>
        <w:rPr>
          <w:spacing w:val="-3"/>
        </w:rPr>
        <w:t xml:space="preserve"> </w:t>
      </w:r>
      <w:r>
        <w:rPr>
          <w:spacing w:val="-2"/>
        </w:rPr>
        <w:t>partition)</w:t>
      </w:r>
    </w:p>
    <w:p w:rsidR="004B43E7" w:rsidRDefault="00000000">
      <w:pPr>
        <w:pStyle w:val="BodyText"/>
        <w:tabs>
          <w:tab w:val="left" w:pos="2620"/>
          <w:tab w:val="left" w:pos="3340"/>
          <w:tab w:val="left" w:pos="4060"/>
          <w:tab w:val="left" w:pos="5501"/>
          <w:tab w:val="left" w:pos="6221"/>
        </w:tabs>
        <w:spacing w:before="82"/>
        <w:ind w:left="1038"/>
      </w:pPr>
      <w:r>
        <w:rPr>
          <w:spacing w:val="-2"/>
        </w:rPr>
        <w:t>/dev/sdb2</w:t>
      </w:r>
      <w:r>
        <w:tab/>
      </w:r>
      <w:r>
        <w:rPr>
          <w:spacing w:val="-4"/>
        </w:rPr>
        <w:t>swap</w:t>
      </w:r>
      <w:r>
        <w:tab/>
      </w:r>
      <w:r>
        <w:rPr>
          <w:spacing w:val="-4"/>
        </w:rPr>
        <w:t>swap</w:t>
      </w:r>
      <w:r>
        <w:tab/>
      </w:r>
      <w:r>
        <w:rPr>
          <w:spacing w:val="-2"/>
        </w:rPr>
        <w:t>defaults</w:t>
      </w:r>
      <w:r>
        <w:tab/>
      </w:r>
      <w:r>
        <w:rPr>
          <w:spacing w:val="-10"/>
        </w:rPr>
        <w:t>0</w:t>
      </w:r>
      <w:r>
        <w:tab/>
      </w:r>
      <w:r>
        <w:rPr>
          <w:spacing w:val="-10"/>
        </w:rPr>
        <w:t>0</w:t>
      </w:r>
    </w:p>
    <w:p w:rsidR="004B43E7" w:rsidRDefault="00000000">
      <w:pPr>
        <w:pStyle w:val="BodyText"/>
        <w:spacing w:before="79"/>
        <w:ind w:left="1038"/>
      </w:pPr>
      <w:r>
        <w:t>(save</w:t>
      </w:r>
      <w:r>
        <w:rPr>
          <w:spacing w:val="-4"/>
        </w:rPr>
        <w:t xml:space="preserve"> </w:t>
      </w:r>
      <w:r>
        <w:t>and</w:t>
      </w:r>
      <w:r>
        <w:rPr>
          <w:spacing w:val="-3"/>
        </w:rPr>
        <w:t xml:space="preserve"> </w:t>
      </w:r>
      <w:r>
        <w:t>exit</w:t>
      </w:r>
      <w:r>
        <w:rPr>
          <w:spacing w:val="-4"/>
        </w:rPr>
        <w:t xml:space="preserve"> </w:t>
      </w:r>
      <w:r>
        <w:t>this</w:t>
      </w:r>
      <w:r>
        <w:rPr>
          <w:spacing w:val="-2"/>
        </w:rPr>
        <w:t xml:space="preserve"> file)</w:t>
      </w:r>
    </w:p>
    <w:p w:rsidR="004B43E7" w:rsidRDefault="00000000">
      <w:pPr>
        <w:pStyle w:val="BodyText"/>
        <w:tabs>
          <w:tab w:val="left" w:pos="4610"/>
        </w:tabs>
        <w:spacing w:before="82"/>
      </w:pPr>
      <w:r>
        <w:t>#</w:t>
      </w:r>
      <w:r>
        <w:rPr>
          <w:spacing w:val="-1"/>
        </w:rPr>
        <w:t xml:space="preserve"> </w:t>
      </w:r>
      <w:r>
        <w:t>mount</w:t>
      </w:r>
      <w:r>
        <w:rPr>
          <w:spacing w:val="71"/>
          <w:w w:val="150"/>
        </w:rPr>
        <w:t xml:space="preserve"> </w:t>
      </w:r>
      <w:r>
        <w:t>-</w:t>
      </w:r>
      <w:r>
        <w:rPr>
          <w:spacing w:val="-10"/>
        </w:rPr>
        <w:t>a</w:t>
      </w:r>
      <w:r>
        <w:tab/>
        <w:t>(to</w:t>
      </w:r>
      <w:r>
        <w:rPr>
          <w:spacing w:val="-3"/>
        </w:rPr>
        <w:t xml:space="preserve"> </w:t>
      </w:r>
      <w:r>
        <w:t>mount</w:t>
      </w:r>
      <w:r>
        <w:rPr>
          <w:spacing w:val="-2"/>
        </w:rPr>
        <w:t xml:space="preserve"> </w:t>
      </w:r>
      <w:r>
        <w:t>all</w:t>
      </w:r>
      <w:r>
        <w:rPr>
          <w:spacing w:val="-5"/>
        </w:rPr>
        <w:t xml:space="preserve"> </w:t>
      </w:r>
      <w:r>
        <w:t>the</w:t>
      </w:r>
      <w:r>
        <w:rPr>
          <w:spacing w:val="-2"/>
        </w:rPr>
        <w:t xml:space="preserve"> </w:t>
      </w:r>
      <w:r>
        <w:t>partitions</w:t>
      </w:r>
      <w:r>
        <w:rPr>
          <w:spacing w:val="-3"/>
        </w:rPr>
        <w:t xml:space="preserve"> </w:t>
      </w:r>
      <w:r>
        <w:t>which</w:t>
      </w:r>
      <w:r>
        <w:rPr>
          <w:spacing w:val="-3"/>
        </w:rPr>
        <w:t xml:space="preserve"> </w:t>
      </w:r>
      <w:r>
        <w:t>are</w:t>
      </w:r>
      <w:r>
        <w:rPr>
          <w:spacing w:val="-1"/>
        </w:rPr>
        <w:t xml:space="preserve"> </w:t>
      </w:r>
      <w:r>
        <w:t>having</w:t>
      </w:r>
      <w:r>
        <w:rPr>
          <w:spacing w:val="-5"/>
        </w:rPr>
        <w:t xml:space="preserve"> </w:t>
      </w:r>
      <w:r>
        <w:t>entries</w:t>
      </w:r>
      <w:r>
        <w:rPr>
          <w:spacing w:val="-1"/>
        </w:rPr>
        <w:t xml:space="preserve"> </w:t>
      </w:r>
      <w:r>
        <w:rPr>
          <w:spacing w:val="-5"/>
        </w:rPr>
        <w:t>in</w:t>
      </w:r>
    </w:p>
    <w:p w:rsidR="004B43E7" w:rsidRDefault="00000000">
      <w:pPr>
        <w:pStyle w:val="BodyText"/>
        <w:spacing w:before="79"/>
      </w:pPr>
      <w:r>
        <w:t>/etc/fstab</w:t>
      </w:r>
      <w:r>
        <w:rPr>
          <w:spacing w:val="-5"/>
        </w:rPr>
        <w:t xml:space="preserve"> </w:t>
      </w:r>
      <w:r>
        <w:rPr>
          <w:spacing w:val="-2"/>
        </w:rPr>
        <w:t>file)</w:t>
      </w:r>
    </w:p>
    <w:p w:rsidR="004B43E7" w:rsidRDefault="00000000">
      <w:pPr>
        <w:pStyle w:val="BodyText"/>
        <w:tabs>
          <w:tab w:val="left" w:pos="4780"/>
        </w:tabs>
        <w:spacing w:before="82"/>
      </w:pPr>
      <w:r>
        <w:t>#</w:t>
      </w:r>
      <w:r>
        <w:rPr>
          <w:spacing w:val="-1"/>
        </w:rPr>
        <w:t xml:space="preserve"> </w:t>
      </w:r>
      <w:r>
        <w:t>df</w:t>
      </w:r>
      <w:r>
        <w:rPr>
          <w:spacing w:val="74"/>
          <w:w w:val="150"/>
        </w:rPr>
        <w:t xml:space="preserve"> </w:t>
      </w:r>
      <w:r>
        <w:t>-</w:t>
      </w:r>
      <w:r>
        <w:rPr>
          <w:spacing w:val="-5"/>
        </w:rPr>
        <w:t>hT</w:t>
      </w:r>
      <w:r>
        <w:tab/>
        <w:t>(will</w:t>
      </w:r>
      <w:r>
        <w:rPr>
          <w:spacing w:val="-5"/>
        </w:rPr>
        <w:t xml:space="preserve"> </w:t>
      </w:r>
      <w:r>
        <w:t>not</w:t>
      </w:r>
      <w:r>
        <w:rPr>
          <w:spacing w:val="-2"/>
        </w:rPr>
        <w:t xml:space="preserve"> </w:t>
      </w:r>
      <w:r>
        <w:t>show</w:t>
      </w:r>
      <w:r>
        <w:rPr>
          <w:spacing w:val="-4"/>
        </w:rPr>
        <w:t xml:space="preserve"> </w:t>
      </w:r>
      <w:r>
        <w:t>the</w:t>
      </w:r>
      <w:r>
        <w:rPr>
          <w:spacing w:val="-2"/>
        </w:rPr>
        <w:t xml:space="preserve"> </w:t>
      </w:r>
      <w:r>
        <w:t>swap</w:t>
      </w:r>
      <w:r>
        <w:rPr>
          <w:spacing w:val="-2"/>
        </w:rPr>
        <w:t xml:space="preserve"> size)</w:t>
      </w:r>
    </w:p>
    <w:p w:rsidR="004B43E7" w:rsidRDefault="00000000">
      <w:pPr>
        <w:pStyle w:val="BodyText"/>
        <w:tabs>
          <w:tab w:val="left" w:pos="4780"/>
        </w:tabs>
        <w:spacing w:before="80"/>
      </w:pPr>
      <w:r>
        <w:t>#</w:t>
      </w:r>
      <w:r>
        <w:rPr>
          <w:spacing w:val="-2"/>
        </w:rPr>
        <w:t xml:space="preserve"> </w:t>
      </w:r>
      <w:r>
        <w:t>free</w:t>
      </w:r>
      <w:r>
        <w:rPr>
          <w:spacing w:val="70"/>
          <w:w w:val="150"/>
        </w:rPr>
        <w:t xml:space="preserve"> </w:t>
      </w:r>
      <w:r>
        <w:t>-</w:t>
      </w:r>
      <w:r>
        <w:rPr>
          <w:spacing w:val="-10"/>
        </w:rPr>
        <w:t>m</w:t>
      </w:r>
      <w:r>
        <w:tab/>
        <w:t>(to</w:t>
      </w:r>
      <w:r>
        <w:rPr>
          <w:spacing w:val="-3"/>
        </w:rPr>
        <w:t xml:space="preserve"> </w:t>
      </w:r>
      <w:r>
        <w:t>see</w:t>
      </w:r>
      <w:r>
        <w:rPr>
          <w:spacing w:val="-3"/>
        </w:rPr>
        <w:t xml:space="preserve"> </w:t>
      </w:r>
      <w:r>
        <w:t>the</w:t>
      </w:r>
      <w:r>
        <w:rPr>
          <w:spacing w:val="-3"/>
        </w:rPr>
        <w:t xml:space="preserve"> </w:t>
      </w:r>
      <w:r>
        <w:t>total</w:t>
      </w:r>
      <w:r>
        <w:rPr>
          <w:spacing w:val="-2"/>
        </w:rPr>
        <w:t xml:space="preserve"> </w:t>
      </w:r>
      <w:r>
        <w:t>RAM</w:t>
      </w:r>
      <w:r>
        <w:rPr>
          <w:spacing w:val="47"/>
        </w:rPr>
        <w:t xml:space="preserve"> </w:t>
      </w:r>
      <w:r>
        <w:t>and</w:t>
      </w:r>
      <w:r>
        <w:rPr>
          <w:spacing w:val="42"/>
        </w:rPr>
        <w:t xml:space="preserve"> </w:t>
      </w:r>
      <w:r>
        <w:t>swap</w:t>
      </w:r>
      <w:r>
        <w:rPr>
          <w:spacing w:val="-1"/>
        </w:rPr>
        <w:t xml:space="preserve"> </w:t>
      </w:r>
      <w:r>
        <w:rPr>
          <w:spacing w:val="-2"/>
        </w:rPr>
        <w:t>size)</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137"/>
        </w:numPr>
        <w:tabs>
          <w:tab w:val="left" w:pos="887"/>
          <w:tab w:val="left" w:pos="888"/>
        </w:tabs>
        <w:spacing w:before="90"/>
      </w:pPr>
      <w:r>
        <w:lastRenderedPageBreak/>
        <w:t>How</w:t>
      </w:r>
      <w:r>
        <w:rPr>
          <w:spacing w:val="-2"/>
        </w:rPr>
        <w:t xml:space="preserve"> </w:t>
      </w:r>
      <w:r>
        <w:t>to</w:t>
      </w:r>
      <w:r>
        <w:rPr>
          <w:spacing w:val="-3"/>
        </w:rPr>
        <w:t xml:space="preserve"> </w:t>
      </w:r>
      <w:r>
        <w:t>remove</w:t>
      </w:r>
      <w:r>
        <w:rPr>
          <w:spacing w:val="-3"/>
        </w:rPr>
        <w:t xml:space="preserve"> </w:t>
      </w:r>
      <w:r>
        <w:t>the</w:t>
      </w:r>
      <w:r>
        <w:rPr>
          <w:spacing w:val="-5"/>
        </w:rPr>
        <w:t xml:space="preserve"> </w:t>
      </w:r>
      <w:r>
        <w:t>swap</w:t>
      </w:r>
      <w:r>
        <w:rPr>
          <w:spacing w:val="-4"/>
        </w:rPr>
        <w:t xml:space="preserve"> </w:t>
      </w:r>
      <w:r>
        <w:rPr>
          <w:spacing w:val="-2"/>
        </w:rPr>
        <w:t>partition?</w:t>
      </w:r>
    </w:p>
    <w:p w:rsidR="004B43E7" w:rsidRDefault="00000000">
      <w:pPr>
        <w:pStyle w:val="BodyText"/>
        <w:tabs>
          <w:tab w:val="left" w:pos="4780"/>
        </w:tabs>
        <w:spacing w:before="80"/>
      </w:pPr>
      <w:r>
        <w:t>#</w:t>
      </w:r>
      <w:r>
        <w:rPr>
          <w:spacing w:val="-2"/>
        </w:rPr>
        <w:t xml:space="preserve"> </w:t>
      </w:r>
      <w:r>
        <w:t>swapon</w:t>
      </w:r>
      <w:r>
        <w:rPr>
          <w:spacing w:val="47"/>
        </w:rPr>
        <w:t xml:space="preserve">  </w:t>
      </w:r>
      <w:r>
        <w:t>-</w:t>
      </w:r>
      <w:r>
        <w:rPr>
          <w:spacing w:val="-10"/>
        </w:rPr>
        <w:t>s</w:t>
      </w:r>
      <w:r>
        <w:tab/>
        <w:t>(to</w:t>
      </w:r>
      <w:r>
        <w:rPr>
          <w:spacing w:val="-5"/>
        </w:rPr>
        <w:t xml:space="preserve"> </w:t>
      </w:r>
      <w:r>
        <w:t>see</w:t>
      </w:r>
      <w:r>
        <w:rPr>
          <w:spacing w:val="-3"/>
        </w:rPr>
        <w:t xml:space="preserve"> </w:t>
      </w:r>
      <w:r>
        <w:t>the</w:t>
      </w:r>
      <w:r>
        <w:rPr>
          <w:spacing w:val="-1"/>
        </w:rPr>
        <w:t xml:space="preserve"> </w:t>
      </w:r>
      <w:r>
        <w:t>swap</w:t>
      </w:r>
      <w:r>
        <w:rPr>
          <w:spacing w:val="-1"/>
        </w:rPr>
        <w:t xml:space="preserve"> </w:t>
      </w:r>
      <w:r>
        <w:t>partition</w:t>
      </w:r>
      <w:r>
        <w:rPr>
          <w:spacing w:val="-5"/>
        </w:rPr>
        <w:t xml:space="preserve"> </w:t>
      </w:r>
      <w:r>
        <w:t>names</w:t>
      </w:r>
      <w:r>
        <w:rPr>
          <w:spacing w:val="46"/>
        </w:rPr>
        <w:t xml:space="preserve"> </w:t>
      </w:r>
      <w:r>
        <w:t>or</w:t>
      </w:r>
      <w:r>
        <w:rPr>
          <w:spacing w:val="46"/>
        </w:rPr>
        <w:t xml:space="preserve"> </w:t>
      </w:r>
      <w:r>
        <w:rPr>
          <w:spacing w:val="-2"/>
        </w:rPr>
        <w:t>disks)</w:t>
      </w:r>
    </w:p>
    <w:p w:rsidR="004B43E7" w:rsidRDefault="00000000">
      <w:pPr>
        <w:pStyle w:val="BodyText"/>
        <w:tabs>
          <w:tab w:val="left" w:pos="4780"/>
        </w:tabs>
        <w:spacing w:before="82"/>
      </w:pPr>
      <w:r>
        <w:t>#</w:t>
      </w:r>
      <w:r>
        <w:rPr>
          <w:spacing w:val="-2"/>
        </w:rPr>
        <w:t xml:space="preserve"> </w:t>
      </w:r>
      <w:r>
        <w:t>swapoff</w:t>
      </w:r>
      <w:r>
        <w:rPr>
          <w:spacing w:val="46"/>
        </w:rPr>
        <w:t xml:space="preserve">  </w:t>
      </w:r>
      <w:r>
        <w:rPr>
          <w:spacing w:val="-2"/>
        </w:rPr>
        <w:t>/dev/sdb2</w:t>
      </w:r>
      <w:r>
        <w:tab/>
        <w:t>(to</w:t>
      </w:r>
      <w:r>
        <w:rPr>
          <w:spacing w:val="-5"/>
        </w:rPr>
        <w:t xml:space="preserve"> </w:t>
      </w:r>
      <w:r>
        <w:t>turn</w:t>
      </w:r>
      <w:r>
        <w:rPr>
          <w:spacing w:val="-2"/>
        </w:rPr>
        <w:t xml:space="preserve"> </w:t>
      </w:r>
      <w:r>
        <w:t>off</w:t>
      </w:r>
      <w:r>
        <w:rPr>
          <w:spacing w:val="-4"/>
        </w:rPr>
        <w:t xml:space="preserve"> </w:t>
      </w:r>
      <w:r>
        <w:t>the</w:t>
      </w:r>
      <w:r>
        <w:rPr>
          <w:spacing w:val="-3"/>
        </w:rPr>
        <w:t xml:space="preserve"> </w:t>
      </w:r>
      <w:r>
        <w:t>swap</w:t>
      </w:r>
      <w:r>
        <w:rPr>
          <w:spacing w:val="-1"/>
        </w:rPr>
        <w:t xml:space="preserve"> </w:t>
      </w:r>
      <w:r>
        <w:rPr>
          <w:spacing w:val="-2"/>
        </w:rPr>
        <w:t>space)</w:t>
      </w:r>
    </w:p>
    <w:p w:rsidR="004B43E7" w:rsidRDefault="00000000">
      <w:pPr>
        <w:pStyle w:val="BodyText"/>
        <w:tabs>
          <w:tab w:val="left" w:pos="4780"/>
        </w:tabs>
        <w:spacing w:before="79" w:line="312" w:lineRule="auto"/>
        <w:ind w:left="1180" w:right="1511" w:hanging="293"/>
      </w:pPr>
      <w:r>
        <w:t># vim</w:t>
      </w:r>
      <w:r>
        <w:rPr>
          <w:spacing w:val="40"/>
        </w:rPr>
        <w:t xml:space="preserve"> </w:t>
      </w:r>
      <w:r>
        <w:t>/etc/fstab</w:t>
      </w:r>
      <w:r>
        <w:tab/>
        <w:t>(open</w:t>
      </w:r>
      <w:r>
        <w:rPr>
          <w:spacing w:val="-3"/>
        </w:rPr>
        <w:t xml:space="preserve"> </w:t>
      </w:r>
      <w:r>
        <w:t>this</w:t>
      </w:r>
      <w:r>
        <w:rPr>
          <w:spacing w:val="-6"/>
        </w:rPr>
        <w:t xml:space="preserve"> </w:t>
      </w:r>
      <w:r>
        <w:t>file</w:t>
      </w:r>
      <w:r>
        <w:rPr>
          <w:spacing w:val="-3"/>
        </w:rPr>
        <w:t xml:space="preserve"> </w:t>
      </w:r>
      <w:r>
        <w:t>and</w:t>
      </w:r>
      <w:r>
        <w:rPr>
          <w:spacing w:val="-4"/>
        </w:rPr>
        <w:t xml:space="preserve"> </w:t>
      </w:r>
      <w:r>
        <w:t>remove</w:t>
      </w:r>
      <w:r>
        <w:rPr>
          <w:spacing w:val="-5"/>
        </w:rPr>
        <w:t xml:space="preserve"> </w:t>
      </w:r>
      <w:r>
        <w:t>the</w:t>
      </w:r>
      <w:r>
        <w:rPr>
          <w:spacing w:val="-3"/>
        </w:rPr>
        <w:t xml:space="preserve"> </w:t>
      </w:r>
      <w:r>
        <w:t>swap</w:t>
      </w:r>
      <w:r>
        <w:rPr>
          <w:spacing w:val="-6"/>
        </w:rPr>
        <w:t xml:space="preserve"> </w:t>
      </w:r>
      <w:r>
        <w:t>partition</w:t>
      </w:r>
      <w:r>
        <w:rPr>
          <w:spacing w:val="-4"/>
        </w:rPr>
        <w:t xml:space="preserve"> </w:t>
      </w:r>
      <w:r>
        <w:t>entry) (after removing the swap partition save and exit this file)</w:t>
      </w:r>
    </w:p>
    <w:p w:rsidR="004B43E7" w:rsidRDefault="00000000">
      <w:pPr>
        <w:pStyle w:val="BodyText"/>
        <w:tabs>
          <w:tab w:val="left" w:pos="4780"/>
        </w:tabs>
        <w:spacing w:before="1" w:line="312" w:lineRule="auto"/>
        <w:ind w:left="1180" w:right="3402" w:hanging="293"/>
      </w:pPr>
      <w:r>
        <w:rPr>
          <w:noProof/>
        </w:rPr>
        <w:drawing>
          <wp:anchor distT="0" distB="0" distL="0" distR="0" simplePos="0" relativeHeight="479172608" behindDoc="1" locked="0" layoutInCell="1" allowOverlap="1">
            <wp:simplePos x="0" y="0"/>
            <wp:positionH relativeFrom="page">
              <wp:posOffset>778433</wp:posOffset>
            </wp:positionH>
            <wp:positionV relativeFrom="paragraph">
              <wp:posOffset>569514</wp:posOffset>
            </wp:positionV>
            <wp:extent cx="5567756" cy="5509895"/>
            <wp:effectExtent l="0" t="0" r="0" b="0"/>
            <wp:wrapNone/>
            <wp:docPr id="1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png"/>
                    <pic:cNvPicPr/>
                  </pic:nvPicPr>
                  <pic:blipFill>
                    <a:blip r:embed="rId7" cstate="print"/>
                    <a:stretch>
                      <a:fillRect/>
                    </a:stretch>
                  </pic:blipFill>
                  <pic:spPr>
                    <a:xfrm>
                      <a:off x="0" y="0"/>
                      <a:ext cx="5567756" cy="5509895"/>
                    </a:xfrm>
                    <a:prstGeom prst="rect">
                      <a:avLst/>
                    </a:prstGeom>
                  </pic:spPr>
                </pic:pic>
              </a:graphicData>
            </a:graphic>
          </wp:anchor>
        </w:drawing>
      </w:r>
      <w:r>
        <w:t># fdisk</w:t>
      </w:r>
      <w:r>
        <w:rPr>
          <w:spacing w:val="80"/>
        </w:rPr>
        <w:t xml:space="preserve"> </w:t>
      </w:r>
      <w:r>
        <w:t>/dev/sdb</w:t>
      </w:r>
      <w:r>
        <w:tab/>
        <w:t>(to delete the swap partition) Command</w:t>
      </w:r>
      <w:r>
        <w:rPr>
          <w:spacing w:val="80"/>
        </w:rPr>
        <w:t xml:space="preserve"> </w:t>
      </w:r>
      <w:r>
        <w:t>(m</w:t>
      </w:r>
      <w:r>
        <w:rPr>
          <w:spacing w:val="40"/>
        </w:rPr>
        <w:t xml:space="preserve"> </w:t>
      </w:r>
      <w:r>
        <w:t>for</w:t>
      </w:r>
      <w:r>
        <w:rPr>
          <w:spacing w:val="40"/>
        </w:rPr>
        <w:t xml:space="preserve"> </w:t>
      </w:r>
      <w:r>
        <w:t>help) : d</w:t>
      </w:r>
      <w:r>
        <w:tab/>
        <w:t>(d</w:t>
      </w:r>
      <w:r>
        <w:rPr>
          <w:spacing w:val="80"/>
        </w:rPr>
        <w:t xml:space="preserve"> </w:t>
      </w:r>
      <w:r>
        <w:t>for</w:t>
      </w:r>
      <w:r>
        <w:rPr>
          <w:spacing w:val="40"/>
        </w:rPr>
        <w:t xml:space="preserve"> </w:t>
      </w:r>
      <w:r>
        <w:t>to</w:t>
      </w:r>
      <w:r>
        <w:rPr>
          <w:spacing w:val="-4"/>
        </w:rPr>
        <w:t xml:space="preserve"> </w:t>
      </w:r>
      <w:r>
        <w:t>delete</w:t>
      </w:r>
      <w:r>
        <w:rPr>
          <w:spacing w:val="-4"/>
        </w:rPr>
        <w:t xml:space="preserve"> </w:t>
      </w:r>
      <w:r>
        <w:t>the</w:t>
      </w:r>
      <w:r>
        <w:rPr>
          <w:spacing w:val="-7"/>
        </w:rPr>
        <w:t xml:space="preserve"> </w:t>
      </w:r>
      <w:r>
        <w:t>partition) Partition no. (1-2) : 2</w:t>
      </w:r>
    </w:p>
    <w:p w:rsidR="004B43E7" w:rsidRDefault="00000000">
      <w:pPr>
        <w:pStyle w:val="BodyText"/>
        <w:tabs>
          <w:tab w:val="left" w:pos="4780"/>
        </w:tabs>
        <w:spacing w:before="1" w:line="312" w:lineRule="auto"/>
        <w:ind w:right="3019" w:firstLine="292"/>
      </w:pPr>
      <w:r>
        <w:t>Command</w:t>
      </w:r>
      <w:r>
        <w:rPr>
          <w:spacing w:val="80"/>
        </w:rPr>
        <w:t xml:space="preserve"> </w:t>
      </w:r>
      <w:r>
        <w:t>(m</w:t>
      </w:r>
      <w:r>
        <w:rPr>
          <w:spacing w:val="40"/>
        </w:rPr>
        <w:t xml:space="preserve"> </w:t>
      </w:r>
      <w:r>
        <w:t>for</w:t>
      </w:r>
      <w:r>
        <w:rPr>
          <w:spacing w:val="40"/>
        </w:rPr>
        <w:t xml:space="preserve"> </w:t>
      </w:r>
      <w:r>
        <w:t>help) : w</w:t>
      </w:r>
      <w:r>
        <w:tab/>
        <w:t>(to</w:t>
      </w:r>
      <w:r>
        <w:rPr>
          <w:spacing w:val="-6"/>
        </w:rPr>
        <w:t xml:space="preserve"> </w:t>
      </w:r>
      <w:r>
        <w:t>write</w:t>
      </w:r>
      <w:r>
        <w:rPr>
          <w:spacing w:val="-5"/>
        </w:rPr>
        <w:t xml:space="preserve"> </w:t>
      </w:r>
      <w:r>
        <w:t>the</w:t>
      </w:r>
      <w:r>
        <w:rPr>
          <w:spacing w:val="-8"/>
        </w:rPr>
        <w:t xml:space="preserve"> </w:t>
      </w:r>
      <w:r>
        <w:t>changes</w:t>
      </w:r>
      <w:r>
        <w:rPr>
          <w:spacing w:val="-5"/>
        </w:rPr>
        <w:t xml:space="preserve"> </w:t>
      </w:r>
      <w:r>
        <w:t>into</w:t>
      </w:r>
      <w:r>
        <w:rPr>
          <w:spacing w:val="-6"/>
        </w:rPr>
        <w:t xml:space="preserve"> </w:t>
      </w:r>
      <w:r>
        <w:t>the</w:t>
      </w:r>
      <w:r>
        <w:rPr>
          <w:spacing w:val="-5"/>
        </w:rPr>
        <w:t xml:space="preserve"> </w:t>
      </w:r>
      <w:r>
        <w:t>disk) # partprobe</w:t>
      </w:r>
      <w:r>
        <w:rPr>
          <w:spacing w:val="80"/>
        </w:rPr>
        <w:t xml:space="preserve"> </w:t>
      </w:r>
      <w:r>
        <w:t>or</w:t>
      </w:r>
      <w:r>
        <w:rPr>
          <w:spacing w:val="80"/>
        </w:rPr>
        <w:t xml:space="preserve"> </w:t>
      </w:r>
      <w:r>
        <w:t># partprobe</w:t>
      </w:r>
      <w:r>
        <w:rPr>
          <w:spacing w:val="80"/>
        </w:rPr>
        <w:t xml:space="preserve"> </w:t>
      </w:r>
      <w:r>
        <w:t>/dev/sdb</w:t>
      </w:r>
    </w:p>
    <w:p w:rsidR="004B43E7" w:rsidRDefault="00000000">
      <w:pPr>
        <w:pStyle w:val="BodyText"/>
        <w:tabs>
          <w:tab w:val="left" w:pos="4780"/>
        </w:tabs>
      </w:pPr>
      <w:r>
        <w:t>#</w:t>
      </w:r>
      <w:r>
        <w:rPr>
          <w:spacing w:val="-1"/>
        </w:rPr>
        <w:t xml:space="preserve"> </w:t>
      </w:r>
      <w:r>
        <w:t>free</w:t>
      </w:r>
      <w:r>
        <w:rPr>
          <w:spacing w:val="47"/>
        </w:rPr>
        <w:t xml:space="preserve">  </w:t>
      </w:r>
      <w:r>
        <w:t>-</w:t>
      </w:r>
      <w:r>
        <w:rPr>
          <w:spacing w:val="-10"/>
        </w:rPr>
        <w:t>m</w:t>
      </w:r>
      <w:r>
        <w:tab/>
        <w:t>(to</w:t>
      </w:r>
      <w:r>
        <w:rPr>
          <w:spacing w:val="-5"/>
        </w:rPr>
        <w:t xml:space="preserve"> </w:t>
      </w:r>
      <w:r>
        <w:t>see</w:t>
      </w:r>
      <w:r>
        <w:rPr>
          <w:spacing w:val="-2"/>
        </w:rPr>
        <w:t xml:space="preserve"> </w:t>
      </w:r>
      <w:r>
        <w:t>the</w:t>
      </w:r>
      <w:r>
        <w:rPr>
          <w:spacing w:val="-3"/>
        </w:rPr>
        <w:t xml:space="preserve"> </w:t>
      </w:r>
      <w:r>
        <w:t>RAM</w:t>
      </w:r>
      <w:r>
        <w:rPr>
          <w:spacing w:val="-3"/>
        </w:rPr>
        <w:t xml:space="preserve"> </w:t>
      </w:r>
      <w:r>
        <w:t>as</w:t>
      </w:r>
      <w:r>
        <w:rPr>
          <w:spacing w:val="-2"/>
        </w:rPr>
        <w:t xml:space="preserve"> </w:t>
      </w:r>
      <w:r>
        <w:t>well</w:t>
      </w:r>
      <w:r>
        <w:rPr>
          <w:spacing w:val="-1"/>
        </w:rPr>
        <w:t xml:space="preserve"> </w:t>
      </w:r>
      <w:r>
        <w:t>as</w:t>
      </w:r>
      <w:r>
        <w:rPr>
          <w:spacing w:val="-5"/>
        </w:rPr>
        <w:t xml:space="preserve"> </w:t>
      </w:r>
      <w:r>
        <w:t>swap</w:t>
      </w:r>
      <w:r>
        <w:rPr>
          <w:spacing w:val="-1"/>
        </w:rPr>
        <w:t xml:space="preserve"> </w:t>
      </w:r>
      <w:r>
        <w:rPr>
          <w:spacing w:val="-2"/>
        </w:rPr>
        <w:t>sizes)</w:t>
      </w:r>
    </w:p>
    <w:p w:rsidR="004B43E7" w:rsidRDefault="00000000">
      <w:pPr>
        <w:pStyle w:val="Heading2"/>
        <w:numPr>
          <w:ilvl w:val="0"/>
          <w:numId w:val="137"/>
        </w:numPr>
        <w:tabs>
          <w:tab w:val="left" w:pos="887"/>
          <w:tab w:val="left" w:pos="888"/>
        </w:tabs>
        <w:spacing w:before="80"/>
      </w:pPr>
      <w:r>
        <w:t>In</w:t>
      </w:r>
      <w:r>
        <w:rPr>
          <w:spacing w:val="-3"/>
        </w:rPr>
        <w:t xml:space="preserve"> </w:t>
      </w:r>
      <w:r>
        <w:t>how</w:t>
      </w:r>
      <w:r>
        <w:rPr>
          <w:spacing w:val="-3"/>
        </w:rPr>
        <w:t xml:space="preserve"> </w:t>
      </w:r>
      <w:r>
        <w:t>many</w:t>
      </w:r>
      <w:r>
        <w:rPr>
          <w:spacing w:val="-3"/>
        </w:rPr>
        <w:t xml:space="preserve"> </w:t>
      </w:r>
      <w:r>
        <w:t>ways</w:t>
      </w:r>
      <w:r>
        <w:rPr>
          <w:spacing w:val="-4"/>
        </w:rPr>
        <w:t xml:space="preserve"> </w:t>
      </w:r>
      <w:r>
        <w:t>can</w:t>
      </w:r>
      <w:r>
        <w:rPr>
          <w:spacing w:val="-4"/>
        </w:rPr>
        <w:t xml:space="preserve"> </w:t>
      </w:r>
      <w:r>
        <w:t>we</w:t>
      </w:r>
      <w:r>
        <w:rPr>
          <w:spacing w:val="-5"/>
        </w:rPr>
        <w:t xml:space="preserve"> </w:t>
      </w:r>
      <w:r>
        <w:t>create</w:t>
      </w:r>
      <w:r>
        <w:rPr>
          <w:spacing w:val="-1"/>
        </w:rPr>
        <w:t xml:space="preserve"> </w:t>
      </w:r>
      <w:r>
        <w:t>the</w:t>
      </w:r>
      <w:r>
        <w:rPr>
          <w:spacing w:val="-5"/>
        </w:rPr>
        <w:t xml:space="preserve"> </w:t>
      </w:r>
      <w:r>
        <w:t>swap</w:t>
      </w:r>
      <w:r>
        <w:rPr>
          <w:spacing w:val="-4"/>
        </w:rPr>
        <w:t xml:space="preserve"> </w:t>
      </w:r>
      <w:r>
        <w:rPr>
          <w:spacing w:val="-2"/>
        </w:rPr>
        <w:t>spaces?</w:t>
      </w:r>
    </w:p>
    <w:p w:rsidR="004B43E7" w:rsidRDefault="00000000">
      <w:pPr>
        <w:pStyle w:val="ListParagraph"/>
        <w:numPr>
          <w:ilvl w:val="0"/>
          <w:numId w:val="135"/>
        </w:numPr>
        <w:tabs>
          <w:tab w:val="left" w:pos="1181"/>
        </w:tabs>
        <w:ind w:hanging="294"/>
      </w:pPr>
      <w:r>
        <w:t>By</w:t>
      </w:r>
      <w:r>
        <w:rPr>
          <w:spacing w:val="-2"/>
        </w:rPr>
        <w:t xml:space="preserve"> </w:t>
      </w:r>
      <w:r>
        <w:t>creating</w:t>
      </w:r>
      <w:r>
        <w:rPr>
          <w:spacing w:val="-3"/>
        </w:rPr>
        <w:t xml:space="preserve"> </w:t>
      </w:r>
      <w:r>
        <w:t>a</w:t>
      </w:r>
      <w:r>
        <w:rPr>
          <w:spacing w:val="-3"/>
        </w:rPr>
        <w:t xml:space="preserve"> </w:t>
      </w:r>
      <w:r>
        <w:t>new</w:t>
      </w:r>
      <w:r>
        <w:rPr>
          <w:spacing w:val="-1"/>
        </w:rPr>
        <w:t xml:space="preserve"> </w:t>
      </w:r>
      <w:r>
        <w:t>swap</w:t>
      </w:r>
      <w:r>
        <w:rPr>
          <w:spacing w:val="-2"/>
        </w:rPr>
        <w:t xml:space="preserve"> </w:t>
      </w:r>
      <w:r>
        <w:t>partition</w:t>
      </w:r>
      <w:r>
        <w:rPr>
          <w:spacing w:val="-6"/>
        </w:rPr>
        <w:t xml:space="preserve"> </w:t>
      </w:r>
      <w:r>
        <w:t>on</w:t>
      </w:r>
      <w:r>
        <w:rPr>
          <w:spacing w:val="-3"/>
        </w:rPr>
        <w:t xml:space="preserve"> </w:t>
      </w:r>
      <w:r>
        <w:t>the</w:t>
      </w:r>
      <w:r>
        <w:rPr>
          <w:spacing w:val="-2"/>
        </w:rPr>
        <w:t xml:space="preserve"> </w:t>
      </w:r>
      <w:r>
        <w:t>disk.</w:t>
      </w:r>
      <w:r>
        <w:rPr>
          <w:spacing w:val="-2"/>
        </w:rPr>
        <w:t xml:space="preserve"> </w:t>
      </w:r>
      <w:r>
        <w:t>(separate</w:t>
      </w:r>
      <w:r>
        <w:rPr>
          <w:spacing w:val="45"/>
        </w:rPr>
        <w:t xml:space="preserve"> </w:t>
      </w:r>
      <w:r>
        <w:t>swap</w:t>
      </w:r>
      <w:r>
        <w:rPr>
          <w:spacing w:val="45"/>
        </w:rPr>
        <w:t xml:space="preserve"> </w:t>
      </w:r>
      <w:r>
        <w:rPr>
          <w:spacing w:val="-2"/>
        </w:rPr>
        <w:t>partition)</w:t>
      </w:r>
    </w:p>
    <w:p w:rsidR="004B43E7" w:rsidRDefault="00000000">
      <w:pPr>
        <w:pStyle w:val="ListParagraph"/>
        <w:numPr>
          <w:ilvl w:val="0"/>
          <w:numId w:val="135"/>
        </w:numPr>
        <w:tabs>
          <w:tab w:val="left" w:pos="1181"/>
        </w:tabs>
        <w:spacing w:before="79"/>
        <w:ind w:hanging="294"/>
      </w:pPr>
      <w:r>
        <w:t>By</w:t>
      </w:r>
      <w:r>
        <w:rPr>
          <w:spacing w:val="-2"/>
        </w:rPr>
        <w:t xml:space="preserve"> </w:t>
      </w:r>
      <w:r>
        <w:t>creating</w:t>
      </w:r>
      <w:r>
        <w:rPr>
          <w:spacing w:val="-3"/>
        </w:rPr>
        <w:t xml:space="preserve"> </w:t>
      </w:r>
      <w:r>
        <w:t>swap</w:t>
      </w:r>
      <w:r>
        <w:rPr>
          <w:spacing w:val="-3"/>
        </w:rPr>
        <w:t xml:space="preserve"> </w:t>
      </w:r>
      <w:r>
        <w:rPr>
          <w:spacing w:val="-2"/>
        </w:rPr>
        <w:t>file.</w:t>
      </w:r>
    </w:p>
    <w:p w:rsidR="004B43E7" w:rsidRDefault="00000000">
      <w:pPr>
        <w:pStyle w:val="Heading2"/>
        <w:numPr>
          <w:ilvl w:val="0"/>
          <w:numId w:val="137"/>
        </w:numPr>
        <w:tabs>
          <w:tab w:val="left" w:pos="887"/>
          <w:tab w:val="left" w:pos="888"/>
        </w:tabs>
        <w:spacing w:before="82"/>
      </w:pPr>
      <w:r>
        <w:t>How</w:t>
      </w:r>
      <w:r>
        <w:rPr>
          <w:spacing w:val="-2"/>
        </w:rPr>
        <w:t xml:space="preserve"> </w:t>
      </w:r>
      <w:r>
        <w:t>to</w:t>
      </w:r>
      <w:r>
        <w:rPr>
          <w:spacing w:val="-5"/>
        </w:rPr>
        <w:t xml:space="preserve"> </w:t>
      </w:r>
      <w:r>
        <w:t>create</w:t>
      </w:r>
      <w:r>
        <w:rPr>
          <w:spacing w:val="-2"/>
        </w:rPr>
        <w:t xml:space="preserve"> </w:t>
      </w:r>
      <w:r>
        <w:t>the</w:t>
      </w:r>
      <w:r>
        <w:rPr>
          <w:spacing w:val="-4"/>
        </w:rPr>
        <w:t xml:space="preserve"> </w:t>
      </w:r>
      <w:r>
        <w:t>swap</w:t>
      </w:r>
      <w:r>
        <w:rPr>
          <w:spacing w:val="-5"/>
        </w:rPr>
        <w:t xml:space="preserve"> </w:t>
      </w:r>
      <w:r>
        <w:t>space</w:t>
      </w:r>
      <w:r>
        <w:rPr>
          <w:spacing w:val="-3"/>
        </w:rPr>
        <w:t xml:space="preserve"> </w:t>
      </w:r>
      <w:r>
        <w:t>using</w:t>
      </w:r>
      <w:r>
        <w:rPr>
          <w:spacing w:val="-2"/>
        </w:rPr>
        <w:t xml:space="preserve"> </w:t>
      </w:r>
      <w:r>
        <w:t>the</w:t>
      </w:r>
      <w:r>
        <w:rPr>
          <w:spacing w:val="-3"/>
        </w:rPr>
        <w:t xml:space="preserve"> </w:t>
      </w:r>
      <w:r>
        <w:t>swap</w:t>
      </w:r>
      <w:r>
        <w:rPr>
          <w:spacing w:val="-3"/>
        </w:rPr>
        <w:t xml:space="preserve"> </w:t>
      </w:r>
      <w:r>
        <w:rPr>
          <w:spacing w:val="-4"/>
        </w:rPr>
        <w:t>file?</w:t>
      </w:r>
    </w:p>
    <w:p w:rsidR="004B43E7" w:rsidRDefault="00000000">
      <w:pPr>
        <w:pStyle w:val="BodyText"/>
        <w:spacing w:before="80" w:line="312" w:lineRule="auto"/>
        <w:ind w:right="1445"/>
      </w:pPr>
      <w:r>
        <w:t>Sometimes</w:t>
      </w:r>
      <w:r>
        <w:rPr>
          <w:spacing w:val="-4"/>
        </w:rPr>
        <w:t xml:space="preserve"> </w:t>
      </w:r>
      <w:r>
        <w:t>it</w:t>
      </w:r>
      <w:r>
        <w:rPr>
          <w:spacing w:val="-1"/>
        </w:rPr>
        <w:t xml:space="preserve"> </w:t>
      </w:r>
      <w:r>
        <w:t>is</w:t>
      </w:r>
      <w:r>
        <w:rPr>
          <w:spacing w:val="-2"/>
        </w:rPr>
        <w:t xml:space="preserve"> </w:t>
      </w:r>
      <w:r>
        <w:t>unable</w:t>
      </w:r>
      <w:r>
        <w:rPr>
          <w:spacing w:val="-5"/>
        </w:rPr>
        <w:t xml:space="preserve"> </w:t>
      </w:r>
      <w:r>
        <w:t>to</w:t>
      </w:r>
      <w:r>
        <w:rPr>
          <w:spacing w:val="-1"/>
        </w:rPr>
        <w:t xml:space="preserve"> </w:t>
      </w:r>
      <w:r>
        <w:t>create</w:t>
      </w:r>
      <w:r>
        <w:rPr>
          <w:spacing w:val="-4"/>
        </w:rPr>
        <w:t xml:space="preserve"> </w:t>
      </w:r>
      <w:r>
        <w:t>a</w:t>
      </w:r>
      <w:r>
        <w:rPr>
          <w:spacing w:val="-2"/>
        </w:rPr>
        <w:t xml:space="preserve"> </w:t>
      </w:r>
      <w:r>
        <w:t>swap</w:t>
      </w:r>
      <w:r>
        <w:rPr>
          <w:spacing w:val="-3"/>
        </w:rPr>
        <w:t xml:space="preserve"> </w:t>
      </w:r>
      <w:r>
        <w:t>partition</w:t>
      </w:r>
      <w:r>
        <w:rPr>
          <w:spacing w:val="-3"/>
        </w:rPr>
        <w:t xml:space="preserve"> </w:t>
      </w:r>
      <w:r>
        <w:t>because</w:t>
      </w:r>
      <w:r>
        <w:rPr>
          <w:spacing w:val="-1"/>
        </w:rPr>
        <w:t xml:space="preserve"> </w:t>
      </w:r>
      <w:r>
        <w:t>may</w:t>
      </w:r>
      <w:r>
        <w:rPr>
          <w:spacing w:val="-2"/>
        </w:rPr>
        <w:t xml:space="preserve"> </w:t>
      </w:r>
      <w:r>
        <w:t>be</w:t>
      </w:r>
      <w:r>
        <w:rPr>
          <w:spacing w:val="-1"/>
        </w:rPr>
        <w:t xml:space="preserve"> </w:t>
      </w:r>
      <w:r>
        <w:t>there</w:t>
      </w:r>
      <w:r>
        <w:rPr>
          <w:spacing w:val="-1"/>
        </w:rPr>
        <w:t xml:space="preserve"> </w:t>
      </w:r>
      <w:r>
        <w:t>is</w:t>
      </w:r>
      <w:r>
        <w:rPr>
          <w:spacing w:val="-2"/>
        </w:rPr>
        <w:t xml:space="preserve"> </w:t>
      </w:r>
      <w:r>
        <w:t>no</w:t>
      </w:r>
      <w:r>
        <w:rPr>
          <w:spacing w:val="-1"/>
        </w:rPr>
        <w:t xml:space="preserve"> </w:t>
      </w:r>
      <w:r>
        <w:t>disk</w:t>
      </w:r>
      <w:r>
        <w:rPr>
          <w:spacing w:val="-5"/>
        </w:rPr>
        <w:t xml:space="preserve"> </w:t>
      </w:r>
      <w:r>
        <w:t>space</w:t>
      </w:r>
      <w:r>
        <w:rPr>
          <w:spacing w:val="40"/>
        </w:rPr>
        <w:t xml:space="preserve"> </w:t>
      </w:r>
      <w:r>
        <w:t>or</w:t>
      </w:r>
      <w:r>
        <w:rPr>
          <w:spacing w:val="40"/>
        </w:rPr>
        <w:t xml:space="preserve"> </w:t>
      </w:r>
      <w:r>
        <w:t>may be the partition limit is already exceeded. So, in these scenarios we have to create only the space file.</w:t>
      </w:r>
    </w:p>
    <w:p w:rsidR="004B43E7" w:rsidRDefault="00000000">
      <w:pPr>
        <w:pStyle w:val="BodyText"/>
        <w:tabs>
          <w:tab w:val="left" w:pos="2886"/>
          <w:tab w:val="left" w:pos="4970"/>
          <w:tab w:val="left" w:pos="5882"/>
          <w:tab w:val="left" w:pos="7661"/>
        </w:tabs>
        <w:spacing w:line="312" w:lineRule="auto"/>
        <w:ind w:right="1584"/>
      </w:pPr>
      <w:r>
        <w:t># dd</w:t>
      </w:r>
      <w:r>
        <w:rPr>
          <w:spacing w:val="80"/>
        </w:rPr>
        <w:t xml:space="preserve"> </w:t>
      </w:r>
      <w:r>
        <w:t>if = /dev/zero</w:t>
      </w:r>
      <w:r>
        <w:tab/>
        <w:t>of = /root/linuxswap</w:t>
      </w:r>
      <w:r>
        <w:tab/>
        <w:t>bs = 1M</w:t>
      </w:r>
      <w:r>
        <w:tab/>
        <w:t>count = 2048</w:t>
      </w:r>
      <w:r>
        <w:tab/>
        <w:t>(to</w:t>
      </w:r>
      <w:r>
        <w:rPr>
          <w:spacing w:val="-13"/>
        </w:rPr>
        <w:t xml:space="preserve"> </w:t>
      </w:r>
      <w:r>
        <w:t>create</w:t>
      </w:r>
      <w:r>
        <w:rPr>
          <w:spacing w:val="-12"/>
        </w:rPr>
        <w:t xml:space="preserve"> </w:t>
      </w:r>
      <w:r>
        <w:t>2048MB empty file)</w:t>
      </w:r>
    </w:p>
    <w:p w:rsidR="004B43E7" w:rsidRDefault="00000000">
      <w:pPr>
        <w:pStyle w:val="BodyText"/>
        <w:tabs>
          <w:tab w:val="left" w:pos="4780"/>
        </w:tabs>
      </w:pPr>
      <w:r>
        <w:t>#</w:t>
      </w:r>
      <w:r>
        <w:rPr>
          <w:spacing w:val="-1"/>
        </w:rPr>
        <w:t xml:space="preserve"> </w:t>
      </w:r>
      <w:r>
        <w:t>du</w:t>
      </w:r>
      <w:r>
        <w:rPr>
          <w:spacing w:val="75"/>
          <w:w w:val="150"/>
        </w:rPr>
        <w:t xml:space="preserve"> </w:t>
      </w:r>
      <w:r>
        <w:t>-</w:t>
      </w:r>
      <w:r>
        <w:rPr>
          <w:spacing w:val="47"/>
        </w:rPr>
        <w:t xml:space="preserve"> </w:t>
      </w:r>
      <w:r>
        <w:rPr>
          <w:spacing w:val="-2"/>
        </w:rPr>
        <w:t>/root/linuxswap</w:t>
      </w:r>
      <w:r>
        <w:tab/>
        <w:t>(to</w:t>
      </w:r>
      <w:r>
        <w:rPr>
          <w:spacing w:val="-6"/>
        </w:rPr>
        <w:t xml:space="preserve"> </w:t>
      </w:r>
      <w:r>
        <w:t>see</w:t>
      </w:r>
      <w:r>
        <w:rPr>
          <w:spacing w:val="-5"/>
        </w:rPr>
        <w:t xml:space="preserve"> </w:t>
      </w:r>
      <w:r>
        <w:t>the</w:t>
      </w:r>
      <w:r>
        <w:rPr>
          <w:spacing w:val="-2"/>
        </w:rPr>
        <w:t xml:space="preserve"> </w:t>
      </w:r>
      <w:r>
        <w:t>linuxswap</w:t>
      </w:r>
      <w:r>
        <w:rPr>
          <w:spacing w:val="-2"/>
        </w:rPr>
        <w:t xml:space="preserve"> size)</w:t>
      </w:r>
    </w:p>
    <w:p w:rsidR="004B43E7" w:rsidRDefault="00000000">
      <w:pPr>
        <w:pStyle w:val="BodyText"/>
        <w:tabs>
          <w:tab w:val="left" w:pos="2051"/>
          <w:tab w:val="left" w:pos="4780"/>
        </w:tabs>
        <w:spacing w:before="81" w:line="312" w:lineRule="auto"/>
        <w:ind w:right="1982"/>
      </w:pPr>
      <w:r>
        <w:t># mkswap</w:t>
      </w:r>
      <w:r>
        <w:tab/>
      </w:r>
      <w:r>
        <w:rPr>
          <w:spacing w:val="-2"/>
        </w:rPr>
        <w:t>/root/linuxswap</w:t>
      </w:r>
      <w:r>
        <w:tab/>
        <w:t>(to</w:t>
      </w:r>
      <w:r>
        <w:rPr>
          <w:spacing w:val="-4"/>
        </w:rPr>
        <w:t xml:space="preserve"> </w:t>
      </w:r>
      <w:r>
        <w:t>convert</w:t>
      </w:r>
      <w:r>
        <w:rPr>
          <w:spacing w:val="-5"/>
        </w:rPr>
        <w:t xml:space="preserve"> </w:t>
      </w:r>
      <w:r>
        <w:t>the</w:t>
      </w:r>
      <w:r>
        <w:rPr>
          <w:spacing w:val="-5"/>
        </w:rPr>
        <w:t xml:space="preserve"> </w:t>
      </w:r>
      <w:r>
        <w:t>existing</w:t>
      </w:r>
      <w:r>
        <w:rPr>
          <w:spacing w:val="-4"/>
        </w:rPr>
        <w:t xml:space="preserve"> </w:t>
      </w:r>
      <w:r>
        <w:t>file</w:t>
      </w:r>
      <w:r>
        <w:rPr>
          <w:spacing w:val="-5"/>
        </w:rPr>
        <w:t xml:space="preserve"> </w:t>
      </w:r>
      <w:r>
        <w:t>system</w:t>
      </w:r>
      <w:r>
        <w:rPr>
          <w:spacing w:val="-5"/>
        </w:rPr>
        <w:t xml:space="preserve"> </w:t>
      </w:r>
      <w:r>
        <w:t>to</w:t>
      </w:r>
      <w:r>
        <w:rPr>
          <w:spacing w:val="-5"/>
        </w:rPr>
        <w:t xml:space="preserve"> </w:t>
      </w:r>
      <w:r>
        <w:t>swap</w:t>
      </w:r>
      <w:r>
        <w:rPr>
          <w:spacing w:val="-7"/>
        </w:rPr>
        <w:t xml:space="preserve"> </w:t>
      </w:r>
      <w:r>
        <w:t xml:space="preserve">file </w:t>
      </w:r>
      <w:r>
        <w:rPr>
          <w:spacing w:val="-2"/>
        </w:rPr>
        <w:t>system)</w:t>
      </w:r>
    </w:p>
    <w:p w:rsidR="004B43E7" w:rsidRDefault="00000000">
      <w:pPr>
        <w:pStyle w:val="BodyText"/>
        <w:tabs>
          <w:tab w:val="left" w:pos="2001"/>
          <w:tab w:val="left" w:pos="4780"/>
        </w:tabs>
      </w:pPr>
      <w:r>
        <w:t xml:space="preserve"># </w:t>
      </w:r>
      <w:r>
        <w:rPr>
          <w:spacing w:val="-2"/>
        </w:rPr>
        <w:t>swapon</w:t>
      </w:r>
      <w:r>
        <w:tab/>
      </w:r>
      <w:r>
        <w:rPr>
          <w:spacing w:val="-2"/>
        </w:rPr>
        <w:t>/root/linuxswap</w:t>
      </w:r>
      <w:r>
        <w:tab/>
        <w:t>(to</w:t>
      </w:r>
      <w:r>
        <w:rPr>
          <w:spacing w:val="-4"/>
        </w:rPr>
        <w:t xml:space="preserve"> </w:t>
      </w:r>
      <w:r>
        <w:t>turn</w:t>
      </w:r>
      <w:r>
        <w:rPr>
          <w:spacing w:val="-2"/>
        </w:rPr>
        <w:t xml:space="preserve"> </w:t>
      </w:r>
      <w:r>
        <w:t>on</w:t>
      </w:r>
      <w:r>
        <w:rPr>
          <w:spacing w:val="-4"/>
        </w:rPr>
        <w:t xml:space="preserve"> </w:t>
      </w:r>
      <w:r>
        <w:t xml:space="preserve">the swap </w:t>
      </w:r>
      <w:r>
        <w:rPr>
          <w:spacing w:val="-2"/>
        </w:rPr>
        <w:t>file)</w:t>
      </w:r>
    </w:p>
    <w:p w:rsidR="004B43E7" w:rsidRDefault="00000000">
      <w:pPr>
        <w:pStyle w:val="BodyText"/>
        <w:tabs>
          <w:tab w:val="left" w:pos="4780"/>
        </w:tabs>
        <w:spacing w:before="80"/>
      </w:pPr>
      <w:r>
        <w:t>#</w:t>
      </w:r>
      <w:r>
        <w:rPr>
          <w:spacing w:val="-1"/>
        </w:rPr>
        <w:t xml:space="preserve"> </w:t>
      </w:r>
      <w:r>
        <w:t>vim</w:t>
      </w:r>
      <w:r>
        <w:rPr>
          <w:spacing w:val="73"/>
          <w:w w:val="150"/>
        </w:rPr>
        <w:t xml:space="preserve"> </w:t>
      </w:r>
      <w:r>
        <w:rPr>
          <w:spacing w:val="-2"/>
        </w:rPr>
        <w:t>/etc/fstab</w:t>
      </w:r>
      <w:r>
        <w:tab/>
        <w:t>(to</w:t>
      </w:r>
      <w:r>
        <w:rPr>
          <w:spacing w:val="-6"/>
        </w:rPr>
        <w:t xml:space="preserve"> </w:t>
      </w:r>
      <w:r>
        <w:t>make</w:t>
      </w:r>
      <w:r>
        <w:rPr>
          <w:spacing w:val="-3"/>
        </w:rPr>
        <w:t xml:space="preserve"> </w:t>
      </w:r>
      <w:r>
        <w:t>a</w:t>
      </w:r>
      <w:r>
        <w:rPr>
          <w:spacing w:val="-4"/>
        </w:rPr>
        <w:t xml:space="preserve"> </w:t>
      </w:r>
      <w:r>
        <w:t>permanent</w:t>
      </w:r>
      <w:r>
        <w:rPr>
          <w:spacing w:val="-5"/>
        </w:rPr>
        <w:t xml:space="preserve"> </w:t>
      </w:r>
      <w:r>
        <w:t>mount</w:t>
      </w:r>
      <w:r>
        <w:rPr>
          <w:spacing w:val="-2"/>
        </w:rPr>
        <w:t xml:space="preserve"> </w:t>
      </w:r>
      <w:r>
        <w:t>of</w:t>
      </w:r>
      <w:r>
        <w:rPr>
          <w:spacing w:val="-5"/>
        </w:rPr>
        <w:t xml:space="preserve"> </w:t>
      </w:r>
      <w:r>
        <w:t>swap</w:t>
      </w:r>
      <w:r>
        <w:rPr>
          <w:spacing w:val="-2"/>
        </w:rPr>
        <w:t xml:space="preserve"> space)</w:t>
      </w:r>
    </w:p>
    <w:p w:rsidR="004B43E7" w:rsidRDefault="00000000">
      <w:pPr>
        <w:pStyle w:val="BodyText"/>
        <w:tabs>
          <w:tab w:val="left" w:pos="3021"/>
          <w:tab w:val="left" w:pos="4060"/>
          <w:tab w:val="left" w:pos="5032"/>
          <w:tab w:val="left" w:pos="6221"/>
          <w:tab w:val="left" w:pos="6941"/>
        </w:tabs>
        <w:spacing w:before="82"/>
        <w:ind w:left="1038"/>
      </w:pPr>
      <w:r>
        <w:rPr>
          <w:spacing w:val="-2"/>
        </w:rPr>
        <w:t>/root/linuxswap</w:t>
      </w:r>
      <w:r>
        <w:tab/>
      </w:r>
      <w:r>
        <w:rPr>
          <w:spacing w:val="-4"/>
        </w:rPr>
        <w:t>swap</w:t>
      </w:r>
      <w:r>
        <w:tab/>
      </w:r>
      <w:r>
        <w:rPr>
          <w:spacing w:val="-4"/>
        </w:rPr>
        <w:t>swap</w:t>
      </w:r>
      <w:r>
        <w:tab/>
      </w:r>
      <w:r>
        <w:rPr>
          <w:spacing w:val="-2"/>
        </w:rPr>
        <w:t>defaults</w:t>
      </w:r>
      <w:r>
        <w:tab/>
      </w:r>
      <w:r>
        <w:rPr>
          <w:spacing w:val="-10"/>
        </w:rPr>
        <w:t>0</w:t>
      </w:r>
      <w:r>
        <w:tab/>
      </w:r>
      <w:r>
        <w:rPr>
          <w:spacing w:val="-10"/>
        </w:rPr>
        <w:t>0</w:t>
      </w:r>
    </w:p>
    <w:p w:rsidR="004B43E7" w:rsidRDefault="00000000">
      <w:pPr>
        <w:pStyle w:val="BodyText"/>
        <w:spacing w:before="79"/>
        <w:ind w:left="1089"/>
      </w:pPr>
      <w:r>
        <w:t>(save</w:t>
      </w:r>
      <w:r>
        <w:rPr>
          <w:spacing w:val="-3"/>
        </w:rPr>
        <w:t xml:space="preserve"> </w:t>
      </w:r>
      <w:r>
        <w:t>and</w:t>
      </w:r>
      <w:r>
        <w:rPr>
          <w:spacing w:val="-4"/>
        </w:rPr>
        <w:t xml:space="preserve"> </w:t>
      </w:r>
      <w:r>
        <w:t>exit</w:t>
      </w:r>
      <w:r>
        <w:rPr>
          <w:spacing w:val="-3"/>
        </w:rPr>
        <w:t xml:space="preserve"> </w:t>
      </w:r>
      <w:r>
        <w:t>this</w:t>
      </w:r>
      <w:r>
        <w:rPr>
          <w:spacing w:val="-5"/>
        </w:rPr>
        <w:t xml:space="preserve"> </w:t>
      </w:r>
      <w:r>
        <w:rPr>
          <w:spacing w:val="-2"/>
        </w:rPr>
        <w:t>file)</w:t>
      </w:r>
    </w:p>
    <w:p w:rsidR="004B43E7" w:rsidRDefault="00000000">
      <w:pPr>
        <w:pStyle w:val="BodyText"/>
        <w:tabs>
          <w:tab w:val="left" w:pos="4610"/>
        </w:tabs>
        <w:spacing w:before="82"/>
      </w:pPr>
      <w:r>
        <w:t>#</w:t>
      </w:r>
      <w:r>
        <w:rPr>
          <w:spacing w:val="-1"/>
        </w:rPr>
        <w:t xml:space="preserve"> </w:t>
      </w:r>
      <w:r>
        <w:t>mount</w:t>
      </w:r>
      <w:r>
        <w:rPr>
          <w:spacing w:val="71"/>
          <w:w w:val="150"/>
        </w:rPr>
        <w:t xml:space="preserve"> </w:t>
      </w:r>
      <w:r>
        <w:t>-</w:t>
      </w:r>
      <w:r>
        <w:rPr>
          <w:spacing w:val="-10"/>
        </w:rPr>
        <w:t>a</w:t>
      </w:r>
      <w:r>
        <w:tab/>
        <w:t>(to</w:t>
      </w:r>
      <w:r>
        <w:rPr>
          <w:spacing w:val="-3"/>
        </w:rPr>
        <w:t xml:space="preserve"> </w:t>
      </w:r>
      <w:r>
        <w:t>mount</w:t>
      </w:r>
      <w:r>
        <w:rPr>
          <w:spacing w:val="-2"/>
        </w:rPr>
        <w:t xml:space="preserve"> </w:t>
      </w:r>
      <w:r>
        <w:t>all</w:t>
      </w:r>
      <w:r>
        <w:rPr>
          <w:spacing w:val="-5"/>
        </w:rPr>
        <w:t xml:space="preserve"> </w:t>
      </w:r>
      <w:r>
        <w:t>the</w:t>
      </w:r>
      <w:r>
        <w:rPr>
          <w:spacing w:val="-2"/>
        </w:rPr>
        <w:t xml:space="preserve"> </w:t>
      </w:r>
      <w:r>
        <w:t>partitions</w:t>
      </w:r>
      <w:r>
        <w:rPr>
          <w:spacing w:val="-3"/>
        </w:rPr>
        <w:t xml:space="preserve"> </w:t>
      </w:r>
      <w:r>
        <w:t>which</w:t>
      </w:r>
      <w:r>
        <w:rPr>
          <w:spacing w:val="-3"/>
        </w:rPr>
        <w:t xml:space="preserve"> </w:t>
      </w:r>
      <w:r>
        <w:t>are</w:t>
      </w:r>
      <w:r>
        <w:rPr>
          <w:spacing w:val="-1"/>
        </w:rPr>
        <w:t xml:space="preserve"> </w:t>
      </w:r>
      <w:r>
        <w:t>having</w:t>
      </w:r>
      <w:r>
        <w:rPr>
          <w:spacing w:val="-5"/>
        </w:rPr>
        <w:t xml:space="preserve"> </w:t>
      </w:r>
      <w:r>
        <w:t>entries</w:t>
      </w:r>
      <w:r>
        <w:rPr>
          <w:spacing w:val="-1"/>
        </w:rPr>
        <w:t xml:space="preserve"> </w:t>
      </w:r>
      <w:r>
        <w:rPr>
          <w:spacing w:val="-5"/>
        </w:rPr>
        <w:t>in</w:t>
      </w:r>
    </w:p>
    <w:p w:rsidR="004B43E7" w:rsidRDefault="00000000">
      <w:pPr>
        <w:pStyle w:val="BodyText"/>
        <w:spacing w:before="79"/>
      </w:pPr>
      <w:r>
        <w:t>/etc/fstab</w:t>
      </w:r>
      <w:r>
        <w:rPr>
          <w:spacing w:val="-5"/>
        </w:rPr>
        <w:t xml:space="preserve"> </w:t>
      </w:r>
      <w:r>
        <w:rPr>
          <w:spacing w:val="-2"/>
        </w:rPr>
        <w:t>file)</w:t>
      </w:r>
    </w:p>
    <w:p w:rsidR="004B43E7" w:rsidRDefault="00000000">
      <w:pPr>
        <w:pStyle w:val="BodyText"/>
        <w:tabs>
          <w:tab w:val="left" w:pos="4780"/>
        </w:tabs>
        <w:spacing w:before="82"/>
      </w:pPr>
      <w:r>
        <w:t>#</w:t>
      </w:r>
      <w:r>
        <w:rPr>
          <w:spacing w:val="-1"/>
        </w:rPr>
        <w:t xml:space="preserve"> </w:t>
      </w:r>
      <w:r>
        <w:t>df</w:t>
      </w:r>
      <w:r>
        <w:rPr>
          <w:spacing w:val="74"/>
          <w:w w:val="150"/>
        </w:rPr>
        <w:t xml:space="preserve"> </w:t>
      </w:r>
      <w:r>
        <w:t>-</w:t>
      </w:r>
      <w:r>
        <w:rPr>
          <w:spacing w:val="-5"/>
        </w:rPr>
        <w:t>hT</w:t>
      </w:r>
      <w:r>
        <w:tab/>
        <w:t>(will</w:t>
      </w:r>
      <w:r>
        <w:rPr>
          <w:spacing w:val="-5"/>
        </w:rPr>
        <w:t xml:space="preserve"> </w:t>
      </w:r>
      <w:r>
        <w:t>not</w:t>
      </w:r>
      <w:r>
        <w:rPr>
          <w:spacing w:val="-2"/>
        </w:rPr>
        <w:t xml:space="preserve"> </w:t>
      </w:r>
      <w:r>
        <w:t>show</w:t>
      </w:r>
      <w:r>
        <w:rPr>
          <w:spacing w:val="-4"/>
        </w:rPr>
        <w:t xml:space="preserve"> </w:t>
      </w:r>
      <w:r>
        <w:t>the</w:t>
      </w:r>
      <w:r>
        <w:rPr>
          <w:spacing w:val="-2"/>
        </w:rPr>
        <w:t xml:space="preserve"> </w:t>
      </w:r>
      <w:r>
        <w:t>swap</w:t>
      </w:r>
      <w:r>
        <w:rPr>
          <w:spacing w:val="-2"/>
        </w:rPr>
        <w:t xml:space="preserve"> size)</w:t>
      </w:r>
    </w:p>
    <w:p w:rsidR="004B43E7" w:rsidRDefault="00000000">
      <w:pPr>
        <w:pStyle w:val="BodyText"/>
        <w:tabs>
          <w:tab w:val="left" w:pos="4780"/>
        </w:tabs>
        <w:spacing w:before="80"/>
      </w:pPr>
      <w:r>
        <w:t>#</w:t>
      </w:r>
      <w:r>
        <w:rPr>
          <w:spacing w:val="-2"/>
        </w:rPr>
        <w:t xml:space="preserve"> </w:t>
      </w:r>
      <w:r>
        <w:t>free</w:t>
      </w:r>
      <w:r>
        <w:rPr>
          <w:spacing w:val="70"/>
          <w:w w:val="150"/>
        </w:rPr>
        <w:t xml:space="preserve"> </w:t>
      </w:r>
      <w:r>
        <w:t>-</w:t>
      </w:r>
      <w:r>
        <w:rPr>
          <w:spacing w:val="-10"/>
        </w:rPr>
        <w:t>m</w:t>
      </w:r>
      <w:r>
        <w:tab/>
        <w:t>(to</w:t>
      </w:r>
      <w:r>
        <w:rPr>
          <w:spacing w:val="-3"/>
        </w:rPr>
        <w:t xml:space="preserve"> </w:t>
      </w:r>
      <w:r>
        <w:t>see</w:t>
      </w:r>
      <w:r>
        <w:rPr>
          <w:spacing w:val="-3"/>
        </w:rPr>
        <w:t xml:space="preserve"> </w:t>
      </w:r>
      <w:r>
        <w:t>the</w:t>
      </w:r>
      <w:r>
        <w:rPr>
          <w:spacing w:val="-3"/>
        </w:rPr>
        <w:t xml:space="preserve"> </w:t>
      </w:r>
      <w:r>
        <w:t>total</w:t>
      </w:r>
      <w:r>
        <w:rPr>
          <w:spacing w:val="-2"/>
        </w:rPr>
        <w:t xml:space="preserve"> </w:t>
      </w:r>
      <w:r>
        <w:t>RAM</w:t>
      </w:r>
      <w:r>
        <w:rPr>
          <w:spacing w:val="47"/>
        </w:rPr>
        <w:t xml:space="preserve"> </w:t>
      </w:r>
      <w:r>
        <w:t>and</w:t>
      </w:r>
      <w:r>
        <w:rPr>
          <w:spacing w:val="42"/>
        </w:rPr>
        <w:t xml:space="preserve"> </w:t>
      </w:r>
      <w:r>
        <w:t>swap</w:t>
      </w:r>
      <w:r>
        <w:rPr>
          <w:spacing w:val="-1"/>
        </w:rPr>
        <w:t xml:space="preserve"> </w:t>
      </w:r>
      <w:r>
        <w:rPr>
          <w:spacing w:val="-2"/>
        </w:rPr>
        <w:t>size)</w:t>
      </w:r>
    </w:p>
    <w:p w:rsidR="004B43E7" w:rsidRDefault="00000000">
      <w:pPr>
        <w:pStyle w:val="Heading2"/>
        <w:numPr>
          <w:ilvl w:val="0"/>
          <w:numId w:val="137"/>
        </w:numPr>
        <w:tabs>
          <w:tab w:val="left" w:pos="888"/>
        </w:tabs>
        <w:spacing w:before="79"/>
      </w:pPr>
      <w:r>
        <w:t>What</w:t>
      </w:r>
      <w:r>
        <w:rPr>
          <w:spacing w:val="-4"/>
        </w:rPr>
        <w:t xml:space="preserve"> </w:t>
      </w:r>
      <w:r>
        <w:t>is</w:t>
      </w:r>
      <w:r>
        <w:rPr>
          <w:spacing w:val="-5"/>
        </w:rPr>
        <w:t xml:space="preserve"> </w:t>
      </w:r>
      <w:r>
        <w:t>virtual</w:t>
      </w:r>
      <w:r>
        <w:rPr>
          <w:spacing w:val="-4"/>
        </w:rPr>
        <w:t xml:space="preserve"> </w:t>
      </w:r>
      <w:r>
        <w:rPr>
          <w:spacing w:val="-2"/>
        </w:rPr>
        <w:t>memory?</w:t>
      </w:r>
    </w:p>
    <w:p w:rsidR="004B43E7" w:rsidRDefault="00000000">
      <w:pPr>
        <w:pStyle w:val="BodyText"/>
        <w:spacing w:before="83"/>
      </w:pPr>
      <w:r>
        <w:t>The</w:t>
      </w:r>
      <w:r>
        <w:rPr>
          <w:spacing w:val="-3"/>
        </w:rPr>
        <w:t xml:space="preserve"> </w:t>
      </w:r>
      <w:r>
        <w:t>combination</w:t>
      </w:r>
      <w:r>
        <w:rPr>
          <w:spacing w:val="-5"/>
        </w:rPr>
        <w:t xml:space="preserve"> </w:t>
      </w:r>
      <w:r>
        <w:t>of</w:t>
      </w:r>
      <w:r>
        <w:rPr>
          <w:spacing w:val="-4"/>
        </w:rPr>
        <w:t xml:space="preserve"> </w:t>
      </w:r>
      <w:r>
        <w:t>Physical</w:t>
      </w:r>
      <w:r>
        <w:rPr>
          <w:spacing w:val="-2"/>
        </w:rPr>
        <w:t xml:space="preserve"> </w:t>
      </w:r>
      <w:r>
        <w:t>memory</w:t>
      </w:r>
      <w:r>
        <w:rPr>
          <w:spacing w:val="-4"/>
        </w:rPr>
        <w:t xml:space="preserve"> </w:t>
      </w:r>
      <w:r>
        <w:t>(RAM)</w:t>
      </w:r>
      <w:r>
        <w:rPr>
          <w:spacing w:val="46"/>
        </w:rPr>
        <w:t xml:space="preserve"> </w:t>
      </w:r>
      <w:r>
        <w:t>and</w:t>
      </w:r>
      <w:r>
        <w:rPr>
          <w:spacing w:val="42"/>
        </w:rPr>
        <w:t xml:space="preserve"> </w:t>
      </w:r>
      <w:r>
        <w:t>swap</w:t>
      </w:r>
      <w:r>
        <w:rPr>
          <w:spacing w:val="-3"/>
        </w:rPr>
        <w:t xml:space="preserve"> </w:t>
      </w:r>
      <w:r>
        <w:t>space</w:t>
      </w:r>
      <w:r>
        <w:rPr>
          <w:spacing w:val="45"/>
        </w:rPr>
        <w:t xml:space="preserve"> </w:t>
      </w:r>
      <w:r>
        <w:t>is</w:t>
      </w:r>
      <w:r>
        <w:rPr>
          <w:spacing w:val="44"/>
        </w:rPr>
        <w:t xml:space="preserve"> </w:t>
      </w:r>
      <w:r>
        <w:t>called</w:t>
      </w:r>
      <w:r>
        <w:rPr>
          <w:spacing w:val="-2"/>
        </w:rPr>
        <w:t xml:space="preserve"> </w:t>
      </w:r>
      <w:r>
        <w:t>the</w:t>
      </w:r>
      <w:r>
        <w:rPr>
          <w:spacing w:val="-4"/>
        </w:rPr>
        <w:t xml:space="preserve"> </w:t>
      </w:r>
      <w:r>
        <w:t>virtual</w:t>
      </w:r>
      <w:r>
        <w:rPr>
          <w:spacing w:val="-2"/>
        </w:rPr>
        <w:t xml:space="preserve"> memory.</w:t>
      </w:r>
    </w:p>
    <w:p w:rsidR="004B43E7" w:rsidRDefault="00000000">
      <w:pPr>
        <w:pStyle w:val="BodyText"/>
        <w:spacing w:before="79"/>
        <w:ind w:left="1900"/>
      </w:pPr>
      <w:r>
        <w:t>So,</w:t>
      </w:r>
      <w:r>
        <w:rPr>
          <w:spacing w:val="-3"/>
        </w:rPr>
        <w:t xml:space="preserve"> </w:t>
      </w:r>
      <w:r>
        <w:t>Virtual</w:t>
      </w:r>
      <w:r>
        <w:rPr>
          <w:spacing w:val="-4"/>
        </w:rPr>
        <w:t xml:space="preserve"> </w:t>
      </w:r>
      <w:r>
        <w:t>memory</w:t>
      </w:r>
      <w:r>
        <w:rPr>
          <w:spacing w:val="46"/>
        </w:rPr>
        <w:t xml:space="preserve"> </w:t>
      </w:r>
      <w:r>
        <w:t>=</w:t>
      </w:r>
      <w:r>
        <w:rPr>
          <w:spacing w:val="43"/>
        </w:rPr>
        <w:t xml:space="preserve"> </w:t>
      </w:r>
      <w:r>
        <w:t>Physical</w:t>
      </w:r>
      <w:r>
        <w:rPr>
          <w:spacing w:val="-3"/>
        </w:rPr>
        <w:t xml:space="preserve"> </w:t>
      </w:r>
      <w:r>
        <w:t>memory</w:t>
      </w:r>
      <w:r>
        <w:rPr>
          <w:spacing w:val="-2"/>
        </w:rPr>
        <w:t xml:space="preserve"> </w:t>
      </w:r>
      <w:r>
        <w:t>(RAM)</w:t>
      </w:r>
      <w:r>
        <w:rPr>
          <w:spacing w:val="44"/>
        </w:rPr>
        <w:t xml:space="preserve"> </w:t>
      </w:r>
      <w:r>
        <w:t>+</w:t>
      </w:r>
      <w:r>
        <w:rPr>
          <w:spacing w:val="44"/>
        </w:rPr>
        <w:t xml:space="preserve"> </w:t>
      </w:r>
      <w:r>
        <w:t>swap</w:t>
      </w:r>
      <w:r>
        <w:rPr>
          <w:spacing w:val="-2"/>
        </w:rPr>
        <w:t xml:space="preserve"> space.</w:t>
      </w:r>
    </w:p>
    <w:p w:rsidR="004B43E7" w:rsidRDefault="00000000">
      <w:pPr>
        <w:spacing w:before="82"/>
        <w:ind w:left="887"/>
        <w:rPr>
          <w:b/>
        </w:rPr>
      </w:pPr>
      <w:r>
        <w:rPr>
          <w:b/>
          <w:u w:val="single"/>
        </w:rPr>
        <w:t>Other</w:t>
      </w:r>
      <w:r>
        <w:rPr>
          <w:b/>
          <w:spacing w:val="-5"/>
          <w:u w:val="single"/>
        </w:rPr>
        <w:t xml:space="preserve"> </w:t>
      </w:r>
      <w:r>
        <w:rPr>
          <w:b/>
          <w:u w:val="single"/>
        </w:rPr>
        <w:t>useful</w:t>
      </w:r>
      <w:r>
        <w:rPr>
          <w:b/>
          <w:spacing w:val="-6"/>
          <w:u w:val="single"/>
        </w:rPr>
        <w:t xml:space="preserve"> </w:t>
      </w:r>
      <w:r>
        <w:rPr>
          <w:b/>
          <w:u w:val="single"/>
        </w:rPr>
        <w:t>commands</w:t>
      </w:r>
      <w:r>
        <w:rPr>
          <w:b/>
          <w:spacing w:val="-2"/>
        </w:rPr>
        <w:t xml:space="preserve"> </w:t>
      </w:r>
      <w:r>
        <w:rPr>
          <w:b/>
          <w:spacing w:val="-10"/>
        </w:rPr>
        <w:t>:</w:t>
      </w:r>
    </w:p>
    <w:p w:rsidR="004B43E7" w:rsidRDefault="00000000">
      <w:pPr>
        <w:pStyle w:val="BodyText"/>
        <w:tabs>
          <w:tab w:val="left" w:pos="4060"/>
        </w:tabs>
        <w:spacing w:before="79" w:line="312" w:lineRule="auto"/>
        <w:ind w:right="1657"/>
      </w:pPr>
      <w:r>
        <w:t># swap</w:t>
      </w:r>
      <w:r>
        <w:rPr>
          <w:spacing w:val="80"/>
          <w:w w:val="150"/>
        </w:rPr>
        <w:t xml:space="preserve"> </w:t>
      </w:r>
      <w:r>
        <w:t>-s</w:t>
      </w:r>
      <w:r>
        <w:tab/>
        <w:t>(to</w:t>
      </w:r>
      <w:r>
        <w:rPr>
          <w:spacing w:val="-3"/>
        </w:rPr>
        <w:t xml:space="preserve"> </w:t>
      </w:r>
      <w:r>
        <w:t>see</w:t>
      </w:r>
      <w:r>
        <w:rPr>
          <w:spacing w:val="-4"/>
        </w:rPr>
        <w:t xml:space="preserve"> </w:t>
      </w:r>
      <w:r>
        <w:t>how</w:t>
      </w:r>
      <w:r>
        <w:rPr>
          <w:spacing w:val="-4"/>
        </w:rPr>
        <w:t xml:space="preserve"> </w:t>
      </w:r>
      <w:r>
        <w:t>many</w:t>
      </w:r>
      <w:r>
        <w:rPr>
          <w:spacing w:val="-2"/>
        </w:rPr>
        <w:t xml:space="preserve"> </w:t>
      </w:r>
      <w:r>
        <w:t>swap</w:t>
      </w:r>
      <w:r>
        <w:rPr>
          <w:spacing w:val="-2"/>
        </w:rPr>
        <w:t xml:space="preserve"> </w:t>
      </w:r>
      <w:r>
        <w:t>partitions</w:t>
      </w:r>
      <w:r>
        <w:rPr>
          <w:spacing w:val="-4"/>
        </w:rPr>
        <w:t xml:space="preserve"> </w:t>
      </w:r>
      <w:r>
        <w:t>are</w:t>
      </w:r>
      <w:r>
        <w:rPr>
          <w:spacing w:val="-4"/>
        </w:rPr>
        <w:t xml:space="preserve"> </w:t>
      </w:r>
      <w:r>
        <w:t>there</w:t>
      </w:r>
      <w:r>
        <w:rPr>
          <w:spacing w:val="-4"/>
        </w:rPr>
        <w:t xml:space="preserve"> </w:t>
      </w:r>
      <w:r>
        <w:t>and</w:t>
      </w:r>
      <w:r>
        <w:rPr>
          <w:spacing w:val="-3"/>
        </w:rPr>
        <w:t xml:space="preserve"> </w:t>
      </w:r>
      <w:r>
        <w:t>with</w:t>
      </w:r>
      <w:r>
        <w:rPr>
          <w:spacing w:val="-5"/>
        </w:rPr>
        <w:t xml:space="preserve"> </w:t>
      </w:r>
      <w:r>
        <w:t xml:space="preserve">their </w:t>
      </w:r>
      <w:r>
        <w:rPr>
          <w:spacing w:val="-2"/>
        </w:rPr>
        <w:t>names)</w:t>
      </w:r>
    </w:p>
    <w:p w:rsidR="004B43E7" w:rsidRDefault="00000000">
      <w:pPr>
        <w:pStyle w:val="BodyText"/>
        <w:tabs>
          <w:tab w:val="left" w:pos="4780"/>
        </w:tabs>
      </w:pPr>
      <w:r>
        <w:t>#</w:t>
      </w:r>
      <w:r>
        <w:rPr>
          <w:spacing w:val="-2"/>
        </w:rPr>
        <w:t xml:space="preserve"> </w:t>
      </w:r>
      <w:r>
        <w:t>swapon</w:t>
      </w:r>
      <w:r>
        <w:rPr>
          <w:spacing w:val="47"/>
        </w:rPr>
        <w:t xml:space="preserve">  </w:t>
      </w:r>
      <w:r>
        <w:t>-</w:t>
      </w:r>
      <w:r>
        <w:rPr>
          <w:spacing w:val="-10"/>
        </w:rPr>
        <w:t>a</w:t>
      </w:r>
      <w:r>
        <w:tab/>
        <w:t>(to</w:t>
      </w:r>
      <w:r>
        <w:rPr>
          <w:spacing w:val="-4"/>
        </w:rPr>
        <w:t xml:space="preserve"> </w:t>
      </w:r>
      <w:r>
        <w:t>turn</w:t>
      </w:r>
      <w:r>
        <w:rPr>
          <w:spacing w:val="-2"/>
        </w:rPr>
        <w:t xml:space="preserve"> </w:t>
      </w:r>
      <w:r>
        <w:t>on</w:t>
      </w:r>
      <w:r>
        <w:rPr>
          <w:spacing w:val="-3"/>
        </w:rPr>
        <w:t xml:space="preserve"> </w:t>
      </w:r>
      <w:r>
        <w:t>all</w:t>
      </w:r>
      <w:r>
        <w:rPr>
          <w:spacing w:val="-2"/>
        </w:rPr>
        <w:t xml:space="preserve"> </w:t>
      </w:r>
      <w:r>
        <w:t>the</w:t>
      </w:r>
      <w:r>
        <w:rPr>
          <w:spacing w:val="-2"/>
        </w:rPr>
        <w:t xml:space="preserve"> </w:t>
      </w:r>
      <w:r>
        <w:t>swap</w:t>
      </w:r>
      <w:r>
        <w:rPr>
          <w:spacing w:val="-1"/>
        </w:rPr>
        <w:t xml:space="preserve"> </w:t>
      </w:r>
      <w:r>
        <w:rPr>
          <w:spacing w:val="-2"/>
        </w:rPr>
        <w:t>partitions)</w:t>
      </w:r>
    </w:p>
    <w:p w:rsidR="004B43E7" w:rsidRDefault="00000000">
      <w:pPr>
        <w:pStyle w:val="BodyText"/>
        <w:tabs>
          <w:tab w:val="left" w:pos="4780"/>
        </w:tabs>
        <w:spacing w:before="82"/>
      </w:pPr>
      <w:r>
        <w:t>#</w:t>
      </w:r>
      <w:r>
        <w:rPr>
          <w:spacing w:val="-2"/>
        </w:rPr>
        <w:t xml:space="preserve"> </w:t>
      </w:r>
      <w:r>
        <w:t>swapoff</w:t>
      </w:r>
      <w:r>
        <w:rPr>
          <w:spacing w:val="47"/>
        </w:rPr>
        <w:t xml:space="preserve">  </w:t>
      </w:r>
      <w:r>
        <w:t>-</w:t>
      </w:r>
      <w:r>
        <w:rPr>
          <w:spacing w:val="-10"/>
        </w:rPr>
        <w:t>a</w:t>
      </w:r>
      <w:r>
        <w:tab/>
        <w:t>(to</w:t>
      </w:r>
      <w:r>
        <w:rPr>
          <w:spacing w:val="-4"/>
        </w:rPr>
        <w:t xml:space="preserve"> </w:t>
      </w:r>
      <w:r>
        <w:t>turn</w:t>
      </w:r>
      <w:r>
        <w:rPr>
          <w:spacing w:val="-2"/>
        </w:rPr>
        <w:t xml:space="preserve"> </w:t>
      </w:r>
      <w:r>
        <w:t>off</w:t>
      </w:r>
      <w:r>
        <w:rPr>
          <w:spacing w:val="-3"/>
        </w:rPr>
        <w:t xml:space="preserve"> </w:t>
      </w:r>
      <w:r>
        <w:t>all</w:t>
      </w:r>
      <w:r>
        <w:rPr>
          <w:spacing w:val="-1"/>
        </w:rPr>
        <w:t xml:space="preserve"> </w:t>
      </w:r>
      <w:r>
        <w:t>the</w:t>
      </w:r>
      <w:r>
        <w:rPr>
          <w:spacing w:val="-3"/>
        </w:rPr>
        <w:t xml:space="preserve"> </w:t>
      </w:r>
      <w:r>
        <w:t>swap</w:t>
      </w:r>
      <w:r>
        <w:rPr>
          <w:spacing w:val="-4"/>
        </w:rPr>
        <w:t xml:space="preserve"> </w:t>
      </w:r>
      <w:r>
        <w:rPr>
          <w:spacing w:val="-2"/>
        </w:rPr>
        <w:t>partitions)</w:t>
      </w:r>
    </w:p>
    <w:p w:rsidR="004B43E7" w:rsidRDefault="00000000">
      <w:pPr>
        <w:pStyle w:val="BodyText"/>
        <w:tabs>
          <w:tab w:val="left" w:pos="4780"/>
        </w:tabs>
        <w:spacing w:before="80"/>
      </w:pPr>
      <w:r>
        <w:t># cat</w:t>
      </w:r>
      <w:r>
        <w:rPr>
          <w:spacing w:val="71"/>
          <w:w w:val="150"/>
        </w:rPr>
        <w:t xml:space="preserve"> </w:t>
      </w:r>
      <w:r>
        <w:rPr>
          <w:spacing w:val="-2"/>
        </w:rPr>
        <w:t>/etc/mtab</w:t>
      </w:r>
      <w:r>
        <w:tab/>
        <w:t>(to</w:t>
      </w:r>
      <w:r>
        <w:rPr>
          <w:spacing w:val="-6"/>
        </w:rPr>
        <w:t xml:space="preserve"> </w:t>
      </w:r>
      <w:r>
        <w:t>see</w:t>
      </w:r>
      <w:r>
        <w:rPr>
          <w:spacing w:val="-3"/>
        </w:rPr>
        <w:t xml:space="preserve"> </w:t>
      </w:r>
      <w:r>
        <w:t>the</w:t>
      </w:r>
      <w:r>
        <w:rPr>
          <w:spacing w:val="-4"/>
        </w:rPr>
        <w:t xml:space="preserve"> </w:t>
      </w:r>
      <w:r>
        <w:t>current</w:t>
      </w:r>
      <w:r>
        <w:rPr>
          <w:spacing w:val="-3"/>
        </w:rPr>
        <w:t xml:space="preserve"> </w:t>
      </w:r>
      <w:r>
        <w:t>and</w:t>
      </w:r>
      <w:r>
        <w:rPr>
          <w:spacing w:val="-4"/>
        </w:rPr>
        <w:t xml:space="preserve"> </w:t>
      </w:r>
      <w:r>
        <w:t>temporary</w:t>
      </w:r>
      <w:r>
        <w:rPr>
          <w:spacing w:val="-4"/>
        </w:rPr>
        <w:t xml:space="preserve"> </w:t>
      </w:r>
      <w:r>
        <w:t>mount</w:t>
      </w:r>
      <w:r>
        <w:rPr>
          <w:spacing w:val="-2"/>
        </w:rPr>
        <w:t xml:space="preserve"> points)</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2365"/>
        </w:tabs>
        <w:spacing w:before="90" w:line="312" w:lineRule="auto"/>
        <w:ind w:right="1945"/>
      </w:pPr>
      <w:r>
        <w:lastRenderedPageBreak/>
        <w:t># mountpoint</w:t>
      </w:r>
      <w:r>
        <w:tab/>
        <w:t>&lt;directory</w:t>
      </w:r>
      <w:r>
        <w:rPr>
          <w:spacing w:val="40"/>
        </w:rPr>
        <w:t xml:space="preserve"> </w:t>
      </w:r>
      <w:r>
        <w:t>or</w:t>
      </w:r>
      <w:r>
        <w:rPr>
          <w:spacing w:val="40"/>
        </w:rPr>
        <w:t xml:space="preserve"> </w:t>
      </w:r>
      <w:r>
        <w:t>mount</w:t>
      </w:r>
      <w:r>
        <w:rPr>
          <w:spacing w:val="-2"/>
        </w:rPr>
        <w:t xml:space="preserve"> </w:t>
      </w:r>
      <w:r>
        <w:t>point&gt;</w:t>
      </w:r>
      <w:r>
        <w:rPr>
          <w:spacing w:val="80"/>
          <w:w w:val="150"/>
        </w:rPr>
        <w:t xml:space="preserve"> </w:t>
      </w:r>
      <w:r>
        <w:t>(to</w:t>
      </w:r>
      <w:r>
        <w:rPr>
          <w:spacing w:val="-3"/>
        </w:rPr>
        <w:t xml:space="preserve"> </w:t>
      </w:r>
      <w:r>
        <w:t>check</w:t>
      </w:r>
      <w:r>
        <w:rPr>
          <w:spacing w:val="-1"/>
        </w:rPr>
        <w:t xml:space="preserve"> </w:t>
      </w:r>
      <w:r>
        <w:t>the</w:t>
      </w:r>
      <w:r>
        <w:rPr>
          <w:spacing w:val="-5"/>
        </w:rPr>
        <w:t xml:space="preserve"> </w:t>
      </w:r>
      <w:r>
        <w:t>specified</w:t>
      </w:r>
      <w:r>
        <w:rPr>
          <w:spacing w:val="-2"/>
        </w:rPr>
        <w:t xml:space="preserve"> </w:t>
      </w:r>
      <w:r>
        <w:t>directory</w:t>
      </w:r>
      <w:r>
        <w:rPr>
          <w:spacing w:val="-2"/>
        </w:rPr>
        <w:t xml:space="preserve"> </w:t>
      </w:r>
      <w:r>
        <w:t>is</w:t>
      </w:r>
      <w:r>
        <w:rPr>
          <w:spacing w:val="-4"/>
        </w:rPr>
        <w:t xml:space="preserve"> </w:t>
      </w:r>
      <w:r>
        <w:t>a</w:t>
      </w:r>
      <w:r>
        <w:rPr>
          <w:spacing w:val="-2"/>
        </w:rPr>
        <w:t xml:space="preserve"> </w:t>
      </w:r>
      <w:r>
        <w:t>normal directory</w:t>
      </w:r>
      <w:r>
        <w:rPr>
          <w:spacing w:val="80"/>
        </w:rPr>
        <w:t xml:space="preserve"> </w:t>
      </w:r>
      <w:r>
        <w:t>or</w:t>
      </w:r>
      <w:r>
        <w:rPr>
          <w:spacing w:val="80"/>
        </w:rPr>
        <w:t xml:space="preserve"> </w:t>
      </w:r>
      <w:r>
        <w:t>a</w:t>
      </w:r>
    </w:p>
    <w:p w:rsidR="004B43E7" w:rsidRDefault="00000000">
      <w:pPr>
        <w:pStyle w:val="BodyText"/>
        <w:spacing w:before="1"/>
        <w:ind w:left="2820"/>
      </w:pPr>
      <w:r>
        <w:t>mount</w:t>
      </w:r>
      <w:r>
        <w:rPr>
          <w:spacing w:val="-5"/>
        </w:rPr>
        <w:t xml:space="preserve"> </w:t>
      </w:r>
      <w:r>
        <w:rPr>
          <w:spacing w:val="-2"/>
        </w:rPr>
        <w:t>point)</w:t>
      </w:r>
    </w:p>
    <w:p w:rsidR="004B43E7" w:rsidRDefault="00000000">
      <w:pPr>
        <w:pStyle w:val="BodyText"/>
        <w:tabs>
          <w:tab w:val="left" w:pos="3340"/>
        </w:tabs>
        <w:spacing w:before="79" w:line="312" w:lineRule="auto"/>
        <w:ind w:right="1757"/>
      </w:pPr>
      <w:r>
        <w:t># df</w:t>
      </w:r>
      <w:r>
        <w:rPr>
          <w:spacing w:val="80"/>
        </w:rPr>
        <w:t xml:space="preserve"> </w:t>
      </w:r>
      <w:r>
        <w:t>-ih</w:t>
      </w:r>
      <w:r>
        <w:tab/>
        <w:t>(to</w:t>
      </w:r>
      <w:r>
        <w:rPr>
          <w:spacing w:val="-3"/>
        </w:rPr>
        <w:t xml:space="preserve"> </w:t>
      </w:r>
      <w:r>
        <w:t>check</w:t>
      </w:r>
      <w:r>
        <w:rPr>
          <w:spacing w:val="-4"/>
        </w:rPr>
        <w:t xml:space="preserve"> </w:t>
      </w:r>
      <w:r>
        <w:t>how</w:t>
      </w:r>
      <w:r>
        <w:rPr>
          <w:spacing w:val="-4"/>
        </w:rPr>
        <w:t xml:space="preserve"> </w:t>
      </w:r>
      <w:r>
        <w:t>many</w:t>
      </w:r>
      <w:r>
        <w:rPr>
          <w:spacing w:val="-2"/>
        </w:rPr>
        <w:t xml:space="preserve"> </w:t>
      </w:r>
      <w:r>
        <w:t>inode</w:t>
      </w:r>
      <w:r>
        <w:rPr>
          <w:spacing w:val="-4"/>
        </w:rPr>
        <w:t xml:space="preserve"> </w:t>
      </w:r>
      <w:r>
        <w:t>numbers</w:t>
      </w:r>
      <w:r>
        <w:rPr>
          <w:spacing w:val="-2"/>
        </w:rPr>
        <w:t xml:space="preserve"> </w:t>
      </w:r>
      <w:r>
        <w:t>are</w:t>
      </w:r>
      <w:r>
        <w:rPr>
          <w:spacing w:val="-1"/>
        </w:rPr>
        <w:t xml:space="preserve"> </w:t>
      </w:r>
      <w:r>
        <w:t>available</w:t>
      </w:r>
      <w:r>
        <w:rPr>
          <w:spacing w:val="-2"/>
        </w:rPr>
        <w:t xml:space="preserve"> </w:t>
      </w:r>
      <w:r>
        <w:t>in</w:t>
      </w:r>
      <w:r>
        <w:rPr>
          <w:spacing w:val="-5"/>
        </w:rPr>
        <w:t xml:space="preserve"> </w:t>
      </w:r>
      <w:r>
        <w:t>the</w:t>
      </w:r>
      <w:r>
        <w:rPr>
          <w:spacing w:val="-2"/>
        </w:rPr>
        <w:t xml:space="preserve"> </w:t>
      </w:r>
      <w:r>
        <w:t xml:space="preserve">mounted </w:t>
      </w:r>
      <w:r>
        <w:rPr>
          <w:spacing w:val="-2"/>
        </w:rPr>
        <w:t>partitions)</w:t>
      </w:r>
    </w:p>
    <w:p w:rsidR="004B43E7" w:rsidRDefault="00000000">
      <w:pPr>
        <w:pStyle w:val="Heading2"/>
        <w:numPr>
          <w:ilvl w:val="0"/>
          <w:numId w:val="137"/>
        </w:numPr>
        <w:tabs>
          <w:tab w:val="left" w:pos="428"/>
        </w:tabs>
        <w:ind w:left="427" w:right="6722"/>
        <w:jc w:val="right"/>
      </w:pPr>
      <w:r>
        <w:t>What</w:t>
      </w:r>
      <w:r>
        <w:rPr>
          <w:spacing w:val="-3"/>
        </w:rPr>
        <w:t xml:space="preserve"> </w:t>
      </w:r>
      <w:r>
        <w:t>happens</w:t>
      </w:r>
      <w:r>
        <w:rPr>
          <w:spacing w:val="-3"/>
        </w:rPr>
        <w:t xml:space="preserve"> </w:t>
      </w:r>
      <w:r>
        <w:t>when</w:t>
      </w:r>
      <w:r>
        <w:rPr>
          <w:spacing w:val="-4"/>
        </w:rPr>
        <w:t xml:space="preserve"> </w:t>
      </w:r>
      <w:r>
        <w:t>the</w:t>
      </w:r>
      <w:r>
        <w:rPr>
          <w:spacing w:val="-4"/>
        </w:rPr>
        <w:t xml:space="preserve"> </w:t>
      </w:r>
      <w:r>
        <w:t>/usr</w:t>
      </w:r>
      <w:r>
        <w:rPr>
          <w:spacing w:val="-3"/>
        </w:rPr>
        <w:t xml:space="preserve"> </w:t>
      </w:r>
      <w:r>
        <w:t>is</w:t>
      </w:r>
      <w:r>
        <w:rPr>
          <w:spacing w:val="-2"/>
        </w:rPr>
        <w:t xml:space="preserve"> </w:t>
      </w:r>
      <w:r>
        <w:rPr>
          <w:spacing w:val="-4"/>
        </w:rPr>
        <w:t>full?</w:t>
      </w:r>
    </w:p>
    <w:p w:rsidR="004B43E7" w:rsidRDefault="00000000">
      <w:pPr>
        <w:pStyle w:val="ListParagraph"/>
        <w:numPr>
          <w:ilvl w:val="0"/>
          <w:numId w:val="134"/>
        </w:numPr>
        <w:tabs>
          <w:tab w:val="left" w:pos="293"/>
        </w:tabs>
        <w:ind w:left="292" w:right="6763"/>
        <w:jc w:val="right"/>
      </w:pPr>
      <w:r>
        <w:t>Users</w:t>
      </w:r>
      <w:r>
        <w:rPr>
          <w:spacing w:val="-3"/>
        </w:rPr>
        <w:t xml:space="preserve"> </w:t>
      </w:r>
      <w:r>
        <w:t>cannot</w:t>
      </w:r>
      <w:r>
        <w:rPr>
          <w:spacing w:val="-3"/>
        </w:rPr>
        <w:t xml:space="preserve"> </w:t>
      </w:r>
      <w:r>
        <w:t>login</w:t>
      </w:r>
      <w:r>
        <w:rPr>
          <w:spacing w:val="-3"/>
        </w:rPr>
        <w:t xml:space="preserve"> </w:t>
      </w:r>
      <w:r>
        <w:t>to</w:t>
      </w:r>
      <w:r>
        <w:rPr>
          <w:spacing w:val="-2"/>
        </w:rPr>
        <w:t xml:space="preserve"> </w:t>
      </w:r>
      <w:r>
        <w:t>the</w:t>
      </w:r>
      <w:r>
        <w:rPr>
          <w:spacing w:val="-1"/>
        </w:rPr>
        <w:t xml:space="preserve"> </w:t>
      </w:r>
      <w:r>
        <w:rPr>
          <w:spacing w:val="-2"/>
        </w:rPr>
        <w:t>system.</w:t>
      </w:r>
    </w:p>
    <w:p w:rsidR="004B43E7" w:rsidRDefault="00000000">
      <w:pPr>
        <w:pStyle w:val="ListParagraph"/>
        <w:numPr>
          <w:ilvl w:val="0"/>
          <w:numId w:val="134"/>
        </w:numPr>
        <w:tabs>
          <w:tab w:val="left" w:pos="1181"/>
        </w:tabs>
        <w:spacing w:before="80"/>
        <w:ind w:hanging="294"/>
      </w:pPr>
      <w:r>
        <w:rPr>
          <w:noProof/>
        </w:rPr>
        <w:drawing>
          <wp:anchor distT="0" distB="0" distL="0" distR="0" simplePos="0" relativeHeight="47917312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png"/>
                    <pic:cNvPicPr/>
                  </pic:nvPicPr>
                  <pic:blipFill>
                    <a:blip r:embed="rId7" cstate="print"/>
                    <a:stretch>
                      <a:fillRect/>
                    </a:stretch>
                  </pic:blipFill>
                  <pic:spPr>
                    <a:xfrm>
                      <a:off x="0" y="0"/>
                      <a:ext cx="5567756" cy="5509895"/>
                    </a:xfrm>
                    <a:prstGeom prst="rect">
                      <a:avLst/>
                    </a:prstGeom>
                  </pic:spPr>
                </pic:pic>
              </a:graphicData>
            </a:graphic>
          </wp:anchor>
        </w:drawing>
      </w:r>
      <w:r>
        <w:t>If</w:t>
      </w:r>
      <w:r>
        <w:rPr>
          <w:spacing w:val="-3"/>
        </w:rPr>
        <w:t xml:space="preserve"> </w:t>
      </w:r>
      <w:r>
        <w:t>already</w:t>
      </w:r>
      <w:r>
        <w:rPr>
          <w:spacing w:val="-1"/>
        </w:rPr>
        <w:t xml:space="preserve"> </w:t>
      </w:r>
      <w:r>
        <w:t>login</w:t>
      </w:r>
      <w:r>
        <w:rPr>
          <w:spacing w:val="-4"/>
        </w:rPr>
        <w:t xml:space="preserve"> </w:t>
      </w:r>
      <w:r>
        <w:t>users</w:t>
      </w:r>
      <w:r>
        <w:rPr>
          <w:spacing w:val="-5"/>
        </w:rPr>
        <w:t xml:space="preserve"> </w:t>
      </w:r>
      <w:r>
        <w:t>not</w:t>
      </w:r>
      <w:r>
        <w:rPr>
          <w:spacing w:val="-2"/>
        </w:rPr>
        <w:t xml:space="preserve"> </w:t>
      </w:r>
      <w:r>
        <w:t>able</w:t>
      </w:r>
      <w:r>
        <w:rPr>
          <w:spacing w:val="-3"/>
        </w:rPr>
        <w:t xml:space="preserve"> </w:t>
      </w:r>
      <w:r>
        <w:t>to</w:t>
      </w:r>
      <w:r>
        <w:rPr>
          <w:spacing w:val="-4"/>
        </w:rPr>
        <w:t xml:space="preserve"> </w:t>
      </w:r>
      <w:r>
        <w:t>execute</w:t>
      </w:r>
      <w:r>
        <w:rPr>
          <w:spacing w:val="-1"/>
        </w:rPr>
        <w:t xml:space="preserve"> </w:t>
      </w:r>
      <w:r>
        <w:t>any</w:t>
      </w:r>
      <w:r>
        <w:rPr>
          <w:spacing w:val="-4"/>
        </w:rPr>
        <w:t xml:space="preserve"> </w:t>
      </w:r>
      <w:r>
        <w:rPr>
          <w:spacing w:val="-2"/>
        </w:rPr>
        <w:t>command.</w:t>
      </w:r>
    </w:p>
    <w:p w:rsidR="004B43E7" w:rsidRDefault="00000000">
      <w:pPr>
        <w:pStyle w:val="Heading2"/>
        <w:numPr>
          <w:ilvl w:val="0"/>
          <w:numId w:val="137"/>
        </w:numPr>
        <w:tabs>
          <w:tab w:val="left" w:pos="888"/>
        </w:tabs>
        <w:spacing w:before="82"/>
      </w:pPr>
      <w:r>
        <w:t>What</w:t>
      </w:r>
      <w:r>
        <w:rPr>
          <w:spacing w:val="-4"/>
        </w:rPr>
        <w:t xml:space="preserve"> </w:t>
      </w:r>
      <w:r>
        <w:t>happens</w:t>
      </w:r>
      <w:r>
        <w:rPr>
          <w:spacing w:val="-3"/>
        </w:rPr>
        <w:t xml:space="preserve"> </w:t>
      </w:r>
      <w:r>
        <w:t>when</w:t>
      </w:r>
      <w:r>
        <w:rPr>
          <w:spacing w:val="-5"/>
        </w:rPr>
        <w:t xml:space="preserve"> </w:t>
      </w:r>
      <w:r>
        <w:t>memory</w:t>
      </w:r>
      <w:r>
        <w:rPr>
          <w:spacing w:val="-3"/>
        </w:rPr>
        <w:t xml:space="preserve"> </w:t>
      </w:r>
      <w:r>
        <w:t>ie.,</w:t>
      </w:r>
      <w:r>
        <w:rPr>
          <w:spacing w:val="-3"/>
        </w:rPr>
        <w:t xml:space="preserve"> </w:t>
      </w:r>
      <w:r>
        <w:t>pagein</w:t>
      </w:r>
      <w:r>
        <w:rPr>
          <w:spacing w:val="40"/>
        </w:rPr>
        <w:t xml:space="preserve"> </w:t>
      </w:r>
      <w:r>
        <w:t>space</w:t>
      </w:r>
      <w:r>
        <w:rPr>
          <w:spacing w:val="-4"/>
        </w:rPr>
        <w:t xml:space="preserve"> </w:t>
      </w:r>
      <w:r>
        <w:t>is</w:t>
      </w:r>
      <w:r>
        <w:rPr>
          <w:spacing w:val="-3"/>
        </w:rPr>
        <w:t xml:space="preserve"> </w:t>
      </w:r>
      <w:r>
        <w:rPr>
          <w:spacing w:val="-2"/>
        </w:rPr>
        <w:t>full?</w:t>
      </w:r>
    </w:p>
    <w:p w:rsidR="004B43E7" w:rsidRDefault="00000000">
      <w:pPr>
        <w:pStyle w:val="ListParagraph"/>
        <w:numPr>
          <w:ilvl w:val="0"/>
          <w:numId w:val="133"/>
        </w:numPr>
        <w:tabs>
          <w:tab w:val="left" w:pos="1181"/>
        </w:tabs>
        <w:spacing w:before="79"/>
        <w:ind w:hanging="294"/>
      </w:pPr>
      <w:r>
        <w:t>The</w:t>
      </w:r>
      <w:r>
        <w:rPr>
          <w:spacing w:val="-3"/>
        </w:rPr>
        <w:t xml:space="preserve"> </w:t>
      </w:r>
      <w:r>
        <w:t>new</w:t>
      </w:r>
      <w:r>
        <w:rPr>
          <w:spacing w:val="-1"/>
        </w:rPr>
        <w:t xml:space="preserve"> </w:t>
      </w:r>
      <w:r>
        <w:t>applications</w:t>
      </w:r>
      <w:r>
        <w:rPr>
          <w:spacing w:val="-1"/>
        </w:rPr>
        <w:t xml:space="preserve"> </w:t>
      </w:r>
      <w:r>
        <w:t>cannot</w:t>
      </w:r>
      <w:r>
        <w:rPr>
          <w:spacing w:val="-2"/>
        </w:rPr>
        <w:t xml:space="preserve"> </w:t>
      </w:r>
      <w:r>
        <w:t>load</w:t>
      </w:r>
      <w:r>
        <w:rPr>
          <w:spacing w:val="-3"/>
        </w:rPr>
        <w:t xml:space="preserve"> </w:t>
      </w:r>
      <w:r>
        <w:t>due</w:t>
      </w:r>
      <w:r>
        <w:rPr>
          <w:spacing w:val="-4"/>
        </w:rPr>
        <w:t xml:space="preserve"> </w:t>
      </w:r>
      <w:r>
        <w:t>to</w:t>
      </w:r>
      <w:r>
        <w:rPr>
          <w:spacing w:val="-3"/>
        </w:rPr>
        <w:t xml:space="preserve"> </w:t>
      </w:r>
      <w:r>
        <w:t>lack</w:t>
      </w:r>
      <w:r>
        <w:rPr>
          <w:spacing w:val="-3"/>
        </w:rPr>
        <w:t xml:space="preserve"> </w:t>
      </w:r>
      <w:r>
        <w:t>of</w:t>
      </w:r>
      <w:r>
        <w:rPr>
          <w:spacing w:val="-3"/>
        </w:rPr>
        <w:t xml:space="preserve"> </w:t>
      </w:r>
      <w:r>
        <w:rPr>
          <w:spacing w:val="-2"/>
        </w:rPr>
        <w:t>memory.</w:t>
      </w:r>
    </w:p>
    <w:p w:rsidR="004B43E7" w:rsidRDefault="00000000">
      <w:pPr>
        <w:pStyle w:val="ListParagraph"/>
        <w:numPr>
          <w:ilvl w:val="0"/>
          <w:numId w:val="133"/>
        </w:numPr>
        <w:tabs>
          <w:tab w:val="left" w:pos="1181"/>
        </w:tabs>
        <w:spacing w:line="312" w:lineRule="auto"/>
        <w:ind w:left="887" w:right="1744" w:firstLine="0"/>
      </w:pPr>
      <w:r>
        <w:t>So,</w:t>
      </w:r>
      <w:r>
        <w:rPr>
          <w:spacing w:val="40"/>
        </w:rPr>
        <w:t xml:space="preserve"> </w:t>
      </w:r>
      <w:r>
        <w:t>users cannot login to the application and cannot access the applications features. (iii)So,</w:t>
      </w:r>
      <w:r>
        <w:rPr>
          <w:spacing w:val="40"/>
        </w:rPr>
        <w:t xml:space="preserve"> </w:t>
      </w:r>
      <w:r>
        <w:t>if</w:t>
      </w:r>
      <w:r>
        <w:rPr>
          <w:spacing w:val="-4"/>
        </w:rPr>
        <w:t xml:space="preserve"> </w:t>
      </w:r>
      <w:r>
        <w:t>we</w:t>
      </w:r>
      <w:r>
        <w:rPr>
          <w:spacing w:val="-3"/>
        </w:rPr>
        <w:t xml:space="preserve"> </w:t>
      </w:r>
      <w:r>
        <w:t>increase the</w:t>
      </w:r>
      <w:r>
        <w:rPr>
          <w:spacing w:val="-4"/>
        </w:rPr>
        <w:t xml:space="preserve"> </w:t>
      </w:r>
      <w:r>
        <w:t>swap</w:t>
      </w:r>
      <w:r>
        <w:rPr>
          <w:spacing w:val="-2"/>
        </w:rPr>
        <w:t xml:space="preserve"> </w:t>
      </w:r>
      <w:r>
        <w:t>memory</w:t>
      </w:r>
      <w:r>
        <w:rPr>
          <w:spacing w:val="-3"/>
        </w:rPr>
        <w:t xml:space="preserve"> </w:t>
      </w:r>
      <w:r>
        <w:t>to</w:t>
      </w:r>
      <w:r>
        <w:rPr>
          <w:spacing w:val="-3"/>
        </w:rPr>
        <w:t xml:space="preserve"> </w:t>
      </w:r>
      <w:r>
        <w:t>the</w:t>
      </w:r>
      <w:r>
        <w:rPr>
          <w:spacing w:val="-3"/>
        </w:rPr>
        <w:t xml:space="preserve"> </w:t>
      </w:r>
      <w:r>
        <w:t>required</w:t>
      </w:r>
      <w:r>
        <w:rPr>
          <w:spacing w:val="-4"/>
        </w:rPr>
        <w:t xml:space="preserve"> </w:t>
      </w:r>
      <w:r>
        <w:t>size then</w:t>
      </w:r>
      <w:r>
        <w:rPr>
          <w:spacing w:val="-1"/>
        </w:rPr>
        <w:t xml:space="preserve"> </w:t>
      </w:r>
      <w:r>
        <w:t>the problem</w:t>
      </w:r>
      <w:r>
        <w:rPr>
          <w:spacing w:val="-2"/>
        </w:rPr>
        <w:t xml:space="preserve"> </w:t>
      </w:r>
      <w:r>
        <w:t>will</w:t>
      </w:r>
      <w:r>
        <w:rPr>
          <w:spacing w:val="-3"/>
        </w:rPr>
        <w:t xml:space="preserve"> </w:t>
      </w:r>
      <w:r>
        <w:t>be solved.</w:t>
      </w:r>
    </w:p>
    <w:p w:rsidR="004B43E7" w:rsidRDefault="00000000">
      <w:pPr>
        <w:pStyle w:val="Heading2"/>
        <w:numPr>
          <w:ilvl w:val="0"/>
          <w:numId w:val="137"/>
        </w:numPr>
        <w:tabs>
          <w:tab w:val="left" w:pos="888"/>
        </w:tabs>
        <w:spacing w:before="1"/>
      </w:pPr>
      <w:r>
        <w:t>How</w:t>
      </w:r>
      <w:r>
        <w:rPr>
          <w:spacing w:val="-2"/>
        </w:rPr>
        <w:t xml:space="preserve"> </w:t>
      </w:r>
      <w:r>
        <w:t>to</w:t>
      </w:r>
      <w:r>
        <w:rPr>
          <w:spacing w:val="-4"/>
        </w:rPr>
        <w:t xml:space="preserve"> </w:t>
      </w:r>
      <w:r>
        <w:t>restore</w:t>
      </w:r>
      <w:r>
        <w:rPr>
          <w:spacing w:val="-3"/>
        </w:rPr>
        <w:t xml:space="preserve"> </w:t>
      </w:r>
      <w:r>
        <w:t>the</w:t>
      </w:r>
      <w:r>
        <w:rPr>
          <w:spacing w:val="-4"/>
        </w:rPr>
        <w:t xml:space="preserve"> </w:t>
      </w:r>
      <w:r>
        <w:t>data</w:t>
      </w:r>
      <w:r>
        <w:rPr>
          <w:spacing w:val="-3"/>
        </w:rPr>
        <w:t xml:space="preserve"> </w:t>
      </w:r>
      <w:r>
        <w:t>and</w:t>
      </w:r>
      <w:r>
        <w:rPr>
          <w:spacing w:val="-4"/>
        </w:rPr>
        <w:t xml:space="preserve"> </w:t>
      </w:r>
      <w:r>
        <w:t>upgrade</w:t>
      </w:r>
      <w:r>
        <w:rPr>
          <w:spacing w:val="-3"/>
        </w:rPr>
        <w:t xml:space="preserve"> </w:t>
      </w:r>
      <w:r>
        <w:t>your</w:t>
      </w:r>
      <w:r>
        <w:rPr>
          <w:spacing w:val="-3"/>
        </w:rPr>
        <w:t xml:space="preserve"> </w:t>
      </w:r>
      <w:r>
        <w:t>O/S</w:t>
      </w:r>
      <w:r>
        <w:rPr>
          <w:spacing w:val="-4"/>
        </w:rPr>
        <w:t xml:space="preserve"> </w:t>
      </w:r>
      <w:r>
        <w:rPr>
          <w:spacing w:val="-10"/>
        </w:rPr>
        <w:t>?</w:t>
      </w:r>
    </w:p>
    <w:p w:rsidR="004B43E7" w:rsidRDefault="00000000">
      <w:pPr>
        <w:pStyle w:val="ListParagraph"/>
        <w:numPr>
          <w:ilvl w:val="0"/>
          <w:numId w:val="132"/>
        </w:numPr>
        <w:tabs>
          <w:tab w:val="left" w:pos="1181"/>
        </w:tabs>
        <w:spacing w:before="79"/>
        <w:ind w:hanging="294"/>
      </w:pPr>
      <w:r>
        <w:t>We</w:t>
      </w:r>
      <w:r>
        <w:rPr>
          <w:spacing w:val="-2"/>
        </w:rPr>
        <w:t xml:space="preserve"> </w:t>
      </w:r>
      <w:r>
        <w:t>can</w:t>
      </w:r>
      <w:r>
        <w:rPr>
          <w:spacing w:val="-6"/>
        </w:rPr>
        <w:t xml:space="preserve"> </w:t>
      </w:r>
      <w:r>
        <w:t>restore</w:t>
      </w:r>
      <w:r>
        <w:rPr>
          <w:spacing w:val="-3"/>
        </w:rPr>
        <w:t xml:space="preserve"> </w:t>
      </w:r>
      <w:r>
        <w:t>the</w:t>
      </w:r>
      <w:r>
        <w:rPr>
          <w:spacing w:val="-4"/>
        </w:rPr>
        <w:t xml:space="preserve"> </w:t>
      </w:r>
      <w:r>
        <w:t>data</w:t>
      </w:r>
      <w:r>
        <w:rPr>
          <w:spacing w:val="-2"/>
        </w:rPr>
        <w:t xml:space="preserve"> </w:t>
      </w:r>
      <w:r>
        <w:t>from</w:t>
      </w:r>
      <w:r>
        <w:rPr>
          <w:spacing w:val="-3"/>
        </w:rPr>
        <w:t xml:space="preserve"> </w:t>
      </w:r>
      <w:r>
        <w:t>backup</w:t>
      </w:r>
      <w:r>
        <w:rPr>
          <w:spacing w:val="-4"/>
        </w:rPr>
        <w:t xml:space="preserve"> </w:t>
      </w:r>
      <w:r>
        <w:t>by,</w:t>
      </w:r>
      <w:r>
        <w:rPr>
          <w:spacing w:val="47"/>
        </w:rPr>
        <w:t xml:space="preserve"> </w:t>
      </w:r>
      <w:r>
        <w:t>tar,</w:t>
      </w:r>
      <w:r>
        <w:rPr>
          <w:spacing w:val="46"/>
        </w:rPr>
        <w:t xml:space="preserve"> </w:t>
      </w:r>
      <w:r>
        <w:t>cpio,</w:t>
      </w:r>
      <w:r>
        <w:rPr>
          <w:spacing w:val="-1"/>
        </w:rPr>
        <w:t xml:space="preserve"> </w:t>
      </w:r>
      <w:r>
        <w:t>dd,</w:t>
      </w:r>
      <w:r>
        <w:rPr>
          <w:spacing w:val="-2"/>
        </w:rPr>
        <w:t xml:space="preserve"> </w:t>
      </w:r>
      <w:r>
        <w:t>net</w:t>
      </w:r>
      <w:r>
        <w:rPr>
          <w:spacing w:val="-2"/>
        </w:rPr>
        <w:t xml:space="preserve"> </w:t>
      </w:r>
      <w:r>
        <w:t>backup</w:t>
      </w:r>
      <w:r>
        <w:rPr>
          <w:spacing w:val="47"/>
        </w:rPr>
        <w:t xml:space="preserve"> </w:t>
      </w:r>
      <w:r>
        <w:t>or</w:t>
      </w:r>
      <w:r>
        <w:rPr>
          <w:spacing w:val="42"/>
        </w:rPr>
        <w:t xml:space="preserve"> </w:t>
      </w:r>
      <w:r>
        <w:t>other</w:t>
      </w:r>
      <w:r>
        <w:rPr>
          <w:spacing w:val="-4"/>
        </w:rPr>
        <w:t xml:space="preserve"> </w:t>
      </w:r>
      <w:r>
        <w:rPr>
          <w:spacing w:val="-2"/>
        </w:rPr>
        <w:t>tools.</w:t>
      </w:r>
    </w:p>
    <w:p w:rsidR="004B43E7" w:rsidRDefault="00000000">
      <w:pPr>
        <w:pStyle w:val="ListParagraph"/>
        <w:numPr>
          <w:ilvl w:val="0"/>
          <w:numId w:val="132"/>
        </w:numPr>
        <w:tabs>
          <w:tab w:val="left" w:pos="1181"/>
        </w:tabs>
        <w:ind w:hanging="294"/>
      </w:pPr>
      <w:r>
        <w:t>If</w:t>
      </w:r>
      <w:r>
        <w:rPr>
          <w:spacing w:val="-2"/>
        </w:rPr>
        <w:t xml:space="preserve"> </w:t>
      </w:r>
      <w:r>
        <w:t>it</w:t>
      </w:r>
      <w:r>
        <w:rPr>
          <w:spacing w:val="-2"/>
        </w:rPr>
        <w:t xml:space="preserve"> </w:t>
      </w:r>
      <w:r>
        <w:t>is</w:t>
      </w:r>
      <w:r>
        <w:rPr>
          <w:spacing w:val="-2"/>
        </w:rPr>
        <w:t xml:space="preserve"> </w:t>
      </w:r>
      <w:r>
        <w:t>in</w:t>
      </w:r>
      <w:r>
        <w:rPr>
          <w:spacing w:val="-4"/>
        </w:rPr>
        <w:t xml:space="preserve"> </w:t>
      </w:r>
      <w:r>
        <w:t>mirror,</w:t>
      </w:r>
      <w:r>
        <w:rPr>
          <w:spacing w:val="-4"/>
        </w:rPr>
        <w:t xml:space="preserve"> </w:t>
      </w:r>
      <w:r>
        <w:t>we</w:t>
      </w:r>
      <w:r>
        <w:rPr>
          <w:spacing w:val="-2"/>
        </w:rPr>
        <w:t xml:space="preserve"> </w:t>
      </w:r>
      <w:r>
        <w:t>can</w:t>
      </w:r>
      <w:r>
        <w:rPr>
          <w:spacing w:val="-3"/>
        </w:rPr>
        <w:t xml:space="preserve"> </w:t>
      </w:r>
      <w:r>
        <w:t>sync</w:t>
      </w:r>
      <w:r>
        <w:rPr>
          <w:spacing w:val="-1"/>
        </w:rPr>
        <w:t xml:space="preserve"> </w:t>
      </w:r>
      <w:r>
        <w:t>the</w:t>
      </w:r>
      <w:r>
        <w:rPr>
          <w:spacing w:val="-2"/>
        </w:rPr>
        <w:t xml:space="preserve"> </w:t>
      </w:r>
      <w:r>
        <w:t>data</w:t>
      </w:r>
      <w:r>
        <w:rPr>
          <w:spacing w:val="-2"/>
        </w:rPr>
        <w:t xml:space="preserve"> </w:t>
      </w:r>
      <w:r>
        <w:t>from</w:t>
      </w:r>
      <w:r>
        <w:rPr>
          <w:spacing w:val="-4"/>
        </w:rPr>
        <w:t xml:space="preserve"> </w:t>
      </w:r>
      <w:r>
        <w:t>mirrored</w:t>
      </w:r>
      <w:r>
        <w:rPr>
          <w:spacing w:val="-1"/>
        </w:rPr>
        <w:t xml:space="preserve"> </w:t>
      </w:r>
      <w:r>
        <w:rPr>
          <w:spacing w:val="-2"/>
        </w:rPr>
        <w:t>disk.</w:t>
      </w:r>
    </w:p>
    <w:p w:rsidR="004B43E7" w:rsidRDefault="00000000">
      <w:pPr>
        <w:pStyle w:val="ListParagraph"/>
        <w:numPr>
          <w:ilvl w:val="0"/>
          <w:numId w:val="132"/>
        </w:numPr>
        <w:tabs>
          <w:tab w:val="left" w:pos="1181"/>
        </w:tabs>
        <w:spacing w:before="79"/>
        <w:ind w:hanging="294"/>
      </w:pPr>
      <w:r>
        <w:t>We</w:t>
      </w:r>
      <w:r>
        <w:rPr>
          <w:spacing w:val="-3"/>
        </w:rPr>
        <w:t xml:space="preserve"> </w:t>
      </w:r>
      <w:r>
        <w:t>can</w:t>
      </w:r>
      <w:r>
        <w:rPr>
          <w:spacing w:val="-5"/>
        </w:rPr>
        <w:t xml:space="preserve"> </w:t>
      </w:r>
      <w:r>
        <w:t>upgrade the</w:t>
      </w:r>
      <w:r>
        <w:rPr>
          <w:spacing w:val="-3"/>
        </w:rPr>
        <w:t xml:space="preserve"> </w:t>
      </w:r>
      <w:r>
        <w:t>O/S</w:t>
      </w:r>
      <w:r>
        <w:rPr>
          <w:spacing w:val="45"/>
        </w:rPr>
        <w:t xml:space="preserve"> </w:t>
      </w:r>
      <w:r>
        <w:t>in</w:t>
      </w:r>
      <w:r>
        <w:rPr>
          <w:spacing w:val="-5"/>
        </w:rPr>
        <w:t xml:space="preserve"> </w:t>
      </w:r>
      <w:r>
        <w:t>two</w:t>
      </w:r>
      <w:r>
        <w:rPr>
          <w:spacing w:val="1"/>
        </w:rPr>
        <w:t xml:space="preserve"> </w:t>
      </w:r>
      <w:r>
        <w:rPr>
          <w:spacing w:val="-2"/>
        </w:rPr>
        <w:t>ways.</w:t>
      </w:r>
    </w:p>
    <w:p w:rsidR="004B43E7" w:rsidRDefault="00000000">
      <w:pPr>
        <w:pStyle w:val="Heading2"/>
        <w:numPr>
          <w:ilvl w:val="1"/>
          <w:numId w:val="132"/>
        </w:numPr>
        <w:tabs>
          <w:tab w:val="left" w:pos="1522"/>
        </w:tabs>
        <w:spacing w:before="80"/>
        <w:ind w:hanging="342"/>
      </w:pPr>
      <w:r>
        <w:rPr>
          <w:u w:val="single"/>
        </w:rPr>
        <w:t>Online</w:t>
      </w:r>
      <w:r>
        <w:rPr>
          <w:spacing w:val="-6"/>
        </w:rPr>
        <w:t xml:space="preserve"> </w:t>
      </w:r>
      <w:r>
        <w:rPr>
          <w:spacing w:val="-10"/>
        </w:rPr>
        <w:t>:</w:t>
      </w:r>
    </w:p>
    <w:p w:rsidR="004B43E7" w:rsidRDefault="00000000">
      <w:pPr>
        <w:pStyle w:val="BodyText"/>
        <w:spacing w:before="82" w:line="312" w:lineRule="auto"/>
        <w:ind w:right="1464" w:firstLine="643"/>
      </w:pPr>
      <w:r>
        <w:t>The</w:t>
      </w:r>
      <w:r>
        <w:rPr>
          <w:spacing w:val="40"/>
        </w:rPr>
        <w:t xml:space="preserve"> </w:t>
      </w:r>
      <w:r>
        <w:t>O/S</w:t>
      </w:r>
      <w:r>
        <w:rPr>
          <w:spacing w:val="40"/>
        </w:rPr>
        <w:t xml:space="preserve"> </w:t>
      </w:r>
      <w:r>
        <w:t>is</w:t>
      </w:r>
      <w:r>
        <w:rPr>
          <w:spacing w:val="-4"/>
        </w:rPr>
        <w:t xml:space="preserve"> </w:t>
      </w:r>
      <w:r>
        <w:t>upgraded</w:t>
      </w:r>
      <w:r>
        <w:rPr>
          <w:spacing w:val="-2"/>
        </w:rPr>
        <w:t xml:space="preserve"> </w:t>
      </w:r>
      <w:r>
        <w:t>from</w:t>
      </w:r>
      <w:r>
        <w:rPr>
          <w:spacing w:val="-4"/>
        </w:rPr>
        <w:t xml:space="preserve"> </w:t>
      </w:r>
      <w:r>
        <w:t>previous</w:t>
      </w:r>
      <w:r>
        <w:rPr>
          <w:spacing w:val="-4"/>
        </w:rPr>
        <w:t xml:space="preserve"> </w:t>
      </w:r>
      <w:r>
        <w:t>to</w:t>
      </w:r>
      <w:r>
        <w:rPr>
          <w:spacing w:val="-3"/>
        </w:rPr>
        <w:t xml:space="preserve"> </w:t>
      </w:r>
      <w:r>
        <w:t>present</w:t>
      </w:r>
      <w:r>
        <w:rPr>
          <w:spacing w:val="-2"/>
        </w:rPr>
        <w:t xml:space="preserve"> </w:t>
      </w:r>
      <w:r>
        <w:t>while</w:t>
      </w:r>
      <w:r>
        <w:rPr>
          <w:spacing w:val="-1"/>
        </w:rPr>
        <w:t xml:space="preserve"> </w:t>
      </w:r>
      <w:r>
        <w:t>the</w:t>
      </w:r>
      <w:r>
        <w:rPr>
          <w:spacing w:val="-4"/>
        </w:rPr>
        <w:t xml:space="preserve"> </w:t>
      </w:r>
      <w:r>
        <w:t>system</w:t>
      </w:r>
      <w:r>
        <w:rPr>
          <w:spacing w:val="-1"/>
        </w:rPr>
        <w:t xml:space="preserve"> </w:t>
      </w:r>
      <w:r>
        <w:t>is</w:t>
      </w:r>
      <w:r>
        <w:rPr>
          <w:spacing w:val="-2"/>
        </w:rPr>
        <w:t xml:space="preserve"> </w:t>
      </w:r>
      <w:r>
        <w:t>running.</w:t>
      </w:r>
      <w:r>
        <w:rPr>
          <w:spacing w:val="-3"/>
        </w:rPr>
        <w:t xml:space="preserve"> </w:t>
      </w:r>
      <w:r>
        <w:t>It</w:t>
      </w:r>
      <w:r>
        <w:rPr>
          <w:spacing w:val="-4"/>
        </w:rPr>
        <w:t xml:space="preserve"> </w:t>
      </w:r>
      <w:r>
        <w:t>is</w:t>
      </w:r>
      <w:r>
        <w:rPr>
          <w:spacing w:val="-2"/>
        </w:rPr>
        <w:t xml:space="preserve"> </w:t>
      </w:r>
      <w:r>
        <w:t>risky</w:t>
      </w:r>
      <w:r>
        <w:rPr>
          <w:spacing w:val="-4"/>
        </w:rPr>
        <w:t xml:space="preserve"> </w:t>
      </w:r>
      <w:r>
        <w:t>and takes long time.</w:t>
      </w:r>
    </w:p>
    <w:p w:rsidR="004B43E7" w:rsidRDefault="00000000">
      <w:pPr>
        <w:pStyle w:val="Heading2"/>
        <w:numPr>
          <w:ilvl w:val="1"/>
          <w:numId w:val="132"/>
        </w:numPr>
        <w:tabs>
          <w:tab w:val="left" w:pos="1531"/>
        </w:tabs>
        <w:ind w:left="1530" w:hanging="351"/>
      </w:pPr>
      <w:r>
        <w:rPr>
          <w:u w:val="single"/>
        </w:rPr>
        <w:t>Offline</w:t>
      </w:r>
      <w:r>
        <w:rPr>
          <w:spacing w:val="-6"/>
        </w:rPr>
        <w:t xml:space="preserve"> </w:t>
      </w:r>
      <w:r>
        <w:rPr>
          <w:spacing w:val="-10"/>
        </w:rPr>
        <w:t>:</w:t>
      </w:r>
    </w:p>
    <w:p w:rsidR="004B43E7" w:rsidRDefault="00000000">
      <w:pPr>
        <w:pStyle w:val="BodyText"/>
        <w:tabs>
          <w:tab w:val="left" w:pos="3691"/>
        </w:tabs>
        <w:spacing w:before="79" w:line="312" w:lineRule="auto"/>
        <w:ind w:right="1820" w:firstLine="643"/>
      </w:pPr>
      <w:r>
        <w:t>First take backup of all the system and then remove previous</w:t>
      </w:r>
      <w:r>
        <w:rPr>
          <w:spacing w:val="40"/>
        </w:rPr>
        <w:t xml:space="preserve"> </w:t>
      </w:r>
      <w:r>
        <w:t>O/S</w:t>
      </w:r>
      <w:r>
        <w:rPr>
          <w:spacing w:val="40"/>
        </w:rPr>
        <w:t xml:space="preserve"> </w:t>
      </w:r>
      <w:r>
        <w:t>and</w:t>
      </w:r>
      <w:r>
        <w:rPr>
          <w:spacing w:val="40"/>
        </w:rPr>
        <w:t xml:space="preserve"> </w:t>
      </w:r>
      <w:r>
        <w:t>install the present</w:t>
      </w:r>
      <w:r>
        <w:rPr>
          <w:spacing w:val="40"/>
        </w:rPr>
        <w:t xml:space="preserve"> </w:t>
      </w:r>
      <w:r>
        <w:t>O/S</w:t>
      </w:r>
      <w:r>
        <w:rPr>
          <w:spacing w:val="40"/>
        </w:rPr>
        <w:t xml:space="preserve"> </w:t>
      </w:r>
      <w:r>
        <w:t>and</w:t>
      </w:r>
      <w:r>
        <w:tab/>
        <w:t>restore</w:t>
      </w:r>
      <w:r>
        <w:rPr>
          <w:spacing w:val="-1"/>
        </w:rPr>
        <w:t xml:space="preserve"> </w:t>
      </w:r>
      <w:r>
        <w:t>the</w:t>
      </w:r>
      <w:r>
        <w:rPr>
          <w:spacing w:val="-1"/>
        </w:rPr>
        <w:t xml:space="preserve"> </w:t>
      </w:r>
      <w:r>
        <w:t>backup</w:t>
      </w:r>
      <w:r>
        <w:rPr>
          <w:spacing w:val="-3"/>
        </w:rPr>
        <w:t xml:space="preserve"> </w:t>
      </w:r>
      <w:r>
        <w:t>from</w:t>
      </w:r>
      <w:r>
        <w:rPr>
          <w:spacing w:val="-1"/>
        </w:rPr>
        <w:t xml:space="preserve"> </w:t>
      </w:r>
      <w:r>
        <w:t>backup</w:t>
      </w:r>
      <w:r>
        <w:rPr>
          <w:spacing w:val="-3"/>
        </w:rPr>
        <w:t xml:space="preserve"> </w:t>
      </w:r>
      <w:r>
        <w:t>disks</w:t>
      </w:r>
      <w:r>
        <w:rPr>
          <w:spacing w:val="40"/>
        </w:rPr>
        <w:t xml:space="preserve"> </w:t>
      </w:r>
      <w:r>
        <w:t>or</w:t>
      </w:r>
      <w:r>
        <w:rPr>
          <w:spacing w:val="40"/>
        </w:rPr>
        <w:t xml:space="preserve"> </w:t>
      </w:r>
      <w:r>
        <w:t>tapes.</w:t>
      </w:r>
      <w:r>
        <w:rPr>
          <w:spacing w:val="-5"/>
        </w:rPr>
        <w:t xml:space="preserve"> </w:t>
      </w:r>
      <w:r>
        <w:t>So,</w:t>
      </w:r>
      <w:r>
        <w:rPr>
          <w:spacing w:val="-2"/>
        </w:rPr>
        <w:t xml:space="preserve"> </w:t>
      </w:r>
      <w:r>
        <w:t>it</w:t>
      </w:r>
      <w:r>
        <w:rPr>
          <w:spacing w:val="-4"/>
        </w:rPr>
        <w:t xml:space="preserve"> </w:t>
      </w:r>
      <w:r>
        <w:t>is</w:t>
      </w:r>
      <w:r>
        <w:rPr>
          <w:spacing w:val="-4"/>
        </w:rPr>
        <w:t xml:space="preserve"> </w:t>
      </w:r>
      <w:r>
        <w:t>very easy and non-risky job.</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6"/>
        <w:ind w:left="0"/>
        <w:rPr>
          <w:sz w:val="17"/>
        </w:rPr>
      </w:pPr>
    </w:p>
    <w:p w:rsidR="004B43E7" w:rsidRDefault="00000000">
      <w:pPr>
        <w:pStyle w:val="ListParagraph"/>
        <w:numPr>
          <w:ilvl w:val="0"/>
          <w:numId w:val="210"/>
        </w:numPr>
        <w:tabs>
          <w:tab w:val="left" w:pos="3980"/>
        </w:tabs>
        <w:spacing w:before="0"/>
        <w:ind w:left="3979" w:hanging="450"/>
        <w:jc w:val="left"/>
        <w:rPr>
          <w:rFonts w:ascii="Arial"/>
          <w:b/>
          <w:sz w:val="28"/>
        </w:rPr>
      </w:pPr>
      <w:r>
        <w:rPr>
          <w:rFonts w:ascii="Arial"/>
          <w:b/>
          <w:w w:val="80"/>
          <w:sz w:val="28"/>
        </w:rPr>
        <w:t>Software</w:t>
      </w:r>
      <w:r>
        <w:rPr>
          <w:rFonts w:ascii="Arial"/>
          <w:b/>
          <w:spacing w:val="3"/>
          <w:sz w:val="28"/>
        </w:rPr>
        <w:t xml:space="preserve"> </w:t>
      </w:r>
      <w:r>
        <w:rPr>
          <w:rFonts w:ascii="Arial"/>
          <w:b/>
          <w:spacing w:val="-2"/>
          <w:w w:val="85"/>
          <w:sz w:val="28"/>
        </w:rPr>
        <w:t>Management</w:t>
      </w:r>
    </w:p>
    <w:p w:rsidR="004B43E7" w:rsidRDefault="004B43E7">
      <w:pPr>
        <w:rPr>
          <w:rFonts w:ascii="Arial"/>
          <w:sz w:val="28"/>
        </w:rPr>
        <w:sectPr w:rsidR="004B43E7">
          <w:pgSz w:w="11910" w:h="16840"/>
          <w:pgMar w:top="1340" w:right="0" w:bottom="1000" w:left="980" w:header="283" w:footer="801" w:gutter="0"/>
          <w:cols w:space="720"/>
        </w:sectPr>
      </w:pPr>
    </w:p>
    <w:p w:rsidR="004B43E7" w:rsidRDefault="00000000">
      <w:pPr>
        <w:pStyle w:val="Heading2"/>
        <w:numPr>
          <w:ilvl w:val="0"/>
          <w:numId w:val="131"/>
        </w:numPr>
        <w:tabs>
          <w:tab w:val="left" w:pos="887"/>
          <w:tab w:val="left" w:pos="888"/>
        </w:tabs>
        <w:spacing w:before="90"/>
      </w:pPr>
      <w:r>
        <w:lastRenderedPageBreak/>
        <w:t>What</w:t>
      </w:r>
      <w:r>
        <w:rPr>
          <w:spacing w:val="-3"/>
        </w:rPr>
        <w:t xml:space="preserve"> </w:t>
      </w:r>
      <w:r>
        <w:t>is</w:t>
      </w:r>
      <w:r>
        <w:rPr>
          <w:spacing w:val="-3"/>
        </w:rPr>
        <w:t xml:space="preserve"> </w:t>
      </w:r>
      <w:r>
        <w:rPr>
          <w:spacing w:val="-2"/>
        </w:rPr>
        <w:t>software?</w:t>
      </w:r>
    </w:p>
    <w:p w:rsidR="004B43E7" w:rsidRDefault="00000000">
      <w:pPr>
        <w:pStyle w:val="BodyText"/>
        <w:spacing w:before="80" w:line="312" w:lineRule="auto"/>
        <w:ind w:right="1503"/>
      </w:pPr>
      <w:r>
        <w:t>Software is</w:t>
      </w:r>
      <w:r>
        <w:rPr>
          <w:spacing w:val="40"/>
        </w:rPr>
        <w:t xml:space="preserve"> </w:t>
      </w:r>
      <w:r>
        <w:t>a</w:t>
      </w:r>
      <w:r>
        <w:rPr>
          <w:spacing w:val="-1"/>
        </w:rPr>
        <w:t xml:space="preserve"> </w:t>
      </w:r>
      <w:r>
        <w:t>collection</w:t>
      </w:r>
      <w:r>
        <w:rPr>
          <w:spacing w:val="-5"/>
        </w:rPr>
        <w:t xml:space="preserve"> </w:t>
      </w:r>
      <w:r>
        <w:t>of</w:t>
      </w:r>
      <w:r>
        <w:rPr>
          <w:spacing w:val="-6"/>
        </w:rPr>
        <w:t xml:space="preserve"> </w:t>
      </w:r>
      <w:r>
        <w:t>programs</w:t>
      </w:r>
      <w:r>
        <w:rPr>
          <w:spacing w:val="-4"/>
        </w:rPr>
        <w:t xml:space="preserve"> </w:t>
      </w:r>
      <w:r>
        <w:t>to perform some</w:t>
      </w:r>
      <w:r>
        <w:rPr>
          <w:spacing w:val="-3"/>
        </w:rPr>
        <w:t xml:space="preserve"> </w:t>
      </w:r>
      <w:r>
        <w:t>tasks</w:t>
      </w:r>
      <w:r>
        <w:rPr>
          <w:spacing w:val="-3"/>
        </w:rPr>
        <w:t xml:space="preserve"> </w:t>
      </w:r>
      <w:r>
        <w:t>or</w:t>
      </w:r>
      <w:r>
        <w:rPr>
          <w:spacing w:val="-1"/>
        </w:rPr>
        <w:t xml:space="preserve"> </w:t>
      </w:r>
      <w:r>
        <w:t>manage systems,</w:t>
      </w:r>
      <w:r>
        <w:rPr>
          <w:spacing w:val="-6"/>
        </w:rPr>
        <w:t xml:space="preserve"> </w:t>
      </w:r>
      <w:r>
        <w:t>applications, databases ,...etc.,</w:t>
      </w:r>
    </w:p>
    <w:p w:rsidR="004B43E7" w:rsidRDefault="00000000">
      <w:pPr>
        <w:pStyle w:val="Heading2"/>
        <w:numPr>
          <w:ilvl w:val="0"/>
          <w:numId w:val="131"/>
        </w:numPr>
        <w:tabs>
          <w:tab w:val="left" w:pos="887"/>
          <w:tab w:val="left" w:pos="888"/>
        </w:tabs>
      </w:pPr>
      <w:r>
        <w:t>What</w:t>
      </w:r>
      <w:r>
        <w:rPr>
          <w:spacing w:val="-4"/>
        </w:rPr>
        <w:t xml:space="preserve"> </w:t>
      </w:r>
      <w:r>
        <w:t>is</w:t>
      </w:r>
      <w:r>
        <w:rPr>
          <w:spacing w:val="-3"/>
        </w:rPr>
        <w:t xml:space="preserve"> </w:t>
      </w:r>
      <w:r>
        <w:t>package</w:t>
      </w:r>
      <w:r>
        <w:rPr>
          <w:spacing w:val="-5"/>
        </w:rPr>
        <w:t xml:space="preserve"> </w:t>
      </w:r>
      <w:r>
        <w:t>and</w:t>
      </w:r>
      <w:r>
        <w:rPr>
          <w:spacing w:val="-4"/>
        </w:rPr>
        <w:t xml:space="preserve"> </w:t>
      </w:r>
      <w:r>
        <w:t>package</w:t>
      </w:r>
      <w:r>
        <w:rPr>
          <w:spacing w:val="-4"/>
        </w:rPr>
        <w:t xml:space="preserve"> </w:t>
      </w:r>
      <w:r>
        <w:rPr>
          <w:spacing w:val="-2"/>
        </w:rPr>
        <w:t>management?</w:t>
      </w:r>
    </w:p>
    <w:p w:rsidR="004B43E7" w:rsidRDefault="00000000">
      <w:pPr>
        <w:pStyle w:val="BodyText"/>
        <w:spacing w:before="82" w:line="312" w:lineRule="auto"/>
        <w:ind w:right="1503"/>
      </w:pPr>
      <w:r>
        <w:t>Package</w:t>
      </w:r>
      <w:r>
        <w:rPr>
          <w:spacing w:val="-1"/>
        </w:rPr>
        <w:t xml:space="preserve"> </w:t>
      </w:r>
      <w:r>
        <w:t>is</w:t>
      </w:r>
      <w:r>
        <w:rPr>
          <w:spacing w:val="-2"/>
        </w:rPr>
        <w:t xml:space="preserve"> </w:t>
      </w:r>
      <w:r>
        <w:t>nothing</w:t>
      </w:r>
      <w:r>
        <w:rPr>
          <w:spacing w:val="-3"/>
        </w:rPr>
        <w:t xml:space="preserve"> </w:t>
      </w:r>
      <w:r>
        <w:t>but</w:t>
      </w:r>
      <w:r>
        <w:rPr>
          <w:spacing w:val="-2"/>
        </w:rPr>
        <w:t xml:space="preserve"> </w:t>
      </w:r>
      <w:r>
        <w:t>a</w:t>
      </w:r>
      <w:r>
        <w:rPr>
          <w:spacing w:val="-4"/>
        </w:rPr>
        <w:t xml:space="preserve"> </w:t>
      </w:r>
      <w:r>
        <w:t>software</w:t>
      </w:r>
      <w:r>
        <w:rPr>
          <w:spacing w:val="-5"/>
        </w:rPr>
        <w:t xml:space="preserve"> </w:t>
      </w:r>
      <w:r>
        <w:t>to</w:t>
      </w:r>
      <w:r>
        <w:rPr>
          <w:spacing w:val="-1"/>
        </w:rPr>
        <w:t xml:space="preserve"> </w:t>
      </w:r>
      <w:r>
        <w:t>perform</w:t>
      </w:r>
      <w:r>
        <w:rPr>
          <w:spacing w:val="-1"/>
        </w:rPr>
        <w:t xml:space="preserve"> </w:t>
      </w:r>
      <w:r>
        <w:t>some</w:t>
      </w:r>
      <w:r>
        <w:rPr>
          <w:spacing w:val="-1"/>
        </w:rPr>
        <w:t xml:space="preserve"> </w:t>
      </w:r>
      <w:r>
        <w:t>tasks.</w:t>
      </w:r>
      <w:r>
        <w:rPr>
          <w:spacing w:val="-2"/>
        </w:rPr>
        <w:t xml:space="preserve"> </w:t>
      </w:r>
      <w:r>
        <w:t>Software</w:t>
      </w:r>
      <w:r>
        <w:rPr>
          <w:spacing w:val="-1"/>
        </w:rPr>
        <w:t xml:space="preserve"> </w:t>
      </w:r>
      <w:r>
        <w:t>is</w:t>
      </w:r>
      <w:r>
        <w:rPr>
          <w:spacing w:val="-4"/>
        </w:rPr>
        <w:t xml:space="preserve"> </w:t>
      </w:r>
      <w:r>
        <w:t>the</w:t>
      </w:r>
      <w:r>
        <w:rPr>
          <w:spacing w:val="-2"/>
        </w:rPr>
        <w:t xml:space="preserve"> </w:t>
      </w:r>
      <w:r>
        <w:t>basic</w:t>
      </w:r>
      <w:r>
        <w:rPr>
          <w:spacing w:val="-5"/>
        </w:rPr>
        <w:t xml:space="preserve"> </w:t>
      </w:r>
      <w:r>
        <w:t>of</w:t>
      </w:r>
      <w:r>
        <w:rPr>
          <w:spacing w:val="-5"/>
        </w:rPr>
        <w:t xml:space="preserve"> </w:t>
      </w:r>
      <w:r>
        <w:t>any</w:t>
      </w:r>
      <w:r>
        <w:rPr>
          <w:spacing w:val="-2"/>
        </w:rPr>
        <w:t xml:space="preserve"> </w:t>
      </w:r>
      <w:r>
        <w:t>O/S allowing to install and use different utilities.</w:t>
      </w:r>
    </w:p>
    <w:p w:rsidR="004B43E7" w:rsidRDefault="00000000">
      <w:pPr>
        <w:pStyle w:val="BodyText"/>
        <w:spacing w:line="312" w:lineRule="auto"/>
        <w:ind w:right="1638"/>
      </w:pPr>
      <w:r>
        <w:rPr>
          <w:noProof/>
        </w:rPr>
        <w:drawing>
          <wp:anchor distT="0" distB="0" distL="0" distR="0" simplePos="0" relativeHeight="479173632"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7" cstate="print"/>
                    <a:stretch>
                      <a:fillRect/>
                    </a:stretch>
                  </pic:blipFill>
                  <pic:spPr>
                    <a:xfrm>
                      <a:off x="0" y="0"/>
                      <a:ext cx="5567756" cy="5509895"/>
                    </a:xfrm>
                    <a:prstGeom prst="rect">
                      <a:avLst/>
                    </a:prstGeom>
                  </pic:spPr>
                </pic:pic>
              </a:graphicData>
            </a:graphic>
          </wp:anchor>
        </w:drawing>
      </w:r>
      <w:r>
        <w:t>Package</w:t>
      </w:r>
      <w:r>
        <w:rPr>
          <w:spacing w:val="-5"/>
        </w:rPr>
        <w:t xml:space="preserve"> </w:t>
      </w:r>
      <w:r>
        <w:t>management</w:t>
      </w:r>
      <w:r>
        <w:rPr>
          <w:spacing w:val="-5"/>
        </w:rPr>
        <w:t xml:space="preserve"> </w:t>
      </w:r>
      <w:r>
        <w:t>means</w:t>
      </w:r>
      <w:r>
        <w:rPr>
          <w:spacing w:val="-3"/>
        </w:rPr>
        <w:t xml:space="preserve"> </w:t>
      </w:r>
      <w:r>
        <w:t>installing,</w:t>
      </w:r>
      <w:r>
        <w:rPr>
          <w:spacing w:val="-3"/>
        </w:rPr>
        <w:t xml:space="preserve"> </w:t>
      </w:r>
      <w:r>
        <w:t>updating,</w:t>
      </w:r>
      <w:r>
        <w:rPr>
          <w:spacing w:val="-3"/>
        </w:rPr>
        <w:t xml:space="preserve"> </w:t>
      </w:r>
      <w:r>
        <w:t>querying,</w:t>
      </w:r>
      <w:r>
        <w:rPr>
          <w:spacing w:val="-3"/>
        </w:rPr>
        <w:t xml:space="preserve"> </w:t>
      </w:r>
      <w:r>
        <w:t>repairing</w:t>
      </w:r>
      <w:r>
        <w:rPr>
          <w:spacing w:val="-4"/>
        </w:rPr>
        <w:t xml:space="preserve"> </w:t>
      </w:r>
      <w:r>
        <w:t>and</w:t>
      </w:r>
      <w:r>
        <w:rPr>
          <w:spacing w:val="-4"/>
        </w:rPr>
        <w:t xml:space="preserve"> </w:t>
      </w:r>
      <w:r>
        <w:t>removing</w:t>
      </w:r>
      <w:r>
        <w:rPr>
          <w:spacing w:val="-4"/>
        </w:rPr>
        <w:t xml:space="preserve"> </w:t>
      </w:r>
      <w:r>
        <w:t>packages. In Linux there are two tools to perform package management.</w:t>
      </w:r>
    </w:p>
    <w:p w:rsidR="004B43E7" w:rsidRDefault="00000000">
      <w:pPr>
        <w:pStyle w:val="BodyText"/>
      </w:pPr>
      <w:r>
        <w:t>rpm</w:t>
      </w:r>
      <w:r>
        <w:rPr>
          <w:spacing w:val="48"/>
        </w:rPr>
        <w:t xml:space="preserve"> </w:t>
      </w:r>
      <w:r>
        <w:t>-----&gt;</w:t>
      </w:r>
      <w:r>
        <w:rPr>
          <w:spacing w:val="44"/>
        </w:rPr>
        <w:t xml:space="preserve"> </w:t>
      </w:r>
      <w:r>
        <w:t>redhat</w:t>
      </w:r>
      <w:r>
        <w:rPr>
          <w:spacing w:val="45"/>
        </w:rPr>
        <w:t xml:space="preserve"> </w:t>
      </w:r>
      <w:r>
        <w:t>package</w:t>
      </w:r>
      <w:r>
        <w:rPr>
          <w:spacing w:val="45"/>
        </w:rPr>
        <w:t xml:space="preserve"> </w:t>
      </w:r>
      <w:r>
        <w:t>manager</w:t>
      </w:r>
      <w:r>
        <w:rPr>
          <w:spacing w:val="46"/>
        </w:rPr>
        <w:t xml:space="preserve">  </w:t>
      </w:r>
      <w:r>
        <w:t>and</w:t>
      </w:r>
      <w:r>
        <w:rPr>
          <w:spacing w:val="46"/>
        </w:rPr>
        <w:t xml:space="preserve">  </w:t>
      </w:r>
      <w:r>
        <w:t>yum</w:t>
      </w:r>
      <w:r>
        <w:rPr>
          <w:spacing w:val="50"/>
        </w:rPr>
        <w:t xml:space="preserve"> </w:t>
      </w:r>
      <w:r>
        <w:t>-----&gt;</w:t>
      </w:r>
      <w:r>
        <w:rPr>
          <w:spacing w:val="46"/>
        </w:rPr>
        <w:t xml:space="preserve"> </w:t>
      </w:r>
      <w:r>
        <w:t>yellowdog</w:t>
      </w:r>
      <w:r>
        <w:rPr>
          <w:spacing w:val="44"/>
        </w:rPr>
        <w:t xml:space="preserve"> </w:t>
      </w:r>
      <w:r>
        <w:t>updater</w:t>
      </w:r>
      <w:r>
        <w:rPr>
          <w:spacing w:val="44"/>
        </w:rPr>
        <w:t xml:space="preserve"> </w:t>
      </w:r>
      <w:r>
        <w:rPr>
          <w:spacing w:val="-2"/>
        </w:rPr>
        <w:t>modifier.</w:t>
      </w:r>
    </w:p>
    <w:p w:rsidR="004B43E7" w:rsidRDefault="00000000">
      <w:pPr>
        <w:pStyle w:val="Heading2"/>
        <w:numPr>
          <w:ilvl w:val="0"/>
          <w:numId w:val="131"/>
        </w:numPr>
        <w:tabs>
          <w:tab w:val="left" w:pos="887"/>
          <w:tab w:val="left" w:pos="888"/>
        </w:tabs>
        <w:spacing w:before="80"/>
      </w:pPr>
      <w:r>
        <w:t>What</w:t>
      </w:r>
      <w:r>
        <w:rPr>
          <w:spacing w:val="-5"/>
        </w:rPr>
        <w:t xml:space="preserve"> </w:t>
      </w:r>
      <w:r>
        <w:t>is</w:t>
      </w:r>
      <w:r>
        <w:rPr>
          <w:spacing w:val="-3"/>
        </w:rPr>
        <w:t xml:space="preserve"> </w:t>
      </w:r>
      <w:r>
        <w:rPr>
          <w:spacing w:val="-4"/>
        </w:rPr>
        <w:t>rpm?</w:t>
      </w:r>
    </w:p>
    <w:p w:rsidR="004B43E7" w:rsidRDefault="00000000">
      <w:pPr>
        <w:pStyle w:val="BodyText"/>
        <w:spacing w:before="82" w:line="312" w:lineRule="auto"/>
        <w:ind w:right="1445"/>
      </w:pPr>
      <w:r>
        <w:t>rpm</w:t>
      </w:r>
      <w:r>
        <w:rPr>
          <w:spacing w:val="40"/>
        </w:rPr>
        <w:t xml:space="preserve"> </w:t>
      </w:r>
      <w:r>
        <w:t>is a package managing system (collection of tools to manage software packages). rpm is a powerful</w:t>
      </w:r>
      <w:r>
        <w:rPr>
          <w:spacing w:val="40"/>
        </w:rPr>
        <w:t xml:space="preserve"> </w:t>
      </w:r>
      <w:r>
        <w:t>and most popular open source tool used for software management for installing, uninstalling</w:t>
      </w:r>
      <w:r>
        <w:rPr>
          <w:spacing w:val="-4"/>
        </w:rPr>
        <w:t xml:space="preserve"> </w:t>
      </w:r>
      <w:r>
        <w:t>(removing),</w:t>
      </w:r>
      <w:r>
        <w:rPr>
          <w:spacing w:val="-6"/>
        </w:rPr>
        <w:t xml:space="preserve"> </w:t>
      </w:r>
      <w:r>
        <w:t>verifying,</w:t>
      </w:r>
      <w:r>
        <w:rPr>
          <w:spacing w:val="-3"/>
        </w:rPr>
        <w:t xml:space="preserve"> </w:t>
      </w:r>
      <w:r>
        <w:t>querying</w:t>
      </w:r>
      <w:r>
        <w:rPr>
          <w:spacing w:val="-4"/>
        </w:rPr>
        <w:t xml:space="preserve"> </w:t>
      </w:r>
      <w:r>
        <w:t>and</w:t>
      </w:r>
      <w:r>
        <w:rPr>
          <w:spacing w:val="-4"/>
        </w:rPr>
        <w:t xml:space="preserve"> </w:t>
      </w:r>
      <w:r>
        <w:t>updating</w:t>
      </w:r>
      <w:r>
        <w:rPr>
          <w:spacing w:val="-4"/>
        </w:rPr>
        <w:t xml:space="preserve"> </w:t>
      </w:r>
      <w:r>
        <w:t>software</w:t>
      </w:r>
      <w:r>
        <w:rPr>
          <w:spacing w:val="-2"/>
        </w:rPr>
        <w:t xml:space="preserve"> </w:t>
      </w:r>
      <w:r>
        <w:t>packages.</w:t>
      </w:r>
      <w:r>
        <w:rPr>
          <w:spacing w:val="-3"/>
        </w:rPr>
        <w:t xml:space="preserve"> </w:t>
      </w:r>
      <w:r>
        <w:t>It</w:t>
      </w:r>
      <w:r>
        <w:rPr>
          <w:spacing w:val="-3"/>
        </w:rPr>
        <w:t xml:space="preserve"> </w:t>
      </w:r>
      <w:r>
        <w:t>is</w:t>
      </w:r>
      <w:r>
        <w:rPr>
          <w:spacing w:val="-3"/>
        </w:rPr>
        <w:t xml:space="preserve"> </w:t>
      </w:r>
      <w:r>
        <w:t>installed</w:t>
      </w:r>
      <w:r>
        <w:rPr>
          <w:spacing w:val="-4"/>
        </w:rPr>
        <w:t xml:space="preserve"> </w:t>
      </w:r>
      <w:r>
        <w:t>under</w:t>
      </w:r>
    </w:p>
    <w:p w:rsidR="004B43E7" w:rsidRDefault="00000000">
      <w:pPr>
        <w:pStyle w:val="BodyText"/>
        <w:spacing w:line="312" w:lineRule="auto"/>
        <w:ind w:right="1503"/>
      </w:pPr>
      <w:r>
        <w:rPr>
          <w:b/>
        </w:rPr>
        <w:t>/var/lib/rpm</w:t>
      </w:r>
      <w:r>
        <w:rPr>
          <w:b/>
          <w:spacing w:val="40"/>
        </w:rPr>
        <w:t xml:space="preserve"> </w:t>
      </w:r>
      <w:r>
        <w:t xml:space="preserve">database directory. It deals with </w:t>
      </w:r>
      <w:r>
        <w:rPr>
          <w:b/>
        </w:rPr>
        <w:t>.rpm</w:t>
      </w:r>
      <w:r>
        <w:rPr>
          <w:b/>
          <w:spacing w:val="80"/>
        </w:rPr>
        <w:t xml:space="preserve"> </w:t>
      </w:r>
      <w:r>
        <w:t>files, which contains the actual information</w:t>
      </w:r>
      <w:r>
        <w:rPr>
          <w:spacing w:val="-3"/>
        </w:rPr>
        <w:t xml:space="preserve"> </w:t>
      </w:r>
      <w:r>
        <w:t>about</w:t>
      </w:r>
      <w:r>
        <w:rPr>
          <w:spacing w:val="-4"/>
        </w:rPr>
        <w:t xml:space="preserve"> </w:t>
      </w:r>
      <w:r>
        <w:t>the</w:t>
      </w:r>
      <w:r>
        <w:rPr>
          <w:spacing w:val="-2"/>
        </w:rPr>
        <w:t xml:space="preserve"> </w:t>
      </w:r>
      <w:r>
        <w:t>packages.</w:t>
      </w:r>
      <w:r>
        <w:rPr>
          <w:spacing w:val="-1"/>
        </w:rPr>
        <w:t xml:space="preserve"> </w:t>
      </w:r>
      <w:r>
        <w:t>The</w:t>
      </w:r>
      <w:r>
        <w:rPr>
          <w:spacing w:val="-2"/>
        </w:rPr>
        <w:t xml:space="preserve"> </w:t>
      </w:r>
      <w:r>
        <w:t>rpm</w:t>
      </w:r>
      <w:r>
        <w:rPr>
          <w:spacing w:val="-1"/>
        </w:rPr>
        <w:t xml:space="preserve"> </w:t>
      </w:r>
      <w:r>
        <w:t>log</w:t>
      </w:r>
      <w:r>
        <w:rPr>
          <w:spacing w:val="-5"/>
        </w:rPr>
        <w:t xml:space="preserve"> </w:t>
      </w:r>
      <w:r>
        <w:t>messages</w:t>
      </w:r>
      <w:r>
        <w:rPr>
          <w:spacing w:val="-2"/>
        </w:rPr>
        <w:t xml:space="preserve"> </w:t>
      </w:r>
      <w:r>
        <w:t>will</w:t>
      </w:r>
      <w:r>
        <w:rPr>
          <w:spacing w:val="-2"/>
        </w:rPr>
        <w:t xml:space="preserve"> </w:t>
      </w:r>
      <w:r>
        <w:t>be</w:t>
      </w:r>
      <w:r>
        <w:rPr>
          <w:spacing w:val="-5"/>
        </w:rPr>
        <w:t xml:space="preserve"> </w:t>
      </w:r>
      <w:r>
        <w:t>stored</w:t>
      </w:r>
      <w:r>
        <w:rPr>
          <w:spacing w:val="-2"/>
        </w:rPr>
        <w:t xml:space="preserve"> </w:t>
      </w:r>
      <w:r>
        <w:t>in</w:t>
      </w:r>
      <w:r>
        <w:rPr>
          <w:spacing w:val="-4"/>
        </w:rPr>
        <w:t xml:space="preserve"> </w:t>
      </w:r>
      <w:r>
        <w:rPr>
          <w:b/>
        </w:rPr>
        <w:t>/var/log/yum.log</w:t>
      </w:r>
      <w:r>
        <w:rPr>
          <w:b/>
          <w:spacing w:val="80"/>
        </w:rPr>
        <w:t xml:space="preserve"> </w:t>
      </w:r>
      <w:r>
        <w:t>file.</w:t>
      </w:r>
    </w:p>
    <w:p w:rsidR="004B43E7" w:rsidRDefault="00000000">
      <w:pPr>
        <w:pStyle w:val="Heading2"/>
        <w:numPr>
          <w:ilvl w:val="0"/>
          <w:numId w:val="131"/>
        </w:numPr>
        <w:tabs>
          <w:tab w:val="left" w:pos="887"/>
          <w:tab w:val="left" w:pos="888"/>
        </w:tabs>
      </w:pPr>
      <w:r>
        <w:t>What</w:t>
      </w:r>
      <w:r>
        <w:rPr>
          <w:spacing w:val="-3"/>
        </w:rPr>
        <w:t xml:space="preserve"> </w:t>
      </w:r>
      <w:r>
        <w:t>are</w:t>
      </w:r>
      <w:r>
        <w:rPr>
          <w:spacing w:val="-3"/>
        </w:rPr>
        <w:t xml:space="preserve"> </w:t>
      </w:r>
      <w:r>
        <w:t>the</w:t>
      </w:r>
      <w:r>
        <w:rPr>
          <w:spacing w:val="-4"/>
        </w:rPr>
        <w:t xml:space="preserve"> </w:t>
      </w:r>
      <w:r>
        <w:t>draw</w:t>
      </w:r>
      <w:r>
        <w:rPr>
          <w:spacing w:val="-2"/>
        </w:rPr>
        <w:t xml:space="preserve"> </w:t>
      </w:r>
      <w:r>
        <w:t>backs</w:t>
      </w:r>
      <w:r>
        <w:rPr>
          <w:spacing w:val="-2"/>
        </w:rPr>
        <w:t xml:space="preserve"> </w:t>
      </w:r>
      <w:r>
        <w:t>of</w:t>
      </w:r>
      <w:r>
        <w:rPr>
          <w:spacing w:val="-3"/>
        </w:rPr>
        <w:t xml:space="preserve"> </w:t>
      </w:r>
      <w:r>
        <w:rPr>
          <w:spacing w:val="-4"/>
        </w:rPr>
        <w:t>rpm?</w:t>
      </w:r>
    </w:p>
    <w:p w:rsidR="004B43E7" w:rsidRDefault="00000000">
      <w:pPr>
        <w:pStyle w:val="ListParagraph"/>
        <w:numPr>
          <w:ilvl w:val="1"/>
          <w:numId w:val="131"/>
        </w:numPr>
        <w:tabs>
          <w:tab w:val="left" w:pos="1181"/>
          <w:tab w:val="left" w:pos="2620"/>
        </w:tabs>
        <w:spacing w:before="79" w:line="312" w:lineRule="auto"/>
        <w:ind w:right="1753" w:firstLine="0"/>
      </w:pPr>
      <w:r>
        <w:t>rpm</w:t>
      </w:r>
      <w:r>
        <w:rPr>
          <w:spacing w:val="-1"/>
        </w:rPr>
        <w:t xml:space="preserve"> </w:t>
      </w:r>
      <w:r>
        <w:t>cannot</w:t>
      </w:r>
      <w:r>
        <w:rPr>
          <w:spacing w:val="-2"/>
        </w:rPr>
        <w:t xml:space="preserve"> </w:t>
      </w:r>
      <w:r>
        <w:t>resolve</w:t>
      </w:r>
      <w:r>
        <w:rPr>
          <w:spacing w:val="-4"/>
        </w:rPr>
        <w:t xml:space="preserve"> </w:t>
      </w:r>
      <w:r>
        <w:t>the</w:t>
      </w:r>
      <w:r>
        <w:rPr>
          <w:spacing w:val="-1"/>
        </w:rPr>
        <w:t xml:space="preserve"> </w:t>
      </w:r>
      <w:r>
        <w:t>dependency.</w:t>
      </w:r>
      <w:r>
        <w:rPr>
          <w:spacing w:val="-3"/>
        </w:rPr>
        <w:t xml:space="preserve"> </w:t>
      </w:r>
      <w:r>
        <w:t>It</w:t>
      </w:r>
      <w:r>
        <w:rPr>
          <w:spacing w:val="-4"/>
        </w:rPr>
        <w:t xml:space="preserve"> </w:t>
      </w:r>
      <w:r>
        <w:t>means,</w:t>
      </w:r>
      <w:r>
        <w:rPr>
          <w:spacing w:val="-2"/>
        </w:rPr>
        <w:t xml:space="preserve"> </w:t>
      </w:r>
      <w:r>
        <w:t>if</w:t>
      </w:r>
      <w:r>
        <w:rPr>
          <w:spacing w:val="-4"/>
        </w:rPr>
        <w:t xml:space="preserve"> </w:t>
      </w:r>
      <w:r>
        <w:t>we</w:t>
      </w:r>
      <w:r>
        <w:rPr>
          <w:spacing w:val="-4"/>
        </w:rPr>
        <w:t xml:space="preserve"> </w:t>
      </w:r>
      <w:r>
        <w:t>want</w:t>
      </w:r>
      <w:r>
        <w:rPr>
          <w:spacing w:val="-2"/>
        </w:rPr>
        <w:t xml:space="preserve"> </w:t>
      </w:r>
      <w:r>
        <w:t>to</w:t>
      </w:r>
      <w:r>
        <w:rPr>
          <w:spacing w:val="-1"/>
        </w:rPr>
        <w:t xml:space="preserve"> </w:t>
      </w:r>
      <w:r>
        <w:t>install</w:t>
      </w:r>
      <w:r>
        <w:rPr>
          <w:spacing w:val="-3"/>
        </w:rPr>
        <w:t xml:space="preserve"> </w:t>
      </w:r>
      <w:r>
        <w:t>any</w:t>
      </w:r>
      <w:r>
        <w:rPr>
          <w:spacing w:val="-4"/>
        </w:rPr>
        <w:t xml:space="preserve"> </w:t>
      </w:r>
      <w:r>
        <w:t>software,</w:t>
      </w:r>
      <w:r>
        <w:rPr>
          <w:spacing w:val="-1"/>
        </w:rPr>
        <w:t xml:space="preserve"> </w:t>
      </w:r>
      <w:r>
        <w:t>first</w:t>
      </w:r>
      <w:r>
        <w:rPr>
          <w:spacing w:val="-4"/>
        </w:rPr>
        <w:t xml:space="preserve"> </w:t>
      </w:r>
      <w:r>
        <w:t xml:space="preserve">the </w:t>
      </w:r>
      <w:r>
        <w:rPr>
          <w:spacing w:val="-2"/>
        </w:rPr>
        <w:t>dependency</w:t>
      </w:r>
      <w:r>
        <w:tab/>
        <w:t>packages should be installed.</w:t>
      </w:r>
    </w:p>
    <w:p w:rsidR="004B43E7" w:rsidRDefault="00000000">
      <w:pPr>
        <w:pStyle w:val="ListParagraph"/>
        <w:numPr>
          <w:ilvl w:val="1"/>
          <w:numId w:val="131"/>
        </w:numPr>
        <w:tabs>
          <w:tab w:val="left" w:pos="1181"/>
        </w:tabs>
        <w:spacing w:before="0"/>
        <w:ind w:left="1180" w:hanging="294"/>
      </w:pPr>
      <w:r>
        <w:t>There</w:t>
      </w:r>
      <w:r>
        <w:rPr>
          <w:spacing w:val="-4"/>
        </w:rPr>
        <w:t xml:space="preserve"> </w:t>
      </w:r>
      <w:r>
        <w:t>is</w:t>
      </w:r>
      <w:r>
        <w:rPr>
          <w:spacing w:val="-5"/>
        </w:rPr>
        <w:t xml:space="preserve"> </w:t>
      </w:r>
      <w:r>
        <w:t>no</w:t>
      </w:r>
      <w:r>
        <w:rPr>
          <w:spacing w:val="-5"/>
        </w:rPr>
        <w:t xml:space="preserve"> </w:t>
      </w:r>
      <w:r>
        <w:t>configuration</w:t>
      </w:r>
      <w:r>
        <w:rPr>
          <w:spacing w:val="-4"/>
        </w:rPr>
        <w:t xml:space="preserve"> </w:t>
      </w:r>
      <w:r>
        <w:t>file</w:t>
      </w:r>
      <w:r>
        <w:rPr>
          <w:spacing w:val="-3"/>
        </w:rPr>
        <w:t xml:space="preserve"> </w:t>
      </w:r>
      <w:r>
        <w:t>for</w:t>
      </w:r>
      <w:r>
        <w:rPr>
          <w:spacing w:val="-5"/>
        </w:rPr>
        <w:t xml:space="preserve"> </w:t>
      </w:r>
      <w:r>
        <w:rPr>
          <w:spacing w:val="-4"/>
        </w:rPr>
        <w:t>rpm.</w:t>
      </w:r>
    </w:p>
    <w:p w:rsidR="004B43E7" w:rsidRDefault="00000000">
      <w:pPr>
        <w:pStyle w:val="Heading2"/>
        <w:numPr>
          <w:ilvl w:val="0"/>
          <w:numId w:val="131"/>
        </w:numPr>
        <w:tabs>
          <w:tab w:val="left" w:pos="427"/>
          <w:tab w:val="left" w:pos="428"/>
        </w:tabs>
        <w:spacing w:before="82"/>
        <w:ind w:left="427" w:right="5842"/>
        <w:jc w:val="right"/>
      </w:pPr>
      <w:r>
        <w:t>What</w:t>
      </w:r>
      <w:r>
        <w:rPr>
          <w:spacing w:val="-3"/>
        </w:rPr>
        <w:t xml:space="preserve"> </w:t>
      </w:r>
      <w:r>
        <w:t>are</w:t>
      </w:r>
      <w:r>
        <w:rPr>
          <w:spacing w:val="-3"/>
        </w:rPr>
        <w:t xml:space="preserve"> </w:t>
      </w:r>
      <w:r>
        <w:t>the</w:t>
      </w:r>
      <w:r>
        <w:rPr>
          <w:spacing w:val="-3"/>
        </w:rPr>
        <w:t xml:space="preserve"> </w:t>
      </w:r>
      <w:r>
        <w:t>basic</w:t>
      </w:r>
      <w:r>
        <w:rPr>
          <w:spacing w:val="-5"/>
        </w:rPr>
        <w:t xml:space="preserve"> </w:t>
      </w:r>
      <w:r>
        <w:t>modes</w:t>
      </w:r>
      <w:r>
        <w:rPr>
          <w:spacing w:val="-4"/>
        </w:rPr>
        <w:t xml:space="preserve"> </w:t>
      </w:r>
      <w:r>
        <w:t>of</w:t>
      </w:r>
      <w:r>
        <w:rPr>
          <w:spacing w:val="-3"/>
        </w:rPr>
        <w:t xml:space="preserve"> </w:t>
      </w:r>
      <w:r>
        <w:t>rpm</w:t>
      </w:r>
      <w:r>
        <w:rPr>
          <w:spacing w:val="-4"/>
        </w:rPr>
        <w:t xml:space="preserve"> </w:t>
      </w:r>
      <w:r>
        <w:rPr>
          <w:spacing w:val="-2"/>
        </w:rPr>
        <w:t>commands?</w:t>
      </w:r>
    </w:p>
    <w:p w:rsidR="004B43E7" w:rsidRDefault="00000000">
      <w:pPr>
        <w:pStyle w:val="ListParagraph"/>
        <w:numPr>
          <w:ilvl w:val="1"/>
          <w:numId w:val="131"/>
        </w:numPr>
        <w:tabs>
          <w:tab w:val="left" w:pos="293"/>
        </w:tabs>
        <w:spacing w:before="79"/>
        <w:ind w:left="292" w:right="5869"/>
        <w:jc w:val="right"/>
      </w:pPr>
      <w:r>
        <w:t>Install</w:t>
      </w:r>
      <w:r>
        <w:rPr>
          <w:spacing w:val="69"/>
          <w:w w:val="150"/>
        </w:rPr>
        <w:t xml:space="preserve"> </w:t>
      </w:r>
      <w:r>
        <w:t>-----&gt;</w:t>
      </w:r>
      <w:r>
        <w:rPr>
          <w:spacing w:val="68"/>
          <w:w w:val="150"/>
        </w:rPr>
        <w:t xml:space="preserve"> </w:t>
      </w:r>
      <w:r>
        <w:t>used</w:t>
      </w:r>
      <w:r>
        <w:rPr>
          <w:spacing w:val="-4"/>
        </w:rPr>
        <w:t xml:space="preserve"> </w:t>
      </w:r>
      <w:r>
        <w:t>to</w:t>
      </w:r>
      <w:r>
        <w:rPr>
          <w:spacing w:val="-3"/>
        </w:rPr>
        <w:t xml:space="preserve"> </w:t>
      </w:r>
      <w:r>
        <w:t>install</w:t>
      </w:r>
      <w:r>
        <w:rPr>
          <w:spacing w:val="-3"/>
        </w:rPr>
        <w:t xml:space="preserve"> </w:t>
      </w:r>
      <w:r>
        <w:t>rpm</w:t>
      </w:r>
      <w:r>
        <w:rPr>
          <w:spacing w:val="-1"/>
        </w:rPr>
        <w:t xml:space="preserve"> </w:t>
      </w:r>
      <w:r>
        <w:rPr>
          <w:spacing w:val="-2"/>
        </w:rPr>
        <w:t>packages.</w:t>
      </w:r>
    </w:p>
    <w:p w:rsidR="004B43E7" w:rsidRDefault="00000000">
      <w:pPr>
        <w:pStyle w:val="ListParagraph"/>
        <w:numPr>
          <w:ilvl w:val="1"/>
          <w:numId w:val="131"/>
        </w:numPr>
        <w:tabs>
          <w:tab w:val="left" w:pos="1181"/>
        </w:tabs>
        <w:spacing w:before="83"/>
        <w:ind w:left="1180" w:hanging="294"/>
      </w:pPr>
      <w:r>
        <w:t>Update</w:t>
      </w:r>
      <w:r>
        <w:rPr>
          <w:spacing w:val="70"/>
          <w:w w:val="150"/>
        </w:rPr>
        <w:t xml:space="preserve"> </w:t>
      </w:r>
      <w:r>
        <w:t>-----&gt;</w:t>
      </w:r>
      <w:r>
        <w:rPr>
          <w:spacing w:val="67"/>
          <w:w w:val="150"/>
        </w:rPr>
        <w:t xml:space="preserve"> </w:t>
      </w:r>
      <w:r>
        <w:t>used</w:t>
      </w:r>
      <w:r>
        <w:rPr>
          <w:spacing w:val="-2"/>
        </w:rPr>
        <w:t xml:space="preserve"> </w:t>
      </w:r>
      <w:r>
        <w:t>to</w:t>
      </w:r>
      <w:r>
        <w:rPr>
          <w:spacing w:val="-1"/>
        </w:rPr>
        <w:t xml:space="preserve"> </w:t>
      </w:r>
      <w:r>
        <w:t>updated</w:t>
      </w:r>
      <w:r>
        <w:rPr>
          <w:spacing w:val="-1"/>
        </w:rPr>
        <w:t xml:space="preserve"> </w:t>
      </w:r>
      <w:r>
        <w:t>the</w:t>
      </w:r>
      <w:r>
        <w:rPr>
          <w:spacing w:val="-5"/>
        </w:rPr>
        <w:t xml:space="preserve"> </w:t>
      </w:r>
      <w:r>
        <w:rPr>
          <w:spacing w:val="-2"/>
        </w:rPr>
        <w:t>packages.</w:t>
      </w:r>
    </w:p>
    <w:p w:rsidR="004B43E7" w:rsidRDefault="00000000">
      <w:pPr>
        <w:pStyle w:val="ListParagraph"/>
        <w:numPr>
          <w:ilvl w:val="1"/>
          <w:numId w:val="131"/>
        </w:numPr>
        <w:tabs>
          <w:tab w:val="left" w:pos="1223"/>
        </w:tabs>
        <w:spacing w:before="79"/>
        <w:ind w:left="1222" w:hanging="336"/>
      </w:pPr>
      <w:r>
        <w:t>Troubleshooting</w:t>
      </w:r>
      <w:r>
        <w:rPr>
          <w:spacing w:val="66"/>
          <w:w w:val="150"/>
        </w:rPr>
        <w:t xml:space="preserve"> </w:t>
      </w:r>
      <w:r>
        <w:t>-----&gt;</w:t>
      </w:r>
      <w:r>
        <w:rPr>
          <w:spacing w:val="67"/>
          <w:w w:val="150"/>
        </w:rPr>
        <w:t xml:space="preserve"> </w:t>
      </w:r>
      <w:r>
        <w:t>used</w:t>
      </w:r>
      <w:r>
        <w:rPr>
          <w:spacing w:val="-3"/>
        </w:rPr>
        <w:t xml:space="preserve"> </w:t>
      </w:r>
      <w:r>
        <w:t>to</w:t>
      </w:r>
      <w:r>
        <w:rPr>
          <w:spacing w:val="-1"/>
        </w:rPr>
        <w:t xml:space="preserve"> </w:t>
      </w:r>
      <w:r>
        <w:t>repair</w:t>
      </w:r>
      <w:r>
        <w:rPr>
          <w:spacing w:val="-2"/>
        </w:rPr>
        <w:t xml:space="preserve"> </w:t>
      </w:r>
      <w:r>
        <w:t>the</w:t>
      </w:r>
      <w:r>
        <w:rPr>
          <w:spacing w:val="-4"/>
        </w:rPr>
        <w:t xml:space="preserve"> </w:t>
      </w:r>
      <w:r>
        <w:rPr>
          <w:spacing w:val="-2"/>
        </w:rPr>
        <w:t>packages.</w:t>
      </w:r>
    </w:p>
    <w:p w:rsidR="004B43E7" w:rsidRDefault="00000000">
      <w:pPr>
        <w:pStyle w:val="ListParagraph"/>
        <w:numPr>
          <w:ilvl w:val="1"/>
          <w:numId w:val="131"/>
        </w:numPr>
        <w:tabs>
          <w:tab w:val="left" w:pos="1223"/>
        </w:tabs>
        <w:ind w:left="1222" w:hanging="336"/>
      </w:pPr>
      <w:r>
        <w:t>Remove</w:t>
      </w:r>
      <w:r>
        <w:rPr>
          <w:spacing w:val="67"/>
          <w:w w:val="150"/>
        </w:rPr>
        <w:t xml:space="preserve"> </w:t>
      </w:r>
      <w:r>
        <w:t>-----&gt;</w:t>
      </w:r>
      <w:r>
        <w:rPr>
          <w:spacing w:val="65"/>
          <w:w w:val="150"/>
        </w:rPr>
        <w:t xml:space="preserve"> </w:t>
      </w:r>
      <w:r>
        <w:t>used</w:t>
      </w:r>
      <w:r>
        <w:rPr>
          <w:spacing w:val="-6"/>
        </w:rPr>
        <w:t xml:space="preserve"> </w:t>
      </w:r>
      <w:r>
        <w:t>to</w:t>
      </w:r>
      <w:r>
        <w:rPr>
          <w:spacing w:val="-2"/>
        </w:rPr>
        <w:t xml:space="preserve"> </w:t>
      </w:r>
      <w:r>
        <w:t>remove</w:t>
      </w:r>
      <w:r>
        <w:rPr>
          <w:spacing w:val="-4"/>
        </w:rPr>
        <w:t xml:space="preserve"> </w:t>
      </w:r>
      <w:r>
        <w:t>or</w:t>
      </w:r>
      <w:r>
        <w:rPr>
          <w:spacing w:val="-3"/>
        </w:rPr>
        <w:t xml:space="preserve"> </w:t>
      </w:r>
      <w:r>
        <w:t>uninstall</w:t>
      </w:r>
      <w:r>
        <w:rPr>
          <w:spacing w:val="-2"/>
        </w:rPr>
        <w:t xml:space="preserve"> </w:t>
      </w:r>
      <w:r>
        <w:t>the</w:t>
      </w:r>
      <w:r>
        <w:rPr>
          <w:spacing w:val="-2"/>
        </w:rPr>
        <w:t xml:space="preserve"> packages.</w:t>
      </w:r>
    </w:p>
    <w:p w:rsidR="004B43E7" w:rsidRDefault="00000000">
      <w:pPr>
        <w:pStyle w:val="ListParagraph"/>
        <w:numPr>
          <w:ilvl w:val="1"/>
          <w:numId w:val="131"/>
        </w:numPr>
        <w:tabs>
          <w:tab w:val="left" w:pos="1171"/>
        </w:tabs>
        <w:spacing w:before="79"/>
        <w:ind w:left="1170" w:hanging="284"/>
      </w:pPr>
      <w:r>
        <w:t>Querying</w:t>
      </w:r>
      <w:r>
        <w:rPr>
          <w:spacing w:val="66"/>
          <w:w w:val="150"/>
        </w:rPr>
        <w:t xml:space="preserve"> </w:t>
      </w:r>
      <w:r>
        <w:t>-----&gt;</w:t>
      </w:r>
      <w:r>
        <w:rPr>
          <w:spacing w:val="66"/>
          <w:w w:val="150"/>
        </w:rPr>
        <w:t xml:space="preserve"> </w:t>
      </w:r>
      <w:r>
        <w:t>used</w:t>
      </w:r>
      <w:r>
        <w:rPr>
          <w:spacing w:val="-2"/>
        </w:rPr>
        <w:t xml:space="preserve"> </w:t>
      </w:r>
      <w:r>
        <w:t>to</w:t>
      </w:r>
      <w:r>
        <w:rPr>
          <w:spacing w:val="-2"/>
        </w:rPr>
        <w:t xml:space="preserve"> </w:t>
      </w:r>
      <w:r>
        <w:t>query</w:t>
      </w:r>
      <w:r>
        <w:rPr>
          <w:spacing w:val="-2"/>
        </w:rPr>
        <w:t xml:space="preserve"> </w:t>
      </w:r>
      <w:r>
        <w:t>(gather</w:t>
      </w:r>
      <w:r>
        <w:rPr>
          <w:spacing w:val="-2"/>
        </w:rPr>
        <w:t xml:space="preserve"> </w:t>
      </w:r>
      <w:r>
        <w:t>information)</w:t>
      </w:r>
      <w:r>
        <w:rPr>
          <w:spacing w:val="45"/>
        </w:rPr>
        <w:t xml:space="preserve"> </w:t>
      </w:r>
      <w:r>
        <w:t>on</w:t>
      </w:r>
      <w:r>
        <w:rPr>
          <w:spacing w:val="-3"/>
        </w:rPr>
        <w:t xml:space="preserve"> </w:t>
      </w:r>
      <w:r>
        <w:rPr>
          <w:spacing w:val="-2"/>
        </w:rPr>
        <w:t>packages.</w:t>
      </w:r>
    </w:p>
    <w:p w:rsidR="004B43E7" w:rsidRDefault="00000000">
      <w:pPr>
        <w:pStyle w:val="Heading2"/>
        <w:numPr>
          <w:ilvl w:val="0"/>
          <w:numId w:val="131"/>
        </w:numPr>
        <w:tabs>
          <w:tab w:val="left" w:pos="887"/>
          <w:tab w:val="left" w:pos="888"/>
        </w:tabs>
        <w:spacing w:before="82"/>
      </w:pPr>
      <w:r>
        <w:t>How</w:t>
      </w:r>
      <w:r>
        <w:rPr>
          <w:spacing w:val="-3"/>
        </w:rPr>
        <w:t xml:space="preserve"> </w:t>
      </w:r>
      <w:r>
        <w:t>many</w:t>
      </w:r>
      <w:r>
        <w:rPr>
          <w:spacing w:val="-5"/>
        </w:rPr>
        <w:t xml:space="preserve"> </w:t>
      </w:r>
      <w:r>
        <w:t>types</w:t>
      </w:r>
      <w:r>
        <w:rPr>
          <w:spacing w:val="-3"/>
        </w:rPr>
        <w:t xml:space="preserve"> </w:t>
      </w:r>
      <w:r>
        <w:t>of</w:t>
      </w:r>
      <w:r>
        <w:rPr>
          <w:spacing w:val="-4"/>
        </w:rPr>
        <w:t xml:space="preserve"> </w:t>
      </w:r>
      <w:r>
        <w:t>packages</w:t>
      </w:r>
      <w:r>
        <w:rPr>
          <w:spacing w:val="-4"/>
        </w:rPr>
        <w:t xml:space="preserve"> </w:t>
      </w:r>
      <w:r>
        <w:t>are</w:t>
      </w:r>
      <w:r>
        <w:rPr>
          <w:spacing w:val="-1"/>
        </w:rPr>
        <w:t xml:space="preserve"> </w:t>
      </w:r>
      <w:r>
        <w:t>available</w:t>
      </w:r>
      <w:r>
        <w:rPr>
          <w:spacing w:val="-6"/>
        </w:rPr>
        <w:t xml:space="preserve"> </w:t>
      </w:r>
      <w:r>
        <w:t>in</w:t>
      </w:r>
      <w:r>
        <w:rPr>
          <w:spacing w:val="-4"/>
        </w:rPr>
        <w:t xml:space="preserve"> </w:t>
      </w:r>
      <w:r>
        <w:rPr>
          <w:spacing w:val="-2"/>
        </w:rPr>
        <w:t>Linux?</w:t>
      </w:r>
    </w:p>
    <w:p w:rsidR="004B43E7" w:rsidRDefault="00000000">
      <w:pPr>
        <w:pStyle w:val="ListParagraph"/>
        <w:numPr>
          <w:ilvl w:val="1"/>
          <w:numId w:val="131"/>
        </w:numPr>
        <w:tabs>
          <w:tab w:val="left" w:pos="1231"/>
        </w:tabs>
        <w:spacing w:before="80"/>
        <w:ind w:left="1230" w:hanging="344"/>
      </w:pPr>
      <w:r>
        <w:t>x86_64.rpm</w:t>
      </w:r>
      <w:r>
        <w:rPr>
          <w:spacing w:val="72"/>
          <w:w w:val="150"/>
        </w:rPr>
        <w:t xml:space="preserve"> </w:t>
      </w:r>
      <w:r>
        <w:t>-----&gt;</w:t>
      </w:r>
      <w:r>
        <w:rPr>
          <w:spacing w:val="66"/>
          <w:w w:val="150"/>
        </w:rPr>
        <w:t xml:space="preserve"> </w:t>
      </w:r>
      <w:r>
        <w:t>64</w:t>
      </w:r>
      <w:r>
        <w:rPr>
          <w:spacing w:val="-3"/>
        </w:rPr>
        <w:t xml:space="preserve"> </w:t>
      </w:r>
      <w:r>
        <w:t>bit</w:t>
      </w:r>
      <w:r>
        <w:rPr>
          <w:spacing w:val="-4"/>
        </w:rPr>
        <w:t xml:space="preserve"> </w:t>
      </w:r>
      <w:r>
        <w:t>package</w:t>
      </w:r>
      <w:r>
        <w:rPr>
          <w:spacing w:val="-1"/>
        </w:rPr>
        <w:t xml:space="preserve"> </w:t>
      </w:r>
      <w:r>
        <w:t>and</w:t>
      </w:r>
      <w:r>
        <w:rPr>
          <w:spacing w:val="-2"/>
        </w:rPr>
        <w:t xml:space="preserve"> </w:t>
      </w:r>
      <w:r>
        <w:t>can</w:t>
      </w:r>
      <w:r>
        <w:rPr>
          <w:spacing w:val="-4"/>
        </w:rPr>
        <w:t xml:space="preserve"> </w:t>
      </w:r>
      <w:r>
        <w:t>be</w:t>
      </w:r>
      <w:r>
        <w:rPr>
          <w:spacing w:val="-1"/>
        </w:rPr>
        <w:t xml:space="preserve"> </w:t>
      </w:r>
      <w:r>
        <w:t>install</w:t>
      </w:r>
      <w:r>
        <w:rPr>
          <w:spacing w:val="-6"/>
        </w:rPr>
        <w:t xml:space="preserve"> </w:t>
      </w:r>
      <w:r>
        <w:t>on</w:t>
      </w:r>
      <w:r>
        <w:rPr>
          <w:spacing w:val="-3"/>
        </w:rPr>
        <w:t xml:space="preserve"> </w:t>
      </w:r>
      <w:r>
        <w:t>64</w:t>
      </w:r>
      <w:r>
        <w:rPr>
          <w:spacing w:val="-2"/>
        </w:rPr>
        <w:t xml:space="preserve"> </w:t>
      </w:r>
      <w:r>
        <w:t>bit</w:t>
      </w:r>
      <w:r>
        <w:rPr>
          <w:spacing w:val="-3"/>
        </w:rPr>
        <w:t xml:space="preserve"> </w:t>
      </w:r>
      <w:r>
        <w:t>O/S</w:t>
      </w:r>
      <w:r>
        <w:rPr>
          <w:spacing w:val="44"/>
        </w:rPr>
        <w:t xml:space="preserve"> </w:t>
      </w:r>
      <w:r>
        <w:rPr>
          <w:spacing w:val="-2"/>
        </w:rPr>
        <w:t>only.</w:t>
      </w:r>
    </w:p>
    <w:p w:rsidR="004B43E7" w:rsidRDefault="00000000">
      <w:pPr>
        <w:pStyle w:val="ListParagraph"/>
        <w:numPr>
          <w:ilvl w:val="1"/>
          <w:numId w:val="131"/>
        </w:numPr>
        <w:tabs>
          <w:tab w:val="left" w:pos="1570"/>
          <w:tab w:val="left" w:pos="1571"/>
        </w:tabs>
        <w:spacing w:before="81"/>
        <w:ind w:left="1570" w:hanging="684"/>
      </w:pPr>
      <w:r>
        <w:t>x86.rpm</w:t>
      </w:r>
      <w:r>
        <w:rPr>
          <w:spacing w:val="73"/>
          <w:w w:val="150"/>
        </w:rPr>
        <w:t xml:space="preserve"> </w:t>
      </w:r>
      <w:r>
        <w:t>-----&gt;</w:t>
      </w:r>
      <w:r>
        <w:rPr>
          <w:spacing w:val="69"/>
          <w:w w:val="150"/>
        </w:rPr>
        <w:t xml:space="preserve"> </w:t>
      </w:r>
      <w:r>
        <w:t>32</w:t>
      </w:r>
      <w:r>
        <w:rPr>
          <w:spacing w:val="-5"/>
        </w:rPr>
        <w:t xml:space="preserve"> </w:t>
      </w:r>
      <w:r>
        <w:t>bit</w:t>
      </w:r>
      <w:r>
        <w:rPr>
          <w:spacing w:val="-2"/>
        </w:rPr>
        <w:t xml:space="preserve"> </w:t>
      </w:r>
      <w:r>
        <w:t>package</w:t>
      </w:r>
      <w:r>
        <w:rPr>
          <w:spacing w:val="-3"/>
        </w:rPr>
        <w:t xml:space="preserve"> </w:t>
      </w:r>
      <w:r>
        <w:t>and</w:t>
      </w:r>
      <w:r>
        <w:rPr>
          <w:spacing w:val="-2"/>
        </w:rPr>
        <w:t xml:space="preserve"> </w:t>
      </w:r>
      <w:r>
        <w:t>can</w:t>
      </w:r>
      <w:r>
        <w:rPr>
          <w:spacing w:val="-2"/>
        </w:rPr>
        <w:t xml:space="preserve"> </w:t>
      </w:r>
      <w:r>
        <w:t>be</w:t>
      </w:r>
      <w:r>
        <w:rPr>
          <w:spacing w:val="-1"/>
        </w:rPr>
        <w:t xml:space="preserve"> </w:t>
      </w:r>
      <w:r>
        <w:t>install</w:t>
      </w:r>
      <w:r>
        <w:rPr>
          <w:spacing w:val="-1"/>
        </w:rPr>
        <w:t xml:space="preserve"> </w:t>
      </w:r>
      <w:r>
        <w:t>on</w:t>
      </w:r>
      <w:r>
        <w:rPr>
          <w:spacing w:val="-4"/>
        </w:rPr>
        <w:t xml:space="preserve"> </w:t>
      </w:r>
      <w:r>
        <w:t>32</w:t>
      </w:r>
      <w:r>
        <w:rPr>
          <w:spacing w:val="-2"/>
        </w:rPr>
        <w:t xml:space="preserve"> </w:t>
      </w:r>
      <w:r>
        <w:t>bit</w:t>
      </w:r>
      <w:r>
        <w:rPr>
          <w:spacing w:val="66"/>
          <w:w w:val="150"/>
        </w:rPr>
        <w:t xml:space="preserve"> </w:t>
      </w:r>
      <w:r>
        <w:t>or</w:t>
      </w:r>
      <w:r>
        <w:rPr>
          <w:spacing w:val="69"/>
          <w:w w:val="150"/>
        </w:rPr>
        <w:t xml:space="preserve"> </w:t>
      </w:r>
      <w:r>
        <w:t>64</w:t>
      </w:r>
      <w:r>
        <w:rPr>
          <w:spacing w:val="-2"/>
        </w:rPr>
        <w:t xml:space="preserve"> </w:t>
      </w:r>
      <w:r>
        <w:t>bit</w:t>
      </w:r>
      <w:r>
        <w:rPr>
          <w:spacing w:val="-4"/>
        </w:rPr>
        <w:t xml:space="preserve"> </w:t>
      </w:r>
      <w:r>
        <w:t>O/S</w:t>
      </w:r>
      <w:r>
        <w:rPr>
          <w:spacing w:val="44"/>
        </w:rPr>
        <w:t xml:space="preserve"> </w:t>
      </w:r>
      <w:r>
        <w:rPr>
          <w:spacing w:val="-2"/>
        </w:rPr>
        <w:t>only.</w:t>
      </w:r>
    </w:p>
    <w:p w:rsidR="004B43E7" w:rsidRDefault="00000000">
      <w:pPr>
        <w:pStyle w:val="ListParagraph"/>
        <w:numPr>
          <w:ilvl w:val="1"/>
          <w:numId w:val="131"/>
        </w:numPr>
        <w:tabs>
          <w:tab w:val="left" w:pos="1421"/>
          <w:tab w:val="left" w:pos="1422"/>
        </w:tabs>
        <w:spacing w:before="80"/>
        <w:ind w:left="1421" w:hanging="535"/>
      </w:pPr>
      <w:r>
        <w:t>i</w:t>
      </w:r>
      <w:r>
        <w:rPr>
          <w:spacing w:val="-2"/>
        </w:rPr>
        <w:t xml:space="preserve"> </w:t>
      </w:r>
      <w:r>
        <w:t>386.rpm</w:t>
      </w:r>
      <w:r>
        <w:rPr>
          <w:spacing w:val="72"/>
          <w:w w:val="150"/>
        </w:rPr>
        <w:t xml:space="preserve"> </w:t>
      </w:r>
      <w:r>
        <w:t>-----&gt;</w:t>
      </w:r>
      <w:r>
        <w:rPr>
          <w:spacing w:val="69"/>
          <w:w w:val="150"/>
        </w:rPr>
        <w:t xml:space="preserve"> </w:t>
      </w:r>
      <w:r>
        <w:t>32</w:t>
      </w:r>
      <w:r>
        <w:rPr>
          <w:spacing w:val="-3"/>
        </w:rPr>
        <w:t xml:space="preserve"> </w:t>
      </w:r>
      <w:r>
        <w:t>bit</w:t>
      </w:r>
      <w:r>
        <w:rPr>
          <w:spacing w:val="-1"/>
        </w:rPr>
        <w:t xml:space="preserve"> </w:t>
      </w:r>
      <w:r>
        <w:t>package</w:t>
      </w:r>
      <w:r>
        <w:rPr>
          <w:spacing w:val="-4"/>
        </w:rPr>
        <w:t xml:space="preserve"> </w:t>
      </w:r>
      <w:r>
        <w:t>and can</w:t>
      </w:r>
      <w:r>
        <w:rPr>
          <w:spacing w:val="-2"/>
        </w:rPr>
        <w:t xml:space="preserve"> </w:t>
      </w:r>
      <w:r>
        <w:t>be install</w:t>
      </w:r>
      <w:r>
        <w:rPr>
          <w:spacing w:val="-3"/>
        </w:rPr>
        <w:t xml:space="preserve"> </w:t>
      </w:r>
      <w:r>
        <w:t>on</w:t>
      </w:r>
      <w:r>
        <w:rPr>
          <w:spacing w:val="-4"/>
        </w:rPr>
        <w:t xml:space="preserve"> </w:t>
      </w:r>
      <w:r>
        <w:t>32</w:t>
      </w:r>
      <w:r>
        <w:rPr>
          <w:spacing w:val="-1"/>
        </w:rPr>
        <w:t xml:space="preserve"> </w:t>
      </w:r>
      <w:r>
        <w:t>bit</w:t>
      </w:r>
      <w:r>
        <w:rPr>
          <w:spacing w:val="66"/>
          <w:w w:val="150"/>
        </w:rPr>
        <w:t xml:space="preserve"> </w:t>
      </w:r>
      <w:r>
        <w:t>or</w:t>
      </w:r>
      <w:r>
        <w:rPr>
          <w:spacing w:val="70"/>
          <w:w w:val="150"/>
        </w:rPr>
        <w:t xml:space="preserve"> </w:t>
      </w:r>
      <w:r>
        <w:t>64</w:t>
      </w:r>
      <w:r>
        <w:rPr>
          <w:spacing w:val="-1"/>
        </w:rPr>
        <w:t xml:space="preserve"> </w:t>
      </w:r>
      <w:r>
        <w:t>bit</w:t>
      </w:r>
      <w:r>
        <w:rPr>
          <w:spacing w:val="-5"/>
        </w:rPr>
        <w:t xml:space="preserve"> </w:t>
      </w:r>
      <w:r>
        <w:t>O/S</w:t>
      </w:r>
      <w:r>
        <w:rPr>
          <w:spacing w:val="45"/>
        </w:rPr>
        <w:t xml:space="preserve"> </w:t>
      </w:r>
      <w:r>
        <w:rPr>
          <w:spacing w:val="-2"/>
        </w:rPr>
        <w:t>only.</w:t>
      </w:r>
    </w:p>
    <w:p w:rsidR="004B43E7" w:rsidRDefault="00000000">
      <w:pPr>
        <w:pStyle w:val="ListParagraph"/>
        <w:numPr>
          <w:ilvl w:val="1"/>
          <w:numId w:val="131"/>
        </w:numPr>
        <w:tabs>
          <w:tab w:val="left" w:pos="1422"/>
          <w:tab w:val="left" w:pos="1423"/>
          <w:tab w:val="left" w:pos="4780"/>
          <w:tab w:val="left" w:pos="6221"/>
        </w:tabs>
        <w:ind w:left="1422" w:hanging="536"/>
      </w:pPr>
      <w:r>
        <w:t>i</w:t>
      </w:r>
      <w:r>
        <w:rPr>
          <w:spacing w:val="-7"/>
        </w:rPr>
        <w:t xml:space="preserve"> </w:t>
      </w:r>
      <w:r>
        <w:t>486.rpm</w:t>
      </w:r>
      <w:r>
        <w:rPr>
          <w:spacing w:val="67"/>
          <w:w w:val="150"/>
        </w:rPr>
        <w:t xml:space="preserve"> </w:t>
      </w:r>
      <w:r>
        <w:t>-----</w:t>
      </w:r>
      <w:r>
        <w:rPr>
          <w:spacing w:val="-10"/>
        </w:rPr>
        <w:t>&gt;</w:t>
      </w:r>
      <w:r>
        <w:tab/>
      </w:r>
      <w:r>
        <w:rPr>
          <w:spacing w:val="-10"/>
        </w:rPr>
        <w:t>"</w:t>
      </w:r>
      <w:r>
        <w:tab/>
      </w:r>
      <w:r>
        <w:rPr>
          <w:spacing w:val="-10"/>
        </w:rPr>
        <w:t>"</w:t>
      </w:r>
    </w:p>
    <w:p w:rsidR="004B43E7" w:rsidRDefault="00000000">
      <w:pPr>
        <w:pStyle w:val="ListParagraph"/>
        <w:numPr>
          <w:ilvl w:val="1"/>
          <w:numId w:val="131"/>
        </w:numPr>
        <w:tabs>
          <w:tab w:val="left" w:pos="1419"/>
          <w:tab w:val="left" w:pos="1420"/>
          <w:tab w:val="left" w:pos="4780"/>
          <w:tab w:val="left" w:pos="6221"/>
        </w:tabs>
        <w:spacing w:before="79"/>
        <w:ind w:left="1419" w:hanging="533"/>
      </w:pPr>
      <w:r>
        <w:t>i</w:t>
      </w:r>
      <w:r>
        <w:rPr>
          <w:spacing w:val="-3"/>
        </w:rPr>
        <w:t xml:space="preserve"> </w:t>
      </w:r>
      <w:r>
        <w:t>586.rpm</w:t>
      </w:r>
      <w:r>
        <w:rPr>
          <w:spacing w:val="66"/>
          <w:w w:val="150"/>
        </w:rPr>
        <w:t xml:space="preserve"> </w:t>
      </w:r>
      <w:r>
        <w:t>-----</w:t>
      </w:r>
      <w:r>
        <w:rPr>
          <w:spacing w:val="-10"/>
        </w:rPr>
        <w:t>&gt;</w:t>
      </w:r>
      <w:r>
        <w:tab/>
      </w:r>
      <w:r>
        <w:rPr>
          <w:spacing w:val="-10"/>
        </w:rPr>
        <w:t>"</w:t>
      </w:r>
      <w:r>
        <w:tab/>
      </w:r>
      <w:r>
        <w:rPr>
          <w:spacing w:val="-10"/>
        </w:rPr>
        <w:t>"</w:t>
      </w:r>
    </w:p>
    <w:p w:rsidR="004B43E7" w:rsidRDefault="00000000">
      <w:pPr>
        <w:pStyle w:val="ListParagraph"/>
        <w:numPr>
          <w:ilvl w:val="1"/>
          <w:numId w:val="131"/>
        </w:numPr>
        <w:tabs>
          <w:tab w:val="left" w:pos="1422"/>
          <w:tab w:val="left" w:pos="1423"/>
        </w:tabs>
        <w:spacing w:before="80"/>
        <w:ind w:left="1422" w:hanging="536"/>
      </w:pPr>
      <w:r>
        <w:t>i</w:t>
      </w:r>
      <w:r>
        <w:rPr>
          <w:spacing w:val="-5"/>
        </w:rPr>
        <w:t xml:space="preserve"> </w:t>
      </w:r>
      <w:r>
        <w:t>686.rpm</w:t>
      </w:r>
      <w:r>
        <w:rPr>
          <w:spacing w:val="70"/>
          <w:w w:val="150"/>
        </w:rPr>
        <w:t xml:space="preserve"> </w:t>
      </w:r>
      <w:r>
        <w:t>-----&gt;</w:t>
      </w:r>
      <w:r>
        <w:rPr>
          <w:spacing w:val="68"/>
          <w:w w:val="150"/>
        </w:rPr>
        <w:t xml:space="preserve"> </w:t>
      </w:r>
      <w:r>
        <w:t>64</w:t>
      </w:r>
      <w:r>
        <w:rPr>
          <w:spacing w:val="-5"/>
        </w:rPr>
        <w:t xml:space="preserve"> </w:t>
      </w:r>
      <w:r>
        <w:t>bit</w:t>
      </w:r>
      <w:r>
        <w:rPr>
          <w:spacing w:val="-2"/>
        </w:rPr>
        <w:t xml:space="preserve"> </w:t>
      </w:r>
      <w:r>
        <w:t>package</w:t>
      </w:r>
      <w:r>
        <w:rPr>
          <w:spacing w:val="-4"/>
        </w:rPr>
        <w:t xml:space="preserve"> </w:t>
      </w:r>
      <w:r>
        <w:t>and</w:t>
      </w:r>
      <w:r>
        <w:rPr>
          <w:spacing w:val="-2"/>
        </w:rPr>
        <w:t xml:space="preserve"> </w:t>
      </w:r>
      <w:r>
        <w:t>can</w:t>
      </w:r>
      <w:r>
        <w:rPr>
          <w:spacing w:val="-3"/>
        </w:rPr>
        <w:t xml:space="preserve"> </w:t>
      </w:r>
      <w:r>
        <w:t>be</w:t>
      </w:r>
      <w:r>
        <w:rPr>
          <w:spacing w:val="-2"/>
        </w:rPr>
        <w:t xml:space="preserve"> </w:t>
      </w:r>
      <w:r>
        <w:t>install</w:t>
      </w:r>
      <w:r>
        <w:rPr>
          <w:spacing w:val="-2"/>
        </w:rPr>
        <w:t xml:space="preserve"> </w:t>
      </w:r>
      <w:r>
        <w:t>on</w:t>
      </w:r>
      <w:r>
        <w:rPr>
          <w:spacing w:val="-5"/>
        </w:rPr>
        <w:t xml:space="preserve"> </w:t>
      </w:r>
      <w:r>
        <w:t>64</w:t>
      </w:r>
      <w:r>
        <w:rPr>
          <w:spacing w:val="-1"/>
        </w:rPr>
        <w:t xml:space="preserve"> </w:t>
      </w:r>
      <w:r>
        <w:t>bit</w:t>
      </w:r>
      <w:r>
        <w:rPr>
          <w:spacing w:val="-5"/>
        </w:rPr>
        <w:t xml:space="preserve"> </w:t>
      </w:r>
      <w:r>
        <w:t>O/S</w:t>
      </w:r>
      <w:r>
        <w:rPr>
          <w:spacing w:val="44"/>
        </w:rPr>
        <w:t xml:space="preserve"> </w:t>
      </w:r>
      <w:r>
        <w:rPr>
          <w:spacing w:val="-2"/>
        </w:rPr>
        <w:t>only.</w:t>
      </w:r>
    </w:p>
    <w:p w:rsidR="004B43E7" w:rsidRDefault="00000000">
      <w:pPr>
        <w:pStyle w:val="ListParagraph"/>
        <w:numPr>
          <w:ilvl w:val="1"/>
          <w:numId w:val="131"/>
        </w:numPr>
        <w:tabs>
          <w:tab w:val="left" w:pos="1274"/>
        </w:tabs>
        <w:ind w:left="1273" w:hanging="387"/>
      </w:pPr>
      <w:r>
        <w:t>noarch.rpm</w:t>
      </w:r>
      <w:r>
        <w:rPr>
          <w:spacing w:val="46"/>
        </w:rPr>
        <w:t xml:space="preserve"> </w:t>
      </w:r>
      <w:r>
        <w:t>-----&gt;</w:t>
      </w:r>
      <w:r>
        <w:rPr>
          <w:spacing w:val="67"/>
          <w:w w:val="150"/>
        </w:rPr>
        <w:t xml:space="preserve"> </w:t>
      </w:r>
      <w:r>
        <w:t>no-architecture</w:t>
      </w:r>
      <w:r>
        <w:rPr>
          <w:spacing w:val="-1"/>
        </w:rPr>
        <w:t xml:space="preserve"> </w:t>
      </w:r>
      <w:r>
        <w:t>and</w:t>
      </w:r>
      <w:r>
        <w:rPr>
          <w:spacing w:val="-3"/>
        </w:rPr>
        <w:t xml:space="preserve"> </w:t>
      </w:r>
      <w:r>
        <w:t>can</w:t>
      </w:r>
      <w:r>
        <w:rPr>
          <w:spacing w:val="-2"/>
        </w:rPr>
        <w:t xml:space="preserve"> </w:t>
      </w:r>
      <w:r>
        <w:t>be</w:t>
      </w:r>
      <w:r>
        <w:rPr>
          <w:spacing w:val="-1"/>
        </w:rPr>
        <w:t xml:space="preserve"> </w:t>
      </w:r>
      <w:r>
        <w:t>install</w:t>
      </w:r>
      <w:r>
        <w:rPr>
          <w:spacing w:val="-2"/>
        </w:rPr>
        <w:t xml:space="preserve"> </w:t>
      </w:r>
      <w:r>
        <w:t>on</w:t>
      </w:r>
      <w:r>
        <w:rPr>
          <w:spacing w:val="-5"/>
        </w:rPr>
        <w:t xml:space="preserve"> </w:t>
      </w:r>
      <w:r>
        <w:t>either</w:t>
      </w:r>
      <w:r>
        <w:rPr>
          <w:spacing w:val="-5"/>
        </w:rPr>
        <w:t xml:space="preserve"> </w:t>
      </w:r>
      <w:r>
        <w:t>32</w:t>
      </w:r>
      <w:r>
        <w:rPr>
          <w:spacing w:val="-1"/>
        </w:rPr>
        <w:t xml:space="preserve"> </w:t>
      </w:r>
      <w:r>
        <w:t>bit</w:t>
      </w:r>
      <w:r>
        <w:rPr>
          <w:spacing w:val="-4"/>
        </w:rPr>
        <w:t xml:space="preserve"> </w:t>
      </w:r>
      <w:r>
        <w:t>or</w:t>
      </w:r>
      <w:r>
        <w:rPr>
          <w:spacing w:val="-4"/>
        </w:rPr>
        <w:t xml:space="preserve"> </w:t>
      </w:r>
      <w:r>
        <w:t>64</w:t>
      </w:r>
      <w:r>
        <w:rPr>
          <w:spacing w:val="-4"/>
        </w:rPr>
        <w:t xml:space="preserve"> </w:t>
      </w:r>
      <w:r>
        <w:t>bit</w:t>
      </w:r>
      <w:r>
        <w:rPr>
          <w:spacing w:val="-2"/>
        </w:rPr>
        <w:t xml:space="preserve"> </w:t>
      </w:r>
      <w:r>
        <w:rPr>
          <w:spacing w:val="-4"/>
        </w:rPr>
        <w:t>O/S.</w:t>
      </w:r>
    </w:p>
    <w:p w:rsidR="004B43E7" w:rsidRDefault="00000000">
      <w:pPr>
        <w:pStyle w:val="Heading2"/>
        <w:numPr>
          <w:ilvl w:val="0"/>
          <w:numId w:val="131"/>
        </w:numPr>
        <w:tabs>
          <w:tab w:val="left" w:pos="887"/>
          <w:tab w:val="left" w:pos="888"/>
        </w:tabs>
        <w:spacing w:before="80"/>
      </w:pPr>
      <w:r>
        <w:t>What</w:t>
      </w:r>
      <w:r>
        <w:rPr>
          <w:spacing w:val="-3"/>
        </w:rPr>
        <w:t xml:space="preserve"> </w:t>
      </w:r>
      <w:r>
        <w:t>is</w:t>
      </w:r>
      <w:r>
        <w:rPr>
          <w:spacing w:val="-2"/>
        </w:rPr>
        <w:t xml:space="preserve"> </w:t>
      </w:r>
      <w:r>
        <w:t>the</w:t>
      </w:r>
      <w:r>
        <w:rPr>
          <w:spacing w:val="-5"/>
        </w:rPr>
        <w:t xml:space="preserve"> </w:t>
      </w:r>
      <w:r>
        <w:t>syntax</w:t>
      </w:r>
      <w:r>
        <w:rPr>
          <w:spacing w:val="-3"/>
        </w:rPr>
        <w:t xml:space="preserve"> </w:t>
      </w:r>
      <w:r>
        <w:t>of</w:t>
      </w:r>
      <w:r>
        <w:rPr>
          <w:spacing w:val="-5"/>
        </w:rPr>
        <w:t xml:space="preserve"> </w:t>
      </w:r>
      <w:r>
        <w:t>rpm</w:t>
      </w:r>
      <w:r>
        <w:rPr>
          <w:spacing w:val="-4"/>
        </w:rPr>
        <w:t xml:space="preserve"> </w:t>
      </w:r>
      <w:r>
        <w:t>command</w:t>
      </w:r>
      <w:r>
        <w:rPr>
          <w:spacing w:val="-5"/>
        </w:rPr>
        <w:t xml:space="preserve"> </w:t>
      </w:r>
      <w:r>
        <w:t>with</w:t>
      </w:r>
      <w:r>
        <w:rPr>
          <w:spacing w:val="-3"/>
        </w:rPr>
        <w:t xml:space="preserve"> </w:t>
      </w:r>
      <w:r>
        <w:t>full</w:t>
      </w:r>
      <w:r>
        <w:rPr>
          <w:spacing w:val="3"/>
        </w:rPr>
        <w:t xml:space="preserve"> </w:t>
      </w:r>
      <w:r>
        <w:rPr>
          <w:spacing w:val="-2"/>
        </w:rPr>
        <w:t>options?</w:t>
      </w:r>
    </w:p>
    <w:p w:rsidR="004B43E7" w:rsidRDefault="00000000">
      <w:pPr>
        <w:pStyle w:val="BodyText"/>
        <w:spacing w:before="81" w:line="312" w:lineRule="auto"/>
        <w:ind w:left="1038" w:right="6742" w:hanging="152"/>
      </w:pPr>
      <w:r>
        <w:t>#</w:t>
      </w:r>
      <w:r>
        <w:rPr>
          <w:spacing w:val="-5"/>
        </w:rPr>
        <w:t xml:space="preserve"> </w:t>
      </w:r>
      <w:r>
        <w:t>rpm</w:t>
      </w:r>
      <w:r>
        <w:rPr>
          <w:spacing w:val="80"/>
          <w:w w:val="150"/>
        </w:rPr>
        <w:t xml:space="preserve"> </w:t>
      </w:r>
      <w:r>
        <w:t>&lt;options&gt;&lt;package</w:t>
      </w:r>
      <w:r>
        <w:rPr>
          <w:spacing w:val="-4"/>
        </w:rPr>
        <w:t xml:space="preserve"> </w:t>
      </w:r>
      <w:r>
        <w:t>name&gt; The options are,</w:t>
      </w:r>
      <w:r>
        <w:rPr>
          <w:spacing w:val="40"/>
        </w:rPr>
        <w:t xml:space="preserve"> </w:t>
      </w:r>
      <w:r>
        <w:t>-i -----&gt;</w:t>
      </w:r>
      <w:r>
        <w:rPr>
          <w:spacing w:val="80"/>
        </w:rPr>
        <w:t xml:space="preserve"> </w:t>
      </w:r>
      <w:r>
        <w:t>install</w:t>
      </w:r>
    </w:p>
    <w:p w:rsidR="004B43E7" w:rsidRDefault="00000000">
      <w:pPr>
        <w:pStyle w:val="BodyText"/>
        <w:spacing w:before="1"/>
        <w:ind w:left="2620"/>
      </w:pPr>
      <w:r>
        <w:t>-v</w:t>
      </w:r>
      <w:r>
        <w:rPr>
          <w:spacing w:val="74"/>
          <w:w w:val="150"/>
        </w:rPr>
        <w:t xml:space="preserve"> </w:t>
      </w:r>
      <w:r>
        <w:t>-----&gt;</w:t>
      </w:r>
      <w:r>
        <w:rPr>
          <w:spacing w:val="68"/>
          <w:w w:val="150"/>
        </w:rPr>
        <w:t xml:space="preserve"> </w:t>
      </w:r>
      <w:r>
        <w:rPr>
          <w:spacing w:val="-2"/>
        </w:rPr>
        <w:t>verbose</w:t>
      </w:r>
    </w:p>
    <w:p w:rsidR="004B43E7" w:rsidRDefault="00000000">
      <w:pPr>
        <w:pStyle w:val="BodyText"/>
        <w:spacing w:before="79"/>
        <w:ind w:left="2620"/>
      </w:pPr>
      <w:r>
        <w:t>-h</w:t>
      </w:r>
      <w:r>
        <w:rPr>
          <w:spacing w:val="71"/>
          <w:w w:val="150"/>
        </w:rPr>
        <w:t xml:space="preserve"> </w:t>
      </w:r>
      <w:r>
        <w:t>-----&gt;</w:t>
      </w:r>
      <w:r>
        <w:rPr>
          <w:spacing w:val="73"/>
          <w:w w:val="150"/>
        </w:rPr>
        <w:t xml:space="preserve"> </w:t>
      </w:r>
      <w:r>
        <w:t>progress</w:t>
      </w:r>
      <w:r>
        <w:rPr>
          <w:spacing w:val="-1"/>
        </w:rPr>
        <w:t xml:space="preserve"> </w:t>
      </w:r>
      <w:r>
        <w:t>in</w:t>
      </w:r>
      <w:r>
        <w:rPr>
          <w:spacing w:val="-1"/>
        </w:rPr>
        <w:t xml:space="preserve"> </w:t>
      </w:r>
      <w:r>
        <w:t>hash</w:t>
      </w:r>
      <w:r>
        <w:rPr>
          <w:spacing w:val="-4"/>
        </w:rPr>
        <w:t xml:space="preserve"> </w:t>
      </w:r>
      <w:r>
        <w:t>codes</w:t>
      </w:r>
      <w:r>
        <w:rPr>
          <w:spacing w:val="-3"/>
        </w:rPr>
        <w:t xml:space="preserve"> </w:t>
      </w:r>
      <w:r>
        <w:t>(</w:t>
      </w:r>
      <w:r>
        <w:rPr>
          <w:spacing w:val="-1"/>
        </w:rPr>
        <w:t xml:space="preserve"> </w:t>
      </w:r>
      <w:r>
        <w:t>in</w:t>
      </w:r>
      <w:r>
        <w:rPr>
          <w:spacing w:val="-4"/>
        </w:rPr>
        <w:t xml:space="preserve"> </w:t>
      </w:r>
      <w:r>
        <w:t xml:space="preserve">% </w:t>
      </w:r>
      <w:r>
        <w:rPr>
          <w:spacing w:val="-10"/>
        </w:rPr>
        <w:t>)</w:t>
      </w:r>
    </w:p>
    <w:p w:rsidR="004B43E7" w:rsidRDefault="00000000">
      <w:pPr>
        <w:pStyle w:val="BodyText"/>
        <w:spacing w:before="82"/>
        <w:ind w:left="2620"/>
      </w:pPr>
      <w:r>
        <w:t>-qi</w:t>
      </w:r>
      <w:r>
        <w:rPr>
          <w:spacing w:val="44"/>
        </w:rPr>
        <w:t xml:space="preserve"> </w:t>
      </w:r>
      <w:r>
        <w:t>-----&gt;</w:t>
      </w:r>
      <w:r>
        <w:rPr>
          <w:spacing w:val="68"/>
          <w:w w:val="150"/>
        </w:rPr>
        <w:t xml:space="preserve"> </w:t>
      </w:r>
      <w:r>
        <w:t>query</w:t>
      </w:r>
      <w:r>
        <w:rPr>
          <w:spacing w:val="-2"/>
        </w:rPr>
        <w:t xml:space="preserve"> </w:t>
      </w:r>
      <w:r>
        <w:t>information</w:t>
      </w:r>
      <w:r>
        <w:rPr>
          <w:spacing w:val="-4"/>
        </w:rPr>
        <w:t xml:space="preserve"> </w:t>
      </w:r>
      <w:r>
        <w:t>about</w:t>
      </w:r>
      <w:r>
        <w:rPr>
          <w:spacing w:val="-3"/>
        </w:rPr>
        <w:t xml:space="preserve"> </w:t>
      </w:r>
      <w:r>
        <w:t>the</w:t>
      </w:r>
      <w:r>
        <w:rPr>
          <w:spacing w:val="-1"/>
        </w:rPr>
        <w:t xml:space="preserve"> </w:t>
      </w:r>
      <w:r>
        <w:rPr>
          <w:spacing w:val="-2"/>
        </w:rPr>
        <w:t>package</w:t>
      </w:r>
    </w:p>
    <w:p w:rsidR="004B43E7" w:rsidRDefault="00000000">
      <w:pPr>
        <w:pStyle w:val="BodyText"/>
        <w:spacing w:before="79"/>
        <w:ind w:left="2620"/>
      </w:pPr>
      <w:r>
        <w:t>-ql</w:t>
      </w:r>
      <w:r>
        <w:rPr>
          <w:spacing w:val="46"/>
        </w:rPr>
        <w:t xml:space="preserve"> </w:t>
      </w:r>
      <w:r>
        <w:t>-----&gt;</w:t>
      </w:r>
      <w:r>
        <w:rPr>
          <w:spacing w:val="70"/>
          <w:w w:val="150"/>
        </w:rPr>
        <w:t xml:space="preserve"> </w:t>
      </w:r>
      <w:r>
        <w:t>list</w:t>
      </w:r>
      <w:r>
        <w:rPr>
          <w:spacing w:val="-4"/>
        </w:rPr>
        <w:t xml:space="preserve"> </w:t>
      </w:r>
      <w:r>
        <w:t>all</w:t>
      </w:r>
      <w:r>
        <w:rPr>
          <w:spacing w:val="-2"/>
        </w:rPr>
        <w:t xml:space="preserve"> </w:t>
      </w:r>
      <w:r>
        <w:t>package</w:t>
      </w:r>
      <w:r>
        <w:rPr>
          <w:spacing w:val="-2"/>
        </w:rPr>
        <w:t xml:space="preserve"> </w:t>
      </w:r>
      <w:r>
        <w:t>related</w:t>
      </w:r>
      <w:r>
        <w:rPr>
          <w:spacing w:val="-2"/>
        </w:rPr>
        <w:t xml:space="preserve"> files.</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7"/>
        <w:ind w:left="0"/>
        <w:rPr>
          <w:sz w:val="31"/>
        </w:rPr>
      </w:pPr>
    </w:p>
    <w:p w:rsidR="004B43E7" w:rsidRDefault="00000000">
      <w:pPr>
        <w:pStyle w:val="BodyText"/>
      </w:pPr>
      <w:r>
        <w:rPr>
          <w:spacing w:val="-2"/>
        </w:rPr>
        <w:t>dependencies)</w:t>
      </w:r>
    </w:p>
    <w:p w:rsidR="004B43E7" w:rsidRDefault="00000000">
      <w:pPr>
        <w:pStyle w:val="BodyText"/>
        <w:spacing w:before="90"/>
        <w:ind w:left="376"/>
      </w:pPr>
      <w:r>
        <w:br w:type="column"/>
      </w:r>
      <w:r>
        <w:t>-qd</w:t>
      </w:r>
      <w:r>
        <w:rPr>
          <w:spacing w:val="46"/>
        </w:rPr>
        <w:t xml:space="preserve"> </w:t>
      </w:r>
      <w:r>
        <w:t>----&gt;</w:t>
      </w:r>
      <w:r>
        <w:rPr>
          <w:spacing w:val="70"/>
          <w:w w:val="150"/>
        </w:rPr>
        <w:t xml:space="preserve"> </w:t>
      </w:r>
      <w:r>
        <w:t>query about</w:t>
      </w:r>
      <w:r>
        <w:rPr>
          <w:spacing w:val="-1"/>
        </w:rPr>
        <w:t xml:space="preserve"> </w:t>
      </w:r>
      <w:r>
        <w:t>the</w:t>
      </w:r>
      <w:r>
        <w:rPr>
          <w:spacing w:val="-7"/>
        </w:rPr>
        <w:t xml:space="preserve"> </w:t>
      </w:r>
      <w:r>
        <w:t>document</w:t>
      </w:r>
      <w:r>
        <w:rPr>
          <w:spacing w:val="-4"/>
        </w:rPr>
        <w:t xml:space="preserve"> </w:t>
      </w:r>
      <w:r>
        <w:t>of</w:t>
      </w:r>
      <w:r>
        <w:rPr>
          <w:spacing w:val="-1"/>
        </w:rPr>
        <w:t xml:space="preserve"> </w:t>
      </w:r>
      <w:r>
        <w:t>the</w:t>
      </w:r>
      <w:r>
        <w:rPr>
          <w:spacing w:val="-1"/>
        </w:rPr>
        <w:t xml:space="preserve"> </w:t>
      </w:r>
      <w:r>
        <w:rPr>
          <w:spacing w:val="-2"/>
        </w:rPr>
        <w:t>package</w:t>
      </w:r>
    </w:p>
    <w:p w:rsidR="004B43E7" w:rsidRDefault="00000000">
      <w:pPr>
        <w:pStyle w:val="BodyText"/>
        <w:spacing w:before="80"/>
        <w:ind w:left="376"/>
      </w:pPr>
      <w:r>
        <w:t>-qc</w:t>
      </w:r>
      <w:r>
        <w:rPr>
          <w:spacing w:val="45"/>
        </w:rPr>
        <w:t xml:space="preserve"> </w:t>
      </w:r>
      <w:r>
        <w:t>-----&gt;</w:t>
      </w:r>
      <w:r>
        <w:rPr>
          <w:spacing w:val="67"/>
          <w:w w:val="150"/>
        </w:rPr>
        <w:t xml:space="preserve"> </w:t>
      </w:r>
      <w:r>
        <w:t>displays</w:t>
      </w:r>
      <w:r>
        <w:rPr>
          <w:spacing w:val="-3"/>
        </w:rPr>
        <w:t xml:space="preserve"> </w:t>
      </w:r>
      <w:r>
        <w:t>the</w:t>
      </w:r>
      <w:r>
        <w:rPr>
          <w:spacing w:val="-2"/>
        </w:rPr>
        <w:t xml:space="preserve"> </w:t>
      </w:r>
      <w:r>
        <w:t>configuration</w:t>
      </w:r>
      <w:r>
        <w:rPr>
          <w:spacing w:val="-4"/>
        </w:rPr>
        <w:t xml:space="preserve"> </w:t>
      </w:r>
      <w:r>
        <w:t>files</w:t>
      </w:r>
      <w:r>
        <w:rPr>
          <w:spacing w:val="-6"/>
        </w:rPr>
        <w:t xml:space="preserve"> </w:t>
      </w:r>
      <w:r>
        <w:t>for</w:t>
      </w:r>
      <w:r>
        <w:rPr>
          <w:spacing w:val="-5"/>
        </w:rPr>
        <w:t xml:space="preserve"> </w:t>
      </w:r>
      <w:r>
        <w:t>that</w:t>
      </w:r>
      <w:r>
        <w:rPr>
          <w:spacing w:val="-3"/>
        </w:rPr>
        <w:t xml:space="preserve"> </w:t>
      </w:r>
      <w:r>
        <w:rPr>
          <w:spacing w:val="-2"/>
        </w:rPr>
        <w:t>package</w:t>
      </w:r>
    </w:p>
    <w:p w:rsidR="004B43E7" w:rsidRDefault="00000000">
      <w:pPr>
        <w:pStyle w:val="BodyText"/>
        <w:spacing w:before="82"/>
        <w:ind w:left="376"/>
      </w:pPr>
      <w:r>
        <w:t>-qa</w:t>
      </w:r>
      <w:r>
        <w:rPr>
          <w:spacing w:val="46"/>
        </w:rPr>
        <w:t xml:space="preserve"> </w:t>
      </w:r>
      <w:r>
        <w:t>-----&gt;</w:t>
      </w:r>
      <w:r>
        <w:rPr>
          <w:spacing w:val="71"/>
          <w:w w:val="150"/>
        </w:rPr>
        <w:t xml:space="preserve"> </w:t>
      </w:r>
      <w:r>
        <w:t>query</w:t>
      </w:r>
      <w:r>
        <w:rPr>
          <w:spacing w:val="-3"/>
        </w:rPr>
        <w:t xml:space="preserve"> </w:t>
      </w:r>
      <w:r>
        <w:t>on</w:t>
      </w:r>
      <w:r>
        <w:rPr>
          <w:spacing w:val="-3"/>
        </w:rPr>
        <w:t xml:space="preserve"> </w:t>
      </w:r>
      <w:r>
        <w:t>all</w:t>
      </w:r>
      <w:r>
        <w:rPr>
          <w:spacing w:val="-3"/>
        </w:rPr>
        <w:t xml:space="preserve"> </w:t>
      </w:r>
      <w:r>
        <w:t>installed</w:t>
      </w:r>
      <w:r>
        <w:rPr>
          <w:spacing w:val="-1"/>
        </w:rPr>
        <w:t xml:space="preserve"> </w:t>
      </w:r>
      <w:r>
        <w:rPr>
          <w:spacing w:val="-2"/>
        </w:rPr>
        <w:t>packages</w:t>
      </w:r>
    </w:p>
    <w:p w:rsidR="004B43E7" w:rsidRDefault="00000000">
      <w:pPr>
        <w:pStyle w:val="BodyText"/>
        <w:spacing w:before="79"/>
        <w:ind w:left="376"/>
      </w:pPr>
      <w:r>
        <w:t>-V</w:t>
      </w:r>
      <w:r>
        <w:rPr>
          <w:spacing w:val="46"/>
        </w:rPr>
        <w:t xml:space="preserve"> </w:t>
      </w:r>
      <w:r>
        <w:t>-----&gt;</w:t>
      </w:r>
      <w:r>
        <w:rPr>
          <w:spacing w:val="67"/>
          <w:w w:val="150"/>
        </w:rPr>
        <w:t xml:space="preserve"> </w:t>
      </w:r>
      <w:r>
        <w:t>(capital</w:t>
      </w:r>
      <w:r>
        <w:rPr>
          <w:spacing w:val="44"/>
        </w:rPr>
        <w:t xml:space="preserve"> </w:t>
      </w:r>
      <w:r>
        <w:t>V)</w:t>
      </w:r>
      <w:r>
        <w:rPr>
          <w:spacing w:val="-2"/>
        </w:rPr>
        <w:t xml:space="preserve"> </w:t>
      </w:r>
      <w:r>
        <w:t>to</w:t>
      </w:r>
      <w:r>
        <w:rPr>
          <w:spacing w:val="-3"/>
        </w:rPr>
        <w:t xml:space="preserve"> </w:t>
      </w:r>
      <w:r>
        <w:t>verify</w:t>
      </w:r>
      <w:r>
        <w:rPr>
          <w:spacing w:val="-2"/>
        </w:rPr>
        <w:t xml:space="preserve"> </w:t>
      </w:r>
      <w:r>
        <w:t>the</w:t>
      </w:r>
      <w:r>
        <w:rPr>
          <w:spacing w:val="-4"/>
        </w:rPr>
        <w:t xml:space="preserve"> </w:t>
      </w:r>
      <w:r>
        <w:t>package</w:t>
      </w:r>
      <w:r>
        <w:rPr>
          <w:spacing w:val="-4"/>
        </w:rPr>
        <w:t xml:space="preserve"> </w:t>
      </w:r>
      <w:r>
        <w:t>for</w:t>
      </w:r>
      <w:r>
        <w:rPr>
          <w:spacing w:val="-5"/>
        </w:rPr>
        <w:t xml:space="preserve"> </w:t>
      </w:r>
      <w:r>
        <w:t>repair</w:t>
      </w:r>
      <w:r>
        <w:rPr>
          <w:spacing w:val="-5"/>
        </w:rPr>
        <w:t xml:space="preserve"> </w:t>
      </w:r>
      <w:r>
        <w:t>that</w:t>
      </w:r>
      <w:r>
        <w:rPr>
          <w:spacing w:val="-1"/>
        </w:rPr>
        <w:t xml:space="preserve"> </w:t>
      </w:r>
      <w:r>
        <w:rPr>
          <w:spacing w:val="-2"/>
        </w:rPr>
        <w:t>package</w:t>
      </w:r>
    </w:p>
    <w:p w:rsidR="004B43E7" w:rsidRDefault="00000000">
      <w:pPr>
        <w:pStyle w:val="BodyText"/>
        <w:spacing w:before="82"/>
        <w:ind w:left="376"/>
      </w:pPr>
      <w:r>
        <w:t>-R</w:t>
      </w:r>
      <w:r>
        <w:rPr>
          <w:spacing w:val="48"/>
        </w:rPr>
        <w:t xml:space="preserve"> </w:t>
      </w:r>
      <w:r>
        <w:t>-----&gt;</w:t>
      </w:r>
      <w:r>
        <w:rPr>
          <w:spacing w:val="69"/>
          <w:w w:val="150"/>
        </w:rPr>
        <w:t xml:space="preserve"> </w:t>
      </w:r>
      <w:r>
        <w:t>list</w:t>
      </w:r>
      <w:r>
        <w:rPr>
          <w:spacing w:val="-2"/>
        </w:rPr>
        <w:t xml:space="preserve"> </w:t>
      </w:r>
      <w:r>
        <w:t>all</w:t>
      </w:r>
      <w:r>
        <w:rPr>
          <w:spacing w:val="-2"/>
        </w:rPr>
        <w:t xml:space="preserve"> </w:t>
      </w:r>
      <w:r>
        <w:t>dependent</w:t>
      </w:r>
      <w:r>
        <w:rPr>
          <w:spacing w:val="-3"/>
        </w:rPr>
        <w:t xml:space="preserve"> </w:t>
      </w:r>
      <w:r>
        <w:rPr>
          <w:spacing w:val="-2"/>
        </w:rPr>
        <w:t>packages</w:t>
      </w:r>
    </w:p>
    <w:p w:rsidR="004B43E7" w:rsidRDefault="00000000">
      <w:pPr>
        <w:pStyle w:val="BodyText"/>
        <w:spacing w:before="80"/>
        <w:ind w:left="376"/>
      </w:pPr>
      <w:r>
        <w:t>--force</w:t>
      </w:r>
      <w:r>
        <w:rPr>
          <w:spacing w:val="44"/>
        </w:rPr>
        <w:t xml:space="preserve"> </w:t>
      </w:r>
      <w:r>
        <w:t>-----&gt;</w:t>
      </w:r>
      <w:r>
        <w:rPr>
          <w:spacing w:val="67"/>
          <w:w w:val="150"/>
        </w:rPr>
        <w:t xml:space="preserve"> </w:t>
      </w:r>
      <w:r>
        <w:t>install</w:t>
      </w:r>
      <w:r>
        <w:rPr>
          <w:spacing w:val="-3"/>
        </w:rPr>
        <w:t xml:space="preserve"> </w:t>
      </w:r>
      <w:r>
        <w:t>the</w:t>
      </w:r>
      <w:r>
        <w:rPr>
          <w:spacing w:val="-1"/>
        </w:rPr>
        <w:t xml:space="preserve"> </w:t>
      </w:r>
      <w:r>
        <w:t>package</w:t>
      </w:r>
      <w:r>
        <w:rPr>
          <w:spacing w:val="-2"/>
        </w:rPr>
        <w:t xml:space="preserve"> forcefully</w:t>
      </w:r>
    </w:p>
    <w:p w:rsidR="004B43E7" w:rsidRDefault="00000000">
      <w:pPr>
        <w:pStyle w:val="BodyText"/>
        <w:spacing w:before="81"/>
        <w:ind w:left="376"/>
      </w:pPr>
      <w:r>
        <w:t>--nodeps</w:t>
      </w:r>
      <w:r>
        <w:rPr>
          <w:spacing w:val="44"/>
        </w:rPr>
        <w:t xml:space="preserve"> </w:t>
      </w:r>
      <w:r>
        <w:t>-----&gt;</w:t>
      </w:r>
      <w:r>
        <w:rPr>
          <w:spacing w:val="66"/>
          <w:w w:val="150"/>
        </w:rPr>
        <w:t xml:space="preserve"> </w:t>
      </w:r>
      <w:r>
        <w:t>install</w:t>
      </w:r>
      <w:r>
        <w:rPr>
          <w:spacing w:val="-6"/>
        </w:rPr>
        <w:t xml:space="preserve"> </w:t>
      </w:r>
      <w:r>
        <w:t>the</w:t>
      </w:r>
      <w:r>
        <w:rPr>
          <w:spacing w:val="-4"/>
        </w:rPr>
        <w:t xml:space="preserve"> </w:t>
      </w:r>
      <w:r>
        <w:t>package</w:t>
      </w:r>
      <w:r>
        <w:rPr>
          <w:spacing w:val="-5"/>
        </w:rPr>
        <w:t xml:space="preserve"> </w:t>
      </w:r>
      <w:r>
        <w:t>without</w:t>
      </w:r>
      <w:r>
        <w:rPr>
          <w:spacing w:val="-4"/>
        </w:rPr>
        <w:t xml:space="preserve"> </w:t>
      </w:r>
      <w:r>
        <w:t>dependency</w:t>
      </w:r>
      <w:r>
        <w:rPr>
          <w:spacing w:val="-3"/>
        </w:rPr>
        <w:t xml:space="preserve"> </w:t>
      </w:r>
      <w:r>
        <w:t>(do</w:t>
      </w:r>
      <w:r>
        <w:rPr>
          <w:spacing w:val="-1"/>
        </w:rPr>
        <w:t xml:space="preserve"> </w:t>
      </w:r>
      <w:r>
        <w:t>not</w:t>
      </w:r>
      <w:r>
        <w:rPr>
          <w:spacing w:val="-3"/>
        </w:rPr>
        <w:t xml:space="preserve"> </w:t>
      </w:r>
      <w:r>
        <w:t>check</w:t>
      </w:r>
      <w:r>
        <w:rPr>
          <w:spacing w:val="-4"/>
        </w:rPr>
        <w:t xml:space="preserve"> </w:t>
      </w:r>
      <w:r>
        <w:rPr>
          <w:spacing w:val="-5"/>
        </w:rPr>
        <w:t>the</w:t>
      </w:r>
    </w:p>
    <w:p w:rsidR="004B43E7" w:rsidRDefault="004B43E7">
      <w:pPr>
        <w:pStyle w:val="BodyText"/>
        <w:ind w:left="0"/>
      </w:pPr>
    </w:p>
    <w:p w:rsidR="004B43E7" w:rsidRDefault="00000000">
      <w:pPr>
        <w:pStyle w:val="BodyText"/>
        <w:spacing w:before="162"/>
        <w:ind w:left="376"/>
      </w:pPr>
      <w:r>
        <w:rPr>
          <w:noProof/>
        </w:rPr>
        <w:drawing>
          <wp:anchor distT="0" distB="0" distL="0" distR="0" simplePos="0" relativeHeight="479174144" behindDoc="1" locked="0" layoutInCell="1" allowOverlap="1">
            <wp:simplePos x="0" y="0"/>
            <wp:positionH relativeFrom="page">
              <wp:posOffset>778433</wp:posOffset>
            </wp:positionH>
            <wp:positionV relativeFrom="paragraph">
              <wp:posOffset>5761</wp:posOffset>
            </wp:positionV>
            <wp:extent cx="5567756" cy="5509895"/>
            <wp:effectExtent l="0" t="0" r="0" b="0"/>
            <wp:wrapNone/>
            <wp:docPr id="1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png"/>
                    <pic:cNvPicPr/>
                  </pic:nvPicPr>
                  <pic:blipFill>
                    <a:blip r:embed="rId7" cstate="print"/>
                    <a:stretch>
                      <a:fillRect/>
                    </a:stretch>
                  </pic:blipFill>
                  <pic:spPr>
                    <a:xfrm>
                      <a:off x="0" y="0"/>
                      <a:ext cx="5567756" cy="5509895"/>
                    </a:xfrm>
                    <a:prstGeom prst="rect">
                      <a:avLst/>
                    </a:prstGeom>
                  </pic:spPr>
                </pic:pic>
              </a:graphicData>
            </a:graphic>
          </wp:anchor>
        </w:drawing>
      </w:r>
      <w:r>
        <w:t>--last</w:t>
      </w:r>
      <w:r>
        <w:rPr>
          <w:spacing w:val="-2"/>
        </w:rPr>
        <w:t xml:space="preserve"> </w:t>
      </w:r>
      <w:r>
        <w:t>-----&gt;</w:t>
      </w:r>
      <w:r>
        <w:rPr>
          <w:spacing w:val="67"/>
          <w:w w:val="150"/>
        </w:rPr>
        <w:t xml:space="preserve"> </w:t>
      </w:r>
      <w:r>
        <w:t>all</w:t>
      </w:r>
      <w:r>
        <w:rPr>
          <w:spacing w:val="-3"/>
        </w:rPr>
        <w:t xml:space="preserve"> </w:t>
      </w:r>
      <w:r>
        <w:t>installed</w:t>
      </w:r>
      <w:r>
        <w:rPr>
          <w:spacing w:val="-2"/>
        </w:rPr>
        <w:t xml:space="preserve"> </w:t>
      </w:r>
      <w:r>
        <w:t>packages</w:t>
      </w:r>
      <w:r>
        <w:rPr>
          <w:spacing w:val="-4"/>
        </w:rPr>
        <w:t xml:space="preserve"> </w:t>
      </w:r>
      <w:r>
        <w:t>with</w:t>
      </w:r>
      <w:r>
        <w:rPr>
          <w:spacing w:val="-2"/>
        </w:rPr>
        <w:t xml:space="preserve"> </w:t>
      </w:r>
      <w:r>
        <w:t>date and</w:t>
      </w:r>
      <w:r>
        <w:rPr>
          <w:spacing w:val="-3"/>
        </w:rPr>
        <w:t xml:space="preserve"> </w:t>
      </w:r>
      <w:r>
        <w:rPr>
          <w:spacing w:val="-4"/>
        </w:rPr>
        <w:t>time</w:t>
      </w:r>
    </w:p>
    <w:p w:rsidR="004B43E7" w:rsidRDefault="004B43E7">
      <w:pPr>
        <w:sectPr w:rsidR="004B43E7">
          <w:pgSz w:w="11910" w:h="16840"/>
          <w:pgMar w:top="1340" w:right="0" w:bottom="1000" w:left="980" w:header="283" w:footer="801" w:gutter="0"/>
          <w:cols w:num="2" w:space="720" w:equalWidth="0">
            <w:col w:w="2204" w:space="40"/>
            <w:col w:w="8686"/>
          </w:cols>
        </w:sectPr>
      </w:pPr>
    </w:p>
    <w:p w:rsidR="004B43E7" w:rsidRDefault="00000000">
      <w:pPr>
        <w:spacing w:before="79"/>
        <w:ind w:left="887"/>
        <w:rPr>
          <w:b/>
        </w:rPr>
      </w:pPr>
      <w:r>
        <w:rPr>
          <w:b/>
          <w:u w:val="single"/>
        </w:rPr>
        <w:t>Other</w:t>
      </w:r>
      <w:r>
        <w:rPr>
          <w:b/>
          <w:spacing w:val="-4"/>
          <w:u w:val="single"/>
        </w:rPr>
        <w:t xml:space="preserve"> </w:t>
      </w:r>
      <w:r>
        <w:rPr>
          <w:b/>
          <w:u w:val="single"/>
        </w:rPr>
        <w:t>useful</w:t>
      </w:r>
      <w:r>
        <w:rPr>
          <w:b/>
          <w:spacing w:val="42"/>
          <w:u w:val="single"/>
        </w:rPr>
        <w:t xml:space="preserve"> </w:t>
      </w:r>
      <w:r>
        <w:rPr>
          <w:b/>
          <w:u w:val="single"/>
        </w:rPr>
        <w:t>rpm</w:t>
      </w:r>
      <w:r>
        <w:rPr>
          <w:b/>
          <w:spacing w:val="41"/>
          <w:u w:val="single"/>
        </w:rPr>
        <w:t xml:space="preserve"> </w:t>
      </w:r>
      <w:r>
        <w:rPr>
          <w:b/>
          <w:u w:val="single"/>
        </w:rPr>
        <w:t>commands</w:t>
      </w:r>
      <w:r>
        <w:rPr>
          <w:b/>
          <w:spacing w:val="-1"/>
        </w:rPr>
        <w:t xml:space="preserve"> </w:t>
      </w:r>
      <w:r>
        <w:rPr>
          <w:b/>
          <w:spacing w:val="-10"/>
        </w:rPr>
        <w:t>:</w:t>
      </w:r>
    </w:p>
    <w:p w:rsidR="004B43E7" w:rsidRDefault="00000000">
      <w:pPr>
        <w:pStyle w:val="BodyText"/>
        <w:tabs>
          <w:tab w:val="left" w:pos="5501"/>
        </w:tabs>
        <w:spacing w:before="82"/>
      </w:pPr>
      <w:r>
        <w:t>#</w:t>
      </w:r>
      <w:r>
        <w:rPr>
          <w:spacing w:val="-3"/>
        </w:rPr>
        <w:t xml:space="preserve"> </w:t>
      </w:r>
      <w:r>
        <w:t>rpm</w:t>
      </w:r>
      <w:r>
        <w:rPr>
          <w:spacing w:val="68"/>
          <w:w w:val="150"/>
        </w:rPr>
        <w:t xml:space="preserve"> </w:t>
      </w:r>
      <w:r>
        <w:t>-ivh&lt;package</w:t>
      </w:r>
      <w:r>
        <w:rPr>
          <w:spacing w:val="-1"/>
        </w:rPr>
        <w:t xml:space="preserve"> </w:t>
      </w:r>
      <w:r>
        <w:rPr>
          <w:spacing w:val="-4"/>
        </w:rPr>
        <w:t>name&gt;</w:t>
      </w:r>
      <w:r>
        <w:tab/>
        <w:t>(to</w:t>
      </w:r>
      <w:r>
        <w:rPr>
          <w:spacing w:val="-1"/>
        </w:rPr>
        <w:t xml:space="preserve"> </w:t>
      </w:r>
      <w:r>
        <w:t>install</w:t>
      </w:r>
      <w:r>
        <w:rPr>
          <w:spacing w:val="-1"/>
        </w:rPr>
        <w:t xml:space="preserve"> </w:t>
      </w:r>
      <w:r>
        <w:t>the</w:t>
      </w:r>
      <w:r>
        <w:rPr>
          <w:spacing w:val="-4"/>
        </w:rPr>
        <w:t xml:space="preserve"> </w:t>
      </w:r>
      <w:r>
        <w:rPr>
          <w:spacing w:val="-2"/>
        </w:rPr>
        <w:t>package)</w:t>
      </w:r>
    </w:p>
    <w:p w:rsidR="004B43E7" w:rsidRDefault="00000000">
      <w:pPr>
        <w:pStyle w:val="BodyText"/>
        <w:tabs>
          <w:tab w:val="left" w:pos="5501"/>
        </w:tabs>
        <w:spacing w:before="80"/>
      </w:pPr>
      <w:r>
        <w:t>#</w:t>
      </w:r>
      <w:r>
        <w:rPr>
          <w:spacing w:val="-1"/>
        </w:rPr>
        <w:t xml:space="preserve"> </w:t>
      </w:r>
      <w:r>
        <w:t>rpm</w:t>
      </w:r>
      <w:r>
        <w:rPr>
          <w:spacing w:val="73"/>
          <w:w w:val="150"/>
        </w:rPr>
        <w:t xml:space="preserve"> </w:t>
      </w:r>
      <w:r>
        <w:t>-</w:t>
      </w:r>
      <w:r>
        <w:rPr>
          <w:spacing w:val="-5"/>
        </w:rPr>
        <w:t>qa</w:t>
      </w:r>
      <w:r>
        <w:tab/>
        <w:t>(to</w:t>
      </w:r>
      <w:r>
        <w:rPr>
          <w:spacing w:val="-3"/>
        </w:rPr>
        <w:t xml:space="preserve"> </w:t>
      </w:r>
      <w:r>
        <w:t>list</w:t>
      </w:r>
      <w:r>
        <w:rPr>
          <w:spacing w:val="-2"/>
        </w:rPr>
        <w:t xml:space="preserve"> </w:t>
      </w:r>
      <w:r>
        <w:t>all</w:t>
      </w:r>
      <w:r>
        <w:rPr>
          <w:spacing w:val="-3"/>
        </w:rPr>
        <w:t xml:space="preserve"> </w:t>
      </w:r>
      <w:r>
        <w:t>installed</w:t>
      </w:r>
      <w:r>
        <w:rPr>
          <w:spacing w:val="-2"/>
        </w:rPr>
        <w:t xml:space="preserve"> packages)</w:t>
      </w:r>
    </w:p>
    <w:p w:rsidR="004B43E7" w:rsidRDefault="00000000">
      <w:pPr>
        <w:pStyle w:val="BodyText"/>
        <w:tabs>
          <w:tab w:val="left" w:pos="5501"/>
        </w:tabs>
        <w:spacing w:before="82" w:line="312" w:lineRule="auto"/>
        <w:ind w:right="1673"/>
      </w:pPr>
      <w:r>
        <w:t># rpm</w:t>
      </w:r>
      <w:r>
        <w:rPr>
          <w:spacing w:val="80"/>
        </w:rPr>
        <w:t xml:space="preserve"> </w:t>
      </w:r>
      <w:r>
        <w:t>-qa</w:t>
      </w:r>
      <w:r>
        <w:rPr>
          <w:spacing w:val="80"/>
        </w:rPr>
        <w:t xml:space="preserve"> </w:t>
      </w:r>
      <w:r>
        <w:t>&lt;package name&gt;</w:t>
      </w:r>
      <w:r>
        <w:tab/>
        <w:t>(to</w:t>
      </w:r>
      <w:r>
        <w:rPr>
          <w:spacing w:val="-6"/>
        </w:rPr>
        <w:t xml:space="preserve"> </w:t>
      </w:r>
      <w:r>
        <w:t>check</w:t>
      </w:r>
      <w:r>
        <w:rPr>
          <w:spacing w:val="-7"/>
        </w:rPr>
        <w:t xml:space="preserve"> </w:t>
      </w:r>
      <w:r>
        <w:t>whether</w:t>
      </w:r>
      <w:r>
        <w:rPr>
          <w:spacing w:val="-7"/>
        </w:rPr>
        <w:t xml:space="preserve"> </w:t>
      </w:r>
      <w:r>
        <w:t>the</w:t>
      </w:r>
      <w:r>
        <w:rPr>
          <w:spacing w:val="-6"/>
        </w:rPr>
        <w:t xml:space="preserve"> </w:t>
      </w:r>
      <w:r>
        <w:t>package</w:t>
      </w:r>
      <w:r>
        <w:rPr>
          <w:spacing w:val="-5"/>
        </w:rPr>
        <w:t xml:space="preserve"> </w:t>
      </w:r>
      <w:r>
        <w:t>is</w:t>
      </w:r>
      <w:r>
        <w:rPr>
          <w:spacing w:val="-5"/>
        </w:rPr>
        <w:t xml:space="preserve"> </w:t>
      </w:r>
      <w:r>
        <w:t>installed or</w:t>
      </w:r>
      <w:r>
        <w:rPr>
          <w:spacing w:val="40"/>
        </w:rPr>
        <w:t xml:space="preserve"> </w:t>
      </w:r>
      <w:r>
        <w:t>not)</w:t>
      </w:r>
    </w:p>
    <w:p w:rsidR="004B43E7" w:rsidRDefault="00000000">
      <w:pPr>
        <w:pStyle w:val="BodyText"/>
        <w:tabs>
          <w:tab w:val="left" w:pos="5501"/>
        </w:tabs>
        <w:spacing w:line="312" w:lineRule="auto"/>
        <w:ind w:right="2038"/>
      </w:pPr>
      <w:r>
        <w:t># rpm</w:t>
      </w:r>
      <w:r>
        <w:rPr>
          <w:spacing w:val="80"/>
        </w:rPr>
        <w:t xml:space="preserve"> </w:t>
      </w:r>
      <w:r>
        <w:t>-qa |wc</w:t>
      </w:r>
      <w:r>
        <w:rPr>
          <w:spacing w:val="80"/>
        </w:rPr>
        <w:t xml:space="preserve"> </w:t>
      </w:r>
      <w:r>
        <w:t>-l</w:t>
      </w:r>
      <w:r>
        <w:tab/>
        <w:t>(to</w:t>
      </w:r>
      <w:r>
        <w:rPr>
          <w:spacing w:val="-8"/>
        </w:rPr>
        <w:t xml:space="preserve"> </w:t>
      </w:r>
      <w:r>
        <w:t>count</w:t>
      </w:r>
      <w:r>
        <w:rPr>
          <w:spacing w:val="-8"/>
        </w:rPr>
        <w:t xml:space="preserve"> </w:t>
      </w:r>
      <w:r>
        <w:t>how</w:t>
      </w:r>
      <w:r>
        <w:rPr>
          <w:spacing w:val="-8"/>
        </w:rPr>
        <w:t xml:space="preserve"> </w:t>
      </w:r>
      <w:r>
        <w:t>many</w:t>
      </w:r>
      <w:r>
        <w:rPr>
          <w:spacing w:val="-7"/>
        </w:rPr>
        <w:t xml:space="preserve"> </w:t>
      </w:r>
      <w:r>
        <w:t>packages</w:t>
      </w:r>
      <w:r>
        <w:rPr>
          <w:spacing w:val="-6"/>
        </w:rPr>
        <w:t xml:space="preserve"> </w:t>
      </w:r>
      <w:r>
        <w:t xml:space="preserve">already </w:t>
      </w:r>
      <w:r>
        <w:rPr>
          <w:spacing w:val="-2"/>
        </w:rPr>
        <w:t>installed)</w:t>
      </w:r>
    </w:p>
    <w:p w:rsidR="004B43E7" w:rsidRDefault="00000000">
      <w:pPr>
        <w:pStyle w:val="BodyText"/>
        <w:tabs>
          <w:tab w:val="left" w:pos="5501"/>
        </w:tabs>
        <w:spacing w:line="266" w:lineRule="exact"/>
      </w:pPr>
      <w:r>
        <w:t>#</w:t>
      </w:r>
      <w:r>
        <w:rPr>
          <w:spacing w:val="-1"/>
        </w:rPr>
        <w:t xml:space="preserve"> </w:t>
      </w:r>
      <w:r>
        <w:t>rpm</w:t>
      </w:r>
      <w:r>
        <w:rPr>
          <w:spacing w:val="73"/>
          <w:w w:val="150"/>
        </w:rPr>
        <w:t xml:space="preserve"> </w:t>
      </w:r>
      <w:r>
        <w:t>-qa</w:t>
      </w:r>
      <w:r>
        <w:rPr>
          <w:spacing w:val="49"/>
        </w:rPr>
        <w:t xml:space="preserve">  </w:t>
      </w:r>
      <w:r>
        <w:t>--last</w:t>
      </w:r>
      <w:r>
        <w:rPr>
          <w:spacing w:val="-4"/>
        </w:rPr>
        <w:t xml:space="preserve"> </w:t>
      </w:r>
      <w:r>
        <w:t>|</w:t>
      </w:r>
      <w:r>
        <w:rPr>
          <w:spacing w:val="-1"/>
        </w:rPr>
        <w:t xml:space="preserve"> </w:t>
      </w:r>
      <w:r>
        <w:rPr>
          <w:spacing w:val="-4"/>
        </w:rPr>
        <w:t>less</w:t>
      </w:r>
      <w:r>
        <w:tab/>
        <w:t>(to</w:t>
      </w:r>
      <w:r>
        <w:rPr>
          <w:spacing w:val="-5"/>
        </w:rPr>
        <w:t xml:space="preserve"> </w:t>
      </w:r>
      <w:r>
        <w:t>check</w:t>
      </w:r>
      <w:r>
        <w:rPr>
          <w:spacing w:val="-3"/>
        </w:rPr>
        <w:t xml:space="preserve"> </w:t>
      </w:r>
      <w:r>
        <w:t>last installed</w:t>
      </w:r>
      <w:r>
        <w:rPr>
          <w:spacing w:val="-2"/>
        </w:rPr>
        <w:t xml:space="preserve"> packages)</w:t>
      </w:r>
    </w:p>
    <w:p w:rsidR="004B43E7" w:rsidRDefault="00000000">
      <w:pPr>
        <w:pStyle w:val="BodyText"/>
        <w:tabs>
          <w:tab w:val="left" w:pos="2133"/>
          <w:tab w:val="left" w:pos="5501"/>
        </w:tabs>
        <w:spacing w:before="82"/>
      </w:pPr>
      <w:r>
        <w:t>#</w:t>
      </w:r>
      <w:r>
        <w:rPr>
          <w:spacing w:val="-2"/>
        </w:rPr>
        <w:t xml:space="preserve"> rpmquery</w:t>
      </w:r>
      <w:r>
        <w:tab/>
      </w:r>
      <w:r>
        <w:rPr>
          <w:spacing w:val="-2"/>
        </w:rPr>
        <w:t>-</w:t>
      </w:r>
      <w:r>
        <w:rPr>
          <w:spacing w:val="-5"/>
        </w:rPr>
        <w:t>qa</w:t>
      </w:r>
      <w:r>
        <w:tab/>
        <w:t>(to</w:t>
      </w:r>
      <w:r>
        <w:rPr>
          <w:spacing w:val="-3"/>
        </w:rPr>
        <w:t xml:space="preserve"> </w:t>
      </w:r>
      <w:r>
        <w:t>list</w:t>
      </w:r>
      <w:r>
        <w:rPr>
          <w:spacing w:val="-2"/>
        </w:rPr>
        <w:t xml:space="preserve"> </w:t>
      </w:r>
      <w:r>
        <w:t>all</w:t>
      </w:r>
      <w:r>
        <w:rPr>
          <w:spacing w:val="-4"/>
        </w:rPr>
        <w:t xml:space="preserve"> </w:t>
      </w:r>
      <w:r>
        <w:t>the</w:t>
      </w:r>
      <w:r>
        <w:rPr>
          <w:spacing w:val="-2"/>
        </w:rPr>
        <w:t xml:space="preserve"> </w:t>
      </w:r>
      <w:r>
        <w:t>installed</w:t>
      </w:r>
      <w:r>
        <w:rPr>
          <w:spacing w:val="-1"/>
        </w:rPr>
        <w:t xml:space="preserve"> </w:t>
      </w:r>
      <w:r>
        <w:rPr>
          <w:spacing w:val="-2"/>
        </w:rPr>
        <w:t>packages)</w:t>
      </w:r>
    </w:p>
    <w:p w:rsidR="004B43E7" w:rsidRDefault="00000000">
      <w:pPr>
        <w:pStyle w:val="BodyText"/>
        <w:tabs>
          <w:tab w:val="left" w:pos="5501"/>
        </w:tabs>
        <w:spacing w:before="79" w:line="312" w:lineRule="auto"/>
        <w:ind w:right="1635"/>
      </w:pPr>
      <w:r>
        <w:t># rpm</w:t>
      </w:r>
      <w:r>
        <w:rPr>
          <w:spacing w:val="40"/>
        </w:rPr>
        <w:t xml:space="preserve"> </w:t>
      </w:r>
      <w:r>
        <w:t>-qa</w:t>
      </w:r>
      <w:r>
        <w:rPr>
          <w:spacing w:val="40"/>
        </w:rPr>
        <w:t xml:space="preserve"> </w:t>
      </w:r>
      <w:r>
        <w:t>|grep</w:t>
      </w:r>
      <w:r>
        <w:rPr>
          <w:spacing w:val="80"/>
        </w:rPr>
        <w:t xml:space="preserve"> </w:t>
      </w:r>
      <w:r>
        <w:t>-i</w:t>
      </w:r>
      <w:r>
        <w:rPr>
          <w:spacing w:val="80"/>
        </w:rPr>
        <w:t xml:space="preserve"> </w:t>
      </w:r>
      <w:r>
        <w:t>&lt;package name&gt;</w:t>
      </w:r>
      <w:r>
        <w:tab/>
        <w:t>(to</w:t>
      </w:r>
      <w:r>
        <w:rPr>
          <w:spacing w:val="-6"/>
        </w:rPr>
        <w:t xml:space="preserve"> </w:t>
      </w:r>
      <w:r>
        <w:t>check</w:t>
      </w:r>
      <w:r>
        <w:rPr>
          <w:spacing w:val="-6"/>
        </w:rPr>
        <w:t xml:space="preserve"> </w:t>
      </w:r>
      <w:r>
        <w:t>the</w:t>
      </w:r>
      <w:r>
        <w:rPr>
          <w:spacing w:val="-6"/>
        </w:rPr>
        <w:t xml:space="preserve"> </w:t>
      </w:r>
      <w:r>
        <w:t>specified</w:t>
      </w:r>
      <w:r>
        <w:rPr>
          <w:spacing w:val="-7"/>
        </w:rPr>
        <w:t xml:space="preserve"> </w:t>
      </w:r>
      <w:r>
        <w:t>package</w:t>
      </w:r>
      <w:r>
        <w:rPr>
          <w:spacing w:val="-5"/>
        </w:rPr>
        <w:t xml:space="preserve"> </w:t>
      </w:r>
      <w:r>
        <w:t>is</w:t>
      </w:r>
      <w:r>
        <w:rPr>
          <w:spacing w:val="-5"/>
        </w:rPr>
        <w:t xml:space="preserve"> </w:t>
      </w:r>
      <w:r>
        <w:t>installed or</w:t>
      </w:r>
      <w:r>
        <w:rPr>
          <w:spacing w:val="40"/>
        </w:rPr>
        <w:t xml:space="preserve"> </w:t>
      </w:r>
      <w:r>
        <w:t>not)</w:t>
      </w:r>
    </w:p>
    <w:p w:rsidR="004B43E7" w:rsidRDefault="00000000">
      <w:pPr>
        <w:pStyle w:val="BodyText"/>
        <w:tabs>
          <w:tab w:val="left" w:pos="2823"/>
          <w:tab w:val="left" w:pos="5501"/>
        </w:tabs>
        <w:spacing w:before="1"/>
      </w:pPr>
      <w:r>
        <w:t>#</w:t>
      </w:r>
      <w:r>
        <w:rPr>
          <w:spacing w:val="-1"/>
        </w:rPr>
        <w:t xml:space="preserve"> </w:t>
      </w:r>
      <w:r>
        <w:t>rpm</w:t>
      </w:r>
      <w:r>
        <w:rPr>
          <w:spacing w:val="72"/>
          <w:w w:val="150"/>
        </w:rPr>
        <w:t xml:space="preserve"> </w:t>
      </w:r>
      <w:r>
        <w:t>-ivh</w:t>
      </w:r>
      <w:r>
        <w:rPr>
          <w:spacing w:val="47"/>
        </w:rPr>
        <w:t xml:space="preserve">  </w:t>
      </w:r>
      <w:r>
        <w:t>--</w:t>
      </w:r>
      <w:r>
        <w:rPr>
          <w:spacing w:val="-4"/>
        </w:rPr>
        <w:t>test</w:t>
      </w:r>
      <w:r>
        <w:tab/>
        <w:t>&lt;package</w:t>
      </w:r>
      <w:r>
        <w:rPr>
          <w:spacing w:val="-8"/>
        </w:rPr>
        <w:t xml:space="preserve"> </w:t>
      </w:r>
      <w:r>
        <w:rPr>
          <w:spacing w:val="-2"/>
        </w:rPr>
        <w:t>name&gt;</w:t>
      </w:r>
      <w:r>
        <w:tab/>
        <w:t>(to</w:t>
      </w:r>
      <w:r>
        <w:rPr>
          <w:spacing w:val="41"/>
        </w:rPr>
        <w:t xml:space="preserve"> </w:t>
      </w:r>
      <w:r>
        <w:t>check</w:t>
      </w:r>
      <w:r>
        <w:rPr>
          <w:spacing w:val="-2"/>
        </w:rPr>
        <w:t xml:space="preserve"> </w:t>
      </w:r>
      <w:r>
        <w:t>the</w:t>
      </w:r>
      <w:r>
        <w:rPr>
          <w:spacing w:val="-1"/>
        </w:rPr>
        <w:t xml:space="preserve"> </w:t>
      </w:r>
      <w:r>
        <w:t>package</w:t>
      </w:r>
      <w:r>
        <w:rPr>
          <w:spacing w:val="-1"/>
        </w:rPr>
        <w:t xml:space="preserve"> </w:t>
      </w:r>
      <w:r>
        <w:rPr>
          <w:spacing w:val="-2"/>
        </w:rPr>
        <w:t>consistency)</w:t>
      </w:r>
    </w:p>
    <w:p w:rsidR="004B43E7" w:rsidRDefault="00000000">
      <w:pPr>
        <w:pStyle w:val="BodyText"/>
        <w:spacing w:before="82" w:line="312" w:lineRule="auto"/>
        <w:ind w:right="1464"/>
      </w:pPr>
      <w:r>
        <w:t>*</w:t>
      </w:r>
      <w:r>
        <w:rPr>
          <w:spacing w:val="40"/>
        </w:rPr>
        <w:t xml:space="preserve"> </w:t>
      </w:r>
      <w:r>
        <w:t>If</w:t>
      </w:r>
      <w:r>
        <w:rPr>
          <w:spacing w:val="40"/>
        </w:rPr>
        <w:t xml:space="preserve"> </w:t>
      </w:r>
      <w:r>
        <w:t>the</w:t>
      </w:r>
      <w:r>
        <w:rPr>
          <w:spacing w:val="-1"/>
        </w:rPr>
        <w:t xml:space="preserve"> </w:t>
      </w:r>
      <w:r>
        <w:t>installation</w:t>
      </w:r>
      <w:r>
        <w:rPr>
          <w:spacing w:val="-5"/>
        </w:rPr>
        <w:t xml:space="preserve"> </w:t>
      </w:r>
      <w:r>
        <w:t>status</w:t>
      </w:r>
      <w:r>
        <w:rPr>
          <w:spacing w:val="-6"/>
        </w:rPr>
        <w:t xml:space="preserve"> </w:t>
      </w:r>
      <w:r>
        <w:t>shows</w:t>
      </w:r>
      <w:r>
        <w:rPr>
          <w:spacing w:val="-4"/>
        </w:rPr>
        <w:t xml:space="preserve"> </w:t>
      </w:r>
      <w:r>
        <w:t>100%, then</w:t>
      </w:r>
      <w:r>
        <w:rPr>
          <w:spacing w:val="-1"/>
        </w:rPr>
        <w:t xml:space="preserve"> </w:t>
      </w:r>
      <w:r>
        <w:t>the</w:t>
      </w:r>
      <w:r>
        <w:rPr>
          <w:spacing w:val="-1"/>
        </w:rPr>
        <w:t xml:space="preserve"> </w:t>
      </w:r>
      <w:r>
        <w:t>package is</w:t>
      </w:r>
      <w:r>
        <w:rPr>
          <w:spacing w:val="-1"/>
        </w:rPr>
        <w:t xml:space="preserve"> </w:t>
      </w:r>
      <w:r>
        <w:t>in</w:t>
      </w:r>
      <w:r>
        <w:rPr>
          <w:spacing w:val="-1"/>
        </w:rPr>
        <w:t xml:space="preserve"> </w:t>
      </w:r>
      <w:r>
        <w:t>good</w:t>
      </w:r>
      <w:r>
        <w:rPr>
          <w:spacing w:val="-4"/>
        </w:rPr>
        <w:t xml:space="preserve"> </w:t>
      </w:r>
      <w:r>
        <w:t>condition</w:t>
      </w:r>
      <w:r>
        <w:rPr>
          <w:spacing w:val="-4"/>
        </w:rPr>
        <w:t xml:space="preserve"> </w:t>
      </w:r>
      <w:r>
        <w:t>or</w:t>
      </w:r>
      <w:r>
        <w:rPr>
          <w:spacing w:val="-3"/>
        </w:rPr>
        <w:t xml:space="preserve"> </w:t>
      </w:r>
      <w:r>
        <w:t>consistent.</w:t>
      </w:r>
      <w:r>
        <w:rPr>
          <w:spacing w:val="-2"/>
        </w:rPr>
        <w:t xml:space="preserve"> </w:t>
      </w:r>
      <w:r>
        <w:t>But while showing</w:t>
      </w:r>
    </w:p>
    <w:p w:rsidR="004B43E7" w:rsidRDefault="00000000">
      <w:pPr>
        <w:pStyle w:val="BodyText"/>
        <w:tabs>
          <w:tab w:val="left" w:pos="1617"/>
          <w:tab w:val="left" w:pos="5501"/>
        </w:tabs>
        <w:spacing w:line="312" w:lineRule="auto"/>
        <w:ind w:right="2662" w:firstLine="220"/>
      </w:pPr>
      <w:r>
        <w:t>the</w:t>
      </w:r>
      <w:r>
        <w:rPr>
          <w:spacing w:val="-2"/>
        </w:rPr>
        <w:t xml:space="preserve"> </w:t>
      </w:r>
      <w:r>
        <w:t>hash</w:t>
      </w:r>
      <w:r>
        <w:rPr>
          <w:spacing w:val="-6"/>
        </w:rPr>
        <w:t xml:space="preserve"> </w:t>
      </w:r>
      <w:r>
        <w:t>progress</w:t>
      </w:r>
      <w:r>
        <w:rPr>
          <w:spacing w:val="-2"/>
        </w:rPr>
        <w:t xml:space="preserve"> </w:t>
      </w:r>
      <w:r>
        <w:t>if</w:t>
      </w:r>
      <w:r>
        <w:rPr>
          <w:spacing w:val="-4"/>
        </w:rPr>
        <w:t xml:space="preserve"> </w:t>
      </w:r>
      <w:r>
        <w:t>it</w:t>
      </w:r>
      <w:r>
        <w:rPr>
          <w:spacing w:val="-2"/>
        </w:rPr>
        <w:t xml:space="preserve"> </w:t>
      </w:r>
      <w:r>
        <w:t>shows</w:t>
      </w:r>
      <w:r>
        <w:rPr>
          <w:spacing w:val="-1"/>
        </w:rPr>
        <w:t xml:space="preserve"> </w:t>
      </w:r>
      <w:r>
        <w:t>any</w:t>
      </w:r>
      <w:r>
        <w:rPr>
          <w:spacing w:val="-4"/>
        </w:rPr>
        <w:t xml:space="preserve"> </w:t>
      </w:r>
      <w:r>
        <w:t>error,</w:t>
      </w:r>
      <w:r>
        <w:rPr>
          <w:spacing w:val="-4"/>
        </w:rPr>
        <w:t xml:space="preserve"> </w:t>
      </w:r>
      <w:r>
        <w:t>then</w:t>
      </w:r>
      <w:r>
        <w:rPr>
          <w:spacing w:val="-2"/>
        </w:rPr>
        <w:t xml:space="preserve"> </w:t>
      </w:r>
      <w:r>
        <w:t>the</w:t>
      </w:r>
      <w:r>
        <w:rPr>
          <w:spacing w:val="-1"/>
        </w:rPr>
        <w:t xml:space="preserve"> </w:t>
      </w:r>
      <w:r>
        <w:t>package</w:t>
      </w:r>
      <w:r>
        <w:rPr>
          <w:spacing w:val="-5"/>
        </w:rPr>
        <w:t xml:space="preserve"> </w:t>
      </w:r>
      <w:r>
        <w:t>is</w:t>
      </w:r>
      <w:r>
        <w:rPr>
          <w:spacing w:val="-2"/>
        </w:rPr>
        <w:t xml:space="preserve"> </w:t>
      </w:r>
      <w:r>
        <w:t>in</w:t>
      </w:r>
      <w:r>
        <w:rPr>
          <w:spacing w:val="-3"/>
        </w:rPr>
        <w:t xml:space="preserve"> </w:t>
      </w:r>
      <w:r>
        <w:t>inconsistent</w:t>
      </w:r>
      <w:r>
        <w:rPr>
          <w:spacing w:val="-4"/>
        </w:rPr>
        <w:t xml:space="preserve"> </w:t>
      </w:r>
      <w:r>
        <w:t>state. # rpm</w:t>
      </w:r>
      <w:r>
        <w:tab/>
        <w:t>-ivh</w:t>
      </w:r>
      <w:r>
        <w:rPr>
          <w:spacing w:val="80"/>
        </w:rPr>
        <w:t xml:space="preserve"> </w:t>
      </w:r>
      <w:r>
        <w:t>finger*</w:t>
      </w:r>
      <w:r>
        <w:tab/>
        <w:t>(to install the finger package)</w:t>
      </w:r>
    </w:p>
    <w:p w:rsidR="004B43E7" w:rsidRDefault="00000000">
      <w:pPr>
        <w:pStyle w:val="BodyText"/>
        <w:tabs>
          <w:tab w:val="left" w:pos="1617"/>
          <w:tab w:val="left" w:pos="5501"/>
        </w:tabs>
        <w:spacing w:line="312" w:lineRule="auto"/>
        <w:ind w:right="1673"/>
      </w:pPr>
      <w:r>
        <w:t># rpm</w:t>
      </w:r>
      <w:r>
        <w:tab/>
        <w:t>-qa</w:t>
      </w:r>
      <w:r>
        <w:rPr>
          <w:spacing w:val="80"/>
        </w:rPr>
        <w:t xml:space="preserve"> </w:t>
      </w:r>
      <w:r>
        <w:t>finger</w:t>
      </w:r>
      <w:r>
        <w:tab/>
        <w:t>(to</w:t>
      </w:r>
      <w:r>
        <w:rPr>
          <w:spacing w:val="-6"/>
        </w:rPr>
        <w:t xml:space="preserve"> </w:t>
      </w:r>
      <w:r>
        <w:t>check</w:t>
      </w:r>
      <w:r>
        <w:rPr>
          <w:spacing w:val="-7"/>
        </w:rPr>
        <w:t xml:space="preserve"> </w:t>
      </w:r>
      <w:r>
        <w:t>whether</w:t>
      </w:r>
      <w:r>
        <w:rPr>
          <w:spacing w:val="-7"/>
        </w:rPr>
        <w:t xml:space="preserve"> </w:t>
      </w:r>
      <w:r>
        <w:t>the</w:t>
      </w:r>
      <w:r>
        <w:rPr>
          <w:spacing w:val="-5"/>
        </w:rPr>
        <w:t xml:space="preserve"> </w:t>
      </w:r>
      <w:r>
        <w:t>package</w:t>
      </w:r>
      <w:r>
        <w:rPr>
          <w:spacing w:val="-4"/>
        </w:rPr>
        <w:t xml:space="preserve"> </w:t>
      </w:r>
      <w:r>
        <w:t>is</w:t>
      </w:r>
      <w:r>
        <w:rPr>
          <w:spacing w:val="-5"/>
        </w:rPr>
        <w:t xml:space="preserve"> </w:t>
      </w:r>
      <w:r>
        <w:t>installed or not)</w:t>
      </w:r>
    </w:p>
    <w:p w:rsidR="004B43E7" w:rsidRDefault="00000000">
      <w:pPr>
        <w:pStyle w:val="BodyText"/>
        <w:tabs>
          <w:tab w:val="left" w:pos="5501"/>
        </w:tabs>
        <w:spacing w:line="312" w:lineRule="auto"/>
        <w:ind w:right="1671"/>
      </w:pPr>
      <w:r>
        <w:t># finger</w:t>
      </w:r>
      <w:r>
        <w:rPr>
          <w:spacing w:val="80"/>
        </w:rPr>
        <w:t xml:space="preserve"> </w:t>
      </w:r>
      <w:r>
        <w:t>&lt;user name&gt;</w:t>
      </w:r>
      <w:r>
        <w:tab/>
        <w:t>(to</w:t>
      </w:r>
      <w:r>
        <w:rPr>
          <w:spacing w:val="-5"/>
        </w:rPr>
        <w:t xml:space="preserve"> </w:t>
      </w:r>
      <w:r>
        <w:t>check</w:t>
      </w:r>
      <w:r>
        <w:rPr>
          <w:spacing w:val="-6"/>
        </w:rPr>
        <w:t xml:space="preserve"> </w:t>
      </w:r>
      <w:r>
        <w:t>whether</w:t>
      </w:r>
      <w:r>
        <w:rPr>
          <w:spacing w:val="-6"/>
        </w:rPr>
        <w:t xml:space="preserve"> </w:t>
      </w:r>
      <w:r>
        <w:t>the</w:t>
      </w:r>
      <w:r>
        <w:rPr>
          <w:spacing w:val="-4"/>
        </w:rPr>
        <w:t xml:space="preserve"> </w:t>
      </w:r>
      <w:r>
        <w:t>installed</w:t>
      </w:r>
      <w:r>
        <w:rPr>
          <w:spacing w:val="-4"/>
        </w:rPr>
        <w:t xml:space="preserve"> </w:t>
      </w:r>
      <w:r>
        <w:t>package</w:t>
      </w:r>
      <w:r>
        <w:rPr>
          <w:spacing w:val="-7"/>
        </w:rPr>
        <w:t xml:space="preserve"> </w:t>
      </w:r>
      <w:r>
        <w:t>is working or not)</w:t>
      </w:r>
    </w:p>
    <w:p w:rsidR="004B43E7" w:rsidRDefault="00000000">
      <w:pPr>
        <w:pStyle w:val="BodyText"/>
        <w:tabs>
          <w:tab w:val="left" w:pos="1617"/>
          <w:tab w:val="left" w:pos="5501"/>
        </w:tabs>
        <w:spacing w:line="312" w:lineRule="auto"/>
        <w:ind w:right="2058"/>
      </w:pPr>
      <w:r>
        <w:t># rpm</w:t>
      </w:r>
      <w:r>
        <w:tab/>
        <w:t>-e</w:t>
      </w:r>
      <w:r>
        <w:rPr>
          <w:spacing w:val="80"/>
          <w:w w:val="150"/>
        </w:rPr>
        <w:t xml:space="preserve"> </w:t>
      </w:r>
      <w:r>
        <w:t>&lt;package name&gt;</w:t>
      </w:r>
      <w:r>
        <w:tab/>
        <w:t>(to</w:t>
      </w:r>
      <w:r>
        <w:rPr>
          <w:spacing w:val="-4"/>
        </w:rPr>
        <w:t xml:space="preserve"> </w:t>
      </w:r>
      <w:r>
        <w:t>erase</w:t>
      </w:r>
      <w:r>
        <w:rPr>
          <w:spacing w:val="40"/>
        </w:rPr>
        <w:t xml:space="preserve"> </w:t>
      </w:r>
      <w:r>
        <w:t>or</w:t>
      </w:r>
      <w:r>
        <w:rPr>
          <w:spacing w:val="40"/>
        </w:rPr>
        <w:t xml:space="preserve"> </w:t>
      </w:r>
      <w:r>
        <w:t>remove</w:t>
      </w:r>
      <w:r>
        <w:rPr>
          <w:spacing w:val="40"/>
        </w:rPr>
        <w:t xml:space="preserve"> </w:t>
      </w:r>
      <w:r>
        <w:t>or</w:t>
      </w:r>
      <w:r>
        <w:rPr>
          <w:spacing w:val="40"/>
        </w:rPr>
        <w:t xml:space="preserve"> </w:t>
      </w:r>
      <w:r>
        <w:t>uninstall</w:t>
      </w:r>
      <w:r>
        <w:rPr>
          <w:spacing w:val="-3"/>
        </w:rPr>
        <w:t xml:space="preserve"> </w:t>
      </w:r>
      <w:r>
        <w:t xml:space="preserve">the </w:t>
      </w:r>
      <w:r>
        <w:rPr>
          <w:spacing w:val="-2"/>
        </w:rPr>
        <w:t>package)</w:t>
      </w:r>
    </w:p>
    <w:p w:rsidR="004B43E7" w:rsidRDefault="00000000">
      <w:pPr>
        <w:pStyle w:val="BodyText"/>
        <w:tabs>
          <w:tab w:val="left" w:pos="1617"/>
          <w:tab w:val="left" w:pos="2190"/>
          <w:tab w:val="left" w:pos="5501"/>
        </w:tabs>
        <w:spacing w:line="266" w:lineRule="exact"/>
      </w:pPr>
      <w:r>
        <w:t xml:space="preserve"># </w:t>
      </w:r>
      <w:r>
        <w:rPr>
          <w:spacing w:val="-5"/>
        </w:rPr>
        <w:t>rpm</w:t>
      </w:r>
      <w:r>
        <w:tab/>
      </w:r>
      <w:r>
        <w:rPr>
          <w:spacing w:val="-3"/>
        </w:rPr>
        <w:t>-</w:t>
      </w:r>
      <w:r>
        <w:rPr>
          <w:spacing w:val="-5"/>
        </w:rPr>
        <w:t>evv</w:t>
      </w:r>
      <w:r>
        <w:tab/>
        <w:t>&lt;package</w:t>
      </w:r>
      <w:r>
        <w:rPr>
          <w:spacing w:val="-8"/>
        </w:rPr>
        <w:t xml:space="preserve"> </w:t>
      </w:r>
      <w:r>
        <w:rPr>
          <w:spacing w:val="-4"/>
        </w:rPr>
        <w:t>name&gt;</w:t>
      </w:r>
      <w:r>
        <w:tab/>
        <w:t>(to</w:t>
      </w:r>
      <w:r>
        <w:rPr>
          <w:spacing w:val="-4"/>
        </w:rPr>
        <w:t xml:space="preserve"> </w:t>
      </w:r>
      <w:r>
        <w:t>remove</w:t>
      </w:r>
      <w:r>
        <w:rPr>
          <w:spacing w:val="-5"/>
        </w:rPr>
        <w:t xml:space="preserve"> </w:t>
      </w:r>
      <w:r>
        <w:t>the</w:t>
      </w:r>
      <w:r>
        <w:rPr>
          <w:spacing w:val="-2"/>
        </w:rPr>
        <w:t xml:space="preserve"> </w:t>
      </w:r>
      <w:r>
        <w:t>package</w:t>
      </w:r>
      <w:r>
        <w:rPr>
          <w:spacing w:val="-1"/>
        </w:rPr>
        <w:t xml:space="preserve"> </w:t>
      </w:r>
      <w:r>
        <w:t>in</w:t>
      </w:r>
      <w:r>
        <w:rPr>
          <w:spacing w:val="-6"/>
        </w:rPr>
        <w:t xml:space="preserve"> </w:t>
      </w:r>
      <w:r>
        <w:t>verbose</w:t>
      </w:r>
      <w:r>
        <w:rPr>
          <w:spacing w:val="-4"/>
        </w:rPr>
        <w:t xml:space="preserve"> </w:t>
      </w:r>
      <w:r>
        <w:rPr>
          <w:spacing w:val="-2"/>
        </w:rPr>
        <w:t>mode)</w:t>
      </w:r>
    </w:p>
    <w:p w:rsidR="004B43E7" w:rsidRDefault="00000000">
      <w:pPr>
        <w:pStyle w:val="BodyText"/>
        <w:tabs>
          <w:tab w:val="left" w:pos="1617"/>
          <w:tab w:val="left" w:pos="5501"/>
        </w:tabs>
        <w:spacing w:before="83" w:line="312" w:lineRule="auto"/>
        <w:ind w:right="1826"/>
      </w:pPr>
      <w:r>
        <w:t># rpm</w:t>
      </w:r>
      <w:r>
        <w:tab/>
        <w:t>--test</w:t>
      </w:r>
      <w:r>
        <w:rPr>
          <w:spacing w:val="80"/>
          <w:w w:val="150"/>
        </w:rPr>
        <w:t xml:space="preserve"> </w:t>
      </w:r>
      <w:r>
        <w:t>-ivh</w:t>
      </w:r>
      <w:r>
        <w:tab/>
        <w:t>(to</w:t>
      </w:r>
      <w:r>
        <w:rPr>
          <w:spacing w:val="-5"/>
        </w:rPr>
        <w:t xml:space="preserve"> </w:t>
      </w:r>
      <w:r>
        <w:t>test</w:t>
      </w:r>
      <w:r>
        <w:rPr>
          <w:spacing w:val="-5"/>
        </w:rPr>
        <w:t xml:space="preserve"> </w:t>
      </w:r>
      <w:r>
        <w:t>the</w:t>
      </w:r>
      <w:r>
        <w:rPr>
          <w:spacing w:val="-7"/>
        </w:rPr>
        <w:t xml:space="preserve"> </w:t>
      </w:r>
      <w:r>
        <w:t>package</w:t>
      </w:r>
      <w:r>
        <w:rPr>
          <w:spacing w:val="-6"/>
        </w:rPr>
        <w:t xml:space="preserve"> </w:t>
      </w:r>
      <w:r>
        <w:t>before</w:t>
      </w:r>
      <w:r>
        <w:rPr>
          <w:spacing w:val="-6"/>
        </w:rPr>
        <w:t xml:space="preserve"> </w:t>
      </w:r>
      <w:r>
        <w:t>installing</w:t>
      </w:r>
      <w:r>
        <w:rPr>
          <w:spacing w:val="-5"/>
        </w:rPr>
        <w:t xml:space="preserve"> </w:t>
      </w:r>
      <w:r>
        <w:t>ie., whether the</w:t>
      </w:r>
    </w:p>
    <w:p w:rsidR="004B43E7" w:rsidRDefault="00000000">
      <w:pPr>
        <w:pStyle w:val="BodyText"/>
        <w:ind w:left="1900"/>
      </w:pPr>
      <w:r>
        <w:t>package</w:t>
      </w:r>
      <w:r>
        <w:rPr>
          <w:spacing w:val="-2"/>
        </w:rPr>
        <w:t xml:space="preserve"> </w:t>
      </w:r>
      <w:r>
        <w:t>is</w:t>
      </w:r>
      <w:r>
        <w:rPr>
          <w:spacing w:val="-3"/>
        </w:rPr>
        <w:t xml:space="preserve"> </w:t>
      </w:r>
      <w:r>
        <w:t>suitable</w:t>
      </w:r>
      <w:r>
        <w:rPr>
          <w:spacing w:val="-3"/>
        </w:rPr>
        <w:t xml:space="preserve"> </w:t>
      </w:r>
      <w:r>
        <w:t>or</w:t>
      </w:r>
      <w:r>
        <w:rPr>
          <w:spacing w:val="-1"/>
        </w:rPr>
        <w:t xml:space="preserve"> </w:t>
      </w:r>
      <w:r>
        <w:rPr>
          <w:spacing w:val="-4"/>
        </w:rPr>
        <w:t>not)</w:t>
      </w:r>
    </w:p>
    <w:p w:rsidR="004B43E7" w:rsidRDefault="00000000">
      <w:pPr>
        <w:pStyle w:val="BodyText"/>
        <w:tabs>
          <w:tab w:val="left" w:pos="1617"/>
          <w:tab w:val="left" w:pos="2097"/>
          <w:tab w:val="left" w:pos="5501"/>
        </w:tabs>
        <w:spacing w:before="79" w:line="312" w:lineRule="auto"/>
        <w:ind w:right="1839"/>
      </w:pPr>
      <w:r>
        <w:t># rpm</w:t>
      </w:r>
      <w:r>
        <w:tab/>
      </w:r>
      <w:r>
        <w:rPr>
          <w:spacing w:val="-4"/>
        </w:rPr>
        <w:t>-qi</w:t>
      </w:r>
      <w:r>
        <w:tab/>
        <w:t>&lt;package name&gt;</w:t>
      </w:r>
      <w:r>
        <w:tab/>
        <w:t>(to</w:t>
      </w:r>
      <w:r>
        <w:rPr>
          <w:spacing w:val="-5"/>
        </w:rPr>
        <w:t xml:space="preserve"> </w:t>
      </w:r>
      <w:r>
        <w:t>see</w:t>
      </w:r>
      <w:r>
        <w:rPr>
          <w:spacing w:val="-6"/>
        </w:rPr>
        <w:t xml:space="preserve"> </w:t>
      </w:r>
      <w:r>
        <w:t>the</w:t>
      </w:r>
      <w:r>
        <w:rPr>
          <w:spacing w:val="-3"/>
        </w:rPr>
        <w:t xml:space="preserve"> </w:t>
      </w:r>
      <w:r>
        <w:t>details</w:t>
      </w:r>
      <w:r>
        <w:rPr>
          <w:spacing w:val="-6"/>
        </w:rPr>
        <w:t xml:space="preserve"> </w:t>
      </w:r>
      <w:r>
        <w:t>or</w:t>
      </w:r>
      <w:r>
        <w:rPr>
          <w:spacing w:val="-4"/>
        </w:rPr>
        <w:t xml:space="preserve"> </w:t>
      </w:r>
      <w:r>
        <w:t>information</w:t>
      </w:r>
      <w:r>
        <w:rPr>
          <w:spacing w:val="-7"/>
        </w:rPr>
        <w:t xml:space="preserve"> </w:t>
      </w:r>
      <w:r>
        <w:t>on</w:t>
      </w:r>
      <w:r>
        <w:rPr>
          <w:spacing w:val="-5"/>
        </w:rPr>
        <w:t xml:space="preserve"> </w:t>
      </w:r>
      <w:r>
        <w:t>the installed package)</w:t>
      </w:r>
    </w:p>
    <w:p w:rsidR="004B43E7" w:rsidRDefault="00000000">
      <w:pPr>
        <w:pStyle w:val="BodyText"/>
        <w:tabs>
          <w:tab w:val="left" w:pos="2097"/>
          <w:tab w:val="left" w:pos="5501"/>
        </w:tabs>
        <w:spacing w:before="1"/>
      </w:pPr>
      <w:r>
        <w:t># rpm</w:t>
      </w:r>
      <w:r>
        <w:rPr>
          <w:spacing w:val="73"/>
          <w:w w:val="150"/>
        </w:rPr>
        <w:t xml:space="preserve"> </w:t>
      </w:r>
      <w:r>
        <w:t>-</w:t>
      </w:r>
      <w:r>
        <w:rPr>
          <w:spacing w:val="-5"/>
        </w:rPr>
        <w:t>ql</w:t>
      </w:r>
      <w:r>
        <w:tab/>
        <w:t>&lt;package</w:t>
      </w:r>
      <w:r>
        <w:rPr>
          <w:spacing w:val="-11"/>
        </w:rPr>
        <w:t xml:space="preserve"> </w:t>
      </w:r>
      <w:r>
        <w:rPr>
          <w:spacing w:val="-2"/>
        </w:rPr>
        <w:t>name&gt;</w:t>
      </w:r>
      <w:r>
        <w:tab/>
        <w:t>(to</w:t>
      </w:r>
      <w:r>
        <w:rPr>
          <w:spacing w:val="-4"/>
        </w:rPr>
        <w:t xml:space="preserve"> </w:t>
      </w:r>
      <w:r>
        <w:t>list</w:t>
      </w:r>
      <w:r>
        <w:rPr>
          <w:spacing w:val="-3"/>
        </w:rPr>
        <w:t xml:space="preserve"> </w:t>
      </w:r>
      <w:r>
        <w:t>all</w:t>
      </w:r>
      <w:r>
        <w:rPr>
          <w:spacing w:val="-3"/>
        </w:rPr>
        <w:t xml:space="preserve"> </w:t>
      </w:r>
      <w:r>
        <w:t>package</w:t>
      </w:r>
      <w:r>
        <w:rPr>
          <w:spacing w:val="-3"/>
        </w:rPr>
        <w:t xml:space="preserve"> </w:t>
      </w:r>
      <w:r>
        <w:t>related</w:t>
      </w:r>
      <w:r>
        <w:rPr>
          <w:spacing w:val="-2"/>
        </w:rPr>
        <w:t xml:space="preserve"> files)</w:t>
      </w:r>
    </w:p>
    <w:p w:rsidR="004B43E7" w:rsidRDefault="00000000">
      <w:pPr>
        <w:pStyle w:val="BodyText"/>
        <w:tabs>
          <w:tab w:val="left" w:pos="2140"/>
          <w:tab w:val="left" w:pos="5501"/>
        </w:tabs>
        <w:spacing w:before="81" w:line="312" w:lineRule="auto"/>
        <w:ind w:right="1936"/>
      </w:pPr>
      <w:r>
        <w:t># rpm</w:t>
      </w:r>
      <w:r>
        <w:rPr>
          <w:spacing w:val="80"/>
        </w:rPr>
        <w:t xml:space="preserve"> </w:t>
      </w:r>
      <w:r>
        <w:t>-qlc</w:t>
      </w:r>
      <w:r>
        <w:tab/>
        <w:t>&lt;package name&gt;</w:t>
      </w:r>
      <w:r>
        <w:tab/>
        <w:t>(to</w:t>
      </w:r>
      <w:r>
        <w:rPr>
          <w:spacing w:val="-3"/>
        </w:rPr>
        <w:t xml:space="preserve"> </w:t>
      </w:r>
      <w:r>
        <w:t>list</w:t>
      </w:r>
      <w:r>
        <w:rPr>
          <w:spacing w:val="-4"/>
        </w:rPr>
        <w:t xml:space="preserve"> </w:t>
      </w:r>
      <w:r>
        <w:t>all</w:t>
      </w:r>
      <w:r>
        <w:rPr>
          <w:spacing w:val="-7"/>
        </w:rPr>
        <w:t xml:space="preserve"> </w:t>
      </w:r>
      <w:r>
        <w:t>the</w:t>
      </w:r>
      <w:r>
        <w:rPr>
          <w:spacing w:val="-4"/>
        </w:rPr>
        <w:t xml:space="preserve"> </w:t>
      </w:r>
      <w:r>
        <w:t>configuration</w:t>
      </w:r>
      <w:r>
        <w:rPr>
          <w:spacing w:val="-5"/>
        </w:rPr>
        <w:t xml:space="preserve"> </w:t>
      </w:r>
      <w:r>
        <w:t>files</w:t>
      </w:r>
      <w:r>
        <w:rPr>
          <w:spacing w:val="-6"/>
        </w:rPr>
        <w:t xml:space="preserve"> </w:t>
      </w:r>
      <w:r>
        <w:t>of</w:t>
      </w:r>
      <w:r>
        <w:rPr>
          <w:spacing w:val="-4"/>
        </w:rPr>
        <w:t xml:space="preserve"> </w:t>
      </w:r>
      <w:r>
        <w:t xml:space="preserve">that </w:t>
      </w:r>
      <w:r>
        <w:rPr>
          <w:spacing w:val="-2"/>
        </w:rPr>
        <w:t>package)</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4B43E7">
      <w:pPr>
        <w:pStyle w:val="BodyText"/>
        <w:ind w:left="0"/>
        <w:rPr>
          <w:sz w:val="11"/>
        </w:rPr>
      </w:pPr>
    </w:p>
    <w:tbl>
      <w:tblPr>
        <w:tblW w:w="0" w:type="auto"/>
        <w:tblInd w:w="845" w:type="dxa"/>
        <w:tblLayout w:type="fixed"/>
        <w:tblCellMar>
          <w:left w:w="0" w:type="dxa"/>
          <w:right w:w="0" w:type="dxa"/>
        </w:tblCellMar>
        <w:tblLook w:val="01E0" w:firstRow="1" w:lastRow="1" w:firstColumn="1" w:lastColumn="1" w:noHBand="0" w:noVBand="0"/>
      </w:tblPr>
      <w:tblGrid>
        <w:gridCol w:w="1168"/>
        <w:gridCol w:w="1774"/>
        <w:gridCol w:w="1220"/>
        <w:gridCol w:w="4262"/>
      </w:tblGrid>
      <w:tr w:rsidR="004B43E7">
        <w:trPr>
          <w:trHeight w:val="284"/>
        </w:trPr>
        <w:tc>
          <w:tcPr>
            <w:tcW w:w="1168" w:type="dxa"/>
          </w:tcPr>
          <w:p w:rsidR="004B43E7" w:rsidRDefault="00000000">
            <w:pPr>
              <w:pStyle w:val="TableParagraph"/>
              <w:spacing w:line="225" w:lineRule="exact"/>
              <w:ind w:left="50"/>
            </w:pPr>
            <w:r>
              <w:t>#</w:t>
            </w:r>
            <w:r>
              <w:rPr>
                <w:spacing w:val="-1"/>
              </w:rPr>
              <w:t xml:space="preserve"> </w:t>
            </w:r>
            <w:r>
              <w:t>rpm</w:t>
            </w:r>
            <w:r>
              <w:rPr>
                <w:spacing w:val="73"/>
                <w:w w:val="150"/>
              </w:rPr>
              <w:t xml:space="preserve"> </w:t>
            </w:r>
            <w:r>
              <w:t>-</w:t>
            </w:r>
            <w:r>
              <w:rPr>
                <w:spacing w:val="-5"/>
              </w:rPr>
              <w:t>qd</w:t>
            </w:r>
          </w:p>
        </w:tc>
        <w:tc>
          <w:tcPr>
            <w:tcW w:w="1774" w:type="dxa"/>
          </w:tcPr>
          <w:p w:rsidR="004B43E7" w:rsidRDefault="00000000">
            <w:pPr>
              <w:pStyle w:val="TableParagraph"/>
              <w:spacing w:line="225" w:lineRule="exact"/>
              <w:ind w:left="65" w:right="112"/>
              <w:jc w:val="center"/>
            </w:pPr>
            <w:r>
              <w:t>&lt;package</w:t>
            </w:r>
            <w:r>
              <w:rPr>
                <w:spacing w:val="-4"/>
              </w:rPr>
              <w:t xml:space="preserve"> </w:t>
            </w:r>
            <w:r>
              <w:rPr>
                <w:spacing w:val="-2"/>
              </w:rPr>
              <w:t>name&gt;</w:t>
            </w:r>
          </w:p>
        </w:tc>
        <w:tc>
          <w:tcPr>
            <w:tcW w:w="1220" w:type="dxa"/>
          </w:tcPr>
          <w:p w:rsidR="004B43E7" w:rsidRDefault="004B43E7">
            <w:pPr>
              <w:pStyle w:val="TableParagraph"/>
              <w:rPr>
                <w:rFonts w:ascii="Times New Roman"/>
                <w:sz w:val="20"/>
              </w:rPr>
            </w:pPr>
          </w:p>
        </w:tc>
        <w:tc>
          <w:tcPr>
            <w:tcW w:w="4262" w:type="dxa"/>
          </w:tcPr>
          <w:p w:rsidR="004B43E7" w:rsidRDefault="00000000">
            <w:pPr>
              <w:pStyle w:val="TableParagraph"/>
              <w:spacing w:line="225" w:lineRule="exact"/>
              <w:ind w:left="501"/>
            </w:pPr>
            <w:r>
              <w:t>(to</w:t>
            </w:r>
            <w:r>
              <w:rPr>
                <w:spacing w:val="-1"/>
              </w:rPr>
              <w:t xml:space="preserve"> </w:t>
            </w:r>
            <w:r>
              <w:t>list</w:t>
            </w:r>
            <w:r>
              <w:rPr>
                <w:spacing w:val="-2"/>
              </w:rPr>
              <w:t xml:space="preserve"> </w:t>
            </w:r>
            <w:r>
              <w:t>all</w:t>
            </w:r>
            <w:r>
              <w:rPr>
                <w:spacing w:val="-5"/>
              </w:rPr>
              <w:t xml:space="preserve"> </w:t>
            </w:r>
            <w:r>
              <w:t>the</w:t>
            </w:r>
            <w:r>
              <w:rPr>
                <w:spacing w:val="-1"/>
              </w:rPr>
              <w:t xml:space="preserve"> </w:t>
            </w:r>
            <w:r>
              <w:t>document</w:t>
            </w:r>
            <w:r>
              <w:rPr>
                <w:spacing w:val="-2"/>
              </w:rPr>
              <w:t xml:space="preserve"> </w:t>
            </w:r>
            <w:r>
              <w:t>files</w:t>
            </w:r>
            <w:r>
              <w:rPr>
                <w:spacing w:val="-1"/>
              </w:rPr>
              <w:t xml:space="preserve"> </w:t>
            </w:r>
            <w:r>
              <w:t>of</w:t>
            </w:r>
            <w:r>
              <w:rPr>
                <w:spacing w:val="-4"/>
              </w:rPr>
              <w:t xml:space="preserve"> that</w:t>
            </w:r>
          </w:p>
        </w:tc>
      </w:tr>
      <w:tr w:rsidR="004B43E7">
        <w:trPr>
          <w:trHeight w:val="349"/>
        </w:trPr>
        <w:tc>
          <w:tcPr>
            <w:tcW w:w="1168" w:type="dxa"/>
          </w:tcPr>
          <w:p w:rsidR="004B43E7" w:rsidRDefault="00000000">
            <w:pPr>
              <w:pStyle w:val="TableParagraph"/>
              <w:spacing w:before="20"/>
              <w:ind w:left="50"/>
            </w:pPr>
            <w:r>
              <w:rPr>
                <w:spacing w:val="-2"/>
              </w:rPr>
              <w:t>package)</w:t>
            </w:r>
          </w:p>
        </w:tc>
        <w:tc>
          <w:tcPr>
            <w:tcW w:w="1774" w:type="dxa"/>
          </w:tcPr>
          <w:p w:rsidR="004B43E7" w:rsidRDefault="004B43E7">
            <w:pPr>
              <w:pStyle w:val="TableParagraph"/>
              <w:rPr>
                <w:rFonts w:ascii="Times New Roman"/>
              </w:rPr>
            </w:pPr>
          </w:p>
        </w:tc>
        <w:tc>
          <w:tcPr>
            <w:tcW w:w="1220" w:type="dxa"/>
          </w:tcPr>
          <w:p w:rsidR="004B43E7" w:rsidRDefault="004B43E7">
            <w:pPr>
              <w:pStyle w:val="TableParagraph"/>
              <w:rPr>
                <w:rFonts w:ascii="Times New Roman"/>
              </w:rPr>
            </w:pPr>
          </w:p>
        </w:tc>
        <w:tc>
          <w:tcPr>
            <w:tcW w:w="4262" w:type="dxa"/>
          </w:tcPr>
          <w:p w:rsidR="004B43E7" w:rsidRDefault="004B43E7">
            <w:pPr>
              <w:pStyle w:val="TableParagraph"/>
              <w:rPr>
                <w:rFonts w:ascii="Times New Roman"/>
              </w:rPr>
            </w:pPr>
          </w:p>
        </w:tc>
      </w:tr>
      <w:tr w:rsidR="004B43E7">
        <w:trPr>
          <w:trHeight w:val="349"/>
        </w:trPr>
        <w:tc>
          <w:tcPr>
            <w:tcW w:w="1168" w:type="dxa"/>
          </w:tcPr>
          <w:p w:rsidR="004B43E7" w:rsidRDefault="00000000">
            <w:pPr>
              <w:pStyle w:val="TableParagraph"/>
              <w:spacing w:before="21"/>
              <w:ind w:left="50"/>
            </w:pPr>
            <w:r>
              <w:t>#</w:t>
            </w:r>
            <w:r>
              <w:rPr>
                <w:spacing w:val="-1"/>
              </w:rPr>
              <w:t xml:space="preserve"> </w:t>
            </w:r>
            <w:r>
              <w:t>rpm</w:t>
            </w:r>
            <w:r>
              <w:rPr>
                <w:spacing w:val="73"/>
                <w:w w:val="150"/>
              </w:rPr>
              <w:t xml:space="preserve"> </w:t>
            </w:r>
            <w:r>
              <w:t>-</w:t>
            </w:r>
            <w:r>
              <w:rPr>
                <w:spacing w:val="-5"/>
              </w:rPr>
              <w:t>ivh</w:t>
            </w:r>
          </w:p>
        </w:tc>
        <w:tc>
          <w:tcPr>
            <w:tcW w:w="1774" w:type="dxa"/>
          </w:tcPr>
          <w:p w:rsidR="004B43E7" w:rsidRDefault="00000000">
            <w:pPr>
              <w:pStyle w:val="TableParagraph"/>
              <w:spacing w:before="21"/>
              <w:ind w:left="96" w:right="78"/>
              <w:jc w:val="center"/>
            </w:pPr>
            <w:r>
              <w:t>&lt;package</w:t>
            </w:r>
            <w:r>
              <w:rPr>
                <w:spacing w:val="-6"/>
              </w:rPr>
              <w:t xml:space="preserve"> </w:t>
            </w:r>
            <w:r>
              <w:rPr>
                <w:spacing w:val="-2"/>
              </w:rPr>
              <w:t>name&gt;</w:t>
            </w:r>
          </w:p>
        </w:tc>
        <w:tc>
          <w:tcPr>
            <w:tcW w:w="1220" w:type="dxa"/>
          </w:tcPr>
          <w:p w:rsidR="004B43E7" w:rsidRDefault="00000000">
            <w:pPr>
              <w:pStyle w:val="TableParagraph"/>
              <w:spacing w:before="21"/>
              <w:ind w:left="125"/>
            </w:pPr>
            <w:r>
              <w:rPr>
                <w:spacing w:val="-2"/>
              </w:rPr>
              <w:t>--</w:t>
            </w:r>
            <w:r>
              <w:rPr>
                <w:spacing w:val="-4"/>
              </w:rPr>
              <w:t>force</w:t>
            </w:r>
          </w:p>
        </w:tc>
        <w:tc>
          <w:tcPr>
            <w:tcW w:w="4262" w:type="dxa"/>
          </w:tcPr>
          <w:p w:rsidR="004B43E7" w:rsidRDefault="00000000">
            <w:pPr>
              <w:pStyle w:val="TableParagraph"/>
              <w:spacing w:before="21"/>
              <w:ind w:left="501"/>
            </w:pPr>
            <w:r>
              <w:t>(to</w:t>
            </w:r>
            <w:r>
              <w:rPr>
                <w:spacing w:val="-5"/>
              </w:rPr>
              <w:t xml:space="preserve"> </w:t>
            </w:r>
            <w:r>
              <w:t>install</w:t>
            </w:r>
            <w:r>
              <w:rPr>
                <w:spacing w:val="-3"/>
              </w:rPr>
              <w:t xml:space="preserve"> </w:t>
            </w:r>
            <w:r>
              <w:t>the</w:t>
            </w:r>
            <w:r>
              <w:rPr>
                <w:spacing w:val="-6"/>
              </w:rPr>
              <w:t xml:space="preserve"> </w:t>
            </w:r>
            <w:r>
              <w:t>package</w:t>
            </w:r>
            <w:r>
              <w:rPr>
                <w:spacing w:val="-2"/>
              </w:rPr>
              <w:t xml:space="preserve"> forcefully)</w:t>
            </w:r>
          </w:p>
        </w:tc>
      </w:tr>
      <w:tr w:rsidR="004B43E7">
        <w:trPr>
          <w:trHeight w:val="284"/>
        </w:trPr>
        <w:tc>
          <w:tcPr>
            <w:tcW w:w="1168" w:type="dxa"/>
          </w:tcPr>
          <w:p w:rsidR="004B43E7" w:rsidRDefault="00000000">
            <w:pPr>
              <w:pStyle w:val="TableParagraph"/>
              <w:spacing w:before="19" w:line="245" w:lineRule="exact"/>
              <w:ind w:left="50"/>
            </w:pPr>
            <w:r>
              <w:t>#</w:t>
            </w:r>
            <w:r>
              <w:rPr>
                <w:spacing w:val="-1"/>
              </w:rPr>
              <w:t xml:space="preserve"> </w:t>
            </w:r>
            <w:r>
              <w:t>rpm</w:t>
            </w:r>
            <w:r>
              <w:rPr>
                <w:spacing w:val="73"/>
                <w:w w:val="150"/>
              </w:rPr>
              <w:t xml:space="preserve"> </w:t>
            </w:r>
            <w:r>
              <w:t>-</w:t>
            </w:r>
            <w:r>
              <w:rPr>
                <w:spacing w:val="-5"/>
              </w:rPr>
              <w:t>qR</w:t>
            </w:r>
          </w:p>
        </w:tc>
        <w:tc>
          <w:tcPr>
            <w:tcW w:w="1774" w:type="dxa"/>
          </w:tcPr>
          <w:p w:rsidR="004B43E7" w:rsidRDefault="00000000">
            <w:pPr>
              <w:pStyle w:val="TableParagraph"/>
              <w:spacing w:before="19" w:line="245" w:lineRule="exact"/>
              <w:ind w:left="70" w:right="112"/>
              <w:jc w:val="center"/>
            </w:pPr>
            <w:r>
              <w:t>&lt;package</w:t>
            </w:r>
            <w:r>
              <w:rPr>
                <w:spacing w:val="-9"/>
              </w:rPr>
              <w:t xml:space="preserve"> </w:t>
            </w:r>
            <w:r>
              <w:rPr>
                <w:spacing w:val="-4"/>
              </w:rPr>
              <w:t>name&gt;</w:t>
            </w:r>
          </w:p>
        </w:tc>
        <w:tc>
          <w:tcPr>
            <w:tcW w:w="1220" w:type="dxa"/>
          </w:tcPr>
          <w:p w:rsidR="004B43E7" w:rsidRDefault="004B43E7">
            <w:pPr>
              <w:pStyle w:val="TableParagraph"/>
              <w:rPr>
                <w:rFonts w:ascii="Times New Roman"/>
                <w:sz w:val="20"/>
              </w:rPr>
            </w:pPr>
          </w:p>
        </w:tc>
        <w:tc>
          <w:tcPr>
            <w:tcW w:w="4262" w:type="dxa"/>
          </w:tcPr>
          <w:p w:rsidR="004B43E7" w:rsidRDefault="00000000">
            <w:pPr>
              <w:pStyle w:val="TableParagraph"/>
              <w:spacing w:before="19" w:line="245" w:lineRule="exact"/>
              <w:ind w:left="501"/>
            </w:pPr>
            <w:r>
              <w:t>(to</w:t>
            </w:r>
            <w:r>
              <w:rPr>
                <w:spacing w:val="-2"/>
              </w:rPr>
              <w:t xml:space="preserve"> </w:t>
            </w:r>
            <w:r>
              <w:t>list</w:t>
            </w:r>
            <w:r>
              <w:rPr>
                <w:spacing w:val="-2"/>
              </w:rPr>
              <w:t xml:space="preserve"> </w:t>
            </w:r>
            <w:r>
              <w:t>the</w:t>
            </w:r>
            <w:r>
              <w:rPr>
                <w:spacing w:val="-1"/>
              </w:rPr>
              <w:t xml:space="preserve"> </w:t>
            </w:r>
            <w:r>
              <w:t>dependencies</w:t>
            </w:r>
            <w:r>
              <w:rPr>
                <w:spacing w:val="-3"/>
              </w:rPr>
              <w:t xml:space="preserve"> </w:t>
            </w:r>
            <w:r>
              <w:t>of</w:t>
            </w:r>
            <w:r>
              <w:rPr>
                <w:spacing w:val="-5"/>
              </w:rPr>
              <w:t xml:space="preserve"> </w:t>
            </w:r>
            <w:r>
              <w:t>that</w:t>
            </w:r>
            <w:r>
              <w:rPr>
                <w:spacing w:val="-2"/>
              </w:rPr>
              <w:t xml:space="preserve"> package)</w:t>
            </w:r>
          </w:p>
        </w:tc>
      </w:tr>
    </w:tbl>
    <w:p w:rsidR="004B43E7" w:rsidRDefault="00000000">
      <w:pPr>
        <w:pStyle w:val="BodyText"/>
        <w:tabs>
          <w:tab w:val="left" w:pos="5501"/>
        </w:tabs>
        <w:spacing w:before="87" w:line="312" w:lineRule="auto"/>
        <w:ind w:right="1606"/>
      </w:pPr>
      <w:r>
        <w:t># rpm</w:t>
      </w:r>
      <w:r>
        <w:rPr>
          <w:spacing w:val="80"/>
        </w:rPr>
        <w:t xml:space="preserve"> </w:t>
      </w:r>
      <w:r>
        <w:t>-qip</w:t>
      </w:r>
      <w:r>
        <w:rPr>
          <w:spacing w:val="80"/>
          <w:w w:val="150"/>
        </w:rPr>
        <w:t xml:space="preserve"> </w:t>
      </w:r>
      <w:r>
        <w:t>&lt;package full name&gt;</w:t>
      </w:r>
      <w:r>
        <w:tab/>
        <w:t>(to</w:t>
      </w:r>
      <w:r>
        <w:rPr>
          <w:spacing w:val="-6"/>
        </w:rPr>
        <w:t xml:space="preserve"> </w:t>
      </w:r>
      <w:r>
        <w:t>display</w:t>
      </w:r>
      <w:r>
        <w:rPr>
          <w:spacing w:val="-7"/>
        </w:rPr>
        <w:t xml:space="preserve"> </w:t>
      </w:r>
      <w:r>
        <w:t>the</w:t>
      </w:r>
      <w:r>
        <w:rPr>
          <w:spacing w:val="-6"/>
        </w:rPr>
        <w:t xml:space="preserve"> </w:t>
      </w:r>
      <w:r>
        <w:t>package</w:t>
      </w:r>
      <w:r>
        <w:rPr>
          <w:spacing w:val="-6"/>
        </w:rPr>
        <w:t xml:space="preserve"> </w:t>
      </w:r>
      <w:r>
        <w:t>information</w:t>
      </w:r>
      <w:r>
        <w:rPr>
          <w:spacing w:val="-11"/>
        </w:rPr>
        <w:t xml:space="preserve"> </w:t>
      </w:r>
      <w:r>
        <w:t xml:space="preserve">before </w:t>
      </w:r>
      <w:r>
        <w:rPr>
          <w:spacing w:val="-2"/>
        </w:rPr>
        <w:t>installation)</w:t>
      </w:r>
    </w:p>
    <w:p w:rsidR="004B43E7" w:rsidRDefault="00000000">
      <w:pPr>
        <w:pStyle w:val="BodyText"/>
        <w:tabs>
          <w:tab w:val="left" w:pos="5501"/>
        </w:tabs>
        <w:spacing w:line="312" w:lineRule="auto"/>
        <w:ind w:right="1712"/>
      </w:pPr>
      <w:r>
        <w:rPr>
          <w:noProof/>
        </w:rPr>
        <w:drawing>
          <wp:anchor distT="0" distB="0" distL="0" distR="0" simplePos="0" relativeHeight="479174656"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1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png"/>
                    <pic:cNvPicPr/>
                  </pic:nvPicPr>
                  <pic:blipFill>
                    <a:blip r:embed="rId7" cstate="print"/>
                    <a:stretch>
                      <a:fillRect/>
                    </a:stretch>
                  </pic:blipFill>
                  <pic:spPr>
                    <a:xfrm>
                      <a:off x="0" y="0"/>
                      <a:ext cx="5567756" cy="5509895"/>
                    </a:xfrm>
                    <a:prstGeom prst="rect">
                      <a:avLst/>
                    </a:prstGeom>
                  </pic:spPr>
                </pic:pic>
              </a:graphicData>
            </a:graphic>
          </wp:anchor>
        </w:drawing>
      </w:r>
      <w:r>
        <w:t># which</w:t>
      </w:r>
      <w:r>
        <w:rPr>
          <w:spacing w:val="80"/>
          <w:w w:val="150"/>
        </w:rPr>
        <w:t xml:space="preserve"> </w:t>
      </w:r>
      <w:r>
        <w:t>&lt;command name&gt;</w:t>
      </w:r>
      <w:r>
        <w:tab/>
        <w:t>(to</w:t>
      </w:r>
      <w:r>
        <w:rPr>
          <w:spacing w:val="-5"/>
        </w:rPr>
        <w:t xml:space="preserve"> </w:t>
      </w:r>
      <w:r>
        <w:t>display</w:t>
      </w:r>
      <w:r>
        <w:rPr>
          <w:spacing w:val="-6"/>
        </w:rPr>
        <w:t xml:space="preserve"> </w:t>
      </w:r>
      <w:r>
        <w:t>the</w:t>
      </w:r>
      <w:r>
        <w:rPr>
          <w:spacing w:val="-5"/>
        </w:rPr>
        <w:t xml:space="preserve"> </w:t>
      </w:r>
      <w:r>
        <w:t>location</w:t>
      </w:r>
      <w:r>
        <w:rPr>
          <w:spacing w:val="-7"/>
        </w:rPr>
        <w:t xml:space="preserve"> </w:t>
      </w:r>
      <w:r>
        <w:t>of</w:t>
      </w:r>
      <w:r>
        <w:rPr>
          <w:spacing w:val="-8"/>
        </w:rPr>
        <w:t xml:space="preserve"> </w:t>
      </w:r>
      <w:r>
        <w:t>that</w:t>
      </w:r>
      <w:r>
        <w:rPr>
          <w:spacing w:val="-6"/>
        </w:rPr>
        <w:t xml:space="preserve"> </w:t>
      </w:r>
      <w:r>
        <w:t>command) # rpm</w:t>
      </w:r>
      <w:r>
        <w:rPr>
          <w:spacing w:val="80"/>
        </w:rPr>
        <w:t xml:space="preserve"> </w:t>
      </w:r>
      <w:r>
        <w:t>-qf</w:t>
      </w:r>
      <w:r>
        <w:rPr>
          <w:spacing w:val="80"/>
          <w:w w:val="150"/>
        </w:rPr>
        <w:t xml:space="preserve"> </w:t>
      </w:r>
      <w:r>
        <w:t>&lt;location of the command&gt;</w:t>
      </w:r>
      <w:r>
        <w:tab/>
        <w:t xml:space="preserve">(to check the package name for that </w:t>
      </w:r>
      <w:r>
        <w:rPr>
          <w:spacing w:val="-2"/>
        </w:rPr>
        <w:t>command)</w:t>
      </w:r>
    </w:p>
    <w:p w:rsidR="004B43E7" w:rsidRDefault="00000000">
      <w:pPr>
        <w:pStyle w:val="BodyText"/>
        <w:tabs>
          <w:tab w:val="left" w:pos="1617"/>
          <w:tab w:val="left" w:pos="5501"/>
          <w:tab w:val="left" w:pos="6941"/>
        </w:tabs>
        <w:spacing w:line="312" w:lineRule="auto"/>
        <w:ind w:right="1528"/>
      </w:pPr>
      <w:r>
        <w:t># rpm</w:t>
      </w:r>
      <w:r>
        <w:tab/>
        <w:t>-V</w:t>
      </w:r>
      <w:r>
        <w:rPr>
          <w:spacing w:val="80"/>
        </w:rPr>
        <w:t xml:space="preserve"> </w:t>
      </w:r>
      <w:r>
        <w:t>&lt;package name&gt;</w:t>
      </w:r>
      <w:r>
        <w:tab/>
        <w:t>(to</w:t>
      </w:r>
      <w:r>
        <w:rPr>
          <w:spacing w:val="-6"/>
        </w:rPr>
        <w:t xml:space="preserve"> </w:t>
      </w:r>
      <w:r>
        <w:t>verify</w:t>
      </w:r>
      <w:r>
        <w:rPr>
          <w:spacing w:val="-7"/>
        </w:rPr>
        <w:t xml:space="preserve"> </w:t>
      </w:r>
      <w:r>
        <w:t>that</w:t>
      </w:r>
      <w:r>
        <w:rPr>
          <w:spacing w:val="-5"/>
        </w:rPr>
        <w:t xml:space="preserve"> </w:t>
      </w:r>
      <w:r>
        <w:t>package,</w:t>
      </w:r>
      <w:r>
        <w:rPr>
          <w:spacing w:val="-4"/>
        </w:rPr>
        <w:t xml:space="preserve"> </w:t>
      </w:r>
      <w:r>
        <w:t>ie.,</w:t>
      </w:r>
      <w:r>
        <w:rPr>
          <w:spacing w:val="-7"/>
        </w:rPr>
        <w:t xml:space="preserve"> </w:t>
      </w:r>
      <w:r>
        <w:t>100%</w:t>
      </w:r>
      <w:r>
        <w:rPr>
          <w:spacing w:val="-4"/>
        </w:rPr>
        <w:t xml:space="preserve"> </w:t>
      </w:r>
      <w:r>
        <w:t>package</w:t>
      </w:r>
      <w:r>
        <w:rPr>
          <w:spacing w:val="-5"/>
        </w:rPr>
        <w:t xml:space="preserve"> </w:t>
      </w:r>
      <w:r>
        <w:t>is there or not, if</w:t>
      </w:r>
      <w:r>
        <w:tab/>
      </w:r>
      <w:r>
        <w:tab/>
        <w:t>any files missed in that</w:t>
      </w:r>
    </w:p>
    <w:p w:rsidR="004B43E7" w:rsidRDefault="00000000">
      <w:pPr>
        <w:pStyle w:val="BodyText"/>
      </w:pPr>
      <w:r>
        <w:t>package,</w:t>
      </w:r>
      <w:r>
        <w:rPr>
          <w:spacing w:val="-4"/>
        </w:rPr>
        <w:t xml:space="preserve"> </w:t>
      </w:r>
      <w:r>
        <w:t>those</w:t>
      </w:r>
      <w:r>
        <w:rPr>
          <w:spacing w:val="-2"/>
        </w:rPr>
        <w:t xml:space="preserve"> </w:t>
      </w:r>
      <w:r>
        <w:t>are</w:t>
      </w:r>
      <w:r>
        <w:rPr>
          <w:spacing w:val="-4"/>
        </w:rPr>
        <w:t xml:space="preserve"> </w:t>
      </w:r>
      <w:r>
        <w:t>displayed</w:t>
      </w:r>
      <w:r>
        <w:rPr>
          <w:spacing w:val="-2"/>
        </w:rPr>
        <w:t xml:space="preserve"> </w:t>
      </w:r>
      <w:r>
        <w:t>as</w:t>
      </w:r>
      <w:r>
        <w:rPr>
          <w:spacing w:val="-2"/>
        </w:rPr>
        <w:t xml:space="preserve"> </w:t>
      </w:r>
      <w:r>
        <w:t>a</w:t>
      </w:r>
      <w:r>
        <w:rPr>
          <w:spacing w:val="-2"/>
        </w:rPr>
        <w:t xml:space="preserve"> </w:t>
      </w:r>
      <w:r>
        <w:rPr>
          <w:spacing w:val="-4"/>
        </w:rPr>
        <w:t>list)</w:t>
      </w:r>
    </w:p>
    <w:p w:rsidR="004B43E7" w:rsidRDefault="00000000">
      <w:pPr>
        <w:pStyle w:val="BodyText"/>
        <w:tabs>
          <w:tab w:val="left" w:pos="1617"/>
          <w:tab w:val="left" w:pos="2164"/>
          <w:tab w:val="left" w:pos="3510"/>
          <w:tab w:val="left" w:pos="5501"/>
        </w:tabs>
        <w:spacing w:before="82" w:line="312" w:lineRule="auto"/>
        <w:ind w:right="1540"/>
      </w:pPr>
      <w:r>
        <w:t># rpm</w:t>
      </w:r>
      <w:r>
        <w:tab/>
        <w:t>-ivh</w:t>
      </w:r>
      <w:r>
        <w:rPr>
          <w:spacing w:val="80"/>
          <w:w w:val="150"/>
        </w:rPr>
        <w:t xml:space="preserve"> </w:t>
      </w:r>
      <w:r>
        <w:t>&lt;package name&gt;</w:t>
      </w:r>
      <w:r>
        <w:rPr>
          <w:spacing w:val="80"/>
          <w:w w:val="150"/>
        </w:rPr>
        <w:t xml:space="preserve"> </w:t>
      </w:r>
      <w:r>
        <w:t>--replacepkgs</w:t>
      </w:r>
      <w:r>
        <w:tab/>
        <w:t>(to</w:t>
      </w:r>
      <w:r>
        <w:rPr>
          <w:spacing w:val="-3"/>
        </w:rPr>
        <w:t xml:space="preserve"> </w:t>
      </w:r>
      <w:r>
        <w:t>replace</w:t>
      </w:r>
      <w:r>
        <w:rPr>
          <w:spacing w:val="-6"/>
        </w:rPr>
        <w:t xml:space="preserve"> </w:t>
      </w:r>
      <w:r>
        <w:t>the</w:t>
      </w:r>
      <w:r>
        <w:rPr>
          <w:spacing w:val="-6"/>
        </w:rPr>
        <w:t xml:space="preserve"> </w:t>
      </w:r>
      <w:r>
        <w:t>missed</w:t>
      </w:r>
      <w:r>
        <w:rPr>
          <w:spacing w:val="-4"/>
        </w:rPr>
        <w:t xml:space="preserve"> </w:t>
      </w:r>
      <w:r>
        <w:t>files</w:t>
      </w:r>
      <w:r>
        <w:rPr>
          <w:spacing w:val="-8"/>
        </w:rPr>
        <w:t xml:space="preserve"> </w:t>
      </w:r>
      <w:r>
        <w:t>in</w:t>
      </w:r>
      <w:r>
        <w:rPr>
          <w:spacing w:val="-5"/>
        </w:rPr>
        <w:t xml:space="preserve"> </w:t>
      </w:r>
      <w:r>
        <w:t>that</w:t>
      </w:r>
      <w:r>
        <w:rPr>
          <w:spacing w:val="-4"/>
        </w:rPr>
        <w:t xml:space="preserve"> </w:t>
      </w:r>
      <w:r>
        <w:t>package) # rpm</w:t>
      </w:r>
      <w:r>
        <w:tab/>
      </w:r>
      <w:r>
        <w:rPr>
          <w:spacing w:val="-4"/>
        </w:rPr>
        <w:t>-qp</w:t>
      </w:r>
      <w:r>
        <w:tab/>
      </w:r>
      <w:r>
        <w:rPr>
          <w:spacing w:val="-2"/>
        </w:rPr>
        <w:t>--changelog</w:t>
      </w:r>
      <w:r>
        <w:tab/>
        <w:t>&lt;package name&gt;</w:t>
      </w:r>
      <w:r>
        <w:tab/>
        <w:t>(displays all the changed logs like lat time, when the package</w:t>
      </w:r>
    </w:p>
    <w:p w:rsidR="004B43E7" w:rsidRDefault="00000000">
      <w:pPr>
        <w:pStyle w:val="BodyText"/>
        <w:tabs>
          <w:tab w:val="left" w:leader="dot" w:pos="3227"/>
        </w:tabs>
        <w:spacing w:line="268" w:lineRule="exact"/>
        <w:ind w:left="1900"/>
      </w:pPr>
      <w:r>
        <w:t xml:space="preserve">is </w:t>
      </w:r>
      <w:r>
        <w:rPr>
          <w:spacing w:val="-2"/>
        </w:rPr>
        <w:t>installed,</w:t>
      </w:r>
      <w:r>
        <w:tab/>
      </w:r>
      <w:r>
        <w:rPr>
          <w:spacing w:val="-2"/>
        </w:rPr>
        <w:t>etc.,)</w:t>
      </w:r>
    </w:p>
    <w:p w:rsidR="004B43E7" w:rsidRDefault="00000000">
      <w:pPr>
        <w:pStyle w:val="BodyText"/>
        <w:tabs>
          <w:tab w:val="left" w:pos="1617"/>
          <w:tab w:val="left" w:pos="2046"/>
          <w:tab w:val="left" w:pos="3125"/>
          <w:tab w:val="left" w:pos="5501"/>
        </w:tabs>
        <w:spacing w:before="79" w:line="312" w:lineRule="auto"/>
        <w:ind w:right="1939"/>
      </w:pPr>
      <w:r>
        <w:t># rpm</w:t>
      </w:r>
      <w:r>
        <w:tab/>
        <w:t>-qp</w:t>
      </w:r>
      <w:r>
        <w:rPr>
          <w:spacing w:val="80"/>
        </w:rPr>
        <w:t xml:space="preserve"> </w:t>
      </w:r>
      <w:r>
        <w:t>--scripts</w:t>
      </w:r>
      <w:r>
        <w:tab/>
        <w:t>&lt;package name&gt;</w:t>
      </w:r>
      <w:r>
        <w:tab/>
        <w:t>(to</w:t>
      </w:r>
      <w:r>
        <w:rPr>
          <w:spacing w:val="-7"/>
        </w:rPr>
        <w:t xml:space="preserve"> </w:t>
      </w:r>
      <w:r>
        <w:t>see</w:t>
      </w:r>
      <w:r>
        <w:rPr>
          <w:spacing w:val="-8"/>
        </w:rPr>
        <w:t xml:space="preserve"> </w:t>
      </w:r>
      <w:r>
        <w:t>the</w:t>
      </w:r>
      <w:r>
        <w:rPr>
          <w:spacing w:val="-6"/>
        </w:rPr>
        <w:t xml:space="preserve"> </w:t>
      </w:r>
      <w:r>
        <w:t>package</w:t>
      </w:r>
      <w:r>
        <w:rPr>
          <w:spacing w:val="-7"/>
        </w:rPr>
        <w:t xml:space="preserve"> </w:t>
      </w:r>
      <w:r>
        <w:t>installation</w:t>
      </w:r>
      <w:r>
        <w:rPr>
          <w:spacing w:val="-7"/>
        </w:rPr>
        <w:t xml:space="preserve"> </w:t>
      </w:r>
      <w:r>
        <w:t>scripts) # rpm</w:t>
      </w:r>
      <w:r>
        <w:tab/>
      </w:r>
      <w:r>
        <w:rPr>
          <w:spacing w:val="-6"/>
        </w:rPr>
        <w:t>-K</w:t>
      </w:r>
      <w:r>
        <w:tab/>
        <w:t>&lt;package full name&gt;</w:t>
      </w:r>
      <w:r>
        <w:tab/>
        <w:t>(to see the package key)</w:t>
      </w:r>
    </w:p>
    <w:p w:rsidR="004B43E7" w:rsidRDefault="00000000">
      <w:pPr>
        <w:pStyle w:val="BodyText"/>
        <w:tabs>
          <w:tab w:val="left" w:pos="1617"/>
          <w:tab w:val="left" w:pos="2286"/>
          <w:tab w:val="left" w:pos="5501"/>
        </w:tabs>
      </w:pPr>
      <w:r>
        <w:t xml:space="preserve"># </w:t>
      </w:r>
      <w:r>
        <w:rPr>
          <w:spacing w:val="-5"/>
        </w:rPr>
        <w:t>rpm</w:t>
      </w:r>
      <w:r>
        <w:tab/>
      </w:r>
      <w:r>
        <w:rPr>
          <w:spacing w:val="-2"/>
        </w:rPr>
        <w:t>-</w:t>
      </w:r>
      <w:r>
        <w:rPr>
          <w:spacing w:val="-5"/>
        </w:rPr>
        <w:t>Uvh</w:t>
      </w:r>
      <w:r>
        <w:tab/>
        <w:t>&lt;package</w:t>
      </w:r>
      <w:r>
        <w:rPr>
          <w:spacing w:val="-9"/>
        </w:rPr>
        <w:t xml:space="preserve"> </w:t>
      </w:r>
      <w:r>
        <w:rPr>
          <w:spacing w:val="-4"/>
        </w:rPr>
        <w:t>name&gt;</w:t>
      </w:r>
      <w:r>
        <w:tab/>
        <w:t>(to</w:t>
      </w:r>
      <w:r>
        <w:rPr>
          <w:spacing w:val="-2"/>
        </w:rPr>
        <w:t xml:space="preserve"> </w:t>
      </w:r>
      <w:r>
        <w:t>update</w:t>
      </w:r>
      <w:r>
        <w:rPr>
          <w:spacing w:val="-1"/>
        </w:rPr>
        <w:t xml:space="preserve"> </w:t>
      </w:r>
      <w:r>
        <w:t>the</w:t>
      </w:r>
      <w:r>
        <w:rPr>
          <w:spacing w:val="-5"/>
        </w:rPr>
        <w:t xml:space="preserve"> </w:t>
      </w:r>
      <w:r>
        <w:rPr>
          <w:spacing w:val="-2"/>
        </w:rPr>
        <w:t>package)</w:t>
      </w:r>
    </w:p>
    <w:p w:rsidR="004B43E7" w:rsidRDefault="00000000">
      <w:pPr>
        <w:pStyle w:val="ListParagraph"/>
        <w:numPr>
          <w:ilvl w:val="0"/>
          <w:numId w:val="130"/>
        </w:numPr>
        <w:tabs>
          <w:tab w:val="left" w:pos="1149"/>
        </w:tabs>
        <w:spacing w:line="312" w:lineRule="auto"/>
        <w:ind w:right="1676" w:firstLine="0"/>
      </w:pPr>
      <w:r>
        <w:t>Update is over write the old version of the package. If any problems in new package, we cannot</w:t>
      </w:r>
      <w:r>
        <w:rPr>
          <w:spacing w:val="-1"/>
        </w:rPr>
        <w:t xml:space="preserve"> </w:t>
      </w:r>
      <w:r>
        <w:t>solve</w:t>
      </w:r>
      <w:r>
        <w:rPr>
          <w:spacing w:val="-3"/>
        </w:rPr>
        <w:t xml:space="preserve"> </w:t>
      </w:r>
      <w:r>
        <w:t>those issues.</w:t>
      </w:r>
      <w:r>
        <w:rPr>
          <w:spacing w:val="-1"/>
        </w:rPr>
        <w:t xml:space="preserve"> </w:t>
      </w:r>
      <w:r>
        <w:t>So,</w:t>
      </w:r>
      <w:r>
        <w:rPr>
          <w:spacing w:val="-4"/>
        </w:rPr>
        <w:t xml:space="preserve"> </w:t>
      </w:r>
      <w:r>
        <w:t>the better</w:t>
      </w:r>
      <w:r>
        <w:rPr>
          <w:spacing w:val="-3"/>
        </w:rPr>
        <w:t xml:space="preserve"> </w:t>
      </w:r>
      <w:r>
        <w:t>one is</w:t>
      </w:r>
      <w:r>
        <w:rPr>
          <w:spacing w:val="-4"/>
        </w:rPr>
        <w:t xml:space="preserve"> </w:t>
      </w:r>
      <w:r>
        <w:t>install</w:t>
      </w:r>
      <w:r>
        <w:rPr>
          <w:spacing w:val="-2"/>
        </w:rPr>
        <w:t xml:space="preserve"> </w:t>
      </w:r>
      <w:r>
        <w:t>that</w:t>
      </w:r>
      <w:r>
        <w:rPr>
          <w:spacing w:val="-4"/>
        </w:rPr>
        <w:t xml:space="preserve"> </w:t>
      </w:r>
      <w:r>
        <w:t>package</w:t>
      </w:r>
      <w:r>
        <w:rPr>
          <w:spacing w:val="-3"/>
        </w:rPr>
        <w:t xml:space="preserve"> </w:t>
      </w:r>
      <w:r>
        <w:t>as</w:t>
      </w:r>
      <w:r>
        <w:rPr>
          <w:spacing w:val="-1"/>
        </w:rPr>
        <w:t xml:space="preserve"> </w:t>
      </w:r>
      <w:r>
        <w:t>a</w:t>
      </w:r>
      <w:r>
        <w:rPr>
          <w:spacing w:val="-4"/>
        </w:rPr>
        <w:t xml:space="preserve"> </w:t>
      </w:r>
      <w:r>
        <w:t>fresh</w:t>
      </w:r>
      <w:r>
        <w:rPr>
          <w:spacing w:val="-1"/>
        </w:rPr>
        <w:t xml:space="preserve"> </w:t>
      </w:r>
      <w:r>
        <w:t>one (not</w:t>
      </w:r>
      <w:r>
        <w:rPr>
          <w:spacing w:val="-1"/>
        </w:rPr>
        <w:t xml:space="preserve"> </w:t>
      </w:r>
      <w:r>
        <w:t xml:space="preserve">update </w:t>
      </w:r>
      <w:r>
        <w:rPr>
          <w:spacing w:val="-2"/>
        </w:rPr>
        <w:t>option).</w:t>
      </w:r>
    </w:p>
    <w:p w:rsidR="004B43E7" w:rsidRDefault="00000000">
      <w:pPr>
        <w:pStyle w:val="ListParagraph"/>
        <w:numPr>
          <w:ilvl w:val="0"/>
          <w:numId w:val="130"/>
        </w:numPr>
        <w:tabs>
          <w:tab w:val="left" w:pos="1197"/>
          <w:tab w:val="left" w:pos="2620"/>
        </w:tabs>
        <w:spacing w:before="0" w:line="312" w:lineRule="auto"/>
        <w:ind w:right="1683" w:firstLine="0"/>
      </w:pPr>
      <w:r>
        <w:t>Update</w:t>
      </w:r>
      <w:r>
        <w:rPr>
          <w:spacing w:val="-3"/>
        </w:rPr>
        <w:t xml:space="preserve"> </w:t>
      </w:r>
      <w:r>
        <w:t>will</w:t>
      </w:r>
      <w:r>
        <w:rPr>
          <w:spacing w:val="-1"/>
        </w:rPr>
        <w:t xml:space="preserve"> </w:t>
      </w:r>
      <w:r>
        <w:t>look first</w:t>
      </w:r>
      <w:r>
        <w:rPr>
          <w:spacing w:val="-3"/>
        </w:rPr>
        <w:t xml:space="preserve"> </w:t>
      </w:r>
      <w:r>
        <w:t>the package</w:t>
      </w:r>
      <w:r>
        <w:rPr>
          <w:spacing w:val="-4"/>
        </w:rPr>
        <w:t xml:space="preserve"> </w:t>
      </w:r>
      <w:r>
        <w:t>is</w:t>
      </w:r>
      <w:r>
        <w:rPr>
          <w:spacing w:val="-1"/>
        </w:rPr>
        <w:t xml:space="preserve"> </w:t>
      </w:r>
      <w:r>
        <w:t>available in</w:t>
      </w:r>
      <w:r>
        <w:rPr>
          <w:spacing w:val="-4"/>
        </w:rPr>
        <w:t xml:space="preserve"> </w:t>
      </w:r>
      <w:r>
        <w:t>that</w:t>
      </w:r>
      <w:r>
        <w:rPr>
          <w:spacing w:val="-1"/>
        </w:rPr>
        <w:t xml:space="preserve"> </w:t>
      </w:r>
      <w:r>
        <w:t>system</w:t>
      </w:r>
      <w:r>
        <w:rPr>
          <w:spacing w:val="40"/>
        </w:rPr>
        <w:t xml:space="preserve"> </w:t>
      </w:r>
      <w:r>
        <w:t>or</w:t>
      </w:r>
      <w:r>
        <w:rPr>
          <w:spacing w:val="40"/>
        </w:rPr>
        <w:t xml:space="preserve"> </w:t>
      </w:r>
      <w:r>
        <w:t>not.</w:t>
      </w:r>
      <w:r>
        <w:rPr>
          <w:spacing w:val="-4"/>
        </w:rPr>
        <w:t xml:space="preserve"> </w:t>
      </w:r>
      <w:r>
        <w:t>If</w:t>
      </w:r>
      <w:r>
        <w:rPr>
          <w:spacing w:val="-1"/>
        </w:rPr>
        <w:t xml:space="preserve"> </w:t>
      </w:r>
      <w:r>
        <w:t>it is</w:t>
      </w:r>
      <w:r>
        <w:rPr>
          <w:spacing w:val="-4"/>
        </w:rPr>
        <w:t xml:space="preserve"> </w:t>
      </w:r>
      <w:r>
        <w:t>available,</w:t>
      </w:r>
      <w:r>
        <w:rPr>
          <w:spacing w:val="-1"/>
        </w:rPr>
        <w:t xml:space="preserve"> </w:t>
      </w:r>
      <w:r>
        <w:t>it</w:t>
      </w:r>
      <w:r>
        <w:rPr>
          <w:spacing w:val="-2"/>
        </w:rPr>
        <w:t xml:space="preserve"> </w:t>
      </w:r>
      <w:r>
        <w:t>will update that</w:t>
      </w:r>
      <w:r>
        <w:tab/>
        <w:t>package otherwise it will install as fresh package.</w:t>
      </w:r>
    </w:p>
    <w:p w:rsidR="004B43E7" w:rsidRDefault="00000000">
      <w:pPr>
        <w:pStyle w:val="BodyText"/>
        <w:tabs>
          <w:tab w:val="left" w:pos="1617"/>
          <w:tab w:val="left" w:pos="2281"/>
          <w:tab w:val="left" w:pos="4780"/>
        </w:tabs>
        <w:spacing w:line="312" w:lineRule="auto"/>
        <w:ind w:right="1528"/>
      </w:pPr>
      <w:r>
        <w:t># rpm</w:t>
      </w:r>
      <w:r>
        <w:tab/>
      </w:r>
      <w:r>
        <w:rPr>
          <w:spacing w:val="-4"/>
        </w:rPr>
        <w:t>-qRp</w:t>
      </w:r>
      <w:r>
        <w:tab/>
        <w:t>&lt;package name&gt;</w:t>
      </w:r>
      <w:r>
        <w:tab/>
        <w:t>(to</w:t>
      </w:r>
      <w:r>
        <w:rPr>
          <w:spacing w:val="-5"/>
        </w:rPr>
        <w:t xml:space="preserve"> </w:t>
      </w:r>
      <w:r>
        <w:t>check</w:t>
      </w:r>
      <w:r>
        <w:rPr>
          <w:spacing w:val="-6"/>
        </w:rPr>
        <w:t xml:space="preserve"> </w:t>
      </w:r>
      <w:r>
        <w:t>the</w:t>
      </w:r>
      <w:r>
        <w:rPr>
          <w:spacing w:val="-6"/>
        </w:rPr>
        <w:t xml:space="preserve"> </w:t>
      </w:r>
      <w:r>
        <w:t>dependency</w:t>
      </w:r>
      <w:r>
        <w:rPr>
          <w:spacing w:val="-6"/>
        </w:rPr>
        <w:t xml:space="preserve"> </w:t>
      </w:r>
      <w:r>
        <w:t>packages</w:t>
      </w:r>
      <w:r>
        <w:rPr>
          <w:spacing w:val="-6"/>
        </w:rPr>
        <w:t xml:space="preserve"> </w:t>
      </w:r>
      <w:r>
        <w:t>of</w:t>
      </w:r>
      <w:r>
        <w:rPr>
          <w:spacing w:val="-4"/>
        </w:rPr>
        <w:t xml:space="preserve"> </w:t>
      </w:r>
      <w:r>
        <w:t>that</w:t>
      </w:r>
      <w:r>
        <w:rPr>
          <w:spacing w:val="-4"/>
        </w:rPr>
        <w:t xml:space="preserve"> </w:t>
      </w:r>
      <w:r>
        <w:t>package before install)</w:t>
      </w:r>
    </w:p>
    <w:p w:rsidR="004B43E7" w:rsidRDefault="00000000">
      <w:pPr>
        <w:pStyle w:val="BodyText"/>
        <w:tabs>
          <w:tab w:val="left" w:pos="1617"/>
          <w:tab w:val="left" w:pos="3904"/>
          <w:tab w:val="left" w:pos="5501"/>
        </w:tabs>
        <w:spacing w:line="312" w:lineRule="auto"/>
        <w:ind w:right="1670"/>
      </w:pPr>
      <w:r>
        <w:t># rpm</w:t>
      </w:r>
      <w:r>
        <w:tab/>
        <w:t>-ivh</w:t>
      </w:r>
      <w:r>
        <w:rPr>
          <w:spacing w:val="80"/>
          <w:w w:val="150"/>
        </w:rPr>
        <w:t xml:space="preserve"> </w:t>
      </w:r>
      <w:r>
        <w:t>&lt;package name&gt;</w:t>
      </w:r>
      <w:r>
        <w:tab/>
      </w:r>
      <w:r>
        <w:rPr>
          <w:spacing w:val="-2"/>
        </w:rPr>
        <w:t>--nodeps</w:t>
      </w:r>
      <w:r>
        <w:tab/>
        <w:t>(to</w:t>
      </w:r>
      <w:r>
        <w:rPr>
          <w:spacing w:val="-6"/>
        </w:rPr>
        <w:t xml:space="preserve"> </w:t>
      </w:r>
      <w:r>
        <w:t>install</w:t>
      </w:r>
      <w:r>
        <w:rPr>
          <w:spacing w:val="-7"/>
        </w:rPr>
        <w:t xml:space="preserve"> </w:t>
      </w:r>
      <w:r>
        <w:t>the</w:t>
      </w:r>
      <w:r>
        <w:rPr>
          <w:spacing w:val="-9"/>
        </w:rPr>
        <w:t xml:space="preserve"> </w:t>
      </w:r>
      <w:r>
        <w:t>package</w:t>
      </w:r>
      <w:r>
        <w:rPr>
          <w:spacing w:val="-6"/>
        </w:rPr>
        <w:t xml:space="preserve"> </w:t>
      </w:r>
      <w:r>
        <w:t>without</w:t>
      </w:r>
      <w:r>
        <w:rPr>
          <w:spacing w:val="-7"/>
        </w:rPr>
        <w:t xml:space="preserve"> </w:t>
      </w:r>
      <w:r>
        <w:t xml:space="preserve">dependent </w:t>
      </w:r>
      <w:r>
        <w:rPr>
          <w:spacing w:val="-2"/>
        </w:rPr>
        <w:t>packages)</w:t>
      </w:r>
    </w:p>
    <w:p w:rsidR="004B43E7" w:rsidRDefault="00000000">
      <w:pPr>
        <w:pStyle w:val="Heading2"/>
        <w:numPr>
          <w:ilvl w:val="0"/>
          <w:numId w:val="131"/>
        </w:numPr>
        <w:tabs>
          <w:tab w:val="left" w:pos="887"/>
          <w:tab w:val="left" w:pos="888"/>
        </w:tabs>
      </w:pPr>
      <w:r>
        <w:t>What</w:t>
      </w:r>
      <w:r>
        <w:rPr>
          <w:spacing w:val="-3"/>
        </w:rPr>
        <w:t xml:space="preserve"> </w:t>
      </w:r>
      <w:r>
        <w:t>is</w:t>
      </w:r>
      <w:r>
        <w:rPr>
          <w:spacing w:val="-5"/>
        </w:rPr>
        <w:t xml:space="preserve"> </w:t>
      </w:r>
      <w:r>
        <w:t>yum</w:t>
      </w:r>
      <w:r>
        <w:rPr>
          <w:spacing w:val="-2"/>
        </w:rPr>
        <w:t xml:space="preserve"> </w:t>
      </w:r>
      <w:r>
        <w:t>and</w:t>
      </w:r>
      <w:r>
        <w:rPr>
          <w:spacing w:val="-3"/>
        </w:rPr>
        <w:t xml:space="preserve"> </w:t>
      </w:r>
      <w:r>
        <w:t>explain</w:t>
      </w:r>
      <w:r>
        <w:rPr>
          <w:spacing w:val="-4"/>
        </w:rPr>
        <w:t xml:space="preserve"> </w:t>
      </w:r>
      <w:r>
        <w:t>the</w:t>
      </w:r>
      <w:r>
        <w:rPr>
          <w:spacing w:val="-3"/>
        </w:rPr>
        <w:t xml:space="preserve"> </w:t>
      </w:r>
      <w:r>
        <w:rPr>
          <w:spacing w:val="-4"/>
        </w:rPr>
        <w:t>yum?</w:t>
      </w:r>
    </w:p>
    <w:p w:rsidR="004B43E7" w:rsidRDefault="00000000">
      <w:pPr>
        <w:pStyle w:val="BodyText"/>
        <w:spacing w:before="82" w:line="312" w:lineRule="auto"/>
        <w:ind w:right="1503"/>
      </w:pPr>
      <w:r>
        <w:t>yum stands for yellow dog updater modified.</w:t>
      </w:r>
      <w:r>
        <w:rPr>
          <w:spacing w:val="40"/>
        </w:rPr>
        <w:t xml:space="preserve"> </w:t>
      </w:r>
      <w:r>
        <w:t>yum is a package management application for computers running on Linux O/S.yum is a standard method of managing the installation and removal of software. It is from RHEL - 5 onwards. Packages are downloaded from collections called repositories, which may be online, on a network and or on installation media. yum is a front</w:t>
      </w:r>
      <w:r>
        <w:rPr>
          <w:spacing w:val="-3"/>
        </w:rPr>
        <w:t xml:space="preserve"> </w:t>
      </w:r>
      <w:r>
        <w:t>end</w:t>
      </w:r>
      <w:r>
        <w:rPr>
          <w:spacing w:val="-2"/>
        </w:rPr>
        <w:t xml:space="preserve"> </w:t>
      </w:r>
      <w:r>
        <w:t>tool</w:t>
      </w:r>
      <w:r>
        <w:rPr>
          <w:spacing w:val="-1"/>
        </w:rPr>
        <w:t xml:space="preserve"> </w:t>
      </w:r>
      <w:r>
        <w:t>for</w:t>
      </w:r>
      <w:r>
        <w:rPr>
          <w:spacing w:val="-1"/>
        </w:rPr>
        <w:t xml:space="preserve"> </w:t>
      </w:r>
      <w:r>
        <w:t>rpm.</w:t>
      </w:r>
      <w:r>
        <w:rPr>
          <w:spacing w:val="-2"/>
        </w:rPr>
        <w:t xml:space="preserve"> </w:t>
      </w:r>
      <w:r>
        <w:t>It</w:t>
      </w:r>
      <w:r>
        <w:rPr>
          <w:spacing w:val="-4"/>
        </w:rPr>
        <w:t xml:space="preserve"> </w:t>
      </w:r>
      <w:r>
        <w:t>is</w:t>
      </w:r>
      <w:r>
        <w:rPr>
          <w:spacing w:val="-3"/>
        </w:rPr>
        <w:t xml:space="preserve"> </w:t>
      </w:r>
      <w:r>
        <w:t>used</w:t>
      </w:r>
      <w:r>
        <w:rPr>
          <w:spacing w:val="-1"/>
        </w:rPr>
        <w:t xml:space="preserve"> </w:t>
      </w:r>
      <w:r>
        <w:t>to</w:t>
      </w:r>
      <w:r>
        <w:rPr>
          <w:spacing w:val="-3"/>
        </w:rPr>
        <w:t xml:space="preserve"> </w:t>
      </w:r>
      <w:r>
        <w:t>resolve the dependency</w:t>
      </w:r>
      <w:r>
        <w:rPr>
          <w:spacing w:val="-1"/>
        </w:rPr>
        <w:t xml:space="preserve"> </w:t>
      </w:r>
      <w:r>
        <w:t>which</w:t>
      </w:r>
      <w:r>
        <w:rPr>
          <w:spacing w:val="-2"/>
        </w:rPr>
        <w:t xml:space="preserve"> </w:t>
      </w:r>
      <w:r>
        <w:t>cannot</w:t>
      </w:r>
      <w:r>
        <w:rPr>
          <w:spacing w:val="-1"/>
        </w:rPr>
        <w:t xml:space="preserve"> </w:t>
      </w:r>
      <w:r>
        <w:t>be</w:t>
      </w:r>
      <w:r>
        <w:rPr>
          <w:spacing w:val="-3"/>
        </w:rPr>
        <w:t xml:space="preserve"> </w:t>
      </w:r>
      <w:r>
        <w:t>done</w:t>
      </w:r>
      <w:r>
        <w:rPr>
          <w:spacing w:val="-3"/>
        </w:rPr>
        <w:t xml:space="preserve"> </w:t>
      </w:r>
      <w:r>
        <w:t>by</w:t>
      </w:r>
      <w:r>
        <w:rPr>
          <w:spacing w:val="-1"/>
        </w:rPr>
        <w:t xml:space="preserve"> </w:t>
      </w:r>
      <w:r>
        <w:t>rpm.</w:t>
      </w:r>
      <w:r>
        <w:rPr>
          <w:spacing w:val="-2"/>
        </w:rPr>
        <w:t xml:space="preserve"> </w:t>
      </w:r>
      <w:r>
        <w:t>The yum command has access the repository where the packages are available and can install, update/upgrade, remove and query the packages automatically.</w:t>
      </w:r>
    </w:p>
    <w:p w:rsidR="004B43E7" w:rsidRDefault="00000000">
      <w:pPr>
        <w:pStyle w:val="Heading2"/>
        <w:numPr>
          <w:ilvl w:val="0"/>
          <w:numId w:val="131"/>
        </w:numPr>
        <w:tabs>
          <w:tab w:val="left" w:pos="887"/>
          <w:tab w:val="left" w:pos="888"/>
        </w:tabs>
      </w:pPr>
      <w:r>
        <w:t>What</w:t>
      </w:r>
      <w:r>
        <w:rPr>
          <w:spacing w:val="-3"/>
        </w:rPr>
        <w:t xml:space="preserve"> </w:t>
      </w:r>
      <w:r>
        <w:t>are</w:t>
      </w:r>
      <w:r>
        <w:rPr>
          <w:spacing w:val="-4"/>
        </w:rPr>
        <w:t xml:space="preserve"> </w:t>
      </w:r>
      <w:r>
        <w:t>the</w:t>
      </w:r>
      <w:r>
        <w:rPr>
          <w:spacing w:val="-3"/>
        </w:rPr>
        <w:t xml:space="preserve"> </w:t>
      </w:r>
      <w:r>
        <w:t>important</w:t>
      </w:r>
      <w:r>
        <w:rPr>
          <w:spacing w:val="-5"/>
        </w:rPr>
        <w:t xml:space="preserve"> </w:t>
      </w:r>
      <w:r>
        <w:t>files</w:t>
      </w:r>
      <w:r>
        <w:rPr>
          <w:spacing w:val="-3"/>
        </w:rPr>
        <w:t xml:space="preserve"> </w:t>
      </w:r>
      <w:r>
        <w:t>that</w:t>
      </w:r>
      <w:r>
        <w:rPr>
          <w:spacing w:val="-2"/>
        </w:rPr>
        <w:t xml:space="preserve"> </w:t>
      </w:r>
      <w:r>
        <w:t>are</w:t>
      </w:r>
      <w:r>
        <w:rPr>
          <w:spacing w:val="-6"/>
        </w:rPr>
        <w:t xml:space="preserve"> </w:t>
      </w:r>
      <w:r>
        <w:t>related</w:t>
      </w:r>
      <w:r>
        <w:rPr>
          <w:spacing w:val="-5"/>
        </w:rPr>
        <w:t xml:space="preserve"> </w:t>
      </w:r>
      <w:r>
        <w:t>to</w:t>
      </w:r>
      <w:r>
        <w:rPr>
          <w:spacing w:val="-5"/>
        </w:rPr>
        <w:t xml:space="preserve"> </w:t>
      </w:r>
      <w:r>
        <w:rPr>
          <w:spacing w:val="-4"/>
        </w:rPr>
        <w:t>yum?</w:t>
      </w:r>
    </w:p>
    <w:p w:rsidR="004B43E7" w:rsidRDefault="00000000">
      <w:pPr>
        <w:tabs>
          <w:tab w:val="left" w:pos="2464"/>
        </w:tabs>
        <w:spacing w:before="79"/>
        <w:ind w:left="887"/>
      </w:pPr>
      <w:r>
        <w:rPr>
          <w:b/>
          <w:spacing w:val="-2"/>
        </w:rPr>
        <w:t>/etc/yum.conf</w:t>
      </w:r>
      <w:r>
        <w:rPr>
          <w:b/>
        </w:rPr>
        <w:tab/>
      </w:r>
      <w:r>
        <w:t>-----&gt;</w:t>
      </w:r>
      <w:r>
        <w:rPr>
          <w:spacing w:val="65"/>
          <w:w w:val="150"/>
        </w:rPr>
        <w:t xml:space="preserve"> </w:t>
      </w:r>
      <w:r>
        <w:t>is</w:t>
      </w:r>
      <w:r>
        <w:rPr>
          <w:spacing w:val="-3"/>
        </w:rPr>
        <w:t xml:space="preserve"> </w:t>
      </w:r>
      <w:r>
        <w:t>the</w:t>
      </w:r>
      <w:r>
        <w:rPr>
          <w:spacing w:val="-1"/>
        </w:rPr>
        <w:t xml:space="preserve"> </w:t>
      </w:r>
      <w:r>
        <w:t>yum</w:t>
      </w:r>
      <w:r>
        <w:rPr>
          <w:spacing w:val="-2"/>
        </w:rPr>
        <w:t xml:space="preserve"> </w:t>
      </w:r>
      <w:r>
        <w:t>configuration</w:t>
      </w:r>
      <w:r>
        <w:rPr>
          <w:spacing w:val="-3"/>
        </w:rPr>
        <w:t xml:space="preserve"> </w:t>
      </w:r>
      <w:r>
        <w:rPr>
          <w:spacing w:val="-4"/>
        </w:rPr>
        <w:t>file.</w:t>
      </w:r>
    </w:p>
    <w:p w:rsidR="004B43E7" w:rsidRDefault="00000000">
      <w:pPr>
        <w:pStyle w:val="BodyText"/>
        <w:spacing w:before="82"/>
      </w:pPr>
      <w:r>
        <w:rPr>
          <w:b/>
        </w:rPr>
        <w:t>/etc/yum.repos.d</w:t>
      </w:r>
      <w:r>
        <w:rPr>
          <w:b/>
          <w:spacing w:val="43"/>
        </w:rPr>
        <w:t xml:space="preserve">  </w:t>
      </w:r>
      <w:r>
        <w:t>-----&gt;</w:t>
      </w:r>
      <w:r>
        <w:rPr>
          <w:spacing w:val="64"/>
          <w:w w:val="150"/>
        </w:rPr>
        <w:t xml:space="preserve"> </w:t>
      </w:r>
      <w:r>
        <w:t>is</w:t>
      </w:r>
      <w:r>
        <w:rPr>
          <w:spacing w:val="-2"/>
        </w:rPr>
        <w:t xml:space="preserve"> </w:t>
      </w:r>
      <w:r>
        <w:t>the</w:t>
      </w:r>
      <w:r>
        <w:rPr>
          <w:spacing w:val="-3"/>
        </w:rPr>
        <w:t xml:space="preserve"> </w:t>
      </w:r>
      <w:r>
        <w:t>directory</w:t>
      </w:r>
      <w:r>
        <w:rPr>
          <w:spacing w:val="-3"/>
        </w:rPr>
        <w:t xml:space="preserve"> </w:t>
      </w:r>
      <w:r>
        <w:t>which</w:t>
      </w:r>
      <w:r>
        <w:rPr>
          <w:spacing w:val="-4"/>
        </w:rPr>
        <w:t xml:space="preserve"> </w:t>
      </w:r>
      <w:r>
        <w:t>contains</w:t>
      </w:r>
      <w:r>
        <w:rPr>
          <w:spacing w:val="-3"/>
        </w:rPr>
        <w:t xml:space="preserve"> </w:t>
      </w:r>
      <w:r>
        <w:t>the</w:t>
      </w:r>
      <w:r>
        <w:rPr>
          <w:spacing w:val="-4"/>
        </w:rPr>
        <w:t xml:space="preserve"> </w:t>
      </w:r>
      <w:r>
        <w:t>yum</w:t>
      </w:r>
      <w:r>
        <w:rPr>
          <w:spacing w:val="-4"/>
        </w:rPr>
        <w:t xml:space="preserve"> </w:t>
      </w:r>
      <w:r>
        <w:t>repository</w:t>
      </w:r>
      <w:r>
        <w:rPr>
          <w:spacing w:val="-4"/>
        </w:rPr>
        <w:t xml:space="preserve"> </w:t>
      </w:r>
      <w:r>
        <w:t>configuration</w:t>
      </w:r>
      <w:r>
        <w:rPr>
          <w:spacing w:val="-4"/>
        </w:rPr>
        <w:t xml:space="preserve"> </w:t>
      </w:r>
      <w:r>
        <w:rPr>
          <w:spacing w:val="-2"/>
        </w:rPr>
        <w:t>file.</w:t>
      </w:r>
    </w:p>
    <w:p w:rsidR="004B43E7" w:rsidRDefault="00000000">
      <w:pPr>
        <w:tabs>
          <w:tab w:val="left" w:pos="3840"/>
        </w:tabs>
        <w:spacing w:before="80"/>
        <w:ind w:left="887"/>
      </w:pPr>
      <w:r>
        <w:rPr>
          <w:b/>
          <w:spacing w:val="-2"/>
        </w:rPr>
        <w:t>/etc/yum.repos.d/xxxxx.repo</w:t>
      </w:r>
      <w:r>
        <w:rPr>
          <w:b/>
        </w:rPr>
        <w:tab/>
      </w:r>
      <w:r>
        <w:t>------&gt;</w:t>
      </w:r>
      <w:r>
        <w:rPr>
          <w:spacing w:val="64"/>
          <w:w w:val="150"/>
        </w:rPr>
        <w:t xml:space="preserve"> </w:t>
      </w:r>
      <w:r>
        <w:t>is</w:t>
      </w:r>
      <w:r>
        <w:rPr>
          <w:spacing w:val="-2"/>
        </w:rPr>
        <w:t xml:space="preserve"> </w:t>
      </w:r>
      <w:r>
        <w:t>the</w:t>
      </w:r>
      <w:r>
        <w:rPr>
          <w:spacing w:val="-6"/>
        </w:rPr>
        <w:t xml:space="preserve"> </w:t>
      </w:r>
      <w:r>
        <w:t>yum</w:t>
      </w:r>
      <w:r>
        <w:rPr>
          <w:spacing w:val="-2"/>
        </w:rPr>
        <w:t xml:space="preserve"> </w:t>
      </w:r>
      <w:r>
        <w:t>repository</w:t>
      </w:r>
      <w:r>
        <w:rPr>
          <w:spacing w:val="-4"/>
        </w:rPr>
        <w:t xml:space="preserve"> </w:t>
      </w:r>
      <w:r>
        <w:t>configuration</w:t>
      </w:r>
      <w:r>
        <w:rPr>
          <w:spacing w:val="-3"/>
        </w:rPr>
        <w:t xml:space="preserve"> </w:t>
      </w:r>
      <w:r>
        <w:rPr>
          <w:spacing w:val="-2"/>
        </w:rPr>
        <w:t>file.</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2339"/>
        </w:tabs>
        <w:spacing w:before="90"/>
      </w:pPr>
      <w:r>
        <w:rPr>
          <w:b/>
          <w:spacing w:val="-2"/>
        </w:rPr>
        <w:lastRenderedPageBreak/>
        <w:t>/var/lib/yum</w:t>
      </w:r>
      <w:r>
        <w:rPr>
          <w:b/>
        </w:rPr>
        <w:tab/>
      </w:r>
      <w:r>
        <w:t>-----&gt;</w:t>
      </w:r>
      <w:r>
        <w:rPr>
          <w:spacing w:val="69"/>
          <w:w w:val="150"/>
        </w:rPr>
        <w:t xml:space="preserve"> </w:t>
      </w:r>
      <w:r>
        <w:t>is</w:t>
      </w:r>
      <w:r>
        <w:rPr>
          <w:spacing w:val="-2"/>
        </w:rPr>
        <w:t xml:space="preserve"> </w:t>
      </w:r>
      <w:r>
        <w:t>the</w:t>
      </w:r>
      <w:r>
        <w:rPr>
          <w:spacing w:val="-2"/>
        </w:rPr>
        <w:t xml:space="preserve"> </w:t>
      </w:r>
      <w:r>
        <w:t>directory</w:t>
      </w:r>
      <w:r>
        <w:rPr>
          <w:spacing w:val="-3"/>
        </w:rPr>
        <w:t xml:space="preserve"> </w:t>
      </w:r>
      <w:r>
        <w:t>which</w:t>
      </w:r>
      <w:r>
        <w:rPr>
          <w:spacing w:val="-5"/>
        </w:rPr>
        <w:t xml:space="preserve"> </w:t>
      </w:r>
      <w:r>
        <w:t>contains</w:t>
      </w:r>
      <w:r>
        <w:rPr>
          <w:spacing w:val="-4"/>
        </w:rPr>
        <w:t xml:space="preserve"> </w:t>
      </w:r>
      <w:r>
        <w:t>the</w:t>
      </w:r>
      <w:r>
        <w:rPr>
          <w:spacing w:val="-3"/>
        </w:rPr>
        <w:t xml:space="preserve"> </w:t>
      </w:r>
      <w:r>
        <w:t>yum</w:t>
      </w:r>
      <w:r>
        <w:rPr>
          <w:spacing w:val="-1"/>
        </w:rPr>
        <w:t xml:space="preserve"> </w:t>
      </w:r>
      <w:r>
        <w:rPr>
          <w:spacing w:val="-2"/>
        </w:rPr>
        <w:t>databases.</w:t>
      </w:r>
    </w:p>
    <w:p w:rsidR="004B43E7" w:rsidRDefault="00000000">
      <w:pPr>
        <w:tabs>
          <w:tab w:val="left" w:pos="2725"/>
        </w:tabs>
        <w:spacing w:before="80"/>
        <w:ind w:left="887"/>
      </w:pPr>
      <w:r>
        <w:rPr>
          <w:b/>
          <w:spacing w:val="-2"/>
        </w:rPr>
        <w:t>/var/log/yum.log</w:t>
      </w:r>
      <w:r>
        <w:rPr>
          <w:b/>
        </w:rPr>
        <w:tab/>
      </w:r>
      <w:r>
        <w:t>-----&gt;</w:t>
      </w:r>
      <w:r>
        <w:rPr>
          <w:spacing w:val="66"/>
          <w:w w:val="150"/>
        </w:rPr>
        <w:t xml:space="preserve"> </w:t>
      </w:r>
      <w:r>
        <w:t>is</w:t>
      </w:r>
      <w:r>
        <w:rPr>
          <w:spacing w:val="-1"/>
        </w:rPr>
        <w:t xml:space="preserve"> </w:t>
      </w:r>
      <w:r>
        <w:t>the</w:t>
      </w:r>
      <w:r>
        <w:rPr>
          <w:spacing w:val="-2"/>
        </w:rPr>
        <w:t xml:space="preserve"> </w:t>
      </w:r>
      <w:r>
        <w:t>file which</w:t>
      </w:r>
      <w:r>
        <w:rPr>
          <w:spacing w:val="-5"/>
        </w:rPr>
        <w:t xml:space="preserve"> </w:t>
      </w:r>
      <w:r>
        <w:t>stores</w:t>
      </w:r>
      <w:r>
        <w:rPr>
          <w:spacing w:val="-3"/>
        </w:rPr>
        <w:t xml:space="preserve"> </w:t>
      </w:r>
      <w:r>
        <w:t>the</w:t>
      </w:r>
      <w:r>
        <w:rPr>
          <w:spacing w:val="-3"/>
        </w:rPr>
        <w:t xml:space="preserve"> </w:t>
      </w:r>
      <w:r>
        <w:t>yum</w:t>
      </w:r>
      <w:r>
        <w:rPr>
          <w:spacing w:val="-1"/>
        </w:rPr>
        <w:t xml:space="preserve"> </w:t>
      </w:r>
      <w:r>
        <w:t>log</w:t>
      </w:r>
      <w:r>
        <w:rPr>
          <w:spacing w:val="-4"/>
        </w:rPr>
        <w:t xml:space="preserve"> </w:t>
      </w:r>
      <w:r>
        <w:rPr>
          <w:spacing w:val="-2"/>
        </w:rPr>
        <w:t>messages.</w:t>
      </w:r>
    </w:p>
    <w:p w:rsidR="004B43E7" w:rsidRDefault="00000000">
      <w:pPr>
        <w:pStyle w:val="Heading2"/>
        <w:numPr>
          <w:ilvl w:val="0"/>
          <w:numId w:val="131"/>
        </w:numPr>
        <w:tabs>
          <w:tab w:val="left" w:pos="888"/>
        </w:tabs>
        <w:spacing w:before="82"/>
      </w:pPr>
      <w:r>
        <w:t>How</w:t>
      </w:r>
      <w:r>
        <w:rPr>
          <w:spacing w:val="-1"/>
        </w:rPr>
        <w:t xml:space="preserve"> </w:t>
      </w:r>
      <w:r>
        <w:t>setup</w:t>
      </w:r>
      <w:r>
        <w:rPr>
          <w:spacing w:val="-3"/>
        </w:rPr>
        <w:t xml:space="preserve"> </w:t>
      </w:r>
      <w:r>
        <w:t>the</w:t>
      </w:r>
      <w:r>
        <w:rPr>
          <w:spacing w:val="-4"/>
        </w:rPr>
        <w:t xml:space="preserve"> </w:t>
      </w:r>
      <w:r>
        <w:t>yum</w:t>
      </w:r>
      <w:r>
        <w:rPr>
          <w:spacing w:val="-3"/>
        </w:rPr>
        <w:t xml:space="preserve"> </w:t>
      </w:r>
      <w:r>
        <w:rPr>
          <w:spacing w:val="-2"/>
        </w:rPr>
        <w:t>server?</w:t>
      </w:r>
    </w:p>
    <w:p w:rsidR="004B43E7" w:rsidRDefault="00000000">
      <w:pPr>
        <w:pStyle w:val="ListParagraph"/>
        <w:numPr>
          <w:ilvl w:val="1"/>
          <w:numId w:val="131"/>
        </w:numPr>
        <w:tabs>
          <w:tab w:val="left" w:pos="1181"/>
        </w:tabs>
        <w:spacing w:before="79" w:line="312" w:lineRule="auto"/>
        <w:ind w:right="2030" w:firstLine="0"/>
        <w:rPr>
          <w:b/>
        </w:rPr>
      </w:pPr>
      <w:r>
        <w:t>Insert</w:t>
      </w:r>
      <w:r>
        <w:rPr>
          <w:spacing w:val="-1"/>
        </w:rPr>
        <w:t xml:space="preserve"> </w:t>
      </w:r>
      <w:r>
        <w:t>the</w:t>
      </w:r>
      <w:r>
        <w:rPr>
          <w:spacing w:val="-3"/>
        </w:rPr>
        <w:t xml:space="preserve"> </w:t>
      </w:r>
      <w:r>
        <w:t>RHEL</w:t>
      </w:r>
      <w:r>
        <w:rPr>
          <w:spacing w:val="-3"/>
        </w:rPr>
        <w:t xml:space="preserve"> </w:t>
      </w:r>
      <w:r>
        <w:t>DVD,</w:t>
      </w:r>
      <w:r>
        <w:rPr>
          <w:spacing w:val="-1"/>
        </w:rPr>
        <w:t xml:space="preserve"> </w:t>
      </w:r>
      <w:r>
        <w:t>goto that</w:t>
      </w:r>
      <w:r>
        <w:rPr>
          <w:spacing w:val="-1"/>
        </w:rPr>
        <w:t xml:space="preserve"> </w:t>
      </w:r>
      <w:r>
        <w:t>directory</w:t>
      </w:r>
      <w:r>
        <w:rPr>
          <w:spacing w:val="-3"/>
        </w:rPr>
        <w:t xml:space="preserve"> </w:t>
      </w:r>
      <w:r>
        <w:t>and</w:t>
      </w:r>
      <w:r>
        <w:rPr>
          <w:spacing w:val="-2"/>
        </w:rPr>
        <w:t xml:space="preserve"> </w:t>
      </w:r>
      <w:r>
        <w:t>install</w:t>
      </w:r>
      <w:r>
        <w:rPr>
          <w:spacing w:val="-4"/>
        </w:rPr>
        <w:t xml:space="preserve"> </w:t>
      </w:r>
      <w:r>
        <w:t>the vsftpd</w:t>
      </w:r>
      <w:r>
        <w:rPr>
          <w:spacing w:val="-2"/>
        </w:rPr>
        <w:t xml:space="preserve"> </w:t>
      </w:r>
      <w:r>
        <w:t>package</w:t>
      </w:r>
      <w:r>
        <w:rPr>
          <w:spacing w:val="-3"/>
        </w:rPr>
        <w:t xml:space="preserve"> </w:t>
      </w:r>
      <w:r>
        <w:t>by</w:t>
      </w:r>
      <w:r>
        <w:rPr>
          <w:spacing w:val="40"/>
        </w:rPr>
        <w:t xml:space="preserve"> </w:t>
      </w:r>
      <w:r>
        <w:rPr>
          <w:b/>
        </w:rPr>
        <w:t>#</w:t>
      </w:r>
      <w:r>
        <w:rPr>
          <w:b/>
          <w:spacing w:val="-3"/>
        </w:rPr>
        <w:t xml:space="preserve"> </w:t>
      </w:r>
      <w:r>
        <w:rPr>
          <w:b/>
        </w:rPr>
        <w:t>rpm</w:t>
      </w:r>
      <w:r>
        <w:rPr>
          <w:b/>
          <w:spacing w:val="80"/>
        </w:rPr>
        <w:t xml:space="preserve"> </w:t>
      </w:r>
      <w:r>
        <w:rPr>
          <w:b/>
        </w:rPr>
        <w:t xml:space="preserve">-ivh </w:t>
      </w:r>
      <w:r>
        <w:rPr>
          <w:b/>
          <w:spacing w:val="-2"/>
        </w:rPr>
        <w:t>vsftpd*</w:t>
      </w:r>
    </w:p>
    <w:p w:rsidR="004B43E7" w:rsidRDefault="00000000">
      <w:pPr>
        <w:pStyle w:val="ListParagraph"/>
        <w:numPr>
          <w:ilvl w:val="1"/>
          <w:numId w:val="131"/>
        </w:numPr>
        <w:tabs>
          <w:tab w:val="left" w:pos="1173"/>
        </w:tabs>
        <w:spacing w:before="1"/>
        <w:ind w:left="1172" w:hanging="286"/>
        <w:rPr>
          <w:b/>
        </w:rPr>
      </w:pPr>
      <w:r>
        <w:t>Goto</w:t>
      </w:r>
      <w:r>
        <w:rPr>
          <w:spacing w:val="41"/>
        </w:rPr>
        <w:t xml:space="preserve"> </w:t>
      </w:r>
      <w:r>
        <w:rPr>
          <w:b/>
        </w:rPr>
        <w:t>/var/ftp/pub</w:t>
      </w:r>
      <w:r>
        <w:rPr>
          <w:b/>
          <w:spacing w:val="44"/>
        </w:rPr>
        <w:t xml:space="preserve"> </w:t>
      </w:r>
      <w:r>
        <w:t>directory</w:t>
      </w:r>
      <w:r>
        <w:rPr>
          <w:spacing w:val="-1"/>
        </w:rPr>
        <w:t xml:space="preserve"> </w:t>
      </w:r>
      <w:r>
        <w:t>and</w:t>
      </w:r>
      <w:r>
        <w:rPr>
          <w:spacing w:val="-6"/>
        </w:rPr>
        <w:t xml:space="preserve"> </w:t>
      </w:r>
      <w:r>
        <w:t>create</w:t>
      </w:r>
      <w:r>
        <w:rPr>
          <w:spacing w:val="-2"/>
        </w:rPr>
        <w:t xml:space="preserve"> </w:t>
      </w:r>
      <w:r>
        <w:t>rhel6</w:t>
      </w:r>
      <w:r>
        <w:rPr>
          <w:spacing w:val="-3"/>
        </w:rPr>
        <w:t xml:space="preserve"> </w:t>
      </w:r>
      <w:r>
        <w:t>directory</w:t>
      </w:r>
      <w:r>
        <w:rPr>
          <w:spacing w:val="-2"/>
        </w:rPr>
        <w:t xml:space="preserve"> </w:t>
      </w:r>
      <w:r>
        <w:t>by</w:t>
      </w:r>
      <w:r>
        <w:rPr>
          <w:spacing w:val="45"/>
        </w:rPr>
        <w:t xml:space="preserve"> </w:t>
      </w:r>
      <w:r>
        <w:rPr>
          <w:b/>
        </w:rPr>
        <w:t>#</w:t>
      </w:r>
      <w:r>
        <w:rPr>
          <w:b/>
          <w:spacing w:val="-3"/>
        </w:rPr>
        <w:t xml:space="preserve"> </w:t>
      </w:r>
      <w:r>
        <w:rPr>
          <w:b/>
        </w:rPr>
        <w:t>mkdir</w:t>
      </w:r>
      <w:r>
        <w:rPr>
          <w:b/>
          <w:spacing w:val="41"/>
        </w:rPr>
        <w:t xml:space="preserve"> </w:t>
      </w:r>
      <w:r>
        <w:rPr>
          <w:b/>
          <w:spacing w:val="-2"/>
        </w:rPr>
        <w:t>rhel6</w:t>
      </w:r>
    </w:p>
    <w:p w:rsidR="004B43E7" w:rsidRDefault="00000000">
      <w:pPr>
        <w:pStyle w:val="ListParagraph"/>
        <w:numPr>
          <w:ilvl w:val="1"/>
          <w:numId w:val="131"/>
        </w:numPr>
        <w:tabs>
          <w:tab w:val="left" w:pos="1231"/>
        </w:tabs>
        <w:spacing w:before="81"/>
        <w:ind w:left="1230" w:hanging="344"/>
        <w:rPr>
          <w:b/>
        </w:rPr>
      </w:pPr>
      <w:r>
        <w:t>Goto</w:t>
      </w:r>
      <w:r>
        <w:rPr>
          <w:spacing w:val="43"/>
        </w:rPr>
        <w:t xml:space="preserve"> </w:t>
      </w:r>
      <w:r>
        <w:t>DVD</w:t>
      </w:r>
      <w:r>
        <w:rPr>
          <w:spacing w:val="-3"/>
        </w:rPr>
        <w:t xml:space="preserve"> </w:t>
      </w:r>
      <w:r>
        <w:t>mounted</w:t>
      </w:r>
      <w:r>
        <w:rPr>
          <w:spacing w:val="-1"/>
        </w:rPr>
        <w:t xml:space="preserve"> </w:t>
      </w:r>
      <w:r>
        <w:t>directory</w:t>
      </w:r>
      <w:r>
        <w:rPr>
          <w:spacing w:val="45"/>
        </w:rPr>
        <w:t xml:space="preserve"> </w:t>
      </w:r>
      <w:r>
        <w:t>and</w:t>
      </w:r>
      <w:r>
        <w:rPr>
          <w:spacing w:val="-3"/>
        </w:rPr>
        <w:t xml:space="preserve"> </w:t>
      </w:r>
      <w:r>
        <w:t>copy</w:t>
      </w:r>
      <w:r>
        <w:rPr>
          <w:spacing w:val="-2"/>
        </w:rPr>
        <w:t xml:space="preserve"> </w:t>
      </w:r>
      <w:r>
        <w:t>all</w:t>
      </w:r>
      <w:r>
        <w:rPr>
          <w:spacing w:val="-4"/>
        </w:rPr>
        <w:t xml:space="preserve"> </w:t>
      </w:r>
      <w:r>
        <w:t>the</w:t>
      </w:r>
      <w:r>
        <w:rPr>
          <w:spacing w:val="-3"/>
        </w:rPr>
        <w:t xml:space="preserve"> </w:t>
      </w:r>
      <w:r>
        <w:t>DVD</w:t>
      </w:r>
      <w:r>
        <w:rPr>
          <w:spacing w:val="-1"/>
        </w:rPr>
        <w:t xml:space="preserve"> </w:t>
      </w:r>
      <w:r>
        <w:t>content</w:t>
      </w:r>
      <w:r>
        <w:rPr>
          <w:spacing w:val="-3"/>
        </w:rPr>
        <w:t xml:space="preserve"> </w:t>
      </w:r>
      <w:r>
        <w:t>into</w:t>
      </w:r>
      <w:r>
        <w:rPr>
          <w:spacing w:val="48"/>
        </w:rPr>
        <w:t xml:space="preserve"> </w:t>
      </w:r>
      <w:r>
        <w:rPr>
          <w:b/>
          <w:spacing w:val="-2"/>
        </w:rPr>
        <w:t>/var/ftp/pub/rhel</w:t>
      </w:r>
    </w:p>
    <w:p w:rsidR="004B43E7" w:rsidRDefault="00000000">
      <w:pPr>
        <w:pStyle w:val="BodyText"/>
        <w:spacing w:before="80"/>
      </w:pPr>
      <w:r>
        <w:rPr>
          <w:noProof/>
        </w:rPr>
        <w:drawing>
          <wp:anchor distT="0" distB="0" distL="0" distR="0" simplePos="0" relativeHeight="47917516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7" cstate="print"/>
                    <a:stretch>
                      <a:fillRect/>
                    </a:stretch>
                  </pic:blipFill>
                  <pic:spPr>
                    <a:xfrm>
                      <a:off x="0" y="0"/>
                      <a:ext cx="5567756" cy="5509895"/>
                    </a:xfrm>
                    <a:prstGeom prst="rect">
                      <a:avLst/>
                    </a:prstGeom>
                  </pic:spPr>
                </pic:pic>
              </a:graphicData>
            </a:graphic>
          </wp:anchor>
        </w:drawing>
      </w:r>
      <w:r>
        <w:t>directory</w:t>
      </w:r>
      <w:r>
        <w:rPr>
          <w:spacing w:val="-3"/>
        </w:rPr>
        <w:t xml:space="preserve"> </w:t>
      </w:r>
      <w:r>
        <w:rPr>
          <w:spacing w:val="-5"/>
        </w:rPr>
        <w:t>by</w:t>
      </w:r>
    </w:p>
    <w:p w:rsidR="004B43E7" w:rsidRDefault="00000000">
      <w:pPr>
        <w:pStyle w:val="Heading2"/>
        <w:spacing w:before="82"/>
        <w:ind w:left="1180" w:firstLine="0"/>
      </w:pPr>
      <w:r>
        <w:t>#</w:t>
      </w:r>
      <w:r>
        <w:rPr>
          <w:spacing w:val="-2"/>
        </w:rPr>
        <w:t xml:space="preserve"> </w:t>
      </w:r>
      <w:r>
        <w:t>cp</w:t>
      </w:r>
      <w:r>
        <w:rPr>
          <w:spacing w:val="69"/>
          <w:w w:val="150"/>
        </w:rPr>
        <w:t xml:space="preserve"> </w:t>
      </w:r>
      <w:r>
        <w:t>-rvpf</w:t>
      </w:r>
      <w:r>
        <w:rPr>
          <w:spacing w:val="46"/>
        </w:rPr>
        <w:t xml:space="preserve">  </w:t>
      </w:r>
      <w:r>
        <w:t>/media/DVD/</w:t>
      </w:r>
      <w:r>
        <w:rPr>
          <w:spacing w:val="46"/>
        </w:rPr>
        <w:t xml:space="preserve">  </w:t>
      </w:r>
      <w:r>
        <w:rPr>
          <w:spacing w:val="-2"/>
        </w:rPr>
        <w:t>/var/ftp/pub/rhel6</w:t>
      </w:r>
    </w:p>
    <w:p w:rsidR="004B43E7" w:rsidRDefault="00000000">
      <w:pPr>
        <w:pStyle w:val="ListParagraph"/>
        <w:numPr>
          <w:ilvl w:val="1"/>
          <w:numId w:val="131"/>
        </w:numPr>
        <w:tabs>
          <w:tab w:val="left" w:pos="1223"/>
        </w:tabs>
        <w:spacing w:before="79"/>
        <w:ind w:left="1222" w:hanging="336"/>
      </w:pPr>
      <w:r>
        <w:t>Restart</w:t>
      </w:r>
      <w:r>
        <w:rPr>
          <w:spacing w:val="-2"/>
        </w:rPr>
        <w:t xml:space="preserve"> </w:t>
      </w:r>
      <w:r>
        <w:t>the</w:t>
      </w:r>
      <w:r>
        <w:rPr>
          <w:spacing w:val="41"/>
        </w:rPr>
        <w:t xml:space="preserve"> </w:t>
      </w:r>
      <w:r>
        <w:t>vsftpd</w:t>
      </w:r>
      <w:r>
        <w:rPr>
          <w:spacing w:val="-3"/>
        </w:rPr>
        <w:t xml:space="preserve"> </w:t>
      </w:r>
      <w:r>
        <w:t>service by</w:t>
      </w:r>
      <w:r>
        <w:rPr>
          <w:spacing w:val="46"/>
        </w:rPr>
        <w:t xml:space="preserve"> </w:t>
      </w:r>
      <w:r>
        <w:rPr>
          <w:b/>
        </w:rPr>
        <w:t>#</w:t>
      </w:r>
      <w:r>
        <w:rPr>
          <w:b/>
          <w:spacing w:val="-4"/>
        </w:rPr>
        <w:t xml:space="preserve"> </w:t>
      </w:r>
      <w:r>
        <w:rPr>
          <w:b/>
        </w:rPr>
        <w:t>service</w:t>
      </w:r>
      <w:r>
        <w:rPr>
          <w:b/>
          <w:spacing w:val="44"/>
        </w:rPr>
        <w:t xml:space="preserve"> </w:t>
      </w:r>
      <w:r>
        <w:rPr>
          <w:b/>
        </w:rPr>
        <w:t>vsftpd</w:t>
      </w:r>
      <w:r>
        <w:rPr>
          <w:b/>
          <w:spacing w:val="46"/>
        </w:rPr>
        <w:t xml:space="preserve"> </w:t>
      </w:r>
      <w:r>
        <w:rPr>
          <w:b/>
        </w:rPr>
        <w:t>restart</w:t>
      </w:r>
      <w:r>
        <w:rPr>
          <w:b/>
          <w:spacing w:val="70"/>
          <w:w w:val="150"/>
        </w:rPr>
        <w:t xml:space="preserve"> </w:t>
      </w:r>
      <w:r>
        <w:rPr>
          <w:spacing w:val="-2"/>
        </w:rPr>
        <w:t>command.</w:t>
      </w:r>
    </w:p>
    <w:p w:rsidR="004B43E7" w:rsidRDefault="00000000">
      <w:pPr>
        <w:pStyle w:val="ListParagraph"/>
        <w:numPr>
          <w:ilvl w:val="1"/>
          <w:numId w:val="131"/>
        </w:numPr>
        <w:tabs>
          <w:tab w:val="left" w:pos="1181"/>
        </w:tabs>
        <w:ind w:left="1180" w:hanging="294"/>
      </w:pPr>
      <w:r>
        <w:t>Then</w:t>
      </w:r>
      <w:r>
        <w:rPr>
          <w:spacing w:val="-2"/>
        </w:rPr>
        <w:t xml:space="preserve"> </w:t>
      </w:r>
      <w:r>
        <w:t>enable</w:t>
      </w:r>
      <w:r>
        <w:rPr>
          <w:spacing w:val="-4"/>
        </w:rPr>
        <w:t xml:space="preserve"> </w:t>
      </w:r>
      <w:r>
        <w:t>the</w:t>
      </w:r>
      <w:r>
        <w:rPr>
          <w:spacing w:val="-4"/>
        </w:rPr>
        <w:t xml:space="preserve"> </w:t>
      </w:r>
      <w:r>
        <w:t>vsftpd</w:t>
      </w:r>
      <w:r>
        <w:rPr>
          <w:spacing w:val="-3"/>
        </w:rPr>
        <w:t xml:space="preserve"> </w:t>
      </w:r>
      <w:r>
        <w:t>service</w:t>
      </w:r>
      <w:r>
        <w:rPr>
          <w:spacing w:val="-2"/>
        </w:rPr>
        <w:t xml:space="preserve"> </w:t>
      </w:r>
      <w:r>
        <w:t>by</w:t>
      </w:r>
      <w:r>
        <w:rPr>
          <w:spacing w:val="44"/>
        </w:rPr>
        <w:t xml:space="preserve"> </w:t>
      </w:r>
      <w:r>
        <w:rPr>
          <w:b/>
        </w:rPr>
        <w:t>#</w:t>
      </w:r>
      <w:r>
        <w:rPr>
          <w:b/>
          <w:spacing w:val="-3"/>
        </w:rPr>
        <w:t xml:space="preserve"> </w:t>
      </w:r>
      <w:r>
        <w:rPr>
          <w:b/>
        </w:rPr>
        <w:t>chkconfig</w:t>
      </w:r>
      <w:r>
        <w:rPr>
          <w:b/>
          <w:spacing w:val="44"/>
        </w:rPr>
        <w:t xml:space="preserve"> </w:t>
      </w:r>
      <w:r>
        <w:rPr>
          <w:b/>
        </w:rPr>
        <w:t>vsftpd</w:t>
      </w:r>
      <w:r>
        <w:rPr>
          <w:b/>
          <w:spacing w:val="42"/>
        </w:rPr>
        <w:t xml:space="preserve"> </w:t>
      </w:r>
      <w:r>
        <w:rPr>
          <w:b/>
        </w:rPr>
        <w:t>on</w:t>
      </w:r>
      <w:r>
        <w:rPr>
          <w:b/>
          <w:spacing w:val="71"/>
          <w:w w:val="150"/>
        </w:rPr>
        <w:t xml:space="preserve"> </w:t>
      </w:r>
      <w:r>
        <w:rPr>
          <w:spacing w:val="-2"/>
        </w:rPr>
        <w:t>command.</w:t>
      </w:r>
    </w:p>
    <w:p w:rsidR="004B43E7" w:rsidRDefault="00000000">
      <w:pPr>
        <w:pStyle w:val="ListParagraph"/>
        <w:numPr>
          <w:ilvl w:val="1"/>
          <w:numId w:val="131"/>
        </w:numPr>
        <w:tabs>
          <w:tab w:val="left" w:pos="1224"/>
        </w:tabs>
        <w:spacing w:before="80"/>
        <w:ind w:left="1223" w:hanging="337"/>
        <w:rPr>
          <w:b/>
        </w:rPr>
      </w:pPr>
      <w:r>
        <w:t>Goto</w:t>
      </w:r>
      <w:r>
        <w:rPr>
          <w:spacing w:val="42"/>
        </w:rPr>
        <w:t xml:space="preserve"> </w:t>
      </w:r>
      <w:r>
        <w:rPr>
          <w:b/>
        </w:rPr>
        <w:t>/etc/yum.repos.d</w:t>
      </w:r>
      <w:r>
        <w:rPr>
          <w:b/>
          <w:spacing w:val="67"/>
          <w:w w:val="150"/>
        </w:rPr>
        <w:t xml:space="preserve"> </w:t>
      </w:r>
      <w:r>
        <w:t>directory</w:t>
      </w:r>
      <w:r>
        <w:rPr>
          <w:spacing w:val="44"/>
        </w:rPr>
        <w:t xml:space="preserve"> </w:t>
      </w:r>
      <w:r>
        <w:t>and</w:t>
      </w:r>
      <w:r>
        <w:rPr>
          <w:spacing w:val="-3"/>
        </w:rPr>
        <w:t xml:space="preserve"> </w:t>
      </w:r>
      <w:r>
        <w:t>create</w:t>
      </w:r>
      <w:r>
        <w:rPr>
          <w:spacing w:val="-5"/>
        </w:rPr>
        <w:t xml:space="preserve"> </w:t>
      </w:r>
      <w:r>
        <w:t>one</w:t>
      </w:r>
      <w:r>
        <w:rPr>
          <w:spacing w:val="-2"/>
        </w:rPr>
        <w:t xml:space="preserve"> </w:t>
      </w:r>
      <w:r>
        <w:t>yum</w:t>
      </w:r>
      <w:r>
        <w:rPr>
          <w:spacing w:val="-2"/>
        </w:rPr>
        <w:t xml:space="preserve"> </w:t>
      </w:r>
      <w:r>
        <w:t>repository</w:t>
      </w:r>
      <w:r>
        <w:rPr>
          <w:spacing w:val="-3"/>
        </w:rPr>
        <w:t xml:space="preserve"> </w:t>
      </w:r>
      <w:r>
        <w:t>file</w:t>
      </w:r>
      <w:r>
        <w:rPr>
          <w:spacing w:val="-3"/>
        </w:rPr>
        <w:t xml:space="preserve"> </w:t>
      </w:r>
      <w:r>
        <w:t>by</w:t>
      </w:r>
      <w:r>
        <w:rPr>
          <w:spacing w:val="46"/>
        </w:rPr>
        <w:t xml:space="preserve"> </w:t>
      </w:r>
      <w:r>
        <w:rPr>
          <w:b/>
        </w:rPr>
        <w:t>#</w:t>
      </w:r>
      <w:r>
        <w:rPr>
          <w:b/>
          <w:spacing w:val="-5"/>
        </w:rPr>
        <w:t xml:space="preserve"> </w:t>
      </w:r>
      <w:r>
        <w:rPr>
          <w:b/>
        </w:rPr>
        <w:t>vim</w:t>
      </w:r>
      <w:r>
        <w:rPr>
          <w:b/>
          <w:spacing w:val="65"/>
          <w:w w:val="150"/>
        </w:rPr>
        <w:t xml:space="preserve"> </w:t>
      </w:r>
      <w:r>
        <w:rPr>
          <w:b/>
          <w:spacing w:val="-2"/>
        </w:rPr>
        <w:t>linux.repo</w:t>
      </w:r>
    </w:p>
    <w:p w:rsidR="004B43E7" w:rsidRDefault="00000000">
      <w:pPr>
        <w:pStyle w:val="BodyText"/>
        <w:spacing w:before="82"/>
      </w:pPr>
      <w:r>
        <w:rPr>
          <w:spacing w:val="-2"/>
        </w:rPr>
        <w:t>command.</w:t>
      </w:r>
    </w:p>
    <w:p w:rsidR="004B43E7" w:rsidRDefault="00000000">
      <w:pPr>
        <w:pStyle w:val="ListParagraph"/>
        <w:numPr>
          <w:ilvl w:val="1"/>
          <w:numId w:val="131"/>
        </w:numPr>
        <w:tabs>
          <w:tab w:val="left" w:pos="1274"/>
        </w:tabs>
        <w:spacing w:before="79"/>
        <w:ind w:left="1274" w:hanging="387"/>
      </w:pPr>
      <w:r>
        <w:t>In</w:t>
      </w:r>
      <w:r>
        <w:rPr>
          <w:spacing w:val="-5"/>
        </w:rPr>
        <w:t xml:space="preserve"> </w:t>
      </w:r>
      <w:r>
        <w:t>the</w:t>
      </w:r>
      <w:r>
        <w:rPr>
          <w:spacing w:val="-2"/>
        </w:rPr>
        <w:t xml:space="preserve"> </w:t>
      </w:r>
      <w:r>
        <w:t>above</w:t>
      </w:r>
      <w:r>
        <w:rPr>
          <w:spacing w:val="-1"/>
        </w:rPr>
        <w:t xml:space="preserve"> </w:t>
      </w:r>
      <w:r>
        <w:t>file</w:t>
      </w:r>
      <w:r>
        <w:rPr>
          <w:spacing w:val="-4"/>
        </w:rPr>
        <w:t xml:space="preserve"> </w:t>
      </w:r>
      <w:r>
        <w:t>the</w:t>
      </w:r>
      <w:r>
        <w:rPr>
          <w:spacing w:val="-2"/>
        </w:rPr>
        <w:t xml:space="preserve"> </w:t>
      </w:r>
      <w:r>
        <w:t>contents</w:t>
      </w:r>
      <w:r>
        <w:rPr>
          <w:spacing w:val="-1"/>
        </w:rPr>
        <w:t xml:space="preserve"> </w:t>
      </w:r>
      <w:r>
        <w:t>are</w:t>
      </w:r>
      <w:r>
        <w:rPr>
          <w:spacing w:val="-1"/>
        </w:rPr>
        <w:t xml:space="preserve"> </w:t>
      </w:r>
      <w:r>
        <w:t>as</w:t>
      </w:r>
      <w:r>
        <w:rPr>
          <w:spacing w:val="-2"/>
        </w:rPr>
        <w:t xml:space="preserve"> below,</w:t>
      </w:r>
    </w:p>
    <w:p w:rsidR="004B43E7" w:rsidRDefault="00000000">
      <w:pPr>
        <w:pStyle w:val="BodyText"/>
        <w:tabs>
          <w:tab w:val="left" w:pos="5501"/>
        </w:tabs>
        <w:spacing w:before="82"/>
        <w:ind w:left="1900"/>
      </w:pPr>
      <w:r>
        <w:rPr>
          <w:spacing w:val="-2"/>
        </w:rPr>
        <w:t>[linux]</w:t>
      </w:r>
      <w:r>
        <w:tab/>
        <w:t>(Linux</w:t>
      </w:r>
      <w:r>
        <w:rPr>
          <w:spacing w:val="-3"/>
        </w:rPr>
        <w:t xml:space="preserve"> </w:t>
      </w:r>
      <w:r>
        <w:t>repo</w:t>
      </w:r>
      <w:r>
        <w:rPr>
          <w:spacing w:val="-2"/>
        </w:rPr>
        <w:t xml:space="preserve"> </w:t>
      </w:r>
      <w:r>
        <w:rPr>
          <w:spacing w:val="-5"/>
        </w:rPr>
        <w:t>id)</w:t>
      </w:r>
    </w:p>
    <w:p w:rsidR="004B43E7" w:rsidRDefault="00000000">
      <w:pPr>
        <w:pStyle w:val="BodyText"/>
        <w:tabs>
          <w:tab w:val="left" w:pos="5111"/>
          <w:tab w:val="left" w:pos="5501"/>
        </w:tabs>
        <w:spacing w:before="80" w:line="312" w:lineRule="auto"/>
        <w:ind w:left="1900" w:right="2662"/>
      </w:pPr>
      <w:r>
        <w:t>name=yum repo server</w:t>
      </w:r>
      <w:r>
        <w:tab/>
      </w:r>
      <w:r>
        <w:tab/>
        <w:t xml:space="preserve">(yum server name) </w:t>
      </w:r>
      <w:r>
        <w:rPr>
          <w:spacing w:val="-2"/>
        </w:rPr>
        <w:t>baseurl=file:///var/ftp/pub/rhel6</w:t>
      </w:r>
      <w:r>
        <w:tab/>
        <w:t>or</w:t>
      </w:r>
      <w:r>
        <w:rPr>
          <w:spacing w:val="36"/>
        </w:rPr>
        <w:t xml:space="preserve"> </w:t>
      </w:r>
      <w:r>
        <w:t>baseurl=ftp://&lt;IP</w:t>
      </w:r>
      <w:r>
        <w:rPr>
          <w:spacing w:val="-5"/>
        </w:rPr>
        <w:t xml:space="preserve"> </w:t>
      </w:r>
      <w:r>
        <w:t>address</w:t>
      </w:r>
      <w:r>
        <w:rPr>
          <w:spacing w:val="-8"/>
        </w:rPr>
        <w:t xml:space="preserve"> </w:t>
      </w:r>
      <w:r>
        <w:t>of</w:t>
      </w:r>
      <w:r>
        <w:rPr>
          <w:spacing w:val="-9"/>
        </w:rPr>
        <w:t xml:space="preserve"> </w:t>
      </w:r>
      <w:r>
        <w:t>the</w:t>
      </w:r>
    </w:p>
    <w:p w:rsidR="004B43E7" w:rsidRDefault="00000000">
      <w:pPr>
        <w:pStyle w:val="BodyText"/>
      </w:pPr>
      <w:r>
        <w:rPr>
          <w:spacing w:val="-2"/>
        </w:rPr>
        <w:t>system&gt;/pub/rhel6</w:t>
      </w:r>
    </w:p>
    <w:p w:rsidR="004B43E7" w:rsidRDefault="00000000">
      <w:pPr>
        <w:pStyle w:val="BodyText"/>
        <w:tabs>
          <w:tab w:val="left" w:pos="4608"/>
          <w:tab w:val="left" w:pos="5501"/>
        </w:tabs>
        <w:spacing w:before="79" w:line="312" w:lineRule="auto"/>
        <w:ind w:right="1567" w:firstLine="1012"/>
      </w:pPr>
      <w:r>
        <w:rPr>
          <w:spacing w:val="-2"/>
        </w:rPr>
        <w:t>gpgcheck=0</w:t>
      </w:r>
      <w:r>
        <w:tab/>
      </w:r>
      <w:r>
        <w:tab/>
        <w:t>(0</w:t>
      </w:r>
      <w:r>
        <w:rPr>
          <w:spacing w:val="40"/>
        </w:rPr>
        <w:t xml:space="preserve"> </w:t>
      </w:r>
      <w:r>
        <w:t>means</w:t>
      </w:r>
      <w:r>
        <w:rPr>
          <w:spacing w:val="-3"/>
        </w:rPr>
        <w:t xml:space="preserve"> </w:t>
      </w:r>
      <w:r>
        <w:t>while</w:t>
      </w:r>
      <w:r>
        <w:rPr>
          <w:spacing w:val="-4"/>
        </w:rPr>
        <w:t xml:space="preserve"> </w:t>
      </w:r>
      <w:r>
        <w:t>installing</w:t>
      </w:r>
      <w:r>
        <w:rPr>
          <w:spacing w:val="-4"/>
        </w:rPr>
        <w:t xml:space="preserve"> </w:t>
      </w:r>
      <w:r>
        <w:t>it</w:t>
      </w:r>
      <w:r>
        <w:rPr>
          <w:spacing w:val="-5"/>
        </w:rPr>
        <w:t xml:space="preserve"> </w:t>
      </w:r>
      <w:r>
        <w:t>will</w:t>
      </w:r>
      <w:r>
        <w:rPr>
          <w:spacing w:val="-3"/>
        </w:rPr>
        <w:t xml:space="preserve"> </w:t>
      </w:r>
      <w:r>
        <w:t>not</w:t>
      </w:r>
      <w:r>
        <w:rPr>
          <w:spacing w:val="-4"/>
        </w:rPr>
        <w:t xml:space="preserve"> </w:t>
      </w:r>
      <w:r>
        <w:t>ask</w:t>
      </w:r>
      <w:r>
        <w:rPr>
          <w:spacing w:val="-3"/>
        </w:rPr>
        <w:t xml:space="preserve"> </w:t>
      </w:r>
      <w:r>
        <w:t>any signature keys of</w:t>
      </w:r>
      <w:r>
        <w:tab/>
        <w:t>yum packages, If it is 1, then it will ask the signature keys while installing the packages)</w:t>
      </w:r>
    </w:p>
    <w:p w:rsidR="004B43E7" w:rsidRDefault="00000000">
      <w:pPr>
        <w:pStyle w:val="BodyText"/>
        <w:tabs>
          <w:tab w:val="left" w:pos="2620"/>
          <w:tab w:val="left" w:pos="6221"/>
        </w:tabs>
        <w:spacing w:before="2" w:line="312" w:lineRule="auto"/>
        <w:ind w:right="1678"/>
      </w:pPr>
      <w:r>
        <w:rPr>
          <w:spacing w:val="-4"/>
        </w:rPr>
        <w:t>+98u</w:t>
      </w:r>
      <w:r>
        <w:tab/>
      </w:r>
      <w:r>
        <w:rPr>
          <w:spacing w:val="-2"/>
        </w:rPr>
        <w:t>enabled=1</w:t>
      </w:r>
      <w:r>
        <w:tab/>
        <w:t>(if</w:t>
      </w:r>
      <w:r>
        <w:rPr>
          <w:spacing w:val="-7"/>
        </w:rPr>
        <w:t xml:space="preserve"> </w:t>
      </w:r>
      <w:r>
        <w:t>multiple</w:t>
      </w:r>
      <w:r>
        <w:rPr>
          <w:spacing w:val="-9"/>
        </w:rPr>
        <w:t xml:space="preserve"> </w:t>
      </w:r>
      <w:r>
        <w:t>repositories</w:t>
      </w:r>
      <w:r>
        <w:rPr>
          <w:spacing w:val="-9"/>
        </w:rPr>
        <w:t xml:space="preserve"> </w:t>
      </w:r>
      <w:r>
        <w:t>are</w:t>
      </w:r>
      <w:r>
        <w:rPr>
          <w:spacing w:val="-9"/>
        </w:rPr>
        <w:t xml:space="preserve"> </w:t>
      </w:r>
      <w:r>
        <w:t>there, then enable this only)</w:t>
      </w:r>
    </w:p>
    <w:p w:rsidR="004B43E7" w:rsidRDefault="00000000">
      <w:pPr>
        <w:pStyle w:val="BodyText"/>
        <w:ind w:left="1900"/>
      </w:pPr>
      <w:r>
        <w:t>(save</w:t>
      </w:r>
      <w:r>
        <w:rPr>
          <w:spacing w:val="-4"/>
        </w:rPr>
        <w:t xml:space="preserve"> </w:t>
      </w:r>
      <w:r>
        <w:t>and</w:t>
      </w:r>
      <w:r>
        <w:rPr>
          <w:spacing w:val="-2"/>
        </w:rPr>
        <w:t xml:space="preserve"> </w:t>
      </w:r>
      <w:r>
        <w:t>exit</w:t>
      </w:r>
      <w:r>
        <w:rPr>
          <w:spacing w:val="-2"/>
        </w:rPr>
        <w:t xml:space="preserve"> </w:t>
      </w:r>
      <w:r>
        <w:t>this</w:t>
      </w:r>
      <w:r>
        <w:rPr>
          <w:spacing w:val="-1"/>
        </w:rPr>
        <w:t xml:space="preserve"> </w:t>
      </w:r>
      <w:r>
        <w:rPr>
          <w:spacing w:val="-2"/>
        </w:rPr>
        <w:t>file)</w:t>
      </w:r>
    </w:p>
    <w:p w:rsidR="004B43E7" w:rsidRDefault="00000000">
      <w:pPr>
        <w:pStyle w:val="ListParagraph"/>
        <w:numPr>
          <w:ilvl w:val="1"/>
          <w:numId w:val="131"/>
        </w:numPr>
        <w:tabs>
          <w:tab w:val="left" w:pos="1322"/>
          <w:tab w:val="left" w:pos="5501"/>
        </w:tabs>
        <w:spacing w:before="80" w:line="312" w:lineRule="auto"/>
        <w:ind w:right="2105" w:firstLine="0"/>
      </w:pPr>
      <w:r>
        <w:rPr>
          <w:b/>
        </w:rPr>
        <w:t># yum clean all</w:t>
      </w:r>
      <w:r>
        <w:rPr>
          <w:b/>
        </w:rPr>
        <w:tab/>
      </w:r>
      <w:r>
        <w:t>(to</w:t>
      </w:r>
      <w:r>
        <w:rPr>
          <w:spacing w:val="-5"/>
        </w:rPr>
        <w:t xml:space="preserve"> </w:t>
      </w:r>
      <w:r>
        <w:t>clean</w:t>
      </w:r>
      <w:r>
        <w:rPr>
          <w:spacing w:val="-7"/>
        </w:rPr>
        <w:t xml:space="preserve"> </w:t>
      </w:r>
      <w:r>
        <w:t>the</w:t>
      </w:r>
      <w:r>
        <w:rPr>
          <w:spacing w:val="-6"/>
        </w:rPr>
        <w:t xml:space="preserve"> </w:t>
      </w:r>
      <w:r>
        <w:t>old</w:t>
      </w:r>
      <w:r>
        <w:rPr>
          <w:spacing w:val="-5"/>
        </w:rPr>
        <w:t xml:space="preserve"> </w:t>
      </w:r>
      <w:r>
        <w:t>one</w:t>
      </w:r>
      <w:r>
        <w:rPr>
          <w:spacing w:val="-4"/>
        </w:rPr>
        <w:t xml:space="preserve"> </w:t>
      </w:r>
      <w:r>
        <w:t>update</w:t>
      </w:r>
      <w:r>
        <w:rPr>
          <w:spacing w:val="-4"/>
        </w:rPr>
        <w:t xml:space="preserve"> </w:t>
      </w:r>
      <w:r>
        <w:t>the</w:t>
      </w:r>
      <w:r>
        <w:rPr>
          <w:spacing w:val="-5"/>
        </w:rPr>
        <w:t xml:space="preserve"> </w:t>
      </w:r>
      <w:r>
        <w:t xml:space="preserve">new </w:t>
      </w:r>
      <w:r>
        <w:rPr>
          <w:spacing w:val="-2"/>
        </w:rPr>
        <w:t>repository)</w:t>
      </w:r>
    </w:p>
    <w:p w:rsidR="004B43E7" w:rsidRDefault="00000000">
      <w:pPr>
        <w:pStyle w:val="ListParagraph"/>
        <w:numPr>
          <w:ilvl w:val="1"/>
          <w:numId w:val="131"/>
        </w:numPr>
        <w:tabs>
          <w:tab w:val="left" w:pos="1181"/>
          <w:tab w:val="left" w:pos="5501"/>
        </w:tabs>
        <w:spacing w:before="0" w:line="312" w:lineRule="auto"/>
        <w:ind w:right="2398" w:firstLine="0"/>
      </w:pPr>
      <w:r>
        <w:rPr>
          <w:b/>
        </w:rPr>
        <w:t># yum repolist</w:t>
      </w:r>
      <w:r>
        <w:rPr>
          <w:b/>
        </w:rPr>
        <w:tab/>
      </w:r>
      <w:r>
        <w:t>(it</w:t>
      </w:r>
      <w:r>
        <w:rPr>
          <w:spacing w:val="-5"/>
        </w:rPr>
        <w:t xml:space="preserve"> </w:t>
      </w:r>
      <w:r>
        <w:t>displays</w:t>
      </w:r>
      <w:r>
        <w:rPr>
          <w:spacing w:val="-4"/>
        </w:rPr>
        <w:t xml:space="preserve"> </w:t>
      </w:r>
      <w:r>
        <w:t>no.</w:t>
      </w:r>
      <w:r>
        <w:rPr>
          <w:spacing w:val="-8"/>
        </w:rPr>
        <w:t xml:space="preserve"> </w:t>
      </w:r>
      <w:r>
        <w:t>of</w:t>
      </w:r>
      <w:r>
        <w:rPr>
          <w:spacing w:val="-5"/>
        </w:rPr>
        <w:t xml:space="preserve"> </w:t>
      </w:r>
      <w:r>
        <w:t>packages</w:t>
      </w:r>
      <w:r>
        <w:rPr>
          <w:spacing w:val="-7"/>
        </w:rPr>
        <w:t xml:space="preserve"> </w:t>
      </w:r>
      <w:r>
        <w:t>in</w:t>
      </w:r>
      <w:r>
        <w:rPr>
          <w:spacing w:val="-6"/>
        </w:rPr>
        <w:t xml:space="preserve"> </w:t>
      </w:r>
      <w:r>
        <w:t xml:space="preserve">that </w:t>
      </w:r>
      <w:r>
        <w:rPr>
          <w:spacing w:val="-2"/>
        </w:rPr>
        <w:t>repository)</w:t>
      </w:r>
    </w:p>
    <w:p w:rsidR="004B43E7" w:rsidRDefault="00000000">
      <w:pPr>
        <w:pStyle w:val="Heading2"/>
        <w:numPr>
          <w:ilvl w:val="0"/>
          <w:numId w:val="131"/>
        </w:numPr>
        <w:tabs>
          <w:tab w:val="left" w:pos="888"/>
        </w:tabs>
      </w:pPr>
      <w:r>
        <w:t>How</w:t>
      </w:r>
      <w:r>
        <w:rPr>
          <w:spacing w:val="-1"/>
        </w:rPr>
        <w:t xml:space="preserve"> </w:t>
      </w:r>
      <w:r>
        <w:t>to</w:t>
      </w:r>
      <w:r>
        <w:rPr>
          <w:spacing w:val="-3"/>
        </w:rPr>
        <w:t xml:space="preserve"> </w:t>
      </w:r>
      <w:r>
        <w:t>setup</w:t>
      </w:r>
      <w:r>
        <w:rPr>
          <w:spacing w:val="-2"/>
        </w:rPr>
        <w:t xml:space="preserve"> </w:t>
      </w:r>
      <w:r>
        <w:t>the</w:t>
      </w:r>
      <w:r>
        <w:rPr>
          <w:spacing w:val="-3"/>
        </w:rPr>
        <w:t xml:space="preserve"> </w:t>
      </w:r>
      <w:r>
        <w:t>yum</w:t>
      </w:r>
      <w:r>
        <w:rPr>
          <w:spacing w:val="-3"/>
        </w:rPr>
        <w:t xml:space="preserve"> </w:t>
      </w:r>
      <w:r>
        <w:rPr>
          <w:spacing w:val="-2"/>
        </w:rPr>
        <w:t>client?</w:t>
      </w:r>
    </w:p>
    <w:p w:rsidR="004B43E7" w:rsidRDefault="00000000">
      <w:pPr>
        <w:pStyle w:val="ListParagraph"/>
        <w:numPr>
          <w:ilvl w:val="1"/>
          <w:numId w:val="131"/>
        </w:numPr>
        <w:tabs>
          <w:tab w:val="left" w:pos="1181"/>
        </w:tabs>
        <w:ind w:left="1180" w:hanging="294"/>
        <w:rPr>
          <w:b/>
        </w:rPr>
      </w:pPr>
      <w:r>
        <w:t>Goto</w:t>
      </w:r>
      <w:r>
        <w:rPr>
          <w:spacing w:val="68"/>
          <w:w w:val="150"/>
        </w:rPr>
        <w:t xml:space="preserve"> </w:t>
      </w:r>
      <w:r>
        <w:rPr>
          <w:b/>
        </w:rPr>
        <w:t>/etc/yum.repos.d</w:t>
      </w:r>
      <w:r>
        <w:rPr>
          <w:b/>
          <w:spacing w:val="68"/>
          <w:w w:val="150"/>
        </w:rPr>
        <w:t xml:space="preserve"> </w:t>
      </w:r>
      <w:r>
        <w:t>directory</w:t>
      </w:r>
      <w:r>
        <w:rPr>
          <w:spacing w:val="-2"/>
        </w:rPr>
        <w:t xml:space="preserve"> </w:t>
      </w:r>
      <w:r>
        <w:t>and</w:t>
      </w:r>
      <w:r>
        <w:rPr>
          <w:spacing w:val="-3"/>
        </w:rPr>
        <w:t xml:space="preserve"> </w:t>
      </w:r>
      <w:r>
        <w:t>create</w:t>
      </w:r>
      <w:r>
        <w:rPr>
          <w:spacing w:val="-1"/>
        </w:rPr>
        <w:t xml:space="preserve"> </w:t>
      </w:r>
      <w:r>
        <w:t>the</w:t>
      </w:r>
      <w:r>
        <w:rPr>
          <w:spacing w:val="-5"/>
        </w:rPr>
        <w:t xml:space="preserve"> </w:t>
      </w:r>
      <w:r>
        <w:t>repository</w:t>
      </w:r>
      <w:r>
        <w:rPr>
          <w:spacing w:val="-1"/>
        </w:rPr>
        <w:t xml:space="preserve"> </w:t>
      </w:r>
      <w:r>
        <w:t>file</w:t>
      </w:r>
      <w:r>
        <w:rPr>
          <w:spacing w:val="-1"/>
        </w:rPr>
        <w:t xml:space="preserve"> </w:t>
      </w:r>
      <w:r>
        <w:t>by</w:t>
      </w:r>
      <w:r>
        <w:rPr>
          <w:spacing w:val="69"/>
          <w:w w:val="150"/>
        </w:rPr>
        <w:t xml:space="preserve"> </w:t>
      </w:r>
      <w:r>
        <w:rPr>
          <w:b/>
        </w:rPr>
        <w:t>#</w:t>
      </w:r>
      <w:r>
        <w:rPr>
          <w:b/>
          <w:spacing w:val="-4"/>
        </w:rPr>
        <w:t xml:space="preserve"> </w:t>
      </w:r>
      <w:r>
        <w:rPr>
          <w:b/>
        </w:rPr>
        <w:t>vim</w:t>
      </w:r>
      <w:r>
        <w:rPr>
          <w:b/>
          <w:spacing w:val="65"/>
          <w:w w:val="150"/>
        </w:rPr>
        <w:t xml:space="preserve"> </w:t>
      </w:r>
      <w:r>
        <w:rPr>
          <w:b/>
          <w:spacing w:val="-2"/>
        </w:rPr>
        <w:t>linux.repo</w:t>
      </w:r>
    </w:p>
    <w:p w:rsidR="004B43E7" w:rsidRDefault="00000000">
      <w:pPr>
        <w:pStyle w:val="ListParagraph"/>
        <w:numPr>
          <w:ilvl w:val="1"/>
          <w:numId w:val="131"/>
        </w:numPr>
        <w:tabs>
          <w:tab w:val="left" w:pos="1181"/>
        </w:tabs>
        <w:spacing w:before="79"/>
        <w:ind w:left="1180" w:hanging="294"/>
      </w:pPr>
      <w:r>
        <w:t>Type</w:t>
      </w:r>
      <w:r>
        <w:rPr>
          <w:spacing w:val="-3"/>
        </w:rPr>
        <w:t xml:space="preserve"> </w:t>
      </w:r>
      <w:r>
        <w:t>the</w:t>
      </w:r>
      <w:r>
        <w:rPr>
          <w:spacing w:val="-2"/>
        </w:rPr>
        <w:t xml:space="preserve"> </w:t>
      </w:r>
      <w:r>
        <w:t>entries</w:t>
      </w:r>
      <w:r>
        <w:rPr>
          <w:spacing w:val="-2"/>
        </w:rPr>
        <w:t xml:space="preserve"> </w:t>
      </w:r>
      <w:r>
        <w:t xml:space="preserve">as </w:t>
      </w:r>
      <w:r>
        <w:rPr>
          <w:spacing w:val="-2"/>
        </w:rPr>
        <w:t>below,</w:t>
      </w:r>
    </w:p>
    <w:p w:rsidR="004B43E7" w:rsidRDefault="00000000">
      <w:pPr>
        <w:pStyle w:val="BodyText"/>
        <w:tabs>
          <w:tab w:val="left" w:pos="5501"/>
        </w:tabs>
        <w:spacing w:before="80"/>
        <w:ind w:left="1900"/>
      </w:pPr>
      <w:r>
        <w:rPr>
          <w:spacing w:val="-2"/>
        </w:rPr>
        <w:t>[linux]</w:t>
      </w:r>
      <w:r>
        <w:tab/>
        <w:t>(Linux</w:t>
      </w:r>
      <w:r>
        <w:rPr>
          <w:spacing w:val="-3"/>
        </w:rPr>
        <w:t xml:space="preserve"> </w:t>
      </w:r>
      <w:r>
        <w:t>repo</w:t>
      </w:r>
      <w:r>
        <w:rPr>
          <w:spacing w:val="-2"/>
        </w:rPr>
        <w:t xml:space="preserve"> </w:t>
      </w:r>
      <w:r>
        <w:rPr>
          <w:spacing w:val="-5"/>
        </w:rPr>
        <w:t>id)</w:t>
      </w:r>
    </w:p>
    <w:p w:rsidR="004B43E7" w:rsidRDefault="00000000">
      <w:pPr>
        <w:pStyle w:val="BodyText"/>
        <w:tabs>
          <w:tab w:val="left" w:pos="5501"/>
        </w:tabs>
        <w:spacing w:before="82" w:line="312" w:lineRule="auto"/>
        <w:ind w:left="1900" w:right="3748"/>
      </w:pPr>
      <w:r>
        <w:t>name=yum repo client</w:t>
      </w:r>
      <w:r>
        <w:tab/>
        <w:t>(yum repo client) baseurl=ftp</w:t>
      </w:r>
      <w:r>
        <w:rPr>
          <w:spacing w:val="39"/>
        </w:rPr>
        <w:t xml:space="preserve"> </w:t>
      </w:r>
      <w:r>
        <w:t>or</w:t>
      </w:r>
      <w:r>
        <w:rPr>
          <w:spacing w:val="-4"/>
        </w:rPr>
        <w:t xml:space="preserve"> </w:t>
      </w:r>
      <w:r>
        <w:t>http://&lt;IP</w:t>
      </w:r>
      <w:r>
        <w:rPr>
          <w:spacing w:val="-3"/>
        </w:rPr>
        <w:t xml:space="preserve"> </w:t>
      </w:r>
      <w:r>
        <w:t>address</w:t>
      </w:r>
      <w:r>
        <w:rPr>
          <w:spacing w:val="-4"/>
        </w:rPr>
        <w:t xml:space="preserve"> </w:t>
      </w:r>
      <w:r>
        <w:t>of</w:t>
      </w:r>
      <w:r>
        <w:rPr>
          <w:spacing w:val="-7"/>
        </w:rPr>
        <w:t xml:space="preserve"> </w:t>
      </w:r>
      <w:r>
        <w:t>the</w:t>
      </w:r>
      <w:r>
        <w:rPr>
          <w:spacing w:val="-6"/>
        </w:rPr>
        <w:t xml:space="preserve"> </w:t>
      </w:r>
      <w:r>
        <w:t>server&gt;/pub/rhel6</w:t>
      </w:r>
    </w:p>
    <w:p w:rsidR="004B43E7" w:rsidRDefault="00000000">
      <w:pPr>
        <w:pStyle w:val="BodyText"/>
        <w:tabs>
          <w:tab w:val="left" w:pos="4608"/>
          <w:tab w:val="left" w:pos="5501"/>
        </w:tabs>
        <w:spacing w:line="312" w:lineRule="auto"/>
        <w:ind w:right="1573" w:firstLine="1012"/>
      </w:pPr>
      <w:r>
        <w:rPr>
          <w:spacing w:val="-2"/>
        </w:rPr>
        <w:t>gpgcheck=0</w:t>
      </w:r>
      <w:r>
        <w:tab/>
      </w:r>
      <w:r>
        <w:tab/>
        <w:t>(0</w:t>
      </w:r>
      <w:r>
        <w:rPr>
          <w:spacing w:val="40"/>
        </w:rPr>
        <w:t xml:space="preserve"> </w:t>
      </w:r>
      <w:r>
        <w:t>means</w:t>
      </w:r>
      <w:r>
        <w:rPr>
          <w:spacing w:val="-4"/>
        </w:rPr>
        <w:t xml:space="preserve"> </w:t>
      </w:r>
      <w:r>
        <w:t>while</w:t>
      </w:r>
      <w:r>
        <w:rPr>
          <w:spacing w:val="-5"/>
        </w:rPr>
        <w:t xml:space="preserve"> </w:t>
      </w:r>
      <w:r>
        <w:t>installing</w:t>
      </w:r>
      <w:r>
        <w:rPr>
          <w:spacing w:val="-4"/>
        </w:rPr>
        <w:t xml:space="preserve"> </w:t>
      </w:r>
      <w:r>
        <w:t>it</w:t>
      </w:r>
      <w:r>
        <w:rPr>
          <w:spacing w:val="-5"/>
        </w:rPr>
        <w:t xml:space="preserve"> </w:t>
      </w:r>
      <w:r>
        <w:t>will</w:t>
      </w:r>
      <w:r>
        <w:rPr>
          <w:spacing w:val="-4"/>
        </w:rPr>
        <w:t xml:space="preserve"> </w:t>
      </w:r>
      <w:r>
        <w:t>not</w:t>
      </w:r>
      <w:r>
        <w:rPr>
          <w:spacing w:val="-4"/>
        </w:rPr>
        <w:t xml:space="preserve"> </w:t>
      </w:r>
      <w:r>
        <w:t>ask</w:t>
      </w:r>
      <w:r>
        <w:rPr>
          <w:spacing w:val="-3"/>
        </w:rPr>
        <w:t xml:space="preserve"> </w:t>
      </w:r>
      <w:r>
        <w:t>any signature keys of</w:t>
      </w:r>
      <w:r>
        <w:tab/>
        <w:t>yum packages, If it is 1, then it will ask the signature keys while installing the packages)</w:t>
      </w:r>
    </w:p>
    <w:p w:rsidR="004B43E7" w:rsidRDefault="00000000">
      <w:pPr>
        <w:pStyle w:val="BodyText"/>
        <w:tabs>
          <w:tab w:val="left" w:pos="4060"/>
        </w:tabs>
        <w:spacing w:line="312" w:lineRule="auto"/>
        <w:ind w:right="1847" w:firstLine="1012"/>
      </w:pPr>
      <w:r>
        <w:rPr>
          <w:spacing w:val="-2"/>
        </w:rPr>
        <w:t>enabled=1</w:t>
      </w:r>
      <w:r>
        <w:tab/>
        <w:t>(if</w:t>
      </w:r>
      <w:r>
        <w:rPr>
          <w:spacing w:val="-3"/>
        </w:rPr>
        <w:t xml:space="preserve"> </w:t>
      </w:r>
      <w:r>
        <w:t>multiple</w:t>
      </w:r>
      <w:r>
        <w:rPr>
          <w:spacing w:val="-6"/>
        </w:rPr>
        <w:t xml:space="preserve"> </w:t>
      </w:r>
      <w:r>
        <w:t>repositories</w:t>
      </w:r>
      <w:r>
        <w:rPr>
          <w:spacing w:val="-6"/>
        </w:rPr>
        <w:t xml:space="preserve"> </w:t>
      </w:r>
      <w:r>
        <w:t>are</w:t>
      </w:r>
      <w:r>
        <w:rPr>
          <w:spacing w:val="-5"/>
        </w:rPr>
        <w:t xml:space="preserve"> </w:t>
      </w:r>
      <w:r>
        <w:t>there,</w:t>
      </w:r>
      <w:r>
        <w:rPr>
          <w:spacing w:val="-5"/>
        </w:rPr>
        <w:t xml:space="preserve"> </w:t>
      </w:r>
      <w:r>
        <w:t>then</w:t>
      </w:r>
      <w:r>
        <w:rPr>
          <w:spacing w:val="-5"/>
        </w:rPr>
        <w:t xml:space="preserve"> </w:t>
      </w:r>
      <w:r>
        <w:t>enable</w:t>
      </w:r>
      <w:r>
        <w:rPr>
          <w:spacing w:val="-3"/>
        </w:rPr>
        <w:t xml:space="preserve"> </w:t>
      </w:r>
      <w:r>
        <w:t>this</w:t>
      </w:r>
      <w:r>
        <w:rPr>
          <w:spacing w:val="-6"/>
        </w:rPr>
        <w:t xml:space="preserve"> </w:t>
      </w:r>
      <w:r>
        <w:t>only) (save and exit)</w:t>
      </w:r>
    </w:p>
    <w:p w:rsidR="004B43E7" w:rsidRDefault="00000000">
      <w:pPr>
        <w:pStyle w:val="ListParagraph"/>
        <w:numPr>
          <w:ilvl w:val="1"/>
          <w:numId w:val="131"/>
        </w:numPr>
        <w:tabs>
          <w:tab w:val="left" w:pos="1224"/>
          <w:tab w:val="left" w:pos="4780"/>
        </w:tabs>
        <w:spacing w:before="0"/>
        <w:ind w:left="1223" w:hanging="337"/>
      </w:pPr>
      <w:r>
        <w:rPr>
          <w:b/>
        </w:rPr>
        <w:t>#</w:t>
      </w:r>
      <w:r>
        <w:rPr>
          <w:b/>
          <w:spacing w:val="-3"/>
        </w:rPr>
        <w:t xml:space="preserve"> </w:t>
      </w:r>
      <w:r>
        <w:rPr>
          <w:b/>
        </w:rPr>
        <w:t>yum</w:t>
      </w:r>
      <w:r>
        <w:rPr>
          <w:b/>
          <w:spacing w:val="-3"/>
        </w:rPr>
        <w:t xml:space="preserve"> </w:t>
      </w:r>
      <w:r>
        <w:rPr>
          <w:b/>
        </w:rPr>
        <w:t>clean</w:t>
      </w:r>
      <w:r>
        <w:rPr>
          <w:b/>
          <w:spacing w:val="-2"/>
        </w:rPr>
        <w:t xml:space="preserve"> </w:t>
      </w:r>
      <w:r>
        <w:rPr>
          <w:b/>
          <w:spacing w:val="-5"/>
        </w:rPr>
        <w:t>all</w:t>
      </w:r>
      <w:r>
        <w:rPr>
          <w:b/>
        </w:rPr>
        <w:tab/>
      </w:r>
      <w:r>
        <w:t>(to</w:t>
      </w:r>
      <w:r>
        <w:rPr>
          <w:spacing w:val="-5"/>
        </w:rPr>
        <w:t xml:space="preserve"> </w:t>
      </w:r>
      <w:r>
        <w:t>clean</w:t>
      </w:r>
      <w:r>
        <w:rPr>
          <w:spacing w:val="-4"/>
        </w:rPr>
        <w:t xml:space="preserve"> </w:t>
      </w:r>
      <w:r>
        <w:t>the</w:t>
      </w:r>
      <w:r>
        <w:rPr>
          <w:spacing w:val="-4"/>
        </w:rPr>
        <w:t xml:space="preserve"> </w:t>
      </w:r>
      <w:r>
        <w:t>old</w:t>
      </w:r>
      <w:r>
        <w:rPr>
          <w:spacing w:val="-2"/>
        </w:rPr>
        <w:t xml:space="preserve"> </w:t>
      </w:r>
      <w:r>
        <w:t>one</w:t>
      </w:r>
      <w:r>
        <w:rPr>
          <w:spacing w:val="-1"/>
        </w:rPr>
        <w:t xml:space="preserve"> </w:t>
      </w:r>
      <w:r>
        <w:t>update the</w:t>
      </w:r>
      <w:r>
        <w:rPr>
          <w:spacing w:val="-2"/>
        </w:rPr>
        <w:t xml:space="preserve"> </w:t>
      </w:r>
      <w:r>
        <w:t>new</w:t>
      </w:r>
      <w:r>
        <w:rPr>
          <w:spacing w:val="-1"/>
        </w:rPr>
        <w:t xml:space="preserve"> </w:t>
      </w:r>
      <w:r>
        <w:rPr>
          <w:spacing w:val="-2"/>
        </w:rPr>
        <w:t>repository)</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31"/>
        </w:numPr>
        <w:tabs>
          <w:tab w:val="left" w:pos="1181"/>
          <w:tab w:val="left" w:pos="5501"/>
        </w:tabs>
        <w:spacing w:before="90" w:line="312" w:lineRule="auto"/>
        <w:ind w:right="2398" w:firstLine="0"/>
      </w:pPr>
      <w:r>
        <w:rPr>
          <w:b/>
        </w:rPr>
        <w:lastRenderedPageBreak/>
        <w:t># yum repolist</w:t>
      </w:r>
      <w:r>
        <w:rPr>
          <w:b/>
        </w:rPr>
        <w:tab/>
      </w:r>
      <w:r>
        <w:t>(it</w:t>
      </w:r>
      <w:r>
        <w:rPr>
          <w:spacing w:val="-5"/>
        </w:rPr>
        <w:t xml:space="preserve"> </w:t>
      </w:r>
      <w:r>
        <w:t>displays</w:t>
      </w:r>
      <w:r>
        <w:rPr>
          <w:spacing w:val="-4"/>
        </w:rPr>
        <w:t xml:space="preserve"> </w:t>
      </w:r>
      <w:r>
        <w:t>no.</w:t>
      </w:r>
      <w:r>
        <w:rPr>
          <w:spacing w:val="-8"/>
        </w:rPr>
        <w:t xml:space="preserve"> </w:t>
      </w:r>
      <w:r>
        <w:t>of</w:t>
      </w:r>
      <w:r>
        <w:rPr>
          <w:spacing w:val="-5"/>
        </w:rPr>
        <w:t xml:space="preserve"> </w:t>
      </w:r>
      <w:r>
        <w:t>packages</w:t>
      </w:r>
      <w:r>
        <w:rPr>
          <w:spacing w:val="-7"/>
        </w:rPr>
        <w:t xml:space="preserve"> </w:t>
      </w:r>
      <w:r>
        <w:t>in</w:t>
      </w:r>
      <w:r>
        <w:rPr>
          <w:spacing w:val="-6"/>
        </w:rPr>
        <w:t xml:space="preserve"> </w:t>
      </w:r>
      <w:r>
        <w:t xml:space="preserve">that </w:t>
      </w:r>
      <w:r>
        <w:rPr>
          <w:spacing w:val="-2"/>
        </w:rPr>
        <w:t>repository)</w:t>
      </w:r>
    </w:p>
    <w:p w:rsidR="004B43E7" w:rsidRDefault="00000000">
      <w:pPr>
        <w:pStyle w:val="Heading2"/>
        <w:numPr>
          <w:ilvl w:val="0"/>
          <w:numId w:val="131"/>
        </w:numPr>
        <w:tabs>
          <w:tab w:val="left" w:pos="888"/>
        </w:tabs>
        <w:spacing w:before="1"/>
      </w:pPr>
      <w:r>
        <w:t>How</w:t>
      </w:r>
      <w:r>
        <w:rPr>
          <w:spacing w:val="-4"/>
        </w:rPr>
        <w:t xml:space="preserve"> </w:t>
      </w:r>
      <w:r>
        <w:t>to</w:t>
      </w:r>
      <w:r>
        <w:rPr>
          <w:spacing w:val="-6"/>
        </w:rPr>
        <w:t xml:space="preserve"> </w:t>
      </w:r>
      <w:r>
        <w:t>configure</w:t>
      </w:r>
      <w:r>
        <w:rPr>
          <w:spacing w:val="-6"/>
        </w:rPr>
        <w:t xml:space="preserve"> </w:t>
      </w:r>
      <w:r>
        <w:t>the</w:t>
      </w:r>
      <w:r>
        <w:rPr>
          <w:spacing w:val="-4"/>
        </w:rPr>
        <w:t xml:space="preserve"> </w:t>
      </w:r>
      <w:r>
        <w:t>yum</w:t>
      </w:r>
      <w:r>
        <w:rPr>
          <w:spacing w:val="-4"/>
        </w:rPr>
        <w:t xml:space="preserve"> </w:t>
      </w:r>
      <w:r>
        <w:t>repository</w:t>
      </w:r>
      <w:r>
        <w:rPr>
          <w:spacing w:val="-3"/>
        </w:rPr>
        <w:t xml:space="preserve"> </w:t>
      </w:r>
      <w:r>
        <w:t>to</w:t>
      </w:r>
      <w:r>
        <w:rPr>
          <w:spacing w:val="-4"/>
        </w:rPr>
        <w:t xml:space="preserve"> </w:t>
      </w:r>
      <w:r>
        <w:t>deny</w:t>
      </w:r>
      <w:r>
        <w:rPr>
          <w:spacing w:val="-4"/>
        </w:rPr>
        <w:t xml:space="preserve"> </w:t>
      </w:r>
      <w:r>
        <w:t>some</w:t>
      </w:r>
      <w:r>
        <w:rPr>
          <w:spacing w:val="-4"/>
        </w:rPr>
        <w:t xml:space="preserve"> </w:t>
      </w:r>
      <w:r>
        <w:t>packages</w:t>
      </w:r>
      <w:r>
        <w:rPr>
          <w:spacing w:val="-2"/>
        </w:rPr>
        <w:t xml:space="preserve"> </w:t>
      </w:r>
      <w:r>
        <w:t>to</w:t>
      </w:r>
      <w:r>
        <w:rPr>
          <w:spacing w:val="-4"/>
        </w:rPr>
        <w:t xml:space="preserve"> </w:t>
      </w:r>
      <w:r>
        <w:t>be</w:t>
      </w:r>
      <w:r>
        <w:rPr>
          <w:spacing w:val="-5"/>
        </w:rPr>
        <w:t xml:space="preserve"> </w:t>
      </w:r>
      <w:r>
        <w:rPr>
          <w:spacing w:val="-2"/>
        </w:rPr>
        <w:t>installed?</w:t>
      </w:r>
    </w:p>
    <w:p w:rsidR="004B43E7" w:rsidRDefault="00000000">
      <w:pPr>
        <w:pStyle w:val="ListParagraph"/>
        <w:numPr>
          <w:ilvl w:val="1"/>
          <w:numId w:val="131"/>
        </w:numPr>
        <w:tabs>
          <w:tab w:val="left" w:pos="1181"/>
        </w:tabs>
        <w:spacing w:before="79"/>
        <w:ind w:left="1180" w:hanging="294"/>
        <w:rPr>
          <w:b/>
        </w:rPr>
      </w:pPr>
      <w:r>
        <w:t>To</w:t>
      </w:r>
      <w:r>
        <w:rPr>
          <w:spacing w:val="-4"/>
        </w:rPr>
        <w:t xml:space="preserve"> </w:t>
      </w:r>
      <w:r>
        <w:t>configure</w:t>
      </w:r>
      <w:r>
        <w:rPr>
          <w:spacing w:val="-5"/>
        </w:rPr>
        <w:t xml:space="preserve"> </w:t>
      </w:r>
      <w:r>
        <w:t>the</w:t>
      </w:r>
      <w:r>
        <w:rPr>
          <w:spacing w:val="-4"/>
        </w:rPr>
        <w:t xml:space="preserve"> </w:t>
      </w:r>
      <w:r>
        <w:t>yum</w:t>
      </w:r>
      <w:r>
        <w:rPr>
          <w:spacing w:val="-5"/>
        </w:rPr>
        <w:t xml:space="preserve"> </w:t>
      </w:r>
      <w:r>
        <w:t>tool</w:t>
      </w:r>
      <w:r>
        <w:rPr>
          <w:spacing w:val="-4"/>
        </w:rPr>
        <w:t xml:space="preserve"> </w:t>
      </w:r>
      <w:r>
        <w:t>the</w:t>
      </w:r>
      <w:r>
        <w:rPr>
          <w:spacing w:val="-2"/>
        </w:rPr>
        <w:t xml:space="preserve"> </w:t>
      </w:r>
      <w:r>
        <w:t>yum</w:t>
      </w:r>
      <w:r>
        <w:rPr>
          <w:spacing w:val="-1"/>
        </w:rPr>
        <w:t xml:space="preserve"> </w:t>
      </w:r>
      <w:r>
        <w:t>configuration</w:t>
      </w:r>
      <w:r>
        <w:rPr>
          <w:spacing w:val="-4"/>
        </w:rPr>
        <w:t xml:space="preserve"> </w:t>
      </w:r>
      <w:r>
        <w:t>file</w:t>
      </w:r>
      <w:r>
        <w:rPr>
          <w:spacing w:val="-1"/>
        </w:rPr>
        <w:t xml:space="preserve"> </w:t>
      </w:r>
      <w:r>
        <w:t>is</w:t>
      </w:r>
      <w:r>
        <w:rPr>
          <w:spacing w:val="45"/>
        </w:rPr>
        <w:t xml:space="preserve"> </w:t>
      </w:r>
      <w:r>
        <w:rPr>
          <w:b/>
          <w:spacing w:val="-2"/>
        </w:rPr>
        <w:t>/etc/yum.conf</w:t>
      </w:r>
    </w:p>
    <w:p w:rsidR="004B43E7" w:rsidRDefault="00000000">
      <w:pPr>
        <w:pStyle w:val="ListParagraph"/>
        <w:numPr>
          <w:ilvl w:val="1"/>
          <w:numId w:val="131"/>
        </w:numPr>
        <w:tabs>
          <w:tab w:val="left" w:pos="1181"/>
        </w:tabs>
        <w:ind w:left="1180" w:hanging="294"/>
        <w:rPr>
          <w:b/>
        </w:rPr>
      </w:pPr>
      <w:r>
        <w:t>To</w:t>
      </w:r>
      <w:r>
        <w:rPr>
          <w:spacing w:val="-2"/>
        </w:rPr>
        <w:t xml:space="preserve"> </w:t>
      </w:r>
      <w:r>
        <w:t>deny</w:t>
      </w:r>
      <w:r>
        <w:rPr>
          <w:spacing w:val="-2"/>
        </w:rPr>
        <w:t xml:space="preserve"> </w:t>
      </w:r>
      <w:r>
        <w:t>some</w:t>
      </w:r>
      <w:r>
        <w:rPr>
          <w:spacing w:val="-1"/>
        </w:rPr>
        <w:t xml:space="preserve"> </w:t>
      </w:r>
      <w:r>
        <w:t>packages,</w:t>
      </w:r>
      <w:r>
        <w:rPr>
          <w:spacing w:val="-5"/>
        </w:rPr>
        <w:t xml:space="preserve"> </w:t>
      </w:r>
      <w:r>
        <w:t>open</w:t>
      </w:r>
      <w:r>
        <w:rPr>
          <w:spacing w:val="-2"/>
        </w:rPr>
        <w:t xml:space="preserve"> </w:t>
      </w:r>
      <w:r>
        <w:t>the</w:t>
      </w:r>
      <w:r>
        <w:rPr>
          <w:spacing w:val="-4"/>
        </w:rPr>
        <w:t xml:space="preserve"> </w:t>
      </w:r>
      <w:r>
        <w:t>yum</w:t>
      </w:r>
      <w:r>
        <w:rPr>
          <w:spacing w:val="-3"/>
        </w:rPr>
        <w:t xml:space="preserve"> </w:t>
      </w:r>
      <w:r>
        <w:t>configuration</w:t>
      </w:r>
      <w:r>
        <w:rPr>
          <w:spacing w:val="-3"/>
        </w:rPr>
        <w:t xml:space="preserve"> </w:t>
      </w:r>
      <w:r>
        <w:t>file</w:t>
      </w:r>
      <w:r>
        <w:rPr>
          <w:spacing w:val="-2"/>
        </w:rPr>
        <w:t xml:space="preserve"> </w:t>
      </w:r>
      <w:r>
        <w:t>by</w:t>
      </w:r>
      <w:r>
        <w:rPr>
          <w:spacing w:val="69"/>
          <w:w w:val="150"/>
        </w:rPr>
        <w:t xml:space="preserve"> </w:t>
      </w:r>
      <w:r>
        <w:rPr>
          <w:b/>
        </w:rPr>
        <w:t>#</w:t>
      </w:r>
      <w:r>
        <w:rPr>
          <w:b/>
          <w:spacing w:val="-4"/>
        </w:rPr>
        <w:t xml:space="preserve"> </w:t>
      </w:r>
      <w:r>
        <w:rPr>
          <w:b/>
        </w:rPr>
        <w:t>vim</w:t>
      </w:r>
      <w:r>
        <w:rPr>
          <w:b/>
          <w:spacing w:val="66"/>
          <w:w w:val="150"/>
        </w:rPr>
        <w:t xml:space="preserve"> </w:t>
      </w:r>
      <w:r>
        <w:rPr>
          <w:b/>
          <w:spacing w:val="-2"/>
        </w:rPr>
        <w:t>/etc/yum.conf</w:t>
      </w:r>
    </w:p>
    <w:p w:rsidR="004B43E7" w:rsidRDefault="00000000">
      <w:pPr>
        <w:pStyle w:val="BodyText"/>
        <w:spacing w:before="80"/>
      </w:pPr>
      <w:r>
        <w:rPr>
          <w:spacing w:val="-2"/>
        </w:rPr>
        <w:t>command.</w:t>
      </w:r>
    </w:p>
    <w:p w:rsidR="004B43E7" w:rsidRDefault="00000000">
      <w:pPr>
        <w:pStyle w:val="ListParagraph"/>
        <w:numPr>
          <w:ilvl w:val="1"/>
          <w:numId w:val="131"/>
        </w:numPr>
        <w:tabs>
          <w:tab w:val="left" w:pos="1223"/>
          <w:tab w:val="left" w:pos="6425"/>
        </w:tabs>
        <w:spacing w:before="81"/>
        <w:ind w:left="1222" w:hanging="336"/>
      </w:pPr>
      <w:r>
        <w:t>Gotolast</w:t>
      </w:r>
      <w:r>
        <w:rPr>
          <w:spacing w:val="-2"/>
        </w:rPr>
        <w:t xml:space="preserve"> </w:t>
      </w:r>
      <w:r>
        <w:t>line</w:t>
      </w:r>
      <w:r>
        <w:rPr>
          <w:spacing w:val="-5"/>
        </w:rPr>
        <w:t xml:space="preserve"> </w:t>
      </w:r>
      <w:r>
        <w:t>and</w:t>
      </w:r>
      <w:r>
        <w:rPr>
          <w:spacing w:val="-4"/>
        </w:rPr>
        <w:t xml:space="preserve"> </w:t>
      </w:r>
      <w:r>
        <w:t>type</w:t>
      </w:r>
      <w:r>
        <w:rPr>
          <w:spacing w:val="-5"/>
        </w:rPr>
        <w:t xml:space="preserve"> </w:t>
      </w:r>
      <w:r>
        <w:t>as,</w:t>
      </w:r>
      <w:r>
        <w:rPr>
          <w:spacing w:val="46"/>
        </w:rPr>
        <w:t xml:space="preserve"> </w:t>
      </w:r>
      <w:r>
        <w:rPr>
          <w:b/>
        </w:rPr>
        <w:t>exclude=*(all)</w:t>
      </w:r>
      <w:r>
        <w:rPr>
          <w:b/>
          <w:spacing w:val="44"/>
        </w:rPr>
        <w:t xml:space="preserve"> </w:t>
      </w:r>
      <w:r>
        <w:rPr>
          <w:b/>
        </w:rPr>
        <w:t>kernel*</w:t>
      </w:r>
      <w:r>
        <w:rPr>
          <w:b/>
          <w:spacing w:val="65"/>
          <w:w w:val="150"/>
        </w:rPr>
        <w:t xml:space="preserve"> </w:t>
      </w:r>
      <w:r>
        <w:rPr>
          <w:b/>
          <w:spacing w:val="-4"/>
        </w:rPr>
        <w:t>ftp*</w:t>
      </w:r>
      <w:r>
        <w:rPr>
          <w:b/>
        </w:rPr>
        <w:tab/>
      </w:r>
      <w:r>
        <w:t>then</w:t>
      </w:r>
      <w:r>
        <w:rPr>
          <w:spacing w:val="-4"/>
        </w:rPr>
        <w:t xml:space="preserve"> </w:t>
      </w:r>
      <w:r>
        <w:t>save</w:t>
      </w:r>
      <w:r>
        <w:rPr>
          <w:spacing w:val="-4"/>
        </w:rPr>
        <w:t xml:space="preserve"> </w:t>
      </w:r>
      <w:r>
        <w:t>and</w:t>
      </w:r>
      <w:r>
        <w:rPr>
          <w:spacing w:val="-3"/>
        </w:rPr>
        <w:t xml:space="preserve"> </w:t>
      </w:r>
      <w:r>
        <w:t>exit</w:t>
      </w:r>
      <w:r>
        <w:rPr>
          <w:spacing w:val="-4"/>
        </w:rPr>
        <w:t xml:space="preserve"> </w:t>
      </w:r>
      <w:r>
        <w:t xml:space="preserve">this </w:t>
      </w:r>
      <w:r>
        <w:rPr>
          <w:spacing w:val="-2"/>
        </w:rPr>
        <w:t>file.</w:t>
      </w:r>
    </w:p>
    <w:p w:rsidR="004B43E7" w:rsidRDefault="00000000">
      <w:pPr>
        <w:pStyle w:val="ListParagraph"/>
        <w:numPr>
          <w:ilvl w:val="1"/>
          <w:numId w:val="131"/>
        </w:numPr>
        <w:tabs>
          <w:tab w:val="left" w:pos="1221"/>
        </w:tabs>
        <w:spacing w:before="80"/>
        <w:ind w:left="1220" w:hanging="334"/>
      </w:pPr>
      <w:r>
        <w:rPr>
          <w:noProof/>
        </w:rPr>
        <w:drawing>
          <wp:anchor distT="0" distB="0" distL="0" distR="0" simplePos="0" relativeHeight="47917568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png"/>
                    <pic:cNvPicPr/>
                  </pic:nvPicPr>
                  <pic:blipFill>
                    <a:blip r:embed="rId7" cstate="print"/>
                    <a:stretch>
                      <a:fillRect/>
                    </a:stretch>
                  </pic:blipFill>
                  <pic:spPr>
                    <a:xfrm>
                      <a:off x="0" y="0"/>
                      <a:ext cx="5567756" cy="5509895"/>
                    </a:xfrm>
                    <a:prstGeom prst="rect">
                      <a:avLst/>
                    </a:prstGeom>
                  </pic:spPr>
                </pic:pic>
              </a:graphicData>
            </a:graphic>
          </wp:anchor>
        </w:drawing>
      </w:r>
      <w:r>
        <w:t>Then</w:t>
      </w:r>
      <w:r>
        <w:rPr>
          <w:spacing w:val="46"/>
        </w:rPr>
        <w:t xml:space="preserve"> </w:t>
      </w:r>
      <w:r>
        <w:rPr>
          <w:b/>
        </w:rPr>
        <w:t>kernel*</w:t>
      </w:r>
      <w:r>
        <w:rPr>
          <w:b/>
          <w:spacing w:val="44"/>
        </w:rPr>
        <w:t xml:space="preserve"> </w:t>
      </w:r>
      <w:r>
        <w:t>and</w:t>
      </w:r>
      <w:r>
        <w:rPr>
          <w:spacing w:val="70"/>
          <w:w w:val="150"/>
        </w:rPr>
        <w:t xml:space="preserve"> </w:t>
      </w:r>
      <w:r>
        <w:rPr>
          <w:b/>
        </w:rPr>
        <w:t>ftp*</w:t>
      </w:r>
      <w:r>
        <w:rPr>
          <w:b/>
          <w:spacing w:val="70"/>
          <w:w w:val="150"/>
        </w:rPr>
        <w:t xml:space="preserve"> </w:t>
      </w:r>
      <w:r>
        <w:t>packages</w:t>
      </w:r>
      <w:r>
        <w:rPr>
          <w:spacing w:val="-4"/>
        </w:rPr>
        <w:t xml:space="preserve"> </w:t>
      </w:r>
      <w:r>
        <w:t>will</w:t>
      </w:r>
      <w:r>
        <w:rPr>
          <w:spacing w:val="-2"/>
        </w:rPr>
        <w:t xml:space="preserve"> </w:t>
      </w:r>
      <w:r>
        <w:t>be</w:t>
      </w:r>
      <w:r>
        <w:rPr>
          <w:spacing w:val="-3"/>
        </w:rPr>
        <w:t xml:space="preserve"> </w:t>
      </w:r>
      <w:r>
        <w:t>denied</w:t>
      </w:r>
      <w:r>
        <w:rPr>
          <w:spacing w:val="-4"/>
        </w:rPr>
        <w:t xml:space="preserve"> </w:t>
      </w:r>
      <w:r>
        <w:t>when</w:t>
      </w:r>
      <w:r>
        <w:rPr>
          <w:spacing w:val="-2"/>
        </w:rPr>
        <w:t xml:space="preserve"> </w:t>
      </w:r>
      <w:r>
        <w:t>we</w:t>
      </w:r>
      <w:r>
        <w:rPr>
          <w:spacing w:val="-1"/>
        </w:rPr>
        <w:t xml:space="preserve"> </w:t>
      </w:r>
      <w:r>
        <w:t>trying</w:t>
      </w:r>
      <w:r>
        <w:rPr>
          <w:spacing w:val="-3"/>
        </w:rPr>
        <w:t xml:space="preserve"> </w:t>
      </w:r>
      <w:r>
        <w:t>to</w:t>
      </w:r>
      <w:r>
        <w:rPr>
          <w:spacing w:val="-1"/>
        </w:rPr>
        <w:t xml:space="preserve"> </w:t>
      </w:r>
      <w:r>
        <w:t>install</w:t>
      </w:r>
      <w:r>
        <w:rPr>
          <w:spacing w:val="-4"/>
        </w:rPr>
        <w:t xml:space="preserve"> </w:t>
      </w:r>
      <w:r>
        <w:t>those</w:t>
      </w:r>
      <w:r>
        <w:rPr>
          <w:spacing w:val="-1"/>
        </w:rPr>
        <w:t xml:space="preserve"> </w:t>
      </w:r>
      <w:r>
        <w:rPr>
          <w:spacing w:val="-2"/>
        </w:rPr>
        <w:t>packages.</w:t>
      </w:r>
    </w:p>
    <w:p w:rsidR="004B43E7" w:rsidRDefault="00000000">
      <w:pPr>
        <w:pStyle w:val="Heading2"/>
        <w:numPr>
          <w:ilvl w:val="0"/>
          <w:numId w:val="131"/>
        </w:numPr>
        <w:tabs>
          <w:tab w:val="left" w:pos="888"/>
        </w:tabs>
        <w:spacing w:before="82"/>
      </w:pPr>
      <w:r>
        <w:t>How</w:t>
      </w:r>
      <w:r>
        <w:rPr>
          <w:spacing w:val="-3"/>
        </w:rPr>
        <w:t xml:space="preserve"> </w:t>
      </w:r>
      <w:r>
        <w:t>to</w:t>
      </w:r>
      <w:r>
        <w:rPr>
          <w:spacing w:val="-6"/>
        </w:rPr>
        <w:t xml:space="preserve"> </w:t>
      </w:r>
      <w:r>
        <w:t>change</w:t>
      </w:r>
      <w:r>
        <w:rPr>
          <w:spacing w:val="-5"/>
        </w:rPr>
        <w:t xml:space="preserve"> </w:t>
      </w:r>
      <w:r>
        <w:t>the</w:t>
      </w:r>
      <w:r>
        <w:rPr>
          <w:spacing w:val="-4"/>
        </w:rPr>
        <w:t xml:space="preserve"> </w:t>
      </w:r>
      <w:r>
        <w:t>yum</w:t>
      </w:r>
      <w:r>
        <w:rPr>
          <w:spacing w:val="-4"/>
        </w:rPr>
        <w:t xml:space="preserve"> </w:t>
      </w:r>
      <w:r>
        <w:t>repository</w:t>
      </w:r>
      <w:r>
        <w:rPr>
          <w:spacing w:val="-5"/>
        </w:rPr>
        <w:t xml:space="preserve"> </w:t>
      </w:r>
      <w:r>
        <w:t>default</w:t>
      </w:r>
      <w:r>
        <w:rPr>
          <w:spacing w:val="-3"/>
        </w:rPr>
        <w:t xml:space="preserve"> </w:t>
      </w:r>
      <w:r>
        <w:rPr>
          <w:spacing w:val="-2"/>
        </w:rPr>
        <w:t>location?</w:t>
      </w:r>
    </w:p>
    <w:p w:rsidR="004B43E7" w:rsidRDefault="00000000">
      <w:pPr>
        <w:pStyle w:val="ListParagraph"/>
        <w:numPr>
          <w:ilvl w:val="1"/>
          <w:numId w:val="131"/>
        </w:numPr>
        <w:tabs>
          <w:tab w:val="left" w:pos="1181"/>
        </w:tabs>
        <w:spacing w:before="79"/>
        <w:ind w:left="1180" w:hanging="294"/>
      </w:pPr>
      <w:r>
        <w:t>Open</w:t>
      </w:r>
      <w:r>
        <w:rPr>
          <w:spacing w:val="-4"/>
        </w:rPr>
        <w:t xml:space="preserve"> </w:t>
      </w:r>
      <w:r>
        <w:t>yum</w:t>
      </w:r>
      <w:r>
        <w:rPr>
          <w:spacing w:val="-2"/>
        </w:rPr>
        <w:t xml:space="preserve"> </w:t>
      </w:r>
      <w:r>
        <w:t>configuration</w:t>
      </w:r>
      <w:r>
        <w:rPr>
          <w:spacing w:val="-6"/>
        </w:rPr>
        <w:t xml:space="preserve"> </w:t>
      </w:r>
      <w:r>
        <w:t>file</w:t>
      </w:r>
      <w:r>
        <w:rPr>
          <w:spacing w:val="-1"/>
        </w:rPr>
        <w:t xml:space="preserve"> </w:t>
      </w:r>
      <w:r>
        <w:t>by</w:t>
      </w:r>
      <w:r>
        <w:rPr>
          <w:spacing w:val="68"/>
          <w:w w:val="150"/>
        </w:rPr>
        <w:t xml:space="preserve"> </w:t>
      </w:r>
      <w:r>
        <w:rPr>
          <w:b/>
        </w:rPr>
        <w:t>#</w:t>
      </w:r>
      <w:r>
        <w:rPr>
          <w:b/>
          <w:spacing w:val="-4"/>
        </w:rPr>
        <w:t xml:space="preserve"> </w:t>
      </w:r>
      <w:r>
        <w:rPr>
          <w:b/>
        </w:rPr>
        <w:t>vim</w:t>
      </w:r>
      <w:r>
        <w:rPr>
          <w:b/>
          <w:spacing w:val="65"/>
          <w:w w:val="150"/>
        </w:rPr>
        <w:t xml:space="preserve"> </w:t>
      </w:r>
      <w:r>
        <w:rPr>
          <w:b/>
        </w:rPr>
        <w:t>/etc/yum.conf</w:t>
      </w:r>
      <w:r>
        <w:rPr>
          <w:b/>
          <w:spacing w:val="70"/>
          <w:w w:val="150"/>
        </w:rPr>
        <w:t xml:space="preserve"> </w:t>
      </w:r>
      <w:r>
        <w:rPr>
          <w:spacing w:val="-2"/>
        </w:rPr>
        <w:t>command.</w:t>
      </w:r>
    </w:p>
    <w:p w:rsidR="004B43E7" w:rsidRDefault="00000000">
      <w:pPr>
        <w:pStyle w:val="ListParagraph"/>
        <w:numPr>
          <w:ilvl w:val="1"/>
          <w:numId w:val="131"/>
        </w:numPr>
        <w:tabs>
          <w:tab w:val="left" w:pos="1181"/>
          <w:tab w:val="left" w:pos="2620"/>
        </w:tabs>
        <w:spacing w:line="312" w:lineRule="auto"/>
        <w:ind w:right="1528" w:firstLine="0"/>
      </w:pPr>
      <w:r>
        <w:t>Goto</w:t>
      </w:r>
      <w:r>
        <w:rPr>
          <w:spacing w:val="-1"/>
        </w:rPr>
        <w:t xml:space="preserve"> </w:t>
      </w:r>
      <w:r>
        <w:t>last</w:t>
      </w:r>
      <w:r>
        <w:rPr>
          <w:spacing w:val="-2"/>
        </w:rPr>
        <w:t xml:space="preserve"> </w:t>
      </w:r>
      <w:r>
        <w:t>line</w:t>
      </w:r>
      <w:r>
        <w:rPr>
          <w:spacing w:val="-1"/>
        </w:rPr>
        <w:t xml:space="preserve"> </w:t>
      </w:r>
      <w:r>
        <w:t>and</w:t>
      </w:r>
      <w:r>
        <w:rPr>
          <w:spacing w:val="-5"/>
        </w:rPr>
        <w:t xml:space="preserve"> </w:t>
      </w:r>
      <w:r>
        <w:t>type</w:t>
      </w:r>
      <w:r>
        <w:rPr>
          <w:spacing w:val="-4"/>
        </w:rPr>
        <w:t xml:space="preserve"> </w:t>
      </w:r>
      <w:r>
        <w:t>as,</w:t>
      </w:r>
      <w:r>
        <w:rPr>
          <w:spacing w:val="80"/>
        </w:rPr>
        <w:t xml:space="preserve"> </w:t>
      </w:r>
      <w:r>
        <w:rPr>
          <w:b/>
        </w:rPr>
        <w:t>repository=&lt;yum</w:t>
      </w:r>
      <w:r>
        <w:rPr>
          <w:b/>
          <w:spacing w:val="-4"/>
        </w:rPr>
        <w:t xml:space="preserve"> </w:t>
      </w:r>
      <w:r>
        <w:rPr>
          <w:b/>
        </w:rPr>
        <w:t>repository</w:t>
      </w:r>
      <w:r>
        <w:rPr>
          <w:b/>
          <w:spacing w:val="-2"/>
        </w:rPr>
        <w:t xml:space="preserve"> </w:t>
      </w:r>
      <w:r>
        <w:rPr>
          <w:b/>
        </w:rPr>
        <w:t>new</w:t>
      </w:r>
      <w:r>
        <w:rPr>
          <w:b/>
          <w:spacing w:val="-1"/>
        </w:rPr>
        <w:t xml:space="preserve"> </w:t>
      </w:r>
      <w:r>
        <w:rPr>
          <w:b/>
        </w:rPr>
        <w:t>location</w:t>
      </w:r>
      <w:r>
        <w:rPr>
          <w:b/>
          <w:spacing w:val="-5"/>
        </w:rPr>
        <w:t xml:space="preserve"> </w:t>
      </w:r>
      <w:r>
        <w:rPr>
          <w:b/>
        </w:rPr>
        <w:t>with</w:t>
      </w:r>
      <w:r>
        <w:rPr>
          <w:b/>
          <w:spacing w:val="-3"/>
        </w:rPr>
        <w:t xml:space="preserve"> </w:t>
      </w:r>
      <w:r>
        <w:rPr>
          <w:b/>
        </w:rPr>
        <w:t>full</w:t>
      </w:r>
      <w:r>
        <w:rPr>
          <w:b/>
          <w:spacing w:val="-2"/>
        </w:rPr>
        <w:t xml:space="preserve"> </w:t>
      </w:r>
      <w:r>
        <w:rPr>
          <w:b/>
        </w:rPr>
        <w:t>path&gt;</w:t>
      </w:r>
      <w:r>
        <w:rPr>
          <w:b/>
          <w:spacing w:val="80"/>
        </w:rPr>
        <w:t xml:space="preserve"> </w:t>
      </w:r>
      <w:r>
        <w:t>then save and exit</w:t>
      </w:r>
      <w:r>
        <w:tab/>
        <w:t>this file.</w:t>
      </w:r>
    </w:p>
    <w:p w:rsidR="004B43E7" w:rsidRDefault="00000000">
      <w:pPr>
        <w:pStyle w:val="ListParagraph"/>
        <w:numPr>
          <w:ilvl w:val="1"/>
          <w:numId w:val="131"/>
        </w:numPr>
        <w:tabs>
          <w:tab w:val="left" w:pos="1223"/>
        </w:tabs>
        <w:spacing w:before="1"/>
        <w:ind w:left="1222" w:hanging="336"/>
      </w:pPr>
      <w:r>
        <w:t>Then</w:t>
      </w:r>
      <w:r>
        <w:rPr>
          <w:spacing w:val="-6"/>
        </w:rPr>
        <w:t xml:space="preserve"> </w:t>
      </w:r>
      <w:r>
        <w:t>the</w:t>
      </w:r>
      <w:r>
        <w:rPr>
          <w:spacing w:val="-5"/>
        </w:rPr>
        <w:t xml:space="preserve"> </w:t>
      </w:r>
      <w:r>
        <w:t>yum</w:t>
      </w:r>
      <w:r>
        <w:rPr>
          <w:spacing w:val="-2"/>
        </w:rPr>
        <w:t xml:space="preserve"> </w:t>
      </w:r>
      <w:r>
        <w:t>repository</w:t>
      </w:r>
      <w:r>
        <w:rPr>
          <w:spacing w:val="-3"/>
        </w:rPr>
        <w:t xml:space="preserve"> </w:t>
      </w:r>
      <w:r>
        <w:t>new</w:t>
      </w:r>
      <w:r>
        <w:rPr>
          <w:spacing w:val="-5"/>
        </w:rPr>
        <w:t xml:space="preserve"> </w:t>
      </w:r>
      <w:r>
        <w:t>location</w:t>
      </w:r>
      <w:r>
        <w:rPr>
          <w:spacing w:val="-4"/>
        </w:rPr>
        <w:t xml:space="preserve"> </w:t>
      </w:r>
      <w:r>
        <w:t>will</w:t>
      </w:r>
      <w:r>
        <w:rPr>
          <w:spacing w:val="-3"/>
        </w:rPr>
        <w:t xml:space="preserve"> </w:t>
      </w:r>
      <w:r>
        <w:t>be</w:t>
      </w:r>
      <w:r>
        <w:rPr>
          <w:spacing w:val="-2"/>
        </w:rPr>
        <w:t xml:space="preserve"> </w:t>
      </w:r>
      <w:r>
        <w:t>changed</w:t>
      </w:r>
      <w:r>
        <w:rPr>
          <w:spacing w:val="-3"/>
        </w:rPr>
        <w:t xml:space="preserve"> </w:t>
      </w:r>
      <w:r>
        <w:t>from</w:t>
      </w:r>
      <w:r>
        <w:rPr>
          <w:spacing w:val="-4"/>
        </w:rPr>
        <w:t xml:space="preserve"> </w:t>
      </w:r>
      <w:r>
        <w:t>old</w:t>
      </w:r>
      <w:r>
        <w:rPr>
          <w:spacing w:val="-4"/>
        </w:rPr>
        <w:t xml:space="preserve"> </w:t>
      </w:r>
      <w:r>
        <w:t>one</w:t>
      </w:r>
      <w:r>
        <w:rPr>
          <w:spacing w:val="-2"/>
        </w:rPr>
        <w:t xml:space="preserve"> </w:t>
      </w:r>
      <w:r>
        <w:t>new</w:t>
      </w:r>
      <w:r>
        <w:rPr>
          <w:spacing w:val="-4"/>
        </w:rPr>
        <w:t xml:space="preserve"> one.</w:t>
      </w:r>
    </w:p>
    <w:p w:rsidR="004B43E7" w:rsidRDefault="00000000">
      <w:pPr>
        <w:pStyle w:val="Heading2"/>
        <w:numPr>
          <w:ilvl w:val="0"/>
          <w:numId w:val="131"/>
        </w:numPr>
        <w:tabs>
          <w:tab w:val="left" w:pos="888"/>
        </w:tabs>
        <w:spacing w:before="79"/>
      </w:pPr>
      <w:r>
        <w:t>How</w:t>
      </w:r>
      <w:r>
        <w:rPr>
          <w:spacing w:val="-2"/>
        </w:rPr>
        <w:t xml:space="preserve"> </w:t>
      </w:r>
      <w:r>
        <w:t>to</w:t>
      </w:r>
      <w:r>
        <w:rPr>
          <w:spacing w:val="-6"/>
        </w:rPr>
        <w:t xml:space="preserve"> </w:t>
      </w:r>
      <w:r>
        <w:t>change</w:t>
      </w:r>
      <w:r>
        <w:rPr>
          <w:spacing w:val="-4"/>
        </w:rPr>
        <w:t xml:space="preserve"> </w:t>
      </w:r>
      <w:r>
        <w:t>the</w:t>
      </w:r>
      <w:r>
        <w:rPr>
          <w:spacing w:val="-3"/>
        </w:rPr>
        <w:t xml:space="preserve"> </w:t>
      </w:r>
      <w:r>
        <w:t>yum</w:t>
      </w:r>
      <w:r>
        <w:rPr>
          <w:spacing w:val="-3"/>
        </w:rPr>
        <w:t xml:space="preserve"> </w:t>
      </w:r>
      <w:r>
        <w:t>log</w:t>
      </w:r>
      <w:r>
        <w:rPr>
          <w:spacing w:val="-3"/>
        </w:rPr>
        <w:t xml:space="preserve"> </w:t>
      </w:r>
      <w:r>
        <w:t>file</w:t>
      </w:r>
      <w:r>
        <w:rPr>
          <w:spacing w:val="-4"/>
        </w:rPr>
        <w:t xml:space="preserve"> </w:t>
      </w:r>
      <w:r>
        <w:t>default</w:t>
      </w:r>
      <w:r>
        <w:rPr>
          <w:spacing w:val="-4"/>
        </w:rPr>
        <w:t xml:space="preserve"> </w:t>
      </w:r>
      <w:r>
        <w:rPr>
          <w:spacing w:val="-2"/>
        </w:rPr>
        <w:t>location?</w:t>
      </w:r>
    </w:p>
    <w:p w:rsidR="004B43E7" w:rsidRDefault="00000000">
      <w:pPr>
        <w:pStyle w:val="ListParagraph"/>
        <w:numPr>
          <w:ilvl w:val="1"/>
          <w:numId w:val="131"/>
        </w:numPr>
        <w:tabs>
          <w:tab w:val="left" w:pos="1181"/>
          <w:tab w:val="left" w:pos="6622"/>
        </w:tabs>
        <w:ind w:left="1180" w:hanging="294"/>
      </w:pPr>
      <w:r>
        <w:t>Open</w:t>
      </w:r>
      <w:r>
        <w:rPr>
          <w:spacing w:val="-3"/>
        </w:rPr>
        <w:t xml:space="preserve"> </w:t>
      </w:r>
      <w:r>
        <w:t>the</w:t>
      </w:r>
      <w:r>
        <w:rPr>
          <w:spacing w:val="-4"/>
        </w:rPr>
        <w:t xml:space="preserve"> </w:t>
      </w:r>
      <w:r>
        <w:t>yum</w:t>
      </w:r>
      <w:r>
        <w:rPr>
          <w:spacing w:val="-1"/>
        </w:rPr>
        <w:t xml:space="preserve"> </w:t>
      </w:r>
      <w:r>
        <w:t>configuration</w:t>
      </w:r>
      <w:r>
        <w:rPr>
          <w:spacing w:val="-3"/>
        </w:rPr>
        <w:t xml:space="preserve"> </w:t>
      </w:r>
      <w:r>
        <w:t>file</w:t>
      </w:r>
      <w:r>
        <w:rPr>
          <w:spacing w:val="-2"/>
        </w:rPr>
        <w:t xml:space="preserve"> </w:t>
      </w:r>
      <w:r>
        <w:t>by</w:t>
      </w:r>
      <w:r>
        <w:rPr>
          <w:spacing w:val="71"/>
          <w:w w:val="150"/>
        </w:rPr>
        <w:t xml:space="preserve"> </w:t>
      </w:r>
      <w:r>
        <w:rPr>
          <w:b/>
        </w:rPr>
        <w:t>#</w:t>
      </w:r>
      <w:r>
        <w:rPr>
          <w:b/>
          <w:spacing w:val="-4"/>
        </w:rPr>
        <w:t xml:space="preserve"> </w:t>
      </w:r>
      <w:r>
        <w:rPr>
          <w:b/>
        </w:rPr>
        <w:t>vim</w:t>
      </w:r>
      <w:r>
        <w:rPr>
          <w:b/>
          <w:spacing w:val="68"/>
          <w:w w:val="150"/>
        </w:rPr>
        <w:t xml:space="preserve"> </w:t>
      </w:r>
      <w:r>
        <w:rPr>
          <w:b/>
          <w:spacing w:val="-2"/>
        </w:rPr>
        <w:t>/etc/yum.conf</w:t>
      </w:r>
      <w:r>
        <w:rPr>
          <w:b/>
        </w:rPr>
        <w:tab/>
      </w:r>
      <w:r>
        <w:rPr>
          <w:spacing w:val="-2"/>
        </w:rPr>
        <w:t>command.</w:t>
      </w:r>
    </w:p>
    <w:p w:rsidR="004B43E7" w:rsidRDefault="00000000">
      <w:pPr>
        <w:pStyle w:val="ListParagraph"/>
        <w:numPr>
          <w:ilvl w:val="1"/>
          <w:numId w:val="131"/>
        </w:numPr>
        <w:tabs>
          <w:tab w:val="left" w:pos="1181"/>
        </w:tabs>
        <w:spacing w:before="79" w:line="312" w:lineRule="auto"/>
        <w:ind w:right="1643" w:firstLine="0"/>
      </w:pPr>
      <w:r>
        <w:t>Goto</w:t>
      </w:r>
      <w:r>
        <w:rPr>
          <w:spacing w:val="40"/>
        </w:rPr>
        <w:t xml:space="preserve"> </w:t>
      </w:r>
      <w:r>
        <w:t>last</w:t>
      </w:r>
      <w:r>
        <w:rPr>
          <w:spacing w:val="-1"/>
        </w:rPr>
        <w:t xml:space="preserve"> </w:t>
      </w:r>
      <w:r>
        <w:t>line</w:t>
      </w:r>
      <w:r>
        <w:rPr>
          <w:spacing w:val="-3"/>
        </w:rPr>
        <w:t xml:space="preserve"> </w:t>
      </w:r>
      <w:r>
        <w:t>and</w:t>
      </w:r>
      <w:r>
        <w:rPr>
          <w:spacing w:val="-3"/>
        </w:rPr>
        <w:t xml:space="preserve"> </w:t>
      </w:r>
      <w:r>
        <w:t>type</w:t>
      </w:r>
      <w:r>
        <w:rPr>
          <w:spacing w:val="-1"/>
        </w:rPr>
        <w:t xml:space="preserve"> </w:t>
      </w:r>
      <w:r>
        <w:t>as,</w:t>
      </w:r>
      <w:r>
        <w:rPr>
          <w:spacing w:val="80"/>
        </w:rPr>
        <w:t xml:space="preserve"> </w:t>
      </w:r>
      <w:r>
        <w:rPr>
          <w:b/>
        </w:rPr>
        <w:t>log=&lt;yum</w:t>
      </w:r>
      <w:r>
        <w:rPr>
          <w:b/>
          <w:spacing w:val="-3"/>
        </w:rPr>
        <w:t xml:space="preserve"> </w:t>
      </w:r>
      <w:r>
        <w:rPr>
          <w:b/>
        </w:rPr>
        <w:t>log</w:t>
      </w:r>
      <w:r>
        <w:rPr>
          <w:b/>
          <w:spacing w:val="-2"/>
        </w:rPr>
        <w:t xml:space="preserve"> </w:t>
      </w:r>
      <w:r>
        <w:rPr>
          <w:b/>
        </w:rPr>
        <w:t>file</w:t>
      </w:r>
      <w:r>
        <w:rPr>
          <w:b/>
          <w:spacing w:val="-3"/>
        </w:rPr>
        <w:t xml:space="preserve"> </w:t>
      </w:r>
      <w:r>
        <w:rPr>
          <w:b/>
        </w:rPr>
        <w:t>new</w:t>
      </w:r>
      <w:r>
        <w:rPr>
          <w:b/>
          <w:spacing w:val="-1"/>
        </w:rPr>
        <w:t xml:space="preserve"> </w:t>
      </w:r>
      <w:r>
        <w:rPr>
          <w:b/>
        </w:rPr>
        <w:t>location</w:t>
      </w:r>
      <w:r>
        <w:rPr>
          <w:b/>
          <w:spacing w:val="-3"/>
        </w:rPr>
        <w:t xml:space="preserve"> </w:t>
      </w:r>
      <w:r>
        <w:rPr>
          <w:b/>
        </w:rPr>
        <w:t>with</w:t>
      </w:r>
      <w:r>
        <w:rPr>
          <w:b/>
          <w:spacing w:val="-3"/>
        </w:rPr>
        <w:t xml:space="preserve"> </w:t>
      </w:r>
      <w:r>
        <w:rPr>
          <w:b/>
        </w:rPr>
        <w:t>full</w:t>
      </w:r>
      <w:r>
        <w:rPr>
          <w:b/>
          <w:spacing w:val="-3"/>
        </w:rPr>
        <w:t xml:space="preserve"> </w:t>
      </w:r>
      <w:r>
        <w:rPr>
          <w:b/>
        </w:rPr>
        <w:t>path&gt;</w:t>
      </w:r>
      <w:r>
        <w:rPr>
          <w:b/>
          <w:spacing w:val="80"/>
        </w:rPr>
        <w:t xml:space="preserve"> </w:t>
      </w:r>
      <w:r>
        <w:t>then</w:t>
      </w:r>
      <w:r>
        <w:rPr>
          <w:spacing w:val="-4"/>
        </w:rPr>
        <w:t xml:space="preserve"> </w:t>
      </w:r>
      <w:r>
        <w:t>save</w:t>
      </w:r>
      <w:r>
        <w:rPr>
          <w:spacing w:val="-3"/>
        </w:rPr>
        <w:t xml:space="preserve"> </w:t>
      </w:r>
      <w:r>
        <w:t>and exit this file.</w:t>
      </w:r>
    </w:p>
    <w:p w:rsidR="004B43E7" w:rsidRDefault="00000000">
      <w:pPr>
        <w:pStyle w:val="ListParagraph"/>
        <w:numPr>
          <w:ilvl w:val="1"/>
          <w:numId w:val="131"/>
        </w:numPr>
        <w:tabs>
          <w:tab w:val="left" w:pos="1223"/>
        </w:tabs>
        <w:spacing w:before="1"/>
        <w:ind w:left="1222" w:hanging="336"/>
      </w:pPr>
      <w:r>
        <w:t>Then</w:t>
      </w:r>
      <w:r>
        <w:rPr>
          <w:spacing w:val="-6"/>
        </w:rPr>
        <w:t xml:space="preserve"> </w:t>
      </w:r>
      <w:r>
        <w:t>the</w:t>
      </w:r>
      <w:r>
        <w:rPr>
          <w:spacing w:val="-4"/>
        </w:rPr>
        <w:t xml:space="preserve"> </w:t>
      </w:r>
      <w:r>
        <w:t>default</w:t>
      </w:r>
      <w:r>
        <w:rPr>
          <w:spacing w:val="-5"/>
        </w:rPr>
        <w:t xml:space="preserve"> </w:t>
      </w:r>
      <w:r>
        <w:t>log</w:t>
      </w:r>
      <w:r>
        <w:rPr>
          <w:spacing w:val="-4"/>
        </w:rPr>
        <w:t xml:space="preserve"> </w:t>
      </w:r>
      <w:r>
        <w:t>location</w:t>
      </w:r>
      <w:r>
        <w:rPr>
          <w:spacing w:val="-4"/>
        </w:rPr>
        <w:t xml:space="preserve"> </w:t>
      </w:r>
      <w:r>
        <w:t>is</w:t>
      </w:r>
      <w:r>
        <w:rPr>
          <w:spacing w:val="-5"/>
        </w:rPr>
        <w:t xml:space="preserve"> </w:t>
      </w:r>
      <w:r>
        <w:t>changed</w:t>
      </w:r>
      <w:r>
        <w:rPr>
          <w:spacing w:val="44"/>
        </w:rPr>
        <w:t xml:space="preserve"> </w:t>
      </w:r>
      <w:r>
        <w:t>from</w:t>
      </w:r>
      <w:r>
        <w:rPr>
          <w:spacing w:val="44"/>
        </w:rPr>
        <w:t xml:space="preserve"> </w:t>
      </w:r>
      <w:r>
        <w:rPr>
          <w:b/>
        </w:rPr>
        <w:t>/var/log/yum.log</w:t>
      </w:r>
      <w:r>
        <w:rPr>
          <w:b/>
          <w:spacing w:val="65"/>
          <w:w w:val="150"/>
        </w:rPr>
        <w:t xml:space="preserve"> </w:t>
      </w:r>
      <w:r>
        <w:t>file</w:t>
      </w:r>
      <w:r>
        <w:rPr>
          <w:spacing w:val="-2"/>
        </w:rPr>
        <w:t xml:space="preserve"> </w:t>
      </w:r>
      <w:r>
        <w:t>to</w:t>
      </w:r>
      <w:r>
        <w:rPr>
          <w:spacing w:val="-2"/>
        </w:rPr>
        <w:t xml:space="preserve"> </w:t>
      </w:r>
      <w:r>
        <w:t>new</w:t>
      </w:r>
      <w:r>
        <w:rPr>
          <w:spacing w:val="-5"/>
        </w:rPr>
        <w:t xml:space="preserve"> </w:t>
      </w:r>
      <w:r>
        <w:rPr>
          <w:spacing w:val="-2"/>
        </w:rPr>
        <w:t>location.</w:t>
      </w:r>
    </w:p>
    <w:p w:rsidR="004B43E7" w:rsidRDefault="00000000">
      <w:pPr>
        <w:pStyle w:val="Heading2"/>
        <w:numPr>
          <w:ilvl w:val="0"/>
          <w:numId w:val="131"/>
        </w:numPr>
        <w:tabs>
          <w:tab w:val="left" w:pos="888"/>
        </w:tabs>
        <w:spacing w:before="79"/>
      </w:pPr>
      <w:r>
        <w:t>How</w:t>
      </w:r>
      <w:r>
        <w:rPr>
          <w:spacing w:val="-2"/>
        </w:rPr>
        <w:t xml:space="preserve"> </w:t>
      </w:r>
      <w:r>
        <w:t>to</w:t>
      </w:r>
      <w:r>
        <w:rPr>
          <w:spacing w:val="-5"/>
        </w:rPr>
        <w:t xml:space="preserve"> </w:t>
      </w:r>
      <w:r>
        <w:t>configure</w:t>
      </w:r>
      <w:r>
        <w:rPr>
          <w:spacing w:val="-6"/>
        </w:rPr>
        <w:t xml:space="preserve"> </w:t>
      </w:r>
      <w:r>
        <w:t>the</w:t>
      </w:r>
      <w:r>
        <w:rPr>
          <w:spacing w:val="-3"/>
        </w:rPr>
        <w:t xml:space="preserve"> </w:t>
      </w:r>
      <w:r>
        <w:t>yum</w:t>
      </w:r>
      <w:r>
        <w:rPr>
          <w:spacing w:val="-4"/>
        </w:rPr>
        <w:t xml:space="preserve"> </w:t>
      </w:r>
      <w:r>
        <w:t>to</w:t>
      </w:r>
      <w:r>
        <w:rPr>
          <w:spacing w:val="-3"/>
        </w:rPr>
        <w:t xml:space="preserve"> </w:t>
      </w:r>
      <w:r>
        <w:t>restrict</w:t>
      </w:r>
      <w:r>
        <w:rPr>
          <w:spacing w:val="-2"/>
        </w:rPr>
        <w:t xml:space="preserve"> </w:t>
      </w:r>
      <w:r>
        <w:t>the</w:t>
      </w:r>
      <w:r>
        <w:rPr>
          <w:spacing w:val="-3"/>
        </w:rPr>
        <w:t xml:space="preserve"> </w:t>
      </w:r>
      <w:r>
        <w:t>architecture</w:t>
      </w:r>
      <w:r>
        <w:rPr>
          <w:spacing w:val="-3"/>
        </w:rPr>
        <w:t xml:space="preserve"> </w:t>
      </w:r>
      <w:r>
        <w:t>(64</w:t>
      </w:r>
      <w:r>
        <w:rPr>
          <w:spacing w:val="-2"/>
        </w:rPr>
        <w:t xml:space="preserve"> </w:t>
      </w:r>
      <w:r>
        <w:t>bit</w:t>
      </w:r>
      <w:r>
        <w:rPr>
          <w:spacing w:val="46"/>
        </w:rPr>
        <w:t xml:space="preserve"> </w:t>
      </w:r>
      <w:r>
        <w:t>or</w:t>
      </w:r>
      <w:r>
        <w:rPr>
          <w:spacing w:val="43"/>
        </w:rPr>
        <w:t xml:space="preserve"> </w:t>
      </w:r>
      <w:r>
        <w:t>32</w:t>
      </w:r>
      <w:r>
        <w:rPr>
          <w:spacing w:val="-2"/>
        </w:rPr>
        <w:t xml:space="preserve"> </w:t>
      </w:r>
      <w:r>
        <w:t>bit)</w:t>
      </w:r>
      <w:r>
        <w:rPr>
          <w:spacing w:val="-2"/>
        </w:rPr>
        <w:t xml:space="preserve"> etc.,?</w:t>
      </w:r>
    </w:p>
    <w:p w:rsidR="004B43E7" w:rsidRDefault="00000000">
      <w:pPr>
        <w:pStyle w:val="ListParagraph"/>
        <w:numPr>
          <w:ilvl w:val="1"/>
          <w:numId w:val="131"/>
        </w:numPr>
        <w:tabs>
          <w:tab w:val="left" w:pos="1181"/>
          <w:tab w:val="left" w:pos="6622"/>
        </w:tabs>
        <w:ind w:left="1180" w:hanging="294"/>
      </w:pPr>
      <w:r>
        <w:t>Open</w:t>
      </w:r>
      <w:r>
        <w:rPr>
          <w:spacing w:val="-3"/>
        </w:rPr>
        <w:t xml:space="preserve"> </w:t>
      </w:r>
      <w:r>
        <w:t>the</w:t>
      </w:r>
      <w:r>
        <w:rPr>
          <w:spacing w:val="-4"/>
        </w:rPr>
        <w:t xml:space="preserve"> </w:t>
      </w:r>
      <w:r>
        <w:t>yum</w:t>
      </w:r>
      <w:r>
        <w:rPr>
          <w:spacing w:val="-1"/>
        </w:rPr>
        <w:t xml:space="preserve"> </w:t>
      </w:r>
      <w:r>
        <w:t>configuration</w:t>
      </w:r>
      <w:r>
        <w:rPr>
          <w:spacing w:val="-3"/>
        </w:rPr>
        <w:t xml:space="preserve"> </w:t>
      </w:r>
      <w:r>
        <w:t>file</w:t>
      </w:r>
      <w:r>
        <w:rPr>
          <w:spacing w:val="-2"/>
        </w:rPr>
        <w:t xml:space="preserve"> </w:t>
      </w:r>
      <w:r>
        <w:t>by</w:t>
      </w:r>
      <w:r>
        <w:rPr>
          <w:spacing w:val="71"/>
          <w:w w:val="150"/>
        </w:rPr>
        <w:t xml:space="preserve"> </w:t>
      </w:r>
      <w:r>
        <w:rPr>
          <w:b/>
        </w:rPr>
        <w:t>#</w:t>
      </w:r>
      <w:r>
        <w:rPr>
          <w:b/>
          <w:spacing w:val="-4"/>
        </w:rPr>
        <w:t xml:space="preserve"> </w:t>
      </w:r>
      <w:r>
        <w:rPr>
          <w:b/>
        </w:rPr>
        <w:t>vim</w:t>
      </w:r>
      <w:r>
        <w:rPr>
          <w:b/>
          <w:spacing w:val="68"/>
          <w:w w:val="150"/>
        </w:rPr>
        <w:t xml:space="preserve"> </w:t>
      </w:r>
      <w:r>
        <w:rPr>
          <w:b/>
          <w:spacing w:val="-2"/>
        </w:rPr>
        <w:t>/etc/yum.conf</w:t>
      </w:r>
      <w:r>
        <w:rPr>
          <w:b/>
        </w:rPr>
        <w:tab/>
      </w:r>
      <w:r>
        <w:rPr>
          <w:spacing w:val="-2"/>
        </w:rPr>
        <w:t>command.</w:t>
      </w:r>
    </w:p>
    <w:p w:rsidR="004B43E7" w:rsidRDefault="00000000">
      <w:pPr>
        <w:pStyle w:val="ListParagraph"/>
        <w:numPr>
          <w:ilvl w:val="1"/>
          <w:numId w:val="131"/>
        </w:numPr>
        <w:tabs>
          <w:tab w:val="left" w:pos="1181"/>
          <w:tab w:val="left" w:pos="3799"/>
          <w:tab w:val="left" w:pos="5253"/>
        </w:tabs>
        <w:spacing w:before="79"/>
        <w:ind w:left="1180" w:hanging="294"/>
      </w:pPr>
      <w:r>
        <w:t>Goto</w:t>
      </w:r>
      <w:r>
        <w:rPr>
          <w:spacing w:val="46"/>
        </w:rPr>
        <w:t xml:space="preserve"> </w:t>
      </w:r>
      <w:r>
        <w:t>last</w:t>
      </w:r>
      <w:r>
        <w:rPr>
          <w:spacing w:val="-1"/>
        </w:rPr>
        <w:t xml:space="preserve"> </w:t>
      </w:r>
      <w:r>
        <w:t>line</w:t>
      </w:r>
      <w:r>
        <w:rPr>
          <w:spacing w:val="-3"/>
        </w:rPr>
        <w:t xml:space="preserve"> </w:t>
      </w:r>
      <w:r>
        <w:t>and</w:t>
      </w:r>
      <w:r>
        <w:rPr>
          <w:spacing w:val="-3"/>
        </w:rPr>
        <w:t xml:space="preserve"> </w:t>
      </w:r>
      <w:r>
        <w:t>type</w:t>
      </w:r>
      <w:r>
        <w:rPr>
          <w:spacing w:val="-1"/>
        </w:rPr>
        <w:t xml:space="preserve"> </w:t>
      </w:r>
      <w:r>
        <w:rPr>
          <w:spacing w:val="-5"/>
        </w:rPr>
        <w:t>as,</w:t>
      </w:r>
      <w:r>
        <w:tab/>
      </w:r>
      <w:r>
        <w:rPr>
          <w:b/>
          <w:spacing w:val="-2"/>
        </w:rPr>
        <w:t>exactarch=1</w:t>
      </w:r>
      <w:r>
        <w:rPr>
          <w:b/>
        </w:rPr>
        <w:tab/>
      </w:r>
      <w:r>
        <w:t>then</w:t>
      </w:r>
      <w:r>
        <w:rPr>
          <w:spacing w:val="-5"/>
        </w:rPr>
        <w:t xml:space="preserve"> </w:t>
      </w:r>
      <w:r>
        <w:t>save</w:t>
      </w:r>
      <w:r>
        <w:rPr>
          <w:spacing w:val="-1"/>
        </w:rPr>
        <w:t xml:space="preserve"> </w:t>
      </w:r>
      <w:r>
        <w:t>and</w:t>
      </w:r>
      <w:r>
        <w:rPr>
          <w:spacing w:val="-3"/>
        </w:rPr>
        <w:t xml:space="preserve"> </w:t>
      </w:r>
      <w:r>
        <w:t>exit</w:t>
      </w:r>
      <w:r>
        <w:rPr>
          <w:spacing w:val="-2"/>
        </w:rPr>
        <w:t xml:space="preserve"> </w:t>
      </w:r>
      <w:r>
        <w:t>this</w:t>
      </w:r>
      <w:r>
        <w:rPr>
          <w:spacing w:val="-2"/>
        </w:rPr>
        <w:t xml:space="preserve"> file.</w:t>
      </w:r>
    </w:p>
    <w:p w:rsidR="004B43E7" w:rsidRDefault="00000000">
      <w:pPr>
        <w:pStyle w:val="ListParagraph"/>
        <w:numPr>
          <w:ilvl w:val="1"/>
          <w:numId w:val="131"/>
        </w:numPr>
        <w:tabs>
          <w:tab w:val="left" w:pos="1224"/>
        </w:tabs>
        <w:spacing w:before="83"/>
        <w:ind w:left="1223" w:hanging="337"/>
      </w:pPr>
      <w:r>
        <w:rPr>
          <w:b/>
        </w:rPr>
        <w:t>1</w:t>
      </w:r>
      <w:r>
        <w:rPr>
          <w:b/>
          <w:spacing w:val="44"/>
        </w:rPr>
        <w:t xml:space="preserve"> </w:t>
      </w:r>
      <w:r>
        <w:t>means</w:t>
      </w:r>
      <w:r>
        <w:rPr>
          <w:spacing w:val="-1"/>
        </w:rPr>
        <w:t xml:space="preserve"> </w:t>
      </w:r>
      <w:r>
        <w:t>first</w:t>
      </w:r>
      <w:r>
        <w:rPr>
          <w:spacing w:val="-2"/>
        </w:rPr>
        <w:t xml:space="preserve"> </w:t>
      </w:r>
      <w:r>
        <w:t>it</w:t>
      </w:r>
      <w:r>
        <w:rPr>
          <w:spacing w:val="-1"/>
        </w:rPr>
        <w:t xml:space="preserve"> </w:t>
      </w:r>
      <w:r>
        <w:t>installs</w:t>
      </w:r>
      <w:r>
        <w:rPr>
          <w:spacing w:val="-5"/>
        </w:rPr>
        <w:t xml:space="preserve"> </w:t>
      </w:r>
      <w:r>
        <w:t>64</w:t>
      </w:r>
      <w:r>
        <w:rPr>
          <w:spacing w:val="-1"/>
        </w:rPr>
        <w:t xml:space="preserve"> </w:t>
      </w:r>
      <w:r>
        <w:t>bit</w:t>
      </w:r>
      <w:r>
        <w:rPr>
          <w:spacing w:val="-5"/>
        </w:rPr>
        <w:t xml:space="preserve"> </w:t>
      </w:r>
      <w:r>
        <w:t>packages</w:t>
      </w:r>
      <w:r>
        <w:rPr>
          <w:spacing w:val="70"/>
          <w:w w:val="150"/>
        </w:rPr>
        <w:t xml:space="preserve"> </w:t>
      </w:r>
      <w:r>
        <w:t>and</w:t>
      </w:r>
      <w:r>
        <w:rPr>
          <w:spacing w:val="70"/>
          <w:w w:val="150"/>
        </w:rPr>
        <w:t xml:space="preserve"> </w:t>
      </w:r>
      <w:r>
        <w:t>if</w:t>
      </w:r>
      <w:r>
        <w:rPr>
          <w:spacing w:val="-1"/>
        </w:rPr>
        <w:t xml:space="preserve"> </w:t>
      </w:r>
      <w:r>
        <w:t>it</w:t>
      </w:r>
      <w:r>
        <w:rPr>
          <w:spacing w:val="-2"/>
        </w:rPr>
        <w:t xml:space="preserve"> </w:t>
      </w:r>
      <w:r>
        <w:t>is</w:t>
      </w:r>
      <w:r>
        <w:rPr>
          <w:spacing w:val="48"/>
        </w:rPr>
        <w:t xml:space="preserve"> </w:t>
      </w:r>
      <w:r>
        <w:rPr>
          <w:b/>
        </w:rPr>
        <w:t>0</w:t>
      </w:r>
      <w:r>
        <w:rPr>
          <w:b/>
          <w:spacing w:val="45"/>
        </w:rPr>
        <w:t xml:space="preserve"> </w:t>
      </w:r>
      <w:r>
        <w:t>then</w:t>
      </w:r>
      <w:r>
        <w:rPr>
          <w:spacing w:val="-5"/>
        </w:rPr>
        <w:t xml:space="preserve"> </w:t>
      </w:r>
      <w:r>
        <w:t>32</w:t>
      </w:r>
      <w:r>
        <w:rPr>
          <w:spacing w:val="-3"/>
        </w:rPr>
        <w:t xml:space="preserve"> </w:t>
      </w:r>
      <w:r>
        <w:t>bit</w:t>
      </w:r>
      <w:r>
        <w:rPr>
          <w:spacing w:val="-2"/>
        </w:rPr>
        <w:t xml:space="preserve"> </w:t>
      </w:r>
      <w:r>
        <w:t>packages</w:t>
      </w:r>
      <w:r>
        <w:rPr>
          <w:spacing w:val="-3"/>
        </w:rPr>
        <w:t xml:space="preserve"> </w:t>
      </w:r>
      <w:r>
        <w:t>will</w:t>
      </w:r>
      <w:r>
        <w:rPr>
          <w:spacing w:val="-2"/>
        </w:rPr>
        <w:t xml:space="preserve"> </w:t>
      </w:r>
      <w:r>
        <w:t>be</w:t>
      </w:r>
      <w:r>
        <w:rPr>
          <w:spacing w:val="-1"/>
        </w:rPr>
        <w:t xml:space="preserve"> </w:t>
      </w:r>
      <w:r>
        <w:rPr>
          <w:spacing w:val="-2"/>
        </w:rPr>
        <w:t>installed.</w:t>
      </w:r>
    </w:p>
    <w:p w:rsidR="004B43E7" w:rsidRDefault="00000000">
      <w:pPr>
        <w:pStyle w:val="ListParagraph"/>
        <w:numPr>
          <w:ilvl w:val="1"/>
          <w:numId w:val="131"/>
        </w:numPr>
        <w:tabs>
          <w:tab w:val="left" w:pos="1181"/>
          <w:tab w:val="left" w:pos="6622"/>
        </w:tabs>
        <w:spacing w:before="79"/>
        <w:ind w:left="1180" w:hanging="294"/>
      </w:pPr>
      <w:r>
        <w:t>Open</w:t>
      </w:r>
      <w:r>
        <w:rPr>
          <w:spacing w:val="-3"/>
        </w:rPr>
        <w:t xml:space="preserve"> </w:t>
      </w:r>
      <w:r>
        <w:t>the</w:t>
      </w:r>
      <w:r>
        <w:rPr>
          <w:spacing w:val="-4"/>
        </w:rPr>
        <w:t xml:space="preserve"> </w:t>
      </w:r>
      <w:r>
        <w:t>yum</w:t>
      </w:r>
      <w:r>
        <w:rPr>
          <w:spacing w:val="-1"/>
        </w:rPr>
        <w:t xml:space="preserve"> </w:t>
      </w:r>
      <w:r>
        <w:t>configuration</w:t>
      </w:r>
      <w:r>
        <w:rPr>
          <w:spacing w:val="-3"/>
        </w:rPr>
        <w:t xml:space="preserve"> </w:t>
      </w:r>
      <w:r>
        <w:t>file</w:t>
      </w:r>
      <w:r>
        <w:rPr>
          <w:spacing w:val="-2"/>
        </w:rPr>
        <w:t xml:space="preserve"> </w:t>
      </w:r>
      <w:r>
        <w:t>by</w:t>
      </w:r>
      <w:r>
        <w:rPr>
          <w:spacing w:val="71"/>
          <w:w w:val="150"/>
        </w:rPr>
        <w:t xml:space="preserve"> </w:t>
      </w:r>
      <w:r>
        <w:rPr>
          <w:b/>
        </w:rPr>
        <w:t>#</w:t>
      </w:r>
      <w:r>
        <w:rPr>
          <w:b/>
          <w:spacing w:val="-4"/>
        </w:rPr>
        <w:t xml:space="preserve"> </w:t>
      </w:r>
      <w:r>
        <w:rPr>
          <w:b/>
        </w:rPr>
        <w:t>vim</w:t>
      </w:r>
      <w:r>
        <w:rPr>
          <w:b/>
          <w:spacing w:val="68"/>
          <w:w w:val="150"/>
        </w:rPr>
        <w:t xml:space="preserve"> </w:t>
      </w:r>
      <w:r>
        <w:rPr>
          <w:b/>
          <w:spacing w:val="-2"/>
        </w:rPr>
        <w:t>/etc/yum.conf</w:t>
      </w:r>
      <w:r>
        <w:rPr>
          <w:b/>
        </w:rPr>
        <w:tab/>
      </w:r>
      <w:r>
        <w:rPr>
          <w:spacing w:val="-2"/>
        </w:rPr>
        <w:t>command.</w:t>
      </w:r>
    </w:p>
    <w:p w:rsidR="004B43E7" w:rsidRDefault="00000000">
      <w:pPr>
        <w:pStyle w:val="ListParagraph"/>
        <w:numPr>
          <w:ilvl w:val="1"/>
          <w:numId w:val="131"/>
        </w:numPr>
        <w:tabs>
          <w:tab w:val="left" w:pos="1181"/>
          <w:tab w:val="left" w:pos="7246"/>
        </w:tabs>
        <w:spacing w:line="312" w:lineRule="auto"/>
        <w:ind w:right="1674" w:firstLine="0"/>
      </w:pPr>
      <w:r>
        <w:t>Goto</w:t>
      </w:r>
      <w:r>
        <w:rPr>
          <w:spacing w:val="40"/>
        </w:rPr>
        <w:t xml:space="preserve"> </w:t>
      </w:r>
      <w:r>
        <w:t>last line and type as,</w:t>
      </w:r>
      <w:r>
        <w:rPr>
          <w:spacing w:val="80"/>
          <w:w w:val="150"/>
        </w:rPr>
        <w:t xml:space="preserve"> </w:t>
      </w:r>
      <w:r>
        <w:rPr>
          <w:b/>
        </w:rPr>
        <w:t>cachedir=&lt;download new location&gt;</w:t>
      </w:r>
      <w:r>
        <w:rPr>
          <w:b/>
        </w:rPr>
        <w:tab/>
      </w:r>
      <w:r>
        <w:t>then</w:t>
      </w:r>
      <w:r>
        <w:rPr>
          <w:spacing w:val="-8"/>
        </w:rPr>
        <w:t xml:space="preserve"> </w:t>
      </w:r>
      <w:r>
        <w:t>save</w:t>
      </w:r>
      <w:r>
        <w:rPr>
          <w:spacing w:val="-10"/>
        </w:rPr>
        <w:t xml:space="preserve"> </w:t>
      </w:r>
      <w:r>
        <w:t>and</w:t>
      </w:r>
      <w:r>
        <w:rPr>
          <w:spacing w:val="-9"/>
        </w:rPr>
        <w:t xml:space="preserve"> </w:t>
      </w:r>
      <w:r>
        <w:t>exit</w:t>
      </w:r>
      <w:r>
        <w:rPr>
          <w:spacing w:val="-10"/>
        </w:rPr>
        <w:t xml:space="preserve"> </w:t>
      </w:r>
      <w:r>
        <w:t xml:space="preserve">this </w:t>
      </w:r>
      <w:r>
        <w:rPr>
          <w:spacing w:val="-2"/>
        </w:rPr>
        <w:t>file.</w:t>
      </w:r>
    </w:p>
    <w:p w:rsidR="004B43E7" w:rsidRDefault="00000000">
      <w:pPr>
        <w:pStyle w:val="ListParagraph"/>
        <w:numPr>
          <w:ilvl w:val="1"/>
          <w:numId w:val="131"/>
        </w:numPr>
        <w:tabs>
          <w:tab w:val="left" w:pos="1231"/>
        </w:tabs>
        <w:spacing w:before="0"/>
        <w:ind w:left="1230" w:hanging="344"/>
      </w:pPr>
      <w:r>
        <w:t>Then</w:t>
      </w:r>
      <w:r>
        <w:rPr>
          <w:spacing w:val="-5"/>
        </w:rPr>
        <w:t xml:space="preserve"> </w:t>
      </w:r>
      <w:r>
        <w:t>whenever</w:t>
      </w:r>
      <w:r>
        <w:rPr>
          <w:spacing w:val="-5"/>
        </w:rPr>
        <w:t xml:space="preserve"> </w:t>
      </w:r>
      <w:r>
        <w:t>we</w:t>
      </w:r>
      <w:r>
        <w:rPr>
          <w:spacing w:val="-3"/>
        </w:rPr>
        <w:t xml:space="preserve"> </w:t>
      </w:r>
      <w:r>
        <w:t>install</w:t>
      </w:r>
      <w:r>
        <w:rPr>
          <w:spacing w:val="-5"/>
        </w:rPr>
        <w:t xml:space="preserve"> </w:t>
      </w:r>
      <w:r>
        <w:t>the</w:t>
      </w:r>
      <w:r>
        <w:rPr>
          <w:spacing w:val="-3"/>
        </w:rPr>
        <w:t xml:space="preserve"> </w:t>
      </w:r>
      <w:r>
        <w:t>packages</w:t>
      </w:r>
      <w:r>
        <w:rPr>
          <w:spacing w:val="-2"/>
        </w:rPr>
        <w:t xml:space="preserve"> </w:t>
      </w:r>
      <w:r>
        <w:t>the</w:t>
      </w:r>
      <w:r>
        <w:rPr>
          <w:spacing w:val="-2"/>
        </w:rPr>
        <w:t xml:space="preserve"> </w:t>
      </w:r>
      <w:r>
        <w:t>downloaded</w:t>
      </w:r>
      <w:r>
        <w:rPr>
          <w:spacing w:val="-3"/>
        </w:rPr>
        <w:t xml:space="preserve"> </w:t>
      </w:r>
      <w:r>
        <w:t>location</w:t>
      </w:r>
      <w:r>
        <w:rPr>
          <w:spacing w:val="-5"/>
        </w:rPr>
        <w:t xml:space="preserve"> </w:t>
      </w:r>
      <w:r>
        <w:t>will</w:t>
      </w:r>
      <w:r>
        <w:rPr>
          <w:spacing w:val="-3"/>
        </w:rPr>
        <w:t xml:space="preserve"> </w:t>
      </w:r>
      <w:r>
        <w:t>be</w:t>
      </w:r>
      <w:r>
        <w:rPr>
          <w:spacing w:val="-5"/>
        </w:rPr>
        <w:t xml:space="preserve"> </w:t>
      </w:r>
      <w:r>
        <w:t>the</w:t>
      </w:r>
      <w:r>
        <w:rPr>
          <w:spacing w:val="-3"/>
        </w:rPr>
        <w:t xml:space="preserve"> </w:t>
      </w:r>
      <w:r>
        <w:t>new</w:t>
      </w:r>
      <w:r>
        <w:rPr>
          <w:spacing w:val="-1"/>
        </w:rPr>
        <w:t xml:space="preserve"> </w:t>
      </w:r>
      <w:r>
        <w:rPr>
          <w:spacing w:val="-2"/>
        </w:rPr>
        <w:t>location.</w:t>
      </w:r>
    </w:p>
    <w:p w:rsidR="004B43E7" w:rsidRDefault="00000000">
      <w:pPr>
        <w:pStyle w:val="ListParagraph"/>
        <w:numPr>
          <w:ilvl w:val="1"/>
          <w:numId w:val="131"/>
        </w:numPr>
        <w:tabs>
          <w:tab w:val="left" w:pos="1274"/>
          <w:tab w:val="left" w:pos="6713"/>
        </w:tabs>
        <w:spacing w:before="79"/>
        <w:ind w:left="1273" w:hanging="387"/>
      </w:pPr>
      <w:r>
        <w:t>Open</w:t>
      </w:r>
      <w:r>
        <w:rPr>
          <w:spacing w:val="-2"/>
        </w:rPr>
        <w:t xml:space="preserve"> </w:t>
      </w:r>
      <w:r>
        <w:t>the</w:t>
      </w:r>
      <w:r>
        <w:rPr>
          <w:spacing w:val="-4"/>
        </w:rPr>
        <w:t xml:space="preserve"> </w:t>
      </w:r>
      <w:r>
        <w:t>yum</w:t>
      </w:r>
      <w:r>
        <w:rPr>
          <w:spacing w:val="-1"/>
        </w:rPr>
        <w:t xml:space="preserve"> </w:t>
      </w:r>
      <w:r>
        <w:t>configuration</w:t>
      </w:r>
      <w:r>
        <w:rPr>
          <w:spacing w:val="-2"/>
        </w:rPr>
        <w:t xml:space="preserve"> </w:t>
      </w:r>
      <w:r>
        <w:t>file</w:t>
      </w:r>
      <w:r>
        <w:rPr>
          <w:spacing w:val="-5"/>
        </w:rPr>
        <w:t xml:space="preserve"> </w:t>
      </w:r>
      <w:r>
        <w:t>by</w:t>
      </w:r>
      <w:r>
        <w:rPr>
          <w:spacing w:val="70"/>
          <w:w w:val="150"/>
        </w:rPr>
        <w:t xml:space="preserve"> </w:t>
      </w:r>
      <w:r>
        <w:rPr>
          <w:b/>
        </w:rPr>
        <w:t>#</w:t>
      </w:r>
      <w:r>
        <w:rPr>
          <w:b/>
          <w:spacing w:val="-3"/>
        </w:rPr>
        <w:t xml:space="preserve"> </w:t>
      </w:r>
      <w:r>
        <w:rPr>
          <w:b/>
        </w:rPr>
        <w:t>vim</w:t>
      </w:r>
      <w:r>
        <w:rPr>
          <w:b/>
          <w:spacing w:val="68"/>
          <w:w w:val="150"/>
        </w:rPr>
        <w:t xml:space="preserve"> </w:t>
      </w:r>
      <w:r>
        <w:rPr>
          <w:b/>
          <w:spacing w:val="-2"/>
        </w:rPr>
        <w:t>/etc/yum.conf</w:t>
      </w:r>
      <w:r>
        <w:rPr>
          <w:b/>
        </w:rPr>
        <w:tab/>
      </w:r>
      <w:r>
        <w:rPr>
          <w:spacing w:val="-2"/>
        </w:rPr>
        <w:t>command.</w:t>
      </w:r>
    </w:p>
    <w:p w:rsidR="004B43E7" w:rsidRDefault="00000000">
      <w:pPr>
        <w:pStyle w:val="ListParagraph"/>
        <w:numPr>
          <w:ilvl w:val="1"/>
          <w:numId w:val="131"/>
        </w:numPr>
        <w:tabs>
          <w:tab w:val="left" w:pos="1325"/>
          <w:tab w:val="left" w:pos="5304"/>
        </w:tabs>
        <w:ind w:left="1324" w:hanging="438"/>
      </w:pPr>
      <w:r>
        <w:t>Goto</w:t>
      </w:r>
      <w:r>
        <w:rPr>
          <w:spacing w:val="48"/>
        </w:rPr>
        <w:t xml:space="preserve"> </w:t>
      </w:r>
      <w:r>
        <w:t>last</w:t>
      </w:r>
      <w:r>
        <w:rPr>
          <w:spacing w:val="-2"/>
        </w:rPr>
        <w:t xml:space="preserve"> </w:t>
      </w:r>
      <w:r>
        <w:t>line</w:t>
      </w:r>
      <w:r>
        <w:rPr>
          <w:spacing w:val="-3"/>
        </w:rPr>
        <w:t xml:space="preserve"> </w:t>
      </w:r>
      <w:r>
        <w:t>and</w:t>
      </w:r>
      <w:r>
        <w:rPr>
          <w:spacing w:val="-3"/>
        </w:rPr>
        <w:t xml:space="preserve"> </w:t>
      </w:r>
      <w:r>
        <w:t>type as,</w:t>
      </w:r>
      <w:r>
        <w:rPr>
          <w:spacing w:val="70"/>
          <w:w w:val="150"/>
        </w:rPr>
        <w:t xml:space="preserve"> </w:t>
      </w:r>
      <w:r>
        <w:rPr>
          <w:b/>
          <w:spacing w:val="-2"/>
        </w:rPr>
        <w:t>assumeyes=1</w:t>
      </w:r>
      <w:r>
        <w:rPr>
          <w:b/>
        </w:rPr>
        <w:tab/>
      </w:r>
      <w:r>
        <w:t>then</w:t>
      </w:r>
      <w:r>
        <w:rPr>
          <w:spacing w:val="-5"/>
        </w:rPr>
        <w:t xml:space="preserve"> </w:t>
      </w:r>
      <w:r>
        <w:t>save</w:t>
      </w:r>
      <w:r>
        <w:rPr>
          <w:spacing w:val="-3"/>
        </w:rPr>
        <w:t xml:space="preserve"> </w:t>
      </w:r>
      <w:r>
        <w:t>and</w:t>
      </w:r>
      <w:r>
        <w:rPr>
          <w:spacing w:val="-2"/>
        </w:rPr>
        <w:t xml:space="preserve"> </w:t>
      </w:r>
      <w:r>
        <w:t>exit</w:t>
      </w:r>
      <w:r>
        <w:rPr>
          <w:spacing w:val="-1"/>
        </w:rPr>
        <w:t xml:space="preserve"> </w:t>
      </w:r>
      <w:r>
        <w:t>this</w:t>
      </w:r>
      <w:r>
        <w:rPr>
          <w:spacing w:val="-4"/>
        </w:rPr>
        <w:t xml:space="preserve"> </w:t>
      </w:r>
      <w:r>
        <w:rPr>
          <w:spacing w:val="-2"/>
        </w:rPr>
        <w:t>file.</w:t>
      </w:r>
    </w:p>
    <w:p w:rsidR="004B43E7" w:rsidRDefault="00000000">
      <w:pPr>
        <w:pStyle w:val="ListParagraph"/>
        <w:numPr>
          <w:ilvl w:val="1"/>
          <w:numId w:val="131"/>
        </w:numPr>
        <w:tabs>
          <w:tab w:val="left" w:pos="1219"/>
          <w:tab w:val="left" w:pos="3340"/>
        </w:tabs>
        <w:spacing w:before="80" w:line="312" w:lineRule="auto"/>
        <w:ind w:right="1506" w:firstLine="0"/>
      </w:pPr>
      <w:r>
        <w:t>Whenever we install any package using yum then no need to mention</w:t>
      </w:r>
      <w:r>
        <w:rPr>
          <w:spacing w:val="40"/>
        </w:rPr>
        <w:t xml:space="preserve"> </w:t>
      </w:r>
      <w:r>
        <w:rPr>
          <w:b/>
        </w:rPr>
        <w:t>-y</w:t>
      </w:r>
      <w:r>
        <w:rPr>
          <w:b/>
          <w:spacing w:val="40"/>
        </w:rPr>
        <w:t xml:space="preserve"> </w:t>
      </w:r>
      <w:r>
        <w:t xml:space="preserve">option if </w:t>
      </w:r>
      <w:r>
        <w:rPr>
          <w:b/>
        </w:rPr>
        <w:t>assumeyes=1</w:t>
      </w:r>
      <w:r>
        <w:rPr>
          <w:b/>
          <w:spacing w:val="40"/>
        </w:rPr>
        <w:t xml:space="preserve"> </w:t>
      </w:r>
      <w:r>
        <w:t>and</w:t>
      </w:r>
      <w:r>
        <w:rPr>
          <w:spacing w:val="40"/>
        </w:rPr>
        <w:t xml:space="preserve"> </w:t>
      </w:r>
      <w:r>
        <w:t>if</w:t>
      </w:r>
      <w:r>
        <w:tab/>
      </w:r>
      <w:r>
        <w:rPr>
          <w:b/>
        </w:rPr>
        <w:t>assumeyes=0</w:t>
      </w:r>
      <w:r>
        <w:rPr>
          <w:b/>
          <w:spacing w:val="80"/>
        </w:rPr>
        <w:t xml:space="preserve"> </w:t>
      </w:r>
      <w:r>
        <w:t>then</w:t>
      </w:r>
      <w:r>
        <w:rPr>
          <w:spacing w:val="40"/>
        </w:rPr>
        <w:t xml:space="preserve"> </w:t>
      </w:r>
      <w:r>
        <w:t>we</w:t>
      </w:r>
      <w:r>
        <w:rPr>
          <w:spacing w:val="-2"/>
        </w:rPr>
        <w:t xml:space="preserve"> </w:t>
      </w:r>
      <w:r>
        <w:t>have</w:t>
      </w:r>
      <w:r>
        <w:rPr>
          <w:spacing w:val="-4"/>
        </w:rPr>
        <w:t xml:space="preserve"> </w:t>
      </w:r>
      <w:r>
        <w:t>to</w:t>
      </w:r>
      <w:r>
        <w:rPr>
          <w:spacing w:val="-3"/>
        </w:rPr>
        <w:t xml:space="preserve"> </w:t>
      </w:r>
      <w:r>
        <w:t>mention</w:t>
      </w:r>
      <w:r>
        <w:rPr>
          <w:spacing w:val="40"/>
        </w:rPr>
        <w:t xml:space="preserve"> </w:t>
      </w:r>
      <w:r>
        <w:rPr>
          <w:b/>
        </w:rPr>
        <w:t>-y</w:t>
      </w:r>
      <w:r>
        <w:rPr>
          <w:b/>
          <w:spacing w:val="40"/>
        </w:rPr>
        <w:t xml:space="preserve"> </w:t>
      </w:r>
      <w:r>
        <w:t>option</w:t>
      </w:r>
      <w:r>
        <w:rPr>
          <w:spacing w:val="-5"/>
        </w:rPr>
        <w:t xml:space="preserve"> </w:t>
      </w:r>
      <w:r>
        <w:t>when</w:t>
      </w:r>
      <w:r>
        <w:rPr>
          <w:spacing w:val="-2"/>
        </w:rPr>
        <w:t xml:space="preserve"> </w:t>
      </w:r>
      <w:r>
        <w:t>we</w:t>
      </w:r>
      <w:r>
        <w:rPr>
          <w:spacing w:val="-1"/>
        </w:rPr>
        <w:t xml:space="preserve"> </w:t>
      </w:r>
      <w:r>
        <w:t>install the package.</w:t>
      </w:r>
    </w:p>
    <w:p w:rsidR="004B43E7" w:rsidRDefault="00000000">
      <w:pPr>
        <w:pStyle w:val="Heading2"/>
        <w:numPr>
          <w:ilvl w:val="0"/>
          <w:numId w:val="131"/>
        </w:numPr>
        <w:tabs>
          <w:tab w:val="left" w:pos="888"/>
        </w:tabs>
        <w:spacing w:line="314" w:lineRule="auto"/>
        <w:ind w:right="1774"/>
      </w:pPr>
      <w:r>
        <w:t>What</w:t>
      </w:r>
      <w:r>
        <w:rPr>
          <w:spacing w:val="-2"/>
        </w:rPr>
        <w:t xml:space="preserve"> </w:t>
      </w:r>
      <w:r>
        <w:t>is</w:t>
      </w:r>
      <w:r>
        <w:rPr>
          <w:spacing w:val="-2"/>
        </w:rPr>
        <w:t xml:space="preserve"> </w:t>
      </w:r>
      <w:r>
        <w:t>O/S</w:t>
      </w:r>
      <w:r>
        <w:rPr>
          <w:spacing w:val="-4"/>
        </w:rPr>
        <w:t xml:space="preserve"> </w:t>
      </w:r>
      <w:r>
        <w:t>patch</w:t>
      </w:r>
      <w:r>
        <w:rPr>
          <w:spacing w:val="-3"/>
        </w:rPr>
        <w:t xml:space="preserve"> </w:t>
      </w:r>
      <w:r>
        <w:t>and</w:t>
      </w:r>
      <w:r>
        <w:rPr>
          <w:spacing w:val="-3"/>
        </w:rPr>
        <w:t xml:space="preserve"> </w:t>
      </w:r>
      <w:r>
        <w:t>how</w:t>
      </w:r>
      <w:r>
        <w:rPr>
          <w:spacing w:val="-1"/>
        </w:rPr>
        <w:t xml:space="preserve"> </w:t>
      </w:r>
      <w:r>
        <w:t>to</w:t>
      </w:r>
      <w:r>
        <w:rPr>
          <w:spacing w:val="-3"/>
        </w:rPr>
        <w:t xml:space="preserve"> </w:t>
      </w:r>
      <w:r>
        <w:t>add</w:t>
      </w:r>
      <w:r>
        <w:rPr>
          <w:spacing w:val="-3"/>
        </w:rPr>
        <w:t xml:space="preserve"> </w:t>
      </w:r>
      <w:r>
        <w:t>those</w:t>
      </w:r>
      <w:r>
        <w:rPr>
          <w:spacing w:val="-3"/>
        </w:rPr>
        <w:t xml:space="preserve"> </w:t>
      </w:r>
      <w:r>
        <w:t>patches</w:t>
      </w:r>
      <w:r>
        <w:rPr>
          <w:spacing w:val="-2"/>
        </w:rPr>
        <w:t xml:space="preserve"> </w:t>
      </w:r>
      <w:r>
        <w:t>on</w:t>
      </w:r>
      <w:r>
        <w:rPr>
          <w:spacing w:val="-3"/>
        </w:rPr>
        <w:t xml:space="preserve"> </w:t>
      </w:r>
      <w:r>
        <w:t>production</w:t>
      </w:r>
      <w:r>
        <w:rPr>
          <w:spacing w:val="-3"/>
        </w:rPr>
        <w:t xml:space="preserve"> </w:t>
      </w:r>
      <w:r>
        <w:t>servers or</w:t>
      </w:r>
      <w:r>
        <w:rPr>
          <w:spacing w:val="-4"/>
        </w:rPr>
        <w:t xml:space="preserve"> </w:t>
      </w:r>
      <w:r>
        <w:t>how</w:t>
      </w:r>
      <w:r>
        <w:rPr>
          <w:spacing w:val="-1"/>
        </w:rPr>
        <w:t xml:space="preserve"> </w:t>
      </w:r>
      <w:r>
        <w:t>to</w:t>
      </w:r>
      <w:r>
        <w:rPr>
          <w:spacing w:val="-3"/>
        </w:rPr>
        <w:t xml:space="preserve"> </w:t>
      </w:r>
      <w:r>
        <w:t>upgrade the kernel?</w:t>
      </w:r>
    </w:p>
    <w:p w:rsidR="004B43E7" w:rsidRDefault="00000000">
      <w:pPr>
        <w:pStyle w:val="ListParagraph"/>
        <w:numPr>
          <w:ilvl w:val="1"/>
          <w:numId w:val="131"/>
        </w:numPr>
        <w:tabs>
          <w:tab w:val="left" w:pos="1181"/>
          <w:tab w:val="left" w:pos="2620"/>
        </w:tabs>
        <w:spacing w:before="0" w:line="312" w:lineRule="auto"/>
        <w:ind w:right="2198" w:firstLine="0"/>
      </w:pPr>
      <w:r>
        <w:t>O/S</w:t>
      </w:r>
      <w:r>
        <w:rPr>
          <w:spacing w:val="-3"/>
        </w:rPr>
        <w:t xml:space="preserve"> </w:t>
      </w:r>
      <w:r>
        <w:t>patch</w:t>
      </w:r>
      <w:r>
        <w:rPr>
          <w:spacing w:val="-5"/>
        </w:rPr>
        <w:t xml:space="preserve"> </w:t>
      </w:r>
      <w:r>
        <w:t>is</w:t>
      </w:r>
      <w:r>
        <w:rPr>
          <w:spacing w:val="-2"/>
        </w:rPr>
        <w:t xml:space="preserve"> </w:t>
      </w:r>
      <w:r>
        <w:t>nothing</w:t>
      </w:r>
      <w:r>
        <w:rPr>
          <w:spacing w:val="-3"/>
        </w:rPr>
        <w:t xml:space="preserve"> </w:t>
      </w:r>
      <w:r>
        <w:t>but</w:t>
      </w:r>
      <w:r>
        <w:rPr>
          <w:spacing w:val="-2"/>
        </w:rPr>
        <w:t xml:space="preserve"> </w:t>
      </w:r>
      <w:r>
        <w:t>update</w:t>
      </w:r>
      <w:r>
        <w:rPr>
          <w:spacing w:val="-2"/>
        </w:rPr>
        <w:t xml:space="preserve"> </w:t>
      </w:r>
      <w:r>
        <w:t>the</w:t>
      </w:r>
      <w:r>
        <w:rPr>
          <w:spacing w:val="-4"/>
        </w:rPr>
        <w:t xml:space="preserve"> </w:t>
      </w:r>
      <w:r>
        <w:t>new</w:t>
      </w:r>
      <w:r>
        <w:rPr>
          <w:spacing w:val="-4"/>
        </w:rPr>
        <w:t xml:space="preserve"> </w:t>
      </w:r>
      <w:r>
        <w:t>kernel.</w:t>
      </w:r>
      <w:r>
        <w:rPr>
          <w:spacing w:val="-2"/>
        </w:rPr>
        <w:t xml:space="preserve"> </w:t>
      </w:r>
      <w:r>
        <w:t>Normally</w:t>
      </w:r>
      <w:r>
        <w:rPr>
          <w:spacing w:val="-2"/>
        </w:rPr>
        <w:t xml:space="preserve"> </w:t>
      </w:r>
      <w:r>
        <w:t>O/S</w:t>
      </w:r>
      <w:r>
        <w:rPr>
          <w:spacing w:val="-3"/>
        </w:rPr>
        <w:t xml:space="preserve"> </w:t>
      </w:r>
      <w:r>
        <w:t>patch</w:t>
      </w:r>
      <w:r>
        <w:rPr>
          <w:spacing w:val="-2"/>
        </w:rPr>
        <w:t xml:space="preserve"> </w:t>
      </w:r>
      <w:r>
        <w:t>is</w:t>
      </w:r>
      <w:r>
        <w:rPr>
          <w:spacing w:val="-2"/>
        </w:rPr>
        <w:t xml:space="preserve"> </w:t>
      </w:r>
      <w:r>
        <w:t>software</w:t>
      </w:r>
      <w:r>
        <w:rPr>
          <w:spacing w:val="-1"/>
        </w:rPr>
        <w:t xml:space="preserve"> </w:t>
      </w:r>
      <w:r>
        <w:t>that contains some</w:t>
      </w:r>
      <w:r>
        <w:tab/>
        <w:t>programs to fix the bugs in O/S ie., in kernel.</w:t>
      </w:r>
    </w:p>
    <w:p w:rsidR="004B43E7" w:rsidRDefault="00000000">
      <w:pPr>
        <w:pStyle w:val="ListParagraph"/>
        <w:numPr>
          <w:ilvl w:val="1"/>
          <w:numId w:val="131"/>
        </w:numPr>
        <w:tabs>
          <w:tab w:val="left" w:pos="1181"/>
          <w:tab w:val="left" w:pos="3340"/>
        </w:tabs>
        <w:spacing w:before="0" w:line="312" w:lineRule="auto"/>
        <w:ind w:right="2149" w:firstLine="0"/>
      </w:pPr>
      <w:r>
        <w:t>If our server is registered and configured in RedHat network, then we will get the information about that</w:t>
      </w:r>
      <w:r>
        <w:tab/>
        <w:t>updated</w:t>
      </w:r>
      <w:r>
        <w:rPr>
          <w:spacing w:val="-4"/>
        </w:rPr>
        <w:t xml:space="preserve"> </w:t>
      </w:r>
      <w:r>
        <w:t>kernel</w:t>
      </w:r>
      <w:r>
        <w:rPr>
          <w:spacing w:val="-6"/>
        </w:rPr>
        <w:t xml:space="preserve"> </w:t>
      </w:r>
      <w:r>
        <w:t>s</w:t>
      </w:r>
      <w:r>
        <w:rPr>
          <w:spacing w:val="-3"/>
        </w:rPr>
        <w:t xml:space="preserve"> </w:t>
      </w:r>
      <w:r>
        <w:t>information</w:t>
      </w:r>
      <w:r>
        <w:rPr>
          <w:spacing w:val="-4"/>
        </w:rPr>
        <w:t xml:space="preserve"> </w:t>
      </w:r>
      <w:r>
        <w:t>and</w:t>
      </w:r>
      <w:r>
        <w:rPr>
          <w:spacing w:val="-4"/>
        </w:rPr>
        <w:t xml:space="preserve"> </w:t>
      </w:r>
      <w:r>
        <w:t>then</w:t>
      </w:r>
      <w:r>
        <w:rPr>
          <w:spacing w:val="-3"/>
        </w:rPr>
        <w:t xml:space="preserve"> </w:t>
      </w:r>
      <w:r>
        <w:t>download</w:t>
      </w:r>
      <w:r>
        <w:rPr>
          <w:spacing w:val="-4"/>
        </w:rPr>
        <w:t xml:space="preserve"> </w:t>
      </w:r>
      <w:r>
        <w:t>that</w:t>
      </w:r>
      <w:r>
        <w:rPr>
          <w:spacing w:val="-5"/>
        </w:rPr>
        <w:t xml:space="preserve"> </w:t>
      </w:r>
      <w:r>
        <w:t xml:space="preserve">kernel </w:t>
      </w:r>
      <w:r>
        <w:rPr>
          <w:spacing w:val="-2"/>
        </w:rPr>
        <w:t>updations.</w:t>
      </w:r>
    </w:p>
    <w:p w:rsidR="004B43E7" w:rsidRDefault="00000000">
      <w:pPr>
        <w:pStyle w:val="ListParagraph"/>
        <w:numPr>
          <w:ilvl w:val="1"/>
          <w:numId w:val="131"/>
        </w:numPr>
        <w:tabs>
          <w:tab w:val="left" w:pos="1223"/>
        </w:tabs>
        <w:spacing w:before="0"/>
        <w:ind w:left="1222" w:hanging="336"/>
      </w:pPr>
      <w:r>
        <w:t>Every</w:t>
      </w:r>
      <w:r>
        <w:rPr>
          <w:spacing w:val="-7"/>
        </w:rPr>
        <w:t xml:space="preserve"> </w:t>
      </w:r>
      <w:r>
        <w:t>O/S</w:t>
      </w:r>
      <w:r>
        <w:rPr>
          <w:spacing w:val="-5"/>
        </w:rPr>
        <w:t xml:space="preserve"> </w:t>
      </w:r>
      <w:r>
        <w:t>patch</w:t>
      </w:r>
      <w:r>
        <w:rPr>
          <w:spacing w:val="-3"/>
        </w:rPr>
        <w:t xml:space="preserve"> </w:t>
      </w:r>
      <w:r>
        <w:t>is</w:t>
      </w:r>
      <w:r>
        <w:rPr>
          <w:spacing w:val="-5"/>
        </w:rPr>
        <w:t xml:space="preserve"> </w:t>
      </w:r>
      <w:r>
        <w:t>supplied</w:t>
      </w:r>
      <w:r>
        <w:rPr>
          <w:spacing w:val="-3"/>
        </w:rPr>
        <w:t xml:space="preserve"> </w:t>
      </w:r>
      <w:r>
        <w:t>with</w:t>
      </w:r>
      <w:r>
        <w:rPr>
          <w:spacing w:val="-4"/>
        </w:rPr>
        <w:t xml:space="preserve"> </w:t>
      </w:r>
      <w:r>
        <w:t>a</w:t>
      </w:r>
      <w:r>
        <w:rPr>
          <w:spacing w:val="-4"/>
        </w:rPr>
        <w:t xml:space="preserve"> </w:t>
      </w:r>
      <w:r>
        <w:t>document</w:t>
      </w:r>
      <w:r>
        <w:rPr>
          <w:spacing w:val="-5"/>
        </w:rPr>
        <w:t xml:space="preserve"> </w:t>
      </w:r>
      <w:r>
        <w:t>about</w:t>
      </w:r>
      <w:r>
        <w:rPr>
          <w:spacing w:val="-2"/>
        </w:rPr>
        <w:t xml:space="preserve"> </w:t>
      </w:r>
      <w:r>
        <w:t>pre-requisites</w:t>
      </w:r>
      <w:r>
        <w:rPr>
          <w:spacing w:val="-2"/>
        </w:rPr>
        <w:t xml:space="preserve"> </w:t>
      </w:r>
      <w:r>
        <w:t>to</w:t>
      </w:r>
      <w:r>
        <w:rPr>
          <w:spacing w:val="-1"/>
        </w:rPr>
        <w:t xml:space="preserve"> </w:t>
      </w:r>
      <w:r>
        <w:t>apply</w:t>
      </w:r>
      <w:r>
        <w:rPr>
          <w:spacing w:val="-5"/>
        </w:rPr>
        <w:t xml:space="preserve"> </w:t>
      </w:r>
      <w:r>
        <w:t>that</w:t>
      </w:r>
      <w:r>
        <w:rPr>
          <w:spacing w:val="-2"/>
        </w:rPr>
        <w:t xml:space="preserve"> patch.</w:t>
      </w:r>
    </w:p>
    <w:p w:rsidR="004B43E7" w:rsidRDefault="00000000">
      <w:pPr>
        <w:pStyle w:val="ListParagraph"/>
        <w:numPr>
          <w:ilvl w:val="1"/>
          <w:numId w:val="131"/>
        </w:numPr>
        <w:tabs>
          <w:tab w:val="left" w:pos="1223"/>
        </w:tabs>
        <w:spacing w:before="75"/>
        <w:ind w:left="1222" w:hanging="336"/>
      </w:pPr>
      <w:r>
        <w:t>Check</w:t>
      </w:r>
      <w:r>
        <w:rPr>
          <w:spacing w:val="-5"/>
        </w:rPr>
        <w:t xml:space="preserve"> </w:t>
      </w:r>
      <w:r>
        <w:t>the</w:t>
      </w:r>
      <w:r>
        <w:rPr>
          <w:spacing w:val="-3"/>
        </w:rPr>
        <w:t xml:space="preserve"> </w:t>
      </w:r>
      <w:r>
        <w:t>pre-requisites,</w:t>
      </w:r>
      <w:r>
        <w:rPr>
          <w:spacing w:val="-2"/>
        </w:rPr>
        <w:t xml:space="preserve"> </w:t>
      </w:r>
      <w:r>
        <w:t>space</w:t>
      </w:r>
      <w:r>
        <w:rPr>
          <w:spacing w:val="-5"/>
        </w:rPr>
        <w:t xml:space="preserve"> </w:t>
      </w:r>
      <w:r>
        <w:t>requirements</w:t>
      </w:r>
      <w:r>
        <w:rPr>
          <w:spacing w:val="-4"/>
        </w:rPr>
        <w:t xml:space="preserve"> </w:t>
      </w:r>
      <w:r>
        <w:t>and</w:t>
      </w:r>
      <w:r>
        <w:rPr>
          <w:spacing w:val="-6"/>
        </w:rPr>
        <w:t xml:space="preserve"> </w:t>
      </w:r>
      <w:r>
        <w:t>others.</w:t>
      </w:r>
      <w:r>
        <w:rPr>
          <w:spacing w:val="-3"/>
        </w:rPr>
        <w:t xml:space="preserve"> </w:t>
      </w:r>
      <w:r>
        <w:t>if</w:t>
      </w:r>
      <w:r>
        <w:rPr>
          <w:spacing w:val="-5"/>
        </w:rPr>
        <w:t xml:space="preserve"> </w:t>
      </w:r>
      <w:r>
        <w:t>all</w:t>
      </w:r>
      <w:r>
        <w:rPr>
          <w:spacing w:val="-3"/>
        </w:rPr>
        <w:t xml:space="preserve"> </w:t>
      </w:r>
      <w:r>
        <w:t>are</w:t>
      </w:r>
      <w:r>
        <w:rPr>
          <w:spacing w:val="-1"/>
        </w:rPr>
        <w:t xml:space="preserve"> </w:t>
      </w:r>
      <w:r>
        <w:rPr>
          <w:spacing w:val="-5"/>
        </w:rPr>
        <w:t>ok,</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31"/>
        </w:numPr>
        <w:tabs>
          <w:tab w:val="left" w:pos="1231"/>
        </w:tabs>
        <w:spacing w:before="90"/>
        <w:ind w:left="1230" w:hanging="344"/>
      </w:pPr>
      <w:r>
        <w:lastRenderedPageBreak/>
        <w:t>Then</w:t>
      </w:r>
      <w:r>
        <w:rPr>
          <w:spacing w:val="-3"/>
        </w:rPr>
        <w:t xml:space="preserve"> </w:t>
      </w:r>
      <w:r>
        <w:t>we</w:t>
      </w:r>
      <w:r>
        <w:rPr>
          <w:spacing w:val="-2"/>
        </w:rPr>
        <w:t xml:space="preserve"> </w:t>
      </w:r>
      <w:r>
        <w:t>take</w:t>
      </w:r>
      <w:r>
        <w:rPr>
          <w:spacing w:val="-4"/>
        </w:rPr>
        <w:t xml:space="preserve"> </w:t>
      </w:r>
      <w:r>
        <w:t>the</w:t>
      </w:r>
      <w:r>
        <w:rPr>
          <w:spacing w:val="-3"/>
        </w:rPr>
        <w:t xml:space="preserve"> </w:t>
      </w:r>
      <w:r>
        <w:t>business</w:t>
      </w:r>
      <w:r>
        <w:rPr>
          <w:spacing w:val="-5"/>
        </w:rPr>
        <w:t xml:space="preserve"> </w:t>
      </w:r>
      <w:r>
        <w:t>approval</w:t>
      </w:r>
      <w:r>
        <w:rPr>
          <w:spacing w:val="-6"/>
        </w:rPr>
        <w:t xml:space="preserve"> </w:t>
      </w:r>
      <w:r>
        <w:t>and</w:t>
      </w:r>
      <w:r>
        <w:rPr>
          <w:spacing w:val="-3"/>
        </w:rPr>
        <w:t xml:space="preserve"> </w:t>
      </w:r>
      <w:r>
        <w:t>make</w:t>
      </w:r>
      <w:r>
        <w:rPr>
          <w:spacing w:val="-5"/>
        </w:rPr>
        <w:t xml:space="preserve"> </w:t>
      </w:r>
      <w:r>
        <w:t>CRQ's</w:t>
      </w:r>
      <w:r>
        <w:rPr>
          <w:spacing w:val="40"/>
        </w:rPr>
        <w:t xml:space="preserve"> </w:t>
      </w:r>
      <w:r>
        <w:t>(Change</w:t>
      </w:r>
      <w:r>
        <w:rPr>
          <w:spacing w:val="-1"/>
        </w:rPr>
        <w:t xml:space="preserve"> </w:t>
      </w:r>
      <w:r>
        <w:rPr>
          <w:spacing w:val="-2"/>
        </w:rPr>
        <w:t>requests).</w:t>
      </w:r>
    </w:p>
    <w:p w:rsidR="004B43E7" w:rsidRDefault="00000000">
      <w:pPr>
        <w:pStyle w:val="ListParagraph"/>
        <w:numPr>
          <w:ilvl w:val="1"/>
          <w:numId w:val="131"/>
        </w:numPr>
        <w:tabs>
          <w:tab w:val="left" w:pos="1222"/>
          <w:tab w:val="left" w:pos="2620"/>
        </w:tabs>
        <w:spacing w:before="80" w:line="312" w:lineRule="auto"/>
        <w:ind w:right="1671" w:firstLine="0"/>
      </w:pPr>
      <w:r>
        <w:t>Then</w:t>
      </w:r>
      <w:r>
        <w:rPr>
          <w:spacing w:val="-1"/>
        </w:rPr>
        <w:t xml:space="preserve"> </w:t>
      </w:r>
      <w:r>
        <w:t>the</w:t>
      </w:r>
      <w:r>
        <w:rPr>
          <w:spacing w:val="-4"/>
        </w:rPr>
        <w:t xml:space="preserve"> </w:t>
      </w:r>
      <w:r>
        <w:t>project</w:t>
      </w:r>
      <w:r>
        <w:rPr>
          <w:spacing w:val="-2"/>
        </w:rPr>
        <w:t xml:space="preserve"> </w:t>
      </w:r>
      <w:r>
        <w:t>manager</w:t>
      </w:r>
      <w:r>
        <w:rPr>
          <w:spacing w:val="-1"/>
        </w:rPr>
        <w:t xml:space="preserve"> </w:t>
      </w:r>
      <w:r>
        <w:t>will</w:t>
      </w:r>
      <w:r>
        <w:rPr>
          <w:spacing w:val="-1"/>
        </w:rPr>
        <w:t xml:space="preserve"> </w:t>
      </w:r>
      <w:r>
        <w:t>initiate</w:t>
      </w:r>
      <w:r>
        <w:rPr>
          <w:spacing w:val="-3"/>
        </w:rPr>
        <w:t xml:space="preserve"> </w:t>
      </w:r>
      <w:r>
        <w:t>the</w:t>
      </w:r>
      <w:r>
        <w:rPr>
          <w:spacing w:val="-3"/>
        </w:rPr>
        <w:t xml:space="preserve"> </w:t>
      </w:r>
      <w:r>
        <w:t>mail</w:t>
      </w:r>
      <w:r>
        <w:rPr>
          <w:spacing w:val="-2"/>
        </w:rPr>
        <w:t xml:space="preserve"> </w:t>
      </w:r>
      <w:r>
        <w:t>thread</w:t>
      </w:r>
      <w:r>
        <w:rPr>
          <w:spacing w:val="-1"/>
        </w:rPr>
        <w:t xml:space="preserve"> </w:t>
      </w:r>
      <w:r>
        <w:t>ie.,</w:t>
      </w:r>
      <w:r>
        <w:rPr>
          <w:spacing w:val="-1"/>
        </w:rPr>
        <w:t xml:space="preserve"> </w:t>
      </w:r>
      <w:r>
        <w:t>sending</w:t>
      </w:r>
      <w:r>
        <w:rPr>
          <w:spacing w:val="-1"/>
        </w:rPr>
        <w:t xml:space="preserve"> </w:t>
      </w:r>
      <w:r>
        <w:t>the</w:t>
      </w:r>
      <w:r>
        <w:rPr>
          <w:spacing w:val="-3"/>
        </w:rPr>
        <w:t xml:space="preserve"> </w:t>
      </w:r>
      <w:r>
        <w:t>mail</w:t>
      </w:r>
      <w:r>
        <w:rPr>
          <w:spacing w:val="-4"/>
        </w:rPr>
        <w:t xml:space="preserve"> </w:t>
      </w:r>
      <w:r>
        <w:t>or</w:t>
      </w:r>
      <w:r>
        <w:rPr>
          <w:spacing w:val="-4"/>
        </w:rPr>
        <w:t xml:space="preserve"> </w:t>
      </w:r>
      <w:r>
        <w:t>messages</w:t>
      </w:r>
      <w:r>
        <w:rPr>
          <w:spacing w:val="-2"/>
        </w:rPr>
        <w:t xml:space="preserve"> </w:t>
      </w:r>
      <w:r>
        <w:t>to various teams</w:t>
      </w:r>
      <w:r>
        <w:tab/>
        <w:t>who are dealing with that server.</w:t>
      </w:r>
    </w:p>
    <w:p w:rsidR="004B43E7" w:rsidRDefault="00000000">
      <w:pPr>
        <w:pStyle w:val="ListParagraph"/>
        <w:numPr>
          <w:ilvl w:val="1"/>
          <w:numId w:val="131"/>
        </w:numPr>
        <w:tabs>
          <w:tab w:val="left" w:pos="1272"/>
        </w:tabs>
        <w:spacing w:before="0"/>
        <w:ind w:left="1271" w:hanging="385"/>
      </w:pPr>
      <w:r>
        <w:t>We</w:t>
      </w:r>
      <w:r>
        <w:rPr>
          <w:spacing w:val="-3"/>
        </w:rPr>
        <w:t xml:space="preserve"> </w:t>
      </w:r>
      <w:r>
        <w:t>get</w:t>
      </w:r>
      <w:r>
        <w:rPr>
          <w:spacing w:val="-2"/>
        </w:rPr>
        <w:t xml:space="preserve"> </w:t>
      </w:r>
      <w:r>
        <w:t>the</w:t>
      </w:r>
      <w:r>
        <w:rPr>
          <w:spacing w:val="-1"/>
        </w:rPr>
        <w:t xml:space="preserve"> </w:t>
      </w:r>
      <w:r>
        <w:t>response</w:t>
      </w:r>
      <w:r>
        <w:rPr>
          <w:spacing w:val="-5"/>
        </w:rPr>
        <w:t xml:space="preserve"> </w:t>
      </w:r>
      <w:r>
        <w:t>from</w:t>
      </w:r>
      <w:r>
        <w:rPr>
          <w:spacing w:val="-4"/>
        </w:rPr>
        <w:t xml:space="preserve"> </w:t>
      </w:r>
      <w:r>
        <w:t>different</w:t>
      </w:r>
      <w:r>
        <w:rPr>
          <w:spacing w:val="-5"/>
        </w:rPr>
        <w:t xml:space="preserve"> </w:t>
      </w:r>
      <w:r>
        <w:t>teams</w:t>
      </w:r>
      <w:r>
        <w:rPr>
          <w:spacing w:val="-5"/>
        </w:rPr>
        <w:t xml:space="preserve"> </w:t>
      </w:r>
      <w:r>
        <w:t>which</w:t>
      </w:r>
      <w:r>
        <w:rPr>
          <w:spacing w:val="-5"/>
        </w:rPr>
        <w:t xml:space="preserve"> </w:t>
      </w:r>
      <w:r>
        <w:t>are</w:t>
      </w:r>
      <w:r>
        <w:rPr>
          <w:spacing w:val="-3"/>
        </w:rPr>
        <w:t xml:space="preserve"> </w:t>
      </w:r>
      <w:r>
        <w:t>involving</w:t>
      </w:r>
      <w:r>
        <w:rPr>
          <w:spacing w:val="-4"/>
        </w:rPr>
        <w:t xml:space="preserve"> </w:t>
      </w:r>
      <w:r>
        <w:t>in</w:t>
      </w:r>
      <w:r>
        <w:rPr>
          <w:spacing w:val="-5"/>
        </w:rPr>
        <w:t xml:space="preserve"> </w:t>
      </w:r>
      <w:r>
        <w:t>this</w:t>
      </w:r>
      <w:r>
        <w:rPr>
          <w:spacing w:val="-2"/>
        </w:rPr>
        <w:t xml:space="preserve"> process.</w:t>
      </w:r>
    </w:p>
    <w:p w:rsidR="004B43E7" w:rsidRDefault="00000000">
      <w:pPr>
        <w:pStyle w:val="ListParagraph"/>
        <w:numPr>
          <w:ilvl w:val="2"/>
          <w:numId w:val="131"/>
        </w:numPr>
        <w:tabs>
          <w:tab w:val="left" w:pos="1619"/>
        </w:tabs>
        <w:spacing w:line="312" w:lineRule="auto"/>
        <w:ind w:right="1594" w:firstLine="393"/>
      </w:pPr>
      <w:r>
        <w:t>For</w:t>
      </w:r>
      <w:r>
        <w:rPr>
          <w:spacing w:val="-4"/>
        </w:rPr>
        <w:t xml:space="preserve"> </w:t>
      </w:r>
      <w:r>
        <w:t>example</w:t>
      </w:r>
      <w:r>
        <w:rPr>
          <w:spacing w:val="-4"/>
        </w:rPr>
        <w:t xml:space="preserve"> </w:t>
      </w:r>
      <w:r>
        <w:t>Monitoring</w:t>
      </w:r>
      <w:r>
        <w:rPr>
          <w:spacing w:val="40"/>
        </w:rPr>
        <w:t xml:space="preserve"> </w:t>
      </w:r>
      <w:r>
        <w:t>team</w:t>
      </w:r>
      <w:r>
        <w:rPr>
          <w:spacing w:val="-1"/>
        </w:rPr>
        <w:t xml:space="preserve"> </w:t>
      </w:r>
      <w:r>
        <w:t>to</w:t>
      </w:r>
      <w:r>
        <w:rPr>
          <w:spacing w:val="-1"/>
        </w:rPr>
        <w:t xml:space="preserve"> </w:t>
      </w:r>
      <w:r>
        <w:t>ignore</w:t>
      </w:r>
      <w:r>
        <w:rPr>
          <w:spacing w:val="-2"/>
        </w:rPr>
        <w:t xml:space="preserve"> </w:t>
      </w:r>
      <w:r>
        <w:t>alerts</w:t>
      </w:r>
      <w:r>
        <w:rPr>
          <w:spacing w:val="-2"/>
        </w:rPr>
        <w:t xml:space="preserve"> </w:t>
      </w:r>
      <w:r>
        <w:t>from</w:t>
      </w:r>
      <w:r>
        <w:rPr>
          <w:spacing w:val="-4"/>
        </w:rPr>
        <w:t xml:space="preserve"> </w:t>
      </w:r>
      <w:r>
        <w:t>that</w:t>
      </w:r>
      <w:r>
        <w:rPr>
          <w:spacing w:val="-4"/>
        </w:rPr>
        <w:t xml:space="preserve"> </w:t>
      </w:r>
      <w:r>
        <w:t>server</w:t>
      </w:r>
      <w:r>
        <w:rPr>
          <w:spacing w:val="-2"/>
        </w:rPr>
        <w:t xml:space="preserve"> </w:t>
      </w:r>
      <w:r>
        <w:t>if</w:t>
      </w:r>
      <w:r>
        <w:rPr>
          <w:spacing w:val="-5"/>
        </w:rPr>
        <w:t xml:space="preserve"> </w:t>
      </w:r>
      <w:r>
        <w:t>the</w:t>
      </w:r>
      <w:r>
        <w:rPr>
          <w:spacing w:val="-4"/>
        </w:rPr>
        <w:t xml:space="preserve"> </w:t>
      </w:r>
      <w:r>
        <w:t>system</w:t>
      </w:r>
      <w:r>
        <w:rPr>
          <w:spacing w:val="-1"/>
        </w:rPr>
        <w:t xml:space="preserve"> </w:t>
      </w:r>
      <w:r>
        <w:t>hangs</w:t>
      </w:r>
      <w:r>
        <w:rPr>
          <w:spacing w:val="40"/>
        </w:rPr>
        <w:t xml:space="preserve"> </w:t>
      </w:r>
      <w:r>
        <w:t xml:space="preserve">or </w:t>
      </w:r>
      <w:r>
        <w:rPr>
          <w:spacing w:val="-2"/>
        </w:rPr>
        <w:t>rebooted.</w:t>
      </w:r>
    </w:p>
    <w:p w:rsidR="004B43E7" w:rsidRDefault="00000000">
      <w:pPr>
        <w:pStyle w:val="ListParagraph"/>
        <w:numPr>
          <w:ilvl w:val="2"/>
          <w:numId w:val="131"/>
        </w:numPr>
        <w:tabs>
          <w:tab w:val="left" w:pos="1630"/>
        </w:tabs>
        <w:spacing w:before="0"/>
        <w:ind w:left="1629" w:hanging="349"/>
      </w:pPr>
      <w:r>
        <w:t>DBA</w:t>
      </w:r>
      <w:r>
        <w:rPr>
          <w:spacing w:val="-5"/>
        </w:rPr>
        <w:t xml:space="preserve"> </w:t>
      </w:r>
      <w:r>
        <w:t>team</w:t>
      </w:r>
      <w:r>
        <w:rPr>
          <w:spacing w:val="-1"/>
        </w:rPr>
        <w:t xml:space="preserve"> </w:t>
      </w:r>
      <w:r>
        <w:t>if</w:t>
      </w:r>
      <w:r>
        <w:rPr>
          <w:spacing w:val="-1"/>
        </w:rPr>
        <w:t xml:space="preserve"> </w:t>
      </w:r>
      <w:r>
        <w:t>database</w:t>
      </w:r>
      <w:r>
        <w:rPr>
          <w:spacing w:val="-4"/>
        </w:rPr>
        <w:t xml:space="preserve"> </w:t>
      </w:r>
      <w:r>
        <w:t>stopped</w:t>
      </w:r>
      <w:r>
        <w:rPr>
          <w:spacing w:val="44"/>
        </w:rPr>
        <w:t xml:space="preserve"> </w:t>
      </w:r>
      <w:r>
        <w:t>or</w:t>
      </w:r>
      <w:r>
        <w:rPr>
          <w:spacing w:val="44"/>
        </w:rPr>
        <w:t xml:space="preserve"> </w:t>
      </w:r>
      <w:r>
        <w:t>crashed</w:t>
      </w:r>
      <w:r>
        <w:rPr>
          <w:spacing w:val="43"/>
        </w:rPr>
        <w:t xml:space="preserve"> </w:t>
      </w:r>
      <w:r>
        <w:t>or</w:t>
      </w:r>
      <w:r>
        <w:rPr>
          <w:spacing w:val="47"/>
        </w:rPr>
        <w:t xml:space="preserve"> </w:t>
      </w:r>
      <w:r>
        <w:t>system</w:t>
      </w:r>
      <w:r>
        <w:rPr>
          <w:spacing w:val="-1"/>
        </w:rPr>
        <w:t xml:space="preserve"> </w:t>
      </w:r>
      <w:r>
        <w:rPr>
          <w:spacing w:val="-2"/>
        </w:rPr>
        <w:t>failed.</w:t>
      </w:r>
    </w:p>
    <w:p w:rsidR="004B43E7" w:rsidRDefault="00000000">
      <w:pPr>
        <w:pStyle w:val="ListParagraph"/>
        <w:numPr>
          <w:ilvl w:val="2"/>
          <w:numId w:val="131"/>
        </w:numPr>
        <w:tabs>
          <w:tab w:val="left" w:pos="1607"/>
        </w:tabs>
        <w:spacing w:before="80"/>
        <w:ind w:left="1606" w:hanging="326"/>
      </w:pPr>
      <w:r>
        <w:rPr>
          <w:noProof/>
        </w:rPr>
        <w:drawing>
          <wp:anchor distT="0" distB="0" distL="0" distR="0" simplePos="0" relativeHeight="47917619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png"/>
                    <pic:cNvPicPr/>
                  </pic:nvPicPr>
                  <pic:blipFill>
                    <a:blip r:embed="rId7" cstate="print"/>
                    <a:stretch>
                      <a:fillRect/>
                    </a:stretch>
                  </pic:blipFill>
                  <pic:spPr>
                    <a:xfrm>
                      <a:off x="0" y="0"/>
                      <a:ext cx="5567756" cy="5509895"/>
                    </a:xfrm>
                    <a:prstGeom prst="rect">
                      <a:avLst/>
                    </a:prstGeom>
                  </pic:spPr>
                </pic:pic>
              </a:graphicData>
            </a:graphic>
          </wp:anchor>
        </w:drawing>
      </w:r>
      <w:r>
        <w:t>Application</w:t>
      </w:r>
      <w:r>
        <w:rPr>
          <w:spacing w:val="-7"/>
        </w:rPr>
        <w:t xml:space="preserve"> </w:t>
      </w:r>
      <w:r>
        <w:t>team</w:t>
      </w:r>
      <w:r>
        <w:rPr>
          <w:spacing w:val="-2"/>
        </w:rPr>
        <w:t xml:space="preserve"> </w:t>
      </w:r>
      <w:r>
        <w:t>if</w:t>
      </w:r>
      <w:r>
        <w:rPr>
          <w:spacing w:val="-6"/>
        </w:rPr>
        <w:t xml:space="preserve"> </w:t>
      </w:r>
      <w:r>
        <w:t>the</w:t>
      </w:r>
      <w:r>
        <w:rPr>
          <w:spacing w:val="-2"/>
        </w:rPr>
        <w:t xml:space="preserve"> </w:t>
      </w:r>
      <w:r>
        <w:t>application</w:t>
      </w:r>
      <w:r>
        <w:rPr>
          <w:spacing w:val="-4"/>
        </w:rPr>
        <w:t xml:space="preserve"> </w:t>
      </w:r>
      <w:r>
        <w:t>effects</w:t>
      </w:r>
      <w:r>
        <w:rPr>
          <w:spacing w:val="-5"/>
        </w:rPr>
        <w:t xml:space="preserve"> </w:t>
      </w:r>
      <w:r>
        <w:t>while</w:t>
      </w:r>
      <w:r>
        <w:rPr>
          <w:spacing w:val="-5"/>
        </w:rPr>
        <w:t xml:space="preserve"> </w:t>
      </w:r>
      <w:r>
        <w:rPr>
          <w:spacing w:val="-2"/>
        </w:rPr>
        <w:t>patching.</w:t>
      </w:r>
    </w:p>
    <w:p w:rsidR="004B43E7" w:rsidRDefault="00000000">
      <w:pPr>
        <w:pStyle w:val="ListParagraph"/>
        <w:numPr>
          <w:ilvl w:val="1"/>
          <w:numId w:val="131"/>
        </w:numPr>
        <w:tabs>
          <w:tab w:val="left" w:pos="1325"/>
          <w:tab w:val="left" w:pos="2721"/>
        </w:tabs>
        <w:spacing w:line="312" w:lineRule="auto"/>
        <w:ind w:right="1724" w:firstLine="0"/>
      </w:pPr>
      <w:r>
        <w:t>If</w:t>
      </w:r>
      <w:r>
        <w:rPr>
          <w:spacing w:val="-5"/>
        </w:rPr>
        <w:t xml:space="preserve"> </w:t>
      </w:r>
      <w:r>
        <w:t>the</w:t>
      </w:r>
      <w:r>
        <w:rPr>
          <w:spacing w:val="-2"/>
        </w:rPr>
        <w:t xml:space="preserve"> </w:t>
      </w:r>
      <w:r>
        <w:t>server</w:t>
      </w:r>
      <w:r>
        <w:rPr>
          <w:spacing w:val="-2"/>
        </w:rPr>
        <w:t xml:space="preserve"> </w:t>
      </w:r>
      <w:r>
        <w:t>is</w:t>
      </w:r>
      <w:r>
        <w:rPr>
          <w:spacing w:val="-3"/>
        </w:rPr>
        <w:t xml:space="preserve"> </w:t>
      </w:r>
      <w:r>
        <w:t>in</w:t>
      </w:r>
      <w:r>
        <w:rPr>
          <w:spacing w:val="-5"/>
        </w:rPr>
        <w:t xml:space="preserve"> </w:t>
      </w:r>
      <w:r>
        <w:t>cluster,</w:t>
      </w:r>
      <w:r>
        <w:rPr>
          <w:spacing w:val="-2"/>
        </w:rPr>
        <w:t xml:space="preserve"> </w:t>
      </w:r>
      <w:r>
        <w:t>then</w:t>
      </w:r>
      <w:r>
        <w:rPr>
          <w:spacing w:val="-5"/>
        </w:rPr>
        <w:t xml:space="preserve"> </w:t>
      </w:r>
      <w:r>
        <w:t>move</w:t>
      </w:r>
      <w:r>
        <w:rPr>
          <w:spacing w:val="-2"/>
        </w:rPr>
        <w:t xml:space="preserve"> </w:t>
      </w:r>
      <w:r>
        <w:t>the</w:t>
      </w:r>
      <w:r>
        <w:rPr>
          <w:spacing w:val="-2"/>
        </w:rPr>
        <w:t xml:space="preserve"> </w:t>
      </w:r>
      <w:r>
        <w:t>service</w:t>
      </w:r>
      <w:r>
        <w:rPr>
          <w:spacing w:val="-2"/>
        </w:rPr>
        <w:t xml:space="preserve"> </w:t>
      </w:r>
      <w:r>
        <w:t>group</w:t>
      </w:r>
      <w:r>
        <w:rPr>
          <w:spacing w:val="-3"/>
        </w:rPr>
        <w:t xml:space="preserve"> </w:t>
      </w:r>
      <w:r>
        <w:t>and</w:t>
      </w:r>
      <w:r>
        <w:rPr>
          <w:spacing w:val="-3"/>
        </w:rPr>
        <w:t xml:space="preserve"> </w:t>
      </w:r>
      <w:r>
        <w:t>resources</w:t>
      </w:r>
      <w:r>
        <w:rPr>
          <w:spacing w:val="-2"/>
        </w:rPr>
        <w:t xml:space="preserve"> </w:t>
      </w:r>
      <w:r>
        <w:t>to</w:t>
      </w:r>
      <w:r>
        <w:rPr>
          <w:spacing w:val="-2"/>
        </w:rPr>
        <w:t xml:space="preserve"> </w:t>
      </w:r>
      <w:r>
        <w:t>another</w:t>
      </w:r>
      <w:r>
        <w:rPr>
          <w:spacing w:val="-2"/>
        </w:rPr>
        <w:t xml:space="preserve"> </w:t>
      </w:r>
      <w:r>
        <w:t>systems manually called</w:t>
      </w:r>
      <w:r>
        <w:tab/>
        <w:t>switch over.</w:t>
      </w:r>
    </w:p>
    <w:p w:rsidR="004B43E7" w:rsidRDefault="00000000">
      <w:pPr>
        <w:pStyle w:val="ListParagraph"/>
        <w:numPr>
          <w:ilvl w:val="1"/>
          <w:numId w:val="131"/>
        </w:numPr>
        <w:tabs>
          <w:tab w:val="left" w:pos="1231"/>
        </w:tabs>
        <w:spacing w:before="0" w:line="312" w:lineRule="auto"/>
        <w:ind w:right="2195" w:firstLine="0"/>
      </w:pPr>
      <w:r>
        <w:t>Inform</w:t>
      </w:r>
      <w:r>
        <w:rPr>
          <w:spacing w:val="-1"/>
        </w:rPr>
        <w:t xml:space="preserve"> </w:t>
      </w:r>
      <w:r>
        <w:t>the</w:t>
      </w:r>
      <w:r>
        <w:rPr>
          <w:spacing w:val="-4"/>
        </w:rPr>
        <w:t xml:space="preserve"> </w:t>
      </w:r>
      <w:r>
        <w:t>Application</w:t>
      </w:r>
      <w:r>
        <w:rPr>
          <w:spacing w:val="-5"/>
        </w:rPr>
        <w:t xml:space="preserve"> </w:t>
      </w:r>
      <w:r>
        <w:t>team</w:t>
      </w:r>
      <w:r>
        <w:rPr>
          <w:spacing w:val="-1"/>
        </w:rPr>
        <w:t xml:space="preserve"> </w:t>
      </w:r>
      <w:r>
        <w:t>to</w:t>
      </w:r>
      <w:r>
        <w:rPr>
          <w:spacing w:val="-1"/>
        </w:rPr>
        <w:t xml:space="preserve"> </w:t>
      </w:r>
      <w:r>
        <w:t>stop</w:t>
      </w:r>
      <w:r>
        <w:rPr>
          <w:spacing w:val="-5"/>
        </w:rPr>
        <w:t xml:space="preserve"> </w:t>
      </w:r>
      <w:r>
        <w:t>the</w:t>
      </w:r>
      <w:r>
        <w:rPr>
          <w:spacing w:val="-2"/>
        </w:rPr>
        <w:t xml:space="preserve"> </w:t>
      </w:r>
      <w:r>
        <w:t>application</w:t>
      </w:r>
      <w:r>
        <w:rPr>
          <w:spacing w:val="40"/>
        </w:rPr>
        <w:t xml:space="preserve"> </w:t>
      </w:r>
      <w:r>
        <w:t>and</w:t>
      </w:r>
      <w:r>
        <w:rPr>
          <w:spacing w:val="40"/>
        </w:rPr>
        <w:t xml:space="preserve"> </w:t>
      </w:r>
      <w:r>
        <w:t>database</w:t>
      </w:r>
      <w:r>
        <w:rPr>
          <w:spacing w:val="-4"/>
        </w:rPr>
        <w:t xml:space="preserve"> </w:t>
      </w:r>
      <w:r>
        <w:t>team</w:t>
      </w:r>
      <w:r>
        <w:rPr>
          <w:spacing w:val="-1"/>
        </w:rPr>
        <w:t xml:space="preserve"> </w:t>
      </w:r>
      <w:r>
        <w:t>to</w:t>
      </w:r>
      <w:r>
        <w:rPr>
          <w:spacing w:val="-1"/>
        </w:rPr>
        <w:t xml:space="preserve"> </w:t>
      </w:r>
      <w:r>
        <w:t>stop</w:t>
      </w:r>
      <w:r>
        <w:rPr>
          <w:spacing w:val="-5"/>
        </w:rPr>
        <w:t xml:space="preserve"> </w:t>
      </w:r>
      <w:r>
        <w:t xml:space="preserve">the </w:t>
      </w:r>
      <w:r>
        <w:rPr>
          <w:spacing w:val="-2"/>
        </w:rPr>
        <w:t>database.</w:t>
      </w:r>
    </w:p>
    <w:p w:rsidR="004B43E7" w:rsidRDefault="00000000">
      <w:pPr>
        <w:pStyle w:val="ListParagraph"/>
        <w:numPr>
          <w:ilvl w:val="1"/>
          <w:numId w:val="131"/>
        </w:numPr>
        <w:tabs>
          <w:tab w:val="left" w:pos="1181"/>
        </w:tabs>
        <w:spacing w:before="0" w:line="312" w:lineRule="auto"/>
        <w:ind w:right="1641" w:firstLine="0"/>
      </w:pPr>
      <w:r>
        <w:t>If</w:t>
      </w:r>
      <w:r>
        <w:rPr>
          <w:spacing w:val="-2"/>
        </w:rPr>
        <w:t xml:space="preserve"> </w:t>
      </w:r>
      <w:r>
        <w:t>the</w:t>
      </w:r>
      <w:r>
        <w:rPr>
          <w:spacing w:val="-2"/>
        </w:rPr>
        <w:t xml:space="preserve"> </w:t>
      </w:r>
      <w:r>
        <w:t>server</w:t>
      </w:r>
      <w:r>
        <w:rPr>
          <w:spacing w:val="-2"/>
        </w:rPr>
        <w:t xml:space="preserve"> </w:t>
      </w:r>
      <w:r>
        <w:t>is</w:t>
      </w:r>
      <w:r>
        <w:rPr>
          <w:spacing w:val="-2"/>
        </w:rPr>
        <w:t xml:space="preserve"> </w:t>
      </w:r>
      <w:r>
        <w:t>in</w:t>
      </w:r>
      <w:r>
        <w:rPr>
          <w:spacing w:val="-5"/>
        </w:rPr>
        <w:t xml:space="preserve"> </w:t>
      </w:r>
      <w:r>
        <w:t>cluster</w:t>
      </w:r>
      <w:r>
        <w:rPr>
          <w:spacing w:val="-4"/>
        </w:rPr>
        <w:t xml:space="preserve"> </w:t>
      </w:r>
      <w:r>
        <w:t>there</w:t>
      </w:r>
      <w:r>
        <w:rPr>
          <w:spacing w:val="-1"/>
        </w:rPr>
        <w:t xml:space="preserve"> </w:t>
      </w:r>
      <w:r>
        <w:t>is</w:t>
      </w:r>
      <w:r>
        <w:rPr>
          <w:spacing w:val="-2"/>
        </w:rPr>
        <w:t xml:space="preserve"> </w:t>
      </w:r>
      <w:r>
        <w:t>no</w:t>
      </w:r>
      <w:r>
        <w:rPr>
          <w:spacing w:val="-1"/>
        </w:rPr>
        <w:t xml:space="preserve"> </w:t>
      </w:r>
      <w:r>
        <w:t>need</w:t>
      </w:r>
      <w:r>
        <w:rPr>
          <w:spacing w:val="-4"/>
        </w:rPr>
        <w:t xml:space="preserve"> </w:t>
      </w:r>
      <w:r>
        <w:t>of</w:t>
      </w:r>
      <w:r>
        <w:rPr>
          <w:spacing w:val="-2"/>
        </w:rPr>
        <w:t xml:space="preserve"> </w:t>
      </w:r>
      <w:r>
        <w:t>reboot</w:t>
      </w:r>
      <w:r>
        <w:rPr>
          <w:spacing w:val="-2"/>
        </w:rPr>
        <w:t xml:space="preserve"> </w:t>
      </w:r>
      <w:r>
        <w:t>(no</w:t>
      </w:r>
      <w:r>
        <w:rPr>
          <w:spacing w:val="-1"/>
        </w:rPr>
        <w:t xml:space="preserve"> </w:t>
      </w:r>
      <w:r>
        <w:t>down</w:t>
      </w:r>
      <w:r>
        <w:rPr>
          <w:spacing w:val="-2"/>
        </w:rPr>
        <w:t xml:space="preserve"> </w:t>
      </w:r>
      <w:r>
        <w:t>time)</w:t>
      </w:r>
      <w:r>
        <w:rPr>
          <w:spacing w:val="-2"/>
        </w:rPr>
        <w:t xml:space="preserve"> </w:t>
      </w:r>
      <w:r>
        <w:t>else</w:t>
      </w:r>
      <w:r>
        <w:rPr>
          <w:spacing w:val="-1"/>
        </w:rPr>
        <w:t xml:space="preserve"> </w:t>
      </w:r>
      <w:r>
        <w:t>down</w:t>
      </w:r>
      <w:r>
        <w:rPr>
          <w:spacing w:val="-2"/>
        </w:rPr>
        <w:t xml:space="preserve"> </w:t>
      </w:r>
      <w:r>
        <w:t>time</w:t>
      </w:r>
      <w:r>
        <w:rPr>
          <w:spacing w:val="-1"/>
        </w:rPr>
        <w:t xml:space="preserve"> </w:t>
      </w:r>
      <w:r>
        <w:t>needed to reboot.</w:t>
      </w:r>
    </w:p>
    <w:p w:rsidR="004B43E7" w:rsidRDefault="00000000">
      <w:pPr>
        <w:pStyle w:val="ListParagraph"/>
        <w:numPr>
          <w:ilvl w:val="1"/>
          <w:numId w:val="131"/>
        </w:numPr>
        <w:tabs>
          <w:tab w:val="left" w:pos="1219"/>
        </w:tabs>
        <w:spacing w:before="1"/>
        <w:ind w:left="1218" w:hanging="332"/>
      </w:pPr>
      <w:r>
        <w:t>Check</w:t>
      </w:r>
      <w:r>
        <w:rPr>
          <w:spacing w:val="-2"/>
        </w:rPr>
        <w:t xml:space="preserve"> </w:t>
      </w:r>
      <w:r>
        <w:t>the</w:t>
      </w:r>
      <w:r>
        <w:rPr>
          <w:spacing w:val="-1"/>
        </w:rPr>
        <w:t xml:space="preserve"> </w:t>
      </w:r>
      <w:r>
        <w:t>root</w:t>
      </w:r>
      <w:r>
        <w:rPr>
          <w:spacing w:val="-3"/>
        </w:rPr>
        <w:t xml:space="preserve"> </w:t>
      </w:r>
      <w:r>
        <w:t>disk</w:t>
      </w:r>
      <w:r>
        <w:rPr>
          <w:spacing w:val="-2"/>
        </w:rPr>
        <w:t xml:space="preserve"> </w:t>
      </w:r>
      <w:r>
        <w:t>is</w:t>
      </w:r>
      <w:r>
        <w:rPr>
          <w:spacing w:val="-5"/>
        </w:rPr>
        <w:t xml:space="preserve"> </w:t>
      </w:r>
      <w:r>
        <w:t>in</w:t>
      </w:r>
      <w:r>
        <w:rPr>
          <w:spacing w:val="-5"/>
        </w:rPr>
        <w:t xml:space="preserve"> </w:t>
      </w:r>
      <w:r>
        <w:t>normal</w:t>
      </w:r>
      <w:r>
        <w:rPr>
          <w:spacing w:val="-2"/>
        </w:rPr>
        <w:t xml:space="preserve"> </w:t>
      </w:r>
      <w:r>
        <w:t>file</w:t>
      </w:r>
      <w:r>
        <w:rPr>
          <w:spacing w:val="-5"/>
        </w:rPr>
        <w:t xml:space="preserve"> </w:t>
      </w:r>
      <w:r>
        <w:t>system</w:t>
      </w:r>
      <w:r>
        <w:rPr>
          <w:spacing w:val="-3"/>
        </w:rPr>
        <w:t xml:space="preserve"> </w:t>
      </w:r>
      <w:r>
        <w:t>or</w:t>
      </w:r>
      <w:r>
        <w:rPr>
          <w:spacing w:val="-2"/>
        </w:rPr>
        <w:t xml:space="preserve"> </w:t>
      </w:r>
      <w:r>
        <w:rPr>
          <w:spacing w:val="-4"/>
        </w:rPr>
        <w:t>VxVM.</w:t>
      </w:r>
    </w:p>
    <w:p w:rsidR="004B43E7" w:rsidRDefault="00000000">
      <w:pPr>
        <w:pStyle w:val="ListParagraph"/>
        <w:numPr>
          <w:ilvl w:val="1"/>
          <w:numId w:val="131"/>
        </w:numPr>
        <w:tabs>
          <w:tab w:val="left" w:pos="1269"/>
          <w:tab w:val="left" w:pos="2721"/>
        </w:tabs>
        <w:spacing w:before="79" w:line="312" w:lineRule="auto"/>
        <w:ind w:right="1688" w:firstLine="0"/>
      </w:pPr>
      <w:r>
        <w:t>If</w:t>
      </w:r>
      <w:r>
        <w:rPr>
          <w:spacing w:val="-5"/>
        </w:rPr>
        <w:t xml:space="preserve"> </w:t>
      </w:r>
      <w:r>
        <w:t>mirror</w:t>
      </w:r>
      <w:r>
        <w:rPr>
          <w:spacing w:val="-2"/>
        </w:rPr>
        <w:t xml:space="preserve"> </w:t>
      </w:r>
      <w:r>
        <w:t>disk</w:t>
      </w:r>
      <w:r>
        <w:rPr>
          <w:spacing w:val="-2"/>
        </w:rPr>
        <w:t xml:space="preserve"> </w:t>
      </w:r>
      <w:r>
        <w:t>is</w:t>
      </w:r>
      <w:r>
        <w:rPr>
          <w:spacing w:val="-2"/>
        </w:rPr>
        <w:t xml:space="preserve"> </w:t>
      </w:r>
      <w:r>
        <w:t>there,</w:t>
      </w:r>
      <w:r>
        <w:rPr>
          <w:spacing w:val="-1"/>
        </w:rPr>
        <w:t xml:space="preserve"> </w:t>
      </w:r>
      <w:r>
        <w:t>split</w:t>
      </w:r>
      <w:r>
        <w:rPr>
          <w:spacing w:val="-2"/>
        </w:rPr>
        <w:t xml:space="preserve"> </w:t>
      </w:r>
      <w:r>
        <w:t>the</w:t>
      </w:r>
      <w:r>
        <w:rPr>
          <w:spacing w:val="-4"/>
        </w:rPr>
        <w:t xml:space="preserve"> </w:t>
      </w:r>
      <w:r>
        <w:t>mirror</w:t>
      </w:r>
      <w:r>
        <w:rPr>
          <w:spacing w:val="-2"/>
        </w:rPr>
        <w:t xml:space="preserve"> </w:t>
      </w:r>
      <w:r>
        <w:t>disk</w:t>
      </w:r>
      <w:r>
        <w:rPr>
          <w:spacing w:val="-2"/>
        </w:rPr>
        <w:t xml:space="preserve"> </w:t>
      </w:r>
      <w:r>
        <w:t>from</w:t>
      </w:r>
      <w:r>
        <w:rPr>
          <w:spacing w:val="-3"/>
        </w:rPr>
        <w:t xml:space="preserve"> </w:t>
      </w:r>
      <w:r>
        <w:t>original</w:t>
      </w:r>
      <w:r>
        <w:rPr>
          <w:spacing w:val="-2"/>
        </w:rPr>
        <w:t xml:space="preserve"> </w:t>
      </w:r>
      <w:r>
        <w:t>disk</w:t>
      </w:r>
      <w:r>
        <w:rPr>
          <w:spacing w:val="-2"/>
        </w:rPr>
        <w:t xml:space="preserve"> </w:t>
      </w:r>
      <w:r>
        <w:t>and</w:t>
      </w:r>
      <w:r>
        <w:rPr>
          <w:spacing w:val="-3"/>
        </w:rPr>
        <w:t xml:space="preserve"> </w:t>
      </w:r>
      <w:r>
        <w:t>boot</w:t>
      </w:r>
      <w:r>
        <w:rPr>
          <w:spacing w:val="-2"/>
        </w:rPr>
        <w:t xml:space="preserve"> </w:t>
      </w:r>
      <w:r>
        <w:t>in</w:t>
      </w:r>
      <w:r>
        <w:rPr>
          <w:spacing w:val="-3"/>
        </w:rPr>
        <w:t xml:space="preserve"> </w:t>
      </w:r>
      <w:r>
        <w:t>single</w:t>
      </w:r>
      <w:r>
        <w:rPr>
          <w:spacing w:val="-1"/>
        </w:rPr>
        <w:t xml:space="preserve"> </w:t>
      </w:r>
      <w:r>
        <w:t>user</w:t>
      </w:r>
      <w:r>
        <w:rPr>
          <w:spacing w:val="-4"/>
        </w:rPr>
        <w:t xml:space="preserve"> </w:t>
      </w:r>
      <w:r>
        <w:t>mode and add the patch</w:t>
      </w:r>
      <w:r>
        <w:tab/>
        <w:t>by</w:t>
      </w:r>
      <w:r>
        <w:rPr>
          <w:spacing w:val="80"/>
        </w:rPr>
        <w:t xml:space="preserve"> </w:t>
      </w:r>
      <w:r>
        <w:rPr>
          <w:b/>
        </w:rPr>
        <w:t># rpm</w:t>
      </w:r>
      <w:r>
        <w:rPr>
          <w:b/>
          <w:spacing w:val="80"/>
          <w:w w:val="150"/>
        </w:rPr>
        <w:t xml:space="preserve"> </w:t>
      </w:r>
      <w:r>
        <w:rPr>
          <w:b/>
        </w:rPr>
        <w:t>-ivh</w:t>
      </w:r>
      <w:r>
        <w:rPr>
          <w:b/>
          <w:spacing w:val="80"/>
          <w:w w:val="150"/>
        </w:rPr>
        <w:t xml:space="preserve"> </w:t>
      </w:r>
      <w:r>
        <w:rPr>
          <w:b/>
        </w:rPr>
        <w:t>&lt;patch name&gt;</w:t>
      </w:r>
      <w:r>
        <w:rPr>
          <w:b/>
          <w:spacing w:val="80"/>
        </w:rPr>
        <w:t xml:space="preserve"> </w:t>
      </w:r>
      <w:r>
        <w:t>command.</w:t>
      </w:r>
    </w:p>
    <w:p w:rsidR="004B43E7" w:rsidRDefault="00000000">
      <w:pPr>
        <w:pStyle w:val="ListParagraph"/>
        <w:numPr>
          <w:ilvl w:val="1"/>
          <w:numId w:val="131"/>
        </w:numPr>
        <w:tabs>
          <w:tab w:val="left" w:pos="1320"/>
          <w:tab w:val="left" w:pos="3492"/>
        </w:tabs>
        <w:spacing w:before="0" w:line="312" w:lineRule="auto"/>
        <w:ind w:right="1511" w:firstLine="0"/>
      </w:pPr>
      <w:r>
        <w:t>Then reboot the system and won't</w:t>
      </w:r>
      <w:r>
        <w:rPr>
          <w:spacing w:val="40"/>
        </w:rPr>
        <w:t xml:space="preserve"> </w:t>
      </w:r>
      <w:r>
        <w:t>attach the mirror disk to avoid any unexpected situations or problems</w:t>
      </w:r>
      <w:r>
        <w:tab/>
        <w:t>and</w:t>
      </w:r>
      <w:r>
        <w:rPr>
          <w:spacing w:val="-3"/>
        </w:rPr>
        <w:t xml:space="preserve"> </w:t>
      </w:r>
      <w:r>
        <w:t>put</w:t>
      </w:r>
      <w:r>
        <w:rPr>
          <w:spacing w:val="-2"/>
        </w:rPr>
        <w:t xml:space="preserve"> </w:t>
      </w:r>
      <w:r>
        <w:t>that</w:t>
      </w:r>
      <w:r>
        <w:rPr>
          <w:spacing w:val="-2"/>
        </w:rPr>
        <w:t xml:space="preserve"> </w:t>
      </w:r>
      <w:r>
        <w:t>server</w:t>
      </w:r>
      <w:r>
        <w:rPr>
          <w:spacing w:val="-4"/>
        </w:rPr>
        <w:t xml:space="preserve"> </w:t>
      </w:r>
      <w:r>
        <w:t>under</w:t>
      </w:r>
      <w:r>
        <w:rPr>
          <w:spacing w:val="-4"/>
        </w:rPr>
        <w:t xml:space="preserve"> </w:t>
      </w:r>
      <w:r>
        <w:t>test</w:t>
      </w:r>
      <w:r>
        <w:rPr>
          <w:spacing w:val="-4"/>
        </w:rPr>
        <w:t xml:space="preserve"> </w:t>
      </w:r>
      <w:r>
        <w:t>upto</w:t>
      </w:r>
      <w:r>
        <w:rPr>
          <w:spacing w:val="40"/>
        </w:rPr>
        <w:t xml:space="preserve"> </w:t>
      </w:r>
      <w:r>
        <w:t>1week</w:t>
      </w:r>
      <w:r>
        <w:rPr>
          <w:spacing w:val="40"/>
        </w:rPr>
        <w:t xml:space="preserve"> </w:t>
      </w:r>
      <w:r>
        <w:t>or</w:t>
      </w:r>
      <w:r>
        <w:rPr>
          <w:spacing w:val="40"/>
        </w:rPr>
        <w:t xml:space="preserve"> </w:t>
      </w:r>
      <w:r>
        <w:t>10</w:t>
      </w:r>
      <w:r>
        <w:rPr>
          <w:spacing w:val="-2"/>
        </w:rPr>
        <w:t xml:space="preserve"> </w:t>
      </w:r>
      <w:r>
        <w:t>days</w:t>
      </w:r>
      <w:r>
        <w:rPr>
          <w:spacing w:val="-2"/>
        </w:rPr>
        <w:t xml:space="preserve"> </w:t>
      </w:r>
      <w:r>
        <w:t>depending on the company's policy.</w:t>
      </w:r>
    </w:p>
    <w:p w:rsidR="004B43E7" w:rsidRDefault="00000000">
      <w:pPr>
        <w:pStyle w:val="ListParagraph"/>
        <w:numPr>
          <w:ilvl w:val="1"/>
          <w:numId w:val="131"/>
        </w:numPr>
        <w:tabs>
          <w:tab w:val="left" w:pos="1317"/>
          <w:tab w:val="left" w:pos="3489"/>
        </w:tabs>
        <w:spacing w:before="0" w:line="314" w:lineRule="auto"/>
        <w:ind w:right="1815" w:firstLine="0"/>
      </w:pPr>
      <w:r>
        <w:t>After</w:t>
      </w:r>
      <w:r>
        <w:rPr>
          <w:spacing w:val="-3"/>
        </w:rPr>
        <w:t xml:space="preserve"> </w:t>
      </w:r>
      <w:r>
        <w:t>the</w:t>
      </w:r>
      <w:r>
        <w:rPr>
          <w:spacing w:val="-3"/>
        </w:rPr>
        <w:t xml:space="preserve"> </w:t>
      </w:r>
      <w:r>
        <w:t>test</w:t>
      </w:r>
      <w:r>
        <w:rPr>
          <w:spacing w:val="-3"/>
        </w:rPr>
        <w:t xml:space="preserve"> </w:t>
      </w:r>
      <w:r>
        <w:t>period,</w:t>
      </w:r>
      <w:r>
        <w:rPr>
          <w:spacing w:val="-1"/>
        </w:rPr>
        <w:t xml:space="preserve"> </w:t>
      </w:r>
      <w:r>
        <w:t>if</w:t>
      </w:r>
      <w:r>
        <w:rPr>
          <w:spacing w:val="-1"/>
        </w:rPr>
        <w:t xml:space="preserve"> </w:t>
      </w:r>
      <w:r>
        <w:t>there</w:t>
      </w:r>
      <w:r>
        <w:rPr>
          <w:spacing w:val="-3"/>
        </w:rPr>
        <w:t xml:space="preserve"> </w:t>
      </w:r>
      <w:r>
        <w:t>is</w:t>
      </w:r>
      <w:r>
        <w:rPr>
          <w:spacing w:val="-1"/>
        </w:rPr>
        <w:t xml:space="preserve"> </w:t>
      </w:r>
      <w:r>
        <w:t>no</w:t>
      </w:r>
      <w:r>
        <w:rPr>
          <w:spacing w:val="-3"/>
        </w:rPr>
        <w:t xml:space="preserve"> </w:t>
      </w:r>
      <w:r>
        <w:t>problems</w:t>
      </w:r>
      <w:r>
        <w:rPr>
          <w:spacing w:val="-4"/>
        </w:rPr>
        <w:t xml:space="preserve"> </w:t>
      </w:r>
      <w:r>
        <w:t>raised</w:t>
      </w:r>
      <w:r>
        <w:rPr>
          <w:spacing w:val="-2"/>
        </w:rPr>
        <w:t xml:space="preserve"> </w:t>
      </w:r>
      <w:r>
        <w:t>then</w:t>
      </w:r>
      <w:r>
        <w:rPr>
          <w:spacing w:val="-1"/>
        </w:rPr>
        <w:t xml:space="preserve"> </w:t>
      </w:r>
      <w:r>
        <w:t>attach</w:t>
      </w:r>
      <w:r>
        <w:rPr>
          <w:spacing w:val="-1"/>
        </w:rPr>
        <w:t xml:space="preserve"> </w:t>
      </w:r>
      <w:r>
        <w:t>the</w:t>
      </w:r>
      <w:r>
        <w:rPr>
          <w:spacing w:val="-4"/>
        </w:rPr>
        <w:t xml:space="preserve"> </w:t>
      </w:r>
      <w:r>
        <w:t>system in</w:t>
      </w:r>
      <w:r>
        <w:rPr>
          <w:spacing w:val="-4"/>
        </w:rPr>
        <w:t xml:space="preserve"> </w:t>
      </w:r>
      <w:r>
        <w:t>live</w:t>
      </w:r>
      <w:r>
        <w:rPr>
          <w:spacing w:val="-3"/>
        </w:rPr>
        <w:t xml:space="preserve"> </w:t>
      </w:r>
      <w:r>
        <w:t>mode and also with</w:t>
      </w:r>
      <w:r>
        <w:tab/>
        <w:t>mirror disk to sync the data to update the system.</w:t>
      </w:r>
    </w:p>
    <w:p w:rsidR="004B43E7" w:rsidRDefault="00000000">
      <w:pPr>
        <w:pStyle w:val="ListParagraph"/>
        <w:numPr>
          <w:ilvl w:val="1"/>
          <w:numId w:val="131"/>
        </w:numPr>
        <w:tabs>
          <w:tab w:val="left" w:pos="1267"/>
          <w:tab w:val="left" w:pos="2721"/>
        </w:tabs>
        <w:spacing w:before="0" w:line="312" w:lineRule="auto"/>
        <w:ind w:right="1619" w:firstLine="0"/>
      </w:pPr>
      <w:r>
        <w:t>Then</w:t>
      </w:r>
      <w:r>
        <w:rPr>
          <w:spacing w:val="-4"/>
        </w:rPr>
        <w:t xml:space="preserve"> </w:t>
      </w:r>
      <w:r>
        <w:t>we</w:t>
      </w:r>
      <w:r>
        <w:rPr>
          <w:spacing w:val="-2"/>
        </w:rPr>
        <w:t xml:space="preserve"> </w:t>
      </w:r>
      <w:r>
        <w:t>inform</w:t>
      </w:r>
      <w:r>
        <w:rPr>
          <w:spacing w:val="-1"/>
        </w:rPr>
        <w:t xml:space="preserve"> </w:t>
      </w:r>
      <w:r>
        <w:t>the</w:t>
      </w:r>
      <w:r>
        <w:rPr>
          <w:spacing w:val="-3"/>
        </w:rPr>
        <w:t xml:space="preserve"> </w:t>
      </w:r>
      <w:r>
        <w:t>Application,</w:t>
      </w:r>
      <w:r>
        <w:rPr>
          <w:spacing w:val="-3"/>
        </w:rPr>
        <w:t xml:space="preserve"> </w:t>
      </w:r>
      <w:r>
        <w:t>Database,</w:t>
      </w:r>
      <w:r>
        <w:rPr>
          <w:spacing w:val="40"/>
        </w:rPr>
        <w:t xml:space="preserve"> </w:t>
      </w:r>
      <w:r>
        <w:t>Monitoring</w:t>
      </w:r>
      <w:r>
        <w:rPr>
          <w:spacing w:val="40"/>
        </w:rPr>
        <w:t xml:space="preserve"> </w:t>
      </w:r>
      <w:r>
        <w:t>and</w:t>
      </w:r>
      <w:r>
        <w:rPr>
          <w:spacing w:val="40"/>
        </w:rPr>
        <w:t xml:space="preserve"> </w:t>
      </w:r>
      <w:r>
        <w:t>other</w:t>
      </w:r>
      <w:r>
        <w:rPr>
          <w:spacing w:val="-4"/>
        </w:rPr>
        <w:t xml:space="preserve"> </w:t>
      </w:r>
      <w:r>
        <w:t>teams</w:t>
      </w:r>
      <w:r>
        <w:rPr>
          <w:spacing w:val="-4"/>
        </w:rPr>
        <w:t xml:space="preserve"> </w:t>
      </w:r>
      <w:r>
        <w:t>who</w:t>
      </w:r>
      <w:r>
        <w:rPr>
          <w:spacing w:val="-1"/>
        </w:rPr>
        <w:t xml:space="preserve"> </w:t>
      </w:r>
      <w:r>
        <w:t>are</w:t>
      </w:r>
      <w:r>
        <w:rPr>
          <w:spacing w:val="-3"/>
        </w:rPr>
        <w:t xml:space="preserve"> </w:t>
      </w:r>
      <w:r>
        <w:t>dealing with that server</w:t>
      </w:r>
      <w:r>
        <w:tab/>
        <w:t>to test application, database, monitoring and others</w:t>
      </w:r>
      <w:r>
        <w:rPr>
          <w:spacing w:val="40"/>
        </w:rPr>
        <w:t xml:space="preserve"> </w:t>
      </w:r>
      <w:r>
        <w:t>see the status.</w:t>
      </w:r>
    </w:p>
    <w:p w:rsidR="004B43E7" w:rsidRDefault="00000000">
      <w:pPr>
        <w:pStyle w:val="ListParagraph"/>
        <w:numPr>
          <w:ilvl w:val="1"/>
          <w:numId w:val="131"/>
        </w:numPr>
        <w:tabs>
          <w:tab w:val="left" w:pos="1317"/>
        </w:tabs>
        <w:spacing w:before="0"/>
        <w:ind w:left="1316" w:hanging="430"/>
      </w:pPr>
      <w:r>
        <w:t>Then</w:t>
      </w:r>
      <w:r>
        <w:rPr>
          <w:spacing w:val="-3"/>
        </w:rPr>
        <w:t xml:space="preserve"> </w:t>
      </w:r>
      <w:r>
        <w:t>finally</w:t>
      </w:r>
      <w:r>
        <w:rPr>
          <w:spacing w:val="-2"/>
        </w:rPr>
        <w:t xml:space="preserve"> </w:t>
      </w:r>
      <w:r>
        <w:t>close</w:t>
      </w:r>
      <w:r>
        <w:rPr>
          <w:spacing w:val="-4"/>
        </w:rPr>
        <w:t xml:space="preserve"> </w:t>
      </w:r>
      <w:r>
        <w:t>the</w:t>
      </w:r>
      <w:r>
        <w:rPr>
          <w:spacing w:val="-2"/>
        </w:rPr>
        <w:t xml:space="preserve"> </w:t>
      </w:r>
      <w:r>
        <w:t>issue</w:t>
      </w:r>
      <w:r>
        <w:rPr>
          <w:spacing w:val="43"/>
        </w:rPr>
        <w:t xml:space="preserve"> </w:t>
      </w:r>
      <w:r>
        <w:t>or</w:t>
      </w:r>
      <w:r>
        <w:rPr>
          <w:spacing w:val="45"/>
        </w:rPr>
        <w:t xml:space="preserve"> </w:t>
      </w:r>
      <w:r>
        <w:rPr>
          <w:spacing w:val="-4"/>
        </w:rPr>
        <w:t>CRQ.</w:t>
      </w:r>
    </w:p>
    <w:p w:rsidR="004B43E7" w:rsidRDefault="00000000">
      <w:pPr>
        <w:pStyle w:val="Heading2"/>
        <w:numPr>
          <w:ilvl w:val="0"/>
          <w:numId w:val="131"/>
        </w:numPr>
        <w:tabs>
          <w:tab w:val="left" w:pos="888"/>
        </w:tabs>
        <w:spacing w:before="76" w:line="312" w:lineRule="auto"/>
        <w:ind w:right="2086"/>
      </w:pPr>
      <w:r>
        <w:t>After</w:t>
      </w:r>
      <w:r>
        <w:rPr>
          <w:spacing w:val="-4"/>
        </w:rPr>
        <w:t xml:space="preserve"> </w:t>
      </w:r>
      <w:r>
        <w:t>installation</w:t>
      </w:r>
      <w:r>
        <w:rPr>
          <w:spacing w:val="-3"/>
        </w:rPr>
        <w:t xml:space="preserve"> </w:t>
      </w:r>
      <w:r>
        <w:t>of</w:t>
      </w:r>
      <w:r>
        <w:rPr>
          <w:spacing w:val="-3"/>
        </w:rPr>
        <w:t xml:space="preserve"> </w:t>
      </w:r>
      <w:r>
        <w:t>package</w:t>
      </w:r>
      <w:r>
        <w:rPr>
          <w:spacing w:val="-3"/>
        </w:rPr>
        <w:t xml:space="preserve"> </w:t>
      </w:r>
      <w:r>
        <w:t>or</w:t>
      </w:r>
      <w:r>
        <w:rPr>
          <w:spacing w:val="-2"/>
        </w:rPr>
        <w:t xml:space="preserve"> </w:t>
      </w:r>
      <w:r>
        <w:t>patch</w:t>
      </w:r>
      <w:r>
        <w:rPr>
          <w:spacing w:val="-3"/>
        </w:rPr>
        <w:t xml:space="preserve"> </w:t>
      </w:r>
      <w:r>
        <w:t>if</w:t>
      </w:r>
      <w:r>
        <w:rPr>
          <w:spacing w:val="-4"/>
        </w:rPr>
        <w:t xml:space="preserve"> </w:t>
      </w:r>
      <w:r>
        <w:t>the</w:t>
      </w:r>
      <w:r>
        <w:rPr>
          <w:spacing w:val="-3"/>
        </w:rPr>
        <w:t xml:space="preserve"> </w:t>
      </w:r>
      <w:r>
        <w:t>package</w:t>
      </w:r>
      <w:r>
        <w:rPr>
          <w:spacing w:val="-5"/>
        </w:rPr>
        <w:t xml:space="preserve"> </w:t>
      </w:r>
      <w:r>
        <w:t>or</w:t>
      </w:r>
      <w:r>
        <w:rPr>
          <w:spacing w:val="-2"/>
        </w:rPr>
        <w:t xml:space="preserve"> </w:t>
      </w:r>
      <w:r>
        <w:t>patch</w:t>
      </w:r>
      <w:r>
        <w:rPr>
          <w:spacing w:val="-3"/>
        </w:rPr>
        <w:t xml:space="preserve"> </w:t>
      </w:r>
      <w:r>
        <w:t>is</w:t>
      </w:r>
      <w:r>
        <w:rPr>
          <w:spacing w:val="-2"/>
        </w:rPr>
        <w:t xml:space="preserve"> </w:t>
      </w:r>
      <w:r>
        <w:t>removed</w:t>
      </w:r>
      <w:r>
        <w:rPr>
          <w:spacing w:val="-3"/>
        </w:rPr>
        <w:t xml:space="preserve"> </w:t>
      </w:r>
      <w:r>
        <w:t>then</w:t>
      </w:r>
      <w:r>
        <w:rPr>
          <w:spacing w:val="-5"/>
        </w:rPr>
        <w:t xml:space="preserve"> </w:t>
      </w:r>
      <w:r>
        <w:t>what</w:t>
      </w:r>
      <w:r>
        <w:rPr>
          <w:spacing w:val="-2"/>
        </w:rPr>
        <w:t xml:space="preserve"> </w:t>
      </w:r>
      <w:r>
        <w:t xml:space="preserve">will </w:t>
      </w:r>
      <w:r>
        <w:rPr>
          <w:spacing w:val="-2"/>
        </w:rPr>
        <w:t>happened?</w:t>
      </w:r>
    </w:p>
    <w:p w:rsidR="004B43E7" w:rsidRDefault="00000000">
      <w:pPr>
        <w:pStyle w:val="ListParagraph"/>
        <w:numPr>
          <w:ilvl w:val="1"/>
          <w:numId w:val="131"/>
        </w:numPr>
        <w:tabs>
          <w:tab w:val="left" w:pos="1181"/>
        </w:tabs>
        <w:spacing w:before="1"/>
        <w:ind w:left="1180" w:hanging="294"/>
      </w:pPr>
      <w:r>
        <w:t>If</w:t>
      </w:r>
      <w:r>
        <w:rPr>
          <w:spacing w:val="46"/>
        </w:rPr>
        <w:t xml:space="preserve"> </w:t>
      </w:r>
      <w:r>
        <w:t>kernel</w:t>
      </w:r>
      <w:r>
        <w:rPr>
          <w:spacing w:val="-4"/>
        </w:rPr>
        <w:t xml:space="preserve"> </w:t>
      </w:r>
      <w:r>
        <w:t>patch</w:t>
      </w:r>
      <w:r>
        <w:rPr>
          <w:spacing w:val="-1"/>
        </w:rPr>
        <w:t xml:space="preserve"> </w:t>
      </w:r>
      <w:r>
        <w:t>is</w:t>
      </w:r>
      <w:r>
        <w:rPr>
          <w:spacing w:val="-5"/>
        </w:rPr>
        <w:t xml:space="preserve"> </w:t>
      </w:r>
      <w:r>
        <w:t>removed,</w:t>
      </w:r>
      <w:r>
        <w:rPr>
          <w:spacing w:val="-4"/>
        </w:rPr>
        <w:t xml:space="preserve"> </w:t>
      </w:r>
      <w:r>
        <w:t>then</w:t>
      </w:r>
      <w:r>
        <w:rPr>
          <w:spacing w:val="-2"/>
        </w:rPr>
        <w:t xml:space="preserve"> </w:t>
      </w:r>
      <w:r>
        <w:t>the</w:t>
      </w:r>
      <w:r>
        <w:rPr>
          <w:spacing w:val="-3"/>
        </w:rPr>
        <w:t xml:space="preserve"> </w:t>
      </w:r>
      <w:r>
        <w:t>system</w:t>
      </w:r>
      <w:r>
        <w:rPr>
          <w:spacing w:val="-2"/>
        </w:rPr>
        <w:t xml:space="preserve"> </w:t>
      </w:r>
      <w:r>
        <w:t>will</w:t>
      </w:r>
      <w:r>
        <w:rPr>
          <w:spacing w:val="-2"/>
        </w:rPr>
        <w:t xml:space="preserve"> </w:t>
      </w:r>
      <w:r>
        <w:t>hang</w:t>
      </w:r>
      <w:r>
        <w:rPr>
          <w:spacing w:val="-4"/>
        </w:rPr>
        <w:t xml:space="preserve"> </w:t>
      </w:r>
      <w:r>
        <w:t>and</w:t>
      </w:r>
      <w:r>
        <w:rPr>
          <w:spacing w:val="-3"/>
        </w:rPr>
        <w:t xml:space="preserve"> </w:t>
      </w:r>
      <w:r>
        <w:t>for</w:t>
      </w:r>
      <w:r>
        <w:rPr>
          <w:spacing w:val="-3"/>
        </w:rPr>
        <w:t xml:space="preserve"> </w:t>
      </w:r>
      <w:r>
        <w:t>others</w:t>
      </w:r>
      <w:r>
        <w:rPr>
          <w:spacing w:val="-4"/>
        </w:rPr>
        <w:t xml:space="preserve"> </w:t>
      </w:r>
      <w:r>
        <w:t>there</w:t>
      </w:r>
      <w:r>
        <w:rPr>
          <w:spacing w:val="-1"/>
        </w:rPr>
        <w:t xml:space="preserve"> </w:t>
      </w:r>
      <w:r>
        <w:t>is</w:t>
      </w:r>
      <w:r>
        <w:rPr>
          <w:spacing w:val="-1"/>
        </w:rPr>
        <w:t xml:space="preserve"> </w:t>
      </w:r>
      <w:r>
        <w:t>no</w:t>
      </w:r>
      <w:r>
        <w:rPr>
          <w:spacing w:val="-1"/>
        </w:rPr>
        <w:t xml:space="preserve"> </w:t>
      </w:r>
      <w:r>
        <w:rPr>
          <w:spacing w:val="-2"/>
        </w:rPr>
        <w:t>effect.</w:t>
      </w:r>
    </w:p>
    <w:p w:rsidR="004B43E7" w:rsidRDefault="00000000">
      <w:pPr>
        <w:pStyle w:val="ListParagraph"/>
        <w:numPr>
          <w:ilvl w:val="1"/>
          <w:numId w:val="131"/>
        </w:numPr>
        <w:tabs>
          <w:tab w:val="left" w:pos="1181"/>
        </w:tabs>
        <w:spacing w:before="79"/>
        <w:ind w:left="1180" w:hanging="294"/>
      </w:pPr>
      <w:r>
        <w:t>If</w:t>
      </w:r>
      <w:r>
        <w:rPr>
          <w:spacing w:val="-5"/>
        </w:rPr>
        <w:t xml:space="preserve"> </w:t>
      </w:r>
      <w:r>
        <w:t>package</w:t>
      </w:r>
      <w:r>
        <w:rPr>
          <w:spacing w:val="-3"/>
        </w:rPr>
        <w:t xml:space="preserve"> </w:t>
      </w:r>
      <w:r>
        <w:t>is</w:t>
      </w:r>
      <w:r>
        <w:rPr>
          <w:spacing w:val="-5"/>
        </w:rPr>
        <w:t xml:space="preserve"> </w:t>
      </w:r>
      <w:r>
        <w:t>removed</w:t>
      </w:r>
      <w:r>
        <w:rPr>
          <w:spacing w:val="-5"/>
        </w:rPr>
        <w:t xml:space="preserve"> </w:t>
      </w:r>
      <w:r>
        <w:t>then</w:t>
      </w:r>
      <w:r>
        <w:rPr>
          <w:spacing w:val="-6"/>
        </w:rPr>
        <w:t xml:space="preserve"> </w:t>
      </w:r>
      <w:r>
        <w:t>the</w:t>
      </w:r>
      <w:r>
        <w:rPr>
          <w:spacing w:val="-2"/>
        </w:rPr>
        <w:t xml:space="preserve"> </w:t>
      </w:r>
      <w:r>
        <w:t>application</w:t>
      </w:r>
      <w:r>
        <w:rPr>
          <w:spacing w:val="-3"/>
        </w:rPr>
        <w:t xml:space="preserve"> </w:t>
      </w:r>
      <w:r>
        <w:t>that</w:t>
      </w:r>
      <w:r>
        <w:rPr>
          <w:spacing w:val="-3"/>
        </w:rPr>
        <w:t xml:space="preserve"> </w:t>
      </w:r>
      <w:r>
        <w:t>belongs</w:t>
      </w:r>
      <w:r>
        <w:rPr>
          <w:spacing w:val="-2"/>
        </w:rPr>
        <w:t xml:space="preserve"> </w:t>
      </w:r>
      <w:r>
        <w:t>to</w:t>
      </w:r>
      <w:r>
        <w:rPr>
          <w:spacing w:val="-4"/>
        </w:rPr>
        <w:t xml:space="preserve"> </w:t>
      </w:r>
      <w:r>
        <w:t>that</w:t>
      </w:r>
      <w:r>
        <w:rPr>
          <w:spacing w:val="-2"/>
        </w:rPr>
        <w:t xml:space="preserve"> </w:t>
      </w:r>
      <w:r>
        <w:t>removed</w:t>
      </w:r>
      <w:r>
        <w:rPr>
          <w:spacing w:val="-3"/>
        </w:rPr>
        <w:t xml:space="preserve"> </w:t>
      </w:r>
      <w:r>
        <w:t>package</w:t>
      </w:r>
      <w:r>
        <w:rPr>
          <w:spacing w:val="45"/>
        </w:rPr>
        <w:t xml:space="preserve"> </w:t>
      </w:r>
      <w:r>
        <w:t>will</w:t>
      </w:r>
      <w:r>
        <w:rPr>
          <w:spacing w:val="-5"/>
        </w:rPr>
        <w:t xml:space="preserve"> </w:t>
      </w:r>
      <w:r>
        <w:rPr>
          <w:spacing w:val="-2"/>
        </w:rPr>
        <w:t>effect.</w:t>
      </w:r>
    </w:p>
    <w:p w:rsidR="004B43E7" w:rsidRDefault="00000000">
      <w:pPr>
        <w:pStyle w:val="Heading2"/>
        <w:numPr>
          <w:ilvl w:val="0"/>
          <w:numId w:val="131"/>
        </w:numPr>
        <w:tabs>
          <w:tab w:val="left" w:pos="888"/>
        </w:tabs>
        <w:spacing w:before="82"/>
      </w:pPr>
      <w:r>
        <w:t>After</w:t>
      </w:r>
      <w:r>
        <w:rPr>
          <w:spacing w:val="-3"/>
        </w:rPr>
        <w:t xml:space="preserve"> </w:t>
      </w:r>
      <w:r>
        <w:t>applying</w:t>
      </w:r>
      <w:r>
        <w:rPr>
          <w:spacing w:val="-4"/>
        </w:rPr>
        <w:t xml:space="preserve"> </w:t>
      </w:r>
      <w:r>
        <w:t>the</w:t>
      </w:r>
      <w:r>
        <w:rPr>
          <w:spacing w:val="-3"/>
        </w:rPr>
        <w:t xml:space="preserve"> </w:t>
      </w:r>
      <w:r>
        <w:t>patch</w:t>
      </w:r>
      <w:r>
        <w:rPr>
          <w:spacing w:val="-4"/>
        </w:rPr>
        <w:t xml:space="preserve"> </w:t>
      </w:r>
      <w:r>
        <w:t>need</w:t>
      </w:r>
      <w:r>
        <w:rPr>
          <w:spacing w:val="-3"/>
        </w:rPr>
        <w:t xml:space="preserve"> </w:t>
      </w:r>
      <w:r>
        <w:t>to</w:t>
      </w:r>
      <w:r>
        <w:rPr>
          <w:spacing w:val="-3"/>
        </w:rPr>
        <w:t xml:space="preserve"> </w:t>
      </w:r>
      <w:r>
        <w:t>reboot</w:t>
      </w:r>
      <w:r>
        <w:rPr>
          <w:spacing w:val="-3"/>
        </w:rPr>
        <w:t xml:space="preserve"> </w:t>
      </w:r>
      <w:r>
        <w:t>the</w:t>
      </w:r>
      <w:r>
        <w:rPr>
          <w:spacing w:val="-3"/>
        </w:rPr>
        <w:t xml:space="preserve"> </w:t>
      </w:r>
      <w:r>
        <w:t>system</w:t>
      </w:r>
      <w:r>
        <w:rPr>
          <w:spacing w:val="-4"/>
        </w:rPr>
        <w:t xml:space="preserve"> </w:t>
      </w:r>
      <w:r>
        <w:t>or</w:t>
      </w:r>
      <w:r>
        <w:rPr>
          <w:spacing w:val="-2"/>
        </w:rPr>
        <w:t xml:space="preserve"> </w:t>
      </w:r>
      <w:r>
        <w:rPr>
          <w:spacing w:val="-4"/>
        </w:rPr>
        <w:t>not?</w:t>
      </w:r>
    </w:p>
    <w:p w:rsidR="004B43E7" w:rsidRDefault="00000000">
      <w:pPr>
        <w:pStyle w:val="ListParagraph"/>
        <w:numPr>
          <w:ilvl w:val="1"/>
          <w:numId w:val="131"/>
        </w:numPr>
        <w:tabs>
          <w:tab w:val="left" w:pos="1181"/>
        </w:tabs>
        <w:spacing w:before="79"/>
        <w:ind w:left="1180" w:hanging="294"/>
      </w:pPr>
      <w:r>
        <w:t>If</w:t>
      </w:r>
      <w:r>
        <w:rPr>
          <w:spacing w:val="-4"/>
        </w:rPr>
        <w:t xml:space="preserve"> </w:t>
      </w:r>
      <w:r>
        <w:t>the</w:t>
      </w:r>
      <w:r>
        <w:rPr>
          <w:spacing w:val="-1"/>
        </w:rPr>
        <w:t xml:space="preserve"> </w:t>
      </w:r>
      <w:r>
        <w:t>patch</w:t>
      </w:r>
      <w:r>
        <w:rPr>
          <w:spacing w:val="-5"/>
        </w:rPr>
        <w:t xml:space="preserve"> </w:t>
      </w:r>
      <w:r>
        <w:t>is</w:t>
      </w:r>
      <w:r>
        <w:rPr>
          <w:spacing w:val="-2"/>
        </w:rPr>
        <w:t xml:space="preserve"> </w:t>
      </w:r>
      <w:r>
        <w:t>kernel</w:t>
      </w:r>
      <w:r>
        <w:rPr>
          <w:spacing w:val="-1"/>
        </w:rPr>
        <w:t xml:space="preserve"> </w:t>
      </w:r>
      <w:r>
        <w:t>patch</w:t>
      </w:r>
      <w:r>
        <w:rPr>
          <w:spacing w:val="42"/>
        </w:rPr>
        <w:t xml:space="preserve"> </w:t>
      </w:r>
      <w:r>
        <w:t>or</w:t>
      </w:r>
      <w:r>
        <w:rPr>
          <w:spacing w:val="44"/>
        </w:rPr>
        <w:t xml:space="preserve"> </w:t>
      </w:r>
      <w:r>
        <w:t>clustered</w:t>
      </w:r>
      <w:r>
        <w:rPr>
          <w:spacing w:val="-2"/>
        </w:rPr>
        <w:t xml:space="preserve"> </w:t>
      </w:r>
      <w:r>
        <w:t>patch</w:t>
      </w:r>
      <w:r>
        <w:rPr>
          <w:spacing w:val="-4"/>
        </w:rPr>
        <w:t xml:space="preserve"> </w:t>
      </w:r>
      <w:r>
        <w:t>then</w:t>
      </w:r>
      <w:r>
        <w:rPr>
          <w:spacing w:val="-5"/>
        </w:rPr>
        <w:t xml:space="preserve"> </w:t>
      </w:r>
      <w:r>
        <w:t>only the</w:t>
      </w:r>
      <w:r>
        <w:rPr>
          <w:spacing w:val="-4"/>
        </w:rPr>
        <w:t xml:space="preserve"> </w:t>
      </w:r>
      <w:r>
        <w:t>system</w:t>
      </w:r>
      <w:r>
        <w:rPr>
          <w:spacing w:val="-1"/>
        </w:rPr>
        <w:t xml:space="preserve"> </w:t>
      </w:r>
      <w:r>
        <w:t>reboot</w:t>
      </w:r>
      <w:r>
        <w:rPr>
          <w:spacing w:val="-2"/>
        </w:rPr>
        <w:t xml:space="preserve"> </w:t>
      </w:r>
      <w:r>
        <w:t>is</w:t>
      </w:r>
      <w:r>
        <w:rPr>
          <w:spacing w:val="-1"/>
        </w:rPr>
        <w:t xml:space="preserve"> </w:t>
      </w:r>
      <w:r>
        <w:rPr>
          <w:spacing w:val="-2"/>
        </w:rPr>
        <w:t>required.</w:t>
      </w:r>
    </w:p>
    <w:p w:rsidR="004B43E7" w:rsidRDefault="00000000">
      <w:pPr>
        <w:pStyle w:val="ListParagraph"/>
        <w:numPr>
          <w:ilvl w:val="1"/>
          <w:numId w:val="131"/>
        </w:numPr>
        <w:tabs>
          <w:tab w:val="left" w:pos="1181"/>
        </w:tabs>
        <w:spacing w:before="80"/>
        <w:ind w:left="1180" w:hanging="294"/>
      </w:pPr>
      <w:r>
        <w:t>If</w:t>
      </w:r>
      <w:r>
        <w:rPr>
          <w:spacing w:val="-4"/>
        </w:rPr>
        <w:t xml:space="preserve"> </w:t>
      </w:r>
      <w:r>
        <w:t>the</w:t>
      </w:r>
      <w:r>
        <w:rPr>
          <w:spacing w:val="-2"/>
        </w:rPr>
        <w:t xml:space="preserve"> </w:t>
      </w:r>
      <w:r>
        <w:t>patch</w:t>
      </w:r>
      <w:r>
        <w:rPr>
          <w:spacing w:val="-5"/>
        </w:rPr>
        <w:t xml:space="preserve"> </w:t>
      </w:r>
      <w:r>
        <w:t>is</w:t>
      </w:r>
      <w:r>
        <w:rPr>
          <w:spacing w:val="46"/>
        </w:rPr>
        <w:t xml:space="preserve"> </w:t>
      </w:r>
      <w:r>
        <w:t>normal</w:t>
      </w:r>
      <w:r>
        <w:rPr>
          <w:spacing w:val="-2"/>
        </w:rPr>
        <w:t xml:space="preserve"> </w:t>
      </w:r>
      <w:r>
        <w:t>patch</w:t>
      </w:r>
      <w:r>
        <w:rPr>
          <w:spacing w:val="-2"/>
        </w:rPr>
        <w:t xml:space="preserve"> </w:t>
      </w:r>
      <w:r>
        <w:t>then</w:t>
      </w:r>
      <w:r>
        <w:rPr>
          <w:spacing w:val="-2"/>
        </w:rPr>
        <w:t xml:space="preserve"> </w:t>
      </w:r>
      <w:r>
        <w:t>there</w:t>
      </w:r>
      <w:r>
        <w:rPr>
          <w:spacing w:val="-1"/>
        </w:rPr>
        <w:t xml:space="preserve"> </w:t>
      </w:r>
      <w:r>
        <w:t>is</w:t>
      </w:r>
      <w:r>
        <w:rPr>
          <w:spacing w:val="-2"/>
        </w:rPr>
        <w:t xml:space="preserve"> </w:t>
      </w:r>
      <w:r>
        <w:t>no</w:t>
      </w:r>
      <w:r>
        <w:rPr>
          <w:spacing w:val="-1"/>
        </w:rPr>
        <w:t xml:space="preserve"> </w:t>
      </w:r>
      <w:r>
        <w:t>need</w:t>
      </w:r>
      <w:r>
        <w:rPr>
          <w:spacing w:val="-2"/>
        </w:rPr>
        <w:t xml:space="preserve"> </w:t>
      </w:r>
      <w:r>
        <w:t>of</w:t>
      </w:r>
      <w:r>
        <w:rPr>
          <w:spacing w:val="-2"/>
        </w:rPr>
        <w:t xml:space="preserve"> </w:t>
      </w:r>
      <w:r>
        <w:t>the</w:t>
      </w:r>
      <w:r>
        <w:rPr>
          <w:spacing w:val="-1"/>
        </w:rPr>
        <w:t xml:space="preserve"> </w:t>
      </w:r>
      <w:r>
        <w:t>reboot</w:t>
      </w:r>
      <w:r>
        <w:rPr>
          <w:spacing w:val="-3"/>
        </w:rPr>
        <w:t xml:space="preserve"> </w:t>
      </w:r>
      <w:r>
        <w:rPr>
          <w:spacing w:val="-2"/>
        </w:rPr>
        <w:t>required.</w:t>
      </w:r>
    </w:p>
    <w:p w:rsidR="004B43E7" w:rsidRDefault="00000000">
      <w:pPr>
        <w:pStyle w:val="Heading2"/>
        <w:numPr>
          <w:ilvl w:val="0"/>
          <w:numId w:val="131"/>
        </w:numPr>
        <w:tabs>
          <w:tab w:val="left" w:pos="888"/>
        </w:tabs>
        <w:spacing w:before="82"/>
      </w:pPr>
      <w:r>
        <w:t>If</w:t>
      </w:r>
      <w:r>
        <w:rPr>
          <w:spacing w:val="-3"/>
        </w:rPr>
        <w:t xml:space="preserve"> </w:t>
      </w:r>
      <w:r>
        <w:t>the</w:t>
      </w:r>
      <w:r>
        <w:rPr>
          <w:spacing w:val="-3"/>
        </w:rPr>
        <w:t xml:space="preserve"> </w:t>
      </w:r>
      <w:r>
        <w:t>package</w:t>
      </w:r>
      <w:r>
        <w:rPr>
          <w:spacing w:val="-5"/>
        </w:rPr>
        <w:t xml:space="preserve"> </w:t>
      </w:r>
      <w:r>
        <w:t>is</w:t>
      </w:r>
      <w:r>
        <w:rPr>
          <w:spacing w:val="-3"/>
        </w:rPr>
        <w:t xml:space="preserve"> </w:t>
      </w:r>
      <w:r>
        <w:t>not</w:t>
      </w:r>
      <w:r>
        <w:rPr>
          <w:spacing w:val="-2"/>
        </w:rPr>
        <w:t xml:space="preserve"> </w:t>
      </w:r>
      <w:r>
        <w:t>installing.</w:t>
      </w:r>
      <w:r>
        <w:rPr>
          <w:spacing w:val="-3"/>
        </w:rPr>
        <w:t xml:space="preserve"> </w:t>
      </w:r>
      <w:r>
        <w:t>How</w:t>
      </w:r>
      <w:r>
        <w:rPr>
          <w:spacing w:val="-3"/>
        </w:rPr>
        <w:t xml:space="preserve"> </w:t>
      </w:r>
      <w:r>
        <w:t>to</w:t>
      </w:r>
      <w:r>
        <w:rPr>
          <w:spacing w:val="-2"/>
        </w:rPr>
        <w:t xml:space="preserve"> troubleshoot?</w:t>
      </w:r>
    </w:p>
    <w:p w:rsidR="004B43E7" w:rsidRDefault="00000000">
      <w:pPr>
        <w:pStyle w:val="ListParagraph"/>
        <w:numPr>
          <w:ilvl w:val="1"/>
          <w:numId w:val="131"/>
        </w:numPr>
        <w:tabs>
          <w:tab w:val="left" w:pos="1181"/>
        </w:tabs>
        <w:spacing w:before="80"/>
        <w:ind w:left="1180" w:hanging="294"/>
      </w:pPr>
      <w:r>
        <w:t>Check</w:t>
      </w:r>
      <w:r>
        <w:rPr>
          <w:spacing w:val="-4"/>
        </w:rPr>
        <w:t xml:space="preserve"> </w:t>
      </w:r>
      <w:r>
        <w:t>the</w:t>
      </w:r>
      <w:r>
        <w:rPr>
          <w:spacing w:val="-3"/>
        </w:rPr>
        <w:t xml:space="preserve"> </w:t>
      </w:r>
      <w:r>
        <w:t>package</w:t>
      </w:r>
      <w:r>
        <w:rPr>
          <w:spacing w:val="-3"/>
        </w:rPr>
        <w:t xml:space="preserve"> </w:t>
      </w:r>
      <w:r>
        <w:t>pre-requisites</w:t>
      </w:r>
      <w:r>
        <w:rPr>
          <w:spacing w:val="-3"/>
        </w:rPr>
        <w:t xml:space="preserve"> </w:t>
      </w:r>
      <w:r>
        <w:t>to</w:t>
      </w:r>
      <w:r>
        <w:rPr>
          <w:spacing w:val="-3"/>
        </w:rPr>
        <w:t xml:space="preserve"> </w:t>
      </w:r>
      <w:r>
        <w:t>install</w:t>
      </w:r>
      <w:r>
        <w:rPr>
          <w:spacing w:val="-5"/>
        </w:rPr>
        <w:t xml:space="preserve"> </w:t>
      </w:r>
      <w:r>
        <w:t>the</w:t>
      </w:r>
      <w:r>
        <w:rPr>
          <w:spacing w:val="-5"/>
        </w:rPr>
        <w:t xml:space="preserve"> </w:t>
      </w:r>
      <w:r>
        <w:rPr>
          <w:spacing w:val="-2"/>
        </w:rPr>
        <w:t>package.</w:t>
      </w:r>
    </w:p>
    <w:p w:rsidR="004B43E7" w:rsidRDefault="00000000">
      <w:pPr>
        <w:pStyle w:val="ListParagraph"/>
        <w:numPr>
          <w:ilvl w:val="1"/>
          <w:numId w:val="131"/>
        </w:numPr>
        <w:tabs>
          <w:tab w:val="left" w:pos="1181"/>
          <w:tab w:val="left" w:pos="1900"/>
        </w:tabs>
        <w:spacing w:before="81" w:line="312" w:lineRule="auto"/>
        <w:ind w:right="1484" w:firstLine="0"/>
      </w:pPr>
      <w:r>
        <w:t>If</w:t>
      </w:r>
      <w:r>
        <w:rPr>
          <w:spacing w:val="-2"/>
        </w:rPr>
        <w:t xml:space="preserve"> </w:t>
      </w:r>
      <w:r>
        <w:t>pre-requisites</w:t>
      </w:r>
      <w:r>
        <w:rPr>
          <w:spacing w:val="-5"/>
        </w:rPr>
        <w:t xml:space="preserve"> </w:t>
      </w:r>
      <w:r>
        <w:t>are</w:t>
      </w:r>
      <w:r>
        <w:rPr>
          <w:spacing w:val="-1"/>
        </w:rPr>
        <w:t xml:space="preserve"> </w:t>
      </w:r>
      <w:r>
        <w:t>not</w:t>
      </w:r>
      <w:r>
        <w:rPr>
          <w:spacing w:val="-4"/>
        </w:rPr>
        <w:t xml:space="preserve"> </w:t>
      </w:r>
      <w:r>
        <w:t>matched</w:t>
      </w:r>
      <w:r>
        <w:rPr>
          <w:spacing w:val="-2"/>
        </w:rPr>
        <w:t xml:space="preserve"> </w:t>
      </w:r>
      <w:r>
        <w:t>with</w:t>
      </w:r>
      <w:r>
        <w:rPr>
          <w:spacing w:val="-2"/>
        </w:rPr>
        <w:t xml:space="preserve"> </w:t>
      </w:r>
      <w:r>
        <w:t>our</w:t>
      </w:r>
      <w:r>
        <w:rPr>
          <w:spacing w:val="-4"/>
        </w:rPr>
        <w:t xml:space="preserve"> </w:t>
      </w:r>
      <w:r>
        <w:t>system,</w:t>
      </w:r>
      <w:r>
        <w:rPr>
          <w:spacing w:val="-2"/>
        </w:rPr>
        <w:t xml:space="preserve"> </w:t>
      </w:r>
      <w:r>
        <w:t>then</w:t>
      </w:r>
      <w:r>
        <w:rPr>
          <w:spacing w:val="-3"/>
        </w:rPr>
        <w:t xml:space="preserve"> </w:t>
      </w:r>
      <w:r>
        <w:t>the</w:t>
      </w:r>
      <w:r>
        <w:rPr>
          <w:spacing w:val="-1"/>
        </w:rPr>
        <w:t xml:space="preserve"> </w:t>
      </w:r>
      <w:r>
        <w:t>package</w:t>
      </w:r>
      <w:r>
        <w:rPr>
          <w:spacing w:val="-1"/>
        </w:rPr>
        <w:t xml:space="preserve"> </w:t>
      </w:r>
      <w:r>
        <w:t>will</w:t>
      </w:r>
      <w:r>
        <w:rPr>
          <w:spacing w:val="-5"/>
        </w:rPr>
        <w:t xml:space="preserve"> </w:t>
      </w:r>
      <w:r>
        <w:t>not</w:t>
      </w:r>
      <w:r>
        <w:rPr>
          <w:spacing w:val="-4"/>
        </w:rPr>
        <w:t xml:space="preserve"> </w:t>
      </w:r>
      <w:r>
        <w:t>be</w:t>
      </w:r>
      <w:r>
        <w:rPr>
          <w:spacing w:val="-2"/>
        </w:rPr>
        <w:t xml:space="preserve"> </w:t>
      </w:r>
      <w:r>
        <w:t>installed</w:t>
      </w:r>
      <w:r>
        <w:rPr>
          <w:spacing w:val="-3"/>
        </w:rPr>
        <w:t xml:space="preserve"> </w:t>
      </w:r>
      <w:r>
        <w:t xml:space="preserve">i.e., </w:t>
      </w:r>
      <w:r>
        <w:rPr>
          <w:spacing w:val="-4"/>
        </w:rPr>
        <w:t>O/S</w:t>
      </w:r>
      <w:r>
        <w:tab/>
        <w:t>compatibility to install that package.</w:t>
      </w:r>
    </w:p>
    <w:p w:rsidR="004B43E7" w:rsidRDefault="00000000">
      <w:pPr>
        <w:pStyle w:val="ListParagraph"/>
        <w:numPr>
          <w:ilvl w:val="1"/>
          <w:numId w:val="131"/>
        </w:numPr>
        <w:tabs>
          <w:tab w:val="left" w:pos="1223"/>
        </w:tabs>
        <w:spacing w:before="1"/>
        <w:ind w:left="1222" w:hanging="336"/>
      </w:pPr>
      <w:r>
        <w:t>If</w:t>
      </w:r>
      <w:r>
        <w:rPr>
          <w:spacing w:val="-5"/>
        </w:rPr>
        <w:t xml:space="preserve"> </w:t>
      </w:r>
      <w:r>
        <w:t>there</w:t>
      </w:r>
      <w:r>
        <w:rPr>
          <w:spacing w:val="-1"/>
        </w:rPr>
        <w:t xml:space="preserve"> </w:t>
      </w:r>
      <w:r>
        <w:t>is</w:t>
      </w:r>
      <w:r>
        <w:rPr>
          <w:spacing w:val="-3"/>
        </w:rPr>
        <w:t xml:space="preserve"> </w:t>
      </w:r>
      <w:r>
        <w:t>no</w:t>
      </w:r>
      <w:r>
        <w:rPr>
          <w:spacing w:val="-1"/>
        </w:rPr>
        <w:t xml:space="preserve"> </w:t>
      </w:r>
      <w:r>
        <w:t>sufficient</w:t>
      </w:r>
      <w:r>
        <w:rPr>
          <w:spacing w:val="-4"/>
        </w:rPr>
        <w:t xml:space="preserve"> </w:t>
      </w:r>
      <w:r>
        <w:t>space</w:t>
      </w:r>
      <w:r>
        <w:rPr>
          <w:spacing w:val="-2"/>
        </w:rPr>
        <w:t xml:space="preserve"> </w:t>
      </w:r>
      <w:r>
        <w:t>in</w:t>
      </w:r>
      <w:r>
        <w:rPr>
          <w:spacing w:val="-3"/>
        </w:rPr>
        <w:t xml:space="preserve"> </w:t>
      </w:r>
      <w:r>
        <w:t>the</w:t>
      </w:r>
      <w:r>
        <w:rPr>
          <w:spacing w:val="-1"/>
        </w:rPr>
        <w:t xml:space="preserve"> </w:t>
      </w:r>
      <w:r>
        <w:t>system,</w:t>
      </w:r>
      <w:r>
        <w:rPr>
          <w:spacing w:val="-5"/>
        </w:rPr>
        <w:t xml:space="preserve"> </w:t>
      </w:r>
      <w:r>
        <w:t>the</w:t>
      </w:r>
      <w:r>
        <w:rPr>
          <w:spacing w:val="-2"/>
        </w:rPr>
        <w:t xml:space="preserve"> </w:t>
      </w:r>
      <w:r>
        <w:t>package</w:t>
      </w:r>
      <w:r>
        <w:rPr>
          <w:spacing w:val="-4"/>
        </w:rPr>
        <w:t xml:space="preserve"> </w:t>
      </w:r>
      <w:r>
        <w:t>will</w:t>
      </w:r>
      <w:r>
        <w:rPr>
          <w:spacing w:val="-3"/>
        </w:rPr>
        <w:t xml:space="preserve"> </w:t>
      </w:r>
      <w:r>
        <w:t>not</w:t>
      </w:r>
      <w:r>
        <w:rPr>
          <w:spacing w:val="-2"/>
        </w:rPr>
        <w:t xml:space="preserve"> </w:t>
      </w:r>
      <w:r>
        <w:t>be</w:t>
      </w:r>
      <w:r>
        <w:rPr>
          <w:spacing w:val="-1"/>
        </w:rPr>
        <w:t xml:space="preserve"> </w:t>
      </w:r>
      <w:r>
        <w:rPr>
          <w:spacing w:val="-2"/>
        </w:rPr>
        <w:t>installed.</w:t>
      </w:r>
    </w:p>
    <w:p w:rsidR="004B43E7" w:rsidRDefault="00000000">
      <w:pPr>
        <w:pStyle w:val="ListParagraph"/>
        <w:numPr>
          <w:ilvl w:val="1"/>
          <w:numId w:val="131"/>
        </w:numPr>
        <w:tabs>
          <w:tab w:val="left" w:pos="1223"/>
        </w:tabs>
        <w:spacing w:before="79"/>
        <w:ind w:left="1222" w:hanging="336"/>
      </w:pPr>
      <w:r>
        <w:t>If</w:t>
      </w:r>
      <w:r>
        <w:rPr>
          <w:spacing w:val="-7"/>
        </w:rPr>
        <w:t xml:space="preserve"> </w:t>
      </w:r>
      <w:r>
        <w:t>the</w:t>
      </w:r>
      <w:r>
        <w:rPr>
          <w:spacing w:val="-2"/>
        </w:rPr>
        <w:t xml:space="preserve"> </w:t>
      </w:r>
      <w:r>
        <w:t>package</w:t>
      </w:r>
      <w:r>
        <w:rPr>
          <w:spacing w:val="-2"/>
        </w:rPr>
        <w:t xml:space="preserve"> </w:t>
      </w:r>
      <w:r>
        <w:t>is</w:t>
      </w:r>
      <w:r>
        <w:rPr>
          <w:spacing w:val="-5"/>
        </w:rPr>
        <w:t xml:space="preserve"> </w:t>
      </w:r>
      <w:r>
        <w:t>not</w:t>
      </w:r>
      <w:r>
        <w:rPr>
          <w:spacing w:val="-4"/>
        </w:rPr>
        <w:t xml:space="preserve"> </w:t>
      </w:r>
      <w:r>
        <w:t>properly</w:t>
      </w:r>
      <w:r>
        <w:rPr>
          <w:spacing w:val="-4"/>
        </w:rPr>
        <w:t xml:space="preserve"> </w:t>
      </w:r>
      <w:r>
        <w:t>downloaded,</w:t>
      </w:r>
      <w:r>
        <w:rPr>
          <w:spacing w:val="-4"/>
        </w:rPr>
        <w:t xml:space="preserve"> </w:t>
      </w:r>
      <w:r>
        <w:t>then</w:t>
      </w:r>
      <w:r>
        <w:rPr>
          <w:spacing w:val="-4"/>
        </w:rPr>
        <w:t xml:space="preserve"> </w:t>
      </w:r>
      <w:r>
        <w:t>the</w:t>
      </w:r>
      <w:r>
        <w:rPr>
          <w:spacing w:val="-1"/>
        </w:rPr>
        <w:t xml:space="preserve"> </w:t>
      </w:r>
      <w:r>
        <w:t>package</w:t>
      </w:r>
      <w:r>
        <w:rPr>
          <w:spacing w:val="-5"/>
        </w:rPr>
        <w:t xml:space="preserve"> </w:t>
      </w:r>
      <w:r>
        <w:t>will</w:t>
      </w:r>
      <w:r>
        <w:rPr>
          <w:spacing w:val="-2"/>
        </w:rPr>
        <w:t xml:space="preserve"> </w:t>
      </w:r>
      <w:r>
        <w:t>not</w:t>
      </w:r>
      <w:r>
        <w:rPr>
          <w:spacing w:val="-2"/>
        </w:rPr>
        <w:t xml:space="preserve"> </w:t>
      </w:r>
      <w:r>
        <w:t>be</w:t>
      </w:r>
      <w:r>
        <w:rPr>
          <w:spacing w:val="-3"/>
        </w:rPr>
        <w:t xml:space="preserve"> </w:t>
      </w:r>
      <w:r>
        <w:rPr>
          <w:spacing w:val="-2"/>
        </w:rPr>
        <w:t>installed.</w:t>
      </w:r>
    </w:p>
    <w:p w:rsidR="004B43E7" w:rsidRDefault="00000000">
      <w:pPr>
        <w:pStyle w:val="Heading2"/>
        <w:numPr>
          <w:ilvl w:val="0"/>
          <w:numId w:val="131"/>
        </w:numPr>
        <w:tabs>
          <w:tab w:val="left" w:pos="888"/>
        </w:tabs>
        <w:spacing w:before="82"/>
      </w:pPr>
      <w:r>
        <w:t>If</w:t>
      </w:r>
      <w:r>
        <w:rPr>
          <w:spacing w:val="-4"/>
        </w:rPr>
        <w:t xml:space="preserve"> </w:t>
      </w:r>
      <w:r>
        <w:t>the</w:t>
      </w:r>
      <w:r>
        <w:rPr>
          <w:spacing w:val="-4"/>
        </w:rPr>
        <w:t xml:space="preserve"> </w:t>
      </w:r>
      <w:r>
        <w:t>patch</w:t>
      </w:r>
      <w:r>
        <w:rPr>
          <w:spacing w:val="-6"/>
        </w:rPr>
        <w:t xml:space="preserve"> </w:t>
      </w:r>
      <w:r>
        <w:t>is</w:t>
      </w:r>
      <w:r>
        <w:rPr>
          <w:spacing w:val="-4"/>
        </w:rPr>
        <w:t xml:space="preserve"> </w:t>
      </w:r>
      <w:r>
        <w:t>not</w:t>
      </w:r>
      <w:r>
        <w:rPr>
          <w:spacing w:val="-3"/>
        </w:rPr>
        <w:t xml:space="preserve"> </w:t>
      </w:r>
      <w:r>
        <w:t>applied</w:t>
      </w:r>
      <w:r>
        <w:rPr>
          <w:spacing w:val="-6"/>
        </w:rPr>
        <w:t xml:space="preserve"> </w:t>
      </w:r>
      <w:r>
        <w:t>successfully</w:t>
      </w:r>
      <w:r>
        <w:rPr>
          <w:spacing w:val="-4"/>
        </w:rPr>
        <w:t xml:space="preserve"> </w:t>
      </w:r>
      <w:r>
        <w:t>what</w:t>
      </w:r>
      <w:r>
        <w:rPr>
          <w:spacing w:val="-3"/>
        </w:rPr>
        <w:t xml:space="preserve"> </w:t>
      </w:r>
      <w:r>
        <w:t>will</w:t>
      </w:r>
      <w:r>
        <w:rPr>
          <w:spacing w:val="-5"/>
        </w:rPr>
        <w:t xml:space="preserve"> </w:t>
      </w:r>
      <w:r>
        <w:t>you</w:t>
      </w:r>
      <w:r>
        <w:rPr>
          <w:spacing w:val="-3"/>
        </w:rPr>
        <w:t xml:space="preserve"> </w:t>
      </w:r>
      <w:r>
        <w:rPr>
          <w:spacing w:val="-5"/>
        </w:rPr>
        <w:t>do?</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31"/>
        </w:numPr>
        <w:tabs>
          <w:tab w:val="left" w:pos="1181"/>
        </w:tabs>
        <w:spacing w:before="90"/>
        <w:ind w:left="1180" w:hanging="294"/>
        <w:rPr>
          <w:b/>
        </w:rPr>
      </w:pPr>
      <w:r>
        <w:lastRenderedPageBreak/>
        <w:t>Check</w:t>
      </w:r>
      <w:r>
        <w:rPr>
          <w:spacing w:val="-4"/>
        </w:rPr>
        <w:t xml:space="preserve"> </w:t>
      </w:r>
      <w:r>
        <w:t>whether</w:t>
      </w:r>
      <w:r>
        <w:rPr>
          <w:spacing w:val="-3"/>
        </w:rPr>
        <w:t xml:space="preserve"> </w:t>
      </w:r>
      <w:r>
        <w:t>the patch</w:t>
      </w:r>
      <w:r>
        <w:rPr>
          <w:spacing w:val="-1"/>
        </w:rPr>
        <w:t xml:space="preserve"> </w:t>
      </w:r>
      <w:r>
        <w:t>is</w:t>
      </w:r>
      <w:r>
        <w:rPr>
          <w:spacing w:val="-3"/>
        </w:rPr>
        <w:t xml:space="preserve"> </w:t>
      </w:r>
      <w:r>
        <w:t>installed</w:t>
      </w:r>
      <w:r>
        <w:rPr>
          <w:spacing w:val="-1"/>
        </w:rPr>
        <w:t xml:space="preserve"> </w:t>
      </w:r>
      <w:r>
        <w:t>properly</w:t>
      </w:r>
      <w:r>
        <w:rPr>
          <w:spacing w:val="-3"/>
        </w:rPr>
        <w:t xml:space="preserve"> </w:t>
      </w:r>
      <w:r>
        <w:t>or</w:t>
      </w:r>
      <w:r>
        <w:rPr>
          <w:spacing w:val="-4"/>
        </w:rPr>
        <w:t xml:space="preserve"> </w:t>
      </w:r>
      <w:r>
        <w:t>not</w:t>
      </w:r>
      <w:r>
        <w:rPr>
          <w:spacing w:val="46"/>
        </w:rPr>
        <w:t xml:space="preserve"> </w:t>
      </w:r>
      <w:r>
        <w:t>by</w:t>
      </w:r>
      <w:r>
        <w:rPr>
          <w:spacing w:val="50"/>
        </w:rPr>
        <w:t xml:space="preserve"> </w:t>
      </w:r>
      <w:r>
        <w:rPr>
          <w:b/>
        </w:rPr>
        <w:t>#</w:t>
      </w:r>
      <w:r>
        <w:rPr>
          <w:b/>
          <w:spacing w:val="-3"/>
        </w:rPr>
        <w:t xml:space="preserve"> </w:t>
      </w:r>
      <w:r>
        <w:rPr>
          <w:b/>
        </w:rPr>
        <w:t>rpm</w:t>
      </w:r>
      <w:r>
        <w:rPr>
          <w:b/>
          <w:spacing w:val="71"/>
          <w:w w:val="150"/>
        </w:rPr>
        <w:t xml:space="preserve"> </w:t>
      </w:r>
      <w:r>
        <w:rPr>
          <w:b/>
        </w:rPr>
        <w:t>-qa</w:t>
      </w:r>
      <w:r>
        <w:rPr>
          <w:b/>
          <w:spacing w:val="46"/>
        </w:rPr>
        <w:t xml:space="preserve">  </w:t>
      </w:r>
      <w:r>
        <w:rPr>
          <w:b/>
        </w:rPr>
        <w:t>&lt;patch</w:t>
      </w:r>
      <w:r>
        <w:rPr>
          <w:b/>
          <w:spacing w:val="-4"/>
        </w:rPr>
        <w:t xml:space="preserve"> </w:t>
      </w:r>
      <w:r>
        <w:rPr>
          <w:b/>
          <w:spacing w:val="-2"/>
        </w:rPr>
        <w:t>name&gt;</w:t>
      </w:r>
    </w:p>
    <w:p w:rsidR="004B43E7" w:rsidRDefault="00000000">
      <w:pPr>
        <w:pStyle w:val="BodyText"/>
        <w:spacing w:before="80"/>
      </w:pPr>
      <w:r>
        <w:rPr>
          <w:spacing w:val="-2"/>
        </w:rPr>
        <w:t>command.</w:t>
      </w:r>
    </w:p>
    <w:p w:rsidR="004B43E7" w:rsidRDefault="00000000">
      <w:pPr>
        <w:pStyle w:val="ListParagraph"/>
        <w:numPr>
          <w:ilvl w:val="1"/>
          <w:numId w:val="131"/>
        </w:numPr>
        <w:tabs>
          <w:tab w:val="left" w:pos="1173"/>
        </w:tabs>
        <w:ind w:left="1172" w:hanging="286"/>
      </w:pPr>
      <w:r>
        <w:t>Check</w:t>
      </w:r>
      <w:r>
        <w:rPr>
          <w:spacing w:val="-3"/>
        </w:rPr>
        <w:t xml:space="preserve"> </w:t>
      </w:r>
      <w:r>
        <w:t>the</w:t>
      </w:r>
      <w:r>
        <w:rPr>
          <w:spacing w:val="41"/>
        </w:rPr>
        <w:t xml:space="preserve"> </w:t>
      </w:r>
      <w:r>
        <w:rPr>
          <w:b/>
        </w:rPr>
        <w:t>/var/log/yum.log</w:t>
      </w:r>
      <w:r>
        <w:rPr>
          <w:b/>
          <w:spacing w:val="66"/>
          <w:w w:val="150"/>
        </w:rPr>
        <w:t xml:space="preserve"> </w:t>
      </w:r>
      <w:r>
        <w:t>file</w:t>
      </w:r>
      <w:r>
        <w:rPr>
          <w:spacing w:val="-2"/>
        </w:rPr>
        <w:t xml:space="preserve"> </w:t>
      </w:r>
      <w:r>
        <w:t>to</w:t>
      </w:r>
      <w:r>
        <w:rPr>
          <w:spacing w:val="-5"/>
        </w:rPr>
        <w:t xml:space="preserve"> </w:t>
      </w:r>
      <w:r>
        <w:t>verify</w:t>
      </w:r>
      <w:r>
        <w:rPr>
          <w:spacing w:val="-5"/>
        </w:rPr>
        <w:t xml:space="preserve"> </w:t>
      </w:r>
      <w:r>
        <w:t>or</w:t>
      </w:r>
      <w:r>
        <w:rPr>
          <w:spacing w:val="-3"/>
        </w:rPr>
        <w:t xml:space="preserve"> </w:t>
      </w:r>
      <w:r>
        <w:t>see</w:t>
      </w:r>
      <w:r>
        <w:rPr>
          <w:spacing w:val="-6"/>
        </w:rPr>
        <w:t xml:space="preserve"> </w:t>
      </w:r>
      <w:r>
        <w:t>why</w:t>
      </w:r>
      <w:r>
        <w:rPr>
          <w:spacing w:val="-2"/>
        </w:rPr>
        <w:t xml:space="preserve"> </w:t>
      </w:r>
      <w:r>
        <w:t>the</w:t>
      </w:r>
      <w:r>
        <w:rPr>
          <w:spacing w:val="-3"/>
        </w:rPr>
        <w:t xml:space="preserve"> </w:t>
      </w:r>
      <w:r>
        <w:t>patch</w:t>
      </w:r>
      <w:r>
        <w:rPr>
          <w:spacing w:val="-3"/>
        </w:rPr>
        <w:t xml:space="preserve"> </w:t>
      </w:r>
      <w:r>
        <w:t>is</w:t>
      </w:r>
      <w:r>
        <w:rPr>
          <w:spacing w:val="-4"/>
        </w:rPr>
        <w:t xml:space="preserve"> </w:t>
      </w:r>
      <w:r>
        <w:t>not</w:t>
      </w:r>
      <w:r>
        <w:rPr>
          <w:spacing w:val="-3"/>
        </w:rPr>
        <w:t xml:space="preserve"> </w:t>
      </w:r>
      <w:r>
        <w:t>successfully</w:t>
      </w:r>
      <w:r>
        <w:rPr>
          <w:spacing w:val="-3"/>
        </w:rPr>
        <w:t xml:space="preserve"> </w:t>
      </w:r>
      <w:r>
        <w:rPr>
          <w:spacing w:val="-2"/>
        </w:rPr>
        <w:t>installed.</w:t>
      </w:r>
    </w:p>
    <w:p w:rsidR="004B43E7" w:rsidRDefault="00000000">
      <w:pPr>
        <w:pStyle w:val="ListParagraph"/>
        <w:numPr>
          <w:ilvl w:val="1"/>
          <w:numId w:val="131"/>
        </w:numPr>
        <w:tabs>
          <w:tab w:val="left" w:pos="1231"/>
        </w:tabs>
        <w:spacing w:before="79"/>
        <w:ind w:left="1230" w:hanging="344"/>
        <w:rPr>
          <w:b/>
        </w:rPr>
      </w:pPr>
      <w:r>
        <w:t>If</w:t>
      </w:r>
      <w:r>
        <w:rPr>
          <w:spacing w:val="-2"/>
        </w:rPr>
        <w:t xml:space="preserve"> </w:t>
      </w:r>
      <w:r>
        <w:t>any</w:t>
      </w:r>
      <w:r>
        <w:rPr>
          <w:spacing w:val="-2"/>
        </w:rPr>
        <w:t xml:space="preserve"> </w:t>
      </w:r>
      <w:r>
        <w:t>possible</w:t>
      </w:r>
      <w:r>
        <w:rPr>
          <w:spacing w:val="-3"/>
        </w:rPr>
        <w:t xml:space="preserve"> </w:t>
      </w:r>
      <w:r>
        <w:t>to</w:t>
      </w:r>
      <w:r>
        <w:rPr>
          <w:spacing w:val="-3"/>
        </w:rPr>
        <w:t xml:space="preserve"> </w:t>
      </w:r>
      <w:r>
        <w:t>resolved</w:t>
      </w:r>
      <w:r>
        <w:rPr>
          <w:spacing w:val="-3"/>
        </w:rPr>
        <w:t xml:space="preserve"> </w:t>
      </w:r>
      <w:r>
        <w:t>those</w:t>
      </w:r>
      <w:r>
        <w:rPr>
          <w:spacing w:val="-4"/>
        </w:rPr>
        <w:t xml:space="preserve"> </w:t>
      </w:r>
      <w:r>
        <w:t>issues,</w:t>
      </w:r>
      <w:r>
        <w:rPr>
          <w:spacing w:val="-4"/>
        </w:rPr>
        <w:t xml:space="preserve"> </w:t>
      </w:r>
      <w:r>
        <w:t>resolve</w:t>
      </w:r>
      <w:r>
        <w:rPr>
          <w:spacing w:val="-1"/>
        </w:rPr>
        <w:t xml:space="preserve"> </w:t>
      </w:r>
      <w:r>
        <w:t>and</w:t>
      </w:r>
      <w:r>
        <w:rPr>
          <w:spacing w:val="-3"/>
        </w:rPr>
        <w:t xml:space="preserve"> </w:t>
      </w:r>
      <w:r>
        <w:t>remove that</w:t>
      </w:r>
      <w:r>
        <w:rPr>
          <w:spacing w:val="-2"/>
        </w:rPr>
        <w:t xml:space="preserve"> </w:t>
      </w:r>
      <w:r>
        <w:t>patch</w:t>
      </w:r>
      <w:r>
        <w:rPr>
          <w:spacing w:val="-4"/>
        </w:rPr>
        <w:t xml:space="preserve"> </w:t>
      </w:r>
      <w:r>
        <w:t>with</w:t>
      </w:r>
      <w:r>
        <w:rPr>
          <w:spacing w:val="70"/>
          <w:w w:val="150"/>
        </w:rPr>
        <w:t xml:space="preserve"> </w:t>
      </w:r>
      <w:r>
        <w:rPr>
          <w:b/>
        </w:rPr>
        <w:t>#</w:t>
      </w:r>
      <w:r>
        <w:rPr>
          <w:b/>
          <w:spacing w:val="-4"/>
        </w:rPr>
        <w:t xml:space="preserve"> </w:t>
      </w:r>
      <w:r>
        <w:rPr>
          <w:b/>
        </w:rPr>
        <w:t>rpm</w:t>
      </w:r>
      <w:r>
        <w:rPr>
          <w:b/>
          <w:spacing w:val="72"/>
          <w:w w:val="150"/>
        </w:rPr>
        <w:t xml:space="preserve"> </w:t>
      </w:r>
      <w:r>
        <w:rPr>
          <w:b/>
        </w:rPr>
        <w:t>-</w:t>
      </w:r>
      <w:r>
        <w:rPr>
          <w:b/>
          <w:spacing w:val="-10"/>
        </w:rPr>
        <w:t>e</w:t>
      </w:r>
    </w:p>
    <w:p w:rsidR="004B43E7" w:rsidRDefault="00000000">
      <w:pPr>
        <w:tabs>
          <w:tab w:val="left" w:pos="2620"/>
        </w:tabs>
        <w:spacing w:before="82"/>
        <w:ind w:left="887"/>
      </w:pPr>
      <w:r>
        <w:rPr>
          <w:b/>
        </w:rPr>
        <w:t>&lt;patch</w:t>
      </w:r>
      <w:r>
        <w:rPr>
          <w:b/>
          <w:spacing w:val="-4"/>
        </w:rPr>
        <w:t xml:space="preserve"> </w:t>
      </w:r>
      <w:r>
        <w:rPr>
          <w:b/>
          <w:spacing w:val="-2"/>
        </w:rPr>
        <w:t>name&gt;</w:t>
      </w:r>
      <w:r>
        <w:rPr>
          <w:b/>
        </w:rPr>
        <w:tab/>
      </w:r>
      <w:r>
        <w:rPr>
          <w:spacing w:val="-2"/>
        </w:rPr>
        <w:t>command.</w:t>
      </w:r>
    </w:p>
    <w:p w:rsidR="004B43E7" w:rsidRDefault="00000000">
      <w:pPr>
        <w:pStyle w:val="ListParagraph"/>
        <w:numPr>
          <w:ilvl w:val="1"/>
          <w:numId w:val="131"/>
        </w:numPr>
        <w:tabs>
          <w:tab w:val="left" w:pos="1223"/>
        </w:tabs>
        <w:spacing w:before="80"/>
        <w:ind w:left="1222" w:hanging="336"/>
      </w:pPr>
      <w:r>
        <w:t>If</w:t>
      </w:r>
      <w:r>
        <w:rPr>
          <w:spacing w:val="-5"/>
        </w:rPr>
        <w:t xml:space="preserve"> </w:t>
      </w:r>
      <w:r>
        <w:t>any</w:t>
      </w:r>
      <w:r>
        <w:rPr>
          <w:spacing w:val="-2"/>
        </w:rPr>
        <w:t xml:space="preserve"> </w:t>
      </w:r>
      <w:r>
        <w:t>reboots required</w:t>
      </w:r>
      <w:r>
        <w:rPr>
          <w:spacing w:val="-5"/>
        </w:rPr>
        <w:t xml:space="preserve"> </w:t>
      </w:r>
      <w:r>
        <w:t>to</w:t>
      </w:r>
      <w:r>
        <w:rPr>
          <w:spacing w:val="-2"/>
        </w:rPr>
        <w:t xml:space="preserve"> </w:t>
      </w:r>
      <w:r>
        <w:t>effect,</w:t>
      </w:r>
      <w:r>
        <w:rPr>
          <w:spacing w:val="-2"/>
        </w:rPr>
        <w:t xml:space="preserve"> </w:t>
      </w:r>
      <w:r>
        <w:t>then</w:t>
      </w:r>
      <w:r>
        <w:rPr>
          <w:spacing w:val="-4"/>
        </w:rPr>
        <w:t xml:space="preserve"> </w:t>
      </w:r>
      <w:r>
        <w:t>reboot</w:t>
      </w:r>
      <w:r>
        <w:rPr>
          <w:spacing w:val="-4"/>
        </w:rPr>
        <w:t xml:space="preserve"> </w:t>
      </w:r>
      <w:r>
        <w:t>the</w:t>
      </w:r>
      <w:r>
        <w:rPr>
          <w:spacing w:val="-3"/>
        </w:rPr>
        <w:t xml:space="preserve"> </w:t>
      </w:r>
      <w:r>
        <w:rPr>
          <w:spacing w:val="-2"/>
        </w:rPr>
        <w:t>system.</w:t>
      </w:r>
    </w:p>
    <w:p w:rsidR="004B43E7" w:rsidRDefault="00000000">
      <w:pPr>
        <w:pStyle w:val="ListParagraph"/>
        <w:numPr>
          <w:ilvl w:val="1"/>
          <w:numId w:val="131"/>
        </w:numPr>
        <w:tabs>
          <w:tab w:val="left" w:pos="1173"/>
          <w:tab w:val="left" w:pos="6319"/>
        </w:tabs>
        <w:spacing w:before="81"/>
        <w:ind w:left="1172" w:hanging="286"/>
      </w:pPr>
      <w:r>
        <w:t>Again</w:t>
      </w:r>
      <w:r>
        <w:rPr>
          <w:spacing w:val="-4"/>
        </w:rPr>
        <w:t xml:space="preserve"> </w:t>
      </w:r>
      <w:r>
        <w:t>add</w:t>
      </w:r>
      <w:r>
        <w:rPr>
          <w:spacing w:val="-4"/>
        </w:rPr>
        <w:t xml:space="preserve"> </w:t>
      </w:r>
      <w:r>
        <w:t>that</w:t>
      </w:r>
      <w:r>
        <w:rPr>
          <w:spacing w:val="-1"/>
        </w:rPr>
        <w:t xml:space="preserve"> </w:t>
      </w:r>
      <w:r>
        <w:t>patch</w:t>
      </w:r>
      <w:r>
        <w:rPr>
          <w:spacing w:val="48"/>
        </w:rPr>
        <w:t xml:space="preserve"> </w:t>
      </w:r>
      <w:r>
        <w:t>by</w:t>
      </w:r>
      <w:r>
        <w:rPr>
          <w:spacing w:val="72"/>
          <w:w w:val="150"/>
        </w:rPr>
        <w:t xml:space="preserve"> </w:t>
      </w:r>
      <w:r>
        <w:rPr>
          <w:b/>
        </w:rPr>
        <w:t>#</w:t>
      </w:r>
      <w:r>
        <w:rPr>
          <w:b/>
          <w:spacing w:val="-1"/>
        </w:rPr>
        <w:t xml:space="preserve"> </w:t>
      </w:r>
      <w:r>
        <w:rPr>
          <w:b/>
        </w:rPr>
        <w:t>rpm</w:t>
      </w:r>
      <w:r>
        <w:rPr>
          <w:b/>
          <w:spacing w:val="48"/>
        </w:rPr>
        <w:t xml:space="preserve">  </w:t>
      </w:r>
      <w:r>
        <w:rPr>
          <w:b/>
        </w:rPr>
        <w:t>-ivh</w:t>
      </w:r>
      <w:r>
        <w:rPr>
          <w:b/>
          <w:spacing w:val="46"/>
        </w:rPr>
        <w:t xml:space="preserve">  </w:t>
      </w:r>
      <w:r>
        <w:rPr>
          <w:b/>
        </w:rPr>
        <w:t>&lt;patch</w:t>
      </w:r>
      <w:r>
        <w:rPr>
          <w:b/>
          <w:spacing w:val="-1"/>
        </w:rPr>
        <w:t xml:space="preserve"> </w:t>
      </w:r>
      <w:r>
        <w:rPr>
          <w:b/>
          <w:spacing w:val="-4"/>
        </w:rPr>
        <w:t>name&gt;</w:t>
      </w:r>
      <w:r>
        <w:rPr>
          <w:b/>
        </w:rPr>
        <w:tab/>
      </w:r>
      <w:r>
        <w:rPr>
          <w:spacing w:val="-2"/>
        </w:rPr>
        <w:t>command.</w:t>
      </w:r>
    </w:p>
    <w:p w:rsidR="004B43E7" w:rsidRDefault="00000000">
      <w:pPr>
        <w:pStyle w:val="ListParagraph"/>
        <w:numPr>
          <w:ilvl w:val="1"/>
          <w:numId w:val="131"/>
        </w:numPr>
        <w:tabs>
          <w:tab w:val="left" w:pos="1222"/>
          <w:tab w:val="left" w:pos="4823"/>
          <w:tab w:val="left" w:pos="6319"/>
        </w:tabs>
        <w:spacing w:before="80"/>
        <w:ind w:left="1221" w:hanging="335"/>
      </w:pPr>
      <w:r>
        <w:rPr>
          <w:noProof/>
        </w:rPr>
        <w:drawing>
          <wp:anchor distT="0" distB="0" distL="0" distR="0" simplePos="0" relativeHeight="47917670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1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7" cstate="print"/>
                    <a:stretch>
                      <a:fillRect/>
                    </a:stretch>
                  </pic:blipFill>
                  <pic:spPr>
                    <a:xfrm>
                      <a:off x="0" y="0"/>
                      <a:ext cx="5567756" cy="5509895"/>
                    </a:xfrm>
                    <a:prstGeom prst="rect">
                      <a:avLst/>
                    </a:prstGeom>
                  </pic:spPr>
                </pic:pic>
              </a:graphicData>
            </a:graphic>
          </wp:anchor>
        </w:drawing>
      </w:r>
      <w:r>
        <w:t>Then</w:t>
      </w:r>
      <w:r>
        <w:rPr>
          <w:spacing w:val="-1"/>
        </w:rPr>
        <w:t xml:space="preserve"> </w:t>
      </w:r>
      <w:r>
        <w:t>check</w:t>
      </w:r>
      <w:r>
        <w:rPr>
          <w:spacing w:val="-1"/>
        </w:rPr>
        <w:t xml:space="preserve"> </w:t>
      </w:r>
      <w:r>
        <w:t>the patch</w:t>
      </w:r>
      <w:r>
        <w:rPr>
          <w:spacing w:val="44"/>
        </w:rPr>
        <w:t xml:space="preserve"> </w:t>
      </w:r>
      <w:r>
        <w:t>by</w:t>
      </w:r>
      <w:r>
        <w:rPr>
          <w:spacing w:val="48"/>
        </w:rPr>
        <w:t xml:space="preserve"> </w:t>
      </w:r>
      <w:r>
        <w:rPr>
          <w:b/>
        </w:rPr>
        <w:t>#</w:t>
      </w:r>
      <w:r>
        <w:rPr>
          <w:b/>
          <w:spacing w:val="-2"/>
        </w:rPr>
        <w:t xml:space="preserve"> </w:t>
      </w:r>
      <w:r>
        <w:rPr>
          <w:b/>
        </w:rPr>
        <w:t>rpm</w:t>
      </w:r>
      <w:r>
        <w:rPr>
          <w:b/>
          <w:spacing w:val="47"/>
        </w:rPr>
        <w:t xml:space="preserve">  </w:t>
      </w:r>
      <w:r>
        <w:rPr>
          <w:b/>
        </w:rPr>
        <w:t>-</w:t>
      </w:r>
      <w:r>
        <w:rPr>
          <w:b/>
          <w:spacing w:val="-5"/>
        </w:rPr>
        <w:t>qa</w:t>
      </w:r>
      <w:r>
        <w:rPr>
          <w:b/>
        </w:rPr>
        <w:tab/>
        <w:t>&lt;patch</w:t>
      </w:r>
      <w:r>
        <w:rPr>
          <w:b/>
          <w:spacing w:val="-6"/>
        </w:rPr>
        <w:t xml:space="preserve"> </w:t>
      </w:r>
      <w:r>
        <w:rPr>
          <w:b/>
          <w:spacing w:val="-4"/>
        </w:rPr>
        <w:t>name&gt;</w:t>
      </w:r>
      <w:r>
        <w:rPr>
          <w:b/>
        </w:rPr>
        <w:tab/>
      </w:r>
      <w:r>
        <w:rPr>
          <w:spacing w:val="-2"/>
        </w:rPr>
        <w:t>command</w:t>
      </w:r>
    </w:p>
    <w:p w:rsidR="004B43E7" w:rsidRDefault="00000000">
      <w:pPr>
        <w:spacing w:before="82"/>
        <w:ind w:left="887"/>
        <w:rPr>
          <w:b/>
        </w:rPr>
      </w:pPr>
      <w:r>
        <w:rPr>
          <w:b/>
          <w:u w:val="single"/>
        </w:rPr>
        <w:t>Other</w:t>
      </w:r>
      <w:r>
        <w:rPr>
          <w:b/>
          <w:spacing w:val="-6"/>
          <w:u w:val="single"/>
        </w:rPr>
        <w:t xml:space="preserve"> </w:t>
      </w:r>
      <w:r>
        <w:rPr>
          <w:b/>
          <w:u w:val="single"/>
        </w:rPr>
        <w:t>useful</w:t>
      </w:r>
      <w:r>
        <w:rPr>
          <w:b/>
          <w:spacing w:val="-6"/>
          <w:u w:val="single"/>
        </w:rPr>
        <w:t xml:space="preserve"> </w:t>
      </w:r>
      <w:r>
        <w:rPr>
          <w:b/>
          <w:u w:val="single"/>
        </w:rPr>
        <w:t>yum</w:t>
      </w:r>
      <w:r>
        <w:rPr>
          <w:b/>
          <w:spacing w:val="40"/>
          <w:u w:val="single"/>
        </w:rPr>
        <w:t xml:space="preserve"> </w:t>
      </w:r>
      <w:r>
        <w:rPr>
          <w:b/>
          <w:u w:val="single"/>
        </w:rPr>
        <w:t>commands</w:t>
      </w:r>
      <w:r>
        <w:rPr>
          <w:b/>
          <w:spacing w:val="-2"/>
        </w:rPr>
        <w:t xml:space="preserve"> </w:t>
      </w:r>
      <w:r>
        <w:rPr>
          <w:b/>
          <w:spacing w:val="-10"/>
        </w:rPr>
        <w:t>:</w:t>
      </w:r>
    </w:p>
    <w:p w:rsidR="004B43E7" w:rsidRDefault="00000000">
      <w:pPr>
        <w:pStyle w:val="BodyText"/>
        <w:tabs>
          <w:tab w:val="left" w:pos="5501"/>
        </w:tabs>
        <w:spacing w:before="79" w:line="312" w:lineRule="auto"/>
        <w:ind w:right="2253"/>
      </w:pPr>
      <w:r>
        <w:t># yum</w:t>
      </w:r>
      <w:r>
        <w:rPr>
          <w:spacing w:val="40"/>
        </w:rPr>
        <w:t xml:space="preserve"> </w:t>
      </w:r>
      <w:r>
        <w:t>repoinfo</w:t>
      </w:r>
      <w:r>
        <w:tab/>
        <w:t>(to</w:t>
      </w:r>
      <w:r>
        <w:rPr>
          <w:spacing w:val="-3"/>
        </w:rPr>
        <w:t xml:space="preserve"> </w:t>
      </w:r>
      <w:r>
        <w:t>list</w:t>
      </w:r>
      <w:r>
        <w:rPr>
          <w:spacing w:val="-3"/>
        </w:rPr>
        <w:t xml:space="preserve"> </w:t>
      </w:r>
      <w:r>
        <w:t>all</w:t>
      </w:r>
      <w:r>
        <w:rPr>
          <w:spacing w:val="-7"/>
        </w:rPr>
        <w:t xml:space="preserve"> </w:t>
      </w:r>
      <w:r>
        <w:t>the</w:t>
      </w:r>
      <w:r>
        <w:rPr>
          <w:spacing w:val="-4"/>
        </w:rPr>
        <w:t xml:space="preserve"> </w:t>
      </w:r>
      <w:r>
        <w:t>information</w:t>
      </w:r>
      <w:r>
        <w:rPr>
          <w:spacing w:val="-8"/>
        </w:rPr>
        <w:t xml:space="preserve"> </w:t>
      </w:r>
      <w:r>
        <w:t>on</w:t>
      </w:r>
      <w:r>
        <w:rPr>
          <w:spacing w:val="-5"/>
        </w:rPr>
        <w:t xml:space="preserve"> </w:t>
      </w:r>
      <w:r>
        <w:t>all</w:t>
      </w:r>
      <w:r>
        <w:rPr>
          <w:spacing w:val="-4"/>
        </w:rPr>
        <w:t xml:space="preserve"> </w:t>
      </w:r>
      <w:r>
        <w:t xml:space="preserve">the </w:t>
      </w:r>
      <w:r>
        <w:rPr>
          <w:spacing w:val="-2"/>
        </w:rPr>
        <w:t>repositories)</w:t>
      </w:r>
    </w:p>
    <w:p w:rsidR="004B43E7" w:rsidRDefault="00000000">
      <w:pPr>
        <w:pStyle w:val="BodyText"/>
        <w:tabs>
          <w:tab w:val="left" w:pos="2610"/>
          <w:tab w:val="left" w:pos="5501"/>
        </w:tabs>
        <w:spacing w:before="1" w:line="312" w:lineRule="auto"/>
        <w:ind w:right="2008"/>
      </w:pPr>
      <w:r>
        <w:t># ayum</w:t>
      </w:r>
      <w:r>
        <w:rPr>
          <w:spacing w:val="40"/>
        </w:rPr>
        <w:t xml:space="preserve"> </w:t>
      </w:r>
      <w:r>
        <w:t>repoinfo</w:t>
      </w:r>
      <w:r>
        <w:tab/>
        <w:t>&lt;repo id&gt;</w:t>
      </w:r>
      <w:r>
        <w:tab/>
        <w:t>(to</w:t>
      </w:r>
      <w:r>
        <w:rPr>
          <w:spacing w:val="-4"/>
        </w:rPr>
        <w:t xml:space="preserve"> </w:t>
      </w:r>
      <w:r>
        <w:t>list</w:t>
      </w:r>
      <w:r>
        <w:rPr>
          <w:spacing w:val="-5"/>
        </w:rPr>
        <w:t xml:space="preserve"> </w:t>
      </w:r>
      <w:r>
        <w:t>all</w:t>
      </w:r>
      <w:r>
        <w:rPr>
          <w:spacing w:val="-7"/>
        </w:rPr>
        <w:t xml:space="preserve"> </w:t>
      </w:r>
      <w:r>
        <w:t>the</w:t>
      </w:r>
      <w:r>
        <w:rPr>
          <w:spacing w:val="-5"/>
        </w:rPr>
        <w:t xml:space="preserve"> </w:t>
      </w:r>
      <w:r>
        <w:t>information</w:t>
      </w:r>
      <w:r>
        <w:rPr>
          <w:spacing w:val="-8"/>
        </w:rPr>
        <w:t xml:space="preserve"> </w:t>
      </w:r>
      <w:r>
        <w:t>on</w:t>
      </w:r>
      <w:r>
        <w:rPr>
          <w:spacing w:val="-6"/>
        </w:rPr>
        <w:t xml:space="preserve"> </w:t>
      </w:r>
      <w:r>
        <w:t xml:space="preserve">specified </w:t>
      </w:r>
      <w:r>
        <w:rPr>
          <w:spacing w:val="-2"/>
        </w:rPr>
        <w:t>repository)</w:t>
      </w:r>
    </w:p>
    <w:p w:rsidR="004B43E7" w:rsidRDefault="00000000">
      <w:pPr>
        <w:pStyle w:val="BodyText"/>
        <w:tabs>
          <w:tab w:val="left" w:pos="5501"/>
        </w:tabs>
        <w:spacing w:line="312" w:lineRule="auto"/>
        <w:ind w:right="1445"/>
      </w:pPr>
      <w:r>
        <w:t># yum</w:t>
      </w:r>
      <w:r>
        <w:rPr>
          <w:spacing w:val="40"/>
        </w:rPr>
        <w:t xml:space="preserve"> </w:t>
      </w:r>
      <w:r>
        <w:t>install</w:t>
      </w:r>
      <w:r>
        <w:rPr>
          <w:spacing w:val="80"/>
        </w:rPr>
        <w:t xml:space="preserve"> </w:t>
      </w:r>
      <w:r>
        <w:t>&lt;package name&gt;</w:t>
      </w:r>
      <w:r>
        <w:rPr>
          <w:spacing w:val="80"/>
          <w:w w:val="150"/>
        </w:rPr>
        <w:t xml:space="preserve"> </w:t>
      </w:r>
      <w:r>
        <w:t>-y</w:t>
      </w:r>
      <w:r>
        <w:tab/>
        <w:t>(to</w:t>
      </w:r>
      <w:r>
        <w:rPr>
          <w:spacing w:val="-2"/>
        </w:rPr>
        <w:t xml:space="preserve"> </w:t>
      </w:r>
      <w:r>
        <w:t>download</w:t>
      </w:r>
      <w:r>
        <w:rPr>
          <w:spacing w:val="-4"/>
        </w:rPr>
        <w:t xml:space="preserve"> </w:t>
      </w:r>
      <w:r>
        <w:t>and</w:t>
      </w:r>
      <w:r>
        <w:rPr>
          <w:spacing w:val="-4"/>
        </w:rPr>
        <w:t xml:space="preserve"> </w:t>
      </w:r>
      <w:r>
        <w:t>install</w:t>
      </w:r>
      <w:r>
        <w:rPr>
          <w:spacing w:val="-7"/>
        </w:rPr>
        <w:t xml:space="preserve"> </w:t>
      </w:r>
      <w:r>
        <w:t>the</w:t>
      </w:r>
      <w:r>
        <w:rPr>
          <w:spacing w:val="-2"/>
        </w:rPr>
        <w:t xml:space="preserve"> </w:t>
      </w:r>
      <w:r>
        <w:t>package</w:t>
      </w:r>
      <w:r>
        <w:rPr>
          <w:spacing w:val="40"/>
        </w:rPr>
        <w:t xml:space="preserve"> </w:t>
      </w:r>
      <w:r>
        <w:t>and</w:t>
      </w:r>
      <w:r>
        <w:rPr>
          <w:spacing w:val="80"/>
        </w:rPr>
        <w:t xml:space="preserve"> </w:t>
      </w:r>
      <w:r>
        <w:t>y means</w:t>
      </w:r>
      <w:r>
        <w:rPr>
          <w:spacing w:val="40"/>
        </w:rPr>
        <w:t xml:space="preserve"> </w:t>
      </w:r>
      <w:r>
        <w:t>yes)</w:t>
      </w:r>
    </w:p>
    <w:p w:rsidR="004B43E7" w:rsidRDefault="00000000">
      <w:pPr>
        <w:pStyle w:val="BodyText"/>
        <w:tabs>
          <w:tab w:val="left" w:pos="5501"/>
        </w:tabs>
      </w:pPr>
      <w:r>
        <w:t>#</w:t>
      </w:r>
      <w:r>
        <w:rPr>
          <w:spacing w:val="-2"/>
        </w:rPr>
        <w:t xml:space="preserve"> </w:t>
      </w:r>
      <w:r>
        <w:t>yum</w:t>
      </w:r>
      <w:r>
        <w:rPr>
          <w:spacing w:val="47"/>
        </w:rPr>
        <w:t xml:space="preserve"> </w:t>
      </w:r>
      <w:r>
        <w:t>install</w:t>
      </w:r>
      <w:r>
        <w:rPr>
          <w:spacing w:val="68"/>
          <w:w w:val="150"/>
        </w:rPr>
        <w:t xml:space="preserve"> </w:t>
      </w:r>
      <w:r>
        <w:t>&lt;package</w:t>
      </w:r>
      <w:r>
        <w:rPr>
          <w:spacing w:val="-2"/>
        </w:rPr>
        <w:t xml:space="preserve"> </w:t>
      </w:r>
      <w:r>
        <w:t>name&gt;</w:t>
      </w:r>
      <w:r>
        <w:rPr>
          <w:spacing w:val="45"/>
        </w:rPr>
        <w:t xml:space="preserve">  </w:t>
      </w:r>
      <w:r>
        <w:t>-</w:t>
      </w:r>
      <w:r>
        <w:rPr>
          <w:spacing w:val="-10"/>
        </w:rPr>
        <w:t>d</w:t>
      </w:r>
      <w:r>
        <w:tab/>
        <w:t>(to</w:t>
      </w:r>
      <w:r>
        <w:rPr>
          <w:spacing w:val="-3"/>
        </w:rPr>
        <w:t xml:space="preserve"> </w:t>
      </w:r>
      <w:r>
        <w:t>download</w:t>
      </w:r>
      <w:r>
        <w:rPr>
          <w:spacing w:val="-3"/>
        </w:rPr>
        <w:t xml:space="preserve"> </w:t>
      </w:r>
      <w:r>
        <w:t>the</w:t>
      </w:r>
      <w:r>
        <w:rPr>
          <w:spacing w:val="-2"/>
        </w:rPr>
        <w:t xml:space="preserve"> package)</w:t>
      </w:r>
    </w:p>
    <w:p w:rsidR="004B43E7" w:rsidRDefault="00000000">
      <w:pPr>
        <w:pStyle w:val="BodyText"/>
        <w:tabs>
          <w:tab w:val="left" w:pos="5501"/>
        </w:tabs>
        <w:spacing w:before="80" w:line="312" w:lineRule="auto"/>
        <w:ind w:right="1520"/>
      </w:pPr>
      <w:r>
        <w:t># yum</w:t>
      </w:r>
      <w:r>
        <w:rPr>
          <w:spacing w:val="40"/>
        </w:rPr>
        <w:t xml:space="preserve"> </w:t>
      </w:r>
      <w:r>
        <w:t>erase</w:t>
      </w:r>
      <w:r>
        <w:rPr>
          <w:spacing w:val="80"/>
        </w:rPr>
        <w:t xml:space="preserve"> </w:t>
      </w:r>
      <w:r>
        <w:t>or</w:t>
      </w:r>
      <w:r>
        <w:rPr>
          <w:spacing w:val="80"/>
        </w:rPr>
        <w:t xml:space="preserve"> </w:t>
      </w:r>
      <w:r>
        <w:t>remove</w:t>
      </w:r>
      <w:r>
        <w:rPr>
          <w:spacing w:val="40"/>
        </w:rPr>
        <w:t xml:space="preserve"> </w:t>
      </w:r>
      <w:r>
        <w:t>&lt;package name&gt;</w:t>
      </w:r>
      <w:r>
        <w:rPr>
          <w:spacing w:val="80"/>
        </w:rPr>
        <w:t xml:space="preserve"> </w:t>
      </w:r>
      <w:r>
        <w:t>-y</w:t>
      </w:r>
      <w:r>
        <w:tab/>
        <w:t>(to</w:t>
      </w:r>
      <w:r>
        <w:rPr>
          <w:spacing w:val="-2"/>
        </w:rPr>
        <w:t xml:space="preserve"> </w:t>
      </w:r>
      <w:r>
        <w:t>remove</w:t>
      </w:r>
      <w:r>
        <w:rPr>
          <w:spacing w:val="-5"/>
        </w:rPr>
        <w:t xml:space="preserve"> </w:t>
      </w:r>
      <w:r>
        <w:t>or</w:t>
      </w:r>
      <w:r>
        <w:rPr>
          <w:spacing w:val="-6"/>
        </w:rPr>
        <w:t xml:space="preserve"> </w:t>
      </w:r>
      <w:r>
        <w:t>uninstall</w:t>
      </w:r>
      <w:r>
        <w:rPr>
          <w:spacing w:val="-3"/>
        </w:rPr>
        <w:t xml:space="preserve"> </w:t>
      </w:r>
      <w:r>
        <w:t>the</w:t>
      </w:r>
      <w:r>
        <w:rPr>
          <w:spacing w:val="-5"/>
        </w:rPr>
        <w:t xml:space="preserve"> </w:t>
      </w:r>
      <w:r>
        <w:t>package</w:t>
      </w:r>
      <w:r>
        <w:rPr>
          <w:spacing w:val="40"/>
        </w:rPr>
        <w:t xml:space="preserve"> </w:t>
      </w:r>
      <w:r>
        <w:t>and</w:t>
      </w:r>
      <w:r>
        <w:rPr>
          <w:spacing w:val="80"/>
          <w:w w:val="150"/>
        </w:rPr>
        <w:t xml:space="preserve"> </w:t>
      </w:r>
      <w:r>
        <w:t>y means</w:t>
      </w:r>
      <w:r>
        <w:rPr>
          <w:spacing w:val="40"/>
        </w:rPr>
        <w:t xml:space="preserve"> </w:t>
      </w:r>
      <w:r>
        <w:t>yes)</w:t>
      </w:r>
    </w:p>
    <w:p w:rsidR="004B43E7" w:rsidRDefault="00000000">
      <w:pPr>
        <w:pStyle w:val="BodyText"/>
        <w:tabs>
          <w:tab w:val="left" w:pos="5501"/>
        </w:tabs>
      </w:pPr>
      <w:r>
        <w:t>#</w:t>
      </w:r>
      <w:r>
        <w:rPr>
          <w:spacing w:val="-2"/>
        </w:rPr>
        <w:t xml:space="preserve"> </w:t>
      </w:r>
      <w:r>
        <w:t>yum</w:t>
      </w:r>
      <w:r>
        <w:rPr>
          <w:spacing w:val="46"/>
        </w:rPr>
        <w:t xml:space="preserve"> </w:t>
      </w:r>
      <w:r>
        <w:t>list</w:t>
      </w:r>
      <w:r>
        <w:rPr>
          <w:spacing w:val="-1"/>
        </w:rPr>
        <w:t xml:space="preserve"> </w:t>
      </w:r>
      <w:r>
        <w:rPr>
          <w:spacing w:val="-2"/>
        </w:rPr>
        <w:t>installed</w:t>
      </w:r>
      <w:r>
        <w:tab/>
        <w:t>(to</w:t>
      </w:r>
      <w:r>
        <w:rPr>
          <w:spacing w:val="-4"/>
        </w:rPr>
        <w:t xml:space="preserve"> </w:t>
      </w:r>
      <w:r>
        <w:t>display</w:t>
      </w:r>
      <w:r>
        <w:rPr>
          <w:spacing w:val="-3"/>
        </w:rPr>
        <w:t xml:space="preserve"> </w:t>
      </w:r>
      <w:r>
        <w:t>the</w:t>
      </w:r>
      <w:r>
        <w:rPr>
          <w:spacing w:val="-1"/>
        </w:rPr>
        <w:t xml:space="preserve"> </w:t>
      </w:r>
      <w:r>
        <w:t>list</w:t>
      </w:r>
      <w:r>
        <w:rPr>
          <w:spacing w:val="-5"/>
        </w:rPr>
        <w:t xml:space="preserve"> </w:t>
      </w:r>
      <w:r>
        <w:t>of</w:t>
      </w:r>
      <w:r>
        <w:rPr>
          <w:spacing w:val="-4"/>
        </w:rPr>
        <w:t xml:space="preserve"> </w:t>
      </w:r>
      <w:r>
        <w:t>all</w:t>
      </w:r>
      <w:r>
        <w:rPr>
          <w:spacing w:val="-4"/>
        </w:rPr>
        <w:t xml:space="preserve"> </w:t>
      </w:r>
      <w:r>
        <w:t>installed</w:t>
      </w:r>
      <w:r>
        <w:rPr>
          <w:spacing w:val="-2"/>
        </w:rPr>
        <w:t xml:space="preserve"> packages)</w:t>
      </w:r>
    </w:p>
    <w:p w:rsidR="004B43E7" w:rsidRDefault="00000000">
      <w:pPr>
        <w:pStyle w:val="BodyText"/>
        <w:tabs>
          <w:tab w:val="left" w:pos="5501"/>
        </w:tabs>
        <w:spacing w:before="82" w:line="312" w:lineRule="auto"/>
        <w:ind w:right="2029"/>
      </w:pPr>
      <w:r>
        <w:t># yum</w:t>
      </w:r>
      <w:r>
        <w:rPr>
          <w:spacing w:val="40"/>
        </w:rPr>
        <w:t xml:space="preserve"> </w:t>
      </w:r>
      <w:r>
        <w:t>list</w:t>
      </w:r>
      <w:r>
        <w:rPr>
          <w:spacing w:val="40"/>
        </w:rPr>
        <w:t xml:space="preserve"> </w:t>
      </w:r>
      <w:r>
        <w:t>available</w:t>
      </w:r>
      <w:r>
        <w:tab/>
        <w:t>(to</w:t>
      </w:r>
      <w:r>
        <w:rPr>
          <w:spacing w:val="-4"/>
        </w:rPr>
        <w:t xml:space="preserve"> </w:t>
      </w:r>
      <w:r>
        <w:t>list</w:t>
      </w:r>
      <w:r>
        <w:rPr>
          <w:spacing w:val="-5"/>
        </w:rPr>
        <w:t xml:space="preserve"> </w:t>
      </w:r>
      <w:r>
        <w:t>all</w:t>
      </w:r>
      <w:r>
        <w:rPr>
          <w:spacing w:val="-8"/>
        </w:rPr>
        <w:t xml:space="preserve"> </w:t>
      </w:r>
      <w:r>
        <w:t>the</w:t>
      </w:r>
      <w:r>
        <w:rPr>
          <w:spacing w:val="-5"/>
        </w:rPr>
        <w:t xml:space="preserve"> </w:t>
      </w:r>
      <w:r>
        <w:t>available</w:t>
      </w:r>
      <w:r>
        <w:rPr>
          <w:spacing w:val="-5"/>
        </w:rPr>
        <w:t xml:space="preserve"> </w:t>
      </w:r>
      <w:r>
        <w:t>packages</w:t>
      </w:r>
      <w:r>
        <w:rPr>
          <w:spacing w:val="-5"/>
        </w:rPr>
        <w:t xml:space="preserve"> </w:t>
      </w:r>
      <w:r>
        <w:t>to</w:t>
      </w:r>
      <w:r>
        <w:rPr>
          <w:spacing w:val="-4"/>
        </w:rPr>
        <w:t xml:space="preserve"> </w:t>
      </w:r>
      <w:r>
        <w:t xml:space="preserve">be </w:t>
      </w:r>
      <w:r>
        <w:rPr>
          <w:spacing w:val="-2"/>
        </w:rPr>
        <w:t>installed)</w:t>
      </w:r>
    </w:p>
    <w:p w:rsidR="004B43E7" w:rsidRDefault="00000000">
      <w:pPr>
        <w:pStyle w:val="BodyText"/>
        <w:tabs>
          <w:tab w:val="left" w:pos="5501"/>
        </w:tabs>
        <w:spacing w:line="312" w:lineRule="auto"/>
        <w:ind w:right="1896"/>
      </w:pPr>
      <w:r>
        <w:t># yum</w:t>
      </w:r>
      <w:r>
        <w:rPr>
          <w:spacing w:val="40"/>
        </w:rPr>
        <w:t xml:space="preserve"> </w:t>
      </w:r>
      <w:r>
        <w:t>list all | less</w:t>
      </w:r>
      <w:r>
        <w:tab/>
        <w:t>(to</w:t>
      </w:r>
      <w:r>
        <w:rPr>
          <w:spacing w:val="-3"/>
        </w:rPr>
        <w:t xml:space="preserve"> </w:t>
      </w:r>
      <w:r>
        <w:t>list</w:t>
      </w:r>
      <w:r>
        <w:rPr>
          <w:spacing w:val="-4"/>
        </w:rPr>
        <w:t xml:space="preserve"> </w:t>
      </w:r>
      <w:r>
        <w:t>all</w:t>
      </w:r>
      <w:r>
        <w:rPr>
          <w:spacing w:val="-7"/>
        </w:rPr>
        <w:t xml:space="preserve"> </w:t>
      </w:r>
      <w:r>
        <w:t>the</w:t>
      </w:r>
      <w:r>
        <w:rPr>
          <w:spacing w:val="-4"/>
        </w:rPr>
        <w:t xml:space="preserve"> </w:t>
      </w:r>
      <w:r>
        <w:t>installed</w:t>
      </w:r>
      <w:r>
        <w:rPr>
          <w:spacing w:val="-4"/>
        </w:rPr>
        <w:t xml:space="preserve"> </w:t>
      </w:r>
      <w:r>
        <w:t>and</w:t>
      </w:r>
      <w:r>
        <w:rPr>
          <w:spacing w:val="-8"/>
        </w:rPr>
        <w:t xml:space="preserve"> </w:t>
      </w:r>
      <w:r>
        <w:t>not</w:t>
      </w:r>
      <w:r>
        <w:rPr>
          <w:spacing w:val="-4"/>
        </w:rPr>
        <w:t xml:space="preserve"> </w:t>
      </w:r>
      <w:r>
        <w:t xml:space="preserve">installed </w:t>
      </w:r>
      <w:r>
        <w:rPr>
          <w:spacing w:val="-2"/>
        </w:rPr>
        <w:t>packages)</w:t>
      </w:r>
    </w:p>
    <w:p w:rsidR="004B43E7" w:rsidRDefault="00000000">
      <w:pPr>
        <w:pStyle w:val="BodyText"/>
        <w:tabs>
          <w:tab w:val="left" w:pos="5501"/>
        </w:tabs>
        <w:spacing w:line="312" w:lineRule="auto"/>
        <w:ind w:right="1651"/>
      </w:pPr>
      <w:r>
        <w:t># yum</w:t>
      </w:r>
      <w:r>
        <w:rPr>
          <w:spacing w:val="40"/>
        </w:rPr>
        <w:t xml:space="preserve"> </w:t>
      </w:r>
      <w:r>
        <w:t>search</w:t>
      </w:r>
      <w:r>
        <w:rPr>
          <w:spacing w:val="40"/>
        </w:rPr>
        <w:t xml:space="preserve"> </w:t>
      </w:r>
      <w:r>
        <w:t>&lt;package name&gt;</w:t>
      </w:r>
      <w:r>
        <w:tab/>
        <w:t>(to</w:t>
      </w:r>
      <w:r>
        <w:rPr>
          <w:spacing w:val="-6"/>
        </w:rPr>
        <w:t xml:space="preserve"> </w:t>
      </w:r>
      <w:r>
        <w:t>search</w:t>
      </w:r>
      <w:r>
        <w:rPr>
          <w:spacing w:val="-8"/>
        </w:rPr>
        <w:t xml:space="preserve"> </w:t>
      </w:r>
      <w:r>
        <w:t>a</w:t>
      </w:r>
      <w:r>
        <w:rPr>
          <w:spacing w:val="-5"/>
        </w:rPr>
        <w:t xml:space="preserve"> </w:t>
      </w:r>
      <w:r>
        <w:t>particular</w:t>
      </w:r>
      <w:r>
        <w:rPr>
          <w:spacing w:val="-5"/>
        </w:rPr>
        <w:t xml:space="preserve"> </w:t>
      </w:r>
      <w:r>
        <w:t>package</w:t>
      </w:r>
      <w:r>
        <w:rPr>
          <w:spacing w:val="-5"/>
        </w:rPr>
        <w:t xml:space="preserve"> </w:t>
      </w:r>
      <w:r>
        <w:t>is</w:t>
      </w:r>
      <w:r>
        <w:rPr>
          <w:spacing w:val="-5"/>
        </w:rPr>
        <w:t xml:space="preserve"> </w:t>
      </w:r>
      <w:r>
        <w:t>available or not)</w:t>
      </w:r>
    </w:p>
    <w:p w:rsidR="004B43E7" w:rsidRDefault="00000000">
      <w:pPr>
        <w:pStyle w:val="BodyText"/>
        <w:tabs>
          <w:tab w:val="left" w:pos="5501"/>
        </w:tabs>
        <w:spacing w:before="1"/>
      </w:pPr>
      <w:r>
        <w:t>#</w:t>
      </w:r>
      <w:r>
        <w:rPr>
          <w:spacing w:val="-2"/>
        </w:rPr>
        <w:t xml:space="preserve"> </w:t>
      </w:r>
      <w:r>
        <w:t>yum</w:t>
      </w:r>
      <w:r>
        <w:rPr>
          <w:spacing w:val="47"/>
        </w:rPr>
        <w:t xml:space="preserve"> </w:t>
      </w:r>
      <w:r>
        <w:t>info</w:t>
      </w:r>
      <w:r>
        <w:rPr>
          <w:spacing w:val="69"/>
          <w:w w:val="150"/>
        </w:rPr>
        <w:t xml:space="preserve"> </w:t>
      </w:r>
      <w:r>
        <w:t>&lt;package</w:t>
      </w:r>
      <w:r>
        <w:rPr>
          <w:spacing w:val="-1"/>
        </w:rPr>
        <w:t xml:space="preserve"> </w:t>
      </w:r>
      <w:r>
        <w:rPr>
          <w:spacing w:val="-4"/>
        </w:rPr>
        <w:t>name&gt;</w:t>
      </w:r>
      <w:r>
        <w:tab/>
        <w:t>(to</w:t>
      </w:r>
      <w:r>
        <w:rPr>
          <w:spacing w:val="-3"/>
        </w:rPr>
        <w:t xml:space="preserve"> </w:t>
      </w:r>
      <w:r>
        <w:t>display</w:t>
      </w:r>
      <w:r>
        <w:rPr>
          <w:spacing w:val="-3"/>
        </w:rPr>
        <w:t xml:space="preserve"> </w:t>
      </w:r>
      <w:r>
        <w:t>the</w:t>
      </w:r>
      <w:r>
        <w:rPr>
          <w:spacing w:val="-3"/>
        </w:rPr>
        <w:t xml:space="preserve"> </w:t>
      </w:r>
      <w:r>
        <w:t>information</w:t>
      </w:r>
      <w:r>
        <w:rPr>
          <w:spacing w:val="-6"/>
        </w:rPr>
        <w:t xml:space="preserve"> </w:t>
      </w:r>
      <w:r>
        <w:t>on</w:t>
      </w:r>
      <w:r>
        <w:rPr>
          <w:spacing w:val="-4"/>
        </w:rPr>
        <w:t xml:space="preserve"> </w:t>
      </w:r>
      <w:r>
        <w:t>that</w:t>
      </w:r>
      <w:r>
        <w:rPr>
          <w:spacing w:val="-6"/>
        </w:rPr>
        <w:t xml:space="preserve"> </w:t>
      </w:r>
      <w:r>
        <w:rPr>
          <w:spacing w:val="-2"/>
        </w:rPr>
        <w:t>package)</w:t>
      </w:r>
    </w:p>
    <w:p w:rsidR="004B43E7" w:rsidRDefault="00000000">
      <w:pPr>
        <w:pStyle w:val="BodyText"/>
        <w:tabs>
          <w:tab w:val="left" w:pos="5501"/>
        </w:tabs>
        <w:spacing w:before="79" w:line="312" w:lineRule="auto"/>
        <w:ind w:right="2073"/>
      </w:pPr>
      <w:r>
        <w:t># yum</w:t>
      </w:r>
      <w:r>
        <w:rPr>
          <w:spacing w:val="40"/>
        </w:rPr>
        <w:t xml:space="preserve"> </w:t>
      </w:r>
      <w:r>
        <w:t>update</w:t>
      </w:r>
      <w:r>
        <w:rPr>
          <w:spacing w:val="80"/>
        </w:rPr>
        <w:t xml:space="preserve"> </w:t>
      </w:r>
      <w:r>
        <w:t>&lt;package name&gt;</w:t>
      </w:r>
      <w:r>
        <w:tab/>
        <w:t>(if</w:t>
      </w:r>
      <w:r>
        <w:rPr>
          <w:spacing w:val="-6"/>
        </w:rPr>
        <w:t xml:space="preserve"> </w:t>
      </w:r>
      <w:r>
        <w:t>the</w:t>
      </w:r>
      <w:r>
        <w:rPr>
          <w:spacing w:val="-5"/>
        </w:rPr>
        <w:t xml:space="preserve"> </w:t>
      </w:r>
      <w:r>
        <w:t>update</w:t>
      </w:r>
      <w:r>
        <w:rPr>
          <w:spacing w:val="-5"/>
        </w:rPr>
        <w:t xml:space="preserve"> </w:t>
      </w:r>
      <w:r>
        <w:t>version</w:t>
      </w:r>
      <w:r>
        <w:rPr>
          <w:spacing w:val="-7"/>
        </w:rPr>
        <w:t xml:space="preserve"> </w:t>
      </w:r>
      <w:r>
        <w:t>of</w:t>
      </w:r>
      <w:r>
        <w:rPr>
          <w:spacing w:val="-9"/>
        </w:rPr>
        <w:t xml:space="preserve"> </w:t>
      </w:r>
      <w:r>
        <w:t>the</w:t>
      </w:r>
      <w:r>
        <w:rPr>
          <w:spacing w:val="-5"/>
        </w:rPr>
        <w:t xml:space="preserve"> </w:t>
      </w:r>
      <w:r>
        <w:t>specified package is available,</w:t>
      </w:r>
    </w:p>
    <w:p w:rsidR="004B43E7" w:rsidRDefault="00000000">
      <w:pPr>
        <w:pStyle w:val="BodyText"/>
        <w:ind w:left="1900"/>
      </w:pPr>
      <w:r>
        <w:t>then</w:t>
      </w:r>
      <w:r>
        <w:rPr>
          <w:spacing w:val="-2"/>
        </w:rPr>
        <w:t xml:space="preserve"> </w:t>
      </w:r>
      <w:r>
        <w:t>update</w:t>
      </w:r>
      <w:r>
        <w:rPr>
          <w:spacing w:val="-2"/>
        </w:rPr>
        <w:t xml:space="preserve"> </w:t>
      </w:r>
      <w:r>
        <w:t>that</w:t>
      </w:r>
      <w:r>
        <w:rPr>
          <w:spacing w:val="47"/>
        </w:rPr>
        <w:t xml:space="preserve"> </w:t>
      </w:r>
      <w:r>
        <w:rPr>
          <w:spacing w:val="-2"/>
        </w:rPr>
        <w:t>package)</w:t>
      </w:r>
    </w:p>
    <w:p w:rsidR="004B43E7" w:rsidRDefault="00000000">
      <w:pPr>
        <w:pStyle w:val="BodyText"/>
        <w:tabs>
          <w:tab w:val="left" w:pos="4461"/>
        </w:tabs>
        <w:spacing w:before="82" w:line="312" w:lineRule="auto"/>
        <w:ind w:right="1678"/>
      </w:pPr>
      <w:r>
        <w:t># yum</w:t>
      </w:r>
      <w:r>
        <w:rPr>
          <w:spacing w:val="40"/>
        </w:rPr>
        <w:t xml:space="preserve"> </w:t>
      </w:r>
      <w:r>
        <w:t>update</w:t>
      </w:r>
      <w:r>
        <w:rPr>
          <w:spacing w:val="40"/>
        </w:rPr>
        <w:t xml:space="preserve"> </w:t>
      </w:r>
      <w:r>
        <w:t>all</w:t>
      </w:r>
      <w:r>
        <w:tab/>
        <w:t>(to</w:t>
      </w:r>
      <w:r>
        <w:rPr>
          <w:spacing w:val="-6"/>
        </w:rPr>
        <w:t xml:space="preserve"> </w:t>
      </w:r>
      <w:r>
        <w:t>update</w:t>
      </w:r>
      <w:r>
        <w:rPr>
          <w:spacing w:val="-5"/>
        </w:rPr>
        <w:t xml:space="preserve"> </w:t>
      </w:r>
      <w:r>
        <w:t>all</w:t>
      </w:r>
      <w:r>
        <w:rPr>
          <w:spacing w:val="-7"/>
        </w:rPr>
        <w:t xml:space="preserve"> </w:t>
      </w:r>
      <w:r>
        <w:t>the</w:t>
      </w:r>
      <w:r>
        <w:rPr>
          <w:spacing w:val="-5"/>
        </w:rPr>
        <w:t xml:space="preserve"> </w:t>
      </w:r>
      <w:r>
        <w:t>packages</w:t>
      </w:r>
      <w:r>
        <w:rPr>
          <w:spacing w:val="-4"/>
        </w:rPr>
        <w:t xml:space="preserve"> </w:t>
      </w:r>
      <w:r>
        <w:t>nothing</w:t>
      </w:r>
      <w:r>
        <w:rPr>
          <w:spacing w:val="-6"/>
        </w:rPr>
        <w:t xml:space="preserve"> </w:t>
      </w:r>
      <w:r>
        <w:t>but</w:t>
      </w:r>
      <w:r>
        <w:rPr>
          <w:spacing w:val="-5"/>
        </w:rPr>
        <w:t xml:space="preserve"> </w:t>
      </w:r>
      <w:r>
        <w:t>whole</w:t>
      </w:r>
      <w:r>
        <w:rPr>
          <w:spacing w:val="-4"/>
        </w:rPr>
        <w:t xml:space="preserve"> </w:t>
      </w:r>
      <w:r>
        <w:t>system will be updated)</w:t>
      </w:r>
    </w:p>
    <w:p w:rsidR="004B43E7" w:rsidRDefault="00000000">
      <w:pPr>
        <w:pStyle w:val="BodyText"/>
        <w:spacing w:line="314" w:lineRule="auto"/>
        <w:ind w:right="1503"/>
      </w:pPr>
      <w:r>
        <w:t>#</w:t>
      </w:r>
      <w:r>
        <w:rPr>
          <w:spacing w:val="-2"/>
        </w:rPr>
        <w:t xml:space="preserve"> </w:t>
      </w:r>
      <w:r>
        <w:t>yum</w:t>
      </w:r>
      <w:r>
        <w:rPr>
          <w:spacing w:val="40"/>
        </w:rPr>
        <w:t xml:space="preserve"> </w:t>
      </w:r>
      <w:r>
        <w:t>downgrade</w:t>
      </w:r>
      <w:r>
        <w:rPr>
          <w:spacing w:val="80"/>
        </w:rPr>
        <w:t xml:space="preserve"> </w:t>
      </w:r>
      <w:r>
        <w:t>&lt;package</w:t>
      </w:r>
      <w:r>
        <w:rPr>
          <w:spacing w:val="-1"/>
        </w:rPr>
        <w:t xml:space="preserve"> </w:t>
      </w:r>
      <w:r>
        <w:t>name&gt;(to</w:t>
      </w:r>
      <w:r>
        <w:rPr>
          <w:spacing w:val="-1"/>
        </w:rPr>
        <w:t xml:space="preserve"> </w:t>
      </w:r>
      <w:r>
        <w:t>revert</w:t>
      </w:r>
      <w:r>
        <w:rPr>
          <w:spacing w:val="-1"/>
        </w:rPr>
        <w:t xml:space="preserve"> </w:t>
      </w:r>
      <w:r>
        <w:t>back</w:t>
      </w:r>
      <w:r>
        <w:rPr>
          <w:spacing w:val="-1"/>
        </w:rPr>
        <w:t xml:space="preserve"> </w:t>
      </w:r>
      <w:r>
        <w:t>ie.,</w:t>
      </w:r>
      <w:r>
        <w:rPr>
          <w:spacing w:val="-3"/>
        </w:rPr>
        <w:t xml:space="preserve"> </w:t>
      </w:r>
      <w:r>
        <w:t>go</w:t>
      </w:r>
      <w:r>
        <w:rPr>
          <w:spacing w:val="-1"/>
        </w:rPr>
        <w:t xml:space="preserve"> </w:t>
      </w:r>
      <w:r>
        <w:t>back</w:t>
      </w:r>
      <w:r>
        <w:rPr>
          <w:spacing w:val="-1"/>
        </w:rPr>
        <w:t xml:space="preserve"> </w:t>
      </w:r>
      <w:r>
        <w:t>to</w:t>
      </w:r>
      <w:r>
        <w:rPr>
          <w:spacing w:val="-1"/>
        </w:rPr>
        <w:t xml:space="preserve"> </w:t>
      </w:r>
      <w:r>
        <w:t>previous</w:t>
      </w:r>
      <w:r>
        <w:rPr>
          <w:spacing w:val="-5"/>
        </w:rPr>
        <w:t xml:space="preserve"> </w:t>
      </w:r>
      <w:r>
        <w:t>version</w:t>
      </w:r>
      <w:r>
        <w:rPr>
          <w:spacing w:val="-3"/>
        </w:rPr>
        <w:t xml:space="preserve"> </w:t>
      </w:r>
      <w:r>
        <w:t>of</w:t>
      </w:r>
      <w:r>
        <w:rPr>
          <w:spacing w:val="-5"/>
        </w:rPr>
        <w:t xml:space="preserve"> </w:t>
      </w:r>
      <w:r>
        <w:t>that package if new</w:t>
      </w:r>
    </w:p>
    <w:p w:rsidR="004B43E7" w:rsidRDefault="00000000">
      <w:pPr>
        <w:pStyle w:val="BodyText"/>
        <w:spacing w:line="264" w:lineRule="exact"/>
        <w:ind w:left="1180"/>
      </w:pPr>
      <w:r>
        <w:t>version</w:t>
      </w:r>
      <w:r>
        <w:rPr>
          <w:spacing w:val="-4"/>
        </w:rPr>
        <w:t xml:space="preserve"> </w:t>
      </w:r>
      <w:r>
        <w:t>is</w:t>
      </w:r>
      <w:r>
        <w:rPr>
          <w:spacing w:val="-2"/>
        </w:rPr>
        <w:t xml:space="preserve"> </w:t>
      </w:r>
      <w:r>
        <w:t>not</w:t>
      </w:r>
      <w:r>
        <w:rPr>
          <w:spacing w:val="-4"/>
        </w:rPr>
        <w:t xml:space="preserve"> </w:t>
      </w:r>
      <w:r>
        <w:t>working</w:t>
      </w:r>
      <w:r>
        <w:rPr>
          <w:spacing w:val="-3"/>
        </w:rPr>
        <w:t xml:space="preserve"> </w:t>
      </w:r>
      <w:r>
        <w:rPr>
          <w:spacing w:val="-2"/>
        </w:rPr>
        <w:t>properly)</w:t>
      </w:r>
    </w:p>
    <w:p w:rsidR="004B43E7" w:rsidRDefault="00000000">
      <w:pPr>
        <w:pStyle w:val="BodyText"/>
        <w:tabs>
          <w:tab w:val="left" w:pos="5501"/>
        </w:tabs>
        <w:spacing w:before="80"/>
      </w:pPr>
      <w:r>
        <w:t>#</w:t>
      </w:r>
      <w:r>
        <w:rPr>
          <w:spacing w:val="-4"/>
        </w:rPr>
        <w:t xml:space="preserve"> </w:t>
      </w:r>
      <w:r>
        <w:t>yum</w:t>
      </w:r>
      <w:r>
        <w:rPr>
          <w:spacing w:val="49"/>
        </w:rPr>
        <w:t xml:space="preserve"> </w:t>
      </w:r>
      <w:r>
        <w:rPr>
          <w:spacing w:val="-2"/>
        </w:rPr>
        <w:t>history</w:t>
      </w:r>
      <w:r>
        <w:tab/>
        <w:t>(to</w:t>
      </w:r>
      <w:r>
        <w:rPr>
          <w:spacing w:val="-6"/>
        </w:rPr>
        <w:t xml:space="preserve"> </w:t>
      </w:r>
      <w:r>
        <w:t>display</w:t>
      </w:r>
      <w:r>
        <w:rPr>
          <w:spacing w:val="-4"/>
        </w:rPr>
        <w:t xml:space="preserve"> </w:t>
      </w:r>
      <w:r>
        <w:t>the</w:t>
      </w:r>
      <w:r>
        <w:rPr>
          <w:spacing w:val="-3"/>
        </w:rPr>
        <w:t xml:space="preserve"> </w:t>
      </w:r>
      <w:r>
        <w:t>yum</w:t>
      </w:r>
      <w:r>
        <w:rPr>
          <w:spacing w:val="-3"/>
        </w:rPr>
        <w:t xml:space="preserve"> </w:t>
      </w:r>
      <w:r>
        <w:rPr>
          <w:spacing w:val="-2"/>
        </w:rPr>
        <w:t>history)</w:t>
      </w:r>
    </w:p>
    <w:p w:rsidR="004B43E7" w:rsidRDefault="00000000">
      <w:pPr>
        <w:pStyle w:val="BodyText"/>
        <w:tabs>
          <w:tab w:val="left" w:pos="5501"/>
        </w:tabs>
        <w:spacing w:before="79" w:line="312" w:lineRule="auto"/>
        <w:ind w:right="1712"/>
      </w:pPr>
      <w:r>
        <w:t># yum</w:t>
      </w:r>
      <w:r>
        <w:rPr>
          <w:spacing w:val="40"/>
        </w:rPr>
        <w:t xml:space="preserve"> </w:t>
      </w:r>
      <w:r>
        <w:t>history</w:t>
      </w:r>
      <w:r>
        <w:rPr>
          <w:spacing w:val="40"/>
        </w:rPr>
        <w:t xml:space="preserve"> </w:t>
      </w:r>
      <w:r>
        <w:t>info</w:t>
      </w:r>
      <w:r>
        <w:rPr>
          <w:spacing w:val="80"/>
        </w:rPr>
        <w:t xml:space="preserve"> </w:t>
      </w:r>
      <w:r>
        <w:t>&lt; id &gt;</w:t>
      </w:r>
      <w:r>
        <w:tab/>
        <w:t>(to</w:t>
      </w:r>
      <w:r>
        <w:rPr>
          <w:spacing w:val="-4"/>
        </w:rPr>
        <w:t xml:space="preserve"> </w:t>
      </w:r>
      <w:r>
        <w:t>display</w:t>
      </w:r>
      <w:r>
        <w:rPr>
          <w:spacing w:val="-5"/>
        </w:rPr>
        <w:t xml:space="preserve"> </w:t>
      </w:r>
      <w:r>
        <w:t>the</w:t>
      </w:r>
      <w:r>
        <w:rPr>
          <w:spacing w:val="-4"/>
        </w:rPr>
        <w:t xml:space="preserve"> </w:t>
      </w:r>
      <w:r>
        <w:t>information</w:t>
      </w:r>
      <w:r>
        <w:rPr>
          <w:spacing w:val="-8"/>
        </w:rPr>
        <w:t xml:space="preserve"> </w:t>
      </w:r>
      <w:r>
        <w:t>of</w:t>
      </w:r>
      <w:r>
        <w:rPr>
          <w:spacing w:val="-5"/>
        </w:rPr>
        <w:t xml:space="preserve"> </w:t>
      </w:r>
      <w:r>
        <w:t>that</w:t>
      </w:r>
      <w:r>
        <w:rPr>
          <w:spacing w:val="-8"/>
        </w:rPr>
        <w:t xml:space="preserve"> </w:t>
      </w:r>
      <w:r>
        <w:t xml:space="preserve">history </w:t>
      </w:r>
      <w:r>
        <w:rPr>
          <w:spacing w:val="-4"/>
        </w:rPr>
        <w:t>id)</w:t>
      </w:r>
    </w:p>
    <w:p w:rsidR="004B43E7" w:rsidRDefault="00000000">
      <w:pPr>
        <w:pStyle w:val="BodyText"/>
        <w:tabs>
          <w:tab w:val="left" w:pos="5501"/>
        </w:tabs>
      </w:pPr>
      <w:r>
        <w:t>#</w:t>
      </w:r>
      <w:r>
        <w:rPr>
          <w:spacing w:val="-2"/>
        </w:rPr>
        <w:t xml:space="preserve"> </w:t>
      </w:r>
      <w:r>
        <w:t>yum</w:t>
      </w:r>
      <w:r>
        <w:rPr>
          <w:spacing w:val="49"/>
        </w:rPr>
        <w:t xml:space="preserve"> </w:t>
      </w:r>
      <w:r>
        <w:t>history</w:t>
      </w:r>
      <w:r>
        <w:rPr>
          <w:spacing w:val="47"/>
        </w:rPr>
        <w:t xml:space="preserve"> </w:t>
      </w:r>
      <w:r>
        <w:t>undo</w:t>
      </w:r>
      <w:r>
        <w:rPr>
          <w:spacing w:val="68"/>
          <w:w w:val="150"/>
        </w:rPr>
        <w:t xml:space="preserve"> </w:t>
      </w:r>
      <w:r>
        <w:t>&lt;</w:t>
      </w:r>
      <w:r>
        <w:rPr>
          <w:spacing w:val="-1"/>
        </w:rPr>
        <w:t xml:space="preserve"> </w:t>
      </w:r>
      <w:r>
        <w:t>id</w:t>
      </w:r>
      <w:r>
        <w:rPr>
          <w:spacing w:val="-4"/>
        </w:rPr>
        <w:t xml:space="preserve"> </w:t>
      </w:r>
      <w:r>
        <w:rPr>
          <w:spacing w:val="-10"/>
        </w:rPr>
        <w:t>&gt;</w:t>
      </w:r>
      <w:r>
        <w:tab/>
        <w:t>(to</w:t>
      </w:r>
      <w:r>
        <w:rPr>
          <w:spacing w:val="-3"/>
        </w:rPr>
        <w:t xml:space="preserve"> </w:t>
      </w:r>
      <w:r>
        <w:t>remove</w:t>
      </w:r>
      <w:r>
        <w:rPr>
          <w:spacing w:val="-6"/>
        </w:rPr>
        <w:t xml:space="preserve"> </w:t>
      </w:r>
      <w:r>
        <w:t>that</w:t>
      </w:r>
      <w:r>
        <w:rPr>
          <w:spacing w:val="-4"/>
        </w:rPr>
        <w:t xml:space="preserve"> </w:t>
      </w:r>
      <w:r>
        <w:t>history</w:t>
      </w:r>
      <w:r>
        <w:rPr>
          <w:spacing w:val="-3"/>
        </w:rPr>
        <w:t xml:space="preserve"> </w:t>
      </w:r>
      <w:r>
        <w:rPr>
          <w:spacing w:val="-5"/>
        </w:rPr>
        <w:t>id)</w:t>
      </w:r>
    </w:p>
    <w:p w:rsidR="004B43E7" w:rsidRDefault="00000000">
      <w:pPr>
        <w:pStyle w:val="BodyText"/>
        <w:tabs>
          <w:tab w:val="left" w:pos="5501"/>
        </w:tabs>
        <w:spacing w:before="82"/>
      </w:pPr>
      <w:r>
        <w:t>#</w:t>
      </w:r>
      <w:r>
        <w:rPr>
          <w:spacing w:val="-2"/>
        </w:rPr>
        <w:t xml:space="preserve"> </w:t>
      </w:r>
      <w:r>
        <w:t>yum</w:t>
      </w:r>
      <w:r>
        <w:rPr>
          <w:spacing w:val="49"/>
        </w:rPr>
        <w:t xml:space="preserve"> </w:t>
      </w:r>
      <w:r>
        <w:t>history</w:t>
      </w:r>
      <w:r>
        <w:rPr>
          <w:spacing w:val="47"/>
        </w:rPr>
        <w:t xml:space="preserve"> </w:t>
      </w:r>
      <w:r>
        <w:t>undo</w:t>
      </w:r>
      <w:r>
        <w:rPr>
          <w:spacing w:val="68"/>
          <w:w w:val="150"/>
        </w:rPr>
        <w:t xml:space="preserve"> </w:t>
      </w:r>
      <w:r>
        <w:t>&lt;</w:t>
      </w:r>
      <w:r>
        <w:rPr>
          <w:spacing w:val="-1"/>
        </w:rPr>
        <w:t xml:space="preserve"> </w:t>
      </w:r>
      <w:r>
        <w:t>id</w:t>
      </w:r>
      <w:r>
        <w:rPr>
          <w:spacing w:val="-4"/>
        </w:rPr>
        <w:t xml:space="preserve"> </w:t>
      </w:r>
      <w:r>
        <w:rPr>
          <w:spacing w:val="-10"/>
        </w:rPr>
        <w:t>&gt;</w:t>
      </w:r>
      <w:r>
        <w:tab/>
        <w:t>(to</w:t>
      </w:r>
      <w:r>
        <w:rPr>
          <w:spacing w:val="-6"/>
        </w:rPr>
        <w:t xml:space="preserve"> </w:t>
      </w:r>
      <w:r>
        <w:t>redo</w:t>
      </w:r>
      <w:r>
        <w:rPr>
          <w:spacing w:val="-6"/>
        </w:rPr>
        <w:t xml:space="preserve"> </w:t>
      </w:r>
      <w:r>
        <w:t>the</w:t>
      </w:r>
      <w:r>
        <w:rPr>
          <w:spacing w:val="-3"/>
        </w:rPr>
        <w:t xml:space="preserve"> </w:t>
      </w:r>
      <w:r>
        <w:t>above</w:t>
      </w:r>
      <w:r>
        <w:rPr>
          <w:spacing w:val="-4"/>
        </w:rPr>
        <w:t xml:space="preserve"> </w:t>
      </w:r>
      <w:r>
        <w:t>removed</w:t>
      </w:r>
      <w:r>
        <w:rPr>
          <w:spacing w:val="-5"/>
        </w:rPr>
        <w:t xml:space="preserve"> </w:t>
      </w:r>
      <w:r>
        <w:t>history</w:t>
      </w:r>
      <w:r>
        <w:rPr>
          <w:spacing w:val="-4"/>
        </w:rPr>
        <w:t xml:space="preserve"> </w:t>
      </w:r>
      <w:r>
        <w:rPr>
          <w:spacing w:val="-5"/>
        </w:rPr>
        <w:t>id)</w:t>
      </w:r>
    </w:p>
    <w:p w:rsidR="004B43E7" w:rsidRDefault="00000000">
      <w:pPr>
        <w:pStyle w:val="BodyText"/>
        <w:tabs>
          <w:tab w:val="left" w:pos="5501"/>
        </w:tabs>
        <w:spacing w:before="79"/>
      </w:pPr>
      <w:r>
        <w:t>#</w:t>
      </w:r>
      <w:r>
        <w:rPr>
          <w:spacing w:val="-2"/>
        </w:rPr>
        <w:t xml:space="preserve"> </w:t>
      </w:r>
      <w:r>
        <w:t>yum</w:t>
      </w:r>
      <w:r>
        <w:rPr>
          <w:spacing w:val="49"/>
        </w:rPr>
        <w:t xml:space="preserve"> </w:t>
      </w:r>
      <w:r>
        <w:rPr>
          <w:spacing w:val="-2"/>
        </w:rPr>
        <w:t>grouplist</w:t>
      </w:r>
      <w:r>
        <w:tab/>
        <w:t>(to</w:t>
      </w:r>
      <w:r>
        <w:rPr>
          <w:spacing w:val="-5"/>
        </w:rPr>
        <w:t xml:space="preserve"> </w:t>
      </w:r>
      <w:r>
        <w:t>display</w:t>
      </w:r>
      <w:r>
        <w:rPr>
          <w:spacing w:val="-3"/>
        </w:rPr>
        <w:t xml:space="preserve"> </w:t>
      </w:r>
      <w:r>
        <w:t>the</w:t>
      </w:r>
      <w:r>
        <w:rPr>
          <w:spacing w:val="-2"/>
        </w:rPr>
        <w:t xml:space="preserve"> </w:t>
      </w:r>
      <w:r>
        <w:t>list</w:t>
      </w:r>
      <w:r>
        <w:rPr>
          <w:spacing w:val="-5"/>
        </w:rPr>
        <w:t xml:space="preserve"> </w:t>
      </w:r>
      <w:r>
        <w:t>of</w:t>
      </w:r>
      <w:r>
        <w:rPr>
          <w:spacing w:val="-3"/>
        </w:rPr>
        <w:t xml:space="preserve"> </w:t>
      </w:r>
      <w:r>
        <w:t>group</w:t>
      </w:r>
      <w:r>
        <w:rPr>
          <w:spacing w:val="-5"/>
        </w:rPr>
        <w:t xml:space="preserve"> </w:t>
      </w:r>
      <w:r>
        <w:rPr>
          <w:spacing w:val="-2"/>
        </w:rPr>
        <w:t>packages)</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5501"/>
        </w:tabs>
        <w:spacing w:before="90"/>
      </w:pPr>
      <w:r>
        <w:lastRenderedPageBreak/>
        <w:t>#</w:t>
      </w:r>
      <w:r>
        <w:rPr>
          <w:spacing w:val="-3"/>
        </w:rPr>
        <w:t xml:space="preserve"> </w:t>
      </w:r>
      <w:r>
        <w:t>yum</w:t>
      </w:r>
      <w:r>
        <w:rPr>
          <w:spacing w:val="45"/>
        </w:rPr>
        <w:t xml:space="preserve"> </w:t>
      </w:r>
      <w:r>
        <w:t>groupinstall</w:t>
      </w:r>
      <w:r>
        <w:rPr>
          <w:spacing w:val="44"/>
        </w:rPr>
        <w:t xml:space="preserve">  </w:t>
      </w:r>
      <w:r>
        <w:t>&lt;package</w:t>
      </w:r>
      <w:r>
        <w:rPr>
          <w:spacing w:val="-2"/>
        </w:rPr>
        <w:t xml:space="preserve"> </w:t>
      </w:r>
      <w:r>
        <w:rPr>
          <w:spacing w:val="-4"/>
        </w:rPr>
        <w:t>name&gt;</w:t>
      </w:r>
      <w:r>
        <w:tab/>
        <w:t>(to</w:t>
      </w:r>
      <w:r>
        <w:rPr>
          <w:spacing w:val="-3"/>
        </w:rPr>
        <w:t xml:space="preserve"> </w:t>
      </w:r>
      <w:r>
        <w:t>install</w:t>
      </w:r>
      <w:r>
        <w:rPr>
          <w:spacing w:val="-1"/>
        </w:rPr>
        <w:t xml:space="preserve"> </w:t>
      </w:r>
      <w:r>
        <w:t>the</w:t>
      </w:r>
      <w:r>
        <w:rPr>
          <w:spacing w:val="-4"/>
        </w:rPr>
        <w:t xml:space="preserve"> </w:t>
      </w:r>
      <w:r>
        <w:t>group</w:t>
      </w:r>
      <w:r>
        <w:rPr>
          <w:spacing w:val="-2"/>
        </w:rPr>
        <w:t xml:space="preserve"> package)</w:t>
      </w:r>
    </w:p>
    <w:p w:rsidR="004B43E7" w:rsidRDefault="00000000">
      <w:pPr>
        <w:pStyle w:val="BodyText"/>
        <w:tabs>
          <w:tab w:val="left" w:pos="5501"/>
        </w:tabs>
        <w:spacing w:before="80" w:line="312" w:lineRule="auto"/>
        <w:ind w:right="1898"/>
      </w:pPr>
      <w:r>
        <w:t># yum</w:t>
      </w:r>
      <w:r>
        <w:rPr>
          <w:spacing w:val="40"/>
        </w:rPr>
        <w:t xml:space="preserve"> </w:t>
      </w:r>
      <w:r>
        <w:t>install@&lt;group package name&gt;</w:t>
      </w:r>
      <w:r>
        <w:tab/>
        <w:t>(to</w:t>
      </w:r>
      <w:r>
        <w:rPr>
          <w:spacing w:val="-5"/>
        </w:rPr>
        <w:t xml:space="preserve"> </w:t>
      </w:r>
      <w:r>
        <w:t>install</w:t>
      </w:r>
      <w:r>
        <w:rPr>
          <w:spacing w:val="-5"/>
        </w:rPr>
        <w:t xml:space="preserve"> </w:t>
      </w:r>
      <w:r>
        <w:t>the</w:t>
      </w:r>
      <w:r>
        <w:rPr>
          <w:spacing w:val="-8"/>
        </w:rPr>
        <w:t xml:space="preserve"> </w:t>
      </w:r>
      <w:r>
        <w:t>group</w:t>
      </w:r>
      <w:r>
        <w:rPr>
          <w:spacing w:val="-6"/>
        </w:rPr>
        <w:t xml:space="preserve"> </w:t>
      </w:r>
      <w:r>
        <w:t>package</w:t>
      </w:r>
      <w:r>
        <w:rPr>
          <w:spacing w:val="-5"/>
        </w:rPr>
        <w:t xml:space="preserve"> </w:t>
      </w:r>
      <w:r>
        <w:t>in</w:t>
      </w:r>
      <w:r>
        <w:rPr>
          <w:spacing w:val="-6"/>
        </w:rPr>
        <w:t xml:space="preserve"> </w:t>
      </w:r>
      <w:r>
        <w:t xml:space="preserve">another </w:t>
      </w:r>
      <w:r>
        <w:rPr>
          <w:spacing w:val="-4"/>
        </w:rPr>
        <w:t>way)</w:t>
      </w:r>
    </w:p>
    <w:p w:rsidR="004B43E7" w:rsidRDefault="00000000">
      <w:pPr>
        <w:pStyle w:val="BodyText"/>
        <w:tabs>
          <w:tab w:val="left" w:pos="5501"/>
          <w:tab w:val="left" w:pos="9101"/>
        </w:tabs>
        <w:spacing w:line="312" w:lineRule="auto"/>
        <w:ind w:right="1515"/>
      </w:pPr>
      <w:r>
        <w:t># yum</w:t>
      </w:r>
      <w:r>
        <w:rPr>
          <w:spacing w:val="40"/>
        </w:rPr>
        <w:t xml:space="preserve"> </w:t>
      </w:r>
      <w:r>
        <w:t>groupinfo</w:t>
      </w:r>
      <w:r>
        <w:rPr>
          <w:spacing w:val="80"/>
          <w:w w:val="150"/>
        </w:rPr>
        <w:t xml:space="preserve"> </w:t>
      </w:r>
      <w:r>
        <w:t>&lt;group package name&gt;</w:t>
      </w:r>
      <w:r>
        <w:tab/>
        <w:t>(to display the group package information) # yum</w:t>
      </w:r>
      <w:r>
        <w:rPr>
          <w:spacing w:val="40"/>
        </w:rPr>
        <w:t xml:space="preserve"> </w:t>
      </w:r>
      <w:r>
        <w:t>grouplist</w:t>
      </w:r>
      <w:r>
        <w:rPr>
          <w:spacing w:val="40"/>
        </w:rPr>
        <w:t xml:space="preserve"> </w:t>
      </w:r>
      <w:r>
        <w:t>hidden</w:t>
      </w:r>
      <w:r>
        <w:tab/>
        <w:t>(to list all the group packages</w:t>
      </w:r>
      <w:r>
        <w:rPr>
          <w:spacing w:val="40"/>
        </w:rPr>
        <w:t xml:space="preserve"> </w:t>
      </w:r>
      <w:r>
        <w:t>names including installed</w:t>
      </w:r>
      <w:r>
        <w:rPr>
          <w:spacing w:val="40"/>
        </w:rPr>
        <w:t xml:space="preserve"> </w:t>
      </w:r>
      <w:r>
        <w:t>or</w:t>
      </w:r>
      <w:r>
        <w:tab/>
      </w:r>
      <w:r>
        <w:tab/>
      </w:r>
      <w:r>
        <w:rPr>
          <w:spacing w:val="-4"/>
        </w:rPr>
        <w:t>not</w:t>
      </w:r>
    </w:p>
    <w:p w:rsidR="004B43E7" w:rsidRDefault="00000000">
      <w:pPr>
        <w:pStyle w:val="BodyText"/>
        <w:spacing w:before="2"/>
      </w:pPr>
      <w:r>
        <w:t>installed</w:t>
      </w:r>
      <w:r>
        <w:rPr>
          <w:spacing w:val="43"/>
        </w:rPr>
        <w:t xml:space="preserve"> </w:t>
      </w:r>
      <w:r>
        <w:t>and</w:t>
      </w:r>
      <w:r>
        <w:rPr>
          <w:spacing w:val="44"/>
        </w:rPr>
        <w:t xml:space="preserve"> </w:t>
      </w:r>
      <w:r>
        <w:t>hidden</w:t>
      </w:r>
      <w:r>
        <w:rPr>
          <w:spacing w:val="-3"/>
        </w:rPr>
        <w:t xml:space="preserve"> </w:t>
      </w:r>
      <w:r>
        <w:t>group</w:t>
      </w:r>
      <w:r>
        <w:rPr>
          <w:spacing w:val="-4"/>
        </w:rPr>
        <w:t xml:space="preserve"> </w:t>
      </w:r>
      <w:r>
        <w:rPr>
          <w:spacing w:val="-2"/>
        </w:rPr>
        <w:t>packages)</w:t>
      </w:r>
    </w:p>
    <w:p w:rsidR="004B43E7" w:rsidRDefault="00000000">
      <w:pPr>
        <w:pStyle w:val="BodyText"/>
        <w:tabs>
          <w:tab w:val="left" w:pos="5501"/>
        </w:tabs>
        <w:spacing w:before="79" w:line="312" w:lineRule="auto"/>
        <w:ind w:right="2029"/>
      </w:pPr>
      <w:r>
        <w:rPr>
          <w:noProof/>
        </w:rPr>
        <w:drawing>
          <wp:anchor distT="0" distB="0" distL="0" distR="0" simplePos="0" relativeHeight="479177216"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1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7" cstate="print"/>
                    <a:stretch>
                      <a:fillRect/>
                    </a:stretch>
                  </pic:blipFill>
                  <pic:spPr>
                    <a:xfrm>
                      <a:off x="0" y="0"/>
                      <a:ext cx="5567756" cy="5509895"/>
                    </a:xfrm>
                    <a:prstGeom prst="rect">
                      <a:avLst/>
                    </a:prstGeom>
                  </pic:spPr>
                </pic:pic>
              </a:graphicData>
            </a:graphic>
          </wp:anchor>
        </w:drawing>
      </w:r>
      <w:r>
        <w:t># yum-config-manager</w:t>
      </w:r>
      <w:r>
        <w:rPr>
          <w:spacing w:val="40"/>
        </w:rPr>
        <w:t xml:space="preserve"> </w:t>
      </w:r>
      <w:r>
        <w:t>disablerepo=&lt;repo id&gt;</w:t>
      </w:r>
      <w:r>
        <w:tab/>
        <w:t>(to</w:t>
      </w:r>
      <w:r>
        <w:rPr>
          <w:spacing w:val="-5"/>
        </w:rPr>
        <w:t xml:space="preserve"> </w:t>
      </w:r>
      <w:r>
        <w:t>disable</w:t>
      </w:r>
      <w:r>
        <w:rPr>
          <w:spacing w:val="-5"/>
        </w:rPr>
        <w:t xml:space="preserve"> </w:t>
      </w:r>
      <w:r>
        <w:t>the</w:t>
      </w:r>
      <w:r>
        <w:rPr>
          <w:spacing w:val="-8"/>
        </w:rPr>
        <w:t xml:space="preserve"> </w:t>
      </w:r>
      <w:r>
        <w:t>yum</w:t>
      </w:r>
      <w:r>
        <w:rPr>
          <w:spacing w:val="-5"/>
        </w:rPr>
        <w:t xml:space="preserve"> </w:t>
      </w:r>
      <w:r>
        <w:t>repository.</w:t>
      </w:r>
      <w:r>
        <w:rPr>
          <w:spacing w:val="-6"/>
        </w:rPr>
        <w:t xml:space="preserve"> </w:t>
      </w:r>
      <w:r>
        <w:t>So,</w:t>
      </w:r>
      <w:r>
        <w:rPr>
          <w:spacing w:val="-7"/>
        </w:rPr>
        <w:t xml:space="preserve"> </w:t>
      </w:r>
      <w:r>
        <w:t>we cannot install any</w:t>
      </w:r>
    </w:p>
    <w:p w:rsidR="004B43E7" w:rsidRDefault="004B43E7">
      <w:pPr>
        <w:pStyle w:val="BodyText"/>
        <w:spacing w:before="9"/>
        <w:ind w:left="0"/>
        <w:rPr>
          <w:sz w:val="28"/>
        </w:rPr>
      </w:pPr>
    </w:p>
    <w:p w:rsidR="004B43E7" w:rsidRDefault="00000000">
      <w:pPr>
        <w:pStyle w:val="BodyText"/>
        <w:ind w:left="460"/>
      </w:pPr>
      <w:r>
        <w:t>package</w:t>
      </w:r>
      <w:r>
        <w:rPr>
          <w:spacing w:val="-3"/>
        </w:rPr>
        <w:t xml:space="preserve"> </w:t>
      </w:r>
      <w:r>
        <w:t>from</w:t>
      </w:r>
      <w:r>
        <w:rPr>
          <w:spacing w:val="-2"/>
        </w:rPr>
        <w:t xml:space="preserve"> </w:t>
      </w:r>
      <w:r>
        <w:t>the</w:t>
      </w:r>
      <w:r>
        <w:rPr>
          <w:spacing w:val="-3"/>
        </w:rPr>
        <w:t xml:space="preserve"> </w:t>
      </w:r>
      <w:r>
        <w:rPr>
          <w:spacing w:val="-2"/>
        </w:rPr>
        <w:t>repository)</w:t>
      </w:r>
    </w:p>
    <w:p w:rsidR="004B43E7" w:rsidRDefault="00000000">
      <w:pPr>
        <w:pStyle w:val="BodyText"/>
        <w:tabs>
          <w:tab w:val="left" w:pos="2620"/>
          <w:tab w:val="left" w:pos="9101"/>
        </w:tabs>
        <w:spacing w:before="80" w:line="312" w:lineRule="auto"/>
        <w:ind w:right="1438"/>
      </w:pPr>
      <w:r>
        <w:t># yum</w:t>
      </w:r>
      <w:r>
        <w:rPr>
          <w:spacing w:val="40"/>
        </w:rPr>
        <w:t xml:space="preserve"> </w:t>
      </w:r>
      <w:r>
        <w:t>clean</w:t>
      </w:r>
      <w:r>
        <w:rPr>
          <w:spacing w:val="40"/>
        </w:rPr>
        <w:t xml:space="preserve"> </w:t>
      </w:r>
      <w:r>
        <w:t>all</w:t>
      </w:r>
      <w:r>
        <w:tab/>
        <w:t>(to clear the history, if we disable the repository id, then we have to clean the history, then</w:t>
      </w:r>
      <w:r>
        <w:tab/>
      </w:r>
      <w:r>
        <w:tab/>
      </w:r>
      <w:r>
        <w:rPr>
          <w:spacing w:val="-4"/>
        </w:rPr>
        <w:t>only</w:t>
      </w:r>
    </w:p>
    <w:p w:rsidR="004B43E7" w:rsidRDefault="00000000">
      <w:pPr>
        <w:pStyle w:val="BodyText"/>
      </w:pPr>
      <w:r>
        <w:t>it</w:t>
      </w:r>
      <w:r>
        <w:rPr>
          <w:spacing w:val="-2"/>
        </w:rPr>
        <w:t xml:space="preserve"> </w:t>
      </w:r>
      <w:r>
        <w:t>will</w:t>
      </w:r>
      <w:r>
        <w:rPr>
          <w:spacing w:val="-2"/>
        </w:rPr>
        <w:t xml:space="preserve"> </w:t>
      </w:r>
      <w:r>
        <w:t>disable</w:t>
      </w:r>
      <w:r>
        <w:rPr>
          <w:spacing w:val="-5"/>
        </w:rPr>
        <w:t xml:space="preserve"> </w:t>
      </w:r>
      <w:r>
        <w:t xml:space="preserve">the </w:t>
      </w:r>
      <w:r>
        <w:rPr>
          <w:spacing w:val="-2"/>
        </w:rPr>
        <w:t>repository)</w:t>
      </w:r>
    </w:p>
    <w:p w:rsidR="004B43E7" w:rsidRDefault="00000000">
      <w:pPr>
        <w:pStyle w:val="BodyText"/>
        <w:tabs>
          <w:tab w:val="left" w:pos="2765"/>
          <w:tab w:val="left" w:pos="5501"/>
        </w:tabs>
        <w:spacing w:before="82" w:line="312" w:lineRule="auto"/>
        <w:ind w:right="2259"/>
      </w:pPr>
      <w:r>
        <w:t># yumdownloader</w:t>
      </w:r>
      <w:r>
        <w:tab/>
        <w:t>&lt;package name&gt;</w:t>
      </w:r>
      <w:r>
        <w:tab/>
        <w:t>(to</w:t>
      </w:r>
      <w:r>
        <w:rPr>
          <w:spacing w:val="-6"/>
        </w:rPr>
        <w:t xml:space="preserve"> </w:t>
      </w:r>
      <w:r>
        <w:t>download</w:t>
      </w:r>
      <w:r>
        <w:rPr>
          <w:spacing w:val="-8"/>
        </w:rPr>
        <w:t xml:space="preserve"> </w:t>
      </w:r>
      <w:r>
        <w:t>the</w:t>
      </w:r>
      <w:r>
        <w:rPr>
          <w:spacing w:val="-6"/>
        </w:rPr>
        <w:t xml:space="preserve"> </w:t>
      </w:r>
      <w:r>
        <w:t>package</w:t>
      </w:r>
      <w:r>
        <w:rPr>
          <w:spacing w:val="-6"/>
        </w:rPr>
        <w:t xml:space="preserve"> </w:t>
      </w:r>
      <w:r>
        <w:t>from</w:t>
      </w:r>
      <w:r>
        <w:rPr>
          <w:spacing w:val="-9"/>
        </w:rPr>
        <w:t xml:space="preserve"> </w:t>
      </w:r>
      <w:r>
        <w:t>the repository, and the</w:t>
      </w:r>
    </w:p>
    <w:p w:rsidR="004B43E7" w:rsidRDefault="00000000">
      <w:pPr>
        <w:pStyle w:val="BodyText"/>
        <w:spacing w:line="266" w:lineRule="exact"/>
      </w:pPr>
      <w:r>
        <w:t>downloaded</w:t>
      </w:r>
      <w:r>
        <w:rPr>
          <w:spacing w:val="-4"/>
        </w:rPr>
        <w:t xml:space="preserve"> </w:t>
      </w:r>
      <w:r>
        <w:t>location</w:t>
      </w:r>
      <w:r>
        <w:rPr>
          <w:spacing w:val="-4"/>
        </w:rPr>
        <w:t xml:space="preserve"> </w:t>
      </w:r>
      <w:r>
        <w:t>is</w:t>
      </w:r>
      <w:r>
        <w:rPr>
          <w:spacing w:val="-3"/>
        </w:rPr>
        <w:t xml:space="preserve"> </w:t>
      </w:r>
      <w:r>
        <w:t>the</w:t>
      </w:r>
      <w:r>
        <w:rPr>
          <w:spacing w:val="-5"/>
        </w:rPr>
        <w:t xml:space="preserve"> </w:t>
      </w:r>
      <w:r>
        <w:t>present</w:t>
      </w:r>
      <w:r>
        <w:rPr>
          <w:spacing w:val="-5"/>
        </w:rPr>
        <w:t xml:space="preserve"> </w:t>
      </w:r>
      <w:r>
        <w:t>working</w:t>
      </w:r>
      <w:r>
        <w:rPr>
          <w:spacing w:val="-4"/>
        </w:rPr>
        <w:t xml:space="preserve"> </w:t>
      </w:r>
      <w:r>
        <w:rPr>
          <w:spacing w:val="-2"/>
        </w:rPr>
        <w:t>directory)</w:t>
      </w:r>
    </w:p>
    <w:p w:rsidR="004B43E7" w:rsidRDefault="00000000">
      <w:pPr>
        <w:pStyle w:val="BodyText"/>
        <w:tabs>
          <w:tab w:val="left" w:pos="5501"/>
        </w:tabs>
        <w:spacing w:before="82" w:line="312" w:lineRule="auto"/>
        <w:ind w:right="2452"/>
      </w:pPr>
      <w:r>
        <w:t># man yum.conf</w:t>
      </w:r>
      <w:r>
        <w:tab/>
        <w:t>(to</w:t>
      </w:r>
      <w:r>
        <w:rPr>
          <w:spacing w:val="-6"/>
        </w:rPr>
        <w:t xml:space="preserve"> </w:t>
      </w:r>
      <w:r>
        <w:t>see</w:t>
      </w:r>
      <w:r>
        <w:rPr>
          <w:spacing w:val="-7"/>
        </w:rPr>
        <w:t xml:space="preserve"> </w:t>
      </w:r>
      <w:r>
        <w:t>the</w:t>
      </w:r>
      <w:r>
        <w:rPr>
          <w:spacing w:val="-7"/>
        </w:rPr>
        <w:t xml:space="preserve"> </w:t>
      </w:r>
      <w:r>
        <w:t>manual</w:t>
      </w:r>
      <w:r>
        <w:rPr>
          <w:spacing w:val="-5"/>
        </w:rPr>
        <w:t xml:space="preserve"> </w:t>
      </w:r>
      <w:r>
        <w:t>pages</w:t>
      </w:r>
      <w:r>
        <w:rPr>
          <w:spacing w:val="-5"/>
        </w:rPr>
        <w:t xml:space="preserve"> </w:t>
      </w:r>
      <w:r>
        <w:t>on</w:t>
      </w:r>
      <w:r>
        <w:rPr>
          <w:spacing w:val="-7"/>
        </w:rPr>
        <w:t xml:space="preserve"> </w:t>
      </w:r>
      <w:r>
        <w:t>yum configuration file)</w:t>
      </w:r>
    </w:p>
    <w:p w:rsidR="004B43E7" w:rsidRDefault="00000000">
      <w:pPr>
        <w:pStyle w:val="BodyText"/>
      </w:pPr>
      <w:r>
        <w:t>#</w:t>
      </w:r>
      <w:r>
        <w:rPr>
          <w:spacing w:val="-6"/>
        </w:rPr>
        <w:t xml:space="preserve"> </w:t>
      </w:r>
      <w:r>
        <w:t>yum-config-manager</w:t>
      </w:r>
      <w:r>
        <w:rPr>
          <w:spacing w:val="58"/>
          <w:w w:val="150"/>
        </w:rPr>
        <w:t xml:space="preserve"> </w:t>
      </w:r>
      <w:r>
        <w:t>--add-</w:t>
      </w:r>
      <w:r>
        <w:rPr>
          <w:spacing w:val="-2"/>
        </w:rPr>
        <w:t>repo</w:t>
      </w:r>
      <w:hyperlink r:id="rId14">
        <w:r>
          <w:rPr>
            <w:spacing w:val="-2"/>
          </w:rPr>
          <w:t>=http</w:t>
        </w:r>
      </w:hyperlink>
      <w:r>
        <w:rPr>
          <w:spacing w:val="-2"/>
        </w:rPr>
        <w:t>:</w:t>
      </w:r>
      <w:hyperlink r:id="rId15">
        <w:r>
          <w:rPr>
            <w:spacing w:val="-2"/>
          </w:rPr>
          <w:t>//content.example.com/rhel7.0/x86_64/dvd</w:t>
        </w:r>
      </w:hyperlink>
    </w:p>
    <w:p w:rsidR="004B43E7" w:rsidRDefault="00000000">
      <w:pPr>
        <w:pStyle w:val="BodyText"/>
        <w:tabs>
          <w:tab w:val="left" w:pos="4610"/>
        </w:tabs>
        <w:spacing w:before="79" w:line="314" w:lineRule="auto"/>
        <w:ind w:right="1746" w:firstLine="292"/>
      </w:pPr>
      <w:r>
        <w:t>(then the yum</w:t>
      </w:r>
      <w:r>
        <w:tab/>
        <w:t>repository</w:t>
      </w:r>
      <w:r>
        <w:rPr>
          <w:spacing w:val="-6"/>
        </w:rPr>
        <w:t xml:space="preserve"> </w:t>
      </w:r>
      <w:r>
        <w:t>will</w:t>
      </w:r>
      <w:r>
        <w:rPr>
          <w:spacing w:val="-6"/>
        </w:rPr>
        <w:t xml:space="preserve"> </w:t>
      </w:r>
      <w:r>
        <w:t>be</w:t>
      </w:r>
      <w:r>
        <w:rPr>
          <w:spacing w:val="-5"/>
        </w:rPr>
        <w:t xml:space="preserve"> </w:t>
      </w:r>
      <w:r>
        <w:t>created</w:t>
      </w:r>
      <w:r>
        <w:rPr>
          <w:spacing w:val="-7"/>
        </w:rPr>
        <w:t xml:space="preserve"> </w:t>
      </w:r>
      <w:r>
        <w:t>automatically</w:t>
      </w:r>
      <w:r>
        <w:rPr>
          <w:spacing w:val="-6"/>
        </w:rPr>
        <w:t xml:space="preserve"> </w:t>
      </w:r>
      <w:r>
        <w:t>with</w:t>
      </w:r>
      <w:r>
        <w:rPr>
          <w:spacing w:val="39"/>
        </w:rPr>
        <w:t xml:space="preserve"> </w:t>
      </w:r>
      <w:r>
        <w:t>.repo file also. And this works only in RHEL - 7)</w:t>
      </w:r>
    </w:p>
    <w:p w:rsidR="004B43E7" w:rsidRDefault="00000000">
      <w:pPr>
        <w:pStyle w:val="BodyText"/>
        <w:tabs>
          <w:tab w:val="left" w:pos="2620"/>
        </w:tabs>
        <w:spacing w:line="312" w:lineRule="auto"/>
        <w:ind w:right="1564"/>
        <w:jc w:val="both"/>
      </w:pPr>
      <w:r>
        <w:t>#</w:t>
      </w:r>
      <w:r>
        <w:rPr>
          <w:spacing w:val="-2"/>
        </w:rPr>
        <w:t xml:space="preserve"> </w:t>
      </w:r>
      <w:r>
        <w:t>subscription-manager register --username=&lt;user</w:t>
      </w:r>
      <w:r>
        <w:rPr>
          <w:spacing w:val="-6"/>
        </w:rPr>
        <w:t xml:space="preserve"> </w:t>
      </w:r>
      <w:r>
        <w:t>name&gt;</w:t>
      </w:r>
      <w:r>
        <w:rPr>
          <w:spacing w:val="40"/>
        </w:rPr>
        <w:t xml:space="preserve"> </w:t>
      </w:r>
      <w:r>
        <w:t>--password=&lt;password&gt;</w:t>
      </w:r>
      <w:r>
        <w:rPr>
          <w:spacing w:val="40"/>
        </w:rPr>
        <w:t xml:space="preserve"> </w:t>
      </w:r>
      <w:r>
        <w:t>(to register our</w:t>
      </w:r>
      <w:r>
        <w:tab/>
        <w:t>product with</w:t>
      </w:r>
      <w:r>
        <w:rPr>
          <w:spacing w:val="40"/>
        </w:rPr>
        <w:t xml:space="preserve"> </w:t>
      </w:r>
      <w:r>
        <w:t>RHN--Redhat</w:t>
      </w:r>
      <w:r>
        <w:rPr>
          <w:spacing w:val="-2"/>
        </w:rPr>
        <w:t xml:space="preserve"> </w:t>
      </w:r>
      <w:r>
        <w:t>Network.</w:t>
      </w:r>
      <w:r>
        <w:rPr>
          <w:spacing w:val="-1"/>
        </w:rPr>
        <w:t xml:space="preserve"> </w:t>
      </w:r>
      <w:r>
        <w:t>The user name and passwords</w:t>
      </w:r>
      <w:r>
        <w:rPr>
          <w:spacing w:val="-2"/>
        </w:rPr>
        <w:t xml:space="preserve"> </w:t>
      </w:r>
      <w:r>
        <w:t>will be provided by the Redhat when we</w:t>
      </w:r>
      <w:r>
        <w:rPr>
          <w:spacing w:val="80"/>
          <w:w w:val="150"/>
        </w:rPr>
        <w:t xml:space="preserve"> </w:t>
      </w:r>
      <w:r>
        <w:t>purchase the software)</w:t>
      </w:r>
    </w:p>
    <w:p w:rsidR="004B43E7" w:rsidRDefault="00000000">
      <w:pPr>
        <w:pStyle w:val="BodyText"/>
        <w:tabs>
          <w:tab w:val="left" w:pos="2620"/>
          <w:tab w:val="left" w:pos="4060"/>
          <w:tab w:val="left" w:pos="6821"/>
        </w:tabs>
        <w:spacing w:line="312" w:lineRule="auto"/>
        <w:ind w:right="1564"/>
      </w:pPr>
      <w:r>
        <w:t># subscription-manager</w:t>
      </w:r>
      <w:r>
        <w:rPr>
          <w:spacing w:val="80"/>
          <w:w w:val="150"/>
        </w:rPr>
        <w:t xml:space="preserve"> </w:t>
      </w:r>
      <w:r>
        <w:t>unregister</w:t>
      </w:r>
      <w:r>
        <w:rPr>
          <w:spacing w:val="80"/>
        </w:rPr>
        <w:t xml:space="preserve"> </w:t>
      </w:r>
      <w:r>
        <w:t>--username=&lt;user name&gt;</w:t>
      </w:r>
      <w:r>
        <w:tab/>
        <w:t>--password=&lt;password&gt;</w:t>
      </w:r>
      <w:r>
        <w:rPr>
          <w:spacing w:val="17"/>
        </w:rPr>
        <w:t xml:space="preserve"> </w:t>
      </w:r>
      <w:r>
        <w:t>(to unregister our</w:t>
      </w:r>
      <w:r>
        <w:tab/>
        <w:t>product with RHN--Redhat Network. The user name and passwords will be provided by the Redhat when we</w:t>
      </w:r>
      <w:r>
        <w:tab/>
        <w:t>purchase the software)</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9"/>
        <w:ind w:left="0"/>
        <w:rPr>
          <w:sz w:val="24"/>
        </w:rPr>
      </w:pPr>
    </w:p>
    <w:p w:rsidR="004B43E7" w:rsidRDefault="00000000">
      <w:pPr>
        <w:pStyle w:val="ListParagraph"/>
        <w:numPr>
          <w:ilvl w:val="0"/>
          <w:numId w:val="210"/>
        </w:numPr>
        <w:tabs>
          <w:tab w:val="left" w:pos="4089"/>
        </w:tabs>
        <w:spacing w:before="100"/>
        <w:ind w:left="4088" w:hanging="448"/>
        <w:jc w:val="left"/>
        <w:rPr>
          <w:rFonts w:ascii="Arial"/>
          <w:b/>
          <w:sz w:val="28"/>
        </w:rPr>
      </w:pPr>
      <w:r>
        <w:rPr>
          <w:rFonts w:ascii="Arial"/>
          <w:b/>
          <w:w w:val="80"/>
          <w:sz w:val="28"/>
        </w:rPr>
        <w:t>Backup</w:t>
      </w:r>
      <w:r>
        <w:rPr>
          <w:rFonts w:ascii="Arial"/>
          <w:b/>
          <w:spacing w:val="-3"/>
          <w:sz w:val="28"/>
        </w:rPr>
        <w:t xml:space="preserve"> </w:t>
      </w:r>
      <w:r>
        <w:rPr>
          <w:rFonts w:ascii="Arial"/>
          <w:b/>
          <w:w w:val="80"/>
          <w:sz w:val="28"/>
        </w:rPr>
        <w:t>and</w:t>
      </w:r>
      <w:r>
        <w:rPr>
          <w:rFonts w:ascii="Arial"/>
          <w:b/>
          <w:spacing w:val="-3"/>
          <w:sz w:val="28"/>
        </w:rPr>
        <w:t xml:space="preserve"> </w:t>
      </w:r>
      <w:r>
        <w:rPr>
          <w:rFonts w:ascii="Arial"/>
          <w:b/>
          <w:spacing w:val="-2"/>
          <w:w w:val="80"/>
          <w:sz w:val="28"/>
        </w:rPr>
        <w:t>Restore</w:t>
      </w:r>
    </w:p>
    <w:p w:rsidR="004B43E7" w:rsidRDefault="004B43E7">
      <w:pPr>
        <w:pStyle w:val="BodyText"/>
        <w:spacing w:before="7"/>
        <w:ind w:left="0"/>
        <w:rPr>
          <w:rFonts w:ascii="Arial"/>
          <w:b/>
          <w:sz w:val="38"/>
        </w:rPr>
      </w:pPr>
    </w:p>
    <w:p w:rsidR="004B43E7" w:rsidRDefault="00000000">
      <w:pPr>
        <w:pStyle w:val="Heading2"/>
        <w:numPr>
          <w:ilvl w:val="0"/>
          <w:numId w:val="129"/>
        </w:numPr>
        <w:tabs>
          <w:tab w:val="left" w:pos="887"/>
          <w:tab w:val="left" w:pos="888"/>
        </w:tabs>
      </w:pPr>
      <w:r>
        <w:t>What</w:t>
      </w:r>
      <w:r>
        <w:rPr>
          <w:spacing w:val="-3"/>
        </w:rPr>
        <w:t xml:space="preserve"> </w:t>
      </w:r>
      <w:r>
        <w:t>is</w:t>
      </w:r>
      <w:r>
        <w:rPr>
          <w:spacing w:val="-2"/>
        </w:rPr>
        <w:t xml:space="preserve"> </w:t>
      </w:r>
      <w:r>
        <w:t>backup</w:t>
      </w:r>
      <w:r>
        <w:rPr>
          <w:spacing w:val="-3"/>
        </w:rPr>
        <w:t xml:space="preserve"> </w:t>
      </w:r>
      <w:r>
        <w:t>and</w:t>
      </w:r>
      <w:r>
        <w:rPr>
          <w:spacing w:val="-5"/>
        </w:rPr>
        <w:t xml:space="preserve"> </w:t>
      </w:r>
      <w:r>
        <w:t>what</w:t>
      </w:r>
      <w:r>
        <w:rPr>
          <w:spacing w:val="-3"/>
        </w:rPr>
        <w:t xml:space="preserve"> </w:t>
      </w:r>
      <w:r>
        <w:t>is</w:t>
      </w:r>
      <w:r>
        <w:rPr>
          <w:spacing w:val="-2"/>
        </w:rPr>
        <w:t xml:space="preserve"> </w:t>
      </w:r>
      <w:r>
        <w:t>purpose</w:t>
      </w:r>
      <w:r>
        <w:rPr>
          <w:spacing w:val="-3"/>
        </w:rPr>
        <w:t xml:space="preserve"> </w:t>
      </w:r>
      <w:r>
        <w:t>of</w:t>
      </w:r>
      <w:r>
        <w:rPr>
          <w:spacing w:val="-3"/>
        </w:rPr>
        <w:t xml:space="preserve"> </w:t>
      </w:r>
      <w:r>
        <w:t>the</w:t>
      </w:r>
      <w:r>
        <w:rPr>
          <w:spacing w:val="-3"/>
        </w:rPr>
        <w:t xml:space="preserve"> </w:t>
      </w:r>
      <w:r>
        <w:rPr>
          <w:spacing w:val="-2"/>
        </w:rPr>
        <w:t>backup?</w:t>
      </w:r>
    </w:p>
    <w:p w:rsidR="004B43E7" w:rsidRDefault="00000000">
      <w:pPr>
        <w:pStyle w:val="BodyText"/>
        <w:spacing w:before="82"/>
      </w:pPr>
      <w:r>
        <w:t>Copying</w:t>
      </w:r>
      <w:r>
        <w:rPr>
          <w:spacing w:val="-6"/>
        </w:rPr>
        <w:t xml:space="preserve"> </w:t>
      </w:r>
      <w:r>
        <w:t>files</w:t>
      </w:r>
      <w:r>
        <w:rPr>
          <w:spacing w:val="-3"/>
        </w:rPr>
        <w:t xml:space="preserve"> </w:t>
      </w:r>
      <w:r>
        <w:t>from</w:t>
      </w:r>
      <w:r>
        <w:rPr>
          <w:spacing w:val="-4"/>
        </w:rPr>
        <w:t xml:space="preserve"> </w:t>
      </w:r>
      <w:r>
        <w:t>local</w:t>
      </w:r>
      <w:r>
        <w:rPr>
          <w:spacing w:val="-6"/>
        </w:rPr>
        <w:t xml:space="preserve"> </w:t>
      </w:r>
      <w:r>
        <w:t>disk</w:t>
      </w:r>
      <w:r>
        <w:rPr>
          <w:spacing w:val="-2"/>
        </w:rPr>
        <w:t xml:space="preserve"> </w:t>
      </w:r>
      <w:r>
        <w:t>to</w:t>
      </w:r>
      <w:r>
        <w:rPr>
          <w:spacing w:val="-1"/>
        </w:rPr>
        <w:t xml:space="preserve"> </w:t>
      </w:r>
      <w:r>
        <w:t>any</w:t>
      </w:r>
      <w:r>
        <w:rPr>
          <w:spacing w:val="-5"/>
        </w:rPr>
        <w:t xml:space="preserve"> </w:t>
      </w:r>
      <w:r>
        <w:t>removable</w:t>
      </w:r>
      <w:r>
        <w:rPr>
          <w:spacing w:val="-5"/>
        </w:rPr>
        <w:t xml:space="preserve"> </w:t>
      </w:r>
      <w:r>
        <w:t>media</w:t>
      </w:r>
      <w:r>
        <w:rPr>
          <w:spacing w:val="-3"/>
        </w:rPr>
        <w:t xml:space="preserve"> </w:t>
      </w:r>
      <w:r>
        <w:t>is</w:t>
      </w:r>
      <w:r>
        <w:rPr>
          <w:spacing w:val="-3"/>
        </w:rPr>
        <w:t xml:space="preserve"> </w:t>
      </w:r>
      <w:r>
        <w:t>called</w:t>
      </w:r>
      <w:r>
        <w:rPr>
          <w:spacing w:val="-2"/>
        </w:rPr>
        <w:t xml:space="preserve"> backup.</w:t>
      </w:r>
    </w:p>
    <w:p w:rsidR="004B43E7" w:rsidRDefault="00000000">
      <w:pPr>
        <w:pStyle w:val="BodyText"/>
        <w:spacing w:before="79" w:line="312" w:lineRule="auto"/>
        <w:ind w:right="1503"/>
      </w:pPr>
      <w:r>
        <w:rPr>
          <w:noProof/>
        </w:rPr>
        <w:drawing>
          <wp:anchor distT="0" distB="0" distL="0" distR="0" simplePos="0" relativeHeight="479177728" behindDoc="1" locked="0" layoutInCell="1" allowOverlap="1">
            <wp:simplePos x="0" y="0"/>
            <wp:positionH relativeFrom="page">
              <wp:posOffset>778433</wp:posOffset>
            </wp:positionH>
            <wp:positionV relativeFrom="paragraph">
              <wp:posOffset>134412</wp:posOffset>
            </wp:positionV>
            <wp:extent cx="5567756" cy="5509895"/>
            <wp:effectExtent l="0" t="0" r="0" b="0"/>
            <wp:wrapNone/>
            <wp:docPr id="1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png"/>
                    <pic:cNvPicPr/>
                  </pic:nvPicPr>
                  <pic:blipFill>
                    <a:blip r:embed="rId7" cstate="print"/>
                    <a:stretch>
                      <a:fillRect/>
                    </a:stretch>
                  </pic:blipFill>
                  <pic:spPr>
                    <a:xfrm>
                      <a:off x="0" y="0"/>
                      <a:ext cx="5567756" cy="5509895"/>
                    </a:xfrm>
                    <a:prstGeom prst="rect">
                      <a:avLst/>
                    </a:prstGeom>
                  </pic:spPr>
                </pic:pic>
              </a:graphicData>
            </a:graphic>
          </wp:anchor>
        </w:drawing>
      </w:r>
      <w:r>
        <w:t xml:space="preserve">In information technology, </w:t>
      </w:r>
      <w:r>
        <w:rPr>
          <w:b/>
        </w:rPr>
        <w:t xml:space="preserve">a backup </w:t>
      </w:r>
      <w:r>
        <w:t xml:space="preserve">or the process of </w:t>
      </w:r>
      <w:r>
        <w:rPr>
          <w:b/>
        </w:rPr>
        <w:t xml:space="preserve">backing up </w:t>
      </w:r>
      <w:r>
        <w:t>is making copies of data which</w:t>
      </w:r>
      <w:r>
        <w:rPr>
          <w:spacing w:val="-3"/>
        </w:rPr>
        <w:t xml:space="preserve"> </w:t>
      </w:r>
      <w:r>
        <w:t>may</w:t>
      </w:r>
      <w:r>
        <w:rPr>
          <w:spacing w:val="-2"/>
        </w:rPr>
        <w:t xml:space="preserve"> </w:t>
      </w:r>
      <w:r>
        <w:t>be</w:t>
      </w:r>
      <w:r>
        <w:rPr>
          <w:spacing w:val="-5"/>
        </w:rPr>
        <w:t xml:space="preserve"> </w:t>
      </w:r>
      <w:r>
        <w:t>used</w:t>
      </w:r>
      <w:r>
        <w:rPr>
          <w:spacing w:val="-5"/>
        </w:rPr>
        <w:t xml:space="preserve"> </w:t>
      </w:r>
      <w:r>
        <w:t>to</w:t>
      </w:r>
      <w:r>
        <w:rPr>
          <w:spacing w:val="-1"/>
        </w:rPr>
        <w:t xml:space="preserve"> </w:t>
      </w:r>
      <w:r>
        <w:t>restore</w:t>
      </w:r>
      <w:r>
        <w:rPr>
          <w:spacing w:val="-4"/>
        </w:rPr>
        <w:t xml:space="preserve"> </w:t>
      </w:r>
      <w:r>
        <w:t>the</w:t>
      </w:r>
      <w:r>
        <w:rPr>
          <w:spacing w:val="-4"/>
        </w:rPr>
        <w:t xml:space="preserve"> </w:t>
      </w:r>
      <w:r>
        <w:t>original</w:t>
      </w:r>
      <w:r>
        <w:rPr>
          <w:spacing w:val="-2"/>
        </w:rPr>
        <w:t xml:space="preserve"> </w:t>
      </w:r>
      <w:r>
        <w:t>after</w:t>
      </w:r>
      <w:r>
        <w:rPr>
          <w:spacing w:val="-2"/>
        </w:rPr>
        <w:t xml:space="preserve"> </w:t>
      </w:r>
      <w:r>
        <w:t>an</w:t>
      </w:r>
      <w:r>
        <w:rPr>
          <w:spacing w:val="-3"/>
        </w:rPr>
        <w:t xml:space="preserve"> </w:t>
      </w:r>
      <w:r>
        <w:t>event</w:t>
      </w:r>
      <w:r>
        <w:rPr>
          <w:spacing w:val="-2"/>
        </w:rPr>
        <w:t xml:space="preserve"> </w:t>
      </w:r>
      <w:r>
        <w:t>of</w:t>
      </w:r>
      <w:r>
        <w:rPr>
          <w:spacing w:val="-5"/>
        </w:rPr>
        <w:t xml:space="preserve"> </w:t>
      </w:r>
      <w:r>
        <w:t>data</w:t>
      </w:r>
      <w:r>
        <w:rPr>
          <w:spacing w:val="-2"/>
        </w:rPr>
        <w:t xml:space="preserve"> </w:t>
      </w:r>
      <w:r>
        <w:t>loss.</w:t>
      </w:r>
      <w:r>
        <w:rPr>
          <w:spacing w:val="-2"/>
        </w:rPr>
        <w:t xml:space="preserve"> </w:t>
      </w:r>
      <w:r>
        <w:t>Backup</w:t>
      </w:r>
      <w:r>
        <w:rPr>
          <w:spacing w:val="-3"/>
        </w:rPr>
        <w:t xml:space="preserve"> </w:t>
      </w:r>
      <w:r>
        <w:t>has</w:t>
      </w:r>
      <w:r>
        <w:rPr>
          <w:spacing w:val="-2"/>
        </w:rPr>
        <w:t xml:space="preserve"> </w:t>
      </w:r>
      <w:r>
        <w:t>two</w:t>
      </w:r>
      <w:r>
        <w:rPr>
          <w:spacing w:val="-1"/>
        </w:rPr>
        <w:t xml:space="preserve"> </w:t>
      </w:r>
      <w:r>
        <w:t xml:space="preserve">distinct </w:t>
      </w:r>
      <w:r>
        <w:rPr>
          <w:spacing w:val="-2"/>
        </w:rPr>
        <w:t>purposes.</w:t>
      </w:r>
    </w:p>
    <w:p w:rsidR="004B43E7" w:rsidRDefault="00000000">
      <w:pPr>
        <w:pStyle w:val="BodyText"/>
        <w:spacing w:line="314" w:lineRule="auto"/>
        <w:ind w:right="1503"/>
      </w:pPr>
      <w:r>
        <w:t>The</w:t>
      </w:r>
      <w:r>
        <w:rPr>
          <w:spacing w:val="-2"/>
        </w:rPr>
        <w:t xml:space="preserve"> </w:t>
      </w:r>
      <w:r>
        <w:t>primary</w:t>
      </w:r>
      <w:r>
        <w:rPr>
          <w:spacing w:val="-2"/>
        </w:rPr>
        <w:t xml:space="preserve"> </w:t>
      </w:r>
      <w:r>
        <w:t>purpose</w:t>
      </w:r>
      <w:r>
        <w:rPr>
          <w:spacing w:val="-1"/>
        </w:rPr>
        <w:t xml:space="preserve"> </w:t>
      </w:r>
      <w:r>
        <w:t>is</w:t>
      </w:r>
      <w:r>
        <w:rPr>
          <w:spacing w:val="-5"/>
        </w:rPr>
        <w:t xml:space="preserve"> </w:t>
      </w:r>
      <w:r>
        <w:t>to</w:t>
      </w:r>
      <w:r>
        <w:rPr>
          <w:spacing w:val="-1"/>
        </w:rPr>
        <w:t xml:space="preserve"> </w:t>
      </w:r>
      <w:r>
        <w:t>recover</w:t>
      </w:r>
      <w:r>
        <w:rPr>
          <w:spacing w:val="-5"/>
        </w:rPr>
        <w:t xml:space="preserve"> </w:t>
      </w:r>
      <w:r>
        <w:t>data</w:t>
      </w:r>
      <w:r>
        <w:rPr>
          <w:spacing w:val="-2"/>
        </w:rPr>
        <w:t xml:space="preserve"> </w:t>
      </w:r>
      <w:r>
        <w:t>after</w:t>
      </w:r>
      <w:r>
        <w:rPr>
          <w:spacing w:val="-2"/>
        </w:rPr>
        <w:t xml:space="preserve"> </w:t>
      </w:r>
      <w:r>
        <w:t>its</w:t>
      </w:r>
      <w:r>
        <w:rPr>
          <w:spacing w:val="-1"/>
        </w:rPr>
        <w:t xml:space="preserve"> </w:t>
      </w:r>
      <w:r>
        <w:t>loss</w:t>
      </w:r>
      <w:r>
        <w:rPr>
          <w:spacing w:val="-2"/>
        </w:rPr>
        <w:t xml:space="preserve"> </w:t>
      </w:r>
      <w:r>
        <w:t>due</w:t>
      </w:r>
      <w:r>
        <w:rPr>
          <w:spacing w:val="-1"/>
        </w:rPr>
        <w:t xml:space="preserve"> </w:t>
      </w:r>
      <w:r>
        <w:t>to</w:t>
      </w:r>
      <w:r>
        <w:rPr>
          <w:spacing w:val="-3"/>
        </w:rPr>
        <w:t xml:space="preserve"> </w:t>
      </w:r>
      <w:r>
        <w:t>deletion</w:t>
      </w:r>
      <w:r>
        <w:rPr>
          <w:spacing w:val="-5"/>
        </w:rPr>
        <w:t xml:space="preserve"> </w:t>
      </w:r>
      <w:r>
        <w:t>or</w:t>
      </w:r>
      <w:r>
        <w:rPr>
          <w:spacing w:val="-4"/>
        </w:rPr>
        <w:t xml:space="preserve"> </w:t>
      </w:r>
      <w:r>
        <w:t>corruption.</w:t>
      </w:r>
      <w:r>
        <w:rPr>
          <w:spacing w:val="-3"/>
        </w:rPr>
        <w:t xml:space="preserve"> </w:t>
      </w:r>
      <w:r>
        <w:t>Data</w:t>
      </w:r>
      <w:r>
        <w:rPr>
          <w:spacing w:val="-2"/>
        </w:rPr>
        <w:t xml:space="preserve"> </w:t>
      </w:r>
      <w:r>
        <w:t>loss is very common in IT industry.</w:t>
      </w:r>
    </w:p>
    <w:p w:rsidR="004B43E7" w:rsidRDefault="00000000">
      <w:pPr>
        <w:pStyle w:val="BodyText"/>
        <w:spacing w:line="264" w:lineRule="exact"/>
      </w:pPr>
      <w:r>
        <w:t>The</w:t>
      </w:r>
      <w:r>
        <w:rPr>
          <w:spacing w:val="-5"/>
        </w:rPr>
        <w:t xml:space="preserve"> </w:t>
      </w:r>
      <w:r>
        <w:t>second</w:t>
      </w:r>
      <w:r>
        <w:rPr>
          <w:spacing w:val="-4"/>
        </w:rPr>
        <w:t xml:space="preserve"> </w:t>
      </w:r>
      <w:r>
        <w:t>purpose</w:t>
      </w:r>
      <w:r>
        <w:rPr>
          <w:spacing w:val="-4"/>
        </w:rPr>
        <w:t xml:space="preserve"> </w:t>
      </w:r>
      <w:r>
        <w:t>of</w:t>
      </w:r>
      <w:r>
        <w:rPr>
          <w:spacing w:val="-3"/>
        </w:rPr>
        <w:t xml:space="preserve"> </w:t>
      </w:r>
      <w:r>
        <w:t>backup</w:t>
      </w:r>
      <w:r>
        <w:rPr>
          <w:spacing w:val="-3"/>
        </w:rPr>
        <w:t xml:space="preserve"> </w:t>
      </w:r>
      <w:r>
        <w:t>is</w:t>
      </w:r>
      <w:r>
        <w:rPr>
          <w:spacing w:val="-3"/>
        </w:rPr>
        <w:t xml:space="preserve"> </w:t>
      </w:r>
      <w:r>
        <w:t>to</w:t>
      </w:r>
      <w:r>
        <w:rPr>
          <w:spacing w:val="-2"/>
        </w:rPr>
        <w:t xml:space="preserve"> </w:t>
      </w:r>
      <w:r>
        <w:t>recover</w:t>
      </w:r>
      <w:r>
        <w:rPr>
          <w:spacing w:val="-2"/>
        </w:rPr>
        <w:t xml:space="preserve"> </w:t>
      </w:r>
      <w:r>
        <w:t>data</w:t>
      </w:r>
      <w:r>
        <w:rPr>
          <w:spacing w:val="-3"/>
        </w:rPr>
        <w:t xml:space="preserve"> </w:t>
      </w:r>
      <w:r>
        <w:t>from</w:t>
      </w:r>
      <w:r>
        <w:rPr>
          <w:spacing w:val="-4"/>
        </w:rPr>
        <w:t xml:space="preserve"> </w:t>
      </w:r>
      <w:r>
        <w:t>an</w:t>
      </w:r>
      <w:r>
        <w:rPr>
          <w:spacing w:val="-3"/>
        </w:rPr>
        <w:t xml:space="preserve"> </w:t>
      </w:r>
      <w:r>
        <w:t>earlier</w:t>
      </w:r>
      <w:r>
        <w:rPr>
          <w:spacing w:val="-5"/>
        </w:rPr>
        <w:t xml:space="preserve"> </w:t>
      </w:r>
      <w:r>
        <w:rPr>
          <w:spacing w:val="-2"/>
        </w:rPr>
        <w:t>time.</w:t>
      </w:r>
    </w:p>
    <w:p w:rsidR="004B43E7" w:rsidRDefault="00000000">
      <w:pPr>
        <w:pStyle w:val="BodyText"/>
        <w:spacing w:before="81" w:line="312" w:lineRule="auto"/>
        <w:ind w:right="1503"/>
      </w:pPr>
      <w:r>
        <w:t>Backup</w:t>
      </w:r>
      <w:r>
        <w:rPr>
          <w:spacing w:val="-3"/>
        </w:rPr>
        <w:t xml:space="preserve"> </w:t>
      </w:r>
      <w:r>
        <w:t>is</w:t>
      </w:r>
      <w:r>
        <w:rPr>
          <w:spacing w:val="-2"/>
        </w:rPr>
        <w:t xml:space="preserve"> </w:t>
      </w:r>
      <w:r>
        <w:t>the</w:t>
      </w:r>
      <w:r>
        <w:rPr>
          <w:spacing w:val="-4"/>
        </w:rPr>
        <w:t xml:space="preserve"> </w:t>
      </w:r>
      <w:r>
        <w:t>most</w:t>
      </w:r>
      <w:r>
        <w:rPr>
          <w:spacing w:val="-2"/>
        </w:rPr>
        <w:t xml:space="preserve"> </w:t>
      </w:r>
      <w:r>
        <w:t>important</w:t>
      </w:r>
      <w:r>
        <w:rPr>
          <w:spacing w:val="-2"/>
        </w:rPr>
        <w:t xml:space="preserve"> </w:t>
      </w:r>
      <w:r>
        <w:t>job</w:t>
      </w:r>
      <w:r>
        <w:rPr>
          <w:spacing w:val="-5"/>
        </w:rPr>
        <w:t xml:space="preserve"> </w:t>
      </w:r>
      <w:r>
        <w:t>of</w:t>
      </w:r>
      <w:r>
        <w:rPr>
          <w:spacing w:val="-2"/>
        </w:rPr>
        <w:t xml:space="preserve"> </w:t>
      </w:r>
      <w:r>
        <w:t>a</w:t>
      </w:r>
      <w:r>
        <w:rPr>
          <w:spacing w:val="-5"/>
        </w:rPr>
        <w:t xml:space="preserve"> </w:t>
      </w:r>
      <w:r>
        <w:t>system</w:t>
      </w:r>
      <w:r>
        <w:rPr>
          <w:spacing w:val="-1"/>
        </w:rPr>
        <w:t xml:space="preserve"> </w:t>
      </w:r>
      <w:r>
        <w:t>administrator,</w:t>
      </w:r>
      <w:r>
        <w:rPr>
          <w:spacing w:val="-5"/>
        </w:rPr>
        <w:t xml:space="preserve"> </w:t>
      </w:r>
      <w:r>
        <w:t>as</w:t>
      </w:r>
      <w:r>
        <w:rPr>
          <w:spacing w:val="-2"/>
        </w:rPr>
        <w:t xml:space="preserve"> </w:t>
      </w:r>
      <w:r>
        <w:t>a</w:t>
      </w:r>
      <w:r>
        <w:rPr>
          <w:spacing w:val="-4"/>
        </w:rPr>
        <w:t xml:space="preserve"> </w:t>
      </w:r>
      <w:r>
        <w:t>system</w:t>
      </w:r>
      <w:r>
        <w:rPr>
          <w:spacing w:val="-1"/>
        </w:rPr>
        <w:t xml:space="preserve"> </w:t>
      </w:r>
      <w:r>
        <w:t>admin</w:t>
      </w:r>
      <w:r>
        <w:rPr>
          <w:spacing w:val="-3"/>
        </w:rPr>
        <w:t xml:space="preserve"> </w:t>
      </w:r>
      <w:r>
        <w:t>it</w:t>
      </w:r>
      <w:r>
        <w:rPr>
          <w:spacing w:val="-3"/>
        </w:rPr>
        <w:t xml:space="preserve"> </w:t>
      </w:r>
      <w:r>
        <w:t>is</w:t>
      </w:r>
      <w:r>
        <w:rPr>
          <w:spacing w:val="-2"/>
        </w:rPr>
        <w:t xml:space="preserve"> </w:t>
      </w:r>
      <w:r>
        <w:t>our</w:t>
      </w:r>
      <w:r>
        <w:rPr>
          <w:spacing w:val="-2"/>
        </w:rPr>
        <w:t xml:space="preserve"> </w:t>
      </w:r>
      <w:r>
        <w:t>duty</w:t>
      </w:r>
      <w:r>
        <w:rPr>
          <w:spacing w:val="-2"/>
        </w:rPr>
        <w:t xml:space="preserve"> </w:t>
      </w:r>
      <w:r>
        <w:t>to take backup of the data every day. Most companies have gone out of the market because of poor backup planning or policy.</w:t>
      </w:r>
    </w:p>
    <w:p w:rsidR="004B43E7" w:rsidRDefault="00000000">
      <w:pPr>
        <w:pStyle w:val="Heading2"/>
        <w:numPr>
          <w:ilvl w:val="0"/>
          <w:numId w:val="129"/>
        </w:numPr>
        <w:tabs>
          <w:tab w:val="left" w:pos="887"/>
          <w:tab w:val="left" w:pos="888"/>
        </w:tabs>
        <w:spacing w:line="268" w:lineRule="exact"/>
      </w:pPr>
      <w:r>
        <w:t>What</w:t>
      </w:r>
      <w:r>
        <w:rPr>
          <w:spacing w:val="-3"/>
        </w:rPr>
        <w:t xml:space="preserve"> </w:t>
      </w:r>
      <w:r>
        <w:t>is</w:t>
      </w:r>
      <w:r>
        <w:rPr>
          <w:spacing w:val="-5"/>
        </w:rPr>
        <w:t xml:space="preserve"> </w:t>
      </w:r>
      <w:r>
        <w:t>recovery</w:t>
      </w:r>
      <w:r>
        <w:rPr>
          <w:spacing w:val="-5"/>
        </w:rPr>
        <w:t xml:space="preserve"> </w:t>
      </w:r>
      <w:r>
        <w:t>or</w:t>
      </w:r>
      <w:r>
        <w:rPr>
          <w:spacing w:val="-2"/>
        </w:rPr>
        <w:t xml:space="preserve"> restore?</w:t>
      </w:r>
    </w:p>
    <w:p w:rsidR="004B43E7" w:rsidRDefault="00000000">
      <w:pPr>
        <w:pStyle w:val="BodyText"/>
        <w:spacing w:before="82" w:line="312" w:lineRule="auto"/>
        <w:ind w:right="1638"/>
      </w:pPr>
      <w:r>
        <w:t>Copying</w:t>
      </w:r>
      <w:r>
        <w:rPr>
          <w:spacing w:val="-3"/>
        </w:rPr>
        <w:t xml:space="preserve"> </w:t>
      </w:r>
      <w:r>
        <w:t>files</w:t>
      </w:r>
      <w:r>
        <w:rPr>
          <w:spacing w:val="-2"/>
        </w:rPr>
        <w:t xml:space="preserve"> </w:t>
      </w:r>
      <w:r>
        <w:t>from</w:t>
      </w:r>
      <w:r>
        <w:rPr>
          <w:spacing w:val="-4"/>
        </w:rPr>
        <w:t xml:space="preserve"> </w:t>
      </w:r>
      <w:r>
        <w:t>any</w:t>
      </w:r>
      <w:r>
        <w:rPr>
          <w:spacing w:val="-2"/>
        </w:rPr>
        <w:t xml:space="preserve"> </w:t>
      </w:r>
      <w:r>
        <w:t>removable</w:t>
      </w:r>
      <w:r>
        <w:rPr>
          <w:spacing w:val="-4"/>
        </w:rPr>
        <w:t xml:space="preserve"> </w:t>
      </w:r>
      <w:r>
        <w:t>media</w:t>
      </w:r>
      <w:r>
        <w:rPr>
          <w:spacing w:val="-2"/>
        </w:rPr>
        <w:t xml:space="preserve"> </w:t>
      </w:r>
      <w:r>
        <w:t>to</w:t>
      </w:r>
      <w:r>
        <w:rPr>
          <w:spacing w:val="-1"/>
        </w:rPr>
        <w:t xml:space="preserve"> </w:t>
      </w:r>
      <w:r>
        <w:t>local</w:t>
      </w:r>
      <w:r>
        <w:rPr>
          <w:spacing w:val="-5"/>
        </w:rPr>
        <w:t xml:space="preserve"> </w:t>
      </w:r>
      <w:r>
        <w:t>disk</w:t>
      </w:r>
      <w:r>
        <w:rPr>
          <w:spacing w:val="-2"/>
        </w:rPr>
        <w:t xml:space="preserve"> </w:t>
      </w:r>
      <w:r>
        <w:t>is</w:t>
      </w:r>
      <w:r>
        <w:rPr>
          <w:spacing w:val="-2"/>
        </w:rPr>
        <w:t xml:space="preserve"> </w:t>
      </w:r>
      <w:r>
        <w:t>called</w:t>
      </w:r>
      <w:r>
        <w:rPr>
          <w:spacing w:val="-2"/>
        </w:rPr>
        <w:t xml:space="preserve"> </w:t>
      </w:r>
      <w:r>
        <w:t>recovery</w:t>
      </w:r>
      <w:r>
        <w:rPr>
          <w:spacing w:val="-3"/>
        </w:rPr>
        <w:t xml:space="preserve"> </w:t>
      </w:r>
      <w:r>
        <w:t>or</w:t>
      </w:r>
      <w:r>
        <w:rPr>
          <w:spacing w:val="-2"/>
        </w:rPr>
        <w:t xml:space="preserve"> </w:t>
      </w:r>
      <w:r>
        <w:t>restore.</w:t>
      </w:r>
      <w:r>
        <w:rPr>
          <w:spacing w:val="-3"/>
        </w:rPr>
        <w:t xml:space="preserve"> </w:t>
      </w:r>
      <w:r>
        <w:t>Backup</w:t>
      </w:r>
      <w:r>
        <w:rPr>
          <w:spacing w:val="-3"/>
        </w:rPr>
        <w:t xml:space="preserve"> </w:t>
      </w:r>
      <w:r>
        <w:t>will be helped in hardware failure or software failure or system crashed.</w:t>
      </w:r>
    </w:p>
    <w:p w:rsidR="004B43E7" w:rsidRDefault="00000000">
      <w:pPr>
        <w:pStyle w:val="Heading2"/>
        <w:numPr>
          <w:ilvl w:val="0"/>
          <w:numId w:val="129"/>
        </w:numPr>
        <w:tabs>
          <w:tab w:val="left" w:pos="887"/>
          <w:tab w:val="left" w:pos="888"/>
          <w:tab w:val="left" w:pos="2620"/>
        </w:tabs>
        <w:spacing w:line="312" w:lineRule="auto"/>
        <w:ind w:right="5048"/>
      </w:pPr>
      <w:r>
        <w:t>What</w:t>
      </w:r>
      <w:r>
        <w:rPr>
          <w:spacing w:val="-3"/>
        </w:rPr>
        <w:t xml:space="preserve"> </w:t>
      </w:r>
      <w:r>
        <w:t>are</w:t>
      </w:r>
      <w:r>
        <w:rPr>
          <w:spacing w:val="-4"/>
        </w:rPr>
        <w:t xml:space="preserve"> </w:t>
      </w:r>
      <w:r>
        <w:t>the</w:t>
      </w:r>
      <w:r>
        <w:rPr>
          <w:spacing w:val="-4"/>
        </w:rPr>
        <w:t xml:space="preserve"> </w:t>
      </w:r>
      <w:r>
        <w:t>backup</w:t>
      </w:r>
      <w:r>
        <w:rPr>
          <w:spacing w:val="-4"/>
        </w:rPr>
        <w:t xml:space="preserve"> </w:t>
      </w:r>
      <w:r>
        <w:t>tools</w:t>
      </w:r>
      <w:r>
        <w:rPr>
          <w:spacing w:val="-5"/>
        </w:rPr>
        <w:t xml:space="preserve"> </w:t>
      </w:r>
      <w:r>
        <w:t>available</w:t>
      </w:r>
      <w:r>
        <w:rPr>
          <w:spacing w:val="-7"/>
        </w:rPr>
        <w:t xml:space="preserve"> </w:t>
      </w:r>
      <w:r>
        <w:t>in</w:t>
      </w:r>
      <w:r>
        <w:rPr>
          <w:spacing w:val="-4"/>
        </w:rPr>
        <w:t xml:space="preserve"> </w:t>
      </w:r>
      <w:r>
        <w:t>the</w:t>
      </w:r>
      <w:r>
        <w:rPr>
          <w:spacing w:val="-6"/>
        </w:rPr>
        <w:t xml:space="preserve"> </w:t>
      </w:r>
      <w:r>
        <w:t>IT</w:t>
      </w:r>
      <w:r>
        <w:rPr>
          <w:spacing w:val="-5"/>
        </w:rPr>
        <w:t xml:space="preserve"> </w:t>
      </w:r>
      <w:r>
        <w:t xml:space="preserve">industry? </w:t>
      </w:r>
      <w:r>
        <w:rPr>
          <w:spacing w:val="-2"/>
          <w:u w:val="single"/>
        </w:rPr>
        <w:t>Platform</w:t>
      </w:r>
      <w:r>
        <w:tab/>
      </w:r>
      <w:r>
        <w:rPr>
          <w:u w:val="single"/>
        </w:rPr>
        <w:t>Backup Tools</w:t>
      </w:r>
    </w:p>
    <w:p w:rsidR="004B43E7" w:rsidRDefault="00000000">
      <w:pPr>
        <w:pStyle w:val="BodyText"/>
        <w:tabs>
          <w:tab w:val="left" w:pos="2620"/>
        </w:tabs>
        <w:spacing w:before="1"/>
      </w:pPr>
      <w:r>
        <w:rPr>
          <w:spacing w:val="-2"/>
        </w:rPr>
        <w:t>Windows</w:t>
      </w:r>
      <w:r>
        <w:tab/>
      </w:r>
      <w:r>
        <w:rPr>
          <w:spacing w:val="-2"/>
        </w:rPr>
        <w:t>ntbackup</w:t>
      </w:r>
    </w:p>
    <w:p w:rsidR="004B43E7" w:rsidRDefault="00000000">
      <w:pPr>
        <w:pStyle w:val="BodyText"/>
        <w:tabs>
          <w:tab w:val="left" w:pos="2620"/>
        </w:tabs>
        <w:spacing w:before="79"/>
      </w:pPr>
      <w:r>
        <w:rPr>
          <w:spacing w:val="-2"/>
        </w:rPr>
        <w:t>Linux</w:t>
      </w:r>
      <w:r>
        <w:tab/>
        <w:t>tar,</w:t>
      </w:r>
      <w:r>
        <w:rPr>
          <w:spacing w:val="-3"/>
        </w:rPr>
        <w:t xml:space="preserve"> </w:t>
      </w:r>
      <w:r>
        <w:t>cpio,</w:t>
      </w:r>
      <w:r>
        <w:rPr>
          <w:spacing w:val="-2"/>
        </w:rPr>
        <w:t xml:space="preserve"> </w:t>
      </w:r>
      <w:r>
        <w:t>dd,</w:t>
      </w:r>
      <w:r>
        <w:rPr>
          <w:spacing w:val="-2"/>
        </w:rPr>
        <w:t xml:space="preserve"> </w:t>
      </w:r>
      <w:r>
        <w:t>dump,</w:t>
      </w:r>
      <w:r>
        <w:rPr>
          <w:spacing w:val="-4"/>
        </w:rPr>
        <w:t xml:space="preserve"> </w:t>
      </w:r>
      <w:r>
        <w:rPr>
          <w:spacing w:val="-2"/>
        </w:rPr>
        <w:t>restore</w:t>
      </w:r>
    </w:p>
    <w:p w:rsidR="004B43E7" w:rsidRDefault="00000000">
      <w:pPr>
        <w:pStyle w:val="BodyText"/>
        <w:tabs>
          <w:tab w:val="left" w:pos="2620"/>
        </w:tabs>
        <w:spacing w:before="82"/>
      </w:pPr>
      <w:r>
        <w:t>3rd</w:t>
      </w:r>
      <w:r>
        <w:rPr>
          <w:spacing w:val="-1"/>
        </w:rPr>
        <w:t xml:space="preserve"> </w:t>
      </w:r>
      <w:r>
        <w:rPr>
          <w:spacing w:val="-2"/>
        </w:rPr>
        <w:t>party</w:t>
      </w:r>
      <w:r>
        <w:tab/>
        <w:t>Veritas</w:t>
      </w:r>
      <w:r>
        <w:rPr>
          <w:spacing w:val="-5"/>
        </w:rPr>
        <w:t xml:space="preserve"> </w:t>
      </w:r>
      <w:r>
        <w:t>netbackup,</w:t>
      </w:r>
      <w:r>
        <w:rPr>
          <w:spacing w:val="-4"/>
        </w:rPr>
        <w:t xml:space="preserve"> </w:t>
      </w:r>
      <w:r>
        <w:t>Amanda</w:t>
      </w:r>
      <w:r>
        <w:rPr>
          <w:spacing w:val="-5"/>
        </w:rPr>
        <w:t xml:space="preserve"> </w:t>
      </w:r>
      <w:r>
        <w:t>and</w:t>
      </w:r>
      <w:r>
        <w:rPr>
          <w:spacing w:val="-6"/>
        </w:rPr>
        <w:t xml:space="preserve"> </w:t>
      </w:r>
      <w:r>
        <w:rPr>
          <w:spacing w:val="-2"/>
        </w:rPr>
        <w:t>Tivoli</w:t>
      </w:r>
    </w:p>
    <w:p w:rsidR="004B43E7" w:rsidRDefault="00000000">
      <w:pPr>
        <w:pStyle w:val="Heading2"/>
        <w:numPr>
          <w:ilvl w:val="0"/>
          <w:numId w:val="129"/>
        </w:numPr>
        <w:tabs>
          <w:tab w:val="left" w:pos="887"/>
          <w:tab w:val="left" w:pos="888"/>
        </w:tabs>
        <w:spacing w:before="79"/>
      </w:pPr>
      <w:r>
        <w:t>What</w:t>
      </w:r>
      <w:r>
        <w:rPr>
          <w:spacing w:val="-3"/>
        </w:rPr>
        <w:t xml:space="preserve"> </w:t>
      </w:r>
      <w:r>
        <w:t>is</w:t>
      </w:r>
      <w:r>
        <w:rPr>
          <w:spacing w:val="-2"/>
        </w:rPr>
        <w:t xml:space="preserve"> </w:t>
      </w:r>
      <w:r>
        <w:t>tar</w:t>
      </w:r>
      <w:r>
        <w:rPr>
          <w:spacing w:val="-2"/>
        </w:rPr>
        <w:t xml:space="preserve"> </w:t>
      </w:r>
      <w:r>
        <w:t>and</w:t>
      </w:r>
      <w:r>
        <w:rPr>
          <w:spacing w:val="-4"/>
        </w:rPr>
        <w:t xml:space="preserve"> </w:t>
      </w:r>
      <w:r>
        <w:t>Explain</w:t>
      </w:r>
      <w:r>
        <w:rPr>
          <w:spacing w:val="-5"/>
        </w:rPr>
        <w:t xml:space="preserve"> </w:t>
      </w:r>
      <w:r>
        <w:t>it</w:t>
      </w:r>
      <w:r>
        <w:rPr>
          <w:spacing w:val="-4"/>
        </w:rPr>
        <w:t xml:space="preserve"> </w:t>
      </w:r>
      <w:r>
        <w:t>or</w:t>
      </w:r>
      <w:r>
        <w:rPr>
          <w:spacing w:val="-2"/>
        </w:rPr>
        <w:t xml:space="preserve"> </w:t>
      </w:r>
      <w:r>
        <w:t>how</w:t>
      </w:r>
      <w:r>
        <w:rPr>
          <w:spacing w:val="-2"/>
        </w:rPr>
        <w:t xml:space="preserve"> </w:t>
      </w:r>
      <w:r>
        <w:t>to</w:t>
      </w:r>
      <w:r>
        <w:rPr>
          <w:spacing w:val="-3"/>
        </w:rPr>
        <w:t xml:space="preserve"> </w:t>
      </w:r>
      <w:r>
        <w:t>take</w:t>
      </w:r>
      <w:r>
        <w:rPr>
          <w:spacing w:val="-3"/>
        </w:rPr>
        <w:t xml:space="preserve"> </w:t>
      </w:r>
      <w:r>
        <w:t>a</w:t>
      </w:r>
      <w:r>
        <w:rPr>
          <w:spacing w:val="-3"/>
        </w:rPr>
        <w:t xml:space="preserve"> </w:t>
      </w:r>
      <w:r>
        <w:t>backup</w:t>
      </w:r>
      <w:r>
        <w:rPr>
          <w:spacing w:val="-3"/>
        </w:rPr>
        <w:t xml:space="preserve"> </w:t>
      </w:r>
      <w:r>
        <w:t>using</w:t>
      </w:r>
      <w:r>
        <w:rPr>
          <w:spacing w:val="1"/>
        </w:rPr>
        <w:t xml:space="preserve"> </w:t>
      </w:r>
      <w:r>
        <w:rPr>
          <w:spacing w:val="-4"/>
        </w:rPr>
        <w:t>tar?</w:t>
      </w:r>
    </w:p>
    <w:p w:rsidR="004B43E7" w:rsidRDefault="00000000">
      <w:pPr>
        <w:pStyle w:val="BodyText"/>
        <w:spacing w:before="80" w:line="312" w:lineRule="auto"/>
        <w:ind w:right="1464"/>
      </w:pPr>
      <w:r>
        <w:t>Archiving means collection of files and directories and to make a single file nothing but compression.</w:t>
      </w:r>
      <w:r>
        <w:rPr>
          <w:spacing w:val="-3"/>
        </w:rPr>
        <w:t xml:space="preserve"> </w:t>
      </w:r>
      <w:r>
        <w:t>tar</w:t>
      </w:r>
      <w:r>
        <w:rPr>
          <w:spacing w:val="-4"/>
        </w:rPr>
        <w:t xml:space="preserve"> </w:t>
      </w:r>
      <w:r>
        <w:t>means</w:t>
      </w:r>
      <w:r>
        <w:rPr>
          <w:spacing w:val="-2"/>
        </w:rPr>
        <w:t xml:space="preserve"> </w:t>
      </w:r>
      <w:r>
        <w:t>tape</w:t>
      </w:r>
      <w:r>
        <w:rPr>
          <w:spacing w:val="-1"/>
        </w:rPr>
        <w:t xml:space="preserve"> </w:t>
      </w:r>
      <w:r>
        <w:t>archiving.</w:t>
      </w:r>
      <w:r>
        <w:rPr>
          <w:spacing w:val="-3"/>
        </w:rPr>
        <w:t xml:space="preserve"> </w:t>
      </w:r>
      <w:r>
        <w:t>It</w:t>
      </w:r>
      <w:r>
        <w:rPr>
          <w:spacing w:val="-5"/>
        </w:rPr>
        <w:t xml:space="preserve"> </w:t>
      </w:r>
      <w:r>
        <w:t>is</w:t>
      </w:r>
      <w:r>
        <w:rPr>
          <w:spacing w:val="-2"/>
        </w:rPr>
        <w:t xml:space="preserve"> </w:t>
      </w:r>
      <w:r>
        <w:t>an</w:t>
      </w:r>
      <w:r>
        <w:rPr>
          <w:spacing w:val="-3"/>
        </w:rPr>
        <w:t xml:space="preserve"> </w:t>
      </w:r>
      <w:r>
        <w:t>archive</w:t>
      </w:r>
      <w:r>
        <w:rPr>
          <w:spacing w:val="-1"/>
        </w:rPr>
        <w:t xml:space="preserve"> </w:t>
      </w:r>
      <w:r>
        <w:t>file.</w:t>
      </w:r>
      <w:r>
        <w:rPr>
          <w:spacing w:val="-2"/>
        </w:rPr>
        <w:t xml:space="preserve"> </w:t>
      </w:r>
      <w:r>
        <w:t>By</w:t>
      </w:r>
      <w:r>
        <w:rPr>
          <w:spacing w:val="-2"/>
        </w:rPr>
        <w:t xml:space="preserve"> </w:t>
      </w:r>
      <w:r>
        <w:t>using</w:t>
      </w:r>
      <w:r>
        <w:rPr>
          <w:spacing w:val="-3"/>
        </w:rPr>
        <w:t xml:space="preserve"> </w:t>
      </w:r>
      <w:r>
        <w:t>tar</w:t>
      </w:r>
      <w:r>
        <w:rPr>
          <w:spacing w:val="-5"/>
        </w:rPr>
        <w:t xml:space="preserve"> </w:t>
      </w:r>
      <w:r>
        <w:t>command</w:t>
      </w:r>
      <w:r>
        <w:rPr>
          <w:spacing w:val="-3"/>
        </w:rPr>
        <w:t xml:space="preserve"> </w:t>
      </w:r>
      <w:r>
        <w:t>we</w:t>
      </w:r>
      <w:r>
        <w:rPr>
          <w:spacing w:val="-1"/>
        </w:rPr>
        <w:t xml:space="preserve"> </w:t>
      </w:r>
      <w:r>
        <w:t>can</w:t>
      </w:r>
      <w:r>
        <w:rPr>
          <w:spacing w:val="-3"/>
        </w:rPr>
        <w:t xml:space="preserve"> </w:t>
      </w:r>
      <w:r>
        <w:t>take</w:t>
      </w:r>
      <w:r>
        <w:rPr>
          <w:spacing w:val="-1"/>
        </w:rPr>
        <w:t xml:space="preserve"> </w:t>
      </w:r>
      <w:r>
        <w:t>a backup of files and directories. It cannot support file systems backup and also not support for large files more than 80GB. tar will not skip any single file including bad blocks also.</w:t>
      </w:r>
    </w:p>
    <w:p w:rsidR="004B43E7" w:rsidRDefault="00000000">
      <w:pPr>
        <w:ind w:left="887"/>
        <w:rPr>
          <w:b/>
        </w:rPr>
      </w:pPr>
      <w:r>
        <w:rPr>
          <w:b/>
          <w:u w:val="single"/>
        </w:rPr>
        <w:t>Full</w:t>
      </w:r>
      <w:r>
        <w:rPr>
          <w:b/>
          <w:spacing w:val="-5"/>
          <w:u w:val="single"/>
        </w:rPr>
        <w:t xml:space="preserve"> </w:t>
      </w:r>
      <w:r>
        <w:rPr>
          <w:b/>
          <w:u w:val="single"/>
        </w:rPr>
        <w:t>syntax</w:t>
      </w:r>
      <w:r>
        <w:rPr>
          <w:b/>
          <w:spacing w:val="-3"/>
          <w:u w:val="single"/>
        </w:rPr>
        <w:t xml:space="preserve"> </w:t>
      </w:r>
      <w:r>
        <w:rPr>
          <w:b/>
          <w:u w:val="single"/>
        </w:rPr>
        <w:t>of</w:t>
      </w:r>
      <w:r>
        <w:rPr>
          <w:b/>
          <w:spacing w:val="-3"/>
          <w:u w:val="single"/>
        </w:rPr>
        <w:t xml:space="preserve"> </w:t>
      </w:r>
      <w:r>
        <w:rPr>
          <w:b/>
          <w:u w:val="single"/>
        </w:rPr>
        <w:t>tar</w:t>
      </w:r>
      <w:r>
        <w:rPr>
          <w:b/>
          <w:spacing w:val="-2"/>
        </w:rPr>
        <w:t xml:space="preserve"> </w:t>
      </w:r>
      <w:r>
        <w:rPr>
          <w:b/>
          <w:spacing w:val="-10"/>
        </w:rPr>
        <w:t>:</w:t>
      </w:r>
    </w:p>
    <w:p w:rsidR="004B43E7" w:rsidRDefault="00000000">
      <w:pPr>
        <w:pStyle w:val="BodyText"/>
        <w:tabs>
          <w:tab w:val="left" w:pos="1551"/>
          <w:tab w:val="left" w:pos="2620"/>
        </w:tabs>
        <w:spacing w:before="82" w:line="312" w:lineRule="auto"/>
        <w:ind w:right="2306"/>
      </w:pPr>
      <w:r>
        <w:t># tar</w:t>
      </w:r>
      <w:r>
        <w:tab/>
        <w:t>&lt;options&gt;&lt;destination</w:t>
      </w:r>
      <w:r>
        <w:rPr>
          <w:spacing w:val="-4"/>
        </w:rPr>
        <w:t xml:space="preserve"> </w:t>
      </w:r>
      <w:r>
        <w:t>file</w:t>
      </w:r>
      <w:r>
        <w:rPr>
          <w:spacing w:val="-3"/>
        </w:rPr>
        <w:t xml:space="preserve"> </w:t>
      </w:r>
      <w:r>
        <w:t>name</w:t>
      </w:r>
      <w:r>
        <w:rPr>
          <w:spacing w:val="-5"/>
        </w:rPr>
        <w:t xml:space="preserve"> </w:t>
      </w:r>
      <w:r>
        <w:t>with</w:t>
      </w:r>
      <w:r>
        <w:rPr>
          <w:spacing w:val="-6"/>
        </w:rPr>
        <w:t xml:space="preserve"> </w:t>
      </w:r>
      <w:r>
        <w:t>path&gt;&lt;source</w:t>
      </w:r>
      <w:r>
        <w:rPr>
          <w:spacing w:val="-3"/>
        </w:rPr>
        <w:t xml:space="preserve"> </w:t>
      </w:r>
      <w:r>
        <w:t>file</w:t>
      </w:r>
      <w:r>
        <w:rPr>
          <w:spacing w:val="-5"/>
        </w:rPr>
        <w:t xml:space="preserve"> </w:t>
      </w:r>
      <w:r>
        <w:t>or</w:t>
      </w:r>
      <w:r>
        <w:rPr>
          <w:spacing w:val="-3"/>
        </w:rPr>
        <w:t xml:space="preserve"> </w:t>
      </w:r>
      <w:r>
        <w:t>directory</w:t>
      </w:r>
      <w:r>
        <w:rPr>
          <w:spacing w:val="-5"/>
        </w:rPr>
        <w:t xml:space="preserve"> </w:t>
      </w:r>
      <w:r>
        <w:t>with</w:t>
      </w:r>
      <w:r>
        <w:rPr>
          <w:spacing w:val="-4"/>
        </w:rPr>
        <w:t xml:space="preserve"> </w:t>
      </w:r>
      <w:r>
        <w:t>path&gt; The options are,</w:t>
      </w:r>
      <w:r>
        <w:tab/>
        <w:t>-c</w:t>
      </w:r>
      <w:r>
        <w:rPr>
          <w:spacing w:val="80"/>
        </w:rPr>
        <w:t xml:space="preserve"> </w:t>
      </w:r>
      <w:r>
        <w:t>-----&gt;</w:t>
      </w:r>
      <w:r>
        <w:rPr>
          <w:spacing w:val="80"/>
        </w:rPr>
        <w:t xml:space="preserve"> </w:t>
      </w:r>
      <w:r>
        <w:t>create</w:t>
      </w:r>
    </w:p>
    <w:p w:rsidR="004B43E7" w:rsidRDefault="00000000">
      <w:pPr>
        <w:pStyle w:val="BodyText"/>
        <w:spacing w:before="1"/>
        <w:ind w:left="2620"/>
      </w:pPr>
      <w:r>
        <w:t>-v</w:t>
      </w:r>
      <w:r>
        <w:rPr>
          <w:spacing w:val="74"/>
          <w:w w:val="150"/>
        </w:rPr>
        <w:t xml:space="preserve"> </w:t>
      </w:r>
      <w:r>
        <w:t>-----&gt;</w:t>
      </w:r>
      <w:r>
        <w:rPr>
          <w:spacing w:val="68"/>
          <w:w w:val="150"/>
        </w:rPr>
        <w:t xml:space="preserve"> </w:t>
      </w:r>
      <w:r>
        <w:rPr>
          <w:spacing w:val="-2"/>
        </w:rPr>
        <w:t>verbose</w:t>
      </w:r>
    </w:p>
    <w:p w:rsidR="004B43E7" w:rsidRDefault="00000000">
      <w:pPr>
        <w:pStyle w:val="BodyText"/>
        <w:spacing w:before="79"/>
        <w:ind w:left="2620"/>
      </w:pPr>
      <w:r>
        <w:t>-f</w:t>
      </w:r>
      <w:r>
        <w:rPr>
          <w:spacing w:val="72"/>
          <w:w w:val="150"/>
        </w:rPr>
        <w:t xml:space="preserve"> </w:t>
      </w:r>
      <w:r>
        <w:t>-----&gt;</w:t>
      </w:r>
      <w:r>
        <w:rPr>
          <w:spacing w:val="69"/>
          <w:w w:val="150"/>
        </w:rPr>
        <w:t xml:space="preserve"> </w:t>
      </w:r>
      <w:r>
        <w:t>file</w:t>
      </w:r>
      <w:r>
        <w:rPr>
          <w:spacing w:val="-1"/>
        </w:rPr>
        <w:t xml:space="preserve"> </w:t>
      </w:r>
      <w:r>
        <w:rPr>
          <w:spacing w:val="-4"/>
        </w:rPr>
        <w:t>name</w:t>
      </w:r>
    </w:p>
    <w:p w:rsidR="004B43E7" w:rsidRDefault="00000000">
      <w:pPr>
        <w:pStyle w:val="BodyText"/>
        <w:spacing w:before="82"/>
        <w:ind w:left="2620"/>
      </w:pPr>
      <w:r>
        <w:t>-t</w:t>
      </w:r>
      <w:r>
        <w:rPr>
          <w:spacing w:val="74"/>
          <w:w w:val="150"/>
        </w:rPr>
        <w:t xml:space="preserve"> </w:t>
      </w:r>
      <w:r>
        <w:t>-----&gt;</w:t>
      </w:r>
      <w:r>
        <w:rPr>
          <w:spacing w:val="70"/>
          <w:w w:val="150"/>
        </w:rPr>
        <w:t xml:space="preserve"> </w:t>
      </w:r>
      <w:r>
        <w:rPr>
          <w:spacing w:val="-2"/>
        </w:rPr>
        <w:t>listing</w:t>
      </w:r>
    </w:p>
    <w:p w:rsidR="004B43E7" w:rsidRDefault="00000000">
      <w:pPr>
        <w:pStyle w:val="BodyText"/>
        <w:spacing w:before="79"/>
        <w:ind w:left="2620"/>
      </w:pPr>
      <w:r>
        <w:t>-tv</w:t>
      </w:r>
      <w:r>
        <w:rPr>
          <w:spacing w:val="49"/>
        </w:rPr>
        <w:t xml:space="preserve"> </w:t>
      </w:r>
      <w:r>
        <w:t>----&gt;</w:t>
      </w:r>
      <w:r>
        <w:rPr>
          <w:spacing w:val="69"/>
          <w:w w:val="150"/>
        </w:rPr>
        <w:t xml:space="preserve"> </w:t>
      </w:r>
      <w:r>
        <w:t>long</w:t>
      </w:r>
      <w:r>
        <w:rPr>
          <w:spacing w:val="-2"/>
        </w:rPr>
        <w:t xml:space="preserve"> listing</w:t>
      </w:r>
    </w:p>
    <w:p w:rsidR="004B43E7" w:rsidRDefault="00000000">
      <w:pPr>
        <w:pStyle w:val="BodyText"/>
        <w:spacing w:before="82"/>
        <w:ind w:left="2620"/>
      </w:pPr>
      <w:r>
        <w:t>-x</w:t>
      </w:r>
      <w:r>
        <w:rPr>
          <w:spacing w:val="48"/>
        </w:rPr>
        <w:t xml:space="preserve"> </w:t>
      </w:r>
      <w:r>
        <w:t>-----&gt;</w:t>
      </w:r>
      <w:r>
        <w:rPr>
          <w:spacing w:val="70"/>
          <w:w w:val="150"/>
        </w:rPr>
        <w:t xml:space="preserve"> </w:t>
      </w:r>
      <w:r>
        <w:rPr>
          <w:spacing w:val="-2"/>
        </w:rPr>
        <w:t>extract</w:t>
      </w:r>
    </w:p>
    <w:p w:rsidR="004B43E7" w:rsidRDefault="00000000">
      <w:pPr>
        <w:pStyle w:val="BodyText"/>
        <w:tabs>
          <w:tab w:val="left" w:leader="hyphen" w:pos="3216"/>
        </w:tabs>
        <w:spacing w:before="80"/>
        <w:ind w:left="2620"/>
      </w:pPr>
      <w:r>
        <w:rPr>
          <w:spacing w:val="-2"/>
        </w:rPr>
        <w:t>-</w:t>
      </w:r>
      <w:r>
        <w:rPr>
          <w:spacing w:val="-12"/>
        </w:rPr>
        <w:t>w</w:t>
      </w:r>
      <w:r>
        <w:tab/>
      </w:r>
      <w:r>
        <w:rPr>
          <w:spacing w:val="-2"/>
        </w:rPr>
        <w:t>&gt;interactive</w:t>
      </w:r>
    </w:p>
    <w:p w:rsidR="004B43E7" w:rsidRDefault="00000000">
      <w:pPr>
        <w:pStyle w:val="BodyText"/>
        <w:spacing w:before="82"/>
        <w:ind w:left="2620"/>
      </w:pPr>
      <w:r>
        <w:t>-C</w:t>
      </w:r>
      <w:r>
        <w:rPr>
          <w:spacing w:val="46"/>
        </w:rPr>
        <w:t xml:space="preserve"> </w:t>
      </w:r>
      <w:r>
        <w:t>-----&gt;</w:t>
      </w:r>
      <w:r>
        <w:rPr>
          <w:spacing w:val="67"/>
          <w:w w:val="150"/>
        </w:rPr>
        <w:t xml:space="preserve"> </w:t>
      </w:r>
      <w:r>
        <w:t>specific</w:t>
      </w:r>
      <w:r>
        <w:rPr>
          <w:spacing w:val="-1"/>
        </w:rPr>
        <w:t xml:space="preserve"> </w:t>
      </w:r>
      <w:r>
        <w:t>location</w:t>
      </w:r>
      <w:r>
        <w:rPr>
          <w:spacing w:val="63"/>
          <w:w w:val="150"/>
        </w:rPr>
        <w:t xml:space="preserve"> </w:t>
      </w:r>
      <w:r>
        <w:t>(Capital</w:t>
      </w:r>
      <w:r>
        <w:rPr>
          <w:spacing w:val="47"/>
        </w:rPr>
        <w:t xml:space="preserve"> </w:t>
      </w:r>
      <w:r>
        <w:rPr>
          <w:spacing w:val="-5"/>
        </w:rPr>
        <w:t>C)</w:t>
      </w:r>
    </w:p>
    <w:p w:rsidR="004B43E7" w:rsidRDefault="00000000">
      <w:pPr>
        <w:pStyle w:val="BodyText"/>
        <w:spacing w:before="79"/>
        <w:ind w:left="2620"/>
      </w:pPr>
      <w:r>
        <w:t>-u</w:t>
      </w:r>
      <w:r>
        <w:rPr>
          <w:spacing w:val="45"/>
        </w:rPr>
        <w:t xml:space="preserve"> </w:t>
      </w:r>
      <w:r>
        <w:t>-----&gt;</w:t>
      </w:r>
      <w:r>
        <w:rPr>
          <w:spacing w:val="69"/>
          <w:w w:val="150"/>
        </w:rPr>
        <w:t xml:space="preserve"> </w:t>
      </w:r>
      <w:r>
        <w:t>update</w:t>
      </w:r>
      <w:r>
        <w:rPr>
          <w:spacing w:val="-4"/>
        </w:rPr>
        <w:t xml:space="preserve"> </w:t>
      </w:r>
      <w:r>
        <w:t>means</w:t>
      </w:r>
      <w:r>
        <w:rPr>
          <w:spacing w:val="-2"/>
        </w:rPr>
        <w:t xml:space="preserve"> </w:t>
      </w:r>
      <w:r>
        <w:t>adding</w:t>
      </w:r>
      <w:r>
        <w:rPr>
          <w:spacing w:val="-4"/>
        </w:rPr>
        <w:t xml:space="preserve"> </w:t>
      </w:r>
      <w:r>
        <w:t>new</w:t>
      </w:r>
      <w:r>
        <w:rPr>
          <w:spacing w:val="-2"/>
        </w:rPr>
        <w:t xml:space="preserve"> </w:t>
      </w:r>
      <w:r>
        <w:t>contents</w:t>
      </w:r>
      <w:r>
        <w:rPr>
          <w:spacing w:val="-4"/>
        </w:rPr>
        <w:t xml:space="preserve"> </w:t>
      </w:r>
      <w:r>
        <w:t>to</w:t>
      </w:r>
      <w:r>
        <w:rPr>
          <w:spacing w:val="-2"/>
        </w:rPr>
        <w:t xml:space="preserve"> </w:t>
      </w:r>
      <w:r>
        <w:t>the</w:t>
      </w:r>
      <w:r>
        <w:rPr>
          <w:spacing w:val="-4"/>
        </w:rPr>
        <w:t xml:space="preserve"> </w:t>
      </w:r>
      <w:r>
        <w:t>existing</w:t>
      </w:r>
      <w:r>
        <w:rPr>
          <w:spacing w:val="-4"/>
        </w:rPr>
        <w:t xml:space="preserve"> </w:t>
      </w:r>
      <w:r>
        <w:t>tar</w:t>
      </w:r>
      <w:r>
        <w:rPr>
          <w:spacing w:val="-2"/>
        </w:rPr>
        <w:t xml:space="preserve"> </w:t>
      </w:r>
      <w:r>
        <w:rPr>
          <w:spacing w:val="-4"/>
        </w:rPr>
        <w:t>file</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2872"/>
          <w:tab w:val="left" w:pos="4060"/>
          <w:tab w:val="left" w:pos="6221"/>
        </w:tabs>
        <w:spacing w:before="90"/>
        <w:ind w:left="1900"/>
      </w:pPr>
      <w:r>
        <w:rPr>
          <w:spacing w:val="-2"/>
        </w:rPr>
        <w:lastRenderedPageBreak/>
        <w:t>--update</w:t>
      </w:r>
      <w:r>
        <w:tab/>
      </w:r>
      <w:r>
        <w:rPr>
          <w:spacing w:val="-2"/>
        </w:rPr>
        <w:t>-----</w:t>
      </w:r>
      <w:r>
        <w:rPr>
          <w:spacing w:val="-10"/>
        </w:rPr>
        <w:t>&gt;</w:t>
      </w:r>
      <w:r>
        <w:tab/>
      </w:r>
      <w:r>
        <w:rPr>
          <w:spacing w:val="-10"/>
        </w:rPr>
        <w:t>"</w:t>
      </w:r>
      <w:r>
        <w:tab/>
      </w:r>
      <w:r>
        <w:rPr>
          <w:spacing w:val="-10"/>
        </w:rPr>
        <w:t>"</w:t>
      </w:r>
    </w:p>
    <w:p w:rsidR="004B43E7" w:rsidRDefault="00000000">
      <w:pPr>
        <w:pStyle w:val="BodyText"/>
        <w:tabs>
          <w:tab w:val="left" w:pos="2872"/>
        </w:tabs>
        <w:spacing w:before="80"/>
        <w:ind w:left="1900"/>
      </w:pPr>
      <w:r>
        <w:rPr>
          <w:spacing w:val="-2"/>
        </w:rPr>
        <w:t>--delete</w:t>
      </w:r>
      <w:r>
        <w:tab/>
        <w:t>-----&gt;</w:t>
      </w:r>
      <w:r>
        <w:rPr>
          <w:spacing w:val="64"/>
          <w:w w:val="150"/>
        </w:rPr>
        <w:t xml:space="preserve"> </w:t>
      </w:r>
      <w:r>
        <w:t>deletes</w:t>
      </w:r>
      <w:r>
        <w:rPr>
          <w:spacing w:val="-2"/>
        </w:rPr>
        <w:t xml:space="preserve"> </w:t>
      </w:r>
      <w:r>
        <w:t>the</w:t>
      </w:r>
      <w:r>
        <w:rPr>
          <w:spacing w:val="-5"/>
        </w:rPr>
        <w:t xml:space="preserve"> </w:t>
      </w:r>
      <w:r>
        <w:t>contents</w:t>
      </w:r>
      <w:r>
        <w:rPr>
          <w:spacing w:val="-2"/>
        </w:rPr>
        <w:t xml:space="preserve"> </w:t>
      </w:r>
      <w:r>
        <w:t>from</w:t>
      </w:r>
      <w:r>
        <w:rPr>
          <w:spacing w:val="-4"/>
        </w:rPr>
        <w:t xml:space="preserve"> </w:t>
      </w:r>
      <w:r>
        <w:t>the</w:t>
      </w:r>
      <w:r>
        <w:rPr>
          <w:spacing w:val="-3"/>
        </w:rPr>
        <w:t xml:space="preserve"> </w:t>
      </w:r>
      <w:r>
        <w:t>tar</w:t>
      </w:r>
      <w:r>
        <w:rPr>
          <w:spacing w:val="-2"/>
        </w:rPr>
        <w:t xml:space="preserve"> </w:t>
      </w:r>
      <w:r>
        <w:rPr>
          <w:spacing w:val="-4"/>
        </w:rPr>
        <w:t>file</w:t>
      </w:r>
    </w:p>
    <w:p w:rsidR="004B43E7" w:rsidRDefault="00000000">
      <w:pPr>
        <w:pStyle w:val="BodyText"/>
        <w:spacing w:before="82" w:line="312" w:lineRule="auto"/>
        <w:ind w:right="1638" w:firstLine="1732"/>
      </w:pPr>
      <w:r>
        <w:t>-p</w:t>
      </w:r>
      <w:r>
        <w:rPr>
          <w:spacing w:val="40"/>
        </w:rPr>
        <w:t xml:space="preserve"> </w:t>
      </w:r>
      <w:r>
        <w:t>----&gt;</w:t>
      </w:r>
      <w:r>
        <w:rPr>
          <w:spacing w:val="80"/>
        </w:rPr>
        <w:t xml:space="preserve"> </w:t>
      </w:r>
      <w:r>
        <w:t>preserve</w:t>
      </w:r>
      <w:r>
        <w:rPr>
          <w:spacing w:val="-4"/>
        </w:rPr>
        <w:t xml:space="preserve"> </w:t>
      </w:r>
      <w:r>
        <w:t>the</w:t>
      </w:r>
      <w:r>
        <w:rPr>
          <w:spacing w:val="-4"/>
        </w:rPr>
        <w:t xml:space="preserve"> </w:t>
      </w:r>
      <w:r>
        <w:t>old</w:t>
      </w:r>
      <w:r>
        <w:rPr>
          <w:spacing w:val="-4"/>
        </w:rPr>
        <w:t xml:space="preserve"> </w:t>
      </w:r>
      <w:r>
        <w:t>permissions</w:t>
      </w:r>
      <w:r>
        <w:rPr>
          <w:spacing w:val="-4"/>
        </w:rPr>
        <w:t xml:space="preserve"> </w:t>
      </w:r>
      <w:r>
        <w:t>of</w:t>
      </w:r>
      <w:r>
        <w:rPr>
          <w:spacing w:val="-4"/>
        </w:rPr>
        <w:t xml:space="preserve"> </w:t>
      </w:r>
      <w:r>
        <w:t>the</w:t>
      </w:r>
      <w:r>
        <w:rPr>
          <w:spacing w:val="-3"/>
        </w:rPr>
        <w:t xml:space="preserve"> </w:t>
      </w:r>
      <w:r>
        <w:t>files/directories</w:t>
      </w:r>
      <w:r>
        <w:rPr>
          <w:spacing w:val="-2"/>
        </w:rPr>
        <w:t xml:space="preserve"> </w:t>
      </w:r>
      <w:r>
        <w:t>when extracting the tar file</w:t>
      </w:r>
    </w:p>
    <w:p w:rsidR="004B43E7" w:rsidRDefault="00000000">
      <w:pPr>
        <w:pStyle w:val="BodyText"/>
        <w:ind w:left="2620"/>
      </w:pPr>
      <w:r>
        <w:t>-z</w:t>
      </w:r>
      <w:r>
        <w:rPr>
          <w:spacing w:val="47"/>
        </w:rPr>
        <w:t xml:space="preserve"> </w:t>
      </w:r>
      <w:r>
        <w:t>----&gt;</w:t>
      </w:r>
      <w:r>
        <w:rPr>
          <w:spacing w:val="72"/>
          <w:w w:val="150"/>
        </w:rPr>
        <w:t xml:space="preserve"> </w:t>
      </w:r>
      <w:r>
        <w:t>gzip</w:t>
      </w:r>
      <w:r>
        <w:rPr>
          <w:spacing w:val="-2"/>
        </w:rPr>
        <w:t xml:space="preserve"> </w:t>
      </w:r>
      <w:r>
        <w:t>(gun</w:t>
      </w:r>
      <w:r>
        <w:rPr>
          <w:spacing w:val="-2"/>
        </w:rPr>
        <w:t xml:space="preserve"> </w:t>
      </w:r>
      <w:r>
        <w:t>zip)</w:t>
      </w:r>
      <w:r>
        <w:rPr>
          <w:spacing w:val="47"/>
        </w:rPr>
        <w:t xml:space="preserve"> </w:t>
      </w:r>
      <w:r>
        <w:rPr>
          <w:spacing w:val="-2"/>
        </w:rPr>
        <w:t>compression</w:t>
      </w:r>
    </w:p>
    <w:p w:rsidR="004B43E7" w:rsidRDefault="00000000">
      <w:pPr>
        <w:pStyle w:val="BodyText"/>
        <w:spacing w:before="80"/>
        <w:ind w:left="2620"/>
      </w:pPr>
      <w:r>
        <w:t>-j</w:t>
      </w:r>
      <w:r>
        <w:rPr>
          <w:spacing w:val="46"/>
        </w:rPr>
        <w:t xml:space="preserve"> </w:t>
      </w:r>
      <w:r>
        <w:t>----&gt;</w:t>
      </w:r>
      <w:r>
        <w:rPr>
          <w:spacing w:val="72"/>
          <w:w w:val="150"/>
        </w:rPr>
        <w:t xml:space="preserve"> </w:t>
      </w:r>
      <w:r>
        <w:t>bzip2</w:t>
      </w:r>
      <w:r>
        <w:rPr>
          <w:spacing w:val="-3"/>
        </w:rPr>
        <w:t xml:space="preserve"> </w:t>
      </w:r>
      <w:r>
        <w:t>(bun</w:t>
      </w:r>
      <w:r>
        <w:rPr>
          <w:spacing w:val="-3"/>
        </w:rPr>
        <w:t xml:space="preserve"> </w:t>
      </w:r>
      <w:r>
        <w:t>zip)</w:t>
      </w:r>
      <w:r>
        <w:rPr>
          <w:spacing w:val="-1"/>
        </w:rPr>
        <w:t xml:space="preserve"> </w:t>
      </w:r>
      <w:r>
        <w:rPr>
          <w:spacing w:val="-2"/>
        </w:rPr>
        <w:t>compression</w:t>
      </w:r>
    </w:p>
    <w:p w:rsidR="004B43E7" w:rsidRDefault="00000000">
      <w:pPr>
        <w:pStyle w:val="BodyText"/>
        <w:spacing w:before="81"/>
        <w:ind w:left="2620"/>
      </w:pPr>
      <w:r>
        <w:rPr>
          <w:noProof/>
        </w:rPr>
        <w:drawing>
          <wp:anchor distT="0" distB="0" distL="0" distR="0" simplePos="0" relativeHeight="479178240"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1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7" cstate="print"/>
                    <a:stretch>
                      <a:fillRect/>
                    </a:stretch>
                  </pic:blipFill>
                  <pic:spPr>
                    <a:xfrm>
                      <a:off x="0" y="0"/>
                      <a:ext cx="5567756" cy="5509895"/>
                    </a:xfrm>
                    <a:prstGeom prst="rect">
                      <a:avLst/>
                    </a:prstGeom>
                  </pic:spPr>
                </pic:pic>
              </a:graphicData>
            </a:graphic>
          </wp:anchor>
        </w:drawing>
      </w:r>
      <w:r>
        <w:t>-J</w:t>
      </w:r>
      <w:r>
        <w:rPr>
          <w:spacing w:val="46"/>
        </w:rPr>
        <w:t xml:space="preserve"> </w:t>
      </w:r>
      <w:r>
        <w:t>----&gt;</w:t>
      </w:r>
      <w:r>
        <w:rPr>
          <w:spacing w:val="72"/>
          <w:w w:val="150"/>
        </w:rPr>
        <w:t xml:space="preserve"> </w:t>
      </w:r>
      <w:r>
        <w:t>xz</w:t>
      </w:r>
      <w:r>
        <w:rPr>
          <w:spacing w:val="44"/>
        </w:rPr>
        <w:t xml:space="preserve"> </w:t>
      </w:r>
      <w:r>
        <w:t>compression</w:t>
      </w:r>
      <w:r>
        <w:rPr>
          <w:spacing w:val="45"/>
        </w:rPr>
        <w:t xml:space="preserve">  </w:t>
      </w:r>
      <w:r>
        <w:t>(from</w:t>
      </w:r>
      <w:r>
        <w:rPr>
          <w:spacing w:val="-2"/>
        </w:rPr>
        <w:t xml:space="preserve"> </w:t>
      </w:r>
      <w:r>
        <w:t>RHEL -</w:t>
      </w:r>
      <w:r>
        <w:rPr>
          <w:spacing w:val="-4"/>
        </w:rPr>
        <w:t xml:space="preserve"> </w:t>
      </w:r>
      <w:r>
        <w:rPr>
          <w:spacing w:val="-5"/>
        </w:rPr>
        <w:t>7)</w:t>
      </w:r>
    </w:p>
    <w:p w:rsidR="004B43E7" w:rsidRDefault="004B43E7">
      <w:pPr>
        <w:pStyle w:val="BodyText"/>
        <w:ind w:left="0"/>
      </w:pPr>
    </w:p>
    <w:p w:rsidR="004B43E7" w:rsidRDefault="004B43E7">
      <w:pPr>
        <w:pStyle w:val="BodyText"/>
        <w:ind w:left="0"/>
      </w:pPr>
    </w:p>
    <w:p w:rsidR="004B43E7" w:rsidRDefault="004B43E7">
      <w:pPr>
        <w:pStyle w:val="BodyText"/>
        <w:spacing w:before="9"/>
        <w:ind w:left="0"/>
        <w:rPr>
          <w:sz w:val="19"/>
        </w:rPr>
      </w:pPr>
    </w:p>
    <w:p w:rsidR="004B43E7" w:rsidRDefault="00000000">
      <w:pPr>
        <w:ind w:left="887"/>
        <w:rPr>
          <w:b/>
        </w:rPr>
      </w:pPr>
      <w:r>
        <w:rPr>
          <w:b/>
          <w:spacing w:val="-2"/>
          <w:u w:val="single"/>
        </w:rPr>
        <w:t>Examples</w:t>
      </w:r>
      <w:r>
        <w:rPr>
          <w:b/>
          <w:spacing w:val="-2"/>
        </w:rPr>
        <w:t>:</w:t>
      </w:r>
    </w:p>
    <w:p w:rsidR="004B43E7" w:rsidRDefault="00000000">
      <w:pPr>
        <w:pStyle w:val="BodyText"/>
        <w:tabs>
          <w:tab w:val="left" w:pos="3416"/>
          <w:tab w:val="left" w:pos="4780"/>
        </w:tabs>
        <w:spacing w:before="82" w:line="312" w:lineRule="auto"/>
        <w:ind w:right="1628"/>
      </w:pPr>
      <w:r>
        <w:t># tar</w:t>
      </w:r>
      <w:r>
        <w:rPr>
          <w:spacing w:val="80"/>
        </w:rPr>
        <w:t xml:space="preserve"> </w:t>
      </w:r>
      <w:r>
        <w:t>-cvf</w:t>
      </w:r>
      <w:r>
        <w:rPr>
          <w:spacing w:val="80"/>
          <w:w w:val="150"/>
        </w:rPr>
        <w:t xml:space="preserve"> </w:t>
      </w:r>
      <w:r>
        <w:t>/root/etc.tar</w:t>
      </w:r>
      <w:r>
        <w:tab/>
      </w:r>
      <w:r>
        <w:rPr>
          <w:spacing w:val="-2"/>
        </w:rPr>
        <w:t>/etc/*</w:t>
      </w:r>
      <w:r>
        <w:tab/>
        <w:t>(to</w:t>
      </w:r>
      <w:r>
        <w:rPr>
          <w:spacing w:val="-3"/>
        </w:rPr>
        <w:t xml:space="preserve"> </w:t>
      </w:r>
      <w:r>
        <w:t>copy</w:t>
      </w:r>
      <w:r>
        <w:rPr>
          <w:spacing w:val="-2"/>
        </w:rPr>
        <w:t xml:space="preserve"> </w:t>
      </w:r>
      <w:r>
        <w:t>all</w:t>
      </w:r>
      <w:r>
        <w:rPr>
          <w:spacing w:val="-5"/>
        </w:rPr>
        <w:t xml:space="preserve"> </w:t>
      </w:r>
      <w:r>
        <w:t>the</w:t>
      </w:r>
      <w:r>
        <w:rPr>
          <w:spacing w:val="-2"/>
        </w:rPr>
        <w:t xml:space="preserve"> </w:t>
      </w:r>
      <w:r>
        <w:t>files</w:t>
      </w:r>
      <w:r>
        <w:rPr>
          <w:spacing w:val="-5"/>
        </w:rPr>
        <w:t xml:space="preserve"> </w:t>
      </w:r>
      <w:r>
        <w:t>and</w:t>
      </w:r>
      <w:r>
        <w:rPr>
          <w:spacing w:val="-3"/>
        </w:rPr>
        <w:t xml:space="preserve"> </w:t>
      </w:r>
      <w:r>
        <w:t>directories</w:t>
      </w:r>
      <w:r>
        <w:rPr>
          <w:spacing w:val="40"/>
        </w:rPr>
        <w:t xml:space="preserve"> </w:t>
      </w:r>
      <w:r>
        <w:t>from</w:t>
      </w:r>
      <w:r>
        <w:rPr>
          <w:spacing w:val="-3"/>
        </w:rPr>
        <w:t xml:space="preserve"> </w:t>
      </w:r>
      <w:r>
        <w:t>/etc</w:t>
      </w:r>
      <w:r>
        <w:rPr>
          <w:spacing w:val="40"/>
        </w:rPr>
        <w:t xml:space="preserve"> </w:t>
      </w:r>
      <w:r>
        <w:t>and make a single file</w:t>
      </w:r>
    </w:p>
    <w:p w:rsidR="004B43E7" w:rsidRDefault="00000000">
      <w:pPr>
        <w:pStyle w:val="BodyText"/>
        <w:spacing w:before="1"/>
      </w:pPr>
      <w:r>
        <w:t>and</w:t>
      </w:r>
      <w:r>
        <w:rPr>
          <w:spacing w:val="-4"/>
        </w:rPr>
        <w:t xml:space="preserve"> </w:t>
      </w:r>
      <w:r>
        <w:t>place</w:t>
      </w:r>
      <w:r>
        <w:rPr>
          <w:spacing w:val="-2"/>
        </w:rPr>
        <w:t xml:space="preserve"> </w:t>
      </w:r>
      <w:r>
        <w:t>in</w:t>
      </w:r>
      <w:r>
        <w:rPr>
          <w:spacing w:val="-3"/>
        </w:rPr>
        <w:t xml:space="preserve"> </w:t>
      </w:r>
      <w:r>
        <w:t>the</w:t>
      </w:r>
      <w:r>
        <w:rPr>
          <w:spacing w:val="-4"/>
        </w:rPr>
        <w:t xml:space="preserve"> </w:t>
      </w:r>
      <w:r>
        <w:t>/root/etc.tar</w:t>
      </w:r>
      <w:r>
        <w:rPr>
          <w:spacing w:val="44"/>
        </w:rPr>
        <w:t xml:space="preserve"> </w:t>
      </w:r>
      <w:r>
        <w:rPr>
          <w:spacing w:val="-2"/>
        </w:rPr>
        <w:t>file)</w:t>
      </w:r>
    </w:p>
    <w:p w:rsidR="004B43E7" w:rsidRDefault="004B43E7">
      <w:pPr>
        <w:pStyle w:val="BodyText"/>
        <w:spacing w:before="1"/>
        <w:ind w:left="0"/>
        <w:rPr>
          <w:sz w:val="10"/>
        </w:rPr>
      </w:pPr>
    </w:p>
    <w:tbl>
      <w:tblPr>
        <w:tblW w:w="0" w:type="auto"/>
        <w:tblInd w:w="845" w:type="dxa"/>
        <w:tblLayout w:type="fixed"/>
        <w:tblCellMar>
          <w:left w:w="0" w:type="dxa"/>
          <w:right w:w="0" w:type="dxa"/>
        </w:tblCellMar>
        <w:tblLook w:val="01E0" w:firstRow="1" w:lastRow="1" w:firstColumn="1" w:lastColumn="1" w:noHBand="0" w:noVBand="0"/>
      </w:tblPr>
      <w:tblGrid>
        <w:gridCol w:w="542"/>
        <w:gridCol w:w="488"/>
        <w:gridCol w:w="1415"/>
        <w:gridCol w:w="420"/>
        <w:gridCol w:w="935"/>
        <w:gridCol w:w="4618"/>
      </w:tblGrid>
      <w:tr w:rsidR="004B43E7">
        <w:trPr>
          <w:trHeight w:val="285"/>
        </w:trPr>
        <w:tc>
          <w:tcPr>
            <w:tcW w:w="542" w:type="dxa"/>
          </w:tcPr>
          <w:p w:rsidR="004B43E7" w:rsidRDefault="00000000">
            <w:pPr>
              <w:pStyle w:val="TableParagraph"/>
              <w:spacing w:line="225" w:lineRule="exact"/>
              <w:ind w:left="36" w:right="58"/>
              <w:jc w:val="center"/>
            </w:pPr>
            <w:r>
              <w:t xml:space="preserve"># </w:t>
            </w:r>
            <w:r>
              <w:rPr>
                <w:spacing w:val="-5"/>
              </w:rPr>
              <w:t>tar</w:t>
            </w:r>
          </w:p>
        </w:tc>
        <w:tc>
          <w:tcPr>
            <w:tcW w:w="488" w:type="dxa"/>
          </w:tcPr>
          <w:p w:rsidR="004B43E7" w:rsidRDefault="00000000">
            <w:pPr>
              <w:pStyle w:val="TableParagraph"/>
              <w:spacing w:line="225" w:lineRule="exact"/>
              <w:ind w:left="74"/>
            </w:pPr>
            <w:r>
              <w:rPr>
                <w:spacing w:val="-2"/>
              </w:rPr>
              <w:t>-</w:t>
            </w:r>
            <w:r>
              <w:rPr>
                <w:spacing w:val="-5"/>
              </w:rPr>
              <w:t>tvf</w:t>
            </w:r>
          </w:p>
        </w:tc>
        <w:tc>
          <w:tcPr>
            <w:tcW w:w="1415" w:type="dxa"/>
          </w:tcPr>
          <w:p w:rsidR="004B43E7" w:rsidRDefault="00000000">
            <w:pPr>
              <w:pStyle w:val="TableParagraph"/>
              <w:spacing w:line="225" w:lineRule="exact"/>
              <w:ind w:left="78" w:right="56"/>
              <w:jc w:val="center"/>
            </w:pPr>
            <w:r>
              <w:rPr>
                <w:spacing w:val="-2"/>
              </w:rPr>
              <w:t>/root/etc/tar</w:t>
            </w:r>
          </w:p>
        </w:tc>
        <w:tc>
          <w:tcPr>
            <w:tcW w:w="420" w:type="dxa"/>
          </w:tcPr>
          <w:p w:rsidR="004B43E7" w:rsidRDefault="004B43E7">
            <w:pPr>
              <w:pStyle w:val="TableParagraph"/>
              <w:rPr>
                <w:rFonts w:ascii="Times New Roman"/>
                <w:sz w:val="20"/>
              </w:rPr>
            </w:pPr>
          </w:p>
        </w:tc>
        <w:tc>
          <w:tcPr>
            <w:tcW w:w="935" w:type="dxa"/>
          </w:tcPr>
          <w:p w:rsidR="004B43E7" w:rsidRDefault="004B43E7">
            <w:pPr>
              <w:pStyle w:val="TableParagraph"/>
              <w:rPr>
                <w:rFonts w:ascii="Times New Roman"/>
                <w:sz w:val="20"/>
              </w:rPr>
            </w:pPr>
          </w:p>
        </w:tc>
        <w:tc>
          <w:tcPr>
            <w:tcW w:w="4618" w:type="dxa"/>
          </w:tcPr>
          <w:p w:rsidR="004B43E7" w:rsidRDefault="00000000">
            <w:pPr>
              <w:pStyle w:val="TableParagraph"/>
              <w:spacing w:line="225" w:lineRule="exact"/>
              <w:ind w:left="143"/>
            </w:pPr>
            <w:r>
              <w:t>(to</w:t>
            </w:r>
            <w:r>
              <w:rPr>
                <w:spacing w:val="-1"/>
              </w:rPr>
              <w:t xml:space="preserve"> </w:t>
            </w:r>
            <w:r>
              <w:t>long</w:t>
            </w:r>
            <w:r>
              <w:rPr>
                <w:spacing w:val="-2"/>
              </w:rPr>
              <w:t xml:space="preserve"> </w:t>
            </w:r>
            <w:r>
              <w:t>listing</w:t>
            </w:r>
            <w:r>
              <w:rPr>
                <w:spacing w:val="-4"/>
              </w:rPr>
              <w:t xml:space="preserve"> </w:t>
            </w:r>
            <w:r>
              <w:t>the</w:t>
            </w:r>
            <w:r>
              <w:rPr>
                <w:spacing w:val="-2"/>
              </w:rPr>
              <w:t xml:space="preserve"> </w:t>
            </w:r>
            <w:r>
              <w:t>contents</w:t>
            </w:r>
            <w:r>
              <w:rPr>
                <w:spacing w:val="-3"/>
              </w:rPr>
              <w:t xml:space="preserve"> </w:t>
            </w:r>
            <w:r>
              <w:t>of</w:t>
            </w:r>
            <w:r>
              <w:rPr>
                <w:spacing w:val="-3"/>
              </w:rPr>
              <w:t xml:space="preserve"> </w:t>
            </w:r>
            <w:r>
              <w:t>the</w:t>
            </w:r>
            <w:r>
              <w:rPr>
                <w:spacing w:val="46"/>
              </w:rPr>
              <w:t xml:space="preserve"> </w:t>
            </w:r>
            <w:r>
              <w:rPr>
                <w:spacing w:val="-2"/>
              </w:rPr>
              <w:t>/root/etc.tar</w:t>
            </w:r>
          </w:p>
        </w:tc>
      </w:tr>
      <w:tr w:rsidR="004B43E7">
        <w:trPr>
          <w:trHeight w:val="349"/>
        </w:trPr>
        <w:tc>
          <w:tcPr>
            <w:tcW w:w="542" w:type="dxa"/>
          </w:tcPr>
          <w:p w:rsidR="004B43E7" w:rsidRDefault="00000000">
            <w:pPr>
              <w:pStyle w:val="TableParagraph"/>
              <w:spacing w:before="21"/>
              <w:ind w:left="36" w:right="131"/>
              <w:jc w:val="center"/>
            </w:pPr>
            <w:r>
              <w:rPr>
                <w:spacing w:val="-2"/>
              </w:rPr>
              <w:t>file)</w:t>
            </w:r>
          </w:p>
        </w:tc>
        <w:tc>
          <w:tcPr>
            <w:tcW w:w="488" w:type="dxa"/>
          </w:tcPr>
          <w:p w:rsidR="004B43E7" w:rsidRDefault="004B43E7">
            <w:pPr>
              <w:pStyle w:val="TableParagraph"/>
              <w:rPr>
                <w:rFonts w:ascii="Times New Roman"/>
              </w:rPr>
            </w:pPr>
          </w:p>
        </w:tc>
        <w:tc>
          <w:tcPr>
            <w:tcW w:w="1415" w:type="dxa"/>
          </w:tcPr>
          <w:p w:rsidR="004B43E7" w:rsidRDefault="004B43E7">
            <w:pPr>
              <w:pStyle w:val="TableParagraph"/>
              <w:rPr>
                <w:rFonts w:ascii="Times New Roman"/>
              </w:rPr>
            </w:pPr>
          </w:p>
        </w:tc>
        <w:tc>
          <w:tcPr>
            <w:tcW w:w="420" w:type="dxa"/>
          </w:tcPr>
          <w:p w:rsidR="004B43E7" w:rsidRDefault="004B43E7">
            <w:pPr>
              <w:pStyle w:val="TableParagraph"/>
              <w:rPr>
                <w:rFonts w:ascii="Times New Roman"/>
              </w:rPr>
            </w:pPr>
          </w:p>
        </w:tc>
        <w:tc>
          <w:tcPr>
            <w:tcW w:w="935" w:type="dxa"/>
          </w:tcPr>
          <w:p w:rsidR="004B43E7" w:rsidRDefault="004B43E7">
            <w:pPr>
              <w:pStyle w:val="TableParagraph"/>
              <w:rPr>
                <w:rFonts w:ascii="Times New Roman"/>
              </w:rPr>
            </w:pPr>
          </w:p>
        </w:tc>
        <w:tc>
          <w:tcPr>
            <w:tcW w:w="4618" w:type="dxa"/>
          </w:tcPr>
          <w:p w:rsidR="004B43E7" w:rsidRDefault="004B43E7">
            <w:pPr>
              <w:pStyle w:val="TableParagraph"/>
              <w:rPr>
                <w:rFonts w:ascii="Times New Roman"/>
              </w:rPr>
            </w:pPr>
          </w:p>
        </w:tc>
      </w:tr>
      <w:tr w:rsidR="004B43E7">
        <w:trPr>
          <w:trHeight w:val="347"/>
        </w:trPr>
        <w:tc>
          <w:tcPr>
            <w:tcW w:w="542" w:type="dxa"/>
          </w:tcPr>
          <w:p w:rsidR="004B43E7" w:rsidRDefault="00000000">
            <w:pPr>
              <w:pStyle w:val="TableParagraph"/>
              <w:spacing w:before="19"/>
              <w:ind w:left="36" w:right="58"/>
              <w:jc w:val="center"/>
            </w:pPr>
            <w:r>
              <w:t xml:space="preserve"># </w:t>
            </w:r>
            <w:r>
              <w:rPr>
                <w:spacing w:val="-5"/>
              </w:rPr>
              <w:t>tar</w:t>
            </w:r>
          </w:p>
        </w:tc>
        <w:tc>
          <w:tcPr>
            <w:tcW w:w="488" w:type="dxa"/>
          </w:tcPr>
          <w:p w:rsidR="004B43E7" w:rsidRDefault="00000000">
            <w:pPr>
              <w:pStyle w:val="TableParagraph"/>
              <w:spacing w:before="19"/>
              <w:ind w:left="74"/>
            </w:pPr>
            <w:r>
              <w:rPr>
                <w:spacing w:val="-2"/>
              </w:rPr>
              <w:t>-</w:t>
            </w:r>
            <w:r>
              <w:rPr>
                <w:spacing w:val="-5"/>
              </w:rPr>
              <w:t>xvf</w:t>
            </w:r>
          </w:p>
        </w:tc>
        <w:tc>
          <w:tcPr>
            <w:tcW w:w="1415" w:type="dxa"/>
          </w:tcPr>
          <w:p w:rsidR="004B43E7" w:rsidRDefault="00000000">
            <w:pPr>
              <w:pStyle w:val="TableParagraph"/>
              <w:spacing w:before="19"/>
              <w:ind w:left="78" w:right="83"/>
              <w:jc w:val="center"/>
            </w:pPr>
            <w:r>
              <w:rPr>
                <w:spacing w:val="-2"/>
              </w:rPr>
              <w:t>/root/etc.tar</w:t>
            </w:r>
          </w:p>
        </w:tc>
        <w:tc>
          <w:tcPr>
            <w:tcW w:w="420" w:type="dxa"/>
          </w:tcPr>
          <w:p w:rsidR="004B43E7" w:rsidRDefault="00000000">
            <w:pPr>
              <w:pStyle w:val="TableParagraph"/>
              <w:spacing w:before="19"/>
              <w:ind w:left="108"/>
            </w:pPr>
            <w:r>
              <w:rPr>
                <w:spacing w:val="-2"/>
              </w:rPr>
              <w:t>-</w:t>
            </w:r>
            <w:r>
              <w:rPr>
                <w:spacing w:val="-12"/>
              </w:rPr>
              <w:t>C</w:t>
            </w:r>
          </w:p>
        </w:tc>
        <w:tc>
          <w:tcPr>
            <w:tcW w:w="935" w:type="dxa"/>
          </w:tcPr>
          <w:p w:rsidR="004B43E7" w:rsidRDefault="00000000">
            <w:pPr>
              <w:pStyle w:val="TableParagraph"/>
              <w:spacing w:before="19"/>
              <w:ind w:left="122"/>
            </w:pPr>
            <w:r>
              <w:rPr>
                <w:spacing w:val="-2"/>
              </w:rPr>
              <w:t>/root1/</w:t>
            </w:r>
          </w:p>
        </w:tc>
        <w:tc>
          <w:tcPr>
            <w:tcW w:w="4618" w:type="dxa"/>
          </w:tcPr>
          <w:p w:rsidR="004B43E7" w:rsidRDefault="00000000">
            <w:pPr>
              <w:pStyle w:val="TableParagraph"/>
              <w:spacing w:before="19"/>
              <w:ind w:left="143"/>
            </w:pPr>
            <w:r>
              <w:t>(to</w:t>
            </w:r>
            <w:r>
              <w:rPr>
                <w:spacing w:val="-3"/>
              </w:rPr>
              <w:t xml:space="preserve"> </w:t>
            </w:r>
            <w:r>
              <w:t>extract</w:t>
            </w:r>
            <w:r>
              <w:rPr>
                <w:spacing w:val="-2"/>
              </w:rPr>
              <w:t xml:space="preserve"> </w:t>
            </w:r>
            <w:r>
              <w:t>and</w:t>
            </w:r>
            <w:r>
              <w:rPr>
                <w:spacing w:val="-5"/>
              </w:rPr>
              <w:t xml:space="preserve"> </w:t>
            </w:r>
            <w:r>
              <w:t>copy</w:t>
            </w:r>
            <w:r>
              <w:rPr>
                <w:spacing w:val="-2"/>
              </w:rPr>
              <w:t xml:space="preserve"> </w:t>
            </w:r>
            <w:r>
              <w:t>the</w:t>
            </w:r>
            <w:r>
              <w:rPr>
                <w:spacing w:val="-3"/>
              </w:rPr>
              <w:t xml:space="preserve"> </w:t>
            </w:r>
            <w:r>
              <w:t>files</w:t>
            </w:r>
            <w:r>
              <w:rPr>
                <w:spacing w:val="-1"/>
              </w:rPr>
              <w:t xml:space="preserve"> </w:t>
            </w:r>
            <w:r>
              <w:t>in</w:t>
            </w:r>
            <w:r>
              <w:rPr>
                <w:spacing w:val="-3"/>
              </w:rPr>
              <w:t xml:space="preserve"> </w:t>
            </w:r>
            <w:r>
              <w:t>/root1/</w:t>
            </w:r>
            <w:r>
              <w:rPr>
                <w:spacing w:val="69"/>
                <w:w w:val="150"/>
              </w:rPr>
              <w:t xml:space="preserve"> </w:t>
            </w:r>
            <w:r>
              <w:rPr>
                <w:spacing w:val="-2"/>
              </w:rPr>
              <w:t>location)</w:t>
            </w:r>
          </w:p>
        </w:tc>
      </w:tr>
      <w:tr w:rsidR="004B43E7">
        <w:trPr>
          <w:trHeight w:val="284"/>
        </w:trPr>
        <w:tc>
          <w:tcPr>
            <w:tcW w:w="542" w:type="dxa"/>
          </w:tcPr>
          <w:p w:rsidR="004B43E7" w:rsidRDefault="00000000">
            <w:pPr>
              <w:pStyle w:val="TableParagraph"/>
              <w:spacing w:before="19" w:line="245" w:lineRule="exact"/>
              <w:ind w:left="36" w:right="58"/>
              <w:jc w:val="center"/>
            </w:pPr>
            <w:r>
              <w:t xml:space="preserve"># </w:t>
            </w:r>
            <w:r>
              <w:rPr>
                <w:spacing w:val="-5"/>
              </w:rPr>
              <w:t>tar</w:t>
            </w:r>
          </w:p>
        </w:tc>
        <w:tc>
          <w:tcPr>
            <w:tcW w:w="488" w:type="dxa"/>
          </w:tcPr>
          <w:p w:rsidR="004B43E7" w:rsidRDefault="00000000">
            <w:pPr>
              <w:pStyle w:val="TableParagraph"/>
              <w:spacing w:before="19" w:line="245" w:lineRule="exact"/>
              <w:ind w:left="74"/>
            </w:pPr>
            <w:r>
              <w:rPr>
                <w:spacing w:val="-2"/>
              </w:rPr>
              <w:t>-</w:t>
            </w:r>
            <w:r>
              <w:rPr>
                <w:spacing w:val="-7"/>
              </w:rPr>
              <w:t>xf</w:t>
            </w:r>
          </w:p>
        </w:tc>
        <w:tc>
          <w:tcPr>
            <w:tcW w:w="1415" w:type="dxa"/>
          </w:tcPr>
          <w:p w:rsidR="004B43E7" w:rsidRDefault="00000000">
            <w:pPr>
              <w:pStyle w:val="TableParagraph"/>
              <w:spacing w:before="19" w:line="245" w:lineRule="exact"/>
              <w:ind w:left="78" w:right="183"/>
              <w:jc w:val="center"/>
            </w:pPr>
            <w:r>
              <w:rPr>
                <w:spacing w:val="-2"/>
              </w:rPr>
              <w:t>/root/etc.tar</w:t>
            </w:r>
          </w:p>
        </w:tc>
        <w:tc>
          <w:tcPr>
            <w:tcW w:w="420" w:type="dxa"/>
          </w:tcPr>
          <w:p w:rsidR="004B43E7" w:rsidRDefault="004B43E7">
            <w:pPr>
              <w:pStyle w:val="TableParagraph"/>
              <w:rPr>
                <w:rFonts w:ascii="Times New Roman"/>
                <w:sz w:val="20"/>
              </w:rPr>
            </w:pPr>
          </w:p>
        </w:tc>
        <w:tc>
          <w:tcPr>
            <w:tcW w:w="935" w:type="dxa"/>
          </w:tcPr>
          <w:p w:rsidR="004B43E7" w:rsidRDefault="004B43E7">
            <w:pPr>
              <w:pStyle w:val="TableParagraph"/>
              <w:rPr>
                <w:rFonts w:ascii="Times New Roman"/>
                <w:sz w:val="20"/>
              </w:rPr>
            </w:pPr>
          </w:p>
        </w:tc>
        <w:tc>
          <w:tcPr>
            <w:tcW w:w="4618" w:type="dxa"/>
          </w:tcPr>
          <w:p w:rsidR="004B43E7" w:rsidRDefault="00000000">
            <w:pPr>
              <w:pStyle w:val="TableParagraph"/>
              <w:spacing w:before="19" w:line="245" w:lineRule="exact"/>
              <w:ind w:left="143"/>
            </w:pPr>
            <w:r>
              <w:t>(to</w:t>
            </w:r>
            <w:r>
              <w:rPr>
                <w:spacing w:val="-2"/>
              </w:rPr>
              <w:t xml:space="preserve"> </w:t>
            </w:r>
            <w:r>
              <w:t>list</w:t>
            </w:r>
            <w:r>
              <w:rPr>
                <w:spacing w:val="-2"/>
              </w:rPr>
              <w:t xml:space="preserve"> </w:t>
            </w:r>
            <w:r>
              <w:t>the</w:t>
            </w:r>
            <w:r>
              <w:rPr>
                <w:spacing w:val="-1"/>
              </w:rPr>
              <w:t xml:space="preserve"> </w:t>
            </w:r>
            <w:r>
              <w:t>contents</w:t>
            </w:r>
            <w:r>
              <w:rPr>
                <w:spacing w:val="-2"/>
              </w:rPr>
              <w:t xml:space="preserve"> </w:t>
            </w:r>
            <w:r>
              <w:t>of</w:t>
            </w:r>
            <w:r>
              <w:rPr>
                <w:spacing w:val="-5"/>
              </w:rPr>
              <w:t xml:space="preserve"> </w:t>
            </w:r>
            <w:r>
              <w:t>the</w:t>
            </w:r>
            <w:r>
              <w:rPr>
                <w:spacing w:val="-4"/>
              </w:rPr>
              <w:t xml:space="preserve"> </w:t>
            </w:r>
            <w:r>
              <w:t>tar</w:t>
            </w:r>
            <w:r>
              <w:rPr>
                <w:spacing w:val="-2"/>
              </w:rPr>
              <w:t xml:space="preserve"> file)</w:t>
            </w:r>
          </w:p>
        </w:tc>
      </w:tr>
    </w:tbl>
    <w:p w:rsidR="004B43E7" w:rsidRDefault="00000000">
      <w:pPr>
        <w:pStyle w:val="BodyText"/>
        <w:tabs>
          <w:tab w:val="left" w:pos="1950"/>
          <w:tab w:val="left" w:pos="3292"/>
        </w:tabs>
        <w:spacing w:before="88" w:line="312" w:lineRule="auto"/>
        <w:ind w:right="2253"/>
      </w:pPr>
      <w:r>
        <w:t># tar</w:t>
      </w:r>
      <w:r>
        <w:rPr>
          <w:spacing w:val="80"/>
        </w:rPr>
        <w:t xml:space="preserve"> </w:t>
      </w:r>
      <w:r>
        <w:t>-f</w:t>
      </w:r>
      <w:r>
        <w:tab/>
      </w:r>
      <w:r>
        <w:rPr>
          <w:spacing w:val="-2"/>
        </w:rPr>
        <w:t>/root/etc.tar</w:t>
      </w:r>
      <w:r>
        <w:tab/>
        <w:t>--update</w:t>
      </w:r>
      <w:r>
        <w:rPr>
          <w:spacing w:val="80"/>
        </w:rPr>
        <w:t xml:space="preserve"> </w:t>
      </w:r>
      <w:r>
        <w:t>or</w:t>
      </w:r>
      <w:r>
        <w:rPr>
          <w:spacing w:val="80"/>
        </w:rPr>
        <w:t xml:space="preserve"> </w:t>
      </w:r>
      <w:r>
        <w:t>-u</w:t>
      </w:r>
      <w:r>
        <w:rPr>
          <w:spacing w:val="80"/>
          <w:w w:val="150"/>
        </w:rPr>
        <w:t xml:space="preserve"> </w:t>
      </w:r>
      <w:r>
        <w:t>&lt;file</w:t>
      </w:r>
      <w:r>
        <w:rPr>
          <w:spacing w:val="-4"/>
        </w:rPr>
        <w:t xml:space="preserve"> </w:t>
      </w:r>
      <w:r>
        <w:t>name</w:t>
      </w:r>
      <w:r>
        <w:rPr>
          <w:spacing w:val="40"/>
        </w:rPr>
        <w:t xml:space="preserve"> </w:t>
      </w:r>
      <w:r>
        <w:t>or</w:t>
      </w:r>
      <w:r>
        <w:rPr>
          <w:spacing w:val="40"/>
        </w:rPr>
        <w:t xml:space="preserve"> </w:t>
      </w:r>
      <w:r>
        <w:t>directory&gt;</w:t>
      </w:r>
      <w:r>
        <w:rPr>
          <w:spacing w:val="80"/>
        </w:rPr>
        <w:t xml:space="preserve"> </w:t>
      </w:r>
      <w:r>
        <w:t>(to</w:t>
      </w:r>
      <w:r>
        <w:rPr>
          <w:spacing w:val="-1"/>
        </w:rPr>
        <w:t xml:space="preserve"> </w:t>
      </w:r>
      <w:r>
        <w:t>add</w:t>
      </w:r>
      <w:r>
        <w:rPr>
          <w:spacing w:val="-3"/>
        </w:rPr>
        <w:t xml:space="preserve"> </w:t>
      </w:r>
      <w:r>
        <w:t>the</w:t>
      </w:r>
      <w:r>
        <w:rPr>
          <w:spacing w:val="-1"/>
        </w:rPr>
        <w:t xml:space="preserve"> </w:t>
      </w:r>
      <w:r>
        <w:t>new contents to the existing</w:t>
      </w:r>
    </w:p>
    <w:p w:rsidR="004B43E7" w:rsidRDefault="00000000">
      <w:pPr>
        <w:pStyle w:val="BodyText"/>
        <w:ind w:left="3789"/>
      </w:pPr>
      <w:r>
        <w:t xml:space="preserve">tar </w:t>
      </w:r>
      <w:r>
        <w:rPr>
          <w:spacing w:val="-2"/>
        </w:rPr>
        <w:t>file)</w:t>
      </w:r>
    </w:p>
    <w:p w:rsidR="004B43E7" w:rsidRDefault="00000000">
      <w:pPr>
        <w:pStyle w:val="BodyText"/>
        <w:tabs>
          <w:tab w:val="left" w:pos="1900"/>
          <w:tab w:val="left" w:pos="3340"/>
          <w:tab w:val="left" w:pos="6941"/>
        </w:tabs>
        <w:spacing w:before="79" w:line="314" w:lineRule="auto"/>
        <w:ind w:right="1599"/>
      </w:pPr>
      <w:r>
        <w:t># tar</w:t>
      </w:r>
      <w:r>
        <w:rPr>
          <w:spacing w:val="80"/>
        </w:rPr>
        <w:t xml:space="preserve"> </w:t>
      </w:r>
      <w:r>
        <w:t>-f</w:t>
      </w:r>
      <w:r>
        <w:tab/>
      </w:r>
      <w:r>
        <w:rPr>
          <w:spacing w:val="-2"/>
        </w:rPr>
        <w:t>/root/etc.tar</w:t>
      </w:r>
      <w:r>
        <w:tab/>
        <w:t>--delete&lt;file name</w:t>
      </w:r>
      <w:r>
        <w:rPr>
          <w:spacing w:val="80"/>
        </w:rPr>
        <w:t xml:space="preserve"> </w:t>
      </w:r>
      <w:r>
        <w:t>or</w:t>
      </w:r>
      <w:r>
        <w:rPr>
          <w:spacing w:val="80"/>
        </w:rPr>
        <w:t xml:space="preserve"> </w:t>
      </w:r>
      <w:r>
        <w:t>directory&gt;</w:t>
      </w:r>
      <w:r>
        <w:tab/>
        <w:t>(to</w:t>
      </w:r>
      <w:r>
        <w:rPr>
          <w:spacing w:val="-6"/>
        </w:rPr>
        <w:t xml:space="preserve"> </w:t>
      </w:r>
      <w:r>
        <w:t>delete</w:t>
      </w:r>
      <w:r>
        <w:rPr>
          <w:spacing w:val="-6"/>
        </w:rPr>
        <w:t xml:space="preserve"> </w:t>
      </w:r>
      <w:r>
        <w:t>the</w:t>
      </w:r>
      <w:r>
        <w:rPr>
          <w:spacing w:val="-10"/>
        </w:rPr>
        <w:t xml:space="preserve"> </w:t>
      </w:r>
      <w:r>
        <w:t>file</w:t>
      </w:r>
      <w:r>
        <w:rPr>
          <w:spacing w:val="-7"/>
        </w:rPr>
        <w:t xml:space="preserve"> </w:t>
      </w:r>
      <w:r>
        <w:t>from</w:t>
      </w:r>
      <w:r>
        <w:rPr>
          <w:spacing w:val="-6"/>
        </w:rPr>
        <w:t xml:space="preserve"> </w:t>
      </w:r>
      <w:r>
        <w:t xml:space="preserve">the </w:t>
      </w:r>
      <w:r>
        <w:rPr>
          <w:spacing w:val="-4"/>
        </w:rPr>
        <w:t>tar)</w:t>
      </w:r>
    </w:p>
    <w:p w:rsidR="004B43E7" w:rsidRDefault="00000000">
      <w:pPr>
        <w:pStyle w:val="BodyText"/>
        <w:tabs>
          <w:tab w:val="left" w:pos="3221"/>
          <w:tab w:val="left" w:pos="4780"/>
        </w:tabs>
        <w:spacing w:line="312" w:lineRule="auto"/>
        <w:ind w:right="1714"/>
      </w:pPr>
      <w:r>
        <w:t># tar</w:t>
      </w:r>
      <w:r>
        <w:rPr>
          <w:spacing w:val="80"/>
        </w:rPr>
        <w:t xml:space="preserve"> </w:t>
      </w:r>
      <w:r>
        <w:t>-u</w:t>
      </w:r>
      <w:r>
        <w:rPr>
          <w:spacing w:val="80"/>
          <w:w w:val="150"/>
        </w:rPr>
        <w:t xml:space="preserve"> </w:t>
      </w:r>
      <w:r>
        <w:t>/root/etc.tar</w:t>
      </w:r>
      <w:r>
        <w:tab/>
      </w:r>
      <w:r>
        <w:rPr>
          <w:spacing w:val="-4"/>
        </w:rPr>
        <w:t>/var</w:t>
      </w:r>
      <w:r>
        <w:tab/>
        <w:t>(to</w:t>
      </w:r>
      <w:r>
        <w:rPr>
          <w:spacing w:val="-3"/>
        </w:rPr>
        <w:t xml:space="preserve"> </w:t>
      </w:r>
      <w:r>
        <w:t>add</w:t>
      </w:r>
      <w:r>
        <w:rPr>
          <w:spacing w:val="-3"/>
        </w:rPr>
        <w:t xml:space="preserve"> </w:t>
      </w:r>
      <w:r>
        <w:t>the</w:t>
      </w:r>
      <w:r>
        <w:rPr>
          <w:spacing w:val="40"/>
        </w:rPr>
        <w:t xml:space="preserve"> </w:t>
      </w:r>
      <w:r>
        <w:t>/var</w:t>
      </w:r>
      <w:r>
        <w:rPr>
          <w:spacing w:val="40"/>
        </w:rPr>
        <w:t xml:space="preserve"> </w:t>
      </w:r>
      <w:r>
        <w:t>contents</w:t>
      </w:r>
      <w:r>
        <w:rPr>
          <w:spacing w:val="40"/>
        </w:rPr>
        <w:t xml:space="preserve"> </w:t>
      </w:r>
      <w:r>
        <w:t>into</w:t>
      </w:r>
      <w:r>
        <w:rPr>
          <w:spacing w:val="-1"/>
        </w:rPr>
        <w:t xml:space="preserve"> </w:t>
      </w:r>
      <w:r>
        <w:t>the</w:t>
      </w:r>
      <w:r>
        <w:rPr>
          <w:spacing w:val="80"/>
        </w:rPr>
        <w:t xml:space="preserve"> </w:t>
      </w:r>
      <w:r>
        <w:t xml:space="preserve">/root/etc.tar </w:t>
      </w:r>
      <w:r>
        <w:rPr>
          <w:spacing w:val="-2"/>
        </w:rPr>
        <w:t>file)</w:t>
      </w:r>
    </w:p>
    <w:p w:rsidR="004B43E7" w:rsidRDefault="00000000">
      <w:pPr>
        <w:pStyle w:val="BodyText"/>
        <w:tabs>
          <w:tab w:val="left" w:pos="3021"/>
          <w:tab w:val="left" w:pos="4780"/>
        </w:tabs>
        <w:spacing w:line="312" w:lineRule="auto"/>
        <w:ind w:right="1757"/>
      </w:pPr>
      <w:r>
        <w:t># tar</w:t>
      </w:r>
      <w:r>
        <w:rPr>
          <w:spacing w:val="80"/>
        </w:rPr>
        <w:t xml:space="preserve"> </w:t>
      </w:r>
      <w:r>
        <w:t>-cvf</w:t>
      </w:r>
      <w:r>
        <w:rPr>
          <w:spacing w:val="80"/>
        </w:rPr>
        <w:t xml:space="preserve"> </w:t>
      </w:r>
      <w:r>
        <w:t>mytar.tar</w:t>
      </w:r>
      <w:r>
        <w:tab/>
        <w:t>/</w:t>
      </w:r>
      <w:r>
        <w:rPr>
          <w:spacing w:val="40"/>
        </w:rPr>
        <w:t xml:space="preserve"> </w:t>
      </w:r>
      <w:r>
        <w:t>--xattrs</w:t>
      </w:r>
      <w:r>
        <w:tab/>
        <w:t>(to</w:t>
      </w:r>
      <w:r>
        <w:rPr>
          <w:spacing w:val="-4"/>
        </w:rPr>
        <w:t xml:space="preserve"> </w:t>
      </w:r>
      <w:r>
        <w:t>archive</w:t>
      </w:r>
      <w:r>
        <w:rPr>
          <w:spacing w:val="-2"/>
        </w:rPr>
        <w:t xml:space="preserve"> </w:t>
      </w:r>
      <w:r>
        <w:t>the</w:t>
      </w:r>
      <w:r>
        <w:rPr>
          <w:spacing w:val="40"/>
        </w:rPr>
        <w:t xml:space="preserve"> </w:t>
      </w:r>
      <w:r>
        <w:t>contents</w:t>
      </w:r>
      <w:r>
        <w:rPr>
          <w:spacing w:val="-3"/>
        </w:rPr>
        <w:t xml:space="preserve"> </w:t>
      </w:r>
      <w:r>
        <w:t>along</w:t>
      </w:r>
      <w:r>
        <w:rPr>
          <w:spacing w:val="-4"/>
        </w:rPr>
        <w:t xml:space="preserve"> </w:t>
      </w:r>
      <w:r>
        <w:t>with</w:t>
      </w:r>
      <w:r>
        <w:rPr>
          <w:spacing w:val="40"/>
        </w:rPr>
        <w:t xml:space="preserve"> </w:t>
      </w:r>
      <w:r>
        <w:t>SELinux</w:t>
      </w:r>
      <w:r>
        <w:rPr>
          <w:spacing w:val="40"/>
        </w:rPr>
        <w:t xml:space="preserve"> </w:t>
      </w:r>
      <w:r>
        <w:t>and ACL</w:t>
      </w:r>
      <w:r>
        <w:rPr>
          <w:spacing w:val="40"/>
        </w:rPr>
        <w:t xml:space="preserve"> </w:t>
      </w:r>
      <w:r>
        <w:t>permissions)</w:t>
      </w:r>
    </w:p>
    <w:p w:rsidR="004B43E7" w:rsidRDefault="00000000">
      <w:pPr>
        <w:pStyle w:val="BodyText"/>
        <w:tabs>
          <w:tab w:val="left" w:pos="1480"/>
          <w:tab w:val="left" w:pos="1909"/>
          <w:tab w:val="left" w:pos="4780"/>
        </w:tabs>
      </w:pPr>
      <w:r>
        <w:t xml:space="preserve"># </w:t>
      </w:r>
      <w:r>
        <w:rPr>
          <w:spacing w:val="-5"/>
        </w:rPr>
        <w:t>du</w:t>
      </w:r>
      <w:r>
        <w:tab/>
      </w:r>
      <w:r>
        <w:rPr>
          <w:spacing w:val="-2"/>
        </w:rPr>
        <w:t>-</w:t>
      </w:r>
      <w:r>
        <w:rPr>
          <w:spacing w:val="-10"/>
        </w:rPr>
        <w:t>h</w:t>
      </w:r>
      <w:r>
        <w:tab/>
      </w:r>
      <w:r>
        <w:rPr>
          <w:spacing w:val="-2"/>
        </w:rPr>
        <w:t>/root/etc.tar</w:t>
      </w:r>
      <w:r>
        <w:tab/>
        <w:t>(to</w:t>
      </w:r>
      <w:r>
        <w:rPr>
          <w:spacing w:val="-3"/>
        </w:rPr>
        <w:t xml:space="preserve"> </w:t>
      </w:r>
      <w:r>
        <w:t>see</w:t>
      </w:r>
      <w:r>
        <w:rPr>
          <w:spacing w:val="-4"/>
        </w:rPr>
        <w:t xml:space="preserve"> </w:t>
      </w:r>
      <w:r>
        <w:t>the</w:t>
      </w:r>
      <w:r>
        <w:rPr>
          <w:spacing w:val="-4"/>
        </w:rPr>
        <w:t xml:space="preserve"> </w:t>
      </w:r>
      <w:r>
        <w:t>size</w:t>
      </w:r>
      <w:r>
        <w:rPr>
          <w:spacing w:val="-3"/>
        </w:rPr>
        <w:t xml:space="preserve"> </w:t>
      </w:r>
      <w:r>
        <w:t>of</w:t>
      </w:r>
      <w:r>
        <w:rPr>
          <w:spacing w:val="-2"/>
        </w:rPr>
        <w:t xml:space="preserve"> </w:t>
      </w:r>
      <w:r>
        <w:t>the</w:t>
      </w:r>
      <w:r>
        <w:rPr>
          <w:spacing w:val="-4"/>
        </w:rPr>
        <w:t xml:space="preserve"> </w:t>
      </w:r>
      <w:r>
        <w:t>tar</w:t>
      </w:r>
      <w:r>
        <w:rPr>
          <w:spacing w:val="-5"/>
        </w:rPr>
        <w:t xml:space="preserve"> </w:t>
      </w:r>
      <w:r>
        <w:t>compressed</w:t>
      </w:r>
      <w:r>
        <w:rPr>
          <w:spacing w:val="-2"/>
        </w:rPr>
        <w:t xml:space="preserve"> file)</w:t>
      </w:r>
    </w:p>
    <w:p w:rsidR="004B43E7" w:rsidRDefault="00000000">
      <w:pPr>
        <w:pStyle w:val="Heading2"/>
        <w:numPr>
          <w:ilvl w:val="0"/>
          <w:numId w:val="129"/>
        </w:numPr>
        <w:tabs>
          <w:tab w:val="left" w:pos="887"/>
          <w:tab w:val="left" w:pos="888"/>
        </w:tabs>
        <w:spacing w:before="78"/>
      </w:pPr>
      <w:r>
        <w:t>What</w:t>
      </w:r>
      <w:r>
        <w:rPr>
          <w:spacing w:val="-7"/>
        </w:rPr>
        <w:t xml:space="preserve"> </w:t>
      </w:r>
      <w:r>
        <w:t>are</w:t>
      </w:r>
      <w:r>
        <w:rPr>
          <w:spacing w:val="-5"/>
        </w:rPr>
        <w:t xml:space="preserve"> </w:t>
      </w:r>
      <w:r>
        <w:t>the</w:t>
      </w:r>
      <w:r>
        <w:rPr>
          <w:spacing w:val="-5"/>
        </w:rPr>
        <w:t xml:space="preserve"> </w:t>
      </w:r>
      <w:r>
        <w:t>compressing</w:t>
      </w:r>
      <w:r>
        <w:rPr>
          <w:spacing w:val="39"/>
        </w:rPr>
        <w:t xml:space="preserve"> </w:t>
      </w:r>
      <w:r>
        <w:t>&amp;</w:t>
      </w:r>
      <w:r>
        <w:rPr>
          <w:spacing w:val="42"/>
        </w:rPr>
        <w:t xml:space="preserve"> </w:t>
      </w:r>
      <w:r>
        <w:t>uncompressing</w:t>
      </w:r>
      <w:r>
        <w:rPr>
          <w:spacing w:val="-6"/>
        </w:rPr>
        <w:t xml:space="preserve"> </w:t>
      </w:r>
      <w:r>
        <w:t>tools</w:t>
      </w:r>
      <w:r>
        <w:rPr>
          <w:spacing w:val="-4"/>
        </w:rPr>
        <w:t xml:space="preserve"> </w:t>
      </w:r>
      <w:r>
        <w:t>available</w:t>
      </w:r>
      <w:r>
        <w:rPr>
          <w:spacing w:val="-5"/>
        </w:rPr>
        <w:t xml:space="preserve"> </w:t>
      </w:r>
      <w:r>
        <w:t>for</w:t>
      </w:r>
      <w:r>
        <w:rPr>
          <w:spacing w:val="-4"/>
        </w:rPr>
        <w:t xml:space="preserve"> </w:t>
      </w:r>
      <w:r>
        <w:t>tar</w:t>
      </w:r>
      <w:r>
        <w:rPr>
          <w:spacing w:val="-5"/>
        </w:rPr>
        <w:t xml:space="preserve"> </w:t>
      </w:r>
      <w:r>
        <w:t>and</w:t>
      </w:r>
      <w:r>
        <w:rPr>
          <w:spacing w:val="-5"/>
        </w:rPr>
        <w:t xml:space="preserve"> </w:t>
      </w:r>
      <w:r>
        <w:t>explain</w:t>
      </w:r>
      <w:r>
        <w:rPr>
          <w:spacing w:val="-6"/>
        </w:rPr>
        <w:t xml:space="preserve"> </w:t>
      </w:r>
      <w:r>
        <w:rPr>
          <w:spacing w:val="-2"/>
        </w:rPr>
        <w:t>them?</w:t>
      </w:r>
    </w:p>
    <w:p w:rsidR="004B43E7" w:rsidRDefault="00000000">
      <w:pPr>
        <w:tabs>
          <w:tab w:val="left" w:pos="4780"/>
        </w:tabs>
        <w:spacing w:before="79"/>
        <w:ind w:left="887"/>
        <w:rPr>
          <w:b/>
        </w:rPr>
      </w:pPr>
      <w:r>
        <w:rPr>
          <w:b/>
          <w:u w:val="single"/>
        </w:rPr>
        <w:t>Compressing</w:t>
      </w:r>
      <w:r>
        <w:rPr>
          <w:b/>
          <w:spacing w:val="34"/>
          <w:u w:val="single"/>
        </w:rPr>
        <w:t xml:space="preserve"> </w:t>
      </w:r>
      <w:r>
        <w:rPr>
          <w:b/>
          <w:spacing w:val="-2"/>
          <w:u w:val="single"/>
        </w:rPr>
        <w:t>Tools</w:t>
      </w:r>
      <w:r>
        <w:rPr>
          <w:b/>
        </w:rPr>
        <w:tab/>
      </w:r>
      <w:r>
        <w:rPr>
          <w:b/>
          <w:u w:val="single"/>
        </w:rPr>
        <w:t>Uncompressing</w:t>
      </w:r>
      <w:r>
        <w:rPr>
          <w:b/>
          <w:spacing w:val="35"/>
          <w:u w:val="single"/>
        </w:rPr>
        <w:t xml:space="preserve"> </w:t>
      </w:r>
      <w:r>
        <w:rPr>
          <w:b/>
          <w:spacing w:val="-2"/>
          <w:u w:val="single"/>
        </w:rPr>
        <w:t>Tools</w:t>
      </w:r>
    </w:p>
    <w:p w:rsidR="004B43E7" w:rsidRDefault="00000000">
      <w:pPr>
        <w:pStyle w:val="BodyText"/>
        <w:tabs>
          <w:tab w:val="left" w:pos="5501"/>
        </w:tabs>
        <w:spacing w:before="82"/>
        <w:ind w:left="1180"/>
      </w:pPr>
      <w:r>
        <w:t>#</w:t>
      </w:r>
      <w:r>
        <w:rPr>
          <w:spacing w:val="-1"/>
        </w:rPr>
        <w:t xml:space="preserve"> </w:t>
      </w:r>
      <w:r>
        <w:t>gzip</w:t>
      </w:r>
      <w:r>
        <w:rPr>
          <w:spacing w:val="73"/>
          <w:w w:val="150"/>
        </w:rPr>
        <w:t xml:space="preserve"> </w:t>
      </w:r>
      <w:r>
        <w:rPr>
          <w:spacing w:val="-2"/>
        </w:rPr>
        <w:t>(.gz)</w:t>
      </w:r>
      <w:r>
        <w:tab/>
        <w:t xml:space="preserve"># </w:t>
      </w:r>
      <w:r>
        <w:rPr>
          <w:spacing w:val="-2"/>
        </w:rPr>
        <w:t>gunzip</w:t>
      </w:r>
    </w:p>
    <w:p w:rsidR="004B43E7" w:rsidRDefault="00000000">
      <w:pPr>
        <w:pStyle w:val="BodyText"/>
        <w:tabs>
          <w:tab w:val="left" w:pos="5501"/>
        </w:tabs>
        <w:spacing w:before="79"/>
        <w:ind w:left="1180"/>
      </w:pPr>
      <w:r>
        <w:t>#</w:t>
      </w:r>
      <w:r>
        <w:rPr>
          <w:spacing w:val="-1"/>
        </w:rPr>
        <w:t xml:space="preserve"> </w:t>
      </w:r>
      <w:r>
        <w:t>bzip2</w:t>
      </w:r>
      <w:r>
        <w:rPr>
          <w:spacing w:val="72"/>
          <w:w w:val="150"/>
        </w:rPr>
        <w:t xml:space="preserve"> </w:t>
      </w:r>
      <w:r>
        <w:rPr>
          <w:spacing w:val="-2"/>
        </w:rPr>
        <w:t>(.bz2)</w:t>
      </w:r>
      <w:r>
        <w:tab/>
        <w:t xml:space="preserve"># </w:t>
      </w:r>
      <w:r>
        <w:rPr>
          <w:spacing w:val="-2"/>
        </w:rPr>
        <w:t>bunzip2</w:t>
      </w:r>
    </w:p>
    <w:p w:rsidR="004B43E7" w:rsidRDefault="00000000">
      <w:pPr>
        <w:pStyle w:val="BodyText"/>
        <w:tabs>
          <w:tab w:val="left" w:pos="5501"/>
        </w:tabs>
        <w:spacing w:before="80"/>
        <w:ind w:left="1180"/>
      </w:pPr>
      <w:r>
        <w:t>#</w:t>
      </w:r>
      <w:r>
        <w:rPr>
          <w:spacing w:val="-1"/>
        </w:rPr>
        <w:t xml:space="preserve"> </w:t>
      </w:r>
      <w:r>
        <w:t>xz</w:t>
      </w:r>
      <w:r>
        <w:rPr>
          <w:spacing w:val="47"/>
        </w:rPr>
        <w:t xml:space="preserve">  </w:t>
      </w:r>
      <w:r>
        <w:t>(RHEL -</w:t>
      </w:r>
      <w:r>
        <w:rPr>
          <w:spacing w:val="-4"/>
        </w:rPr>
        <w:t xml:space="preserve"> </w:t>
      </w:r>
      <w:r>
        <w:rPr>
          <w:spacing w:val="-7"/>
        </w:rPr>
        <w:t>7)</w:t>
      </w:r>
      <w:r>
        <w:tab/>
        <w:t>#</w:t>
      </w:r>
      <w:r>
        <w:rPr>
          <w:spacing w:val="-2"/>
        </w:rPr>
        <w:t xml:space="preserve"> </w:t>
      </w:r>
      <w:r>
        <w:rPr>
          <w:spacing w:val="-4"/>
        </w:rPr>
        <w:t>unxz</w:t>
      </w:r>
    </w:p>
    <w:p w:rsidR="004B43E7" w:rsidRDefault="00000000">
      <w:pPr>
        <w:pStyle w:val="BodyText"/>
        <w:tabs>
          <w:tab w:val="left" w:pos="1604"/>
          <w:tab w:val="left" w:pos="4780"/>
        </w:tabs>
        <w:spacing w:before="82" w:line="312" w:lineRule="auto"/>
        <w:ind w:right="1638"/>
      </w:pPr>
      <w:r>
        <w:t># gzip</w:t>
      </w:r>
      <w:r>
        <w:tab/>
        <w:t>&lt;tar file name&gt;</w:t>
      </w:r>
      <w:r>
        <w:tab/>
        <w:t>(to</w:t>
      </w:r>
      <w:r>
        <w:rPr>
          <w:spacing w:val="-4"/>
        </w:rPr>
        <w:t xml:space="preserve"> </w:t>
      </w:r>
      <w:r>
        <w:t>compress</w:t>
      </w:r>
      <w:r>
        <w:rPr>
          <w:spacing w:val="-3"/>
        </w:rPr>
        <w:t xml:space="preserve"> </w:t>
      </w:r>
      <w:r>
        <w:t>the</w:t>
      </w:r>
      <w:r>
        <w:rPr>
          <w:spacing w:val="-5"/>
        </w:rPr>
        <w:t xml:space="preserve"> </w:t>
      </w:r>
      <w:r>
        <w:t>size</w:t>
      </w:r>
      <w:r>
        <w:rPr>
          <w:spacing w:val="-5"/>
        </w:rPr>
        <w:t xml:space="preserve"> </w:t>
      </w:r>
      <w:r>
        <w:t>of</w:t>
      </w:r>
      <w:r>
        <w:rPr>
          <w:spacing w:val="-5"/>
        </w:rPr>
        <w:t xml:space="preserve"> </w:t>
      </w:r>
      <w:r>
        <w:t>the</w:t>
      </w:r>
      <w:r>
        <w:rPr>
          <w:spacing w:val="-3"/>
        </w:rPr>
        <w:t xml:space="preserve"> </w:t>
      </w:r>
      <w:r>
        <w:t>tar</w:t>
      </w:r>
      <w:r>
        <w:rPr>
          <w:spacing w:val="-3"/>
        </w:rPr>
        <w:t xml:space="preserve"> </w:t>
      </w:r>
      <w:r>
        <w:t>file</w:t>
      </w:r>
      <w:r>
        <w:rPr>
          <w:spacing w:val="-2"/>
        </w:rPr>
        <w:t xml:space="preserve"> </w:t>
      </w:r>
      <w:r>
        <w:t>and</w:t>
      </w:r>
      <w:r>
        <w:rPr>
          <w:spacing w:val="-4"/>
        </w:rPr>
        <w:t xml:space="preserve"> </w:t>
      </w:r>
      <w:r>
        <w:t>the</w:t>
      </w:r>
      <w:r>
        <w:rPr>
          <w:spacing w:val="-2"/>
        </w:rPr>
        <w:t xml:space="preserve"> </w:t>
      </w:r>
      <w:r>
        <w:t>output file is</w:t>
      </w:r>
      <w:r>
        <w:rPr>
          <w:spacing w:val="40"/>
        </w:rPr>
        <w:t xml:space="preserve"> </w:t>
      </w:r>
      <w:r>
        <w:t>.tar.gz)</w:t>
      </w:r>
    </w:p>
    <w:p w:rsidR="004B43E7" w:rsidRDefault="00000000">
      <w:pPr>
        <w:pStyle w:val="BodyText"/>
        <w:tabs>
          <w:tab w:val="left" w:pos="1885"/>
          <w:tab w:val="left" w:pos="4780"/>
        </w:tabs>
        <w:spacing w:line="312" w:lineRule="auto"/>
        <w:ind w:right="1896"/>
      </w:pPr>
      <w:r>
        <w:t># gunzip</w:t>
      </w:r>
      <w:r>
        <w:tab/>
        <w:t>&lt; .gz</w:t>
      </w:r>
      <w:r>
        <w:rPr>
          <w:spacing w:val="40"/>
        </w:rPr>
        <w:t xml:space="preserve"> </w:t>
      </w:r>
      <w:r>
        <w:t>compressed file name&gt;</w:t>
      </w:r>
      <w:r>
        <w:tab/>
        <w:t>(to</w:t>
      </w:r>
      <w:r>
        <w:rPr>
          <w:spacing w:val="-3"/>
        </w:rPr>
        <w:t xml:space="preserve"> </w:t>
      </w:r>
      <w:r>
        <w:t>uncompress</w:t>
      </w:r>
      <w:r>
        <w:rPr>
          <w:spacing w:val="-6"/>
        </w:rPr>
        <w:t xml:space="preserve"> </w:t>
      </w:r>
      <w:r>
        <w:t>the</w:t>
      </w:r>
      <w:r>
        <w:rPr>
          <w:spacing w:val="-6"/>
        </w:rPr>
        <w:t xml:space="preserve"> </w:t>
      </w:r>
      <w:r>
        <w:t>compressed</w:t>
      </w:r>
      <w:r>
        <w:rPr>
          <w:spacing w:val="-5"/>
        </w:rPr>
        <w:t xml:space="preserve"> </w:t>
      </w:r>
      <w:r>
        <w:t>tar</w:t>
      </w:r>
      <w:r>
        <w:rPr>
          <w:spacing w:val="-4"/>
        </w:rPr>
        <w:t xml:space="preserve"> </w:t>
      </w:r>
      <w:r>
        <w:t>file</w:t>
      </w:r>
      <w:r>
        <w:rPr>
          <w:spacing w:val="-6"/>
        </w:rPr>
        <w:t xml:space="preserve"> </w:t>
      </w:r>
      <w:r>
        <w:t>and</w:t>
      </w:r>
      <w:r>
        <w:rPr>
          <w:spacing w:val="-5"/>
        </w:rPr>
        <w:t xml:space="preserve"> </w:t>
      </w:r>
      <w:r>
        <w:t>the output is</w:t>
      </w:r>
      <w:r>
        <w:rPr>
          <w:spacing w:val="40"/>
        </w:rPr>
        <w:t xml:space="preserve"> </w:t>
      </w:r>
      <w:r>
        <w:t>.tar only)</w:t>
      </w:r>
    </w:p>
    <w:p w:rsidR="004B43E7" w:rsidRDefault="00000000">
      <w:pPr>
        <w:pStyle w:val="BodyText"/>
        <w:tabs>
          <w:tab w:val="left" w:pos="1777"/>
          <w:tab w:val="left" w:pos="4780"/>
        </w:tabs>
        <w:spacing w:before="1"/>
      </w:pPr>
      <w:r>
        <w:t xml:space="preserve"># </w:t>
      </w:r>
      <w:r>
        <w:rPr>
          <w:spacing w:val="-2"/>
        </w:rPr>
        <w:t>bzip2</w:t>
      </w:r>
      <w:r>
        <w:tab/>
        <w:t>&lt;tar</w:t>
      </w:r>
      <w:r>
        <w:rPr>
          <w:spacing w:val="46"/>
        </w:rPr>
        <w:t xml:space="preserve"> </w:t>
      </w:r>
      <w:r>
        <w:t>file</w:t>
      </w:r>
      <w:r>
        <w:rPr>
          <w:spacing w:val="46"/>
        </w:rPr>
        <w:t xml:space="preserve"> </w:t>
      </w:r>
      <w:r>
        <w:rPr>
          <w:spacing w:val="-4"/>
        </w:rPr>
        <w:t>name&gt;</w:t>
      </w:r>
      <w:r>
        <w:tab/>
        <w:t>(to</w:t>
      </w:r>
      <w:r>
        <w:rPr>
          <w:spacing w:val="-6"/>
        </w:rPr>
        <w:t xml:space="preserve"> </w:t>
      </w:r>
      <w:r>
        <w:t>compress</w:t>
      </w:r>
      <w:r>
        <w:rPr>
          <w:spacing w:val="-2"/>
        </w:rPr>
        <w:t xml:space="preserve"> </w:t>
      </w:r>
      <w:r>
        <w:t>the</w:t>
      </w:r>
      <w:r>
        <w:rPr>
          <w:spacing w:val="-4"/>
        </w:rPr>
        <w:t xml:space="preserve"> </w:t>
      </w:r>
      <w:r>
        <w:t>size</w:t>
      </w:r>
      <w:r>
        <w:rPr>
          <w:spacing w:val="-4"/>
        </w:rPr>
        <w:t xml:space="preserve"> </w:t>
      </w:r>
      <w:r>
        <w:t>of</w:t>
      </w:r>
      <w:r>
        <w:rPr>
          <w:spacing w:val="-5"/>
        </w:rPr>
        <w:t xml:space="preserve"> </w:t>
      </w:r>
      <w:r>
        <w:t>the</w:t>
      </w:r>
      <w:r>
        <w:rPr>
          <w:spacing w:val="-2"/>
        </w:rPr>
        <w:t xml:space="preserve"> </w:t>
      </w:r>
      <w:r>
        <w:t>tar</w:t>
      </w:r>
      <w:r>
        <w:rPr>
          <w:spacing w:val="-2"/>
        </w:rPr>
        <w:t xml:space="preserve"> </w:t>
      </w:r>
      <w:r>
        <w:t>file</w:t>
      </w:r>
      <w:r>
        <w:rPr>
          <w:spacing w:val="-2"/>
        </w:rPr>
        <w:t xml:space="preserve"> </w:t>
      </w:r>
      <w:r>
        <w:t>and</w:t>
      </w:r>
      <w:r>
        <w:rPr>
          <w:spacing w:val="-3"/>
        </w:rPr>
        <w:t xml:space="preserve"> </w:t>
      </w:r>
      <w:r>
        <w:t>the</w:t>
      </w:r>
      <w:r>
        <w:rPr>
          <w:spacing w:val="-1"/>
        </w:rPr>
        <w:t xml:space="preserve"> </w:t>
      </w:r>
      <w:r>
        <w:t>output</w:t>
      </w:r>
      <w:r>
        <w:rPr>
          <w:spacing w:val="-2"/>
        </w:rPr>
        <w:t xml:space="preserve"> </w:t>
      </w:r>
      <w:r>
        <w:rPr>
          <w:spacing w:val="-5"/>
        </w:rPr>
        <w:t>is</w:t>
      </w:r>
    </w:p>
    <w:p w:rsidR="004B43E7" w:rsidRDefault="00000000">
      <w:pPr>
        <w:pStyle w:val="BodyText"/>
        <w:spacing w:before="79"/>
      </w:pPr>
      <w:r>
        <w:rPr>
          <w:spacing w:val="-2"/>
        </w:rPr>
        <w:t>.tar.bz2)</w:t>
      </w:r>
    </w:p>
    <w:p w:rsidR="004B43E7" w:rsidRDefault="00000000">
      <w:pPr>
        <w:pStyle w:val="BodyText"/>
        <w:spacing w:before="82" w:line="312" w:lineRule="auto"/>
        <w:ind w:right="1590"/>
      </w:pPr>
      <w:r>
        <w:t>#</w:t>
      </w:r>
      <w:r>
        <w:rPr>
          <w:spacing w:val="-2"/>
        </w:rPr>
        <w:t xml:space="preserve"> </w:t>
      </w:r>
      <w:r>
        <w:t>bunzip2</w:t>
      </w:r>
      <w:r>
        <w:rPr>
          <w:spacing w:val="80"/>
          <w:w w:val="150"/>
        </w:rPr>
        <w:t xml:space="preserve"> </w:t>
      </w:r>
      <w:r>
        <w:t>&lt;</w:t>
      </w:r>
      <w:r>
        <w:rPr>
          <w:spacing w:val="-2"/>
        </w:rPr>
        <w:t xml:space="preserve"> </w:t>
      </w:r>
      <w:r>
        <w:t>.bz2</w:t>
      </w:r>
      <w:r>
        <w:rPr>
          <w:spacing w:val="40"/>
        </w:rPr>
        <w:t xml:space="preserve"> </w:t>
      </w:r>
      <w:r>
        <w:t>compressed</w:t>
      </w:r>
      <w:r>
        <w:rPr>
          <w:spacing w:val="-2"/>
        </w:rPr>
        <w:t xml:space="preserve"> </w:t>
      </w:r>
      <w:r>
        <w:t>file</w:t>
      </w:r>
      <w:r>
        <w:rPr>
          <w:spacing w:val="-2"/>
        </w:rPr>
        <w:t xml:space="preserve"> </w:t>
      </w:r>
      <w:r>
        <w:t>name&gt;</w:t>
      </w:r>
      <w:r>
        <w:rPr>
          <w:spacing w:val="40"/>
        </w:rPr>
        <w:t xml:space="preserve"> </w:t>
      </w:r>
      <w:r>
        <w:t>(to</w:t>
      </w:r>
      <w:r>
        <w:rPr>
          <w:spacing w:val="-1"/>
        </w:rPr>
        <w:t xml:space="preserve"> </w:t>
      </w:r>
      <w:r>
        <w:t>uncompress</w:t>
      </w:r>
      <w:r>
        <w:rPr>
          <w:spacing w:val="-4"/>
        </w:rPr>
        <w:t xml:space="preserve"> </w:t>
      </w:r>
      <w:r>
        <w:t>the</w:t>
      </w:r>
      <w:r>
        <w:rPr>
          <w:spacing w:val="-4"/>
        </w:rPr>
        <w:t xml:space="preserve"> </w:t>
      </w:r>
      <w:r>
        <w:t>compressed</w:t>
      </w:r>
      <w:r>
        <w:rPr>
          <w:spacing w:val="-3"/>
        </w:rPr>
        <w:t xml:space="preserve"> </w:t>
      </w:r>
      <w:r>
        <w:t>file</w:t>
      </w:r>
      <w:r>
        <w:rPr>
          <w:spacing w:val="-1"/>
        </w:rPr>
        <w:t xml:space="preserve"> </w:t>
      </w:r>
      <w:r>
        <w:t>and</w:t>
      </w:r>
      <w:r>
        <w:rPr>
          <w:spacing w:val="-3"/>
        </w:rPr>
        <w:t xml:space="preserve"> </w:t>
      </w:r>
      <w:r>
        <w:t>the</w:t>
      </w:r>
      <w:r>
        <w:rPr>
          <w:spacing w:val="-4"/>
        </w:rPr>
        <w:t xml:space="preserve"> </w:t>
      </w:r>
      <w:r>
        <w:t>output is</w:t>
      </w:r>
      <w:r>
        <w:rPr>
          <w:spacing w:val="80"/>
        </w:rPr>
        <w:t xml:space="preserve"> </w:t>
      </w:r>
      <w:r>
        <w:t>.tar only)</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numPr>
          <w:ilvl w:val="0"/>
          <w:numId w:val="129"/>
        </w:numPr>
        <w:tabs>
          <w:tab w:val="left" w:pos="887"/>
          <w:tab w:val="left" w:pos="888"/>
        </w:tabs>
        <w:spacing w:before="90"/>
      </w:pPr>
      <w:r>
        <w:lastRenderedPageBreak/>
        <w:t>What</w:t>
      </w:r>
      <w:r>
        <w:rPr>
          <w:spacing w:val="-4"/>
        </w:rPr>
        <w:t xml:space="preserve"> </w:t>
      </w:r>
      <w:r>
        <w:t>is</w:t>
      </w:r>
      <w:r>
        <w:rPr>
          <w:spacing w:val="-4"/>
        </w:rPr>
        <w:t xml:space="preserve"> </w:t>
      </w:r>
      <w:r>
        <w:t>scp,</w:t>
      </w:r>
      <w:r>
        <w:rPr>
          <w:spacing w:val="-4"/>
        </w:rPr>
        <w:t xml:space="preserve"> </w:t>
      </w:r>
      <w:r>
        <w:t>rsyncand</w:t>
      </w:r>
      <w:r>
        <w:rPr>
          <w:spacing w:val="-3"/>
        </w:rPr>
        <w:t xml:space="preserve"> </w:t>
      </w:r>
      <w:r>
        <w:t>how</w:t>
      </w:r>
      <w:r>
        <w:rPr>
          <w:spacing w:val="-1"/>
        </w:rPr>
        <w:t xml:space="preserve"> </w:t>
      </w:r>
      <w:r>
        <w:t>to</w:t>
      </w:r>
      <w:r>
        <w:rPr>
          <w:spacing w:val="-3"/>
        </w:rPr>
        <w:t xml:space="preserve"> </w:t>
      </w:r>
      <w:r>
        <w:t>use</w:t>
      </w:r>
      <w:r>
        <w:rPr>
          <w:spacing w:val="-1"/>
        </w:rPr>
        <w:t xml:space="preserve"> </w:t>
      </w:r>
      <w:r>
        <w:rPr>
          <w:spacing w:val="-5"/>
        </w:rPr>
        <w:t>it?</w:t>
      </w:r>
    </w:p>
    <w:p w:rsidR="004B43E7" w:rsidRDefault="00000000">
      <w:pPr>
        <w:pStyle w:val="BodyText"/>
        <w:spacing w:before="80" w:line="312" w:lineRule="auto"/>
        <w:ind w:right="1503"/>
      </w:pPr>
      <w:r>
        <w:t>scp</w:t>
      </w:r>
      <w:r>
        <w:rPr>
          <w:spacing w:val="40"/>
        </w:rPr>
        <w:t xml:space="preserve"> </w:t>
      </w:r>
      <w:r>
        <w:t>means</w:t>
      </w:r>
      <w:r>
        <w:rPr>
          <w:spacing w:val="80"/>
        </w:rPr>
        <w:t xml:space="preserve"> </w:t>
      </w:r>
      <w:r>
        <w:t>secure copy.</w:t>
      </w:r>
      <w:r>
        <w:rPr>
          <w:spacing w:val="-2"/>
        </w:rPr>
        <w:t xml:space="preserve"> </w:t>
      </w:r>
      <w:r>
        <w:t>ie.,</w:t>
      </w:r>
      <w:r>
        <w:rPr>
          <w:spacing w:val="80"/>
        </w:rPr>
        <w:t xml:space="preserve"> </w:t>
      </w:r>
      <w:r>
        <w:t>ssh</w:t>
      </w:r>
      <w:r>
        <w:rPr>
          <w:spacing w:val="-4"/>
        </w:rPr>
        <w:t xml:space="preserve"> </w:t>
      </w:r>
      <w:r>
        <w:t>+</w:t>
      </w:r>
      <w:r>
        <w:rPr>
          <w:spacing w:val="-1"/>
        </w:rPr>
        <w:t xml:space="preserve"> </w:t>
      </w:r>
      <w:r>
        <w:t>cp</w:t>
      </w:r>
      <w:r>
        <w:rPr>
          <w:spacing w:val="40"/>
        </w:rPr>
        <w:t xml:space="preserve"> </w:t>
      </w:r>
      <w:r>
        <w:t>=</w:t>
      </w:r>
      <w:r>
        <w:rPr>
          <w:spacing w:val="-3"/>
        </w:rPr>
        <w:t xml:space="preserve"> </w:t>
      </w:r>
      <w:r>
        <w:t>scp</w:t>
      </w:r>
      <w:r>
        <w:rPr>
          <w:spacing w:val="40"/>
        </w:rPr>
        <w:t xml:space="preserve"> </w:t>
      </w:r>
      <w:r>
        <w:t>which</w:t>
      </w:r>
      <w:r>
        <w:rPr>
          <w:spacing w:val="-2"/>
        </w:rPr>
        <w:t xml:space="preserve"> </w:t>
      </w:r>
      <w:r>
        <w:t>is</w:t>
      </w:r>
      <w:r>
        <w:rPr>
          <w:spacing w:val="-3"/>
        </w:rPr>
        <w:t xml:space="preserve"> </w:t>
      </w:r>
      <w:r>
        <w:t>used</w:t>
      </w:r>
      <w:r>
        <w:rPr>
          <w:spacing w:val="-1"/>
        </w:rPr>
        <w:t xml:space="preserve"> </w:t>
      </w:r>
      <w:r>
        <w:t>to copy</w:t>
      </w:r>
      <w:r>
        <w:rPr>
          <w:spacing w:val="-3"/>
        </w:rPr>
        <w:t xml:space="preserve"> </w:t>
      </w:r>
      <w:r>
        <w:t>the</w:t>
      </w:r>
      <w:r>
        <w:rPr>
          <w:spacing w:val="-1"/>
        </w:rPr>
        <w:t xml:space="preserve"> </w:t>
      </w:r>
      <w:r>
        <w:t>files/directories</w:t>
      </w:r>
      <w:r>
        <w:rPr>
          <w:spacing w:val="40"/>
        </w:rPr>
        <w:t xml:space="preserve"> </w:t>
      </w:r>
      <w:r>
        <w:t>into remote system.</w:t>
      </w:r>
    </w:p>
    <w:p w:rsidR="004B43E7" w:rsidRDefault="00000000">
      <w:pPr>
        <w:pStyle w:val="BodyText"/>
        <w:spacing w:line="312" w:lineRule="auto"/>
        <w:ind w:right="1503"/>
      </w:pPr>
      <w:r>
        <w:t>scp</w:t>
      </w:r>
      <w:r>
        <w:rPr>
          <w:spacing w:val="-2"/>
        </w:rPr>
        <w:t xml:space="preserve"> </w:t>
      </w:r>
      <w:r>
        <w:t>will</w:t>
      </w:r>
      <w:r>
        <w:rPr>
          <w:spacing w:val="-2"/>
        </w:rPr>
        <w:t xml:space="preserve"> </w:t>
      </w:r>
      <w:r>
        <w:t>copy</w:t>
      </w:r>
      <w:r>
        <w:rPr>
          <w:spacing w:val="-4"/>
        </w:rPr>
        <w:t xml:space="preserve"> </w:t>
      </w:r>
      <w:r>
        <w:t>files/directories</w:t>
      </w:r>
      <w:r>
        <w:rPr>
          <w:spacing w:val="40"/>
        </w:rPr>
        <w:t xml:space="preserve"> </w:t>
      </w:r>
      <w:r>
        <w:t>into</w:t>
      </w:r>
      <w:r>
        <w:rPr>
          <w:spacing w:val="-1"/>
        </w:rPr>
        <w:t xml:space="preserve"> </w:t>
      </w:r>
      <w:r>
        <w:t>remote</w:t>
      </w:r>
      <w:r>
        <w:rPr>
          <w:spacing w:val="-1"/>
        </w:rPr>
        <w:t xml:space="preserve"> </w:t>
      </w:r>
      <w:r>
        <w:t>system</w:t>
      </w:r>
      <w:r>
        <w:rPr>
          <w:spacing w:val="-1"/>
        </w:rPr>
        <w:t xml:space="preserve"> </w:t>
      </w:r>
      <w:r>
        <w:t>blindly</w:t>
      </w:r>
      <w:r>
        <w:rPr>
          <w:spacing w:val="-1"/>
        </w:rPr>
        <w:t xml:space="preserve"> </w:t>
      </w:r>
      <w:r>
        <w:t>ie.,</w:t>
      </w:r>
      <w:r>
        <w:rPr>
          <w:spacing w:val="-2"/>
        </w:rPr>
        <w:t xml:space="preserve"> </w:t>
      </w:r>
      <w:r>
        <w:t>if</w:t>
      </w:r>
      <w:r>
        <w:rPr>
          <w:spacing w:val="-4"/>
        </w:rPr>
        <w:t xml:space="preserve"> </w:t>
      </w:r>
      <w:r>
        <w:t>the</w:t>
      </w:r>
      <w:r>
        <w:rPr>
          <w:spacing w:val="-2"/>
        </w:rPr>
        <w:t xml:space="preserve"> </w:t>
      </w:r>
      <w:r>
        <w:t>file</w:t>
      </w:r>
      <w:r>
        <w:rPr>
          <w:spacing w:val="-1"/>
        </w:rPr>
        <w:t xml:space="preserve"> </w:t>
      </w:r>
      <w:r>
        <w:t>already</w:t>
      </w:r>
      <w:r>
        <w:rPr>
          <w:spacing w:val="-2"/>
        </w:rPr>
        <w:t xml:space="preserve"> </w:t>
      </w:r>
      <w:r>
        <w:t>exits,</w:t>
      </w:r>
      <w:r>
        <w:rPr>
          <w:spacing w:val="-1"/>
        </w:rPr>
        <w:t xml:space="preserve"> </w:t>
      </w:r>
      <w:r>
        <w:t>it</w:t>
      </w:r>
      <w:r>
        <w:rPr>
          <w:spacing w:val="-4"/>
        </w:rPr>
        <w:t xml:space="preserve"> </w:t>
      </w:r>
      <w:r>
        <w:t>will</w:t>
      </w:r>
      <w:r>
        <w:rPr>
          <w:spacing w:val="-5"/>
        </w:rPr>
        <w:t xml:space="preserve"> </w:t>
      </w:r>
      <w:r>
        <w:t>over write that file.</w:t>
      </w:r>
    </w:p>
    <w:p w:rsidR="004B43E7" w:rsidRDefault="00000000">
      <w:pPr>
        <w:pStyle w:val="BodyText"/>
      </w:pPr>
      <w:r>
        <w:t>So,</w:t>
      </w:r>
      <w:r>
        <w:rPr>
          <w:spacing w:val="-2"/>
        </w:rPr>
        <w:t xml:space="preserve"> </w:t>
      </w:r>
      <w:r>
        <w:t>scp</w:t>
      </w:r>
      <w:r>
        <w:rPr>
          <w:spacing w:val="-5"/>
        </w:rPr>
        <w:t xml:space="preserve"> </w:t>
      </w:r>
      <w:r>
        <w:t>will</w:t>
      </w:r>
      <w:r>
        <w:rPr>
          <w:spacing w:val="-1"/>
        </w:rPr>
        <w:t xml:space="preserve"> </w:t>
      </w:r>
      <w:r>
        <w:t>take</w:t>
      </w:r>
      <w:r>
        <w:rPr>
          <w:spacing w:val="-4"/>
        </w:rPr>
        <w:t xml:space="preserve"> </w:t>
      </w:r>
      <w:r>
        <w:t>more</w:t>
      </w:r>
      <w:r>
        <w:rPr>
          <w:spacing w:val="-3"/>
        </w:rPr>
        <w:t xml:space="preserve"> </w:t>
      </w:r>
      <w:r>
        <w:t>time</w:t>
      </w:r>
      <w:r>
        <w:rPr>
          <w:spacing w:val="-4"/>
        </w:rPr>
        <w:t xml:space="preserve"> </w:t>
      </w:r>
      <w:r>
        <w:t>to</w:t>
      </w:r>
      <w:r>
        <w:rPr>
          <w:spacing w:val="-1"/>
        </w:rPr>
        <w:t xml:space="preserve"> </w:t>
      </w:r>
      <w:r>
        <w:t>copy</w:t>
      </w:r>
      <w:r>
        <w:rPr>
          <w:spacing w:val="-3"/>
        </w:rPr>
        <w:t xml:space="preserve"> </w:t>
      </w:r>
      <w:r>
        <w:t>when</w:t>
      </w:r>
      <w:r>
        <w:rPr>
          <w:spacing w:val="-5"/>
        </w:rPr>
        <w:t xml:space="preserve"> </w:t>
      </w:r>
      <w:r>
        <w:t>compared</w:t>
      </w:r>
      <w:r>
        <w:rPr>
          <w:spacing w:val="-1"/>
        </w:rPr>
        <w:t xml:space="preserve"> </w:t>
      </w:r>
      <w:r>
        <w:t>to</w:t>
      </w:r>
      <w:r>
        <w:rPr>
          <w:spacing w:val="46"/>
        </w:rPr>
        <w:t xml:space="preserve"> </w:t>
      </w:r>
      <w:r>
        <w:t>#</w:t>
      </w:r>
      <w:r>
        <w:rPr>
          <w:spacing w:val="-2"/>
        </w:rPr>
        <w:t xml:space="preserve"> </w:t>
      </w:r>
      <w:r>
        <w:t>rsync</w:t>
      </w:r>
      <w:r>
        <w:rPr>
          <w:spacing w:val="44"/>
        </w:rPr>
        <w:t xml:space="preserve"> </w:t>
      </w:r>
      <w:r>
        <w:rPr>
          <w:spacing w:val="-2"/>
        </w:rPr>
        <w:t>tool.</w:t>
      </w:r>
    </w:p>
    <w:p w:rsidR="004B43E7" w:rsidRDefault="00000000">
      <w:pPr>
        <w:pStyle w:val="BodyText"/>
        <w:tabs>
          <w:tab w:val="left" w:pos="1590"/>
          <w:tab w:val="left" w:pos="5501"/>
        </w:tabs>
        <w:spacing w:before="82" w:line="312" w:lineRule="auto"/>
        <w:ind w:right="1611"/>
      </w:pPr>
      <w:r>
        <w:rPr>
          <w:noProof/>
        </w:rPr>
        <w:drawing>
          <wp:anchor distT="0" distB="0" distL="0" distR="0" simplePos="0" relativeHeight="479178752"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2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png"/>
                    <pic:cNvPicPr/>
                  </pic:nvPicPr>
                  <pic:blipFill>
                    <a:blip r:embed="rId7" cstate="print"/>
                    <a:stretch>
                      <a:fillRect/>
                    </a:stretch>
                  </pic:blipFill>
                  <pic:spPr>
                    <a:xfrm>
                      <a:off x="0" y="0"/>
                      <a:ext cx="5567756" cy="5509895"/>
                    </a:xfrm>
                    <a:prstGeom prst="rect">
                      <a:avLst/>
                    </a:prstGeom>
                  </pic:spPr>
                </pic:pic>
              </a:graphicData>
            </a:graphic>
          </wp:anchor>
        </w:drawing>
      </w:r>
      <w:r>
        <w:t># scp</w:t>
      </w:r>
      <w:r>
        <w:tab/>
        <w:t>&lt;file</w:t>
      </w:r>
      <w:r>
        <w:rPr>
          <w:spacing w:val="-3"/>
        </w:rPr>
        <w:t xml:space="preserve"> </w:t>
      </w:r>
      <w:r>
        <w:t>name&gt;&lt;user</w:t>
      </w:r>
      <w:r>
        <w:rPr>
          <w:spacing w:val="-5"/>
        </w:rPr>
        <w:t xml:space="preserve"> </w:t>
      </w:r>
      <w:r>
        <w:t>name&gt;@</w:t>
      </w:r>
      <w:r>
        <w:rPr>
          <w:spacing w:val="-3"/>
        </w:rPr>
        <w:t xml:space="preserve"> </w:t>
      </w:r>
      <w:r>
        <w:t>&lt;IP</w:t>
      </w:r>
      <w:r>
        <w:rPr>
          <w:spacing w:val="-2"/>
        </w:rPr>
        <w:t xml:space="preserve"> </w:t>
      </w:r>
      <w:r>
        <w:t>address</w:t>
      </w:r>
      <w:r>
        <w:rPr>
          <w:spacing w:val="-3"/>
        </w:rPr>
        <w:t xml:space="preserve"> </w:t>
      </w:r>
      <w:r>
        <w:t>of</w:t>
      </w:r>
      <w:r>
        <w:rPr>
          <w:spacing w:val="-5"/>
        </w:rPr>
        <w:t xml:space="preserve"> </w:t>
      </w:r>
      <w:r>
        <w:t>the</w:t>
      </w:r>
      <w:r>
        <w:rPr>
          <w:spacing w:val="-6"/>
        </w:rPr>
        <w:t xml:space="preserve"> </w:t>
      </w:r>
      <w:r>
        <w:t>remote</w:t>
      </w:r>
      <w:r>
        <w:rPr>
          <w:spacing w:val="-2"/>
        </w:rPr>
        <w:t xml:space="preserve"> </w:t>
      </w:r>
      <w:r>
        <w:t>system&gt;:&lt;location</w:t>
      </w:r>
      <w:r>
        <w:rPr>
          <w:spacing w:val="-5"/>
        </w:rPr>
        <w:t xml:space="preserve"> </w:t>
      </w:r>
      <w:r>
        <w:t>to</w:t>
      </w:r>
      <w:r>
        <w:rPr>
          <w:spacing w:val="-2"/>
        </w:rPr>
        <w:t xml:space="preserve"> </w:t>
      </w:r>
      <w:r>
        <w:t>be</w:t>
      </w:r>
      <w:r>
        <w:rPr>
          <w:spacing w:val="-5"/>
        </w:rPr>
        <w:t xml:space="preserve"> </w:t>
      </w:r>
      <w:r>
        <w:t>copied&gt; # scp</w:t>
      </w:r>
      <w:r>
        <w:rPr>
          <w:spacing w:val="80"/>
        </w:rPr>
        <w:t xml:space="preserve"> </w:t>
      </w:r>
      <w:r>
        <w:t>anaconda*</w:t>
      </w:r>
      <w:r>
        <w:rPr>
          <w:spacing w:val="80"/>
          <w:w w:val="150"/>
        </w:rPr>
        <w:t xml:space="preserve"> </w:t>
      </w:r>
      <w:r>
        <w:t>root@192.168.1.1:/root</w:t>
      </w:r>
      <w:r>
        <w:tab/>
        <w:t>(to copy anaconda file into /root of the remote system)</w:t>
      </w:r>
    </w:p>
    <w:p w:rsidR="004B43E7" w:rsidRDefault="00000000">
      <w:pPr>
        <w:pStyle w:val="BodyText"/>
        <w:tabs>
          <w:tab w:val="left" w:pos="2620"/>
          <w:tab w:val="left" w:pos="5501"/>
        </w:tabs>
        <w:spacing w:line="312" w:lineRule="auto"/>
        <w:ind w:right="1945"/>
      </w:pPr>
      <w:r>
        <w:t># scp</w:t>
      </w:r>
      <w:r>
        <w:rPr>
          <w:spacing w:val="80"/>
        </w:rPr>
        <w:t xml:space="preserve"> </w:t>
      </w:r>
      <w:r>
        <w:t>-r</w:t>
      </w:r>
      <w:r>
        <w:rPr>
          <w:spacing w:val="80"/>
          <w:w w:val="150"/>
        </w:rPr>
        <w:t xml:space="preserve"> </w:t>
      </w:r>
      <w:r>
        <w:t>/etc/</w:t>
      </w:r>
      <w:r>
        <w:tab/>
      </w:r>
      <w:r>
        <w:rPr>
          <w:spacing w:val="-2"/>
        </w:rPr>
        <w:t>root@192.168.1.1:/raju</w:t>
      </w:r>
      <w:r>
        <w:tab/>
        <w:t>(to</w:t>
      </w:r>
      <w:r>
        <w:rPr>
          <w:spacing w:val="-4"/>
        </w:rPr>
        <w:t xml:space="preserve"> </w:t>
      </w:r>
      <w:r>
        <w:t>copy</w:t>
      </w:r>
      <w:r>
        <w:rPr>
          <w:spacing w:val="80"/>
        </w:rPr>
        <w:t xml:space="preserve"> </w:t>
      </w:r>
      <w:r>
        <w:t>/etc/</w:t>
      </w:r>
      <w:r>
        <w:rPr>
          <w:spacing w:val="80"/>
        </w:rPr>
        <w:t xml:space="preserve"> </w:t>
      </w:r>
      <w:r>
        <w:t>directory</w:t>
      </w:r>
      <w:r>
        <w:rPr>
          <w:spacing w:val="-5"/>
        </w:rPr>
        <w:t xml:space="preserve"> </w:t>
      </w:r>
      <w:r>
        <w:t>into</w:t>
      </w:r>
      <w:r>
        <w:rPr>
          <w:spacing w:val="80"/>
        </w:rPr>
        <w:t xml:space="preserve"> </w:t>
      </w:r>
      <w:r>
        <w:t>/raju</w:t>
      </w:r>
      <w:r>
        <w:rPr>
          <w:spacing w:val="-7"/>
        </w:rPr>
        <w:t xml:space="preserve"> </w:t>
      </w:r>
      <w:r>
        <w:t>of remote system)</w:t>
      </w:r>
    </w:p>
    <w:p w:rsidR="004B43E7" w:rsidRDefault="00000000">
      <w:pPr>
        <w:pStyle w:val="BodyText"/>
        <w:tabs>
          <w:tab w:val="left" w:pos="2620"/>
          <w:tab w:val="left" w:pos="5501"/>
        </w:tabs>
        <w:spacing w:line="312" w:lineRule="auto"/>
        <w:ind w:right="1638"/>
      </w:pPr>
      <w:r>
        <w:t>#scp</w:t>
      </w:r>
      <w:r>
        <w:rPr>
          <w:spacing w:val="80"/>
        </w:rPr>
        <w:t xml:space="preserve"> </w:t>
      </w:r>
      <w:r>
        <w:t>-av</w:t>
      </w:r>
      <w:r>
        <w:rPr>
          <w:spacing w:val="80"/>
        </w:rPr>
        <w:t xml:space="preserve"> </w:t>
      </w:r>
      <w:r>
        <w:t>/raju</w:t>
      </w:r>
      <w:r>
        <w:tab/>
      </w:r>
      <w:r>
        <w:rPr>
          <w:spacing w:val="-2"/>
        </w:rPr>
        <w:t>root@192.168.1.1:/root</w:t>
      </w:r>
      <w:r>
        <w:tab/>
        <w:t>(to</w:t>
      </w:r>
      <w:r>
        <w:rPr>
          <w:spacing w:val="-4"/>
        </w:rPr>
        <w:t xml:space="preserve"> </w:t>
      </w:r>
      <w:r>
        <w:t>copy</w:t>
      </w:r>
      <w:r>
        <w:rPr>
          <w:spacing w:val="80"/>
          <w:w w:val="150"/>
        </w:rPr>
        <w:t xml:space="preserve"> </w:t>
      </w:r>
      <w:r>
        <w:t>/raju</w:t>
      </w:r>
      <w:r>
        <w:rPr>
          <w:spacing w:val="80"/>
        </w:rPr>
        <w:t xml:space="preserve"> </w:t>
      </w:r>
      <w:r>
        <w:t>into</w:t>
      </w:r>
      <w:r>
        <w:rPr>
          <w:spacing w:val="80"/>
        </w:rPr>
        <w:t xml:space="preserve"> </w:t>
      </w:r>
      <w:r>
        <w:t>/root</w:t>
      </w:r>
      <w:r>
        <w:rPr>
          <w:spacing w:val="40"/>
        </w:rPr>
        <w:t xml:space="preserve"> </w:t>
      </w:r>
      <w:r>
        <w:t>of</w:t>
      </w:r>
      <w:r>
        <w:rPr>
          <w:spacing w:val="-3"/>
        </w:rPr>
        <w:t xml:space="preserve"> </w:t>
      </w:r>
      <w:r>
        <w:t>the</w:t>
      </w:r>
      <w:r>
        <w:rPr>
          <w:spacing w:val="-4"/>
        </w:rPr>
        <w:t xml:space="preserve"> </w:t>
      </w:r>
      <w:r>
        <w:t xml:space="preserve">remote </w:t>
      </w:r>
      <w:r>
        <w:rPr>
          <w:spacing w:val="-2"/>
        </w:rPr>
        <w:t>system)</w:t>
      </w:r>
    </w:p>
    <w:p w:rsidR="004B43E7" w:rsidRDefault="00000000">
      <w:pPr>
        <w:pStyle w:val="BodyText"/>
        <w:tabs>
          <w:tab w:val="left" w:pos="4237"/>
          <w:tab w:val="left" w:pos="5501"/>
        </w:tabs>
      </w:pPr>
      <w:r>
        <w:t>#</w:t>
      </w:r>
      <w:r>
        <w:rPr>
          <w:spacing w:val="-3"/>
        </w:rPr>
        <w:t xml:space="preserve"> </w:t>
      </w:r>
      <w:r>
        <w:t>scp</w:t>
      </w:r>
      <w:r>
        <w:rPr>
          <w:spacing w:val="68"/>
          <w:w w:val="150"/>
        </w:rPr>
        <w:t xml:space="preserve"> </w:t>
      </w:r>
      <w:r>
        <w:t>-r</w:t>
      </w:r>
      <w:r>
        <w:rPr>
          <w:spacing w:val="45"/>
        </w:rPr>
        <w:t xml:space="preserve">  </w:t>
      </w:r>
      <w:hyperlink r:id="rId16">
        <w:r>
          <w:t>root@192.168.1.1</w:t>
        </w:r>
      </w:hyperlink>
      <w:r>
        <w:rPr>
          <w:spacing w:val="-2"/>
        </w:rPr>
        <w:t xml:space="preserve"> </w:t>
      </w:r>
      <w:r>
        <w:rPr>
          <w:spacing w:val="-4"/>
        </w:rPr>
        <w:t>:/etc</w:t>
      </w:r>
      <w:r>
        <w:tab/>
      </w:r>
      <w:r>
        <w:rPr>
          <w:spacing w:val="-4"/>
        </w:rPr>
        <w:t>/home</w:t>
      </w:r>
      <w:r>
        <w:tab/>
        <w:t>(to</w:t>
      </w:r>
      <w:r>
        <w:rPr>
          <w:spacing w:val="-3"/>
        </w:rPr>
        <w:t xml:space="preserve"> </w:t>
      </w:r>
      <w:r>
        <w:t>copy</w:t>
      </w:r>
      <w:r>
        <w:rPr>
          <w:spacing w:val="70"/>
          <w:w w:val="150"/>
        </w:rPr>
        <w:t xml:space="preserve"> </w:t>
      </w:r>
      <w:r>
        <w:t>/etc</w:t>
      </w:r>
      <w:r>
        <w:rPr>
          <w:spacing w:val="70"/>
          <w:w w:val="150"/>
        </w:rPr>
        <w:t xml:space="preserve"> </w:t>
      </w:r>
      <w:r>
        <w:t>of</w:t>
      </w:r>
      <w:r>
        <w:rPr>
          <w:spacing w:val="-4"/>
        </w:rPr>
        <w:t xml:space="preserve"> </w:t>
      </w:r>
      <w:r>
        <w:t>the</w:t>
      </w:r>
      <w:r>
        <w:rPr>
          <w:spacing w:val="-3"/>
        </w:rPr>
        <w:t xml:space="preserve"> </w:t>
      </w:r>
      <w:r>
        <w:t>remote</w:t>
      </w:r>
      <w:r>
        <w:rPr>
          <w:spacing w:val="-2"/>
        </w:rPr>
        <w:t xml:space="preserve"> </w:t>
      </w:r>
      <w:r>
        <w:t xml:space="preserve">system </w:t>
      </w:r>
      <w:r>
        <w:rPr>
          <w:spacing w:val="-4"/>
        </w:rPr>
        <w:t>into</w:t>
      </w:r>
    </w:p>
    <w:p w:rsidR="004B43E7" w:rsidRDefault="00000000">
      <w:pPr>
        <w:pStyle w:val="BodyText"/>
        <w:spacing w:before="82"/>
      </w:pPr>
      <w:r>
        <w:t>/home</w:t>
      </w:r>
      <w:r>
        <w:rPr>
          <w:spacing w:val="-5"/>
        </w:rPr>
        <w:t xml:space="preserve"> </w:t>
      </w:r>
      <w:r>
        <w:t>of</w:t>
      </w:r>
      <w:r>
        <w:rPr>
          <w:spacing w:val="-3"/>
        </w:rPr>
        <w:t xml:space="preserve"> </w:t>
      </w:r>
      <w:r>
        <w:rPr>
          <w:spacing w:val="-5"/>
        </w:rPr>
        <w:t>the</w:t>
      </w:r>
    </w:p>
    <w:p w:rsidR="004B43E7" w:rsidRDefault="00000000">
      <w:pPr>
        <w:pStyle w:val="BodyText"/>
        <w:spacing w:before="79"/>
        <w:ind w:left="1900"/>
      </w:pPr>
      <w:r>
        <w:t>local</w:t>
      </w:r>
      <w:r>
        <w:rPr>
          <w:spacing w:val="-2"/>
        </w:rPr>
        <w:t xml:space="preserve"> system)</w:t>
      </w:r>
    </w:p>
    <w:p w:rsidR="004B43E7" w:rsidRDefault="00000000">
      <w:pPr>
        <w:pStyle w:val="BodyText"/>
        <w:spacing w:before="80" w:line="312" w:lineRule="auto"/>
        <w:ind w:right="1503"/>
      </w:pPr>
      <w:r>
        <w:t>rsync</w:t>
      </w:r>
      <w:r>
        <w:rPr>
          <w:spacing w:val="40"/>
        </w:rPr>
        <w:t xml:space="preserve"> </w:t>
      </w:r>
      <w:r>
        <w:t>is also used to copy files/directories</w:t>
      </w:r>
      <w:r>
        <w:rPr>
          <w:spacing w:val="40"/>
        </w:rPr>
        <w:t xml:space="preserve"> </w:t>
      </w:r>
      <w:r>
        <w:t>into remote systems. rsync tool will compare the new</w:t>
      </w:r>
      <w:r>
        <w:rPr>
          <w:spacing w:val="-2"/>
        </w:rPr>
        <w:t xml:space="preserve"> </w:t>
      </w:r>
      <w:r>
        <w:t>files</w:t>
      </w:r>
      <w:r>
        <w:rPr>
          <w:spacing w:val="-5"/>
        </w:rPr>
        <w:t xml:space="preserve"> </w:t>
      </w:r>
      <w:r>
        <w:t>or</w:t>
      </w:r>
      <w:r>
        <w:rPr>
          <w:spacing w:val="-5"/>
        </w:rPr>
        <w:t xml:space="preserve"> </w:t>
      </w:r>
      <w:r>
        <w:t>directories</w:t>
      </w:r>
      <w:r>
        <w:rPr>
          <w:spacing w:val="-2"/>
        </w:rPr>
        <w:t xml:space="preserve"> </w:t>
      </w:r>
      <w:r>
        <w:t>and</w:t>
      </w:r>
      <w:r>
        <w:rPr>
          <w:spacing w:val="-6"/>
        </w:rPr>
        <w:t xml:space="preserve"> </w:t>
      </w:r>
      <w:r>
        <w:t>copy</w:t>
      </w:r>
      <w:r>
        <w:rPr>
          <w:spacing w:val="-2"/>
        </w:rPr>
        <w:t xml:space="preserve"> </w:t>
      </w:r>
      <w:r>
        <w:t>only</w:t>
      </w:r>
      <w:r>
        <w:rPr>
          <w:spacing w:val="-2"/>
        </w:rPr>
        <w:t xml:space="preserve"> </w:t>
      </w:r>
      <w:r>
        <w:t>the</w:t>
      </w:r>
      <w:r>
        <w:rPr>
          <w:spacing w:val="-1"/>
        </w:rPr>
        <w:t xml:space="preserve"> </w:t>
      </w:r>
      <w:r>
        <w:t>changed</w:t>
      </w:r>
      <w:r>
        <w:rPr>
          <w:spacing w:val="-4"/>
        </w:rPr>
        <w:t xml:space="preserve"> </w:t>
      </w:r>
      <w:r>
        <w:t>or</w:t>
      </w:r>
      <w:r>
        <w:rPr>
          <w:spacing w:val="-4"/>
        </w:rPr>
        <w:t xml:space="preserve"> </w:t>
      </w:r>
      <w:r>
        <w:t>modified</w:t>
      </w:r>
      <w:r>
        <w:rPr>
          <w:spacing w:val="-2"/>
        </w:rPr>
        <w:t xml:space="preserve"> </w:t>
      </w:r>
      <w:r>
        <w:t>contents</w:t>
      </w:r>
      <w:r>
        <w:rPr>
          <w:spacing w:val="-4"/>
        </w:rPr>
        <w:t xml:space="preserve"> </w:t>
      </w:r>
      <w:r>
        <w:t>of</w:t>
      </w:r>
      <w:r>
        <w:rPr>
          <w:spacing w:val="-5"/>
        </w:rPr>
        <w:t xml:space="preserve"> </w:t>
      </w:r>
      <w:r>
        <w:t>the</w:t>
      </w:r>
      <w:r>
        <w:rPr>
          <w:spacing w:val="-1"/>
        </w:rPr>
        <w:t xml:space="preserve"> </w:t>
      </w:r>
      <w:r>
        <w:t>files</w:t>
      </w:r>
      <w:r>
        <w:rPr>
          <w:spacing w:val="-1"/>
        </w:rPr>
        <w:t xml:space="preserve"> </w:t>
      </w:r>
      <w:r>
        <w:t>into</w:t>
      </w:r>
      <w:r>
        <w:rPr>
          <w:spacing w:val="-1"/>
        </w:rPr>
        <w:t xml:space="preserve"> </w:t>
      </w:r>
      <w:r>
        <w:t>remote system. So, it takes less time to copy when compared to</w:t>
      </w:r>
      <w:r>
        <w:rPr>
          <w:spacing w:val="80"/>
        </w:rPr>
        <w:t xml:space="preserve"> </w:t>
      </w:r>
      <w:r>
        <w:t># scp</w:t>
      </w:r>
      <w:r>
        <w:rPr>
          <w:spacing w:val="80"/>
        </w:rPr>
        <w:t xml:space="preserve"> </w:t>
      </w:r>
      <w:r>
        <w:t>tool.</w:t>
      </w:r>
    </w:p>
    <w:p w:rsidR="004B43E7" w:rsidRDefault="00000000">
      <w:pPr>
        <w:pStyle w:val="BodyText"/>
        <w:tabs>
          <w:tab w:val="left" w:pos="2238"/>
          <w:tab w:val="left" w:pos="5501"/>
        </w:tabs>
        <w:spacing w:before="1" w:line="312" w:lineRule="auto"/>
        <w:ind w:right="1528"/>
      </w:pPr>
      <w:r>
        <w:t># rsync</w:t>
      </w:r>
      <w:r>
        <w:rPr>
          <w:spacing w:val="80"/>
          <w:w w:val="150"/>
        </w:rPr>
        <w:t xml:space="preserve"> </w:t>
      </w:r>
      <w:r>
        <w:t>-av</w:t>
      </w:r>
      <w:r>
        <w:tab/>
        <w:t>root@192.168.1.1:/etc</w:t>
      </w:r>
      <w:r>
        <w:rPr>
          <w:spacing w:val="80"/>
        </w:rPr>
        <w:t xml:space="preserve"> </w:t>
      </w:r>
      <w:r>
        <w:t>/home</w:t>
      </w:r>
      <w:r>
        <w:tab/>
        <w:t>(to</w:t>
      </w:r>
      <w:r>
        <w:rPr>
          <w:spacing w:val="-4"/>
        </w:rPr>
        <w:t xml:space="preserve"> </w:t>
      </w:r>
      <w:r>
        <w:t>copy</w:t>
      </w:r>
      <w:r>
        <w:rPr>
          <w:spacing w:val="80"/>
        </w:rPr>
        <w:t xml:space="preserve"> </w:t>
      </w:r>
      <w:r>
        <w:t>/etc</w:t>
      </w:r>
      <w:r>
        <w:rPr>
          <w:spacing w:val="80"/>
        </w:rPr>
        <w:t xml:space="preserve"> </w:t>
      </w:r>
      <w:r>
        <w:t>directory</w:t>
      </w:r>
      <w:r>
        <w:rPr>
          <w:spacing w:val="40"/>
        </w:rPr>
        <w:t xml:space="preserve"> </w:t>
      </w:r>
      <w:r>
        <w:t>changed</w:t>
      </w:r>
      <w:r>
        <w:rPr>
          <w:spacing w:val="-3"/>
        </w:rPr>
        <w:t xml:space="preserve"> </w:t>
      </w:r>
      <w:r>
        <w:t>contents into</w:t>
      </w:r>
      <w:r>
        <w:rPr>
          <w:spacing w:val="80"/>
        </w:rPr>
        <w:t xml:space="preserve"> </w:t>
      </w:r>
      <w:r>
        <w:t>/home)</w:t>
      </w:r>
    </w:p>
    <w:p w:rsidR="004B43E7" w:rsidRDefault="00000000">
      <w:pPr>
        <w:pStyle w:val="BodyText"/>
        <w:tabs>
          <w:tab w:val="left" w:pos="3100"/>
          <w:tab w:val="left" w:pos="3793"/>
        </w:tabs>
        <w:spacing w:before="1" w:line="312" w:lineRule="auto"/>
        <w:ind w:right="1555"/>
      </w:pPr>
      <w:r>
        <w:t>rsync</w:t>
      </w:r>
      <w:r>
        <w:rPr>
          <w:spacing w:val="40"/>
        </w:rPr>
        <w:t xml:space="preserve"> </w:t>
      </w:r>
      <w:r>
        <w:t>options are,</w:t>
      </w:r>
      <w:r>
        <w:rPr>
          <w:spacing w:val="80"/>
        </w:rPr>
        <w:t xml:space="preserve"> </w:t>
      </w:r>
      <w:r>
        <w:t>-a</w:t>
      </w:r>
      <w:r>
        <w:tab/>
      </w:r>
      <w:r>
        <w:rPr>
          <w:spacing w:val="-2"/>
        </w:rPr>
        <w:t>-----&gt;</w:t>
      </w:r>
      <w:r>
        <w:tab/>
        <w:t>all</w:t>
      </w:r>
      <w:r>
        <w:rPr>
          <w:spacing w:val="40"/>
        </w:rPr>
        <w:t xml:space="preserve"> </w:t>
      </w:r>
      <w:r>
        <w:t>(copy</w:t>
      </w:r>
      <w:r>
        <w:rPr>
          <w:spacing w:val="-2"/>
        </w:rPr>
        <w:t xml:space="preserve"> </w:t>
      </w:r>
      <w:r>
        <w:t>the</w:t>
      </w:r>
      <w:r>
        <w:rPr>
          <w:spacing w:val="-4"/>
        </w:rPr>
        <w:t xml:space="preserve"> </w:t>
      </w:r>
      <w:r>
        <w:t>file</w:t>
      </w:r>
      <w:r>
        <w:rPr>
          <w:spacing w:val="-4"/>
        </w:rPr>
        <w:t xml:space="preserve"> </w:t>
      </w:r>
      <w:r>
        <w:t>with</w:t>
      </w:r>
      <w:r>
        <w:rPr>
          <w:spacing w:val="-5"/>
        </w:rPr>
        <w:t xml:space="preserve"> </w:t>
      </w:r>
      <w:r>
        <w:t>all</w:t>
      </w:r>
      <w:r>
        <w:rPr>
          <w:spacing w:val="-2"/>
        </w:rPr>
        <w:t xml:space="preserve"> </w:t>
      </w:r>
      <w:r>
        <w:t>permissions</w:t>
      </w:r>
      <w:r>
        <w:rPr>
          <w:spacing w:val="-5"/>
        </w:rPr>
        <w:t xml:space="preserve"> </w:t>
      </w:r>
      <w:r>
        <w:t>except</w:t>
      </w:r>
      <w:r>
        <w:rPr>
          <w:spacing w:val="40"/>
        </w:rPr>
        <w:t xml:space="preserve"> </w:t>
      </w:r>
      <w:r>
        <w:t>SELinux</w:t>
      </w:r>
      <w:r>
        <w:rPr>
          <w:spacing w:val="40"/>
        </w:rPr>
        <w:t xml:space="preserve"> </w:t>
      </w:r>
      <w:r>
        <w:t>and</w:t>
      </w:r>
      <w:r>
        <w:rPr>
          <w:spacing w:val="40"/>
        </w:rPr>
        <w:t xml:space="preserve"> </w:t>
      </w:r>
      <w:r>
        <w:t xml:space="preserve">ACL </w:t>
      </w:r>
      <w:r>
        <w:rPr>
          <w:spacing w:val="-2"/>
        </w:rPr>
        <w:t>permissions)</w:t>
      </w:r>
    </w:p>
    <w:p w:rsidR="004B43E7" w:rsidRDefault="00000000">
      <w:pPr>
        <w:pStyle w:val="BodyText"/>
        <w:ind w:left="2620"/>
      </w:pPr>
      <w:r>
        <w:t>-aA</w:t>
      </w:r>
      <w:r>
        <w:rPr>
          <w:spacing w:val="70"/>
          <w:w w:val="150"/>
        </w:rPr>
        <w:t xml:space="preserve"> </w:t>
      </w:r>
      <w:r>
        <w:t>-----&gt;</w:t>
      </w:r>
      <w:r>
        <w:rPr>
          <w:spacing w:val="45"/>
        </w:rPr>
        <w:t xml:space="preserve"> </w:t>
      </w:r>
      <w:r>
        <w:t>synchronize</w:t>
      </w:r>
      <w:r>
        <w:rPr>
          <w:spacing w:val="71"/>
          <w:w w:val="150"/>
        </w:rPr>
        <w:t xml:space="preserve"> </w:t>
      </w:r>
      <w:r>
        <w:t>ACL</w:t>
      </w:r>
      <w:r>
        <w:rPr>
          <w:spacing w:val="47"/>
        </w:rPr>
        <w:t xml:space="preserve"> </w:t>
      </w:r>
      <w:r>
        <w:rPr>
          <w:spacing w:val="-2"/>
        </w:rPr>
        <w:t>permissions</w:t>
      </w:r>
    </w:p>
    <w:p w:rsidR="004B43E7" w:rsidRDefault="00000000">
      <w:pPr>
        <w:pStyle w:val="BodyText"/>
        <w:tabs>
          <w:tab w:val="left" w:pos="3745"/>
        </w:tabs>
        <w:spacing w:before="80"/>
        <w:ind w:left="2620"/>
      </w:pPr>
      <w:r>
        <w:t>-aAx</w:t>
      </w:r>
      <w:r>
        <w:rPr>
          <w:spacing w:val="45"/>
        </w:rPr>
        <w:t xml:space="preserve"> </w:t>
      </w:r>
      <w:r>
        <w:t>----</w:t>
      </w:r>
      <w:r>
        <w:rPr>
          <w:spacing w:val="-10"/>
        </w:rPr>
        <w:t>&gt;</w:t>
      </w:r>
      <w:r>
        <w:tab/>
        <w:t>synchronize</w:t>
      </w:r>
      <w:r>
        <w:rPr>
          <w:spacing w:val="67"/>
          <w:w w:val="150"/>
        </w:rPr>
        <w:t xml:space="preserve"> </w:t>
      </w:r>
      <w:r>
        <w:t>ACL</w:t>
      </w:r>
      <w:r>
        <w:rPr>
          <w:spacing w:val="45"/>
        </w:rPr>
        <w:t xml:space="preserve"> </w:t>
      </w:r>
      <w:r>
        <w:t>and</w:t>
      </w:r>
      <w:r>
        <w:rPr>
          <w:spacing w:val="45"/>
        </w:rPr>
        <w:t xml:space="preserve"> </w:t>
      </w:r>
      <w:r>
        <w:t>SELinux</w:t>
      </w:r>
      <w:r>
        <w:rPr>
          <w:spacing w:val="45"/>
        </w:rPr>
        <w:t xml:space="preserve"> </w:t>
      </w:r>
      <w:r>
        <w:t>permissions</w:t>
      </w:r>
      <w:r>
        <w:rPr>
          <w:spacing w:val="46"/>
        </w:rPr>
        <w:t xml:space="preserve"> </w:t>
      </w:r>
      <w:r>
        <w:rPr>
          <w:spacing w:val="-2"/>
        </w:rPr>
        <w:t>also.</w:t>
      </w:r>
    </w:p>
    <w:p w:rsidR="004B43E7" w:rsidRDefault="00000000">
      <w:pPr>
        <w:pStyle w:val="Heading2"/>
        <w:numPr>
          <w:ilvl w:val="0"/>
          <w:numId w:val="129"/>
        </w:numPr>
        <w:tabs>
          <w:tab w:val="left" w:pos="887"/>
          <w:tab w:val="left" w:pos="888"/>
        </w:tabs>
        <w:spacing w:before="81"/>
      </w:pPr>
      <w:r>
        <w:t>What</w:t>
      </w:r>
      <w:r>
        <w:rPr>
          <w:spacing w:val="-2"/>
        </w:rPr>
        <w:t xml:space="preserve"> </w:t>
      </w:r>
      <w:r>
        <w:t>is</w:t>
      </w:r>
      <w:r>
        <w:rPr>
          <w:spacing w:val="-4"/>
        </w:rPr>
        <w:t xml:space="preserve"> </w:t>
      </w:r>
      <w:r>
        <w:t>cpio</w:t>
      </w:r>
      <w:r>
        <w:rPr>
          <w:spacing w:val="46"/>
        </w:rPr>
        <w:t xml:space="preserve"> </w:t>
      </w:r>
      <w:r>
        <w:t>and</w:t>
      </w:r>
      <w:r>
        <w:rPr>
          <w:spacing w:val="-3"/>
        </w:rPr>
        <w:t xml:space="preserve"> </w:t>
      </w:r>
      <w:r>
        <w:t>how</w:t>
      </w:r>
      <w:r>
        <w:rPr>
          <w:spacing w:val="-3"/>
        </w:rPr>
        <w:t xml:space="preserve"> </w:t>
      </w:r>
      <w:r>
        <w:t>to</w:t>
      </w:r>
      <w:r>
        <w:rPr>
          <w:spacing w:val="-3"/>
        </w:rPr>
        <w:t xml:space="preserve"> </w:t>
      </w:r>
      <w:r>
        <w:t>take</w:t>
      </w:r>
      <w:r>
        <w:rPr>
          <w:spacing w:val="-3"/>
        </w:rPr>
        <w:t xml:space="preserve"> </w:t>
      </w:r>
      <w:r>
        <w:t>a</w:t>
      </w:r>
      <w:r>
        <w:rPr>
          <w:spacing w:val="-2"/>
        </w:rPr>
        <w:t xml:space="preserve"> </w:t>
      </w:r>
      <w:r>
        <w:t>backup and</w:t>
      </w:r>
      <w:r>
        <w:rPr>
          <w:spacing w:val="-3"/>
        </w:rPr>
        <w:t xml:space="preserve"> </w:t>
      </w:r>
      <w:r>
        <w:t>restore</w:t>
      </w:r>
      <w:r>
        <w:rPr>
          <w:spacing w:val="-4"/>
        </w:rPr>
        <w:t xml:space="preserve"> </w:t>
      </w:r>
      <w:r>
        <w:t>using</w:t>
      </w:r>
      <w:r>
        <w:rPr>
          <w:spacing w:val="-4"/>
        </w:rPr>
        <w:t xml:space="preserve"> </w:t>
      </w:r>
      <w:r>
        <w:rPr>
          <w:spacing w:val="-2"/>
        </w:rPr>
        <w:t>cpio?</w:t>
      </w:r>
    </w:p>
    <w:p w:rsidR="004B43E7" w:rsidRDefault="00000000">
      <w:pPr>
        <w:pStyle w:val="BodyText"/>
        <w:spacing w:before="80" w:line="312" w:lineRule="auto"/>
        <w:ind w:right="1503"/>
      </w:pPr>
      <w:r>
        <w:t>cpio</w:t>
      </w:r>
      <w:r>
        <w:rPr>
          <w:spacing w:val="40"/>
        </w:rPr>
        <w:t xml:space="preserve"> </w:t>
      </w:r>
      <w:r>
        <w:t>means</w:t>
      </w:r>
      <w:r>
        <w:rPr>
          <w:spacing w:val="40"/>
        </w:rPr>
        <w:t xml:space="preserve"> </w:t>
      </w:r>
      <w:r>
        <w:t>copy</w:t>
      </w:r>
      <w:r>
        <w:rPr>
          <w:spacing w:val="40"/>
        </w:rPr>
        <w:t xml:space="preserve"> </w:t>
      </w:r>
      <w:r>
        <w:t>input</w:t>
      </w:r>
      <w:r>
        <w:rPr>
          <w:spacing w:val="40"/>
        </w:rPr>
        <w:t xml:space="preserve"> </w:t>
      </w:r>
      <w:r>
        <w:t>and</w:t>
      </w:r>
      <w:r>
        <w:rPr>
          <w:spacing w:val="-3"/>
        </w:rPr>
        <w:t xml:space="preserve"> </w:t>
      </w:r>
      <w:r>
        <w:t>output.</w:t>
      </w:r>
      <w:r>
        <w:rPr>
          <w:spacing w:val="-2"/>
        </w:rPr>
        <w:t xml:space="preserve"> </w:t>
      </w:r>
      <w:r>
        <w:t>It</w:t>
      </w:r>
      <w:r>
        <w:rPr>
          <w:spacing w:val="-2"/>
        </w:rPr>
        <w:t xml:space="preserve"> </w:t>
      </w:r>
      <w:r>
        <w:t>supports</w:t>
      </w:r>
      <w:r>
        <w:rPr>
          <w:spacing w:val="-2"/>
        </w:rPr>
        <w:t xml:space="preserve"> </w:t>
      </w:r>
      <w:r>
        <w:t>any</w:t>
      </w:r>
      <w:r>
        <w:rPr>
          <w:spacing w:val="-4"/>
        </w:rPr>
        <w:t xml:space="preserve"> </w:t>
      </w:r>
      <w:r>
        <w:t>size</w:t>
      </w:r>
      <w:r>
        <w:rPr>
          <w:spacing w:val="-1"/>
        </w:rPr>
        <w:t xml:space="preserve"> </w:t>
      </w:r>
      <w:r>
        <w:t>of</w:t>
      </w:r>
      <w:r>
        <w:rPr>
          <w:spacing w:val="-4"/>
        </w:rPr>
        <w:t xml:space="preserve"> </w:t>
      </w:r>
      <w:r>
        <w:t>the</w:t>
      </w:r>
      <w:r>
        <w:rPr>
          <w:spacing w:val="-1"/>
        </w:rPr>
        <w:t xml:space="preserve"> </w:t>
      </w:r>
      <w:r>
        <w:t>file</w:t>
      </w:r>
      <w:r>
        <w:rPr>
          <w:spacing w:val="-1"/>
        </w:rPr>
        <w:t xml:space="preserve"> </w:t>
      </w:r>
      <w:r>
        <w:t>system.</w:t>
      </w:r>
      <w:r>
        <w:rPr>
          <w:spacing w:val="-3"/>
        </w:rPr>
        <w:t xml:space="preserve"> </w:t>
      </w:r>
      <w:r>
        <w:t>It</w:t>
      </w:r>
      <w:r>
        <w:rPr>
          <w:spacing w:val="-4"/>
        </w:rPr>
        <w:t xml:space="preserve"> </w:t>
      </w:r>
      <w:r>
        <w:t>skips</w:t>
      </w:r>
      <w:r>
        <w:rPr>
          <w:spacing w:val="-2"/>
        </w:rPr>
        <w:t xml:space="preserve"> </w:t>
      </w:r>
      <w:r>
        <w:t>the</w:t>
      </w:r>
      <w:r>
        <w:rPr>
          <w:spacing w:val="-1"/>
        </w:rPr>
        <w:t xml:space="preserve"> </w:t>
      </w:r>
      <w:r>
        <w:t>bad blocks also.</w:t>
      </w:r>
    </w:p>
    <w:p w:rsidR="004B43E7" w:rsidRDefault="00000000">
      <w:pPr>
        <w:ind w:left="887"/>
        <w:rPr>
          <w:b/>
        </w:rPr>
      </w:pPr>
      <w:r>
        <w:rPr>
          <w:b/>
          <w:u w:val="single"/>
        </w:rPr>
        <w:t>Syntax</w:t>
      </w:r>
      <w:r>
        <w:rPr>
          <w:b/>
          <w:spacing w:val="-4"/>
          <w:u w:val="single"/>
        </w:rPr>
        <w:t xml:space="preserve"> </w:t>
      </w:r>
      <w:r>
        <w:rPr>
          <w:b/>
          <w:u w:val="single"/>
        </w:rPr>
        <w:t>of</w:t>
      </w:r>
      <w:r>
        <w:rPr>
          <w:b/>
          <w:spacing w:val="45"/>
          <w:u w:val="single"/>
        </w:rPr>
        <w:t xml:space="preserve"> </w:t>
      </w:r>
      <w:r>
        <w:rPr>
          <w:b/>
          <w:u w:val="single"/>
        </w:rPr>
        <w:t>cpio</w:t>
      </w:r>
      <w:r>
        <w:rPr>
          <w:b/>
          <w:spacing w:val="-6"/>
          <w:u w:val="single"/>
        </w:rPr>
        <w:t xml:space="preserve"> </w:t>
      </w:r>
      <w:r>
        <w:rPr>
          <w:b/>
          <w:u w:val="single"/>
        </w:rPr>
        <w:t>with</w:t>
      </w:r>
      <w:r>
        <w:rPr>
          <w:b/>
          <w:spacing w:val="-3"/>
          <w:u w:val="single"/>
        </w:rPr>
        <w:t xml:space="preserve"> </w:t>
      </w:r>
      <w:r>
        <w:rPr>
          <w:b/>
          <w:u w:val="single"/>
        </w:rPr>
        <w:t>full</w:t>
      </w:r>
      <w:r>
        <w:rPr>
          <w:b/>
          <w:spacing w:val="-3"/>
          <w:u w:val="single"/>
        </w:rPr>
        <w:t xml:space="preserve"> </w:t>
      </w:r>
      <w:r>
        <w:rPr>
          <w:b/>
          <w:u w:val="single"/>
        </w:rPr>
        <w:t>options</w:t>
      </w:r>
      <w:r>
        <w:rPr>
          <w:b/>
        </w:rPr>
        <w:t xml:space="preserve"> </w:t>
      </w:r>
      <w:r>
        <w:rPr>
          <w:b/>
          <w:spacing w:val="-10"/>
        </w:rPr>
        <w:t>:</w:t>
      </w:r>
    </w:p>
    <w:p w:rsidR="004B43E7" w:rsidRDefault="00000000">
      <w:pPr>
        <w:pStyle w:val="BodyText"/>
        <w:tabs>
          <w:tab w:val="left" w:pos="6941"/>
        </w:tabs>
        <w:spacing w:before="82" w:line="312" w:lineRule="auto"/>
        <w:ind w:right="1805"/>
      </w:pPr>
      <w:r>
        <w:t># ls</w:t>
      </w:r>
      <w:r>
        <w:rPr>
          <w:spacing w:val="40"/>
        </w:rPr>
        <w:t xml:space="preserve"> </w:t>
      </w:r>
      <w:r>
        <w:t>&lt;source file name&gt; |cpio</w:t>
      </w:r>
      <w:r>
        <w:rPr>
          <w:spacing w:val="80"/>
          <w:w w:val="150"/>
        </w:rPr>
        <w:t xml:space="preserve"> </w:t>
      </w:r>
      <w:r>
        <w:t>&lt;options&gt;&gt;&lt;destination file name&gt;</w:t>
      </w:r>
      <w:r>
        <w:rPr>
          <w:spacing w:val="40"/>
        </w:rPr>
        <w:t xml:space="preserve"> </w:t>
      </w:r>
      <w:r>
        <w:t>(to take a backup of</w:t>
      </w:r>
      <w:r>
        <w:rPr>
          <w:spacing w:val="-2"/>
        </w:rPr>
        <w:t xml:space="preserve"> </w:t>
      </w:r>
      <w:r>
        <w:t xml:space="preserve">the </w:t>
      </w:r>
      <w:r>
        <w:rPr>
          <w:spacing w:val="-2"/>
        </w:rPr>
        <w:t>source</w:t>
      </w:r>
      <w:r>
        <w:tab/>
        <w:t>directory</w:t>
      </w:r>
      <w:r>
        <w:rPr>
          <w:spacing w:val="-3"/>
        </w:rPr>
        <w:t xml:space="preserve"> </w:t>
      </w:r>
      <w:r>
        <w:t>and</w:t>
      </w:r>
      <w:r>
        <w:rPr>
          <w:spacing w:val="-3"/>
        </w:rPr>
        <w:t xml:space="preserve"> </w:t>
      </w:r>
      <w:r>
        <w:t>stored</w:t>
      </w:r>
      <w:r>
        <w:rPr>
          <w:spacing w:val="-2"/>
        </w:rPr>
        <w:t xml:space="preserve"> </w:t>
      </w:r>
      <w:r>
        <w:rPr>
          <w:spacing w:val="-5"/>
        </w:rPr>
        <w:t>the</w:t>
      </w:r>
    </w:p>
    <w:p w:rsidR="004B43E7" w:rsidRDefault="00000000">
      <w:pPr>
        <w:pStyle w:val="BodyText"/>
        <w:spacing w:line="266" w:lineRule="exact"/>
      </w:pPr>
      <w:r>
        <w:t>backup</w:t>
      </w:r>
      <w:r>
        <w:rPr>
          <w:spacing w:val="-4"/>
        </w:rPr>
        <w:t xml:space="preserve"> </w:t>
      </w:r>
      <w:r>
        <w:t>into</w:t>
      </w:r>
      <w:r>
        <w:rPr>
          <w:spacing w:val="-1"/>
        </w:rPr>
        <w:t xml:space="preserve"> </w:t>
      </w:r>
      <w:r>
        <w:t>destination</w:t>
      </w:r>
      <w:r>
        <w:rPr>
          <w:spacing w:val="-3"/>
        </w:rPr>
        <w:t xml:space="preserve"> </w:t>
      </w:r>
      <w:r>
        <w:rPr>
          <w:spacing w:val="-2"/>
        </w:rPr>
        <w:t>directory)</w:t>
      </w:r>
    </w:p>
    <w:p w:rsidR="004B43E7" w:rsidRDefault="004B43E7">
      <w:pPr>
        <w:pStyle w:val="BodyText"/>
        <w:spacing w:before="4"/>
        <w:ind w:left="0"/>
        <w:rPr>
          <w:sz w:val="10"/>
        </w:rPr>
      </w:pPr>
    </w:p>
    <w:tbl>
      <w:tblPr>
        <w:tblW w:w="0" w:type="auto"/>
        <w:tblInd w:w="845" w:type="dxa"/>
        <w:tblLayout w:type="fixed"/>
        <w:tblCellMar>
          <w:left w:w="0" w:type="dxa"/>
          <w:right w:w="0" w:type="dxa"/>
        </w:tblCellMar>
        <w:tblLook w:val="01E0" w:firstRow="1" w:lastRow="1" w:firstColumn="1" w:lastColumn="1" w:noHBand="0" w:noVBand="0"/>
      </w:tblPr>
      <w:tblGrid>
        <w:gridCol w:w="2058"/>
        <w:gridCol w:w="696"/>
        <w:gridCol w:w="3353"/>
      </w:tblGrid>
      <w:tr w:rsidR="004B43E7">
        <w:trPr>
          <w:trHeight w:val="284"/>
        </w:trPr>
        <w:tc>
          <w:tcPr>
            <w:tcW w:w="2058" w:type="dxa"/>
          </w:tcPr>
          <w:p w:rsidR="004B43E7" w:rsidRDefault="00000000">
            <w:pPr>
              <w:pStyle w:val="TableParagraph"/>
              <w:tabs>
                <w:tab w:val="left" w:pos="1732"/>
              </w:tabs>
              <w:spacing w:line="225" w:lineRule="exact"/>
              <w:ind w:right="132"/>
              <w:jc w:val="right"/>
            </w:pPr>
            <w:r>
              <w:t>The</w:t>
            </w:r>
            <w:r>
              <w:rPr>
                <w:spacing w:val="-3"/>
              </w:rPr>
              <w:t xml:space="preserve"> </w:t>
            </w:r>
            <w:r>
              <w:t>options</w:t>
            </w:r>
            <w:r>
              <w:rPr>
                <w:spacing w:val="-4"/>
              </w:rPr>
              <w:t xml:space="preserve"> are,</w:t>
            </w:r>
            <w:r>
              <w:tab/>
            </w:r>
            <w:r>
              <w:rPr>
                <w:spacing w:val="-2"/>
              </w:rPr>
              <w:t>-</w:t>
            </w:r>
            <w:r>
              <w:rPr>
                <w:spacing w:val="-10"/>
              </w:rPr>
              <w:t>t</w:t>
            </w:r>
          </w:p>
        </w:tc>
        <w:tc>
          <w:tcPr>
            <w:tcW w:w="696" w:type="dxa"/>
          </w:tcPr>
          <w:p w:rsidR="004B43E7" w:rsidRDefault="00000000">
            <w:pPr>
              <w:pStyle w:val="TableParagraph"/>
              <w:spacing w:line="225" w:lineRule="exact"/>
              <w:ind w:left="116"/>
            </w:pPr>
            <w:r>
              <w:rPr>
                <w:spacing w:val="-2"/>
              </w:rPr>
              <w:t>-----</w:t>
            </w:r>
            <w:r>
              <w:rPr>
                <w:spacing w:val="-10"/>
              </w:rPr>
              <w:t>&gt;</w:t>
            </w:r>
          </w:p>
        </w:tc>
        <w:tc>
          <w:tcPr>
            <w:tcW w:w="3353" w:type="dxa"/>
          </w:tcPr>
          <w:p w:rsidR="004B43E7" w:rsidRDefault="00000000">
            <w:pPr>
              <w:pStyle w:val="TableParagraph"/>
              <w:spacing w:line="225" w:lineRule="exact"/>
              <w:ind w:left="116"/>
            </w:pPr>
            <w:r>
              <w:t>to</w:t>
            </w:r>
            <w:r>
              <w:rPr>
                <w:spacing w:val="-1"/>
              </w:rPr>
              <w:t xml:space="preserve"> </w:t>
            </w:r>
            <w:r>
              <w:t>list</w:t>
            </w:r>
            <w:r>
              <w:rPr>
                <w:spacing w:val="-2"/>
              </w:rPr>
              <w:t xml:space="preserve"> </w:t>
            </w:r>
            <w:r>
              <w:t>the</w:t>
            </w:r>
            <w:r>
              <w:rPr>
                <w:spacing w:val="-4"/>
              </w:rPr>
              <w:t xml:space="preserve"> </w:t>
            </w:r>
            <w:r>
              <w:t>cpio</w:t>
            </w:r>
            <w:r>
              <w:rPr>
                <w:spacing w:val="-5"/>
              </w:rPr>
              <w:t xml:space="preserve"> </w:t>
            </w:r>
            <w:r>
              <w:rPr>
                <w:spacing w:val="-2"/>
              </w:rPr>
              <w:t>contents</w:t>
            </w:r>
          </w:p>
        </w:tc>
      </w:tr>
      <w:tr w:rsidR="004B43E7">
        <w:trPr>
          <w:trHeight w:val="349"/>
        </w:trPr>
        <w:tc>
          <w:tcPr>
            <w:tcW w:w="2058" w:type="dxa"/>
          </w:tcPr>
          <w:p w:rsidR="004B43E7" w:rsidRDefault="00000000">
            <w:pPr>
              <w:pStyle w:val="TableParagraph"/>
              <w:spacing w:before="19"/>
              <w:ind w:right="155"/>
              <w:jc w:val="right"/>
            </w:pPr>
            <w:r>
              <w:rPr>
                <w:spacing w:val="-2"/>
              </w:rPr>
              <w:t>-</w:t>
            </w:r>
            <w:r>
              <w:rPr>
                <w:spacing w:val="-12"/>
              </w:rPr>
              <w:t>i</w:t>
            </w:r>
          </w:p>
        </w:tc>
        <w:tc>
          <w:tcPr>
            <w:tcW w:w="696" w:type="dxa"/>
          </w:tcPr>
          <w:p w:rsidR="004B43E7" w:rsidRDefault="00000000">
            <w:pPr>
              <w:pStyle w:val="TableParagraph"/>
              <w:spacing w:before="19"/>
              <w:ind w:left="94"/>
            </w:pPr>
            <w:r>
              <w:rPr>
                <w:spacing w:val="-2"/>
              </w:rPr>
              <w:t>-----</w:t>
            </w:r>
            <w:r>
              <w:rPr>
                <w:spacing w:val="-10"/>
              </w:rPr>
              <w:t>&gt;</w:t>
            </w:r>
          </w:p>
        </w:tc>
        <w:tc>
          <w:tcPr>
            <w:tcW w:w="3353" w:type="dxa"/>
          </w:tcPr>
          <w:p w:rsidR="004B43E7" w:rsidRDefault="00000000">
            <w:pPr>
              <w:pStyle w:val="TableParagraph"/>
              <w:spacing w:before="19"/>
              <w:ind w:left="91"/>
            </w:pPr>
            <w:r>
              <w:t>to</w:t>
            </w:r>
            <w:r>
              <w:rPr>
                <w:spacing w:val="-3"/>
              </w:rPr>
              <w:t xml:space="preserve"> </w:t>
            </w:r>
            <w:r>
              <w:t>restore</w:t>
            </w:r>
            <w:r>
              <w:rPr>
                <w:spacing w:val="-3"/>
              </w:rPr>
              <w:t xml:space="preserve"> </w:t>
            </w:r>
            <w:r>
              <w:t>the</w:t>
            </w:r>
            <w:r>
              <w:rPr>
                <w:spacing w:val="-2"/>
              </w:rPr>
              <w:t xml:space="preserve"> </w:t>
            </w:r>
            <w:r>
              <w:t>cpio</w:t>
            </w:r>
            <w:r>
              <w:rPr>
                <w:spacing w:val="-3"/>
              </w:rPr>
              <w:t xml:space="preserve"> </w:t>
            </w:r>
            <w:r>
              <w:rPr>
                <w:spacing w:val="-2"/>
              </w:rPr>
              <w:t>backup</w:t>
            </w:r>
          </w:p>
        </w:tc>
      </w:tr>
      <w:tr w:rsidR="004B43E7">
        <w:trPr>
          <w:trHeight w:val="349"/>
        </w:trPr>
        <w:tc>
          <w:tcPr>
            <w:tcW w:w="2058" w:type="dxa"/>
          </w:tcPr>
          <w:p w:rsidR="004B43E7" w:rsidRDefault="00000000">
            <w:pPr>
              <w:pStyle w:val="TableParagraph"/>
              <w:spacing w:before="21"/>
              <w:ind w:right="106"/>
              <w:jc w:val="right"/>
            </w:pPr>
            <w:r>
              <w:rPr>
                <w:spacing w:val="-2"/>
              </w:rPr>
              <w:t>-</w:t>
            </w:r>
            <w:r>
              <w:rPr>
                <w:spacing w:val="-12"/>
              </w:rPr>
              <w:t>v</w:t>
            </w:r>
          </w:p>
        </w:tc>
        <w:tc>
          <w:tcPr>
            <w:tcW w:w="696" w:type="dxa"/>
          </w:tcPr>
          <w:p w:rsidR="004B43E7" w:rsidRDefault="00000000">
            <w:pPr>
              <w:pStyle w:val="TableParagraph"/>
              <w:spacing w:before="21"/>
              <w:ind w:left="92"/>
            </w:pPr>
            <w:r>
              <w:rPr>
                <w:spacing w:val="-2"/>
              </w:rPr>
              <w:t>-----</w:t>
            </w:r>
            <w:r>
              <w:rPr>
                <w:spacing w:val="-10"/>
              </w:rPr>
              <w:t>&gt;</w:t>
            </w:r>
          </w:p>
        </w:tc>
        <w:tc>
          <w:tcPr>
            <w:tcW w:w="3353" w:type="dxa"/>
          </w:tcPr>
          <w:p w:rsidR="004B43E7" w:rsidRDefault="00000000">
            <w:pPr>
              <w:pStyle w:val="TableParagraph"/>
              <w:spacing w:before="21"/>
              <w:ind w:left="92"/>
            </w:pPr>
            <w:r>
              <w:t>to</w:t>
            </w:r>
            <w:r>
              <w:rPr>
                <w:spacing w:val="-3"/>
              </w:rPr>
              <w:t xml:space="preserve"> </w:t>
            </w:r>
            <w:r>
              <w:t>display</w:t>
            </w:r>
            <w:r>
              <w:rPr>
                <w:spacing w:val="-5"/>
              </w:rPr>
              <w:t xml:space="preserve"> </w:t>
            </w:r>
            <w:r>
              <w:t>on</w:t>
            </w:r>
            <w:r>
              <w:rPr>
                <w:spacing w:val="-4"/>
              </w:rPr>
              <w:t xml:space="preserve"> </w:t>
            </w:r>
            <w:r>
              <w:t>the</w:t>
            </w:r>
            <w:r>
              <w:rPr>
                <w:spacing w:val="-2"/>
              </w:rPr>
              <w:t xml:space="preserve"> </w:t>
            </w:r>
            <w:r>
              <w:t>screen</w:t>
            </w:r>
            <w:r>
              <w:rPr>
                <w:spacing w:val="-3"/>
              </w:rPr>
              <w:t xml:space="preserve"> </w:t>
            </w:r>
            <w:r>
              <w:t>ie.,</w:t>
            </w:r>
            <w:r>
              <w:rPr>
                <w:spacing w:val="-6"/>
              </w:rPr>
              <w:t xml:space="preserve"> </w:t>
            </w:r>
            <w:r>
              <w:rPr>
                <w:spacing w:val="-2"/>
              </w:rPr>
              <w:t>verbose</w:t>
            </w:r>
          </w:p>
        </w:tc>
      </w:tr>
      <w:tr w:rsidR="004B43E7">
        <w:trPr>
          <w:trHeight w:val="284"/>
        </w:trPr>
        <w:tc>
          <w:tcPr>
            <w:tcW w:w="2058" w:type="dxa"/>
          </w:tcPr>
          <w:p w:rsidR="004B43E7" w:rsidRDefault="00000000">
            <w:pPr>
              <w:pStyle w:val="TableParagraph"/>
              <w:spacing w:before="19" w:line="245" w:lineRule="exact"/>
              <w:ind w:right="89"/>
              <w:jc w:val="right"/>
            </w:pPr>
            <w:r>
              <w:rPr>
                <w:spacing w:val="-2"/>
              </w:rPr>
              <w:t>-</w:t>
            </w:r>
            <w:r>
              <w:rPr>
                <w:spacing w:val="-12"/>
              </w:rPr>
              <w:t>o</w:t>
            </w:r>
          </w:p>
        </w:tc>
        <w:tc>
          <w:tcPr>
            <w:tcW w:w="696" w:type="dxa"/>
          </w:tcPr>
          <w:p w:rsidR="004B43E7" w:rsidRDefault="00000000">
            <w:pPr>
              <w:pStyle w:val="TableParagraph"/>
              <w:spacing w:before="19" w:line="245" w:lineRule="exact"/>
              <w:ind w:left="159"/>
            </w:pPr>
            <w:r>
              <w:rPr>
                <w:spacing w:val="-2"/>
              </w:rPr>
              <w:t>-----</w:t>
            </w:r>
            <w:r>
              <w:rPr>
                <w:spacing w:val="-10"/>
              </w:rPr>
              <w:t>&gt;</w:t>
            </w:r>
          </w:p>
        </w:tc>
        <w:tc>
          <w:tcPr>
            <w:tcW w:w="3353" w:type="dxa"/>
          </w:tcPr>
          <w:p w:rsidR="004B43E7" w:rsidRDefault="00000000">
            <w:pPr>
              <w:pStyle w:val="TableParagraph"/>
              <w:spacing w:before="19" w:line="245" w:lineRule="exact"/>
              <w:ind w:left="157"/>
            </w:pPr>
            <w:r>
              <w:t>to</w:t>
            </w:r>
            <w:r>
              <w:rPr>
                <w:spacing w:val="-2"/>
              </w:rPr>
              <w:t xml:space="preserve"> </w:t>
            </w:r>
            <w:r>
              <w:t>take a</w:t>
            </w:r>
            <w:r>
              <w:rPr>
                <w:spacing w:val="-1"/>
              </w:rPr>
              <w:t xml:space="preserve"> </w:t>
            </w:r>
            <w:r>
              <w:rPr>
                <w:spacing w:val="-2"/>
              </w:rPr>
              <w:t>backup</w:t>
            </w:r>
          </w:p>
        </w:tc>
      </w:tr>
    </w:tbl>
    <w:p w:rsidR="004B43E7" w:rsidRDefault="00000000">
      <w:pPr>
        <w:pStyle w:val="BodyText"/>
        <w:spacing w:before="87"/>
      </w:pPr>
      <w:r>
        <w:t>Examples</w:t>
      </w:r>
      <w:r>
        <w:rPr>
          <w:spacing w:val="-5"/>
        </w:rPr>
        <w:t xml:space="preserve"> </w:t>
      </w:r>
      <w:r>
        <w:rPr>
          <w:spacing w:val="-10"/>
        </w:rPr>
        <w:t>:</w:t>
      </w:r>
    </w:p>
    <w:p w:rsidR="004B43E7" w:rsidRDefault="00000000">
      <w:pPr>
        <w:pStyle w:val="BodyText"/>
        <w:tabs>
          <w:tab w:val="left" w:pos="5501"/>
        </w:tabs>
        <w:spacing w:before="79" w:line="312" w:lineRule="auto"/>
        <w:ind w:right="1918"/>
      </w:pPr>
      <w:r>
        <w:t># ls</w:t>
      </w:r>
      <w:r>
        <w:rPr>
          <w:spacing w:val="40"/>
        </w:rPr>
        <w:t xml:space="preserve"> </w:t>
      </w:r>
      <w:r>
        <w:t>| cpio</w:t>
      </w:r>
      <w:r>
        <w:rPr>
          <w:spacing w:val="80"/>
        </w:rPr>
        <w:t xml:space="preserve"> </w:t>
      </w:r>
      <w:r>
        <w:t>-ov</w:t>
      </w:r>
      <w:r>
        <w:rPr>
          <w:spacing w:val="80"/>
          <w:w w:val="150"/>
        </w:rPr>
        <w:t xml:space="preserve"> </w:t>
      </w:r>
      <w:r>
        <w:t>&gt;</w:t>
      </w:r>
      <w:r>
        <w:rPr>
          <w:spacing w:val="80"/>
          <w:w w:val="150"/>
        </w:rPr>
        <w:t xml:space="preserve"> </w:t>
      </w:r>
      <w:r>
        <w:t>/opt/root.cpio</w:t>
      </w:r>
      <w:r>
        <w:tab/>
        <w:t>(to</w:t>
      </w:r>
      <w:r>
        <w:rPr>
          <w:spacing w:val="-5"/>
        </w:rPr>
        <w:t xml:space="preserve"> </w:t>
      </w:r>
      <w:r>
        <w:t>take</w:t>
      </w:r>
      <w:r>
        <w:rPr>
          <w:spacing w:val="-3"/>
        </w:rPr>
        <w:t xml:space="preserve"> </w:t>
      </w:r>
      <w:r>
        <w:t>a</w:t>
      </w:r>
      <w:r>
        <w:rPr>
          <w:spacing w:val="-4"/>
        </w:rPr>
        <w:t xml:space="preserve"> </w:t>
      </w:r>
      <w:r>
        <w:t>backup</w:t>
      </w:r>
      <w:r>
        <w:rPr>
          <w:spacing w:val="-5"/>
        </w:rPr>
        <w:t xml:space="preserve"> </w:t>
      </w:r>
      <w:r>
        <w:t>of</w:t>
      </w:r>
      <w:r>
        <w:rPr>
          <w:spacing w:val="-6"/>
        </w:rPr>
        <w:t xml:space="preserve"> </w:t>
      </w:r>
      <w:r>
        <w:t>root</w:t>
      </w:r>
      <w:r>
        <w:rPr>
          <w:spacing w:val="-4"/>
        </w:rPr>
        <w:t xml:space="preserve"> </w:t>
      </w:r>
      <w:r>
        <w:t>directory</w:t>
      </w:r>
      <w:r>
        <w:rPr>
          <w:spacing w:val="40"/>
        </w:rPr>
        <w:t xml:space="preserve"> </w:t>
      </w:r>
      <w:r>
        <w:t>and stored in /opt )</w:t>
      </w:r>
    </w:p>
    <w:p w:rsidR="004B43E7" w:rsidRDefault="00000000">
      <w:pPr>
        <w:pStyle w:val="BodyText"/>
        <w:tabs>
          <w:tab w:val="left" w:pos="5501"/>
        </w:tabs>
      </w:pPr>
      <w:r>
        <w:t>#</w:t>
      </w:r>
      <w:r>
        <w:rPr>
          <w:spacing w:val="-1"/>
        </w:rPr>
        <w:t xml:space="preserve"> </w:t>
      </w:r>
      <w:r>
        <w:t>cpio</w:t>
      </w:r>
      <w:r>
        <w:rPr>
          <w:spacing w:val="73"/>
          <w:w w:val="150"/>
        </w:rPr>
        <w:t xml:space="preserve"> </w:t>
      </w:r>
      <w:r>
        <w:t>-iv</w:t>
      </w:r>
      <w:r>
        <w:rPr>
          <w:spacing w:val="49"/>
        </w:rPr>
        <w:t xml:space="preserve">  </w:t>
      </w:r>
      <w:r>
        <w:t>&lt;</w:t>
      </w:r>
      <w:r>
        <w:rPr>
          <w:spacing w:val="73"/>
          <w:w w:val="150"/>
        </w:rPr>
        <w:t xml:space="preserve"> </w:t>
      </w:r>
      <w:r>
        <w:rPr>
          <w:spacing w:val="-2"/>
        </w:rPr>
        <w:t>/opt/root.cpio</w:t>
      </w:r>
      <w:r>
        <w:tab/>
        <w:t>(to</w:t>
      </w:r>
      <w:r>
        <w:rPr>
          <w:spacing w:val="-4"/>
        </w:rPr>
        <w:t xml:space="preserve"> </w:t>
      </w:r>
      <w:r>
        <w:t>restore</w:t>
      </w:r>
      <w:r>
        <w:rPr>
          <w:spacing w:val="-4"/>
        </w:rPr>
        <w:t xml:space="preserve"> </w:t>
      </w:r>
      <w:r>
        <w:t>the</w:t>
      </w:r>
      <w:r>
        <w:rPr>
          <w:spacing w:val="-1"/>
        </w:rPr>
        <w:t xml:space="preserve"> </w:t>
      </w:r>
      <w:r>
        <w:rPr>
          <w:spacing w:val="-2"/>
        </w:rPr>
        <w:t>backup)</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rPr>
          <w:sz w:val="11"/>
        </w:rPr>
      </w:pPr>
    </w:p>
    <w:tbl>
      <w:tblPr>
        <w:tblW w:w="0" w:type="auto"/>
        <w:tblInd w:w="845" w:type="dxa"/>
        <w:tblLayout w:type="fixed"/>
        <w:tblCellMar>
          <w:left w:w="0" w:type="dxa"/>
          <w:right w:w="0" w:type="dxa"/>
        </w:tblCellMar>
        <w:tblLook w:val="01E0" w:firstRow="1" w:lastRow="1" w:firstColumn="1" w:lastColumn="1" w:noHBand="0" w:noVBand="0"/>
      </w:tblPr>
      <w:tblGrid>
        <w:gridCol w:w="1584"/>
        <w:gridCol w:w="480"/>
        <w:gridCol w:w="2097"/>
        <w:gridCol w:w="4487"/>
      </w:tblGrid>
      <w:tr w:rsidR="004B43E7">
        <w:trPr>
          <w:trHeight w:val="284"/>
        </w:trPr>
        <w:tc>
          <w:tcPr>
            <w:tcW w:w="1584" w:type="dxa"/>
          </w:tcPr>
          <w:p w:rsidR="004B43E7" w:rsidRDefault="00000000">
            <w:pPr>
              <w:pStyle w:val="TableParagraph"/>
              <w:spacing w:line="225" w:lineRule="exact"/>
              <w:ind w:left="50"/>
            </w:pPr>
            <w:r>
              <w:t>#</w:t>
            </w:r>
            <w:r>
              <w:rPr>
                <w:spacing w:val="-1"/>
              </w:rPr>
              <w:t xml:space="preserve"> </w:t>
            </w:r>
            <w:r>
              <w:t>ls</w:t>
            </w:r>
            <w:r>
              <w:rPr>
                <w:spacing w:val="72"/>
                <w:w w:val="150"/>
              </w:rPr>
              <w:t xml:space="preserve"> </w:t>
            </w:r>
            <w:r>
              <w:t>/etc</w:t>
            </w:r>
            <w:r>
              <w:rPr>
                <w:spacing w:val="47"/>
              </w:rPr>
              <w:t xml:space="preserve"> </w:t>
            </w:r>
            <w:r>
              <w:t>|</w:t>
            </w:r>
            <w:r>
              <w:rPr>
                <w:spacing w:val="-1"/>
              </w:rPr>
              <w:t xml:space="preserve"> </w:t>
            </w:r>
            <w:r>
              <w:rPr>
                <w:spacing w:val="-4"/>
              </w:rPr>
              <w:t>cpio</w:t>
            </w:r>
          </w:p>
        </w:tc>
        <w:tc>
          <w:tcPr>
            <w:tcW w:w="480" w:type="dxa"/>
          </w:tcPr>
          <w:p w:rsidR="004B43E7" w:rsidRDefault="00000000">
            <w:pPr>
              <w:pStyle w:val="TableParagraph"/>
              <w:spacing w:line="225" w:lineRule="exact"/>
              <w:ind w:left="100"/>
            </w:pPr>
            <w:r>
              <w:rPr>
                <w:spacing w:val="-3"/>
              </w:rPr>
              <w:t>-</w:t>
            </w:r>
            <w:r>
              <w:rPr>
                <w:spacing w:val="-5"/>
              </w:rPr>
              <w:t>ov</w:t>
            </w:r>
          </w:p>
        </w:tc>
        <w:tc>
          <w:tcPr>
            <w:tcW w:w="2097" w:type="dxa"/>
          </w:tcPr>
          <w:p w:rsidR="004B43E7" w:rsidRDefault="00000000">
            <w:pPr>
              <w:pStyle w:val="TableParagraph"/>
              <w:spacing w:line="225" w:lineRule="exact"/>
              <w:ind w:left="99"/>
            </w:pPr>
            <w:r>
              <w:t>&gt;</w:t>
            </w:r>
            <w:r>
              <w:rPr>
                <w:spacing w:val="48"/>
              </w:rPr>
              <w:t xml:space="preserve">  </w:t>
            </w:r>
            <w:r>
              <w:rPr>
                <w:spacing w:val="-2"/>
              </w:rPr>
              <w:t>/opt/etc.cpio</w:t>
            </w:r>
          </w:p>
        </w:tc>
        <w:tc>
          <w:tcPr>
            <w:tcW w:w="4487" w:type="dxa"/>
          </w:tcPr>
          <w:p w:rsidR="004B43E7" w:rsidRDefault="00000000">
            <w:pPr>
              <w:pStyle w:val="TableParagraph"/>
              <w:spacing w:line="225" w:lineRule="exact"/>
              <w:ind w:left="502"/>
            </w:pPr>
            <w:r>
              <w:t>(to</w:t>
            </w:r>
            <w:r>
              <w:rPr>
                <w:spacing w:val="-3"/>
              </w:rPr>
              <w:t xml:space="preserve"> </w:t>
            </w:r>
            <w:r>
              <w:t>take</w:t>
            </w:r>
            <w:r>
              <w:rPr>
                <w:spacing w:val="-1"/>
              </w:rPr>
              <w:t xml:space="preserve"> </w:t>
            </w:r>
            <w:r>
              <w:t>a</w:t>
            </w:r>
            <w:r>
              <w:rPr>
                <w:spacing w:val="-1"/>
              </w:rPr>
              <w:t xml:space="preserve"> </w:t>
            </w:r>
            <w:r>
              <w:t>backup</w:t>
            </w:r>
            <w:r>
              <w:rPr>
                <w:spacing w:val="-3"/>
              </w:rPr>
              <w:t xml:space="preserve"> </w:t>
            </w:r>
            <w:r>
              <w:t>of</w:t>
            </w:r>
            <w:r>
              <w:rPr>
                <w:spacing w:val="-4"/>
              </w:rPr>
              <w:t xml:space="preserve"> </w:t>
            </w:r>
            <w:r>
              <w:t>the</w:t>
            </w:r>
            <w:r>
              <w:rPr>
                <w:spacing w:val="44"/>
              </w:rPr>
              <w:t xml:space="preserve"> </w:t>
            </w:r>
            <w:r>
              <w:t>/etc</w:t>
            </w:r>
            <w:r>
              <w:rPr>
                <w:spacing w:val="47"/>
              </w:rPr>
              <w:t xml:space="preserve"> </w:t>
            </w:r>
            <w:r>
              <w:t>directory</w:t>
            </w:r>
            <w:r>
              <w:rPr>
                <w:spacing w:val="45"/>
              </w:rPr>
              <w:t xml:space="preserve"> </w:t>
            </w:r>
            <w:r>
              <w:rPr>
                <w:spacing w:val="-5"/>
              </w:rPr>
              <w:t>and</w:t>
            </w:r>
          </w:p>
        </w:tc>
      </w:tr>
      <w:tr w:rsidR="004B43E7">
        <w:trPr>
          <w:trHeight w:val="349"/>
        </w:trPr>
        <w:tc>
          <w:tcPr>
            <w:tcW w:w="1584" w:type="dxa"/>
          </w:tcPr>
          <w:p w:rsidR="004B43E7" w:rsidRDefault="00000000">
            <w:pPr>
              <w:pStyle w:val="TableParagraph"/>
              <w:spacing w:before="20"/>
              <w:ind w:left="50"/>
            </w:pPr>
            <w:r>
              <w:t>stored</w:t>
            </w:r>
            <w:r>
              <w:rPr>
                <w:spacing w:val="-3"/>
              </w:rPr>
              <w:t xml:space="preserve"> </w:t>
            </w:r>
            <w:r>
              <w:t>in</w:t>
            </w:r>
            <w:r>
              <w:rPr>
                <w:spacing w:val="-2"/>
              </w:rPr>
              <w:t xml:space="preserve"> /opt)</w:t>
            </w:r>
          </w:p>
        </w:tc>
        <w:tc>
          <w:tcPr>
            <w:tcW w:w="480" w:type="dxa"/>
          </w:tcPr>
          <w:p w:rsidR="004B43E7" w:rsidRDefault="004B43E7">
            <w:pPr>
              <w:pStyle w:val="TableParagraph"/>
              <w:rPr>
                <w:rFonts w:ascii="Times New Roman"/>
              </w:rPr>
            </w:pPr>
          </w:p>
        </w:tc>
        <w:tc>
          <w:tcPr>
            <w:tcW w:w="2097" w:type="dxa"/>
          </w:tcPr>
          <w:p w:rsidR="004B43E7" w:rsidRDefault="004B43E7">
            <w:pPr>
              <w:pStyle w:val="TableParagraph"/>
              <w:rPr>
                <w:rFonts w:ascii="Times New Roman"/>
              </w:rPr>
            </w:pPr>
          </w:p>
        </w:tc>
        <w:tc>
          <w:tcPr>
            <w:tcW w:w="4487" w:type="dxa"/>
          </w:tcPr>
          <w:p w:rsidR="004B43E7" w:rsidRDefault="004B43E7">
            <w:pPr>
              <w:pStyle w:val="TableParagraph"/>
              <w:rPr>
                <w:rFonts w:ascii="Times New Roman"/>
              </w:rPr>
            </w:pPr>
          </w:p>
        </w:tc>
      </w:tr>
      <w:tr w:rsidR="004B43E7">
        <w:trPr>
          <w:trHeight w:val="349"/>
        </w:trPr>
        <w:tc>
          <w:tcPr>
            <w:tcW w:w="1584" w:type="dxa"/>
          </w:tcPr>
          <w:p w:rsidR="004B43E7" w:rsidRDefault="00000000">
            <w:pPr>
              <w:pStyle w:val="TableParagraph"/>
              <w:spacing w:before="21"/>
              <w:ind w:left="50"/>
            </w:pPr>
            <w:r>
              <w:t># cd</w:t>
            </w:r>
            <w:r>
              <w:rPr>
                <w:spacing w:val="47"/>
              </w:rPr>
              <w:t xml:space="preserve"> </w:t>
            </w:r>
            <w:r>
              <w:rPr>
                <w:spacing w:val="-4"/>
              </w:rPr>
              <w:t>/etc</w:t>
            </w:r>
          </w:p>
        </w:tc>
        <w:tc>
          <w:tcPr>
            <w:tcW w:w="480" w:type="dxa"/>
          </w:tcPr>
          <w:p w:rsidR="004B43E7" w:rsidRDefault="004B43E7">
            <w:pPr>
              <w:pStyle w:val="TableParagraph"/>
              <w:rPr>
                <w:rFonts w:ascii="Times New Roman"/>
              </w:rPr>
            </w:pPr>
          </w:p>
        </w:tc>
        <w:tc>
          <w:tcPr>
            <w:tcW w:w="2097" w:type="dxa"/>
          </w:tcPr>
          <w:p w:rsidR="004B43E7" w:rsidRDefault="004B43E7">
            <w:pPr>
              <w:pStyle w:val="TableParagraph"/>
              <w:rPr>
                <w:rFonts w:ascii="Times New Roman"/>
              </w:rPr>
            </w:pPr>
          </w:p>
        </w:tc>
        <w:tc>
          <w:tcPr>
            <w:tcW w:w="4487" w:type="dxa"/>
          </w:tcPr>
          <w:p w:rsidR="004B43E7" w:rsidRDefault="00000000">
            <w:pPr>
              <w:pStyle w:val="TableParagraph"/>
              <w:spacing w:before="21"/>
              <w:ind w:left="502"/>
            </w:pPr>
            <w:r>
              <w:t>(go</w:t>
            </w:r>
            <w:r>
              <w:rPr>
                <w:spacing w:val="-1"/>
              </w:rPr>
              <w:t xml:space="preserve"> </w:t>
            </w:r>
            <w:r>
              <w:t>to</w:t>
            </w:r>
            <w:r>
              <w:rPr>
                <w:spacing w:val="-1"/>
              </w:rPr>
              <w:t xml:space="preserve"> </w:t>
            </w:r>
            <w:r>
              <w:t>that</w:t>
            </w:r>
            <w:r>
              <w:rPr>
                <w:spacing w:val="71"/>
                <w:w w:val="150"/>
              </w:rPr>
              <w:t xml:space="preserve"> </w:t>
            </w:r>
            <w:r>
              <w:t>/etc</w:t>
            </w:r>
            <w:r>
              <w:rPr>
                <w:spacing w:val="47"/>
              </w:rPr>
              <w:t xml:space="preserve">  </w:t>
            </w:r>
            <w:r>
              <w:rPr>
                <w:spacing w:val="-2"/>
              </w:rPr>
              <w:t>directory)</w:t>
            </w:r>
          </w:p>
        </w:tc>
      </w:tr>
      <w:tr w:rsidR="004B43E7">
        <w:trPr>
          <w:trHeight w:val="284"/>
        </w:trPr>
        <w:tc>
          <w:tcPr>
            <w:tcW w:w="1584" w:type="dxa"/>
          </w:tcPr>
          <w:p w:rsidR="004B43E7" w:rsidRDefault="00000000">
            <w:pPr>
              <w:pStyle w:val="TableParagraph"/>
              <w:spacing w:before="19" w:line="245" w:lineRule="exact"/>
              <w:ind w:left="50"/>
            </w:pPr>
            <w:r>
              <w:t>#</w:t>
            </w:r>
            <w:r>
              <w:rPr>
                <w:spacing w:val="-1"/>
              </w:rPr>
              <w:t xml:space="preserve"> </w:t>
            </w:r>
            <w:r>
              <w:t>rm</w:t>
            </w:r>
            <w:r>
              <w:rPr>
                <w:spacing w:val="49"/>
              </w:rPr>
              <w:t xml:space="preserve">  </w:t>
            </w:r>
            <w:r>
              <w:t>-rf</w:t>
            </w:r>
            <w:r>
              <w:rPr>
                <w:spacing w:val="49"/>
              </w:rPr>
              <w:t xml:space="preserve">  </w:t>
            </w:r>
            <w:r>
              <w:rPr>
                <w:spacing w:val="-10"/>
              </w:rPr>
              <w:t>*</w:t>
            </w:r>
          </w:p>
        </w:tc>
        <w:tc>
          <w:tcPr>
            <w:tcW w:w="480" w:type="dxa"/>
          </w:tcPr>
          <w:p w:rsidR="004B43E7" w:rsidRDefault="004B43E7">
            <w:pPr>
              <w:pStyle w:val="TableParagraph"/>
              <w:rPr>
                <w:rFonts w:ascii="Times New Roman"/>
                <w:sz w:val="20"/>
              </w:rPr>
            </w:pPr>
          </w:p>
        </w:tc>
        <w:tc>
          <w:tcPr>
            <w:tcW w:w="2097" w:type="dxa"/>
          </w:tcPr>
          <w:p w:rsidR="004B43E7" w:rsidRDefault="004B43E7">
            <w:pPr>
              <w:pStyle w:val="TableParagraph"/>
              <w:rPr>
                <w:rFonts w:ascii="Times New Roman"/>
                <w:sz w:val="20"/>
              </w:rPr>
            </w:pPr>
          </w:p>
        </w:tc>
        <w:tc>
          <w:tcPr>
            <w:tcW w:w="4487" w:type="dxa"/>
          </w:tcPr>
          <w:p w:rsidR="004B43E7" w:rsidRDefault="00000000">
            <w:pPr>
              <w:pStyle w:val="TableParagraph"/>
              <w:spacing w:before="19" w:line="245" w:lineRule="exact"/>
              <w:ind w:left="502"/>
            </w:pPr>
            <w:r>
              <w:t>(to</w:t>
            </w:r>
            <w:r>
              <w:rPr>
                <w:spacing w:val="-1"/>
              </w:rPr>
              <w:t xml:space="preserve"> </w:t>
            </w:r>
            <w:r>
              <w:t>remove</w:t>
            </w:r>
            <w:r>
              <w:rPr>
                <w:spacing w:val="-4"/>
              </w:rPr>
              <w:t xml:space="preserve"> </w:t>
            </w:r>
            <w:r>
              <w:t>all</w:t>
            </w:r>
            <w:r>
              <w:rPr>
                <w:spacing w:val="-2"/>
              </w:rPr>
              <w:t xml:space="preserve"> </w:t>
            </w:r>
            <w:r>
              <w:t>the</w:t>
            </w:r>
            <w:r>
              <w:rPr>
                <w:spacing w:val="-5"/>
              </w:rPr>
              <w:t xml:space="preserve"> </w:t>
            </w:r>
            <w:r>
              <w:t>contents</w:t>
            </w:r>
            <w:r>
              <w:rPr>
                <w:spacing w:val="-4"/>
              </w:rPr>
              <w:t xml:space="preserve"> </w:t>
            </w:r>
            <w:r>
              <w:t>from</w:t>
            </w:r>
            <w:r>
              <w:rPr>
                <w:spacing w:val="69"/>
                <w:w w:val="150"/>
              </w:rPr>
              <w:t xml:space="preserve"> </w:t>
            </w:r>
            <w:r>
              <w:rPr>
                <w:spacing w:val="-2"/>
              </w:rPr>
              <w:t>/etc)</w:t>
            </w:r>
          </w:p>
        </w:tc>
      </w:tr>
    </w:tbl>
    <w:p w:rsidR="004B43E7" w:rsidRDefault="00000000">
      <w:pPr>
        <w:pStyle w:val="BodyText"/>
        <w:tabs>
          <w:tab w:val="left" w:pos="1624"/>
          <w:tab w:val="left" w:pos="2039"/>
          <w:tab w:val="left" w:pos="5501"/>
        </w:tabs>
        <w:spacing w:before="87" w:line="312" w:lineRule="auto"/>
        <w:ind w:right="1797"/>
      </w:pPr>
      <w:r>
        <w:t># cpio</w:t>
      </w:r>
      <w:r>
        <w:tab/>
      </w:r>
      <w:r>
        <w:rPr>
          <w:spacing w:val="-4"/>
        </w:rPr>
        <w:t>-iv</w:t>
      </w:r>
      <w:r>
        <w:tab/>
        <w:t>&lt;</w:t>
      </w:r>
      <w:r>
        <w:rPr>
          <w:spacing w:val="80"/>
        </w:rPr>
        <w:t xml:space="preserve"> </w:t>
      </w:r>
      <w:r>
        <w:t>/opt/etc.cpio</w:t>
      </w:r>
      <w:r>
        <w:tab/>
        <w:t>(to</w:t>
      </w:r>
      <w:r>
        <w:rPr>
          <w:spacing w:val="-2"/>
        </w:rPr>
        <w:t xml:space="preserve"> </w:t>
      </w:r>
      <w:r>
        <w:t>restore</w:t>
      </w:r>
      <w:r>
        <w:rPr>
          <w:spacing w:val="-5"/>
        </w:rPr>
        <w:t xml:space="preserve"> </w:t>
      </w:r>
      <w:r>
        <w:t>the</w:t>
      </w:r>
      <w:r>
        <w:rPr>
          <w:spacing w:val="80"/>
        </w:rPr>
        <w:t xml:space="preserve"> </w:t>
      </w:r>
      <w:r>
        <w:t>/etc</w:t>
      </w:r>
      <w:r>
        <w:rPr>
          <w:spacing w:val="80"/>
        </w:rPr>
        <w:t xml:space="preserve"> </w:t>
      </w:r>
      <w:r>
        <w:t>contents</w:t>
      </w:r>
      <w:r>
        <w:rPr>
          <w:spacing w:val="40"/>
        </w:rPr>
        <w:t xml:space="preserve"> </w:t>
      </w:r>
      <w:r>
        <w:t>from</w:t>
      </w:r>
      <w:r>
        <w:rPr>
          <w:spacing w:val="-2"/>
        </w:rPr>
        <w:t xml:space="preserve"> </w:t>
      </w:r>
      <w:r>
        <w:t>the cpio backup)</w:t>
      </w:r>
    </w:p>
    <w:p w:rsidR="004B43E7" w:rsidRDefault="00000000">
      <w:pPr>
        <w:pStyle w:val="Heading2"/>
        <w:numPr>
          <w:ilvl w:val="0"/>
          <w:numId w:val="129"/>
        </w:numPr>
        <w:tabs>
          <w:tab w:val="left" w:pos="887"/>
          <w:tab w:val="left" w:pos="888"/>
        </w:tabs>
      </w:pPr>
      <w:r>
        <w:t>What</w:t>
      </w:r>
      <w:r>
        <w:rPr>
          <w:spacing w:val="-2"/>
        </w:rPr>
        <w:t xml:space="preserve"> </w:t>
      </w:r>
      <w:r>
        <w:t>is</w:t>
      </w:r>
      <w:r>
        <w:rPr>
          <w:spacing w:val="47"/>
        </w:rPr>
        <w:t xml:space="preserve"> </w:t>
      </w:r>
      <w:r>
        <w:t>dd</w:t>
      </w:r>
      <w:r>
        <w:rPr>
          <w:spacing w:val="42"/>
        </w:rPr>
        <w:t xml:space="preserve"> </w:t>
      </w:r>
      <w:r>
        <w:t>and</w:t>
      </w:r>
      <w:r>
        <w:rPr>
          <w:spacing w:val="-2"/>
        </w:rPr>
        <w:t xml:space="preserve"> </w:t>
      </w:r>
      <w:r>
        <w:t>how</w:t>
      </w:r>
      <w:r>
        <w:rPr>
          <w:spacing w:val="-1"/>
        </w:rPr>
        <w:t xml:space="preserve"> </w:t>
      </w:r>
      <w:r>
        <w:t>to</w:t>
      </w:r>
      <w:r>
        <w:rPr>
          <w:spacing w:val="-3"/>
        </w:rPr>
        <w:t xml:space="preserve"> </w:t>
      </w:r>
      <w:r>
        <w:t>take</w:t>
      </w:r>
      <w:r>
        <w:rPr>
          <w:spacing w:val="-2"/>
        </w:rPr>
        <w:t xml:space="preserve"> </w:t>
      </w:r>
      <w:r>
        <w:t>a</w:t>
      </w:r>
      <w:r>
        <w:rPr>
          <w:spacing w:val="-2"/>
        </w:rPr>
        <w:t xml:space="preserve"> </w:t>
      </w:r>
      <w:r>
        <w:t>backup</w:t>
      </w:r>
      <w:r>
        <w:rPr>
          <w:spacing w:val="-2"/>
        </w:rPr>
        <w:t xml:space="preserve"> </w:t>
      </w:r>
      <w:r>
        <w:t>and</w:t>
      </w:r>
      <w:r>
        <w:rPr>
          <w:spacing w:val="-3"/>
        </w:rPr>
        <w:t xml:space="preserve"> </w:t>
      </w:r>
      <w:r>
        <w:t>restore</w:t>
      </w:r>
      <w:r>
        <w:rPr>
          <w:spacing w:val="-3"/>
        </w:rPr>
        <w:t xml:space="preserve"> </w:t>
      </w:r>
      <w:r>
        <w:t>using</w:t>
      </w:r>
      <w:r>
        <w:rPr>
          <w:spacing w:val="69"/>
          <w:w w:val="150"/>
        </w:rPr>
        <w:t xml:space="preserve"> </w:t>
      </w:r>
      <w:r>
        <w:rPr>
          <w:spacing w:val="-5"/>
        </w:rPr>
        <w:t>dd?</w:t>
      </w:r>
    </w:p>
    <w:p w:rsidR="004B43E7" w:rsidRDefault="00000000">
      <w:pPr>
        <w:pStyle w:val="BodyText"/>
        <w:spacing w:before="80" w:line="312" w:lineRule="auto"/>
        <w:ind w:right="1503"/>
      </w:pPr>
      <w:r>
        <w:rPr>
          <w:noProof/>
        </w:rPr>
        <w:drawing>
          <wp:anchor distT="0" distB="0" distL="0" distR="0" simplePos="0" relativeHeight="47917926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png"/>
                    <pic:cNvPicPr/>
                  </pic:nvPicPr>
                  <pic:blipFill>
                    <a:blip r:embed="rId7" cstate="print"/>
                    <a:stretch>
                      <a:fillRect/>
                    </a:stretch>
                  </pic:blipFill>
                  <pic:spPr>
                    <a:xfrm>
                      <a:off x="0" y="0"/>
                      <a:ext cx="5567756" cy="5509895"/>
                    </a:xfrm>
                    <a:prstGeom prst="rect">
                      <a:avLst/>
                    </a:prstGeom>
                  </pic:spPr>
                </pic:pic>
              </a:graphicData>
            </a:graphic>
          </wp:anchor>
        </w:drawing>
      </w:r>
      <w:r>
        <w:t>dd</w:t>
      </w:r>
      <w:r>
        <w:rPr>
          <w:spacing w:val="80"/>
        </w:rPr>
        <w:t xml:space="preserve"> </w:t>
      </w:r>
      <w:r>
        <w:t>means</w:t>
      </w:r>
      <w:r>
        <w:rPr>
          <w:spacing w:val="40"/>
        </w:rPr>
        <w:t xml:space="preserve"> </w:t>
      </w:r>
      <w:r>
        <w:t>disk</w:t>
      </w:r>
      <w:r>
        <w:rPr>
          <w:spacing w:val="80"/>
        </w:rPr>
        <w:t xml:space="preserve"> </w:t>
      </w:r>
      <w:r>
        <w:t>to</w:t>
      </w:r>
      <w:r>
        <w:rPr>
          <w:spacing w:val="80"/>
        </w:rPr>
        <w:t xml:space="preserve"> </w:t>
      </w:r>
      <w:r>
        <w:t>disk</w:t>
      </w:r>
      <w:r>
        <w:rPr>
          <w:spacing w:val="80"/>
        </w:rPr>
        <w:t xml:space="preserve"> </w:t>
      </w:r>
      <w:r>
        <w:t>backup.</w:t>
      </w:r>
      <w:r>
        <w:rPr>
          <w:spacing w:val="-2"/>
        </w:rPr>
        <w:t xml:space="preserve"> </w:t>
      </w:r>
      <w:r>
        <w:t>Using</w:t>
      </w:r>
      <w:r>
        <w:rPr>
          <w:spacing w:val="80"/>
        </w:rPr>
        <w:t xml:space="preserve"> </w:t>
      </w:r>
      <w:r>
        <w:t>dd</w:t>
      </w:r>
      <w:r>
        <w:rPr>
          <w:spacing w:val="80"/>
        </w:rPr>
        <w:t xml:space="preserve"> </w:t>
      </w:r>
      <w:r>
        <w:t>command</w:t>
      </w:r>
      <w:r>
        <w:rPr>
          <w:spacing w:val="-2"/>
        </w:rPr>
        <w:t xml:space="preserve"> </w:t>
      </w:r>
      <w:r>
        <w:t>we can</w:t>
      </w:r>
      <w:r>
        <w:rPr>
          <w:spacing w:val="-4"/>
        </w:rPr>
        <w:t xml:space="preserve"> </w:t>
      </w:r>
      <w:r>
        <w:t>take a</w:t>
      </w:r>
      <w:r>
        <w:rPr>
          <w:spacing w:val="-1"/>
        </w:rPr>
        <w:t xml:space="preserve"> </w:t>
      </w:r>
      <w:r>
        <w:t>backup</w:t>
      </w:r>
      <w:r>
        <w:rPr>
          <w:spacing w:val="-2"/>
        </w:rPr>
        <w:t xml:space="preserve"> </w:t>
      </w:r>
      <w:r>
        <w:t>of</w:t>
      </w:r>
      <w:r>
        <w:rPr>
          <w:spacing w:val="-4"/>
        </w:rPr>
        <w:t xml:space="preserve"> </w:t>
      </w:r>
      <w:r>
        <w:t>the data</w:t>
      </w:r>
      <w:r>
        <w:rPr>
          <w:spacing w:val="-4"/>
        </w:rPr>
        <w:t xml:space="preserve"> </w:t>
      </w:r>
      <w:r>
        <w:t>from one disk to another disk. It copies the data in byte to byte. It can take a backup of the disk including bad blocks.</w:t>
      </w:r>
    </w:p>
    <w:p w:rsidR="004B43E7" w:rsidRDefault="00000000">
      <w:pPr>
        <w:pStyle w:val="BodyText"/>
        <w:tabs>
          <w:tab w:val="left" w:pos="1480"/>
          <w:tab w:val="left" w:pos="5501"/>
        </w:tabs>
        <w:spacing w:before="1" w:line="312" w:lineRule="auto"/>
        <w:ind w:right="1540"/>
      </w:pPr>
      <w:r>
        <w:t># dd</w:t>
      </w:r>
      <w:r>
        <w:tab/>
        <w:t>if = &lt;disk</w:t>
      </w:r>
      <w:r>
        <w:rPr>
          <w:spacing w:val="40"/>
        </w:rPr>
        <w:t xml:space="preserve"> </w:t>
      </w:r>
      <w:r>
        <w:t>1&gt;</w:t>
      </w:r>
      <w:r>
        <w:rPr>
          <w:spacing w:val="80"/>
          <w:w w:val="150"/>
        </w:rPr>
        <w:t xml:space="preserve"> </w:t>
      </w:r>
      <w:r>
        <w:t>of =</w:t>
      </w:r>
      <w:r>
        <w:rPr>
          <w:spacing w:val="40"/>
        </w:rPr>
        <w:t xml:space="preserve"> </w:t>
      </w:r>
      <w:r>
        <w:t>&lt;disk</w:t>
      </w:r>
      <w:r>
        <w:rPr>
          <w:spacing w:val="40"/>
        </w:rPr>
        <w:t xml:space="preserve"> </w:t>
      </w:r>
      <w:r>
        <w:t>2&gt;</w:t>
      </w:r>
      <w:r>
        <w:tab/>
        <w:t>(to</w:t>
      </w:r>
      <w:r>
        <w:rPr>
          <w:spacing w:val="-4"/>
        </w:rPr>
        <w:t xml:space="preserve"> </w:t>
      </w:r>
      <w:r>
        <w:t>take</w:t>
      </w:r>
      <w:r>
        <w:rPr>
          <w:spacing w:val="-2"/>
        </w:rPr>
        <w:t xml:space="preserve"> </w:t>
      </w:r>
      <w:r>
        <w:t>a</w:t>
      </w:r>
      <w:r>
        <w:rPr>
          <w:spacing w:val="-3"/>
        </w:rPr>
        <w:t xml:space="preserve"> </w:t>
      </w:r>
      <w:r>
        <w:t>backup</w:t>
      </w:r>
      <w:r>
        <w:rPr>
          <w:spacing w:val="-4"/>
        </w:rPr>
        <w:t xml:space="preserve"> </w:t>
      </w:r>
      <w:r>
        <w:t>from</w:t>
      </w:r>
      <w:r>
        <w:rPr>
          <w:spacing w:val="40"/>
        </w:rPr>
        <w:t xml:space="preserve"> </w:t>
      </w:r>
      <w:r>
        <w:t>disk</w:t>
      </w:r>
      <w:r>
        <w:rPr>
          <w:spacing w:val="-2"/>
        </w:rPr>
        <w:t xml:space="preserve"> </w:t>
      </w:r>
      <w:r>
        <w:t>1</w:t>
      </w:r>
      <w:r>
        <w:rPr>
          <w:spacing w:val="40"/>
        </w:rPr>
        <w:t xml:space="preserve"> </w:t>
      </w:r>
      <w:r>
        <w:t>and</w:t>
      </w:r>
      <w:r>
        <w:rPr>
          <w:spacing w:val="-4"/>
        </w:rPr>
        <w:t xml:space="preserve"> </w:t>
      </w:r>
      <w:r>
        <w:t>stores</w:t>
      </w:r>
      <w:r>
        <w:rPr>
          <w:spacing w:val="-5"/>
        </w:rPr>
        <w:t xml:space="preserve"> </w:t>
      </w:r>
      <w:r>
        <w:t>in disk 2)</w:t>
      </w:r>
    </w:p>
    <w:p w:rsidR="004B43E7" w:rsidRDefault="00000000">
      <w:pPr>
        <w:pStyle w:val="BodyText"/>
        <w:tabs>
          <w:tab w:val="left" w:pos="4382"/>
          <w:tab w:val="left" w:pos="6941"/>
        </w:tabs>
        <w:spacing w:before="1" w:line="312" w:lineRule="auto"/>
        <w:ind w:right="1445"/>
      </w:pPr>
      <w:r>
        <w:t># dd</w:t>
      </w:r>
      <w:r>
        <w:rPr>
          <w:spacing w:val="80"/>
        </w:rPr>
        <w:t xml:space="preserve"> </w:t>
      </w:r>
      <w:r>
        <w:t>if = /dev/zero</w:t>
      </w:r>
      <w:r>
        <w:rPr>
          <w:spacing w:val="80"/>
          <w:w w:val="150"/>
        </w:rPr>
        <w:t xml:space="preserve"> </w:t>
      </w:r>
      <w:r>
        <w:t>of = /root/raju</w:t>
      </w:r>
      <w:r>
        <w:tab/>
        <w:t>bs = 1M</w:t>
      </w:r>
      <w:r>
        <w:rPr>
          <w:spacing w:val="80"/>
          <w:w w:val="150"/>
        </w:rPr>
        <w:t xml:space="preserve"> </w:t>
      </w:r>
      <w:r>
        <w:t>count = 2048</w:t>
      </w:r>
      <w:r>
        <w:tab/>
        <w:t>(to</w:t>
      </w:r>
      <w:r>
        <w:rPr>
          <w:spacing w:val="-8"/>
        </w:rPr>
        <w:t xml:space="preserve"> </w:t>
      </w:r>
      <w:r>
        <w:t>create</w:t>
      </w:r>
      <w:r>
        <w:rPr>
          <w:spacing w:val="-7"/>
        </w:rPr>
        <w:t xml:space="preserve"> </w:t>
      </w:r>
      <w:r>
        <w:t>an</w:t>
      </w:r>
      <w:r>
        <w:rPr>
          <w:spacing w:val="-10"/>
        </w:rPr>
        <w:t xml:space="preserve"> </w:t>
      </w:r>
      <w:r>
        <w:t>empty</w:t>
      </w:r>
      <w:r>
        <w:rPr>
          <w:spacing w:val="-7"/>
        </w:rPr>
        <w:t xml:space="preserve"> </w:t>
      </w:r>
      <w:r>
        <w:t>file</w:t>
      </w:r>
      <w:r>
        <w:rPr>
          <w:spacing w:val="-7"/>
        </w:rPr>
        <w:t xml:space="preserve"> </w:t>
      </w:r>
      <w:r>
        <w:t>with 2GB size)</w:t>
      </w:r>
    </w:p>
    <w:p w:rsidR="004B43E7" w:rsidRDefault="00000000">
      <w:pPr>
        <w:pStyle w:val="BodyText"/>
        <w:tabs>
          <w:tab w:val="left" w:pos="2854"/>
          <w:tab w:val="left" w:pos="6941"/>
        </w:tabs>
      </w:pPr>
      <w:r>
        <w:t>#</w:t>
      </w:r>
      <w:r>
        <w:rPr>
          <w:spacing w:val="-1"/>
        </w:rPr>
        <w:t xml:space="preserve"> </w:t>
      </w:r>
      <w:r>
        <w:t>dd</w:t>
      </w:r>
      <w:r>
        <w:rPr>
          <w:spacing w:val="74"/>
          <w:w w:val="150"/>
        </w:rPr>
        <w:t xml:space="preserve"> </w:t>
      </w:r>
      <w:r>
        <w:t>if</w:t>
      </w:r>
      <w:r>
        <w:rPr>
          <w:spacing w:val="-2"/>
        </w:rPr>
        <w:t xml:space="preserve"> </w:t>
      </w:r>
      <w:r>
        <w:t>=</w:t>
      </w:r>
      <w:r>
        <w:rPr>
          <w:spacing w:val="-2"/>
        </w:rPr>
        <w:t xml:space="preserve"> /dev/sda</w:t>
      </w:r>
      <w:r>
        <w:tab/>
        <w:t>of</w:t>
      </w:r>
      <w:r>
        <w:rPr>
          <w:spacing w:val="-4"/>
        </w:rPr>
        <w:t xml:space="preserve"> </w:t>
      </w:r>
      <w:r>
        <w:t>=</w:t>
      </w:r>
      <w:r>
        <w:rPr>
          <w:spacing w:val="-3"/>
        </w:rPr>
        <w:t xml:space="preserve"> </w:t>
      </w:r>
      <w:r>
        <w:t>/root/mbr.bak</w:t>
      </w:r>
      <w:r>
        <w:rPr>
          <w:spacing w:val="47"/>
        </w:rPr>
        <w:t xml:space="preserve">  </w:t>
      </w:r>
      <w:r>
        <w:t>bs</w:t>
      </w:r>
      <w:r>
        <w:rPr>
          <w:spacing w:val="-2"/>
        </w:rPr>
        <w:t xml:space="preserve"> </w:t>
      </w:r>
      <w:r>
        <w:t>=</w:t>
      </w:r>
      <w:r>
        <w:rPr>
          <w:spacing w:val="-1"/>
        </w:rPr>
        <w:t xml:space="preserve"> </w:t>
      </w:r>
      <w:r>
        <w:t>1</w:t>
      </w:r>
      <w:r>
        <w:rPr>
          <w:spacing w:val="47"/>
        </w:rPr>
        <w:t xml:space="preserve">  </w:t>
      </w:r>
      <w:r>
        <w:t>count</w:t>
      </w:r>
      <w:r>
        <w:rPr>
          <w:spacing w:val="-1"/>
        </w:rPr>
        <w:t xml:space="preserve"> </w:t>
      </w:r>
      <w:r>
        <w:t>=</w:t>
      </w:r>
      <w:r>
        <w:rPr>
          <w:spacing w:val="-1"/>
        </w:rPr>
        <w:t xml:space="preserve"> </w:t>
      </w:r>
      <w:r>
        <w:rPr>
          <w:spacing w:val="-5"/>
        </w:rPr>
        <w:t>512</w:t>
      </w:r>
      <w:r>
        <w:tab/>
        <w:t>(to</w:t>
      </w:r>
      <w:r>
        <w:rPr>
          <w:spacing w:val="-4"/>
        </w:rPr>
        <w:t xml:space="preserve"> </w:t>
      </w:r>
      <w:r>
        <w:t>take</w:t>
      </w:r>
      <w:r>
        <w:rPr>
          <w:spacing w:val="-1"/>
        </w:rPr>
        <w:t xml:space="preserve"> </w:t>
      </w:r>
      <w:r>
        <w:t>the</w:t>
      </w:r>
      <w:r>
        <w:rPr>
          <w:spacing w:val="-5"/>
        </w:rPr>
        <w:t xml:space="preserve"> </w:t>
      </w:r>
      <w:r>
        <w:t>backup</w:t>
      </w:r>
      <w:r>
        <w:rPr>
          <w:spacing w:val="-5"/>
        </w:rPr>
        <w:t xml:space="preserve"> of</w:t>
      </w:r>
    </w:p>
    <w:p w:rsidR="004B43E7" w:rsidRDefault="00000000">
      <w:pPr>
        <w:pStyle w:val="BodyText"/>
        <w:spacing w:before="79"/>
      </w:pPr>
      <w:r>
        <w:t>/dev/sda</w:t>
      </w:r>
      <w:r>
        <w:rPr>
          <w:spacing w:val="66"/>
          <w:w w:val="150"/>
        </w:rPr>
        <w:t xml:space="preserve"> </w:t>
      </w:r>
      <w:r>
        <w:rPr>
          <w:spacing w:val="-2"/>
        </w:rPr>
        <w:t>Master</w:t>
      </w:r>
    </w:p>
    <w:p w:rsidR="004B43E7" w:rsidRDefault="00000000">
      <w:pPr>
        <w:pStyle w:val="BodyText"/>
        <w:spacing w:before="80"/>
        <w:ind w:left="2200"/>
      </w:pPr>
      <w:r>
        <w:t>Boot</w:t>
      </w:r>
      <w:r>
        <w:rPr>
          <w:spacing w:val="45"/>
        </w:rPr>
        <w:t xml:space="preserve"> </w:t>
      </w:r>
      <w:r>
        <w:rPr>
          <w:spacing w:val="-2"/>
        </w:rPr>
        <w:t>Record)</w:t>
      </w:r>
    </w:p>
    <w:p w:rsidR="004B43E7" w:rsidRDefault="00000000">
      <w:pPr>
        <w:pStyle w:val="BodyText"/>
        <w:tabs>
          <w:tab w:val="left" w:pos="5501"/>
        </w:tabs>
        <w:spacing w:before="82" w:line="312" w:lineRule="auto"/>
        <w:ind w:right="1489"/>
      </w:pPr>
      <w:r>
        <w:t># dd</w:t>
      </w:r>
      <w:r>
        <w:rPr>
          <w:spacing w:val="80"/>
        </w:rPr>
        <w:t xml:space="preserve"> </w:t>
      </w:r>
      <w:r>
        <w:t>if = /root/mbr.bak</w:t>
      </w:r>
      <w:r>
        <w:rPr>
          <w:spacing w:val="80"/>
          <w:w w:val="150"/>
        </w:rPr>
        <w:t xml:space="preserve"> </w:t>
      </w:r>
      <w:r>
        <w:t>of = /dev/sdb</w:t>
      </w:r>
      <w:r>
        <w:tab/>
        <w:t>(to</w:t>
      </w:r>
      <w:r>
        <w:rPr>
          <w:spacing w:val="-2"/>
        </w:rPr>
        <w:t xml:space="preserve"> </w:t>
      </w:r>
      <w:r>
        <w:t>restore</w:t>
      </w:r>
      <w:r>
        <w:rPr>
          <w:spacing w:val="-5"/>
        </w:rPr>
        <w:t xml:space="preserve"> </w:t>
      </w:r>
      <w:r>
        <w:t>the</w:t>
      </w:r>
      <w:r>
        <w:rPr>
          <w:spacing w:val="-5"/>
        </w:rPr>
        <w:t xml:space="preserve"> </w:t>
      </w:r>
      <w:r>
        <w:t>MBR</w:t>
      </w:r>
      <w:r>
        <w:rPr>
          <w:spacing w:val="40"/>
        </w:rPr>
        <w:t xml:space="preserve"> </w:t>
      </w:r>
      <w:r>
        <w:t>from</w:t>
      </w:r>
      <w:r>
        <w:rPr>
          <w:spacing w:val="-7"/>
        </w:rPr>
        <w:t xml:space="preserve"> </w:t>
      </w:r>
      <w:r>
        <w:t>backup</w:t>
      </w:r>
      <w:r>
        <w:rPr>
          <w:spacing w:val="-4"/>
        </w:rPr>
        <w:t xml:space="preserve"> </w:t>
      </w:r>
      <w:r>
        <w:t>to</w:t>
      </w:r>
      <w:r>
        <w:rPr>
          <w:spacing w:val="-2"/>
        </w:rPr>
        <w:t xml:space="preserve"> </w:t>
      </w:r>
      <w:r>
        <w:t>second disk</w:t>
      </w:r>
      <w:r>
        <w:rPr>
          <w:spacing w:val="40"/>
        </w:rPr>
        <w:t xml:space="preserve"> </w:t>
      </w:r>
      <w:r>
        <w:t>/dev/sdb)</w:t>
      </w:r>
    </w:p>
    <w:p w:rsidR="004B43E7" w:rsidRDefault="00000000">
      <w:pPr>
        <w:pStyle w:val="BodyText"/>
        <w:tabs>
          <w:tab w:val="left" w:pos="2914"/>
          <w:tab w:val="left" w:pos="5501"/>
        </w:tabs>
        <w:spacing w:line="312" w:lineRule="auto"/>
        <w:ind w:right="1704"/>
      </w:pPr>
      <w:r>
        <w:t># dd</w:t>
      </w:r>
      <w:r>
        <w:rPr>
          <w:spacing w:val="80"/>
        </w:rPr>
        <w:t xml:space="preserve"> </w:t>
      </w:r>
      <w:r>
        <w:t>if = /dev/sda1</w:t>
      </w:r>
      <w:r>
        <w:tab/>
        <w:t>of = /dev/sdb1</w:t>
      </w:r>
      <w:r>
        <w:tab/>
        <w:t>(to</w:t>
      </w:r>
      <w:r>
        <w:rPr>
          <w:spacing w:val="-5"/>
        </w:rPr>
        <w:t xml:space="preserve"> </w:t>
      </w:r>
      <w:r>
        <w:t>take</w:t>
      </w:r>
      <w:r>
        <w:rPr>
          <w:spacing w:val="-3"/>
        </w:rPr>
        <w:t xml:space="preserve"> </w:t>
      </w:r>
      <w:r>
        <w:t>a</w:t>
      </w:r>
      <w:r>
        <w:rPr>
          <w:spacing w:val="-4"/>
        </w:rPr>
        <w:t xml:space="preserve"> </w:t>
      </w:r>
      <w:r>
        <w:t>backup</w:t>
      </w:r>
      <w:r>
        <w:rPr>
          <w:spacing w:val="-5"/>
        </w:rPr>
        <w:t xml:space="preserve"> </w:t>
      </w:r>
      <w:r>
        <w:t>of</w:t>
      </w:r>
      <w:r>
        <w:rPr>
          <w:spacing w:val="-7"/>
        </w:rPr>
        <w:t xml:space="preserve"> </w:t>
      </w:r>
      <w:r>
        <w:t>the</w:t>
      </w:r>
      <w:r>
        <w:rPr>
          <w:spacing w:val="-6"/>
        </w:rPr>
        <w:t xml:space="preserve"> </w:t>
      </w:r>
      <w:r>
        <w:t>entire</w:t>
      </w:r>
      <w:r>
        <w:rPr>
          <w:spacing w:val="40"/>
        </w:rPr>
        <w:t xml:space="preserve"> </w:t>
      </w:r>
      <w:r>
        <w:t>/dev/sda1 disk partition)</w:t>
      </w:r>
    </w:p>
    <w:p w:rsidR="004B43E7" w:rsidRDefault="00000000">
      <w:pPr>
        <w:pStyle w:val="BodyText"/>
        <w:tabs>
          <w:tab w:val="left" w:pos="2926"/>
          <w:tab w:val="left" w:pos="5501"/>
        </w:tabs>
        <w:spacing w:line="312" w:lineRule="auto"/>
        <w:ind w:right="1739"/>
      </w:pPr>
      <w:r>
        <w:t># dd</w:t>
      </w:r>
      <w:r>
        <w:rPr>
          <w:spacing w:val="80"/>
        </w:rPr>
        <w:t xml:space="preserve"> </w:t>
      </w:r>
      <w:r>
        <w:t>if = /dev/sdb1</w:t>
      </w:r>
      <w:r>
        <w:tab/>
        <w:t>of = /dev/sda1</w:t>
      </w:r>
      <w:r>
        <w:tab/>
        <w:t>(to</w:t>
      </w:r>
      <w:r>
        <w:rPr>
          <w:spacing w:val="-3"/>
        </w:rPr>
        <w:t xml:space="preserve"> </w:t>
      </w:r>
      <w:r>
        <w:t>restore</w:t>
      </w:r>
      <w:r>
        <w:rPr>
          <w:spacing w:val="-6"/>
        </w:rPr>
        <w:t xml:space="preserve"> </w:t>
      </w:r>
      <w:r>
        <w:t>the</w:t>
      </w:r>
      <w:r>
        <w:rPr>
          <w:spacing w:val="39"/>
        </w:rPr>
        <w:t xml:space="preserve"> </w:t>
      </w:r>
      <w:r>
        <w:t>/dev/sda1</w:t>
      </w:r>
      <w:r>
        <w:rPr>
          <w:spacing w:val="38"/>
        </w:rPr>
        <w:t xml:space="preserve"> </w:t>
      </w:r>
      <w:r>
        <w:t>contents</w:t>
      </w:r>
      <w:r>
        <w:rPr>
          <w:spacing w:val="-3"/>
        </w:rPr>
        <w:t xml:space="preserve"> </w:t>
      </w:r>
      <w:r>
        <w:t>from the above backup)</w:t>
      </w:r>
    </w:p>
    <w:p w:rsidR="004B43E7" w:rsidRDefault="00000000">
      <w:pPr>
        <w:pStyle w:val="BodyText"/>
        <w:tabs>
          <w:tab w:val="left" w:pos="2804"/>
          <w:tab w:val="left" w:pos="5501"/>
        </w:tabs>
        <w:spacing w:before="1" w:line="312" w:lineRule="auto"/>
        <w:ind w:right="1860"/>
      </w:pPr>
      <w:r>
        <w:t># dd</w:t>
      </w:r>
      <w:r>
        <w:rPr>
          <w:spacing w:val="80"/>
        </w:rPr>
        <w:t xml:space="preserve"> </w:t>
      </w:r>
      <w:r>
        <w:t>if = /dev/sda</w:t>
      </w:r>
      <w:r>
        <w:tab/>
        <w:t>of = /dev/sdb</w:t>
      </w:r>
      <w:r>
        <w:tab/>
        <w:t>(to</w:t>
      </w:r>
      <w:r>
        <w:rPr>
          <w:spacing w:val="-5"/>
        </w:rPr>
        <w:t xml:space="preserve"> </w:t>
      </w:r>
      <w:r>
        <w:t>take</w:t>
      </w:r>
      <w:r>
        <w:rPr>
          <w:spacing w:val="-3"/>
        </w:rPr>
        <w:t xml:space="preserve"> </w:t>
      </w:r>
      <w:r>
        <w:t>a</w:t>
      </w:r>
      <w:r>
        <w:rPr>
          <w:spacing w:val="-4"/>
        </w:rPr>
        <w:t xml:space="preserve"> </w:t>
      </w:r>
      <w:r>
        <w:t>backup</w:t>
      </w:r>
      <w:r>
        <w:rPr>
          <w:spacing w:val="-5"/>
        </w:rPr>
        <w:t xml:space="preserve"> </w:t>
      </w:r>
      <w:r>
        <w:t>of</w:t>
      </w:r>
      <w:r>
        <w:rPr>
          <w:spacing w:val="-7"/>
        </w:rPr>
        <w:t xml:space="preserve"> </w:t>
      </w:r>
      <w:r>
        <w:t>the</w:t>
      </w:r>
      <w:r>
        <w:rPr>
          <w:spacing w:val="-6"/>
        </w:rPr>
        <w:t xml:space="preserve"> </w:t>
      </w:r>
      <w:r>
        <w:t>entire</w:t>
      </w:r>
      <w:r>
        <w:rPr>
          <w:spacing w:val="-6"/>
        </w:rPr>
        <w:t xml:space="preserve"> </w:t>
      </w:r>
      <w:r>
        <w:t>/dev/sda disk into /dev/sdb)</w:t>
      </w:r>
    </w:p>
    <w:p w:rsidR="004B43E7" w:rsidRDefault="00000000">
      <w:pPr>
        <w:pStyle w:val="BodyText"/>
        <w:tabs>
          <w:tab w:val="left" w:pos="3073"/>
          <w:tab w:val="left" w:pos="5501"/>
        </w:tabs>
      </w:pPr>
      <w:r>
        <w:t>#</w:t>
      </w:r>
      <w:r>
        <w:rPr>
          <w:spacing w:val="-1"/>
        </w:rPr>
        <w:t xml:space="preserve"> </w:t>
      </w:r>
      <w:r>
        <w:t>dd</w:t>
      </w:r>
      <w:r>
        <w:rPr>
          <w:spacing w:val="74"/>
          <w:w w:val="150"/>
        </w:rPr>
        <w:t xml:space="preserve"> </w:t>
      </w:r>
      <w:r>
        <w:t>if</w:t>
      </w:r>
      <w:r>
        <w:rPr>
          <w:spacing w:val="-2"/>
        </w:rPr>
        <w:t xml:space="preserve"> </w:t>
      </w:r>
      <w:r>
        <w:t>=</w:t>
      </w:r>
      <w:r>
        <w:rPr>
          <w:spacing w:val="-2"/>
        </w:rPr>
        <w:t xml:space="preserve"> /dev/cdrom</w:t>
      </w:r>
      <w:r>
        <w:tab/>
        <w:t>of</w:t>
      </w:r>
      <w:r>
        <w:rPr>
          <w:spacing w:val="-2"/>
        </w:rPr>
        <w:t xml:space="preserve"> </w:t>
      </w:r>
      <w:r>
        <w:t>=</w:t>
      </w:r>
      <w:r>
        <w:rPr>
          <w:spacing w:val="1"/>
        </w:rPr>
        <w:t xml:space="preserve"> </w:t>
      </w:r>
      <w:r>
        <w:rPr>
          <w:spacing w:val="-2"/>
        </w:rPr>
        <w:t>/root/rhel6.iso</w:t>
      </w:r>
      <w:r>
        <w:tab/>
        <w:t>(to</w:t>
      </w:r>
      <w:r>
        <w:rPr>
          <w:spacing w:val="-6"/>
        </w:rPr>
        <w:t xml:space="preserve"> </w:t>
      </w:r>
      <w:r>
        <w:t>create</w:t>
      </w:r>
      <w:r>
        <w:rPr>
          <w:spacing w:val="-1"/>
        </w:rPr>
        <w:t xml:space="preserve"> </w:t>
      </w:r>
      <w:r>
        <w:t>a</w:t>
      </w:r>
      <w:r>
        <w:rPr>
          <w:spacing w:val="-2"/>
        </w:rPr>
        <w:t xml:space="preserve"> </w:t>
      </w:r>
      <w:r>
        <w:t>ISO</w:t>
      </w:r>
      <w:r>
        <w:rPr>
          <w:spacing w:val="-2"/>
        </w:rPr>
        <w:t xml:space="preserve"> </w:t>
      </w:r>
      <w:r>
        <w:t>image</w:t>
      </w:r>
      <w:r>
        <w:rPr>
          <w:spacing w:val="-1"/>
        </w:rPr>
        <w:t xml:space="preserve"> </w:t>
      </w:r>
      <w:r>
        <w:t>file</w:t>
      </w:r>
      <w:r>
        <w:rPr>
          <w:spacing w:val="-4"/>
        </w:rPr>
        <w:t xml:space="preserve"> </w:t>
      </w:r>
      <w:r>
        <w:t>of</w:t>
      </w:r>
      <w:r>
        <w:rPr>
          <w:spacing w:val="-2"/>
        </w:rPr>
        <w:t xml:space="preserve"> </w:t>
      </w:r>
      <w:r>
        <w:t>the</w:t>
      </w:r>
      <w:r>
        <w:rPr>
          <w:spacing w:val="-4"/>
        </w:rPr>
        <w:t xml:space="preserve"> </w:t>
      </w:r>
      <w:r>
        <w:rPr>
          <w:spacing w:val="-2"/>
        </w:rPr>
        <w:t>CD/DVD)</w:t>
      </w:r>
    </w:p>
    <w:p w:rsidR="004B43E7" w:rsidRDefault="00000000">
      <w:pPr>
        <w:pStyle w:val="Heading2"/>
        <w:numPr>
          <w:ilvl w:val="0"/>
          <w:numId w:val="129"/>
        </w:numPr>
        <w:tabs>
          <w:tab w:val="left" w:pos="887"/>
          <w:tab w:val="left" w:pos="888"/>
        </w:tabs>
        <w:spacing w:before="79"/>
      </w:pPr>
      <w:r>
        <w:t>What</w:t>
      </w:r>
      <w:r>
        <w:rPr>
          <w:spacing w:val="-2"/>
        </w:rPr>
        <w:t xml:space="preserve"> </w:t>
      </w:r>
      <w:r>
        <w:t>is</w:t>
      </w:r>
      <w:r>
        <w:rPr>
          <w:spacing w:val="-2"/>
        </w:rPr>
        <w:t xml:space="preserve"> </w:t>
      </w:r>
      <w:r>
        <w:t>dump</w:t>
      </w:r>
      <w:r>
        <w:rPr>
          <w:spacing w:val="-2"/>
        </w:rPr>
        <w:t xml:space="preserve"> </w:t>
      </w:r>
      <w:r>
        <w:t>and</w:t>
      </w:r>
      <w:r>
        <w:rPr>
          <w:spacing w:val="-3"/>
        </w:rPr>
        <w:t xml:space="preserve"> </w:t>
      </w:r>
      <w:r>
        <w:t>how</w:t>
      </w:r>
      <w:r>
        <w:rPr>
          <w:spacing w:val="-3"/>
        </w:rPr>
        <w:t xml:space="preserve"> </w:t>
      </w:r>
      <w:r>
        <w:t>to</w:t>
      </w:r>
      <w:r>
        <w:rPr>
          <w:spacing w:val="-4"/>
        </w:rPr>
        <w:t xml:space="preserve"> </w:t>
      </w:r>
      <w:r>
        <w:t>take</w:t>
      </w:r>
      <w:r>
        <w:rPr>
          <w:spacing w:val="-3"/>
        </w:rPr>
        <w:t xml:space="preserve"> </w:t>
      </w:r>
      <w:r>
        <w:t>a</w:t>
      </w:r>
      <w:r>
        <w:rPr>
          <w:spacing w:val="-1"/>
        </w:rPr>
        <w:t xml:space="preserve"> </w:t>
      </w:r>
      <w:r>
        <w:t>backup</w:t>
      </w:r>
      <w:r>
        <w:rPr>
          <w:spacing w:val="-3"/>
        </w:rPr>
        <w:t xml:space="preserve"> </w:t>
      </w:r>
      <w:r>
        <w:t>and</w:t>
      </w:r>
      <w:r>
        <w:rPr>
          <w:spacing w:val="-3"/>
        </w:rPr>
        <w:t xml:space="preserve"> </w:t>
      </w:r>
      <w:r>
        <w:t>restore</w:t>
      </w:r>
      <w:r>
        <w:rPr>
          <w:spacing w:val="-1"/>
        </w:rPr>
        <w:t xml:space="preserve"> </w:t>
      </w:r>
      <w:r>
        <w:t>using</w:t>
      </w:r>
      <w:r>
        <w:rPr>
          <w:spacing w:val="70"/>
          <w:w w:val="150"/>
        </w:rPr>
        <w:t xml:space="preserve"> </w:t>
      </w:r>
      <w:r>
        <w:t>dump</w:t>
      </w:r>
      <w:r>
        <w:rPr>
          <w:spacing w:val="46"/>
        </w:rPr>
        <w:t xml:space="preserve"> </w:t>
      </w:r>
      <w:r>
        <w:t>and</w:t>
      </w:r>
      <w:r>
        <w:rPr>
          <w:spacing w:val="44"/>
        </w:rPr>
        <w:t xml:space="preserve"> </w:t>
      </w:r>
      <w:r>
        <w:rPr>
          <w:spacing w:val="-2"/>
        </w:rPr>
        <w:t>restore?</w:t>
      </w:r>
    </w:p>
    <w:p w:rsidR="004B43E7" w:rsidRDefault="00000000">
      <w:pPr>
        <w:pStyle w:val="BodyText"/>
        <w:spacing w:before="82" w:line="312" w:lineRule="auto"/>
        <w:ind w:right="1503"/>
      </w:pPr>
      <w:r>
        <w:t>dump</w:t>
      </w:r>
      <w:r>
        <w:rPr>
          <w:spacing w:val="40"/>
        </w:rPr>
        <w:t xml:space="preserve"> </w:t>
      </w:r>
      <w:r>
        <w:t>is a command used to take a backup of file systems only. We cannot take a backup of files</w:t>
      </w:r>
      <w:r>
        <w:rPr>
          <w:spacing w:val="-1"/>
        </w:rPr>
        <w:t xml:space="preserve"> </w:t>
      </w:r>
      <w:r>
        <w:t>and</w:t>
      </w:r>
      <w:r>
        <w:rPr>
          <w:spacing w:val="-3"/>
        </w:rPr>
        <w:t xml:space="preserve"> </w:t>
      </w:r>
      <w:r>
        <w:t>directories.</w:t>
      </w:r>
      <w:r>
        <w:rPr>
          <w:spacing w:val="-2"/>
        </w:rPr>
        <w:t xml:space="preserve"> </w:t>
      </w:r>
      <w:r>
        <w:t>We</w:t>
      </w:r>
      <w:r>
        <w:rPr>
          <w:spacing w:val="-1"/>
        </w:rPr>
        <w:t xml:space="preserve"> </w:t>
      </w:r>
      <w:r>
        <w:t>cannot</w:t>
      </w:r>
      <w:r>
        <w:rPr>
          <w:spacing w:val="-2"/>
        </w:rPr>
        <w:t xml:space="preserve"> </w:t>
      </w:r>
      <w:r>
        <w:t>take</w:t>
      </w:r>
      <w:r>
        <w:rPr>
          <w:spacing w:val="-2"/>
        </w:rPr>
        <w:t xml:space="preserve"> </w:t>
      </w:r>
      <w:r>
        <w:t>a</w:t>
      </w:r>
      <w:r>
        <w:rPr>
          <w:spacing w:val="40"/>
        </w:rPr>
        <w:t xml:space="preserve"> </w:t>
      </w:r>
      <w:r>
        <w:t>backup</w:t>
      </w:r>
      <w:r>
        <w:rPr>
          <w:spacing w:val="-5"/>
        </w:rPr>
        <w:t xml:space="preserve"> </w:t>
      </w:r>
      <w:r>
        <w:t>of</w:t>
      </w:r>
      <w:r>
        <w:rPr>
          <w:spacing w:val="-1"/>
        </w:rPr>
        <w:t xml:space="preserve"> </w:t>
      </w:r>
      <w:r>
        <w:t>disk</w:t>
      </w:r>
      <w:r>
        <w:rPr>
          <w:spacing w:val="-4"/>
        </w:rPr>
        <w:t xml:space="preserve"> </w:t>
      </w:r>
      <w:r>
        <w:t>to</w:t>
      </w:r>
      <w:r>
        <w:rPr>
          <w:spacing w:val="-1"/>
        </w:rPr>
        <w:t xml:space="preserve"> </w:t>
      </w:r>
      <w:r>
        <w:t>disk</w:t>
      </w:r>
      <w:r>
        <w:rPr>
          <w:spacing w:val="-5"/>
        </w:rPr>
        <w:t xml:space="preserve"> </w:t>
      </w:r>
      <w:r>
        <w:t>backup.</w:t>
      </w:r>
      <w:r>
        <w:rPr>
          <w:spacing w:val="-3"/>
        </w:rPr>
        <w:t xml:space="preserve"> </w:t>
      </w:r>
      <w:r>
        <w:t>It</w:t>
      </w:r>
      <w:r>
        <w:rPr>
          <w:spacing w:val="-5"/>
        </w:rPr>
        <w:t xml:space="preserve"> </w:t>
      </w:r>
      <w:r>
        <w:t>is</w:t>
      </w:r>
      <w:r>
        <w:rPr>
          <w:spacing w:val="-2"/>
        </w:rPr>
        <w:t xml:space="preserve"> </w:t>
      </w:r>
      <w:r>
        <w:t>not</w:t>
      </w:r>
      <w:r>
        <w:rPr>
          <w:spacing w:val="-2"/>
        </w:rPr>
        <w:t xml:space="preserve"> </w:t>
      </w:r>
      <w:r>
        <w:t>recommended</w:t>
      </w:r>
      <w:r>
        <w:rPr>
          <w:spacing w:val="-2"/>
        </w:rPr>
        <w:t xml:space="preserve"> </w:t>
      </w:r>
      <w:r>
        <w:t>to take a backup on mounted file systems. So, unmount the file system and then take a backup is recommended. By default dump is not available in the system. so, first install the</w:t>
      </w:r>
      <w:r>
        <w:rPr>
          <w:spacing w:val="40"/>
        </w:rPr>
        <w:t xml:space="preserve"> </w:t>
      </w:r>
      <w:r>
        <w:rPr>
          <w:b/>
        </w:rPr>
        <w:t xml:space="preserve">dump </w:t>
      </w:r>
      <w:r>
        <w:t>package and then execute the dump commands.</w:t>
      </w:r>
    </w:p>
    <w:p w:rsidR="004B43E7" w:rsidRDefault="00000000">
      <w:pPr>
        <w:pStyle w:val="BodyText"/>
        <w:tabs>
          <w:tab w:val="left" w:pos="5501"/>
        </w:tabs>
        <w:spacing w:line="268" w:lineRule="exact"/>
      </w:pPr>
      <w:r>
        <w:t>#</w:t>
      </w:r>
      <w:r>
        <w:rPr>
          <w:spacing w:val="-3"/>
        </w:rPr>
        <w:t xml:space="preserve"> </w:t>
      </w:r>
      <w:r>
        <w:t>yum</w:t>
      </w:r>
      <w:r>
        <w:rPr>
          <w:spacing w:val="46"/>
        </w:rPr>
        <w:t xml:space="preserve"> </w:t>
      </w:r>
      <w:r>
        <w:t>install</w:t>
      </w:r>
      <w:r>
        <w:rPr>
          <w:spacing w:val="45"/>
        </w:rPr>
        <w:t xml:space="preserve"> </w:t>
      </w:r>
      <w:r>
        <w:t>dump*</w:t>
      </w:r>
      <w:r>
        <w:rPr>
          <w:spacing w:val="47"/>
        </w:rPr>
        <w:t xml:space="preserve"> </w:t>
      </w:r>
      <w:r>
        <w:t>-</w:t>
      </w:r>
      <w:r>
        <w:rPr>
          <w:spacing w:val="-10"/>
        </w:rPr>
        <w:t>y</w:t>
      </w:r>
      <w:r>
        <w:tab/>
        <w:t>(to</w:t>
      </w:r>
      <w:r>
        <w:rPr>
          <w:spacing w:val="-3"/>
        </w:rPr>
        <w:t xml:space="preserve"> </w:t>
      </w:r>
      <w:r>
        <w:t>install</w:t>
      </w:r>
      <w:r>
        <w:rPr>
          <w:spacing w:val="-2"/>
        </w:rPr>
        <w:t xml:space="preserve"> </w:t>
      </w:r>
      <w:r>
        <w:t>the</w:t>
      </w:r>
      <w:r>
        <w:rPr>
          <w:spacing w:val="-4"/>
        </w:rPr>
        <w:t xml:space="preserve"> </w:t>
      </w:r>
      <w:r>
        <w:t>dump</w:t>
      </w:r>
      <w:r>
        <w:rPr>
          <w:spacing w:val="-2"/>
        </w:rPr>
        <w:t xml:space="preserve"> package)</w:t>
      </w:r>
    </w:p>
    <w:p w:rsidR="004B43E7" w:rsidRDefault="00000000">
      <w:pPr>
        <w:spacing w:before="79"/>
        <w:ind w:left="887"/>
        <w:rPr>
          <w:b/>
        </w:rPr>
      </w:pPr>
      <w:r>
        <w:rPr>
          <w:b/>
          <w:u w:val="single"/>
        </w:rPr>
        <w:t>The</w:t>
      </w:r>
      <w:r>
        <w:rPr>
          <w:b/>
          <w:spacing w:val="-4"/>
          <w:u w:val="single"/>
        </w:rPr>
        <w:t xml:space="preserve"> </w:t>
      </w:r>
      <w:r>
        <w:rPr>
          <w:b/>
          <w:u w:val="single"/>
        </w:rPr>
        <w:t>syntax</w:t>
      </w:r>
      <w:r>
        <w:rPr>
          <w:b/>
          <w:spacing w:val="-4"/>
          <w:u w:val="single"/>
        </w:rPr>
        <w:t xml:space="preserve"> </w:t>
      </w:r>
      <w:r>
        <w:rPr>
          <w:b/>
          <w:u w:val="single"/>
        </w:rPr>
        <w:t>for</w:t>
      </w:r>
      <w:r>
        <w:rPr>
          <w:b/>
          <w:spacing w:val="-3"/>
          <w:u w:val="single"/>
        </w:rPr>
        <w:t xml:space="preserve"> </w:t>
      </w:r>
      <w:r>
        <w:rPr>
          <w:b/>
          <w:u w:val="single"/>
        </w:rPr>
        <w:t>dump</w:t>
      </w:r>
      <w:r>
        <w:rPr>
          <w:b/>
          <w:spacing w:val="-1"/>
        </w:rPr>
        <w:t xml:space="preserve"> </w:t>
      </w:r>
      <w:r>
        <w:rPr>
          <w:b/>
          <w:spacing w:val="-10"/>
        </w:rPr>
        <w:t>:</w:t>
      </w:r>
    </w:p>
    <w:p w:rsidR="004B43E7" w:rsidRDefault="00000000">
      <w:pPr>
        <w:pStyle w:val="BodyText"/>
        <w:spacing w:before="82" w:line="312" w:lineRule="auto"/>
        <w:ind w:right="1503"/>
      </w:pPr>
      <w:r>
        <w:t>#</w:t>
      </w:r>
      <w:r>
        <w:rPr>
          <w:spacing w:val="-2"/>
        </w:rPr>
        <w:t xml:space="preserve"> </w:t>
      </w:r>
      <w:r>
        <w:t>dump</w:t>
      </w:r>
      <w:r>
        <w:rPr>
          <w:spacing w:val="-5"/>
        </w:rPr>
        <w:t xml:space="preserve"> </w:t>
      </w:r>
      <w:r>
        <w:t>&lt;options&gt;&lt;destination</w:t>
      </w:r>
      <w:r>
        <w:rPr>
          <w:spacing w:val="-3"/>
        </w:rPr>
        <w:t xml:space="preserve"> </w:t>
      </w:r>
      <w:r>
        <w:t>file</w:t>
      </w:r>
      <w:r>
        <w:rPr>
          <w:spacing w:val="-5"/>
        </w:rPr>
        <w:t xml:space="preserve"> </w:t>
      </w:r>
      <w:r>
        <w:t>name&gt;&lt;source</w:t>
      </w:r>
      <w:r>
        <w:rPr>
          <w:spacing w:val="-1"/>
        </w:rPr>
        <w:t xml:space="preserve"> </w:t>
      </w:r>
      <w:r>
        <w:t>file</w:t>
      </w:r>
      <w:r>
        <w:rPr>
          <w:spacing w:val="-6"/>
        </w:rPr>
        <w:t xml:space="preserve"> </w:t>
      </w:r>
      <w:r>
        <w:t>name&gt;(to</w:t>
      </w:r>
      <w:r>
        <w:rPr>
          <w:spacing w:val="-1"/>
        </w:rPr>
        <w:t xml:space="preserve"> </w:t>
      </w:r>
      <w:r>
        <w:t>take</w:t>
      </w:r>
      <w:r>
        <w:rPr>
          <w:spacing w:val="-2"/>
        </w:rPr>
        <w:t xml:space="preserve"> </w:t>
      </w:r>
      <w:r>
        <w:t>a</w:t>
      </w:r>
      <w:r>
        <w:rPr>
          <w:spacing w:val="-4"/>
        </w:rPr>
        <w:t xml:space="preserve"> </w:t>
      </w:r>
      <w:r>
        <w:t>backup</w:t>
      </w:r>
      <w:r>
        <w:rPr>
          <w:spacing w:val="-6"/>
        </w:rPr>
        <w:t xml:space="preserve"> </w:t>
      </w:r>
      <w:r>
        <w:t>of</w:t>
      </w:r>
      <w:r>
        <w:rPr>
          <w:spacing w:val="-4"/>
        </w:rPr>
        <w:t xml:space="preserve"> </w:t>
      </w:r>
      <w:r>
        <w:t>the</w:t>
      </w:r>
      <w:r>
        <w:rPr>
          <w:spacing w:val="40"/>
        </w:rPr>
        <w:t xml:space="preserve"> </w:t>
      </w:r>
      <w:r>
        <w:t xml:space="preserve">file </w:t>
      </w:r>
      <w:r>
        <w:rPr>
          <w:spacing w:val="-2"/>
        </w:rPr>
        <w:t>systems)</w:t>
      </w:r>
    </w:p>
    <w:p w:rsidR="004B43E7" w:rsidRDefault="00000000">
      <w:pPr>
        <w:pStyle w:val="BodyText"/>
        <w:tabs>
          <w:tab w:val="left" w:pos="2620"/>
          <w:tab w:val="left" w:leader="hyphen" w:pos="3136"/>
        </w:tabs>
        <w:ind w:left="938"/>
      </w:pPr>
      <w:r>
        <w:t>The</w:t>
      </w:r>
      <w:r>
        <w:rPr>
          <w:spacing w:val="-5"/>
        </w:rPr>
        <w:t xml:space="preserve"> </w:t>
      </w:r>
      <w:r>
        <w:t>options</w:t>
      </w:r>
      <w:r>
        <w:rPr>
          <w:spacing w:val="-2"/>
        </w:rPr>
        <w:t xml:space="preserve"> </w:t>
      </w:r>
      <w:r>
        <w:rPr>
          <w:spacing w:val="-4"/>
        </w:rPr>
        <w:t>are,</w:t>
      </w:r>
      <w:r>
        <w:tab/>
      </w:r>
      <w:r>
        <w:rPr>
          <w:spacing w:val="-2"/>
        </w:rPr>
        <w:t>-</w:t>
      </w:r>
      <w:r>
        <w:rPr>
          <w:spacing w:val="-10"/>
        </w:rPr>
        <w:t>0</w:t>
      </w:r>
      <w:r>
        <w:tab/>
        <w:t>&gt;full</w:t>
      </w:r>
      <w:r>
        <w:rPr>
          <w:spacing w:val="-3"/>
        </w:rPr>
        <w:t xml:space="preserve"> </w:t>
      </w:r>
      <w:r>
        <w:rPr>
          <w:spacing w:val="-2"/>
        </w:rPr>
        <w:t>backup</w:t>
      </w:r>
    </w:p>
    <w:p w:rsidR="004B43E7" w:rsidRDefault="004B43E7">
      <w:pPr>
        <w:pStyle w:val="BodyText"/>
        <w:spacing w:before="2"/>
        <w:ind w:left="0"/>
        <w:rPr>
          <w:sz w:val="10"/>
        </w:rPr>
      </w:pPr>
    </w:p>
    <w:tbl>
      <w:tblPr>
        <w:tblW w:w="0" w:type="auto"/>
        <w:tblInd w:w="2208" w:type="dxa"/>
        <w:tblLayout w:type="fixed"/>
        <w:tblCellMar>
          <w:left w:w="0" w:type="dxa"/>
          <w:right w:w="0" w:type="dxa"/>
        </w:tblCellMar>
        <w:tblLook w:val="01E0" w:firstRow="1" w:lastRow="1" w:firstColumn="1" w:lastColumn="1" w:noHBand="0" w:noVBand="0"/>
      </w:tblPr>
      <w:tblGrid>
        <w:gridCol w:w="739"/>
        <w:gridCol w:w="677"/>
        <w:gridCol w:w="5157"/>
      </w:tblGrid>
      <w:tr w:rsidR="004B43E7">
        <w:trPr>
          <w:trHeight w:val="285"/>
        </w:trPr>
        <w:tc>
          <w:tcPr>
            <w:tcW w:w="739" w:type="dxa"/>
          </w:tcPr>
          <w:p w:rsidR="004B43E7" w:rsidRDefault="00000000">
            <w:pPr>
              <w:pStyle w:val="TableParagraph"/>
              <w:spacing w:line="225" w:lineRule="exact"/>
              <w:ind w:right="97"/>
              <w:jc w:val="right"/>
            </w:pPr>
            <w:r>
              <w:t>-(1</w:t>
            </w:r>
            <w:r>
              <w:rPr>
                <w:spacing w:val="-2"/>
              </w:rPr>
              <w:t xml:space="preserve"> </w:t>
            </w:r>
            <w:r>
              <w:t>-</w:t>
            </w:r>
            <w:r>
              <w:rPr>
                <w:spacing w:val="-4"/>
              </w:rPr>
              <w:t xml:space="preserve"> </w:t>
            </w:r>
            <w:r>
              <w:rPr>
                <w:spacing w:val="-7"/>
              </w:rPr>
              <w:t>9)</w:t>
            </w:r>
          </w:p>
        </w:tc>
        <w:tc>
          <w:tcPr>
            <w:tcW w:w="677" w:type="dxa"/>
          </w:tcPr>
          <w:p w:rsidR="004B43E7" w:rsidRDefault="00000000">
            <w:pPr>
              <w:pStyle w:val="TableParagraph"/>
              <w:spacing w:line="225" w:lineRule="exact"/>
              <w:ind w:left="79" w:right="105"/>
              <w:jc w:val="center"/>
            </w:pPr>
            <w:r>
              <w:rPr>
                <w:spacing w:val="-2"/>
              </w:rPr>
              <w:t>-----</w:t>
            </w:r>
            <w:r>
              <w:rPr>
                <w:spacing w:val="-10"/>
              </w:rPr>
              <w:t>&gt;</w:t>
            </w:r>
          </w:p>
        </w:tc>
        <w:tc>
          <w:tcPr>
            <w:tcW w:w="5157" w:type="dxa"/>
          </w:tcPr>
          <w:p w:rsidR="004B43E7" w:rsidRDefault="00000000">
            <w:pPr>
              <w:pStyle w:val="TableParagraph"/>
              <w:spacing w:line="225" w:lineRule="exact"/>
              <w:ind w:left="119"/>
            </w:pPr>
            <w:r>
              <w:t>incremental</w:t>
            </w:r>
            <w:r>
              <w:rPr>
                <w:spacing w:val="42"/>
              </w:rPr>
              <w:t xml:space="preserve"> </w:t>
            </w:r>
            <w:r>
              <w:rPr>
                <w:spacing w:val="-2"/>
              </w:rPr>
              <w:t>backups</w:t>
            </w:r>
          </w:p>
        </w:tc>
      </w:tr>
      <w:tr w:rsidR="004B43E7">
        <w:trPr>
          <w:trHeight w:val="349"/>
        </w:trPr>
        <w:tc>
          <w:tcPr>
            <w:tcW w:w="739" w:type="dxa"/>
          </w:tcPr>
          <w:p w:rsidR="004B43E7" w:rsidRDefault="00000000">
            <w:pPr>
              <w:pStyle w:val="TableParagraph"/>
              <w:spacing w:before="21"/>
              <w:ind w:right="134"/>
              <w:jc w:val="right"/>
            </w:pPr>
            <w:r>
              <w:rPr>
                <w:spacing w:val="-2"/>
              </w:rPr>
              <w:t>-</w:t>
            </w:r>
            <w:r>
              <w:rPr>
                <w:spacing w:val="-12"/>
              </w:rPr>
              <w:t>u</w:t>
            </w:r>
          </w:p>
        </w:tc>
        <w:tc>
          <w:tcPr>
            <w:tcW w:w="677" w:type="dxa"/>
          </w:tcPr>
          <w:p w:rsidR="004B43E7" w:rsidRDefault="00000000">
            <w:pPr>
              <w:pStyle w:val="TableParagraph"/>
              <w:spacing w:before="21"/>
              <w:ind w:left="89" w:right="89"/>
              <w:jc w:val="center"/>
            </w:pPr>
            <w:r>
              <w:rPr>
                <w:spacing w:val="-2"/>
              </w:rPr>
              <w:t>-----</w:t>
            </w:r>
            <w:r>
              <w:rPr>
                <w:spacing w:val="-10"/>
              </w:rPr>
              <w:t>&gt;</w:t>
            </w:r>
          </w:p>
        </w:tc>
        <w:tc>
          <w:tcPr>
            <w:tcW w:w="5157" w:type="dxa"/>
          </w:tcPr>
          <w:p w:rsidR="004B43E7" w:rsidRDefault="00000000">
            <w:pPr>
              <w:pStyle w:val="TableParagraph"/>
              <w:spacing w:before="21"/>
              <w:ind w:left="131"/>
            </w:pPr>
            <w:r>
              <w:t>update</w:t>
            </w:r>
            <w:r>
              <w:rPr>
                <w:spacing w:val="-2"/>
              </w:rPr>
              <w:t xml:space="preserve"> </w:t>
            </w:r>
            <w:r>
              <w:t>the</w:t>
            </w:r>
            <w:r>
              <w:rPr>
                <w:spacing w:val="42"/>
              </w:rPr>
              <w:t xml:space="preserve"> </w:t>
            </w:r>
            <w:r>
              <w:t>/etc/dumpdates</w:t>
            </w:r>
            <w:r>
              <w:rPr>
                <w:spacing w:val="65"/>
                <w:w w:val="150"/>
              </w:rPr>
              <w:t xml:space="preserve"> </w:t>
            </w:r>
            <w:r>
              <w:t>file</w:t>
            </w:r>
            <w:r>
              <w:rPr>
                <w:spacing w:val="-5"/>
              </w:rPr>
              <w:t xml:space="preserve"> </w:t>
            </w:r>
            <w:r>
              <w:t>after</w:t>
            </w:r>
            <w:r>
              <w:rPr>
                <w:spacing w:val="-6"/>
              </w:rPr>
              <w:t xml:space="preserve"> </w:t>
            </w:r>
            <w:r>
              <w:t>successful</w:t>
            </w:r>
            <w:r>
              <w:rPr>
                <w:spacing w:val="-2"/>
              </w:rPr>
              <w:t xml:space="preserve"> </w:t>
            </w:r>
            <w:r>
              <w:rPr>
                <w:spacing w:val="-4"/>
              </w:rPr>
              <w:t>dump</w:t>
            </w:r>
          </w:p>
        </w:tc>
      </w:tr>
      <w:tr w:rsidR="004B43E7">
        <w:trPr>
          <w:trHeight w:val="284"/>
        </w:trPr>
        <w:tc>
          <w:tcPr>
            <w:tcW w:w="739" w:type="dxa"/>
          </w:tcPr>
          <w:p w:rsidR="004B43E7" w:rsidRDefault="00000000">
            <w:pPr>
              <w:pStyle w:val="TableParagraph"/>
              <w:spacing w:before="19" w:line="245" w:lineRule="exact"/>
              <w:ind w:right="150"/>
              <w:jc w:val="right"/>
            </w:pPr>
            <w:r>
              <w:rPr>
                <w:spacing w:val="-2"/>
              </w:rPr>
              <w:t>-</w:t>
            </w:r>
            <w:r>
              <w:rPr>
                <w:spacing w:val="-12"/>
              </w:rPr>
              <w:t>v</w:t>
            </w:r>
          </w:p>
        </w:tc>
        <w:tc>
          <w:tcPr>
            <w:tcW w:w="677" w:type="dxa"/>
          </w:tcPr>
          <w:p w:rsidR="004B43E7" w:rsidRDefault="00000000">
            <w:pPr>
              <w:pStyle w:val="TableParagraph"/>
              <w:spacing w:before="19" w:line="245" w:lineRule="exact"/>
              <w:ind w:left="74" w:right="105"/>
              <w:jc w:val="center"/>
            </w:pPr>
            <w:r>
              <w:rPr>
                <w:spacing w:val="-2"/>
              </w:rPr>
              <w:t>-----</w:t>
            </w:r>
            <w:r>
              <w:rPr>
                <w:spacing w:val="-10"/>
              </w:rPr>
              <w:t>&gt;</w:t>
            </w:r>
          </w:p>
        </w:tc>
        <w:tc>
          <w:tcPr>
            <w:tcW w:w="5157" w:type="dxa"/>
          </w:tcPr>
          <w:p w:rsidR="004B43E7" w:rsidRDefault="00000000">
            <w:pPr>
              <w:pStyle w:val="TableParagraph"/>
              <w:spacing w:before="19" w:line="245" w:lineRule="exact"/>
              <w:ind w:left="114"/>
            </w:pPr>
            <w:r>
              <w:rPr>
                <w:spacing w:val="-2"/>
              </w:rPr>
              <w:t>verbose</w:t>
            </w:r>
          </w:p>
        </w:tc>
      </w:tr>
    </w:tbl>
    <w:p w:rsidR="004B43E7" w:rsidRDefault="004B43E7">
      <w:pPr>
        <w:spacing w:line="245" w:lineRule="exact"/>
        <w:sectPr w:rsidR="004B43E7">
          <w:pgSz w:w="11910" w:h="16840"/>
          <w:pgMar w:top="1340" w:right="0" w:bottom="1000" w:left="980" w:header="283" w:footer="801" w:gutter="0"/>
          <w:cols w:space="720"/>
        </w:sectPr>
      </w:pPr>
    </w:p>
    <w:p w:rsidR="004B43E7" w:rsidRDefault="00000000">
      <w:pPr>
        <w:pStyle w:val="BodyText"/>
        <w:tabs>
          <w:tab w:val="left" w:pos="3055"/>
        </w:tabs>
        <w:spacing w:before="90"/>
        <w:ind w:left="2620"/>
      </w:pPr>
      <w:r>
        <w:rPr>
          <w:spacing w:val="-2"/>
        </w:rPr>
        <w:lastRenderedPageBreak/>
        <w:t>-</w:t>
      </w:r>
      <w:r>
        <w:rPr>
          <w:spacing w:val="-12"/>
        </w:rPr>
        <w:t>f</w:t>
      </w:r>
      <w:r>
        <w:tab/>
        <w:t>-----&gt;make</w:t>
      </w:r>
      <w:r>
        <w:rPr>
          <w:spacing w:val="-5"/>
        </w:rPr>
        <w:t xml:space="preserve"> </w:t>
      </w:r>
      <w:r>
        <w:t>the</w:t>
      </w:r>
      <w:r>
        <w:rPr>
          <w:spacing w:val="-2"/>
        </w:rPr>
        <w:t xml:space="preserve"> </w:t>
      </w:r>
      <w:r>
        <w:t>backup</w:t>
      </w:r>
      <w:r>
        <w:rPr>
          <w:spacing w:val="46"/>
        </w:rPr>
        <w:t xml:space="preserve"> </w:t>
      </w:r>
      <w:r>
        <w:t>in</w:t>
      </w:r>
      <w:r>
        <w:rPr>
          <w:spacing w:val="-4"/>
        </w:rPr>
        <w:t xml:space="preserve"> </w:t>
      </w:r>
      <w:r>
        <w:t>a</w:t>
      </w:r>
      <w:r>
        <w:rPr>
          <w:spacing w:val="-1"/>
        </w:rPr>
        <w:t xml:space="preserve"> </w:t>
      </w:r>
      <w:r>
        <w:rPr>
          <w:spacing w:val="-4"/>
        </w:rPr>
        <w:t>file</w:t>
      </w:r>
    </w:p>
    <w:p w:rsidR="004B43E7" w:rsidRDefault="00000000">
      <w:pPr>
        <w:pStyle w:val="BodyText"/>
        <w:tabs>
          <w:tab w:val="left" w:pos="3048"/>
          <w:tab w:val="left" w:pos="3743"/>
        </w:tabs>
        <w:spacing w:before="80"/>
        <w:ind w:left="2620"/>
      </w:pPr>
      <w:r>
        <w:rPr>
          <w:spacing w:val="-2"/>
        </w:rPr>
        <w:t>-</w:t>
      </w:r>
      <w:r>
        <w:rPr>
          <w:spacing w:val="-12"/>
        </w:rPr>
        <w:t>e</w:t>
      </w:r>
      <w:r>
        <w:tab/>
      </w:r>
      <w:r>
        <w:rPr>
          <w:spacing w:val="-2"/>
        </w:rPr>
        <w:t>-----</w:t>
      </w:r>
      <w:r>
        <w:rPr>
          <w:spacing w:val="-10"/>
        </w:rPr>
        <w:t>&gt;</w:t>
      </w:r>
      <w:r>
        <w:tab/>
        <w:t>exclude</w:t>
      </w:r>
      <w:r>
        <w:rPr>
          <w:spacing w:val="39"/>
        </w:rPr>
        <w:t xml:space="preserve"> </w:t>
      </w:r>
      <w:r>
        <w:t>inode</w:t>
      </w:r>
      <w:r>
        <w:rPr>
          <w:spacing w:val="-5"/>
        </w:rPr>
        <w:t xml:space="preserve"> </w:t>
      </w:r>
      <w:r>
        <w:t>number</w:t>
      </w:r>
      <w:r>
        <w:rPr>
          <w:spacing w:val="-5"/>
        </w:rPr>
        <w:t xml:space="preserve"> </w:t>
      </w:r>
      <w:r>
        <w:t>while</w:t>
      </w:r>
      <w:r>
        <w:rPr>
          <w:spacing w:val="-2"/>
        </w:rPr>
        <w:t xml:space="preserve"> </w:t>
      </w:r>
      <w:r>
        <w:t>backing</w:t>
      </w:r>
      <w:r>
        <w:rPr>
          <w:spacing w:val="-3"/>
        </w:rPr>
        <w:t xml:space="preserve"> </w:t>
      </w:r>
      <w:r>
        <w:rPr>
          <w:spacing w:val="-5"/>
        </w:rPr>
        <w:t>up</w:t>
      </w:r>
    </w:p>
    <w:p w:rsidR="004B43E7" w:rsidRDefault="00000000">
      <w:pPr>
        <w:pStyle w:val="BodyText"/>
        <w:tabs>
          <w:tab w:val="left" w:pos="2478"/>
          <w:tab w:val="left" w:pos="4060"/>
          <w:tab w:val="left" w:pos="4780"/>
        </w:tabs>
        <w:spacing w:before="82" w:line="312" w:lineRule="auto"/>
        <w:ind w:right="1722"/>
      </w:pPr>
      <w:r>
        <w:t># dump</w:t>
      </w:r>
      <w:r>
        <w:rPr>
          <w:spacing w:val="80"/>
          <w:w w:val="150"/>
        </w:rPr>
        <w:t xml:space="preserve"> </w:t>
      </w:r>
      <w:r>
        <w:t>-0uvf</w:t>
      </w:r>
      <w:r>
        <w:tab/>
      </w:r>
      <w:r>
        <w:rPr>
          <w:spacing w:val="-2"/>
        </w:rPr>
        <w:t>/opt/full.dump</w:t>
      </w:r>
      <w:r>
        <w:tab/>
      </w:r>
      <w:r>
        <w:rPr>
          <w:spacing w:val="-4"/>
        </w:rPr>
        <w:t>/coss</w:t>
      </w:r>
      <w:r>
        <w:tab/>
        <w:t>(to</w:t>
      </w:r>
      <w:r>
        <w:rPr>
          <w:spacing w:val="-4"/>
        </w:rPr>
        <w:t xml:space="preserve"> </w:t>
      </w:r>
      <w:r>
        <w:t>take</w:t>
      </w:r>
      <w:r>
        <w:rPr>
          <w:spacing w:val="-2"/>
        </w:rPr>
        <w:t xml:space="preserve"> </w:t>
      </w:r>
      <w:r>
        <w:t>a</w:t>
      </w:r>
      <w:r>
        <w:rPr>
          <w:spacing w:val="-2"/>
        </w:rPr>
        <w:t xml:space="preserve"> </w:t>
      </w:r>
      <w:r>
        <w:t>full</w:t>
      </w:r>
      <w:r>
        <w:rPr>
          <w:spacing w:val="-4"/>
        </w:rPr>
        <w:t xml:space="preserve"> </w:t>
      </w:r>
      <w:r>
        <w:t>backup</w:t>
      </w:r>
      <w:r>
        <w:rPr>
          <w:spacing w:val="-4"/>
        </w:rPr>
        <w:t xml:space="preserve"> </w:t>
      </w:r>
      <w:r>
        <w:t>of</w:t>
      </w:r>
      <w:r>
        <w:rPr>
          <w:spacing w:val="-6"/>
        </w:rPr>
        <w:t xml:space="preserve"> </w:t>
      </w:r>
      <w:r>
        <w:t>the</w:t>
      </w:r>
      <w:r>
        <w:rPr>
          <w:spacing w:val="40"/>
        </w:rPr>
        <w:t xml:space="preserve"> </w:t>
      </w:r>
      <w:r>
        <w:t>/coss</w:t>
      </w:r>
      <w:r>
        <w:rPr>
          <w:spacing w:val="-3"/>
        </w:rPr>
        <w:t xml:space="preserve"> </w:t>
      </w:r>
      <w:r>
        <w:t>file</w:t>
      </w:r>
      <w:r>
        <w:rPr>
          <w:spacing w:val="-6"/>
        </w:rPr>
        <w:t xml:space="preserve"> </w:t>
      </w:r>
      <w:r>
        <w:t>system</w:t>
      </w:r>
      <w:r>
        <w:rPr>
          <w:spacing w:val="-2"/>
        </w:rPr>
        <w:t xml:space="preserve"> </w:t>
      </w:r>
      <w:r>
        <w:t>and copied it in</w:t>
      </w:r>
      <w:r>
        <w:rPr>
          <w:spacing w:val="40"/>
        </w:rPr>
        <w:t xml:space="preserve"> </w:t>
      </w:r>
      <w:r>
        <w:t>/opt)</w:t>
      </w:r>
    </w:p>
    <w:p w:rsidR="004B43E7" w:rsidRDefault="00000000">
      <w:pPr>
        <w:pStyle w:val="BodyText"/>
        <w:tabs>
          <w:tab w:val="left" w:pos="2478"/>
          <w:tab w:val="left" w:pos="4060"/>
          <w:tab w:val="left" w:pos="4881"/>
        </w:tabs>
        <w:spacing w:line="312" w:lineRule="auto"/>
        <w:ind w:right="1704"/>
      </w:pPr>
      <w:r>
        <w:t># dump</w:t>
      </w:r>
      <w:r>
        <w:rPr>
          <w:spacing w:val="80"/>
          <w:w w:val="150"/>
        </w:rPr>
        <w:t xml:space="preserve"> </w:t>
      </w:r>
      <w:r>
        <w:t>-1uvf</w:t>
      </w:r>
      <w:r>
        <w:tab/>
      </w:r>
      <w:r>
        <w:rPr>
          <w:spacing w:val="-2"/>
        </w:rPr>
        <w:t>/opt/full.dump</w:t>
      </w:r>
      <w:r>
        <w:tab/>
      </w:r>
      <w:r>
        <w:rPr>
          <w:spacing w:val="-4"/>
        </w:rPr>
        <w:t>/coss</w:t>
      </w:r>
      <w:r>
        <w:tab/>
        <w:t>(to</w:t>
      </w:r>
      <w:r>
        <w:rPr>
          <w:spacing w:val="-3"/>
        </w:rPr>
        <w:t xml:space="preserve"> </w:t>
      </w:r>
      <w:r>
        <w:t>take</w:t>
      </w:r>
      <w:r>
        <w:rPr>
          <w:spacing w:val="-4"/>
        </w:rPr>
        <w:t xml:space="preserve"> </w:t>
      </w:r>
      <w:r>
        <w:t>a</w:t>
      </w:r>
      <w:r>
        <w:rPr>
          <w:spacing w:val="-6"/>
        </w:rPr>
        <w:t xml:space="preserve"> </w:t>
      </w:r>
      <w:r>
        <w:t>backup</w:t>
      </w:r>
      <w:r>
        <w:rPr>
          <w:spacing w:val="-7"/>
        </w:rPr>
        <w:t xml:space="preserve"> </w:t>
      </w:r>
      <w:r>
        <w:t>modified</w:t>
      </w:r>
      <w:r>
        <w:rPr>
          <w:spacing w:val="-3"/>
        </w:rPr>
        <w:t xml:space="preserve"> </w:t>
      </w:r>
      <w:r>
        <w:t>files</w:t>
      </w:r>
      <w:r>
        <w:rPr>
          <w:spacing w:val="-3"/>
        </w:rPr>
        <w:t xml:space="preserve"> </w:t>
      </w:r>
      <w:r>
        <w:t>from</w:t>
      </w:r>
      <w:r>
        <w:rPr>
          <w:spacing w:val="-4"/>
        </w:rPr>
        <w:t xml:space="preserve"> </w:t>
      </w:r>
      <w:r>
        <w:t>the</w:t>
      </w:r>
      <w:r>
        <w:rPr>
          <w:spacing w:val="-4"/>
        </w:rPr>
        <w:t xml:space="preserve"> </w:t>
      </w:r>
      <w:r>
        <w:t>last</w:t>
      </w:r>
      <w:r>
        <w:rPr>
          <w:spacing w:val="-4"/>
        </w:rPr>
        <w:t xml:space="preserve"> </w:t>
      </w:r>
      <w:r>
        <w:t>full backup nothing</w:t>
      </w:r>
    </w:p>
    <w:p w:rsidR="004B43E7" w:rsidRDefault="00000000">
      <w:pPr>
        <w:pStyle w:val="BodyText"/>
        <w:ind w:left="1432"/>
      </w:pPr>
      <w:r>
        <w:t>but</w:t>
      </w:r>
      <w:r>
        <w:rPr>
          <w:spacing w:val="-5"/>
        </w:rPr>
        <w:t xml:space="preserve"> </w:t>
      </w:r>
      <w:r>
        <w:t>incremental</w:t>
      </w:r>
      <w:r>
        <w:rPr>
          <w:spacing w:val="-5"/>
        </w:rPr>
        <w:t xml:space="preserve"> </w:t>
      </w:r>
      <w:r>
        <w:rPr>
          <w:spacing w:val="-2"/>
        </w:rPr>
        <w:t>backup)</w:t>
      </w:r>
    </w:p>
    <w:p w:rsidR="004B43E7" w:rsidRDefault="00000000">
      <w:pPr>
        <w:pStyle w:val="BodyText"/>
        <w:tabs>
          <w:tab w:val="left" w:pos="2478"/>
          <w:tab w:val="left" w:pos="4060"/>
          <w:tab w:val="left" w:pos="4881"/>
        </w:tabs>
        <w:spacing w:before="80" w:line="312" w:lineRule="auto"/>
        <w:ind w:right="2038"/>
      </w:pPr>
      <w:r>
        <w:rPr>
          <w:noProof/>
        </w:rPr>
        <w:drawing>
          <wp:anchor distT="0" distB="0" distL="0" distR="0" simplePos="0" relativeHeight="47917977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7" cstate="print"/>
                    <a:stretch>
                      <a:fillRect/>
                    </a:stretch>
                  </pic:blipFill>
                  <pic:spPr>
                    <a:xfrm>
                      <a:off x="0" y="0"/>
                      <a:ext cx="5567756" cy="5509895"/>
                    </a:xfrm>
                    <a:prstGeom prst="rect">
                      <a:avLst/>
                    </a:prstGeom>
                  </pic:spPr>
                </pic:pic>
              </a:graphicData>
            </a:graphic>
          </wp:anchor>
        </w:drawing>
      </w:r>
      <w:r>
        <w:t># dump</w:t>
      </w:r>
      <w:r>
        <w:rPr>
          <w:spacing w:val="80"/>
          <w:w w:val="150"/>
        </w:rPr>
        <w:t xml:space="preserve"> </w:t>
      </w:r>
      <w:r>
        <w:t>-2uvf</w:t>
      </w:r>
      <w:r>
        <w:tab/>
      </w:r>
      <w:r>
        <w:rPr>
          <w:spacing w:val="-2"/>
        </w:rPr>
        <w:t>/opt/full.dump</w:t>
      </w:r>
      <w:r>
        <w:tab/>
      </w:r>
      <w:r>
        <w:rPr>
          <w:spacing w:val="-4"/>
        </w:rPr>
        <w:t>/coss</w:t>
      </w:r>
      <w:r>
        <w:tab/>
        <w:t>(to</w:t>
      </w:r>
      <w:r>
        <w:rPr>
          <w:spacing w:val="-3"/>
        </w:rPr>
        <w:t xml:space="preserve"> </w:t>
      </w:r>
      <w:r>
        <w:t>take</w:t>
      </w:r>
      <w:r>
        <w:rPr>
          <w:spacing w:val="-4"/>
        </w:rPr>
        <w:t xml:space="preserve"> </w:t>
      </w:r>
      <w:r>
        <w:t>a</w:t>
      </w:r>
      <w:r>
        <w:rPr>
          <w:spacing w:val="-6"/>
        </w:rPr>
        <w:t xml:space="preserve"> </w:t>
      </w:r>
      <w:r>
        <w:t>backup</w:t>
      </w:r>
      <w:r>
        <w:rPr>
          <w:spacing w:val="-7"/>
        </w:rPr>
        <w:t xml:space="preserve"> </w:t>
      </w:r>
      <w:r>
        <w:t>modified</w:t>
      </w:r>
      <w:r>
        <w:rPr>
          <w:spacing w:val="-5"/>
        </w:rPr>
        <w:t xml:space="preserve"> </w:t>
      </w:r>
      <w:r>
        <w:t>files</w:t>
      </w:r>
      <w:r>
        <w:rPr>
          <w:spacing w:val="-4"/>
        </w:rPr>
        <w:t xml:space="preserve"> </w:t>
      </w:r>
      <w:r>
        <w:t>from</w:t>
      </w:r>
      <w:r>
        <w:rPr>
          <w:spacing w:val="-6"/>
        </w:rPr>
        <w:t xml:space="preserve"> </w:t>
      </w:r>
      <w:r>
        <w:t>the</w:t>
      </w:r>
      <w:r>
        <w:rPr>
          <w:spacing w:val="-3"/>
        </w:rPr>
        <w:t xml:space="preserve"> </w:t>
      </w:r>
      <w:r>
        <w:t>last incremental level -1</w:t>
      </w:r>
    </w:p>
    <w:p w:rsidR="004B43E7" w:rsidRDefault="00000000">
      <w:pPr>
        <w:pStyle w:val="BodyText"/>
        <w:ind w:left="3593"/>
      </w:pPr>
      <w:r>
        <w:rPr>
          <w:spacing w:val="-2"/>
        </w:rPr>
        <w:t>backup)</w:t>
      </w:r>
    </w:p>
    <w:p w:rsidR="004B43E7" w:rsidRDefault="00000000">
      <w:pPr>
        <w:spacing w:before="82"/>
        <w:ind w:left="887"/>
        <w:rPr>
          <w:b/>
        </w:rPr>
      </w:pPr>
      <w:r>
        <w:rPr>
          <w:b/>
          <w:u w:val="single"/>
        </w:rPr>
        <w:t>The</w:t>
      </w:r>
      <w:r>
        <w:rPr>
          <w:b/>
          <w:spacing w:val="-5"/>
          <w:u w:val="single"/>
        </w:rPr>
        <w:t xml:space="preserve"> </w:t>
      </w:r>
      <w:r>
        <w:rPr>
          <w:b/>
          <w:u w:val="single"/>
        </w:rPr>
        <w:t>syntax</w:t>
      </w:r>
      <w:r>
        <w:rPr>
          <w:b/>
          <w:spacing w:val="-4"/>
          <w:u w:val="single"/>
        </w:rPr>
        <w:t xml:space="preserve"> </w:t>
      </w:r>
      <w:r>
        <w:rPr>
          <w:b/>
          <w:u w:val="single"/>
        </w:rPr>
        <w:t>for</w:t>
      </w:r>
      <w:r>
        <w:rPr>
          <w:b/>
          <w:spacing w:val="-3"/>
          <w:u w:val="single"/>
        </w:rPr>
        <w:t xml:space="preserve"> </w:t>
      </w:r>
      <w:r>
        <w:rPr>
          <w:b/>
          <w:u w:val="single"/>
        </w:rPr>
        <w:t>restore</w:t>
      </w:r>
      <w:r>
        <w:rPr>
          <w:b/>
          <w:spacing w:val="-2"/>
        </w:rPr>
        <w:t xml:space="preserve"> </w:t>
      </w:r>
      <w:r>
        <w:rPr>
          <w:b/>
          <w:spacing w:val="-10"/>
        </w:rPr>
        <w:t>:</w:t>
      </w:r>
    </w:p>
    <w:p w:rsidR="004B43E7" w:rsidRDefault="00000000">
      <w:pPr>
        <w:pStyle w:val="BodyText"/>
        <w:spacing w:before="80"/>
        <w:jc w:val="both"/>
      </w:pPr>
      <w:r>
        <w:t>#</w:t>
      </w:r>
      <w:r>
        <w:rPr>
          <w:spacing w:val="-3"/>
        </w:rPr>
        <w:t xml:space="preserve"> </w:t>
      </w:r>
      <w:r>
        <w:t>restore</w:t>
      </w:r>
      <w:r>
        <w:rPr>
          <w:spacing w:val="69"/>
        </w:rPr>
        <w:t xml:space="preserve">  </w:t>
      </w:r>
      <w:r>
        <w:t>&lt;options&gt;&lt;dump</w:t>
      </w:r>
      <w:r>
        <w:rPr>
          <w:spacing w:val="-2"/>
        </w:rPr>
        <w:t xml:space="preserve"> </w:t>
      </w:r>
      <w:r>
        <w:t>backup</w:t>
      </w:r>
      <w:r>
        <w:rPr>
          <w:spacing w:val="-4"/>
        </w:rPr>
        <w:t xml:space="preserve"> </w:t>
      </w:r>
      <w:r>
        <w:t>file&gt;</w:t>
      </w:r>
      <w:r>
        <w:rPr>
          <w:spacing w:val="36"/>
        </w:rPr>
        <w:t xml:space="preserve">  </w:t>
      </w:r>
      <w:r>
        <w:t>(to restore</w:t>
      </w:r>
      <w:r>
        <w:rPr>
          <w:spacing w:val="-4"/>
        </w:rPr>
        <w:t xml:space="preserve"> </w:t>
      </w:r>
      <w:r>
        <w:t>the</w:t>
      </w:r>
      <w:r>
        <w:rPr>
          <w:spacing w:val="-1"/>
        </w:rPr>
        <w:t xml:space="preserve"> </w:t>
      </w:r>
      <w:r>
        <w:t>backup</w:t>
      </w:r>
      <w:r>
        <w:rPr>
          <w:spacing w:val="-3"/>
        </w:rPr>
        <w:t xml:space="preserve"> </w:t>
      </w:r>
      <w:r>
        <w:t>contents</w:t>
      </w:r>
      <w:r>
        <w:rPr>
          <w:spacing w:val="-3"/>
        </w:rPr>
        <w:t xml:space="preserve"> </w:t>
      </w:r>
      <w:r>
        <w:t>if</w:t>
      </w:r>
      <w:r>
        <w:rPr>
          <w:spacing w:val="-2"/>
        </w:rPr>
        <w:t xml:space="preserve"> </w:t>
      </w:r>
      <w:r>
        <w:t>that</w:t>
      </w:r>
      <w:r>
        <w:rPr>
          <w:spacing w:val="-2"/>
        </w:rPr>
        <w:t xml:space="preserve"> </w:t>
      </w:r>
      <w:r>
        <w:t>data</w:t>
      </w:r>
      <w:r>
        <w:rPr>
          <w:spacing w:val="-5"/>
        </w:rPr>
        <w:t xml:space="preserve"> </w:t>
      </w:r>
      <w:r>
        <w:t>is</w:t>
      </w:r>
      <w:r>
        <w:rPr>
          <w:spacing w:val="-2"/>
        </w:rPr>
        <w:t xml:space="preserve"> lost)</w:t>
      </w:r>
    </w:p>
    <w:p w:rsidR="004B43E7" w:rsidRDefault="004B43E7">
      <w:pPr>
        <w:pStyle w:val="BodyText"/>
        <w:spacing w:before="3"/>
        <w:ind w:left="0"/>
        <w:rPr>
          <w:sz w:val="10"/>
        </w:rPr>
      </w:pPr>
    </w:p>
    <w:tbl>
      <w:tblPr>
        <w:tblW w:w="0" w:type="auto"/>
        <w:tblInd w:w="845" w:type="dxa"/>
        <w:tblLayout w:type="fixed"/>
        <w:tblCellMar>
          <w:left w:w="0" w:type="dxa"/>
          <w:right w:w="0" w:type="dxa"/>
        </w:tblCellMar>
        <w:tblLook w:val="01E0" w:firstRow="1" w:lastRow="1" w:firstColumn="1" w:lastColumn="1" w:noHBand="0" w:noVBand="0"/>
      </w:tblPr>
      <w:tblGrid>
        <w:gridCol w:w="1643"/>
        <w:gridCol w:w="416"/>
        <w:gridCol w:w="671"/>
        <w:gridCol w:w="4429"/>
      </w:tblGrid>
      <w:tr w:rsidR="004B43E7">
        <w:trPr>
          <w:trHeight w:val="284"/>
        </w:trPr>
        <w:tc>
          <w:tcPr>
            <w:tcW w:w="1643" w:type="dxa"/>
          </w:tcPr>
          <w:p w:rsidR="004B43E7" w:rsidRDefault="00000000">
            <w:pPr>
              <w:pStyle w:val="TableParagraph"/>
              <w:spacing w:line="225" w:lineRule="exact"/>
              <w:ind w:left="50"/>
            </w:pPr>
            <w:r>
              <w:t>The</w:t>
            </w:r>
            <w:r>
              <w:rPr>
                <w:spacing w:val="-3"/>
              </w:rPr>
              <w:t xml:space="preserve"> </w:t>
            </w:r>
            <w:r>
              <w:t>options</w:t>
            </w:r>
            <w:r>
              <w:rPr>
                <w:spacing w:val="-4"/>
              </w:rPr>
              <w:t xml:space="preserve"> are,</w:t>
            </w:r>
          </w:p>
        </w:tc>
        <w:tc>
          <w:tcPr>
            <w:tcW w:w="416" w:type="dxa"/>
          </w:tcPr>
          <w:p w:rsidR="004B43E7" w:rsidRDefault="00000000">
            <w:pPr>
              <w:pStyle w:val="TableParagraph"/>
              <w:spacing w:line="225" w:lineRule="exact"/>
              <w:ind w:left="139"/>
            </w:pPr>
            <w:r>
              <w:rPr>
                <w:spacing w:val="-2"/>
              </w:rPr>
              <w:t>-</w:t>
            </w:r>
            <w:r>
              <w:rPr>
                <w:spacing w:val="-12"/>
              </w:rPr>
              <w:t>f</w:t>
            </w:r>
          </w:p>
        </w:tc>
        <w:tc>
          <w:tcPr>
            <w:tcW w:w="671" w:type="dxa"/>
          </w:tcPr>
          <w:p w:rsidR="004B43E7" w:rsidRDefault="00000000">
            <w:pPr>
              <w:pStyle w:val="TableParagraph"/>
              <w:spacing w:line="225" w:lineRule="exact"/>
              <w:ind w:left="81" w:right="82"/>
              <w:jc w:val="center"/>
            </w:pPr>
            <w:r>
              <w:rPr>
                <w:spacing w:val="-2"/>
              </w:rPr>
              <w:t>-----</w:t>
            </w:r>
            <w:r>
              <w:rPr>
                <w:spacing w:val="-10"/>
              </w:rPr>
              <w:t>&gt;</w:t>
            </w:r>
          </w:p>
        </w:tc>
        <w:tc>
          <w:tcPr>
            <w:tcW w:w="4429" w:type="dxa"/>
          </w:tcPr>
          <w:p w:rsidR="004B43E7" w:rsidRDefault="00000000">
            <w:pPr>
              <w:pStyle w:val="TableParagraph"/>
              <w:spacing w:line="225" w:lineRule="exact"/>
              <w:ind w:left="132"/>
            </w:pPr>
            <w:r>
              <w:t>used</w:t>
            </w:r>
            <w:r>
              <w:rPr>
                <w:spacing w:val="-4"/>
              </w:rPr>
              <w:t xml:space="preserve"> </w:t>
            </w:r>
            <w:r>
              <w:t>to</w:t>
            </w:r>
            <w:r>
              <w:rPr>
                <w:spacing w:val="-4"/>
              </w:rPr>
              <w:t xml:space="preserve"> </w:t>
            </w:r>
            <w:r>
              <w:t>specify</w:t>
            </w:r>
            <w:r>
              <w:rPr>
                <w:spacing w:val="-3"/>
              </w:rPr>
              <w:t xml:space="preserve"> </w:t>
            </w:r>
            <w:r>
              <w:t>the</w:t>
            </w:r>
            <w:r>
              <w:rPr>
                <w:spacing w:val="-3"/>
              </w:rPr>
              <w:t xml:space="preserve"> </w:t>
            </w:r>
            <w:r>
              <w:t>dump</w:t>
            </w:r>
            <w:r>
              <w:rPr>
                <w:spacing w:val="-4"/>
              </w:rPr>
              <w:t xml:space="preserve"> </w:t>
            </w:r>
            <w:r>
              <w:t>or</w:t>
            </w:r>
            <w:r>
              <w:rPr>
                <w:spacing w:val="-6"/>
              </w:rPr>
              <w:t xml:space="preserve"> </w:t>
            </w:r>
            <w:r>
              <w:t>backup</w:t>
            </w:r>
            <w:r>
              <w:rPr>
                <w:spacing w:val="-5"/>
              </w:rPr>
              <w:t xml:space="preserve"> </w:t>
            </w:r>
            <w:r>
              <w:rPr>
                <w:spacing w:val="-4"/>
              </w:rPr>
              <w:t>file</w:t>
            </w:r>
          </w:p>
        </w:tc>
      </w:tr>
      <w:tr w:rsidR="004B43E7">
        <w:trPr>
          <w:trHeight w:val="349"/>
        </w:trPr>
        <w:tc>
          <w:tcPr>
            <w:tcW w:w="1643" w:type="dxa"/>
          </w:tcPr>
          <w:p w:rsidR="004B43E7" w:rsidRDefault="004B43E7">
            <w:pPr>
              <w:pStyle w:val="TableParagraph"/>
              <w:rPr>
                <w:rFonts w:ascii="Times New Roman"/>
              </w:rPr>
            </w:pPr>
          </w:p>
        </w:tc>
        <w:tc>
          <w:tcPr>
            <w:tcW w:w="416" w:type="dxa"/>
          </w:tcPr>
          <w:p w:rsidR="004B43E7" w:rsidRDefault="00000000">
            <w:pPr>
              <w:pStyle w:val="TableParagraph"/>
              <w:spacing w:before="19"/>
              <w:ind w:left="139"/>
            </w:pPr>
            <w:r>
              <w:rPr>
                <w:spacing w:val="-2"/>
              </w:rPr>
              <w:t>-</w:t>
            </w:r>
            <w:r>
              <w:rPr>
                <w:spacing w:val="-12"/>
              </w:rPr>
              <w:t>C</w:t>
            </w:r>
          </w:p>
        </w:tc>
        <w:tc>
          <w:tcPr>
            <w:tcW w:w="671" w:type="dxa"/>
          </w:tcPr>
          <w:p w:rsidR="004B43E7" w:rsidRDefault="00000000">
            <w:pPr>
              <w:pStyle w:val="TableParagraph"/>
              <w:spacing w:before="19"/>
              <w:ind w:left="81" w:right="82"/>
              <w:jc w:val="center"/>
            </w:pPr>
            <w:r>
              <w:rPr>
                <w:spacing w:val="-2"/>
              </w:rPr>
              <w:t>-----</w:t>
            </w:r>
            <w:r>
              <w:rPr>
                <w:spacing w:val="-10"/>
              </w:rPr>
              <w:t>&gt;</w:t>
            </w:r>
          </w:p>
        </w:tc>
        <w:tc>
          <w:tcPr>
            <w:tcW w:w="4429" w:type="dxa"/>
          </w:tcPr>
          <w:p w:rsidR="004B43E7" w:rsidRDefault="00000000">
            <w:pPr>
              <w:pStyle w:val="TableParagraph"/>
              <w:spacing w:before="19"/>
              <w:ind w:left="132"/>
            </w:pPr>
            <w:r>
              <w:t>used</w:t>
            </w:r>
            <w:r>
              <w:rPr>
                <w:spacing w:val="-4"/>
              </w:rPr>
              <w:t xml:space="preserve"> </w:t>
            </w:r>
            <w:r>
              <w:t>to</w:t>
            </w:r>
            <w:r>
              <w:rPr>
                <w:spacing w:val="-2"/>
              </w:rPr>
              <w:t xml:space="preserve"> </w:t>
            </w:r>
            <w:r>
              <w:t>compare</w:t>
            </w:r>
            <w:r>
              <w:rPr>
                <w:spacing w:val="-3"/>
              </w:rPr>
              <w:t xml:space="preserve"> </w:t>
            </w:r>
            <w:r>
              <w:t>the</w:t>
            </w:r>
            <w:r>
              <w:rPr>
                <w:spacing w:val="-4"/>
              </w:rPr>
              <w:t xml:space="preserve"> </w:t>
            </w:r>
            <w:r>
              <w:t>dump</w:t>
            </w:r>
            <w:r>
              <w:rPr>
                <w:spacing w:val="-4"/>
              </w:rPr>
              <w:t xml:space="preserve"> </w:t>
            </w:r>
            <w:r>
              <w:t>file</w:t>
            </w:r>
            <w:r>
              <w:rPr>
                <w:spacing w:val="-6"/>
              </w:rPr>
              <w:t xml:space="preserve"> </w:t>
            </w:r>
            <w:r>
              <w:t>with</w:t>
            </w:r>
            <w:r>
              <w:rPr>
                <w:spacing w:val="-6"/>
              </w:rPr>
              <w:t xml:space="preserve"> </w:t>
            </w:r>
            <w:r>
              <w:t>original</w:t>
            </w:r>
            <w:r>
              <w:rPr>
                <w:spacing w:val="-3"/>
              </w:rPr>
              <w:t xml:space="preserve"> </w:t>
            </w:r>
            <w:r>
              <w:rPr>
                <w:spacing w:val="-4"/>
              </w:rPr>
              <w:t>file</w:t>
            </w:r>
          </w:p>
        </w:tc>
      </w:tr>
      <w:tr w:rsidR="004B43E7">
        <w:trPr>
          <w:trHeight w:val="349"/>
        </w:trPr>
        <w:tc>
          <w:tcPr>
            <w:tcW w:w="1643" w:type="dxa"/>
          </w:tcPr>
          <w:p w:rsidR="004B43E7" w:rsidRDefault="004B43E7">
            <w:pPr>
              <w:pStyle w:val="TableParagraph"/>
              <w:rPr>
                <w:rFonts w:ascii="Times New Roman"/>
              </w:rPr>
            </w:pPr>
          </w:p>
        </w:tc>
        <w:tc>
          <w:tcPr>
            <w:tcW w:w="416" w:type="dxa"/>
          </w:tcPr>
          <w:p w:rsidR="004B43E7" w:rsidRDefault="00000000">
            <w:pPr>
              <w:pStyle w:val="TableParagraph"/>
              <w:spacing w:before="21"/>
              <w:ind w:left="139"/>
            </w:pPr>
            <w:r>
              <w:rPr>
                <w:spacing w:val="-2"/>
              </w:rPr>
              <w:t>-</w:t>
            </w:r>
            <w:r>
              <w:rPr>
                <w:spacing w:val="-12"/>
              </w:rPr>
              <w:t>v</w:t>
            </w:r>
          </w:p>
        </w:tc>
        <w:tc>
          <w:tcPr>
            <w:tcW w:w="671" w:type="dxa"/>
          </w:tcPr>
          <w:p w:rsidR="004B43E7" w:rsidRDefault="00000000">
            <w:pPr>
              <w:pStyle w:val="TableParagraph"/>
              <w:spacing w:before="21"/>
              <w:ind w:left="61" w:right="102"/>
              <w:jc w:val="center"/>
            </w:pPr>
            <w:r>
              <w:rPr>
                <w:spacing w:val="-2"/>
              </w:rPr>
              <w:t>-----</w:t>
            </w:r>
            <w:r>
              <w:rPr>
                <w:spacing w:val="-10"/>
              </w:rPr>
              <w:t>&gt;</w:t>
            </w:r>
          </w:p>
        </w:tc>
        <w:tc>
          <w:tcPr>
            <w:tcW w:w="4429" w:type="dxa"/>
          </w:tcPr>
          <w:p w:rsidR="004B43E7" w:rsidRDefault="00000000">
            <w:pPr>
              <w:pStyle w:val="TableParagraph"/>
              <w:spacing w:before="21"/>
              <w:ind w:left="113"/>
            </w:pPr>
            <w:r>
              <w:rPr>
                <w:spacing w:val="-2"/>
              </w:rPr>
              <w:t>verbose</w:t>
            </w:r>
          </w:p>
        </w:tc>
      </w:tr>
      <w:tr w:rsidR="004B43E7">
        <w:trPr>
          <w:trHeight w:val="347"/>
        </w:trPr>
        <w:tc>
          <w:tcPr>
            <w:tcW w:w="1643" w:type="dxa"/>
          </w:tcPr>
          <w:p w:rsidR="004B43E7" w:rsidRDefault="004B43E7">
            <w:pPr>
              <w:pStyle w:val="TableParagraph"/>
              <w:rPr>
                <w:rFonts w:ascii="Times New Roman"/>
              </w:rPr>
            </w:pPr>
          </w:p>
        </w:tc>
        <w:tc>
          <w:tcPr>
            <w:tcW w:w="416" w:type="dxa"/>
          </w:tcPr>
          <w:p w:rsidR="004B43E7" w:rsidRDefault="00000000">
            <w:pPr>
              <w:pStyle w:val="TableParagraph"/>
              <w:spacing w:before="19"/>
              <w:ind w:left="139"/>
            </w:pPr>
            <w:r>
              <w:rPr>
                <w:spacing w:val="-2"/>
              </w:rPr>
              <w:t>-</w:t>
            </w:r>
            <w:r>
              <w:rPr>
                <w:spacing w:val="-12"/>
              </w:rPr>
              <w:t>e</w:t>
            </w:r>
          </w:p>
        </w:tc>
        <w:tc>
          <w:tcPr>
            <w:tcW w:w="671" w:type="dxa"/>
          </w:tcPr>
          <w:p w:rsidR="004B43E7" w:rsidRDefault="00000000">
            <w:pPr>
              <w:pStyle w:val="TableParagraph"/>
              <w:spacing w:before="19"/>
              <w:ind w:left="81" w:right="98"/>
              <w:jc w:val="center"/>
            </w:pPr>
            <w:r>
              <w:rPr>
                <w:spacing w:val="-2"/>
              </w:rPr>
              <w:t>-----</w:t>
            </w:r>
            <w:r>
              <w:rPr>
                <w:spacing w:val="-10"/>
              </w:rPr>
              <w:t>&gt;</w:t>
            </w:r>
          </w:p>
        </w:tc>
        <w:tc>
          <w:tcPr>
            <w:tcW w:w="4429" w:type="dxa"/>
          </w:tcPr>
          <w:p w:rsidR="004B43E7" w:rsidRDefault="00000000">
            <w:pPr>
              <w:pStyle w:val="TableParagraph"/>
              <w:spacing w:before="19"/>
              <w:ind w:left="125"/>
            </w:pPr>
            <w:r>
              <w:t>exclude</w:t>
            </w:r>
            <w:r>
              <w:rPr>
                <w:spacing w:val="-5"/>
              </w:rPr>
              <w:t xml:space="preserve"> </w:t>
            </w:r>
            <w:r>
              <w:t>the</w:t>
            </w:r>
            <w:r>
              <w:rPr>
                <w:spacing w:val="-3"/>
              </w:rPr>
              <w:t xml:space="preserve"> </w:t>
            </w:r>
            <w:r>
              <w:t>inode</w:t>
            </w:r>
            <w:r>
              <w:rPr>
                <w:spacing w:val="-2"/>
              </w:rPr>
              <w:t xml:space="preserve"> number</w:t>
            </w:r>
          </w:p>
        </w:tc>
      </w:tr>
      <w:tr w:rsidR="004B43E7">
        <w:trPr>
          <w:trHeight w:val="284"/>
        </w:trPr>
        <w:tc>
          <w:tcPr>
            <w:tcW w:w="1643" w:type="dxa"/>
          </w:tcPr>
          <w:p w:rsidR="004B43E7" w:rsidRDefault="004B43E7">
            <w:pPr>
              <w:pStyle w:val="TableParagraph"/>
              <w:rPr>
                <w:rFonts w:ascii="Times New Roman"/>
                <w:sz w:val="20"/>
              </w:rPr>
            </w:pPr>
          </w:p>
        </w:tc>
        <w:tc>
          <w:tcPr>
            <w:tcW w:w="416" w:type="dxa"/>
          </w:tcPr>
          <w:p w:rsidR="004B43E7" w:rsidRDefault="00000000">
            <w:pPr>
              <w:pStyle w:val="TableParagraph"/>
              <w:spacing w:before="19" w:line="245" w:lineRule="exact"/>
              <w:ind w:left="139"/>
            </w:pPr>
            <w:r>
              <w:rPr>
                <w:spacing w:val="-2"/>
              </w:rPr>
              <w:t>-</w:t>
            </w:r>
            <w:r>
              <w:rPr>
                <w:spacing w:val="-12"/>
              </w:rPr>
              <w:t>i</w:t>
            </w:r>
          </w:p>
        </w:tc>
        <w:tc>
          <w:tcPr>
            <w:tcW w:w="671" w:type="dxa"/>
          </w:tcPr>
          <w:p w:rsidR="004B43E7" w:rsidRDefault="00000000">
            <w:pPr>
              <w:pStyle w:val="TableParagraph"/>
              <w:spacing w:before="19" w:line="245" w:lineRule="exact"/>
              <w:ind w:left="67" w:right="102"/>
              <w:jc w:val="center"/>
            </w:pPr>
            <w:r>
              <w:rPr>
                <w:spacing w:val="-2"/>
              </w:rPr>
              <w:t>-----</w:t>
            </w:r>
            <w:r>
              <w:rPr>
                <w:spacing w:val="-10"/>
              </w:rPr>
              <w:t>&gt;</w:t>
            </w:r>
          </w:p>
        </w:tc>
        <w:tc>
          <w:tcPr>
            <w:tcW w:w="4429" w:type="dxa"/>
          </w:tcPr>
          <w:p w:rsidR="004B43E7" w:rsidRDefault="00000000">
            <w:pPr>
              <w:pStyle w:val="TableParagraph"/>
              <w:spacing w:before="19" w:line="245" w:lineRule="exact"/>
              <w:ind w:left="115"/>
            </w:pPr>
            <w:r>
              <w:t>restore</w:t>
            </w:r>
            <w:r>
              <w:rPr>
                <w:spacing w:val="-5"/>
              </w:rPr>
              <w:t xml:space="preserve"> </w:t>
            </w:r>
            <w:r>
              <w:t>in</w:t>
            </w:r>
            <w:r>
              <w:rPr>
                <w:spacing w:val="-4"/>
              </w:rPr>
              <w:t xml:space="preserve"> </w:t>
            </w:r>
            <w:r>
              <w:t>interactive</w:t>
            </w:r>
            <w:r>
              <w:rPr>
                <w:spacing w:val="-5"/>
              </w:rPr>
              <w:t xml:space="preserve"> </w:t>
            </w:r>
            <w:r>
              <w:rPr>
                <w:spacing w:val="-4"/>
              </w:rPr>
              <w:t>mode</w:t>
            </w:r>
          </w:p>
        </w:tc>
      </w:tr>
    </w:tbl>
    <w:p w:rsidR="004B43E7" w:rsidRDefault="00000000">
      <w:pPr>
        <w:pStyle w:val="Heading2"/>
        <w:spacing w:before="88"/>
        <w:ind w:firstLine="0"/>
        <w:jc w:val="both"/>
      </w:pPr>
      <w:r>
        <w:t>The</w:t>
      </w:r>
      <w:r>
        <w:rPr>
          <w:spacing w:val="-5"/>
        </w:rPr>
        <w:t xml:space="preserve"> </w:t>
      </w:r>
      <w:r>
        <w:t>commands</w:t>
      </w:r>
      <w:r>
        <w:rPr>
          <w:spacing w:val="-4"/>
        </w:rPr>
        <w:t xml:space="preserve"> </w:t>
      </w:r>
      <w:r>
        <w:t>in</w:t>
      </w:r>
      <w:r>
        <w:rPr>
          <w:spacing w:val="-6"/>
        </w:rPr>
        <w:t xml:space="preserve"> </w:t>
      </w:r>
      <w:r>
        <w:t>interactive</w:t>
      </w:r>
      <w:r>
        <w:rPr>
          <w:spacing w:val="-5"/>
        </w:rPr>
        <w:t xml:space="preserve"> </w:t>
      </w:r>
      <w:r>
        <w:t>mode</w:t>
      </w:r>
      <w:r>
        <w:rPr>
          <w:spacing w:val="-4"/>
        </w:rPr>
        <w:t xml:space="preserve"> are,</w:t>
      </w:r>
    </w:p>
    <w:p w:rsidR="004B43E7" w:rsidRDefault="00000000">
      <w:pPr>
        <w:pStyle w:val="BodyText"/>
        <w:spacing w:before="79"/>
        <w:ind w:left="1900"/>
        <w:jc w:val="both"/>
      </w:pPr>
      <w:r>
        <w:t>restore&gt;</w:t>
      </w:r>
      <w:r>
        <w:rPr>
          <w:spacing w:val="69"/>
          <w:w w:val="150"/>
        </w:rPr>
        <w:t xml:space="preserve"> </w:t>
      </w:r>
      <w:r>
        <w:t>ls</w:t>
      </w:r>
      <w:r>
        <w:rPr>
          <w:spacing w:val="47"/>
        </w:rPr>
        <w:t xml:space="preserve">  </w:t>
      </w:r>
      <w:r>
        <w:t>-----&gt;</w:t>
      </w:r>
      <w:r>
        <w:rPr>
          <w:spacing w:val="47"/>
        </w:rPr>
        <w:t xml:space="preserve">  </w:t>
      </w:r>
      <w:r>
        <w:t>list</w:t>
      </w:r>
      <w:r>
        <w:rPr>
          <w:spacing w:val="-1"/>
        </w:rPr>
        <w:t xml:space="preserve"> </w:t>
      </w:r>
      <w:r>
        <w:t>the</w:t>
      </w:r>
      <w:r>
        <w:rPr>
          <w:spacing w:val="-1"/>
        </w:rPr>
        <w:t xml:space="preserve"> </w:t>
      </w:r>
      <w:r>
        <w:t>files</w:t>
      </w:r>
      <w:r>
        <w:rPr>
          <w:spacing w:val="-2"/>
        </w:rPr>
        <w:t xml:space="preserve"> </w:t>
      </w:r>
      <w:r>
        <w:t>and</w:t>
      </w:r>
      <w:r>
        <w:rPr>
          <w:spacing w:val="-2"/>
        </w:rPr>
        <w:t xml:space="preserve"> </w:t>
      </w:r>
      <w:r>
        <w:t>directories</w:t>
      </w:r>
      <w:r>
        <w:rPr>
          <w:spacing w:val="-4"/>
        </w:rPr>
        <w:t xml:space="preserve"> </w:t>
      </w:r>
      <w:r>
        <w:t>in</w:t>
      </w:r>
      <w:r>
        <w:rPr>
          <w:spacing w:val="-2"/>
        </w:rPr>
        <w:t xml:space="preserve"> </w:t>
      </w:r>
      <w:r>
        <w:t>the backup</w:t>
      </w:r>
      <w:r>
        <w:rPr>
          <w:spacing w:val="-2"/>
        </w:rPr>
        <w:t xml:space="preserve"> </w:t>
      </w:r>
      <w:r>
        <w:rPr>
          <w:spacing w:val="-4"/>
        </w:rPr>
        <w:t>file</w:t>
      </w:r>
    </w:p>
    <w:p w:rsidR="004B43E7" w:rsidRDefault="00000000">
      <w:pPr>
        <w:pStyle w:val="BodyText"/>
        <w:spacing w:before="82" w:line="312" w:lineRule="auto"/>
        <w:ind w:left="1900" w:right="2088"/>
        <w:jc w:val="both"/>
      </w:pPr>
      <w:r>
        <w:t>restore&gt;</w:t>
      </w:r>
      <w:r>
        <w:rPr>
          <w:spacing w:val="40"/>
        </w:rPr>
        <w:t xml:space="preserve"> </w:t>
      </w:r>
      <w:r>
        <w:t>add</w:t>
      </w:r>
      <w:r>
        <w:rPr>
          <w:spacing w:val="40"/>
        </w:rPr>
        <w:t xml:space="preserve"> </w:t>
      </w:r>
      <w:r>
        <w:t>----&gt;</w:t>
      </w:r>
      <w:r>
        <w:rPr>
          <w:spacing w:val="80"/>
        </w:rPr>
        <w:t xml:space="preserve"> </w:t>
      </w:r>
      <w:r>
        <w:t>add</w:t>
      </w:r>
      <w:r>
        <w:rPr>
          <w:spacing w:val="-5"/>
        </w:rPr>
        <w:t xml:space="preserve"> </w:t>
      </w:r>
      <w:r>
        <w:t>the</w:t>
      </w:r>
      <w:r>
        <w:rPr>
          <w:spacing w:val="-2"/>
        </w:rPr>
        <w:t xml:space="preserve"> </w:t>
      </w:r>
      <w:r>
        <w:t>files</w:t>
      </w:r>
      <w:r>
        <w:rPr>
          <w:spacing w:val="-2"/>
        </w:rPr>
        <w:t xml:space="preserve"> </w:t>
      </w:r>
      <w:r>
        <w:t>from</w:t>
      </w:r>
      <w:r>
        <w:rPr>
          <w:spacing w:val="-1"/>
        </w:rPr>
        <w:t xml:space="preserve"> </w:t>
      </w:r>
      <w:r>
        <w:t>dump</w:t>
      </w:r>
      <w:r>
        <w:rPr>
          <w:spacing w:val="-3"/>
        </w:rPr>
        <w:t xml:space="preserve"> </w:t>
      </w:r>
      <w:r>
        <w:t>file</w:t>
      </w:r>
      <w:r>
        <w:rPr>
          <w:spacing w:val="-4"/>
        </w:rPr>
        <w:t xml:space="preserve"> </w:t>
      </w:r>
      <w:r>
        <w:t>to</w:t>
      </w:r>
      <w:r>
        <w:rPr>
          <w:spacing w:val="-3"/>
        </w:rPr>
        <w:t xml:space="preserve"> </w:t>
      </w:r>
      <w:r>
        <w:t>current</w:t>
      </w:r>
      <w:r>
        <w:rPr>
          <w:spacing w:val="-2"/>
        </w:rPr>
        <w:t xml:space="preserve"> </w:t>
      </w:r>
      <w:r>
        <w:t>working</w:t>
      </w:r>
      <w:r>
        <w:rPr>
          <w:spacing w:val="-3"/>
        </w:rPr>
        <w:t xml:space="preserve"> </w:t>
      </w:r>
      <w:r>
        <w:t>directory restore&gt;</w:t>
      </w:r>
      <w:r>
        <w:rPr>
          <w:spacing w:val="40"/>
        </w:rPr>
        <w:t xml:space="preserve"> </w:t>
      </w:r>
      <w:r>
        <w:t>cd</w:t>
      </w:r>
      <w:r>
        <w:rPr>
          <w:spacing w:val="80"/>
        </w:rPr>
        <w:t xml:space="preserve"> </w:t>
      </w:r>
      <w:r>
        <w:t>-----&gt;</w:t>
      </w:r>
      <w:r>
        <w:rPr>
          <w:spacing w:val="80"/>
          <w:w w:val="150"/>
        </w:rPr>
        <w:t xml:space="preserve"> </w:t>
      </w:r>
      <w:r>
        <w:t>change the directory</w:t>
      </w:r>
    </w:p>
    <w:p w:rsidR="004B43E7" w:rsidRDefault="00000000">
      <w:pPr>
        <w:pStyle w:val="BodyText"/>
        <w:spacing w:line="312" w:lineRule="auto"/>
        <w:ind w:left="1900" w:right="3737"/>
        <w:jc w:val="both"/>
      </w:pPr>
      <w:r>
        <w:t>restore&gt; pwd ---&gt;</w:t>
      </w:r>
      <w:r>
        <w:rPr>
          <w:spacing w:val="40"/>
        </w:rPr>
        <w:t xml:space="preserve"> </w:t>
      </w:r>
      <w:r>
        <w:t>displays</w:t>
      </w:r>
      <w:r>
        <w:rPr>
          <w:spacing w:val="-2"/>
        </w:rPr>
        <w:t xml:space="preserve"> </w:t>
      </w:r>
      <w:r>
        <w:t>the</w:t>
      </w:r>
      <w:r>
        <w:rPr>
          <w:spacing w:val="-4"/>
        </w:rPr>
        <w:t xml:space="preserve"> </w:t>
      </w:r>
      <w:r>
        <w:t>present</w:t>
      </w:r>
      <w:r>
        <w:rPr>
          <w:spacing w:val="-2"/>
        </w:rPr>
        <w:t xml:space="preserve"> </w:t>
      </w:r>
      <w:r>
        <w:t>working</w:t>
      </w:r>
      <w:r>
        <w:rPr>
          <w:spacing w:val="-3"/>
        </w:rPr>
        <w:t xml:space="preserve"> </w:t>
      </w:r>
      <w:r>
        <w:t>directory restore&gt; extract ----&gt;</w:t>
      </w:r>
      <w:r>
        <w:rPr>
          <w:spacing w:val="80"/>
        </w:rPr>
        <w:t xml:space="preserve"> </w:t>
      </w:r>
      <w:r>
        <w:t>extract</w:t>
      </w:r>
      <w:r>
        <w:rPr>
          <w:spacing w:val="-2"/>
        </w:rPr>
        <w:t xml:space="preserve"> </w:t>
      </w:r>
      <w:r>
        <w:t>the</w:t>
      </w:r>
      <w:r>
        <w:rPr>
          <w:spacing w:val="-5"/>
        </w:rPr>
        <w:t xml:space="preserve"> </w:t>
      </w:r>
      <w:r>
        <w:t>files</w:t>
      </w:r>
      <w:r>
        <w:rPr>
          <w:spacing w:val="-2"/>
        </w:rPr>
        <w:t xml:space="preserve"> </w:t>
      </w:r>
      <w:r>
        <w:t>from</w:t>
      </w:r>
      <w:r>
        <w:rPr>
          <w:spacing w:val="-3"/>
        </w:rPr>
        <w:t xml:space="preserve"> </w:t>
      </w:r>
      <w:r>
        <w:t>the</w:t>
      </w:r>
      <w:r>
        <w:rPr>
          <w:spacing w:val="-2"/>
        </w:rPr>
        <w:t xml:space="preserve"> </w:t>
      </w:r>
      <w:r>
        <w:t>dump</w:t>
      </w:r>
      <w:r>
        <w:rPr>
          <w:spacing w:val="-3"/>
        </w:rPr>
        <w:t xml:space="preserve"> </w:t>
      </w:r>
      <w:r>
        <w:t>file restore&gt;</w:t>
      </w:r>
      <w:r>
        <w:rPr>
          <w:spacing w:val="40"/>
        </w:rPr>
        <w:t xml:space="preserve"> </w:t>
      </w:r>
      <w:r>
        <w:t>quit</w:t>
      </w:r>
      <w:r>
        <w:rPr>
          <w:spacing w:val="40"/>
        </w:rPr>
        <w:t xml:space="preserve"> </w:t>
      </w:r>
      <w:r>
        <w:t>---&gt;</w:t>
      </w:r>
      <w:r>
        <w:rPr>
          <w:spacing w:val="80"/>
          <w:w w:val="150"/>
        </w:rPr>
        <w:t xml:space="preserve"> </w:t>
      </w:r>
      <w:r>
        <w:t>to quit from the interactive mode</w:t>
      </w:r>
    </w:p>
    <w:p w:rsidR="004B43E7" w:rsidRDefault="00000000">
      <w:pPr>
        <w:pStyle w:val="BodyText"/>
        <w:tabs>
          <w:tab w:val="left" w:pos="5501"/>
        </w:tabs>
        <w:spacing w:line="268" w:lineRule="exact"/>
        <w:jc w:val="both"/>
      </w:pPr>
      <w:r>
        <w:t>#</w:t>
      </w:r>
      <w:r>
        <w:rPr>
          <w:spacing w:val="-1"/>
        </w:rPr>
        <w:t xml:space="preserve"> </w:t>
      </w:r>
      <w:r>
        <w:t>restore</w:t>
      </w:r>
      <w:r>
        <w:rPr>
          <w:spacing w:val="73"/>
        </w:rPr>
        <w:t xml:space="preserve">  </w:t>
      </w:r>
      <w:r>
        <w:t>-tf</w:t>
      </w:r>
      <w:r>
        <w:rPr>
          <w:spacing w:val="72"/>
        </w:rPr>
        <w:t xml:space="preserve">  </w:t>
      </w:r>
      <w:r>
        <w:rPr>
          <w:spacing w:val="-2"/>
        </w:rPr>
        <w:t>/opt/full.dump</w:t>
      </w:r>
      <w:r>
        <w:tab/>
        <w:t>(to</w:t>
      </w:r>
      <w:r>
        <w:rPr>
          <w:spacing w:val="-4"/>
        </w:rPr>
        <w:t xml:space="preserve"> </w:t>
      </w:r>
      <w:r>
        <w:t>list</w:t>
      </w:r>
      <w:r>
        <w:rPr>
          <w:spacing w:val="-3"/>
        </w:rPr>
        <w:t xml:space="preserve"> </w:t>
      </w:r>
      <w:r>
        <w:t>the</w:t>
      </w:r>
      <w:r>
        <w:rPr>
          <w:spacing w:val="-2"/>
        </w:rPr>
        <w:t xml:space="preserve"> </w:t>
      </w:r>
      <w:r>
        <w:t>dump</w:t>
      </w:r>
      <w:r>
        <w:rPr>
          <w:spacing w:val="-4"/>
        </w:rPr>
        <w:t xml:space="preserve"> </w:t>
      </w:r>
      <w:r>
        <w:t>file</w:t>
      </w:r>
      <w:r>
        <w:rPr>
          <w:spacing w:val="-1"/>
        </w:rPr>
        <w:t xml:space="preserve"> </w:t>
      </w:r>
      <w:r>
        <w:rPr>
          <w:spacing w:val="-2"/>
        </w:rPr>
        <w:t>contents)</w:t>
      </w:r>
    </w:p>
    <w:p w:rsidR="004B43E7" w:rsidRDefault="00000000">
      <w:pPr>
        <w:pStyle w:val="BodyText"/>
        <w:tabs>
          <w:tab w:val="left" w:pos="5501"/>
        </w:tabs>
        <w:spacing w:before="82"/>
        <w:jc w:val="both"/>
      </w:pPr>
      <w:r>
        <w:t>#</w:t>
      </w:r>
      <w:r>
        <w:rPr>
          <w:spacing w:val="-1"/>
        </w:rPr>
        <w:t xml:space="preserve"> </w:t>
      </w:r>
      <w:r>
        <w:t>restore</w:t>
      </w:r>
      <w:r>
        <w:rPr>
          <w:spacing w:val="73"/>
        </w:rPr>
        <w:t xml:space="preserve">  </w:t>
      </w:r>
      <w:r>
        <w:t>-rf</w:t>
      </w:r>
      <w:r>
        <w:rPr>
          <w:spacing w:val="47"/>
        </w:rPr>
        <w:t xml:space="preserve">  </w:t>
      </w:r>
      <w:r>
        <w:rPr>
          <w:spacing w:val="-2"/>
        </w:rPr>
        <w:t>/opt/full.dump</w:t>
      </w:r>
      <w:r>
        <w:tab/>
        <w:t>(to</w:t>
      </w:r>
      <w:r>
        <w:rPr>
          <w:spacing w:val="-4"/>
        </w:rPr>
        <w:t xml:space="preserve"> </w:t>
      </w:r>
      <w:r>
        <w:t>restore</w:t>
      </w:r>
      <w:r>
        <w:rPr>
          <w:spacing w:val="-5"/>
        </w:rPr>
        <w:t xml:space="preserve"> </w:t>
      </w:r>
      <w:r>
        <w:t>the</w:t>
      </w:r>
      <w:r>
        <w:rPr>
          <w:spacing w:val="-2"/>
        </w:rPr>
        <w:t xml:space="preserve"> </w:t>
      </w:r>
      <w:r>
        <w:t>dump</w:t>
      </w:r>
      <w:r>
        <w:rPr>
          <w:spacing w:val="-4"/>
        </w:rPr>
        <w:t xml:space="preserve"> </w:t>
      </w:r>
      <w:r>
        <w:t>file</w:t>
      </w:r>
      <w:r>
        <w:rPr>
          <w:spacing w:val="-5"/>
        </w:rPr>
        <w:t xml:space="preserve"> </w:t>
      </w:r>
      <w:r>
        <w:rPr>
          <w:spacing w:val="-2"/>
        </w:rPr>
        <w:t>contents)</w:t>
      </w:r>
    </w:p>
    <w:p w:rsidR="004B43E7" w:rsidRDefault="00000000">
      <w:pPr>
        <w:pStyle w:val="Heading2"/>
        <w:numPr>
          <w:ilvl w:val="0"/>
          <w:numId w:val="129"/>
        </w:numPr>
        <w:tabs>
          <w:tab w:val="left" w:pos="888"/>
        </w:tabs>
        <w:spacing w:before="80"/>
        <w:jc w:val="both"/>
      </w:pPr>
      <w:r>
        <w:t>How</w:t>
      </w:r>
      <w:r>
        <w:rPr>
          <w:spacing w:val="-3"/>
        </w:rPr>
        <w:t xml:space="preserve"> </w:t>
      </w:r>
      <w:r>
        <w:t>many</w:t>
      </w:r>
      <w:r>
        <w:rPr>
          <w:spacing w:val="-5"/>
        </w:rPr>
        <w:t xml:space="preserve"> </w:t>
      </w:r>
      <w:r>
        <w:t>types</w:t>
      </w:r>
      <w:r>
        <w:rPr>
          <w:spacing w:val="-3"/>
        </w:rPr>
        <w:t xml:space="preserve"> </w:t>
      </w:r>
      <w:r>
        <w:t>of</w:t>
      </w:r>
      <w:r>
        <w:rPr>
          <w:spacing w:val="-4"/>
        </w:rPr>
        <w:t xml:space="preserve"> </w:t>
      </w:r>
      <w:r>
        <w:t>backup</w:t>
      </w:r>
      <w:r>
        <w:rPr>
          <w:spacing w:val="-4"/>
        </w:rPr>
        <w:t xml:space="preserve"> </w:t>
      </w:r>
      <w:r>
        <w:rPr>
          <w:spacing w:val="-2"/>
        </w:rPr>
        <w:t>available?</w:t>
      </w:r>
    </w:p>
    <w:p w:rsidR="004B43E7" w:rsidRDefault="00000000">
      <w:pPr>
        <w:pStyle w:val="BodyText"/>
        <w:spacing w:before="82"/>
      </w:pPr>
      <w:r>
        <w:t>There</w:t>
      </w:r>
      <w:r>
        <w:rPr>
          <w:spacing w:val="-3"/>
        </w:rPr>
        <w:t xml:space="preserve"> </w:t>
      </w:r>
      <w:r>
        <w:t>are</w:t>
      </w:r>
      <w:r>
        <w:rPr>
          <w:spacing w:val="-5"/>
        </w:rPr>
        <w:t xml:space="preserve"> </w:t>
      </w:r>
      <w:r>
        <w:t>mainly</w:t>
      </w:r>
      <w:r>
        <w:rPr>
          <w:spacing w:val="-5"/>
        </w:rPr>
        <w:t xml:space="preserve"> </w:t>
      </w:r>
      <w:r>
        <w:t>three</w:t>
      </w:r>
      <w:r>
        <w:rPr>
          <w:spacing w:val="-4"/>
        </w:rPr>
        <w:t xml:space="preserve"> </w:t>
      </w:r>
      <w:r>
        <w:t>types</w:t>
      </w:r>
      <w:r>
        <w:rPr>
          <w:spacing w:val="-2"/>
        </w:rPr>
        <w:t xml:space="preserve"> </w:t>
      </w:r>
      <w:r>
        <w:t>of</w:t>
      </w:r>
      <w:r>
        <w:rPr>
          <w:spacing w:val="-6"/>
        </w:rPr>
        <w:t xml:space="preserve"> </w:t>
      </w:r>
      <w:r>
        <w:t>backups</w:t>
      </w:r>
      <w:r>
        <w:rPr>
          <w:spacing w:val="-2"/>
        </w:rPr>
        <w:t xml:space="preserve"> available.</w:t>
      </w:r>
    </w:p>
    <w:p w:rsidR="004B43E7" w:rsidRDefault="00000000">
      <w:pPr>
        <w:pStyle w:val="ListParagraph"/>
        <w:numPr>
          <w:ilvl w:val="1"/>
          <w:numId w:val="129"/>
        </w:numPr>
        <w:tabs>
          <w:tab w:val="left" w:pos="1181"/>
        </w:tabs>
        <w:spacing w:before="79"/>
        <w:ind w:hanging="294"/>
      </w:pPr>
      <w:r>
        <w:t>Full</w:t>
      </w:r>
      <w:r>
        <w:rPr>
          <w:spacing w:val="43"/>
        </w:rPr>
        <w:t xml:space="preserve"> </w:t>
      </w:r>
      <w:r>
        <w:t>backup</w:t>
      </w:r>
      <w:r>
        <w:rPr>
          <w:spacing w:val="65"/>
          <w:w w:val="150"/>
        </w:rPr>
        <w:t xml:space="preserve"> </w:t>
      </w:r>
      <w:r>
        <w:t>(Entire</w:t>
      </w:r>
      <w:r>
        <w:rPr>
          <w:spacing w:val="-3"/>
        </w:rPr>
        <w:t xml:space="preserve"> </w:t>
      </w:r>
      <w:r>
        <w:t>file</w:t>
      </w:r>
      <w:r>
        <w:rPr>
          <w:spacing w:val="-2"/>
        </w:rPr>
        <w:t xml:space="preserve"> </w:t>
      </w:r>
      <w:r>
        <w:t>system</w:t>
      </w:r>
      <w:r>
        <w:rPr>
          <w:spacing w:val="-2"/>
        </w:rPr>
        <w:t xml:space="preserve"> backup)</w:t>
      </w:r>
    </w:p>
    <w:p w:rsidR="004B43E7" w:rsidRDefault="00000000">
      <w:pPr>
        <w:pStyle w:val="ListParagraph"/>
        <w:numPr>
          <w:ilvl w:val="1"/>
          <w:numId w:val="129"/>
        </w:numPr>
        <w:tabs>
          <w:tab w:val="left" w:pos="1181"/>
        </w:tabs>
        <w:ind w:hanging="294"/>
      </w:pPr>
      <w:r>
        <w:t>Incremental</w:t>
      </w:r>
      <w:r>
        <w:rPr>
          <w:spacing w:val="45"/>
        </w:rPr>
        <w:t xml:space="preserve"> </w:t>
      </w:r>
      <w:r>
        <w:t>backup</w:t>
      </w:r>
      <w:r>
        <w:rPr>
          <w:spacing w:val="68"/>
          <w:w w:val="150"/>
        </w:rPr>
        <w:t xml:space="preserve"> </w:t>
      </w:r>
      <w:r>
        <w:t>(backup</w:t>
      </w:r>
      <w:r>
        <w:rPr>
          <w:spacing w:val="-3"/>
        </w:rPr>
        <w:t xml:space="preserve"> </w:t>
      </w:r>
      <w:r>
        <w:t>from</w:t>
      </w:r>
      <w:r>
        <w:rPr>
          <w:spacing w:val="-4"/>
        </w:rPr>
        <w:t xml:space="preserve"> </w:t>
      </w:r>
      <w:r>
        <w:t>the</w:t>
      </w:r>
      <w:r>
        <w:rPr>
          <w:spacing w:val="-1"/>
        </w:rPr>
        <w:t xml:space="preserve"> </w:t>
      </w:r>
      <w:r>
        <w:t>last</w:t>
      </w:r>
      <w:r>
        <w:rPr>
          <w:spacing w:val="-2"/>
        </w:rPr>
        <w:t xml:space="preserve"> </w:t>
      </w:r>
      <w:r>
        <w:t>full</w:t>
      </w:r>
      <w:r>
        <w:rPr>
          <w:spacing w:val="-4"/>
        </w:rPr>
        <w:t xml:space="preserve"> </w:t>
      </w:r>
      <w:r>
        <w:t>backup</w:t>
      </w:r>
      <w:r>
        <w:rPr>
          <w:spacing w:val="46"/>
        </w:rPr>
        <w:t xml:space="preserve"> </w:t>
      </w:r>
      <w:r>
        <w:t>or</w:t>
      </w:r>
      <w:r>
        <w:rPr>
          <w:spacing w:val="43"/>
        </w:rPr>
        <w:t xml:space="preserve"> </w:t>
      </w:r>
      <w:r>
        <w:t>incremental</w:t>
      </w:r>
      <w:r>
        <w:rPr>
          <w:spacing w:val="-5"/>
        </w:rPr>
        <w:t xml:space="preserve"> </w:t>
      </w:r>
      <w:r>
        <w:rPr>
          <w:spacing w:val="-2"/>
        </w:rPr>
        <w:t>backup)</w:t>
      </w:r>
    </w:p>
    <w:p w:rsidR="004B43E7" w:rsidRDefault="00000000">
      <w:pPr>
        <w:pStyle w:val="ListParagraph"/>
        <w:numPr>
          <w:ilvl w:val="1"/>
          <w:numId w:val="129"/>
        </w:numPr>
        <w:tabs>
          <w:tab w:val="left" w:pos="1231"/>
        </w:tabs>
        <w:spacing w:before="79"/>
        <w:ind w:left="1230" w:hanging="344"/>
      </w:pPr>
      <w:r>
        <w:t>Cumulative</w:t>
      </w:r>
      <w:r>
        <w:rPr>
          <w:spacing w:val="43"/>
        </w:rPr>
        <w:t xml:space="preserve"> </w:t>
      </w:r>
      <w:r>
        <w:t>or</w:t>
      </w:r>
      <w:r>
        <w:rPr>
          <w:spacing w:val="43"/>
        </w:rPr>
        <w:t xml:space="preserve"> </w:t>
      </w:r>
      <w:r>
        <w:t>differential</w:t>
      </w:r>
      <w:r>
        <w:rPr>
          <w:spacing w:val="43"/>
        </w:rPr>
        <w:t xml:space="preserve"> </w:t>
      </w:r>
      <w:r>
        <w:t>backup</w:t>
      </w:r>
      <w:r>
        <w:rPr>
          <w:spacing w:val="67"/>
          <w:w w:val="150"/>
        </w:rPr>
        <w:t xml:space="preserve"> </w:t>
      </w:r>
      <w:r>
        <w:t>(backup</w:t>
      </w:r>
      <w:r>
        <w:rPr>
          <w:spacing w:val="-3"/>
        </w:rPr>
        <w:t xml:space="preserve"> </w:t>
      </w:r>
      <w:r>
        <w:t>from</w:t>
      </w:r>
      <w:r>
        <w:rPr>
          <w:spacing w:val="-1"/>
        </w:rPr>
        <w:t xml:space="preserve"> </w:t>
      </w:r>
      <w:r>
        <w:t>last</w:t>
      </w:r>
      <w:r>
        <w:rPr>
          <w:spacing w:val="-2"/>
        </w:rPr>
        <w:t xml:space="preserve"> </w:t>
      </w:r>
      <w:r>
        <w:t>full</w:t>
      </w:r>
      <w:r>
        <w:rPr>
          <w:spacing w:val="-3"/>
        </w:rPr>
        <w:t xml:space="preserve"> </w:t>
      </w:r>
      <w:r>
        <w:t>backup</w:t>
      </w:r>
      <w:r>
        <w:rPr>
          <w:spacing w:val="42"/>
        </w:rPr>
        <w:t xml:space="preserve"> </w:t>
      </w:r>
      <w:r>
        <w:t>or</w:t>
      </w:r>
      <w:r>
        <w:rPr>
          <w:spacing w:val="44"/>
        </w:rPr>
        <w:t xml:space="preserve"> </w:t>
      </w:r>
      <w:r>
        <w:t>cumulative</w:t>
      </w:r>
      <w:r>
        <w:rPr>
          <w:spacing w:val="-1"/>
        </w:rPr>
        <w:t xml:space="preserve"> </w:t>
      </w:r>
      <w:r>
        <w:rPr>
          <w:spacing w:val="-2"/>
        </w:rPr>
        <w:t>backup)</w:t>
      </w:r>
    </w:p>
    <w:p w:rsidR="004B43E7" w:rsidRDefault="00000000">
      <w:pPr>
        <w:pStyle w:val="Heading2"/>
        <w:numPr>
          <w:ilvl w:val="0"/>
          <w:numId w:val="129"/>
        </w:numPr>
        <w:tabs>
          <w:tab w:val="left" w:pos="888"/>
        </w:tabs>
        <w:spacing w:before="80" w:line="314" w:lineRule="auto"/>
        <w:ind w:right="3572"/>
      </w:pPr>
      <w:r>
        <w:t>What</w:t>
      </w:r>
      <w:r>
        <w:rPr>
          <w:spacing w:val="-3"/>
        </w:rPr>
        <w:t xml:space="preserve"> </w:t>
      </w:r>
      <w:r>
        <w:t>is</w:t>
      </w:r>
      <w:r>
        <w:rPr>
          <w:spacing w:val="-3"/>
        </w:rPr>
        <w:t xml:space="preserve"> </w:t>
      </w:r>
      <w:r>
        <w:t>the</w:t>
      </w:r>
      <w:r>
        <w:rPr>
          <w:spacing w:val="-4"/>
        </w:rPr>
        <w:t xml:space="preserve"> </w:t>
      </w:r>
      <w:r>
        <w:t>difference</w:t>
      </w:r>
      <w:r>
        <w:rPr>
          <w:spacing w:val="-4"/>
        </w:rPr>
        <w:t xml:space="preserve"> </w:t>
      </w:r>
      <w:r>
        <w:t>between</w:t>
      </w:r>
      <w:r>
        <w:rPr>
          <w:spacing w:val="-4"/>
        </w:rPr>
        <w:t xml:space="preserve"> </w:t>
      </w:r>
      <w:r>
        <w:t>incremental</w:t>
      </w:r>
      <w:r>
        <w:rPr>
          <w:spacing w:val="40"/>
        </w:rPr>
        <w:t xml:space="preserve"> </w:t>
      </w:r>
      <w:r>
        <w:t>and</w:t>
      </w:r>
      <w:r>
        <w:rPr>
          <w:spacing w:val="40"/>
        </w:rPr>
        <w:t xml:space="preserve"> </w:t>
      </w:r>
      <w:r>
        <w:t>differential</w:t>
      </w:r>
      <w:r>
        <w:rPr>
          <w:spacing w:val="40"/>
        </w:rPr>
        <w:t xml:space="preserve"> </w:t>
      </w:r>
      <w:r>
        <w:t xml:space="preserve">backup? </w:t>
      </w:r>
      <w:r>
        <w:rPr>
          <w:u w:val="single"/>
        </w:rPr>
        <w:t>Incremental backup</w:t>
      </w:r>
      <w:r>
        <w:t xml:space="preserve"> :</w:t>
      </w:r>
    </w:p>
    <w:p w:rsidR="004B43E7" w:rsidRDefault="00000000">
      <w:pPr>
        <w:pStyle w:val="BodyText"/>
        <w:spacing w:line="264" w:lineRule="exact"/>
      </w:pPr>
      <w:r>
        <w:t>Taking</w:t>
      </w:r>
      <w:r>
        <w:rPr>
          <w:spacing w:val="-4"/>
        </w:rPr>
        <w:t xml:space="preserve"> </w:t>
      </w:r>
      <w:r>
        <w:t>a</w:t>
      </w:r>
      <w:r>
        <w:rPr>
          <w:spacing w:val="-2"/>
        </w:rPr>
        <w:t xml:space="preserve"> </w:t>
      </w:r>
      <w:r>
        <w:t>backup</w:t>
      </w:r>
      <w:r>
        <w:rPr>
          <w:spacing w:val="-3"/>
        </w:rPr>
        <w:t xml:space="preserve"> </w:t>
      </w:r>
      <w:r>
        <w:t>from</w:t>
      </w:r>
      <w:r>
        <w:rPr>
          <w:spacing w:val="-2"/>
        </w:rPr>
        <w:t xml:space="preserve"> </w:t>
      </w:r>
      <w:r>
        <w:t>the</w:t>
      </w:r>
      <w:r>
        <w:rPr>
          <w:spacing w:val="-2"/>
        </w:rPr>
        <w:t xml:space="preserve"> </w:t>
      </w:r>
      <w:r>
        <w:t>last</w:t>
      </w:r>
      <w:r>
        <w:rPr>
          <w:spacing w:val="-2"/>
        </w:rPr>
        <w:t xml:space="preserve"> </w:t>
      </w:r>
      <w:r>
        <w:t>full</w:t>
      </w:r>
      <w:r>
        <w:rPr>
          <w:spacing w:val="-1"/>
        </w:rPr>
        <w:t xml:space="preserve"> </w:t>
      </w:r>
      <w:r>
        <w:t>backup</w:t>
      </w:r>
      <w:r>
        <w:rPr>
          <w:spacing w:val="42"/>
        </w:rPr>
        <w:t xml:space="preserve"> </w:t>
      </w:r>
      <w:r>
        <w:t>or</w:t>
      </w:r>
      <w:r>
        <w:rPr>
          <w:spacing w:val="44"/>
        </w:rPr>
        <w:t xml:space="preserve"> </w:t>
      </w:r>
      <w:r>
        <w:t>last</w:t>
      </w:r>
      <w:r>
        <w:rPr>
          <w:spacing w:val="-5"/>
        </w:rPr>
        <w:t xml:space="preserve"> </w:t>
      </w:r>
      <w:r>
        <w:t>incremental</w:t>
      </w:r>
      <w:r>
        <w:rPr>
          <w:spacing w:val="-1"/>
        </w:rPr>
        <w:t xml:space="preserve"> </w:t>
      </w:r>
      <w:r>
        <w:rPr>
          <w:spacing w:val="-2"/>
        </w:rPr>
        <w:t>backup</w:t>
      </w:r>
    </w:p>
    <w:p w:rsidR="004B43E7" w:rsidRDefault="00000000">
      <w:pPr>
        <w:spacing w:before="82"/>
        <w:ind w:left="887"/>
        <w:rPr>
          <w:b/>
        </w:rPr>
      </w:pPr>
      <w:r>
        <w:rPr>
          <w:b/>
          <w:u w:val="single"/>
        </w:rPr>
        <w:t>Differential</w:t>
      </w:r>
      <w:r>
        <w:rPr>
          <w:b/>
          <w:spacing w:val="40"/>
          <w:u w:val="single"/>
        </w:rPr>
        <w:t xml:space="preserve"> </w:t>
      </w:r>
      <w:r>
        <w:rPr>
          <w:b/>
          <w:u w:val="single"/>
        </w:rPr>
        <w:t>backup</w:t>
      </w:r>
      <w:r>
        <w:rPr>
          <w:b/>
          <w:spacing w:val="-4"/>
        </w:rPr>
        <w:t xml:space="preserve"> </w:t>
      </w:r>
      <w:r>
        <w:rPr>
          <w:b/>
          <w:spacing w:val="-10"/>
        </w:rPr>
        <w:t>:</w:t>
      </w:r>
    </w:p>
    <w:p w:rsidR="004B43E7" w:rsidRDefault="00000000">
      <w:pPr>
        <w:pStyle w:val="BodyText"/>
        <w:spacing w:before="79"/>
      </w:pPr>
      <w:r>
        <w:t>Taking</w:t>
      </w:r>
      <w:r>
        <w:rPr>
          <w:spacing w:val="-5"/>
        </w:rPr>
        <w:t xml:space="preserve"> </w:t>
      </w:r>
      <w:r>
        <w:t>a</w:t>
      </w:r>
      <w:r>
        <w:rPr>
          <w:spacing w:val="-3"/>
        </w:rPr>
        <w:t xml:space="preserve"> </w:t>
      </w:r>
      <w:r>
        <w:t>backup</w:t>
      </w:r>
      <w:r>
        <w:rPr>
          <w:spacing w:val="-3"/>
        </w:rPr>
        <w:t xml:space="preserve"> </w:t>
      </w:r>
      <w:r>
        <w:t>from</w:t>
      </w:r>
      <w:r>
        <w:rPr>
          <w:spacing w:val="-2"/>
        </w:rPr>
        <w:t xml:space="preserve"> </w:t>
      </w:r>
      <w:r>
        <w:t>last</w:t>
      </w:r>
      <w:r>
        <w:rPr>
          <w:spacing w:val="-2"/>
        </w:rPr>
        <w:t xml:space="preserve"> </w:t>
      </w:r>
      <w:r>
        <w:t>full</w:t>
      </w:r>
      <w:r>
        <w:rPr>
          <w:spacing w:val="-4"/>
        </w:rPr>
        <w:t xml:space="preserve"> </w:t>
      </w:r>
      <w:r>
        <w:t>backup</w:t>
      </w:r>
      <w:r>
        <w:rPr>
          <w:spacing w:val="64"/>
          <w:w w:val="150"/>
        </w:rPr>
        <w:t xml:space="preserve"> </w:t>
      </w:r>
      <w:r>
        <w:t>or</w:t>
      </w:r>
      <w:r>
        <w:rPr>
          <w:spacing w:val="45"/>
        </w:rPr>
        <w:t xml:space="preserve"> </w:t>
      </w:r>
      <w:r>
        <w:t>last</w:t>
      </w:r>
      <w:r>
        <w:rPr>
          <w:spacing w:val="-3"/>
        </w:rPr>
        <w:t xml:space="preserve"> </w:t>
      </w:r>
      <w:r>
        <w:t>cumulative</w:t>
      </w:r>
      <w:r>
        <w:rPr>
          <w:spacing w:val="45"/>
        </w:rPr>
        <w:t xml:space="preserve"> </w:t>
      </w:r>
      <w:r>
        <w:t>or</w:t>
      </w:r>
      <w:r>
        <w:rPr>
          <w:spacing w:val="42"/>
        </w:rPr>
        <w:t xml:space="preserve"> </w:t>
      </w:r>
      <w:r>
        <w:t>differential</w:t>
      </w:r>
      <w:r>
        <w:rPr>
          <w:spacing w:val="-3"/>
        </w:rPr>
        <w:t xml:space="preserve"> </w:t>
      </w:r>
      <w:r>
        <w:rPr>
          <w:spacing w:val="-2"/>
        </w:rPr>
        <w:t>backup</w:t>
      </w:r>
    </w:p>
    <w:p w:rsidR="004B43E7" w:rsidRDefault="00000000">
      <w:pPr>
        <w:pStyle w:val="Heading2"/>
        <w:numPr>
          <w:ilvl w:val="0"/>
          <w:numId w:val="129"/>
        </w:numPr>
        <w:tabs>
          <w:tab w:val="left" w:pos="888"/>
        </w:tabs>
        <w:spacing w:before="82"/>
      </w:pPr>
      <w:r>
        <w:t>Which</w:t>
      </w:r>
      <w:r>
        <w:rPr>
          <w:spacing w:val="-6"/>
        </w:rPr>
        <w:t xml:space="preserve"> </w:t>
      </w:r>
      <w:r>
        <w:t>file</w:t>
      </w:r>
      <w:r>
        <w:rPr>
          <w:spacing w:val="-5"/>
        </w:rPr>
        <w:t xml:space="preserve"> </w:t>
      </w:r>
      <w:r>
        <w:t>will</w:t>
      </w:r>
      <w:r>
        <w:rPr>
          <w:spacing w:val="-2"/>
        </w:rPr>
        <w:t xml:space="preserve"> </w:t>
      </w:r>
      <w:r>
        <w:t>update</w:t>
      </w:r>
      <w:r>
        <w:rPr>
          <w:spacing w:val="-5"/>
        </w:rPr>
        <w:t xml:space="preserve"> </w:t>
      </w:r>
      <w:r>
        <w:t>when</w:t>
      </w:r>
      <w:r>
        <w:rPr>
          <w:spacing w:val="-4"/>
        </w:rPr>
        <w:t xml:space="preserve"> </w:t>
      </w:r>
      <w:r>
        <w:t>backing</w:t>
      </w:r>
      <w:r>
        <w:rPr>
          <w:spacing w:val="-2"/>
        </w:rPr>
        <w:t xml:space="preserve"> </w:t>
      </w:r>
      <w:r>
        <w:t>up</w:t>
      </w:r>
      <w:r>
        <w:rPr>
          <w:spacing w:val="-5"/>
        </w:rPr>
        <w:t xml:space="preserve"> </w:t>
      </w:r>
      <w:r>
        <w:t>with</w:t>
      </w:r>
      <w:r>
        <w:rPr>
          <w:spacing w:val="-3"/>
        </w:rPr>
        <w:t xml:space="preserve"> </w:t>
      </w:r>
      <w:r>
        <w:t>dump</w:t>
      </w:r>
      <w:r>
        <w:rPr>
          <w:spacing w:val="-3"/>
        </w:rPr>
        <w:t xml:space="preserve"> </w:t>
      </w:r>
      <w:r>
        <w:rPr>
          <w:spacing w:val="-2"/>
        </w:rPr>
        <w:t>command?</w:t>
      </w:r>
    </w:p>
    <w:p w:rsidR="004B43E7" w:rsidRDefault="00000000">
      <w:pPr>
        <w:tabs>
          <w:tab w:val="left" w:pos="2641"/>
        </w:tabs>
        <w:spacing w:before="79"/>
        <w:ind w:left="887"/>
      </w:pPr>
      <w:r>
        <w:rPr>
          <w:b/>
          <w:spacing w:val="-2"/>
        </w:rPr>
        <w:t>/etc/dumpdates</w:t>
      </w:r>
      <w:r>
        <w:rPr>
          <w:b/>
        </w:rPr>
        <w:tab/>
      </w:r>
      <w:r>
        <w:t>file</w:t>
      </w:r>
      <w:r>
        <w:rPr>
          <w:spacing w:val="-4"/>
        </w:rPr>
        <w:t xml:space="preserve"> </w:t>
      </w:r>
      <w:r>
        <w:t>will</w:t>
      </w:r>
      <w:r>
        <w:rPr>
          <w:spacing w:val="-5"/>
        </w:rPr>
        <w:t xml:space="preserve"> </w:t>
      </w:r>
      <w:r>
        <w:t>be</w:t>
      </w:r>
      <w:r>
        <w:rPr>
          <w:spacing w:val="-1"/>
        </w:rPr>
        <w:t xml:space="preserve"> </w:t>
      </w:r>
      <w:r>
        <w:t>updated</w:t>
      </w:r>
      <w:r>
        <w:rPr>
          <w:spacing w:val="-3"/>
        </w:rPr>
        <w:t xml:space="preserve"> </w:t>
      </w:r>
      <w:r>
        <w:t>when</w:t>
      </w:r>
      <w:r>
        <w:rPr>
          <w:spacing w:val="-1"/>
        </w:rPr>
        <w:t xml:space="preserve"> </w:t>
      </w:r>
      <w:r>
        <w:t>backing</w:t>
      </w:r>
      <w:r>
        <w:rPr>
          <w:spacing w:val="-5"/>
        </w:rPr>
        <w:t xml:space="preserve"> </w:t>
      </w:r>
      <w:r>
        <w:t>up</w:t>
      </w:r>
      <w:r>
        <w:rPr>
          <w:spacing w:val="-3"/>
        </w:rPr>
        <w:t xml:space="preserve"> </w:t>
      </w:r>
      <w:r>
        <w:t>with</w:t>
      </w:r>
      <w:r>
        <w:rPr>
          <w:spacing w:val="-3"/>
        </w:rPr>
        <w:t xml:space="preserve"> </w:t>
      </w:r>
      <w:r>
        <w:t>dump</w:t>
      </w:r>
      <w:r>
        <w:rPr>
          <w:spacing w:val="-4"/>
        </w:rPr>
        <w:t xml:space="preserve"> </w:t>
      </w:r>
      <w:r>
        <w:rPr>
          <w:spacing w:val="-2"/>
        </w:rPr>
        <w:t>command.</w:t>
      </w:r>
    </w:p>
    <w:p w:rsidR="004B43E7" w:rsidRDefault="00000000">
      <w:pPr>
        <w:pStyle w:val="Heading2"/>
        <w:numPr>
          <w:ilvl w:val="0"/>
          <w:numId w:val="129"/>
        </w:numPr>
        <w:tabs>
          <w:tab w:val="left" w:pos="888"/>
        </w:tabs>
        <w:spacing w:before="82"/>
      </w:pPr>
      <w:r>
        <w:t>What</w:t>
      </w:r>
      <w:r>
        <w:rPr>
          <w:spacing w:val="-3"/>
        </w:rPr>
        <w:t xml:space="preserve"> </w:t>
      </w:r>
      <w:r>
        <w:t>are</w:t>
      </w:r>
      <w:r>
        <w:rPr>
          <w:spacing w:val="-4"/>
        </w:rPr>
        <w:t xml:space="preserve"> </w:t>
      </w:r>
      <w:r>
        <w:t>the</w:t>
      </w:r>
      <w:r>
        <w:rPr>
          <w:spacing w:val="-3"/>
        </w:rPr>
        <w:t xml:space="preserve"> </w:t>
      </w:r>
      <w:r>
        <w:t>dump</w:t>
      </w:r>
      <w:r>
        <w:rPr>
          <w:spacing w:val="-3"/>
        </w:rPr>
        <w:t xml:space="preserve"> </w:t>
      </w:r>
      <w:r>
        <w:rPr>
          <w:spacing w:val="-2"/>
        </w:rPr>
        <w:t>devices?</w:t>
      </w:r>
    </w:p>
    <w:p w:rsidR="004B43E7" w:rsidRDefault="00000000">
      <w:pPr>
        <w:pStyle w:val="ListParagraph"/>
        <w:numPr>
          <w:ilvl w:val="1"/>
          <w:numId w:val="129"/>
        </w:numPr>
        <w:tabs>
          <w:tab w:val="left" w:pos="1181"/>
        </w:tabs>
        <w:spacing w:before="80"/>
        <w:ind w:hanging="294"/>
      </w:pPr>
      <w:r>
        <w:t>Tape</w:t>
      </w:r>
      <w:r>
        <w:rPr>
          <w:spacing w:val="-3"/>
        </w:rPr>
        <w:t xml:space="preserve"> </w:t>
      </w:r>
      <w:r>
        <w:rPr>
          <w:spacing w:val="-2"/>
        </w:rPr>
        <w:t>drives</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29"/>
        </w:numPr>
        <w:tabs>
          <w:tab w:val="left" w:pos="1181"/>
        </w:tabs>
        <w:spacing w:before="90"/>
        <w:ind w:hanging="294"/>
      </w:pPr>
      <w:r>
        <w:lastRenderedPageBreak/>
        <w:t>Disks</w:t>
      </w:r>
      <w:r>
        <w:rPr>
          <w:spacing w:val="45"/>
        </w:rPr>
        <w:t xml:space="preserve"> </w:t>
      </w:r>
      <w:r>
        <w:t xml:space="preserve">(local </w:t>
      </w:r>
      <w:r>
        <w:rPr>
          <w:spacing w:val="-2"/>
        </w:rPr>
        <w:t>disks)</w:t>
      </w:r>
    </w:p>
    <w:p w:rsidR="004B43E7" w:rsidRDefault="00000000">
      <w:pPr>
        <w:pStyle w:val="ListParagraph"/>
        <w:numPr>
          <w:ilvl w:val="1"/>
          <w:numId w:val="129"/>
        </w:numPr>
        <w:tabs>
          <w:tab w:val="left" w:pos="1223"/>
        </w:tabs>
        <w:spacing w:before="80"/>
        <w:ind w:left="1222" w:hanging="336"/>
      </w:pPr>
      <w:r>
        <w:t>Luns</w:t>
      </w:r>
      <w:r>
        <w:rPr>
          <w:spacing w:val="38"/>
        </w:rPr>
        <w:t xml:space="preserve"> </w:t>
      </w:r>
      <w:r>
        <w:t>(network</w:t>
      </w:r>
      <w:r>
        <w:rPr>
          <w:spacing w:val="-2"/>
        </w:rPr>
        <w:t xml:space="preserve"> disks)</w:t>
      </w:r>
    </w:p>
    <w:p w:rsidR="004B43E7" w:rsidRDefault="00000000">
      <w:pPr>
        <w:pStyle w:val="Heading2"/>
        <w:numPr>
          <w:ilvl w:val="0"/>
          <w:numId w:val="129"/>
        </w:numPr>
        <w:tabs>
          <w:tab w:val="left" w:pos="888"/>
        </w:tabs>
        <w:spacing w:before="82"/>
      </w:pPr>
      <w:r>
        <w:t>What</w:t>
      </w:r>
      <w:r>
        <w:rPr>
          <w:spacing w:val="-3"/>
        </w:rPr>
        <w:t xml:space="preserve"> </w:t>
      </w:r>
      <w:r>
        <w:t>is</w:t>
      </w:r>
      <w:r>
        <w:rPr>
          <w:spacing w:val="-4"/>
        </w:rPr>
        <w:t xml:space="preserve"> </w:t>
      </w:r>
      <w:r>
        <w:t>snap</w:t>
      </w:r>
      <w:r>
        <w:rPr>
          <w:spacing w:val="-3"/>
        </w:rPr>
        <w:t xml:space="preserve"> </w:t>
      </w:r>
      <w:r>
        <w:rPr>
          <w:spacing w:val="-2"/>
        </w:rPr>
        <w:t>shot?</w:t>
      </w:r>
    </w:p>
    <w:p w:rsidR="004B43E7" w:rsidRDefault="00000000">
      <w:pPr>
        <w:pStyle w:val="ListParagraph"/>
        <w:numPr>
          <w:ilvl w:val="1"/>
          <w:numId w:val="129"/>
        </w:numPr>
        <w:tabs>
          <w:tab w:val="left" w:pos="1181"/>
        </w:tabs>
        <w:spacing w:before="79"/>
        <w:ind w:hanging="294"/>
      </w:pPr>
      <w:r>
        <w:t>The</w:t>
      </w:r>
      <w:r>
        <w:rPr>
          <w:spacing w:val="-2"/>
        </w:rPr>
        <w:t xml:space="preserve"> </w:t>
      </w:r>
      <w:r>
        <w:t>point</w:t>
      </w:r>
      <w:r>
        <w:rPr>
          <w:spacing w:val="-3"/>
        </w:rPr>
        <w:t xml:space="preserve"> </w:t>
      </w:r>
      <w:r>
        <w:t>-</w:t>
      </w:r>
      <w:r>
        <w:rPr>
          <w:spacing w:val="-1"/>
        </w:rPr>
        <w:t xml:space="preserve"> </w:t>
      </w:r>
      <w:r>
        <w:t>in</w:t>
      </w:r>
      <w:r>
        <w:rPr>
          <w:spacing w:val="-3"/>
        </w:rPr>
        <w:t xml:space="preserve"> </w:t>
      </w:r>
      <w:r>
        <w:t>-</w:t>
      </w:r>
      <w:r>
        <w:rPr>
          <w:spacing w:val="-2"/>
        </w:rPr>
        <w:t xml:space="preserve"> </w:t>
      </w:r>
      <w:r>
        <w:t>time copy</w:t>
      </w:r>
      <w:r>
        <w:rPr>
          <w:spacing w:val="-4"/>
        </w:rPr>
        <w:t xml:space="preserve"> </w:t>
      </w:r>
      <w:r>
        <w:t>of</w:t>
      </w:r>
      <w:r>
        <w:rPr>
          <w:spacing w:val="-1"/>
        </w:rPr>
        <w:t xml:space="preserve"> </w:t>
      </w:r>
      <w:r>
        <w:t>the</w:t>
      </w:r>
      <w:r>
        <w:rPr>
          <w:spacing w:val="-1"/>
        </w:rPr>
        <w:t xml:space="preserve"> </w:t>
      </w:r>
      <w:r>
        <w:t>file</w:t>
      </w:r>
      <w:r>
        <w:rPr>
          <w:spacing w:val="-4"/>
        </w:rPr>
        <w:t xml:space="preserve"> </w:t>
      </w:r>
      <w:r>
        <w:t>system is</w:t>
      </w:r>
      <w:r>
        <w:rPr>
          <w:spacing w:val="-4"/>
        </w:rPr>
        <w:t xml:space="preserve"> </w:t>
      </w:r>
      <w:r>
        <w:t>called</w:t>
      </w:r>
      <w:r>
        <w:rPr>
          <w:spacing w:val="-3"/>
        </w:rPr>
        <w:t xml:space="preserve"> </w:t>
      </w:r>
      <w:r>
        <w:t>the</w:t>
      </w:r>
      <w:r>
        <w:rPr>
          <w:spacing w:val="-2"/>
        </w:rPr>
        <w:t xml:space="preserve"> </w:t>
      </w:r>
      <w:r>
        <w:t>snap</w:t>
      </w:r>
      <w:r>
        <w:rPr>
          <w:spacing w:val="-2"/>
        </w:rPr>
        <w:t xml:space="preserve"> shot.</w:t>
      </w:r>
    </w:p>
    <w:p w:rsidR="004B43E7" w:rsidRDefault="00000000">
      <w:pPr>
        <w:pStyle w:val="ListParagraph"/>
        <w:numPr>
          <w:ilvl w:val="1"/>
          <w:numId w:val="129"/>
        </w:numPr>
        <w:tabs>
          <w:tab w:val="left" w:pos="1181"/>
        </w:tabs>
        <w:ind w:hanging="294"/>
      </w:pPr>
      <w:r>
        <w:t>It</w:t>
      </w:r>
      <w:r>
        <w:rPr>
          <w:spacing w:val="-3"/>
        </w:rPr>
        <w:t xml:space="preserve"> </w:t>
      </w:r>
      <w:r>
        <w:t>provides</w:t>
      </w:r>
      <w:r>
        <w:rPr>
          <w:spacing w:val="-3"/>
        </w:rPr>
        <w:t xml:space="preserve"> </w:t>
      </w:r>
      <w:r>
        <w:t>online</w:t>
      </w:r>
      <w:r>
        <w:rPr>
          <w:spacing w:val="-1"/>
        </w:rPr>
        <w:t xml:space="preserve"> </w:t>
      </w:r>
      <w:r>
        <w:t>backup</w:t>
      </w:r>
      <w:r>
        <w:rPr>
          <w:spacing w:val="-3"/>
        </w:rPr>
        <w:t xml:space="preserve"> </w:t>
      </w:r>
      <w:r>
        <w:t>solution</w:t>
      </w:r>
      <w:r>
        <w:rPr>
          <w:spacing w:val="-5"/>
        </w:rPr>
        <w:t xml:space="preserve"> </w:t>
      </w:r>
      <w:r>
        <w:t>of</w:t>
      </w:r>
      <w:r>
        <w:rPr>
          <w:spacing w:val="-4"/>
        </w:rPr>
        <w:t xml:space="preserve"> </w:t>
      </w:r>
      <w:r>
        <w:t>the</w:t>
      </w:r>
      <w:r>
        <w:rPr>
          <w:spacing w:val="-2"/>
        </w:rPr>
        <w:t xml:space="preserve"> </w:t>
      </w:r>
      <w:r>
        <w:t>file</w:t>
      </w:r>
      <w:r>
        <w:rPr>
          <w:spacing w:val="-1"/>
        </w:rPr>
        <w:t xml:space="preserve"> </w:t>
      </w:r>
      <w:r>
        <w:rPr>
          <w:spacing w:val="-2"/>
        </w:rPr>
        <w:t>system.</w:t>
      </w:r>
    </w:p>
    <w:p w:rsidR="004B43E7" w:rsidRDefault="00000000">
      <w:pPr>
        <w:pStyle w:val="ListParagraph"/>
        <w:numPr>
          <w:ilvl w:val="1"/>
          <w:numId w:val="129"/>
        </w:numPr>
        <w:tabs>
          <w:tab w:val="left" w:pos="1231"/>
        </w:tabs>
        <w:spacing w:before="80"/>
        <w:ind w:left="1230" w:hanging="344"/>
      </w:pPr>
      <w:r>
        <w:t>We</w:t>
      </w:r>
      <w:r>
        <w:rPr>
          <w:spacing w:val="-4"/>
        </w:rPr>
        <w:t xml:space="preserve"> </w:t>
      </w:r>
      <w:r>
        <w:t>can</w:t>
      </w:r>
      <w:r>
        <w:rPr>
          <w:spacing w:val="-3"/>
        </w:rPr>
        <w:t xml:space="preserve"> </w:t>
      </w:r>
      <w:r>
        <w:t>take</w:t>
      </w:r>
      <w:r>
        <w:rPr>
          <w:spacing w:val="-2"/>
        </w:rPr>
        <w:t xml:space="preserve"> </w:t>
      </w:r>
      <w:r>
        <w:t>a</w:t>
      </w:r>
      <w:r>
        <w:rPr>
          <w:spacing w:val="-4"/>
        </w:rPr>
        <w:t xml:space="preserve"> </w:t>
      </w:r>
      <w:r>
        <w:t>backup</w:t>
      </w:r>
      <w:r>
        <w:rPr>
          <w:spacing w:val="-4"/>
        </w:rPr>
        <w:t xml:space="preserve"> </w:t>
      </w:r>
      <w:r>
        <w:t>while</w:t>
      </w:r>
      <w:r>
        <w:rPr>
          <w:spacing w:val="-1"/>
        </w:rPr>
        <w:t xml:space="preserve"> </w:t>
      </w:r>
      <w:r>
        <w:t>the</w:t>
      </w:r>
      <w:r>
        <w:rPr>
          <w:spacing w:val="-2"/>
        </w:rPr>
        <w:t xml:space="preserve"> </w:t>
      </w:r>
      <w:r>
        <w:t>file</w:t>
      </w:r>
      <w:r>
        <w:rPr>
          <w:spacing w:val="-2"/>
        </w:rPr>
        <w:t xml:space="preserve"> </w:t>
      </w:r>
      <w:r>
        <w:t>system</w:t>
      </w:r>
      <w:r>
        <w:rPr>
          <w:spacing w:val="-3"/>
        </w:rPr>
        <w:t xml:space="preserve"> </w:t>
      </w:r>
      <w:r>
        <w:t>is</w:t>
      </w:r>
      <w:r>
        <w:rPr>
          <w:spacing w:val="-3"/>
        </w:rPr>
        <w:t xml:space="preserve"> </w:t>
      </w:r>
      <w:r>
        <w:t>mounted</w:t>
      </w:r>
      <w:r>
        <w:rPr>
          <w:spacing w:val="45"/>
        </w:rPr>
        <w:t xml:space="preserve"> </w:t>
      </w:r>
      <w:r>
        <w:t>and</w:t>
      </w:r>
      <w:r>
        <w:rPr>
          <w:spacing w:val="-3"/>
        </w:rPr>
        <w:t xml:space="preserve"> </w:t>
      </w:r>
      <w:r>
        <w:t>it</w:t>
      </w:r>
      <w:r>
        <w:rPr>
          <w:spacing w:val="-1"/>
        </w:rPr>
        <w:t xml:space="preserve"> </w:t>
      </w:r>
      <w:r>
        <w:t>is</w:t>
      </w:r>
      <w:r>
        <w:rPr>
          <w:spacing w:val="-2"/>
        </w:rPr>
        <w:t xml:space="preserve"> </w:t>
      </w:r>
      <w:r>
        <w:t>in</w:t>
      </w:r>
      <w:r>
        <w:rPr>
          <w:spacing w:val="-5"/>
        </w:rPr>
        <w:t xml:space="preserve"> </w:t>
      </w:r>
      <w:r>
        <w:t>multi-user</w:t>
      </w:r>
      <w:r>
        <w:rPr>
          <w:spacing w:val="-4"/>
        </w:rPr>
        <w:t xml:space="preserve"> </w:t>
      </w:r>
      <w:r>
        <w:rPr>
          <w:spacing w:val="-2"/>
        </w:rPr>
        <w:t>mode.</w:t>
      </w:r>
    </w:p>
    <w:p w:rsidR="004B43E7" w:rsidRDefault="00000000">
      <w:pPr>
        <w:pStyle w:val="ListParagraph"/>
        <w:numPr>
          <w:ilvl w:val="1"/>
          <w:numId w:val="129"/>
        </w:numPr>
        <w:tabs>
          <w:tab w:val="left" w:pos="1231"/>
        </w:tabs>
        <w:spacing w:before="81"/>
        <w:ind w:left="1230" w:hanging="344"/>
      </w:pPr>
      <w:r>
        <w:t>It</w:t>
      </w:r>
      <w:r>
        <w:rPr>
          <w:spacing w:val="-4"/>
        </w:rPr>
        <w:t xml:space="preserve"> </w:t>
      </w:r>
      <w:r>
        <w:t>occupied</w:t>
      </w:r>
      <w:r>
        <w:rPr>
          <w:spacing w:val="-5"/>
        </w:rPr>
        <w:t xml:space="preserve"> </w:t>
      </w:r>
      <w:r>
        <w:t>only</w:t>
      </w:r>
      <w:r>
        <w:rPr>
          <w:spacing w:val="-1"/>
        </w:rPr>
        <w:t xml:space="preserve"> </w:t>
      </w:r>
      <w:r>
        <w:t>as</w:t>
      </w:r>
      <w:r>
        <w:rPr>
          <w:spacing w:val="-7"/>
        </w:rPr>
        <w:t xml:space="preserve"> </w:t>
      </w:r>
      <w:r>
        <w:t>much</w:t>
      </w:r>
      <w:r>
        <w:rPr>
          <w:spacing w:val="-2"/>
        </w:rPr>
        <w:t xml:space="preserve"> </w:t>
      </w:r>
      <w:r>
        <w:t>disk</w:t>
      </w:r>
      <w:r>
        <w:rPr>
          <w:spacing w:val="-2"/>
        </w:rPr>
        <w:t xml:space="preserve"> </w:t>
      </w:r>
      <w:r>
        <w:t>space</w:t>
      </w:r>
      <w:r>
        <w:rPr>
          <w:spacing w:val="-4"/>
        </w:rPr>
        <w:t xml:space="preserve"> </w:t>
      </w:r>
      <w:r>
        <w:t>as</w:t>
      </w:r>
      <w:r>
        <w:rPr>
          <w:spacing w:val="-2"/>
        </w:rPr>
        <w:t xml:space="preserve"> </w:t>
      </w:r>
      <w:r>
        <w:t>the</w:t>
      </w:r>
      <w:r>
        <w:rPr>
          <w:spacing w:val="-1"/>
        </w:rPr>
        <w:t xml:space="preserve"> </w:t>
      </w:r>
      <w:r>
        <w:t>file</w:t>
      </w:r>
      <w:r>
        <w:rPr>
          <w:spacing w:val="-4"/>
        </w:rPr>
        <w:t xml:space="preserve"> </w:t>
      </w:r>
      <w:r>
        <w:t>system</w:t>
      </w:r>
      <w:r>
        <w:rPr>
          <w:spacing w:val="44"/>
        </w:rPr>
        <w:t xml:space="preserve"> </w:t>
      </w:r>
      <w:r>
        <w:t>ie.,</w:t>
      </w:r>
      <w:r>
        <w:rPr>
          <w:spacing w:val="-2"/>
        </w:rPr>
        <w:t xml:space="preserve"> </w:t>
      </w:r>
      <w:r>
        <w:t>being</w:t>
      </w:r>
      <w:r>
        <w:rPr>
          <w:spacing w:val="-2"/>
        </w:rPr>
        <w:t xml:space="preserve"> captured.</w:t>
      </w:r>
    </w:p>
    <w:p w:rsidR="004B43E7" w:rsidRDefault="00000000">
      <w:pPr>
        <w:pStyle w:val="ListParagraph"/>
        <w:numPr>
          <w:ilvl w:val="1"/>
          <w:numId w:val="129"/>
        </w:numPr>
        <w:tabs>
          <w:tab w:val="left" w:pos="1181"/>
          <w:tab w:val="left" w:pos="8725"/>
        </w:tabs>
        <w:spacing w:before="80"/>
        <w:ind w:hanging="294"/>
        <w:rPr>
          <w:b/>
        </w:rPr>
      </w:pPr>
      <w:r>
        <w:rPr>
          <w:noProof/>
        </w:rPr>
        <w:drawing>
          <wp:anchor distT="0" distB="0" distL="0" distR="0" simplePos="0" relativeHeight="47918028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7" cstate="print"/>
                    <a:stretch>
                      <a:fillRect/>
                    </a:stretch>
                  </pic:blipFill>
                  <pic:spPr>
                    <a:xfrm>
                      <a:off x="0" y="0"/>
                      <a:ext cx="5567756" cy="5509895"/>
                    </a:xfrm>
                    <a:prstGeom prst="rect">
                      <a:avLst/>
                    </a:prstGeom>
                  </pic:spPr>
                </pic:pic>
              </a:graphicData>
            </a:graphic>
          </wp:anchor>
        </w:drawing>
      </w:r>
      <w:r>
        <w:t>We</w:t>
      </w:r>
      <w:r>
        <w:rPr>
          <w:spacing w:val="-5"/>
        </w:rPr>
        <w:t xml:space="preserve"> </w:t>
      </w:r>
      <w:r>
        <w:t>can</w:t>
      </w:r>
      <w:r>
        <w:rPr>
          <w:spacing w:val="-6"/>
        </w:rPr>
        <w:t xml:space="preserve"> </w:t>
      </w:r>
      <w:r>
        <w:t>also</w:t>
      </w:r>
      <w:r>
        <w:rPr>
          <w:spacing w:val="-4"/>
        </w:rPr>
        <w:t xml:space="preserve"> </w:t>
      </w:r>
      <w:r>
        <w:t>create</w:t>
      </w:r>
      <w:r>
        <w:rPr>
          <w:spacing w:val="-3"/>
        </w:rPr>
        <w:t xml:space="preserve"> </w:t>
      </w:r>
      <w:r>
        <w:t>backup,</w:t>
      </w:r>
      <w:r>
        <w:rPr>
          <w:spacing w:val="-5"/>
        </w:rPr>
        <w:t xml:space="preserve"> </w:t>
      </w:r>
      <w:r>
        <w:t>delete,</w:t>
      </w:r>
      <w:r>
        <w:rPr>
          <w:spacing w:val="-2"/>
        </w:rPr>
        <w:t xml:space="preserve"> </w:t>
      </w:r>
      <w:r>
        <w:t>query</w:t>
      </w:r>
      <w:r>
        <w:rPr>
          <w:spacing w:val="-2"/>
        </w:rPr>
        <w:t xml:space="preserve"> </w:t>
      </w:r>
      <w:r>
        <w:t>temporary</w:t>
      </w:r>
      <w:r>
        <w:rPr>
          <w:spacing w:val="43"/>
        </w:rPr>
        <w:t xml:space="preserve"> </w:t>
      </w:r>
      <w:r>
        <w:t>(read-only)</w:t>
      </w:r>
      <w:r>
        <w:rPr>
          <w:spacing w:val="43"/>
        </w:rPr>
        <w:t xml:space="preserve"> </w:t>
      </w:r>
      <w:r>
        <w:t>snap</w:t>
      </w:r>
      <w:r>
        <w:rPr>
          <w:spacing w:val="-4"/>
        </w:rPr>
        <w:t xml:space="preserve"> </w:t>
      </w:r>
      <w:r>
        <w:t>shots</w:t>
      </w:r>
      <w:r>
        <w:rPr>
          <w:spacing w:val="-4"/>
        </w:rPr>
        <w:t xml:space="preserve"> </w:t>
      </w:r>
      <w:r>
        <w:rPr>
          <w:spacing w:val="-2"/>
        </w:rPr>
        <w:t>using</w:t>
      </w:r>
      <w:r>
        <w:tab/>
      </w:r>
      <w:r>
        <w:rPr>
          <w:b/>
          <w:spacing w:val="-2"/>
        </w:rPr>
        <w:t>fssnap</w:t>
      </w:r>
    </w:p>
    <w:p w:rsidR="004B43E7" w:rsidRDefault="00000000">
      <w:pPr>
        <w:pStyle w:val="BodyText"/>
        <w:spacing w:before="82"/>
      </w:pPr>
      <w:r>
        <w:rPr>
          <w:spacing w:val="-2"/>
        </w:rPr>
        <w:t>command.</w:t>
      </w:r>
    </w:p>
    <w:p w:rsidR="004B43E7" w:rsidRDefault="00000000">
      <w:pPr>
        <w:pStyle w:val="Heading2"/>
        <w:numPr>
          <w:ilvl w:val="0"/>
          <w:numId w:val="129"/>
        </w:numPr>
        <w:tabs>
          <w:tab w:val="left" w:pos="888"/>
        </w:tabs>
        <w:spacing w:before="79"/>
      </w:pPr>
      <w:r>
        <w:t>What</w:t>
      </w:r>
      <w:r>
        <w:rPr>
          <w:spacing w:val="-2"/>
        </w:rPr>
        <w:t xml:space="preserve"> </w:t>
      </w:r>
      <w:r>
        <w:t>are</w:t>
      </w:r>
      <w:r>
        <w:rPr>
          <w:spacing w:val="-2"/>
        </w:rPr>
        <w:t xml:space="preserve"> </w:t>
      </w:r>
      <w:r>
        <w:t>the</w:t>
      </w:r>
      <w:r>
        <w:rPr>
          <w:spacing w:val="-2"/>
        </w:rPr>
        <w:t xml:space="preserve"> </w:t>
      </w:r>
      <w:r>
        <w:t>differences</w:t>
      </w:r>
      <w:r>
        <w:rPr>
          <w:spacing w:val="-2"/>
        </w:rPr>
        <w:t xml:space="preserve"> </w:t>
      </w:r>
      <w:r>
        <w:t>between</w:t>
      </w:r>
      <w:r>
        <w:rPr>
          <w:spacing w:val="71"/>
          <w:w w:val="150"/>
        </w:rPr>
        <w:t xml:space="preserve"> </w:t>
      </w:r>
      <w:r>
        <w:t>tar</w:t>
      </w:r>
      <w:r>
        <w:rPr>
          <w:spacing w:val="69"/>
          <w:w w:val="150"/>
        </w:rPr>
        <w:t xml:space="preserve"> </w:t>
      </w:r>
      <w:r>
        <w:t>and</w:t>
      </w:r>
      <w:r>
        <w:rPr>
          <w:spacing w:val="68"/>
          <w:w w:val="150"/>
        </w:rPr>
        <w:t xml:space="preserve"> </w:t>
      </w:r>
      <w:r>
        <w:t>cpio</w:t>
      </w:r>
      <w:r>
        <w:rPr>
          <w:spacing w:val="67"/>
          <w:w w:val="150"/>
        </w:rPr>
        <w:t xml:space="preserve"> </w:t>
      </w:r>
      <w:r>
        <w:rPr>
          <w:spacing w:val="-2"/>
        </w:rPr>
        <w:t>commands?</w:t>
      </w:r>
    </w:p>
    <w:p w:rsidR="004B43E7" w:rsidRDefault="00000000">
      <w:pPr>
        <w:pStyle w:val="ListParagraph"/>
        <w:numPr>
          <w:ilvl w:val="1"/>
          <w:numId w:val="129"/>
        </w:numPr>
        <w:tabs>
          <w:tab w:val="left" w:pos="1181"/>
        </w:tabs>
        <w:ind w:hanging="294"/>
      </w:pPr>
      <w:r>
        <w:t>By</w:t>
      </w:r>
      <w:r>
        <w:rPr>
          <w:spacing w:val="69"/>
          <w:w w:val="150"/>
        </w:rPr>
        <w:t xml:space="preserve"> </w:t>
      </w:r>
      <w:r>
        <w:t>tar</w:t>
      </w:r>
      <w:r>
        <w:rPr>
          <w:spacing w:val="-3"/>
        </w:rPr>
        <w:t xml:space="preserve"> </w:t>
      </w:r>
      <w:r>
        <w:t>we</w:t>
      </w:r>
      <w:r>
        <w:rPr>
          <w:spacing w:val="-4"/>
        </w:rPr>
        <w:t xml:space="preserve"> </w:t>
      </w:r>
      <w:r>
        <w:t>can</w:t>
      </w:r>
      <w:r>
        <w:rPr>
          <w:spacing w:val="-2"/>
        </w:rPr>
        <w:t xml:space="preserve"> </w:t>
      </w:r>
      <w:r>
        <w:t>take</w:t>
      </w:r>
      <w:r>
        <w:rPr>
          <w:spacing w:val="-1"/>
        </w:rPr>
        <w:t xml:space="preserve"> </w:t>
      </w:r>
      <w:r>
        <w:t>backup</w:t>
      </w:r>
      <w:r>
        <w:rPr>
          <w:spacing w:val="-3"/>
        </w:rPr>
        <w:t xml:space="preserve"> </w:t>
      </w:r>
      <w:r>
        <w:t>upto</w:t>
      </w:r>
      <w:r>
        <w:rPr>
          <w:spacing w:val="-2"/>
        </w:rPr>
        <w:t xml:space="preserve"> </w:t>
      </w:r>
      <w:r>
        <w:t>80GB</w:t>
      </w:r>
      <w:r>
        <w:rPr>
          <w:spacing w:val="-2"/>
        </w:rPr>
        <w:t xml:space="preserve"> </w:t>
      </w:r>
      <w:r>
        <w:t>size</w:t>
      </w:r>
      <w:r>
        <w:rPr>
          <w:spacing w:val="-3"/>
        </w:rPr>
        <w:t xml:space="preserve"> </w:t>
      </w:r>
      <w:r>
        <w:t>of</w:t>
      </w:r>
      <w:r>
        <w:rPr>
          <w:spacing w:val="-2"/>
        </w:rPr>
        <w:t xml:space="preserve"> </w:t>
      </w:r>
      <w:r>
        <w:t>file</w:t>
      </w:r>
      <w:r>
        <w:rPr>
          <w:spacing w:val="-1"/>
        </w:rPr>
        <w:t xml:space="preserve"> </w:t>
      </w:r>
      <w:r>
        <w:t>systems</w:t>
      </w:r>
      <w:r>
        <w:rPr>
          <w:spacing w:val="-1"/>
        </w:rPr>
        <w:t xml:space="preserve"> </w:t>
      </w:r>
      <w:r>
        <w:t>,</w:t>
      </w:r>
      <w:r>
        <w:rPr>
          <w:spacing w:val="44"/>
        </w:rPr>
        <w:t xml:space="preserve"> </w:t>
      </w:r>
      <w:r>
        <w:t>but</w:t>
      </w:r>
      <w:r>
        <w:rPr>
          <w:spacing w:val="-1"/>
        </w:rPr>
        <w:t xml:space="preserve"> </w:t>
      </w:r>
      <w:r>
        <w:t>using</w:t>
      </w:r>
      <w:r>
        <w:rPr>
          <w:spacing w:val="-3"/>
        </w:rPr>
        <w:t xml:space="preserve"> </w:t>
      </w:r>
      <w:r>
        <w:t>cpio</w:t>
      </w:r>
      <w:r>
        <w:rPr>
          <w:spacing w:val="47"/>
        </w:rPr>
        <w:t xml:space="preserve"> </w:t>
      </w:r>
      <w:r>
        <w:t>there</w:t>
      </w:r>
      <w:r>
        <w:rPr>
          <w:spacing w:val="-1"/>
        </w:rPr>
        <w:t xml:space="preserve"> </w:t>
      </w:r>
      <w:r>
        <w:t>is</w:t>
      </w:r>
      <w:r>
        <w:rPr>
          <w:spacing w:val="-2"/>
        </w:rPr>
        <w:t xml:space="preserve"> </w:t>
      </w:r>
      <w:r>
        <w:t>no</w:t>
      </w:r>
      <w:r>
        <w:rPr>
          <w:spacing w:val="-1"/>
        </w:rPr>
        <w:t xml:space="preserve"> </w:t>
      </w:r>
      <w:r>
        <w:rPr>
          <w:spacing w:val="-2"/>
        </w:rPr>
        <w:t>limit.</w:t>
      </w:r>
    </w:p>
    <w:p w:rsidR="004B43E7" w:rsidRDefault="00000000">
      <w:pPr>
        <w:pStyle w:val="ListParagraph"/>
        <w:numPr>
          <w:ilvl w:val="1"/>
          <w:numId w:val="129"/>
        </w:numPr>
        <w:tabs>
          <w:tab w:val="left" w:pos="1181"/>
        </w:tabs>
        <w:spacing w:before="80" w:line="312" w:lineRule="auto"/>
        <w:ind w:left="887" w:right="1941" w:firstLine="0"/>
      </w:pPr>
      <w:r>
        <w:t>In</w:t>
      </w:r>
      <w:r>
        <w:rPr>
          <w:spacing w:val="80"/>
        </w:rPr>
        <w:t xml:space="preserve"> </w:t>
      </w:r>
      <w:r>
        <w:t>tar</w:t>
      </w:r>
      <w:r>
        <w:rPr>
          <w:spacing w:val="40"/>
        </w:rPr>
        <w:t xml:space="preserve"> </w:t>
      </w:r>
      <w:r>
        <w:t>the</w:t>
      </w:r>
      <w:r>
        <w:rPr>
          <w:spacing w:val="-1"/>
        </w:rPr>
        <w:t xml:space="preserve"> </w:t>
      </w:r>
      <w:r>
        <w:t>backup</w:t>
      </w:r>
      <w:r>
        <w:rPr>
          <w:spacing w:val="-3"/>
        </w:rPr>
        <w:t xml:space="preserve"> </w:t>
      </w:r>
      <w:r>
        <w:t>is</w:t>
      </w:r>
      <w:r>
        <w:rPr>
          <w:spacing w:val="-2"/>
        </w:rPr>
        <w:t xml:space="preserve"> </w:t>
      </w:r>
      <w:r>
        <w:t>in</w:t>
      </w:r>
      <w:r>
        <w:rPr>
          <w:spacing w:val="-3"/>
        </w:rPr>
        <w:t xml:space="preserve"> </w:t>
      </w:r>
      <w:r>
        <w:t>archive</w:t>
      </w:r>
      <w:r>
        <w:rPr>
          <w:spacing w:val="-1"/>
        </w:rPr>
        <w:t xml:space="preserve"> </w:t>
      </w:r>
      <w:r>
        <w:t>format</w:t>
      </w:r>
      <w:r>
        <w:rPr>
          <w:spacing w:val="40"/>
        </w:rPr>
        <w:t xml:space="preserve"> </w:t>
      </w:r>
      <w:r>
        <w:t>ie.,</w:t>
      </w:r>
      <w:r>
        <w:rPr>
          <w:spacing w:val="-2"/>
        </w:rPr>
        <w:t xml:space="preserve"> </w:t>
      </w:r>
      <w:r>
        <w:t>in</w:t>
      </w:r>
      <w:r>
        <w:rPr>
          <w:spacing w:val="-2"/>
        </w:rPr>
        <w:t xml:space="preserve"> </w:t>
      </w:r>
      <w:r>
        <w:t>compressed</w:t>
      </w:r>
      <w:r>
        <w:rPr>
          <w:spacing w:val="-2"/>
        </w:rPr>
        <w:t xml:space="preserve"> </w:t>
      </w:r>
      <w:r>
        <w:t>state,</w:t>
      </w:r>
      <w:r>
        <w:rPr>
          <w:spacing w:val="40"/>
        </w:rPr>
        <w:t xml:space="preserve"> </w:t>
      </w:r>
      <w:r>
        <w:t>but</w:t>
      </w:r>
      <w:r>
        <w:rPr>
          <w:spacing w:val="-2"/>
        </w:rPr>
        <w:t xml:space="preserve"> </w:t>
      </w:r>
      <w:r>
        <w:t>in</w:t>
      </w:r>
      <w:r>
        <w:rPr>
          <w:spacing w:val="-3"/>
        </w:rPr>
        <w:t xml:space="preserve"> </w:t>
      </w:r>
      <w:r>
        <w:t>cpio</w:t>
      </w:r>
      <w:r>
        <w:rPr>
          <w:spacing w:val="40"/>
        </w:rPr>
        <w:t xml:space="preserve"> </w:t>
      </w:r>
      <w:r>
        <w:t>there</w:t>
      </w:r>
      <w:r>
        <w:rPr>
          <w:spacing w:val="-1"/>
        </w:rPr>
        <w:t xml:space="preserve"> </w:t>
      </w:r>
      <w:r>
        <w:t>is</w:t>
      </w:r>
      <w:r>
        <w:rPr>
          <w:spacing w:val="-2"/>
        </w:rPr>
        <w:t xml:space="preserve"> </w:t>
      </w:r>
      <w:r>
        <w:t xml:space="preserve">no </w:t>
      </w:r>
      <w:r>
        <w:rPr>
          <w:spacing w:val="-2"/>
        </w:rPr>
        <w:t>compression.</w:t>
      </w:r>
    </w:p>
    <w:p w:rsidR="004B43E7" w:rsidRDefault="00000000">
      <w:pPr>
        <w:pStyle w:val="ListParagraph"/>
        <w:numPr>
          <w:ilvl w:val="1"/>
          <w:numId w:val="129"/>
        </w:numPr>
        <w:tabs>
          <w:tab w:val="left" w:pos="1231"/>
        </w:tabs>
        <w:spacing w:before="0"/>
        <w:ind w:left="1230" w:hanging="344"/>
      </w:pPr>
      <w:r>
        <w:t>In</w:t>
      </w:r>
      <w:r>
        <w:rPr>
          <w:spacing w:val="-3"/>
        </w:rPr>
        <w:t xml:space="preserve"> </w:t>
      </w:r>
      <w:r>
        <w:t>both</w:t>
      </w:r>
      <w:r>
        <w:rPr>
          <w:spacing w:val="-1"/>
        </w:rPr>
        <w:t xml:space="preserve"> </w:t>
      </w:r>
      <w:r>
        <w:t>the</w:t>
      </w:r>
      <w:r>
        <w:rPr>
          <w:spacing w:val="-1"/>
        </w:rPr>
        <w:t xml:space="preserve"> </w:t>
      </w:r>
      <w:r>
        <w:t>types</w:t>
      </w:r>
      <w:r>
        <w:rPr>
          <w:spacing w:val="-2"/>
        </w:rPr>
        <w:t xml:space="preserve"> </w:t>
      </w:r>
      <w:r>
        <w:t>only</w:t>
      </w:r>
      <w:r>
        <w:rPr>
          <w:spacing w:val="-4"/>
        </w:rPr>
        <w:t xml:space="preserve"> </w:t>
      </w:r>
      <w:r>
        <w:t>the</w:t>
      </w:r>
      <w:r>
        <w:rPr>
          <w:spacing w:val="-3"/>
        </w:rPr>
        <w:t xml:space="preserve"> </w:t>
      </w:r>
      <w:r>
        <w:t>whole</w:t>
      </w:r>
      <w:r>
        <w:rPr>
          <w:spacing w:val="-5"/>
        </w:rPr>
        <w:t xml:space="preserve"> </w:t>
      </w:r>
      <w:r>
        <w:t>backup</w:t>
      </w:r>
      <w:r>
        <w:rPr>
          <w:spacing w:val="-3"/>
        </w:rPr>
        <w:t xml:space="preserve"> </w:t>
      </w:r>
      <w:r>
        <w:t>is</w:t>
      </w:r>
      <w:r>
        <w:rPr>
          <w:spacing w:val="-1"/>
        </w:rPr>
        <w:t xml:space="preserve"> </w:t>
      </w:r>
      <w:r>
        <w:rPr>
          <w:spacing w:val="-2"/>
        </w:rPr>
        <w:t>possible.</w:t>
      </w:r>
    </w:p>
    <w:p w:rsidR="004B43E7" w:rsidRDefault="00000000">
      <w:pPr>
        <w:pStyle w:val="Heading2"/>
        <w:numPr>
          <w:ilvl w:val="0"/>
          <w:numId w:val="129"/>
        </w:numPr>
        <w:tabs>
          <w:tab w:val="left" w:pos="888"/>
        </w:tabs>
        <w:spacing w:before="82"/>
      </w:pPr>
      <w:r>
        <w:t>How</w:t>
      </w:r>
      <w:r>
        <w:rPr>
          <w:spacing w:val="-2"/>
        </w:rPr>
        <w:t xml:space="preserve"> </w:t>
      </w:r>
      <w:r>
        <w:t>to</w:t>
      </w:r>
      <w:r>
        <w:rPr>
          <w:spacing w:val="-4"/>
        </w:rPr>
        <w:t xml:space="preserve"> </w:t>
      </w:r>
      <w:r>
        <w:t>take</w:t>
      </w:r>
      <w:r>
        <w:rPr>
          <w:spacing w:val="-3"/>
        </w:rPr>
        <w:t xml:space="preserve"> </w:t>
      </w:r>
      <w:r>
        <w:t>a</w:t>
      </w:r>
      <w:r>
        <w:rPr>
          <w:spacing w:val="-3"/>
        </w:rPr>
        <w:t xml:space="preserve"> </w:t>
      </w:r>
      <w:r>
        <w:t>backup</w:t>
      </w:r>
      <w:r>
        <w:rPr>
          <w:spacing w:val="-3"/>
        </w:rPr>
        <w:t xml:space="preserve"> </w:t>
      </w:r>
      <w:r>
        <w:t>on</w:t>
      </w:r>
      <w:r>
        <w:rPr>
          <w:spacing w:val="-4"/>
        </w:rPr>
        <w:t xml:space="preserve"> </w:t>
      </w:r>
      <w:r>
        <w:t>production</w:t>
      </w:r>
      <w:r>
        <w:rPr>
          <w:spacing w:val="-3"/>
        </w:rPr>
        <w:t xml:space="preserve"> </w:t>
      </w:r>
      <w:r>
        <w:rPr>
          <w:spacing w:val="-2"/>
        </w:rPr>
        <w:t>servers?</w:t>
      </w:r>
    </w:p>
    <w:p w:rsidR="004B43E7" w:rsidRDefault="00000000">
      <w:pPr>
        <w:pStyle w:val="ListParagraph"/>
        <w:numPr>
          <w:ilvl w:val="1"/>
          <w:numId w:val="129"/>
        </w:numPr>
        <w:tabs>
          <w:tab w:val="left" w:pos="1181"/>
        </w:tabs>
        <w:spacing w:before="80"/>
        <w:ind w:hanging="294"/>
      </w:pPr>
      <w:r>
        <w:t>Normally</w:t>
      </w:r>
      <w:r>
        <w:rPr>
          <w:spacing w:val="-3"/>
        </w:rPr>
        <w:t xml:space="preserve"> </w:t>
      </w:r>
      <w:r>
        <w:t>in</w:t>
      </w:r>
      <w:r>
        <w:rPr>
          <w:spacing w:val="-4"/>
        </w:rPr>
        <w:t xml:space="preserve"> </w:t>
      </w:r>
      <w:r>
        <w:t>backup</w:t>
      </w:r>
      <w:r>
        <w:rPr>
          <w:spacing w:val="-4"/>
        </w:rPr>
        <w:t xml:space="preserve"> </w:t>
      </w:r>
      <w:r>
        <w:t>environment</w:t>
      </w:r>
      <w:r>
        <w:rPr>
          <w:spacing w:val="-4"/>
        </w:rPr>
        <w:t xml:space="preserve"> </w:t>
      </w:r>
      <w:r>
        <w:t>we</w:t>
      </w:r>
      <w:r>
        <w:rPr>
          <w:spacing w:val="-5"/>
        </w:rPr>
        <w:t xml:space="preserve"> </w:t>
      </w:r>
      <w:r>
        <w:t>have</w:t>
      </w:r>
      <w:r>
        <w:rPr>
          <w:spacing w:val="-5"/>
        </w:rPr>
        <w:t xml:space="preserve"> </w:t>
      </w:r>
      <w:r>
        <w:t>3</w:t>
      </w:r>
      <w:r>
        <w:rPr>
          <w:spacing w:val="-3"/>
        </w:rPr>
        <w:t xml:space="preserve"> </w:t>
      </w:r>
      <w:r>
        <w:rPr>
          <w:spacing w:val="-2"/>
        </w:rPr>
        <w:t>servers.</w:t>
      </w:r>
    </w:p>
    <w:p w:rsidR="004B43E7" w:rsidRDefault="00000000">
      <w:pPr>
        <w:pStyle w:val="ListParagraph"/>
        <w:numPr>
          <w:ilvl w:val="2"/>
          <w:numId w:val="129"/>
        </w:numPr>
        <w:tabs>
          <w:tab w:val="left" w:pos="1519"/>
        </w:tabs>
        <w:spacing w:before="79"/>
        <w:ind w:hanging="339"/>
      </w:pPr>
      <w:r>
        <w:t>Master</w:t>
      </w:r>
      <w:r>
        <w:rPr>
          <w:spacing w:val="-2"/>
        </w:rPr>
        <w:t xml:space="preserve"> </w:t>
      </w:r>
      <w:r>
        <w:t>server</w:t>
      </w:r>
      <w:r>
        <w:rPr>
          <w:spacing w:val="45"/>
        </w:rPr>
        <w:t xml:space="preserve"> </w:t>
      </w:r>
      <w:r>
        <w:t>(production</w:t>
      </w:r>
      <w:r>
        <w:rPr>
          <w:spacing w:val="-3"/>
        </w:rPr>
        <w:t xml:space="preserve"> </w:t>
      </w:r>
      <w:r>
        <w:t>servers</w:t>
      </w:r>
      <w:r>
        <w:rPr>
          <w:spacing w:val="49"/>
        </w:rPr>
        <w:t xml:space="preserve"> </w:t>
      </w:r>
      <w:r>
        <w:t>--</w:t>
      </w:r>
      <w:r>
        <w:rPr>
          <w:spacing w:val="43"/>
        </w:rPr>
        <w:t xml:space="preserve"> </w:t>
      </w:r>
      <w:r>
        <w:t>1</w:t>
      </w:r>
      <w:r>
        <w:rPr>
          <w:spacing w:val="45"/>
        </w:rPr>
        <w:t xml:space="preserve"> </w:t>
      </w:r>
      <w:r>
        <w:t>or</w:t>
      </w:r>
      <w:r>
        <w:rPr>
          <w:spacing w:val="44"/>
        </w:rPr>
        <w:t xml:space="preserve"> </w:t>
      </w:r>
      <w:r>
        <w:t>2</w:t>
      </w:r>
      <w:r>
        <w:rPr>
          <w:spacing w:val="47"/>
        </w:rPr>
        <w:t xml:space="preserve"> </w:t>
      </w:r>
      <w:r>
        <w:rPr>
          <w:spacing w:val="-2"/>
        </w:rPr>
        <w:t>no's).</w:t>
      </w:r>
    </w:p>
    <w:p w:rsidR="004B43E7" w:rsidRDefault="00000000">
      <w:pPr>
        <w:pStyle w:val="ListParagraph"/>
        <w:numPr>
          <w:ilvl w:val="2"/>
          <w:numId w:val="129"/>
        </w:numPr>
        <w:tabs>
          <w:tab w:val="left" w:pos="1531"/>
        </w:tabs>
        <w:ind w:left="1530" w:hanging="351"/>
      </w:pPr>
      <w:r>
        <w:t>Media</w:t>
      </w:r>
      <w:r>
        <w:rPr>
          <w:spacing w:val="-2"/>
        </w:rPr>
        <w:t xml:space="preserve"> </w:t>
      </w:r>
      <w:r>
        <w:t>server</w:t>
      </w:r>
      <w:r>
        <w:rPr>
          <w:spacing w:val="69"/>
          <w:w w:val="150"/>
        </w:rPr>
        <w:t xml:space="preserve"> </w:t>
      </w:r>
      <w:r>
        <w:t>(backup</w:t>
      </w:r>
      <w:r>
        <w:rPr>
          <w:spacing w:val="-4"/>
        </w:rPr>
        <w:t xml:space="preserve"> </w:t>
      </w:r>
      <w:r>
        <w:t>server --</w:t>
      </w:r>
      <w:r>
        <w:rPr>
          <w:spacing w:val="45"/>
        </w:rPr>
        <w:t xml:space="preserve"> </w:t>
      </w:r>
      <w:r>
        <w:t>1</w:t>
      </w:r>
      <w:r>
        <w:rPr>
          <w:spacing w:val="45"/>
        </w:rPr>
        <w:t xml:space="preserve"> </w:t>
      </w:r>
      <w:r>
        <w:t>or</w:t>
      </w:r>
      <w:r>
        <w:rPr>
          <w:spacing w:val="44"/>
        </w:rPr>
        <w:t xml:space="preserve"> </w:t>
      </w:r>
      <w:r>
        <w:t>2</w:t>
      </w:r>
      <w:r>
        <w:rPr>
          <w:spacing w:val="46"/>
        </w:rPr>
        <w:t xml:space="preserve"> </w:t>
      </w:r>
      <w:r>
        <w:rPr>
          <w:spacing w:val="-2"/>
        </w:rPr>
        <w:t>no's).</w:t>
      </w:r>
    </w:p>
    <w:p w:rsidR="004B43E7" w:rsidRDefault="00000000">
      <w:pPr>
        <w:pStyle w:val="ListParagraph"/>
        <w:numPr>
          <w:ilvl w:val="2"/>
          <w:numId w:val="129"/>
        </w:numPr>
        <w:tabs>
          <w:tab w:val="left" w:pos="1509"/>
        </w:tabs>
        <w:spacing w:before="79"/>
        <w:ind w:left="1508" w:hanging="329"/>
      </w:pPr>
      <w:r>
        <w:t>Client</w:t>
      </w:r>
      <w:r>
        <w:rPr>
          <w:spacing w:val="-3"/>
        </w:rPr>
        <w:t xml:space="preserve"> </w:t>
      </w:r>
      <w:r>
        <w:t>server</w:t>
      </w:r>
      <w:r>
        <w:rPr>
          <w:spacing w:val="64"/>
          <w:w w:val="150"/>
        </w:rPr>
        <w:t xml:space="preserve"> </w:t>
      </w:r>
      <w:r>
        <w:t>(Normal</w:t>
      </w:r>
      <w:r>
        <w:rPr>
          <w:spacing w:val="-5"/>
        </w:rPr>
        <w:t xml:space="preserve"> </w:t>
      </w:r>
      <w:r>
        <w:rPr>
          <w:spacing w:val="-2"/>
        </w:rPr>
        <w:t>system)</w:t>
      </w:r>
    </w:p>
    <w:p w:rsidR="004B43E7" w:rsidRDefault="00000000">
      <w:pPr>
        <w:pStyle w:val="ListParagraph"/>
        <w:numPr>
          <w:ilvl w:val="1"/>
          <w:numId w:val="129"/>
        </w:numPr>
        <w:tabs>
          <w:tab w:val="left" w:pos="1181"/>
        </w:tabs>
        <w:ind w:hanging="294"/>
      </w:pPr>
      <w:r>
        <w:t>Backups</w:t>
      </w:r>
      <w:r>
        <w:rPr>
          <w:spacing w:val="-2"/>
        </w:rPr>
        <w:t xml:space="preserve"> </w:t>
      </w:r>
      <w:r>
        <w:t>can</w:t>
      </w:r>
      <w:r>
        <w:rPr>
          <w:spacing w:val="-3"/>
        </w:rPr>
        <w:t xml:space="preserve"> </w:t>
      </w:r>
      <w:r>
        <w:t>be taken</w:t>
      </w:r>
      <w:r>
        <w:rPr>
          <w:spacing w:val="-3"/>
        </w:rPr>
        <w:t xml:space="preserve"> </w:t>
      </w:r>
      <w:r>
        <w:t>in</w:t>
      </w:r>
      <w:r>
        <w:rPr>
          <w:spacing w:val="-1"/>
        </w:rPr>
        <w:t xml:space="preserve"> </w:t>
      </w:r>
      <w:r>
        <w:rPr>
          <w:spacing w:val="-2"/>
        </w:rPr>
        <w:t>types.</w:t>
      </w:r>
    </w:p>
    <w:p w:rsidR="004B43E7" w:rsidRDefault="00000000">
      <w:pPr>
        <w:pStyle w:val="ListParagraph"/>
        <w:numPr>
          <w:ilvl w:val="2"/>
          <w:numId w:val="129"/>
        </w:numPr>
        <w:tabs>
          <w:tab w:val="left" w:pos="1521"/>
        </w:tabs>
        <w:spacing w:before="80"/>
        <w:ind w:left="1520" w:hanging="341"/>
      </w:pPr>
      <w:r>
        <w:t>Application</w:t>
      </w:r>
      <w:r>
        <w:rPr>
          <w:spacing w:val="-4"/>
        </w:rPr>
        <w:t xml:space="preserve"> </w:t>
      </w:r>
      <w:r>
        <w:t>Backup</w:t>
      </w:r>
      <w:r>
        <w:rPr>
          <w:spacing w:val="44"/>
        </w:rPr>
        <w:t xml:space="preserve"> </w:t>
      </w:r>
      <w:r>
        <w:t>(Normally</w:t>
      </w:r>
      <w:r>
        <w:rPr>
          <w:spacing w:val="-3"/>
        </w:rPr>
        <w:t xml:space="preserve"> </w:t>
      </w:r>
      <w:r>
        <w:t>application</w:t>
      </w:r>
      <w:r>
        <w:rPr>
          <w:spacing w:val="-4"/>
        </w:rPr>
        <w:t xml:space="preserve"> </w:t>
      </w:r>
      <w:r>
        <w:t>users</w:t>
      </w:r>
      <w:r>
        <w:rPr>
          <w:spacing w:val="-5"/>
        </w:rPr>
        <w:t xml:space="preserve"> </w:t>
      </w:r>
      <w:r>
        <w:t>will</w:t>
      </w:r>
      <w:r>
        <w:rPr>
          <w:spacing w:val="-2"/>
        </w:rPr>
        <w:t xml:space="preserve"> </w:t>
      </w:r>
      <w:r>
        <w:t>take</w:t>
      </w:r>
      <w:r>
        <w:rPr>
          <w:spacing w:val="-5"/>
        </w:rPr>
        <w:t xml:space="preserve"> </w:t>
      </w:r>
      <w:r>
        <w:t>these</w:t>
      </w:r>
      <w:r>
        <w:rPr>
          <w:spacing w:val="-2"/>
        </w:rPr>
        <w:t xml:space="preserve"> </w:t>
      </w:r>
      <w:r>
        <w:t>types</w:t>
      </w:r>
      <w:r>
        <w:rPr>
          <w:spacing w:val="-4"/>
        </w:rPr>
        <w:t xml:space="preserve"> </w:t>
      </w:r>
      <w:r>
        <w:t>of</w:t>
      </w:r>
      <w:r>
        <w:rPr>
          <w:spacing w:val="-3"/>
        </w:rPr>
        <w:t xml:space="preserve"> </w:t>
      </w:r>
      <w:r>
        <w:rPr>
          <w:spacing w:val="-2"/>
        </w:rPr>
        <w:t>backups)</w:t>
      </w:r>
    </w:p>
    <w:p w:rsidR="004B43E7" w:rsidRDefault="00000000">
      <w:pPr>
        <w:pStyle w:val="ListParagraph"/>
        <w:numPr>
          <w:ilvl w:val="2"/>
          <w:numId w:val="129"/>
        </w:numPr>
        <w:tabs>
          <w:tab w:val="left" w:pos="1531"/>
        </w:tabs>
        <w:spacing w:line="312" w:lineRule="auto"/>
        <w:ind w:left="887" w:right="2173" w:firstLine="292"/>
      </w:pPr>
      <w:r>
        <w:t>File</w:t>
      </w:r>
      <w:r>
        <w:rPr>
          <w:spacing w:val="-3"/>
        </w:rPr>
        <w:t xml:space="preserve"> </w:t>
      </w:r>
      <w:r>
        <w:t>system</w:t>
      </w:r>
      <w:r>
        <w:rPr>
          <w:spacing w:val="-4"/>
        </w:rPr>
        <w:t xml:space="preserve"> </w:t>
      </w:r>
      <w:r>
        <w:t>Backup</w:t>
      </w:r>
      <w:r>
        <w:rPr>
          <w:spacing w:val="40"/>
        </w:rPr>
        <w:t xml:space="preserve"> </w:t>
      </w:r>
      <w:r>
        <w:t>(O/S</w:t>
      </w:r>
      <w:r>
        <w:rPr>
          <w:spacing w:val="40"/>
        </w:rPr>
        <w:t xml:space="preserve"> </w:t>
      </w:r>
      <w:r>
        <w:t>backup,</w:t>
      </w:r>
      <w:r>
        <w:rPr>
          <w:spacing w:val="40"/>
        </w:rPr>
        <w:t xml:space="preserve"> </w:t>
      </w:r>
      <w:r>
        <w:t>System</w:t>
      </w:r>
      <w:r>
        <w:rPr>
          <w:spacing w:val="-5"/>
        </w:rPr>
        <w:t xml:space="preserve"> </w:t>
      </w:r>
      <w:r>
        <w:t>Administrators</w:t>
      </w:r>
      <w:r>
        <w:rPr>
          <w:spacing w:val="-3"/>
        </w:rPr>
        <w:t xml:space="preserve"> </w:t>
      </w:r>
      <w:r>
        <w:t>will</w:t>
      </w:r>
      <w:r>
        <w:rPr>
          <w:spacing w:val="-5"/>
        </w:rPr>
        <w:t xml:space="preserve"> </w:t>
      </w:r>
      <w:r>
        <w:t>take</w:t>
      </w:r>
      <w:r>
        <w:rPr>
          <w:spacing w:val="-2"/>
        </w:rPr>
        <w:t xml:space="preserve"> </w:t>
      </w:r>
      <w:r>
        <w:t>these</w:t>
      </w:r>
      <w:r>
        <w:rPr>
          <w:spacing w:val="-2"/>
        </w:rPr>
        <w:t xml:space="preserve"> </w:t>
      </w:r>
      <w:r>
        <w:t>types</w:t>
      </w:r>
      <w:r>
        <w:rPr>
          <w:spacing w:val="-3"/>
        </w:rPr>
        <w:t xml:space="preserve"> </w:t>
      </w:r>
      <w:r>
        <w:t xml:space="preserve">of </w:t>
      </w:r>
      <w:r>
        <w:rPr>
          <w:spacing w:val="-2"/>
        </w:rPr>
        <w:t>backups)</w:t>
      </w:r>
    </w:p>
    <w:p w:rsidR="004B43E7" w:rsidRDefault="00000000">
      <w:pPr>
        <w:pStyle w:val="ListParagraph"/>
        <w:numPr>
          <w:ilvl w:val="2"/>
          <w:numId w:val="129"/>
        </w:numPr>
        <w:tabs>
          <w:tab w:val="left" w:pos="1507"/>
        </w:tabs>
        <w:spacing w:before="0"/>
        <w:ind w:left="1506" w:hanging="327"/>
      </w:pPr>
      <w:r>
        <w:t>Database</w:t>
      </w:r>
      <w:r>
        <w:rPr>
          <w:spacing w:val="-1"/>
        </w:rPr>
        <w:t xml:space="preserve"> </w:t>
      </w:r>
      <w:r>
        <w:t>Backup</w:t>
      </w:r>
      <w:r>
        <w:rPr>
          <w:spacing w:val="46"/>
        </w:rPr>
        <w:t xml:space="preserve"> </w:t>
      </w:r>
      <w:r>
        <w:t>(DBA</w:t>
      </w:r>
      <w:r>
        <w:rPr>
          <w:spacing w:val="43"/>
        </w:rPr>
        <w:t xml:space="preserve"> </w:t>
      </w:r>
      <w:r>
        <w:t>users</w:t>
      </w:r>
      <w:r>
        <w:rPr>
          <w:spacing w:val="-4"/>
        </w:rPr>
        <w:t xml:space="preserve"> </w:t>
      </w:r>
      <w:r>
        <w:t>will</w:t>
      </w:r>
      <w:r>
        <w:rPr>
          <w:spacing w:val="-2"/>
        </w:rPr>
        <w:t xml:space="preserve"> </w:t>
      </w:r>
      <w:r>
        <w:t>take</w:t>
      </w:r>
      <w:r>
        <w:rPr>
          <w:spacing w:val="-3"/>
        </w:rPr>
        <w:t xml:space="preserve"> </w:t>
      </w:r>
      <w:r>
        <w:t>these</w:t>
      </w:r>
      <w:r>
        <w:rPr>
          <w:spacing w:val="-4"/>
        </w:rPr>
        <w:t xml:space="preserve"> </w:t>
      </w:r>
      <w:r>
        <w:t>types</w:t>
      </w:r>
      <w:r>
        <w:rPr>
          <w:spacing w:val="-4"/>
        </w:rPr>
        <w:t xml:space="preserve"> </w:t>
      </w:r>
      <w:r>
        <w:t>of</w:t>
      </w:r>
      <w:r>
        <w:rPr>
          <w:spacing w:val="-2"/>
        </w:rPr>
        <w:t xml:space="preserve"> backups)</w:t>
      </w:r>
    </w:p>
    <w:p w:rsidR="004B43E7" w:rsidRDefault="00000000">
      <w:pPr>
        <w:pStyle w:val="ListParagraph"/>
        <w:numPr>
          <w:ilvl w:val="1"/>
          <w:numId w:val="129"/>
        </w:numPr>
        <w:tabs>
          <w:tab w:val="left" w:pos="1223"/>
        </w:tabs>
        <w:spacing w:before="79" w:line="312" w:lineRule="auto"/>
        <w:ind w:left="887" w:right="1896" w:firstLine="0"/>
      </w:pPr>
      <w:r>
        <w:t>Normally</w:t>
      </w:r>
      <w:r>
        <w:rPr>
          <w:spacing w:val="-3"/>
        </w:rPr>
        <w:t xml:space="preserve"> </w:t>
      </w:r>
      <w:r>
        <w:t>backup</w:t>
      </w:r>
      <w:r>
        <w:rPr>
          <w:spacing w:val="-4"/>
        </w:rPr>
        <w:t xml:space="preserve"> </w:t>
      </w:r>
      <w:r>
        <w:t>is</w:t>
      </w:r>
      <w:r>
        <w:rPr>
          <w:spacing w:val="-4"/>
        </w:rPr>
        <w:t xml:space="preserve"> </w:t>
      </w:r>
      <w:r>
        <w:t>automated</w:t>
      </w:r>
      <w:r>
        <w:rPr>
          <w:spacing w:val="-5"/>
        </w:rPr>
        <w:t xml:space="preserve"> </w:t>
      </w:r>
      <w:r>
        <w:t>through</w:t>
      </w:r>
      <w:r>
        <w:rPr>
          <w:spacing w:val="-4"/>
        </w:rPr>
        <w:t xml:space="preserve"> </w:t>
      </w:r>
      <w:r>
        <w:t>some</w:t>
      </w:r>
      <w:r>
        <w:rPr>
          <w:spacing w:val="-2"/>
        </w:rPr>
        <w:t xml:space="preserve"> </w:t>
      </w:r>
      <w:r>
        <w:t>backup</w:t>
      </w:r>
      <w:r>
        <w:rPr>
          <w:spacing w:val="-4"/>
        </w:rPr>
        <w:t xml:space="preserve"> </w:t>
      </w:r>
      <w:r>
        <w:t>tools</w:t>
      </w:r>
      <w:r>
        <w:rPr>
          <w:spacing w:val="-3"/>
        </w:rPr>
        <w:t xml:space="preserve"> </w:t>
      </w:r>
      <w:r>
        <w:t>like</w:t>
      </w:r>
      <w:r>
        <w:rPr>
          <w:spacing w:val="-3"/>
        </w:rPr>
        <w:t xml:space="preserve"> </w:t>
      </w:r>
      <w:r>
        <w:t>Veritas</w:t>
      </w:r>
      <w:r>
        <w:rPr>
          <w:spacing w:val="-3"/>
        </w:rPr>
        <w:t xml:space="preserve"> </w:t>
      </w:r>
      <w:r>
        <w:t>Net</w:t>
      </w:r>
      <w:r>
        <w:rPr>
          <w:spacing w:val="-3"/>
        </w:rPr>
        <w:t xml:space="preserve"> </w:t>
      </w:r>
      <w:r>
        <w:t>backup,</w:t>
      </w:r>
      <w:r>
        <w:rPr>
          <w:spacing w:val="-3"/>
        </w:rPr>
        <w:t xml:space="preserve"> </w:t>
      </w:r>
      <w:r>
        <w:t>IBM Tivoli and Autosys.</w:t>
      </w:r>
    </w:p>
    <w:p w:rsidR="004B43E7" w:rsidRDefault="00000000">
      <w:pPr>
        <w:pStyle w:val="ListParagraph"/>
        <w:numPr>
          <w:ilvl w:val="1"/>
          <w:numId w:val="129"/>
        </w:numPr>
        <w:tabs>
          <w:tab w:val="left" w:pos="1223"/>
          <w:tab w:val="left" w:pos="2620"/>
        </w:tabs>
        <w:spacing w:before="1" w:line="312" w:lineRule="auto"/>
        <w:ind w:left="887" w:right="1434" w:firstLine="0"/>
      </w:pPr>
      <w:r>
        <w:t>Using cron tool also we can take backup. But cron will not inform the failed backup. The other tools will</w:t>
      </w:r>
      <w:r>
        <w:tab/>
        <w:t>inform</w:t>
      </w:r>
      <w:r>
        <w:rPr>
          <w:spacing w:val="-4"/>
        </w:rPr>
        <w:t xml:space="preserve"> </w:t>
      </w:r>
      <w:r>
        <w:t>by</w:t>
      </w:r>
      <w:r>
        <w:rPr>
          <w:spacing w:val="-2"/>
        </w:rPr>
        <w:t xml:space="preserve"> </w:t>
      </w:r>
      <w:r>
        <w:t>sending</w:t>
      </w:r>
      <w:r>
        <w:rPr>
          <w:spacing w:val="-3"/>
        </w:rPr>
        <w:t xml:space="preserve"> </w:t>
      </w:r>
      <w:r>
        <w:t>messages</w:t>
      </w:r>
      <w:r>
        <w:rPr>
          <w:spacing w:val="-2"/>
        </w:rPr>
        <w:t xml:space="preserve"> </w:t>
      </w:r>
      <w:r>
        <w:t>like</w:t>
      </w:r>
      <w:r>
        <w:rPr>
          <w:spacing w:val="-3"/>
        </w:rPr>
        <w:t xml:space="preserve"> </w:t>
      </w:r>
      <w:r>
        <w:t>why</w:t>
      </w:r>
      <w:r>
        <w:rPr>
          <w:spacing w:val="-4"/>
        </w:rPr>
        <w:t xml:space="preserve"> </w:t>
      </w:r>
      <w:r>
        <w:t>the</w:t>
      </w:r>
      <w:r>
        <w:rPr>
          <w:spacing w:val="-2"/>
        </w:rPr>
        <w:t xml:space="preserve"> </w:t>
      </w:r>
      <w:r>
        <w:t>backup</w:t>
      </w:r>
      <w:r>
        <w:rPr>
          <w:spacing w:val="-3"/>
        </w:rPr>
        <w:t xml:space="preserve"> </w:t>
      </w:r>
      <w:r>
        <w:t>is</w:t>
      </w:r>
      <w:r>
        <w:rPr>
          <w:spacing w:val="-2"/>
        </w:rPr>
        <w:t xml:space="preserve"> </w:t>
      </w:r>
      <w:r>
        <w:t>failed,</w:t>
      </w:r>
      <w:r>
        <w:rPr>
          <w:spacing w:val="-2"/>
        </w:rPr>
        <w:t xml:space="preserve"> </w:t>
      </w:r>
      <w:r>
        <w:t>when</w:t>
      </w:r>
      <w:r>
        <w:rPr>
          <w:spacing w:val="-4"/>
        </w:rPr>
        <w:t xml:space="preserve"> </w:t>
      </w:r>
      <w:r>
        <w:t>and</w:t>
      </w:r>
      <w:r>
        <w:rPr>
          <w:spacing w:val="-3"/>
        </w:rPr>
        <w:t xml:space="preserve"> </w:t>
      </w:r>
      <w:r>
        <w:t>where</w:t>
      </w:r>
      <w:r>
        <w:rPr>
          <w:spacing w:val="-1"/>
        </w:rPr>
        <w:t xml:space="preserve"> </w:t>
      </w:r>
      <w:r>
        <w:t>it is failed, ..etc.,</w:t>
      </w:r>
    </w:p>
    <w:p w:rsidR="004B43E7" w:rsidRDefault="00000000">
      <w:pPr>
        <w:pStyle w:val="ListParagraph"/>
        <w:numPr>
          <w:ilvl w:val="1"/>
          <w:numId w:val="129"/>
        </w:numPr>
        <w:tabs>
          <w:tab w:val="left" w:pos="1181"/>
        </w:tabs>
        <w:spacing w:before="1"/>
        <w:ind w:hanging="294"/>
      </w:pPr>
      <w:r>
        <w:t>On</w:t>
      </w:r>
      <w:r>
        <w:rPr>
          <w:spacing w:val="-4"/>
        </w:rPr>
        <w:t xml:space="preserve"> </w:t>
      </w:r>
      <w:r>
        <w:t>production</w:t>
      </w:r>
      <w:r>
        <w:rPr>
          <w:spacing w:val="-3"/>
        </w:rPr>
        <w:t xml:space="preserve"> </w:t>
      </w:r>
      <w:r>
        <w:t>servers</w:t>
      </w:r>
      <w:r>
        <w:rPr>
          <w:spacing w:val="-4"/>
        </w:rPr>
        <w:t xml:space="preserve"> </w:t>
      </w:r>
      <w:r>
        <w:t>the</w:t>
      </w:r>
      <w:r>
        <w:rPr>
          <w:spacing w:val="-6"/>
        </w:rPr>
        <w:t xml:space="preserve"> </w:t>
      </w:r>
      <w:r>
        <w:t>backup</w:t>
      </w:r>
      <w:r>
        <w:rPr>
          <w:spacing w:val="-4"/>
        </w:rPr>
        <w:t xml:space="preserve"> </w:t>
      </w:r>
      <w:r>
        <w:t>will</w:t>
      </w:r>
      <w:r>
        <w:rPr>
          <w:spacing w:val="-3"/>
        </w:rPr>
        <w:t xml:space="preserve"> </w:t>
      </w:r>
      <w:r>
        <w:t>follow</w:t>
      </w:r>
      <w:r>
        <w:rPr>
          <w:spacing w:val="-2"/>
        </w:rPr>
        <w:t xml:space="preserve"> </w:t>
      </w:r>
      <w:r>
        <w:t>the</w:t>
      </w:r>
      <w:r>
        <w:rPr>
          <w:spacing w:val="-2"/>
        </w:rPr>
        <w:t xml:space="preserve"> procedure,</w:t>
      </w:r>
    </w:p>
    <w:p w:rsidR="004B43E7" w:rsidRDefault="00000000">
      <w:pPr>
        <w:pStyle w:val="ListParagraph"/>
        <w:numPr>
          <w:ilvl w:val="2"/>
          <w:numId w:val="129"/>
        </w:numPr>
        <w:tabs>
          <w:tab w:val="left" w:pos="1519"/>
        </w:tabs>
        <w:spacing w:before="79"/>
        <w:ind w:hanging="339"/>
      </w:pPr>
      <w:r>
        <w:t>Master</w:t>
      </w:r>
      <w:r>
        <w:rPr>
          <w:spacing w:val="-4"/>
        </w:rPr>
        <w:t xml:space="preserve"> </w:t>
      </w:r>
      <w:r>
        <w:t>server</w:t>
      </w:r>
      <w:r>
        <w:rPr>
          <w:spacing w:val="-6"/>
        </w:rPr>
        <w:t xml:space="preserve"> </w:t>
      </w:r>
      <w:r>
        <w:t>deport</w:t>
      </w:r>
      <w:r>
        <w:rPr>
          <w:spacing w:val="-4"/>
        </w:rPr>
        <w:t xml:space="preserve"> </w:t>
      </w:r>
      <w:r>
        <w:t>from</w:t>
      </w:r>
      <w:r>
        <w:rPr>
          <w:spacing w:val="-5"/>
        </w:rPr>
        <w:t xml:space="preserve"> </w:t>
      </w:r>
      <w:r>
        <w:rPr>
          <w:spacing w:val="-2"/>
        </w:rPr>
        <w:t>production.</w:t>
      </w:r>
    </w:p>
    <w:p w:rsidR="004B43E7" w:rsidRDefault="00000000">
      <w:pPr>
        <w:pStyle w:val="ListParagraph"/>
        <w:numPr>
          <w:ilvl w:val="2"/>
          <w:numId w:val="129"/>
        </w:numPr>
        <w:tabs>
          <w:tab w:val="left" w:pos="1531"/>
        </w:tabs>
        <w:spacing w:before="80"/>
        <w:ind w:left="1530" w:hanging="351"/>
      </w:pPr>
      <w:r>
        <w:t>Import</w:t>
      </w:r>
      <w:r>
        <w:rPr>
          <w:spacing w:val="-7"/>
        </w:rPr>
        <w:t xml:space="preserve"> </w:t>
      </w:r>
      <w:r>
        <w:t>the</w:t>
      </w:r>
      <w:r>
        <w:rPr>
          <w:spacing w:val="-4"/>
        </w:rPr>
        <w:t xml:space="preserve"> </w:t>
      </w:r>
      <w:r>
        <w:t>master</w:t>
      </w:r>
      <w:r>
        <w:rPr>
          <w:spacing w:val="-3"/>
        </w:rPr>
        <w:t xml:space="preserve"> </w:t>
      </w:r>
      <w:r>
        <w:t>server</w:t>
      </w:r>
      <w:r>
        <w:rPr>
          <w:spacing w:val="-3"/>
        </w:rPr>
        <w:t xml:space="preserve"> </w:t>
      </w:r>
      <w:r>
        <w:t>on</w:t>
      </w:r>
      <w:r>
        <w:rPr>
          <w:spacing w:val="-5"/>
        </w:rPr>
        <w:t xml:space="preserve"> </w:t>
      </w:r>
      <w:r>
        <w:t>Media</w:t>
      </w:r>
      <w:r>
        <w:rPr>
          <w:spacing w:val="-5"/>
        </w:rPr>
        <w:t xml:space="preserve"> </w:t>
      </w:r>
      <w:r>
        <w:rPr>
          <w:spacing w:val="-2"/>
        </w:rPr>
        <w:t>server.</w:t>
      </w:r>
    </w:p>
    <w:p w:rsidR="004B43E7" w:rsidRDefault="00000000">
      <w:pPr>
        <w:pStyle w:val="ListParagraph"/>
        <w:numPr>
          <w:ilvl w:val="2"/>
          <w:numId w:val="129"/>
        </w:numPr>
        <w:tabs>
          <w:tab w:val="left" w:pos="1507"/>
        </w:tabs>
        <w:ind w:left="1506" w:hanging="327"/>
      </w:pPr>
      <w:r>
        <w:t>Then</w:t>
      </w:r>
      <w:r>
        <w:rPr>
          <w:spacing w:val="-2"/>
        </w:rPr>
        <w:t xml:space="preserve"> </w:t>
      </w:r>
      <w:r>
        <w:t>Master</w:t>
      </w:r>
      <w:r>
        <w:rPr>
          <w:spacing w:val="-5"/>
        </w:rPr>
        <w:t xml:space="preserve"> </w:t>
      </w:r>
      <w:r>
        <w:t>server</w:t>
      </w:r>
      <w:r>
        <w:rPr>
          <w:spacing w:val="-3"/>
        </w:rPr>
        <w:t xml:space="preserve"> </w:t>
      </w:r>
      <w:r>
        <w:t>will</w:t>
      </w:r>
      <w:r>
        <w:rPr>
          <w:spacing w:val="-5"/>
        </w:rPr>
        <w:t xml:space="preserve"> </w:t>
      </w:r>
      <w:r>
        <w:t>join</w:t>
      </w:r>
      <w:r>
        <w:rPr>
          <w:spacing w:val="-5"/>
        </w:rPr>
        <w:t xml:space="preserve"> </w:t>
      </w:r>
      <w:r>
        <w:t>with</w:t>
      </w:r>
      <w:r>
        <w:rPr>
          <w:spacing w:val="-1"/>
        </w:rPr>
        <w:t xml:space="preserve"> </w:t>
      </w:r>
      <w:r>
        <w:t>the</w:t>
      </w:r>
      <w:r>
        <w:rPr>
          <w:spacing w:val="-4"/>
        </w:rPr>
        <w:t xml:space="preserve"> </w:t>
      </w:r>
      <w:r>
        <w:t>Media</w:t>
      </w:r>
      <w:r>
        <w:rPr>
          <w:spacing w:val="-1"/>
        </w:rPr>
        <w:t xml:space="preserve"> </w:t>
      </w:r>
      <w:r>
        <w:rPr>
          <w:spacing w:val="-2"/>
        </w:rPr>
        <w:t>server.</w:t>
      </w:r>
    </w:p>
    <w:p w:rsidR="004B43E7" w:rsidRDefault="00000000">
      <w:pPr>
        <w:pStyle w:val="ListParagraph"/>
        <w:numPr>
          <w:ilvl w:val="2"/>
          <w:numId w:val="129"/>
        </w:numPr>
        <w:tabs>
          <w:tab w:val="left" w:pos="1531"/>
        </w:tabs>
        <w:spacing w:before="80"/>
        <w:ind w:left="1530" w:hanging="351"/>
      </w:pPr>
      <w:r>
        <w:t>Sync</w:t>
      </w:r>
      <w:r>
        <w:rPr>
          <w:spacing w:val="-8"/>
        </w:rPr>
        <w:t xml:space="preserve"> </w:t>
      </w:r>
      <w:r>
        <w:t>the</w:t>
      </w:r>
      <w:r>
        <w:rPr>
          <w:spacing w:val="-1"/>
        </w:rPr>
        <w:t xml:space="preserve"> </w:t>
      </w:r>
      <w:r>
        <w:t>data</w:t>
      </w:r>
      <w:r>
        <w:rPr>
          <w:spacing w:val="-2"/>
        </w:rPr>
        <w:t xml:space="preserve"> </w:t>
      </w:r>
      <w:r>
        <w:t>with</w:t>
      </w:r>
      <w:r>
        <w:rPr>
          <w:spacing w:val="-2"/>
        </w:rPr>
        <w:t xml:space="preserve"> </w:t>
      </w:r>
      <w:r>
        <w:t>the</w:t>
      </w:r>
      <w:r>
        <w:rPr>
          <w:spacing w:val="-6"/>
        </w:rPr>
        <w:t xml:space="preserve"> </w:t>
      </w:r>
      <w:r>
        <w:t>Master</w:t>
      </w:r>
      <w:r>
        <w:rPr>
          <w:spacing w:val="-2"/>
        </w:rPr>
        <w:t xml:space="preserve"> server.</w:t>
      </w:r>
    </w:p>
    <w:p w:rsidR="004B43E7" w:rsidRDefault="00000000">
      <w:pPr>
        <w:pStyle w:val="ListParagraph"/>
        <w:numPr>
          <w:ilvl w:val="2"/>
          <w:numId w:val="129"/>
        </w:numPr>
        <w:tabs>
          <w:tab w:val="left" w:pos="1523"/>
        </w:tabs>
        <w:ind w:left="1522" w:hanging="343"/>
      </w:pPr>
      <w:r>
        <w:t>Take</w:t>
      </w:r>
      <w:r>
        <w:rPr>
          <w:spacing w:val="-5"/>
        </w:rPr>
        <w:t xml:space="preserve"> </w:t>
      </w:r>
      <w:r>
        <w:t>a</w:t>
      </w:r>
      <w:r>
        <w:rPr>
          <w:spacing w:val="-2"/>
        </w:rPr>
        <w:t xml:space="preserve"> </w:t>
      </w:r>
      <w:r>
        <w:t>backup</w:t>
      </w:r>
      <w:r>
        <w:rPr>
          <w:spacing w:val="-2"/>
        </w:rPr>
        <w:t xml:space="preserve"> </w:t>
      </w:r>
      <w:r>
        <w:t>from</w:t>
      </w:r>
      <w:r>
        <w:rPr>
          <w:spacing w:val="-3"/>
        </w:rPr>
        <w:t xml:space="preserve"> </w:t>
      </w:r>
      <w:r>
        <w:t>Master</w:t>
      </w:r>
      <w:r>
        <w:rPr>
          <w:spacing w:val="-2"/>
        </w:rPr>
        <w:t xml:space="preserve"> </w:t>
      </w:r>
      <w:r>
        <w:t>server</w:t>
      </w:r>
      <w:r>
        <w:rPr>
          <w:spacing w:val="44"/>
        </w:rPr>
        <w:t xml:space="preserve"> </w:t>
      </w:r>
      <w:r>
        <w:t>and</w:t>
      </w:r>
      <w:r>
        <w:rPr>
          <w:spacing w:val="-3"/>
        </w:rPr>
        <w:t xml:space="preserve"> </w:t>
      </w:r>
      <w:r>
        <w:t>store</w:t>
      </w:r>
      <w:r>
        <w:rPr>
          <w:spacing w:val="-1"/>
        </w:rPr>
        <w:t xml:space="preserve"> </w:t>
      </w:r>
      <w:r>
        <w:t>the</w:t>
      </w:r>
      <w:r>
        <w:rPr>
          <w:spacing w:val="-2"/>
        </w:rPr>
        <w:t xml:space="preserve"> </w:t>
      </w:r>
      <w:r>
        <w:t>copy</w:t>
      </w:r>
      <w:r>
        <w:rPr>
          <w:spacing w:val="-4"/>
        </w:rPr>
        <w:t xml:space="preserve"> </w:t>
      </w:r>
      <w:r>
        <w:t>on</w:t>
      </w:r>
      <w:r>
        <w:rPr>
          <w:spacing w:val="-5"/>
        </w:rPr>
        <w:t xml:space="preserve"> </w:t>
      </w:r>
      <w:r>
        <w:t>Media</w:t>
      </w:r>
      <w:r>
        <w:rPr>
          <w:spacing w:val="-3"/>
        </w:rPr>
        <w:t xml:space="preserve"> </w:t>
      </w:r>
      <w:r>
        <w:rPr>
          <w:spacing w:val="-2"/>
        </w:rPr>
        <w:t>server.</w:t>
      </w:r>
    </w:p>
    <w:p w:rsidR="004B43E7" w:rsidRDefault="00000000">
      <w:pPr>
        <w:pStyle w:val="ListParagraph"/>
        <w:numPr>
          <w:ilvl w:val="2"/>
          <w:numId w:val="129"/>
        </w:numPr>
        <w:tabs>
          <w:tab w:val="left" w:pos="1482"/>
        </w:tabs>
        <w:spacing w:before="79"/>
        <w:ind w:left="1481" w:hanging="302"/>
      </w:pPr>
      <w:r>
        <w:t>Split</w:t>
      </w:r>
      <w:r>
        <w:rPr>
          <w:spacing w:val="-4"/>
        </w:rPr>
        <w:t xml:space="preserve"> </w:t>
      </w:r>
      <w:r>
        <w:t>the</w:t>
      </w:r>
      <w:r>
        <w:rPr>
          <w:spacing w:val="-5"/>
        </w:rPr>
        <w:t xml:space="preserve"> </w:t>
      </w:r>
      <w:r>
        <w:t>Master</w:t>
      </w:r>
      <w:r>
        <w:rPr>
          <w:spacing w:val="-3"/>
        </w:rPr>
        <w:t xml:space="preserve"> </w:t>
      </w:r>
      <w:r>
        <w:t>server</w:t>
      </w:r>
      <w:r>
        <w:rPr>
          <w:spacing w:val="-5"/>
        </w:rPr>
        <w:t xml:space="preserve"> </w:t>
      </w:r>
      <w:r>
        <w:t>from</w:t>
      </w:r>
      <w:r>
        <w:rPr>
          <w:spacing w:val="-5"/>
        </w:rPr>
        <w:t xml:space="preserve"> </w:t>
      </w:r>
      <w:r>
        <w:t>Media</w:t>
      </w:r>
      <w:r>
        <w:rPr>
          <w:spacing w:val="-3"/>
        </w:rPr>
        <w:t xml:space="preserve"> </w:t>
      </w:r>
      <w:r>
        <w:rPr>
          <w:spacing w:val="-2"/>
        </w:rPr>
        <w:t>server.</w:t>
      </w:r>
    </w:p>
    <w:p w:rsidR="004B43E7" w:rsidRDefault="00000000">
      <w:pPr>
        <w:pStyle w:val="ListParagraph"/>
        <w:numPr>
          <w:ilvl w:val="2"/>
          <w:numId w:val="129"/>
        </w:numPr>
        <w:tabs>
          <w:tab w:val="left" w:pos="1519"/>
        </w:tabs>
        <w:ind w:hanging="339"/>
      </w:pPr>
      <w:r>
        <w:t>Deport</w:t>
      </w:r>
      <w:r>
        <w:rPr>
          <w:spacing w:val="-6"/>
        </w:rPr>
        <w:t xml:space="preserve"> </w:t>
      </w:r>
      <w:r>
        <w:t>the</w:t>
      </w:r>
      <w:r>
        <w:rPr>
          <w:spacing w:val="-6"/>
        </w:rPr>
        <w:t xml:space="preserve"> </w:t>
      </w:r>
      <w:r>
        <w:t>Master</w:t>
      </w:r>
      <w:r>
        <w:rPr>
          <w:spacing w:val="-6"/>
        </w:rPr>
        <w:t xml:space="preserve"> </w:t>
      </w:r>
      <w:r>
        <w:t>server</w:t>
      </w:r>
      <w:r>
        <w:rPr>
          <w:spacing w:val="-4"/>
        </w:rPr>
        <w:t xml:space="preserve"> </w:t>
      </w:r>
      <w:r>
        <w:t>from</w:t>
      </w:r>
      <w:r>
        <w:rPr>
          <w:spacing w:val="-4"/>
        </w:rPr>
        <w:t xml:space="preserve"> </w:t>
      </w:r>
      <w:r>
        <w:t>Media</w:t>
      </w:r>
      <w:r>
        <w:rPr>
          <w:spacing w:val="-6"/>
        </w:rPr>
        <w:t xml:space="preserve"> </w:t>
      </w:r>
      <w:r>
        <w:rPr>
          <w:spacing w:val="-2"/>
        </w:rPr>
        <w:t>server.</w:t>
      </w:r>
    </w:p>
    <w:p w:rsidR="004B43E7" w:rsidRDefault="00000000">
      <w:pPr>
        <w:pStyle w:val="ListParagraph"/>
        <w:numPr>
          <w:ilvl w:val="2"/>
          <w:numId w:val="129"/>
        </w:numPr>
        <w:tabs>
          <w:tab w:val="left" w:pos="1531"/>
        </w:tabs>
        <w:spacing w:before="79"/>
        <w:ind w:left="1530" w:hanging="351"/>
      </w:pPr>
      <w:r>
        <w:t>Import</w:t>
      </w:r>
      <w:r>
        <w:rPr>
          <w:spacing w:val="-4"/>
        </w:rPr>
        <w:t xml:space="preserve"> </w:t>
      </w:r>
      <w:r>
        <w:t>the</w:t>
      </w:r>
      <w:r>
        <w:rPr>
          <w:spacing w:val="-4"/>
        </w:rPr>
        <w:t xml:space="preserve"> </w:t>
      </w:r>
      <w:r>
        <w:t>Master</w:t>
      </w:r>
      <w:r>
        <w:rPr>
          <w:spacing w:val="-1"/>
        </w:rPr>
        <w:t xml:space="preserve"> </w:t>
      </w:r>
      <w:r>
        <w:t>server</w:t>
      </w:r>
      <w:r>
        <w:rPr>
          <w:spacing w:val="-2"/>
        </w:rPr>
        <w:t xml:space="preserve"> </w:t>
      </w:r>
      <w:r>
        <w:t>on</w:t>
      </w:r>
      <w:r>
        <w:rPr>
          <w:spacing w:val="-2"/>
        </w:rPr>
        <w:t xml:space="preserve"> production.</w:t>
      </w:r>
    </w:p>
    <w:p w:rsidR="004B43E7" w:rsidRDefault="00000000">
      <w:pPr>
        <w:pStyle w:val="ListParagraph"/>
        <w:numPr>
          <w:ilvl w:val="2"/>
          <w:numId w:val="129"/>
        </w:numPr>
        <w:tabs>
          <w:tab w:val="left" w:pos="1516"/>
        </w:tabs>
        <w:ind w:left="1515" w:hanging="336"/>
      </w:pPr>
      <w:r>
        <w:t>Join</w:t>
      </w:r>
      <w:r>
        <w:rPr>
          <w:spacing w:val="-4"/>
        </w:rPr>
        <w:t xml:space="preserve"> </w:t>
      </w:r>
      <w:r>
        <w:t>the</w:t>
      </w:r>
      <w:r>
        <w:rPr>
          <w:spacing w:val="-4"/>
        </w:rPr>
        <w:t xml:space="preserve"> </w:t>
      </w:r>
      <w:r>
        <w:t>Master</w:t>
      </w:r>
      <w:r>
        <w:rPr>
          <w:spacing w:val="-3"/>
        </w:rPr>
        <w:t xml:space="preserve"> </w:t>
      </w:r>
      <w:r>
        <w:t>server</w:t>
      </w:r>
      <w:r>
        <w:rPr>
          <w:spacing w:val="-4"/>
        </w:rPr>
        <w:t xml:space="preserve"> </w:t>
      </w:r>
      <w:r>
        <w:t>with</w:t>
      </w:r>
      <w:r>
        <w:rPr>
          <w:spacing w:val="-2"/>
        </w:rPr>
        <w:t xml:space="preserve"> production.</w:t>
      </w:r>
    </w:p>
    <w:p w:rsidR="004B43E7" w:rsidRDefault="00000000">
      <w:pPr>
        <w:pStyle w:val="Heading2"/>
        <w:numPr>
          <w:ilvl w:val="0"/>
          <w:numId w:val="129"/>
        </w:numPr>
        <w:tabs>
          <w:tab w:val="left" w:pos="888"/>
        </w:tabs>
        <w:spacing w:before="80"/>
      </w:pPr>
      <w:r>
        <w:t>What</w:t>
      </w:r>
      <w:r>
        <w:rPr>
          <w:spacing w:val="-5"/>
        </w:rPr>
        <w:t xml:space="preserve"> </w:t>
      </w:r>
      <w:r>
        <w:t>is</w:t>
      </w:r>
      <w:r>
        <w:rPr>
          <w:spacing w:val="-6"/>
        </w:rPr>
        <w:t xml:space="preserve"> </w:t>
      </w:r>
      <w:r>
        <w:t>your</w:t>
      </w:r>
      <w:r>
        <w:rPr>
          <w:spacing w:val="-6"/>
        </w:rPr>
        <w:t xml:space="preserve"> </w:t>
      </w:r>
      <w:r>
        <w:t>company's</w:t>
      </w:r>
      <w:r>
        <w:rPr>
          <w:spacing w:val="-4"/>
        </w:rPr>
        <w:t xml:space="preserve"> </w:t>
      </w:r>
      <w:r>
        <w:t>backup</w:t>
      </w:r>
      <w:r>
        <w:rPr>
          <w:spacing w:val="-5"/>
        </w:rPr>
        <w:t xml:space="preserve"> </w:t>
      </w:r>
      <w:r>
        <w:rPr>
          <w:spacing w:val="-2"/>
        </w:rPr>
        <w:t>policy?</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29"/>
        </w:numPr>
        <w:tabs>
          <w:tab w:val="left" w:pos="1181"/>
          <w:tab w:val="left" w:pos="2620"/>
        </w:tabs>
        <w:spacing w:before="90" w:line="312" w:lineRule="auto"/>
        <w:ind w:left="887" w:right="1679" w:firstLine="0"/>
      </w:pPr>
      <w:r>
        <w:lastRenderedPageBreak/>
        <w:t>By</w:t>
      </w:r>
      <w:r>
        <w:rPr>
          <w:spacing w:val="80"/>
        </w:rPr>
        <w:t xml:space="preserve"> </w:t>
      </w:r>
      <w:r>
        <w:t>dump</w:t>
      </w:r>
      <w:r>
        <w:rPr>
          <w:spacing w:val="80"/>
        </w:rPr>
        <w:t xml:space="preserve"> </w:t>
      </w:r>
      <w:r>
        <w:t>command</w:t>
      </w:r>
      <w:r>
        <w:rPr>
          <w:spacing w:val="-3"/>
        </w:rPr>
        <w:t xml:space="preserve"> </w:t>
      </w:r>
      <w:r>
        <w:t>we</w:t>
      </w:r>
      <w:r>
        <w:rPr>
          <w:spacing w:val="-1"/>
        </w:rPr>
        <w:t xml:space="preserve"> </w:t>
      </w:r>
      <w:r>
        <w:t>can</w:t>
      </w:r>
      <w:r>
        <w:rPr>
          <w:spacing w:val="-3"/>
        </w:rPr>
        <w:t xml:space="preserve"> </w:t>
      </w:r>
      <w:r>
        <w:t>take</w:t>
      </w:r>
      <w:r>
        <w:rPr>
          <w:spacing w:val="-4"/>
        </w:rPr>
        <w:t xml:space="preserve"> </w:t>
      </w:r>
      <w:r>
        <w:t>backups</w:t>
      </w:r>
      <w:r>
        <w:rPr>
          <w:spacing w:val="-4"/>
        </w:rPr>
        <w:t xml:space="preserve"> </w:t>
      </w:r>
      <w:r>
        <w:t>on</w:t>
      </w:r>
      <w:r>
        <w:rPr>
          <w:spacing w:val="-3"/>
        </w:rPr>
        <w:t xml:space="preserve"> </w:t>
      </w:r>
      <w:r>
        <w:t>disks,</w:t>
      </w:r>
      <w:r>
        <w:rPr>
          <w:spacing w:val="-5"/>
        </w:rPr>
        <w:t xml:space="preserve"> </w:t>
      </w:r>
      <w:r>
        <w:t>tapes</w:t>
      </w:r>
      <w:r>
        <w:rPr>
          <w:spacing w:val="-1"/>
        </w:rPr>
        <w:t xml:space="preserve"> </w:t>
      </w:r>
      <w:r>
        <w:t>and</w:t>
      </w:r>
      <w:r>
        <w:rPr>
          <w:spacing w:val="-3"/>
        </w:rPr>
        <w:t xml:space="preserve"> </w:t>
      </w:r>
      <w:r>
        <w:t>takes</w:t>
      </w:r>
      <w:r>
        <w:rPr>
          <w:spacing w:val="-1"/>
        </w:rPr>
        <w:t xml:space="preserve"> </w:t>
      </w:r>
      <w:r>
        <w:t>full,</w:t>
      </w:r>
      <w:r>
        <w:rPr>
          <w:spacing w:val="-2"/>
        </w:rPr>
        <w:t xml:space="preserve"> </w:t>
      </w:r>
      <w:r>
        <w:t>incremental</w:t>
      </w:r>
      <w:r>
        <w:rPr>
          <w:spacing w:val="40"/>
        </w:rPr>
        <w:t xml:space="preserve"> </w:t>
      </w:r>
      <w:r>
        <w:t>and differential</w:t>
      </w:r>
      <w:r>
        <w:rPr>
          <w:spacing w:val="40"/>
        </w:rPr>
        <w:t xml:space="preserve"> </w:t>
      </w:r>
      <w:r>
        <w:t>or</w:t>
      </w:r>
      <w:r>
        <w:tab/>
        <w:t>cumulative backups.</w:t>
      </w:r>
    </w:p>
    <w:p w:rsidR="004B43E7" w:rsidRDefault="00000000">
      <w:pPr>
        <w:pStyle w:val="ListParagraph"/>
        <w:numPr>
          <w:ilvl w:val="1"/>
          <w:numId w:val="129"/>
        </w:numPr>
        <w:tabs>
          <w:tab w:val="left" w:pos="1224"/>
          <w:tab w:val="left" w:pos="4060"/>
        </w:tabs>
        <w:spacing w:before="1"/>
        <w:ind w:left="1223" w:hanging="337"/>
      </w:pPr>
      <w:r>
        <w:t>level</w:t>
      </w:r>
      <w:r>
        <w:rPr>
          <w:spacing w:val="46"/>
        </w:rPr>
        <w:t xml:space="preserve"> </w:t>
      </w:r>
      <w:r>
        <w:t>0</w:t>
      </w:r>
      <w:r>
        <w:rPr>
          <w:spacing w:val="-2"/>
        </w:rPr>
        <w:t xml:space="preserve"> </w:t>
      </w:r>
      <w:r>
        <w:t>--</w:t>
      </w:r>
      <w:r>
        <w:rPr>
          <w:spacing w:val="47"/>
        </w:rPr>
        <w:t xml:space="preserve"> </w:t>
      </w:r>
      <w:r>
        <w:t>Full</w:t>
      </w:r>
      <w:r>
        <w:rPr>
          <w:spacing w:val="48"/>
        </w:rPr>
        <w:t xml:space="preserve"> </w:t>
      </w:r>
      <w:r>
        <w:rPr>
          <w:spacing w:val="-2"/>
        </w:rPr>
        <w:t>backup</w:t>
      </w:r>
      <w:r>
        <w:tab/>
        <w:t>(monthly</w:t>
      </w:r>
      <w:r>
        <w:rPr>
          <w:spacing w:val="-5"/>
        </w:rPr>
        <w:t xml:space="preserve"> </w:t>
      </w:r>
      <w:r>
        <w:rPr>
          <w:spacing w:val="-4"/>
        </w:rPr>
        <w:t>once)</w:t>
      </w:r>
    </w:p>
    <w:p w:rsidR="004B43E7" w:rsidRDefault="00000000">
      <w:pPr>
        <w:pStyle w:val="BodyText"/>
        <w:tabs>
          <w:tab w:val="left" w:pos="5652"/>
        </w:tabs>
        <w:spacing w:before="79" w:line="312" w:lineRule="auto"/>
        <w:ind w:right="2283" w:firstLine="292"/>
      </w:pPr>
      <w:r>
        <w:t>level</w:t>
      </w:r>
      <w:r>
        <w:rPr>
          <w:spacing w:val="40"/>
        </w:rPr>
        <w:t xml:space="preserve"> </w:t>
      </w:r>
      <w:r>
        <w:t>3</w:t>
      </w:r>
      <w:r>
        <w:rPr>
          <w:spacing w:val="40"/>
        </w:rPr>
        <w:t xml:space="preserve"> </w:t>
      </w:r>
      <w:r>
        <w:t>--</w:t>
      </w:r>
      <w:r>
        <w:rPr>
          <w:spacing w:val="40"/>
        </w:rPr>
        <w:t xml:space="preserve"> </w:t>
      </w:r>
      <w:r>
        <w:t>Performed on every Monday</w:t>
      </w:r>
      <w:r>
        <w:tab/>
        <w:t>(Incremental</w:t>
      </w:r>
      <w:r>
        <w:rPr>
          <w:spacing w:val="38"/>
        </w:rPr>
        <w:t xml:space="preserve"> </w:t>
      </w:r>
      <w:r>
        <w:t>from</w:t>
      </w:r>
      <w:r>
        <w:rPr>
          <w:spacing w:val="-5"/>
        </w:rPr>
        <w:t xml:space="preserve"> </w:t>
      </w:r>
      <w:r>
        <w:t>last</w:t>
      </w:r>
      <w:r>
        <w:rPr>
          <w:spacing w:val="-6"/>
        </w:rPr>
        <w:t xml:space="preserve"> </w:t>
      </w:r>
      <w:r>
        <w:t>full</w:t>
      </w:r>
      <w:r>
        <w:rPr>
          <w:spacing w:val="-7"/>
        </w:rPr>
        <w:t xml:space="preserve"> </w:t>
      </w:r>
      <w:r>
        <w:t>or</w:t>
      </w:r>
      <w:r>
        <w:rPr>
          <w:spacing w:val="-6"/>
        </w:rPr>
        <w:t xml:space="preserve"> </w:t>
      </w:r>
      <w:r>
        <w:t>last incremental backup)</w:t>
      </w:r>
    </w:p>
    <w:p w:rsidR="004B43E7" w:rsidRDefault="00000000">
      <w:pPr>
        <w:pStyle w:val="BodyText"/>
        <w:tabs>
          <w:tab w:val="left" w:pos="5652"/>
        </w:tabs>
        <w:spacing w:line="312" w:lineRule="auto"/>
        <w:ind w:left="1180" w:right="1511"/>
      </w:pPr>
      <w:r>
        <w:rPr>
          <w:noProof/>
        </w:rPr>
        <w:drawing>
          <wp:anchor distT="0" distB="0" distL="0" distR="0" simplePos="0" relativeHeight="479180800" behindDoc="1" locked="0" layoutInCell="1" allowOverlap="1">
            <wp:simplePos x="0" y="0"/>
            <wp:positionH relativeFrom="page">
              <wp:posOffset>778433</wp:posOffset>
            </wp:positionH>
            <wp:positionV relativeFrom="paragraph">
              <wp:posOffset>568879</wp:posOffset>
            </wp:positionV>
            <wp:extent cx="5567756" cy="5509895"/>
            <wp:effectExtent l="0" t="0" r="0" b="0"/>
            <wp:wrapNone/>
            <wp:docPr id="2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png"/>
                    <pic:cNvPicPr/>
                  </pic:nvPicPr>
                  <pic:blipFill>
                    <a:blip r:embed="rId7" cstate="print"/>
                    <a:stretch>
                      <a:fillRect/>
                    </a:stretch>
                  </pic:blipFill>
                  <pic:spPr>
                    <a:xfrm>
                      <a:off x="0" y="0"/>
                      <a:ext cx="5567756" cy="5509895"/>
                    </a:xfrm>
                    <a:prstGeom prst="rect">
                      <a:avLst/>
                    </a:prstGeom>
                  </pic:spPr>
                </pic:pic>
              </a:graphicData>
            </a:graphic>
          </wp:anchor>
        </w:drawing>
      </w:r>
      <w:r>
        <w:t>level</w:t>
      </w:r>
      <w:r>
        <w:rPr>
          <w:spacing w:val="40"/>
        </w:rPr>
        <w:t xml:space="preserve"> </w:t>
      </w:r>
      <w:r>
        <w:t>4</w:t>
      </w:r>
      <w:r>
        <w:rPr>
          <w:spacing w:val="40"/>
        </w:rPr>
        <w:t xml:space="preserve"> </w:t>
      </w:r>
      <w:r>
        <w:t>--</w:t>
      </w:r>
      <w:r>
        <w:rPr>
          <w:spacing w:val="40"/>
        </w:rPr>
        <w:t xml:space="preserve"> </w:t>
      </w:r>
      <w:r>
        <w:t>Performed on every Tuesday</w:t>
      </w:r>
      <w:r>
        <w:tab/>
        <w:t>(Incremental</w:t>
      </w:r>
      <w:r>
        <w:rPr>
          <w:spacing w:val="40"/>
        </w:rPr>
        <w:t xml:space="preserve"> </w:t>
      </w:r>
      <w:r>
        <w:t>from last level</w:t>
      </w:r>
      <w:r>
        <w:rPr>
          <w:spacing w:val="40"/>
        </w:rPr>
        <w:t xml:space="preserve"> </w:t>
      </w:r>
      <w:r>
        <w:t>3</w:t>
      </w:r>
      <w:r>
        <w:rPr>
          <w:spacing w:val="40"/>
        </w:rPr>
        <w:t xml:space="preserve"> </w:t>
      </w:r>
      <w:r>
        <w:t>backup) level</w:t>
      </w:r>
      <w:r>
        <w:rPr>
          <w:spacing w:val="40"/>
        </w:rPr>
        <w:t xml:space="preserve"> </w:t>
      </w:r>
      <w:r>
        <w:t>5</w:t>
      </w:r>
      <w:r>
        <w:rPr>
          <w:spacing w:val="40"/>
        </w:rPr>
        <w:t xml:space="preserve"> </w:t>
      </w:r>
      <w:r>
        <w:t>--</w:t>
      </w:r>
      <w:r>
        <w:rPr>
          <w:spacing w:val="40"/>
        </w:rPr>
        <w:t xml:space="preserve"> </w:t>
      </w:r>
      <w:r>
        <w:t>Performed on every Wednesday</w:t>
      </w:r>
      <w:r>
        <w:tab/>
        <w:t>(Incremental</w:t>
      </w:r>
      <w:r>
        <w:rPr>
          <w:spacing w:val="40"/>
        </w:rPr>
        <w:t xml:space="preserve"> </w:t>
      </w:r>
      <w:r>
        <w:t>from last level</w:t>
      </w:r>
      <w:r>
        <w:rPr>
          <w:spacing w:val="40"/>
        </w:rPr>
        <w:t xml:space="preserve"> </w:t>
      </w:r>
      <w:r>
        <w:t>4</w:t>
      </w:r>
      <w:r>
        <w:rPr>
          <w:spacing w:val="40"/>
        </w:rPr>
        <w:t xml:space="preserve"> </w:t>
      </w:r>
      <w:r>
        <w:t>backup) level</w:t>
      </w:r>
      <w:r>
        <w:rPr>
          <w:spacing w:val="40"/>
        </w:rPr>
        <w:t xml:space="preserve"> </w:t>
      </w:r>
      <w:r>
        <w:t>6</w:t>
      </w:r>
      <w:r>
        <w:rPr>
          <w:spacing w:val="40"/>
        </w:rPr>
        <w:t xml:space="preserve"> </w:t>
      </w:r>
      <w:r>
        <w:t>--</w:t>
      </w:r>
      <w:r>
        <w:rPr>
          <w:spacing w:val="40"/>
        </w:rPr>
        <w:t xml:space="preserve"> </w:t>
      </w:r>
      <w:r>
        <w:t>Performed on every Thursday</w:t>
      </w:r>
      <w:r>
        <w:tab/>
        <w:t>(Incremental</w:t>
      </w:r>
      <w:r>
        <w:rPr>
          <w:spacing w:val="40"/>
        </w:rPr>
        <w:t xml:space="preserve"> </w:t>
      </w:r>
      <w:r>
        <w:t>from last level</w:t>
      </w:r>
      <w:r>
        <w:rPr>
          <w:spacing w:val="40"/>
        </w:rPr>
        <w:t xml:space="preserve"> </w:t>
      </w:r>
      <w:r>
        <w:t>5</w:t>
      </w:r>
      <w:r>
        <w:rPr>
          <w:spacing w:val="40"/>
        </w:rPr>
        <w:t xml:space="preserve"> </w:t>
      </w:r>
      <w:r>
        <w:t>backup) level</w:t>
      </w:r>
      <w:r>
        <w:rPr>
          <w:spacing w:val="40"/>
        </w:rPr>
        <w:t xml:space="preserve"> </w:t>
      </w:r>
      <w:r>
        <w:t>7</w:t>
      </w:r>
      <w:r>
        <w:rPr>
          <w:spacing w:val="40"/>
        </w:rPr>
        <w:t xml:space="preserve"> </w:t>
      </w:r>
      <w:r>
        <w:t>--</w:t>
      </w:r>
      <w:r>
        <w:rPr>
          <w:spacing w:val="40"/>
        </w:rPr>
        <w:t xml:space="preserve"> </w:t>
      </w:r>
      <w:r>
        <w:t>Performed on every Friday</w:t>
      </w:r>
      <w:r>
        <w:tab/>
        <w:t>(Incremental</w:t>
      </w:r>
      <w:r>
        <w:rPr>
          <w:spacing w:val="40"/>
        </w:rPr>
        <w:t xml:space="preserve"> </w:t>
      </w:r>
      <w:r>
        <w:t>from last level</w:t>
      </w:r>
      <w:r>
        <w:rPr>
          <w:spacing w:val="40"/>
        </w:rPr>
        <w:t xml:space="preserve"> </w:t>
      </w:r>
      <w:r>
        <w:t>6</w:t>
      </w:r>
      <w:r>
        <w:rPr>
          <w:spacing w:val="40"/>
        </w:rPr>
        <w:t xml:space="preserve"> </w:t>
      </w:r>
      <w:r>
        <w:t>backup) level</w:t>
      </w:r>
      <w:r>
        <w:rPr>
          <w:spacing w:val="40"/>
        </w:rPr>
        <w:t xml:space="preserve"> </w:t>
      </w:r>
      <w:r>
        <w:t>8</w:t>
      </w:r>
      <w:r>
        <w:rPr>
          <w:spacing w:val="40"/>
        </w:rPr>
        <w:t xml:space="preserve"> </w:t>
      </w:r>
      <w:r>
        <w:t>--</w:t>
      </w:r>
      <w:r>
        <w:rPr>
          <w:spacing w:val="40"/>
        </w:rPr>
        <w:t xml:space="preserve"> </w:t>
      </w:r>
      <w:r>
        <w:t>Performed on every Saturday</w:t>
      </w:r>
      <w:r>
        <w:tab/>
        <w:t>(Incremental</w:t>
      </w:r>
      <w:r>
        <w:rPr>
          <w:spacing w:val="40"/>
        </w:rPr>
        <w:t xml:space="preserve"> </w:t>
      </w:r>
      <w:r>
        <w:t>from last level</w:t>
      </w:r>
      <w:r>
        <w:rPr>
          <w:spacing w:val="40"/>
        </w:rPr>
        <w:t xml:space="preserve"> </w:t>
      </w:r>
      <w:r>
        <w:t>7</w:t>
      </w:r>
      <w:r>
        <w:rPr>
          <w:spacing w:val="40"/>
        </w:rPr>
        <w:t xml:space="preserve"> </w:t>
      </w:r>
      <w:r>
        <w:t>backup) level</w:t>
      </w:r>
      <w:r>
        <w:rPr>
          <w:spacing w:val="40"/>
        </w:rPr>
        <w:t xml:space="preserve"> </w:t>
      </w:r>
      <w:r>
        <w:t>2</w:t>
      </w:r>
      <w:r>
        <w:rPr>
          <w:spacing w:val="40"/>
        </w:rPr>
        <w:t xml:space="preserve"> </w:t>
      </w:r>
      <w:r>
        <w:t>--</w:t>
      </w:r>
      <w:r>
        <w:rPr>
          <w:spacing w:val="40"/>
        </w:rPr>
        <w:t xml:space="preserve"> </w:t>
      </w:r>
      <w:r>
        <w:t>Performed on every Sunday</w:t>
      </w:r>
      <w:r>
        <w:tab/>
        <w:t>(differential</w:t>
      </w:r>
      <w:r>
        <w:rPr>
          <w:spacing w:val="80"/>
        </w:rPr>
        <w:t xml:space="preserve"> </w:t>
      </w:r>
      <w:r>
        <w:t>or</w:t>
      </w:r>
      <w:r>
        <w:rPr>
          <w:spacing w:val="40"/>
        </w:rPr>
        <w:t xml:space="preserve"> </w:t>
      </w:r>
      <w:r>
        <w:t>cumulative</w:t>
      </w:r>
      <w:r>
        <w:rPr>
          <w:spacing w:val="40"/>
        </w:rPr>
        <w:t xml:space="preserve"> </w:t>
      </w:r>
      <w:r>
        <w:t>backup</w:t>
      </w:r>
      <w:r>
        <w:rPr>
          <w:spacing w:val="40"/>
        </w:rPr>
        <w:t xml:space="preserve"> </w:t>
      </w:r>
      <w:r>
        <w:t>from</w:t>
      </w:r>
    </w:p>
    <w:p w:rsidR="004B43E7" w:rsidRDefault="00000000">
      <w:pPr>
        <w:pStyle w:val="BodyText"/>
        <w:spacing w:before="1"/>
      </w:pPr>
      <w:r>
        <w:t>last</w:t>
      </w:r>
      <w:r>
        <w:rPr>
          <w:spacing w:val="-2"/>
        </w:rPr>
        <w:t xml:space="preserve"> </w:t>
      </w:r>
      <w:r>
        <w:t>full</w:t>
      </w:r>
      <w:r>
        <w:rPr>
          <w:spacing w:val="-1"/>
        </w:rPr>
        <w:t xml:space="preserve"> </w:t>
      </w:r>
      <w:r>
        <w:rPr>
          <w:spacing w:val="-2"/>
        </w:rPr>
        <w:t>backup,</w:t>
      </w:r>
    </w:p>
    <w:p w:rsidR="004B43E7" w:rsidRDefault="00000000">
      <w:pPr>
        <w:pStyle w:val="BodyText"/>
        <w:spacing w:before="82"/>
      </w:pPr>
      <w:r>
        <w:t>ie.,</w:t>
      </w:r>
      <w:r>
        <w:rPr>
          <w:spacing w:val="-2"/>
        </w:rPr>
        <w:t xml:space="preserve"> </w:t>
      </w:r>
      <w:r>
        <w:t>from</w:t>
      </w:r>
      <w:r>
        <w:rPr>
          <w:spacing w:val="45"/>
        </w:rPr>
        <w:t xml:space="preserve"> </w:t>
      </w:r>
      <w:r>
        <w:t>Monday</w:t>
      </w:r>
      <w:r>
        <w:rPr>
          <w:spacing w:val="45"/>
        </w:rPr>
        <w:t xml:space="preserve"> </w:t>
      </w:r>
      <w:r>
        <w:t xml:space="preserve">to </w:t>
      </w:r>
      <w:r>
        <w:rPr>
          <w:spacing w:val="-2"/>
        </w:rPr>
        <w:t>Saturday)</w:t>
      </w:r>
    </w:p>
    <w:p w:rsidR="004B43E7" w:rsidRDefault="00000000">
      <w:pPr>
        <w:pStyle w:val="Heading2"/>
        <w:numPr>
          <w:ilvl w:val="0"/>
          <w:numId w:val="129"/>
        </w:numPr>
        <w:tabs>
          <w:tab w:val="left" w:pos="888"/>
        </w:tabs>
        <w:spacing w:before="80"/>
      </w:pPr>
      <w:r>
        <w:t>What</w:t>
      </w:r>
      <w:r>
        <w:rPr>
          <w:spacing w:val="-4"/>
        </w:rPr>
        <w:t xml:space="preserve"> </w:t>
      </w:r>
      <w:r>
        <w:t>is</w:t>
      </w:r>
      <w:r>
        <w:rPr>
          <w:spacing w:val="-2"/>
        </w:rPr>
        <w:t xml:space="preserve"> </w:t>
      </w:r>
      <w:r>
        <w:t>the</w:t>
      </w:r>
      <w:r>
        <w:rPr>
          <w:spacing w:val="-6"/>
        </w:rPr>
        <w:t xml:space="preserve"> </w:t>
      </w:r>
      <w:r>
        <w:t>information</w:t>
      </w:r>
      <w:r>
        <w:rPr>
          <w:spacing w:val="-4"/>
        </w:rPr>
        <w:t xml:space="preserve"> </w:t>
      </w:r>
      <w:r>
        <w:t>is</w:t>
      </w:r>
      <w:r>
        <w:rPr>
          <w:spacing w:val="-6"/>
        </w:rPr>
        <w:t xml:space="preserve"> </w:t>
      </w:r>
      <w:r>
        <w:t>stored</w:t>
      </w:r>
      <w:r>
        <w:rPr>
          <w:spacing w:val="-4"/>
        </w:rPr>
        <w:t xml:space="preserve"> </w:t>
      </w:r>
      <w:r>
        <w:t>in</w:t>
      </w:r>
      <w:r>
        <w:rPr>
          <w:spacing w:val="40"/>
        </w:rPr>
        <w:t xml:space="preserve"> </w:t>
      </w:r>
      <w:r>
        <w:t>/etc/dumpdates</w:t>
      </w:r>
      <w:r>
        <w:rPr>
          <w:spacing w:val="43"/>
        </w:rPr>
        <w:t xml:space="preserve"> </w:t>
      </w:r>
      <w:r>
        <w:rPr>
          <w:spacing w:val="-4"/>
        </w:rPr>
        <w:t>file?</w:t>
      </w:r>
    </w:p>
    <w:p w:rsidR="004B43E7" w:rsidRDefault="00000000">
      <w:pPr>
        <w:pStyle w:val="BodyText"/>
        <w:tabs>
          <w:tab w:val="left" w:pos="2595"/>
        </w:tabs>
        <w:spacing w:before="82" w:line="312" w:lineRule="auto"/>
        <w:ind w:right="1813"/>
      </w:pPr>
      <w:r>
        <w:rPr>
          <w:spacing w:val="-2"/>
        </w:rPr>
        <w:t>/etc/dumpdates</w:t>
      </w:r>
      <w:r>
        <w:tab/>
        <w:t>file records the backup information if</w:t>
      </w:r>
      <w:r>
        <w:rPr>
          <w:spacing w:val="80"/>
        </w:rPr>
        <w:t xml:space="preserve"> </w:t>
      </w:r>
      <w:r>
        <w:t>-u</w:t>
      </w:r>
      <w:r>
        <w:rPr>
          <w:spacing w:val="80"/>
        </w:rPr>
        <w:t xml:space="preserve"> </w:t>
      </w:r>
      <w:r>
        <w:t>option is used with</w:t>
      </w:r>
      <w:r>
        <w:rPr>
          <w:spacing w:val="40"/>
        </w:rPr>
        <w:t xml:space="preserve"> </w:t>
      </w:r>
      <w:r>
        <w:t>dump command</w:t>
      </w:r>
      <w:r>
        <w:rPr>
          <w:spacing w:val="-3"/>
        </w:rPr>
        <w:t xml:space="preserve"> </w:t>
      </w:r>
      <w:r>
        <w:t>to</w:t>
      </w:r>
      <w:r>
        <w:rPr>
          <w:spacing w:val="-4"/>
        </w:rPr>
        <w:t xml:space="preserve"> </w:t>
      </w:r>
      <w:r>
        <w:t>take</w:t>
      </w:r>
      <w:r>
        <w:rPr>
          <w:spacing w:val="-1"/>
        </w:rPr>
        <w:t xml:space="preserve"> </w:t>
      </w:r>
      <w:r>
        <w:t>a</w:t>
      </w:r>
      <w:r>
        <w:rPr>
          <w:spacing w:val="-2"/>
        </w:rPr>
        <w:t xml:space="preserve"> </w:t>
      </w:r>
      <w:r>
        <w:t>backup.</w:t>
      </w:r>
      <w:r>
        <w:rPr>
          <w:spacing w:val="-3"/>
        </w:rPr>
        <w:t xml:space="preserve"> </w:t>
      </w:r>
      <w:r>
        <w:t>In</w:t>
      </w:r>
      <w:r>
        <w:rPr>
          <w:spacing w:val="-3"/>
        </w:rPr>
        <w:t xml:space="preserve"> </w:t>
      </w:r>
      <w:r>
        <w:t>this</w:t>
      </w:r>
      <w:r>
        <w:rPr>
          <w:spacing w:val="-2"/>
        </w:rPr>
        <w:t xml:space="preserve"> </w:t>
      </w:r>
      <w:r>
        <w:t>file</w:t>
      </w:r>
      <w:r>
        <w:rPr>
          <w:spacing w:val="-4"/>
        </w:rPr>
        <w:t xml:space="preserve"> </w:t>
      </w:r>
      <w:r>
        <w:t>each</w:t>
      </w:r>
      <w:r>
        <w:rPr>
          <w:spacing w:val="-2"/>
        </w:rPr>
        <w:t xml:space="preserve"> </w:t>
      </w:r>
      <w:r>
        <w:t>line</w:t>
      </w:r>
      <w:r>
        <w:rPr>
          <w:spacing w:val="-4"/>
        </w:rPr>
        <w:t xml:space="preserve"> </w:t>
      </w:r>
      <w:r>
        <w:t>tells</w:t>
      </w:r>
      <w:r>
        <w:rPr>
          <w:spacing w:val="-5"/>
        </w:rPr>
        <w:t xml:space="preserve"> </w:t>
      </w:r>
      <w:r>
        <w:t>the</w:t>
      </w:r>
      <w:r>
        <w:rPr>
          <w:spacing w:val="-1"/>
        </w:rPr>
        <w:t xml:space="preserve"> </w:t>
      </w:r>
      <w:r>
        <w:t>file</w:t>
      </w:r>
      <w:r>
        <w:rPr>
          <w:spacing w:val="-1"/>
        </w:rPr>
        <w:t xml:space="preserve"> </w:t>
      </w:r>
      <w:r>
        <w:t>system</w:t>
      </w:r>
      <w:r>
        <w:rPr>
          <w:spacing w:val="-3"/>
        </w:rPr>
        <w:t xml:space="preserve"> </w:t>
      </w:r>
      <w:r>
        <w:t>that</w:t>
      </w:r>
      <w:r>
        <w:rPr>
          <w:spacing w:val="-4"/>
        </w:rPr>
        <w:t xml:space="preserve"> </w:t>
      </w:r>
      <w:r>
        <w:t>was</w:t>
      </w:r>
      <w:r>
        <w:rPr>
          <w:spacing w:val="-2"/>
        </w:rPr>
        <w:t xml:space="preserve"> </w:t>
      </w:r>
      <w:r>
        <w:t>backed</w:t>
      </w:r>
      <w:r>
        <w:rPr>
          <w:spacing w:val="-3"/>
        </w:rPr>
        <w:t xml:space="preserve"> </w:t>
      </w:r>
      <w:r>
        <w:t>up,</w:t>
      </w:r>
      <w:r>
        <w:rPr>
          <w:spacing w:val="-2"/>
        </w:rPr>
        <w:t xml:space="preserve"> </w:t>
      </w:r>
      <w:r>
        <w:t>last level</w:t>
      </w:r>
      <w:r>
        <w:rPr>
          <w:spacing w:val="40"/>
        </w:rPr>
        <w:t xml:space="preserve"> </w:t>
      </w:r>
      <w:r>
        <w:t>of backup, the date, day and time of the backup.</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3"/>
        <w:ind w:left="0"/>
        <w:rPr>
          <w:sz w:val="28"/>
        </w:rPr>
      </w:pPr>
    </w:p>
    <w:p w:rsidR="004B43E7" w:rsidRDefault="00000000">
      <w:pPr>
        <w:pStyle w:val="Heading1"/>
        <w:numPr>
          <w:ilvl w:val="0"/>
          <w:numId w:val="210"/>
        </w:numPr>
        <w:tabs>
          <w:tab w:val="left" w:pos="3661"/>
        </w:tabs>
        <w:ind w:left="3660" w:hanging="450"/>
        <w:jc w:val="left"/>
        <w:rPr>
          <w:u w:val="none"/>
        </w:rPr>
      </w:pPr>
      <w:r>
        <w:rPr>
          <w:w w:val="80"/>
        </w:rPr>
        <w:t>Managing</w:t>
      </w:r>
      <w:r>
        <w:t xml:space="preserve"> </w:t>
      </w:r>
      <w:r>
        <w:rPr>
          <w:w w:val="80"/>
        </w:rPr>
        <w:t>Installed</w:t>
      </w:r>
      <w:r>
        <w:rPr>
          <w:spacing w:val="3"/>
        </w:rPr>
        <w:t xml:space="preserve"> </w:t>
      </w:r>
      <w:r>
        <w:rPr>
          <w:spacing w:val="-2"/>
          <w:w w:val="80"/>
        </w:rPr>
        <w:t>Services</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128"/>
        </w:numPr>
        <w:tabs>
          <w:tab w:val="left" w:pos="887"/>
          <w:tab w:val="left" w:pos="888"/>
        </w:tabs>
      </w:pPr>
      <w:r>
        <w:t>What</w:t>
      </w:r>
      <w:r>
        <w:rPr>
          <w:spacing w:val="-2"/>
        </w:rPr>
        <w:t xml:space="preserve"> </w:t>
      </w:r>
      <w:r>
        <w:t>is</w:t>
      </w:r>
      <w:r>
        <w:rPr>
          <w:spacing w:val="-4"/>
        </w:rPr>
        <w:t xml:space="preserve"> </w:t>
      </w:r>
      <w:r>
        <w:t>service</w:t>
      </w:r>
      <w:r>
        <w:rPr>
          <w:spacing w:val="47"/>
        </w:rPr>
        <w:t xml:space="preserve"> </w:t>
      </w:r>
      <w:r>
        <w:t>or</w:t>
      </w:r>
      <w:r>
        <w:rPr>
          <w:spacing w:val="43"/>
        </w:rPr>
        <w:t xml:space="preserve"> </w:t>
      </w:r>
      <w:r>
        <w:rPr>
          <w:spacing w:val="-2"/>
        </w:rPr>
        <w:t>deamon?</w:t>
      </w:r>
    </w:p>
    <w:p w:rsidR="004B43E7" w:rsidRDefault="00000000">
      <w:pPr>
        <w:pStyle w:val="BodyText"/>
        <w:spacing w:before="80" w:line="312" w:lineRule="auto"/>
        <w:ind w:right="1503"/>
      </w:pPr>
      <w:r>
        <w:t>Service</w:t>
      </w:r>
      <w:r>
        <w:rPr>
          <w:spacing w:val="40"/>
        </w:rPr>
        <w:t xml:space="preserve"> </w:t>
      </w:r>
      <w:r>
        <w:t>or</w:t>
      </w:r>
      <w:r>
        <w:rPr>
          <w:spacing w:val="40"/>
        </w:rPr>
        <w:t xml:space="preserve"> </w:t>
      </w:r>
      <w:r>
        <w:t>deamon is program that stats at background and continuously run in the background.</w:t>
      </w:r>
      <w:r>
        <w:rPr>
          <w:spacing w:val="-1"/>
        </w:rPr>
        <w:t xml:space="preserve"> </w:t>
      </w:r>
      <w:r>
        <w:t>The</w:t>
      </w:r>
      <w:r>
        <w:rPr>
          <w:spacing w:val="-2"/>
        </w:rPr>
        <w:t xml:space="preserve"> </w:t>
      </w:r>
      <w:r>
        <w:t>service</w:t>
      </w:r>
      <w:r>
        <w:rPr>
          <w:spacing w:val="-2"/>
        </w:rPr>
        <w:t xml:space="preserve"> </w:t>
      </w:r>
      <w:r>
        <w:t>or</w:t>
      </w:r>
      <w:r>
        <w:rPr>
          <w:spacing w:val="-3"/>
        </w:rPr>
        <w:t xml:space="preserve"> </w:t>
      </w:r>
      <w:r>
        <w:t>deamon</w:t>
      </w:r>
      <w:r>
        <w:rPr>
          <w:spacing w:val="-1"/>
        </w:rPr>
        <w:t xml:space="preserve"> </w:t>
      </w:r>
      <w:r>
        <w:t>is</w:t>
      </w:r>
      <w:r>
        <w:rPr>
          <w:spacing w:val="-2"/>
        </w:rPr>
        <w:t xml:space="preserve"> </w:t>
      </w:r>
      <w:r>
        <w:t>ready for</w:t>
      </w:r>
      <w:r>
        <w:rPr>
          <w:spacing w:val="-3"/>
        </w:rPr>
        <w:t xml:space="preserve"> </w:t>
      </w:r>
      <w:r>
        <w:t>input</w:t>
      </w:r>
      <w:r>
        <w:rPr>
          <w:spacing w:val="-2"/>
        </w:rPr>
        <w:t xml:space="preserve"> </w:t>
      </w:r>
      <w:r>
        <w:t>or</w:t>
      </w:r>
      <w:r>
        <w:rPr>
          <w:spacing w:val="-2"/>
        </w:rPr>
        <w:t xml:space="preserve"> </w:t>
      </w:r>
      <w:r>
        <w:t>monitor</w:t>
      </w:r>
      <w:r>
        <w:rPr>
          <w:spacing w:val="-2"/>
        </w:rPr>
        <w:t xml:space="preserve"> </w:t>
      </w:r>
      <w:r>
        <w:t>the changes in</w:t>
      </w:r>
      <w:r>
        <w:rPr>
          <w:spacing w:val="-3"/>
        </w:rPr>
        <w:t xml:space="preserve"> </w:t>
      </w:r>
      <w:r>
        <w:t>our computer and</w:t>
      </w:r>
      <w:r>
        <w:rPr>
          <w:spacing w:val="-2"/>
        </w:rPr>
        <w:t xml:space="preserve"> </w:t>
      </w:r>
      <w:r>
        <w:t>respond</w:t>
      </w:r>
      <w:r>
        <w:rPr>
          <w:spacing w:val="-2"/>
        </w:rPr>
        <w:t xml:space="preserve"> </w:t>
      </w:r>
      <w:r>
        <w:t>to</w:t>
      </w:r>
      <w:r>
        <w:rPr>
          <w:spacing w:val="-2"/>
        </w:rPr>
        <w:t xml:space="preserve"> </w:t>
      </w:r>
      <w:r>
        <w:t>them.</w:t>
      </w:r>
      <w:r>
        <w:rPr>
          <w:spacing w:val="-2"/>
        </w:rPr>
        <w:t xml:space="preserve"> </w:t>
      </w:r>
      <w:r>
        <w:t>For</w:t>
      </w:r>
      <w:r>
        <w:rPr>
          <w:spacing w:val="-4"/>
        </w:rPr>
        <w:t xml:space="preserve"> </w:t>
      </w:r>
      <w:r>
        <w:t>example</w:t>
      </w:r>
      <w:r>
        <w:rPr>
          <w:spacing w:val="-4"/>
        </w:rPr>
        <w:t xml:space="preserve"> </w:t>
      </w:r>
      <w:r>
        <w:t>the Apache</w:t>
      </w:r>
      <w:r>
        <w:rPr>
          <w:spacing w:val="-1"/>
        </w:rPr>
        <w:t xml:space="preserve"> </w:t>
      </w:r>
      <w:r>
        <w:t>server</w:t>
      </w:r>
      <w:r>
        <w:rPr>
          <w:spacing w:val="-3"/>
        </w:rPr>
        <w:t xml:space="preserve"> </w:t>
      </w:r>
      <w:r>
        <w:t>has</w:t>
      </w:r>
      <w:r>
        <w:rPr>
          <w:spacing w:val="-1"/>
        </w:rPr>
        <w:t xml:space="preserve"> </w:t>
      </w:r>
      <w:r>
        <w:t>a</w:t>
      </w:r>
      <w:r>
        <w:rPr>
          <w:spacing w:val="-1"/>
        </w:rPr>
        <w:t xml:space="preserve"> </w:t>
      </w:r>
      <w:r>
        <w:t>deamon</w:t>
      </w:r>
      <w:r>
        <w:rPr>
          <w:spacing w:val="-5"/>
        </w:rPr>
        <w:t xml:space="preserve"> </w:t>
      </w:r>
      <w:r>
        <w:t>called</w:t>
      </w:r>
      <w:r>
        <w:rPr>
          <w:spacing w:val="80"/>
        </w:rPr>
        <w:t xml:space="preserve"> </w:t>
      </w:r>
      <w:r>
        <w:rPr>
          <w:b/>
        </w:rPr>
        <w:t>httpd</w:t>
      </w:r>
      <w:r>
        <w:rPr>
          <w:b/>
          <w:spacing w:val="80"/>
        </w:rPr>
        <w:t xml:space="preserve"> </w:t>
      </w:r>
      <w:r>
        <w:t>that</w:t>
      </w:r>
      <w:r>
        <w:rPr>
          <w:spacing w:val="-1"/>
        </w:rPr>
        <w:t xml:space="preserve"> </w:t>
      </w:r>
      <w:r>
        <w:t>listens on port no. 80 on our computer and when it receives a request for a page it sends the appropriate data back to the client machine.</w:t>
      </w:r>
    </w:p>
    <w:p w:rsidR="004B43E7" w:rsidRDefault="00000000">
      <w:pPr>
        <w:pStyle w:val="BodyText"/>
        <w:tabs>
          <w:tab w:val="left" w:leader="dot" w:pos="4443"/>
        </w:tabs>
        <w:spacing w:before="2"/>
      </w:pPr>
      <w:r>
        <w:t>Example</w:t>
      </w:r>
      <w:r>
        <w:rPr>
          <w:spacing w:val="-2"/>
        </w:rPr>
        <w:t xml:space="preserve"> </w:t>
      </w:r>
      <w:r>
        <w:t>:</w:t>
      </w:r>
      <w:r>
        <w:rPr>
          <w:spacing w:val="44"/>
        </w:rPr>
        <w:t xml:space="preserve"> </w:t>
      </w:r>
      <w:r>
        <w:t>apache,</w:t>
      </w:r>
      <w:r>
        <w:rPr>
          <w:spacing w:val="-4"/>
        </w:rPr>
        <w:t xml:space="preserve"> </w:t>
      </w:r>
      <w:r>
        <w:t>samba,</w:t>
      </w:r>
      <w:r>
        <w:rPr>
          <w:spacing w:val="43"/>
        </w:rPr>
        <w:t xml:space="preserve"> </w:t>
      </w:r>
      <w:r>
        <w:t>NFS,</w:t>
      </w:r>
      <w:r>
        <w:rPr>
          <w:spacing w:val="-3"/>
        </w:rPr>
        <w:t xml:space="preserve"> </w:t>
      </w:r>
      <w:r>
        <w:rPr>
          <w:spacing w:val="-4"/>
        </w:rPr>
        <w:t>FTP,</w:t>
      </w:r>
      <w:r>
        <w:tab/>
      </w:r>
      <w:r>
        <w:rPr>
          <w:spacing w:val="-2"/>
        </w:rPr>
        <w:t>etc.,</w:t>
      </w:r>
    </w:p>
    <w:p w:rsidR="004B43E7" w:rsidRDefault="00000000">
      <w:pPr>
        <w:pStyle w:val="Heading2"/>
        <w:numPr>
          <w:ilvl w:val="0"/>
          <w:numId w:val="128"/>
        </w:numPr>
        <w:tabs>
          <w:tab w:val="left" w:pos="887"/>
          <w:tab w:val="left" w:pos="888"/>
        </w:tabs>
        <w:spacing w:before="79" w:line="312" w:lineRule="auto"/>
        <w:ind w:right="5117"/>
      </w:pPr>
      <w:r>
        <w:t>What</w:t>
      </w:r>
      <w:r>
        <w:rPr>
          <w:spacing w:val="-4"/>
        </w:rPr>
        <w:t xml:space="preserve"> </w:t>
      </w:r>
      <w:r>
        <w:t>are</w:t>
      </w:r>
      <w:r>
        <w:rPr>
          <w:spacing w:val="-5"/>
        </w:rPr>
        <w:t xml:space="preserve"> </w:t>
      </w:r>
      <w:r>
        <w:t>the</w:t>
      </w:r>
      <w:r>
        <w:rPr>
          <w:spacing w:val="-5"/>
        </w:rPr>
        <w:t xml:space="preserve"> </w:t>
      </w:r>
      <w:r>
        <w:t>commands</w:t>
      </w:r>
      <w:r>
        <w:rPr>
          <w:spacing w:val="-4"/>
        </w:rPr>
        <w:t xml:space="preserve"> </w:t>
      </w:r>
      <w:r>
        <w:t>used</w:t>
      </w:r>
      <w:r>
        <w:rPr>
          <w:spacing w:val="-6"/>
        </w:rPr>
        <w:t xml:space="preserve"> </w:t>
      </w:r>
      <w:r>
        <w:t>to</w:t>
      </w:r>
      <w:r>
        <w:rPr>
          <w:spacing w:val="-5"/>
        </w:rPr>
        <w:t xml:space="preserve"> </w:t>
      </w:r>
      <w:r>
        <w:t>control</w:t>
      </w:r>
      <w:r>
        <w:rPr>
          <w:spacing w:val="-4"/>
        </w:rPr>
        <w:t xml:space="preserve"> </w:t>
      </w:r>
      <w:r>
        <w:t>the</w:t>
      </w:r>
      <w:r>
        <w:rPr>
          <w:spacing w:val="-5"/>
        </w:rPr>
        <w:t xml:space="preserve"> </w:t>
      </w:r>
      <w:r>
        <w:t xml:space="preserve">services? </w:t>
      </w:r>
      <w:r>
        <w:rPr>
          <w:u w:val="single"/>
        </w:rPr>
        <w:t>service</w:t>
      </w:r>
      <w:r>
        <w:t xml:space="preserve"> :</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464"/>
      </w:pPr>
      <w:r>
        <w:lastRenderedPageBreak/>
        <w:t>This</w:t>
      </w:r>
      <w:r>
        <w:rPr>
          <w:spacing w:val="-1"/>
        </w:rPr>
        <w:t xml:space="preserve"> </w:t>
      </w:r>
      <w:r>
        <w:t>controls</w:t>
      </w:r>
      <w:r>
        <w:rPr>
          <w:spacing w:val="-4"/>
        </w:rPr>
        <w:t xml:space="preserve"> </w:t>
      </w:r>
      <w:r>
        <w:t>the</w:t>
      </w:r>
      <w:r>
        <w:rPr>
          <w:spacing w:val="-3"/>
        </w:rPr>
        <w:t xml:space="preserve"> </w:t>
      </w:r>
      <w:r>
        <w:t>starting</w:t>
      </w:r>
      <w:r>
        <w:rPr>
          <w:spacing w:val="-3"/>
        </w:rPr>
        <w:t xml:space="preserve"> </w:t>
      </w:r>
      <w:r>
        <w:t>and</w:t>
      </w:r>
      <w:r>
        <w:rPr>
          <w:spacing w:val="-2"/>
        </w:rPr>
        <w:t xml:space="preserve"> </w:t>
      </w:r>
      <w:r>
        <w:t>stopping</w:t>
      </w:r>
      <w:r>
        <w:rPr>
          <w:spacing w:val="-2"/>
        </w:rPr>
        <w:t xml:space="preserve"> </w:t>
      </w:r>
      <w:r>
        <w:t>the</w:t>
      </w:r>
      <w:r>
        <w:rPr>
          <w:spacing w:val="-3"/>
        </w:rPr>
        <w:t xml:space="preserve"> </w:t>
      </w:r>
      <w:r>
        <w:t>services</w:t>
      </w:r>
      <w:r>
        <w:rPr>
          <w:spacing w:val="-3"/>
        </w:rPr>
        <w:t xml:space="preserve"> </w:t>
      </w:r>
      <w:r>
        <w:t>during</w:t>
      </w:r>
      <w:r>
        <w:rPr>
          <w:spacing w:val="-2"/>
        </w:rPr>
        <w:t xml:space="preserve"> </w:t>
      </w:r>
      <w:r>
        <w:t>session</w:t>
      </w:r>
      <w:r>
        <w:rPr>
          <w:spacing w:val="-5"/>
        </w:rPr>
        <w:t xml:space="preserve"> </w:t>
      </w:r>
      <w:r>
        <w:t>and</w:t>
      </w:r>
      <w:r>
        <w:rPr>
          <w:spacing w:val="-2"/>
        </w:rPr>
        <w:t xml:space="preserve"> </w:t>
      </w:r>
      <w:r>
        <w:t>these settings</w:t>
      </w:r>
      <w:r>
        <w:rPr>
          <w:spacing w:val="-1"/>
        </w:rPr>
        <w:t xml:space="preserve"> </w:t>
      </w:r>
      <w:r>
        <w:t>will</w:t>
      </w:r>
      <w:r>
        <w:rPr>
          <w:spacing w:val="-1"/>
        </w:rPr>
        <w:t xml:space="preserve"> </w:t>
      </w:r>
      <w:r>
        <w:t>not</w:t>
      </w:r>
      <w:r>
        <w:rPr>
          <w:spacing w:val="-1"/>
        </w:rPr>
        <w:t xml:space="preserve"> </w:t>
      </w:r>
      <w:r>
        <w:t>be saved. We can start the Apache service in this way, but it will not start on booting time. Using this method the service will continue to run on upto next boot but from next boot the service will not be started automatically.</w:t>
      </w:r>
    </w:p>
    <w:p w:rsidR="004B43E7" w:rsidRDefault="00000000">
      <w:pPr>
        <w:pStyle w:val="Heading2"/>
        <w:spacing w:before="1"/>
        <w:ind w:firstLine="0"/>
      </w:pPr>
      <w:r>
        <w:rPr>
          <w:u w:val="single"/>
        </w:rPr>
        <w:t>chkconfig</w:t>
      </w:r>
      <w:r>
        <w:rPr>
          <w:spacing w:val="-7"/>
        </w:rPr>
        <w:t xml:space="preserve"> </w:t>
      </w:r>
      <w:r>
        <w:rPr>
          <w:spacing w:val="-10"/>
        </w:rPr>
        <w:t>:</w:t>
      </w:r>
    </w:p>
    <w:p w:rsidR="004B43E7" w:rsidRDefault="00000000">
      <w:pPr>
        <w:pStyle w:val="BodyText"/>
        <w:spacing w:before="79" w:line="312" w:lineRule="auto"/>
        <w:ind w:right="1503"/>
      </w:pPr>
      <w:r>
        <w:rPr>
          <w:noProof/>
        </w:rPr>
        <w:drawing>
          <wp:anchor distT="0" distB="0" distL="0" distR="0" simplePos="0" relativeHeight="479181312" behindDoc="1" locked="0" layoutInCell="1" allowOverlap="1">
            <wp:simplePos x="0" y="0"/>
            <wp:positionH relativeFrom="page">
              <wp:posOffset>778433</wp:posOffset>
            </wp:positionH>
            <wp:positionV relativeFrom="paragraph">
              <wp:posOffset>619044</wp:posOffset>
            </wp:positionV>
            <wp:extent cx="5567756" cy="5509895"/>
            <wp:effectExtent l="0" t="0" r="0" b="0"/>
            <wp:wrapNone/>
            <wp:docPr id="2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7" cstate="print"/>
                    <a:stretch>
                      <a:fillRect/>
                    </a:stretch>
                  </pic:blipFill>
                  <pic:spPr>
                    <a:xfrm>
                      <a:off x="0" y="0"/>
                      <a:ext cx="5567756" cy="5509895"/>
                    </a:xfrm>
                    <a:prstGeom prst="rect">
                      <a:avLst/>
                    </a:prstGeom>
                  </pic:spPr>
                </pic:pic>
              </a:graphicData>
            </a:graphic>
          </wp:anchor>
        </w:drawing>
      </w:r>
      <w:r>
        <w:t>This controls which services are set to start at boot time. These settings will be saved and applied</w:t>
      </w:r>
      <w:r>
        <w:rPr>
          <w:spacing w:val="-2"/>
        </w:rPr>
        <w:t xml:space="preserve"> </w:t>
      </w:r>
      <w:r>
        <w:t>at</w:t>
      </w:r>
      <w:r>
        <w:rPr>
          <w:spacing w:val="-2"/>
        </w:rPr>
        <w:t xml:space="preserve"> </w:t>
      </w:r>
      <w:r>
        <w:t>next</w:t>
      </w:r>
      <w:r>
        <w:rPr>
          <w:spacing w:val="-2"/>
        </w:rPr>
        <w:t xml:space="preserve"> </w:t>
      </w:r>
      <w:r>
        <w:t>boot.</w:t>
      </w:r>
      <w:r>
        <w:rPr>
          <w:spacing w:val="-4"/>
        </w:rPr>
        <w:t xml:space="preserve"> </w:t>
      </w:r>
      <w:r>
        <w:t>Changing</w:t>
      </w:r>
      <w:r>
        <w:rPr>
          <w:spacing w:val="-3"/>
        </w:rPr>
        <w:t xml:space="preserve"> </w:t>
      </w:r>
      <w:r>
        <w:t>these</w:t>
      </w:r>
      <w:r>
        <w:rPr>
          <w:spacing w:val="-2"/>
        </w:rPr>
        <w:t xml:space="preserve"> </w:t>
      </w:r>
      <w:r>
        <w:t>settings</w:t>
      </w:r>
      <w:r>
        <w:rPr>
          <w:spacing w:val="-4"/>
        </w:rPr>
        <w:t xml:space="preserve"> </w:t>
      </w:r>
      <w:r>
        <w:t>will</w:t>
      </w:r>
      <w:r>
        <w:rPr>
          <w:spacing w:val="-2"/>
        </w:rPr>
        <w:t xml:space="preserve"> </w:t>
      </w:r>
      <w:r>
        <w:t>not</w:t>
      </w:r>
      <w:r>
        <w:rPr>
          <w:spacing w:val="-4"/>
        </w:rPr>
        <w:t xml:space="preserve"> </w:t>
      </w:r>
      <w:r>
        <w:t>start</w:t>
      </w:r>
      <w:r>
        <w:rPr>
          <w:spacing w:val="-1"/>
        </w:rPr>
        <w:t xml:space="preserve"> </w:t>
      </w:r>
      <w:r>
        <w:t>the</w:t>
      </w:r>
      <w:r>
        <w:rPr>
          <w:spacing w:val="-1"/>
        </w:rPr>
        <w:t xml:space="preserve"> </w:t>
      </w:r>
      <w:r>
        <w:t>service immediately</w:t>
      </w:r>
      <w:r>
        <w:rPr>
          <w:spacing w:val="-1"/>
        </w:rPr>
        <w:t xml:space="preserve"> </w:t>
      </w:r>
      <w:r>
        <w:t>and</w:t>
      </w:r>
      <w:r>
        <w:rPr>
          <w:spacing w:val="-3"/>
        </w:rPr>
        <w:t xml:space="preserve"> </w:t>
      </w:r>
      <w:r>
        <w:t>it</w:t>
      </w:r>
      <w:r>
        <w:rPr>
          <w:spacing w:val="-3"/>
        </w:rPr>
        <w:t xml:space="preserve"> </w:t>
      </w:r>
      <w:r>
        <w:t>will just flag them to be started from the next boot.</w:t>
      </w:r>
    </w:p>
    <w:p w:rsidR="004B43E7" w:rsidRDefault="00000000">
      <w:pPr>
        <w:pStyle w:val="ListParagraph"/>
        <w:numPr>
          <w:ilvl w:val="0"/>
          <w:numId w:val="128"/>
        </w:numPr>
        <w:tabs>
          <w:tab w:val="left" w:pos="887"/>
          <w:tab w:val="left" w:pos="888"/>
        </w:tabs>
        <w:spacing w:before="2"/>
        <w:rPr>
          <w:b/>
        </w:rPr>
      </w:pPr>
      <w:r>
        <w:rPr>
          <w:b/>
        </w:rPr>
        <w:t>What</w:t>
      </w:r>
      <w:r>
        <w:rPr>
          <w:b/>
          <w:spacing w:val="-3"/>
        </w:rPr>
        <w:t xml:space="preserve"> </w:t>
      </w:r>
      <w:r>
        <w:rPr>
          <w:b/>
        </w:rPr>
        <w:t>are</w:t>
      </w:r>
      <w:r>
        <w:rPr>
          <w:b/>
          <w:spacing w:val="-4"/>
        </w:rPr>
        <w:t xml:space="preserve"> </w:t>
      </w:r>
      <w:r>
        <w:rPr>
          <w:b/>
        </w:rPr>
        <w:t>the</w:t>
      </w:r>
      <w:r>
        <w:rPr>
          <w:b/>
          <w:spacing w:val="-3"/>
        </w:rPr>
        <w:t xml:space="preserve"> </w:t>
      </w:r>
      <w:r>
        <w:rPr>
          <w:b/>
        </w:rPr>
        <w:t>differences</w:t>
      </w:r>
      <w:r>
        <w:rPr>
          <w:b/>
          <w:spacing w:val="-3"/>
        </w:rPr>
        <w:t xml:space="preserve"> </w:t>
      </w:r>
      <w:r>
        <w:rPr>
          <w:b/>
        </w:rPr>
        <w:t>between</w:t>
      </w:r>
      <w:r>
        <w:rPr>
          <w:b/>
          <w:spacing w:val="45"/>
        </w:rPr>
        <w:t xml:space="preserve"> </w:t>
      </w:r>
      <w:r>
        <w:rPr>
          <w:b/>
        </w:rPr>
        <w:t>RHEL</w:t>
      </w:r>
      <w:r>
        <w:rPr>
          <w:b/>
          <w:spacing w:val="-2"/>
        </w:rPr>
        <w:t xml:space="preserve"> </w:t>
      </w:r>
      <w:r>
        <w:rPr>
          <w:b/>
        </w:rPr>
        <w:t>-6</w:t>
      </w:r>
      <w:r>
        <w:rPr>
          <w:b/>
          <w:spacing w:val="45"/>
        </w:rPr>
        <w:t xml:space="preserve"> </w:t>
      </w:r>
      <w:r>
        <w:rPr>
          <w:b/>
        </w:rPr>
        <w:t>and</w:t>
      </w:r>
      <w:r>
        <w:rPr>
          <w:b/>
          <w:spacing w:val="45"/>
        </w:rPr>
        <w:t xml:space="preserve"> </w:t>
      </w:r>
      <w:r>
        <w:rPr>
          <w:b/>
        </w:rPr>
        <w:t>RHEL-7</w:t>
      </w:r>
      <w:r>
        <w:rPr>
          <w:b/>
          <w:spacing w:val="-3"/>
        </w:rPr>
        <w:t xml:space="preserve"> </w:t>
      </w:r>
      <w:r>
        <w:rPr>
          <w:b/>
          <w:spacing w:val="-2"/>
        </w:rPr>
        <w:t>services?</w:t>
      </w:r>
    </w:p>
    <w:p w:rsidR="004B43E7" w:rsidRDefault="004B43E7">
      <w:pPr>
        <w:pStyle w:val="BodyText"/>
        <w:spacing w:before="9"/>
        <w:ind w:left="0"/>
        <w:rPr>
          <w:b/>
          <w:sz w:val="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5"/>
        <w:gridCol w:w="4175"/>
      </w:tblGrid>
      <w:tr w:rsidR="004B43E7">
        <w:trPr>
          <w:trHeight w:val="397"/>
        </w:trPr>
        <w:tc>
          <w:tcPr>
            <w:tcW w:w="4535" w:type="dxa"/>
          </w:tcPr>
          <w:p w:rsidR="004B43E7" w:rsidRDefault="00000000">
            <w:pPr>
              <w:pStyle w:val="TableParagraph"/>
              <w:spacing w:before="40"/>
              <w:ind w:left="1842" w:right="1842"/>
              <w:jc w:val="center"/>
              <w:rPr>
                <w:b/>
                <w:sz w:val="26"/>
              </w:rPr>
            </w:pPr>
            <w:r>
              <w:rPr>
                <w:b/>
                <w:sz w:val="26"/>
              </w:rPr>
              <w:t>RHEL</w:t>
            </w:r>
            <w:r>
              <w:rPr>
                <w:b/>
                <w:spacing w:val="-8"/>
                <w:sz w:val="26"/>
              </w:rPr>
              <w:t xml:space="preserve"> </w:t>
            </w:r>
            <w:r>
              <w:rPr>
                <w:b/>
                <w:sz w:val="26"/>
              </w:rPr>
              <w:t>-</w:t>
            </w:r>
            <w:r>
              <w:rPr>
                <w:b/>
                <w:spacing w:val="-10"/>
                <w:sz w:val="26"/>
              </w:rPr>
              <w:t>6</w:t>
            </w:r>
          </w:p>
        </w:tc>
        <w:tc>
          <w:tcPr>
            <w:tcW w:w="4175" w:type="dxa"/>
          </w:tcPr>
          <w:p w:rsidR="004B43E7" w:rsidRDefault="00000000">
            <w:pPr>
              <w:pStyle w:val="TableParagraph"/>
              <w:spacing w:before="40"/>
              <w:ind w:left="1664" w:right="1660"/>
              <w:jc w:val="center"/>
              <w:rPr>
                <w:b/>
                <w:sz w:val="26"/>
              </w:rPr>
            </w:pPr>
            <w:r>
              <w:rPr>
                <w:b/>
                <w:sz w:val="26"/>
              </w:rPr>
              <w:t>RHEL</w:t>
            </w:r>
            <w:r>
              <w:rPr>
                <w:b/>
                <w:spacing w:val="-8"/>
                <w:sz w:val="26"/>
              </w:rPr>
              <w:t xml:space="preserve"> </w:t>
            </w:r>
            <w:r>
              <w:rPr>
                <w:b/>
                <w:sz w:val="26"/>
              </w:rPr>
              <w:t>-</w:t>
            </w:r>
            <w:r>
              <w:rPr>
                <w:b/>
                <w:spacing w:val="-10"/>
                <w:sz w:val="26"/>
              </w:rPr>
              <w:t>7</w:t>
            </w:r>
          </w:p>
        </w:tc>
      </w:tr>
      <w:tr w:rsidR="004B43E7">
        <w:trPr>
          <w:trHeight w:val="806"/>
        </w:trPr>
        <w:tc>
          <w:tcPr>
            <w:tcW w:w="4535" w:type="dxa"/>
          </w:tcPr>
          <w:p w:rsidR="004B43E7" w:rsidRDefault="00000000">
            <w:pPr>
              <w:pStyle w:val="TableParagraph"/>
              <w:ind w:left="105" w:right="127"/>
            </w:pPr>
            <w:r>
              <w:t>(a)</w:t>
            </w:r>
            <w:r>
              <w:rPr>
                <w:spacing w:val="40"/>
              </w:rPr>
              <w:t xml:space="preserve"> </w:t>
            </w:r>
            <w:r>
              <w:t>The</w:t>
            </w:r>
            <w:r>
              <w:rPr>
                <w:spacing w:val="-3"/>
              </w:rPr>
              <w:t xml:space="preserve"> </w:t>
            </w:r>
            <w:r>
              <w:t>parent</w:t>
            </w:r>
            <w:r>
              <w:rPr>
                <w:spacing w:val="-6"/>
              </w:rPr>
              <w:t xml:space="preserve"> </w:t>
            </w:r>
            <w:r>
              <w:t>process</w:t>
            </w:r>
            <w:r>
              <w:rPr>
                <w:spacing w:val="40"/>
              </w:rPr>
              <w:t xml:space="preserve"> </w:t>
            </w:r>
            <w:r>
              <w:t>ie.,</w:t>
            </w:r>
            <w:r>
              <w:rPr>
                <w:spacing w:val="-6"/>
              </w:rPr>
              <w:t xml:space="preserve"> </w:t>
            </w:r>
            <w:r>
              <w:t>the</w:t>
            </w:r>
            <w:r>
              <w:rPr>
                <w:spacing w:val="-3"/>
              </w:rPr>
              <w:t xml:space="preserve"> </w:t>
            </w:r>
            <w:r>
              <w:t>starting</w:t>
            </w:r>
            <w:r>
              <w:rPr>
                <w:spacing w:val="-5"/>
              </w:rPr>
              <w:t xml:space="preserve"> </w:t>
            </w:r>
            <w:r>
              <w:t xml:space="preserve">process </w:t>
            </w:r>
            <w:r>
              <w:rPr>
                <w:spacing w:val="-6"/>
              </w:rPr>
              <w:t>is</w:t>
            </w:r>
          </w:p>
          <w:p w:rsidR="004B43E7" w:rsidRDefault="00000000">
            <w:pPr>
              <w:pStyle w:val="TableParagraph"/>
              <w:spacing w:line="252" w:lineRule="exact"/>
              <w:ind w:left="105"/>
            </w:pPr>
            <w:r>
              <w:rPr>
                <w:b/>
              </w:rPr>
              <w:t>initd</w:t>
            </w:r>
            <w:r>
              <w:rPr>
                <w:b/>
                <w:spacing w:val="68"/>
                <w:w w:val="150"/>
              </w:rPr>
              <w:t xml:space="preserve"> </w:t>
            </w:r>
            <w:r>
              <w:t>and</w:t>
            </w:r>
            <w:r>
              <w:rPr>
                <w:spacing w:val="-2"/>
              </w:rPr>
              <w:t xml:space="preserve"> </w:t>
            </w:r>
            <w:r>
              <w:t>it's</w:t>
            </w:r>
            <w:r>
              <w:rPr>
                <w:spacing w:val="-2"/>
              </w:rPr>
              <w:t xml:space="preserve"> </w:t>
            </w:r>
            <w:r>
              <w:t>process</w:t>
            </w:r>
            <w:r>
              <w:rPr>
                <w:spacing w:val="-1"/>
              </w:rPr>
              <w:t xml:space="preserve"> </w:t>
            </w:r>
            <w:r>
              <w:t>id</w:t>
            </w:r>
            <w:r>
              <w:rPr>
                <w:spacing w:val="-2"/>
              </w:rPr>
              <w:t xml:space="preserve"> </w:t>
            </w:r>
            <w:r>
              <w:t>(pid)</w:t>
            </w:r>
            <w:r>
              <w:rPr>
                <w:spacing w:val="-1"/>
              </w:rPr>
              <w:t xml:space="preserve"> </w:t>
            </w:r>
            <w:r>
              <w:t>is</w:t>
            </w:r>
            <w:r>
              <w:rPr>
                <w:spacing w:val="44"/>
              </w:rPr>
              <w:t xml:space="preserve"> </w:t>
            </w:r>
            <w:r>
              <w:rPr>
                <w:spacing w:val="-5"/>
              </w:rPr>
              <w:t>1.</w:t>
            </w:r>
          </w:p>
        </w:tc>
        <w:tc>
          <w:tcPr>
            <w:tcW w:w="4175" w:type="dxa"/>
          </w:tcPr>
          <w:p w:rsidR="004B43E7" w:rsidRDefault="00000000">
            <w:pPr>
              <w:pStyle w:val="TableParagraph"/>
              <w:ind w:left="107"/>
            </w:pPr>
            <w:r>
              <w:t>(a)</w:t>
            </w:r>
            <w:r>
              <w:rPr>
                <w:spacing w:val="40"/>
              </w:rPr>
              <w:t xml:space="preserve"> </w:t>
            </w:r>
            <w:r>
              <w:t>The</w:t>
            </w:r>
            <w:r>
              <w:rPr>
                <w:spacing w:val="-4"/>
              </w:rPr>
              <w:t xml:space="preserve"> </w:t>
            </w:r>
            <w:r>
              <w:t>parent</w:t>
            </w:r>
            <w:r>
              <w:rPr>
                <w:spacing w:val="-6"/>
              </w:rPr>
              <w:t xml:space="preserve"> </w:t>
            </w:r>
            <w:r>
              <w:t>process</w:t>
            </w:r>
            <w:r>
              <w:rPr>
                <w:spacing w:val="40"/>
              </w:rPr>
              <w:t xml:space="preserve"> </w:t>
            </w:r>
            <w:r>
              <w:t>ie.,</w:t>
            </w:r>
            <w:r>
              <w:rPr>
                <w:spacing w:val="-6"/>
              </w:rPr>
              <w:t xml:space="preserve"> </w:t>
            </w:r>
            <w:r>
              <w:t>the</w:t>
            </w:r>
            <w:r>
              <w:rPr>
                <w:spacing w:val="-4"/>
              </w:rPr>
              <w:t xml:space="preserve"> </w:t>
            </w:r>
            <w:r>
              <w:t>starting process is</w:t>
            </w:r>
          </w:p>
          <w:p w:rsidR="004B43E7" w:rsidRDefault="00000000">
            <w:pPr>
              <w:pStyle w:val="TableParagraph"/>
              <w:spacing w:line="252" w:lineRule="exact"/>
              <w:ind w:left="107"/>
            </w:pPr>
            <w:r>
              <w:rPr>
                <w:b/>
              </w:rPr>
              <w:t>systemd</w:t>
            </w:r>
            <w:r>
              <w:rPr>
                <w:b/>
                <w:spacing w:val="46"/>
              </w:rPr>
              <w:t xml:space="preserve">  </w:t>
            </w:r>
            <w:r>
              <w:t>and</w:t>
            </w:r>
            <w:r>
              <w:rPr>
                <w:spacing w:val="-2"/>
              </w:rPr>
              <w:t xml:space="preserve"> </w:t>
            </w:r>
            <w:r>
              <w:t>it's</w:t>
            </w:r>
            <w:r>
              <w:rPr>
                <w:spacing w:val="-1"/>
              </w:rPr>
              <w:t xml:space="preserve"> </w:t>
            </w:r>
            <w:r>
              <w:t>process</w:t>
            </w:r>
            <w:r>
              <w:rPr>
                <w:spacing w:val="-2"/>
              </w:rPr>
              <w:t xml:space="preserve"> </w:t>
            </w:r>
            <w:r>
              <w:t>id</w:t>
            </w:r>
            <w:r>
              <w:rPr>
                <w:spacing w:val="-2"/>
              </w:rPr>
              <w:t xml:space="preserve"> </w:t>
            </w:r>
            <w:r>
              <w:t>(pid)</w:t>
            </w:r>
            <w:r>
              <w:rPr>
                <w:spacing w:val="-2"/>
              </w:rPr>
              <w:t xml:space="preserve"> </w:t>
            </w:r>
            <w:r>
              <w:t>is</w:t>
            </w:r>
            <w:r>
              <w:rPr>
                <w:spacing w:val="45"/>
              </w:rPr>
              <w:t xml:space="preserve"> </w:t>
            </w:r>
            <w:r>
              <w:rPr>
                <w:spacing w:val="-5"/>
              </w:rPr>
              <w:t>1.</w:t>
            </w:r>
          </w:p>
        </w:tc>
      </w:tr>
      <w:tr w:rsidR="004B43E7">
        <w:trPr>
          <w:trHeight w:val="806"/>
        </w:trPr>
        <w:tc>
          <w:tcPr>
            <w:tcW w:w="4535" w:type="dxa"/>
          </w:tcPr>
          <w:p w:rsidR="004B43E7" w:rsidRDefault="00000000">
            <w:pPr>
              <w:pStyle w:val="TableParagraph"/>
              <w:ind w:left="105" w:right="127"/>
            </w:pPr>
            <w:r>
              <w:t>(b)</w:t>
            </w:r>
            <w:r>
              <w:rPr>
                <w:spacing w:val="40"/>
              </w:rPr>
              <w:t xml:space="preserve"> </w:t>
            </w:r>
            <w:r>
              <w:t>There</w:t>
            </w:r>
            <w:r>
              <w:rPr>
                <w:spacing w:val="-5"/>
              </w:rPr>
              <w:t xml:space="preserve"> </w:t>
            </w:r>
            <w:r>
              <w:t>two</w:t>
            </w:r>
            <w:r>
              <w:rPr>
                <w:spacing w:val="-5"/>
              </w:rPr>
              <w:t xml:space="preserve"> </w:t>
            </w:r>
            <w:r>
              <w:t>commands</w:t>
            </w:r>
            <w:r>
              <w:rPr>
                <w:spacing w:val="-5"/>
              </w:rPr>
              <w:t xml:space="preserve"> </w:t>
            </w:r>
            <w:r>
              <w:t>for</w:t>
            </w:r>
            <w:r>
              <w:rPr>
                <w:spacing w:val="-5"/>
              </w:rPr>
              <w:t xml:space="preserve"> </w:t>
            </w:r>
            <w:r>
              <w:t>starting</w:t>
            </w:r>
            <w:r>
              <w:rPr>
                <w:spacing w:val="-6"/>
              </w:rPr>
              <w:t xml:space="preserve"> </w:t>
            </w:r>
            <w:r>
              <w:t>the services .</w:t>
            </w:r>
          </w:p>
          <w:p w:rsidR="004B43E7" w:rsidRDefault="00000000">
            <w:pPr>
              <w:pStyle w:val="TableParagraph"/>
              <w:spacing w:line="252" w:lineRule="exact"/>
              <w:ind w:left="105"/>
              <w:rPr>
                <w:b/>
              </w:rPr>
            </w:pPr>
            <w:r>
              <w:t>They</w:t>
            </w:r>
            <w:r>
              <w:rPr>
                <w:spacing w:val="-2"/>
              </w:rPr>
              <w:t xml:space="preserve"> </w:t>
            </w:r>
            <w:r>
              <w:t>are called</w:t>
            </w:r>
            <w:r>
              <w:rPr>
                <w:spacing w:val="71"/>
                <w:w w:val="150"/>
              </w:rPr>
              <w:t xml:space="preserve"> </w:t>
            </w:r>
            <w:r>
              <w:rPr>
                <w:b/>
              </w:rPr>
              <w:t>#</w:t>
            </w:r>
            <w:r>
              <w:rPr>
                <w:b/>
                <w:spacing w:val="-1"/>
              </w:rPr>
              <w:t xml:space="preserve"> </w:t>
            </w:r>
            <w:r>
              <w:rPr>
                <w:b/>
              </w:rPr>
              <w:t>service</w:t>
            </w:r>
            <w:r>
              <w:rPr>
                <w:b/>
                <w:spacing w:val="68"/>
                <w:w w:val="150"/>
              </w:rPr>
              <w:t xml:space="preserve"> </w:t>
            </w:r>
            <w:r>
              <w:t>and</w:t>
            </w:r>
            <w:r>
              <w:rPr>
                <w:spacing w:val="72"/>
                <w:w w:val="150"/>
              </w:rPr>
              <w:t xml:space="preserve"> </w:t>
            </w:r>
            <w:r>
              <w:rPr>
                <w:b/>
              </w:rPr>
              <w:t>#</w:t>
            </w:r>
            <w:r>
              <w:rPr>
                <w:b/>
                <w:spacing w:val="-4"/>
              </w:rPr>
              <w:t xml:space="preserve"> </w:t>
            </w:r>
            <w:r>
              <w:rPr>
                <w:b/>
                <w:spacing w:val="-2"/>
              </w:rPr>
              <w:t>chkconfig</w:t>
            </w:r>
          </w:p>
        </w:tc>
        <w:tc>
          <w:tcPr>
            <w:tcW w:w="4175" w:type="dxa"/>
          </w:tcPr>
          <w:p w:rsidR="004B43E7" w:rsidRDefault="00000000">
            <w:pPr>
              <w:pStyle w:val="TableParagraph"/>
              <w:ind w:left="107"/>
            </w:pPr>
            <w:r>
              <w:t>(b)</w:t>
            </w:r>
            <w:r>
              <w:rPr>
                <w:spacing w:val="40"/>
              </w:rPr>
              <w:t xml:space="preserve"> </w:t>
            </w:r>
            <w:r>
              <w:t>Here</w:t>
            </w:r>
            <w:r>
              <w:rPr>
                <w:spacing w:val="-6"/>
              </w:rPr>
              <w:t xml:space="preserve"> </w:t>
            </w:r>
            <w:r>
              <w:t>only</w:t>
            </w:r>
            <w:r>
              <w:rPr>
                <w:spacing w:val="-6"/>
              </w:rPr>
              <w:t xml:space="preserve"> </w:t>
            </w:r>
            <w:r>
              <w:t>one</w:t>
            </w:r>
            <w:r>
              <w:rPr>
                <w:spacing w:val="-3"/>
              </w:rPr>
              <w:t xml:space="preserve"> </w:t>
            </w:r>
            <w:r>
              <w:t>command</w:t>
            </w:r>
            <w:r>
              <w:rPr>
                <w:spacing w:val="-5"/>
              </w:rPr>
              <w:t xml:space="preserve"> </w:t>
            </w:r>
            <w:r>
              <w:t>is</w:t>
            </w:r>
            <w:r>
              <w:rPr>
                <w:spacing w:val="-4"/>
              </w:rPr>
              <w:t xml:space="preserve"> </w:t>
            </w:r>
            <w:r>
              <w:t>used</w:t>
            </w:r>
            <w:r>
              <w:rPr>
                <w:spacing w:val="-4"/>
              </w:rPr>
              <w:t xml:space="preserve"> </w:t>
            </w:r>
            <w:r>
              <w:t>to</w:t>
            </w:r>
            <w:r>
              <w:rPr>
                <w:spacing w:val="-3"/>
              </w:rPr>
              <w:t xml:space="preserve"> </w:t>
            </w:r>
            <w:r>
              <w:t xml:space="preserve">start </w:t>
            </w:r>
            <w:r>
              <w:rPr>
                <w:spacing w:val="-4"/>
              </w:rPr>
              <w:t>the</w:t>
            </w:r>
          </w:p>
          <w:p w:rsidR="004B43E7" w:rsidRDefault="00000000">
            <w:pPr>
              <w:pStyle w:val="TableParagraph"/>
              <w:spacing w:line="252" w:lineRule="exact"/>
              <w:ind w:left="107"/>
              <w:rPr>
                <w:b/>
              </w:rPr>
            </w:pPr>
            <w:r>
              <w:t>service.</w:t>
            </w:r>
            <w:r>
              <w:rPr>
                <w:spacing w:val="-2"/>
              </w:rPr>
              <w:t xml:space="preserve"> </w:t>
            </w:r>
            <w:r>
              <w:t>That</w:t>
            </w:r>
            <w:r>
              <w:rPr>
                <w:spacing w:val="-3"/>
              </w:rPr>
              <w:t xml:space="preserve"> </w:t>
            </w:r>
            <w:r>
              <w:t>is</w:t>
            </w:r>
            <w:r>
              <w:rPr>
                <w:spacing w:val="71"/>
                <w:w w:val="150"/>
              </w:rPr>
              <w:t xml:space="preserve"> </w:t>
            </w:r>
            <w:r>
              <w:rPr>
                <w:b/>
              </w:rPr>
              <w:t>#</w:t>
            </w:r>
            <w:r>
              <w:rPr>
                <w:b/>
                <w:spacing w:val="-3"/>
              </w:rPr>
              <w:t xml:space="preserve"> </w:t>
            </w:r>
            <w:r>
              <w:rPr>
                <w:b/>
                <w:spacing w:val="-2"/>
              </w:rPr>
              <w:t>systemctl</w:t>
            </w:r>
          </w:p>
        </w:tc>
      </w:tr>
      <w:tr w:rsidR="004B43E7">
        <w:trPr>
          <w:trHeight w:val="1610"/>
        </w:trPr>
        <w:tc>
          <w:tcPr>
            <w:tcW w:w="4535" w:type="dxa"/>
          </w:tcPr>
          <w:p w:rsidR="004B43E7" w:rsidRDefault="00000000">
            <w:pPr>
              <w:pStyle w:val="TableParagraph"/>
              <w:ind w:left="105" w:right="127"/>
            </w:pPr>
            <w:r>
              <w:t>(c)</w:t>
            </w:r>
            <w:r>
              <w:rPr>
                <w:spacing w:val="40"/>
              </w:rPr>
              <w:t xml:space="preserve"> </w:t>
            </w:r>
            <w:r>
              <w:rPr>
                <w:b/>
              </w:rPr>
              <w:t>#</w:t>
            </w:r>
            <w:r>
              <w:rPr>
                <w:b/>
                <w:spacing w:val="-3"/>
              </w:rPr>
              <w:t xml:space="preserve"> </w:t>
            </w:r>
            <w:r>
              <w:rPr>
                <w:b/>
              </w:rPr>
              <w:t>service</w:t>
            </w:r>
            <w:r>
              <w:rPr>
                <w:b/>
                <w:spacing w:val="-5"/>
              </w:rPr>
              <w:t xml:space="preserve"> </w:t>
            </w:r>
            <w:r>
              <w:t>command</w:t>
            </w:r>
            <w:r>
              <w:rPr>
                <w:spacing w:val="-4"/>
              </w:rPr>
              <w:t xml:space="preserve"> </w:t>
            </w:r>
            <w:r>
              <w:t>is</w:t>
            </w:r>
            <w:r>
              <w:rPr>
                <w:spacing w:val="-3"/>
              </w:rPr>
              <w:t xml:space="preserve"> </w:t>
            </w:r>
            <w:r>
              <w:t>used</w:t>
            </w:r>
            <w:r>
              <w:rPr>
                <w:spacing w:val="-3"/>
              </w:rPr>
              <w:t xml:space="preserve"> </w:t>
            </w:r>
            <w:r>
              <w:t>to</w:t>
            </w:r>
            <w:r>
              <w:rPr>
                <w:spacing w:val="-2"/>
              </w:rPr>
              <w:t xml:space="preserve"> </w:t>
            </w:r>
            <w:r>
              <w:t>start</w:t>
            </w:r>
            <w:r>
              <w:rPr>
                <w:spacing w:val="40"/>
              </w:rPr>
              <w:t xml:space="preserve"> </w:t>
            </w:r>
            <w:r>
              <w:t>or</w:t>
            </w:r>
            <w:r>
              <w:rPr>
                <w:spacing w:val="40"/>
              </w:rPr>
              <w:t xml:space="preserve"> </w:t>
            </w:r>
            <w:r>
              <w:t xml:space="preserve">stop </w:t>
            </w:r>
            <w:r>
              <w:rPr>
                <w:spacing w:val="-4"/>
              </w:rPr>
              <w:t>the</w:t>
            </w:r>
          </w:p>
          <w:p w:rsidR="004B43E7" w:rsidRDefault="00000000">
            <w:pPr>
              <w:pStyle w:val="TableParagraph"/>
              <w:ind w:left="105" w:right="265"/>
            </w:pPr>
            <w:r>
              <w:t>services</w:t>
            </w:r>
            <w:r>
              <w:rPr>
                <w:spacing w:val="40"/>
              </w:rPr>
              <w:t xml:space="preserve"> </w:t>
            </w:r>
            <w:r>
              <w:t>temporarily</w:t>
            </w:r>
            <w:r>
              <w:rPr>
                <w:spacing w:val="80"/>
              </w:rPr>
              <w:t xml:space="preserve"> </w:t>
            </w:r>
            <w:r>
              <w:t>and</w:t>
            </w:r>
            <w:r>
              <w:rPr>
                <w:spacing w:val="80"/>
                <w:w w:val="150"/>
              </w:rPr>
              <w:t xml:space="preserve"> </w:t>
            </w:r>
            <w:r>
              <w:rPr>
                <w:b/>
              </w:rPr>
              <w:t>#</w:t>
            </w:r>
            <w:r>
              <w:rPr>
                <w:b/>
                <w:spacing w:val="-5"/>
              </w:rPr>
              <w:t xml:space="preserve"> </w:t>
            </w:r>
            <w:r>
              <w:rPr>
                <w:b/>
              </w:rPr>
              <w:t>chkconfig</w:t>
            </w:r>
            <w:r>
              <w:rPr>
                <w:b/>
                <w:spacing w:val="80"/>
              </w:rPr>
              <w:t xml:space="preserve"> </w:t>
            </w:r>
            <w:r>
              <w:t xml:space="preserve">is </w:t>
            </w:r>
            <w:r>
              <w:rPr>
                <w:spacing w:val="-4"/>
              </w:rPr>
              <w:t>used</w:t>
            </w:r>
          </w:p>
          <w:p w:rsidR="004B43E7" w:rsidRDefault="00000000">
            <w:pPr>
              <w:pStyle w:val="TableParagraph"/>
              <w:spacing w:line="270" w:lineRule="atLeast"/>
              <w:ind w:left="105" w:right="127"/>
            </w:pPr>
            <w:r>
              <w:t>to</w:t>
            </w:r>
            <w:r>
              <w:rPr>
                <w:spacing w:val="-3"/>
              </w:rPr>
              <w:t xml:space="preserve"> </w:t>
            </w:r>
            <w:r>
              <w:t>start</w:t>
            </w:r>
            <w:r>
              <w:rPr>
                <w:spacing w:val="40"/>
              </w:rPr>
              <w:t xml:space="preserve"> </w:t>
            </w:r>
            <w:r>
              <w:t>or</w:t>
            </w:r>
            <w:r>
              <w:rPr>
                <w:spacing w:val="40"/>
              </w:rPr>
              <w:t xml:space="preserve"> </w:t>
            </w:r>
            <w:r>
              <w:t>stop</w:t>
            </w:r>
            <w:r>
              <w:rPr>
                <w:spacing w:val="-5"/>
              </w:rPr>
              <w:t xml:space="preserve"> </w:t>
            </w:r>
            <w:r>
              <w:t>the</w:t>
            </w:r>
            <w:r>
              <w:rPr>
                <w:spacing w:val="-3"/>
              </w:rPr>
              <w:t xml:space="preserve"> </w:t>
            </w:r>
            <w:r>
              <w:t>services</w:t>
            </w:r>
            <w:r>
              <w:rPr>
                <w:spacing w:val="-3"/>
              </w:rPr>
              <w:t xml:space="preserve"> </w:t>
            </w:r>
            <w:r>
              <w:t>at</w:t>
            </w:r>
            <w:r>
              <w:rPr>
                <w:spacing w:val="-4"/>
              </w:rPr>
              <w:t xml:space="preserve"> </w:t>
            </w:r>
            <w:r>
              <w:t>next</w:t>
            </w:r>
            <w:r>
              <w:rPr>
                <w:spacing w:val="-5"/>
              </w:rPr>
              <w:t xml:space="preserve"> </w:t>
            </w:r>
            <w:r>
              <w:t xml:space="preserve">booting </w:t>
            </w:r>
            <w:r>
              <w:rPr>
                <w:spacing w:val="-2"/>
              </w:rPr>
              <w:t>time.</w:t>
            </w:r>
          </w:p>
        </w:tc>
        <w:tc>
          <w:tcPr>
            <w:tcW w:w="4175" w:type="dxa"/>
          </w:tcPr>
          <w:p w:rsidR="004B43E7" w:rsidRDefault="004B43E7">
            <w:pPr>
              <w:pStyle w:val="TableParagraph"/>
              <w:spacing w:before="11"/>
              <w:rPr>
                <w:b/>
                <w:sz w:val="21"/>
              </w:rPr>
            </w:pPr>
          </w:p>
          <w:p w:rsidR="004B43E7" w:rsidRDefault="00000000">
            <w:pPr>
              <w:pStyle w:val="TableParagraph"/>
              <w:spacing w:line="237" w:lineRule="auto"/>
              <w:ind w:left="107"/>
            </w:pPr>
            <w:r>
              <w:t>(c)</w:t>
            </w:r>
            <w:r>
              <w:rPr>
                <w:spacing w:val="40"/>
              </w:rPr>
              <w:t xml:space="preserve"> </w:t>
            </w:r>
            <w:r>
              <w:rPr>
                <w:b/>
              </w:rPr>
              <w:t>#</w:t>
            </w:r>
            <w:r>
              <w:rPr>
                <w:b/>
                <w:spacing w:val="-3"/>
              </w:rPr>
              <w:t xml:space="preserve"> </w:t>
            </w:r>
            <w:r>
              <w:rPr>
                <w:b/>
              </w:rPr>
              <w:t>systemctl</w:t>
            </w:r>
            <w:r>
              <w:rPr>
                <w:b/>
                <w:spacing w:val="80"/>
              </w:rPr>
              <w:t xml:space="preserve"> </w:t>
            </w:r>
            <w:r>
              <w:t>is</w:t>
            </w:r>
            <w:r>
              <w:rPr>
                <w:spacing w:val="-5"/>
              </w:rPr>
              <w:t xml:space="preserve"> </w:t>
            </w:r>
            <w:r>
              <w:t>the</w:t>
            </w:r>
            <w:r>
              <w:rPr>
                <w:spacing w:val="-3"/>
              </w:rPr>
              <w:t xml:space="preserve"> </w:t>
            </w:r>
            <w:r>
              <w:t>command</w:t>
            </w:r>
            <w:r>
              <w:rPr>
                <w:spacing w:val="-4"/>
              </w:rPr>
              <w:t xml:space="preserve"> </w:t>
            </w:r>
            <w:r>
              <w:t>to</w:t>
            </w:r>
            <w:r>
              <w:rPr>
                <w:spacing w:val="-2"/>
              </w:rPr>
              <w:t xml:space="preserve"> </w:t>
            </w:r>
            <w:r>
              <w:t>start</w:t>
            </w:r>
            <w:r>
              <w:rPr>
                <w:spacing w:val="-5"/>
              </w:rPr>
              <w:t xml:space="preserve"> </w:t>
            </w:r>
            <w:r>
              <w:t xml:space="preserve">or </w:t>
            </w:r>
            <w:r>
              <w:rPr>
                <w:spacing w:val="-4"/>
              </w:rPr>
              <w:t>stop</w:t>
            </w:r>
          </w:p>
          <w:p w:rsidR="004B43E7" w:rsidRDefault="00000000">
            <w:pPr>
              <w:pStyle w:val="TableParagraph"/>
              <w:spacing w:before="1"/>
              <w:ind w:left="107"/>
            </w:pPr>
            <w:r>
              <w:t>the</w:t>
            </w:r>
            <w:r>
              <w:rPr>
                <w:spacing w:val="-3"/>
              </w:rPr>
              <w:t xml:space="preserve"> </w:t>
            </w:r>
            <w:r>
              <w:t>services</w:t>
            </w:r>
            <w:r>
              <w:rPr>
                <w:spacing w:val="40"/>
              </w:rPr>
              <w:t xml:space="preserve"> </w:t>
            </w:r>
            <w:r>
              <w:t>temporarily</w:t>
            </w:r>
            <w:r>
              <w:rPr>
                <w:spacing w:val="80"/>
              </w:rPr>
              <w:t xml:space="preserve"> </w:t>
            </w:r>
            <w:r>
              <w:t>or</w:t>
            </w:r>
            <w:r>
              <w:rPr>
                <w:spacing w:val="80"/>
              </w:rPr>
              <w:t xml:space="preserve"> </w:t>
            </w:r>
            <w:r>
              <w:t>next</w:t>
            </w:r>
            <w:r>
              <w:rPr>
                <w:spacing w:val="-5"/>
              </w:rPr>
              <w:t xml:space="preserve"> </w:t>
            </w:r>
            <w:r>
              <w:t xml:space="preserve">booting </w:t>
            </w:r>
            <w:r>
              <w:rPr>
                <w:spacing w:val="-2"/>
              </w:rPr>
              <w:t>time.</w:t>
            </w:r>
          </w:p>
        </w:tc>
      </w:tr>
      <w:tr w:rsidR="004B43E7">
        <w:trPr>
          <w:trHeight w:val="802"/>
        </w:trPr>
        <w:tc>
          <w:tcPr>
            <w:tcW w:w="4535" w:type="dxa"/>
          </w:tcPr>
          <w:p w:rsidR="004B43E7" w:rsidRDefault="00000000">
            <w:pPr>
              <w:pStyle w:val="TableParagraph"/>
              <w:spacing w:before="127"/>
              <w:ind w:left="105" w:right="127"/>
            </w:pPr>
            <w:r>
              <w:t>(d)</w:t>
            </w:r>
            <w:r>
              <w:rPr>
                <w:spacing w:val="40"/>
              </w:rPr>
              <w:t xml:space="preserve"> </w:t>
            </w:r>
            <w:r>
              <w:rPr>
                <w:b/>
              </w:rPr>
              <w:t>/etc/init.d</w:t>
            </w:r>
            <w:r>
              <w:rPr>
                <w:b/>
                <w:spacing w:val="80"/>
              </w:rPr>
              <w:t xml:space="preserve"> </w:t>
            </w:r>
            <w:r>
              <w:t>is</w:t>
            </w:r>
            <w:r>
              <w:rPr>
                <w:spacing w:val="-5"/>
              </w:rPr>
              <w:t xml:space="preserve"> </w:t>
            </w:r>
            <w:r>
              <w:t>the</w:t>
            </w:r>
            <w:r>
              <w:rPr>
                <w:spacing w:val="-3"/>
              </w:rPr>
              <w:t xml:space="preserve"> </w:t>
            </w:r>
            <w:r>
              <w:t>location</w:t>
            </w:r>
            <w:r>
              <w:rPr>
                <w:spacing w:val="-4"/>
              </w:rPr>
              <w:t xml:space="preserve"> </w:t>
            </w:r>
            <w:r>
              <w:t>for</w:t>
            </w:r>
            <w:r>
              <w:rPr>
                <w:spacing w:val="-6"/>
              </w:rPr>
              <w:t xml:space="preserve"> </w:t>
            </w:r>
            <w:r>
              <w:t>all</w:t>
            </w:r>
            <w:r>
              <w:rPr>
                <w:spacing w:val="-3"/>
              </w:rPr>
              <w:t xml:space="preserve"> </w:t>
            </w:r>
            <w:r>
              <w:t xml:space="preserve">the </w:t>
            </w:r>
            <w:r>
              <w:rPr>
                <w:spacing w:val="-2"/>
              </w:rPr>
              <w:t>services.</w:t>
            </w:r>
          </w:p>
        </w:tc>
        <w:tc>
          <w:tcPr>
            <w:tcW w:w="4175" w:type="dxa"/>
          </w:tcPr>
          <w:p w:rsidR="004B43E7" w:rsidRDefault="00000000">
            <w:pPr>
              <w:pStyle w:val="TableParagraph"/>
              <w:ind w:left="107" w:right="116"/>
            </w:pPr>
            <w:r>
              <w:t>(d)</w:t>
            </w:r>
            <w:r>
              <w:rPr>
                <w:spacing w:val="38"/>
              </w:rPr>
              <w:t xml:space="preserve"> </w:t>
            </w:r>
            <w:r>
              <w:rPr>
                <w:b/>
              </w:rPr>
              <w:t>/usr/lib/systemd/system</w:t>
            </w:r>
            <w:r>
              <w:rPr>
                <w:b/>
                <w:spacing w:val="80"/>
              </w:rPr>
              <w:t xml:space="preserve"> </w:t>
            </w:r>
            <w:r>
              <w:t>is</w:t>
            </w:r>
            <w:r>
              <w:rPr>
                <w:spacing w:val="-8"/>
              </w:rPr>
              <w:t xml:space="preserve"> </w:t>
            </w:r>
            <w:r>
              <w:t>the location for</w:t>
            </w:r>
          </w:p>
          <w:p w:rsidR="004B43E7" w:rsidRDefault="00000000">
            <w:pPr>
              <w:pStyle w:val="TableParagraph"/>
              <w:spacing w:line="252" w:lineRule="exact"/>
              <w:ind w:left="107"/>
            </w:pPr>
            <w:r>
              <w:t>all</w:t>
            </w:r>
            <w:r>
              <w:rPr>
                <w:spacing w:val="-2"/>
              </w:rPr>
              <w:t xml:space="preserve"> </w:t>
            </w:r>
            <w:r>
              <w:t>the</w:t>
            </w:r>
            <w:r>
              <w:rPr>
                <w:spacing w:val="1"/>
              </w:rPr>
              <w:t xml:space="preserve"> </w:t>
            </w:r>
            <w:r>
              <w:rPr>
                <w:spacing w:val="-2"/>
              </w:rPr>
              <w:t>services.</w:t>
            </w:r>
          </w:p>
        </w:tc>
      </w:tr>
      <w:tr w:rsidR="004B43E7">
        <w:trPr>
          <w:trHeight w:val="688"/>
        </w:trPr>
        <w:tc>
          <w:tcPr>
            <w:tcW w:w="4535" w:type="dxa"/>
          </w:tcPr>
          <w:p w:rsidR="004B43E7" w:rsidRDefault="00000000">
            <w:pPr>
              <w:pStyle w:val="TableParagraph"/>
              <w:spacing w:before="73"/>
              <w:ind w:left="105"/>
            </w:pPr>
            <w:r>
              <w:t>(e)</w:t>
            </w:r>
            <w:r>
              <w:rPr>
                <w:spacing w:val="44"/>
              </w:rPr>
              <w:t xml:space="preserve"> </w:t>
            </w:r>
            <w:r>
              <w:t>#</w:t>
            </w:r>
            <w:r>
              <w:rPr>
                <w:spacing w:val="-2"/>
              </w:rPr>
              <w:t xml:space="preserve"> </w:t>
            </w:r>
            <w:r>
              <w:t>service</w:t>
            </w:r>
            <w:r>
              <w:rPr>
                <w:spacing w:val="46"/>
              </w:rPr>
              <w:t xml:space="preserve">  </w:t>
            </w:r>
            <w:r>
              <w:t xml:space="preserve">&lt;service </w:t>
            </w:r>
            <w:r>
              <w:rPr>
                <w:spacing w:val="-2"/>
              </w:rPr>
              <w:t>name&gt;</w:t>
            </w:r>
          </w:p>
          <w:p w:rsidR="004B43E7" w:rsidRDefault="00000000">
            <w:pPr>
              <w:pStyle w:val="TableParagraph"/>
              <w:ind w:left="105"/>
            </w:pPr>
            <w:r>
              <w:rPr>
                <w:spacing w:val="-2"/>
              </w:rPr>
              <w:t>&lt;start/stop/restart/reload/status</w:t>
            </w:r>
            <w:r>
              <w:rPr>
                <w:spacing w:val="38"/>
              </w:rPr>
              <w:t xml:space="preserve"> </w:t>
            </w:r>
            <w:r>
              <w:rPr>
                <w:spacing w:val="-10"/>
              </w:rPr>
              <w:t>&gt;</w:t>
            </w:r>
          </w:p>
        </w:tc>
        <w:tc>
          <w:tcPr>
            <w:tcW w:w="4175" w:type="dxa"/>
          </w:tcPr>
          <w:p w:rsidR="004B43E7" w:rsidRDefault="00000000">
            <w:pPr>
              <w:pStyle w:val="TableParagraph"/>
              <w:spacing w:before="73"/>
              <w:ind w:left="107"/>
            </w:pPr>
            <w:r>
              <w:t>(e)</w:t>
            </w:r>
            <w:r>
              <w:rPr>
                <w:spacing w:val="36"/>
              </w:rPr>
              <w:t xml:space="preserve"> </w:t>
            </w:r>
            <w:r>
              <w:t>#</w:t>
            </w:r>
            <w:r>
              <w:rPr>
                <w:spacing w:val="-6"/>
              </w:rPr>
              <w:t xml:space="preserve"> </w:t>
            </w:r>
            <w:r>
              <w:t>systemctl</w:t>
            </w:r>
            <w:r>
              <w:rPr>
                <w:spacing w:val="80"/>
              </w:rPr>
              <w:t xml:space="preserve"> </w:t>
            </w:r>
            <w:r>
              <w:t>&lt;start/stop/restart/reload/ status &gt;&lt;service name&gt;</w:t>
            </w:r>
          </w:p>
        </w:tc>
      </w:tr>
    </w:tbl>
    <w:p w:rsidR="004B43E7" w:rsidRDefault="004B43E7">
      <w:pPr>
        <w:pStyle w:val="BodyText"/>
        <w:spacing w:before="5"/>
        <w:ind w:left="0"/>
        <w:rPr>
          <w:b/>
          <w:sz w:val="16"/>
        </w:rPr>
      </w:pPr>
    </w:p>
    <w:p w:rsidR="004B43E7" w:rsidRDefault="00000000">
      <w:pPr>
        <w:pStyle w:val="ListParagraph"/>
        <w:numPr>
          <w:ilvl w:val="0"/>
          <w:numId w:val="128"/>
        </w:numPr>
        <w:tabs>
          <w:tab w:val="left" w:pos="885"/>
          <w:tab w:val="left" w:pos="886"/>
        </w:tabs>
        <w:spacing w:before="0"/>
        <w:ind w:left="885" w:hanging="426"/>
        <w:rPr>
          <w:b/>
        </w:rPr>
      </w:pPr>
      <w:r>
        <w:rPr>
          <w:b/>
        </w:rPr>
        <w:t>What</w:t>
      </w:r>
      <w:r>
        <w:rPr>
          <w:b/>
          <w:spacing w:val="-2"/>
        </w:rPr>
        <w:t xml:space="preserve"> </w:t>
      </w:r>
      <w:r>
        <w:rPr>
          <w:b/>
        </w:rPr>
        <w:t>are</w:t>
      </w:r>
      <w:r>
        <w:rPr>
          <w:b/>
          <w:spacing w:val="-2"/>
        </w:rPr>
        <w:t xml:space="preserve"> </w:t>
      </w:r>
      <w:r>
        <w:rPr>
          <w:b/>
        </w:rPr>
        <w:t>the</w:t>
      </w:r>
      <w:r>
        <w:rPr>
          <w:b/>
          <w:spacing w:val="-3"/>
        </w:rPr>
        <w:t xml:space="preserve"> </w:t>
      </w:r>
      <w:r>
        <w:rPr>
          <w:b/>
        </w:rPr>
        <w:t>differences</w:t>
      </w:r>
      <w:r>
        <w:rPr>
          <w:b/>
          <w:spacing w:val="-1"/>
        </w:rPr>
        <w:t xml:space="preserve"> </w:t>
      </w:r>
      <w:r>
        <w:rPr>
          <w:b/>
        </w:rPr>
        <w:t>between</w:t>
      </w:r>
      <w:r>
        <w:rPr>
          <w:b/>
          <w:spacing w:val="67"/>
          <w:w w:val="150"/>
        </w:rPr>
        <w:t xml:space="preserve"> </w:t>
      </w:r>
      <w:r>
        <w:rPr>
          <w:b/>
        </w:rPr>
        <w:t>initd</w:t>
      </w:r>
      <w:r>
        <w:rPr>
          <w:b/>
          <w:spacing w:val="68"/>
          <w:w w:val="150"/>
        </w:rPr>
        <w:t xml:space="preserve"> </w:t>
      </w:r>
      <w:r>
        <w:rPr>
          <w:b/>
        </w:rPr>
        <w:t>and</w:t>
      </w:r>
      <w:r>
        <w:rPr>
          <w:b/>
          <w:spacing w:val="70"/>
          <w:w w:val="150"/>
        </w:rPr>
        <w:t xml:space="preserve"> </w:t>
      </w:r>
      <w:r>
        <w:rPr>
          <w:b/>
        </w:rPr>
        <w:t>systemd</w:t>
      </w:r>
      <w:r>
        <w:rPr>
          <w:b/>
          <w:spacing w:val="70"/>
          <w:w w:val="150"/>
        </w:rPr>
        <w:t xml:space="preserve"> </w:t>
      </w:r>
      <w:r>
        <w:rPr>
          <w:b/>
          <w:spacing w:val="-2"/>
        </w:rPr>
        <w:t>deamons?</w:t>
      </w:r>
    </w:p>
    <w:p w:rsidR="004B43E7" w:rsidRDefault="004B43E7">
      <w:pPr>
        <w:pStyle w:val="BodyText"/>
        <w:spacing w:before="9"/>
        <w:ind w:left="0"/>
        <w:rPr>
          <w:b/>
          <w:sz w:val="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962"/>
      </w:tblGrid>
      <w:tr w:rsidR="004B43E7">
        <w:trPr>
          <w:trHeight w:val="398"/>
        </w:trPr>
        <w:tc>
          <w:tcPr>
            <w:tcW w:w="4962" w:type="dxa"/>
          </w:tcPr>
          <w:p w:rsidR="004B43E7" w:rsidRDefault="00000000">
            <w:pPr>
              <w:pStyle w:val="TableParagraph"/>
              <w:spacing w:before="40"/>
              <w:ind w:left="1937" w:right="1933"/>
              <w:jc w:val="center"/>
              <w:rPr>
                <w:b/>
                <w:sz w:val="26"/>
              </w:rPr>
            </w:pPr>
            <w:r>
              <w:rPr>
                <w:b/>
                <w:spacing w:val="-2"/>
                <w:sz w:val="26"/>
              </w:rPr>
              <w:t>Initd</w:t>
            </w:r>
          </w:p>
        </w:tc>
        <w:tc>
          <w:tcPr>
            <w:tcW w:w="4962" w:type="dxa"/>
          </w:tcPr>
          <w:p w:rsidR="004B43E7" w:rsidRDefault="00000000">
            <w:pPr>
              <w:pStyle w:val="TableParagraph"/>
              <w:spacing w:before="40"/>
              <w:ind w:left="1937" w:right="1934"/>
              <w:jc w:val="center"/>
              <w:rPr>
                <w:b/>
                <w:sz w:val="26"/>
              </w:rPr>
            </w:pPr>
            <w:r>
              <w:rPr>
                <w:b/>
                <w:spacing w:val="-2"/>
                <w:sz w:val="26"/>
              </w:rPr>
              <w:t>systemd</w:t>
            </w:r>
          </w:p>
        </w:tc>
      </w:tr>
      <w:tr w:rsidR="004B43E7">
        <w:trPr>
          <w:trHeight w:val="424"/>
        </w:trPr>
        <w:tc>
          <w:tcPr>
            <w:tcW w:w="4962" w:type="dxa"/>
          </w:tcPr>
          <w:p w:rsidR="004B43E7" w:rsidRDefault="00000000">
            <w:pPr>
              <w:pStyle w:val="TableParagraph"/>
              <w:spacing w:before="73"/>
              <w:ind w:left="105"/>
            </w:pPr>
            <w:r>
              <w:t>(a)</w:t>
            </w:r>
            <w:r>
              <w:rPr>
                <w:spacing w:val="47"/>
              </w:rPr>
              <w:t xml:space="preserve"> </w:t>
            </w:r>
            <w:r>
              <w:t>It</w:t>
            </w:r>
            <w:r>
              <w:rPr>
                <w:spacing w:val="-3"/>
              </w:rPr>
              <w:t xml:space="preserve"> </w:t>
            </w:r>
            <w:r>
              <w:t>is</w:t>
            </w:r>
            <w:r>
              <w:rPr>
                <w:spacing w:val="-1"/>
              </w:rPr>
              <w:t xml:space="preserve"> </w:t>
            </w:r>
            <w:r>
              <w:t>the</w:t>
            </w:r>
            <w:r>
              <w:rPr>
                <w:spacing w:val="-4"/>
              </w:rPr>
              <w:t xml:space="preserve"> </w:t>
            </w:r>
            <w:r>
              <w:t>starting</w:t>
            </w:r>
            <w:r>
              <w:rPr>
                <w:spacing w:val="-2"/>
              </w:rPr>
              <w:t xml:space="preserve"> </w:t>
            </w:r>
            <w:r>
              <w:t>process</w:t>
            </w:r>
            <w:r>
              <w:rPr>
                <w:spacing w:val="47"/>
              </w:rPr>
              <w:t xml:space="preserve"> </w:t>
            </w:r>
            <w:r>
              <w:t>in</w:t>
            </w:r>
            <w:r>
              <w:rPr>
                <w:spacing w:val="-2"/>
              </w:rPr>
              <w:t xml:space="preserve"> </w:t>
            </w:r>
            <w:r>
              <w:t>RHEL</w:t>
            </w:r>
            <w:r>
              <w:rPr>
                <w:spacing w:val="2"/>
              </w:rPr>
              <w:t xml:space="preserve"> </w:t>
            </w:r>
            <w:r>
              <w:t>-</w:t>
            </w:r>
            <w:r>
              <w:rPr>
                <w:spacing w:val="-4"/>
              </w:rPr>
              <w:t xml:space="preserve"> </w:t>
            </w:r>
            <w:r>
              <w:t>4,</w:t>
            </w:r>
            <w:r>
              <w:rPr>
                <w:spacing w:val="-3"/>
              </w:rPr>
              <w:t xml:space="preserve"> </w:t>
            </w:r>
            <w:r>
              <w:t>5</w:t>
            </w:r>
            <w:r>
              <w:rPr>
                <w:spacing w:val="47"/>
              </w:rPr>
              <w:t xml:space="preserve"> </w:t>
            </w:r>
            <w:r>
              <w:t>and</w:t>
            </w:r>
            <w:r>
              <w:rPr>
                <w:spacing w:val="45"/>
              </w:rPr>
              <w:t xml:space="preserve"> </w:t>
            </w:r>
            <w:r>
              <w:rPr>
                <w:spacing w:val="-5"/>
              </w:rPr>
              <w:t>6.</w:t>
            </w:r>
          </w:p>
        </w:tc>
        <w:tc>
          <w:tcPr>
            <w:tcW w:w="4962" w:type="dxa"/>
          </w:tcPr>
          <w:p w:rsidR="004B43E7" w:rsidRDefault="00000000">
            <w:pPr>
              <w:pStyle w:val="TableParagraph"/>
              <w:spacing w:before="73"/>
              <w:ind w:left="107"/>
            </w:pPr>
            <w:r>
              <w:t>(a)</w:t>
            </w:r>
            <w:r>
              <w:rPr>
                <w:spacing w:val="47"/>
              </w:rPr>
              <w:t xml:space="preserve"> </w:t>
            </w:r>
            <w:r>
              <w:t>It</w:t>
            </w:r>
            <w:r>
              <w:rPr>
                <w:spacing w:val="-4"/>
              </w:rPr>
              <w:t xml:space="preserve"> </w:t>
            </w:r>
            <w:r>
              <w:t>is</w:t>
            </w:r>
            <w:r>
              <w:rPr>
                <w:spacing w:val="-1"/>
              </w:rPr>
              <w:t xml:space="preserve"> </w:t>
            </w:r>
            <w:r>
              <w:t>starting</w:t>
            </w:r>
            <w:r>
              <w:rPr>
                <w:spacing w:val="-2"/>
              </w:rPr>
              <w:t xml:space="preserve"> </w:t>
            </w:r>
            <w:r>
              <w:t>process</w:t>
            </w:r>
            <w:r>
              <w:rPr>
                <w:spacing w:val="45"/>
              </w:rPr>
              <w:t xml:space="preserve"> </w:t>
            </w:r>
            <w:r>
              <w:t>in</w:t>
            </w:r>
            <w:r>
              <w:rPr>
                <w:spacing w:val="45"/>
              </w:rPr>
              <w:t xml:space="preserve"> </w:t>
            </w:r>
            <w:r>
              <w:t>RHEL -</w:t>
            </w:r>
            <w:r>
              <w:rPr>
                <w:spacing w:val="-4"/>
              </w:rPr>
              <w:t xml:space="preserve"> </w:t>
            </w:r>
            <w:r>
              <w:rPr>
                <w:spacing w:val="-5"/>
              </w:rPr>
              <w:t>7.</w:t>
            </w:r>
          </w:p>
        </w:tc>
      </w:tr>
      <w:tr w:rsidR="004B43E7">
        <w:trPr>
          <w:trHeight w:val="424"/>
        </w:trPr>
        <w:tc>
          <w:tcPr>
            <w:tcW w:w="4962" w:type="dxa"/>
          </w:tcPr>
          <w:p w:rsidR="004B43E7" w:rsidRDefault="00000000">
            <w:pPr>
              <w:pStyle w:val="TableParagraph"/>
              <w:spacing w:before="76"/>
              <w:ind w:left="105"/>
            </w:pPr>
            <w:r>
              <w:t>(b)</w:t>
            </w:r>
            <w:r>
              <w:rPr>
                <w:spacing w:val="48"/>
              </w:rPr>
              <w:t xml:space="preserve"> </w:t>
            </w:r>
            <w:r>
              <w:t>It's</w:t>
            </w:r>
            <w:r>
              <w:rPr>
                <w:spacing w:val="-1"/>
              </w:rPr>
              <w:t xml:space="preserve"> </w:t>
            </w:r>
            <w:r>
              <w:t>process</w:t>
            </w:r>
            <w:r>
              <w:rPr>
                <w:spacing w:val="48"/>
              </w:rPr>
              <w:t xml:space="preserve"> </w:t>
            </w:r>
            <w:r>
              <w:t>id</w:t>
            </w:r>
            <w:r>
              <w:rPr>
                <w:spacing w:val="-2"/>
              </w:rPr>
              <w:t xml:space="preserve"> </w:t>
            </w:r>
            <w:r>
              <w:t>(pid)</w:t>
            </w:r>
            <w:r>
              <w:rPr>
                <w:spacing w:val="71"/>
                <w:w w:val="150"/>
              </w:rPr>
              <w:t xml:space="preserve"> </w:t>
            </w:r>
            <w:r>
              <w:t>is</w:t>
            </w:r>
            <w:r>
              <w:rPr>
                <w:spacing w:val="71"/>
                <w:w w:val="150"/>
              </w:rPr>
              <w:t xml:space="preserve"> </w:t>
            </w:r>
            <w:r>
              <w:rPr>
                <w:spacing w:val="-5"/>
              </w:rPr>
              <w:t>1.</w:t>
            </w:r>
          </w:p>
        </w:tc>
        <w:tc>
          <w:tcPr>
            <w:tcW w:w="4962" w:type="dxa"/>
          </w:tcPr>
          <w:p w:rsidR="004B43E7" w:rsidRDefault="00000000">
            <w:pPr>
              <w:pStyle w:val="TableParagraph"/>
              <w:spacing w:before="76"/>
              <w:ind w:left="107"/>
            </w:pPr>
            <w:r>
              <w:t>(b)</w:t>
            </w:r>
            <w:r>
              <w:rPr>
                <w:spacing w:val="48"/>
              </w:rPr>
              <w:t xml:space="preserve"> </w:t>
            </w:r>
            <w:r>
              <w:t>It's</w:t>
            </w:r>
            <w:r>
              <w:rPr>
                <w:spacing w:val="-1"/>
              </w:rPr>
              <w:t xml:space="preserve"> </w:t>
            </w:r>
            <w:r>
              <w:t>process</w:t>
            </w:r>
            <w:r>
              <w:rPr>
                <w:spacing w:val="48"/>
              </w:rPr>
              <w:t xml:space="preserve"> </w:t>
            </w:r>
            <w:r>
              <w:t>id</w:t>
            </w:r>
            <w:r>
              <w:rPr>
                <w:spacing w:val="-2"/>
              </w:rPr>
              <w:t xml:space="preserve"> </w:t>
            </w:r>
            <w:r>
              <w:t>(pid)</w:t>
            </w:r>
            <w:r>
              <w:rPr>
                <w:spacing w:val="71"/>
                <w:w w:val="150"/>
              </w:rPr>
              <w:t xml:space="preserve"> </w:t>
            </w:r>
            <w:r>
              <w:t>is</w:t>
            </w:r>
            <w:r>
              <w:rPr>
                <w:spacing w:val="71"/>
                <w:w w:val="150"/>
              </w:rPr>
              <w:t xml:space="preserve"> </w:t>
            </w:r>
            <w:r>
              <w:rPr>
                <w:spacing w:val="-5"/>
              </w:rPr>
              <w:t>1.</w:t>
            </w:r>
          </w:p>
        </w:tc>
      </w:tr>
      <w:tr w:rsidR="004B43E7">
        <w:trPr>
          <w:trHeight w:val="710"/>
        </w:trPr>
        <w:tc>
          <w:tcPr>
            <w:tcW w:w="4962" w:type="dxa"/>
          </w:tcPr>
          <w:p w:rsidR="004B43E7" w:rsidRDefault="00000000">
            <w:pPr>
              <w:pStyle w:val="TableParagraph"/>
              <w:spacing w:before="83"/>
              <w:ind w:left="455" w:right="226" w:hanging="351"/>
            </w:pPr>
            <w:r>
              <w:t>(c)</w:t>
            </w:r>
            <w:r>
              <w:rPr>
                <w:spacing w:val="40"/>
              </w:rPr>
              <w:t xml:space="preserve"> </w:t>
            </w:r>
            <w:r>
              <w:t>It</w:t>
            </w:r>
            <w:r>
              <w:rPr>
                <w:spacing w:val="-6"/>
              </w:rPr>
              <w:t xml:space="preserve"> </w:t>
            </w:r>
            <w:r>
              <w:t>will</w:t>
            </w:r>
            <w:r>
              <w:rPr>
                <w:spacing w:val="-5"/>
              </w:rPr>
              <w:t xml:space="preserve"> </w:t>
            </w:r>
            <w:r>
              <w:t>take</w:t>
            </w:r>
            <w:r>
              <w:rPr>
                <w:spacing w:val="-5"/>
              </w:rPr>
              <w:t xml:space="preserve"> </w:t>
            </w:r>
            <w:r>
              <w:t>more</w:t>
            </w:r>
            <w:r>
              <w:rPr>
                <w:spacing w:val="-2"/>
              </w:rPr>
              <w:t xml:space="preserve"> </w:t>
            </w:r>
            <w:r>
              <w:t>time</w:t>
            </w:r>
            <w:r>
              <w:rPr>
                <w:spacing w:val="-5"/>
              </w:rPr>
              <w:t xml:space="preserve"> </w:t>
            </w:r>
            <w:r>
              <w:t>to</w:t>
            </w:r>
            <w:r>
              <w:rPr>
                <w:spacing w:val="-2"/>
              </w:rPr>
              <w:t xml:space="preserve"> </w:t>
            </w:r>
            <w:r>
              <w:t>the</w:t>
            </w:r>
            <w:r>
              <w:rPr>
                <w:spacing w:val="-5"/>
              </w:rPr>
              <w:t xml:space="preserve"> </w:t>
            </w:r>
            <w:r>
              <w:t>system</w:t>
            </w:r>
            <w:r>
              <w:rPr>
                <w:spacing w:val="40"/>
              </w:rPr>
              <w:t xml:space="preserve"> </w:t>
            </w:r>
            <w:r>
              <w:t xml:space="preserve">and </w:t>
            </w:r>
            <w:r>
              <w:rPr>
                <w:spacing w:val="-2"/>
              </w:rPr>
              <w:t>services.</w:t>
            </w:r>
          </w:p>
        </w:tc>
        <w:tc>
          <w:tcPr>
            <w:tcW w:w="4962" w:type="dxa"/>
          </w:tcPr>
          <w:p w:rsidR="004B43E7" w:rsidRDefault="00000000">
            <w:pPr>
              <w:pStyle w:val="TableParagraph"/>
              <w:spacing w:before="83"/>
              <w:ind w:left="457" w:right="62" w:hanging="351"/>
            </w:pPr>
            <w:r>
              <w:t>(c)</w:t>
            </w:r>
            <w:r>
              <w:rPr>
                <w:spacing w:val="40"/>
              </w:rPr>
              <w:t xml:space="preserve"> </w:t>
            </w:r>
            <w:r>
              <w:t>It</w:t>
            </w:r>
            <w:r>
              <w:rPr>
                <w:spacing w:val="-6"/>
              </w:rPr>
              <w:t xml:space="preserve"> </w:t>
            </w:r>
            <w:r>
              <w:t>will</w:t>
            </w:r>
            <w:r>
              <w:rPr>
                <w:spacing w:val="-5"/>
              </w:rPr>
              <w:t xml:space="preserve"> </w:t>
            </w:r>
            <w:r>
              <w:t>take</w:t>
            </w:r>
            <w:r>
              <w:rPr>
                <w:spacing w:val="-5"/>
              </w:rPr>
              <w:t xml:space="preserve"> </w:t>
            </w:r>
            <w:r>
              <w:t>less</w:t>
            </w:r>
            <w:r>
              <w:rPr>
                <w:spacing w:val="-5"/>
              </w:rPr>
              <w:t xml:space="preserve"> </w:t>
            </w:r>
            <w:r>
              <w:t>time</w:t>
            </w:r>
            <w:r>
              <w:rPr>
                <w:spacing w:val="-5"/>
              </w:rPr>
              <w:t xml:space="preserve"> </w:t>
            </w:r>
            <w:r>
              <w:t>to</w:t>
            </w:r>
            <w:r>
              <w:rPr>
                <w:spacing w:val="-4"/>
              </w:rPr>
              <w:t xml:space="preserve"> </w:t>
            </w:r>
            <w:r>
              <w:t>start</w:t>
            </w:r>
            <w:r>
              <w:rPr>
                <w:spacing w:val="-2"/>
              </w:rPr>
              <w:t xml:space="preserve"> </w:t>
            </w:r>
            <w:r>
              <w:t>the</w:t>
            </w:r>
            <w:r>
              <w:rPr>
                <w:spacing w:val="-2"/>
              </w:rPr>
              <w:t xml:space="preserve"> </w:t>
            </w:r>
            <w:r>
              <w:t>system</w:t>
            </w:r>
            <w:r>
              <w:rPr>
                <w:spacing w:val="-4"/>
              </w:rPr>
              <w:t xml:space="preserve"> </w:t>
            </w:r>
            <w:r>
              <w:t>and services when compared to</w:t>
            </w:r>
            <w:r>
              <w:rPr>
                <w:spacing w:val="40"/>
              </w:rPr>
              <w:t xml:space="preserve"> </w:t>
            </w:r>
            <w:r>
              <w:t>RHEL - 6.</w:t>
            </w:r>
          </w:p>
        </w:tc>
      </w:tr>
      <w:tr w:rsidR="004B43E7">
        <w:trPr>
          <w:trHeight w:val="425"/>
        </w:trPr>
        <w:tc>
          <w:tcPr>
            <w:tcW w:w="4962" w:type="dxa"/>
          </w:tcPr>
          <w:p w:rsidR="004B43E7" w:rsidRDefault="00000000">
            <w:pPr>
              <w:pStyle w:val="TableParagraph"/>
              <w:spacing w:before="76"/>
              <w:ind w:left="105"/>
            </w:pPr>
            <w:r>
              <w:t>(d)</w:t>
            </w:r>
            <w:r>
              <w:rPr>
                <w:spacing w:val="45"/>
              </w:rPr>
              <w:t xml:space="preserve"> </w:t>
            </w:r>
            <w:r>
              <w:t>It</w:t>
            </w:r>
            <w:r>
              <w:rPr>
                <w:spacing w:val="-4"/>
              </w:rPr>
              <w:t xml:space="preserve"> </w:t>
            </w:r>
            <w:r>
              <w:t>will</w:t>
            </w:r>
            <w:r>
              <w:rPr>
                <w:spacing w:val="-2"/>
              </w:rPr>
              <w:t xml:space="preserve"> </w:t>
            </w:r>
            <w:r>
              <w:t>start</w:t>
            </w:r>
            <w:r>
              <w:rPr>
                <w:spacing w:val="-2"/>
              </w:rPr>
              <w:t xml:space="preserve"> </w:t>
            </w:r>
            <w:r>
              <w:t>the</w:t>
            </w:r>
            <w:r>
              <w:rPr>
                <w:spacing w:val="-1"/>
              </w:rPr>
              <w:t xml:space="preserve"> </w:t>
            </w:r>
            <w:r>
              <w:t>services</w:t>
            </w:r>
            <w:r>
              <w:rPr>
                <w:spacing w:val="44"/>
              </w:rPr>
              <w:t xml:space="preserve"> </w:t>
            </w:r>
            <w:r>
              <w:t>one</w:t>
            </w:r>
            <w:r>
              <w:rPr>
                <w:spacing w:val="-4"/>
              </w:rPr>
              <w:t xml:space="preserve"> </w:t>
            </w:r>
            <w:r>
              <w:t>by</w:t>
            </w:r>
            <w:r>
              <w:rPr>
                <w:spacing w:val="-4"/>
              </w:rPr>
              <w:t xml:space="preserve"> one.</w:t>
            </w:r>
          </w:p>
        </w:tc>
        <w:tc>
          <w:tcPr>
            <w:tcW w:w="4962" w:type="dxa"/>
          </w:tcPr>
          <w:p w:rsidR="004B43E7" w:rsidRDefault="00000000">
            <w:pPr>
              <w:pStyle w:val="TableParagraph"/>
              <w:spacing w:before="76"/>
              <w:ind w:left="107"/>
            </w:pPr>
            <w:r>
              <w:t>(d)</w:t>
            </w:r>
            <w:r>
              <w:rPr>
                <w:spacing w:val="45"/>
              </w:rPr>
              <w:t xml:space="preserve"> </w:t>
            </w:r>
            <w:r>
              <w:t>It</w:t>
            </w:r>
            <w:r>
              <w:rPr>
                <w:spacing w:val="-5"/>
              </w:rPr>
              <w:t xml:space="preserve"> </w:t>
            </w:r>
            <w:r>
              <w:t>will</w:t>
            </w:r>
            <w:r>
              <w:rPr>
                <w:spacing w:val="-2"/>
              </w:rPr>
              <w:t xml:space="preserve"> </w:t>
            </w:r>
            <w:r>
              <w:t>start</w:t>
            </w:r>
            <w:r>
              <w:rPr>
                <w:spacing w:val="-2"/>
              </w:rPr>
              <w:t xml:space="preserve"> </w:t>
            </w:r>
            <w:r>
              <w:t>the</w:t>
            </w:r>
            <w:r>
              <w:rPr>
                <w:spacing w:val="-1"/>
              </w:rPr>
              <w:t xml:space="preserve"> </w:t>
            </w:r>
            <w:r>
              <w:t>services</w:t>
            </w:r>
            <w:r>
              <w:rPr>
                <w:spacing w:val="-3"/>
              </w:rPr>
              <w:t xml:space="preserve"> </w:t>
            </w:r>
            <w:r>
              <w:t>parallel</w:t>
            </w:r>
            <w:r>
              <w:rPr>
                <w:spacing w:val="-2"/>
              </w:rPr>
              <w:t xml:space="preserve"> </w:t>
            </w:r>
            <w:r>
              <w:t>not</w:t>
            </w:r>
            <w:r>
              <w:rPr>
                <w:spacing w:val="-4"/>
              </w:rPr>
              <w:t xml:space="preserve"> </w:t>
            </w:r>
            <w:r>
              <w:t>one</w:t>
            </w:r>
            <w:r>
              <w:rPr>
                <w:spacing w:val="-2"/>
              </w:rPr>
              <w:t xml:space="preserve"> </w:t>
            </w:r>
            <w:r>
              <w:t>by</w:t>
            </w:r>
            <w:r>
              <w:rPr>
                <w:spacing w:val="-4"/>
              </w:rPr>
              <w:t xml:space="preserve"> one.</w:t>
            </w:r>
          </w:p>
        </w:tc>
      </w:tr>
      <w:tr w:rsidR="004B43E7">
        <w:trPr>
          <w:trHeight w:val="969"/>
        </w:trPr>
        <w:tc>
          <w:tcPr>
            <w:tcW w:w="4962" w:type="dxa"/>
          </w:tcPr>
          <w:p w:rsidR="004B43E7" w:rsidRDefault="004B43E7">
            <w:pPr>
              <w:pStyle w:val="TableParagraph"/>
              <w:spacing w:before="5"/>
              <w:rPr>
                <w:b/>
                <w:sz w:val="17"/>
              </w:rPr>
            </w:pPr>
          </w:p>
          <w:p w:rsidR="004B43E7" w:rsidRDefault="00000000">
            <w:pPr>
              <w:pStyle w:val="TableParagraph"/>
              <w:ind w:left="455" w:right="62" w:hanging="351"/>
            </w:pPr>
            <w:r>
              <w:t>(e)</w:t>
            </w:r>
            <w:r>
              <w:rPr>
                <w:spacing w:val="40"/>
              </w:rPr>
              <w:t xml:space="preserve"> </w:t>
            </w:r>
            <w:r>
              <w:t>All</w:t>
            </w:r>
            <w:r>
              <w:rPr>
                <w:spacing w:val="-6"/>
              </w:rPr>
              <w:t xml:space="preserve"> </w:t>
            </w:r>
            <w:r>
              <w:t>the</w:t>
            </w:r>
            <w:r>
              <w:rPr>
                <w:spacing w:val="-3"/>
              </w:rPr>
              <w:t xml:space="preserve"> </w:t>
            </w:r>
            <w:r>
              <w:t>linux</w:t>
            </w:r>
            <w:r>
              <w:rPr>
                <w:spacing w:val="-4"/>
              </w:rPr>
              <w:t xml:space="preserve"> </w:t>
            </w:r>
            <w:r>
              <w:t>services</w:t>
            </w:r>
            <w:r>
              <w:rPr>
                <w:spacing w:val="-5"/>
              </w:rPr>
              <w:t xml:space="preserve"> </w:t>
            </w:r>
            <w:r>
              <w:t>are</w:t>
            </w:r>
            <w:r>
              <w:rPr>
                <w:spacing w:val="-2"/>
              </w:rPr>
              <w:t xml:space="preserve"> </w:t>
            </w:r>
            <w:r>
              <w:t>ends</w:t>
            </w:r>
            <w:r>
              <w:rPr>
                <w:spacing w:val="-5"/>
              </w:rPr>
              <w:t xml:space="preserve"> </w:t>
            </w:r>
            <w:r>
              <w:t>with</w:t>
            </w:r>
            <w:r>
              <w:rPr>
                <w:spacing w:val="-3"/>
              </w:rPr>
              <w:t xml:space="preserve"> </w:t>
            </w:r>
            <w:r>
              <w:t>letter</w:t>
            </w:r>
            <w:r>
              <w:rPr>
                <w:spacing w:val="40"/>
              </w:rPr>
              <w:t xml:space="preserve"> </w:t>
            </w:r>
            <w:r>
              <w:t>d. Example :</w:t>
            </w:r>
            <w:r>
              <w:rPr>
                <w:spacing w:val="40"/>
              </w:rPr>
              <w:t xml:space="preserve"> </w:t>
            </w:r>
            <w:r>
              <w:t>sshd, httpd, crond, ...etc.,</w:t>
            </w:r>
          </w:p>
        </w:tc>
        <w:tc>
          <w:tcPr>
            <w:tcW w:w="4962" w:type="dxa"/>
          </w:tcPr>
          <w:p w:rsidR="004B43E7" w:rsidRDefault="00000000">
            <w:pPr>
              <w:pStyle w:val="TableParagraph"/>
              <w:spacing w:before="78"/>
              <w:ind w:left="508" w:right="226" w:hanging="401"/>
            </w:pPr>
            <w:r>
              <w:t>(e)</w:t>
            </w:r>
            <w:r>
              <w:rPr>
                <w:spacing w:val="40"/>
              </w:rPr>
              <w:t xml:space="preserve"> </w:t>
            </w:r>
            <w:r>
              <w:t>All</w:t>
            </w:r>
            <w:r>
              <w:rPr>
                <w:spacing w:val="-6"/>
              </w:rPr>
              <w:t xml:space="preserve"> </w:t>
            </w:r>
            <w:r>
              <w:t>the</w:t>
            </w:r>
            <w:r>
              <w:rPr>
                <w:spacing w:val="-4"/>
              </w:rPr>
              <w:t xml:space="preserve"> </w:t>
            </w:r>
            <w:r>
              <w:t>linux</w:t>
            </w:r>
            <w:r>
              <w:rPr>
                <w:spacing w:val="-5"/>
              </w:rPr>
              <w:t xml:space="preserve"> </w:t>
            </w:r>
            <w:r>
              <w:t>services</w:t>
            </w:r>
            <w:r>
              <w:rPr>
                <w:spacing w:val="-5"/>
              </w:rPr>
              <w:t xml:space="preserve"> </w:t>
            </w:r>
            <w:r>
              <w:t>are</w:t>
            </w:r>
            <w:r>
              <w:rPr>
                <w:spacing w:val="-3"/>
              </w:rPr>
              <w:t xml:space="preserve"> </w:t>
            </w:r>
            <w:r>
              <w:t>ends</w:t>
            </w:r>
            <w:r>
              <w:rPr>
                <w:spacing w:val="-5"/>
              </w:rPr>
              <w:t xml:space="preserve"> </w:t>
            </w:r>
            <w:r>
              <w:t>with</w:t>
            </w:r>
            <w:r>
              <w:rPr>
                <w:spacing w:val="-4"/>
              </w:rPr>
              <w:t xml:space="preserve"> </w:t>
            </w:r>
            <w:r>
              <w:t xml:space="preserve">letter </w:t>
            </w:r>
            <w:r>
              <w:rPr>
                <w:spacing w:val="-2"/>
              </w:rPr>
              <w:t>d.service</w:t>
            </w:r>
          </w:p>
          <w:p w:rsidR="004B43E7" w:rsidRDefault="00000000">
            <w:pPr>
              <w:pStyle w:val="TableParagraph"/>
              <w:spacing w:before="1"/>
              <w:ind w:left="457"/>
            </w:pPr>
            <w:r>
              <w:t>Example</w:t>
            </w:r>
            <w:r>
              <w:rPr>
                <w:spacing w:val="-8"/>
              </w:rPr>
              <w:t xml:space="preserve"> </w:t>
            </w:r>
            <w:r>
              <w:t>:</w:t>
            </w:r>
            <w:r>
              <w:rPr>
                <w:spacing w:val="41"/>
              </w:rPr>
              <w:t xml:space="preserve"> </w:t>
            </w:r>
            <w:r>
              <w:t>sshd.service,</w:t>
            </w:r>
            <w:r>
              <w:rPr>
                <w:spacing w:val="-7"/>
              </w:rPr>
              <w:t xml:space="preserve"> </w:t>
            </w:r>
            <w:r>
              <w:t>httpd.service,</w:t>
            </w:r>
            <w:r>
              <w:rPr>
                <w:spacing w:val="39"/>
              </w:rPr>
              <w:t xml:space="preserve"> </w:t>
            </w:r>
            <w:r>
              <w:rPr>
                <w:spacing w:val="-2"/>
              </w:rPr>
              <w:t>...etc.,</w:t>
            </w:r>
          </w:p>
        </w:tc>
      </w:tr>
    </w:tbl>
    <w:p w:rsidR="004B43E7" w:rsidRDefault="004B43E7">
      <w:pPr>
        <w:pStyle w:val="BodyText"/>
        <w:ind w:left="0"/>
        <w:rPr>
          <w:b/>
        </w:rPr>
      </w:pPr>
    </w:p>
    <w:p w:rsidR="004B43E7" w:rsidRDefault="004B43E7">
      <w:pPr>
        <w:pStyle w:val="BodyText"/>
        <w:ind w:left="0"/>
        <w:rPr>
          <w:b/>
        </w:rPr>
      </w:pPr>
    </w:p>
    <w:p w:rsidR="004B43E7" w:rsidRDefault="00000000">
      <w:pPr>
        <w:pStyle w:val="ListParagraph"/>
        <w:numPr>
          <w:ilvl w:val="0"/>
          <w:numId w:val="128"/>
        </w:numPr>
        <w:tabs>
          <w:tab w:val="left" w:pos="887"/>
          <w:tab w:val="left" w:pos="888"/>
        </w:tabs>
        <w:spacing w:before="159"/>
        <w:rPr>
          <w:b/>
        </w:rPr>
      </w:pPr>
      <w:r>
        <w:rPr>
          <w:b/>
        </w:rPr>
        <w:t>How</w:t>
      </w:r>
      <w:r>
        <w:rPr>
          <w:b/>
          <w:spacing w:val="-2"/>
        </w:rPr>
        <w:t xml:space="preserve"> </w:t>
      </w:r>
      <w:r>
        <w:rPr>
          <w:b/>
        </w:rPr>
        <w:t>to</w:t>
      </w:r>
      <w:r>
        <w:rPr>
          <w:b/>
          <w:spacing w:val="-3"/>
        </w:rPr>
        <w:t xml:space="preserve"> </w:t>
      </w:r>
      <w:r>
        <w:rPr>
          <w:b/>
        </w:rPr>
        <w:t>make</w:t>
      </w:r>
      <w:r>
        <w:rPr>
          <w:b/>
          <w:spacing w:val="-5"/>
        </w:rPr>
        <w:t xml:space="preserve"> </w:t>
      </w:r>
      <w:r>
        <w:rPr>
          <w:b/>
        </w:rPr>
        <w:t>the</w:t>
      </w:r>
      <w:r>
        <w:rPr>
          <w:b/>
          <w:spacing w:val="-3"/>
        </w:rPr>
        <w:t xml:space="preserve"> </w:t>
      </w:r>
      <w:r>
        <w:rPr>
          <w:b/>
        </w:rPr>
        <w:t>computer</w:t>
      </w:r>
      <w:r>
        <w:rPr>
          <w:b/>
          <w:spacing w:val="-2"/>
        </w:rPr>
        <w:t xml:space="preserve"> </w:t>
      </w:r>
      <w:r>
        <w:rPr>
          <w:b/>
        </w:rPr>
        <w:t>to</w:t>
      </w:r>
      <w:r>
        <w:rPr>
          <w:b/>
          <w:spacing w:val="-3"/>
        </w:rPr>
        <w:t xml:space="preserve"> </w:t>
      </w:r>
      <w:r>
        <w:rPr>
          <w:b/>
        </w:rPr>
        <w:t>boot</w:t>
      </w:r>
      <w:r>
        <w:rPr>
          <w:b/>
          <w:spacing w:val="45"/>
        </w:rPr>
        <w:t xml:space="preserve"> </w:t>
      </w:r>
      <w:r>
        <w:rPr>
          <w:b/>
          <w:spacing w:val="-2"/>
        </w:rPr>
        <w:t>fasterly?</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right="1503"/>
      </w:pPr>
      <w:r>
        <w:lastRenderedPageBreak/>
        <w:t>Many services are required to run all the time however many can be turned off</w:t>
      </w:r>
      <w:r>
        <w:rPr>
          <w:spacing w:val="40"/>
        </w:rPr>
        <w:t xml:space="preserve"> </w:t>
      </w:r>
      <w:r>
        <w:t>for both security</w:t>
      </w:r>
      <w:r>
        <w:rPr>
          <w:spacing w:val="-4"/>
        </w:rPr>
        <w:t xml:space="preserve"> </w:t>
      </w:r>
      <w:r>
        <w:t>reasons</w:t>
      </w:r>
      <w:r>
        <w:rPr>
          <w:spacing w:val="-2"/>
        </w:rPr>
        <w:t xml:space="preserve"> </w:t>
      </w:r>
      <w:r>
        <w:t>as</w:t>
      </w:r>
      <w:r>
        <w:rPr>
          <w:spacing w:val="-4"/>
        </w:rPr>
        <w:t xml:space="preserve"> </w:t>
      </w:r>
      <w:r>
        <w:t>running</w:t>
      </w:r>
      <w:r>
        <w:rPr>
          <w:spacing w:val="-3"/>
        </w:rPr>
        <w:t xml:space="preserve"> </w:t>
      </w:r>
      <w:r>
        <w:t>unnecessary</w:t>
      </w:r>
      <w:r>
        <w:rPr>
          <w:spacing w:val="-2"/>
        </w:rPr>
        <w:t xml:space="preserve"> </w:t>
      </w:r>
      <w:r>
        <w:t>services</w:t>
      </w:r>
      <w:r>
        <w:rPr>
          <w:spacing w:val="-3"/>
        </w:rPr>
        <w:t xml:space="preserve"> </w:t>
      </w:r>
      <w:r>
        <w:t>opens</w:t>
      </w:r>
      <w:r>
        <w:rPr>
          <w:spacing w:val="-2"/>
        </w:rPr>
        <w:t xml:space="preserve"> </w:t>
      </w:r>
      <w:r>
        <w:t>more</w:t>
      </w:r>
      <w:r>
        <w:rPr>
          <w:spacing w:val="-4"/>
        </w:rPr>
        <w:t xml:space="preserve"> </w:t>
      </w:r>
      <w:r>
        <w:t>doors</w:t>
      </w:r>
      <w:r>
        <w:rPr>
          <w:spacing w:val="-2"/>
        </w:rPr>
        <w:t xml:space="preserve"> </w:t>
      </w:r>
      <w:r>
        <w:t>into</w:t>
      </w:r>
      <w:r>
        <w:rPr>
          <w:spacing w:val="-3"/>
        </w:rPr>
        <w:t xml:space="preserve"> </w:t>
      </w:r>
      <w:r>
        <w:t>our</w:t>
      </w:r>
      <w:r>
        <w:rPr>
          <w:spacing w:val="-2"/>
        </w:rPr>
        <w:t xml:space="preserve"> </w:t>
      </w:r>
      <w:r>
        <w:t>computer</w:t>
      </w:r>
      <w:r>
        <w:rPr>
          <w:spacing w:val="-2"/>
        </w:rPr>
        <w:t xml:space="preserve"> </w:t>
      </w:r>
      <w:r>
        <w:t>but</w:t>
      </w:r>
      <w:r>
        <w:rPr>
          <w:spacing w:val="-2"/>
        </w:rPr>
        <w:t xml:space="preserve"> </w:t>
      </w:r>
      <w:r>
        <w:t>also for performance reasons. It may take much difference but our computer should boot slightly faster with less services it has to start on boot.</w:t>
      </w:r>
    </w:p>
    <w:p w:rsidR="004B43E7" w:rsidRDefault="00000000">
      <w:pPr>
        <w:pStyle w:val="BodyText"/>
        <w:spacing w:before="1" w:line="312" w:lineRule="auto"/>
        <w:ind w:right="1445"/>
      </w:pPr>
      <w:r>
        <w:t>So,</w:t>
      </w:r>
      <w:r>
        <w:rPr>
          <w:spacing w:val="-3"/>
        </w:rPr>
        <w:t xml:space="preserve"> </w:t>
      </w:r>
      <w:r>
        <w:t>one</w:t>
      </w:r>
      <w:r>
        <w:rPr>
          <w:spacing w:val="-3"/>
        </w:rPr>
        <w:t xml:space="preserve"> </w:t>
      </w:r>
      <w:r>
        <w:t>of</w:t>
      </w:r>
      <w:r>
        <w:rPr>
          <w:spacing w:val="-1"/>
        </w:rPr>
        <w:t xml:space="preserve"> </w:t>
      </w:r>
      <w:r>
        <w:t>the technique to</w:t>
      </w:r>
      <w:r>
        <w:rPr>
          <w:spacing w:val="-3"/>
        </w:rPr>
        <w:t xml:space="preserve"> </w:t>
      </w:r>
      <w:r>
        <w:t>start</w:t>
      </w:r>
      <w:r>
        <w:rPr>
          <w:spacing w:val="-3"/>
        </w:rPr>
        <w:t xml:space="preserve"> </w:t>
      </w:r>
      <w:r>
        <w:t>the</w:t>
      </w:r>
      <w:r>
        <w:rPr>
          <w:spacing w:val="-1"/>
        </w:rPr>
        <w:t xml:space="preserve"> </w:t>
      </w:r>
      <w:r>
        <w:t>system</w:t>
      </w:r>
      <w:r>
        <w:rPr>
          <w:spacing w:val="-2"/>
        </w:rPr>
        <w:t xml:space="preserve"> </w:t>
      </w:r>
      <w:r>
        <w:t>fast</w:t>
      </w:r>
      <w:r>
        <w:rPr>
          <w:spacing w:val="-3"/>
        </w:rPr>
        <w:t xml:space="preserve"> </w:t>
      </w:r>
      <w:r>
        <w:t>and</w:t>
      </w:r>
      <w:r>
        <w:rPr>
          <w:spacing w:val="-4"/>
        </w:rPr>
        <w:t xml:space="preserve"> </w:t>
      </w:r>
      <w:r>
        <w:t>maintain</w:t>
      </w:r>
      <w:r>
        <w:rPr>
          <w:spacing w:val="-2"/>
        </w:rPr>
        <w:t xml:space="preserve"> </w:t>
      </w:r>
      <w:r>
        <w:t>to improve security</w:t>
      </w:r>
      <w:r>
        <w:rPr>
          <w:spacing w:val="-1"/>
        </w:rPr>
        <w:t xml:space="preserve"> </w:t>
      </w:r>
      <w:r>
        <w:t>is</w:t>
      </w:r>
      <w:r>
        <w:rPr>
          <w:spacing w:val="-3"/>
        </w:rPr>
        <w:t xml:space="preserve"> </w:t>
      </w:r>
      <w:r>
        <w:t>turn</w:t>
      </w:r>
      <w:r>
        <w:rPr>
          <w:spacing w:val="-3"/>
        </w:rPr>
        <w:t xml:space="preserve"> </w:t>
      </w:r>
      <w:r>
        <w:t>off</w:t>
      </w:r>
      <w:r>
        <w:rPr>
          <w:spacing w:val="-4"/>
        </w:rPr>
        <w:t xml:space="preserve"> </w:t>
      </w:r>
      <w:r>
        <w:t>the unneeded services.</w:t>
      </w:r>
    </w:p>
    <w:p w:rsidR="004B43E7" w:rsidRDefault="00000000">
      <w:pPr>
        <w:pStyle w:val="Heading2"/>
        <w:numPr>
          <w:ilvl w:val="0"/>
          <w:numId w:val="128"/>
        </w:numPr>
        <w:tabs>
          <w:tab w:val="left" w:pos="887"/>
          <w:tab w:val="left" w:pos="888"/>
        </w:tabs>
      </w:pPr>
      <w:r>
        <w:t>What</w:t>
      </w:r>
      <w:r>
        <w:rPr>
          <w:spacing w:val="-4"/>
        </w:rPr>
        <w:t xml:space="preserve"> </w:t>
      </w:r>
      <w:r>
        <w:t>are</w:t>
      </w:r>
      <w:r>
        <w:rPr>
          <w:spacing w:val="-4"/>
        </w:rPr>
        <w:t xml:space="preserve"> </w:t>
      </w:r>
      <w:r>
        <w:t>masking</w:t>
      </w:r>
      <w:r>
        <w:rPr>
          <w:spacing w:val="43"/>
        </w:rPr>
        <w:t xml:space="preserve"> </w:t>
      </w:r>
      <w:r>
        <w:t>and</w:t>
      </w:r>
      <w:r>
        <w:rPr>
          <w:spacing w:val="44"/>
        </w:rPr>
        <w:t xml:space="preserve"> </w:t>
      </w:r>
      <w:r>
        <w:t>unmasking</w:t>
      </w:r>
      <w:r>
        <w:rPr>
          <w:spacing w:val="-6"/>
        </w:rPr>
        <w:t xml:space="preserve"> </w:t>
      </w:r>
      <w:r>
        <w:t>the</w:t>
      </w:r>
      <w:r>
        <w:rPr>
          <w:spacing w:val="-4"/>
        </w:rPr>
        <w:t xml:space="preserve"> </w:t>
      </w:r>
      <w:r>
        <w:rPr>
          <w:spacing w:val="-2"/>
        </w:rPr>
        <w:t>services?</w:t>
      </w:r>
    </w:p>
    <w:p w:rsidR="004B43E7" w:rsidRDefault="00000000">
      <w:pPr>
        <w:pStyle w:val="BodyText"/>
        <w:spacing w:before="80" w:line="312" w:lineRule="auto"/>
        <w:ind w:right="1464"/>
      </w:pPr>
      <w:r>
        <w:rPr>
          <w:noProof/>
        </w:rPr>
        <w:drawing>
          <wp:anchor distT="0" distB="0" distL="0" distR="0" simplePos="0" relativeHeight="47918182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7" cstate="print"/>
                    <a:stretch>
                      <a:fillRect/>
                    </a:stretch>
                  </pic:blipFill>
                  <pic:spPr>
                    <a:xfrm>
                      <a:off x="0" y="0"/>
                      <a:ext cx="5567756" cy="5509895"/>
                    </a:xfrm>
                    <a:prstGeom prst="rect">
                      <a:avLst/>
                    </a:prstGeom>
                  </pic:spPr>
                </pic:pic>
              </a:graphicData>
            </a:graphic>
          </wp:anchor>
        </w:drawing>
      </w:r>
      <w:r>
        <w:t>Masking</w:t>
      </w:r>
      <w:r>
        <w:rPr>
          <w:spacing w:val="40"/>
        </w:rPr>
        <w:t xml:space="preserve"> </w:t>
      </w:r>
      <w:r>
        <w:t>the</w:t>
      </w:r>
      <w:r>
        <w:rPr>
          <w:spacing w:val="40"/>
        </w:rPr>
        <w:t xml:space="preserve"> </w:t>
      </w:r>
      <w:r>
        <w:t>services</w:t>
      </w:r>
      <w:r>
        <w:rPr>
          <w:spacing w:val="40"/>
        </w:rPr>
        <w:t xml:space="preserve"> </w:t>
      </w:r>
      <w:r>
        <w:t>means</w:t>
      </w:r>
      <w:r>
        <w:rPr>
          <w:spacing w:val="40"/>
        </w:rPr>
        <w:t xml:space="preserve"> </w:t>
      </w:r>
      <w:r>
        <w:t>hiding</w:t>
      </w:r>
      <w:r>
        <w:rPr>
          <w:spacing w:val="-2"/>
        </w:rPr>
        <w:t xml:space="preserve"> </w:t>
      </w:r>
      <w:r>
        <w:t>the services</w:t>
      </w:r>
      <w:r>
        <w:rPr>
          <w:spacing w:val="40"/>
        </w:rPr>
        <w:t xml:space="preserve"> </w:t>
      </w:r>
      <w:r>
        <w:t>and</w:t>
      </w:r>
      <w:r>
        <w:rPr>
          <w:spacing w:val="40"/>
        </w:rPr>
        <w:t xml:space="preserve"> </w:t>
      </w:r>
      <w:r>
        <w:t>unmasking</w:t>
      </w:r>
      <w:r>
        <w:rPr>
          <w:spacing w:val="40"/>
        </w:rPr>
        <w:t xml:space="preserve"> </w:t>
      </w:r>
      <w:r>
        <w:t>the</w:t>
      </w:r>
      <w:r>
        <w:rPr>
          <w:spacing w:val="40"/>
        </w:rPr>
        <w:t xml:space="preserve"> </w:t>
      </w:r>
      <w:r>
        <w:t>services</w:t>
      </w:r>
      <w:r>
        <w:rPr>
          <w:spacing w:val="-3"/>
        </w:rPr>
        <w:t xml:space="preserve"> </w:t>
      </w:r>
      <w:r>
        <w:t>means unhiding the services. The masking and unmasking are the new commands in</w:t>
      </w:r>
      <w:r>
        <w:rPr>
          <w:spacing w:val="40"/>
        </w:rPr>
        <w:t xml:space="preserve"> </w:t>
      </w:r>
      <w:r>
        <w:t>RHEL -</w:t>
      </w:r>
      <w:r>
        <w:rPr>
          <w:spacing w:val="-1"/>
        </w:rPr>
        <w:t xml:space="preserve"> </w:t>
      </w:r>
      <w:r>
        <w:t>7. If any two similar services (for example</w:t>
      </w:r>
      <w:r>
        <w:rPr>
          <w:spacing w:val="40"/>
        </w:rPr>
        <w:t xml:space="preserve"> </w:t>
      </w:r>
      <w:r>
        <w:t>ntp</w:t>
      </w:r>
      <w:r>
        <w:rPr>
          <w:spacing w:val="40"/>
        </w:rPr>
        <w:t xml:space="preserve"> </w:t>
      </w:r>
      <w:r>
        <w:t>and</w:t>
      </w:r>
      <w:r>
        <w:rPr>
          <w:spacing w:val="40"/>
        </w:rPr>
        <w:t xml:space="preserve"> </w:t>
      </w:r>
      <w:r>
        <w:t>chrony)</w:t>
      </w:r>
      <w:r>
        <w:rPr>
          <w:spacing w:val="40"/>
        </w:rPr>
        <w:t xml:space="preserve"> </w:t>
      </w:r>
      <w:r>
        <w:t>are there in a system, we cannot start the two services at a time. In these scenarios</w:t>
      </w:r>
      <w:r>
        <w:rPr>
          <w:spacing w:val="40"/>
        </w:rPr>
        <w:t xml:space="preserve"> </w:t>
      </w:r>
      <w:r>
        <w:t>we go for mask and</w:t>
      </w:r>
      <w:r>
        <w:rPr>
          <w:spacing w:val="40"/>
        </w:rPr>
        <w:t xml:space="preserve"> </w:t>
      </w:r>
      <w:r>
        <w:t>unmask</w:t>
      </w:r>
      <w:r>
        <w:rPr>
          <w:spacing w:val="40"/>
        </w:rPr>
        <w:t xml:space="preserve"> </w:t>
      </w:r>
      <w:r>
        <w:t>commands.</w:t>
      </w:r>
    </w:p>
    <w:p w:rsidR="004B43E7" w:rsidRDefault="00000000">
      <w:pPr>
        <w:pStyle w:val="BodyText"/>
        <w:tabs>
          <w:tab w:val="left" w:pos="4780"/>
        </w:tabs>
        <w:spacing w:line="312" w:lineRule="auto"/>
        <w:ind w:right="1564"/>
      </w:pPr>
      <w:r>
        <w:t># systemctl</w:t>
      </w:r>
      <w:r>
        <w:rPr>
          <w:spacing w:val="80"/>
        </w:rPr>
        <w:t xml:space="preserve"> </w:t>
      </w:r>
      <w:r>
        <w:t>mask</w:t>
      </w:r>
      <w:r>
        <w:rPr>
          <w:spacing w:val="40"/>
        </w:rPr>
        <w:t xml:space="preserve"> </w:t>
      </w:r>
      <w:r>
        <w:t>sshd</w:t>
      </w:r>
      <w:r>
        <w:tab/>
        <w:t>(to</w:t>
      </w:r>
      <w:r>
        <w:rPr>
          <w:spacing w:val="-3"/>
        </w:rPr>
        <w:t xml:space="preserve"> </w:t>
      </w:r>
      <w:r>
        <w:t>hide</w:t>
      </w:r>
      <w:r>
        <w:rPr>
          <w:spacing w:val="-5"/>
        </w:rPr>
        <w:t xml:space="preserve"> </w:t>
      </w:r>
      <w:r>
        <w:t>the</w:t>
      </w:r>
      <w:r>
        <w:rPr>
          <w:spacing w:val="-5"/>
        </w:rPr>
        <w:t xml:space="preserve"> </w:t>
      </w:r>
      <w:r>
        <w:t>sshd</w:t>
      </w:r>
      <w:r>
        <w:rPr>
          <w:spacing w:val="-5"/>
        </w:rPr>
        <w:t xml:space="preserve"> </w:t>
      </w:r>
      <w:r>
        <w:t>service</w:t>
      </w:r>
      <w:r>
        <w:rPr>
          <w:spacing w:val="-5"/>
        </w:rPr>
        <w:t xml:space="preserve"> </w:t>
      </w:r>
      <w:r>
        <w:t>temporarily</w:t>
      </w:r>
      <w:r>
        <w:rPr>
          <w:spacing w:val="-4"/>
        </w:rPr>
        <w:t xml:space="preserve"> </w:t>
      </w:r>
      <w:r>
        <w:t>ie.,</w:t>
      </w:r>
      <w:r>
        <w:rPr>
          <w:spacing w:val="-5"/>
        </w:rPr>
        <w:t xml:space="preserve"> </w:t>
      </w:r>
      <w:r>
        <w:t>we</w:t>
      </w:r>
      <w:r>
        <w:rPr>
          <w:spacing w:val="-3"/>
        </w:rPr>
        <w:t xml:space="preserve"> </w:t>
      </w:r>
      <w:r>
        <w:t>cannot start the services</w:t>
      </w:r>
    </w:p>
    <w:p w:rsidR="004B43E7" w:rsidRDefault="00000000">
      <w:pPr>
        <w:pStyle w:val="BodyText"/>
        <w:spacing w:before="1"/>
        <w:ind w:left="1180"/>
      </w:pPr>
      <w:r>
        <w:t>when</w:t>
      </w:r>
      <w:r>
        <w:rPr>
          <w:spacing w:val="-1"/>
        </w:rPr>
        <w:t xml:space="preserve"> </w:t>
      </w:r>
      <w:r>
        <w:t>we</w:t>
      </w:r>
      <w:r>
        <w:rPr>
          <w:spacing w:val="-2"/>
        </w:rPr>
        <w:t xml:space="preserve"> </w:t>
      </w:r>
      <w:r>
        <w:t>mask</w:t>
      </w:r>
      <w:r>
        <w:rPr>
          <w:spacing w:val="-4"/>
        </w:rPr>
        <w:t xml:space="preserve"> </w:t>
      </w:r>
      <w:r>
        <w:t xml:space="preserve">any </w:t>
      </w:r>
      <w:r>
        <w:rPr>
          <w:spacing w:val="-2"/>
        </w:rPr>
        <w:t>service)</w:t>
      </w:r>
    </w:p>
    <w:p w:rsidR="004B43E7" w:rsidRDefault="00000000">
      <w:pPr>
        <w:pStyle w:val="BodyText"/>
        <w:tabs>
          <w:tab w:val="left" w:pos="4780"/>
        </w:tabs>
        <w:spacing w:before="81" w:line="312" w:lineRule="auto"/>
        <w:ind w:right="1922"/>
      </w:pPr>
      <w:r>
        <w:t># systemctl</w:t>
      </w:r>
      <w:r>
        <w:rPr>
          <w:spacing w:val="80"/>
        </w:rPr>
        <w:t xml:space="preserve"> </w:t>
      </w:r>
      <w:r>
        <w:t>unmask</w:t>
      </w:r>
      <w:r>
        <w:rPr>
          <w:spacing w:val="80"/>
        </w:rPr>
        <w:t xml:space="preserve"> </w:t>
      </w:r>
      <w:r>
        <w:t>sshd</w:t>
      </w:r>
      <w:r>
        <w:tab/>
        <w:t>(to</w:t>
      </w:r>
      <w:r>
        <w:rPr>
          <w:spacing w:val="-2"/>
        </w:rPr>
        <w:t xml:space="preserve"> </w:t>
      </w:r>
      <w:r>
        <w:t>unhide</w:t>
      </w:r>
      <w:r>
        <w:rPr>
          <w:spacing w:val="-4"/>
        </w:rPr>
        <w:t xml:space="preserve"> </w:t>
      </w:r>
      <w:r>
        <w:t>the</w:t>
      </w:r>
      <w:r>
        <w:rPr>
          <w:spacing w:val="-2"/>
        </w:rPr>
        <w:t xml:space="preserve"> </w:t>
      </w:r>
      <w:r>
        <w:t>sshd</w:t>
      </w:r>
      <w:r>
        <w:rPr>
          <w:spacing w:val="-6"/>
        </w:rPr>
        <w:t xml:space="preserve"> </w:t>
      </w:r>
      <w:r>
        <w:t>service</w:t>
      </w:r>
      <w:r>
        <w:rPr>
          <w:spacing w:val="-4"/>
        </w:rPr>
        <w:t xml:space="preserve"> </w:t>
      </w:r>
      <w:r>
        <w:t>ie.,</w:t>
      </w:r>
      <w:r>
        <w:rPr>
          <w:spacing w:val="-2"/>
        </w:rPr>
        <w:t xml:space="preserve"> </w:t>
      </w:r>
      <w:r>
        <w:t>we</w:t>
      </w:r>
      <w:r>
        <w:rPr>
          <w:spacing w:val="-4"/>
        </w:rPr>
        <w:t xml:space="preserve"> </w:t>
      </w:r>
      <w:r>
        <w:t>can</w:t>
      </w:r>
      <w:r>
        <w:rPr>
          <w:spacing w:val="-3"/>
        </w:rPr>
        <w:t xml:space="preserve"> </w:t>
      </w:r>
      <w:r>
        <w:t>start</w:t>
      </w:r>
      <w:r>
        <w:rPr>
          <w:spacing w:val="-4"/>
        </w:rPr>
        <w:t xml:space="preserve"> </w:t>
      </w:r>
      <w:r>
        <w:t>the service again)</w:t>
      </w:r>
    </w:p>
    <w:p w:rsidR="004B43E7" w:rsidRDefault="00000000">
      <w:pPr>
        <w:pStyle w:val="ListParagraph"/>
        <w:numPr>
          <w:ilvl w:val="0"/>
          <w:numId w:val="127"/>
        </w:numPr>
        <w:tabs>
          <w:tab w:val="left" w:pos="1099"/>
        </w:tabs>
        <w:spacing w:before="0" w:line="312" w:lineRule="auto"/>
        <w:ind w:right="1923" w:firstLine="0"/>
      </w:pPr>
      <w:r>
        <w:t>we can</w:t>
      </w:r>
      <w:r>
        <w:rPr>
          <w:spacing w:val="-4"/>
        </w:rPr>
        <w:t xml:space="preserve"> </w:t>
      </w:r>
      <w:r>
        <w:t>also</w:t>
      </w:r>
      <w:r>
        <w:rPr>
          <w:spacing w:val="-3"/>
        </w:rPr>
        <w:t xml:space="preserve"> </w:t>
      </w:r>
      <w:r>
        <w:t>use</w:t>
      </w:r>
      <w:r>
        <w:rPr>
          <w:spacing w:val="-1"/>
        </w:rPr>
        <w:t xml:space="preserve"> </w:t>
      </w:r>
      <w:r>
        <w:t>RHEL -</w:t>
      </w:r>
      <w:r>
        <w:rPr>
          <w:spacing w:val="-4"/>
        </w:rPr>
        <w:t xml:space="preserve"> </w:t>
      </w:r>
      <w:r>
        <w:t>6</w:t>
      </w:r>
      <w:r>
        <w:rPr>
          <w:spacing w:val="-3"/>
        </w:rPr>
        <w:t xml:space="preserve"> </w:t>
      </w:r>
      <w:r>
        <w:t>commands</w:t>
      </w:r>
      <w:r>
        <w:rPr>
          <w:spacing w:val="-1"/>
        </w:rPr>
        <w:t xml:space="preserve"> </w:t>
      </w:r>
      <w:r>
        <w:t>like</w:t>
      </w:r>
      <w:r>
        <w:rPr>
          <w:spacing w:val="-3"/>
        </w:rPr>
        <w:t xml:space="preserve"> </w:t>
      </w:r>
      <w:r>
        <w:t>as,</w:t>
      </w:r>
      <w:r>
        <w:rPr>
          <w:spacing w:val="80"/>
        </w:rPr>
        <w:t xml:space="preserve"> </w:t>
      </w:r>
      <w:r>
        <w:t>#</w:t>
      </w:r>
      <w:r>
        <w:rPr>
          <w:spacing w:val="-1"/>
        </w:rPr>
        <w:t xml:space="preserve"> </w:t>
      </w:r>
      <w:r>
        <w:t>service</w:t>
      </w:r>
      <w:r>
        <w:rPr>
          <w:spacing w:val="80"/>
          <w:w w:val="150"/>
        </w:rPr>
        <w:t xml:space="preserve"> </w:t>
      </w:r>
      <w:r>
        <w:t>and</w:t>
      </w:r>
      <w:r>
        <w:rPr>
          <w:spacing w:val="80"/>
        </w:rPr>
        <w:t xml:space="preserve"> </w:t>
      </w:r>
      <w:r>
        <w:t>#</w:t>
      </w:r>
      <w:r>
        <w:rPr>
          <w:spacing w:val="-1"/>
        </w:rPr>
        <w:t xml:space="preserve"> </w:t>
      </w:r>
      <w:r>
        <w:t>chkconfig</w:t>
      </w:r>
      <w:r>
        <w:rPr>
          <w:spacing w:val="-3"/>
        </w:rPr>
        <w:t xml:space="preserve"> </w:t>
      </w:r>
      <w:r>
        <w:t>,</w:t>
      </w:r>
      <w:r>
        <w:rPr>
          <w:spacing w:val="-3"/>
        </w:rPr>
        <w:t xml:space="preserve"> </w:t>
      </w:r>
      <w:r>
        <w:t>but</w:t>
      </w:r>
      <w:r>
        <w:rPr>
          <w:spacing w:val="-3"/>
        </w:rPr>
        <w:t xml:space="preserve"> </w:t>
      </w:r>
      <w:r>
        <w:t>these</w:t>
      </w:r>
      <w:r>
        <w:rPr>
          <w:spacing w:val="-3"/>
        </w:rPr>
        <w:t xml:space="preserve"> </w:t>
      </w:r>
      <w:r>
        <w:t>two commands will</w:t>
      </w:r>
    </w:p>
    <w:p w:rsidR="004B43E7" w:rsidRDefault="00000000">
      <w:pPr>
        <w:pStyle w:val="BodyText"/>
        <w:spacing w:line="312" w:lineRule="auto"/>
        <w:ind w:right="1638" w:firstLine="220"/>
      </w:pPr>
      <w:r>
        <w:t>internally</w:t>
      </w:r>
      <w:r>
        <w:rPr>
          <w:spacing w:val="-3"/>
        </w:rPr>
        <w:t xml:space="preserve"> </w:t>
      </w:r>
      <w:r>
        <w:t>call</w:t>
      </w:r>
      <w:r>
        <w:rPr>
          <w:spacing w:val="-4"/>
        </w:rPr>
        <w:t xml:space="preserve"> </w:t>
      </w:r>
      <w:r>
        <w:t>the</w:t>
      </w:r>
      <w:r>
        <w:rPr>
          <w:spacing w:val="80"/>
        </w:rPr>
        <w:t xml:space="preserve"> </w:t>
      </w:r>
      <w:r>
        <w:t>#</w:t>
      </w:r>
      <w:r>
        <w:rPr>
          <w:spacing w:val="-3"/>
        </w:rPr>
        <w:t xml:space="preserve"> </w:t>
      </w:r>
      <w:r>
        <w:t>systemctl</w:t>
      </w:r>
      <w:r>
        <w:rPr>
          <w:spacing w:val="80"/>
        </w:rPr>
        <w:t xml:space="preserve"> </w:t>
      </w:r>
      <w:r>
        <w:t>commands</w:t>
      </w:r>
      <w:r>
        <w:rPr>
          <w:spacing w:val="40"/>
        </w:rPr>
        <w:t xml:space="preserve"> </w:t>
      </w:r>
      <w:r>
        <w:t>only.</w:t>
      </w:r>
      <w:r>
        <w:rPr>
          <w:spacing w:val="-2"/>
        </w:rPr>
        <w:t xml:space="preserve"> </w:t>
      </w:r>
      <w:r>
        <w:t>So,</w:t>
      </w:r>
      <w:r>
        <w:rPr>
          <w:spacing w:val="-4"/>
        </w:rPr>
        <w:t xml:space="preserve"> </w:t>
      </w:r>
      <w:r>
        <w:t>in</w:t>
      </w:r>
      <w:r>
        <w:rPr>
          <w:spacing w:val="-1"/>
        </w:rPr>
        <w:t xml:space="preserve"> </w:t>
      </w:r>
      <w:r>
        <w:t>RHEL</w:t>
      </w:r>
      <w:r>
        <w:rPr>
          <w:spacing w:val="-2"/>
        </w:rPr>
        <w:t xml:space="preserve"> </w:t>
      </w:r>
      <w:r>
        <w:t>-</w:t>
      </w:r>
      <w:r>
        <w:rPr>
          <w:spacing w:val="-1"/>
        </w:rPr>
        <w:t xml:space="preserve"> </w:t>
      </w:r>
      <w:r>
        <w:t>7</w:t>
      </w:r>
      <w:r>
        <w:rPr>
          <w:spacing w:val="40"/>
        </w:rPr>
        <w:t xml:space="preserve"> </w:t>
      </w:r>
      <w:r>
        <w:t>#</w:t>
      </w:r>
      <w:r>
        <w:rPr>
          <w:spacing w:val="-3"/>
        </w:rPr>
        <w:t xml:space="preserve"> </w:t>
      </w:r>
      <w:r>
        <w:t>systemctl</w:t>
      </w:r>
      <w:r>
        <w:rPr>
          <w:spacing w:val="80"/>
        </w:rPr>
        <w:t xml:space="preserve"> </w:t>
      </w:r>
      <w:r>
        <w:t>command</w:t>
      </w:r>
      <w:r>
        <w:rPr>
          <w:spacing w:val="-2"/>
        </w:rPr>
        <w:t xml:space="preserve"> </w:t>
      </w:r>
      <w:r>
        <w:t>is the recommended</w:t>
      </w:r>
    </w:p>
    <w:p w:rsidR="004B43E7" w:rsidRDefault="00000000">
      <w:pPr>
        <w:pStyle w:val="BodyText"/>
        <w:ind w:left="1108"/>
      </w:pPr>
      <w:r>
        <w:rPr>
          <w:spacing w:val="-4"/>
        </w:rPr>
        <w:t>one.</w:t>
      </w:r>
    </w:p>
    <w:p w:rsidR="004B43E7" w:rsidRDefault="004B43E7">
      <w:pPr>
        <w:pStyle w:val="BodyText"/>
        <w:spacing w:before="2" w:after="1"/>
        <w:ind w:left="0"/>
        <w:rPr>
          <w:sz w:val="10"/>
        </w:rPr>
      </w:pPr>
    </w:p>
    <w:tbl>
      <w:tblPr>
        <w:tblW w:w="0" w:type="auto"/>
        <w:tblInd w:w="845" w:type="dxa"/>
        <w:tblLayout w:type="fixed"/>
        <w:tblCellMar>
          <w:left w:w="0" w:type="dxa"/>
          <w:right w:w="0" w:type="dxa"/>
        </w:tblCellMar>
        <w:tblLook w:val="01E0" w:firstRow="1" w:lastRow="1" w:firstColumn="1" w:lastColumn="1" w:noHBand="0" w:noVBand="0"/>
      </w:tblPr>
      <w:tblGrid>
        <w:gridCol w:w="1183"/>
        <w:gridCol w:w="883"/>
        <w:gridCol w:w="2023"/>
        <w:gridCol w:w="3591"/>
      </w:tblGrid>
      <w:tr w:rsidR="004B43E7">
        <w:trPr>
          <w:trHeight w:val="284"/>
        </w:trPr>
        <w:tc>
          <w:tcPr>
            <w:tcW w:w="1183" w:type="dxa"/>
          </w:tcPr>
          <w:p w:rsidR="004B43E7" w:rsidRDefault="00000000">
            <w:pPr>
              <w:pStyle w:val="TableParagraph"/>
              <w:spacing w:line="225" w:lineRule="exact"/>
              <w:ind w:left="50"/>
            </w:pPr>
            <w:r>
              <w:t xml:space="preserve"># </w:t>
            </w:r>
            <w:r>
              <w:rPr>
                <w:spacing w:val="-2"/>
              </w:rPr>
              <w:t>systemctl</w:t>
            </w:r>
          </w:p>
        </w:tc>
        <w:tc>
          <w:tcPr>
            <w:tcW w:w="883" w:type="dxa"/>
          </w:tcPr>
          <w:p w:rsidR="004B43E7" w:rsidRDefault="00000000">
            <w:pPr>
              <w:pStyle w:val="TableParagraph"/>
              <w:spacing w:line="225" w:lineRule="exact"/>
              <w:ind w:left="124"/>
            </w:pPr>
            <w:r>
              <w:rPr>
                <w:spacing w:val="-2"/>
              </w:rPr>
              <w:t>--failed</w:t>
            </w:r>
          </w:p>
        </w:tc>
        <w:tc>
          <w:tcPr>
            <w:tcW w:w="2023" w:type="dxa"/>
          </w:tcPr>
          <w:p w:rsidR="004B43E7" w:rsidRDefault="00000000">
            <w:pPr>
              <w:pStyle w:val="TableParagraph"/>
              <w:spacing w:line="225" w:lineRule="exact"/>
              <w:ind w:left="125"/>
            </w:pPr>
            <w:r>
              <w:rPr>
                <w:spacing w:val="-2"/>
              </w:rPr>
              <w:t>--type=service</w:t>
            </w:r>
          </w:p>
        </w:tc>
        <w:tc>
          <w:tcPr>
            <w:tcW w:w="3591" w:type="dxa"/>
          </w:tcPr>
          <w:p w:rsidR="004B43E7" w:rsidRDefault="00000000">
            <w:pPr>
              <w:pStyle w:val="TableParagraph"/>
              <w:spacing w:line="225" w:lineRule="exact"/>
              <w:ind w:left="574"/>
            </w:pPr>
            <w:r>
              <w:t>(to</w:t>
            </w:r>
            <w:r>
              <w:rPr>
                <w:spacing w:val="-3"/>
              </w:rPr>
              <w:t xml:space="preserve"> </w:t>
            </w:r>
            <w:r>
              <w:t>check</w:t>
            </w:r>
            <w:r>
              <w:rPr>
                <w:spacing w:val="-3"/>
              </w:rPr>
              <w:t xml:space="preserve"> </w:t>
            </w:r>
            <w:r>
              <w:t>all</w:t>
            </w:r>
            <w:r>
              <w:rPr>
                <w:spacing w:val="-2"/>
              </w:rPr>
              <w:t xml:space="preserve"> </w:t>
            </w:r>
            <w:r>
              <w:t>the failed</w:t>
            </w:r>
            <w:r>
              <w:rPr>
                <w:spacing w:val="-2"/>
              </w:rPr>
              <w:t xml:space="preserve"> services)</w:t>
            </w:r>
          </w:p>
        </w:tc>
      </w:tr>
      <w:tr w:rsidR="004B43E7">
        <w:trPr>
          <w:trHeight w:val="284"/>
        </w:trPr>
        <w:tc>
          <w:tcPr>
            <w:tcW w:w="1183" w:type="dxa"/>
          </w:tcPr>
          <w:p w:rsidR="004B43E7" w:rsidRDefault="00000000">
            <w:pPr>
              <w:pStyle w:val="TableParagraph"/>
              <w:spacing w:before="19" w:line="245" w:lineRule="exact"/>
              <w:ind w:left="50"/>
            </w:pPr>
            <w:r>
              <w:t xml:space="preserve"># </w:t>
            </w:r>
            <w:r>
              <w:rPr>
                <w:spacing w:val="-2"/>
              </w:rPr>
              <w:t>systemctl</w:t>
            </w:r>
          </w:p>
        </w:tc>
        <w:tc>
          <w:tcPr>
            <w:tcW w:w="883" w:type="dxa"/>
          </w:tcPr>
          <w:p w:rsidR="004B43E7" w:rsidRDefault="00000000">
            <w:pPr>
              <w:pStyle w:val="TableParagraph"/>
              <w:spacing w:before="19" w:line="245" w:lineRule="exact"/>
              <w:ind w:left="124"/>
            </w:pPr>
            <w:r>
              <w:rPr>
                <w:spacing w:val="-2"/>
              </w:rPr>
              <w:t>--failed</w:t>
            </w:r>
          </w:p>
        </w:tc>
        <w:tc>
          <w:tcPr>
            <w:tcW w:w="2023" w:type="dxa"/>
          </w:tcPr>
          <w:p w:rsidR="004B43E7" w:rsidRDefault="00000000">
            <w:pPr>
              <w:pStyle w:val="TableParagraph"/>
              <w:spacing w:before="19" w:line="245" w:lineRule="exact"/>
              <w:ind w:left="125"/>
            </w:pPr>
            <w:r>
              <w:rPr>
                <w:spacing w:val="-2"/>
              </w:rPr>
              <w:t>--type=process</w:t>
            </w:r>
          </w:p>
        </w:tc>
        <w:tc>
          <w:tcPr>
            <w:tcW w:w="3591" w:type="dxa"/>
          </w:tcPr>
          <w:p w:rsidR="004B43E7" w:rsidRDefault="00000000">
            <w:pPr>
              <w:pStyle w:val="TableParagraph"/>
              <w:spacing w:before="19" w:line="245" w:lineRule="exact"/>
              <w:ind w:left="574"/>
            </w:pPr>
            <w:r>
              <w:t>(to</w:t>
            </w:r>
            <w:r>
              <w:rPr>
                <w:spacing w:val="-3"/>
              </w:rPr>
              <w:t xml:space="preserve"> </w:t>
            </w:r>
            <w:r>
              <w:t>check</w:t>
            </w:r>
            <w:r>
              <w:rPr>
                <w:spacing w:val="-3"/>
              </w:rPr>
              <w:t xml:space="preserve"> </w:t>
            </w:r>
            <w:r>
              <w:t>all</w:t>
            </w:r>
            <w:r>
              <w:rPr>
                <w:spacing w:val="-2"/>
              </w:rPr>
              <w:t xml:space="preserve"> </w:t>
            </w:r>
            <w:r>
              <w:t>the failed</w:t>
            </w:r>
            <w:r>
              <w:rPr>
                <w:spacing w:val="-2"/>
              </w:rPr>
              <w:t xml:space="preserve"> processes)</w:t>
            </w:r>
          </w:p>
        </w:tc>
      </w:tr>
    </w:tbl>
    <w:p w:rsidR="004B43E7" w:rsidRDefault="00000000">
      <w:pPr>
        <w:pStyle w:val="ListParagraph"/>
        <w:numPr>
          <w:ilvl w:val="0"/>
          <w:numId w:val="127"/>
        </w:numPr>
        <w:tabs>
          <w:tab w:val="left" w:pos="1099"/>
        </w:tabs>
        <w:spacing w:before="86" w:line="312" w:lineRule="auto"/>
        <w:ind w:right="1835" w:firstLine="0"/>
      </w:pPr>
      <w:r>
        <w:t>In</w:t>
      </w:r>
      <w:r>
        <w:rPr>
          <w:spacing w:val="-2"/>
        </w:rPr>
        <w:t xml:space="preserve"> </w:t>
      </w:r>
      <w:r>
        <w:t>RHEL -</w:t>
      </w:r>
      <w:r>
        <w:rPr>
          <w:spacing w:val="-4"/>
        </w:rPr>
        <w:t xml:space="preserve"> </w:t>
      </w:r>
      <w:r>
        <w:t>6</w:t>
      </w:r>
      <w:r>
        <w:rPr>
          <w:spacing w:val="-1"/>
        </w:rPr>
        <w:t xml:space="preserve"> </w:t>
      </w:r>
      <w:r>
        <w:t>service names</w:t>
      </w:r>
      <w:r>
        <w:rPr>
          <w:spacing w:val="-1"/>
        </w:rPr>
        <w:t xml:space="preserve"> </w:t>
      </w:r>
      <w:r>
        <w:t>ends</w:t>
      </w:r>
      <w:r>
        <w:rPr>
          <w:spacing w:val="40"/>
        </w:rPr>
        <w:t xml:space="preserve"> </w:t>
      </w:r>
      <w:r>
        <w:t>with</w:t>
      </w:r>
      <w:r>
        <w:rPr>
          <w:spacing w:val="40"/>
        </w:rPr>
        <w:t xml:space="preserve"> </w:t>
      </w:r>
      <w:r>
        <w:t>'d'</w:t>
      </w:r>
      <w:r>
        <w:rPr>
          <w:spacing w:val="-4"/>
        </w:rPr>
        <w:t xml:space="preserve"> </w:t>
      </w:r>
      <w:r>
        <w:t>only, but</w:t>
      </w:r>
      <w:r>
        <w:rPr>
          <w:spacing w:val="-3"/>
        </w:rPr>
        <w:t xml:space="preserve"> </w:t>
      </w:r>
      <w:r>
        <w:t>in</w:t>
      </w:r>
      <w:r>
        <w:rPr>
          <w:spacing w:val="-1"/>
        </w:rPr>
        <w:t xml:space="preserve"> </w:t>
      </w:r>
      <w:r>
        <w:t>RHEL -</w:t>
      </w:r>
      <w:r>
        <w:rPr>
          <w:spacing w:val="-4"/>
        </w:rPr>
        <w:t xml:space="preserve"> </w:t>
      </w:r>
      <w:r>
        <w:t>7</w:t>
      </w:r>
      <w:r>
        <w:rPr>
          <w:spacing w:val="-3"/>
        </w:rPr>
        <w:t xml:space="preserve"> </w:t>
      </w:r>
      <w:r>
        <w:t>the</w:t>
      </w:r>
      <w:r>
        <w:rPr>
          <w:spacing w:val="-1"/>
        </w:rPr>
        <w:t xml:space="preserve"> </w:t>
      </w:r>
      <w:r>
        <w:t>service names</w:t>
      </w:r>
      <w:r>
        <w:rPr>
          <w:spacing w:val="-3"/>
        </w:rPr>
        <w:t xml:space="preserve"> </w:t>
      </w:r>
      <w:r>
        <w:t>ends</w:t>
      </w:r>
      <w:r>
        <w:rPr>
          <w:spacing w:val="-1"/>
        </w:rPr>
        <w:t xml:space="preserve"> </w:t>
      </w:r>
      <w:r>
        <w:t>with d.service and these</w:t>
      </w:r>
    </w:p>
    <w:p w:rsidR="004B43E7" w:rsidRDefault="00000000">
      <w:pPr>
        <w:pStyle w:val="BodyText"/>
        <w:spacing w:line="312" w:lineRule="auto"/>
        <w:ind w:right="1503" w:hanging="428"/>
      </w:pPr>
      <w:r>
        <w:t>are</w:t>
      </w:r>
      <w:r>
        <w:rPr>
          <w:spacing w:val="-1"/>
        </w:rPr>
        <w:t xml:space="preserve"> </w:t>
      </w:r>
      <w:r>
        <w:t>all</w:t>
      </w:r>
      <w:r>
        <w:rPr>
          <w:spacing w:val="-1"/>
        </w:rPr>
        <w:t xml:space="preserve"> </w:t>
      </w:r>
      <w:r>
        <w:t>text</w:t>
      </w:r>
      <w:r>
        <w:rPr>
          <w:spacing w:val="-3"/>
        </w:rPr>
        <w:t xml:space="preserve"> </w:t>
      </w:r>
      <w:r>
        <w:t>files</w:t>
      </w:r>
      <w:r>
        <w:rPr>
          <w:spacing w:val="-3"/>
        </w:rPr>
        <w:t xml:space="preserve"> </w:t>
      </w:r>
      <w:r>
        <w:t>only.</w:t>
      </w:r>
      <w:r>
        <w:rPr>
          <w:spacing w:val="-2"/>
        </w:rPr>
        <w:t xml:space="preserve"> </w:t>
      </w:r>
      <w:r>
        <w:t>So,</w:t>
      </w:r>
      <w:r>
        <w:rPr>
          <w:spacing w:val="-1"/>
        </w:rPr>
        <w:t xml:space="preserve"> </w:t>
      </w:r>
      <w:r>
        <w:t>in</w:t>
      </w:r>
      <w:r>
        <w:rPr>
          <w:spacing w:val="-4"/>
        </w:rPr>
        <w:t xml:space="preserve"> </w:t>
      </w:r>
      <w:r>
        <w:t>RHEL -</w:t>
      </w:r>
      <w:r>
        <w:rPr>
          <w:spacing w:val="-4"/>
        </w:rPr>
        <w:t xml:space="preserve"> </w:t>
      </w:r>
      <w:r>
        <w:t>7</w:t>
      </w:r>
      <w:r>
        <w:rPr>
          <w:spacing w:val="-3"/>
        </w:rPr>
        <w:t xml:space="preserve"> </w:t>
      </w:r>
      <w:r>
        <w:t>we</w:t>
      </w:r>
      <w:r>
        <w:rPr>
          <w:spacing w:val="-1"/>
        </w:rPr>
        <w:t xml:space="preserve"> </w:t>
      </w:r>
      <w:r>
        <w:t>can</w:t>
      </w:r>
      <w:r>
        <w:rPr>
          <w:spacing w:val="-2"/>
        </w:rPr>
        <w:t xml:space="preserve"> </w:t>
      </w:r>
      <w:r>
        <w:t>open</w:t>
      </w:r>
      <w:r>
        <w:rPr>
          <w:spacing w:val="-1"/>
        </w:rPr>
        <w:t xml:space="preserve"> </w:t>
      </w:r>
      <w:r>
        <w:t>and</w:t>
      </w:r>
      <w:r>
        <w:rPr>
          <w:spacing w:val="-3"/>
        </w:rPr>
        <w:t xml:space="preserve"> </w:t>
      </w:r>
      <w:r>
        <w:t>see</w:t>
      </w:r>
      <w:r>
        <w:rPr>
          <w:spacing w:val="-1"/>
        </w:rPr>
        <w:t xml:space="preserve"> </w:t>
      </w:r>
      <w:r>
        <w:t>all</w:t>
      </w:r>
      <w:r>
        <w:rPr>
          <w:spacing w:val="-4"/>
        </w:rPr>
        <w:t xml:space="preserve"> </w:t>
      </w:r>
      <w:r>
        <w:t>the</w:t>
      </w:r>
      <w:r>
        <w:rPr>
          <w:spacing w:val="-1"/>
        </w:rPr>
        <w:t xml:space="preserve"> </w:t>
      </w:r>
      <w:r>
        <w:t>system</w:t>
      </w:r>
      <w:r>
        <w:rPr>
          <w:spacing w:val="-2"/>
        </w:rPr>
        <w:t xml:space="preserve"> </w:t>
      </w:r>
      <w:r>
        <w:t>services</w:t>
      </w:r>
      <w:r>
        <w:rPr>
          <w:spacing w:val="-1"/>
        </w:rPr>
        <w:t xml:space="preserve"> </w:t>
      </w:r>
      <w:r>
        <w:t>and</w:t>
      </w:r>
      <w:r>
        <w:rPr>
          <w:spacing w:val="-2"/>
        </w:rPr>
        <w:t xml:space="preserve"> </w:t>
      </w:r>
      <w:r>
        <w:t>read</w:t>
      </w:r>
      <w:r>
        <w:rPr>
          <w:spacing w:val="-2"/>
        </w:rPr>
        <w:t xml:space="preserve"> </w:t>
      </w:r>
      <w:r>
        <w:t xml:space="preserve">their </w:t>
      </w:r>
      <w:r>
        <w:rPr>
          <w:spacing w:val="-2"/>
        </w:rPr>
        <w:t>contents.</w:t>
      </w:r>
    </w:p>
    <w:p w:rsidR="004B43E7" w:rsidRDefault="00000000">
      <w:pPr>
        <w:pStyle w:val="BodyText"/>
        <w:tabs>
          <w:tab w:val="left" w:pos="2620"/>
        </w:tabs>
        <w:spacing w:before="1"/>
      </w:pPr>
      <w:r>
        <w:t xml:space="preserve"># </w:t>
      </w:r>
      <w:r>
        <w:rPr>
          <w:spacing w:val="-5"/>
        </w:rPr>
        <w:t>ps</w:t>
      </w:r>
      <w:r>
        <w:tab/>
        <w:t>(to</w:t>
      </w:r>
      <w:r>
        <w:rPr>
          <w:spacing w:val="-4"/>
        </w:rPr>
        <w:t xml:space="preserve"> </w:t>
      </w:r>
      <w:r>
        <w:t>see</w:t>
      </w:r>
      <w:r>
        <w:rPr>
          <w:spacing w:val="-5"/>
        </w:rPr>
        <w:t xml:space="preserve"> </w:t>
      </w:r>
      <w:r>
        <w:t>the</w:t>
      </w:r>
      <w:r>
        <w:rPr>
          <w:spacing w:val="-2"/>
        </w:rPr>
        <w:t xml:space="preserve"> </w:t>
      </w:r>
      <w:r>
        <w:t>active</w:t>
      </w:r>
      <w:r>
        <w:rPr>
          <w:spacing w:val="-1"/>
        </w:rPr>
        <w:t xml:space="preserve"> </w:t>
      </w:r>
      <w:r>
        <w:t>process</w:t>
      </w:r>
      <w:r>
        <w:rPr>
          <w:spacing w:val="-3"/>
        </w:rPr>
        <w:t xml:space="preserve"> </w:t>
      </w:r>
      <w:r>
        <w:t>in</w:t>
      </w:r>
      <w:r>
        <w:rPr>
          <w:spacing w:val="-1"/>
        </w:rPr>
        <w:t xml:space="preserve"> </w:t>
      </w:r>
      <w:r>
        <w:t>the</w:t>
      </w:r>
      <w:r>
        <w:rPr>
          <w:spacing w:val="-2"/>
        </w:rPr>
        <w:t xml:space="preserve"> system)</w:t>
      </w:r>
    </w:p>
    <w:p w:rsidR="004B43E7" w:rsidRDefault="00000000">
      <w:pPr>
        <w:pStyle w:val="BodyText"/>
        <w:tabs>
          <w:tab w:val="left" w:pos="2620"/>
          <w:tab w:val="left" w:pos="7961"/>
        </w:tabs>
        <w:spacing w:before="79" w:line="312" w:lineRule="auto"/>
        <w:ind w:right="1657"/>
      </w:pPr>
      <w:r>
        <w:t># top</w:t>
      </w:r>
      <w:r>
        <w:tab/>
        <w:t>(It</w:t>
      </w:r>
      <w:r>
        <w:rPr>
          <w:spacing w:val="-2"/>
        </w:rPr>
        <w:t xml:space="preserve"> </w:t>
      </w:r>
      <w:r>
        <w:t>will</w:t>
      </w:r>
      <w:r>
        <w:rPr>
          <w:spacing w:val="-2"/>
        </w:rPr>
        <w:t xml:space="preserve"> </w:t>
      </w:r>
      <w:r>
        <w:t>show</w:t>
      </w:r>
      <w:r>
        <w:rPr>
          <w:spacing w:val="-4"/>
        </w:rPr>
        <w:t xml:space="preserve"> </w:t>
      </w:r>
      <w:r>
        <w:t>a</w:t>
      </w:r>
      <w:r>
        <w:rPr>
          <w:spacing w:val="-2"/>
        </w:rPr>
        <w:t xml:space="preserve"> </w:t>
      </w:r>
      <w:r>
        <w:t>dynamic</w:t>
      </w:r>
      <w:r>
        <w:rPr>
          <w:spacing w:val="-4"/>
        </w:rPr>
        <w:t xml:space="preserve"> </w:t>
      </w:r>
      <w:r>
        <w:t>real-time</w:t>
      </w:r>
      <w:r>
        <w:rPr>
          <w:spacing w:val="-4"/>
        </w:rPr>
        <w:t xml:space="preserve"> </w:t>
      </w:r>
      <w:r>
        <w:t>view</w:t>
      </w:r>
      <w:r>
        <w:rPr>
          <w:spacing w:val="-4"/>
        </w:rPr>
        <w:t xml:space="preserve"> </w:t>
      </w:r>
      <w:r>
        <w:t>of</w:t>
      </w:r>
      <w:r>
        <w:rPr>
          <w:spacing w:val="-2"/>
        </w:rPr>
        <w:t xml:space="preserve"> </w:t>
      </w:r>
      <w:r>
        <w:t>a</w:t>
      </w:r>
      <w:r>
        <w:rPr>
          <w:spacing w:val="-4"/>
        </w:rPr>
        <w:t xml:space="preserve"> </w:t>
      </w:r>
      <w:r>
        <w:t>running</w:t>
      </w:r>
      <w:r>
        <w:rPr>
          <w:spacing w:val="-3"/>
        </w:rPr>
        <w:t xml:space="preserve"> </w:t>
      </w:r>
      <w:r>
        <w:t>system.</w:t>
      </w:r>
      <w:r>
        <w:rPr>
          <w:spacing w:val="-4"/>
        </w:rPr>
        <w:t xml:space="preserve"> </w:t>
      </w:r>
      <w:r>
        <w:t>ie.,</w:t>
      </w:r>
      <w:r>
        <w:rPr>
          <w:spacing w:val="40"/>
        </w:rPr>
        <w:t xml:space="preserve"> </w:t>
      </w:r>
      <w:r>
        <w:t>a</w:t>
      </w:r>
      <w:r>
        <w:rPr>
          <w:spacing w:val="-2"/>
        </w:rPr>
        <w:t xml:space="preserve"> </w:t>
      </w:r>
      <w:r>
        <w:t>summary of processes</w:t>
      </w:r>
      <w:r>
        <w:rPr>
          <w:spacing w:val="80"/>
        </w:rPr>
        <w:t xml:space="preserve"> </w:t>
      </w:r>
      <w:r>
        <w:t>or</w:t>
      </w:r>
      <w:r>
        <w:tab/>
      </w:r>
      <w:r>
        <w:tab/>
      </w:r>
      <w:r>
        <w:rPr>
          <w:spacing w:val="-2"/>
        </w:rPr>
        <w:t>threads</w:t>
      </w:r>
    </w:p>
    <w:p w:rsidR="004B43E7" w:rsidRDefault="00000000">
      <w:pPr>
        <w:pStyle w:val="BodyText"/>
      </w:pPr>
      <w:r>
        <w:t>currently</w:t>
      </w:r>
      <w:r>
        <w:rPr>
          <w:spacing w:val="-7"/>
        </w:rPr>
        <w:t xml:space="preserve"> </w:t>
      </w:r>
      <w:r>
        <w:t>managed</w:t>
      </w:r>
      <w:r>
        <w:rPr>
          <w:spacing w:val="-5"/>
        </w:rPr>
        <w:t xml:space="preserve"> </w:t>
      </w:r>
      <w:r>
        <w:t>by</w:t>
      </w:r>
      <w:r>
        <w:rPr>
          <w:spacing w:val="-2"/>
        </w:rPr>
        <w:t xml:space="preserve"> </w:t>
      </w:r>
      <w:r>
        <w:t>the</w:t>
      </w:r>
      <w:r>
        <w:rPr>
          <w:spacing w:val="-1"/>
        </w:rPr>
        <w:t xml:space="preserve"> </w:t>
      </w:r>
      <w:r>
        <w:t>Linux</w:t>
      </w:r>
      <w:r>
        <w:rPr>
          <w:spacing w:val="-2"/>
        </w:rPr>
        <w:t xml:space="preserve"> kernel)</w:t>
      </w:r>
    </w:p>
    <w:p w:rsidR="004B43E7" w:rsidRDefault="00000000">
      <w:pPr>
        <w:pStyle w:val="BodyText"/>
        <w:tabs>
          <w:tab w:val="left" w:pos="2620"/>
        </w:tabs>
        <w:spacing w:before="80" w:line="312" w:lineRule="auto"/>
        <w:ind w:right="1750"/>
      </w:pPr>
      <w:r>
        <w:t># kill</w:t>
      </w:r>
      <w:r>
        <w:tab/>
        <w:t>(It sends the specified signal to the specified process</w:t>
      </w:r>
      <w:r>
        <w:rPr>
          <w:spacing w:val="67"/>
        </w:rPr>
        <w:t xml:space="preserve"> </w:t>
      </w:r>
      <w:r>
        <w:t>or</w:t>
      </w:r>
      <w:r>
        <w:rPr>
          <w:spacing w:val="69"/>
        </w:rPr>
        <w:t xml:space="preserve"> </w:t>
      </w:r>
      <w:r>
        <w:t>process group)</w:t>
      </w:r>
      <w:r>
        <w:rPr>
          <w:spacing w:val="40"/>
        </w:rPr>
        <w:t xml:space="preserve"> </w:t>
      </w:r>
      <w:r>
        <w:t># pkill</w:t>
      </w:r>
      <w:r>
        <w:tab/>
        <w:t>(It</w:t>
      </w:r>
      <w:r>
        <w:rPr>
          <w:spacing w:val="-2"/>
        </w:rPr>
        <w:t xml:space="preserve"> </w:t>
      </w:r>
      <w:r>
        <w:t>will</w:t>
      </w:r>
      <w:r>
        <w:rPr>
          <w:spacing w:val="-2"/>
        </w:rPr>
        <w:t xml:space="preserve"> </w:t>
      </w:r>
      <w:r>
        <w:t>send</w:t>
      </w:r>
      <w:r>
        <w:rPr>
          <w:spacing w:val="-3"/>
        </w:rPr>
        <w:t xml:space="preserve"> </w:t>
      </w:r>
      <w:r>
        <w:t>the</w:t>
      </w:r>
      <w:r>
        <w:rPr>
          <w:spacing w:val="-4"/>
        </w:rPr>
        <w:t xml:space="preserve"> </w:t>
      </w:r>
      <w:r>
        <w:t>specified</w:t>
      </w:r>
      <w:r>
        <w:rPr>
          <w:spacing w:val="-2"/>
        </w:rPr>
        <w:t xml:space="preserve"> </w:t>
      </w:r>
      <w:r>
        <w:t>signal</w:t>
      </w:r>
      <w:r>
        <w:rPr>
          <w:spacing w:val="-2"/>
        </w:rPr>
        <w:t xml:space="preserve"> </w:t>
      </w:r>
      <w:r>
        <w:t>to</w:t>
      </w:r>
      <w:r>
        <w:rPr>
          <w:spacing w:val="-3"/>
        </w:rPr>
        <w:t xml:space="preserve"> </w:t>
      </w:r>
      <w:r>
        <w:t>each</w:t>
      </w:r>
      <w:r>
        <w:rPr>
          <w:spacing w:val="-2"/>
        </w:rPr>
        <w:t xml:space="preserve"> </w:t>
      </w:r>
      <w:r>
        <w:t>process</w:t>
      </w:r>
      <w:r>
        <w:rPr>
          <w:spacing w:val="-5"/>
        </w:rPr>
        <w:t xml:space="preserve"> </w:t>
      </w:r>
      <w:r>
        <w:t>instead</w:t>
      </w:r>
      <w:r>
        <w:rPr>
          <w:spacing w:val="-3"/>
        </w:rPr>
        <w:t xml:space="preserve"> </w:t>
      </w:r>
      <w:r>
        <w:t>of</w:t>
      </w:r>
      <w:r>
        <w:rPr>
          <w:spacing w:val="-2"/>
        </w:rPr>
        <w:t xml:space="preserve"> </w:t>
      </w:r>
      <w:r>
        <w:t>listing</w:t>
      </w:r>
      <w:r>
        <w:rPr>
          <w:spacing w:val="-5"/>
        </w:rPr>
        <w:t xml:space="preserve"> </w:t>
      </w:r>
      <w:r>
        <w:t>them</w:t>
      </w:r>
      <w:r>
        <w:rPr>
          <w:spacing w:val="-3"/>
        </w:rPr>
        <w:t xml:space="preserve"> </w:t>
      </w:r>
      <w:r>
        <w:t>on standard output)</w:t>
      </w:r>
    </w:p>
    <w:p w:rsidR="004B43E7" w:rsidRDefault="00000000">
      <w:pPr>
        <w:pStyle w:val="BodyText"/>
        <w:tabs>
          <w:tab w:val="left" w:pos="2620"/>
        </w:tabs>
        <w:spacing w:before="2" w:line="312" w:lineRule="auto"/>
        <w:ind w:right="1871"/>
      </w:pPr>
      <w:r>
        <w:t># pstree</w:t>
      </w:r>
      <w:r>
        <w:tab/>
        <w:t>(to</w:t>
      </w:r>
      <w:r>
        <w:rPr>
          <w:spacing w:val="-4"/>
        </w:rPr>
        <w:t xml:space="preserve"> </w:t>
      </w:r>
      <w:r>
        <w:t>show</w:t>
      </w:r>
      <w:r>
        <w:rPr>
          <w:spacing w:val="-2"/>
        </w:rPr>
        <w:t xml:space="preserve"> </w:t>
      </w:r>
      <w:r>
        <w:t>all</w:t>
      </w:r>
      <w:r>
        <w:rPr>
          <w:spacing w:val="-4"/>
        </w:rPr>
        <w:t xml:space="preserve"> </w:t>
      </w:r>
      <w:r>
        <w:t>the</w:t>
      </w:r>
      <w:r>
        <w:rPr>
          <w:spacing w:val="-2"/>
        </w:rPr>
        <w:t xml:space="preserve"> </w:t>
      </w:r>
      <w:r>
        <w:t>running</w:t>
      </w:r>
      <w:r>
        <w:rPr>
          <w:spacing w:val="-4"/>
        </w:rPr>
        <w:t xml:space="preserve"> </w:t>
      </w:r>
      <w:r>
        <w:t>processes</w:t>
      </w:r>
      <w:r>
        <w:rPr>
          <w:spacing w:val="-2"/>
        </w:rPr>
        <w:t xml:space="preserve"> </w:t>
      </w:r>
      <w:r>
        <w:t>as</w:t>
      </w:r>
      <w:r>
        <w:rPr>
          <w:spacing w:val="-3"/>
        </w:rPr>
        <w:t xml:space="preserve"> </w:t>
      </w:r>
      <w:r>
        <w:t>a</w:t>
      </w:r>
      <w:r>
        <w:rPr>
          <w:spacing w:val="-5"/>
        </w:rPr>
        <w:t xml:space="preserve"> </w:t>
      </w:r>
      <w:r>
        <w:t>tree</w:t>
      </w:r>
      <w:r>
        <w:rPr>
          <w:spacing w:val="-5"/>
        </w:rPr>
        <w:t xml:space="preserve"> </w:t>
      </w:r>
      <w:r>
        <w:t>structure.</w:t>
      </w:r>
      <w:r>
        <w:rPr>
          <w:spacing w:val="-5"/>
        </w:rPr>
        <w:t xml:space="preserve"> </w:t>
      </w:r>
      <w:r>
        <w:t>The</w:t>
      </w:r>
      <w:r>
        <w:rPr>
          <w:spacing w:val="-2"/>
        </w:rPr>
        <w:t xml:space="preserve"> </w:t>
      </w:r>
      <w:r>
        <w:t>tree</w:t>
      </w:r>
      <w:r>
        <w:rPr>
          <w:spacing w:val="-3"/>
        </w:rPr>
        <w:t xml:space="preserve"> </w:t>
      </w:r>
      <w:r>
        <w:t>is</w:t>
      </w:r>
      <w:r>
        <w:rPr>
          <w:spacing w:val="-3"/>
        </w:rPr>
        <w:t xml:space="preserve"> </w:t>
      </w:r>
      <w:r>
        <w:t>rooted either</w:t>
      </w:r>
      <w:r>
        <w:rPr>
          <w:spacing w:val="40"/>
        </w:rPr>
        <w:t xml:space="preserve"> </w:t>
      </w:r>
      <w:r>
        <w:t>pid</w:t>
      </w:r>
      <w:r>
        <w:rPr>
          <w:spacing w:val="80"/>
        </w:rPr>
        <w:t xml:space="preserve"> </w:t>
      </w:r>
      <w:r>
        <w:t>or</w:t>
      </w:r>
      <w:r>
        <w:rPr>
          <w:spacing w:val="40"/>
        </w:rPr>
        <w:t xml:space="preserve"> </w:t>
      </w:r>
      <w:r>
        <w:t>init)</w:t>
      </w:r>
    </w:p>
    <w:p w:rsidR="004B43E7" w:rsidRDefault="00000000">
      <w:pPr>
        <w:pStyle w:val="BodyText"/>
        <w:tabs>
          <w:tab w:val="left" w:pos="2620"/>
        </w:tabs>
        <w:spacing w:line="312" w:lineRule="auto"/>
        <w:ind w:right="1555"/>
      </w:pPr>
      <w:r>
        <w:t># nice</w:t>
      </w:r>
      <w:r>
        <w:tab/>
        <w:t>(to</w:t>
      </w:r>
      <w:r>
        <w:rPr>
          <w:spacing w:val="-1"/>
        </w:rPr>
        <w:t xml:space="preserve"> </w:t>
      </w:r>
      <w:r>
        <w:t>run</w:t>
      </w:r>
      <w:r>
        <w:rPr>
          <w:spacing w:val="-3"/>
        </w:rPr>
        <w:t xml:space="preserve"> </w:t>
      </w:r>
      <w:r>
        <w:t>a</w:t>
      </w:r>
      <w:r>
        <w:rPr>
          <w:spacing w:val="-4"/>
        </w:rPr>
        <w:t xml:space="preserve"> </w:t>
      </w:r>
      <w:r>
        <w:t>program</w:t>
      </w:r>
      <w:r>
        <w:rPr>
          <w:spacing w:val="-3"/>
        </w:rPr>
        <w:t xml:space="preserve"> </w:t>
      </w:r>
      <w:r>
        <w:t>with</w:t>
      </w:r>
      <w:r>
        <w:rPr>
          <w:spacing w:val="-4"/>
        </w:rPr>
        <w:t xml:space="preserve"> </w:t>
      </w:r>
      <w:r>
        <w:t>modified</w:t>
      </w:r>
      <w:r>
        <w:rPr>
          <w:spacing w:val="-2"/>
        </w:rPr>
        <w:t xml:space="preserve"> </w:t>
      </w:r>
      <w:r>
        <w:t>scheduling</w:t>
      </w:r>
      <w:r>
        <w:rPr>
          <w:spacing w:val="-3"/>
        </w:rPr>
        <w:t xml:space="preserve"> </w:t>
      </w:r>
      <w:r>
        <w:t>priority</w:t>
      </w:r>
      <w:r>
        <w:rPr>
          <w:spacing w:val="40"/>
        </w:rPr>
        <w:t xml:space="preserve"> </w:t>
      </w:r>
      <w:r>
        <w:t>ie.,</w:t>
      </w:r>
      <w:r>
        <w:rPr>
          <w:spacing w:val="40"/>
        </w:rPr>
        <w:t xml:space="preserve"> </w:t>
      </w:r>
      <w:r>
        <w:t>it</w:t>
      </w:r>
      <w:r>
        <w:rPr>
          <w:spacing w:val="40"/>
        </w:rPr>
        <w:t xml:space="preserve"> </w:t>
      </w:r>
      <w:r>
        <w:t>runs</w:t>
      </w:r>
      <w:r>
        <w:rPr>
          <w:spacing w:val="-2"/>
        </w:rPr>
        <w:t xml:space="preserve"> </w:t>
      </w:r>
      <w:r>
        <w:t>the</w:t>
      </w:r>
      <w:r>
        <w:rPr>
          <w:spacing w:val="-4"/>
        </w:rPr>
        <w:t xml:space="preserve"> </w:t>
      </w:r>
      <w:r>
        <w:t>process with an</w:t>
      </w:r>
    </w:p>
    <w:p w:rsidR="004B43E7" w:rsidRDefault="00000000">
      <w:pPr>
        <w:pStyle w:val="BodyText"/>
        <w:ind w:left="1780"/>
      </w:pPr>
      <w:r>
        <w:t>adjustable</w:t>
      </w:r>
      <w:r>
        <w:rPr>
          <w:spacing w:val="-8"/>
        </w:rPr>
        <w:t xml:space="preserve"> </w:t>
      </w:r>
      <w:r>
        <w:rPr>
          <w:spacing w:val="-2"/>
        </w:rPr>
        <w:t>niceness)</w:t>
      </w:r>
    </w:p>
    <w:p w:rsidR="004B43E7" w:rsidRDefault="00000000">
      <w:pPr>
        <w:pStyle w:val="BodyText"/>
        <w:tabs>
          <w:tab w:val="left" w:pos="2620"/>
        </w:tabs>
        <w:spacing w:before="79"/>
      </w:pPr>
      <w:r>
        <w:t xml:space="preserve"># </w:t>
      </w:r>
      <w:r>
        <w:rPr>
          <w:spacing w:val="-2"/>
        </w:rPr>
        <w:t>renice</w:t>
      </w:r>
      <w:r>
        <w:tab/>
        <w:t>(to</w:t>
      </w:r>
      <w:r>
        <w:rPr>
          <w:spacing w:val="-3"/>
        </w:rPr>
        <w:t xml:space="preserve"> </w:t>
      </w:r>
      <w:r>
        <w:t>alter</w:t>
      </w:r>
      <w:r>
        <w:rPr>
          <w:spacing w:val="-3"/>
        </w:rPr>
        <w:t xml:space="preserve"> </w:t>
      </w:r>
      <w:r>
        <w:t>the</w:t>
      </w:r>
      <w:r>
        <w:rPr>
          <w:spacing w:val="-1"/>
        </w:rPr>
        <w:t xml:space="preserve"> </w:t>
      </w:r>
      <w:r>
        <w:t>scheduling</w:t>
      </w:r>
      <w:r>
        <w:rPr>
          <w:spacing w:val="-2"/>
        </w:rPr>
        <w:t xml:space="preserve"> </w:t>
      </w:r>
      <w:r>
        <w:t>priority</w:t>
      </w:r>
      <w:r>
        <w:rPr>
          <w:spacing w:val="-3"/>
        </w:rPr>
        <w:t xml:space="preserve"> </w:t>
      </w:r>
      <w:r>
        <w:t>of</w:t>
      </w:r>
      <w:r>
        <w:rPr>
          <w:spacing w:val="-4"/>
        </w:rPr>
        <w:t xml:space="preserve"> </w:t>
      </w:r>
      <w:r>
        <w:t>one</w:t>
      </w:r>
      <w:r>
        <w:rPr>
          <w:spacing w:val="71"/>
          <w:w w:val="150"/>
        </w:rPr>
        <w:t xml:space="preserve"> </w:t>
      </w:r>
      <w:r>
        <w:t>or</w:t>
      </w:r>
      <w:r>
        <w:rPr>
          <w:spacing w:val="45"/>
        </w:rPr>
        <w:t xml:space="preserve"> </w:t>
      </w:r>
      <w:r>
        <w:t>more</w:t>
      </w:r>
      <w:r>
        <w:rPr>
          <w:spacing w:val="-3"/>
        </w:rPr>
        <w:t xml:space="preserve"> </w:t>
      </w:r>
      <w:r>
        <w:t>running</w:t>
      </w:r>
      <w:r>
        <w:rPr>
          <w:spacing w:val="-2"/>
        </w:rPr>
        <w:t xml:space="preserve"> processes)</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2620"/>
        </w:tabs>
        <w:spacing w:before="90"/>
      </w:pPr>
      <w:r>
        <w:lastRenderedPageBreak/>
        <w:t xml:space="preserve"># </w:t>
      </w:r>
      <w:r>
        <w:rPr>
          <w:spacing w:val="-2"/>
        </w:rPr>
        <w:t>pgrep</w:t>
      </w:r>
      <w:r>
        <w:tab/>
        <w:t>(to</w:t>
      </w:r>
      <w:r>
        <w:rPr>
          <w:spacing w:val="-1"/>
        </w:rPr>
        <w:t xml:space="preserve"> </w:t>
      </w:r>
      <w:r>
        <w:t>list</w:t>
      </w:r>
      <w:r>
        <w:rPr>
          <w:spacing w:val="-2"/>
        </w:rPr>
        <w:t xml:space="preserve"> </w:t>
      </w:r>
      <w:r>
        <w:t>the process</w:t>
      </w:r>
      <w:r>
        <w:rPr>
          <w:spacing w:val="44"/>
        </w:rPr>
        <w:t xml:space="preserve"> </w:t>
      </w:r>
      <w:r>
        <w:t>id's</w:t>
      </w:r>
      <w:r>
        <w:rPr>
          <w:spacing w:val="44"/>
        </w:rPr>
        <w:t xml:space="preserve"> </w:t>
      </w:r>
      <w:r>
        <w:t>which</w:t>
      </w:r>
      <w:r>
        <w:rPr>
          <w:spacing w:val="-3"/>
        </w:rPr>
        <w:t xml:space="preserve"> </w:t>
      </w:r>
      <w:r>
        <w:t>matches</w:t>
      </w:r>
      <w:r>
        <w:rPr>
          <w:spacing w:val="-3"/>
        </w:rPr>
        <w:t xml:space="preserve"> </w:t>
      </w:r>
      <w:r>
        <w:t>with</w:t>
      </w:r>
      <w:r>
        <w:rPr>
          <w:spacing w:val="-2"/>
        </w:rPr>
        <w:t xml:space="preserve"> </w:t>
      </w:r>
      <w:r>
        <w:t>the pgrep</w:t>
      </w:r>
      <w:r>
        <w:rPr>
          <w:spacing w:val="46"/>
        </w:rPr>
        <w:t xml:space="preserve"> </w:t>
      </w:r>
      <w:r>
        <w:rPr>
          <w:spacing w:val="-2"/>
        </w:rPr>
        <w:t>argument)</w:t>
      </w:r>
    </w:p>
    <w:p w:rsidR="004B43E7" w:rsidRDefault="00000000">
      <w:pPr>
        <w:spacing w:before="80"/>
        <w:ind w:left="887"/>
        <w:rPr>
          <w:b/>
        </w:rPr>
      </w:pPr>
      <w:r>
        <w:rPr>
          <w:b/>
          <w:u w:val="single"/>
        </w:rPr>
        <w:t>RHEL</w:t>
      </w:r>
      <w:r>
        <w:rPr>
          <w:b/>
          <w:spacing w:val="-2"/>
          <w:u w:val="single"/>
        </w:rPr>
        <w:t xml:space="preserve"> </w:t>
      </w:r>
      <w:r>
        <w:rPr>
          <w:b/>
          <w:u w:val="single"/>
        </w:rPr>
        <w:t>-</w:t>
      </w:r>
      <w:r>
        <w:rPr>
          <w:b/>
          <w:spacing w:val="-5"/>
          <w:u w:val="single"/>
        </w:rPr>
        <w:t xml:space="preserve"> </w:t>
      </w:r>
      <w:r>
        <w:rPr>
          <w:b/>
          <w:u w:val="single"/>
        </w:rPr>
        <w:t>6</w:t>
      </w:r>
      <w:r>
        <w:rPr>
          <w:b/>
          <w:spacing w:val="-4"/>
          <w:u w:val="single"/>
        </w:rPr>
        <w:t xml:space="preserve"> </w:t>
      </w:r>
      <w:r>
        <w:rPr>
          <w:b/>
          <w:u w:val="single"/>
        </w:rPr>
        <w:t>commands</w:t>
      </w:r>
      <w:r>
        <w:rPr>
          <w:b/>
        </w:rPr>
        <w:t xml:space="preserve"> </w:t>
      </w:r>
      <w:r>
        <w:rPr>
          <w:b/>
          <w:spacing w:val="-10"/>
        </w:rPr>
        <w:t>:</w:t>
      </w:r>
    </w:p>
    <w:p w:rsidR="004B43E7" w:rsidRDefault="00000000">
      <w:pPr>
        <w:pStyle w:val="BodyText"/>
        <w:tabs>
          <w:tab w:val="left" w:pos="5501"/>
        </w:tabs>
        <w:spacing w:before="82"/>
      </w:pPr>
      <w:r>
        <w:t>#</w:t>
      </w:r>
      <w:r>
        <w:rPr>
          <w:spacing w:val="-2"/>
        </w:rPr>
        <w:t xml:space="preserve"> </w:t>
      </w:r>
      <w:r>
        <w:t>service</w:t>
      </w:r>
      <w:r>
        <w:rPr>
          <w:spacing w:val="66"/>
          <w:w w:val="150"/>
        </w:rPr>
        <w:t xml:space="preserve"> </w:t>
      </w:r>
      <w:r>
        <w:t>&lt;service</w:t>
      </w:r>
      <w:r>
        <w:rPr>
          <w:spacing w:val="-4"/>
        </w:rPr>
        <w:t xml:space="preserve"> </w:t>
      </w:r>
      <w:r>
        <w:t>name&gt;</w:t>
      </w:r>
      <w:r>
        <w:rPr>
          <w:spacing w:val="66"/>
          <w:w w:val="150"/>
        </w:rPr>
        <w:t xml:space="preserve"> </w:t>
      </w:r>
      <w:r>
        <w:rPr>
          <w:spacing w:val="-2"/>
        </w:rPr>
        <w:t>status</w:t>
      </w:r>
      <w:r>
        <w:tab/>
        <w:t>(to</w:t>
      </w:r>
      <w:r>
        <w:rPr>
          <w:spacing w:val="-4"/>
        </w:rPr>
        <w:t xml:space="preserve"> </w:t>
      </w:r>
      <w:r>
        <w:t>check</w:t>
      </w:r>
      <w:r>
        <w:rPr>
          <w:spacing w:val="-3"/>
        </w:rPr>
        <w:t xml:space="preserve"> </w:t>
      </w:r>
      <w:r>
        <w:t>the</w:t>
      </w:r>
      <w:r>
        <w:rPr>
          <w:spacing w:val="-2"/>
        </w:rPr>
        <w:t xml:space="preserve"> </w:t>
      </w:r>
      <w:r>
        <w:t>status</w:t>
      </w:r>
      <w:r>
        <w:rPr>
          <w:spacing w:val="-3"/>
        </w:rPr>
        <w:t xml:space="preserve"> </w:t>
      </w:r>
      <w:r>
        <w:t>of</w:t>
      </w:r>
      <w:r>
        <w:rPr>
          <w:spacing w:val="-4"/>
        </w:rPr>
        <w:t xml:space="preserve"> </w:t>
      </w:r>
      <w:r>
        <w:t>the</w:t>
      </w:r>
      <w:r>
        <w:rPr>
          <w:spacing w:val="-2"/>
        </w:rPr>
        <w:t xml:space="preserve"> service)</w:t>
      </w:r>
    </w:p>
    <w:p w:rsidR="004B43E7" w:rsidRDefault="00000000">
      <w:pPr>
        <w:pStyle w:val="BodyText"/>
        <w:tabs>
          <w:tab w:val="left" w:pos="5501"/>
        </w:tabs>
        <w:spacing w:before="79"/>
      </w:pPr>
      <w:r>
        <w:t>#</w:t>
      </w:r>
      <w:r>
        <w:rPr>
          <w:spacing w:val="-2"/>
        </w:rPr>
        <w:t xml:space="preserve"> </w:t>
      </w:r>
      <w:r>
        <w:t>service</w:t>
      </w:r>
      <w:r>
        <w:rPr>
          <w:spacing w:val="66"/>
          <w:w w:val="150"/>
        </w:rPr>
        <w:t xml:space="preserve"> </w:t>
      </w:r>
      <w:r>
        <w:t>&lt;service</w:t>
      </w:r>
      <w:r>
        <w:rPr>
          <w:spacing w:val="-4"/>
        </w:rPr>
        <w:t xml:space="preserve"> </w:t>
      </w:r>
      <w:r>
        <w:t>name&gt;</w:t>
      </w:r>
      <w:r>
        <w:rPr>
          <w:spacing w:val="66"/>
          <w:w w:val="150"/>
        </w:rPr>
        <w:t xml:space="preserve"> </w:t>
      </w:r>
      <w:r>
        <w:rPr>
          <w:spacing w:val="-2"/>
        </w:rPr>
        <w:t>start</w:t>
      </w:r>
      <w:r>
        <w:tab/>
        <w:t>(to</w:t>
      </w:r>
      <w:r>
        <w:rPr>
          <w:spacing w:val="44"/>
        </w:rPr>
        <w:t xml:space="preserve"> </w:t>
      </w:r>
      <w:r>
        <w:t>start</w:t>
      </w:r>
      <w:r>
        <w:rPr>
          <w:spacing w:val="46"/>
        </w:rPr>
        <w:t xml:space="preserve"> </w:t>
      </w:r>
      <w:r>
        <w:t xml:space="preserve">the </w:t>
      </w:r>
      <w:r>
        <w:rPr>
          <w:spacing w:val="-2"/>
        </w:rPr>
        <w:t>service)</w:t>
      </w:r>
    </w:p>
    <w:p w:rsidR="004B43E7" w:rsidRDefault="00000000">
      <w:pPr>
        <w:pStyle w:val="BodyText"/>
        <w:tabs>
          <w:tab w:val="left" w:pos="5501"/>
        </w:tabs>
        <w:spacing w:before="82"/>
      </w:pPr>
      <w:r>
        <w:t>#</w:t>
      </w:r>
      <w:r>
        <w:rPr>
          <w:spacing w:val="-2"/>
        </w:rPr>
        <w:t xml:space="preserve"> </w:t>
      </w:r>
      <w:r>
        <w:t>service</w:t>
      </w:r>
      <w:r>
        <w:rPr>
          <w:spacing w:val="66"/>
          <w:w w:val="150"/>
        </w:rPr>
        <w:t xml:space="preserve"> </w:t>
      </w:r>
      <w:r>
        <w:t>&lt;service</w:t>
      </w:r>
      <w:r>
        <w:rPr>
          <w:spacing w:val="-4"/>
        </w:rPr>
        <w:t xml:space="preserve"> </w:t>
      </w:r>
      <w:r>
        <w:t>name&gt;</w:t>
      </w:r>
      <w:r>
        <w:rPr>
          <w:spacing w:val="66"/>
          <w:w w:val="150"/>
        </w:rPr>
        <w:t xml:space="preserve"> </w:t>
      </w:r>
      <w:r>
        <w:rPr>
          <w:spacing w:val="-4"/>
        </w:rPr>
        <w:t>stop</w:t>
      </w:r>
      <w:r>
        <w:tab/>
        <w:t>(to</w:t>
      </w:r>
      <w:r>
        <w:rPr>
          <w:spacing w:val="45"/>
        </w:rPr>
        <w:t xml:space="preserve"> </w:t>
      </w:r>
      <w:r>
        <w:t>stop</w:t>
      </w:r>
      <w:r>
        <w:rPr>
          <w:spacing w:val="47"/>
        </w:rPr>
        <w:t xml:space="preserve"> </w:t>
      </w:r>
      <w:r>
        <w:t xml:space="preserve">the </w:t>
      </w:r>
      <w:r>
        <w:rPr>
          <w:spacing w:val="-2"/>
        </w:rPr>
        <w:t>service)</w:t>
      </w:r>
    </w:p>
    <w:p w:rsidR="004B43E7" w:rsidRDefault="00000000">
      <w:pPr>
        <w:pStyle w:val="BodyText"/>
        <w:tabs>
          <w:tab w:val="left" w:pos="5501"/>
        </w:tabs>
        <w:spacing w:before="80"/>
      </w:pPr>
      <w:r>
        <w:t>#</w:t>
      </w:r>
      <w:r>
        <w:rPr>
          <w:spacing w:val="-2"/>
        </w:rPr>
        <w:t xml:space="preserve"> </w:t>
      </w:r>
      <w:r>
        <w:t>service</w:t>
      </w:r>
      <w:r>
        <w:rPr>
          <w:spacing w:val="67"/>
          <w:w w:val="150"/>
        </w:rPr>
        <w:t xml:space="preserve"> </w:t>
      </w:r>
      <w:r>
        <w:t>&lt;service</w:t>
      </w:r>
      <w:r>
        <w:rPr>
          <w:spacing w:val="-4"/>
        </w:rPr>
        <w:t xml:space="preserve"> </w:t>
      </w:r>
      <w:r>
        <w:t>name&gt;</w:t>
      </w:r>
      <w:r>
        <w:rPr>
          <w:spacing w:val="67"/>
          <w:w w:val="150"/>
        </w:rPr>
        <w:t xml:space="preserve"> </w:t>
      </w:r>
      <w:r>
        <w:rPr>
          <w:spacing w:val="-2"/>
        </w:rPr>
        <w:t>reload</w:t>
      </w:r>
      <w:r>
        <w:tab/>
        <w:t>(to</w:t>
      </w:r>
      <w:r>
        <w:rPr>
          <w:spacing w:val="-1"/>
        </w:rPr>
        <w:t xml:space="preserve"> </w:t>
      </w:r>
      <w:r>
        <w:t>reload</w:t>
      </w:r>
      <w:r>
        <w:rPr>
          <w:spacing w:val="47"/>
        </w:rPr>
        <w:t xml:space="preserve"> </w:t>
      </w:r>
      <w:r>
        <w:t>the</w:t>
      </w:r>
      <w:r>
        <w:rPr>
          <w:spacing w:val="-4"/>
        </w:rPr>
        <w:t xml:space="preserve"> </w:t>
      </w:r>
      <w:r>
        <w:rPr>
          <w:spacing w:val="-2"/>
        </w:rPr>
        <w:t>service)</w:t>
      </w:r>
    </w:p>
    <w:p w:rsidR="004B43E7" w:rsidRDefault="00000000">
      <w:pPr>
        <w:pStyle w:val="BodyText"/>
        <w:tabs>
          <w:tab w:val="left" w:pos="5501"/>
        </w:tabs>
        <w:spacing w:before="81"/>
      </w:pPr>
      <w:r>
        <w:t>#</w:t>
      </w:r>
      <w:r>
        <w:rPr>
          <w:spacing w:val="-2"/>
        </w:rPr>
        <w:t xml:space="preserve"> </w:t>
      </w:r>
      <w:r>
        <w:t>service</w:t>
      </w:r>
      <w:r>
        <w:rPr>
          <w:spacing w:val="66"/>
          <w:w w:val="150"/>
        </w:rPr>
        <w:t xml:space="preserve"> </w:t>
      </w:r>
      <w:r>
        <w:t>&lt;service</w:t>
      </w:r>
      <w:r>
        <w:rPr>
          <w:spacing w:val="-4"/>
        </w:rPr>
        <w:t xml:space="preserve"> </w:t>
      </w:r>
      <w:r>
        <w:t>name&gt;</w:t>
      </w:r>
      <w:r>
        <w:rPr>
          <w:spacing w:val="66"/>
          <w:w w:val="150"/>
        </w:rPr>
        <w:t xml:space="preserve"> </w:t>
      </w:r>
      <w:r>
        <w:rPr>
          <w:spacing w:val="-2"/>
        </w:rPr>
        <w:t>restart</w:t>
      </w:r>
      <w:r>
        <w:tab/>
        <w:t>(to</w:t>
      </w:r>
      <w:r>
        <w:rPr>
          <w:spacing w:val="44"/>
        </w:rPr>
        <w:t xml:space="preserve"> </w:t>
      </w:r>
      <w:r>
        <w:t>restart</w:t>
      </w:r>
      <w:r>
        <w:rPr>
          <w:spacing w:val="45"/>
        </w:rPr>
        <w:t xml:space="preserve"> </w:t>
      </w:r>
      <w:r>
        <w:t xml:space="preserve">the </w:t>
      </w:r>
      <w:r>
        <w:rPr>
          <w:spacing w:val="-2"/>
        </w:rPr>
        <w:t>service)</w:t>
      </w:r>
    </w:p>
    <w:p w:rsidR="004B43E7" w:rsidRDefault="00000000">
      <w:pPr>
        <w:pStyle w:val="ListParagraph"/>
        <w:numPr>
          <w:ilvl w:val="0"/>
          <w:numId w:val="127"/>
        </w:numPr>
        <w:tabs>
          <w:tab w:val="left" w:pos="1099"/>
        </w:tabs>
        <w:spacing w:before="80" w:line="312" w:lineRule="auto"/>
        <w:ind w:right="1474" w:firstLine="0"/>
      </w:pPr>
      <w:r>
        <w:rPr>
          <w:noProof/>
        </w:rPr>
        <w:drawing>
          <wp:anchor distT="0" distB="0" distL="0" distR="0" simplePos="0" relativeHeight="47918233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png"/>
                    <pic:cNvPicPr/>
                  </pic:nvPicPr>
                  <pic:blipFill>
                    <a:blip r:embed="rId7" cstate="print"/>
                    <a:stretch>
                      <a:fillRect/>
                    </a:stretch>
                  </pic:blipFill>
                  <pic:spPr>
                    <a:xfrm>
                      <a:off x="0" y="0"/>
                      <a:ext cx="5567756" cy="5509895"/>
                    </a:xfrm>
                    <a:prstGeom prst="rect">
                      <a:avLst/>
                    </a:prstGeom>
                  </pic:spPr>
                </pic:pic>
              </a:graphicData>
            </a:graphic>
          </wp:anchor>
        </w:drawing>
      </w:r>
      <w:r>
        <w:t>These</w:t>
      </w:r>
      <w:r>
        <w:rPr>
          <w:spacing w:val="-2"/>
        </w:rPr>
        <w:t xml:space="preserve"> </w:t>
      </w:r>
      <w:r>
        <w:t>above</w:t>
      </w:r>
      <w:r>
        <w:rPr>
          <w:spacing w:val="-2"/>
        </w:rPr>
        <w:t xml:space="preserve"> </w:t>
      </w:r>
      <w:r>
        <w:t>commands</w:t>
      </w:r>
      <w:r>
        <w:rPr>
          <w:spacing w:val="-5"/>
        </w:rPr>
        <w:t xml:space="preserve"> </w:t>
      </w:r>
      <w:r>
        <w:t>will</w:t>
      </w:r>
      <w:r>
        <w:rPr>
          <w:spacing w:val="-3"/>
        </w:rPr>
        <w:t xml:space="preserve"> </w:t>
      </w:r>
      <w:r>
        <w:t>change</w:t>
      </w:r>
      <w:r>
        <w:rPr>
          <w:spacing w:val="-2"/>
        </w:rPr>
        <w:t xml:space="preserve"> </w:t>
      </w:r>
      <w:r>
        <w:t>the</w:t>
      </w:r>
      <w:r>
        <w:rPr>
          <w:spacing w:val="-2"/>
        </w:rPr>
        <w:t xml:space="preserve"> </w:t>
      </w:r>
      <w:r>
        <w:t>service</w:t>
      </w:r>
      <w:r>
        <w:rPr>
          <w:spacing w:val="-2"/>
        </w:rPr>
        <w:t xml:space="preserve"> </w:t>
      </w:r>
      <w:r>
        <w:t>statuses</w:t>
      </w:r>
      <w:r>
        <w:rPr>
          <w:spacing w:val="-2"/>
        </w:rPr>
        <w:t xml:space="preserve"> </w:t>
      </w:r>
      <w:r>
        <w:t>temporarily.</w:t>
      </w:r>
      <w:r>
        <w:rPr>
          <w:spacing w:val="-4"/>
        </w:rPr>
        <w:t xml:space="preserve"> </w:t>
      </w:r>
      <w:r>
        <w:t>So</w:t>
      </w:r>
      <w:r>
        <w:rPr>
          <w:spacing w:val="-2"/>
        </w:rPr>
        <w:t xml:space="preserve"> </w:t>
      </w:r>
      <w:r>
        <w:t>if</w:t>
      </w:r>
      <w:r>
        <w:rPr>
          <w:spacing w:val="-6"/>
        </w:rPr>
        <w:t xml:space="preserve"> </w:t>
      </w:r>
      <w:r>
        <w:t>we</w:t>
      </w:r>
      <w:r>
        <w:rPr>
          <w:spacing w:val="-7"/>
        </w:rPr>
        <w:t xml:space="preserve"> </w:t>
      </w:r>
      <w:r>
        <w:t>want</w:t>
      </w:r>
      <w:r>
        <w:rPr>
          <w:spacing w:val="-3"/>
        </w:rPr>
        <w:t xml:space="preserve"> </w:t>
      </w:r>
      <w:r>
        <w:t>to</w:t>
      </w:r>
      <w:r>
        <w:rPr>
          <w:spacing w:val="-2"/>
        </w:rPr>
        <w:t xml:space="preserve"> </w:t>
      </w:r>
      <w:r>
        <w:t>change statuses of the</w:t>
      </w:r>
    </w:p>
    <w:p w:rsidR="004B43E7" w:rsidRDefault="00000000">
      <w:pPr>
        <w:pStyle w:val="BodyText"/>
        <w:tabs>
          <w:tab w:val="left" w:pos="5229"/>
        </w:tabs>
        <w:spacing w:line="312" w:lineRule="auto"/>
        <w:ind w:right="1871" w:hanging="428"/>
      </w:pPr>
      <w:r>
        <w:t>process</w:t>
      </w:r>
      <w:r>
        <w:rPr>
          <w:spacing w:val="-5"/>
        </w:rPr>
        <w:t xml:space="preserve"> </w:t>
      </w:r>
      <w:r>
        <w:t>automatically</w:t>
      </w:r>
      <w:r>
        <w:rPr>
          <w:spacing w:val="-4"/>
        </w:rPr>
        <w:t xml:space="preserve"> </w:t>
      </w:r>
      <w:r>
        <w:t>from</w:t>
      </w:r>
      <w:r>
        <w:rPr>
          <w:spacing w:val="-4"/>
        </w:rPr>
        <w:t xml:space="preserve"> </w:t>
      </w:r>
      <w:r>
        <w:t>next</w:t>
      </w:r>
      <w:r>
        <w:rPr>
          <w:spacing w:val="-2"/>
        </w:rPr>
        <w:t xml:space="preserve"> </w:t>
      </w:r>
      <w:r>
        <w:t>boot</w:t>
      </w:r>
      <w:r>
        <w:rPr>
          <w:spacing w:val="-1"/>
        </w:rPr>
        <w:t xml:space="preserve"> </w:t>
      </w:r>
      <w:r>
        <w:t>onwards</w:t>
      </w:r>
      <w:r>
        <w:rPr>
          <w:spacing w:val="-5"/>
        </w:rPr>
        <w:t xml:space="preserve"> </w:t>
      </w:r>
      <w:r>
        <w:t>we</w:t>
      </w:r>
      <w:r>
        <w:rPr>
          <w:spacing w:val="-4"/>
        </w:rPr>
        <w:t xml:space="preserve"> </w:t>
      </w:r>
      <w:r>
        <w:t>have</w:t>
      </w:r>
      <w:r>
        <w:rPr>
          <w:spacing w:val="-1"/>
        </w:rPr>
        <w:t xml:space="preserve"> </w:t>
      </w:r>
      <w:r>
        <w:t>to</w:t>
      </w:r>
      <w:r>
        <w:rPr>
          <w:spacing w:val="-1"/>
        </w:rPr>
        <w:t xml:space="preserve"> </w:t>
      </w:r>
      <w:r>
        <w:t>enable</w:t>
      </w:r>
      <w:r>
        <w:rPr>
          <w:spacing w:val="-5"/>
        </w:rPr>
        <w:t xml:space="preserve"> </w:t>
      </w:r>
      <w:r>
        <w:t>those</w:t>
      </w:r>
      <w:r>
        <w:rPr>
          <w:spacing w:val="-1"/>
        </w:rPr>
        <w:t xml:space="preserve"> </w:t>
      </w:r>
      <w:r>
        <w:t>services</w:t>
      </w:r>
      <w:r>
        <w:rPr>
          <w:spacing w:val="-2"/>
        </w:rPr>
        <w:t xml:space="preserve"> </w:t>
      </w:r>
      <w:r>
        <w:t>as</w:t>
      </w:r>
      <w:r>
        <w:rPr>
          <w:spacing w:val="-2"/>
        </w:rPr>
        <w:t xml:space="preserve"> </w:t>
      </w:r>
      <w:r>
        <w:t>given</w:t>
      </w:r>
      <w:r>
        <w:rPr>
          <w:spacing w:val="-2"/>
        </w:rPr>
        <w:t xml:space="preserve"> </w:t>
      </w:r>
      <w:r>
        <w:t>below. # chkconfig</w:t>
      </w:r>
      <w:r>
        <w:rPr>
          <w:spacing w:val="80"/>
          <w:w w:val="150"/>
        </w:rPr>
        <w:t xml:space="preserve"> </w:t>
      </w:r>
      <w:r>
        <w:t>--list</w:t>
      </w:r>
      <w:r>
        <w:tab/>
        <w:t>(to check the availability of the services in different run levels)</w:t>
      </w:r>
    </w:p>
    <w:p w:rsidR="004B43E7" w:rsidRDefault="00000000">
      <w:pPr>
        <w:pStyle w:val="BodyText"/>
        <w:tabs>
          <w:tab w:val="left" w:pos="5229"/>
        </w:tabs>
        <w:spacing w:before="2" w:line="312" w:lineRule="auto"/>
        <w:ind w:right="2001"/>
      </w:pPr>
      <w:r>
        <w:t># chkconfig</w:t>
      </w:r>
      <w:r>
        <w:rPr>
          <w:spacing w:val="80"/>
          <w:w w:val="150"/>
        </w:rPr>
        <w:t xml:space="preserve"> </w:t>
      </w:r>
      <w:r>
        <w:t>--list</w:t>
      </w:r>
      <w:r>
        <w:rPr>
          <w:spacing w:val="40"/>
        </w:rPr>
        <w:t xml:space="preserve"> </w:t>
      </w:r>
      <w:r>
        <w:t>&lt;service name&gt;</w:t>
      </w:r>
      <w:r>
        <w:tab/>
        <w:t>(to</w:t>
      </w:r>
      <w:r>
        <w:rPr>
          <w:spacing w:val="-4"/>
        </w:rPr>
        <w:t xml:space="preserve"> </w:t>
      </w:r>
      <w:r>
        <w:t>check</w:t>
      </w:r>
      <w:r>
        <w:rPr>
          <w:spacing w:val="-4"/>
        </w:rPr>
        <w:t xml:space="preserve"> </w:t>
      </w:r>
      <w:r>
        <w:t>the</w:t>
      </w:r>
      <w:r>
        <w:rPr>
          <w:spacing w:val="-4"/>
        </w:rPr>
        <w:t xml:space="preserve"> </w:t>
      </w:r>
      <w:r>
        <w:t>availability</w:t>
      </w:r>
      <w:r>
        <w:rPr>
          <w:spacing w:val="-7"/>
        </w:rPr>
        <w:t xml:space="preserve"> </w:t>
      </w:r>
      <w:r>
        <w:t>of</w:t>
      </w:r>
      <w:r>
        <w:rPr>
          <w:spacing w:val="-5"/>
        </w:rPr>
        <w:t xml:space="preserve"> </w:t>
      </w:r>
      <w:r>
        <w:t>the</w:t>
      </w:r>
      <w:r>
        <w:rPr>
          <w:spacing w:val="-4"/>
        </w:rPr>
        <w:t xml:space="preserve"> </w:t>
      </w:r>
      <w:r>
        <w:t>service</w:t>
      </w:r>
      <w:r>
        <w:rPr>
          <w:spacing w:val="40"/>
        </w:rPr>
        <w:t xml:space="preserve"> </w:t>
      </w:r>
      <w:r>
        <w:t>in different run levels)</w:t>
      </w:r>
    </w:p>
    <w:p w:rsidR="004B43E7" w:rsidRDefault="00000000">
      <w:pPr>
        <w:pStyle w:val="BodyText"/>
        <w:tabs>
          <w:tab w:val="left" w:pos="5229"/>
        </w:tabs>
        <w:spacing w:line="312" w:lineRule="auto"/>
        <w:ind w:right="1835"/>
        <w:jc w:val="both"/>
      </w:pPr>
      <w:r>
        <w:t># chkconfig</w:t>
      </w:r>
      <w:r>
        <w:rPr>
          <w:spacing w:val="40"/>
        </w:rPr>
        <w:t xml:space="preserve"> </w:t>
      </w:r>
      <w:r>
        <w:t>&lt;service name&gt;</w:t>
      </w:r>
      <w:r>
        <w:rPr>
          <w:spacing w:val="40"/>
        </w:rPr>
        <w:t xml:space="preserve"> </w:t>
      </w:r>
      <w:r>
        <w:t>on</w:t>
      </w:r>
      <w:r>
        <w:tab/>
        <w:t>(to</w:t>
      </w:r>
      <w:r>
        <w:rPr>
          <w:spacing w:val="-6"/>
        </w:rPr>
        <w:t xml:space="preserve"> </w:t>
      </w:r>
      <w:r>
        <w:t>make</w:t>
      </w:r>
      <w:r>
        <w:rPr>
          <w:spacing w:val="-7"/>
        </w:rPr>
        <w:t xml:space="preserve"> </w:t>
      </w:r>
      <w:r>
        <w:t>the</w:t>
      </w:r>
      <w:r>
        <w:rPr>
          <w:spacing w:val="-7"/>
        </w:rPr>
        <w:t xml:space="preserve"> </w:t>
      </w:r>
      <w:r>
        <w:t>service</w:t>
      </w:r>
      <w:r>
        <w:rPr>
          <w:spacing w:val="-7"/>
        </w:rPr>
        <w:t xml:space="preserve"> </w:t>
      </w:r>
      <w:r>
        <w:t>available</w:t>
      </w:r>
      <w:r>
        <w:rPr>
          <w:spacing w:val="-5"/>
        </w:rPr>
        <w:t xml:space="preserve"> </w:t>
      </w:r>
      <w:r>
        <w:t>after</w:t>
      </w:r>
      <w:r>
        <w:rPr>
          <w:spacing w:val="-5"/>
        </w:rPr>
        <w:t xml:space="preserve"> </w:t>
      </w:r>
      <w:r>
        <w:t>restart) # chkconfig</w:t>
      </w:r>
      <w:r>
        <w:rPr>
          <w:spacing w:val="40"/>
        </w:rPr>
        <w:t xml:space="preserve"> </w:t>
      </w:r>
      <w:r>
        <w:t>&lt;service name&gt;</w:t>
      </w:r>
      <w:r>
        <w:rPr>
          <w:spacing w:val="40"/>
        </w:rPr>
        <w:t xml:space="preserve"> </w:t>
      </w:r>
      <w:r>
        <w:t>off</w:t>
      </w:r>
      <w:r>
        <w:tab/>
        <w:t xml:space="preserve">(to make the service unavailable after next </w:t>
      </w:r>
      <w:r>
        <w:rPr>
          <w:spacing w:val="-2"/>
        </w:rPr>
        <w:t>boot)</w:t>
      </w:r>
    </w:p>
    <w:p w:rsidR="004B43E7" w:rsidRDefault="00000000">
      <w:pPr>
        <w:pStyle w:val="BodyText"/>
        <w:spacing w:line="312" w:lineRule="auto"/>
        <w:ind w:right="2468"/>
        <w:jc w:val="both"/>
      </w:pPr>
      <w:r>
        <w:t>#</w:t>
      </w:r>
      <w:r>
        <w:rPr>
          <w:spacing w:val="-2"/>
        </w:rPr>
        <w:t xml:space="preserve"> </w:t>
      </w:r>
      <w:r>
        <w:t>chkconfig</w:t>
      </w:r>
      <w:r>
        <w:rPr>
          <w:spacing w:val="40"/>
        </w:rPr>
        <w:t xml:space="preserve"> </w:t>
      </w:r>
      <w:r>
        <w:t>--level</w:t>
      </w:r>
      <w:r>
        <w:rPr>
          <w:spacing w:val="40"/>
        </w:rPr>
        <w:t xml:space="preserve"> </w:t>
      </w:r>
      <w:r>
        <w:t>&lt;1-6&gt;&lt;service</w:t>
      </w:r>
      <w:r>
        <w:rPr>
          <w:spacing w:val="-2"/>
        </w:rPr>
        <w:t xml:space="preserve"> </w:t>
      </w:r>
      <w:r>
        <w:t>name&gt;&lt;on/off&gt;(to</w:t>
      </w:r>
      <w:r>
        <w:rPr>
          <w:spacing w:val="-3"/>
        </w:rPr>
        <w:t xml:space="preserve"> </w:t>
      </w:r>
      <w:r>
        <w:t>make</w:t>
      </w:r>
      <w:r>
        <w:rPr>
          <w:spacing w:val="-4"/>
        </w:rPr>
        <w:t xml:space="preserve"> </w:t>
      </w:r>
      <w:r>
        <w:t>the</w:t>
      </w:r>
      <w:r>
        <w:rPr>
          <w:spacing w:val="-2"/>
        </w:rPr>
        <w:t xml:space="preserve"> </w:t>
      </w:r>
      <w:r>
        <w:t>service</w:t>
      </w:r>
      <w:r>
        <w:rPr>
          <w:spacing w:val="-1"/>
        </w:rPr>
        <w:t xml:space="preserve"> </w:t>
      </w:r>
      <w:r>
        <w:t>available or unavailable on the</w:t>
      </w:r>
    </w:p>
    <w:p w:rsidR="004B43E7" w:rsidRDefault="00000000">
      <w:pPr>
        <w:pStyle w:val="BodyText"/>
        <w:ind w:left="1900"/>
        <w:jc w:val="both"/>
      </w:pPr>
      <w:r>
        <w:t>particular</w:t>
      </w:r>
      <w:r>
        <w:rPr>
          <w:spacing w:val="-2"/>
        </w:rPr>
        <w:t xml:space="preserve"> </w:t>
      </w:r>
      <w:r>
        <w:t>run</w:t>
      </w:r>
      <w:r>
        <w:rPr>
          <w:spacing w:val="-2"/>
        </w:rPr>
        <w:t xml:space="preserve"> level)</w:t>
      </w:r>
    </w:p>
    <w:p w:rsidR="004B43E7" w:rsidRDefault="00000000">
      <w:pPr>
        <w:pStyle w:val="BodyText"/>
        <w:tabs>
          <w:tab w:val="left" w:pos="4780"/>
        </w:tabs>
        <w:spacing w:before="79" w:line="312" w:lineRule="auto"/>
        <w:ind w:right="1489"/>
      </w:pPr>
      <w:r>
        <w:t># chkconfig</w:t>
      </w:r>
      <w:r>
        <w:rPr>
          <w:spacing w:val="80"/>
        </w:rPr>
        <w:t xml:space="preserve"> </w:t>
      </w:r>
      <w:r>
        <w:t>--level</w:t>
      </w:r>
      <w:r>
        <w:rPr>
          <w:spacing w:val="80"/>
          <w:w w:val="150"/>
        </w:rPr>
        <w:t xml:space="preserve"> </w:t>
      </w:r>
      <w:r>
        <w:t>5</w:t>
      </w:r>
      <w:r>
        <w:rPr>
          <w:spacing w:val="80"/>
        </w:rPr>
        <w:t xml:space="preserve"> </w:t>
      </w:r>
      <w:r>
        <w:t>vsftpd</w:t>
      </w:r>
      <w:r>
        <w:rPr>
          <w:spacing w:val="80"/>
          <w:w w:val="150"/>
        </w:rPr>
        <w:t xml:space="preserve"> </w:t>
      </w:r>
      <w:r>
        <w:t>on</w:t>
      </w:r>
      <w:r>
        <w:tab/>
        <w:t>(to</w:t>
      </w:r>
      <w:r>
        <w:rPr>
          <w:spacing w:val="-3"/>
        </w:rPr>
        <w:t xml:space="preserve"> </w:t>
      </w:r>
      <w:r>
        <w:t>make</w:t>
      </w:r>
      <w:r>
        <w:rPr>
          <w:spacing w:val="-4"/>
        </w:rPr>
        <w:t xml:space="preserve"> </w:t>
      </w:r>
      <w:r>
        <w:t>the</w:t>
      </w:r>
      <w:r>
        <w:rPr>
          <w:spacing w:val="-4"/>
        </w:rPr>
        <w:t xml:space="preserve"> </w:t>
      </w:r>
      <w:r>
        <w:t>vsftpd</w:t>
      </w:r>
      <w:r>
        <w:rPr>
          <w:spacing w:val="-3"/>
        </w:rPr>
        <w:t xml:space="preserve"> </w:t>
      </w:r>
      <w:r>
        <w:t>service</w:t>
      </w:r>
      <w:r>
        <w:rPr>
          <w:spacing w:val="-4"/>
        </w:rPr>
        <w:t xml:space="preserve"> </w:t>
      </w:r>
      <w:r>
        <w:t>available</w:t>
      </w:r>
      <w:r>
        <w:rPr>
          <w:spacing w:val="-5"/>
        </w:rPr>
        <w:t xml:space="preserve"> </w:t>
      </w:r>
      <w:r>
        <w:t>on</w:t>
      </w:r>
      <w:r>
        <w:rPr>
          <w:spacing w:val="-3"/>
        </w:rPr>
        <w:t xml:space="preserve"> </w:t>
      </w:r>
      <w:r>
        <w:t>run</w:t>
      </w:r>
      <w:r>
        <w:rPr>
          <w:spacing w:val="-3"/>
        </w:rPr>
        <w:t xml:space="preserve"> </w:t>
      </w:r>
      <w:r>
        <w:t>level</w:t>
      </w:r>
      <w:r>
        <w:rPr>
          <w:spacing w:val="40"/>
        </w:rPr>
        <w:t xml:space="preserve"> </w:t>
      </w:r>
      <w:r>
        <w:t>5) # chkconfig</w:t>
      </w:r>
      <w:r>
        <w:rPr>
          <w:spacing w:val="80"/>
        </w:rPr>
        <w:t xml:space="preserve"> </w:t>
      </w:r>
      <w:r>
        <w:t>--level</w:t>
      </w:r>
      <w:r>
        <w:rPr>
          <w:spacing w:val="80"/>
          <w:w w:val="150"/>
        </w:rPr>
        <w:t xml:space="preserve"> </w:t>
      </w:r>
      <w:r>
        <w:t>345</w:t>
      </w:r>
      <w:r>
        <w:rPr>
          <w:spacing w:val="80"/>
        </w:rPr>
        <w:t xml:space="preserve"> </w:t>
      </w:r>
      <w:r>
        <w:t>vsftpd</w:t>
      </w:r>
      <w:r>
        <w:rPr>
          <w:spacing w:val="80"/>
          <w:w w:val="150"/>
        </w:rPr>
        <w:t xml:space="preserve"> </w:t>
      </w:r>
      <w:r>
        <w:t>on</w:t>
      </w:r>
      <w:r>
        <w:tab/>
        <w:t>(to make the vsftpd service available on run levels</w:t>
      </w:r>
      <w:r>
        <w:rPr>
          <w:spacing w:val="40"/>
        </w:rPr>
        <w:t xml:space="preserve"> </w:t>
      </w:r>
      <w:r>
        <w:t>3, 4</w:t>
      </w:r>
      <w:r>
        <w:rPr>
          <w:spacing w:val="40"/>
        </w:rPr>
        <w:t xml:space="preserve"> </w:t>
      </w:r>
      <w:r>
        <w:t>and</w:t>
      </w:r>
      <w:r>
        <w:rPr>
          <w:spacing w:val="40"/>
        </w:rPr>
        <w:t xml:space="preserve"> </w:t>
      </w:r>
      <w:r>
        <w:t>5)</w:t>
      </w:r>
    </w:p>
    <w:p w:rsidR="004B43E7" w:rsidRDefault="00000000">
      <w:pPr>
        <w:spacing w:before="2"/>
        <w:ind w:left="887"/>
        <w:rPr>
          <w:b/>
        </w:rPr>
      </w:pPr>
      <w:r>
        <w:rPr>
          <w:b/>
          <w:u w:val="single"/>
        </w:rPr>
        <w:t>RHEL</w:t>
      </w:r>
      <w:r>
        <w:rPr>
          <w:b/>
          <w:spacing w:val="-2"/>
          <w:u w:val="single"/>
        </w:rPr>
        <w:t xml:space="preserve"> </w:t>
      </w:r>
      <w:r>
        <w:rPr>
          <w:b/>
          <w:u w:val="single"/>
        </w:rPr>
        <w:t>-</w:t>
      </w:r>
      <w:r>
        <w:rPr>
          <w:b/>
          <w:spacing w:val="-5"/>
          <w:u w:val="single"/>
        </w:rPr>
        <w:t xml:space="preserve"> </w:t>
      </w:r>
      <w:r>
        <w:rPr>
          <w:b/>
          <w:u w:val="single"/>
        </w:rPr>
        <w:t>7</w:t>
      </w:r>
      <w:r>
        <w:rPr>
          <w:b/>
          <w:spacing w:val="-4"/>
          <w:u w:val="single"/>
        </w:rPr>
        <w:t xml:space="preserve"> </w:t>
      </w:r>
      <w:r>
        <w:rPr>
          <w:b/>
          <w:u w:val="single"/>
        </w:rPr>
        <w:t>commands</w:t>
      </w:r>
      <w:r>
        <w:rPr>
          <w:b/>
        </w:rPr>
        <w:t xml:space="preserve"> </w:t>
      </w:r>
      <w:r>
        <w:rPr>
          <w:b/>
          <w:spacing w:val="-10"/>
        </w:rPr>
        <w:t>:</w:t>
      </w:r>
    </w:p>
    <w:p w:rsidR="004B43E7" w:rsidRDefault="00000000">
      <w:pPr>
        <w:pStyle w:val="BodyText"/>
        <w:tabs>
          <w:tab w:val="left" w:pos="4780"/>
        </w:tabs>
        <w:spacing w:before="79" w:line="312" w:lineRule="auto"/>
        <w:ind w:right="3064"/>
      </w:pPr>
      <w:r>
        <w:t># systemctl</w:t>
      </w:r>
      <w:r>
        <w:rPr>
          <w:spacing w:val="80"/>
        </w:rPr>
        <w:t xml:space="preserve"> </w:t>
      </w:r>
      <w:r>
        <w:t>status</w:t>
      </w:r>
      <w:r>
        <w:rPr>
          <w:spacing w:val="80"/>
        </w:rPr>
        <w:t xml:space="preserve"> </w:t>
      </w:r>
      <w:r>
        <w:t>&lt;service name&gt;</w:t>
      </w:r>
      <w:r>
        <w:tab/>
        <w:t>(to</w:t>
      </w:r>
      <w:r>
        <w:rPr>
          <w:spacing w:val="-5"/>
        </w:rPr>
        <w:t xml:space="preserve"> </w:t>
      </w:r>
      <w:r>
        <w:t>check</w:t>
      </w:r>
      <w:r>
        <w:rPr>
          <w:spacing w:val="-6"/>
        </w:rPr>
        <w:t xml:space="preserve"> </w:t>
      </w:r>
      <w:r>
        <w:t>the</w:t>
      </w:r>
      <w:r>
        <w:rPr>
          <w:spacing w:val="-6"/>
        </w:rPr>
        <w:t xml:space="preserve"> </w:t>
      </w:r>
      <w:r>
        <w:t>status</w:t>
      </w:r>
      <w:r>
        <w:rPr>
          <w:spacing w:val="-7"/>
        </w:rPr>
        <w:t xml:space="preserve"> </w:t>
      </w:r>
      <w:r>
        <w:t>of</w:t>
      </w:r>
      <w:r>
        <w:rPr>
          <w:spacing w:val="-7"/>
        </w:rPr>
        <w:t xml:space="preserve"> </w:t>
      </w:r>
      <w:r>
        <w:t>the</w:t>
      </w:r>
      <w:r>
        <w:rPr>
          <w:spacing w:val="-6"/>
        </w:rPr>
        <w:t xml:space="preserve"> </w:t>
      </w:r>
      <w:r>
        <w:t>service) # systemctl</w:t>
      </w:r>
      <w:r>
        <w:rPr>
          <w:spacing w:val="80"/>
          <w:w w:val="150"/>
        </w:rPr>
        <w:t xml:space="preserve"> </w:t>
      </w:r>
      <w:r>
        <w:t>start</w:t>
      </w:r>
      <w:r>
        <w:rPr>
          <w:spacing w:val="80"/>
          <w:w w:val="150"/>
        </w:rPr>
        <w:t xml:space="preserve"> </w:t>
      </w:r>
      <w:r>
        <w:t>&lt;service name&gt;</w:t>
      </w:r>
      <w:r>
        <w:tab/>
        <w:t>(to</w:t>
      </w:r>
      <w:r>
        <w:rPr>
          <w:spacing w:val="40"/>
        </w:rPr>
        <w:t xml:space="preserve"> </w:t>
      </w:r>
      <w:r>
        <w:t>start</w:t>
      </w:r>
      <w:r>
        <w:rPr>
          <w:spacing w:val="40"/>
        </w:rPr>
        <w:t xml:space="preserve"> </w:t>
      </w:r>
      <w:r>
        <w:t>the service)</w:t>
      </w:r>
    </w:p>
    <w:p w:rsidR="004B43E7" w:rsidRDefault="00000000">
      <w:pPr>
        <w:pStyle w:val="BodyText"/>
        <w:tabs>
          <w:tab w:val="left" w:pos="2683"/>
          <w:tab w:val="left" w:pos="4780"/>
        </w:tabs>
        <w:spacing w:line="312" w:lineRule="auto"/>
        <w:ind w:right="4123"/>
      </w:pPr>
      <w:r>
        <w:t># systemctl</w:t>
      </w:r>
      <w:r>
        <w:rPr>
          <w:spacing w:val="80"/>
        </w:rPr>
        <w:t xml:space="preserve"> </w:t>
      </w:r>
      <w:r>
        <w:t>stop</w:t>
      </w:r>
      <w:r>
        <w:tab/>
        <w:t>&lt;service name&gt;</w:t>
      </w:r>
      <w:r>
        <w:tab/>
        <w:t>(to</w:t>
      </w:r>
      <w:r>
        <w:rPr>
          <w:spacing w:val="40"/>
        </w:rPr>
        <w:t xml:space="preserve"> </w:t>
      </w:r>
      <w:r>
        <w:t>stop</w:t>
      </w:r>
      <w:r>
        <w:rPr>
          <w:spacing w:val="40"/>
        </w:rPr>
        <w:t xml:space="preserve"> </w:t>
      </w:r>
      <w:r>
        <w:t>the service)</w:t>
      </w:r>
      <w:r>
        <w:rPr>
          <w:spacing w:val="80"/>
        </w:rPr>
        <w:t xml:space="preserve"> </w:t>
      </w:r>
      <w:r>
        <w:t># systemctl</w:t>
      </w:r>
      <w:r>
        <w:rPr>
          <w:spacing w:val="80"/>
        </w:rPr>
        <w:t xml:space="preserve"> </w:t>
      </w:r>
      <w:r>
        <w:t>reload</w:t>
      </w:r>
      <w:r>
        <w:rPr>
          <w:spacing w:val="80"/>
        </w:rPr>
        <w:t xml:space="preserve"> </w:t>
      </w:r>
      <w:r>
        <w:t>&lt;service name&gt;</w:t>
      </w:r>
      <w:r>
        <w:tab/>
        <w:t>(to</w:t>
      </w:r>
      <w:r>
        <w:rPr>
          <w:spacing w:val="-7"/>
        </w:rPr>
        <w:t xml:space="preserve"> </w:t>
      </w:r>
      <w:r>
        <w:t>reload</w:t>
      </w:r>
      <w:r>
        <w:rPr>
          <w:spacing w:val="-9"/>
        </w:rPr>
        <w:t xml:space="preserve"> </w:t>
      </w:r>
      <w:r>
        <w:t>the</w:t>
      </w:r>
      <w:r>
        <w:rPr>
          <w:spacing w:val="32"/>
        </w:rPr>
        <w:t xml:space="preserve"> </w:t>
      </w:r>
      <w:r>
        <w:t>service)</w:t>
      </w:r>
    </w:p>
    <w:p w:rsidR="004B43E7" w:rsidRDefault="00000000">
      <w:pPr>
        <w:pStyle w:val="BodyText"/>
        <w:tabs>
          <w:tab w:val="left" w:pos="4780"/>
        </w:tabs>
        <w:spacing w:before="1"/>
      </w:pPr>
      <w:r>
        <w:t>#</w:t>
      </w:r>
      <w:r>
        <w:rPr>
          <w:spacing w:val="-3"/>
        </w:rPr>
        <w:t xml:space="preserve"> </w:t>
      </w:r>
      <w:r>
        <w:t>systemctl</w:t>
      </w:r>
      <w:r>
        <w:rPr>
          <w:spacing w:val="67"/>
          <w:w w:val="150"/>
        </w:rPr>
        <w:t xml:space="preserve"> </w:t>
      </w:r>
      <w:r>
        <w:t>restart</w:t>
      </w:r>
      <w:r>
        <w:rPr>
          <w:spacing w:val="64"/>
          <w:w w:val="150"/>
        </w:rPr>
        <w:t xml:space="preserve"> </w:t>
      </w:r>
      <w:r>
        <w:t>&lt;service</w:t>
      </w:r>
      <w:r>
        <w:rPr>
          <w:spacing w:val="-1"/>
        </w:rPr>
        <w:t xml:space="preserve"> </w:t>
      </w:r>
      <w:r>
        <w:rPr>
          <w:spacing w:val="-2"/>
        </w:rPr>
        <w:t>name&gt;</w:t>
      </w:r>
      <w:r>
        <w:tab/>
        <w:t>(to</w:t>
      </w:r>
      <w:r>
        <w:rPr>
          <w:spacing w:val="-3"/>
        </w:rPr>
        <w:t xml:space="preserve"> </w:t>
      </w:r>
      <w:r>
        <w:t>restart</w:t>
      </w:r>
      <w:r>
        <w:rPr>
          <w:spacing w:val="45"/>
        </w:rPr>
        <w:t xml:space="preserve"> </w:t>
      </w:r>
      <w:r>
        <w:t>the</w:t>
      </w:r>
      <w:r>
        <w:rPr>
          <w:spacing w:val="48"/>
        </w:rPr>
        <w:t xml:space="preserve"> </w:t>
      </w:r>
      <w:r>
        <w:rPr>
          <w:spacing w:val="-2"/>
        </w:rPr>
        <w:t>service)</w:t>
      </w:r>
    </w:p>
    <w:p w:rsidR="004B43E7" w:rsidRDefault="00000000">
      <w:pPr>
        <w:pStyle w:val="ListParagraph"/>
        <w:numPr>
          <w:ilvl w:val="0"/>
          <w:numId w:val="127"/>
        </w:numPr>
        <w:tabs>
          <w:tab w:val="left" w:pos="1099"/>
        </w:tabs>
        <w:spacing w:before="81" w:line="312" w:lineRule="auto"/>
        <w:ind w:right="1474" w:firstLine="0"/>
      </w:pPr>
      <w:r>
        <w:t>These</w:t>
      </w:r>
      <w:r>
        <w:rPr>
          <w:spacing w:val="-2"/>
        </w:rPr>
        <w:t xml:space="preserve"> </w:t>
      </w:r>
      <w:r>
        <w:t>above</w:t>
      </w:r>
      <w:r>
        <w:rPr>
          <w:spacing w:val="-2"/>
        </w:rPr>
        <w:t xml:space="preserve"> </w:t>
      </w:r>
      <w:r>
        <w:t>commands</w:t>
      </w:r>
      <w:r>
        <w:rPr>
          <w:spacing w:val="-5"/>
        </w:rPr>
        <w:t xml:space="preserve"> </w:t>
      </w:r>
      <w:r>
        <w:t>will</w:t>
      </w:r>
      <w:r>
        <w:rPr>
          <w:spacing w:val="-3"/>
        </w:rPr>
        <w:t xml:space="preserve"> </w:t>
      </w:r>
      <w:r>
        <w:t>change</w:t>
      </w:r>
      <w:r>
        <w:rPr>
          <w:spacing w:val="-2"/>
        </w:rPr>
        <w:t xml:space="preserve"> </w:t>
      </w:r>
      <w:r>
        <w:t>the</w:t>
      </w:r>
      <w:r>
        <w:rPr>
          <w:spacing w:val="-2"/>
        </w:rPr>
        <w:t xml:space="preserve"> </w:t>
      </w:r>
      <w:r>
        <w:t>service</w:t>
      </w:r>
      <w:r>
        <w:rPr>
          <w:spacing w:val="-2"/>
        </w:rPr>
        <w:t xml:space="preserve"> </w:t>
      </w:r>
      <w:r>
        <w:t>statuses</w:t>
      </w:r>
      <w:r>
        <w:rPr>
          <w:spacing w:val="-2"/>
        </w:rPr>
        <w:t xml:space="preserve"> </w:t>
      </w:r>
      <w:r>
        <w:t>temporarily.</w:t>
      </w:r>
      <w:r>
        <w:rPr>
          <w:spacing w:val="-4"/>
        </w:rPr>
        <w:t xml:space="preserve"> </w:t>
      </w:r>
      <w:r>
        <w:t>So</w:t>
      </w:r>
      <w:r>
        <w:rPr>
          <w:spacing w:val="-2"/>
        </w:rPr>
        <w:t xml:space="preserve"> </w:t>
      </w:r>
      <w:r>
        <w:t>if</w:t>
      </w:r>
      <w:r>
        <w:rPr>
          <w:spacing w:val="-6"/>
        </w:rPr>
        <w:t xml:space="preserve"> </w:t>
      </w:r>
      <w:r>
        <w:t>we</w:t>
      </w:r>
      <w:r>
        <w:rPr>
          <w:spacing w:val="-7"/>
        </w:rPr>
        <w:t xml:space="preserve"> </w:t>
      </w:r>
      <w:r>
        <w:t>want</w:t>
      </w:r>
      <w:r>
        <w:rPr>
          <w:spacing w:val="-3"/>
        </w:rPr>
        <w:t xml:space="preserve"> </w:t>
      </w:r>
      <w:r>
        <w:t>to</w:t>
      </w:r>
      <w:r>
        <w:rPr>
          <w:spacing w:val="-2"/>
        </w:rPr>
        <w:t xml:space="preserve"> </w:t>
      </w:r>
      <w:r>
        <w:t>change statuses of the</w:t>
      </w:r>
    </w:p>
    <w:p w:rsidR="004B43E7" w:rsidRDefault="00000000">
      <w:pPr>
        <w:pStyle w:val="BodyText"/>
        <w:spacing w:line="314" w:lineRule="auto"/>
        <w:ind w:right="1503" w:firstLine="220"/>
      </w:pPr>
      <w:r>
        <w:t>process</w:t>
      </w:r>
      <w:r>
        <w:rPr>
          <w:spacing w:val="-1"/>
        </w:rPr>
        <w:t xml:space="preserve"> </w:t>
      </w:r>
      <w:r>
        <w:t>automatically</w:t>
      </w:r>
      <w:r>
        <w:rPr>
          <w:spacing w:val="-1"/>
        </w:rPr>
        <w:t xml:space="preserve"> </w:t>
      </w:r>
      <w:r>
        <w:t>from</w:t>
      </w:r>
      <w:r>
        <w:rPr>
          <w:spacing w:val="-4"/>
        </w:rPr>
        <w:t xml:space="preserve"> </w:t>
      </w:r>
      <w:r>
        <w:t>next</w:t>
      </w:r>
      <w:r>
        <w:rPr>
          <w:spacing w:val="-4"/>
        </w:rPr>
        <w:t xml:space="preserve"> </w:t>
      </w:r>
      <w:r>
        <w:t>boot</w:t>
      </w:r>
      <w:r>
        <w:rPr>
          <w:spacing w:val="-4"/>
        </w:rPr>
        <w:t xml:space="preserve"> </w:t>
      </w:r>
      <w:r>
        <w:t>onwards</w:t>
      </w:r>
      <w:r>
        <w:rPr>
          <w:spacing w:val="-7"/>
        </w:rPr>
        <w:t xml:space="preserve"> </w:t>
      </w:r>
      <w:r>
        <w:t>we</w:t>
      </w:r>
      <w:r>
        <w:rPr>
          <w:spacing w:val="-2"/>
        </w:rPr>
        <w:t xml:space="preserve"> </w:t>
      </w:r>
      <w:r>
        <w:t>have</w:t>
      </w:r>
      <w:r>
        <w:rPr>
          <w:spacing w:val="-4"/>
        </w:rPr>
        <w:t xml:space="preserve"> </w:t>
      </w:r>
      <w:r>
        <w:t>to</w:t>
      </w:r>
      <w:r>
        <w:rPr>
          <w:spacing w:val="-3"/>
        </w:rPr>
        <w:t xml:space="preserve"> </w:t>
      </w:r>
      <w:r>
        <w:t>enable</w:t>
      </w:r>
      <w:r>
        <w:rPr>
          <w:spacing w:val="-4"/>
        </w:rPr>
        <w:t xml:space="preserve"> </w:t>
      </w:r>
      <w:r>
        <w:t>those</w:t>
      </w:r>
      <w:r>
        <w:rPr>
          <w:spacing w:val="-1"/>
        </w:rPr>
        <w:t xml:space="preserve"> </w:t>
      </w:r>
      <w:r>
        <w:t>services</w:t>
      </w:r>
      <w:r>
        <w:rPr>
          <w:spacing w:val="-4"/>
        </w:rPr>
        <w:t xml:space="preserve"> </w:t>
      </w:r>
      <w:r>
        <w:t>as</w:t>
      </w:r>
      <w:r>
        <w:rPr>
          <w:spacing w:val="-2"/>
        </w:rPr>
        <w:t xml:space="preserve"> </w:t>
      </w:r>
      <w:r>
        <w:t xml:space="preserve">given </w:t>
      </w:r>
      <w:r>
        <w:rPr>
          <w:spacing w:val="-2"/>
        </w:rPr>
        <w:t>below.</w:t>
      </w:r>
    </w:p>
    <w:p w:rsidR="004B43E7" w:rsidRDefault="00000000">
      <w:pPr>
        <w:pStyle w:val="BodyText"/>
        <w:tabs>
          <w:tab w:val="left" w:pos="4780"/>
        </w:tabs>
        <w:spacing w:line="264" w:lineRule="exact"/>
      </w:pPr>
      <w:r>
        <w:t>#</w:t>
      </w:r>
      <w:r>
        <w:rPr>
          <w:spacing w:val="-2"/>
        </w:rPr>
        <w:t xml:space="preserve"> </w:t>
      </w:r>
      <w:r>
        <w:t>systemctl</w:t>
      </w:r>
      <w:r>
        <w:rPr>
          <w:spacing w:val="65"/>
          <w:w w:val="150"/>
        </w:rPr>
        <w:t xml:space="preserve"> </w:t>
      </w:r>
      <w:r>
        <w:t>enable</w:t>
      </w:r>
      <w:r>
        <w:rPr>
          <w:spacing w:val="68"/>
          <w:w w:val="150"/>
        </w:rPr>
        <w:t xml:space="preserve"> </w:t>
      </w:r>
      <w:r>
        <w:t>&lt;service</w:t>
      </w:r>
      <w:r>
        <w:rPr>
          <w:spacing w:val="-1"/>
        </w:rPr>
        <w:t xml:space="preserve"> </w:t>
      </w:r>
      <w:r>
        <w:rPr>
          <w:spacing w:val="-2"/>
        </w:rPr>
        <w:t>name&gt;</w:t>
      </w:r>
      <w:r>
        <w:tab/>
        <w:t>(to</w:t>
      </w:r>
      <w:r>
        <w:rPr>
          <w:spacing w:val="-5"/>
        </w:rPr>
        <w:t xml:space="preserve"> </w:t>
      </w:r>
      <w:r>
        <w:t>make</w:t>
      </w:r>
      <w:r>
        <w:rPr>
          <w:spacing w:val="-5"/>
        </w:rPr>
        <w:t xml:space="preserve"> </w:t>
      </w:r>
      <w:r>
        <w:t>the</w:t>
      </w:r>
      <w:r>
        <w:rPr>
          <w:spacing w:val="-3"/>
        </w:rPr>
        <w:t xml:space="preserve"> </w:t>
      </w:r>
      <w:r>
        <w:t>service</w:t>
      </w:r>
      <w:r>
        <w:rPr>
          <w:spacing w:val="-2"/>
        </w:rPr>
        <w:t xml:space="preserve"> </w:t>
      </w:r>
      <w:r>
        <w:t>available</w:t>
      </w:r>
      <w:r>
        <w:rPr>
          <w:spacing w:val="-3"/>
        </w:rPr>
        <w:t xml:space="preserve"> </w:t>
      </w:r>
      <w:r>
        <w:t>at</w:t>
      </w:r>
      <w:r>
        <w:rPr>
          <w:spacing w:val="-3"/>
        </w:rPr>
        <w:t xml:space="preserve"> </w:t>
      </w:r>
      <w:r>
        <w:t>next</w:t>
      </w:r>
      <w:r>
        <w:rPr>
          <w:spacing w:val="-3"/>
        </w:rPr>
        <w:t xml:space="preserve"> </w:t>
      </w:r>
      <w:r>
        <w:rPr>
          <w:spacing w:val="-2"/>
        </w:rPr>
        <w:t>boot)</w:t>
      </w:r>
    </w:p>
    <w:p w:rsidR="004B43E7" w:rsidRDefault="00000000">
      <w:pPr>
        <w:pStyle w:val="BodyText"/>
        <w:tabs>
          <w:tab w:val="left" w:pos="4780"/>
        </w:tabs>
        <w:spacing w:before="80" w:line="312" w:lineRule="auto"/>
        <w:ind w:right="2043"/>
      </w:pPr>
      <w:r>
        <w:t># systemctl</w:t>
      </w:r>
      <w:r>
        <w:rPr>
          <w:spacing w:val="80"/>
        </w:rPr>
        <w:t xml:space="preserve"> </w:t>
      </w:r>
      <w:r>
        <w:t>disable</w:t>
      </w:r>
      <w:r>
        <w:rPr>
          <w:spacing w:val="80"/>
        </w:rPr>
        <w:t xml:space="preserve"> </w:t>
      </w:r>
      <w:r>
        <w:t>&lt;service name&gt;</w:t>
      </w:r>
      <w:r>
        <w:tab/>
        <w:t>(to</w:t>
      </w:r>
      <w:r>
        <w:rPr>
          <w:spacing w:val="-6"/>
        </w:rPr>
        <w:t xml:space="preserve"> </w:t>
      </w:r>
      <w:r>
        <w:t>make</w:t>
      </w:r>
      <w:r>
        <w:rPr>
          <w:spacing w:val="-7"/>
        </w:rPr>
        <w:t xml:space="preserve"> </w:t>
      </w:r>
      <w:r>
        <w:t>the</w:t>
      </w:r>
      <w:r>
        <w:rPr>
          <w:spacing w:val="-5"/>
        </w:rPr>
        <w:t xml:space="preserve"> </w:t>
      </w:r>
      <w:r>
        <w:t>service</w:t>
      </w:r>
      <w:r>
        <w:rPr>
          <w:spacing w:val="-4"/>
        </w:rPr>
        <w:t xml:space="preserve"> </w:t>
      </w:r>
      <w:r>
        <w:t>unavailable</w:t>
      </w:r>
      <w:r>
        <w:rPr>
          <w:spacing w:val="-5"/>
        </w:rPr>
        <w:t xml:space="preserve"> </w:t>
      </w:r>
      <w:r>
        <w:t>at</w:t>
      </w:r>
      <w:r>
        <w:rPr>
          <w:spacing w:val="-5"/>
        </w:rPr>
        <w:t xml:space="preserve"> </w:t>
      </w:r>
      <w:r>
        <w:t>next</w:t>
      </w:r>
      <w:r>
        <w:rPr>
          <w:spacing w:val="-5"/>
        </w:rPr>
        <w:t xml:space="preserve"> </w:t>
      </w:r>
      <w:r>
        <w:t>boot) # grep</w:t>
      </w:r>
      <w:r>
        <w:rPr>
          <w:spacing w:val="80"/>
          <w:w w:val="150"/>
        </w:rPr>
        <w:t xml:space="preserve"> </w:t>
      </w:r>
      <w:r>
        <w:t>&lt;string name&gt;&lt;file name&gt;</w:t>
      </w:r>
      <w:r>
        <w:rPr>
          <w:spacing w:val="38"/>
        </w:rPr>
        <w:t xml:space="preserve"> </w:t>
      </w:r>
      <w:r>
        <w:t>(to display the specified string in that file)</w:t>
      </w:r>
    </w:p>
    <w:p w:rsidR="004B43E7" w:rsidRDefault="00000000">
      <w:pPr>
        <w:pStyle w:val="BodyText"/>
        <w:tabs>
          <w:tab w:val="left" w:pos="4780"/>
        </w:tabs>
      </w:pPr>
      <w:r>
        <w:t>#</w:t>
      </w:r>
      <w:r>
        <w:rPr>
          <w:spacing w:val="-2"/>
        </w:rPr>
        <w:t xml:space="preserve"> </w:t>
      </w:r>
      <w:r>
        <w:t>grep</w:t>
      </w:r>
      <w:r>
        <w:rPr>
          <w:spacing w:val="45"/>
        </w:rPr>
        <w:t xml:space="preserve">  </w:t>
      </w:r>
      <w:r>
        <w:t>-n</w:t>
      </w:r>
      <w:r>
        <w:rPr>
          <w:spacing w:val="68"/>
          <w:w w:val="150"/>
        </w:rPr>
        <w:t xml:space="preserve"> </w:t>
      </w:r>
      <w:r>
        <w:t>&lt;string</w:t>
      </w:r>
      <w:r>
        <w:rPr>
          <w:spacing w:val="-3"/>
        </w:rPr>
        <w:t xml:space="preserve"> </w:t>
      </w:r>
      <w:r>
        <w:t>name&gt;&lt;file</w:t>
      </w:r>
      <w:r>
        <w:rPr>
          <w:spacing w:val="-2"/>
        </w:rPr>
        <w:t xml:space="preserve"> name&gt;</w:t>
      </w:r>
      <w:r>
        <w:tab/>
        <w:t>(to</w:t>
      </w:r>
      <w:r>
        <w:rPr>
          <w:spacing w:val="-3"/>
        </w:rPr>
        <w:t xml:space="preserve"> </w:t>
      </w:r>
      <w:r>
        <w:t>display</w:t>
      </w:r>
      <w:r>
        <w:rPr>
          <w:spacing w:val="-3"/>
        </w:rPr>
        <w:t xml:space="preserve"> </w:t>
      </w:r>
      <w:r>
        <w:t>the</w:t>
      </w:r>
      <w:r>
        <w:rPr>
          <w:spacing w:val="-2"/>
        </w:rPr>
        <w:t xml:space="preserve"> </w:t>
      </w:r>
      <w:r>
        <w:t>string</w:t>
      </w:r>
      <w:r>
        <w:rPr>
          <w:spacing w:val="41"/>
        </w:rPr>
        <w:t xml:space="preserve"> </w:t>
      </w:r>
      <w:r>
        <w:t>with</w:t>
      </w:r>
      <w:r>
        <w:rPr>
          <w:spacing w:val="-3"/>
        </w:rPr>
        <w:t xml:space="preserve"> </w:t>
      </w:r>
      <w:r>
        <w:t>line</w:t>
      </w:r>
      <w:r>
        <w:rPr>
          <w:spacing w:val="-2"/>
        </w:rPr>
        <w:t xml:space="preserve"> no's)</w:t>
      </w:r>
    </w:p>
    <w:p w:rsidR="004B43E7" w:rsidRDefault="00000000">
      <w:pPr>
        <w:pStyle w:val="BodyText"/>
        <w:tabs>
          <w:tab w:val="left" w:pos="3621"/>
          <w:tab w:val="left" w:pos="6221"/>
        </w:tabs>
        <w:spacing w:before="80" w:line="312" w:lineRule="auto"/>
        <w:ind w:right="1673"/>
      </w:pPr>
      <w:r>
        <w:t># grep</w:t>
      </w:r>
      <w:r>
        <w:rPr>
          <w:spacing w:val="80"/>
          <w:w w:val="150"/>
        </w:rPr>
        <w:t xml:space="preserve"> </w:t>
      </w:r>
      <w:r>
        <w:t>-e</w:t>
      </w:r>
      <w:r>
        <w:rPr>
          <w:spacing w:val="80"/>
        </w:rPr>
        <w:t xml:space="preserve"> </w:t>
      </w:r>
      <w:r>
        <w:t>&lt;string name 1&gt;</w:t>
      </w:r>
      <w:r>
        <w:tab/>
        <w:t>-e</w:t>
      </w:r>
      <w:r>
        <w:rPr>
          <w:spacing w:val="80"/>
        </w:rPr>
        <w:t xml:space="preserve"> </w:t>
      </w:r>
      <w:r>
        <w:t>&lt;string 2&gt;&lt;file name&gt;</w:t>
      </w:r>
      <w:r>
        <w:tab/>
        <w:t>(to</w:t>
      </w:r>
      <w:r>
        <w:rPr>
          <w:spacing w:val="40"/>
        </w:rPr>
        <w:t xml:space="preserve"> </w:t>
      </w:r>
      <w:r>
        <w:t>display</w:t>
      </w:r>
      <w:r>
        <w:rPr>
          <w:spacing w:val="-6"/>
        </w:rPr>
        <w:t xml:space="preserve"> </w:t>
      </w:r>
      <w:r>
        <w:t>2</w:t>
      </w:r>
      <w:r>
        <w:rPr>
          <w:spacing w:val="-6"/>
        </w:rPr>
        <w:t xml:space="preserve"> </w:t>
      </w:r>
      <w:r>
        <w:t>or</w:t>
      </w:r>
      <w:r>
        <w:rPr>
          <w:spacing w:val="-6"/>
        </w:rPr>
        <w:t xml:space="preserve"> </w:t>
      </w:r>
      <w:r>
        <w:t>multiple</w:t>
      </w:r>
      <w:r>
        <w:rPr>
          <w:spacing w:val="-6"/>
        </w:rPr>
        <w:t xml:space="preserve"> </w:t>
      </w:r>
      <w:r>
        <w:t>strings</w:t>
      </w:r>
      <w:r>
        <w:rPr>
          <w:spacing w:val="-4"/>
        </w:rPr>
        <w:t xml:space="preserve"> </w:t>
      </w:r>
      <w:r>
        <w:t>in that file)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4780"/>
        </w:tabs>
        <w:spacing w:before="90" w:line="312" w:lineRule="auto"/>
        <w:ind w:right="1545"/>
      </w:pPr>
      <w:r>
        <w:lastRenderedPageBreak/>
        <w:t># grep</w:t>
      </w:r>
      <w:r>
        <w:rPr>
          <w:spacing w:val="80"/>
          <w:w w:val="150"/>
        </w:rPr>
        <w:t xml:space="preserve"> </w:t>
      </w:r>
      <w:r>
        <w:t>-o</w:t>
      </w:r>
      <w:r>
        <w:rPr>
          <w:spacing w:val="80"/>
        </w:rPr>
        <w:t xml:space="preserve"> </w:t>
      </w:r>
      <w:r>
        <w:t>&lt;string name&gt;&lt;file name&gt;</w:t>
      </w:r>
      <w:r>
        <w:tab/>
        <w:t>(to</w:t>
      </w:r>
      <w:r>
        <w:rPr>
          <w:spacing w:val="-2"/>
        </w:rPr>
        <w:t xml:space="preserve"> </w:t>
      </w:r>
      <w:r>
        <w:t>display</w:t>
      </w:r>
      <w:r>
        <w:rPr>
          <w:spacing w:val="-5"/>
        </w:rPr>
        <w:t xml:space="preserve"> </w:t>
      </w:r>
      <w:r>
        <w:t>only</w:t>
      </w:r>
      <w:r>
        <w:rPr>
          <w:spacing w:val="-5"/>
        </w:rPr>
        <w:t xml:space="preserve"> </w:t>
      </w:r>
      <w:r>
        <w:t>that</w:t>
      </w:r>
      <w:r>
        <w:rPr>
          <w:spacing w:val="-3"/>
        </w:rPr>
        <w:t xml:space="preserve"> </w:t>
      </w:r>
      <w:r>
        <w:t>string</w:t>
      </w:r>
      <w:r>
        <w:rPr>
          <w:spacing w:val="-4"/>
        </w:rPr>
        <w:t xml:space="preserve"> </w:t>
      </w:r>
      <w:r>
        <w:t>in</w:t>
      </w:r>
      <w:r>
        <w:rPr>
          <w:spacing w:val="-3"/>
        </w:rPr>
        <w:t xml:space="preserve"> </w:t>
      </w:r>
      <w:r>
        <w:t>that</w:t>
      </w:r>
      <w:r>
        <w:rPr>
          <w:spacing w:val="-3"/>
        </w:rPr>
        <w:t xml:space="preserve"> </w:t>
      </w:r>
      <w:r>
        <w:t>file</w:t>
      </w:r>
      <w:r>
        <w:rPr>
          <w:spacing w:val="-6"/>
        </w:rPr>
        <w:t xml:space="preserve"> </w:t>
      </w:r>
      <w:r>
        <w:t>not</w:t>
      </w:r>
      <w:r>
        <w:rPr>
          <w:spacing w:val="-5"/>
        </w:rPr>
        <w:t xml:space="preserve"> </w:t>
      </w:r>
      <w:r>
        <w:t>whole</w:t>
      </w:r>
      <w:r>
        <w:rPr>
          <w:spacing w:val="-3"/>
        </w:rPr>
        <w:t xml:space="preserve"> </w:t>
      </w:r>
      <w:r>
        <w:t>the text of that file)</w:t>
      </w:r>
    </w:p>
    <w:p w:rsidR="004B43E7" w:rsidRDefault="00000000">
      <w:pPr>
        <w:pStyle w:val="BodyText"/>
        <w:tabs>
          <w:tab w:val="left" w:pos="4780"/>
        </w:tabs>
        <w:spacing w:before="1" w:line="312" w:lineRule="auto"/>
        <w:ind w:right="1670"/>
      </w:pPr>
      <w:r>
        <w:rPr>
          <w:noProof/>
        </w:rPr>
        <w:drawing>
          <wp:anchor distT="0" distB="0" distL="0" distR="0" simplePos="0" relativeHeight="479182848" behindDoc="1" locked="0" layoutInCell="1" allowOverlap="1">
            <wp:simplePos x="0" y="0"/>
            <wp:positionH relativeFrom="page">
              <wp:posOffset>778433</wp:posOffset>
            </wp:positionH>
            <wp:positionV relativeFrom="paragraph">
              <wp:posOffset>1233977</wp:posOffset>
            </wp:positionV>
            <wp:extent cx="5567756" cy="5509895"/>
            <wp:effectExtent l="0" t="0" r="0" b="0"/>
            <wp:wrapNone/>
            <wp:docPr id="2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7" cstate="print"/>
                    <a:stretch>
                      <a:fillRect/>
                    </a:stretch>
                  </pic:blipFill>
                  <pic:spPr>
                    <a:xfrm>
                      <a:off x="0" y="0"/>
                      <a:ext cx="5567756" cy="5509895"/>
                    </a:xfrm>
                    <a:prstGeom prst="rect">
                      <a:avLst/>
                    </a:prstGeom>
                  </pic:spPr>
                </pic:pic>
              </a:graphicData>
            </a:graphic>
          </wp:anchor>
        </w:drawing>
      </w:r>
      <w:r>
        <w:t># grep</w:t>
      </w:r>
      <w:r>
        <w:rPr>
          <w:spacing w:val="80"/>
          <w:w w:val="150"/>
        </w:rPr>
        <w:t xml:space="preserve"> </w:t>
      </w:r>
      <w:r>
        <w:t>-v</w:t>
      </w:r>
      <w:r>
        <w:rPr>
          <w:spacing w:val="80"/>
        </w:rPr>
        <w:t xml:space="preserve"> </w:t>
      </w:r>
      <w:r>
        <w:t>&lt;string name&gt;&lt;file name&gt;</w:t>
      </w:r>
      <w:r>
        <w:tab/>
        <w:t>(to</w:t>
      </w:r>
      <w:r>
        <w:rPr>
          <w:spacing w:val="-3"/>
        </w:rPr>
        <w:t xml:space="preserve"> </w:t>
      </w:r>
      <w:r>
        <w:t>display</w:t>
      </w:r>
      <w:r>
        <w:rPr>
          <w:spacing w:val="-4"/>
        </w:rPr>
        <w:t xml:space="preserve"> </w:t>
      </w:r>
      <w:r>
        <w:t>all</w:t>
      </w:r>
      <w:r>
        <w:rPr>
          <w:spacing w:val="-7"/>
        </w:rPr>
        <w:t xml:space="preserve"> </w:t>
      </w:r>
      <w:r>
        <w:t>the</w:t>
      </w:r>
      <w:r>
        <w:rPr>
          <w:spacing w:val="-4"/>
        </w:rPr>
        <w:t xml:space="preserve"> </w:t>
      </w:r>
      <w:r>
        <w:t>strings</w:t>
      </w:r>
      <w:r>
        <w:rPr>
          <w:spacing w:val="-4"/>
        </w:rPr>
        <w:t xml:space="preserve"> </w:t>
      </w:r>
      <w:r>
        <w:t>except</w:t>
      </w:r>
      <w:r>
        <w:rPr>
          <w:spacing w:val="-4"/>
        </w:rPr>
        <w:t xml:space="preserve"> </w:t>
      </w:r>
      <w:r>
        <w:t>the</w:t>
      </w:r>
      <w:r>
        <w:rPr>
          <w:spacing w:val="-3"/>
        </w:rPr>
        <w:t xml:space="preserve"> </w:t>
      </w:r>
      <w:r>
        <w:t>specified</w:t>
      </w:r>
      <w:r>
        <w:rPr>
          <w:spacing w:val="-6"/>
        </w:rPr>
        <w:t xml:space="preserve"> </w:t>
      </w:r>
      <w:r>
        <w:t>one) # grep</w:t>
      </w:r>
      <w:r>
        <w:rPr>
          <w:spacing w:val="80"/>
        </w:rPr>
        <w:t xml:space="preserve"> </w:t>
      </w:r>
      <w:r>
        <w:t>^ this</w:t>
      </w:r>
      <w:r>
        <w:rPr>
          <w:spacing w:val="40"/>
        </w:rPr>
        <w:t xml:space="preserve"> </w:t>
      </w:r>
      <w:r>
        <w:t>coss</w:t>
      </w:r>
      <w:r>
        <w:tab/>
        <w:t>(to display the line which is starting with the specified string)</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4"/>
        <w:ind w:left="0"/>
        <w:rPr>
          <w:sz w:val="26"/>
        </w:rPr>
      </w:pPr>
    </w:p>
    <w:p w:rsidR="004B43E7" w:rsidRDefault="00000000">
      <w:pPr>
        <w:pStyle w:val="Heading1"/>
        <w:numPr>
          <w:ilvl w:val="0"/>
          <w:numId w:val="210"/>
        </w:numPr>
        <w:tabs>
          <w:tab w:val="left" w:pos="4186"/>
        </w:tabs>
        <w:ind w:left="4185" w:hanging="449"/>
        <w:jc w:val="left"/>
        <w:rPr>
          <w:u w:val="none"/>
        </w:rPr>
      </w:pPr>
      <w:r>
        <w:rPr>
          <w:w w:val="80"/>
        </w:rPr>
        <w:t>Managing</w:t>
      </w:r>
      <w:r>
        <w:rPr>
          <w:spacing w:val="1"/>
        </w:rPr>
        <w:t xml:space="preserve"> </w:t>
      </w:r>
      <w:r>
        <w:rPr>
          <w:spacing w:val="-2"/>
          <w:w w:val="85"/>
        </w:rPr>
        <w:t>Process</w:t>
      </w:r>
    </w:p>
    <w:p w:rsidR="004B43E7" w:rsidRDefault="004B43E7">
      <w:pPr>
        <w:pStyle w:val="BodyText"/>
        <w:ind w:left="0"/>
        <w:rPr>
          <w:rFonts w:ascii="Arial"/>
          <w:b/>
          <w:sz w:val="20"/>
        </w:rPr>
      </w:pPr>
    </w:p>
    <w:p w:rsidR="004B43E7" w:rsidRDefault="004B43E7">
      <w:pPr>
        <w:pStyle w:val="BodyText"/>
        <w:spacing w:before="5"/>
        <w:ind w:left="0"/>
        <w:rPr>
          <w:rFonts w:ascii="Arial"/>
          <w:b/>
          <w:sz w:val="18"/>
        </w:rPr>
      </w:pPr>
    </w:p>
    <w:p w:rsidR="004B43E7" w:rsidRDefault="00000000">
      <w:pPr>
        <w:pStyle w:val="Heading2"/>
        <w:numPr>
          <w:ilvl w:val="0"/>
          <w:numId w:val="126"/>
        </w:numPr>
        <w:tabs>
          <w:tab w:val="left" w:pos="887"/>
          <w:tab w:val="left" w:pos="888"/>
        </w:tabs>
      </w:pPr>
      <w:r>
        <w:t>What</w:t>
      </w:r>
      <w:r>
        <w:rPr>
          <w:spacing w:val="-3"/>
        </w:rPr>
        <w:t xml:space="preserve"> </w:t>
      </w:r>
      <w:r>
        <w:t>is</w:t>
      </w:r>
      <w:r>
        <w:rPr>
          <w:spacing w:val="-3"/>
        </w:rPr>
        <w:t xml:space="preserve"> </w:t>
      </w:r>
      <w:r>
        <w:t>process</w:t>
      </w:r>
      <w:r>
        <w:rPr>
          <w:spacing w:val="43"/>
        </w:rPr>
        <w:t xml:space="preserve"> </w:t>
      </w:r>
      <w:r>
        <w:t>and</w:t>
      </w:r>
      <w:r>
        <w:rPr>
          <w:spacing w:val="-4"/>
        </w:rPr>
        <w:t xml:space="preserve"> </w:t>
      </w:r>
      <w:r>
        <w:t>explain</w:t>
      </w:r>
      <w:r>
        <w:rPr>
          <w:spacing w:val="-3"/>
        </w:rPr>
        <w:t xml:space="preserve"> </w:t>
      </w:r>
      <w:r>
        <w:rPr>
          <w:spacing w:val="-5"/>
        </w:rPr>
        <w:t>it?</w:t>
      </w:r>
    </w:p>
    <w:p w:rsidR="004B43E7" w:rsidRDefault="00000000">
      <w:pPr>
        <w:pStyle w:val="BodyText"/>
        <w:spacing w:before="82" w:line="312" w:lineRule="auto"/>
        <w:ind w:right="1503"/>
      </w:pPr>
      <w:r>
        <w:t>A process is a set of instructions which executes in the memory. It is created in the memory when</w:t>
      </w:r>
      <w:r>
        <w:rPr>
          <w:spacing w:val="-1"/>
        </w:rPr>
        <w:t xml:space="preserve"> </w:t>
      </w:r>
      <w:r>
        <w:t>a</w:t>
      </w:r>
      <w:r>
        <w:rPr>
          <w:spacing w:val="-1"/>
        </w:rPr>
        <w:t xml:space="preserve"> </w:t>
      </w:r>
      <w:r>
        <w:t>program</w:t>
      </w:r>
      <w:r>
        <w:rPr>
          <w:spacing w:val="40"/>
        </w:rPr>
        <w:t xml:space="preserve"> </w:t>
      </w:r>
      <w:r>
        <w:t>or</w:t>
      </w:r>
      <w:r>
        <w:rPr>
          <w:spacing w:val="40"/>
        </w:rPr>
        <w:t xml:space="preserve"> </w:t>
      </w:r>
      <w:r>
        <w:t>command</w:t>
      </w:r>
      <w:r>
        <w:rPr>
          <w:spacing w:val="-2"/>
        </w:rPr>
        <w:t xml:space="preserve"> </w:t>
      </w:r>
      <w:r>
        <w:t>is</w:t>
      </w:r>
      <w:r>
        <w:rPr>
          <w:spacing w:val="-1"/>
        </w:rPr>
        <w:t xml:space="preserve"> </w:t>
      </w:r>
      <w:r>
        <w:t>executed.</w:t>
      </w:r>
      <w:r>
        <w:rPr>
          <w:spacing w:val="-2"/>
        </w:rPr>
        <w:t xml:space="preserve"> </w:t>
      </w:r>
      <w:r>
        <w:t>Every</w:t>
      </w:r>
      <w:r>
        <w:rPr>
          <w:spacing w:val="-1"/>
        </w:rPr>
        <w:t xml:space="preserve"> </w:t>
      </w:r>
      <w:r>
        <w:t>process</w:t>
      </w:r>
      <w:r>
        <w:rPr>
          <w:spacing w:val="-1"/>
        </w:rPr>
        <w:t xml:space="preserve"> </w:t>
      </w:r>
      <w:r>
        <w:t>is</w:t>
      </w:r>
      <w:r>
        <w:rPr>
          <w:spacing w:val="-1"/>
        </w:rPr>
        <w:t xml:space="preserve"> </w:t>
      </w:r>
      <w:r>
        <w:t>identified</w:t>
      </w:r>
      <w:r>
        <w:rPr>
          <w:spacing w:val="-1"/>
        </w:rPr>
        <w:t xml:space="preserve"> </w:t>
      </w:r>
      <w:r>
        <w:t>by</w:t>
      </w:r>
      <w:r>
        <w:rPr>
          <w:spacing w:val="-4"/>
        </w:rPr>
        <w:t xml:space="preserve"> </w:t>
      </w:r>
      <w:r>
        <w:t>a</w:t>
      </w:r>
      <w:r>
        <w:rPr>
          <w:spacing w:val="-1"/>
        </w:rPr>
        <w:t xml:space="preserve"> </w:t>
      </w:r>
      <w:r>
        <w:t>unique</w:t>
      </w:r>
      <w:r>
        <w:rPr>
          <w:spacing w:val="-1"/>
        </w:rPr>
        <w:t xml:space="preserve"> </w:t>
      </w:r>
      <w:r>
        <w:t>no.</w:t>
      </w:r>
      <w:r>
        <w:rPr>
          <w:spacing w:val="-2"/>
        </w:rPr>
        <w:t xml:space="preserve"> </w:t>
      </w:r>
      <w:r>
        <w:t>ie.,</w:t>
      </w:r>
      <w:r>
        <w:rPr>
          <w:spacing w:val="40"/>
        </w:rPr>
        <w:t xml:space="preserve"> </w:t>
      </w:r>
      <w:r>
        <w:t>PID (Process</w:t>
      </w:r>
      <w:r>
        <w:rPr>
          <w:spacing w:val="40"/>
        </w:rPr>
        <w:t xml:space="preserve"> </w:t>
      </w:r>
      <w:r>
        <w:t>ID). Several processes are started</w:t>
      </w:r>
      <w:r>
        <w:rPr>
          <w:spacing w:val="-1"/>
        </w:rPr>
        <w:t xml:space="preserve"> </w:t>
      </w:r>
      <w:r>
        <w:t>at boot</w:t>
      </w:r>
      <w:r>
        <w:rPr>
          <w:spacing w:val="-2"/>
        </w:rPr>
        <w:t xml:space="preserve"> </w:t>
      </w:r>
      <w:r>
        <w:t>time and</w:t>
      </w:r>
      <w:r>
        <w:rPr>
          <w:spacing w:val="-1"/>
        </w:rPr>
        <w:t xml:space="preserve"> </w:t>
      </w:r>
      <w:r>
        <w:t>which</w:t>
      </w:r>
      <w:r>
        <w:rPr>
          <w:spacing w:val="-1"/>
        </w:rPr>
        <w:t xml:space="preserve"> </w:t>
      </w:r>
      <w:r>
        <w:t>are running</w:t>
      </w:r>
      <w:r>
        <w:rPr>
          <w:spacing w:val="-1"/>
        </w:rPr>
        <w:t xml:space="preserve"> </w:t>
      </w:r>
      <w:r>
        <w:t>at</w:t>
      </w:r>
      <w:r>
        <w:rPr>
          <w:spacing w:val="-2"/>
        </w:rPr>
        <w:t xml:space="preserve"> </w:t>
      </w:r>
      <w:r>
        <w:t>background called</w:t>
      </w:r>
      <w:r>
        <w:rPr>
          <w:spacing w:val="-1"/>
        </w:rPr>
        <w:t xml:space="preserve"> </w:t>
      </w:r>
      <w:r>
        <w:t>deamons.</w:t>
      </w:r>
      <w:r>
        <w:rPr>
          <w:spacing w:val="-4"/>
        </w:rPr>
        <w:t xml:space="preserve"> </w:t>
      </w:r>
      <w:r>
        <w:t>The</w:t>
      </w:r>
      <w:r>
        <w:rPr>
          <w:spacing w:val="-3"/>
        </w:rPr>
        <w:t xml:space="preserve"> </w:t>
      </w:r>
      <w:r>
        <w:t>Linux</w:t>
      </w:r>
      <w:r>
        <w:rPr>
          <w:spacing w:val="-3"/>
        </w:rPr>
        <w:t xml:space="preserve"> </w:t>
      </w:r>
      <w:r>
        <w:t>kernel</w:t>
      </w:r>
      <w:r>
        <w:rPr>
          <w:spacing w:val="-1"/>
        </w:rPr>
        <w:t xml:space="preserve"> </w:t>
      </w:r>
      <w:r>
        <w:t>is</w:t>
      </w:r>
      <w:r>
        <w:rPr>
          <w:spacing w:val="-4"/>
        </w:rPr>
        <w:t xml:space="preserve"> </w:t>
      </w:r>
      <w:r>
        <w:t>used</w:t>
      </w:r>
      <w:r>
        <w:rPr>
          <w:spacing w:val="-1"/>
        </w:rPr>
        <w:t xml:space="preserve"> </w:t>
      </w:r>
      <w:r>
        <w:t>to</w:t>
      </w:r>
      <w:r>
        <w:rPr>
          <w:spacing w:val="-2"/>
        </w:rPr>
        <w:t xml:space="preserve"> </w:t>
      </w:r>
      <w:r>
        <w:t>communicate</w:t>
      </w:r>
      <w:r>
        <w:rPr>
          <w:spacing w:val="-3"/>
        </w:rPr>
        <w:t xml:space="preserve"> </w:t>
      </w:r>
      <w:r>
        <w:t>with</w:t>
      </w:r>
      <w:r>
        <w:rPr>
          <w:spacing w:val="-1"/>
        </w:rPr>
        <w:t xml:space="preserve"> </w:t>
      </w:r>
      <w:r>
        <w:t>the</w:t>
      </w:r>
      <w:r>
        <w:rPr>
          <w:spacing w:val="-3"/>
        </w:rPr>
        <w:t xml:space="preserve"> </w:t>
      </w:r>
      <w:r>
        <w:t>processes</w:t>
      </w:r>
      <w:r>
        <w:rPr>
          <w:spacing w:val="-1"/>
        </w:rPr>
        <w:t xml:space="preserve"> </w:t>
      </w:r>
      <w:r>
        <w:t>by</w:t>
      </w:r>
      <w:r>
        <w:rPr>
          <w:spacing w:val="40"/>
        </w:rPr>
        <w:t xml:space="preserve"> </w:t>
      </w:r>
      <w:r>
        <w:t>their</w:t>
      </w:r>
      <w:r>
        <w:rPr>
          <w:spacing w:val="-1"/>
        </w:rPr>
        <w:t xml:space="preserve"> </w:t>
      </w:r>
      <w:r>
        <w:t>process ID's (PID's).</w:t>
      </w:r>
      <w:r>
        <w:rPr>
          <w:spacing w:val="-1"/>
        </w:rPr>
        <w:t xml:space="preserve"> </w:t>
      </w:r>
      <w:r>
        <w:t>Deamon is a</w:t>
      </w:r>
      <w:r>
        <w:rPr>
          <w:spacing w:val="-1"/>
        </w:rPr>
        <w:t xml:space="preserve"> </w:t>
      </w:r>
      <w:r>
        <w:t>process running in the background. These are handled by the system and process are handled by the users.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503"/>
      </w:pPr>
      <w:r>
        <w:lastRenderedPageBreak/>
        <w:t>The</w:t>
      </w:r>
      <w:r>
        <w:rPr>
          <w:spacing w:val="-1"/>
        </w:rPr>
        <w:t xml:space="preserve"> </w:t>
      </w:r>
      <w:r>
        <w:t>first</w:t>
      </w:r>
      <w:r>
        <w:rPr>
          <w:spacing w:val="-3"/>
        </w:rPr>
        <w:t xml:space="preserve"> </w:t>
      </w:r>
      <w:r>
        <w:t>process in</w:t>
      </w:r>
      <w:r>
        <w:rPr>
          <w:spacing w:val="-4"/>
        </w:rPr>
        <w:t xml:space="preserve"> </w:t>
      </w:r>
      <w:r>
        <w:t>RHEL -</w:t>
      </w:r>
      <w:r>
        <w:rPr>
          <w:spacing w:val="-6"/>
        </w:rPr>
        <w:t xml:space="preserve"> </w:t>
      </w:r>
      <w:r>
        <w:t>6</w:t>
      </w:r>
      <w:r>
        <w:rPr>
          <w:spacing w:val="-1"/>
        </w:rPr>
        <w:t xml:space="preserve"> </w:t>
      </w:r>
      <w:r>
        <w:t>is</w:t>
      </w:r>
      <w:r>
        <w:rPr>
          <w:spacing w:val="40"/>
        </w:rPr>
        <w:t xml:space="preserve"> </w:t>
      </w:r>
      <w:r>
        <w:rPr>
          <w:b/>
        </w:rPr>
        <w:t>initd</w:t>
      </w:r>
      <w:r>
        <w:rPr>
          <w:b/>
          <w:spacing w:val="40"/>
        </w:rPr>
        <w:t xml:space="preserve"> </w:t>
      </w:r>
      <w:r>
        <w:t>and</w:t>
      </w:r>
      <w:r>
        <w:rPr>
          <w:spacing w:val="-2"/>
        </w:rPr>
        <w:t xml:space="preserve"> </w:t>
      </w:r>
      <w:r>
        <w:t>it</w:t>
      </w:r>
      <w:r>
        <w:rPr>
          <w:spacing w:val="-2"/>
        </w:rPr>
        <w:t xml:space="preserve"> </w:t>
      </w:r>
      <w:r>
        <w:t>starts</w:t>
      </w:r>
      <w:r>
        <w:rPr>
          <w:spacing w:val="-3"/>
        </w:rPr>
        <w:t xml:space="preserve"> </w:t>
      </w:r>
      <w:r>
        <w:t>at</w:t>
      </w:r>
      <w:r>
        <w:rPr>
          <w:spacing w:val="-1"/>
        </w:rPr>
        <w:t xml:space="preserve"> </w:t>
      </w:r>
      <w:r>
        <w:t>boot</w:t>
      </w:r>
      <w:r>
        <w:rPr>
          <w:spacing w:val="-1"/>
        </w:rPr>
        <w:t xml:space="preserve"> </w:t>
      </w:r>
      <w:r>
        <w:t>time.</w:t>
      </w:r>
      <w:r>
        <w:rPr>
          <w:spacing w:val="-1"/>
        </w:rPr>
        <w:t xml:space="preserve"> </w:t>
      </w:r>
      <w:r>
        <w:t>It's</w:t>
      </w:r>
      <w:r>
        <w:rPr>
          <w:spacing w:val="-1"/>
        </w:rPr>
        <w:t xml:space="preserve"> </w:t>
      </w:r>
      <w:r>
        <w:t>process</w:t>
      </w:r>
      <w:r>
        <w:rPr>
          <w:spacing w:val="40"/>
        </w:rPr>
        <w:t xml:space="preserve"> </w:t>
      </w:r>
      <w:r>
        <w:t>ID</w:t>
      </w:r>
      <w:r>
        <w:rPr>
          <w:spacing w:val="40"/>
        </w:rPr>
        <w:t xml:space="preserve"> </w:t>
      </w:r>
      <w:r>
        <w:t>is</w:t>
      </w:r>
      <w:r>
        <w:rPr>
          <w:spacing w:val="40"/>
        </w:rPr>
        <w:t xml:space="preserve"> </w:t>
      </w:r>
      <w:r>
        <w:t>1</w:t>
      </w:r>
      <w:r>
        <w:rPr>
          <w:spacing w:val="-2"/>
        </w:rPr>
        <w:t xml:space="preserve"> </w:t>
      </w:r>
      <w:r>
        <w:t>where</w:t>
      </w:r>
      <w:r>
        <w:rPr>
          <w:spacing w:val="-3"/>
        </w:rPr>
        <w:t xml:space="preserve"> </w:t>
      </w:r>
      <w:r>
        <w:t>as</w:t>
      </w:r>
      <w:r>
        <w:rPr>
          <w:spacing w:val="-1"/>
        </w:rPr>
        <w:t xml:space="preserve"> </w:t>
      </w:r>
      <w:r>
        <w:t>in RHEL - 7 the first process</w:t>
      </w:r>
      <w:r>
        <w:rPr>
          <w:spacing w:val="40"/>
        </w:rPr>
        <w:t xml:space="preserve"> </w:t>
      </w:r>
      <w:r>
        <w:t>is</w:t>
      </w:r>
      <w:r>
        <w:rPr>
          <w:spacing w:val="40"/>
        </w:rPr>
        <w:t xml:space="preserve"> </w:t>
      </w:r>
      <w:r>
        <w:rPr>
          <w:b/>
        </w:rPr>
        <w:t>systemd</w:t>
      </w:r>
      <w:r>
        <w:rPr>
          <w:b/>
          <w:spacing w:val="40"/>
        </w:rPr>
        <w:t xml:space="preserve"> </w:t>
      </w:r>
      <w:r>
        <w:t>and it starts at boot time. To manage or to see the processes there are two commands.</w:t>
      </w:r>
    </w:p>
    <w:p w:rsidR="004B43E7" w:rsidRDefault="00000000">
      <w:pPr>
        <w:pStyle w:val="BodyText"/>
        <w:spacing w:line="268" w:lineRule="exact"/>
      </w:pPr>
      <w:r>
        <w:t>(i)</w:t>
      </w:r>
      <w:r>
        <w:rPr>
          <w:spacing w:val="56"/>
        </w:rPr>
        <w:t xml:space="preserve"> </w:t>
      </w:r>
      <w:r>
        <w:t>#</w:t>
      </w:r>
      <w:r>
        <w:rPr>
          <w:spacing w:val="-1"/>
        </w:rPr>
        <w:t xml:space="preserve"> </w:t>
      </w:r>
      <w:r>
        <w:t>ps</w:t>
      </w:r>
      <w:r>
        <w:rPr>
          <w:spacing w:val="48"/>
        </w:rPr>
        <w:t xml:space="preserve">  </w:t>
      </w:r>
      <w:r>
        <w:t>and</w:t>
      </w:r>
      <w:r>
        <w:rPr>
          <w:spacing w:val="74"/>
          <w:w w:val="150"/>
        </w:rPr>
        <w:t xml:space="preserve"> </w:t>
      </w:r>
      <w:r>
        <w:t>(ii)</w:t>
      </w:r>
      <w:r>
        <w:rPr>
          <w:spacing w:val="47"/>
        </w:rPr>
        <w:t xml:space="preserve"> </w:t>
      </w:r>
      <w:r>
        <w:t>#</w:t>
      </w:r>
      <w:r>
        <w:rPr>
          <w:spacing w:val="-1"/>
        </w:rPr>
        <w:t xml:space="preserve"> </w:t>
      </w:r>
      <w:r>
        <w:rPr>
          <w:spacing w:val="-5"/>
        </w:rPr>
        <w:t>top</w:t>
      </w:r>
    </w:p>
    <w:p w:rsidR="004B43E7" w:rsidRDefault="00000000">
      <w:pPr>
        <w:pStyle w:val="Heading2"/>
        <w:spacing w:before="82"/>
        <w:ind w:firstLine="0"/>
      </w:pPr>
      <w:r>
        <w:rPr>
          <w:u w:val="single"/>
        </w:rPr>
        <w:t>#</w:t>
      </w:r>
      <w:r>
        <w:rPr>
          <w:spacing w:val="-1"/>
          <w:u w:val="single"/>
        </w:rPr>
        <w:t xml:space="preserve"> </w:t>
      </w:r>
      <w:r>
        <w:rPr>
          <w:u w:val="single"/>
        </w:rPr>
        <w:t>ps</w:t>
      </w:r>
      <w:r>
        <w:rPr>
          <w:spacing w:val="1"/>
        </w:rPr>
        <w:t xml:space="preserve"> </w:t>
      </w:r>
      <w:r>
        <w:rPr>
          <w:spacing w:val="-10"/>
        </w:rPr>
        <w:t>:</w:t>
      </w:r>
    </w:p>
    <w:p w:rsidR="004B43E7" w:rsidRDefault="00000000">
      <w:pPr>
        <w:pStyle w:val="BodyText"/>
        <w:spacing w:before="80" w:line="312" w:lineRule="auto"/>
        <w:ind w:right="1638"/>
      </w:pPr>
      <w:r>
        <w:t>It</w:t>
      </w:r>
      <w:r>
        <w:rPr>
          <w:spacing w:val="-2"/>
        </w:rPr>
        <w:t xml:space="preserve"> </w:t>
      </w:r>
      <w:r>
        <w:t>is</w:t>
      </w:r>
      <w:r>
        <w:rPr>
          <w:spacing w:val="-2"/>
        </w:rPr>
        <w:t xml:space="preserve"> </w:t>
      </w:r>
      <w:r>
        <w:t>just</w:t>
      </w:r>
      <w:r>
        <w:rPr>
          <w:spacing w:val="-4"/>
        </w:rPr>
        <w:t xml:space="preserve"> </w:t>
      </w:r>
      <w:r>
        <w:t>a</w:t>
      </w:r>
      <w:r>
        <w:rPr>
          <w:spacing w:val="-2"/>
        </w:rPr>
        <w:t xml:space="preserve"> </w:t>
      </w:r>
      <w:r>
        <w:t>snap</w:t>
      </w:r>
      <w:r>
        <w:rPr>
          <w:spacing w:val="-3"/>
        </w:rPr>
        <w:t xml:space="preserve"> </w:t>
      </w:r>
      <w:r>
        <w:t>shot</w:t>
      </w:r>
      <w:r>
        <w:rPr>
          <w:spacing w:val="-4"/>
        </w:rPr>
        <w:t xml:space="preserve"> </w:t>
      </w:r>
      <w:r>
        <w:t>of</w:t>
      </w:r>
      <w:r>
        <w:rPr>
          <w:spacing w:val="-2"/>
        </w:rPr>
        <w:t xml:space="preserve"> </w:t>
      </w:r>
      <w:r>
        <w:t>the</w:t>
      </w:r>
      <w:r>
        <w:rPr>
          <w:spacing w:val="-4"/>
        </w:rPr>
        <w:t xml:space="preserve"> </w:t>
      </w:r>
      <w:r>
        <w:t>current</w:t>
      </w:r>
      <w:r>
        <w:rPr>
          <w:spacing w:val="-2"/>
        </w:rPr>
        <w:t xml:space="preserve"> </w:t>
      </w:r>
      <w:r>
        <w:t>status</w:t>
      </w:r>
      <w:r>
        <w:rPr>
          <w:spacing w:val="-5"/>
        </w:rPr>
        <w:t xml:space="preserve"> </w:t>
      </w:r>
      <w:r>
        <w:t>of</w:t>
      </w:r>
      <w:r>
        <w:rPr>
          <w:spacing w:val="-2"/>
        </w:rPr>
        <w:t xml:space="preserve"> </w:t>
      </w:r>
      <w:r>
        <w:t>the</w:t>
      </w:r>
      <w:r>
        <w:rPr>
          <w:spacing w:val="-4"/>
        </w:rPr>
        <w:t xml:space="preserve"> </w:t>
      </w:r>
      <w:r>
        <w:t>processes.</w:t>
      </w:r>
      <w:r>
        <w:rPr>
          <w:spacing w:val="-2"/>
        </w:rPr>
        <w:t xml:space="preserve"> </w:t>
      </w:r>
      <w:r>
        <w:t>It</w:t>
      </w:r>
      <w:r>
        <w:rPr>
          <w:spacing w:val="-2"/>
        </w:rPr>
        <w:t xml:space="preserve"> </w:t>
      </w:r>
      <w:r>
        <w:t>gives</w:t>
      </w:r>
      <w:r>
        <w:rPr>
          <w:spacing w:val="-4"/>
        </w:rPr>
        <w:t xml:space="preserve"> </w:t>
      </w:r>
      <w:r>
        <w:t>only</w:t>
      </w:r>
      <w:r>
        <w:rPr>
          <w:spacing w:val="-4"/>
        </w:rPr>
        <w:t xml:space="preserve"> </w:t>
      </w:r>
      <w:r>
        <w:t>one</w:t>
      </w:r>
      <w:r>
        <w:rPr>
          <w:spacing w:val="-1"/>
        </w:rPr>
        <w:t xml:space="preserve"> </w:t>
      </w:r>
      <w:r>
        <w:t>terminal information not all the terminals information.</w:t>
      </w:r>
    </w:p>
    <w:p w:rsidR="004B43E7" w:rsidRDefault="00000000">
      <w:pPr>
        <w:pStyle w:val="Heading2"/>
        <w:ind w:firstLine="0"/>
      </w:pPr>
      <w:r>
        <w:rPr>
          <w:noProof/>
        </w:rPr>
        <w:drawing>
          <wp:anchor distT="0" distB="0" distL="0" distR="0" simplePos="0" relativeHeight="479183360"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2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png"/>
                    <pic:cNvPicPr/>
                  </pic:nvPicPr>
                  <pic:blipFill>
                    <a:blip r:embed="rId7" cstate="print"/>
                    <a:stretch>
                      <a:fillRect/>
                    </a:stretch>
                  </pic:blipFill>
                  <pic:spPr>
                    <a:xfrm>
                      <a:off x="0" y="0"/>
                      <a:ext cx="5567756" cy="5509895"/>
                    </a:xfrm>
                    <a:prstGeom prst="rect">
                      <a:avLst/>
                    </a:prstGeom>
                  </pic:spPr>
                </pic:pic>
              </a:graphicData>
            </a:graphic>
          </wp:anchor>
        </w:drawing>
      </w:r>
      <w:r>
        <w:rPr>
          <w:u w:val="single"/>
        </w:rPr>
        <w:t>#</w:t>
      </w:r>
      <w:r>
        <w:rPr>
          <w:spacing w:val="-1"/>
          <w:u w:val="single"/>
        </w:rPr>
        <w:t xml:space="preserve"> </w:t>
      </w:r>
      <w:r>
        <w:rPr>
          <w:u w:val="single"/>
        </w:rPr>
        <w:t>top</w:t>
      </w:r>
      <w:r>
        <w:rPr>
          <w:spacing w:val="-1"/>
        </w:rPr>
        <w:t xml:space="preserve"> </w:t>
      </w:r>
      <w:r>
        <w:rPr>
          <w:spacing w:val="-10"/>
        </w:rPr>
        <w:t>:</w:t>
      </w:r>
    </w:p>
    <w:p w:rsidR="004B43E7" w:rsidRDefault="00000000">
      <w:pPr>
        <w:pStyle w:val="BodyText"/>
        <w:spacing w:before="82" w:line="312" w:lineRule="auto"/>
        <w:ind w:right="1503"/>
      </w:pPr>
      <w:r>
        <w:t>Using</w:t>
      </w:r>
      <w:r>
        <w:rPr>
          <w:spacing w:val="80"/>
        </w:rPr>
        <w:t xml:space="preserve"> </w:t>
      </w:r>
      <w:r>
        <w:t>top</w:t>
      </w:r>
      <w:r>
        <w:rPr>
          <w:spacing w:val="80"/>
        </w:rPr>
        <w:t xml:space="preserve"> </w:t>
      </w:r>
      <w:r>
        <w:t>command</w:t>
      </w:r>
      <w:r>
        <w:rPr>
          <w:spacing w:val="-2"/>
        </w:rPr>
        <w:t xml:space="preserve"> </w:t>
      </w:r>
      <w:r>
        <w:t>we</w:t>
      </w:r>
      <w:r>
        <w:rPr>
          <w:spacing w:val="-3"/>
        </w:rPr>
        <w:t xml:space="preserve"> </w:t>
      </w:r>
      <w:r>
        <w:t>can</w:t>
      </w:r>
      <w:r>
        <w:rPr>
          <w:spacing w:val="-2"/>
        </w:rPr>
        <w:t xml:space="preserve"> </w:t>
      </w:r>
      <w:r>
        <w:t>monitor</w:t>
      </w:r>
      <w:r>
        <w:rPr>
          <w:spacing w:val="-1"/>
        </w:rPr>
        <w:t xml:space="preserve"> </w:t>
      </w:r>
      <w:r>
        <w:t>the</w:t>
      </w:r>
      <w:r>
        <w:rPr>
          <w:spacing w:val="-3"/>
        </w:rPr>
        <w:t xml:space="preserve"> </w:t>
      </w:r>
      <w:r>
        <w:t>processes</w:t>
      </w:r>
      <w:r>
        <w:rPr>
          <w:spacing w:val="-2"/>
        </w:rPr>
        <w:t xml:space="preserve"> </w:t>
      </w:r>
      <w:r>
        <w:t>continuously.</w:t>
      </w:r>
      <w:r>
        <w:rPr>
          <w:spacing w:val="-2"/>
        </w:rPr>
        <w:t xml:space="preserve"> </w:t>
      </w:r>
      <w:r>
        <w:t>By</w:t>
      </w:r>
      <w:r>
        <w:rPr>
          <w:spacing w:val="-1"/>
        </w:rPr>
        <w:t xml:space="preserve"> </w:t>
      </w:r>
      <w:r>
        <w:t>default</w:t>
      </w:r>
      <w:r>
        <w:rPr>
          <w:spacing w:val="-4"/>
        </w:rPr>
        <w:t xml:space="preserve"> </w:t>
      </w:r>
      <w:r>
        <w:t>every</w:t>
      </w:r>
      <w:r>
        <w:rPr>
          <w:spacing w:val="40"/>
        </w:rPr>
        <w:t xml:space="preserve"> </w:t>
      </w:r>
      <w:r>
        <w:t>3</w:t>
      </w:r>
      <w:r>
        <w:rPr>
          <w:spacing w:val="40"/>
        </w:rPr>
        <w:t xml:space="preserve"> </w:t>
      </w:r>
      <w:r>
        <w:t>seconds it will refresh the data.</w:t>
      </w:r>
    </w:p>
    <w:p w:rsidR="004B43E7" w:rsidRDefault="00000000">
      <w:pPr>
        <w:pStyle w:val="Heading2"/>
        <w:numPr>
          <w:ilvl w:val="0"/>
          <w:numId w:val="126"/>
        </w:numPr>
        <w:tabs>
          <w:tab w:val="left" w:pos="887"/>
          <w:tab w:val="left" w:pos="888"/>
        </w:tabs>
      </w:pPr>
      <w:r>
        <w:t>How</w:t>
      </w:r>
      <w:r>
        <w:rPr>
          <w:spacing w:val="-5"/>
        </w:rPr>
        <w:t xml:space="preserve"> </w:t>
      </w:r>
      <w:r>
        <w:t>many</w:t>
      </w:r>
      <w:r>
        <w:rPr>
          <w:spacing w:val="-4"/>
        </w:rPr>
        <w:t xml:space="preserve"> </w:t>
      </w:r>
      <w:r>
        <w:t>process</w:t>
      </w:r>
      <w:r>
        <w:rPr>
          <w:spacing w:val="-3"/>
        </w:rPr>
        <w:t xml:space="preserve"> </w:t>
      </w:r>
      <w:r>
        <w:t>are</w:t>
      </w:r>
      <w:r>
        <w:rPr>
          <w:spacing w:val="-6"/>
        </w:rPr>
        <w:t xml:space="preserve"> </w:t>
      </w:r>
      <w:r>
        <w:t>run</w:t>
      </w:r>
      <w:r>
        <w:rPr>
          <w:spacing w:val="-5"/>
        </w:rPr>
        <w:t xml:space="preserve"> </w:t>
      </w:r>
      <w:r>
        <w:t>generally</w:t>
      </w:r>
      <w:r>
        <w:rPr>
          <w:spacing w:val="-3"/>
        </w:rPr>
        <w:t xml:space="preserve"> </w:t>
      </w:r>
      <w:r>
        <w:t>on</w:t>
      </w:r>
      <w:r>
        <w:rPr>
          <w:spacing w:val="-4"/>
        </w:rPr>
        <w:t xml:space="preserve"> </w:t>
      </w:r>
      <w:r>
        <w:t>Linux</w:t>
      </w:r>
      <w:r>
        <w:rPr>
          <w:spacing w:val="-3"/>
        </w:rPr>
        <w:t xml:space="preserve"> </w:t>
      </w:r>
      <w:r>
        <w:t>and</w:t>
      </w:r>
      <w:r>
        <w:rPr>
          <w:spacing w:val="-4"/>
        </w:rPr>
        <w:t xml:space="preserve"> </w:t>
      </w:r>
      <w:r>
        <w:t>explain</w:t>
      </w:r>
      <w:r>
        <w:rPr>
          <w:spacing w:val="-3"/>
        </w:rPr>
        <w:t xml:space="preserve"> </w:t>
      </w:r>
      <w:r>
        <w:rPr>
          <w:spacing w:val="-2"/>
        </w:rPr>
        <w:t>them?</w:t>
      </w:r>
    </w:p>
    <w:p w:rsidR="004B43E7" w:rsidRDefault="00000000">
      <w:pPr>
        <w:pStyle w:val="BodyText"/>
        <w:spacing w:before="80"/>
      </w:pPr>
      <w:r>
        <w:t>There</w:t>
      </w:r>
      <w:r>
        <w:rPr>
          <w:spacing w:val="-3"/>
        </w:rPr>
        <w:t xml:space="preserve"> </w:t>
      </w:r>
      <w:r>
        <w:t>are</w:t>
      </w:r>
      <w:r>
        <w:rPr>
          <w:spacing w:val="-1"/>
        </w:rPr>
        <w:t xml:space="preserve"> </w:t>
      </w:r>
      <w:r>
        <w:t>generally</w:t>
      </w:r>
      <w:r>
        <w:rPr>
          <w:spacing w:val="-4"/>
        </w:rPr>
        <w:t xml:space="preserve"> </w:t>
      </w:r>
      <w:r>
        <w:t>three</w:t>
      </w:r>
      <w:r>
        <w:rPr>
          <w:spacing w:val="-4"/>
        </w:rPr>
        <w:t xml:space="preserve"> </w:t>
      </w:r>
      <w:r>
        <w:t>types</w:t>
      </w:r>
      <w:r>
        <w:rPr>
          <w:spacing w:val="-3"/>
        </w:rPr>
        <w:t xml:space="preserve"> </w:t>
      </w:r>
      <w:r>
        <w:t>of</w:t>
      </w:r>
      <w:r>
        <w:rPr>
          <w:spacing w:val="-3"/>
        </w:rPr>
        <w:t xml:space="preserve"> </w:t>
      </w:r>
      <w:r>
        <w:t>processes</w:t>
      </w:r>
      <w:r>
        <w:rPr>
          <w:spacing w:val="-4"/>
        </w:rPr>
        <w:t xml:space="preserve"> </w:t>
      </w:r>
      <w:r>
        <w:t>that</w:t>
      </w:r>
      <w:r>
        <w:rPr>
          <w:spacing w:val="-2"/>
        </w:rPr>
        <w:t xml:space="preserve"> </w:t>
      </w:r>
      <w:r>
        <w:t>run</w:t>
      </w:r>
      <w:r>
        <w:rPr>
          <w:spacing w:val="-6"/>
        </w:rPr>
        <w:t xml:space="preserve"> </w:t>
      </w:r>
      <w:r>
        <w:t>on</w:t>
      </w:r>
      <w:r>
        <w:rPr>
          <w:spacing w:val="-3"/>
        </w:rPr>
        <w:t xml:space="preserve"> </w:t>
      </w:r>
      <w:r>
        <w:t>Linux.</w:t>
      </w:r>
      <w:r>
        <w:rPr>
          <w:spacing w:val="-4"/>
        </w:rPr>
        <w:t xml:space="preserve"> </w:t>
      </w:r>
      <w:r>
        <w:t>They</w:t>
      </w:r>
      <w:r>
        <w:rPr>
          <w:spacing w:val="-4"/>
        </w:rPr>
        <w:t xml:space="preserve"> are,</w:t>
      </w:r>
    </w:p>
    <w:p w:rsidR="004B43E7" w:rsidRDefault="00000000">
      <w:pPr>
        <w:pStyle w:val="ListParagraph"/>
        <w:numPr>
          <w:ilvl w:val="1"/>
          <w:numId w:val="126"/>
        </w:numPr>
        <w:tabs>
          <w:tab w:val="left" w:pos="1181"/>
        </w:tabs>
        <w:ind w:hanging="294"/>
      </w:pPr>
      <w:r>
        <w:t>Interactive</w:t>
      </w:r>
      <w:r>
        <w:rPr>
          <w:spacing w:val="-7"/>
        </w:rPr>
        <w:t xml:space="preserve"> </w:t>
      </w:r>
      <w:r>
        <w:rPr>
          <w:spacing w:val="-2"/>
        </w:rPr>
        <w:t>Processes</w:t>
      </w:r>
    </w:p>
    <w:p w:rsidR="004B43E7" w:rsidRDefault="00000000">
      <w:pPr>
        <w:pStyle w:val="ListParagraph"/>
        <w:numPr>
          <w:ilvl w:val="1"/>
          <w:numId w:val="126"/>
        </w:numPr>
        <w:tabs>
          <w:tab w:val="left" w:pos="1181"/>
        </w:tabs>
        <w:spacing w:before="79"/>
        <w:ind w:hanging="294"/>
      </w:pPr>
      <w:r>
        <w:t>System</w:t>
      </w:r>
      <w:r>
        <w:rPr>
          <w:spacing w:val="-3"/>
        </w:rPr>
        <w:t xml:space="preserve"> </w:t>
      </w:r>
      <w:r>
        <w:t>Process</w:t>
      </w:r>
      <w:r>
        <w:rPr>
          <w:spacing w:val="69"/>
          <w:w w:val="150"/>
        </w:rPr>
        <w:t xml:space="preserve"> </w:t>
      </w:r>
      <w:r>
        <w:t>or</w:t>
      </w:r>
      <w:r>
        <w:rPr>
          <w:spacing w:val="45"/>
        </w:rPr>
        <w:t xml:space="preserve"> </w:t>
      </w:r>
      <w:r>
        <w:rPr>
          <w:spacing w:val="-2"/>
        </w:rPr>
        <w:t>deamon</w:t>
      </w:r>
    </w:p>
    <w:p w:rsidR="004B43E7" w:rsidRDefault="00000000">
      <w:pPr>
        <w:pStyle w:val="ListParagraph"/>
        <w:numPr>
          <w:ilvl w:val="1"/>
          <w:numId w:val="126"/>
        </w:numPr>
        <w:tabs>
          <w:tab w:val="left" w:pos="1231"/>
        </w:tabs>
        <w:ind w:left="1230" w:hanging="344"/>
      </w:pPr>
      <w:r>
        <w:t>Automatic</w:t>
      </w:r>
      <w:r>
        <w:rPr>
          <w:spacing w:val="69"/>
          <w:w w:val="150"/>
        </w:rPr>
        <w:t xml:space="preserve"> </w:t>
      </w:r>
      <w:r>
        <w:t>or</w:t>
      </w:r>
      <w:r>
        <w:rPr>
          <w:spacing w:val="49"/>
        </w:rPr>
        <w:t xml:space="preserve"> </w:t>
      </w:r>
      <w:r>
        <w:rPr>
          <w:spacing w:val="-2"/>
        </w:rPr>
        <w:t>batch.</w:t>
      </w:r>
    </w:p>
    <w:p w:rsidR="004B43E7" w:rsidRDefault="00000000">
      <w:pPr>
        <w:spacing w:before="79"/>
        <w:ind w:left="887"/>
        <w:rPr>
          <w:b/>
        </w:rPr>
      </w:pPr>
      <w:r>
        <w:rPr>
          <w:b/>
          <w:u w:val="single"/>
        </w:rPr>
        <w:t>Interactive</w:t>
      </w:r>
      <w:r>
        <w:rPr>
          <w:b/>
          <w:spacing w:val="-8"/>
          <w:u w:val="single"/>
        </w:rPr>
        <w:t xml:space="preserve"> </w:t>
      </w:r>
      <w:r>
        <w:rPr>
          <w:b/>
          <w:u w:val="single"/>
        </w:rPr>
        <w:t>Processes</w:t>
      </w:r>
      <w:r>
        <w:rPr>
          <w:b/>
          <w:spacing w:val="-5"/>
        </w:rPr>
        <w:t xml:space="preserve"> </w:t>
      </w:r>
      <w:r>
        <w:rPr>
          <w:b/>
          <w:spacing w:val="-10"/>
        </w:rPr>
        <w:t>:</w:t>
      </w:r>
    </w:p>
    <w:p w:rsidR="004B43E7" w:rsidRDefault="00000000">
      <w:pPr>
        <w:pStyle w:val="BodyText"/>
        <w:spacing w:before="80" w:line="312" w:lineRule="auto"/>
        <w:ind w:right="1503"/>
      </w:pPr>
      <w:r>
        <w:t>Interactive processes are those processes that are invoked by a user and can interact with the user.</w:t>
      </w:r>
      <w:r>
        <w:rPr>
          <w:spacing w:val="40"/>
        </w:rPr>
        <w:t xml:space="preserve"> </w:t>
      </w:r>
      <w:r>
        <w:t>For</w:t>
      </w:r>
      <w:r>
        <w:rPr>
          <w:spacing w:val="-2"/>
        </w:rPr>
        <w:t xml:space="preserve"> </w:t>
      </w:r>
      <w:r>
        <w:t>example</w:t>
      </w:r>
      <w:r>
        <w:rPr>
          <w:spacing w:val="80"/>
        </w:rPr>
        <w:t xml:space="preserve"> </w:t>
      </w:r>
      <w:r>
        <w:t># vi</w:t>
      </w:r>
      <w:r>
        <w:rPr>
          <w:spacing w:val="80"/>
        </w:rPr>
        <w:t xml:space="preserve"> </w:t>
      </w:r>
      <w:r>
        <w:t>or</w:t>
      </w:r>
      <w:r>
        <w:rPr>
          <w:spacing w:val="80"/>
        </w:rPr>
        <w:t xml:space="preserve"> </w:t>
      </w:r>
      <w:r>
        <w:t># vim</w:t>
      </w:r>
      <w:r>
        <w:rPr>
          <w:spacing w:val="40"/>
        </w:rPr>
        <w:t xml:space="preserve"> </w:t>
      </w:r>
      <w:r>
        <w:t>are the interactive processes. Interactive processes may be run</w:t>
      </w:r>
      <w:r>
        <w:rPr>
          <w:spacing w:val="-2"/>
        </w:rPr>
        <w:t xml:space="preserve"> </w:t>
      </w:r>
      <w:r>
        <w:t>in</w:t>
      </w:r>
      <w:r>
        <w:rPr>
          <w:spacing w:val="-1"/>
        </w:rPr>
        <w:t xml:space="preserve"> </w:t>
      </w:r>
      <w:r>
        <w:t>foreground</w:t>
      </w:r>
      <w:r>
        <w:rPr>
          <w:spacing w:val="40"/>
        </w:rPr>
        <w:t xml:space="preserve"> </w:t>
      </w:r>
      <w:r>
        <w:t>or</w:t>
      </w:r>
      <w:r>
        <w:rPr>
          <w:spacing w:val="80"/>
        </w:rPr>
        <w:t xml:space="preserve"> </w:t>
      </w:r>
      <w:r>
        <w:t>background.</w:t>
      </w:r>
      <w:r>
        <w:rPr>
          <w:spacing w:val="-2"/>
        </w:rPr>
        <w:t xml:space="preserve"> </w:t>
      </w:r>
      <w:r>
        <w:t>The</w:t>
      </w:r>
      <w:r>
        <w:rPr>
          <w:spacing w:val="-1"/>
        </w:rPr>
        <w:t xml:space="preserve"> </w:t>
      </w:r>
      <w:r>
        <w:t>foreground</w:t>
      </w:r>
      <w:r>
        <w:rPr>
          <w:spacing w:val="-2"/>
        </w:rPr>
        <w:t xml:space="preserve"> </w:t>
      </w:r>
      <w:r>
        <w:t>process</w:t>
      </w:r>
      <w:r>
        <w:rPr>
          <w:spacing w:val="-1"/>
        </w:rPr>
        <w:t xml:space="preserve"> </w:t>
      </w:r>
      <w:r>
        <w:t>is</w:t>
      </w:r>
      <w:r>
        <w:rPr>
          <w:spacing w:val="-3"/>
        </w:rPr>
        <w:t xml:space="preserve"> </w:t>
      </w:r>
      <w:r>
        <w:t>the</w:t>
      </w:r>
      <w:r>
        <w:rPr>
          <w:spacing w:val="-1"/>
        </w:rPr>
        <w:t xml:space="preserve"> </w:t>
      </w:r>
      <w:r>
        <w:t>process</w:t>
      </w:r>
      <w:r>
        <w:rPr>
          <w:spacing w:val="-4"/>
        </w:rPr>
        <w:t xml:space="preserve"> </w:t>
      </w:r>
      <w:r>
        <w:t>that</w:t>
      </w:r>
      <w:r>
        <w:rPr>
          <w:spacing w:val="-4"/>
        </w:rPr>
        <w:t xml:space="preserve"> </w:t>
      </w:r>
      <w:r>
        <w:t>we are</w:t>
      </w:r>
      <w:r>
        <w:rPr>
          <w:spacing w:val="-3"/>
        </w:rPr>
        <w:t xml:space="preserve"> </w:t>
      </w:r>
      <w:r>
        <w:t>currently interacting with and is using the terminal as its stdin</w:t>
      </w:r>
      <w:r>
        <w:rPr>
          <w:spacing w:val="40"/>
        </w:rPr>
        <w:t xml:space="preserve"> </w:t>
      </w:r>
      <w:r>
        <w:t>(standard</w:t>
      </w:r>
      <w:r>
        <w:rPr>
          <w:spacing w:val="40"/>
        </w:rPr>
        <w:t xml:space="preserve"> </w:t>
      </w:r>
      <w:r>
        <w:t>input)</w:t>
      </w:r>
      <w:r>
        <w:rPr>
          <w:spacing w:val="40"/>
        </w:rPr>
        <w:t xml:space="preserve"> </w:t>
      </w:r>
      <w:r>
        <w:t>and</w:t>
      </w:r>
      <w:r>
        <w:rPr>
          <w:spacing w:val="40"/>
        </w:rPr>
        <w:t xml:space="preserve"> </w:t>
      </w:r>
      <w:r>
        <w:t>stdout</w:t>
      </w:r>
      <w:r>
        <w:rPr>
          <w:spacing w:val="40"/>
        </w:rPr>
        <w:t xml:space="preserve"> </w:t>
      </w:r>
      <w:r>
        <w:t>(standard output). The background process is not interacting with the user and can be in one of two states,</w:t>
      </w:r>
      <w:r>
        <w:rPr>
          <w:spacing w:val="40"/>
        </w:rPr>
        <w:t xml:space="preserve"> </w:t>
      </w:r>
      <w:r>
        <w:t>ie.,</w:t>
      </w:r>
      <w:r>
        <w:rPr>
          <w:spacing w:val="40"/>
        </w:rPr>
        <w:t xml:space="preserve"> </w:t>
      </w:r>
      <w:r>
        <w:t>paused</w:t>
      </w:r>
      <w:r>
        <w:rPr>
          <w:spacing w:val="80"/>
        </w:rPr>
        <w:t xml:space="preserve"> </w:t>
      </w:r>
      <w:r>
        <w:t>or</w:t>
      </w:r>
      <w:r>
        <w:rPr>
          <w:spacing w:val="80"/>
        </w:rPr>
        <w:t xml:space="preserve"> </w:t>
      </w:r>
      <w:r>
        <w:t>running.</w:t>
      </w:r>
    </w:p>
    <w:p w:rsidR="004B43E7" w:rsidRDefault="00000000">
      <w:pPr>
        <w:spacing w:before="1"/>
        <w:ind w:left="887"/>
        <w:rPr>
          <w:b/>
        </w:rPr>
      </w:pPr>
      <w:r>
        <w:rPr>
          <w:b/>
          <w:u w:val="single"/>
        </w:rPr>
        <w:t>System</w:t>
      </w:r>
      <w:r>
        <w:rPr>
          <w:b/>
          <w:spacing w:val="-5"/>
          <w:u w:val="single"/>
        </w:rPr>
        <w:t xml:space="preserve"> </w:t>
      </w:r>
      <w:r>
        <w:rPr>
          <w:b/>
          <w:u w:val="single"/>
        </w:rPr>
        <w:t>Processes</w:t>
      </w:r>
      <w:r>
        <w:rPr>
          <w:b/>
          <w:spacing w:val="67"/>
          <w:w w:val="150"/>
          <w:u w:val="single"/>
        </w:rPr>
        <w:t xml:space="preserve"> </w:t>
      </w:r>
      <w:r>
        <w:rPr>
          <w:b/>
          <w:u w:val="single"/>
        </w:rPr>
        <w:t>or</w:t>
      </w:r>
      <w:r>
        <w:rPr>
          <w:b/>
          <w:spacing w:val="43"/>
          <w:u w:val="single"/>
        </w:rPr>
        <w:t xml:space="preserve"> </w:t>
      </w:r>
      <w:r>
        <w:rPr>
          <w:b/>
          <w:u w:val="single"/>
        </w:rPr>
        <w:t>deamons</w:t>
      </w:r>
      <w:r>
        <w:rPr>
          <w:b/>
          <w:spacing w:val="-1"/>
        </w:rPr>
        <w:t xml:space="preserve"> </w:t>
      </w:r>
      <w:r>
        <w:rPr>
          <w:b/>
          <w:spacing w:val="-10"/>
        </w:rPr>
        <w:t>:</w:t>
      </w:r>
    </w:p>
    <w:p w:rsidR="004B43E7" w:rsidRDefault="00000000">
      <w:pPr>
        <w:pStyle w:val="BodyText"/>
        <w:spacing w:before="81" w:line="312" w:lineRule="auto"/>
        <w:ind w:right="1503"/>
      </w:pPr>
      <w:r>
        <w:t>Deamon is refer to processes that are running on the computer and provides services but do not interact with the console. Most server software is implemented as a deamon. For example Apache,</w:t>
      </w:r>
      <w:r>
        <w:rPr>
          <w:spacing w:val="-1"/>
        </w:rPr>
        <w:t xml:space="preserve"> </w:t>
      </w:r>
      <w:r>
        <w:t>samba,</w:t>
      </w:r>
      <w:r>
        <w:rPr>
          <w:spacing w:val="-2"/>
        </w:rPr>
        <w:t xml:space="preserve"> </w:t>
      </w:r>
      <w:r>
        <w:t>sshd</w:t>
      </w:r>
      <w:r>
        <w:rPr>
          <w:spacing w:val="-3"/>
        </w:rPr>
        <w:t xml:space="preserve"> </w:t>
      </w:r>
      <w:r>
        <w:t>are</w:t>
      </w:r>
      <w:r>
        <w:rPr>
          <w:spacing w:val="-1"/>
        </w:rPr>
        <w:t xml:space="preserve"> </w:t>
      </w:r>
      <w:r>
        <w:t>the</w:t>
      </w:r>
      <w:r>
        <w:rPr>
          <w:spacing w:val="-1"/>
        </w:rPr>
        <w:t xml:space="preserve"> </w:t>
      </w:r>
      <w:r>
        <w:t>deamons.</w:t>
      </w:r>
      <w:r>
        <w:rPr>
          <w:spacing w:val="-5"/>
        </w:rPr>
        <w:t xml:space="preserve"> </w:t>
      </w:r>
      <w:r>
        <w:t>Any</w:t>
      </w:r>
      <w:r>
        <w:rPr>
          <w:spacing w:val="-2"/>
        </w:rPr>
        <w:t xml:space="preserve"> </w:t>
      </w:r>
      <w:r>
        <w:t>process</w:t>
      </w:r>
      <w:r>
        <w:rPr>
          <w:spacing w:val="-2"/>
        </w:rPr>
        <w:t xml:space="preserve"> </w:t>
      </w:r>
      <w:r>
        <w:t>can</w:t>
      </w:r>
      <w:r>
        <w:rPr>
          <w:spacing w:val="-3"/>
        </w:rPr>
        <w:t xml:space="preserve"> </w:t>
      </w:r>
      <w:r>
        <w:t>become</w:t>
      </w:r>
      <w:r>
        <w:rPr>
          <w:spacing w:val="-4"/>
        </w:rPr>
        <w:t xml:space="preserve"> </w:t>
      </w:r>
      <w:r>
        <w:t>a</w:t>
      </w:r>
      <w:r>
        <w:rPr>
          <w:spacing w:val="-2"/>
        </w:rPr>
        <w:t xml:space="preserve"> </w:t>
      </w:r>
      <w:r>
        <w:t>deamon</w:t>
      </w:r>
      <w:r>
        <w:rPr>
          <w:spacing w:val="-3"/>
        </w:rPr>
        <w:t xml:space="preserve"> </w:t>
      </w:r>
      <w:r>
        <w:t>as</w:t>
      </w:r>
      <w:r>
        <w:rPr>
          <w:spacing w:val="-2"/>
        </w:rPr>
        <w:t xml:space="preserve"> </w:t>
      </w:r>
      <w:r>
        <w:t>long</w:t>
      </w:r>
      <w:r>
        <w:rPr>
          <w:spacing w:val="-3"/>
        </w:rPr>
        <w:t xml:space="preserve"> </w:t>
      </w:r>
      <w:r>
        <w:t>as</w:t>
      </w:r>
      <w:r>
        <w:rPr>
          <w:spacing w:val="-2"/>
        </w:rPr>
        <w:t xml:space="preserve"> </w:t>
      </w:r>
      <w:r>
        <w:t>it</w:t>
      </w:r>
      <w:r>
        <w:rPr>
          <w:spacing w:val="-2"/>
        </w:rPr>
        <w:t xml:space="preserve"> </w:t>
      </w:r>
      <w:r>
        <w:t>is</w:t>
      </w:r>
      <w:r>
        <w:rPr>
          <w:spacing w:val="-4"/>
        </w:rPr>
        <w:t xml:space="preserve"> </w:t>
      </w:r>
      <w:r>
        <w:t>run</w:t>
      </w:r>
      <w:r>
        <w:rPr>
          <w:spacing w:val="-3"/>
        </w:rPr>
        <w:t xml:space="preserve"> </w:t>
      </w:r>
      <w:r>
        <w:t>in the background and does not interact with the user.</w:t>
      </w:r>
    </w:p>
    <w:p w:rsidR="004B43E7" w:rsidRDefault="00000000">
      <w:pPr>
        <w:spacing w:before="1"/>
        <w:ind w:left="887"/>
        <w:rPr>
          <w:b/>
        </w:rPr>
      </w:pPr>
      <w:r>
        <w:rPr>
          <w:b/>
          <w:u w:val="single"/>
        </w:rPr>
        <w:t>Automatic</w:t>
      </w:r>
      <w:r>
        <w:rPr>
          <w:b/>
          <w:spacing w:val="-7"/>
          <w:u w:val="single"/>
        </w:rPr>
        <w:t xml:space="preserve"> </w:t>
      </w:r>
      <w:r>
        <w:rPr>
          <w:b/>
          <w:u w:val="single"/>
        </w:rPr>
        <w:t>processes</w:t>
      </w:r>
      <w:r>
        <w:rPr>
          <w:b/>
          <w:spacing w:val="-5"/>
        </w:rPr>
        <w:t xml:space="preserve"> </w:t>
      </w:r>
      <w:r>
        <w:rPr>
          <w:b/>
          <w:spacing w:val="-10"/>
        </w:rPr>
        <w:t>:</w:t>
      </w:r>
    </w:p>
    <w:p w:rsidR="004B43E7" w:rsidRDefault="00000000">
      <w:pPr>
        <w:pStyle w:val="BodyText"/>
        <w:spacing w:before="79" w:line="312" w:lineRule="auto"/>
        <w:ind w:right="1503"/>
      </w:pPr>
      <w:r>
        <w:t>Automatic</w:t>
      </w:r>
      <w:r>
        <w:rPr>
          <w:spacing w:val="-2"/>
        </w:rPr>
        <w:t xml:space="preserve"> </w:t>
      </w:r>
      <w:r>
        <w:t>processes</w:t>
      </w:r>
      <w:r>
        <w:rPr>
          <w:spacing w:val="-5"/>
        </w:rPr>
        <w:t xml:space="preserve"> </w:t>
      </w:r>
      <w:r>
        <w:t>are</w:t>
      </w:r>
      <w:r>
        <w:rPr>
          <w:spacing w:val="-1"/>
        </w:rPr>
        <w:t xml:space="preserve"> </w:t>
      </w:r>
      <w:r>
        <w:t>not</w:t>
      </w:r>
      <w:r>
        <w:rPr>
          <w:spacing w:val="-2"/>
        </w:rPr>
        <w:t xml:space="preserve"> </w:t>
      </w:r>
      <w:r>
        <w:t>connected</w:t>
      </w:r>
      <w:r>
        <w:rPr>
          <w:spacing w:val="-3"/>
        </w:rPr>
        <w:t xml:space="preserve"> </w:t>
      </w:r>
      <w:r>
        <w:t>to</w:t>
      </w:r>
      <w:r>
        <w:rPr>
          <w:spacing w:val="-3"/>
        </w:rPr>
        <w:t xml:space="preserve"> </w:t>
      </w:r>
      <w:r>
        <w:t>a</w:t>
      </w:r>
      <w:r>
        <w:rPr>
          <w:spacing w:val="-2"/>
        </w:rPr>
        <w:t xml:space="preserve"> </w:t>
      </w:r>
      <w:r>
        <w:t>terminal</w:t>
      </w:r>
      <w:r>
        <w:rPr>
          <w:spacing w:val="-5"/>
        </w:rPr>
        <w:t xml:space="preserve"> </w:t>
      </w:r>
      <w:r>
        <w:t>and</w:t>
      </w:r>
      <w:r>
        <w:rPr>
          <w:spacing w:val="-3"/>
        </w:rPr>
        <w:t xml:space="preserve"> </w:t>
      </w:r>
      <w:r>
        <w:t>these</w:t>
      </w:r>
      <w:r>
        <w:rPr>
          <w:spacing w:val="-2"/>
        </w:rPr>
        <w:t xml:space="preserve"> </w:t>
      </w:r>
      <w:r>
        <w:t>are</w:t>
      </w:r>
      <w:r>
        <w:rPr>
          <w:spacing w:val="-1"/>
        </w:rPr>
        <w:t xml:space="preserve"> </w:t>
      </w:r>
      <w:r>
        <w:t>queued</w:t>
      </w:r>
      <w:r>
        <w:rPr>
          <w:spacing w:val="-5"/>
        </w:rPr>
        <w:t xml:space="preserve"> </w:t>
      </w:r>
      <w:r>
        <w:t>into</w:t>
      </w:r>
      <w:r>
        <w:rPr>
          <w:spacing w:val="-6"/>
        </w:rPr>
        <w:t xml:space="preserve"> </w:t>
      </w:r>
      <w:r>
        <w:t>a</w:t>
      </w:r>
      <w:r>
        <w:rPr>
          <w:spacing w:val="-2"/>
        </w:rPr>
        <w:t xml:space="preserve"> </w:t>
      </w:r>
      <w:r>
        <w:t>spooler</w:t>
      </w:r>
      <w:r>
        <w:rPr>
          <w:spacing w:val="-2"/>
        </w:rPr>
        <w:t xml:space="preserve"> </w:t>
      </w:r>
      <w:r>
        <w:t>area where they wait to be executed on a</w:t>
      </w:r>
      <w:r>
        <w:rPr>
          <w:spacing w:val="40"/>
        </w:rPr>
        <w:t xml:space="preserve"> </w:t>
      </w:r>
      <w:r>
        <w:t>FIFO (First</w:t>
      </w:r>
      <w:r>
        <w:rPr>
          <w:spacing w:val="40"/>
        </w:rPr>
        <w:t xml:space="preserve"> </w:t>
      </w:r>
      <w:r>
        <w:t>In - First Out)</w:t>
      </w:r>
      <w:r>
        <w:rPr>
          <w:spacing w:val="40"/>
        </w:rPr>
        <w:t xml:space="preserve"> </w:t>
      </w:r>
      <w:r>
        <w:t>basis. Such tasks can be executed using one of two criteria.</w:t>
      </w:r>
    </w:p>
    <w:p w:rsidR="004B43E7" w:rsidRDefault="00000000">
      <w:pPr>
        <w:pStyle w:val="BodyText"/>
        <w:spacing w:line="268" w:lineRule="exact"/>
      </w:pPr>
      <w:r>
        <w:t>At</w:t>
      </w:r>
      <w:r>
        <w:rPr>
          <w:spacing w:val="-2"/>
        </w:rPr>
        <w:t xml:space="preserve"> </w:t>
      </w:r>
      <w:r>
        <w:t>certain</w:t>
      </w:r>
      <w:r>
        <w:rPr>
          <w:spacing w:val="-3"/>
        </w:rPr>
        <w:t xml:space="preserve"> </w:t>
      </w:r>
      <w:r>
        <w:t>date</w:t>
      </w:r>
      <w:r>
        <w:rPr>
          <w:spacing w:val="-4"/>
        </w:rPr>
        <w:t xml:space="preserve"> </w:t>
      </w:r>
      <w:r>
        <w:t>and</w:t>
      </w:r>
      <w:r>
        <w:rPr>
          <w:spacing w:val="-2"/>
        </w:rPr>
        <w:t xml:space="preserve"> </w:t>
      </w:r>
      <w:r>
        <w:t>time</w:t>
      </w:r>
      <w:r>
        <w:rPr>
          <w:spacing w:val="-4"/>
        </w:rPr>
        <w:t xml:space="preserve"> </w:t>
      </w:r>
      <w:r>
        <w:t>:</w:t>
      </w:r>
      <w:r>
        <w:rPr>
          <w:spacing w:val="-1"/>
        </w:rPr>
        <w:t xml:space="preserve"> </w:t>
      </w:r>
      <w:r>
        <w:t>done using</w:t>
      </w:r>
      <w:r>
        <w:rPr>
          <w:spacing w:val="-3"/>
        </w:rPr>
        <w:t xml:space="preserve"> </w:t>
      </w:r>
      <w:r>
        <w:t>the</w:t>
      </w:r>
      <w:r>
        <w:rPr>
          <w:spacing w:val="70"/>
          <w:w w:val="150"/>
        </w:rPr>
        <w:t xml:space="preserve"> </w:t>
      </w:r>
      <w:r>
        <w:t>"</w:t>
      </w:r>
      <w:r>
        <w:rPr>
          <w:b/>
        </w:rPr>
        <w:t>at</w:t>
      </w:r>
      <w:r>
        <w:t>"</w:t>
      </w:r>
      <w:r>
        <w:rPr>
          <w:spacing w:val="69"/>
          <w:w w:val="150"/>
        </w:rPr>
        <w:t xml:space="preserve"> </w:t>
      </w:r>
      <w:r>
        <w:rPr>
          <w:spacing w:val="-2"/>
        </w:rPr>
        <w:t>command.</w:t>
      </w:r>
    </w:p>
    <w:p w:rsidR="004B43E7" w:rsidRDefault="00000000">
      <w:pPr>
        <w:pStyle w:val="BodyText"/>
        <w:spacing w:before="83" w:line="312" w:lineRule="auto"/>
        <w:ind w:right="1503"/>
      </w:pPr>
      <w:r>
        <w:t>When the total system load is low enough to accept extra jobs : done using the</w:t>
      </w:r>
      <w:r>
        <w:rPr>
          <w:spacing w:val="40"/>
        </w:rPr>
        <w:t xml:space="preserve"> </w:t>
      </w:r>
      <w:r>
        <w:t xml:space="preserve">" </w:t>
      </w:r>
      <w:r>
        <w:rPr>
          <w:b/>
        </w:rPr>
        <w:t xml:space="preserve">cron </w:t>
      </w:r>
      <w:r>
        <w:t>" command.</w:t>
      </w:r>
      <w:r>
        <w:rPr>
          <w:spacing w:val="-3"/>
        </w:rPr>
        <w:t xml:space="preserve"> </w:t>
      </w:r>
      <w:r>
        <w:t>By</w:t>
      </w:r>
      <w:r>
        <w:rPr>
          <w:spacing w:val="-2"/>
        </w:rPr>
        <w:t xml:space="preserve"> </w:t>
      </w:r>
      <w:r>
        <w:t>default</w:t>
      </w:r>
      <w:r>
        <w:rPr>
          <w:spacing w:val="-2"/>
        </w:rPr>
        <w:t xml:space="preserve"> </w:t>
      </w:r>
      <w:r>
        <w:t>tasks</w:t>
      </w:r>
      <w:r>
        <w:rPr>
          <w:spacing w:val="-4"/>
        </w:rPr>
        <w:t xml:space="preserve"> </w:t>
      </w:r>
      <w:r>
        <w:t>are</w:t>
      </w:r>
      <w:r>
        <w:rPr>
          <w:spacing w:val="-2"/>
        </w:rPr>
        <w:t xml:space="preserve"> </w:t>
      </w:r>
      <w:r>
        <w:t>put</w:t>
      </w:r>
      <w:r>
        <w:rPr>
          <w:spacing w:val="-2"/>
        </w:rPr>
        <w:t xml:space="preserve"> </w:t>
      </w:r>
      <w:r>
        <w:t>in</w:t>
      </w:r>
      <w:r>
        <w:rPr>
          <w:spacing w:val="-3"/>
        </w:rPr>
        <w:t xml:space="preserve"> </w:t>
      </w:r>
      <w:r>
        <w:t>a</w:t>
      </w:r>
      <w:r>
        <w:rPr>
          <w:spacing w:val="-4"/>
        </w:rPr>
        <w:t xml:space="preserve"> </w:t>
      </w:r>
      <w:r>
        <w:t>queue</w:t>
      </w:r>
      <w:r>
        <w:rPr>
          <w:spacing w:val="-4"/>
        </w:rPr>
        <w:t xml:space="preserve"> </w:t>
      </w:r>
      <w:r>
        <w:t>where</w:t>
      </w:r>
      <w:r>
        <w:rPr>
          <w:spacing w:val="-4"/>
        </w:rPr>
        <w:t xml:space="preserve"> </w:t>
      </w:r>
      <w:r>
        <w:t>they</w:t>
      </w:r>
      <w:r>
        <w:rPr>
          <w:spacing w:val="-1"/>
        </w:rPr>
        <w:t xml:space="preserve"> </w:t>
      </w:r>
      <w:r>
        <w:t>wait</w:t>
      </w:r>
      <w:r>
        <w:rPr>
          <w:spacing w:val="-2"/>
        </w:rPr>
        <w:t xml:space="preserve"> </w:t>
      </w:r>
      <w:r>
        <w:t>to</w:t>
      </w:r>
      <w:r>
        <w:rPr>
          <w:spacing w:val="-1"/>
        </w:rPr>
        <w:t xml:space="preserve"> </w:t>
      </w:r>
      <w:r>
        <w:t>be</w:t>
      </w:r>
      <w:r>
        <w:rPr>
          <w:spacing w:val="-1"/>
        </w:rPr>
        <w:t xml:space="preserve"> </w:t>
      </w:r>
      <w:r>
        <w:t>executed</w:t>
      </w:r>
      <w:r>
        <w:rPr>
          <w:spacing w:val="-2"/>
        </w:rPr>
        <w:t xml:space="preserve"> </w:t>
      </w:r>
      <w:r>
        <w:t>until</w:t>
      </w:r>
      <w:r>
        <w:rPr>
          <w:spacing w:val="-2"/>
        </w:rPr>
        <w:t xml:space="preserve"> </w:t>
      </w:r>
      <w:r>
        <w:t>the</w:t>
      </w:r>
      <w:r>
        <w:rPr>
          <w:spacing w:val="-2"/>
        </w:rPr>
        <w:t xml:space="preserve"> </w:t>
      </w:r>
      <w:r>
        <w:t>system load</w:t>
      </w:r>
      <w:r>
        <w:rPr>
          <w:spacing w:val="-5"/>
        </w:rPr>
        <w:t xml:space="preserve"> </w:t>
      </w:r>
      <w:r>
        <w:t>is</w:t>
      </w:r>
      <w:r>
        <w:rPr>
          <w:spacing w:val="-2"/>
        </w:rPr>
        <w:t xml:space="preserve"> </w:t>
      </w:r>
      <w:r>
        <w:t>lower</w:t>
      </w:r>
      <w:r>
        <w:rPr>
          <w:spacing w:val="-2"/>
        </w:rPr>
        <w:t xml:space="preserve"> </w:t>
      </w:r>
      <w:r>
        <w:t>than</w:t>
      </w:r>
      <w:r>
        <w:rPr>
          <w:spacing w:val="43"/>
        </w:rPr>
        <w:t xml:space="preserve"> </w:t>
      </w:r>
      <w:r>
        <w:t>0.8</w:t>
      </w:r>
      <w:r>
        <w:rPr>
          <w:spacing w:val="-2"/>
        </w:rPr>
        <w:t xml:space="preserve"> </w:t>
      </w:r>
      <w:r>
        <w:t>and</w:t>
      </w:r>
      <w:r>
        <w:rPr>
          <w:spacing w:val="-5"/>
        </w:rPr>
        <w:t xml:space="preserve"> </w:t>
      </w:r>
      <w:r>
        <w:t>cron</w:t>
      </w:r>
      <w:r>
        <w:rPr>
          <w:spacing w:val="-3"/>
        </w:rPr>
        <w:t xml:space="preserve"> </w:t>
      </w:r>
      <w:r>
        <w:t>job</w:t>
      </w:r>
      <w:r>
        <w:rPr>
          <w:spacing w:val="-2"/>
        </w:rPr>
        <w:t xml:space="preserve"> </w:t>
      </w:r>
      <w:r>
        <w:t>processing</w:t>
      </w:r>
      <w:r>
        <w:rPr>
          <w:spacing w:val="-3"/>
        </w:rPr>
        <w:t xml:space="preserve"> </w:t>
      </w:r>
      <w:r>
        <w:t>is</w:t>
      </w:r>
      <w:r>
        <w:rPr>
          <w:spacing w:val="-4"/>
        </w:rPr>
        <w:t xml:space="preserve"> </w:t>
      </w:r>
      <w:r>
        <w:t>also</w:t>
      </w:r>
      <w:r>
        <w:rPr>
          <w:spacing w:val="-4"/>
        </w:rPr>
        <w:t xml:space="preserve"> </w:t>
      </w:r>
      <w:r>
        <w:t>used</w:t>
      </w:r>
      <w:r>
        <w:rPr>
          <w:spacing w:val="-2"/>
        </w:rPr>
        <w:t xml:space="preserve"> </w:t>
      </w:r>
      <w:r>
        <w:t>for</w:t>
      </w:r>
      <w:r>
        <w:rPr>
          <w:spacing w:val="-4"/>
        </w:rPr>
        <w:t xml:space="preserve"> </w:t>
      </w:r>
      <w:r>
        <w:t>optimizing</w:t>
      </w:r>
      <w:r>
        <w:rPr>
          <w:spacing w:val="-3"/>
        </w:rPr>
        <w:t xml:space="preserve"> </w:t>
      </w:r>
      <w:r>
        <w:t>system</w:t>
      </w:r>
      <w:r>
        <w:rPr>
          <w:spacing w:val="-2"/>
        </w:rPr>
        <w:t xml:space="preserve"> performance.</w:t>
      </w:r>
    </w:p>
    <w:p w:rsidR="004B43E7" w:rsidRDefault="00000000">
      <w:pPr>
        <w:pStyle w:val="Heading2"/>
        <w:numPr>
          <w:ilvl w:val="0"/>
          <w:numId w:val="126"/>
        </w:numPr>
        <w:tabs>
          <w:tab w:val="left" w:pos="887"/>
          <w:tab w:val="left" w:pos="888"/>
        </w:tabs>
        <w:spacing w:line="268" w:lineRule="exact"/>
      </w:pPr>
      <w:r>
        <w:t>What</w:t>
      </w:r>
      <w:r>
        <w:rPr>
          <w:spacing w:val="-3"/>
        </w:rPr>
        <w:t xml:space="preserve"> </w:t>
      </w:r>
      <w:r>
        <w:t>is</w:t>
      </w:r>
      <w:r>
        <w:rPr>
          <w:spacing w:val="-3"/>
        </w:rPr>
        <w:t xml:space="preserve"> </w:t>
      </w:r>
      <w:r>
        <w:t>parent</w:t>
      </w:r>
      <w:r>
        <w:rPr>
          <w:spacing w:val="-2"/>
        </w:rPr>
        <w:t xml:space="preserve"> process?</w:t>
      </w:r>
    </w:p>
    <w:p w:rsidR="004B43E7" w:rsidRDefault="00000000">
      <w:pPr>
        <w:pStyle w:val="BodyText"/>
        <w:spacing w:before="82" w:line="312" w:lineRule="auto"/>
        <w:ind w:right="1503"/>
      </w:pPr>
      <w:r>
        <w:t>The process which starts</w:t>
      </w:r>
      <w:r>
        <w:rPr>
          <w:spacing w:val="80"/>
        </w:rPr>
        <w:t xml:space="preserve"> </w:t>
      </w:r>
      <w:r>
        <w:t>or</w:t>
      </w:r>
      <w:r>
        <w:rPr>
          <w:spacing w:val="80"/>
        </w:rPr>
        <w:t xml:space="preserve"> </w:t>
      </w:r>
      <w:r>
        <w:t>creates another process is called the parent process. Every process</w:t>
      </w:r>
      <w:r>
        <w:rPr>
          <w:spacing w:val="-5"/>
        </w:rPr>
        <w:t xml:space="preserve"> </w:t>
      </w:r>
      <w:r>
        <w:t>will</w:t>
      </w:r>
      <w:r>
        <w:rPr>
          <w:spacing w:val="-2"/>
        </w:rPr>
        <w:t xml:space="preserve"> </w:t>
      </w:r>
      <w:r>
        <w:t>be</w:t>
      </w:r>
      <w:r>
        <w:rPr>
          <w:spacing w:val="-1"/>
        </w:rPr>
        <w:t xml:space="preserve"> </w:t>
      </w:r>
      <w:r>
        <w:t>having</w:t>
      </w:r>
      <w:r>
        <w:rPr>
          <w:spacing w:val="-3"/>
        </w:rPr>
        <w:t xml:space="preserve"> </w:t>
      </w:r>
      <w:r>
        <w:t>a</w:t>
      </w:r>
      <w:r>
        <w:rPr>
          <w:spacing w:val="40"/>
        </w:rPr>
        <w:t xml:space="preserve"> </w:t>
      </w:r>
      <w:r>
        <w:t>parent</w:t>
      </w:r>
      <w:r>
        <w:rPr>
          <w:spacing w:val="-2"/>
        </w:rPr>
        <w:t xml:space="preserve"> </w:t>
      </w:r>
      <w:r>
        <w:t>process</w:t>
      </w:r>
      <w:r>
        <w:rPr>
          <w:spacing w:val="-5"/>
        </w:rPr>
        <w:t xml:space="preserve"> </w:t>
      </w:r>
      <w:r>
        <w:t>except</w:t>
      </w:r>
      <w:r>
        <w:rPr>
          <w:spacing w:val="40"/>
        </w:rPr>
        <w:t xml:space="preserve"> </w:t>
      </w:r>
      <w:r>
        <w:t>initd</w:t>
      </w:r>
      <w:r>
        <w:rPr>
          <w:spacing w:val="-2"/>
        </w:rPr>
        <w:t xml:space="preserve"> </w:t>
      </w:r>
      <w:r>
        <w:t>process.</w:t>
      </w:r>
      <w:r>
        <w:rPr>
          <w:spacing w:val="-2"/>
        </w:rPr>
        <w:t xml:space="preserve"> </w:t>
      </w:r>
      <w:r>
        <w:t>The</w:t>
      </w:r>
      <w:r>
        <w:rPr>
          <w:spacing w:val="-4"/>
        </w:rPr>
        <w:t xml:space="preserve"> </w:t>
      </w:r>
      <w:r>
        <w:t>initd</w:t>
      </w:r>
      <w:r>
        <w:rPr>
          <w:spacing w:val="-2"/>
        </w:rPr>
        <w:t xml:space="preserve"> </w:t>
      </w:r>
      <w:r>
        <w:t>process</w:t>
      </w:r>
      <w:r>
        <w:rPr>
          <w:spacing w:val="-1"/>
        </w:rPr>
        <w:t xml:space="preserve"> </w:t>
      </w:r>
      <w:r>
        <w:t>is</w:t>
      </w:r>
      <w:r>
        <w:rPr>
          <w:spacing w:val="-4"/>
        </w:rPr>
        <w:t xml:space="preserve"> </w:t>
      </w:r>
      <w:r>
        <w:t>the</w:t>
      </w:r>
      <w:r>
        <w:rPr>
          <w:spacing w:val="-2"/>
        </w:rPr>
        <w:t xml:space="preserve"> </w:t>
      </w:r>
      <w:r>
        <w:t>parent process to all the remaining processes in</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503" w:firstLine="50"/>
      </w:pPr>
      <w:r>
        <w:lastRenderedPageBreak/>
        <w:t>Linux</w:t>
      </w:r>
      <w:r>
        <w:rPr>
          <w:spacing w:val="-2"/>
        </w:rPr>
        <w:t xml:space="preserve"> </w:t>
      </w:r>
      <w:r>
        <w:t>system</w:t>
      </w:r>
      <w:r>
        <w:rPr>
          <w:spacing w:val="-1"/>
        </w:rPr>
        <w:t xml:space="preserve"> </w:t>
      </w:r>
      <w:r>
        <w:t>because</w:t>
      </w:r>
      <w:r>
        <w:rPr>
          <w:spacing w:val="-4"/>
        </w:rPr>
        <w:t xml:space="preserve"> </w:t>
      </w:r>
      <w:r>
        <w:t>it</w:t>
      </w:r>
      <w:r>
        <w:rPr>
          <w:spacing w:val="-1"/>
        </w:rPr>
        <w:t xml:space="preserve"> </w:t>
      </w:r>
      <w:r>
        <w:t>is</w:t>
      </w:r>
      <w:r>
        <w:rPr>
          <w:spacing w:val="-6"/>
        </w:rPr>
        <w:t xml:space="preserve"> </w:t>
      </w:r>
      <w:r>
        <w:t>the</w:t>
      </w:r>
      <w:r>
        <w:rPr>
          <w:spacing w:val="-2"/>
        </w:rPr>
        <w:t xml:space="preserve"> </w:t>
      </w:r>
      <w:r>
        <w:t>first</w:t>
      </w:r>
      <w:r>
        <w:rPr>
          <w:spacing w:val="-4"/>
        </w:rPr>
        <w:t xml:space="preserve"> </w:t>
      </w:r>
      <w:r>
        <w:t>process</w:t>
      </w:r>
      <w:r>
        <w:rPr>
          <w:spacing w:val="-3"/>
        </w:rPr>
        <w:t xml:space="preserve"> </w:t>
      </w:r>
      <w:r>
        <w:t>which</w:t>
      </w:r>
      <w:r>
        <w:rPr>
          <w:spacing w:val="-3"/>
        </w:rPr>
        <w:t xml:space="preserve"> </w:t>
      </w:r>
      <w:r>
        <w:t>gets</w:t>
      </w:r>
      <w:r>
        <w:rPr>
          <w:spacing w:val="-4"/>
        </w:rPr>
        <w:t xml:space="preserve"> </w:t>
      </w:r>
      <w:r>
        <w:t>started</w:t>
      </w:r>
      <w:r>
        <w:rPr>
          <w:spacing w:val="-2"/>
        </w:rPr>
        <w:t xml:space="preserve"> </w:t>
      </w:r>
      <w:r>
        <w:t>by</w:t>
      </w:r>
      <w:r>
        <w:rPr>
          <w:spacing w:val="-4"/>
        </w:rPr>
        <w:t xml:space="preserve"> </w:t>
      </w:r>
      <w:r>
        <w:t>the</w:t>
      </w:r>
      <w:r>
        <w:rPr>
          <w:spacing w:val="-2"/>
        </w:rPr>
        <w:t xml:space="preserve"> </w:t>
      </w:r>
      <w:r>
        <w:t>kernel</w:t>
      </w:r>
      <w:r>
        <w:rPr>
          <w:spacing w:val="-2"/>
        </w:rPr>
        <w:t xml:space="preserve"> </w:t>
      </w:r>
      <w:r>
        <w:t>at</w:t>
      </w:r>
      <w:r>
        <w:rPr>
          <w:spacing w:val="-2"/>
        </w:rPr>
        <w:t xml:space="preserve"> </w:t>
      </w:r>
      <w:r>
        <w:t>the</w:t>
      </w:r>
      <w:r>
        <w:rPr>
          <w:spacing w:val="-1"/>
        </w:rPr>
        <w:t xml:space="preserve"> </w:t>
      </w:r>
      <w:r>
        <w:t>time</w:t>
      </w:r>
      <w:r>
        <w:rPr>
          <w:spacing w:val="-2"/>
        </w:rPr>
        <w:t xml:space="preserve"> </w:t>
      </w:r>
      <w:r>
        <w:t>of booting and it's</w:t>
      </w:r>
      <w:r>
        <w:rPr>
          <w:spacing w:val="40"/>
        </w:rPr>
        <w:t xml:space="preserve"> </w:t>
      </w:r>
      <w:r>
        <w:t>PID</w:t>
      </w:r>
    </w:p>
    <w:p w:rsidR="004B43E7" w:rsidRDefault="00000000">
      <w:pPr>
        <w:pStyle w:val="BodyText"/>
        <w:spacing w:before="1" w:line="312" w:lineRule="auto"/>
        <w:ind w:right="1503"/>
      </w:pPr>
      <w:r>
        <w:t>is</w:t>
      </w:r>
      <w:r>
        <w:rPr>
          <w:spacing w:val="40"/>
        </w:rPr>
        <w:t xml:space="preserve"> </w:t>
      </w:r>
      <w:r>
        <w:t>1.</w:t>
      </w:r>
      <w:r>
        <w:rPr>
          <w:spacing w:val="-4"/>
        </w:rPr>
        <w:t xml:space="preserve"> </w:t>
      </w:r>
      <w:r>
        <w:t>Only</w:t>
      </w:r>
      <w:r>
        <w:rPr>
          <w:spacing w:val="-2"/>
        </w:rPr>
        <w:t xml:space="preserve"> </w:t>
      </w:r>
      <w:r>
        <w:t>after</w:t>
      </w:r>
      <w:r>
        <w:rPr>
          <w:spacing w:val="40"/>
        </w:rPr>
        <w:t xml:space="preserve"> </w:t>
      </w:r>
      <w:r>
        <w:t>initd</w:t>
      </w:r>
      <w:r>
        <w:rPr>
          <w:spacing w:val="-2"/>
        </w:rPr>
        <w:t xml:space="preserve"> </w:t>
      </w:r>
      <w:r>
        <w:t>process</w:t>
      </w:r>
      <w:r>
        <w:rPr>
          <w:spacing w:val="-2"/>
        </w:rPr>
        <w:t xml:space="preserve"> </w:t>
      </w:r>
      <w:r>
        <w:t>gets</w:t>
      </w:r>
      <w:r>
        <w:rPr>
          <w:spacing w:val="-4"/>
        </w:rPr>
        <w:t xml:space="preserve"> </w:t>
      </w:r>
      <w:r>
        <w:t>started,</w:t>
      </w:r>
      <w:r>
        <w:rPr>
          <w:spacing w:val="-2"/>
        </w:rPr>
        <w:t xml:space="preserve"> </w:t>
      </w:r>
      <w:r>
        <w:t>the</w:t>
      </w:r>
      <w:r>
        <w:rPr>
          <w:spacing w:val="-1"/>
        </w:rPr>
        <w:t xml:space="preserve"> </w:t>
      </w:r>
      <w:r>
        <w:t>remaining</w:t>
      </w:r>
      <w:r>
        <w:rPr>
          <w:spacing w:val="-2"/>
        </w:rPr>
        <w:t xml:space="preserve"> </w:t>
      </w:r>
      <w:r>
        <w:t>processes</w:t>
      </w:r>
      <w:r>
        <w:rPr>
          <w:spacing w:val="-1"/>
        </w:rPr>
        <w:t xml:space="preserve"> </w:t>
      </w:r>
      <w:r>
        <w:t>are</w:t>
      </w:r>
      <w:r>
        <w:rPr>
          <w:spacing w:val="-1"/>
        </w:rPr>
        <w:t xml:space="preserve"> </w:t>
      </w:r>
      <w:r>
        <w:t>called</w:t>
      </w:r>
      <w:r>
        <w:rPr>
          <w:spacing w:val="-2"/>
        </w:rPr>
        <w:t xml:space="preserve"> </w:t>
      </w:r>
      <w:r>
        <w:t>by</w:t>
      </w:r>
      <w:r>
        <w:rPr>
          <w:spacing w:val="-2"/>
        </w:rPr>
        <w:t xml:space="preserve"> </w:t>
      </w:r>
      <w:r>
        <w:t>it,</w:t>
      </w:r>
      <w:r>
        <w:rPr>
          <w:spacing w:val="-2"/>
        </w:rPr>
        <w:t xml:space="preserve"> </w:t>
      </w:r>
      <w:r>
        <w:t>and</w:t>
      </w:r>
      <w:r>
        <w:rPr>
          <w:spacing w:val="-2"/>
        </w:rPr>
        <w:t xml:space="preserve"> </w:t>
      </w:r>
      <w:r>
        <w:t>hence</w:t>
      </w:r>
      <w:r>
        <w:rPr>
          <w:spacing w:val="-4"/>
        </w:rPr>
        <w:t xml:space="preserve"> </w:t>
      </w:r>
      <w:r>
        <w:t>it is responsible for all the remaining processes in the system. The parent process is identified by PPID</w:t>
      </w:r>
      <w:r>
        <w:rPr>
          <w:spacing w:val="40"/>
        </w:rPr>
        <w:t xml:space="preserve"> </w:t>
      </w:r>
      <w:r>
        <w:t>(parent process</w:t>
      </w:r>
      <w:r>
        <w:rPr>
          <w:spacing w:val="40"/>
        </w:rPr>
        <w:t xml:space="preserve"> </w:t>
      </w:r>
      <w:r>
        <w:t>ID).</w:t>
      </w:r>
    </w:p>
    <w:p w:rsidR="004B43E7" w:rsidRDefault="00000000">
      <w:pPr>
        <w:pStyle w:val="Heading2"/>
        <w:numPr>
          <w:ilvl w:val="0"/>
          <w:numId w:val="126"/>
        </w:numPr>
        <w:tabs>
          <w:tab w:val="left" w:pos="887"/>
          <w:tab w:val="left" w:pos="888"/>
        </w:tabs>
        <w:spacing w:line="268" w:lineRule="exact"/>
      </w:pPr>
      <w:r>
        <w:t>What</w:t>
      </w:r>
      <w:r>
        <w:rPr>
          <w:spacing w:val="-3"/>
        </w:rPr>
        <w:t xml:space="preserve"> </w:t>
      </w:r>
      <w:r>
        <w:t>is</w:t>
      </w:r>
      <w:r>
        <w:rPr>
          <w:spacing w:val="-3"/>
        </w:rPr>
        <w:t xml:space="preserve"> </w:t>
      </w:r>
      <w:r>
        <w:t>child</w:t>
      </w:r>
      <w:r>
        <w:rPr>
          <w:spacing w:val="-3"/>
        </w:rPr>
        <w:t xml:space="preserve"> </w:t>
      </w:r>
      <w:r>
        <w:rPr>
          <w:spacing w:val="-2"/>
        </w:rPr>
        <w:t>process?</w:t>
      </w:r>
    </w:p>
    <w:p w:rsidR="004B43E7" w:rsidRDefault="00000000">
      <w:pPr>
        <w:pStyle w:val="BodyText"/>
        <w:spacing w:before="82" w:line="312" w:lineRule="auto"/>
        <w:ind w:right="1503"/>
      </w:pPr>
      <w:r>
        <w:rPr>
          <w:noProof/>
        </w:rPr>
        <w:drawing>
          <wp:anchor distT="0" distB="0" distL="0" distR="0" simplePos="0" relativeHeight="479183872"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png"/>
                    <pic:cNvPicPr/>
                  </pic:nvPicPr>
                  <pic:blipFill>
                    <a:blip r:embed="rId7" cstate="print"/>
                    <a:stretch>
                      <a:fillRect/>
                    </a:stretch>
                  </pic:blipFill>
                  <pic:spPr>
                    <a:xfrm>
                      <a:off x="0" y="0"/>
                      <a:ext cx="5567756" cy="5509895"/>
                    </a:xfrm>
                    <a:prstGeom prst="rect">
                      <a:avLst/>
                    </a:prstGeom>
                  </pic:spPr>
                </pic:pic>
              </a:graphicData>
            </a:graphic>
          </wp:anchor>
        </w:drawing>
      </w:r>
      <w:r>
        <w:t>A</w:t>
      </w:r>
      <w:r>
        <w:rPr>
          <w:spacing w:val="-1"/>
        </w:rPr>
        <w:t xml:space="preserve"> </w:t>
      </w:r>
      <w:r>
        <w:t>process</w:t>
      </w:r>
      <w:r>
        <w:rPr>
          <w:spacing w:val="-1"/>
        </w:rPr>
        <w:t xml:space="preserve"> </w:t>
      </w:r>
      <w:r>
        <w:t>which</w:t>
      </w:r>
      <w:r>
        <w:rPr>
          <w:spacing w:val="-5"/>
        </w:rPr>
        <w:t xml:space="preserve"> </w:t>
      </w:r>
      <w:r>
        <w:t>started</w:t>
      </w:r>
      <w:r>
        <w:rPr>
          <w:spacing w:val="40"/>
        </w:rPr>
        <w:t xml:space="preserve"> </w:t>
      </w:r>
      <w:r>
        <w:t>or</w:t>
      </w:r>
      <w:r>
        <w:rPr>
          <w:spacing w:val="40"/>
        </w:rPr>
        <w:t xml:space="preserve"> </w:t>
      </w:r>
      <w:r>
        <w:t>created</w:t>
      </w:r>
      <w:r>
        <w:rPr>
          <w:spacing w:val="-2"/>
        </w:rPr>
        <w:t xml:space="preserve"> </w:t>
      </w:r>
      <w:r>
        <w:t>by</w:t>
      </w:r>
      <w:r>
        <w:rPr>
          <w:spacing w:val="-3"/>
        </w:rPr>
        <w:t xml:space="preserve"> </w:t>
      </w:r>
      <w:r>
        <w:t>the parent</w:t>
      </w:r>
      <w:r>
        <w:rPr>
          <w:spacing w:val="-1"/>
        </w:rPr>
        <w:t xml:space="preserve"> </w:t>
      </w:r>
      <w:r>
        <w:t>process</w:t>
      </w:r>
      <w:r>
        <w:rPr>
          <w:spacing w:val="-1"/>
        </w:rPr>
        <w:t xml:space="preserve"> </w:t>
      </w:r>
      <w:r>
        <w:t>is</w:t>
      </w:r>
      <w:r>
        <w:rPr>
          <w:spacing w:val="-3"/>
        </w:rPr>
        <w:t xml:space="preserve"> </w:t>
      </w:r>
      <w:r>
        <w:t>called</w:t>
      </w:r>
      <w:r>
        <w:rPr>
          <w:spacing w:val="40"/>
        </w:rPr>
        <w:t xml:space="preserve"> </w:t>
      </w:r>
      <w:r>
        <w:t>child</w:t>
      </w:r>
      <w:r>
        <w:rPr>
          <w:spacing w:val="40"/>
        </w:rPr>
        <w:t xml:space="preserve"> </w:t>
      </w:r>
      <w:r>
        <w:t>process</w:t>
      </w:r>
      <w:r>
        <w:rPr>
          <w:spacing w:val="-4"/>
        </w:rPr>
        <w:t xml:space="preserve"> </w:t>
      </w:r>
      <w:r>
        <w:t>and</w:t>
      </w:r>
      <w:r>
        <w:rPr>
          <w:spacing w:val="-2"/>
        </w:rPr>
        <w:t xml:space="preserve"> </w:t>
      </w:r>
      <w:r>
        <w:t>it is identified by</w:t>
      </w:r>
      <w:r>
        <w:rPr>
          <w:spacing w:val="40"/>
        </w:rPr>
        <w:t xml:space="preserve"> </w:t>
      </w:r>
      <w:r>
        <w:t>PID.</w:t>
      </w:r>
    </w:p>
    <w:p w:rsidR="004B43E7" w:rsidRDefault="00000000">
      <w:pPr>
        <w:ind w:left="887"/>
        <w:rPr>
          <w:b/>
        </w:rPr>
      </w:pPr>
      <w:r>
        <w:rPr>
          <w:b/>
          <w:u w:val="single"/>
        </w:rPr>
        <w:t>Useful</w:t>
      </w:r>
      <w:r>
        <w:rPr>
          <w:b/>
          <w:spacing w:val="46"/>
          <w:u w:val="single"/>
        </w:rPr>
        <w:t xml:space="preserve">  </w:t>
      </w:r>
      <w:r>
        <w:rPr>
          <w:b/>
          <w:u w:val="single"/>
        </w:rPr>
        <w:t>#</w:t>
      </w:r>
      <w:r>
        <w:rPr>
          <w:b/>
          <w:spacing w:val="-1"/>
          <w:u w:val="single"/>
        </w:rPr>
        <w:t xml:space="preserve"> </w:t>
      </w:r>
      <w:r>
        <w:rPr>
          <w:b/>
          <w:u w:val="single"/>
        </w:rPr>
        <w:t>ps</w:t>
      </w:r>
      <w:r>
        <w:rPr>
          <w:b/>
          <w:spacing w:val="68"/>
          <w:w w:val="150"/>
          <w:u w:val="single"/>
        </w:rPr>
        <w:t xml:space="preserve"> </w:t>
      </w:r>
      <w:r>
        <w:rPr>
          <w:b/>
          <w:u w:val="single"/>
        </w:rPr>
        <w:t>commands</w:t>
      </w:r>
      <w:r>
        <w:rPr>
          <w:b/>
          <w:spacing w:val="1"/>
        </w:rPr>
        <w:t xml:space="preserve"> </w:t>
      </w:r>
      <w:r>
        <w:rPr>
          <w:b/>
          <w:spacing w:val="-10"/>
        </w:rPr>
        <w:t>:</w:t>
      </w:r>
    </w:p>
    <w:p w:rsidR="004B43E7" w:rsidRDefault="00000000">
      <w:pPr>
        <w:pStyle w:val="BodyText"/>
        <w:tabs>
          <w:tab w:val="left" w:pos="4060"/>
        </w:tabs>
        <w:spacing w:before="79"/>
      </w:pPr>
      <w:r>
        <w:t>#</w:t>
      </w:r>
      <w:r>
        <w:rPr>
          <w:spacing w:val="-1"/>
        </w:rPr>
        <w:t xml:space="preserve"> </w:t>
      </w:r>
      <w:r>
        <w:t>ps</w:t>
      </w:r>
      <w:r>
        <w:rPr>
          <w:spacing w:val="49"/>
        </w:rPr>
        <w:t xml:space="preserve">  </w:t>
      </w:r>
      <w:r>
        <w:t>-</w:t>
      </w:r>
      <w:r>
        <w:rPr>
          <w:spacing w:val="-10"/>
        </w:rPr>
        <w:t>a</w:t>
      </w:r>
      <w:r>
        <w:tab/>
        <w:t>(it</w:t>
      </w:r>
      <w:r>
        <w:rPr>
          <w:spacing w:val="-5"/>
        </w:rPr>
        <w:t xml:space="preserve"> </w:t>
      </w:r>
      <w:r>
        <w:t>displays</w:t>
      </w:r>
      <w:r>
        <w:rPr>
          <w:spacing w:val="-5"/>
        </w:rPr>
        <w:t xml:space="preserve"> </w:t>
      </w:r>
      <w:r>
        <w:t>all</w:t>
      </w:r>
      <w:r>
        <w:rPr>
          <w:spacing w:val="-3"/>
        </w:rPr>
        <w:t xml:space="preserve"> </w:t>
      </w:r>
      <w:r>
        <w:t>the</w:t>
      </w:r>
      <w:r>
        <w:rPr>
          <w:spacing w:val="-5"/>
        </w:rPr>
        <w:t xml:space="preserve"> </w:t>
      </w:r>
      <w:r>
        <w:t>terminals</w:t>
      </w:r>
      <w:r>
        <w:rPr>
          <w:spacing w:val="-4"/>
        </w:rPr>
        <w:t xml:space="preserve"> </w:t>
      </w:r>
      <w:r>
        <w:t>processes</w:t>
      </w:r>
      <w:r>
        <w:rPr>
          <w:spacing w:val="-3"/>
        </w:rPr>
        <w:t xml:space="preserve"> </w:t>
      </w:r>
      <w:r>
        <w:rPr>
          <w:spacing w:val="-2"/>
        </w:rPr>
        <w:t>information)</w:t>
      </w:r>
    </w:p>
    <w:p w:rsidR="004B43E7" w:rsidRDefault="00000000">
      <w:pPr>
        <w:pStyle w:val="BodyText"/>
        <w:tabs>
          <w:tab w:val="left" w:pos="4060"/>
        </w:tabs>
        <w:spacing w:before="82" w:line="312" w:lineRule="auto"/>
        <w:ind w:right="1492"/>
      </w:pPr>
      <w:r>
        <w:t># ps</w:t>
      </w:r>
      <w:r>
        <w:rPr>
          <w:spacing w:val="80"/>
          <w:w w:val="150"/>
        </w:rPr>
        <w:t xml:space="preserve"> </w:t>
      </w:r>
      <w:r>
        <w:t>-au</w:t>
      </w:r>
      <w:r>
        <w:tab/>
        <w:t>(it</w:t>
      </w:r>
      <w:r>
        <w:rPr>
          <w:spacing w:val="-3"/>
        </w:rPr>
        <w:t xml:space="preserve"> </w:t>
      </w:r>
      <w:r>
        <w:t>displays</w:t>
      </w:r>
      <w:r>
        <w:rPr>
          <w:spacing w:val="-5"/>
        </w:rPr>
        <w:t xml:space="preserve"> </w:t>
      </w:r>
      <w:r>
        <w:t>all</w:t>
      </w:r>
      <w:r>
        <w:rPr>
          <w:spacing w:val="-4"/>
        </w:rPr>
        <w:t xml:space="preserve"> </w:t>
      </w:r>
      <w:r>
        <w:t>the</w:t>
      </w:r>
      <w:r>
        <w:rPr>
          <w:spacing w:val="-5"/>
        </w:rPr>
        <w:t xml:space="preserve"> </w:t>
      </w:r>
      <w:r>
        <w:t>terminals</w:t>
      </w:r>
      <w:r>
        <w:rPr>
          <w:spacing w:val="-6"/>
        </w:rPr>
        <w:t xml:space="preserve"> </w:t>
      </w:r>
      <w:r>
        <w:t>processes</w:t>
      </w:r>
      <w:r>
        <w:rPr>
          <w:spacing w:val="-5"/>
        </w:rPr>
        <w:t xml:space="preserve"> </w:t>
      </w:r>
      <w:r>
        <w:t>information</w:t>
      </w:r>
      <w:r>
        <w:rPr>
          <w:spacing w:val="-4"/>
        </w:rPr>
        <w:t xml:space="preserve"> </w:t>
      </w:r>
      <w:r>
        <w:t>with</w:t>
      </w:r>
      <w:r>
        <w:rPr>
          <w:spacing w:val="-4"/>
        </w:rPr>
        <w:t xml:space="preserve"> </w:t>
      </w:r>
      <w:r>
        <w:t xml:space="preserve">user </w:t>
      </w:r>
      <w:r>
        <w:rPr>
          <w:spacing w:val="-2"/>
        </w:rPr>
        <w:t>names)</w:t>
      </w:r>
    </w:p>
    <w:p w:rsidR="004B43E7" w:rsidRDefault="00000000">
      <w:pPr>
        <w:pStyle w:val="BodyText"/>
        <w:tabs>
          <w:tab w:val="left" w:pos="4060"/>
        </w:tabs>
        <w:spacing w:before="1" w:line="312" w:lineRule="auto"/>
        <w:ind w:right="1520"/>
      </w:pPr>
      <w:r>
        <w:t># ps</w:t>
      </w:r>
      <w:r>
        <w:rPr>
          <w:spacing w:val="80"/>
          <w:w w:val="150"/>
        </w:rPr>
        <w:t xml:space="preserve"> </w:t>
      </w:r>
      <w:r>
        <w:t>-aux</w:t>
      </w:r>
      <w:r>
        <w:tab/>
        <w:t>(it</w:t>
      </w:r>
      <w:r>
        <w:rPr>
          <w:spacing w:val="-4"/>
        </w:rPr>
        <w:t xml:space="preserve"> </w:t>
      </w:r>
      <w:r>
        <w:t>displays</w:t>
      </w:r>
      <w:r>
        <w:rPr>
          <w:spacing w:val="-6"/>
        </w:rPr>
        <w:t xml:space="preserve"> </w:t>
      </w:r>
      <w:r>
        <w:t>all</w:t>
      </w:r>
      <w:r>
        <w:rPr>
          <w:spacing w:val="-5"/>
        </w:rPr>
        <w:t xml:space="preserve"> </w:t>
      </w:r>
      <w:r>
        <w:t>the</w:t>
      </w:r>
      <w:r>
        <w:rPr>
          <w:spacing w:val="-6"/>
        </w:rPr>
        <w:t xml:space="preserve"> </w:t>
      </w:r>
      <w:r>
        <w:t>terminals</w:t>
      </w:r>
      <w:r>
        <w:rPr>
          <w:spacing w:val="-7"/>
        </w:rPr>
        <w:t xml:space="preserve"> </w:t>
      </w:r>
      <w:r>
        <w:t>processes</w:t>
      </w:r>
      <w:r>
        <w:rPr>
          <w:spacing w:val="-6"/>
        </w:rPr>
        <w:t xml:space="preserve"> </w:t>
      </w:r>
      <w:r>
        <w:t>information</w:t>
      </w:r>
      <w:r>
        <w:rPr>
          <w:spacing w:val="-5"/>
        </w:rPr>
        <w:t xml:space="preserve"> </w:t>
      </w:r>
      <w:r>
        <w:t xml:space="preserve">including </w:t>
      </w:r>
      <w:r>
        <w:rPr>
          <w:spacing w:val="-2"/>
        </w:rPr>
        <w:t>background</w:t>
      </w:r>
    </w:p>
    <w:p w:rsidR="004B43E7" w:rsidRDefault="00000000">
      <w:pPr>
        <w:pStyle w:val="BodyText"/>
        <w:ind w:left="1180"/>
      </w:pPr>
      <w:r>
        <w:t>processes</w:t>
      </w:r>
      <w:r>
        <w:rPr>
          <w:spacing w:val="-4"/>
        </w:rPr>
        <w:t xml:space="preserve"> </w:t>
      </w:r>
      <w:r>
        <w:t>with</w:t>
      </w:r>
      <w:r>
        <w:rPr>
          <w:spacing w:val="-2"/>
        </w:rPr>
        <w:t xml:space="preserve"> </w:t>
      </w:r>
      <w:r>
        <w:t>user</w:t>
      </w:r>
      <w:r>
        <w:rPr>
          <w:spacing w:val="-5"/>
        </w:rPr>
        <w:t xml:space="preserve"> </w:t>
      </w:r>
      <w:r>
        <w:rPr>
          <w:spacing w:val="-2"/>
        </w:rPr>
        <w:t>names)</w:t>
      </w:r>
    </w:p>
    <w:p w:rsidR="004B43E7" w:rsidRDefault="00000000">
      <w:pPr>
        <w:pStyle w:val="BodyText"/>
        <w:tabs>
          <w:tab w:val="left" w:pos="4060"/>
        </w:tabs>
        <w:spacing w:before="79" w:line="312" w:lineRule="auto"/>
        <w:ind w:right="1657"/>
      </w:pPr>
      <w:r>
        <w:rPr>
          <w:b/>
        </w:rPr>
        <w:t>*</w:t>
      </w:r>
      <w:r>
        <w:rPr>
          <w:b/>
          <w:spacing w:val="80"/>
        </w:rPr>
        <w:t xml:space="preserve"> </w:t>
      </w:r>
      <w:r>
        <w:rPr>
          <w:b/>
        </w:rPr>
        <w:t>?</w:t>
      </w:r>
      <w:r>
        <w:rPr>
          <w:b/>
          <w:spacing w:val="40"/>
        </w:rPr>
        <w:t xml:space="preserve"> </w:t>
      </w:r>
      <w:r>
        <w:t>(question</w:t>
      </w:r>
      <w:r>
        <w:rPr>
          <w:spacing w:val="-2"/>
        </w:rPr>
        <w:t xml:space="preserve"> </w:t>
      </w:r>
      <w:r>
        <w:t>mark)</w:t>
      </w:r>
      <w:r>
        <w:rPr>
          <w:spacing w:val="40"/>
        </w:rPr>
        <w:t xml:space="preserve"> </w:t>
      </w:r>
      <w:r>
        <w:t>if</w:t>
      </w:r>
      <w:r>
        <w:rPr>
          <w:spacing w:val="-1"/>
        </w:rPr>
        <w:t xml:space="preserve"> </w:t>
      </w:r>
      <w:r>
        <w:t>it is</w:t>
      </w:r>
      <w:r>
        <w:rPr>
          <w:spacing w:val="-1"/>
        </w:rPr>
        <w:t xml:space="preserve"> </w:t>
      </w:r>
      <w:r>
        <w:t>appeared</w:t>
      </w:r>
      <w:r>
        <w:rPr>
          <w:spacing w:val="-1"/>
        </w:rPr>
        <w:t xml:space="preserve"> </w:t>
      </w:r>
      <w:r>
        <w:t>at</w:t>
      </w:r>
      <w:r>
        <w:rPr>
          <w:spacing w:val="-1"/>
        </w:rPr>
        <w:t xml:space="preserve"> </w:t>
      </w:r>
      <w:r>
        <w:t>tty</w:t>
      </w:r>
      <w:r>
        <w:rPr>
          <w:spacing w:val="-1"/>
        </w:rPr>
        <w:t xml:space="preserve"> </w:t>
      </w:r>
      <w:r>
        <w:t>column,</w:t>
      </w:r>
      <w:r>
        <w:rPr>
          <w:spacing w:val="40"/>
        </w:rPr>
        <w:t xml:space="preserve"> </w:t>
      </w:r>
      <w:r>
        <w:t>it</w:t>
      </w:r>
      <w:r>
        <w:rPr>
          <w:spacing w:val="-1"/>
        </w:rPr>
        <w:t xml:space="preserve"> </w:t>
      </w:r>
      <w:r>
        <w:t>indicates</w:t>
      </w:r>
      <w:r>
        <w:rPr>
          <w:spacing w:val="-3"/>
        </w:rPr>
        <w:t xml:space="preserve"> </w:t>
      </w:r>
      <w:r>
        <w:t>that</w:t>
      </w:r>
      <w:r>
        <w:rPr>
          <w:spacing w:val="-1"/>
        </w:rPr>
        <w:t xml:space="preserve"> </w:t>
      </w:r>
      <w:r>
        <w:t>is</w:t>
      </w:r>
      <w:r>
        <w:rPr>
          <w:spacing w:val="-4"/>
        </w:rPr>
        <w:t xml:space="preserve"> </w:t>
      </w:r>
      <w:r>
        <w:t>a</w:t>
      </w:r>
      <w:r>
        <w:rPr>
          <w:spacing w:val="-1"/>
        </w:rPr>
        <w:t xml:space="preserve"> </w:t>
      </w:r>
      <w:r>
        <w:t>background</w:t>
      </w:r>
      <w:r>
        <w:rPr>
          <w:spacing w:val="-2"/>
        </w:rPr>
        <w:t xml:space="preserve"> </w:t>
      </w:r>
      <w:r>
        <w:t>process. # ps</w:t>
      </w:r>
      <w:r>
        <w:rPr>
          <w:spacing w:val="80"/>
          <w:w w:val="150"/>
        </w:rPr>
        <w:t xml:space="preserve"> </w:t>
      </w:r>
      <w:r>
        <w:t>-ef</w:t>
      </w:r>
      <w:r>
        <w:tab/>
        <w:t>(it displays the total processes information</w:t>
      </w:r>
      <w:r>
        <w:rPr>
          <w:spacing w:val="40"/>
        </w:rPr>
        <w:t xml:space="preserve"> </w:t>
      </w:r>
      <w:r>
        <w:t>with parent process</w:t>
      </w:r>
      <w:r>
        <w:rPr>
          <w:spacing w:val="40"/>
        </w:rPr>
        <w:t xml:space="preserve"> </w:t>
      </w:r>
      <w:r>
        <w:t>ID (PPID))</w:t>
      </w:r>
    </w:p>
    <w:p w:rsidR="004B43E7" w:rsidRDefault="00000000">
      <w:pPr>
        <w:pStyle w:val="BodyText"/>
        <w:tabs>
          <w:tab w:val="left" w:pos="4060"/>
        </w:tabs>
        <w:spacing w:line="312" w:lineRule="auto"/>
        <w:ind w:right="1882"/>
      </w:pPr>
      <w:r>
        <w:t># ps</w:t>
      </w:r>
      <w:r>
        <w:rPr>
          <w:spacing w:val="80"/>
          <w:w w:val="150"/>
        </w:rPr>
        <w:t xml:space="preserve"> </w:t>
      </w:r>
      <w:r>
        <w:t>-P</w:t>
      </w:r>
      <w:r>
        <w:rPr>
          <w:spacing w:val="80"/>
        </w:rPr>
        <w:t xml:space="preserve"> </w:t>
      </w:r>
      <w:r>
        <w:t>&lt;process</w:t>
      </w:r>
      <w:r>
        <w:rPr>
          <w:spacing w:val="40"/>
        </w:rPr>
        <w:t xml:space="preserve"> </w:t>
      </w:r>
      <w:r>
        <w:t>id&gt;</w:t>
      </w:r>
      <w:r>
        <w:tab/>
        <w:t>(it</w:t>
      </w:r>
      <w:r>
        <w:rPr>
          <w:spacing w:val="-3"/>
        </w:rPr>
        <w:t xml:space="preserve"> </w:t>
      </w:r>
      <w:r>
        <w:t>displays</w:t>
      </w:r>
      <w:r>
        <w:rPr>
          <w:spacing w:val="-5"/>
        </w:rPr>
        <w:t xml:space="preserve"> </w:t>
      </w:r>
      <w:r>
        <w:t>the</w:t>
      </w:r>
      <w:r>
        <w:rPr>
          <w:spacing w:val="-3"/>
        </w:rPr>
        <w:t xml:space="preserve"> </w:t>
      </w:r>
      <w:r>
        <w:t>process</w:t>
      </w:r>
      <w:r>
        <w:rPr>
          <w:spacing w:val="-3"/>
        </w:rPr>
        <w:t xml:space="preserve"> </w:t>
      </w:r>
      <w:r>
        <w:t>name</w:t>
      </w:r>
      <w:r>
        <w:rPr>
          <w:spacing w:val="-2"/>
        </w:rPr>
        <w:t xml:space="preserve"> </w:t>
      </w:r>
      <w:r>
        <w:t>if</w:t>
      </w:r>
      <w:r>
        <w:rPr>
          <w:spacing w:val="-6"/>
        </w:rPr>
        <w:t xml:space="preserve"> </w:t>
      </w:r>
      <w:r>
        <w:t>we</w:t>
      </w:r>
      <w:r>
        <w:rPr>
          <w:spacing w:val="-2"/>
        </w:rPr>
        <w:t xml:space="preserve"> </w:t>
      </w:r>
      <w:r>
        <w:t>know</w:t>
      </w:r>
      <w:r>
        <w:rPr>
          <w:spacing w:val="-5"/>
        </w:rPr>
        <w:t xml:space="preserve"> </w:t>
      </w:r>
      <w:r>
        <w:t>the</w:t>
      </w:r>
      <w:r>
        <w:rPr>
          <w:spacing w:val="-3"/>
        </w:rPr>
        <w:t xml:space="preserve"> </w:t>
      </w:r>
      <w:r>
        <w:t>process</w:t>
      </w:r>
      <w:r>
        <w:rPr>
          <w:spacing w:val="40"/>
        </w:rPr>
        <w:t xml:space="preserve"> </w:t>
      </w:r>
      <w:r>
        <w:t xml:space="preserve">ID </w:t>
      </w:r>
      <w:r>
        <w:rPr>
          <w:spacing w:val="-2"/>
        </w:rPr>
        <w:t>(pid))</w:t>
      </w:r>
    </w:p>
    <w:p w:rsidR="004B43E7" w:rsidRDefault="00000000">
      <w:pPr>
        <w:pStyle w:val="BodyText"/>
        <w:tabs>
          <w:tab w:val="left" w:pos="4060"/>
        </w:tabs>
        <w:spacing w:line="314" w:lineRule="auto"/>
        <w:ind w:right="2651"/>
      </w:pPr>
      <w:r>
        <w:t># pidof&lt;process name&gt;</w:t>
      </w:r>
      <w:r>
        <w:tab/>
        <w:t>(to</w:t>
      </w:r>
      <w:r>
        <w:rPr>
          <w:spacing w:val="-5"/>
        </w:rPr>
        <w:t xml:space="preserve"> </w:t>
      </w:r>
      <w:r>
        <w:t>see</w:t>
      </w:r>
      <w:r>
        <w:rPr>
          <w:spacing w:val="-6"/>
        </w:rPr>
        <w:t xml:space="preserve"> </w:t>
      </w:r>
      <w:r>
        <w:t>the</w:t>
      </w:r>
      <w:r>
        <w:rPr>
          <w:spacing w:val="-3"/>
        </w:rPr>
        <w:t xml:space="preserve"> </w:t>
      </w:r>
      <w:r>
        <w:t>process</w:t>
      </w:r>
      <w:r>
        <w:rPr>
          <w:spacing w:val="40"/>
        </w:rPr>
        <w:t xml:space="preserve"> </w:t>
      </w:r>
      <w:r>
        <w:t>ID</w:t>
      </w:r>
      <w:r>
        <w:rPr>
          <w:spacing w:val="-5"/>
        </w:rPr>
        <w:t xml:space="preserve"> </w:t>
      </w:r>
      <w:r>
        <w:t>of</w:t>
      </w:r>
      <w:r>
        <w:rPr>
          <w:spacing w:val="-4"/>
        </w:rPr>
        <w:t xml:space="preserve"> </w:t>
      </w:r>
      <w:r>
        <w:t>the</w:t>
      </w:r>
      <w:r>
        <w:rPr>
          <w:spacing w:val="-3"/>
        </w:rPr>
        <w:t xml:space="preserve"> </w:t>
      </w:r>
      <w:r>
        <w:t>specified</w:t>
      </w:r>
      <w:r>
        <w:rPr>
          <w:spacing w:val="-4"/>
        </w:rPr>
        <w:t xml:space="preserve"> </w:t>
      </w:r>
      <w:r>
        <w:t>process) # pidof</w:t>
      </w:r>
      <w:r>
        <w:rPr>
          <w:spacing w:val="80"/>
          <w:w w:val="150"/>
        </w:rPr>
        <w:t xml:space="preserve"> </w:t>
      </w:r>
      <w:r>
        <w:t>initd</w:t>
      </w:r>
      <w:r>
        <w:tab/>
        <w:t>(to see the process</w:t>
      </w:r>
      <w:r>
        <w:rPr>
          <w:spacing w:val="40"/>
        </w:rPr>
        <w:t xml:space="preserve"> </w:t>
      </w:r>
      <w:r>
        <w:t>ID of the</w:t>
      </w:r>
      <w:r>
        <w:rPr>
          <w:spacing w:val="40"/>
        </w:rPr>
        <w:t xml:space="preserve"> </w:t>
      </w:r>
      <w:r>
        <w:t>initd</w:t>
      </w:r>
      <w:r>
        <w:rPr>
          <w:spacing w:val="40"/>
        </w:rPr>
        <w:t xml:space="preserve"> </w:t>
      </w:r>
      <w:r>
        <w:t>process)</w:t>
      </w:r>
    </w:p>
    <w:p w:rsidR="004B43E7" w:rsidRDefault="00000000">
      <w:pPr>
        <w:pStyle w:val="BodyText"/>
        <w:tabs>
          <w:tab w:val="left" w:pos="4060"/>
        </w:tabs>
        <w:spacing w:line="312" w:lineRule="auto"/>
        <w:ind w:right="1555"/>
      </w:pPr>
      <w:r>
        <w:t># pstree</w:t>
      </w:r>
      <w:r>
        <w:tab/>
        <w:t>(to</w:t>
      </w:r>
      <w:r>
        <w:rPr>
          <w:spacing w:val="-2"/>
        </w:rPr>
        <w:t xml:space="preserve"> </w:t>
      </w:r>
      <w:r>
        <w:t>display</w:t>
      </w:r>
      <w:r>
        <w:rPr>
          <w:spacing w:val="-3"/>
        </w:rPr>
        <w:t xml:space="preserve"> </w:t>
      </w:r>
      <w:r>
        <w:t>the</w:t>
      </w:r>
      <w:r>
        <w:rPr>
          <w:spacing w:val="-2"/>
        </w:rPr>
        <w:t xml:space="preserve"> </w:t>
      </w:r>
      <w:r>
        <w:t>parent</w:t>
      </w:r>
      <w:r>
        <w:rPr>
          <w:spacing w:val="40"/>
        </w:rPr>
        <w:t xml:space="preserve"> </w:t>
      </w:r>
      <w:r>
        <w:t>and</w:t>
      </w:r>
      <w:r>
        <w:rPr>
          <w:spacing w:val="-6"/>
        </w:rPr>
        <w:t xml:space="preserve"> </w:t>
      </w:r>
      <w:r>
        <w:t>child</w:t>
      </w:r>
      <w:r>
        <w:rPr>
          <w:spacing w:val="-4"/>
        </w:rPr>
        <w:t xml:space="preserve"> </w:t>
      </w:r>
      <w:r>
        <w:t>processes</w:t>
      </w:r>
      <w:r>
        <w:rPr>
          <w:spacing w:val="-5"/>
        </w:rPr>
        <w:t xml:space="preserve"> </w:t>
      </w:r>
      <w:r>
        <w:t>structure</w:t>
      </w:r>
      <w:r>
        <w:rPr>
          <w:spacing w:val="40"/>
        </w:rPr>
        <w:t xml:space="preserve"> </w:t>
      </w:r>
      <w:r>
        <w:t>in</w:t>
      </w:r>
      <w:r>
        <w:rPr>
          <w:spacing w:val="-4"/>
        </w:rPr>
        <w:t xml:space="preserve"> </w:t>
      </w:r>
      <w:r>
        <w:t xml:space="preserve">tree </w:t>
      </w:r>
      <w:r>
        <w:rPr>
          <w:spacing w:val="-2"/>
        </w:rPr>
        <w:t>format)</w:t>
      </w:r>
    </w:p>
    <w:p w:rsidR="004B43E7" w:rsidRDefault="00000000">
      <w:pPr>
        <w:pStyle w:val="BodyText"/>
        <w:tabs>
          <w:tab w:val="left" w:pos="4060"/>
        </w:tabs>
        <w:spacing w:line="312" w:lineRule="auto"/>
        <w:ind w:right="2466"/>
      </w:pPr>
      <w:r>
        <w:t># ps</w:t>
      </w:r>
      <w:r>
        <w:rPr>
          <w:spacing w:val="80"/>
        </w:rPr>
        <w:t xml:space="preserve"> </w:t>
      </w:r>
      <w:r>
        <w:t>-u</w:t>
      </w:r>
      <w:r>
        <w:rPr>
          <w:spacing w:val="80"/>
          <w:w w:val="150"/>
        </w:rPr>
        <w:t xml:space="preserve"> </w:t>
      </w:r>
      <w:r>
        <w:t>&lt;user name&gt;</w:t>
      </w:r>
      <w:r>
        <w:tab/>
        <w:t>(to</w:t>
      </w:r>
      <w:r>
        <w:rPr>
          <w:spacing w:val="-3"/>
        </w:rPr>
        <w:t xml:space="preserve"> </w:t>
      </w:r>
      <w:r>
        <w:t>display</w:t>
      </w:r>
      <w:r>
        <w:rPr>
          <w:spacing w:val="-4"/>
        </w:rPr>
        <w:t xml:space="preserve"> </w:t>
      </w:r>
      <w:r>
        <w:t>all</w:t>
      </w:r>
      <w:r>
        <w:rPr>
          <w:spacing w:val="-7"/>
        </w:rPr>
        <w:t xml:space="preserve"> </w:t>
      </w:r>
      <w:r>
        <w:t>the</w:t>
      </w:r>
      <w:r>
        <w:rPr>
          <w:spacing w:val="-4"/>
        </w:rPr>
        <w:t xml:space="preserve"> </w:t>
      </w:r>
      <w:r>
        <w:t>processes</w:t>
      </w:r>
      <w:r>
        <w:rPr>
          <w:spacing w:val="-4"/>
        </w:rPr>
        <w:t xml:space="preserve"> </w:t>
      </w:r>
      <w:r>
        <w:t>of</w:t>
      </w:r>
      <w:r>
        <w:rPr>
          <w:spacing w:val="-6"/>
        </w:rPr>
        <w:t xml:space="preserve"> </w:t>
      </w:r>
      <w:r>
        <w:t>the</w:t>
      </w:r>
      <w:r>
        <w:rPr>
          <w:spacing w:val="-4"/>
        </w:rPr>
        <w:t xml:space="preserve"> </w:t>
      </w:r>
      <w:r>
        <w:t>specified</w:t>
      </w:r>
      <w:r>
        <w:rPr>
          <w:spacing w:val="-4"/>
        </w:rPr>
        <w:t xml:space="preserve"> </w:t>
      </w:r>
      <w:r>
        <w:t>user) # ps</w:t>
      </w:r>
      <w:r>
        <w:rPr>
          <w:spacing w:val="80"/>
        </w:rPr>
        <w:t xml:space="preserve"> </w:t>
      </w:r>
      <w:r>
        <w:t>-u</w:t>
      </w:r>
      <w:r>
        <w:rPr>
          <w:spacing w:val="80"/>
          <w:w w:val="150"/>
        </w:rPr>
        <w:t xml:space="preserve"> </w:t>
      </w:r>
      <w:r>
        <w:t>raju</w:t>
      </w:r>
      <w:r>
        <w:tab/>
        <w:t>(to display all the processes of the user</w:t>
      </w:r>
      <w:r>
        <w:rPr>
          <w:spacing w:val="40"/>
        </w:rPr>
        <w:t xml:space="preserve"> </w:t>
      </w:r>
      <w:r>
        <w:t>raju)</w:t>
      </w:r>
    </w:p>
    <w:p w:rsidR="004B43E7" w:rsidRDefault="00000000">
      <w:pPr>
        <w:pStyle w:val="BodyText"/>
        <w:tabs>
          <w:tab w:val="left" w:pos="4060"/>
        </w:tabs>
        <w:spacing w:line="312" w:lineRule="auto"/>
        <w:ind w:right="1573"/>
      </w:pPr>
      <w:r>
        <w:t># ps</w:t>
      </w:r>
      <w:r>
        <w:rPr>
          <w:spacing w:val="80"/>
        </w:rPr>
        <w:t xml:space="preserve"> </w:t>
      </w:r>
      <w:r>
        <w:t>-G</w:t>
      </w:r>
      <w:r>
        <w:rPr>
          <w:spacing w:val="80"/>
          <w:w w:val="150"/>
        </w:rPr>
        <w:t xml:space="preserve"> </w:t>
      </w:r>
      <w:r>
        <w:t>&lt;group name&gt;</w:t>
      </w:r>
      <w:r>
        <w:tab/>
        <w:t>(to</w:t>
      </w:r>
      <w:r>
        <w:rPr>
          <w:spacing w:val="-3"/>
        </w:rPr>
        <w:t xml:space="preserve"> </w:t>
      </w:r>
      <w:r>
        <w:t>display</w:t>
      </w:r>
      <w:r>
        <w:rPr>
          <w:spacing w:val="-4"/>
        </w:rPr>
        <w:t xml:space="preserve"> </w:t>
      </w:r>
      <w:r>
        <w:t>all</w:t>
      </w:r>
      <w:r>
        <w:rPr>
          <w:spacing w:val="-7"/>
        </w:rPr>
        <w:t xml:space="preserve"> </w:t>
      </w:r>
      <w:r>
        <w:t>the</w:t>
      </w:r>
      <w:r>
        <w:rPr>
          <w:spacing w:val="-4"/>
        </w:rPr>
        <w:t xml:space="preserve"> </w:t>
      </w:r>
      <w:r>
        <w:t>processes</w:t>
      </w:r>
      <w:r>
        <w:rPr>
          <w:spacing w:val="-4"/>
        </w:rPr>
        <w:t xml:space="preserve"> </w:t>
      </w:r>
      <w:r>
        <w:t>that</w:t>
      </w:r>
      <w:r>
        <w:rPr>
          <w:spacing w:val="-4"/>
        </w:rPr>
        <w:t xml:space="preserve"> </w:t>
      </w:r>
      <w:r>
        <w:t>are</w:t>
      </w:r>
      <w:r>
        <w:rPr>
          <w:spacing w:val="-3"/>
        </w:rPr>
        <w:t xml:space="preserve"> </w:t>
      </w:r>
      <w:r>
        <w:t>running</w:t>
      </w:r>
      <w:r>
        <w:rPr>
          <w:spacing w:val="-5"/>
        </w:rPr>
        <w:t xml:space="preserve"> </w:t>
      </w:r>
      <w:r>
        <w:t>by</w:t>
      </w:r>
      <w:r>
        <w:rPr>
          <w:spacing w:val="-4"/>
        </w:rPr>
        <w:t xml:space="preserve"> </w:t>
      </w:r>
      <w:r>
        <w:t>a</w:t>
      </w:r>
      <w:r>
        <w:rPr>
          <w:spacing w:val="-4"/>
        </w:rPr>
        <w:t xml:space="preserve"> </w:t>
      </w:r>
      <w:r>
        <w:t xml:space="preserve">particular </w:t>
      </w:r>
      <w:r>
        <w:rPr>
          <w:spacing w:val="-2"/>
        </w:rPr>
        <w:t>group)</w:t>
      </w:r>
    </w:p>
    <w:p w:rsidR="004B43E7" w:rsidRDefault="00000000">
      <w:pPr>
        <w:pStyle w:val="BodyText"/>
        <w:tabs>
          <w:tab w:val="left" w:pos="4780"/>
        </w:tabs>
      </w:pPr>
      <w:r>
        <w:t>#</w:t>
      </w:r>
      <w:r>
        <w:rPr>
          <w:spacing w:val="-2"/>
        </w:rPr>
        <w:t xml:space="preserve"> </w:t>
      </w:r>
      <w:r>
        <w:t>ps</w:t>
      </w:r>
      <w:r>
        <w:rPr>
          <w:spacing w:val="71"/>
          <w:w w:val="150"/>
        </w:rPr>
        <w:t xml:space="preserve"> </w:t>
      </w:r>
      <w:r>
        <w:t>-o</w:t>
      </w:r>
      <w:r>
        <w:rPr>
          <w:spacing w:val="45"/>
        </w:rPr>
        <w:t xml:space="preserve"> </w:t>
      </w:r>
      <w:r>
        <w:t>pid,</w:t>
      </w:r>
      <w:r>
        <w:rPr>
          <w:spacing w:val="47"/>
        </w:rPr>
        <w:t xml:space="preserve"> </w:t>
      </w:r>
      <w:r>
        <w:t>comm,</w:t>
      </w:r>
      <w:r>
        <w:rPr>
          <w:spacing w:val="44"/>
        </w:rPr>
        <w:t xml:space="preserve"> </w:t>
      </w:r>
      <w:r>
        <w:t>%mem,</w:t>
      </w:r>
      <w:r>
        <w:rPr>
          <w:spacing w:val="45"/>
        </w:rPr>
        <w:t xml:space="preserve"> </w:t>
      </w:r>
      <w:r>
        <w:rPr>
          <w:spacing w:val="-4"/>
        </w:rPr>
        <w:t>%cpu</w:t>
      </w:r>
      <w:r>
        <w:tab/>
        <w:t>(to</w:t>
      </w:r>
      <w:r>
        <w:rPr>
          <w:spacing w:val="-2"/>
        </w:rPr>
        <w:t xml:space="preserve"> </w:t>
      </w:r>
      <w:r>
        <w:t>display</w:t>
      </w:r>
      <w:r>
        <w:rPr>
          <w:spacing w:val="-3"/>
        </w:rPr>
        <w:t xml:space="preserve"> </w:t>
      </w:r>
      <w:r>
        <w:t>process</w:t>
      </w:r>
      <w:r>
        <w:rPr>
          <w:spacing w:val="43"/>
        </w:rPr>
        <w:t xml:space="preserve"> </w:t>
      </w:r>
      <w:r>
        <w:t>id,</w:t>
      </w:r>
      <w:r>
        <w:rPr>
          <w:spacing w:val="42"/>
        </w:rPr>
        <w:t xml:space="preserve"> </w:t>
      </w:r>
      <w:r>
        <w:t>command,</w:t>
      </w:r>
      <w:r>
        <w:rPr>
          <w:spacing w:val="45"/>
        </w:rPr>
        <w:t xml:space="preserve"> </w:t>
      </w:r>
      <w:r>
        <w:t>%memory</w:t>
      </w:r>
      <w:r>
        <w:rPr>
          <w:spacing w:val="45"/>
        </w:rPr>
        <w:t xml:space="preserve"> </w:t>
      </w:r>
      <w:r>
        <w:rPr>
          <w:spacing w:val="-5"/>
        </w:rPr>
        <w:t>and</w:t>
      </w:r>
    </w:p>
    <w:p w:rsidR="004B43E7" w:rsidRDefault="00000000">
      <w:pPr>
        <w:pStyle w:val="BodyText"/>
        <w:spacing w:before="77"/>
      </w:pPr>
      <w:r>
        <w:t>%cpu</w:t>
      </w:r>
      <w:r>
        <w:rPr>
          <w:spacing w:val="73"/>
          <w:w w:val="150"/>
        </w:rPr>
        <w:t xml:space="preserve"> </w:t>
      </w:r>
      <w:r>
        <w:rPr>
          <w:spacing w:val="-2"/>
        </w:rPr>
        <w:t>utilization</w:t>
      </w:r>
    </w:p>
    <w:p w:rsidR="004B43E7" w:rsidRDefault="00000000">
      <w:pPr>
        <w:pStyle w:val="BodyText"/>
        <w:spacing w:before="80"/>
      </w:pPr>
      <w:r>
        <w:t>nothing</w:t>
      </w:r>
      <w:r>
        <w:rPr>
          <w:spacing w:val="-4"/>
        </w:rPr>
        <w:t xml:space="preserve"> </w:t>
      </w:r>
      <w:r>
        <w:t>but</w:t>
      </w:r>
      <w:r>
        <w:rPr>
          <w:spacing w:val="-2"/>
        </w:rPr>
        <w:t xml:space="preserve"> </w:t>
      </w:r>
      <w:r>
        <w:t>filtering</w:t>
      </w:r>
      <w:r>
        <w:rPr>
          <w:spacing w:val="-5"/>
        </w:rPr>
        <w:t xml:space="preserve"> </w:t>
      </w:r>
      <w:r>
        <w:t>the</w:t>
      </w:r>
      <w:r>
        <w:rPr>
          <w:spacing w:val="-4"/>
        </w:rPr>
        <w:t xml:space="preserve"> </w:t>
      </w:r>
      <w:r>
        <w:rPr>
          <w:spacing w:val="-2"/>
        </w:rPr>
        <w:t>output)</w:t>
      </w:r>
    </w:p>
    <w:p w:rsidR="004B43E7" w:rsidRDefault="00000000">
      <w:pPr>
        <w:pStyle w:val="BodyText"/>
        <w:tabs>
          <w:tab w:val="left" w:pos="4780"/>
        </w:tabs>
        <w:spacing w:before="79" w:line="314" w:lineRule="auto"/>
        <w:ind w:right="2035"/>
      </w:pPr>
      <w:r>
        <w:t># ps</w:t>
      </w:r>
      <w:r>
        <w:rPr>
          <w:spacing w:val="80"/>
        </w:rPr>
        <w:t xml:space="preserve"> </w:t>
      </w:r>
      <w:r>
        <w:t>-Ao</w:t>
      </w:r>
      <w:r>
        <w:rPr>
          <w:spacing w:val="40"/>
        </w:rPr>
        <w:t xml:space="preserve"> </w:t>
      </w:r>
      <w:r>
        <w:t>pid,</w:t>
      </w:r>
      <w:r>
        <w:rPr>
          <w:spacing w:val="40"/>
        </w:rPr>
        <w:t xml:space="preserve"> </w:t>
      </w:r>
      <w:r>
        <w:t>comm,</w:t>
      </w:r>
      <w:r>
        <w:rPr>
          <w:spacing w:val="40"/>
        </w:rPr>
        <w:t xml:space="preserve"> </w:t>
      </w:r>
      <w:r>
        <w:t>%mem,</w:t>
      </w:r>
      <w:r>
        <w:rPr>
          <w:spacing w:val="40"/>
        </w:rPr>
        <w:t xml:space="preserve"> </w:t>
      </w:r>
      <w:r>
        <w:t>%cpu</w:t>
      </w:r>
      <w:r>
        <w:tab/>
        <w:t>(to</w:t>
      </w:r>
      <w:r>
        <w:rPr>
          <w:spacing w:val="-4"/>
        </w:rPr>
        <w:t xml:space="preserve"> </w:t>
      </w:r>
      <w:r>
        <w:t>display</w:t>
      </w:r>
      <w:r>
        <w:rPr>
          <w:spacing w:val="-5"/>
        </w:rPr>
        <w:t xml:space="preserve"> </w:t>
      </w:r>
      <w:r>
        <w:t>the</w:t>
      </w:r>
      <w:r>
        <w:rPr>
          <w:spacing w:val="-4"/>
        </w:rPr>
        <w:t xml:space="preserve"> </w:t>
      </w:r>
      <w:r>
        <w:t>same</w:t>
      </w:r>
      <w:r>
        <w:rPr>
          <w:spacing w:val="-4"/>
        </w:rPr>
        <w:t xml:space="preserve"> </w:t>
      </w:r>
      <w:r>
        <w:t>information</w:t>
      </w:r>
      <w:r>
        <w:rPr>
          <w:spacing w:val="-6"/>
        </w:rPr>
        <w:t xml:space="preserve"> </w:t>
      </w:r>
      <w:r>
        <w:t>as</w:t>
      </w:r>
      <w:r>
        <w:rPr>
          <w:spacing w:val="-7"/>
        </w:rPr>
        <w:t xml:space="preserve"> </w:t>
      </w:r>
      <w:r>
        <w:t>above</w:t>
      </w:r>
      <w:r>
        <w:rPr>
          <w:spacing w:val="-4"/>
        </w:rPr>
        <w:t xml:space="preserve"> </w:t>
      </w:r>
      <w:r>
        <w:t>but including some more</w:t>
      </w:r>
    </w:p>
    <w:p w:rsidR="004B43E7" w:rsidRDefault="00000000">
      <w:pPr>
        <w:pStyle w:val="BodyText"/>
        <w:spacing w:line="264" w:lineRule="exact"/>
        <w:ind w:left="3269"/>
      </w:pPr>
      <w:r>
        <w:rPr>
          <w:spacing w:val="-2"/>
        </w:rPr>
        <w:t>information)</w:t>
      </w:r>
    </w:p>
    <w:p w:rsidR="004B43E7" w:rsidRDefault="00000000">
      <w:pPr>
        <w:pStyle w:val="BodyText"/>
        <w:spacing w:before="82" w:line="312" w:lineRule="auto"/>
        <w:ind w:right="1503"/>
      </w:pPr>
      <w:r>
        <w:t>#</w:t>
      </w:r>
      <w:r>
        <w:rPr>
          <w:spacing w:val="-1"/>
        </w:rPr>
        <w:t xml:space="preserve"> </w:t>
      </w:r>
      <w:r>
        <w:t>ps</w:t>
      </w:r>
      <w:r>
        <w:rPr>
          <w:spacing w:val="80"/>
        </w:rPr>
        <w:t xml:space="preserve"> </w:t>
      </w:r>
      <w:r>
        <w:t>-o</w:t>
      </w:r>
      <w:r>
        <w:rPr>
          <w:spacing w:val="40"/>
        </w:rPr>
        <w:t xml:space="preserve"> </w:t>
      </w:r>
      <w:r>
        <w:t>pid,</w:t>
      </w:r>
      <w:r>
        <w:rPr>
          <w:spacing w:val="40"/>
        </w:rPr>
        <w:t xml:space="preserve"> </w:t>
      </w:r>
      <w:r>
        <w:t>comm,</w:t>
      </w:r>
      <w:r>
        <w:rPr>
          <w:spacing w:val="40"/>
        </w:rPr>
        <w:t xml:space="preserve"> </w:t>
      </w:r>
      <w:r>
        <w:t>%mem,</w:t>
      </w:r>
      <w:r>
        <w:rPr>
          <w:spacing w:val="40"/>
        </w:rPr>
        <w:t xml:space="preserve"> </w:t>
      </w:r>
      <w:r>
        <w:t>%cpu</w:t>
      </w:r>
      <w:r>
        <w:rPr>
          <w:spacing w:val="-2"/>
        </w:rPr>
        <w:t xml:space="preserve"> </w:t>
      </w:r>
      <w:r>
        <w:t>|sort</w:t>
      </w:r>
      <w:r>
        <w:rPr>
          <w:spacing w:val="40"/>
        </w:rPr>
        <w:t xml:space="preserve"> </w:t>
      </w:r>
      <w:r>
        <w:t>-k</w:t>
      </w:r>
      <w:r>
        <w:rPr>
          <w:spacing w:val="40"/>
        </w:rPr>
        <w:t xml:space="preserve"> </w:t>
      </w:r>
      <w:r>
        <w:t>&lt;no.&gt;</w:t>
      </w:r>
      <w:r>
        <w:rPr>
          <w:spacing w:val="40"/>
        </w:rPr>
        <w:t xml:space="preserve"> </w:t>
      </w:r>
      <w:r>
        <w:t>-r</w:t>
      </w:r>
      <w:r>
        <w:rPr>
          <w:spacing w:val="-4"/>
        </w:rPr>
        <w:t xml:space="preserve"> </w:t>
      </w:r>
      <w:r>
        <w:t>|head</w:t>
      </w:r>
      <w:r>
        <w:rPr>
          <w:spacing w:val="80"/>
        </w:rPr>
        <w:t xml:space="preserve"> </w:t>
      </w:r>
      <w:r>
        <w:t>-n</w:t>
      </w:r>
      <w:r>
        <w:rPr>
          <w:spacing w:val="40"/>
        </w:rPr>
        <w:t xml:space="preserve"> </w:t>
      </w:r>
      <w:r>
        <w:t>10</w:t>
      </w:r>
      <w:r>
        <w:rPr>
          <w:spacing w:val="40"/>
        </w:rPr>
        <w:t xml:space="preserve"> </w:t>
      </w:r>
      <w:r>
        <w:t>(to display</w:t>
      </w:r>
      <w:r>
        <w:rPr>
          <w:spacing w:val="-3"/>
        </w:rPr>
        <w:t xml:space="preserve"> </w:t>
      </w:r>
      <w:r>
        <w:t>which</w:t>
      </w:r>
      <w:r>
        <w:rPr>
          <w:spacing w:val="-2"/>
        </w:rPr>
        <w:t xml:space="preserve"> </w:t>
      </w:r>
      <w:r>
        <w:t xml:space="preserve">process is </w:t>
      </w:r>
      <w:r>
        <w:rPr>
          <w:spacing w:val="-2"/>
        </w:rPr>
        <w:t>utilizingmore</w:t>
      </w:r>
    </w:p>
    <w:p w:rsidR="004B43E7" w:rsidRDefault="00000000">
      <w:pPr>
        <w:pStyle w:val="BodyText"/>
        <w:spacing w:line="312" w:lineRule="auto"/>
        <w:ind w:right="1503" w:hanging="428"/>
      </w:pPr>
      <w:r>
        <w:t>memory</w:t>
      </w:r>
      <w:r>
        <w:rPr>
          <w:spacing w:val="40"/>
        </w:rPr>
        <w:t xml:space="preserve"> </w:t>
      </w:r>
      <w:r>
        <w:t>or</w:t>
      </w:r>
      <w:r>
        <w:rPr>
          <w:spacing w:val="40"/>
        </w:rPr>
        <w:t xml:space="preserve"> </w:t>
      </w:r>
      <w:r>
        <w:t>cpu</w:t>
      </w:r>
      <w:r>
        <w:rPr>
          <w:spacing w:val="80"/>
        </w:rPr>
        <w:t xml:space="preserve"> </w:t>
      </w:r>
      <w:r>
        <w:t>in</w:t>
      </w:r>
      <w:r>
        <w:rPr>
          <w:spacing w:val="-1"/>
        </w:rPr>
        <w:t xml:space="preserve"> </w:t>
      </w:r>
      <w:r>
        <w:t>reverse order</w:t>
      </w:r>
      <w:r>
        <w:rPr>
          <w:spacing w:val="40"/>
        </w:rPr>
        <w:t xml:space="preserve"> </w:t>
      </w:r>
      <w:r>
        <w:t>where</w:t>
      </w:r>
      <w:r>
        <w:rPr>
          <w:spacing w:val="40"/>
        </w:rPr>
        <w:t xml:space="preserve"> </w:t>
      </w:r>
      <w:r>
        <w:t>-k</w:t>
      </w:r>
      <w:r>
        <w:rPr>
          <w:spacing w:val="40"/>
        </w:rPr>
        <w:t xml:space="preserve"> </w:t>
      </w:r>
      <w:r>
        <w:t>means</w:t>
      </w:r>
      <w:r>
        <w:rPr>
          <w:spacing w:val="40"/>
        </w:rPr>
        <w:t xml:space="preserve"> </w:t>
      </w:r>
      <w:r>
        <w:t>field,</w:t>
      </w:r>
      <w:r>
        <w:rPr>
          <w:spacing w:val="40"/>
        </w:rPr>
        <w:t xml:space="preserve"> </w:t>
      </w:r>
      <w:r>
        <w:t>&lt;no.&gt;</w:t>
      </w:r>
      <w:r>
        <w:rPr>
          <w:spacing w:val="40"/>
        </w:rPr>
        <w:t xml:space="preserve"> </w:t>
      </w:r>
      <w:r>
        <w:t>means</w:t>
      </w:r>
      <w:r>
        <w:rPr>
          <w:spacing w:val="40"/>
        </w:rPr>
        <w:t xml:space="preserve"> </w:t>
      </w:r>
      <w:r>
        <w:t>field</w:t>
      </w:r>
      <w:r>
        <w:rPr>
          <w:spacing w:val="40"/>
        </w:rPr>
        <w:t xml:space="preserve"> </w:t>
      </w:r>
      <w:r>
        <w:t>no.</w:t>
      </w:r>
      <w:r>
        <w:rPr>
          <w:spacing w:val="40"/>
        </w:rPr>
        <w:t xml:space="preserve"> </w:t>
      </w:r>
      <w:r>
        <w:t>and</w:t>
      </w:r>
      <w:r>
        <w:rPr>
          <w:spacing w:val="40"/>
        </w:rPr>
        <w:t xml:space="preserve"> </w:t>
      </w:r>
      <w:r>
        <w:t>-r</w:t>
      </w:r>
      <w:r>
        <w:rPr>
          <w:spacing w:val="40"/>
        </w:rPr>
        <w:t xml:space="preserve"> </w:t>
      </w:r>
      <w:r>
        <w:t xml:space="preserve">reverse </w:t>
      </w:r>
      <w:r>
        <w:rPr>
          <w:spacing w:val="-2"/>
        </w:rPr>
        <w:t>order)</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6941"/>
        </w:tabs>
        <w:spacing w:before="90" w:line="312" w:lineRule="auto"/>
        <w:ind w:right="1970"/>
      </w:pPr>
      <w:r>
        <w:lastRenderedPageBreak/>
        <w:t># ps</w:t>
      </w:r>
      <w:r>
        <w:rPr>
          <w:spacing w:val="80"/>
        </w:rPr>
        <w:t xml:space="preserve"> </w:t>
      </w:r>
      <w:r>
        <w:t>-o</w:t>
      </w:r>
      <w:r>
        <w:rPr>
          <w:spacing w:val="40"/>
        </w:rPr>
        <w:t xml:space="preserve"> </w:t>
      </w:r>
      <w:r>
        <w:t>pid,</w:t>
      </w:r>
      <w:r>
        <w:rPr>
          <w:spacing w:val="40"/>
        </w:rPr>
        <w:t xml:space="preserve"> </w:t>
      </w:r>
      <w:r>
        <w:t>comm,</w:t>
      </w:r>
      <w:r>
        <w:rPr>
          <w:spacing w:val="40"/>
        </w:rPr>
        <w:t xml:space="preserve"> </w:t>
      </w:r>
      <w:r>
        <w:t>%mem,</w:t>
      </w:r>
      <w:r>
        <w:rPr>
          <w:spacing w:val="40"/>
        </w:rPr>
        <w:t xml:space="preserve"> </w:t>
      </w:r>
      <w:r>
        <w:t>%cpu |sort</w:t>
      </w:r>
      <w:r>
        <w:rPr>
          <w:spacing w:val="40"/>
        </w:rPr>
        <w:t xml:space="preserve"> </w:t>
      </w:r>
      <w:r>
        <w:t>-k</w:t>
      </w:r>
      <w:r>
        <w:rPr>
          <w:spacing w:val="40"/>
        </w:rPr>
        <w:t xml:space="preserve"> </w:t>
      </w:r>
      <w:r>
        <w:t>3</w:t>
      </w:r>
      <w:r>
        <w:rPr>
          <w:spacing w:val="40"/>
        </w:rPr>
        <w:t xml:space="preserve"> </w:t>
      </w:r>
      <w:r>
        <w:t>-r |head</w:t>
      </w:r>
      <w:r>
        <w:rPr>
          <w:spacing w:val="80"/>
        </w:rPr>
        <w:t xml:space="preserve"> </w:t>
      </w:r>
      <w:r>
        <w:t>-n</w:t>
      </w:r>
      <w:r>
        <w:rPr>
          <w:spacing w:val="40"/>
        </w:rPr>
        <w:t xml:space="preserve"> </w:t>
      </w:r>
      <w:r>
        <w:t>10</w:t>
      </w:r>
      <w:r>
        <w:tab/>
        <w:t>(to</w:t>
      </w:r>
      <w:r>
        <w:rPr>
          <w:spacing w:val="-11"/>
        </w:rPr>
        <w:t xml:space="preserve"> </w:t>
      </w:r>
      <w:r>
        <w:t>display</w:t>
      </w:r>
      <w:r>
        <w:rPr>
          <w:spacing w:val="-12"/>
        </w:rPr>
        <w:t xml:space="preserve"> </w:t>
      </w:r>
      <w:r>
        <w:t>the</w:t>
      </w:r>
      <w:r>
        <w:rPr>
          <w:spacing w:val="-11"/>
        </w:rPr>
        <w:t xml:space="preserve"> </w:t>
      </w:r>
      <w:r>
        <w:t>process which occupies more</w:t>
      </w:r>
    </w:p>
    <w:p w:rsidR="004B43E7" w:rsidRDefault="00000000">
      <w:pPr>
        <w:pStyle w:val="BodyText"/>
        <w:spacing w:before="1"/>
      </w:pPr>
      <w:r>
        <w:t>memory</w:t>
      </w:r>
      <w:r>
        <w:rPr>
          <w:spacing w:val="44"/>
        </w:rPr>
        <w:t xml:space="preserve"> </w:t>
      </w:r>
      <w:r>
        <w:t>and</w:t>
      </w:r>
      <w:r>
        <w:rPr>
          <w:spacing w:val="46"/>
        </w:rPr>
        <w:t xml:space="preserve"> </w:t>
      </w:r>
      <w:r>
        <w:t>cpu</w:t>
      </w:r>
      <w:r>
        <w:rPr>
          <w:spacing w:val="44"/>
        </w:rPr>
        <w:t xml:space="preserve"> </w:t>
      </w:r>
      <w:r>
        <w:t>utilization</w:t>
      </w:r>
      <w:r>
        <w:rPr>
          <w:spacing w:val="-3"/>
        </w:rPr>
        <w:t xml:space="preserve"> </w:t>
      </w:r>
      <w:r>
        <w:t>in</w:t>
      </w:r>
      <w:r>
        <w:rPr>
          <w:spacing w:val="-2"/>
        </w:rPr>
        <w:t xml:space="preserve"> </w:t>
      </w:r>
      <w:r>
        <w:t>reverse</w:t>
      </w:r>
      <w:r>
        <w:rPr>
          <w:spacing w:val="-4"/>
        </w:rPr>
        <w:t xml:space="preserve"> </w:t>
      </w:r>
      <w:r>
        <w:rPr>
          <w:spacing w:val="-2"/>
        </w:rPr>
        <w:t>order)</w:t>
      </w:r>
    </w:p>
    <w:p w:rsidR="004B43E7" w:rsidRDefault="00000000">
      <w:pPr>
        <w:pStyle w:val="BodyText"/>
        <w:tabs>
          <w:tab w:val="left" w:pos="6422"/>
        </w:tabs>
        <w:spacing w:before="79" w:line="312" w:lineRule="auto"/>
        <w:ind w:right="1660"/>
      </w:pPr>
      <w:r>
        <w:t># ps</w:t>
      </w:r>
      <w:r>
        <w:rPr>
          <w:spacing w:val="80"/>
        </w:rPr>
        <w:t xml:space="preserve"> </w:t>
      </w:r>
      <w:r>
        <w:t>-aux |grep</w:t>
      </w:r>
      <w:r>
        <w:rPr>
          <w:spacing w:val="80"/>
        </w:rPr>
        <w:t xml:space="preserve"> </w:t>
      </w:r>
      <w:r>
        <w:t>firefox</w:t>
      </w:r>
      <w:r>
        <w:tab/>
        <w:t>(to</w:t>
      </w:r>
      <w:r>
        <w:rPr>
          <w:spacing w:val="-6"/>
        </w:rPr>
        <w:t xml:space="preserve"> </w:t>
      </w:r>
      <w:r>
        <w:t>check</w:t>
      </w:r>
      <w:r>
        <w:rPr>
          <w:spacing w:val="38"/>
        </w:rPr>
        <w:t xml:space="preserve"> </w:t>
      </w:r>
      <w:r>
        <w:t>whether</w:t>
      </w:r>
      <w:r>
        <w:rPr>
          <w:spacing w:val="-7"/>
        </w:rPr>
        <w:t xml:space="preserve"> </w:t>
      </w:r>
      <w:r>
        <w:t>the</w:t>
      </w:r>
      <w:r>
        <w:rPr>
          <w:spacing w:val="-4"/>
        </w:rPr>
        <w:t xml:space="preserve"> </w:t>
      </w:r>
      <w:r>
        <w:t>firefox</w:t>
      </w:r>
      <w:r>
        <w:rPr>
          <w:spacing w:val="-7"/>
        </w:rPr>
        <w:t xml:space="preserve"> </w:t>
      </w:r>
      <w:r>
        <w:t>is running</w:t>
      </w:r>
      <w:r>
        <w:rPr>
          <w:spacing w:val="80"/>
        </w:rPr>
        <w:t xml:space="preserve"> </w:t>
      </w:r>
      <w:r>
        <w:t>or</w:t>
      </w:r>
      <w:r>
        <w:rPr>
          <w:spacing w:val="40"/>
        </w:rPr>
        <w:t xml:space="preserve"> </w:t>
      </w:r>
      <w:r>
        <w:t>not)</w:t>
      </w:r>
    </w:p>
    <w:p w:rsidR="004B43E7" w:rsidRDefault="00000000">
      <w:pPr>
        <w:pStyle w:val="BodyText"/>
        <w:tabs>
          <w:tab w:val="left" w:pos="6422"/>
        </w:tabs>
        <w:spacing w:line="312" w:lineRule="auto"/>
        <w:ind w:right="1813"/>
      </w:pPr>
      <w:r>
        <w:t># pgrep</w:t>
      </w:r>
      <w:r>
        <w:rPr>
          <w:spacing w:val="80"/>
          <w:w w:val="150"/>
        </w:rPr>
        <w:t xml:space="preserve"> </w:t>
      </w:r>
      <w:r>
        <w:t>-U</w:t>
      </w:r>
      <w:r>
        <w:rPr>
          <w:spacing w:val="80"/>
          <w:w w:val="150"/>
        </w:rPr>
        <w:t xml:space="preserve"> </w:t>
      </w:r>
      <w:r>
        <w:t>&lt;user name&gt;</w:t>
      </w:r>
      <w:r>
        <w:tab/>
        <w:t>(to</w:t>
      </w:r>
      <w:r>
        <w:rPr>
          <w:spacing w:val="-7"/>
        </w:rPr>
        <w:t xml:space="preserve"> </w:t>
      </w:r>
      <w:r>
        <w:t>display</w:t>
      </w:r>
      <w:r>
        <w:rPr>
          <w:spacing w:val="-6"/>
        </w:rPr>
        <w:t xml:space="preserve"> </w:t>
      </w:r>
      <w:r>
        <w:t>all</w:t>
      </w:r>
      <w:r>
        <w:rPr>
          <w:spacing w:val="-8"/>
        </w:rPr>
        <w:t xml:space="preserve"> </w:t>
      </w:r>
      <w:r>
        <w:t>the</w:t>
      </w:r>
      <w:r>
        <w:rPr>
          <w:spacing w:val="-6"/>
        </w:rPr>
        <w:t xml:space="preserve"> </w:t>
      </w:r>
      <w:r>
        <w:t>process</w:t>
      </w:r>
      <w:r>
        <w:rPr>
          <w:spacing w:val="39"/>
        </w:rPr>
        <w:t xml:space="preserve"> </w:t>
      </w:r>
      <w:r>
        <w:t>ID's only for that user)</w:t>
      </w:r>
    </w:p>
    <w:p w:rsidR="004B43E7" w:rsidRDefault="00000000">
      <w:pPr>
        <w:pStyle w:val="ListParagraph"/>
        <w:numPr>
          <w:ilvl w:val="0"/>
          <w:numId w:val="125"/>
        </w:numPr>
        <w:tabs>
          <w:tab w:val="left" w:pos="1150"/>
          <w:tab w:val="left" w:pos="1549"/>
        </w:tabs>
        <w:spacing w:before="1" w:line="312" w:lineRule="auto"/>
        <w:ind w:right="2794" w:firstLine="0"/>
      </w:pPr>
      <w:r>
        <w:rPr>
          <w:noProof/>
        </w:rPr>
        <w:drawing>
          <wp:anchor distT="0" distB="0" distL="0" distR="0" simplePos="0" relativeHeight="479184384"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2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7" cstate="print"/>
                    <a:stretch>
                      <a:fillRect/>
                    </a:stretch>
                  </pic:blipFill>
                  <pic:spPr>
                    <a:xfrm>
                      <a:off x="0" y="0"/>
                      <a:ext cx="5567756" cy="5509895"/>
                    </a:xfrm>
                    <a:prstGeom prst="rect">
                      <a:avLst/>
                    </a:prstGeom>
                  </pic:spPr>
                </pic:pic>
              </a:graphicData>
            </a:graphic>
          </wp:anchor>
        </w:drawing>
      </w:r>
      <w:r>
        <w:t>To</w:t>
      </w:r>
      <w:r>
        <w:rPr>
          <w:spacing w:val="-3"/>
        </w:rPr>
        <w:t xml:space="preserve"> </w:t>
      </w:r>
      <w:r>
        <w:t>communicate</w:t>
      </w:r>
      <w:r>
        <w:rPr>
          <w:spacing w:val="-4"/>
        </w:rPr>
        <w:t xml:space="preserve"> </w:t>
      </w:r>
      <w:r>
        <w:t>with</w:t>
      </w:r>
      <w:r>
        <w:rPr>
          <w:spacing w:val="-5"/>
        </w:rPr>
        <w:t xml:space="preserve"> </w:t>
      </w:r>
      <w:r>
        <w:t>the</w:t>
      </w:r>
      <w:r>
        <w:rPr>
          <w:spacing w:val="-1"/>
        </w:rPr>
        <w:t xml:space="preserve"> </w:t>
      </w:r>
      <w:r>
        <w:t>processes</w:t>
      </w:r>
      <w:r>
        <w:rPr>
          <w:spacing w:val="80"/>
        </w:rPr>
        <w:t xml:space="preserve"> </w:t>
      </w:r>
      <w:r>
        <w:rPr>
          <w:b/>
        </w:rPr>
        <w:t>#</w:t>
      </w:r>
      <w:r>
        <w:rPr>
          <w:b/>
          <w:spacing w:val="-2"/>
        </w:rPr>
        <w:t xml:space="preserve"> </w:t>
      </w:r>
      <w:r>
        <w:rPr>
          <w:b/>
        </w:rPr>
        <w:t>kill</w:t>
      </w:r>
      <w:r>
        <w:rPr>
          <w:b/>
          <w:spacing w:val="80"/>
        </w:rPr>
        <w:t xml:space="preserve"> </w:t>
      </w:r>
      <w:r>
        <w:t>and</w:t>
      </w:r>
      <w:r>
        <w:rPr>
          <w:spacing w:val="80"/>
        </w:rPr>
        <w:t xml:space="preserve"> </w:t>
      </w:r>
      <w:r>
        <w:rPr>
          <w:b/>
        </w:rPr>
        <w:t>#</w:t>
      </w:r>
      <w:r>
        <w:rPr>
          <w:b/>
          <w:spacing w:val="-6"/>
        </w:rPr>
        <w:t xml:space="preserve"> </w:t>
      </w:r>
      <w:r>
        <w:rPr>
          <w:b/>
        </w:rPr>
        <w:t>pkill</w:t>
      </w:r>
      <w:r>
        <w:rPr>
          <w:b/>
          <w:spacing w:val="80"/>
        </w:rPr>
        <w:t xml:space="preserve"> </w:t>
      </w:r>
      <w:r>
        <w:t>commands</w:t>
      </w:r>
      <w:r>
        <w:rPr>
          <w:spacing w:val="-2"/>
        </w:rPr>
        <w:t xml:space="preserve"> </w:t>
      </w:r>
      <w:r>
        <w:t>are</w:t>
      </w:r>
      <w:r>
        <w:rPr>
          <w:spacing w:val="-1"/>
        </w:rPr>
        <w:t xml:space="preserve"> </w:t>
      </w:r>
      <w:r>
        <w:t>used. # kill</w:t>
      </w:r>
      <w:r>
        <w:tab/>
        <w:t>-----&gt;</w:t>
      </w:r>
      <w:r>
        <w:rPr>
          <w:spacing w:val="80"/>
          <w:w w:val="150"/>
        </w:rPr>
        <w:t xml:space="preserve"> </w:t>
      </w:r>
      <w:r>
        <w:t>It will kill the processes</w:t>
      </w:r>
      <w:r>
        <w:rPr>
          <w:spacing w:val="40"/>
        </w:rPr>
        <w:t xml:space="preserve"> </w:t>
      </w:r>
      <w:r>
        <w:t>using</w:t>
      </w:r>
      <w:r>
        <w:rPr>
          <w:spacing w:val="80"/>
        </w:rPr>
        <w:t xml:space="preserve"> </w:t>
      </w:r>
      <w:r>
        <w:t>PID's.</w:t>
      </w:r>
    </w:p>
    <w:p w:rsidR="004B43E7" w:rsidRDefault="00000000">
      <w:pPr>
        <w:pStyle w:val="BodyText"/>
        <w:tabs>
          <w:tab w:val="left" w:pos="2209"/>
        </w:tabs>
      </w:pPr>
      <w:r>
        <w:t>#</w:t>
      </w:r>
      <w:r>
        <w:rPr>
          <w:spacing w:val="-2"/>
        </w:rPr>
        <w:t xml:space="preserve"> </w:t>
      </w:r>
      <w:r>
        <w:t>pkill</w:t>
      </w:r>
      <w:r>
        <w:rPr>
          <w:spacing w:val="45"/>
        </w:rPr>
        <w:t xml:space="preserve"> </w:t>
      </w:r>
      <w:r>
        <w:t>-----</w:t>
      </w:r>
      <w:r>
        <w:rPr>
          <w:spacing w:val="-10"/>
        </w:rPr>
        <w:t>&gt;</w:t>
      </w:r>
      <w:r>
        <w:tab/>
        <w:t>It</w:t>
      </w:r>
      <w:r>
        <w:rPr>
          <w:spacing w:val="-5"/>
        </w:rPr>
        <w:t xml:space="preserve"> </w:t>
      </w:r>
      <w:r>
        <w:t>will</w:t>
      </w:r>
      <w:r>
        <w:rPr>
          <w:spacing w:val="-2"/>
        </w:rPr>
        <w:t xml:space="preserve"> </w:t>
      </w:r>
      <w:r>
        <w:t>kill</w:t>
      </w:r>
      <w:r>
        <w:rPr>
          <w:spacing w:val="-3"/>
        </w:rPr>
        <w:t xml:space="preserve"> </w:t>
      </w:r>
      <w:r>
        <w:t>the</w:t>
      </w:r>
      <w:r>
        <w:rPr>
          <w:spacing w:val="-1"/>
        </w:rPr>
        <w:t xml:space="preserve"> </w:t>
      </w:r>
      <w:r>
        <w:t>processes</w:t>
      </w:r>
      <w:r>
        <w:rPr>
          <w:spacing w:val="46"/>
        </w:rPr>
        <w:t xml:space="preserve"> </w:t>
      </w:r>
      <w:r>
        <w:t>using</w:t>
      </w:r>
      <w:r>
        <w:rPr>
          <w:spacing w:val="45"/>
        </w:rPr>
        <w:t xml:space="preserve"> </w:t>
      </w:r>
      <w:r>
        <w:t>process</w:t>
      </w:r>
      <w:r>
        <w:rPr>
          <w:spacing w:val="-3"/>
        </w:rPr>
        <w:t xml:space="preserve"> </w:t>
      </w:r>
      <w:r>
        <w:rPr>
          <w:spacing w:val="-2"/>
        </w:rPr>
        <w:t>names.</w:t>
      </w:r>
    </w:p>
    <w:p w:rsidR="004B43E7" w:rsidRDefault="00000000">
      <w:pPr>
        <w:pStyle w:val="ListParagraph"/>
        <w:numPr>
          <w:ilvl w:val="0"/>
          <w:numId w:val="125"/>
        </w:numPr>
        <w:tabs>
          <w:tab w:val="left" w:pos="1147"/>
        </w:tabs>
        <w:spacing w:line="312" w:lineRule="auto"/>
        <w:ind w:right="2037" w:firstLine="0"/>
      </w:pPr>
      <w:r>
        <w:t>We</w:t>
      </w:r>
      <w:r>
        <w:rPr>
          <w:spacing w:val="-4"/>
        </w:rPr>
        <w:t xml:space="preserve"> </w:t>
      </w:r>
      <w:r>
        <w:t>can</w:t>
      </w:r>
      <w:r>
        <w:rPr>
          <w:spacing w:val="-3"/>
        </w:rPr>
        <w:t xml:space="preserve"> </w:t>
      </w:r>
      <w:r>
        <w:t>also</w:t>
      </w:r>
      <w:r>
        <w:rPr>
          <w:spacing w:val="-1"/>
        </w:rPr>
        <w:t xml:space="preserve"> </w:t>
      </w:r>
      <w:r>
        <w:t>give</w:t>
      </w:r>
      <w:r>
        <w:rPr>
          <w:spacing w:val="-1"/>
        </w:rPr>
        <w:t xml:space="preserve"> </w:t>
      </w:r>
      <w:r>
        <w:t>some</w:t>
      </w:r>
      <w:r>
        <w:rPr>
          <w:spacing w:val="-1"/>
        </w:rPr>
        <w:t xml:space="preserve"> </w:t>
      </w:r>
      <w:r>
        <w:t>signals</w:t>
      </w:r>
      <w:r>
        <w:rPr>
          <w:spacing w:val="-2"/>
        </w:rPr>
        <w:t xml:space="preserve"> </w:t>
      </w:r>
      <w:r>
        <w:t>while</w:t>
      </w:r>
      <w:r>
        <w:rPr>
          <w:spacing w:val="-1"/>
        </w:rPr>
        <w:t xml:space="preserve"> </w:t>
      </w:r>
      <w:r>
        <w:t>using</w:t>
      </w:r>
      <w:r>
        <w:rPr>
          <w:spacing w:val="-3"/>
        </w:rPr>
        <w:t xml:space="preserve"> </w:t>
      </w:r>
      <w:r>
        <w:t>the</w:t>
      </w:r>
      <w:r>
        <w:rPr>
          <w:spacing w:val="-4"/>
        </w:rPr>
        <w:t xml:space="preserve"> </w:t>
      </w:r>
      <w:r>
        <w:t>above</w:t>
      </w:r>
      <w:r>
        <w:rPr>
          <w:spacing w:val="-1"/>
        </w:rPr>
        <w:t xml:space="preserve"> </w:t>
      </w:r>
      <w:r>
        <w:t>commands</w:t>
      </w:r>
      <w:r>
        <w:rPr>
          <w:spacing w:val="-2"/>
        </w:rPr>
        <w:t xml:space="preserve"> </w:t>
      </w:r>
      <w:r>
        <w:t>and</w:t>
      </w:r>
      <w:r>
        <w:rPr>
          <w:spacing w:val="-5"/>
        </w:rPr>
        <w:t xml:space="preserve"> </w:t>
      </w:r>
      <w:r>
        <w:t>we</w:t>
      </w:r>
      <w:r>
        <w:rPr>
          <w:spacing w:val="-2"/>
        </w:rPr>
        <w:t xml:space="preserve"> </w:t>
      </w:r>
      <w:r>
        <w:t>get</w:t>
      </w:r>
      <w:r>
        <w:rPr>
          <w:spacing w:val="-4"/>
        </w:rPr>
        <w:t xml:space="preserve"> </w:t>
      </w:r>
      <w:r>
        <w:t>the</w:t>
      </w:r>
      <w:r>
        <w:rPr>
          <w:spacing w:val="-2"/>
        </w:rPr>
        <w:t xml:space="preserve"> </w:t>
      </w:r>
      <w:r>
        <w:t>signals information by</w:t>
      </w:r>
    </w:p>
    <w:p w:rsidR="004B43E7" w:rsidRDefault="00000000">
      <w:pPr>
        <w:pStyle w:val="BodyText"/>
        <w:spacing w:line="312" w:lineRule="auto"/>
        <w:ind w:right="1503"/>
      </w:pPr>
      <w:r>
        <w:rPr>
          <w:b/>
        </w:rPr>
        <w:t>#</w:t>
      </w:r>
      <w:r>
        <w:rPr>
          <w:b/>
          <w:spacing w:val="-1"/>
        </w:rPr>
        <w:t xml:space="preserve"> </w:t>
      </w:r>
      <w:r>
        <w:rPr>
          <w:b/>
        </w:rPr>
        <w:t>kill</w:t>
      </w:r>
      <w:r>
        <w:rPr>
          <w:b/>
          <w:spacing w:val="80"/>
        </w:rPr>
        <w:t xml:space="preserve"> </w:t>
      </w:r>
      <w:r>
        <w:rPr>
          <w:b/>
        </w:rPr>
        <w:t>-l</w:t>
      </w:r>
      <w:r>
        <w:rPr>
          <w:b/>
          <w:spacing w:val="80"/>
        </w:rPr>
        <w:t xml:space="preserve"> </w:t>
      </w:r>
      <w:r>
        <w:t>command.</w:t>
      </w:r>
      <w:r>
        <w:rPr>
          <w:spacing w:val="-2"/>
        </w:rPr>
        <w:t xml:space="preserve"> </w:t>
      </w:r>
      <w:r>
        <w:t>This</w:t>
      </w:r>
      <w:r>
        <w:rPr>
          <w:spacing w:val="-1"/>
        </w:rPr>
        <w:t xml:space="preserve"> </w:t>
      </w:r>
      <w:r>
        <w:t>command</w:t>
      </w:r>
      <w:r>
        <w:rPr>
          <w:spacing w:val="-4"/>
        </w:rPr>
        <w:t xml:space="preserve"> </w:t>
      </w:r>
      <w:r>
        <w:t>will</w:t>
      </w:r>
      <w:r>
        <w:rPr>
          <w:spacing w:val="-1"/>
        </w:rPr>
        <w:t xml:space="preserve"> </w:t>
      </w:r>
      <w:r>
        <w:t>list</w:t>
      </w:r>
      <w:r>
        <w:rPr>
          <w:spacing w:val="-3"/>
        </w:rPr>
        <w:t xml:space="preserve"> </w:t>
      </w:r>
      <w:r>
        <w:t>all</w:t>
      </w:r>
      <w:r>
        <w:rPr>
          <w:spacing w:val="-2"/>
        </w:rPr>
        <w:t xml:space="preserve"> </w:t>
      </w:r>
      <w:r>
        <w:t>the</w:t>
      </w:r>
      <w:r>
        <w:rPr>
          <w:spacing w:val="-3"/>
        </w:rPr>
        <w:t xml:space="preserve"> </w:t>
      </w:r>
      <w:r>
        <w:t>signals</w:t>
      </w:r>
      <w:r>
        <w:rPr>
          <w:spacing w:val="40"/>
        </w:rPr>
        <w:t xml:space="preserve"> </w:t>
      </w:r>
      <w:r>
        <w:t>with</w:t>
      </w:r>
      <w:r>
        <w:rPr>
          <w:spacing w:val="40"/>
        </w:rPr>
        <w:t xml:space="preserve"> </w:t>
      </w:r>
      <w:r>
        <w:t>no's</w:t>
      </w:r>
      <w:r>
        <w:rPr>
          <w:spacing w:val="40"/>
        </w:rPr>
        <w:t xml:space="preserve"> </w:t>
      </w:r>
      <w:r>
        <w:t>and</w:t>
      </w:r>
      <w:r>
        <w:rPr>
          <w:spacing w:val="-2"/>
        </w:rPr>
        <w:t xml:space="preserve"> </w:t>
      </w:r>
      <w:r>
        <w:t>there are</w:t>
      </w:r>
      <w:r>
        <w:rPr>
          <w:spacing w:val="-1"/>
        </w:rPr>
        <w:t xml:space="preserve"> </w:t>
      </w:r>
      <w:r>
        <w:t>64</w:t>
      </w:r>
      <w:r>
        <w:rPr>
          <w:spacing w:val="-1"/>
        </w:rPr>
        <w:t xml:space="preserve"> </w:t>
      </w:r>
      <w:r>
        <w:t>signals</w:t>
      </w:r>
      <w:r>
        <w:rPr>
          <w:spacing w:val="-4"/>
        </w:rPr>
        <w:t xml:space="preserve"> </w:t>
      </w:r>
      <w:r>
        <w:t xml:space="preserve">to </w:t>
      </w:r>
      <w:r>
        <w:rPr>
          <w:spacing w:val="-2"/>
        </w:rPr>
        <w:t>pass.</w:t>
      </w:r>
    </w:p>
    <w:p w:rsidR="004B43E7" w:rsidRDefault="00000000">
      <w:pPr>
        <w:pStyle w:val="Heading2"/>
        <w:numPr>
          <w:ilvl w:val="0"/>
          <w:numId w:val="126"/>
        </w:numPr>
        <w:tabs>
          <w:tab w:val="left" w:pos="887"/>
          <w:tab w:val="left" w:pos="888"/>
        </w:tabs>
      </w:pPr>
      <w:r>
        <w:t>What</w:t>
      </w:r>
      <w:r>
        <w:rPr>
          <w:spacing w:val="-3"/>
        </w:rPr>
        <w:t xml:space="preserve"> </w:t>
      </w:r>
      <w:r>
        <w:t>is</w:t>
      </w:r>
      <w:r>
        <w:rPr>
          <w:spacing w:val="-4"/>
        </w:rPr>
        <w:t xml:space="preserve"> </w:t>
      </w:r>
      <w:r>
        <w:t>signal</w:t>
      </w:r>
      <w:r>
        <w:rPr>
          <w:spacing w:val="-3"/>
        </w:rPr>
        <w:t xml:space="preserve"> </w:t>
      </w:r>
      <w:r>
        <w:t>in</w:t>
      </w:r>
      <w:r>
        <w:rPr>
          <w:spacing w:val="-6"/>
        </w:rPr>
        <w:t xml:space="preserve"> </w:t>
      </w:r>
      <w:r>
        <w:t>Process</w:t>
      </w:r>
      <w:r>
        <w:rPr>
          <w:spacing w:val="-4"/>
        </w:rPr>
        <w:t xml:space="preserve"> </w:t>
      </w:r>
      <w:r>
        <w:rPr>
          <w:spacing w:val="-2"/>
        </w:rPr>
        <w:t>management?</w:t>
      </w:r>
    </w:p>
    <w:p w:rsidR="004B43E7" w:rsidRDefault="00000000">
      <w:pPr>
        <w:pStyle w:val="BodyText"/>
        <w:spacing w:before="80" w:line="312" w:lineRule="auto"/>
        <w:ind w:right="1445"/>
      </w:pPr>
      <w:r>
        <w:t>Signals are a</w:t>
      </w:r>
      <w:r>
        <w:rPr>
          <w:spacing w:val="-2"/>
        </w:rPr>
        <w:t xml:space="preserve"> </w:t>
      </w:r>
      <w:r>
        <w:t>way</w:t>
      </w:r>
      <w:r>
        <w:rPr>
          <w:spacing w:val="-1"/>
        </w:rPr>
        <w:t xml:space="preserve"> </w:t>
      </w:r>
      <w:r>
        <w:t>of</w:t>
      </w:r>
      <w:r>
        <w:rPr>
          <w:spacing w:val="-2"/>
        </w:rPr>
        <w:t xml:space="preserve"> </w:t>
      </w:r>
      <w:r>
        <w:t>sending</w:t>
      </w:r>
      <w:r>
        <w:rPr>
          <w:spacing w:val="-1"/>
        </w:rPr>
        <w:t xml:space="preserve"> </w:t>
      </w:r>
      <w:r>
        <w:t>simple</w:t>
      </w:r>
      <w:r>
        <w:rPr>
          <w:spacing w:val="-2"/>
        </w:rPr>
        <w:t xml:space="preserve"> </w:t>
      </w:r>
      <w:r>
        <w:t>messages</w:t>
      </w:r>
      <w:r>
        <w:rPr>
          <w:spacing w:val="40"/>
        </w:rPr>
        <w:t xml:space="preserve"> </w:t>
      </w:r>
      <w:r>
        <w:t>to processes.</w:t>
      </w:r>
      <w:r>
        <w:rPr>
          <w:spacing w:val="-3"/>
        </w:rPr>
        <w:t xml:space="preserve"> </w:t>
      </w:r>
      <w:r>
        <w:t>Most</w:t>
      </w:r>
      <w:r>
        <w:rPr>
          <w:spacing w:val="-2"/>
        </w:rPr>
        <w:t xml:space="preserve"> </w:t>
      </w:r>
      <w:r>
        <w:t>of</w:t>
      </w:r>
      <w:r>
        <w:rPr>
          <w:spacing w:val="-2"/>
        </w:rPr>
        <w:t xml:space="preserve"> </w:t>
      </w:r>
      <w:r>
        <w:t>these</w:t>
      </w:r>
      <w:r>
        <w:rPr>
          <w:spacing w:val="-2"/>
        </w:rPr>
        <w:t xml:space="preserve"> </w:t>
      </w:r>
      <w:r>
        <w:t>messages are</w:t>
      </w:r>
      <w:r>
        <w:rPr>
          <w:spacing w:val="-2"/>
        </w:rPr>
        <w:t xml:space="preserve"> </w:t>
      </w:r>
      <w:r>
        <w:t>already defined and however signals can only be processed when the process is in user mode. Every signal</w:t>
      </w:r>
      <w:r>
        <w:rPr>
          <w:spacing w:val="-2"/>
        </w:rPr>
        <w:t xml:space="preserve"> </w:t>
      </w:r>
      <w:r>
        <w:t>has</w:t>
      </w:r>
      <w:r>
        <w:rPr>
          <w:spacing w:val="-2"/>
        </w:rPr>
        <w:t xml:space="preserve"> </w:t>
      </w:r>
      <w:r>
        <w:t>a</w:t>
      </w:r>
      <w:r>
        <w:rPr>
          <w:spacing w:val="-2"/>
        </w:rPr>
        <w:t xml:space="preserve"> </w:t>
      </w:r>
      <w:r>
        <w:t>unique</w:t>
      </w:r>
      <w:r>
        <w:rPr>
          <w:spacing w:val="-1"/>
        </w:rPr>
        <w:t xml:space="preserve"> </w:t>
      </w:r>
      <w:r>
        <w:t>signal</w:t>
      </w:r>
      <w:r>
        <w:rPr>
          <w:spacing w:val="-2"/>
        </w:rPr>
        <w:t xml:space="preserve"> </w:t>
      </w:r>
      <w:r>
        <w:t>name.</w:t>
      </w:r>
      <w:r>
        <w:rPr>
          <w:spacing w:val="-4"/>
        </w:rPr>
        <w:t xml:space="preserve"> </w:t>
      </w:r>
      <w:r>
        <w:t>Each</w:t>
      </w:r>
      <w:r>
        <w:rPr>
          <w:spacing w:val="-2"/>
        </w:rPr>
        <w:t xml:space="preserve"> </w:t>
      </w:r>
      <w:r>
        <w:t>signal</w:t>
      </w:r>
      <w:r>
        <w:rPr>
          <w:spacing w:val="-2"/>
        </w:rPr>
        <w:t xml:space="preserve"> </w:t>
      </w:r>
      <w:r>
        <w:t>name</w:t>
      </w:r>
      <w:r>
        <w:rPr>
          <w:spacing w:val="-4"/>
        </w:rPr>
        <w:t xml:space="preserve"> </w:t>
      </w:r>
      <w:r>
        <w:t>is</w:t>
      </w:r>
      <w:r>
        <w:rPr>
          <w:spacing w:val="-2"/>
        </w:rPr>
        <w:t xml:space="preserve"> </w:t>
      </w:r>
      <w:r>
        <w:t>a</w:t>
      </w:r>
      <w:r>
        <w:rPr>
          <w:spacing w:val="-4"/>
        </w:rPr>
        <w:t xml:space="preserve"> </w:t>
      </w:r>
      <w:r>
        <w:t>macro</w:t>
      </w:r>
      <w:r>
        <w:rPr>
          <w:spacing w:val="-3"/>
        </w:rPr>
        <w:t xml:space="preserve"> </w:t>
      </w:r>
      <w:r>
        <w:t>which</w:t>
      </w:r>
      <w:r>
        <w:rPr>
          <w:spacing w:val="-3"/>
        </w:rPr>
        <w:t xml:space="preserve"> </w:t>
      </w:r>
      <w:r>
        <w:t>stands</w:t>
      </w:r>
      <w:r>
        <w:rPr>
          <w:spacing w:val="-2"/>
        </w:rPr>
        <w:t xml:space="preserve"> </w:t>
      </w:r>
      <w:r>
        <w:t>for</w:t>
      </w:r>
      <w:r>
        <w:rPr>
          <w:spacing w:val="-2"/>
        </w:rPr>
        <w:t xml:space="preserve"> </w:t>
      </w:r>
      <w:r>
        <w:t>a</w:t>
      </w:r>
      <w:r>
        <w:rPr>
          <w:spacing w:val="-5"/>
        </w:rPr>
        <w:t xml:space="preserve"> </w:t>
      </w:r>
      <w:r>
        <w:t>positive</w:t>
      </w:r>
      <w:r>
        <w:rPr>
          <w:spacing w:val="-1"/>
        </w:rPr>
        <w:t xml:space="preserve"> </w:t>
      </w:r>
      <w:r>
        <w:t>integer. Signals</w:t>
      </w:r>
      <w:r>
        <w:rPr>
          <w:spacing w:val="-1"/>
        </w:rPr>
        <w:t xml:space="preserve"> </w:t>
      </w:r>
      <w:r>
        <w:t>can</w:t>
      </w:r>
      <w:r>
        <w:rPr>
          <w:spacing w:val="-1"/>
        </w:rPr>
        <w:t xml:space="preserve"> </w:t>
      </w:r>
      <w:r>
        <w:t>be generated</w:t>
      </w:r>
      <w:r>
        <w:rPr>
          <w:spacing w:val="-2"/>
        </w:rPr>
        <w:t xml:space="preserve"> </w:t>
      </w:r>
      <w:r>
        <w:t>by</w:t>
      </w:r>
      <w:r>
        <w:rPr>
          <w:spacing w:val="-1"/>
        </w:rPr>
        <w:t xml:space="preserve"> </w:t>
      </w:r>
      <w:r>
        <w:t>the</w:t>
      </w:r>
      <w:r>
        <w:rPr>
          <w:spacing w:val="-3"/>
        </w:rPr>
        <w:t xml:space="preserve"> </w:t>
      </w:r>
      <w:r>
        <w:t>process itself</w:t>
      </w:r>
      <w:r>
        <w:rPr>
          <w:spacing w:val="40"/>
        </w:rPr>
        <w:t xml:space="preserve"> </w:t>
      </w:r>
      <w:r>
        <w:t>or</w:t>
      </w:r>
      <w:r>
        <w:rPr>
          <w:spacing w:val="40"/>
        </w:rPr>
        <w:t xml:space="preserve"> </w:t>
      </w:r>
      <w:r>
        <w:t>they</w:t>
      </w:r>
      <w:r>
        <w:rPr>
          <w:spacing w:val="-1"/>
        </w:rPr>
        <w:t xml:space="preserve"> </w:t>
      </w:r>
      <w:r>
        <w:t>can</w:t>
      </w:r>
      <w:r>
        <w:rPr>
          <w:spacing w:val="-2"/>
        </w:rPr>
        <w:t xml:space="preserve"> </w:t>
      </w:r>
      <w:r>
        <w:t>be</w:t>
      </w:r>
      <w:r>
        <w:rPr>
          <w:spacing w:val="-4"/>
        </w:rPr>
        <w:t xml:space="preserve"> </w:t>
      </w:r>
      <w:r>
        <w:t>sent</w:t>
      </w:r>
      <w:r>
        <w:rPr>
          <w:spacing w:val="-3"/>
        </w:rPr>
        <w:t xml:space="preserve"> </w:t>
      </w:r>
      <w:r>
        <w:t>from</w:t>
      </w:r>
      <w:r>
        <w:rPr>
          <w:spacing w:val="-2"/>
        </w:rPr>
        <w:t xml:space="preserve"> </w:t>
      </w:r>
      <w:r>
        <w:t>one</w:t>
      </w:r>
      <w:r>
        <w:rPr>
          <w:spacing w:val="-3"/>
        </w:rPr>
        <w:t xml:space="preserve"> </w:t>
      </w:r>
      <w:r>
        <w:t>process</w:t>
      </w:r>
      <w:r>
        <w:rPr>
          <w:spacing w:val="-1"/>
        </w:rPr>
        <w:t xml:space="preserve"> </w:t>
      </w:r>
      <w:r>
        <w:t>to another. A variety of signals can be</w:t>
      </w:r>
      <w:r>
        <w:rPr>
          <w:spacing w:val="-1"/>
        </w:rPr>
        <w:t xml:space="preserve"> </w:t>
      </w:r>
      <w:r>
        <w:t>generated</w:t>
      </w:r>
      <w:r>
        <w:rPr>
          <w:spacing w:val="80"/>
        </w:rPr>
        <w:t xml:space="preserve"> </w:t>
      </w:r>
      <w:r>
        <w:t>or delivered</w:t>
      </w:r>
      <w:r>
        <w:rPr>
          <w:spacing w:val="40"/>
        </w:rPr>
        <w:t xml:space="preserve"> </w:t>
      </w:r>
      <w:r>
        <w:t>and they have many uses for programmers.</w:t>
      </w:r>
    </w:p>
    <w:p w:rsidR="004B43E7" w:rsidRDefault="00000000">
      <w:pPr>
        <w:pStyle w:val="Heading2"/>
        <w:numPr>
          <w:ilvl w:val="0"/>
          <w:numId w:val="126"/>
        </w:numPr>
        <w:tabs>
          <w:tab w:val="left" w:pos="887"/>
          <w:tab w:val="left" w:pos="888"/>
        </w:tabs>
        <w:spacing w:line="268" w:lineRule="exact"/>
      </w:pPr>
      <w:r>
        <w:t>What</w:t>
      </w:r>
      <w:r>
        <w:rPr>
          <w:spacing w:val="-4"/>
        </w:rPr>
        <w:t xml:space="preserve"> </w:t>
      </w:r>
      <w:r>
        <w:t>are</w:t>
      </w:r>
      <w:r>
        <w:rPr>
          <w:spacing w:val="-4"/>
        </w:rPr>
        <w:t xml:space="preserve"> </w:t>
      </w:r>
      <w:r>
        <w:t>the</w:t>
      </w:r>
      <w:r>
        <w:rPr>
          <w:spacing w:val="-4"/>
        </w:rPr>
        <w:t xml:space="preserve"> </w:t>
      </w:r>
      <w:r>
        <w:t>important</w:t>
      </w:r>
      <w:r>
        <w:rPr>
          <w:spacing w:val="-5"/>
        </w:rPr>
        <w:t xml:space="preserve"> </w:t>
      </w:r>
      <w:r>
        <w:t>signals</w:t>
      </w:r>
      <w:r>
        <w:rPr>
          <w:spacing w:val="-5"/>
        </w:rPr>
        <w:t xml:space="preserve"> </w:t>
      </w:r>
      <w:r>
        <w:t>in</w:t>
      </w:r>
      <w:r>
        <w:rPr>
          <w:spacing w:val="-4"/>
        </w:rPr>
        <w:t xml:space="preserve"> </w:t>
      </w:r>
      <w:r>
        <w:t>process</w:t>
      </w:r>
      <w:r>
        <w:rPr>
          <w:spacing w:val="-4"/>
        </w:rPr>
        <w:t xml:space="preserve"> </w:t>
      </w:r>
      <w:r>
        <w:rPr>
          <w:spacing w:val="-2"/>
        </w:rPr>
        <w:t>management?</w:t>
      </w:r>
    </w:p>
    <w:p w:rsidR="004B43E7" w:rsidRDefault="00000000">
      <w:pPr>
        <w:pStyle w:val="ListParagraph"/>
        <w:numPr>
          <w:ilvl w:val="0"/>
          <w:numId w:val="124"/>
        </w:numPr>
        <w:tabs>
          <w:tab w:val="left" w:pos="1181"/>
          <w:tab w:val="left" w:pos="2118"/>
          <w:tab w:val="left" w:pos="2812"/>
        </w:tabs>
        <w:ind w:hanging="294"/>
      </w:pPr>
      <w:r>
        <w:rPr>
          <w:spacing w:val="-2"/>
        </w:rPr>
        <w:t>SIGHUP</w:t>
      </w:r>
      <w:r>
        <w:tab/>
      </w:r>
      <w:r>
        <w:rPr>
          <w:spacing w:val="-2"/>
        </w:rPr>
        <w:t>-----</w:t>
      </w:r>
      <w:r>
        <w:rPr>
          <w:spacing w:val="-12"/>
        </w:rPr>
        <w:t>&gt;</w:t>
      </w:r>
      <w:r>
        <w:tab/>
        <w:t>to</w:t>
      </w:r>
      <w:r>
        <w:rPr>
          <w:spacing w:val="-6"/>
        </w:rPr>
        <w:t xml:space="preserve"> </w:t>
      </w:r>
      <w:r>
        <w:t>reload</w:t>
      </w:r>
      <w:r>
        <w:rPr>
          <w:spacing w:val="41"/>
        </w:rPr>
        <w:t xml:space="preserve"> </w:t>
      </w:r>
      <w:r>
        <w:t>(read</w:t>
      </w:r>
      <w:r>
        <w:rPr>
          <w:spacing w:val="-6"/>
        </w:rPr>
        <w:t xml:space="preserve"> </w:t>
      </w:r>
      <w:r>
        <w:t>the</w:t>
      </w:r>
      <w:r>
        <w:rPr>
          <w:spacing w:val="-2"/>
        </w:rPr>
        <w:t xml:space="preserve"> </w:t>
      </w:r>
      <w:r>
        <w:t>configuration</w:t>
      </w:r>
      <w:r>
        <w:rPr>
          <w:spacing w:val="-4"/>
        </w:rPr>
        <w:t xml:space="preserve"> </w:t>
      </w:r>
      <w:r>
        <w:t>and</w:t>
      </w:r>
      <w:r>
        <w:rPr>
          <w:spacing w:val="-3"/>
        </w:rPr>
        <w:t xml:space="preserve"> </w:t>
      </w:r>
      <w:r>
        <w:rPr>
          <w:spacing w:val="-2"/>
        </w:rPr>
        <w:t>load)</w:t>
      </w:r>
    </w:p>
    <w:p w:rsidR="004B43E7" w:rsidRDefault="00000000">
      <w:pPr>
        <w:pStyle w:val="ListParagraph"/>
        <w:numPr>
          <w:ilvl w:val="0"/>
          <w:numId w:val="124"/>
        </w:numPr>
        <w:tabs>
          <w:tab w:val="left" w:pos="1181"/>
          <w:tab w:val="left" w:pos="2101"/>
          <w:tab w:val="left" w:pos="2795"/>
        </w:tabs>
        <w:spacing w:before="80"/>
        <w:ind w:hanging="294"/>
      </w:pPr>
      <w:r>
        <w:rPr>
          <w:spacing w:val="-2"/>
        </w:rPr>
        <w:t>SIGINT</w:t>
      </w:r>
      <w:r>
        <w:tab/>
      </w:r>
      <w:r>
        <w:rPr>
          <w:spacing w:val="-2"/>
        </w:rPr>
        <w:t>-----</w:t>
      </w:r>
      <w:r>
        <w:rPr>
          <w:spacing w:val="-10"/>
        </w:rPr>
        <w:t>&gt;</w:t>
      </w:r>
      <w:r>
        <w:tab/>
        <w:t>to</w:t>
      </w:r>
      <w:r>
        <w:rPr>
          <w:spacing w:val="-3"/>
        </w:rPr>
        <w:t xml:space="preserve"> </w:t>
      </w:r>
      <w:r>
        <w:t>interrupt</w:t>
      </w:r>
      <w:r>
        <w:rPr>
          <w:spacing w:val="-4"/>
        </w:rPr>
        <w:t xml:space="preserve"> </w:t>
      </w:r>
      <w:r>
        <w:t>from</w:t>
      </w:r>
      <w:r>
        <w:rPr>
          <w:spacing w:val="-4"/>
        </w:rPr>
        <w:t xml:space="preserve"> </w:t>
      </w:r>
      <w:r>
        <w:t>the</w:t>
      </w:r>
      <w:r>
        <w:rPr>
          <w:spacing w:val="-1"/>
        </w:rPr>
        <w:t xml:space="preserve"> </w:t>
      </w:r>
      <w:r>
        <w:t>keyboard</w:t>
      </w:r>
      <w:r>
        <w:rPr>
          <w:spacing w:val="46"/>
        </w:rPr>
        <w:t xml:space="preserve"> </w:t>
      </w:r>
      <w:r>
        <w:t>(nothing</w:t>
      </w:r>
      <w:r>
        <w:rPr>
          <w:spacing w:val="-3"/>
        </w:rPr>
        <w:t xml:space="preserve"> </w:t>
      </w:r>
      <w:r>
        <w:t>but</w:t>
      </w:r>
      <w:r>
        <w:rPr>
          <w:spacing w:val="43"/>
        </w:rPr>
        <w:t xml:space="preserve"> </w:t>
      </w:r>
      <w:r>
        <w:t>Ctrl</w:t>
      </w:r>
      <w:r>
        <w:rPr>
          <w:spacing w:val="-5"/>
        </w:rPr>
        <w:t xml:space="preserve"> </w:t>
      </w:r>
      <w:r>
        <w:t>+</w:t>
      </w:r>
      <w:r>
        <w:rPr>
          <w:spacing w:val="-2"/>
        </w:rPr>
        <w:t xml:space="preserve"> </w:t>
      </w:r>
      <w:r>
        <w:rPr>
          <w:spacing w:val="-5"/>
        </w:rPr>
        <w:t>c)</w:t>
      </w:r>
    </w:p>
    <w:p w:rsidR="004B43E7" w:rsidRDefault="00000000">
      <w:pPr>
        <w:pStyle w:val="ListParagraph"/>
        <w:numPr>
          <w:ilvl w:val="0"/>
          <w:numId w:val="124"/>
        </w:numPr>
        <w:tabs>
          <w:tab w:val="left" w:pos="1181"/>
          <w:tab w:val="left" w:pos="2773"/>
        </w:tabs>
        <w:spacing w:before="81"/>
        <w:ind w:hanging="294"/>
      </w:pPr>
      <w:r>
        <w:t>SIGQUIT</w:t>
      </w:r>
      <w:r>
        <w:rPr>
          <w:spacing w:val="66"/>
          <w:w w:val="150"/>
        </w:rPr>
        <w:t xml:space="preserve"> </w:t>
      </w:r>
      <w:r>
        <w:t>-----</w:t>
      </w:r>
      <w:r>
        <w:rPr>
          <w:spacing w:val="-10"/>
        </w:rPr>
        <w:t>&gt;</w:t>
      </w:r>
      <w:r>
        <w:tab/>
        <w:t>to</w:t>
      </w:r>
      <w:r>
        <w:rPr>
          <w:spacing w:val="-4"/>
        </w:rPr>
        <w:t xml:space="preserve"> </w:t>
      </w:r>
      <w:r>
        <w:t>quit</w:t>
      </w:r>
      <w:r>
        <w:rPr>
          <w:spacing w:val="-4"/>
        </w:rPr>
        <w:t xml:space="preserve"> </w:t>
      </w:r>
      <w:r>
        <w:t>the</w:t>
      </w:r>
      <w:r>
        <w:rPr>
          <w:spacing w:val="-2"/>
        </w:rPr>
        <w:t xml:space="preserve"> </w:t>
      </w:r>
      <w:r>
        <w:t>process</w:t>
      </w:r>
      <w:r>
        <w:rPr>
          <w:spacing w:val="-2"/>
        </w:rPr>
        <w:t xml:space="preserve"> </w:t>
      </w:r>
      <w:r>
        <w:t>from</w:t>
      </w:r>
      <w:r>
        <w:rPr>
          <w:spacing w:val="-1"/>
        </w:rPr>
        <w:t xml:space="preserve"> </w:t>
      </w:r>
      <w:r>
        <w:t>keyboard</w:t>
      </w:r>
      <w:r>
        <w:rPr>
          <w:spacing w:val="41"/>
        </w:rPr>
        <w:t xml:space="preserve"> </w:t>
      </w:r>
      <w:r>
        <w:t>(nothing</w:t>
      </w:r>
      <w:r>
        <w:rPr>
          <w:spacing w:val="-3"/>
        </w:rPr>
        <w:t xml:space="preserve"> </w:t>
      </w:r>
      <w:r>
        <w:t>but</w:t>
      </w:r>
      <w:r>
        <w:rPr>
          <w:spacing w:val="45"/>
        </w:rPr>
        <w:t xml:space="preserve"> </w:t>
      </w:r>
      <w:r>
        <w:t>Ctrl</w:t>
      </w:r>
      <w:r>
        <w:rPr>
          <w:spacing w:val="-2"/>
        </w:rPr>
        <w:t xml:space="preserve"> </w:t>
      </w:r>
      <w:r>
        <w:t>+</w:t>
      </w:r>
      <w:r>
        <w:rPr>
          <w:spacing w:val="-2"/>
        </w:rPr>
        <w:t xml:space="preserve"> </w:t>
      </w:r>
      <w:r>
        <w:rPr>
          <w:spacing w:val="-5"/>
        </w:rPr>
        <w:t>l)</w:t>
      </w:r>
    </w:p>
    <w:p w:rsidR="004B43E7" w:rsidRDefault="00000000">
      <w:pPr>
        <w:pStyle w:val="BodyText"/>
        <w:tabs>
          <w:tab w:val="left" w:pos="2080"/>
          <w:tab w:val="left" w:pos="2775"/>
        </w:tabs>
        <w:spacing w:before="80"/>
      </w:pPr>
      <w:r>
        <w:t>9.</w:t>
      </w:r>
      <w:r>
        <w:rPr>
          <w:spacing w:val="73"/>
        </w:rPr>
        <w:t xml:space="preserve"> </w:t>
      </w:r>
      <w:r>
        <w:rPr>
          <w:spacing w:val="-2"/>
        </w:rPr>
        <w:t>SIGKILL</w:t>
      </w:r>
      <w:r>
        <w:tab/>
      </w:r>
      <w:r>
        <w:rPr>
          <w:spacing w:val="-2"/>
        </w:rPr>
        <w:t>-----</w:t>
      </w:r>
      <w:r>
        <w:rPr>
          <w:spacing w:val="-10"/>
        </w:rPr>
        <w:t>&gt;</w:t>
      </w:r>
      <w:r>
        <w:tab/>
        <w:t>to</w:t>
      </w:r>
      <w:r>
        <w:rPr>
          <w:spacing w:val="-5"/>
        </w:rPr>
        <w:t xml:space="preserve"> </w:t>
      </w:r>
      <w:r>
        <w:t>kill</w:t>
      </w:r>
      <w:r>
        <w:rPr>
          <w:spacing w:val="-6"/>
        </w:rPr>
        <w:t xml:space="preserve"> </w:t>
      </w:r>
      <w:r>
        <w:t>the</w:t>
      </w:r>
      <w:r>
        <w:rPr>
          <w:spacing w:val="-5"/>
        </w:rPr>
        <w:t xml:space="preserve"> </w:t>
      </w:r>
      <w:r>
        <w:t>process</w:t>
      </w:r>
      <w:r>
        <w:rPr>
          <w:spacing w:val="-3"/>
        </w:rPr>
        <w:t xml:space="preserve"> </w:t>
      </w:r>
      <w:r>
        <w:t>forcefully</w:t>
      </w:r>
      <w:r>
        <w:rPr>
          <w:spacing w:val="44"/>
        </w:rPr>
        <w:t xml:space="preserve"> </w:t>
      </w:r>
      <w:r>
        <w:t>(nothing</w:t>
      </w:r>
      <w:r>
        <w:rPr>
          <w:spacing w:val="-4"/>
        </w:rPr>
        <w:t xml:space="preserve"> </w:t>
      </w:r>
      <w:r>
        <w:t>but</w:t>
      </w:r>
      <w:r>
        <w:rPr>
          <w:spacing w:val="-3"/>
        </w:rPr>
        <w:t xml:space="preserve"> </w:t>
      </w:r>
      <w:r>
        <w:rPr>
          <w:spacing w:val="-2"/>
        </w:rPr>
        <w:t>unblockable)</w:t>
      </w:r>
    </w:p>
    <w:p w:rsidR="004B43E7" w:rsidRDefault="00000000">
      <w:pPr>
        <w:pStyle w:val="BodyText"/>
        <w:tabs>
          <w:tab w:val="left" w:pos="2744"/>
        </w:tabs>
        <w:spacing w:before="82"/>
      </w:pPr>
      <w:r>
        <w:t>15.SIGTERM</w:t>
      </w:r>
      <w:r>
        <w:rPr>
          <w:spacing w:val="3"/>
        </w:rPr>
        <w:t xml:space="preserve"> </w:t>
      </w:r>
      <w:r>
        <w:t>-----</w:t>
      </w:r>
      <w:r>
        <w:rPr>
          <w:spacing w:val="-10"/>
        </w:rPr>
        <w:t>&gt;</w:t>
      </w:r>
      <w:r>
        <w:tab/>
        <w:t>wait</w:t>
      </w:r>
      <w:r>
        <w:rPr>
          <w:spacing w:val="-5"/>
        </w:rPr>
        <w:t xml:space="preserve"> </w:t>
      </w:r>
      <w:r>
        <w:t>for</w:t>
      </w:r>
      <w:r>
        <w:rPr>
          <w:spacing w:val="-3"/>
        </w:rPr>
        <w:t xml:space="preserve"> </w:t>
      </w:r>
      <w:r>
        <w:t>completing</w:t>
      </w:r>
      <w:r>
        <w:rPr>
          <w:spacing w:val="-4"/>
        </w:rPr>
        <w:t xml:space="preserve"> </w:t>
      </w:r>
      <w:r>
        <w:t>the</w:t>
      </w:r>
      <w:r>
        <w:rPr>
          <w:spacing w:val="-4"/>
        </w:rPr>
        <w:t xml:space="preserve"> </w:t>
      </w:r>
      <w:r>
        <w:t>process</w:t>
      </w:r>
      <w:r>
        <w:rPr>
          <w:spacing w:val="-2"/>
        </w:rPr>
        <w:t xml:space="preserve"> </w:t>
      </w:r>
      <w:r>
        <w:t>and</w:t>
      </w:r>
      <w:r>
        <w:rPr>
          <w:spacing w:val="-6"/>
        </w:rPr>
        <w:t xml:space="preserve"> </w:t>
      </w:r>
      <w:r>
        <w:t>then</w:t>
      </w:r>
      <w:r>
        <w:rPr>
          <w:spacing w:val="-3"/>
        </w:rPr>
        <w:t xml:space="preserve"> </w:t>
      </w:r>
      <w:r>
        <w:t>terminate</w:t>
      </w:r>
      <w:r>
        <w:rPr>
          <w:spacing w:val="45"/>
        </w:rPr>
        <w:t xml:space="preserve"> </w:t>
      </w:r>
      <w:r>
        <w:t>(terminate</w:t>
      </w:r>
      <w:r>
        <w:rPr>
          <w:spacing w:val="43"/>
        </w:rPr>
        <w:t xml:space="preserve"> </w:t>
      </w:r>
      <w:r>
        <w:rPr>
          <w:spacing w:val="-2"/>
        </w:rPr>
        <w:t>gracefully)</w:t>
      </w:r>
    </w:p>
    <w:p w:rsidR="004B43E7" w:rsidRDefault="00000000">
      <w:pPr>
        <w:pStyle w:val="ListParagraph"/>
        <w:numPr>
          <w:ilvl w:val="0"/>
          <w:numId w:val="123"/>
        </w:numPr>
        <w:tabs>
          <w:tab w:val="left" w:pos="1181"/>
          <w:tab w:val="left" w:pos="2771"/>
        </w:tabs>
        <w:spacing w:before="79"/>
        <w:ind w:hanging="294"/>
      </w:pPr>
      <w:r>
        <w:t>SIGCONT</w:t>
      </w:r>
      <w:r>
        <w:rPr>
          <w:spacing w:val="-8"/>
        </w:rPr>
        <w:t xml:space="preserve"> </w:t>
      </w:r>
      <w:r>
        <w:t>-----</w:t>
      </w:r>
      <w:r>
        <w:rPr>
          <w:spacing w:val="-12"/>
        </w:rPr>
        <w:t>&gt;</w:t>
      </w:r>
      <w:r>
        <w:tab/>
        <w:t>to</w:t>
      </w:r>
      <w:r>
        <w:rPr>
          <w:spacing w:val="-1"/>
        </w:rPr>
        <w:t xml:space="preserve"> </w:t>
      </w:r>
      <w:r>
        <w:t>continue</w:t>
      </w:r>
      <w:r>
        <w:rPr>
          <w:spacing w:val="43"/>
        </w:rPr>
        <w:t xml:space="preserve"> </w:t>
      </w:r>
      <w:r>
        <w:t>or</w:t>
      </w:r>
      <w:r>
        <w:rPr>
          <w:spacing w:val="-5"/>
        </w:rPr>
        <w:t xml:space="preserve"> </w:t>
      </w:r>
      <w:r>
        <w:t>resume</w:t>
      </w:r>
      <w:r>
        <w:rPr>
          <w:spacing w:val="-3"/>
        </w:rPr>
        <w:t xml:space="preserve"> </w:t>
      </w:r>
      <w:r>
        <w:t>the</w:t>
      </w:r>
      <w:r>
        <w:rPr>
          <w:spacing w:val="-1"/>
        </w:rPr>
        <w:t xml:space="preserve"> </w:t>
      </w:r>
      <w:r>
        <w:t>process</w:t>
      </w:r>
      <w:r>
        <w:rPr>
          <w:spacing w:val="44"/>
        </w:rPr>
        <w:t xml:space="preserve"> </w:t>
      </w:r>
      <w:r>
        <w:t>if</w:t>
      </w:r>
      <w:r>
        <w:rPr>
          <w:spacing w:val="-2"/>
        </w:rPr>
        <w:t xml:space="preserve"> </w:t>
      </w:r>
      <w:r>
        <w:t>it</w:t>
      </w:r>
      <w:r>
        <w:rPr>
          <w:spacing w:val="-1"/>
        </w:rPr>
        <w:t xml:space="preserve"> </w:t>
      </w:r>
      <w:r>
        <w:t>is</w:t>
      </w:r>
      <w:r>
        <w:rPr>
          <w:spacing w:val="-1"/>
        </w:rPr>
        <w:t xml:space="preserve"> </w:t>
      </w:r>
      <w:r>
        <w:rPr>
          <w:spacing w:val="-2"/>
        </w:rPr>
        <w:t>stopped</w:t>
      </w:r>
    </w:p>
    <w:p w:rsidR="004B43E7" w:rsidRDefault="00000000">
      <w:pPr>
        <w:pStyle w:val="ListParagraph"/>
        <w:numPr>
          <w:ilvl w:val="0"/>
          <w:numId w:val="123"/>
        </w:numPr>
        <w:tabs>
          <w:tab w:val="left" w:pos="1181"/>
          <w:tab w:val="left" w:pos="2689"/>
          <w:tab w:val="left" w:pos="9101"/>
        </w:tabs>
        <w:spacing w:line="312" w:lineRule="auto"/>
        <w:ind w:left="887" w:right="1452" w:firstLine="0"/>
      </w:pPr>
      <w:r>
        <w:t>SIGSTOP -----&gt;</w:t>
      </w:r>
      <w:r>
        <w:tab/>
        <w:t>to terminate the process</w:t>
      </w:r>
      <w:r>
        <w:rPr>
          <w:spacing w:val="40"/>
        </w:rPr>
        <w:t xml:space="preserve"> </w:t>
      </w:r>
      <w:r>
        <w:t>(If it is not stopped the process we cannot continue or resume</w:t>
      </w:r>
      <w:r>
        <w:tab/>
      </w:r>
      <w:r>
        <w:tab/>
      </w:r>
      <w:r>
        <w:rPr>
          <w:spacing w:val="-4"/>
        </w:rPr>
        <w:t>that</w:t>
      </w:r>
    </w:p>
    <w:p w:rsidR="004B43E7" w:rsidRDefault="00000000">
      <w:pPr>
        <w:pStyle w:val="BodyText"/>
      </w:pPr>
      <w:r>
        <w:t>process</w:t>
      </w:r>
      <w:r>
        <w:rPr>
          <w:spacing w:val="46"/>
        </w:rPr>
        <w:t xml:space="preserve"> </w:t>
      </w:r>
      <w:r>
        <w:t>by</w:t>
      </w:r>
      <w:r>
        <w:rPr>
          <w:spacing w:val="47"/>
        </w:rPr>
        <w:t xml:space="preserve"> </w:t>
      </w:r>
      <w:r>
        <w:t>Ctrl</w:t>
      </w:r>
      <w:r>
        <w:rPr>
          <w:spacing w:val="-4"/>
        </w:rPr>
        <w:t xml:space="preserve"> </w:t>
      </w:r>
      <w:r>
        <w:t>+ c</w:t>
      </w:r>
      <w:r>
        <w:rPr>
          <w:spacing w:val="69"/>
          <w:w w:val="150"/>
        </w:rPr>
        <w:t xml:space="preserve"> </w:t>
      </w:r>
      <w:r>
        <w:t>or</w:t>
      </w:r>
      <w:r>
        <w:rPr>
          <w:spacing w:val="71"/>
          <w:w w:val="150"/>
        </w:rPr>
        <w:t xml:space="preserve"> </w:t>
      </w:r>
      <w:r>
        <w:t>Ctrl</w:t>
      </w:r>
      <w:r>
        <w:rPr>
          <w:spacing w:val="-1"/>
        </w:rPr>
        <w:t xml:space="preserve"> </w:t>
      </w:r>
      <w:r>
        <w:t xml:space="preserve">+ </w:t>
      </w:r>
      <w:r>
        <w:rPr>
          <w:spacing w:val="-5"/>
        </w:rPr>
        <w:t>z)</w:t>
      </w:r>
    </w:p>
    <w:p w:rsidR="004B43E7" w:rsidRDefault="00000000">
      <w:pPr>
        <w:pStyle w:val="ListParagraph"/>
        <w:numPr>
          <w:ilvl w:val="0"/>
          <w:numId w:val="123"/>
        </w:numPr>
        <w:tabs>
          <w:tab w:val="left" w:pos="1181"/>
          <w:tab w:val="left" w:pos="2720"/>
        </w:tabs>
        <w:spacing w:before="80"/>
        <w:ind w:hanging="294"/>
      </w:pPr>
      <w:r>
        <w:t>SIGHTSTP</w:t>
      </w:r>
      <w:r>
        <w:rPr>
          <w:spacing w:val="-8"/>
        </w:rPr>
        <w:t xml:space="preserve"> </w:t>
      </w:r>
      <w:r>
        <w:t>----</w:t>
      </w:r>
      <w:r>
        <w:rPr>
          <w:spacing w:val="-10"/>
        </w:rPr>
        <w:t>&gt;</w:t>
      </w:r>
      <w:r>
        <w:tab/>
        <w:t>to</w:t>
      </w:r>
      <w:r>
        <w:rPr>
          <w:spacing w:val="-4"/>
        </w:rPr>
        <w:t xml:space="preserve"> </w:t>
      </w:r>
      <w:r>
        <w:t>stop</w:t>
      </w:r>
      <w:r>
        <w:rPr>
          <w:spacing w:val="-3"/>
        </w:rPr>
        <w:t xml:space="preserve"> </w:t>
      </w:r>
      <w:r>
        <w:t>the</w:t>
      </w:r>
      <w:r>
        <w:rPr>
          <w:spacing w:val="-1"/>
        </w:rPr>
        <w:t xml:space="preserve"> </w:t>
      </w:r>
      <w:r>
        <w:t>process</w:t>
      </w:r>
      <w:r>
        <w:rPr>
          <w:spacing w:val="44"/>
        </w:rPr>
        <w:t xml:space="preserve"> </w:t>
      </w:r>
      <w:r>
        <w:t>(nothing</w:t>
      </w:r>
      <w:r>
        <w:rPr>
          <w:spacing w:val="-4"/>
        </w:rPr>
        <w:t xml:space="preserve"> </w:t>
      </w:r>
      <w:r>
        <w:t>but</w:t>
      </w:r>
      <w:r>
        <w:rPr>
          <w:spacing w:val="46"/>
        </w:rPr>
        <w:t xml:space="preserve"> </w:t>
      </w:r>
      <w:r>
        <w:t>Ctrl</w:t>
      </w:r>
      <w:r>
        <w:rPr>
          <w:spacing w:val="-2"/>
        </w:rPr>
        <w:t xml:space="preserve"> </w:t>
      </w:r>
      <w:r>
        <w:t>+</w:t>
      </w:r>
      <w:r>
        <w:rPr>
          <w:spacing w:val="-1"/>
        </w:rPr>
        <w:t xml:space="preserve"> </w:t>
      </w:r>
      <w:r>
        <w:rPr>
          <w:spacing w:val="-5"/>
        </w:rPr>
        <w:t>z)</w:t>
      </w:r>
    </w:p>
    <w:p w:rsidR="004B43E7" w:rsidRDefault="00000000">
      <w:pPr>
        <w:pStyle w:val="ListParagraph"/>
        <w:numPr>
          <w:ilvl w:val="1"/>
          <w:numId w:val="123"/>
        </w:numPr>
        <w:tabs>
          <w:tab w:val="left" w:pos="1150"/>
          <w:tab w:val="left" w:pos="5013"/>
        </w:tabs>
        <w:spacing w:before="79"/>
        <w:ind w:hanging="263"/>
      </w:pPr>
      <w:r>
        <w:t>But</w:t>
      </w:r>
      <w:r>
        <w:rPr>
          <w:spacing w:val="-5"/>
        </w:rPr>
        <w:t xml:space="preserve"> </w:t>
      </w:r>
      <w:r>
        <w:t>the</w:t>
      </w:r>
      <w:r>
        <w:rPr>
          <w:spacing w:val="-4"/>
        </w:rPr>
        <w:t xml:space="preserve"> </w:t>
      </w:r>
      <w:r>
        <w:t>most</w:t>
      </w:r>
      <w:r>
        <w:rPr>
          <w:spacing w:val="-5"/>
        </w:rPr>
        <w:t xml:space="preserve"> </w:t>
      </w:r>
      <w:r>
        <w:t>commonly</w:t>
      </w:r>
      <w:r>
        <w:rPr>
          <w:spacing w:val="-4"/>
        </w:rPr>
        <w:t xml:space="preserve"> </w:t>
      </w:r>
      <w:r>
        <w:t>used</w:t>
      </w:r>
      <w:r>
        <w:rPr>
          <w:spacing w:val="45"/>
        </w:rPr>
        <w:t xml:space="preserve"> </w:t>
      </w:r>
      <w:r>
        <w:t>signals</w:t>
      </w:r>
      <w:r>
        <w:rPr>
          <w:spacing w:val="-3"/>
        </w:rPr>
        <w:t xml:space="preserve"> </w:t>
      </w:r>
      <w:r>
        <w:rPr>
          <w:spacing w:val="-5"/>
        </w:rPr>
        <w:t>are</w:t>
      </w:r>
      <w:r>
        <w:tab/>
      </w:r>
      <w:r>
        <w:rPr>
          <w:b/>
        </w:rPr>
        <w:t>1</w:t>
      </w:r>
      <w:r>
        <w:t>,</w:t>
      </w:r>
      <w:r>
        <w:rPr>
          <w:spacing w:val="49"/>
        </w:rPr>
        <w:t xml:space="preserve">  </w:t>
      </w:r>
      <w:r>
        <w:rPr>
          <w:b/>
        </w:rPr>
        <w:t>9</w:t>
      </w:r>
      <w:r>
        <w:t>,</w:t>
      </w:r>
      <w:r>
        <w:rPr>
          <w:spacing w:val="48"/>
        </w:rPr>
        <w:t xml:space="preserve">  </w:t>
      </w:r>
      <w:r>
        <w:rPr>
          <w:b/>
        </w:rPr>
        <w:t>15</w:t>
      </w:r>
      <w:r>
        <w:rPr>
          <w:b/>
          <w:spacing w:val="74"/>
          <w:w w:val="150"/>
        </w:rPr>
        <w:t xml:space="preserve"> </w:t>
      </w:r>
      <w:r>
        <w:t>and</w:t>
      </w:r>
      <w:r>
        <w:rPr>
          <w:spacing w:val="48"/>
        </w:rPr>
        <w:t xml:space="preserve">  </w:t>
      </w:r>
      <w:r>
        <w:rPr>
          <w:b/>
          <w:spacing w:val="-5"/>
        </w:rPr>
        <w:t>20</w:t>
      </w:r>
      <w:r>
        <w:rPr>
          <w:spacing w:val="-5"/>
        </w:rPr>
        <w:t>.</w:t>
      </w:r>
    </w:p>
    <w:p w:rsidR="004B43E7" w:rsidRDefault="00000000">
      <w:pPr>
        <w:pStyle w:val="ListParagraph"/>
        <w:numPr>
          <w:ilvl w:val="1"/>
          <w:numId w:val="123"/>
        </w:numPr>
        <w:tabs>
          <w:tab w:val="left" w:pos="1149"/>
        </w:tabs>
        <w:spacing w:before="83"/>
        <w:ind w:left="1148"/>
      </w:pPr>
      <w:r>
        <w:t>The</w:t>
      </w:r>
      <w:r>
        <w:rPr>
          <w:spacing w:val="-4"/>
        </w:rPr>
        <w:t xml:space="preserve"> </w:t>
      </w:r>
      <w:r>
        <w:t>default</w:t>
      </w:r>
      <w:r>
        <w:rPr>
          <w:spacing w:val="-4"/>
        </w:rPr>
        <w:t xml:space="preserve"> </w:t>
      </w:r>
      <w:r>
        <w:t>signal</w:t>
      </w:r>
      <w:r>
        <w:rPr>
          <w:spacing w:val="-2"/>
        </w:rPr>
        <w:t xml:space="preserve"> </w:t>
      </w:r>
      <w:r>
        <w:t>is</w:t>
      </w:r>
      <w:r>
        <w:rPr>
          <w:spacing w:val="44"/>
        </w:rPr>
        <w:t xml:space="preserve"> </w:t>
      </w:r>
      <w:r>
        <w:rPr>
          <w:b/>
        </w:rPr>
        <w:t>15</w:t>
      </w:r>
      <w:r>
        <w:rPr>
          <w:b/>
          <w:spacing w:val="-3"/>
        </w:rPr>
        <w:t xml:space="preserve"> </w:t>
      </w:r>
      <w:r>
        <w:t>(gracefully)</w:t>
      </w:r>
      <w:r>
        <w:rPr>
          <w:spacing w:val="43"/>
        </w:rPr>
        <w:t xml:space="preserve"> </w:t>
      </w:r>
      <w:r>
        <w:t>when</w:t>
      </w:r>
      <w:r>
        <w:rPr>
          <w:spacing w:val="-2"/>
        </w:rPr>
        <w:t xml:space="preserve"> </w:t>
      </w:r>
      <w:r>
        <w:t>we</w:t>
      </w:r>
      <w:r>
        <w:rPr>
          <w:spacing w:val="-4"/>
        </w:rPr>
        <w:t xml:space="preserve"> </w:t>
      </w:r>
      <w:r>
        <w:t>not</w:t>
      </w:r>
      <w:r>
        <w:rPr>
          <w:spacing w:val="-2"/>
        </w:rPr>
        <w:t xml:space="preserve"> </w:t>
      </w:r>
      <w:r>
        <w:t>specified</w:t>
      </w:r>
      <w:r>
        <w:rPr>
          <w:spacing w:val="-2"/>
        </w:rPr>
        <w:t xml:space="preserve"> </w:t>
      </w:r>
      <w:r>
        <w:t>any</w:t>
      </w:r>
      <w:r>
        <w:rPr>
          <w:spacing w:val="-4"/>
        </w:rPr>
        <w:t xml:space="preserve"> </w:t>
      </w:r>
      <w:r>
        <w:rPr>
          <w:spacing w:val="-2"/>
        </w:rPr>
        <w:t>signal.</w:t>
      </w:r>
    </w:p>
    <w:p w:rsidR="004B43E7" w:rsidRDefault="00000000">
      <w:pPr>
        <w:pStyle w:val="BodyText"/>
        <w:tabs>
          <w:tab w:val="left" w:pos="5501"/>
        </w:tabs>
        <w:spacing w:before="79"/>
      </w:pPr>
      <w:r>
        <w:t>#</w:t>
      </w:r>
      <w:r>
        <w:rPr>
          <w:spacing w:val="-2"/>
        </w:rPr>
        <w:t xml:space="preserve"> </w:t>
      </w:r>
      <w:r>
        <w:t>kill</w:t>
      </w:r>
      <w:r>
        <w:rPr>
          <w:spacing w:val="47"/>
        </w:rPr>
        <w:t xml:space="preserve">  </w:t>
      </w:r>
      <w:r>
        <w:t>-</w:t>
      </w:r>
      <w:r>
        <w:rPr>
          <w:spacing w:val="-2"/>
        </w:rPr>
        <w:t xml:space="preserve"> </w:t>
      </w:r>
      <w:r>
        <w:t>&lt;signal&gt;&lt;process</w:t>
      </w:r>
      <w:r>
        <w:rPr>
          <w:spacing w:val="45"/>
        </w:rPr>
        <w:t xml:space="preserve"> </w:t>
      </w:r>
      <w:r>
        <w:rPr>
          <w:spacing w:val="-5"/>
        </w:rPr>
        <w:t>ID&gt;</w:t>
      </w:r>
      <w:r>
        <w:tab/>
        <w:t>(to</w:t>
      </w:r>
      <w:r>
        <w:rPr>
          <w:spacing w:val="-7"/>
        </w:rPr>
        <w:t xml:space="preserve"> </w:t>
      </w:r>
      <w:r>
        <w:t>kill</w:t>
      </w:r>
      <w:r>
        <w:rPr>
          <w:spacing w:val="-4"/>
        </w:rPr>
        <w:t xml:space="preserve"> </w:t>
      </w:r>
      <w:r>
        <w:t>the</w:t>
      </w:r>
      <w:r>
        <w:rPr>
          <w:spacing w:val="-5"/>
        </w:rPr>
        <w:t xml:space="preserve"> </w:t>
      </w:r>
      <w:r>
        <w:t>specified</w:t>
      </w:r>
      <w:r>
        <w:rPr>
          <w:spacing w:val="-3"/>
        </w:rPr>
        <w:t xml:space="preserve"> </w:t>
      </w:r>
      <w:r>
        <w:t>process</w:t>
      </w:r>
      <w:r>
        <w:rPr>
          <w:spacing w:val="-3"/>
        </w:rPr>
        <w:t xml:space="preserve"> </w:t>
      </w:r>
      <w:r>
        <w:t>using</w:t>
      </w:r>
      <w:r>
        <w:rPr>
          <w:spacing w:val="-4"/>
        </w:rPr>
        <w:t xml:space="preserve"> </w:t>
      </w:r>
      <w:r>
        <w:t>kill</w:t>
      </w:r>
      <w:r>
        <w:rPr>
          <w:spacing w:val="-3"/>
        </w:rPr>
        <w:t xml:space="preserve"> </w:t>
      </w:r>
      <w:r>
        <w:rPr>
          <w:spacing w:val="-2"/>
        </w:rPr>
        <w:t>signal)</w:t>
      </w:r>
    </w:p>
    <w:p w:rsidR="004B43E7" w:rsidRDefault="00000000">
      <w:pPr>
        <w:pStyle w:val="BodyText"/>
        <w:tabs>
          <w:tab w:val="left" w:pos="5501"/>
        </w:tabs>
        <w:spacing w:before="82" w:line="312" w:lineRule="auto"/>
        <w:ind w:right="1901"/>
      </w:pPr>
      <w:r>
        <w:t># kill</w:t>
      </w:r>
      <w:r>
        <w:rPr>
          <w:spacing w:val="80"/>
        </w:rPr>
        <w:t xml:space="preserve"> </w:t>
      </w:r>
      <w:r>
        <w:t>-9</w:t>
      </w:r>
      <w:r>
        <w:rPr>
          <w:spacing w:val="80"/>
          <w:w w:val="150"/>
        </w:rPr>
        <w:t xml:space="preserve"> </w:t>
      </w:r>
      <w:r>
        <w:t>1291</w:t>
      </w:r>
      <w:r>
        <w:tab/>
        <w:t>(to</w:t>
      </w:r>
      <w:r>
        <w:rPr>
          <w:spacing w:val="-4"/>
        </w:rPr>
        <w:t xml:space="preserve"> </w:t>
      </w:r>
      <w:r>
        <w:t>kill</w:t>
      </w:r>
      <w:r>
        <w:rPr>
          <w:spacing w:val="-4"/>
        </w:rPr>
        <w:t xml:space="preserve"> </w:t>
      </w:r>
      <w:r>
        <w:t>the</w:t>
      </w:r>
      <w:r>
        <w:rPr>
          <w:spacing w:val="-5"/>
        </w:rPr>
        <w:t xml:space="preserve"> </w:t>
      </w:r>
      <w:r>
        <w:t>process</w:t>
      </w:r>
      <w:r>
        <w:rPr>
          <w:spacing w:val="-4"/>
        </w:rPr>
        <w:t xml:space="preserve"> </w:t>
      </w:r>
      <w:r>
        <w:t>which</w:t>
      </w:r>
      <w:r>
        <w:rPr>
          <w:spacing w:val="-4"/>
        </w:rPr>
        <w:t xml:space="preserve"> </w:t>
      </w:r>
      <w:r>
        <w:t>has</w:t>
      </w:r>
      <w:r>
        <w:rPr>
          <w:spacing w:val="-3"/>
        </w:rPr>
        <w:t xml:space="preserve"> </w:t>
      </w:r>
      <w:r>
        <w:t>the</w:t>
      </w:r>
      <w:r>
        <w:rPr>
          <w:spacing w:val="-5"/>
        </w:rPr>
        <w:t xml:space="preserve"> </w:t>
      </w:r>
      <w:r>
        <w:t>PID</w:t>
      </w:r>
      <w:r>
        <w:rPr>
          <w:spacing w:val="-5"/>
        </w:rPr>
        <w:t xml:space="preserve"> </w:t>
      </w:r>
      <w:r>
        <w:t xml:space="preserve">as </w:t>
      </w:r>
      <w:r>
        <w:rPr>
          <w:spacing w:val="-2"/>
        </w:rPr>
        <w:t>1291)</w:t>
      </w:r>
    </w:p>
    <w:p w:rsidR="004B43E7" w:rsidRDefault="00000000">
      <w:pPr>
        <w:pStyle w:val="ListParagraph"/>
        <w:numPr>
          <w:ilvl w:val="1"/>
          <w:numId w:val="123"/>
        </w:numPr>
        <w:tabs>
          <w:tab w:val="left" w:pos="1149"/>
        </w:tabs>
        <w:spacing w:before="0"/>
        <w:ind w:left="1148"/>
      </w:pPr>
      <w:r>
        <w:t>If</w:t>
      </w:r>
      <w:r>
        <w:rPr>
          <w:spacing w:val="-5"/>
        </w:rPr>
        <w:t xml:space="preserve"> </w:t>
      </w:r>
      <w:r>
        <w:t>we</w:t>
      </w:r>
      <w:r>
        <w:rPr>
          <w:spacing w:val="-2"/>
        </w:rPr>
        <w:t xml:space="preserve"> </w:t>
      </w:r>
      <w:r>
        <w:t>not</w:t>
      </w:r>
      <w:r>
        <w:rPr>
          <w:spacing w:val="-4"/>
        </w:rPr>
        <w:t xml:space="preserve"> </w:t>
      </w:r>
      <w:r>
        <w:t>specified</w:t>
      </w:r>
      <w:r>
        <w:rPr>
          <w:spacing w:val="-5"/>
        </w:rPr>
        <w:t xml:space="preserve"> </w:t>
      </w:r>
      <w:r>
        <w:t>the</w:t>
      </w:r>
      <w:r>
        <w:rPr>
          <w:spacing w:val="-4"/>
        </w:rPr>
        <w:t xml:space="preserve"> </w:t>
      </w:r>
      <w:r>
        <w:t>signal</w:t>
      </w:r>
      <w:r>
        <w:rPr>
          <w:spacing w:val="-2"/>
        </w:rPr>
        <w:t xml:space="preserve"> </w:t>
      </w:r>
      <w:r>
        <w:t>no.</w:t>
      </w:r>
      <w:r>
        <w:rPr>
          <w:spacing w:val="46"/>
        </w:rPr>
        <w:t xml:space="preserve"> </w:t>
      </w:r>
      <w:r>
        <w:t>then</w:t>
      </w:r>
      <w:r>
        <w:rPr>
          <w:spacing w:val="-4"/>
        </w:rPr>
        <w:t xml:space="preserve"> </w:t>
      </w:r>
      <w:r>
        <w:t>the</w:t>
      </w:r>
      <w:r>
        <w:rPr>
          <w:spacing w:val="-1"/>
        </w:rPr>
        <w:t xml:space="preserve"> </w:t>
      </w:r>
      <w:r>
        <w:t>default</w:t>
      </w:r>
      <w:r>
        <w:rPr>
          <w:spacing w:val="-2"/>
        </w:rPr>
        <w:t xml:space="preserve"> </w:t>
      </w:r>
      <w:r>
        <w:t>signal</w:t>
      </w:r>
      <w:r>
        <w:rPr>
          <w:spacing w:val="69"/>
          <w:w w:val="150"/>
        </w:rPr>
        <w:t xml:space="preserve"> </w:t>
      </w:r>
      <w:r>
        <w:t>15</w:t>
      </w:r>
      <w:r>
        <w:rPr>
          <w:spacing w:val="44"/>
        </w:rPr>
        <w:t xml:space="preserve"> </w:t>
      </w:r>
      <w:r>
        <w:t>will</w:t>
      </w:r>
      <w:r>
        <w:rPr>
          <w:spacing w:val="-2"/>
        </w:rPr>
        <w:t xml:space="preserve"> effect.</w:t>
      </w:r>
    </w:p>
    <w:p w:rsidR="004B43E7" w:rsidRDefault="00000000">
      <w:pPr>
        <w:pStyle w:val="BodyText"/>
        <w:tabs>
          <w:tab w:val="left" w:pos="5501"/>
        </w:tabs>
        <w:spacing w:before="79"/>
      </w:pPr>
      <w:r>
        <w:t># kill</w:t>
      </w:r>
      <w:r>
        <w:rPr>
          <w:spacing w:val="49"/>
        </w:rPr>
        <w:t xml:space="preserve">  </w:t>
      </w:r>
      <w:r>
        <w:rPr>
          <w:spacing w:val="-4"/>
        </w:rPr>
        <w:t>1291</w:t>
      </w:r>
      <w:r>
        <w:tab/>
        <w:t>(to</w:t>
      </w:r>
      <w:r>
        <w:rPr>
          <w:spacing w:val="-6"/>
        </w:rPr>
        <w:t xml:space="preserve"> </w:t>
      </w:r>
      <w:r>
        <w:t>kill</w:t>
      </w:r>
      <w:r>
        <w:rPr>
          <w:spacing w:val="-3"/>
        </w:rPr>
        <w:t xml:space="preserve"> </w:t>
      </w:r>
      <w:r>
        <w:t>the</w:t>
      </w:r>
      <w:r>
        <w:rPr>
          <w:spacing w:val="-5"/>
        </w:rPr>
        <w:t xml:space="preserve"> </w:t>
      </w:r>
      <w:r>
        <w:t>process</w:t>
      </w:r>
      <w:r>
        <w:rPr>
          <w:spacing w:val="43"/>
        </w:rPr>
        <w:t xml:space="preserve"> </w:t>
      </w:r>
      <w:r>
        <w:t>1291</w:t>
      </w:r>
      <w:r>
        <w:rPr>
          <w:spacing w:val="-4"/>
        </w:rPr>
        <w:t xml:space="preserve"> </w:t>
      </w:r>
      <w:r>
        <w:t>with</w:t>
      </w:r>
      <w:r>
        <w:rPr>
          <w:spacing w:val="-3"/>
        </w:rPr>
        <w:t xml:space="preserve"> </w:t>
      </w:r>
      <w:r>
        <w:t>default</w:t>
      </w:r>
      <w:r>
        <w:rPr>
          <w:spacing w:val="-2"/>
        </w:rPr>
        <w:t xml:space="preserve"> signal)</w:t>
      </w:r>
    </w:p>
    <w:p w:rsidR="004B43E7" w:rsidRDefault="00000000">
      <w:pPr>
        <w:pStyle w:val="BodyText"/>
        <w:tabs>
          <w:tab w:val="left" w:pos="5501"/>
        </w:tabs>
        <w:spacing w:before="82" w:line="312" w:lineRule="auto"/>
        <w:ind w:right="1903"/>
      </w:pPr>
      <w:r>
        <w:t># pkill</w:t>
      </w:r>
      <w:r>
        <w:rPr>
          <w:spacing w:val="80"/>
          <w:w w:val="150"/>
        </w:rPr>
        <w:t xml:space="preserve"> </w:t>
      </w:r>
      <w:r>
        <w:t>-u</w:t>
      </w:r>
      <w:r>
        <w:rPr>
          <w:spacing w:val="80"/>
          <w:w w:val="150"/>
        </w:rPr>
        <w:t xml:space="preserve"> </w:t>
      </w:r>
      <w:r>
        <w:t>&lt;user name&gt;</w:t>
      </w:r>
      <w:r>
        <w:tab/>
        <w:t>(to</w:t>
      </w:r>
      <w:r>
        <w:rPr>
          <w:spacing w:val="-6"/>
        </w:rPr>
        <w:t xml:space="preserve"> </w:t>
      </w:r>
      <w:r>
        <w:t>kill</w:t>
      </w:r>
      <w:r>
        <w:rPr>
          <w:spacing w:val="-6"/>
        </w:rPr>
        <w:t xml:space="preserve"> </w:t>
      </w:r>
      <w:r>
        <w:t>all</w:t>
      </w:r>
      <w:r>
        <w:rPr>
          <w:spacing w:val="-5"/>
        </w:rPr>
        <w:t xml:space="preserve"> </w:t>
      </w:r>
      <w:r>
        <w:t>the</w:t>
      </w:r>
      <w:r>
        <w:rPr>
          <w:spacing w:val="-4"/>
        </w:rPr>
        <w:t xml:space="preserve"> </w:t>
      </w:r>
      <w:r>
        <w:t>processes</w:t>
      </w:r>
      <w:r>
        <w:rPr>
          <w:spacing w:val="-6"/>
        </w:rPr>
        <w:t xml:space="preserve"> </w:t>
      </w:r>
      <w:r>
        <w:t>of</w:t>
      </w:r>
      <w:r>
        <w:rPr>
          <w:spacing w:val="-5"/>
        </w:rPr>
        <w:t xml:space="preserve"> </w:t>
      </w:r>
      <w:r>
        <w:t>the</w:t>
      </w:r>
      <w:r>
        <w:rPr>
          <w:spacing w:val="-4"/>
        </w:rPr>
        <w:t xml:space="preserve"> </w:t>
      </w:r>
      <w:r>
        <w:t xml:space="preserve">specified </w:t>
      </w:r>
      <w:r>
        <w:rPr>
          <w:spacing w:val="-2"/>
        </w:rPr>
        <w:t>user)</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5501"/>
        </w:tabs>
        <w:spacing w:before="90"/>
      </w:pPr>
      <w:r>
        <w:lastRenderedPageBreak/>
        <w:t>#</w:t>
      </w:r>
      <w:r>
        <w:rPr>
          <w:spacing w:val="-1"/>
        </w:rPr>
        <w:t xml:space="preserve"> </w:t>
      </w:r>
      <w:r>
        <w:t>pkill</w:t>
      </w:r>
      <w:r>
        <w:rPr>
          <w:spacing w:val="49"/>
        </w:rPr>
        <w:t xml:space="preserve">  </w:t>
      </w:r>
      <w:r>
        <w:t>-u</w:t>
      </w:r>
      <w:r>
        <w:rPr>
          <w:spacing w:val="73"/>
          <w:w w:val="150"/>
        </w:rPr>
        <w:t xml:space="preserve"> </w:t>
      </w:r>
      <w:r>
        <w:rPr>
          <w:spacing w:val="-4"/>
        </w:rPr>
        <w:t>raju</w:t>
      </w:r>
      <w:r>
        <w:tab/>
        <w:t>(to</w:t>
      </w:r>
      <w:r>
        <w:rPr>
          <w:spacing w:val="-3"/>
        </w:rPr>
        <w:t xml:space="preserve"> </w:t>
      </w:r>
      <w:r>
        <w:t>kill</w:t>
      </w:r>
      <w:r>
        <w:rPr>
          <w:spacing w:val="-3"/>
        </w:rPr>
        <w:t xml:space="preserve"> </w:t>
      </w:r>
      <w:r>
        <w:t>all</w:t>
      </w:r>
      <w:r>
        <w:rPr>
          <w:spacing w:val="-1"/>
        </w:rPr>
        <w:t xml:space="preserve"> </w:t>
      </w:r>
      <w:r>
        <w:t>the</w:t>
      </w:r>
      <w:r>
        <w:rPr>
          <w:spacing w:val="-1"/>
        </w:rPr>
        <w:t xml:space="preserve"> </w:t>
      </w:r>
      <w:r>
        <w:t>processes</w:t>
      </w:r>
      <w:r>
        <w:rPr>
          <w:spacing w:val="-3"/>
        </w:rPr>
        <w:t xml:space="preserve"> </w:t>
      </w:r>
      <w:r>
        <w:t>of</w:t>
      </w:r>
      <w:r>
        <w:rPr>
          <w:spacing w:val="-1"/>
        </w:rPr>
        <w:t xml:space="preserve"> </w:t>
      </w:r>
      <w:r>
        <w:t>the</w:t>
      </w:r>
      <w:r>
        <w:rPr>
          <w:spacing w:val="-1"/>
        </w:rPr>
        <w:t xml:space="preserve"> </w:t>
      </w:r>
      <w:r>
        <w:t>user</w:t>
      </w:r>
      <w:r>
        <w:rPr>
          <w:spacing w:val="46"/>
        </w:rPr>
        <w:t xml:space="preserve"> </w:t>
      </w:r>
      <w:r>
        <w:rPr>
          <w:spacing w:val="-2"/>
        </w:rPr>
        <w:t>raju)</w:t>
      </w:r>
    </w:p>
    <w:p w:rsidR="004B43E7" w:rsidRDefault="00000000">
      <w:pPr>
        <w:pStyle w:val="BodyText"/>
        <w:tabs>
          <w:tab w:val="left" w:pos="5501"/>
        </w:tabs>
        <w:spacing w:before="80"/>
      </w:pPr>
      <w:r>
        <w:t>#</w:t>
      </w:r>
      <w:r>
        <w:rPr>
          <w:spacing w:val="-1"/>
        </w:rPr>
        <w:t xml:space="preserve"> </w:t>
      </w:r>
      <w:r>
        <w:t>pkill</w:t>
      </w:r>
      <w:r>
        <w:rPr>
          <w:spacing w:val="49"/>
        </w:rPr>
        <w:t xml:space="preserve">  </w:t>
      </w:r>
      <w:r>
        <w:t>-9</w:t>
      </w:r>
      <w:r>
        <w:rPr>
          <w:spacing w:val="72"/>
          <w:w w:val="150"/>
        </w:rPr>
        <w:t xml:space="preserve"> </w:t>
      </w:r>
      <w:r>
        <w:rPr>
          <w:spacing w:val="-2"/>
        </w:rPr>
        <w:t>firefox</w:t>
      </w:r>
      <w:r>
        <w:tab/>
        <w:t>(to</w:t>
      </w:r>
      <w:r>
        <w:rPr>
          <w:spacing w:val="-5"/>
        </w:rPr>
        <w:t xml:space="preserve"> </w:t>
      </w:r>
      <w:r>
        <w:t>kill</w:t>
      </w:r>
      <w:r>
        <w:rPr>
          <w:spacing w:val="-3"/>
        </w:rPr>
        <w:t xml:space="preserve"> </w:t>
      </w:r>
      <w:r>
        <w:t>the</w:t>
      </w:r>
      <w:r>
        <w:rPr>
          <w:spacing w:val="-4"/>
        </w:rPr>
        <w:t xml:space="preserve"> </w:t>
      </w:r>
      <w:r>
        <w:t>firefox</w:t>
      </w:r>
      <w:r>
        <w:rPr>
          <w:spacing w:val="-2"/>
        </w:rPr>
        <w:t xml:space="preserve"> process)</w:t>
      </w:r>
    </w:p>
    <w:p w:rsidR="004B43E7" w:rsidRDefault="00000000">
      <w:pPr>
        <w:pStyle w:val="Heading2"/>
        <w:numPr>
          <w:ilvl w:val="0"/>
          <w:numId w:val="126"/>
        </w:numPr>
        <w:tabs>
          <w:tab w:val="left" w:pos="887"/>
          <w:tab w:val="left" w:pos="888"/>
        </w:tabs>
        <w:spacing w:before="82"/>
      </w:pPr>
      <w:r>
        <w:t>How</w:t>
      </w:r>
      <w:r>
        <w:rPr>
          <w:spacing w:val="-2"/>
        </w:rPr>
        <w:t xml:space="preserve"> </w:t>
      </w:r>
      <w:r>
        <w:t>many</w:t>
      </w:r>
      <w:r>
        <w:rPr>
          <w:spacing w:val="44"/>
        </w:rPr>
        <w:t xml:space="preserve"> </w:t>
      </w:r>
      <w:r>
        <w:t>process</w:t>
      </w:r>
      <w:r>
        <w:rPr>
          <w:spacing w:val="44"/>
        </w:rPr>
        <w:t xml:space="preserve"> </w:t>
      </w:r>
      <w:r>
        <w:t>states</w:t>
      </w:r>
      <w:r>
        <w:rPr>
          <w:spacing w:val="44"/>
        </w:rPr>
        <w:t xml:space="preserve"> </w:t>
      </w:r>
      <w:r>
        <w:t>are</w:t>
      </w:r>
      <w:r>
        <w:rPr>
          <w:spacing w:val="-2"/>
        </w:rPr>
        <w:t xml:space="preserve"> there?</w:t>
      </w:r>
    </w:p>
    <w:p w:rsidR="004B43E7" w:rsidRDefault="00000000">
      <w:pPr>
        <w:pStyle w:val="BodyText"/>
        <w:spacing w:before="79"/>
      </w:pPr>
      <w:r>
        <w:t>There</w:t>
      </w:r>
      <w:r>
        <w:rPr>
          <w:spacing w:val="-6"/>
        </w:rPr>
        <w:t xml:space="preserve"> </w:t>
      </w:r>
      <w:r>
        <w:t>are</w:t>
      </w:r>
      <w:r>
        <w:rPr>
          <w:spacing w:val="-1"/>
        </w:rPr>
        <w:t xml:space="preserve"> </w:t>
      </w:r>
      <w:r>
        <w:t>six</w:t>
      </w:r>
      <w:r>
        <w:rPr>
          <w:spacing w:val="-6"/>
        </w:rPr>
        <w:t xml:space="preserve"> </w:t>
      </w:r>
      <w:r>
        <w:t>process</w:t>
      </w:r>
      <w:r>
        <w:rPr>
          <w:spacing w:val="-4"/>
        </w:rPr>
        <w:t xml:space="preserve"> </w:t>
      </w:r>
      <w:r>
        <w:t>states</w:t>
      </w:r>
      <w:r>
        <w:rPr>
          <w:spacing w:val="-3"/>
        </w:rPr>
        <w:t xml:space="preserve"> </w:t>
      </w:r>
      <w:r>
        <w:t>and</w:t>
      </w:r>
      <w:r>
        <w:rPr>
          <w:spacing w:val="-4"/>
        </w:rPr>
        <w:t xml:space="preserve"> </w:t>
      </w:r>
      <w:r>
        <w:t>they</w:t>
      </w:r>
      <w:r>
        <w:rPr>
          <w:spacing w:val="-4"/>
        </w:rPr>
        <w:t xml:space="preserve"> are,</w:t>
      </w:r>
    </w:p>
    <w:p w:rsidR="004B43E7" w:rsidRDefault="00000000">
      <w:pPr>
        <w:pStyle w:val="ListParagraph"/>
        <w:numPr>
          <w:ilvl w:val="1"/>
          <w:numId w:val="126"/>
        </w:numPr>
        <w:tabs>
          <w:tab w:val="left" w:pos="1181"/>
        </w:tabs>
        <w:ind w:hanging="294"/>
      </w:pPr>
      <w:r>
        <w:t>Running</w:t>
      </w:r>
      <w:r>
        <w:rPr>
          <w:spacing w:val="-3"/>
        </w:rPr>
        <w:t xml:space="preserve"> </w:t>
      </w:r>
      <w:r>
        <w:t>process</w:t>
      </w:r>
      <w:r>
        <w:rPr>
          <w:spacing w:val="69"/>
          <w:w w:val="150"/>
        </w:rPr>
        <w:t xml:space="preserve"> </w:t>
      </w:r>
      <w:r>
        <w:t>(the</w:t>
      </w:r>
      <w:r>
        <w:rPr>
          <w:spacing w:val="-1"/>
        </w:rPr>
        <w:t xml:space="preserve"> </w:t>
      </w:r>
      <w:r>
        <w:t>process which</w:t>
      </w:r>
      <w:r>
        <w:rPr>
          <w:spacing w:val="-6"/>
        </w:rPr>
        <w:t xml:space="preserve"> </w:t>
      </w:r>
      <w:r>
        <w:t>is</w:t>
      </w:r>
      <w:r>
        <w:rPr>
          <w:spacing w:val="-1"/>
        </w:rPr>
        <w:t xml:space="preserve"> </w:t>
      </w:r>
      <w:r>
        <w:t>in</w:t>
      </w:r>
      <w:r>
        <w:rPr>
          <w:spacing w:val="-3"/>
        </w:rPr>
        <w:t xml:space="preserve"> </w:t>
      </w:r>
      <w:r>
        <w:t>running</w:t>
      </w:r>
      <w:r>
        <w:rPr>
          <w:spacing w:val="-2"/>
        </w:rPr>
        <w:t xml:space="preserve"> </w:t>
      </w:r>
      <w:r>
        <w:t>state</w:t>
      </w:r>
      <w:r>
        <w:rPr>
          <w:spacing w:val="48"/>
        </w:rPr>
        <w:t xml:space="preserve"> </w:t>
      </w:r>
      <w:r>
        <w:t>and</w:t>
      </w:r>
      <w:r>
        <w:rPr>
          <w:spacing w:val="47"/>
        </w:rPr>
        <w:t xml:space="preserve"> </w:t>
      </w:r>
      <w:r>
        <w:t>is</w:t>
      </w:r>
      <w:r>
        <w:rPr>
          <w:spacing w:val="-5"/>
        </w:rPr>
        <w:t xml:space="preserve"> </w:t>
      </w:r>
      <w:r>
        <w:t>indicated</w:t>
      </w:r>
      <w:r>
        <w:rPr>
          <w:spacing w:val="-1"/>
        </w:rPr>
        <w:t xml:space="preserve"> </w:t>
      </w:r>
      <w:r>
        <w:t>by</w:t>
      </w:r>
      <w:r>
        <w:rPr>
          <w:spacing w:val="47"/>
        </w:rPr>
        <w:t xml:space="preserve"> </w:t>
      </w:r>
      <w:r>
        <w:t>"</w:t>
      </w:r>
      <w:r>
        <w:rPr>
          <w:spacing w:val="-5"/>
        </w:rPr>
        <w:t xml:space="preserve"> </w:t>
      </w:r>
      <w:r>
        <w:rPr>
          <w:b/>
        </w:rPr>
        <w:t>r</w:t>
      </w:r>
      <w:r>
        <w:rPr>
          <w:b/>
          <w:spacing w:val="-3"/>
        </w:rPr>
        <w:t xml:space="preserve"> </w:t>
      </w:r>
      <w:r>
        <w:t>"</w:t>
      </w:r>
      <w:r>
        <w:rPr>
          <w:spacing w:val="-4"/>
        </w:rPr>
        <w:t xml:space="preserve"> </w:t>
      </w:r>
      <w:r>
        <w:rPr>
          <w:spacing w:val="-5"/>
        </w:rPr>
        <w:t>).</w:t>
      </w:r>
    </w:p>
    <w:p w:rsidR="004B43E7" w:rsidRDefault="00000000">
      <w:pPr>
        <w:pStyle w:val="ListParagraph"/>
        <w:numPr>
          <w:ilvl w:val="1"/>
          <w:numId w:val="126"/>
        </w:numPr>
        <w:tabs>
          <w:tab w:val="left" w:pos="1181"/>
        </w:tabs>
        <w:spacing w:before="80"/>
        <w:ind w:hanging="294"/>
      </w:pPr>
      <w:r>
        <w:t>Sleeping</w:t>
      </w:r>
      <w:r>
        <w:rPr>
          <w:spacing w:val="-3"/>
        </w:rPr>
        <w:t xml:space="preserve"> </w:t>
      </w:r>
      <w:r>
        <w:t>process</w:t>
      </w:r>
      <w:r>
        <w:rPr>
          <w:spacing w:val="69"/>
          <w:w w:val="150"/>
        </w:rPr>
        <w:t xml:space="preserve"> </w:t>
      </w:r>
      <w:r>
        <w:t>(the</w:t>
      </w:r>
      <w:r>
        <w:rPr>
          <w:spacing w:val="-4"/>
        </w:rPr>
        <w:t xml:space="preserve"> </w:t>
      </w:r>
      <w:r>
        <w:t>process</w:t>
      </w:r>
      <w:r>
        <w:rPr>
          <w:spacing w:val="-1"/>
        </w:rPr>
        <w:t xml:space="preserve"> </w:t>
      </w:r>
      <w:r>
        <w:t>which</w:t>
      </w:r>
      <w:r>
        <w:rPr>
          <w:spacing w:val="-5"/>
        </w:rPr>
        <w:t xml:space="preserve"> </w:t>
      </w:r>
      <w:r>
        <w:t>is</w:t>
      </w:r>
      <w:r>
        <w:rPr>
          <w:spacing w:val="-1"/>
        </w:rPr>
        <w:t xml:space="preserve"> </w:t>
      </w:r>
      <w:r>
        <w:t>in</w:t>
      </w:r>
      <w:r>
        <w:rPr>
          <w:spacing w:val="-3"/>
        </w:rPr>
        <w:t xml:space="preserve"> </w:t>
      </w:r>
      <w:r>
        <w:t>sleeping</w:t>
      </w:r>
      <w:r>
        <w:rPr>
          <w:spacing w:val="-2"/>
        </w:rPr>
        <w:t xml:space="preserve"> </w:t>
      </w:r>
      <w:r>
        <w:t>state</w:t>
      </w:r>
      <w:r>
        <w:rPr>
          <w:spacing w:val="48"/>
        </w:rPr>
        <w:t xml:space="preserve"> </w:t>
      </w:r>
      <w:r>
        <w:t>and</w:t>
      </w:r>
      <w:r>
        <w:rPr>
          <w:spacing w:val="47"/>
        </w:rPr>
        <w:t xml:space="preserve"> </w:t>
      </w:r>
      <w:r>
        <w:t>is</w:t>
      </w:r>
      <w:r>
        <w:rPr>
          <w:spacing w:val="-4"/>
        </w:rPr>
        <w:t xml:space="preserve"> </w:t>
      </w:r>
      <w:r>
        <w:t>indicated</w:t>
      </w:r>
      <w:r>
        <w:rPr>
          <w:spacing w:val="-2"/>
        </w:rPr>
        <w:t xml:space="preserve"> </w:t>
      </w:r>
      <w:r>
        <w:t>by</w:t>
      </w:r>
      <w:r>
        <w:rPr>
          <w:spacing w:val="47"/>
        </w:rPr>
        <w:t xml:space="preserve"> </w:t>
      </w:r>
      <w:r>
        <w:t>"</w:t>
      </w:r>
      <w:r>
        <w:rPr>
          <w:spacing w:val="-4"/>
        </w:rPr>
        <w:t xml:space="preserve"> </w:t>
      </w:r>
      <w:r>
        <w:rPr>
          <w:b/>
        </w:rPr>
        <w:t>s</w:t>
      </w:r>
      <w:r>
        <w:rPr>
          <w:b/>
          <w:spacing w:val="-3"/>
        </w:rPr>
        <w:t xml:space="preserve"> </w:t>
      </w:r>
      <w:r>
        <w:t>"</w:t>
      </w:r>
      <w:r>
        <w:rPr>
          <w:spacing w:val="-4"/>
        </w:rPr>
        <w:t xml:space="preserve"> </w:t>
      </w:r>
      <w:r>
        <w:rPr>
          <w:spacing w:val="-10"/>
        </w:rPr>
        <w:t>)</w:t>
      </w:r>
    </w:p>
    <w:p w:rsidR="004B43E7" w:rsidRDefault="00000000">
      <w:pPr>
        <w:pStyle w:val="ListParagraph"/>
        <w:numPr>
          <w:ilvl w:val="1"/>
          <w:numId w:val="126"/>
        </w:numPr>
        <w:tabs>
          <w:tab w:val="left" w:pos="1223"/>
        </w:tabs>
        <w:spacing w:before="81"/>
        <w:ind w:left="1222" w:hanging="336"/>
      </w:pPr>
      <w:r>
        <w:t>Waiting</w:t>
      </w:r>
      <w:r>
        <w:rPr>
          <w:spacing w:val="-3"/>
        </w:rPr>
        <w:t xml:space="preserve"> </w:t>
      </w:r>
      <w:r>
        <w:t>process</w:t>
      </w:r>
      <w:r>
        <w:rPr>
          <w:spacing w:val="71"/>
          <w:w w:val="150"/>
        </w:rPr>
        <w:t xml:space="preserve"> </w:t>
      </w:r>
      <w:r>
        <w:t>(the</w:t>
      </w:r>
      <w:r>
        <w:rPr>
          <w:spacing w:val="-3"/>
        </w:rPr>
        <w:t xml:space="preserve"> </w:t>
      </w:r>
      <w:r>
        <w:t>process</w:t>
      </w:r>
      <w:r>
        <w:rPr>
          <w:spacing w:val="-2"/>
        </w:rPr>
        <w:t xml:space="preserve"> </w:t>
      </w:r>
      <w:r>
        <w:t>which</w:t>
      </w:r>
      <w:r>
        <w:rPr>
          <w:spacing w:val="-2"/>
        </w:rPr>
        <w:t xml:space="preserve"> </w:t>
      </w:r>
      <w:r>
        <w:t>is</w:t>
      </w:r>
      <w:r>
        <w:rPr>
          <w:spacing w:val="-1"/>
        </w:rPr>
        <w:t xml:space="preserve"> </w:t>
      </w:r>
      <w:r>
        <w:t>in</w:t>
      </w:r>
      <w:r>
        <w:rPr>
          <w:spacing w:val="-2"/>
        </w:rPr>
        <w:t xml:space="preserve"> </w:t>
      </w:r>
      <w:r>
        <w:t>waiting</w:t>
      </w:r>
      <w:r>
        <w:rPr>
          <w:spacing w:val="-2"/>
        </w:rPr>
        <w:t xml:space="preserve"> </w:t>
      </w:r>
      <w:r>
        <w:t>state</w:t>
      </w:r>
      <w:r>
        <w:rPr>
          <w:spacing w:val="47"/>
        </w:rPr>
        <w:t xml:space="preserve"> </w:t>
      </w:r>
      <w:r>
        <w:t>and</w:t>
      </w:r>
      <w:r>
        <w:rPr>
          <w:spacing w:val="47"/>
        </w:rPr>
        <w:t xml:space="preserve"> </w:t>
      </w:r>
      <w:r>
        <w:t>is</w:t>
      </w:r>
      <w:r>
        <w:rPr>
          <w:spacing w:val="-2"/>
        </w:rPr>
        <w:t xml:space="preserve"> </w:t>
      </w:r>
      <w:r>
        <w:t>indicated</w:t>
      </w:r>
      <w:r>
        <w:rPr>
          <w:spacing w:val="-2"/>
        </w:rPr>
        <w:t xml:space="preserve"> </w:t>
      </w:r>
      <w:r>
        <w:t>by</w:t>
      </w:r>
      <w:r>
        <w:rPr>
          <w:spacing w:val="45"/>
        </w:rPr>
        <w:t xml:space="preserve"> </w:t>
      </w:r>
      <w:r>
        <w:t>"</w:t>
      </w:r>
      <w:r>
        <w:rPr>
          <w:spacing w:val="-3"/>
        </w:rPr>
        <w:t xml:space="preserve"> </w:t>
      </w:r>
      <w:r>
        <w:rPr>
          <w:b/>
        </w:rPr>
        <w:t>w "</w:t>
      </w:r>
      <w:r>
        <w:rPr>
          <w:b/>
          <w:spacing w:val="-2"/>
        </w:rPr>
        <w:t xml:space="preserve"> </w:t>
      </w:r>
      <w:r>
        <w:rPr>
          <w:spacing w:val="-5"/>
        </w:rPr>
        <w:t>).</w:t>
      </w:r>
    </w:p>
    <w:p w:rsidR="004B43E7" w:rsidRDefault="00000000">
      <w:pPr>
        <w:pStyle w:val="ListParagraph"/>
        <w:numPr>
          <w:ilvl w:val="1"/>
          <w:numId w:val="126"/>
        </w:numPr>
        <w:tabs>
          <w:tab w:val="left" w:pos="1223"/>
        </w:tabs>
        <w:spacing w:before="80"/>
        <w:ind w:left="1222" w:hanging="336"/>
      </w:pPr>
      <w:r>
        <w:rPr>
          <w:noProof/>
        </w:rPr>
        <w:drawing>
          <wp:anchor distT="0" distB="0" distL="0" distR="0" simplePos="0" relativeHeight="47918489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png"/>
                    <pic:cNvPicPr/>
                  </pic:nvPicPr>
                  <pic:blipFill>
                    <a:blip r:embed="rId7" cstate="print"/>
                    <a:stretch>
                      <a:fillRect/>
                    </a:stretch>
                  </pic:blipFill>
                  <pic:spPr>
                    <a:xfrm>
                      <a:off x="0" y="0"/>
                      <a:ext cx="5567756" cy="5509895"/>
                    </a:xfrm>
                    <a:prstGeom prst="rect">
                      <a:avLst/>
                    </a:prstGeom>
                  </pic:spPr>
                </pic:pic>
              </a:graphicData>
            </a:graphic>
          </wp:anchor>
        </w:drawing>
      </w:r>
      <w:r>
        <w:t>Stopping</w:t>
      </w:r>
      <w:r>
        <w:rPr>
          <w:spacing w:val="-3"/>
        </w:rPr>
        <w:t xml:space="preserve"> </w:t>
      </w:r>
      <w:r>
        <w:t>process</w:t>
      </w:r>
      <w:r>
        <w:rPr>
          <w:spacing w:val="71"/>
          <w:w w:val="150"/>
        </w:rPr>
        <w:t xml:space="preserve"> </w:t>
      </w:r>
      <w:r>
        <w:t>(the</w:t>
      </w:r>
      <w:r>
        <w:rPr>
          <w:spacing w:val="-4"/>
        </w:rPr>
        <w:t xml:space="preserve"> </w:t>
      </w:r>
      <w:r>
        <w:t>process</w:t>
      </w:r>
      <w:r>
        <w:rPr>
          <w:spacing w:val="-4"/>
        </w:rPr>
        <w:t xml:space="preserve"> </w:t>
      </w:r>
      <w:r>
        <w:t>which</w:t>
      </w:r>
      <w:r>
        <w:rPr>
          <w:spacing w:val="-3"/>
        </w:rPr>
        <w:t xml:space="preserve"> </w:t>
      </w:r>
      <w:r>
        <w:t>is</w:t>
      </w:r>
      <w:r>
        <w:rPr>
          <w:spacing w:val="-3"/>
        </w:rPr>
        <w:t xml:space="preserve"> </w:t>
      </w:r>
      <w:r>
        <w:t>in</w:t>
      </w:r>
      <w:r>
        <w:rPr>
          <w:spacing w:val="-2"/>
        </w:rPr>
        <w:t xml:space="preserve"> </w:t>
      </w:r>
      <w:r>
        <w:t>stopping</w:t>
      </w:r>
      <w:r>
        <w:rPr>
          <w:spacing w:val="-2"/>
        </w:rPr>
        <w:t xml:space="preserve"> </w:t>
      </w:r>
      <w:r>
        <w:t>state</w:t>
      </w:r>
      <w:r>
        <w:rPr>
          <w:spacing w:val="47"/>
        </w:rPr>
        <w:t xml:space="preserve"> </w:t>
      </w:r>
      <w:r>
        <w:t>and</w:t>
      </w:r>
      <w:r>
        <w:rPr>
          <w:spacing w:val="46"/>
        </w:rPr>
        <w:t xml:space="preserve"> </w:t>
      </w:r>
      <w:r>
        <w:t>is</w:t>
      </w:r>
      <w:r>
        <w:rPr>
          <w:spacing w:val="-4"/>
        </w:rPr>
        <w:t xml:space="preserve"> </w:t>
      </w:r>
      <w:r>
        <w:t>indicated</w:t>
      </w:r>
      <w:r>
        <w:rPr>
          <w:spacing w:val="-2"/>
        </w:rPr>
        <w:t xml:space="preserve"> </w:t>
      </w:r>
      <w:r>
        <w:t>by</w:t>
      </w:r>
      <w:r>
        <w:rPr>
          <w:spacing w:val="46"/>
        </w:rPr>
        <w:t xml:space="preserve"> </w:t>
      </w:r>
      <w:r>
        <w:t>"</w:t>
      </w:r>
      <w:r>
        <w:rPr>
          <w:spacing w:val="-5"/>
        </w:rPr>
        <w:t xml:space="preserve"> </w:t>
      </w:r>
      <w:r>
        <w:rPr>
          <w:b/>
        </w:rPr>
        <w:t>T "</w:t>
      </w:r>
      <w:r>
        <w:rPr>
          <w:b/>
          <w:spacing w:val="-2"/>
        </w:rPr>
        <w:t xml:space="preserve"> </w:t>
      </w:r>
      <w:r>
        <w:rPr>
          <w:spacing w:val="-5"/>
        </w:rPr>
        <w:t>).</w:t>
      </w:r>
    </w:p>
    <w:p w:rsidR="004B43E7" w:rsidRDefault="00000000">
      <w:pPr>
        <w:pStyle w:val="ListParagraph"/>
        <w:numPr>
          <w:ilvl w:val="1"/>
          <w:numId w:val="126"/>
        </w:numPr>
        <w:tabs>
          <w:tab w:val="left" w:pos="1171"/>
        </w:tabs>
        <w:spacing w:line="312" w:lineRule="auto"/>
        <w:ind w:left="887" w:right="1589" w:firstLine="0"/>
      </w:pPr>
      <w:r>
        <w:t>Orphan</w:t>
      </w:r>
      <w:r>
        <w:rPr>
          <w:spacing w:val="-3"/>
        </w:rPr>
        <w:t xml:space="preserve"> </w:t>
      </w:r>
      <w:r>
        <w:t>process</w:t>
      </w:r>
      <w:r>
        <w:rPr>
          <w:spacing w:val="80"/>
        </w:rPr>
        <w:t xml:space="preserve"> </w:t>
      </w:r>
      <w:r>
        <w:t>(the</w:t>
      </w:r>
      <w:r>
        <w:rPr>
          <w:spacing w:val="-4"/>
        </w:rPr>
        <w:t xml:space="preserve"> </w:t>
      </w:r>
      <w:r>
        <w:t>process</w:t>
      </w:r>
      <w:r>
        <w:rPr>
          <w:spacing w:val="-2"/>
        </w:rPr>
        <w:t xml:space="preserve"> </w:t>
      </w:r>
      <w:r>
        <w:t>which</w:t>
      </w:r>
      <w:r>
        <w:rPr>
          <w:spacing w:val="-3"/>
        </w:rPr>
        <w:t xml:space="preserve"> </w:t>
      </w:r>
      <w:r>
        <w:t>is</w:t>
      </w:r>
      <w:r>
        <w:rPr>
          <w:spacing w:val="-2"/>
        </w:rPr>
        <w:t xml:space="preserve"> </w:t>
      </w:r>
      <w:r>
        <w:t>running</w:t>
      </w:r>
      <w:r>
        <w:rPr>
          <w:spacing w:val="-3"/>
        </w:rPr>
        <w:t xml:space="preserve"> </w:t>
      </w:r>
      <w:r>
        <w:t>without</w:t>
      </w:r>
      <w:r>
        <w:rPr>
          <w:spacing w:val="40"/>
        </w:rPr>
        <w:t xml:space="preserve"> </w:t>
      </w:r>
      <w:r>
        <w:t>parent</w:t>
      </w:r>
      <w:r>
        <w:rPr>
          <w:spacing w:val="-2"/>
        </w:rPr>
        <w:t xml:space="preserve"> </w:t>
      </w:r>
      <w:r>
        <w:t>process</w:t>
      </w:r>
      <w:r>
        <w:rPr>
          <w:spacing w:val="40"/>
        </w:rPr>
        <w:t xml:space="preserve"> </w:t>
      </w:r>
      <w:r>
        <w:t>and</w:t>
      </w:r>
      <w:r>
        <w:rPr>
          <w:spacing w:val="40"/>
        </w:rPr>
        <w:t xml:space="preserve"> </w:t>
      </w:r>
      <w:r>
        <w:t>is</w:t>
      </w:r>
      <w:r>
        <w:rPr>
          <w:spacing w:val="-7"/>
        </w:rPr>
        <w:t xml:space="preserve"> </w:t>
      </w:r>
      <w:r>
        <w:t>indicated</w:t>
      </w:r>
      <w:r>
        <w:rPr>
          <w:spacing w:val="-2"/>
        </w:rPr>
        <w:t xml:space="preserve"> </w:t>
      </w:r>
      <w:r>
        <w:t xml:space="preserve">by " </w:t>
      </w:r>
      <w:r>
        <w:rPr>
          <w:b/>
        </w:rPr>
        <w:t xml:space="preserve">o " </w:t>
      </w:r>
      <w:r>
        <w:t>).</w:t>
      </w:r>
    </w:p>
    <w:p w:rsidR="004B43E7" w:rsidRDefault="00000000">
      <w:pPr>
        <w:pStyle w:val="ListParagraph"/>
        <w:numPr>
          <w:ilvl w:val="1"/>
          <w:numId w:val="126"/>
        </w:numPr>
        <w:tabs>
          <w:tab w:val="left" w:pos="1224"/>
        </w:tabs>
        <w:spacing w:before="0"/>
        <w:ind w:left="1223" w:hanging="337"/>
        <w:rPr>
          <w:b/>
        </w:rPr>
      </w:pPr>
      <w:r>
        <w:t>Zombie</w:t>
      </w:r>
      <w:r>
        <w:rPr>
          <w:spacing w:val="-3"/>
        </w:rPr>
        <w:t xml:space="preserve"> </w:t>
      </w:r>
      <w:r>
        <w:t>process</w:t>
      </w:r>
      <w:r>
        <w:rPr>
          <w:spacing w:val="67"/>
          <w:w w:val="150"/>
        </w:rPr>
        <w:t xml:space="preserve"> </w:t>
      </w:r>
      <w:r>
        <w:t>(the</w:t>
      </w:r>
      <w:r>
        <w:rPr>
          <w:spacing w:val="-1"/>
        </w:rPr>
        <w:t xml:space="preserve"> </w:t>
      </w:r>
      <w:r>
        <w:t>process</w:t>
      </w:r>
      <w:r>
        <w:rPr>
          <w:spacing w:val="-3"/>
        </w:rPr>
        <w:t xml:space="preserve"> </w:t>
      </w:r>
      <w:r>
        <w:t>which</w:t>
      </w:r>
      <w:r>
        <w:rPr>
          <w:spacing w:val="-3"/>
        </w:rPr>
        <w:t xml:space="preserve"> </w:t>
      </w:r>
      <w:r>
        <w:t>is</w:t>
      </w:r>
      <w:r>
        <w:rPr>
          <w:spacing w:val="-2"/>
        </w:rPr>
        <w:t xml:space="preserve"> </w:t>
      </w:r>
      <w:r>
        <w:t>running</w:t>
      </w:r>
      <w:r>
        <w:rPr>
          <w:spacing w:val="-3"/>
        </w:rPr>
        <w:t xml:space="preserve"> </w:t>
      </w:r>
      <w:r>
        <w:t>without</w:t>
      </w:r>
      <w:r>
        <w:rPr>
          <w:spacing w:val="-3"/>
        </w:rPr>
        <w:t xml:space="preserve"> </w:t>
      </w:r>
      <w:r>
        <w:t>child</w:t>
      </w:r>
      <w:r>
        <w:rPr>
          <w:spacing w:val="-3"/>
        </w:rPr>
        <w:t xml:space="preserve"> </w:t>
      </w:r>
      <w:r>
        <w:t>process</w:t>
      </w:r>
      <w:r>
        <w:rPr>
          <w:spacing w:val="46"/>
        </w:rPr>
        <w:t xml:space="preserve"> </w:t>
      </w:r>
      <w:r>
        <w:t>and</w:t>
      </w:r>
      <w:r>
        <w:rPr>
          <w:spacing w:val="-3"/>
        </w:rPr>
        <w:t xml:space="preserve"> </w:t>
      </w:r>
      <w:r>
        <w:t>is</w:t>
      </w:r>
      <w:r>
        <w:rPr>
          <w:spacing w:val="-3"/>
        </w:rPr>
        <w:t xml:space="preserve"> </w:t>
      </w:r>
      <w:r>
        <w:t>indicated</w:t>
      </w:r>
      <w:r>
        <w:rPr>
          <w:spacing w:val="-2"/>
        </w:rPr>
        <w:t xml:space="preserve"> </w:t>
      </w:r>
      <w:r>
        <w:t>by</w:t>
      </w:r>
      <w:r>
        <w:rPr>
          <w:spacing w:val="43"/>
        </w:rPr>
        <w:t xml:space="preserve"> </w:t>
      </w:r>
      <w:r>
        <w:t>"</w:t>
      </w:r>
      <w:r>
        <w:rPr>
          <w:spacing w:val="-2"/>
        </w:rPr>
        <w:t xml:space="preserve"> </w:t>
      </w:r>
      <w:r>
        <w:rPr>
          <w:b/>
          <w:spacing w:val="-10"/>
        </w:rPr>
        <w:t>Z</w:t>
      </w:r>
    </w:p>
    <w:p w:rsidR="004B43E7" w:rsidRDefault="00000000">
      <w:pPr>
        <w:spacing w:before="80"/>
        <w:ind w:left="887"/>
      </w:pPr>
      <w:r>
        <w:t xml:space="preserve">" </w:t>
      </w:r>
      <w:r>
        <w:rPr>
          <w:spacing w:val="-5"/>
        </w:rPr>
        <w:t>).</w:t>
      </w:r>
    </w:p>
    <w:p w:rsidR="004B43E7" w:rsidRDefault="00000000">
      <w:pPr>
        <w:pStyle w:val="Heading2"/>
        <w:numPr>
          <w:ilvl w:val="0"/>
          <w:numId w:val="126"/>
        </w:numPr>
        <w:tabs>
          <w:tab w:val="left" w:pos="887"/>
          <w:tab w:val="left" w:pos="888"/>
        </w:tabs>
        <w:spacing w:before="82"/>
      </w:pPr>
      <w:r>
        <w:t>What</w:t>
      </w:r>
      <w:r>
        <w:rPr>
          <w:spacing w:val="-3"/>
        </w:rPr>
        <w:t xml:space="preserve"> </w:t>
      </w:r>
      <w:r>
        <w:t>is</w:t>
      </w:r>
      <w:r>
        <w:rPr>
          <w:spacing w:val="44"/>
        </w:rPr>
        <w:t xml:space="preserve"> </w:t>
      </w:r>
      <w:r>
        <w:t>Orphan</w:t>
      </w:r>
      <w:r>
        <w:rPr>
          <w:spacing w:val="-3"/>
        </w:rPr>
        <w:t xml:space="preserve"> </w:t>
      </w:r>
      <w:r>
        <w:rPr>
          <w:spacing w:val="-2"/>
        </w:rPr>
        <w:t>process?</w:t>
      </w:r>
    </w:p>
    <w:p w:rsidR="004B43E7" w:rsidRDefault="00000000">
      <w:pPr>
        <w:pStyle w:val="BodyText"/>
        <w:spacing w:before="79" w:line="312" w:lineRule="auto"/>
        <w:ind w:right="1503"/>
      </w:pPr>
      <w:r>
        <w:t>The processes which are running without parent processes are called Orphan processes. Sometimes</w:t>
      </w:r>
      <w:r>
        <w:rPr>
          <w:spacing w:val="-4"/>
        </w:rPr>
        <w:t xml:space="preserve"> </w:t>
      </w:r>
      <w:r>
        <w:t>parent</w:t>
      </w:r>
      <w:r>
        <w:rPr>
          <w:spacing w:val="-2"/>
        </w:rPr>
        <w:t xml:space="preserve"> </w:t>
      </w:r>
      <w:r>
        <w:t>process</w:t>
      </w:r>
      <w:r>
        <w:rPr>
          <w:spacing w:val="-4"/>
        </w:rPr>
        <w:t xml:space="preserve"> </w:t>
      </w:r>
      <w:r>
        <w:t>closed</w:t>
      </w:r>
      <w:r>
        <w:rPr>
          <w:spacing w:val="-5"/>
        </w:rPr>
        <w:t xml:space="preserve"> </w:t>
      </w:r>
      <w:r>
        <w:t>without</w:t>
      </w:r>
      <w:r>
        <w:rPr>
          <w:spacing w:val="-2"/>
        </w:rPr>
        <w:t xml:space="preserve"> </w:t>
      </w:r>
      <w:r>
        <w:t>knowing</w:t>
      </w:r>
      <w:r>
        <w:rPr>
          <w:spacing w:val="-6"/>
        </w:rPr>
        <w:t xml:space="preserve"> </w:t>
      </w:r>
      <w:r>
        <w:t>the</w:t>
      </w:r>
      <w:r>
        <w:rPr>
          <w:spacing w:val="-2"/>
        </w:rPr>
        <w:t xml:space="preserve"> </w:t>
      </w:r>
      <w:r>
        <w:t>child</w:t>
      </w:r>
      <w:r>
        <w:rPr>
          <w:spacing w:val="-3"/>
        </w:rPr>
        <w:t xml:space="preserve"> </w:t>
      </w:r>
      <w:r>
        <w:t>processes.</w:t>
      </w:r>
      <w:r>
        <w:rPr>
          <w:spacing w:val="-2"/>
        </w:rPr>
        <w:t xml:space="preserve"> </w:t>
      </w:r>
      <w:r>
        <w:t>But</w:t>
      </w:r>
      <w:r>
        <w:rPr>
          <w:spacing w:val="-4"/>
        </w:rPr>
        <w:t xml:space="preserve"> </w:t>
      </w:r>
      <w:r>
        <w:t>the</w:t>
      </w:r>
      <w:r>
        <w:rPr>
          <w:spacing w:val="-2"/>
        </w:rPr>
        <w:t xml:space="preserve"> </w:t>
      </w:r>
      <w:r>
        <w:t>child</w:t>
      </w:r>
      <w:r>
        <w:rPr>
          <w:spacing w:val="-3"/>
        </w:rPr>
        <w:t xml:space="preserve"> </w:t>
      </w:r>
      <w:r>
        <w:t>processes are running at that time. These child processes are called</w:t>
      </w:r>
      <w:r>
        <w:rPr>
          <w:spacing w:val="40"/>
        </w:rPr>
        <w:t xml:space="preserve"> </w:t>
      </w:r>
      <w:r>
        <w:t>Orphan processes.</w:t>
      </w:r>
    </w:p>
    <w:p w:rsidR="004B43E7" w:rsidRDefault="00000000">
      <w:pPr>
        <w:pStyle w:val="Heading2"/>
        <w:numPr>
          <w:ilvl w:val="0"/>
          <w:numId w:val="126"/>
        </w:numPr>
        <w:tabs>
          <w:tab w:val="left" w:pos="887"/>
          <w:tab w:val="left" w:pos="888"/>
        </w:tabs>
        <w:spacing w:line="268" w:lineRule="exact"/>
      </w:pPr>
      <w:r>
        <w:t>What</w:t>
      </w:r>
      <w:r>
        <w:rPr>
          <w:spacing w:val="-3"/>
        </w:rPr>
        <w:t xml:space="preserve"> </w:t>
      </w:r>
      <w:r>
        <w:t>is</w:t>
      </w:r>
      <w:r>
        <w:rPr>
          <w:spacing w:val="-3"/>
        </w:rPr>
        <w:t xml:space="preserve"> </w:t>
      </w:r>
      <w:r>
        <w:t>Zombie</w:t>
      </w:r>
      <w:r>
        <w:rPr>
          <w:spacing w:val="-3"/>
        </w:rPr>
        <w:t xml:space="preserve"> </w:t>
      </w:r>
      <w:r>
        <w:rPr>
          <w:spacing w:val="-2"/>
        </w:rPr>
        <w:t>process?</w:t>
      </w:r>
    </w:p>
    <w:p w:rsidR="004B43E7" w:rsidRDefault="00000000">
      <w:pPr>
        <w:pStyle w:val="BodyText"/>
        <w:spacing w:before="82" w:line="312" w:lineRule="auto"/>
        <w:ind w:right="1638"/>
      </w:pPr>
      <w:r>
        <w:t>When</w:t>
      </w:r>
      <w:r>
        <w:rPr>
          <w:spacing w:val="-3"/>
        </w:rPr>
        <w:t xml:space="preserve"> </w:t>
      </w:r>
      <w:r>
        <w:t>we</w:t>
      </w:r>
      <w:r>
        <w:rPr>
          <w:spacing w:val="-1"/>
        </w:rPr>
        <w:t xml:space="preserve"> </w:t>
      </w:r>
      <w:r>
        <w:t>start</w:t>
      </w:r>
      <w:r>
        <w:rPr>
          <w:spacing w:val="-2"/>
        </w:rPr>
        <w:t xml:space="preserve"> </w:t>
      </w:r>
      <w:r>
        <w:t>parent</w:t>
      </w:r>
      <w:r>
        <w:rPr>
          <w:spacing w:val="-2"/>
        </w:rPr>
        <w:t xml:space="preserve"> </w:t>
      </w:r>
      <w:r>
        <w:t>process,</w:t>
      </w:r>
      <w:r>
        <w:rPr>
          <w:spacing w:val="-1"/>
        </w:rPr>
        <w:t xml:space="preserve"> </w:t>
      </w:r>
      <w:r>
        <w:t>it</w:t>
      </w:r>
      <w:r>
        <w:rPr>
          <w:spacing w:val="-5"/>
        </w:rPr>
        <w:t xml:space="preserve"> </w:t>
      </w:r>
      <w:r>
        <w:t>will</w:t>
      </w:r>
      <w:r>
        <w:rPr>
          <w:spacing w:val="-2"/>
        </w:rPr>
        <w:t xml:space="preserve"> </w:t>
      </w:r>
      <w:r>
        <w:t>start</w:t>
      </w:r>
      <w:r>
        <w:rPr>
          <w:spacing w:val="-4"/>
        </w:rPr>
        <w:t xml:space="preserve"> </w:t>
      </w:r>
      <w:r>
        <w:t>some</w:t>
      </w:r>
      <w:r>
        <w:rPr>
          <w:spacing w:val="-4"/>
        </w:rPr>
        <w:t xml:space="preserve"> </w:t>
      </w:r>
      <w:r>
        <w:t>child</w:t>
      </w:r>
      <w:r>
        <w:rPr>
          <w:spacing w:val="-5"/>
        </w:rPr>
        <w:t xml:space="preserve"> </w:t>
      </w:r>
      <w:r>
        <w:t>processes.</w:t>
      </w:r>
      <w:r>
        <w:rPr>
          <w:spacing w:val="-2"/>
        </w:rPr>
        <w:t xml:space="preserve"> </w:t>
      </w:r>
      <w:r>
        <w:t>After</w:t>
      </w:r>
      <w:r>
        <w:rPr>
          <w:spacing w:val="-2"/>
        </w:rPr>
        <w:t xml:space="preserve"> </w:t>
      </w:r>
      <w:r>
        <w:t>some</w:t>
      </w:r>
      <w:r>
        <w:rPr>
          <w:spacing w:val="-4"/>
        </w:rPr>
        <w:t xml:space="preserve"> </w:t>
      </w:r>
      <w:r>
        <w:t>time</w:t>
      </w:r>
      <w:r>
        <w:rPr>
          <w:spacing w:val="-4"/>
        </w:rPr>
        <w:t xml:space="preserve"> </w:t>
      </w:r>
      <w:r>
        <w:t>the</w:t>
      </w:r>
      <w:r>
        <w:rPr>
          <w:spacing w:val="-1"/>
        </w:rPr>
        <w:t xml:space="preserve"> </w:t>
      </w:r>
      <w:r>
        <w:t>child processes will died because of not knowing the parent processes. These parent processes (which</w:t>
      </w:r>
      <w:r>
        <w:rPr>
          <w:spacing w:val="-1"/>
        </w:rPr>
        <w:t xml:space="preserve"> </w:t>
      </w:r>
      <w:r>
        <w:t>are</w:t>
      </w:r>
      <w:r>
        <w:rPr>
          <w:spacing w:val="-2"/>
        </w:rPr>
        <w:t xml:space="preserve"> </w:t>
      </w:r>
      <w:r>
        <w:t>running</w:t>
      </w:r>
      <w:r>
        <w:rPr>
          <w:spacing w:val="40"/>
        </w:rPr>
        <w:t xml:space="preserve"> </w:t>
      </w:r>
      <w:r>
        <w:t>without</w:t>
      </w:r>
      <w:r>
        <w:rPr>
          <w:spacing w:val="40"/>
        </w:rPr>
        <w:t xml:space="preserve"> </w:t>
      </w:r>
      <w:r>
        <w:t>child</w:t>
      </w:r>
      <w:r>
        <w:rPr>
          <w:spacing w:val="-1"/>
        </w:rPr>
        <w:t xml:space="preserve"> </w:t>
      </w:r>
      <w:r>
        <w:t>processes)</w:t>
      </w:r>
      <w:r>
        <w:rPr>
          <w:spacing w:val="40"/>
        </w:rPr>
        <w:t xml:space="preserve"> </w:t>
      </w:r>
      <w:r>
        <w:t>are</w:t>
      </w:r>
      <w:r>
        <w:rPr>
          <w:spacing w:val="-2"/>
        </w:rPr>
        <w:t xml:space="preserve"> </w:t>
      </w:r>
      <w:r>
        <w:t>called</w:t>
      </w:r>
      <w:r>
        <w:rPr>
          <w:spacing w:val="40"/>
        </w:rPr>
        <w:t xml:space="preserve"> </w:t>
      </w:r>
      <w:r>
        <w:t>Zambie</w:t>
      </w:r>
      <w:r>
        <w:rPr>
          <w:spacing w:val="-3"/>
        </w:rPr>
        <w:t xml:space="preserve"> </w:t>
      </w:r>
      <w:r>
        <w:t>processes. These</w:t>
      </w:r>
      <w:r>
        <w:rPr>
          <w:spacing w:val="-2"/>
        </w:rPr>
        <w:t xml:space="preserve"> </w:t>
      </w:r>
      <w:r>
        <w:t>are also called as</w:t>
      </w:r>
      <w:r>
        <w:rPr>
          <w:spacing w:val="40"/>
        </w:rPr>
        <w:t xml:space="preserve"> </w:t>
      </w:r>
      <w:r>
        <w:t>defaunct</w:t>
      </w:r>
      <w:r>
        <w:rPr>
          <w:spacing w:val="40"/>
        </w:rPr>
        <w:t xml:space="preserve"> </w:t>
      </w:r>
      <w:r>
        <w:t>processes.</w:t>
      </w:r>
    </w:p>
    <w:p w:rsidR="004B43E7" w:rsidRDefault="00000000">
      <w:pPr>
        <w:pStyle w:val="Heading2"/>
        <w:numPr>
          <w:ilvl w:val="0"/>
          <w:numId w:val="126"/>
        </w:numPr>
        <w:tabs>
          <w:tab w:val="left" w:pos="888"/>
        </w:tabs>
        <w:spacing w:before="1"/>
      </w:pPr>
      <w:r>
        <w:t>How</w:t>
      </w:r>
      <w:r>
        <w:rPr>
          <w:spacing w:val="-2"/>
        </w:rPr>
        <w:t xml:space="preserve"> </w:t>
      </w:r>
      <w:r>
        <w:t>to</w:t>
      </w:r>
      <w:r>
        <w:rPr>
          <w:spacing w:val="-3"/>
        </w:rPr>
        <w:t xml:space="preserve"> </w:t>
      </w:r>
      <w:r>
        <w:t>set</w:t>
      </w:r>
      <w:r>
        <w:rPr>
          <w:spacing w:val="-2"/>
        </w:rPr>
        <w:t xml:space="preserve"> </w:t>
      </w:r>
      <w:r>
        <w:t>the</w:t>
      </w:r>
      <w:r>
        <w:rPr>
          <w:spacing w:val="-3"/>
        </w:rPr>
        <w:t xml:space="preserve"> </w:t>
      </w:r>
      <w:r>
        <w:t>priority</w:t>
      </w:r>
      <w:r>
        <w:rPr>
          <w:spacing w:val="-1"/>
        </w:rPr>
        <w:t xml:space="preserve"> </w:t>
      </w:r>
      <w:r>
        <w:t>for</w:t>
      </w:r>
      <w:r>
        <w:rPr>
          <w:spacing w:val="-6"/>
        </w:rPr>
        <w:t xml:space="preserve"> </w:t>
      </w:r>
      <w:r>
        <w:t>a</w:t>
      </w:r>
      <w:r>
        <w:rPr>
          <w:spacing w:val="-3"/>
        </w:rPr>
        <w:t xml:space="preserve"> </w:t>
      </w:r>
      <w:r>
        <w:rPr>
          <w:spacing w:val="-2"/>
        </w:rPr>
        <w:t>process?</w:t>
      </w:r>
    </w:p>
    <w:p w:rsidR="004B43E7" w:rsidRDefault="00000000">
      <w:pPr>
        <w:pStyle w:val="BodyText"/>
        <w:spacing w:before="79" w:line="312" w:lineRule="auto"/>
        <w:ind w:right="1503"/>
      </w:pPr>
      <w:r>
        <w:t>Processes priority means</w:t>
      </w:r>
      <w:r>
        <w:rPr>
          <w:spacing w:val="40"/>
        </w:rPr>
        <w:t xml:space="preserve"> </w:t>
      </w:r>
      <w:r>
        <w:t>managing processor time. The processor</w:t>
      </w:r>
      <w:r>
        <w:rPr>
          <w:spacing w:val="40"/>
        </w:rPr>
        <w:t xml:space="preserve"> </w:t>
      </w:r>
      <w:r>
        <w:t>or</w:t>
      </w:r>
      <w:r>
        <w:rPr>
          <w:spacing w:val="40"/>
        </w:rPr>
        <w:t xml:space="preserve"> </w:t>
      </w:r>
      <w:r>
        <w:t>CPU will perform multiple tasks</w:t>
      </w:r>
      <w:r>
        <w:rPr>
          <w:spacing w:val="-1"/>
        </w:rPr>
        <w:t xml:space="preserve"> </w:t>
      </w:r>
      <w:r>
        <w:t>at the same</w:t>
      </w:r>
      <w:r>
        <w:rPr>
          <w:spacing w:val="-2"/>
        </w:rPr>
        <w:t xml:space="preserve"> </w:t>
      </w:r>
      <w:r>
        <w:t>time.</w:t>
      </w:r>
      <w:r>
        <w:rPr>
          <w:spacing w:val="-1"/>
        </w:rPr>
        <w:t xml:space="preserve"> </w:t>
      </w:r>
      <w:r>
        <w:t>Sometimes we can have enough room to take on multiple projects and sometimes we can only focus on one thing at a time. Other times something important</w:t>
      </w:r>
      <w:r>
        <w:rPr>
          <w:spacing w:val="-2"/>
        </w:rPr>
        <w:t xml:space="preserve"> </w:t>
      </w:r>
      <w:r>
        <w:t>pops</w:t>
      </w:r>
      <w:r>
        <w:rPr>
          <w:spacing w:val="-2"/>
        </w:rPr>
        <w:t xml:space="preserve"> </w:t>
      </w:r>
      <w:r>
        <w:t>up</w:t>
      </w:r>
      <w:r>
        <w:rPr>
          <w:spacing w:val="-3"/>
        </w:rPr>
        <w:t xml:space="preserve"> </w:t>
      </w:r>
      <w:r>
        <w:t>and</w:t>
      </w:r>
      <w:r>
        <w:rPr>
          <w:spacing w:val="-3"/>
        </w:rPr>
        <w:t xml:space="preserve"> </w:t>
      </w:r>
      <w:r>
        <w:t>we</w:t>
      </w:r>
      <w:r>
        <w:rPr>
          <w:spacing w:val="-4"/>
        </w:rPr>
        <w:t xml:space="preserve"> </w:t>
      </w:r>
      <w:r>
        <w:t>want</w:t>
      </w:r>
      <w:r>
        <w:rPr>
          <w:spacing w:val="-2"/>
        </w:rPr>
        <w:t xml:space="preserve"> </w:t>
      </w:r>
      <w:r>
        <w:t>to</w:t>
      </w:r>
      <w:r>
        <w:rPr>
          <w:spacing w:val="-1"/>
        </w:rPr>
        <w:t xml:space="preserve"> </w:t>
      </w:r>
      <w:r>
        <w:t>devote</w:t>
      </w:r>
      <w:r>
        <w:rPr>
          <w:spacing w:val="-4"/>
        </w:rPr>
        <w:t xml:space="preserve"> </w:t>
      </w:r>
      <w:r>
        <w:t>all</w:t>
      </w:r>
      <w:r>
        <w:rPr>
          <w:spacing w:val="-5"/>
        </w:rPr>
        <w:t xml:space="preserve"> </w:t>
      </w:r>
      <w:r>
        <w:t>of</w:t>
      </w:r>
      <w:r>
        <w:rPr>
          <w:spacing w:val="-4"/>
        </w:rPr>
        <w:t xml:space="preserve"> </w:t>
      </w:r>
      <w:r>
        <w:t>our</w:t>
      </w:r>
      <w:r>
        <w:rPr>
          <w:spacing w:val="-2"/>
        </w:rPr>
        <w:t xml:space="preserve"> </w:t>
      </w:r>
      <w:r>
        <w:t>energy</w:t>
      </w:r>
      <w:r>
        <w:rPr>
          <w:spacing w:val="-2"/>
        </w:rPr>
        <w:t xml:space="preserve"> </w:t>
      </w:r>
      <w:r>
        <w:t>into</w:t>
      </w:r>
      <w:r>
        <w:rPr>
          <w:spacing w:val="-1"/>
        </w:rPr>
        <w:t xml:space="preserve"> </w:t>
      </w:r>
      <w:r>
        <w:t>solving</w:t>
      </w:r>
      <w:r>
        <w:rPr>
          <w:spacing w:val="-4"/>
        </w:rPr>
        <w:t xml:space="preserve"> </w:t>
      </w:r>
      <w:r>
        <w:t>that</w:t>
      </w:r>
      <w:r>
        <w:rPr>
          <w:spacing w:val="-2"/>
        </w:rPr>
        <w:t xml:space="preserve"> </w:t>
      </w:r>
      <w:r>
        <w:t>problem</w:t>
      </w:r>
      <w:r>
        <w:rPr>
          <w:spacing w:val="-3"/>
        </w:rPr>
        <w:t xml:space="preserve"> </w:t>
      </w:r>
      <w:r>
        <w:t>while putting less important tasks on the back burner.</w:t>
      </w:r>
    </w:p>
    <w:p w:rsidR="004B43E7" w:rsidRDefault="00000000">
      <w:pPr>
        <w:pStyle w:val="BodyText"/>
        <w:spacing w:before="2" w:line="312" w:lineRule="auto"/>
        <w:ind w:right="1470"/>
      </w:pPr>
      <w:r>
        <w:t>In Linux we can set guidelines for the CPU to follow when it is looking at all the tasks it has to</w:t>
      </w:r>
      <w:r>
        <w:rPr>
          <w:spacing w:val="40"/>
        </w:rPr>
        <w:t xml:space="preserve"> </w:t>
      </w:r>
      <w:r>
        <w:t>do. These guidelines are called</w:t>
      </w:r>
      <w:r>
        <w:rPr>
          <w:spacing w:val="80"/>
        </w:rPr>
        <w:t xml:space="preserve"> </w:t>
      </w:r>
      <w:r>
        <w:rPr>
          <w:b/>
        </w:rPr>
        <w:t>niceness</w:t>
      </w:r>
      <w:r>
        <w:rPr>
          <w:b/>
          <w:spacing w:val="80"/>
        </w:rPr>
        <w:t xml:space="preserve"> </w:t>
      </w:r>
      <w:r>
        <w:t>or</w:t>
      </w:r>
      <w:r>
        <w:rPr>
          <w:spacing w:val="80"/>
        </w:rPr>
        <w:t xml:space="preserve"> </w:t>
      </w:r>
      <w:r>
        <w:rPr>
          <w:b/>
        </w:rPr>
        <w:t>nice value</w:t>
      </w:r>
      <w:r>
        <w:t>. The Linux niceness scale goes from</w:t>
      </w:r>
      <w:r>
        <w:rPr>
          <w:spacing w:val="40"/>
        </w:rPr>
        <w:t xml:space="preserve"> </w:t>
      </w:r>
      <w:r>
        <w:rPr>
          <w:b/>
        </w:rPr>
        <w:t>- 20</w:t>
      </w:r>
      <w:r>
        <w:rPr>
          <w:b/>
          <w:spacing w:val="40"/>
        </w:rPr>
        <w:t xml:space="preserve"> </w:t>
      </w:r>
      <w:r>
        <w:rPr>
          <w:b/>
        </w:rPr>
        <w:t>to</w:t>
      </w:r>
      <w:r>
        <w:rPr>
          <w:b/>
          <w:spacing w:val="40"/>
        </w:rPr>
        <w:t xml:space="preserve"> </w:t>
      </w:r>
      <w:r>
        <w:rPr>
          <w:b/>
        </w:rPr>
        <w:t>19</w:t>
      </w:r>
      <w:r>
        <w:t>.</w:t>
      </w:r>
      <w:r>
        <w:rPr>
          <w:spacing w:val="-1"/>
        </w:rPr>
        <w:t xml:space="preserve"> </w:t>
      </w:r>
      <w:r>
        <w:t>The lower the</w:t>
      </w:r>
      <w:r>
        <w:rPr>
          <w:spacing w:val="-1"/>
        </w:rPr>
        <w:t xml:space="preserve"> </w:t>
      </w:r>
      <w:r>
        <w:t>number the more priority that task gets.</w:t>
      </w:r>
      <w:r>
        <w:rPr>
          <w:spacing w:val="-1"/>
        </w:rPr>
        <w:t xml:space="preserve"> </w:t>
      </w:r>
      <w:r>
        <w:t>If the niceness</w:t>
      </w:r>
      <w:r>
        <w:rPr>
          <w:spacing w:val="-1"/>
        </w:rPr>
        <w:t xml:space="preserve"> </w:t>
      </w:r>
      <w:r>
        <w:t>value is higher number</w:t>
      </w:r>
      <w:r>
        <w:rPr>
          <w:spacing w:val="-2"/>
        </w:rPr>
        <w:t xml:space="preserve"> </w:t>
      </w:r>
      <w:r>
        <w:t>like</w:t>
      </w:r>
      <w:r>
        <w:rPr>
          <w:spacing w:val="40"/>
        </w:rPr>
        <w:t xml:space="preserve"> </w:t>
      </w:r>
      <w:r>
        <w:t>19</w:t>
      </w:r>
      <w:r>
        <w:rPr>
          <w:spacing w:val="-4"/>
        </w:rPr>
        <w:t xml:space="preserve"> </w:t>
      </w:r>
      <w:r>
        <w:t>the</w:t>
      </w:r>
      <w:r>
        <w:rPr>
          <w:spacing w:val="-4"/>
        </w:rPr>
        <w:t xml:space="preserve"> </w:t>
      </w:r>
      <w:r>
        <w:t>task</w:t>
      </w:r>
      <w:r>
        <w:rPr>
          <w:spacing w:val="-4"/>
        </w:rPr>
        <w:t xml:space="preserve"> </w:t>
      </w:r>
      <w:r>
        <w:t>will</w:t>
      </w:r>
      <w:r>
        <w:rPr>
          <w:spacing w:val="-3"/>
        </w:rPr>
        <w:t xml:space="preserve"> </w:t>
      </w:r>
      <w:r>
        <w:t>be</w:t>
      </w:r>
      <w:r>
        <w:rPr>
          <w:spacing w:val="-2"/>
        </w:rPr>
        <w:t xml:space="preserve"> </w:t>
      </w:r>
      <w:r>
        <w:t>set</w:t>
      </w:r>
      <w:r>
        <w:rPr>
          <w:spacing w:val="-2"/>
        </w:rPr>
        <w:t xml:space="preserve"> </w:t>
      </w:r>
      <w:r>
        <w:t>to</w:t>
      </w:r>
      <w:r>
        <w:rPr>
          <w:spacing w:val="-1"/>
        </w:rPr>
        <w:t xml:space="preserve"> </w:t>
      </w:r>
      <w:r>
        <w:t>the</w:t>
      </w:r>
      <w:r>
        <w:rPr>
          <w:spacing w:val="-1"/>
        </w:rPr>
        <w:t xml:space="preserve"> </w:t>
      </w:r>
      <w:r>
        <w:t>lowest</w:t>
      </w:r>
      <w:r>
        <w:rPr>
          <w:spacing w:val="-2"/>
        </w:rPr>
        <w:t xml:space="preserve"> </w:t>
      </w:r>
      <w:r>
        <w:t>priority</w:t>
      </w:r>
      <w:r>
        <w:rPr>
          <w:spacing w:val="-2"/>
        </w:rPr>
        <w:t xml:space="preserve"> </w:t>
      </w:r>
      <w:r>
        <w:t>and</w:t>
      </w:r>
      <w:r>
        <w:rPr>
          <w:spacing w:val="-3"/>
        </w:rPr>
        <w:t xml:space="preserve"> </w:t>
      </w:r>
      <w:r>
        <w:t>the</w:t>
      </w:r>
      <w:r>
        <w:rPr>
          <w:spacing w:val="-1"/>
        </w:rPr>
        <w:t xml:space="preserve"> </w:t>
      </w:r>
      <w:r>
        <w:t>CPU</w:t>
      </w:r>
      <w:r>
        <w:rPr>
          <w:spacing w:val="-4"/>
        </w:rPr>
        <w:t xml:space="preserve"> </w:t>
      </w:r>
      <w:r>
        <w:t>will</w:t>
      </w:r>
      <w:r>
        <w:rPr>
          <w:spacing w:val="-2"/>
        </w:rPr>
        <w:t xml:space="preserve"> </w:t>
      </w:r>
      <w:r>
        <w:t>process</w:t>
      </w:r>
      <w:r>
        <w:rPr>
          <w:spacing w:val="-2"/>
        </w:rPr>
        <w:t xml:space="preserve"> </w:t>
      </w:r>
      <w:r>
        <w:t>it</w:t>
      </w:r>
      <w:r>
        <w:rPr>
          <w:spacing w:val="-1"/>
        </w:rPr>
        <w:t xml:space="preserve"> </w:t>
      </w:r>
      <w:r>
        <w:t>whenever</w:t>
      </w:r>
      <w:r>
        <w:rPr>
          <w:spacing w:val="-2"/>
        </w:rPr>
        <w:t xml:space="preserve"> </w:t>
      </w:r>
      <w:r>
        <w:t>it gets a chance. The default nice value is</w:t>
      </w:r>
      <w:r>
        <w:rPr>
          <w:spacing w:val="40"/>
        </w:rPr>
        <w:t xml:space="preserve"> </w:t>
      </w:r>
      <w:r>
        <w:rPr>
          <w:b/>
        </w:rPr>
        <w:t xml:space="preserve">0 </w:t>
      </w:r>
      <w:r>
        <w:t>(</w:t>
      </w:r>
      <w:r>
        <w:rPr>
          <w:b/>
        </w:rPr>
        <w:t>zero</w:t>
      </w:r>
      <w:r>
        <w:t>).</w:t>
      </w:r>
    </w:p>
    <w:p w:rsidR="004B43E7" w:rsidRDefault="00000000">
      <w:pPr>
        <w:pStyle w:val="BodyText"/>
        <w:spacing w:line="312" w:lineRule="auto"/>
        <w:ind w:right="1503"/>
      </w:pPr>
      <w:r>
        <w:t>By using this scale we can allocate our CPU resources more appropriately. Lower priority programs that are not important can be set to a higher nice value, while the higher priority programs like deamons and services can be set to receive more of the CPU's</w:t>
      </w:r>
      <w:r>
        <w:rPr>
          <w:spacing w:val="40"/>
        </w:rPr>
        <w:t xml:space="preserve"> </w:t>
      </w:r>
      <w:r>
        <w:t>focus. We can even</w:t>
      </w:r>
      <w:r>
        <w:rPr>
          <w:spacing w:val="-2"/>
        </w:rPr>
        <w:t xml:space="preserve"> </w:t>
      </w:r>
      <w:r>
        <w:t>give</w:t>
      </w:r>
      <w:r>
        <w:rPr>
          <w:spacing w:val="-3"/>
        </w:rPr>
        <w:t xml:space="preserve"> </w:t>
      </w:r>
      <w:r>
        <w:t>a</w:t>
      </w:r>
      <w:r>
        <w:rPr>
          <w:spacing w:val="-2"/>
        </w:rPr>
        <w:t xml:space="preserve"> </w:t>
      </w:r>
      <w:r>
        <w:t>specific</w:t>
      </w:r>
      <w:r>
        <w:rPr>
          <w:spacing w:val="-2"/>
        </w:rPr>
        <w:t xml:space="preserve"> </w:t>
      </w:r>
      <w:r>
        <w:t>user</w:t>
      </w:r>
      <w:r>
        <w:rPr>
          <w:spacing w:val="-4"/>
        </w:rPr>
        <w:t xml:space="preserve"> </w:t>
      </w:r>
      <w:r>
        <w:t>a</w:t>
      </w:r>
      <w:r>
        <w:rPr>
          <w:spacing w:val="-2"/>
        </w:rPr>
        <w:t xml:space="preserve"> </w:t>
      </w:r>
      <w:r>
        <w:t>lower</w:t>
      </w:r>
      <w:r>
        <w:rPr>
          <w:spacing w:val="-2"/>
        </w:rPr>
        <w:t xml:space="preserve"> </w:t>
      </w:r>
      <w:r>
        <w:t>nice</w:t>
      </w:r>
      <w:r>
        <w:rPr>
          <w:spacing w:val="-3"/>
        </w:rPr>
        <w:t xml:space="preserve"> </w:t>
      </w:r>
      <w:r>
        <w:t>value</w:t>
      </w:r>
      <w:r>
        <w:rPr>
          <w:spacing w:val="-3"/>
        </w:rPr>
        <w:t xml:space="preserve"> </w:t>
      </w:r>
      <w:r>
        <w:t>for</w:t>
      </w:r>
      <w:r>
        <w:rPr>
          <w:spacing w:val="-4"/>
        </w:rPr>
        <w:t xml:space="preserve"> </w:t>
      </w:r>
      <w:r>
        <w:t>all</w:t>
      </w:r>
      <w:r>
        <w:rPr>
          <w:spacing w:val="-2"/>
        </w:rPr>
        <w:t xml:space="preserve"> </w:t>
      </w:r>
      <w:r>
        <w:t>his/her</w:t>
      </w:r>
      <w:r>
        <w:rPr>
          <w:spacing w:val="-2"/>
        </w:rPr>
        <w:t xml:space="preserve"> </w:t>
      </w:r>
      <w:r>
        <w:t>processes</w:t>
      </w:r>
      <w:r>
        <w:rPr>
          <w:spacing w:val="-2"/>
        </w:rPr>
        <w:t xml:space="preserve"> </w:t>
      </w:r>
      <w:r>
        <w:t>so</w:t>
      </w:r>
      <w:r>
        <w:rPr>
          <w:spacing w:val="-1"/>
        </w:rPr>
        <w:t xml:space="preserve"> </w:t>
      </w:r>
      <w:r>
        <w:t>we</w:t>
      </w:r>
      <w:r>
        <w:rPr>
          <w:spacing w:val="-1"/>
        </w:rPr>
        <w:t xml:space="preserve"> </w:t>
      </w:r>
      <w:r>
        <w:t>can</w:t>
      </w:r>
      <w:r>
        <w:rPr>
          <w:spacing w:val="-3"/>
        </w:rPr>
        <w:t xml:space="preserve"> </w:t>
      </w:r>
      <w:r>
        <w:t>limit</w:t>
      </w:r>
      <w:r>
        <w:rPr>
          <w:spacing w:val="-3"/>
        </w:rPr>
        <w:t xml:space="preserve"> </w:t>
      </w:r>
      <w:r>
        <w:t>their</w:t>
      </w:r>
      <w:r>
        <w:rPr>
          <w:spacing w:val="-2"/>
        </w:rPr>
        <w:t xml:space="preserve"> </w:t>
      </w:r>
      <w:r>
        <w:t>ability to slow down the computer's core services.</w:t>
      </w:r>
    </w:p>
    <w:p w:rsidR="004B43E7" w:rsidRDefault="00000000">
      <w:pPr>
        <w:pStyle w:val="BodyText"/>
        <w:spacing w:line="268" w:lineRule="exact"/>
      </w:pPr>
      <w:r>
        <w:t>There</w:t>
      </w:r>
      <w:r>
        <w:rPr>
          <w:spacing w:val="-3"/>
        </w:rPr>
        <w:t xml:space="preserve"> </w:t>
      </w:r>
      <w:r>
        <w:t>are</w:t>
      </w:r>
      <w:r>
        <w:rPr>
          <w:spacing w:val="-1"/>
        </w:rPr>
        <w:t xml:space="preserve"> </w:t>
      </w:r>
      <w:r>
        <w:t>two</w:t>
      </w:r>
      <w:r>
        <w:rPr>
          <w:spacing w:val="-2"/>
        </w:rPr>
        <w:t xml:space="preserve"> </w:t>
      </w:r>
      <w:r>
        <w:t>options</w:t>
      </w:r>
      <w:r>
        <w:rPr>
          <w:spacing w:val="-4"/>
        </w:rPr>
        <w:t xml:space="preserve"> </w:t>
      </w:r>
      <w:r>
        <w:t>to</w:t>
      </w:r>
      <w:r>
        <w:rPr>
          <w:spacing w:val="-3"/>
        </w:rPr>
        <w:t xml:space="preserve"> </w:t>
      </w:r>
      <w:r>
        <w:t>reduce/increase</w:t>
      </w:r>
      <w:r>
        <w:rPr>
          <w:spacing w:val="42"/>
        </w:rPr>
        <w:t xml:space="preserve"> </w:t>
      </w:r>
      <w:r>
        <w:t>the</w:t>
      </w:r>
      <w:r>
        <w:rPr>
          <w:spacing w:val="-4"/>
        </w:rPr>
        <w:t xml:space="preserve"> </w:t>
      </w:r>
      <w:r>
        <w:t>value</w:t>
      </w:r>
      <w:r>
        <w:rPr>
          <w:spacing w:val="-4"/>
        </w:rPr>
        <w:t xml:space="preserve"> </w:t>
      </w:r>
      <w:r>
        <w:t>of</w:t>
      </w:r>
      <w:r>
        <w:rPr>
          <w:spacing w:val="-5"/>
        </w:rPr>
        <w:t xml:space="preserve"> </w:t>
      </w:r>
      <w:r>
        <w:t>a</w:t>
      </w:r>
      <w:r>
        <w:rPr>
          <w:spacing w:val="-2"/>
        </w:rPr>
        <w:t xml:space="preserve"> </w:t>
      </w:r>
      <w:r>
        <w:t>process.</w:t>
      </w:r>
      <w:r>
        <w:rPr>
          <w:spacing w:val="-4"/>
        </w:rPr>
        <w:t xml:space="preserve"> </w:t>
      </w:r>
      <w:r>
        <w:t>We</w:t>
      </w:r>
      <w:r>
        <w:rPr>
          <w:spacing w:val="-5"/>
        </w:rPr>
        <w:t xml:space="preserve"> </w:t>
      </w:r>
      <w:r>
        <w:t>can</w:t>
      </w:r>
      <w:r>
        <w:rPr>
          <w:spacing w:val="-3"/>
        </w:rPr>
        <w:t xml:space="preserve"> </w:t>
      </w:r>
      <w:r>
        <w:t>either</w:t>
      </w:r>
      <w:r>
        <w:rPr>
          <w:spacing w:val="-2"/>
        </w:rPr>
        <w:t xml:space="preserve"> </w:t>
      </w:r>
      <w:r>
        <w:t>do</w:t>
      </w:r>
      <w:r>
        <w:rPr>
          <w:spacing w:val="-1"/>
        </w:rPr>
        <w:t xml:space="preserve"> </w:t>
      </w:r>
      <w:r>
        <w:t>it</w:t>
      </w:r>
      <w:r>
        <w:rPr>
          <w:spacing w:val="-1"/>
        </w:rPr>
        <w:t xml:space="preserve"> </w:t>
      </w:r>
      <w:r>
        <w:t>using</w:t>
      </w:r>
      <w:r>
        <w:rPr>
          <w:spacing w:val="-5"/>
        </w:rPr>
        <w:t xml:space="preserve"> the</w:t>
      </w:r>
    </w:p>
    <w:p w:rsidR="004B43E7" w:rsidRDefault="00000000">
      <w:pPr>
        <w:spacing w:before="81"/>
        <w:ind w:left="887"/>
      </w:pPr>
      <w:r>
        <w:rPr>
          <w:b/>
        </w:rPr>
        <w:t>nice</w:t>
      </w:r>
      <w:r>
        <w:rPr>
          <w:b/>
          <w:spacing w:val="72"/>
          <w:w w:val="150"/>
        </w:rPr>
        <w:t xml:space="preserve"> </w:t>
      </w:r>
      <w:r>
        <w:t>or</w:t>
      </w:r>
      <w:r>
        <w:rPr>
          <w:spacing w:val="-3"/>
        </w:rPr>
        <w:t xml:space="preserve"> </w:t>
      </w:r>
      <w:r>
        <w:rPr>
          <w:b/>
        </w:rPr>
        <w:t>renice</w:t>
      </w:r>
      <w:r>
        <w:rPr>
          <w:b/>
          <w:spacing w:val="49"/>
        </w:rPr>
        <w:t xml:space="preserve"> </w:t>
      </w:r>
      <w:r>
        <w:rPr>
          <w:spacing w:val="-2"/>
        </w:rPr>
        <w:t>commands.</w:t>
      </w:r>
    </w:p>
    <w:p w:rsidR="004B43E7" w:rsidRDefault="00000000">
      <w:pPr>
        <w:pStyle w:val="Heading2"/>
        <w:spacing w:before="80"/>
        <w:ind w:firstLine="0"/>
      </w:pPr>
      <w:r>
        <w:rPr>
          <w:u w:val="single"/>
        </w:rPr>
        <w:t>Examples</w:t>
      </w:r>
      <w:r>
        <w:rPr>
          <w:spacing w:val="-7"/>
        </w:rPr>
        <w:t xml:space="preserve"> </w:t>
      </w:r>
      <w:r>
        <w:rPr>
          <w:spacing w:val="-10"/>
        </w:rPr>
        <w:t>:</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6524"/>
        </w:tabs>
        <w:spacing w:before="90" w:line="312" w:lineRule="auto"/>
        <w:ind w:right="1829"/>
      </w:pPr>
      <w:r>
        <w:lastRenderedPageBreak/>
        <w:t># nice</w:t>
      </w:r>
      <w:r>
        <w:rPr>
          <w:spacing w:val="80"/>
        </w:rPr>
        <w:t xml:space="preserve"> </w:t>
      </w:r>
      <w:r>
        <w:t>-n</w:t>
      </w:r>
      <w:r>
        <w:rPr>
          <w:spacing w:val="80"/>
        </w:rPr>
        <w:t xml:space="preserve"> </w:t>
      </w:r>
      <w:r>
        <w:t>&lt;nice value range</w:t>
      </w:r>
      <w:r>
        <w:rPr>
          <w:spacing w:val="40"/>
        </w:rPr>
        <w:t xml:space="preserve"> </w:t>
      </w:r>
      <w:r>
        <w:t>from</w:t>
      </w:r>
      <w:r>
        <w:rPr>
          <w:spacing w:val="40"/>
        </w:rPr>
        <w:t xml:space="preserve"> </w:t>
      </w:r>
      <w:r>
        <w:t>-20 to 19&gt;&lt;command&gt;</w:t>
      </w:r>
      <w:r>
        <w:tab/>
        <w:t>(to</w:t>
      </w:r>
      <w:r>
        <w:rPr>
          <w:spacing w:val="-7"/>
        </w:rPr>
        <w:t xml:space="preserve"> </w:t>
      </w:r>
      <w:r>
        <w:t>set</w:t>
      </w:r>
      <w:r>
        <w:rPr>
          <w:spacing w:val="-5"/>
        </w:rPr>
        <w:t xml:space="preserve"> </w:t>
      </w:r>
      <w:r>
        <w:t>a</w:t>
      </w:r>
      <w:r>
        <w:rPr>
          <w:spacing w:val="-5"/>
        </w:rPr>
        <w:t xml:space="preserve"> </w:t>
      </w:r>
      <w:r>
        <w:t>priority</w:t>
      </w:r>
      <w:r>
        <w:rPr>
          <w:spacing w:val="-7"/>
        </w:rPr>
        <w:t xml:space="preserve"> </w:t>
      </w:r>
      <w:r>
        <w:t>to</w:t>
      </w:r>
      <w:r>
        <w:rPr>
          <w:spacing w:val="-4"/>
        </w:rPr>
        <w:t xml:space="preserve"> </w:t>
      </w:r>
      <w:r>
        <w:t>a</w:t>
      </w:r>
      <w:r>
        <w:rPr>
          <w:spacing w:val="-5"/>
        </w:rPr>
        <w:t xml:space="preserve"> </w:t>
      </w:r>
      <w:r>
        <w:t>process before starting it)</w:t>
      </w:r>
    </w:p>
    <w:p w:rsidR="004B43E7" w:rsidRDefault="00000000">
      <w:pPr>
        <w:pStyle w:val="BodyText"/>
        <w:tabs>
          <w:tab w:val="left" w:pos="6622"/>
        </w:tabs>
        <w:spacing w:before="1" w:line="312" w:lineRule="auto"/>
        <w:ind w:right="1642"/>
      </w:pPr>
      <w:r>
        <w:t># nice</w:t>
      </w:r>
      <w:r>
        <w:rPr>
          <w:spacing w:val="80"/>
        </w:rPr>
        <w:t xml:space="preserve"> </w:t>
      </w:r>
      <w:r>
        <w:t>-n</w:t>
      </w:r>
      <w:r>
        <w:rPr>
          <w:spacing w:val="80"/>
        </w:rPr>
        <w:t xml:space="preserve"> </w:t>
      </w:r>
      <w:r>
        <w:t>5</w:t>
      </w:r>
      <w:r>
        <w:rPr>
          <w:spacing w:val="80"/>
        </w:rPr>
        <w:t xml:space="preserve"> </w:t>
      </w:r>
      <w:r>
        <w:t>cat</w:t>
      </w:r>
      <w:r>
        <w:rPr>
          <w:spacing w:val="40"/>
        </w:rPr>
        <w:t xml:space="preserve"> </w:t>
      </w:r>
      <w:r>
        <w:t>&gt;</w:t>
      </w:r>
      <w:r>
        <w:rPr>
          <w:spacing w:val="40"/>
        </w:rPr>
        <w:t xml:space="preserve"> </w:t>
      </w:r>
      <w:r>
        <w:t>raju</w:t>
      </w:r>
      <w:r>
        <w:tab/>
        <w:t>(to</w:t>
      </w:r>
      <w:r>
        <w:rPr>
          <w:spacing w:val="-8"/>
        </w:rPr>
        <w:t xml:space="preserve"> </w:t>
      </w:r>
      <w:r>
        <w:t>set</w:t>
      </w:r>
      <w:r>
        <w:rPr>
          <w:spacing w:val="-9"/>
        </w:rPr>
        <w:t xml:space="preserve"> </w:t>
      </w:r>
      <w:r>
        <w:t>the</w:t>
      </w:r>
      <w:r>
        <w:rPr>
          <w:spacing w:val="-9"/>
        </w:rPr>
        <w:t xml:space="preserve"> </w:t>
      </w:r>
      <w:r>
        <w:t>medium</w:t>
      </w:r>
      <w:r>
        <w:rPr>
          <w:spacing w:val="-6"/>
        </w:rPr>
        <w:t xml:space="preserve"> </w:t>
      </w:r>
      <w:r>
        <w:t>priority</w:t>
      </w:r>
      <w:r>
        <w:rPr>
          <w:spacing w:val="-9"/>
        </w:rPr>
        <w:t xml:space="preserve"> </w:t>
      </w:r>
      <w:r>
        <w:t>to cat command)</w:t>
      </w:r>
    </w:p>
    <w:p w:rsidR="004B43E7" w:rsidRDefault="00000000">
      <w:pPr>
        <w:pStyle w:val="BodyText"/>
        <w:tabs>
          <w:tab w:val="left" w:pos="6622"/>
        </w:tabs>
      </w:pPr>
      <w:r>
        <w:t>#</w:t>
      </w:r>
      <w:r>
        <w:rPr>
          <w:spacing w:val="-1"/>
        </w:rPr>
        <w:t xml:space="preserve"> </w:t>
      </w:r>
      <w:r>
        <w:t>ps</w:t>
      </w:r>
      <w:r>
        <w:rPr>
          <w:spacing w:val="73"/>
          <w:w w:val="150"/>
        </w:rPr>
        <w:t xml:space="preserve"> </w:t>
      </w:r>
      <w:r>
        <w:t>-</w:t>
      </w:r>
      <w:r>
        <w:rPr>
          <w:spacing w:val="-5"/>
        </w:rPr>
        <w:t>elf</w:t>
      </w:r>
      <w:r>
        <w:tab/>
        <w:t>(to</w:t>
      </w:r>
      <w:r>
        <w:rPr>
          <w:spacing w:val="-4"/>
        </w:rPr>
        <w:t xml:space="preserve"> </w:t>
      </w:r>
      <w:r>
        <w:t>check</w:t>
      </w:r>
      <w:r>
        <w:rPr>
          <w:spacing w:val="-1"/>
        </w:rPr>
        <w:t xml:space="preserve"> </w:t>
      </w:r>
      <w:r>
        <w:t>the</w:t>
      </w:r>
      <w:r>
        <w:rPr>
          <w:spacing w:val="-6"/>
        </w:rPr>
        <w:t xml:space="preserve"> </w:t>
      </w:r>
      <w:r>
        <w:t>nice</w:t>
      </w:r>
      <w:r>
        <w:rPr>
          <w:spacing w:val="-4"/>
        </w:rPr>
        <w:t xml:space="preserve"> </w:t>
      </w:r>
      <w:r>
        <w:t>value</w:t>
      </w:r>
      <w:r>
        <w:rPr>
          <w:spacing w:val="-1"/>
        </w:rPr>
        <w:t xml:space="preserve"> </w:t>
      </w:r>
      <w:r>
        <w:t>for</w:t>
      </w:r>
      <w:r>
        <w:rPr>
          <w:spacing w:val="-5"/>
        </w:rPr>
        <w:t xml:space="preserve"> </w:t>
      </w:r>
      <w:r>
        <w:rPr>
          <w:spacing w:val="-4"/>
        </w:rPr>
        <w:t>that</w:t>
      </w:r>
    </w:p>
    <w:p w:rsidR="004B43E7" w:rsidRDefault="00000000">
      <w:pPr>
        <w:pStyle w:val="BodyText"/>
        <w:spacing w:before="79"/>
      </w:pPr>
      <w:r>
        <w:rPr>
          <w:spacing w:val="-2"/>
        </w:rPr>
        <w:t>command)</w:t>
      </w:r>
    </w:p>
    <w:p w:rsidR="004B43E7" w:rsidRDefault="00000000">
      <w:pPr>
        <w:pStyle w:val="BodyText"/>
        <w:spacing w:before="82" w:line="312" w:lineRule="auto"/>
        <w:ind w:right="1503"/>
      </w:pPr>
      <w:r>
        <w:rPr>
          <w:noProof/>
        </w:rPr>
        <w:drawing>
          <wp:anchor distT="0" distB="0" distL="0" distR="0" simplePos="0" relativeHeight="479185408"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2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80"/>
        </w:rPr>
        <w:t xml:space="preserve"> </w:t>
      </w:r>
      <w:r>
        <w:t>To</w:t>
      </w:r>
      <w:r>
        <w:rPr>
          <w:spacing w:val="-1"/>
        </w:rPr>
        <w:t xml:space="preserve"> </w:t>
      </w:r>
      <w:r>
        <w:t>reschedule</w:t>
      </w:r>
      <w:r>
        <w:rPr>
          <w:spacing w:val="-5"/>
        </w:rPr>
        <w:t xml:space="preserve"> </w:t>
      </w:r>
      <w:r>
        <w:t>the</w:t>
      </w:r>
      <w:r>
        <w:rPr>
          <w:spacing w:val="-4"/>
        </w:rPr>
        <w:t xml:space="preserve"> </w:t>
      </w:r>
      <w:r>
        <w:t>nice</w:t>
      </w:r>
      <w:r>
        <w:rPr>
          <w:spacing w:val="-4"/>
        </w:rPr>
        <w:t xml:space="preserve"> </w:t>
      </w:r>
      <w:r>
        <w:t>value</w:t>
      </w:r>
      <w:r>
        <w:rPr>
          <w:spacing w:val="-1"/>
        </w:rPr>
        <w:t xml:space="preserve"> </w:t>
      </w:r>
      <w:r>
        <w:t>of</w:t>
      </w:r>
      <w:r>
        <w:rPr>
          <w:spacing w:val="-5"/>
        </w:rPr>
        <w:t xml:space="preserve"> </w:t>
      </w:r>
      <w:r>
        <w:t>existing</w:t>
      </w:r>
      <w:r>
        <w:rPr>
          <w:spacing w:val="-3"/>
        </w:rPr>
        <w:t xml:space="preserve"> </w:t>
      </w:r>
      <w:r>
        <w:t>process,</w:t>
      </w:r>
      <w:r>
        <w:rPr>
          <w:spacing w:val="-1"/>
        </w:rPr>
        <w:t xml:space="preserve"> </w:t>
      </w:r>
      <w:r>
        <w:t>first</w:t>
      </w:r>
      <w:r>
        <w:rPr>
          <w:spacing w:val="-1"/>
        </w:rPr>
        <w:t xml:space="preserve"> </w:t>
      </w:r>
      <w:r>
        <w:t>check</w:t>
      </w:r>
      <w:r>
        <w:rPr>
          <w:spacing w:val="-1"/>
        </w:rPr>
        <w:t xml:space="preserve"> </w:t>
      </w:r>
      <w:r>
        <w:t>the</w:t>
      </w:r>
      <w:r>
        <w:rPr>
          <w:spacing w:val="-1"/>
        </w:rPr>
        <w:t xml:space="preserve"> </w:t>
      </w:r>
      <w:r>
        <w:t>PID</w:t>
      </w:r>
      <w:r>
        <w:rPr>
          <w:spacing w:val="-3"/>
        </w:rPr>
        <w:t xml:space="preserve"> </w:t>
      </w:r>
      <w:r>
        <w:t>of</w:t>
      </w:r>
      <w:r>
        <w:rPr>
          <w:spacing w:val="-2"/>
        </w:rPr>
        <w:t xml:space="preserve"> </w:t>
      </w:r>
      <w:r>
        <w:t>that</w:t>
      </w:r>
      <w:r>
        <w:rPr>
          <w:spacing w:val="-2"/>
        </w:rPr>
        <w:t xml:space="preserve"> </w:t>
      </w:r>
      <w:r>
        <w:t>process</w:t>
      </w:r>
      <w:r>
        <w:rPr>
          <w:spacing w:val="-2"/>
        </w:rPr>
        <w:t xml:space="preserve"> </w:t>
      </w:r>
      <w:r>
        <w:t>by</w:t>
      </w:r>
      <w:r>
        <w:rPr>
          <w:spacing w:val="40"/>
        </w:rPr>
        <w:t xml:space="preserve"> </w:t>
      </w:r>
      <w:r>
        <w:rPr>
          <w:b/>
        </w:rPr>
        <w:t>#</w:t>
      </w:r>
      <w:r>
        <w:rPr>
          <w:b/>
          <w:spacing w:val="-4"/>
        </w:rPr>
        <w:t xml:space="preserve"> </w:t>
      </w:r>
      <w:r>
        <w:rPr>
          <w:b/>
        </w:rPr>
        <w:t>ps</w:t>
      </w:r>
      <w:r>
        <w:rPr>
          <w:b/>
          <w:spacing w:val="80"/>
        </w:rPr>
        <w:t xml:space="preserve"> </w:t>
      </w:r>
      <w:r>
        <w:rPr>
          <w:b/>
        </w:rPr>
        <w:t>- elf</w:t>
      </w:r>
      <w:r>
        <w:rPr>
          <w:b/>
          <w:spacing w:val="80"/>
        </w:rPr>
        <w:t xml:space="preserve"> </w:t>
      </w:r>
      <w:r>
        <w:t>command</w:t>
      </w:r>
    </w:p>
    <w:p w:rsidR="004B43E7" w:rsidRDefault="00000000">
      <w:pPr>
        <w:ind w:left="460"/>
        <w:rPr>
          <w:b/>
        </w:rPr>
      </w:pPr>
      <w:r>
        <w:t>and</w:t>
      </w:r>
      <w:r>
        <w:rPr>
          <w:spacing w:val="-3"/>
        </w:rPr>
        <w:t xml:space="preserve"> </w:t>
      </w:r>
      <w:r>
        <w:t>then</w:t>
      </w:r>
      <w:r>
        <w:rPr>
          <w:spacing w:val="-1"/>
        </w:rPr>
        <w:t xml:space="preserve"> </w:t>
      </w:r>
      <w:r>
        <w:t>change</w:t>
      </w:r>
      <w:r>
        <w:rPr>
          <w:spacing w:val="-1"/>
        </w:rPr>
        <w:t xml:space="preserve"> </w:t>
      </w:r>
      <w:r>
        <w:t>the niceness</w:t>
      </w:r>
      <w:r>
        <w:rPr>
          <w:spacing w:val="-3"/>
        </w:rPr>
        <w:t xml:space="preserve"> </w:t>
      </w:r>
      <w:r>
        <w:t>of</w:t>
      </w:r>
      <w:r>
        <w:rPr>
          <w:spacing w:val="-1"/>
        </w:rPr>
        <w:t xml:space="preserve"> </w:t>
      </w:r>
      <w:r>
        <w:t>that</w:t>
      </w:r>
      <w:r>
        <w:rPr>
          <w:spacing w:val="-4"/>
        </w:rPr>
        <w:t xml:space="preserve"> </w:t>
      </w:r>
      <w:r>
        <w:t>command</w:t>
      </w:r>
      <w:r>
        <w:rPr>
          <w:spacing w:val="-3"/>
        </w:rPr>
        <w:t xml:space="preserve"> </w:t>
      </w:r>
      <w:r>
        <w:t>by</w:t>
      </w:r>
      <w:r>
        <w:rPr>
          <w:spacing w:val="45"/>
        </w:rPr>
        <w:t xml:space="preserve"> </w:t>
      </w:r>
      <w:r>
        <w:rPr>
          <w:b/>
        </w:rPr>
        <w:t>#</w:t>
      </w:r>
      <w:r>
        <w:rPr>
          <w:b/>
          <w:spacing w:val="-5"/>
        </w:rPr>
        <w:t xml:space="preserve"> </w:t>
      </w:r>
      <w:r>
        <w:rPr>
          <w:b/>
        </w:rPr>
        <w:t>renice</w:t>
      </w:r>
      <w:r>
        <w:rPr>
          <w:b/>
          <w:spacing w:val="43"/>
        </w:rPr>
        <w:t xml:space="preserve"> </w:t>
      </w:r>
      <w:r>
        <w:rPr>
          <w:b/>
        </w:rPr>
        <w:t>&lt;nice</w:t>
      </w:r>
      <w:r>
        <w:rPr>
          <w:b/>
          <w:spacing w:val="-4"/>
        </w:rPr>
        <w:t xml:space="preserve"> </w:t>
      </w:r>
      <w:r>
        <w:rPr>
          <w:b/>
        </w:rPr>
        <w:t>value</w:t>
      </w:r>
      <w:r>
        <w:rPr>
          <w:b/>
          <w:spacing w:val="47"/>
        </w:rPr>
        <w:t xml:space="preserve"> </w:t>
      </w:r>
      <w:r>
        <w:rPr>
          <w:b/>
        </w:rPr>
        <w:t>(-20</w:t>
      </w:r>
      <w:r>
        <w:rPr>
          <w:b/>
          <w:spacing w:val="-4"/>
        </w:rPr>
        <w:t xml:space="preserve"> </w:t>
      </w:r>
      <w:r>
        <w:rPr>
          <w:b/>
        </w:rPr>
        <w:t>to</w:t>
      </w:r>
      <w:r>
        <w:rPr>
          <w:b/>
          <w:spacing w:val="-4"/>
        </w:rPr>
        <w:t xml:space="preserve"> </w:t>
      </w:r>
      <w:r>
        <w:rPr>
          <w:b/>
        </w:rPr>
        <w:t>19)&gt;&lt;</w:t>
      </w:r>
      <w:r>
        <w:rPr>
          <w:b/>
          <w:spacing w:val="-3"/>
        </w:rPr>
        <w:t xml:space="preserve"> </w:t>
      </w:r>
      <w:r>
        <w:rPr>
          <w:b/>
        </w:rPr>
        <w:t>PID</w:t>
      </w:r>
      <w:r>
        <w:rPr>
          <w:b/>
          <w:spacing w:val="-5"/>
        </w:rPr>
        <w:t xml:space="preserve"> </w:t>
      </w:r>
      <w:r>
        <w:rPr>
          <w:b/>
          <w:spacing w:val="-10"/>
        </w:rPr>
        <w:t>&gt;</w:t>
      </w:r>
    </w:p>
    <w:p w:rsidR="004B43E7" w:rsidRDefault="00000000">
      <w:pPr>
        <w:pStyle w:val="BodyText"/>
        <w:spacing w:before="80"/>
      </w:pPr>
      <w:r>
        <w:rPr>
          <w:spacing w:val="-2"/>
        </w:rPr>
        <w:t>command.</w:t>
      </w:r>
    </w:p>
    <w:p w:rsidR="004B43E7" w:rsidRDefault="00000000">
      <w:pPr>
        <w:pStyle w:val="BodyText"/>
        <w:tabs>
          <w:tab w:val="left" w:pos="6941"/>
        </w:tabs>
        <w:spacing w:before="82"/>
      </w:pPr>
      <w:r>
        <w:t>#</w:t>
      </w:r>
      <w:r>
        <w:rPr>
          <w:spacing w:val="-1"/>
        </w:rPr>
        <w:t xml:space="preserve"> </w:t>
      </w:r>
      <w:r>
        <w:t>renice</w:t>
      </w:r>
      <w:r>
        <w:rPr>
          <w:spacing w:val="71"/>
          <w:w w:val="150"/>
        </w:rPr>
        <w:t xml:space="preserve"> </w:t>
      </w:r>
      <w:r>
        <w:t>10</w:t>
      </w:r>
      <w:r>
        <w:rPr>
          <w:spacing w:val="71"/>
          <w:w w:val="150"/>
        </w:rPr>
        <w:t xml:space="preserve"> </w:t>
      </w:r>
      <w:r>
        <w:rPr>
          <w:spacing w:val="-4"/>
        </w:rPr>
        <w:t>1560</w:t>
      </w:r>
      <w:r>
        <w:tab/>
        <w:t>(to</w:t>
      </w:r>
      <w:r>
        <w:rPr>
          <w:spacing w:val="-2"/>
        </w:rPr>
        <w:t xml:space="preserve"> </w:t>
      </w:r>
      <w:r>
        <w:t>reschedule</w:t>
      </w:r>
      <w:r>
        <w:rPr>
          <w:spacing w:val="-5"/>
        </w:rPr>
        <w:t xml:space="preserve"> </w:t>
      </w:r>
      <w:r>
        <w:t>the</w:t>
      </w:r>
      <w:r>
        <w:rPr>
          <w:spacing w:val="-3"/>
        </w:rPr>
        <w:t xml:space="preserve"> </w:t>
      </w:r>
      <w:r>
        <w:rPr>
          <w:spacing w:val="-5"/>
        </w:rPr>
        <w:t>PID</w:t>
      </w:r>
    </w:p>
    <w:p w:rsidR="004B43E7" w:rsidRDefault="00000000">
      <w:pPr>
        <w:pStyle w:val="BodyText"/>
        <w:spacing w:before="80"/>
      </w:pPr>
      <w:r>
        <w:rPr>
          <w:spacing w:val="-2"/>
        </w:rPr>
        <w:t>1560)</w:t>
      </w:r>
    </w:p>
    <w:p w:rsidR="004B43E7" w:rsidRDefault="00000000">
      <w:pPr>
        <w:pStyle w:val="Heading2"/>
        <w:numPr>
          <w:ilvl w:val="0"/>
          <w:numId w:val="126"/>
        </w:numPr>
        <w:tabs>
          <w:tab w:val="left" w:pos="888"/>
        </w:tabs>
        <w:spacing w:before="82"/>
      </w:pPr>
      <w:r>
        <w:t>What</w:t>
      </w:r>
      <w:r>
        <w:rPr>
          <w:spacing w:val="-2"/>
        </w:rPr>
        <w:t xml:space="preserve"> </w:t>
      </w:r>
      <w:r>
        <w:t>is</w:t>
      </w:r>
      <w:r>
        <w:rPr>
          <w:spacing w:val="68"/>
          <w:w w:val="150"/>
        </w:rPr>
        <w:t xml:space="preserve"> </w:t>
      </w:r>
      <w:r>
        <w:t>top</w:t>
      </w:r>
      <w:r>
        <w:rPr>
          <w:spacing w:val="43"/>
        </w:rPr>
        <w:t xml:space="preserve"> </w:t>
      </w:r>
      <w:r>
        <w:t>command</w:t>
      </w:r>
      <w:r>
        <w:rPr>
          <w:spacing w:val="-2"/>
        </w:rPr>
        <w:t xml:space="preserve"> </w:t>
      </w:r>
      <w:r>
        <w:t>and</w:t>
      </w:r>
      <w:r>
        <w:rPr>
          <w:spacing w:val="-3"/>
        </w:rPr>
        <w:t xml:space="preserve"> </w:t>
      </w:r>
      <w:r>
        <w:t>what</w:t>
      </w:r>
      <w:r>
        <w:rPr>
          <w:spacing w:val="-2"/>
        </w:rPr>
        <w:t xml:space="preserve"> </w:t>
      </w:r>
      <w:r>
        <w:t>it</w:t>
      </w:r>
      <w:r>
        <w:rPr>
          <w:spacing w:val="-1"/>
        </w:rPr>
        <w:t xml:space="preserve"> </w:t>
      </w:r>
      <w:r>
        <w:rPr>
          <w:spacing w:val="-2"/>
        </w:rPr>
        <w:t>shows?</w:t>
      </w:r>
    </w:p>
    <w:p w:rsidR="004B43E7" w:rsidRDefault="00000000">
      <w:pPr>
        <w:pStyle w:val="BodyText"/>
        <w:spacing w:before="79" w:line="312" w:lineRule="auto"/>
        <w:ind w:right="1503"/>
      </w:pPr>
      <w:r>
        <w:rPr>
          <w:b/>
        </w:rPr>
        <w:t>top</w:t>
      </w:r>
      <w:r>
        <w:rPr>
          <w:b/>
          <w:spacing w:val="40"/>
        </w:rPr>
        <w:t xml:space="preserve"> </w:t>
      </w:r>
      <w:r>
        <w:t>is</w:t>
      </w:r>
      <w:r>
        <w:rPr>
          <w:spacing w:val="-2"/>
        </w:rPr>
        <w:t xml:space="preserve"> </w:t>
      </w:r>
      <w:r>
        <w:t>a</w:t>
      </w:r>
      <w:r>
        <w:rPr>
          <w:spacing w:val="-2"/>
        </w:rPr>
        <w:t xml:space="preserve"> </w:t>
      </w:r>
      <w:r>
        <w:t>command</w:t>
      </w:r>
      <w:r>
        <w:rPr>
          <w:spacing w:val="-3"/>
        </w:rPr>
        <w:t xml:space="preserve"> </w:t>
      </w:r>
      <w:r>
        <w:t>to</w:t>
      </w:r>
      <w:r>
        <w:rPr>
          <w:spacing w:val="-4"/>
        </w:rPr>
        <w:t xml:space="preserve"> </w:t>
      </w:r>
      <w:r>
        <w:t>see</w:t>
      </w:r>
      <w:r>
        <w:rPr>
          <w:spacing w:val="-1"/>
        </w:rPr>
        <w:t xml:space="preserve"> </w:t>
      </w:r>
      <w:r>
        <w:t>the</w:t>
      </w:r>
      <w:r>
        <w:rPr>
          <w:spacing w:val="-1"/>
        </w:rPr>
        <w:t xml:space="preserve"> </w:t>
      </w:r>
      <w:r>
        <w:t>processes</w:t>
      </w:r>
      <w:r>
        <w:rPr>
          <w:spacing w:val="-5"/>
        </w:rPr>
        <w:t xml:space="preserve"> </w:t>
      </w:r>
      <w:r>
        <w:t>states</w:t>
      </w:r>
      <w:r>
        <w:rPr>
          <w:spacing w:val="-2"/>
        </w:rPr>
        <w:t xml:space="preserve"> </w:t>
      </w:r>
      <w:r>
        <w:t>and</w:t>
      </w:r>
      <w:r>
        <w:rPr>
          <w:spacing w:val="-5"/>
        </w:rPr>
        <w:t xml:space="preserve"> </w:t>
      </w:r>
      <w:r>
        <w:t>statuses</w:t>
      </w:r>
      <w:r>
        <w:rPr>
          <w:spacing w:val="-2"/>
        </w:rPr>
        <w:t xml:space="preserve"> </w:t>
      </w:r>
      <w:r>
        <w:t>information</w:t>
      </w:r>
      <w:r>
        <w:rPr>
          <w:spacing w:val="-5"/>
        </w:rPr>
        <w:t xml:space="preserve"> </w:t>
      </w:r>
      <w:r>
        <w:t>continuously</w:t>
      </w:r>
      <w:r>
        <w:rPr>
          <w:spacing w:val="-2"/>
        </w:rPr>
        <w:t xml:space="preserve"> </w:t>
      </w:r>
      <w:r>
        <w:t>until</w:t>
      </w:r>
      <w:r>
        <w:rPr>
          <w:spacing w:val="-2"/>
        </w:rPr>
        <w:t xml:space="preserve"> </w:t>
      </w:r>
      <w:r>
        <w:t>we quit by pressing</w:t>
      </w:r>
      <w:r>
        <w:rPr>
          <w:spacing w:val="40"/>
        </w:rPr>
        <w:t xml:space="preserve">  </w:t>
      </w:r>
      <w:r>
        <w:t xml:space="preserve">" </w:t>
      </w:r>
      <w:r>
        <w:rPr>
          <w:b/>
        </w:rPr>
        <w:t xml:space="preserve">q </w:t>
      </w:r>
      <w:r>
        <w:t>". By default top command will refresh the data for every</w:t>
      </w:r>
      <w:r>
        <w:rPr>
          <w:spacing w:val="40"/>
        </w:rPr>
        <w:t xml:space="preserve"> </w:t>
      </w:r>
      <w:r>
        <w:rPr>
          <w:b/>
        </w:rPr>
        <w:t>3</w:t>
      </w:r>
      <w:r>
        <w:rPr>
          <w:b/>
          <w:spacing w:val="40"/>
        </w:rPr>
        <w:t xml:space="preserve"> </w:t>
      </w:r>
      <w:r>
        <w:t>seconds.</w:t>
      </w:r>
    </w:p>
    <w:p w:rsidR="004B43E7" w:rsidRDefault="00000000">
      <w:pPr>
        <w:pStyle w:val="BodyText"/>
        <w:spacing w:line="312" w:lineRule="auto"/>
        <w:ind w:right="1638"/>
      </w:pPr>
      <w:r>
        <w:t>When</w:t>
      </w:r>
      <w:r>
        <w:rPr>
          <w:spacing w:val="-3"/>
        </w:rPr>
        <w:t xml:space="preserve"> </w:t>
      </w:r>
      <w:r>
        <w:t>we</w:t>
      </w:r>
      <w:r>
        <w:rPr>
          <w:spacing w:val="-1"/>
        </w:rPr>
        <w:t xml:space="preserve"> </w:t>
      </w:r>
      <w:r>
        <w:t>need</w:t>
      </w:r>
      <w:r>
        <w:rPr>
          <w:spacing w:val="-2"/>
        </w:rPr>
        <w:t xml:space="preserve"> </w:t>
      </w:r>
      <w:r>
        <w:t>to</w:t>
      </w:r>
      <w:r>
        <w:rPr>
          <w:spacing w:val="-1"/>
        </w:rPr>
        <w:t xml:space="preserve"> </w:t>
      </w:r>
      <w:r>
        <w:t>see</w:t>
      </w:r>
      <w:r>
        <w:rPr>
          <w:spacing w:val="-1"/>
        </w:rPr>
        <w:t xml:space="preserve"> </w:t>
      </w:r>
      <w:r>
        <w:t>the</w:t>
      </w:r>
      <w:r>
        <w:rPr>
          <w:spacing w:val="-1"/>
        </w:rPr>
        <w:t xml:space="preserve"> </w:t>
      </w:r>
      <w:r>
        <w:t>running</w:t>
      </w:r>
      <w:r>
        <w:rPr>
          <w:spacing w:val="-3"/>
        </w:rPr>
        <w:t xml:space="preserve"> </w:t>
      </w:r>
      <w:r>
        <w:t>processes</w:t>
      </w:r>
      <w:r>
        <w:rPr>
          <w:spacing w:val="-4"/>
        </w:rPr>
        <w:t xml:space="preserve"> </w:t>
      </w:r>
      <w:r>
        <w:t>on</w:t>
      </w:r>
      <w:r>
        <w:rPr>
          <w:spacing w:val="-5"/>
        </w:rPr>
        <w:t xml:space="preserve"> </w:t>
      </w:r>
      <w:r>
        <w:t>our</w:t>
      </w:r>
      <w:r>
        <w:rPr>
          <w:spacing w:val="-4"/>
        </w:rPr>
        <w:t xml:space="preserve"> </w:t>
      </w:r>
      <w:r>
        <w:t>Linux</w:t>
      </w:r>
      <w:r>
        <w:rPr>
          <w:spacing w:val="-2"/>
        </w:rPr>
        <w:t xml:space="preserve"> </w:t>
      </w:r>
      <w:r>
        <w:t>in</w:t>
      </w:r>
      <w:r>
        <w:rPr>
          <w:spacing w:val="-3"/>
        </w:rPr>
        <w:t xml:space="preserve"> </w:t>
      </w:r>
      <w:r>
        <w:t>real</w:t>
      </w:r>
      <w:r>
        <w:rPr>
          <w:spacing w:val="-2"/>
        </w:rPr>
        <w:t xml:space="preserve"> </w:t>
      </w:r>
      <w:r>
        <w:t>time,</w:t>
      </w:r>
      <w:r>
        <w:rPr>
          <w:spacing w:val="-2"/>
        </w:rPr>
        <w:t xml:space="preserve"> </w:t>
      </w:r>
      <w:r>
        <w:t>the</w:t>
      </w:r>
      <w:r>
        <w:rPr>
          <w:spacing w:val="40"/>
        </w:rPr>
        <w:t xml:space="preserve"> </w:t>
      </w:r>
      <w:r>
        <w:t>top</w:t>
      </w:r>
      <w:r>
        <w:rPr>
          <w:spacing w:val="40"/>
        </w:rPr>
        <w:t xml:space="preserve"> </w:t>
      </w:r>
      <w:r>
        <w:t>command</w:t>
      </w:r>
      <w:r>
        <w:rPr>
          <w:spacing w:val="-5"/>
        </w:rPr>
        <w:t xml:space="preserve"> </w:t>
      </w:r>
      <w:r>
        <w:t>will be very useful. Besides the running processes the</w:t>
      </w:r>
      <w:r>
        <w:rPr>
          <w:spacing w:val="80"/>
        </w:rPr>
        <w:t xml:space="preserve"> </w:t>
      </w:r>
      <w:r>
        <w:t>top</w:t>
      </w:r>
      <w:r>
        <w:rPr>
          <w:spacing w:val="40"/>
        </w:rPr>
        <w:t xml:space="preserve"> </w:t>
      </w:r>
      <w:r>
        <w:t>command also displays other information like free memory both physical and swap.</w:t>
      </w:r>
    </w:p>
    <w:p w:rsidR="004B43E7" w:rsidRDefault="00000000">
      <w:pPr>
        <w:spacing w:line="312" w:lineRule="auto"/>
        <w:ind w:left="887" w:right="1503"/>
      </w:pPr>
      <w:r>
        <w:t>The</w:t>
      </w:r>
      <w:r>
        <w:rPr>
          <w:spacing w:val="-2"/>
        </w:rPr>
        <w:t xml:space="preserve"> </w:t>
      </w:r>
      <w:r>
        <w:t>first</w:t>
      </w:r>
      <w:r>
        <w:rPr>
          <w:spacing w:val="-4"/>
        </w:rPr>
        <w:t xml:space="preserve"> </w:t>
      </w:r>
      <w:r>
        <w:t>line</w:t>
      </w:r>
      <w:r>
        <w:rPr>
          <w:spacing w:val="-1"/>
        </w:rPr>
        <w:t xml:space="preserve"> </w:t>
      </w:r>
      <w:r>
        <w:t>shows</w:t>
      </w:r>
      <w:r>
        <w:rPr>
          <w:spacing w:val="-3"/>
        </w:rPr>
        <w:t xml:space="preserve"> </w:t>
      </w:r>
      <w:r>
        <w:t>the</w:t>
      </w:r>
      <w:r>
        <w:rPr>
          <w:spacing w:val="-4"/>
        </w:rPr>
        <w:t xml:space="preserve"> </w:t>
      </w:r>
      <w:r>
        <w:t>current</w:t>
      </w:r>
      <w:r>
        <w:rPr>
          <w:spacing w:val="-2"/>
        </w:rPr>
        <w:t xml:space="preserve"> </w:t>
      </w:r>
      <w:r>
        <w:t>time,</w:t>
      </w:r>
      <w:r>
        <w:rPr>
          <w:spacing w:val="40"/>
        </w:rPr>
        <w:t xml:space="preserve"> </w:t>
      </w:r>
      <w:r>
        <w:t>"</w:t>
      </w:r>
      <w:r>
        <w:rPr>
          <w:b/>
        </w:rPr>
        <w:t>up</w:t>
      </w:r>
      <w:r>
        <w:rPr>
          <w:b/>
          <w:spacing w:val="40"/>
        </w:rPr>
        <w:t xml:space="preserve"> </w:t>
      </w:r>
      <w:r>
        <w:rPr>
          <w:b/>
        </w:rPr>
        <w:t>1</w:t>
      </w:r>
      <w:r>
        <w:rPr>
          <w:b/>
          <w:spacing w:val="-2"/>
        </w:rPr>
        <w:t xml:space="preserve"> </w:t>
      </w:r>
      <w:r>
        <w:rPr>
          <w:b/>
        </w:rPr>
        <w:t>day</w:t>
      </w:r>
      <w:r>
        <w:t>"</w:t>
      </w:r>
      <w:r>
        <w:rPr>
          <w:spacing w:val="40"/>
        </w:rPr>
        <w:t xml:space="preserve"> </w:t>
      </w:r>
      <w:r>
        <w:t>shows</w:t>
      </w:r>
      <w:r>
        <w:rPr>
          <w:spacing w:val="-1"/>
        </w:rPr>
        <w:t xml:space="preserve"> </w:t>
      </w:r>
      <w:r>
        <w:t>how</w:t>
      </w:r>
      <w:r>
        <w:rPr>
          <w:spacing w:val="-1"/>
        </w:rPr>
        <w:t xml:space="preserve"> </w:t>
      </w:r>
      <w:r>
        <w:t>long</w:t>
      </w:r>
      <w:r>
        <w:rPr>
          <w:spacing w:val="-3"/>
        </w:rPr>
        <w:t xml:space="preserve"> </w:t>
      </w:r>
      <w:r>
        <w:t>the</w:t>
      </w:r>
      <w:r>
        <w:rPr>
          <w:spacing w:val="-4"/>
        </w:rPr>
        <w:t xml:space="preserve"> </w:t>
      </w:r>
      <w:r>
        <w:t>system</w:t>
      </w:r>
      <w:r>
        <w:rPr>
          <w:spacing w:val="-1"/>
        </w:rPr>
        <w:t xml:space="preserve"> </w:t>
      </w:r>
      <w:r>
        <w:t>has</w:t>
      </w:r>
      <w:r>
        <w:rPr>
          <w:spacing w:val="-2"/>
        </w:rPr>
        <w:t xml:space="preserve"> </w:t>
      </w:r>
      <w:r>
        <w:t>been</w:t>
      </w:r>
      <w:r>
        <w:rPr>
          <w:spacing w:val="-3"/>
        </w:rPr>
        <w:t xml:space="preserve"> </w:t>
      </w:r>
      <w:r>
        <w:t>up</w:t>
      </w:r>
      <w:r>
        <w:rPr>
          <w:spacing w:val="-3"/>
        </w:rPr>
        <w:t xml:space="preserve"> </w:t>
      </w:r>
      <w:r>
        <w:t>for, "</w:t>
      </w:r>
      <w:r>
        <w:rPr>
          <w:b/>
        </w:rPr>
        <w:t>3 user</w:t>
      </w:r>
      <w:r>
        <w:t>"</w:t>
      </w:r>
      <w:r>
        <w:rPr>
          <w:spacing w:val="40"/>
        </w:rPr>
        <w:t xml:space="preserve"> </w:t>
      </w:r>
      <w:r>
        <w:t>how many users login,</w:t>
      </w:r>
      <w:r>
        <w:rPr>
          <w:spacing w:val="40"/>
        </w:rPr>
        <w:t xml:space="preserve"> </w:t>
      </w:r>
      <w:r>
        <w:t>"</w:t>
      </w:r>
      <w:r>
        <w:rPr>
          <w:b/>
        </w:rPr>
        <w:t>load average :</w:t>
      </w:r>
      <w:r>
        <w:rPr>
          <w:b/>
          <w:spacing w:val="40"/>
        </w:rPr>
        <w:t xml:space="preserve"> </w:t>
      </w:r>
      <w:r>
        <w:rPr>
          <w:b/>
        </w:rPr>
        <w:t>0.01,</w:t>
      </w:r>
      <w:r>
        <w:rPr>
          <w:b/>
          <w:spacing w:val="80"/>
        </w:rPr>
        <w:t xml:space="preserve"> </w:t>
      </w:r>
      <w:r>
        <w:rPr>
          <w:b/>
        </w:rPr>
        <w:t>0.00,</w:t>
      </w:r>
      <w:r>
        <w:rPr>
          <w:b/>
          <w:spacing w:val="80"/>
        </w:rPr>
        <w:t xml:space="preserve"> </w:t>
      </w:r>
      <w:r>
        <w:rPr>
          <w:b/>
        </w:rPr>
        <w:t>0.23</w:t>
      </w:r>
      <w:r>
        <w:t>"</w:t>
      </w:r>
      <w:r>
        <w:rPr>
          <w:spacing w:val="40"/>
        </w:rPr>
        <w:t xml:space="preserve"> </w:t>
      </w:r>
      <w:r>
        <w:t>the load average of the system</w:t>
      </w:r>
      <w:r>
        <w:rPr>
          <w:spacing w:val="80"/>
        </w:rPr>
        <w:t xml:space="preserve"> </w:t>
      </w:r>
      <w:r>
        <w:rPr>
          <w:b/>
        </w:rPr>
        <w:t>1,</w:t>
      </w:r>
      <w:r>
        <w:rPr>
          <w:b/>
          <w:spacing w:val="40"/>
        </w:rPr>
        <w:t xml:space="preserve"> </w:t>
      </w:r>
      <w:r>
        <w:rPr>
          <w:b/>
        </w:rPr>
        <w:t>5</w:t>
      </w:r>
      <w:r>
        <w:rPr>
          <w:b/>
          <w:spacing w:val="40"/>
        </w:rPr>
        <w:t xml:space="preserve"> </w:t>
      </w:r>
      <w:r>
        <w:rPr>
          <w:b/>
        </w:rPr>
        <w:t>and</w:t>
      </w:r>
      <w:r>
        <w:rPr>
          <w:b/>
          <w:spacing w:val="40"/>
        </w:rPr>
        <w:t xml:space="preserve"> </w:t>
      </w:r>
      <w:r>
        <w:rPr>
          <w:b/>
        </w:rPr>
        <w:t>15</w:t>
      </w:r>
      <w:r>
        <w:rPr>
          <w:b/>
          <w:spacing w:val="40"/>
        </w:rPr>
        <w:t xml:space="preserve"> </w:t>
      </w:r>
      <w:r>
        <w:rPr>
          <w:b/>
        </w:rPr>
        <w:t>minutes</w:t>
      </w:r>
      <w:r>
        <w:t>.</w:t>
      </w:r>
    </w:p>
    <w:p w:rsidR="004B43E7" w:rsidRDefault="00000000">
      <w:pPr>
        <w:pStyle w:val="BodyText"/>
        <w:spacing w:before="1"/>
      </w:pPr>
      <w:r>
        <w:t>The</w:t>
      </w:r>
      <w:r>
        <w:rPr>
          <w:spacing w:val="-3"/>
        </w:rPr>
        <w:t xml:space="preserve"> </w:t>
      </w:r>
      <w:r>
        <w:t>second</w:t>
      </w:r>
      <w:r>
        <w:rPr>
          <w:spacing w:val="-4"/>
        </w:rPr>
        <w:t xml:space="preserve"> </w:t>
      </w:r>
      <w:r>
        <w:t>line</w:t>
      </w:r>
      <w:r>
        <w:rPr>
          <w:spacing w:val="-4"/>
        </w:rPr>
        <w:t xml:space="preserve"> </w:t>
      </w:r>
      <w:r>
        <w:t>shows</w:t>
      </w:r>
      <w:r>
        <w:rPr>
          <w:spacing w:val="-2"/>
        </w:rPr>
        <w:t xml:space="preserve"> </w:t>
      </w:r>
      <w:r>
        <w:t>the</w:t>
      </w:r>
      <w:r>
        <w:rPr>
          <w:spacing w:val="-4"/>
        </w:rPr>
        <w:t xml:space="preserve"> </w:t>
      </w:r>
      <w:r>
        <w:t>no</w:t>
      </w:r>
      <w:r>
        <w:rPr>
          <w:spacing w:val="-2"/>
        </w:rPr>
        <w:t xml:space="preserve"> </w:t>
      </w:r>
      <w:r>
        <w:t>of</w:t>
      </w:r>
      <w:r>
        <w:rPr>
          <w:spacing w:val="-5"/>
        </w:rPr>
        <w:t xml:space="preserve"> </w:t>
      </w:r>
      <w:r>
        <w:t>processes</w:t>
      </w:r>
      <w:r>
        <w:rPr>
          <w:spacing w:val="-2"/>
        </w:rPr>
        <w:t xml:space="preserve"> </w:t>
      </w:r>
      <w:r>
        <w:t>and</w:t>
      </w:r>
      <w:r>
        <w:rPr>
          <w:spacing w:val="-3"/>
        </w:rPr>
        <w:t xml:space="preserve"> </w:t>
      </w:r>
      <w:r>
        <w:t>their</w:t>
      </w:r>
      <w:r>
        <w:rPr>
          <w:spacing w:val="-3"/>
        </w:rPr>
        <w:t xml:space="preserve"> </w:t>
      </w:r>
      <w:r>
        <w:t>current</w:t>
      </w:r>
      <w:r>
        <w:rPr>
          <w:spacing w:val="-2"/>
        </w:rPr>
        <w:t xml:space="preserve"> states.</w:t>
      </w:r>
    </w:p>
    <w:p w:rsidR="004B43E7" w:rsidRDefault="00000000">
      <w:pPr>
        <w:pStyle w:val="BodyText"/>
        <w:spacing w:before="79" w:line="312" w:lineRule="auto"/>
        <w:ind w:right="1503"/>
      </w:pPr>
      <w:r>
        <w:t>The</w:t>
      </w:r>
      <w:r>
        <w:rPr>
          <w:spacing w:val="-2"/>
        </w:rPr>
        <w:t xml:space="preserve"> </w:t>
      </w:r>
      <w:r>
        <w:t>third</w:t>
      </w:r>
      <w:r>
        <w:rPr>
          <w:spacing w:val="-3"/>
        </w:rPr>
        <w:t xml:space="preserve"> </w:t>
      </w:r>
      <w:r>
        <w:t>line</w:t>
      </w:r>
      <w:r>
        <w:rPr>
          <w:spacing w:val="-3"/>
        </w:rPr>
        <w:t xml:space="preserve"> </w:t>
      </w:r>
      <w:r>
        <w:t>shows</w:t>
      </w:r>
      <w:r>
        <w:rPr>
          <w:spacing w:val="40"/>
        </w:rPr>
        <w:t xml:space="preserve"> </w:t>
      </w:r>
      <w:r>
        <w:t>CPU</w:t>
      </w:r>
      <w:r>
        <w:rPr>
          <w:spacing w:val="-4"/>
        </w:rPr>
        <w:t xml:space="preserve"> </w:t>
      </w:r>
      <w:r>
        <w:t>utilization</w:t>
      </w:r>
      <w:r>
        <w:rPr>
          <w:spacing w:val="-3"/>
        </w:rPr>
        <w:t xml:space="preserve"> </w:t>
      </w:r>
      <w:r>
        <w:t>details</w:t>
      </w:r>
      <w:r>
        <w:rPr>
          <w:spacing w:val="-2"/>
        </w:rPr>
        <w:t xml:space="preserve"> </w:t>
      </w:r>
      <w:r>
        <w:t>like</w:t>
      </w:r>
      <w:r>
        <w:rPr>
          <w:spacing w:val="40"/>
        </w:rPr>
        <w:t xml:space="preserve"> </w:t>
      </w:r>
      <w:r>
        <w:t>%</w:t>
      </w:r>
      <w:r>
        <w:rPr>
          <w:spacing w:val="-3"/>
        </w:rPr>
        <w:t xml:space="preserve"> </w:t>
      </w:r>
      <w:r>
        <w:t>of</w:t>
      </w:r>
      <w:r>
        <w:rPr>
          <w:spacing w:val="-2"/>
        </w:rPr>
        <w:t xml:space="preserve"> </w:t>
      </w:r>
      <w:r>
        <w:t>the</w:t>
      </w:r>
      <w:r>
        <w:rPr>
          <w:spacing w:val="-1"/>
        </w:rPr>
        <w:t xml:space="preserve"> </w:t>
      </w:r>
      <w:r>
        <w:t>users</w:t>
      </w:r>
      <w:r>
        <w:rPr>
          <w:spacing w:val="-2"/>
        </w:rPr>
        <w:t xml:space="preserve"> </w:t>
      </w:r>
      <w:r>
        <w:t>processes,</w:t>
      </w:r>
      <w:r>
        <w:rPr>
          <w:spacing w:val="40"/>
        </w:rPr>
        <w:t xml:space="preserve"> </w:t>
      </w:r>
      <w:r>
        <w:t>%</w:t>
      </w:r>
      <w:r>
        <w:rPr>
          <w:spacing w:val="-3"/>
        </w:rPr>
        <w:t xml:space="preserve"> </w:t>
      </w:r>
      <w:r>
        <w:t>of</w:t>
      </w:r>
      <w:r>
        <w:rPr>
          <w:spacing w:val="-3"/>
        </w:rPr>
        <w:t xml:space="preserve"> </w:t>
      </w:r>
      <w:r>
        <w:t>the</w:t>
      </w:r>
      <w:r>
        <w:rPr>
          <w:spacing w:val="-1"/>
        </w:rPr>
        <w:t xml:space="preserve"> </w:t>
      </w:r>
      <w:r>
        <w:t>system processes,</w:t>
      </w:r>
      <w:r>
        <w:rPr>
          <w:spacing w:val="40"/>
        </w:rPr>
        <w:t xml:space="preserve"> </w:t>
      </w:r>
      <w:r>
        <w:t>% of available CPU</w:t>
      </w:r>
      <w:r>
        <w:rPr>
          <w:spacing w:val="40"/>
        </w:rPr>
        <w:t xml:space="preserve"> </w:t>
      </w:r>
      <w:r>
        <w:t>and</w:t>
      </w:r>
      <w:r>
        <w:rPr>
          <w:spacing w:val="80"/>
        </w:rPr>
        <w:t xml:space="preserve"> </w:t>
      </w:r>
      <w:r>
        <w:t>% of CPU waiting time for</w:t>
      </w:r>
      <w:r>
        <w:rPr>
          <w:spacing w:val="40"/>
        </w:rPr>
        <w:t xml:space="preserve"> </w:t>
      </w:r>
      <w:r>
        <w:t>I/O (input</w:t>
      </w:r>
      <w:r>
        <w:rPr>
          <w:spacing w:val="40"/>
        </w:rPr>
        <w:t xml:space="preserve"> </w:t>
      </w:r>
      <w:r>
        <w:t>and</w:t>
      </w:r>
      <w:r>
        <w:rPr>
          <w:spacing w:val="40"/>
        </w:rPr>
        <w:t xml:space="preserve"> </w:t>
      </w:r>
      <w:r>
        <w:t>output).</w:t>
      </w:r>
    </w:p>
    <w:p w:rsidR="004B43E7" w:rsidRDefault="00000000">
      <w:pPr>
        <w:pStyle w:val="BodyText"/>
        <w:spacing w:before="1" w:line="312" w:lineRule="auto"/>
        <w:ind w:right="1503"/>
      </w:pPr>
      <w:r>
        <w:t>The fourth</w:t>
      </w:r>
      <w:r>
        <w:rPr>
          <w:spacing w:val="80"/>
        </w:rPr>
        <w:t xml:space="preserve"> </w:t>
      </w:r>
      <w:r>
        <w:t>and</w:t>
      </w:r>
      <w:r>
        <w:rPr>
          <w:spacing w:val="40"/>
        </w:rPr>
        <w:t xml:space="preserve"> </w:t>
      </w:r>
      <w:r>
        <w:t>fifth</w:t>
      </w:r>
      <w:r>
        <w:rPr>
          <w:spacing w:val="40"/>
        </w:rPr>
        <w:t xml:space="preserve"> </w:t>
      </w:r>
      <w:r>
        <w:t>lines shows</w:t>
      </w:r>
      <w:r>
        <w:rPr>
          <w:spacing w:val="40"/>
        </w:rPr>
        <w:t xml:space="preserve"> </w:t>
      </w:r>
      <w:r>
        <w:t>the total physical memory in the system,</w:t>
      </w:r>
      <w:r>
        <w:rPr>
          <w:spacing w:val="40"/>
        </w:rPr>
        <w:t xml:space="preserve"> </w:t>
      </w:r>
      <w:r>
        <w:t>used physical memory,</w:t>
      </w:r>
      <w:r>
        <w:rPr>
          <w:spacing w:val="40"/>
        </w:rPr>
        <w:t xml:space="preserve"> </w:t>
      </w:r>
      <w:r>
        <w:t>free</w:t>
      </w:r>
      <w:r>
        <w:rPr>
          <w:spacing w:val="-1"/>
        </w:rPr>
        <w:t xml:space="preserve"> </w:t>
      </w:r>
      <w:r>
        <w:t>physical</w:t>
      </w:r>
      <w:r>
        <w:rPr>
          <w:spacing w:val="-5"/>
        </w:rPr>
        <w:t xml:space="preserve"> </w:t>
      </w:r>
      <w:r>
        <w:t>memory,</w:t>
      </w:r>
      <w:r>
        <w:rPr>
          <w:spacing w:val="40"/>
        </w:rPr>
        <w:t xml:space="preserve"> </w:t>
      </w:r>
      <w:r>
        <w:t>buffered</w:t>
      </w:r>
      <w:r>
        <w:rPr>
          <w:spacing w:val="-2"/>
        </w:rPr>
        <w:t xml:space="preserve"> </w:t>
      </w:r>
      <w:r>
        <w:t>physical</w:t>
      </w:r>
      <w:r>
        <w:rPr>
          <w:spacing w:val="-5"/>
        </w:rPr>
        <w:t xml:space="preserve"> </w:t>
      </w:r>
      <w:r>
        <w:t>memory,</w:t>
      </w:r>
      <w:r>
        <w:rPr>
          <w:spacing w:val="40"/>
        </w:rPr>
        <w:t xml:space="preserve"> </w:t>
      </w:r>
      <w:r>
        <w:t>the</w:t>
      </w:r>
      <w:r>
        <w:rPr>
          <w:spacing w:val="-1"/>
        </w:rPr>
        <w:t xml:space="preserve"> </w:t>
      </w:r>
      <w:r>
        <w:t>total</w:t>
      </w:r>
      <w:r>
        <w:rPr>
          <w:spacing w:val="40"/>
        </w:rPr>
        <w:t xml:space="preserve"> </w:t>
      </w:r>
      <w:r>
        <w:t>swap</w:t>
      </w:r>
      <w:r>
        <w:rPr>
          <w:spacing w:val="-5"/>
        </w:rPr>
        <w:t xml:space="preserve"> </w:t>
      </w:r>
      <w:r>
        <w:t>memory</w:t>
      </w:r>
      <w:r>
        <w:rPr>
          <w:spacing w:val="-2"/>
        </w:rPr>
        <w:t xml:space="preserve"> </w:t>
      </w:r>
      <w:r>
        <w:t>in</w:t>
      </w:r>
      <w:r>
        <w:rPr>
          <w:spacing w:val="-5"/>
        </w:rPr>
        <w:t xml:space="preserve"> </w:t>
      </w:r>
      <w:r>
        <w:t>the system,</w:t>
      </w:r>
      <w:r>
        <w:rPr>
          <w:spacing w:val="40"/>
        </w:rPr>
        <w:t xml:space="preserve"> </w:t>
      </w:r>
      <w:r>
        <w:t>used swap memory,</w:t>
      </w:r>
      <w:r>
        <w:rPr>
          <w:spacing w:val="40"/>
        </w:rPr>
        <w:t xml:space="preserve"> </w:t>
      </w:r>
      <w:r>
        <w:t>free swap memory</w:t>
      </w:r>
      <w:r>
        <w:rPr>
          <w:spacing w:val="80"/>
        </w:rPr>
        <w:t xml:space="preserve"> </w:t>
      </w:r>
      <w:r>
        <w:t>and</w:t>
      </w:r>
      <w:r>
        <w:rPr>
          <w:spacing w:val="80"/>
        </w:rPr>
        <w:t xml:space="preserve"> </w:t>
      </w:r>
      <w:r>
        <w:t>cached swap memory, ... etc.,</w:t>
      </w:r>
    </w:p>
    <w:p w:rsidR="004B43E7" w:rsidRDefault="00000000">
      <w:pPr>
        <w:pStyle w:val="BodyText"/>
        <w:spacing w:before="1"/>
      </w:pPr>
      <w:r>
        <w:t>From</w:t>
      </w:r>
      <w:r>
        <w:rPr>
          <w:spacing w:val="-5"/>
        </w:rPr>
        <w:t xml:space="preserve"> </w:t>
      </w:r>
      <w:r>
        <w:t>sixth</w:t>
      </w:r>
      <w:r>
        <w:rPr>
          <w:spacing w:val="-4"/>
        </w:rPr>
        <w:t xml:space="preserve"> </w:t>
      </w:r>
      <w:r>
        <w:t>line</w:t>
      </w:r>
      <w:r>
        <w:rPr>
          <w:spacing w:val="-1"/>
        </w:rPr>
        <w:t xml:space="preserve"> </w:t>
      </w:r>
      <w:r>
        <w:t>onwards</w:t>
      </w:r>
      <w:r>
        <w:rPr>
          <w:spacing w:val="-3"/>
        </w:rPr>
        <w:t xml:space="preserve"> </w:t>
      </w:r>
      <w:r>
        <w:t>the</w:t>
      </w:r>
      <w:r>
        <w:rPr>
          <w:spacing w:val="-2"/>
        </w:rPr>
        <w:t xml:space="preserve"> </w:t>
      </w:r>
      <w:r>
        <w:t>fields</w:t>
      </w:r>
      <w:r>
        <w:rPr>
          <w:spacing w:val="-2"/>
        </w:rPr>
        <w:t xml:space="preserve"> </w:t>
      </w:r>
      <w:r>
        <w:t>are</w:t>
      </w:r>
      <w:r>
        <w:rPr>
          <w:spacing w:val="-2"/>
        </w:rPr>
        <w:t xml:space="preserve"> </w:t>
      </w:r>
      <w:r>
        <w:t>as</w:t>
      </w:r>
      <w:r>
        <w:rPr>
          <w:spacing w:val="-5"/>
        </w:rPr>
        <w:t xml:space="preserve"> </w:t>
      </w:r>
      <w:r>
        <w:rPr>
          <w:spacing w:val="-2"/>
        </w:rPr>
        <w:t>follows.</w:t>
      </w:r>
    </w:p>
    <w:p w:rsidR="004B43E7" w:rsidRDefault="004B43E7">
      <w:pPr>
        <w:pStyle w:val="BodyText"/>
        <w:spacing w:before="9"/>
        <w:ind w:left="0"/>
        <w:rPr>
          <w:sz w:val="6"/>
        </w:rPr>
      </w:pPr>
    </w:p>
    <w:tbl>
      <w:tblPr>
        <w:tblW w:w="0" w:type="auto"/>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1"/>
        <w:gridCol w:w="6875"/>
      </w:tblGrid>
      <w:tr w:rsidR="004B43E7">
        <w:trPr>
          <w:trHeight w:val="388"/>
        </w:trPr>
        <w:tc>
          <w:tcPr>
            <w:tcW w:w="1471" w:type="dxa"/>
            <w:tcBorders>
              <w:right w:val="nil"/>
            </w:tcBorders>
          </w:tcPr>
          <w:p w:rsidR="004B43E7" w:rsidRDefault="00000000">
            <w:pPr>
              <w:pStyle w:val="TableParagraph"/>
              <w:spacing w:before="18"/>
              <w:ind w:left="83"/>
              <w:rPr>
                <w:b/>
              </w:rPr>
            </w:pPr>
            <w:r>
              <w:rPr>
                <w:b/>
                <w:spacing w:val="-5"/>
              </w:rPr>
              <w:t>PID</w:t>
            </w:r>
          </w:p>
        </w:tc>
        <w:tc>
          <w:tcPr>
            <w:tcW w:w="6875" w:type="dxa"/>
            <w:tcBorders>
              <w:left w:val="nil"/>
            </w:tcBorders>
          </w:tcPr>
          <w:p w:rsidR="004B43E7" w:rsidRDefault="00000000">
            <w:pPr>
              <w:pStyle w:val="TableParagraph"/>
              <w:spacing w:before="18"/>
              <w:ind w:left="206"/>
            </w:pPr>
            <w:r>
              <w:t>Process</w:t>
            </w:r>
            <w:r>
              <w:rPr>
                <w:spacing w:val="-5"/>
              </w:rPr>
              <w:t xml:space="preserve"> ID</w:t>
            </w:r>
          </w:p>
        </w:tc>
      </w:tr>
      <w:tr w:rsidR="004B43E7">
        <w:trPr>
          <w:trHeight w:val="390"/>
        </w:trPr>
        <w:tc>
          <w:tcPr>
            <w:tcW w:w="1471" w:type="dxa"/>
            <w:tcBorders>
              <w:right w:val="nil"/>
            </w:tcBorders>
          </w:tcPr>
          <w:p w:rsidR="004B43E7" w:rsidRDefault="00000000">
            <w:pPr>
              <w:pStyle w:val="TableParagraph"/>
              <w:spacing w:before="18"/>
              <w:ind w:left="83"/>
              <w:rPr>
                <w:b/>
              </w:rPr>
            </w:pPr>
            <w:r>
              <w:rPr>
                <w:b/>
                <w:spacing w:val="-4"/>
              </w:rPr>
              <w:t>USER</w:t>
            </w:r>
          </w:p>
        </w:tc>
        <w:tc>
          <w:tcPr>
            <w:tcW w:w="6875" w:type="dxa"/>
            <w:tcBorders>
              <w:left w:val="nil"/>
            </w:tcBorders>
          </w:tcPr>
          <w:p w:rsidR="004B43E7" w:rsidRDefault="00000000">
            <w:pPr>
              <w:pStyle w:val="TableParagraph"/>
              <w:spacing w:before="18"/>
              <w:ind w:left="206"/>
            </w:pPr>
            <w:r>
              <w:t>Owner</w:t>
            </w:r>
            <w:r>
              <w:rPr>
                <w:spacing w:val="-3"/>
              </w:rPr>
              <w:t xml:space="preserve"> </w:t>
            </w:r>
            <w:r>
              <w:t>of</w:t>
            </w:r>
            <w:r>
              <w:rPr>
                <w:spacing w:val="-3"/>
              </w:rPr>
              <w:t xml:space="preserve"> </w:t>
            </w:r>
            <w:r>
              <w:t>the</w:t>
            </w:r>
            <w:r>
              <w:rPr>
                <w:spacing w:val="-1"/>
              </w:rPr>
              <w:t xml:space="preserve"> </w:t>
            </w:r>
            <w:r>
              <w:t>process</w:t>
            </w:r>
            <w:r>
              <w:rPr>
                <w:spacing w:val="45"/>
              </w:rPr>
              <w:t xml:space="preserve"> </w:t>
            </w:r>
            <w:r>
              <w:t>ie.,</w:t>
            </w:r>
            <w:r>
              <w:rPr>
                <w:spacing w:val="44"/>
              </w:rPr>
              <w:t xml:space="preserve"> </w:t>
            </w:r>
            <w:r>
              <w:t>which</w:t>
            </w:r>
            <w:r>
              <w:rPr>
                <w:spacing w:val="-2"/>
              </w:rPr>
              <w:t xml:space="preserve"> </w:t>
            </w:r>
            <w:r>
              <w:t>user</w:t>
            </w:r>
            <w:r>
              <w:rPr>
                <w:spacing w:val="-3"/>
              </w:rPr>
              <w:t xml:space="preserve"> </w:t>
            </w:r>
            <w:r>
              <w:t>executed</w:t>
            </w:r>
            <w:r>
              <w:rPr>
                <w:spacing w:val="-3"/>
              </w:rPr>
              <w:t xml:space="preserve"> </w:t>
            </w:r>
            <w:r>
              <w:t xml:space="preserve">that </w:t>
            </w:r>
            <w:r>
              <w:rPr>
                <w:spacing w:val="-2"/>
              </w:rPr>
              <w:t>process</w:t>
            </w:r>
          </w:p>
        </w:tc>
      </w:tr>
      <w:tr w:rsidR="004B43E7">
        <w:trPr>
          <w:trHeight w:val="388"/>
        </w:trPr>
        <w:tc>
          <w:tcPr>
            <w:tcW w:w="1471" w:type="dxa"/>
            <w:tcBorders>
              <w:right w:val="nil"/>
            </w:tcBorders>
          </w:tcPr>
          <w:p w:rsidR="004B43E7" w:rsidRDefault="00000000">
            <w:pPr>
              <w:pStyle w:val="TableParagraph"/>
              <w:spacing w:before="18"/>
              <w:ind w:left="83"/>
              <w:rPr>
                <w:b/>
              </w:rPr>
            </w:pPr>
            <w:r>
              <w:rPr>
                <w:b/>
                <w:spacing w:val="-5"/>
              </w:rPr>
              <w:t>PR</w:t>
            </w:r>
          </w:p>
        </w:tc>
        <w:tc>
          <w:tcPr>
            <w:tcW w:w="6875" w:type="dxa"/>
            <w:tcBorders>
              <w:left w:val="nil"/>
            </w:tcBorders>
          </w:tcPr>
          <w:p w:rsidR="004B43E7" w:rsidRDefault="00000000">
            <w:pPr>
              <w:pStyle w:val="TableParagraph"/>
              <w:spacing w:before="18"/>
              <w:ind w:left="206"/>
            </w:pPr>
            <w:r>
              <w:t>Dynamic</w:t>
            </w:r>
            <w:r>
              <w:rPr>
                <w:spacing w:val="43"/>
              </w:rPr>
              <w:t xml:space="preserve"> </w:t>
            </w:r>
            <w:r>
              <w:rPr>
                <w:spacing w:val="-2"/>
              </w:rPr>
              <w:t>Priority</w:t>
            </w:r>
          </w:p>
        </w:tc>
      </w:tr>
      <w:tr w:rsidR="004B43E7">
        <w:trPr>
          <w:trHeight w:val="389"/>
        </w:trPr>
        <w:tc>
          <w:tcPr>
            <w:tcW w:w="1471" w:type="dxa"/>
            <w:tcBorders>
              <w:right w:val="nil"/>
            </w:tcBorders>
          </w:tcPr>
          <w:p w:rsidR="004B43E7" w:rsidRDefault="00000000">
            <w:pPr>
              <w:pStyle w:val="TableParagraph"/>
              <w:spacing w:before="19"/>
              <w:ind w:left="83"/>
              <w:rPr>
                <w:b/>
              </w:rPr>
            </w:pPr>
            <w:r>
              <w:rPr>
                <w:b/>
                <w:spacing w:val="-5"/>
              </w:rPr>
              <w:t>NI</w:t>
            </w:r>
          </w:p>
        </w:tc>
        <w:tc>
          <w:tcPr>
            <w:tcW w:w="6875" w:type="dxa"/>
            <w:tcBorders>
              <w:left w:val="nil"/>
            </w:tcBorders>
          </w:tcPr>
          <w:p w:rsidR="004B43E7" w:rsidRDefault="00000000">
            <w:pPr>
              <w:pStyle w:val="TableParagraph"/>
              <w:spacing w:before="19"/>
              <w:ind w:left="206"/>
            </w:pPr>
            <w:r>
              <w:t>Nice</w:t>
            </w:r>
            <w:r>
              <w:rPr>
                <w:spacing w:val="-3"/>
              </w:rPr>
              <w:t xml:space="preserve"> </w:t>
            </w:r>
            <w:r>
              <w:t>value,</w:t>
            </w:r>
            <w:r>
              <w:rPr>
                <w:spacing w:val="-1"/>
              </w:rPr>
              <w:t xml:space="preserve"> </w:t>
            </w:r>
            <w:r>
              <w:t>also</w:t>
            </w:r>
            <w:r>
              <w:rPr>
                <w:spacing w:val="-2"/>
              </w:rPr>
              <w:t xml:space="preserve"> </w:t>
            </w:r>
            <w:r>
              <w:t>known</w:t>
            </w:r>
            <w:r>
              <w:rPr>
                <w:spacing w:val="-4"/>
              </w:rPr>
              <w:t xml:space="preserve"> </w:t>
            </w:r>
            <w:r>
              <w:t>as</w:t>
            </w:r>
            <w:r>
              <w:rPr>
                <w:spacing w:val="-2"/>
              </w:rPr>
              <w:t xml:space="preserve"> </w:t>
            </w:r>
            <w:r>
              <w:t>base</w:t>
            </w:r>
            <w:r>
              <w:rPr>
                <w:spacing w:val="-2"/>
              </w:rPr>
              <w:t xml:space="preserve"> </w:t>
            </w:r>
            <w:r>
              <w:rPr>
                <w:spacing w:val="-4"/>
              </w:rPr>
              <w:t>value</w:t>
            </w:r>
          </w:p>
        </w:tc>
      </w:tr>
      <w:tr w:rsidR="004B43E7">
        <w:trPr>
          <w:trHeight w:val="390"/>
        </w:trPr>
        <w:tc>
          <w:tcPr>
            <w:tcW w:w="1471" w:type="dxa"/>
            <w:tcBorders>
              <w:right w:val="nil"/>
            </w:tcBorders>
          </w:tcPr>
          <w:p w:rsidR="004B43E7" w:rsidRDefault="00000000">
            <w:pPr>
              <w:pStyle w:val="TableParagraph"/>
              <w:spacing w:before="18"/>
              <w:ind w:left="83"/>
              <w:rPr>
                <w:b/>
              </w:rPr>
            </w:pPr>
            <w:r>
              <w:rPr>
                <w:b/>
                <w:spacing w:val="-4"/>
              </w:rPr>
              <w:t>VIRT</w:t>
            </w:r>
          </w:p>
        </w:tc>
        <w:tc>
          <w:tcPr>
            <w:tcW w:w="6875" w:type="dxa"/>
            <w:tcBorders>
              <w:left w:val="nil"/>
            </w:tcBorders>
          </w:tcPr>
          <w:p w:rsidR="004B43E7" w:rsidRDefault="00000000">
            <w:pPr>
              <w:pStyle w:val="TableParagraph"/>
              <w:spacing w:before="18"/>
              <w:ind w:left="206"/>
            </w:pPr>
            <w:r>
              <w:t>Virtual</w:t>
            </w:r>
            <w:r>
              <w:rPr>
                <w:spacing w:val="46"/>
              </w:rPr>
              <w:t xml:space="preserve"> </w:t>
            </w:r>
            <w:r>
              <w:t>size</w:t>
            </w:r>
            <w:r>
              <w:rPr>
                <w:spacing w:val="43"/>
              </w:rPr>
              <w:t xml:space="preserve"> </w:t>
            </w:r>
            <w:r>
              <w:t>of</w:t>
            </w:r>
            <w:r>
              <w:rPr>
                <w:spacing w:val="-4"/>
              </w:rPr>
              <w:t xml:space="preserve"> </w:t>
            </w:r>
            <w:r>
              <w:t>the</w:t>
            </w:r>
            <w:r>
              <w:rPr>
                <w:spacing w:val="-4"/>
              </w:rPr>
              <w:t xml:space="preserve"> </w:t>
            </w:r>
            <w:r>
              <w:t>task</w:t>
            </w:r>
            <w:r>
              <w:rPr>
                <w:spacing w:val="-2"/>
              </w:rPr>
              <w:t xml:space="preserve"> </w:t>
            </w:r>
            <w:r>
              <w:t>includes the</w:t>
            </w:r>
            <w:r>
              <w:rPr>
                <w:spacing w:val="-2"/>
              </w:rPr>
              <w:t xml:space="preserve"> </w:t>
            </w:r>
            <w:r>
              <w:t>size</w:t>
            </w:r>
            <w:r>
              <w:rPr>
                <w:spacing w:val="-1"/>
              </w:rPr>
              <w:t xml:space="preserve"> </w:t>
            </w:r>
            <w:r>
              <w:t>of</w:t>
            </w:r>
            <w:r>
              <w:rPr>
                <w:spacing w:val="-2"/>
              </w:rPr>
              <w:t xml:space="preserve"> </w:t>
            </w:r>
            <w:r>
              <w:t>processes</w:t>
            </w:r>
            <w:r>
              <w:rPr>
                <w:spacing w:val="-3"/>
              </w:rPr>
              <w:t xml:space="preserve"> </w:t>
            </w:r>
            <w:r>
              <w:t>executable</w:t>
            </w:r>
            <w:r>
              <w:rPr>
                <w:spacing w:val="-2"/>
              </w:rPr>
              <w:t xml:space="preserve"> binary</w:t>
            </w:r>
          </w:p>
        </w:tc>
      </w:tr>
      <w:tr w:rsidR="004B43E7">
        <w:trPr>
          <w:trHeight w:val="736"/>
        </w:trPr>
        <w:tc>
          <w:tcPr>
            <w:tcW w:w="1471" w:type="dxa"/>
            <w:tcBorders>
              <w:right w:val="nil"/>
            </w:tcBorders>
          </w:tcPr>
          <w:p w:rsidR="004B43E7" w:rsidRDefault="00000000">
            <w:pPr>
              <w:pStyle w:val="TableParagraph"/>
              <w:spacing w:before="16"/>
              <w:ind w:left="83"/>
              <w:rPr>
                <w:b/>
              </w:rPr>
            </w:pPr>
            <w:r>
              <w:rPr>
                <w:b/>
                <w:spacing w:val="-5"/>
              </w:rPr>
              <w:t>RES</w:t>
            </w:r>
          </w:p>
          <w:p w:rsidR="004B43E7" w:rsidRDefault="00000000">
            <w:pPr>
              <w:pStyle w:val="TableParagraph"/>
              <w:spacing w:before="81"/>
              <w:ind w:left="83"/>
            </w:pPr>
            <w:r>
              <w:t>swap</w:t>
            </w:r>
            <w:r>
              <w:rPr>
                <w:spacing w:val="-5"/>
              </w:rPr>
              <w:t xml:space="preserve"> </w:t>
            </w:r>
            <w:r>
              <w:rPr>
                <w:spacing w:val="-2"/>
              </w:rPr>
              <w:t>portion</w:t>
            </w:r>
          </w:p>
        </w:tc>
        <w:tc>
          <w:tcPr>
            <w:tcW w:w="6875" w:type="dxa"/>
            <w:tcBorders>
              <w:left w:val="nil"/>
            </w:tcBorders>
          </w:tcPr>
          <w:p w:rsidR="004B43E7" w:rsidRDefault="00000000">
            <w:pPr>
              <w:pStyle w:val="TableParagraph"/>
              <w:spacing w:before="16"/>
              <w:ind w:left="206"/>
            </w:pPr>
            <w:r>
              <w:t>The</w:t>
            </w:r>
            <w:r>
              <w:rPr>
                <w:spacing w:val="-5"/>
              </w:rPr>
              <w:t xml:space="preserve"> </w:t>
            </w:r>
            <w:r>
              <w:t>size</w:t>
            </w:r>
            <w:r>
              <w:rPr>
                <w:spacing w:val="-2"/>
              </w:rPr>
              <w:t xml:space="preserve"> </w:t>
            </w:r>
            <w:r>
              <w:t>of</w:t>
            </w:r>
            <w:r>
              <w:rPr>
                <w:spacing w:val="-4"/>
              </w:rPr>
              <w:t xml:space="preserve"> </w:t>
            </w:r>
            <w:r>
              <w:t>RAM</w:t>
            </w:r>
            <w:r>
              <w:rPr>
                <w:spacing w:val="-3"/>
              </w:rPr>
              <w:t xml:space="preserve"> </w:t>
            </w:r>
            <w:r>
              <w:t>currently</w:t>
            </w:r>
            <w:r>
              <w:rPr>
                <w:spacing w:val="-2"/>
              </w:rPr>
              <w:t xml:space="preserve"> </w:t>
            </w:r>
            <w:r>
              <w:t>consumed</w:t>
            </w:r>
            <w:r>
              <w:rPr>
                <w:spacing w:val="-3"/>
              </w:rPr>
              <w:t xml:space="preserve"> </w:t>
            </w:r>
            <w:r>
              <w:t>by</w:t>
            </w:r>
            <w:r>
              <w:rPr>
                <w:spacing w:val="-3"/>
              </w:rPr>
              <w:t xml:space="preserve"> </w:t>
            </w:r>
            <w:r>
              <w:t>the</w:t>
            </w:r>
            <w:r>
              <w:rPr>
                <w:spacing w:val="-2"/>
              </w:rPr>
              <w:t xml:space="preserve"> </w:t>
            </w:r>
            <w:r>
              <w:t>task</w:t>
            </w:r>
            <w:r>
              <w:rPr>
                <w:spacing w:val="-3"/>
              </w:rPr>
              <w:t xml:space="preserve"> </w:t>
            </w:r>
            <w:r>
              <w:t>and</w:t>
            </w:r>
            <w:r>
              <w:rPr>
                <w:spacing w:val="-3"/>
              </w:rPr>
              <w:t xml:space="preserve"> </w:t>
            </w:r>
            <w:r>
              <w:t>not</w:t>
            </w:r>
            <w:r>
              <w:rPr>
                <w:spacing w:val="-2"/>
              </w:rPr>
              <w:t xml:space="preserve"> </w:t>
            </w:r>
            <w:r>
              <w:t>included</w:t>
            </w:r>
            <w:r>
              <w:rPr>
                <w:spacing w:val="-3"/>
              </w:rPr>
              <w:t xml:space="preserve"> </w:t>
            </w:r>
            <w:r>
              <w:rPr>
                <w:spacing w:val="-5"/>
              </w:rPr>
              <w:t>the</w:t>
            </w:r>
          </w:p>
        </w:tc>
      </w:tr>
      <w:tr w:rsidR="004B43E7">
        <w:trPr>
          <w:trHeight w:val="390"/>
        </w:trPr>
        <w:tc>
          <w:tcPr>
            <w:tcW w:w="1471" w:type="dxa"/>
            <w:tcBorders>
              <w:right w:val="nil"/>
            </w:tcBorders>
          </w:tcPr>
          <w:p w:rsidR="004B43E7" w:rsidRDefault="00000000">
            <w:pPr>
              <w:pStyle w:val="TableParagraph"/>
              <w:spacing w:before="18"/>
              <w:ind w:left="83"/>
              <w:rPr>
                <w:b/>
              </w:rPr>
            </w:pPr>
            <w:r>
              <w:rPr>
                <w:b/>
                <w:spacing w:val="-5"/>
              </w:rPr>
              <w:t>SHR</w:t>
            </w:r>
          </w:p>
        </w:tc>
        <w:tc>
          <w:tcPr>
            <w:tcW w:w="6875" w:type="dxa"/>
            <w:tcBorders>
              <w:left w:val="nil"/>
            </w:tcBorders>
          </w:tcPr>
          <w:p w:rsidR="004B43E7" w:rsidRDefault="00000000">
            <w:pPr>
              <w:pStyle w:val="TableParagraph"/>
              <w:spacing w:before="18"/>
              <w:ind w:left="206"/>
            </w:pPr>
            <w:r>
              <w:t>Shared</w:t>
            </w:r>
            <w:r>
              <w:rPr>
                <w:spacing w:val="-3"/>
              </w:rPr>
              <w:t xml:space="preserve"> </w:t>
            </w:r>
            <w:r>
              <w:t>memory</w:t>
            </w:r>
            <w:r>
              <w:rPr>
                <w:spacing w:val="-3"/>
              </w:rPr>
              <w:t xml:space="preserve"> </w:t>
            </w:r>
            <w:r>
              <w:t>area</w:t>
            </w:r>
            <w:r>
              <w:rPr>
                <w:spacing w:val="-3"/>
              </w:rPr>
              <w:t xml:space="preserve"> </w:t>
            </w:r>
            <w:r>
              <w:t>by</w:t>
            </w:r>
            <w:r>
              <w:rPr>
                <w:spacing w:val="-4"/>
              </w:rPr>
              <w:t xml:space="preserve"> </w:t>
            </w:r>
            <w:r>
              <w:t>two</w:t>
            </w:r>
            <w:r>
              <w:rPr>
                <w:spacing w:val="-2"/>
              </w:rPr>
              <w:t xml:space="preserve"> </w:t>
            </w:r>
            <w:r>
              <w:t>or</w:t>
            </w:r>
            <w:r>
              <w:rPr>
                <w:spacing w:val="-3"/>
              </w:rPr>
              <w:t xml:space="preserve"> </w:t>
            </w:r>
            <w:r>
              <w:t xml:space="preserve">more </w:t>
            </w:r>
            <w:r>
              <w:rPr>
                <w:spacing w:val="-2"/>
              </w:rPr>
              <w:t>tasks</w:t>
            </w:r>
          </w:p>
        </w:tc>
      </w:tr>
      <w:tr w:rsidR="004B43E7">
        <w:trPr>
          <w:trHeight w:val="388"/>
        </w:trPr>
        <w:tc>
          <w:tcPr>
            <w:tcW w:w="1471" w:type="dxa"/>
            <w:tcBorders>
              <w:right w:val="nil"/>
            </w:tcBorders>
          </w:tcPr>
          <w:p w:rsidR="004B43E7" w:rsidRDefault="00000000">
            <w:pPr>
              <w:pStyle w:val="TableParagraph"/>
              <w:spacing w:before="18"/>
              <w:ind w:left="83"/>
              <w:rPr>
                <w:b/>
              </w:rPr>
            </w:pPr>
            <w:r>
              <w:rPr>
                <w:b/>
              </w:rPr>
              <w:t>S</w:t>
            </w:r>
          </w:p>
        </w:tc>
        <w:tc>
          <w:tcPr>
            <w:tcW w:w="6875" w:type="dxa"/>
            <w:tcBorders>
              <w:left w:val="nil"/>
            </w:tcBorders>
          </w:tcPr>
          <w:p w:rsidR="004B43E7" w:rsidRDefault="00000000">
            <w:pPr>
              <w:pStyle w:val="TableParagraph"/>
              <w:spacing w:before="18"/>
              <w:ind w:left="206"/>
            </w:pPr>
            <w:r>
              <w:t>Task</w:t>
            </w:r>
            <w:r>
              <w:rPr>
                <w:spacing w:val="-3"/>
              </w:rPr>
              <w:t xml:space="preserve"> </w:t>
            </w:r>
            <w:r>
              <w:rPr>
                <w:spacing w:val="-2"/>
              </w:rPr>
              <w:t>Status</w:t>
            </w:r>
          </w:p>
        </w:tc>
      </w:tr>
    </w:tbl>
    <w:p w:rsidR="004B43E7" w:rsidRDefault="004B43E7">
      <w:pPr>
        <w:sectPr w:rsidR="004B43E7">
          <w:pgSz w:w="11910" w:h="16840"/>
          <w:pgMar w:top="1340" w:right="0" w:bottom="1000" w:left="980" w:header="283" w:footer="801" w:gutter="0"/>
          <w:cols w:space="720"/>
        </w:sectPr>
      </w:pPr>
    </w:p>
    <w:p w:rsidR="004B43E7" w:rsidRDefault="004B43E7">
      <w:pPr>
        <w:pStyle w:val="BodyText"/>
        <w:spacing w:before="8"/>
        <w:ind w:left="0"/>
        <w:rPr>
          <w:sz w:val="7"/>
        </w:rPr>
      </w:pPr>
    </w:p>
    <w:tbl>
      <w:tblPr>
        <w:tblW w:w="0" w:type="auto"/>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5"/>
        <w:gridCol w:w="6932"/>
      </w:tblGrid>
      <w:tr w:rsidR="004B43E7">
        <w:trPr>
          <w:trHeight w:val="739"/>
        </w:trPr>
        <w:tc>
          <w:tcPr>
            <w:tcW w:w="1415" w:type="dxa"/>
            <w:tcBorders>
              <w:right w:val="nil"/>
            </w:tcBorders>
          </w:tcPr>
          <w:p w:rsidR="004B43E7" w:rsidRDefault="00000000">
            <w:pPr>
              <w:pStyle w:val="TableParagraph"/>
              <w:spacing w:before="16"/>
              <w:ind w:left="83"/>
              <w:rPr>
                <w:b/>
              </w:rPr>
            </w:pPr>
            <w:r>
              <w:rPr>
                <w:b/>
              </w:rPr>
              <w:t xml:space="preserve">% </w:t>
            </w:r>
            <w:r>
              <w:rPr>
                <w:b/>
                <w:spacing w:val="-5"/>
              </w:rPr>
              <w:t>CPU</w:t>
            </w:r>
          </w:p>
          <w:p w:rsidR="004B43E7" w:rsidRDefault="00000000">
            <w:pPr>
              <w:pStyle w:val="TableParagraph"/>
              <w:spacing w:before="82"/>
              <w:ind w:left="83"/>
            </w:pPr>
            <w:r>
              <w:rPr>
                <w:spacing w:val="-2"/>
              </w:rPr>
              <w:t>changed</w:t>
            </w:r>
          </w:p>
        </w:tc>
        <w:tc>
          <w:tcPr>
            <w:tcW w:w="6932" w:type="dxa"/>
            <w:tcBorders>
              <w:left w:val="nil"/>
            </w:tcBorders>
          </w:tcPr>
          <w:p w:rsidR="004B43E7" w:rsidRDefault="00000000">
            <w:pPr>
              <w:pStyle w:val="TableParagraph"/>
              <w:spacing w:before="16"/>
              <w:ind w:left="262"/>
            </w:pPr>
            <w:r>
              <w:t>The</w:t>
            </w:r>
            <w:r>
              <w:rPr>
                <w:spacing w:val="-1"/>
              </w:rPr>
              <w:t xml:space="preserve"> </w:t>
            </w:r>
            <w:r>
              <w:t>%</w:t>
            </w:r>
            <w:r>
              <w:rPr>
                <w:spacing w:val="-3"/>
              </w:rPr>
              <w:t xml:space="preserve"> </w:t>
            </w:r>
            <w:r>
              <w:t>of</w:t>
            </w:r>
            <w:r>
              <w:rPr>
                <w:spacing w:val="-4"/>
              </w:rPr>
              <w:t xml:space="preserve"> </w:t>
            </w:r>
            <w:r>
              <w:t>CPU</w:t>
            </w:r>
            <w:r>
              <w:rPr>
                <w:spacing w:val="-4"/>
              </w:rPr>
              <w:t xml:space="preserve"> </w:t>
            </w:r>
            <w:r>
              <w:t>time dedicated</w:t>
            </w:r>
            <w:r>
              <w:rPr>
                <w:spacing w:val="-1"/>
              </w:rPr>
              <w:t xml:space="preserve"> </w:t>
            </w:r>
            <w:r>
              <w:t>to</w:t>
            </w:r>
            <w:r>
              <w:rPr>
                <w:spacing w:val="-1"/>
              </w:rPr>
              <w:t xml:space="preserve"> </w:t>
            </w:r>
            <w:r>
              <w:t>run</w:t>
            </w:r>
            <w:r>
              <w:rPr>
                <w:spacing w:val="-2"/>
              </w:rPr>
              <w:t xml:space="preserve"> </w:t>
            </w:r>
            <w:r>
              <w:t>the</w:t>
            </w:r>
            <w:r>
              <w:rPr>
                <w:spacing w:val="-3"/>
              </w:rPr>
              <w:t xml:space="preserve"> </w:t>
            </w:r>
            <w:r>
              <w:t>task</w:t>
            </w:r>
            <w:r>
              <w:rPr>
                <w:spacing w:val="46"/>
              </w:rPr>
              <w:t xml:space="preserve"> </w:t>
            </w:r>
            <w:r>
              <w:t>and</w:t>
            </w:r>
            <w:r>
              <w:rPr>
                <w:spacing w:val="48"/>
              </w:rPr>
              <w:t xml:space="preserve"> </w:t>
            </w:r>
            <w:r>
              <w:t>it</w:t>
            </w:r>
            <w:r>
              <w:rPr>
                <w:spacing w:val="-4"/>
              </w:rPr>
              <w:t xml:space="preserve"> </w:t>
            </w:r>
            <w:r>
              <w:t>is</w:t>
            </w:r>
            <w:r>
              <w:rPr>
                <w:spacing w:val="-3"/>
              </w:rPr>
              <w:t xml:space="preserve"> </w:t>
            </w:r>
            <w:r>
              <w:rPr>
                <w:spacing w:val="-2"/>
              </w:rPr>
              <w:t>dynamically</w:t>
            </w:r>
          </w:p>
        </w:tc>
      </w:tr>
      <w:tr w:rsidR="004B43E7">
        <w:trPr>
          <w:trHeight w:val="388"/>
        </w:trPr>
        <w:tc>
          <w:tcPr>
            <w:tcW w:w="1415" w:type="dxa"/>
            <w:tcBorders>
              <w:right w:val="nil"/>
            </w:tcBorders>
          </w:tcPr>
          <w:p w:rsidR="004B43E7" w:rsidRDefault="00000000">
            <w:pPr>
              <w:pStyle w:val="TableParagraph"/>
              <w:spacing w:before="18"/>
              <w:ind w:left="83"/>
              <w:rPr>
                <w:b/>
              </w:rPr>
            </w:pPr>
            <w:r>
              <w:rPr>
                <w:b/>
              </w:rPr>
              <w:t xml:space="preserve">% </w:t>
            </w:r>
            <w:r>
              <w:rPr>
                <w:b/>
                <w:spacing w:val="-5"/>
              </w:rPr>
              <w:t>MEM</w:t>
            </w:r>
          </w:p>
        </w:tc>
        <w:tc>
          <w:tcPr>
            <w:tcW w:w="6932" w:type="dxa"/>
            <w:tcBorders>
              <w:left w:val="nil"/>
            </w:tcBorders>
          </w:tcPr>
          <w:p w:rsidR="004B43E7" w:rsidRDefault="00000000">
            <w:pPr>
              <w:pStyle w:val="TableParagraph"/>
              <w:spacing w:before="18"/>
              <w:ind w:left="262"/>
            </w:pPr>
            <w:r>
              <w:t>The</w:t>
            </w:r>
            <w:r>
              <w:rPr>
                <w:spacing w:val="-3"/>
              </w:rPr>
              <w:t xml:space="preserve"> </w:t>
            </w:r>
            <w:r>
              <w:t>%</w:t>
            </w:r>
            <w:r>
              <w:rPr>
                <w:spacing w:val="-4"/>
              </w:rPr>
              <w:t xml:space="preserve"> </w:t>
            </w:r>
            <w:r>
              <w:t>of</w:t>
            </w:r>
            <w:r>
              <w:rPr>
                <w:spacing w:val="-4"/>
              </w:rPr>
              <w:t xml:space="preserve"> </w:t>
            </w:r>
            <w:r>
              <w:t>memory</w:t>
            </w:r>
            <w:r>
              <w:rPr>
                <w:spacing w:val="-2"/>
              </w:rPr>
              <w:t xml:space="preserve"> </w:t>
            </w:r>
            <w:r>
              <w:t>currently</w:t>
            </w:r>
            <w:r>
              <w:rPr>
                <w:spacing w:val="-4"/>
              </w:rPr>
              <w:t xml:space="preserve"> </w:t>
            </w:r>
            <w:r>
              <w:t>consumed</w:t>
            </w:r>
            <w:r>
              <w:rPr>
                <w:spacing w:val="-3"/>
              </w:rPr>
              <w:t xml:space="preserve"> </w:t>
            </w:r>
            <w:r>
              <w:t>by</w:t>
            </w:r>
            <w:r>
              <w:rPr>
                <w:spacing w:val="-3"/>
              </w:rPr>
              <w:t xml:space="preserve"> </w:t>
            </w:r>
            <w:r>
              <w:t>the</w:t>
            </w:r>
            <w:r>
              <w:rPr>
                <w:spacing w:val="-3"/>
              </w:rPr>
              <w:t xml:space="preserve"> </w:t>
            </w:r>
            <w:r>
              <w:rPr>
                <w:spacing w:val="-4"/>
              </w:rPr>
              <w:t>task</w:t>
            </w:r>
          </w:p>
        </w:tc>
      </w:tr>
      <w:tr w:rsidR="004B43E7">
        <w:trPr>
          <w:trHeight w:val="345"/>
        </w:trPr>
        <w:tc>
          <w:tcPr>
            <w:tcW w:w="8347" w:type="dxa"/>
            <w:gridSpan w:val="2"/>
            <w:tcBorders>
              <w:bottom w:val="nil"/>
            </w:tcBorders>
          </w:tcPr>
          <w:p w:rsidR="004B43E7" w:rsidRDefault="00000000">
            <w:pPr>
              <w:pStyle w:val="TableParagraph"/>
              <w:tabs>
                <w:tab w:val="left" w:pos="1677"/>
              </w:tabs>
              <w:spacing w:before="16"/>
              <w:ind w:left="83"/>
            </w:pPr>
            <w:r>
              <w:rPr>
                <w:b/>
                <w:spacing w:val="-2"/>
              </w:rPr>
              <w:t>TIME+</w:t>
            </w:r>
            <w:r>
              <w:rPr>
                <w:b/>
              </w:rPr>
              <w:tab/>
            </w:r>
            <w:r>
              <w:t>The</w:t>
            </w:r>
            <w:r>
              <w:rPr>
                <w:spacing w:val="-3"/>
              </w:rPr>
              <w:t xml:space="preserve"> </w:t>
            </w:r>
            <w:r>
              <w:t>total</w:t>
            </w:r>
            <w:r>
              <w:rPr>
                <w:spacing w:val="-4"/>
              </w:rPr>
              <w:t xml:space="preserve"> </w:t>
            </w:r>
            <w:r>
              <w:t>CPU</w:t>
            </w:r>
            <w:r>
              <w:rPr>
                <w:spacing w:val="-5"/>
              </w:rPr>
              <w:t xml:space="preserve"> </w:t>
            </w:r>
            <w:r>
              <w:t>time</w:t>
            </w:r>
            <w:r>
              <w:rPr>
                <w:spacing w:val="-4"/>
              </w:rPr>
              <w:t xml:space="preserve"> </w:t>
            </w:r>
            <w:r>
              <w:t>the</w:t>
            </w:r>
            <w:r>
              <w:rPr>
                <w:spacing w:val="-2"/>
              </w:rPr>
              <w:t xml:space="preserve"> </w:t>
            </w:r>
            <w:r>
              <w:t>task</w:t>
            </w:r>
            <w:r>
              <w:rPr>
                <w:spacing w:val="-5"/>
              </w:rPr>
              <w:t xml:space="preserve"> </w:t>
            </w:r>
            <w:r>
              <w:t>has</w:t>
            </w:r>
            <w:r>
              <w:rPr>
                <w:spacing w:val="-2"/>
              </w:rPr>
              <w:t xml:space="preserve"> </w:t>
            </w:r>
            <w:r>
              <w:t>been</w:t>
            </w:r>
            <w:r>
              <w:rPr>
                <w:spacing w:val="-2"/>
              </w:rPr>
              <w:t xml:space="preserve"> </w:t>
            </w:r>
            <w:r>
              <w:t>used</w:t>
            </w:r>
            <w:r>
              <w:rPr>
                <w:spacing w:val="-2"/>
              </w:rPr>
              <w:t xml:space="preserve"> </w:t>
            </w:r>
            <w:r>
              <w:t>since</w:t>
            </w:r>
            <w:r>
              <w:rPr>
                <w:spacing w:val="-4"/>
              </w:rPr>
              <w:t xml:space="preserve"> </w:t>
            </w:r>
            <w:r>
              <w:t>it</w:t>
            </w:r>
            <w:r>
              <w:rPr>
                <w:spacing w:val="-2"/>
              </w:rPr>
              <w:t xml:space="preserve"> </w:t>
            </w:r>
            <w:r>
              <w:t>started.</w:t>
            </w:r>
            <w:r>
              <w:rPr>
                <w:spacing w:val="46"/>
              </w:rPr>
              <w:t xml:space="preserve"> </w:t>
            </w:r>
            <w:r>
              <w:t>+</w:t>
            </w:r>
            <w:r>
              <w:rPr>
                <w:spacing w:val="-5"/>
              </w:rPr>
              <w:t xml:space="preserve"> </w:t>
            </w:r>
            <w:r>
              <w:t>sign</w:t>
            </w:r>
            <w:r>
              <w:rPr>
                <w:spacing w:val="-4"/>
              </w:rPr>
              <w:t xml:space="preserve"> </w:t>
            </w:r>
            <w:r>
              <w:rPr>
                <w:spacing w:val="-2"/>
              </w:rPr>
              <w:t>means</w:t>
            </w:r>
          </w:p>
        </w:tc>
      </w:tr>
      <w:tr w:rsidR="004B43E7">
        <w:trPr>
          <w:trHeight w:val="350"/>
        </w:trPr>
        <w:tc>
          <w:tcPr>
            <w:tcW w:w="8347" w:type="dxa"/>
            <w:gridSpan w:val="2"/>
            <w:tcBorders>
              <w:top w:val="nil"/>
              <w:bottom w:val="nil"/>
            </w:tcBorders>
          </w:tcPr>
          <w:p w:rsidR="004B43E7" w:rsidRDefault="00000000">
            <w:pPr>
              <w:pStyle w:val="TableParagraph"/>
              <w:tabs>
                <w:tab w:val="left" w:pos="3837"/>
              </w:tabs>
              <w:spacing w:before="21"/>
              <w:ind w:left="83"/>
            </w:pPr>
            <w:r>
              <w:t xml:space="preserve">it is </w:t>
            </w:r>
            <w:r>
              <w:rPr>
                <w:spacing w:val="-2"/>
              </w:rPr>
              <w:t>displayed</w:t>
            </w:r>
            <w:r>
              <w:tab/>
              <w:t>with</w:t>
            </w:r>
            <w:r>
              <w:rPr>
                <w:spacing w:val="-3"/>
              </w:rPr>
              <w:t xml:space="preserve"> </w:t>
            </w:r>
            <w:r>
              <w:t>hundredth</w:t>
            </w:r>
            <w:r>
              <w:rPr>
                <w:spacing w:val="-3"/>
              </w:rPr>
              <w:t xml:space="preserve"> </w:t>
            </w:r>
            <w:r>
              <w:t>of</w:t>
            </w:r>
            <w:r>
              <w:rPr>
                <w:spacing w:val="-3"/>
              </w:rPr>
              <w:t xml:space="preserve"> </w:t>
            </w:r>
            <w:r>
              <w:t>a</w:t>
            </w:r>
            <w:r>
              <w:rPr>
                <w:spacing w:val="-3"/>
              </w:rPr>
              <w:t xml:space="preserve"> </w:t>
            </w:r>
            <w:r>
              <w:t>second</w:t>
            </w:r>
            <w:r>
              <w:rPr>
                <w:spacing w:val="-3"/>
              </w:rPr>
              <w:t xml:space="preserve"> </w:t>
            </w:r>
            <w:r>
              <w:t>granularity.</w:t>
            </w:r>
            <w:r>
              <w:rPr>
                <w:spacing w:val="-3"/>
              </w:rPr>
              <w:t xml:space="preserve"> </w:t>
            </w:r>
            <w:r>
              <w:rPr>
                <w:spacing w:val="-5"/>
              </w:rPr>
              <w:t>By</w:t>
            </w:r>
          </w:p>
        </w:tc>
      </w:tr>
      <w:tr w:rsidR="004B43E7">
        <w:trPr>
          <w:trHeight w:val="349"/>
        </w:trPr>
        <w:tc>
          <w:tcPr>
            <w:tcW w:w="8347" w:type="dxa"/>
            <w:gridSpan w:val="2"/>
            <w:tcBorders>
              <w:top w:val="nil"/>
              <w:bottom w:val="nil"/>
            </w:tcBorders>
          </w:tcPr>
          <w:p w:rsidR="004B43E7" w:rsidRDefault="00000000">
            <w:pPr>
              <w:pStyle w:val="TableParagraph"/>
              <w:tabs>
                <w:tab w:val="left" w:pos="6718"/>
              </w:tabs>
              <w:spacing w:before="21"/>
              <w:ind w:left="83"/>
            </w:pPr>
            <w:r>
              <w:t>default,</w:t>
            </w:r>
            <w:r>
              <w:rPr>
                <w:spacing w:val="43"/>
              </w:rPr>
              <w:t xml:space="preserve"> </w:t>
            </w:r>
            <w:r>
              <w:t>TIME/TIME+</w:t>
            </w:r>
            <w:r>
              <w:rPr>
                <w:spacing w:val="40"/>
              </w:rPr>
              <w:t xml:space="preserve"> </w:t>
            </w:r>
            <w:r>
              <w:t>does</w:t>
            </w:r>
            <w:r>
              <w:rPr>
                <w:spacing w:val="-5"/>
              </w:rPr>
              <w:t xml:space="preserve"> </w:t>
            </w:r>
            <w:r>
              <w:t>not</w:t>
            </w:r>
            <w:r>
              <w:rPr>
                <w:spacing w:val="-3"/>
              </w:rPr>
              <w:t xml:space="preserve"> </w:t>
            </w:r>
            <w:r>
              <w:t>account</w:t>
            </w:r>
            <w:r>
              <w:rPr>
                <w:spacing w:val="-3"/>
              </w:rPr>
              <w:t xml:space="preserve"> </w:t>
            </w:r>
            <w:r>
              <w:rPr>
                <w:spacing w:val="-5"/>
              </w:rPr>
              <w:t>the</w:t>
            </w:r>
            <w:r>
              <w:tab/>
              <w:t>CPU</w:t>
            </w:r>
            <w:r>
              <w:rPr>
                <w:spacing w:val="-6"/>
              </w:rPr>
              <w:t xml:space="preserve"> </w:t>
            </w:r>
            <w:r>
              <w:t xml:space="preserve">time </w:t>
            </w:r>
            <w:r>
              <w:rPr>
                <w:spacing w:val="-4"/>
              </w:rPr>
              <w:t>used</w:t>
            </w:r>
          </w:p>
        </w:tc>
      </w:tr>
      <w:tr w:rsidR="004B43E7">
        <w:trPr>
          <w:trHeight w:val="392"/>
        </w:trPr>
        <w:tc>
          <w:tcPr>
            <w:tcW w:w="8347" w:type="dxa"/>
            <w:gridSpan w:val="2"/>
            <w:tcBorders>
              <w:top w:val="nil"/>
            </w:tcBorders>
          </w:tcPr>
          <w:p w:rsidR="004B43E7" w:rsidRDefault="00000000">
            <w:pPr>
              <w:pStyle w:val="TableParagraph"/>
              <w:spacing w:before="19"/>
              <w:ind w:left="83"/>
            </w:pPr>
            <w:r>
              <w:t>by</w:t>
            </w:r>
            <w:r>
              <w:rPr>
                <w:spacing w:val="-2"/>
              </w:rPr>
              <w:t xml:space="preserve"> </w:t>
            </w:r>
            <w:r>
              <w:t>the</w:t>
            </w:r>
            <w:r>
              <w:rPr>
                <w:spacing w:val="-3"/>
              </w:rPr>
              <w:t xml:space="preserve"> </w:t>
            </w:r>
            <w:r>
              <w:t>task's</w:t>
            </w:r>
            <w:r>
              <w:rPr>
                <w:spacing w:val="-2"/>
              </w:rPr>
              <w:t xml:space="preserve"> </w:t>
            </w:r>
            <w:r>
              <w:t>dead</w:t>
            </w:r>
            <w:r>
              <w:rPr>
                <w:spacing w:val="-1"/>
              </w:rPr>
              <w:t xml:space="preserve"> </w:t>
            </w:r>
            <w:r>
              <w:rPr>
                <w:spacing w:val="-2"/>
              </w:rPr>
              <w:t>children</w:t>
            </w:r>
          </w:p>
        </w:tc>
      </w:tr>
      <w:tr w:rsidR="004B43E7">
        <w:trPr>
          <w:trHeight w:val="388"/>
        </w:trPr>
        <w:tc>
          <w:tcPr>
            <w:tcW w:w="1415" w:type="dxa"/>
            <w:tcBorders>
              <w:right w:val="nil"/>
            </w:tcBorders>
          </w:tcPr>
          <w:p w:rsidR="004B43E7" w:rsidRDefault="00000000">
            <w:pPr>
              <w:pStyle w:val="TableParagraph"/>
              <w:spacing w:before="18"/>
              <w:ind w:left="83"/>
              <w:rPr>
                <w:b/>
              </w:rPr>
            </w:pPr>
            <w:r>
              <w:rPr>
                <w:b/>
                <w:spacing w:val="-2"/>
              </w:rPr>
              <w:t>COMMAND</w:t>
            </w:r>
          </w:p>
        </w:tc>
        <w:tc>
          <w:tcPr>
            <w:tcW w:w="6932" w:type="dxa"/>
            <w:tcBorders>
              <w:left w:val="nil"/>
            </w:tcBorders>
          </w:tcPr>
          <w:p w:rsidR="004B43E7" w:rsidRDefault="00000000">
            <w:pPr>
              <w:pStyle w:val="TableParagraph"/>
              <w:spacing w:before="18"/>
              <w:ind w:left="262"/>
            </w:pPr>
            <w:r>
              <w:t>Showing</w:t>
            </w:r>
            <w:r>
              <w:rPr>
                <w:spacing w:val="-4"/>
              </w:rPr>
              <w:t xml:space="preserve"> </w:t>
            </w:r>
            <w:r>
              <w:t>program</w:t>
            </w:r>
            <w:r>
              <w:rPr>
                <w:spacing w:val="-1"/>
              </w:rPr>
              <w:t xml:space="preserve"> </w:t>
            </w:r>
            <w:r>
              <w:t>name</w:t>
            </w:r>
            <w:r>
              <w:rPr>
                <w:spacing w:val="65"/>
                <w:w w:val="150"/>
              </w:rPr>
              <w:t xml:space="preserve"> </w:t>
            </w:r>
            <w:r>
              <w:t>or</w:t>
            </w:r>
            <w:r>
              <w:rPr>
                <w:spacing w:val="70"/>
                <w:w w:val="150"/>
              </w:rPr>
              <w:t xml:space="preserve"> </w:t>
            </w:r>
            <w:r>
              <w:t>process</w:t>
            </w:r>
            <w:r>
              <w:rPr>
                <w:spacing w:val="-5"/>
              </w:rPr>
              <w:t xml:space="preserve"> </w:t>
            </w:r>
            <w:r>
              <w:rPr>
                <w:spacing w:val="-4"/>
              </w:rPr>
              <w:t>name.</w:t>
            </w:r>
          </w:p>
        </w:tc>
      </w:tr>
    </w:tbl>
    <w:p w:rsidR="004B43E7" w:rsidRDefault="00000000">
      <w:pPr>
        <w:pStyle w:val="BodyText"/>
        <w:spacing w:line="312" w:lineRule="auto"/>
        <w:ind w:right="1503"/>
      </w:pPr>
      <w:r>
        <w:rPr>
          <w:noProof/>
        </w:rPr>
        <w:drawing>
          <wp:anchor distT="0" distB="0" distL="0" distR="0" simplePos="0" relativeHeight="479185920" behindDoc="1" locked="0" layoutInCell="1" allowOverlap="1">
            <wp:simplePos x="0" y="0"/>
            <wp:positionH relativeFrom="page">
              <wp:posOffset>778433</wp:posOffset>
            </wp:positionH>
            <wp:positionV relativeFrom="paragraph">
              <wp:posOffset>-229696</wp:posOffset>
            </wp:positionV>
            <wp:extent cx="5567756" cy="5509895"/>
            <wp:effectExtent l="0" t="0" r="0" b="0"/>
            <wp:wrapNone/>
            <wp:docPr id="2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40"/>
        </w:rPr>
        <w:t xml:space="preserve"> </w:t>
      </w:r>
      <w:r>
        <w:t>While</w:t>
      </w:r>
      <w:r>
        <w:rPr>
          <w:spacing w:val="-4"/>
        </w:rPr>
        <w:t xml:space="preserve"> </w:t>
      </w:r>
      <w:r>
        <w:t>running</w:t>
      </w:r>
      <w:r>
        <w:rPr>
          <w:spacing w:val="-3"/>
        </w:rPr>
        <w:t xml:space="preserve"> </w:t>
      </w:r>
      <w:r>
        <w:t>the</w:t>
      </w:r>
      <w:r>
        <w:rPr>
          <w:spacing w:val="-1"/>
        </w:rPr>
        <w:t xml:space="preserve"> </w:t>
      </w:r>
      <w:r>
        <w:t>top</w:t>
      </w:r>
      <w:r>
        <w:rPr>
          <w:spacing w:val="-3"/>
        </w:rPr>
        <w:t xml:space="preserve"> </w:t>
      </w:r>
      <w:r>
        <w:t>command,</w:t>
      </w:r>
      <w:r>
        <w:rPr>
          <w:spacing w:val="-2"/>
        </w:rPr>
        <w:t xml:space="preserve"> </w:t>
      </w:r>
      <w:r>
        <w:t>just</w:t>
      </w:r>
      <w:r>
        <w:rPr>
          <w:spacing w:val="-2"/>
        </w:rPr>
        <w:t xml:space="preserve"> </w:t>
      </w:r>
      <w:r>
        <w:t>press</w:t>
      </w:r>
      <w:r>
        <w:rPr>
          <w:spacing w:val="-1"/>
        </w:rPr>
        <w:t xml:space="preserve"> </w:t>
      </w:r>
      <w:r>
        <w:t>the</w:t>
      </w:r>
      <w:r>
        <w:rPr>
          <w:spacing w:val="-1"/>
        </w:rPr>
        <w:t xml:space="preserve"> </w:t>
      </w:r>
      <w:r>
        <w:t>following</w:t>
      </w:r>
      <w:r>
        <w:rPr>
          <w:spacing w:val="-4"/>
        </w:rPr>
        <w:t xml:space="preserve"> </w:t>
      </w:r>
      <w:r>
        <w:t>keys</w:t>
      </w:r>
      <w:r>
        <w:rPr>
          <w:spacing w:val="-2"/>
        </w:rPr>
        <w:t xml:space="preserve"> </w:t>
      </w:r>
      <w:r>
        <w:t>woks</w:t>
      </w:r>
      <w:r>
        <w:rPr>
          <w:spacing w:val="-2"/>
        </w:rPr>
        <w:t xml:space="preserve"> </w:t>
      </w:r>
      <w:r>
        <w:t>and</w:t>
      </w:r>
      <w:r>
        <w:rPr>
          <w:spacing w:val="-3"/>
        </w:rPr>
        <w:t xml:space="preserve"> </w:t>
      </w:r>
      <w:r>
        <w:t>the</w:t>
      </w:r>
      <w:r>
        <w:rPr>
          <w:spacing w:val="-4"/>
        </w:rPr>
        <w:t xml:space="preserve"> </w:t>
      </w:r>
      <w:r>
        <w:t>output</w:t>
      </w:r>
      <w:r>
        <w:rPr>
          <w:spacing w:val="-2"/>
        </w:rPr>
        <w:t xml:space="preserve"> </w:t>
      </w:r>
      <w:r>
        <w:t>will</w:t>
      </w:r>
      <w:r>
        <w:rPr>
          <w:spacing w:val="-2"/>
        </w:rPr>
        <w:t xml:space="preserve"> </w:t>
      </w:r>
      <w:r>
        <w:t>be stored in real time.</w:t>
      </w:r>
    </w:p>
    <w:p w:rsidR="004B43E7" w:rsidRDefault="00000000">
      <w:pPr>
        <w:pStyle w:val="BodyText"/>
        <w:tabs>
          <w:tab w:val="left" w:pos="1900"/>
          <w:tab w:val="left" w:pos="2595"/>
          <w:tab w:val="left" w:pos="5501"/>
          <w:tab w:val="left" w:pos="6941"/>
          <w:tab w:val="left" w:pos="7661"/>
        </w:tabs>
      </w:pPr>
      <w:r>
        <w:rPr>
          <w:spacing w:val="-10"/>
        </w:rPr>
        <w:t>1</w:t>
      </w:r>
      <w:r>
        <w:tab/>
      </w:r>
      <w:r>
        <w:rPr>
          <w:spacing w:val="-2"/>
        </w:rPr>
        <w:t>-----</w:t>
      </w:r>
      <w:r>
        <w:rPr>
          <w:spacing w:val="-10"/>
        </w:rPr>
        <w:t>&gt;</w:t>
      </w:r>
      <w:r>
        <w:tab/>
        <w:t>2nd</w:t>
      </w:r>
      <w:r>
        <w:rPr>
          <w:spacing w:val="-3"/>
        </w:rPr>
        <w:t xml:space="preserve"> </w:t>
      </w:r>
      <w:r>
        <w:t>CPU</w:t>
      </w:r>
      <w:r>
        <w:rPr>
          <w:spacing w:val="-2"/>
        </w:rPr>
        <w:t xml:space="preserve"> information</w:t>
      </w:r>
      <w:r>
        <w:tab/>
        <w:t>Shift</w:t>
      </w:r>
      <w:r>
        <w:rPr>
          <w:spacing w:val="-2"/>
        </w:rPr>
        <w:t xml:space="preserve"> </w:t>
      </w:r>
      <w:r>
        <w:t>+</w:t>
      </w:r>
      <w:r>
        <w:rPr>
          <w:spacing w:val="-1"/>
        </w:rPr>
        <w:t xml:space="preserve"> </w:t>
      </w:r>
      <w:r>
        <w:rPr>
          <w:spacing w:val="-10"/>
        </w:rPr>
        <w:t>&gt;</w:t>
      </w:r>
      <w:r>
        <w:tab/>
      </w:r>
      <w:r>
        <w:rPr>
          <w:spacing w:val="-2"/>
        </w:rPr>
        <w:t>-----</w:t>
      </w:r>
      <w:r>
        <w:rPr>
          <w:spacing w:val="-10"/>
        </w:rPr>
        <w:t>&gt;</w:t>
      </w:r>
      <w:r>
        <w:tab/>
        <w:t>Page</w:t>
      </w:r>
      <w:r>
        <w:rPr>
          <w:spacing w:val="1"/>
        </w:rPr>
        <w:t xml:space="preserve"> </w:t>
      </w:r>
      <w:r>
        <w:rPr>
          <w:spacing w:val="-5"/>
        </w:rPr>
        <w:t>up</w:t>
      </w:r>
    </w:p>
    <w:p w:rsidR="004B43E7" w:rsidRDefault="004B43E7">
      <w:pPr>
        <w:pStyle w:val="BodyText"/>
        <w:spacing w:before="3"/>
        <w:ind w:left="0"/>
        <w:rPr>
          <w:sz w:val="10"/>
        </w:rPr>
      </w:pPr>
    </w:p>
    <w:tbl>
      <w:tblPr>
        <w:tblW w:w="0" w:type="auto"/>
        <w:tblInd w:w="845" w:type="dxa"/>
        <w:tblLayout w:type="fixed"/>
        <w:tblCellMar>
          <w:left w:w="0" w:type="dxa"/>
          <w:right w:w="0" w:type="dxa"/>
        </w:tblCellMar>
        <w:tblLook w:val="01E0" w:firstRow="1" w:lastRow="1" w:firstColumn="1" w:lastColumn="1" w:noHBand="0" w:noVBand="0"/>
      </w:tblPr>
      <w:tblGrid>
        <w:gridCol w:w="291"/>
        <w:gridCol w:w="635"/>
        <w:gridCol w:w="3530"/>
        <w:gridCol w:w="933"/>
        <w:gridCol w:w="579"/>
        <w:gridCol w:w="721"/>
        <w:gridCol w:w="1659"/>
      </w:tblGrid>
      <w:tr w:rsidR="004B43E7">
        <w:trPr>
          <w:trHeight w:val="284"/>
        </w:trPr>
        <w:tc>
          <w:tcPr>
            <w:tcW w:w="926" w:type="dxa"/>
            <w:gridSpan w:val="2"/>
          </w:tcPr>
          <w:p w:rsidR="004B43E7" w:rsidRDefault="00000000">
            <w:pPr>
              <w:pStyle w:val="TableParagraph"/>
              <w:spacing w:line="225" w:lineRule="exact"/>
              <w:ind w:left="50"/>
            </w:pPr>
            <w:r>
              <w:t>h</w:t>
            </w:r>
          </w:p>
        </w:tc>
        <w:tc>
          <w:tcPr>
            <w:tcW w:w="3530" w:type="dxa"/>
          </w:tcPr>
          <w:p w:rsidR="004B43E7" w:rsidRDefault="00000000">
            <w:pPr>
              <w:pStyle w:val="TableParagraph"/>
              <w:tabs>
                <w:tab w:val="left" w:leader="hyphen" w:pos="523"/>
              </w:tabs>
              <w:spacing w:line="225" w:lineRule="exact"/>
              <w:ind w:left="187"/>
            </w:pPr>
            <w:r>
              <w:rPr>
                <w:spacing w:val="-10"/>
              </w:rPr>
              <w:t>-</w:t>
            </w:r>
            <w:r>
              <w:tab/>
            </w:r>
            <w:r>
              <w:rPr>
                <w:spacing w:val="-2"/>
              </w:rPr>
              <w:t>&gt;Help</w:t>
            </w:r>
          </w:p>
        </w:tc>
        <w:tc>
          <w:tcPr>
            <w:tcW w:w="933" w:type="dxa"/>
          </w:tcPr>
          <w:p w:rsidR="004B43E7" w:rsidRDefault="00000000">
            <w:pPr>
              <w:pStyle w:val="TableParagraph"/>
              <w:spacing w:line="225" w:lineRule="exact"/>
              <w:ind w:left="207" w:right="-15"/>
            </w:pPr>
            <w:r>
              <w:t>Shift</w:t>
            </w:r>
            <w:r>
              <w:rPr>
                <w:spacing w:val="-2"/>
              </w:rPr>
              <w:t xml:space="preserve"> </w:t>
            </w:r>
            <w:r>
              <w:t>+</w:t>
            </w:r>
            <w:r>
              <w:rPr>
                <w:spacing w:val="-1"/>
              </w:rPr>
              <w:t xml:space="preserve"> </w:t>
            </w:r>
            <w:r>
              <w:rPr>
                <w:spacing w:val="-10"/>
              </w:rPr>
              <w:t>&lt;</w:t>
            </w:r>
          </w:p>
        </w:tc>
        <w:tc>
          <w:tcPr>
            <w:tcW w:w="1300" w:type="dxa"/>
            <w:gridSpan w:val="2"/>
          </w:tcPr>
          <w:p w:rsidR="004B43E7" w:rsidRDefault="00000000">
            <w:pPr>
              <w:pStyle w:val="TableParagraph"/>
              <w:spacing w:line="225" w:lineRule="exact"/>
              <w:ind w:left="714"/>
            </w:pPr>
            <w:r>
              <w:rPr>
                <w:spacing w:val="-2"/>
              </w:rPr>
              <w:t>-----</w:t>
            </w:r>
            <w:r>
              <w:rPr>
                <w:spacing w:val="-10"/>
              </w:rPr>
              <w:t>&gt;</w:t>
            </w:r>
          </w:p>
        </w:tc>
        <w:tc>
          <w:tcPr>
            <w:tcW w:w="1659" w:type="dxa"/>
          </w:tcPr>
          <w:p w:rsidR="004B43E7" w:rsidRDefault="00000000">
            <w:pPr>
              <w:pStyle w:val="TableParagraph"/>
              <w:spacing w:line="225" w:lineRule="exact"/>
              <w:ind w:left="134"/>
            </w:pPr>
            <w:r>
              <w:t>Page</w:t>
            </w:r>
            <w:r>
              <w:rPr>
                <w:spacing w:val="1"/>
              </w:rPr>
              <w:t xml:space="preserve"> </w:t>
            </w:r>
            <w:r>
              <w:rPr>
                <w:spacing w:val="-4"/>
              </w:rPr>
              <w:t>down</w:t>
            </w:r>
          </w:p>
        </w:tc>
      </w:tr>
      <w:tr w:rsidR="004B43E7">
        <w:trPr>
          <w:trHeight w:val="284"/>
        </w:trPr>
        <w:tc>
          <w:tcPr>
            <w:tcW w:w="926" w:type="dxa"/>
            <w:gridSpan w:val="2"/>
          </w:tcPr>
          <w:p w:rsidR="004B43E7" w:rsidRDefault="00000000">
            <w:pPr>
              <w:pStyle w:val="TableParagraph"/>
              <w:spacing w:before="19" w:line="245" w:lineRule="exact"/>
              <w:ind w:left="50"/>
            </w:pPr>
            <w:r>
              <w:rPr>
                <w:spacing w:val="-2"/>
              </w:rPr>
              <w:t>Enter</w:t>
            </w:r>
          </w:p>
        </w:tc>
        <w:tc>
          <w:tcPr>
            <w:tcW w:w="3530" w:type="dxa"/>
          </w:tcPr>
          <w:p w:rsidR="004B43E7" w:rsidRDefault="00000000">
            <w:pPr>
              <w:pStyle w:val="TableParagraph"/>
              <w:tabs>
                <w:tab w:val="left" w:pos="856"/>
              </w:tabs>
              <w:spacing w:before="19" w:line="245" w:lineRule="exact"/>
              <w:ind w:left="136"/>
            </w:pPr>
            <w:r>
              <w:rPr>
                <w:spacing w:val="-2"/>
              </w:rPr>
              <w:t>-----</w:t>
            </w:r>
            <w:r>
              <w:rPr>
                <w:spacing w:val="-10"/>
              </w:rPr>
              <w:t>&gt;</w:t>
            </w:r>
            <w:r>
              <w:tab/>
              <w:t xml:space="preserve">Refresh </w:t>
            </w:r>
            <w:r>
              <w:rPr>
                <w:spacing w:val="-2"/>
              </w:rPr>
              <w:t>immediately</w:t>
            </w:r>
          </w:p>
        </w:tc>
        <w:tc>
          <w:tcPr>
            <w:tcW w:w="933" w:type="dxa"/>
          </w:tcPr>
          <w:p w:rsidR="004B43E7" w:rsidRDefault="00000000">
            <w:pPr>
              <w:pStyle w:val="TableParagraph"/>
              <w:spacing w:before="19" w:line="245" w:lineRule="exact"/>
              <w:ind w:left="207"/>
            </w:pPr>
            <w:r>
              <w:t>n</w:t>
            </w:r>
          </w:p>
        </w:tc>
        <w:tc>
          <w:tcPr>
            <w:tcW w:w="1300" w:type="dxa"/>
            <w:gridSpan w:val="2"/>
          </w:tcPr>
          <w:p w:rsidR="004B43E7" w:rsidRDefault="00000000">
            <w:pPr>
              <w:pStyle w:val="TableParagraph"/>
              <w:spacing w:before="19" w:line="245" w:lineRule="exact"/>
              <w:ind w:left="714"/>
            </w:pPr>
            <w:r>
              <w:rPr>
                <w:spacing w:val="-2"/>
              </w:rPr>
              <w:t>-----</w:t>
            </w:r>
            <w:r>
              <w:rPr>
                <w:spacing w:val="-10"/>
              </w:rPr>
              <w:t>&gt;</w:t>
            </w:r>
          </w:p>
        </w:tc>
        <w:tc>
          <w:tcPr>
            <w:tcW w:w="1659" w:type="dxa"/>
          </w:tcPr>
          <w:p w:rsidR="004B43E7" w:rsidRDefault="00000000">
            <w:pPr>
              <w:pStyle w:val="TableParagraph"/>
              <w:spacing w:before="19" w:line="245" w:lineRule="exact"/>
              <w:ind w:left="134"/>
            </w:pPr>
            <w:r>
              <w:t>Number</w:t>
            </w:r>
            <w:r>
              <w:rPr>
                <w:spacing w:val="-5"/>
              </w:rPr>
              <w:t xml:space="preserve"> </w:t>
            </w:r>
            <w:r>
              <w:t>of</w:t>
            </w:r>
            <w:r>
              <w:rPr>
                <w:spacing w:val="-1"/>
              </w:rPr>
              <w:t xml:space="preserve"> </w:t>
            </w:r>
            <w:r>
              <w:rPr>
                <w:spacing w:val="-2"/>
              </w:rPr>
              <w:t>tasks</w:t>
            </w:r>
          </w:p>
        </w:tc>
      </w:tr>
      <w:tr w:rsidR="004B43E7">
        <w:trPr>
          <w:trHeight w:val="413"/>
        </w:trPr>
        <w:tc>
          <w:tcPr>
            <w:tcW w:w="291" w:type="dxa"/>
          </w:tcPr>
          <w:p w:rsidR="004B43E7" w:rsidRDefault="00000000">
            <w:pPr>
              <w:pStyle w:val="TableParagraph"/>
              <w:spacing w:before="85"/>
              <w:ind w:right="88"/>
              <w:jc w:val="center"/>
            </w:pPr>
            <w:r>
              <w:t>k</w:t>
            </w:r>
          </w:p>
        </w:tc>
        <w:tc>
          <w:tcPr>
            <w:tcW w:w="635" w:type="dxa"/>
          </w:tcPr>
          <w:p w:rsidR="004B43E7" w:rsidRDefault="00000000">
            <w:pPr>
              <w:pStyle w:val="TableParagraph"/>
              <w:spacing w:before="85"/>
              <w:ind w:left="42" w:right="125"/>
              <w:jc w:val="center"/>
            </w:pPr>
            <w:r>
              <w:rPr>
                <w:spacing w:val="-2"/>
              </w:rPr>
              <w:t>-----</w:t>
            </w:r>
            <w:r>
              <w:rPr>
                <w:spacing w:val="-10"/>
              </w:rPr>
              <w:t>&gt;</w:t>
            </w:r>
          </w:p>
        </w:tc>
        <w:tc>
          <w:tcPr>
            <w:tcW w:w="3530" w:type="dxa"/>
          </w:tcPr>
          <w:p w:rsidR="004B43E7" w:rsidRDefault="00000000">
            <w:pPr>
              <w:pStyle w:val="TableParagraph"/>
              <w:spacing w:before="85"/>
              <w:ind w:left="136"/>
            </w:pPr>
            <w:r>
              <w:t>Kill</w:t>
            </w:r>
            <w:r>
              <w:rPr>
                <w:spacing w:val="-2"/>
              </w:rPr>
              <w:t xml:space="preserve"> </w:t>
            </w:r>
            <w:r>
              <w:t>the</w:t>
            </w:r>
            <w:r>
              <w:rPr>
                <w:spacing w:val="1"/>
              </w:rPr>
              <w:t xml:space="preserve"> </w:t>
            </w:r>
            <w:r>
              <w:rPr>
                <w:spacing w:val="-2"/>
              </w:rPr>
              <w:t>process</w:t>
            </w:r>
          </w:p>
        </w:tc>
        <w:tc>
          <w:tcPr>
            <w:tcW w:w="933" w:type="dxa"/>
          </w:tcPr>
          <w:p w:rsidR="004B43E7" w:rsidRDefault="00000000">
            <w:pPr>
              <w:pStyle w:val="TableParagraph"/>
              <w:spacing w:before="85"/>
              <w:ind w:left="207"/>
            </w:pPr>
            <w:r>
              <w:t>u</w:t>
            </w:r>
          </w:p>
        </w:tc>
        <w:tc>
          <w:tcPr>
            <w:tcW w:w="579" w:type="dxa"/>
          </w:tcPr>
          <w:p w:rsidR="004B43E7" w:rsidRDefault="00000000">
            <w:pPr>
              <w:pStyle w:val="TableParagraph"/>
              <w:spacing w:before="85"/>
              <w:ind w:left="-6"/>
            </w:pPr>
            <w:r>
              <w:rPr>
                <w:spacing w:val="-2"/>
              </w:rPr>
              <w:t>-----</w:t>
            </w:r>
            <w:r>
              <w:rPr>
                <w:spacing w:val="-10"/>
              </w:rPr>
              <w:t>&gt;</w:t>
            </w:r>
          </w:p>
        </w:tc>
        <w:tc>
          <w:tcPr>
            <w:tcW w:w="2380" w:type="dxa"/>
            <w:gridSpan w:val="2"/>
          </w:tcPr>
          <w:p w:rsidR="004B43E7" w:rsidRDefault="00000000">
            <w:pPr>
              <w:pStyle w:val="TableParagraph"/>
              <w:spacing w:before="85"/>
              <w:ind w:left="135"/>
            </w:pPr>
            <w:r>
              <w:t>user</w:t>
            </w:r>
            <w:r>
              <w:rPr>
                <w:spacing w:val="-3"/>
              </w:rPr>
              <w:t xml:space="preserve"> </w:t>
            </w:r>
            <w:r>
              <w:rPr>
                <w:spacing w:val="-2"/>
              </w:rPr>
              <w:t>processes</w:t>
            </w:r>
          </w:p>
        </w:tc>
      </w:tr>
      <w:tr w:rsidR="004B43E7">
        <w:trPr>
          <w:trHeight w:val="349"/>
        </w:trPr>
        <w:tc>
          <w:tcPr>
            <w:tcW w:w="291" w:type="dxa"/>
          </w:tcPr>
          <w:p w:rsidR="004B43E7" w:rsidRDefault="00000000">
            <w:pPr>
              <w:pStyle w:val="TableParagraph"/>
              <w:spacing w:before="19"/>
              <w:jc w:val="center"/>
            </w:pPr>
            <w:r>
              <w:t>M</w:t>
            </w:r>
          </w:p>
        </w:tc>
        <w:tc>
          <w:tcPr>
            <w:tcW w:w="635" w:type="dxa"/>
          </w:tcPr>
          <w:p w:rsidR="004B43E7" w:rsidRDefault="00000000">
            <w:pPr>
              <w:pStyle w:val="TableParagraph"/>
              <w:spacing w:before="19"/>
              <w:ind w:left="42" w:right="125"/>
              <w:jc w:val="center"/>
            </w:pPr>
            <w:r>
              <w:rPr>
                <w:spacing w:val="-2"/>
              </w:rPr>
              <w:t>-----</w:t>
            </w:r>
            <w:r>
              <w:rPr>
                <w:spacing w:val="-10"/>
              </w:rPr>
              <w:t>&gt;</w:t>
            </w:r>
          </w:p>
        </w:tc>
        <w:tc>
          <w:tcPr>
            <w:tcW w:w="3530" w:type="dxa"/>
          </w:tcPr>
          <w:p w:rsidR="004B43E7" w:rsidRDefault="00000000">
            <w:pPr>
              <w:pStyle w:val="TableParagraph"/>
              <w:spacing w:before="19"/>
              <w:ind w:left="136"/>
            </w:pPr>
            <w:r>
              <w:t>Sort</w:t>
            </w:r>
            <w:r>
              <w:rPr>
                <w:spacing w:val="-5"/>
              </w:rPr>
              <w:t xml:space="preserve"> </w:t>
            </w:r>
            <w:r>
              <w:t>by</w:t>
            </w:r>
            <w:r>
              <w:rPr>
                <w:spacing w:val="-5"/>
              </w:rPr>
              <w:t xml:space="preserve"> </w:t>
            </w:r>
            <w:r>
              <w:t>memory</w:t>
            </w:r>
            <w:r>
              <w:rPr>
                <w:spacing w:val="-2"/>
              </w:rPr>
              <w:t xml:space="preserve"> </w:t>
            </w:r>
            <w:r>
              <w:rPr>
                <w:spacing w:val="-4"/>
              </w:rPr>
              <w:t>usage</w:t>
            </w:r>
          </w:p>
        </w:tc>
        <w:tc>
          <w:tcPr>
            <w:tcW w:w="933" w:type="dxa"/>
          </w:tcPr>
          <w:p w:rsidR="004B43E7" w:rsidRDefault="00000000">
            <w:pPr>
              <w:pStyle w:val="TableParagraph"/>
              <w:spacing w:before="19"/>
              <w:ind w:left="207"/>
            </w:pPr>
            <w:r>
              <w:t>P</w:t>
            </w:r>
          </w:p>
        </w:tc>
        <w:tc>
          <w:tcPr>
            <w:tcW w:w="579" w:type="dxa"/>
          </w:tcPr>
          <w:p w:rsidR="004B43E7" w:rsidRDefault="00000000">
            <w:pPr>
              <w:pStyle w:val="TableParagraph"/>
              <w:spacing w:before="19"/>
              <w:ind w:left="-6"/>
            </w:pPr>
            <w:r>
              <w:rPr>
                <w:spacing w:val="-2"/>
              </w:rPr>
              <w:t>-----</w:t>
            </w:r>
            <w:r>
              <w:rPr>
                <w:spacing w:val="-10"/>
              </w:rPr>
              <w:t>&gt;</w:t>
            </w:r>
          </w:p>
        </w:tc>
        <w:tc>
          <w:tcPr>
            <w:tcW w:w="2380" w:type="dxa"/>
            <w:gridSpan w:val="2"/>
          </w:tcPr>
          <w:p w:rsidR="004B43E7" w:rsidRDefault="00000000">
            <w:pPr>
              <w:pStyle w:val="TableParagraph"/>
              <w:spacing w:before="19"/>
              <w:ind w:left="135"/>
            </w:pPr>
            <w:r>
              <w:t>Sort</w:t>
            </w:r>
            <w:r>
              <w:rPr>
                <w:spacing w:val="-2"/>
              </w:rPr>
              <w:t xml:space="preserve"> </w:t>
            </w:r>
            <w:r>
              <w:t>by</w:t>
            </w:r>
            <w:r>
              <w:rPr>
                <w:spacing w:val="-4"/>
              </w:rPr>
              <w:t xml:space="preserve"> </w:t>
            </w:r>
            <w:r>
              <w:t>CPU</w:t>
            </w:r>
            <w:r>
              <w:rPr>
                <w:spacing w:val="-1"/>
              </w:rPr>
              <w:t xml:space="preserve"> </w:t>
            </w:r>
            <w:r>
              <w:rPr>
                <w:spacing w:val="-2"/>
              </w:rPr>
              <w:t>usage</w:t>
            </w:r>
          </w:p>
        </w:tc>
      </w:tr>
      <w:tr w:rsidR="004B43E7">
        <w:trPr>
          <w:trHeight w:val="349"/>
        </w:trPr>
        <w:tc>
          <w:tcPr>
            <w:tcW w:w="291" w:type="dxa"/>
          </w:tcPr>
          <w:p w:rsidR="004B43E7" w:rsidRDefault="00000000">
            <w:pPr>
              <w:pStyle w:val="TableParagraph"/>
              <w:spacing w:before="21"/>
              <w:ind w:right="81"/>
              <w:jc w:val="center"/>
            </w:pPr>
            <w:r>
              <w:t>T</w:t>
            </w:r>
          </w:p>
        </w:tc>
        <w:tc>
          <w:tcPr>
            <w:tcW w:w="635" w:type="dxa"/>
          </w:tcPr>
          <w:p w:rsidR="004B43E7" w:rsidRDefault="00000000">
            <w:pPr>
              <w:pStyle w:val="TableParagraph"/>
              <w:spacing w:before="21"/>
              <w:ind w:left="42" w:right="125"/>
              <w:jc w:val="center"/>
            </w:pPr>
            <w:r>
              <w:rPr>
                <w:spacing w:val="-2"/>
              </w:rPr>
              <w:t>-----</w:t>
            </w:r>
            <w:r>
              <w:rPr>
                <w:spacing w:val="-10"/>
              </w:rPr>
              <w:t>&gt;</w:t>
            </w:r>
          </w:p>
        </w:tc>
        <w:tc>
          <w:tcPr>
            <w:tcW w:w="3530" w:type="dxa"/>
          </w:tcPr>
          <w:p w:rsidR="004B43E7" w:rsidRDefault="00000000">
            <w:pPr>
              <w:pStyle w:val="TableParagraph"/>
              <w:spacing w:before="21"/>
              <w:ind w:left="136"/>
            </w:pPr>
            <w:r>
              <w:t>Sort</w:t>
            </w:r>
            <w:r>
              <w:rPr>
                <w:spacing w:val="-6"/>
              </w:rPr>
              <w:t xml:space="preserve"> </w:t>
            </w:r>
            <w:r>
              <w:t>by</w:t>
            </w:r>
            <w:r>
              <w:rPr>
                <w:spacing w:val="-4"/>
              </w:rPr>
              <w:t xml:space="preserve"> </w:t>
            </w:r>
            <w:r>
              <w:t>cumulative</w:t>
            </w:r>
            <w:r>
              <w:rPr>
                <w:spacing w:val="-2"/>
              </w:rPr>
              <w:t xml:space="preserve"> </w:t>
            </w:r>
            <w:r>
              <w:rPr>
                <w:spacing w:val="-4"/>
              </w:rPr>
              <w:t>time</w:t>
            </w:r>
          </w:p>
        </w:tc>
        <w:tc>
          <w:tcPr>
            <w:tcW w:w="933" w:type="dxa"/>
          </w:tcPr>
          <w:p w:rsidR="004B43E7" w:rsidRDefault="00000000">
            <w:pPr>
              <w:pStyle w:val="TableParagraph"/>
              <w:spacing w:before="21"/>
              <w:ind w:left="207"/>
            </w:pPr>
            <w:r>
              <w:t>z</w:t>
            </w:r>
          </w:p>
        </w:tc>
        <w:tc>
          <w:tcPr>
            <w:tcW w:w="579" w:type="dxa"/>
          </w:tcPr>
          <w:p w:rsidR="004B43E7" w:rsidRDefault="00000000">
            <w:pPr>
              <w:pStyle w:val="TableParagraph"/>
              <w:spacing w:before="21"/>
              <w:ind w:left="-6"/>
            </w:pPr>
            <w:r>
              <w:rPr>
                <w:spacing w:val="-2"/>
              </w:rPr>
              <w:t>-----</w:t>
            </w:r>
            <w:r>
              <w:rPr>
                <w:spacing w:val="-10"/>
              </w:rPr>
              <w:t>&gt;</w:t>
            </w:r>
          </w:p>
        </w:tc>
        <w:tc>
          <w:tcPr>
            <w:tcW w:w="2380" w:type="dxa"/>
            <w:gridSpan w:val="2"/>
          </w:tcPr>
          <w:p w:rsidR="004B43E7" w:rsidRDefault="00000000">
            <w:pPr>
              <w:pStyle w:val="TableParagraph"/>
              <w:spacing w:before="21"/>
              <w:ind w:left="135"/>
            </w:pPr>
            <w:r>
              <w:t>Color</w:t>
            </w:r>
            <w:r>
              <w:rPr>
                <w:spacing w:val="-3"/>
              </w:rPr>
              <w:t xml:space="preserve"> </w:t>
            </w:r>
            <w:r>
              <w:rPr>
                <w:spacing w:val="-2"/>
              </w:rPr>
              <w:t>display</w:t>
            </w:r>
          </w:p>
        </w:tc>
      </w:tr>
      <w:tr w:rsidR="004B43E7">
        <w:trPr>
          <w:trHeight w:val="284"/>
        </w:trPr>
        <w:tc>
          <w:tcPr>
            <w:tcW w:w="291" w:type="dxa"/>
          </w:tcPr>
          <w:p w:rsidR="004B43E7" w:rsidRDefault="00000000">
            <w:pPr>
              <w:pStyle w:val="TableParagraph"/>
              <w:spacing w:before="19" w:line="245" w:lineRule="exact"/>
              <w:ind w:right="112"/>
              <w:jc w:val="center"/>
            </w:pPr>
            <w:r>
              <w:t>r</w:t>
            </w:r>
          </w:p>
        </w:tc>
        <w:tc>
          <w:tcPr>
            <w:tcW w:w="635" w:type="dxa"/>
          </w:tcPr>
          <w:p w:rsidR="004B43E7" w:rsidRDefault="00000000">
            <w:pPr>
              <w:pStyle w:val="TableParagraph"/>
              <w:spacing w:before="19" w:line="245" w:lineRule="exact"/>
              <w:ind w:left="42" w:right="125"/>
              <w:jc w:val="center"/>
            </w:pPr>
            <w:r>
              <w:rPr>
                <w:spacing w:val="-2"/>
              </w:rPr>
              <w:t>-----</w:t>
            </w:r>
            <w:r>
              <w:rPr>
                <w:spacing w:val="-10"/>
              </w:rPr>
              <w:t>&gt;</w:t>
            </w:r>
          </w:p>
        </w:tc>
        <w:tc>
          <w:tcPr>
            <w:tcW w:w="3530" w:type="dxa"/>
          </w:tcPr>
          <w:p w:rsidR="004B43E7" w:rsidRDefault="00000000">
            <w:pPr>
              <w:pStyle w:val="TableParagraph"/>
              <w:spacing w:before="19" w:line="245" w:lineRule="exact"/>
              <w:ind w:left="136"/>
            </w:pPr>
            <w:r>
              <w:t>To</w:t>
            </w:r>
            <w:r>
              <w:rPr>
                <w:spacing w:val="-3"/>
              </w:rPr>
              <w:t xml:space="preserve"> </w:t>
            </w:r>
            <w:r>
              <w:t>reschedule</w:t>
            </w:r>
            <w:r>
              <w:rPr>
                <w:spacing w:val="-5"/>
              </w:rPr>
              <w:t xml:space="preserve"> </w:t>
            </w:r>
            <w:r>
              <w:t>the</w:t>
            </w:r>
            <w:r>
              <w:rPr>
                <w:spacing w:val="-2"/>
              </w:rPr>
              <w:t xml:space="preserve"> </w:t>
            </w:r>
            <w:r>
              <w:t>priority</w:t>
            </w:r>
            <w:r>
              <w:rPr>
                <w:spacing w:val="-5"/>
              </w:rPr>
              <w:t xml:space="preserve"> </w:t>
            </w:r>
            <w:r>
              <w:t>by</w:t>
            </w:r>
            <w:r>
              <w:rPr>
                <w:spacing w:val="-1"/>
              </w:rPr>
              <w:t xml:space="preserve"> </w:t>
            </w:r>
            <w:r>
              <w:rPr>
                <w:spacing w:val="-2"/>
              </w:rPr>
              <w:t>renice</w:t>
            </w:r>
          </w:p>
        </w:tc>
        <w:tc>
          <w:tcPr>
            <w:tcW w:w="933" w:type="dxa"/>
          </w:tcPr>
          <w:p w:rsidR="004B43E7" w:rsidRDefault="00000000">
            <w:pPr>
              <w:pStyle w:val="TableParagraph"/>
              <w:spacing w:before="19" w:line="245" w:lineRule="exact"/>
              <w:ind w:left="207"/>
            </w:pPr>
            <w:r>
              <w:t>d</w:t>
            </w:r>
          </w:p>
        </w:tc>
        <w:tc>
          <w:tcPr>
            <w:tcW w:w="579" w:type="dxa"/>
          </w:tcPr>
          <w:p w:rsidR="004B43E7" w:rsidRDefault="00000000">
            <w:pPr>
              <w:pStyle w:val="TableParagraph"/>
              <w:spacing w:before="19" w:line="245" w:lineRule="exact"/>
              <w:ind w:left="-6"/>
            </w:pPr>
            <w:r>
              <w:rPr>
                <w:spacing w:val="-2"/>
              </w:rPr>
              <w:t>-----</w:t>
            </w:r>
            <w:r>
              <w:rPr>
                <w:spacing w:val="-10"/>
              </w:rPr>
              <w:t>&gt;</w:t>
            </w:r>
          </w:p>
        </w:tc>
        <w:tc>
          <w:tcPr>
            <w:tcW w:w="2380" w:type="dxa"/>
            <w:gridSpan w:val="2"/>
          </w:tcPr>
          <w:p w:rsidR="004B43E7" w:rsidRDefault="00000000">
            <w:pPr>
              <w:pStyle w:val="TableParagraph"/>
              <w:spacing w:before="19" w:line="245" w:lineRule="exact"/>
              <w:ind w:left="135"/>
            </w:pPr>
            <w:r>
              <w:t>Change</w:t>
            </w:r>
            <w:r>
              <w:rPr>
                <w:spacing w:val="-5"/>
              </w:rPr>
              <w:t xml:space="preserve"> </w:t>
            </w:r>
            <w:r>
              <w:t>the</w:t>
            </w:r>
            <w:r>
              <w:rPr>
                <w:spacing w:val="-3"/>
              </w:rPr>
              <w:t xml:space="preserve"> </w:t>
            </w:r>
            <w:r>
              <w:t>delay</w:t>
            </w:r>
            <w:r>
              <w:rPr>
                <w:spacing w:val="-5"/>
              </w:rPr>
              <w:t xml:space="preserve"> </w:t>
            </w:r>
            <w:r>
              <w:rPr>
                <w:spacing w:val="-4"/>
              </w:rPr>
              <w:t>time</w:t>
            </w:r>
          </w:p>
        </w:tc>
      </w:tr>
    </w:tbl>
    <w:p w:rsidR="004B43E7" w:rsidRDefault="00000000">
      <w:pPr>
        <w:pStyle w:val="BodyText"/>
        <w:spacing w:before="86"/>
      </w:pPr>
      <w:r>
        <w:t>(refresh</w:t>
      </w:r>
      <w:r>
        <w:rPr>
          <w:spacing w:val="-9"/>
        </w:rPr>
        <w:t xml:space="preserve"> </w:t>
      </w:r>
      <w:r>
        <w:rPr>
          <w:spacing w:val="-2"/>
        </w:rPr>
        <w:t>time)</w:t>
      </w:r>
    </w:p>
    <w:p w:rsidR="004B43E7" w:rsidRDefault="00000000">
      <w:pPr>
        <w:pStyle w:val="BodyText"/>
        <w:tabs>
          <w:tab w:val="left" w:pos="1900"/>
          <w:tab w:val="left" w:pos="5501"/>
          <w:tab w:val="left" w:pos="6221"/>
          <w:tab w:val="left" w:pos="6941"/>
        </w:tabs>
        <w:spacing w:before="81"/>
      </w:pPr>
      <w:r>
        <w:t>b</w:t>
      </w:r>
      <w:r>
        <w:rPr>
          <w:spacing w:val="35"/>
        </w:rPr>
        <w:t xml:space="preserve">  </w:t>
      </w:r>
      <w:r>
        <w:t>-----</w:t>
      </w:r>
      <w:r>
        <w:rPr>
          <w:spacing w:val="-10"/>
        </w:rPr>
        <w:t>&gt;</w:t>
      </w:r>
      <w:r>
        <w:tab/>
        <w:t>Highlight</w:t>
      </w:r>
      <w:r>
        <w:rPr>
          <w:spacing w:val="-4"/>
        </w:rPr>
        <w:t xml:space="preserve"> </w:t>
      </w:r>
      <w:r>
        <w:t>the</w:t>
      </w:r>
      <w:r>
        <w:rPr>
          <w:spacing w:val="-3"/>
        </w:rPr>
        <w:t xml:space="preserve"> </w:t>
      </w:r>
      <w:r>
        <w:t>running</w:t>
      </w:r>
      <w:r>
        <w:rPr>
          <w:spacing w:val="-4"/>
        </w:rPr>
        <w:t xml:space="preserve"> </w:t>
      </w:r>
      <w:r>
        <w:rPr>
          <w:spacing w:val="-2"/>
        </w:rPr>
        <w:t>process</w:t>
      </w:r>
      <w:r>
        <w:tab/>
      </w:r>
      <w:r>
        <w:rPr>
          <w:spacing w:val="-10"/>
        </w:rPr>
        <w:t>W</w:t>
      </w:r>
      <w:r>
        <w:tab/>
      </w:r>
      <w:r>
        <w:rPr>
          <w:spacing w:val="-2"/>
        </w:rPr>
        <w:t>-----</w:t>
      </w:r>
      <w:r>
        <w:rPr>
          <w:spacing w:val="-10"/>
        </w:rPr>
        <w:t>&gt;</w:t>
      </w:r>
      <w:r>
        <w:tab/>
        <w:t>Write</w:t>
      </w:r>
      <w:r>
        <w:rPr>
          <w:spacing w:val="-3"/>
        </w:rPr>
        <w:t xml:space="preserve"> </w:t>
      </w:r>
      <w:r>
        <w:t>the</w:t>
      </w:r>
      <w:r>
        <w:rPr>
          <w:spacing w:val="-1"/>
        </w:rPr>
        <w:t xml:space="preserve"> </w:t>
      </w:r>
      <w:r>
        <w:t>information</w:t>
      </w:r>
      <w:r>
        <w:rPr>
          <w:spacing w:val="-5"/>
        </w:rPr>
        <w:t xml:space="preserve"> in</w:t>
      </w:r>
    </w:p>
    <w:p w:rsidR="004B43E7" w:rsidRDefault="00000000">
      <w:pPr>
        <w:spacing w:before="80"/>
        <w:ind w:left="887"/>
      </w:pPr>
      <w:r>
        <w:rPr>
          <w:b/>
        </w:rPr>
        <w:t>/root/.toprc</w:t>
      </w:r>
      <w:r>
        <w:rPr>
          <w:b/>
          <w:spacing w:val="38"/>
        </w:rPr>
        <w:t xml:space="preserve"> </w:t>
      </w:r>
      <w:r>
        <w:rPr>
          <w:spacing w:val="-4"/>
        </w:rPr>
        <w:t>file</w:t>
      </w:r>
    </w:p>
    <w:p w:rsidR="004B43E7" w:rsidRDefault="00000000">
      <w:pPr>
        <w:pStyle w:val="BodyText"/>
        <w:tabs>
          <w:tab w:val="left" w:pos="1900"/>
        </w:tabs>
        <w:spacing w:before="82"/>
      </w:pPr>
      <w:r>
        <w:t>q</w:t>
      </w:r>
      <w:r>
        <w:rPr>
          <w:spacing w:val="35"/>
        </w:rPr>
        <w:t xml:space="preserve">  </w:t>
      </w:r>
      <w:r>
        <w:t>-----</w:t>
      </w:r>
      <w:r>
        <w:rPr>
          <w:spacing w:val="-10"/>
        </w:rPr>
        <w:t>&gt;</w:t>
      </w:r>
      <w:r>
        <w:tab/>
        <w:t>quit</w:t>
      </w:r>
      <w:r>
        <w:rPr>
          <w:spacing w:val="-2"/>
        </w:rPr>
        <w:t xml:space="preserve"> </w:t>
      </w:r>
      <w:r>
        <w:t>the top</w:t>
      </w:r>
      <w:r>
        <w:rPr>
          <w:spacing w:val="-2"/>
        </w:rPr>
        <w:t xml:space="preserve"> command</w:t>
      </w:r>
    </w:p>
    <w:p w:rsidR="004B43E7" w:rsidRDefault="00000000">
      <w:pPr>
        <w:spacing w:before="80"/>
        <w:ind w:left="887"/>
        <w:rPr>
          <w:b/>
        </w:rPr>
      </w:pPr>
      <w:r>
        <w:rPr>
          <w:b/>
          <w:u w:val="single"/>
        </w:rPr>
        <w:t>The</w:t>
      </w:r>
      <w:r>
        <w:rPr>
          <w:b/>
          <w:spacing w:val="-4"/>
          <w:u w:val="single"/>
        </w:rPr>
        <w:t xml:space="preserve"> </w:t>
      </w:r>
      <w:r>
        <w:rPr>
          <w:b/>
          <w:u w:val="single"/>
        </w:rPr>
        <w:t>status</w:t>
      </w:r>
      <w:r>
        <w:rPr>
          <w:b/>
          <w:spacing w:val="-4"/>
          <w:u w:val="single"/>
        </w:rPr>
        <w:t xml:space="preserve"> </w:t>
      </w:r>
      <w:r>
        <w:rPr>
          <w:b/>
          <w:u w:val="single"/>
        </w:rPr>
        <w:t>of</w:t>
      </w:r>
      <w:r>
        <w:rPr>
          <w:b/>
          <w:spacing w:val="-4"/>
          <w:u w:val="single"/>
        </w:rPr>
        <w:t xml:space="preserve"> </w:t>
      </w:r>
      <w:r>
        <w:rPr>
          <w:b/>
          <w:u w:val="single"/>
        </w:rPr>
        <w:t>the</w:t>
      </w:r>
      <w:r>
        <w:rPr>
          <w:b/>
          <w:spacing w:val="-3"/>
          <w:u w:val="single"/>
        </w:rPr>
        <w:t xml:space="preserve"> </w:t>
      </w:r>
      <w:r>
        <w:rPr>
          <w:b/>
          <w:u w:val="single"/>
        </w:rPr>
        <w:t>processes</w:t>
      </w:r>
      <w:r>
        <w:rPr>
          <w:b/>
          <w:spacing w:val="1"/>
        </w:rPr>
        <w:t xml:space="preserve"> </w:t>
      </w:r>
      <w:r>
        <w:rPr>
          <w:b/>
          <w:spacing w:val="-10"/>
        </w:rPr>
        <w:t>:</w:t>
      </w:r>
    </w:p>
    <w:p w:rsidR="004B43E7" w:rsidRDefault="004B43E7">
      <w:pPr>
        <w:pStyle w:val="BodyText"/>
        <w:spacing w:before="3"/>
        <w:ind w:left="0"/>
        <w:rPr>
          <w:b/>
          <w:sz w:val="10"/>
        </w:rPr>
      </w:pPr>
    </w:p>
    <w:tbl>
      <w:tblPr>
        <w:tblW w:w="0" w:type="auto"/>
        <w:tblInd w:w="845" w:type="dxa"/>
        <w:tblLayout w:type="fixed"/>
        <w:tblCellMar>
          <w:left w:w="0" w:type="dxa"/>
          <w:right w:w="0" w:type="dxa"/>
        </w:tblCellMar>
        <w:tblLook w:val="01E0" w:firstRow="1" w:lastRow="1" w:firstColumn="1" w:lastColumn="1" w:noHBand="0" w:noVBand="0"/>
      </w:tblPr>
      <w:tblGrid>
        <w:gridCol w:w="217"/>
        <w:gridCol w:w="730"/>
        <w:gridCol w:w="3323"/>
        <w:gridCol w:w="893"/>
        <w:gridCol w:w="803"/>
        <w:gridCol w:w="1981"/>
      </w:tblGrid>
      <w:tr w:rsidR="004B43E7">
        <w:trPr>
          <w:trHeight w:val="284"/>
        </w:trPr>
        <w:tc>
          <w:tcPr>
            <w:tcW w:w="217" w:type="dxa"/>
          </w:tcPr>
          <w:p w:rsidR="004B43E7" w:rsidRDefault="00000000">
            <w:pPr>
              <w:pStyle w:val="TableParagraph"/>
              <w:spacing w:line="225" w:lineRule="exact"/>
              <w:ind w:right="38"/>
              <w:jc w:val="center"/>
            </w:pPr>
            <w:r>
              <w:t>r</w:t>
            </w:r>
          </w:p>
        </w:tc>
        <w:tc>
          <w:tcPr>
            <w:tcW w:w="730" w:type="dxa"/>
          </w:tcPr>
          <w:p w:rsidR="004B43E7" w:rsidRDefault="00000000">
            <w:pPr>
              <w:pStyle w:val="TableParagraph"/>
              <w:spacing w:line="225" w:lineRule="exact"/>
              <w:ind w:right="156"/>
              <w:jc w:val="right"/>
            </w:pPr>
            <w:r>
              <w:rPr>
                <w:spacing w:val="-2"/>
              </w:rPr>
              <w:t>-----</w:t>
            </w:r>
            <w:r>
              <w:rPr>
                <w:spacing w:val="-10"/>
              </w:rPr>
              <w:t>&gt;</w:t>
            </w:r>
          </w:p>
        </w:tc>
        <w:tc>
          <w:tcPr>
            <w:tcW w:w="3323" w:type="dxa"/>
          </w:tcPr>
          <w:p w:rsidR="004B43E7" w:rsidRDefault="00000000">
            <w:pPr>
              <w:pStyle w:val="TableParagraph"/>
              <w:spacing w:line="225" w:lineRule="exact"/>
              <w:ind w:left="115"/>
            </w:pPr>
            <w:r>
              <w:t>Running</w:t>
            </w:r>
            <w:r>
              <w:rPr>
                <w:spacing w:val="-5"/>
              </w:rPr>
              <w:t xml:space="preserve"> </w:t>
            </w:r>
            <w:r>
              <w:rPr>
                <w:spacing w:val="-2"/>
              </w:rPr>
              <w:t>process</w:t>
            </w:r>
          </w:p>
        </w:tc>
        <w:tc>
          <w:tcPr>
            <w:tcW w:w="893" w:type="dxa"/>
          </w:tcPr>
          <w:p w:rsidR="004B43E7" w:rsidRDefault="00000000">
            <w:pPr>
              <w:pStyle w:val="TableParagraph"/>
              <w:spacing w:line="225" w:lineRule="exact"/>
              <w:ind w:left="393"/>
            </w:pPr>
            <w:r>
              <w:t>s</w:t>
            </w:r>
          </w:p>
        </w:tc>
        <w:tc>
          <w:tcPr>
            <w:tcW w:w="803" w:type="dxa"/>
          </w:tcPr>
          <w:p w:rsidR="004B43E7" w:rsidRDefault="00000000">
            <w:pPr>
              <w:pStyle w:val="TableParagraph"/>
              <w:spacing w:line="225" w:lineRule="exact"/>
              <w:ind w:right="134"/>
              <w:jc w:val="right"/>
            </w:pPr>
            <w:r>
              <w:rPr>
                <w:spacing w:val="-2"/>
              </w:rPr>
              <w:t>-----</w:t>
            </w:r>
            <w:r>
              <w:rPr>
                <w:spacing w:val="-10"/>
              </w:rPr>
              <w:t>&gt;</w:t>
            </w:r>
          </w:p>
        </w:tc>
        <w:tc>
          <w:tcPr>
            <w:tcW w:w="1981" w:type="dxa"/>
          </w:tcPr>
          <w:p w:rsidR="004B43E7" w:rsidRDefault="00000000">
            <w:pPr>
              <w:pStyle w:val="TableParagraph"/>
              <w:spacing w:line="225" w:lineRule="exact"/>
              <w:ind w:left="137"/>
            </w:pPr>
            <w:r>
              <w:t>Sleeping</w:t>
            </w:r>
            <w:r>
              <w:rPr>
                <w:spacing w:val="-7"/>
              </w:rPr>
              <w:t xml:space="preserve"> </w:t>
            </w:r>
            <w:r>
              <w:rPr>
                <w:spacing w:val="-2"/>
              </w:rPr>
              <w:t>process</w:t>
            </w:r>
          </w:p>
        </w:tc>
      </w:tr>
      <w:tr w:rsidR="004B43E7">
        <w:trPr>
          <w:trHeight w:val="349"/>
        </w:trPr>
        <w:tc>
          <w:tcPr>
            <w:tcW w:w="217" w:type="dxa"/>
          </w:tcPr>
          <w:p w:rsidR="004B43E7" w:rsidRDefault="00000000">
            <w:pPr>
              <w:pStyle w:val="TableParagraph"/>
              <w:spacing w:before="19"/>
              <w:ind w:right="27"/>
              <w:jc w:val="center"/>
            </w:pPr>
            <w:r>
              <w:t>z</w:t>
            </w:r>
          </w:p>
        </w:tc>
        <w:tc>
          <w:tcPr>
            <w:tcW w:w="730" w:type="dxa"/>
          </w:tcPr>
          <w:p w:rsidR="004B43E7" w:rsidRDefault="00000000">
            <w:pPr>
              <w:pStyle w:val="TableParagraph"/>
              <w:spacing w:before="19"/>
              <w:ind w:right="156"/>
              <w:jc w:val="right"/>
            </w:pPr>
            <w:r>
              <w:rPr>
                <w:spacing w:val="-2"/>
              </w:rPr>
              <w:t>-----</w:t>
            </w:r>
            <w:r>
              <w:rPr>
                <w:spacing w:val="-10"/>
              </w:rPr>
              <w:t>&gt;</w:t>
            </w:r>
          </w:p>
        </w:tc>
        <w:tc>
          <w:tcPr>
            <w:tcW w:w="3323" w:type="dxa"/>
          </w:tcPr>
          <w:p w:rsidR="004B43E7" w:rsidRDefault="00000000">
            <w:pPr>
              <w:pStyle w:val="TableParagraph"/>
              <w:spacing w:before="19"/>
              <w:ind w:left="115"/>
            </w:pPr>
            <w:r>
              <w:t>Zombie</w:t>
            </w:r>
            <w:r>
              <w:rPr>
                <w:spacing w:val="-4"/>
              </w:rPr>
              <w:t xml:space="preserve"> </w:t>
            </w:r>
            <w:r>
              <w:rPr>
                <w:spacing w:val="-2"/>
              </w:rPr>
              <w:t>process</w:t>
            </w:r>
          </w:p>
        </w:tc>
        <w:tc>
          <w:tcPr>
            <w:tcW w:w="893" w:type="dxa"/>
          </w:tcPr>
          <w:p w:rsidR="004B43E7" w:rsidRDefault="00000000">
            <w:pPr>
              <w:pStyle w:val="TableParagraph"/>
              <w:spacing w:before="19"/>
              <w:ind w:left="393"/>
            </w:pPr>
            <w:r>
              <w:t>T</w:t>
            </w:r>
          </w:p>
        </w:tc>
        <w:tc>
          <w:tcPr>
            <w:tcW w:w="803" w:type="dxa"/>
          </w:tcPr>
          <w:p w:rsidR="004B43E7" w:rsidRDefault="00000000">
            <w:pPr>
              <w:pStyle w:val="TableParagraph"/>
              <w:spacing w:before="19"/>
              <w:ind w:right="134"/>
              <w:jc w:val="right"/>
            </w:pPr>
            <w:r>
              <w:rPr>
                <w:spacing w:val="-2"/>
              </w:rPr>
              <w:t>-----</w:t>
            </w:r>
            <w:r>
              <w:rPr>
                <w:spacing w:val="-10"/>
              </w:rPr>
              <w:t>&gt;</w:t>
            </w:r>
          </w:p>
        </w:tc>
        <w:tc>
          <w:tcPr>
            <w:tcW w:w="1981" w:type="dxa"/>
          </w:tcPr>
          <w:p w:rsidR="004B43E7" w:rsidRDefault="00000000">
            <w:pPr>
              <w:pStyle w:val="TableParagraph"/>
              <w:spacing w:before="19"/>
              <w:ind w:left="137"/>
            </w:pPr>
            <w:r>
              <w:t>Stopped</w:t>
            </w:r>
            <w:r>
              <w:rPr>
                <w:spacing w:val="-4"/>
              </w:rPr>
              <w:t xml:space="preserve"> </w:t>
            </w:r>
            <w:r>
              <w:rPr>
                <w:spacing w:val="-2"/>
              </w:rPr>
              <w:t>process</w:t>
            </w:r>
          </w:p>
        </w:tc>
      </w:tr>
      <w:tr w:rsidR="004B43E7">
        <w:trPr>
          <w:trHeight w:val="349"/>
        </w:trPr>
        <w:tc>
          <w:tcPr>
            <w:tcW w:w="217" w:type="dxa"/>
          </w:tcPr>
          <w:p w:rsidR="004B43E7" w:rsidRDefault="00000000">
            <w:pPr>
              <w:pStyle w:val="TableParagraph"/>
              <w:spacing w:before="21"/>
              <w:ind w:left="18"/>
              <w:jc w:val="center"/>
            </w:pPr>
            <w:r>
              <w:t>D</w:t>
            </w:r>
          </w:p>
        </w:tc>
        <w:tc>
          <w:tcPr>
            <w:tcW w:w="730" w:type="dxa"/>
          </w:tcPr>
          <w:p w:rsidR="004B43E7" w:rsidRDefault="00000000">
            <w:pPr>
              <w:pStyle w:val="TableParagraph"/>
              <w:spacing w:before="21"/>
              <w:ind w:right="156"/>
              <w:jc w:val="right"/>
            </w:pPr>
            <w:r>
              <w:rPr>
                <w:spacing w:val="-2"/>
              </w:rPr>
              <w:t>-----</w:t>
            </w:r>
            <w:r>
              <w:rPr>
                <w:spacing w:val="-10"/>
              </w:rPr>
              <w:t>&gt;</w:t>
            </w:r>
          </w:p>
        </w:tc>
        <w:tc>
          <w:tcPr>
            <w:tcW w:w="3323" w:type="dxa"/>
          </w:tcPr>
          <w:p w:rsidR="004B43E7" w:rsidRDefault="00000000">
            <w:pPr>
              <w:pStyle w:val="TableParagraph"/>
              <w:spacing w:before="21"/>
              <w:ind w:left="115"/>
            </w:pPr>
            <w:r>
              <w:t>Uninterrupted</w:t>
            </w:r>
            <w:r>
              <w:rPr>
                <w:spacing w:val="-7"/>
              </w:rPr>
              <w:t xml:space="preserve"> </w:t>
            </w:r>
            <w:r>
              <w:t>sleeping</w:t>
            </w:r>
            <w:r>
              <w:rPr>
                <w:spacing w:val="-6"/>
              </w:rPr>
              <w:t xml:space="preserve"> </w:t>
            </w:r>
            <w:r>
              <w:rPr>
                <w:spacing w:val="-2"/>
              </w:rPr>
              <w:t>process</w:t>
            </w:r>
          </w:p>
        </w:tc>
        <w:tc>
          <w:tcPr>
            <w:tcW w:w="893" w:type="dxa"/>
          </w:tcPr>
          <w:p w:rsidR="004B43E7" w:rsidRDefault="00000000">
            <w:pPr>
              <w:pStyle w:val="TableParagraph"/>
              <w:spacing w:before="21"/>
              <w:ind w:left="393"/>
            </w:pPr>
            <w:r>
              <w:t xml:space="preserve">R </w:t>
            </w:r>
            <w:r>
              <w:rPr>
                <w:spacing w:val="-10"/>
              </w:rPr>
              <w:t>&lt;</w:t>
            </w:r>
          </w:p>
        </w:tc>
        <w:tc>
          <w:tcPr>
            <w:tcW w:w="803" w:type="dxa"/>
          </w:tcPr>
          <w:p w:rsidR="004B43E7" w:rsidRDefault="00000000">
            <w:pPr>
              <w:pStyle w:val="TableParagraph"/>
              <w:spacing w:before="21"/>
              <w:ind w:right="134"/>
              <w:jc w:val="right"/>
            </w:pPr>
            <w:r>
              <w:rPr>
                <w:spacing w:val="-2"/>
              </w:rPr>
              <w:t>-----</w:t>
            </w:r>
            <w:r>
              <w:rPr>
                <w:spacing w:val="-10"/>
              </w:rPr>
              <w:t>&gt;</w:t>
            </w:r>
          </w:p>
        </w:tc>
        <w:tc>
          <w:tcPr>
            <w:tcW w:w="1981" w:type="dxa"/>
          </w:tcPr>
          <w:p w:rsidR="004B43E7" w:rsidRDefault="00000000">
            <w:pPr>
              <w:pStyle w:val="TableParagraph"/>
              <w:spacing w:before="21"/>
              <w:ind w:left="137"/>
            </w:pPr>
            <w:r>
              <w:t>High</w:t>
            </w:r>
            <w:r>
              <w:rPr>
                <w:spacing w:val="-5"/>
              </w:rPr>
              <w:t xml:space="preserve"> </w:t>
            </w:r>
            <w:r>
              <w:rPr>
                <w:spacing w:val="-2"/>
              </w:rPr>
              <w:t>priority</w:t>
            </w:r>
          </w:p>
        </w:tc>
      </w:tr>
      <w:tr w:rsidR="004B43E7">
        <w:trPr>
          <w:trHeight w:val="349"/>
        </w:trPr>
        <w:tc>
          <w:tcPr>
            <w:tcW w:w="217" w:type="dxa"/>
          </w:tcPr>
          <w:p w:rsidR="004B43E7" w:rsidRDefault="00000000">
            <w:pPr>
              <w:pStyle w:val="TableParagraph"/>
              <w:spacing w:before="19"/>
              <w:ind w:left="25"/>
              <w:jc w:val="center"/>
            </w:pPr>
            <w:r>
              <w:t>N</w:t>
            </w:r>
          </w:p>
        </w:tc>
        <w:tc>
          <w:tcPr>
            <w:tcW w:w="730" w:type="dxa"/>
          </w:tcPr>
          <w:p w:rsidR="004B43E7" w:rsidRDefault="00000000">
            <w:pPr>
              <w:pStyle w:val="TableParagraph"/>
              <w:spacing w:before="19"/>
              <w:ind w:right="113"/>
              <w:jc w:val="right"/>
            </w:pPr>
            <w:r>
              <w:t>&gt;</w:t>
            </w:r>
            <w:r>
              <w:rPr>
                <w:spacing w:val="45"/>
              </w:rPr>
              <w:t xml:space="preserve"> </w:t>
            </w:r>
            <w:r>
              <w:t>----</w:t>
            </w:r>
            <w:r>
              <w:rPr>
                <w:spacing w:val="-10"/>
              </w:rPr>
              <w:t>&gt;</w:t>
            </w:r>
          </w:p>
        </w:tc>
        <w:tc>
          <w:tcPr>
            <w:tcW w:w="3323" w:type="dxa"/>
          </w:tcPr>
          <w:p w:rsidR="004B43E7" w:rsidRDefault="00000000">
            <w:pPr>
              <w:pStyle w:val="TableParagraph"/>
              <w:spacing w:before="19"/>
              <w:ind w:left="115"/>
            </w:pPr>
            <w:r>
              <w:t>Low</w:t>
            </w:r>
            <w:r>
              <w:rPr>
                <w:spacing w:val="-1"/>
              </w:rPr>
              <w:t xml:space="preserve"> </w:t>
            </w:r>
            <w:r>
              <w:rPr>
                <w:spacing w:val="-2"/>
              </w:rPr>
              <w:t>priority</w:t>
            </w:r>
          </w:p>
        </w:tc>
        <w:tc>
          <w:tcPr>
            <w:tcW w:w="893" w:type="dxa"/>
          </w:tcPr>
          <w:p w:rsidR="004B43E7" w:rsidRDefault="00000000">
            <w:pPr>
              <w:pStyle w:val="TableParagraph"/>
              <w:spacing w:before="19"/>
              <w:ind w:left="393"/>
            </w:pPr>
            <w:r>
              <w:t>o</w:t>
            </w:r>
          </w:p>
        </w:tc>
        <w:tc>
          <w:tcPr>
            <w:tcW w:w="803" w:type="dxa"/>
          </w:tcPr>
          <w:p w:rsidR="004B43E7" w:rsidRDefault="00000000">
            <w:pPr>
              <w:pStyle w:val="TableParagraph"/>
              <w:spacing w:before="19"/>
              <w:ind w:right="134"/>
              <w:jc w:val="right"/>
            </w:pPr>
            <w:r>
              <w:rPr>
                <w:spacing w:val="-2"/>
              </w:rPr>
              <w:t>-----</w:t>
            </w:r>
            <w:r>
              <w:rPr>
                <w:spacing w:val="-10"/>
              </w:rPr>
              <w:t>&gt;</w:t>
            </w:r>
          </w:p>
        </w:tc>
        <w:tc>
          <w:tcPr>
            <w:tcW w:w="1981" w:type="dxa"/>
          </w:tcPr>
          <w:p w:rsidR="004B43E7" w:rsidRDefault="00000000">
            <w:pPr>
              <w:pStyle w:val="TableParagraph"/>
              <w:spacing w:before="19"/>
              <w:ind w:left="137"/>
            </w:pPr>
            <w:r>
              <w:t>Orphan</w:t>
            </w:r>
            <w:r>
              <w:rPr>
                <w:spacing w:val="-5"/>
              </w:rPr>
              <w:t xml:space="preserve"> </w:t>
            </w:r>
            <w:r>
              <w:rPr>
                <w:spacing w:val="-2"/>
              </w:rPr>
              <w:t>process</w:t>
            </w:r>
          </w:p>
        </w:tc>
      </w:tr>
      <w:tr w:rsidR="004B43E7">
        <w:trPr>
          <w:trHeight w:val="285"/>
        </w:trPr>
        <w:tc>
          <w:tcPr>
            <w:tcW w:w="217" w:type="dxa"/>
          </w:tcPr>
          <w:p w:rsidR="004B43E7" w:rsidRDefault="00000000">
            <w:pPr>
              <w:pStyle w:val="TableParagraph"/>
              <w:spacing w:before="21" w:line="245" w:lineRule="exact"/>
              <w:ind w:right="5"/>
              <w:jc w:val="center"/>
            </w:pPr>
            <w:r>
              <w:t>+</w:t>
            </w:r>
          </w:p>
        </w:tc>
        <w:tc>
          <w:tcPr>
            <w:tcW w:w="730" w:type="dxa"/>
          </w:tcPr>
          <w:p w:rsidR="004B43E7" w:rsidRDefault="00000000">
            <w:pPr>
              <w:pStyle w:val="TableParagraph"/>
              <w:spacing w:before="21" w:line="245" w:lineRule="exact"/>
              <w:ind w:right="156"/>
              <w:jc w:val="right"/>
            </w:pPr>
            <w:r>
              <w:rPr>
                <w:spacing w:val="-2"/>
              </w:rPr>
              <w:t>-----</w:t>
            </w:r>
            <w:r>
              <w:rPr>
                <w:spacing w:val="-10"/>
              </w:rPr>
              <w:t>&gt;</w:t>
            </w:r>
          </w:p>
        </w:tc>
        <w:tc>
          <w:tcPr>
            <w:tcW w:w="3323" w:type="dxa"/>
          </w:tcPr>
          <w:p w:rsidR="004B43E7" w:rsidRDefault="00000000">
            <w:pPr>
              <w:pStyle w:val="TableParagraph"/>
              <w:spacing w:before="21" w:line="245" w:lineRule="exact"/>
              <w:ind w:left="115"/>
            </w:pPr>
            <w:r>
              <w:t>Foreground</w:t>
            </w:r>
            <w:r>
              <w:rPr>
                <w:spacing w:val="-7"/>
              </w:rPr>
              <w:t xml:space="preserve"> </w:t>
            </w:r>
            <w:r>
              <w:rPr>
                <w:spacing w:val="-2"/>
              </w:rPr>
              <w:t>process</w:t>
            </w:r>
          </w:p>
        </w:tc>
        <w:tc>
          <w:tcPr>
            <w:tcW w:w="893" w:type="dxa"/>
          </w:tcPr>
          <w:p w:rsidR="004B43E7" w:rsidRDefault="00000000">
            <w:pPr>
              <w:pStyle w:val="TableParagraph"/>
              <w:spacing w:before="21" w:line="245" w:lineRule="exact"/>
              <w:ind w:left="393"/>
            </w:pPr>
            <w:r>
              <w:t>?</w:t>
            </w:r>
          </w:p>
        </w:tc>
        <w:tc>
          <w:tcPr>
            <w:tcW w:w="803" w:type="dxa"/>
          </w:tcPr>
          <w:p w:rsidR="004B43E7" w:rsidRDefault="00000000">
            <w:pPr>
              <w:pStyle w:val="TableParagraph"/>
              <w:spacing w:before="21" w:line="245" w:lineRule="exact"/>
              <w:ind w:right="134"/>
              <w:jc w:val="right"/>
            </w:pPr>
            <w:r>
              <w:rPr>
                <w:spacing w:val="-2"/>
              </w:rPr>
              <w:t>-----</w:t>
            </w:r>
            <w:r>
              <w:rPr>
                <w:spacing w:val="-10"/>
              </w:rPr>
              <w:t>&gt;</w:t>
            </w:r>
          </w:p>
        </w:tc>
        <w:tc>
          <w:tcPr>
            <w:tcW w:w="1981" w:type="dxa"/>
          </w:tcPr>
          <w:p w:rsidR="004B43E7" w:rsidRDefault="00000000">
            <w:pPr>
              <w:pStyle w:val="TableParagraph"/>
              <w:spacing w:before="21" w:line="245" w:lineRule="exact"/>
              <w:ind w:left="137"/>
            </w:pPr>
            <w:r>
              <w:t>Background</w:t>
            </w:r>
            <w:r>
              <w:rPr>
                <w:spacing w:val="-3"/>
              </w:rPr>
              <w:t xml:space="preserve"> </w:t>
            </w:r>
            <w:r>
              <w:rPr>
                <w:spacing w:val="-2"/>
              </w:rPr>
              <w:t>process</w:t>
            </w:r>
          </w:p>
        </w:tc>
      </w:tr>
    </w:tbl>
    <w:p w:rsidR="004B43E7" w:rsidRDefault="00000000">
      <w:pPr>
        <w:pStyle w:val="BodyText"/>
        <w:tabs>
          <w:tab w:val="left" w:pos="5501"/>
        </w:tabs>
        <w:spacing w:before="85" w:line="312" w:lineRule="auto"/>
        <w:ind w:right="1802"/>
      </w:pPr>
      <w:r>
        <w:t># renice</w:t>
      </w:r>
      <w:r>
        <w:rPr>
          <w:spacing w:val="80"/>
        </w:rPr>
        <w:t xml:space="preserve"> </w:t>
      </w:r>
      <w:r>
        <w:t>-n</w:t>
      </w:r>
      <w:r>
        <w:rPr>
          <w:spacing w:val="80"/>
        </w:rPr>
        <w:t xml:space="preserve"> </w:t>
      </w:r>
      <w:r>
        <w:t>10</w:t>
      </w:r>
      <w:r>
        <w:rPr>
          <w:spacing w:val="80"/>
        </w:rPr>
        <w:t xml:space="preserve"> </w:t>
      </w:r>
      <w:r>
        <w:t>5453</w:t>
      </w:r>
      <w:r>
        <w:tab/>
        <w:t>(to</w:t>
      </w:r>
      <w:r>
        <w:rPr>
          <w:spacing w:val="-7"/>
        </w:rPr>
        <w:t xml:space="preserve"> </w:t>
      </w:r>
      <w:r>
        <w:t>change</w:t>
      </w:r>
      <w:r>
        <w:rPr>
          <w:spacing w:val="-5"/>
        </w:rPr>
        <w:t xml:space="preserve"> </w:t>
      </w:r>
      <w:r>
        <w:t>the</w:t>
      </w:r>
      <w:r>
        <w:rPr>
          <w:spacing w:val="-9"/>
        </w:rPr>
        <w:t xml:space="preserve"> </w:t>
      </w:r>
      <w:r>
        <w:t>specified</w:t>
      </w:r>
      <w:r>
        <w:rPr>
          <w:spacing w:val="-6"/>
        </w:rPr>
        <w:t xml:space="preserve"> </w:t>
      </w:r>
      <w:r>
        <w:t>running</w:t>
      </w:r>
      <w:r>
        <w:rPr>
          <w:spacing w:val="-7"/>
        </w:rPr>
        <w:t xml:space="preserve"> </w:t>
      </w:r>
      <w:r>
        <w:t>process priority on line)</w:t>
      </w:r>
    </w:p>
    <w:p w:rsidR="004B43E7" w:rsidRDefault="00000000">
      <w:pPr>
        <w:pStyle w:val="BodyText"/>
        <w:tabs>
          <w:tab w:val="left" w:pos="5501"/>
        </w:tabs>
        <w:spacing w:line="312" w:lineRule="auto"/>
        <w:ind w:right="1735"/>
      </w:pPr>
      <w:r>
        <w:t># nice</w:t>
      </w:r>
      <w:r>
        <w:rPr>
          <w:spacing w:val="80"/>
          <w:w w:val="150"/>
        </w:rPr>
        <w:t xml:space="preserve"> </w:t>
      </w:r>
      <w:r>
        <w:t>-n</w:t>
      </w:r>
      <w:r>
        <w:rPr>
          <w:spacing w:val="80"/>
        </w:rPr>
        <w:t xml:space="preserve"> </w:t>
      </w:r>
      <w:r>
        <w:t>-15</w:t>
      </w:r>
      <w:r>
        <w:rPr>
          <w:spacing w:val="80"/>
          <w:w w:val="150"/>
        </w:rPr>
        <w:t xml:space="preserve"> </w:t>
      </w:r>
      <w:r>
        <w:t>firefox</w:t>
      </w:r>
      <w:r>
        <w:tab/>
        <w:t>(to</w:t>
      </w:r>
      <w:r>
        <w:rPr>
          <w:spacing w:val="-5"/>
        </w:rPr>
        <w:t xml:space="preserve"> </w:t>
      </w:r>
      <w:r>
        <w:t>start</w:t>
      </w:r>
      <w:r>
        <w:rPr>
          <w:spacing w:val="-6"/>
        </w:rPr>
        <w:t xml:space="preserve"> </w:t>
      </w:r>
      <w:r>
        <w:t>the</w:t>
      </w:r>
      <w:r>
        <w:rPr>
          <w:spacing w:val="40"/>
        </w:rPr>
        <w:t xml:space="preserve"> </w:t>
      </w:r>
      <w:r>
        <w:t>firefox</w:t>
      </w:r>
      <w:r>
        <w:rPr>
          <w:spacing w:val="40"/>
        </w:rPr>
        <w:t xml:space="preserve"> </w:t>
      </w:r>
      <w:r>
        <w:t>process</w:t>
      </w:r>
      <w:r>
        <w:rPr>
          <w:spacing w:val="-4"/>
        </w:rPr>
        <w:t xml:space="preserve"> </w:t>
      </w:r>
      <w:r>
        <w:t>with</w:t>
      </w:r>
      <w:r>
        <w:rPr>
          <w:spacing w:val="-5"/>
        </w:rPr>
        <w:t xml:space="preserve"> </w:t>
      </w:r>
      <w:r>
        <w:t>priority level</w:t>
      </w:r>
      <w:r>
        <w:rPr>
          <w:spacing w:val="40"/>
        </w:rPr>
        <w:t xml:space="preserve"> </w:t>
      </w:r>
      <w:r>
        <w:t>-15)</w:t>
      </w:r>
    </w:p>
    <w:p w:rsidR="004B43E7" w:rsidRDefault="00000000">
      <w:pPr>
        <w:pStyle w:val="Heading2"/>
        <w:numPr>
          <w:ilvl w:val="0"/>
          <w:numId w:val="126"/>
        </w:numPr>
        <w:tabs>
          <w:tab w:val="left" w:pos="888"/>
        </w:tabs>
        <w:spacing w:before="1"/>
      </w:pPr>
      <w:r>
        <w:t>How</w:t>
      </w:r>
      <w:r>
        <w:rPr>
          <w:spacing w:val="-1"/>
        </w:rPr>
        <w:t xml:space="preserve"> </w:t>
      </w:r>
      <w:r>
        <w:t>to</w:t>
      </w:r>
      <w:r>
        <w:rPr>
          <w:spacing w:val="-3"/>
        </w:rPr>
        <w:t xml:space="preserve"> </w:t>
      </w:r>
      <w:r>
        <w:t>solve</w:t>
      </w:r>
      <w:r>
        <w:rPr>
          <w:spacing w:val="-5"/>
        </w:rPr>
        <w:t xml:space="preserve"> </w:t>
      </w:r>
      <w:r>
        <w:t>the</w:t>
      </w:r>
      <w:r>
        <w:rPr>
          <w:spacing w:val="-3"/>
        </w:rPr>
        <w:t xml:space="preserve"> </w:t>
      </w:r>
      <w:r>
        <w:t>issue</w:t>
      </w:r>
      <w:r>
        <w:rPr>
          <w:spacing w:val="-3"/>
        </w:rPr>
        <w:t xml:space="preserve"> </w:t>
      </w:r>
      <w:r>
        <w:t>if</w:t>
      </w:r>
      <w:r>
        <w:rPr>
          <w:spacing w:val="-4"/>
        </w:rPr>
        <w:t xml:space="preserve"> </w:t>
      </w:r>
      <w:r>
        <w:t>the</w:t>
      </w:r>
      <w:r>
        <w:rPr>
          <w:spacing w:val="-3"/>
        </w:rPr>
        <w:t xml:space="preserve"> </w:t>
      </w:r>
      <w:r>
        <w:t>CPU</w:t>
      </w:r>
      <w:r>
        <w:rPr>
          <w:spacing w:val="-2"/>
        </w:rPr>
        <w:t xml:space="preserve"> </w:t>
      </w:r>
      <w:r>
        <w:t>utilization</w:t>
      </w:r>
      <w:r>
        <w:rPr>
          <w:spacing w:val="-3"/>
        </w:rPr>
        <w:t xml:space="preserve"> </w:t>
      </w:r>
      <w:r>
        <w:t>is</w:t>
      </w:r>
      <w:r>
        <w:rPr>
          <w:spacing w:val="-4"/>
        </w:rPr>
        <w:t xml:space="preserve"> </w:t>
      </w:r>
      <w:r>
        <w:t>99%</w:t>
      </w:r>
      <w:r>
        <w:rPr>
          <w:spacing w:val="-3"/>
        </w:rPr>
        <w:t xml:space="preserve"> </w:t>
      </w:r>
      <w:r>
        <w:rPr>
          <w:spacing w:val="-10"/>
        </w:rPr>
        <w:t>?</w:t>
      </w:r>
    </w:p>
    <w:p w:rsidR="004B43E7" w:rsidRDefault="00000000">
      <w:pPr>
        <w:pStyle w:val="ListParagraph"/>
        <w:numPr>
          <w:ilvl w:val="1"/>
          <w:numId w:val="126"/>
        </w:numPr>
        <w:tabs>
          <w:tab w:val="left" w:pos="1181"/>
          <w:tab w:val="left" w:pos="2620"/>
        </w:tabs>
        <w:spacing w:before="79" w:line="312" w:lineRule="auto"/>
        <w:ind w:left="887" w:right="1435" w:firstLine="0"/>
      </w:pPr>
      <w:r>
        <w:t>First</w:t>
      </w:r>
      <w:r>
        <w:rPr>
          <w:spacing w:val="-2"/>
        </w:rPr>
        <w:t xml:space="preserve"> </w:t>
      </w:r>
      <w:r>
        <w:t>check</w:t>
      </w:r>
      <w:r>
        <w:rPr>
          <w:spacing w:val="-1"/>
        </w:rPr>
        <w:t xml:space="preserve"> </w:t>
      </w:r>
      <w:r>
        <w:t>which</w:t>
      </w:r>
      <w:r>
        <w:rPr>
          <w:spacing w:val="-3"/>
        </w:rPr>
        <w:t xml:space="preserve"> </w:t>
      </w:r>
      <w:r>
        <w:t>process</w:t>
      </w:r>
      <w:r>
        <w:rPr>
          <w:spacing w:val="40"/>
        </w:rPr>
        <w:t xml:space="preserve"> </w:t>
      </w:r>
      <w:r>
        <w:t>and</w:t>
      </w:r>
      <w:r>
        <w:rPr>
          <w:spacing w:val="-3"/>
        </w:rPr>
        <w:t xml:space="preserve"> </w:t>
      </w:r>
      <w:r>
        <w:t>who</w:t>
      </w:r>
      <w:r>
        <w:rPr>
          <w:spacing w:val="-3"/>
        </w:rPr>
        <w:t xml:space="preserve"> </w:t>
      </w:r>
      <w:r>
        <w:t>executed</w:t>
      </w:r>
      <w:r>
        <w:rPr>
          <w:spacing w:val="-2"/>
        </w:rPr>
        <w:t xml:space="preserve"> </w:t>
      </w:r>
      <w:r>
        <w:t>that</w:t>
      </w:r>
      <w:r>
        <w:rPr>
          <w:spacing w:val="-2"/>
        </w:rPr>
        <w:t xml:space="preserve"> </w:t>
      </w:r>
      <w:r>
        <w:t>process</w:t>
      </w:r>
      <w:r>
        <w:rPr>
          <w:spacing w:val="40"/>
        </w:rPr>
        <w:t xml:space="preserve"> </w:t>
      </w:r>
      <w:r>
        <w:t>is</w:t>
      </w:r>
      <w:r>
        <w:rPr>
          <w:spacing w:val="-2"/>
        </w:rPr>
        <w:t xml:space="preserve"> </w:t>
      </w:r>
      <w:r>
        <w:t>consuming</w:t>
      </w:r>
      <w:r>
        <w:rPr>
          <w:spacing w:val="-6"/>
        </w:rPr>
        <w:t xml:space="preserve"> </w:t>
      </w:r>
      <w:r>
        <w:t>more</w:t>
      </w:r>
      <w:r>
        <w:rPr>
          <w:spacing w:val="-2"/>
        </w:rPr>
        <w:t xml:space="preserve"> </w:t>
      </w:r>
      <w:r>
        <w:t>CPU</w:t>
      </w:r>
      <w:r>
        <w:rPr>
          <w:spacing w:val="-2"/>
        </w:rPr>
        <w:t xml:space="preserve"> </w:t>
      </w:r>
      <w:r>
        <w:t>utilization or</w:t>
      </w:r>
      <w:r>
        <w:rPr>
          <w:spacing w:val="40"/>
        </w:rPr>
        <w:t xml:space="preserve"> </w:t>
      </w:r>
      <w:r>
        <w:t>memory</w:t>
      </w:r>
      <w:r>
        <w:tab/>
        <w:t>utilization by executing</w:t>
      </w:r>
      <w:r>
        <w:rPr>
          <w:spacing w:val="80"/>
        </w:rPr>
        <w:t xml:space="preserve"> </w:t>
      </w:r>
      <w:r>
        <w:rPr>
          <w:b/>
        </w:rPr>
        <w:t># top</w:t>
      </w:r>
      <w:r>
        <w:rPr>
          <w:b/>
          <w:spacing w:val="80"/>
        </w:rPr>
        <w:t xml:space="preserve"> </w:t>
      </w:r>
      <w:r>
        <w:t>command.</w:t>
      </w:r>
    </w:p>
    <w:p w:rsidR="004B43E7" w:rsidRDefault="00000000">
      <w:pPr>
        <w:pStyle w:val="ListParagraph"/>
        <w:numPr>
          <w:ilvl w:val="1"/>
          <w:numId w:val="126"/>
        </w:numPr>
        <w:tabs>
          <w:tab w:val="left" w:pos="1181"/>
        </w:tabs>
        <w:spacing w:before="0" w:line="312" w:lineRule="auto"/>
        <w:ind w:left="887" w:right="1540" w:firstLine="0"/>
      </w:pPr>
      <w:r>
        <w:t>Then</w:t>
      </w:r>
      <w:r>
        <w:rPr>
          <w:spacing w:val="-1"/>
        </w:rPr>
        <w:t xml:space="preserve"> </w:t>
      </w:r>
      <w:r>
        <w:t>inform</w:t>
      </w:r>
      <w:r>
        <w:rPr>
          <w:spacing w:val="-2"/>
        </w:rPr>
        <w:t xml:space="preserve"> </w:t>
      </w:r>
      <w:r>
        <w:t>to</w:t>
      </w:r>
      <w:r>
        <w:rPr>
          <w:spacing w:val="-2"/>
        </w:rPr>
        <w:t xml:space="preserve"> </w:t>
      </w:r>
      <w:r>
        <w:t>those users</w:t>
      </w:r>
      <w:r>
        <w:rPr>
          <w:spacing w:val="-4"/>
        </w:rPr>
        <w:t xml:space="preserve"> </w:t>
      </w:r>
      <w:r>
        <w:t>who</w:t>
      </w:r>
      <w:r>
        <w:rPr>
          <w:spacing w:val="-3"/>
        </w:rPr>
        <w:t xml:space="preserve"> </w:t>
      </w:r>
      <w:r>
        <w:t>executed</w:t>
      </w:r>
      <w:r>
        <w:rPr>
          <w:spacing w:val="-4"/>
        </w:rPr>
        <w:t xml:space="preserve"> </w:t>
      </w:r>
      <w:r>
        <w:t>that</w:t>
      </w:r>
      <w:r>
        <w:rPr>
          <w:spacing w:val="-1"/>
        </w:rPr>
        <w:t xml:space="preserve"> </w:t>
      </w:r>
      <w:r>
        <w:t>process</w:t>
      </w:r>
      <w:r>
        <w:rPr>
          <w:spacing w:val="-1"/>
        </w:rPr>
        <w:t xml:space="preserve"> </w:t>
      </w:r>
      <w:r>
        <w:t>though</w:t>
      </w:r>
      <w:r>
        <w:rPr>
          <w:spacing w:val="-4"/>
        </w:rPr>
        <w:t xml:space="preserve"> </w:t>
      </w:r>
      <w:r>
        <w:t>mail,</w:t>
      </w:r>
      <w:r>
        <w:rPr>
          <w:spacing w:val="40"/>
        </w:rPr>
        <w:t xml:space="preserve"> </w:t>
      </w:r>
      <w:r>
        <w:t>message</w:t>
      </w:r>
      <w:r>
        <w:rPr>
          <w:spacing w:val="40"/>
        </w:rPr>
        <w:t xml:space="preserve"> </w:t>
      </w:r>
      <w:r>
        <w:t>or</w:t>
      </w:r>
      <w:r>
        <w:rPr>
          <w:spacing w:val="-4"/>
        </w:rPr>
        <w:t xml:space="preserve"> </w:t>
      </w:r>
      <w:r>
        <w:t>raising</w:t>
      </w:r>
      <w:r>
        <w:rPr>
          <w:spacing w:val="-2"/>
        </w:rPr>
        <w:t xml:space="preserve"> </w:t>
      </w:r>
      <w:r>
        <w:t xml:space="preserve">the </w:t>
      </w:r>
      <w:r>
        <w:rPr>
          <w:spacing w:val="-2"/>
        </w:rPr>
        <w:t>ticket.</w:t>
      </w:r>
    </w:p>
    <w:p w:rsidR="004B43E7" w:rsidRDefault="00000000">
      <w:pPr>
        <w:pStyle w:val="ListParagraph"/>
        <w:numPr>
          <w:ilvl w:val="1"/>
          <w:numId w:val="126"/>
        </w:numPr>
        <w:tabs>
          <w:tab w:val="left" w:pos="1231"/>
          <w:tab w:val="left" w:pos="2620"/>
        </w:tabs>
        <w:spacing w:before="0" w:line="312" w:lineRule="auto"/>
        <w:ind w:left="887" w:right="1735" w:firstLine="0"/>
      </w:pPr>
      <w:r>
        <w:t>If</w:t>
      </w:r>
      <w:r>
        <w:rPr>
          <w:spacing w:val="-2"/>
        </w:rPr>
        <w:t xml:space="preserve"> </w:t>
      </w:r>
      <w:r>
        <w:t>those</w:t>
      </w:r>
      <w:r>
        <w:rPr>
          <w:spacing w:val="-1"/>
        </w:rPr>
        <w:t xml:space="preserve"> </w:t>
      </w:r>
      <w:r>
        <w:t>users</w:t>
      </w:r>
      <w:r>
        <w:rPr>
          <w:spacing w:val="-2"/>
        </w:rPr>
        <w:t xml:space="preserve"> </w:t>
      </w:r>
      <w:r>
        <w:t>are</w:t>
      </w:r>
      <w:r>
        <w:rPr>
          <w:spacing w:val="-4"/>
        </w:rPr>
        <w:t xml:space="preserve"> </w:t>
      </w:r>
      <w:r>
        <w:t>not</w:t>
      </w:r>
      <w:r>
        <w:rPr>
          <w:spacing w:val="-4"/>
        </w:rPr>
        <w:t xml:space="preserve"> </w:t>
      </w:r>
      <w:r>
        <w:t>available</w:t>
      </w:r>
      <w:r>
        <w:rPr>
          <w:spacing w:val="-2"/>
        </w:rPr>
        <w:t xml:space="preserve"> </w:t>
      </w:r>
      <w:r>
        <w:t>or</w:t>
      </w:r>
      <w:r>
        <w:rPr>
          <w:spacing w:val="-5"/>
        </w:rPr>
        <w:t xml:space="preserve"> </w:t>
      </w:r>
      <w:r>
        <w:t>not</w:t>
      </w:r>
      <w:r>
        <w:rPr>
          <w:spacing w:val="-4"/>
        </w:rPr>
        <w:t xml:space="preserve"> </w:t>
      </w:r>
      <w:r>
        <w:t>responding</w:t>
      </w:r>
      <w:r>
        <w:rPr>
          <w:spacing w:val="-3"/>
        </w:rPr>
        <w:t xml:space="preserve"> </w:t>
      </w:r>
      <w:r>
        <w:t>to</w:t>
      </w:r>
      <w:r>
        <w:rPr>
          <w:spacing w:val="-3"/>
        </w:rPr>
        <w:t xml:space="preserve"> </w:t>
      </w:r>
      <w:r>
        <w:t>our</w:t>
      </w:r>
      <w:r>
        <w:rPr>
          <w:spacing w:val="-2"/>
        </w:rPr>
        <w:t xml:space="preserve"> </w:t>
      </w:r>
      <w:r>
        <w:t>mail</w:t>
      </w:r>
      <w:r>
        <w:rPr>
          <w:spacing w:val="-3"/>
        </w:rPr>
        <w:t xml:space="preserve"> </w:t>
      </w:r>
      <w:r>
        <w:t>then</w:t>
      </w:r>
      <w:r>
        <w:rPr>
          <w:spacing w:val="-2"/>
        </w:rPr>
        <w:t xml:space="preserve"> </w:t>
      </w:r>
      <w:r>
        <w:t>we</w:t>
      </w:r>
      <w:r>
        <w:rPr>
          <w:spacing w:val="-1"/>
        </w:rPr>
        <w:t xml:space="preserve"> </w:t>
      </w:r>
      <w:r>
        <w:t>have</w:t>
      </w:r>
      <w:r>
        <w:rPr>
          <w:spacing w:val="-1"/>
        </w:rPr>
        <w:t xml:space="preserve"> </w:t>
      </w:r>
      <w:r>
        <w:t>to</w:t>
      </w:r>
      <w:r>
        <w:rPr>
          <w:spacing w:val="-3"/>
        </w:rPr>
        <w:t xml:space="preserve"> </w:t>
      </w:r>
      <w:r>
        <w:t>change</w:t>
      </w:r>
      <w:r>
        <w:rPr>
          <w:spacing w:val="-1"/>
        </w:rPr>
        <w:t xml:space="preserve"> </w:t>
      </w:r>
      <w:r>
        <w:t>the priority of that</w:t>
      </w:r>
      <w:r>
        <w:tab/>
        <w:t>process using</w:t>
      </w:r>
      <w:r>
        <w:rPr>
          <w:spacing w:val="80"/>
        </w:rPr>
        <w:t xml:space="preserve"> </w:t>
      </w:r>
      <w:r>
        <w:rPr>
          <w:b/>
        </w:rPr>
        <w:t># renice</w:t>
      </w:r>
      <w:r>
        <w:rPr>
          <w:b/>
          <w:spacing w:val="80"/>
          <w:w w:val="150"/>
        </w:rPr>
        <w:t xml:space="preserve"> </w:t>
      </w:r>
      <w:r>
        <w:t>command.</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1"/>
          <w:numId w:val="126"/>
        </w:numPr>
        <w:tabs>
          <w:tab w:val="left" w:pos="1223"/>
        </w:tabs>
        <w:spacing w:before="90" w:line="312" w:lineRule="auto"/>
        <w:ind w:left="887" w:right="1590" w:firstLine="0"/>
        <w:jc w:val="both"/>
      </w:pPr>
      <w:r>
        <w:lastRenderedPageBreak/>
        <w:t>Before</w:t>
      </w:r>
      <w:r>
        <w:rPr>
          <w:spacing w:val="-1"/>
        </w:rPr>
        <w:t xml:space="preserve"> </w:t>
      </w:r>
      <w:r>
        <w:t>changing</w:t>
      </w:r>
      <w:r>
        <w:rPr>
          <w:spacing w:val="40"/>
        </w:rPr>
        <w:t xml:space="preserve"> </w:t>
      </w:r>
      <w:r>
        <w:t>the</w:t>
      </w:r>
      <w:r>
        <w:rPr>
          <w:spacing w:val="-1"/>
        </w:rPr>
        <w:t xml:space="preserve"> </w:t>
      </w:r>
      <w:r>
        <w:t>process</w:t>
      </w:r>
      <w:r>
        <w:rPr>
          <w:spacing w:val="-2"/>
        </w:rPr>
        <w:t xml:space="preserve"> </w:t>
      </w:r>
      <w:r>
        <w:t>priority</w:t>
      </w:r>
      <w:r>
        <w:rPr>
          <w:spacing w:val="-1"/>
        </w:rPr>
        <w:t xml:space="preserve"> </w:t>
      </w:r>
      <w:r>
        <w:t>level</w:t>
      </w:r>
      <w:r>
        <w:rPr>
          <w:spacing w:val="-2"/>
        </w:rPr>
        <w:t xml:space="preserve"> </w:t>
      </w:r>
      <w:r>
        <w:t>,</w:t>
      </w:r>
      <w:r>
        <w:rPr>
          <w:spacing w:val="-3"/>
        </w:rPr>
        <w:t xml:space="preserve"> </w:t>
      </w:r>
      <w:r>
        <w:t>we</w:t>
      </w:r>
      <w:r>
        <w:rPr>
          <w:spacing w:val="-4"/>
        </w:rPr>
        <w:t xml:space="preserve"> </w:t>
      </w:r>
      <w:r>
        <w:t>have</w:t>
      </w:r>
      <w:r>
        <w:rPr>
          <w:spacing w:val="-4"/>
        </w:rPr>
        <w:t xml:space="preserve"> </w:t>
      </w:r>
      <w:r>
        <w:t>to</w:t>
      </w:r>
      <w:r>
        <w:rPr>
          <w:spacing w:val="-1"/>
        </w:rPr>
        <w:t xml:space="preserve"> </w:t>
      </w:r>
      <w:r>
        <w:t>get</w:t>
      </w:r>
      <w:r>
        <w:rPr>
          <w:spacing w:val="-4"/>
        </w:rPr>
        <w:t xml:space="preserve"> </w:t>
      </w:r>
      <w:r>
        <w:t>or</w:t>
      </w:r>
      <w:r>
        <w:rPr>
          <w:spacing w:val="-4"/>
        </w:rPr>
        <w:t xml:space="preserve"> </w:t>
      </w:r>
      <w:r>
        <w:t>take</w:t>
      </w:r>
      <w:r>
        <w:rPr>
          <w:spacing w:val="-4"/>
        </w:rPr>
        <w:t xml:space="preserve"> </w:t>
      </w:r>
      <w:r>
        <w:t>approval</w:t>
      </w:r>
      <w:r>
        <w:rPr>
          <w:spacing w:val="-2"/>
        </w:rPr>
        <w:t xml:space="preserve"> </w:t>
      </w:r>
      <w:r>
        <w:t>from</w:t>
      </w:r>
      <w:r>
        <w:rPr>
          <w:spacing w:val="-4"/>
        </w:rPr>
        <w:t xml:space="preserve"> </w:t>
      </w:r>
      <w:r>
        <w:t>our</w:t>
      </w:r>
      <w:r>
        <w:rPr>
          <w:spacing w:val="-5"/>
        </w:rPr>
        <w:t xml:space="preserve"> </w:t>
      </w:r>
      <w:r>
        <w:t>team lead</w:t>
      </w:r>
      <w:r>
        <w:rPr>
          <w:spacing w:val="40"/>
        </w:rPr>
        <w:t xml:space="preserve"> </w:t>
      </w:r>
      <w:r>
        <w:t>or project</w:t>
      </w:r>
      <w:r>
        <w:rPr>
          <w:spacing w:val="80"/>
          <w:w w:val="150"/>
        </w:rPr>
        <w:t xml:space="preserve">  </w:t>
      </w:r>
      <w:r>
        <w:t>manager.</w:t>
      </w:r>
    </w:p>
    <w:p w:rsidR="004B43E7" w:rsidRDefault="00000000">
      <w:pPr>
        <w:pStyle w:val="Heading2"/>
        <w:numPr>
          <w:ilvl w:val="0"/>
          <w:numId w:val="126"/>
        </w:numPr>
        <w:tabs>
          <w:tab w:val="left" w:pos="888"/>
        </w:tabs>
        <w:spacing w:before="1"/>
        <w:jc w:val="both"/>
      </w:pPr>
      <w:r>
        <w:t>How to</w:t>
      </w:r>
      <w:r>
        <w:rPr>
          <w:spacing w:val="-4"/>
        </w:rPr>
        <w:t xml:space="preserve"> </w:t>
      </w:r>
      <w:r>
        <w:t>check</w:t>
      </w:r>
      <w:r>
        <w:rPr>
          <w:spacing w:val="-1"/>
        </w:rPr>
        <w:t xml:space="preserve"> </w:t>
      </w:r>
      <w:r>
        <w:t>the</w:t>
      </w:r>
      <w:r>
        <w:rPr>
          <w:spacing w:val="67"/>
          <w:w w:val="150"/>
        </w:rPr>
        <w:t xml:space="preserve"> </w:t>
      </w:r>
      <w:r>
        <w:t>wwn</w:t>
      </w:r>
      <w:r>
        <w:rPr>
          <w:spacing w:val="44"/>
        </w:rPr>
        <w:t xml:space="preserve"> </w:t>
      </w:r>
      <w:r>
        <w:t>no.</w:t>
      </w:r>
      <w:r>
        <w:rPr>
          <w:spacing w:val="1"/>
        </w:rPr>
        <w:t xml:space="preserve"> </w:t>
      </w:r>
      <w:r>
        <w:t>of</w:t>
      </w:r>
      <w:r>
        <w:rPr>
          <w:spacing w:val="-2"/>
        </w:rPr>
        <w:t xml:space="preserve"> </w:t>
      </w:r>
      <w:r>
        <w:rPr>
          <w:spacing w:val="-4"/>
        </w:rPr>
        <w:t>lun?</w:t>
      </w:r>
    </w:p>
    <w:p w:rsidR="004B43E7" w:rsidRDefault="00000000">
      <w:pPr>
        <w:pStyle w:val="ListParagraph"/>
        <w:numPr>
          <w:ilvl w:val="1"/>
          <w:numId w:val="126"/>
        </w:numPr>
        <w:tabs>
          <w:tab w:val="left" w:pos="1181"/>
        </w:tabs>
        <w:spacing w:before="79" w:line="312" w:lineRule="auto"/>
        <w:ind w:left="887" w:right="1966" w:firstLine="0"/>
        <w:jc w:val="both"/>
      </w:pPr>
      <w:r>
        <w:t>First</w:t>
      </w:r>
      <w:r>
        <w:rPr>
          <w:spacing w:val="-2"/>
        </w:rPr>
        <w:t xml:space="preserve"> </w:t>
      </w:r>
      <w:r>
        <w:t>install</w:t>
      </w:r>
      <w:r>
        <w:rPr>
          <w:spacing w:val="40"/>
        </w:rPr>
        <w:t xml:space="preserve"> </w:t>
      </w:r>
      <w:r>
        <w:rPr>
          <w:b/>
        </w:rPr>
        <w:t>sysutils</w:t>
      </w:r>
      <w:r>
        <w:rPr>
          <w:b/>
          <w:spacing w:val="40"/>
        </w:rPr>
        <w:t xml:space="preserve"> </w:t>
      </w:r>
      <w:r>
        <w:t>package</w:t>
      </w:r>
      <w:r>
        <w:rPr>
          <w:spacing w:val="-1"/>
        </w:rPr>
        <w:t xml:space="preserve"> </w:t>
      </w:r>
      <w:r>
        <w:t>to</w:t>
      </w:r>
      <w:r>
        <w:rPr>
          <w:spacing w:val="-3"/>
        </w:rPr>
        <w:t xml:space="preserve"> </w:t>
      </w:r>
      <w:r>
        <w:t>execute</w:t>
      </w:r>
      <w:r>
        <w:rPr>
          <w:spacing w:val="-1"/>
        </w:rPr>
        <w:t xml:space="preserve"> </w:t>
      </w:r>
      <w:r>
        <w:t>the</w:t>
      </w:r>
      <w:r>
        <w:rPr>
          <w:spacing w:val="-5"/>
        </w:rPr>
        <w:t xml:space="preserve"> </w:t>
      </w:r>
      <w:r>
        <w:t>commands</w:t>
      </w:r>
      <w:r>
        <w:rPr>
          <w:spacing w:val="-2"/>
        </w:rPr>
        <w:t xml:space="preserve"> </w:t>
      </w:r>
      <w:r>
        <w:t>to</w:t>
      </w:r>
      <w:r>
        <w:rPr>
          <w:spacing w:val="-3"/>
        </w:rPr>
        <w:t xml:space="preserve"> </w:t>
      </w:r>
      <w:r>
        <w:t>know</w:t>
      </w:r>
      <w:r>
        <w:rPr>
          <w:spacing w:val="-1"/>
        </w:rPr>
        <w:t xml:space="preserve"> </w:t>
      </w:r>
      <w:r>
        <w:t>the</w:t>
      </w:r>
      <w:r>
        <w:rPr>
          <w:spacing w:val="40"/>
        </w:rPr>
        <w:t xml:space="preserve"> </w:t>
      </w:r>
      <w:r>
        <w:t>wwn number</w:t>
      </w:r>
      <w:r>
        <w:rPr>
          <w:spacing w:val="-2"/>
        </w:rPr>
        <w:t xml:space="preserve"> </w:t>
      </w:r>
      <w:r>
        <w:t>by executing command,</w:t>
      </w:r>
    </w:p>
    <w:p w:rsidR="004B43E7" w:rsidRDefault="00000000">
      <w:pPr>
        <w:pStyle w:val="Heading2"/>
        <w:ind w:left="1180" w:firstLine="0"/>
        <w:jc w:val="both"/>
      </w:pPr>
      <w:r>
        <w:t>#</w:t>
      </w:r>
      <w:r>
        <w:rPr>
          <w:spacing w:val="-2"/>
        </w:rPr>
        <w:t xml:space="preserve"> </w:t>
      </w:r>
      <w:r>
        <w:t>yum</w:t>
      </w:r>
      <w:r>
        <w:rPr>
          <w:spacing w:val="44"/>
        </w:rPr>
        <w:t xml:space="preserve"> </w:t>
      </w:r>
      <w:r>
        <w:t>install</w:t>
      </w:r>
      <w:r>
        <w:rPr>
          <w:spacing w:val="45"/>
        </w:rPr>
        <w:t xml:space="preserve"> </w:t>
      </w:r>
      <w:r>
        <w:t>sysutils</w:t>
      </w:r>
      <w:r>
        <w:rPr>
          <w:spacing w:val="71"/>
          <w:w w:val="150"/>
        </w:rPr>
        <w:t xml:space="preserve"> </w:t>
      </w:r>
      <w:r>
        <w:t>-</w:t>
      </w:r>
      <w:r>
        <w:rPr>
          <w:spacing w:val="-10"/>
        </w:rPr>
        <w:t>y</w:t>
      </w:r>
    </w:p>
    <w:p w:rsidR="004B43E7" w:rsidRDefault="00000000">
      <w:pPr>
        <w:pStyle w:val="ListParagraph"/>
        <w:numPr>
          <w:ilvl w:val="1"/>
          <w:numId w:val="126"/>
        </w:numPr>
        <w:tabs>
          <w:tab w:val="left" w:pos="1181"/>
          <w:tab w:val="left" w:pos="6221"/>
        </w:tabs>
        <w:ind w:hanging="294"/>
        <w:jc w:val="both"/>
      </w:pPr>
      <w:r>
        <w:rPr>
          <w:b/>
        </w:rPr>
        <w:t>#</w:t>
      </w:r>
      <w:r>
        <w:rPr>
          <w:b/>
          <w:spacing w:val="-2"/>
        </w:rPr>
        <w:t xml:space="preserve"> </w:t>
      </w:r>
      <w:r>
        <w:rPr>
          <w:b/>
        </w:rPr>
        <w:t>systool</w:t>
      </w:r>
      <w:r>
        <w:rPr>
          <w:b/>
          <w:spacing w:val="69"/>
          <w:w w:val="150"/>
        </w:rPr>
        <w:t xml:space="preserve"> </w:t>
      </w:r>
      <w:r>
        <w:rPr>
          <w:b/>
        </w:rPr>
        <w:t>-c</w:t>
      </w:r>
      <w:r>
        <w:rPr>
          <w:b/>
          <w:spacing w:val="71"/>
          <w:w w:val="150"/>
        </w:rPr>
        <w:t xml:space="preserve"> </w:t>
      </w:r>
      <w:r>
        <w:rPr>
          <w:b/>
        </w:rPr>
        <w:t>fs_host</w:t>
      </w:r>
      <w:r>
        <w:rPr>
          <w:b/>
          <w:spacing w:val="46"/>
        </w:rPr>
        <w:t xml:space="preserve">  </w:t>
      </w:r>
      <w:r>
        <w:rPr>
          <w:b/>
        </w:rPr>
        <w:t>-v</w:t>
      </w:r>
      <w:r>
        <w:rPr>
          <w:b/>
          <w:spacing w:val="-1"/>
        </w:rPr>
        <w:t xml:space="preserve"> </w:t>
      </w:r>
      <w:r>
        <w:rPr>
          <w:b/>
        </w:rPr>
        <w:t>|grep</w:t>
      </w:r>
      <w:r>
        <w:rPr>
          <w:b/>
          <w:spacing w:val="69"/>
          <w:w w:val="150"/>
        </w:rPr>
        <w:t xml:space="preserve"> </w:t>
      </w:r>
      <w:r>
        <w:rPr>
          <w:b/>
        </w:rPr>
        <w:t>"port-</w:t>
      </w:r>
      <w:r>
        <w:rPr>
          <w:b/>
          <w:spacing w:val="-4"/>
        </w:rPr>
        <w:t>name"</w:t>
      </w:r>
      <w:r>
        <w:rPr>
          <w:b/>
        </w:rPr>
        <w:tab/>
      </w:r>
      <w:r>
        <w:t>(to</w:t>
      </w:r>
      <w:r>
        <w:rPr>
          <w:spacing w:val="-2"/>
        </w:rPr>
        <w:t xml:space="preserve"> </w:t>
      </w:r>
      <w:r>
        <w:t>check</w:t>
      </w:r>
      <w:r>
        <w:rPr>
          <w:spacing w:val="-2"/>
        </w:rPr>
        <w:t xml:space="preserve"> </w:t>
      </w:r>
      <w:r>
        <w:t>the</w:t>
      </w:r>
      <w:r>
        <w:rPr>
          <w:spacing w:val="70"/>
          <w:w w:val="150"/>
        </w:rPr>
        <w:t xml:space="preserve"> </w:t>
      </w:r>
      <w:r>
        <w:t>wwn</w:t>
      </w:r>
      <w:r>
        <w:rPr>
          <w:spacing w:val="72"/>
          <w:w w:val="150"/>
        </w:rPr>
        <w:t xml:space="preserve"> </w:t>
      </w:r>
      <w:r>
        <w:rPr>
          <w:spacing w:val="-2"/>
        </w:rPr>
        <w:t>number)</w:t>
      </w:r>
    </w:p>
    <w:p w:rsidR="004B43E7" w:rsidRDefault="00000000">
      <w:pPr>
        <w:pStyle w:val="Heading2"/>
        <w:numPr>
          <w:ilvl w:val="0"/>
          <w:numId w:val="126"/>
        </w:numPr>
        <w:tabs>
          <w:tab w:val="left" w:pos="888"/>
        </w:tabs>
        <w:spacing w:before="80"/>
        <w:jc w:val="both"/>
      </w:pPr>
      <w:r>
        <w:rPr>
          <w:noProof/>
        </w:rPr>
        <w:drawing>
          <wp:anchor distT="0" distB="0" distL="0" distR="0" simplePos="0" relativeHeight="47918643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7" cstate="print"/>
                    <a:stretch>
                      <a:fillRect/>
                    </a:stretch>
                  </pic:blipFill>
                  <pic:spPr>
                    <a:xfrm>
                      <a:off x="0" y="0"/>
                      <a:ext cx="5567756" cy="5509895"/>
                    </a:xfrm>
                    <a:prstGeom prst="rect">
                      <a:avLst/>
                    </a:prstGeom>
                  </pic:spPr>
                </pic:pic>
              </a:graphicData>
            </a:graphic>
          </wp:anchor>
        </w:drawing>
      </w:r>
      <w:r>
        <w:t>How</w:t>
      </w:r>
      <w:r>
        <w:rPr>
          <w:spacing w:val="-2"/>
        </w:rPr>
        <w:t xml:space="preserve"> </w:t>
      </w:r>
      <w:r>
        <w:t>to</w:t>
      </w:r>
      <w:r>
        <w:rPr>
          <w:spacing w:val="-3"/>
        </w:rPr>
        <w:t xml:space="preserve"> </w:t>
      </w:r>
      <w:r>
        <w:t>remove</w:t>
      </w:r>
      <w:r>
        <w:rPr>
          <w:spacing w:val="-3"/>
        </w:rPr>
        <w:t xml:space="preserve"> </w:t>
      </w:r>
      <w:r>
        <w:t>the</w:t>
      </w:r>
      <w:r>
        <w:rPr>
          <w:spacing w:val="-3"/>
        </w:rPr>
        <w:t xml:space="preserve"> </w:t>
      </w:r>
      <w:r>
        <w:t>page</w:t>
      </w:r>
      <w:r>
        <w:rPr>
          <w:spacing w:val="-6"/>
        </w:rPr>
        <w:t xml:space="preserve"> </w:t>
      </w:r>
      <w:r>
        <w:t>caches</w:t>
      </w:r>
      <w:r>
        <w:rPr>
          <w:spacing w:val="46"/>
        </w:rPr>
        <w:t xml:space="preserve"> </w:t>
      </w:r>
      <w:r>
        <w:t>and</w:t>
      </w:r>
      <w:r>
        <w:rPr>
          <w:spacing w:val="45"/>
        </w:rPr>
        <w:t xml:space="preserve"> </w:t>
      </w:r>
      <w:r>
        <w:t>other</w:t>
      </w:r>
      <w:r>
        <w:rPr>
          <w:spacing w:val="-4"/>
        </w:rPr>
        <w:t xml:space="preserve"> </w:t>
      </w:r>
      <w:r>
        <w:rPr>
          <w:spacing w:val="-2"/>
        </w:rPr>
        <w:t>caches?</w:t>
      </w:r>
    </w:p>
    <w:p w:rsidR="004B43E7" w:rsidRDefault="00000000">
      <w:pPr>
        <w:pStyle w:val="BodyText"/>
        <w:tabs>
          <w:tab w:val="left" w:pos="6221"/>
        </w:tabs>
        <w:spacing w:before="82"/>
        <w:jc w:val="both"/>
      </w:pPr>
      <w:r>
        <w:t>#</w:t>
      </w:r>
      <w:r>
        <w:rPr>
          <w:spacing w:val="-1"/>
        </w:rPr>
        <w:t xml:space="preserve"> </w:t>
      </w:r>
      <w:r>
        <w:t>sysnc</w:t>
      </w:r>
      <w:r>
        <w:rPr>
          <w:spacing w:val="-3"/>
        </w:rPr>
        <w:t xml:space="preserve"> </w:t>
      </w:r>
      <w:r>
        <w:t>;</w:t>
      </w:r>
      <w:r>
        <w:rPr>
          <w:spacing w:val="48"/>
        </w:rPr>
        <w:t xml:space="preserve">  </w:t>
      </w:r>
      <w:r>
        <w:t>echo</w:t>
      </w:r>
      <w:r>
        <w:rPr>
          <w:spacing w:val="-1"/>
        </w:rPr>
        <w:t xml:space="preserve"> </w:t>
      </w:r>
      <w:r>
        <w:t>2</w:t>
      </w:r>
      <w:r>
        <w:rPr>
          <w:spacing w:val="74"/>
          <w:w w:val="150"/>
        </w:rPr>
        <w:t xml:space="preserve"> </w:t>
      </w:r>
      <w:r>
        <w:t>&gt;</w:t>
      </w:r>
      <w:r>
        <w:rPr>
          <w:spacing w:val="45"/>
        </w:rPr>
        <w:t xml:space="preserve"> </w:t>
      </w:r>
      <w:r>
        <w:rPr>
          <w:spacing w:val="-2"/>
        </w:rPr>
        <w:t>/proc/sys/vm/drop_caches</w:t>
      </w:r>
      <w:r>
        <w:tab/>
        <w:t>(to</w:t>
      </w:r>
      <w:r>
        <w:rPr>
          <w:spacing w:val="-4"/>
        </w:rPr>
        <w:t xml:space="preserve"> </w:t>
      </w:r>
      <w:r>
        <w:t>remove</w:t>
      </w:r>
      <w:r>
        <w:rPr>
          <w:spacing w:val="-5"/>
        </w:rPr>
        <w:t xml:space="preserve"> </w:t>
      </w:r>
      <w:r>
        <w:t>the</w:t>
      </w:r>
      <w:r>
        <w:rPr>
          <w:spacing w:val="-2"/>
        </w:rPr>
        <w:t xml:space="preserve"> </w:t>
      </w:r>
      <w:r>
        <w:t>page</w:t>
      </w:r>
      <w:r>
        <w:rPr>
          <w:spacing w:val="-4"/>
        </w:rPr>
        <w:t xml:space="preserve"> </w:t>
      </w:r>
      <w:r>
        <w:rPr>
          <w:spacing w:val="-2"/>
        </w:rPr>
        <w:t>caches)</w:t>
      </w:r>
    </w:p>
    <w:p w:rsidR="004B43E7" w:rsidRDefault="00000000">
      <w:pPr>
        <w:pStyle w:val="BodyText"/>
        <w:tabs>
          <w:tab w:val="left" w:pos="6221"/>
        </w:tabs>
        <w:spacing w:before="79" w:line="312" w:lineRule="auto"/>
        <w:ind w:right="1671"/>
        <w:jc w:val="both"/>
      </w:pPr>
      <w:r>
        <w:t># sysnc ;</w:t>
      </w:r>
      <w:r>
        <w:rPr>
          <w:spacing w:val="40"/>
        </w:rPr>
        <w:t xml:space="preserve"> </w:t>
      </w:r>
      <w:r>
        <w:t>echo 3</w:t>
      </w:r>
      <w:r>
        <w:rPr>
          <w:spacing w:val="40"/>
        </w:rPr>
        <w:t xml:space="preserve"> </w:t>
      </w:r>
      <w:r>
        <w:t>&gt; /proc/sys/vm/drop_caches</w:t>
      </w:r>
      <w:r>
        <w:tab/>
        <w:t>(to</w:t>
      </w:r>
      <w:r>
        <w:rPr>
          <w:spacing w:val="-4"/>
        </w:rPr>
        <w:t xml:space="preserve"> </w:t>
      </w:r>
      <w:r>
        <w:t>remove</w:t>
      </w:r>
      <w:r>
        <w:rPr>
          <w:spacing w:val="-7"/>
        </w:rPr>
        <w:t xml:space="preserve"> </w:t>
      </w:r>
      <w:r>
        <w:t>all</w:t>
      </w:r>
      <w:r>
        <w:rPr>
          <w:spacing w:val="-5"/>
        </w:rPr>
        <w:t xml:space="preserve"> </w:t>
      </w:r>
      <w:r>
        <w:t>types</w:t>
      </w:r>
      <w:r>
        <w:rPr>
          <w:spacing w:val="-7"/>
        </w:rPr>
        <w:t xml:space="preserve"> </w:t>
      </w:r>
      <w:r>
        <w:t>of</w:t>
      </w:r>
      <w:r>
        <w:rPr>
          <w:spacing w:val="-5"/>
        </w:rPr>
        <w:t xml:space="preserve"> </w:t>
      </w:r>
      <w:r>
        <w:t>caches</w:t>
      </w:r>
      <w:r>
        <w:rPr>
          <w:spacing w:val="-4"/>
        </w:rPr>
        <w:t xml:space="preserve"> </w:t>
      </w:r>
      <w:r>
        <w:t>like dent</w:t>
      </w:r>
      <w:r>
        <w:rPr>
          <w:spacing w:val="40"/>
        </w:rPr>
        <w:t xml:space="preserve"> </w:t>
      </w:r>
      <w:r>
        <w:t>cache,</w:t>
      </w:r>
    </w:p>
    <w:p w:rsidR="004B43E7" w:rsidRDefault="00000000">
      <w:pPr>
        <w:pStyle w:val="BodyText"/>
        <w:spacing w:before="1"/>
        <w:ind w:left="1900"/>
        <w:jc w:val="both"/>
      </w:pPr>
      <w:r>
        <w:t>page caches</w:t>
      </w:r>
      <w:r>
        <w:rPr>
          <w:spacing w:val="71"/>
          <w:w w:val="150"/>
        </w:rPr>
        <w:t xml:space="preserve"> </w:t>
      </w:r>
      <w:r>
        <w:t>and</w:t>
      </w:r>
      <w:r>
        <w:rPr>
          <w:spacing w:val="72"/>
          <w:w w:val="150"/>
        </w:rPr>
        <w:t xml:space="preserve"> </w:t>
      </w:r>
      <w:r>
        <w:rPr>
          <w:spacing w:val="-2"/>
        </w:rPr>
        <w:t>others)</w:t>
      </w:r>
    </w:p>
    <w:p w:rsidR="004B43E7" w:rsidRDefault="00000000">
      <w:pPr>
        <w:pStyle w:val="Heading2"/>
        <w:numPr>
          <w:ilvl w:val="0"/>
          <w:numId w:val="126"/>
        </w:numPr>
        <w:tabs>
          <w:tab w:val="left" w:pos="888"/>
        </w:tabs>
        <w:spacing w:before="82"/>
        <w:jc w:val="both"/>
      </w:pPr>
      <w:r>
        <w:t>What</w:t>
      </w:r>
      <w:r>
        <w:rPr>
          <w:spacing w:val="-5"/>
        </w:rPr>
        <w:t xml:space="preserve"> </w:t>
      </w:r>
      <w:r>
        <w:t>is</w:t>
      </w:r>
      <w:r>
        <w:rPr>
          <w:spacing w:val="46"/>
        </w:rPr>
        <w:t xml:space="preserve"> </w:t>
      </w:r>
      <w:r>
        <w:t>"sosreport"</w:t>
      </w:r>
      <w:r>
        <w:rPr>
          <w:spacing w:val="42"/>
        </w:rPr>
        <w:t xml:space="preserve"> </w:t>
      </w:r>
      <w:r>
        <w:t>and</w:t>
      </w:r>
      <w:r>
        <w:rPr>
          <w:spacing w:val="-4"/>
        </w:rPr>
        <w:t xml:space="preserve"> </w:t>
      </w:r>
      <w:r>
        <w:t>how</w:t>
      </w:r>
      <w:r>
        <w:rPr>
          <w:spacing w:val="-2"/>
        </w:rPr>
        <w:t xml:space="preserve"> </w:t>
      </w:r>
      <w:r>
        <w:t>to</w:t>
      </w:r>
      <w:r>
        <w:rPr>
          <w:spacing w:val="-3"/>
        </w:rPr>
        <w:t xml:space="preserve"> </w:t>
      </w:r>
      <w:r>
        <w:t>generate</w:t>
      </w:r>
      <w:r>
        <w:rPr>
          <w:spacing w:val="-5"/>
        </w:rPr>
        <w:t xml:space="preserve"> it?</w:t>
      </w:r>
    </w:p>
    <w:p w:rsidR="004B43E7" w:rsidRDefault="00943907">
      <w:pPr>
        <w:pStyle w:val="BodyText"/>
        <w:tabs>
          <w:tab w:val="left" w:pos="1900"/>
          <w:tab w:val="left" w:pos="4060"/>
          <w:tab w:val="left" w:pos="5501"/>
        </w:tabs>
        <w:spacing w:before="79" w:line="312" w:lineRule="auto"/>
        <w:ind w:left="460" w:right="1432" w:firstLine="427"/>
        <w:jc w:val="both"/>
      </w:pPr>
      <w:r>
        <w:rPr>
          <w:noProof/>
        </w:rPr>
        <mc:AlternateContent>
          <mc:Choice Requires="wps">
            <w:drawing>
              <wp:anchor distT="0" distB="0" distL="114300" distR="114300" simplePos="0" relativeHeight="479186944" behindDoc="1" locked="0" layoutInCell="1" allowOverlap="1">
                <wp:simplePos x="0" y="0"/>
                <wp:positionH relativeFrom="page">
                  <wp:posOffset>896620</wp:posOffset>
                </wp:positionH>
                <wp:positionV relativeFrom="paragraph">
                  <wp:posOffset>52070</wp:posOffset>
                </wp:positionV>
                <wp:extent cx="5769610" cy="4434205"/>
                <wp:effectExtent l="0" t="0" r="0" b="0"/>
                <wp:wrapNone/>
                <wp:docPr id="1168570406"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4434205"/>
                        </a:xfrm>
                        <a:custGeom>
                          <a:avLst/>
                          <a:gdLst>
                            <a:gd name="T0" fmla="+- 0 10497 1412"/>
                            <a:gd name="T1" fmla="*/ T0 w 9086"/>
                            <a:gd name="T2" fmla="+- 0 6366 82"/>
                            <a:gd name="T3" fmla="*/ 6366 h 6983"/>
                            <a:gd name="T4" fmla="+- 0 1412 1412"/>
                            <a:gd name="T5" fmla="*/ T4 w 9086"/>
                            <a:gd name="T6" fmla="+- 0 6366 82"/>
                            <a:gd name="T7" fmla="*/ 6366 h 6983"/>
                            <a:gd name="T8" fmla="+- 0 1412 1412"/>
                            <a:gd name="T9" fmla="*/ T8 w 9086"/>
                            <a:gd name="T10" fmla="+- 0 6717 82"/>
                            <a:gd name="T11" fmla="*/ 6717 h 6983"/>
                            <a:gd name="T12" fmla="+- 0 1412 1412"/>
                            <a:gd name="T13" fmla="*/ T12 w 9086"/>
                            <a:gd name="T14" fmla="+- 0 7065 82"/>
                            <a:gd name="T15" fmla="*/ 7065 h 6983"/>
                            <a:gd name="T16" fmla="+- 0 10497 1412"/>
                            <a:gd name="T17" fmla="*/ T16 w 9086"/>
                            <a:gd name="T18" fmla="+- 0 7065 82"/>
                            <a:gd name="T19" fmla="*/ 7065 h 6983"/>
                            <a:gd name="T20" fmla="+- 0 10497 1412"/>
                            <a:gd name="T21" fmla="*/ T20 w 9086"/>
                            <a:gd name="T22" fmla="+- 0 6717 82"/>
                            <a:gd name="T23" fmla="*/ 6717 h 6983"/>
                            <a:gd name="T24" fmla="+- 0 10497 1412"/>
                            <a:gd name="T25" fmla="*/ T24 w 9086"/>
                            <a:gd name="T26" fmla="+- 0 6366 82"/>
                            <a:gd name="T27" fmla="*/ 6366 h 6983"/>
                            <a:gd name="T28" fmla="+- 0 10497 1412"/>
                            <a:gd name="T29" fmla="*/ T28 w 9086"/>
                            <a:gd name="T30" fmla="+- 0 4971 82"/>
                            <a:gd name="T31" fmla="*/ 4971 h 6983"/>
                            <a:gd name="T32" fmla="+- 0 1412 1412"/>
                            <a:gd name="T33" fmla="*/ T32 w 9086"/>
                            <a:gd name="T34" fmla="+- 0 4971 82"/>
                            <a:gd name="T35" fmla="*/ 4971 h 6983"/>
                            <a:gd name="T36" fmla="+- 0 1412 1412"/>
                            <a:gd name="T37" fmla="*/ T36 w 9086"/>
                            <a:gd name="T38" fmla="+- 0 5319 82"/>
                            <a:gd name="T39" fmla="*/ 5319 h 6983"/>
                            <a:gd name="T40" fmla="+- 0 1412 1412"/>
                            <a:gd name="T41" fmla="*/ T40 w 9086"/>
                            <a:gd name="T42" fmla="+- 0 5670 82"/>
                            <a:gd name="T43" fmla="*/ 5670 h 6983"/>
                            <a:gd name="T44" fmla="+- 0 1412 1412"/>
                            <a:gd name="T45" fmla="*/ T44 w 9086"/>
                            <a:gd name="T46" fmla="+- 0 6018 82"/>
                            <a:gd name="T47" fmla="*/ 6018 h 6983"/>
                            <a:gd name="T48" fmla="+- 0 1412 1412"/>
                            <a:gd name="T49" fmla="*/ T48 w 9086"/>
                            <a:gd name="T50" fmla="+- 0 6366 82"/>
                            <a:gd name="T51" fmla="*/ 6366 h 6983"/>
                            <a:gd name="T52" fmla="+- 0 10497 1412"/>
                            <a:gd name="T53" fmla="*/ T52 w 9086"/>
                            <a:gd name="T54" fmla="+- 0 6366 82"/>
                            <a:gd name="T55" fmla="*/ 6366 h 6983"/>
                            <a:gd name="T56" fmla="+- 0 10497 1412"/>
                            <a:gd name="T57" fmla="*/ T56 w 9086"/>
                            <a:gd name="T58" fmla="+- 0 6018 82"/>
                            <a:gd name="T59" fmla="*/ 6018 h 6983"/>
                            <a:gd name="T60" fmla="+- 0 10497 1412"/>
                            <a:gd name="T61" fmla="*/ T60 w 9086"/>
                            <a:gd name="T62" fmla="+- 0 5670 82"/>
                            <a:gd name="T63" fmla="*/ 5670 h 6983"/>
                            <a:gd name="T64" fmla="+- 0 10497 1412"/>
                            <a:gd name="T65" fmla="*/ T64 w 9086"/>
                            <a:gd name="T66" fmla="+- 0 5319 82"/>
                            <a:gd name="T67" fmla="*/ 5319 h 6983"/>
                            <a:gd name="T68" fmla="+- 0 10497 1412"/>
                            <a:gd name="T69" fmla="*/ T68 w 9086"/>
                            <a:gd name="T70" fmla="+- 0 4971 82"/>
                            <a:gd name="T71" fmla="*/ 4971 h 6983"/>
                            <a:gd name="T72" fmla="+- 0 10497 1412"/>
                            <a:gd name="T73" fmla="*/ T72 w 9086"/>
                            <a:gd name="T74" fmla="+- 0 4273 82"/>
                            <a:gd name="T75" fmla="*/ 4273 h 6983"/>
                            <a:gd name="T76" fmla="+- 0 1412 1412"/>
                            <a:gd name="T77" fmla="*/ T76 w 9086"/>
                            <a:gd name="T78" fmla="+- 0 4273 82"/>
                            <a:gd name="T79" fmla="*/ 4273 h 6983"/>
                            <a:gd name="T80" fmla="+- 0 1412 1412"/>
                            <a:gd name="T81" fmla="*/ T80 w 9086"/>
                            <a:gd name="T82" fmla="+- 0 4621 82"/>
                            <a:gd name="T83" fmla="*/ 4621 h 6983"/>
                            <a:gd name="T84" fmla="+- 0 1412 1412"/>
                            <a:gd name="T85" fmla="*/ T84 w 9086"/>
                            <a:gd name="T86" fmla="+- 0 4971 82"/>
                            <a:gd name="T87" fmla="*/ 4971 h 6983"/>
                            <a:gd name="T88" fmla="+- 0 10497 1412"/>
                            <a:gd name="T89" fmla="*/ T88 w 9086"/>
                            <a:gd name="T90" fmla="+- 0 4971 82"/>
                            <a:gd name="T91" fmla="*/ 4971 h 6983"/>
                            <a:gd name="T92" fmla="+- 0 10497 1412"/>
                            <a:gd name="T93" fmla="*/ T92 w 9086"/>
                            <a:gd name="T94" fmla="+- 0 4621 82"/>
                            <a:gd name="T95" fmla="*/ 4621 h 6983"/>
                            <a:gd name="T96" fmla="+- 0 10497 1412"/>
                            <a:gd name="T97" fmla="*/ T96 w 9086"/>
                            <a:gd name="T98" fmla="+- 0 4273 82"/>
                            <a:gd name="T99" fmla="*/ 4273 h 6983"/>
                            <a:gd name="T100" fmla="+- 0 10497 1412"/>
                            <a:gd name="T101" fmla="*/ T100 w 9086"/>
                            <a:gd name="T102" fmla="+- 0 3224 82"/>
                            <a:gd name="T103" fmla="*/ 3224 h 6983"/>
                            <a:gd name="T104" fmla="+- 0 1412 1412"/>
                            <a:gd name="T105" fmla="*/ T104 w 9086"/>
                            <a:gd name="T106" fmla="+- 0 3224 82"/>
                            <a:gd name="T107" fmla="*/ 3224 h 6983"/>
                            <a:gd name="T108" fmla="+- 0 1412 1412"/>
                            <a:gd name="T109" fmla="*/ T108 w 9086"/>
                            <a:gd name="T110" fmla="+- 0 3574 82"/>
                            <a:gd name="T111" fmla="*/ 3574 h 6983"/>
                            <a:gd name="T112" fmla="+- 0 1412 1412"/>
                            <a:gd name="T113" fmla="*/ T112 w 9086"/>
                            <a:gd name="T114" fmla="+- 0 3922 82"/>
                            <a:gd name="T115" fmla="*/ 3922 h 6983"/>
                            <a:gd name="T116" fmla="+- 0 1412 1412"/>
                            <a:gd name="T117" fmla="*/ T116 w 9086"/>
                            <a:gd name="T118" fmla="+- 0 4273 82"/>
                            <a:gd name="T119" fmla="*/ 4273 h 6983"/>
                            <a:gd name="T120" fmla="+- 0 10497 1412"/>
                            <a:gd name="T121" fmla="*/ T120 w 9086"/>
                            <a:gd name="T122" fmla="+- 0 4273 82"/>
                            <a:gd name="T123" fmla="*/ 4273 h 6983"/>
                            <a:gd name="T124" fmla="+- 0 10497 1412"/>
                            <a:gd name="T125" fmla="*/ T124 w 9086"/>
                            <a:gd name="T126" fmla="+- 0 3922 82"/>
                            <a:gd name="T127" fmla="*/ 3922 h 6983"/>
                            <a:gd name="T128" fmla="+- 0 10497 1412"/>
                            <a:gd name="T129" fmla="*/ T128 w 9086"/>
                            <a:gd name="T130" fmla="+- 0 3574 82"/>
                            <a:gd name="T131" fmla="*/ 3574 h 6983"/>
                            <a:gd name="T132" fmla="+- 0 10497 1412"/>
                            <a:gd name="T133" fmla="*/ T132 w 9086"/>
                            <a:gd name="T134" fmla="+- 0 3224 82"/>
                            <a:gd name="T135" fmla="*/ 3224 h 6983"/>
                            <a:gd name="T136" fmla="+- 0 10497 1412"/>
                            <a:gd name="T137" fmla="*/ T136 w 9086"/>
                            <a:gd name="T138" fmla="+- 0 2525 82"/>
                            <a:gd name="T139" fmla="*/ 2525 h 6983"/>
                            <a:gd name="T140" fmla="+- 0 1412 1412"/>
                            <a:gd name="T141" fmla="*/ T140 w 9086"/>
                            <a:gd name="T142" fmla="+- 0 2525 82"/>
                            <a:gd name="T143" fmla="*/ 2525 h 6983"/>
                            <a:gd name="T144" fmla="+- 0 1412 1412"/>
                            <a:gd name="T145" fmla="*/ T144 w 9086"/>
                            <a:gd name="T146" fmla="+- 0 2876 82"/>
                            <a:gd name="T147" fmla="*/ 2876 h 6983"/>
                            <a:gd name="T148" fmla="+- 0 1412 1412"/>
                            <a:gd name="T149" fmla="*/ T148 w 9086"/>
                            <a:gd name="T150" fmla="+- 0 2876 82"/>
                            <a:gd name="T151" fmla="*/ 2876 h 6983"/>
                            <a:gd name="T152" fmla="+- 0 1412 1412"/>
                            <a:gd name="T153" fmla="*/ T152 w 9086"/>
                            <a:gd name="T154" fmla="+- 0 3224 82"/>
                            <a:gd name="T155" fmla="*/ 3224 h 6983"/>
                            <a:gd name="T156" fmla="+- 0 10497 1412"/>
                            <a:gd name="T157" fmla="*/ T156 w 9086"/>
                            <a:gd name="T158" fmla="+- 0 3224 82"/>
                            <a:gd name="T159" fmla="*/ 3224 h 6983"/>
                            <a:gd name="T160" fmla="+- 0 10497 1412"/>
                            <a:gd name="T161" fmla="*/ T160 w 9086"/>
                            <a:gd name="T162" fmla="+- 0 2876 82"/>
                            <a:gd name="T163" fmla="*/ 2876 h 6983"/>
                            <a:gd name="T164" fmla="+- 0 10497 1412"/>
                            <a:gd name="T165" fmla="*/ T164 w 9086"/>
                            <a:gd name="T166" fmla="+- 0 2876 82"/>
                            <a:gd name="T167" fmla="*/ 2876 h 6983"/>
                            <a:gd name="T168" fmla="+- 0 10497 1412"/>
                            <a:gd name="T169" fmla="*/ T168 w 9086"/>
                            <a:gd name="T170" fmla="+- 0 2525 82"/>
                            <a:gd name="T171" fmla="*/ 2525 h 6983"/>
                            <a:gd name="T172" fmla="+- 0 10497 1412"/>
                            <a:gd name="T173" fmla="*/ T172 w 9086"/>
                            <a:gd name="T174" fmla="+- 0 1479 82"/>
                            <a:gd name="T175" fmla="*/ 1479 h 6983"/>
                            <a:gd name="T176" fmla="+- 0 1412 1412"/>
                            <a:gd name="T177" fmla="*/ T176 w 9086"/>
                            <a:gd name="T178" fmla="+- 0 1479 82"/>
                            <a:gd name="T179" fmla="*/ 1479 h 6983"/>
                            <a:gd name="T180" fmla="+- 0 1412 1412"/>
                            <a:gd name="T181" fmla="*/ T180 w 9086"/>
                            <a:gd name="T182" fmla="+- 0 1827 82"/>
                            <a:gd name="T183" fmla="*/ 1827 h 6983"/>
                            <a:gd name="T184" fmla="+- 0 1412 1412"/>
                            <a:gd name="T185" fmla="*/ T184 w 9086"/>
                            <a:gd name="T186" fmla="+- 0 2177 82"/>
                            <a:gd name="T187" fmla="*/ 2177 h 6983"/>
                            <a:gd name="T188" fmla="+- 0 1412 1412"/>
                            <a:gd name="T189" fmla="*/ T188 w 9086"/>
                            <a:gd name="T190" fmla="+- 0 2525 82"/>
                            <a:gd name="T191" fmla="*/ 2525 h 6983"/>
                            <a:gd name="T192" fmla="+- 0 10497 1412"/>
                            <a:gd name="T193" fmla="*/ T192 w 9086"/>
                            <a:gd name="T194" fmla="+- 0 2525 82"/>
                            <a:gd name="T195" fmla="*/ 2525 h 6983"/>
                            <a:gd name="T196" fmla="+- 0 10497 1412"/>
                            <a:gd name="T197" fmla="*/ T196 w 9086"/>
                            <a:gd name="T198" fmla="+- 0 2177 82"/>
                            <a:gd name="T199" fmla="*/ 2177 h 6983"/>
                            <a:gd name="T200" fmla="+- 0 10497 1412"/>
                            <a:gd name="T201" fmla="*/ T200 w 9086"/>
                            <a:gd name="T202" fmla="+- 0 1827 82"/>
                            <a:gd name="T203" fmla="*/ 1827 h 6983"/>
                            <a:gd name="T204" fmla="+- 0 10497 1412"/>
                            <a:gd name="T205" fmla="*/ T204 w 9086"/>
                            <a:gd name="T206" fmla="+- 0 1479 82"/>
                            <a:gd name="T207" fmla="*/ 1479 h 6983"/>
                            <a:gd name="T208" fmla="+- 0 10497 1412"/>
                            <a:gd name="T209" fmla="*/ T208 w 9086"/>
                            <a:gd name="T210" fmla="+- 0 82 82"/>
                            <a:gd name="T211" fmla="*/ 82 h 6983"/>
                            <a:gd name="T212" fmla="+- 0 1412 1412"/>
                            <a:gd name="T213" fmla="*/ T212 w 9086"/>
                            <a:gd name="T214" fmla="+- 0 82 82"/>
                            <a:gd name="T215" fmla="*/ 82 h 6983"/>
                            <a:gd name="T216" fmla="+- 0 1412 1412"/>
                            <a:gd name="T217" fmla="*/ T216 w 9086"/>
                            <a:gd name="T218" fmla="+- 0 432 82"/>
                            <a:gd name="T219" fmla="*/ 432 h 6983"/>
                            <a:gd name="T220" fmla="+- 0 1412 1412"/>
                            <a:gd name="T221" fmla="*/ T220 w 9086"/>
                            <a:gd name="T222" fmla="+- 0 780 82"/>
                            <a:gd name="T223" fmla="*/ 780 h 6983"/>
                            <a:gd name="T224" fmla="+- 0 1412 1412"/>
                            <a:gd name="T225" fmla="*/ T224 w 9086"/>
                            <a:gd name="T226" fmla="+- 0 1128 82"/>
                            <a:gd name="T227" fmla="*/ 1128 h 6983"/>
                            <a:gd name="T228" fmla="+- 0 1412 1412"/>
                            <a:gd name="T229" fmla="*/ T228 w 9086"/>
                            <a:gd name="T230" fmla="+- 0 1479 82"/>
                            <a:gd name="T231" fmla="*/ 1479 h 6983"/>
                            <a:gd name="T232" fmla="+- 0 10497 1412"/>
                            <a:gd name="T233" fmla="*/ T232 w 9086"/>
                            <a:gd name="T234" fmla="+- 0 1479 82"/>
                            <a:gd name="T235" fmla="*/ 1479 h 6983"/>
                            <a:gd name="T236" fmla="+- 0 10497 1412"/>
                            <a:gd name="T237" fmla="*/ T236 w 9086"/>
                            <a:gd name="T238" fmla="+- 0 1128 82"/>
                            <a:gd name="T239" fmla="*/ 1128 h 6983"/>
                            <a:gd name="T240" fmla="+- 0 10497 1412"/>
                            <a:gd name="T241" fmla="*/ T240 w 9086"/>
                            <a:gd name="T242" fmla="+- 0 780 82"/>
                            <a:gd name="T243" fmla="*/ 780 h 6983"/>
                            <a:gd name="T244" fmla="+- 0 10497 1412"/>
                            <a:gd name="T245" fmla="*/ T244 w 9086"/>
                            <a:gd name="T246" fmla="+- 0 432 82"/>
                            <a:gd name="T247" fmla="*/ 432 h 6983"/>
                            <a:gd name="T248" fmla="+- 0 10497 1412"/>
                            <a:gd name="T249" fmla="*/ T248 w 9086"/>
                            <a:gd name="T250" fmla="+- 0 82 82"/>
                            <a:gd name="T251" fmla="*/ 82 h 6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086" h="6983">
                              <a:moveTo>
                                <a:pt x="9085" y="6284"/>
                              </a:moveTo>
                              <a:lnTo>
                                <a:pt x="0" y="6284"/>
                              </a:lnTo>
                              <a:lnTo>
                                <a:pt x="0" y="6635"/>
                              </a:lnTo>
                              <a:lnTo>
                                <a:pt x="0" y="6983"/>
                              </a:lnTo>
                              <a:lnTo>
                                <a:pt x="9085" y="6983"/>
                              </a:lnTo>
                              <a:lnTo>
                                <a:pt x="9085" y="6635"/>
                              </a:lnTo>
                              <a:lnTo>
                                <a:pt x="9085" y="6284"/>
                              </a:lnTo>
                              <a:close/>
                              <a:moveTo>
                                <a:pt x="9085" y="4889"/>
                              </a:moveTo>
                              <a:lnTo>
                                <a:pt x="0" y="4889"/>
                              </a:lnTo>
                              <a:lnTo>
                                <a:pt x="0" y="5237"/>
                              </a:lnTo>
                              <a:lnTo>
                                <a:pt x="0" y="5588"/>
                              </a:lnTo>
                              <a:lnTo>
                                <a:pt x="0" y="5936"/>
                              </a:lnTo>
                              <a:lnTo>
                                <a:pt x="0" y="6284"/>
                              </a:lnTo>
                              <a:lnTo>
                                <a:pt x="9085" y="6284"/>
                              </a:lnTo>
                              <a:lnTo>
                                <a:pt x="9085" y="5936"/>
                              </a:lnTo>
                              <a:lnTo>
                                <a:pt x="9085" y="5588"/>
                              </a:lnTo>
                              <a:lnTo>
                                <a:pt x="9085" y="5237"/>
                              </a:lnTo>
                              <a:lnTo>
                                <a:pt x="9085" y="4889"/>
                              </a:lnTo>
                              <a:close/>
                              <a:moveTo>
                                <a:pt x="9085" y="4191"/>
                              </a:moveTo>
                              <a:lnTo>
                                <a:pt x="0" y="4191"/>
                              </a:lnTo>
                              <a:lnTo>
                                <a:pt x="0" y="4539"/>
                              </a:lnTo>
                              <a:lnTo>
                                <a:pt x="0" y="4889"/>
                              </a:lnTo>
                              <a:lnTo>
                                <a:pt x="9085" y="4889"/>
                              </a:lnTo>
                              <a:lnTo>
                                <a:pt x="9085" y="4539"/>
                              </a:lnTo>
                              <a:lnTo>
                                <a:pt x="9085" y="4191"/>
                              </a:lnTo>
                              <a:close/>
                              <a:moveTo>
                                <a:pt x="9085" y="3142"/>
                              </a:moveTo>
                              <a:lnTo>
                                <a:pt x="0" y="3142"/>
                              </a:lnTo>
                              <a:lnTo>
                                <a:pt x="0" y="3492"/>
                              </a:lnTo>
                              <a:lnTo>
                                <a:pt x="0" y="3840"/>
                              </a:lnTo>
                              <a:lnTo>
                                <a:pt x="0" y="4191"/>
                              </a:lnTo>
                              <a:lnTo>
                                <a:pt x="9085" y="4191"/>
                              </a:lnTo>
                              <a:lnTo>
                                <a:pt x="9085" y="3840"/>
                              </a:lnTo>
                              <a:lnTo>
                                <a:pt x="9085" y="3492"/>
                              </a:lnTo>
                              <a:lnTo>
                                <a:pt x="9085" y="3142"/>
                              </a:lnTo>
                              <a:close/>
                              <a:moveTo>
                                <a:pt x="9085" y="2443"/>
                              </a:moveTo>
                              <a:lnTo>
                                <a:pt x="0" y="2443"/>
                              </a:lnTo>
                              <a:lnTo>
                                <a:pt x="0" y="2794"/>
                              </a:lnTo>
                              <a:lnTo>
                                <a:pt x="0" y="3142"/>
                              </a:lnTo>
                              <a:lnTo>
                                <a:pt x="9085" y="3142"/>
                              </a:lnTo>
                              <a:lnTo>
                                <a:pt x="9085" y="2794"/>
                              </a:lnTo>
                              <a:lnTo>
                                <a:pt x="9085" y="2443"/>
                              </a:lnTo>
                              <a:close/>
                              <a:moveTo>
                                <a:pt x="9085" y="1397"/>
                              </a:moveTo>
                              <a:lnTo>
                                <a:pt x="0" y="1397"/>
                              </a:lnTo>
                              <a:lnTo>
                                <a:pt x="0" y="1745"/>
                              </a:lnTo>
                              <a:lnTo>
                                <a:pt x="0" y="2095"/>
                              </a:lnTo>
                              <a:lnTo>
                                <a:pt x="0" y="2443"/>
                              </a:lnTo>
                              <a:lnTo>
                                <a:pt x="9085" y="2443"/>
                              </a:lnTo>
                              <a:lnTo>
                                <a:pt x="9085" y="2095"/>
                              </a:lnTo>
                              <a:lnTo>
                                <a:pt x="9085" y="1745"/>
                              </a:lnTo>
                              <a:lnTo>
                                <a:pt x="9085" y="1397"/>
                              </a:lnTo>
                              <a:close/>
                              <a:moveTo>
                                <a:pt x="9085" y="0"/>
                              </a:moveTo>
                              <a:lnTo>
                                <a:pt x="0" y="0"/>
                              </a:lnTo>
                              <a:lnTo>
                                <a:pt x="0" y="350"/>
                              </a:lnTo>
                              <a:lnTo>
                                <a:pt x="0" y="698"/>
                              </a:lnTo>
                              <a:lnTo>
                                <a:pt x="0" y="1046"/>
                              </a:lnTo>
                              <a:lnTo>
                                <a:pt x="0" y="1397"/>
                              </a:lnTo>
                              <a:lnTo>
                                <a:pt x="9085" y="1397"/>
                              </a:lnTo>
                              <a:lnTo>
                                <a:pt x="9085" y="1046"/>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59BB2" id="docshape68" o:spid="_x0000_s1026" style="position:absolute;margin-left:70.6pt;margin-top:4.1pt;width:454.3pt;height:349.15pt;z-index:-2412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" path="m9085,6284l,6284r,351l,6983r9085,l9085,6635r,-351xm9085,4889l,4889r,348l,5588r,348l,6284r9085,l9085,5936r,-348l9085,5237r,-348xm9085,4191l,4191r,348l,4889r9085,l9085,4539r,-348xm9085,3142l,3142r,350l,3840r,351l9085,4191r,-351l9085,3492r,-350xm9085,2443l,2443r,351l,3142r9085,l9085,2794r,-351xm9085,1397l,1397r,348l,2095r,348l9085,2443r,-348l9085,1745r,-348xm9085,l,,,350,,698r,348l,1397r9085,l9085,1046r,-348l9085,350,9085,xe" stroked="f">
                <v:path arrowok="t" o:connecttype="custom" o:connectlocs="5768975,4042410;0,4042410;0,4265295;0,4486275;5768975,4486275;5768975,4265295;5768975,4042410;5768975,3156585;0,3156585;0,3377565;0,3600450;0,3821430;0,4042410;5768975,4042410;5768975,3821430;5768975,3600450;5768975,3377565;5768975,3156585;5768975,2713355;0,2713355;0,2934335;0,3156585;5768975,3156585;5768975,2934335;5768975,2713355;5768975,2047240;0,2047240;0,2269490;0,2490470;0,2713355;5768975,2713355;5768975,2490470;5768975,2269490;5768975,2047240;5768975,1603375;0,1603375;0,1826260;0,1826260;0,2047240;5768975,2047240;5768975,1826260;5768975,1826260;5768975,1603375;5768975,939165;0,939165;0,1160145;0,1382395;0,1603375;5768975,1603375;5768975,1382395;5768975,1160145;5768975,939165;5768975,52070;0,52070;0,274320;0,495300;0,716280;0,939165;5768975,939165;5768975,716280;5768975,495300;5768975,274320;5768975,52070" o:connectangles="0,0,0,0,0,0,0,0,0,0,0,0,0,0,0,0,0,0,0,0,0,0,0,0,0,0,0,0,0,0,0,0,0,0,0,0,0,0,0,0,0,0,0,0,0,0,0,0,0,0,0,0,0,0,0,0,0,0,0,0,0,0,0"/>
                <w10:wrap anchorx="page"/>
              </v:shape>
            </w:pict>
          </mc:Fallback>
        </mc:AlternateContent>
      </w:r>
      <w:r w:rsidR="00000000">
        <w:rPr>
          <w:b/>
        </w:rPr>
        <w:t xml:space="preserve">Sosreport </w:t>
      </w:r>
      <w:r w:rsidR="00000000">
        <w:t>is a command in linux (</w:t>
      </w:r>
      <w:r w:rsidR="00000000">
        <w:rPr>
          <w:b/>
        </w:rPr>
        <w:t>RHEL / CentOS</w:t>
      </w:r>
      <w:r w:rsidR="00000000">
        <w:t>) which collects</w:t>
      </w:r>
      <w:r w:rsidR="00000000">
        <w:rPr>
          <w:spacing w:val="-1"/>
        </w:rPr>
        <w:t xml:space="preserve"> </w:t>
      </w:r>
      <w:r w:rsidR="00000000">
        <w:rPr>
          <w:b/>
        </w:rPr>
        <w:t>system configuration</w:t>
      </w:r>
      <w:r w:rsidR="00000000">
        <w:rPr>
          <w:b/>
          <w:spacing w:val="-1"/>
        </w:rPr>
        <w:t xml:space="preserve"> </w:t>
      </w:r>
      <w:r w:rsidR="00000000">
        <w:t xml:space="preserve">and </w:t>
      </w:r>
      <w:r w:rsidR="00000000">
        <w:rPr>
          <w:spacing w:val="-2"/>
        </w:rPr>
        <w:t>diagnostic</w:t>
      </w:r>
      <w:r w:rsidR="00000000">
        <w:tab/>
        <w:t>information of your linux box like running kernel version, loaded modules, and system and service configuration</w:t>
      </w:r>
      <w:r w:rsidR="00000000">
        <w:tab/>
        <w:t>files. This command also runs external programs to collect further information, and stores this output in the</w:t>
      </w:r>
      <w:r w:rsidR="00000000">
        <w:tab/>
        <w:t>resulting archive.</w:t>
      </w:r>
    </w:p>
    <w:p w:rsidR="004B43E7" w:rsidRDefault="00000000">
      <w:pPr>
        <w:pStyle w:val="BodyText"/>
        <w:tabs>
          <w:tab w:val="left" w:pos="2620"/>
        </w:tabs>
        <w:spacing w:line="312" w:lineRule="auto"/>
        <w:ind w:left="460" w:right="1434" w:firstLine="427"/>
        <w:jc w:val="both"/>
      </w:pPr>
      <w:r>
        <w:t>Sosreport is required when you have open a case with redhat for technical support. Redhat support Engineers</w:t>
      </w:r>
      <w:r>
        <w:tab/>
        <w:t>will require sosreport of your server for troubleshooting purpose.</w:t>
      </w:r>
    </w:p>
    <w:p w:rsidR="004B43E7" w:rsidRDefault="00000000">
      <w:pPr>
        <w:pStyle w:val="BodyText"/>
        <w:spacing w:line="312" w:lineRule="auto"/>
        <w:ind w:left="460" w:right="1433" w:firstLine="427"/>
        <w:jc w:val="both"/>
      </w:pPr>
      <w:r>
        <w:t>To run sosreport ,</w:t>
      </w:r>
      <w:r>
        <w:rPr>
          <w:spacing w:val="-4"/>
        </w:rPr>
        <w:t xml:space="preserve"> </w:t>
      </w:r>
      <w:r>
        <w:rPr>
          <w:b/>
        </w:rPr>
        <w:t xml:space="preserve">sos </w:t>
      </w:r>
      <w:r>
        <w:t>package should be installed. Sos package is part of default installation in most</w:t>
      </w:r>
      <w:r>
        <w:rPr>
          <w:spacing w:val="-2"/>
        </w:rPr>
        <w:t xml:space="preserve"> </w:t>
      </w:r>
      <w:r>
        <w:t>of</w:t>
      </w:r>
      <w:r>
        <w:rPr>
          <w:spacing w:val="-1"/>
        </w:rPr>
        <w:t xml:space="preserve"> </w:t>
      </w:r>
      <w:r>
        <w:t>linux.</w:t>
      </w:r>
      <w:r>
        <w:rPr>
          <w:spacing w:val="-1"/>
        </w:rPr>
        <w:t xml:space="preserve"> </w:t>
      </w:r>
      <w:r>
        <w:t>If</w:t>
      </w:r>
      <w:r>
        <w:rPr>
          <w:spacing w:val="-3"/>
        </w:rPr>
        <w:t xml:space="preserve"> </w:t>
      </w:r>
      <w:r>
        <w:t>for</w:t>
      </w:r>
      <w:r>
        <w:rPr>
          <w:spacing w:val="40"/>
        </w:rPr>
        <w:t xml:space="preserve"> </w:t>
      </w:r>
      <w:r>
        <w:t>any</w:t>
      </w:r>
      <w:r>
        <w:rPr>
          <w:spacing w:val="40"/>
        </w:rPr>
        <w:t xml:space="preserve"> </w:t>
      </w:r>
      <w:r>
        <w:t>reason</w:t>
      </w:r>
      <w:r>
        <w:rPr>
          <w:spacing w:val="40"/>
        </w:rPr>
        <w:t xml:space="preserve"> </w:t>
      </w:r>
      <w:r>
        <w:t>this</w:t>
      </w:r>
      <w:r>
        <w:rPr>
          <w:spacing w:val="40"/>
        </w:rPr>
        <w:t xml:space="preserve"> </w:t>
      </w:r>
      <w:r>
        <w:t>package</w:t>
      </w:r>
      <w:r>
        <w:rPr>
          <w:spacing w:val="40"/>
        </w:rPr>
        <w:t xml:space="preserve"> </w:t>
      </w:r>
      <w:r>
        <w:t>is</w:t>
      </w:r>
      <w:r>
        <w:rPr>
          <w:spacing w:val="40"/>
        </w:rPr>
        <w:t xml:space="preserve"> </w:t>
      </w:r>
      <w:r>
        <w:t>no</w:t>
      </w:r>
      <w:r>
        <w:rPr>
          <w:spacing w:val="40"/>
        </w:rPr>
        <w:t xml:space="preserve"> </w:t>
      </w:r>
      <w:r>
        <w:t>installed</w:t>
      </w:r>
      <w:r>
        <w:rPr>
          <w:spacing w:val="40"/>
        </w:rPr>
        <w:t xml:space="preserve"> </w:t>
      </w:r>
      <w:r>
        <w:t>,</w:t>
      </w:r>
      <w:r>
        <w:rPr>
          <w:spacing w:val="40"/>
        </w:rPr>
        <w:t xml:space="preserve"> </w:t>
      </w:r>
      <w:r>
        <w:t>then</w:t>
      </w:r>
      <w:r>
        <w:rPr>
          <w:spacing w:val="40"/>
        </w:rPr>
        <w:t xml:space="preserve"> </w:t>
      </w:r>
      <w:r>
        <w:t>use</w:t>
      </w:r>
      <w:r>
        <w:rPr>
          <w:spacing w:val="40"/>
        </w:rPr>
        <w:t xml:space="preserve"> </w:t>
      </w:r>
      <w:r>
        <w:t>below</w:t>
      </w:r>
      <w:r>
        <w:rPr>
          <w:spacing w:val="40"/>
        </w:rPr>
        <w:t xml:space="preserve"> </w:t>
      </w:r>
      <w:r>
        <w:t>yum</w:t>
      </w:r>
      <w:r>
        <w:rPr>
          <w:spacing w:val="40"/>
        </w:rPr>
        <w:t xml:space="preserve"> </w:t>
      </w:r>
      <w:r>
        <w:t>command</w:t>
      </w:r>
      <w:r>
        <w:rPr>
          <w:spacing w:val="40"/>
        </w:rPr>
        <w:t xml:space="preserve"> </w:t>
      </w:r>
      <w:r>
        <w:t xml:space="preserve">to install </w:t>
      </w:r>
      <w:r>
        <w:rPr>
          <w:b/>
        </w:rPr>
        <w:t xml:space="preserve">sos package </w:t>
      </w:r>
      <w:r>
        <w:t>:</w:t>
      </w:r>
    </w:p>
    <w:p w:rsidR="004B43E7" w:rsidRDefault="00000000">
      <w:pPr>
        <w:pStyle w:val="BodyText"/>
        <w:spacing w:line="268" w:lineRule="exact"/>
        <w:jc w:val="both"/>
      </w:pPr>
      <w:r>
        <w:t>#</w:t>
      </w:r>
      <w:r>
        <w:rPr>
          <w:spacing w:val="-2"/>
        </w:rPr>
        <w:t xml:space="preserve"> </w:t>
      </w:r>
      <w:r>
        <w:t>yum</w:t>
      </w:r>
      <w:r>
        <w:rPr>
          <w:spacing w:val="-1"/>
        </w:rPr>
        <w:t xml:space="preserve"> </w:t>
      </w:r>
      <w:r>
        <w:t>install</w:t>
      </w:r>
      <w:r>
        <w:rPr>
          <w:spacing w:val="-5"/>
        </w:rPr>
        <w:t xml:space="preserve"> </w:t>
      </w:r>
      <w:r>
        <w:t>sos</w:t>
      </w:r>
      <w:r>
        <w:rPr>
          <w:spacing w:val="45"/>
        </w:rPr>
        <w:t xml:space="preserve"> </w:t>
      </w:r>
      <w:r>
        <w:t>-</w:t>
      </w:r>
      <w:r>
        <w:rPr>
          <w:spacing w:val="-10"/>
        </w:rPr>
        <w:t>y</w:t>
      </w:r>
    </w:p>
    <w:p w:rsidR="004B43E7" w:rsidRDefault="00000000">
      <w:pPr>
        <w:spacing w:before="82"/>
        <w:ind w:left="887"/>
        <w:rPr>
          <w:b/>
        </w:rPr>
      </w:pPr>
      <w:r>
        <w:rPr>
          <w:b/>
          <w:u w:val="single"/>
        </w:rPr>
        <w:t>Generate</w:t>
      </w:r>
      <w:r>
        <w:rPr>
          <w:b/>
          <w:spacing w:val="-4"/>
          <w:u w:val="single"/>
        </w:rPr>
        <w:t xml:space="preserve"> </w:t>
      </w:r>
      <w:r>
        <w:rPr>
          <w:b/>
          <w:u w:val="single"/>
        </w:rPr>
        <w:t>the</w:t>
      </w:r>
      <w:r>
        <w:rPr>
          <w:b/>
          <w:spacing w:val="43"/>
          <w:u w:val="single"/>
        </w:rPr>
        <w:t xml:space="preserve"> </w:t>
      </w:r>
      <w:r>
        <w:rPr>
          <w:b/>
          <w:u w:val="single"/>
        </w:rPr>
        <w:t>sosreport</w:t>
      </w:r>
      <w:r>
        <w:rPr>
          <w:b/>
          <w:spacing w:val="-3"/>
        </w:rPr>
        <w:t xml:space="preserve"> </w:t>
      </w:r>
      <w:r>
        <w:rPr>
          <w:b/>
          <w:spacing w:val="-10"/>
        </w:rPr>
        <w:t>:</w:t>
      </w:r>
    </w:p>
    <w:p w:rsidR="004B43E7" w:rsidRDefault="00000000">
      <w:pPr>
        <w:pStyle w:val="BodyText"/>
        <w:spacing w:before="80"/>
      </w:pPr>
      <w:r>
        <w:t>Open</w:t>
      </w:r>
      <w:r>
        <w:rPr>
          <w:spacing w:val="-5"/>
        </w:rPr>
        <w:t xml:space="preserve"> </w:t>
      </w:r>
      <w:r>
        <w:t>the</w:t>
      </w:r>
      <w:r>
        <w:rPr>
          <w:spacing w:val="-5"/>
        </w:rPr>
        <w:t xml:space="preserve"> </w:t>
      </w:r>
      <w:r>
        <w:t>terminal</w:t>
      </w:r>
      <w:r>
        <w:rPr>
          <w:spacing w:val="43"/>
        </w:rPr>
        <w:t xml:space="preserve"> </w:t>
      </w:r>
      <w:r>
        <w:t>and</w:t>
      </w:r>
      <w:r>
        <w:rPr>
          <w:spacing w:val="-7"/>
        </w:rPr>
        <w:t xml:space="preserve"> </w:t>
      </w:r>
      <w:r>
        <w:t>type</w:t>
      </w:r>
      <w:r>
        <w:rPr>
          <w:spacing w:val="-2"/>
        </w:rPr>
        <w:t xml:space="preserve"> </w:t>
      </w:r>
      <w:r>
        <w:t>sosreport</w:t>
      </w:r>
      <w:r>
        <w:rPr>
          <w:spacing w:val="-3"/>
        </w:rPr>
        <w:t xml:space="preserve"> </w:t>
      </w:r>
      <w:r>
        <w:t>command</w:t>
      </w:r>
      <w:r>
        <w:rPr>
          <w:spacing w:val="-3"/>
        </w:rPr>
        <w:t xml:space="preserve"> </w:t>
      </w:r>
      <w:r>
        <w:rPr>
          <w:spacing w:val="-10"/>
        </w:rPr>
        <w:t>:</w:t>
      </w:r>
    </w:p>
    <w:p w:rsidR="004B43E7" w:rsidRDefault="00000000">
      <w:pPr>
        <w:pStyle w:val="BodyText"/>
        <w:spacing w:before="82"/>
      </w:pPr>
      <w:r>
        <w:t>#</w:t>
      </w:r>
      <w:r>
        <w:rPr>
          <w:spacing w:val="1"/>
        </w:rPr>
        <w:t xml:space="preserve"> </w:t>
      </w:r>
      <w:r>
        <w:rPr>
          <w:spacing w:val="-2"/>
        </w:rPr>
        <w:t>sosreport</w:t>
      </w:r>
    </w:p>
    <w:p w:rsidR="004B43E7" w:rsidRDefault="00000000">
      <w:pPr>
        <w:pStyle w:val="BodyText"/>
        <w:tabs>
          <w:tab w:val="left" w:pos="2620"/>
        </w:tabs>
        <w:spacing w:before="79" w:line="312" w:lineRule="auto"/>
        <w:ind w:left="460" w:right="1432" w:firstLine="427"/>
        <w:jc w:val="both"/>
      </w:pPr>
      <w:r>
        <w:t>This command will normally complete within a</w:t>
      </w:r>
      <w:r>
        <w:rPr>
          <w:spacing w:val="-1"/>
        </w:rPr>
        <w:t xml:space="preserve"> </w:t>
      </w:r>
      <w:r>
        <w:rPr>
          <w:b/>
        </w:rPr>
        <w:t>few minutes</w:t>
      </w:r>
      <w:r>
        <w:t>. Depending on local configuration and the options</w:t>
      </w:r>
      <w:r>
        <w:tab/>
        <w:t>specified in some cases the command may take longer to finish. Once completed,</w:t>
      </w:r>
      <w:r>
        <w:rPr>
          <w:spacing w:val="-1"/>
        </w:rPr>
        <w:t xml:space="preserve"> </w:t>
      </w:r>
      <w:r>
        <w:t>sosreport</w:t>
      </w:r>
      <w:r>
        <w:rPr>
          <w:spacing w:val="-3"/>
        </w:rPr>
        <w:t xml:space="preserve"> </w:t>
      </w:r>
      <w:r>
        <w:t>will</w:t>
      </w:r>
      <w:r>
        <w:rPr>
          <w:spacing w:val="-1"/>
        </w:rPr>
        <w:t xml:space="preserve"> </w:t>
      </w:r>
      <w:r>
        <w:t>generate</w:t>
      </w:r>
      <w:r>
        <w:rPr>
          <w:spacing w:val="-2"/>
        </w:rPr>
        <w:t xml:space="preserve"> </w:t>
      </w:r>
      <w:r>
        <w:t>a</w:t>
      </w:r>
      <w:r>
        <w:rPr>
          <w:spacing w:val="80"/>
          <w:w w:val="150"/>
        </w:rPr>
        <w:t xml:space="preserve"> </w:t>
      </w:r>
      <w:r>
        <w:t>compressed a file under</w:t>
      </w:r>
      <w:r>
        <w:rPr>
          <w:spacing w:val="-3"/>
        </w:rPr>
        <w:t xml:space="preserve"> </w:t>
      </w:r>
      <w:r>
        <w:rPr>
          <w:b/>
        </w:rPr>
        <w:t>/tmp</w:t>
      </w:r>
      <w:r>
        <w:rPr>
          <w:b/>
          <w:spacing w:val="-1"/>
        </w:rPr>
        <w:t xml:space="preserve"> </w:t>
      </w:r>
      <w:r>
        <w:t>folder. Different versions use different</w:t>
      </w:r>
      <w:r>
        <w:rPr>
          <w:spacing w:val="-1"/>
        </w:rPr>
        <w:t xml:space="preserve"> </w:t>
      </w:r>
      <w:r>
        <w:t>compression</w:t>
      </w:r>
      <w:r>
        <w:rPr>
          <w:spacing w:val="-2"/>
        </w:rPr>
        <w:t xml:space="preserve"> </w:t>
      </w:r>
      <w:r>
        <w:t>schemes</w:t>
      </w:r>
      <w:r>
        <w:rPr>
          <w:spacing w:val="-2"/>
        </w:rPr>
        <w:t xml:space="preserve"> </w:t>
      </w:r>
      <w:r>
        <w:t>(</w:t>
      </w:r>
      <w:r>
        <w:rPr>
          <w:b/>
        </w:rPr>
        <w:t>gz,</w:t>
      </w:r>
      <w:r>
        <w:rPr>
          <w:b/>
          <w:spacing w:val="-2"/>
        </w:rPr>
        <w:t xml:space="preserve"> </w:t>
      </w:r>
      <w:r>
        <w:rPr>
          <w:b/>
        </w:rPr>
        <w:t>bz2, or xz</w:t>
      </w:r>
      <w:r>
        <w:t>).</w:t>
      </w:r>
      <w:r>
        <w:rPr>
          <w:spacing w:val="-4"/>
        </w:rPr>
        <w:t xml:space="preserve"> </w:t>
      </w:r>
      <w:r>
        <w:t>The</w:t>
      </w:r>
      <w:r>
        <w:rPr>
          <w:spacing w:val="40"/>
        </w:rPr>
        <w:t xml:space="preserve">  </w:t>
      </w:r>
      <w:r>
        <w:t>file should be provided to Redhat support representative (normally as an attachment to an open case).</w:t>
      </w:r>
    </w:p>
    <w:p w:rsidR="004B43E7" w:rsidRDefault="00000000">
      <w:pPr>
        <w:pStyle w:val="BodyText"/>
        <w:spacing w:line="268" w:lineRule="exact"/>
        <w:jc w:val="both"/>
      </w:pPr>
      <w:r>
        <w:rPr>
          <w:b/>
        </w:rPr>
        <w:t>Note:</w:t>
      </w:r>
      <w:r>
        <w:rPr>
          <w:b/>
          <w:spacing w:val="40"/>
        </w:rPr>
        <w:t xml:space="preserve"> </w:t>
      </w:r>
      <w:r>
        <w:t>sosreport</w:t>
      </w:r>
      <w:r>
        <w:rPr>
          <w:spacing w:val="-3"/>
        </w:rPr>
        <w:t xml:space="preserve"> </w:t>
      </w:r>
      <w:r>
        <w:t>requires</w:t>
      </w:r>
      <w:r>
        <w:rPr>
          <w:spacing w:val="-4"/>
        </w:rPr>
        <w:t xml:space="preserve"> </w:t>
      </w:r>
      <w:r>
        <w:t>root</w:t>
      </w:r>
      <w:r>
        <w:rPr>
          <w:spacing w:val="-3"/>
        </w:rPr>
        <w:t xml:space="preserve"> </w:t>
      </w:r>
      <w:r>
        <w:t>permissions</w:t>
      </w:r>
      <w:r>
        <w:rPr>
          <w:spacing w:val="-4"/>
        </w:rPr>
        <w:t xml:space="preserve"> </w:t>
      </w:r>
      <w:r>
        <w:t>to</w:t>
      </w:r>
      <w:r>
        <w:rPr>
          <w:spacing w:val="-2"/>
        </w:rPr>
        <w:t xml:space="preserve"> </w:t>
      </w:r>
      <w:r>
        <w:rPr>
          <w:spacing w:val="-4"/>
        </w:rPr>
        <w:t>run.</w:t>
      </w:r>
    </w:p>
    <w:p w:rsidR="004B43E7" w:rsidRDefault="00000000">
      <w:pPr>
        <w:spacing w:before="83"/>
        <w:ind w:left="887"/>
        <w:jc w:val="both"/>
        <w:rPr>
          <w:b/>
        </w:rPr>
      </w:pPr>
      <w:r>
        <w:rPr>
          <w:b/>
          <w:u w:val="single"/>
        </w:rPr>
        <w:t>Different</w:t>
      </w:r>
      <w:r>
        <w:rPr>
          <w:b/>
          <w:spacing w:val="-5"/>
          <w:u w:val="single"/>
        </w:rPr>
        <w:t xml:space="preserve"> </w:t>
      </w:r>
      <w:r>
        <w:rPr>
          <w:b/>
          <w:u w:val="single"/>
        </w:rPr>
        <w:t>Options</w:t>
      </w:r>
      <w:r>
        <w:rPr>
          <w:b/>
          <w:spacing w:val="-5"/>
          <w:u w:val="single"/>
        </w:rPr>
        <w:t xml:space="preserve"> </w:t>
      </w:r>
      <w:r>
        <w:rPr>
          <w:b/>
          <w:u w:val="single"/>
        </w:rPr>
        <w:t>used</w:t>
      </w:r>
      <w:r>
        <w:rPr>
          <w:b/>
          <w:spacing w:val="-5"/>
          <w:u w:val="single"/>
        </w:rPr>
        <w:t xml:space="preserve"> </w:t>
      </w:r>
      <w:r>
        <w:rPr>
          <w:b/>
          <w:u w:val="single"/>
        </w:rPr>
        <w:t>in</w:t>
      </w:r>
      <w:r>
        <w:rPr>
          <w:b/>
          <w:spacing w:val="-8"/>
          <w:u w:val="single"/>
        </w:rPr>
        <w:t xml:space="preserve"> </w:t>
      </w:r>
      <w:r>
        <w:rPr>
          <w:b/>
          <w:u w:val="single"/>
        </w:rPr>
        <w:t>sosreport</w:t>
      </w:r>
      <w:r>
        <w:rPr>
          <w:b/>
          <w:spacing w:val="-5"/>
          <w:u w:val="single"/>
        </w:rPr>
        <w:t xml:space="preserve"> </w:t>
      </w:r>
      <w:r>
        <w:rPr>
          <w:b/>
          <w:u w:val="single"/>
        </w:rPr>
        <w:t>command</w:t>
      </w:r>
      <w:r>
        <w:rPr>
          <w:b/>
          <w:spacing w:val="-5"/>
        </w:rPr>
        <w:t xml:space="preserve"> </w:t>
      </w:r>
      <w:r>
        <w:rPr>
          <w:b/>
          <w:spacing w:val="-10"/>
        </w:rPr>
        <w:t>:</w:t>
      </w:r>
    </w:p>
    <w:p w:rsidR="004B43E7" w:rsidRDefault="00000000">
      <w:pPr>
        <w:pStyle w:val="BodyText"/>
        <w:spacing w:before="79" w:line="312" w:lineRule="auto"/>
        <w:ind w:left="460" w:right="1433" w:firstLine="427"/>
        <w:jc w:val="both"/>
      </w:pPr>
      <w:r>
        <w:t>The sosreport command has a</w:t>
      </w:r>
      <w:r>
        <w:rPr>
          <w:spacing w:val="-1"/>
        </w:rPr>
        <w:t xml:space="preserve"> </w:t>
      </w:r>
      <w:r>
        <w:rPr>
          <w:b/>
        </w:rPr>
        <w:t>modular structure</w:t>
      </w:r>
      <w:r>
        <w:rPr>
          <w:b/>
          <w:spacing w:val="-1"/>
        </w:rPr>
        <w:t xml:space="preserve"> </w:t>
      </w:r>
      <w:r>
        <w:t>and allows the user to enable and disable modules and</w:t>
      </w:r>
      <w:r>
        <w:rPr>
          <w:spacing w:val="-2"/>
        </w:rPr>
        <w:t xml:space="preserve"> </w:t>
      </w:r>
      <w:r>
        <w:t>specify</w:t>
      </w:r>
      <w:r>
        <w:rPr>
          <w:spacing w:val="80"/>
        </w:rPr>
        <w:t xml:space="preserve">  </w:t>
      </w:r>
      <w:r>
        <w:t>module</w:t>
      </w:r>
      <w:r>
        <w:rPr>
          <w:spacing w:val="26"/>
        </w:rPr>
        <w:t xml:space="preserve"> </w:t>
      </w:r>
      <w:r>
        <w:t>options</w:t>
      </w:r>
      <w:r>
        <w:rPr>
          <w:spacing w:val="28"/>
        </w:rPr>
        <w:t xml:space="preserve"> </w:t>
      </w:r>
      <w:r>
        <w:t>via</w:t>
      </w:r>
      <w:r>
        <w:rPr>
          <w:spacing w:val="27"/>
        </w:rPr>
        <w:t xml:space="preserve"> </w:t>
      </w:r>
      <w:r>
        <w:t>the</w:t>
      </w:r>
      <w:r>
        <w:rPr>
          <w:spacing w:val="27"/>
        </w:rPr>
        <w:t xml:space="preserve"> </w:t>
      </w:r>
      <w:r>
        <w:t>command</w:t>
      </w:r>
      <w:r>
        <w:rPr>
          <w:spacing w:val="27"/>
        </w:rPr>
        <w:t xml:space="preserve"> </w:t>
      </w:r>
      <w:r>
        <w:t>line.</w:t>
      </w:r>
      <w:r>
        <w:rPr>
          <w:spacing w:val="27"/>
        </w:rPr>
        <w:t xml:space="preserve"> </w:t>
      </w:r>
      <w:r>
        <w:t>To</w:t>
      </w:r>
      <w:r>
        <w:rPr>
          <w:spacing w:val="-2"/>
        </w:rPr>
        <w:t xml:space="preserve"> </w:t>
      </w:r>
      <w:r>
        <w:rPr>
          <w:b/>
        </w:rPr>
        <w:t>list</w:t>
      </w:r>
      <w:r>
        <w:rPr>
          <w:b/>
          <w:spacing w:val="28"/>
        </w:rPr>
        <w:t xml:space="preserve"> </w:t>
      </w:r>
      <w:r>
        <w:rPr>
          <w:b/>
        </w:rPr>
        <w:t>available</w:t>
      </w:r>
      <w:r>
        <w:rPr>
          <w:b/>
          <w:spacing w:val="27"/>
        </w:rPr>
        <w:t xml:space="preserve"> </w:t>
      </w:r>
      <w:r>
        <w:rPr>
          <w:b/>
        </w:rPr>
        <w:t xml:space="preserve">modules </w:t>
      </w:r>
      <w:r>
        <w:t>(plug-ins) use the following command:</w:t>
      </w:r>
    </w:p>
    <w:p w:rsidR="004B43E7" w:rsidRDefault="00000000">
      <w:pPr>
        <w:pStyle w:val="BodyText"/>
        <w:spacing w:before="1"/>
        <w:jc w:val="both"/>
      </w:pPr>
      <w:r>
        <w:t>#</w:t>
      </w:r>
      <w:r>
        <w:rPr>
          <w:spacing w:val="-5"/>
        </w:rPr>
        <w:t xml:space="preserve"> </w:t>
      </w:r>
      <w:r>
        <w:t>sosreport</w:t>
      </w:r>
      <w:r>
        <w:rPr>
          <w:spacing w:val="-4"/>
        </w:rPr>
        <w:t xml:space="preserve"> </w:t>
      </w:r>
      <w:r>
        <w:t>-</w:t>
      </w:r>
      <w:r>
        <w:rPr>
          <w:spacing w:val="-12"/>
        </w:rPr>
        <w:t>l</w:t>
      </w:r>
    </w:p>
    <w:p w:rsidR="004B43E7" w:rsidRDefault="00000000">
      <w:pPr>
        <w:pStyle w:val="BodyText"/>
        <w:spacing w:before="80" w:line="312" w:lineRule="auto"/>
        <w:ind w:left="460" w:right="1786" w:firstLine="427"/>
        <w:jc w:val="both"/>
      </w:pPr>
      <w:r>
        <w:t>To</w:t>
      </w:r>
      <w:r>
        <w:rPr>
          <w:spacing w:val="-1"/>
        </w:rPr>
        <w:t xml:space="preserve"> </w:t>
      </w:r>
      <w:r>
        <w:rPr>
          <w:b/>
        </w:rPr>
        <w:t>turn</w:t>
      </w:r>
      <w:r>
        <w:rPr>
          <w:b/>
          <w:spacing w:val="-3"/>
        </w:rPr>
        <w:t xml:space="preserve"> </w:t>
      </w:r>
      <w:r>
        <w:rPr>
          <w:b/>
        </w:rPr>
        <w:t>off</w:t>
      </w:r>
      <w:r>
        <w:rPr>
          <w:b/>
          <w:spacing w:val="-2"/>
        </w:rPr>
        <w:t xml:space="preserve"> </w:t>
      </w:r>
      <w:r>
        <w:t>a</w:t>
      </w:r>
      <w:r>
        <w:rPr>
          <w:spacing w:val="-4"/>
        </w:rPr>
        <w:t xml:space="preserve"> </w:t>
      </w:r>
      <w:r>
        <w:t>module</w:t>
      </w:r>
      <w:r>
        <w:rPr>
          <w:spacing w:val="-2"/>
        </w:rPr>
        <w:t xml:space="preserve"> </w:t>
      </w:r>
      <w:r>
        <w:t>include</w:t>
      </w:r>
      <w:r>
        <w:rPr>
          <w:spacing w:val="-1"/>
        </w:rPr>
        <w:t xml:space="preserve"> </w:t>
      </w:r>
      <w:r>
        <w:t>it</w:t>
      </w:r>
      <w:r>
        <w:rPr>
          <w:spacing w:val="-1"/>
        </w:rPr>
        <w:t xml:space="preserve"> </w:t>
      </w:r>
      <w:r>
        <w:t>in</w:t>
      </w:r>
      <w:r>
        <w:rPr>
          <w:spacing w:val="-3"/>
        </w:rPr>
        <w:t xml:space="preserve"> </w:t>
      </w:r>
      <w:r>
        <w:t>a</w:t>
      </w:r>
      <w:r>
        <w:rPr>
          <w:spacing w:val="-4"/>
        </w:rPr>
        <w:t xml:space="preserve"> </w:t>
      </w:r>
      <w:r>
        <w:t>comma-separated</w:t>
      </w:r>
      <w:r>
        <w:rPr>
          <w:spacing w:val="-2"/>
        </w:rPr>
        <w:t xml:space="preserve"> </w:t>
      </w:r>
      <w:r>
        <w:t>list</w:t>
      </w:r>
      <w:r>
        <w:rPr>
          <w:spacing w:val="-2"/>
        </w:rPr>
        <w:t xml:space="preserve"> </w:t>
      </w:r>
      <w:r>
        <w:t>of</w:t>
      </w:r>
      <w:r>
        <w:rPr>
          <w:spacing w:val="-4"/>
        </w:rPr>
        <w:t xml:space="preserve"> </w:t>
      </w:r>
      <w:r>
        <w:t>modules</w:t>
      </w:r>
      <w:r>
        <w:rPr>
          <w:spacing w:val="-2"/>
        </w:rPr>
        <w:t xml:space="preserve"> </w:t>
      </w:r>
      <w:r>
        <w:t>passed</w:t>
      </w:r>
      <w:r>
        <w:rPr>
          <w:spacing w:val="-2"/>
        </w:rPr>
        <w:t xml:space="preserve"> </w:t>
      </w:r>
      <w:r>
        <w:t>to</w:t>
      </w:r>
      <w:r>
        <w:rPr>
          <w:spacing w:val="-2"/>
        </w:rPr>
        <w:t xml:space="preserve"> </w:t>
      </w:r>
      <w:r>
        <w:t>the</w:t>
      </w:r>
      <w:r>
        <w:rPr>
          <w:spacing w:val="-1"/>
        </w:rPr>
        <w:t xml:space="preserve"> </w:t>
      </w:r>
      <w:r>
        <w:t>-n/–skip- plugins option. For</w:t>
      </w:r>
      <w:r>
        <w:rPr>
          <w:spacing w:val="80"/>
        </w:rPr>
        <w:t xml:space="preserve">   </w:t>
      </w:r>
      <w:r>
        <w:t>instance to disable both the kvmand amd modules:</w:t>
      </w:r>
    </w:p>
    <w:p w:rsidR="004B43E7" w:rsidRDefault="00000000">
      <w:pPr>
        <w:pStyle w:val="BodyText"/>
        <w:jc w:val="both"/>
      </w:pPr>
      <w:r>
        <w:t>#</w:t>
      </w:r>
      <w:r>
        <w:rPr>
          <w:spacing w:val="-3"/>
        </w:rPr>
        <w:t xml:space="preserve"> </w:t>
      </w:r>
      <w:r>
        <w:t>sosreport</w:t>
      </w:r>
      <w:r>
        <w:rPr>
          <w:spacing w:val="-3"/>
        </w:rPr>
        <w:t xml:space="preserve"> </w:t>
      </w:r>
      <w:r>
        <w:t>-n</w:t>
      </w:r>
      <w:r>
        <w:rPr>
          <w:spacing w:val="-4"/>
        </w:rPr>
        <w:t xml:space="preserve"> </w:t>
      </w:r>
      <w:r>
        <w:rPr>
          <w:spacing w:val="-2"/>
        </w:rPr>
        <w:t>kvm,amd</w:t>
      </w:r>
    </w:p>
    <w:p w:rsidR="004B43E7" w:rsidRDefault="004B43E7">
      <w:pPr>
        <w:jc w:val="both"/>
        <w:sectPr w:rsidR="004B43E7">
          <w:pgSz w:w="11910" w:h="16840"/>
          <w:pgMar w:top="1340" w:right="0" w:bottom="1000" w:left="980" w:header="283" w:footer="801" w:gutter="0"/>
          <w:cols w:space="720"/>
        </w:sectPr>
      </w:pPr>
    </w:p>
    <w:p w:rsidR="004B43E7" w:rsidRDefault="00000000">
      <w:pPr>
        <w:pStyle w:val="BodyText"/>
        <w:tabs>
          <w:tab w:val="left" w:pos="2620"/>
        </w:tabs>
        <w:spacing w:before="90" w:line="312" w:lineRule="auto"/>
        <w:ind w:left="460" w:right="1433" w:firstLine="427"/>
        <w:jc w:val="both"/>
      </w:pPr>
      <w:r>
        <w:lastRenderedPageBreak/>
        <w:t>Individual modules may provide additional options that may be specified via the</w:t>
      </w:r>
      <w:r>
        <w:rPr>
          <w:spacing w:val="-1"/>
        </w:rPr>
        <w:t xml:space="preserve"> </w:t>
      </w:r>
      <w:r>
        <w:rPr>
          <w:b/>
        </w:rPr>
        <w:t>-k</w:t>
      </w:r>
      <w:r>
        <w:rPr>
          <w:b/>
          <w:spacing w:val="-2"/>
        </w:rPr>
        <w:t xml:space="preserve"> </w:t>
      </w:r>
      <w:r>
        <w:rPr>
          <w:b/>
        </w:rPr>
        <w:t>option.</w:t>
      </w:r>
      <w:r>
        <w:rPr>
          <w:b/>
          <w:spacing w:val="-1"/>
        </w:rPr>
        <w:t xml:space="preserve"> </w:t>
      </w:r>
      <w:r>
        <w:t>For example on Red</w:t>
      </w:r>
      <w:r>
        <w:tab/>
        <w:t>Hat Enterprise Linux 5 installations the sos</w:t>
      </w:r>
      <w:r>
        <w:rPr>
          <w:spacing w:val="-3"/>
        </w:rPr>
        <w:t xml:space="preserve"> </w:t>
      </w:r>
      <w:r>
        <w:t>rpm</w:t>
      </w:r>
      <w:r>
        <w:rPr>
          <w:spacing w:val="-2"/>
        </w:rPr>
        <w:t xml:space="preserve"> </w:t>
      </w:r>
      <w:r>
        <w:t>module collects "rpm -Va" output by default. As this may</w:t>
      </w:r>
      <w:r>
        <w:rPr>
          <w:spacing w:val="80"/>
          <w:w w:val="150"/>
        </w:rPr>
        <w:t xml:space="preserve"> </w:t>
      </w:r>
      <w:r>
        <w:t xml:space="preserve">be </w:t>
      </w:r>
      <w:r>
        <w:rPr>
          <w:b/>
        </w:rPr>
        <w:t xml:space="preserve">time-consuming </w:t>
      </w:r>
      <w:r>
        <w:t>the behaviour may be disabled via:</w:t>
      </w:r>
    </w:p>
    <w:p w:rsidR="004B43E7" w:rsidRDefault="00000000">
      <w:pPr>
        <w:pStyle w:val="BodyText"/>
        <w:spacing w:line="268" w:lineRule="exact"/>
        <w:jc w:val="both"/>
      </w:pPr>
      <w:r>
        <w:t>#</w:t>
      </w:r>
      <w:r>
        <w:rPr>
          <w:spacing w:val="-3"/>
        </w:rPr>
        <w:t xml:space="preserve"> </w:t>
      </w:r>
      <w:r>
        <w:t>sosreport</w:t>
      </w:r>
      <w:r>
        <w:rPr>
          <w:spacing w:val="-3"/>
        </w:rPr>
        <w:t xml:space="preserve"> </w:t>
      </w:r>
      <w:r>
        <w:t>-k</w:t>
      </w:r>
      <w:r>
        <w:rPr>
          <w:spacing w:val="-5"/>
        </w:rPr>
        <w:t xml:space="preserve"> </w:t>
      </w:r>
      <w:r>
        <w:rPr>
          <w:spacing w:val="-2"/>
        </w:rPr>
        <w:t>rpm.rpmva=off</w:t>
      </w:r>
    </w:p>
    <w:p w:rsidR="004B43E7" w:rsidRDefault="00000000">
      <w:pPr>
        <w:pStyle w:val="Heading2"/>
        <w:numPr>
          <w:ilvl w:val="0"/>
          <w:numId w:val="126"/>
        </w:numPr>
        <w:tabs>
          <w:tab w:val="left" w:pos="888"/>
        </w:tabs>
        <w:spacing w:before="82"/>
        <w:jc w:val="both"/>
      </w:pPr>
      <w:r>
        <w:t>What</w:t>
      </w:r>
      <w:r>
        <w:rPr>
          <w:spacing w:val="-6"/>
        </w:rPr>
        <w:t xml:space="preserve"> </w:t>
      </w:r>
      <w:r>
        <w:t>is</w:t>
      </w:r>
      <w:r>
        <w:rPr>
          <w:spacing w:val="-3"/>
        </w:rPr>
        <w:t xml:space="preserve"> </w:t>
      </w:r>
      <w:r>
        <w:t>the</w:t>
      </w:r>
      <w:r>
        <w:rPr>
          <w:spacing w:val="-7"/>
        </w:rPr>
        <w:t xml:space="preserve"> </w:t>
      </w:r>
      <w:r>
        <w:t>command</w:t>
      </w:r>
      <w:r>
        <w:rPr>
          <w:spacing w:val="-3"/>
        </w:rPr>
        <w:t xml:space="preserve"> </w:t>
      </w:r>
      <w:r>
        <w:t>to</w:t>
      </w:r>
      <w:r>
        <w:rPr>
          <w:spacing w:val="-5"/>
        </w:rPr>
        <w:t xml:space="preserve"> </w:t>
      </w:r>
      <w:r>
        <w:t>see</w:t>
      </w:r>
      <w:r>
        <w:rPr>
          <w:spacing w:val="-5"/>
        </w:rPr>
        <w:t xml:space="preserve"> </w:t>
      </w:r>
      <w:r>
        <w:t>the</w:t>
      </w:r>
      <w:r>
        <w:rPr>
          <w:spacing w:val="-4"/>
        </w:rPr>
        <w:t xml:space="preserve"> </w:t>
      </w:r>
      <w:r>
        <w:t>complete</w:t>
      </w:r>
      <w:r>
        <w:rPr>
          <w:spacing w:val="-5"/>
        </w:rPr>
        <w:t xml:space="preserve"> </w:t>
      </w:r>
      <w:r>
        <w:t>information</w:t>
      </w:r>
      <w:r>
        <w:rPr>
          <w:spacing w:val="-4"/>
        </w:rPr>
        <w:t xml:space="preserve"> </w:t>
      </w:r>
      <w:r>
        <w:t>on</w:t>
      </w:r>
      <w:r>
        <w:rPr>
          <w:spacing w:val="-5"/>
        </w:rPr>
        <w:t xml:space="preserve"> </w:t>
      </w:r>
      <w:r>
        <w:t>virtual</w:t>
      </w:r>
      <w:r>
        <w:rPr>
          <w:spacing w:val="-3"/>
        </w:rPr>
        <w:t xml:space="preserve"> </w:t>
      </w:r>
      <w:r>
        <w:rPr>
          <w:spacing w:val="-2"/>
        </w:rPr>
        <w:t>memory?</w:t>
      </w:r>
    </w:p>
    <w:p w:rsidR="004B43E7" w:rsidRDefault="00000000">
      <w:pPr>
        <w:pStyle w:val="BodyText"/>
        <w:tabs>
          <w:tab w:val="left" w:pos="3340"/>
        </w:tabs>
        <w:spacing w:before="80" w:line="312" w:lineRule="auto"/>
        <w:ind w:left="460" w:right="1464" w:firstLine="427"/>
      </w:pPr>
      <w:r>
        <w:rPr>
          <w:noProof/>
        </w:rPr>
        <w:drawing>
          <wp:anchor distT="0" distB="0" distL="0" distR="0" simplePos="0" relativeHeight="479187456" behindDoc="1" locked="0" layoutInCell="1" allowOverlap="1">
            <wp:simplePos x="0" y="0"/>
            <wp:positionH relativeFrom="page">
              <wp:posOffset>778433</wp:posOffset>
            </wp:positionH>
            <wp:positionV relativeFrom="paragraph">
              <wp:posOffset>619679</wp:posOffset>
            </wp:positionV>
            <wp:extent cx="5567756" cy="5509895"/>
            <wp:effectExtent l="0" t="0" r="0" b="0"/>
            <wp:wrapNone/>
            <wp:docPr id="2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87968" behindDoc="1" locked="0" layoutInCell="1" allowOverlap="1">
                <wp:simplePos x="0" y="0"/>
                <wp:positionH relativeFrom="page">
                  <wp:posOffset>896620</wp:posOffset>
                </wp:positionH>
                <wp:positionV relativeFrom="paragraph">
                  <wp:posOffset>495935</wp:posOffset>
                </wp:positionV>
                <wp:extent cx="5769610" cy="5765165"/>
                <wp:effectExtent l="0" t="0" r="0" b="0"/>
                <wp:wrapNone/>
                <wp:docPr id="462299608" name="docshape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9161 781"/>
                            <a:gd name="T3" fmla="*/ 9161 h 9079"/>
                            <a:gd name="T4" fmla="+- 0 1412 1412"/>
                            <a:gd name="T5" fmla="*/ T4 w 9086"/>
                            <a:gd name="T6" fmla="+- 0 9860 781"/>
                            <a:gd name="T7" fmla="*/ 9860 h 9079"/>
                            <a:gd name="T8" fmla="+- 0 10497 1412"/>
                            <a:gd name="T9" fmla="*/ T8 w 9086"/>
                            <a:gd name="T10" fmla="+- 0 9512 781"/>
                            <a:gd name="T11" fmla="*/ 9512 h 9079"/>
                            <a:gd name="T12" fmla="+- 0 10497 1412"/>
                            <a:gd name="T13" fmla="*/ T12 w 9086"/>
                            <a:gd name="T14" fmla="+- 0 7766 781"/>
                            <a:gd name="T15" fmla="*/ 7766 h 9079"/>
                            <a:gd name="T16" fmla="+- 0 1412 1412"/>
                            <a:gd name="T17" fmla="*/ T16 w 9086"/>
                            <a:gd name="T18" fmla="+- 0 8114 781"/>
                            <a:gd name="T19" fmla="*/ 8114 h 9079"/>
                            <a:gd name="T20" fmla="+- 0 1412 1412"/>
                            <a:gd name="T21" fmla="*/ T20 w 9086"/>
                            <a:gd name="T22" fmla="+- 0 8813 781"/>
                            <a:gd name="T23" fmla="*/ 8813 h 9079"/>
                            <a:gd name="T24" fmla="+- 0 10497 1412"/>
                            <a:gd name="T25" fmla="*/ T24 w 9086"/>
                            <a:gd name="T26" fmla="+- 0 9161 781"/>
                            <a:gd name="T27" fmla="*/ 9161 h 9079"/>
                            <a:gd name="T28" fmla="+- 0 10497 1412"/>
                            <a:gd name="T29" fmla="*/ T28 w 9086"/>
                            <a:gd name="T30" fmla="+- 0 8465 781"/>
                            <a:gd name="T31" fmla="*/ 8465 h 9079"/>
                            <a:gd name="T32" fmla="+- 0 10497 1412"/>
                            <a:gd name="T33" fmla="*/ T32 w 9086"/>
                            <a:gd name="T34" fmla="+- 0 7766 781"/>
                            <a:gd name="T35" fmla="*/ 7766 h 9079"/>
                            <a:gd name="T36" fmla="+- 0 1412 1412"/>
                            <a:gd name="T37" fmla="*/ T36 w 9086"/>
                            <a:gd name="T38" fmla="+- 0 7068 781"/>
                            <a:gd name="T39" fmla="*/ 7068 h 9079"/>
                            <a:gd name="T40" fmla="+- 0 1412 1412"/>
                            <a:gd name="T41" fmla="*/ T40 w 9086"/>
                            <a:gd name="T42" fmla="+- 0 7766 781"/>
                            <a:gd name="T43" fmla="*/ 7766 h 9079"/>
                            <a:gd name="T44" fmla="+- 0 10497 1412"/>
                            <a:gd name="T45" fmla="*/ T44 w 9086"/>
                            <a:gd name="T46" fmla="+- 0 7416 781"/>
                            <a:gd name="T47" fmla="*/ 7416 h 9079"/>
                            <a:gd name="T48" fmla="+- 0 10497 1412"/>
                            <a:gd name="T49" fmla="*/ T48 w 9086"/>
                            <a:gd name="T50" fmla="+- 0 6019 781"/>
                            <a:gd name="T51" fmla="*/ 6019 h 9079"/>
                            <a:gd name="T52" fmla="+- 0 1412 1412"/>
                            <a:gd name="T53" fmla="*/ T52 w 9086"/>
                            <a:gd name="T54" fmla="+- 0 6370 781"/>
                            <a:gd name="T55" fmla="*/ 6370 h 9079"/>
                            <a:gd name="T56" fmla="+- 0 1412 1412"/>
                            <a:gd name="T57" fmla="*/ T56 w 9086"/>
                            <a:gd name="T58" fmla="+- 0 7068 781"/>
                            <a:gd name="T59" fmla="*/ 7068 h 9079"/>
                            <a:gd name="T60" fmla="+- 0 10497 1412"/>
                            <a:gd name="T61" fmla="*/ T60 w 9086"/>
                            <a:gd name="T62" fmla="+- 0 6718 781"/>
                            <a:gd name="T63" fmla="*/ 6718 h 9079"/>
                            <a:gd name="T64" fmla="+- 0 10497 1412"/>
                            <a:gd name="T65" fmla="*/ T64 w 9086"/>
                            <a:gd name="T66" fmla="+- 0 6019 781"/>
                            <a:gd name="T67" fmla="*/ 6019 h 9079"/>
                            <a:gd name="T68" fmla="+- 0 1412 1412"/>
                            <a:gd name="T69" fmla="*/ T68 w 9086"/>
                            <a:gd name="T70" fmla="+- 0 5320 781"/>
                            <a:gd name="T71" fmla="*/ 5320 h 9079"/>
                            <a:gd name="T72" fmla="+- 0 1412 1412"/>
                            <a:gd name="T73" fmla="*/ T72 w 9086"/>
                            <a:gd name="T74" fmla="+- 0 5671 781"/>
                            <a:gd name="T75" fmla="*/ 5671 h 9079"/>
                            <a:gd name="T76" fmla="+- 0 10497 1412"/>
                            <a:gd name="T77" fmla="*/ T76 w 9086"/>
                            <a:gd name="T78" fmla="+- 0 6019 781"/>
                            <a:gd name="T79" fmla="*/ 6019 h 9079"/>
                            <a:gd name="T80" fmla="+- 0 10497 1412"/>
                            <a:gd name="T81" fmla="*/ T80 w 9086"/>
                            <a:gd name="T82" fmla="+- 0 5671 781"/>
                            <a:gd name="T83" fmla="*/ 5671 h 9079"/>
                            <a:gd name="T84" fmla="+- 0 10497 1412"/>
                            <a:gd name="T85" fmla="*/ T84 w 9086"/>
                            <a:gd name="T86" fmla="+- 0 4274 781"/>
                            <a:gd name="T87" fmla="*/ 4274 h 9079"/>
                            <a:gd name="T88" fmla="+- 0 1412 1412"/>
                            <a:gd name="T89" fmla="*/ T88 w 9086"/>
                            <a:gd name="T90" fmla="+- 0 4622 781"/>
                            <a:gd name="T91" fmla="*/ 4622 h 9079"/>
                            <a:gd name="T92" fmla="+- 0 1412 1412"/>
                            <a:gd name="T93" fmla="*/ T92 w 9086"/>
                            <a:gd name="T94" fmla="+- 0 5320 781"/>
                            <a:gd name="T95" fmla="*/ 5320 h 9079"/>
                            <a:gd name="T96" fmla="+- 0 10497 1412"/>
                            <a:gd name="T97" fmla="*/ T96 w 9086"/>
                            <a:gd name="T98" fmla="+- 0 4972 781"/>
                            <a:gd name="T99" fmla="*/ 4972 h 9079"/>
                            <a:gd name="T100" fmla="+- 0 10497 1412"/>
                            <a:gd name="T101" fmla="*/ T100 w 9086"/>
                            <a:gd name="T102" fmla="+- 0 4274 781"/>
                            <a:gd name="T103" fmla="*/ 4274 h 9079"/>
                            <a:gd name="T104" fmla="+- 0 1412 1412"/>
                            <a:gd name="T105" fmla="*/ T104 w 9086"/>
                            <a:gd name="T106" fmla="+- 0 2877 781"/>
                            <a:gd name="T107" fmla="*/ 2877 h 9079"/>
                            <a:gd name="T108" fmla="+- 0 1412 1412"/>
                            <a:gd name="T109" fmla="*/ T108 w 9086"/>
                            <a:gd name="T110" fmla="+- 0 3576 781"/>
                            <a:gd name="T111" fmla="*/ 3576 h 9079"/>
                            <a:gd name="T112" fmla="+- 0 1412 1412"/>
                            <a:gd name="T113" fmla="*/ T112 w 9086"/>
                            <a:gd name="T114" fmla="+- 0 4274 781"/>
                            <a:gd name="T115" fmla="*/ 4274 h 9079"/>
                            <a:gd name="T116" fmla="+- 0 10497 1412"/>
                            <a:gd name="T117" fmla="*/ T116 w 9086"/>
                            <a:gd name="T118" fmla="+- 0 3924 781"/>
                            <a:gd name="T119" fmla="*/ 3924 h 9079"/>
                            <a:gd name="T120" fmla="+- 0 10497 1412"/>
                            <a:gd name="T121" fmla="*/ T120 w 9086"/>
                            <a:gd name="T122" fmla="+- 0 3228 781"/>
                            <a:gd name="T123" fmla="*/ 3228 h 9079"/>
                            <a:gd name="T124" fmla="+- 0 10497 1412"/>
                            <a:gd name="T125" fmla="*/ T124 w 9086"/>
                            <a:gd name="T126" fmla="+- 0 2178 781"/>
                            <a:gd name="T127" fmla="*/ 2178 h 9079"/>
                            <a:gd name="T128" fmla="+- 0 1412 1412"/>
                            <a:gd name="T129" fmla="*/ T128 w 9086"/>
                            <a:gd name="T130" fmla="+- 0 2529 781"/>
                            <a:gd name="T131" fmla="*/ 2529 h 9079"/>
                            <a:gd name="T132" fmla="+- 0 10497 1412"/>
                            <a:gd name="T133" fmla="*/ T132 w 9086"/>
                            <a:gd name="T134" fmla="+- 0 2877 781"/>
                            <a:gd name="T135" fmla="*/ 2877 h 9079"/>
                            <a:gd name="T136" fmla="+- 0 10497 1412"/>
                            <a:gd name="T137" fmla="*/ T136 w 9086"/>
                            <a:gd name="T138" fmla="+- 0 2178 781"/>
                            <a:gd name="T139" fmla="*/ 2178 h 9079"/>
                            <a:gd name="T140" fmla="+- 0 1412 1412"/>
                            <a:gd name="T141" fmla="*/ T140 w 9086"/>
                            <a:gd name="T142" fmla="+- 0 1480 781"/>
                            <a:gd name="T143" fmla="*/ 1480 h 9079"/>
                            <a:gd name="T144" fmla="+- 0 1412 1412"/>
                            <a:gd name="T145" fmla="*/ T144 w 9086"/>
                            <a:gd name="T146" fmla="+- 0 2178 781"/>
                            <a:gd name="T147" fmla="*/ 2178 h 9079"/>
                            <a:gd name="T148" fmla="+- 0 10497 1412"/>
                            <a:gd name="T149" fmla="*/ T148 w 9086"/>
                            <a:gd name="T150" fmla="+- 0 1830 781"/>
                            <a:gd name="T151" fmla="*/ 1830 h 9079"/>
                            <a:gd name="T152" fmla="+- 0 10497 1412"/>
                            <a:gd name="T153" fmla="*/ T152 w 9086"/>
                            <a:gd name="T154" fmla="+- 0 781 781"/>
                            <a:gd name="T155" fmla="*/ 781 h 9079"/>
                            <a:gd name="T156" fmla="+- 0 1412 1412"/>
                            <a:gd name="T157" fmla="*/ T156 w 9086"/>
                            <a:gd name="T158" fmla="+- 0 1132 781"/>
                            <a:gd name="T159" fmla="*/ 1132 h 9079"/>
                            <a:gd name="T160" fmla="+- 0 10497 1412"/>
                            <a:gd name="T161" fmla="*/ T160 w 9086"/>
                            <a:gd name="T162" fmla="+- 0 1480 781"/>
                            <a:gd name="T163" fmla="*/ 1480 h 9079"/>
                            <a:gd name="T164" fmla="+- 0 10497 1412"/>
                            <a:gd name="T165" fmla="*/ T164 w 9086"/>
                            <a:gd name="T166" fmla="+- 0 781 781"/>
                            <a:gd name="T167" fmla="*/ 781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1"/>
                              </a:lnTo>
                              <a:lnTo>
                                <a:pt x="0" y="9079"/>
                              </a:lnTo>
                              <a:lnTo>
                                <a:pt x="9085" y="9079"/>
                              </a:lnTo>
                              <a:lnTo>
                                <a:pt x="9085" y="8731"/>
                              </a:lnTo>
                              <a:lnTo>
                                <a:pt x="9085" y="8380"/>
                              </a:lnTo>
                              <a:close/>
                              <a:moveTo>
                                <a:pt x="9085" y="6985"/>
                              </a:moveTo>
                              <a:lnTo>
                                <a:pt x="0" y="6985"/>
                              </a:lnTo>
                              <a:lnTo>
                                <a:pt x="0" y="7333"/>
                              </a:lnTo>
                              <a:lnTo>
                                <a:pt x="0" y="7684"/>
                              </a:lnTo>
                              <a:lnTo>
                                <a:pt x="0" y="8032"/>
                              </a:lnTo>
                              <a:lnTo>
                                <a:pt x="0" y="8380"/>
                              </a:lnTo>
                              <a:lnTo>
                                <a:pt x="9085" y="8380"/>
                              </a:lnTo>
                              <a:lnTo>
                                <a:pt x="9085" y="8032"/>
                              </a:lnTo>
                              <a:lnTo>
                                <a:pt x="9085" y="7684"/>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9"/>
                              </a:lnTo>
                              <a:lnTo>
                                <a:pt x="0" y="5937"/>
                              </a:lnTo>
                              <a:lnTo>
                                <a:pt x="0" y="6287"/>
                              </a:lnTo>
                              <a:lnTo>
                                <a:pt x="9085" y="6287"/>
                              </a:lnTo>
                              <a:lnTo>
                                <a:pt x="9085" y="5937"/>
                              </a:lnTo>
                              <a:lnTo>
                                <a:pt x="9085" y="5589"/>
                              </a:lnTo>
                              <a:lnTo>
                                <a:pt x="9085" y="5238"/>
                              </a:lnTo>
                              <a:close/>
                              <a:moveTo>
                                <a:pt x="9085" y="4539"/>
                              </a:moveTo>
                              <a:lnTo>
                                <a:pt x="0" y="4539"/>
                              </a:lnTo>
                              <a:lnTo>
                                <a:pt x="0" y="4890"/>
                              </a:lnTo>
                              <a:lnTo>
                                <a:pt x="0" y="5238"/>
                              </a:lnTo>
                              <a:lnTo>
                                <a:pt x="9085" y="5238"/>
                              </a:lnTo>
                              <a:lnTo>
                                <a:pt x="9085" y="4890"/>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7"/>
                              </a:lnTo>
                              <a:lnTo>
                                <a:pt x="0" y="2795"/>
                              </a:lnTo>
                              <a:lnTo>
                                <a:pt x="0" y="3143"/>
                              </a:lnTo>
                              <a:lnTo>
                                <a:pt x="0" y="3493"/>
                              </a:lnTo>
                              <a:lnTo>
                                <a:pt x="9085" y="3493"/>
                              </a:lnTo>
                              <a:lnTo>
                                <a:pt x="9085" y="3143"/>
                              </a:lnTo>
                              <a:lnTo>
                                <a:pt x="9085" y="2795"/>
                              </a:lnTo>
                              <a:lnTo>
                                <a:pt x="9085" y="2447"/>
                              </a:lnTo>
                              <a:lnTo>
                                <a:pt x="9085" y="2096"/>
                              </a:lnTo>
                              <a:close/>
                              <a:moveTo>
                                <a:pt x="9085" y="1397"/>
                              </a:moveTo>
                              <a:lnTo>
                                <a:pt x="0" y="1397"/>
                              </a:lnTo>
                              <a:lnTo>
                                <a:pt x="0" y="1748"/>
                              </a:lnTo>
                              <a:lnTo>
                                <a:pt x="0" y="2096"/>
                              </a:lnTo>
                              <a:lnTo>
                                <a:pt x="9085" y="2096"/>
                              </a:lnTo>
                              <a:lnTo>
                                <a:pt x="9085" y="1748"/>
                              </a:lnTo>
                              <a:lnTo>
                                <a:pt x="9085" y="1397"/>
                              </a:lnTo>
                              <a:close/>
                              <a:moveTo>
                                <a:pt x="9085" y="699"/>
                              </a:moveTo>
                              <a:lnTo>
                                <a:pt x="0" y="699"/>
                              </a:lnTo>
                              <a:lnTo>
                                <a:pt x="0" y="1049"/>
                              </a:lnTo>
                              <a:lnTo>
                                <a:pt x="0" y="1397"/>
                              </a:lnTo>
                              <a:lnTo>
                                <a:pt x="9085" y="1397"/>
                              </a:lnTo>
                              <a:lnTo>
                                <a:pt x="9085" y="1049"/>
                              </a:lnTo>
                              <a:lnTo>
                                <a:pt x="9085" y="699"/>
                              </a:lnTo>
                              <a:close/>
                              <a:moveTo>
                                <a:pt x="9085" y="0"/>
                              </a:moveTo>
                              <a:lnTo>
                                <a:pt x="0" y="0"/>
                              </a:lnTo>
                              <a:lnTo>
                                <a:pt x="0" y="351"/>
                              </a:lnTo>
                              <a:lnTo>
                                <a:pt x="0" y="699"/>
                              </a:lnTo>
                              <a:lnTo>
                                <a:pt x="9085" y="699"/>
                              </a:lnTo>
                              <a:lnTo>
                                <a:pt x="9085" y="351"/>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46887" id="docshape69" o:spid="_x0000_s1026" style="position:absolute;margin-left:70.6pt;margin-top:39.05pt;width:454.3pt;height:453.95pt;z-index:-2412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" path="m9085,8380l,8380r,351l,9079r9085,l9085,8731r,-351xm9085,6985l,6985r,348l,7684r,348l,8380r9085,l9085,8032r,-348l9085,7333r,-348xm9085,6287l,6287r,348l,6985r9085,l9085,6635r,-348xm9085,5238l,5238r,351l,5937r,350l9085,6287r,-350l9085,5589r,-351xm9085,4539l,4539r,351l,5238r9085,l9085,4890r,-351xm9085,3493l,3493r,348l,4191r,348l9085,4539r,-348l9085,3841r,-348xm9085,2096l,2096r,351l,2795r,348l,3493r9085,l9085,3143r,-348l9085,2447r,-351xm9085,1397l,1397r,351l,2096r9085,l9085,1748r,-351xm9085,699l,699r,350l,1397r9085,l9085,1049r,-350xm9085,l,,,351,,699r9085,l9085,351,9085,xe" stroked="f">
                <v:path arrowok="t" o:connecttype="custom" o:connectlocs="0,5817235;0,6261100;5768975,6040120;5768975,4931410;0,5152390;0,5596255;5768975,5817235;5768975,5375275;5768975,4931410;0,4488180;0,4931410;5768975,4709160;5768975,3822065;0,4044950;0,4488180;5768975,4265930;5768975,3822065;0,3378200;0,3601085;5768975,3822065;5768975,3601085;5768975,2713990;0,2934970;0,3378200;5768975,3157220;5768975,2713990;0,1826895;0,2270760;0,2713990;5768975,2491740;5768975,2049780;5768975,1383030;0,1605915;5768975,1826895;5768975,1383030;0,939800;0,1383030;5768975,1162050;5768975,495935;0,718820;5768975,939800;5768975,495935" o:connectangles="0,0,0,0,0,0,0,0,0,0,0,0,0,0,0,0,0,0,0,0,0,0,0,0,0,0,0,0,0,0,0,0,0,0,0,0,0,0,0,0,0,0"/>
                <w10:wrap anchorx="page"/>
              </v:shape>
            </w:pict>
          </mc:Fallback>
        </mc:AlternateContent>
      </w:r>
      <w:r>
        <w:t># vmstat</w:t>
      </w:r>
      <w:r>
        <w:rPr>
          <w:spacing w:val="65"/>
        </w:rPr>
        <w:t xml:space="preserve">  </w:t>
      </w:r>
      <w:r>
        <w:t>is the command to the complete information on virtual memory like</w:t>
      </w:r>
      <w:r>
        <w:rPr>
          <w:spacing w:val="65"/>
        </w:rPr>
        <w:t xml:space="preserve"> </w:t>
      </w:r>
      <w:r>
        <w:t>no of processes,</w:t>
      </w:r>
      <w:r>
        <w:rPr>
          <w:spacing w:val="40"/>
        </w:rPr>
        <w:t xml:space="preserve"> </w:t>
      </w:r>
      <w:r>
        <w:t>memory</w:t>
      </w:r>
      <w:r>
        <w:tab/>
        <w:t>usage,</w:t>
      </w:r>
      <w:r>
        <w:rPr>
          <w:spacing w:val="40"/>
        </w:rPr>
        <w:t xml:space="preserve"> </w:t>
      </w:r>
      <w:r>
        <w:t>paging</w:t>
      </w:r>
      <w:r>
        <w:rPr>
          <w:spacing w:val="-3"/>
        </w:rPr>
        <w:t xml:space="preserve"> </w:t>
      </w:r>
      <w:r>
        <w:t>memory,</w:t>
      </w:r>
      <w:r>
        <w:rPr>
          <w:spacing w:val="40"/>
        </w:rPr>
        <w:t xml:space="preserve"> </w:t>
      </w:r>
      <w:r>
        <w:t>block</w:t>
      </w:r>
      <w:r>
        <w:rPr>
          <w:spacing w:val="40"/>
        </w:rPr>
        <w:t xml:space="preserve"> </w:t>
      </w:r>
      <w:r>
        <w:t>I/O</w:t>
      </w:r>
      <w:r>
        <w:rPr>
          <w:spacing w:val="40"/>
        </w:rPr>
        <w:t xml:space="preserve"> </w:t>
      </w:r>
      <w:r>
        <w:t>(input</w:t>
      </w:r>
      <w:r>
        <w:rPr>
          <w:spacing w:val="-4"/>
        </w:rPr>
        <w:t xml:space="preserve"> </w:t>
      </w:r>
      <w:r>
        <w:t>/output),</w:t>
      </w:r>
      <w:r>
        <w:rPr>
          <w:spacing w:val="40"/>
        </w:rPr>
        <w:t xml:space="preserve"> </w:t>
      </w:r>
      <w:r>
        <w:t>traps,</w:t>
      </w:r>
      <w:r>
        <w:rPr>
          <w:spacing w:val="40"/>
        </w:rPr>
        <w:t xml:space="preserve"> </w:t>
      </w:r>
      <w:r>
        <w:t>disk</w:t>
      </w:r>
      <w:r>
        <w:rPr>
          <w:spacing w:val="80"/>
        </w:rPr>
        <w:t xml:space="preserve"> </w:t>
      </w:r>
      <w:r>
        <w:t>and CPU activity.</w:t>
      </w:r>
    </w:p>
    <w:p w:rsidR="004B43E7" w:rsidRDefault="00000000">
      <w:pPr>
        <w:pStyle w:val="BodyText"/>
        <w:tabs>
          <w:tab w:val="left" w:pos="4060"/>
        </w:tabs>
        <w:spacing w:before="1"/>
      </w:pPr>
      <w:r>
        <w:t># vmstat</w:t>
      </w:r>
      <w:r>
        <w:rPr>
          <w:spacing w:val="72"/>
          <w:w w:val="150"/>
        </w:rPr>
        <w:t xml:space="preserve"> </w:t>
      </w:r>
      <w:r>
        <w:t>2</w:t>
      </w:r>
      <w:r>
        <w:rPr>
          <w:spacing w:val="69"/>
          <w:w w:val="150"/>
        </w:rPr>
        <w:t xml:space="preserve"> </w:t>
      </w:r>
      <w:r>
        <w:rPr>
          <w:spacing w:val="-5"/>
        </w:rPr>
        <w:t>10</w:t>
      </w:r>
      <w:r>
        <w:tab/>
        <w:t>(It</w:t>
      </w:r>
      <w:r>
        <w:rPr>
          <w:spacing w:val="-1"/>
        </w:rPr>
        <w:t xml:space="preserve"> </w:t>
      </w:r>
      <w:r>
        <w:t>will</w:t>
      </w:r>
      <w:r>
        <w:rPr>
          <w:spacing w:val="-1"/>
        </w:rPr>
        <w:t xml:space="preserve"> </w:t>
      </w:r>
      <w:r>
        <w:t>give</w:t>
      </w:r>
      <w:r>
        <w:rPr>
          <w:spacing w:val="-3"/>
        </w:rPr>
        <w:t xml:space="preserve"> </w:t>
      </w:r>
      <w:r>
        <w:t>the report</w:t>
      </w:r>
      <w:r>
        <w:rPr>
          <w:spacing w:val="-4"/>
        </w:rPr>
        <w:t xml:space="preserve"> </w:t>
      </w:r>
      <w:r>
        <w:t>for</w:t>
      </w:r>
      <w:r>
        <w:rPr>
          <w:spacing w:val="-3"/>
        </w:rPr>
        <w:t xml:space="preserve"> </w:t>
      </w:r>
      <w:r>
        <w:t>every</w:t>
      </w:r>
      <w:r>
        <w:rPr>
          <w:spacing w:val="70"/>
          <w:w w:val="150"/>
        </w:rPr>
        <w:t xml:space="preserve"> </w:t>
      </w:r>
      <w:r>
        <w:t>2</w:t>
      </w:r>
      <w:r>
        <w:rPr>
          <w:spacing w:val="46"/>
        </w:rPr>
        <w:t xml:space="preserve"> </w:t>
      </w:r>
      <w:r>
        <w:t>seconds</w:t>
      </w:r>
      <w:r>
        <w:rPr>
          <w:spacing w:val="48"/>
        </w:rPr>
        <w:t xml:space="preserve"> </w:t>
      </w:r>
      <w:r>
        <w:t>upto</w:t>
      </w:r>
      <w:r>
        <w:rPr>
          <w:spacing w:val="47"/>
        </w:rPr>
        <w:t xml:space="preserve"> </w:t>
      </w:r>
      <w:r>
        <w:t>10</w:t>
      </w:r>
      <w:r>
        <w:rPr>
          <w:spacing w:val="43"/>
        </w:rPr>
        <w:t xml:space="preserve"> </w:t>
      </w:r>
      <w:r>
        <w:rPr>
          <w:spacing w:val="-2"/>
        </w:rPr>
        <w:t>times)</w:t>
      </w:r>
    </w:p>
    <w:p w:rsidR="004B43E7" w:rsidRDefault="00000000">
      <w:pPr>
        <w:pStyle w:val="BodyText"/>
        <w:tabs>
          <w:tab w:val="left" w:pos="2620"/>
          <w:tab w:val="left" w:pos="3340"/>
          <w:tab w:val="left" w:pos="4060"/>
        </w:tabs>
        <w:spacing w:before="79" w:line="312" w:lineRule="auto"/>
        <w:ind w:left="2620" w:right="4193" w:hanging="1582"/>
      </w:pPr>
      <w:r>
        <w:t>The fields</w:t>
      </w:r>
      <w:r>
        <w:rPr>
          <w:spacing w:val="40"/>
        </w:rPr>
        <w:t xml:space="preserve"> </w:t>
      </w:r>
      <w:r>
        <w:t>are,</w:t>
      </w:r>
      <w:r>
        <w:tab/>
      </w:r>
      <w:r>
        <w:rPr>
          <w:spacing w:val="-10"/>
        </w:rPr>
        <w:t>r</w:t>
      </w:r>
      <w:r>
        <w:tab/>
      </w:r>
      <w:r>
        <w:rPr>
          <w:spacing w:val="-2"/>
        </w:rPr>
        <w:t>-----&gt;</w:t>
      </w:r>
      <w:r>
        <w:tab/>
        <w:t xml:space="preserve">how many waiting processes </w:t>
      </w:r>
      <w:r>
        <w:rPr>
          <w:spacing w:val="-10"/>
        </w:rPr>
        <w:t>b</w:t>
      </w:r>
      <w:r>
        <w:tab/>
      </w:r>
      <w:r>
        <w:rPr>
          <w:spacing w:val="-2"/>
        </w:rPr>
        <w:t>-----&gt;</w:t>
      </w:r>
      <w:r>
        <w:tab/>
        <w:t>how</w:t>
      </w:r>
      <w:r>
        <w:rPr>
          <w:spacing w:val="-9"/>
        </w:rPr>
        <w:t xml:space="preserve"> </w:t>
      </w:r>
      <w:r>
        <w:t>many</w:t>
      </w:r>
      <w:r>
        <w:rPr>
          <w:spacing w:val="-9"/>
        </w:rPr>
        <w:t xml:space="preserve"> </w:t>
      </w:r>
      <w:r>
        <w:t>processes</w:t>
      </w:r>
      <w:r>
        <w:rPr>
          <w:spacing w:val="-7"/>
        </w:rPr>
        <w:t xml:space="preserve"> </w:t>
      </w:r>
      <w:r>
        <w:t>are</w:t>
      </w:r>
      <w:r>
        <w:rPr>
          <w:spacing w:val="-10"/>
        </w:rPr>
        <w:t xml:space="preserve"> </w:t>
      </w:r>
      <w:r>
        <w:t>busy</w:t>
      </w:r>
    </w:p>
    <w:p w:rsidR="004B43E7" w:rsidRDefault="00000000">
      <w:pPr>
        <w:pStyle w:val="BodyText"/>
        <w:tabs>
          <w:tab w:val="left" w:pos="4060"/>
        </w:tabs>
        <w:spacing w:before="1"/>
        <w:ind w:left="2620"/>
      </w:pPr>
      <w:r>
        <w:t>swapd</w:t>
      </w:r>
      <w:r>
        <w:rPr>
          <w:spacing w:val="79"/>
        </w:rPr>
        <w:t xml:space="preserve"> </w:t>
      </w:r>
      <w:r>
        <w:t>-----</w:t>
      </w:r>
      <w:r>
        <w:rPr>
          <w:spacing w:val="-10"/>
        </w:rPr>
        <w:t>&gt;</w:t>
      </w:r>
      <w:r>
        <w:tab/>
        <w:t>how</w:t>
      </w:r>
      <w:r>
        <w:rPr>
          <w:spacing w:val="-4"/>
        </w:rPr>
        <w:t xml:space="preserve"> </w:t>
      </w:r>
      <w:r>
        <w:t>much</w:t>
      </w:r>
      <w:r>
        <w:rPr>
          <w:spacing w:val="-4"/>
        </w:rPr>
        <w:t xml:space="preserve"> </w:t>
      </w:r>
      <w:r>
        <w:t>virtual</w:t>
      </w:r>
      <w:r>
        <w:rPr>
          <w:spacing w:val="-4"/>
        </w:rPr>
        <w:t xml:space="preserve"> </w:t>
      </w:r>
      <w:r>
        <w:t>memory</w:t>
      </w:r>
      <w:r>
        <w:rPr>
          <w:spacing w:val="-5"/>
        </w:rPr>
        <w:t xml:space="preserve"> </w:t>
      </w:r>
      <w:r>
        <w:rPr>
          <w:spacing w:val="-4"/>
        </w:rPr>
        <w:t>used</w:t>
      </w:r>
    </w:p>
    <w:p w:rsidR="004B43E7" w:rsidRDefault="00000000">
      <w:pPr>
        <w:pStyle w:val="BodyText"/>
        <w:tabs>
          <w:tab w:val="left" w:pos="3340"/>
          <w:tab w:val="left" w:pos="4060"/>
        </w:tabs>
        <w:spacing w:before="82" w:after="44" w:line="312" w:lineRule="auto"/>
        <w:ind w:left="2620" w:right="3529"/>
      </w:pPr>
      <w:r>
        <w:rPr>
          <w:spacing w:val="-4"/>
        </w:rPr>
        <w:t>free</w:t>
      </w:r>
      <w:r>
        <w:tab/>
      </w:r>
      <w:r>
        <w:rPr>
          <w:spacing w:val="-2"/>
        </w:rPr>
        <w:t>-----&gt;</w:t>
      </w:r>
      <w:r>
        <w:tab/>
        <w:t>how</w:t>
      </w:r>
      <w:r>
        <w:rPr>
          <w:spacing w:val="-7"/>
        </w:rPr>
        <w:t xml:space="preserve"> </w:t>
      </w:r>
      <w:r>
        <w:t>much</w:t>
      </w:r>
      <w:r>
        <w:rPr>
          <w:spacing w:val="-8"/>
        </w:rPr>
        <w:t xml:space="preserve"> </w:t>
      </w:r>
      <w:r>
        <w:t>memory</w:t>
      </w:r>
      <w:r>
        <w:rPr>
          <w:spacing w:val="-7"/>
        </w:rPr>
        <w:t xml:space="preserve"> </w:t>
      </w:r>
      <w:r>
        <w:t>is</w:t>
      </w:r>
      <w:r>
        <w:rPr>
          <w:spacing w:val="-5"/>
        </w:rPr>
        <w:t xml:space="preserve"> </w:t>
      </w:r>
      <w:r>
        <w:t>freely</w:t>
      </w:r>
      <w:r>
        <w:rPr>
          <w:spacing w:val="-5"/>
        </w:rPr>
        <w:t xml:space="preserve"> </w:t>
      </w:r>
      <w:r>
        <w:t>available buffer</w:t>
      </w:r>
      <w:r>
        <w:rPr>
          <w:spacing w:val="80"/>
        </w:rPr>
        <w:t xml:space="preserve"> </w:t>
      </w:r>
      <w:r>
        <w:t>-----&gt;</w:t>
      </w:r>
      <w:r>
        <w:tab/>
        <w:t>how much temporary memory using</w:t>
      </w:r>
    </w:p>
    <w:tbl>
      <w:tblPr>
        <w:tblW w:w="0" w:type="auto"/>
        <w:tblInd w:w="845" w:type="dxa"/>
        <w:tblLayout w:type="fixed"/>
        <w:tblCellMar>
          <w:left w:w="0" w:type="dxa"/>
          <w:right w:w="0" w:type="dxa"/>
        </w:tblCellMar>
        <w:tblLook w:val="01E0" w:firstRow="1" w:lastRow="1" w:firstColumn="1" w:lastColumn="1" w:noHBand="0" w:noVBand="0"/>
      </w:tblPr>
      <w:tblGrid>
        <w:gridCol w:w="950"/>
        <w:gridCol w:w="571"/>
        <w:gridCol w:w="1595"/>
        <w:gridCol w:w="4534"/>
      </w:tblGrid>
      <w:tr w:rsidR="004B43E7">
        <w:trPr>
          <w:trHeight w:val="284"/>
        </w:trPr>
        <w:tc>
          <w:tcPr>
            <w:tcW w:w="1521" w:type="dxa"/>
            <w:gridSpan w:val="2"/>
            <w:vMerge w:val="restart"/>
          </w:tcPr>
          <w:p w:rsidR="004B43E7" w:rsidRDefault="004B43E7">
            <w:pPr>
              <w:pStyle w:val="TableParagraph"/>
              <w:rPr>
                <w:rFonts w:ascii="Times New Roman"/>
              </w:rPr>
            </w:pPr>
          </w:p>
        </w:tc>
        <w:tc>
          <w:tcPr>
            <w:tcW w:w="1595" w:type="dxa"/>
          </w:tcPr>
          <w:p w:rsidR="004B43E7" w:rsidRDefault="00000000">
            <w:pPr>
              <w:pStyle w:val="TableParagraph"/>
              <w:tabs>
                <w:tab w:val="left" w:leader="hyphen" w:pos="1056"/>
              </w:tabs>
              <w:spacing w:line="225" w:lineRule="exact"/>
              <w:ind w:right="164"/>
              <w:jc w:val="right"/>
            </w:pPr>
            <w:r>
              <w:rPr>
                <w:spacing w:val="-2"/>
              </w:rPr>
              <w:t>caching</w:t>
            </w:r>
            <w:r>
              <w:tab/>
            </w:r>
            <w:r>
              <w:rPr>
                <w:spacing w:val="-10"/>
              </w:rPr>
              <w:t>&gt;</w:t>
            </w:r>
          </w:p>
        </w:tc>
        <w:tc>
          <w:tcPr>
            <w:tcW w:w="4534" w:type="dxa"/>
          </w:tcPr>
          <w:p w:rsidR="004B43E7" w:rsidRDefault="00000000">
            <w:pPr>
              <w:pStyle w:val="TableParagraph"/>
              <w:spacing w:line="225" w:lineRule="exact"/>
              <w:ind w:left="107"/>
            </w:pPr>
            <w:r>
              <w:t>how</w:t>
            </w:r>
            <w:r>
              <w:rPr>
                <w:spacing w:val="-4"/>
              </w:rPr>
              <w:t xml:space="preserve"> </w:t>
            </w:r>
            <w:r>
              <w:t>much</w:t>
            </w:r>
            <w:r>
              <w:rPr>
                <w:spacing w:val="-2"/>
              </w:rPr>
              <w:t xml:space="preserve"> </w:t>
            </w:r>
            <w:r>
              <w:t>caching</w:t>
            </w:r>
            <w:r>
              <w:rPr>
                <w:spacing w:val="-3"/>
              </w:rPr>
              <w:t xml:space="preserve"> </w:t>
            </w:r>
            <w:r>
              <w:t>still</w:t>
            </w:r>
            <w:r>
              <w:rPr>
                <w:spacing w:val="-2"/>
              </w:rPr>
              <w:t xml:space="preserve"> </w:t>
            </w:r>
            <w:r>
              <w:rPr>
                <w:spacing w:val="-4"/>
              </w:rPr>
              <w:t>using</w:t>
            </w:r>
          </w:p>
        </w:tc>
      </w:tr>
      <w:tr w:rsidR="004B43E7">
        <w:trPr>
          <w:trHeight w:val="347"/>
        </w:trPr>
        <w:tc>
          <w:tcPr>
            <w:tcW w:w="1521" w:type="dxa"/>
            <w:gridSpan w:val="2"/>
            <w:vMerge/>
            <w:tcBorders>
              <w:top w:val="nil"/>
            </w:tcBorders>
          </w:tcPr>
          <w:p w:rsidR="004B43E7" w:rsidRDefault="004B43E7">
            <w:pPr>
              <w:rPr>
                <w:sz w:val="2"/>
                <w:szCs w:val="2"/>
              </w:rPr>
            </w:pPr>
          </w:p>
        </w:tc>
        <w:tc>
          <w:tcPr>
            <w:tcW w:w="1595" w:type="dxa"/>
          </w:tcPr>
          <w:p w:rsidR="004B43E7" w:rsidRDefault="00000000">
            <w:pPr>
              <w:pStyle w:val="TableParagraph"/>
              <w:tabs>
                <w:tab w:val="left" w:leader="hyphen" w:pos="1056"/>
              </w:tabs>
              <w:spacing w:before="19"/>
              <w:ind w:right="164"/>
              <w:jc w:val="right"/>
            </w:pPr>
            <w:r>
              <w:rPr>
                <w:spacing w:val="-2"/>
              </w:rPr>
              <w:t>swapin</w:t>
            </w:r>
            <w:r>
              <w:tab/>
            </w:r>
            <w:r>
              <w:rPr>
                <w:spacing w:val="-10"/>
              </w:rPr>
              <w:t>&gt;</w:t>
            </w:r>
          </w:p>
        </w:tc>
        <w:tc>
          <w:tcPr>
            <w:tcW w:w="4534" w:type="dxa"/>
          </w:tcPr>
          <w:p w:rsidR="004B43E7" w:rsidRDefault="00000000">
            <w:pPr>
              <w:pStyle w:val="TableParagraph"/>
              <w:spacing w:before="19"/>
              <w:ind w:left="107"/>
            </w:pPr>
            <w:r>
              <w:t>how</w:t>
            </w:r>
            <w:r>
              <w:rPr>
                <w:spacing w:val="-4"/>
              </w:rPr>
              <w:t xml:space="preserve"> </w:t>
            </w:r>
            <w:r>
              <w:t>much</w:t>
            </w:r>
            <w:r>
              <w:rPr>
                <w:spacing w:val="-1"/>
              </w:rPr>
              <w:t xml:space="preserve"> </w:t>
            </w:r>
            <w:r>
              <w:t>data</w:t>
            </w:r>
            <w:r>
              <w:rPr>
                <w:spacing w:val="-4"/>
              </w:rPr>
              <w:t xml:space="preserve"> </w:t>
            </w:r>
            <w:r>
              <w:t>transferred</w:t>
            </w:r>
            <w:r>
              <w:rPr>
                <w:spacing w:val="44"/>
              </w:rPr>
              <w:t xml:space="preserve"> </w:t>
            </w:r>
            <w:r>
              <w:t>from</w:t>
            </w:r>
            <w:r>
              <w:rPr>
                <w:spacing w:val="46"/>
              </w:rPr>
              <w:t xml:space="preserve"> </w:t>
            </w:r>
            <w:r>
              <w:t>RAM</w:t>
            </w:r>
            <w:r>
              <w:rPr>
                <w:spacing w:val="45"/>
              </w:rPr>
              <w:t xml:space="preserve"> </w:t>
            </w:r>
            <w:r>
              <w:t>to</w:t>
            </w:r>
            <w:r>
              <w:rPr>
                <w:spacing w:val="47"/>
              </w:rPr>
              <w:t xml:space="preserve"> </w:t>
            </w:r>
            <w:r>
              <w:rPr>
                <w:spacing w:val="-4"/>
              </w:rPr>
              <w:t>swap</w:t>
            </w:r>
          </w:p>
        </w:tc>
      </w:tr>
      <w:tr w:rsidR="004B43E7">
        <w:trPr>
          <w:trHeight w:val="349"/>
        </w:trPr>
        <w:tc>
          <w:tcPr>
            <w:tcW w:w="1521" w:type="dxa"/>
            <w:gridSpan w:val="2"/>
            <w:vMerge/>
            <w:tcBorders>
              <w:top w:val="nil"/>
            </w:tcBorders>
          </w:tcPr>
          <w:p w:rsidR="004B43E7" w:rsidRDefault="004B43E7">
            <w:pPr>
              <w:rPr>
                <w:sz w:val="2"/>
                <w:szCs w:val="2"/>
              </w:rPr>
            </w:pPr>
          </w:p>
        </w:tc>
        <w:tc>
          <w:tcPr>
            <w:tcW w:w="1595" w:type="dxa"/>
          </w:tcPr>
          <w:p w:rsidR="004B43E7" w:rsidRDefault="00000000">
            <w:pPr>
              <w:pStyle w:val="TableParagraph"/>
              <w:spacing w:before="19"/>
              <w:ind w:right="147"/>
              <w:jc w:val="right"/>
            </w:pPr>
            <w:r>
              <w:t>swapout</w:t>
            </w:r>
            <w:r>
              <w:rPr>
                <w:spacing w:val="41"/>
              </w:rPr>
              <w:t xml:space="preserve"> </w:t>
            </w:r>
            <w:r>
              <w:t>---</w:t>
            </w:r>
            <w:r>
              <w:rPr>
                <w:spacing w:val="-10"/>
              </w:rPr>
              <w:t>&gt;</w:t>
            </w:r>
          </w:p>
        </w:tc>
        <w:tc>
          <w:tcPr>
            <w:tcW w:w="4534" w:type="dxa"/>
          </w:tcPr>
          <w:p w:rsidR="004B43E7" w:rsidRDefault="00000000">
            <w:pPr>
              <w:pStyle w:val="TableParagraph"/>
              <w:spacing w:before="19"/>
              <w:ind w:left="107"/>
            </w:pPr>
            <w:r>
              <w:t>how</w:t>
            </w:r>
            <w:r>
              <w:rPr>
                <w:spacing w:val="-4"/>
              </w:rPr>
              <w:t xml:space="preserve"> </w:t>
            </w:r>
            <w:r>
              <w:t>much</w:t>
            </w:r>
            <w:r>
              <w:rPr>
                <w:spacing w:val="-1"/>
              </w:rPr>
              <w:t xml:space="preserve"> </w:t>
            </w:r>
            <w:r>
              <w:t>data</w:t>
            </w:r>
            <w:r>
              <w:rPr>
                <w:spacing w:val="-5"/>
              </w:rPr>
              <w:t xml:space="preserve"> </w:t>
            </w:r>
            <w:r>
              <w:t>transferred</w:t>
            </w:r>
            <w:r>
              <w:rPr>
                <w:spacing w:val="45"/>
              </w:rPr>
              <w:t xml:space="preserve"> </w:t>
            </w:r>
            <w:r>
              <w:t>from</w:t>
            </w:r>
            <w:r>
              <w:rPr>
                <w:spacing w:val="45"/>
              </w:rPr>
              <w:t xml:space="preserve"> </w:t>
            </w:r>
            <w:r>
              <w:t>swap</w:t>
            </w:r>
            <w:r>
              <w:rPr>
                <w:spacing w:val="43"/>
              </w:rPr>
              <w:t xml:space="preserve"> </w:t>
            </w:r>
            <w:r>
              <w:t>to</w:t>
            </w:r>
            <w:r>
              <w:rPr>
                <w:spacing w:val="49"/>
              </w:rPr>
              <w:t xml:space="preserve"> </w:t>
            </w:r>
            <w:r>
              <w:rPr>
                <w:spacing w:val="-5"/>
              </w:rPr>
              <w:t>RAM</w:t>
            </w:r>
          </w:p>
        </w:tc>
      </w:tr>
      <w:tr w:rsidR="004B43E7">
        <w:trPr>
          <w:trHeight w:val="349"/>
        </w:trPr>
        <w:tc>
          <w:tcPr>
            <w:tcW w:w="1521" w:type="dxa"/>
            <w:gridSpan w:val="2"/>
            <w:vMerge/>
            <w:tcBorders>
              <w:top w:val="nil"/>
            </w:tcBorders>
          </w:tcPr>
          <w:p w:rsidR="004B43E7" w:rsidRDefault="004B43E7">
            <w:pPr>
              <w:rPr>
                <w:sz w:val="2"/>
                <w:szCs w:val="2"/>
              </w:rPr>
            </w:pPr>
          </w:p>
        </w:tc>
        <w:tc>
          <w:tcPr>
            <w:tcW w:w="1595" w:type="dxa"/>
          </w:tcPr>
          <w:p w:rsidR="004B43E7" w:rsidRDefault="00000000">
            <w:pPr>
              <w:pStyle w:val="TableParagraph"/>
              <w:tabs>
                <w:tab w:val="left" w:leader="hyphen" w:pos="1056"/>
              </w:tabs>
              <w:spacing w:before="21"/>
              <w:ind w:right="164"/>
              <w:jc w:val="right"/>
            </w:pPr>
            <w:r>
              <w:rPr>
                <w:spacing w:val="-5"/>
              </w:rPr>
              <w:t>bi</w:t>
            </w:r>
            <w:r>
              <w:tab/>
            </w:r>
            <w:r>
              <w:rPr>
                <w:spacing w:val="-10"/>
              </w:rPr>
              <w:t>&gt;</w:t>
            </w:r>
          </w:p>
        </w:tc>
        <w:tc>
          <w:tcPr>
            <w:tcW w:w="4534" w:type="dxa"/>
          </w:tcPr>
          <w:p w:rsidR="004B43E7" w:rsidRDefault="00000000">
            <w:pPr>
              <w:pStyle w:val="TableParagraph"/>
              <w:spacing w:before="21"/>
              <w:ind w:left="107"/>
            </w:pPr>
            <w:r>
              <w:t>how</w:t>
            </w:r>
            <w:r>
              <w:rPr>
                <w:spacing w:val="-6"/>
              </w:rPr>
              <w:t xml:space="preserve"> </w:t>
            </w:r>
            <w:r>
              <w:t>much</w:t>
            </w:r>
            <w:r>
              <w:rPr>
                <w:spacing w:val="-1"/>
              </w:rPr>
              <w:t xml:space="preserve"> </w:t>
            </w:r>
            <w:r>
              <w:t xml:space="preserve">block </w:t>
            </w:r>
            <w:r>
              <w:rPr>
                <w:spacing w:val="-4"/>
              </w:rPr>
              <w:t>input</w:t>
            </w:r>
          </w:p>
        </w:tc>
      </w:tr>
      <w:tr w:rsidR="004B43E7">
        <w:trPr>
          <w:trHeight w:val="349"/>
        </w:trPr>
        <w:tc>
          <w:tcPr>
            <w:tcW w:w="1521" w:type="dxa"/>
            <w:gridSpan w:val="2"/>
            <w:vMerge/>
            <w:tcBorders>
              <w:top w:val="nil"/>
            </w:tcBorders>
          </w:tcPr>
          <w:p w:rsidR="004B43E7" w:rsidRDefault="004B43E7">
            <w:pPr>
              <w:rPr>
                <w:sz w:val="2"/>
                <w:szCs w:val="2"/>
              </w:rPr>
            </w:pPr>
          </w:p>
        </w:tc>
        <w:tc>
          <w:tcPr>
            <w:tcW w:w="1595" w:type="dxa"/>
          </w:tcPr>
          <w:p w:rsidR="004B43E7" w:rsidRDefault="00000000">
            <w:pPr>
              <w:pStyle w:val="TableParagraph"/>
              <w:tabs>
                <w:tab w:val="left" w:leader="hyphen" w:pos="1056"/>
              </w:tabs>
              <w:spacing w:before="19"/>
              <w:ind w:right="164"/>
              <w:jc w:val="right"/>
            </w:pPr>
            <w:r>
              <w:rPr>
                <w:spacing w:val="-5"/>
              </w:rPr>
              <w:t>bo</w:t>
            </w:r>
            <w:r>
              <w:tab/>
            </w:r>
            <w:r>
              <w:rPr>
                <w:spacing w:val="-10"/>
              </w:rPr>
              <w:t>&gt;</w:t>
            </w:r>
          </w:p>
        </w:tc>
        <w:tc>
          <w:tcPr>
            <w:tcW w:w="4534" w:type="dxa"/>
          </w:tcPr>
          <w:p w:rsidR="004B43E7" w:rsidRDefault="00000000">
            <w:pPr>
              <w:pStyle w:val="TableParagraph"/>
              <w:spacing w:before="19"/>
              <w:ind w:left="107"/>
            </w:pPr>
            <w:r>
              <w:t>how</w:t>
            </w:r>
            <w:r>
              <w:rPr>
                <w:spacing w:val="-4"/>
              </w:rPr>
              <w:t xml:space="preserve"> </w:t>
            </w:r>
            <w:r>
              <w:t>much</w:t>
            </w:r>
            <w:r>
              <w:rPr>
                <w:spacing w:val="-1"/>
              </w:rPr>
              <w:t xml:space="preserve"> </w:t>
            </w:r>
            <w:r>
              <w:t>block</w:t>
            </w:r>
            <w:r>
              <w:rPr>
                <w:spacing w:val="-2"/>
              </w:rPr>
              <w:t xml:space="preserve"> output</w:t>
            </w:r>
          </w:p>
        </w:tc>
      </w:tr>
      <w:tr w:rsidR="004B43E7">
        <w:trPr>
          <w:trHeight w:val="349"/>
        </w:trPr>
        <w:tc>
          <w:tcPr>
            <w:tcW w:w="1521" w:type="dxa"/>
            <w:gridSpan w:val="2"/>
            <w:vMerge/>
            <w:tcBorders>
              <w:top w:val="nil"/>
            </w:tcBorders>
          </w:tcPr>
          <w:p w:rsidR="004B43E7" w:rsidRDefault="004B43E7">
            <w:pPr>
              <w:rPr>
                <w:sz w:val="2"/>
                <w:szCs w:val="2"/>
              </w:rPr>
            </w:pPr>
          </w:p>
        </w:tc>
        <w:tc>
          <w:tcPr>
            <w:tcW w:w="1595" w:type="dxa"/>
          </w:tcPr>
          <w:p w:rsidR="004B43E7" w:rsidRDefault="00000000">
            <w:pPr>
              <w:pStyle w:val="TableParagraph"/>
              <w:spacing w:before="21"/>
              <w:ind w:right="121"/>
              <w:jc w:val="right"/>
            </w:pPr>
            <w:r>
              <w:t>system</w:t>
            </w:r>
            <w:r>
              <w:rPr>
                <w:spacing w:val="-6"/>
              </w:rPr>
              <w:t xml:space="preserve"> </w:t>
            </w:r>
            <w:r>
              <w:t>in</w:t>
            </w:r>
            <w:r>
              <w:rPr>
                <w:spacing w:val="-3"/>
              </w:rPr>
              <w:t xml:space="preserve"> </w:t>
            </w:r>
            <w:r>
              <w:t>---</w:t>
            </w:r>
            <w:r>
              <w:rPr>
                <w:spacing w:val="-10"/>
              </w:rPr>
              <w:t>&gt;</w:t>
            </w:r>
          </w:p>
        </w:tc>
        <w:tc>
          <w:tcPr>
            <w:tcW w:w="4534" w:type="dxa"/>
          </w:tcPr>
          <w:p w:rsidR="004B43E7" w:rsidRDefault="00000000">
            <w:pPr>
              <w:pStyle w:val="TableParagraph"/>
              <w:spacing w:before="21"/>
              <w:ind w:left="107"/>
            </w:pPr>
            <w:r>
              <w:t>the</w:t>
            </w:r>
            <w:r>
              <w:rPr>
                <w:spacing w:val="-2"/>
              </w:rPr>
              <w:t xml:space="preserve"> </w:t>
            </w:r>
            <w:r>
              <w:t>no.</w:t>
            </w:r>
            <w:r>
              <w:rPr>
                <w:spacing w:val="-3"/>
              </w:rPr>
              <w:t xml:space="preserve"> </w:t>
            </w:r>
            <w:r>
              <w:t xml:space="preserve">of </w:t>
            </w:r>
            <w:r>
              <w:rPr>
                <w:spacing w:val="-2"/>
              </w:rPr>
              <w:t>interrupts</w:t>
            </w:r>
          </w:p>
        </w:tc>
      </w:tr>
      <w:tr w:rsidR="004B43E7">
        <w:trPr>
          <w:trHeight w:val="349"/>
        </w:trPr>
        <w:tc>
          <w:tcPr>
            <w:tcW w:w="1521" w:type="dxa"/>
            <w:gridSpan w:val="2"/>
            <w:vMerge/>
            <w:tcBorders>
              <w:top w:val="nil"/>
            </w:tcBorders>
          </w:tcPr>
          <w:p w:rsidR="004B43E7" w:rsidRDefault="004B43E7">
            <w:pPr>
              <w:rPr>
                <w:sz w:val="2"/>
                <w:szCs w:val="2"/>
              </w:rPr>
            </w:pPr>
          </w:p>
        </w:tc>
        <w:tc>
          <w:tcPr>
            <w:tcW w:w="1595" w:type="dxa"/>
          </w:tcPr>
          <w:p w:rsidR="004B43E7" w:rsidRDefault="00000000">
            <w:pPr>
              <w:pStyle w:val="TableParagraph"/>
              <w:spacing w:before="19"/>
              <w:ind w:right="107"/>
              <w:jc w:val="right"/>
            </w:pPr>
            <w:r>
              <w:t>system</w:t>
            </w:r>
            <w:r>
              <w:rPr>
                <w:spacing w:val="-6"/>
              </w:rPr>
              <w:t xml:space="preserve"> </w:t>
            </w:r>
            <w:r>
              <w:t>cs</w:t>
            </w:r>
            <w:r>
              <w:rPr>
                <w:spacing w:val="-2"/>
              </w:rPr>
              <w:t xml:space="preserve"> </w:t>
            </w:r>
            <w:r>
              <w:t>---</w:t>
            </w:r>
            <w:r>
              <w:rPr>
                <w:spacing w:val="-10"/>
              </w:rPr>
              <w:t>&gt;</w:t>
            </w:r>
          </w:p>
        </w:tc>
        <w:tc>
          <w:tcPr>
            <w:tcW w:w="4534" w:type="dxa"/>
          </w:tcPr>
          <w:p w:rsidR="004B43E7" w:rsidRDefault="00000000">
            <w:pPr>
              <w:pStyle w:val="TableParagraph"/>
              <w:spacing w:before="19"/>
              <w:ind w:left="107"/>
            </w:pPr>
            <w:r>
              <w:t>the</w:t>
            </w:r>
            <w:r>
              <w:rPr>
                <w:spacing w:val="-2"/>
              </w:rPr>
              <w:t xml:space="preserve"> </w:t>
            </w:r>
            <w:r>
              <w:t>no.</w:t>
            </w:r>
            <w:r>
              <w:rPr>
                <w:spacing w:val="-3"/>
              </w:rPr>
              <w:t xml:space="preserve"> </w:t>
            </w:r>
            <w:r>
              <w:t>of</w:t>
            </w:r>
            <w:r>
              <w:rPr>
                <w:spacing w:val="-3"/>
              </w:rPr>
              <w:t xml:space="preserve"> </w:t>
            </w:r>
            <w:r>
              <w:t>contexts</w:t>
            </w:r>
            <w:r>
              <w:rPr>
                <w:spacing w:val="-1"/>
              </w:rPr>
              <w:t xml:space="preserve"> </w:t>
            </w:r>
            <w:r>
              <w:rPr>
                <w:spacing w:val="-2"/>
              </w:rPr>
              <w:t>changed</w:t>
            </w:r>
          </w:p>
        </w:tc>
      </w:tr>
      <w:tr w:rsidR="004B43E7">
        <w:trPr>
          <w:trHeight w:val="349"/>
        </w:trPr>
        <w:tc>
          <w:tcPr>
            <w:tcW w:w="950" w:type="dxa"/>
          </w:tcPr>
          <w:p w:rsidR="004B43E7" w:rsidRDefault="00000000">
            <w:pPr>
              <w:pStyle w:val="TableParagraph"/>
              <w:spacing w:before="21"/>
              <w:ind w:left="50"/>
            </w:pPr>
            <w:r>
              <w:t xml:space="preserve"># </w:t>
            </w:r>
            <w:r>
              <w:rPr>
                <w:spacing w:val="-2"/>
              </w:rPr>
              <w:t>vmstat</w:t>
            </w:r>
          </w:p>
        </w:tc>
        <w:tc>
          <w:tcPr>
            <w:tcW w:w="571" w:type="dxa"/>
          </w:tcPr>
          <w:p w:rsidR="004B43E7" w:rsidRDefault="00000000">
            <w:pPr>
              <w:pStyle w:val="TableParagraph"/>
              <w:spacing w:before="21"/>
              <w:ind w:left="124"/>
            </w:pPr>
            <w:r>
              <w:rPr>
                <w:spacing w:val="-2"/>
              </w:rPr>
              <w:t>-</w:t>
            </w:r>
            <w:r>
              <w:rPr>
                <w:spacing w:val="-12"/>
              </w:rPr>
              <w:t>a</w:t>
            </w:r>
          </w:p>
        </w:tc>
        <w:tc>
          <w:tcPr>
            <w:tcW w:w="1595" w:type="dxa"/>
          </w:tcPr>
          <w:p w:rsidR="004B43E7" w:rsidRDefault="004B43E7">
            <w:pPr>
              <w:pStyle w:val="TableParagraph"/>
              <w:rPr>
                <w:rFonts w:ascii="Times New Roman"/>
              </w:rPr>
            </w:pPr>
          </w:p>
        </w:tc>
        <w:tc>
          <w:tcPr>
            <w:tcW w:w="4534" w:type="dxa"/>
          </w:tcPr>
          <w:p w:rsidR="004B43E7" w:rsidRDefault="00000000">
            <w:pPr>
              <w:pStyle w:val="TableParagraph"/>
              <w:spacing w:before="21"/>
              <w:ind w:left="107"/>
            </w:pPr>
            <w:r>
              <w:t>(to</w:t>
            </w:r>
            <w:r>
              <w:rPr>
                <w:spacing w:val="-4"/>
              </w:rPr>
              <w:t xml:space="preserve"> </w:t>
            </w:r>
            <w:r>
              <w:t>see</w:t>
            </w:r>
            <w:r>
              <w:rPr>
                <w:spacing w:val="-5"/>
              </w:rPr>
              <w:t xml:space="preserve"> </w:t>
            </w:r>
            <w:r>
              <w:t>the</w:t>
            </w:r>
            <w:r>
              <w:rPr>
                <w:spacing w:val="-2"/>
              </w:rPr>
              <w:t xml:space="preserve"> </w:t>
            </w:r>
            <w:r>
              <w:t>active</w:t>
            </w:r>
            <w:r>
              <w:rPr>
                <w:spacing w:val="-2"/>
              </w:rPr>
              <w:t xml:space="preserve"> </w:t>
            </w:r>
            <w:r>
              <w:t>and</w:t>
            </w:r>
            <w:r>
              <w:rPr>
                <w:spacing w:val="-4"/>
              </w:rPr>
              <w:t xml:space="preserve"> </w:t>
            </w:r>
            <w:r>
              <w:t>inactive</w:t>
            </w:r>
            <w:r>
              <w:rPr>
                <w:spacing w:val="-1"/>
              </w:rPr>
              <w:t xml:space="preserve"> </w:t>
            </w:r>
            <w:r>
              <w:rPr>
                <w:spacing w:val="-2"/>
              </w:rPr>
              <w:t>processes)</w:t>
            </w:r>
          </w:p>
        </w:tc>
      </w:tr>
    </w:tbl>
    <w:p w:rsidR="004B43E7" w:rsidRDefault="00000000">
      <w:pPr>
        <w:pStyle w:val="BodyText"/>
        <w:tabs>
          <w:tab w:val="left" w:pos="1912"/>
          <w:tab w:val="left" w:pos="4060"/>
        </w:tabs>
        <w:spacing w:before="22"/>
      </w:pPr>
      <w:r>
        <w:t xml:space="preserve"># </w:t>
      </w:r>
      <w:r>
        <w:rPr>
          <w:spacing w:val="-2"/>
        </w:rPr>
        <w:t>vmstat</w:t>
      </w:r>
      <w:r>
        <w:tab/>
      </w:r>
      <w:r>
        <w:rPr>
          <w:spacing w:val="-2"/>
        </w:rPr>
        <w:t>-</w:t>
      </w:r>
      <w:r>
        <w:rPr>
          <w:spacing w:val="-10"/>
        </w:rPr>
        <w:t>d</w:t>
      </w:r>
      <w:r>
        <w:tab/>
        <w:t>(to</w:t>
      </w:r>
      <w:r>
        <w:rPr>
          <w:spacing w:val="-4"/>
        </w:rPr>
        <w:t xml:space="preserve"> </w:t>
      </w:r>
      <w:r>
        <w:t>see</w:t>
      </w:r>
      <w:r>
        <w:rPr>
          <w:spacing w:val="-3"/>
        </w:rPr>
        <w:t xml:space="preserve"> </w:t>
      </w:r>
      <w:r>
        <w:t>the</w:t>
      </w:r>
      <w:r>
        <w:rPr>
          <w:spacing w:val="-4"/>
        </w:rPr>
        <w:t xml:space="preserve"> </w:t>
      </w:r>
      <w:r>
        <w:t>statistics</w:t>
      </w:r>
      <w:r>
        <w:rPr>
          <w:spacing w:val="-4"/>
        </w:rPr>
        <w:t xml:space="preserve"> </w:t>
      </w:r>
      <w:r>
        <w:t>of</w:t>
      </w:r>
      <w:r>
        <w:rPr>
          <w:spacing w:val="-2"/>
        </w:rPr>
        <w:t xml:space="preserve"> </w:t>
      </w:r>
      <w:r>
        <w:t>the</w:t>
      </w:r>
      <w:r>
        <w:rPr>
          <w:spacing w:val="-4"/>
        </w:rPr>
        <w:t xml:space="preserve"> </w:t>
      </w:r>
      <w:r>
        <w:t>disk</w:t>
      </w:r>
      <w:r>
        <w:rPr>
          <w:spacing w:val="-2"/>
        </w:rPr>
        <w:t xml:space="preserve"> used)</w:t>
      </w:r>
    </w:p>
    <w:p w:rsidR="004B43E7" w:rsidRDefault="00000000">
      <w:pPr>
        <w:pStyle w:val="BodyText"/>
        <w:tabs>
          <w:tab w:val="left" w:pos="4060"/>
        </w:tabs>
        <w:spacing w:before="82"/>
      </w:pPr>
      <w:r>
        <w:t># cat</w:t>
      </w:r>
      <w:r>
        <w:rPr>
          <w:spacing w:val="71"/>
          <w:w w:val="150"/>
        </w:rPr>
        <w:t xml:space="preserve"> </w:t>
      </w:r>
      <w:r>
        <w:rPr>
          <w:spacing w:val="-2"/>
        </w:rPr>
        <w:t>/proc/meminfo</w:t>
      </w:r>
      <w:r>
        <w:tab/>
        <w:t>(to</w:t>
      </w:r>
      <w:r>
        <w:rPr>
          <w:spacing w:val="-6"/>
        </w:rPr>
        <w:t xml:space="preserve"> </w:t>
      </w:r>
      <w:r>
        <w:t>see</w:t>
      </w:r>
      <w:r>
        <w:rPr>
          <w:spacing w:val="-5"/>
        </w:rPr>
        <w:t xml:space="preserve"> </w:t>
      </w:r>
      <w:r>
        <w:t>the</w:t>
      </w:r>
      <w:r>
        <w:rPr>
          <w:spacing w:val="-2"/>
        </w:rPr>
        <w:t xml:space="preserve"> </w:t>
      </w:r>
      <w:r>
        <w:t>present</w:t>
      </w:r>
      <w:r>
        <w:rPr>
          <w:spacing w:val="-5"/>
        </w:rPr>
        <w:t xml:space="preserve"> </w:t>
      </w:r>
      <w:r>
        <w:t>memory</w:t>
      </w:r>
      <w:r>
        <w:rPr>
          <w:spacing w:val="-2"/>
        </w:rPr>
        <w:t xml:space="preserve"> information)</w:t>
      </w:r>
    </w:p>
    <w:p w:rsidR="004B43E7" w:rsidRDefault="00000000">
      <w:pPr>
        <w:pStyle w:val="Heading2"/>
        <w:numPr>
          <w:ilvl w:val="0"/>
          <w:numId w:val="126"/>
        </w:numPr>
        <w:tabs>
          <w:tab w:val="left" w:pos="888"/>
        </w:tabs>
        <w:spacing w:before="80"/>
      </w:pPr>
      <w:r>
        <w:t>What</w:t>
      </w:r>
      <w:r>
        <w:rPr>
          <w:spacing w:val="-2"/>
        </w:rPr>
        <w:t xml:space="preserve"> </w:t>
      </w:r>
      <w:r>
        <w:t>is</w:t>
      </w:r>
      <w:r>
        <w:rPr>
          <w:spacing w:val="-2"/>
        </w:rPr>
        <w:t xml:space="preserve"> </w:t>
      </w:r>
      <w:r>
        <w:t>the</w:t>
      </w:r>
      <w:r>
        <w:rPr>
          <w:spacing w:val="-5"/>
        </w:rPr>
        <w:t xml:space="preserve"> </w:t>
      </w:r>
      <w:r>
        <w:t>command</w:t>
      </w:r>
      <w:r>
        <w:rPr>
          <w:spacing w:val="-3"/>
        </w:rPr>
        <w:t xml:space="preserve"> </w:t>
      </w:r>
      <w:r>
        <w:t>to</w:t>
      </w:r>
      <w:r>
        <w:rPr>
          <w:spacing w:val="-3"/>
        </w:rPr>
        <w:t xml:space="preserve"> </w:t>
      </w:r>
      <w:r>
        <w:t>see</w:t>
      </w:r>
      <w:r>
        <w:rPr>
          <w:spacing w:val="-3"/>
        </w:rPr>
        <w:t xml:space="preserve"> </w:t>
      </w:r>
      <w:r>
        <w:t>the</w:t>
      </w:r>
      <w:r>
        <w:rPr>
          <w:spacing w:val="46"/>
        </w:rPr>
        <w:t xml:space="preserve"> </w:t>
      </w:r>
      <w:r>
        <w:t>I/O</w:t>
      </w:r>
      <w:r>
        <w:rPr>
          <w:spacing w:val="43"/>
        </w:rPr>
        <w:t xml:space="preserve"> </w:t>
      </w:r>
      <w:r>
        <w:rPr>
          <w:spacing w:val="-2"/>
        </w:rPr>
        <w:t>statistics?</w:t>
      </w:r>
    </w:p>
    <w:p w:rsidR="004B43E7" w:rsidRDefault="00000000">
      <w:pPr>
        <w:pStyle w:val="BodyText"/>
        <w:tabs>
          <w:tab w:val="left" w:pos="4060"/>
        </w:tabs>
        <w:spacing w:before="82"/>
      </w:pPr>
      <w:r>
        <w:t xml:space="preserve"># </w:t>
      </w:r>
      <w:r>
        <w:rPr>
          <w:spacing w:val="-2"/>
        </w:rPr>
        <w:t>iostat</w:t>
      </w:r>
      <w:r>
        <w:tab/>
        <w:t>(to</w:t>
      </w:r>
      <w:r>
        <w:rPr>
          <w:spacing w:val="-6"/>
        </w:rPr>
        <w:t xml:space="preserve"> </w:t>
      </w:r>
      <w:r>
        <w:t>see</w:t>
      </w:r>
      <w:r>
        <w:rPr>
          <w:spacing w:val="-4"/>
        </w:rPr>
        <w:t xml:space="preserve"> </w:t>
      </w:r>
      <w:r>
        <w:t>the</w:t>
      </w:r>
      <w:r>
        <w:rPr>
          <w:spacing w:val="-2"/>
        </w:rPr>
        <w:t xml:space="preserve"> </w:t>
      </w:r>
      <w:r>
        <w:t>Input</w:t>
      </w:r>
      <w:r>
        <w:rPr>
          <w:spacing w:val="-3"/>
        </w:rPr>
        <w:t xml:space="preserve"> </w:t>
      </w:r>
      <w:r>
        <w:t>and</w:t>
      </w:r>
      <w:r>
        <w:rPr>
          <w:spacing w:val="-5"/>
        </w:rPr>
        <w:t xml:space="preserve"> </w:t>
      </w:r>
      <w:r>
        <w:t>Output</w:t>
      </w:r>
      <w:r>
        <w:rPr>
          <w:spacing w:val="-3"/>
        </w:rPr>
        <w:t xml:space="preserve"> </w:t>
      </w:r>
      <w:r>
        <w:t>statistics</w:t>
      </w:r>
      <w:r>
        <w:rPr>
          <w:spacing w:val="-2"/>
        </w:rPr>
        <w:t xml:space="preserve"> </w:t>
      </w:r>
      <w:r>
        <w:t>in</w:t>
      </w:r>
      <w:r>
        <w:rPr>
          <w:spacing w:val="-5"/>
        </w:rPr>
        <w:t xml:space="preserve"> </w:t>
      </w:r>
      <w:r>
        <w:t>the</w:t>
      </w:r>
      <w:r>
        <w:rPr>
          <w:spacing w:val="-5"/>
        </w:rPr>
        <w:t xml:space="preserve"> </w:t>
      </w:r>
      <w:r>
        <w:t>Linux</w:t>
      </w:r>
      <w:r>
        <w:rPr>
          <w:spacing w:val="-2"/>
        </w:rPr>
        <w:t xml:space="preserve"> system)</w:t>
      </w:r>
    </w:p>
    <w:p w:rsidR="004B43E7" w:rsidRDefault="00000000">
      <w:pPr>
        <w:pStyle w:val="ListParagraph"/>
        <w:numPr>
          <w:ilvl w:val="0"/>
          <w:numId w:val="122"/>
        </w:numPr>
        <w:tabs>
          <w:tab w:val="left" w:pos="1181"/>
        </w:tabs>
        <w:spacing w:before="79" w:line="312" w:lineRule="auto"/>
        <w:ind w:right="1602" w:firstLine="427"/>
      </w:pPr>
      <w:r>
        <w:t>This</w:t>
      </w:r>
      <w:r>
        <w:rPr>
          <w:spacing w:val="-2"/>
        </w:rPr>
        <w:t xml:space="preserve"> </w:t>
      </w:r>
      <w:r>
        <w:t>command</w:t>
      </w:r>
      <w:r>
        <w:rPr>
          <w:spacing w:val="-3"/>
        </w:rPr>
        <w:t xml:space="preserve"> </w:t>
      </w:r>
      <w:r>
        <w:t>is</w:t>
      </w:r>
      <w:r>
        <w:rPr>
          <w:spacing w:val="-2"/>
        </w:rPr>
        <w:t xml:space="preserve"> </w:t>
      </w:r>
      <w:r>
        <w:t>used</w:t>
      </w:r>
      <w:r>
        <w:rPr>
          <w:spacing w:val="-2"/>
        </w:rPr>
        <w:t xml:space="preserve"> </w:t>
      </w:r>
      <w:r>
        <w:t>to</w:t>
      </w:r>
      <w:r>
        <w:rPr>
          <w:spacing w:val="-3"/>
        </w:rPr>
        <w:t xml:space="preserve"> </w:t>
      </w:r>
      <w:r>
        <w:t>monitoring</w:t>
      </w:r>
      <w:r>
        <w:rPr>
          <w:spacing w:val="-5"/>
        </w:rPr>
        <w:t xml:space="preserve"> </w:t>
      </w:r>
      <w:r>
        <w:t>the</w:t>
      </w:r>
      <w:r>
        <w:rPr>
          <w:spacing w:val="-2"/>
        </w:rPr>
        <w:t xml:space="preserve"> </w:t>
      </w:r>
      <w:r>
        <w:t>system</w:t>
      </w:r>
      <w:r>
        <w:rPr>
          <w:spacing w:val="40"/>
        </w:rPr>
        <w:t xml:space="preserve"> </w:t>
      </w:r>
      <w:r>
        <w:t>input</w:t>
      </w:r>
      <w:r>
        <w:rPr>
          <w:spacing w:val="40"/>
        </w:rPr>
        <w:t xml:space="preserve"> </w:t>
      </w:r>
      <w:r>
        <w:t>and</w:t>
      </w:r>
      <w:r>
        <w:rPr>
          <w:spacing w:val="40"/>
        </w:rPr>
        <w:t xml:space="preserve"> </w:t>
      </w:r>
      <w:r>
        <w:t>output</w:t>
      </w:r>
      <w:r>
        <w:rPr>
          <w:spacing w:val="-2"/>
        </w:rPr>
        <w:t xml:space="preserve"> </w:t>
      </w:r>
      <w:r>
        <w:t>statistics</w:t>
      </w:r>
      <w:r>
        <w:rPr>
          <w:spacing w:val="-4"/>
        </w:rPr>
        <w:t xml:space="preserve"> </w:t>
      </w:r>
      <w:r>
        <w:t>and</w:t>
      </w:r>
      <w:r>
        <w:rPr>
          <w:spacing w:val="-5"/>
        </w:rPr>
        <w:t xml:space="preserve"> </w:t>
      </w:r>
      <w:r>
        <w:t>processes transfer</w:t>
      </w:r>
      <w:r>
        <w:rPr>
          <w:spacing w:val="40"/>
        </w:rPr>
        <w:t xml:space="preserve"> </w:t>
      </w:r>
      <w:r>
        <w:t>rate.</w:t>
      </w:r>
    </w:p>
    <w:p w:rsidR="004B43E7" w:rsidRDefault="00000000">
      <w:pPr>
        <w:pStyle w:val="ListParagraph"/>
        <w:numPr>
          <w:ilvl w:val="0"/>
          <w:numId w:val="122"/>
        </w:numPr>
        <w:tabs>
          <w:tab w:val="left" w:pos="1181"/>
          <w:tab w:val="left" w:pos="3340"/>
          <w:tab w:val="left" w:pos="4780"/>
        </w:tabs>
        <w:spacing w:before="0" w:line="312" w:lineRule="auto"/>
        <w:ind w:right="1653" w:firstLine="427"/>
      </w:pPr>
      <w:r>
        <w:t>It is also used to monitor how many kilo bytes</w:t>
      </w:r>
      <w:r>
        <w:rPr>
          <w:spacing w:val="40"/>
        </w:rPr>
        <w:t xml:space="preserve"> </w:t>
      </w:r>
      <w:r>
        <w:t>read per second</w:t>
      </w:r>
      <w:r>
        <w:rPr>
          <w:spacing w:val="40"/>
        </w:rPr>
        <w:t xml:space="preserve"> </w:t>
      </w:r>
      <w:r>
        <w:t>and how many kilo bytes read and write,</w:t>
      </w:r>
      <w:r>
        <w:tab/>
        <w:t>shows</w:t>
      </w:r>
      <w:r>
        <w:rPr>
          <w:spacing w:val="40"/>
        </w:rPr>
        <w:t xml:space="preserve"> </w:t>
      </w:r>
      <w:r>
        <w:t>CPU</w:t>
      </w:r>
      <w:r>
        <w:rPr>
          <w:spacing w:val="-2"/>
        </w:rPr>
        <w:t xml:space="preserve"> </w:t>
      </w:r>
      <w:r>
        <w:t>load</w:t>
      </w:r>
      <w:r>
        <w:rPr>
          <w:spacing w:val="-3"/>
        </w:rPr>
        <w:t xml:space="preserve"> </w:t>
      </w:r>
      <w:r>
        <w:t>average</w:t>
      </w:r>
      <w:r>
        <w:rPr>
          <w:spacing w:val="-4"/>
        </w:rPr>
        <w:t xml:space="preserve"> </w:t>
      </w:r>
      <w:r>
        <w:t>statistics</w:t>
      </w:r>
      <w:r>
        <w:rPr>
          <w:spacing w:val="-3"/>
        </w:rPr>
        <w:t xml:space="preserve"> </w:t>
      </w:r>
      <w:r>
        <w:t>since</w:t>
      </w:r>
      <w:r>
        <w:rPr>
          <w:spacing w:val="-4"/>
        </w:rPr>
        <w:t xml:space="preserve"> </w:t>
      </w:r>
      <w:r>
        <w:t>the</w:t>
      </w:r>
      <w:r>
        <w:rPr>
          <w:spacing w:val="-2"/>
        </w:rPr>
        <w:t xml:space="preserve"> </w:t>
      </w:r>
      <w:r>
        <w:t>last</w:t>
      </w:r>
      <w:r>
        <w:rPr>
          <w:spacing w:val="-1"/>
        </w:rPr>
        <w:t xml:space="preserve"> </w:t>
      </w:r>
      <w:r>
        <w:t>reboot</w:t>
      </w:r>
      <w:r>
        <w:rPr>
          <w:spacing w:val="-2"/>
        </w:rPr>
        <w:t xml:space="preserve"> </w:t>
      </w:r>
      <w:r>
        <w:t>in</w:t>
      </w:r>
      <w:r>
        <w:rPr>
          <w:spacing w:val="-3"/>
        </w:rPr>
        <w:t xml:space="preserve"> </w:t>
      </w:r>
      <w:r>
        <w:t>first</w:t>
      </w:r>
      <w:r>
        <w:rPr>
          <w:spacing w:val="-2"/>
        </w:rPr>
        <w:t xml:space="preserve"> </w:t>
      </w:r>
      <w:r>
        <w:t>line and</w:t>
      </w:r>
      <w:r>
        <w:rPr>
          <w:spacing w:val="40"/>
        </w:rPr>
        <w:t xml:space="preserve"> </w:t>
      </w:r>
      <w:r>
        <w:t>most current data is shown in the</w:t>
      </w:r>
      <w:r>
        <w:tab/>
        <w:t>second line.</w:t>
      </w:r>
    </w:p>
    <w:p w:rsidR="004B43E7" w:rsidRDefault="00000000">
      <w:pPr>
        <w:pStyle w:val="Heading2"/>
        <w:numPr>
          <w:ilvl w:val="0"/>
          <w:numId w:val="126"/>
        </w:numPr>
        <w:tabs>
          <w:tab w:val="left" w:pos="888"/>
        </w:tabs>
        <w:spacing w:line="268" w:lineRule="exact"/>
      </w:pPr>
      <w:r>
        <w:t>How</w:t>
      </w:r>
      <w:r>
        <w:rPr>
          <w:spacing w:val="-1"/>
        </w:rPr>
        <w:t xml:space="preserve"> </w:t>
      </w:r>
      <w:r>
        <w:t>many</w:t>
      </w:r>
      <w:r>
        <w:rPr>
          <w:spacing w:val="45"/>
        </w:rPr>
        <w:t xml:space="preserve"> </w:t>
      </w:r>
      <w:r>
        <w:t>CPUs</w:t>
      </w:r>
      <w:r>
        <w:rPr>
          <w:spacing w:val="69"/>
          <w:w w:val="150"/>
        </w:rPr>
        <w:t xml:space="preserve"> </w:t>
      </w:r>
      <w:r>
        <w:t>are</w:t>
      </w:r>
      <w:r>
        <w:rPr>
          <w:spacing w:val="-5"/>
        </w:rPr>
        <w:t xml:space="preserve"> </w:t>
      </w:r>
      <w:r>
        <w:t>there</w:t>
      </w:r>
      <w:r>
        <w:rPr>
          <w:spacing w:val="-2"/>
        </w:rPr>
        <w:t xml:space="preserve"> </w:t>
      </w:r>
      <w:r>
        <w:t>in</w:t>
      </w:r>
      <w:r>
        <w:rPr>
          <w:spacing w:val="-3"/>
        </w:rPr>
        <w:t xml:space="preserve"> </w:t>
      </w:r>
      <w:r>
        <w:t>the</w:t>
      </w:r>
      <w:r>
        <w:rPr>
          <w:spacing w:val="-2"/>
        </w:rPr>
        <w:t xml:space="preserve"> system?</w:t>
      </w:r>
    </w:p>
    <w:p w:rsidR="004B43E7" w:rsidRDefault="00000000">
      <w:pPr>
        <w:pStyle w:val="BodyText"/>
        <w:tabs>
          <w:tab w:val="left" w:pos="2771"/>
          <w:tab w:val="left" w:pos="2959"/>
        </w:tabs>
        <w:spacing w:before="83" w:line="312" w:lineRule="auto"/>
        <w:ind w:left="460" w:right="1797" w:firstLine="427"/>
      </w:pPr>
      <w:r>
        <w:rPr>
          <w:b/>
        </w:rPr>
        <w:t># cat</w:t>
      </w:r>
      <w:r>
        <w:rPr>
          <w:b/>
          <w:spacing w:val="80"/>
        </w:rPr>
        <w:t xml:space="preserve"> </w:t>
      </w:r>
      <w:r>
        <w:rPr>
          <w:b/>
        </w:rPr>
        <w:t>/proc/cpuinfo</w:t>
      </w:r>
      <w:r>
        <w:rPr>
          <w:b/>
        </w:rPr>
        <w:tab/>
      </w:r>
      <w:r>
        <w:rPr>
          <w:b/>
        </w:rPr>
        <w:tab/>
      </w:r>
      <w:r>
        <w:t>command</w:t>
      </w:r>
      <w:r>
        <w:rPr>
          <w:spacing w:val="-3"/>
        </w:rPr>
        <w:t xml:space="preserve"> </w:t>
      </w:r>
      <w:r>
        <w:t>will</w:t>
      </w:r>
      <w:r>
        <w:rPr>
          <w:spacing w:val="-4"/>
        </w:rPr>
        <w:t xml:space="preserve"> </w:t>
      </w:r>
      <w:r>
        <w:t>show</w:t>
      </w:r>
      <w:r>
        <w:rPr>
          <w:spacing w:val="40"/>
        </w:rPr>
        <w:t xml:space="preserve"> </w:t>
      </w:r>
      <w:r>
        <w:t>no.</w:t>
      </w:r>
      <w:r>
        <w:rPr>
          <w:spacing w:val="-3"/>
        </w:rPr>
        <w:t xml:space="preserve"> </w:t>
      </w:r>
      <w:r>
        <w:t>of</w:t>
      </w:r>
      <w:r>
        <w:rPr>
          <w:spacing w:val="40"/>
        </w:rPr>
        <w:t xml:space="preserve"> </w:t>
      </w:r>
      <w:r>
        <w:t>CPUs,</w:t>
      </w:r>
      <w:r>
        <w:rPr>
          <w:spacing w:val="40"/>
        </w:rPr>
        <w:t xml:space="preserve"> </w:t>
      </w:r>
      <w:r>
        <w:t>no.</w:t>
      </w:r>
      <w:r>
        <w:rPr>
          <w:spacing w:val="-5"/>
        </w:rPr>
        <w:t xml:space="preserve"> </w:t>
      </w:r>
      <w:r>
        <w:t>of</w:t>
      </w:r>
      <w:r>
        <w:rPr>
          <w:spacing w:val="-5"/>
        </w:rPr>
        <w:t xml:space="preserve"> </w:t>
      </w:r>
      <w:r>
        <w:t>cores,</w:t>
      </w:r>
      <w:r>
        <w:rPr>
          <w:spacing w:val="-2"/>
        </w:rPr>
        <w:t xml:space="preserve"> </w:t>
      </w:r>
      <w:r>
        <w:t>no.</w:t>
      </w:r>
      <w:r>
        <w:rPr>
          <w:spacing w:val="-5"/>
        </w:rPr>
        <w:t xml:space="preserve"> </w:t>
      </w:r>
      <w:r>
        <w:t>of</w:t>
      </w:r>
      <w:r>
        <w:rPr>
          <w:spacing w:val="-2"/>
        </w:rPr>
        <w:t xml:space="preserve"> </w:t>
      </w:r>
      <w:r>
        <w:t>threads,</w:t>
      </w:r>
      <w:r>
        <w:rPr>
          <w:spacing w:val="40"/>
        </w:rPr>
        <w:t xml:space="preserve"> </w:t>
      </w:r>
      <w:r>
        <w:t>no.</w:t>
      </w:r>
      <w:r>
        <w:rPr>
          <w:spacing w:val="-3"/>
        </w:rPr>
        <w:t xml:space="preserve"> </w:t>
      </w:r>
      <w:r>
        <w:t>of sockets</w:t>
      </w:r>
      <w:r>
        <w:rPr>
          <w:spacing w:val="40"/>
        </w:rPr>
        <w:t xml:space="preserve"> </w:t>
      </w:r>
      <w:r>
        <w:t>and the</w:t>
      </w:r>
      <w:r>
        <w:tab/>
        <w:t>CPU architecture, ...etc.,</w:t>
      </w:r>
      <w:r>
        <w:rPr>
          <w:spacing w:val="40"/>
        </w:rPr>
        <w:t xml:space="preserve"> </w:t>
      </w:r>
      <w:r>
        <w:t>information.</w:t>
      </w:r>
    </w:p>
    <w:p w:rsidR="004B43E7" w:rsidRDefault="00000000">
      <w:pPr>
        <w:pStyle w:val="BodyText"/>
        <w:tabs>
          <w:tab w:val="left" w:pos="1773"/>
        </w:tabs>
      </w:pPr>
      <w:r>
        <w:rPr>
          <w:b/>
        </w:rPr>
        <w:t xml:space="preserve"># </w:t>
      </w:r>
      <w:r>
        <w:rPr>
          <w:b/>
          <w:spacing w:val="-2"/>
        </w:rPr>
        <w:t>nproc</w:t>
      </w:r>
      <w:r>
        <w:rPr>
          <w:b/>
        </w:rPr>
        <w:tab/>
      </w:r>
      <w:r>
        <w:t>command</w:t>
      </w:r>
      <w:r>
        <w:rPr>
          <w:spacing w:val="-4"/>
        </w:rPr>
        <w:t xml:space="preserve"> </w:t>
      </w:r>
      <w:r>
        <w:t>will</w:t>
      </w:r>
      <w:r>
        <w:rPr>
          <w:spacing w:val="-3"/>
        </w:rPr>
        <w:t xml:space="preserve"> </w:t>
      </w:r>
      <w:r>
        <w:t>give</w:t>
      </w:r>
      <w:r>
        <w:rPr>
          <w:spacing w:val="-2"/>
        </w:rPr>
        <w:t xml:space="preserve"> </w:t>
      </w:r>
      <w:r>
        <w:t>the</w:t>
      </w:r>
      <w:r>
        <w:rPr>
          <w:spacing w:val="-3"/>
        </w:rPr>
        <w:t xml:space="preserve"> </w:t>
      </w:r>
      <w:r>
        <w:t>no.</w:t>
      </w:r>
      <w:r>
        <w:rPr>
          <w:spacing w:val="-6"/>
        </w:rPr>
        <w:t xml:space="preserve"> </w:t>
      </w:r>
      <w:r>
        <w:t>of</w:t>
      </w:r>
      <w:r>
        <w:rPr>
          <w:spacing w:val="44"/>
        </w:rPr>
        <w:t xml:space="preserve"> </w:t>
      </w:r>
      <w:r>
        <w:t>CPUs</w:t>
      </w:r>
      <w:r>
        <w:rPr>
          <w:spacing w:val="-5"/>
        </w:rPr>
        <w:t xml:space="preserve"> </w:t>
      </w:r>
      <w:r>
        <w:t>present</w:t>
      </w:r>
      <w:r>
        <w:rPr>
          <w:spacing w:val="-3"/>
        </w:rPr>
        <w:t xml:space="preserve"> </w:t>
      </w:r>
      <w:r>
        <w:t>in</w:t>
      </w:r>
      <w:r>
        <w:rPr>
          <w:spacing w:val="-4"/>
        </w:rPr>
        <w:t xml:space="preserve"> </w:t>
      </w:r>
      <w:r>
        <w:t>the</w:t>
      </w:r>
      <w:r>
        <w:rPr>
          <w:spacing w:val="-2"/>
        </w:rPr>
        <w:t xml:space="preserve"> system.</w:t>
      </w:r>
    </w:p>
    <w:p w:rsidR="004B43E7" w:rsidRDefault="00000000">
      <w:pPr>
        <w:pStyle w:val="BodyText"/>
        <w:tabs>
          <w:tab w:val="left" w:pos="2771"/>
        </w:tabs>
        <w:spacing w:before="79" w:line="312" w:lineRule="auto"/>
        <w:ind w:left="460" w:right="1503" w:firstLine="427"/>
      </w:pPr>
      <w:r>
        <w:rPr>
          <w:b/>
        </w:rPr>
        <w:t># lscpu</w:t>
      </w:r>
      <w:r>
        <w:rPr>
          <w:b/>
          <w:spacing w:val="40"/>
        </w:rPr>
        <w:t xml:space="preserve">  </w:t>
      </w:r>
      <w:r>
        <w:t>command will give the information the architecture of the CPU (x86_64</w:t>
      </w:r>
      <w:r>
        <w:rPr>
          <w:spacing w:val="40"/>
        </w:rPr>
        <w:t xml:space="preserve"> </w:t>
      </w:r>
      <w:r>
        <w:t>or</w:t>
      </w:r>
      <w:r>
        <w:rPr>
          <w:spacing w:val="40"/>
        </w:rPr>
        <w:t xml:space="preserve"> </w:t>
      </w:r>
      <w:r>
        <w:t>x86_32), no. of cores,</w:t>
      </w:r>
      <w:r>
        <w:rPr>
          <w:spacing w:val="40"/>
        </w:rPr>
        <w:t xml:space="preserve"> </w:t>
      </w:r>
      <w:r>
        <w:t>no.</w:t>
      </w:r>
      <w:r>
        <w:tab/>
        <w:t>of</w:t>
      </w:r>
      <w:r>
        <w:rPr>
          <w:spacing w:val="40"/>
        </w:rPr>
        <w:t xml:space="preserve"> </w:t>
      </w:r>
      <w:r>
        <w:t>threads,</w:t>
      </w:r>
      <w:r>
        <w:rPr>
          <w:spacing w:val="40"/>
        </w:rPr>
        <w:t xml:space="preserve"> </w:t>
      </w:r>
      <w:r>
        <w:t>no.</w:t>
      </w:r>
      <w:r>
        <w:rPr>
          <w:spacing w:val="-4"/>
        </w:rPr>
        <w:t xml:space="preserve"> </w:t>
      </w:r>
      <w:r>
        <w:t>of</w:t>
      </w:r>
      <w:r>
        <w:rPr>
          <w:spacing w:val="-1"/>
        </w:rPr>
        <w:t xml:space="preserve"> </w:t>
      </w:r>
      <w:r>
        <w:t>sockets,</w:t>
      </w:r>
      <w:r>
        <w:rPr>
          <w:spacing w:val="40"/>
        </w:rPr>
        <w:t xml:space="preserve"> </w:t>
      </w:r>
      <w:r>
        <w:t>cache</w:t>
      </w:r>
      <w:r>
        <w:rPr>
          <w:spacing w:val="-3"/>
        </w:rPr>
        <w:t xml:space="preserve"> </w:t>
      </w:r>
      <w:r>
        <w:t>memory</w:t>
      </w:r>
      <w:r>
        <w:rPr>
          <w:spacing w:val="-1"/>
        </w:rPr>
        <w:t xml:space="preserve"> </w:t>
      </w:r>
      <w:r>
        <w:t>sizes (L</w:t>
      </w:r>
      <w:r>
        <w:rPr>
          <w:spacing w:val="-1"/>
        </w:rPr>
        <w:t xml:space="preserve"> </w:t>
      </w:r>
      <w:r>
        <w:t>1,</w:t>
      </w:r>
      <w:r>
        <w:rPr>
          <w:spacing w:val="40"/>
        </w:rPr>
        <w:t xml:space="preserve"> </w:t>
      </w:r>
      <w:r>
        <w:t>L</w:t>
      </w:r>
      <w:r>
        <w:rPr>
          <w:spacing w:val="-3"/>
        </w:rPr>
        <w:t xml:space="preserve"> </w:t>
      </w:r>
      <w:r>
        <w:t>2,</w:t>
      </w:r>
      <w:r>
        <w:rPr>
          <w:spacing w:val="40"/>
        </w:rPr>
        <w:t xml:space="preserve"> </w:t>
      </w:r>
      <w:r>
        <w:t>L</w:t>
      </w:r>
      <w:r>
        <w:rPr>
          <w:spacing w:val="-3"/>
        </w:rPr>
        <w:t xml:space="preserve"> </w:t>
      </w:r>
      <w:r>
        <w:t>3,</w:t>
      </w:r>
      <w:r>
        <w:rPr>
          <w:spacing w:val="-1"/>
        </w:rPr>
        <w:t xml:space="preserve"> </w:t>
      </w:r>
      <w:r>
        <w:t>...etc) ,</w:t>
      </w:r>
      <w:r>
        <w:rPr>
          <w:spacing w:val="40"/>
        </w:rPr>
        <w:t xml:space="preserve"> </w:t>
      </w:r>
      <w:r>
        <w:t>CPU speed</w:t>
      </w:r>
      <w:r>
        <w:rPr>
          <w:spacing w:val="40"/>
        </w:rPr>
        <w:t xml:space="preserve"> </w:t>
      </w:r>
      <w:r>
        <w:t>and the vendor of the CPU.</w:t>
      </w:r>
    </w:p>
    <w:p w:rsidR="004B43E7" w:rsidRDefault="00000000">
      <w:pPr>
        <w:pStyle w:val="Heading2"/>
        <w:numPr>
          <w:ilvl w:val="0"/>
          <w:numId w:val="126"/>
        </w:numPr>
        <w:tabs>
          <w:tab w:val="left" w:pos="888"/>
        </w:tabs>
        <w:spacing w:before="2"/>
      </w:pPr>
      <w:r>
        <w:t>How</w:t>
      </w:r>
      <w:r>
        <w:rPr>
          <w:spacing w:val="-2"/>
        </w:rPr>
        <w:t xml:space="preserve"> </w:t>
      </w:r>
      <w:r>
        <w:t>to</w:t>
      </w:r>
      <w:r>
        <w:rPr>
          <w:spacing w:val="-3"/>
        </w:rPr>
        <w:t xml:space="preserve"> </w:t>
      </w:r>
      <w:r>
        <w:t>send</w:t>
      </w:r>
      <w:r>
        <w:rPr>
          <w:spacing w:val="-4"/>
        </w:rPr>
        <w:t xml:space="preserve"> </w:t>
      </w:r>
      <w:r>
        <w:t>the</w:t>
      </w:r>
      <w:r>
        <w:rPr>
          <w:spacing w:val="-3"/>
        </w:rPr>
        <w:t xml:space="preserve"> </w:t>
      </w:r>
      <w:r>
        <w:t>processor</w:t>
      </w:r>
      <w:r>
        <w:rPr>
          <w:spacing w:val="-4"/>
        </w:rPr>
        <w:t xml:space="preserve"> </w:t>
      </w:r>
      <w:r>
        <w:t>into</w:t>
      </w:r>
      <w:r>
        <w:rPr>
          <w:spacing w:val="-3"/>
        </w:rPr>
        <w:t xml:space="preserve"> </w:t>
      </w:r>
      <w:r>
        <w:rPr>
          <w:spacing w:val="-2"/>
        </w:rPr>
        <w:t>offline?</w:t>
      </w:r>
    </w:p>
    <w:p w:rsidR="004B43E7" w:rsidRDefault="004B43E7">
      <w:pPr>
        <w:sectPr w:rsidR="004B43E7">
          <w:pgSz w:w="11910" w:h="16840"/>
          <w:pgMar w:top="1340" w:right="0" w:bottom="1000" w:left="980" w:header="283" w:footer="801" w:gutter="0"/>
          <w:cols w:space="720"/>
        </w:sectPr>
      </w:pPr>
    </w:p>
    <w:p w:rsidR="004B43E7" w:rsidRDefault="00000000">
      <w:pPr>
        <w:tabs>
          <w:tab w:val="left" w:pos="4171"/>
        </w:tabs>
        <w:spacing w:before="90" w:line="312" w:lineRule="auto"/>
        <w:ind w:left="460" w:right="1503" w:firstLine="427"/>
      </w:pPr>
      <w:r>
        <w:rPr>
          <w:b/>
        </w:rPr>
        <w:lastRenderedPageBreak/>
        <w:t># ls</w:t>
      </w:r>
      <w:r>
        <w:rPr>
          <w:b/>
          <w:spacing w:val="80"/>
        </w:rPr>
        <w:t xml:space="preserve"> </w:t>
      </w:r>
      <w:r>
        <w:rPr>
          <w:b/>
        </w:rPr>
        <w:t>-l</w:t>
      </w:r>
      <w:r>
        <w:rPr>
          <w:b/>
          <w:spacing w:val="80"/>
          <w:w w:val="150"/>
        </w:rPr>
        <w:t xml:space="preserve"> </w:t>
      </w:r>
      <w:r>
        <w:rPr>
          <w:b/>
        </w:rPr>
        <w:t>/sys/devices/system/cpu</w:t>
      </w:r>
      <w:r>
        <w:rPr>
          <w:b/>
        </w:rPr>
        <w:tab/>
      </w:r>
      <w:r>
        <w:t>is</w:t>
      </w:r>
      <w:r>
        <w:rPr>
          <w:spacing w:val="-5"/>
        </w:rPr>
        <w:t xml:space="preserve"> </w:t>
      </w:r>
      <w:r>
        <w:t>the</w:t>
      </w:r>
      <w:r>
        <w:rPr>
          <w:spacing w:val="-4"/>
        </w:rPr>
        <w:t xml:space="preserve"> </w:t>
      </w:r>
      <w:r>
        <w:t>command</w:t>
      </w:r>
      <w:r>
        <w:rPr>
          <w:spacing w:val="-5"/>
        </w:rPr>
        <w:t xml:space="preserve"> </w:t>
      </w:r>
      <w:r>
        <w:t>to</w:t>
      </w:r>
      <w:r>
        <w:rPr>
          <w:spacing w:val="-2"/>
        </w:rPr>
        <w:t xml:space="preserve"> </w:t>
      </w:r>
      <w:r>
        <w:t>see</w:t>
      </w:r>
      <w:r>
        <w:rPr>
          <w:spacing w:val="-4"/>
        </w:rPr>
        <w:t xml:space="preserve"> </w:t>
      </w:r>
      <w:r>
        <w:t>the</w:t>
      </w:r>
      <w:r>
        <w:rPr>
          <w:spacing w:val="-3"/>
        </w:rPr>
        <w:t xml:space="preserve"> </w:t>
      </w:r>
      <w:r>
        <w:t>no.</w:t>
      </w:r>
      <w:r>
        <w:rPr>
          <w:spacing w:val="-4"/>
        </w:rPr>
        <w:t xml:space="preserve"> </w:t>
      </w:r>
      <w:r>
        <w:t>of</w:t>
      </w:r>
      <w:r>
        <w:rPr>
          <w:spacing w:val="-3"/>
        </w:rPr>
        <w:t xml:space="preserve"> </w:t>
      </w:r>
      <w:r>
        <w:t>processors</w:t>
      </w:r>
      <w:r>
        <w:rPr>
          <w:spacing w:val="-3"/>
        </w:rPr>
        <w:t xml:space="preserve"> </w:t>
      </w:r>
      <w:r>
        <w:t>present</w:t>
      </w:r>
      <w:r>
        <w:rPr>
          <w:spacing w:val="-5"/>
        </w:rPr>
        <w:t xml:space="preserve"> </w:t>
      </w:r>
      <w:r>
        <w:t>in</w:t>
      </w:r>
      <w:r>
        <w:rPr>
          <w:spacing w:val="-3"/>
        </w:rPr>
        <w:t xml:space="preserve"> </w:t>
      </w:r>
      <w:r>
        <w:t xml:space="preserve">the </w:t>
      </w:r>
      <w:r>
        <w:rPr>
          <w:spacing w:val="-2"/>
        </w:rPr>
        <w:t>system.</w:t>
      </w:r>
    </w:p>
    <w:p w:rsidR="004B43E7" w:rsidRDefault="00000000">
      <w:pPr>
        <w:spacing w:before="1" w:line="312" w:lineRule="auto"/>
        <w:ind w:left="460" w:right="1503" w:firstLine="427"/>
      </w:pPr>
      <w:r>
        <w:rPr>
          <w:b/>
        </w:rPr>
        <w:t>#</w:t>
      </w:r>
      <w:r>
        <w:rPr>
          <w:b/>
          <w:spacing w:val="-1"/>
        </w:rPr>
        <w:t xml:space="preserve"> </w:t>
      </w:r>
      <w:r>
        <w:rPr>
          <w:b/>
        </w:rPr>
        <w:t>echo</w:t>
      </w:r>
      <w:r>
        <w:rPr>
          <w:b/>
          <w:spacing w:val="80"/>
        </w:rPr>
        <w:t xml:space="preserve"> </w:t>
      </w:r>
      <w:r>
        <w:rPr>
          <w:b/>
        </w:rPr>
        <w:t>0</w:t>
      </w:r>
      <w:r>
        <w:rPr>
          <w:b/>
          <w:spacing w:val="40"/>
        </w:rPr>
        <w:t xml:space="preserve"> </w:t>
      </w:r>
      <w:r>
        <w:rPr>
          <w:b/>
        </w:rPr>
        <w:t>&gt;</w:t>
      </w:r>
      <w:r>
        <w:rPr>
          <w:b/>
          <w:spacing w:val="80"/>
        </w:rPr>
        <w:t xml:space="preserve"> </w:t>
      </w:r>
      <w:r>
        <w:rPr>
          <w:b/>
        </w:rPr>
        <w:t>/sys/devices/system/cpu/cpu4/online</w:t>
      </w:r>
      <w:r>
        <w:rPr>
          <w:b/>
          <w:spacing w:val="80"/>
        </w:rPr>
        <w:t xml:space="preserve"> </w:t>
      </w:r>
      <w:r>
        <w:t>is</w:t>
      </w:r>
      <w:r>
        <w:rPr>
          <w:spacing w:val="-1"/>
        </w:rPr>
        <w:t xml:space="preserve"> </w:t>
      </w:r>
      <w:r>
        <w:t>the</w:t>
      </w:r>
      <w:r>
        <w:rPr>
          <w:spacing w:val="-3"/>
        </w:rPr>
        <w:t xml:space="preserve"> </w:t>
      </w:r>
      <w:r>
        <w:t>command</w:t>
      </w:r>
      <w:r>
        <w:rPr>
          <w:spacing w:val="-2"/>
        </w:rPr>
        <w:t xml:space="preserve"> </w:t>
      </w:r>
      <w:r>
        <w:t>to</w:t>
      </w:r>
      <w:r>
        <w:rPr>
          <w:spacing w:val="-2"/>
        </w:rPr>
        <w:t xml:space="preserve"> </w:t>
      </w:r>
      <w:r>
        <w:t>send</w:t>
      </w:r>
      <w:r>
        <w:rPr>
          <w:spacing w:val="-2"/>
        </w:rPr>
        <w:t xml:space="preserve"> </w:t>
      </w:r>
      <w:r>
        <w:t>the</w:t>
      </w:r>
      <w:r>
        <w:rPr>
          <w:spacing w:val="40"/>
        </w:rPr>
        <w:t xml:space="preserve"> </w:t>
      </w:r>
      <w:r>
        <w:t>CPU4</w:t>
      </w:r>
      <w:r>
        <w:rPr>
          <w:spacing w:val="40"/>
        </w:rPr>
        <w:t xml:space="preserve"> </w:t>
      </w:r>
      <w:r>
        <w:t xml:space="preserve">into </w:t>
      </w:r>
      <w:r>
        <w:rPr>
          <w:spacing w:val="-2"/>
        </w:rPr>
        <w:t>offline.</w:t>
      </w:r>
    </w:p>
    <w:p w:rsidR="004B43E7" w:rsidRDefault="00000000">
      <w:pPr>
        <w:tabs>
          <w:tab w:val="left" w:pos="2620"/>
          <w:tab w:val="left" w:pos="8401"/>
        </w:tabs>
        <w:spacing w:line="312" w:lineRule="auto"/>
        <w:ind w:left="460" w:right="1882" w:firstLine="427"/>
      </w:pPr>
      <w:r>
        <w:rPr>
          <w:b/>
        </w:rPr>
        <w:t># grep</w:t>
      </w:r>
      <w:r>
        <w:rPr>
          <w:b/>
          <w:spacing w:val="80"/>
        </w:rPr>
        <w:t xml:space="preserve"> </w:t>
      </w:r>
      <w:r>
        <w:rPr>
          <w:b/>
        </w:rPr>
        <w:t>"processor"</w:t>
      </w:r>
      <w:r>
        <w:rPr>
          <w:b/>
          <w:spacing w:val="80"/>
        </w:rPr>
        <w:t xml:space="preserve"> </w:t>
      </w:r>
      <w:r>
        <w:rPr>
          <w:b/>
        </w:rPr>
        <w:t>/proc/cpuinfo</w:t>
      </w:r>
      <w:r>
        <w:rPr>
          <w:b/>
          <w:spacing w:val="80"/>
        </w:rPr>
        <w:t xml:space="preserve"> </w:t>
      </w:r>
      <w:r>
        <w:t>or</w:t>
      </w:r>
      <w:r>
        <w:rPr>
          <w:spacing w:val="80"/>
          <w:w w:val="150"/>
        </w:rPr>
        <w:t xml:space="preserve"> </w:t>
      </w:r>
      <w:r>
        <w:rPr>
          <w:b/>
        </w:rPr>
        <w:t># cat</w:t>
      </w:r>
      <w:r>
        <w:rPr>
          <w:b/>
          <w:spacing w:val="40"/>
        </w:rPr>
        <w:t xml:space="preserve"> </w:t>
      </w:r>
      <w:r>
        <w:rPr>
          <w:b/>
        </w:rPr>
        <w:t>/sys/devices/system/cpu/offline</w:t>
      </w:r>
      <w:r>
        <w:rPr>
          <w:b/>
        </w:rPr>
        <w:tab/>
      </w:r>
      <w:r>
        <w:t>are</w:t>
      </w:r>
      <w:r>
        <w:rPr>
          <w:spacing w:val="-13"/>
        </w:rPr>
        <w:t xml:space="preserve"> </w:t>
      </w:r>
      <w:r>
        <w:t>the command to see the</w:t>
      </w:r>
      <w:r>
        <w:tab/>
        <w:t>processor status whether offline.</w:t>
      </w:r>
    </w:p>
    <w:p w:rsidR="004B43E7" w:rsidRDefault="00000000">
      <w:pPr>
        <w:pStyle w:val="Heading2"/>
        <w:numPr>
          <w:ilvl w:val="0"/>
          <w:numId w:val="126"/>
        </w:numPr>
        <w:tabs>
          <w:tab w:val="left" w:pos="888"/>
        </w:tabs>
      </w:pPr>
      <w:r>
        <w:t>How</w:t>
      </w:r>
      <w:r>
        <w:rPr>
          <w:spacing w:val="-2"/>
        </w:rPr>
        <w:t xml:space="preserve"> </w:t>
      </w:r>
      <w:r>
        <w:t>to</w:t>
      </w:r>
      <w:r>
        <w:rPr>
          <w:spacing w:val="-3"/>
        </w:rPr>
        <w:t xml:space="preserve"> </w:t>
      </w:r>
      <w:r>
        <w:t>send</w:t>
      </w:r>
      <w:r>
        <w:rPr>
          <w:spacing w:val="-4"/>
        </w:rPr>
        <w:t xml:space="preserve"> </w:t>
      </w:r>
      <w:r>
        <w:t>the</w:t>
      </w:r>
      <w:r>
        <w:rPr>
          <w:spacing w:val="-3"/>
        </w:rPr>
        <w:t xml:space="preserve"> </w:t>
      </w:r>
      <w:r>
        <w:t>processor</w:t>
      </w:r>
      <w:r>
        <w:rPr>
          <w:spacing w:val="-4"/>
        </w:rPr>
        <w:t xml:space="preserve"> </w:t>
      </w:r>
      <w:r>
        <w:t>into</w:t>
      </w:r>
      <w:r>
        <w:rPr>
          <w:spacing w:val="-3"/>
        </w:rPr>
        <w:t xml:space="preserve"> </w:t>
      </w:r>
      <w:r>
        <w:rPr>
          <w:spacing w:val="-2"/>
        </w:rPr>
        <w:t>online?</w:t>
      </w:r>
    </w:p>
    <w:p w:rsidR="004B43E7" w:rsidRDefault="00000000">
      <w:pPr>
        <w:tabs>
          <w:tab w:val="left" w:pos="4171"/>
        </w:tabs>
        <w:spacing w:before="80" w:line="312" w:lineRule="auto"/>
        <w:ind w:left="460" w:right="1503" w:firstLine="427"/>
      </w:pPr>
      <w:r>
        <w:rPr>
          <w:noProof/>
        </w:rPr>
        <w:drawing>
          <wp:anchor distT="0" distB="0" distL="0" distR="0" simplePos="0" relativeHeight="47918848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88992" behindDoc="1" locked="0" layoutInCell="1" allowOverlap="1">
                <wp:simplePos x="0" y="0"/>
                <wp:positionH relativeFrom="page">
                  <wp:posOffset>896620</wp:posOffset>
                </wp:positionH>
                <wp:positionV relativeFrom="paragraph">
                  <wp:posOffset>52705</wp:posOffset>
                </wp:positionV>
                <wp:extent cx="5769610" cy="5765165"/>
                <wp:effectExtent l="0" t="0" r="0" b="0"/>
                <wp:wrapNone/>
                <wp:docPr id="1955646600"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463 83"/>
                            <a:gd name="T3" fmla="*/ 8463 h 9079"/>
                            <a:gd name="T4" fmla="+- 0 1412 1412"/>
                            <a:gd name="T5" fmla="*/ T4 w 9086"/>
                            <a:gd name="T6" fmla="+- 0 9161 83"/>
                            <a:gd name="T7" fmla="*/ 9161 h 9079"/>
                            <a:gd name="T8" fmla="+- 0 10497 1412"/>
                            <a:gd name="T9" fmla="*/ T8 w 9086"/>
                            <a:gd name="T10" fmla="+- 0 8813 83"/>
                            <a:gd name="T11" fmla="*/ 8813 h 9079"/>
                            <a:gd name="T12" fmla="+- 0 10497 1412"/>
                            <a:gd name="T13" fmla="*/ T12 w 9086"/>
                            <a:gd name="T14" fmla="+- 0 7068 83"/>
                            <a:gd name="T15" fmla="*/ 7068 h 9079"/>
                            <a:gd name="T16" fmla="+- 0 1412 1412"/>
                            <a:gd name="T17" fmla="*/ T16 w 9086"/>
                            <a:gd name="T18" fmla="+- 0 7416 83"/>
                            <a:gd name="T19" fmla="*/ 7416 h 9079"/>
                            <a:gd name="T20" fmla="+- 0 1412 1412"/>
                            <a:gd name="T21" fmla="*/ T20 w 9086"/>
                            <a:gd name="T22" fmla="+- 0 8114 83"/>
                            <a:gd name="T23" fmla="*/ 8114 h 9079"/>
                            <a:gd name="T24" fmla="+- 0 10497 1412"/>
                            <a:gd name="T25" fmla="*/ T24 w 9086"/>
                            <a:gd name="T26" fmla="+- 0 8462 83"/>
                            <a:gd name="T27" fmla="*/ 8462 h 9079"/>
                            <a:gd name="T28" fmla="+- 0 10497 1412"/>
                            <a:gd name="T29" fmla="*/ T28 w 9086"/>
                            <a:gd name="T30" fmla="+- 0 7766 83"/>
                            <a:gd name="T31" fmla="*/ 7766 h 9079"/>
                            <a:gd name="T32" fmla="+- 0 10497 1412"/>
                            <a:gd name="T33" fmla="*/ T32 w 9086"/>
                            <a:gd name="T34" fmla="+- 0 7068 83"/>
                            <a:gd name="T35" fmla="*/ 7068 h 9079"/>
                            <a:gd name="T36" fmla="+- 0 1412 1412"/>
                            <a:gd name="T37" fmla="*/ T36 w 9086"/>
                            <a:gd name="T38" fmla="+- 0 6370 83"/>
                            <a:gd name="T39" fmla="*/ 6370 h 9079"/>
                            <a:gd name="T40" fmla="+- 0 1412 1412"/>
                            <a:gd name="T41" fmla="*/ T40 w 9086"/>
                            <a:gd name="T42" fmla="+- 0 7068 83"/>
                            <a:gd name="T43" fmla="*/ 7068 h 9079"/>
                            <a:gd name="T44" fmla="+- 0 10497 1412"/>
                            <a:gd name="T45" fmla="*/ T44 w 9086"/>
                            <a:gd name="T46" fmla="+- 0 6718 83"/>
                            <a:gd name="T47" fmla="*/ 6718 h 9079"/>
                            <a:gd name="T48" fmla="+- 0 10497 1412"/>
                            <a:gd name="T49" fmla="*/ T48 w 9086"/>
                            <a:gd name="T50" fmla="+- 0 5321 83"/>
                            <a:gd name="T51" fmla="*/ 5321 h 9079"/>
                            <a:gd name="T52" fmla="+- 0 1412 1412"/>
                            <a:gd name="T53" fmla="*/ T52 w 9086"/>
                            <a:gd name="T54" fmla="+- 0 5671 83"/>
                            <a:gd name="T55" fmla="*/ 5671 h 9079"/>
                            <a:gd name="T56" fmla="+- 0 1412 1412"/>
                            <a:gd name="T57" fmla="*/ T56 w 9086"/>
                            <a:gd name="T58" fmla="+- 0 6370 83"/>
                            <a:gd name="T59" fmla="*/ 6370 h 9079"/>
                            <a:gd name="T60" fmla="+- 0 10497 1412"/>
                            <a:gd name="T61" fmla="*/ T60 w 9086"/>
                            <a:gd name="T62" fmla="+- 0 6019 83"/>
                            <a:gd name="T63" fmla="*/ 6019 h 9079"/>
                            <a:gd name="T64" fmla="+- 0 10497 1412"/>
                            <a:gd name="T65" fmla="*/ T64 w 9086"/>
                            <a:gd name="T66" fmla="+- 0 5321 83"/>
                            <a:gd name="T67" fmla="*/ 5321 h 9079"/>
                            <a:gd name="T68" fmla="+- 0 1412 1412"/>
                            <a:gd name="T69" fmla="*/ T68 w 9086"/>
                            <a:gd name="T70" fmla="+- 0 4622 83"/>
                            <a:gd name="T71" fmla="*/ 4622 h 9079"/>
                            <a:gd name="T72" fmla="+- 0 1412 1412"/>
                            <a:gd name="T73" fmla="*/ T72 w 9086"/>
                            <a:gd name="T74" fmla="+- 0 4972 83"/>
                            <a:gd name="T75" fmla="*/ 4972 h 9079"/>
                            <a:gd name="T76" fmla="+- 0 10497 1412"/>
                            <a:gd name="T77" fmla="*/ T76 w 9086"/>
                            <a:gd name="T78" fmla="+- 0 5321 83"/>
                            <a:gd name="T79" fmla="*/ 5321 h 9079"/>
                            <a:gd name="T80" fmla="+- 0 10497 1412"/>
                            <a:gd name="T81" fmla="*/ T80 w 9086"/>
                            <a:gd name="T82" fmla="+- 0 4972 83"/>
                            <a:gd name="T83" fmla="*/ 4972 h 9079"/>
                            <a:gd name="T84" fmla="+- 0 10497 1412"/>
                            <a:gd name="T85" fmla="*/ T84 w 9086"/>
                            <a:gd name="T86" fmla="+- 0 3576 83"/>
                            <a:gd name="T87" fmla="*/ 3576 h 9079"/>
                            <a:gd name="T88" fmla="+- 0 1412 1412"/>
                            <a:gd name="T89" fmla="*/ T88 w 9086"/>
                            <a:gd name="T90" fmla="+- 0 3924 83"/>
                            <a:gd name="T91" fmla="*/ 3924 h 9079"/>
                            <a:gd name="T92" fmla="+- 0 1412 1412"/>
                            <a:gd name="T93" fmla="*/ T92 w 9086"/>
                            <a:gd name="T94" fmla="+- 0 4622 83"/>
                            <a:gd name="T95" fmla="*/ 4622 h 9079"/>
                            <a:gd name="T96" fmla="+- 0 10497 1412"/>
                            <a:gd name="T97" fmla="*/ T96 w 9086"/>
                            <a:gd name="T98" fmla="+- 0 4274 83"/>
                            <a:gd name="T99" fmla="*/ 4274 h 9079"/>
                            <a:gd name="T100" fmla="+- 0 10497 1412"/>
                            <a:gd name="T101" fmla="*/ T100 w 9086"/>
                            <a:gd name="T102" fmla="+- 0 3576 83"/>
                            <a:gd name="T103" fmla="*/ 3576 h 9079"/>
                            <a:gd name="T104" fmla="+- 0 1412 1412"/>
                            <a:gd name="T105" fmla="*/ T104 w 9086"/>
                            <a:gd name="T106" fmla="+- 0 2179 83"/>
                            <a:gd name="T107" fmla="*/ 2179 h 9079"/>
                            <a:gd name="T108" fmla="+- 0 1412 1412"/>
                            <a:gd name="T109" fmla="*/ T108 w 9086"/>
                            <a:gd name="T110" fmla="+- 0 2877 83"/>
                            <a:gd name="T111" fmla="*/ 2877 h 9079"/>
                            <a:gd name="T112" fmla="+- 0 1412 1412"/>
                            <a:gd name="T113" fmla="*/ T112 w 9086"/>
                            <a:gd name="T114" fmla="+- 0 3576 83"/>
                            <a:gd name="T115" fmla="*/ 3576 h 9079"/>
                            <a:gd name="T116" fmla="+- 0 10497 1412"/>
                            <a:gd name="T117" fmla="*/ T116 w 9086"/>
                            <a:gd name="T118" fmla="+- 0 3225 83"/>
                            <a:gd name="T119" fmla="*/ 3225 h 9079"/>
                            <a:gd name="T120" fmla="+- 0 10497 1412"/>
                            <a:gd name="T121" fmla="*/ T120 w 9086"/>
                            <a:gd name="T122" fmla="+- 0 2529 83"/>
                            <a:gd name="T123" fmla="*/ 2529 h 9079"/>
                            <a:gd name="T124" fmla="+- 0 10497 1412"/>
                            <a:gd name="T125" fmla="*/ T124 w 9086"/>
                            <a:gd name="T126" fmla="+- 0 1480 83"/>
                            <a:gd name="T127" fmla="*/ 1480 h 9079"/>
                            <a:gd name="T128" fmla="+- 0 1412 1412"/>
                            <a:gd name="T129" fmla="*/ T128 w 9086"/>
                            <a:gd name="T130" fmla="+- 0 1831 83"/>
                            <a:gd name="T131" fmla="*/ 1831 h 9079"/>
                            <a:gd name="T132" fmla="+- 0 10497 1412"/>
                            <a:gd name="T133" fmla="*/ T132 w 9086"/>
                            <a:gd name="T134" fmla="+- 0 2179 83"/>
                            <a:gd name="T135" fmla="*/ 2179 h 9079"/>
                            <a:gd name="T136" fmla="+- 0 10497 1412"/>
                            <a:gd name="T137" fmla="*/ T136 w 9086"/>
                            <a:gd name="T138" fmla="+- 0 1480 83"/>
                            <a:gd name="T139" fmla="*/ 1480 h 9079"/>
                            <a:gd name="T140" fmla="+- 0 1412 1412"/>
                            <a:gd name="T141" fmla="*/ T140 w 9086"/>
                            <a:gd name="T142" fmla="+- 0 781 83"/>
                            <a:gd name="T143" fmla="*/ 781 h 9079"/>
                            <a:gd name="T144" fmla="+- 0 1412 1412"/>
                            <a:gd name="T145" fmla="*/ T144 w 9086"/>
                            <a:gd name="T146" fmla="+- 0 1480 83"/>
                            <a:gd name="T147" fmla="*/ 1480 h 9079"/>
                            <a:gd name="T148" fmla="+- 0 10497 1412"/>
                            <a:gd name="T149" fmla="*/ T148 w 9086"/>
                            <a:gd name="T150" fmla="+- 0 1132 83"/>
                            <a:gd name="T151" fmla="*/ 1132 h 9079"/>
                            <a:gd name="T152" fmla="+- 0 10497 1412"/>
                            <a:gd name="T153" fmla="*/ T152 w 9086"/>
                            <a:gd name="T154" fmla="+- 0 83 83"/>
                            <a:gd name="T155" fmla="*/ 83 h 9079"/>
                            <a:gd name="T156" fmla="+- 0 1412 1412"/>
                            <a:gd name="T157" fmla="*/ T156 w 9086"/>
                            <a:gd name="T158" fmla="+- 0 433 83"/>
                            <a:gd name="T159" fmla="*/ 433 h 9079"/>
                            <a:gd name="T160" fmla="+- 0 10497 1412"/>
                            <a:gd name="T161" fmla="*/ T160 w 9086"/>
                            <a:gd name="T162" fmla="+- 0 781 83"/>
                            <a:gd name="T163" fmla="*/ 781 h 9079"/>
                            <a:gd name="T164" fmla="+- 0 10497 1412"/>
                            <a:gd name="T165" fmla="*/ T164 w 9086"/>
                            <a:gd name="T166" fmla="+- 0 83 83"/>
                            <a:gd name="T167" fmla="*/ 8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958B7" id="docshape70" o:spid="_x0000_s1026" style="position:absolute;margin-left:70.6pt;margin-top:4.15pt;width:454.3pt;height:453.95pt;z-index:-2412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74005;0,5817235;5768975,5596255;5768975,4488180;0,4709160;0,5152390;5768975,5373370;5768975,4931410;5768975,4488180;0,4044950;0,4488180;5768975,4265930;5768975,3378835;0,3601085;0,4044950;5768975,3822065;5768975,3378835;0,2934970;0,3157220;5768975,3378835;5768975,3157220;5768975,2270760;0,2491740;0,2934970;5768975,2713990;5768975,2270760;0,1383665;0,1826895;0,2270760;5768975,2047875;5768975,1605915;5768975,939800;0,1162685;5768975,1383665;5768975,939800;0,495935;0,939800;5768975,718820;5768975,52705;0,274955;5768975,495935;5768975,52705" o:connectangles="0,0,0,0,0,0,0,0,0,0,0,0,0,0,0,0,0,0,0,0,0,0,0,0,0,0,0,0,0,0,0,0,0,0,0,0,0,0,0,0,0,0"/>
                <w10:wrap anchorx="page"/>
              </v:shape>
            </w:pict>
          </mc:Fallback>
        </mc:AlternateContent>
      </w:r>
      <w:r>
        <w:rPr>
          <w:b/>
        </w:rPr>
        <w:t># ls</w:t>
      </w:r>
      <w:r>
        <w:rPr>
          <w:b/>
          <w:spacing w:val="80"/>
        </w:rPr>
        <w:t xml:space="preserve"> </w:t>
      </w:r>
      <w:r>
        <w:rPr>
          <w:b/>
        </w:rPr>
        <w:t>-l</w:t>
      </w:r>
      <w:r>
        <w:rPr>
          <w:b/>
          <w:spacing w:val="80"/>
          <w:w w:val="150"/>
        </w:rPr>
        <w:t xml:space="preserve"> </w:t>
      </w:r>
      <w:r>
        <w:rPr>
          <w:b/>
        </w:rPr>
        <w:t>/sys/devices/system/cpu</w:t>
      </w:r>
      <w:r>
        <w:rPr>
          <w:b/>
        </w:rPr>
        <w:tab/>
      </w:r>
      <w:r>
        <w:t>is</w:t>
      </w:r>
      <w:r>
        <w:rPr>
          <w:spacing w:val="-5"/>
        </w:rPr>
        <w:t xml:space="preserve"> </w:t>
      </w:r>
      <w:r>
        <w:t>the</w:t>
      </w:r>
      <w:r>
        <w:rPr>
          <w:spacing w:val="-4"/>
        </w:rPr>
        <w:t xml:space="preserve"> </w:t>
      </w:r>
      <w:r>
        <w:t>command</w:t>
      </w:r>
      <w:r>
        <w:rPr>
          <w:spacing w:val="-5"/>
        </w:rPr>
        <w:t xml:space="preserve"> </w:t>
      </w:r>
      <w:r>
        <w:t>to</w:t>
      </w:r>
      <w:r>
        <w:rPr>
          <w:spacing w:val="-2"/>
        </w:rPr>
        <w:t xml:space="preserve"> </w:t>
      </w:r>
      <w:r>
        <w:t>see</w:t>
      </w:r>
      <w:r>
        <w:rPr>
          <w:spacing w:val="-4"/>
        </w:rPr>
        <w:t xml:space="preserve"> </w:t>
      </w:r>
      <w:r>
        <w:t>the</w:t>
      </w:r>
      <w:r>
        <w:rPr>
          <w:spacing w:val="-3"/>
        </w:rPr>
        <w:t xml:space="preserve"> </w:t>
      </w:r>
      <w:r>
        <w:t>no.</w:t>
      </w:r>
      <w:r>
        <w:rPr>
          <w:spacing w:val="-4"/>
        </w:rPr>
        <w:t xml:space="preserve"> </w:t>
      </w:r>
      <w:r>
        <w:t>of</w:t>
      </w:r>
      <w:r>
        <w:rPr>
          <w:spacing w:val="-3"/>
        </w:rPr>
        <w:t xml:space="preserve"> </w:t>
      </w:r>
      <w:r>
        <w:t>processors</w:t>
      </w:r>
      <w:r>
        <w:rPr>
          <w:spacing w:val="-3"/>
        </w:rPr>
        <w:t xml:space="preserve"> </w:t>
      </w:r>
      <w:r>
        <w:t>present</w:t>
      </w:r>
      <w:r>
        <w:rPr>
          <w:spacing w:val="-5"/>
        </w:rPr>
        <w:t xml:space="preserve"> </w:t>
      </w:r>
      <w:r>
        <w:t>in</w:t>
      </w:r>
      <w:r>
        <w:rPr>
          <w:spacing w:val="-3"/>
        </w:rPr>
        <w:t xml:space="preserve"> </w:t>
      </w:r>
      <w:r>
        <w:t xml:space="preserve">the </w:t>
      </w:r>
      <w:r>
        <w:rPr>
          <w:spacing w:val="-2"/>
        </w:rPr>
        <w:t>system.</w:t>
      </w:r>
    </w:p>
    <w:p w:rsidR="004B43E7" w:rsidRDefault="00000000">
      <w:pPr>
        <w:spacing w:line="312" w:lineRule="auto"/>
        <w:ind w:left="460" w:right="1503" w:firstLine="427"/>
      </w:pPr>
      <w:r>
        <w:rPr>
          <w:b/>
        </w:rPr>
        <w:t>#</w:t>
      </w:r>
      <w:r>
        <w:rPr>
          <w:b/>
          <w:spacing w:val="-2"/>
        </w:rPr>
        <w:t xml:space="preserve"> </w:t>
      </w:r>
      <w:r>
        <w:rPr>
          <w:b/>
        </w:rPr>
        <w:t>echo</w:t>
      </w:r>
      <w:r>
        <w:rPr>
          <w:b/>
          <w:spacing w:val="80"/>
        </w:rPr>
        <w:t xml:space="preserve"> </w:t>
      </w:r>
      <w:r>
        <w:rPr>
          <w:b/>
        </w:rPr>
        <w:t>1</w:t>
      </w:r>
      <w:r>
        <w:rPr>
          <w:b/>
          <w:spacing w:val="40"/>
        </w:rPr>
        <w:t xml:space="preserve"> </w:t>
      </w:r>
      <w:r>
        <w:rPr>
          <w:b/>
        </w:rPr>
        <w:t>&gt;</w:t>
      </w:r>
      <w:r>
        <w:rPr>
          <w:b/>
          <w:spacing w:val="80"/>
        </w:rPr>
        <w:t xml:space="preserve"> </w:t>
      </w:r>
      <w:r>
        <w:rPr>
          <w:b/>
        </w:rPr>
        <w:t>/sys/devices/system/cpu/cpu4/online</w:t>
      </w:r>
      <w:r>
        <w:rPr>
          <w:b/>
          <w:spacing w:val="80"/>
        </w:rPr>
        <w:t xml:space="preserve"> </w:t>
      </w:r>
      <w:r>
        <w:t>is</w:t>
      </w:r>
      <w:r>
        <w:rPr>
          <w:spacing w:val="-2"/>
        </w:rPr>
        <w:t xml:space="preserve"> </w:t>
      </w:r>
      <w:r>
        <w:t>the</w:t>
      </w:r>
      <w:r>
        <w:rPr>
          <w:spacing w:val="-4"/>
        </w:rPr>
        <w:t xml:space="preserve"> </w:t>
      </w:r>
      <w:r>
        <w:t>command</w:t>
      </w:r>
      <w:r>
        <w:rPr>
          <w:spacing w:val="-3"/>
        </w:rPr>
        <w:t xml:space="preserve"> </w:t>
      </w:r>
      <w:r>
        <w:t>to</w:t>
      </w:r>
      <w:r>
        <w:rPr>
          <w:spacing w:val="-3"/>
        </w:rPr>
        <w:t xml:space="preserve"> </w:t>
      </w:r>
      <w:r>
        <w:t>send</w:t>
      </w:r>
      <w:r>
        <w:rPr>
          <w:spacing w:val="-3"/>
        </w:rPr>
        <w:t xml:space="preserve"> </w:t>
      </w:r>
      <w:r>
        <w:t>the</w:t>
      </w:r>
      <w:r>
        <w:rPr>
          <w:spacing w:val="40"/>
        </w:rPr>
        <w:t xml:space="preserve"> </w:t>
      </w:r>
      <w:r>
        <w:t>CPU4</w:t>
      </w:r>
      <w:r>
        <w:rPr>
          <w:spacing w:val="40"/>
        </w:rPr>
        <w:t xml:space="preserve"> </w:t>
      </w:r>
      <w:r>
        <w:t xml:space="preserve">into </w:t>
      </w:r>
      <w:r>
        <w:rPr>
          <w:spacing w:val="-2"/>
        </w:rPr>
        <w:t>offline.</w:t>
      </w:r>
    </w:p>
    <w:p w:rsidR="004B43E7" w:rsidRDefault="00000000">
      <w:pPr>
        <w:tabs>
          <w:tab w:val="left" w:pos="2771"/>
          <w:tab w:val="left" w:pos="8379"/>
        </w:tabs>
        <w:spacing w:line="312" w:lineRule="auto"/>
        <w:ind w:left="460" w:right="1904" w:firstLine="427"/>
      </w:pPr>
      <w:r>
        <w:rPr>
          <w:b/>
        </w:rPr>
        <w:t># grep</w:t>
      </w:r>
      <w:r>
        <w:rPr>
          <w:b/>
          <w:spacing w:val="80"/>
        </w:rPr>
        <w:t xml:space="preserve"> </w:t>
      </w:r>
      <w:r>
        <w:rPr>
          <w:b/>
        </w:rPr>
        <w:t>"processor"</w:t>
      </w:r>
      <w:r>
        <w:rPr>
          <w:b/>
          <w:spacing w:val="80"/>
        </w:rPr>
        <w:t xml:space="preserve"> </w:t>
      </w:r>
      <w:r>
        <w:rPr>
          <w:b/>
        </w:rPr>
        <w:t>/proc/cpuinfo</w:t>
      </w:r>
      <w:r>
        <w:rPr>
          <w:b/>
          <w:spacing w:val="80"/>
        </w:rPr>
        <w:t xml:space="preserve"> </w:t>
      </w:r>
      <w:r>
        <w:t>or</w:t>
      </w:r>
      <w:r>
        <w:rPr>
          <w:spacing w:val="80"/>
          <w:w w:val="150"/>
        </w:rPr>
        <w:t xml:space="preserve"> </w:t>
      </w:r>
      <w:r>
        <w:rPr>
          <w:b/>
        </w:rPr>
        <w:t># cat</w:t>
      </w:r>
      <w:r>
        <w:rPr>
          <w:b/>
          <w:spacing w:val="40"/>
        </w:rPr>
        <w:t xml:space="preserve"> </w:t>
      </w:r>
      <w:r>
        <w:rPr>
          <w:b/>
        </w:rPr>
        <w:t>/sys/devices/system/cpu/online</w:t>
      </w:r>
      <w:r>
        <w:rPr>
          <w:b/>
        </w:rPr>
        <w:tab/>
      </w:r>
      <w:r>
        <w:t>are</w:t>
      </w:r>
      <w:r>
        <w:rPr>
          <w:spacing w:val="-13"/>
        </w:rPr>
        <w:t xml:space="preserve"> </w:t>
      </w:r>
      <w:r>
        <w:t>the command to see the</w:t>
      </w:r>
      <w:r>
        <w:tab/>
        <w:t>processor status whether online.</w:t>
      </w:r>
    </w:p>
    <w:p w:rsidR="004B43E7" w:rsidRDefault="00000000">
      <w:pPr>
        <w:pStyle w:val="Heading2"/>
        <w:numPr>
          <w:ilvl w:val="0"/>
          <w:numId w:val="126"/>
        </w:numPr>
        <w:tabs>
          <w:tab w:val="left" w:pos="888"/>
        </w:tabs>
        <w:spacing w:before="1"/>
      </w:pPr>
      <w:r>
        <w:t>How</w:t>
      </w:r>
      <w:r>
        <w:rPr>
          <w:spacing w:val="-1"/>
        </w:rPr>
        <w:t xml:space="preserve"> </w:t>
      </w:r>
      <w:r>
        <w:t>to</w:t>
      </w:r>
      <w:r>
        <w:rPr>
          <w:spacing w:val="-4"/>
        </w:rPr>
        <w:t xml:space="preserve"> </w:t>
      </w:r>
      <w:r>
        <w:t>clear</w:t>
      </w:r>
      <w:r>
        <w:rPr>
          <w:spacing w:val="44"/>
        </w:rPr>
        <w:t xml:space="preserve"> </w:t>
      </w:r>
      <w:r>
        <w:t>/var</w:t>
      </w:r>
      <w:r>
        <w:rPr>
          <w:spacing w:val="44"/>
        </w:rPr>
        <w:t xml:space="preserve"> </w:t>
      </w:r>
      <w:r>
        <w:t>and</w:t>
      </w:r>
      <w:r>
        <w:rPr>
          <w:spacing w:val="47"/>
        </w:rPr>
        <w:t xml:space="preserve"> </w:t>
      </w:r>
      <w:r>
        <w:t>/tmp</w:t>
      </w:r>
      <w:r>
        <w:rPr>
          <w:spacing w:val="-3"/>
        </w:rPr>
        <w:t xml:space="preserve"> </w:t>
      </w:r>
      <w:r>
        <w:rPr>
          <w:spacing w:val="-2"/>
        </w:rPr>
        <w:t>directories?</w:t>
      </w:r>
    </w:p>
    <w:p w:rsidR="004B43E7" w:rsidRDefault="00000000">
      <w:pPr>
        <w:pStyle w:val="ListParagraph"/>
        <w:numPr>
          <w:ilvl w:val="1"/>
          <w:numId w:val="126"/>
        </w:numPr>
        <w:tabs>
          <w:tab w:val="left" w:pos="1181"/>
        </w:tabs>
        <w:spacing w:before="81"/>
        <w:ind w:hanging="294"/>
      </w:pPr>
      <w:r>
        <w:t>Copy</w:t>
      </w:r>
      <w:r>
        <w:rPr>
          <w:spacing w:val="-3"/>
        </w:rPr>
        <w:t xml:space="preserve"> </w:t>
      </w:r>
      <w:r>
        <w:t>all</w:t>
      </w:r>
      <w:r>
        <w:rPr>
          <w:spacing w:val="-6"/>
        </w:rPr>
        <w:t xml:space="preserve"> </w:t>
      </w:r>
      <w:r>
        <w:t>the</w:t>
      </w:r>
      <w:r>
        <w:rPr>
          <w:spacing w:val="-4"/>
        </w:rPr>
        <w:t xml:space="preserve"> </w:t>
      </w:r>
      <w:r>
        <w:t>entries</w:t>
      </w:r>
      <w:r>
        <w:rPr>
          <w:spacing w:val="-3"/>
        </w:rPr>
        <w:t xml:space="preserve"> </w:t>
      </w:r>
      <w:r>
        <w:t>of</w:t>
      </w:r>
      <w:r>
        <w:rPr>
          <w:spacing w:val="-5"/>
        </w:rPr>
        <w:t xml:space="preserve"> </w:t>
      </w:r>
      <w:r>
        <w:t>those</w:t>
      </w:r>
      <w:r>
        <w:rPr>
          <w:spacing w:val="-2"/>
        </w:rPr>
        <w:t xml:space="preserve"> </w:t>
      </w:r>
      <w:r>
        <w:t>directories</w:t>
      </w:r>
      <w:r>
        <w:rPr>
          <w:spacing w:val="-3"/>
        </w:rPr>
        <w:t xml:space="preserve"> </w:t>
      </w:r>
      <w:r>
        <w:t>into</w:t>
      </w:r>
      <w:r>
        <w:rPr>
          <w:spacing w:val="-1"/>
        </w:rPr>
        <w:t xml:space="preserve"> </w:t>
      </w:r>
      <w:r>
        <w:t>a</w:t>
      </w:r>
      <w:r>
        <w:rPr>
          <w:spacing w:val="-3"/>
        </w:rPr>
        <w:t xml:space="preserve"> </w:t>
      </w:r>
      <w:r>
        <w:t>separate</w:t>
      </w:r>
      <w:r>
        <w:rPr>
          <w:spacing w:val="-1"/>
        </w:rPr>
        <w:t xml:space="preserve"> </w:t>
      </w:r>
      <w:r>
        <w:rPr>
          <w:spacing w:val="-2"/>
        </w:rPr>
        <w:t>locations.</w:t>
      </w:r>
    </w:p>
    <w:p w:rsidR="004B43E7" w:rsidRDefault="00000000">
      <w:pPr>
        <w:pStyle w:val="ListParagraph"/>
        <w:numPr>
          <w:ilvl w:val="1"/>
          <w:numId w:val="126"/>
        </w:numPr>
        <w:tabs>
          <w:tab w:val="left" w:pos="1173"/>
          <w:tab w:val="left" w:pos="2837"/>
          <w:tab w:val="left" w:pos="4060"/>
        </w:tabs>
        <w:spacing w:before="80" w:line="312" w:lineRule="auto"/>
        <w:ind w:right="1618"/>
      </w:pPr>
      <w:r>
        <w:t>Redirect</w:t>
      </w:r>
      <w:r>
        <w:rPr>
          <w:spacing w:val="-4"/>
        </w:rPr>
        <w:t xml:space="preserve"> </w:t>
      </w:r>
      <w:r>
        <w:t>the</w:t>
      </w:r>
      <w:r>
        <w:rPr>
          <w:spacing w:val="-2"/>
        </w:rPr>
        <w:t xml:space="preserve"> </w:t>
      </w:r>
      <w:r>
        <w:t>null</w:t>
      </w:r>
      <w:r>
        <w:rPr>
          <w:spacing w:val="-3"/>
        </w:rPr>
        <w:t xml:space="preserve"> </w:t>
      </w:r>
      <w:r>
        <w:t>values</w:t>
      </w:r>
      <w:r>
        <w:rPr>
          <w:spacing w:val="-3"/>
        </w:rPr>
        <w:t xml:space="preserve"> </w:t>
      </w:r>
      <w:r>
        <w:t>in</w:t>
      </w:r>
      <w:r>
        <w:rPr>
          <w:spacing w:val="40"/>
        </w:rPr>
        <w:t xml:space="preserve"> </w:t>
      </w:r>
      <w:r>
        <w:t>/var</w:t>
      </w:r>
      <w:r>
        <w:rPr>
          <w:spacing w:val="80"/>
        </w:rPr>
        <w:t xml:space="preserve"> </w:t>
      </w:r>
      <w:r>
        <w:t>and</w:t>
      </w:r>
      <w:r>
        <w:rPr>
          <w:spacing w:val="80"/>
        </w:rPr>
        <w:t xml:space="preserve"> </w:t>
      </w:r>
      <w:r>
        <w:t>/tmp</w:t>
      </w:r>
      <w:r>
        <w:rPr>
          <w:spacing w:val="40"/>
        </w:rPr>
        <w:t xml:space="preserve"> </w:t>
      </w:r>
      <w:r>
        <w:t>directories</w:t>
      </w:r>
      <w:r>
        <w:rPr>
          <w:spacing w:val="-2"/>
        </w:rPr>
        <w:t xml:space="preserve"> </w:t>
      </w:r>
      <w:r>
        <w:t>by</w:t>
      </w:r>
      <w:r>
        <w:rPr>
          <w:spacing w:val="-4"/>
        </w:rPr>
        <w:t xml:space="preserve"> </w:t>
      </w:r>
      <w:r>
        <w:t>executing</w:t>
      </w:r>
      <w:r>
        <w:rPr>
          <w:spacing w:val="-3"/>
        </w:rPr>
        <w:t xml:space="preserve"> </w:t>
      </w:r>
      <w:r>
        <w:t>the</w:t>
      </w:r>
      <w:r>
        <w:rPr>
          <w:spacing w:val="-4"/>
        </w:rPr>
        <w:t xml:space="preserve"> </w:t>
      </w:r>
      <w:r>
        <w:t>below</w:t>
      </w:r>
      <w:r>
        <w:rPr>
          <w:spacing w:val="-4"/>
        </w:rPr>
        <w:t xml:space="preserve"> </w:t>
      </w:r>
      <w:r>
        <w:t>commands. # cat</w:t>
      </w:r>
      <w:r>
        <w:rPr>
          <w:spacing w:val="80"/>
        </w:rPr>
        <w:t xml:space="preserve"> </w:t>
      </w:r>
      <w:r>
        <w:t>/dev/null</w:t>
      </w:r>
      <w:r>
        <w:tab/>
        <w:t>&gt;</w:t>
      </w:r>
      <w:r>
        <w:rPr>
          <w:spacing w:val="80"/>
        </w:rPr>
        <w:t xml:space="preserve"> </w:t>
      </w:r>
      <w:r>
        <w:t>/var</w:t>
      </w:r>
      <w:r>
        <w:tab/>
        <w:t>(to nullifying the</w:t>
      </w:r>
      <w:r>
        <w:rPr>
          <w:spacing w:val="40"/>
        </w:rPr>
        <w:t xml:space="preserve"> </w:t>
      </w:r>
      <w:r>
        <w:t>/var</w:t>
      </w:r>
      <w:r>
        <w:rPr>
          <w:spacing w:val="40"/>
        </w:rPr>
        <w:t xml:space="preserve"> </w:t>
      </w:r>
      <w:r>
        <w:t>directory)</w:t>
      </w:r>
    </w:p>
    <w:p w:rsidR="004B43E7" w:rsidRDefault="00000000">
      <w:pPr>
        <w:pStyle w:val="BodyText"/>
        <w:ind w:left="1180"/>
      </w:pPr>
      <w:r>
        <w:t>#</w:t>
      </w:r>
      <w:r>
        <w:rPr>
          <w:spacing w:val="-1"/>
        </w:rPr>
        <w:t xml:space="preserve"> </w:t>
      </w:r>
      <w:r>
        <w:t>cat</w:t>
      </w:r>
      <w:r>
        <w:rPr>
          <w:spacing w:val="46"/>
        </w:rPr>
        <w:t xml:space="preserve"> </w:t>
      </w:r>
      <w:r>
        <w:t>/dev/null</w:t>
      </w:r>
      <w:r>
        <w:rPr>
          <w:spacing w:val="30"/>
        </w:rPr>
        <w:t xml:space="preserve"> </w:t>
      </w:r>
      <w:r>
        <w:t>&gt;</w:t>
      </w:r>
      <w:r>
        <w:rPr>
          <w:spacing w:val="71"/>
          <w:w w:val="150"/>
        </w:rPr>
        <w:t xml:space="preserve"> </w:t>
      </w:r>
      <w:r>
        <w:t>/tmp(to nullifying</w:t>
      </w:r>
      <w:r>
        <w:rPr>
          <w:spacing w:val="-1"/>
        </w:rPr>
        <w:t xml:space="preserve"> </w:t>
      </w:r>
      <w:r>
        <w:t>the</w:t>
      </w:r>
      <w:r>
        <w:rPr>
          <w:spacing w:val="46"/>
        </w:rPr>
        <w:t xml:space="preserve"> </w:t>
      </w:r>
      <w:r>
        <w:t>/tmp</w:t>
      </w:r>
      <w:r>
        <w:rPr>
          <w:spacing w:val="45"/>
        </w:rPr>
        <w:t xml:space="preserve"> </w:t>
      </w:r>
      <w:r>
        <w:rPr>
          <w:spacing w:val="-2"/>
        </w:rPr>
        <w:t>directory)</w:t>
      </w:r>
    </w:p>
    <w:p w:rsidR="004B43E7" w:rsidRDefault="00000000">
      <w:pPr>
        <w:pStyle w:val="Heading2"/>
        <w:numPr>
          <w:ilvl w:val="0"/>
          <w:numId w:val="126"/>
        </w:numPr>
        <w:tabs>
          <w:tab w:val="left" w:pos="888"/>
        </w:tabs>
        <w:spacing w:before="79"/>
      </w:pPr>
      <w:r>
        <w:t>How</w:t>
      </w:r>
      <w:r>
        <w:rPr>
          <w:spacing w:val="-1"/>
        </w:rPr>
        <w:t xml:space="preserve"> </w:t>
      </w:r>
      <w:r>
        <w:t>to</w:t>
      </w:r>
      <w:r>
        <w:rPr>
          <w:spacing w:val="-3"/>
        </w:rPr>
        <w:t xml:space="preserve"> </w:t>
      </w:r>
      <w:r>
        <w:t>troubleshoot</w:t>
      </w:r>
      <w:r>
        <w:rPr>
          <w:spacing w:val="-2"/>
        </w:rPr>
        <w:t xml:space="preserve"> </w:t>
      </w:r>
      <w:r>
        <w:t>if</w:t>
      </w:r>
      <w:r>
        <w:rPr>
          <w:spacing w:val="43"/>
        </w:rPr>
        <w:t xml:space="preserve"> </w:t>
      </w:r>
      <w:r>
        <w:t>df</w:t>
      </w:r>
      <w:r>
        <w:rPr>
          <w:spacing w:val="44"/>
        </w:rPr>
        <w:t xml:space="preserve"> </w:t>
      </w:r>
      <w:r>
        <w:t>-k</w:t>
      </w:r>
      <w:r>
        <w:rPr>
          <w:spacing w:val="46"/>
        </w:rPr>
        <w:t xml:space="preserve"> </w:t>
      </w:r>
      <w:r>
        <w:t>is</w:t>
      </w:r>
      <w:r>
        <w:rPr>
          <w:spacing w:val="-1"/>
        </w:rPr>
        <w:t xml:space="preserve"> </w:t>
      </w:r>
      <w:r>
        <w:t>giving</w:t>
      </w:r>
      <w:r>
        <w:rPr>
          <w:spacing w:val="-4"/>
        </w:rPr>
        <w:t xml:space="preserve"> </w:t>
      </w:r>
      <w:r>
        <w:rPr>
          <w:spacing w:val="-2"/>
        </w:rPr>
        <w:t>error?</w:t>
      </w:r>
    </w:p>
    <w:p w:rsidR="004B43E7" w:rsidRDefault="00000000">
      <w:pPr>
        <w:pStyle w:val="ListParagraph"/>
        <w:numPr>
          <w:ilvl w:val="1"/>
          <w:numId w:val="126"/>
        </w:numPr>
        <w:tabs>
          <w:tab w:val="left" w:pos="1181"/>
          <w:tab w:val="left" w:pos="2620"/>
        </w:tabs>
        <w:spacing w:line="312" w:lineRule="auto"/>
        <w:ind w:left="460" w:right="1449" w:firstLine="427"/>
      </w:pPr>
      <w:r>
        <w:t>First</w:t>
      </w:r>
      <w:r>
        <w:rPr>
          <w:spacing w:val="-2"/>
        </w:rPr>
        <w:t xml:space="preserve"> </w:t>
      </w:r>
      <w:r>
        <w:t>check</w:t>
      </w:r>
      <w:r>
        <w:rPr>
          <w:spacing w:val="-1"/>
        </w:rPr>
        <w:t xml:space="preserve"> </w:t>
      </w:r>
      <w:r>
        <w:t>which</w:t>
      </w:r>
      <w:r>
        <w:rPr>
          <w:spacing w:val="-5"/>
        </w:rPr>
        <w:t xml:space="preserve"> </w:t>
      </w:r>
      <w:r>
        <w:t>file</w:t>
      </w:r>
      <w:r>
        <w:rPr>
          <w:spacing w:val="-1"/>
        </w:rPr>
        <w:t xml:space="preserve"> </w:t>
      </w:r>
      <w:r>
        <w:t>system</w:t>
      </w:r>
      <w:r>
        <w:rPr>
          <w:spacing w:val="-1"/>
        </w:rPr>
        <w:t xml:space="preserve"> </w:t>
      </w:r>
      <w:r>
        <w:t>is</w:t>
      </w:r>
      <w:r>
        <w:rPr>
          <w:spacing w:val="-2"/>
        </w:rPr>
        <w:t xml:space="preserve"> </w:t>
      </w:r>
      <w:r>
        <w:t>giving</w:t>
      </w:r>
      <w:r>
        <w:rPr>
          <w:spacing w:val="-3"/>
        </w:rPr>
        <w:t xml:space="preserve"> </w:t>
      </w:r>
      <w:r>
        <w:t>error</w:t>
      </w:r>
      <w:r>
        <w:rPr>
          <w:spacing w:val="-2"/>
        </w:rPr>
        <w:t xml:space="preserve"> </w:t>
      </w:r>
      <w:r>
        <w:t>by</w:t>
      </w:r>
      <w:r>
        <w:rPr>
          <w:spacing w:val="40"/>
        </w:rPr>
        <w:t xml:space="preserve"> </w:t>
      </w:r>
      <w:r>
        <w:rPr>
          <w:b/>
        </w:rPr>
        <w:t>#</w:t>
      </w:r>
      <w:r>
        <w:rPr>
          <w:b/>
          <w:spacing w:val="-4"/>
        </w:rPr>
        <w:t xml:space="preserve"> </w:t>
      </w:r>
      <w:r>
        <w:rPr>
          <w:b/>
        </w:rPr>
        <w:t>df</w:t>
      </w:r>
      <w:r>
        <w:rPr>
          <w:b/>
          <w:spacing w:val="80"/>
        </w:rPr>
        <w:t xml:space="preserve"> </w:t>
      </w:r>
      <w:r>
        <w:rPr>
          <w:b/>
        </w:rPr>
        <w:t>-k</w:t>
      </w:r>
      <w:r>
        <w:rPr>
          <w:b/>
          <w:spacing w:val="80"/>
        </w:rPr>
        <w:t xml:space="preserve"> </w:t>
      </w:r>
      <w:r>
        <w:t>command</w:t>
      </w:r>
      <w:r>
        <w:rPr>
          <w:spacing w:val="-5"/>
        </w:rPr>
        <w:t xml:space="preserve"> </w:t>
      </w:r>
      <w:r>
        <w:t>then</w:t>
      </w:r>
      <w:r>
        <w:rPr>
          <w:spacing w:val="-2"/>
        </w:rPr>
        <w:t xml:space="preserve"> </w:t>
      </w:r>
      <w:r>
        <w:t>see</w:t>
      </w:r>
      <w:r>
        <w:rPr>
          <w:spacing w:val="-4"/>
        </w:rPr>
        <w:t xml:space="preserve"> </w:t>
      </w:r>
      <w:r>
        <w:t>whether</w:t>
      </w:r>
      <w:r>
        <w:rPr>
          <w:spacing w:val="-2"/>
        </w:rPr>
        <w:t xml:space="preserve"> </w:t>
      </w:r>
      <w:r>
        <w:t>any</w:t>
      </w:r>
      <w:r>
        <w:rPr>
          <w:spacing w:val="-5"/>
        </w:rPr>
        <w:t xml:space="preserve"> </w:t>
      </w:r>
      <w:r>
        <w:t>files are opened or</w:t>
      </w:r>
      <w:r>
        <w:tab/>
        <w:t>not. If opened then close those files by informing those teams which are using that file system.</w:t>
      </w:r>
    </w:p>
    <w:p w:rsidR="004B43E7" w:rsidRDefault="00000000">
      <w:pPr>
        <w:pStyle w:val="ListParagraph"/>
        <w:numPr>
          <w:ilvl w:val="1"/>
          <w:numId w:val="126"/>
        </w:numPr>
        <w:tabs>
          <w:tab w:val="left" w:pos="1181"/>
          <w:tab w:val="left" w:pos="2620"/>
        </w:tabs>
        <w:spacing w:before="0" w:line="312" w:lineRule="auto"/>
        <w:ind w:left="460" w:right="1466" w:firstLine="427"/>
      </w:pPr>
      <w:r>
        <w:t>Unmount</w:t>
      </w:r>
      <w:r>
        <w:rPr>
          <w:spacing w:val="-4"/>
        </w:rPr>
        <w:t xml:space="preserve"> </w:t>
      </w:r>
      <w:r>
        <w:t>that</w:t>
      </w:r>
      <w:r>
        <w:rPr>
          <w:spacing w:val="-2"/>
        </w:rPr>
        <w:t xml:space="preserve"> </w:t>
      </w:r>
      <w:r>
        <w:t>file</w:t>
      </w:r>
      <w:r>
        <w:rPr>
          <w:spacing w:val="-1"/>
        </w:rPr>
        <w:t xml:space="preserve"> </w:t>
      </w:r>
      <w:r>
        <w:t>system</w:t>
      </w:r>
      <w:r>
        <w:rPr>
          <w:spacing w:val="-3"/>
        </w:rPr>
        <w:t xml:space="preserve"> </w:t>
      </w:r>
      <w:r>
        <w:t>by</w:t>
      </w:r>
      <w:r>
        <w:rPr>
          <w:spacing w:val="-2"/>
        </w:rPr>
        <w:t xml:space="preserve"> </w:t>
      </w:r>
      <w:r>
        <w:t>taking</w:t>
      </w:r>
      <w:r>
        <w:rPr>
          <w:spacing w:val="-4"/>
        </w:rPr>
        <w:t xml:space="preserve"> </w:t>
      </w:r>
      <w:r>
        <w:t>approval</w:t>
      </w:r>
      <w:r>
        <w:rPr>
          <w:spacing w:val="-2"/>
        </w:rPr>
        <w:t xml:space="preserve"> </w:t>
      </w:r>
      <w:r>
        <w:t>from</w:t>
      </w:r>
      <w:r>
        <w:rPr>
          <w:spacing w:val="-2"/>
        </w:rPr>
        <w:t xml:space="preserve"> </w:t>
      </w:r>
      <w:r>
        <w:t>higher</w:t>
      </w:r>
      <w:r>
        <w:rPr>
          <w:spacing w:val="-2"/>
        </w:rPr>
        <w:t xml:space="preserve"> </w:t>
      </w:r>
      <w:r>
        <w:t>authorities</w:t>
      </w:r>
      <w:r>
        <w:rPr>
          <w:spacing w:val="-4"/>
        </w:rPr>
        <w:t xml:space="preserve"> </w:t>
      </w:r>
      <w:r>
        <w:t>and</w:t>
      </w:r>
      <w:r>
        <w:rPr>
          <w:spacing w:val="-3"/>
        </w:rPr>
        <w:t xml:space="preserve"> </w:t>
      </w:r>
      <w:r>
        <w:t>run</w:t>
      </w:r>
      <w:r>
        <w:rPr>
          <w:spacing w:val="-3"/>
        </w:rPr>
        <w:t xml:space="preserve"> </w:t>
      </w:r>
      <w:r>
        <w:t>fsck</w:t>
      </w:r>
      <w:r>
        <w:rPr>
          <w:spacing w:val="-4"/>
        </w:rPr>
        <w:t xml:space="preserve"> </w:t>
      </w:r>
      <w:r>
        <w:t>on</w:t>
      </w:r>
      <w:r>
        <w:rPr>
          <w:spacing w:val="-3"/>
        </w:rPr>
        <w:t xml:space="preserve"> </w:t>
      </w:r>
      <w:r>
        <w:t>that</w:t>
      </w:r>
      <w:r>
        <w:rPr>
          <w:spacing w:val="-4"/>
        </w:rPr>
        <w:t xml:space="preserve"> </w:t>
      </w:r>
      <w:r>
        <w:t>file system, then</w:t>
      </w:r>
      <w:r>
        <w:tab/>
        <w:t>normally it will be solved if we run fsck</w:t>
      </w:r>
      <w:r>
        <w:rPr>
          <w:spacing w:val="40"/>
        </w:rPr>
        <w:t xml:space="preserve"> </w:t>
      </w:r>
      <w:r>
        <w:t>command.</w:t>
      </w:r>
    </w:p>
    <w:p w:rsidR="004B43E7" w:rsidRDefault="00000000">
      <w:pPr>
        <w:pStyle w:val="ListParagraph"/>
        <w:numPr>
          <w:ilvl w:val="1"/>
          <w:numId w:val="126"/>
        </w:numPr>
        <w:tabs>
          <w:tab w:val="left" w:pos="1181"/>
          <w:tab w:val="left" w:pos="3340"/>
        </w:tabs>
        <w:spacing w:before="0" w:line="312" w:lineRule="auto"/>
        <w:ind w:left="460" w:right="1816" w:firstLine="427"/>
      </w:pPr>
      <w:r>
        <w:t>If not solved</w:t>
      </w:r>
      <w:r>
        <w:rPr>
          <w:spacing w:val="-1"/>
        </w:rPr>
        <w:t xml:space="preserve"> </w:t>
      </w:r>
      <w:r>
        <w:t>even</w:t>
      </w:r>
      <w:r>
        <w:rPr>
          <w:spacing w:val="-2"/>
        </w:rPr>
        <w:t xml:space="preserve"> </w:t>
      </w:r>
      <w:r>
        <w:t>though</w:t>
      </w:r>
      <w:r>
        <w:rPr>
          <w:spacing w:val="-2"/>
        </w:rPr>
        <w:t xml:space="preserve"> </w:t>
      </w:r>
      <w:r>
        <w:t>we run fsck</w:t>
      </w:r>
      <w:r>
        <w:rPr>
          <w:spacing w:val="40"/>
        </w:rPr>
        <w:t xml:space="preserve"> </w:t>
      </w:r>
      <w:r>
        <w:t>then delete</w:t>
      </w:r>
      <w:r>
        <w:rPr>
          <w:spacing w:val="40"/>
        </w:rPr>
        <w:t xml:space="preserve"> </w:t>
      </w:r>
      <w:r>
        <w:t>or</w:t>
      </w:r>
      <w:r>
        <w:rPr>
          <w:spacing w:val="40"/>
        </w:rPr>
        <w:t xml:space="preserve"> </w:t>
      </w:r>
      <w:r>
        <w:t>remove</w:t>
      </w:r>
      <w:r>
        <w:rPr>
          <w:spacing w:val="-1"/>
        </w:rPr>
        <w:t xml:space="preserve"> </w:t>
      </w:r>
      <w:r>
        <w:t>that file system,</w:t>
      </w:r>
      <w:r>
        <w:rPr>
          <w:spacing w:val="40"/>
        </w:rPr>
        <w:t xml:space="preserve"> </w:t>
      </w:r>
      <w:r>
        <w:t>recreate that file system,</w:t>
      </w:r>
      <w:r>
        <w:tab/>
        <w:t>mount</w:t>
      </w:r>
      <w:r>
        <w:rPr>
          <w:spacing w:val="-5"/>
        </w:rPr>
        <w:t xml:space="preserve"> </w:t>
      </w:r>
      <w:r>
        <w:t>that</w:t>
      </w:r>
      <w:r>
        <w:rPr>
          <w:spacing w:val="-3"/>
        </w:rPr>
        <w:t xml:space="preserve"> </w:t>
      </w:r>
      <w:r>
        <w:t>file</w:t>
      </w:r>
      <w:r>
        <w:rPr>
          <w:spacing w:val="-2"/>
        </w:rPr>
        <w:t xml:space="preserve"> </w:t>
      </w:r>
      <w:r>
        <w:t>system</w:t>
      </w:r>
      <w:r>
        <w:rPr>
          <w:spacing w:val="-4"/>
        </w:rPr>
        <w:t xml:space="preserve"> </w:t>
      </w:r>
      <w:r>
        <w:t>and</w:t>
      </w:r>
      <w:r>
        <w:rPr>
          <w:spacing w:val="-4"/>
        </w:rPr>
        <w:t xml:space="preserve"> </w:t>
      </w:r>
      <w:r>
        <w:t>restore</w:t>
      </w:r>
      <w:r>
        <w:rPr>
          <w:spacing w:val="-5"/>
        </w:rPr>
        <w:t xml:space="preserve"> </w:t>
      </w:r>
      <w:r>
        <w:t>the</w:t>
      </w:r>
      <w:r>
        <w:rPr>
          <w:spacing w:val="-3"/>
        </w:rPr>
        <w:t xml:space="preserve"> </w:t>
      </w:r>
      <w:r>
        <w:t>data</w:t>
      </w:r>
      <w:r>
        <w:rPr>
          <w:spacing w:val="-3"/>
        </w:rPr>
        <w:t xml:space="preserve"> </w:t>
      </w:r>
      <w:r>
        <w:t>from</w:t>
      </w:r>
      <w:r>
        <w:rPr>
          <w:spacing w:val="-5"/>
        </w:rPr>
        <w:t xml:space="preserve"> </w:t>
      </w:r>
      <w:r>
        <w:t>recent</w:t>
      </w:r>
      <w:r>
        <w:rPr>
          <w:spacing w:val="-3"/>
        </w:rPr>
        <w:t xml:space="preserve"> </w:t>
      </w:r>
      <w:r>
        <w:t>backup.</w:t>
      </w:r>
    </w:p>
    <w:p w:rsidR="004B43E7" w:rsidRDefault="00000000">
      <w:pPr>
        <w:pStyle w:val="Heading2"/>
        <w:numPr>
          <w:ilvl w:val="0"/>
          <w:numId w:val="126"/>
        </w:numPr>
        <w:tabs>
          <w:tab w:val="left" w:pos="888"/>
        </w:tabs>
      </w:pPr>
      <w:r>
        <w:t>What</w:t>
      </w:r>
      <w:r>
        <w:rPr>
          <w:spacing w:val="-2"/>
        </w:rPr>
        <w:t xml:space="preserve"> </w:t>
      </w:r>
      <w:r>
        <w:t>are</w:t>
      </w:r>
      <w:r>
        <w:rPr>
          <w:spacing w:val="-3"/>
        </w:rPr>
        <w:t xml:space="preserve"> </w:t>
      </w:r>
      <w:r>
        <w:t>the</w:t>
      </w:r>
      <w:r>
        <w:rPr>
          <w:spacing w:val="-3"/>
        </w:rPr>
        <w:t xml:space="preserve"> </w:t>
      </w:r>
      <w:r>
        <w:t>differences</w:t>
      </w:r>
      <w:r>
        <w:rPr>
          <w:spacing w:val="-2"/>
        </w:rPr>
        <w:t xml:space="preserve"> </w:t>
      </w:r>
      <w:r>
        <w:t>between</w:t>
      </w:r>
      <w:r>
        <w:rPr>
          <w:spacing w:val="47"/>
        </w:rPr>
        <w:t xml:space="preserve"> </w:t>
      </w:r>
      <w:r>
        <w:t>a</w:t>
      </w:r>
      <w:r>
        <w:rPr>
          <w:spacing w:val="46"/>
        </w:rPr>
        <w:t xml:space="preserve"> </w:t>
      </w:r>
      <w:r>
        <w:t>deamon</w:t>
      </w:r>
      <w:r>
        <w:rPr>
          <w:spacing w:val="69"/>
          <w:w w:val="150"/>
        </w:rPr>
        <w:t xml:space="preserve"> </w:t>
      </w:r>
      <w:r>
        <w:t>and</w:t>
      </w:r>
      <w:r>
        <w:rPr>
          <w:spacing w:val="46"/>
        </w:rPr>
        <w:t xml:space="preserve"> </w:t>
      </w:r>
      <w:r>
        <w:t>a</w:t>
      </w:r>
      <w:r>
        <w:rPr>
          <w:spacing w:val="-6"/>
        </w:rPr>
        <w:t xml:space="preserve"> </w:t>
      </w:r>
      <w:r>
        <w:rPr>
          <w:spacing w:val="-2"/>
        </w:rPr>
        <w:t>process?</w:t>
      </w:r>
    </w:p>
    <w:p w:rsidR="004B43E7" w:rsidRDefault="00000000">
      <w:pPr>
        <w:pStyle w:val="ListParagraph"/>
        <w:numPr>
          <w:ilvl w:val="1"/>
          <w:numId w:val="126"/>
        </w:numPr>
        <w:tabs>
          <w:tab w:val="left" w:pos="1181"/>
        </w:tabs>
        <w:spacing w:line="312" w:lineRule="auto"/>
        <w:ind w:left="460" w:right="1540" w:firstLine="427"/>
      </w:pPr>
      <w:r>
        <w:t>Deamon</w:t>
      </w:r>
      <w:r>
        <w:rPr>
          <w:spacing w:val="-6"/>
        </w:rPr>
        <w:t xml:space="preserve"> </w:t>
      </w:r>
      <w:r>
        <w:t>is</w:t>
      </w:r>
      <w:r>
        <w:rPr>
          <w:spacing w:val="-2"/>
        </w:rPr>
        <w:t xml:space="preserve"> </w:t>
      </w:r>
      <w:r>
        <w:t>a</w:t>
      </w:r>
      <w:r>
        <w:rPr>
          <w:spacing w:val="-2"/>
        </w:rPr>
        <w:t xml:space="preserve"> </w:t>
      </w:r>
      <w:r>
        <w:t>service</w:t>
      </w:r>
      <w:r>
        <w:rPr>
          <w:spacing w:val="-4"/>
        </w:rPr>
        <w:t xml:space="preserve"> </w:t>
      </w:r>
      <w:r>
        <w:t>to</w:t>
      </w:r>
      <w:r>
        <w:rPr>
          <w:spacing w:val="-3"/>
        </w:rPr>
        <w:t xml:space="preserve"> </w:t>
      </w:r>
      <w:r>
        <w:t>provide</w:t>
      </w:r>
      <w:r>
        <w:rPr>
          <w:spacing w:val="-1"/>
        </w:rPr>
        <w:t xml:space="preserve"> </w:t>
      </w:r>
      <w:r>
        <w:t>some</w:t>
      </w:r>
      <w:r>
        <w:rPr>
          <w:spacing w:val="-1"/>
        </w:rPr>
        <w:t xml:space="preserve"> </w:t>
      </w:r>
      <w:r>
        <w:t>services</w:t>
      </w:r>
      <w:r>
        <w:rPr>
          <w:spacing w:val="-4"/>
        </w:rPr>
        <w:t xml:space="preserve"> </w:t>
      </w:r>
      <w:r>
        <w:t>to</w:t>
      </w:r>
      <w:r>
        <w:rPr>
          <w:spacing w:val="-3"/>
        </w:rPr>
        <w:t xml:space="preserve"> </w:t>
      </w:r>
      <w:r>
        <w:t>the</w:t>
      </w:r>
      <w:r>
        <w:rPr>
          <w:spacing w:val="-1"/>
        </w:rPr>
        <w:t xml:space="preserve"> </w:t>
      </w:r>
      <w:r>
        <w:t>users,</w:t>
      </w:r>
      <w:r>
        <w:rPr>
          <w:spacing w:val="-4"/>
        </w:rPr>
        <w:t xml:space="preserve"> </w:t>
      </w:r>
      <w:r>
        <w:t>where</w:t>
      </w:r>
      <w:r>
        <w:rPr>
          <w:spacing w:val="-4"/>
        </w:rPr>
        <w:t xml:space="preserve"> </w:t>
      </w:r>
      <w:r>
        <w:t>as</w:t>
      </w:r>
      <w:r>
        <w:rPr>
          <w:spacing w:val="-2"/>
        </w:rPr>
        <w:t xml:space="preserve"> </w:t>
      </w:r>
      <w:r>
        <w:t>a</w:t>
      </w:r>
      <w:r>
        <w:rPr>
          <w:spacing w:val="-2"/>
        </w:rPr>
        <w:t xml:space="preserve"> </w:t>
      </w:r>
      <w:r>
        <w:t>process</w:t>
      </w:r>
      <w:r>
        <w:rPr>
          <w:spacing w:val="-1"/>
        </w:rPr>
        <w:t xml:space="preserve"> </w:t>
      </w:r>
      <w:r>
        <w:t>is</w:t>
      </w:r>
      <w:r>
        <w:rPr>
          <w:spacing w:val="-4"/>
        </w:rPr>
        <w:t xml:space="preserve"> </w:t>
      </w:r>
      <w:r>
        <w:t>to</w:t>
      </w:r>
      <w:r>
        <w:rPr>
          <w:spacing w:val="-1"/>
        </w:rPr>
        <w:t xml:space="preserve"> </w:t>
      </w:r>
      <w:r>
        <w:t>do</w:t>
      </w:r>
      <w:r>
        <w:rPr>
          <w:spacing w:val="-1"/>
        </w:rPr>
        <w:t xml:space="preserve"> </w:t>
      </w:r>
      <w:r>
        <w:t>some particular tasks.</w:t>
      </w:r>
    </w:p>
    <w:p w:rsidR="004B43E7" w:rsidRDefault="00000000">
      <w:pPr>
        <w:pStyle w:val="ListParagraph"/>
        <w:numPr>
          <w:ilvl w:val="1"/>
          <w:numId w:val="126"/>
        </w:numPr>
        <w:tabs>
          <w:tab w:val="left" w:pos="1181"/>
        </w:tabs>
        <w:spacing w:before="0"/>
        <w:ind w:hanging="294"/>
      </w:pPr>
      <w:r>
        <w:t>We</w:t>
      </w:r>
      <w:r>
        <w:rPr>
          <w:spacing w:val="-1"/>
        </w:rPr>
        <w:t xml:space="preserve"> </w:t>
      </w:r>
      <w:r>
        <w:t>can</w:t>
      </w:r>
      <w:r>
        <w:rPr>
          <w:spacing w:val="-3"/>
        </w:rPr>
        <w:t xml:space="preserve"> </w:t>
      </w:r>
      <w:r>
        <w:t>enable</w:t>
      </w:r>
      <w:r>
        <w:rPr>
          <w:spacing w:val="45"/>
        </w:rPr>
        <w:t xml:space="preserve"> </w:t>
      </w:r>
      <w:r>
        <w:t>or</w:t>
      </w:r>
      <w:r>
        <w:rPr>
          <w:spacing w:val="45"/>
        </w:rPr>
        <w:t xml:space="preserve"> </w:t>
      </w:r>
      <w:r>
        <w:t>disable</w:t>
      </w:r>
      <w:r>
        <w:rPr>
          <w:spacing w:val="-3"/>
        </w:rPr>
        <w:t xml:space="preserve"> </w:t>
      </w:r>
      <w:r>
        <w:t>the</w:t>
      </w:r>
      <w:r>
        <w:rPr>
          <w:spacing w:val="-1"/>
        </w:rPr>
        <w:t xml:space="preserve"> </w:t>
      </w:r>
      <w:r>
        <w:t>deamon,</w:t>
      </w:r>
      <w:r>
        <w:rPr>
          <w:spacing w:val="47"/>
        </w:rPr>
        <w:t xml:space="preserve"> </w:t>
      </w:r>
      <w:r>
        <w:t>but</w:t>
      </w:r>
      <w:r>
        <w:rPr>
          <w:spacing w:val="-2"/>
        </w:rPr>
        <w:t xml:space="preserve"> </w:t>
      </w:r>
      <w:r>
        <w:t>we</w:t>
      </w:r>
      <w:r>
        <w:rPr>
          <w:spacing w:val="-3"/>
        </w:rPr>
        <w:t xml:space="preserve"> </w:t>
      </w:r>
      <w:r>
        <w:t>cannot</w:t>
      </w:r>
      <w:r>
        <w:rPr>
          <w:spacing w:val="-1"/>
        </w:rPr>
        <w:t xml:space="preserve"> </w:t>
      </w:r>
      <w:r>
        <w:t>disable</w:t>
      </w:r>
      <w:r>
        <w:rPr>
          <w:spacing w:val="43"/>
        </w:rPr>
        <w:t xml:space="preserve"> </w:t>
      </w:r>
      <w:r>
        <w:t>or</w:t>
      </w:r>
      <w:r>
        <w:rPr>
          <w:spacing w:val="45"/>
        </w:rPr>
        <w:t xml:space="preserve"> </w:t>
      </w:r>
      <w:r>
        <w:t>enable</w:t>
      </w:r>
      <w:r>
        <w:rPr>
          <w:spacing w:val="-1"/>
        </w:rPr>
        <w:t xml:space="preserve"> </w:t>
      </w:r>
      <w:r>
        <w:t xml:space="preserve">the </w:t>
      </w:r>
      <w:r>
        <w:rPr>
          <w:spacing w:val="-2"/>
        </w:rPr>
        <w:t>process.</w:t>
      </w:r>
    </w:p>
    <w:p w:rsidR="004B43E7" w:rsidRDefault="00000000">
      <w:pPr>
        <w:pStyle w:val="ListParagraph"/>
        <w:numPr>
          <w:ilvl w:val="1"/>
          <w:numId w:val="126"/>
        </w:numPr>
        <w:tabs>
          <w:tab w:val="left" w:pos="1181"/>
        </w:tabs>
        <w:spacing w:before="80" w:line="312" w:lineRule="auto"/>
        <w:ind w:left="460" w:right="1695" w:firstLine="427"/>
      </w:pPr>
      <w:r>
        <w:t>We</w:t>
      </w:r>
      <w:r>
        <w:rPr>
          <w:spacing w:val="-1"/>
        </w:rPr>
        <w:t xml:space="preserve"> </w:t>
      </w:r>
      <w:r>
        <w:t>can</w:t>
      </w:r>
      <w:r>
        <w:rPr>
          <w:spacing w:val="-5"/>
        </w:rPr>
        <w:t xml:space="preserve"> </w:t>
      </w:r>
      <w:r>
        <w:t>do</w:t>
      </w:r>
      <w:r>
        <w:rPr>
          <w:spacing w:val="-1"/>
        </w:rPr>
        <w:t xml:space="preserve"> </w:t>
      </w:r>
      <w:r>
        <w:t>start</w:t>
      </w:r>
      <w:r>
        <w:rPr>
          <w:spacing w:val="40"/>
        </w:rPr>
        <w:t xml:space="preserve"> </w:t>
      </w:r>
      <w:r>
        <w:t>or</w:t>
      </w:r>
      <w:r>
        <w:rPr>
          <w:spacing w:val="40"/>
        </w:rPr>
        <w:t xml:space="preserve"> </w:t>
      </w:r>
      <w:r>
        <w:t>stop</w:t>
      </w:r>
      <w:r>
        <w:rPr>
          <w:spacing w:val="-2"/>
        </w:rPr>
        <w:t xml:space="preserve"> </w:t>
      </w:r>
      <w:r>
        <w:t>the deamon,</w:t>
      </w:r>
      <w:r>
        <w:rPr>
          <w:spacing w:val="40"/>
        </w:rPr>
        <w:t xml:space="preserve"> </w:t>
      </w:r>
      <w:r>
        <w:t>but</w:t>
      </w:r>
      <w:r>
        <w:rPr>
          <w:spacing w:val="40"/>
        </w:rPr>
        <w:t xml:space="preserve"> </w:t>
      </w:r>
      <w:r>
        <w:t>we</w:t>
      </w:r>
      <w:r>
        <w:rPr>
          <w:spacing w:val="-3"/>
        </w:rPr>
        <w:t xml:space="preserve"> </w:t>
      </w:r>
      <w:r>
        <w:t>cannot</w:t>
      </w:r>
      <w:r>
        <w:rPr>
          <w:spacing w:val="-5"/>
        </w:rPr>
        <w:t xml:space="preserve"> </w:t>
      </w:r>
      <w:r>
        <w:t>start</w:t>
      </w:r>
      <w:r>
        <w:rPr>
          <w:spacing w:val="40"/>
        </w:rPr>
        <w:t xml:space="preserve"> </w:t>
      </w:r>
      <w:r>
        <w:t>or</w:t>
      </w:r>
      <w:r>
        <w:rPr>
          <w:spacing w:val="40"/>
        </w:rPr>
        <w:t xml:space="preserve"> </w:t>
      </w:r>
      <w:r>
        <w:t>stop</w:t>
      </w:r>
      <w:r>
        <w:rPr>
          <w:spacing w:val="-2"/>
        </w:rPr>
        <w:t xml:space="preserve"> </w:t>
      </w:r>
      <w:r>
        <w:t>the</w:t>
      </w:r>
      <w:r>
        <w:rPr>
          <w:spacing w:val="-3"/>
        </w:rPr>
        <w:t xml:space="preserve"> </w:t>
      </w:r>
      <w:r>
        <w:t>process.</w:t>
      </w:r>
      <w:r>
        <w:rPr>
          <w:spacing w:val="40"/>
        </w:rPr>
        <w:t xml:space="preserve"> </w:t>
      </w:r>
      <w:r>
        <w:t>We</w:t>
      </w:r>
      <w:r>
        <w:rPr>
          <w:spacing w:val="-3"/>
        </w:rPr>
        <w:t xml:space="preserve"> </w:t>
      </w:r>
      <w:r>
        <w:t>only kill the process.</w:t>
      </w:r>
    </w:p>
    <w:p w:rsidR="004B43E7" w:rsidRDefault="00000000">
      <w:pPr>
        <w:pStyle w:val="ListParagraph"/>
        <w:numPr>
          <w:ilvl w:val="1"/>
          <w:numId w:val="126"/>
        </w:numPr>
        <w:tabs>
          <w:tab w:val="left" w:pos="1231"/>
          <w:tab w:val="left" w:pos="3391"/>
        </w:tabs>
        <w:spacing w:before="0" w:line="312" w:lineRule="auto"/>
        <w:ind w:left="460" w:right="1518" w:firstLine="427"/>
      </w:pPr>
      <w:r>
        <w:t>We</w:t>
      </w:r>
      <w:r>
        <w:rPr>
          <w:spacing w:val="-3"/>
        </w:rPr>
        <w:t xml:space="preserve"> </w:t>
      </w:r>
      <w:r>
        <w:t>can</w:t>
      </w:r>
      <w:r>
        <w:rPr>
          <w:spacing w:val="-2"/>
        </w:rPr>
        <w:t xml:space="preserve"> </w:t>
      </w:r>
      <w:r>
        <w:t>enable</w:t>
      </w:r>
      <w:r>
        <w:rPr>
          <w:spacing w:val="-4"/>
        </w:rPr>
        <w:t xml:space="preserve"> </w:t>
      </w:r>
      <w:r>
        <w:t>or</w:t>
      </w:r>
      <w:r>
        <w:rPr>
          <w:spacing w:val="-4"/>
        </w:rPr>
        <w:t xml:space="preserve"> </w:t>
      </w:r>
      <w:r>
        <w:t>disable</w:t>
      </w:r>
      <w:r>
        <w:rPr>
          <w:spacing w:val="-1"/>
        </w:rPr>
        <w:t xml:space="preserve"> </w:t>
      </w:r>
      <w:r>
        <w:t>to start</w:t>
      </w:r>
      <w:r>
        <w:rPr>
          <w:spacing w:val="-1"/>
        </w:rPr>
        <w:t xml:space="preserve"> </w:t>
      </w:r>
      <w:r>
        <w:t>the deamons at</w:t>
      </w:r>
      <w:r>
        <w:rPr>
          <w:spacing w:val="-4"/>
        </w:rPr>
        <w:t xml:space="preserve"> </w:t>
      </w:r>
      <w:r>
        <w:t>boot</w:t>
      </w:r>
      <w:r>
        <w:rPr>
          <w:spacing w:val="-1"/>
        </w:rPr>
        <w:t xml:space="preserve"> </w:t>
      </w:r>
      <w:r>
        <w:t>time as</w:t>
      </w:r>
      <w:r>
        <w:rPr>
          <w:spacing w:val="-4"/>
        </w:rPr>
        <w:t xml:space="preserve"> </w:t>
      </w:r>
      <w:r>
        <w:t>per</w:t>
      </w:r>
      <w:r>
        <w:rPr>
          <w:spacing w:val="-3"/>
        </w:rPr>
        <w:t xml:space="preserve"> </w:t>
      </w:r>
      <w:r>
        <w:t>our</w:t>
      </w:r>
      <w:r>
        <w:rPr>
          <w:spacing w:val="-1"/>
        </w:rPr>
        <w:t xml:space="preserve"> </w:t>
      </w:r>
      <w:r>
        <w:t>requirement,</w:t>
      </w:r>
      <w:r>
        <w:rPr>
          <w:spacing w:val="-1"/>
        </w:rPr>
        <w:t xml:space="preserve"> </w:t>
      </w:r>
      <w:r>
        <w:t>ie.,</w:t>
      </w:r>
      <w:r>
        <w:rPr>
          <w:spacing w:val="40"/>
        </w:rPr>
        <w:t xml:space="preserve"> </w:t>
      </w:r>
      <w:r>
        <w:t>on demand is</w:t>
      </w:r>
      <w:r>
        <w:tab/>
        <w:t>possible,</w:t>
      </w:r>
      <w:r>
        <w:rPr>
          <w:spacing w:val="40"/>
        </w:rPr>
        <w:t xml:space="preserve"> </w:t>
      </w:r>
      <w:r>
        <w:t>but it is not possible if is a process.</w:t>
      </w:r>
    </w:p>
    <w:p w:rsidR="004B43E7" w:rsidRDefault="00000000">
      <w:pPr>
        <w:pStyle w:val="ListParagraph"/>
        <w:numPr>
          <w:ilvl w:val="1"/>
          <w:numId w:val="126"/>
        </w:numPr>
        <w:tabs>
          <w:tab w:val="left" w:pos="1181"/>
        </w:tabs>
        <w:spacing w:before="0"/>
        <w:ind w:hanging="294"/>
      </w:pPr>
      <w:r>
        <w:t>Deamon</w:t>
      </w:r>
      <w:r>
        <w:rPr>
          <w:spacing w:val="-7"/>
        </w:rPr>
        <w:t xml:space="preserve"> </w:t>
      </w:r>
      <w:r>
        <w:t>is</w:t>
      </w:r>
      <w:r>
        <w:rPr>
          <w:spacing w:val="-3"/>
        </w:rPr>
        <w:t xml:space="preserve"> </w:t>
      </w:r>
      <w:r>
        <w:t>a</w:t>
      </w:r>
      <w:r>
        <w:rPr>
          <w:spacing w:val="-2"/>
        </w:rPr>
        <w:t xml:space="preserve"> </w:t>
      </w:r>
      <w:r>
        <w:t>background</w:t>
      </w:r>
      <w:r>
        <w:rPr>
          <w:spacing w:val="-4"/>
        </w:rPr>
        <w:t xml:space="preserve"> </w:t>
      </w:r>
      <w:r>
        <w:t>process</w:t>
      </w:r>
      <w:r>
        <w:rPr>
          <w:spacing w:val="-3"/>
        </w:rPr>
        <w:t xml:space="preserve"> </w:t>
      </w:r>
      <w:r>
        <w:t>where</w:t>
      </w:r>
      <w:r>
        <w:rPr>
          <w:spacing w:val="-1"/>
        </w:rPr>
        <w:t xml:space="preserve"> </w:t>
      </w:r>
      <w:r>
        <w:t>as</w:t>
      </w:r>
      <w:r>
        <w:rPr>
          <w:spacing w:val="-6"/>
        </w:rPr>
        <w:t xml:space="preserve"> </w:t>
      </w:r>
      <w:r>
        <w:t>process</w:t>
      </w:r>
      <w:r>
        <w:rPr>
          <w:spacing w:val="-3"/>
        </w:rPr>
        <w:t xml:space="preserve"> </w:t>
      </w:r>
      <w:r>
        <w:t>is</w:t>
      </w:r>
      <w:r>
        <w:rPr>
          <w:spacing w:val="-2"/>
        </w:rPr>
        <w:t xml:space="preserve"> </w:t>
      </w:r>
      <w:r>
        <w:t>a</w:t>
      </w:r>
      <w:r>
        <w:rPr>
          <w:spacing w:val="-5"/>
        </w:rPr>
        <w:t xml:space="preserve"> </w:t>
      </w:r>
      <w:r>
        <w:t>foreground</w:t>
      </w:r>
      <w:r>
        <w:rPr>
          <w:spacing w:val="-3"/>
        </w:rPr>
        <w:t xml:space="preserve"> </w:t>
      </w:r>
      <w:r>
        <w:rPr>
          <w:spacing w:val="-2"/>
        </w:rPr>
        <w:t>process.</w:t>
      </w:r>
    </w:p>
    <w:p w:rsidR="004B43E7" w:rsidRDefault="00000000">
      <w:pPr>
        <w:pStyle w:val="Heading2"/>
        <w:numPr>
          <w:ilvl w:val="0"/>
          <w:numId w:val="126"/>
        </w:numPr>
        <w:tabs>
          <w:tab w:val="left" w:pos="888"/>
        </w:tabs>
        <w:spacing w:before="80"/>
      </w:pPr>
      <w:r>
        <w:t>What</w:t>
      </w:r>
      <w:r>
        <w:rPr>
          <w:spacing w:val="-3"/>
        </w:rPr>
        <w:t xml:space="preserve"> </w:t>
      </w:r>
      <w:r>
        <w:t>is</w:t>
      </w:r>
      <w:r>
        <w:rPr>
          <w:spacing w:val="-4"/>
        </w:rPr>
        <w:t xml:space="preserve"> </w:t>
      </w:r>
      <w:r>
        <w:t>command</w:t>
      </w:r>
      <w:r>
        <w:rPr>
          <w:spacing w:val="-3"/>
        </w:rPr>
        <w:t xml:space="preserve"> </w:t>
      </w:r>
      <w:r>
        <w:t>to</w:t>
      </w:r>
      <w:r>
        <w:rPr>
          <w:spacing w:val="-6"/>
        </w:rPr>
        <w:t xml:space="preserve"> </w:t>
      </w:r>
      <w:r>
        <w:t>check</w:t>
      </w:r>
      <w:r>
        <w:rPr>
          <w:spacing w:val="-2"/>
        </w:rPr>
        <w:t xml:space="preserve"> </w:t>
      </w:r>
      <w:r>
        <w:t>the</w:t>
      </w:r>
      <w:r>
        <w:rPr>
          <w:spacing w:val="-3"/>
        </w:rPr>
        <w:t xml:space="preserve"> </w:t>
      </w:r>
      <w:r>
        <w:t>load</w:t>
      </w:r>
      <w:r>
        <w:rPr>
          <w:spacing w:val="-3"/>
        </w:rPr>
        <w:t xml:space="preserve"> </w:t>
      </w:r>
      <w:r>
        <w:rPr>
          <w:spacing w:val="-2"/>
        </w:rPr>
        <w:t>average?</w:t>
      </w:r>
    </w:p>
    <w:p w:rsidR="004B43E7" w:rsidRDefault="00000000">
      <w:pPr>
        <w:pStyle w:val="BodyText"/>
        <w:tabs>
          <w:tab w:val="left" w:pos="1900"/>
        </w:tabs>
        <w:spacing w:before="82" w:line="312" w:lineRule="auto"/>
        <w:ind w:left="460" w:right="1586" w:firstLine="427"/>
      </w:pPr>
      <w:r>
        <w:rPr>
          <w:b/>
        </w:rPr>
        <w:t>#</w:t>
      </w:r>
      <w:r>
        <w:rPr>
          <w:b/>
          <w:spacing w:val="-2"/>
        </w:rPr>
        <w:t xml:space="preserve"> </w:t>
      </w:r>
      <w:r>
        <w:rPr>
          <w:b/>
        </w:rPr>
        <w:t>uptime</w:t>
      </w:r>
      <w:r>
        <w:rPr>
          <w:b/>
          <w:spacing w:val="80"/>
        </w:rPr>
        <w:t xml:space="preserve"> </w:t>
      </w:r>
      <w:r>
        <w:t>is</w:t>
      </w:r>
      <w:r>
        <w:rPr>
          <w:spacing w:val="-4"/>
        </w:rPr>
        <w:t xml:space="preserve"> </w:t>
      </w:r>
      <w:r>
        <w:t>the</w:t>
      </w:r>
      <w:r>
        <w:rPr>
          <w:spacing w:val="-2"/>
        </w:rPr>
        <w:t xml:space="preserve"> </w:t>
      </w:r>
      <w:r>
        <w:t>command</w:t>
      </w:r>
      <w:r>
        <w:rPr>
          <w:spacing w:val="-5"/>
        </w:rPr>
        <w:t xml:space="preserve"> </w:t>
      </w:r>
      <w:r>
        <w:t>to</w:t>
      </w:r>
      <w:r>
        <w:rPr>
          <w:spacing w:val="-1"/>
        </w:rPr>
        <w:t xml:space="preserve"> </w:t>
      </w:r>
      <w:r>
        <w:t>check</w:t>
      </w:r>
      <w:r>
        <w:rPr>
          <w:spacing w:val="-4"/>
        </w:rPr>
        <w:t xml:space="preserve"> </w:t>
      </w:r>
      <w:r>
        <w:t>the</w:t>
      </w:r>
      <w:r>
        <w:rPr>
          <w:spacing w:val="-1"/>
        </w:rPr>
        <w:t xml:space="preserve"> </w:t>
      </w:r>
      <w:r>
        <w:t>system</w:t>
      </w:r>
      <w:r>
        <w:rPr>
          <w:spacing w:val="40"/>
        </w:rPr>
        <w:t xml:space="preserve"> </w:t>
      </w:r>
      <w:r>
        <w:t>load,</w:t>
      </w:r>
      <w:r>
        <w:rPr>
          <w:spacing w:val="40"/>
        </w:rPr>
        <w:t xml:space="preserve"> </w:t>
      </w:r>
      <w:r>
        <w:t>present</w:t>
      </w:r>
      <w:r>
        <w:rPr>
          <w:spacing w:val="-2"/>
        </w:rPr>
        <w:t xml:space="preserve"> </w:t>
      </w:r>
      <w:r>
        <w:t>time,</w:t>
      </w:r>
      <w:r>
        <w:rPr>
          <w:spacing w:val="40"/>
        </w:rPr>
        <w:t xml:space="preserve"> </w:t>
      </w:r>
      <w:r>
        <w:t>from</w:t>
      </w:r>
      <w:r>
        <w:rPr>
          <w:spacing w:val="-1"/>
        </w:rPr>
        <w:t xml:space="preserve"> </w:t>
      </w:r>
      <w:r>
        <w:t>how</w:t>
      </w:r>
      <w:r>
        <w:rPr>
          <w:spacing w:val="-4"/>
        </w:rPr>
        <w:t xml:space="preserve"> </w:t>
      </w:r>
      <w:r>
        <w:t>many</w:t>
      </w:r>
      <w:r>
        <w:rPr>
          <w:spacing w:val="-2"/>
        </w:rPr>
        <w:t xml:space="preserve"> </w:t>
      </w:r>
      <w:r>
        <w:t>hours</w:t>
      </w:r>
      <w:r>
        <w:rPr>
          <w:spacing w:val="-4"/>
        </w:rPr>
        <w:t xml:space="preserve"> </w:t>
      </w:r>
      <w:r>
        <w:t>the system is</w:t>
      </w:r>
      <w:r>
        <w:tab/>
        <w:t>running and load average.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340"/>
        </w:tabs>
        <w:spacing w:before="90" w:line="312" w:lineRule="auto"/>
        <w:ind w:left="460" w:right="1684" w:firstLine="427"/>
        <w:jc w:val="both"/>
      </w:pPr>
      <w:r>
        <w:lastRenderedPageBreak/>
        <w:t>*</w:t>
      </w:r>
      <w:r>
        <w:rPr>
          <w:spacing w:val="80"/>
        </w:rPr>
        <w:t xml:space="preserve"> </w:t>
      </w:r>
      <w:r>
        <w:t>The load average</w:t>
      </w:r>
      <w:r>
        <w:rPr>
          <w:spacing w:val="-1"/>
        </w:rPr>
        <w:t xml:space="preserve"> </w:t>
      </w:r>
      <w:r>
        <w:t>shows</w:t>
      </w:r>
      <w:r>
        <w:rPr>
          <w:spacing w:val="-1"/>
        </w:rPr>
        <w:t xml:space="preserve"> </w:t>
      </w:r>
      <w:r>
        <w:t>three fields.</w:t>
      </w:r>
      <w:r>
        <w:rPr>
          <w:spacing w:val="40"/>
        </w:rPr>
        <w:t xml:space="preserve"> </w:t>
      </w:r>
      <w:r>
        <w:t>The</w:t>
      </w:r>
      <w:r>
        <w:rPr>
          <w:spacing w:val="-1"/>
        </w:rPr>
        <w:t xml:space="preserve"> </w:t>
      </w:r>
      <w:r>
        <w:t>1st field</w:t>
      </w:r>
      <w:r>
        <w:rPr>
          <w:spacing w:val="-2"/>
        </w:rPr>
        <w:t xml:space="preserve"> </w:t>
      </w:r>
      <w:r>
        <w:t>shows</w:t>
      </w:r>
      <w:r>
        <w:rPr>
          <w:spacing w:val="-1"/>
        </w:rPr>
        <w:t xml:space="preserve"> </w:t>
      </w:r>
      <w:r>
        <w:t>the load average</w:t>
      </w:r>
      <w:r>
        <w:rPr>
          <w:spacing w:val="-1"/>
        </w:rPr>
        <w:t xml:space="preserve"> </w:t>
      </w:r>
      <w:r>
        <w:t>from</w:t>
      </w:r>
      <w:r>
        <w:rPr>
          <w:spacing w:val="40"/>
        </w:rPr>
        <w:t xml:space="preserve"> </w:t>
      </w:r>
      <w:r>
        <w:t>1</w:t>
      </w:r>
      <w:r>
        <w:rPr>
          <w:spacing w:val="-1"/>
        </w:rPr>
        <w:t xml:space="preserve"> </w:t>
      </w:r>
      <w:r>
        <w:t>minute, 2nd field</w:t>
      </w:r>
      <w:r>
        <w:rPr>
          <w:spacing w:val="40"/>
        </w:rPr>
        <w:t xml:space="preserve"> </w:t>
      </w:r>
      <w:r>
        <w:t>shows</w:t>
      </w:r>
      <w:r>
        <w:tab/>
        <w:t>the</w:t>
      </w:r>
      <w:r>
        <w:rPr>
          <w:spacing w:val="-1"/>
        </w:rPr>
        <w:t xml:space="preserve"> </w:t>
      </w:r>
      <w:r>
        <w:t>load</w:t>
      </w:r>
      <w:r>
        <w:rPr>
          <w:spacing w:val="-5"/>
        </w:rPr>
        <w:t xml:space="preserve"> </w:t>
      </w:r>
      <w:r>
        <w:t>average from</w:t>
      </w:r>
      <w:r>
        <w:rPr>
          <w:spacing w:val="40"/>
        </w:rPr>
        <w:t xml:space="preserve"> </w:t>
      </w:r>
      <w:r>
        <w:t>5</w:t>
      </w:r>
      <w:r>
        <w:rPr>
          <w:spacing w:val="-2"/>
        </w:rPr>
        <w:t xml:space="preserve"> </w:t>
      </w:r>
      <w:r>
        <w:t>minutes</w:t>
      </w:r>
      <w:r>
        <w:rPr>
          <w:spacing w:val="40"/>
        </w:rPr>
        <w:t xml:space="preserve"> </w:t>
      </w:r>
      <w:r>
        <w:t>and</w:t>
      </w:r>
      <w:r>
        <w:rPr>
          <w:spacing w:val="40"/>
        </w:rPr>
        <w:t xml:space="preserve"> </w:t>
      </w:r>
      <w:r>
        <w:t>3rd</w:t>
      </w:r>
      <w:r>
        <w:rPr>
          <w:spacing w:val="-2"/>
        </w:rPr>
        <w:t xml:space="preserve"> </w:t>
      </w:r>
      <w:r>
        <w:t>field shows the</w:t>
      </w:r>
      <w:r>
        <w:rPr>
          <w:spacing w:val="-4"/>
        </w:rPr>
        <w:t xml:space="preserve"> </w:t>
      </w:r>
      <w:r>
        <w:t>load average from</w:t>
      </w:r>
      <w:r>
        <w:rPr>
          <w:spacing w:val="80"/>
        </w:rPr>
        <w:t xml:space="preserve"> </w:t>
      </w:r>
      <w:r>
        <w:t>15 minutes.</w:t>
      </w:r>
    </w:p>
    <w:p w:rsidR="004B43E7" w:rsidRDefault="00000000">
      <w:pPr>
        <w:pStyle w:val="Heading2"/>
        <w:numPr>
          <w:ilvl w:val="0"/>
          <w:numId w:val="126"/>
        </w:numPr>
        <w:tabs>
          <w:tab w:val="left" w:pos="888"/>
        </w:tabs>
        <w:spacing w:line="268" w:lineRule="exact"/>
        <w:jc w:val="both"/>
      </w:pPr>
      <w:r>
        <w:t>How</w:t>
      </w:r>
      <w:r>
        <w:rPr>
          <w:spacing w:val="-2"/>
        </w:rPr>
        <w:t xml:space="preserve"> </w:t>
      </w:r>
      <w:r>
        <w:t>to</w:t>
      </w:r>
      <w:r>
        <w:rPr>
          <w:spacing w:val="-3"/>
        </w:rPr>
        <w:t xml:space="preserve"> </w:t>
      </w:r>
      <w:r>
        <w:t>assign</w:t>
      </w:r>
      <w:r>
        <w:rPr>
          <w:spacing w:val="45"/>
        </w:rPr>
        <w:t xml:space="preserve"> </w:t>
      </w:r>
      <w:r>
        <w:t>or</w:t>
      </w:r>
      <w:r>
        <w:rPr>
          <w:spacing w:val="42"/>
        </w:rPr>
        <w:t xml:space="preserve"> </w:t>
      </w:r>
      <w:r>
        <w:t>shift</w:t>
      </w:r>
      <w:r>
        <w:rPr>
          <w:spacing w:val="-2"/>
        </w:rPr>
        <w:t xml:space="preserve"> </w:t>
      </w:r>
      <w:r>
        <w:t>the</w:t>
      </w:r>
      <w:r>
        <w:rPr>
          <w:spacing w:val="-6"/>
        </w:rPr>
        <w:t xml:space="preserve"> </w:t>
      </w:r>
      <w:r>
        <w:t>process</w:t>
      </w:r>
      <w:r>
        <w:rPr>
          <w:spacing w:val="-3"/>
        </w:rPr>
        <w:t xml:space="preserve"> </w:t>
      </w:r>
      <w:r>
        <w:t>to</w:t>
      </w:r>
      <w:r>
        <w:rPr>
          <w:spacing w:val="-3"/>
        </w:rPr>
        <w:t xml:space="preserve"> </w:t>
      </w:r>
      <w:r>
        <w:t>the</w:t>
      </w:r>
      <w:r>
        <w:rPr>
          <w:spacing w:val="-3"/>
        </w:rPr>
        <w:t xml:space="preserve"> </w:t>
      </w:r>
      <w:r>
        <w:t>particular</w:t>
      </w:r>
      <w:r>
        <w:rPr>
          <w:spacing w:val="-5"/>
        </w:rPr>
        <w:t xml:space="preserve"> </w:t>
      </w:r>
      <w:r>
        <w:rPr>
          <w:spacing w:val="-4"/>
        </w:rPr>
        <w:t>CPU?</w:t>
      </w:r>
    </w:p>
    <w:p w:rsidR="004B43E7" w:rsidRDefault="00000000">
      <w:pPr>
        <w:pStyle w:val="ListParagraph"/>
        <w:numPr>
          <w:ilvl w:val="1"/>
          <w:numId w:val="126"/>
        </w:numPr>
        <w:tabs>
          <w:tab w:val="left" w:pos="1181"/>
        </w:tabs>
        <w:ind w:hanging="294"/>
        <w:jc w:val="both"/>
      </w:pPr>
      <w:r>
        <w:t>First</w:t>
      </w:r>
      <w:r>
        <w:rPr>
          <w:spacing w:val="-2"/>
        </w:rPr>
        <w:t xml:space="preserve"> </w:t>
      </w:r>
      <w:r>
        <w:t>install</w:t>
      </w:r>
      <w:r>
        <w:rPr>
          <w:spacing w:val="47"/>
        </w:rPr>
        <w:t xml:space="preserve"> </w:t>
      </w:r>
      <w:r>
        <w:rPr>
          <w:b/>
        </w:rPr>
        <w:t>util-linux</w:t>
      </w:r>
      <w:r>
        <w:rPr>
          <w:b/>
          <w:spacing w:val="68"/>
          <w:w w:val="150"/>
        </w:rPr>
        <w:t xml:space="preserve"> </w:t>
      </w:r>
      <w:r>
        <w:t>package by</w:t>
      </w:r>
      <w:r>
        <w:rPr>
          <w:spacing w:val="45"/>
        </w:rPr>
        <w:t xml:space="preserve"> </w:t>
      </w:r>
      <w:r>
        <w:rPr>
          <w:b/>
        </w:rPr>
        <w:t>#</w:t>
      </w:r>
      <w:r>
        <w:rPr>
          <w:b/>
          <w:spacing w:val="-4"/>
        </w:rPr>
        <w:t xml:space="preserve"> </w:t>
      </w:r>
      <w:r>
        <w:rPr>
          <w:b/>
        </w:rPr>
        <w:t>yum</w:t>
      </w:r>
      <w:r>
        <w:rPr>
          <w:b/>
          <w:spacing w:val="44"/>
        </w:rPr>
        <w:t xml:space="preserve"> </w:t>
      </w:r>
      <w:r>
        <w:rPr>
          <w:b/>
        </w:rPr>
        <w:t>install</w:t>
      </w:r>
      <w:r>
        <w:rPr>
          <w:b/>
          <w:spacing w:val="45"/>
        </w:rPr>
        <w:t xml:space="preserve"> </w:t>
      </w:r>
      <w:r>
        <w:rPr>
          <w:b/>
        </w:rPr>
        <w:t>util-linux</w:t>
      </w:r>
      <w:r>
        <w:rPr>
          <w:b/>
          <w:spacing w:val="70"/>
          <w:w w:val="150"/>
        </w:rPr>
        <w:t xml:space="preserve"> </w:t>
      </w:r>
      <w:r>
        <w:rPr>
          <w:b/>
        </w:rPr>
        <w:t>-y</w:t>
      </w:r>
      <w:r>
        <w:rPr>
          <w:b/>
          <w:spacing w:val="70"/>
          <w:w w:val="150"/>
        </w:rPr>
        <w:t xml:space="preserve"> </w:t>
      </w:r>
      <w:r>
        <w:rPr>
          <w:spacing w:val="-2"/>
        </w:rPr>
        <w:t>command.</w:t>
      </w:r>
    </w:p>
    <w:p w:rsidR="004B43E7" w:rsidRDefault="00000000">
      <w:pPr>
        <w:pStyle w:val="ListParagraph"/>
        <w:numPr>
          <w:ilvl w:val="1"/>
          <w:numId w:val="126"/>
        </w:numPr>
        <w:tabs>
          <w:tab w:val="left" w:pos="1181"/>
        </w:tabs>
        <w:spacing w:before="80"/>
        <w:ind w:hanging="294"/>
        <w:jc w:val="both"/>
        <w:rPr>
          <w:b/>
        </w:rPr>
      </w:pPr>
      <w:r>
        <w:t>Check</w:t>
      </w:r>
      <w:r>
        <w:rPr>
          <w:spacing w:val="-2"/>
        </w:rPr>
        <w:t xml:space="preserve"> </w:t>
      </w:r>
      <w:r>
        <w:t>the</w:t>
      </w:r>
      <w:r>
        <w:rPr>
          <w:spacing w:val="-1"/>
        </w:rPr>
        <w:t xml:space="preserve"> </w:t>
      </w:r>
      <w:r>
        <w:t>specified</w:t>
      </w:r>
      <w:r>
        <w:rPr>
          <w:spacing w:val="-1"/>
        </w:rPr>
        <w:t xml:space="preserve"> </w:t>
      </w:r>
      <w:r>
        <w:t>process</w:t>
      </w:r>
      <w:r>
        <w:rPr>
          <w:spacing w:val="-2"/>
        </w:rPr>
        <w:t xml:space="preserve"> </w:t>
      </w:r>
      <w:r>
        <w:t>is</w:t>
      </w:r>
      <w:r>
        <w:rPr>
          <w:spacing w:val="-2"/>
        </w:rPr>
        <w:t xml:space="preserve"> </w:t>
      </w:r>
      <w:r>
        <w:t>assigned</w:t>
      </w:r>
      <w:r>
        <w:rPr>
          <w:spacing w:val="-4"/>
        </w:rPr>
        <w:t xml:space="preserve"> </w:t>
      </w:r>
      <w:r>
        <w:t>to</w:t>
      </w:r>
      <w:r>
        <w:rPr>
          <w:spacing w:val="-3"/>
        </w:rPr>
        <w:t xml:space="preserve"> </w:t>
      </w:r>
      <w:r>
        <w:t>which</w:t>
      </w:r>
      <w:r>
        <w:rPr>
          <w:spacing w:val="-3"/>
        </w:rPr>
        <w:t xml:space="preserve"> </w:t>
      </w:r>
      <w:r>
        <w:t>processor</w:t>
      </w:r>
      <w:r>
        <w:rPr>
          <w:spacing w:val="-5"/>
        </w:rPr>
        <w:t xml:space="preserve"> </w:t>
      </w:r>
      <w:r>
        <w:t>ie.,</w:t>
      </w:r>
      <w:r>
        <w:rPr>
          <w:spacing w:val="-4"/>
        </w:rPr>
        <w:t xml:space="preserve"> </w:t>
      </w:r>
      <w:r>
        <w:t>which</w:t>
      </w:r>
      <w:r>
        <w:rPr>
          <w:spacing w:val="-3"/>
        </w:rPr>
        <w:t xml:space="preserve"> </w:t>
      </w:r>
      <w:r>
        <w:t>CPU</w:t>
      </w:r>
      <w:r>
        <w:rPr>
          <w:spacing w:val="46"/>
        </w:rPr>
        <w:t xml:space="preserve"> </w:t>
      </w:r>
      <w:r>
        <w:t>by</w:t>
      </w:r>
      <w:r>
        <w:rPr>
          <w:spacing w:val="44"/>
        </w:rPr>
        <w:t xml:space="preserve"> </w:t>
      </w:r>
      <w:r>
        <w:rPr>
          <w:b/>
        </w:rPr>
        <w:t>#</w:t>
      </w:r>
      <w:r>
        <w:rPr>
          <w:b/>
          <w:spacing w:val="-2"/>
        </w:rPr>
        <w:t xml:space="preserve"> </w:t>
      </w:r>
      <w:r>
        <w:rPr>
          <w:b/>
        </w:rPr>
        <w:t>taskset</w:t>
      </w:r>
      <w:r>
        <w:rPr>
          <w:b/>
          <w:spacing w:val="46"/>
        </w:rPr>
        <w:t xml:space="preserve">  </w:t>
      </w:r>
      <w:r>
        <w:rPr>
          <w:b/>
        </w:rPr>
        <w:t>-</w:t>
      </w:r>
      <w:r>
        <w:rPr>
          <w:b/>
          <w:spacing w:val="-10"/>
        </w:rPr>
        <w:t>p</w:t>
      </w:r>
    </w:p>
    <w:p w:rsidR="004B43E7" w:rsidRDefault="00000000">
      <w:pPr>
        <w:tabs>
          <w:tab w:val="left" w:pos="2620"/>
        </w:tabs>
        <w:spacing w:before="81"/>
        <w:ind w:left="460"/>
        <w:jc w:val="both"/>
      </w:pPr>
      <w:r>
        <w:rPr>
          <w:b/>
          <w:spacing w:val="-2"/>
        </w:rPr>
        <w:t>&lt;pid&gt;</w:t>
      </w:r>
      <w:r>
        <w:rPr>
          <w:b/>
        </w:rPr>
        <w:tab/>
      </w:r>
      <w:r>
        <w:rPr>
          <w:spacing w:val="-2"/>
        </w:rPr>
        <w:t>command.</w:t>
      </w:r>
    </w:p>
    <w:p w:rsidR="004B43E7" w:rsidRDefault="00000000">
      <w:pPr>
        <w:pStyle w:val="ListParagraph"/>
        <w:numPr>
          <w:ilvl w:val="1"/>
          <w:numId w:val="126"/>
        </w:numPr>
        <w:tabs>
          <w:tab w:val="left" w:pos="1223"/>
        </w:tabs>
        <w:spacing w:before="80"/>
        <w:ind w:left="1222" w:hanging="336"/>
        <w:jc w:val="both"/>
        <w:rPr>
          <w:b/>
        </w:rPr>
      </w:pPr>
      <w:r>
        <w:rPr>
          <w:noProof/>
        </w:rPr>
        <w:drawing>
          <wp:anchor distT="0" distB="0" distL="0" distR="0" simplePos="0" relativeHeight="47918950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90016" behindDoc="1" locked="0" layoutInCell="1" allowOverlap="1">
                <wp:simplePos x="0" y="0"/>
                <wp:positionH relativeFrom="page">
                  <wp:posOffset>896620</wp:posOffset>
                </wp:positionH>
                <wp:positionV relativeFrom="paragraph">
                  <wp:posOffset>52705</wp:posOffset>
                </wp:positionV>
                <wp:extent cx="5769610" cy="5765165"/>
                <wp:effectExtent l="0" t="0" r="0" b="0"/>
                <wp:wrapNone/>
                <wp:docPr id="1515018505" name="docshape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463 83"/>
                            <a:gd name="T3" fmla="*/ 8463 h 9079"/>
                            <a:gd name="T4" fmla="+- 0 1412 1412"/>
                            <a:gd name="T5" fmla="*/ T4 w 9086"/>
                            <a:gd name="T6" fmla="+- 0 9161 83"/>
                            <a:gd name="T7" fmla="*/ 9161 h 9079"/>
                            <a:gd name="T8" fmla="+- 0 10497 1412"/>
                            <a:gd name="T9" fmla="*/ T8 w 9086"/>
                            <a:gd name="T10" fmla="+- 0 8813 83"/>
                            <a:gd name="T11" fmla="*/ 8813 h 9079"/>
                            <a:gd name="T12" fmla="+- 0 10497 1412"/>
                            <a:gd name="T13" fmla="*/ T12 w 9086"/>
                            <a:gd name="T14" fmla="+- 0 7068 83"/>
                            <a:gd name="T15" fmla="*/ 7068 h 9079"/>
                            <a:gd name="T16" fmla="+- 0 1412 1412"/>
                            <a:gd name="T17" fmla="*/ T16 w 9086"/>
                            <a:gd name="T18" fmla="+- 0 7416 83"/>
                            <a:gd name="T19" fmla="*/ 7416 h 9079"/>
                            <a:gd name="T20" fmla="+- 0 1412 1412"/>
                            <a:gd name="T21" fmla="*/ T20 w 9086"/>
                            <a:gd name="T22" fmla="+- 0 8114 83"/>
                            <a:gd name="T23" fmla="*/ 8114 h 9079"/>
                            <a:gd name="T24" fmla="+- 0 10497 1412"/>
                            <a:gd name="T25" fmla="*/ T24 w 9086"/>
                            <a:gd name="T26" fmla="+- 0 8462 83"/>
                            <a:gd name="T27" fmla="*/ 8462 h 9079"/>
                            <a:gd name="T28" fmla="+- 0 10497 1412"/>
                            <a:gd name="T29" fmla="*/ T28 w 9086"/>
                            <a:gd name="T30" fmla="+- 0 7766 83"/>
                            <a:gd name="T31" fmla="*/ 7766 h 9079"/>
                            <a:gd name="T32" fmla="+- 0 10497 1412"/>
                            <a:gd name="T33" fmla="*/ T32 w 9086"/>
                            <a:gd name="T34" fmla="+- 0 7068 83"/>
                            <a:gd name="T35" fmla="*/ 7068 h 9079"/>
                            <a:gd name="T36" fmla="+- 0 1412 1412"/>
                            <a:gd name="T37" fmla="*/ T36 w 9086"/>
                            <a:gd name="T38" fmla="+- 0 6370 83"/>
                            <a:gd name="T39" fmla="*/ 6370 h 9079"/>
                            <a:gd name="T40" fmla="+- 0 1412 1412"/>
                            <a:gd name="T41" fmla="*/ T40 w 9086"/>
                            <a:gd name="T42" fmla="+- 0 7068 83"/>
                            <a:gd name="T43" fmla="*/ 7068 h 9079"/>
                            <a:gd name="T44" fmla="+- 0 10497 1412"/>
                            <a:gd name="T45" fmla="*/ T44 w 9086"/>
                            <a:gd name="T46" fmla="+- 0 6718 83"/>
                            <a:gd name="T47" fmla="*/ 6718 h 9079"/>
                            <a:gd name="T48" fmla="+- 0 10497 1412"/>
                            <a:gd name="T49" fmla="*/ T48 w 9086"/>
                            <a:gd name="T50" fmla="+- 0 5321 83"/>
                            <a:gd name="T51" fmla="*/ 5321 h 9079"/>
                            <a:gd name="T52" fmla="+- 0 1412 1412"/>
                            <a:gd name="T53" fmla="*/ T52 w 9086"/>
                            <a:gd name="T54" fmla="+- 0 5671 83"/>
                            <a:gd name="T55" fmla="*/ 5671 h 9079"/>
                            <a:gd name="T56" fmla="+- 0 1412 1412"/>
                            <a:gd name="T57" fmla="*/ T56 w 9086"/>
                            <a:gd name="T58" fmla="+- 0 6370 83"/>
                            <a:gd name="T59" fmla="*/ 6370 h 9079"/>
                            <a:gd name="T60" fmla="+- 0 10497 1412"/>
                            <a:gd name="T61" fmla="*/ T60 w 9086"/>
                            <a:gd name="T62" fmla="+- 0 6019 83"/>
                            <a:gd name="T63" fmla="*/ 6019 h 9079"/>
                            <a:gd name="T64" fmla="+- 0 10497 1412"/>
                            <a:gd name="T65" fmla="*/ T64 w 9086"/>
                            <a:gd name="T66" fmla="+- 0 5321 83"/>
                            <a:gd name="T67" fmla="*/ 5321 h 9079"/>
                            <a:gd name="T68" fmla="+- 0 1412 1412"/>
                            <a:gd name="T69" fmla="*/ T68 w 9086"/>
                            <a:gd name="T70" fmla="+- 0 4622 83"/>
                            <a:gd name="T71" fmla="*/ 4622 h 9079"/>
                            <a:gd name="T72" fmla="+- 0 1412 1412"/>
                            <a:gd name="T73" fmla="*/ T72 w 9086"/>
                            <a:gd name="T74" fmla="+- 0 4972 83"/>
                            <a:gd name="T75" fmla="*/ 4972 h 9079"/>
                            <a:gd name="T76" fmla="+- 0 10497 1412"/>
                            <a:gd name="T77" fmla="*/ T76 w 9086"/>
                            <a:gd name="T78" fmla="+- 0 5321 83"/>
                            <a:gd name="T79" fmla="*/ 5321 h 9079"/>
                            <a:gd name="T80" fmla="+- 0 10497 1412"/>
                            <a:gd name="T81" fmla="*/ T80 w 9086"/>
                            <a:gd name="T82" fmla="+- 0 4972 83"/>
                            <a:gd name="T83" fmla="*/ 4972 h 9079"/>
                            <a:gd name="T84" fmla="+- 0 10497 1412"/>
                            <a:gd name="T85" fmla="*/ T84 w 9086"/>
                            <a:gd name="T86" fmla="+- 0 3576 83"/>
                            <a:gd name="T87" fmla="*/ 3576 h 9079"/>
                            <a:gd name="T88" fmla="+- 0 1412 1412"/>
                            <a:gd name="T89" fmla="*/ T88 w 9086"/>
                            <a:gd name="T90" fmla="+- 0 3924 83"/>
                            <a:gd name="T91" fmla="*/ 3924 h 9079"/>
                            <a:gd name="T92" fmla="+- 0 1412 1412"/>
                            <a:gd name="T93" fmla="*/ T92 w 9086"/>
                            <a:gd name="T94" fmla="+- 0 4622 83"/>
                            <a:gd name="T95" fmla="*/ 4622 h 9079"/>
                            <a:gd name="T96" fmla="+- 0 10497 1412"/>
                            <a:gd name="T97" fmla="*/ T96 w 9086"/>
                            <a:gd name="T98" fmla="+- 0 4274 83"/>
                            <a:gd name="T99" fmla="*/ 4274 h 9079"/>
                            <a:gd name="T100" fmla="+- 0 10497 1412"/>
                            <a:gd name="T101" fmla="*/ T100 w 9086"/>
                            <a:gd name="T102" fmla="+- 0 3576 83"/>
                            <a:gd name="T103" fmla="*/ 3576 h 9079"/>
                            <a:gd name="T104" fmla="+- 0 1412 1412"/>
                            <a:gd name="T105" fmla="*/ T104 w 9086"/>
                            <a:gd name="T106" fmla="+- 0 2179 83"/>
                            <a:gd name="T107" fmla="*/ 2179 h 9079"/>
                            <a:gd name="T108" fmla="+- 0 1412 1412"/>
                            <a:gd name="T109" fmla="*/ T108 w 9086"/>
                            <a:gd name="T110" fmla="+- 0 2877 83"/>
                            <a:gd name="T111" fmla="*/ 2877 h 9079"/>
                            <a:gd name="T112" fmla="+- 0 1412 1412"/>
                            <a:gd name="T113" fmla="*/ T112 w 9086"/>
                            <a:gd name="T114" fmla="+- 0 3576 83"/>
                            <a:gd name="T115" fmla="*/ 3576 h 9079"/>
                            <a:gd name="T116" fmla="+- 0 10497 1412"/>
                            <a:gd name="T117" fmla="*/ T116 w 9086"/>
                            <a:gd name="T118" fmla="+- 0 3225 83"/>
                            <a:gd name="T119" fmla="*/ 3225 h 9079"/>
                            <a:gd name="T120" fmla="+- 0 10497 1412"/>
                            <a:gd name="T121" fmla="*/ T120 w 9086"/>
                            <a:gd name="T122" fmla="+- 0 2529 83"/>
                            <a:gd name="T123" fmla="*/ 2529 h 9079"/>
                            <a:gd name="T124" fmla="+- 0 10497 1412"/>
                            <a:gd name="T125" fmla="*/ T124 w 9086"/>
                            <a:gd name="T126" fmla="+- 0 1480 83"/>
                            <a:gd name="T127" fmla="*/ 1480 h 9079"/>
                            <a:gd name="T128" fmla="+- 0 1412 1412"/>
                            <a:gd name="T129" fmla="*/ T128 w 9086"/>
                            <a:gd name="T130" fmla="+- 0 1831 83"/>
                            <a:gd name="T131" fmla="*/ 1831 h 9079"/>
                            <a:gd name="T132" fmla="+- 0 10497 1412"/>
                            <a:gd name="T133" fmla="*/ T132 w 9086"/>
                            <a:gd name="T134" fmla="+- 0 2179 83"/>
                            <a:gd name="T135" fmla="*/ 2179 h 9079"/>
                            <a:gd name="T136" fmla="+- 0 10497 1412"/>
                            <a:gd name="T137" fmla="*/ T136 w 9086"/>
                            <a:gd name="T138" fmla="+- 0 1480 83"/>
                            <a:gd name="T139" fmla="*/ 1480 h 9079"/>
                            <a:gd name="T140" fmla="+- 0 1412 1412"/>
                            <a:gd name="T141" fmla="*/ T140 w 9086"/>
                            <a:gd name="T142" fmla="+- 0 781 83"/>
                            <a:gd name="T143" fmla="*/ 781 h 9079"/>
                            <a:gd name="T144" fmla="+- 0 1412 1412"/>
                            <a:gd name="T145" fmla="*/ T144 w 9086"/>
                            <a:gd name="T146" fmla="+- 0 1480 83"/>
                            <a:gd name="T147" fmla="*/ 1480 h 9079"/>
                            <a:gd name="T148" fmla="+- 0 10497 1412"/>
                            <a:gd name="T149" fmla="*/ T148 w 9086"/>
                            <a:gd name="T150" fmla="+- 0 1132 83"/>
                            <a:gd name="T151" fmla="*/ 1132 h 9079"/>
                            <a:gd name="T152" fmla="+- 0 10497 1412"/>
                            <a:gd name="T153" fmla="*/ T152 w 9086"/>
                            <a:gd name="T154" fmla="+- 0 83 83"/>
                            <a:gd name="T155" fmla="*/ 83 h 9079"/>
                            <a:gd name="T156" fmla="+- 0 1412 1412"/>
                            <a:gd name="T157" fmla="*/ T156 w 9086"/>
                            <a:gd name="T158" fmla="+- 0 433 83"/>
                            <a:gd name="T159" fmla="*/ 433 h 9079"/>
                            <a:gd name="T160" fmla="+- 0 10497 1412"/>
                            <a:gd name="T161" fmla="*/ T160 w 9086"/>
                            <a:gd name="T162" fmla="+- 0 781 83"/>
                            <a:gd name="T163" fmla="*/ 781 h 9079"/>
                            <a:gd name="T164" fmla="+- 0 10497 1412"/>
                            <a:gd name="T165" fmla="*/ T164 w 9086"/>
                            <a:gd name="T166" fmla="+- 0 83 83"/>
                            <a:gd name="T167" fmla="*/ 8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9C848" id="docshape71" o:spid="_x0000_s1026" style="position:absolute;margin-left:70.6pt;margin-top:4.15pt;width:454.3pt;height:453.95pt;z-index:-2412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74005;0,5817235;5768975,5596255;5768975,4488180;0,4709160;0,5152390;5768975,5373370;5768975,4931410;5768975,4488180;0,4044950;0,4488180;5768975,4265930;5768975,3378835;0,3601085;0,4044950;5768975,3822065;5768975,3378835;0,2934970;0,3157220;5768975,3378835;5768975,3157220;5768975,2270760;0,2491740;0,2934970;5768975,2713990;5768975,2270760;0,1383665;0,1826895;0,2270760;5768975,2047875;5768975,1605915;5768975,939800;0,1162685;5768975,1383665;5768975,939800;0,495935;0,939800;5768975,718820;5768975,52705;0,274955;5768975,495935;5768975,52705" o:connectangles="0,0,0,0,0,0,0,0,0,0,0,0,0,0,0,0,0,0,0,0,0,0,0,0,0,0,0,0,0,0,0,0,0,0,0,0,0,0,0,0,0,0"/>
                <w10:wrap anchorx="page"/>
              </v:shape>
            </w:pict>
          </mc:Fallback>
        </mc:AlternateContent>
      </w:r>
      <w:r>
        <w:t>Then</w:t>
      </w:r>
      <w:r>
        <w:rPr>
          <w:spacing w:val="-2"/>
        </w:rPr>
        <w:t xml:space="preserve"> </w:t>
      </w:r>
      <w:r>
        <w:t>shift</w:t>
      </w:r>
      <w:r>
        <w:rPr>
          <w:spacing w:val="-4"/>
        </w:rPr>
        <w:t xml:space="preserve"> </w:t>
      </w:r>
      <w:r>
        <w:t>the</w:t>
      </w:r>
      <w:r>
        <w:rPr>
          <w:spacing w:val="-4"/>
        </w:rPr>
        <w:t xml:space="preserve"> </w:t>
      </w:r>
      <w:r>
        <w:t>process</w:t>
      </w:r>
      <w:r>
        <w:rPr>
          <w:spacing w:val="-2"/>
        </w:rPr>
        <w:t xml:space="preserve"> </w:t>
      </w:r>
      <w:r>
        <w:t>to another</w:t>
      </w:r>
      <w:r>
        <w:rPr>
          <w:spacing w:val="-2"/>
        </w:rPr>
        <w:t xml:space="preserve"> </w:t>
      </w:r>
      <w:r>
        <w:t>available</w:t>
      </w:r>
      <w:r>
        <w:rPr>
          <w:spacing w:val="-4"/>
        </w:rPr>
        <w:t xml:space="preserve"> </w:t>
      </w:r>
      <w:r>
        <w:t>CPU</w:t>
      </w:r>
      <w:r>
        <w:rPr>
          <w:spacing w:val="-1"/>
        </w:rPr>
        <w:t xml:space="preserve"> </w:t>
      </w:r>
      <w:r>
        <w:t>by</w:t>
      </w:r>
      <w:r>
        <w:rPr>
          <w:spacing w:val="71"/>
          <w:w w:val="150"/>
        </w:rPr>
        <w:t xml:space="preserve"> </w:t>
      </w:r>
      <w:r>
        <w:rPr>
          <w:b/>
        </w:rPr>
        <w:t>#</w:t>
      </w:r>
      <w:r>
        <w:rPr>
          <w:b/>
          <w:spacing w:val="-3"/>
        </w:rPr>
        <w:t xml:space="preserve"> </w:t>
      </w:r>
      <w:r>
        <w:rPr>
          <w:b/>
        </w:rPr>
        <w:t>taskset</w:t>
      </w:r>
      <w:r>
        <w:rPr>
          <w:b/>
          <w:spacing w:val="47"/>
        </w:rPr>
        <w:t xml:space="preserve">  </w:t>
      </w:r>
      <w:r>
        <w:rPr>
          <w:b/>
        </w:rPr>
        <w:t>-cp</w:t>
      </w:r>
      <w:r>
        <w:rPr>
          <w:b/>
          <w:spacing w:val="46"/>
        </w:rPr>
        <w:t xml:space="preserve">  </w:t>
      </w:r>
      <w:r>
        <w:rPr>
          <w:b/>
        </w:rPr>
        <w:t>&lt;cpu</w:t>
      </w:r>
      <w:r>
        <w:rPr>
          <w:b/>
          <w:spacing w:val="-1"/>
        </w:rPr>
        <w:t xml:space="preserve"> </w:t>
      </w:r>
      <w:r>
        <w:rPr>
          <w:b/>
        </w:rPr>
        <w:t>-</w:t>
      </w:r>
      <w:r>
        <w:rPr>
          <w:b/>
          <w:spacing w:val="-2"/>
        </w:rPr>
        <w:t>list&gt;&lt;pid&gt;</w:t>
      </w:r>
    </w:p>
    <w:p w:rsidR="004B43E7" w:rsidRDefault="00000000">
      <w:pPr>
        <w:pStyle w:val="BodyText"/>
        <w:spacing w:before="82"/>
        <w:ind w:left="460"/>
      </w:pPr>
      <w:r>
        <w:rPr>
          <w:spacing w:val="-2"/>
        </w:rPr>
        <w:t>command.</w:t>
      </w:r>
    </w:p>
    <w:p w:rsidR="004B43E7" w:rsidRDefault="00000000">
      <w:pPr>
        <w:pStyle w:val="BodyText"/>
        <w:spacing w:before="79"/>
      </w:pPr>
      <w:r>
        <w:rPr>
          <w:spacing w:val="-2"/>
        </w:rPr>
        <w:t>Examples:</w:t>
      </w:r>
    </w:p>
    <w:p w:rsidR="004B43E7" w:rsidRDefault="00000000">
      <w:pPr>
        <w:pStyle w:val="BodyText"/>
        <w:tabs>
          <w:tab w:val="left" w:pos="1883"/>
          <w:tab w:val="left" w:pos="4780"/>
        </w:tabs>
        <w:spacing w:before="82" w:line="312" w:lineRule="auto"/>
        <w:ind w:left="460" w:right="2152" w:firstLine="427"/>
      </w:pPr>
      <w:r>
        <w:t># taskset</w:t>
      </w:r>
      <w:r>
        <w:tab/>
        <w:t>-p</w:t>
      </w:r>
      <w:r>
        <w:rPr>
          <w:spacing w:val="80"/>
        </w:rPr>
        <w:t xml:space="preserve"> </w:t>
      </w:r>
      <w:r>
        <w:t>2125</w:t>
      </w:r>
      <w:r>
        <w:tab/>
        <w:t>(to</w:t>
      </w:r>
      <w:r>
        <w:rPr>
          <w:spacing w:val="-5"/>
        </w:rPr>
        <w:t xml:space="preserve"> </w:t>
      </w:r>
      <w:r>
        <w:t>check</w:t>
      </w:r>
      <w:r>
        <w:rPr>
          <w:spacing w:val="-6"/>
        </w:rPr>
        <w:t xml:space="preserve"> </w:t>
      </w:r>
      <w:r>
        <w:t>which</w:t>
      </w:r>
      <w:r>
        <w:rPr>
          <w:spacing w:val="-4"/>
        </w:rPr>
        <w:t xml:space="preserve"> </w:t>
      </w:r>
      <w:r>
        <w:t>processor</w:t>
      </w:r>
      <w:r>
        <w:rPr>
          <w:spacing w:val="-7"/>
        </w:rPr>
        <w:t xml:space="preserve"> </w:t>
      </w:r>
      <w:r>
        <w:t>is</w:t>
      </w:r>
      <w:r>
        <w:rPr>
          <w:spacing w:val="-4"/>
        </w:rPr>
        <w:t xml:space="preserve"> </w:t>
      </w:r>
      <w:r>
        <w:t>assigned</w:t>
      </w:r>
      <w:r>
        <w:rPr>
          <w:spacing w:val="-4"/>
        </w:rPr>
        <w:t xml:space="preserve"> </w:t>
      </w:r>
      <w:r>
        <w:t>to</w:t>
      </w:r>
      <w:r>
        <w:rPr>
          <w:spacing w:val="-4"/>
        </w:rPr>
        <w:t xml:space="preserve"> </w:t>
      </w:r>
      <w:r>
        <w:t>that process</w:t>
      </w:r>
      <w:r>
        <w:rPr>
          <w:spacing w:val="40"/>
        </w:rPr>
        <w:t xml:space="preserve"> </w:t>
      </w:r>
      <w:r>
        <w:t>ID)</w:t>
      </w:r>
    </w:p>
    <w:p w:rsidR="004B43E7" w:rsidRDefault="00000000">
      <w:pPr>
        <w:pStyle w:val="BodyText"/>
        <w:tabs>
          <w:tab w:val="left" w:pos="1883"/>
          <w:tab w:val="left" w:pos="1930"/>
          <w:tab w:val="left" w:pos="4780"/>
        </w:tabs>
        <w:spacing w:before="1" w:line="312" w:lineRule="auto"/>
        <w:ind w:right="2238"/>
      </w:pPr>
      <w:r>
        <w:t># taskset</w:t>
      </w:r>
      <w:r>
        <w:tab/>
        <w:t>-cp</w:t>
      </w:r>
      <w:r>
        <w:rPr>
          <w:spacing w:val="80"/>
          <w:w w:val="150"/>
        </w:rPr>
        <w:t xml:space="preserve"> </w:t>
      </w:r>
      <w:r>
        <w:t>0, 4</w:t>
      </w:r>
      <w:r>
        <w:rPr>
          <w:spacing w:val="80"/>
        </w:rPr>
        <w:t xml:space="preserve"> </w:t>
      </w:r>
      <w:r>
        <w:t>2125</w:t>
      </w:r>
      <w:r>
        <w:tab/>
        <w:t>(to shift the process to the CPUs</w:t>
      </w:r>
      <w:r>
        <w:rPr>
          <w:spacing w:val="40"/>
        </w:rPr>
        <w:t xml:space="preserve"> </w:t>
      </w:r>
      <w:r>
        <w:t>0 and</w:t>
      </w:r>
      <w:r>
        <w:rPr>
          <w:spacing w:val="74"/>
        </w:rPr>
        <w:t xml:space="preserve"> </w:t>
      </w:r>
      <w:r>
        <w:t>4)</w:t>
      </w:r>
      <w:r>
        <w:rPr>
          <w:spacing w:val="40"/>
        </w:rPr>
        <w:t xml:space="preserve"> </w:t>
      </w:r>
      <w:r>
        <w:t># taskset</w:t>
      </w:r>
      <w:r>
        <w:tab/>
      </w:r>
      <w:r>
        <w:tab/>
        <w:t>0</w:t>
      </w:r>
      <w:r>
        <w:rPr>
          <w:spacing w:val="80"/>
        </w:rPr>
        <w:t xml:space="preserve"> </w:t>
      </w:r>
      <w:r>
        <w:t>firefox</w:t>
      </w:r>
      <w:r>
        <w:tab/>
        <w:t>(to</w:t>
      </w:r>
      <w:r>
        <w:rPr>
          <w:spacing w:val="-4"/>
        </w:rPr>
        <w:t xml:space="preserve"> </w:t>
      </w:r>
      <w:r>
        <w:t>assign</w:t>
      </w:r>
      <w:r>
        <w:rPr>
          <w:spacing w:val="-4"/>
        </w:rPr>
        <w:t xml:space="preserve"> </w:t>
      </w:r>
      <w:r>
        <w:t>the</w:t>
      </w:r>
      <w:r>
        <w:rPr>
          <w:spacing w:val="-5"/>
        </w:rPr>
        <w:t xml:space="preserve"> </w:t>
      </w:r>
      <w:r>
        <w:t>firefox</w:t>
      </w:r>
      <w:r>
        <w:rPr>
          <w:spacing w:val="-3"/>
        </w:rPr>
        <w:t xml:space="preserve"> </w:t>
      </w:r>
      <w:r>
        <w:t>process</w:t>
      </w:r>
      <w:r>
        <w:rPr>
          <w:spacing w:val="-3"/>
        </w:rPr>
        <w:t xml:space="preserve"> </w:t>
      </w:r>
      <w:r>
        <w:t>to</w:t>
      </w:r>
      <w:r>
        <w:rPr>
          <w:spacing w:val="-2"/>
        </w:rPr>
        <w:t xml:space="preserve"> </w:t>
      </w:r>
      <w:r>
        <w:t>the</w:t>
      </w:r>
      <w:r>
        <w:rPr>
          <w:spacing w:val="40"/>
        </w:rPr>
        <w:t xml:space="preserve"> </w:t>
      </w:r>
      <w:r>
        <w:t>CPU</w:t>
      </w:r>
      <w:r>
        <w:rPr>
          <w:spacing w:val="40"/>
        </w:rPr>
        <w:t xml:space="preserve"> </w:t>
      </w:r>
      <w:r>
        <w:t>0)</w:t>
      </w:r>
    </w:p>
    <w:p w:rsidR="004B43E7" w:rsidRDefault="00000000">
      <w:pPr>
        <w:pStyle w:val="Heading2"/>
        <w:numPr>
          <w:ilvl w:val="0"/>
          <w:numId w:val="126"/>
        </w:numPr>
        <w:tabs>
          <w:tab w:val="left" w:pos="888"/>
        </w:tabs>
      </w:pPr>
      <w:r>
        <w:t>How</w:t>
      </w:r>
      <w:r>
        <w:rPr>
          <w:spacing w:val="-1"/>
        </w:rPr>
        <w:t xml:space="preserve"> </w:t>
      </w:r>
      <w:r>
        <w:t>to</w:t>
      </w:r>
      <w:r>
        <w:rPr>
          <w:spacing w:val="-4"/>
        </w:rPr>
        <w:t xml:space="preserve"> </w:t>
      </w:r>
      <w:r>
        <w:t>limit</w:t>
      </w:r>
      <w:r>
        <w:rPr>
          <w:spacing w:val="-3"/>
        </w:rPr>
        <w:t xml:space="preserve"> </w:t>
      </w:r>
      <w:r>
        <w:t>the</w:t>
      </w:r>
      <w:r>
        <w:rPr>
          <w:spacing w:val="-3"/>
        </w:rPr>
        <w:t xml:space="preserve"> </w:t>
      </w:r>
      <w:r>
        <w:t>CPU</w:t>
      </w:r>
      <w:r>
        <w:rPr>
          <w:spacing w:val="45"/>
        </w:rPr>
        <w:t xml:space="preserve"> </w:t>
      </w:r>
      <w:r>
        <w:t>usage</w:t>
      </w:r>
      <w:r>
        <w:rPr>
          <w:spacing w:val="-3"/>
        </w:rPr>
        <w:t xml:space="preserve"> </w:t>
      </w:r>
      <w:r>
        <w:t>of</w:t>
      </w:r>
      <w:r>
        <w:rPr>
          <w:spacing w:val="-2"/>
        </w:rPr>
        <w:t xml:space="preserve"> </w:t>
      </w:r>
      <w:r>
        <w:t>a</w:t>
      </w:r>
      <w:r>
        <w:rPr>
          <w:spacing w:val="-2"/>
        </w:rPr>
        <w:t xml:space="preserve"> </w:t>
      </w:r>
      <w:r>
        <w:t>linux</w:t>
      </w:r>
      <w:r>
        <w:rPr>
          <w:spacing w:val="-2"/>
        </w:rPr>
        <w:t xml:space="preserve"> process?</w:t>
      </w:r>
    </w:p>
    <w:p w:rsidR="004B43E7" w:rsidRDefault="00000000">
      <w:pPr>
        <w:pStyle w:val="ListParagraph"/>
        <w:numPr>
          <w:ilvl w:val="0"/>
          <w:numId w:val="121"/>
        </w:numPr>
        <w:tabs>
          <w:tab w:val="left" w:pos="1181"/>
          <w:tab w:val="left" w:pos="7222"/>
        </w:tabs>
        <w:spacing w:before="79"/>
        <w:ind w:hanging="294"/>
      </w:pPr>
      <w:r>
        <w:t>First</w:t>
      </w:r>
      <w:r>
        <w:rPr>
          <w:spacing w:val="-2"/>
        </w:rPr>
        <w:t xml:space="preserve"> </w:t>
      </w:r>
      <w:r>
        <w:t>install</w:t>
      </w:r>
      <w:r>
        <w:rPr>
          <w:spacing w:val="-2"/>
        </w:rPr>
        <w:t xml:space="preserve"> </w:t>
      </w:r>
      <w:r>
        <w:t>the</w:t>
      </w:r>
      <w:r>
        <w:rPr>
          <w:spacing w:val="44"/>
        </w:rPr>
        <w:t xml:space="preserve"> </w:t>
      </w:r>
      <w:r>
        <w:rPr>
          <w:b/>
        </w:rPr>
        <w:t>cpulimit</w:t>
      </w:r>
      <w:r>
        <w:rPr>
          <w:b/>
          <w:spacing w:val="71"/>
          <w:w w:val="150"/>
        </w:rPr>
        <w:t xml:space="preserve"> </w:t>
      </w:r>
      <w:r>
        <w:t>package</w:t>
      </w:r>
      <w:r>
        <w:rPr>
          <w:spacing w:val="-2"/>
        </w:rPr>
        <w:t xml:space="preserve"> </w:t>
      </w:r>
      <w:r>
        <w:t>by</w:t>
      </w:r>
      <w:r>
        <w:rPr>
          <w:spacing w:val="69"/>
          <w:w w:val="150"/>
        </w:rPr>
        <w:t xml:space="preserve"> </w:t>
      </w:r>
      <w:r>
        <w:rPr>
          <w:b/>
        </w:rPr>
        <w:t>#</w:t>
      </w:r>
      <w:r>
        <w:rPr>
          <w:b/>
          <w:spacing w:val="-4"/>
        </w:rPr>
        <w:t xml:space="preserve"> </w:t>
      </w:r>
      <w:r>
        <w:rPr>
          <w:b/>
        </w:rPr>
        <w:t>yum</w:t>
      </w:r>
      <w:r>
        <w:rPr>
          <w:b/>
          <w:spacing w:val="43"/>
        </w:rPr>
        <w:t xml:space="preserve"> </w:t>
      </w:r>
      <w:r>
        <w:rPr>
          <w:b/>
        </w:rPr>
        <w:t>install</w:t>
      </w:r>
      <w:r>
        <w:rPr>
          <w:b/>
          <w:spacing w:val="44"/>
        </w:rPr>
        <w:t xml:space="preserve"> </w:t>
      </w:r>
      <w:r>
        <w:rPr>
          <w:b/>
        </w:rPr>
        <w:t>cpulimit</w:t>
      </w:r>
      <w:r>
        <w:rPr>
          <w:b/>
          <w:spacing w:val="70"/>
          <w:w w:val="150"/>
        </w:rPr>
        <w:t xml:space="preserve"> </w:t>
      </w:r>
      <w:r>
        <w:rPr>
          <w:b/>
        </w:rPr>
        <w:t>-</w:t>
      </w:r>
      <w:r>
        <w:rPr>
          <w:b/>
          <w:spacing w:val="-10"/>
        </w:rPr>
        <w:t>y</w:t>
      </w:r>
      <w:r>
        <w:rPr>
          <w:b/>
        </w:rPr>
        <w:tab/>
      </w:r>
      <w:r>
        <w:rPr>
          <w:spacing w:val="-2"/>
        </w:rPr>
        <w:t>command.</w:t>
      </w:r>
    </w:p>
    <w:p w:rsidR="004B43E7" w:rsidRDefault="00000000">
      <w:pPr>
        <w:pStyle w:val="BodyText"/>
        <w:tabs>
          <w:tab w:val="left" w:pos="3590"/>
        </w:tabs>
        <w:spacing w:before="80" w:line="312" w:lineRule="auto"/>
        <w:ind w:left="460" w:right="1515" w:firstLine="719"/>
      </w:pPr>
      <w:r>
        <w:t>*</w:t>
      </w:r>
      <w:r>
        <w:rPr>
          <w:spacing w:val="80"/>
        </w:rPr>
        <w:t xml:space="preserve"> </w:t>
      </w:r>
      <w:r>
        <w:t>This package is not available in normal Linux packages and it is available in EPEL (Extra Packages for</w:t>
      </w:r>
      <w:r>
        <w:tab/>
        <w:t>Enterprise</w:t>
      </w:r>
      <w:r>
        <w:rPr>
          <w:spacing w:val="-2"/>
        </w:rPr>
        <w:t xml:space="preserve"> </w:t>
      </w:r>
      <w:r>
        <w:t>Linux).</w:t>
      </w:r>
      <w:r>
        <w:rPr>
          <w:spacing w:val="-6"/>
        </w:rPr>
        <w:t xml:space="preserve"> </w:t>
      </w:r>
      <w:r>
        <w:t>So,</w:t>
      </w:r>
      <w:r>
        <w:rPr>
          <w:spacing w:val="40"/>
        </w:rPr>
        <w:t xml:space="preserve"> </w:t>
      </w:r>
      <w:r>
        <w:t>first</w:t>
      </w:r>
      <w:r>
        <w:rPr>
          <w:spacing w:val="-2"/>
        </w:rPr>
        <w:t xml:space="preserve"> </w:t>
      </w:r>
      <w:r>
        <w:t>we</w:t>
      </w:r>
      <w:r>
        <w:rPr>
          <w:spacing w:val="-2"/>
        </w:rPr>
        <w:t xml:space="preserve"> </w:t>
      </w:r>
      <w:r>
        <w:t>have</w:t>
      </w:r>
      <w:r>
        <w:rPr>
          <w:spacing w:val="-2"/>
        </w:rPr>
        <w:t xml:space="preserve"> </w:t>
      </w:r>
      <w:r>
        <w:t>to</w:t>
      </w:r>
      <w:r>
        <w:rPr>
          <w:spacing w:val="-4"/>
        </w:rPr>
        <w:t xml:space="preserve"> </w:t>
      </w:r>
      <w:r>
        <w:t>enable</w:t>
      </w:r>
      <w:r>
        <w:rPr>
          <w:spacing w:val="-3"/>
        </w:rPr>
        <w:t xml:space="preserve"> </w:t>
      </w:r>
      <w:r>
        <w:t>the</w:t>
      </w:r>
      <w:r>
        <w:rPr>
          <w:spacing w:val="-2"/>
        </w:rPr>
        <w:t xml:space="preserve"> </w:t>
      </w:r>
      <w:r>
        <w:t>EPEL</w:t>
      </w:r>
      <w:r>
        <w:rPr>
          <w:spacing w:val="-5"/>
        </w:rPr>
        <w:t xml:space="preserve"> </w:t>
      </w:r>
      <w:r>
        <w:t>repository in our system by following steps.</w:t>
      </w:r>
    </w:p>
    <w:p w:rsidR="004B43E7" w:rsidRDefault="00000000">
      <w:pPr>
        <w:pStyle w:val="ListParagraph"/>
        <w:numPr>
          <w:ilvl w:val="1"/>
          <w:numId w:val="121"/>
        </w:numPr>
        <w:tabs>
          <w:tab w:val="left" w:pos="1514"/>
          <w:tab w:val="left" w:pos="6221"/>
        </w:tabs>
        <w:spacing w:before="1" w:line="312" w:lineRule="auto"/>
        <w:ind w:right="1582" w:firstLine="719"/>
      </w:pPr>
      <w:r>
        <w:t># yum</w:t>
      </w:r>
      <w:r>
        <w:rPr>
          <w:spacing w:val="40"/>
        </w:rPr>
        <w:t xml:space="preserve"> </w:t>
      </w:r>
      <w:r>
        <w:t>install</w:t>
      </w:r>
      <w:r>
        <w:rPr>
          <w:spacing w:val="40"/>
        </w:rPr>
        <w:t xml:space="preserve"> </w:t>
      </w:r>
      <w:r>
        <w:t>epel-release</w:t>
      </w:r>
      <w:r>
        <w:rPr>
          <w:spacing w:val="40"/>
        </w:rPr>
        <w:t xml:space="preserve"> </w:t>
      </w:r>
      <w:r>
        <w:t>-y</w:t>
      </w:r>
      <w:r>
        <w:tab/>
        <w:t>(to</w:t>
      </w:r>
      <w:r>
        <w:rPr>
          <w:spacing w:val="-7"/>
        </w:rPr>
        <w:t xml:space="preserve"> </w:t>
      </w:r>
      <w:r>
        <w:t>install</w:t>
      </w:r>
      <w:r>
        <w:rPr>
          <w:spacing w:val="-7"/>
        </w:rPr>
        <w:t xml:space="preserve"> </w:t>
      </w:r>
      <w:r>
        <w:t>the</w:t>
      </w:r>
      <w:r>
        <w:rPr>
          <w:spacing w:val="-10"/>
        </w:rPr>
        <w:t xml:space="preserve"> </w:t>
      </w:r>
      <w:r>
        <w:t>epel-release</w:t>
      </w:r>
      <w:r>
        <w:rPr>
          <w:spacing w:val="-9"/>
        </w:rPr>
        <w:t xml:space="preserve"> </w:t>
      </w:r>
      <w:r>
        <w:t>package in</w:t>
      </w:r>
      <w:r>
        <w:rPr>
          <w:spacing w:val="40"/>
        </w:rPr>
        <w:t xml:space="preserve"> </w:t>
      </w:r>
      <w:r>
        <w:t>RHEL - 7)</w:t>
      </w:r>
    </w:p>
    <w:p w:rsidR="004B43E7" w:rsidRDefault="00000000">
      <w:pPr>
        <w:pStyle w:val="ListParagraph"/>
        <w:numPr>
          <w:ilvl w:val="1"/>
          <w:numId w:val="121"/>
        </w:numPr>
        <w:tabs>
          <w:tab w:val="left" w:pos="1517"/>
        </w:tabs>
        <w:spacing w:before="1" w:line="312" w:lineRule="auto"/>
        <w:ind w:right="1533" w:firstLine="719"/>
      </w:pPr>
      <w:r>
        <w:t>#</w:t>
      </w:r>
      <w:r>
        <w:rPr>
          <w:spacing w:val="-7"/>
        </w:rPr>
        <w:t xml:space="preserve"> </w:t>
      </w:r>
      <w:r>
        <w:t>rpm</w:t>
      </w:r>
      <w:r>
        <w:rPr>
          <w:spacing w:val="39"/>
        </w:rPr>
        <w:t xml:space="preserve"> </w:t>
      </w:r>
      <w:r>
        <w:t>-Uvh</w:t>
      </w:r>
      <w:r>
        <w:rPr>
          <w:spacing w:val="80"/>
        </w:rPr>
        <w:t xml:space="preserve"> </w:t>
      </w:r>
      <w:hyperlink r:id="rId17">
        <w:r>
          <w:t>http://mirrors.kernel.org/fedora-epel/6/i386/epel-release-6-8.noarch.rpm</w:t>
        </w:r>
      </w:hyperlink>
      <w:r>
        <w:t xml:space="preserve"> (to install the</w:t>
      </w:r>
    </w:p>
    <w:p w:rsidR="004B43E7" w:rsidRDefault="00000000">
      <w:pPr>
        <w:pStyle w:val="BodyText"/>
      </w:pPr>
      <w:r>
        <w:t>EPEL</w:t>
      </w:r>
      <w:r>
        <w:rPr>
          <w:spacing w:val="47"/>
        </w:rPr>
        <w:t xml:space="preserve"> </w:t>
      </w:r>
      <w:r>
        <w:t>package</w:t>
      </w:r>
      <w:r>
        <w:rPr>
          <w:spacing w:val="-1"/>
        </w:rPr>
        <w:t xml:space="preserve"> </w:t>
      </w:r>
      <w:r>
        <w:t>in</w:t>
      </w:r>
      <w:r>
        <w:rPr>
          <w:spacing w:val="45"/>
        </w:rPr>
        <w:t xml:space="preserve"> </w:t>
      </w:r>
      <w:r>
        <w:t>RHEL</w:t>
      </w:r>
      <w:r>
        <w:rPr>
          <w:spacing w:val="-2"/>
        </w:rPr>
        <w:t xml:space="preserve"> </w:t>
      </w:r>
      <w:r>
        <w:t>-</w:t>
      </w:r>
      <w:r>
        <w:rPr>
          <w:spacing w:val="-1"/>
        </w:rPr>
        <w:t xml:space="preserve"> </w:t>
      </w:r>
      <w:r>
        <w:rPr>
          <w:spacing w:val="-5"/>
        </w:rPr>
        <w:t>6)</w:t>
      </w:r>
    </w:p>
    <w:p w:rsidR="004B43E7" w:rsidRDefault="00000000">
      <w:pPr>
        <w:pStyle w:val="ListParagraph"/>
        <w:numPr>
          <w:ilvl w:val="0"/>
          <w:numId w:val="120"/>
        </w:numPr>
        <w:tabs>
          <w:tab w:val="left" w:pos="1517"/>
        </w:tabs>
        <w:spacing w:before="79" w:line="312" w:lineRule="auto"/>
        <w:ind w:right="1533" w:firstLine="719"/>
      </w:pPr>
      <w:r>
        <w:t>#</w:t>
      </w:r>
      <w:r>
        <w:rPr>
          <w:spacing w:val="-7"/>
        </w:rPr>
        <w:t xml:space="preserve"> </w:t>
      </w:r>
      <w:r>
        <w:t>rpm</w:t>
      </w:r>
      <w:r>
        <w:rPr>
          <w:spacing w:val="39"/>
        </w:rPr>
        <w:t xml:space="preserve"> </w:t>
      </w:r>
      <w:r>
        <w:t>-Uvh</w:t>
      </w:r>
      <w:r>
        <w:rPr>
          <w:spacing w:val="80"/>
        </w:rPr>
        <w:t xml:space="preserve"> </w:t>
      </w:r>
      <w:hyperlink r:id="rId18">
        <w:r>
          <w:t>http://mirrors.kernel.org/fedora-epel/5/i386/epel-release-5-4.noarch.rpm</w:t>
        </w:r>
      </w:hyperlink>
      <w:r>
        <w:t xml:space="preserve"> (to install the</w:t>
      </w:r>
    </w:p>
    <w:p w:rsidR="004B43E7" w:rsidRDefault="00000000">
      <w:pPr>
        <w:pStyle w:val="BodyText"/>
      </w:pPr>
      <w:r>
        <w:t>EPEL</w:t>
      </w:r>
      <w:r>
        <w:rPr>
          <w:spacing w:val="47"/>
        </w:rPr>
        <w:t xml:space="preserve"> </w:t>
      </w:r>
      <w:r>
        <w:t>package</w:t>
      </w:r>
      <w:r>
        <w:rPr>
          <w:spacing w:val="-1"/>
        </w:rPr>
        <w:t xml:space="preserve"> </w:t>
      </w:r>
      <w:r>
        <w:t>in</w:t>
      </w:r>
      <w:r>
        <w:rPr>
          <w:spacing w:val="45"/>
        </w:rPr>
        <w:t xml:space="preserve"> </w:t>
      </w:r>
      <w:r>
        <w:t>RHEL</w:t>
      </w:r>
      <w:r>
        <w:rPr>
          <w:spacing w:val="-2"/>
        </w:rPr>
        <w:t xml:space="preserve"> </w:t>
      </w:r>
      <w:r>
        <w:t>-</w:t>
      </w:r>
      <w:r>
        <w:rPr>
          <w:spacing w:val="-1"/>
        </w:rPr>
        <w:t xml:space="preserve"> </w:t>
      </w:r>
      <w:r>
        <w:rPr>
          <w:spacing w:val="-5"/>
        </w:rPr>
        <w:t>5)</w:t>
      </w:r>
    </w:p>
    <w:p w:rsidR="004B43E7" w:rsidRDefault="00000000">
      <w:pPr>
        <w:pStyle w:val="ListParagraph"/>
        <w:numPr>
          <w:ilvl w:val="0"/>
          <w:numId w:val="120"/>
        </w:numPr>
        <w:tabs>
          <w:tab w:val="left" w:pos="1516"/>
          <w:tab w:val="left" w:pos="6941"/>
          <w:tab w:val="left" w:pos="8381"/>
        </w:tabs>
        <w:spacing w:line="312" w:lineRule="auto"/>
        <w:ind w:right="1646" w:firstLine="719"/>
      </w:pPr>
      <w:r>
        <w:t># rpm</w:t>
      </w:r>
      <w:r>
        <w:rPr>
          <w:spacing w:val="40"/>
        </w:rPr>
        <w:t xml:space="preserve"> </w:t>
      </w:r>
      <w:r>
        <w:t>--import</w:t>
      </w:r>
      <w:r>
        <w:rPr>
          <w:spacing w:val="40"/>
        </w:rPr>
        <w:t xml:space="preserve"> </w:t>
      </w:r>
      <w:r>
        <w:t>/etc/pki/rpm-gpg/RPM-GPG-KEY-EPEL-5</w:t>
      </w:r>
      <w:r>
        <w:tab/>
        <w:t>(to</w:t>
      </w:r>
      <w:r>
        <w:rPr>
          <w:spacing w:val="-4"/>
        </w:rPr>
        <w:t xml:space="preserve"> </w:t>
      </w:r>
      <w:r>
        <w:t>import</w:t>
      </w:r>
      <w:r>
        <w:rPr>
          <w:spacing w:val="-7"/>
        </w:rPr>
        <w:t xml:space="preserve"> </w:t>
      </w:r>
      <w:r>
        <w:t>the</w:t>
      </w:r>
      <w:r>
        <w:rPr>
          <w:spacing w:val="-5"/>
        </w:rPr>
        <w:t xml:space="preserve"> </w:t>
      </w:r>
      <w:r>
        <w:t>gpg</w:t>
      </w:r>
      <w:r>
        <w:rPr>
          <w:spacing w:val="-6"/>
        </w:rPr>
        <w:t xml:space="preserve"> </w:t>
      </w:r>
      <w:r>
        <w:t>key</w:t>
      </w:r>
      <w:r>
        <w:rPr>
          <w:spacing w:val="-4"/>
        </w:rPr>
        <w:t xml:space="preserve"> </w:t>
      </w:r>
      <w:r>
        <w:t>if</w:t>
      </w:r>
      <w:r>
        <w:rPr>
          <w:spacing w:val="-8"/>
        </w:rPr>
        <w:t xml:space="preserve"> </w:t>
      </w:r>
      <w:r>
        <w:t>it ask when</w:t>
      </w:r>
      <w:r>
        <w:tab/>
      </w:r>
      <w:r>
        <w:tab/>
      </w:r>
      <w:r>
        <w:rPr>
          <w:spacing w:val="-2"/>
        </w:rPr>
        <w:t>executing</w:t>
      </w:r>
    </w:p>
    <w:p w:rsidR="004B43E7" w:rsidRDefault="00000000">
      <w:pPr>
        <w:pStyle w:val="BodyText"/>
        <w:ind w:left="460"/>
      </w:pPr>
      <w:r>
        <w:t>the</w:t>
      </w:r>
      <w:r>
        <w:rPr>
          <w:spacing w:val="-4"/>
        </w:rPr>
        <w:t xml:space="preserve"> </w:t>
      </w:r>
      <w:r>
        <w:t>above</w:t>
      </w:r>
      <w:r>
        <w:rPr>
          <w:spacing w:val="-4"/>
        </w:rPr>
        <w:t xml:space="preserve"> </w:t>
      </w:r>
      <w:r>
        <w:t>command</w:t>
      </w:r>
      <w:r>
        <w:rPr>
          <w:spacing w:val="-1"/>
        </w:rPr>
        <w:t xml:space="preserve"> </w:t>
      </w:r>
      <w:r>
        <w:t>in</w:t>
      </w:r>
      <w:r>
        <w:rPr>
          <w:spacing w:val="44"/>
        </w:rPr>
        <w:t xml:space="preserve"> </w:t>
      </w:r>
      <w:r>
        <w:t>RHEL -</w:t>
      </w:r>
      <w:r>
        <w:rPr>
          <w:spacing w:val="-4"/>
        </w:rPr>
        <w:t xml:space="preserve"> </w:t>
      </w:r>
      <w:r>
        <w:rPr>
          <w:spacing w:val="-5"/>
        </w:rPr>
        <w:t>5)</w:t>
      </w:r>
    </w:p>
    <w:p w:rsidR="004B43E7" w:rsidRDefault="00000000">
      <w:pPr>
        <w:pStyle w:val="ListParagraph"/>
        <w:numPr>
          <w:ilvl w:val="0"/>
          <w:numId w:val="120"/>
        </w:numPr>
        <w:tabs>
          <w:tab w:val="left" w:pos="1514"/>
          <w:tab w:val="left" w:pos="6941"/>
        </w:tabs>
        <w:spacing w:before="80" w:line="312" w:lineRule="auto"/>
        <w:ind w:right="1645" w:firstLine="719"/>
      </w:pPr>
      <w:r>
        <w:t># rpm</w:t>
      </w:r>
      <w:r>
        <w:rPr>
          <w:spacing w:val="40"/>
        </w:rPr>
        <w:t xml:space="preserve"> </w:t>
      </w:r>
      <w:r>
        <w:t>--import</w:t>
      </w:r>
      <w:r>
        <w:rPr>
          <w:spacing w:val="40"/>
        </w:rPr>
        <w:t xml:space="preserve"> </w:t>
      </w:r>
      <w:r>
        <w:t>/etc/pki/rpm-gpg/RPM-GPG-KEY-EPEL-6</w:t>
      </w:r>
      <w:r>
        <w:tab/>
        <w:t>(to</w:t>
      </w:r>
      <w:r>
        <w:rPr>
          <w:spacing w:val="-4"/>
        </w:rPr>
        <w:t xml:space="preserve"> </w:t>
      </w:r>
      <w:r>
        <w:t>import</w:t>
      </w:r>
      <w:r>
        <w:rPr>
          <w:spacing w:val="-7"/>
        </w:rPr>
        <w:t xml:space="preserve"> </w:t>
      </w:r>
      <w:r>
        <w:t>the</w:t>
      </w:r>
      <w:r>
        <w:rPr>
          <w:spacing w:val="-5"/>
        </w:rPr>
        <w:t xml:space="preserve"> </w:t>
      </w:r>
      <w:r>
        <w:t>gpg</w:t>
      </w:r>
      <w:r>
        <w:rPr>
          <w:spacing w:val="-6"/>
        </w:rPr>
        <w:t xml:space="preserve"> </w:t>
      </w:r>
      <w:r>
        <w:t>key</w:t>
      </w:r>
      <w:r>
        <w:rPr>
          <w:spacing w:val="-4"/>
        </w:rPr>
        <w:t xml:space="preserve"> </w:t>
      </w:r>
      <w:r>
        <w:t>if</w:t>
      </w:r>
      <w:r>
        <w:rPr>
          <w:spacing w:val="-8"/>
        </w:rPr>
        <w:t xml:space="preserve"> </w:t>
      </w:r>
      <w:r>
        <w:t>it ask when</w:t>
      </w:r>
    </w:p>
    <w:p w:rsidR="004B43E7" w:rsidRDefault="00000000">
      <w:pPr>
        <w:pStyle w:val="BodyText"/>
        <w:spacing w:before="1"/>
        <w:ind w:left="460"/>
      </w:pPr>
      <w:r>
        <w:t>executing</w:t>
      </w:r>
      <w:r>
        <w:rPr>
          <w:spacing w:val="-5"/>
        </w:rPr>
        <w:t xml:space="preserve"> </w:t>
      </w:r>
      <w:r>
        <w:t>the</w:t>
      </w:r>
      <w:r>
        <w:rPr>
          <w:spacing w:val="-2"/>
        </w:rPr>
        <w:t xml:space="preserve"> </w:t>
      </w:r>
      <w:r>
        <w:t>above command</w:t>
      </w:r>
      <w:r>
        <w:rPr>
          <w:spacing w:val="-3"/>
        </w:rPr>
        <w:t xml:space="preserve"> </w:t>
      </w:r>
      <w:r>
        <w:t>in</w:t>
      </w:r>
      <w:r>
        <w:rPr>
          <w:spacing w:val="46"/>
        </w:rPr>
        <w:t xml:space="preserve"> </w:t>
      </w:r>
      <w:r>
        <w:t>RHEL -</w:t>
      </w:r>
      <w:r>
        <w:rPr>
          <w:spacing w:val="-5"/>
        </w:rPr>
        <w:t xml:space="preserve"> 6)</w:t>
      </w:r>
    </w:p>
    <w:p w:rsidR="004B43E7" w:rsidRDefault="00000000">
      <w:pPr>
        <w:pStyle w:val="ListParagraph"/>
        <w:numPr>
          <w:ilvl w:val="0"/>
          <w:numId w:val="120"/>
        </w:numPr>
        <w:tabs>
          <w:tab w:val="left" w:pos="1464"/>
          <w:tab w:val="left" w:pos="6941"/>
        </w:tabs>
        <w:spacing w:before="79" w:line="312" w:lineRule="auto"/>
        <w:ind w:right="1646" w:firstLine="719"/>
      </w:pPr>
      <w:r>
        <w:t># rpm</w:t>
      </w:r>
      <w:r>
        <w:rPr>
          <w:spacing w:val="40"/>
        </w:rPr>
        <w:t xml:space="preserve"> </w:t>
      </w:r>
      <w:r>
        <w:t>--import</w:t>
      </w:r>
      <w:r>
        <w:rPr>
          <w:spacing w:val="40"/>
        </w:rPr>
        <w:t xml:space="preserve"> </w:t>
      </w:r>
      <w:r>
        <w:t>/etc/pki/rpm-gpg/RPM-GPG-KEY-EPEL-7</w:t>
      </w:r>
      <w:r>
        <w:tab/>
        <w:t>(to</w:t>
      </w:r>
      <w:r>
        <w:rPr>
          <w:spacing w:val="-4"/>
        </w:rPr>
        <w:t xml:space="preserve"> </w:t>
      </w:r>
      <w:r>
        <w:t>import</w:t>
      </w:r>
      <w:r>
        <w:rPr>
          <w:spacing w:val="-7"/>
        </w:rPr>
        <w:t xml:space="preserve"> </w:t>
      </w:r>
      <w:r>
        <w:t>the</w:t>
      </w:r>
      <w:r>
        <w:rPr>
          <w:spacing w:val="-5"/>
        </w:rPr>
        <w:t xml:space="preserve"> </w:t>
      </w:r>
      <w:r>
        <w:t>gpg</w:t>
      </w:r>
      <w:r>
        <w:rPr>
          <w:spacing w:val="-6"/>
        </w:rPr>
        <w:t xml:space="preserve"> </w:t>
      </w:r>
      <w:r>
        <w:t>key</w:t>
      </w:r>
      <w:r>
        <w:rPr>
          <w:spacing w:val="-4"/>
        </w:rPr>
        <w:t xml:space="preserve"> </w:t>
      </w:r>
      <w:r>
        <w:t>if</w:t>
      </w:r>
      <w:r>
        <w:rPr>
          <w:spacing w:val="-8"/>
        </w:rPr>
        <w:t xml:space="preserve"> </w:t>
      </w:r>
      <w:r>
        <w:t>it ask when</w:t>
      </w:r>
    </w:p>
    <w:p w:rsidR="004B43E7" w:rsidRDefault="00000000">
      <w:pPr>
        <w:pStyle w:val="BodyText"/>
        <w:ind w:left="460"/>
      </w:pPr>
      <w:r>
        <w:t>executing</w:t>
      </w:r>
      <w:r>
        <w:rPr>
          <w:spacing w:val="-5"/>
        </w:rPr>
        <w:t xml:space="preserve"> </w:t>
      </w:r>
      <w:r>
        <w:t>the</w:t>
      </w:r>
      <w:r>
        <w:rPr>
          <w:spacing w:val="-2"/>
        </w:rPr>
        <w:t xml:space="preserve"> </w:t>
      </w:r>
      <w:r>
        <w:t>above command</w:t>
      </w:r>
      <w:r>
        <w:rPr>
          <w:spacing w:val="-3"/>
        </w:rPr>
        <w:t xml:space="preserve"> </w:t>
      </w:r>
      <w:r>
        <w:t>in</w:t>
      </w:r>
      <w:r>
        <w:rPr>
          <w:spacing w:val="46"/>
        </w:rPr>
        <w:t xml:space="preserve"> </w:t>
      </w:r>
      <w:r>
        <w:t>RHEL -</w:t>
      </w:r>
      <w:r>
        <w:rPr>
          <w:spacing w:val="-5"/>
        </w:rPr>
        <w:t xml:space="preserve"> 7)</w:t>
      </w:r>
    </w:p>
    <w:p w:rsidR="004B43E7" w:rsidRDefault="00000000">
      <w:pPr>
        <w:pStyle w:val="ListParagraph"/>
        <w:numPr>
          <w:ilvl w:val="0"/>
          <w:numId w:val="120"/>
        </w:numPr>
        <w:tabs>
          <w:tab w:val="left" w:pos="1515"/>
          <w:tab w:val="left" w:pos="4780"/>
        </w:tabs>
        <w:ind w:left="1514" w:hanging="335"/>
      </w:pPr>
      <w:r>
        <w:t>#</w:t>
      </w:r>
      <w:r>
        <w:rPr>
          <w:spacing w:val="-2"/>
        </w:rPr>
        <w:t xml:space="preserve"> </w:t>
      </w:r>
      <w:r>
        <w:t>yum</w:t>
      </w:r>
      <w:r>
        <w:rPr>
          <w:spacing w:val="-1"/>
        </w:rPr>
        <w:t xml:space="preserve"> </w:t>
      </w:r>
      <w:r>
        <w:rPr>
          <w:spacing w:val="-2"/>
        </w:rPr>
        <w:t>repolist</w:t>
      </w:r>
      <w:r>
        <w:tab/>
        <w:t>(to</w:t>
      </w:r>
      <w:r>
        <w:rPr>
          <w:spacing w:val="-3"/>
        </w:rPr>
        <w:t xml:space="preserve"> </w:t>
      </w:r>
      <w:r>
        <w:t>check</w:t>
      </w:r>
      <w:r>
        <w:rPr>
          <w:spacing w:val="-3"/>
        </w:rPr>
        <w:t xml:space="preserve"> </w:t>
      </w:r>
      <w:r>
        <w:t>EPEL</w:t>
      </w:r>
      <w:r>
        <w:rPr>
          <w:spacing w:val="-3"/>
        </w:rPr>
        <w:t xml:space="preserve"> </w:t>
      </w:r>
      <w:r>
        <w:rPr>
          <w:spacing w:val="-2"/>
        </w:rPr>
        <w:t>repolist)</w:t>
      </w:r>
    </w:p>
    <w:p w:rsidR="004B43E7" w:rsidRDefault="00000000">
      <w:pPr>
        <w:pStyle w:val="ListParagraph"/>
        <w:numPr>
          <w:ilvl w:val="0"/>
          <w:numId w:val="121"/>
        </w:numPr>
        <w:tabs>
          <w:tab w:val="left" w:pos="1181"/>
          <w:tab w:val="left" w:pos="3372"/>
          <w:tab w:val="left" w:pos="4780"/>
        </w:tabs>
        <w:spacing w:before="80" w:line="312" w:lineRule="auto"/>
        <w:ind w:left="460" w:right="1523" w:firstLine="427"/>
      </w:pPr>
      <w:r>
        <w:t># cpulimit</w:t>
      </w:r>
      <w:r>
        <w:rPr>
          <w:spacing w:val="80"/>
          <w:w w:val="150"/>
        </w:rPr>
        <w:t xml:space="preserve"> </w:t>
      </w:r>
      <w:r>
        <w:t>-p</w:t>
      </w:r>
      <w:r>
        <w:rPr>
          <w:spacing w:val="80"/>
          <w:w w:val="150"/>
        </w:rPr>
        <w:t xml:space="preserve"> </w:t>
      </w:r>
      <w:r>
        <w:t>&lt;PID&gt;</w:t>
      </w:r>
      <w:r>
        <w:tab/>
        <w:t>-l</w:t>
      </w:r>
      <w:r>
        <w:rPr>
          <w:spacing w:val="80"/>
        </w:rPr>
        <w:t xml:space="preserve"> </w:t>
      </w:r>
      <w:r>
        <w:t>10</w:t>
      </w:r>
      <w:r>
        <w:tab/>
        <w:t>(to</w:t>
      </w:r>
      <w:r>
        <w:rPr>
          <w:spacing w:val="-3"/>
        </w:rPr>
        <w:t xml:space="preserve"> </w:t>
      </w:r>
      <w:r>
        <w:t>see</w:t>
      </w:r>
      <w:r>
        <w:rPr>
          <w:spacing w:val="-4"/>
        </w:rPr>
        <w:t xml:space="preserve"> </w:t>
      </w:r>
      <w:r>
        <w:t>the</w:t>
      </w:r>
      <w:r>
        <w:rPr>
          <w:spacing w:val="-4"/>
        </w:rPr>
        <w:t xml:space="preserve"> </w:t>
      </w:r>
      <w:r>
        <w:t>CPU</w:t>
      </w:r>
      <w:r>
        <w:rPr>
          <w:spacing w:val="40"/>
        </w:rPr>
        <w:t xml:space="preserve"> </w:t>
      </w:r>
      <w:r>
        <w:t>usage</w:t>
      </w:r>
      <w:r>
        <w:rPr>
          <w:spacing w:val="-4"/>
        </w:rPr>
        <w:t xml:space="preserve"> </w:t>
      </w:r>
      <w:r>
        <w:t>of</w:t>
      </w:r>
      <w:r>
        <w:rPr>
          <w:spacing w:val="-4"/>
        </w:rPr>
        <w:t xml:space="preserve"> </w:t>
      </w:r>
      <w:r>
        <w:t>that</w:t>
      </w:r>
      <w:r>
        <w:rPr>
          <w:spacing w:val="-2"/>
        </w:rPr>
        <w:t xml:space="preserve"> </w:t>
      </w:r>
      <w:r>
        <w:t>process</w:t>
      </w:r>
      <w:r>
        <w:rPr>
          <w:spacing w:val="40"/>
        </w:rPr>
        <w:t xml:space="preserve"> </w:t>
      </w:r>
      <w:r>
        <w:t>and</w:t>
      </w:r>
      <w:r>
        <w:rPr>
          <w:spacing w:val="-3"/>
        </w:rPr>
        <w:t xml:space="preserve"> </w:t>
      </w:r>
      <w:r>
        <w:t>limit</w:t>
      </w:r>
      <w:r>
        <w:rPr>
          <w:spacing w:val="-5"/>
        </w:rPr>
        <w:t xml:space="preserve"> </w:t>
      </w:r>
      <w:r>
        <w:t>the CPU usage to</w:t>
      </w:r>
    </w:p>
    <w:p w:rsidR="004B43E7" w:rsidRDefault="00000000">
      <w:pPr>
        <w:pStyle w:val="BodyText"/>
        <w:ind w:left="2250"/>
      </w:pPr>
      <w:r>
        <w:rPr>
          <w:spacing w:val="-4"/>
        </w:rPr>
        <w:t>10%)</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21"/>
        </w:numPr>
        <w:tabs>
          <w:tab w:val="left" w:pos="1181"/>
          <w:tab w:val="left" w:pos="5501"/>
        </w:tabs>
        <w:spacing w:before="90" w:line="312" w:lineRule="auto"/>
        <w:ind w:left="460" w:right="1580" w:firstLine="427"/>
      </w:pPr>
      <w:r>
        <w:lastRenderedPageBreak/>
        <w:t># cpulimit</w:t>
      </w:r>
      <w:r>
        <w:rPr>
          <w:spacing w:val="80"/>
        </w:rPr>
        <w:t xml:space="preserve"> </w:t>
      </w:r>
      <w:r>
        <w:t>-e</w:t>
      </w:r>
      <w:r>
        <w:rPr>
          <w:spacing w:val="80"/>
        </w:rPr>
        <w:t xml:space="preserve"> </w:t>
      </w:r>
      <w:r>
        <w:t>/usr/local/bin/myprog</w:t>
      </w:r>
      <w:r>
        <w:rPr>
          <w:spacing w:val="80"/>
          <w:w w:val="150"/>
        </w:rPr>
        <w:t xml:space="preserve"> </w:t>
      </w:r>
      <w:r>
        <w:t>-l</w:t>
      </w:r>
      <w:r>
        <w:rPr>
          <w:spacing w:val="80"/>
        </w:rPr>
        <w:t xml:space="preserve"> </w:t>
      </w:r>
      <w:r>
        <w:t>20</w:t>
      </w:r>
      <w:r>
        <w:tab/>
        <w:t>(to</w:t>
      </w:r>
      <w:r>
        <w:rPr>
          <w:spacing w:val="-3"/>
        </w:rPr>
        <w:t xml:space="preserve"> </w:t>
      </w:r>
      <w:r>
        <w:t>limit</w:t>
      </w:r>
      <w:r>
        <w:rPr>
          <w:spacing w:val="-6"/>
        </w:rPr>
        <w:t xml:space="preserve"> </w:t>
      </w:r>
      <w:r>
        <w:t>the</w:t>
      </w:r>
      <w:r>
        <w:rPr>
          <w:spacing w:val="-5"/>
        </w:rPr>
        <w:t xml:space="preserve"> </w:t>
      </w:r>
      <w:r>
        <w:t>CPU</w:t>
      </w:r>
      <w:r>
        <w:rPr>
          <w:spacing w:val="-6"/>
        </w:rPr>
        <w:t xml:space="preserve"> </w:t>
      </w:r>
      <w:r>
        <w:t>usage</w:t>
      </w:r>
      <w:r>
        <w:rPr>
          <w:spacing w:val="-5"/>
        </w:rPr>
        <w:t xml:space="preserve"> </w:t>
      </w:r>
      <w:r>
        <w:t>of</w:t>
      </w:r>
      <w:r>
        <w:rPr>
          <w:spacing w:val="-3"/>
        </w:rPr>
        <w:t xml:space="preserve"> </w:t>
      </w:r>
      <w:r>
        <w:t>this</w:t>
      </w:r>
      <w:r>
        <w:rPr>
          <w:spacing w:val="-3"/>
        </w:rPr>
        <w:t xml:space="preserve"> </w:t>
      </w:r>
      <w:r>
        <w:t>command</w:t>
      </w:r>
      <w:r>
        <w:rPr>
          <w:spacing w:val="-4"/>
        </w:rPr>
        <w:t xml:space="preserve"> </w:t>
      </w:r>
      <w:r>
        <w:t xml:space="preserve">to </w:t>
      </w:r>
      <w:r>
        <w:rPr>
          <w:spacing w:val="-4"/>
        </w:rPr>
        <w:t>20%)</w:t>
      </w:r>
    </w:p>
    <w:p w:rsidR="004B43E7" w:rsidRDefault="00000000">
      <w:pPr>
        <w:pStyle w:val="Heading2"/>
        <w:numPr>
          <w:ilvl w:val="0"/>
          <w:numId w:val="126"/>
        </w:numPr>
        <w:tabs>
          <w:tab w:val="left" w:pos="888"/>
        </w:tabs>
        <w:spacing w:before="1"/>
      </w:pPr>
      <w:r>
        <w:t>How</w:t>
      </w:r>
      <w:r>
        <w:rPr>
          <w:spacing w:val="-2"/>
        </w:rPr>
        <w:t xml:space="preserve"> </w:t>
      </w:r>
      <w:r>
        <w:t>to</w:t>
      </w:r>
      <w:r>
        <w:rPr>
          <w:spacing w:val="-6"/>
        </w:rPr>
        <w:t xml:space="preserve"> </w:t>
      </w:r>
      <w:r>
        <w:t>capture</w:t>
      </w:r>
      <w:r>
        <w:rPr>
          <w:spacing w:val="-3"/>
        </w:rPr>
        <w:t xml:space="preserve"> </w:t>
      </w:r>
      <w:r>
        <w:t>the</w:t>
      </w:r>
      <w:r>
        <w:rPr>
          <w:spacing w:val="-4"/>
        </w:rPr>
        <w:t xml:space="preserve"> </w:t>
      </w:r>
      <w:r>
        <w:t>network</w:t>
      </w:r>
      <w:r>
        <w:rPr>
          <w:spacing w:val="-2"/>
        </w:rPr>
        <w:t xml:space="preserve"> traffic?</w:t>
      </w:r>
    </w:p>
    <w:p w:rsidR="004B43E7" w:rsidRDefault="00000000">
      <w:pPr>
        <w:pStyle w:val="BodyText"/>
        <w:tabs>
          <w:tab w:val="left" w:pos="1900"/>
        </w:tabs>
        <w:spacing w:before="79" w:line="312" w:lineRule="auto"/>
        <w:ind w:left="460" w:right="1445" w:firstLine="427"/>
      </w:pPr>
      <w:r>
        <w:rPr>
          <w:b/>
        </w:rPr>
        <w:t>#</w:t>
      </w:r>
      <w:r>
        <w:rPr>
          <w:b/>
          <w:spacing w:val="-1"/>
        </w:rPr>
        <w:t xml:space="preserve"> </w:t>
      </w:r>
      <w:r>
        <w:rPr>
          <w:b/>
        </w:rPr>
        <w:t>tcpdump</w:t>
      </w:r>
      <w:r>
        <w:rPr>
          <w:b/>
          <w:spacing w:val="80"/>
        </w:rPr>
        <w:t xml:space="preserve"> </w:t>
      </w:r>
      <w:r>
        <w:t>is</w:t>
      </w:r>
      <w:r>
        <w:rPr>
          <w:spacing w:val="-3"/>
        </w:rPr>
        <w:t xml:space="preserve"> </w:t>
      </w:r>
      <w:r>
        <w:t>the</w:t>
      </w:r>
      <w:r>
        <w:rPr>
          <w:spacing w:val="-1"/>
        </w:rPr>
        <w:t xml:space="preserve"> </w:t>
      </w:r>
      <w:r>
        <w:t>command</w:t>
      </w:r>
      <w:r>
        <w:rPr>
          <w:spacing w:val="-2"/>
        </w:rPr>
        <w:t xml:space="preserve"> </w:t>
      </w:r>
      <w:r>
        <w:t>to</w:t>
      </w:r>
      <w:r>
        <w:rPr>
          <w:spacing w:val="-2"/>
        </w:rPr>
        <w:t xml:space="preserve"> </w:t>
      </w:r>
      <w:r>
        <w:t>capture</w:t>
      </w:r>
      <w:r>
        <w:rPr>
          <w:spacing w:val="-1"/>
        </w:rPr>
        <w:t xml:space="preserve"> </w:t>
      </w:r>
      <w:r>
        <w:t>and</w:t>
      </w:r>
      <w:r>
        <w:rPr>
          <w:spacing w:val="40"/>
        </w:rPr>
        <w:t xml:space="preserve"> </w:t>
      </w:r>
      <w:r>
        <w:t>analyze</w:t>
      </w:r>
      <w:r>
        <w:rPr>
          <w:spacing w:val="-3"/>
        </w:rPr>
        <w:t xml:space="preserve"> </w:t>
      </w:r>
      <w:r>
        <w:t>the network traffic.</w:t>
      </w:r>
      <w:r>
        <w:rPr>
          <w:spacing w:val="-4"/>
        </w:rPr>
        <w:t xml:space="preserve"> </w:t>
      </w:r>
      <w:r>
        <w:t>By using</w:t>
      </w:r>
      <w:r>
        <w:rPr>
          <w:spacing w:val="-4"/>
        </w:rPr>
        <w:t xml:space="preserve"> </w:t>
      </w:r>
      <w:r>
        <w:t>this</w:t>
      </w:r>
      <w:r>
        <w:rPr>
          <w:spacing w:val="-1"/>
        </w:rPr>
        <w:t xml:space="preserve"> </w:t>
      </w:r>
      <w:r>
        <w:t>command we can also</w:t>
      </w:r>
      <w:r>
        <w:tab/>
        <w:t>troubleshoot the network problems.</w:t>
      </w:r>
    </w:p>
    <w:p w:rsidR="004B43E7" w:rsidRDefault="00000000">
      <w:pPr>
        <w:pStyle w:val="Heading2"/>
        <w:ind w:firstLine="0"/>
      </w:pPr>
      <w:r>
        <w:rPr>
          <w:u w:val="single"/>
        </w:rPr>
        <w:t>Examples</w:t>
      </w:r>
      <w:r>
        <w:rPr>
          <w:spacing w:val="-7"/>
        </w:rPr>
        <w:t xml:space="preserve"> </w:t>
      </w:r>
      <w:r>
        <w:rPr>
          <w:spacing w:val="-10"/>
        </w:rPr>
        <w:t>:</w:t>
      </w:r>
    </w:p>
    <w:p w:rsidR="004B43E7" w:rsidRDefault="00000000">
      <w:pPr>
        <w:pStyle w:val="BodyText"/>
        <w:tabs>
          <w:tab w:val="left" w:pos="4780"/>
        </w:tabs>
        <w:spacing w:before="82"/>
      </w:pPr>
      <w:r>
        <w:t xml:space="preserve"># </w:t>
      </w:r>
      <w:r>
        <w:rPr>
          <w:spacing w:val="-2"/>
        </w:rPr>
        <w:t>tcpdump</w:t>
      </w:r>
      <w:r>
        <w:tab/>
        <w:t>(to</w:t>
      </w:r>
      <w:r>
        <w:rPr>
          <w:spacing w:val="-5"/>
        </w:rPr>
        <w:t xml:space="preserve"> </w:t>
      </w:r>
      <w:r>
        <w:t>capture</w:t>
      </w:r>
      <w:r>
        <w:rPr>
          <w:spacing w:val="-4"/>
        </w:rPr>
        <w:t xml:space="preserve"> </w:t>
      </w:r>
      <w:r>
        <w:t>and</w:t>
      </w:r>
      <w:r>
        <w:rPr>
          <w:spacing w:val="-2"/>
        </w:rPr>
        <w:t xml:space="preserve"> </w:t>
      </w:r>
      <w:r>
        <w:t>analyze</w:t>
      </w:r>
      <w:r>
        <w:rPr>
          <w:spacing w:val="-4"/>
        </w:rPr>
        <w:t xml:space="preserve"> </w:t>
      </w:r>
      <w:r>
        <w:t>the</w:t>
      </w:r>
      <w:r>
        <w:rPr>
          <w:spacing w:val="-4"/>
        </w:rPr>
        <w:t xml:space="preserve"> </w:t>
      </w:r>
      <w:r>
        <w:t>network</w:t>
      </w:r>
      <w:r>
        <w:rPr>
          <w:spacing w:val="-4"/>
        </w:rPr>
        <w:t xml:space="preserve"> </w:t>
      </w:r>
      <w:r>
        <w:rPr>
          <w:spacing w:val="-2"/>
        </w:rPr>
        <w:t>traffic)</w:t>
      </w:r>
    </w:p>
    <w:p w:rsidR="004B43E7" w:rsidRDefault="00000000">
      <w:pPr>
        <w:pStyle w:val="BodyText"/>
        <w:tabs>
          <w:tab w:val="left" w:pos="2418"/>
          <w:tab w:val="left" w:pos="4060"/>
        </w:tabs>
        <w:spacing w:before="80" w:line="312" w:lineRule="auto"/>
        <w:ind w:left="460" w:right="1464" w:firstLine="427"/>
      </w:pPr>
      <w:r>
        <w:rPr>
          <w:noProof/>
        </w:rPr>
        <w:drawing>
          <wp:anchor distT="0" distB="0" distL="0" distR="0" simplePos="0" relativeHeight="47919052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91040" behindDoc="1" locked="0" layoutInCell="1" allowOverlap="1">
                <wp:simplePos x="0" y="0"/>
                <wp:positionH relativeFrom="page">
                  <wp:posOffset>896620</wp:posOffset>
                </wp:positionH>
                <wp:positionV relativeFrom="paragraph">
                  <wp:posOffset>52705</wp:posOffset>
                </wp:positionV>
                <wp:extent cx="5769610" cy="5765165"/>
                <wp:effectExtent l="0" t="0" r="0" b="0"/>
                <wp:wrapNone/>
                <wp:docPr id="1834590527" name="docshape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463 83"/>
                            <a:gd name="T3" fmla="*/ 8463 h 9079"/>
                            <a:gd name="T4" fmla="+- 0 1412 1412"/>
                            <a:gd name="T5" fmla="*/ T4 w 9086"/>
                            <a:gd name="T6" fmla="+- 0 9161 83"/>
                            <a:gd name="T7" fmla="*/ 9161 h 9079"/>
                            <a:gd name="T8" fmla="+- 0 10497 1412"/>
                            <a:gd name="T9" fmla="*/ T8 w 9086"/>
                            <a:gd name="T10" fmla="+- 0 8813 83"/>
                            <a:gd name="T11" fmla="*/ 8813 h 9079"/>
                            <a:gd name="T12" fmla="+- 0 10497 1412"/>
                            <a:gd name="T13" fmla="*/ T12 w 9086"/>
                            <a:gd name="T14" fmla="+- 0 7068 83"/>
                            <a:gd name="T15" fmla="*/ 7068 h 9079"/>
                            <a:gd name="T16" fmla="+- 0 1412 1412"/>
                            <a:gd name="T17" fmla="*/ T16 w 9086"/>
                            <a:gd name="T18" fmla="+- 0 7416 83"/>
                            <a:gd name="T19" fmla="*/ 7416 h 9079"/>
                            <a:gd name="T20" fmla="+- 0 1412 1412"/>
                            <a:gd name="T21" fmla="*/ T20 w 9086"/>
                            <a:gd name="T22" fmla="+- 0 8114 83"/>
                            <a:gd name="T23" fmla="*/ 8114 h 9079"/>
                            <a:gd name="T24" fmla="+- 0 10497 1412"/>
                            <a:gd name="T25" fmla="*/ T24 w 9086"/>
                            <a:gd name="T26" fmla="+- 0 8462 83"/>
                            <a:gd name="T27" fmla="*/ 8462 h 9079"/>
                            <a:gd name="T28" fmla="+- 0 10497 1412"/>
                            <a:gd name="T29" fmla="*/ T28 w 9086"/>
                            <a:gd name="T30" fmla="+- 0 7766 83"/>
                            <a:gd name="T31" fmla="*/ 7766 h 9079"/>
                            <a:gd name="T32" fmla="+- 0 10497 1412"/>
                            <a:gd name="T33" fmla="*/ T32 w 9086"/>
                            <a:gd name="T34" fmla="+- 0 7068 83"/>
                            <a:gd name="T35" fmla="*/ 7068 h 9079"/>
                            <a:gd name="T36" fmla="+- 0 1412 1412"/>
                            <a:gd name="T37" fmla="*/ T36 w 9086"/>
                            <a:gd name="T38" fmla="+- 0 6370 83"/>
                            <a:gd name="T39" fmla="*/ 6370 h 9079"/>
                            <a:gd name="T40" fmla="+- 0 1412 1412"/>
                            <a:gd name="T41" fmla="*/ T40 w 9086"/>
                            <a:gd name="T42" fmla="+- 0 7068 83"/>
                            <a:gd name="T43" fmla="*/ 7068 h 9079"/>
                            <a:gd name="T44" fmla="+- 0 10497 1412"/>
                            <a:gd name="T45" fmla="*/ T44 w 9086"/>
                            <a:gd name="T46" fmla="+- 0 6718 83"/>
                            <a:gd name="T47" fmla="*/ 6718 h 9079"/>
                            <a:gd name="T48" fmla="+- 0 10497 1412"/>
                            <a:gd name="T49" fmla="*/ T48 w 9086"/>
                            <a:gd name="T50" fmla="+- 0 5321 83"/>
                            <a:gd name="T51" fmla="*/ 5321 h 9079"/>
                            <a:gd name="T52" fmla="+- 0 1412 1412"/>
                            <a:gd name="T53" fmla="*/ T52 w 9086"/>
                            <a:gd name="T54" fmla="+- 0 5671 83"/>
                            <a:gd name="T55" fmla="*/ 5671 h 9079"/>
                            <a:gd name="T56" fmla="+- 0 1412 1412"/>
                            <a:gd name="T57" fmla="*/ T56 w 9086"/>
                            <a:gd name="T58" fmla="+- 0 6370 83"/>
                            <a:gd name="T59" fmla="*/ 6370 h 9079"/>
                            <a:gd name="T60" fmla="+- 0 10497 1412"/>
                            <a:gd name="T61" fmla="*/ T60 w 9086"/>
                            <a:gd name="T62" fmla="+- 0 6019 83"/>
                            <a:gd name="T63" fmla="*/ 6019 h 9079"/>
                            <a:gd name="T64" fmla="+- 0 10497 1412"/>
                            <a:gd name="T65" fmla="*/ T64 w 9086"/>
                            <a:gd name="T66" fmla="+- 0 5321 83"/>
                            <a:gd name="T67" fmla="*/ 5321 h 9079"/>
                            <a:gd name="T68" fmla="+- 0 1412 1412"/>
                            <a:gd name="T69" fmla="*/ T68 w 9086"/>
                            <a:gd name="T70" fmla="+- 0 4622 83"/>
                            <a:gd name="T71" fmla="*/ 4622 h 9079"/>
                            <a:gd name="T72" fmla="+- 0 1412 1412"/>
                            <a:gd name="T73" fmla="*/ T72 w 9086"/>
                            <a:gd name="T74" fmla="+- 0 4972 83"/>
                            <a:gd name="T75" fmla="*/ 4972 h 9079"/>
                            <a:gd name="T76" fmla="+- 0 10497 1412"/>
                            <a:gd name="T77" fmla="*/ T76 w 9086"/>
                            <a:gd name="T78" fmla="+- 0 5321 83"/>
                            <a:gd name="T79" fmla="*/ 5321 h 9079"/>
                            <a:gd name="T80" fmla="+- 0 10497 1412"/>
                            <a:gd name="T81" fmla="*/ T80 w 9086"/>
                            <a:gd name="T82" fmla="+- 0 4972 83"/>
                            <a:gd name="T83" fmla="*/ 4972 h 9079"/>
                            <a:gd name="T84" fmla="+- 0 10497 1412"/>
                            <a:gd name="T85" fmla="*/ T84 w 9086"/>
                            <a:gd name="T86" fmla="+- 0 3576 83"/>
                            <a:gd name="T87" fmla="*/ 3576 h 9079"/>
                            <a:gd name="T88" fmla="+- 0 1412 1412"/>
                            <a:gd name="T89" fmla="*/ T88 w 9086"/>
                            <a:gd name="T90" fmla="+- 0 3924 83"/>
                            <a:gd name="T91" fmla="*/ 3924 h 9079"/>
                            <a:gd name="T92" fmla="+- 0 1412 1412"/>
                            <a:gd name="T93" fmla="*/ T92 w 9086"/>
                            <a:gd name="T94" fmla="+- 0 4622 83"/>
                            <a:gd name="T95" fmla="*/ 4622 h 9079"/>
                            <a:gd name="T96" fmla="+- 0 10497 1412"/>
                            <a:gd name="T97" fmla="*/ T96 w 9086"/>
                            <a:gd name="T98" fmla="+- 0 4274 83"/>
                            <a:gd name="T99" fmla="*/ 4274 h 9079"/>
                            <a:gd name="T100" fmla="+- 0 10497 1412"/>
                            <a:gd name="T101" fmla="*/ T100 w 9086"/>
                            <a:gd name="T102" fmla="+- 0 3576 83"/>
                            <a:gd name="T103" fmla="*/ 3576 h 9079"/>
                            <a:gd name="T104" fmla="+- 0 1412 1412"/>
                            <a:gd name="T105" fmla="*/ T104 w 9086"/>
                            <a:gd name="T106" fmla="+- 0 2179 83"/>
                            <a:gd name="T107" fmla="*/ 2179 h 9079"/>
                            <a:gd name="T108" fmla="+- 0 1412 1412"/>
                            <a:gd name="T109" fmla="*/ T108 w 9086"/>
                            <a:gd name="T110" fmla="+- 0 2877 83"/>
                            <a:gd name="T111" fmla="*/ 2877 h 9079"/>
                            <a:gd name="T112" fmla="+- 0 1412 1412"/>
                            <a:gd name="T113" fmla="*/ T112 w 9086"/>
                            <a:gd name="T114" fmla="+- 0 3576 83"/>
                            <a:gd name="T115" fmla="*/ 3576 h 9079"/>
                            <a:gd name="T116" fmla="+- 0 10497 1412"/>
                            <a:gd name="T117" fmla="*/ T116 w 9086"/>
                            <a:gd name="T118" fmla="+- 0 3225 83"/>
                            <a:gd name="T119" fmla="*/ 3225 h 9079"/>
                            <a:gd name="T120" fmla="+- 0 10497 1412"/>
                            <a:gd name="T121" fmla="*/ T120 w 9086"/>
                            <a:gd name="T122" fmla="+- 0 2529 83"/>
                            <a:gd name="T123" fmla="*/ 2529 h 9079"/>
                            <a:gd name="T124" fmla="+- 0 10497 1412"/>
                            <a:gd name="T125" fmla="*/ T124 w 9086"/>
                            <a:gd name="T126" fmla="+- 0 1480 83"/>
                            <a:gd name="T127" fmla="*/ 1480 h 9079"/>
                            <a:gd name="T128" fmla="+- 0 1412 1412"/>
                            <a:gd name="T129" fmla="*/ T128 w 9086"/>
                            <a:gd name="T130" fmla="+- 0 1831 83"/>
                            <a:gd name="T131" fmla="*/ 1831 h 9079"/>
                            <a:gd name="T132" fmla="+- 0 10497 1412"/>
                            <a:gd name="T133" fmla="*/ T132 w 9086"/>
                            <a:gd name="T134" fmla="+- 0 2179 83"/>
                            <a:gd name="T135" fmla="*/ 2179 h 9079"/>
                            <a:gd name="T136" fmla="+- 0 10497 1412"/>
                            <a:gd name="T137" fmla="*/ T136 w 9086"/>
                            <a:gd name="T138" fmla="+- 0 1480 83"/>
                            <a:gd name="T139" fmla="*/ 1480 h 9079"/>
                            <a:gd name="T140" fmla="+- 0 1412 1412"/>
                            <a:gd name="T141" fmla="*/ T140 w 9086"/>
                            <a:gd name="T142" fmla="+- 0 781 83"/>
                            <a:gd name="T143" fmla="*/ 781 h 9079"/>
                            <a:gd name="T144" fmla="+- 0 1412 1412"/>
                            <a:gd name="T145" fmla="*/ T144 w 9086"/>
                            <a:gd name="T146" fmla="+- 0 1480 83"/>
                            <a:gd name="T147" fmla="*/ 1480 h 9079"/>
                            <a:gd name="T148" fmla="+- 0 10497 1412"/>
                            <a:gd name="T149" fmla="*/ T148 w 9086"/>
                            <a:gd name="T150" fmla="+- 0 1132 83"/>
                            <a:gd name="T151" fmla="*/ 1132 h 9079"/>
                            <a:gd name="T152" fmla="+- 0 10497 1412"/>
                            <a:gd name="T153" fmla="*/ T152 w 9086"/>
                            <a:gd name="T154" fmla="+- 0 83 83"/>
                            <a:gd name="T155" fmla="*/ 83 h 9079"/>
                            <a:gd name="T156" fmla="+- 0 1412 1412"/>
                            <a:gd name="T157" fmla="*/ T156 w 9086"/>
                            <a:gd name="T158" fmla="+- 0 433 83"/>
                            <a:gd name="T159" fmla="*/ 433 h 9079"/>
                            <a:gd name="T160" fmla="+- 0 10497 1412"/>
                            <a:gd name="T161" fmla="*/ T160 w 9086"/>
                            <a:gd name="T162" fmla="+- 0 781 83"/>
                            <a:gd name="T163" fmla="*/ 781 h 9079"/>
                            <a:gd name="T164" fmla="+- 0 10497 1412"/>
                            <a:gd name="T165" fmla="*/ T164 w 9086"/>
                            <a:gd name="T166" fmla="+- 0 83 83"/>
                            <a:gd name="T167" fmla="*/ 8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1F1F1" id="docshape72" o:spid="_x0000_s1026" style="position:absolute;margin-left:70.6pt;margin-top:4.15pt;width:454.3pt;height:453.95pt;z-index:-2412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74005;0,5817235;5768975,5596255;5768975,4488180;0,4709160;0,5152390;5768975,5373370;5768975,4931410;5768975,4488180;0,4044950;0,4488180;5768975,4265930;5768975,3378835;0,3601085;0,4044950;5768975,3822065;5768975,3378835;0,2934970;0,3157220;5768975,3378835;5768975,3157220;5768975,2270760;0,2491740;0,2934970;5768975,2713990;5768975,2270760;0,1383665;0,1826895;0,2270760;5768975,2047875;5768975,1605915;5768975,939800;0,1162685;5768975,1383665;5768975,939800;0,495935;0,939800;5768975,718820;5768975,52705;0,274955;5768975,495935;5768975,52705" o:connectangles="0,0,0,0,0,0,0,0,0,0,0,0,0,0,0,0,0,0,0,0,0,0,0,0,0,0,0,0,0,0,0,0,0,0,0,0,0,0,0,0,0,0"/>
                <w10:wrap anchorx="page"/>
              </v:shape>
            </w:pict>
          </mc:Fallback>
        </mc:AlternateContent>
      </w:r>
      <w:r>
        <w:t># tcpdump</w:t>
      </w:r>
      <w:r>
        <w:rPr>
          <w:spacing w:val="80"/>
          <w:w w:val="150"/>
        </w:rPr>
        <w:t xml:space="preserve"> </w:t>
      </w:r>
      <w:r>
        <w:t>-i</w:t>
      </w:r>
      <w:r>
        <w:tab/>
      </w:r>
      <w:r>
        <w:rPr>
          <w:spacing w:val="-4"/>
        </w:rPr>
        <w:t>eth0</w:t>
      </w:r>
      <w:r>
        <w:tab/>
        <w:t>(to</w:t>
      </w:r>
      <w:r>
        <w:rPr>
          <w:spacing w:val="-4"/>
        </w:rPr>
        <w:t xml:space="preserve"> </w:t>
      </w:r>
      <w:r>
        <w:t>capture</w:t>
      </w:r>
      <w:r>
        <w:rPr>
          <w:spacing w:val="-5"/>
        </w:rPr>
        <w:t xml:space="preserve"> </w:t>
      </w:r>
      <w:r>
        <w:t>the</w:t>
      </w:r>
      <w:r>
        <w:rPr>
          <w:spacing w:val="-3"/>
        </w:rPr>
        <w:t xml:space="preserve"> </w:t>
      </w:r>
      <w:r>
        <w:t>network</w:t>
      </w:r>
      <w:r>
        <w:rPr>
          <w:spacing w:val="-5"/>
        </w:rPr>
        <w:t xml:space="preserve"> </w:t>
      </w:r>
      <w:r>
        <w:t>traffic</w:t>
      </w:r>
      <w:r>
        <w:rPr>
          <w:spacing w:val="-3"/>
        </w:rPr>
        <w:t xml:space="preserve"> </w:t>
      </w:r>
      <w:r>
        <w:t>from</w:t>
      </w:r>
      <w:r>
        <w:rPr>
          <w:spacing w:val="40"/>
        </w:rPr>
        <w:t xml:space="preserve"> </w:t>
      </w:r>
      <w:r>
        <w:t>eth0</w:t>
      </w:r>
      <w:r>
        <w:rPr>
          <w:spacing w:val="40"/>
        </w:rPr>
        <w:t xml:space="preserve"> </w:t>
      </w:r>
      <w:r>
        <w:t>continuously</w:t>
      </w:r>
      <w:r>
        <w:rPr>
          <w:spacing w:val="40"/>
        </w:rPr>
        <w:t xml:space="preserve"> </w:t>
      </w:r>
      <w:r>
        <w:t>and Ctrl + c to exit)</w:t>
      </w:r>
    </w:p>
    <w:p w:rsidR="004B43E7" w:rsidRDefault="00000000">
      <w:pPr>
        <w:pStyle w:val="BodyText"/>
        <w:tabs>
          <w:tab w:val="left" w:pos="2834"/>
          <w:tab w:val="left" w:pos="4982"/>
        </w:tabs>
        <w:spacing w:line="312" w:lineRule="auto"/>
        <w:ind w:left="460" w:right="1704" w:firstLine="427"/>
      </w:pPr>
      <w:r>
        <w:t># tcpdump</w:t>
      </w:r>
      <w:r>
        <w:rPr>
          <w:spacing w:val="80"/>
          <w:w w:val="150"/>
        </w:rPr>
        <w:t xml:space="preserve"> </w:t>
      </w:r>
      <w:r>
        <w:t>-c</w:t>
      </w:r>
      <w:r>
        <w:rPr>
          <w:spacing w:val="80"/>
          <w:w w:val="150"/>
        </w:rPr>
        <w:t xml:space="preserve"> </w:t>
      </w:r>
      <w:r>
        <w:t>30</w:t>
      </w:r>
      <w:r>
        <w:tab/>
        <w:t>-i</w:t>
      </w:r>
      <w:r>
        <w:rPr>
          <w:spacing w:val="80"/>
        </w:rPr>
        <w:t xml:space="preserve"> </w:t>
      </w:r>
      <w:r>
        <w:t>eth0</w:t>
      </w:r>
      <w:r>
        <w:tab/>
        <w:t>(to</w:t>
      </w:r>
      <w:r>
        <w:rPr>
          <w:spacing w:val="-4"/>
        </w:rPr>
        <w:t xml:space="preserve"> </w:t>
      </w:r>
      <w:r>
        <w:t>capture</w:t>
      </w:r>
      <w:r>
        <w:rPr>
          <w:spacing w:val="-6"/>
        </w:rPr>
        <w:t xml:space="preserve"> </w:t>
      </w:r>
      <w:r>
        <w:t>the</w:t>
      </w:r>
      <w:r>
        <w:rPr>
          <w:spacing w:val="-3"/>
        </w:rPr>
        <w:t xml:space="preserve"> </w:t>
      </w:r>
      <w:r>
        <w:t>network</w:t>
      </w:r>
      <w:r>
        <w:rPr>
          <w:spacing w:val="-8"/>
        </w:rPr>
        <w:t xml:space="preserve"> </w:t>
      </w:r>
      <w:r>
        <w:t>traffic</w:t>
      </w:r>
      <w:r>
        <w:rPr>
          <w:spacing w:val="-3"/>
        </w:rPr>
        <w:t xml:space="preserve"> </w:t>
      </w:r>
      <w:r>
        <w:t>from</w:t>
      </w:r>
      <w:r>
        <w:rPr>
          <w:spacing w:val="40"/>
        </w:rPr>
        <w:t xml:space="preserve"> </w:t>
      </w:r>
      <w:r>
        <w:t>eth0</w:t>
      </w:r>
      <w:r>
        <w:rPr>
          <w:spacing w:val="40"/>
        </w:rPr>
        <w:t xml:space="preserve"> </w:t>
      </w:r>
      <w:r>
        <w:t>upto 30 packets</w:t>
      </w:r>
      <w:r>
        <w:rPr>
          <w:spacing w:val="40"/>
        </w:rPr>
        <w:t xml:space="preserve"> </w:t>
      </w:r>
      <w:r>
        <w:t>only)</w:t>
      </w:r>
    </w:p>
    <w:p w:rsidR="004B43E7" w:rsidRDefault="00000000">
      <w:pPr>
        <w:pStyle w:val="BodyText"/>
        <w:tabs>
          <w:tab w:val="left" w:pos="3945"/>
          <w:tab w:val="left" w:pos="5501"/>
        </w:tabs>
        <w:spacing w:before="1" w:line="312" w:lineRule="auto"/>
        <w:ind w:left="460" w:right="1704" w:firstLine="427"/>
      </w:pPr>
      <w:r>
        <w:t># tcpdump</w:t>
      </w:r>
      <w:r>
        <w:rPr>
          <w:spacing w:val="80"/>
          <w:w w:val="150"/>
        </w:rPr>
        <w:t xml:space="preserve"> </w:t>
      </w:r>
      <w:r>
        <w:t>-w</w:t>
      </w:r>
      <w:r>
        <w:rPr>
          <w:spacing w:val="80"/>
        </w:rPr>
        <w:t xml:space="preserve"> </w:t>
      </w:r>
      <w:r>
        <w:t>/root/tcp.pcap</w:t>
      </w:r>
      <w:r>
        <w:tab/>
        <w:t>-i</w:t>
      </w:r>
      <w:r>
        <w:rPr>
          <w:spacing w:val="80"/>
        </w:rPr>
        <w:t xml:space="preserve"> </w:t>
      </w:r>
      <w:r>
        <w:t>eth0</w:t>
      </w:r>
      <w:r>
        <w:tab/>
        <w:t>(to</w:t>
      </w:r>
      <w:r>
        <w:rPr>
          <w:spacing w:val="-6"/>
        </w:rPr>
        <w:t xml:space="preserve"> </w:t>
      </w:r>
      <w:r>
        <w:t>capture</w:t>
      </w:r>
      <w:r>
        <w:rPr>
          <w:spacing w:val="-6"/>
        </w:rPr>
        <w:t xml:space="preserve"> </w:t>
      </w:r>
      <w:r>
        <w:t>the</w:t>
      </w:r>
      <w:r>
        <w:rPr>
          <w:spacing w:val="-5"/>
        </w:rPr>
        <w:t xml:space="preserve"> </w:t>
      </w:r>
      <w:r>
        <w:t>network</w:t>
      </w:r>
      <w:r>
        <w:rPr>
          <w:spacing w:val="-6"/>
        </w:rPr>
        <w:t xml:space="preserve"> </w:t>
      </w:r>
      <w:r>
        <w:t>traffic</w:t>
      </w:r>
      <w:r>
        <w:rPr>
          <w:spacing w:val="-5"/>
        </w:rPr>
        <w:t xml:space="preserve"> </w:t>
      </w:r>
      <w:r>
        <w:t>from</w:t>
      </w:r>
      <w:r>
        <w:rPr>
          <w:spacing w:val="39"/>
        </w:rPr>
        <w:t xml:space="preserve"> </w:t>
      </w:r>
      <w:r>
        <w:t>eth0 and write that in</w:t>
      </w:r>
    </w:p>
    <w:p w:rsidR="004B43E7" w:rsidRDefault="00000000">
      <w:pPr>
        <w:pStyle w:val="BodyText"/>
        <w:ind w:left="1900"/>
      </w:pPr>
      <w:r>
        <w:t>/root/tcp.pcap</w:t>
      </w:r>
      <w:r>
        <w:rPr>
          <w:spacing w:val="67"/>
          <w:w w:val="150"/>
        </w:rPr>
        <w:t xml:space="preserve"> </w:t>
      </w:r>
      <w:r>
        <w:rPr>
          <w:spacing w:val="-2"/>
        </w:rPr>
        <w:t>file)</w:t>
      </w:r>
    </w:p>
    <w:p w:rsidR="004B43E7" w:rsidRDefault="00000000">
      <w:pPr>
        <w:pStyle w:val="BodyText"/>
        <w:tabs>
          <w:tab w:val="left" w:pos="6571"/>
        </w:tabs>
        <w:spacing w:before="82" w:line="312" w:lineRule="auto"/>
        <w:ind w:left="460" w:right="1877" w:firstLine="427"/>
      </w:pPr>
      <w:r>
        <w:t># tcpdump</w:t>
      </w:r>
      <w:r>
        <w:rPr>
          <w:spacing w:val="80"/>
          <w:w w:val="150"/>
        </w:rPr>
        <w:t xml:space="preserve"> </w:t>
      </w:r>
      <w:r>
        <w:t>-t t t</w:t>
      </w:r>
      <w:r>
        <w:rPr>
          <w:spacing w:val="80"/>
          <w:w w:val="150"/>
        </w:rPr>
        <w:t xml:space="preserve"> </w:t>
      </w:r>
      <w:r>
        <w:t>-r</w:t>
      </w:r>
      <w:r>
        <w:rPr>
          <w:spacing w:val="80"/>
          <w:w w:val="150"/>
        </w:rPr>
        <w:t xml:space="preserve"> </w:t>
      </w:r>
      <w:r>
        <w:t>/root/tcp.pcap</w:t>
      </w:r>
      <w:r>
        <w:tab/>
        <w:t>(to</w:t>
      </w:r>
      <w:r>
        <w:rPr>
          <w:spacing w:val="-6"/>
        </w:rPr>
        <w:t xml:space="preserve"> </w:t>
      </w:r>
      <w:r>
        <w:t>read</w:t>
      </w:r>
      <w:r>
        <w:rPr>
          <w:spacing w:val="-6"/>
        </w:rPr>
        <w:t xml:space="preserve"> </w:t>
      </w:r>
      <w:r>
        <w:t>the</w:t>
      </w:r>
      <w:r>
        <w:rPr>
          <w:spacing w:val="-9"/>
        </w:rPr>
        <w:t xml:space="preserve"> </w:t>
      </w:r>
      <w:r>
        <w:t>contents</w:t>
      </w:r>
      <w:r>
        <w:rPr>
          <w:spacing w:val="-8"/>
        </w:rPr>
        <w:t xml:space="preserve"> </w:t>
      </w:r>
      <w:r>
        <w:t>of</w:t>
      </w:r>
      <w:r>
        <w:rPr>
          <w:spacing w:val="-6"/>
        </w:rPr>
        <w:t xml:space="preserve"> </w:t>
      </w:r>
      <w:r>
        <w:t>the above captured file)</w:t>
      </w:r>
    </w:p>
    <w:p w:rsidR="004B43E7" w:rsidRDefault="00000000">
      <w:pPr>
        <w:pStyle w:val="BodyText"/>
        <w:tabs>
          <w:tab w:val="left" w:pos="5902"/>
        </w:tabs>
        <w:spacing w:line="312" w:lineRule="auto"/>
        <w:ind w:left="460" w:right="1813" w:firstLine="427"/>
      </w:pPr>
      <w:r>
        <w:t># tcpdump</w:t>
      </w:r>
      <w:r>
        <w:rPr>
          <w:spacing w:val="80"/>
          <w:w w:val="150"/>
        </w:rPr>
        <w:t xml:space="preserve"> </w:t>
      </w:r>
      <w:r>
        <w:t>-i</w:t>
      </w:r>
      <w:r>
        <w:rPr>
          <w:spacing w:val="80"/>
        </w:rPr>
        <w:t xml:space="preserve"> </w:t>
      </w:r>
      <w:r>
        <w:t>eth0</w:t>
      </w:r>
      <w:r>
        <w:rPr>
          <w:spacing w:val="80"/>
        </w:rPr>
        <w:t xml:space="preserve"> </w:t>
      </w:r>
      <w:r>
        <w:t>port</w:t>
      </w:r>
      <w:r>
        <w:rPr>
          <w:spacing w:val="40"/>
        </w:rPr>
        <w:t xml:space="preserve"> </w:t>
      </w:r>
      <w:r>
        <w:t>22</w:t>
      </w:r>
      <w:r>
        <w:tab/>
        <w:t>(to</w:t>
      </w:r>
      <w:r>
        <w:rPr>
          <w:spacing w:val="-8"/>
        </w:rPr>
        <w:t xml:space="preserve"> </w:t>
      </w:r>
      <w:r>
        <w:t>capture</w:t>
      </w:r>
      <w:r>
        <w:rPr>
          <w:spacing w:val="-10"/>
        </w:rPr>
        <w:t xml:space="preserve"> </w:t>
      </w:r>
      <w:r>
        <w:t>the</w:t>
      </w:r>
      <w:r>
        <w:rPr>
          <w:spacing w:val="-6"/>
        </w:rPr>
        <w:t xml:space="preserve"> </w:t>
      </w:r>
      <w:r>
        <w:t>network</w:t>
      </w:r>
      <w:r>
        <w:rPr>
          <w:spacing w:val="-6"/>
        </w:rPr>
        <w:t xml:space="preserve"> </w:t>
      </w:r>
      <w:r>
        <w:t>traffic</w:t>
      </w:r>
      <w:r>
        <w:rPr>
          <w:spacing w:val="-10"/>
        </w:rPr>
        <w:t xml:space="preserve"> </w:t>
      </w:r>
      <w:r>
        <w:t>from eth0 of ssh</w:t>
      </w:r>
      <w:r>
        <w:rPr>
          <w:spacing w:val="40"/>
        </w:rPr>
        <w:t xml:space="preserve"> </w:t>
      </w:r>
      <w:r>
        <w:t>traffic)</w:t>
      </w:r>
    </w:p>
    <w:p w:rsidR="004B43E7" w:rsidRDefault="00000000">
      <w:pPr>
        <w:pStyle w:val="BodyText"/>
        <w:tabs>
          <w:tab w:val="left" w:pos="6221"/>
        </w:tabs>
        <w:spacing w:line="312" w:lineRule="auto"/>
        <w:ind w:left="460" w:right="1440" w:firstLine="427"/>
      </w:pPr>
      <w:r>
        <w:t># tcpdump</w:t>
      </w:r>
      <w:r>
        <w:rPr>
          <w:spacing w:val="80"/>
        </w:rPr>
        <w:t xml:space="preserve"> </w:t>
      </w:r>
      <w:r>
        <w:t>-i</w:t>
      </w:r>
      <w:r>
        <w:rPr>
          <w:spacing w:val="80"/>
        </w:rPr>
        <w:t xml:space="preserve"> </w:t>
      </w:r>
      <w:r>
        <w:t>eth0</w:t>
      </w:r>
      <w:r>
        <w:rPr>
          <w:spacing w:val="80"/>
        </w:rPr>
        <w:t xml:space="preserve"> </w:t>
      </w:r>
      <w:r>
        <w:t>dst</w:t>
      </w:r>
      <w:r>
        <w:rPr>
          <w:spacing w:val="80"/>
        </w:rPr>
        <w:t xml:space="preserve"> </w:t>
      </w:r>
      <w:r>
        <w:t>172.25.0.11</w:t>
      </w:r>
      <w:r>
        <w:rPr>
          <w:spacing w:val="40"/>
        </w:rPr>
        <w:t xml:space="preserve"> </w:t>
      </w:r>
      <w:r>
        <w:t>and</w:t>
      </w:r>
      <w:r>
        <w:rPr>
          <w:spacing w:val="80"/>
        </w:rPr>
        <w:t xml:space="preserve"> </w:t>
      </w:r>
      <w:r>
        <w:t>port</w:t>
      </w:r>
      <w:r>
        <w:rPr>
          <w:spacing w:val="40"/>
        </w:rPr>
        <w:t xml:space="preserve"> </w:t>
      </w:r>
      <w:r>
        <w:t>22</w:t>
      </w:r>
      <w:r>
        <w:tab/>
        <w:t>(to</w:t>
      </w:r>
      <w:r>
        <w:rPr>
          <w:spacing w:val="-6"/>
        </w:rPr>
        <w:t xml:space="preserve"> </w:t>
      </w:r>
      <w:r>
        <w:t>capture</w:t>
      </w:r>
      <w:r>
        <w:rPr>
          <w:spacing w:val="-7"/>
        </w:rPr>
        <w:t xml:space="preserve"> </w:t>
      </w:r>
      <w:r>
        <w:t>the</w:t>
      </w:r>
      <w:r>
        <w:rPr>
          <w:spacing w:val="-4"/>
        </w:rPr>
        <w:t xml:space="preserve"> </w:t>
      </w:r>
      <w:r>
        <w:t>network</w:t>
      </w:r>
      <w:r>
        <w:rPr>
          <w:spacing w:val="-7"/>
        </w:rPr>
        <w:t xml:space="preserve"> </w:t>
      </w:r>
      <w:r>
        <w:t>traffic</w:t>
      </w:r>
      <w:r>
        <w:rPr>
          <w:spacing w:val="40"/>
        </w:rPr>
        <w:t xml:space="preserve"> </w:t>
      </w:r>
      <w:r>
        <w:t xml:space="preserve">from </w:t>
      </w:r>
      <w:r>
        <w:rPr>
          <w:spacing w:val="-2"/>
        </w:rPr>
        <w:t>172.25.0.11</w:t>
      </w:r>
    </w:p>
    <w:p w:rsidR="004B43E7" w:rsidRDefault="00000000">
      <w:pPr>
        <w:pStyle w:val="BodyText"/>
        <w:ind w:left="1386"/>
      </w:pPr>
      <w:r>
        <w:t>system</w:t>
      </w:r>
      <w:r>
        <w:rPr>
          <w:spacing w:val="45"/>
        </w:rPr>
        <w:t xml:space="preserve"> </w:t>
      </w:r>
      <w:r>
        <w:t>of</w:t>
      </w:r>
      <w:r>
        <w:rPr>
          <w:spacing w:val="44"/>
        </w:rPr>
        <w:t xml:space="preserve"> </w:t>
      </w:r>
      <w:r>
        <w:t>ssh</w:t>
      </w:r>
      <w:r>
        <w:rPr>
          <w:spacing w:val="45"/>
        </w:rPr>
        <w:t xml:space="preserve"> </w:t>
      </w:r>
      <w:r>
        <w:rPr>
          <w:spacing w:val="-2"/>
        </w:rPr>
        <w:t>traffic)</w:t>
      </w:r>
    </w:p>
    <w:p w:rsidR="004B43E7" w:rsidRDefault="00000000">
      <w:pPr>
        <w:pStyle w:val="Heading2"/>
        <w:numPr>
          <w:ilvl w:val="0"/>
          <w:numId w:val="126"/>
        </w:numPr>
        <w:tabs>
          <w:tab w:val="left" w:pos="888"/>
        </w:tabs>
        <w:spacing w:before="80"/>
      </w:pPr>
      <w:r>
        <w:t>What</w:t>
      </w:r>
      <w:r>
        <w:rPr>
          <w:spacing w:val="-2"/>
        </w:rPr>
        <w:t xml:space="preserve"> </w:t>
      </w:r>
      <w:r>
        <w:t>is</w:t>
      </w:r>
      <w:r>
        <w:rPr>
          <w:spacing w:val="-1"/>
        </w:rPr>
        <w:t xml:space="preserve"> </w:t>
      </w:r>
      <w:r>
        <w:t>SAR</w:t>
      </w:r>
      <w:r>
        <w:rPr>
          <w:spacing w:val="-1"/>
        </w:rPr>
        <w:t xml:space="preserve"> </w:t>
      </w:r>
      <w:r>
        <w:t>utility</w:t>
      </w:r>
      <w:r>
        <w:rPr>
          <w:spacing w:val="44"/>
        </w:rPr>
        <w:t xml:space="preserve"> </w:t>
      </w:r>
      <w:r>
        <w:t>and</w:t>
      </w:r>
      <w:r>
        <w:rPr>
          <w:spacing w:val="47"/>
        </w:rPr>
        <w:t xml:space="preserve"> </w:t>
      </w:r>
      <w:r>
        <w:t>how</w:t>
      </w:r>
      <w:r>
        <w:rPr>
          <w:spacing w:val="-1"/>
        </w:rPr>
        <w:t xml:space="preserve"> </w:t>
      </w:r>
      <w:r>
        <w:t>to</w:t>
      </w:r>
      <w:r>
        <w:rPr>
          <w:spacing w:val="-3"/>
        </w:rPr>
        <w:t xml:space="preserve"> </w:t>
      </w:r>
      <w:r>
        <w:t>use</w:t>
      </w:r>
      <w:r>
        <w:rPr>
          <w:spacing w:val="-5"/>
        </w:rPr>
        <w:t xml:space="preserve"> it?</w:t>
      </w:r>
    </w:p>
    <w:p w:rsidR="004B43E7" w:rsidRDefault="00000000">
      <w:pPr>
        <w:pStyle w:val="BodyText"/>
        <w:tabs>
          <w:tab w:val="left" w:pos="2620"/>
          <w:tab w:val="left" w:pos="5501"/>
        </w:tabs>
        <w:spacing w:before="79" w:line="312" w:lineRule="auto"/>
        <w:ind w:left="460" w:right="1638" w:firstLine="427"/>
        <w:rPr>
          <w:b/>
        </w:rPr>
      </w:pPr>
      <w:r>
        <w:t>SAR</w:t>
      </w:r>
      <w:r>
        <w:rPr>
          <w:spacing w:val="80"/>
        </w:rPr>
        <w:t xml:space="preserve"> </w:t>
      </w:r>
      <w:r>
        <w:t>stands for System</w:t>
      </w:r>
      <w:r>
        <w:rPr>
          <w:spacing w:val="40"/>
        </w:rPr>
        <w:t xml:space="preserve"> </w:t>
      </w:r>
      <w:r>
        <w:t>Activity</w:t>
      </w:r>
      <w:r>
        <w:rPr>
          <w:spacing w:val="40"/>
        </w:rPr>
        <w:t xml:space="preserve"> </w:t>
      </w:r>
      <w:r>
        <w:t>Report. Using</w:t>
      </w:r>
      <w:r>
        <w:rPr>
          <w:spacing w:val="40"/>
        </w:rPr>
        <w:t xml:space="preserve"> </w:t>
      </w:r>
      <w:r>
        <w:t>SAR we can check the information of</w:t>
      </w:r>
      <w:r>
        <w:rPr>
          <w:spacing w:val="40"/>
        </w:rPr>
        <w:t xml:space="preserve"> </w:t>
      </w:r>
      <w:r>
        <w:t>CPU usage,</w:t>
      </w:r>
      <w:r>
        <w:rPr>
          <w:spacing w:val="40"/>
        </w:rPr>
        <w:t xml:space="preserve"> </w:t>
      </w:r>
      <w:r>
        <w:t>memory,</w:t>
      </w:r>
      <w:r>
        <w:tab/>
        <w:t>swap,</w:t>
      </w:r>
      <w:r>
        <w:rPr>
          <w:spacing w:val="40"/>
        </w:rPr>
        <w:t xml:space="preserve"> </w:t>
      </w:r>
      <w:r>
        <w:t>I/O,</w:t>
      </w:r>
      <w:r>
        <w:rPr>
          <w:spacing w:val="40"/>
        </w:rPr>
        <w:t xml:space="preserve"> </w:t>
      </w:r>
      <w:r>
        <w:t>disk</w:t>
      </w:r>
      <w:r>
        <w:rPr>
          <w:spacing w:val="40"/>
        </w:rPr>
        <w:t xml:space="preserve"> </w:t>
      </w:r>
      <w:r>
        <w:t>I/O,</w:t>
      </w:r>
      <w:r>
        <w:rPr>
          <w:spacing w:val="40"/>
        </w:rPr>
        <w:t xml:space="preserve"> </w:t>
      </w:r>
      <w:r>
        <w:t>networking</w:t>
      </w:r>
      <w:r>
        <w:rPr>
          <w:spacing w:val="40"/>
        </w:rPr>
        <w:t xml:space="preserve"> </w:t>
      </w:r>
      <w:r>
        <w:t>and</w:t>
      </w:r>
      <w:r>
        <w:rPr>
          <w:spacing w:val="40"/>
        </w:rPr>
        <w:t xml:space="preserve"> </w:t>
      </w:r>
      <w:r>
        <w:t>paging.</w:t>
      </w:r>
      <w:r>
        <w:rPr>
          <w:spacing w:val="-3"/>
        </w:rPr>
        <w:t xml:space="preserve"> </w:t>
      </w:r>
      <w:r>
        <w:t>We</w:t>
      </w:r>
      <w:r>
        <w:rPr>
          <w:spacing w:val="-2"/>
        </w:rPr>
        <w:t xml:space="preserve"> </w:t>
      </w:r>
      <w:r>
        <w:t>can</w:t>
      </w:r>
      <w:r>
        <w:rPr>
          <w:spacing w:val="-3"/>
        </w:rPr>
        <w:t xml:space="preserve"> </w:t>
      </w:r>
      <w:r>
        <w:t>get</w:t>
      </w:r>
      <w:r>
        <w:rPr>
          <w:spacing w:val="-1"/>
        </w:rPr>
        <w:t xml:space="preserve"> </w:t>
      </w:r>
      <w:r>
        <w:t>the</w:t>
      </w:r>
      <w:r>
        <w:rPr>
          <w:spacing w:val="-5"/>
        </w:rPr>
        <w:t xml:space="preserve"> </w:t>
      </w:r>
      <w:r>
        <w:t>information of the present status</w:t>
      </w:r>
      <w:r>
        <w:rPr>
          <w:spacing w:val="40"/>
        </w:rPr>
        <w:t xml:space="preserve"> </w:t>
      </w:r>
      <w:r>
        <w:t>and</w:t>
      </w:r>
      <w:r>
        <w:rPr>
          <w:spacing w:val="40"/>
        </w:rPr>
        <w:t xml:space="preserve"> </w:t>
      </w:r>
      <w:r>
        <w:t>post</w:t>
      </w:r>
      <w:r>
        <w:rPr>
          <w:spacing w:val="40"/>
        </w:rPr>
        <w:t xml:space="preserve"> </w:t>
      </w:r>
      <w:r>
        <w:t>status (history</w:t>
      </w:r>
      <w:r>
        <w:rPr>
          <w:spacing w:val="40"/>
        </w:rPr>
        <w:t xml:space="preserve"> </w:t>
      </w:r>
      <w:r>
        <w:t>using the data)</w:t>
      </w:r>
      <w:r>
        <w:rPr>
          <w:spacing w:val="40"/>
        </w:rPr>
        <w:t xml:space="preserve"> </w:t>
      </w:r>
      <w:r>
        <w:t>upto</w:t>
      </w:r>
      <w:r>
        <w:rPr>
          <w:spacing w:val="40"/>
        </w:rPr>
        <w:t xml:space="preserve"> </w:t>
      </w:r>
      <w:r>
        <w:t xml:space="preserve">last 7 days because </w:t>
      </w:r>
      <w:r>
        <w:rPr>
          <w:b/>
        </w:rPr>
        <w:t>HISTORY=7</w:t>
      </w:r>
      <w:r>
        <w:rPr>
          <w:b/>
          <w:spacing w:val="80"/>
        </w:rPr>
        <w:t xml:space="preserve"> </w:t>
      </w:r>
      <w:r>
        <w:t>is there in the configuration file. The log</w:t>
      </w:r>
      <w:r>
        <w:tab/>
        <w:t>messages are stored in</w:t>
      </w:r>
      <w:r>
        <w:rPr>
          <w:spacing w:val="40"/>
        </w:rPr>
        <w:t xml:space="preserve"> </w:t>
      </w:r>
      <w:r>
        <w:rPr>
          <w:b/>
        </w:rPr>
        <w:t>/var/log/sa/sa1,</w:t>
      </w:r>
    </w:p>
    <w:p w:rsidR="004B43E7" w:rsidRDefault="00000000">
      <w:pPr>
        <w:tabs>
          <w:tab w:val="left" w:pos="6941"/>
        </w:tabs>
        <w:spacing w:before="1" w:line="312" w:lineRule="auto"/>
        <w:ind w:left="460" w:right="2362"/>
      </w:pPr>
      <w:r>
        <w:rPr>
          <w:b/>
        </w:rPr>
        <w:t>/var/log/sa/sa2,</w:t>
      </w:r>
      <w:r>
        <w:rPr>
          <w:b/>
          <w:spacing w:val="40"/>
        </w:rPr>
        <w:t xml:space="preserve"> </w:t>
      </w:r>
      <w:r>
        <w:rPr>
          <w:b/>
        </w:rPr>
        <w:t>/var/log/sa/sa3</w:t>
      </w:r>
      <w:r>
        <w:t>, ....etc., (where</w:t>
      </w:r>
      <w:r>
        <w:rPr>
          <w:spacing w:val="40"/>
        </w:rPr>
        <w:t xml:space="preserve"> </w:t>
      </w:r>
      <w:r>
        <w:t>1, 2, 3, ....etc., are</w:t>
      </w:r>
      <w:r>
        <w:tab/>
        <w:t>dates). The</w:t>
      </w:r>
      <w:r>
        <w:rPr>
          <w:spacing w:val="40"/>
        </w:rPr>
        <w:t xml:space="preserve"> </w:t>
      </w:r>
      <w:r>
        <w:t>SAR configuration</w:t>
      </w:r>
      <w:r>
        <w:rPr>
          <w:spacing w:val="40"/>
        </w:rPr>
        <w:t xml:space="preserve"> </w:t>
      </w:r>
      <w:r>
        <w:t>is</w:t>
      </w:r>
      <w:r>
        <w:rPr>
          <w:spacing w:val="40"/>
        </w:rPr>
        <w:t xml:space="preserve"> </w:t>
      </w:r>
      <w:r>
        <w:t>stored</w:t>
      </w:r>
      <w:r>
        <w:rPr>
          <w:spacing w:val="-2"/>
        </w:rPr>
        <w:t xml:space="preserve"> </w:t>
      </w:r>
      <w:r>
        <w:t>in</w:t>
      </w:r>
      <w:r>
        <w:rPr>
          <w:spacing w:val="80"/>
        </w:rPr>
        <w:t xml:space="preserve"> </w:t>
      </w:r>
      <w:r>
        <w:rPr>
          <w:b/>
        </w:rPr>
        <w:t>/etc/sysconfig/sysstat</w:t>
      </w:r>
      <w:r>
        <w:rPr>
          <w:b/>
          <w:spacing w:val="80"/>
        </w:rPr>
        <w:t xml:space="preserve"> </w:t>
      </w:r>
      <w:r>
        <w:t>file.</w:t>
      </w:r>
      <w:r>
        <w:rPr>
          <w:spacing w:val="-2"/>
        </w:rPr>
        <w:t xml:space="preserve"> </w:t>
      </w:r>
      <w:r>
        <w:t>In</w:t>
      </w:r>
      <w:r>
        <w:rPr>
          <w:spacing w:val="-3"/>
        </w:rPr>
        <w:t xml:space="preserve"> </w:t>
      </w:r>
      <w:r>
        <w:t>this</w:t>
      </w:r>
      <w:r>
        <w:rPr>
          <w:spacing w:val="-2"/>
        </w:rPr>
        <w:t xml:space="preserve"> </w:t>
      </w:r>
      <w:r>
        <w:t>file</w:t>
      </w:r>
      <w:r>
        <w:rPr>
          <w:spacing w:val="-4"/>
        </w:rPr>
        <w:t xml:space="preserve"> </w:t>
      </w:r>
      <w:r>
        <w:t>the</w:t>
      </w:r>
      <w:r>
        <w:rPr>
          <w:spacing w:val="40"/>
        </w:rPr>
        <w:t xml:space="preserve"> </w:t>
      </w:r>
      <w:r>
        <w:rPr>
          <w:b/>
        </w:rPr>
        <w:t>HISTORY=7</w:t>
      </w:r>
      <w:r>
        <w:rPr>
          <w:b/>
          <w:spacing w:val="40"/>
        </w:rPr>
        <w:t xml:space="preserve"> </w:t>
      </w:r>
      <w:r>
        <w:t>default</w:t>
      </w:r>
    </w:p>
    <w:p w:rsidR="004B43E7" w:rsidRDefault="00000000">
      <w:pPr>
        <w:pStyle w:val="BodyText"/>
      </w:pPr>
      <w:r>
        <w:t>option</w:t>
      </w:r>
      <w:r>
        <w:rPr>
          <w:spacing w:val="-6"/>
        </w:rPr>
        <w:t xml:space="preserve"> </w:t>
      </w:r>
      <w:r>
        <w:t>will</w:t>
      </w:r>
      <w:r>
        <w:rPr>
          <w:spacing w:val="14"/>
        </w:rPr>
        <w:t xml:space="preserve"> </w:t>
      </w:r>
      <w:r>
        <w:t>be there.</w:t>
      </w:r>
      <w:r>
        <w:rPr>
          <w:spacing w:val="45"/>
        </w:rPr>
        <w:t xml:space="preserve"> </w:t>
      </w:r>
      <w:r>
        <w:t>So,</w:t>
      </w:r>
      <w:r>
        <w:rPr>
          <w:spacing w:val="-1"/>
        </w:rPr>
        <w:t xml:space="preserve"> </w:t>
      </w:r>
      <w:r>
        <w:t>we</w:t>
      </w:r>
      <w:r>
        <w:rPr>
          <w:spacing w:val="-1"/>
        </w:rPr>
        <w:t xml:space="preserve"> </w:t>
      </w:r>
      <w:r>
        <w:t>can</w:t>
      </w:r>
      <w:r>
        <w:rPr>
          <w:spacing w:val="-4"/>
        </w:rPr>
        <w:t xml:space="preserve"> </w:t>
      </w:r>
      <w:r>
        <w:t>change the</w:t>
      </w:r>
      <w:r>
        <w:rPr>
          <w:spacing w:val="-1"/>
        </w:rPr>
        <w:t xml:space="preserve"> </w:t>
      </w:r>
      <w:r>
        <w:t>default</w:t>
      </w:r>
      <w:r>
        <w:rPr>
          <w:spacing w:val="46"/>
        </w:rPr>
        <w:t xml:space="preserve"> </w:t>
      </w:r>
      <w:r>
        <w:t>7</w:t>
      </w:r>
      <w:r>
        <w:rPr>
          <w:spacing w:val="-1"/>
        </w:rPr>
        <w:t xml:space="preserve"> </w:t>
      </w:r>
      <w:r>
        <w:t>days</w:t>
      </w:r>
      <w:r>
        <w:rPr>
          <w:spacing w:val="-1"/>
        </w:rPr>
        <w:t xml:space="preserve"> </w:t>
      </w:r>
      <w:r>
        <w:t>to</w:t>
      </w:r>
      <w:r>
        <w:rPr>
          <w:spacing w:val="-2"/>
        </w:rPr>
        <w:t xml:space="preserve"> </w:t>
      </w:r>
      <w:r>
        <w:t>our</w:t>
      </w:r>
      <w:r>
        <w:rPr>
          <w:spacing w:val="-4"/>
        </w:rPr>
        <w:t xml:space="preserve"> </w:t>
      </w:r>
      <w:r>
        <w:t>required</w:t>
      </w:r>
      <w:r>
        <w:rPr>
          <w:spacing w:val="-2"/>
        </w:rPr>
        <w:t xml:space="preserve"> value.</w:t>
      </w:r>
    </w:p>
    <w:p w:rsidR="004B43E7" w:rsidRDefault="004B43E7">
      <w:pPr>
        <w:pStyle w:val="BodyText"/>
        <w:ind w:left="0"/>
        <w:rPr>
          <w:sz w:val="20"/>
        </w:rPr>
      </w:pPr>
    </w:p>
    <w:p w:rsidR="004B43E7" w:rsidRDefault="00000000">
      <w:pPr>
        <w:tabs>
          <w:tab w:val="left" w:pos="1900"/>
        </w:tabs>
        <w:spacing w:before="186" w:line="312" w:lineRule="auto"/>
        <w:ind w:left="460" w:right="1797" w:firstLine="427"/>
      </w:pPr>
      <w:r>
        <w:t>Before using</w:t>
      </w:r>
      <w:r>
        <w:rPr>
          <w:spacing w:val="-2"/>
        </w:rPr>
        <w:t xml:space="preserve"> </w:t>
      </w:r>
      <w:r>
        <w:t>the</w:t>
      </w:r>
      <w:r>
        <w:rPr>
          <w:spacing w:val="40"/>
        </w:rPr>
        <w:t xml:space="preserve"> </w:t>
      </w:r>
      <w:r>
        <w:t>SAR</w:t>
      </w:r>
      <w:r>
        <w:rPr>
          <w:spacing w:val="40"/>
        </w:rPr>
        <w:t xml:space="preserve"> </w:t>
      </w:r>
      <w:r>
        <w:t>utility</w:t>
      </w:r>
      <w:r>
        <w:rPr>
          <w:spacing w:val="-1"/>
        </w:rPr>
        <w:t xml:space="preserve"> </w:t>
      </w:r>
      <w:r>
        <w:t>first</w:t>
      </w:r>
      <w:r>
        <w:rPr>
          <w:spacing w:val="-4"/>
        </w:rPr>
        <w:t xml:space="preserve"> </w:t>
      </w:r>
      <w:r>
        <w:t>we</w:t>
      </w:r>
      <w:r>
        <w:rPr>
          <w:spacing w:val="-3"/>
        </w:rPr>
        <w:t xml:space="preserve"> </w:t>
      </w:r>
      <w:r>
        <w:t>should</w:t>
      </w:r>
      <w:r>
        <w:rPr>
          <w:spacing w:val="-2"/>
        </w:rPr>
        <w:t xml:space="preserve"> </w:t>
      </w:r>
      <w:r>
        <w:t>install</w:t>
      </w:r>
      <w:r>
        <w:rPr>
          <w:spacing w:val="-2"/>
        </w:rPr>
        <w:t xml:space="preserve"> </w:t>
      </w:r>
      <w:r>
        <w:t>the</w:t>
      </w:r>
      <w:r>
        <w:rPr>
          <w:spacing w:val="40"/>
        </w:rPr>
        <w:t xml:space="preserve"> </w:t>
      </w:r>
      <w:r>
        <w:t>SAR</w:t>
      </w:r>
      <w:r>
        <w:rPr>
          <w:spacing w:val="-1"/>
        </w:rPr>
        <w:t xml:space="preserve"> </w:t>
      </w:r>
      <w:r>
        <w:t>utility</w:t>
      </w:r>
      <w:r>
        <w:rPr>
          <w:spacing w:val="-2"/>
        </w:rPr>
        <w:t xml:space="preserve"> </w:t>
      </w:r>
      <w:r>
        <w:t>package</w:t>
      </w:r>
      <w:r>
        <w:rPr>
          <w:spacing w:val="40"/>
        </w:rPr>
        <w:t xml:space="preserve"> </w:t>
      </w:r>
      <w:r>
        <w:t>by</w:t>
      </w:r>
      <w:r>
        <w:rPr>
          <w:spacing w:val="40"/>
        </w:rPr>
        <w:t xml:space="preserve"> </w:t>
      </w:r>
      <w:r>
        <w:rPr>
          <w:b/>
        </w:rPr>
        <w:t>#</w:t>
      </w:r>
      <w:r>
        <w:rPr>
          <w:b/>
          <w:spacing w:val="-3"/>
        </w:rPr>
        <w:t xml:space="preserve"> </w:t>
      </w:r>
      <w:r>
        <w:rPr>
          <w:b/>
        </w:rPr>
        <w:t>yum</w:t>
      </w:r>
      <w:r>
        <w:rPr>
          <w:b/>
          <w:spacing w:val="40"/>
        </w:rPr>
        <w:t xml:space="preserve"> </w:t>
      </w:r>
      <w:r>
        <w:rPr>
          <w:b/>
        </w:rPr>
        <w:t>install sysstat*</w:t>
      </w:r>
      <w:r>
        <w:rPr>
          <w:b/>
          <w:spacing w:val="80"/>
        </w:rPr>
        <w:t xml:space="preserve"> </w:t>
      </w:r>
      <w:r>
        <w:rPr>
          <w:b/>
        </w:rPr>
        <w:t>-y</w:t>
      </w:r>
      <w:r>
        <w:rPr>
          <w:b/>
        </w:rPr>
        <w:tab/>
      </w:r>
      <w:r>
        <w:rPr>
          <w:spacing w:val="-2"/>
        </w:rPr>
        <w:t>command.</w:t>
      </w:r>
    </w:p>
    <w:p w:rsidR="004B43E7" w:rsidRDefault="00000000">
      <w:pPr>
        <w:pStyle w:val="Heading2"/>
        <w:ind w:firstLine="0"/>
      </w:pPr>
      <w:r>
        <w:rPr>
          <w:u w:val="single"/>
        </w:rPr>
        <w:t>Examples</w:t>
      </w:r>
      <w:r>
        <w:rPr>
          <w:spacing w:val="-7"/>
        </w:rPr>
        <w:t xml:space="preserve"> </w:t>
      </w:r>
      <w:r>
        <w:rPr>
          <w:spacing w:val="-10"/>
        </w:rPr>
        <w:t>:</w:t>
      </w:r>
    </w:p>
    <w:p w:rsidR="004B43E7" w:rsidRDefault="00000000">
      <w:pPr>
        <w:pStyle w:val="BodyText"/>
        <w:tabs>
          <w:tab w:val="left" w:pos="4881"/>
        </w:tabs>
        <w:spacing w:before="80" w:line="312" w:lineRule="auto"/>
        <w:ind w:left="460" w:right="1599" w:firstLine="427"/>
      </w:pPr>
      <w:r>
        <w:t># sar</w:t>
      </w:r>
      <w:r>
        <w:rPr>
          <w:spacing w:val="80"/>
        </w:rPr>
        <w:t xml:space="preserve"> </w:t>
      </w:r>
      <w:r>
        <w:t>2</w:t>
      </w:r>
      <w:r>
        <w:rPr>
          <w:spacing w:val="80"/>
          <w:w w:val="150"/>
        </w:rPr>
        <w:t xml:space="preserve"> </w:t>
      </w:r>
      <w:r>
        <w:t>10</w:t>
      </w:r>
      <w:r>
        <w:tab/>
        <w:t>(It</w:t>
      </w:r>
      <w:r>
        <w:rPr>
          <w:spacing w:val="40"/>
        </w:rPr>
        <w:t xml:space="preserve"> </w:t>
      </w:r>
      <w:r>
        <w:t>will</w:t>
      </w:r>
      <w:r>
        <w:rPr>
          <w:spacing w:val="-4"/>
        </w:rPr>
        <w:t xml:space="preserve"> </w:t>
      </w:r>
      <w:r>
        <w:t>give</w:t>
      </w:r>
      <w:r>
        <w:rPr>
          <w:spacing w:val="-3"/>
        </w:rPr>
        <w:t xml:space="preserve"> </w:t>
      </w:r>
      <w:r>
        <w:t>the</w:t>
      </w:r>
      <w:r>
        <w:rPr>
          <w:spacing w:val="-3"/>
        </w:rPr>
        <w:t xml:space="preserve"> </w:t>
      </w:r>
      <w:r>
        <w:t>system</w:t>
      </w:r>
      <w:r>
        <w:rPr>
          <w:spacing w:val="-5"/>
        </w:rPr>
        <w:t xml:space="preserve"> </w:t>
      </w:r>
      <w:r>
        <w:t>report</w:t>
      </w:r>
      <w:r>
        <w:rPr>
          <w:spacing w:val="-4"/>
        </w:rPr>
        <w:t xml:space="preserve"> </w:t>
      </w:r>
      <w:r>
        <w:t>for</w:t>
      </w:r>
      <w:r>
        <w:rPr>
          <w:spacing w:val="-4"/>
        </w:rPr>
        <w:t xml:space="preserve"> </w:t>
      </w:r>
      <w:r>
        <w:t>every</w:t>
      </w:r>
      <w:r>
        <w:rPr>
          <w:spacing w:val="-5"/>
        </w:rPr>
        <w:t xml:space="preserve"> </w:t>
      </w:r>
      <w:r>
        <w:t>2</w:t>
      </w:r>
      <w:r>
        <w:rPr>
          <w:spacing w:val="-4"/>
        </w:rPr>
        <w:t xml:space="preserve"> </w:t>
      </w:r>
      <w:r>
        <w:t>seconds upto</w:t>
      </w:r>
      <w:r>
        <w:rPr>
          <w:spacing w:val="40"/>
        </w:rPr>
        <w:t xml:space="preserve"> </w:t>
      </w:r>
      <w:r>
        <w:t>10 times)</w:t>
      </w:r>
    </w:p>
    <w:p w:rsidR="004B43E7" w:rsidRDefault="00000000">
      <w:pPr>
        <w:pStyle w:val="BodyText"/>
        <w:tabs>
          <w:tab w:val="left" w:pos="5229"/>
        </w:tabs>
        <w:spacing w:line="312" w:lineRule="auto"/>
        <w:ind w:left="460" w:right="1590" w:firstLine="427"/>
      </w:pPr>
      <w:r>
        <w:t># sar</w:t>
      </w:r>
      <w:r>
        <w:rPr>
          <w:spacing w:val="80"/>
        </w:rPr>
        <w:t xml:space="preserve"> </w:t>
      </w:r>
      <w:r>
        <w:t>-p</w:t>
      </w:r>
      <w:r>
        <w:rPr>
          <w:spacing w:val="80"/>
        </w:rPr>
        <w:t xml:space="preserve"> </w:t>
      </w:r>
      <w:r>
        <w:t>2</w:t>
      </w:r>
      <w:r>
        <w:rPr>
          <w:spacing w:val="80"/>
        </w:rPr>
        <w:t xml:space="preserve"> </w:t>
      </w:r>
      <w:r>
        <w:t>10</w:t>
      </w:r>
      <w:r>
        <w:tab/>
        <w:t>(to</w:t>
      </w:r>
      <w:r>
        <w:rPr>
          <w:spacing w:val="-4"/>
        </w:rPr>
        <w:t xml:space="preserve"> </w:t>
      </w:r>
      <w:r>
        <w:t>see</w:t>
      </w:r>
      <w:r>
        <w:rPr>
          <w:spacing w:val="-4"/>
        </w:rPr>
        <w:t xml:space="preserve"> </w:t>
      </w:r>
      <w:r>
        <w:t>the</w:t>
      </w:r>
      <w:r>
        <w:rPr>
          <w:spacing w:val="-4"/>
        </w:rPr>
        <w:t xml:space="preserve"> </w:t>
      </w:r>
      <w:r>
        <w:t>CPU</w:t>
      </w:r>
      <w:r>
        <w:rPr>
          <w:spacing w:val="-5"/>
        </w:rPr>
        <w:t xml:space="preserve"> </w:t>
      </w:r>
      <w:r>
        <w:t>utilization</w:t>
      </w:r>
      <w:r>
        <w:rPr>
          <w:spacing w:val="-6"/>
        </w:rPr>
        <w:t xml:space="preserve"> </w:t>
      </w:r>
      <w:r>
        <w:t>for</w:t>
      </w:r>
      <w:r>
        <w:rPr>
          <w:spacing w:val="-5"/>
        </w:rPr>
        <w:t xml:space="preserve"> </w:t>
      </w:r>
      <w:r>
        <w:t>every</w:t>
      </w:r>
      <w:r>
        <w:rPr>
          <w:spacing w:val="-6"/>
        </w:rPr>
        <w:t xml:space="preserve"> </w:t>
      </w:r>
      <w:r>
        <w:t>2</w:t>
      </w:r>
      <w:r>
        <w:rPr>
          <w:spacing w:val="-5"/>
        </w:rPr>
        <w:t xml:space="preserve"> </w:t>
      </w:r>
      <w:r>
        <w:t>seconds upto</w:t>
      </w:r>
      <w:r>
        <w:rPr>
          <w:spacing w:val="40"/>
        </w:rPr>
        <w:t xml:space="preserve"> </w:t>
      </w:r>
      <w:r>
        <w:t>10 times)</w:t>
      </w:r>
    </w:p>
    <w:p w:rsidR="004B43E7" w:rsidRDefault="00000000">
      <w:pPr>
        <w:pStyle w:val="BodyText"/>
        <w:tabs>
          <w:tab w:val="left" w:pos="5131"/>
        </w:tabs>
        <w:spacing w:line="312" w:lineRule="auto"/>
        <w:ind w:left="460" w:right="1578" w:firstLine="427"/>
      </w:pPr>
      <w:r>
        <w:t># sar</w:t>
      </w:r>
      <w:r>
        <w:rPr>
          <w:spacing w:val="80"/>
        </w:rPr>
        <w:t xml:space="preserve"> </w:t>
      </w:r>
      <w:r>
        <w:t>-p</w:t>
      </w:r>
      <w:r>
        <w:rPr>
          <w:spacing w:val="40"/>
        </w:rPr>
        <w:t xml:space="preserve"> </w:t>
      </w:r>
      <w:r>
        <w:t>ALL</w:t>
      </w:r>
      <w:r>
        <w:rPr>
          <w:spacing w:val="80"/>
        </w:rPr>
        <w:t xml:space="preserve"> </w:t>
      </w:r>
      <w:r>
        <w:t>-f</w:t>
      </w:r>
      <w:r>
        <w:rPr>
          <w:spacing w:val="80"/>
        </w:rPr>
        <w:t xml:space="preserve"> </w:t>
      </w:r>
      <w:r>
        <w:t>/var/log/sa/sa25</w:t>
      </w:r>
      <w:r>
        <w:tab/>
        <w:t>(to</w:t>
      </w:r>
      <w:r>
        <w:rPr>
          <w:spacing w:val="-4"/>
        </w:rPr>
        <w:t xml:space="preserve"> </w:t>
      </w:r>
      <w:r>
        <w:t>check</w:t>
      </w:r>
      <w:r>
        <w:rPr>
          <w:spacing w:val="-5"/>
        </w:rPr>
        <w:t xml:space="preserve"> </w:t>
      </w:r>
      <w:r>
        <w:t>the</w:t>
      </w:r>
      <w:r>
        <w:rPr>
          <w:spacing w:val="-5"/>
        </w:rPr>
        <w:t xml:space="preserve"> </w:t>
      </w:r>
      <w:r>
        <w:t>CPU</w:t>
      </w:r>
      <w:r>
        <w:rPr>
          <w:spacing w:val="-6"/>
        </w:rPr>
        <w:t xml:space="preserve"> </w:t>
      </w:r>
      <w:r>
        <w:t>utilization</w:t>
      </w:r>
      <w:r>
        <w:rPr>
          <w:spacing w:val="-6"/>
        </w:rPr>
        <w:t xml:space="preserve"> </w:t>
      </w:r>
      <w:r>
        <w:t>on</w:t>
      </w:r>
      <w:r>
        <w:rPr>
          <w:spacing w:val="-4"/>
        </w:rPr>
        <w:t xml:space="preserve"> </w:t>
      </w:r>
      <w:r>
        <w:t>25th</w:t>
      </w:r>
      <w:r>
        <w:rPr>
          <w:spacing w:val="-3"/>
        </w:rPr>
        <w:t xml:space="preserve"> </w:t>
      </w:r>
      <w:r>
        <w:t>day</w:t>
      </w:r>
      <w:r>
        <w:rPr>
          <w:spacing w:val="-5"/>
        </w:rPr>
        <w:t xml:space="preserve"> </w:t>
      </w:r>
      <w:r>
        <w:t>of</w:t>
      </w:r>
      <w:r>
        <w:rPr>
          <w:spacing w:val="-3"/>
        </w:rPr>
        <w:t xml:space="preserve"> </w:t>
      </w:r>
      <w:r>
        <w:t>the current month)</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4060"/>
          <w:tab w:val="left" w:pos="4192"/>
          <w:tab w:val="left" w:pos="6893"/>
        </w:tabs>
        <w:spacing w:before="90" w:line="312" w:lineRule="auto"/>
        <w:ind w:left="460" w:right="1506" w:firstLine="427"/>
      </w:pPr>
      <w:r>
        <w:lastRenderedPageBreak/>
        <w:t># sar</w:t>
      </w:r>
      <w:r>
        <w:rPr>
          <w:spacing w:val="80"/>
        </w:rPr>
        <w:t xml:space="preserve"> </w:t>
      </w:r>
      <w:r>
        <w:t>-p</w:t>
      </w:r>
      <w:r>
        <w:rPr>
          <w:spacing w:val="40"/>
        </w:rPr>
        <w:t xml:space="preserve"> </w:t>
      </w:r>
      <w:r>
        <w:t>ALL</w:t>
      </w:r>
      <w:r>
        <w:rPr>
          <w:spacing w:val="80"/>
        </w:rPr>
        <w:t xml:space="preserve"> </w:t>
      </w:r>
      <w:r>
        <w:t>-f</w:t>
      </w:r>
      <w:r>
        <w:rPr>
          <w:spacing w:val="80"/>
        </w:rPr>
        <w:t xml:space="preserve"> </w:t>
      </w:r>
      <w:r>
        <w:t>/var/log/sa/sa10</w:t>
      </w:r>
      <w:r>
        <w:tab/>
      </w:r>
      <w:r>
        <w:tab/>
        <w:t>-s</w:t>
      </w:r>
      <w:r>
        <w:rPr>
          <w:spacing w:val="80"/>
        </w:rPr>
        <w:t xml:space="preserve"> </w:t>
      </w:r>
      <w:r>
        <w:t>07:00:00</w:t>
      </w:r>
      <w:r>
        <w:rPr>
          <w:spacing w:val="80"/>
        </w:rPr>
        <w:t xml:space="preserve"> </w:t>
      </w:r>
      <w:r>
        <w:t>-e</w:t>
      </w:r>
      <w:r>
        <w:rPr>
          <w:spacing w:val="80"/>
        </w:rPr>
        <w:t xml:space="preserve"> </w:t>
      </w:r>
      <w:r>
        <w:t>15:00:00</w:t>
      </w:r>
      <w:r>
        <w:tab/>
        <w:t>(to</w:t>
      </w:r>
      <w:r>
        <w:rPr>
          <w:spacing w:val="-9"/>
        </w:rPr>
        <w:t xml:space="preserve"> </w:t>
      </w:r>
      <w:r>
        <w:t>check</w:t>
      </w:r>
      <w:r>
        <w:rPr>
          <w:spacing w:val="-7"/>
        </w:rPr>
        <w:t xml:space="preserve"> </w:t>
      </w:r>
      <w:r>
        <w:t>the</w:t>
      </w:r>
      <w:r>
        <w:rPr>
          <w:spacing w:val="-12"/>
        </w:rPr>
        <w:t xml:space="preserve"> </w:t>
      </w:r>
      <w:r>
        <w:t>CPU</w:t>
      </w:r>
      <w:r>
        <w:rPr>
          <w:spacing w:val="-8"/>
        </w:rPr>
        <w:t xml:space="preserve"> </w:t>
      </w:r>
      <w:r>
        <w:t>utilization on 10th day of</w:t>
      </w:r>
      <w:r>
        <w:tab/>
        <w:t>the current month from</w:t>
      </w:r>
      <w:r>
        <w:rPr>
          <w:spacing w:val="40"/>
        </w:rPr>
        <w:t xml:space="preserve"> </w:t>
      </w:r>
      <w:r>
        <w:t>7:00</w:t>
      </w:r>
      <w:r>
        <w:rPr>
          <w:spacing w:val="40"/>
        </w:rPr>
        <w:t xml:space="preserve"> </w:t>
      </w:r>
      <w:r>
        <w:t>to</w:t>
      </w:r>
      <w:r>
        <w:rPr>
          <w:spacing w:val="40"/>
        </w:rPr>
        <w:t xml:space="preserve"> </w:t>
      </w:r>
      <w:r>
        <w:t>15:00 hrs.</w:t>
      </w:r>
      <w:r>
        <w:rPr>
          <w:spacing w:val="40"/>
        </w:rPr>
        <w:t xml:space="preserve"> </w:t>
      </w:r>
      <w:r>
        <w:t>where</w:t>
      </w:r>
      <w:r>
        <w:rPr>
          <w:spacing w:val="80"/>
        </w:rPr>
        <w:t xml:space="preserve"> </w:t>
      </w:r>
      <w:r>
        <w:t>-s means</w:t>
      </w:r>
      <w:r>
        <w:rPr>
          <w:spacing w:val="40"/>
        </w:rPr>
        <w:t xml:space="preserve"> </w:t>
      </w:r>
      <w:r>
        <w:t>start time</w:t>
      </w:r>
      <w:r>
        <w:rPr>
          <w:spacing w:val="80"/>
        </w:rPr>
        <w:t xml:space="preserve"> </w:t>
      </w:r>
      <w:r>
        <w:t>-e</w:t>
      </w:r>
      <w:r>
        <w:rPr>
          <w:spacing w:val="40"/>
        </w:rPr>
        <w:t xml:space="preserve"> </w:t>
      </w:r>
      <w:r>
        <w:t>end time)</w:t>
      </w:r>
    </w:p>
    <w:p w:rsidR="004B43E7" w:rsidRDefault="00000000">
      <w:pPr>
        <w:pStyle w:val="BodyText"/>
        <w:tabs>
          <w:tab w:val="left" w:pos="4881"/>
        </w:tabs>
        <w:spacing w:line="312" w:lineRule="auto"/>
        <w:ind w:left="460" w:right="1555" w:firstLine="427"/>
      </w:pPr>
      <w:r>
        <w:t># sar</w:t>
      </w:r>
      <w:r>
        <w:rPr>
          <w:spacing w:val="80"/>
        </w:rPr>
        <w:t xml:space="preserve"> </w:t>
      </w:r>
      <w:r>
        <w:t>-r</w:t>
      </w:r>
      <w:r>
        <w:rPr>
          <w:spacing w:val="80"/>
        </w:rPr>
        <w:t xml:space="preserve"> </w:t>
      </w:r>
      <w:r>
        <w:t>2</w:t>
      </w:r>
      <w:r>
        <w:rPr>
          <w:spacing w:val="80"/>
        </w:rPr>
        <w:t xml:space="preserve"> </w:t>
      </w:r>
      <w:r>
        <w:t>10</w:t>
      </w:r>
      <w:r>
        <w:tab/>
        <w:t>(to</w:t>
      </w:r>
      <w:r>
        <w:rPr>
          <w:spacing w:val="-3"/>
        </w:rPr>
        <w:t xml:space="preserve"> </w:t>
      </w:r>
      <w:r>
        <w:t>see</w:t>
      </w:r>
      <w:r>
        <w:rPr>
          <w:spacing w:val="-4"/>
        </w:rPr>
        <w:t xml:space="preserve"> </w:t>
      </w:r>
      <w:r>
        <w:t>the</w:t>
      </w:r>
      <w:r>
        <w:rPr>
          <w:spacing w:val="-6"/>
        </w:rPr>
        <w:t xml:space="preserve"> </w:t>
      </w:r>
      <w:r>
        <w:t>memory</w:t>
      </w:r>
      <w:r>
        <w:rPr>
          <w:spacing w:val="-3"/>
        </w:rPr>
        <w:t xml:space="preserve"> </w:t>
      </w:r>
      <w:r>
        <w:t>utilization</w:t>
      </w:r>
      <w:r>
        <w:rPr>
          <w:spacing w:val="-5"/>
        </w:rPr>
        <w:t xml:space="preserve"> </w:t>
      </w:r>
      <w:r>
        <w:t>for</w:t>
      </w:r>
      <w:r>
        <w:rPr>
          <w:spacing w:val="-4"/>
        </w:rPr>
        <w:t xml:space="preserve"> </w:t>
      </w:r>
      <w:r>
        <w:t>every</w:t>
      </w:r>
      <w:r>
        <w:rPr>
          <w:spacing w:val="-6"/>
        </w:rPr>
        <w:t xml:space="preserve"> </w:t>
      </w:r>
      <w:r>
        <w:t>2</w:t>
      </w:r>
      <w:r>
        <w:rPr>
          <w:spacing w:val="-4"/>
        </w:rPr>
        <w:t xml:space="preserve"> </w:t>
      </w:r>
      <w:r>
        <w:t>seconds upto</w:t>
      </w:r>
      <w:r>
        <w:rPr>
          <w:spacing w:val="40"/>
        </w:rPr>
        <w:t xml:space="preserve"> </w:t>
      </w:r>
      <w:r>
        <w:t>10 times)</w:t>
      </w:r>
    </w:p>
    <w:p w:rsidR="004B43E7" w:rsidRDefault="00000000">
      <w:pPr>
        <w:pStyle w:val="BodyText"/>
        <w:tabs>
          <w:tab w:val="left" w:pos="4780"/>
        </w:tabs>
        <w:spacing w:line="312" w:lineRule="auto"/>
        <w:ind w:left="460" w:right="1545" w:firstLine="427"/>
      </w:pPr>
      <w:r>
        <w:t># sar</w:t>
      </w:r>
      <w:r>
        <w:rPr>
          <w:spacing w:val="80"/>
        </w:rPr>
        <w:t xml:space="preserve"> </w:t>
      </w:r>
      <w:r>
        <w:t>-r</w:t>
      </w:r>
      <w:r>
        <w:rPr>
          <w:spacing w:val="80"/>
        </w:rPr>
        <w:t xml:space="preserve"> </w:t>
      </w:r>
      <w:r>
        <w:t>-f</w:t>
      </w:r>
      <w:r>
        <w:rPr>
          <w:spacing w:val="80"/>
        </w:rPr>
        <w:t xml:space="preserve"> </w:t>
      </w:r>
      <w:r>
        <w:t>/var/log/sa/sa14</w:t>
      </w:r>
      <w:r>
        <w:tab/>
        <w:t>(to</w:t>
      </w:r>
      <w:r>
        <w:rPr>
          <w:spacing w:val="-4"/>
        </w:rPr>
        <w:t xml:space="preserve"> </w:t>
      </w:r>
      <w:r>
        <w:t>check</w:t>
      </w:r>
      <w:r>
        <w:rPr>
          <w:spacing w:val="-5"/>
        </w:rPr>
        <w:t xml:space="preserve"> </w:t>
      </w:r>
      <w:r>
        <w:t>the</w:t>
      </w:r>
      <w:r>
        <w:rPr>
          <w:spacing w:val="-5"/>
        </w:rPr>
        <w:t xml:space="preserve"> </w:t>
      </w:r>
      <w:r>
        <w:t>memory</w:t>
      </w:r>
      <w:r>
        <w:rPr>
          <w:spacing w:val="-3"/>
        </w:rPr>
        <w:t xml:space="preserve"> </w:t>
      </w:r>
      <w:r>
        <w:t>utilization</w:t>
      </w:r>
      <w:r>
        <w:rPr>
          <w:spacing w:val="-6"/>
        </w:rPr>
        <w:t xml:space="preserve"> </w:t>
      </w:r>
      <w:r>
        <w:t>on</w:t>
      </w:r>
      <w:r>
        <w:rPr>
          <w:spacing w:val="-4"/>
        </w:rPr>
        <w:t xml:space="preserve"> </w:t>
      </w:r>
      <w:r>
        <w:t>14th</w:t>
      </w:r>
      <w:r>
        <w:rPr>
          <w:spacing w:val="-3"/>
        </w:rPr>
        <w:t xml:space="preserve"> </w:t>
      </w:r>
      <w:r>
        <w:t>day</w:t>
      </w:r>
      <w:r>
        <w:rPr>
          <w:spacing w:val="-5"/>
        </w:rPr>
        <w:t xml:space="preserve"> </w:t>
      </w:r>
      <w:r>
        <w:t>of</w:t>
      </w:r>
      <w:r>
        <w:rPr>
          <w:spacing w:val="-3"/>
        </w:rPr>
        <w:t xml:space="preserve"> </w:t>
      </w:r>
      <w:r>
        <w:t>the current month)</w:t>
      </w:r>
    </w:p>
    <w:p w:rsidR="004B43E7" w:rsidRDefault="00000000">
      <w:pPr>
        <w:pStyle w:val="BodyText"/>
        <w:tabs>
          <w:tab w:val="left" w:pos="4411"/>
        </w:tabs>
        <w:spacing w:line="312" w:lineRule="auto"/>
        <w:ind w:left="460" w:right="1575" w:firstLine="427"/>
        <w:jc w:val="both"/>
      </w:pPr>
      <w:r>
        <w:rPr>
          <w:noProof/>
        </w:rPr>
        <w:drawing>
          <wp:anchor distT="0" distB="0" distL="0" distR="0" simplePos="0" relativeHeight="479191552"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92064" behindDoc="1" locked="0" layoutInCell="1" allowOverlap="1">
                <wp:simplePos x="0" y="0"/>
                <wp:positionH relativeFrom="page">
                  <wp:posOffset>896620</wp:posOffset>
                </wp:positionH>
                <wp:positionV relativeFrom="paragraph">
                  <wp:posOffset>1905</wp:posOffset>
                </wp:positionV>
                <wp:extent cx="5769610" cy="5765165"/>
                <wp:effectExtent l="0" t="0" r="0" b="0"/>
                <wp:wrapNone/>
                <wp:docPr id="1058721401" name="docshape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3 3"/>
                            <a:gd name="T3" fmla="*/ 8383 h 9079"/>
                            <a:gd name="T4" fmla="+- 0 1412 1412"/>
                            <a:gd name="T5" fmla="*/ T4 w 9086"/>
                            <a:gd name="T6" fmla="+- 0 9081 3"/>
                            <a:gd name="T7" fmla="*/ 9081 h 9079"/>
                            <a:gd name="T8" fmla="+- 0 10497 1412"/>
                            <a:gd name="T9" fmla="*/ T8 w 9086"/>
                            <a:gd name="T10" fmla="+- 0 8733 3"/>
                            <a:gd name="T11" fmla="*/ 8733 h 9079"/>
                            <a:gd name="T12" fmla="+- 0 10497 1412"/>
                            <a:gd name="T13" fmla="*/ T12 w 9086"/>
                            <a:gd name="T14" fmla="+- 0 6988 3"/>
                            <a:gd name="T15" fmla="*/ 6988 h 9079"/>
                            <a:gd name="T16" fmla="+- 0 1412 1412"/>
                            <a:gd name="T17" fmla="*/ T16 w 9086"/>
                            <a:gd name="T18" fmla="+- 0 7336 3"/>
                            <a:gd name="T19" fmla="*/ 7336 h 9079"/>
                            <a:gd name="T20" fmla="+- 0 1412 1412"/>
                            <a:gd name="T21" fmla="*/ T20 w 9086"/>
                            <a:gd name="T22" fmla="+- 0 8034 3"/>
                            <a:gd name="T23" fmla="*/ 8034 h 9079"/>
                            <a:gd name="T24" fmla="+- 0 10497 1412"/>
                            <a:gd name="T25" fmla="*/ T24 w 9086"/>
                            <a:gd name="T26" fmla="+- 0 8382 3"/>
                            <a:gd name="T27" fmla="*/ 8382 h 9079"/>
                            <a:gd name="T28" fmla="+- 0 10497 1412"/>
                            <a:gd name="T29" fmla="*/ T28 w 9086"/>
                            <a:gd name="T30" fmla="+- 0 7686 3"/>
                            <a:gd name="T31" fmla="*/ 7686 h 9079"/>
                            <a:gd name="T32" fmla="+- 0 10497 1412"/>
                            <a:gd name="T33" fmla="*/ T32 w 9086"/>
                            <a:gd name="T34" fmla="+- 0 6988 3"/>
                            <a:gd name="T35" fmla="*/ 6988 h 9079"/>
                            <a:gd name="T36" fmla="+- 0 1412 1412"/>
                            <a:gd name="T37" fmla="*/ T36 w 9086"/>
                            <a:gd name="T38" fmla="+- 0 6290 3"/>
                            <a:gd name="T39" fmla="*/ 6290 h 9079"/>
                            <a:gd name="T40" fmla="+- 0 1412 1412"/>
                            <a:gd name="T41" fmla="*/ T40 w 9086"/>
                            <a:gd name="T42" fmla="+- 0 6988 3"/>
                            <a:gd name="T43" fmla="*/ 6988 h 9079"/>
                            <a:gd name="T44" fmla="+- 0 10497 1412"/>
                            <a:gd name="T45" fmla="*/ T44 w 9086"/>
                            <a:gd name="T46" fmla="+- 0 6638 3"/>
                            <a:gd name="T47" fmla="*/ 6638 h 9079"/>
                            <a:gd name="T48" fmla="+- 0 10497 1412"/>
                            <a:gd name="T49" fmla="*/ T48 w 9086"/>
                            <a:gd name="T50" fmla="+- 0 5241 3"/>
                            <a:gd name="T51" fmla="*/ 5241 h 9079"/>
                            <a:gd name="T52" fmla="+- 0 1412 1412"/>
                            <a:gd name="T53" fmla="*/ T52 w 9086"/>
                            <a:gd name="T54" fmla="+- 0 5591 3"/>
                            <a:gd name="T55" fmla="*/ 5591 h 9079"/>
                            <a:gd name="T56" fmla="+- 0 1412 1412"/>
                            <a:gd name="T57" fmla="*/ T56 w 9086"/>
                            <a:gd name="T58" fmla="+- 0 6290 3"/>
                            <a:gd name="T59" fmla="*/ 6290 h 9079"/>
                            <a:gd name="T60" fmla="+- 0 10497 1412"/>
                            <a:gd name="T61" fmla="*/ T60 w 9086"/>
                            <a:gd name="T62" fmla="+- 0 5939 3"/>
                            <a:gd name="T63" fmla="*/ 5939 h 9079"/>
                            <a:gd name="T64" fmla="+- 0 10497 1412"/>
                            <a:gd name="T65" fmla="*/ T64 w 9086"/>
                            <a:gd name="T66" fmla="+- 0 5241 3"/>
                            <a:gd name="T67" fmla="*/ 5241 h 9079"/>
                            <a:gd name="T68" fmla="+- 0 1412 1412"/>
                            <a:gd name="T69" fmla="*/ T68 w 9086"/>
                            <a:gd name="T70" fmla="+- 0 4542 3"/>
                            <a:gd name="T71" fmla="*/ 4542 h 9079"/>
                            <a:gd name="T72" fmla="+- 0 1412 1412"/>
                            <a:gd name="T73" fmla="*/ T72 w 9086"/>
                            <a:gd name="T74" fmla="+- 0 4892 3"/>
                            <a:gd name="T75" fmla="*/ 4892 h 9079"/>
                            <a:gd name="T76" fmla="+- 0 10497 1412"/>
                            <a:gd name="T77" fmla="*/ T76 w 9086"/>
                            <a:gd name="T78" fmla="+- 0 5241 3"/>
                            <a:gd name="T79" fmla="*/ 5241 h 9079"/>
                            <a:gd name="T80" fmla="+- 0 10497 1412"/>
                            <a:gd name="T81" fmla="*/ T80 w 9086"/>
                            <a:gd name="T82" fmla="+- 0 4892 3"/>
                            <a:gd name="T83" fmla="*/ 4892 h 9079"/>
                            <a:gd name="T84" fmla="+- 0 10497 1412"/>
                            <a:gd name="T85" fmla="*/ T84 w 9086"/>
                            <a:gd name="T86" fmla="+- 0 3496 3"/>
                            <a:gd name="T87" fmla="*/ 3496 h 9079"/>
                            <a:gd name="T88" fmla="+- 0 1412 1412"/>
                            <a:gd name="T89" fmla="*/ T88 w 9086"/>
                            <a:gd name="T90" fmla="+- 0 3844 3"/>
                            <a:gd name="T91" fmla="*/ 3844 h 9079"/>
                            <a:gd name="T92" fmla="+- 0 1412 1412"/>
                            <a:gd name="T93" fmla="*/ T92 w 9086"/>
                            <a:gd name="T94" fmla="+- 0 4542 3"/>
                            <a:gd name="T95" fmla="*/ 4542 h 9079"/>
                            <a:gd name="T96" fmla="+- 0 10497 1412"/>
                            <a:gd name="T97" fmla="*/ T96 w 9086"/>
                            <a:gd name="T98" fmla="+- 0 4194 3"/>
                            <a:gd name="T99" fmla="*/ 4194 h 9079"/>
                            <a:gd name="T100" fmla="+- 0 10497 1412"/>
                            <a:gd name="T101" fmla="*/ T100 w 9086"/>
                            <a:gd name="T102" fmla="+- 0 3496 3"/>
                            <a:gd name="T103" fmla="*/ 3496 h 9079"/>
                            <a:gd name="T104" fmla="+- 0 1412 1412"/>
                            <a:gd name="T105" fmla="*/ T104 w 9086"/>
                            <a:gd name="T106" fmla="+- 0 2099 3"/>
                            <a:gd name="T107" fmla="*/ 2099 h 9079"/>
                            <a:gd name="T108" fmla="+- 0 1412 1412"/>
                            <a:gd name="T109" fmla="*/ T108 w 9086"/>
                            <a:gd name="T110" fmla="+- 0 2797 3"/>
                            <a:gd name="T111" fmla="*/ 2797 h 9079"/>
                            <a:gd name="T112" fmla="+- 0 1412 1412"/>
                            <a:gd name="T113" fmla="*/ T112 w 9086"/>
                            <a:gd name="T114" fmla="+- 0 3496 3"/>
                            <a:gd name="T115" fmla="*/ 3496 h 9079"/>
                            <a:gd name="T116" fmla="+- 0 10497 1412"/>
                            <a:gd name="T117" fmla="*/ T116 w 9086"/>
                            <a:gd name="T118" fmla="+- 0 3145 3"/>
                            <a:gd name="T119" fmla="*/ 3145 h 9079"/>
                            <a:gd name="T120" fmla="+- 0 10497 1412"/>
                            <a:gd name="T121" fmla="*/ T120 w 9086"/>
                            <a:gd name="T122" fmla="+- 0 2449 3"/>
                            <a:gd name="T123" fmla="*/ 2449 h 9079"/>
                            <a:gd name="T124" fmla="+- 0 10497 1412"/>
                            <a:gd name="T125" fmla="*/ T124 w 9086"/>
                            <a:gd name="T126" fmla="+- 0 1400 3"/>
                            <a:gd name="T127" fmla="*/ 1400 h 9079"/>
                            <a:gd name="T128" fmla="+- 0 1412 1412"/>
                            <a:gd name="T129" fmla="*/ T128 w 9086"/>
                            <a:gd name="T130" fmla="+- 0 1751 3"/>
                            <a:gd name="T131" fmla="*/ 1751 h 9079"/>
                            <a:gd name="T132" fmla="+- 0 10497 1412"/>
                            <a:gd name="T133" fmla="*/ T132 w 9086"/>
                            <a:gd name="T134" fmla="+- 0 2099 3"/>
                            <a:gd name="T135" fmla="*/ 2099 h 9079"/>
                            <a:gd name="T136" fmla="+- 0 10497 1412"/>
                            <a:gd name="T137" fmla="*/ T136 w 9086"/>
                            <a:gd name="T138" fmla="+- 0 1400 3"/>
                            <a:gd name="T139" fmla="*/ 1400 h 9079"/>
                            <a:gd name="T140" fmla="+- 0 1412 1412"/>
                            <a:gd name="T141" fmla="*/ T140 w 9086"/>
                            <a:gd name="T142" fmla="+- 0 701 3"/>
                            <a:gd name="T143" fmla="*/ 701 h 9079"/>
                            <a:gd name="T144" fmla="+- 0 1412 1412"/>
                            <a:gd name="T145" fmla="*/ T144 w 9086"/>
                            <a:gd name="T146" fmla="+- 0 1400 3"/>
                            <a:gd name="T147" fmla="*/ 1400 h 9079"/>
                            <a:gd name="T148" fmla="+- 0 10497 1412"/>
                            <a:gd name="T149" fmla="*/ T148 w 9086"/>
                            <a:gd name="T150" fmla="+- 0 1052 3"/>
                            <a:gd name="T151" fmla="*/ 1052 h 9079"/>
                            <a:gd name="T152" fmla="+- 0 10497 1412"/>
                            <a:gd name="T153" fmla="*/ T152 w 9086"/>
                            <a:gd name="T154" fmla="+- 0 3 3"/>
                            <a:gd name="T155" fmla="*/ 3 h 9079"/>
                            <a:gd name="T156" fmla="+- 0 1412 1412"/>
                            <a:gd name="T157" fmla="*/ T156 w 9086"/>
                            <a:gd name="T158" fmla="+- 0 353 3"/>
                            <a:gd name="T159" fmla="*/ 353 h 9079"/>
                            <a:gd name="T160" fmla="+- 0 10497 1412"/>
                            <a:gd name="T161" fmla="*/ T160 w 9086"/>
                            <a:gd name="T162" fmla="+- 0 701 3"/>
                            <a:gd name="T163" fmla="*/ 701 h 9079"/>
                            <a:gd name="T164" fmla="+- 0 10497 1412"/>
                            <a:gd name="T165" fmla="*/ T164 w 9086"/>
                            <a:gd name="T166" fmla="+- 0 3 3"/>
                            <a:gd name="T167" fmla="*/ 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A3D74" id="docshape73" o:spid="_x0000_s1026" style="position:absolute;margin-left:70.6pt;margin-top:.15pt;width:454.3pt;height:453.95pt;z-index:-2412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205;0,5766435;5768975,5545455;5768975,4437380;0,4658360;0,5101590;5768975,5322570;5768975,4880610;5768975,4437380;0,3994150;0,4437380;5768975,4215130;5768975,3328035;0,3550285;0,3994150;5768975,3771265;5768975,3328035;0,2884170;0,3106420;5768975,3328035;5768975,3106420;5768975,2219960;0,2440940;0,2884170;5768975,2663190;5768975,2219960;0,1332865;0,1776095;0,2219960;5768975,1997075;5768975,1555115;5768975,889000;0,1111885;5768975,1332865;5768975,889000;0,445135;0,889000;5768975,668020;5768975,1905;0,224155;5768975,445135;5768975,1905" o:connectangles="0,0,0,0,0,0,0,0,0,0,0,0,0,0,0,0,0,0,0,0,0,0,0,0,0,0,0,0,0,0,0,0,0,0,0,0,0,0,0,0,0,0"/>
                <w10:wrap anchorx="page"/>
              </v:shape>
            </w:pict>
          </mc:Fallback>
        </mc:AlternateContent>
      </w:r>
      <w:r>
        <w:t>#</w:t>
      </w:r>
      <w:r>
        <w:rPr>
          <w:spacing w:val="-1"/>
        </w:rPr>
        <w:t xml:space="preserve"> </w:t>
      </w:r>
      <w:r>
        <w:t>sar</w:t>
      </w:r>
      <w:r>
        <w:rPr>
          <w:spacing w:val="80"/>
        </w:rPr>
        <w:t xml:space="preserve"> </w:t>
      </w:r>
      <w:r>
        <w:t>-r</w:t>
      </w:r>
      <w:r>
        <w:rPr>
          <w:spacing w:val="80"/>
        </w:rPr>
        <w:t xml:space="preserve"> </w:t>
      </w:r>
      <w:r>
        <w:t>-f</w:t>
      </w:r>
      <w:r>
        <w:rPr>
          <w:spacing w:val="80"/>
        </w:rPr>
        <w:t xml:space="preserve"> </w:t>
      </w:r>
      <w:r>
        <w:t>/var/log/sa/sa10</w:t>
      </w:r>
      <w:r>
        <w:rPr>
          <w:spacing w:val="40"/>
        </w:rPr>
        <w:t xml:space="preserve">  </w:t>
      </w:r>
      <w:r>
        <w:t>-s</w:t>
      </w:r>
      <w:r>
        <w:rPr>
          <w:spacing w:val="80"/>
        </w:rPr>
        <w:t xml:space="preserve"> </w:t>
      </w:r>
      <w:r>
        <w:t>07:00:00</w:t>
      </w:r>
      <w:r>
        <w:rPr>
          <w:spacing w:val="80"/>
        </w:rPr>
        <w:t xml:space="preserve"> </w:t>
      </w:r>
      <w:r>
        <w:t>-e</w:t>
      </w:r>
      <w:r>
        <w:rPr>
          <w:spacing w:val="80"/>
        </w:rPr>
        <w:t xml:space="preserve"> </w:t>
      </w:r>
      <w:r>
        <w:t>15:00:00</w:t>
      </w:r>
      <w:r>
        <w:rPr>
          <w:spacing w:val="80"/>
          <w:w w:val="150"/>
        </w:rPr>
        <w:t xml:space="preserve">  </w:t>
      </w:r>
      <w:r>
        <w:t>(to</w:t>
      </w:r>
      <w:r>
        <w:rPr>
          <w:spacing w:val="-2"/>
        </w:rPr>
        <w:t xml:space="preserve"> </w:t>
      </w:r>
      <w:r>
        <w:t>check</w:t>
      </w:r>
      <w:r>
        <w:rPr>
          <w:spacing w:val="-3"/>
        </w:rPr>
        <w:t xml:space="preserve"> </w:t>
      </w:r>
      <w:r>
        <w:t>the</w:t>
      </w:r>
      <w:r>
        <w:rPr>
          <w:spacing w:val="-3"/>
        </w:rPr>
        <w:t xml:space="preserve"> </w:t>
      </w:r>
      <w:r>
        <w:t>memory utilization on 10th day of</w:t>
      </w:r>
      <w:r>
        <w:tab/>
        <w:t>the</w:t>
      </w:r>
      <w:r>
        <w:rPr>
          <w:spacing w:val="-2"/>
        </w:rPr>
        <w:t xml:space="preserve"> </w:t>
      </w:r>
      <w:r>
        <w:t>current month from 7:00 to 15:00 hrs. where</w:t>
      </w:r>
      <w:r>
        <w:rPr>
          <w:spacing w:val="40"/>
        </w:rPr>
        <w:t xml:space="preserve"> </w:t>
      </w:r>
      <w:r>
        <w:t>-s means</w:t>
      </w:r>
      <w:r>
        <w:rPr>
          <w:spacing w:val="40"/>
        </w:rPr>
        <w:t xml:space="preserve"> </w:t>
      </w:r>
      <w:r>
        <w:t>start time</w:t>
      </w:r>
      <w:r>
        <w:rPr>
          <w:spacing w:val="80"/>
        </w:rPr>
        <w:t xml:space="preserve"> </w:t>
      </w:r>
      <w:r>
        <w:t>-e</w:t>
      </w:r>
      <w:r>
        <w:rPr>
          <w:spacing w:val="40"/>
        </w:rPr>
        <w:t xml:space="preserve"> </w:t>
      </w:r>
      <w:r>
        <w:t>end time)</w:t>
      </w:r>
    </w:p>
    <w:p w:rsidR="004B43E7" w:rsidRDefault="00000000">
      <w:pPr>
        <w:pStyle w:val="BodyText"/>
        <w:tabs>
          <w:tab w:val="left" w:pos="5131"/>
        </w:tabs>
        <w:spacing w:before="1" w:line="312" w:lineRule="auto"/>
        <w:ind w:left="460" w:right="1594" w:firstLine="427"/>
        <w:jc w:val="both"/>
      </w:pPr>
      <w:r>
        <w:t># sar -S 2 10</w:t>
      </w:r>
      <w:r>
        <w:tab/>
        <w:t>(to</w:t>
      </w:r>
      <w:r>
        <w:rPr>
          <w:spacing w:val="-3"/>
        </w:rPr>
        <w:t xml:space="preserve"> </w:t>
      </w:r>
      <w:r>
        <w:t>see</w:t>
      </w:r>
      <w:r>
        <w:rPr>
          <w:spacing w:val="-6"/>
        </w:rPr>
        <w:t xml:space="preserve"> </w:t>
      </w:r>
      <w:r>
        <w:t>the</w:t>
      </w:r>
      <w:r>
        <w:rPr>
          <w:spacing w:val="-3"/>
        </w:rPr>
        <w:t xml:space="preserve"> </w:t>
      </w:r>
      <w:r>
        <w:t>swap</w:t>
      </w:r>
      <w:r>
        <w:rPr>
          <w:spacing w:val="-4"/>
        </w:rPr>
        <w:t xml:space="preserve"> </w:t>
      </w:r>
      <w:r>
        <w:t>utilization</w:t>
      </w:r>
      <w:r>
        <w:rPr>
          <w:spacing w:val="-5"/>
        </w:rPr>
        <w:t xml:space="preserve"> </w:t>
      </w:r>
      <w:r>
        <w:t>for</w:t>
      </w:r>
      <w:r>
        <w:rPr>
          <w:spacing w:val="-4"/>
        </w:rPr>
        <w:t xml:space="preserve"> </w:t>
      </w:r>
      <w:r>
        <w:t>every</w:t>
      </w:r>
      <w:r>
        <w:rPr>
          <w:spacing w:val="-6"/>
        </w:rPr>
        <w:t xml:space="preserve"> </w:t>
      </w:r>
      <w:r>
        <w:t>2</w:t>
      </w:r>
      <w:r>
        <w:rPr>
          <w:spacing w:val="-4"/>
        </w:rPr>
        <w:t xml:space="preserve"> </w:t>
      </w:r>
      <w:r>
        <w:t>seconds upto</w:t>
      </w:r>
      <w:r>
        <w:rPr>
          <w:spacing w:val="40"/>
        </w:rPr>
        <w:t xml:space="preserve"> </w:t>
      </w:r>
      <w:r>
        <w:t>10 times)</w:t>
      </w:r>
    </w:p>
    <w:p w:rsidR="004B43E7" w:rsidRDefault="00000000">
      <w:pPr>
        <w:pStyle w:val="BodyText"/>
        <w:tabs>
          <w:tab w:val="left" w:pos="5080"/>
        </w:tabs>
        <w:spacing w:before="1" w:line="312" w:lineRule="auto"/>
        <w:ind w:left="460" w:right="1533" w:firstLine="427"/>
        <w:jc w:val="both"/>
      </w:pPr>
      <w:r>
        <w:t># sar -S -f /var/log/sa/sa25</w:t>
      </w:r>
      <w:r>
        <w:tab/>
        <w:t>(to</w:t>
      </w:r>
      <w:r>
        <w:rPr>
          <w:spacing w:val="-3"/>
        </w:rPr>
        <w:t xml:space="preserve"> </w:t>
      </w:r>
      <w:r>
        <w:t>check</w:t>
      </w:r>
      <w:r>
        <w:rPr>
          <w:spacing w:val="-6"/>
        </w:rPr>
        <w:t xml:space="preserve"> </w:t>
      </w:r>
      <w:r>
        <w:t>the</w:t>
      </w:r>
      <w:r>
        <w:rPr>
          <w:spacing w:val="-4"/>
        </w:rPr>
        <w:t xml:space="preserve"> </w:t>
      </w:r>
      <w:r>
        <w:t>swap</w:t>
      </w:r>
      <w:r>
        <w:rPr>
          <w:spacing w:val="-4"/>
        </w:rPr>
        <w:t xml:space="preserve"> </w:t>
      </w:r>
      <w:r>
        <w:t>utilization</w:t>
      </w:r>
      <w:r>
        <w:rPr>
          <w:spacing w:val="-7"/>
        </w:rPr>
        <w:t xml:space="preserve"> </w:t>
      </w:r>
      <w:r>
        <w:t>on</w:t>
      </w:r>
      <w:r>
        <w:rPr>
          <w:spacing w:val="-5"/>
        </w:rPr>
        <w:t xml:space="preserve"> </w:t>
      </w:r>
      <w:r>
        <w:t>25th</w:t>
      </w:r>
      <w:r>
        <w:rPr>
          <w:spacing w:val="-4"/>
        </w:rPr>
        <w:t xml:space="preserve"> </w:t>
      </w:r>
      <w:r>
        <w:t>day</w:t>
      </w:r>
      <w:r>
        <w:rPr>
          <w:spacing w:val="-6"/>
        </w:rPr>
        <w:t xml:space="preserve"> </w:t>
      </w:r>
      <w:r>
        <w:t>of</w:t>
      </w:r>
      <w:r>
        <w:rPr>
          <w:spacing w:val="-4"/>
        </w:rPr>
        <w:t xml:space="preserve"> </w:t>
      </w:r>
      <w:r>
        <w:t>the current month)</w:t>
      </w:r>
    </w:p>
    <w:p w:rsidR="004B43E7" w:rsidRDefault="00000000">
      <w:pPr>
        <w:pStyle w:val="BodyText"/>
        <w:tabs>
          <w:tab w:val="left" w:pos="4780"/>
        </w:tabs>
        <w:spacing w:line="312" w:lineRule="auto"/>
        <w:ind w:left="460" w:right="1558" w:firstLine="427"/>
        <w:jc w:val="both"/>
      </w:pPr>
      <w:r>
        <w:t>#</w:t>
      </w:r>
      <w:r>
        <w:rPr>
          <w:spacing w:val="-1"/>
        </w:rPr>
        <w:t xml:space="preserve"> </w:t>
      </w:r>
      <w:r>
        <w:t>sar</w:t>
      </w:r>
      <w:r>
        <w:rPr>
          <w:spacing w:val="80"/>
        </w:rPr>
        <w:t xml:space="preserve"> </w:t>
      </w:r>
      <w:r>
        <w:t>-S</w:t>
      </w:r>
      <w:r>
        <w:rPr>
          <w:spacing w:val="80"/>
        </w:rPr>
        <w:t xml:space="preserve"> </w:t>
      </w:r>
      <w:r>
        <w:t>-f</w:t>
      </w:r>
      <w:r>
        <w:rPr>
          <w:spacing w:val="80"/>
        </w:rPr>
        <w:t xml:space="preserve"> </w:t>
      </w:r>
      <w:r>
        <w:t>/var/log/sa/sa10</w:t>
      </w:r>
      <w:r>
        <w:rPr>
          <w:spacing w:val="80"/>
          <w:w w:val="150"/>
        </w:rPr>
        <w:t xml:space="preserve"> </w:t>
      </w:r>
      <w:r>
        <w:t>-s</w:t>
      </w:r>
      <w:r>
        <w:rPr>
          <w:spacing w:val="80"/>
        </w:rPr>
        <w:t xml:space="preserve"> </w:t>
      </w:r>
      <w:r>
        <w:t>07:00:00</w:t>
      </w:r>
      <w:r>
        <w:rPr>
          <w:spacing w:val="80"/>
        </w:rPr>
        <w:t xml:space="preserve"> </w:t>
      </w:r>
      <w:r>
        <w:t>-e</w:t>
      </w:r>
      <w:r>
        <w:rPr>
          <w:spacing w:val="80"/>
        </w:rPr>
        <w:t xml:space="preserve"> </w:t>
      </w:r>
      <w:r>
        <w:t>15:00:00</w:t>
      </w:r>
      <w:r>
        <w:rPr>
          <w:spacing w:val="80"/>
        </w:rPr>
        <w:t xml:space="preserve">  </w:t>
      </w:r>
      <w:r>
        <w:t>(to</w:t>
      </w:r>
      <w:r>
        <w:rPr>
          <w:spacing w:val="-2"/>
        </w:rPr>
        <w:t xml:space="preserve"> </w:t>
      </w:r>
      <w:r>
        <w:t>check</w:t>
      </w:r>
      <w:r>
        <w:rPr>
          <w:spacing w:val="-3"/>
        </w:rPr>
        <w:t xml:space="preserve"> </w:t>
      </w:r>
      <w:r>
        <w:t>the swap</w:t>
      </w:r>
      <w:r>
        <w:rPr>
          <w:spacing w:val="-3"/>
        </w:rPr>
        <w:t xml:space="preserve"> </w:t>
      </w:r>
      <w:r>
        <w:t>utilization</w:t>
      </w:r>
      <w:r>
        <w:rPr>
          <w:spacing w:val="-4"/>
        </w:rPr>
        <w:t xml:space="preserve"> </w:t>
      </w:r>
      <w:r>
        <w:t>on 10th day of the</w:t>
      </w:r>
      <w:r>
        <w:tab/>
        <w:t>current month</w:t>
      </w:r>
      <w:r>
        <w:rPr>
          <w:spacing w:val="-1"/>
        </w:rPr>
        <w:t xml:space="preserve"> </w:t>
      </w:r>
      <w:r>
        <w:t>from 7:00 to 15:00 hrs. where</w:t>
      </w:r>
      <w:r>
        <w:rPr>
          <w:spacing w:val="40"/>
        </w:rPr>
        <w:t xml:space="preserve"> </w:t>
      </w:r>
      <w:r>
        <w:t>-s means</w:t>
      </w:r>
      <w:r>
        <w:rPr>
          <w:spacing w:val="40"/>
        </w:rPr>
        <w:t xml:space="preserve"> </w:t>
      </w:r>
      <w:r>
        <w:t>start time</w:t>
      </w:r>
      <w:r>
        <w:rPr>
          <w:spacing w:val="80"/>
        </w:rPr>
        <w:t xml:space="preserve"> </w:t>
      </w:r>
      <w:r>
        <w:t>-e</w:t>
      </w:r>
      <w:r>
        <w:rPr>
          <w:spacing w:val="40"/>
        </w:rPr>
        <w:t xml:space="preserve"> </w:t>
      </w:r>
      <w:r>
        <w:t>end time)</w:t>
      </w:r>
    </w:p>
    <w:p w:rsidR="004B43E7" w:rsidRDefault="00000000">
      <w:pPr>
        <w:pStyle w:val="BodyText"/>
        <w:tabs>
          <w:tab w:val="left" w:pos="5330"/>
        </w:tabs>
        <w:spacing w:line="312" w:lineRule="auto"/>
        <w:ind w:left="460" w:right="1601" w:firstLine="427"/>
        <w:jc w:val="both"/>
      </w:pPr>
      <w:r>
        <w:t># sar -q 2 10</w:t>
      </w:r>
      <w:r>
        <w:tab/>
        <w:t>(to</w:t>
      </w:r>
      <w:r>
        <w:rPr>
          <w:spacing w:val="-5"/>
        </w:rPr>
        <w:t xml:space="preserve"> </w:t>
      </w:r>
      <w:r>
        <w:t>see</w:t>
      </w:r>
      <w:r>
        <w:rPr>
          <w:spacing w:val="-6"/>
        </w:rPr>
        <w:t xml:space="preserve"> </w:t>
      </w:r>
      <w:r>
        <w:t>the</w:t>
      </w:r>
      <w:r>
        <w:rPr>
          <w:spacing w:val="-3"/>
        </w:rPr>
        <w:t xml:space="preserve"> </w:t>
      </w:r>
      <w:r>
        <w:t>load</w:t>
      </w:r>
      <w:r>
        <w:rPr>
          <w:spacing w:val="-5"/>
        </w:rPr>
        <w:t xml:space="preserve"> </w:t>
      </w:r>
      <w:r>
        <w:t>average</w:t>
      </w:r>
      <w:r>
        <w:rPr>
          <w:spacing w:val="40"/>
        </w:rPr>
        <w:t xml:space="preserve"> </w:t>
      </w:r>
      <w:r>
        <w:t>for</w:t>
      </w:r>
      <w:r>
        <w:rPr>
          <w:spacing w:val="-4"/>
        </w:rPr>
        <w:t xml:space="preserve"> </w:t>
      </w:r>
      <w:r>
        <w:t>every</w:t>
      </w:r>
      <w:r>
        <w:rPr>
          <w:spacing w:val="-6"/>
        </w:rPr>
        <w:t xml:space="preserve"> </w:t>
      </w:r>
      <w:r>
        <w:t>2</w:t>
      </w:r>
      <w:r>
        <w:rPr>
          <w:spacing w:val="-4"/>
        </w:rPr>
        <w:t xml:space="preserve"> </w:t>
      </w:r>
      <w:r>
        <w:t>seconds upto</w:t>
      </w:r>
      <w:r>
        <w:rPr>
          <w:spacing w:val="40"/>
        </w:rPr>
        <w:t xml:space="preserve"> </w:t>
      </w:r>
      <w:r>
        <w:t>10 times)</w:t>
      </w:r>
    </w:p>
    <w:p w:rsidR="004B43E7" w:rsidRDefault="00000000">
      <w:pPr>
        <w:pStyle w:val="BodyText"/>
        <w:tabs>
          <w:tab w:val="left" w:pos="5280"/>
        </w:tabs>
        <w:spacing w:line="312" w:lineRule="auto"/>
        <w:ind w:left="460" w:right="1587" w:firstLine="427"/>
        <w:jc w:val="both"/>
      </w:pPr>
      <w:r>
        <w:t># sar -q -f /var/log/sa/sa14</w:t>
      </w:r>
      <w:r>
        <w:tab/>
        <w:t>(to</w:t>
      </w:r>
      <w:r>
        <w:rPr>
          <w:spacing w:val="-3"/>
        </w:rPr>
        <w:t xml:space="preserve"> </w:t>
      </w:r>
      <w:r>
        <w:t>check</w:t>
      </w:r>
      <w:r>
        <w:rPr>
          <w:spacing w:val="-5"/>
        </w:rPr>
        <w:t xml:space="preserve"> </w:t>
      </w:r>
      <w:r>
        <w:t>the</w:t>
      </w:r>
      <w:r>
        <w:rPr>
          <w:spacing w:val="-4"/>
        </w:rPr>
        <w:t xml:space="preserve"> </w:t>
      </w:r>
      <w:r>
        <w:t>load</w:t>
      </w:r>
      <w:r>
        <w:rPr>
          <w:spacing w:val="-4"/>
        </w:rPr>
        <w:t xml:space="preserve"> </w:t>
      </w:r>
      <w:r>
        <w:t>average</w:t>
      </w:r>
      <w:r>
        <w:rPr>
          <w:spacing w:val="-5"/>
        </w:rPr>
        <w:t xml:space="preserve"> </w:t>
      </w:r>
      <w:r>
        <w:t>on</w:t>
      </w:r>
      <w:r>
        <w:rPr>
          <w:spacing w:val="-4"/>
        </w:rPr>
        <w:t xml:space="preserve"> </w:t>
      </w:r>
      <w:r>
        <w:t>14th</w:t>
      </w:r>
      <w:r>
        <w:rPr>
          <w:spacing w:val="-4"/>
        </w:rPr>
        <w:t xml:space="preserve"> </w:t>
      </w:r>
      <w:r>
        <w:t>day</w:t>
      </w:r>
      <w:r>
        <w:rPr>
          <w:spacing w:val="-5"/>
        </w:rPr>
        <w:t xml:space="preserve"> </w:t>
      </w:r>
      <w:r>
        <w:t>of</w:t>
      </w:r>
      <w:r>
        <w:rPr>
          <w:spacing w:val="-4"/>
        </w:rPr>
        <w:t xml:space="preserve"> </w:t>
      </w:r>
      <w:r>
        <w:t>the current month)</w:t>
      </w:r>
    </w:p>
    <w:p w:rsidR="004B43E7" w:rsidRDefault="00000000">
      <w:pPr>
        <w:pStyle w:val="BodyText"/>
        <w:tabs>
          <w:tab w:val="left" w:pos="3780"/>
          <w:tab w:val="left" w:pos="5479"/>
          <w:tab w:val="left" w:pos="6475"/>
        </w:tabs>
        <w:spacing w:line="312" w:lineRule="auto"/>
        <w:ind w:left="460" w:right="1757" w:firstLine="427"/>
      </w:pPr>
      <w:r>
        <w:t># sar</w:t>
      </w:r>
      <w:r>
        <w:rPr>
          <w:spacing w:val="80"/>
        </w:rPr>
        <w:t xml:space="preserve"> </w:t>
      </w:r>
      <w:r>
        <w:t>-q</w:t>
      </w:r>
      <w:r>
        <w:rPr>
          <w:spacing w:val="80"/>
        </w:rPr>
        <w:t xml:space="preserve"> </w:t>
      </w:r>
      <w:r>
        <w:t>-f</w:t>
      </w:r>
      <w:r>
        <w:rPr>
          <w:spacing w:val="80"/>
        </w:rPr>
        <w:t xml:space="preserve"> </w:t>
      </w:r>
      <w:r>
        <w:t>/var/log/sa/sa10</w:t>
      </w:r>
      <w:r>
        <w:tab/>
        <w:t>-s</w:t>
      </w:r>
      <w:r>
        <w:rPr>
          <w:spacing w:val="80"/>
        </w:rPr>
        <w:t xml:space="preserve"> </w:t>
      </w:r>
      <w:r>
        <w:t>07:00:00</w:t>
      </w:r>
      <w:r>
        <w:rPr>
          <w:spacing w:val="80"/>
        </w:rPr>
        <w:t xml:space="preserve"> </w:t>
      </w:r>
      <w:r>
        <w:t>-e</w:t>
      </w:r>
      <w:r>
        <w:rPr>
          <w:spacing w:val="80"/>
        </w:rPr>
        <w:t xml:space="preserve"> </w:t>
      </w:r>
      <w:r>
        <w:t>15:00:00</w:t>
      </w:r>
      <w:r>
        <w:tab/>
        <w:t>(to</w:t>
      </w:r>
      <w:r>
        <w:rPr>
          <w:spacing w:val="-4"/>
        </w:rPr>
        <w:t xml:space="preserve"> </w:t>
      </w:r>
      <w:r>
        <w:t>check</w:t>
      </w:r>
      <w:r>
        <w:rPr>
          <w:spacing w:val="-7"/>
        </w:rPr>
        <w:t xml:space="preserve"> </w:t>
      </w:r>
      <w:r>
        <w:t>the</w:t>
      </w:r>
      <w:r>
        <w:rPr>
          <w:spacing w:val="-5"/>
        </w:rPr>
        <w:t xml:space="preserve"> </w:t>
      </w:r>
      <w:r>
        <w:t>load</w:t>
      </w:r>
      <w:r>
        <w:rPr>
          <w:spacing w:val="-9"/>
        </w:rPr>
        <w:t xml:space="preserve"> </w:t>
      </w:r>
      <w:r>
        <w:t>average</w:t>
      </w:r>
      <w:r>
        <w:rPr>
          <w:spacing w:val="39"/>
        </w:rPr>
        <w:t xml:space="preserve"> </w:t>
      </w:r>
      <w:r>
        <w:t>on 10th day of</w:t>
      </w:r>
      <w:r>
        <w:rPr>
          <w:spacing w:val="40"/>
        </w:rPr>
        <w:t xml:space="preserve"> </w:t>
      </w:r>
      <w:r>
        <w:t>the</w:t>
      </w:r>
      <w:r>
        <w:tab/>
      </w:r>
      <w:r>
        <w:tab/>
        <w:t>current month from</w:t>
      </w:r>
      <w:r>
        <w:rPr>
          <w:spacing w:val="40"/>
        </w:rPr>
        <w:t xml:space="preserve"> </w:t>
      </w:r>
      <w:r>
        <w:t>7:00</w:t>
      </w:r>
      <w:r>
        <w:rPr>
          <w:spacing w:val="40"/>
        </w:rPr>
        <w:t xml:space="preserve"> </w:t>
      </w:r>
      <w:r>
        <w:t>to</w:t>
      </w:r>
      <w:r>
        <w:rPr>
          <w:spacing w:val="40"/>
        </w:rPr>
        <w:t xml:space="preserve"> </w:t>
      </w:r>
      <w:r>
        <w:t>15:00 hrs. where</w:t>
      </w:r>
      <w:r>
        <w:rPr>
          <w:spacing w:val="80"/>
        </w:rPr>
        <w:t xml:space="preserve"> </w:t>
      </w:r>
      <w:r>
        <w:t>-s</w:t>
      </w:r>
      <w:r>
        <w:rPr>
          <w:spacing w:val="40"/>
        </w:rPr>
        <w:t xml:space="preserve"> </w:t>
      </w:r>
      <w:r>
        <w:t>means</w:t>
      </w:r>
      <w:r>
        <w:rPr>
          <w:spacing w:val="40"/>
        </w:rPr>
        <w:t xml:space="preserve"> </w:t>
      </w:r>
      <w:r>
        <w:t>start time</w:t>
      </w:r>
      <w:r>
        <w:rPr>
          <w:spacing w:val="80"/>
        </w:rPr>
        <w:t xml:space="preserve"> </w:t>
      </w:r>
      <w:r>
        <w:t>-e</w:t>
      </w:r>
      <w:r>
        <w:rPr>
          <w:spacing w:val="40"/>
        </w:rPr>
        <w:t xml:space="preserve"> </w:t>
      </w:r>
      <w:r>
        <w:t>end time)</w:t>
      </w:r>
    </w:p>
    <w:p w:rsidR="004B43E7" w:rsidRDefault="00000000">
      <w:pPr>
        <w:pStyle w:val="BodyText"/>
        <w:tabs>
          <w:tab w:val="left" w:pos="4780"/>
        </w:tabs>
        <w:spacing w:line="312" w:lineRule="auto"/>
        <w:ind w:left="460" w:right="1640" w:firstLine="427"/>
      </w:pPr>
      <w:r>
        <w:t># sar</w:t>
      </w:r>
      <w:r>
        <w:rPr>
          <w:spacing w:val="80"/>
        </w:rPr>
        <w:t xml:space="preserve"> </w:t>
      </w:r>
      <w:r>
        <w:t>-B</w:t>
      </w:r>
      <w:r>
        <w:rPr>
          <w:spacing w:val="80"/>
        </w:rPr>
        <w:t xml:space="preserve"> </w:t>
      </w:r>
      <w:r>
        <w:t>2</w:t>
      </w:r>
      <w:r>
        <w:rPr>
          <w:spacing w:val="80"/>
        </w:rPr>
        <w:t xml:space="preserve"> </w:t>
      </w:r>
      <w:r>
        <w:t>10</w:t>
      </w:r>
      <w:r>
        <w:tab/>
        <w:t>(to</w:t>
      </w:r>
      <w:r>
        <w:rPr>
          <w:spacing w:val="-4"/>
        </w:rPr>
        <w:t xml:space="preserve"> </w:t>
      </w:r>
      <w:r>
        <w:t>see</w:t>
      </w:r>
      <w:r>
        <w:rPr>
          <w:spacing w:val="-5"/>
        </w:rPr>
        <w:t xml:space="preserve"> </w:t>
      </w:r>
      <w:r>
        <w:t>the</w:t>
      </w:r>
      <w:r>
        <w:rPr>
          <w:spacing w:val="-3"/>
        </w:rPr>
        <w:t xml:space="preserve"> </w:t>
      </w:r>
      <w:r>
        <w:t>paging</w:t>
      </w:r>
      <w:r>
        <w:rPr>
          <w:spacing w:val="-4"/>
        </w:rPr>
        <w:t xml:space="preserve"> </w:t>
      </w:r>
      <w:r>
        <w:t>information</w:t>
      </w:r>
      <w:r>
        <w:rPr>
          <w:spacing w:val="-4"/>
        </w:rPr>
        <w:t xml:space="preserve"> </w:t>
      </w:r>
      <w:r>
        <w:t>for</w:t>
      </w:r>
      <w:r>
        <w:rPr>
          <w:spacing w:val="-6"/>
        </w:rPr>
        <w:t xml:space="preserve"> </w:t>
      </w:r>
      <w:r>
        <w:t>every</w:t>
      </w:r>
      <w:r>
        <w:rPr>
          <w:spacing w:val="-4"/>
        </w:rPr>
        <w:t xml:space="preserve"> </w:t>
      </w:r>
      <w:r>
        <w:t>2</w:t>
      </w:r>
      <w:r>
        <w:rPr>
          <w:spacing w:val="-4"/>
        </w:rPr>
        <w:t xml:space="preserve"> </w:t>
      </w:r>
      <w:r>
        <w:t>seconds upto</w:t>
      </w:r>
      <w:r>
        <w:rPr>
          <w:spacing w:val="40"/>
        </w:rPr>
        <w:t xml:space="preserve"> </w:t>
      </w:r>
      <w:r>
        <w:t>10 times)</w:t>
      </w:r>
    </w:p>
    <w:p w:rsidR="004B43E7" w:rsidRDefault="00000000">
      <w:pPr>
        <w:pStyle w:val="BodyText"/>
        <w:tabs>
          <w:tab w:val="left" w:pos="5602"/>
        </w:tabs>
        <w:spacing w:line="312" w:lineRule="auto"/>
        <w:ind w:left="460" w:right="1555" w:firstLine="427"/>
      </w:pPr>
      <w:r>
        <w:t># sar</w:t>
      </w:r>
      <w:r>
        <w:rPr>
          <w:spacing w:val="80"/>
        </w:rPr>
        <w:t xml:space="preserve"> </w:t>
      </w:r>
      <w:r>
        <w:t>-d</w:t>
      </w:r>
      <w:r>
        <w:rPr>
          <w:spacing w:val="80"/>
        </w:rPr>
        <w:t xml:space="preserve"> </w:t>
      </w:r>
      <w:r>
        <w:t>2</w:t>
      </w:r>
      <w:r>
        <w:rPr>
          <w:spacing w:val="80"/>
        </w:rPr>
        <w:t xml:space="preserve"> </w:t>
      </w:r>
      <w:r>
        <w:t>10</w:t>
      </w:r>
      <w:r>
        <w:tab/>
        <w:t>(to</w:t>
      </w:r>
      <w:r>
        <w:rPr>
          <w:spacing w:val="-3"/>
        </w:rPr>
        <w:t xml:space="preserve"> </w:t>
      </w:r>
      <w:r>
        <w:t>see</w:t>
      </w:r>
      <w:r>
        <w:rPr>
          <w:spacing w:val="-4"/>
        </w:rPr>
        <w:t xml:space="preserve"> </w:t>
      </w:r>
      <w:r>
        <w:t>the</w:t>
      </w:r>
      <w:r>
        <w:rPr>
          <w:spacing w:val="-3"/>
        </w:rPr>
        <w:t xml:space="preserve"> </w:t>
      </w:r>
      <w:r>
        <w:t>disk</w:t>
      </w:r>
      <w:r>
        <w:rPr>
          <w:spacing w:val="-7"/>
        </w:rPr>
        <w:t xml:space="preserve"> </w:t>
      </w:r>
      <w:r>
        <w:t>usage</w:t>
      </w:r>
      <w:r>
        <w:rPr>
          <w:spacing w:val="-3"/>
        </w:rPr>
        <w:t xml:space="preserve"> </w:t>
      </w:r>
      <w:r>
        <w:t>for</w:t>
      </w:r>
      <w:r>
        <w:rPr>
          <w:spacing w:val="-6"/>
        </w:rPr>
        <w:t xml:space="preserve"> </w:t>
      </w:r>
      <w:r>
        <w:t>every</w:t>
      </w:r>
      <w:r>
        <w:rPr>
          <w:spacing w:val="40"/>
        </w:rPr>
        <w:t xml:space="preserve"> </w:t>
      </w:r>
      <w:r>
        <w:t>2</w:t>
      </w:r>
      <w:r>
        <w:rPr>
          <w:spacing w:val="-4"/>
        </w:rPr>
        <w:t xml:space="preserve"> </w:t>
      </w:r>
      <w:r>
        <w:t>seconds upto</w:t>
      </w:r>
      <w:r>
        <w:rPr>
          <w:spacing w:val="40"/>
        </w:rPr>
        <w:t xml:space="preserve"> </w:t>
      </w:r>
      <w:r>
        <w:t>10 times)</w:t>
      </w:r>
    </w:p>
    <w:p w:rsidR="004B43E7" w:rsidRDefault="00000000">
      <w:pPr>
        <w:pStyle w:val="BodyText"/>
        <w:tabs>
          <w:tab w:val="left" w:pos="4708"/>
        </w:tabs>
        <w:spacing w:line="312" w:lineRule="auto"/>
        <w:ind w:left="460" w:right="1560" w:firstLine="427"/>
      </w:pPr>
      <w:r>
        <w:t># sar</w:t>
      </w:r>
      <w:r>
        <w:rPr>
          <w:spacing w:val="80"/>
        </w:rPr>
        <w:t xml:space="preserve"> </w:t>
      </w:r>
      <w:r>
        <w:t>-m</w:t>
      </w:r>
      <w:r>
        <w:rPr>
          <w:spacing w:val="80"/>
        </w:rPr>
        <w:t xml:space="preserve"> </w:t>
      </w:r>
      <w:r>
        <w:t>2</w:t>
      </w:r>
      <w:r>
        <w:rPr>
          <w:spacing w:val="80"/>
        </w:rPr>
        <w:t xml:space="preserve"> </w:t>
      </w:r>
      <w:r>
        <w:t>10</w:t>
      </w:r>
      <w:r>
        <w:tab/>
        <w:t>(to</w:t>
      </w:r>
      <w:r>
        <w:rPr>
          <w:spacing w:val="-2"/>
        </w:rPr>
        <w:t xml:space="preserve"> </w:t>
      </w:r>
      <w:r>
        <w:t>see</w:t>
      </w:r>
      <w:r>
        <w:rPr>
          <w:spacing w:val="-3"/>
        </w:rPr>
        <w:t xml:space="preserve"> </w:t>
      </w:r>
      <w:r>
        <w:t>the</w:t>
      </w:r>
      <w:r>
        <w:rPr>
          <w:spacing w:val="-2"/>
        </w:rPr>
        <w:t xml:space="preserve"> </w:t>
      </w:r>
      <w:r>
        <w:t>power</w:t>
      </w:r>
      <w:r>
        <w:rPr>
          <w:spacing w:val="-8"/>
        </w:rPr>
        <w:t xml:space="preserve"> </w:t>
      </w:r>
      <w:r>
        <w:t>management</w:t>
      </w:r>
      <w:r>
        <w:rPr>
          <w:spacing w:val="-5"/>
        </w:rPr>
        <w:t xml:space="preserve"> </w:t>
      </w:r>
      <w:r>
        <w:t>for</w:t>
      </w:r>
      <w:r>
        <w:rPr>
          <w:spacing w:val="-6"/>
        </w:rPr>
        <w:t xml:space="preserve"> </w:t>
      </w:r>
      <w:r>
        <w:t>every</w:t>
      </w:r>
      <w:r>
        <w:rPr>
          <w:spacing w:val="40"/>
        </w:rPr>
        <w:t xml:space="preserve"> </w:t>
      </w:r>
      <w:r>
        <w:t>2</w:t>
      </w:r>
      <w:r>
        <w:rPr>
          <w:spacing w:val="-3"/>
        </w:rPr>
        <w:t xml:space="preserve"> </w:t>
      </w:r>
      <w:r>
        <w:t>seconds upto</w:t>
      </w:r>
      <w:r>
        <w:rPr>
          <w:spacing w:val="40"/>
        </w:rPr>
        <w:t xml:space="preserve"> </w:t>
      </w:r>
      <w:r>
        <w:t>10 times)</w:t>
      </w:r>
    </w:p>
    <w:p w:rsidR="004B43E7" w:rsidRDefault="00000000">
      <w:pPr>
        <w:pStyle w:val="BodyText"/>
        <w:tabs>
          <w:tab w:val="left" w:pos="3542"/>
        </w:tabs>
        <w:spacing w:line="312" w:lineRule="auto"/>
        <w:ind w:left="460" w:right="1555" w:firstLine="427"/>
      </w:pPr>
      <w:r>
        <w:t># sar</w:t>
      </w:r>
      <w:r>
        <w:rPr>
          <w:spacing w:val="80"/>
        </w:rPr>
        <w:t xml:space="preserve"> </w:t>
      </w:r>
      <w:r>
        <w:t>-b</w:t>
      </w:r>
      <w:r>
        <w:rPr>
          <w:spacing w:val="80"/>
        </w:rPr>
        <w:t xml:space="preserve"> </w:t>
      </w:r>
      <w:r>
        <w:t>2</w:t>
      </w:r>
      <w:r>
        <w:rPr>
          <w:spacing w:val="80"/>
        </w:rPr>
        <w:t xml:space="preserve"> </w:t>
      </w:r>
      <w:r>
        <w:t>10</w:t>
      </w:r>
      <w:r>
        <w:tab/>
        <w:t>(to</w:t>
      </w:r>
      <w:r>
        <w:rPr>
          <w:spacing w:val="-3"/>
        </w:rPr>
        <w:t xml:space="preserve"> </w:t>
      </w:r>
      <w:r>
        <w:t>see</w:t>
      </w:r>
      <w:r>
        <w:rPr>
          <w:spacing w:val="-4"/>
        </w:rPr>
        <w:t xml:space="preserve"> </w:t>
      </w:r>
      <w:r>
        <w:t>the</w:t>
      </w:r>
      <w:r>
        <w:rPr>
          <w:spacing w:val="-4"/>
        </w:rPr>
        <w:t xml:space="preserve"> </w:t>
      </w:r>
      <w:r>
        <w:t>disk</w:t>
      </w:r>
      <w:r>
        <w:rPr>
          <w:spacing w:val="40"/>
        </w:rPr>
        <w:t xml:space="preserve"> </w:t>
      </w:r>
      <w:r>
        <w:t>input</w:t>
      </w:r>
      <w:r>
        <w:rPr>
          <w:spacing w:val="40"/>
        </w:rPr>
        <w:t xml:space="preserve"> </w:t>
      </w:r>
      <w:r>
        <w:t>and</w:t>
      </w:r>
      <w:r>
        <w:rPr>
          <w:spacing w:val="40"/>
        </w:rPr>
        <w:t xml:space="preserve"> </w:t>
      </w:r>
      <w:r>
        <w:t>output</w:t>
      </w:r>
      <w:r>
        <w:rPr>
          <w:spacing w:val="40"/>
        </w:rPr>
        <w:t xml:space="preserve"> </w:t>
      </w:r>
      <w:r>
        <w:t>statistics</w:t>
      </w:r>
      <w:r>
        <w:rPr>
          <w:spacing w:val="40"/>
        </w:rPr>
        <w:t xml:space="preserve"> </w:t>
      </w:r>
      <w:r>
        <w:t>for</w:t>
      </w:r>
      <w:r>
        <w:rPr>
          <w:spacing w:val="-2"/>
        </w:rPr>
        <w:t xml:space="preserve"> </w:t>
      </w:r>
      <w:r>
        <w:t>every</w:t>
      </w:r>
      <w:r>
        <w:rPr>
          <w:spacing w:val="40"/>
        </w:rPr>
        <w:t xml:space="preserve"> </w:t>
      </w:r>
      <w:r>
        <w:t>2</w:t>
      </w:r>
      <w:r>
        <w:rPr>
          <w:spacing w:val="-2"/>
        </w:rPr>
        <w:t xml:space="preserve"> </w:t>
      </w:r>
      <w:r>
        <w:t>seconds upto</w:t>
      </w:r>
      <w:r>
        <w:rPr>
          <w:spacing w:val="40"/>
        </w:rPr>
        <w:t xml:space="preserve"> </w:t>
      </w:r>
      <w:r>
        <w:t>10 times)</w:t>
      </w:r>
    </w:p>
    <w:p w:rsidR="004B43E7" w:rsidRDefault="00000000">
      <w:pPr>
        <w:pStyle w:val="Heading2"/>
        <w:numPr>
          <w:ilvl w:val="0"/>
          <w:numId w:val="126"/>
        </w:numPr>
        <w:tabs>
          <w:tab w:val="left" w:pos="888"/>
        </w:tabs>
        <w:spacing w:after="4" w:line="312" w:lineRule="auto"/>
        <w:ind w:right="5950"/>
      </w:pPr>
      <w:r>
        <w:t>What</w:t>
      </w:r>
      <w:r>
        <w:rPr>
          <w:spacing w:val="-5"/>
        </w:rPr>
        <w:t xml:space="preserve"> </w:t>
      </w:r>
      <w:r>
        <w:t>are</w:t>
      </w:r>
      <w:r>
        <w:rPr>
          <w:spacing w:val="-5"/>
        </w:rPr>
        <w:t xml:space="preserve"> </w:t>
      </w:r>
      <w:r>
        <w:t>the</w:t>
      </w:r>
      <w:r>
        <w:rPr>
          <w:spacing w:val="-5"/>
        </w:rPr>
        <w:t xml:space="preserve"> </w:t>
      </w:r>
      <w:r>
        <w:t>port</w:t>
      </w:r>
      <w:r>
        <w:rPr>
          <w:spacing w:val="-5"/>
        </w:rPr>
        <w:t xml:space="preserve"> </w:t>
      </w:r>
      <w:r>
        <w:t>no.</w:t>
      </w:r>
      <w:r>
        <w:rPr>
          <w:spacing w:val="40"/>
        </w:rPr>
        <w:t xml:space="preserve"> </w:t>
      </w:r>
      <w:r>
        <w:t>for</w:t>
      </w:r>
      <w:r>
        <w:rPr>
          <w:spacing w:val="-6"/>
        </w:rPr>
        <w:t xml:space="preserve"> </w:t>
      </w:r>
      <w:r>
        <w:t>different</w:t>
      </w:r>
      <w:r>
        <w:rPr>
          <w:spacing w:val="-5"/>
        </w:rPr>
        <w:t xml:space="preserve"> </w:t>
      </w:r>
      <w:r>
        <w:t xml:space="preserve">services? </w:t>
      </w:r>
      <w:r>
        <w:rPr>
          <w:u w:val="single"/>
        </w:rPr>
        <w:t>The Port no. list</w:t>
      </w:r>
      <w:r>
        <w:t xml:space="preserve"> :</w:t>
      </w: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1702"/>
        <w:gridCol w:w="2480"/>
        <w:gridCol w:w="2482"/>
      </w:tblGrid>
      <w:tr w:rsidR="004B43E7">
        <w:trPr>
          <w:trHeight w:val="369"/>
        </w:trPr>
        <w:tc>
          <w:tcPr>
            <w:tcW w:w="3260" w:type="dxa"/>
          </w:tcPr>
          <w:p w:rsidR="004B43E7" w:rsidRDefault="00000000">
            <w:pPr>
              <w:pStyle w:val="TableParagraph"/>
              <w:spacing w:before="47"/>
              <w:ind w:left="105"/>
            </w:pPr>
            <w:r>
              <w:t>FTP</w:t>
            </w:r>
            <w:r>
              <w:rPr>
                <w:spacing w:val="71"/>
                <w:w w:val="150"/>
              </w:rPr>
              <w:t xml:space="preserve"> </w:t>
            </w:r>
            <w:r>
              <w:t>(For</w:t>
            </w:r>
            <w:r>
              <w:rPr>
                <w:spacing w:val="45"/>
              </w:rPr>
              <w:t xml:space="preserve"> </w:t>
            </w:r>
            <w:r>
              <w:t>data</w:t>
            </w:r>
            <w:r>
              <w:rPr>
                <w:spacing w:val="-3"/>
              </w:rPr>
              <w:t xml:space="preserve"> </w:t>
            </w:r>
            <w:r>
              <w:rPr>
                <w:spacing w:val="-2"/>
              </w:rPr>
              <w:t>transfer)</w:t>
            </w:r>
          </w:p>
        </w:tc>
        <w:tc>
          <w:tcPr>
            <w:tcW w:w="1702" w:type="dxa"/>
          </w:tcPr>
          <w:p w:rsidR="004B43E7" w:rsidRDefault="00000000">
            <w:pPr>
              <w:pStyle w:val="TableParagraph"/>
              <w:spacing w:before="47"/>
              <w:ind w:left="614" w:right="603"/>
              <w:jc w:val="center"/>
            </w:pPr>
            <w:r>
              <w:rPr>
                <w:spacing w:val="-5"/>
              </w:rPr>
              <w:t>20</w:t>
            </w:r>
          </w:p>
        </w:tc>
        <w:tc>
          <w:tcPr>
            <w:tcW w:w="2480" w:type="dxa"/>
          </w:tcPr>
          <w:p w:rsidR="004B43E7" w:rsidRDefault="00000000">
            <w:pPr>
              <w:pStyle w:val="TableParagraph"/>
              <w:spacing w:before="47"/>
              <w:ind w:left="107"/>
            </w:pPr>
            <w:r>
              <w:rPr>
                <w:spacing w:val="-4"/>
              </w:rPr>
              <w:t>HTTP</w:t>
            </w:r>
          </w:p>
        </w:tc>
        <w:tc>
          <w:tcPr>
            <w:tcW w:w="2482" w:type="dxa"/>
          </w:tcPr>
          <w:p w:rsidR="004B43E7" w:rsidRDefault="00000000">
            <w:pPr>
              <w:pStyle w:val="TableParagraph"/>
              <w:spacing w:before="47"/>
              <w:ind w:left="1059" w:right="1051"/>
              <w:jc w:val="center"/>
            </w:pPr>
            <w:r>
              <w:rPr>
                <w:spacing w:val="-5"/>
              </w:rPr>
              <w:t>80</w:t>
            </w:r>
          </w:p>
        </w:tc>
      </w:tr>
      <w:tr w:rsidR="004B43E7">
        <w:trPr>
          <w:trHeight w:val="369"/>
        </w:trPr>
        <w:tc>
          <w:tcPr>
            <w:tcW w:w="3260" w:type="dxa"/>
          </w:tcPr>
          <w:p w:rsidR="004B43E7" w:rsidRDefault="00000000">
            <w:pPr>
              <w:pStyle w:val="TableParagraph"/>
              <w:spacing w:before="47"/>
              <w:ind w:left="105"/>
            </w:pPr>
            <w:r>
              <w:t>FTP</w:t>
            </w:r>
            <w:r>
              <w:rPr>
                <w:spacing w:val="70"/>
                <w:w w:val="150"/>
              </w:rPr>
              <w:t xml:space="preserve"> </w:t>
            </w:r>
            <w:r>
              <w:t>(For</w:t>
            </w:r>
            <w:r>
              <w:rPr>
                <w:spacing w:val="-3"/>
              </w:rPr>
              <w:t xml:space="preserve"> </w:t>
            </w:r>
            <w:r>
              <w:rPr>
                <w:spacing w:val="-2"/>
              </w:rPr>
              <w:t>connection)</w:t>
            </w:r>
          </w:p>
        </w:tc>
        <w:tc>
          <w:tcPr>
            <w:tcW w:w="1702" w:type="dxa"/>
          </w:tcPr>
          <w:p w:rsidR="004B43E7" w:rsidRDefault="00000000">
            <w:pPr>
              <w:pStyle w:val="TableParagraph"/>
              <w:spacing w:before="47"/>
              <w:ind w:left="614" w:right="603"/>
              <w:jc w:val="center"/>
            </w:pPr>
            <w:r>
              <w:rPr>
                <w:spacing w:val="-5"/>
              </w:rPr>
              <w:t>21</w:t>
            </w:r>
          </w:p>
        </w:tc>
        <w:tc>
          <w:tcPr>
            <w:tcW w:w="2480" w:type="dxa"/>
          </w:tcPr>
          <w:p w:rsidR="004B43E7" w:rsidRDefault="00000000">
            <w:pPr>
              <w:pStyle w:val="TableParagraph"/>
              <w:spacing w:before="47"/>
              <w:ind w:left="107"/>
            </w:pPr>
            <w:r>
              <w:rPr>
                <w:spacing w:val="-4"/>
              </w:rPr>
              <w:t>POP3</w:t>
            </w:r>
          </w:p>
        </w:tc>
        <w:tc>
          <w:tcPr>
            <w:tcW w:w="2482" w:type="dxa"/>
          </w:tcPr>
          <w:p w:rsidR="004B43E7" w:rsidRDefault="00000000">
            <w:pPr>
              <w:pStyle w:val="TableParagraph"/>
              <w:spacing w:before="47"/>
              <w:ind w:left="1059" w:right="1052"/>
              <w:jc w:val="center"/>
            </w:pPr>
            <w:r>
              <w:rPr>
                <w:spacing w:val="-5"/>
              </w:rPr>
              <w:t>110</w:t>
            </w:r>
          </w:p>
        </w:tc>
      </w:tr>
      <w:tr w:rsidR="004B43E7">
        <w:trPr>
          <w:trHeight w:val="369"/>
        </w:trPr>
        <w:tc>
          <w:tcPr>
            <w:tcW w:w="3260" w:type="dxa"/>
          </w:tcPr>
          <w:p w:rsidR="004B43E7" w:rsidRDefault="00000000">
            <w:pPr>
              <w:pStyle w:val="TableParagraph"/>
              <w:spacing w:before="47"/>
              <w:ind w:left="105"/>
            </w:pPr>
            <w:r>
              <w:rPr>
                <w:spacing w:val="-5"/>
              </w:rPr>
              <w:t>SSH</w:t>
            </w:r>
          </w:p>
        </w:tc>
        <w:tc>
          <w:tcPr>
            <w:tcW w:w="1702" w:type="dxa"/>
          </w:tcPr>
          <w:p w:rsidR="004B43E7" w:rsidRDefault="00000000">
            <w:pPr>
              <w:pStyle w:val="TableParagraph"/>
              <w:spacing w:before="47"/>
              <w:ind w:left="614" w:right="603"/>
              <w:jc w:val="center"/>
            </w:pPr>
            <w:r>
              <w:rPr>
                <w:spacing w:val="-5"/>
              </w:rPr>
              <w:t>22</w:t>
            </w:r>
          </w:p>
        </w:tc>
        <w:tc>
          <w:tcPr>
            <w:tcW w:w="2480" w:type="dxa"/>
          </w:tcPr>
          <w:p w:rsidR="004B43E7" w:rsidRDefault="00000000">
            <w:pPr>
              <w:pStyle w:val="TableParagraph"/>
              <w:spacing w:before="47"/>
              <w:ind w:left="107"/>
            </w:pPr>
            <w:r>
              <w:rPr>
                <w:spacing w:val="-5"/>
              </w:rPr>
              <w:t>NTP</w:t>
            </w:r>
          </w:p>
        </w:tc>
        <w:tc>
          <w:tcPr>
            <w:tcW w:w="2482" w:type="dxa"/>
          </w:tcPr>
          <w:p w:rsidR="004B43E7" w:rsidRDefault="00000000">
            <w:pPr>
              <w:pStyle w:val="TableParagraph"/>
              <w:spacing w:before="47"/>
              <w:ind w:left="1059" w:right="1052"/>
              <w:jc w:val="center"/>
            </w:pPr>
            <w:r>
              <w:rPr>
                <w:spacing w:val="-5"/>
              </w:rPr>
              <w:t>123</w:t>
            </w:r>
          </w:p>
        </w:tc>
      </w:tr>
      <w:tr w:rsidR="004B43E7">
        <w:trPr>
          <w:trHeight w:val="369"/>
        </w:trPr>
        <w:tc>
          <w:tcPr>
            <w:tcW w:w="3260" w:type="dxa"/>
          </w:tcPr>
          <w:p w:rsidR="004B43E7" w:rsidRDefault="00000000">
            <w:pPr>
              <w:pStyle w:val="TableParagraph"/>
              <w:spacing w:before="47"/>
              <w:ind w:left="105"/>
            </w:pPr>
            <w:r>
              <w:rPr>
                <w:spacing w:val="-2"/>
              </w:rPr>
              <w:t>Telnet</w:t>
            </w:r>
          </w:p>
        </w:tc>
        <w:tc>
          <w:tcPr>
            <w:tcW w:w="1702" w:type="dxa"/>
          </w:tcPr>
          <w:p w:rsidR="004B43E7" w:rsidRDefault="00000000">
            <w:pPr>
              <w:pStyle w:val="TableParagraph"/>
              <w:spacing w:before="47"/>
              <w:ind w:left="614" w:right="603"/>
              <w:jc w:val="center"/>
            </w:pPr>
            <w:r>
              <w:rPr>
                <w:spacing w:val="-5"/>
              </w:rPr>
              <w:t>23</w:t>
            </w:r>
          </w:p>
        </w:tc>
        <w:tc>
          <w:tcPr>
            <w:tcW w:w="2480" w:type="dxa"/>
          </w:tcPr>
          <w:p w:rsidR="004B43E7" w:rsidRDefault="00000000">
            <w:pPr>
              <w:pStyle w:val="TableParagraph"/>
              <w:spacing w:before="47"/>
              <w:ind w:left="107"/>
            </w:pPr>
            <w:r>
              <w:rPr>
                <w:spacing w:val="-4"/>
              </w:rPr>
              <w:t>LDAP</w:t>
            </w:r>
          </w:p>
        </w:tc>
        <w:tc>
          <w:tcPr>
            <w:tcW w:w="2482" w:type="dxa"/>
          </w:tcPr>
          <w:p w:rsidR="004B43E7" w:rsidRDefault="00000000">
            <w:pPr>
              <w:pStyle w:val="TableParagraph"/>
              <w:spacing w:before="47"/>
              <w:ind w:left="1059" w:right="1052"/>
              <w:jc w:val="center"/>
            </w:pPr>
            <w:r>
              <w:rPr>
                <w:spacing w:val="-5"/>
              </w:rPr>
              <w:t>389</w:t>
            </w:r>
          </w:p>
        </w:tc>
      </w:tr>
      <w:tr w:rsidR="004B43E7">
        <w:trPr>
          <w:trHeight w:val="369"/>
        </w:trPr>
        <w:tc>
          <w:tcPr>
            <w:tcW w:w="3260" w:type="dxa"/>
          </w:tcPr>
          <w:p w:rsidR="004B43E7" w:rsidRDefault="00000000">
            <w:pPr>
              <w:pStyle w:val="TableParagraph"/>
              <w:spacing w:before="47"/>
              <w:ind w:left="105"/>
            </w:pPr>
            <w:r>
              <w:t>Send</w:t>
            </w:r>
            <w:r>
              <w:rPr>
                <w:spacing w:val="-2"/>
              </w:rPr>
              <w:t xml:space="preserve"> </w:t>
            </w:r>
            <w:r>
              <w:t>Mail</w:t>
            </w:r>
            <w:r>
              <w:rPr>
                <w:spacing w:val="48"/>
              </w:rPr>
              <w:t xml:space="preserve">  </w:t>
            </w:r>
            <w:r>
              <w:t>or</w:t>
            </w:r>
            <w:r>
              <w:rPr>
                <w:spacing w:val="73"/>
                <w:w w:val="150"/>
              </w:rPr>
              <w:t xml:space="preserve"> </w:t>
            </w:r>
            <w:r>
              <w:rPr>
                <w:spacing w:val="-2"/>
              </w:rPr>
              <w:t>Postfix</w:t>
            </w:r>
          </w:p>
        </w:tc>
        <w:tc>
          <w:tcPr>
            <w:tcW w:w="1702" w:type="dxa"/>
          </w:tcPr>
          <w:p w:rsidR="004B43E7" w:rsidRDefault="00000000">
            <w:pPr>
              <w:pStyle w:val="TableParagraph"/>
              <w:spacing w:before="47"/>
              <w:ind w:left="614" w:right="603"/>
              <w:jc w:val="center"/>
            </w:pPr>
            <w:r>
              <w:rPr>
                <w:spacing w:val="-5"/>
              </w:rPr>
              <w:t>25</w:t>
            </w:r>
          </w:p>
        </w:tc>
        <w:tc>
          <w:tcPr>
            <w:tcW w:w="2480" w:type="dxa"/>
          </w:tcPr>
          <w:p w:rsidR="004B43E7" w:rsidRDefault="00000000">
            <w:pPr>
              <w:pStyle w:val="TableParagraph"/>
              <w:spacing w:before="47"/>
              <w:ind w:left="107"/>
            </w:pPr>
            <w:r>
              <w:t>Log</w:t>
            </w:r>
            <w:r>
              <w:rPr>
                <w:spacing w:val="47"/>
              </w:rPr>
              <w:t xml:space="preserve"> </w:t>
            </w:r>
            <w:r>
              <w:rPr>
                <w:spacing w:val="-2"/>
              </w:rPr>
              <w:t>Server</w:t>
            </w:r>
          </w:p>
        </w:tc>
        <w:tc>
          <w:tcPr>
            <w:tcW w:w="2482" w:type="dxa"/>
          </w:tcPr>
          <w:p w:rsidR="004B43E7" w:rsidRDefault="00000000">
            <w:pPr>
              <w:pStyle w:val="TableParagraph"/>
              <w:spacing w:before="47"/>
              <w:ind w:left="1059" w:right="1052"/>
              <w:jc w:val="center"/>
            </w:pPr>
            <w:r>
              <w:rPr>
                <w:spacing w:val="-5"/>
              </w:rPr>
              <w:t>514</w:t>
            </w:r>
          </w:p>
        </w:tc>
      </w:tr>
    </w:tbl>
    <w:p w:rsidR="004B43E7" w:rsidRDefault="004B43E7">
      <w:pPr>
        <w:jc w:val="center"/>
        <w:sectPr w:rsidR="004B43E7">
          <w:pgSz w:w="11910" w:h="16840"/>
          <w:pgMar w:top="1340" w:right="0" w:bottom="1000" w:left="980" w:header="283" w:footer="801" w:gutter="0"/>
          <w:cols w:space="720"/>
        </w:sectPr>
      </w:pPr>
    </w:p>
    <w:p w:rsidR="004B43E7" w:rsidRDefault="004B43E7">
      <w:pPr>
        <w:pStyle w:val="BodyText"/>
        <w:spacing w:before="8"/>
        <w:ind w:left="0"/>
        <w:rPr>
          <w:b/>
          <w:sz w:val="7"/>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1702"/>
        <w:gridCol w:w="2480"/>
        <w:gridCol w:w="2482"/>
      </w:tblGrid>
      <w:tr w:rsidR="004B43E7">
        <w:trPr>
          <w:trHeight w:val="369"/>
        </w:trPr>
        <w:tc>
          <w:tcPr>
            <w:tcW w:w="3260" w:type="dxa"/>
          </w:tcPr>
          <w:p w:rsidR="004B43E7" w:rsidRDefault="00000000">
            <w:pPr>
              <w:pStyle w:val="TableParagraph"/>
              <w:spacing w:before="47"/>
              <w:ind w:left="105"/>
            </w:pPr>
            <w:r>
              <w:rPr>
                <w:spacing w:val="-5"/>
              </w:rPr>
              <w:t>DNS</w:t>
            </w:r>
          </w:p>
        </w:tc>
        <w:tc>
          <w:tcPr>
            <w:tcW w:w="1702" w:type="dxa"/>
          </w:tcPr>
          <w:p w:rsidR="004B43E7" w:rsidRDefault="00000000">
            <w:pPr>
              <w:pStyle w:val="TableParagraph"/>
              <w:spacing w:before="47"/>
              <w:ind w:left="614" w:right="603"/>
              <w:jc w:val="center"/>
            </w:pPr>
            <w:r>
              <w:rPr>
                <w:spacing w:val="-5"/>
              </w:rPr>
              <w:t>53</w:t>
            </w:r>
          </w:p>
        </w:tc>
        <w:tc>
          <w:tcPr>
            <w:tcW w:w="2480" w:type="dxa"/>
          </w:tcPr>
          <w:p w:rsidR="004B43E7" w:rsidRDefault="00000000">
            <w:pPr>
              <w:pStyle w:val="TableParagraph"/>
              <w:spacing w:before="47"/>
              <w:ind w:left="107"/>
            </w:pPr>
            <w:r>
              <w:rPr>
                <w:spacing w:val="-2"/>
              </w:rPr>
              <w:t>HTTPS</w:t>
            </w:r>
          </w:p>
        </w:tc>
        <w:tc>
          <w:tcPr>
            <w:tcW w:w="2482" w:type="dxa"/>
          </w:tcPr>
          <w:p w:rsidR="004B43E7" w:rsidRDefault="00000000">
            <w:pPr>
              <w:pStyle w:val="TableParagraph"/>
              <w:spacing w:before="47"/>
              <w:ind w:left="1072"/>
            </w:pPr>
            <w:r>
              <w:rPr>
                <w:spacing w:val="-5"/>
              </w:rPr>
              <w:t>443</w:t>
            </w:r>
          </w:p>
        </w:tc>
      </w:tr>
      <w:tr w:rsidR="004B43E7">
        <w:trPr>
          <w:trHeight w:val="369"/>
        </w:trPr>
        <w:tc>
          <w:tcPr>
            <w:tcW w:w="3260" w:type="dxa"/>
          </w:tcPr>
          <w:p w:rsidR="004B43E7" w:rsidRDefault="00000000">
            <w:pPr>
              <w:pStyle w:val="TableParagraph"/>
              <w:spacing w:before="47"/>
              <w:ind w:left="105"/>
            </w:pPr>
            <w:r>
              <w:t>DHCP</w:t>
            </w:r>
            <w:r>
              <w:rPr>
                <w:spacing w:val="71"/>
                <w:w w:val="150"/>
              </w:rPr>
              <w:t xml:space="preserve"> </w:t>
            </w:r>
            <w:r>
              <w:t>(For</w:t>
            </w:r>
            <w:r>
              <w:rPr>
                <w:spacing w:val="48"/>
              </w:rPr>
              <w:t xml:space="preserve"> </w:t>
            </w:r>
            <w:r>
              <w:rPr>
                <w:spacing w:val="-2"/>
              </w:rPr>
              <w:t>Server)</w:t>
            </w:r>
          </w:p>
        </w:tc>
        <w:tc>
          <w:tcPr>
            <w:tcW w:w="1702" w:type="dxa"/>
          </w:tcPr>
          <w:p w:rsidR="004B43E7" w:rsidRDefault="00000000">
            <w:pPr>
              <w:pStyle w:val="TableParagraph"/>
              <w:spacing w:before="47"/>
              <w:ind w:left="614" w:right="603"/>
              <w:jc w:val="center"/>
            </w:pPr>
            <w:r>
              <w:rPr>
                <w:spacing w:val="-5"/>
              </w:rPr>
              <w:t>67</w:t>
            </w:r>
          </w:p>
        </w:tc>
        <w:tc>
          <w:tcPr>
            <w:tcW w:w="2480" w:type="dxa"/>
          </w:tcPr>
          <w:p w:rsidR="004B43E7" w:rsidRDefault="00000000">
            <w:pPr>
              <w:pStyle w:val="TableParagraph"/>
              <w:spacing w:before="47"/>
              <w:ind w:left="107"/>
            </w:pPr>
            <w:r>
              <w:t>LDAPS</w:t>
            </w:r>
            <w:r>
              <w:rPr>
                <w:spacing w:val="45"/>
              </w:rPr>
              <w:t xml:space="preserve"> </w:t>
            </w:r>
            <w:r>
              <w:t>(LDAP</w:t>
            </w:r>
            <w:r>
              <w:rPr>
                <w:spacing w:val="-3"/>
              </w:rPr>
              <w:t xml:space="preserve"> </w:t>
            </w:r>
            <w:r>
              <w:t>+</w:t>
            </w:r>
            <w:r>
              <w:rPr>
                <w:spacing w:val="-2"/>
              </w:rPr>
              <w:t xml:space="preserve"> </w:t>
            </w:r>
            <w:r>
              <w:rPr>
                <w:spacing w:val="-4"/>
              </w:rPr>
              <w:t>SSL)</w:t>
            </w:r>
          </w:p>
        </w:tc>
        <w:tc>
          <w:tcPr>
            <w:tcW w:w="2482" w:type="dxa"/>
          </w:tcPr>
          <w:p w:rsidR="004B43E7" w:rsidRDefault="00000000">
            <w:pPr>
              <w:pStyle w:val="TableParagraph"/>
              <w:spacing w:before="47"/>
              <w:ind w:left="1072"/>
            </w:pPr>
            <w:r>
              <w:rPr>
                <w:spacing w:val="-5"/>
              </w:rPr>
              <w:t>636</w:t>
            </w:r>
          </w:p>
        </w:tc>
      </w:tr>
      <w:tr w:rsidR="004B43E7">
        <w:trPr>
          <w:trHeight w:val="369"/>
        </w:trPr>
        <w:tc>
          <w:tcPr>
            <w:tcW w:w="3260" w:type="dxa"/>
          </w:tcPr>
          <w:p w:rsidR="004B43E7" w:rsidRDefault="00000000">
            <w:pPr>
              <w:pStyle w:val="TableParagraph"/>
              <w:spacing w:before="47"/>
              <w:ind w:left="105"/>
            </w:pPr>
            <w:r>
              <w:t>DHCP</w:t>
            </w:r>
            <w:r>
              <w:rPr>
                <w:spacing w:val="70"/>
                <w:w w:val="150"/>
              </w:rPr>
              <w:t xml:space="preserve"> </w:t>
            </w:r>
            <w:r>
              <w:t>(For</w:t>
            </w:r>
            <w:r>
              <w:rPr>
                <w:spacing w:val="46"/>
              </w:rPr>
              <w:t xml:space="preserve"> </w:t>
            </w:r>
            <w:r>
              <w:rPr>
                <w:spacing w:val="-2"/>
              </w:rPr>
              <w:t>Client)</w:t>
            </w:r>
          </w:p>
        </w:tc>
        <w:tc>
          <w:tcPr>
            <w:tcW w:w="1702" w:type="dxa"/>
          </w:tcPr>
          <w:p w:rsidR="004B43E7" w:rsidRDefault="00000000">
            <w:pPr>
              <w:pStyle w:val="TableParagraph"/>
              <w:spacing w:before="47"/>
              <w:ind w:left="614" w:right="603"/>
              <w:jc w:val="center"/>
            </w:pPr>
            <w:r>
              <w:rPr>
                <w:spacing w:val="-5"/>
              </w:rPr>
              <w:t>68</w:t>
            </w:r>
          </w:p>
        </w:tc>
        <w:tc>
          <w:tcPr>
            <w:tcW w:w="2480" w:type="dxa"/>
          </w:tcPr>
          <w:p w:rsidR="004B43E7" w:rsidRDefault="00000000">
            <w:pPr>
              <w:pStyle w:val="TableParagraph"/>
              <w:spacing w:before="47"/>
              <w:ind w:left="107"/>
            </w:pPr>
            <w:r>
              <w:rPr>
                <w:spacing w:val="-5"/>
              </w:rPr>
              <w:t>NFS</w:t>
            </w:r>
          </w:p>
        </w:tc>
        <w:tc>
          <w:tcPr>
            <w:tcW w:w="2482" w:type="dxa"/>
          </w:tcPr>
          <w:p w:rsidR="004B43E7" w:rsidRDefault="00000000">
            <w:pPr>
              <w:pStyle w:val="TableParagraph"/>
              <w:spacing w:before="47"/>
              <w:ind w:left="1016"/>
            </w:pPr>
            <w:r>
              <w:rPr>
                <w:spacing w:val="-4"/>
              </w:rPr>
              <w:t>2049</w:t>
            </w:r>
          </w:p>
        </w:tc>
      </w:tr>
      <w:tr w:rsidR="004B43E7">
        <w:trPr>
          <w:trHeight w:val="369"/>
        </w:trPr>
        <w:tc>
          <w:tcPr>
            <w:tcW w:w="3260" w:type="dxa"/>
          </w:tcPr>
          <w:p w:rsidR="004B43E7" w:rsidRDefault="00000000">
            <w:pPr>
              <w:pStyle w:val="TableParagraph"/>
              <w:spacing w:before="47"/>
              <w:ind w:left="105"/>
            </w:pPr>
            <w:r>
              <w:t>TFTP</w:t>
            </w:r>
            <w:r>
              <w:rPr>
                <w:spacing w:val="-5"/>
              </w:rPr>
              <w:t xml:space="preserve"> </w:t>
            </w:r>
            <w:r>
              <w:t>(Trivial</w:t>
            </w:r>
            <w:r>
              <w:rPr>
                <w:spacing w:val="-5"/>
              </w:rPr>
              <w:t xml:space="preserve"> </w:t>
            </w:r>
            <w:r>
              <w:t>File</w:t>
            </w:r>
            <w:r>
              <w:rPr>
                <w:spacing w:val="-5"/>
              </w:rPr>
              <w:t xml:space="preserve"> </w:t>
            </w:r>
            <w:r>
              <w:rPr>
                <w:spacing w:val="-2"/>
              </w:rPr>
              <w:t>transfer)</w:t>
            </w:r>
          </w:p>
        </w:tc>
        <w:tc>
          <w:tcPr>
            <w:tcW w:w="1702" w:type="dxa"/>
          </w:tcPr>
          <w:p w:rsidR="004B43E7" w:rsidRDefault="00000000">
            <w:pPr>
              <w:pStyle w:val="TableParagraph"/>
              <w:spacing w:before="47"/>
              <w:ind w:left="614" w:right="603"/>
              <w:jc w:val="center"/>
            </w:pPr>
            <w:r>
              <w:rPr>
                <w:spacing w:val="-5"/>
              </w:rPr>
              <w:t>69</w:t>
            </w:r>
          </w:p>
        </w:tc>
        <w:tc>
          <w:tcPr>
            <w:tcW w:w="2480" w:type="dxa"/>
          </w:tcPr>
          <w:p w:rsidR="004B43E7" w:rsidRDefault="00000000">
            <w:pPr>
              <w:pStyle w:val="TableParagraph"/>
              <w:spacing w:before="47"/>
              <w:ind w:left="107"/>
            </w:pPr>
            <w:r>
              <w:rPr>
                <w:spacing w:val="-2"/>
              </w:rPr>
              <w:t>Squid</w:t>
            </w:r>
          </w:p>
        </w:tc>
        <w:tc>
          <w:tcPr>
            <w:tcW w:w="2482" w:type="dxa"/>
          </w:tcPr>
          <w:p w:rsidR="004B43E7" w:rsidRDefault="00000000">
            <w:pPr>
              <w:pStyle w:val="TableParagraph"/>
              <w:spacing w:before="47"/>
              <w:ind w:left="1016"/>
            </w:pPr>
            <w:r>
              <w:rPr>
                <w:spacing w:val="-4"/>
              </w:rPr>
              <w:t>3128</w:t>
            </w:r>
          </w:p>
        </w:tc>
      </w:tr>
      <w:tr w:rsidR="004B43E7">
        <w:trPr>
          <w:trHeight w:val="369"/>
        </w:trPr>
        <w:tc>
          <w:tcPr>
            <w:tcW w:w="3260" w:type="dxa"/>
          </w:tcPr>
          <w:p w:rsidR="004B43E7" w:rsidRDefault="00000000">
            <w:pPr>
              <w:pStyle w:val="TableParagraph"/>
              <w:spacing w:before="47"/>
              <w:ind w:left="105"/>
            </w:pPr>
            <w:r>
              <w:t>Samba</w:t>
            </w:r>
            <w:r>
              <w:rPr>
                <w:spacing w:val="45"/>
              </w:rPr>
              <w:t xml:space="preserve"> </w:t>
            </w:r>
            <w:r>
              <w:t>shared</w:t>
            </w:r>
            <w:r>
              <w:rPr>
                <w:spacing w:val="45"/>
              </w:rPr>
              <w:t xml:space="preserve"> </w:t>
            </w:r>
            <w:r>
              <w:t>name</w:t>
            </w:r>
            <w:r>
              <w:rPr>
                <w:spacing w:val="43"/>
              </w:rPr>
              <w:t xml:space="preserve"> </w:t>
            </w:r>
            <w:r>
              <w:rPr>
                <w:spacing w:val="-2"/>
              </w:rPr>
              <w:t>verification</w:t>
            </w:r>
          </w:p>
        </w:tc>
        <w:tc>
          <w:tcPr>
            <w:tcW w:w="1702" w:type="dxa"/>
          </w:tcPr>
          <w:p w:rsidR="004B43E7" w:rsidRDefault="00000000">
            <w:pPr>
              <w:pStyle w:val="TableParagraph"/>
              <w:spacing w:before="47"/>
              <w:ind w:left="614" w:right="605"/>
              <w:jc w:val="center"/>
            </w:pPr>
            <w:r>
              <w:rPr>
                <w:spacing w:val="-5"/>
              </w:rPr>
              <w:t>137</w:t>
            </w:r>
          </w:p>
        </w:tc>
        <w:tc>
          <w:tcPr>
            <w:tcW w:w="2480" w:type="dxa"/>
          </w:tcPr>
          <w:p w:rsidR="004B43E7" w:rsidRDefault="00000000">
            <w:pPr>
              <w:pStyle w:val="TableParagraph"/>
              <w:spacing w:before="47"/>
              <w:ind w:left="107"/>
            </w:pPr>
            <w:r>
              <w:t>Samba</w:t>
            </w:r>
            <w:r>
              <w:rPr>
                <w:spacing w:val="43"/>
              </w:rPr>
              <w:t xml:space="preserve"> </w:t>
            </w:r>
            <w:r>
              <w:t>Data</w:t>
            </w:r>
            <w:r>
              <w:rPr>
                <w:spacing w:val="47"/>
              </w:rPr>
              <w:t xml:space="preserve"> </w:t>
            </w:r>
            <w:r>
              <w:rPr>
                <w:spacing w:val="-2"/>
              </w:rPr>
              <w:t>Transfer</w:t>
            </w:r>
          </w:p>
        </w:tc>
        <w:tc>
          <w:tcPr>
            <w:tcW w:w="2482" w:type="dxa"/>
          </w:tcPr>
          <w:p w:rsidR="004B43E7" w:rsidRDefault="00000000">
            <w:pPr>
              <w:pStyle w:val="TableParagraph"/>
              <w:spacing w:before="47"/>
              <w:ind w:left="1072"/>
            </w:pPr>
            <w:r>
              <w:rPr>
                <w:spacing w:val="-5"/>
              </w:rPr>
              <w:t>138</w:t>
            </w:r>
          </w:p>
        </w:tc>
      </w:tr>
      <w:tr w:rsidR="004B43E7">
        <w:trPr>
          <w:trHeight w:val="366"/>
        </w:trPr>
        <w:tc>
          <w:tcPr>
            <w:tcW w:w="3260" w:type="dxa"/>
          </w:tcPr>
          <w:p w:rsidR="004B43E7" w:rsidRDefault="00000000">
            <w:pPr>
              <w:pStyle w:val="TableParagraph"/>
              <w:spacing w:before="47"/>
              <w:ind w:left="105"/>
            </w:pPr>
            <w:r>
              <w:t>Samba</w:t>
            </w:r>
            <w:r>
              <w:rPr>
                <w:spacing w:val="-5"/>
              </w:rPr>
              <w:t xml:space="preserve"> </w:t>
            </w:r>
            <w:r>
              <w:t>Connection</w:t>
            </w:r>
            <w:r>
              <w:rPr>
                <w:spacing w:val="-5"/>
              </w:rPr>
              <w:t xml:space="preserve"> </w:t>
            </w:r>
            <w:r>
              <w:rPr>
                <w:spacing w:val="-2"/>
              </w:rPr>
              <w:t>Establishment</w:t>
            </w:r>
          </w:p>
        </w:tc>
        <w:tc>
          <w:tcPr>
            <w:tcW w:w="1702" w:type="dxa"/>
          </w:tcPr>
          <w:p w:rsidR="004B43E7" w:rsidRDefault="00000000">
            <w:pPr>
              <w:pStyle w:val="TableParagraph"/>
              <w:spacing w:before="47"/>
              <w:ind w:left="614" w:right="605"/>
              <w:jc w:val="center"/>
            </w:pPr>
            <w:r>
              <w:rPr>
                <w:spacing w:val="-5"/>
              </w:rPr>
              <w:t>138</w:t>
            </w:r>
          </w:p>
        </w:tc>
        <w:tc>
          <w:tcPr>
            <w:tcW w:w="2480" w:type="dxa"/>
          </w:tcPr>
          <w:p w:rsidR="004B43E7" w:rsidRDefault="00000000">
            <w:pPr>
              <w:pStyle w:val="TableParagraph"/>
              <w:spacing w:before="47"/>
              <w:ind w:left="107"/>
            </w:pPr>
            <w:r>
              <w:t>Samba</w:t>
            </w:r>
            <w:r>
              <w:rPr>
                <w:spacing w:val="46"/>
              </w:rPr>
              <w:t xml:space="preserve"> </w:t>
            </w:r>
            <w:r>
              <w:rPr>
                <w:spacing w:val="-2"/>
              </w:rPr>
              <w:t>Authentication</w:t>
            </w:r>
          </w:p>
        </w:tc>
        <w:tc>
          <w:tcPr>
            <w:tcW w:w="2482" w:type="dxa"/>
          </w:tcPr>
          <w:p w:rsidR="004B43E7" w:rsidRDefault="00000000">
            <w:pPr>
              <w:pStyle w:val="TableParagraph"/>
              <w:spacing w:before="47"/>
              <w:ind w:left="1072"/>
            </w:pPr>
            <w:r>
              <w:rPr>
                <w:spacing w:val="-5"/>
              </w:rPr>
              <w:t>445</w:t>
            </w:r>
          </w:p>
        </w:tc>
      </w:tr>
      <w:tr w:rsidR="004B43E7">
        <w:trPr>
          <w:trHeight w:val="371"/>
        </w:trPr>
        <w:tc>
          <w:tcPr>
            <w:tcW w:w="3260" w:type="dxa"/>
          </w:tcPr>
          <w:p w:rsidR="004B43E7" w:rsidRDefault="00000000">
            <w:pPr>
              <w:pStyle w:val="TableParagraph"/>
              <w:spacing w:before="49"/>
              <w:ind w:left="105"/>
            </w:pPr>
            <w:r>
              <w:rPr>
                <w:spacing w:val="-2"/>
              </w:rPr>
              <w:t>MySQL</w:t>
            </w:r>
          </w:p>
        </w:tc>
        <w:tc>
          <w:tcPr>
            <w:tcW w:w="1702" w:type="dxa"/>
          </w:tcPr>
          <w:p w:rsidR="004B43E7" w:rsidRDefault="00000000">
            <w:pPr>
              <w:pStyle w:val="TableParagraph"/>
              <w:spacing w:before="49"/>
              <w:ind w:left="614" w:right="607"/>
              <w:jc w:val="center"/>
            </w:pPr>
            <w:r>
              <w:rPr>
                <w:spacing w:val="-4"/>
              </w:rPr>
              <w:t>3306</w:t>
            </w:r>
          </w:p>
        </w:tc>
        <w:tc>
          <w:tcPr>
            <w:tcW w:w="2480" w:type="dxa"/>
          </w:tcPr>
          <w:p w:rsidR="004B43E7" w:rsidRDefault="00000000">
            <w:pPr>
              <w:pStyle w:val="TableParagraph"/>
              <w:spacing w:before="49"/>
              <w:ind w:left="107"/>
            </w:pPr>
            <w:r>
              <w:rPr>
                <w:spacing w:val="-2"/>
              </w:rPr>
              <w:t>ISCSI</w:t>
            </w:r>
          </w:p>
        </w:tc>
        <w:tc>
          <w:tcPr>
            <w:tcW w:w="2482" w:type="dxa"/>
          </w:tcPr>
          <w:p w:rsidR="004B43E7" w:rsidRDefault="00000000">
            <w:pPr>
              <w:pStyle w:val="TableParagraph"/>
              <w:spacing w:before="49"/>
              <w:ind w:left="1016"/>
            </w:pPr>
            <w:r>
              <w:rPr>
                <w:spacing w:val="-4"/>
              </w:rPr>
              <w:t>3260</w:t>
            </w:r>
          </w:p>
        </w:tc>
      </w:tr>
    </w:tbl>
    <w:p w:rsidR="004B43E7" w:rsidRDefault="004B43E7">
      <w:pPr>
        <w:pStyle w:val="BodyText"/>
        <w:spacing w:before="2"/>
        <w:ind w:left="0"/>
        <w:rPr>
          <w:b/>
          <w:sz w:val="17"/>
        </w:rPr>
      </w:pPr>
    </w:p>
    <w:p w:rsidR="004B43E7" w:rsidRDefault="00000000">
      <w:pPr>
        <w:pStyle w:val="ListParagraph"/>
        <w:numPr>
          <w:ilvl w:val="0"/>
          <w:numId w:val="119"/>
        </w:numPr>
        <w:tabs>
          <w:tab w:val="left" w:pos="1147"/>
        </w:tabs>
        <w:spacing w:before="56" w:line="312" w:lineRule="auto"/>
        <w:ind w:right="1772" w:firstLine="427"/>
      </w:pPr>
      <w:r>
        <w:rPr>
          <w:noProof/>
        </w:rPr>
        <w:drawing>
          <wp:anchor distT="0" distB="0" distL="0" distR="0" simplePos="0" relativeHeight="479192576" behindDoc="1" locked="0" layoutInCell="1" allowOverlap="1">
            <wp:simplePos x="0" y="0"/>
            <wp:positionH relativeFrom="page">
              <wp:posOffset>778433</wp:posOffset>
            </wp:positionH>
            <wp:positionV relativeFrom="paragraph">
              <wp:posOffset>-148416</wp:posOffset>
            </wp:positionV>
            <wp:extent cx="5567756" cy="5509895"/>
            <wp:effectExtent l="0" t="0" r="0" b="0"/>
            <wp:wrapNone/>
            <wp:docPr id="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193088" behindDoc="1" locked="0" layoutInCell="1" allowOverlap="1">
                <wp:simplePos x="0" y="0"/>
                <wp:positionH relativeFrom="page">
                  <wp:posOffset>896620</wp:posOffset>
                </wp:positionH>
                <wp:positionV relativeFrom="paragraph">
                  <wp:posOffset>-131445</wp:posOffset>
                </wp:positionV>
                <wp:extent cx="5769610" cy="5492115"/>
                <wp:effectExtent l="0" t="0" r="0" b="0"/>
                <wp:wrapNone/>
                <wp:docPr id="174846371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492115"/>
                        </a:xfrm>
                        <a:custGeom>
                          <a:avLst/>
                          <a:gdLst>
                            <a:gd name="T0" fmla="+- 0 1412 1412"/>
                            <a:gd name="T1" fmla="*/ T0 w 9086"/>
                            <a:gd name="T2" fmla="+- 0 8091 -207"/>
                            <a:gd name="T3" fmla="*/ 8091 h 8649"/>
                            <a:gd name="T4" fmla="+- 0 10497 1412"/>
                            <a:gd name="T5" fmla="*/ T4 w 9086"/>
                            <a:gd name="T6" fmla="+- 0 8441 -207"/>
                            <a:gd name="T7" fmla="*/ 8441 h 8649"/>
                            <a:gd name="T8" fmla="+- 0 10497 1412"/>
                            <a:gd name="T9" fmla="*/ T8 w 9086"/>
                            <a:gd name="T10" fmla="+- 0 6346 -207"/>
                            <a:gd name="T11" fmla="*/ 6346 h 8649"/>
                            <a:gd name="T12" fmla="+- 0 1412 1412"/>
                            <a:gd name="T13" fmla="*/ T12 w 9086"/>
                            <a:gd name="T14" fmla="+- 0 6694 -207"/>
                            <a:gd name="T15" fmla="*/ 6694 h 8649"/>
                            <a:gd name="T16" fmla="+- 0 1412 1412"/>
                            <a:gd name="T17" fmla="*/ T16 w 9086"/>
                            <a:gd name="T18" fmla="+- 0 7392 -207"/>
                            <a:gd name="T19" fmla="*/ 7392 h 8649"/>
                            <a:gd name="T20" fmla="+- 0 1412 1412"/>
                            <a:gd name="T21" fmla="*/ T20 w 9086"/>
                            <a:gd name="T22" fmla="+- 0 8090 -207"/>
                            <a:gd name="T23" fmla="*/ 8090 h 8649"/>
                            <a:gd name="T24" fmla="+- 0 10497 1412"/>
                            <a:gd name="T25" fmla="*/ T24 w 9086"/>
                            <a:gd name="T26" fmla="+- 0 7742 -207"/>
                            <a:gd name="T27" fmla="*/ 7742 h 8649"/>
                            <a:gd name="T28" fmla="+- 0 10497 1412"/>
                            <a:gd name="T29" fmla="*/ T28 w 9086"/>
                            <a:gd name="T30" fmla="+- 0 7044 -207"/>
                            <a:gd name="T31" fmla="*/ 7044 h 8649"/>
                            <a:gd name="T32" fmla="+- 0 10497 1412"/>
                            <a:gd name="T33" fmla="*/ T32 w 9086"/>
                            <a:gd name="T34" fmla="+- 0 6346 -207"/>
                            <a:gd name="T35" fmla="*/ 6346 h 8649"/>
                            <a:gd name="T36" fmla="+- 0 1412 1412"/>
                            <a:gd name="T37" fmla="*/ T36 w 9086"/>
                            <a:gd name="T38" fmla="+- 0 5647 -207"/>
                            <a:gd name="T39" fmla="*/ 5647 h 8649"/>
                            <a:gd name="T40" fmla="+- 0 1412 1412"/>
                            <a:gd name="T41" fmla="*/ T40 w 9086"/>
                            <a:gd name="T42" fmla="+- 0 6346 -207"/>
                            <a:gd name="T43" fmla="*/ 6346 h 8649"/>
                            <a:gd name="T44" fmla="+- 0 10497 1412"/>
                            <a:gd name="T45" fmla="*/ T44 w 9086"/>
                            <a:gd name="T46" fmla="+- 0 5995 -207"/>
                            <a:gd name="T47" fmla="*/ 5995 h 8649"/>
                            <a:gd name="T48" fmla="+- 0 10497 1412"/>
                            <a:gd name="T49" fmla="*/ T48 w 9086"/>
                            <a:gd name="T50" fmla="+- 0 4601 -207"/>
                            <a:gd name="T51" fmla="*/ 4601 h 8649"/>
                            <a:gd name="T52" fmla="+- 0 1412 1412"/>
                            <a:gd name="T53" fmla="*/ T52 w 9086"/>
                            <a:gd name="T54" fmla="+- 0 4949 -207"/>
                            <a:gd name="T55" fmla="*/ 4949 h 8649"/>
                            <a:gd name="T56" fmla="+- 0 1412 1412"/>
                            <a:gd name="T57" fmla="*/ T56 w 9086"/>
                            <a:gd name="T58" fmla="+- 0 5647 -207"/>
                            <a:gd name="T59" fmla="*/ 5647 h 8649"/>
                            <a:gd name="T60" fmla="+- 0 10497 1412"/>
                            <a:gd name="T61" fmla="*/ T60 w 9086"/>
                            <a:gd name="T62" fmla="+- 0 5297 -207"/>
                            <a:gd name="T63" fmla="*/ 5297 h 8649"/>
                            <a:gd name="T64" fmla="+- 0 10497 1412"/>
                            <a:gd name="T65" fmla="*/ T64 w 9086"/>
                            <a:gd name="T66" fmla="+- 0 4601 -207"/>
                            <a:gd name="T67" fmla="*/ 4601 h 8649"/>
                            <a:gd name="T68" fmla="+- 0 1412 1412"/>
                            <a:gd name="T69" fmla="*/ T68 w 9086"/>
                            <a:gd name="T70" fmla="+- 0 3902 -207"/>
                            <a:gd name="T71" fmla="*/ 3902 h 8649"/>
                            <a:gd name="T72" fmla="+- 0 1412 1412"/>
                            <a:gd name="T73" fmla="*/ T72 w 9086"/>
                            <a:gd name="T74" fmla="+- 0 4250 -207"/>
                            <a:gd name="T75" fmla="*/ 4250 h 8649"/>
                            <a:gd name="T76" fmla="+- 0 10497 1412"/>
                            <a:gd name="T77" fmla="*/ T76 w 9086"/>
                            <a:gd name="T78" fmla="+- 0 4601 -207"/>
                            <a:gd name="T79" fmla="*/ 4601 h 8649"/>
                            <a:gd name="T80" fmla="+- 0 10497 1412"/>
                            <a:gd name="T81" fmla="*/ T80 w 9086"/>
                            <a:gd name="T82" fmla="+- 0 4250 -207"/>
                            <a:gd name="T83" fmla="*/ 4250 h 8649"/>
                            <a:gd name="T84" fmla="+- 0 10497 1412"/>
                            <a:gd name="T85" fmla="*/ T84 w 9086"/>
                            <a:gd name="T86" fmla="+- 0 2853 -207"/>
                            <a:gd name="T87" fmla="*/ 2853 h 8649"/>
                            <a:gd name="T88" fmla="+- 0 1412 1412"/>
                            <a:gd name="T89" fmla="*/ T88 w 9086"/>
                            <a:gd name="T90" fmla="+- 0 3204 -207"/>
                            <a:gd name="T91" fmla="*/ 3204 h 8649"/>
                            <a:gd name="T92" fmla="+- 0 1412 1412"/>
                            <a:gd name="T93" fmla="*/ T92 w 9086"/>
                            <a:gd name="T94" fmla="+- 0 3902 -207"/>
                            <a:gd name="T95" fmla="*/ 3902 h 8649"/>
                            <a:gd name="T96" fmla="+- 0 10497 1412"/>
                            <a:gd name="T97" fmla="*/ T96 w 9086"/>
                            <a:gd name="T98" fmla="+- 0 3552 -207"/>
                            <a:gd name="T99" fmla="*/ 3552 h 8649"/>
                            <a:gd name="T100" fmla="+- 0 10497 1412"/>
                            <a:gd name="T101" fmla="*/ T100 w 9086"/>
                            <a:gd name="T102" fmla="+- 0 2853 -207"/>
                            <a:gd name="T103" fmla="*/ 2853 h 8649"/>
                            <a:gd name="T104" fmla="+- 0 1412 1412"/>
                            <a:gd name="T105" fmla="*/ T104 w 9086"/>
                            <a:gd name="T106" fmla="+- 0 758 -207"/>
                            <a:gd name="T107" fmla="*/ 758 h 8649"/>
                            <a:gd name="T108" fmla="+- 0 1412 1412"/>
                            <a:gd name="T109" fmla="*/ T108 w 9086"/>
                            <a:gd name="T110" fmla="+- 0 1456 -207"/>
                            <a:gd name="T111" fmla="*/ 1456 h 8649"/>
                            <a:gd name="T112" fmla="+- 0 1412 1412"/>
                            <a:gd name="T113" fmla="*/ T112 w 9086"/>
                            <a:gd name="T114" fmla="+- 0 2155 -207"/>
                            <a:gd name="T115" fmla="*/ 2155 h 8649"/>
                            <a:gd name="T116" fmla="+- 0 1412 1412"/>
                            <a:gd name="T117" fmla="*/ T116 w 9086"/>
                            <a:gd name="T118" fmla="+- 0 2853 -207"/>
                            <a:gd name="T119" fmla="*/ 2853 h 8649"/>
                            <a:gd name="T120" fmla="+- 0 10497 1412"/>
                            <a:gd name="T121" fmla="*/ T120 w 9086"/>
                            <a:gd name="T122" fmla="+- 0 2505 -207"/>
                            <a:gd name="T123" fmla="*/ 2505 h 8649"/>
                            <a:gd name="T124" fmla="+- 0 10497 1412"/>
                            <a:gd name="T125" fmla="*/ T124 w 9086"/>
                            <a:gd name="T126" fmla="+- 0 1807 -207"/>
                            <a:gd name="T127" fmla="*/ 1807 h 8649"/>
                            <a:gd name="T128" fmla="+- 0 10497 1412"/>
                            <a:gd name="T129" fmla="*/ T128 w 9086"/>
                            <a:gd name="T130" fmla="+- 0 1108 -207"/>
                            <a:gd name="T131" fmla="*/ 1108 h 8649"/>
                            <a:gd name="T132" fmla="+- 0 10497 1412"/>
                            <a:gd name="T133" fmla="*/ T132 w 9086"/>
                            <a:gd name="T134" fmla="+- 0 -207 -207"/>
                            <a:gd name="T135" fmla="*/ -207 h 8649"/>
                            <a:gd name="T136" fmla="+- 0 1412 1412"/>
                            <a:gd name="T137" fmla="*/ T136 w 9086"/>
                            <a:gd name="T138" fmla="+- 0 59 -207"/>
                            <a:gd name="T139" fmla="*/ 59 h 8649"/>
                            <a:gd name="T140" fmla="+- 0 1412 1412"/>
                            <a:gd name="T141" fmla="*/ T140 w 9086"/>
                            <a:gd name="T142" fmla="+- 0 757 -207"/>
                            <a:gd name="T143" fmla="*/ 757 h 8649"/>
                            <a:gd name="T144" fmla="+- 0 10497 1412"/>
                            <a:gd name="T145" fmla="*/ T144 w 9086"/>
                            <a:gd name="T146" fmla="+- 0 409 -207"/>
                            <a:gd name="T147" fmla="*/ 409 h 8649"/>
                            <a:gd name="T148" fmla="+- 0 10497 1412"/>
                            <a:gd name="T149" fmla="*/ T148 w 9086"/>
                            <a:gd name="T150" fmla="+- 0 -207 -207"/>
                            <a:gd name="T151" fmla="*/ -207 h 8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086" h="8649">
                              <a:moveTo>
                                <a:pt x="9085" y="8298"/>
                              </a:moveTo>
                              <a:lnTo>
                                <a:pt x="0" y="8298"/>
                              </a:lnTo>
                              <a:lnTo>
                                <a:pt x="0" y="8648"/>
                              </a:lnTo>
                              <a:lnTo>
                                <a:pt x="9085" y="8648"/>
                              </a:lnTo>
                              <a:lnTo>
                                <a:pt x="9085" y="8298"/>
                              </a:lnTo>
                              <a:close/>
                              <a:moveTo>
                                <a:pt x="9085" y="6553"/>
                              </a:moveTo>
                              <a:lnTo>
                                <a:pt x="0" y="6553"/>
                              </a:lnTo>
                              <a:lnTo>
                                <a:pt x="0" y="6901"/>
                              </a:lnTo>
                              <a:lnTo>
                                <a:pt x="0" y="7251"/>
                              </a:lnTo>
                              <a:lnTo>
                                <a:pt x="0" y="7599"/>
                              </a:lnTo>
                              <a:lnTo>
                                <a:pt x="0" y="7949"/>
                              </a:lnTo>
                              <a:lnTo>
                                <a:pt x="0" y="8297"/>
                              </a:lnTo>
                              <a:lnTo>
                                <a:pt x="9085" y="8297"/>
                              </a:lnTo>
                              <a:lnTo>
                                <a:pt x="9085" y="7949"/>
                              </a:lnTo>
                              <a:lnTo>
                                <a:pt x="9085" y="7599"/>
                              </a:lnTo>
                              <a:lnTo>
                                <a:pt x="9085" y="7251"/>
                              </a:lnTo>
                              <a:lnTo>
                                <a:pt x="9085" y="6901"/>
                              </a:lnTo>
                              <a:lnTo>
                                <a:pt x="9085" y="6553"/>
                              </a:lnTo>
                              <a:close/>
                              <a:moveTo>
                                <a:pt x="9085" y="5854"/>
                              </a:moveTo>
                              <a:lnTo>
                                <a:pt x="0" y="5854"/>
                              </a:lnTo>
                              <a:lnTo>
                                <a:pt x="0" y="6202"/>
                              </a:lnTo>
                              <a:lnTo>
                                <a:pt x="0" y="6553"/>
                              </a:lnTo>
                              <a:lnTo>
                                <a:pt x="9085" y="6553"/>
                              </a:lnTo>
                              <a:lnTo>
                                <a:pt x="9085" y="6202"/>
                              </a:lnTo>
                              <a:lnTo>
                                <a:pt x="9085" y="5854"/>
                              </a:lnTo>
                              <a:close/>
                              <a:moveTo>
                                <a:pt x="9085" y="4808"/>
                              </a:moveTo>
                              <a:lnTo>
                                <a:pt x="0" y="4808"/>
                              </a:lnTo>
                              <a:lnTo>
                                <a:pt x="0" y="5156"/>
                              </a:lnTo>
                              <a:lnTo>
                                <a:pt x="0" y="5504"/>
                              </a:lnTo>
                              <a:lnTo>
                                <a:pt x="0" y="5854"/>
                              </a:lnTo>
                              <a:lnTo>
                                <a:pt x="9085" y="5854"/>
                              </a:lnTo>
                              <a:lnTo>
                                <a:pt x="9085" y="5504"/>
                              </a:lnTo>
                              <a:lnTo>
                                <a:pt x="9085" y="5156"/>
                              </a:lnTo>
                              <a:lnTo>
                                <a:pt x="9085" y="4808"/>
                              </a:lnTo>
                              <a:close/>
                              <a:moveTo>
                                <a:pt x="9085" y="4109"/>
                              </a:moveTo>
                              <a:lnTo>
                                <a:pt x="0" y="4109"/>
                              </a:lnTo>
                              <a:lnTo>
                                <a:pt x="0" y="4457"/>
                              </a:lnTo>
                              <a:lnTo>
                                <a:pt x="0" y="4808"/>
                              </a:lnTo>
                              <a:lnTo>
                                <a:pt x="9085" y="4808"/>
                              </a:lnTo>
                              <a:lnTo>
                                <a:pt x="9085" y="4457"/>
                              </a:lnTo>
                              <a:lnTo>
                                <a:pt x="9085" y="4109"/>
                              </a:lnTo>
                              <a:close/>
                              <a:moveTo>
                                <a:pt x="9085" y="3060"/>
                              </a:moveTo>
                              <a:lnTo>
                                <a:pt x="0" y="3060"/>
                              </a:lnTo>
                              <a:lnTo>
                                <a:pt x="0" y="3411"/>
                              </a:lnTo>
                              <a:lnTo>
                                <a:pt x="0" y="3759"/>
                              </a:lnTo>
                              <a:lnTo>
                                <a:pt x="0" y="4109"/>
                              </a:lnTo>
                              <a:lnTo>
                                <a:pt x="9085" y="4109"/>
                              </a:lnTo>
                              <a:lnTo>
                                <a:pt x="9085" y="3759"/>
                              </a:lnTo>
                              <a:lnTo>
                                <a:pt x="9085" y="3411"/>
                              </a:lnTo>
                              <a:lnTo>
                                <a:pt x="9085" y="3060"/>
                              </a:lnTo>
                              <a:close/>
                              <a:moveTo>
                                <a:pt x="9085" y="965"/>
                              </a:moveTo>
                              <a:lnTo>
                                <a:pt x="0" y="965"/>
                              </a:lnTo>
                              <a:lnTo>
                                <a:pt x="0" y="1315"/>
                              </a:lnTo>
                              <a:lnTo>
                                <a:pt x="0" y="1663"/>
                              </a:lnTo>
                              <a:lnTo>
                                <a:pt x="0" y="2014"/>
                              </a:lnTo>
                              <a:lnTo>
                                <a:pt x="0" y="2362"/>
                              </a:lnTo>
                              <a:lnTo>
                                <a:pt x="0" y="2712"/>
                              </a:lnTo>
                              <a:lnTo>
                                <a:pt x="0" y="3060"/>
                              </a:lnTo>
                              <a:lnTo>
                                <a:pt x="9085" y="3060"/>
                              </a:lnTo>
                              <a:lnTo>
                                <a:pt x="9085" y="2712"/>
                              </a:lnTo>
                              <a:lnTo>
                                <a:pt x="9085" y="2362"/>
                              </a:lnTo>
                              <a:lnTo>
                                <a:pt x="9085" y="2014"/>
                              </a:lnTo>
                              <a:lnTo>
                                <a:pt x="9085" y="1663"/>
                              </a:lnTo>
                              <a:lnTo>
                                <a:pt x="9085" y="1315"/>
                              </a:lnTo>
                              <a:lnTo>
                                <a:pt x="9085" y="965"/>
                              </a:lnTo>
                              <a:close/>
                              <a:moveTo>
                                <a:pt x="9085" y="0"/>
                              </a:moveTo>
                              <a:lnTo>
                                <a:pt x="0" y="0"/>
                              </a:lnTo>
                              <a:lnTo>
                                <a:pt x="0" y="266"/>
                              </a:lnTo>
                              <a:lnTo>
                                <a:pt x="0" y="616"/>
                              </a:lnTo>
                              <a:lnTo>
                                <a:pt x="0" y="964"/>
                              </a:lnTo>
                              <a:lnTo>
                                <a:pt x="9085" y="964"/>
                              </a:lnTo>
                              <a:lnTo>
                                <a:pt x="9085" y="616"/>
                              </a:lnTo>
                              <a:lnTo>
                                <a:pt x="9085" y="266"/>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8D11A" id="docshape74" o:spid="_x0000_s1026" style="position:absolute;margin-left:70.6pt;margin-top:-10.35pt;width:454.3pt;height:432.45pt;z-index:-2412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8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" path="m9085,8298l,8298r,350l9085,8648r,-350xm9085,6553l,6553r,348l,7251r,348l,7949r,348l9085,8297r,-348l9085,7599r,-348l9085,6901r,-348xm9085,5854l,5854r,348l,6553r9085,l9085,6202r,-348xm9085,4808l,4808r,348l,5504r,350l9085,5854r,-350l9085,5156r,-348xm9085,4109l,4109r,348l,4808r9085,l9085,4457r,-348xm9085,3060l,3060r,351l,3759r,350l9085,4109r,-350l9085,3411r,-351xm9085,965l,965r,350l,1663r,351l,2362r,350l,3060r9085,l9085,2712r,-350l9085,2014r,-351l9085,1315r,-350xm9085,l,,,266,,616,,964r9085,l9085,616r,-350l9085,xe" stroked="f">
                <v:path arrowok="t" o:connecttype="custom" o:connectlocs="0,5137785;5768975,5360035;5768975,4029710;0,4250690;0,4693920;0,5137150;5768975,4916170;5768975,4472940;5768975,4029710;0,3585845;0,4029710;5768975,3806825;5768975,2921635;0,3142615;0,3585845;5768975,3363595;5768975,2921635;0,2477770;0,2698750;5768975,2921635;5768975,2698750;5768975,1811655;0,2034540;0,2477770;5768975,2255520;5768975,1811655;0,481330;0,924560;0,1368425;0,1811655;5768975,1590675;5768975,1147445;5768975,703580;5768975,-131445;0,37465;0,480695;5768975,259715;5768975,-131445" o:connectangles="0,0,0,0,0,0,0,0,0,0,0,0,0,0,0,0,0,0,0,0,0,0,0,0,0,0,0,0,0,0,0,0,0,0,0,0,0,0"/>
                <w10:wrap anchorx="page"/>
              </v:shape>
            </w:pict>
          </mc:Fallback>
        </mc:AlternateContent>
      </w:r>
      <w:r>
        <w:t>Ping</w:t>
      </w:r>
      <w:r>
        <w:rPr>
          <w:spacing w:val="40"/>
        </w:rPr>
        <w:t xml:space="preserve"> </w:t>
      </w:r>
      <w:r>
        <w:t>is</w:t>
      </w:r>
      <w:r>
        <w:rPr>
          <w:spacing w:val="-1"/>
        </w:rPr>
        <w:t xml:space="preserve"> </w:t>
      </w:r>
      <w:r>
        <w:t>not</w:t>
      </w:r>
      <w:r>
        <w:rPr>
          <w:spacing w:val="-1"/>
        </w:rPr>
        <w:t xml:space="preserve"> </w:t>
      </w:r>
      <w:r>
        <w:t>used</w:t>
      </w:r>
      <w:r>
        <w:rPr>
          <w:spacing w:val="-1"/>
        </w:rPr>
        <w:t xml:space="preserve"> </w:t>
      </w:r>
      <w:r>
        <w:t>any</w:t>
      </w:r>
      <w:r>
        <w:rPr>
          <w:spacing w:val="-4"/>
        </w:rPr>
        <w:t xml:space="preserve"> </w:t>
      </w:r>
      <w:r>
        <w:t>port</w:t>
      </w:r>
      <w:r>
        <w:rPr>
          <w:spacing w:val="-1"/>
        </w:rPr>
        <w:t xml:space="preserve"> </w:t>
      </w:r>
      <w:r>
        <w:t>number.</w:t>
      </w:r>
      <w:r>
        <w:rPr>
          <w:spacing w:val="40"/>
        </w:rPr>
        <w:t xml:space="preserve"> </w:t>
      </w:r>
      <w:r>
        <w:t>It</w:t>
      </w:r>
      <w:r>
        <w:rPr>
          <w:spacing w:val="-1"/>
        </w:rPr>
        <w:t xml:space="preserve"> </w:t>
      </w:r>
      <w:r>
        <w:t>is</w:t>
      </w:r>
      <w:r>
        <w:rPr>
          <w:spacing w:val="-4"/>
        </w:rPr>
        <w:t xml:space="preserve"> </w:t>
      </w:r>
      <w:r>
        <w:t>used</w:t>
      </w:r>
      <w:r>
        <w:rPr>
          <w:spacing w:val="40"/>
        </w:rPr>
        <w:t xml:space="preserve"> </w:t>
      </w:r>
      <w:r>
        <w:t>ICMP</w:t>
      </w:r>
      <w:r>
        <w:rPr>
          <w:spacing w:val="40"/>
        </w:rPr>
        <w:t xml:space="preserve"> </w:t>
      </w:r>
      <w:r>
        <w:t>(Internet</w:t>
      </w:r>
      <w:r>
        <w:rPr>
          <w:spacing w:val="40"/>
        </w:rPr>
        <w:t xml:space="preserve"> </w:t>
      </w:r>
      <w:r>
        <w:t>Control</w:t>
      </w:r>
      <w:r>
        <w:rPr>
          <w:spacing w:val="40"/>
        </w:rPr>
        <w:t xml:space="preserve"> </w:t>
      </w:r>
      <w:r>
        <w:t>Message</w:t>
      </w:r>
      <w:r>
        <w:rPr>
          <w:spacing w:val="40"/>
        </w:rPr>
        <w:t xml:space="preserve"> </w:t>
      </w:r>
      <w:r>
        <w:t xml:space="preserve">Protocol) </w:t>
      </w:r>
      <w:r>
        <w:rPr>
          <w:spacing w:val="-2"/>
        </w:rPr>
        <w:t>only.</w:t>
      </w:r>
    </w:p>
    <w:p w:rsidR="004B43E7" w:rsidRDefault="00000000">
      <w:pPr>
        <w:ind w:left="887"/>
        <w:rPr>
          <w:b/>
        </w:rPr>
      </w:pPr>
      <w:r>
        <w:rPr>
          <w:b/>
          <w:u w:val="single"/>
        </w:rPr>
        <w:t>Other</w:t>
      </w:r>
      <w:r>
        <w:rPr>
          <w:b/>
          <w:spacing w:val="-5"/>
          <w:u w:val="single"/>
        </w:rPr>
        <w:t xml:space="preserve"> </w:t>
      </w:r>
      <w:r>
        <w:rPr>
          <w:b/>
          <w:u w:val="single"/>
        </w:rPr>
        <w:t>useful</w:t>
      </w:r>
      <w:r>
        <w:rPr>
          <w:b/>
          <w:spacing w:val="-6"/>
          <w:u w:val="single"/>
        </w:rPr>
        <w:t xml:space="preserve"> </w:t>
      </w:r>
      <w:r>
        <w:rPr>
          <w:b/>
          <w:u w:val="single"/>
        </w:rPr>
        <w:t>commands</w:t>
      </w:r>
      <w:r>
        <w:rPr>
          <w:b/>
          <w:spacing w:val="-2"/>
        </w:rPr>
        <w:t xml:space="preserve"> </w:t>
      </w:r>
      <w:r>
        <w:rPr>
          <w:b/>
          <w:spacing w:val="-10"/>
        </w:rPr>
        <w:t>:</w:t>
      </w:r>
    </w:p>
    <w:p w:rsidR="004B43E7" w:rsidRDefault="00000000">
      <w:pPr>
        <w:pStyle w:val="BodyText"/>
        <w:tabs>
          <w:tab w:val="left" w:pos="2620"/>
        </w:tabs>
        <w:spacing w:before="83" w:line="312" w:lineRule="auto"/>
        <w:ind w:left="460" w:right="1445" w:firstLine="427"/>
      </w:pPr>
      <w:r>
        <w:t># uptime</w:t>
      </w:r>
      <w:r>
        <w:tab/>
        <w:t>(to</w:t>
      </w:r>
      <w:r>
        <w:rPr>
          <w:spacing w:val="-3"/>
        </w:rPr>
        <w:t xml:space="preserve"> </w:t>
      </w:r>
      <w:r>
        <w:t>see</w:t>
      </w:r>
      <w:r>
        <w:rPr>
          <w:spacing w:val="-4"/>
        </w:rPr>
        <w:t xml:space="preserve"> </w:t>
      </w:r>
      <w:r>
        <w:t>from</w:t>
      </w:r>
      <w:r>
        <w:rPr>
          <w:spacing w:val="-1"/>
        </w:rPr>
        <w:t xml:space="preserve"> </w:t>
      </w:r>
      <w:r>
        <w:t>how</w:t>
      </w:r>
      <w:r>
        <w:rPr>
          <w:spacing w:val="-4"/>
        </w:rPr>
        <w:t xml:space="preserve"> </w:t>
      </w:r>
      <w:r>
        <w:t>long</w:t>
      </w:r>
      <w:r>
        <w:rPr>
          <w:spacing w:val="-3"/>
        </w:rPr>
        <w:t xml:space="preserve"> </w:t>
      </w:r>
      <w:r>
        <w:t>the</w:t>
      </w:r>
      <w:r>
        <w:rPr>
          <w:spacing w:val="-1"/>
        </w:rPr>
        <w:t xml:space="preserve"> </w:t>
      </w:r>
      <w:r>
        <w:t>system</w:t>
      </w:r>
      <w:r>
        <w:rPr>
          <w:spacing w:val="-1"/>
        </w:rPr>
        <w:t xml:space="preserve"> </w:t>
      </w:r>
      <w:r>
        <w:t>is</w:t>
      </w:r>
      <w:r>
        <w:rPr>
          <w:spacing w:val="-4"/>
        </w:rPr>
        <w:t xml:space="preserve"> </w:t>
      </w:r>
      <w:r>
        <w:t>running</w:t>
      </w:r>
      <w:r>
        <w:rPr>
          <w:spacing w:val="40"/>
        </w:rPr>
        <w:t xml:space="preserve"> </w:t>
      </w:r>
      <w:r>
        <w:t>and</w:t>
      </w:r>
      <w:r>
        <w:rPr>
          <w:spacing w:val="40"/>
        </w:rPr>
        <w:t xml:space="preserve"> </w:t>
      </w:r>
      <w:r>
        <w:t>also</w:t>
      </w:r>
      <w:r>
        <w:rPr>
          <w:spacing w:val="-3"/>
        </w:rPr>
        <w:t xml:space="preserve"> </w:t>
      </w:r>
      <w:r>
        <w:t>gives</w:t>
      </w:r>
      <w:r>
        <w:rPr>
          <w:spacing w:val="-4"/>
        </w:rPr>
        <w:t xml:space="preserve"> </w:t>
      </w:r>
      <w:r>
        <w:t>the</w:t>
      </w:r>
      <w:r>
        <w:rPr>
          <w:spacing w:val="-2"/>
        </w:rPr>
        <w:t xml:space="preserve"> </w:t>
      </w:r>
      <w:r>
        <w:t>load</w:t>
      </w:r>
      <w:r>
        <w:rPr>
          <w:spacing w:val="-3"/>
        </w:rPr>
        <w:t xml:space="preserve"> </w:t>
      </w:r>
      <w:r>
        <w:t xml:space="preserve">average </w:t>
      </w:r>
      <w:r>
        <w:rPr>
          <w:spacing w:val="-2"/>
        </w:rPr>
        <w:t>report)</w:t>
      </w:r>
    </w:p>
    <w:p w:rsidR="004B43E7" w:rsidRDefault="00000000">
      <w:pPr>
        <w:pStyle w:val="ListParagraph"/>
        <w:numPr>
          <w:ilvl w:val="0"/>
          <w:numId w:val="119"/>
        </w:numPr>
        <w:tabs>
          <w:tab w:val="left" w:pos="1150"/>
        </w:tabs>
        <w:spacing w:before="0" w:line="312" w:lineRule="auto"/>
        <w:ind w:right="1998" w:firstLine="427"/>
      </w:pPr>
      <w:r>
        <w:t>The load</w:t>
      </w:r>
      <w:r>
        <w:rPr>
          <w:spacing w:val="-2"/>
        </w:rPr>
        <w:t xml:space="preserve"> </w:t>
      </w:r>
      <w:r>
        <w:t>average</w:t>
      </w:r>
      <w:r>
        <w:rPr>
          <w:spacing w:val="-3"/>
        </w:rPr>
        <w:t xml:space="preserve"> </w:t>
      </w:r>
      <w:r>
        <w:t>is</w:t>
      </w:r>
      <w:r>
        <w:rPr>
          <w:spacing w:val="-1"/>
        </w:rPr>
        <w:t xml:space="preserve"> </w:t>
      </w:r>
      <w:r>
        <w:t>having</w:t>
      </w:r>
      <w:r>
        <w:rPr>
          <w:spacing w:val="80"/>
        </w:rPr>
        <w:t xml:space="preserve"> </w:t>
      </w:r>
      <w:r>
        <w:t>3</w:t>
      </w:r>
      <w:r>
        <w:rPr>
          <w:spacing w:val="40"/>
        </w:rPr>
        <w:t xml:space="preserve"> </w:t>
      </w:r>
      <w:r>
        <w:t>fields.</w:t>
      </w:r>
      <w:r>
        <w:rPr>
          <w:spacing w:val="40"/>
        </w:rPr>
        <w:t xml:space="preserve"> </w:t>
      </w:r>
      <w:r>
        <w:t>1 -</w:t>
      </w:r>
      <w:r>
        <w:rPr>
          <w:spacing w:val="-1"/>
        </w:rPr>
        <w:t xml:space="preserve"> </w:t>
      </w:r>
      <w:r>
        <w:t>present</w:t>
      </w:r>
      <w:r>
        <w:rPr>
          <w:spacing w:val="-3"/>
        </w:rPr>
        <w:t xml:space="preserve"> </w:t>
      </w:r>
      <w:r>
        <w:t>status,</w:t>
      </w:r>
      <w:r>
        <w:rPr>
          <w:spacing w:val="80"/>
        </w:rPr>
        <w:t xml:space="preserve"> </w:t>
      </w:r>
      <w:r>
        <w:t>2 -</w:t>
      </w:r>
      <w:r>
        <w:rPr>
          <w:spacing w:val="-4"/>
        </w:rPr>
        <w:t xml:space="preserve"> </w:t>
      </w:r>
      <w:r>
        <w:t>5</w:t>
      </w:r>
      <w:r>
        <w:rPr>
          <w:spacing w:val="-3"/>
        </w:rPr>
        <w:t xml:space="preserve"> </w:t>
      </w:r>
      <w:r>
        <w:t>minutes</w:t>
      </w:r>
      <w:r>
        <w:rPr>
          <w:spacing w:val="-4"/>
        </w:rPr>
        <w:t xml:space="preserve"> </w:t>
      </w:r>
      <w:r>
        <w:t>back</w:t>
      </w:r>
      <w:r>
        <w:rPr>
          <w:spacing w:val="40"/>
        </w:rPr>
        <w:t xml:space="preserve"> </w:t>
      </w:r>
      <w:r>
        <w:t>and</w:t>
      </w:r>
      <w:r>
        <w:rPr>
          <w:spacing w:val="40"/>
        </w:rPr>
        <w:t xml:space="preserve"> </w:t>
      </w:r>
      <w:r>
        <w:t>3 -</w:t>
      </w:r>
      <w:r>
        <w:rPr>
          <w:spacing w:val="-4"/>
        </w:rPr>
        <w:t xml:space="preserve"> </w:t>
      </w:r>
      <w:r>
        <w:t>15 minutes back.</w:t>
      </w:r>
    </w:p>
    <w:p w:rsidR="004B43E7" w:rsidRDefault="00000000">
      <w:pPr>
        <w:pStyle w:val="BodyText"/>
        <w:tabs>
          <w:tab w:val="left" w:pos="3640"/>
        </w:tabs>
        <w:spacing w:line="312" w:lineRule="auto"/>
        <w:ind w:left="460" w:right="1528" w:firstLine="427"/>
      </w:pPr>
      <w:r>
        <w:t># iostat</w:t>
      </w:r>
      <w:r>
        <w:rPr>
          <w:spacing w:val="80"/>
          <w:w w:val="150"/>
        </w:rPr>
        <w:t xml:space="preserve"> </w:t>
      </w:r>
      <w:r>
        <w:t>5</w:t>
      </w:r>
      <w:r>
        <w:rPr>
          <w:spacing w:val="80"/>
        </w:rPr>
        <w:t xml:space="preserve"> </w:t>
      </w:r>
      <w:r>
        <w:t>2</w:t>
      </w:r>
      <w:r>
        <w:tab/>
        <w:t>(to</w:t>
      </w:r>
      <w:r>
        <w:rPr>
          <w:spacing w:val="-3"/>
        </w:rPr>
        <w:t xml:space="preserve"> </w:t>
      </w:r>
      <w:r>
        <w:t>monitor</w:t>
      </w:r>
      <w:r>
        <w:rPr>
          <w:spacing w:val="-5"/>
        </w:rPr>
        <w:t xml:space="preserve"> </w:t>
      </w:r>
      <w:r>
        <w:t>the</w:t>
      </w:r>
      <w:r>
        <w:rPr>
          <w:spacing w:val="-1"/>
        </w:rPr>
        <w:t xml:space="preserve"> </w:t>
      </w:r>
      <w:r>
        <w:t>input</w:t>
      </w:r>
      <w:r>
        <w:rPr>
          <w:spacing w:val="40"/>
        </w:rPr>
        <w:t xml:space="preserve"> </w:t>
      </w:r>
      <w:r>
        <w:t>and</w:t>
      </w:r>
      <w:r>
        <w:rPr>
          <w:spacing w:val="40"/>
        </w:rPr>
        <w:t xml:space="preserve"> </w:t>
      </w:r>
      <w:r>
        <w:t>output</w:t>
      </w:r>
      <w:r>
        <w:rPr>
          <w:spacing w:val="40"/>
        </w:rPr>
        <w:t xml:space="preserve"> </w:t>
      </w:r>
      <w:r>
        <w:t>statistics</w:t>
      </w:r>
      <w:r>
        <w:rPr>
          <w:spacing w:val="-2"/>
        </w:rPr>
        <w:t xml:space="preserve"> </w:t>
      </w:r>
      <w:r>
        <w:t>for</w:t>
      </w:r>
      <w:r>
        <w:rPr>
          <w:spacing w:val="-4"/>
        </w:rPr>
        <w:t xml:space="preserve"> </w:t>
      </w:r>
      <w:r>
        <w:t>every</w:t>
      </w:r>
      <w:r>
        <w:rPr>
          <w:spacing w:val="40"/>
        </w:rPr>
        <w:t xml:space="preserve"> </w:t>
      </w:r>
      <w:r>
        <w:t>5</w:t>
      </w:r>
      <w:r>
        <w:rPr>
          <w:spacing w:val="-2"/>
        </w:rPr>
        <w:t xml:space="preserve"> </w:t>
      </w:r>
      <w:r>
        <w:t>seconds upto</w:t>
      </w:r>
      <w:r>
        <w:rPr>
          <w:spacing w:val="40"/>
        </w:rPr>
        <w:t xml:space="preserve"> </w:t>
      </w:r>
      <w:r>
        <w:t>10 times)</w:t>
      </w:r>
    </w:p>
    <w:p w:rsidR="004B43E7" w:rsidRDefault="00000000">
      <w:pPr>
        <w:pStyle w:val="BodyText"/>
        <w:tabs>
          <w:tab w:val="left" w:pos="5181"/>
        </w:tabs>
        <w:spacing w:line="312" w:lineRule="auto"/>
        <w:ind w:left="460" w:right="1898" w:firstLine="427"/>
      </w:pPr>
      <w:r>
        <w:t># nproc</w:t>
      </w:r>
      <w:r>
        <w:tab/>
        <w:t>(to</w:t>
      </w:r>
      <w:r>
        <w:rPr>
          <w:spacing w:val="-5"/>
        </w:rPr>
        <w:t xml:space="preserve"> </w:t>
      </w:r>
      <w:r>
        <w:t>check</w:t>
      </w:r>
      <w:r>
        <w:rPr>
          <w:spacing w:val="-3"/>
        </w:rPr>
        <w:t xml:space="preserve"> </w:t>
      </w:r>
      <w:r>
        <w:t>how</w:t>
      </w:r>
      <w:r>
        <w:rPr>
          <w:spacing w:val="-6"/>
        </w:rPr>
        <w:t xml:space="preserve"> </w:t>
      </w:r>
      <w:r>
        <w:t>many</w:t>
      </w:r>
      <w:r>
        <w:rPr>
          <w:spacing w:val="-6"/>
        </w:rPr>
        <w:t xml:space="preserve"> </w:t>
      </w:r>
      <w:r>
        <w:t>processors</w:t>
      </w:r>
      <w:r>
        <w:rPr>
          <w:spacing w:val="-7"/>
        </w:rPr>
        <w:t xml:space="preserve"> </w:t>
      </w:r>
      <w:r>
        <w:t>(CPUs)</w:t>
      </w:r>
      <w:r>
        <w:rPr>
          <w:spacing w:val="39"/>
        </w:rPr>
        <w:t xml:space="preserve"> </w:t>
      </w:r>
      <w:r>
        <w:t>are there in the system)</w:t>
      </w:r>
    </w:p>
    <w:p w:rsidR="004B43E7" w:rsidRDefault="00000000">
      <w:pPr>
        <w:pStyle w:val="BodyText"/>
        <w:tabs>
          <w:tab w:val="left" w:pos="5501"/>
        </w:tabs>
        <w:spacing w:line="312" w:lineRule="auto"/>
        <w:ind w:left="460" w:right="1503" w:firstLine="427"/>
      </w:pPr>
      <w:r>
        <w:t># top</w:t>
      </w:r>
      <w:r>
        <w:rPr>
          <w:spacing w:val="80"/>
        </w:rPr>
        <w:t xml:space="preserve"> </w:t>
      </w:r>
      <w:r>
        <w:t>1</w:t>
      </w:r>
      <w:r>
        <w:tab/>
        <w:t>(to</w:t>
      </w:r>
      <w:r>
        <w:rPr>
          <w:spacing w:val="-5"/>
        </w:rPr>
        <w:t xml:space="preserve"> </w:t>
      </w:r>
      <w:r>
        <w:t>see</w:t>
      </w:r>
      <w:r>
        <w:rPr>
          <w:spacing w:val="-6"/>
        </w:rPr>
        <w:t xml:space="preserve"> </w:t>
      </w:r>
      <w:r>
        <w:t>the</w:t>
      </w:r>
      <w:r>
        <w:rPr>
          <w:spacing w:val="-3"/>
        </w:rPr>
        <w:t xml:space="preserve"> </w:t>
      </w:r>
      <w:r>
        <w:t>no.</w:t>
      </w:r>
      <w:r>
        <w:rPr>
          <w:spacing w:val="40"/>
        </w:rPr>
        <w:t xml:space="preserve"> </w:t>
      </w:r>
      <w:r>
        <w:t>processors</w:t>
      </w:r>
      <w:r>
        <w:rPr>
          <w:spacing w:val="-6"/>
        </w:rPr>
        <w:t xml:space="preserve"> </w:t>
      </w:r>
      <w:r>
        <w:t>(CPUs)</w:t>
      </w:r>
      <w:r>
        <w:rPr>
          <w:spacing w:val="40"/>
        </w:rPr>
        <w:t xml:space="preserve"> </w:t>
      </w:r>
      <w:r>
        <w:t>are</w:t>
      </w:r>
      <w:r>
        <w:rPr>
          <w:spacing w:val="-3"/>
        </w:rPr>
        <w:t xml:space="preserve"> </w:t>
      </w:r>
      <w:r>
        <w:t>there in the system)</w:t>
      </w:r>
    </w:p>
    <w:p w:rsidR="004B43E7" w:rsidRDefault="00000000">
      <w:pPr>
        <w:pStyle w:val="BodyText"/>
        <w:tabs>
          <w:tab w:val="left" w:pos="4060"/>
        </w:tabs>
        <w:spacing w:before="1" w:line="312" w:lineRule="auto"/>
        <w:ind w:left="460" w:right="2288" w:firstLine="427"/>
      </w:pPr>
      <w:r>
        <w:t># iptraf</w:t>
      </w:r>
      <w:r>
        <w:tab/>
        <w:t>(to</w:t>
      </w:r>
      <w:r>
        <w:rPr>
          <w:spacing w:val="-4"/>
        </w:rPr>
        <w:t xml:space="preserve"> </w:t>
      </w:r>
      <w:r>
        <w:t>monitor</w:t>
      </w:r>
      <w:r>
        <w:rPr>
          <w:spacing w:val="-3"/>
        </w:rPr>
        <w:t xml:space="preserve"> </w:t>
      </w:r>
      <w:r>
        <w:t>the</w:t>
      </w:r>
      <w:r>
        <w:rPr>
          <w:spacing w:val="-5"/>
        </w:rPr>
        <w:t xml:space="preserve"> </w:t>
      </w:r>
      <w:r>
        <w:t>TCP</w:t>
      </w:r>
      <w:r>
        <w:rPr>
          <w:spacing w:val="40"/>
        </w:rPr>
        <w:t xml:space="preserve"> </w:t>
      </w:r>
      <w:r>
        <w:t>or</w:t>
      </w:r>
      <w:r>
        <w:rPr>
          <w:spacing w:val="40"/>
        </w:rPr>
        <w:t xml:space="preserve"> </w:t>
      </w:r>
      <w:r>
        <w:t>network</w:t>
      </w:r>
      <w:r>
        <w:rPr>
          <w:spacing w:val="-2"/>
        </w:rPr>
        <w:t xml:space="preserve"> </w:t>
      </w:r>
      <w:r>
        <w:t>traffic</w:t>
      </w:r>
      <w:r>
        <w:rPr>
          <w:spacing w:val="40"/>
        </w:rPr>
        <w:t xml:space="preserve"> </w:t>
      </w:r>
      <w:r>
        <w:t>statistics</w:t>
      </w:r>
      <w:r>
        <w:rPr>
          <w:spacing w:val="-3"/>
        </w:rPr>
        <w:t xml:space="preserve"> </w:t>
      </w:r>
      <w:r>
        <w:t>in graphical mode)</w:t>
      </w:r>
    </w:p>
    <w:p w:rsidR="004B43E7" w:rsidRDefault="00000000">
      <w:pPr>
        <w:spacing w:line="266" w:lineRule="exact"/>
        <w:ind w:left="1038"/>
        <w:rPr>
          <w:b/>
        </w:rPr>
      </w:pPr>
      <w:r>
        <w:t>*</w:t>
      </w:r>
      <w:r>
        <w:rPr>
          <w:spacing w:val="68"/>
          <w:w w:val="150"/>
        </w:rPr>
        <w:t xml:space="preserve"> </w:t>
      </w:r>
      <w:r>
        <w:t>Before</w:t>
      </w:r>
      <w:r>
        <w:rPr>
          <w:spacing w:val="-1"/>
        </w:rPr>
        <w:t xml:space="preserve"> </w:t>
      </w:r>
      <w:r>
        <w:t>using</w:t>
      </w:r>
      <w:r>
        <w:rPr>
          <w:spacing w:val="-3"/>
        </w:rPr>
        <w:t xml:space="preserve"> </w:t>
      </w:r>
      <w:r>
        <w:t>this</w:t>
      </w:r>
      <w:r>
        <w:rPr>
          <w:spacing w:val="-4"/>
        </w:rPr>
        <w:t xml:space="preserve"> </w:t>
      </w:r>
      <w:r>
        <w:t>command</w:t>
      </w:r>
      <w:r>
        <w:rPr>
          <w:spacing w:val="-2"/>
        </w:rPr>
        <w:t xml:space="preserve"> </w:t>
      </w:r>
      <w:r>
        <w:t>install</w:t>
      </w:r>
      <w:r>
        <w:rPr>
          <w:spacing w:val="-5"/>
        </w:rPr>
        <w:t xml:space="preserve"> </w:t>
      </w:r>
      <w:r>
        <w:t>the</w:t>
      </w:r>
      <w:r>
        <w:rPr>
          <w:spacing w:val="45"/>
        </w:rPr>
        <w:t xml:space="preserve"> </w:t>
      </w:r>
      <w:r>
        <w:rPr>
          <w:b/>
        </w:rPr>
        <w:t>iptraf</w:t>
      </w:r>
      <w:r>
        <w:rPr>
          <w:b/>
          <w:spacing w:val="44"/>
        </w:rPr>
        <w:t xml:space="preserve"> </w:t>
      </w:r>
      <w:r>
        <w:t>package</w:t>
      </w:r>
      <w:r>
        <w:rPr>
          <w:spacing w:val="-1"/>
        </w:rPr>
        <w:t xml:space="preserve"> </w:t>
      </w:r>
      <w:r>
        <w:t>by</w:t>
      </w:r>
      <w:r>
        <w:rPr>
          <w:spacing w:val="47"/>
        </w:rPr>
        <w:t xml:space="preserve"> </w:t>
      </w:r>
      <w:r>
        <w:rPr>
          <w:b/>
        </w:rPr>
        <w:t>#</w:t>
      </w:r>
      <w:r>
        <w:rPr>
          <w:b/>
          <w:spacing w:val="-3"/>
        </w:rPr>
        <w:t xml:space="preserve"> </w:t>
      </w:r>
      <w:r>
        <w:rPr>
          <w:b/>
        </w:rPr>
        <w:t>yum</w:t>
      </w:r>
      <w:r>
        <w:rPr>
          <w:b/>
          <w:spacing w:val="41"/>
        </w:rPr>
        <w:t xml:space="preserve"> </w:t>
      </w:r>
      <w:r>
        <w:rPr>
          <w:b/>
        </w:rPr>
        <w:t>install</w:t>
      </w:r>
      <w:r>
        <w:rPr>
          <w:b/>
          <w:spacing w:val="45"/>
        </w:rPr>
        <w:t xml:space="preserve"> </w:t>
      </w:r>
      <w:r>
        <w:rPr>
          <w:b/>
        </w:rPr>
        <w:t>iptraf*</w:t>
      </w:r>
      <w:r>
        <w:rPr>
          <w:b/>
          <w:spacing w:val="72"/>
          <w:w w:val="150"/>
        </w:rPr>
        <w:t xml:space="preserve"> </w:t>
      </w:r>
      <w:r>
        <w:rPr>
          <w:b/>
        </w:rPr>
        <w:t>-</w:t>
      </w:r>
      <w:r>
        <w:rPr>
          <w:b/>
          <w:spacing w:val="-10"/>
        </w:rPr>
        <w:t>y</w:t>
      </w:r>
    </w:p>
    <w:p w:rsidR="004B43E7" w:rsidRDefault="00000000">
      <w:pPr>
        <w:pStyle w:val="BodyText"/>
        <w:spacing w:before="82"/>
        <w:ind w:left="460"/>
      </w:pPr>
      <w:r>
        <w:rPr>
          <w:spacing w:val="-2"/>
        </w:rPr>
        <w:t>command.</w:t>
      </w:r>
    </w:p>
    <w:p w:rsidR="004B43E7" w:rsidRDefault="00000000">
      <w:pPr>
        <w:pStyle w:val="BodyText"/>
        <w:tabs>
          <w:tab w:val="left" w:pos="2555"/>
          <w:tab w:val="left" w:pos="6372"/>
        </w:tabs>
        <w:spacing w:before="79" w:line="312" w:lineRule="auto"/>
        <w:ind w:left="460" w:right="1602" w:firstLine="427"/>
      </w:pPr>
      <w:r>
        <w:t># iftraf</w:t>
      </w:r>
      <w:r>
        <w:rPr>
          <w:spacing w:val="80"/>
          <w:w w:val="150"/>
        </w:rPr>
        <w:t xml:space="preserve"> </w:t>
      </w:r>
      <w:r>
        <w:t>-ng</w:t>
      </w:r>
      <w:r>
        <w:rPr>
          <w:spacing w:val="80"/>
          <w:w w:val="150"/>
        </w:rPr>
        <w:t xml:space="preserve"> </w:t>
      </w:r>
      <w:r>
        <w:t>-f</w:t>
      </w:r>
      <w:r>
        <w:tab/>
      </w:r>
      <w:r>
        <w:rPr>
          <w:spacing w:val="-4"/>
        </w:rPr>
        <w:t>eth0</w:t>
      </w:r>
      <w:r>
        <w:tab/>
        <w:t>(to</w:t>
      </w:r>
      <w:r>
        <w:rPr>
          <w:spacing w:val="-2"/>
        </w:rPr>
        <w:t xml:space="preserve"> </w:t>
      </w:r>
      <w:r>
        <w:t>see</w:t>
      </w:r>
      <w:r>
        <w:rPr>
          <w:spacing w:val="-5"/>
        </w:rPr>
        <w:t xml:space="preserve"> </w:t>
      </w:r>
      <w:r>
        <w:t>the</w:t>
      </w:r>
      <w:r>
        <w:rPr>
          <w:spacing w:val="40"/>
        </w:rPr>
        <w:t xml:space="preserve"> </w:t>
      </w:r>
      <w:r>
        <w:t>IP</w:t>
      </w:r>
      <w:r>
        <w:rPr>
          <w:spacing w:val="40"/>
        </w:rPr>
        <w:t xml:space="preserve"> </w:t>
      </w:r>
      <w:r>
        <w:t>traffic</w:t>
      </w:r>
      <w:r>
        <w:rPr>
          <w:spacing w:val="40"/>
        </w:rPr>
        <w:t xml:space="preserve"> </w:t>
      </w:r>
      <w:r>
        <w:t>statistics</w:t>
      </w:r>
      <w:r>
        <w:rPr>
          <w:spacing w:val="-3"/>
        </w:rPr>
        <w:t xml:space="preserve"> </w:t>
      </w:r>
      <w:r>
        <w:t>in graphical mode)</w:t>
      </w:r>
    </w:p>
    <w:p w:rsidR="004B43E7" w:rsidRDefault="00000000">
      <w:pPr>
        <w:pStyle w:val="BodyText"/>
        <w:tabs>
          <w:tab w:val="left" w:pos="6221"/>
        </w:tabs>
      </w:pPr>
      <w:r>
        <w:t xml:space="preserve"># </w:t>
      </w:r>
      <w:r>
        <w:rPr>
          <w:spacing w:val="-2"/>
        </w:rPr>
        <w:t>lscpu</w:t>
      </w:r>
      <w:r>
        <w:tab/>
        <w:t>(to</w:t>
      </w:r>
      <w:r>
        <w:rPr>
          <w:spacing w:val="-3"/>
        </w:rPr>
        <w:t xml:space="preserve"> </w:t>
      </w:r>
      <w:r>
        <w:t>see</w:t>
      </w:r>
      <w:r>
        <w:rPr>
          <w:spacing w:val="-2"/>
        </w:rPr>
        <w:t xml:space="preserve"> </w:t>
      </w:r>
      <w:r>
        <w:t>the</w:t>
      </w:r>
      <w:r>
        <w:rPr>
          <w:spacing w:val="45"/>
        </w:rPr>
        <w:t xml:space="preserve"> </w:t>
      </w:r>
      <w:r>
        <w:t>no.</w:t>
      </w:r>
      <w:r>
        <w:rPr>
          <w:spacing w:val="-5"/>
        </w:rPr>
        <w:t xml:space="preserve"> </w:t>
      </w:r>
      <w:r>
        <w:t>of</w:t>
      </w:r>
      <w:r>
        <w:rPr>
          <w:spacing w:val="-1"/>
        </w:rPr>
        <w:t xml:space="preserve"> </w:t>
      </w:r>
      <w:r>
        <w:t>CPUs</w:t>
      </w:r>
      <w:r>
        <w:rPr>
          <w:spacing w:val="-5"/>
        </w:rPr>
        <w:t xml:space="preserve"> </w:t>
      </w:r>
      <w:r>
        <w:t>present</w:t>
      </w:r>
      <w:r>
        <w:rPr>
          <w:spacing w:val="-1"/>
        </w:rPr>
        <w:t xml:space="preserve"> </w:t>
      </w:r>
      <w:r>
        <w:rPr>
          <w:spacing w:val="-5"/>
        </w:rPr>
        <w:t>in</w:t>
      </w:r>
    </w:p>
    <w:p w:rsidR="004B43E7" w:rsidRDefault="00000000">
      <w:pPr>
        <w:pStyle w:val="BodyText"/>
        <w:spacing w:before="82"/>
        <w:ind w:left="460"/>
      </w:pPr>
      <w:r>
        <w:t xml:space="preserve">the </w:t>
      </w:r>
      <w:r>
        <w:rPr>
          <w:spacing w:val="-2"/>
        </w:rPr>
        <w:t>system)</w:t>
      </w:r>
    </w:p>
    <w:p w:rsidR="004B43E7" w:rsidRDefault="00000000">
      <w:pPr>
        <w:pStyle w:val="BodyText"/>
        <w:tabs>
          <w:tab w:val="left" w:pos="5501"/>
        </w:tabs>
        <w:spacing w:before="80" w:line="312" w:lineRule="auto"/>
        <w:ind w:left="460" w:right="1769" w:firstLine="427"/>
      </w:pPr>
      <w:r>
        <w:t># lsusb</w:t>
      </w:r>
      <w:r>
        <w:tab/>
        <w:t>(to</w:t>
      </w:r>
      <w:r>
        <w:rPr>
          <w:spacing w:val="-4"/>
        </w:rPr>
        <w:t xml:space="preserve"> </w:t>
      </w:r>
      <w:r>
        <w:t>see</w:t>
      </w:r>
      <w:r>
        <w:rPr>
          <w:spacing w:val="-5"/>
        </w:rPr>
        <w:t xml:space="preserve"> </w:t>
      </w:r>
      <w:r>
        <w:t>the</w:t>
      </w:r>
      <w:r>
        <w:rPr>
          <w:spacing w:val="40"/>
        </w:rPr>
        <w:t xml:space="preserve"> </w:t>
      </w:r>
      <w:r>
        <w:t>no.</w:t>
      </w:r>
      <w:r>
        <w:rPr>
          <w:spacing w:val="-6"/>
        </w:rPr>
        <w:t xml:space="preserve"> </w:t>
      </w:r>
      <w:r>
        <w:t>of</w:t>
      </w:r>
      <w:r>
        <w:rPr>
          <w:spacing w:val="-3"/>
        </w:rPr>
        <w:t xml:space="preserve"> </w:t>
      </w:r>
      <w:r>
        <w:t>USB</w:t>
      </w:r>
      <w:r>
        <w:rPr>
          <w:spacing w:val="-6"/>
        </w:rPr>
        <w:t xml:space="preserve"> </w:t>
      </w:r>
      <w:r>
        <w:t>devices</w:t>
      </w:r>
      <w:r>
        <w:rPr>
          <w:spacing w:val="-3"/>
        </w:rPr>
        <w:t xml:space="preserve"> </w:t>
      </w:r>
      <w:r>
        <w:t>present</w:t>
      </w:r>
      <w:r>
        <w:rPr>
          <w:spacing w:val="-3"/>
        </w:rPr>
        <w:t xml:space="preserve"> </w:t>
      </w:r>
      <w:r>
        <w:t>in the system)</w:t>
      </w:r>
    </w:p>
    <w:p w:rsidR="004B43E7" w:rsidRDefault="00000000">
      <w:pPr>
        <w:pStyle w:val="BodyText"/>
        <w:tabs>
          <w:tab w:val="left" w:pos="5551"/>
        </w:tabs>
        <w:spacing w:line="312" w:lineRule="auto"/>
        <w:ind w:left="460" w:right="1663" w:firstLine="427"/>
      </w:pPr>
      <w:r>
        <w:t># lsblk</w:t>
      </w:r>
      <w:r>
        <w:tab/>
        <w:t>(to</w:t>
      </w:r>
      <w:r>
        <w:rPr>
          <w:spacing w:val="-6"/>
        </w:rPr>
        <w:t xml:space="preserve"> </w:t>
      </w:r>
      <w:r>
        <w:t>see</w:t>
      </w:r>
      <w:r>
        <w:rPr>
          <w:spacing w:val="-3"/>
        </w:rPr>
        <w:t xml:space="preserve"> </w:t>
      </w:r>
      <w:r>
        <w:t>all</w:t>
      </w:r>
      <w:r>
        <w:rPr>
          <w:spacing w:val="-5"/>
        </w:rPr>
        <w:t xml:space="preserve"> </w:t>
      </w:r>
      <w:r>
        <w:t>the</w:t>
      </w:r>
      <w:r>
        <w:rPr>
          <w:spacing w:val="-3"/>
        </w:rPr>
        <w:t xml:space="preserve"> </w:t>
      </w:r>
      <w:r>
        <w:t>partitions</w:t>
      </w:r>
      <w:r>
        <w:rPr>
          <w:spacing w:val="40"/>
        </w:rPr>
        <w:t xml:space="preserve"> </w:t>
      </w:r>
      <w:r>
        <w:t>or</w:t>
      </w:r>
      <w:r>
        <w:rPr>
          <w:spacing w:val="40"/>
        </w:rPr>
        <w:t xml:space="preserve"> </w:t>
      </w:r>
      <w:r>
        <w:t>block</w:t>
      </w:r>
      <w:r>
        <w:rPr>
          <w:spacing w:val="-3"/>
        </w:rPr>
        <w:t xml:space="preserve"> </w:t>
      </w:r>
      <w:r>
        <w:t xml:space="preserve">devices </w:t>
      </w:r>
      <w:r>
        <w:rPr>
          <w:spacing w:val="-2"/>
        </w:rPr>
        <w:t>information)</w:t>
      </w:r>
    </w:p>
    <w:p w:rsidR="004B43E7" w:rsidRDefault="00000000">
      <w:pPr>
        <w:pStyle w:val="BodyText"/>
        <w:tabs>
          <w:tab w:val="left" w:pos="7661"/>
        </w:tabs>
      </w:pPr>
      <w:r>
        <w:t>#</w:t>
      </w:r>
      <w:r>
        <w:rPr>
          <w:spacing w:val="-2"/>
        </w:rPr>
        <w:t xml:space="preserve"> </w:t>
      </w:r>
      <w:r>
        <w:t>cat</w:t>
      </w:r>
      <w:r>
        <w:rPr>
          <w:spacing w:val="43"/>
        </w:rPr>
        <w:t xml:space="preserve"> </w:t>
      </w:r>
      <w:r>
        <w:t>/etc/redhat-</w:t>
      </w:r>
      <w:r>
        <w:rPr>
          <w:spacing w:val="-2"/>
        </w:rPr>
        <w:t>release</w:t>
      </w:r>
      <w:r>
        <w:tab/>
        <w:t>(to</w:t>
      </w:r>
      <w:r>
        <w:rPr>
          <w:spacing w:val="-5"/>
        </w:rPr>
        <w:t xml:space="preserve"> </w:t>
      </w:r>
      <w:r>
        <w:t>see</w:t>
      </w:r>
      <w:r>
        <w:rPr>
          <w:spacing w:val="-3"/>
        </w:rPr>
        <w:t xml:space="preserve"> </w:t>
      </w:r>
      <w:r>
        <w:t>the</w:t>
      </w:r>
      <w:r>
        <w:rPr>
          <w:spacing w:val="-3"/>
        </w:rPr>
        <w:t xml:space="preserve"> </w:t>
      </w:r>
      <w:r>
        <w:rPr>
          <w:spacing w:val="-4"/>
        </w:rPr>
        <w:t>RHEL</w:t>
      </w:r>
    </w:p>
    <w:p w:rsidR="004B43E7" w:rsidRDefault="00000000">
      <w:pPr>
        <w:pStyle w:val="BodyText"/>
        <w:spacing w:before="82"/>
        <w:ind w:left="460"/>
      </w:pPr>
      <w:r>
        <w:t>version</w:t>
      </w:r>
      <w:r>
        <w:rPr>
          <w:spacing w:val="-4"/>
        </w:rPr>
        <w:t xml:space="preserve"> </w:t>
      </w:r>
      <w:r>
        <w:t xml:space="preserve">of </w:t>
      </w:r>
      <w:r>
        <w:rPr>
          <w:spacing w:val="-2"/>
        </w:rPr>
        <w:t>system)</w:t>
      </w:r>
    </w:p>
    <w:p w:rsidR="004B43E7" w:rsidRDefault="00000000">
      <w:pPr>
        <w:pStyle w:val="BodyText"/>
        <w:tabs>
          <w:tab w:val="left" w:pos="5602"/>
        </w:tabs>
        <w:spacing w:before="80" w:line="312" w:lineRule="auto"/>
        <w:ind w:left="460" w:right="1447" w:firstLine="427"/>
      </w:pPr>
      <w:r>
        <w:t># dmidecode</w:t>
      </w:r>
      <w:r>
        <w:tab/>
        <w:t>(to</w:t>
      </w:r>
      <w:r>
        <w:rPr>
          <w:spacing w:val="-7"/>
        </w:rPr>
        <w:t xml:space="preserve"> </w:t>
      </w:r>
      <w:r>
        <w:t>see</w:t>
      </w:r>
      <w:r>
        <w:rPr>
          <w:spacing w:val="-8"/>
        </w:rPr>
        <w:t xml:space="preserve"> </w:t>
      </w:r>
      <w:r>
        <w:t>the</w:t>
      </w:r>
      <w:r>
        <w:rPr>
          <w:spacing w:val="-7"/>
        </w:rPr>
        <w:t xml:space="preserve"> </w:t>
      </w:r>
      <w:r>
        <w:t>complete</w:t>
      </w:r>
      <w:r>
        <w:rPr>
          <w:spacing w:val="-10"/>
        </w:rPr>
        <w:t xml:space="preserve"> </w:t>
      </w:r>
      <w:r>
        <w:t>hardware</w:t>
      </w:r>
      <w:r>
        <w:rPr>
          <w:spacing w:val="-7"/>
        </w:rPr>
        <w:t xml:space="preserve"> </w:t>
      </w:r>
      <w:r>
        <w:t>information of the system)</w:t>
      </w:r>
    </w:p>
    <w:p w:rsidR="004B43E7" w:rsidRDefault="00000000">
      <w:pPr>
        <w:pStyle w:val="BodyText"/>
        <w:tabs>
          <w:tab w:val="left" w:pos="6271"/>
        </w:tabs>
        <w:spacing w:line="312" w:lineRule="auto"/>
        <w:ind w:left="460" w:right="1545" w:firstLine="427"/>
      </w:pPr>
      <w:r>
        <w:t># dmidecode</w:t>
      </w:r>
      <w:r>
        <w:rPr>
          <w:spacing w:val="80"/>
          <w:w w:val="150"/>
        </w:rPr>
        <w:t xml:space="preserve"> </w:t>
      </w:r>
      <w:r>
        <w:t>-t</w:t>
      </w:r>
      <w:r>
        <w:rPr>
          <w:spacing w:val="80"/>
          <w:w w:val="150"/>
        </w:rPr>
        <w:t xml:space="preserve"> </w:t>
      </w:r>
      <w:r>
        <w:t>memory</w:t>
      </w:r>
      <w:r>
        <w:tab/>
        <w:t>(to</w:t>
      </w:r>
      <w:r>
        <w:rPr>
          <w:spacing w:val="-8"/>
        </w:rPr>
        <w:t xml:space="preserve"> </w:t>
      </w:r>
      <w:r>
        <w:t>see</w:t>
      </w:r>
      <w:r>
        <w:rPr>
          <w:spacing w:val="-5"/>
        </w:rPr>
        <w:t xml:space="preserve"> </w:t>
      </w:r>
      <w:r>
        <w:t>the</w:t>
      </w:r>
      <w:r>
        <w:rPr>
          <w:spacing w:val="-9"/>
        </w:rPr>
        <w:t xml:space="preserve"> </w:t>
      </w:r>
      <w:r>
        <w:t>memory</w:t>
      </w:r>
      <w:r>
        <w:rPr>
          <w:spacing w:val="-6"/>
        </w:rPr>
        <w:t xml:space="preserve"> </w:t>
      </w:r>
      <w:r>
        <w:t>information</w:t>
      </w:r>
      <w:r>
        <w:rPr>
          <w:spacing w:val="-9"/>
        </w:rPr>
        <w:t xml:space="preserve"> </w:t>
      </w:r>
      <w:r>
        <w:t>of the system)</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6941"/>
        </w:tabs>
        <w:spacing w:before="90" w:line="312" w:lineRule="auto"/>
        <w:ind w:left="460" w:right="1741" w:firstLine="427"/>
      </w:pPr>
      <w:r>
        <w:lastRenderedPageBreak/>
        <w:t># dmidecode</w:t>
      </w:r>
      <w:r>
        <w:rPr>
          <w:spacing w:val="80"/>
          <w:w w:val="150"/>
        </w:rPr>
        <w:t xml:space="preserve"> </w:t>
      </w:r>
      <w:r>
        <w:t>-t</w:t>
      </w:r>
      <w:r>
        <w:rPr>
          <w:spacing w:val="80"/>
          <w:w w:val="150"/>
        </w:rPr>
        <w:t xml:space="preserve"> </w:t>
      </w:r>
      <w:r>
        <w:t>bios</w:t>
      </w:r>
      <w:r>
        <w:tab/>
        <w:t>(to</w:t>
      </w:r>
      <w:r>
        <w:rPr>
          <w:spacing w:val="-7"/>
        </w:rPr>
        <w:t xml:space="preserve"> </w:t>
      </w:r>
      <w:r>
        <w:t>see</w:t>
      </w:r>
      <w:r>
        <w:rPr>
          <w:spacing w:val="-8"/>
        </w:rPr>
        <w:t xml:space="preserve"> </w:t>
      </w:r>
      <w:r>
        <w:t>the</w:t>
      </w:r>
      <w:r>
        <w:rPr>
          <w:spacing w:val="-8"/>
        </w:rPr>
        <w:t xml:space="preserve"> </w:t>
      </w:r>
      <w:r>
        <w:t>system's</w:t>
      </w:r>
      <w:r>
        <w:rPr>
          <w:spacing w:val="37"/>
        </w:rPr>
        <w:t xml:space="preserve"> </w:t>
      </w:r>
      <w:r>
        <w:t xml:space="preserve">bios </w:t>
      </w:r>
      <w:r>
        <w:rPr>
          <w:spacing w:val="-2"/>
        </w:rPr>
        <w:t>information)</w:t>
      </w:r>
    </w:p>
    <w:p w:rsidR="004B43E7" w:rsidRDefault="00000000">
      <w:pPr>
        <w:pStyle w:val="BodyText"/>
        <w:tabs>
          <w:tab w:val="left" w:pos="7863"/>
        </w:tabs>
        <w:spacing w:before="1"/>
      </w:pPr>
      <w:r>
        <w:t>#</w:t>
      </w:r>
      <w:r>
        <w:rPr>
          <w:spacing w:val="-1"/>
        </w:rPr>
        <w:t xml:space="preserve"> </w:t>
      </w:r>
      <w:r>
        <w:t>dmidecode</w:t>
      </w:r>
      <w:r>
        <w:rPr>
          <w:spacing w:val="48"/>
        </w:rPr>
        <w:t xml:space="preserve">  </w:t>
      </w:r>
      <w:r>
        <w:t>-t</w:t>
      </w:r>
      <w:r>
        <w:rPr>
          <w:spacing w:val="48"/>
        </w:rPr>
        <w:t xml:space="preserve">  </w:t>
      </w:r>
      <w:r>
        <w:rPr>
          <w:spacing w:val="-2"/>
        </w:rPr>
        <w:t>system</w:t>
      </w:r>
      <w:r>
        <w:tab/>
        <w:t>(to</w:t>
      </w:r>
      <w:r>
        <w:rPr>
          <w:spacing w:val="-6"/>
        </w:rPr>
        <w:t xml:space="preserve"> </w:t>
      </w:r>
      <w:r>
        <w:t>see</w:t>
      </w:r>
      <w:r>
        <w:rPr>
          <w:spacing w:val="-3"/>
        </w:rPr>
        <w:t xml:space="preserve"> </w:t>
      </w:r>
      <w:r>
        <w:rPr>
          <w:spacing w:val="-5"/>
        </w:rPr>
        <w:t>the</w:t>
      </w:r>
    </w:p>
    <w:p w:rsidR="004B43E7" w:rsidRDefault="00000000">
      <w:pPr>
        <w:pStyle w:val="BodyText"/>
        <w:spacing w:before="79"/>
        <w:ind w:left="460"/>
      </w:pPr>
      <w:r>
        <w:t>system's</w:t>
      </w:r>
      <w:r>
        <w:rPr>
          <w:spacing w:val="-6"/>
        </w:rPr>
        <w:t xml:space="preserve"> </w:t>
      </w:r>
      <w:r>
        <w:rPr>
          <w:spacing w:val="-2"/>
        </w:rPr>
        <w:t>information)</w:t>
      </w:r>
    </w:p>
    <w:p w:rsidR="004B43E7" w:rsidRDefault="00000000">
      <w:pPr>
        <w:pStyle w:val="BodyText"/>
        <w:tabs>
          <w:tab w:val="left" w:pos="5602"/>
        </w:tabs>
        <w:spacing w:before="82" w:after="44" w:line="312" w:lineRule="auto"/>
        <w:ind w:left="460" w:right="1466" w:firstLine="427"/>
      </w:pPr>
      <w:r>
        <w:rPr>
          <w:noProof/>
        </w:rPr>
        <w:drawing>
          <wp:anchor distT="0" distB="0" distL="0" distR="0" simplePos="0" relativeHeight="479193600" behindDoc="1" locked="0" layoutInCell="1" allowOverlap="1">
            <wp:simplePos x="0" y="0"/>
            <wp:positionH relativeFrom="page">
              <wp:posOffset>778433</wp:posOffset>
            </wp:positionH>
            <wp:positionV relativeFrom="paragraph">
              <wp:posOffset>841929</wp:posOffset>
            </wp:positionV>
            <wp:extent cx="5567756" cy="5509895"/>
            <wp:effectExtent l="0" t="0" r="0" b="0"/>
            <wp:wrapNone/>
            <wp:docPr id="2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g">
            <w:drawing>
              <wp:anchor distT="0" distB="0" distL="114300" distR="114300" simplePos="0" relativeHeight="479194112" behindDoc="1" locked="0" layoutInCell="1" allowOverlap="1">
                <wp:simplePos x="0" y="0"/>
                <wp:positionH relativeFrom="page">
                  <wp:posOffset>896620</wp:posOffset>
                </wp:positionH>
                <wp:positionV relativeFrom="paragraph">
                  <wp:posOffset>718185</wp:posOffset>
                </wp:positionV>
                <wp:extent cx="5769610" cy="5765165"/>
                <wp:effectExtent l="0" t="0" r="0" b="0"/>
                <wp:wrapNone/>
                <wp:docPr id="1856494009"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765165"/>
                          <a:chOff x="1412" y="1131"/>
                          <a:chExt cx="9086" cy="9079"/>
                        </a:xfrm>
                      </wpg:grpSpPr>
                      <wps:wsp>
                        <wps:cNvPr id="1724481443" name="docshape76"/>
                        <wps:cNvSpPr>
                          <a:spLocks/>
                        </wps:cNvSpPr>
                        <wps:spPr bwMode="auto">
                          <a:xfrm>
                            <a:off x="1411" y="1131"/>
                            <a:ext cx="9086" cy="9079"/>
                          </a:xfrm>
                          <a:custGeom>
                            <a:avLst/>
                            <a:gdLst>
                              <a:gd name="T0" fmla="+- 0 1412 1412"/>
                              <a:gd name="T1" fmla="*/ T0 w 9086"/>
                              <a:gd name="T2" fmla="+- 0 9511 1131"/>
                              <a:gd name="T3" fmla="*/ 9511 h 9079"/>
                              <a:gd name="T4" fmla="+- 0 1412 1412"/>
                              <a:gd name="T5" fmla="*/ T4 w 9086"/>
                              <a:gd name="T6" fmla="+- 0 10210 1131"/>
                              <a:gd name="T7" fmla="*/ 10210 h 9079"/>
                              <a:gd name="T8" fmla="+- 0 10497 1412"/>
                              <a:gd name="T9" fmla="*/ T8 w 9086"/>
                              <a:gd name="T10" fmla="+- 0 9862 1131"/>
                              <a:gd name="T11" fmla="*/ 9862 h 9079"/>
                              <a:gd name="T12" fmla="+- 0 10497 1412"/>
                              <a:gd name="T13" fmla="*/ T12 w 9086"/>
                              <a:gd name="T14" fmla="+- 0 8116 1131"/>
                              <a:gd name="T15" fmla="*/ 8116 h 9079"/>
                              <a:gd name="T16" fmla="+- 0 1412 1412"/>
                              <a:gd name="T17" fmla="*/ T16 w 9086"/>
                              <a:gd name="T18" fmla="+- 0 8464 1131"/>
                              <a:gd name="T19" fmla="*/ 8464 h 9079"/>
                              <a:gd name="T20" fmla="+- 0 1412 1412"/>
                              <a:gd name="T21" fmla="*/ T20 w 9086"/>
                              <a:gd name="T22" fmla="+- 0 9163 1131"/>
                              <a:gd name="T23" fmla="*/ 9163 h 9079"/>
                              <a:gd name="T24" fmla="+- 0 10497 1412"/>
                              <a:gd name="T25" fmla="*/ T24 w 9086"/>
                              <a:gd name="T26" fmla="+- 0 9511 1131"/>
                              <a:gd name="T27" fmla="*/ 9511 h 9079"/>
                              <a:gd name="T28" fmla="+- 0 10497 1412"/>
                              <a:gd name="T29" fmla="*/ T28 w 9086"/>
                              <a:gd name="T30" fmla="+- 0 8815 1131"/>
                              <a:gd name="T31" fmla="*/ 8815 h 9079"/>
                              <a:gd name="T32" fmla="+- 0 10497 1412"/>
                              <a:gd name="T33" fmla="*/ T32 w 9086"/>
                              <a:gd name="T34" fmla="+- 0 8116 1131"/>
                              <a:gd name="T35" fmla="*/ 8116 h 9079"/>
                              <a:gd name="T36" fmla="+- 0 1412 1412"/>
                              <a:gd name="T37" fmla="*/ T36 w 9086"/>
                              <a:gd name="T38" fmla="+- 0 7418 1131"/>
                              <a:gd name="T39" fmla="*/ 7418 h 9079"/>
                              <a:gd name="T40" fmla="+- 0 1412 1412"/>
                              <a:gd name="T41" fmla="*/ T40 w 9086"/>
                              <a:gd name="T42" fmla="+- 0 8116 1131"/>
                              <a:gd name="T43" fmla="*/ 8116 h 9079"/>
                              <a:gd name="T44" fmla="+- 0 10497 1412"/>
                              <a:gd name="T45" fmla="*/ T44 w 9086"/>
                              <a:gd name="T46" fmla="+- 0 7766 1131"/>
                              <a:gd name="T47" fmla="*/ 7766 h 9079"/>
                              <a:gd name="T48" fmla="+- 0 10497 1412"/>
                              <a:gd name="T49" fmla="*/ T48 w 9086"/>
                              <a:gd name="T50" fmla="+- 0 6369 1131"/>
                              <a:gd name="T51" fmla="*/ 6369 h 9079"/>
                              <a:gd name="T52" fmla="+- 0 1412 1412"/>
                              <a:gd name="T53" fmla="*/ T52 w 9086"/>
                              <a:gd name="T54" fmla="+- 0 6720 1131"/>
                              <a:gd name="T55" fmla="*/ 6720 h 9079"/>
                              <a:gd name="T56" fmla="+- 0 1412 1412"/>
                              <a:gd name="T57" fmla="*/ T56 w 9086"/>
                              <a:gd name="T58" fmla="+- 0 7418 1131"/>
                              <a:gd name="T59" fmla="*/ 7418 h 9079"/>
                              <a:gd name="T60" fmla="+- 0 10497 1412"/>
                              <a:gd name="T61" fmla="*/ T60 w 9086"/>
                              <a:gd name="T62" fmla="+- 0 7068 1131"/>
                              <a:gd name="T63" fmla="*/ 7068 h 9079"/>
                              <a:gd name="T64" fmla="+- 0 10497 1412"/>
                              <a:gd name="T65" fmla="*/ T64 w 9086"/>
                              <a:gd name="T66" fmla="+- 0 6369 1131"/>
                              <a:gd name="T67" fmla="*/ 6369 h 9079"/>
                              <a:gd name="T68" fmla="+- 0 1412 1412"/>
                              <a:gd name="T69" fmla="*/ T68 w 9086"/>
                              <a:gd name="T70" fmla="+- 0 5670 1131"/>
                              <a:gd name="T71" fmla="*/ 5670 h 9079"/>
                              <a:gd name="T72" fmla="+- 0 1412 1412"/>
                              <a:gd name="T73" fmla="*/ T72 w 9086"/>
                              <a:gd name="T74" fmla="+- 0 6021 1131"/>
                              <a:gd name="T75" fmla="*/ 6021 h 9079"/>
                              <a:gd name="T76" fmla="+- 0 10497 1412"/>
                              <a:gd name="T77" fmla="*/ T76 w 9086"/>
                              <a:gd name="T78" fmla="+- 0 6369 1131"/>
                              <a:gd name="T79" fmla="*/ 6369 h 9079"/>
                              <a:gd name="T80" fmla="+- 0 10497 1412"/>
                              <a:gd name="T81" fmla="*/ T80 w 9086"/>
                              <a:gd name="T82" fmla="+- 0 6021 1131"/>
                              <a:gd name="T83" fmla="*/ 6021 h 9079"/>
                              <a:gd name="T84" fmla="+- 0 10497 1412"/>
                              <a:gd name="T85" fmla="*/ T84 w 9086"/>
                              <a:gd name="T86" fmla="+- 0 4624 1131"/>
                              <a:gd name="T87" fmla="*/ 4624 h 9079"/>
                              <a:gd name="T88" fmla="+- 0 1412 1412"/>
                              <a:gd name="T89" fmla="*/ T88 w 9086"/>
                              <a:gd name="T90" fmla="+- 0 4972 1131"/>
                              <a:gd name="T91" fmla="*/ 4972 h 9079"/>
                              <a:gd name="T92" fmla="+- 0 1412 1412"/>
                              <a:gd name="T93" fmla="*/ T92 w 9086"/>
                              <a:gd name="T94" fmla="+- 0 5670 1131"/>
                              <a:gd name="T95" fmla="*/ 5670 h 9079"/>
                              <a:gd name="T96" fmla="+- 0 10497 1412"/>
                              <a:gd name="T97" fmla="*/ T96 w 9086"/>
                              <a:gd name="T98" fmla="+- 0 5322 1131"/>
                              <a:gd name="T99" fmla="*/ 5322 h 9079"/>
                              <a:gd name="T100" fmla="+- 0 10497 1412"/>
                              <a:gd name="T101" fmla="*/ T100 w 9086"/>
                              <a:gd name="T102" fmla="+- 0 4624 1131"/>
                              <a:gd name="T103" fmla="*/ 4624 h 9079"/>
                              <a:gd name="T104" fmla="+- 0 1412 1412"/>
                              <a:gd name="T105" fmla="*/ T104 w 9086"/>
                              <a:gd name="T106" fmla="+- 0 3227 1131"/>
                              <a:gd name="T107" fmla="*/ 3227 h 9079"/>
                              <a:gd name="T108" fmla="+- 0 1412 1412"/>
                              <a:gd name="T109" fmla="*/ T108 w 9086"/>
                              <a:gd name="T110" fmla="+- 0 3926 1131"/>
                              <a:gd name="T111" fmla="*/ 3926 h 9079"/>
                              <a:gd name="T112" fmla="+- 0 1412 1412"/>
                              <a:gd name="T113" fmla="*/ T112 w 9086"/>
                              <a:gd name="T114" fmla="+- 0 4624 1131"/>
                              <a:gd name="T115" fmla="*/ 4624 h 9079"/>
                              <a:gd name="T116" fmla="+- 0 10497 1412"/>
                              <a:gd name="T117" fmla="*/ T116 w 9086"/>
                              <a:gd name="T118" fmla="+- 0 4274 1131"/>
                              <a:gd name="T119" fmla="*/ 4274 h 9079"/>
                              <a:gd name="T120" fmla="+- 0 10497 1412"/>
                              <a:gd name="T121" fmla="*/ T120 w 9086"/>
                              <a:gd name="T122" fmla="+- 0 3578 1131"/>
                              <a:gd name="T123" fmla="*/ 3578 h 9079"/>
                              <a:gd name="T124" fmla="+- 0 10497 1412"/>
                              <a:gd name="T125" fmla="*/ T124 w 9086"/>
                              <a:gd name="T126" fmla="+- 0 2528 1131"/>
                              <a:gd name="T127" fmla="*/ 2528 h 9079"/>
                              <a:gd name="T128" fmla="+- 0 1412 1412"/>
                              <a:gd name="T129" fmla="*/ T128 w 9086"/>
                              <a:gd name="T130" fmla="+- 0 2879 1131"/>
                              <a:gd name="T131" fmla="*/ 2879 h 9079"/>
                              <a:gd name="T132" fmla="+- 0 10497 1412"/>
                              <a:gd name="T133" fmla="*/ T132 w 9086"/>
                              <a:gd name="T134" fmla="+- 0 3227 1131"/>
                              <a:gd name="T135" fmla="*/ 3227 h 9079"/>
                              <a:gd name="T136" fmla="+- 0 10497 1412"/>
                              <a:gd name="T137" fmla="*/ T136 w 9086"/>
                              <a:gd name="T138" fmla="+- 0 2528 1131"/>
                              <a:gd name="T139" fmla="*/ 2528 h 9079"/>
                              <a:gd name="T140" fmla="+- 0 1412 1412"/>
                              <a:gd name="T141" fmla="*/ T140 w 9086"/>
                              <a:gd name="T142" fmla="+- 0 1830 1131"/>
                              <a:gd name="T143" fmla="*/ 1830 h 9079"/>
                              <a:gd name="T144" fmla="+- 0 1412 1412"/>
                              <a:gd name="T145" fmla="*/ T144 w 9086"/>
                              <a:gd name="T146" fmla="+- 0 2528 1131"/>
                              <a:gd name="T147" fmla="*/ 2528 h 9079"/>
                              <a:gd name="T148" fmla="+- 0 10497 1412"/>
                              <a:gd name="T149" fmla="*/ T148 w 9086"/>
                              <a:gd name="T150" fmla="+- 0 2180 1131"/>
                              <a:gd name="T151" fmla="*/ 2180 h 9079"/>
                              <a:gd name="T152" fmla="+- 0 10497 1412"/>
                              <a:gd name="T153" fmla="*/ T152 w 9086"/>
                              <a:gd name="T154" fmla="+- 0 1131 1131"/>
                              <a:gd name="T155" fmla="*/ 1131 h 9079"/>
                              <a:gd name="T156" fmla="+- 0 1412 1412"/>
                              <a:gd name="T157" fmla="*/ T156 w 9086"/>
                              <a:gd name="T158" fmla="+- 0 1482 1131"/>
                              <a:gd name="T159" fmla="*/ 1482 h 9079"/>
                              <a:gd name="T160" fmla="+- 0 10497 1412"/>
                              <a:gd name="T161" fmla="*/ T160 w 9086"/>
                              <a:gd name="T162" fmla="+- 0 1830 1131"/>
                              <a:gd name="T163" fmla="*/ 1830 h 9079"/>
                              <a:gd name="T164" fmla="+- 0 10497 1412"/>
                              <a:gd name="T165" fmla="*/ T164 w 9086"/>
                              <a:gd name="T166" fmla="+- 0 1131 1131"/>
                              <a:gd name="T167" fmla="*/ 1131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1"/>
                                </a:lnTo>
                                <a:lnTo>
                                  <a:pt x="0" y="9079"/>
                                </a:lnTo>
                                <a:lnTo>
                                  <a:pt x="9085" y="9079"/>
                                </a:lnTo>
                                <a:lnTo>
                                  <a:pt x="9085" y="8731"/>
                                </a:lnTo>
                                <a:lnTo>
                                  <a:pt x="9085" y="8380"/>
                                </a:lnTo>
                                <a:close/>
                                <a:moveTo>
                                  <a:pt x="9085" y="6985"/>
                                </a:moveTo>
                                <a:lnTo>
                                  <a:pt x="0" y="6985"/>
                                </a:lnTo>
                                <a:lnTo>
                                  <a:pt x="0" y="7333"/>
                                </a:lnTo>
                                <a:lnTo>
                                  <a:pt x="0" y="7684"/>
                                </a:lnTo>
                                <a:lnTo>
                                  <a:pt x="0" y="8032"/>
                                </a:lnTo>
                                <a:lnTo>
                                  <a:pt x="0" y="8380"/>
                                </a:lnTo>
                                <a:lnTo>
                                  <a:pt x="9085" y="8380"/>
                                </a:lnTo>
                                <a:lnTo>
                                  <a:pt x="9085" y="8032"/>
                                </a:lnTo>
                                <a:lnTo>
                                  <a:pt x="9085" y="7684"/>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9"/>
                                </a:lnTo>
                                <a:lnTo>
                                  <a:pt x="0" y="5937"/>
                                </a:lnTo>
                                <a:lnTo>
                                  <a:pt x="0" y="6287"/>
                                </a:lnTo>
                                <a:lnTo>
                                  <a:pt x="9085" y="6287"/>
                                </a:lnTo>
                                <a:lnTo>
                                  <a:pt x="9085" y="5937"/>
                                </a:lnTo>
                                <a:lnTo>
                                  <a:pt x="9085" y="5589"/>
                                </a:lnTo>
                                <a:lnTo>
                                  <a:pt x="9085" y="5238"/>
                                </a:lnTo>
                                <a:close/>
                                <a:moveTo>
                                  <a:pt x="9085" y="4539"/>
                                </a:moveTo>
                                <a:lnTo>
                                  <a:pt x="0" y="4539"/>
                                </a:lnTo>
                                <a:lnTo>
                                  <a:pt x="0" y="4890"/>
                                </a:lnTo>
                                <a:lnTo>
                                  <a:pt x="0" y="5238"/>
                                </a:lnTo>
                                <a:lnTo>
                                  <a:pt x="9085" y="5238"/>
                                </a:lnTo>
                                <a:lnTo>
                                  <a:pt x="9085" y="4890"/>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7"/>
                                </a:lnTo>
                                <a:lnTo>
                                  <a:pt x="0" y="2795"/>
                                </a:lnTo>
                                <a:lnTo>
                                  <a:pt x="0" y="3143"/>
                                </a:lnTo>
                                <a:lnTo>
                                  <a:pt x="0" y="3493"/>
                                </a:lnTo>
                                <a:lnTo>
                                  <a:pt x="9085" y="3493"/>
                                </a:lnTo>
                                <a:lnTo>
                                  <a:pt x="9085" y="3143"/>
                                </a:lnTo>
                                <a:lnTo>
                                  <a:pt x="9085" y="2795"/>
                                </a:lnTo>
                                <a:lnTo>
                                  <a:pt x="9085" y="2447"/>
                                </a:lnTo>
                                <a:lnTo>
                                  <a:pt x="9085" y="2096"/>
                                </a:lnTo>
                                <a:close/>
                                <a:moveTo>
                                  <a:pt x="9085" y="1397"/>
                                </a:moveTo>
                                <a:lnTo>
                                  <a:pt x="0" y="1397"/>
                                </a:lnTo>
                                <a:lnTo>
                                  <a:pt x="0" y="1748"/>
                                </a:lnTo>
                                <a:lnTo>
                                  <a:pt x="0" y="2096"/>
                                </a:lnTo>
                                <a:lnTo>
                                  <a:pt x="9085" y="2096"/>
                                </a:lnTo>
                                <a:lnTo>
                                  <a:pt x="9085" y="1748"/>
                                </a:lnTo>
                                <a:lnTo>
                                  <a:pt x="9085" y="1397"/>
                                </a:lnTo>
                                <a:close/>
                                <a:moveTo>
                                  <a:pt x="9085" y="699"/>
                                </a:moveTo>
                                <a:lnTo>
                                  <a:pt x="0" y="699"/>
                                </a:lnTo>
                                <a:lnTo>
                                  <a:pt x="0" y="1049"/>
                                </a:lnTo>
                                <a:lnTo>
                                  <a:pt x="0" y="1397"/>
                                </a:lnTo>
                                <a:lnTo>
                                  <a:pt x="9085" y="1397"/>
                                </a:lnTo>
                                <a:lnTo>
                                  <a:pt x="9085" y="1049"/>
                                </a:lnTo>
                                <a:lnTo>
                                  <a:pt x="9085" y="699"/>
                                </a:lnTo>
                                <a:close/>
                                <a:moveTo>
                                  <a:pt x="9085" y="0"/>
                                </a:moveTo>
                                <a:lnTo>
                                  <a:pt x="0" y="0"/>
                                </a:lnTo>
                                <a:lnTo>
                                  <a:pt x="0" y="351"/>
                                </a:lnTo>
                                <a:lnTo>
                                  <a:pt x="0" y="699"/>
                                </a:lnTo>
                                <a:lnTo>
                                  <a:pt x="9085" y="699"/>
                                </a:lnTo>
                                <a:lnTo>
                                  <a:pt x="9085" y="351"/>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508444" name="docshape77"/>
                        <wps:cNvSpPr txBox="1">
                          <a:spLocks noChangeArrowheads="1"/>
                        </wps:cNvSpPr>
                        <wps:spPr bwMode="auto">
                          <a:xfrm>
                            <a:off x="1440" y="1870"/>
                            <a:ext cx="2371"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5" w:lineRule="exact"/>
                              </w:pPr>
                              <w:r>
                                <w:t>(CPU's)</w:t>
                              </w:r>
                              <w:r>
                                <w:rPr>
                                  <w:spacing w:val="45"/>
                                </w:rPr>
                                <w:t xml:space="preserve"> </w:t>
                              </w:r>
                              <w:r>
                                <w:rPr>
                                  <w:spacing w:val="-2"/>
                                </w:rPr>
                                <w:t>information)</w:t>
                              </w:r>
                            </w:p>
                            <w:p w:rsidR="004B43E7" w:rsidRDefault="00000000">
                              <w:pPr>
                                <w:spacing w:line="350" w:lineRule="atLeast"/>
                                <w:ind w:firstLine="427"/>
                              </w:pPr>
                              <w:r>
                                <w:t>#</w:t>
                              </w:r>
                              <w:r>
                                <w:rPr>
                                  <w:spacing w:val="-5"/>
                                </w:rPr>
                                <w:t xml:space="preserve"> </w:t>
                              </w:r>
                              <w:r>
                                <w:t>dmidecode</w:t>
                              </w:r>
                              <w:r>
                                <w:rPr>
                                  <w:spacing w:val="80"/>
                                  <w:w w:val="150"/>
                                </w:rPr>
                                <w:t xml:space="preserve"> </w:t>
                              </w:r>
                              <w:r>
                                <w:t>-t</w:t>
                              </w:r>
                              <w:r>
                                <w:rPr>
                                  <w:spacing w:val="80"/>
                                  <w:w w:val="150"/>
                                </w:rPr>
                                <w:t xml:space="preserve"> </w:t>
                              </w:r>
                              <w:r>
                                <w:t>16 of the system)</w:t>
                              </w:r>
                            </w:p>
                          </w:txbxContent>
                        </wps:txbx>
                        <wps:bodyPr rot="0" vert="horz" wrap="square" lIns="0" tIns="0" rIns="0" bIns="0" anchor="t" anchorCtr="0" upright="1">
                          <a:noAutofit/>
                        </wps:bodyPr>
                      </wps:wsp>
                      <wps:wsp>
                        <wps:cNvPr id="291520810" name="docshape78"/>
                        <wps:cNvSpPr txBox="1">
                          <a:spLocks noChangeArrowheads="1"/>
                        </wps:cNvSpPr>
                        <wps:spPr bwMode="auto">
                          <a:xfrm>
                            <a:off x="7201" y="2221"/>
                            <a:ext cx="310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45"/>
                                </w:rPr>
                                <w:t xml:space="preserve"> </w:t>
                              </w:r>
                              <w:r>
                                <w:t>check the</w:t>
                              </w:r>
                              <w:r>
                                <w:rPr>
                                  <w:spacing w:val="45"/>
                                </w:rPr>
                                <w:t xml:space="preserve"> </w:t>
                              </w:r>
                              <w:r>
                                <w:t>Max.</w:t>
                              </w:r>
                              <w:r>
                                <w:rPr>
                                  <w:spacing w:val="-1"/>
                                </w:rPr>
                                <w:t xml:space="preserve"> </w:t>
                              </w:r>
                              <w:r>
                                <w:t>RAM</w:t>
                              </w:r>
                              <w:r>
                                <w:rPr>
                                  <w:spacing w:val="46"/>
                                </w:rPr>
                                <w:t xml:space="preserve"> </w:t>
                              </w:r>
                              <w:r>
                                <w:rPr>
                                  <w:spacing w:val="-2"/>
                                </w:rPr>
                                <w:t>capacity</w:t>
                              </w:r>
                            </w:p>
                          </w:txbxContent>
                        </wps:txbx>
                        <wps:bodyPr rot="0" vert="horz" wrap="square" lIns="0" tIns="0" rIns="0" bIns="0" anchor="t" anchorCtr="0" upright="1">
                          <a:noAutofit/>
                        </wps:bodyPr>
                      </wps:wsp>
                      <wps:wsp>
                        <wps:cNvPr id="1197715113" name="docshape79"/>
                        <wps:cNvSpPr txBox="1">
                          <a:spLocks noChangeArrowheads="1"/>
                        </wps:cNvSpPr>
                        <wps:spPr bwMode="auto">
                          <a:xfrm>
                            <a:off x="1440" y="4664"/>
                            <a:ext cx="1577"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5" w:lineRule="exact"/>
                              </w:pPr>
                              <w:r>
                                <w:t>output</w:t>
                              </w:r>
                              <w:r>
                                <w:rPr>
                                  <w:spacing w:val="48"/>
                                </w:rPr>
                                <w:t xml:space="preserve"> </w:t>
                              </w:r>
                              <w:r>
                                <w:rPr>
                                  <w:spacing w:val="-2"/>
                                </w:rPr>
                                <w:t>statistics)</w:t>
                              </w:r>
                            </w:p>
                            <w:p w:rsidR="004B43E7" w:rsidRDefault="00000000">
                              <w:pPr>
                                <w:spacing w:line="350" w:lineRule="exact"/>
                                <w:ind w:firstLine="427"/>
                              </w:pPr>
                              <w:r>
                                <w:t># cifsiostat output</w:t>
                              </w:r>
                              <w:r>
                                <w:rPr>
                                  <w:spacing w:val="-2"/>
                                </w:rPr>
                                <w:t xml:space="preserve"> statistics)</w:t>
                              </w:r>
                            </w:p>
                          </w:txbxContent>
                        </wps:txbx>
                        <wps:bodyPr rot="0" vert="horz" wrap="square" lIns="0" tIns="0" rIns="0" bIns="0" anchor="t" anchorCtr="0" upright="1">
                          <a:noAutofit/>
                        </wps:bodyPr>
                      </wps:wsp>
                      <wps:wsp>
                        <wps:cNvPr id="278725706" name="docshape80"/>
                        <wps:cNvSpPr txBox="1">
                          <a:spLocks noChangeArrowheads="1"/>
                        </wps:cNvSpPr>
                        <wps:spPr bwMode="auto">
                          <a:xfrm>
                            <a:off x="7251" y="5012"/>
                            <a:ext cx="300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8"/>
                                </w:rPr>
                                <w:t xml:space="preserve"> </w:t>
                              </w:r>
                              <w:r>
                                <w:t>monitor</w:t>
                              </w:r>
                              <w:r>
                                <w:rPr>
                                  <w:spacing w:val="-3"/>
                                </w:rPr>
                                <w:t xml:space="preserve"> </w:t>
                              </w:r>
                              <w:r>
                                <w:t>the</w:t>
                              </w:r>
                              <w:r>
                                <w:rPr>
                                  <w:spacing w:val="-2"/>
                                </w:rPr>
                                <w:t xml:space="preserve"> </w:t>
                              </w:r>
                              <w:r>
                                <w:t>Samba</w:t>
                              </w:r>
                              <w:r>
                                <w:rPr>
                                  <w:spacing w:val="-4"/>
                                </w:rPr>
                                <w:t xml:space="preserve"> </w:t>
                              </w:r>
                              <w:r>
                                <w:t>input</w:t>
                              </w:r>
                              <w:r>
                                <w:rPr>
                                  <w:spacing w:val="44"/>
                                </w:rPr>
                                <w:t xml:space="preserve"> </w:t>
                              </w:r>
                              <w:r>
                                <w:rPr>
                                  <w:spacing w:val="-5"/>
                                </w:rPr>
                                <w:t>and</w:t>
                              </w:r>
                            </w:p>
                          </w:txbxContent>
                        </wps:txbx>
                        <wps:bodyPr rot="0" vert="horz" wrap="square" lIns="0" tIns="0" rIns="0" bIns="0" anchor="t" anchorCtr="0" upright="1">
                          <a:noAutofit/>
                        </wps:bodyPr>
                      </wps:wsp>
                      <wps:wsp>
                        <wps:cNvPr id="1587615518" name="docshape81"/>
                        <wps:cNvSpPr txBox="1">
                          <a:spLocks noChangeArrowheads="1"/>
                        </wps:cNvSpPr>
                        <wps:spPr bwMode="auto">
                          <a:xfrm>
                            <a:off x="1440" y="5711"/>
                            <a:ext cx="94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5" w:lineRule="exact"/>
                                <w:ind w:right="18"/>
                                <w:jc w:val="right"/>
                              </w:pPr>
                              <w:r>
                                <w:t xml:space="preserve"># </w:t>
                              </w:r>
                              <w:r>
                                <w:rPr>
                                  <w:spacing w:val="-4"/>
                                </w:rPr>
                                <w:t>stat</w:t>
                              </w:r>
                            </w:p>
                            <w:p w:rsidR="004B43E7" w:rsidRDefault="00000000">
                              <w:pPr>
                                <w:spacing w:before="82" w:line="265" w:lineRule="exact"/>
                                <w:ind w:right="64"/>
                                <w:jc w:val="right"/>
                              </w:pPr>
                              <w:r>
                                <w:rPr>
                                  <w:spacing w:val="-2"/>
                                </w:rPr>
                                <w:t>directory)</w:t>
                              </w:r>
                            </w:p>
                          </w:txbxContent>
                        </wps:txbx>
                        <wps:bodyPr rot="0" vert="horz" wrap="square" lIns="0" tIns="0" rIns="0" bIns="0" anchor="t" anchorCtr="0" upright="1">
                          <a:noAutofit/>
                        </wps:bodyPr>
                      </wps:wsp>
                      <wps:wsp>
                        <wps:cNvPr id="232808889" name="docshape82"/>
                        <wps:cNvSpPr txBox="1">
                          <a:spLocks noChangeArrowheads="1"/>
                        </wps:cNvSpPr>
                        <wps:spPr bwMode="auto">
                          <a:xfrm>
                            <a:off x="2615" y="5711"/>
                            <a:ext cx="130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&lt;file</w:t>
                              </w:r>
                              <w:r>
                                <w:rPr>
                                  <w:spacing w:val="-3"/>
                                </w:rPr>
                                <w:t xml:space="preserve"> </w:t>
                              </w:r>
                              <w:r>
                                <w:t>name</w:t>
                              </w:r>
                              <w:r>
                                <w:rPr>
                                  <w:spacing w:val="68"/>
                                  <w:w w:val="150"/>
                                </w:rPr>
                                <w:t xml:space="preserve"> </w:t>
                              </w:r>
                              <w:r>
                                <w:rPr>
                                  <w:spacing w:val="-5"/>
                                </w:rPr>
                                <w:t>or</w:t>
                              </w:r>
                            </w:p>
                          </w:txbxContent>
                        </wps:txbx>
                        <wps:bodyPr rot="0" vert="horz" wrap="square" lIns="0" tIns="0" rIns="0" bIns="0" anchor="t" anchorCtr="0" upright="1">
                          <a:noAutofit/>
                        </wps:bodyPr>
                      </wps:wsp>
                      <wps:wsp>
                        <wps:cNvPr id="592491937" name="docshape83"/>
                        <wps:cNvSpPr txBox="1">
                          <a:spLocks noChangeArrowheads="1"/>
                        </wps:cNvSpPr>
                        <wps:spPr bwMode="auto">
                          <a:xfrm>
                            <a:off x="4050" y="5711"/>
                            <a:ext cx="14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directory</w:t>
                              </w:r>
                              <w:r>
                                <w:rPr>
                                  <w:spacing w:val="-8"/>
                                </w:rPr>
                                <w:t xml:space="preserve"> </w:t>
                              </w:r>
                              <w:r>
                                <w:rPr>
                                  <w:spacing w:val="-2"/>
                                </w:rPr>
                                <w:t>name&gt;</w:t>
                              </w:r>
                            </w:p>
                          </w:txbxContent>
                        </wps:txbx>
                        <wps:bodyPr rot="0" vert="horz" wrap="square" lIns="0" tIns="0" rIns="0" bIns="0" anchor="t" anchorCtr="0" upright="1">
                          <a:noAutofit/>
                        </wps:bodyPr>
                      </wps:wsp>
                      <wps:wsp>
                        <wps:cNvPr id="805128952" name="docshape84"/>
                        <wps:cNvSpPr txBox="1">
                          <a:spLocks noChangeArrowheads="1"/>
                        </wps:cNvSpPr>
                        <wps:spPr bwMode="auto">
                          <a:xfrm>
                            <a:off x="7201" y="5711"/>
                            <a:ext cx="300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4"/>
                                </w:rPr>
                                <w:t xml:space="preserve"> </w:t>
                              </w:r>
                              <w:r>
                                <w:t>see</w:t>
                              </w:r>
                              <w:r>
                                <w:rPr>
                                  <w:spacing w:val="-3"/>
                                </w:rPr>
                                <w:t xml:space="preserve"> </w:t>
                              </w:r>
                              <w:r>
                                <w:t>the</w:t>
                              </w:r>
                              <w:r>
                                <w:rPr>
                                  <w:spacing w:val="-4"/>
                                </w:rPr>
                                <w:t xml:space="preserve"> </w:t>
                              </w:r>
                              <w:r>
                                <w:t>statistics</w:t>
                              </w:r>
                              <w:r>
                                <w:rPr>
                                  <w:spacing w:val="-4"/>
                                </w:rPr>
                                <w:t xml:space="preserve"> </w:t>
                              </w:r>
                              <w:r>
                                <w:t>of</w:t>
                              </w:r>
                              <w:r>
                                <w:rPr>
                                  <w:spacing w:val="-2"/>
                                </w:rPr>
                                <w:t xml:space="preserve"> </w:t>
                              </w:r>
                              <w:r>
                                <w:t>the</w:t>
                              </w:r>
                              <w:r>
                                <w:rPr>
                                  <w:spacing w:val="-4"/>
                                </w:rPr>
                                <w:t xml:space="preserve"> </w:t>
                              </w:r>
                              <w:r>
                                <w:t>file</w:t>
                              </w:r>
                              <w:r>
                                <w:rPr>
                                  <w:spacing w:val="44"/>
                                </w:rPr>
                                <w:t xml:space="preserve"> </w:t>
                              </w:r>
                              <w:r>
                                <w:rPr>
                                  <w:spacing w:val="-5"/>
                                </w:rPr>
                                <w:t>or</w:t>
                              </w:r>
                            </w:p>
                          </w:txbxContent>
                        </wps:txbx>
                        <wps:bodyPr rot="0" vert="horz" wrap="square" lIns="0" tIns="0" rIns="0" bIns="0" anchor="t" anchorCtr="0" upright="1">
                          <a:noAutofit/>
                        </wps:bodyPr>
                      </wps:wsp>
                      <wps:wsp>
                        <wps:cNvPr id="1064933265" name="docshape85"/>
                        <wps:cNvSpPr txBox="1">
                          <a:spLocks noChangeArrowheads="1"/>
                        </wps:cNvSpPr>
                        <wps:spPr bwMode="auto">
                          <a:xfrm>
                            <a:off x="1440" y="6410"/>
                            <a:ext cx="904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tabs>
                                  <w:tab w:val="left" w:pos="1427"/>
                                  <w:tab w:val="left" w:pos="6260"/>
                                </w:tabs>
                                <w:spacing w:line="225" w:lineRule="exact"/>
                                <w:ind w:left="427"/>
                              </w:pPr>
                              <w:r>
                                <w:t xml:space="preserve"># </w:t>
                              </w:r>
                              <w:r>
                                <w:rPr>
                                  <w:spacing w:val="-2"/>
                                </w:rPr>
                                <w:t>strings</w:t>
                              </w:r>
                              <w:r>
                                <w:tab/>
                                <w:t>&lt;command</w:t>
                              </w:r>
                              <w:r>
                                <w:rPr>
                                  <w:spacing w:val="-7"/>
                                </w:rPr>
                                <w:t xml:space="preserve"> </w:t>
                              </w:r>
                              <w:r>
                                <w:rPr>
                                  <w:spacing w:val="-4"/>
                                </w:rPr>
                                <w:t>name&gt;</w:t>
                              </w:r>
                              <w:r>
                                <w:tab/>
                                <w:t>(to</w:t>
                              </w:r>
                              <w:r>
                                <w:rPr>
                                  <w:spacing w:val="-3"/>
                                </w:rPr>
                                <w:t xml:space="preserve"> </w:t>
                              </w:r>
                              <w:r>
                                <w:t>read</w:t>
                              </w:r>
                              <w:r>
                                <w:rPr>
                                  <w:spacing w:val="-3"/>
                                </w:rPr>
                                <w:t xml:space="preserve"> </w:t>
                              </w:r>
                              <w:r>
                                <w:t>the</w:t>
                              </w:r>
                              <w:r>
                                <w:rPr>
                                  <w:spacing w:val="-7"/>
                                </w:rPr>
                                <w:t xml:space="preserve"> </w:t>
                              </w:r>
                              <w:r>
                                <w:t>binary</w:t>
                              </w:r>
                              <w:r>
                                <w:rPr>
                                  <w:spacing w:val="-3"/>
                                </w:rPr>
                                <w:t xml:space="preserve"> </w:t>
                              </w:r>
                              <w:r>
                                <w:t>language</w:t>
                              </w:r>
                              <w:r>
                                <w:rPr>
                                  <w:spacing w:val="-2"/>
                                </w:rPr>
                                <w:t xml:space="preserve"> </w:t>
                              </w:r>
                              <w:r>
                                <w:rPr>
                                  <w:spacing w:val="-5"/>
                                </w:rPr>
                                <w:t>of</w:t>
                              </w:r>
                            </w:p>
                            <w:p w:rsidR="004B43E7" w:rsidRDefault="00000000">
                              <w:pPr>
                                <w:spacing w:before="82" w:line="265" w:lineRule="exact"/>
                              </w:pPr>
                              <w:r>
                                <w:t xml:space="preserve">the </w:t>
                              </w:r>
                              <w:r>
                                <w:rPr>
                                  <w:spacing w:val="-2"/>
                                </w:rPr>
                                <w:t>command)</w:t>
                              </w:r>
                            </w:p>
                          </w:txbxContent>
                        </wps:txbx>
                        <wps:bodyPr rot="0" vert="horz" wrap="square" lIns="0" tIns="0" rIns="0" bIns="0" anchor="t" anchorCtr="0" upright="1">
                          <a:noAutofit/>
                        </wps:bodyPr>
                      </wps:wsp>
                      <wps:wsp>
                        <wps:cNvPr id="135047917" name="docshape86"/>
                        <wps:cNvSpPr txBox="1">
                          <a:spLocks noChangeArrowheads="1"/>
                        </wps:cNvSpPr>
                        <wps:spPr bwMode="auto">
                          <a:xfrm>
                            <a:off x="1440" y="7108"/>
                            <a:ext cx="2410"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5" w:lineRule="exact"/>
                                <w:ind w:left="427"/>
                              </w:pPr>
                              <w:r>
                                <w:t>#</w:t>
                              </w:r>
                              <w:r>
                                <w:rPr>
                                  <w:spacing w:val="-1"/>
                                </w:rPr>
                                <w:t xml:space="preserve"> </w:t>
                              </w:r>
                              <w:r>
                                <w:t>find</w:t>
                              </w:r>
                              <w:r>
                                <w:rPr>
                                  <w:spacing w:val="69"/>
                                  <w:w w:val="150"/>
                                </w:rPr>
                                <w:t xml:space="preserve"> </w:t>
                              </w:r>
                              <w:r>
                                <w:t>/</w:t>
                              </w:r>
                              <w:r>
                                <w:rPr>
                                  <w:spacing w:val="72"/>
                                  <w:w w:val="150"/>
                                </w:rPr>
                                <w:t xml:space="preserve"> </w:t>
                              </w:r>
                              <w:r>
                                <w:t>-nouser</w:t>
                              </w:r>
                              <w:r>
                                <w:rPr>
                                  <w:spacing w:val="47"/>
                                </w:rPr>
                                <w:t xml:space="preserve">  </w:t>
                              </w:r>
                              <w:r>
                                <w:t>-</w:t>
                              </w:r>
                              <w:r>
                                <w:rPr>
                                  <w:spacing w:val="-10"/>
                                </w:rPr>
                                <w:t>o</w:t>
                              </w:r>
                            </w:p>
                            <w:p w:rsidR="004B43E7" w:rsidRDefault="00000000">
                              <w:pPr>
                                <w:spacing w:before="82" w:line="265" w:lineRule="exact"/>
                              </w:pPr>
                              <w:r>
                                <w:t>and</w:t>
                              </w:r>
                              <w:r>
                                <w:rPr>
                                  <w:spacing w:val="-2"/>
                                </w:rPr>
                                <w:t xml:space="preserve"> </w:t>
                              </w:r>
                              <w:r>
                                <w:t xml:space="preserve">any </w:t>
                              </w:r>
                              <w:r>
                                <w:rPr>
                                  <w:spacing w:val="-2"/>
                                </w:rPr>
                                <w:t>group)</w:t>
                              </w:r>
                            </w:p>
                          </w:txbxContent>
                        </wps:txbx>
                        <wps:bodyPr rot="0" vert="horz" wrap="square" lIns="0" tIns="0" rIns="0" bIns="0" anchor="t" anchorCtr="0" upright="1">
                          <a:noAutofit/>
                        </wps:bodyPr>
                      </wps:wsp>
                      <wps:wsp>
                        <wps:cNvPr id="1866024145" name="docshape87"/>
                        <wps:cNvSpPr txBox="1">
                          <a:spLocks noChangeArrowheads="1"/>
                        </wps:cNvSpPr>
                        <wps:spPr bwMode="auto">
                          <a:xfrm>
                            <a:off x="4081" y="7108"/>
                            <a:ext cx="84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rPr>
                                  <w:spacing w:val="-2"/>
                                </w:rPr>
                                <w:t>-nogroup</w:t>
                              </w:r>
                            </w:p>
                          </w:txbxContent>
                        </wps:txbx>
                        <wps:bodyPr rot="0" vert="horz" wrap="square" lIns="0" tIns="0" rIns="0" bIns="0" anchor="t" anchorCtr="0" upright="1">
                          <a:noAutofit/>
                        </wps:bodyPr>
                      </wps:wsp>
                      <wps:wsp>
                        <wps:cNvPr id="1619830664" name="docshape88"/>
                        <wps:cNvSpPr txBox="1">
                          <a:spLocks noChangeArrowheads="1"/>
                        </wps:cNvSpPr>
                        <wps:spPr bwMode="auto">
                          <a:xfrm>
                            <a:off x="6061" y="7108"/>
                            <a:ext cx="43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2"/>
                                </w:rPr>
                                <w:t xml:space="preserve"> </w:t>
                              </w:r>
                              <w:r>
                                <w:t>see</w:t>
                              </w:r>
                              <w:r>
                                <w:rPr>
                                  <w:spacing w:val="-3"/>
                                </w:rPr>
                                <w:t xml:space="preserve"> </w:t>
                              </w:r>
                              <w:r>
                                <w:t>the</w:t>
                              </w:r>
                              <w:r>
                                <w:rPr>
                                  <w:spacing w:val="-2"/>
                                </w:rPr>
                                <w:t xml:space="preserve"> </w:t>
                              </w:r>
                              <w:r>
                                <w:t>files</w:t>
                              </w:r>
                              <w:r>
                                <w:rPr>
                                  <w:spacing w:val="-3"/>
                                </w:rPr>
                                <w:t xml:space="preserve"> </w:t>
                              </w:r>
                              <w:r>
                                <w:t>which</w:t>
                              </w:r>
                              <w:r>
                                <w:rPr>
                                  <w:spacing w:val="-4"/>
                                </w:rPr>
                                <w:t xml:space="preserve"> </w:t>
                              </w:r>
                              <w:r>
                                <w:t>are</w:t>
                              </w:r>
                              <w:r>
                                <w:rPr>
                                  <w:spacing w:val="-2"/>
                                </w:rPr>
                                <w:t xml:space="preserve"> </w:t>
                              </w:r>
                              <w:r>
                                <w:t>no</w:t>
                              </w:r>
                              <w:r>
                                <w:rPr>
                                  <w:spacing w:val="-1"/>
                                </w:rPr>
                                <w:t xml:space="preserve"> </w:t>
                              </w:r>
                              <w:r>
                                <w:t>belongs</w:t>
                              </w:r>
                              <w:r>
                                <w:rPr>
                                  <w:spacing w:val="-2"/>
                                </w:rPr>
                                <w:t xml:space="preserve"> </w:t>
                              </w:r>
                              <w:r>
                                <w:t>to</w:t>
                              </w:r>
                              <w:r>
                                <w:rPr>
                                  <w:spacing w:val="-3"/>
                                </w:rPr>
                                <w:t xml:space="preserve"> </w:t>
                              </w:r>
                              <w:r>
                                <w:t>any</w:t>
                              </w:r>
                              <w:r>
                                <w:rPr>
                                  <w:spacing w:val="-2"/>
                                </w:rPr>
                                <w:t xml:space="preserve"> </w:t>
                              </w:r>
                              <w:r>
                                <w:rPr>
                                  <w:spacing w:val="-4"/>
                                </w:rPr>
                                <w:t>user</w:t>
                              </w:r>
                            </w:p>
                          </w:txbxContent>
                        </wps:txbx>
                        <wps:bodyPr rot="0" vert="horz" wrap="square" lIns="0" tIns="0" rIns="0" bIns="0" anchor="t" anchorCtr="0" upright="1">
                          <a:noAutofit/>
                        </wps:bodyPr>
                      </wps:wsp>
                      <wps:wsp>
                        <wps:cNvPr id="1724410313" name="docshape89"/>
                        <wps:cNvSpPr txBox="1">
                          <a:spLocks noChangeArrowheads="1"/>
                        </wps:cNvSpPr>
                        <wps:spPr bwMode="auto">
                          <a:xfrm>
                            <a:off x="1440" y="7806"/>
                            <a:ext cx="1639"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5" w:lineRule="exact"/>
                                <w:ind w:left="427"/>
                              </w:pPr>
                              <w:r>
                                <w:t xml:space="preserve"># </w:t>
                              </w:r>
                              <w:r>
                                <w:rPr>
                                  <w:spacing w:val="-2"/>
                                </w:rPr>
                                <w:t>systemctl</w:t>
                              </w:r>
                            </w:p>
                            <w:p w:rsidR="004B43E7" w:rsidRDefault="00000000">
                              <w:pPr>
                                <w:spacing w:before="82" w:line="265" w:lineRule="exact"/>
                              </w:pPr>
                              <w:r>
                                <w:t>that are</w:t>
                              </w:r>
                              <w:r>
                                <w:rPr>
                                  <w:spacing w:val="-2"/>
                                </w:rPr>
                                <w:t xml:space="preserve"> available)</w:t>
                              </w:r>
                            </w:p>
                          </w:txbxContent>
                        </wps:txbx>
                        <wps:bodyPr rot="0" vert="horz" wrap="square" lIns="0" tIns="0" rIns="0" bIns="0" anchor="t" anchorCtr="0" upright="1">
                          <a:noAutofit/>
                        </wps:bodyPr>
                      </wps:wsp>
                      <wps:wsp>
                        <wps:cNvPr id="1315737424" name="docshape90"/>
                        <wps:cNvSpPr txBox="1">
                          <a:spLocks noChangeArrowheads="1"/>
                        </wps:cNvSpPr>
                        <wps:spPr bwMode="auto">
                          <a:xfrm>
                            <a:off x="3125" y="7806"/>
                            <a:ext cx="7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w:t>
                              </w:r>
                              <w:r>
                                <w:rPr>
                                  <w:spacing w:val="49"/>
                                </w:rPr>
                                <w:t xml:space="preserve">  </w:t>
                              </w:r>
                              <w:r>
                                <w:rPr>
                                  <w:spacing w:val="-4"/>
                                </w:rPr>
                                <w:t>help</w:t>
                              </w:r>
                            </w:p>
                          </w:txbxContent>
                        </wps:txbx>
                        <wps:bodyPr rot="0" vert="horz" wrap="square" lIns="0" tIns="0" rIns="0" bIns="0" anchor="t" anchorCtr="0" upright="1">
                          <a:noAutofit/>
                        </wps:bodyPr>
                      </wps:wsp>
                      <wps:wsp>
                        <wps:cNvPr id="1752250754" name="docshape91"/>
                        <wps:cNvSpPr txBox="1">
                          <a:spLocks noChangeArrowheads="1"/>
                        </wps:cNvSpPr>
                        <wps:spPr bwMode="auto">
                          <a:xfrm>
                            <a:off x="7079" y="7806"/>
                            <a:ext cx="306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6"/>
                                </w:rPr>
                                <w:t xml:space="preserve"> </w:t>
                              </w:r>
                              <w:r>
                                <w:t>see the</w:t>
                              </w:r>
                              <w:r>
                                <w:rPr>
                                  <w:spacing w:val="-4"/>
                                </w:rPr>
                                <w:t xml:space="preserve"> </w:t>
                              </w:r>
                              <w:r>
                                <w:t>list</w:t>
                              </w:r>
                              <w:r>
                                <w:rPr>
                                  <w:spacing w:val="-4"/>
                                </w:rPr>
                                <w:t xml:space="preserve"> </w:t>
                              </w:r>
                              <w:r>
                                <w:t>of</w:t>
                              </w:r>
                              <w:r>
                                <w:rPr>
                                  <w:spacing w:val="-1"/>
                                </w:rPr>
                                <w:t xml:space="preserve"> </w:t>
                              </w:r>
                              <w:r>
                                <w:t>systemd</w:t>
                              </w:r>
                              <w:r>
                                <w:rPr>
                                  <w:spacing w:val="45"/>
                                </w:rPr>
                                <w:t xml:space="preserve"> </w:t>
                              </w:r>
                              <w:r>
                                <w:rPr>
                                  <w:spacing w:val="-2"/>
                                </w:rPr>
                                <w:t>objects</w:t>
                              </w:r>
                            </w:p>
                          </w:txbxContent>
                        </wps:txbx>
                        <wps:bodyPr rot="0" vert="horz" wrap="square" lIns="0" tIns="0" rIns="0" bIns="0" anchor="t" anchorCtr="0" upright="1">
                          <a:noAutofit/>
                        </wps:bodyPr>
                      </wps:wsp>
                      <wps:wsp>
                        <wps:cNvPr id="645906751" name="docshape92"/>
                        <wps:cNvSpPr txBox="1">
                          <a:spLocks noChangeArrowheads="1"/>
                        </wps:cNvSpPr>
                        <wps:spPr bwMode="auto">
                          <a:xfrm>
                            <a:off x="1440" y="8505"/>
                            <a:ext cx="3230" cy="1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tabs>
                                  <w:tab w:val="left" w:pos="1684"/>
                                </w:tabs>
                                <w:spacing w:line="225" w:lineRule="exact"/>
                                <w:ind w:left="427"/>
                              </w:pPr>
                              <w:r>
                                <w:t xml:space="preserve"># </w:t>
                              </w:r>
                              <w:r>
                                <w:rPr>
                                  <w:spacing w:val="-2"/>
                                </w:rPr>
                                <w:t>systemctl</w:t>
                              </w:r>
                              <w:r>
                                <w:tab/>
                                <w:t>-l</w:t>
                              </w:r>
                              <w:r>
                                <w:rPr>
                                  <w:spacing w:val="48"/>
                                </w:rPr>
                                <w:t xml:space="preserve">  </w:t>
                              </w:r>
                              <w:r>
                                <w:rPr>
                                  <w:spacing w:val="-4"/>
                                </w:rPr>
                                <w:t>help</w:t>
                              </w:r>
                            </w:p>
                            <w:p w:rsidR="004B43E7" w:rsidRDefault="00000000">
                              <w:pPr>
                                <w:spacing w:before="82"/>
                              </w:pPr>
                              <w:r>
                                <w:t>of</w:t>
                              </w:r>
                              <w:r>
                                <w:rPr>
                                  <w:spacing w:val="49"/>
                                </w:rPr>
                                <w:t xml:space="preserve"> </w:t>
                              </w:r>
                              <w:r>
                                <w:t>unit</w:t>
                              </w:r>
                              <w:r>
                                <w:rPr>
                                  <w:spacing w:val="-1"/>
                                </w:rPr>
                                <w:t xml:space="preserve"> </w:t>
                              </w:r>
                              <w:r>
                                <w:rPr>
                                  <w:spacing w:val="-2"/>
                                </w:rPr>
                                <w:t>names)</w:t>
                              </w:r>
                            </w:p>
                            <w:p w:rsidR="004B43E7" w:rsidRDefault="00000000">
                              <w:pPr>
                                <w:spacing w:line="350" w:lineRule="atLeast"/>
                                <w:ind w:firstLine="427"/>
                              </w:pPr>
                              <w:r>
                                <w:t>#</w:t>
                              </w:r>
                              <w:r>
                                <w:rPr>
                                  <w:spacing w:val="-7"/>
                                </w:rPr>
                                <w:t xml:space="preserve"> </w:t>
                              </w:r>
                              <w:r>
                                <w:t>systemctl</w:t>
                              </w:r>
                              <w:r>
                                <w:rPr>
                                  <w:spacing w:val="80"/>
                                  <w:w w:val="150"/>
                                </w:rPr>
                                <w:t xml:space="preserve"> </w:t>
                              </w:r>
                              <w:r>
                                <w:t>list-dependencies a tree manner)</w:t>
                              </w:r>
                            </w:p>
                          </w:txbxContent>
                        </wps:txbx>
                        <wps:bodyPr rot="0" vert="horz" wrap="square" lIns="0" tIns="0" rIns="0" bIns="0" anchor="t" anchorCtr="0" upright="1">
                          <a:noAutofit/>
                        </wps:bodyPr>
                      </wps:wsp>
                      <wps:wsp>
                        <wps:cNvPr id="1364120440" name="docshape93"/>
                        <wps:cNvSpPr txBox="1">
                          <a:spLocks noChangeArrowheads="1"/>
                        </wps:cNvSpPr>
                        <wps:spPr bwMode="auto">
                          <a:xfrm>
                            <a:off x="9141" y="8505"/>
                            <a:ext cx="128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3"/>
                                </w:rPr>
                                <w:t xml:space="preserve"> </w:t>
                              </w:r>
                              <w:r>
                                <w:t>see</w:t>
                              </w:r>
                              <w:r>
                                <w:rPr>
                                  <w:spacing w:val="-4"/>
                                </w:rPr>
                                <w:t xml:space="preserve"> </w:t>
                              </w:r>
                              <w:r>
                                <w:t>the</w:t>
                              </w:r>
                              <w:r>
                                <w:rPr>
                                  <w:spacing w:val="-1"/>
                                </w:rPr>
                                <w:t xml:space="preserve"> </w:t>
                              </w:r>
                              <w:r>
                                <w:rPr>
                                  <w:spacing w:val="-4"/>
                                </w:rPr>
                                <w:t>list</w:t>
                              </w:r>
                            </w:p>
                          </w:txbxContent>
                        </wps:txbx>
                        <wps:bodyPr rot="0" vert="horz" wrap="square" lIns="0" tIns="0" rIns="0" bIns="0" anchor="t" anchorCtr="0" upright="1">
                          <a:noAutofit/>
                        </wps:bodyPr>
                      </wps:wsp>
                      <wps:wsp>
                        <wps:cNvPr id="1210566625" name="docshape94"/>
                        <wps:cNvSpPr txBox="1">
                          <a:spLocks noChangeArrowheads="1"/>
                        </wps:cNvSpPr>
                        <wps:spPr bwMode="auto">
                          <a:xfrm>
                            <a:off x="4848" y="9203"/>
                            <a:ext cx="141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&lt;service</w:t>
                              </w:r>
                              <w:r>
                                <w:rPr>
                                  <w:spacing w:val="-5"/>
                                </w:rPr>
                                <w:t xml:space="preserve"> </w:t>
                              </w:r>
                              <w:r>
                                <w:rPr>
                                  <w:spacing w:val="-2"/>
                                </w:rPr>
                                <w:t>name&gt;</w:t>
                              </w:r>
                            </w:p>
                          </w:txbxContent>
                        </wps:txbx>
                        <wps:bodyPr rot="0" vert="horz" wrap="square" lIns="0" tIns="0" rIns="0" bIns="0" anchor="t" anchorCtr="0" upright="1">
                          <a:noAutofit/>
                        </wps:bodyPr>
                      </wps:wsp>
                      <wps:wsp>
                        <wps:cNvPr id="936636623" name="docshape95"/>
                        <wps:cNvSpPr txBox="1">
                          <a:spLocks noChangeArrowheads="1"/>
                        </wps:cNvSpPr>
                        <wps:spPr bwMode="auto">
                          <a:xfrm>
                            <a:off x="7451" y="9203"/>
                            <a:ext cx="298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3"/>
                                </w:rPr>
                                <w:t xml:space="preserve"> </w:t>
                              </w:r>
                              <w:r>
                                <w:t>see</w:t>
                              </w:r>
                              <w:r>
                                <w:rPr>
                                  <w:spacing w:val="-2"/>
                                </w:rPr>
                                <w:t xml:space="preserve"> </w:t>
                              </w:r>
                              <w:r>
                                <w:t>the</w:t>
                              </w:r>
                              <w:r>
                                <w:rPr>
                                  <w:spacing w:val="-3"/>
                                </w:rPr>
                                <w:t xml:space="preserve"> </w:t>
                              </w:r>
                              <w:r>
                                <w:t>dependent</w:t>
                              </w:r>
                              <w:r>
                                <w:rPr>
                                  <w:spacing w:val="-5"/>
                                </w:rPr>
                                <w:t xml:space="preserve"> </w:t>
                              </w:r>
                              <w:r>
                                <w:t>services</w:t>
                              </w:r>
                              <w:r>
                                <w:rPr>
                                  <w:spacing w:val="-2"/>
                                </w:rPr>
                                <w:t xml:space="preserve"> </w:t>
                              </w:r>
                              <w:r>
                                <w:rPr>
                                  <w:spacing w:val="-5"/>
                                </w:rPr>
                                <w:t>in</w:t>
                              </w:r>
                            </w:p>
                          </w:txbxContent>
                        </wps:txbx>
                        <wps:bodyPr rot="0" vert="horz" wrap="square" lIns="0" tIns="0" rIns="0" bIns="0" anchor="t" anchorCtr="0" upright="1">
                          <a:noAutofit/>
                        </wps:bodyPr>
                      </wps:wsp>
                      <wps:wsp>
                        <wps:cNvPr id="851374223" name="docshape96"/>
                        <wps:cNvSpPr txBox="1">
                          <a:spLocks noChangeArrowheads="1"/>
                        </wps:cNvSpPr>
                        <wps:spPr bwMode="auto">
                          <a:xfrm>
                            <a:off x="1867" y="9902"/>
                            <a:ext cx="85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tabs>
                                  <w:tab w:val="left" w:pos="879"/>
                                  <w:tab w:val="left" w:pos="6104"/>
                                </w:tabs>
                                <w:spacing w:line="221" w:lineRule="exact"/>
                              </w:pPr>
                              <w:r>
                                <w:t xml:space="preserve"># </w:t>
                              </w:r>
                              <w:r>
                                <w:rPr>
                                  <w:spacing w:val="-2"/>
                                </w:rPr>
                                <w:t>sleep</w:t>
                              </w:r>
                              <w:r>
                                <w:tab/>
                              </w:r>
                              <w:r>
                                <w:rPr>
                                  <w:spacing w:val="-2"/>
                                </w:rPr>
                                <w:t>&lt;seconds&gt;&amp;</w:t>
                              </w:r>
                              <w:r>
                                <w:tab/>
                                <w:t>(to</w:t>
                              </w:r>
                              <w:r>
                                <w:rPr>
                                  <w:spacing w:val="-6"/>
                                </w:rPr>
                                <w:t xml:space="preserve"> </w:t>
                              </w:r>
                              <w:r>
                                <w:t>run</w:t>
                              </w:r>
                              <w:r>
                                <w:rPr>
                                  <w:spacing w:val="-2"/>
                                </w:rPr>
                                <w:t xml:space="preserve"> </w:t>
                              </w:r>
                              <w:r>
                                <w:t>the</w:t>
                              </w:r>
                              <w:r>
                                <w:rPr>
                                  <w:spacing w:val="-4"/>
                                </w:rPr>
                                <w:t xml:space="preserve"> </w:t>
                              </w:r>
                              <w:r>
                                <w:t>sleep</w:t>
                              </w:r>
                              <w:r>
                                <w:rPr>
                                  <w:spacing w:val="-1"/>
                                </w:rPr>
                                <w:t xml:space="preserve"> </w:t>
                              </w:r>
                              <w:r>
                                <w:rPr>
                                  <w:spacing w:val="-2"/>
                                </w:rPr>
                                <w:t>processes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75" o:spid="_x0000_s1047" style="position:absolute;left:0;text-align:left;margin-left:70.6pt;margin-top:56.55pt;width:454.3pt;height:453.95pt;z-index:-24122368;mso-position-horizontal-relative:page;mso-position-vertical-relative:text" coordorigin="1412,1131"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">
                <v:shape id="docshape76" o:spid="_x0000_s1048" style="position:absolute;left:1411;top:1131;width:9086;height:9079;visibility:visible;mso-wrap-style:square;v-text-anchor:top" coordsize="9086,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" path="m9085,8380l,8380r,351l,9079r9085,l9085,8731r,-351xm9085,6985l,6985r,348l,7684r,348l,8380r9085,l9085,8032r,-348l9085,7333r,-348xm9085,6287l,6287r,348l,6985r9085,l9085,6635r,-348xm9085,5238l,5238r,351l,5937r,350l9085,6287r,-350l9085,5589r,-351xm9085,4539l,4539r,351l,5238r9085,l9085,4890r,-351xm9085,3493l,3493r,348l,4191r,348l9085,4539r,-348l9085,3841r,-348xm9085,2096l,2096r,351l,2795r,348l,3493r9085,l9085,3143r,-348l9085,2447r,-351xm9085,1397l,1397r,351l,2096r9085,l9085,1748r,-351xm9085,699l,699r,350l,1397r9085,l9085,1049r,-350xm9085,l,,,351,,699r9085,l9085,351,9085,xe" stroked="f">
                  <v:path arrowok="t" o:connecttype="custom" o:connectlocs="0,9511;0,10210;9085,9862;9085,8116;0,8464;0,9163;9085,9511;9085,8815;9085,8116;0,7418;0,8116;9085,7766;9085,6369;0,6720;0,7418;9085,7068;9085,6369;0,5670;0,6021;9085,6369;9085,6021;9085,4624;0,4972;0,5670;9085,5322;9085,4624;0,3227;0,3926;0,4624;9085,4274;9085,3578;9085,2528;0,2879;9085,3227;9085,2528;0,1830;0,2528;9085,2180;9085,1131;0,1482;9085,1830;9085,1131" o:connectangles="0,0,0,0,0,0,0,0,0,0,0,0,0,0,0,0,0,0,0,0,0,0,0,0,0,0,0,0,0,0,0,0,0,0,0,0,0,0,0,0,0,0"/>
                </v:shape>
                <v:shape id="docshape77" o:spid="_x0000_s1049" type="#_x0000_t202" style="position:absolute;left:1440;top:1870;width:2371;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" filled="f" stroked="f">
                  <v:textbox inset="0,0,0,0">
                    <w:txbxContent>
                      <w:p w:rsidR="004B43E7" w:rsidRDefault="00000000">
                        <w:pPr>
                          <w:spacing w:line="225" w:lineRule="exact"/>
                        </w:pPr>
                        <w:r>
                          <w:t>(CPU's)</w:t>
                        </w:r>
                        <w:r>
                          <w:rPr>
                            <w:spacing w:val="45"/>
                          </w:rPr>
                          <w:t xml:space="preserve"> </w:t>
                        </w:r>
                        <w:r>
                          <w:rPr>
                            <w:spacing w:val="-2"/>
                          </w:rPr>
                          <w:t>information)</w:t>
                        </w:r>
                      </w:p>
                      <w:p w:rsidR="004B43E7" w:rsidRDefault="00000000">
                        <w:pPr>
                          <w:spacing w:line="350" w:lineRule="atLeast"/>
                          <w:ind w:firstLine="427"/>
                        </w:pPr>
                        <w:r>
                          <w:t>#</w:t>
                        </w:r>
                        <w:r>
                          <w:rPr>
                            <w:spacing w:val="-5"/>
                          </w:rPr>
                          <w:t xml:space="preserve"> </w:t>
                        </w:r>
                        <w:r>
                          <w:t>dmidecode</w:t>
                        </w:r>
                        <w:r>
                          <w:rPr>
                            <w:spacing w:val="80"/>
                            <w:w w:val="150"/>
                          </w:rPr>
                          <w:t xml:space="preserve"> </w:t>
                        </w:r>
                        <w:r>
                          <w:t>-t</w:t>
                        </w:r>
                        <w:r>
                          <w:rPr>
                            <w:spacing w:val="80"/>
                            <w:w w:val="150"/>
                          </w:rPr>
                          <w:t xml:space="preserve"> </w:t>
                        </w:r>
                        <w:r>
                          <w:t>16 of the system)</w:t>
                        </w:r>
                      </w:p>
                    </w:txbxContent>
                  </v:textbox>
                </v:shape>
                <v:shape id="docshape78" o:spid="_x0000_s1050" type="#_x0000_t202" style="position:absolute;left:7201;top:2221;width:310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" filled="f" stroked="f">
                  <v:textbox inset="0,0,0,0">
                    <w:txbxContent>
                      <w:p w:rsidR="004B43E7" w:rsidRDefault="00000000">
                        <w:pPr>
                          <w:spacing w:line="221" w:lineRule="exact"/>
                        </w:pPr>
                        <w:r>
                          <w:t>(to</w:t>
                        </w:r>
                        <w:r>
                          <w:rPr>
                            <w:spacing w:val="45"/>
                          </w:rPr>
                          <w:t xml:space="preserve"> </w:t>
                        </w:r>
                        <w:r>
                          <w:t>check the</w:t>
                        </w:r>
                        <w:r>
                          <w:rPr>
                            <w:spacing w:val="45"/>
                          </w:rPr>
                          <w:t xml:space="preserve"> </w:t>
                        </w:r>
                        <w:r>
                          <w:t>Max.</w:t>
                        </w:r>
                        <w:r>
                          <w:rPr>
                            <w:spacing w:val="-1"/>
                          </w:rPr>
                          <w:t xml:space="preserve"> </w:t>
                        </w:r>
                        <w:r>
                          <w:t>RAM</w:t>
                        </w:r>
                        <w:r>
                          <w:rPr>
                            <w:spacing w:val="46"/>
                          </w:rPr>
                          <w:t xml:space="preserve"> </w:t>
                        </w:r>
                        <w:r>
                          <w:rPr>
                            <w:spacing w:val="-2"/>
                          </w:rPr>
                          <w:t>capacity</w:t>
                        </w:r>
                      </w:p>
                    </w:txbxContent>
                  </v:textbox>
                </v:shape>
                <v:shape id="docshape79" o:spid="_x0000_s1051" type="#_x0000_t202" style="position:absolute;left:1440;top:4664;width:1577;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" filled="f" stroked="f">
                  <v:textbox inset="0,0,0,0">
                    <w:txbxContent>
                      <w:p w:rsidR="004B43E7" w:rsidRDefault="00000000">
                        <w:pPr>
                          <w:spacing w:line="225" w:lineRule="exact"/>
                        </w:pPr>
                        <w:r>
                          <w:t>output</w:t>
                        </w:r>
                        <w:r>
                          <w:rPr>
                            <w:spacing w:val="48"/>
                          </w:rPr>
                          <w:t xml:space="preserve"> </w:t>
                        </w:r>
                        <w:r>
                          <w:rPr>
                            <w:spacing w:val="-2"/>
                          </w:rPr>
                          <w:t>statistics)</w:t>
                        </w:r>
                      </w:p>
                      <w:p w:rsidR="004B43E7" w:rsidRDefault="00000000">
                        <w:pPr>
                          <w:spacing w:line="350" w:lineRule="exact"/>
                          <w:ind w:firstLine="427"/>
                        </w:pPr>
                        <w:r>
                          <w:t># cifsiostat output</w:t>
                        </w:r>
                        <w:r>
                          <w:rPr>
                            <w:spacing w:val="-2"/>
                          </w:rPr>
                          <w:t xml:space="preserve"> statistics)</w:t>
                        </w:r>
                      </w:p>
                    </w:txbxContent>
                  </v:textbox>
                </v:shape>
                <v:shape id="docshape80" o:spid="_x0000_s1052" type="#_x0000_t202" style="position:absolute;left:7251;top:5012;width:300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" filled="f" stroked="f">
                  <v:textbox inset="0,0,0,0">
                    <w:txbxContent>
                      <w:p w:rsidR="004B43E7" w:rsidRDefault="00000000">
                        <w:pPr>
                          <w:spacing w:line="221" w:lineRule="exact"/>
                        </w:pPr>
                        <w:r>
                          <w:t>(to</w:t>
                        </w:r>
                        <w:r>
                          <w:rPr>
                            <w:spacing w:val="-8"/>
                          </w:rPr>
                          <w:t xml:space="preserve"> </w:t>
                        </w:r>
                        <w:r>
                          <w:t>monitor</w:t>
                        </w:r>
                        <w:r>
                          <w:rPr>
                            <w:spacing w:val="-3"/>
                          </w:rPr>
                          <w:t xml:space="preserve"> </w:t>
                        </w:r>
                        <w:r>
                          <w:t>the</w:t>
                        </w:r>
                        <w:r>
                          <w:rPr>
                            <w:spacing w:val="-2"/>
                          </w:rPr>
                          <w:t xml:space="preserve"> </w:t>
                        </w:r>
                        <w:r>
                          <w:t>Samba</w:t>
                        </w:r>
                        <w:r>
                          <w:rPr>
                            <w:spacing w:val="-4"/>
                          </w:rPr>
                          <w:t xml:space="preserve"> </w:t>
                        </w:r>
                        <w:r>
                          <w:t>input</w:t>
                        </w:r>
                        <w:r>
                          <w:rPr>
                            <w:spacing w:val="44"/>
                          </w:rPr>
                          <w:t xml:space="preserve"> </w:t>
                        </w:r>
                        <w:r>
                          <w:rPr>
                            <w:spacing w:val="-5"/>
                          </w:rPr>
                          <w:t>and</w:t>
                        </w:r>
                      </w:p>
                    </w:txbxContent>
                  </v:textbox>
                </v:shape>
                <v:shape id="docshape81" o:spid="_x0000_s1053" type="#_x0000_t202" style="position:absolute;left:1440;top:5711;width:948;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" filled="f" stroked="f">
                  <v:textbox inset="0,0,0,0">
                    <w:txbxContent>
                      <w:p w:rsidR="004B43E7" w:rsidRDefault="00000000">
                        <w:pPr>
                          <w:spacing w:line="225" w:lineRule="exact"/>
                          <w:ind w:right="18"/>
                          <w:jc w:val="right"/>
                        </w:pPr>
                        <w:r>
                          <w:t xml:space="preserve"># </w:t>
                        </w:r>
                        <w:r>
                          <w:rPr>
                            <w:spacing w:val="-4"/>
                          </w:rPr>
                          <w:t>stat</w:t>
                        </w:r>
                      </w:p>
                      <w:p w:rsidR="004B43E7" w:rsidRDefault="00000000">
                        <w:pPr>
                          <w:spacing w:before="82" w:line="265" w:lineRule="exact"/>
                          <w:ind w:right="64"/>
                          <w:jc w:val="right"/>
                        </w:pPr>
                        <w:r>
                          <w:rPr>
                            <w:spacing w:val="-2"/>
                          </w:rPr>
                          <w:t>directory)</w:t>
                        </w:r>
                      </w:p>
                    </w:txbxContent>
                  </v:textbox>
                </v:shape>
                <v:shape id="docshape82" o:spid="_x0000_s1054" type="#_x0000_t202" style="position:absolute;left:2615;top:5711;width:130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" filled="f" stroked="f">
                  <v:textbox inset="0,0,0,0">
                    <w:txbxContent>
                      <w:p w:rsidR="004B43E7" w:rsidRDefault="00000000">
                        <w:pPr>
                          <w:spacing w:line="221" w:lineRule="exact"/>
                        </w:pPr>
                        <w:r>
                          <w:t>&lt;file</w:t>
                        </w:r>
                        <w:r>
                          <w:rPr>
                            <w:spacing w:val="-3"/>
                          </w:rPr>
                          <w:t xml:space="preserve"> </w:t>
                        </w:r>
                        <w:r>
                          <w:t>name</w:t>
                        </w:r>
                        <w:r>
                          <w:rPr>
                            <w:spacing w:val="68"/>
                            <w:w w:val="150"/>
                          </w:rPr>
                          <w:t xml:space="preserve"> </w:t>
                        </w:r>
                        <w:r>
                          <w:rPr>
                            <w:spacing w:val="-5"/>
                          </w:rPr>
                          <w:t>or</w:t>
                        </w:r>
                      </w:p>
                    </w:txbxContent>
                  </v:textbox>
                </v:shape>
                <v:shape id="docshape83" o:spid="_x0000_s1055" type="#_x0000_t202" style="position:absolute;left:4050;top:5711;width:149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" filled="f" stroked="f">
                  <v:textbox inset="0,0,0,0">
                    <w:txbxContent>
                      <w:p w:rsidR="004B43E7" w:rsidRDefault="00000000">
                        <w:pPr>
                          <w:spacing w:line="221" w:lineRule="exact"/>
                        </w:pPr>
                        <w:r>
                          <w:t>directory</w:t>
                        </w:r>
                        <w:r>
                          <w:rPr>
                            <w:spacing w:val="-8"/>
                          </w:rPr>
                          <w:t xml:space="preserve"> </w:t>
                        </w:r>
                        <w:r>
                          <w:rPr>
                            <w:spacing w:val="-2"/>
                          </w:rPr>
                          <w:t>name&gt;</w:t>
                        </w:r>
                      </w:p>
                    </w:txbxContent>
                  </v:textbox>
                </v:shape>
                <v:shape id="docshape84" o:spid="_x0000_s1056" type="#_x0000_t202" style="position:absolute;left:7201;top:5711;width:300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" filled="f" stroked="f">
                  <v:textbox inset="0,0,0,0">
                    <w:txbxContent>
                      <w:p w:rsidR="004B43E7" w:rsidRDefault="00000000">
                        <w:pPr>
                          <w:spacing w:line="221" w:lineRule="exact"/>
                        </w:pPr>
                        <w:r>
                          <w:t>(to</w:t>
                        </w:r>
                        <w:r>
                          <w:rPr>
                            <w:spacing w:val="-4"/>
                          </w:rPr>
                          <w:t xml:space="preserve"> </w:t>
                        </w:r>
                        <w:r>
                          <w:t>see</w:t>
                        </w:r>
                        <w:r>
                          <w:rPr>
                            <w:spacing w:val="-3"/>
                          </w:rPr>
                          <w:t xml:space="preserve"> </w:t>
                        </w:r>
                        <w:r>
                          <w:t>the</w:t>
                        </w:r>
                        <w:r>
                          <w:rPr>
                            <w:spacing w:val="-4"/>
                          </w:rPr>
                          <w:t xml:space="preserve"> </w:t>
                        </w:r>
                        <w:r>
                          <w:t>statistics</w:t>
                        </w:r>
                        <w:r>
                          <w:rPr>
                            <w:spacing w:val="-4"/>
                          </w:rPr>
                          <w:t xml:space="preserve"> </w:t>
                        </w:r>
                        <w:r>
                          <w:t>of</w:t>
                        </w:r>
                        <w:r>
                          <w:rPr>
                            <w:spacing w:val="-2"/>
                          </w:rPr>
                          <w:t xml:space="preserve"> </w:t>
                        </w:r>
                        <w:r>
                          <w:t>the</w:t>
                        </w:r>
                        <w:r>
                          <w:rPr>
                            <w:spacing w:val="-4"/>
                          </w:rPr>
                          <w:t xml:space="preserve"> </w:t>
                        </w:r>
                        <w:r>
                          <w:t>file</w:t>
                        </w:r>
                        <w:r>
                          <w:rPr>
                            <w:spacing w:val="44"/>
                          </w:rPr>
                          <w:t xml:space="preserve"> </w:t>
                        </w:r>
                        <w:r>
                          <w:rPr>
                            <w:spacing w:val="-5"/>
                          </w:rPr>
                          <w:t>or</w:t>
                        </w:r>
                      </w:p>
                    </w:txbxContent>
                  </v:textbox>
                </v:shape>
                <v:shape id="docshape85" o:spid="_x0000_s1057" type="#_x0000_t202" style="position:absolute;left:1440;top:6410;width:9048;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" filled="f" stroked="f">
                  <v:textbox inset="0,0,0,0">
                    <w:txbxContent>
                      <w:p w:rsidR="004B43E7" w:rsidRDefault="00000000">
                        <w:pPr>
                          <w:tabs>
                            <w:tab w:val="left" w:pos="1427"/>
                            <w:tab w:val="left" w:pos="6260"/>
                          </w:tabs>
                          <w:spacing w:line="225" w:lineRule="exact"/>
                          <w:ind w:left="427"/>
                        </w:pPr>
                        <w:r>
                          <w:t xml:space="preserve"># </w:t>
                        </w:r>
                        <w:r>
                          <w:rPr>
                            <w:spacing w:val="-2"/>
                          </w:rPr>
                          <w:t>strings</w:t>
                        </w:r>
                        <w:r>
                          <w:tab/>
                          <w:t>&lt;command</w:t>
                        </w:r>
                        <w:r>
                          <w:rPr>
                            <w:spacing w:val="-7"/>
                          </w:rPr>
                          <w:t xml:space="preserve"> </w:t>
                        </w:r>
                        <w:r>
                          <w:rPr>
                            <w:spacing w:val="-4"/>
                          </w:rPr>
                          <w:t>name&gt;</w:t>
                        </w:r>
                        <w:r>
                          <w:tab/>
                          <w:t>(to</w:t>
                        </w:r>
                        <w:r>
                          <w:rPr>
                            <w:spacing w:val="-3"/>
                          </w:rPr>
                          <w:t xml:space="preserve"> </w:t>
                        </w:r>
                        <w:r>
                          <w:t>read</w:t>
                        </w:r>
                        <w:r>
                          <w:rPr>
                            <w:spacing w:val="-3"/>
                          </w:rPr>
                          <w:t xml:space="preserve"> </w:t>
                        </w:r>
                        <w:r>
                          <w:t>the</w:t>
                        </w:r>
                        <w:r>
                          <w:rPr>
                            <w:spacing w:val="-7"/>
                          </w:rPr>
                          <w:t xml:space="preserve"> </w:t>
                        </w:r>
                        <w:r>
                          <w:t>binary</w:t>
                        </w:r>
                        <w:r>
                          <w:rPr>
                            <w:spacing w:val="-3"/>
                          </w:rPr>
                          <w:t xml:space="preserve"> </w:t>
                        </w:r>
                        <w:r>
                          <w:t>language</w:t>
                        </w:r>
                        <w:r>
                          <w:rPr>
                            <w:spacing w:val="-2"/>
                          </w:rPr>
                          <w:t xml:space="preserve"> </w:t>
                        </w:r>
                        <w:r>
                          <w:rPr>
                            <w:spacing w:val="-5"/>
                          </w:rPr>
                          <w:t>of</w:t>
                        </w:r>
                      </w:p>
                      <w:p w:rsidR="004B43E7" w:rsidRDefault="00000000">
                        <w:pPr>
                          <w:spacing w:before="82" w:line="265" w:lineRule="exact"/>
                        </w:pPr>
                        <w:r>
                          <w:t xml:space="preserve">the </w:t>
                        </w:r>
                        <w:r>
                          <w:rPr>
                            <w:spacing w:val="-2"/>
                          </w:rPr>
                          <w:t>command)</w:t>
                        </w:r>
                      </w:p>
                    </w:txbxContent>
                  </v:textbox>
                </v:shape>
                <v:shape id="docshape86" o:spid="_x0000_s1058" type="#_x0000_t202" style="position:absolute;left:1440;top:7108;width:2410;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" filled="f" stroked="f">
                  <v:textbox inset="0,0,0,0">
                    <w:txbxContent>
                      <w:p w:rsidR="004B43E7" w:rsidRDefault="00000000">
                        <w:pPr>
                          <w:spacing w:line="225" w:lineRule="exact"/>
                          <w:ind w:left="427"/>
                        </w:pPr>
                        <w:r>
                          <w:t>#</w:t>
                        </w:r>
                        <w:r>
                          <w:rPr>
                            <w:spacing w:val="-1"/>
                          </w:rPr>
                          <w:t xml:space="preserve"> </w:t>
                        </w:r>
                        <w:r>
                          <w:t>find</w:t>
                        </w:r>
                        <w:r>
                          <w:rPr>
                            <w:spacing w:val="69"/>
                            <w:w w:val="150"/>
                          </w:rPr>
                          <w:t xml:space="preserve"> </w:t>
                        </w:r>
                        <w:r>
                          <w:t>/</w:t>
                        </w:r>
                        <w:r>
                          <w:rPr>
                            <w:spacing w:val="72"/>
                            <w:w w:val="150"/>
                          </w:rPr>
                          <w:t xml:space="preserve"> </w:t>
                        </w:r>
                        <w:r>
                          <w:t>-nouser</w:t>
                        </w:r>
                        <w:r>
                          <w:rPr>
                            <w:spacing w:val="47"/>
                          </w:rPr>
                          <w:t xml:space="preserve">  </w:t>
                        </w:r>
                        <w:r>
                          <w:t>-</w:t>
                        </w:r>
                        <w:r>
                          <w:rPr>
                            <w:spacing w:val="-10"/>
                          </w:rPr>
                          <w:t>o</w:t>
                        </w:r>
                      </w:p>
                      <w:p w:rsidR="004B43E7" w:rsidRDefault="00000000">
                        <w:pPr>
                          <w:spacing w:before="82" w:line="265" w:lineRule="exact"/>
                        </w:pPr>
                        <w:r>
                          <w:t>and</w:t>
                        </w:r>
                        <w:r>
                          <w:rPr>
                            <w:spacing w:val="-2"/>
                          </w:rPr>
                          <w:t xml:space="preserve"> </w:t>
                        </w:r>
                        <w:r>
                          <w:t xml:space="preserve">any </w:t>
                        </w:r>
                        <w:r>
                          <w:rPr>
                            <w:spacing w:val="-2"/>
                          </w:rPr>
                          <w:t>group)</w:t>
                        </w:r>
                      </w:p>
                    </w:txbxContent>
                  </v:textbox>
                </v:shape>
                <v:shape id="docshape87" o:spid="_x0000_s1059" type="#_x0000_t202" style="position:absolute;left:4081;top:7108;width:84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" filled="f" stroked="f">
                  <v:textbox inset="0,0,0,0">
                    <w:txbxContent>
                      <w:p w:rsidR="004B43E7" w:rsidRDefault="00000000">
                        <w:pPr>
                          <w:spacing w:line="221" w:lineRule="exact"/>
                        </w:pPr>
                        <w:r>
                          <w:rPr>
                            <w:spacing w:val="-2"/>
                          </w:rPr>
                          <w:t>-nogroup</w:t>
                        </w:r>
                      </w:p>
                    </w:txbxContent>
                  </v:textbox>
                </v:shape>
                <v:shape id="docshape88" o:spid="_x0000_s1060" type="#_x0000_t202" style="position:absolute;left:6061;top:7108;width:43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" filled="f" stroked="f">
                  <v:textbox inset="0,0,0,0">
                    <w:txbxContent>
                      <w:p w:rsidR="004B43E7" w:rsidRDefault="00000000">
                        <w:pPr>
                          <w:spacing w:line="221" w:lineRule="exact"/>
                        </w:pPr>
                        <w:r>
                          <w:t>(to</w:t>
                        </w:r>
                        <w:r>
                          <w:rPr>
                            <w:spacing w:val="-2"/>
                          </w:rPr>
                          <w:t xml:space="preserve"> </w:t>
                        </w:r>
                        <w:r>
                          <w:t>see</w:t>
                        </w:r>
                        <w:r>
                          <w:rPr>
                            <w:spacing w:val="-3"/>
                          </w:rPr>
                          <w:t xml:space="preserve"> </w:t>
                        </w:r>
                        <w:r>
                          <w:t>the</w:t>
                        </w:r>
                        <w:r>
                          <w:rPr>
                            <w:spacing w:val="-2"/>
                          </w:rPr>
                          <w:t xml:space="preserve"> </w:t>
                        </w:r>
                        <w:r>
                          <w:t>files</w:t>
                        </w:r>
                        <w:r>
                          <w:rPr>
                            <w:spacing w:val="-3"/>
                          </w:rPr>
                          <w:t xml:space="preserve"> </w:t>
                        </w:r>
                        <w:r>
                          <w:t>which</w:t>
                        </w:r>
                        <w:r>
                          <w:rPr>
                            <w:spacing w:val="-4"/>
                          </w:rPr>
                          <w:t xml:space="preserve"> </w:t>
                        </w:r>
                        <w:r>
                          <w:t>are</w:t>
                        </w:r>
                        <w:r>
                          <w:rPr>
                            <w:spacing w:val="-2"/>
                          </w:rPr>
                          <w:t xml:space="preserve"> </w:t>
                        </w:r>
                        <w:r>
                          <w:t>no</w:t>
                        </w:r>
                        <w:r>
                          <w:rPr>
                            <w:spacing w:val="-1"/>
                          </w:rPr>
                          <w:t xml:space="preserve"> </w:t>
                        </w:r>
                        <w:r>
                          <w:t>belongs</w:t>
                        </w:r>
                        <w:r>
                          <w:rPr>
                            <w:spacing w:val="-2"/>
                          </w:rPr>
                          <w:t xml:space="preserve"> </w:t>
                        </w:r>
                        <w:r>
                          <w:t>to</w:t>
                        </w:r>
                        <w:r>
                          <w:rPr>
                            <w:spacing w:val="-3"/>
                          </w:rPr>
                          <w:t xml:space="preserve"> </w:t>
                        </w:r>
                        <w:r>
                          <w:t>any</w:t>
                        </w:r>
                        <w:r>
                          <w:rPr>
                            <w:spacing w:val="-2"/>
                          </w:rPr>
                          <w:t xml:space="preserve"> </w:t>
                        </w:r>
                        <w:r>
                          <w:rPr>
                            <w:spacing w:val="-4"/>
                          </w:rPr>
                          <w:t>user</w:t>
                        </w:r>
                      </w:p>
                    </w:txbxContent>
                  </v:textbox>
                </v:shape>
                <v:shape id="docshape89" o:spid="_x0000_s1061" type="#_x0000_t202" style="position:absolute;left:1440;top:7806;width:1639;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" filled="f" stroked="f">
                  <v:textbox inset="0,0,0,0">
                    <w:txbxContent>
                      <w:p w:rsidR="004B43E7" w:rsidRDefault="00000000">
                        <w:pPr>
                          <w:spacing w:line="225" w:lineRule="exact"/>
                          <w:ind w:left="427"/>
                        </w:pPr>
                        <w:r>
                          <w:t xml:space="preserve"># </w:t>
                        </w:r>
                        <w:r>
                          <w:rPr>
                            <w:spacing w:val="-2"/>
                          </w:rPr>
                          <w:t>systemctl</w:t>
                        </w:r>
                      </w:p>
                      <w:p w:rsidR="004B43E7" w:rsidRDefault="00000000">
                        <w:pPr>
                          <w:spacing w:before="82" w:line="265" w:lineRule="exact"/>
                        </w:pPr>
                        <w:r>
                          <w:t>that are</w:t>
                        </w:r>
                        <w:r>
                          <w:rPr>
                            <w:spacing w:val="-2"/>
                          </w:rPr>
                          <w:t xml:space="preserve"> available)</w:t>
                        </w:r>
                      </w:p>
                    </w:txbxContent>
                  </v:textbox>
                </v:shape>
                <v:shape id="docshape90" o:spid="_x0000_s1062" type="#_x0000_t202" style="position:absolute;left:3125;top:7806;width:7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" filled="f" stroked="f">
                  <v:textbox inset="0,0,0,0">
                    <w:txbxContent>
                      <w:p w:rsidR="004B43E7" w:rsidRDefault="00000000">
                        <w:pPr>
                          <w:spacing w:line="221" w:lineRule="exact"/>
                        </w:pPr>
                        <w:r>
                          <w:t>-t</w:t>
                        </w:r>
                        <w:r>
                          <w:rPr>
                            <w:spacing w:val="49"/>
                          </w:rPr>
                          <w:t xml:space="preserve">  </w:t>
                        </w:r>
                        <w:r>
                          <w:rPr>
                            <w:spacing w:val="-4"/>
                          </w:rPr>
                          <w:t>help</w:t>
                        </w:r>
                      </w:p>
                    </w:txbxContent>
                  </v:textbox>
                </v:shape>
                <v:shape id="docshape91" o:spid="_x0000_s1063" type="#_x0000_t202" style="position:absolute;left:7079;top:7806;width:306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" filled="f" stroked="f">
                  <v:textbox inset="0,0,0,0">
                    <w:txbxContent>
                      <w:p w:rsidR="004B43E7" w:rsidRDefault="00000000">
                        <w:pPr>
                          <w:spacing w:line="221" w:lineRule="exact"/>
                        </w:pPr>
                        <w:r>
                          <w:t>(to</w:t>
                        </w:r>
                        <w:r>
                          <w:rPr>
                            <w:spacing w:val="-6"/>
                          </w:rPr>
                          <w:t xml:space="preserve"> </w:t>
                        </w:r>
                        <w:r>
                          <w:t>see the</w:t>
                        </w:r>
                        <w:r>
                          <w:rPr>
                            <w:spacing w:val="-4"/>
                          </w:rPr>
                          <w:t xml:space="preserve"> </w:t>
                        </w:r>
                        <w:r>
                          <w:t>list</w:t>
                        </w:r>
                        <w:r>
                          <w:rPr>
                            <w:spacing w:val="-4"/>
                          </w:rPr>
                          <w:t xml:space="preserve"> </w:t>
                        </w:r>
                        <w:r>
                          <w:t>of</w:t>
                        </w:r>
                        <w:r>
                          <w:rPr>
                            <w:spacing w:val="-1"/>
                          </w:rPr>
                          <w:t xml:space="preserve"> </w:t>
                        </w:r>
                        <w:r>
                          <w:t>systemd</w:t>
                        </w:r>
                        <w:r>
                          <w:rPr>
                            <w:spacing w:val="45"/>
                          </w:rPr>
                          <w:t xml:space="preserve"> </w:t>
                        </w:r>
                        <w:r>
                          <w:rPr>
                            <w:spacing w:val="-2"/>
                          </w:rPr>
                          <w:t>objects</w:t>
                        </w:r>
                      </w:p>
                    </w:txbxContent>
                  </v:textbox>
                </v:shape>
                <v:shape id="docshape92" o:spid="_x0000_s1064" type="#_x0000_t202" style="position:absolute;left:1440;top:8505;width:3230;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" filled="f" stroked="f">
                  <v:textbox inset="0,0,0,0">
                    <w:txbxContent>
                      <w:p w:rsidR="004B43E7" w:rsidRDefault="00000000">
                        <w:pPr>
                          <w:tabs>
                            <w:tab w:val="left" w:pos="1684"/>
                          </w:tabs>
                          <w:spacing w:line="225" w:lineRule="exact"/>
                          <w:ind w:left="427"/>
                        </w:pPr>
                        <w:r>
                          <w:t xml:space="preserve"># </w:t>
                        </w:r>
                        <w:r>
                          <w:rPr>
                            <w:spacing w:val="-2"/>
                          </w:rPr>
                          <w:t>systemctl</w:t>
                        </w:r>
                        <w:r>
                          <w:tab/>
                          <w:t>-l</w:t>
                        </w:r>
                        <w:r>
                          <w:rPr>
                            <w:spacing w:val="48"/>
                          </w:rPr>
                          <w:t xml:space="preserve">  </w:t>
                        </w:r>
                        <w:r>
                          <w:rPr>
                            <w:spacing w:val="-4"/>
                          </w:rPr>
                          <w:t>help</w:t>
                        </w:r>
                      </w:p>
                      <w:p w:rsidR="004B43E7" w:rsidRDefault="00000000">
                        <w:pPr>
                          <w:spacing w:before="82"/>
                        </w:pPr>
                        <w:r>
                          <w:t>of</w:t>
                        </w:r>
                        <w:r>
                          <w:rPr>
                            <w:spacing w:val="49"/>
                          </w:rPr>
                          <w:t xml:space="preserve"> </w:t>
                        </w:r>
                        <w:r>
                          <w:t>unit</w:t>
                        </w:r>
                        <w:r>
                          <w:rPr>
                            <w:spacing w:val="-1"/>
                          </w:rPr>
                          <w:t xml:space="preserve"> </w:t>
                        </w:r>
                        <w:r>
                          <w:rPr>
                            <w:spacing w:val="-2"/>
                          </w:rPr>
                          <w:t>names)</w:t>
                        </w:r>
                      </w:p>
                      <w:p w:rsidR="004B43E7" w:rsidRDefault="00000000">
                        <w:pPr>
                          <w:spacing w:line="350" w:lineRule="atLeast"/>
                          <w:ind w:firstLine="427"/>
                        </w:pPr>
                        <w:r>
                          <w:t>#</w:t>
                        </w:r>
                        <w:r>
                          <w:rPr>
                            <w:spacing w:val="-7"/>
                          </w:rPr>
                          <w:t xml:space="preserve"> </w:t>
                        </w:r>
                        <w:r>
                          <w:t>systemctl</w:t>
                        </w:r>
                        <w:r>
                          <w:rPr>
                            <w:spacing w:val="80"/>
                            <w:w w:val="150"/>
                          </w:rPr>
                          <w:t xml:space="preserve"> </w:t>
                        </w:r>
                        <w:r>
                          <w:t>list-dependencies a tree manner)</w:t>
                        </w:r>
                      </w:p>
                    </w:txbxContent>
                  </v:textbox>
                </v:shape>
                <v:shape id="docshape93" o:spid="_x0000_s1065" type="#_x0000_t202" style="position:absolute;left:9141;top:8505;width:128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" filled="f" stroked="f">
                  <v:textbox inset="0,0,0,0">
                    <w:txbxContent>
                      <w:p w:rsidR="004B43E7" w:rsidRDefault="00000000">
                        <w:pPr>
                          <w:spacing w:line="221" w:lineRule="exact"/>
                        </w:pPr>
                        <w:r>
                          <w:t>(to</w:t>
                        </w:r>
                        <w:r>
                          <w:rPr>
                            <w:spacing w:val="-3"/>
                          </w:rPr>
                          <w:t xml:space="preserve"> </w:t>
                        </w:r>
                        <w:r>
                          <w:t>see</w:t>
                        </w:r>
                        <w:r>
                          <w:rPr>
                            <w:spacing w:val="-4"/>
                          </w:rPr>
                          <w:t xml:space="preserve"> </w:t>
                        </w:r>
                        <w:r>
                          <w:t>the</w:t>
                        </w:r>
                        <w:r>
                          <w:rPr>
                            <w:spacing w:val="-1"/>
                          </w:rPr>
                          <w:t xml:space="preserve"> </w:t>
                        </w:r>
                        <w:r>
                          <w:rPr>
                            <w:spacing w:val="-4"/>
                          </w:rPr>
                          <w:t>list</w:t>
                        </w:r>
                      </w:p>
                    </w:txbxContent>
                  </v:textbox>
                </v:shape>
                <v:shape id="docshape94" o:spid="_x0000_s1066" type="#_x0000_t202" style="position:absolute;left:4848;top:9203;width:141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" filled="f" stroked="f">
                  <v:textbox inset="0,0,0,0">
                    <w:txbxContent>
                      <w:p w:rsidR="004B43E7" w:rsidRDefault="00000000">
                        <w:pPr>
                          <w:spacing w:line="221" w:lineRule="exact"/>
                        </w:pPr>
                        <w:r>
                          <w:t>&lt;service</w:t>
                        </w:r>
                        <w:r>
                          <w:rPr>
                            <w:spacing w:val="-5"/>
                          </w:rPr>
                          <w:t xml:space="preserve"> </w:t>
                        </w:r>
                        <w:r>
                          <w:rPr>
                            <w:spacing w:val="-2"/>
                          </w:rPr>
                          <w:t>name&gt;</w:t>
                        </w:r>
                      </w:p>
                    </w:txbxContent>
                  </v:textbox>
                </v:shape>
                <v:shape id="docshape95" o:spid="_x0000_s1067" type="#_x0000_t202" style="position:absolute;left:7451;top:9203;width:298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" filled="f" stroked="f">
                  <v:textbox inset="0,0,0,0">
                    <w:txbxContent>
                      <w:p w:rsidR="004B43E7" w:rsidRDefault="00000000">
                        <w:pPr>
                          <w:spacing w:line="221" w:lineRule="exact"/>
                        </w:pPr>
                        <w:r>
                          <w:t>(to</w:t>
                        </w:r>
                        <w:r>
                          <w:rPr>
                            <w:spacing w:val="-3"/>
                          </w:rPr>
                          <w:t xml:space="preserve"> </w:t>
                        </w:r>
                        <w:r>
                          <w:t>see</w:t>
                        </w:r>
                        <w:r>
                          <w:rPr>
                            <w:spacing w:val="-2"/>
                          </w:rPr>
                          <w:t xml:space="preserve"> </w:t>
                        </w:r>
                        <w:r>
                          <w:t>the</w:t>
                        </w:r>
                        <w:r>
                          <w:rPr>
                            <w:spacing w:val="-3"/>
                          </w:rPr>
                          <w:t xml:space="preserve"> </w:t>
                        </w:r>
                        <w:r>
                          <w:t>dependent</w:t>
                        </w:r>
                        <w:r>
                          <w:rPr>
                            <w:spacing w:val="-5"/>
                          </w:rPr>
                          <w:t xml:space="preserve"> </w:t>
                        </w:r>
                        <w:r>
                          <w:t>services</w:t>
                        </w:r>
                        <w:r>
                          <w:rPr>
                            <w:spacing w:val="-2"/>
                          </w:rPr>
                          <w:t xml:space="preserve"> </w:t>
                        </w:r>
                        <w:r>
                          <w:rPr>
                            <w:spacing w:val="-5"/>
                          </w:rPr>
                          <w:t>in</w:t>
                        </w:r>
                      </w:p>
                    </w:txbxContent>
                  </v:textbox>
                </v:shape>
                <v:shape id="docshape96" o:spid="_x0000_s1068" type="#_x0000_t202" style="position:absolute;left:1867;top:9902;width:85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" filled="f" stroked="f">
                  <v:textbox inset="0,0,0,0">
                    <w:txbxContent>
                      <w:p w:rsidR="004B43E7" w:rsidRDefault="00000000">
                        <w:pPr>
                          <w:tabs>
                            <w:tab w:val="left" w:pos="879"/>
                            <w:tab w:val="left" w:pos="6104"/>
                          </w:tabs>
                          <w:spacing w:line="221" w:lineRule="exact"/>
                        </w:pPr>
                        <w:r>
                          <w:t xml:space="preserve"># </w:t>
                        </w:r>
                        <w:r>
                          <w:rPr>
                            <w:spacing w:val="-2"/>
                          </w:rPr>
                          <w:t>sleep</w:t>
                        </w:r>
                        <w:r>
                          <w:tab/>
                        </w:r>
                        <w:r>
                          <w:rPr>
                            <w:spacing w:val="-2"/>
                          </w:rPr>
                          <w:t>&lt;seconds&gt;&amp;</w:t>
                        </w:r>
                        <w:r>
                          <w:tab/>
                          <w:t>(to</w:t>
                        </w:r>
                        <w:r>
                          <w:rPr>
                            <w:spacing w:val="-6"/>
                          </w:rPr>
                          <w:t xml:space="preserve"> </w:t>
                        </w:r>
                        <w:r>
                          <w:t>run</w:t>
                        </w:r>
                        <w:r>
                          <w:rPr>
                            <w:spacing w:val="-2"/>
                          </w:rPr>
                          <w:t xml:space="preserve"> </w:t>
                        </w:r>
                        <w:r>
                          <w:t>the</w:t>
                        </w:r>
                        <w:r>
                          <w:rPr>
                            <w:spacing w:val="-4"/>
                          </w:rPr>
                          <w:t xml:space="preserve"> </w:t>
                        </w:r>
                        <w:r>
                          <w:t>sleep</w:t>
                        </w:r>
                        <w:r>
                          <w:rPr>
                            <w:spacing w:val="-1"/>
                          </w:rPr>
                          <w:t xml:space="preserve"> </w:t>
                        </w:r>
                        <w:r>
                          <w:rPr>
                            <w:spacing w:val="-2"/>
                          </w:rPr>
                          <w:t>processes</w:t>
                        </w:r>
                      </w:p>
                    </w:txbxContent>
                  </v:textbox>
                </v:shape>
                <w10:wrap anchorx="page"/>
              </v:group>
            </w:pict>
          </mc:Fallback>
        </mc:AlternateContent>
      </w:r>
      <w:r>
        <w:t># dmidecode</w:t>
      </w:r>
      <w:r>
        <w:rPr>
          <w:spacing w:val="80"/>
          <w:w w:val="150"/>
        </w:rPr>
        <w:t xml:space="preserve"> </w:t>
      </w:r>
      <w:r>
        <w:t>-t</w:t>
      </w:r>
      <w:r>
        <w:rPr>
          <w:spacing w:val="80"/>
          <w:w w:val="150"/>
        </w:rPr>
        <w:t xml:space="preserve"> </w:t>
      </w:r>
      <w:r>
        <w:t>processor</w:t>
      </w:r>
      <w:r>
        <w:tab/>
        <w:t>to</w:t>
      </w:r>
      <w:r>
        <w:rPr>
          <w:spacing w:val="-5"/>
        </w:rPr>
        <w:t xml:space="preserve"> </w:t>
      </w:r>
      <w:r>
        <w:t>see</w:t>
      </w:r>
      <w:r>
        <w:rPr>
          <w:spacing w:val="-3"/>
        </w:rPr>
        <w:t xml:space="preserve"> </w:t>
      </w:r>
      <w:r>
        <w:t>the</w:t>
      </w:r>
      <w:r>
        <w:rPr>
          <w:spacing w:val="-7"/>
        </w:rPr>
        <w:t xml:space="preserve"> </w:t>
      </w:r>
      <w:r>
        <w:t>processor's</w:t>
      </w:r>
      <w:r>
        <w:rPr>
          <w:spacing w:val="39"/>
        </w:rPr>
        <w:t xml:space="preserve"> </w:t>
      </w:r>
      <w:r>
        <w:t>(CPU's)</w:t>
      </w:r>
      <w:r>
        <w:rPr>
          <w:spacing w:val="40"/>
        </w:rPr>
        <w:t xml:space="preserve"> </w:t>
      </w:r>
      <w:r>
        <w:t>information of the system)</w:t>
      </w:r>
    </w:p>
    <w:tbl>
      <w:tblPr>
        <w:tblW w:w="0" w:type="auto"/>
        <w:tblInd w:w="417" w:type="dxa"/>
        <w:tblLayout w:type="fixed"/>
        <w:tblCellMar>
          <w:left w:w="0" w:type="dxa"/>
          <w:right w:w="0" w:type="dxa"/>
        </w:tblCellMar>
        <w:tblLook w:val="01E0" w:firstRow="1" w:lastRow="1" w:firstColumn="1" w:lastColumn="1" w:noHBand="0" w:noVBand="0"/>
      </w:tblPr>
      <w:tblGrid>
        <w:gridCol w:w="1738"/>
        <w:gridCol w:w="341"/>
        <w:gridCol w:w="2122"/>
        <w:gridCol w:w="4647"/>
      </w:tblGrid>
      <w:tr w:rsidR="004B43E7">
        <w:trPr>
          <w:trHeight w:val="284"/>
        </w:trPr>
        <w:tc>
          <w:tcPr>
            <w:tcW w:w="1738" w:type="dxa"/>
          </w:tcPr>
          <w:p w:rsidR="004B43E7" w:rsidRDefault="00000000">
            <w:pPr>
              <w:pStyle w:val="TableParagraph"/>
              <w:spacing w:line="225" w:lineRule="exact"/>
              <w:ind w:right="98"/>
              <w:jc w:val="right"/>
            </w:pPr>
            <w:r>
              <w:t xml:space="preserve"># </w:t>
            </w:r>
            <w:r>
              <w:rPr>
                <w:spacing w:val="-2"/>
              </w:rPr>
              <w:t>dmidecode</w:t>
            </w:r>
          </w:p>
        </w:tc>
        <w:tc>
          <w:tcPr>
            <w:tcW w:w="341" w:type="dxa"/>
          </w:tcPr>
          <w:p w:rsidR="004B43E7" w:rsidRDefault="00000000">
            <w:pPr>
              <w:pStyle w:val="TableParagraph"/>
              <w:spacing w:line="225" w:lineRule="exact"/>
              <w:ind w:left="86" w:right="86"/>
              <w:jc w:val="center"/>
            </w:pPr>
            <w:r>
              <w:rPr>
                <w:spacing w:val="-2"/>
              </w:rPr>
              <w:t>-</w:t>
            </w:r>
            <w:r>
              <w:rPr>
                <w:spacing w:val="-12"/>
              </w:rPr>
              <w:t>t</w:t>
            </w:r>
          </w:p>
        </w:tc>
        <w:tc>
          <w:tcPr>
            <w:tcW w:w="2122" w:type="dxa"/>
          </w:tcPr>
          <w:p w:rsidR="004B43E7" w:rsidRDefault="00000000">
            <w:pPr>
              <w:pStyle w:val="TableParagraph"/>
              <w:spacing w:line="225" w:lineRule="exact"/>
              <w:ind w:left="99"/>
            </w:pPr>
            <w:r>
              <w:t>1</w:t>
            </w:r>
          </w:p>
        </w:tc>
        <w:tc>
          <w:tcPr>
            <w:tcW w:w="4647" w:type="dxa"/>
          </w:tcPr>
          <w:p w:rsidR="004B43E7" w:rsidRDefault="00000000">
            <w:pPr>
              <w:pStyle w:val="TableParagraph"/>
              <w:spacing w:line="225" w:lineRule="exact"/>
              <w:ind w:left="1909"/>
            </w:pPr>
            <w:r>
              <w:t>(to</w:t>
            </w:r>
            <w:r>
              <w:rPr>
                <w:spacing w:val="46"/>
              </w:rPr>
              <w:t xml:space="preserve"> </w:t>
            </w:r>
            <w:r>
              <w:t>check</w:t>
            </w:r>
            <w:r>
              <w:rPr>
                <w:spacing w:val="-4"/>
              </w:rPr>
              <w:t xml:space="preserve"> </w:t>
            </w:r>
            <w:r>
              <w:t>the</w:t>
            </w:r>
            <w:r>
              <w:rPr>
                <w:spacing w:val="44"/>
              </w:rPr>
              <w:t xml:space="preserve"> </w:t>
            </w:r>
            <w:r>
              <w:t>System's</w:t>
            </w:r>
            <w:r>
              <w:rPr>
                <w:spacing w:val="44"/>
              </w:rPr>
              <w:t xml:space="preserve"> </w:t>
            </w:r>
            <w:r>
              <w:rPr>
                <w:spacing w:val="-2"/>
              </w:rPr>
              <w:t>Serial</w:t>
            </w:r>
          </w:p>
        </w:tc>
      </w:tr>
      <w:tr w:rsidR="004B43E7">
        <w:trPr>
          <w:trHeight w:val="349"/>
        </w:trPr>
        <w:tc>
          <w:tcPr>
            <w:tcW w:w="1738" w:type="dxa"/>
          </w:tcPr>
          <w:p w:rsidR="004B43E7" w:rsidRDefault="00000000">
            <w:pPr>
              <w:pStyle w:val="TableParagraph"/>
              <w:spacing w:before="19"/>
              <w:ind w:right="141"/>
              <w:jc w:val="right"/>
            </w:pPr>
            <w:r>
              <w:t>No.</w:t>
            </w:r>
            <w:r>
              <w:rPr>
                <w:spacing w:val="49"/>
              </w:rPr>
              <w:t xml:space="preserve"> </w:t>
            </w:r>
            <w:r>
              <w:rPr>
                <w:spacing w:val="-2"/>
              </w:rPr>
              <w:t>information)</w:t>
            </w:r>
          </w:p>
        </w:tc>
        <w:tc>
          <w:tcPr>
            <w:tcW w:w="341" w:type="dxa"/>
          </w:tcPr>
          <w:p w:rsidR="004B43E7" w:rsidRDefault="004B43E7">
            <w:pPr>
              <w:pStyle w:val="TableParagraph"/>
              <w:rPr>
                <w:rFonts w:ascii="Times New Roman"/>
              </w:rPr>
            </w:pPr>
          </w:p>
        </w:tc>
        <w:tc>
          <w:tcPr>
            <w:tcW w:w="2122" w:type="dxa"/>
          </w:tcPr>
          <w:p w:rsidR="004B43E7" w:rsidRDefault="004B43E7">
            <w:pPr>
              <w:pStyle w:val="TableParagraph"/>
              <w:rPr>
                <w:rFonts w:ascii="Times New Roman"/>
              </w:rPr>
            </w:pPr>
          </w:p>
        </w:tc>
        <w:tc>
          <w:tcPr>
            <w:tcW w:w="4647" w:type="dxa"/>
          </w:tcPr>
          <w:p w:rsidR="004B43E7" w:rsidRDefault="004B43E7">
            <w:pPr>
              <w:pStyle w:val="TableParagraph"/>
              <w:rPr>
                <w:rFonts w:ascii="Times New Roman"/>
              </w:rPr>
            </w:pPr>
          </w:p>
        </w:tc>
      </w:tr>
      <w:tr w:rsidR="004B43E7">
        <w:trPr>
          <w:trHeight w:val="285"/>
        </w:trPr>
        <w:tc>
          <w:tcPr>
            <w:tcW w:w="1738" w:type="dxa"/>
          </w:tcPr>
          <w:p w:rsidR="004B43E7" w:rsidRDefault="00000000">
            <w:pPr>
              <w:pStyle w:val="TableParagraph"/>
              <w:spacing w:before="21" w:line="245" w:lineRule="exact"/>
              <w:ind w:right="98"/>
              <w:jc w:val="right"/>
            </w:pPr>
            <w:r>
              <w:t xml:space="preserve"># </w:t>
            </w:r>
            <w:r>
              <w:rPr>
                <w:spacing w:val="-2"/>
              </w:rPr>
              <w:t>dmidecode</w:t>
            </w:r>
          </w:p>
        </w:tc>
        <w:tc>
          <w:tcPr>
            <w:tcW w:w="341" w:type="dxa"/>
          </w:tcPr>
          <w:p w:rsidR="004B43E7" w:rsidRDefault="00000000">
            <w:pPr>
              <w:pStyle w:val="TableParagraph"/>
              <w:spacing w:before="21" w:line="245" w:lineRule="exact"/>
              <w:ind w:left="86" w:right="86"/>
              <w:jc w:val="center"/>
            </w:pPr>
            <w:r>
              <w:rPr>
                <w:spacing w:val="-2"/>
              </w:rPr>
              <w:t>-</w:t>
            </w:r>
            <w:r>
              <w:rPr>
                <w:spacing w:val="-12"/>
              </w:rPr>
              <w:t>t</w:t>
            </w:r>
          </w:p>
        </w:tc>
        <w:tc>
          <w:tcPr>
            <w:tcW w:w="2122" w:type="dxa"/>
          </w:tcPr>
          <w:p w:rsidR="004B43E7" w:rsidRDefault="00000000">
            <w:pPr>
              <w:pStyle w:val="TableParagraph"/>
              <w:spacing w:before="21" w:line="245" w:lineRule="exact"/>
              <w:ind w:left="99"/>
            </w:pPr>
            <w:r>
              <w:t>4</w:t>
            </w:r>
          </w:p>
        </w:tc>
        <w:tc>
          <w:tcPr>
            <w:tcW w:w="4647" w:type="dxa"/>
          </w:tcPr>
          <w:p w:rsidR="004B43E7" w:rsidRDefault="00000000">
            <w:pPr>
              <w:pStyle w:val="TableParagraph"/>
              <w:spacing w:before="21" w:line="245" w:lineRule="exact"/>
              <w:ind w:left="2159"/>
            </w:pPr>
            <w:r>
              <w:t>(to</w:t>
            </w:r>
            <w:r>
              <w:rPr>
                <w:spacing w:val="45"/>
              </w:rPr>
              <w:t xml:space="preserve"> </w:t>
            </w:r>
            <w:r>
              <w:t>see</w:t>
            </w:r>
            <w:r>
              <w:rPr>
                <w:spacing w:val="-1"/>
              </w:rPr>
              <w:t xml:space="preserve"> </w:t>
            </w:r>
            <w:r>
              <w:t>the</w:t>
            </w:r>
            <w:r>
              <w:rPr>
                <w:spacing w:val="-4"/>
              </w:rPr>
              <w:t xml:space="preserve"> </w:t>
            </w:r>
            <w:r>
              <w:rPr>
                <w:spacing w:val="-2"/>
              </w:rPr>
              <w:t>processor's</w:t>
            </w:r>
          </w:p>
        </w:tc>
      </w:tr>
    </w:tbl>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5" w:after="1"/>
        <w:ind w:left="0"/>
        <w:rPr>
          <w:sz w:val="16"/>
        </w:rPr>
      </w:pPr>
    </w:p>
    <w:tbl>
      <w:tblPr>
        <w:tblW w:w="0" w:type="auto"/>
        <w:tblInd w:w="417" w:type="dxa"/>
        <w:tblLayout w:type="fixed"/>
        <w:tblCellMar>
          <w:left w:w="0" w:type="dxa"/>
          <w:right w:w="0" w:type="dxa"/>
        </w:tblCellMar>
        <w:tblLook w:val="01E0" w:firstRow="1" w:lastRow="1" w:firstColumn="1" w:lastColumn="1" w:noHBand="0" w:noVBand="0"/>
      </w:tblPr>
      <w:tblGrid>
        <w:gridCol w:w="1738"/>
        <w:gridCol w:w="341"/>
        <w:gridCol w:w="762"/>
        <w:gridCol w:w="6106"/>
      </w:tblGrid>
      <w:tr w:rsidR="004B43E7">
        <w:trPr>
          <w:trHeight w:val="284"/>
        </w:trPr>
        <w:tc>
          <w:tcPr>
            <w:tcW w:w="1738" w:type="dxa"/>
          </w:tcPr>
          <w:p w:rsidR="004B43E7" w:rsidRDefault="00000000">
            <w:pPr>
              <w:pStyle w:val="TableParagraph"/>
              <w:spacing w:line="225" w:lineRule="exact"/>
              <w:ind w:left="477"/>
            </w:pPr>
            <w:r>
              <w:t xml:space="preserve"># </w:t>
            </w:r>
            <w:r>
              <w:rPr>
                <w:spacing w:val="-2"/>
              </w:rPr>
              <w:t>dmidecode</w:t>
            </w:r>
          </w:p>
        </w:tc>
        <w:tc>
          <w:tcPr>
            <w:tcW w:w="341" w:type="dxa"/>
          </w:tcPr>
          <w:p w:rsidR="004B43E7" w:rsidRDefault="00000000">
            <w:pPr>
              <w:pStyle w:val="TableParagraph"/>
              <w:spacing w:line="225" w:lineRule="exact"/>
              <w:ind w:left="99"/>
            </w:pPr>
            <w:r>
              <w:rPr>
                <w:spacing w:val="-2"/>
              </w:rPr>
              <w:t>-</w:t>
            </w:r>
            <w:r>
              <w:rPr>
                <w:spacing w:val="-12"/>
              </w:rPr>
              <w:t>t</w:t>
            </w:r>
          </w:p>
        </w:tc>
        <w:tc>
          <w:tcPr>
            <w:tcW w:w="762" w:type="dxa"/>
          </w:tcPr>
          <w:p w:rsidR="004B43E7" w:rsidRDefault="00000000">
            <w:pPr>
              <w:pStyle w:val="TableParagraph"/>
              <w:spacing w:line="225" w:lineRule="exact"/>
              <w:ind w:left="99"/>
            </w:pPr>
            <w:r>
              <w:rPr>
                <w:spacing w:val="-5"/>
              </w:rPr>
              <w:t>17</w:t>
            </w:r>
          </w:p>
        </w:tc>
        <w:tc>
          <w:tcPr>
            <w:tcW w:w="6106" w:type="dxa"/>
          </w:tcPr>
          <w:p w:rsidR="004B43E7" w:rsidRDefault="00000000">
            <w:pPr>
              <w:pStyle w:val="TableParagraph"/>
              <w:spacing w:line="225" w:lineRule="exact"/>
              <w:ind w:left="3171"/>
            </w:pPr>
            <w:r>
              <w:t>(to</w:t>
            </w:r>
            <w:r>
              <w:rPr>
                <w:spacing w:val="47"/>
              </w:rPr>
              <w:t xml:space="preserve"> </w:t>
            </w:r>
            <w:r>
              <w:t>check</w:t>
            </w:r>
            <w:r>
              <w:rPr>
                <w:spacing w:val="47"/>
              </w:rPr>
              <w:t xml:space="preserve"> </w:t>
            </w:r>
            <w:r>
              <w:t>how</w:t>
            </w:r>
            <w:r>
              <w:rPr>
                <w:spacing w:val="-3"/>
              </w:rPr>
              <w:t xml:space="preserve"> </w:t>
            </w:r>
            <w:r>
              <w:t>much</w:t>
            </w:r>
            <w:r>
              <w:rPr>
                <w:spacing w:val="45"/>
              </w:rPr>
              <w:t xml:space="preserve"> </w:t>
            </w:r>
            <w:r>
              <w:t>RAM</w:t>
            </w:r>
            <w:r>
              <w:rPr>
                <w:spacing w:val="47"/>
              </w:rPr>
              <w:t xml:space="preserve"> </w:t>
            </w:r>
            <w:r>
              <w:rPr>
                <w:spacing w:val="-5"/>
              </w:rPr>
              <w:t>the</w:t>
            </w:r>
          </w:p>
        </w:tc>
      </w:tr>
      <w:tr w:rsidR="004B43E7">
        <w:trPr>
          <w:trHeight w:val="349"/>
        </w:trPr>
        <w:tc>
          <w:tcPr>
            <w:tcW w:w="1738" w:type="dxa"/>
          </w:tcPr>
          <w:p w:rsidR="004B43E7" w:rsidRDefault="00000000">
            <w:pPr>
              <w:pStyle w:val="TableParagraph"/>
              <w:spacing w:before="19"/>
              <w:ind w:left="50"/>
            </w:pPr>
            <w:r>
              <w:t>system</w:t>
            </w:r>
            <w:r>
              <w:rPr>
                <w:spacing w:val="45"/>
              </w:rPr>
              <w:t xml:space="preserve"> </w:t>
            </w:r>
            <w:r>
              <w:t>is</w:t>
            </w:r>
            <w:r>
              <w:rPr>
                <w:spacing w:val="48"/>
              </w:rPr>
              <w:t xml:space="preserve"> </w:t>
            </w:r>
            <w:r>
              <w:rPr>
                <w:spacing w:val="-2"/>
              </w:rPr>
              <w:t>using)</w:t>
            </w:r>
          </w:p>
        </w:tc>
        <w:tc>
          <w:tcPr>
            <w:tcW w:w="341" w:type="dxa"/>
          </w:tcPr>
          <w:p w:rsidR="004B43E7" w:rsidRDefault="004B43E7">
            <w:pPr>
              <w:pStyle w:val="TableParagraph"/>
              <w:rPr>
                <w:rFonts w:ascii="Times New Roman"/>
              </w:rPr>
            </w:pPr>
          </w:p>
        </w:tc>
        <w:tc>
          <w:tcPr>
            <w:tcW w:w="762" w:type="dxa"/>
          </w:tcPr>
          <w:p w:rsidR="004B43E7" w:rsidRDefault="004B43E7">
            <w:pPr>
              <w:pStyle w:val="TableParagraph"/>
              <w:rPr>
                <w:rFonts w:ascii="Times New Roman"/>
              </w:rPr>
            </w:pPr>
          </w:p>
        </w:tc>
        <w:tc>
          <w:tcPr>
            <w:tcW w:w="6106" w:type="dxa"/>
          </w:tcPr>
          <w:p w:rsidR="004B43E7" w:rsidRDefault="004B43E7">
            <w:pPr>
              <w:pStyle w:val="TableParagraph"/>
              <w:rPr>
                <w:rFonts w:ascii="Times New Roman"/>
              </w:rPr>
            </w:pPr>
          </w:p>
        </w:tc>
      </w:tr>
      <w:tr w:rsidR="004B43E7">
        <w:trPr>
          <w:trHeight w:val="349"/>
        </w:trPr>
        <w:tc>
          <w:tcPr>
            <w:tcW w:w="1738" w:type="dxa"/>
          </w:tcPr>
          <w:p w:rsidR="004B43E7" w:rsidRDefault="00000000">
            <w:pPr>
              <w:pStyle w:val="TableParagraph"/>
              <w:spacing w:before="21"/>
              <w:ind w:left="477"/>
            </w:pPr>
            <w:r>
              <w:t xml:space="preserve"># </w:t>
            </w:r>
            <w:r>
              <w:rPr>
                <w:spacing w:val="-2"/>
              </w:rPr>
              <w:t>pidstat</w:t>
            </w:r>
          </w:p>
        </w:tc>
        <w:tc>
          <w:tcPr>
            <w:tcW w:w="341" w:type="dxa"/>
          </w:tcPr>
          <w:p w:rsidR="004B43E7" w:rsidRDefault="004B43E7">
            <w:pPr>
              <w:pStyle w:val="TableParagraph"/>
              <w:rPr>
                <w:rFonts w:ascii="Times New Roman"/>
              </w:rPr>
            </w:pPr>
          </w:p>
        </w:tc>
        <w:tc>
          <w:tcPr>
            <w:tcW w:w="762" w:type="dxa"/>
          </w:tcPr>
          <w:p w:rsidR="004B43E7" w:rsidRDefault="004B43E7">
            <w:pPr>
              <w:pStyle w:val="TableParagraph"/>
              <w:rPr>
                <w:rFonts w:ascii="Times New Roman"/>
              </w:rPr>
            </w:pPr>
          </w:p>
        </w:tc>
        <w:tc>
          <w:tcPr>
            <w:tcW w:w="6106" w:type="dxa"/>
          </w:tcPr>
          <w:p w:rsidR="004B43E7" w:rsidRDefault="00000000">
            <w:pPr>
              <w:pStyle w:val="TableParagraph"/>
              <w:spacing w:before="21"/>
              <w:ind w:left="439"/>
            </w:pPr>
            <w:r>
              <w:t>(to</w:t>
            </w:r>
            <w:r>
              <w:rPr>
                <w:spacing w:val="-5"/>
              </w:rPr>
              <w:t xml:space="preserve"> </w:t>
            </w:r>
            <w:r>
              <w:t>monitoring</w:t>
            </w:r>
            <w:r>
              <w:rPr>
                <w:spacing w:val="-5"/>
              </w:rPr>
              <w:t xml:space="preserve"> </w:t>
            </w:r>
            <w:r>
              <w:t>the</w:t>
            </w:r>
            <w:r>
              <w:rPr>
                <w:spacing w:val="-2"/>
              </w:rPr>
              <w:t xml:space="preserve"> </w:t>
            </w:r>
            <w:r>
              <w:t>individual</w:t>
            </w:r>
            <w:r>
              <w:rPr>
                <w:spacing w:val="-4"/>
              </w:rPr>
              <w:t xml:space="preserve"> </w:t>
            </w:r>
            <w:r>
              <w:t>tasks</w:t>
            </w:r>
            <w:r>
              <w:rPr>
                <w:spacing w:val="-4"/>
              </w:rPr>
              <w:t xml:space="preserve"> </w:t>
            </w:r>
            <w:r>
              <w:t>currently</w:t>
            </w:r>
            <w:r>
              <w:rPr>
                <w:spacing w:val="-3"/>
              </w:rPr>
              <w:t xml:space="preserve"> </w:t>
            </w:r>
            <w:r>
              <w:t>being</w:t>
            </w:r>
            <w:r>
              <w:rPr>
                <w:spacing w:val="-7"/>
              </w:rPr>
              <w:t xml:space="preserve"> </w:t>
            </w:r>
            <w:r>
              <w:t>managed</w:t>
            </w:r>
            <w:r>
              <w:rPr>
                <w:spacing w:val="-3"/>
              </w:rPr>
              <w:t xml:space="preserve"> </w:t>
            </w:r>
            <w:r>
              <w:rPr>
                <w:spacing w:val="-5"/>
              </w:rPr>
              <w:t>by</w:t>
            </w:r>
          </w:p>
        </w:tc>
      </w:tr>
      <w:tr w:rsidR="004B43E7">
        <w:trPr>
          <w:trHeight w:val="347"/>
        </w:trPr>
        <w:tc>
          <w:tcPr>
            <w:tcW w:w="1738" w:type="dxa"/>
          </w:tcPr>
          <w:p w:rsidR="004B43E7" w:rsidRDefault="00000000">
            <w:pPr>
              <w:pStyle w:val="TableParagraph"/>
              <w:spacing w:before="19"/>
              <w:ind w:left="50"/>
            </w:pPr>
            <w:r>
              <w:t>the</w:t>
            </w:r>
            <w:r>
              <w:rPr>
                <w:spacing w:val="-1"/>
              </w:rPr>
              <w:t xml:space="preserve"> </w:t>
            </w:r>
            <w:r>
              <w:t>Linux</w:t>
            </w:r>
            <w:r>
              <w:rPr>
                <w:spacing w:val="-2"/>
              </w:rPr>
              <w:t xml:space="preserve"> kernel)</w:t>
            </w:r>
          </w:p>
        </w:tc>
        <w:tc>
          <w:tcPr>
            <w:tcW w:w="341" w:type="dxa"/>
          </w:tcPr>
          <w:p w:rsidR="004B43E7" w:rsidRDefault="004B43E7">
            <w:pPr>
              <w:pStyle w:val="TableParagraph"/>
              <w:rPr>
                <w:rFonts w:ascii="Times New Roman"/>
              </w:rPr>
            </w:pPr>
          </w:p>
        </w:tc>
        <w:tc>
          <w:tcPr>
            <w:tcW w:w="762" w:type="dxa"/>
          </w:tcPr>
          <w:p w:rsidR="004B43E7" w:rsidRDefault="004B43E7">
            <w:pPr>
              <w:pStyle w:val="TableParagraph"/>
              <w:rPr>
                <w:rFonts w:ascii="Times New Roman"/>
              </w:rPr>
            </w:pPr>
          </w:p>
        </w:tc>
        <w:tc>
          <w:tcPr>
            <w:tcW w:w="6106" w:type="dxa"/>
          </w:tcPr>
          <w:p w:rsidR="004B43E7" w:rsidRDefault="004B43E7">
            <w:pPr>
              <w:pStyle w:val="TableParagraph"/>
              <w:rPr>
                <w:rFonts w:ascii="Times New Roman"/>
              </w:rPr>
            </w:pPr>
          </w:p>
        </w:tc>
      </w:tr>
      <w:tr w:rsidR="004B43E7">
        <w:trPr>
          <w:trHeight w:val="284"/>
        </w:trPr>
        <w:tc>
          <w:tcPr>
            <w:tcW w:w="1738" w:type="dxa"/>
          </w:tcPr>
          <w:p w:rsidR="004B43E7" w:rsidRDefault="00000000">
            <w:pPr>
              <w:pStyle w:val="TableParagraph"/>
              <w:spacing w:before="19" w:line="245" w:lineRule="exact"/>
              <w:ind w:left="477"/>
            </w:pPr>
            <w:r>
              <w:t xml:space="preserve"># </w:t>
            </w:r>
            <w:r>
              <w:rPr>
                <w:spacing w:val="-2"/>
              </w:rPr>
              <w:t>nfsiostat</w:t>
            </w:r>
          </w:p>
        </w:tc>
        <w:tc>
          <w:tcPr>
            <w:tcW w:w="341" w:type="dxa"/>
          </w:tcPr>
          <w:p w:rsidR="004B43E7" w:rsidRDefault="004B43E7">
            <w:pPr>
              <w:pStyle w:val="TableParagraph"/>
              <w:rPr>
                <w:rFonts w:ascii="Times New Roman"/>
                <w:sz w:val="20"/>
              </w:rPr>
            </w:pPr>
          </w:p>
        </w:tc>
        <w:tc>
          <w:tcPr>
            <w:tcW w:w="762" w:type="dxa"/>
          </w:tcPr>
          <w:p w:rsidR="004B43E7" w:rsidRDefault="004B43E7">
            <w:pPr>
              <w:pStyle w:val="TableParagraph"/>
              <w:rPr>
                <w:rFonts w:ascii="Times New Roman"/>
                <w:sz w:val="20"/>
              </w:rPr>
            </w:pPr>
          </w:p>
        </w:tc>
        <w:tc>
          <w:tcPr>
            <w:tcW w:w="6106" w:type="dxa"/>
          </w:tcPr>
          <w:p w:rsidR="004B43E7" w:rsidRDefault="00000000">
            <w:pPr>
              <w:pStyle w:val="TableParagraph"/>
              <w:spacing w:before="19" w:line="245" w:lineRule="exact"/>
              <w:ind w:left="3121"/>
            </w:pPr>
            <w:r>
              <w:t>(to</w:t>
            </w:r>
            <w:r>
              <w:rPr>
                <w:spacing w:val="-3"/>
              </w:rPr>
              <w:t xml:space="preserve"> </w:t>
            </w:r>
            <w:r>
              <w:t>monitor</w:t>
            </w:r>
            <w:r>
              <w:rPr>
                <w:spacing w:val="-5"/>
              </w:rPr>
              <w:t xml:space="preserve"> </w:t>
            </w:r>
            <w:r>
              <w:t>the</w:t>
            </w:r>
            <w:r>
              <w:rPr>
                <w:spacing w:val="45"/>
              </w:rPr>
              <w:t xml:space="preserve"> </w:t>
            </w:r>
            <w:r>
              <w:t>NFS</w:t>
            </w:r>
            <w:r>
              <w:rPr>
                <w:spacing w:val="47"/>
              </w:rPr>
              <w:t xml:space="preserve"> </w:t>
            </w:r>
            <w:r>
              <w:t>input</w:t>
            </w:r>
            <w:r>
              <w:rPr>
                <w:spacing w:val="46"/>
              </w:rPr>
              <w:t xml:space="preserve"> </w:t>
            </w:r>
            <w:r>
              <w:rPr>
                <w:spacing w:val="-5"/>
              </w:rPr>
              <w:t>and</w:t>
            </w:r>
          </w:p>
        </w:tc>
      </w:tr>
    </w:tbl>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9"/>
        <w:ind w:left="0"/>
        <w:rPr>
          <w:sz w:val="24"/>
        </w:rPr>
      </w:pPr>
    </w:p>
    <w:p w:rsidR="004B43E7" w:rsidRDefault="00000000">
      <w:pPr>
        <w:pStyle w:val="BodyText"/>
        <w:ind w:left="460"/>
      </w:pPr>
      <w:r>
        <w:t xml:space="preserve">at </w:t>
      </w:r>
      <w:r>
        <w:rPr>
          <w:spacing w:val="-2"/>
        </w:rPr>
        <w:t>background)</w:t>
      </w:r>
    </w:p>
    <w:p w:rsidR="004B43E7" w:rsidRDefault="00000000">
      <w:pPr>
        <w:pStyle w:val="BodyText"/>
        <w:tabs>
          <w:tab w:val="left" w:pos="5702"/>
        </w:tabs>
        <w:spacing w:before="82"/>
      </w:pPr>
      <w:r>
        <w:t xml:space="preserve"># </w:t>
      </w:r>
      <w:r>
        <w:rPr>
          <w:spacing w:val="-4"/>
        </w:rPr>
        <w:t>jobs</w:t>
      </w:r>
      <w:r>
        <w:tab/>
        <w:t>(to</w:t>
      </w:r>
      <w:r>
        <w:rPr>
          <w:spacing w:val="-6"/>
        </w:rPr>
        <w:t xml:space="preserve"> </w:t>
      </w:r>
      <w:r>
        <w:t>see</w:t>
      </w:r>
      <w:r>
        <w:rPr>
          <w:spacing w:val="-5"/>
        </w:rPr>
        <w:t xml:space="preserve"> </w:t>
      </w:r>
      <w:r>
        <w:t>the</w:t>
      </w:r>
      <w:r>
        <w:rPr>
          <w:spacing w:val="-5"/>
        </w:rPr>
        <w:t xml:space="preserve"> </w:t>
      </w:r>
      <w:r>
        <w:t>background</w:t>
      </w:r>
      <w:r>
        <w:rPr>
          <w:spacing w:val="-4"/>
        </w:rPr>
        <w:t xml:space="preserve"> </w:t>
      </w:r>
      <w:r>
        <w:t>jobs</w:t>
      </w:r>
      <w:r>
        <w:rPr>
          <w:spacing w:val="-3"/>
        </w:rPr>
        <w:t xml:space="preserve"> </w:t>
      </w:r>
      <w:r>
        <w:t>which</w:t>
      </w:r>
      <w:r>
        <w:rPr>
          <w:spacing w:val="-6"/>
        </w:rPr>
        <w:t xml:space="preserve"> </w:t>
      </w:r>
      <w:r>
        <w:rPr>
          <w:spacing w:val="-4"/>
        </w:rPr>
        <w:t>were</w:t>
      </w:r>
    </w:p>
    <w:p w:rsidR="004B43E7" w:rsidRDefault="00000000">
      <w:pPr>
        <w:pStyle w:val="BodyText"/>
        <w:spacing w:before="80"/>
        <w:ind w:left="460"/>
      </w:pPr>
      <w:r>
        <w:t>sent</w:t>
      </w:r>
      <w:r>
        <w:rPr>
          <w:spacing w:val="-2"/>
        </w:rPr>
        <w:t xml:space="preserve"> </w:t>
      </w:r>
      <w:r>
        <w:t>by</w:t>
      </w:r>
      <w:r>
        <w:rPr>
          <w:spacing w:val="-4"/>
        </w:rPr>
        <w:t xml:space="preserve"> </w:t>
      </w:r>
      <w:r>
        <w:t xml:space="preserve">the </w:t>
      </w:r>
      <w:r>
        <w:rPr>
          <w:spacing w:val="-2"/>
        </w:rPr>
        <w:t>user)</w:t>
      </w:r>
    </w:p>
    <w:p w:rsidR="004B43E7" w:rsidRDefault="00000000">
      <w:pPr>
        <w:pStyle w:val="BodyText"/>
        <w:tabs>
          <w:tab w:val="left" w:pos="6271"/>
        </w:tabs>
        <w:spacing w:before="82" w:line="312" w:lineRule="auto"/>
        <w:ind w:left="460" w:right="1567" w:firstLine="427"/>
      </w:pPr>
      <w:r>
        <w:t># fg</w:t>
      </w:r>
      <w:r>
        <w:rPr>
          <w:spacing w:val="80"/>
          <w:w w:val="150"/>
        </w:rPr>
        <w:t xml:space="preserve"> </w:t>
      </w:r>
      <w:r>
        <w:t>% &lt; Job</w:t>
      </w:r>
      <w:r>
        <w:rPr>
          <w:spacing w:val="80"/>
        </w:rPr>
        <w:t xml:space="preserve"> </w:t>
      </w:r>
      <w:r>
        <w:t>ID &gt;</w:t>
      </w:r>
      <w:r>
        <w:tab/>
        <w:t>(to</w:t>
      </w:r>
      <w:r>
        <w:rPr>
          <w:spacing w:val="-7"/>
        </w:rPr>
        <w:t xml:space="preserve"> </w:t>
      </w:r>
      <w:r>
        <w:t>get</w:t>
      </w:r>
      <w:r>
        <w:rPr>
          <w:spacing w:val="-7"/>
        </w:rPr>
        <w:t xml:space="preserve"> </w:t>
      </w:r>
      <w:r>
        <w:t>back</w:t>
      </w:r>
      <w:r>
        <w:rPr>
          <w:spacing w:val="-7"/>
        </w:rPr>
        <w:t xml:space="preserve"> </w:t>
      </w:r>
      <w:r>
        <w:t>the</w:t>
      </w:r>
      <w:r>
        <w:rPr>
          <w:spacing w:val="-5"/>
        </w:rPr>
        <w:t xml:space="preserve"> </w:t>
      </w:r>
      <w:r>
        <w:t>background</w:t>
      </w:r>
      <w:r>
        <w:rPr>
          <w:spacing w:val="-6"/>
        </w:rPr>
        <w:t xml:space="preserve"> </w:t>
      </w:r>
      <w:r>
        <w:t>job</w:t>
      </w:r>
      <w:r>
        <w:rPr>
          <w:spacing w:val="-6"/>
        </w:rPr>
        <w:t xml:space="preserve"> </w:t>
      </w:r>
      <w:r>
        <w:t>to foreground job)</w:t>
      </w:r>
    </w:p>
    <w:p w:rsidR="004B43E7" w:rsidRDefault="00000000">
      <w:pPr>
        <w:pStyle w:val="BodyText"/>
        <w:tabs>
          <w:tab w:val="left" w:pos="8979"/>
        </w:tabs>
      </w:pPr>
      <w:r>
        <w:t>#</w:t>
      </w:r>
      <w:r>
        <w:rPr>
          <w:spacing w:val="-2"/>
        </w:rPr>
        <w:t xml:space="preserve"> </w:t>
      </w:r>
      <w:r>
        <w:t>Ctrl</w:t>
      </w:r>
      <w:r>
        <w:rPr>
          <w:spacing w:val="-3"/>
        </w:rPr>
        <w:t xml:space="preserve"> </w:t>
      </w:r>
      <w:r>
        <w:t>+</w:t>
      </w:r>
      <w:r>
        <w:rPr>
          <w:spacing w:val="-1"/>
        </w:rPr>
        <w:t xml:space="preserve"> </w:t>
      </w:r>
      <w:r>
        <w:rPr>
          <w:spacing w:val="-10"/>
        </w:rPr>
        <w:t>z</w:t>
      </w:r>
      <w:r>
        <w:tab/>
      </w:r>
      <w:r>
        <w:rPr>
          <w:spacing w:val="-5"/>
        </w:rPr>
        <w:t>(to</w:t>
      </w:r>
    </w:p>
    <w:p w:rsidR="004B43E7" w:rsidRDefault="00000000">
      <w:pPr>
        <w:pStyle w:val="BodyText"/>
        <w:spacing w:before="79"/>
        <w:ind w:left="460"/>
      </w:pPr>
      <w:r>
        <w:t>stop</w:t>
      </w:r>
      <w:r>
        <w:rPr>
          <w:spacing w:val="-4"/>
        </w:rPr>
        <w:t xml:space="preserve"> </w:t>
      </w:r>
      <w:r>
        <w:t>the</w:t>
      </w:r>
      <w:r>
        <w:rPr>
          <w:spacing w:val="-1"/>
        </w:rPr>
        <w:t xml:space="preserve"> </w:t>
      </w:r>
      <w:r>
        <w:rPr>
          <w:spacing w:val="-2"/>
        </w:rPr>
        <w:t>process)</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6941"/>
        </w:tabs>
        <w:spacing w:before="90"/>
      </w:pPr>
      <w:r>
        <w:lastRenderedPageBreak/>
        <w:t>#</w:t>
      </w:r>
      <w:r>
        <w:rPr>
          <w:spacing w:val="-1"/>
        </w:rPr>
        <w:t xml:space="preserve"> </w:t>
      </w:r>
      <w:r>
        <w:t>bg</w:t>
      </w:r>
      <w:r>
        <w:rPr>
          <w:spacing w:val="49"/>
        </w:rPr>
        <w:t xml:space="preserve">  </w:t>
      </w:r>
      <w:r>
        <w:t>%</w:t>
      </w:r>
      <w:r>
        <w:rPr>
          <w:spacing w:val="1"/>
        </w:rPr>
        <w:t xml:space="preserve"> </w:t>
      </w:r>
      <w:r>
        <w:t>&lt;</w:t>
      </w:r>
      <w:r>
        <w:rPr>
          <w:spacing w:val="-2"/>
        </w:rPr>
        <w:t xml:space="preserve"> </w:t>
      </w:r>
      <w:r>
        <w:t>Job</w:t>
      </w:r>
      <w:r>
        <w:rPr>
          <w:spacing w:val="72"/>
          <w:w w:val="150"/>
        </w:rPr>
        <w:t xml:space="preserve"> </w:t>
      </w:r>
      <w:r>
        <w:t>ID</w:t>
      </w:r>
      <w:r>
        <w:rPr>
          <w:spacing w:val="-2"/>
        </w:rPr>
        <w:t xml:space="preserve"> </w:t>
      </w:r>
      <w:r>
        <w:rPr>
          <w:spacing w:val="-10"/>
        </w:rPr>
        <w:t>&gt;</w:t>
      </w:r>
      <w:r>
        <w:tab/>
        <w:t>(to</w:t>
      </w:r>
      <w:r>
        <w:rPr>
          <w:spacing w:val="-5"/>
        </w:rPr>
        <w:t xml:space="preserve"> </w:t>
      </w:r>
      <w:r>
        <w:t>restart</w:t>
      </w:r>
      <w:r>
        <w:rPr>
          <w:spacing w:val="-3"/>
        </w:rPr>
        <w:t xml:space="preserve"> </w:t>
      </w:r>
      <w:r>
        <w:t>the</w:t>
      </w:r>
      <w:r>
        <w:rPr>
          <w:spacing w:val="-2"/>
        </w:rPr>
        <w:t xml:space="preserve"> </w:t>
      </w:r>
      <w:r>
        <w:t>process</w:t>
      </w:r>
      <w:r>
        <w:rPr>
          <w:spacing w:val="-5"/>
        </w:rPr>
        <w:t xml:space="preserve"> </w:t>
      </w:r>
      <w:r>
        <w:rPr>
          <w:spacing w:val="-2"/>
        </w:rPr>
        <w:t>again</w:t>
      </w:r>
    </w:p>
    <w:p w:rsidR="004B43E7" w:rsidRDefault="00000000">
      <w:pPr>
        <w:pStyle w:val="BodyText"/>
        <w:spacing w:before="80"/>
        <w:ind w:left="460"/>
      </w:pPr>
      <w:r>
        <w:t xml:space="preserve">at </w:t>
      </w:r>
      <w:r>
        <w:rPr>
          <w:spacing w:val="-2"/>
        </w:rPr>
        <w:t>background)</w:t>
      </w:r>
    </w:p>
    <w:p w:rsidR="004B43E7" w:rsidRDefault="00000000">
      <w:pPr>
        <w:pStyle w:val="ListParagraph"/>
        <w:numPr>
          <w:ilvl w:val="0"/>
          <w:numId w:val="119"/>
        </w:numPr>
        <w:tabs>
          <w:tab w:val="left" w:pos="1181"/>
          <w:tab w:val="left" w:pos="3340"/>
        </w:tabs>
        <w:spacing w:line="312" w:lineRule="auto"/>
        <w:ind w:right="1710" w:firstLine="427"/>
      </w:pPr>
      <w:r>
        <w:t>When</w:t>
      </w:r>
      <w:r>
        <w:rPr>
          <w:spacing w:val="-3"/>
        </w:rPr>
        <w:t xml:space="preserve"> </w:t>
      </w:r>
      <w:r>
        <w:t>there</w:t>
      </w:r>
      <w:r>
        <w:rPr>
          <w:spacing w:val="-1"/>
        </w:rPr>
        <w:t xml:space="preserve"> </w:t>
      </w:r>
      <w:r>
        <w:t>are</w:t>
      </w:r>
      <w:r>
        <w:rPr>
          <w:spacing w:val="-1"/>
        </w:rPr>
        <w:t xml:space="preserve"> </w:t>
      </w:r>
      <w:r>
        <w:t>stopped</w:t>
      </w:r>
      <w:r>
        <w:rPr>
          <w:spacing w:val="-2"/>
        </w:rPr>
        <w:t xml:space="preserve"> </w:t>
      </w:r>
      <w:r>
        <w:t>jobs</w:t>
      </w:r>
      <w:r>
        <w:rPr>
          <w:spacing w:val="-2"/>
        </w:rPr>
        <w:t xml:space="preserve"> </w:t>
      </w:r>
      <w:r>
        <w:t>and</w:t>
      </w:r>
      <w:r>
        <w:rPr>
          <w:spacing w:val="-3"/>
        </w:rPr>
        <w:t xml:space="preserve"> </w:t>
      </w:r>
      <w:r>
        <w:t>want</w:t>
      </w:r>
      <w:r>
        <w:rPr>
          <w:spacing w:val="-4"/>
        </w:rPr>
        <w:t xml:space="preserve"> </w:t>
      </w:r>
      <w:r>
        <w:t>to</w:t>
      </w:r>
      <w:r>
        <w:rPr>
          <w:spacing w:val="-3"/>
        </w:rPr>
        <w:t xml:space="preserve"> </w:t>
      </w:r>
      <w:r>
        <w:t>exit</w:t>
      </w:r>
      <w:r>
        <w:rPr>
          <w:spacing w:val="-5"/>
        </w:rPr>
        <w:t xml:space="preserve"> </w:t>
      </w:r>
      <w:r>
        <w:t>from</w:t>
      </w:r>
      <w:r>
        <w:rPr>
          <w:spacing w:val="-3"/>
        </w:rPr>
        <w:t xml:space="preserve"> </w:t>
      </w:r>
      <w:r>
        <w:t>the</w:t>
      </w:r>
      <w:r>
        <w:rPr>
          <w:spacing w:val="-1"/>
        </w:rPr>
        <w:t xml:space="preserve"> </w:t>
      </w:r>
      <w:r>
        <w:t>terminal</w:t>
      </w:r>
      <w:r>
        <w:rPr>
          <w:spacing w:val="-5"/>
        </w:rPr>
        <w:t xml:space="preserve"> </w:t>
      </w:r>
      <w:r>
        <w:t>then,</w:t>
      </w:r>
      <w:r>
        <w:rPr>
          <w:spacing w:val="-2"/>
        </w:rPr>
        <w:t xml:space="preserve"> </w:t>
      </w:r>
      <w:r>
        <w:t>a</w:t>
      </w:r>
      <w:r>
        <w:rPr>
          <w:spacing w:val="-5"/>
        </w:rPr>
        <w:t xml:space="preserve"> </w:t>
      </w:r>
      <w:r>
        <w:t>warning</w:t>
      </w:r>
      <w:r>
        <w:rPr>
          <w:spacing w:val="-5"/>
        </w:rPr>
        <w:t xml:space="preserve"> </w:t>
      </w:r>
      <w:r>
        <w:t>message will be displayed.</w:t>
      </w:r>
      <w:r>
        <w:tab/>
        <w:t>If we try again to exit from the terminal,then the stopped</w:t>
      </w:r>
      <w:r>
        <w:rPr>
          <w:spacing w:val="80"/>
        </w:rPr>
        <w:t xml:space="preserve"> </w:t>
      </w:r>
      <w:r>
        <w:t>or suspended jobs will be killed automatically.</w:t>
      </w:r>
    </w:p>
    <w:p w:rsidR="004B43E7" w:rsidRDefault="004B43E7">
      <w:pPr>
        <w:pStyle w:val="BodyText"/>
        <w:ind w:left="0"/>
        <w:rPr>
          <w:sz w:val="20"/>
        </w:rPr>
      </w:pPr>
    </w:p>
    <w:p w:rsidR="004B43E7" w:rsidRDefault="004B43E7">
      <w:pPr>
        <w:pStyle w:val="BodyText"/>
        <w:ind w:left="0"/>
        <w:rPr>
          <w:sz w:val="20"/>
        </w:rPr>
      </w:pPr>
    </w:p>
    <w:p w:rsidR="004B43E7" w:rsidRDefault="00943907">
      <w:pPr>
        <w:pStyle w:val="BodyText"/>
        <w:spacing w:before="5"/>
        <w:ind w:left="0"/>
        <w:rPr>
          <w:sz w:val="15"/>
        </w:rPr>
      </w:pPr>
      <w:r>
        <w:rPr>
          <w:noProof/>
        </w:rPr>
        <mc:AlternateContent>
          <mc:Choice Requires="wps">
            <w:drawing>
              <wp:anchor distT="0" distB="0" distL="0" distR="0" simplePos="0" relativeHeight="487683072" behindDoc="1" locked="0" layoutInCell="1" allowOverlap="1">
                <wp:simplePos x="0" y="0"/>
                <wp:positionH relativeFrom="page">
                  <wp:posOffset>896620</wp:posOffset>
                </wp:positionH>
                <wp:positionV relativeFrom="paragraph">
                  <wp:posOffset>134620</wp:posOffset>
                </wp:positionV>
                <wp:extent cx="5769610" cy="666115"/>
                <wp:effectExtent l="0" t="0" r="0" b="0"/>
                <wp:wrapTopAndBottom/>
                <wp:docPr id="1463212181" name="docshape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666115"/>
                        </a:xfrm>
                        <a:custGeom>
                          <a:avLst/>
                          <a:gdLst>
                            <a:gd name="T0" fmla="+- 0 10497 1412"/>
                            <a:gd name="T1" fmla="*/ T0 w 9086"/>
                            <a:gd name="T2" fmla="+- 0 911 212"/>
                            <a:gd name="T3" fmla="*/ 911 h 1049"/>
                            <a:gd name="T4" fmla="+- 0 1412 1412"/>
                            <a:gd name="T5" fmla="*/ T4 w 9086"/>
                            <a:gd name="T6" fmla="+- 0 911 212"/>
                            <a:gd name="T7" fmla="*/ 911 h 1049"/>
                            <a:gd name="T8" fmla="+- 0 1412 1412"/>
                            <a:gd name="T9" fmla="*/ T8 w 9086"/>
                            <a:gd name="T10" fmla="+- 0 1261 212"/>
                            <a:gd name="T11" fmla="*/ 1261 h 1049"/>
                            <a:gd name="T12" fmla="+- 0 10497 1412"/>
                            <a:gd name="T13" fmla="*/ T12 w 9086"/>
                            <a:gd name="T14" fmla="+- 0 1261 212"/>
                            <a:gd name="T15" fmla="*/ 1261 h 1049"/>
                            <a:gd name="T16" fmla="+- 0 10497 1412"/>
                            <a:gd name="T17" fmla="*/ T16 w 9086"/>
                            <a:gd name="T18" fmla="+- 0 911 212"/>
                            <a:gd name="T19" fmla="*/ 911 h 1049"/>
                            <a:gd name="T20" fmla="+- 0 10497 1412"/>
                            <a:gd name="T21" fmla="*/ T20 w 9086"/>
                            <a:gd name="T22" fmla="+- 0 212 212"/>
                            <a:gd name="T23" fmla="*/ 212 h 1049"/>
                            <a:gd name="T24" fmla="+- 0 1412 1412"/>
                            <a:gd name="T25" fmla="*/ T24 w 9086"/>
                            <a:gd name="T26" fmla="+- 0 212 212"/>
                            <a:gd name="T27" fmla="*/ 212 h 1049"/>
                            <a:gd name="T28" fmla="+- 0 1412 1412"/>
                            <a:gd name="T29" fmla="*/ T28 w 9086"/>
                            <a:gd name="T30" fmla="+- 0 563 212"/>
                            <a:gd name="T31" fmla="*/ 563 h 1049"/>
                            <a:gd name="T32" fmla="+- 0 1412 1412"/>
                            <a:gd name="T33" fmla="*/ T32 w 9086"/>
                            <a:gd name="T34" fmla="+- 0 911 212"/>
                            <a:gd name="T35" fmla="*/ 911 h 1049"/>
                            <a:gd name="T36" fmla="+- 0 10497 1412"/>
                            <a:gd name="T37" fmla="*/ T36 w 9086"/>
                            <a:gd name="T38" fmla="+- 0 911 212"/>
                            <a:gd name="T39" fmla="*/ 911 h 1049"/>
                            <a:gd name="T40" fmla="+- 0 10497 1412"/>
                            <a:gd name="T41" fmla="*/ T40 w 9086"/>
                            <a:gd name="T42" fmla="+- 0 563 212"/>
                            <a:gd name="T43" fmla="*/ 563 h 1049"/>
                            <a:gd name="T44" fmla="+- 0 10497 1412"/>
                            <a:gd name="T45" fmla="*/ T44 w 9086"/>
                            <a:gd name="T46" fmla="+- 0 212 212"/>
                            <a:gd name="T47" fmla="*/ 212 h 1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86" h="1049">
                              <a:moveTo>
                                <a:pt x="9085" y="699"/>
                              </a:moveTo>
                              <a:lnTo>
                                <a:pt x="0" y="699"/>
                              </a:lnTo>
                              <a:lnTo>
                                <a:pt x="0" y="1049"/>
                              </a:lnTo>
                              <a:lnTo>
                                <a:pt x="9085" y="1049"/>
                              </a:lnTo>
                              <a:lnTo>
                                <a:pt x="9085" y="699"/>
                              </a:lnTo>
                              <a:close/>
                              <a:moveTo>
                                <a:pt x="9085" y="0"/>
                              </a:moveTo>
                              <a:lnTo>
                                <a:pt x="0" y="0"/>
                              </a:lnTo>
                              <a:lnTo>
                                <a:pt x="0" y="351"/>
                              </a:lnTo>
                              <a:lnTo>
                                <a:pt x="0" y="699"/>
                              </a:lnTo>
                              <a:lnTo>
                                <a:pt x="9085" y="699"/>
                              </a:lnTo>
                              <a:lnTo>
                                <a:pt x="9085" y="351"/>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0B2F9" id="docshape97" o:spid="_x0000_s1026" style="position:absolute;margin-left:70.6pt;margin-top:10.6pt;width:454.3pt;height:52.45pt;z-index:-1563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6,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" path="m9085,699l,699r,350l9085,1049r,-350xm9085,l,,,351,,699r9085,l9085,351,9085,xe" stroked="f">
                <v:path arrowok="t" o:connecttype="custom" o:connectlocs="5768975,578485;0,578485;0,800735;5768975,800735;5768975,578485;5768975,134620;0,134620;0,357505;0,578485;5768975,578485;5768975,357505;5768975,134620" o:connectangles="0,0,0,0,0,0,0,0,0,0,0,0"/>
                <w10:wrap type="topAndBottom" anchorx="page"/>
              </v:shape>
            </w:pict>
          </mc:Fallback>
        </mc:AlternateContent>
      </w: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9"/>
        <w:ind w:left="0"/>
      </w:pPr>
    </w:p>
    <w:p w:rsidR="004B43E7" w:rsidRDefault="00000000">
      <w:pPr>
        <w:pStyle w:val="Heading1"/>
        <w:numPr>
          <w:ilvl w:val="0"/>
          <w:numId w:val="210"/>
        </w:numPr>
        <w:tabs>
          <w:tab w:val="left" w:pos="3298"/>
        </w:tabs>
        <w:spacing w:before="101"/>
        <w:ind w:left="3297" w:hanging="449"/>
        <w:jc w:val="left"/>
        <w:rPr>
          <w:u w:val="none"/>
        </w:rPr>
      </w:pPr>
      <w:r>
        <w:rPr>
          <w:noProof/>
        </w:rPr>
        <w:drawing>
          <wp:anchor distT="0" distB="0" distL="0" distR="0" simplePos="0" relativeHeight="479195136" behindDoc="1" locked="0" layoutInCell="1" allowOverlap="1">
            <wp:simplePos x="0" y="0"/>
            <wp:positionH relativeFrom="page">
              <wp:posOffset>778433</wp:posOffset>
            </wp:positionH>
            <wp:positionV relativeFrom="paragraph">
              <wp:posOffset>-1804011</wp:posOffset>
            </wp:positionV>
            <wp:extent cx="5567756" cy="5509895"/>
            <wp:effectExtent l="0" t="0" r="0" b="0"/>
            <wp:wrapNone/>
            <wp:docPr id="2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0"/>
        </w:rPr>
        <w:t>FTP</w:t>
      </w:r>
      <w:r>
        <w:rPr>
          <w:spacing w:val="-2"/>
        </w:rPr>
        <w:t xml:space="preserve"> </w:t>
      </w:r>
      <w:r>
        <w:rPr>
          <w:w w:val="80"/>
        </w:rPr>
        <w:t>(File</w:t>
      </w:r>
      <w:r>
        <w:rPr>
          <w:spacing w:val="-3"/>
        </w:rPr>
        <w:t xml:space="preserve"> </w:t>
      </w:r>
      <w:r>
        <w:rPr>
          <w:w w:val="80"/>
        </w:rPr>
        <w:t>Transfer</w:t>
      </w:r>
      <w:r>
        <w:rPr>
          <w:spacing w:val="-2"/>
        </w:rPr>
        <w:t xml:space="preserve"> </w:t>
      </w:r>
      <w:r>
        <w:rPr>
          <w:w w:val="80"/>
        </w:rPr>
        <w:t>Protocol)</w:t>
      </w:r>
      <w:r>
        <w:rPr>
          <w:spacing w:val="1"/>
        </w:rPr>
        <w:t xml:space="preserve"> </w:t>
      </w:r>
      <w:r>
        <w:rPr>
          <w:spacing w:val="-2"/>
          <w:w w:val="80"/>
        </w:rPr>
        <w:t>Server</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tabs>
          <w:tab w:val="left" w:pos="887"/>
        </w:tabs>
        <w:ind w:left="460" w:firstLine="0"/>
      </w:pPr>
      <w:r>
        <w:rPr>
          <w:spacing w:val="-10"/>
        </w:rPr>
        <w:t>1</w:t>
      </w:r>
      <w:r>
        <w:tab/>
        <w:t>What</w:t>
      </w:r>
      <w:r>
        <w:rPr>
          <w:spacing w:val="-4"/>
        </w:rPr>
        <w:t xml:space="preserve"> </w:t>
      </w:r>
      <w:r>
        <w:t>is</w:t>
      </w:r>
      <w:r>
        <w:rPr>
          <w:spacing w:val="-2"/>
        </w:rPr>
        <w:t xml:space="preserve"> </w:t>
      </w:r>
      <w:r>
        <w:rPr>
          <w:spacing w:val="-4"/>
        </w:rPr>
        <w:t>FTP?</w:t>
      </w:r>
    </w:p>
    <w:p w:rsidR="004B43E7" w:rsidRDefault="00000000">
      <w:pPr>
        <w:pStyle w:val="BodyText"/>
        <w:spacing w:before="82" w:line="312" w:lineRule="auto"/>
        <w:ind w:right="1464"/>
      </w:pPr>
      <w:r>
        <w:t>FTP</w:t>
      </w:r>
      <w:r>
        <w:rPr>
          <w:spacing w:val="40"/>
        </w:rPr>
        <w:t xml:space="preserve"> </w:t>
      </w:r>
      <w:r>
        <w:t>stands</w:t>
      </w:r>
      <w:r>
        <w:rPr>
          <w:spacing w:val="40"/>
        </w:rPr>
        <w:t xml:space="preserve"> </w:t>
      </w:r>
      <w:r>
        <w:t>for</w:t>
      </w:r>
      <w:r>
        <w:rPr>
          <w:spacing w:val="40"/>
        </w:rPr>
        <w:t xml:space="preserve"> </w:t>
      </w:r>
      <w:r>
        <w:t>File</w:t>
      </w:r>
      <w:r>
        <w:rPr>
          <w:spacing w:val="40"/>
        </w:rPr>
        <w:t xml:space="preserve"> </w:t>
      </w:r>
      <w:r>
        <w:t>Transfer</w:t>
      </w:r>
      <w:r>
        <w:rPr>
          <w:spacing w:val="40"/>
        </w:rPr>
        <w:t xml:space="preserve"> </w:t>
      </w:r>
      <w:r>
        <w:t>Protocol</w:t>
      </w:r>
      <w:r>
        <w:rPr>
          <w:spacing w:val="-2"/>
        </w:rPr>
        <w:t xml:space="preserve"> </w:t>
      </w:r>
      <w:r>
        <w:t>used</w:t>
      </w:r>
      <w:r>
        <w:rPr>
          <w:spacing w:val="-2"/>
        </w:rPr>
        <w:t xml:space="preserve"> </w:t>
      </w:r>
      <w:r>
        <w:t>to</w:t>
      </w:r>
      <w:r>
        <w:rPr>
          <w:spacing w:val="-1"/>
        </w:rPr>
        <w:t xml:space="preserve"> </w:t>
      </w:r>
      <w:r>
        <w:t>transfer</w:t>
      </w:r>
      <w:r>
        <w:rPr>
          <w:spacing w:val="-2"/>
        </w:rPr>
        <w:t xml:space="preserve"> </w:t>
      </w:r>
      <w:r>
        <w:t>files</w:t>
      </w:r>
      <w:r>
        <w:rPr>
          <w:spacing w:val="-1"/>
        </w:rPr>
        <w:t xml:space="preserve"> </w:t>
      </w:r>
      <w:r>
        <w:t>from</w:t>
      </w:r>
      <w:r>
        <w:rPr>
          <w:spacing w:val="-1"/>
        </w:rPr>
        <w:t xml:space="preserve"> </w:t>
      </w:r>
      <w:r>
        <w:t>one</w:t>
      </w:r>
      <w:r>
        <w:rPr>
          <w:spacing w:val="-1"/>
        </w:rPr>
        <w:t xml:space="preserve"> </w:t>
      </w:r>
      <w:r>
        <w:t>host</w:t>
      </w:r>
      <w:r>
        <w:rPr>
          <w:spacing w:val="-1"/>
        </w:rPr>
        <w:t xml:space="preserve"> </w:t>
      </w:r>
      <w:r>
        <w:t>to</w:t>
      </w:r>
      <w:r>
        <w:rPr>
          <w:spacing w:val="-3"/>
        </w:rPr>
        <w:t xml:space="preserve"> </w:t>
      </w:r>
      <w:r>
        <w:t>another</w:t>
      </w:r>
      <w:r>
        <w:rPr>
          <w:spacing w:val="-2"/>
        </w:rPr>
        <w:t xml:space="preserve"> </w:t>
      </w:r>
      <w:r>
        <w:t>host</w:t>
      </w:r>
      <w:r>
        <w:rPr>
          <w:spacing w:val="-4"/>
        </w:rPr>
        <w:t xml:space="preserve"> </w:t>
      </w:r>
      <w:r>
        <w:t>over a</w:t>
      </w:r>
      <w:r>
        <w:rPr>
          <w:spacing w:val="40"/>
        </w:rPr>
        <w:t xml:space="preserve"> </w:t>
      </w:r>
      <w:r>
        <w:t>TCP-based network.</w:t>
      </w:r>
    </w:p>
    <w:p w:rsidR="004B43E7" w:rsidRDefault="00000000">
      <w:pPr>
        <w:pStyle w:val="Heading2"/>
        <w:numPr>
          <w:ilvl w:val="0"/>
          <w:numId w:val="118"/>
        </w:numPr>
        <w:tabs>
          <w:tab w:val="left" w:pos="887"/>
          <w:tab w:val="left" w:pos="888"/>
        </w:tabs>
      </w:pPr>
      <w:r>
        <w:t>How</w:t>
      </w:r>
      <w:r>
        <w:rPr>
          <w:spacing w:val="48"/>
        </w:rPr>
        <w:t xml:space="preserve"> </w:t>
      </w:r>
      <w:r>
        <w:t>ftp</w:t>
      </w:r>
      <w:r>
        <w:rPr>
          <w:spacing w:val="-4"/>
        </w:rPr>
        <w:t xml:space="preserve"> </w:t>
      </w:r>
      <w:r>
        <w:rPr>
          <w:spacing w:val="-2"/>
        </w:rPr>
        <w:t>works?</w:t>
      </w:r>
    </w:p>
    <w:p w:rsidR="004B43E7" w:rsidRDefault="00000000">
      <w:pPr>
        <w:pStyle w:val="BodyText"/>
        <w:spacing w:before="80" w:line="312" w:lineRule="auto"/>
        <w:ind w:right="1943"/>
      </w:pPr>
      <w:r>
        <w:t>FTP is built on client-server architecture and utilizes separate control and data connection between</w:t>
      </w:r>
      <w:r>
        <w:rPr>
          <w:spacing w:val="-2"/>
        </w:rPr>
        <w:t xml:space="preserve"> </w:t>
      </w:r>
      <w:r>
        <w:t>the</w:t>
      </w:r>
      <w:r>
        <w:rPr>
          <w:spacing w:val="-4"/>
        </w:rPr>
        <w:t xml:space="preserve"> </w:t>
      </w:r>
      <w:r>
        <w:t>client</w:t>
      </w:r>
      <w:r>
        <w:rPr>
          <w:spacing w:val="40"/>
        </w:rPr>
        <w:t xml:space="preserve"> </w:t>
      </w:r>
      <w:r>
        <w:t>and</w:t>
      </w:r>
      <w:r>
        <w:rPr>
          <w:spacing w:val="40"/>
        </w:rPr>
        <w:t xml:space="preserve"> </w:t>
      </w:r>
      <w:r>
        <w:t>server.</w:t>
      </w:r>
      <w:r>
        <w:rPr>
          <w:spacing w:val="-2"/>
        </w:rPr>
        <w:t xml:space="preserve"> </w:t>
      </w:r>
      <w:r>
        <w:t>FTP</w:t>
      </w:r>
      <w:r>
        <w:rPr>
          <w:spacing w:val="-1"/>
        </w:rPr>
        <w:t xml:space="preserve"> </w:t>
      </w:r>
      <w:r>
        <w:t>users</w:t>
      </w:r>
      <w:r>
        <w:rPr>
          <w:spacing w:val="-4"/>
        </w:rPr>
        <w:t xml:space="preserve"> </w:t>
      </w:r>
      <w:r>
        <w:t>may</w:t>
      </w:r>
      <w:r>
        <w:rPr>
          <w:spacing w:val="-2"/>
        </w:rPr>
        <w:t xml:space="preserve"> </w:t>
      </w:r>
      <w:r>
        <w:t>authenticate</w:t>
      </w:r>
      <w:r>
        <w:rPr>
          <w:spacing w:val="-4"/>
        </w:rPr>
        <w:t xml:space="preserve"> </w:t>
      </w:r>
      <w:r>
        <w:t>themselves</w:t>
      </w:r>
      <w:r>
        <w:rPr>
          <w:spacing w:val="-4"/>
        </w:rPr>
        <w:t xml:space="preserve"> </w:t>
      </w:r>
      <w:r>
        <w:t>using</w:t>
      </w:r>
      <w:r>
        <w:rPr>
          <w:spacing w:val="40"/>
        </w:rPr>
        <w:t xml:space="preserve"> </w:t>
      </w:r>
      <w:r>
        <w:t>a</w:t>
      </w:r>
      <w:r>
        <w:rPr>
          <w:spacing w:val="40"/>
        </w:rPr>
        <w:t xml:space="preserve"> </w:t>
      </w:r>
      <w:r>
        <w:t>clear-text sign-in</w:t>
      </w:r>
      <w:r>
        <w:rPr>
          <w:spacing w:val="40"/>
        </w:rPr>
        <w:t xml:space="preserve"> </w:t>
      </w:r>
      <w:r>
        <w:t>protocol but can connect anonymously if the server is configured to allow it.</w:t>
      </w:r>
    </w:p>
    <w:p w:rsidR="004B43E7" w:rsidRDefault="00000000">
      <w:pPr>
        <w:pStyle w:val="BodyText"/>
        <w:spacing w:line="312" w:lineRule="auto"/>
        <w:ind w:right="1464"/>
      </w:pPr>
      <w:r>
        <w:t>Usually, the</w:t>
      </w:r>
      <w:r>
        <w:rPr>
          <w:spacing w:val="40"/>
        </w:rPr>
        <w:t xml:space="preserve"> </w:t>
      </w:r>
      <w:r>
        <w:t>FTP server, which stores files to be</w:t>
      </w:r>
      <w:r>
        <w:rPr>
          <w:spacing w:val="-1"/>
        </w:rPr>
        <w:t xml:space="preserve"> </w:t>
      </w:r>
      <w:r>
        <w:t>transferred, uses two ports for the transferring purpose.</w:t>
      </w:r>
      <w:r>
        <w:rPr>
          <w:spacing w:val="40"/>
        </w:rPr>
        <w:t xml:space="preserve"> </w:t>
      </w:r>
      <w:r>
        <w:t>One</w:t>
      </w:r>
      <w:r>
        <w:rPr>
          <w:spacing w:val="-1"/>
        </w:rPr>
        <w:t xml:space="preserve"> </w:t>
      </w:r>
      <w:r>
        <w:t>port</w:t>
      </w:r>
      <w:r>
        <w:rPr>
          <w:spacing w:val="-2"/>
        </w:rPr>
        <w:t xml:space="preserve"> </w:t>
      </w:r>
      <w:r>
        <w:t>for</w:t>
      </w:r>
      <w:r>
        <w:rPr>
          <w:spacing w:val="-2"/>
        </w:rPr>
        <w:t xml:space="preserve"> </w:t>
      </w:r>
      <w:r>
        <w:t>commands</w:t>
      </w:r>
      <w:r>
        <w:rPr>
          <w:spacing w:val="40"/>
        </w:rPr>
        <w:t xml:space="preserve"> </w:t>
      </w:r>
      <w:r>
        <w:t>and</w:t>
      </w:r>
      <w:r>
        <w:rPr>
          <w:spacing w:val="40"/>
        </w:rPr>
        <w:t xml:space="preserve"> </w:t>
      </w:r>
      <w:r>
        <w:t>another</w:t>
      </w:r>
      <w:r>
        <w:rPr>
          <w:spacing w:val="-2"/>
        </w:rPr>
        <w:t xml:space="preserve"> </w:t>
      </w:r>
      <w:r>
        <w:t>port</w:t>
      </w:r>
      <w:r>
        <w:rPr>
          <w:spacing w:val="-2"/>
        </w:rPr>
        <w:t xml:space="preserve"> </w:t>
      </w:r>
      <w:r>
        <w:t>for</w:t>
      </w:r>
      <w:r>
        <w:rPr>
          <w:spacing w:val="-2"/>
        </w:rPr>
        <w:t xml:space="preserve"> </w:t>
      </w:r>
      <w:r>
        <w:t>sending</w:t>
      </w:r>
      <w:r>
        <w:rPr>
          <w:spacing w:val="-3"/>
        </w:rPr>
        <w:t xml:space="preserve"> </w:t>
      </w:r>
      <w:r>
        <w:t>and</w:t>
      </w:r>
      <w:r>
        <w:rPr>
          <w:spacing w:val="-3"/>
        </w:rPr>
        <w:t xml:space="preserve"> </w:t>
      </w:r>
      <w:r>
        <w:t>receiving</w:t>
      </w:r>
      <w:r>
        <w:rPr>
          <w:spacing w:val="-3"/>
        </w:rPr>
        <w:t xml:space="preserve"> </w:t>
      </w:r>
      <w:r>
        <w:t>data.</w:t>
      </w:r>
      <w:r>
        <w:rPr>
          <w:spacing w:val="-2"/>
        </w:rPr>
        <w:t xml:space="preserve"> </w:t>
      </w:r>
      <w:r>
        <w:t>Requesting from client computers are received at the port 21 of server. ie., it is exclusively reserved for sending commands, therefore it is called the Command Port.</w:t>
      </w:r>
    </w:p>
    <w:p w:rsidR="004B43E7" w:rsidRDefault="00000000">
      <w:pPr>
        <w:pStyle w:val="BodyText"/>
        <w:spacing w:line="312" w:lineRule="auto"/>
        <w:ind w:right="1464"/>
      </w:pPr>
      <w:r>
        <w:t>Once</w:t>
      </w:r>
      <w:r>
        <w:rPr>
          <w:spacing w:val="-2"/>
        </w:rPr>
        <w:t xml:space="preserve"> </w:t>
      </w:r>
      <w:r>
        <w:t>an</w:t>
      </w:r>
      <w:r>
        <w:rPr>
          <w:spacing w:val="-2"/>
        </w:rPr>
        <w:t xml:space="preserve"> </w:t>
      </w:r>
      <w:r>
        <w:t>incoming</w:t>
      </w:r>
      <w:r>
        <w:rPr>
          <w:spacing w:val="-3"/>
        </w:rPr>
        <w:t xml:space="preserve"> </w:t>
      </w:r>
      <w:r>
        <w:t>request</w:t>
      </w:r>
      <w:r>
        <w:rPr>
          <w:spacing w:val="-2"/>
        </w:rPr>
        <w:t xml:space="preserve"> </w:t>
      </w:r>
      <w:r>
        <w:t>is</w:t>
      </w:r>
      <w:r>
        <w:rPr>
          <w:spacing w:val="-2"/>
        </w:rPr>
        <w:t xml:space="preserve"> </w:t>
      </w:r>
      <w:r>
        <w:t>received,</w:t>
      </w:r>
      <w:r>
        <w:rPr>
          <w:spacing w:val="-5"/>
        </w:rPr>
        <w:t xml:space="preserve"> </w:t>
      </w:r>
      <w:r>
        <w:t>the</w:t>
      </w:r>
      <w:r>
        <w:rPr>
          <w:spacing w:val="-1"/>
        </w:rPr>
        <w:t xml:space="preserve"> </w:t>
      </w:r>
      <w:r>
        <w:t>data</w:t>
      </w:r>
      <w:r>
        <w:rPr>
          <w:spacing w:val="-2"/>
        </w:rPr>
        <w:t xml:space="preserve"> </w:t>
      </w:r>
      <w:r>
        <w:t>requested</w:t>
      </w:r>
      <w:r>
        <w:rPr>
          <w:spacing w:val="-3"/>
        </w:rPr>
        <w:t xml:space="preserve"> </w:t>
      </w:r>
      <w:r>
        <w:t>or</w:t>
      </w:r>
      <w:r>
        <w:rPr>
          <w:spacing w:val="-5"/>
        </w:rPr>
        <w:t xml:space="preserve"> </w:t>
      </w:r>
      <w:r>
        <w:t>uploaded</w:t>
      </w:r>
      <w:r>
        <w:rPr>
          <w:spacing w:val="-2"/>
        </w:rPr>
        <w:t xml:space="preserve"> </w:t>
      </w:r>
      <w:r>
        <w:t>by</w:t>
      </w:r>
      <w:r>
        <w:rPr>
          <w:spacing w:val="-2"/>
        </w:rPr>
        <w:t xml:space="preserve"> </w:t>
      </w:r>
      <w:r>
        <w:t>the</w:t>
      </w:r>
      <w:r>
        <w:rPr>
          <w:spacing w:val="-1"/>
        </w:rPr>
        <w:t xml:space="preserve"> </w:t>
      </w:r>
      <w:r>
        <w:t>client</w:t>
      </w:r>
      <w:r>
        <w:rPr>
          <w:spacing w:val="-2"/>
        </w:rPr>
        <w:t xml:space="preserve"> </w:t>
      </w:r>
      <w:r>
        <w:t>computer</w:t>
      </w:r>
      <w:r>
        <w:rPr>
          <w:spacing w:val="-5"/>
        </w:rPr>
        <w:t xml:space="preserve"> </w:t>
      </w:r>
      <w:r>
        <w:t>is transferred through a separate port 22 and referred as Data Port. At this point, depending on the</w:t>
      </w:r>
      <w:r>
        <w:rPr>
          <w:spacing w:val="-1"/>
        </w:rPr>
        <w:t xml:space="preserve"> </w:t>
      </w:r>
      <w:r>
        <w:t>Active</w:t>
      </w:r>
      <w:r>
        <w:rPr>
          <w:spacing w:val="40"/>
        </w:rPr>
        <w:t xml:space="preserve"> </w:t>
      </w:r>
      <w:r>
        <w:t>or</w:t>
      </w:r>
      <w:r>
        <w:rPr>
          <w:spacing w:val="40"/>
        </w:rPr>
        <w:t xml:space="preserve"> </w:t>
      </w:r>
      <w:r>
        <w:t>Passive</w:t>
      </w:r>
      <w:r>
        <w:rPr>
          <w:spacing w:val="-3"/>
        </w:rPr>
        <w:t xml:space="preserve"> </w:t>
      </w:r>
      <w:r>
        <w:t>mode of</w:t>
      </w:r>
      <w:r>
        <w:rPr>
          <w:spacing w:val="-4"/>
        </w:rPr>
        <w:t xml:space="preserve"> </w:t>
      </w:r>
      <w:r>
        <w:t>the FTP</w:t>
      </w:r>
      <w:r>
        <w:rPr>
          <w:spacing w:val="-2"/>
        </w:rPr>
        <w:t xml:space="preserve"> </w:t>
      </w:r>
      <w:r>
        <w:t>connection,</w:t>
      </w:r>
      <w:r>
        <w:rPr>
          <w:spacing w:val="40"/>
        </w:rPr>
        <w:t xml:space="preserve"> </w:t>
      </w:r>
      <w:r>
        <w:t>the port</w:t>
      </w:r>
      <w:r>
        <w:rPr>
          <w:spacing w:val="-3"/>
        </w:rPr>
        <w:t xml:space="preserve"> </w:t>
      </w:r>
      <w:r>
        <w:t>number</w:t>
      </w:r>
      <w:r>
        <w:rPr>
          <w:spacing w:val="-3"/>
        </w:rPr>
        <w:t xml:space="preserve"> </w:t>
      </w:r>
      <w:r>
        <w:t>used</w:t>
      </w:r>
      <w:r>
        <w:rPr>
          <w:spacing w:val="-1"/>
        </w:rPr>
        <w:t xml:space="preserve"> </w:t>
      </w:r>
      <w:r>
        <w:t>for</w:t>
      </w:r>
      <w:r>
        <w:rPr>
          <w:spacing w:val="-3"/>
        </w:rPr>
        <w:t xml:space="preserve"> </w:t>
      </w:r>
      <w:r>
        <w:t>the</w:t>
      </w:r>
      <w:r>
        <w:rPr>
          <w:spacing w:val="-4"/>
        </w:rPr>
        <w:t xml:space="preserve"> </w:t>
      </w:r>
      <w:r>
        <w:t>Data</w:t>
      </w:r>
      <w:r>
        <w:rPr>
          <w:spacing w:val="-4"/>
        </w:rPr>
        <w:t xml:space="preserve"> </w:t>
      </w:r>
      <w:r>
        <w:t xml:space="preserve">Transfer </w:t>
      </w:r>
      <w:r>
        <w:rPr>
          <w:spacing w:val="-2"/>
        </w:rPr>
        <w:t>Varies.</w:t>
      </w:r>
    </w:p>
    <w:p w:rsidR="004B43E7" w:rsidRDefault="00000000">
      <w:pPr>
        <w:pStyle w:val="Heading2"/>
        <w:numPr>
          <w:ilvl w:val="0"/>
          <w:numId w:val="118"/>
        </w:numPr>
        <w:tabs>
          <w:tab w:val="left" w:pos="887"/>
          <w:tab w:val="left" w:pos="888"/>
        </w:tabs>
      </w:pPr>
      <w:r>
        <w:t>What</w:t>
      </w:r>
      <w:r>
        <w:rPr>
          <w:spacing w:val="-3"/>
        </w:rPr>
        <w:t xml:space="preserve"> </w:t>
      </w:r>
      <w:r>
        <w:t>is</w:t>
      </w:r>
      <w:r>
        <w:rPr>
          <w:spacing w:val="-5"/>
        </w:rPr>
        <w:t xml:space="preserve"> </w:t>
      </w:r>
      <w:r>
        <w:t>Active</w:t>
      </w:r>
      <w:r>
        <w:rPr>
          <w:spacing w:val="-3"/>
        </w:rPr>
        <w:t xml:space="preserve"> </w:t>
      </w:r>
      <w:r>
        <w:rPr>
          <w:spacing w:val="-4"/>
        </w:rPr>
        <w:t>FTP?</w:t>
      </w:r>
    </w:p>
    <w:p w:rsidR="004B43E7" w:rsidRDefault="00000000">
      <w:pPr>
        <w:pStyle w:val="BodyText"/>
        <w:spacing w:before="82" w:line="312" w:lineRule="auto"/>
        <w:ind w:right="1503"/>
      </w:pPr>
      <w:r>
        <w:t>In Active FTP connection, the connection is initiated by the Client, and the data connection is initiated by the Server. And as the server actively establishes the data connection with the client,</w:t>
      </w:r>
      <w:r>
        <w:rPr>
          <w:spacing w:val="-1"/>
        </w:rPr>
        <w:t xml:space="preserve"> </w:t>
      </w:r>
      <w:r>
        <w:t>hence it</w:t>
      </w:r>
      <w:r>
        <w:rPr>
          <w:spacing w:val="-4"/>
        </w:rPr>
        <w:t xml:space="preserve"> </w:t>
      </w:r>
      <w:r>
        <w:t>is</w:t>
      </w:r>
      <w:r>
        <w:rPr>
          <w:spacing w:val="-1"/>
        </w:rPr>
        <w:t xml:space="preserve"> </w:t>
      </w:r>
      <w:r>
        <w:t>called</w:t>
      </w:r>
      <w:r>
        <w:rPr>
          <w:spacing w:val="-1"/>
        </w:rPr>
        <w:t xml:space="preserve"> </w:t>
      </w:r>
      <w:r>
        <w:t>the</w:t>
      </w:r>
      <w:r>
        <w:rPr>
          <w:spacing w:val="-3"/>
        </w:rPr>
        <w:t xml:space="preserve"> </w:t>
      </w:r>
      <w:r>
        <w:t>Active FTP.</w:t>
      </w:r>
      <w:r>
        <w:rPr>
          <w:spacing w:val="-1"/>
        </w:rPr>
        <w:t xml:space="preserve"> </w:t>
      </w:r>
      <w:r>
        <w:t>Here the</w:t>
      </w:r>
      <w:r>
        <w:rPr>
          <w:spacing w:val="-3"/>
        </w:rPr>
        <w:t xml:space="preserve"> </w:t>
      </w:r>
      <w:r>
        <w:t>client</w:t>
      </w:r>
      <w:r>
        <w:rPr>
          <w:spacing w:val="-5"/>
        </w:rPr>
        <w:t xml:space="preserve"> </w:t>
      </w:r>
      <w:r>
        <w:t>opens</w:t>
      </w:r>
      <w:r>
        <w:rPr>
          <w:spacing w:val="-1"/>
        </w:rPr>
        <w:t xml:space="preserve"> </w:t>
      </w:r>
      <w:r>
        <w:t>up</w:t>
      </w:r>
      <w:r>
        <w:rPr>
          <w:spacing w:val="-3"/>
        </w:rPr>
        <w:t xml:space="preserve"> </w:t>
      </w:r>
      <w:r>
        <w:t>a</w:t>
      </w:r>
      <w:r>
        <w:rPr>
          <w:spacing w:val="-1"/>
        </w:rPr>
        <w:t xml:space="preserve"> </w:t>
      </w:r>
      <w:r>
        <w:t>port</w:t>
      </w:r>
      <w:r>
        <w:rPr>
          <w:spacing w:val="-3"/>
        </w:rPr>
        <w:t xml:space="preserve"> </w:t>
      </w:r>
      <w:r>
        <w:t>higher</w:t>
      </w:r>
      <w:r>
        <w:rPr>
          <w:spacing w:val="-1"/>
        </w:rPr>
        <w:t xml:space="preserve"> </w:t>
      </w:r>
      <w:r>
        <w:t>than</w:t>
      </w:r>
      <w:r>
        <w:rPr>
          <w:spacing w:val="-2"/>
        </w:rPr>
        <w:t xml:space="preserve"> </w:t>
      </w:r>
      <w:r>
        <w:t>1024</w:t>
      </w:r>
      <w:r>
        <w:rPr>
          <w:spacing w:val="40"/>
        </w:rPr>
        <w:t xml:space="preserve"> </w:t>
      </w:r>
      <w:r>
        <w:t>and</w:t>
      </w:r>
      <w:r>
        <w:rPr>
          <w:spacing w:val="40"/>
        </w:rPr>
        <w:t xml:space="preserve"> </w:t>
      </w:r>
      <w:r>
        <w:t xml:space="preserve">it connects to the server through port 21. Then the server opens its port 20 to establish a data </w:t>
      </w:r>
      <w:r>
        <w:rPr>
          <w:spacing w:val="-2"/>
        </w:rPr>
        <w:t>connection.</w:t>
      </w:r>
    </w:p>
    <w:p w:rsidR="004B43E7" w:rsidRDefault="00000000">
      <w:pPr>
        <w:pStyle w:val="Heading2"/>
        <w:numPr>
          <w:ilvl w:val="0"/>
          <w:numId w:val="118"/>
        </w:numPr>
        <w:tabs>
          <w:tab w:val="left" w:pos="887"/>
          <w:tab w:val="left" w:pos="888"/>
        </w:tabs>
        <w:spacing w:line="268" w:lineRule="exact"/>
      </w:pPr>
      <w:r>
        <w:t>What</w:t>
      </w:r>
      <w:r>
        <w:rPr>
          <w:spacing w:val="-6"/>
        </w:rPr>
        <w:t xml:space="preserve"> </w:t>
      </w:r>
      <w:r>
        <w:t>is</w:t>
      </w:r>
      <w:r>
        <w:rPr>
          <w:spacing w:val="-3"/>
        </w:rPr>
        <w:t xml:space="preserve"> </w:t>
      </w:r>
      <w:r>
        <w:t>Passive</w:t>
      </w:r>
      <w:r>
        <w:rPr>
          <w:spacing w:val="-4"/>
        </w:rPr>
        <w:t xml:space="preserve"> FTP?</w:t>
      </w:r>
    </w:p>
    <w:p w:rsidR="004B43E7" w:rsidRDefault="004B43E7">
      <w:pPr>
        <w:spacing w:line="268" w:lineRule="exact"/>
        <w:sectPr w:rsidR="004B43E7">
          <w:pgSz w:w="11910" w:h="16840"/>
          <w:pgMar w:top="1340" w:right="0" w:bottom="1000" w:left="980" w:header="283" w:footer="801" w:gutter="0"/>
          <w:cols w:space="720"/>
        </w:sectPr>
      </w:pPr>
    </w:p>
    <w:p w:rsidR="004B43E7" w:rsidRDefault="00000000">
      <w:pPr>
        <w:pStyle w:val="BodyText"/>
        <w:spacing w:before="90" w:line="312" w:lineRule="auto"/>
        <w:ind w:right="1503"/>
      </w:pPr>
      <w:r>
        <w:lastRenderedPageBreak/>
        <w:t>In</w:t>
      </w:r>
      <w:r>
        <w:rPr>
          <w:spacing w:val="-3"/>
        </w:rPr>
        <w:t xml:space="preserve"> </w:t>
      </w:r>
      <w:r>
        <w:t>Passive</w:t>
      </w:r>
      <w:r>
        <w:rPr>
          <w:spacing w:val="-1"/>
        </w:rPr>
        <w:t xml:space="preserve"> </w:t>
      </w:r>
      <w:r>
        <w:t>FTP</w:t>
      </w:r>
      <w:r>
        <w:rPr>
          <w:spacing w:val="40"/>
        </w:rPr>
        <w:t xml:space="preserve"> </w:t>
      </w:r>
      <w:r>
        <w:t>connection,</w:t>
      </w:r>
      <w:r>
        <w:rPr>
          <w:spacing w:val="-4"/>
        </w:rPr>
        <w:t xml:space="preserve"> </w:t>
      </w:r>
      <w:r>
        <w:t>both</w:t>
      </w:r>
      <w:r>
        <w:rPr>
          <w:spacing w:val="-2"/>
        </w:rPr>
        <w:t xml:space="preserve"> </w:t>
      </w:r>
      <w:r>
        <w:t>command</w:t>
      </w:r>
      <w:r>
        <w:rPr>
          <w:spacing w:val="40"/>
        </w:rPr>
        <w:t xml:space="preserve"> </w:t>
      </w:r>
      <w:r>
        <w:t>and</w:t>
      </w:r>
      <w:r>
        <w:rPr>
          <w:spacing w:val="40"/>
        </w:rPr>
        <w:t xml:space="preserve"> </w:t>
      </w:r>
      <w:r>
        <w:t>data</w:t>
      </w:r>
      <w:r>
        <w:rPr>
          <w:spacing w:val="-5"/>
        </w:rPr>
        <w:t xml:space="preserve"> </w:t>
      </w:r>
      <w:r>
        <w:t>connections</w:t>
      </w:r>
      <w:r>
        <w:rPr>
          <w:spacing w:val="-2"/>
        </w:rPr>
        <w:t xml:space="preserve"> </w:t>
      </w:r>
      <w:r>
        <w:t>are</w:t>
      </w:r>
      <w:r>
        <w:rPr>
          <w:spacing w:val="-1"/>
        </w:rPr>
        <w:t xml:space="preserve"> </w:t>
      </w:r>
      <w:r>
        <w:t>established</w:t>
      </w:r>
      <w:r>
        <w:rPr>
          <w:spacing w:val="-4"/>
        </w:rPr>
        <w:t xml:space="preserve"> </w:t>
      </w:r>
      <w:r>
        <w:t>by</w:t>
      </w:r>
      <w:r>
        <w:rPr>
          <w:spacing w:val="-2"/>
        </w:rPr>
        <w:t xml:space="preserve"> </w:t>
      </w:r>
      <w:r>
        <w:t>the</w:t>
      </w:r>
      <w:r>
        <w:rPr>
          <w:spacing w:val="-4"/>
        </w:rPr>
        <w:t xml:space="preserve"> </w:t>
      </w:r>
      <w:r>
        <w:t>client. In</w:t>
      </w:r>
      <w:r>
        <w:rPr>
          <w:spacing w:val="-1"/>
        </w:rPr>
        <w:t xml:space="preserve"> </w:t>
      </w:r>
      <w:r>
        <w:t>this the server acts as</w:t>
      </w:r>
      <w:r>
        <w:rPr>
          <w:spacing w:val="-2"/>
        </w:rPr>
        <w:t xml:space="preserve"> </w:t>
      </w:r>
      <w:r>
        <w:t>entirely passive, that's</w:t>
      </w:r>
      <w:r>
        <w:rPr>
          <w:spacing w:val="-3"/>
        </w:rPr>
        <w:t xml:space="preserve"> </w:t>
      </w:r>
      <w:r>
        <w:t>why</w:t>
      </w:r>
      <w:r>
        <w:rPr>
          <w:spacing w:val="-2"/>
        </w:rPr>
        <w:t xml:space="preserve"> </w:t>
      </w:r>
      <w:r>
        <w:t>it</w:t>
      </w:r>
      <w:r>
        <w:rPr>
          <w:spacing w:val="-1"/>
        </w:rPr>
        <w:t xml:space="preserve"> </w:t>
      </w:r>
      <w:r>
        <w:t>is called</w:t>
      </w:r>
      <w:r>
        <w:rPr>
          <w:spacing w:val="-1"/>
        </w:rPr>
        <w:t xml:space="preserve"> </w:t>
      </w:r>
      <w:r>
        <w:t>the</w:t>
      </w:r>
      <w:r>
        <w:rPr>
          <w:spacing w:val="-2"/>
        </w:rPr>
        <w:t xml:space="preserve"> </w:t>
      </w:r>
      <w:r>
        <w:t>Passive FTP.</w:t>
      </w:r>
      <w:r>
        <w:rPr>
          <w:spacing w:val="-1"/>
        </w:rPr>
        <w:t xml:space="preserve"> </w:t>
      </w:r>
      <w:r>
        <w:t>Here the server listens for incoming requested connections from client through port 21 and the client also initiates the data connection</w:t>
      </w:r>
      <w:r>
        <w:rPr>
          <w:spacing w:val="40"/>
        </w:rPr>
        <w:t xml:space="preserve"> </w:t>
      </w:r>
      <w:r>
        <w:t>at port 20.</w:t>
      </w:r>
    </w:p>
    <w:p w:rsidR="004B43E7" w:rsidRDefault="00000000">
      <w:pPr>
        <w:pStyle w:val="Heading2"/>
        <w:numPr>
          <w:ilvl w:val="0"/>
          <w:numId w:val="118"/>
        </w:numPr>
        <w:tabs>
          <w:tab w:val="left" w:pos="887"/>
          <w:tab w:val="left" w:pos="888"/>
        </w:tabs>
        <w:spacing w:before="1"/>
      </w:pPr>
      <w:r>
        <w:t>What</w:t>
      </w:r>
      <w:r>
        <w:rPr>
          <w:spacing w:val="-3"/>
        </w:rPr>
        <w:t xml:space="preserve"> </w:t>
      </w:r>
      <w:r>
        <w:t>is</w:t>
      </w:r>
      <w:r>
        <w:rPr>
          <w:spacing w:val="-2"/>
        </w:rPr>
        <w:t xml:space="preserve"> </w:t>
      </w:r>
      <w:r>
        <w:t>the</w:t>
      </w:r>
      <w:r>
        <w:rPr>
          <w:spacing w:val="-5"/>
        </w:rPr>
        <w:t xml:space="preserve"> </w:t>
      </w:r>
      <w:r>
        <w:t>main</w:t>
      </w:r>
      <w:r>
        <w:rPr>
          <w:spacing w:val="-4"/>
        </w:rPr>
        <w:t xml:space="preserve"> </w:t>
      </w:r>
      <w:r>
        <w:t>difference</w:t>
      </w:r>
      <w:r>
        <w:rPr>
          <w:spacing w:val="-3"/>
        </w:rPr>
        <w:t xml:space="preserve"> </w:t>
      </w:r>
      <w:r>
        <w:t>between</w:t>
      </w:r>
      <w:r>
        <w:rPr>
          <w:spacing w:val="45"/>
        </w:rPr>
        <w:t xml:space="preserve"> </w:t>
      </w:r>
      <w:r>
        <w:t>the</w:t>
      </w:r>
      <w:r>
        <w:rPr>
          <w:spacing w:val="-3"/>
        </w:rPr>
        <w:t xml:space="preserve"> </w:t>
      </w:r>
      <w:r>
        <w:t>Active</w:t>
      </w:r>
      <w:r>
        <w:rPr>
          <w:spacing w:val="-3"/>
        </w:rPr>
        <w:t xml:space="preserve"> </w:t>
      </w:r>
      <w:r>
        <w:t>FTP</w:t>
      </w:r>
      <w:r>
        <w:rPr>
          <w:spacing w:val="42"/>
        </w:rPr>
        <w:t xml:space="preserve"> </w:t>
      </w:r>
      <w:r>
        <w:t>and</w:t>
      </w:r>
      <w:r>
        <w:rPr>
          <w:spacing w:val="45"/>
        </w:rPr>
        <w:t xml:space="preserve"> </w:t>
      </w:r>
      <w:r>
        <w:t>Passive</w:t>
      </w:r>
      <w:r>
        <w:rPr>
          <w:spacing w:val="-3"/>
        </w:rPr>
        <w:t xml:space="preserve"> </w:t>
      </w:r>
      <w:r>
        <w:rPr>
          <w:spacing w:val="-4"/>
        </w:rPr>
        <w:t>FTP?</w:t>
      </w:r>
    </w:p>
    <w:p w:rsidR="004B43E7" w:rsidRDefault="00000000">
      <w:pPr>
        <w:pStyle w:val="BodyText"/>
        <w:spacing w:before="79" w:line="312" w:lineRule="auto"/>
        <w:ind w:right="1503"/>
      </w:pPr>
      <w:r>
        <w:rPr>
          <w:noProof/>
        </w:rPr>
        <w:drawing>
          <wp:anchor distT="0" distB="0" distL="0" distR="0" simplePos="0" relativeHeight="479195648" behindDoc="1" locked="0" layoutInCell="1" allowOverlap="1">
            <wp:simplePos x="0" y="0"/>
            <wp:positionH relativeFrom="page">
              <wp:posOffset>778433</wp:posOffset>
            </wp:positionH>
            <wp:positionV relativeFrom="paragraph">
              <wp:posOffset>619044</wp:posOffset>
            </wp:positionV>
            <wp:extent cx="5567756" cy="5509895"/>
            <wp:effectExtent l="0" t="0" r="0" b="0"/>
            <wp:wrapNone/>
            <wp:docPr id="2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png"/>
                    <pic:cNvPicPr/>
                  </pic:nvPicPr>
                  <pic:blipFill>
                    <a:blip r:embed="rId7" cstate="print"/>
                    <a:stretch>
                      <a:fillRect/>
                    </a:stretch>
                  </pic:blipFill>
                  <pic:spPr>
                    <a:xfrm>
                      <a:off x="0" y="0"/>
                      <a:ext cx="5567756" cy="5509895"/>
                    </a:xfrm>
                    <a:prstGeom prst="rect">
                      <a:avLst/>
                    </a:prstGeom>
                  </pic:spPr>
                </pic:pic>
              </a:graphicData>
            </a:graphic>
          </wp:anchor>
        </w:drawing>
      </w:r>
      <w:r>
        <w:t>The</w:t>
      </w:r>
      <w:r>
        <w:rPr>
          <w:spacing w:val="-4"/>
        </w:rPr>
        <w:t xml:space="preserve"> </w:t>
      </w:r>
      <w:r>
        <w:t>main</w:t>
      </w:r>
      <w:r>
        <w:rPr>
          <w:spacing w:val="-4"/>
        </w:rPr>
        <w:t xml:space="preserve"> </w:t>
      </w:r>
      <w:r>
        <w:t>difference</w:t>
      </w:r>
      <w:r>
        <w:rPr>
          <w:spacing w:val="-1"/>
        </w:rPr>
        <w:t xml:space="preserve"> </w:t>
      </w:r>
      <w:r>
        <w:t>between</w:t>
      </w:r>
      <w:r>
        <w:rPr>
          <w:spacing w:val="-2"/>
        </w:rPr>
        <w:t xml:space="preserve"> </w:t>
      </w:r>
      <w:r>
        <w:t>the</w:t>
      </w:r>
      <w:r>
        <w:rPr>
          <w:spacing w:val="-2"/>
        </w:rPr>
        <w:t xml:space="preserve"> </w:t>
      </w:r>
      <w:r>
        <w:t>Active</w:t>
      </w:r>
      <w:r>
        <w:rPr>
          <w:spacing w:val="-1"/>
        </w:rPr>
        <w:t xml:space="preserve"> </w:t>
      </w:r>
      <w:r>
        <w:t>FTP</w:t>
      </w:r>
      <w:r>
        <w:rPr>
          <w:spacing w:val="40"/>
        </w:rPr>
        <w:t xml:space="preserve"> </w:t>
      </w:r>
      <w:r>
        <w:t>and</w:t>
      </w:r>
      <w:r>
        <w:rPr>
          <w:spacing w:val="-5"/>
        </w:rPr>
        <w:t xml:space="preserve"> </w:t>
      </w:r>
      <w:r>
        <w:t>the</w:t>
      </w:r>
      <w:r>
        <w:rPr>
          <w:spacing w:val="-4"/>
        </w:rPr>
        <w:t xml:space="preserve"> </w:t>
      </w:r>
      <w:r>
        <w:t>Passive</w:t>
      </w:r>
      <w:r>
        <w:rPr>
          <w:spacing w:val="-1"/>
        </w:rPr>
        <w:t xml:space="preserve"> </w:t>
      </w:r>
      <w:r>
        <w:t>FTP</w:t>
      </w:r>
      <w:r>
        <w:rPr>
          <w:spacing w:val="-1"/>
        </w:rPr>
        <w:t xml:space="preserve"> </w:t>
      </w:r>
      <w:r>
        <w:t>is</w:t>
      </w:r>
      <w:r>
        <w:rPr>
          <w:spacing w:val="-4"/>
        </w:rPr>
        <w:t xml:space="preserve"> </w:t>
      </w:r>
      <w:r>
        <w:t>based</w:t>
      </w:r>
      <w:r>
        <w:rPr>
          <w:spacing w:val="-5"/>
        </w:rPr>
        <w:t xml:space="preserve"> </w:t>
      </w:r>
      <w:r>
        <w:t>on</w:t>
      </w:r>
      <w:r>
        <w:rPr>
          <w:spacing w:val="-5"/>
        </w:rPr>
        <w:t xml:space="preserve"> </w:t>
      </w:r>
      <w:r>
        <w:t>who</w:t>
      </w:r>
      <w:r>
        <w:rPr>
          <w:spacing w:val="-1"/>
        </w:rPr>
        <w:t xml:space="preserve"> </w:t>
      </w:r>
      <w:r>
        <w:t>initiates</w:t>
      </w:r>
      <w:r>
        <w:rPr>
          <w:spacing w:val="-1"/>
        </w:rPr>
        <w:t xml:space="preserve"> </w:t>
      </w:r>
      <w:r>
        <w:t>the data connection between the server and the client. If the data connection is initiated by the server,</w:t>
      </w:r>
      <w:r>
        <w:rPr>
          <w:spacing w:val="40"/>
        </w:rPr>
        <w:t xml:space="preserve"> </w:t>
      </w:r>
      <w:r>
        <w:t>that is called Active FTP</w:t>
      </w:r>
      <w:r>
        <w:rPr>
          <w:spacing w:val="40"/>
        </w:rPr>
        <w:t xml:space="preserve"> </w:t>
      </w:r>
      <w:r>
        <w:t>and if the data connection is initiated by the client, that is called Passive FTP.</w:t>
      </w:r>
    </w:p>
    <w:p w:rsidR="004B43E7" w:rsidRDefault="00000000">
      <w:pPr>
        <w:pStyle w:val="Heading2"/>
        <w:numPr>
          <w:ilvl w:val="0"/>
          <w:numId w:val="118"/>
        </w:numPr>
        <w:tabs>
          <w:tab w:val="left" w:pos="887"/>
          <w:tab w:val="left" w:pos="888"/>
        </w:tabs>
        <w:spacing w:before="1"/>
      </w:pPr>
      <w:r>
        <w:t>What</w:t>
      </w:r>
      <w:r>
        <w:rPr>
          <w:spacing w:val="-3"/>
        </w:rPr>
        <w:t xml:space="preserve"> </w:t>
      </w:r>
      <w:r>
        <w:t>is</w:t>
      </w:r>
      <w:r>
        <w:rPr>
          <w:spacing w:val="-2"/>
        </w:rPr>
        <w:t xml:space="preserve"> </w:t>
      </w:r>
      <w:r>
        <w:t>the</w:t>
      </w:r>
      <w:r>
        <w:rPr>
          <w:spacing w:val="-3"/>
        </w:rPr>
        <w:t xml:space="preserve"> </w:t>
      </w:r>
      <w:r>
        <w:t>profile</w:t>
      </w:r>
      <w:r>
        <w:rPr>
          <w:spacing w:val="-3"/>
        </w:rPr>
        <w:t xml:space="preserve"> </w:t>
      </w:r>
      <w:r>
        <w:t>for</w:t>
      </w:r>
      <w:r>
        <w:rPr>
          <w:spacing w:val="-4"/>
        </w:rPr>
        <w:t xml:space="preserve"> </w:t>
      </w:r>
      <w:r>
        <w:t>FTP</w:t>
      </w:r>
      <w:r>
        <w:rPr>
          <w:spacing w:val="-7"/>
        </w:rPr>
        <w:t xml:space="preserve"> </w:t>
      </w:r>
      <w:r>
        <w:rPr>
          <w:spacing w:val="-2"/>
        </w:rPr>
        <w:t>server?</w:t>
      </w:r>
    </w:p>
    <w:p w:rsidR="004B43E7" w:rsidRDefault="00000000">
      <w:pPr>
        <w:pStyle w:val="ListParagraph"/>
        <w:numPr>
          <w:ilvl w:val="1"/>
          <w:numId w:val="118"/>
        </w:numPr>
        <w:tabs>
          <w:tab w:val="left" w:pos="1181"/>
        </w:tabs>
        <w:ind w:hanging="294"/>
      </w:pPr>
      <w:r>
        <w:t>It</w:t>
      </w:r>
      <w:r>
        <w:rPr>
          <w:spacing w:val="-5"/>
        </w:rPr>
        <w:t xml:space="preserve"> </w:t>
      </w:r>
      <w:r>
        <w:t>is</w:t>
      </w:r>
      <w:r>
        <w:rPr>
          <w:spacing w:val="-2"/>
        </w:rPr>
        <w:t xml:space="preserve"> </w:t>
      </w:r>
      <w:r>
        <w:t>used</w:t>
      </w:r>
      <w:r>
        <w:rPr>
          <w:spacing w:val="-2"/>
        </w:rPr>
        <w:t xml:space="preserve"> </w:t>
      </w:r>
      <w:r>
        <w:t>for</w:t>
      </w:r>
      <w:r>
        <w:rPr>
          <w:spacing w:val="-2"/>
        </w:rPr>
        <w:t xml:space="preserve"> </w:t>
      </w:r>
      <w:r>
        <w:t>uploading</w:t>
      </w:r>
      <w:r>
        <w:rPr>
          <w:spacing w:val="-3"/>
        </w:rPr>
        <w:t xml:space="preserve"> </w:t>
      </w:r>
      <w:r>
        <w:t>and</w:t>
      </w:r>
      <w:r>
        <w:rPr>
          <w:spacing w:val="-3"/>
        </w:rPr>
        <w:t xml:space="preserve"> </w:t>
      </w:r>
      <w:r>
        <w:t>downloading</w:t>
      </w:r>
      <w:r>
        <w:rPr>
          <w:spacing w:val="-3"/>
        </w:rPr>
        <w:t xml:space="preserve"> </w:t>
      </w:r>
      <w:r>
        <w:t>the</w:t>
      </w:r>
      <w:r>
        <w:rPr>
          <w:spacing w:val="-2"/>
        </w:rPr>
        <w:t xml:space="preserve"> </w:t>
      </w:r>
      <w:r>
        <w:t>files</w:t>
      </w:r>
      <w:r>
        <w:rPr>
          <w:spacing w:val="48"/>
        </w:rPr>
        <w:t xml:space="preserve"> </w:t>
      </w:r>
      <w:r>
        <w:t>and</w:t>
      </w:r>
      <w:r>
        <w:rPr>
          <w:spacing w:val="43"/>
        </w:rPr>
        <w:t xml:space="preserve"> </w:t>
      </w:r>
      <w:r>
        <w:t>directories</w:t>
      </w:r>
      <w:r>
        <w:rPr>
          <w:spacing w:val="-5"/>
        </w:rPr>
        <w:t xml:space="preserve"> </w:t>
      </w:r>
      <w:r>
        <w:t>cannot</w:t>
      </w:r>
      <w:r>
        <w:rPr>
          <w:spacing w:val="-2"/>
        </w:rPr>
        <w:t xml:space="preserve"> </w:t>
      </w:r>
      <w:r>
        <w:t>be</w:t>
      </w:r>
      <w:r>
        <w:rPr>
          <w:spacing w:val="-1"/>
        </w:rPr>
        <w:t xml:space="preserve"> </w:t>
      </w:r>
      <w:r>
        <w:rPr>
          <w:spacing w:val="-2"/>
        </w:rPr>
        <w:t>downloaded.</w:t>
      </w:r>
    </w:p>
    <w:p w:rsidR="004B43E7" w:rsidRDefault="00000000">
      <w:pPr>
        <w:pStyle w:val="ListParagraph"/>
        <w:numPr>
          <w:ilvl w:val="1"/>
          <w:numId w:val="118"/>
        </w:numPr>
        <w:tabs>
          <w:tab w:val="left" w:pos="1181"/>
        </w:tabs>
        <w:spacing w:before="80"/>
        <w:ind w:hanging="294"/>
      </w:pPr>
      <w:r>
        <w:t>The</w:t>
      </w:r>
      <w:r>
        <w:rPr>
          <w:spacing w:val="-4"/>
        </w:rPr>
        <w:t xml:space="preserve"> </w:t>
      </w:r>
      <w:r>
        <w:t>FTP</w:t>
      </w:r>
      <w:r>
        <w:rPr>
          <w:spacing w:val="-1"/>
        </w:rPr>
        <w:t xml:space="preserve"> </w:t>
      </w:r>
      <w:r>
        <w:t>server</w:t>
      </w:r>
      <w:r>
        <w:rPr>
          <w:spacing w:val="-3"/>
        </w:rPr>
        <w:t xml:space="preserve"> </w:t>
      </w:r>
      <w:r>
        <w:t>packageis</w:t>
      </w:r>
      <w:r>
        <w:rPr>
          <w:spacing w:val="42"/>
        </w:rPr>
        <w:t xml:space="preserve"> </w:t>
      </w:r>
      <w:r>
        <w:rPr>
          <w:b/>
          <w:spacing w:val="-2"/>
        </w:rPr>
        <w:t>vsftpd</w:t>
      </w:r>
      <w:r>
        <w:rPr>
          <w:spacing w:val="-2"/>
        </w:rPr>
        <w:t>.</w:t>
      </w:r>
    </w:p>
    <w:p w:rsidR="004B43E7" w:rsidRDefault="00000000">
      <w:pPr>
        <w:pStyle w:val="ListParagraph"/>
        <w:numPr>
          <w:ilvl w:val="1"/>
          <w:numId w:val="118"/>
        </w:numPr>
        <w:tabs>
          <w:tab w:val="left" w:pos="1223"/>
        </w:tabs>
        <w:spacing w:before="81"/>
        <w:ind w:left="1222" w:hanging="336"/>
      </w:pPr>
      <w:r>
        <w:t>The</w:t>
      </w:r>
      <w:r>
        <w:rPr>
          <w:spacing w:val="-2"/>
        </w:rPr>
        <w:t xml:space="preserve"> </w:t>
      </w:r>
      <w:r>
        <w:t>FTP</w:t>
      </w:r>
      <w:r>
        <w:rPr>
          <w:spacing w:val="-2"/>
        </w:rPr>
        <w:t xml:space="preserve"> </w:t>
      </w:r>
      <w:r>
        <w:t>client</w:t>
      </w:r>
      <w:r>
        <w:rPr>
          <w:spacing w:val="-1"/>
        </w:rPr>
        <w:t xml:space="preserve"> </w:t>
      </w:r>
      <w:r>
        <w:t>packages</w:t>
      </w:r>
      <w:r>
        <w:rPr>
          <w:spacing w:val="-4"/>
        </w:rPr>
        <w:t xml:space="preserve"> </w:t>
      </w:r>
      <w:r>
        <w:t>are</w:t>
      </w:r>
      <w:r>
        <w:rPr>
          <w:spacing w:val="49"/>
        </w:rPr>
        <w:t xml:space="preserve"> </w:t>
      </w:r>
      <w:r>
        <w:rPr>
          <w:b/>
        </w:rPr>
        <w:t>ftp</w:t>
      </w:r>
      <w:r>
        <w:rPr>
          <w:b/>
          <w:spacing w:val="71"/>
          <w:w w:val="150"/>
        </w:rPr>
        <w:t xml:space="preserve"> </w:t>
      </w:r>
      <w:r>
        <w:t>and</w:t>
      </w:r>
      <w:r>
        <w:rPr>
          <w:spacing w:val="69"/>
          <w:w w:val="150"/>
        </w:rPr>
        <w:t xml:space="preserve"> </w:t>
      </w:r>
      <w:r>
        <w:rPr>
          <w:b/>
          <w:spacing w:val="-2"/>
        </w:rPr>
        <w:t>lftp</w:t>
      </w:r>
      <w:r>
        <w:rPr>
          <w:spacing w:val="-2"/>
        </w:rPr>
        <w:t>.</w:t>
      </w:r>
    </w:p>
    <w:p w:rsidR="004B43E7" w:rsidRDefault="00000000">
      <w:pPr>
        <w:pStyle w:val="ListParagraph"/>
        <w:numPr>
          <w:ilvl w:val="1"/>
          <w:numId w:val="118"/>
        </w:numPr>
        <w:tabs>
          <w:tab w:val="left" w:pos="1181"/>
        </w:tabs>
        <w:spacing w:before="80"/>
        <w:ind w:hanging="294"/>
      </w:pPr>
      <w:r>
        <w:t>The</w:t>
      </w:r>
      <w:r>
        <w:rPr>
          <w:spacing w:val="-3"/>
        </w:rPr>
        <w:t xml:space="preserve"> </w:t>
      </w:r>
      <w:r>
        <w:t>FTP</w:t>
      </w:r>
      <w:r>
        <w:rPr>
          <w:spacing w:val="-1"/>
        </w:rPr>
        <w:t xml:space="preserve"> </w:t>
      </w:r>
      <w:r>
        <w:t>server</w:t>
      </w:r>
      <w:r>
        <w:rPr>
          <w:spacing w:val="-3"/>
        </w:rPr>
        <w:t xml:space="preserve"> </w:t>
      </w:r>
      <w:r>
        <w:t>deamon</w:t>
      </w:r>
      <w:r>
        <w:rPr>
          <w:spacing w:val="45"/>
        </w:rPr>
        <w:t xml:space="preserve"> </w:t>
      </w:r>
      <w:r>
        <w:t>is</w:t>
      </w:r>
      <w:r>
        <w:rPr>
          <w:spacing w:val="43"/>
        </w:rPr>
        <w:t xml:space="preserve"> </w:t>
      </w:r>
      <w:r>
        <w:rPr>
          <w:b/>
        </w:rPr>
        <w:t>vsftpd</w:t>
      </w:r>
      <w:r>
        <w:rPr>
          <w:b/>
          <w:spacing w:val="66"/>
          <w:w w:val="150"/>
        </w:rPr>
        <w:t xml:space="preserve"> </w:t>
      </w:r>
      <w:r>
        <w:t>(Very</w:t>
      </w:r>
      <w:r>
        <w:rPr>
          <w:spacing w:val="45"/>
        </w:rPr>
        <w:t xml:space="preserve"> </w:t>
      </w:r>
      <w:r>
        <w:t>Secure</w:t>
      </w:r>
      <w:r>
        <w:rPr>
          <w:spacing w:val="-2"/>
        </w:rPr>
        <w:t xml:space="preserve"> </w:t>
      </w:r>
      <w:r>
        <w:t>FTP</w:t>
      </w:r>
      <w:r>
        <w:rPr>
          <w:spacing w:val="-4"/>
        </w:rPr>
        <w:t xml:space="preserve"> </w:t>
      </w:r>
      <w:r>
        <w:rPr>
          <w:spacing w:val="-2"/>
        </w:rPr>
        <w:t>deamon)</w:t>
      </w:r>
    </w:p>
    <w:p w:rsidR="004B43E7" w:rsidRDefault="00000000">
      <w:pPr>
        <w:pStyle w:val="ListParagraph"/>
        <w:numPr>
          <w:ilvl w:val="1"/>
          <w:numId w:val="118"/>
        </w:numPr>
        <w:tabs>
          <w:tab w:val="left" w:pos="1231"/>
        </w:tabs>
        <w:ind w:left="1230" w:hanging="344"/>
        <w:rPr>
          <w:b/>
        </w:rPr>
      </w:pPr>
      <w:r>
        <w:t>The</w:t>
      </w:r>
      <w:r>
        <w:rPr>
          <w:spacing w:val="-3"/>
        </w:rPr>
        <w:t xml:space="preserve"> </w:t>
      </w:r>
      <w:r>
        <w:t>FTP</w:t>
      </w:r>
      <w:r>
        <w:rPr>
          <w:spacing w:val="-1"/>
        </w:rPr>
        <w:t xml:space="preserve"> </w:t>
      </w:r>
      <w:r>
        <w:t>scripting</w:t>
      </w:r>
      <w:r>
        <w:rPr>
          <w:spacing w:val="-3"/>
        </w:rPr>
        <w:t xml:space="preserve"> </w:t>
      </w:r>
      <w:r>
        <w:t>file</w:t>
      </w:r>
      <w:r>
        <w:rPr>
          <w:spacing w:val="-3"/>
        </w:rPr>
        <w:t xml:space="preserve"> </w:t>
      </w:r>
      <w:r>
        <w:t>is</w:t>
      </w:r>
      <w:r>
        <w:rPr>
          <w:spacing w:val="43"/>
        </w:rPr>
        <w:t xml:space="preserve"> </w:t>
      </w:r>
      <w:r>
        <w:rPr>
          <w:b/>
          <w:spacing w:val="-2"/>
        </w:rPr>
        <w:t>/etc/initd/vsftpd</w:t>
      </w:r>
    </w:p>
    <w:p w:rsidR="004B43E7" w:rsidRDefault="00000000">
      <w:pPr>
        <w:pStyle w:val="ListParagraph"/>
        <w:numPr>
          <w:ilvl w:val="1"/>
          <w:numId w:val="118"/>
        </w:numPr>
        <w:tabs>
          <w:tab w:val="left" w:pos="1174"/>
        </w:tabs>
        <w:spacing w:before="79"/>
        <w:ind w:left="1173" w:hanging="287"/>
      </w:pPr>
      <w:r>
        <w:t>Port</w:t>
      </w:r>
      <w:r>
        <w:rPr>
          <w:spacing w:val="-2"/>
        </w:rPr>
        <w:t xml:space="preserve"> </w:t>
      </w:r>
      <w:r>
        <w:t>numbers</w:t>
      </w:r>
      <w:r>
        <w:rPr>
          <w:spacing w:val="68"/>
          <w:w w:val="150"/>
        </w:rPr>
        <w:t xml:space="preserve"> </w:t>
      </w:r>
      <w:r>
        <w:t>20</w:t>
      </w:r>
      <w:r>
        <w:rPr>
          <w:spacing w:val="46"/>
        </w:rPr>
        <w:t xml:space="preserve"> </w:t>
      </w:r>
      <w:r>
        <w:t>for</w:t>
      </w:r>
      <w:r>
        <w:rPr>
          <w:spacing w:val="-2"/>
        </w:rPr>
        <w:t xml:space="preserve"> </w:t>
      </w:r>
      <w:r>
        <w:t>data</w:t>
      </w:r>
      <w:r>
        <w:rPr>
          <w:spacing w:val="-1"/>
        </w:rPr>
        <w:t xml:space="preserve"> </w:t>
      </w:r>
      <w:r>
        <w:t>connection</w:t>
      </w:r>
      <w:r>
        <w:rPr>
          <w:spacing w:val="46"/>
        </w:rPr>
        <w:t xml:space="preserve"> </w:t>
      </w:r>
      <w:r>
        <w:t>and</w:t>
      </w:r>
      <w:r>
        <w:rPr>
          <w:spacing w:val="42"/>
        </w:rPr>
        <w:t xml:space="preserve"> </w:t>
      </w:r>
      <w:r>
        <w:t>21</w:t>
      </w:r>
      <w:r>
        <w:rPr>
          <w:spacing w:val="47"/>
        </w:rPr>
        <w:t xml:space="preserve"> </w:t>
      </w:r>
      <w:r>
        <w:t>for</w:t>
      </w:r>
      <w:r>
        <w:rPr>
          <w:spacing w:val="43"/>
        </w:rPr>
        <w:t xml:space="preserve"> </w:t>
      </w:r>
      <w:r>
        <w:t>FTP</w:t>
      </w:r>
      <w:r>
        <w:rPr>
          <w:spacing w:val="45"/>
        </w:rPr>
        <w:t xml:space="preserve"> </w:t>
      </w:r>
      <w:r>
        <w:t>command</w:t>
      </w:r>
      <w:r>
        <w:rPr>
          <w:spacing w:val="-5"/>
        </w:rPr>
        <w:t xml:space="preserve"> </w:t>
      </w:r>
      <w:r>
        <w:rPr>
          <w:spacing w:val="-2"/>
        </w:rPr>
        <w:t>connection.</w:t>
      </w:r>
    </w:p>
    <w:p w:rsidR="004B43E7" w:rsidRDefault="00000000">
      <w:pPr>
        <w:pStyle w:val="ListParagraph"/>
        <w:numPr>
          <w:ilvl w:val="1"/>
          <w:numId w:val="118"/>
        </w:numPr>
        <w:tabs>
          <w:tab w:val="left" w:pos="1272"/>
        </w:tabs>
        <w:spacing w:before="80"/>
        <w:ind w:left="1271" w:hanging="385"/>
        <w:rPr>
          <w:b/>
        </w:rPr>
      </w:pPr>
      <w:r>
        <w:t>The</w:t>
      </w:r>
      <w:r>
        <w:rPr>
          <w:spacing w:val="-3"/>
        </w:rPr>
        <w:t xml:space="preserve"> </w:t>
      </w:r>
      <w:r>
        <w:t>document</w:t>
      </w:r>
      <w:r>
        <w:rPr>
          <w:spacing w:val="-2"/>
        </w:rPr>
        <w:t xml:space="preserve"> </w:t>
      </w:r>
      <w:r>
        <w:t>root</w:t>
      </w:r>
      <w:r>
        <w:rPr>
          <w:spacing w:val="-3"/>
        </w:rPr>
        <w:t xml:space="preserve"> </w:t>
      </w:r>
      <w:r>
        <w:t>for</w:t>
      </w:r>
      <w:r>
        <w:rPr>
          <w:spacing w:val="-5"/>
        </w:rPr>
        <w:t xml:space="preserve"> </w:t>
      </w:r>
      <w:r>
        <w:t>FTP</w:t>
      </w:r>
      <w:r>
        <w:rPr>
          <w:spacing w:val="-2"/>
        </w:rPr>
        <w:t xml:space="preserve"> </w:t>
      </w:r>
      <w:r>
        <w:t>is</w:t>
      </w:r>
      <w:r>
        <w:rPr>
          <w:spacing w:val="45"/>
        </w:rPr>
        <w:t xml:space="preserve"> </w:t>
      </w:r>
      <w:r>
        <w:rPr>
          <w:b/>
          <w:spacing w:val="-2"/>
        </w:rPr>
        <w:t>/var/ftp</w:t>
      </w:r>
    </w:p>
    <w:p w:rsidR="004B43E7" w:rsidRDefault="00000000">
      <w:pPr>
        <w:pStyle w:val="ListParagraph"/>
        <w:numPr>
          <w:ilvl w:val="1"/>
          <w:numId w:val="118"/>
        </w:numPr>
        <w:tabs>
          <w:tab w:val="left" w:pos="1325"/>
        </w:tabs>
        <w:spacing w:before="81"/>
        <w:ind w:left="1324" w:hanging="438"/>
        <w:rPr>
          <w:b/>
        </w:rPr>
      </w:pPr>
      <w:r>
        <w:t>The</w:t>
      </w:r>
      <w:r>
        <w:rPr>
          <w:spacing w:val="-2"/>
        </w:rPr>
        <w:t xml:space="preserve"> </w:t>
      </w:r>
      <w:r>
        <w:t>FTP</w:t>
      </w:r>
      <w:r>
        <w:rPr>
          <w:spacing w:val="-2"/>
        </w:rPr>
        <w:t xml:space="preserve"> </w:t>
      </w:r>
      <w:r>
        <w:t>home</w:t>
      </w:r>
      <w:r>
        <w:rPr>
          <w:spacing w:val="-2"/>
        </w:rPr>
        <w:t xml:space="preserve"> </w:t>
      </w:r>
      <w:r>
        <w:t>directory</w:t>
      </w:r>
      <w:r>
        <w:rPr>
          <w:spacing w:val="-2"/>
        </w:rPr>
        <w:t xml:space="preserve"> </w:t>
      </w:r>
      <w:r>
        <w:t>is</w:t>
      </w:r>
      <w:r>
        <w:rPr>
          <w:spacing w:val="43"/>
        </w:rPr>
        <w:t xml:space="preserve"> </w:t>
      </w:r>
      <w:r>
        <w:rPr>
          <w:b/>
          <w:spacing w:val="-2"/>
        </w:rPr>
        <w:t>/var/ftp</w:t>
      </w:r>
    </w:p>
    <w:p w:rsidR="004B43E7" w:rsidRDefault="00000000">
      <w:pPr>
        <w:pStyle w:val="ListParagraph"/>
        <w:numPr>
          <w:ilvl w:val="1"/>
          <w:numId w:val="118"/>
        </w:numPr>
        <w:tabs>
          <w:tab w:val="left" w:pos="1219"/>
        </w:tabs>
        <w:spacing w:before="80"/>
        <w:ind w:left="1218" w:hanging="332"/>
      </w:pPr>
      <w:r>
        <w:t>The</w:t>
      </w:r>
      <w:r>
        <w:rPr>
          <w:spacing w:val="-7"/>
        </w:rPr>
        <w:t xml:space="preserve"> </w:t>
      </w:r>
      <w:r>
        <w:t>FTP</w:t>
      </w:r>
      <w:r>
        <w:rPr>
          <w:spacing w:val="-2"/>
        </w:rPr>
        <w:t xml:space="preserve"> </w:t>
      </w:r>
      <w:r>
        <w:t>configuration</w:t>
      </w:r>
      <w:r>
        <w:rPr>
          <w:spacing w:val="-5"/>
        </w:rPr>
        <w:t xml:space="preserve"> </w:t>
      </w:r>
      <w:r>
        <w:t>files</w:t>
      </w:r>
      <w:r>
        <w:rPr>
          <w:spacing w:val="44"/>
        </w:rPr>
        <w:t xml:space="preserve"> </w:t>
      </w:r>
      <w:r>
        <w:rPr>
          <w:spacing w:val="-4"/>
        </w:rPr>
        <w:t>are,</w:t>
      </w:r>
    </w:p>
    <w:p w:rsidR="004B43E7" w:rsidRDefault="00000000">
      <w:pPr>
        <w:pStyle w:val="ListParagraph"/>
        <w:numPr>
          <w:ilvl w:val="2"/>
          <w:numId w:val="118"/>
        </w:numPr>
        <w:tabs>
          <w:tab w:val="left" w:pos="1519"/>
        </w:tabs>
      </w:pPr>
      <w:r>
        <w:rPr>
          <w:spacing w:val="-2"/>
        </w:rPr>
        <w:t>/etc/vsftpd/vsftpd.conf</w:t>
      </w:r>
    </w:p>
    <w:p w:rsidR="004B43E7" w:rsidRDefault="00000000">
      <w:pPr>
        <w:pStyle w:val="ListParagraph"/>
        <w:numPr>
          <w:ilvl w:val="2"/>
          <w:numId w:val="118"/>
        </w:numPr>
        <w:tabs>
          <w:tab w:val="left" w:pos="1531"/>
        </w:tabs>
        <w:spacing w:before="79"/>
        <w:ind w:left="1530" w:hanging="351"/>
      </w:pPr>
      <w:r>
        <w:rPr>
          <w:spacing w:val="-2"/>
        </w:rPr>
        <w:t>/etc/vsftpd/user_list</w:t>
      </w:r>
    </w:p>
    <w:p w:rsidR="004B43E7" w:rsidRDefault="00000000">
      <w:pPr>
        <w:pStyle w:val="ListParagraph"/>
        <w:numPr>
          <w:ilvl w:val="2"/>
          <w:numId w:val="118"/>
        </w:numPr>
        <w:tabs>
          <w:tab w:val="left" w:pos="1507"/>
        </w:tabs>
        <w:ind w:left="1506" w:hanging="327"/>
      </w:pPr>
      <w:r>
        <w:rPr>
          <w:spacing w:val="-2"/>
        </w:rPr>
        <w:t>/etc/vsftpd/ftpuser</w:t>
      </w:r>
    </w:p>
    <w:p w:rsidR="004B43E7" w:rsidRDefault="00000000">
      <w:pPr>
        <w:pStyle w:val="ListParagraph"/>
        <w:numPr>
          <w:ilvl w:val="2"/>
          <w:numId w:val="118"/>
        </w:numPr>
        <w:tabs>
          <w:tab w:val="left" w:pos="1531"/>
        </w:tabs>
        <w:spacing w:before="80"/>
        <w:ind w:left="1530" w:hanging="351"/>
      </w:pPr>
      <w:r>
        <w:rPr>
          <w:spacing w:val="-2"/>
        </w:rPr>
        <w:t>/etc/pam.d/vsftpd</w:t>
      </w:r>
    </w:p>
    <w:p w:rsidR="004B43E7" w:rsidRDefault="00000000">
      <w:pPr>
        <w:pStyle w:val="Heading2"/>
        <w:numPr>
          <w:ilvl w:val="0"/>
          <w:numId w:val="118"/>
        </w:numPr>
        <w:tabs>
          <w:tab w:val="left" w:pos="887"/>
          <w:tab w:val="left" w:pos="888"/>
        </w:tabs>
        <w:spacing w:before="82"/>
      </w:pPr>
      <w:r>
        <w:t>How</w:t>
      </w:r>
      <w:r>
        <w:rPr>
          <w:spacing w:val="-1"/>
        </w:rPr>
        <w:t xml:space="preserve"> </w:t>
      </w:r>
      <w:r>
        <w:t>to</w:t>
      </w:r>
      <w:r>
        <w:rPr>
          <w:spacing w:val="-4"/>
        </w:rPr>
        <w:t xml:space="preserve"> </w:t>
      </w:r>
      <w:r>
        <w:t>configure</w:t>
      </w:r>
      <w:r>
        <w:rPr>
          <w:spacing w:val="-6"/>
        </w:rPr>
        <w:t xml:space="preserve"> </w:t>
      </w:r>
      <w:r>
        <w:t>the</w:t>
      </w:r>
      <w:r>
        <w:rPr>
          <w:spacing w:val="-2"/>
        </w:rPr>
        <w:t xml:space="preserve"> </w:t>
      </w:r>
      <w:r>
        <w:t>FTP</w:t>
      </w:r>
      <w:r>
        <w:rPr>
          <w:spacing w:val="-4"/>
        </w:rPr>
        <w:t xml:space="preserve"> </w:t>
      </w:r>
      <w:r>
        <w:rPr>
          <w:spacing w:val="-2"/>
        </w:rPr>
        <w:t>server?</w:t>
      </w:r>
    </w:p>
    <w:p w:rsidR="004B43E7" w:rsidRDefault="00000000">
      <w:pPr>
        <w:pStyle w:val="ListParagraph"/>
        <w:numPr>
          <w:ilvl w:val="1"/>
          <w:numId w:val="118"/>
        </w:numPr>
        <w:tabs>
          <w:tab w:val="left" w:pos="1181"/>
        </w:tabs>
        <w:spacing w:before="79"/>
        <w:ind w:hanging="294"/>
      </w:pPr>
      <w:r>
        <w:t>Install</w:t>
      </w:r>
      <w:r>
        <w:rPr>
          <w:spacing w:val="-2"/>
        </w:rPr>
        <w:t xml:space="preserve"> </w:t>
      </w:r>
      <w:r>
        <w:t>the</w:t>
      </w:r>
      <w:r>
        <w:rPr>
          <w:spacing w:val="-2"/>
        </w:rPr>
        <w:t xml:space="preserve"> </w:t>
      </w:r>
      <w:r>
        <w:t>FTP</w:t>
      </w:r>
      <w:r>
        <w:rPr>
          <w:spacing w:val="-1"/>
        </w:rPr>
        <w:t xml:space="preserve"> </w:t>
      </w:r>
      <w:r>
        <w:t>package</w:t>
      </w:r>
      <w:r>
        <w:rPr>
          <w:spacing w:val="44"/>
        </w:rPr>
        <w:t xml:space="preserve"> </w:t>
      </w:r>
      <w:r>
        <w:t>by</w:t>
      </w:r>
      <w:r>
        <w:rPr>
          <w:spacing w:val="44"/>
        </w:rPr>
        <w:t xml:space="preserve"> </w:t>
      </w:r>
      <w:r>
        <w:rPr>
          <w:b/>
        </w:rPr>
        <w:t>#</w:t>
      </w:r>
      <w:r>
        <w:rPr>
          <w:b/>
          <w:spacing w:val="-2"/>
        </w:rPr>
        <w:t xml:space="preserve"> </w:t>
      </w:r>
      <w:r>
        <w:rPr>
          <w:b/>
        </w:rPr>
        <w:t>yum</w:t>
      </w:r>
      <w:r>
        <w:rPr>
          <w:b/>
          <w:spacing w:val="45"/>
        </w:rPr>
        <w:t xml:space="preserve"> </w:t>
      </w:r>
      <w:r>
        <w:rPr>
          <w:b/>
        </w:rPr>
        <w:t>install</w:t>
      </w:r>
      <w:r>
        <w:rPr>
          <w:b/>
          <w:spacing w:val="45"/>
        </w:rPr>
        <w:t xml:space="preserve"> </w:t>
      </w:r>
      <w:r>
        <w:rPr>
          <w:b/>
        </w:rPr>
        <w:t>vsftpd*</w:t>
      </w:r>
      <w:r>
        <w:rPr>
          <w:b/>
          <w:spacing w:val="71"/>
          <w:w w:val="150"/>
        </w:rPr>
        <w:t xml:space="preserve"> </w:t>
      </w:r>
      <w:r>
        <w:rPr>
          <w:b/>
        </w:rPr>
        <w:t>-y</w:t>
      </w:r>
      <w:r>
        <w:rPr>
          <w:b/>
          <w:spacing w:val="69"/>
          <w:w w:val="150"/>
        </w:rPr>
        <w:t xml:space="preserve"> </w:t>
      </w:r>
      <w:r>
        <w:rPr>
          <w:spacing w:val="-2"/>
        </w:rPr>
        <w:t>command.</w:t>
      </w:r>
    </w:p>
    <w:p w:rsidR="004B43E7" w:rsidRDefault="00000000">
      <w:pPr>
        <w:pStyle w:val="ListParagraph"/>
        <w:numPr>
          <w:ilvl w:val="1"/>
          <w:numId w:val="118"/>
        </w:numPr>
        <w:tabs>
          <w:tab w:val="left" w:pos="1181"/>
        </w:tabs>
        <w:spacing w:line="312" w:lineRule="auto"/>
        <w:ind w:right="2586"/>
        <w:rPr>
          <w:b/>
        </w:rPr>
      </w:pPr>
      <w:r>
        <w:t>Goto</w:t>
      </w:r>
      <w:r>
        <w:rPr>
          <w:spacing w:val="40"/>
        </w:rPr>
        <w:t xml:space="preserve"> </w:t>
      </w:r>
      <w:r>
        <w:t>FTP</w:t>
      </w:r>
      <w:r>
        <w:rPr>
          <w:spacing w:val="-1"/>
        </w:rPr>
        <w:t xml:space="preserve"> </w:t>
      </w:r>
      <w:r>
        <w:t>document</w:t>
      </w:r>
      <w:r>
        <w:rPr>
          <w:spacing w:val="-4"/>
        </w:rPr>
        <w:t xml:space="preserve"> </w:t>
      </w:r>
      <w:r>
        <w:t>root</w:t>
      </w:r>
      <w:r>
        <w:rPr>
          <w:spacing w:val="-2"/>
        </w:rPr>
        <w:t xml:space="preserve"> </w:t>
      </w:r>
      <w:r>
        <w:t>directory</w:t>
      </w:r>
      <w:r>
        <w:rPr>
          <w:spacing w:val="-1"/>
        </w:rPr>
        <w:t xml:space="preserve"> </w:t>
      </w:r>
      <w:r>
        <w:t>and</w:t>
      </w:r>
      <w:r>
        <w:rPr>
          <w:spacing w:val="-5"/>
        </w:rPr>
        <w:t xml:space="preserve"> </w:t>
      </w:r>
      <w:r>
        <w:t>create</w:t>
      </w:r>
      <w:r>
        <w:rPr>
          <w:spacing w:val="-1"/>
        </w:rPr>
        <w:t xml:space="preserve"> </w:t>
      </w:r>
      <w:r>
        <w:t>some</w:t>
      </w:r>
      <w:r>
        <w:rPr>
          <w:spacing w:val="-1"/>
        </w:rPr>
        <w:t xml:space="preserve"> </w:t>
      </w:r>
      <w:r>
        <w:t>files</w:t>
      </w:r>
      <w:r>
        <w:rPr>
          <w:spacing w:val="-1"/>
        </w:rPr>
        <w:t xml:space="preserve"> </w:t>
      </w:r>
      <w:r>
        <w:t>by</w:t>
      </w:r>
      <w:r>
        <w:rPr>
          <w:spacing w:val="40"/>
        </w:rPr>
        <w:t xml:space="preserve"> </w:t>
      </w:r>
      <w:r>
        <w:rPr>
          <w:b/>
        </w:rPr>
        <w:t>#</w:t>
      </w:r>
      <w:r>
        <w:rPr>
          <w:b/>
          <w:spacing w:val="-4"/>
        </w:rPr>
        <w:t xml:space="preserve"> </w:t>
      </w:r>
      <w:r>
        <w:rPr>
          <w:b/>
        </w:rPr>
        <w:t>cd</w:t>
      </w:r>
      <w:r>
        <w:rPr>
          <w:b/>
          <w:spacing w:val="80"/>
        </w:rPr>
        <w:t xml:space="preserve"> </w:t>
      </w:r>
      <w:r>
        <w:rPr>
          <w:b/>
        </w:rPr>
        <w:t>/var/ftp/pub # touch</w:t>
      </w:r>
      <w:r>
        <w:rPr>
          <w:b/>
          <w:spacing w:val="40"/>
        </w:rPr>
        <w:t xml:space="preserve"> </w:t>
      </w:r>
      <w:r>
        <w:rPr>
          <w:b/>
        </w:rPr>
        <w:t>f(1..10}</w:t>
      </w:r>
    </w:p>
    <w:p w:rsidR="004B43E7" w:rsidRDefault="00000000">
      <w:pPr>
        <w:pStyle w:val="ListParagraph"/>
        <w:numPr>
          <w:ilvl w:val="1"/>
          <w:numId w:val="118"/>
        </w:numPr>
        <w:tabs>
          <w:tab w:val="left" w:pos="1223"/>
        </w:tabs>
        <w:spacing w:before="0"/>
        <w:ind w:left="1222" w:hanging="336"/>
      </w:pPr>
      <w:r>
        <w:t>Restart</w:t>
      </w:r>
      <w:r>
        <w:rPr>
          <w:spacing w:val="-4"/>
        </w:rPr>
        <w:t xml:space="preserve"> </w:t>
      </w:r>
      <w:r>
        <w:t>the</w:t>
      </w:r>
      <w:r>
        <w:rPr>
          <w:spacing w:val="-2"/>
        </w:rPr>
        <w:t xml:space="preserve"> </w:t>
      </w:r>
      <w:r>
        <w:t>FTP</w:t>
      </w:r>
      <w:r>
        <w:rPr>
          <w:spacing w:val="-1"/>
        </w:rPr>
        <w:t xml:space="preserve"> </w:t>
      </w:r>
      <w:r>
        <w:t>service</w:t>
      </w:r>
      <w:r>
        <w:rPr>
          <w:spacing w:val="-3"/>
        </w:rPr>
        <w:t xml:space="preserve"> </w:t>
      </w:r>
      <w:r>
        <w:t>or</w:t>
      </w:r>
      <w:r>
        <w:rPr>
          <w:spacing w:val="-2"/>
        </w:rPr>
        <w:t xml:space="preserve"> </w:t>
      </w:r>
      <w:r>
        <w:t>deamon</w:t>
      </w:r>
      <w:r>
        <w:rPr>
          <w:spacing w:val="46"/>
        </w:rPr>
        <w:t xml:space="preserve"> </w:t>
      </w:r>
      <w:r>
        <w:t>by</w:t>
      </w:r>
      <w:r>
        <w:rPr>
          <w:spacing w:val="48"/>
        </w:rPr>
        <w:t xml:space="preserve"> </w:t>
      </w:r>
      <w:r>
        <w:rPr>
          <w:b/>
        </w:rPr>
        <w:t>#</w:t>
      </w:r>
      <w:r>
        <w:rPr>
          <w:b/>
          <w:spacing w:val="-4"/>
        </w:rPr>
        <w:t xml:space="preserve"> </w:t>
      </w:r>
      <w:r>
        <w:rPr>
          <w:b/>
        </w:rPr>
        <w:t>service</w:t>
      </w:r>
      <w:r>
        <w:rPr>
          <w:b/>
          <w:spacing w:val="44"/>
        </w:rPr>
        <w:t xml:space="preserve"> </w:t>
      </w:r>
      <w:r>
        <w:rPr>
          <w:b/>
        </w:rPr>
        <w:t>vsftpd</w:t>
      </w:r>
      <w:r>
        <w:rPr>
          <w:b/>
          <w:spacing w:val="-3"/>
        </w:rPr>
        <w:t xml:space="preserve"> </w:t>
      </w:r>
      <w:r>
        <w:rPr>
          <w:b/>
        </w:rPr>
        <w:t>restart</w:t>
      </w:r>
      <w:r>
        <w:rPr>
          <w:b/>
          <w:spacing w:val="71"/>
          <w:w w:val="150"/>
        </w:rPr>
        <w:t xml:space="preserve"> </w:t>
      </w:r>
      <w:r>
        <w:t>command</w:t>
      </w:r>
      <w:r>
        <w:rPr>
          <w:spacing w:val="-3"/>
        </w:rPr>
        <w:t xml:space="preserve"> </w:t>
      </w:r>
      <w:r>
        <w:t>in</w:t>
      </w:r>
      <w:r>
        <w:rPr>
          <w:spacing w:val="-4"/>
        </w:rPr>
        <w:t xml:space="preserve"> </w:t>
      </w:r>
      <w:r>
        <w:t>RHEL</w:t>
      </w:r>
      <w:r>
        <w:rPr>
          <w:spacing w:val="-1"/>
        </w:rPr>
        <w:t xml:space="preserve"> </w:t>
      </w:r>
      <w:r>
        <w:t>-</w:t>
      </w:r>
      <w:r>
        <w:rPr>
          <w:spacing w:val="-5"/>
        </w:rPr>
        <w:t xml:space="preserve"> 6.</w:t>
      </w:r>
    </w:p>
    <w:p w:rsidR="004B43E7" w:rsidRDefault="00000000">
      <w:pPr>
        <w:spacing w:before="80"/>
        <w:ind w:left="1180"/>
      </w:pPr>
      <w:r>
        <w:rPr>
          <w:b/>
        </w:rPr>
        <w:t>#</w:t>
      </w:r>
      <w:r>
        <w:rPr>
          <w:b/>
          <w:spacing w:val="-2"/>
        </w:rPr>
        <w:t xml:space="preserve"> </w:t>
      </w:r>
      <w:r>
        <w:rPr>
          <w:b/>
        </w:rPr>
        <w:t>systemctl</w:t>
      </w:r>
      <w:r>
        <w:rPr>
          <w:b/>
          <w:spacing w:val="44"/>
        </w:rPr>
        <w:t xml:space="preserve"> </w:t>
      </w:r>
      <w:r>
        <w:rPr>
          <w:b/>
        </w:rPr>
        <w:t>restart</w:t>
      </w:r>
      <w:r>
        <w:rPr>
          <w:b/>
          <w:spacing w:val="43"/>
        </w:rPr>
        <w:t xml:space="preserve"> </w:t>
      </w:r>
      <w:r>
        <w:rPr>
          <w:b/>
        </w:rPr>
        <w:t>vsftpd</w:t>
      </w:r>
      <w:r>
        <w:rPr>
          <w:b/>
          <w:spacing w:val="73"/>
          <w:w w:val="150"/>
        </w:rPr>
        <w:t xml:space="preserve"> </w:t>
      </w:r>
      <w:r>
        <w:t>command</w:t>
      </w:r>
      <w:r>
        <w:rPr>
          <w:spacing w:val="-3"/>
        </w:rPr>
        <w:t xml:space="preserve"> </w:t>
      </w:r>
      <w:r>
        <w:t>in</w:t>
      </w:r>
      <w:r>
        <w:rPr>
          <w:spacing w:val="-5"/>
        </w:rPr>
        <w:t xml:space="preserve"> </w:t>
      </w:r>
      <w:r>
        <w:t>RHEL</w:t>
      </w:r>
      <w:r>
        <w:rPr>
          <w:spacing w:val="-1"/>
        </w:rPr>
        <w:t xml:space="preserve"> </w:t>
      </w:r>
      <w:r>
        <w:t>-</w:t>
      </w:r>
      <w:r>
        <w:rPr>
          <w:spacing w:val="-4"/>
        </w:rPr>
        <w:t xml:space="preserve"> </w:t>
      </w:r>
      <w:r>
        <w:rPr>
          <w:spacing w:val="-5"/>
        </w:rPr>
        <w:t>7.</w:t>
      </w:r>
    </w:p>
    <w:p w:rsidR="004B43E7" w:rsidRDefault="00000000">
      <w:pPr>
        <w:pStyle w:val="ListParagraph"/>
        <w:numPr>
          <w:ilvl w:val="1"/>
          <w:numId w:val="118"/>
        </w:numPr>
        <w:tabs>
          <w:tab w:val="left" w:pos="1221"/>
        </w:tabs>
        <w:spacing w:before="81"/>
        <w:ind w:left="1220" w:hanging="334"/>
      </w:pPr>
      <w:r>
        <w:t>Make</w:t>
      </w:r>
      <w:r>
        <w:rPr>
          <w:spacing w:val="-2"/>
        </w:rPr>
        <w:t xml:space="preserve"> </w:t>
      </w:r>
      <w:r>
        <w:t>the</w:t>
      </w:r>
      <w:r>
        <w:rPr>
          <w:spacing w:val="-5"/>
        </w:rPr>
        <w:t xml:space="preserve"> </w:t>
      </w:r>
      <w:r>
        <w:t>FTP</w:t>
      </w:r>
      <w:r>
        <w:rPr>
          <w:spacing w:val="-1"/>
        </w:rPr>
        <w:t xml:space="preserve"> </w:t>
      </w:r>
      <w:r>
        <w:t>service</w:t>
      </w:r>
      <w:r>
        <w:rPr>
          <w:spacing w:val="44"/>
        </w:rPr>
        <w:t xml:space="preserve"> </w:t>
      </w:r>
      <w:r>
        <w:t>or</w:t>
      </w:r>
      <w:r>
        <w:rPr>
          <w:spacing w:val="-2"/>
        </w:rPr>
        <w:t xml:space="preserve"> </w:t>
      </w:r>
      <w:r>
        <w:t>deamon</w:t>
      </w:r>
      <w:r>
        <w:rPr>
          <w:spacing w:val="43"/>
        </w:rPr>
        <w:t xml:space="preserve"> </w:t>
      </w:r>
      <w:r>
        <w:t>enable</w:t>
      </w:r>
      <w:r>
        <w:rPr>
          <w:spacing w:val="-4"/>
        </w:rPr>
        <w:t xml:space="preserve"> </w:t>
      </w:r>
      <w:r>
        <w:t>even</w:t>
      </w:r>
      <w:r>
        <w:rPr>
          <w:spacing w:val="-2"/>
        </w:rPr>
        <w:t xml:space="preserve"> </w:t>
      </w:r>
      <w:r>
        <w:t>after</w:t>
      </w:r>
      <w:r>
        <w:rPr>
          <w:spacing w:val="-2"/>
        </w:rPr>
        <w:t xml:space="preserve"> </w:t>
      </w:r>
      <w:r>
        <w:t>reboot</w:t>
      </w:r>
      <w:r>
        <w:rPr>
          <w:spacing w:val="-2"/>
        </w:rPr>
        <w:t xml:space="preserve"> </w:t>
      </w:r>
      <w:r>
        <w:t>the</w:t>
      </w:r>
      <w:r>
        <w:rPr>
          <w:spacing w:val="-5"/>
        </w:rPr>
        <w:t xml:space="preserve"> </w:t>
      </w:r>
      <w:r>
        <w:t>server</w:t>
      </w:r>
      <w:r>
        <w:rPr>
          <w:spacing w:val="44"/>
        </w:rPr>
        <w:t xml:space="preserve"> </w:t>
      </w:r>
      <w:r>
        <w:rPr>
          <w:spacing w:val="-5"/>
        </w:rPr>
        <w:t>by</w:t>
      </w:r>
    </w:p>
    <w:p w:rsidR="004B43E7" w:rsidRDefault="00000000">
      <w:pPr>
        <w:spacing w:before="80" w:line="312" w:lineRule="auto"/>
        <w:ind w:left="887" w:right="1638" w:firstLine="292"/>
      </w:pPr>
      <w:r>
        <w:rPr>
          <w:b/>
        </w:rPr>
        <w:t>#</w:t>
      </w:r>
      <w:r>
        <w:rPr>
          <w:b/>
          <w:spacing w:val="-1"/>
        </w:rPr>
        <w:t xml:space="preserve"> </w:t>
      </w:r>
      <w:r>
        <w:rPr>
          <w:b/>
        </w:rPr>
        <w:t>chkconfig</w:t>
      </w:r>
      <w:r>
        <w:rPr>
          <w:b/>
          <w:spacing w:val="80"/>
        </w:rPr>
        <w:t xml:space="preserve"> </w:t>
      </w:r>
      <w:r>
        <w:rPr>
          <w:b/>
        </w:rPr>
        <w:t>vsftpd</w:t>
      </w:r>
      <w:r>
        <w:rPr>
          <w:b/>
          <w:spacing w:val="40"/>
        </w:rPr>
        <w:t xml:space="preserve"> </w:t>
      </w:r>
      <w:r>
        <w:rPr>
          <w:b/>
        </w:rPr>
        <w:t>on</w:t>
      </w:r>
      <w:r>
        <w:rPr>
          <w:b/>
          <w:spacing w:val="80"/>
        </w:rPr>
        <w:t xml:space="preserve"> </w:t>
      </w:r>
      <w:r>
        <w:t>command</w:t>
      </w:r>
      <w:r>
        <w:rPr>
          <w:spacing w:val="-2"/>
        </w:rPr>
        <w:t xml:space="preserve"> </w:t>
      </w:r>
      <w:r>
        <w:t>in</w:t>
      </w:r>
      <w:r>
        <w:rPr>
          <w:spacing w:val="40"/>
        </w:rPr>
        <w:t xml:space="preserve"> </w:t>
      </w:r>
      <w:r>
        <w:t>RHEL -</w:t>
      </w:r>
      <w:r>
        <w:rPr>
          <w:spacing w:val="-4"/>
        </w:rPr>
        <w:t xml:space="preserve"> </w:t>
      </w:r>
      <w:r>
        <w:t>6</w:t>
      </w:r>
      <w:r>
        <w:rPr>
          <w:spacing w:val="80"/>
        </w:rPr>
        <w:t xml:space="preserve"> </w:t>
      </w:r>
      <w:r>
        <w:t>and</w:t>
      </w:r>
      <w:r>
        <w:rPr>
          <w:spacing w:val="80"/>
        </w:rPr>
        <w:t xml:space="preserve"> </w:t>
      </w:r>
      <w:r>
        <w:rPr>
          <w:b/>
        </w:rPr>
        <w:t>#</w:t>
      </w:r>
      <w:r>
        <w:rPr>
          <w:b/>
          <w:spacing w:val="-1"/>
        </w:rPr>
        <w:t xml:space="preserve"> </w:t>
      </w:r>
      <w:r>
        <w:rPr>
          <w:b/>
        </w:rPr>
        <w:t>systemctl</w:t>
      </w:r>
      <w:r>
        <w:rPr>
          <w:b/>
          <w:spacing w:val="-1"/>
        </w:rPr>
        <w:t xml:space="preserve"> </w:t>
      </w:r>
      <w:r>
        <w:rPr>
          <w:b/>
        </w:rPr>
        <w:t>enable</w:t>
      </w:r>
      <w:r>
        <w:rPr>
          <w:b/>
          <w:spacing w:val="-4"/>
        </w:rPr>
        <w:t xml:space="preserve"> </w:t>
      </w:r>
      <w:r>
        <w:rPr>
          <w:b/>
        </w:rPr>
        <w:t>vsftpd</w:t>
      </w:r>
      <w:r>
        <w:rPr>
          <w:b/>
          <w:spacing w:val="80"/>
        </w:rPr>
        <w:t xml:space="preserve"> </w:t>
      </w:r>
      <w:r>
        <w:t>command in</w:t>
      </w:r>
      <w:r>
        <w:rPr>
          <w:spacing w:val="40"/>
        </w:rPr>
        <w:t xml:space="preserve"> </w:t>
      </w:r>
      <w:r>
        <w:t>RHEL - 7.</w:t>
      </w:r>
    </w:p>
    <w:p w:rsidR="004B43E7" w:rsidRDefault="00000000">
      <w:pPr>
        <w:pStyle w:val="ListParagraph"/>
        <w:numPr>
          <w:ilvl w:val="1"/>
          <w:numId w:val="118"/>
        </w:numPr>
        <w:tabs>
          <w:tab w:val="left" w:pos="1173"/>
        </w:tabs>
        <w:spacing w:before="1"/>
        <w:ind w:left="1172" w:hanging="286"/>
      </w:pPr>
      <w:r>
        <w:t>Add</w:t>
      </w:r>
      <w:r>
        <w:rPr>
          <w:spacing w:val="-3"/>
        </w:rPr>
        <w:t xml:space="preserve"> </w:t>
      </w:r>
      <w:r>
        <w:t>the</w:t>
      </w:r>
      <w:r>
        <w:rPr>
          <w:spacing w:val="-1"/>
        </w:rPr>
        <w:t xml:space="preserve"> </w:t>
      </w:r>
      <w:r>
        <w:t>FTP</w:t>
      </w:r>
      <w:r>
        <w:rPr>
          <w:spacing w:val="-1"/>
        </w:rPr>
        <w:t xml:space="preserve"> </w:t>
      </w:r>
      <w:r>
        <w:t>service</w:t>
      </w:r>
      <w:r>
        <w:rPr>
          <w:spacing w:val="-1"/>
        </w:rPr>
        <w:t xml:space="preserve"> </w:t>
      </w:r>
      <w:r>
        <w:t>to</w:t>
      </w:r>
      <w:r>
        <w:rPr>
          <w:spacing w:val="-3"/>
        </w:rPr>
        <w:t xml:space="preserve"> </w:t>
      </w:r>
      <w:r>
        <w:t>the</w:t>
      </w:r>
      <w:r>
        <w:rPr>
          <w:spacing w:val="47"/>
        </w:rPr>
        <w:t xml:space="preserve"> </w:t>
      </w:r>
      <w:r>
        <w:t>IP</w:t>
      </w:r>
      <w:r>
        <w:rPr>
          <w:spacing w:val="-4"/>
        </w:rPr>
        <w:t xml:space="preserve"> </w:t>
      </w:r>
      <w:r>
        <w:t>tables</w:t>
      </w:r>
      <w:r>
        <w:rPr>
          <w:spacing w:val="-4"/>
        </w:rPr>
        <w:t xml:space="preserve"> </w:t>
      </w:r>
      <w:r>
        <w:t>(RHEL</w:t>
      </w:r>
      <w:r>
        <w:rPr>
          <w:spacing w:val="1"/>
        </w:rPr>
        <w:t xml:space="preserve"> </w:t>
      </w:r>
      <w:r>
        <w:t>-</w:t>
      </w:r>
      <w:r>
        <w:rPr>
          <w:spacing w:val="-4"/>
        </w:rPr>
        <w:t xml:space="preserve"> </w:t>
      </w:r>
      <w:r>
        <w:t>6)</w:t>
      </w:r>
      <w:r>
        <w:rPr>
          <w:spacing w:val="47"/>
        </w:rPr>
        <w:t xml:space="preserve"> </w:t>
      </w:r>
      <w:r>
        <w:t>and</w:t>
      </w:r>
      <w:r>
        <w:rPr>
          <w:spacing w:val="67"/>
          <w:w w:val="150"/>
        </w:rPr>
        <w:t xml:space="preserve"> </w:t>
      </w:r>
      <w:r>
        <w:t>Firewalld</w:t>
      </w:r>
      <w:r>
        <w:rPr>
          <w:spacing w:val="46"/>
        </w:rPr>
        <w:t xml:space="preserve"> </w:t>
      </w:r>
      <w:r>
        <w:t>(RHEL</w:t>
      </w:r>
      <w:r>
        <w:rPr>
          <w:spacing w:val="-1"/>
        </w:rPr>
        <w:t xml:space="preserve"> </w:t>
      </w:r>
      <w:r>
        <w:t>-</w:t>
      </w:r>
      <w:r>
        <w:rPr>
          <w:spacing w:val="-5"/>
        </w:rPr>
        <w:t xml:space="preserve"> 7).</w:t>
      </w:r>
    </w:p>
    <w:p w:rsidR="004B43E7" w:rsidRDefault="00000000">
      <w:pPr>
        <w:spacing w:before="79"/>
        <w:ind w:left="1180"/>
        <w:rPr>
          <w:b/>
        </w:rPr>
      </w:pPr>
      <w:r>
        <w:rPr>
          <w:b/>
          <w:u w:val="single"/>
        </w:rPr>
        <w:t>RHEL</w:t>
      </w:r>
      <w:r>
        <w:rPr>
          <w:b/>
          <w:spacing w:val="1"/>
          <w:u w:val="single"/>
        </w:rPr>
        <w:t xml:space="preserve"> </w:t>
      </w:r>
      <w:r>
        <w:rPr>
          <w:b/>
          <w:u w:val="single"/>
        </w:rPr>
        <w:t>-</w:t>
      </w:r>
      <w:r>
        <w:rPr>
          <w:b/>
          <w:spacing w:val="-3"/>
          <w:u w:val="single"/>
        </w:rPr>
        <w:t xml:space="preserve"> </w:t>
      </w:r>
      <w:r>
        <w:rPr>
          <w:b/>
          <w:u w:val="single"/>
        </w:rPr>
        <w:t>6</w:t>
      </w:r>
      <w:r>
        <w:rPr>
          <w:b/>
          <w:spacing w:val="1"/>
        </w:rPr>
        <w:t xml:space="preserve"> </w:t>
      </w:r>
      <w:r>
        <w:rPr>
          <w:b/>
          <w:spacing w:val="-10"/>
        </w:rPr>
        <w:t>:</w:t>
      </w:r>
    </w:p>
    <w:p w:rsidR="004B43E7" w:rsidRDefault="00000000">
      <w:pPr>
        <w:spacing w:before="82" w:line="312" w:lineRule="auto"/>
        <w:ind w:left="887" w:right="2362"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INPUT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21</w:t>
      </w:r>
      <w:r>
        <w:rPr>
          <w:b/>
          <w:spacing w:val="40"/>
        </w:rPr>
        <w:t xml:space="preserve"> </w:t>
      </w:r>
      <w:r>
        <w:rPr>
          <w:b/>
        </w:rPr>
        <w:t>-j</w:t>
      </w:r>
      <w:r>
        <w:rPr>
          <w:b/>
          <w:spacing w:val="40"/>
        </w:rPr>
        <w:t xml:space="preserve"> </w:t>
      </w:r>
      <w:r>
        <w:rPr>
          <w:b/>
          <w:spacing w:val="-2"/>
        </w:rPr>
        <w:t>ACCEPT</w:t>
      </w:r>
    </w:p>
    <w:p w:rsidR="004B43E7" w:rsidRDefault="00000000">
      <w:pPr>
        <w:spacing w:line="312" w:lineRule="auto"/>
        <w:ind w:left="887" w:right="1847"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OUTPUT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21</w:t>
      </w:r>
      <w:r>
        <w:rPr>
          <w:b/>
          <w:spacing w:val="40"/>
        </w:rPr>
        <w:t xml:space="preserve"> </w:t>
      </w:r>
      <w:r>
        <w:rPr>
          <w:b/>
        </w:rPr>
        <w:t>-j</w:t>
      </w:r>
      <w:r>
        <w:rPr>
          <w:b/>
          <w:spacing w:val="40"/>
        </w:rPr>
        <w:t xml:space="preserve"> </w:t>
      </w:r>
      <w:r>
        <w:rPr>
          <w:b/>
          <w:spacing w:val="-2"/>
        </w:rPr>
        <w:t>ACCEPT</w:t>
      </w:r>
    </w:p>
    <w:p w:rsidR="004B43E7" w:rsidRDefault="00000000">
      <w:pPr>
        <w:spacing w:line="312" w:lineRule="auto"/>
        <w:ind w:left="887" w:right="2362"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INPUT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20</w:t>
      </w:r>
      <w:r>
        <w:rPr>
          <w:b/>
          <w:spacing w:val="40"/>
        </w:rPr>
        <w:t xml:space="preserve"> </w:t>
      </w:r>
      <w:r>
        <w:rPr>
          <w:b/>
        </w:rPr>
        <w:t>-j</w:t>
      </w:r>
      <w:r>
        <w:rPr>
          <w:b/>
          <w:spacing w:val="40"/>
        </w:rPr>
        <w:t xml:space="preserve"> </w:t>
      </w:r>
      <w:r>
        <w:rPr>
          <w:b/>
          <w:spacing w:val="-2"/>
        </w:rPr>
        <w:t>ACCEPT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spacing w:before="90" w:line="312" w:lineRule="auto"/>
        <w:ind w:left="887" w:right="1847" w:firstLine="292"/>
        <w:rPr>
          <w:b/>
        </w:rPr>
      </w:pPr>
      <w:r>
        <w:rPr>
          <w:b/>
        </w:rPr>
        <w:lastRenderedPageBreak/>
        <w:t>#</w:t>
      </w:r>
      <w:r>
        <w:rPr>
          <w:b/>
          <w:spacing w:val="-1"/>
        </w:rPr>
        <w:t xml:space="preserve"> </w:t>
      </w:r>
      <w:r>
        <w:rPr>
          <w:b/>
        </w:rPr>
        <w:t>iptables</w:t>
      </w:r>
      <w:r>
        <w:rPr>
          <w:b/>
          <w:spacing w:val="40"/>
        </w:rPr>
        <w:t xml:space="preserve">  </w:t>
      </w:r>
      <w:r>
        <w:rPr>
          <w:b/>
        </w:rPr>
        <w:t>-A</w:t>
      </w:r>
      <w:r>
        <w:rPr>
          <w:b/>
          <w:spacing w:val="80"/>
        </w:rPr>
        <w:t xml:space="preserve"> </w:t>
      </w:r>
      <w:r>
        <w:rPr>
          <w:b/>
        </w:rPr>
        <w:t>OUTPUT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20</w:t>
      </w:r>
      <w:r>
        <w:rPr>
          <w:b/>
          <w:spacing w:val="40"/>
        </w:rPr>
        <w:t xml:space="preserve"> </w:t>
      </w:r>
      <w:r>
        <w:rPr>
          <w:b/>
        </w:rPr>
        <w:t>-j</w:t>
      </w:r>
      <w:r>
        <w:rPr>
          <w:b/>
          <w:spacing w:val="40"/>
        </w:rPr>
        <w:t xml:space="preserve"> </w:t>
      </w:r>
      <w:r>
        <w:rPr>
          <w:b/>
          <w:spacing w:val="-2"/>
        </w:rPr>
        <w:t>ACCEPT</w:t>
      </w:r>
    </w:p>
    <w:p w:rsidR="004B43E7" w:rsidRDefault="00000000">
      <w:pPr>
        <w:spacing w:before="1"/>
        <w:ind w:left="1180"/>
        <w:rPr>
          <w:b/>
        </w:rPr>
      </w:pPr>
      <w:r>
        <w:rPr>
          <w:b/>
          <w:u w:val="single"/>
        </w:rPr>
        <w:t>RHEL</w:t>
      </w:r>
      <w:r>
        <w:rPr>
          <w:b/>
          <w:spacing w:val="1"/>
          <w:u w:val="single"/>
        </w:rPr>
        <w:t xml:space="preserve"> </w:t>
      </w:r>
      <w:r>
        <w:rPr>
          <w:b/>
          <w:u w:val="single"/>
        </w:rPr>
        <w:t>-</w:t>
      </w:r>
      <w:r>
        <w:rPr>
          <w:b/>
          <w:spacing w:val="-3"/>
          <w:u w:val="single"/>
        </w:rPr>
        <w:t xml:space="preserve"> </w:t>
      </w:r>
      <w:r>
        <w:rPr>
          <w:b/>
          <w:u w:val="single"/>
        </w:rPr>
        <w:t>7</w:t>
      </w:r>
      <w:r>
        <w:rPr>
          <w:b/>
          <w:spacing w:val="1"/>
        </w:rPr>
        <w:t xml:space="preserve"> </w:t>
      </w:r>
      <w:r>
        <w:rPr>
          <w:b/>
          <w:spacing w:val="-10"/>
        </w:rPr>
        <w:t>:</w:t>
      </w:r>
    </w:p>
    <w:p w:rsidR="004B43E7" w:rsidRDefault="00000000">
      <w:pPr>
        <w:tabs>
          <w:tab w:val="left" w:pos="2740"/>
          <w:tab w:val="left" w:pos="4092"/>
        </w:tabs>
        <w:spacing w:before="79"/>
        <w:ind w:left="1180"/>
      </w:pPr>
      <w:r>
        <w:rPr>
          <w:b/>
        </w:rPr>
        <w:t>#</w:t>
      </w:r>
      <w:r>
        <w:rPr>
          <w:b/>
          <w:spacing w:val="-8"/>
        </w:rPr>
        <w:t xml:space="preserve"> </w:t>
      </w:r>
      <w:r>
        <w:rPr>
          <w:b/>
        </w:rPr>
        <w:t>firewall-</w:t>
      </w:r>
      <w:r>
        <w:rPr>
          <w:b/>
          <w:spacing w:val="-5"/>
        </w:rPr>
        <w:t>cmd</w:t>
      </w:r>
      <w:r>
        <w:rPr>
          <w:b/>
        </w:rPr>
        <w:tab/>
      </w:r>
      <w:r>
        <w:rPr>
          <w:b/>
          <w:spacing w:val="-2"/>
        </w:rPr>
        <w:t>--permanent</w:t>
      </w:r>
      <w:r>
        <w:rPr>
          <w:b/>
        </w:rPr>
        <w:tab/>
        <w:t>-add-service=ftp</w:t>
      </w:r>
      <w:r>
        <w:rPr>
          <w:b/>
          <w:spacing w:val="65"/>
          <w:w w:val="150"/>
        </w:rPr>
        <w:t xml:space="preserve"> </w:t>
      </w:r>
      <w:r>
        <w:t>command</w:t>
      </w:r>
      <w:r>
        <w:rPr>
          <w:spacing w:val="44"/>
        </w:rPr>
        <w:t xml:space="preserve"> </w:t>
      </w:r>
      <w:r>
        <w:t>in</w:t>
      </w:r>
      <w:r>
        <w:rPr>
          <w:spacing w:val="-4"/>
        </w:rPr>
        <w:t xml:space="preserve"> </w:t>
      </w:r>
      <w:r>
        <w:t>RHEL</w:t>
      </w:r>
      <w:r>
        <w:rPr>
          <w:spacing w:val="-2"/>
        </w:rPr>
        <w:t xml:space="preserve"> </w:t>
      </w:r>
      <w:r>
        <w:t>-</w:t>
      </w:r>
      <w:r>
        <w:rPr>
          <w:spacing w:val="-6"/>
        </w:rPr>
        <w:t xml:space="preserve"> </w:t>
      </w:r>
      <w:r>
        <w:rPr>
          <w:spacing w:val="-5"/>
        </w:rPr>
        <w:t>7.</w:t>
      </w:r>
    </w:p>
    <w:p w:rsidR="004B43E7" w:rsidRDefault="00000000">
      <w:pPr>
        <w:tabs>
          <w:tab w:val="left" w:pos="2740"/>
          <w:tab w:val="left" w:pos="4588"/>
        </w:tabs>
        <w:spacing w:before="82"/>
        <w:ind w:left="1180"/>
      </w:pPr>
      <w:r>
        <w:rPr>
          <w:b/>
        </w:rPr>
        <w:t>#</w:t>
      </w:r>
      <w:r>
        <w:rPr>
          <w:b/>
          <w:spacing w:val="-8"/>
        </w:rPr>
        <w:t xml:space="preserve"> </w:t>
      </w:r>
      <w:r>
        <w:rPr>
          <w:b/>
        </w:rPr>
        <w:t>firewall-</w:t>
      </w:r>
      <w:r>
        <w:rPr>
          <w:b/>
          <w:spacing w:val="-5"/>
        </w:rPr>
        <w:t>cmd</w:t>
      </w:r>
      <w:r>
        <w:rPr>
          <w:b/>
        </w:rPr>
        <w:tab/>
      </w:r>
      <w:r>
        <w:rPr>
          <w:b/>
          <w:spacing w:val="-2"/>
        </w:rPr>
        <w:t>--complete-reload</w:t>
      </w:r>
      <w:r>
        <w:rPr>
          <w:b/>
        </w:rPr>
        <w:tab/>
      </w:r>
      <w:r>
        <w:t>command</w:t>
      </w:r>
      <w:r>
        <w:rPr>
          <w:spacing w:val="-5"/>
        </w:rPr>
        <w:t xml:space="preserve"> </w:t>
      </w:r>
      <w:r>
        <w:t>in</w:t>
      </w:r>
      <w:r>
        <w:rPr>
          <w:spacing w:val="43"/>
        </w:rPr>
        <w:t xml:space="preserve"> </w:t>
      </w:r>
      <w:r>
        <w:t>RHEL</w:t>
      </w:r>
      <w:r>
        <w:rPr>
          <w:spacing w:val="-1"/>
        </w:rPr>
        <w:t xml:space="preserve"> </w:t>
      </w:r>
      <w:r>
        <w:t>-</w:t>
      </w:r>
      <w:r>
        <w:rPr>
          <w:spacing w:val="-4"/>
        </w:rPr>
        <w:t xml:space="preserve"> </w:t>
      </w:r>
      <w:r>
        <w:rPr>
          <w:spacing w:val="-5"/>
        </w:rPr>
        <w:t>7.</w:t>
      </w:r>
    </w:p>
    <w:p w:rsidR="004B43E7" w:rsidRDefault="00000000">
      <w:pPr>
        <w:pStyle w:val="Heading2"/>
        <w:numPr>
          <w:ilvl w:val="0"/>
          <w:numId w:val="118"/>
        </w:numPr>
        <w:tabs>
          <w:tab w:val="left" w:pos="427"/>
          <w:tab w:val="left" w:pos="428"/>
        </w:tabs>
        <w:spacing w:before="80"/>
        <w:ind w:left="427" w:right="3868"/>
        <w:jc w:val="right"/>
      </w:pPr>
      <w:r>
        <w:t>How</w:t>
      </w:r>
      <w:r>
        <w:rPr>
          <w:spacing w:val="-2"/>
        </w:rPr>
        <w:t xml:space="preserve"> </w:t>
      </w:r>
      <w:r>
        <w:t>to</w:t>
      </w:r>
      <w:r>
        <w:rPr>
          <w:spacing w:val="-4"/>
        </w:rPr>
        <w:t xml:space="preserve"> </w:t>
      </w:r>
      <w:r>
        <w:t>configure</w:t>
      </w:r>
      <w:r>
        <w:rPr>
          <w:spacing w:val="-6"/>
        </w:rPr>
        <w:t xml:space="preserve"> </w:t>
      </w:r>
      <w:r>
        <w:t>the</w:t>
      </w:r>
      <w:r>
        <w:rPr>
          <w:spacing w:val="-3"/>
        </w:rPr>
        <w:t xml:space="preserve"> </w:t>
      </w:r>
      <w:r>
        <w:t>FTP</w:t>
      </w:r>
      <w:r>
        <w:rPr>
          <w:spacing w:val="-5"/>
        </w:rPr>
        <w:t xml:space="preserve"> </w:t>
      </w:r>
      <w:r>
        <w:t>client</w:t>
      </w:r>
      <w:r>
        <w:rPr>
          <w:spacing w:val="-2"/>
        </w:rPr>
        <w:t xml:space="preserve"> </w:t>
      </w:r>
      <w:r>
        <w:t>and</w:t>
      </w:r>
      <w:r>
        <w:rPr>
          <w:spacing w:val="46"/>
        </w:rPr>
        <w:t xml:space="preserve"> </w:t>
      </w:r>
      <w:r>
        <w:t>how</w:t>
      </w:r>
      <w:r>
        <w:rPr>
          <w:spacing w:val="-4"/>
        </w:rPr>
        <w:t xml:space="preserve"> </w:t>
      </w:r>
      <w:r>
        <w:t>to</w:t>
      </w:r>
      <w:r>
        <w:rPr>
          <w:spacing w:val="-3"/>
        </w:rPr>
        <w:t xml:space="preserve"> </w:t>
      </w:r>
      <w:r>
        <w:t>connect</w:t>
      </w:r>
      <w:r>
        <w:rPr>
          <w:spacing w:val="-4"/>
        </w:rPr>
        <w:t xml:space="preserve"> </w:t>
      </w:r>
      <w:r>
        <w:t>the</w:t>
      </w:r>
      <w:r>
        <w:rPr>
          <w:spacing w:val="-3"/>
        </w:rPr>
        <w:t xml:space="preserve"> </w:t>
      </w:r>
      <w:r>
        <w:t>ftp</w:t>
      </w:r>
      <w:r>
        <w:rPr>
          <w:spacing w:val="-3"/>
        </w:rPr>
        <w:t xml:space="preserve"> </w:t>
      </w:r>
      <w:r>
        <w:rPr>
          <w:spacing w:val="-2"/>
        </w:rPr>
        <w:t>server?</w:t>
      </w:r>
    </w:p>
    <w:p w:rsidR="004B43E7" w:rsidRDefault="00000000">
      <w:pPr>
        <w:pStyle w:val="ListParagraph"/>
        <w:numPr>
          <w:ilvl w:val="1"/>
          <w:numId w:val="118"/>
        </w:numPr>
        <w:tabs>
          <w:tab w:val="left" w:pos="293"/>
        </w:tabs>
        <w:spacing w:before="81"/>
        <w:ind w:left="292" w:right="3884"/>
        <w:jc w:val="right"/>
      </w:pPr>
      <w:r>
        <w:t>Go</w:t>
      </w:r>
      <w:r>
        <w:rPr>
          <w:spacing w:val="-1"/>
        </w:rPr>
        <w:t xml:space="preserve"> </w:t>
      </w:r>
      <w:r>
        <w:t>to</w:t>
      </w:r>
      <w:r>
        <w:rPr>
          <w:spacing w:val="-2"/>
        </w:rPr>
        <w:t xml:space="preserve"> </w:t>
      </w:r>
      <w:r>
        <w:t>the</w:t>
      </w:r>
      <w:r>
        <w:rPr>
          <w:spacing w:val="-1"/>
        </w:rPr>
        <w:t xml:space="preserve"> </w:t>
      </w:r>
      <w:r>
        <w:t>client</w:t>
      </w:r>
      <w:r>
        <w:rPr>
          <w:spacing w:val="-3"/>
        </w:rPr>
        <w:t xml:space="preserve"> </w:t>
      </w:r>
      <w:r>
        <w:t>machine</w:t>
      </w:r>
      <w:r>
        <w:rPr>
          <w:spacing w:val="-3"/>
        </w:rPr>
        <w:t xml:space="preserve"> </w:t>
      </w:r>
      <w:r>
        <w:t>and</w:t>
      </w:r>
      <w:r>
        <w:rPr>
          <w:spacing w:val="-3"/>
        </w:rPr>
        <w:t xml:space="preserve"> </w:t>
      </w:r>
      <w:r>
        <w:t>install</w:t>
      </w:r>
      <w:r>
        <w:rPr>
          <w:spacing w:val="-2"/>
        </w:rPr>
        <w:t xml:space="preserve"> </w:t>
      </w:r>
      <w:r>
        <w:t>the</w:t>
      </w:r>
      <w:r>
        <w:rPr>
          <w:spacing w:val="46"/>
        </w:rPr>
        <w:t xml:space="preserve"> </w:t>
      </w:r>
      <w:r>
        <w:rPr>
          <w:b/>
        </w:rPr>
        <w:t>FTP</w:t>
      </w:r>
      <w:r>
        <w:rPr>
          <w:b/>
          <w:spacing w:val="46"/>
        </w:rPr>
        <w:t xml:space="preserve"> </w:t>
      </w:r>
      <w:r>
        <w:t>and</w:t>
      </w:r>
      <w:r>
        <w:rPr>
          <w:spacing w:val="47"/>
        </w:rPr>
        <w:t xml:space="preserve"> </w:t>
      </w:r>
      <w:r>
        <w:rPr>
          <w:b/>
        </w:rPr>
        <w:t>Lftp</w:t>
      </w:r>
      <w:r>
        <w:rPr>
          <w:b/>
          <w:spacing w:val="71"/>
          <w:w w:val="150"/>
        </w:rPr>
        <w:t xml:space="preserve"> </w:t>
      </w:r>
      <w:r>
        <w:rPr>
          <w:spacing w:val="-2"/>
        </w:rPr>
        <w:t>packages.</w:t>
      </w:r>
    </w:p>
    <w:p w:rsidR="004B43E7" w:rsidRDefault="00000000">
      <w:pPr>
        <w:pStyle w:val="Heading2"/>
        <w:spacing w:before="80"/>
        <w:ind w:left="1180" w:firstLine="0"/>
      </w:pPr>
      <w:r>
        <w:rPr>
          <w:noProof/>
        </w:rPr>
        <w:drawing>
          <wp:anchor distT="0" distB="0" distL="0" distR="0" simplePos="0" relativeHeight="47919616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w:t>
      </w:r>
      <w:r>
        <w:t>yum</w:t>
      </w:r>
      <w:r>
        <w:rPr>
          <w:spacing w:val="45"/>
        </w:rPr>
        <w:t xml:space="preserve"> </w:t>
      </w:r>
      <w:r>
        <w:t>install</w:t>
      </w:r>
      <w:r>
        <w:rPr>
          <w:spacing w:val="46"/>
        </w:rPr>
        <w:t xml:space="preserve"> </w:t>
      </w:r>
      <w:r>
        <w:t>ftp*</w:t>
      </w:r>
      <w:r>
        <w:rPr>
          <w:spacing w:val="69"/>
          <w:w w:val="150"/>
        </w:rPr>
        <w:t xml:space="preserve"> </w:t>
      </w:r>
      <w:r>
        <w:t>lftp*</w:t>
      </w:r>
      <w:r>
        <w:rPr>
          <w:spacing w:val="69"/>
          <w:w w:val="150"/>
        </w:rPr>
        <w:t xml:space="preserve"> </w:t>
      </w:r>
      <w:r>
        <w:t>-</w:t>
      </w:r>
      <w:r>
        <w:rPr>
          <w:spacing w:val="-10"/>
        </w:rPr>
        <w:t>y</w:t>
      </w:r>
    </w:p>
    <w:p w:rsidR="004B43E7" w:rsidRDefault="00000000">
      <w:pPr>
        <w:pStyle w:val="ListParagraph"/>
        <w:numPr>
          <w:ilvl w:val="1"/>
          <w:numId w:val="118"/>
        </w:numPr>
        <w:tabs>
          <w:tab w:val="left" w:pos="1181"/>
        </w:tabs>
        <w:ind w:hanging="294"/>
      </w:pPr>
      <w:r>
        <w:t>Connect</w:t>
      </w:r>
      <w:r>
        <w:rPr>
          <w:spacing w:val="-6"/>
        </w:rPr>
        <w:t xml:space="preserve"> </w:t>
      </w:r>
      <w:r>
        <w:t>the</w:t>
      </w:r>
      <w:r>
        <w:rPr>
          <w:spacing w:val="-2"/>
        </w:rPr>
        <w:t xml:space="preserve"> </w:t>
      </w:r>
      <w:r>
        <w:t>FTP</w:t>
      </w:r>
      <w:r>
        <w:rPr>
          <w:spacing w:val="-5"/>
        </w:rPr>
        <w:t xml:space="preserve"> </w:t>
      </w:r>
      <w:r>
        <w:t>server</w:t>
      </w:r>
      <w:r>
        <w:rPr>
          <w:spacing w:val="-3"/>
        </w:rPr>
        <w:t xml:space="preserve"> </w:t>
      </w:r>
      <w:r>
        <w:t>from</w:t>
      </w:r>
      <w:r>
        <w:rPr>
          <w:spacing w:val="-2"/>
        </w:rPr>
        <w:t xml:space="preserve"> client.</w:t>
      </w:r>
    </w:p>
    <w:p w:rsidR="004B43E7" w:rsidRDefault="00000000">
      <w:pPr>
        <w:spacing w:before="79" w:line="312" w:lineRule="auto"/>
        <w:ind w:left="1180" w:right="4241"/>
      </w:pPr>
      <w:r>
        <w:rPr>
          <w:b/>
        </w:rPr>
        <w:t># ftp</w:t>
      </w:r>
      <w:r>
        <w:rPr>
          <w:b/>
          <w:spacing w:val="80"/>
          <w:w w:val="150"/>
        </w:rPr>
        <w:t xml:space="preserve"> </w:t>
      </w:r>
      <w:r>
        <w:rPr>
          <w:b/>
        </w:rPr>
        <w:t>&lt;FTP server</w:t>
      </w:r>
      <w:r>
        <w:rPr>
          <w:b/>
          <w:spacing w:val="40"/>
        </w:rPr>
        <w:t xml:space="preserve"> </w:t>
      </w:r>
      <w:r>
        <w:rPr>
          <w:b/>
        </w:rPr>
        <w:t>IP address</w:t>
      </w:r>
      <w:r>
        <w:rPr>
          <w:b/>
          <w:spacing w:val="80"/>
        </w:rPr>
        <w:t xml:space="preserve"> </w:t>
      </w:r>
      <w:r>
        <w:rPr>
          <w:b/>
        </w:rPr>
        <w:t>or</w:t>
      </w:r>
      <w:r>
        <w:rPr>
          <w:b/>
          <w:spacing w:val="40"/>
        </w:rPr>
        <w:t xml:space="preserve"> </w:t>
      </w:r>
      <w:r>
        <w:rPr>
          <w:b/>
        </w:rPr>
        <w:t xml:space="preserve">server host name&gt; </w:t>
      </w:r>
      <w:r>
        <w:rPr>
          <w:b/>
          <w:u w:val="single"/>
        </w:rPr>
        <w:t>Example</w:t>
      </w:r>
      <w:r>
        <w:rPr>
          <w:b/>
          <w:spacing w:val="-3"/>
        </w:rPr>
        <w:t xml:space="preserve"> </w:t>
      </w:r>
      <w:r>
        <w:rPr>
          <w:b/>
        </w:rPr>
        <w:t>:</w:t>
      </w:r>
      <w:r>
        <w:rPr>
          <w:b/>
          <w:spacing w:val="80"/>
        </w:rPr>
        <w:t xml:space="preserve"> </w:t>
      </w:r>
      <w:r>
        <w:t>#</w:t>
      </w:r>
      <w:r>
        <w:rPr>
          <w:spacing w:val="-3"/>
        </w:rPr>
        <w:t xml:space="preserve"> </w:t>
      </w:r>
      <w:r>
        <w:t>ftp</w:t>
      </w:r>
      <w:r>
        <w:rPr>
          <w:spacing w:val="80"/>
        </w:rPr>
        <w:t xml:space="preserve"> </w:t>
      </w:r>
      <w:r>
        <w:t>172.25.9.11</w:t>
      </w:r>
      <w:r>
        <w:rPr>
          <w:spacing w:val="40"/>
        </w:rPr>
        <w:t xml:space="preserve"> </w:t>
      </w:r>
      <w:r>
        <w:t>or</w:t>
      </w:r>
      <w:r>
        <w:rPr>
          <w:spacing w:val="80"/>
        </w:rPr>
        <w:t xml:space="preserve"> </w:t>
      </w:r>
      <w:r>
        <w:t>ftp://server.example.com</w:t>
      </w:r>
    </w:p>
    <w:p w:rsidR="004B43E7" w:rsidRDefault="00000000">
      <w:pPr>
        <w:pStyle w:val="BodyText"/>
        <w:spacing w:before="1"/>
        <w:ind w:left="2620"/>
      </w:pPr>
      <w:r>
        <w:t>Username</w:t>
      </w:r>
      <w:r>
        <w:rPr>
          <w:spacing w:val="-3"/>
        </w:rPr>
        <w:t xml:space="preserve"> </w:t>
      </w:r>
      <w:r>
        <w:t>:</w:t>
      </w:r>
      <w:r>
        <w:rPr>
          <w:spacing w:val="74"/>
          <w:w w:val="150"/>
        </w:rPr>
        <w:t xml:space="preserve"> </w:t>
      </w:r>
      <w:r>
        <w:rPr>
          <w:spacing w:val="-5"/>
        </w:rPr>
        <w:t>ftp</w:t>
      </w:r>
    </w:p>
    <w:p w:rsidR="004B43E7" w:rsidRDefault="00000000">
      <w:pPr>
        <w:pStyle w:val="BodyText"/>
        <w:spacing w:before="82"/>
        <w:ind w:left="2620"/>
      </w:pPr>
      <w:r>
        <w:t>Password</w:t>
      </w:r>
      <w:r>
        <w:rPr>
          <w:spacing w:val="-5"/>
        </w:rPr>
        <w:t xml:space="preserve"> </w:t>
      </w:r>
      <w:r>
        <w:t>:</w:t>
      </w:r>
      <w:r>
        <w:rPr>
          <w:spacing w:val="46"/>
        </w:rPr>
        <w:t xml:space="preserve"> </w:t>
      </w:r>
      <w:r>
        <w:t>&lt;press</w:t>
      </w:r>
      <w:r>
        <w:rPr>
          <w:spacing w:val="-3"/>
        </w:rPr>
        <w:t xml:space="preserve"> </w:t>
      </w:r>
      <w:r>
        <w:t>enter</w:t>
      </w:r>
      <w:r>
        <w:rPr>
          <w:spacing w:val="-3"/>
        </w:rPr>
        <w:t xml:space="preserve"> </w:t>
      </w:r>
      <w:r>
        <w:rPr>
          <w:spacing w:val="-4"/>
        </w:rPr>
        <w:t>key&gt;</w:t>
      </w:r>
    </w:p>
    <w:p w:rsidR="004B43E7" w:rsidRDefault="00000000">
      <w:pPr>
        <w:pStyle w:val="BodyText"/>
        <w:tabs>
          <w:tab w:val="left" w:pos="4060"/>
        </w:tabs>
        <w:spacing w:before="79" w:line="312" w:lineRule="auto"/>
        <w:ind w:right="2228" w:firstLine="1732"/>
      </w:pPr>
      <w:r>
        <w:t>ftp &gt;</w:t>
      </w:r>
      <w:r>
        <w:rPr>
          <w:spacing w:val="40"/>
        </w:rPr>
        <w:t xml:space="preserve"> </w:t>
      </w:r>
      <w:r>
        <w:t>ls</w:t>
      </w:r>
      <w:r>
        <w:tab/>
        <w:t>(to</w:t>
      </w:r>
      <w:r>
        <w:rPr>
          <w:spacing w:val="-4"/>
        </w:rPr>
        <w:t xml:space="preserve"> </w:t>
      </w:r>
      <w:r>
        <w:t>see</w:t>
      </w:r>
      <w:r>
        <w:rPr>
          <w:spacing w:val="-5"/>
        </w:rPr>
        <w:t xml:space="preserve"> </w:t>
      </w:r>
      <w:r>
        <w:t>the</w:t>
      </w:r>
      <w:r>
        <w:rPr>
          <w:spacing w:val="-3"/>
        </w:rPr>
        <w:t xml:space="preserve"> </w:t>
      </w:r>
      <w:r>
        <w:t>files</w:t>
      </w:r>
      <w:r>
        <w:rPr>
          <w:spacing w:val="-3"/>
        </w:rPr>
        <w:t xml:space="preserve"> </w:t>
      </w:r>
      <w:r>
        <w:t>in</w:t>
      </w:r>
      <w:r>
        <w:rPr>
          <w:spacing w:val="-6"/>
        </w:rPr>
        <w:t xml:space="preserve"> </w:t>
      </w:r>
      <w:r>
        <w:t>the</w:t>
      </w:r>
      <w:r>
        <w:rPr>
          <w:spacing w:val="-3"/>
        </w:rPr>
        <w:t xml:space="preserve"> </w:t>
      </w:r>
      <w:r>
        <w:t>FTP</w:t>
      </w:r>
      <w:r>
        <w:rPr>
          <w:spacing w:val="-4"/>
        </w:rPr>
        <w:t xml:space="preserve"> </w:t>
      </w:r>
      <w:r>
        <w:t>document</w:t>
      </w:r>
      <w:r>
        <w:rPr>
          <w:spacing w:val="-3"/>
        </w:rPr>
        <w:t xml:space="preserve"> </w:t>
      </w:r>
      <w:r>
        <w:t>root</w:t>
      </w:r>
      <w:r>
        <w:rPr>
          <w:spacing w:val="-3"/>
        </w:rPr>
        <w:t xml:space="preserve"> </w:t>
      </w:r>
      <w:r>
        <w:t>directory) (iii)We can also connect the FTP server through browser.</w:t>
      </w:r>
    </w:p>
    <w:p w:rsidR="004B43E7" w:rsidRDefault="00000000">
      <w:pPr>
        <w:pStyle w:val="BodyText"/>
        <w:spacing w:line="312" w:lineRule="auto"/>
        <w:ind w:left="1581" w:right="3988" w:hanging="401"/>
      </w:pPr>
      <w:r>
        <w:t>(i)</w:t>
      </w:r>
      <w:r>
        <w:rPr>
          <w:spacing w:val="40"/>
        </w:rPr>
        <w:t xml:space="preserve"> </w:t>
      </w:r>
      <w:r>
        <w:t>Open</w:t>
      </w:r>
      <w:r>
        <w:rPr>
          <w:spacing w:val="-5"/>
        </w:rPr>
        <w:t xml:space="preserve"> </w:t>
      </w:r>
      <w:r>
        <w:t>the</w:t>
      </w:r>
      <w:r>
        <w:rPr>
          <w:spacing w:val="-4"/>
        </w:rPr>
        <w:t xml:space="preserve"> </w:t>
      </w:r>
      <w:r>
        <w:t>web</w:t>
      </w:r>
      <w:r>
        <w:rPr>
          <w:spacing w:val="-3"/>
        </w:rPr>
        <w:t xml:space="preserve"> </w:t>
      </w:r>
      <w:r>
        <w:t>browser</w:t>
      </w:r>
      <w:r>
        <w:rPr>
          <w:spacing w:val="-4"/>
        </w:rPr>
        <w:t xml:space="preserve"> </w:t>
      </w:r>
      <w:r>
        <w:t>and</w:t>
      </w:r>
      <w:r>
        <w:rPr>
          <w:spacing w:val="-3"/>
        </w:rPr>
        <w:t xml:space="preserve"> </w:t>
      </w:r>
      <w:r>
        <w:t>type</w:t>
      </w:r>
      <w:r>
        <w:rPr>
          <w:spacing w:val="-1"/>
        </w:rPr>
        <w:t xml:space="preserve"> </w:t>
      </w:r>
      <w:r>
        <w:t>in</w:t>
      </w:r>
      <w:r>
        <w:rPr>
          <w:spacing w:val="-3"/>
        </w:rPr>
        <w:t xml:space="preserve"> </w:t>
      </w:r>
      <w:r>
        <w:t>address</w:t>
      </w:r>
      <w:r>
        <w:rPr>
          <w:spacing w:val="-1"/>
        </w:rPr>
        <w:t xml:space="preserve"> </w:t>
      </w:r>
      <w:r>
        <w:t>bar</w:t>
      </w:r>
      <w:r>
        <w:rPr>
          <w:spacing w:val="-2"/>
        </w:rPr>
        <w:t xml:space="preserve"> </w:t>
      </w:r>
      <w:r>
        <w:t>as, ftp://172.25.9.11</w:t>
      </w:r>
      <w:r>
        <w:rPr>
          <w:spacing w:val="44"/>
        </w:rPr>
        <w:t xml:space="preserve">  </w:t>
      </w:r>
      <w:r>
        <w:t>or</w:t>
      </w:r>
      <w:r>
        <w:rPr>
          <w:spacing w:val="65"/>
          <w:w w:val="150"/>
        </w:rPr>
        <w:t xml:space="preserve"> </w:t>
      </w:r>
      <w:r>
        <w:rPr>
          <w:spacing w:val="-2"/>
        </w:rPr>
        <w:t>ftp://server.example.com</w:t>
      </w:r>
    </w:p>
    <w:p w:rsidR="004B43E7" w:rsidRDefault="00000000">
      <w:pPr>
        <w:pStyle w:val="Heading2"/>
        <w:numPr>
          <w:ilvl w:val="0"/>
          <w:numId w:val="118"/>
        </w:numPr>
        <w:tabs>
          <w:tab w:val="left" w:pos="887"/>
          <w:tab w:val="left" w:pos="888"/>
        </w:tabs>
      </w:pPr>
      <w:r>
        <w:t>How</w:t>
      </w:r>
      <w:r>
        <w:rPr>
          <w:spacing w:val="-1"/>
        </w:rPr>
        <w:t xml:space="preserve"> </w:t>
      </w:r>
      <w:r>
        <w:t>to</w:t>
      </w:r>
      <w:r>
        <w:rPr>
          <w:spacing w:val="-5"/>
        </w:rPr>
        <w:t xml:space="preserve"> </w:t>
      </w:r>
      <w:r>
        <w:t>configure</w:t>
      </w:r>
      <w:r>
        <w:rPr>
          <w:spacing w:val="-6"/>
        </w:rPr>
        <w:t xml:space="preserve"> </w:t>
      </w:r>
      <w:r>
        <w:t>the</w:t>
      </w:r>
      <w:r>
        <w:rPr>
          <w:spacing w:val="-3"/>
        </w:rPr>
        <w:t xml:space="preserve"> </w:t>
      </w:r>
      <w:r>
        <w:t>Secure</w:t>
      </w:r>
      <w:r>
        <w:rPr>
          <w:spacing w:val="-3"/>
        </w:rPr>
        <w:t xml:space="preserve"> </w:t>
      </w:r>
      <w:r>
        <w:t>FTP</w:t>
      </w:r>
      <w:r>
        <w:rPr>
          <w:spacing w:val="-4"/>
        </w:rPr>
        <w:t xml:space="preserve"> </w:t>
      </w:r>
      <w:r>
        <w:rPr>
          <w:spacing w:val="-2"/>
        </w:rPr>
        <w:t>server?</w:t>
      </w:r>
    </w:p>
    <w:p w:rsidR="004B43E7" w:rsidRDefault="00000000">
      <w:pPr>
        <w:pStyle w:val="ListParagraph"/>
        <w:numPr>
          <w:ilvl w:val="1"/>
          <w:numId w:val="118"/>
        </w:numPr>
        <w:tabs>
          <w:tab w:val="left" w:pos="1181"/>
        </w:tabs>
        <w:spacing w:before="80"/>
        <w:ind w:hanging="294"/>
      </w:pPr>
      <w:r>
        <w:t>Open</w:t>
      </w:r>
      <w:r>
        <w:rPr>
          <w:spacing w:val="-4"/>
        </w:rPr>
        <w:t xml:space="preserve"> </w:t>
      </w:r>
      <w:r>
        <w:t>the</w:t>
      </w:r>
      <w:r>
        <w:rPr>
          <w:spacing w:val="41"/>
        </w:rPr>
        <w:t xml:space="preserve"> </w:t>
      </w:r>
      <w:r>
        <w:t>FTP</w:t>
      </w:r>
      <w:r>
        <w:rPr>
          <w:spacing w:val="45"/>
        </w:rPr>
        <w:t xml:space="preserve"> </w:t>
      </w:r>
      <w:r>
        <w:t>configuration</w:t>
      </w:r>
      <w:r>
        <w:rPr>
          <w:spacing w:val="-4"/>
        </w:rPr>
        <w:t xml:space="preserve"> </w:t>
      </w:r>
      <w:r>
        <w:t>file</w:t>
      </w:r>
      <w:r>
        <w:rPr>
          <w:spacing w:val="-3"/>
        </w:rPr>
        <w:t xml:space="preserve"> </w:t>
      </w:r>
      <w:r>
        <w:t>by</w:t>
      </w:r>
      <w:r>
        <w:rPr>
          <w:spacing w:val="43"/>
        </w:rPr>
        <w:t xml:space="preserve"> </w:t>
      </w:r>
      <w:r>
        <w:rPr>
          <w:b/>
        </w:rPr>
        <w:t>#</w:t>
      </w:r>
      <w:r>
        <w:rPr>
          <w:b/>
          <w:spacing w:val="-4"/>
        </w:rPr>
        <w:t xml:space="preserve"> </w:t>
      </w:r>
      <w:r>
        <w:rPr>
          <w:b/>
        </w:rPr>
        <w:t>vim</w:t>
      </w:r>
      <w:r>
        <w:rPr>
          <w:b/>
          <w:spacing w:val="63"/>
          <w:w w:val="150"/>
        </w:rPr>
        <w:t xml:space="preserve"> </w:t>
      </w:r>
      <w:r>
        <w:rPr>
          <w:b/>
        </w:rPr>
        <w:t>/etc/vsftpd/vsftpd.conf</w:t>
      </w:r>
      <w:r>
        <w:rPr>
          <w:b/>
          <w:spacing w:val="67"/>
          <w:w w:val="150"/>
        </w:rPr>
        <w:t xml:space="preserve"> </w:t>
      </w:r>
      <w:r>
        <w:rPr>
          <w:spacing w:val="-2"/>
        </w:rPr>
        <w:t>command.</w:t>
      </w:r>
    </w:p>
    <w:p w:rsidR="004B43E7" w:rsidRDefault="00000000">
      <w:pPr>
        <w:pStyle w:val="ListParagraph"/>
        <w:numPr>
          <w:ilvl w:val="1"/>
          <w:numId w:val="118"/>
        </w:numPr>
        <w:tabs>
          <w:tab w:val="left" w:pos="1181"/>
          <w:tab w:val="left" w:pos="6430"/>
        </w:tabs>
        <w:ind w:hanging="294"/>
      </w:pPr>
      <w:r>
        <w:t>Go to line</w:t>
      </w:r>
      <w:r>
        <w:rPr>
          <w:spacing w:val="-3"/>
        </w:rPr>
        <w:t xml:space="preserve"> </w:t>
      </w:r>
      <w:r>
        <w:t>no</w:t>
      </w:r>
      <w:r>
        <w:rPr>
          <w:spacing w:val="-3"/>
        </w:rPr>
        <w:t xml:space="preserve"> </w:t>
      </w:r>
      <w:r>
        <w:t>:</w:t>
      </w:r>
      <w:r>
        <w:rPr>
          <w:spacing w:val="-2"/>
        </w:rPr>
        <w:t xml:space="preserve"> </w:t>
      </w:r>
      <w:r>
        <w:t>12</w:t>
      </w:r>
      <w:r>
        <w:rPr>
          <w:spacing w:val="46"/>
        </w:rPr>
        <w:t xml:space="preserve"> </w:t>
      </w:r>
      <w:r>
        <w:t>and</w:t>
      </w:r>
      <w:r>
        <w:rPr>
          <w:spacing w:val="48"/>
        </w:rPr>
        <w:t xml:space="preserve"> </w:t>
      </w:r>
      <w:r>
        <w:t>type as,</w:t>
      </w:r>
      <w:r>
        <w:rPr>
          <w:spacing w:val="48"/>
        </w:rPr>
        <w:t xml:space="preserve"> </w:t>
      </w:r>
      <w:r>
        <w:rPr>
          <w:b/>
          <w:spacing w:val="-2"/>
        </w:rPr>
        <w:t>ananymous_enable=no</w:t>
      </w:r>
      <w:r>
        <w:rPr>
          <w:b/>
        </w:rPr>
        <w:tab/>
      </w:r>
      <w:r>
        <w:t>(save</w:t>
      </w:r>
      <w:r>
        <w:rPr>
          <w:spacing w:val="44"/>
        </w:rPr>
        <w:t xml:space="preserve"> </w:t>
      </w:r>
      <w:r>
        <w:t>and</w:t>
      </w:r>
      <w:r>
        <w:rPr>
          <w:spacing w:val="45"/>
        </w:rPr>
        <w:t xml:space="preserve"> </w:t>
      </w:r>
      <w:r>
        <w:t>exit</w:t>
      </w:r>
      <w:r>
        <w:rPr>
          <w:spacing w:val="-3"/>
        </w:rPr>
        <w:t xml:space="preserve"> </w:t>
      </w:r>
      <w:r>
        <w:t>the</w:t>
      </w:r>
      <w:r>
        <w:rPr>
          <w:spacing w:val="-1"/>
        </w:rPr>
        <w:t xml:space="preserve"> </w:t>
      </w:r>
      <w:r>
        <w:rPr>
          <w:spacing w:val="-2"/>
        </w:rPr>
        <w:t>file)</w:t>
      </w:r>
    </w:p>
    <w:p w:rsidR="004B43E7" w:rsidRDefault="00000000">
      <w:pPr>
        <w:pStyle w:val="ListParagraph"/>
        <w:numPr>
          <w:ilvl w:val="0"/>
          <w:numId w:val="117"/>
        </w:numPr>
        <w:tabs>
          <w:tab w:val="left" w:pos="1149"/>
          <w:tab w:val="left" w:pos="3590"/>
        </w:tabs>
        <w:spacing w:before="79"/>
        <w:ind w:left="1148"/>
      </w:pPr>
      <w:r>
        <w:rPr>
          <w:spacing w:val="-2"/>
        </w:rPr>
        <w:t>ananymous_enable=yes</w:t>
      </w:r>
      <w:r>
        <w:tab/>
        <w:t>(by</w:t>
      </w:r>
      <w:r>
        <w:rPr>
          <w:spacing w:val="-2"/>
        </w:rPr>
        <w:t xml:space="preserve"> default)</w:t>
      </w:r>
    </w:p>
    <w:p w:rsidR="004B43E7" w:rsidRDefault="00000000">
      <w:pPr>
        <w:pStyle w:val="BodyText"/>
        <w:spacing w:before="82"/>
        <w:ind w:left="1180"/>
      </w:pPr>
      <w:r>
        <w:t>It</w:t>
      </w:r>
      <w:r>
        <w:rPr>
          <w:spacing w:val="-3"/>
        </w:rPr>
        <w:t xml:space="preserve"> </w:t>
      </w:r>
      <w:r>
        <w:t>means</w:t>
      </w:r>
      <w:r>
        <w:rPr>
          <w:spacing w:val="-2"/>
        </w:rPr>
        <w:t xml:space="preserve"> </w:t>
      </w:r>
      <w:r>
        <w:t>anybody</w:t>
      </w:r>
      <w:r>
        <w:rPr>
          <w:spacing w:val="-4"/>
        </w:rPr>
        <w:t xml:space="preserve"> </w:t>
      </w:r>
      <w:r>
        <w:t>can</w:t>
      </w:r>
      <w:r>
        <w:rPr>
          <w:spacing w:val="-3"/>
        </w:rPr>
        <w:t xml:space="preserve"> </w:t>
      </w:r>
      <w:r>
        <w:t>login</w:t>
      </w:r>
      <w:r>
        <w:rPr>
          <w:spacing w:val="-3"/>
        </w:rPr>
        <w:t xml:space="preserve"> </w:t>
      </w:r>
      <w:r>
        <w:t>to</w:t>
      </w:r>
      <w:r>
        <w:rPr>
          <w:spacing w:val="-2"/>
        </w:rPr>
        <w:t xml:space="preserve"> </w:t>
      </w:r>
      <w:r>
        <w:t>the</w:t>
      </w:r>
      <w:r>
        <w:rPr>
          <w:spacing w:val="-3"/>
        </w:rPr>
        <w:t xml:space="preserve"> </w:t>
      </w:r>
      <w:r>
        <w:t>FTP</w:t>
      </w:r>
      <w:r>
        <w:rPr>
          <w:spacing w:val="-3"/>
        </w:rPr>
        <w:t xml:space="preserve"> </w:t>
      </w:r>
      <w:r>
        <w:t>server</w:t>
      </w:r>
      <w:r>
        <w:rPr>
          <w:spacing w:val="-3"/>
        </w:rPr>
        <w:t xml:space="preserve"> </w:t>
      </w:r>
      <w:r>
        <w:t>without</w:t>
      </w:r>
      <w:r>
        <w:rPr>
          <w:spacing w:val="-4"/>
        </w:rPr>
        <w:t xml:space="preserve"> </w:t>
      </w:r>
      <w:r>
        <w:t>any</w:t>
      </w:r>
      <w:r>
        <w:rPr>
          <w:spacing w:val="-2"/>
        </w:rPr>
        <w:t xml:space="preserve"> </w:t>
      </w:r>
      <w:r>
        <w:t>username</w:t>
      </w:r>
      <w:r>
        <w:rPr>
          <w:spacing w:val="43"/>
        </w:rPr>
        <w:t xml:space="preserve"> </w:t>
      </w:r>
      <w:r>
        <w:t>and</w:t>
      </w:r>
      <w:r>
        <w:rPr>
          <w:spacing w:val="45"/>
        </w:rPr>
        <w:t xml:space="preserve"> </w:t>
      </w:r>
      <w:r>
        <w:rPr>
          <w:spacing w:val="-2"/>
        </w:rPr>
        <w:t>password.</w:t>
      </w:r>
    </w:p>
    <w:p w:rsidR="004B43E7" w:rsidRDefault="00000000">
      <w:pPr>
        <w:pStyle w:val="BodyText"/>
        <w:spacing w:before="80" w:line="312" w:lineRule="auto"/>
        <w:ind w:right="1503" w:firstLine="292"/>
      </w:pPr>
      <w:r>
        <w:t>If</w:t>
      </w:r>
      <w:r>
        <w:rPr>
          <w:spacing w:val="40"/>
        </w:rPr>
        <w:t xml:space="preserve"> </w:t>
      </w:r>
      <w:r>
        <w:t>ananymous_enable=no,</w:t>
      </w:r>
      <w:r>
        <w:rPr>
          <w:spacing w:val="40"/>
        </w:rPr>
        <w:t xml:space="preserve"> </w:t>
      </w:r>
      <w:r>
        <w:t>then</w:t>
      </w:r>
      <w:r>
        <w:rPr>
          <w:spacing w:val="-2"/>
        </w:rPr>
        <w:t xml:space="preserve"> </w:t>
      </w:r>
      <w:r>
        <w:t>we</w:t>
      </w:r>
      <w:r>
        <w:rPr>
          <w:spacing w:val="-4"/>
        </w:rPr>
        <w:t xml:space="preserve"> </w:t>
      </w:r>
      <w:r>
        <w:t>must</w:t>
      </w:r>
      <w:r>
        <w:rPr>
          <w:spacing w:val="-1"/>
        </w:rPr>
        <w:t xml:space="preserve"> </w:t>
      </w:r>
      <w:r>
        <w:t>provide</w:t>
      </w:r>
      <w:r>
        <w:rPr>
          <w:spacing w:val="-1"/>
        </w:rPr>
        <w:t xml:space="preserve"> </w:t>
      </w:r>
      <w:r>
        <w:t>the</w:t>
      </w:r>
      <w:r>
        <w:rPr>
          <w:spacing w:val="-7"/>
        </w:rPr>
        <w:t xml:space="preserve"> </w:t>
      </w:r>
      <w:r>
        <w:t>username</w:t>
      </w:r>
      <w:r>
        <w:rPr>
          <w:spacing w:val="40"/>
        </w:rPr>
        <w:t xml:space="preserve"> </w:t>
      </w:r>
      <w:r>
        <w:t>and</w:t>
      </w:r>
      <w:r>
        <w:rPr>
          <w:spacing w:val="40"/>
        </w:rPr>
        <w:t xml:space="preserve"> </w:t>
      </w:r>
      <w:r>
        <w:t>passwords</w:t>
      </w:r>
      <w:r>
        <w:rPr>
          <w:spacing w:val="-4"/>
        </w:rPr>
        <w:t xml:space="preserve"> </w:t>
      </w:r>
      <w:r>
        <w:t>when</w:t>
      </w:r>
      <w:r>
        <w:rPr>
          <w:spacing w:val="-2"/>
        </w:rPr>
        <w:t xml:space="preserve"> </w:t>
      </w:r>
      <w:r>
        <w:t xml:space="preserve">it </w:t>
      </w:r>
      <w:r>
        <w:rPr>
          <w:spacing w:val="-2"/>
        </w:rPr>
        <w:t>prompts.</w:t>
      </w:r>
    </w:p>
    <w:p w:rsidR="004B43E7" w:rsidRDefault="00000000">
      <w:pPr>
        <w:pStyle w:val="ListParagraph"/>
        <w:numPr>
          <w:ilvl w:val="1"/>
          <w:numId w:val="118"/>
        </w:numPr>
        <w:tabs>
          <w:tab w:val="left" w:pos="1223"/>
          <w:tab w:val="left" w:pos="6259"/>
        </w:tabs>
        <w:spacing w:before="0"/>
        <w:ind w:left="1222" w:hanging="336"/>
      </w:pPr>
      <w:r>
        <w:t>Restart</w:t>
      </w:r>
      <w:r>
        <w:rPr>
          <w:spacing w:val="-4"/>
        </w:rPr>
        <w:t xml:space="preserve"> </w:t>
      </w:r>
      <w:r>
        <w:t>the</w:t>
      </w:r>
      <w:r>
        <w:rPr>
          <w:spacing w:val="-1"/>
        </w:rPr>
        <w:t xml:space="preserve"> </w:t>
      </w:r>
      <w:r>
        <w:t>ftp</w:t>
      </w:r>
      <w:r>
        <w:rPr>
          <w:spacing w:val="-5"/>
        </w:rPr>
        <w:t xml:space="preserve"> </w:t>
      </w:r>
      <w:r>
        <w:t>deamon</w:t>
      </w:r>
      <w:r>
        <w:rPr>
          <w:spacing w:val="45"/>
        </w:rPr>
        <w:t xml:space="preserve"> </w:t>
      </w:r>
      <w:r>
        <w:t>by</w:t>
      </w:r>
      <w:r>
        <w:rPr>
          <w:spacing w:val="73"/>
          <w:w w:val="150"/>
        </w:rPr>
        <w:t xml:space="preserve"> </w:t>
      </w:r>
      <w:r>
        <w:rPr>
          <w:b/>
        </w:rPr>
        <w:t>#</w:t>
      </w:r>
      <w:r>
        <w:rPr>
          <w:b/>
          <w:spacing w:val="-3"/>
        </w:rPr>
        <w:t xml:space="preserve"> </w:t>
      </w:r>
      <w:r>
        <w:rPr>
          <w:b/>
        </w:rPr>
        <w:t>service</w:t>
      </w:r>
      <w:r>
        <w:rPr>
          <w:b/>
          <w:spacing w:val="69"/>
          <w:w w:val="150"/>
        </w:rPr>
        <w:t xml:space="preserve"> </w:t>
      </w:r>
      <w:r>
        <w:rPr>
          <w:b/>
        </w:rPr>
        <w:t>vsftpd</w:t>
      </w:r>
      <w:r>
        <w:rPr>
          <w:b/>
          <w:spacing w:val="69"/>
          <w:w w:val="150"/>
        </w:rPr>
        <w:t xml:space="preserve"> </w:t>
      </w:r>
      <w:r>
        <w:rPr>
          <w:b/>
          <w:spacing w:val="-2"/>
        </w:rPr>
        <w:t>restart</w:t>
      </w:r>
      <w:r>
        <w:rPr>
          <w:b/>
        </w:rPr>
        <w:tab/>
      </w:r>
      <w:r>
        <w:t>command</w:t>
      </w:r>
      <w:r>
        <w:rPr>
          <w:spacing w:val="-2"/>
        </w:rPr>
        <w:t xml:space="preserve"> </w:t>
      </w:r>
      <w:r>
        <w:t>in</w:t>
      </w:r>
      <w:r>
        <w:rPr>
          <w:spacing w:val="46"/>
        </w:rPr>
        <w:t xml:space="preserve"> </w:t>
      </w:r>
      <w:r>
        <w:t>RHEL</w:t>
      </w:r>
      <w:r>
        <w:rPr>
          <w:spacing w:val="-2"/>
        </w:rPr>
        <w:t xml:space="preserve"> </w:t>
      </w:r>
      <w:r>
        <w:t>-</w:t>
      </w:r>
      <w:r>
        <w:rPr>
          <w:spacing w:val="-4"/>
        </w:rPr>
        <w:t xml:space="preserve"> </w:t>
      </w:r>
      <w:r>
        <w:t>6</w:t>
      </w:r>
      <w:r>
        <w:rPr>
          <w:spacing w:val="73"/>
          <w:w w:val="150"/>
        </w:rPr>
        <w:t xml:space="preserve"> </w:t>
      </w:r>
      <w:r>
        <w:rPr>
          <w:spacing w:val="-5"/>
        </w:rPr>
        <w:t>or</w:t>
      </w:r>
    </w:p>
    <w:p w:rsidR="004B43E7" w:rsidRDefault="00000000">
      <w:pPr>
        <w:tabs>
          <w:tab w:val="left" w:pos="3847"/>
        </w:tabs>
        <w:spacing w:before="82"/>
        <w:ind w:left="1180"/>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2"/>
        </w:rPr>
        <w:t>vsftpd</w:t>
      </w:r>
      <w:r>
        <w:rPr>
          <w:b/>
        </w:rPr>
        <w:tab/>
      </w:r>
      <w:r>
        <w:t>command</w:t>
      </w:r>
      <w:r>
        <w:rPr>
          <w:spacing w:val="43"/>
        </w:rPr>
        <w:t xml:space="preserve"> </w:t>
      </w:r>
      <w:r>
        <w:t>in</w:t>
      </w:r>
      <w:r>
        <w:rPr>
          <w:spacing w:val="46"/>
        </w:rPr>
        <w:t xml:space="preserve"> </w:t>
      </w:r>
      <w:r>
        <w:t>RHEL -</w:t>
      </w:r>
      <w:r>
        <w:rPr>
          <w:spacing w:val="-5"/>
        </w:rPr>
        <w:t xml:space="preserve"> 7.</w:t>
      </w:r>
    </w:p>
    <w:p w:rsidR="004B43E7" w:rsidRDefault="00000000">
      <w:pPr>
        <w:pStyle w:val="ListParagraph"/>
        <w:numPr>
          <w:ilvl w:val="1"/>
          <w:numId w:val="118"/>
        </w:numPr>
        <w:tabs>
          <w:tab w:val="left" w:pos="1223"/>
          <w:tab w:val="left" w:pos="6221"/>
        </w:tabs>
        <w:spacing w:before="79" w:line="312" w:lineRule="auto"/>
        <w:ind w:left="887" w:right="1877" w:firstLine="0"/>
      </w:pPr>
      <w:r>
        <w:t>Assign the</w:t>
      </w:r>
      <w:r>
        <w:rPr>
          <w:spacing w:val="40"/>
        </w:rPr>
        <w:t xml:space="preserve"> </w:t>
      </w:r>
      <w:r>
        <w:t>FTP user password</w:t>
      </w:r>
      <w:r>
        <w:rPr>
          <w:spacing w:val="40"/>
        </w:rPr>
        <w:t xml:space="preserve"> </w:t>
      </w:r>
      <w:r>
        <w:t>by</w:t>
      </w:r>
      <w:r>
        <w:rPr>
          <w:spacing w:val="80"/>
        </w:rPr>
        <w:t xml:space="preserve"> </w:t>
      </w:r>
      <w:r>
        <w:rPr>
          <w:b/>
        </w:rPr>
        <w:t># passwd</w:t>
      </w:r>
      <w:r>
        <w:rPr>
          <w:b/>
          <w:spacing w:val="80"/>
        </w:rPr>
        <w:t xml:space="preserve"> </w:t>
      </w:r>
      <w:r>
        <w:rPr>
          <w:b/>
        </w:rPr>
        <w:t>ftp</w:t>
      </w:r>
      <w:r>
        <w:rPr>
          <w:b/>
        </w:rPr>
        <w:tab/>
      </w:r>
      <w:r>
        <w:t>(type</w:t>
      </w:r>
      <w:r>
        <w:rPr>
          <w:spacing w:val="40"/>
        </w:rPr>
        <w:t xml:space="preserve"> </w:t>
      </w:r>
      <w:r>
        <w:t>and</w:t>
      </w:r>
      <w:r>
        <w:rPr>
          <w:spacing w:val="40"/>
        </w:rPr>
        <w:t xml:space="preserve"> </w:t>
      </w:r>
      <w:r>
        <w:t>retype</w:t>
      </w:r>
      <w:r>
        <w:rPr>
          <w:spacing w:val="40"/>
        </w:rPr>
        <w:t xml:space="preserve"> </w:t>
      </w:r>
      <w:r>
        <w:t>the</w:t>
      </w:r>
      <w:r>
        <w:rPr>
          <w:spacing w:val="40"/>
        </w:rPr>
        <w:t xml:space="preserve"> </w:t>
      </w:r>
      <w:r>
        <w:t>ftp</w:t>
      </w:r>
      <w:r>
        <w:rPr>
          <w:spacing w:val="38"/>
        </w:rPr>
        <w:t xml:space="preserve"> </w:t>
      </w:r>
      <w:r>
        <w:t xml:space="preserve">user </w:t>
      </w:r>
      <w:r>
        <w:rPr>
          <w:spacing w:val="-2"/>
        </w:rPr>
        <w:t>password)</w:t>
      </w:r>
    </w:p>
    <w:p w:rsidR="004B43E7" w:rsidRDefault="00000000">
      <w:pPr>
        <w:pStyle w:val="ListParagraph"/>
        <w:numPr>
          <w:ilvl w:val="1"/>
          <w:numId w:val="118"/>
        </w:numPr>
        <w:tabs>
          <w:tab w:val="left" w:pos="1181"/>
        </w:tabs>
        <w:spacing w:before="0"/>
        <w:ind w:hanging="294"/>
      </w:pPr>
      <w:r>
        <w:t>Go</w:t>
      </w:r>
      <w:r>
        <w:rPr>
          <w:spacing w:val="-1"/>
        </w:rPr>
        <w:t xml:space="preserve"> </w:t>
      </w:r>
      <w:r>
        <w:t>to</w:t>
      </w:r>
      <w:r>
        <w:rPr>
          <w:spacing w:val="-3"/>
        </w:rPr>
        <w:t xml:space="preserve"> </w:t>
      </w:r>
      <w:r>
        <w:t>client</w:t>
      </w:r>
      <w:r>
        <w:rPr>
          <w:spacing w:val="-2"/>
        </w:rPr>
        <w:t xml:space="preserve"> </w:t>
      </w:r>
      <w:r>
        <w:t>side</w:t>
      </w:r>
      <w:r>
        <w:rPr>
          <w:spacing w:val="-1"/>
        </w:rPr>
        <w:t xml:space="preserve"> </w:t>
      </w:r>
      <w:r>
        <w:t>and</w:t>
      </w:r>
      <w:r>
        <w:rPr>
          <w:spacing w:val="-3"/>
        </w:rPr>
        <w:t xml:space="preserve"> </w:t>
      </w:r>
      <w:r>
        <w:t>connect</w:t>
      </w:r>
      <w:r>
        <w:rPr>
          <w:spacing w:val="-1"/>
        </w:rPr>
        <w:t xml:space="preserve"> </w:t>
      </w:r>
      <w:r>
        <w:t>the</w:t>
      </w:r>
      <w:r>
        <w:rPr>
          <w:spacing w:val="45"/>
        </w:rPr>
        <w:t xml:space="preserve"> </w:t>
      </w:r>
      <w:r>
        <w:t>FTP</w:t>
      </w:r>
      <w:r>
        <w:rPr>
          <w:spacing w:val="47"/>
        </w:rPr>
        <w:t xml:space="preserve"> </w:t>
      </w:r>
      <w:r>
        <w:t>server</w:t>
      </w:r>
      <w:r>
        <w:rPr>
          <w:spacing w:val="-2"/>
        </w:rPr>
        <w:t xml:space="preserve"> </w:t>
      </w:r>
      <w:r>
        <w:t>by</w:t>
      </w:r>
      <w:r>
        <w:rPr>
          <w:spacing w:val="47"/>
        </w:rPr>
        <w:t xml:space="preserve"> </w:t>
      </w:r>
      <w:r>
        <w:rPr>
          <w:b/>
        </w:rPr>
        <w:t>#</w:t>
      </w:r>
      <w:r>
        <w:rPr>
          <w:b/>
          <w:spacing w:val="-3"/>
        </w:rPr>
        <w:t xml:space="preserve"> </w:t>
      </w:r>
      <w:r>
        <w:rPr>
          <w:b/>
        </w:rPr>
        <w:t>ftp</w:t>
      </w:r>
      <w:r>
        <w:rPr>
          <w:b/>
          <w:spacing w:val="66"/>
          <w:w w:val="150"/>
        </w:rPr>
        <w:t xml:space="preserve"> </w:t>
      </w:r>
      <w:r>
        <w:rPr>
          <w:b/>
        </w:rPr>
        <w:t>172.25.9.11</w:t>
      </w:r>
      <w:r>
        <w:rPr>
          <w:b/>
          <w:spacing w:val="71"/>
          <w:w w:val="150"/>
        </w:rPr>
        <w:t xml:space="preserve"> </w:t>
      </w:r>
      <w:r>
        <w:rPr>
          <w:spacing w:val="-2"/>
        </w:rPr>
        <w:t>command.</w:t>
      </w:r>
    </w:p>
    <w:p w:rsidR="004B43E7" w:rsidRDefault="00000000">
      <w:pPr>
        <w:pStyle w:val="Heading2"/>
        <w:numPr>
          <w:ilvl w:val="0"/>
          <w:numId w:val="118"/>
        </w:numPr>
        <w:tabs>
          <w:tab w:val="left" w:pos="888"/>
        </w:tabs>
        <w:spacing w:before="82"/>
      </w:pPr>
      <w:r>
        <w:t>How</w:t>
      </w:r>
      <w:r>
        <w:rPr>
          <w:spacing w:val="-1"/>
        </w:rPr>
        <w:t xml:space="preserve"> </w:t>
      </w:r>
      <w:r>
        <w:t>to</w:t>
      </w:r>
      <w:r>
        <w:rPr>
          <w:spacing w:val="-5"/>
        </w:rPr>
        <w:t xml:space="preserve"> </w:t>
      </w:r>
      <w:r>
        <w:t>configure</w:t>
      </w:r>
      <w:r>
        <w:rPr>
          <w:spacing w:val="-6"/>
        </w:rPr>
        <w:t xml:space="preserve"> </w:t>
      </w:r>
      <w:r>
        <w:t>the</w:t>
      </w:r>
      <w:r>
        <w:rPr>
          <w:spacing w:val="46"/>
        </w:rPr>
        <w:t xml:space="preserve"> </w:t>
      </w:r>
      <w:r>
        <w:t>FTP</w:t>
      </w:r>
      <w:r>
        <w:rPr>
          <w:spacing w:val="44"/>
        </w:rPr>
        <w:t xml:space="preserve"> </w:t>
      </w:r>
      <w:r>
        <w:t>server</w:t>
      </w:r>
      <w:r>
        <w:rPr>
          <w:spacing w:val="44"/>
        </w:rPr>
        <w:t xml:space="preserve"> </w:t>
      </w:r>
      <w:r>
        <w:t>to</w:t>
      </w:r>
      <w:r>
        <w:rPr>
          <w:spacing w:val="46"/>
        </w:rPr>
        <w:t xml:space="preserve"> </w:t>
      </w:r>
      <w:r>
        <w:t>upload</w:t>
      </w:r>
      <w:r>
        <w:rPr>
          <w:spacing w:val="-2"/>
        </w:rPr>
        <w:t xml:space="preserve"> </w:t>
      </w:r>
      <w:r>
        <w:t>the</w:t>
      </w:r>
      <w:r>
        <w:rPr>
          <w:spacing w:val="-3"/>
        </w:rPr>
        <w:t xml:space="preserve"> </w:t>
      </w:r>
      <w:r>
        <w:t>files</w:t>
      </w:r>
      <w:r>
        <w:rPr>
          <w:spacing w:val="-4"/>
        </w:rPr>
        <w:t xml:space="preserve"> </w:t>
      </w:r>
      <w:r>
        <w:rPr>
          <w:spacing w:val="-2"/>
        </w:rPr>
        <w:t>feature?</w:t>
      </w:r>
    </w:p>
    <w:p w:rsidR="004B43E7" w:rsidRDefault="00000000">
      <w:pPr>
        <w:pStyle w:val="ListParagraph"/>
        <w:numPr>
          <w:ilvl w:val="1"/>
          <w:numId w:val="118"/>
        </w:numPr>
        <w:tabs>
          <w:tab w:val="left" w:pos="1181"/>
          <w:tab w:val="left" w:pos="7469"/>
        </w:tabs>
        <w:spacing w:before="80"/>
        <w:ind w:hanging="294"/>
      </w:pPr>
      <w:r>
        <w:t>Open</w:t>
      </w:r>
      <w:r>
        <w:rPr>
          <w:spacing w:val="-5"/>
        </w:rPr>
        <w:t xml:space="preserve"> </w:t>
      </w:r>
      <w:r>
        <w:t>the</w:t>
      </w:r>
      <w:r>
        <w:rPr>
          <w:spacing w:val="43"/>
        </w:rPr>
        <w:t xml:space="preserve"> </w:t>
      </w:r>
      <w:r>
        <w:t>FTP</w:t>
      </w:r>
      <w:r>
        <w:rPr>
          <w:spacing w:val="46"/>
        </w:rPr>
        <w:t xml:space="preserve"> </w:t>
      </w:r>
      <w:r>
        <w:t>configuration</w:t>
      </w:r>
      <w:r>
        <w:rPr>
          <w:spacing w:val="-2"/>
        </w:rPr>
        <w:t xml:space="preserve"> </w:t>
      </w:r>
      <w:r>
        <w:t>file</w:t>
      </w:r>
      <w:r>
        <w:rPr>
          <w:spacing w:val="45"/>
        </w:rPr>
        <w:t xml:space="preserve"> </w:t>
      </w:r>
      <w:r>
        <w:t>by</w:t>
      </w:r>
      <w:r>
        <w:rPr>
          <w:spacing w:val="46"/>
        </w:rPr>
        <w:t xml:space="preserve"> </w:t>
      </w:r>
      <w:r>
        <w:rPr>
          <w:b/>
        </w:rPr>
        <w:t>#</w:t>
      </w:r>
      <w:r>
        <w:rPr>
          <w:b/>
          <w:spacing w:val="-4"/>
        </w:rPr>
        <w:t xml:space="preserve"> </w:t>
      </w:r>
      <w:r>
        <w:rPr>
          <w:b/>
        </w:rPr>
        <w:t>vim</w:t>
      </w:r>
      <w:r>
        <w:rPr>
          <w:b/>
          <w:spacing w:val="44"/>
        </w:rPr>
        <w:t xml:space="preserve"> </w:t>
      </w:r>
      <w:r>
        <w:rPr>
          <w:b/>
          <w:spacing w:val="-2"/>
        </w:rPr>
        <w:t>/etc/vsftpd/vdftpd.conf</w:t>
      </w:r>
      <w:r>
        <w:rPr>
          <w:b/>
        </w:rPr>
        <w:tab/>
      </w:r>
      <w:r>
        <w:rPr>
          <w:spacing w:val="-2"/>
        </w:rPr>
        <w:t>command.</w:t>
      </w:r>
    </w:p>
    <w:p w:rsidR="004B43E7" w:rsidRDefault="00000000">
      <w:pPr>
        <w:pStyle w:val="ListParagraph"/>
        <w:numPr>
          <w:ilvl w:val="1"/>
          <w:numId w:val="118"/>
        </w:numPr>
        <w:tabs>
          <w:tab w:val="left" w:pos="1181"/>
        </w:tabs>
        <w:spacing w:before="79"/>
        <w:ind w:hanging="294"/>
        <w:rPr>
          <w:b/>
        </w:rPr>
      </w:pPr>
      <w:r>
        <w:t>Go to line</w:t>
      </w:r>
      <w:r>
        <w:rPr>
          <w:spacing w:val="-3"/>
        </w:rPr>
        <w:t xml:space="preserve"> </w:t>
      </w:r>
      <w:r>
        <w:t>no</w:t>
      </w:r>
      <w:r>
        <w:rPr>
          <w:spacing w:val="-3"/>
        </w:rPr>
        <w:t xml:space="preserve"> </w:t>
      </w:r>
      <w:r>
        <w:t>:</w:t>
      </w:r>
      <w:r>
        <w:rPr>
          <w:spacing w:val="-1"/>
        </w:rPr>
        <w:t xml:space="preserve"> </w:t>
      </w:r>
      <w:r>
        <w:t>19</w:t>
      </w:r>
      <w:r>
        <w:rPr>
          <w:spacing w:val="46"/>
        </w:rPr>
        <w:t xml:space="preserve"> </w:t>
      </w:r>
      <w:r>
        <w:t>and</w:t>
      </w:r>
      <w:r>
        <w:rPr>
          <w:spacing w:val="48"/>
        </w:rPr>
        <w:t xml:space="preserve"> </w:t>
      </w:r>
      <w:r>
        <w:t>type as,</w:t>
      </w:r>
      <w:r>
        <w:rPr>
          <w:spacing w:val="48"/>
        </w:rPr>
        <w:t xml:space="preserve">  </w:t>
      </w:r>
      <w:r>
        <w:rPr>
          <w:b/>
          <w:spacing w:val="-2"/>
        </w:rPr>
        <w:t>writable_enable=yes</w:t>
      </w:r>
    </w:p>
    <w:p w:rsidR="004B43E7" w:rsidRDefault="00000000">
      <w:pPr>
        <w:pStyle w:val="ListParagraph"/>
        <w:numPr>
          <w:ilvl w:val="1"/>
          <w:numId w:val="118"/>
        </w:numPr>
        <w:tabs>
          <w:tab w:val="left" w:pos="1223"/>
          <w:tab w:val="left" w:pos="7661"/>
        </w:tabs>
        <w:spacing w:before="83" w:line="312" w:lineRule="auto"/>
        <w:ind w:left="887" w:right="1483" w:firstLine="0"/>
      </w:pPr>
      <w:r>
        <w:t>Go to line no : 29</w:t>
      </w:r>
      <w:r>
        <w:rPr>
          <w:spacing w:val="80"/>
        </w:rPr>
        <w:t xml:space="preserve"> </w:t>
      </w:r>
      <w:r>
        <w:t>and</w:t>
      </w:r>
      <w:r>
        <w:rPr>
          <w:spacing w:val="80"/>
        </w:rPr>
        <w:t xml:space="preserve"> </w:t>
      </w:r>
      <w:r>
        <w:t>type as,</w:t>
      </w:r>
      <w:r>
        <w:rPr>
          <w:spacing w:val="80"/>
        </w:rPr>
        <w:t xml:space="preserve"> </w:t>
      </w:r>
      <w:r>
        <w:rPr>
          <w:b/>
        </w:rPr>
        <w:t>anon_upload_enable=yes</w:t>
      </w:r>
      <w:r>
        <w:rPr>
          <w:b/>
        </w:rPr>
        <w:tab/>
      </w:r>
      <w:r>
        <w:t>(save</w:t>
      </w:r>
      <w:r>
        <w:rPr>
          <w:spacing w:val="40"/>
        </w:rPr>
        <w:t xml:space="preserve"> </w:t>
      </w:r>
      <w:r>
        <w:t>and</w:t>
      </w:r>
      <w:r>
        <w:rPr>
          <w:spacing w:val="80"/>
        </w:rPr>
        <w:t xml:space="preserve"> </w:t>
      </w:r>
      <w:r>
        <w:t>exit</w:t>
      </w:r>
      <w:r>
        <w:rPr>
          <w:spacing w:val="40"/>
        </w:rPr>
        <w:t xml:space="preserve"> </w:t>
      </w:r>
      <w:r>
        <w:t xml:space="preserve">the </w:t>
      </w:r>
      <w:r>
        <w:rPr>
          <w:spacing w:val="-2"/>
        </w:rPr>
        <w:t>file)</w:t>
      </w:r>
    </w:p>
    <w:p w:rsidR="004B43E7" w:rsidRDefault="00000000">
      <w:pPr>
        <w:pStyle w:val="ListParagraph"/>
        <w:numPr>
          <w:ilvl w:val="1"/>
          <w:numId w:val="118"/>
        </w:numPr>
        <w:tabs>
          <w:tab w:val="left" w:pos="1221"/>
        </w:tabs>
        <w:spacing w:before="0"/>
        <w:ind w:left="1220" w:hanging="334"/>
        <w:rPr>
          <w:b/>
        </w:rPr>
      </w:pPr>
      <w:r>
        <w:t>Make</w:t>
      </w:r>
      <w:r>
        <w:rPr>
          <w:spacing w:val="-1"/>
        </w:rPr>
        <w:t xml:space="preserve"> </w:t>
      </w:r>
      <w:r>
        <w:t>the</w:t>
      </w:r>
      <w:r>
        <w:rPr>
          <w:spacing w:val="44"/>
        </w:rPr>
        <w:t xml:space="preserve"> </w:t>
      </w:r>
      <w:r>
        <w:rPr>
          <w:b/>
        </w:rPr>
        <w:t>upload</w:t>
      </w:r>
      <w:r>
        <w:t>directory</w:t>
      </w:r>
      <w:r>
        <w:rPr>
          <w:spacing w:val="-1"/>
        </w:rPr>
        <w:t xml:space="preserve"> </w:t>
      </w:r>
      <w:r>
        <w:t>in</w:t>
      </w:r>
      <w:r>
        <w:rPr>
          <w:spacing w:val="43"/>
        </w:rPr>
        <w:t xml:space="preserve"> </w:t>
      </w:r>
      <w:r>
        <w:rPr>
          <w:b/>
        </w:rPr>
        <w:t>/var/ftp/pub</w:t>
      </w:r>
      <w:r>
        <w:rPr>
          <w:b/>
          <w:spacing w:val="67"/>
          <w:w w:val="150"/>
        </w:rPr>
        <w:t xml:space="preserve"> </w:t>
      </w:r>
      <w:r>
        <w:t>directory</w:t>
      </w:r>
      <w:r>
        <w:rPr>
          <w:spacing w:val="44"/>
        </w:rPr>
        <w:t xml:space="preserve"> </w:t>
      </w:r>
      <w:r>
        <w:t>by</w:t>
      </w:r>
      <w:r>
        <w:rPr>
          <w:spacing w:val="67"/>
          <w:w w:val="150"/>
        </w:rPr>
        <w:t xml:space="preserve"> </w:t>
      </w:r>
      <w:r>
        <w:rPr>
          <w:b/>
        </w:rPr>
        <w:t>#</w:t>
      </w:r>
      <w:r>
        <w:rPr>
          <w:b/>
          <w:spacing w:val="-2"/>
        </w:rPr>
        <w:t xml:space="preserve"> </w:t>
      </w:r>
      <w:r>
        <w:rPr>
          <w:b/>
        </w:rPr>
        <w:t>mkdir</w:t>
      </w:r>
      <w:r>
        <w:rPr>
          <w:b/>
          <w:spacing w:val="68"/>
          <w:w w:val="150"/>
        </w:rPr>
        <w:t xml:space="preserve"> </w:t>
      </w:r>
      <w:r>
        <w:rPr>
          <w:b/>
          <w:spacing w:val="-2"/>
        </w:rPr>
        <w:t>/var/ftp/pub/upload</w:t>
      </w:r>
    </w:p>
    <w:p w:rsidR="004B43E7" w:rsidRDefault="00000000">
      <w:pPr>
        <w:pStyle w:val="ListParagraph"/>
        <w:numPr>
          <w:ilvl w:val="1"/>
          <w:numId w:val="118"/>
        </w:numPr>
        <w:tabs>
          <w:tab w:val="left" w:pos="1181"/>
          <w:tab w:val="left" w:pos="7961"/>
        </w:tabs>
        <w:spacing w:before="79"/>
        <w:ind w:hanging="294"/>
      </w:pPr>
      <w:r>
        <w:t>Change</w:t>
      </w:r>
      <w:r>
        <w:rPr>
          <w:spacing w:val="-1"/>
        </w:rPr>
        <w:t xml:space="preserve"> </w:t>
      </w:r>
      <w:r>
        <w:t>the</w:t>
      </w:r>
      <w:r>
        <w:rPr>
          <w:spacing w:val="-1"/>
        </w:rPr>
        <w:t xml:space="preserve"> </w:t>
      </w:r>
      <w:r>
        <w:t>group</w:t>
      </w:r>
      <w:r>
        <w:rPr>
          <w:spacing w:val="-2"/>
        </w:rPr>
        <w:t xml:space="preserve"> </w:t>
      </w:r>
      <w:r>
        <w:t>of</w:t>
      </w:r>
      <w:r>
        <w:rPr>
          <w:spacing w:val="-5"/>
        </w:rPr>
        <w:t xml:space="preserve"> </w:t>
      </w:r>
      <w:r>
        <w:t>the</w:t>
      </w:r>
      <w:r>
        <w:rPr>
          <w:spacing w:val="45"/>
        </w:rPr>
        <w:t xml:space="preserve"> </w:t>
      </w:r>
      <w:r>
        <w:t>upload</w:t>
      </w:r>
      <w:r>
        <w:rPr>
          <w:spacing w:val="47"/>
        </w:rPr>
        <w:t xml:space="preserve"> </w:t>
      </w:r>
      <w:r>
        <w:t>directory</w:t>
      </w:r>
      <w:r>
        <w:rPr>
          <w:spacing w:val="-1"/>
        </w:rPr>
        <w:t xml:space="preserve"> </w:t>
      </w:r>
      <w:r>
        <w:t>as</w:t>
      </w:r>
      <w:r>
        <w:rPr>
          <w:spacing w:val="45"/>
        </w:rPr>
        <w:t xml:space="preserve"> </w:t>
      </w:r>
      <w:r>
        <w:t>ftp</w:t>
      </w:r>
      <w:r>
        <w:rPr>
          <w:spacing w:val="43"/>
        </w:rPr>
        <w:t xml:space="preserve"> </w:t>
      </w:r>
      <w:r>
        <w:t>by</w:t>
      </w:r>
      <w:r>
        <w:rPr>
          <w:spacing w:val="46"/>
        </w:rPr>
        <w:t xml:space="preserve"> </w:t>
      </w:r>
      <w:r>
        <w:rPr>
          <w:b/>
        </w:rPr>
        <w:t>#</w:t>
      </w:r>
      <w:r>
        <w:rPr>
          <w:b/>
          <w:spacing w:val="-1"/>
        </w:rPr>
        <w:t xml:space="preserve"> </w:t>
      </w:r>
      <w:r>
        <w:rPr>
          <w:b/>
        </w:rPr>
        <w:t>chgrp</w:t>
      </w:r>
      <w:r>
        <w:rPr>
          <w:b/>
          <w:spacing w:val="47"/>
        </w:rPr>
        <w:t xml:space="preserve"> </w:t>
      </w:r>
      <w:r>
        <w:rPr>
          <w:b/>
        </w:rPr>
        <w:t>ftp</w:t>
      </w:r>
      <w:r>
        <w:rPr>
          <w:b/>
          <w:spacing w:val="47"/>
        </w:rPr>
        <w:t xml:space="preserve"> </w:t>
      </w:r>
      <w:r>
        <w:rPr>
          <w:b/>
          <w:spacing w:val="-2"/>
        </w:rPr>
        <w:t>upload</w:t>
      </w:r>
      <w:r>
        <w:rPr>
          <w:b/>
        </w:rPr>
        <w:tab/>
      </w:r>
      <w:r>
        <w:rPr>
          <w:spacing w:val="-2"/>
        </w:rPr>
        <w:t>command.</w:t>
      </w:r>
    </w:p>
    <w:p w:rsidR="004B43E7" w:rsidRDefault="00000000">
      <w:pPr>
        <w:pStyle w:val="ListParagraph"/>
        <w:numPr>
          <w:ilvl w:val="1"/>
          <w:numId w:val="118"/>
        </w:numPr>
        <w:tabs>
          <w:tab w:val="left" w:pos="1231"/>
        </w:tabs>
        <w:ind w:left="1230" w:hanging="344"/>
      </w:pPr>
      <w:r>
        <w:t>Change</w:t>
      </w:r>
      <w:r>
        <w:rPr>
          <w:spacing w:val="-1"/>
        </w:rPr>
        <w:t xml:space="preserve"> </w:t>
      </w:r>
      <w:r>
        <w:t>the</w:t>
      </w:r>
      <w:r>
        <w:rPr>
          <w:spacing w:val="-1"/>
        </w:rPr>
        <w:t xml:space="preserve"> </w:t>
      </w:r>
      <w:r>
        <w:t>permissions</w:t>
      </w:r>
      <w:r>
        <w:rPr>
          <w:spacing w:val="-5"/>
        </w:rPr>
        <w:t xml:space="preserve"> </w:t>
      </w:r>
      <w:r>
        <w:t>of</w:t>
      </w:r>
      <w:r>
        <w:rPr>
          <w:spacing w:val="-4"/>
        </w:rPr>
        <w:t xml:space="preserve"> </w:t>
      </w:r>
      <w:r>
        <w:t>the</w:t>
      </w:r>
      <w:r>
        <w:rPr>
          <w:spacing w:val="47"/>
        </w:rPr>
        <w:t xml:space="preserve"> </w:t>
      </w:r>
      <w:r>
        <w:t>upload</w:t>
      </w:r>
      <w:r>
        <w:rPr>
          <w:spacing w:val="47"/>
        </w:rPr>
        <w:t xml:space="preserve"> </w:t>
      </w:r>
      <w:r>
        <w:t>directory</w:t>
      </w:r>
      <w:r>
        <w:rPr>
          <w:spacing w:val="45"/>
        </w:rPr>
        <w:t xml:space="preserve"> </w:t>
      </w:r>
      <w:r>
        <w:t>by</w:t>
      </w:r>
      <w:r>
        <w:rPr>
          <w:spacing w:val="70"/>
          <w:w w:val="150"/>
        </w:rPr>
        <w:t xml:space="preserve"> </w:t>
      </w:r>
      <w:r>
        <w:rPr>
          <w:b/>
        </w:rPr>
        <w:t>#</w:t>
      </w:r>
      <w:r>
        <w:rPr>
          <w:b/>
          <w:spacing w:val="-1"/>
        </w:rPr>
        <w:t xml:space="preserve"> </w:t>
      </w:r>
      <w:r>
        <w:rPr>
          <w:b/>
        </w:rPr>
        <w:t>chmod</w:t>
      </w:r>
      <w:r>
        <w:rPr>
          <w:b/>
          <w:spacing w:val="68"/>
          <w:w w:val="150"/>
        </w:rPr>
        <w:t xml:space="preserve"> </w:t>
      </w:r>
      <w:r>
        <w:rPr>
          <w:b/>
        </w:rPr>
        <w:t>775</w:t>
      </w:r>
      <w:r>
        <w:rPr>
          <w:b/>
          <w:spacing w:val="45"/>
        </w:rPr>
        <w:t xml:space="preserve"> </w:t>
      </w:r>
      <w:r>
        <w:rPr>
          <w:b/>
        </w:rPr>
        <w:t>upload</w:t>
      </w:r>
      <w:r>
        <w:rPr>
          <w:b/>
          <w:spacing w:val="46"/>
        </w:rPr>
        <w:t xml:space="preserve">  </w:t>
      </w:r>
      <w:r>
        <w:rPr>
          <w:spacing w:val="-2"/>
        </w:rPr>
        <w:t>command.</w:t>
      </w:r>
    </w:p>
    <w:p w:rsidR="004B43E7" w:rsidRDefault="00000000">
      <w:pPr>
        <w:pStyle w:val="ListParagraph"/>
        <w:numPr>
          <w:ilvl w:val="1"/>
          <w:numId w:val="118"/>
        </w:numPr>
        <w:tabs>
          <w:tab w:val="left" w:pos="1272"/>
        </w:tabs>
        <w:spacing w:before="80"/>
        <w:ind w:left="1271" w:hanging="385"/>
      </w:pPr>
      <w:r>
        <w:t>To</w:t>
      </w:r>
      <w:r>
        <w:rPr>
          <w:spacing w:val="-2"/>
        </w:rPr>
        <w:t xml:space="preserve"> </w:t>
      </w:r>
      <w:r>
        <w:t>permanently</w:t>
      </w:r>
      <w:r>
        <w:rPr>
          <w:spacing w:val="-5"/>
        </w:rPr>
        <w:t xml:space="preserve"> </w:t>
      </w:r>
      <w:r>
        <w:t>add</w:t>
      </w:r>
      <w:r>
        <w:rPr>
          <w:spacing w:val="-4"/>
        </w:rPr>
        <w:t xml:space="preserve"> </w:t>
      </w:r>
      <w:r>
        <w:t>the</w:t>
      </w:r>
      <w:r>
        <w:rPr>
          <w:spacing w:val="-2"/>
        </w:rPr>
        <w:t xml:space="preserve"> </w:t>
      </w:r>
      <w:r>
        <w:t>ftp</w:t>
      </w:r>
      <w:r>
        <w:rPr>
          <w:spacing w:val="-2"/>
        </w:rPr>
        <w:t xml:space="preserve"> </w:t>
      </w:r>
      <w:r>
        <w:t>service</w:t>
      </w:r>
      <w:r>
        <w:rPr>
          <w:spacing w:val="-2"/>
        </w:rPr>
        <w:t xml:space="preserve"> </w:t>
      </w:r>
      <w:r>
        <w:t>to</w:t>
      </w:r>
      <w:r>
        <w:rPr>
          <w:spacing w:val="-2"/>
        </w:rPr>
        <w:t xml:space="preserve"> </w:t>
      </w:r>
      <w:r>
        <w:t>SELinux</w:t>
      </w:r>
      <w:r>
        <w:rPr>
          <w:spacing w:val="44"/>
        </w:rPr>
        <w:t xml:space="preserve"> </w:t>
      </w:r>
      <w:r>
        <w:t>policy</w:t>
      </w:r>
      <w:r>
        <w:rPr>
          <w:spacing w:val="44"/>
        </w:rPr>
        <w:t xml:space="preserve"> </w:t>
      </w:r>
      <w:r>
        <w:rPr>
          <w:spacing w:val="-5"/>
        </w:rPr>
        <w:t>by</w:t>
      </w:r>
    </w:p>
    <w:p w:rsidR="004B43E7" w:rsidRDefault="00000000">
      <w:pPr>
        <w:tabs>
          <w:tab w:val="left" w:pos="2488"/>
          <w:tab w:val="left" w:pos="6221"/>
        </w:tabs>
        <w:spacing w:before="81" w:line="312" w:lineRule="auto"/>
        <w:ind w:left="887" w:right="1481" w:firstLine="292"/>
      </w:pPr>
      <w:r>
        <w:rPr>
          <w:b/>
        </w:rPr>
        <w:t># getsebool</w:t>
      </w:r>
      <w:r>
        <w:rPr>
          <w:b/>
        </w:rPr>
        <w:tab/>
        <w:t>-a | grep</w:t>
      </w:r>
      <w:r>
        <w:rPr>
          <w:b/>
          <w:spacing w:val="80"/>
        </w:rPr>
        <w:t xml:space="preserve"> </w:t>
      </w:r>
      <w:r>
        <w:rPr>
          <w:b/>
        </w:rPr>
        <w:t>ftp</w:t>
      </w:r>
      <w:r>
        <w:rPr>
          <w:b/>
        </w:rPr>
        <w:tab/>
      </w:r>
      <w:r>
        <w:t>(to</w:t>
      </w:r>
      <w:r>
        <w:rPr>
          <w:spacing w:val="-5"/>
        </w:rPr>
        <w:t xml:space="preserve"> </w:t>
      </w:r>
      <w:r>
        <w:t>check</w:t>
      </w:r>
      <w:r>
        <w:rPr>
          <w:spacing w:val="-6"/>
        </w:rPr>
        <w:t xml:space="preserve"> </w:t>
      </w:r>
      <w:r>
        <w:t>the</w:t>
      </w:r>
      <w:r>
        <w:rPr>
          <w:spacing w:val="40"/>
        </w:rPr>
        <w:t xml:space="preserve"> </w:t>
      </w:r>
      <w:r>
        <w:t>SELinux</w:t>
      </w:r>
      <w:r>
        <w:rPr>
          <w:spacing w:val="40"/>
        </w:rPr>
        <w:t xml:space="preserve"> </w:t>
      </w:r>
      <w:r>
        <w:t>Booleans</w:t>
      </w:r>
      <w:r>
        <w:rPr>
          <w:spacing w:val="40"/>
        </w:rPr>
        <w:t xml:space="preserve"> </w:t>
      </w:r>
      <w:r>
        <w:t>for FTP service)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tabs>
          <w:tab w:val="left" w:pos="2423"/>
        </w:tabs>
        <w:spacing w:before="90"/>
        <w:ind w:left="1180" w:firstLine="0"/>
      </w:pPr>
      <w:r>
        <w:lastRenderedPageBreak/>
        <w:t xml:space="preserve"># </w:t>
      </w:r>
      <w:r>
        <w:rPr>
          <w:spacing w:val="-2"/>
        </w:rPr>
        <w:t>setsebool</w:t>
      </w:r>
      <w:r>
        <w:tab/>
        <w:t>-p</w:t>
      </w:r>
      <w:r>
        <w:rPr>
          <w:spacing w:val="61"/>
          <w:w w:val="150"/>
        </w:rPr>
        <w:t xml:space="preserve"> </w:t>
      </w:r>
      <w:r>
        <w:t>allow_ftpd_anon_write</w:t>
      </w:r>
      <w:r>
        <w:rPr>
          <w:spacing w:val="63"/>
          <w:w w:val="150"/>
        </w:rPr>
        <w:t xml:space="preserve"> </w:t>
      </w:r>
      <w:r>
        <w:rPr>
          <w:spacing w:val="-5"/>
        </w:rPr>
        <w:t>on</w:t>
      </w:r>
    </w:p>
    <w:p w:rsidR="004B43E7" w:rsidRDefault="00000000">
      <w:pPr>
        <w:tabs>
          <w:tab w:val="left" w:pos="6199"/>
        </w:tabs>
        <w:spacing w:before="80" w:line="312" w:lineRule="auto"/>
        <w:ind w:left="887" w:right="1782" w:firstLine="393"/>
      </w:pPr>
      <w:r>
        <w:rPr>
          <w:b/>
        </w:rPr>
        <w:t># chcon</w:t>
      </w:r>
      <w:r>
        <w:rPr>
          <w:b/>
          <w:spacing w:val="80"/>
        </w:rPr>
        <w:t xml:space="preserve"> </w:t>
      </w:r>
      <w:r>
        <w:rPr>
          <w:b/>
        </w:rPr>
        <w:t>-t</w:t>
      </w:r>
      <w:r>
        <w:rPr>
          <w:b/>
          <w:spacing w:val="80"/>
        </w:rPr>
        <w:t xml:space="preserve"> </w:t>
      </w:r>
      <w:r>
        <w:rPr>
          <w:b/>
        </w:rPr>
        <w:t>public_content_rw_t</w:t>
      </w:r>
      <w:r>
        <w:rPr>
          <w:b/>
          <w:spacing w:val="80"/>
          <w:w w:val="150"/>
        </w:rPr>
        <w:t xml:space="preserve"> </w:t>
      </w:r>
      <w:r>
        <w:rPr>
          <w:b/>
        </w:rPr>
        <w:t>upload</w:t>
      </w:r>
      <w:r>
        <w:rPr>
          <w:b/>
        </w:rPr>
        <w:tab/>
      </w:r>
      <w:r>
        <w:t>(to</w:t>
      </w:r>
      <w:r>
        <w:rPr>
          <w:spacing w:val="-5"/>
        </w:rPr>
        <w:t xml:space="preserve"> </w:t>
      </w:r>
      <w:r>
        <w:t>add</w:t>
      </w:r>
      <w:r>
        <w:rPr>
          <w:spacing w:val="-7"/>
        </w:rPr>
        <w:t xml:space="preserve"> </w:t>
      </w:r>
      <w:r>
        <w:t>read-write</w:t>
      </w:r>
      <w:r>
        <w:rPr>
          <w:spacing w:val="-8"/>
        </w:rPr>
        <w:t xml:space="preserve"> </w:t>
      </w:r>
      <w:r>
        <w:t>context</w:t>
      </w:r>
      <w:r>
        <w:rPr>
          <w:spacing w:val="-8"/>
        </w:rPr>
        <w:t xml:space="preserve"> </w:t>
      </w:r>
      <w:r>
        <w:t>of</w:t>
      </w:r>
      <w:r>
        <w:rPr>
          <w:spacing w:val="-8"/>
        </w:rPr>
        <w:t xml:space="preserve"> </w:t>
      </w:r>
      <w:r>
        <w:t>the upload directory)</w:t>
      </w:r>
    </w:p>
    <w:p w:rsidR="004B43E7" w:rsidRDefault="00000000">
      <w:pPr>
        <w:tabs>
          <w:tab w:val="left" w:pos="2423"/>
          <w:tab w:val="left" w:pos="4766"/>
          <w:tab w:val="left" w:pos="7709"/>
        </w:tabs>
        <w:spacing w:line="312" w:lineRule="auto"/>
        <w:ind w:left="887" w:right="2080" w:firstLine="292"/>
      </w:pPr>
      <w:r>
        <w:rPr>
          <w:b/>
        </w:rPr>
        <w:t># setsebool</w:t>
      </w:r>
      <w:r>
        <w:rPr>
          <w:b/>
        </w:rPr>
        <w:tab/>
        <w:t>-p</w:t>
      </w:r>
      <w:r>
        <w:rPr>
          <w:b/>
          <w:spacing w:val="80"/>
        </w:rPr>
        <w:t xml:space="preserve"> </w:t>
      </w:r>
      <w:r>
        <w:rPr>
          <w:b/>
        </w:rPr>
        <w:t>ftp</w:t>
      </w:r>
      <w:r>
        <w:rPr>
          <w:b/>
          <w:spacing w:val="80"/>
        </w:rPr>
        <w:t xml:space="preserve"> </w:t>
      </w:r>
      <w:r>
        <w:rPr>
          <w:b/>
        </w:rPr>
        <w:t>--full-access=1</w:t>
      </w:r>
      <w:r>
        <w:rPr>
          <w:b/>
        </w:rPr>
        <w:tab/>
      </w:r>
      <w:r>
        <w:t>command</w:t>
      </w:r>
      <w:r>
        <w:rPr>
          <w:spacing w:val="80"/>
        </w:rPr>
        <w:t xml:space="preserve"> </w:t>
      </w:r>
      <w:r>
        <w:t>or</w:t>
      </w:r>
      <w:r>
        <w:rPr>
          <w:spacing w:val="40"/>
        </w:rPr>
        <w:t xml:space="preserve"> </w:t>
      </w:r>
      <w:r>
        <w:rPr>
          <w:b/>
        </w:rPr>
        <w:t># setenforce=0</w:t>
      </w:r>
      <w:r>
        <w:rPr>
          <w:b/>
        </w:rPr>
        <w:tab/>
      </w:r>
      <w:r>
        <w:t>command</w:t>
      </w:r>
      <w:r>
        <w:rPr>
          <w:spacing w:val="-13"/>
        </w:rPr>
        <w:t xml:space="preserve"> </w:t>
      </w:r>
      <w:r>
        <w:t>to disable the</w:t>
      </w:r>
      <w:r>
        <w:rPr>
          <w:spacing w:val="40"/>
        </w:rPr>
        <w:t xml:space="preserve"> </w:t>
      </w:r>
      <w:r>
        <w:t>SELinux.</w:t>
      </w:r>
    </w:p>
    <w:p w:rsidR="004B43E7" w:rsidRDefault="00000000">
      <w:pPr>
        <w:pStyle w:val="ListParagraph"/>
        <w:numPr>
          <w:ilvl w:val="1"/>
          <w:numId w:val="118"/>
        </w:numPr>
        <w:tabs>
          <w:tab w:val="left" w:pos="1325"/>
          <w:tab w:val="left" w:pos="6360"/>
        </w:tabs>
        <w:spacing w:before="0"/>
        <w:ind w:left="1324" w:hanging="438"/>
      </w:pPr>
      <w:r>
        <w:t>Restart</w:t>
      </w:r>
      <w:r>
        <w:rPr>
          <w:spacing w:val="-2"/>
        </w:rPr>
        <w:t xml:space="preserve"> </w:t>
      </w:r>
      <w:r>
        <w:t>the</w:t>
      </w:r>
      <w:r>
        <w:rPr>
          <w:spacing w:val="-5"/>
        </w:rPr>
        <w:t xml:space="preserve"> </w:t>
      </w:r>
      <w:r>
        <w:t>ftp</w:t>
      </w:r>
      <w:r>
        <w:rPr>
          <w:spacing w:val="-2"/>
        </w:rPr>
        <w:t xml:space="preserve"> </w:t>
      </w:r>
      <w:r>
        <w:t>deamon</w:t>
      </w:r>
      <w:r>
        <w:rPr>
          <w:spacing w:val="46"/>
        </w:rPr>
        <w:t xml:space="preserve"> </w:t>
      </w:r>
      <w:r>
        <w:t>by</w:t>
      </w:r>
      <w:r>
        <w:rPr>
          <w:spacing w:val="71"/>
          <w:w w:val="150"/>
        </w:rPr>
        <w:t xml:space="preserve"> </w:t>
      </w:r>
      <w:r>
        <w:rPr>
          <w:b/>
        </w:rPr>
        <w:t>#</w:t>
      </w:r>
      <w:r>
        <w:rPr>
          <w:b/>
          <w:spacing w:val="-4"/>
        </w:rPr>
        <w:t xml:space="preserve"> </w:t>
      </w:r>
      <w:r>
        <w:rPr>
          <w:b/>
        </w:rPr>
        <w:t>service</w:t>
      </w:r>
      <w:r>
        <w:rPr>
          <w:b/>
          <w:spacing w:val="67"/>
          <w:w w:val="150"/>
        </w:rPr>
        <w:t xml:space="preserve"> </w:t>
      </w:r>
      <w:r>
        <w:rPr>
          <w:b/>
        </w:rPr>
        <w:t>vsftpd</w:t>
      </w:r>
      <w:r>
        <w:rPr>
          <w:b/>
          <w:spacing w:val="70"/>
          <w:w w:val="150"/>
        </w:rPr>
        <w:t xml:space="preserve"> </w:t>
      </w:r>
      <w:r>
        <w:rPr>
          <w:b/>
          <w:spacing w:val="-2"/>
        </w:rPr>
        <w:t>restart</w:t>
      </w:r>
      <w:r>
        <w:rPr>
          <w:b/>
        </w:rPr>
        <w:tab/>
      </w:r>
      <w:r>
        <w:t>command</w:t>
      </w:r>
      <w:r>
        <w:rPr>
          <w:spacing w:val="-3"/>
        </w:rPr>
        <w:t xml:space="preserve"> </w:t>
      </w:r>
      <w:r>
        <w:t>in</w:t>
      </w:r>
      <w:r>
        <w:rPr>
          <w:spacing w:val="47"/>
        </w:rPr>
        <w:t xml:space="preserve"> </w:t>
      </w:r>
      <w:r>
        <w:t>RHEL -</w:t>
      </w:r>
      <w:r>
        <w:rPr>
          <w:spacing w:val="-5"/>
        </w:rPr>
        <w:t xml:space="preserve"> </w:t>
      </w:r>
      <w:r>
        <w:t>6</w:t>
      </w:r>
      <w:r>
        <w:rPr>
          <w:spacing w:val="69"/>
          <w:w w:val="150"/>
        </w:rPr>
        <w:t xml:space="preserve"> </w:t>
      </w:r>
      <w:r>
        <w:rPr>
          <w:spacing w:val="-5"/>
        </w:rPr>
        <w:t>or</w:t>
      </w:r>
    </w:p>
    <w:p w:rsidR="004B43E7" w:rsidRDefault="00000000">
      <w:pPr>
        <w:tabs>
          <w:tab w:val="left" w:pos="3847"/>
        </w:tabs>
        <w:spacing w:before="82"/>
        <w:ind w:left="1180"/>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2"/>
        </w:rPr>
        <w:t>vsftpd</w:t>
      </w:r>
      <w:r>
        <w:rPr>
          <w:b/>
        </w:rPr>
        <w:tab/>
      </w:r>
      <w:r>
        <w:t>command</w:t>
      </w:r>
      <w:r>
        <w:rPr>
          <w:spacing w:val="43"/>
        </w:rPr>
        <w:t xml:space="preserve"> </w:t>
      </w:r>
      <w:r>
        <w:t>in</w:t>
      </w:r>
      <w:r>
        <w:rPr>
          <w:spacing w:val="46"/>
        </w:rPr>
        <w:t xml:space="preserve"> </w:t>
      </w:r>
      <w:r>
        <w:t>RHEL -</w:t>
      </w:r>
      <w:r>
        <w:rPr>
          <w:spacing w:val="-5"/>
        </w:rPr>
        <w:t xml:space="preserve"> 7.</w:t>
      </w:r>
    </w:p>
    <w:p w:rsidR="004B43E7" w:rsidRDefault="00000000">
      <w:pPr>
        <w:pStyle w:val="Heading2"/>
        <w:numPr>
          <w:ilvl w:val="0"/>
          <w:numId w:val="118"/>
        </w:numPr>
        <w:tabs>
          <w:tab w:val="left" w:pos="888"/>
        </w:tabs>
        <w:spacing w:before="80"/>
      </w:pPr>
      <w:r>
        <w:rPr>
          <w:noProof/>
        </w:rPr>
        <w:drawing>
          <wp:anchor distT="0" distB="0" distL="0" distR="0" simplePos="0" relativeHeight="47919667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7" cstate="print"/>
                    <a:stretch>
                      <a:fillRect/>
                    </a:stretch>
                  </pic:blipFill>
                  <pic:spPr>
                    <a:xfrm>
                      <a:off x="0" y="0"/>
                      <a:ext cx="5567756" cy="5509895"/>
                    </a:xfrm>
                    <a:prstGeom prst="rect">
                      <a:avLst/>
                    </a:prstGeom>
                  </pic:spPr>
                </pic:pic>
              </a:graphicData>
            </a:graphic>
          </wp:anchor>
        </w:drawing>
      </w:r>
      <w:r>
        <w:t>How</w:t>
      </w:r>
      <w:r>
        <w:rPr>
          <w:spacing w:val="-1"/>
        </w:rPr>
        <w:t xml:space="preserve"> </w:t>
      </w:r>
      <w:r>
        <w:t>to</w:t>
      </w:r>
      <w:r>
        <w:rPr>
          <w:spacing w:val="-3"/>
        </w:rPr>
        <w:t xml:space="preserve"> </w:t>
      </w:r>
      <w:r>
        <w:t>deny</w:t>
      </w:r>
      <w:r>
        <w:rPr>
          <w:spacing w:val="-4"/>
        </w:rPr>
        <w:t xml:space="preserve"> </w:t>
      </w:r>
      <w:r>
        <w:t>the</w:t>
      </w:r>
      <w:r>
        <w:rPr>
          <w:spacing w:val="-3"/>
        </w:rPr>
        <w:t xml:space="preserve"> </w:t>
      </w:r>
      <w:r>
        <w:t>particular</w:t>
      </w:r>
      <w:r>
        <w:rPr>
          <w:spacing w:val="-2"/>
        </w:rPr>
        <w:t xml:space="preserve"> </w:t>
      </w:r>
      <w:r>
        <w:t>system</w:t>
      </w:r>
      <w:r>
        <w:rPr>
          <w:spacing w:val="-2"/>
        </w:rPr>
        <w:t xml:space="preserve"> </w:t>
      </w:r>
      <w:r>
        <w:t>to</w:t>
      </w:r>
      <w:r>
        <w:rPr>
          <w:spacing w:val="-2"/>
        </w:rPr>
        <w:t xml:space="preserve"> </w:t>
      </w:r>
      <w:r>
        <w:t>use</w:t>
      </w:r>
      <w:r>
        <w:rPr>
          <w:spacing w:val="-5"/>
        </w:rPr>
        <w:t xml:space="preserve"> </w:t>
      </w:r>
      <w:r>
        <w:t>the</w:t>
      </w:r>
      <w:r>
        <w:rPr>
          <w:spacing w:val="46"/>
        </w:rPr>
        <w:t xml:space="preserve"> </w:t>
      </w:r>
      <w:r>
        <w:t>FTP</w:t>
      </w:r>
      <w:r>
        <w:rPr>
          <w:spacing w:val="43"/>
        </w:rPr>
        <w:t xml:space="preserve"> </w:t>
      </w:r>
      <w:r>
        <w:rPr>
          <w:spacing w:val="-2"/>
        </w:rPr>
        <w:t>server?</w:t>
      </w:r>
    </w:p>
    <w:p w:rsidR="004B43E7" w:rsidRDefault="00000000">
      <w:pPr>
        <w:pStyle w:val="ListParagraph"/>
        <w:numPr>
          <w:ilvl w:val="1"/>
          <w:numId w:val="118"/>
        </w:numPr>
        <w:tabs>
          <w:tab w:val="left" w:pos="1181"/>
        </w:tabs>
        <w:spacing w:line="312" w:lineRule="auto"/>
        <w:ind w:left="887" w:right="2060" w:firstLine="0"/>
      </w:pPr>
      <w:r>
        <w:t>Open</w:t>
      </w:r>
      <w:r>
        <w:rPr>
          <w:spacing w:val="-3"/>
        </w:rPr>
        <w:t xml:space="preserve"> </w:t>
      </w:r>
      <w:r>
        <w:t>the</w:t>
      </w:r>
      <w:r>
        <w:rPr>
          <w:spacing w:val="40"/>
        </w:rPr>
        <w:t xml:space="preserve"> </w:t>
      </w:r>
      <w:r>
        <w:rPr>
          <w:b/>
        </w:rPr>
        <w:t>/etc/hosts.deny</w:t>
      </w:r>
      <w:r>
        <w:rPr>
          <w:b/>
          <w:spacing w:val="80"/>
        </w:rPr>
        <w:t xml:space="preserve"> </w:t>
      </w:r>
      <w:r>
        <w:t>file</w:t>
      </w:r>
      <w:r>
        <w:rPr>
          <w:spacing w:val="40"/>
        </w:rPr>
        <w:t xml:space="preserve"> </w:t>
      </w:r>
      <w:r>
        <w:t>and</w:t>
      </w:r>
      <w:r>
        <w:rPr>
          <w:spacing w:val="-3"/>
        </w:rPr>
        <w:t xml:space="preserve"> </w:t>
      </w:r>
      <w:r>
        <w:t>put</w:t>
      </w:r>
      <w:r>
        <w:rPr>
          <w:spacing w:val="-2"/>
        </w:rPr>
        <w:t xml:space="preserve"> </w:t>
      </w:r>
      <w:r>
        <w:t>an</w:t>
      </w:r>
      <w:r>
        <w:rPr>
          <w:spacing w:val="-3"/>
        </w:rPr>
        <w:t xml:space="preserve"> </w:t>
      </w:r>
      <w:r>
        <w:t>entry</w:t>
      </w:r>
      <w:r>
        <w:rPr>
          <w:spacing w:val="-4"/>
        </w:rPr>
        <w:t xml:space="preserve"> </w:t>
      </w:r>
      <w:r>
        <w:t>of</w:t>
      </w:r>
      <w:r>
        <w:rPr>
          <w:spacing w:val="-2"/>
        </w:rPr>
        <w:t xml:space="preserve"> </w:t>
      </w:r>
      <w:r>
        <w:t>system</w:t>
      </w:r>
      <w:r>
        <w:rPr>
          <w:spacing w:val="-1"/>
        </w:rPr>
        <w:t xml:space="preserve"> </w:t>
      </w:r>
      <w:r>
        <w:t>which</w:t>
      </w:r>
      <w:r>
        <w:rPr>
          <w:spacing w:val="-5"/>
        </w:rPr>
        <w:t xml:space="preserve"> </w:t>
      </w:r>
      <w:r>
        <w:t>one</w:t>
      </w:r>
      <w:r>
        <w:rPr>
          <w:spacing w:val="-4"/>
        </w:rPr>
        <w:t xml:space="preserve"> </w:t>
      </w:r>
      <w:r>
        <w:t>to</w:t>
      </w:r>
      <w:r>
        <w:rPr>
          <w:spacing w:val="-1"/>
        </w:rPr>
        <w:t xml:space="preserve"> </w:t>
      </w:r>
      <w:r>
        <w:t>deny</w:t>
      </w:r>
      <w:r>
        <w:rPr>
          <w:spacing w:val="-5"/>
        </w:rPr>
        <w:t xml:space="preserve"> </w:t>
      </w:r>
      <w:r>
        <w:t>the</w:t>
      </w:r>
      <w:r>
        <w:rPr>
          <w:spacing w:val="-1"/>
        </w:rPr>
        <w:t xml:space="preserve"> </w:t>
      </w:r>
      <w:r>
        <w:t xml:space="preserve">ftp </w:t>
      </w:r>
      <w:r>
        <w:rPr>
          <w:spacing w:val="-2"/>
        </w:rPr>
        <w:t>service.</w:t>
      </w:r>
    </w:p>
    <w:p w:rsidR="004B43E7" w:rsidRDefault="00000000">
      <w:pPr>
        <w:tabs>
          <w:tab w:val="left" w:pos="4780"/>
        </w:tabs>
        <w:ind w:left="1180"/>
      </w:pPr>
      <w:r>
        <w:rPr>
          <w:b/>
        </w:rPr>
        <w:t>#</w:t>
      </w:r>
      <w:r>
        <w:rPr>
          <w:b/>
          <w:spacing w:val="-1"/>
        </w:rPr>
        <w:t xml:space="preserve"> </w:t>
      </w:r>
      <w:r>
        <w:rPr>
          <w:b/>
        </w:rPr>
        <w:t>vim</w:t>
      </w:r>
      <w:r>
        <w:rPr>
          <w:b/>
          <w:spacing w:val="70"/>
          <w:w w:val="150"/>
        </w:rPr>
        <w:t xml:space="preserve"> </w:t>
      </w:r>
      <w:r>
        <w:rPr>
          <w:b/>
          <w:spacing w:val="-2"/>
        </w:rPr>
        <w:t>/etc/hosts.deny</w:t>
      </w:r>
      <w:r>
        <w:rPr>
          <w:b/>
        </w:rPr>
        <w:tab/>
      </w:r>
      <w:r>
        <w:t>(goto</w:t>
      </w:r>
      <w:r>
        <w:rPr>
          <w:spacing w:val="45"/>
        </w:rPr>
        <w:t xml:space="preserve"> </w:t>
      </w:r>
      <w:r>
        <w:t>last</w:t>
      </w:r>
      <w:r>
        <w:rPr>
          <w:spacing w:val="-1"/>
        </w:rPr>
        <w:t xml:space="preserve"> </w:t>
      </w:r>
      <w:r>
        <w:t>line</w:t>
      </w:r>
      <w:r>
        <w:rPr>
          <w:spacing w:val="-1"/>
        </w:rPr>
        <w:t xml:space="preserve"> </w:t>
      </w:r>
      <w:r>
        <w:t>and</w:t>
      </w:r>
      <w:r>
        <w:rPr>
          <w:spacing w:val="-4"/>
        </w:rPr>
        <w:t xml:space="preserve"> </w:t>
      </w:r>
      <w:r>
        <w:t>type</w:t>
      </w:r>
      <w:r>
        <w:rPr>
          <w:spacing w:val="-4"/>
        </w:rPr>
        <w:t xml:space="preserve"> </w:t>
      </w:r>
      <w:r>
        <w:t>as</w:t>
      </w:r>
      <w:r>
        <w:rPr>
          <w:spacing w:val="-3"/>
        </w:rPr>
        <w:t xml:space="preserve"> </w:t>
      </w:r>
      <w:r>
        <w:rPr>
          <w:spacing w:val="-2"/>
        </w:rPr>
        <w:t>below)</w:t>
      </w:r>
    </w:p>
    <w:p w:rsidR="004B43E7" w:rsidRDefault="00000000">
      <w:pPr>
        <w:tabs>
          <w:tab w:val="left" w:pos="4780"/>
        </w:tabs>
        <w:spacing w:before="80"/>
        <w:ind w:left="1180"/>
      </w:pPr>
      <w:r>
        <w:rPr>
          <w:b/>
        </w:rPr>
        <w:t>vsftpd</w:t>
      </w:r>
      <w:r>
        <w:rPr>
          <w:b/>
          <w:spacing w:val="-2"/>
        </w:rPr>
        <w:t xml:space="preserve"> </w:t>
      </w:r>
      <w:r>
        <w:rPr>
          <w:b/>
        </w:rPr>
        <w:t>:</w:t>
      </w:r>
      <w:r>
        <w:rPr>
          <w:b/>
          <w:spacing w:val="41"/>
        </w:rPr>
        <w:t xml:space="preserve">  </w:t>
      </w:r>
      <w:r>
        <w:rPr>
          <w:b/>
          <w:spacing w:val="-2"/>
        </w:rPr>
        <w:t>172.25.9.10</w:t>
      </w:r>
      <w:r>
        <w:rPr>
          <w:b/>
        </w:rPr>
        <w:tab/>
      </w:r>
      <w:r>
        <w:t>(to</w:t>
      </w:r>
      <w:r>
        <w:rPr>
          <w:spacing w:val="-5"/>
        </w:rPr>
        <w:t xml:space="preserve"> </w:t>
      </w:r>
      <w:r>
        <w:t>deny</w:t>
      </w:r>
      <w:r>
        <w:rPr>
          <w:spacing w:val="41"/>
        </w:rPr>
        <w:t xml:space="preserve"> </w:t>
      </w:r>
      <w:r>
        <w:t>172.25.9.10</w:t>
      </w:r>
      <w:r>
        <w:rPr>
          <w:spacing w:val="-5"/>
        </w:rPr>
        <w:t xml:space="preserve"> </w:t>
      </w:r>
      <w:r>
        <w:rPr>
          <w:spacing w:val="-2"/>
        </w:rPr>
        <w:t>system)</w:t>
      </w:r>
    </w:p>
    <w:p w:rsidR="004B43E7" w:rsidRDefault="00000000">
      <w:pPr>
        <w:tabs>
          <w:tab w:val="left" w:pos="4780"/>
        </w:tabs>
        <w:spacing w:before="82"/>
        <w:ind w:left="1180"/>
      </w:pPr>
      <w:r>
        <w:rPr>
          <w:b/>
        </w:rPr>
        <w:t>vsftpd</w:t>
      </w:r>
      <w:r>
        <w:rPr>
          <w:b/>
          <w:spacing w:val="-2"/>
        </w:rPr>
        <w:t xml:space="preserve"> </w:t>
      </w:r>
      <w:r>
        <w:rPr>
          <w:b/>
        </w:rPr>
        <w:t>:</w:t>
      </w:r>
      <w:r>
        <w:rPr>
          <w:b/>
          <w:spacing w:val="41"/>
        </w:rPr>
        <w:t xml:space="preserve">  </w:t>
      </w:r>
      <w:r>
        <w:rPr>
          <w:b/>
          <w:spacing w:val="-5"/>
        </w:rPr>
        <w:t>ALL</w:t>
      </w:r>
      <w:r>
        <w:rPr>
          <w:b/>
        </w:rPr>
        <w:tab/>
      </w:r>
      <w:r>
        <w:t>(to</w:t>
      </w:r>
      <w:r>
        <w:rPr>
          <w:spacing w:val="-2"/>
        </w:rPr>
        <w:t xml:space="preserve"> </w:t>
      </w:r>
      <w:r>
        <w:t>deny</w:t>
      </w:r>
      <w:r>
        <w:rPr>
          <w:spacing w:val="46"/>
        </w:rPr>
        <w:t xml:space="preserve"> </w:t>
      </w:r>
      <w:r>
        <w:t>all</w:t>
      </w:r>
      <w:r>
        <w:rPr>
          <w:spacing w:val="-1"/>
        </w:rPr>
        <w:t xml:space="preserve"> </w:t>
      </w:r>
      <w:r>
        <w:t>the</w:t>
      </w:r>
      <w:r>
        <w:rPr>
          <w:spacing w:val="-3"/>
        </w:rPr>
        <w:t xml:space="preserve"> </w:t>
      </w:r>
      <w:r>
        <w:rPr>
          <w:spacing w:val="-2"/>
        </w:rPr>
        <w:t>systems)</w:t>
      </w:r>
    </w:p>
    <w:p w:rsidR="004B43E7" w:rsidRDefault="00000000">
      <w:pPr>
        <w:tabs>
          <w:tab w:val="left" w:pos="5109"/>
        </w:tabs>
        <w:spacing w:before="79" w:line="312" w:lineRule="auto"/>
        <w:ind w:left="887" w:right="1704" w:firstLine="292"/>
      </w:pPr>
      <w:r>
        <w:rPr>
          <w:b/>
        </w:rPr>
        <w:t>vsftpd :</w:t>
      </w:r>
      <w:r>
        <w:rPr>
          <w:b/>
          <w:spacing w:val="80"/>
          <w:w w:val="150"/>
        </w:rPr>
        <w:t xml:space="preserve"> </w:t>
      </w:r>
      <w:r>
        <w:rPr>
          <w:b/>
        </w:rPr>
        <w:t>ALL</w:t>
      </w:r>
      <w:r>
        <w:rPr>
          <w:b/>
          <w:spacing w:val="80"/>
        </w:rPr>
        <w:t xml:space="preserve"> </w:t>
      </w:r>
      <w:r>
        <w:rPr>
          <w:b/>
        </w:rPr>
        <w:t>EXCEPT</w:t>
      </w:r>
      <w:r>
        <w:rPr>
          <w:b/>
          <w:spacing w:val="80"/>
        </w:rPr>
        <w:t xml:space="preserve"> </w:t>
      </w:r>
      <w:r>
        <w:rPr>
          <w:b/>
        </w:rPr>
        <w:t>*.example.com</w:t>
      </w:r>
      <w:r>
        <w:rPr>
          <w:b/>
        </w:rPr>
        <w:tab/>
      </w:r>
      <w:r>
        <w:t>(to</w:t>
      </w:r>
      <w:r>
        <w:rPr>
          <w:spacing w:val="-5"/>
        </w:rPr>
        <w:t xml:space="preserve"> </w:t>
      </w:r>
      <w:r>
        <w:t>deny</w:t>
      </w:r>
      <w:r>
        <w:rPr>
          <w:spacing w:val="-9"/>
        </w:rPr>
        <w:t xml:space="preserve"> </w:t>
      </w:r>
      <w:r>
        <w:t>all</w:t>
      </w:r>
      <w:r>
        <w:rPr>
          <w:spacing w:val="-5"/>
        </w:rPr>
        <w:t xml:space="preserve"> </w:t>
      </w:r>
      <w:r>
        <w:t>the</w:t>
      </w:r>
      <w:r>
        <w:rPr>
          <w:spacing w:val="-3"/>
        </w:rPr>
        <w:t xml:space="preserve"> </w:t>
      </w:r>
      <w:r>
        <w:t>systems</w:t>
      </w:r>
      <w:r>
        <w:rPr>
          <w:spacing w:val="40"/>
        </w:rPr>
        <w:t xml:space="preserve"> </w:t>
      </w:r>
      <w:r>
        <w:t>except</w:t>
      </w:r>
      <w:r>
        <w:rPr>
          <w:spacing w:val="40"/>
        </w:rPr>
        <w:t xml:space="preserve"> </w:t>
      </w:r>
      <w:r>
        <w:t>example.com domain</w:t>
      </w:r>
      <w:r>
        <w:rPr>
          <w:spacing w:val="40"/>
        </w:rPr>
        <w:t xml:space="preserve"> </w:t>
      </w:r>
      <w:r>
        <w:t>systems)</w:t>
      </w:r>
    </w:p>
    <w:p w:rsidR="004B43E7" w:rsidRDefault="00000000">
      <w:pPr>
        <w:pStyle w:val="BodyText"/>
        <w:ind w:left="1180"/>
      </w:pPr>
      <w:r>
        <w:t>(save</w:t>
      </w:r>
      <w:r>
        <w:rPr>
          <w:spacing w:val="46"/>
        </w:rPr>
        <w:t xml:space="preserve"> </w:t>
      </w:r>
      <w:r>
        <w:t>and</w:t>
      </w:r>
      <w:r>
        <w:rPr>
          <w:spacing w:val="46"/>
        </w:rPr>
        <w:t xml:space="preserve"> </w:t>
      </w:r>
      <w:r>
        <w:t>exit</w:t>
      </w:r>
      <w:r>
        <w:rPr>
          <w:spacing w:val="45"/>
        </w:rPr>
        <w:t xml:space="preserve"> </w:t>
      </w:r>
      <w:r>
        <w:t>the</w:t>
      </w:r>
      <w:r>
        <w:rPr>
          <w:spacing w:val="-2"/>
        </w:rPr>
        <w:t xml:space="preserve"> file)</w:t>
      </w:r>
    </w:p>
    <w:p w:rsidR="004B43E7" w:rsidRDefault="00000000">
      <w:pPr>
        <w:pStyle w:val="ListParagraph"/>
        <w:numPr>
          <w:ilvl w:val="1"/>
          <w:numId w:val="118"/>
        </w:numPr>
        <w:tabs>
          <w:tab w:val="left" w:pos="1173"/>
          <w:tab w:val="left" w:pos="6209"/>
        </w:tabs>
        <w:spacing w:before="80"/>
        <w:ind w:left="1172" w:hanging="286"/>
      </w:pPr>
      <w:r>
        <w:t>Restart</w:t>
      </w:r>
      <w:r>
        <w:rPr>
          <w:spacing w:val="-4"/>
        </w:rPr>
        <w:t xml:space="preserve"> </w:t>
      </w:r>
      <w:r>
        <w:t>the</w:t>
      </w:r>
      <w:r>
        <w:rPr>
          <w:spacing w:val="-1"/>
        </w:rPr>
        <w:t xml:space="preserve"> </w:t>
      </w:r>
      <w:r>
        <w:t>ftp</w:t>
      </w:r>
      <w:r>
        <w:rPr>
          <w:spacing w:val="-5"/>
        </w:rPr>
        <w:t xml:space="preserve"> </w:t>
      </w:r>
      <w:r>
        <w:t>deamon</w:t>
      </w:r>
      <w:r>
        <w:rPr>
          <w:spacing w:val="44"/>
        </w:rPr>
        <w:t xml:space="preserve"> </w:t>
      </w:r>
      <w:r>
        <w:t>by</w:t>
      </w:r>
      <w:r>
        <w:rPr>
          <w:spacing w:val="73"/>
          <w:w w:val="150"/>
        </w:rPr>
        <w:t xml:space="preserve"> </w:t>
      </w:r>
      <w:r>
        <w:rPr>
          <w:b/>
        </w:rPr>
        <w:t>#</w:t>
      </w:r>
      <w:r>
        <w:rPr>
          <w:b/>
          <w:spacing w:val="-2"/>
        </w:rPr>
        <w:t xml:space="preserve"> </w:t>
      </w:r>
      <w:r>
        <w:rPr>
          <w:b/>
        </w:rPr>
        <w:t>service</w:t>
      </w:r>
      <w:r>
        <w:rPr>
          <w:b/>
          <w:spacing w:val="67"/>
          <w:w w:val="150"/>
        </w:rPr>
        <w:t xml:space="preserve"> </w:t>
      </w:r>
      <w:r>
        <w:rPr>
          <w:b/>
        </w:rPr>
        <w:t>vsftpd</w:t>
      </w:r>
      <w:r>
        <w:rPr>
          <w:b/>
          <w:spacing w:val="69"/>
          <w:w w:val="150"/>
        </w:rPr>
        <w:t xml:space="preserve"> </w:t>
      </w:r>
      <w:r>
        <w:rPr>
          <w:b/>
          <w:spacing w:val="-2"/>
        </w:rPr>
        <w:t>restart</w:t>
      </w:r>
      <w:r>
        <w:rPr>
          <w:b/>
        </w:rPr>
        <w:tab/>
      </w:r>
      <w:r>
        <w:t>command</w:t>
      </w:r>
      <w:r>
        <w:rPr>
          <w:spacing w:val="-2"/>
        </w:rPr>
        <w:t xml:space="preserve"> </w:t>
      </w:r>
      <w:r>
        <w:t>in</w:t>
      </w:r>
      <w:r>
        <w:rPr>
          <w:spacing w:val="46"/>
        </w:rPr>
        <w:t xml:space="preserve"> </w:t>
      </w:r>
      <w:r>
        <w:t>RHEL</w:t>
      </w:r>
      <w:r>
        <w:rPr>
          <w:spacing w:val="1"/>
        </w:rPr>
        <w:t xml:space="preserve"> </w:t>
      </w:r>
      <w:r>
        <w:t>-</w:t>
      </w:r>
      <w:r>
        <w:rPr>
          <w:spacing w:val="-4"/>
        </w:rPr>
        <w:t xml:space="preserve"> </w:t>
      </w:r>
      <w:r>
        <w:t>6</w:t>
      </w:r>
      <w:r>
        <w:rPr>
          <w:spacing w:val="72"/>
          <w:w w:val="150"/>
        </w:rPr>
        <w:t xml:space="preserve"> </w:t>
      </w:r>
      <w:r>
        <w:rPr>
          <w:spacing w:val="-5"/>
        </w:rPr>
        <w:t>or</w:t>
      </w:r>
    </w:p>
    <w:p w:rsidR="004B43E7" w:rsidRDefault="00000000">
      <w:pPr>
        <w:tabs>
          <w:tab w:val="left" w:pos="2666"/>
        </w:tabs>
        <w:spacing w:before="81"/>
        <w:ind w:right="3842"/>
        <w:jc w:val="center"/>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2"/>
        </w:rPr>
        <w:t>vsftpd</w:t>
      </w:r>
      <w:r>
        <w:rPr>
          <w:b/>
        </w:rPr>
        <w:tab/>
      </w:r>
      <w:r>
        <w:t>command</w:t>
      </w:r>
      <w:r>
        <w:rPr>
          <w:spacing w:val="43"/>
        </w:rPr>
        <w:t xml:space="preserve"> </w:t>
      </w:r>
      <w:r>
        <w:t>in</w:t>
      </w:r>
      <w:r>
        <w:rPr>
          <w:spacing w:val="46"/>
        </w:rPr>
        <w:t xml:space="preserve"> </w:t>
      </w:r>
      <w:r>
        <w:t>RHEL -</w:t>
      </w:r>
      <w:r>
        <w:rPr>
          <w:spacing w:val="-5"/>
        </w:rPr>
        <w:t xml:space="preserve"> 7.</w:t>
      </w:r>
    </w:p>
    <w:p w:rsidR="004B43E7" w:rsidRDefault="00000000">
      <w:pPr>
        <w:pStyle w:val="ListParagraph"/>
        <w:numPr>
          <w:ilvl w:val="0"/>
          <w:numId w:val="117"/>
        </w:numPr>
        <w:tabs>
          <w:tab w:val="left" w:pos="212"/>
        </w:tabs>
        <w:spacing w:before="80"/>
        <w:ind w:left="211" w:right="3766" w:hanging="212"/>
        <w:jc w:val="center"/>
      </w:pPr>
      <w:r>
        <w:t>Now</w:t>
      </w:r>
      <w:r>
        <w:rPr>
          <w:spacing w:val="-7"/>
        </w:rPr>
        <w:t xml:space="preserve"> </w:t>
      </w:r>
      <w:r>
        <w:t>172.25.9.10</w:t>
      </w:r>
      <w:r>
        <w:rPr>
          <w:spacing w:val="43"/>
        </w:rPr>
        <w:t xml:space="preserve"> </w:t>
      </w:r>
      <w:r>
        <w:t>system</w:t>
      </w:r>
      <w:r>
        <w:rPr>
          <w:spacing w:val="-3"/>
        </w:rPr>
        <w:t xml:space="preserve"> </w:t>
      </w:r>
      <w:r>
        <w:t>will</w:t>
      </w:r>
      <w:r>
        <w:rPr>
          <w:spacing w:val="-3"/>
        </w:rPr>
        <w:t xml:space="preserve"> </w:t>
      </w:r>
      <w:r>
        <w:t>not</w:t>
      </w:r>
      <w:r>
        <w:rPr>
          <w:spacing w:val="-4"/>
        </w:rPr>
        <w:t xml:space="preserve"> </w:t>
      </w:r>
      <w:r>
        <w:t>access</w:t>
      </w:r>
      <w:r>
        <w:rPr>
          <w:spacing w:val="-4"/>
        </w:rPr>
        <w:t xml:space="preserve"> </w:t>
      </w:r>
      <w:r>
        <w:t>the</w:t>
      </w:r>
      <w:r>
        <w:rPr>
          <w:spacing w:val="45"/>
        </w:rPr>
        <w:t xml:space="preserve"> </w:t>
      </w:r>
      <w:r>
        <w:t>FTP</w:t>
      </w:r>
      <w:r>
        <w:rPr>
          <w:spacing w:val="-3"/>
        </w:rPr>
        <w:t xml:space="preserve"> </w:t>
      </w:r>
      <w:r>
        <w:rPr>
          <w:spacing w:val="-2"/>
        </w:rPr>
        <w:t>services.</w:t>
      </w:r>
    </w:p>
    <w:p w:rsidR="004B43E7" w:rsidRDefault="00000000">
      <w:pPr>
        <w:pStyle w:val="ListParagraph"/>
        <w:numPr>
          <w:ilvl w:val="0"/>
          <w:numId w:val="117"/>
        </w:numPr>
        <w:tabs>
          <w:tab w:val="left" w:pos="1149"/>
          <w:tab w:val="left" w:pos="1900"/>
          <w:tab w:val="left" w:pos="4816"/>
        </w:tabs>
        <w:spacing w:line="312" w:lineRule="auto"/>
        <w:ind w:right="1783" w:firstLine="0"/>
      </w:pPr>
      <w:r>
        <w:t>If we put an entry</w:t>
      </w:r>
      <w:r>
        <w:rPr>
          <w:spacing w:val="40"/>
        </w:rPr>
        <w:t xml:space="preserve"> </w:t>
      </w:r>
      <w:r>
        <w:t>in</w:t>
      </w:r>
      <w:r>
        <w:rPr>
          <w:spacing w:val="40"/>
        </w:rPr>
        <w:t xml:space="preserve"> </w:t>
      </w:r>
      <w:r>
        <w:rPr>
          <w:b/>
        </w:rPr>
        <w:t>/etc/hosts.allow</w:t>
      </w:r>
      <w:r>
        <w:rPr>
          <w:b/>
        </w:rPr>
        <w:tab/>
      </w:r>
      <w:r>
        <w:t>file</w:t>
      </w:r>
      <w:r>
        <w:rPr>
          <w:spacing w:val="-2"/>
        </w:rPr>
        <w:t xml:space="preserve"> </w:t>
      </w:r>
      <w:r>
        <w:t>as,</w:t>
      </w:r>
      <w:r>
        <w:rPr>
          <w:spacing w:val="40"/>
        </w:rPr>
        <w:t xml:space="preserve"> </w:t>
      </w:r>
      <w:r>
        <w:rPr>
          <w:b/>
        </w:rPr>
        <w:t>ALLOW</w:t>
      </w:r>
      <w:r>
        <w:rPr>
          <w:b/>
          <w:spacing w:val="80"/>
        </w:rPr>
        <w:t xml:space="preserve"> </w:t>
      </w:r>
      <w:r>
        <w:rPr>
          <w:b/>
        </w:rPr>
        <w:t>ALL</w:t>
      </w:r>
      <w:r>
        <w:rPr>
          <w:b/>
          <w:spacing w:val="40"/>
        </w:rPr>
        <w:t xml:space="preserve"> </w:t>
      </w:r>
      <w:r>
        <w:rPr>
          <w:b/>
        </w:rPr>
        <w:t>EXCEPT</w:t>
      </w:r>
      <w:r>
        <w:rPr>
          <w:b/>
          <w:spacing w:val="40"/>
        </w:rPr>
        <w:t xml:space="preserve"> </w:t>
      </w:r>
      <w:r>
        <w:rPr>
          <w:b/>
        </w:rPr>
        <w:t>172.25.5.10</w:t>
      </w:r>
      <w:r>
        <w:rPr>
          <w:b/>
          <w:spacing w:val="40"/>
        </w:rPr>
        <w:t xml:space="preserve"> </w:t>
      </w:r>
      <w:r>
        <w:t xml:space="preserve">then, </w:t>
      </w:r>
      <w:r>
        <w:rPr>
          <w:spacing w:val="-2"/>
        </w:rPr>
        <w:t>except</w:t>
      </w:r>
      <w:r>
        <w:tab/>
        <w:t>172.25.5.10 system all the systems can avail the</w:t>
      </w:r>
      <w:r>
        <w:rPr>
          <w:spacing w:val="40"/>
        </w:rPr>
        <w:t xml:space="preserve"> </w:t>
      </w:r>
      <w:r>
        <w:t>FTP</w:t>
      </w:r>
      <w:r>
        <w:rPr>
          <w:spacing w:val="40"/>
        </w:rPr>
        <w:t xml:space="preserve"> </w:t>
      </w:r>
      <w:r>
        <w:t>service.</w:t>
      </w:r>
    </w:p>
    <w:p w:rsidR="004B43E7" w:rsidRDefault="00000000">
      <w:pPr>
        <w:pStyle w:val="Heading2"/>
        <w:numPr>
          <w:ilvl w:val="0"/>
          <w:numId w:val="118"/>
        </w:numPr>
        <w:tabs>
          <w:tab w:val="left" w:pos="888"/>
        </w:tabs>
      </w:pPr>
      <w:r>
        <w:t>How</w:t>
      </w:r>
      <w:r>
        <w:rPr>
          <w:spacing w:val="-4"/>
        </w:rPr>
        <w:t xml:space="preserve"> </w:t>
      </w:r>
      <w:r>
        <w:t>to</w:t>
      </w:r>
      <w:r>
        <w:rPr>
          <w:spacing w:val="-5"/>
        </w:rPr>
        <w:t xml:space="preserve"> </w:t>
      </w:r>
      <w:r>
        <w:t>change</w:t>
      </w:r>
      <w:r>
        <w:rPr>
          <w:spacing w:val="-3"/>
        </w:rPr>
        <w:t xml:space="preserve"> </w:t>
      </w:r>
      <w:r>
        <w:t>the</w:t>
      </w:r>
      <w:r>
        <w:rPr>
          <w:spacing w:val="-4"/>
        </w:rPr>
        <w:t xml:space="preserve"> </w:t>
      </w:r>
      <w:r>
        <w:t>ownership</w:t>
      </w:r>
      <w:r>
        <w:rPr>
          <w:spacing w:val="-3"/>
        </w:rPr>
        <w:t xml:space="preserve"> </w:t>
      </w:r>
      <w:r>
        <w:t>of</w:t>
      </w:r>
      <w:r>
        <w:rPr>
          <w:spacing w:val="-3"/>
        </w:rPr>
        <w:t xml:space="preserve"> </w:t>
      </w:r>
      <w:r>
        <w:t>the</w:t>
      </w:r>
      <w:r>
        <w:rPr>
          <w:spacing w:val="-4"/>
        </w:rPr>
        <w:t xml:space="preserve"> </w:t>
      </w:r>
      <w:r>
        <w:t>uploaded</w:t>
      </w:r>
      <w:r>
        <w:rPr>
          <w:spacing w:val="-3"/>
        </w:rPr>
        <w:t xml:space="preserve"> </w:t>
      </w:r>
      <w:r>
        <w:t>file</w:t>
      </w:r>
      <w:r>
        <w:rPr>
          <w:spacing w:val="-3"/>
        </w:rPr>
        <w:t xml:space="preserve"> </w:t>
      </w:r>
      <w:r>
        <w:t>in</w:t>
      </w:r>
      <w:r>
        <w:rPr>
          <w:spacing w:val="-5"/>
        </w:rPr>
        <w:t xml:space="preserve"> </w:t>
      </w:r>
      <w:r>
        <w:rPr>
          <w:spacing w:val="-4"/>
        </w:rPr>
        <w:t>FTP?</w:t>
      </w:r>
    </w:p>
    <w:p w:rsidR="004B43E7" w:rsidRDefault="00000000">
      <w:pPr>
        <w:pStyle w:val="BodyText"/>
        <w:spacing w:before="80" w:line="312" w:lineRule="auto"/>
        <w:ind w:right="1503"/>
      </w:pPr>
      <w:r>
        <w:t>If</w:t>
      </w:r>
      <w:r>
        <w:rPr>
          <w:spacing w:val="40"/>
        </w:rPr>
        <w:t xml:space="preserve"> </w:t>
      </w:r>
      <w:r>
        <w:t>we</w:t>
      </w:r>
      <w:r>
        <w:rPr>
          <w:spacing w:val="-3"/>
        </w:rPr>
        <w:t xml:space="preserve"> </w:t>
      </w:r>
      <w:r>
        <w:t>upload</w:t>
      </w:r>
      <w:r>
        <w:rPr>
          <w:spacing w:val="40"/>
        </w:rPr>
        <w:t xml:space="preserve"> </w:t>
      </w:r>
      <w:r>
        <w:t>or</w:t>
      </w:r>
      <w:r>
        <w:rPr>
          <w:spacing w:val="40"/>
        </w:rPr>
        <w:t xml:space="preserve"> </w:t>
      </w:r>
      <w:r>
        <w:t>download</w:t>
      </w:r>
      <w:r>
        <w:rPr>
          <w:spacing w:val="-5"/>
        </w:rPr>
        <w:t xml:space="preserve"> </w:t>
      </w:r>
      <w:r>
        <w:t>any</w:t>
      </w:r>
      <w:r>
        <w:rPr>
          <w:spacing w:val="-1"/>
        </w:rPr>
        <w:t xml:space="preserve"> </w:t>
      </w:r>
      <w:r>
        <w:t>files</w:t>
      </w:r>
      <w:r>
        <w:rPr>
          <w:spacing w:val="-3"/>
        </w:rPr>
        <w:t xml:space="preserve"> </w:t>
      </w:r>
      <w:r>
        <w:t>the</w:t>
      </w:r>
      <w:r>
        <w:rPr>
          <w:spacing w:val="-3"/>
        </w:rPr>
        <w:t xml:space="preserve"> </w:t>
      </w:r>
      <w:r>
        <w:t>files</w:t>
      </w:r>
      <w:r>
        <w:rPr>
          <w:spacing w:val="40"/>
        </w:rPr>
        <w:t xml:space="preserve"> </w:t>
      </w:r>
      <w:r>
        <w:t>owner</w:t>
      </w:r>
      <w:r>
        <w:rPr>
          <w:spacing w:val="40"/>
        </w:rPr>
        <w:t xml:space="preserve"> </w:t>
      </w:r>
      <w:r>
        <w:t>and</w:t>
      </w:r>
      <w:r>
        <w:rPr>
          <w:spacing w:val="40"/>
        </w:rPr>
        <w:t xml:space="preserve"> </w:t>
      </w:r>
      <w:r>
        <w:t>group</w:t>
      </w:r>
      <w:r>
        <w:rPr>
          <w:spacing w:val="40"/>
        </w:rPr>
        <w:t xml:space="preserve"> </w:t>
      </w:r>
      <w:r>
        <w:t>are</w:t>
      </w:r>
      <w:r>
        <w:rPr>
          <w:spacing w:val="40"/>
        </w:rPr>
        <w:t xml:space="preserve"> </w:t>
      </w:r>
      <w:r>
        <w:rPr>
          <w:b/>
        </w:rPr>
        <w:t>ftp</w:t>
      </w:r>
      <w:r>
        <w:rPr>
          <w:b/>
          <w:spacing w:val="40"/>
        </w:rPr>
        <w:t xml:space="preserve"> </w:t>
      </w:r>
      <w:r>
        <w:t>only.</w:t>
      </w:r>
      <w:r>
        <w:rPr>
          <w:spacing w:val="-2"/>
        </w:rPr>
        <w:t xml:space="preserve"> </w:t>
      </w:r>
      <w:r>
        <w:t>We can</w:t>
      </w:r>
      <w:r>
        <w:rPr>
          <w:spacing w:val="-2"/>
        </w:rPr>
        <w:t xml:space="preserve"> </w:t>
      </w:r>
      <w:r>
        <w:t>change the ownership of the uploaded</w:t>
      </w:r>
      <w:r>
        <w:rPr>
          <w:spacing w:val="40"/>
        </w:rPr>
        <w:t xml:space="preserve"> </w:t>
      </w:r>
      <w:r>
        <w:t>or</w:t>
      </w:r>
      <w:r>
        <w:rPr>
          <w:spacing w:val="40"/>
        </w:rPr>
        <w:t xml:space="preserve"> </w:t>
      </w:r>
      <w:r>
        <w:t>downloaded files as follows.</w:t>
      </w:r>
    </w:p>
    <w:p w:rsidR="004B43E7" w:rsidRDefault="00000000">
      <w:pPr>
        <w:pStyle w:val="ListParagraph"/>
        <w:numPr>
          <w:ilvl w:val="1"/>
          <w:numId w:val="118"/>
        </w:numPr>
        <w:tabs>
          <w:tab w:val="left" w:pos="1181"/>
          <w:tab w:val="left" w:pos="7440"/>
        </w:tabs>
        <w:spacing w:before="0"/>
        <w:ind w:hanging="294"/>
      </w:pPr>
      <w:r>
        <w:t>Open</w:t>
      </w:r>
      <w:r>
        <w:rPr>
          <w:spacing w:val="-3"/>
        </w:rPr>
        <w:t xml:space="preserve"> </w:t>
      </w:r>
      <w:r>
        <w:t>the</w:t>
      </w:r>
      <w:r>
        <w:rPr>
          <w:spacing w:val="44"/>
        </w:rPr>
        <w:t xml:space="preserve"> </w:t>
      </w:r>
      <w:r>
        <w:t>FTP</w:t>
      </w:r>
      <w:r>
        <w:rPr>
          <w:spacing w:val="46"/>
        </w:rPr>
        <w:t xml:space="preserve"> </w:t>
      </w:r>
      <w:r>
        <w:t>configuration</w:t>
      </w:r>
      <w:r>
        <w:rPr>
          <w:spacing w:val="-3"/>
        </w:rPr>
        <w:t xml:space="preserve"> </w:t>
      </w:r>
      <w:r>
        <w:t>file</w:t>
      </w:r>
      <w:r>
        <w:rPr>
          <w:spacing w:val="-2"/>
        </w:rPr>
        <w:t xml:space="preserve"> </w:t>
      </w:r>
      <w:r>
        <w:t>by</w:t>
      </w:r>
      <w:r>
        <w:rPr>
          <w:spacing w:val="70"/>
          <w:w w:val="150"/>
        </w:rPr>
        <w:t xml:space="preserve"> </w:t>
      </w:r>
      <w:r>
        <w:rPr>
          <w:b/>
        </w:rPr>
        <w:t>#</w:t>
      </w:r>
      <w:r>
        <w:rPr>
          <w:b/>
          <w:spacing w:val="-4"/>
        </w:rPr>
        <w:t xml:space="preserve"> </w:t>
      </w:r>
      <w:r>
        <w:rPr>
          <w:b/>
        </w:rPr>
        <w:t>vim</w:t>
      </w:r>
      <w:r>
        <w:rPr>
          <w:b/>
          <w:spacing w:val="43"/>
        </w:rPr>
        <w:t xml:space="preserve"> </w:t>
      </w:r>
      <w:r>
        <w:rPr>
          <w:b/>
          <w:spacing w:val="-2"/>
        </w:rPr>
        <w:t>/etc/vsftpd/vsftpd.conf</w:t>
      </w:r>
      <w:r>
        <w:rPr>
          <w:b/>
        </w:rPr>
        <w:tab/>
      </w:r>
      <w:r>
        <w:rPr>
          <w:spacing w:val="-2"/>
        </w:rPr>
        <w:t>command.</w:t>
      </w:r>
    </w:p>
    <w:p w:rsidR="004B43E7" w:rsidRDefault="00000000">
      <w:pPr>
        <w:pStyle w:val="ListParagraph"/>
        <w:numPr>
          <w:ilvl w:val="1"/>
          <w:numId w:val="118"/>
        </w:numPr>
        <w:tabs>
          <w:tab w:val="left" w:pos="1173"/>
        </w:tabs>
        <w:ind w:left="1172" w:hanging="286"/>
        <w:rPr>
          <w:b/>
        </w:rPr>
      </w:pPr>
      <w:r>
        <w:t>Go</w:t>
      </w:r>
      <w:r>
        <w:rPr>
          <w:spacing w:val="-2"/>
        </w:rPr>
        <w:t xml:space="preserve"> </w:t>
      </w:r>
      <w:r>
        <w:t>to line no</w:t>
      </w:r>
      <w:r>
        <w:rPr>
          <w:spacing w:val="-2"/>
        </w:rPr>
        <w:t xml:space="preserve"> </w:t>
      </w:r>
      <w:r>
        <w:t>:</w:t>
      </w:r>
      <w:r>
        <w:rPr>
          <w:spacing w:val="-1"/>
        </w:rPr>
        <w:t xml:space="preserve"> </w:t>
      </w:r>
      <w:r>
        <w:t>48</w:t>
      </w:r>
      <w:r>
        <w:rPr>
          <w:spacing w:val="46"/>
        </w:rPr>
        <w:t xml:space="preserve"> </w:t>
      </w:r>
      <w:r>
        <w:t>and</w:t>
      </w:r>
      <w:r>
        <w:rPr>
          <w:spacing w:val="48"/>
        </w:rPr>
        <w:t xml:space="preserve"> </w:t>
      </w:r>
      <w:r>
        <w:t>type as,</w:t>
      </w:r>
      <w:r>
        <w:rPr>
          <w:spacing w:val="47"/>
        </w:rPr>
        <w:t xml:space="preserve">  </w:t>
      </w:r>
      <w:r>
        <w:rPr>
          <w:b/>
          <w:spacing w:val="-2"/>
        </w:rPr>
        <w:t>chown_upload=yes</w:t>
      </w:r>
    </w:p>
    <w:p w:rsidR="004B43E7" w:rsidRDefault="00000000">
      <w:pPr>
        <w:pStyle w:val="ListParagraph"/>
        <w:numPr>
          <w:ilvl w:val="1"/>
          <w:numId w:val="118"/>
        </w:numPr>
        <w:tabs>
          <w:tab w:val="left" w:pos="1223"/>
        </w:tabs>
        <w:spacing w:before="79"/>
        <w:ind w:left="1222" w:hanging="336"/>
        <w:rPr>
          <w:b/>
        </w:rPr>
      </w:pPr>
      <w:r>
        <w:t>Go</w:t>
      </w:r>
      <w:r>
        <w:rPr>
          <w:spacing w:val="-5"/>
        </w:rPr>
        <w:t xml:space="preserve"> </w:t>
      </w:r>
      <w:r>
        <w:t>to</w:t>
      </w:r>
      <w:r>
        <w:rPr>
          <w:spacing w:val="-1"/>
        </w:rPr>
        <w:t xml:space="preserve"> </w:t>
      </w:r>
      <w:r>
        <w:t>line</w:t>
      </w:r>
      <w:r>
        <w:rPr>
          <w:spacing w:val="-2"/>
        </w:rPr>
        <w:t xml:space="preserve"> </w:t>
      </w:r>
      <w:r>
        <w:t>no</w:t>
      </w:r>
      <w:r>
        <w:rPr>
          <w:spacing w:val="-3"/>
        </w:rPr>
        <w:t xml:space="preserve"> </w:t>
      </w:r>
      <w:r>
        <w:t>:</w:t>
      </w:r>
      <w:r>
        <w:rPr>
          <w:spacing w:val="-2"/>
        </w:rPr>
        <w:t xml:space="preserve"> </w:t>
      </w:r>
      <w:r>
        <w:t>49</w:t>
      </w:r>
      <w:r>
        <w:rPr>
          <w:spacing w:val="43"/>
        </w:rPr>
        <w:t xml:space="preserve"> </w:t>
      </w:r>
      <w:r>
        <w:t>and</w:t>
      </w:r>
      <w:r>
        <w:rPr>
          <w:spacing w:val="42"/>
        </w:rPr>
        <w:t xml:space="preserve"> </w:t>
      </w:r>
      <w:r>
        <w:t>type</w:t>
      </w:r>
      <w:r>
        <w:rPr>
          <w:spacing w:val="-1"/>
        </w:rPr>
        <w:t xml:space="preserve"> </w:t>
      </w:r>
      <w:r>
        <w:t>as,</w:t>
      </w:r>
      <w:r>
        <w:rPr>
          <w:spacing w:val="68"/>
          <w:w w:val="150"/>
        </w:rPr>
        <w:t xml:space="preserve"> </w:t>
      </w:r>
      <w:r>
        <w:rPr>
          <w:b/>
        </w:rPr>
        <w:t>chown_username=&lt;user</w:t>
      </w:r>
      <w:r>
        <w:rPr>
          <w:b/>
          <w:spacing w:val="-2"/>
        </w:rPr>
        <w:t xml:space="preserve"> name&gt;</w:t>
      </w:r>
    </w:p>
    <w:p w:rsidR="004B43E7" w:rsidRDefault="00000000">
      <w:pPr>
        <w:pStyle w:val="ListParagraph"/>
        <w:numPr>
          <w:ilvl w:val="1"/>
          <w:numId w:val="118"/>
        </w:numPr>
        <w:tabs>
          <w:tab w:val="left" w:pos="1222"/>
          <w:tab w:val="left" w:pos="2620"/>
        </w:tabs>
        <w:spacing w:line="312" w:lineRule="auto"/>
        <w:ind w:left="887" w:right="1490" w:firstLine="0"/>
        <w:rPr>
          <w:b/>
        </w:rPr>
      </w:pPr>
      <w:r>
        <w:t>We</w:t>
      </w:r>
      <w:r>
        <w:rPr>
          <w:spacing w:val="-3"/>
        </w:rPr>
        <w:t xml:space="preserve"> </w:t>
      </w:r>
      <w:r>
        <w:t>can</w:t>
      </w:r>
      <w:r>
        <w:rPr>
          <w:spacing w:val="-2"/>
        </w:rPr>
        <w:t xml:space="preserve"> </w:t>
      </w:r>
      <w:r>
        <w:t>display</w:t>
      </w:r>
      <w:r>
        <w:rPr>
          <w:spacing w:val="-3"/>
        </w:rPr>
        <w:t xml:space="preserve"> </w:t>
      </w:r>
      <w:r>
        <w:t>the</w:t>
      </w:r>
      <w:r>
        <w:rPr>
          <w:spacing w:val="-1"/>
        </w:rPr>
        <w:t xml:space="preserve"> </w:t>
      </w:r>
      <w:r>
        <w:t>banner</w:t>
      </w:r>
      <w:r>
        <w:rPr>
          <w:spacing w:val="-1"/>
        </w:rPr>
        <w:t xml:space="preserve"> </w:t>
      </w:r>
      <w:r>
        <w:t>when</w:t>
      </w:r>
      <w:r>
        <w:rPr>
          <w:spacing w:val="-4"/>
        </w:rPr>
        <w:t xml:space="preserve"> </w:t>
      </w:r>
      <w:r>
        <w:t>we</w:t>
      </w:r>
      <w:r>
        <w:rPr>
          <w:spacing w:val="-3"/>
        </w:rPr>
        <w:t xml:space="preserve"> </w:t>
      </w:r>
      <w:r>
        <w:t>connect</w:t>
      </w:r>
      <w:r>
        <w:rPr>
          <w:spacing w:val="-3"/>
        </w:rPr>
        <w:t xml:space="preserve"> </w:t>
      </w:r>
      <w:r>
        <w:t>the</w:t>
      </w:r>
      <w:r>
        <w:rPr>
          <w:spacing w:val="40"/>
        </w:rPr>
        <w:t xml:space="preserve"> </w:t>
      </w:r>
      <w:r>
        <w:t>FTP</w:t>
      </w:r>
      <w:r>
        <w:rPr>
          <w:spacing w:val="-1"/>
        </w:rPr>
        <w:t xml:space="preserve"> </w:t>
      </w:r>
      <w:r>
        <w:t>server</w:t>
      </w:r>
      <w:r>
        <w:rPr>
          <w:spacing w:val="-1"/>
        </w:rPr>
        <w:t xml:space="preserve"> </w:t>
      </w:r>
      <w:r>
        <w:t>by</w:t>
      </w:r>
      <w:r>
        <w:rPr>
          <w:spacing w:val="-3"/>
        </w:rPr>
        <w:t xml:space="preserve"> </w:t>
      </w:r>
      <w:r>
        <w:t>uncomment</w:t>
      </w:r>
      <w:r>
        <w:rPr>
          <w:spacing w:val="40"/>
        </w:rPr>
        <w:t xml:space="preserve"> </w:t>
      </w:r>
      <w:r>
        <w:t>on</w:t>
      </w:r>
      <w:r>
        <w:rPr>
          <w:spacing w:val="-2"/>
        </w:rPr>
        <w:t xml:space="preserve"> </w:t>
      </w:r>
      <w:r>
        <w:t>line</w:t>
      </w:r>
      <w:r>
        <w:rPr>
          <w:spacing w:val="40"/>
        </w:rPr>
        <w:t xml:space="preserve"> </w:t>
      </w:r>
      <w:r>
        <w:t>no</w:t>
      </w:r>
      <w:r>
        <w:rPr>
          <w:spacing w:val="-2"/>
        </w:rPr>
        <w:t xml:space="preserve"> </w:t>
      </w:r>
      <w:r>
        <w:t>:</w:t>
      </w:r>
      <w:r>
        <w:rPr>
          <w:spacing w:val="-3"/>
        </w:rPr>
        <w:t xml:space="preserve"> </w:t>
      </w:r>
      <w:r>
        <w:t>86 and</w:t>
      </w:r>
      <w:r>
        <w:rPr>
          <w:spacing w:val="40"/>
        </w:rPr>
        <w:t xml:space="preserve"> </w:t>
      </w:r>
      <w:r>
        <w:t>type as,</w:t>
      </w:r>
      <w:r>
        <w:tab/>
      </w:r>
      <w:r>
        <w:rPr>
          <w:b/>
        </w:rPr>
        <w:t>ftp_banner=" Welcome</w:t>
      </w:r>
      <w:r>
        <w:rPr>
          <w:b/>
          <w:spacing w:val="40"/>
        </w:rPr>
        <w:t xml:space="preserve"> </w:t>
      </w:r>
      <w:r>
        <w:rPr>
          <w:b/>
        </w:rPr>
        <w:t>to</w:t>
      </w:r>
      <w:r>
        <w:rPr>
          <w:b/>
          <w:spacing w:val="40"/>
        </w:rPr>
        <w:t xml:space="preserve"> </w:t>
      </w:r>
      <w:r>
        <w:rPr>
          <w:b/>
        </w:rPr>
        <w:t>Hyderabad "</w:t>
      </w:r>
    </w:p>
    <w:p w:rsidR="004B43E7" w:rsidRDefault="00000000">
      <w:pPr>
        <w:pStyle w:val="ListParagraph"/>
        <w:numPr>
          <w:ilvl w:val="1"/>
          <w:numId w:val="118"/>
        </w:numPr>
        <w:tabs>
          <w:tab w:val="left" w:pos="1181"/>
        </w:tabs>
        <w:spacing w:before="0" w:line="312" w:lineRule="auto"/>
        <w:ind w:left="887" w:right="2652" w:firstLine="0"/>
      </w:pPr>
      <w:r>
        <w:t>We</w:t>
      </w:r>
      <w:r>
        <w:rPr>
          <w:spacing w:val="-1"/>
        </w:rPr>
        <w:t xml:space="preserve"> </w:t>
      </w:r>
      <w:r>
        <w:t>can</w:t>
      </w:r>
      <w:r>
        <w:rPr>
          <w:spacing w:val="-5"/>
        </w:rPr>
        <w:t xml:space="preserve"> </w:t>
      </w:r>
      <w:r>
        <w:t>limit</w:t>
      </w:r>
      <w:r>
        <w:rPr>
          <w:spacing w:val="-4"/>
        </w:rPr>
        <w:t xml:space="preserve"> </w:t>
      </w:r>
      <w:r>
        <w:t>the</w:t>
      </w:r>
      <w:r>
        <w:rPr>
          <w:spacing w:val="40"/>
        </w:rPr>
        <w:t xml:space="preserve"> </w:t>
      </w:r>
      <w:r>
        <w:t>FTP</w:t>
      </w:r>
      <w:r>
        <w:rPr>
          <w:spacing w:val="40"/>
        </w:rPr>
        <w:t xml:space="preserve"> </w:t>
      </w:r>
      <w:r>
        <w:t>maximum</w:t>
      </w:r>
      <w:r>
        <w:rPr>
          <w:spacing w:val="-3"/>
        </w:rPr>
        <w:t xml:space="preserve"> </w:t>
      </w:r>
      <w:r>
        <w:t>connections</w:t>
      </w:r>
      <w:r>
        <w:rPr>
          <w:spacing w:val="40"/>
        </w:rPr>
        <w:t xml:space="preserve"> </w:t>
      </w:r>
      <w:r>
        <w:t>at</w:t>
      </w:r>
      <w:r>
        <w:rPr>
          <w:spacing w:val="-1"/>
        </w:rPr>
        <w:t xml:space="preserve"> </w:t>
      </w:r>
      <w:r>
        <w:t>a</w:t>
      </w:r>
      <w:r>
        <w:rPr>
          <w:spacing w:val="-3"/>
        </w:rPr>
        <w:t xml:space="preserve"> </w:t>
      </w:r>
      <w:r>
        <w:t>time</w:t>
      </w:r>
      <w:r>
        <w:rPr>
          <w:spacing w:val="40"/>
        </w:rPr>
        <w:t xml:space="preserve"> </w:t>
      </w:r>
      <w:r>
        <w:t>to</w:t>
      </w:r>
      <w:r>
        <w:rPr>
          <w:spacing w:val="40"/>
        </w:rPr>
        <w:t xml:space="preserve"> </w:t>
      </w:r>
      <w:r>
        <w:t>5</w:t>
      </w:r>
      <w:r>
        <w:rPr>
          <w:spacing w:val="40"/>
        </w:rPr>
        <w:t xml:space="preserve"> </w:t>
      </w:r>
      <w:r>
        <w:t>by</w:t>
      </w:r>
      <w:r>
        <w:rPr>
          <w:spacing w:val="-1"/>
        </w:rPr>
        <w:t xml:space="preserve"> </w:t>
      </w:r>
      <w:r>
        <w:t>put</w:t>
      </w:r>
      <w:r>
        <w:rPr>
          <w:spacing w:val="-1"/>
        </w:rPr>
        <w:t xml:space="preserve"> </w:t>
      </w:r>
      <w:r>
        <w:t>an</w:t>
      </w:r>
      <w:r>
        <w:rPr>
          <w:spacing w:val="-5"/>
        </w:rPr>
        <w:t xml:space="preserve"> </w:t>
      </w:r>
      <w:r>
        <w:t>entry</w:t>
      </w:r>
      <w:r>
        <w:rPr>
          <w:spacing w:val="-1"/>
        </w:rPr>
        <w:t xml:space="preserve"> </w:t>
      </w:r>
      <w:r>
        <w:t>in configuration file as,</w:t>
      </w:r>
    </w:p>
    <w:p w:rsidR="004B43E7" w:rsidRDefault="00000000">
      <w:pPr>
        <w:tabs>
          <w:tab w:val="left" w:pos="4780"/>
        </w:tabs>
        <w:spacing w:line="266" w:lineRule="exact"/>
        <w:ind w:left="1180"/>
      </w:pPr>
      <w:r>
        <w:rPr>
          <w:b/>
          <w:spacing w:val="-2"/>
        </w:rPr>
        <w:t>max_clients=5</w:t>
      </w:r>
      <w:r>
        <w:rPr>
          <w:b/>
        </w:rPr>
        <w:tab/>
      </w:r>
      <w:r>
        <w:t>(save</w:t>
      </w:r>
      <w:r>
        <w:rPr>
          <w:spacing w:val="44"/>
        </w:rPr>
        <w:t xml:space="preserve"> </w:t>
      </w:r>
      <w:r>
        <w:t>and</w:t>
      </w:r>
      <w:r>
        <w:rPr>
          <w:spacing w:val="46"/>
        </w:rPr>
        <w:t xml:space="preserve"> </w:t>
      </w:r>
      <w:r>
        <w:t>exit</w:t>
      </w:r>
      <w:r>
        <w:rPr>
          <w:spacing w:val="45"/>
        </w:rPr>
        <w:t xml:space="preserve"> </w:t>
      </w:r>
      <w:r>
        <w:t>the</w:t>
      </w:r>
      <w:r>
        <w:rPr>
          <w:spacing w:val="-1"/>
        </w:rPr>
        <w:t xml:space="preserve"> </w:t>
      </w:r>
      <w:r>
        <w:rPr>
          <w:spacing w:val="-2"/>
        </w:rPr>
        <w:t>file)</w:t>
      </w:r>
    </w:p>
    <w:p w:rsidR="004B43E7" w:rsidRDefault="00000000">
      <w:pPr>
        <w:tabs>
          <w:tab w:val="left" w:pos="6206"/>
        </w:tabs>
        <w:spacing w:before="83"/>
        <w:ind w:left="887"/>
      </w:pPr>
      <w:r>
        <w:t>(v)</w:t>
      </w:r>
      <w:r>
        <w:rPr>
          <w:spacing w:val="-2"/>
        </w:rPr>
        <w:t xml:space="preserve"> </w:t>
      </w:r>
      <w:r>
        <w:t>Restart</w:t>
      </w:r>
      <w:r>
        <w:rPr>
          <w:spacing w:val="-2"/>
        </w:rPr>
        <w:t xml:space="preserve"> </w:t>
      </w:r>
      <w:r>
        <w:t>the ftp</w:t>
      </w:r>
      <w:r>
        <w:rPr>
          <w:spacing w:val="-2"/>
        </w:rPr>
        <w:t xml:space="preserve"> </w:t>
      </w:r>
      <w:r>
        <w:t>deamon</w:t>
      </w:r>
      <w:r>
        <w:rPr>
          <w:spacing w:val="43"/>
        </w:rPr>
        <w:t xml:space="preserve"> </w:t>
      </w:r>
      <w:r>
        <w:t>by</w:t>
      </w:r>
      <w:r>
        <w:rPr>
          <w:spacing w:val="71"/>
          <w:w w:val="150"/>
        </w:rPr>
        <w:t xml:space="preserve"> </w:t>
      </w:r>
      <w:r>
        <w:rPr>
          <w:b/>
        </w:rPr>
        <w:t>#</w:t>
      </w:r>
      <w:r>
        <w:rPr>
          <w:b/>
          <w:spacing w:val="-1"/>
        </w:rPr>
        <w:t xml:space="preserve"> </w:t>
      </w:r>
      <w:r>
        <w:rPr>
          <w:b/>
        </w:rPr>
        <w:t>service</w:t>
      </w:r>
      <w:r>
        <w:rPr>
          <w:b/>
          <w:spacing w:val="65"/>
          <w:w w:val="150"/>
        </w:rPr>
        <w:t xml:space="preserve"> </w:t>
      </w:r>
      <w:r>
        <w:rPr>
          <w:b/>
        </w:rPr>
        <w:t>vsftpd</w:t>
      </w:r>
      <w:r>
        <w:rPr>
          <w:b/>
          <w:spacing w:val="68"/>
          <w:w w:val="150"/>
        </w:rPr>
        <w:t xml:space="preserve"> </w:t>
      </w:r>
      <w:r>
        <w:rPr>
          <w:b/>
          <w:spacing w:val="-2"/>
        </w:rPr>
        <w:t>restart</w:t>
      </w:r>
      <w:r>
        <w:rPr>
          <w:b/>
        </w:rPr>
        <w:tab/>
      </w:r>
      <w:r>
        <w:t>command</w:t>
      </w:r>
      <w:r>
        <w:rPr>
          <w:spacing w:val="-2"/>
        </w:rPr>
        <w:t xml:space="preserve"> </w:t>
      </w:r>
      <w:r>
        <w:t>in</w:t>
      </w:r>
      <w:r>
        <w:rPr>
          <w:spacing w:val="46"/>
        </w:rPr>
        <w:t xml:space="preserve"> </w:t>
      </w:r>
      <w:r>
        <w:t>RHEL</w:t>
      </w:r>
      <w:r>
        <w:rPr>
          <w:spacing w:val="1"/>
        </w:rPr>
        <w:t xml:space="preserve"> </w:t>
      </w:r>
      <w:r>
        <w:t>-</w:t>
      </w:r>
      <w:r>
        <w:rPr>
          <w:spacing w:val="-4"/>
        </w:rPr>
        <w:t xml:space="preserve"> </w:t>
      </w:r>
      <w:r>
        <w:t>6</w:t>
      </w:r>
      <w:r>
        <w:rPr>
          <w:spacing w:val="72"/>
          <w:w w:val="150"/>
        </w:rPr>
        <w:t xml:space="preserve"> </w:t>
      </w:r>
      <w:r>
        <w:rPr>
          <w:spacing w:val="-5"/>
        </w:rPr>
        <w:t>or</w:t>
      </w:r>
    </w:p>
    <w:p w:rsidR="004B43E7" w:rsidRDefault="00000000">
      <w:pPr>
        <w:tabs>
          <w:tab w:val="left" w:pos="3847"/>
        </w:tabs>
        <w:spacing w:before="79"/>
        <w:ind w:left="1180"/>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2"/>
        </w:rPr>
        <w:t>vsftpd</w:t>
      </w:r>
      <w:r>
        <w:rPr>
          <w:b/>
        </w:rPr>
        <w:tab/>
      </w:r>
      <w:r>
        <w:t>command</w:t>
      </w:r>
      <w:r>
        <w:rPr>
          <w:spacing w:val="43"/>
        </w:rPr>
        <w:t xml:space="preserve"> </w:t>
      </w:r>
      <w:r>
        <w:t>in</w:t>
      </w:r>
      <w:r>
        <w:rPr>
          <w:spacing w:val="46"/>
        </w:rPr>
        <w:t xml:space="preserve"> </w:t>
      </w:r>
      <w:r>
        <w:t>RHEL -</w:t>
      </w:r>
      <w:r>
        <w:rPr>
          <w:spacing w:val="-5"/>
        </w:rPr>
        <w:t xml:space="preserve"> 7.</w:t>
      </w:r>
    </w:p>
    <w:p w:rsidR="004B43E7" w:rsidRDefault="00000000">
      <w:pPr>
        <w:pStyle w:val="Heading2"/>
        <w:numPr>
          <w:ilvl w:val="0"/>
          <w:numId w:val="118"/>
        </w:numPr>
        <w:tabs>
          <w:tab w:val="left" w:pos="888"/>
        </w:tabs>
        <w:spacing w:before="82"/>
      </w:pPr>
      <w:r>
        <w:t>How</w:t>
      </w:r>
      <w:r>
        <w:rPr>
          <w:spacing w:val="-2"/>
        </w:rPr>
        <w:t xml:space="preserve"> </w:t>
      </w:r>
      <w:r>
        <w:t>to</w:t>
      </w:r>
      <w:r>
        <w:rPr>
          <w:spacing w:val="-3"/>
        </w:rPr>
        <w:t xml:space="preserve"> </w:t>
      </w:r>
      <w:r>
        <w:t>deny</w:t>
      </w:r>
      <w:r>
        <w:rPr>
          <w:spacing w:val="-4"/>
        </w:rPr>
        <w:t xml:space="preserve"> </w:t>
      </w:r>
      <w:r>
        <w:t>specific</w:t>
      </w:r>
      <w:r>
        <w:rPr>
          <w:spacing w:val="-1"/>
        </w:rPr>
        <w:t xml:space="preserve"> </w:t>
      </w:r>
      <w:r>
        <w:t>users</w:t>
      </w:r>
      <w:r>
        <w:rPr>
          <w:spacing w:val="-4"/>
        </w:rPr>
        <w:t xml:space="preserve"> </w:t>
      </w:r>
      <w:r>
        <w:t>to</w:t>
      </w:r>
      <w:r>
        <w:rPr>
          <w:spacing w:val="-3"/>
        </w:rPr>
        <w:t xml:space="preserve"> </w:t>
      </w:r>
      <w:r>
        <w:t>access</w:t>
      </w:r>
      <w:r>
        <w:rPr>
          <w:spacing w:val="-4"/>
        </w:rPr>
        <w:t xml:space="preserve"> </w:t>
      </w:r>
      <w:r>
        <w:t>the</w:t>
      </w:r>
      <w:r>
        <w:rPr>
          <w:spacing w:val="-3"/>
        </w:rPr>
        <w:t xml:space="preserve"> </w:t>
      </w:r>
      <w:r>
        <w:t>ftp</w:t>
      </w:r>
      <w:r>
        <w:rPr>
          <w:spacing w:val="-3"/>
        </w:rPr>
        <w:t xml:space="preserve"> </w:t>
      </w:r>
      <w:r>
        <w:rPr>
          <w:spacing w:val="-2"/>
        </w:rPr>
        <w:t>services?</w:t>
      </w:r>
    </w:p>
    <w:p w:rsidR="004B43E7" w:rsidRDefault="00000000">
      <w:pPr>
        <w:pStyle w:val="ListParagraph"/>
        <w:numPr>
          <w:ilvl w:val="1"/>
          <w:numId w:val="118"/>
        </w:numPr>
        <w:tabs>
          <w:tab w:val="left" w:pos="1181"/>
          <w:tab w:val="left" w:pos="6432"/>
        </w:tabs>
        <w:spacing w:before="79"/>
        <w:ind w:hanging="294"/>
      </w:pPr>
      <w:r>
        <w:t>Open</w:t>
      </w:r>
      <w:r>
        <w:rPr>
          <w:spacing w:val="-3"/>
        </w:rPr>
        <w:t xml:space="preserve"> </w:t>
      </w:r>
      <w:r>
        <w:t>the</w:t>
      </w:r>
      <w:r>
        <w:rPr>
          <w:spacing w:val="43"/>
        </w:rPr>
        <w:t xml:space="preserve"> </w:t>
      </w:r>
      <w:r>
        <w:t>FTP</w:t>
      </w:r>
      <w:r>
        <w:rPr>
          <w:spacing w:val="47"/>
        </w:rPr>
        <w:t xml:space="preserve"> </w:t>
      </w:r>
      <w:r>
        <w:t>users</w:t>
      </w:r>
      <w:r>
        <w:rPr>
          <w:spacing w:val="46"/>
        </w:rPr>
        <w:t xml:space="preserve"> </w:t>
      </w:r>
      <w:r>
        <w:t>file</w:t>
      </w:r>
      <w:r>
        <w:rPr>
          <w:spacing w:val="-1"/>
        </w:rPr>
        <w:t xml:space="preserve"> </w:t>
      </w:r>
      <w:r>
        <w:t>by</w:t>
      </w:r>
      <w:r>
        <w:rPr>
          <w:spacing w:val="48"/>
        </w:rPr>
        <w:t xml:space="preserve"> </w:t>
      </w:r>
      <w:r>
        <w:rPr>
          <w:b/>
        </w:rPr>
        <w:t>#</w:t>
      </w:r>
      <w:r>
        <w:rPr>
          <w:b/>
          <w:spacing w:val="-4"/>
        </w:rPr>
        <w:t xml:space="preserve"> </w:t>
      </w:r>
      <w:r>
        <w:rPr>
          <w:b/>
        </w:rPr>
        <w:t>vim</w:t>
      </w:r>
      <w:r>
        <w:rPr>
          <w:b/>
          <w:spacing w:val="44"/>
        </w:rPr>
        <w:t xml:space="preserve"> </w:t>
      </w:r>
      <w:r>
        <w:rPr>
          <w:b/>
          <w:spacing w:val="-2"/>
        </w:rPr>
        <w:t>/etc/vsftpd/ftpusers</w:t>
      </w:r>
      <w:r>
        <w:rPr>
          <w:b/>
        </w:rPr>
        <w:tab/>
      </w:r>
      <w:r>
        <w:rPr>
          <w:spacing w:val="-2"/>
        </w:rPr>
        <w:t>command.</w:t>
      </w:r>
    </w:p>
    <w:p w:rsidR="004B43E7" w:rsidRDefault="00000000">
      <w:pPr>
        <w:pStyle w:val="ListParagraph"/>
        <w:numPr>
          <w:ilvl w:val="1"/>
          <w:numId w:val="118"/>
        </w:numPr>
        <w:tabs>
          <w:tab w:val="left" w:pos="1173"/>
        </w:tabs>
        <w:spacing w:line="312" w:lineRule="auto"/>
        <w:ind w:right="2968"/>
      </w:pPr>
      <w:r>
        <w:t>Enter</w:t>
      </w:r>
      <w:r>
        <w:rPr>
          <w:spacing w:val="-5"/>
        </w:rPr>
        <w:t xml:space="preserve"> </w:t>
      </w:r>
      <w:r>
        <w:t>the</w:t>
      </w:r>
      <w:r>
        <w:rPr>
          <w:spacing w:val="-1"/>
        </w:rPr>
        <w:t xml:space="preserve"> </w:t>
      </w:r>
      <w:r>
        <w:t>user</w:t>
      </w:r>
      <w:r>
        <w:rPr>
          <w:spacing w:val="-2"/>
        </w:rPr>
        <w:t xml:space="preserve"> </w:t>
      </w:r>
      <w:r>
        <w:t>names</w:t>
      </w:r>
      <w:r>
        <w:rPr>
          <w:spacing w:val="-4"/>
        </w:rPr>
        <w:t xml:space="preserve"> </w:t>
      </w:r>
      <w:r>
        <w:t>whom</w:t>
      </w:r>
      <w:r>
        <w:rPr>
          <w:spacing w:val="-4"/>
        </w:rPr>
        <w:t xml:space="preserve"> </w:t>
      </w:r>
      <w:r>
        <w:t>to</w:t>
      </w:r>
      <w:r>
        <w:rPr>
          <w:spacing w:val="-4"/>
        </w:rPr>
        <w:t xml:space="preserve"> </w:t>
      </w:r>
      <w:r>
        <w:t>deny</w:t>
      </w:r>
      <w:r>
        <w:rPr>
          <w:spacing w:val="40"/>
        </w:rPr>
        <w:t xml:space="preserve"> </w:t>
      </w:r>
      <w:r>
        <w:t>FTP</w:t>
      </w:r>
      <w:r>
        <w:rPr>
          <w:spacing w:val="40"/>
        </w:rPr>
        <w:t xml:space="preserve"> </w:t>
      </w:r>
      <w:r>
        <w:t>services.</w:t>
      </w:r>
      <w:r>
        <w:rPr>
          <w:spacing w:val="40"/>
        </w:rPr>
        <w:t xml:space="preserve"> </w:t>
      </w:r>
      <w:r>
        <w:t>For</w:t>
      </w:r>
      <w:r>
        <w:rPr>
          <w:spacing w:val="-4"/>
        </w:rPr>
        <w:t xml:space="preserve"> </w:t>
      </w:r>
      <w:r>
        <w:t>example</w:t>
      </w:r>
      <w:r>
        <w:rPr>
          <w:spacing w:val="40"/>
        </w:rPr>
        <w:t xml:space="preserve"> </w:t>
      </w:r>
      <w:r>
        <w:t>as</w:t>
      </w:r>
      <w:r>
        <w:rPr>
          <w:spacing w:val="-2"/>
        </w:rPr>
        <w:t xml:space="preserve"> </w:t>
      </w:r>
      <w:r>
        <w:t xml:space="preserve">follows, </w:t>
      </w:r>
      <w:r>
        <w:rPr>
          <w:spacing w:val="-4"/>
        </w:rPr>
        <w:t>root</w:t>
      </w:r>
    </w:p>
    <w:p w:rsidR="004B43E7" w:rsidRDefault="00000000">
      <w:pPr>
        <w:pStyle w:val="BodyText"/>
        <w:ind w:left="1180"/>
      </w:pPr>
      <w:r>
        <w:rPr>
          <w:spacing w:val="-4"/>
        </w:rPr>
        <w:t>raju</w:t>
      </w:r>
    </w:p>
    <w:p w:rsidR="004B43E7" w:rsidRDefault="00000000">
      <w:pPr>
        <w:pStyle w:val="BodyText"/>
        <w:tabs>
          <w:tab w:val="left" w:pos="4780"/>
        </w:tabs>
        <w:spacing w:before="80"/>
        <w:ind w:left="1180"/>
      </w:pPr>
      <w:r>
        <w:rPr>
          <w:spacing w:val="-2"/>
        </w:rPr>
        <w:t>junnu</w:t>
      </w:r>
      <w:r>
        <w:tab/>
        <w:t>(save</w:t>
      </w:r>
      <w:r>
        <w:rPr>
          <w:spacing w:val="44"/>
        </w:rPr>
        <w:t xml:space="preserve"> </w:t>
      </w:r>
      <w:r>
        <w:t>and</w:t>
      </w:r>
      <w:r>
        <w:rPr>
          <w:spacing w:val="46"/>
        </w:rPr>
        <w:t xml:space="preserve"> </w:t>
      </w:r>
      <w:r>
        <w:t>exit</w:t>
      </w:r>
      <w:r>
        <w:rPr>
          <w:spacing w:val="45"/>
        </w:rPr>
        <w:t xml:space="preserve"> </w:t>
      </w:r>
      <w:r>
        <w:t>the</w:t>
      </w:r>
      <w:r>
        <w:rPr>
          <w:spacing w:val="-2"/>
        </w:rPr>
        <w:t xml:space="preserve"> file)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18"/>
        </w:numPr>
        <w:tabs>
          <w:tab w:val="left" w:pos="1224"/>
          <w:tab w:val="left" w:pos="6259"/>
        </w:tabs>
        <w:spacing w:before="90"/>
        <w:ind w:left="1223" w:hanging="337"/>
      </w:pPr>
      <w:r>
        <w:lastRenderedPageBreak/>
        <w:t>Restart</w:t>
      </w:r>
      <w:r>
        <w:rPr>
          <w:spacing w:val="-4"/>
        </w:rPr>
        <w:t xml:space="preserve"> </w:t>
      </w:r>
      <w:r>
        <w:t>the</w:t>
      </w:r>
      <w:r>
        <w:rPr>
          <w:spacing w:val="-1"/>
        </w:rPr>
        <w:t xml:space="preserve"> </w:t>
      </w:r>
      <w:r>
        <w:t>ftp</w:t>
      </w:r>
      <w:r>
        <w:rPr>
          <w:spacing w:val="-5"/>
        </w:rPr>
        <w:t xml:space="preserve"> </w:t>
      </w:r>
      <w:r>
        <w:t>deamon</w:t>
      </w:r>
      <w:r>
        <w:rPr>
          <w:spacing w:val="45"/>
        </w:rPr>
        <w:t xml:space="preserve"> </w:t>
      </w:r>
      <w:r>
        <w:t>by</w:t>
      </w:r>
      <w:r>
        <w:rPr>
          <w:spacing w:val="73"/>
          <w:w w:val="150"/>
        </w:rPr>
        <w:t xml:space="preserve"> </w:t>
      </w:r>
      <w:r>
        <w:rPr>
          <w:b/>
        </w:rPr>
        <w:t>#</w:t>
      </w:r>
      <w:r>
        <w:rPr>
          <w:b/>
          <w:spacing w:val="-3"/>
        </w:rPr>
        <w:t xml:space="preserve"> </w:t>
      </w:r>
      <w:r>
        <w:rPr>
          <w:b/>
        </w:rPr>
        <w:t>service</w:t>
      </w:r>
      <w:r>
        <w:rPr>
          <w:b/>
          <w:spacing w:val="69"/>
          <w:w w:val="150"/>
        </w:rPr>
        <w:t xml:space="preserve"> </w:t>
      </w:r>
      <w:r>
        <w:rPr>
          <w:b/>
        </w:rPr>
        <w:t>vsftpd</w:t>
      </w:r>
      <w:r>
        <w:rPr>
          <w:b/>
          <w:spacing w:val="69"/>
          <w:w w:val="150"/>
        </w:rPr>
        <w:t xml:space="preserve"> </w:t>
      </w:r>
      <w:r>
        <w:rPr>
          <w:b/>
          <w:spacing w:val="-2"/>
        </w:rPr>
        <w:t>restart</w:t>
      </w:r>
      <w:r>
        <w:rPr>
          <w:b/>
        </w:rPr>
        <w:tab/>
      </w:r>
      <w:r>
        <w:t>command</w:t>
      </w:r>
      <w:r>
        <w:rPr>
          <w:spacing w:val="-2"/>
        </w:rPr>
        <w:t xml:space="preserve"> </w:t>
      </w:r>
      <w:r>
        <w:t>in</w:t>
      </w:r>
      <w:r>
        <w:rPr>
          <w:spacing w:val="45"/>
        </w:rPr>
        <w:t xml:space="preserve"> </w:t>
      </w:r>
      <w:r>
        <w:t>RHEL</w:t>
      </w:r>
      <w:r>
        <w:rPr>
          <w:spacing w:val="-2"/>
        </w:rPr>
        <w:t xml:space="preserve"> </w:t>
      </w:r>
      <w:r>
        <w:t>-</w:t>
      </w:r>
      <w:r>
        <w:rPr>
          <w:spacing w:val="-4"/>
        </w:rPr>
        <w:t xml:space="preserve"> </w:t>
      </w:r>
      <w:r>
        <w:t>6</w:t>
      </w:r>
      <w:r>
        <w:rPr>
          <w:spacing w:val="72"/>
          <w:w w:val="150"/>
        </w:rPr>
        <w:t xml:space="preserve"> </w:t>
      </w:r>
      <w:r>
        <w:rPr>
          <w:spacing w:val="-5"/>
        </w:rPr>
        <w:t>or</w:t>
      </w:r>
    </w:p>
    <w:p w:rsidR="004B43E7" w:rsidRDefault="00000000">
      <w:pPr>
        <w:tabs>
          <w:tab w:val="left" w:pos="3847"/>
        </w:tabs>
        <w:spacing w:before="80"/>
        <w:ind w:left="1180"/>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2"/>
        </w:rPr>
        <w:t>vsftpd</w:t>
      </w:r>
      <w:r>
        <w:rPr>
          <w:b/>
        </w:rPr>
        <w:tab/>
      </w:r>
      <w:r>
        <w:t>command</w:t>
      </w:r>
      <w:r>
        <w:rPr>
          <w:spacing w:val="43"/>
        </w:rPr>
        <w:t xml:space="preserve"> </w:t>
      </w:r>
      <w:r>
        <w:t>in</w:t>
      </w:r>
      <w:r>
        <w:rPr>
          <w:spacing w:val="46"/>
        </w:rPr>
        <w:t xml:space="preserve"> </w:t>
      </w:r>
      <w:r>
        <w:t>RHEL -</w:t>
      </w:r>
      <w:r>
        <w:rPr>
          <w:spacing w:val="-5"/>
        </w:rPr>
        <w:t xml:space="preserve"> 7.</w:t>
      </w:r>
    </w:p>
    <w:p w:rsidR="004B43E7" w:rsidRDefault="00000000">
      <w:pPr>
        <w:pStyle w:val="Heading2"/>
        <w:numPr>
          <w:ilvl w:val="0"/>
          <w:numId w:val="118"/>
        </w:numPr>
        <w:tabs>
          <w:tab w:val="left" w:pos="888"/>
        </w:tabs>
        <w:spacing w:before="82"/>
      </w:pPr>
      <w:r>
        <w:t>What</w:t>
      </w:r>
      <w:r>
        <w:rPr>
          <w:spacing w:val="-2"/>
        </w:rPr>
        <w:t xml:space="preserve"> </w:t>
      </w:r>
      <w:r>
        <w:t>is</w:t>
      </w:r>
      <w:r>
        <w:rPr>
          <w:spacing w:val="46"/>
        </w:rPr>
        <w:t xml:space="preserve"> </w:t>
      </w:r>
      <w:r>
        <w:t>LFTP</w:t>
      </w:r>
      <w:r>
        <w:rPr>
          <w:spacing w:val="44"/>
        </w:rPr>
        <w:t xml:space="preserve"> </w:t>
      </w:r>
      <w:r>
        <w:t>and</w:t>
      </w:r>
      <w:r>
        <w:rPr>
          <w:spacing w:val="47"/>
        </w:rPr>
        <w:t xml:space="preserve"> </w:t>
      </w:r>
      <w:r>
        <w:t>how</w:t>
      </w:r>
      <w:r>
        <w:rPr>
          <w:spacing w:val="-2"/>
        </w:rPr>
        <w:t xml:space="preserve"> </w:t>
      </w:r>
      <w:r>
        <w:t>to</w:t>
      </w:r>
      <w:r>
        <w:rPr>
          <w:spacing w:val="-4"/>
        </w:rPr>
        <w:t xml:space="preserve"> </w:t>
      </w:r>
      <w:r>
        <w:t>configure</w:t>
      </w:r>
      <w:r>
        <w:rPr>
          <w:spacing w:val="44"/>
        </w:rPr>
        <w:t xml:space="preserve"> </w:t>
      </w:r>
      <w:r>
        <w:rPr>
          <w:spacing w:val="-4"/>
        </w:rPr>
        <w:t>LFTP?</w:t>
      </w:r>
    </w:p>
    <w:p w:rsidR="004B43E7" w:rsidRDefault="00000000">
      <w:pPr>
        <w:pStyle w:val="BodyText"/>
        <w:spacing w:before="79" w:line="312" w:lineRule="auto"/>
        <w:ind w:right="1503"/>
      </w:pPr>
      <w:r>
        <w:t>LFTP</w:t>
      </w:r>
      <w:r>
        <w:rPr>
          <w:spacing w:val="80"/>
        </w:rPr>
        <w:t xml:space="preserve"> </w:t>
      </w:r>
      <w:r>
        <w:t>is</w:t>
      </w:r>
      <w:r>
        <w:rPr>
          <w:spacing w:val="-3"/>
        </w:rPr>
        <w:t xml:space="preserve"> </w:t>
      </w:r>
      <w:r>
        <w:t>also</w:t>
      </w:r>
      <w:r>
        <w:rPr>
          <w:spacing w:val="-2"/>
        </w:rPr>
        <w:t xml:space="preserve"> </w:t>
      </w:r>
      <w:r>
        <w:t>used</w:t>
      </w:r>
      <w:r>
        <w:rPr>
          <w:spacing w:val="-1"/>
        </w:rPr>
        <w:t xml:space="preserve"> </w:t>
      </w:r>
      <w:r>
        <w:t>to upload</w:t>
      </w:r>
      <w:r>
        <w:rPr>
          <w:spacing w:val="40"/>
        </w:rPr>
        <w:t xml:space="preserve"> </w:t>
      </w:r>
      <w:r>
        <w:t>or</w:t>
      </w:r>
      <w:r>
        <w:rPr>
          <w:spacing w:val="40"/>
        </w:rPr>
        <w:t xml:space="preserve"> </w:t>
      </w:r>
      <w:r>
        <w:t>download</w:t>
      </w:r>
      <w:r>
        <w:rPr>
          <w:spacing w:val="-4"/>
        </w:rPr>
        <w:t xml:space="preserve"> </w:t>
      </w:r>
      <w:r>
        <w:t>the</w:t>
      </w:r>
      <w:r>
        <w:rPr>
          <w:spacing w:val="-1"/>
        </w:rPr>
        <w:t xml:space="preserve"> </w:t>
      </w:r>
      <w:r>
        <w:t>files.</w:t>
      </w:r>
      <w:r>
        <w:rPr>
          <w:spacing w:val="40"/>
        </w:rPr>
        <w:t xml:space="preserve"> </w:t>
      </w:r>
      <w:r>
        <w:t>But,</w:t>
      </w:r>
      <w:r>
        <w:rPr>
          <w:spacing w:val="-1"/>
        </w:rPr>
        <w:t xml:space="preserve"> </w:t>
      </w:r>
      <w:r>
        <w:t>by</w:t>
      </w:r>
      <w:r>
        <w:rPr>
          <w:spacing w:val="-1"/>
        </w:rPr>
        <w:t xml:space="preserve"> </w:t>
      </w:r>
      <w:r>
        <w:t>using</w:t>
      </w:r>
      <w:r>
        <w:rPr>
          <w:spacing w:val="40"/>
        </w:rPr>
        <w:t xml:space="preserve"> </w:t>
      </w:r>
      <w:r>
        <w:t>LFTP</w:t>
      </w:r>
      <w:r>
        <w:rPr>
          <w:spacing w:val="40"/>
        </w:rPr>
        <w:t xml:space="preserve"> </w:t>
      </w:r>
      <w:r>
        <w:t>we</w:t>
      </w:r>
      <w:r>
        <w:rPr>
          <w:spacing w:val="-3"/>
        </w:rPr>
        <w:t xml:space="preserve"> </w:t>
      </w:r>
      <w:r>
        <w:t>can</w:t>
      </w:r>
      <w:r>
        <w:rPr>
          <w:spacing w:val="-2"/>
        </w:rPr>
        <w:t xml:space="preserve"> </w:t>
      </w:r>
      <w:r>
        <w:t>login</w:t>
      </w:r>
      <w:r>
        <w:rPr>
          <w:spacing w:val="-2"/>
        </w:rPr>
        <w:t xml:space="preserve"> </w:t>
      </w:r>
      <w:r>
        <w:t>to the</w:t>
      </w:r>
      <w:r>
        <w:rPr>
          <w:spacing w:val="40"/>
        </w:rPr>
        <w:t xml:space="preserve"> </w:t>
      </w:r>
      <w:r>
        <w:t>FTP server without password</w:t>
      </w:r>
      <w:r>
        <w:rPr>
          <w:spacing w:val="40"/>
        </w:rPr>
        <w:t xml:space="preserve"> </w:t>
      </w:r>
      <w:r>
        <w:t>because It will not ask any passwords. To use LFTP we have to install the LFTP package on server.</w:t>
      </w:r>
    </w:p>
    <w:p w:rsidR="004B43E7" w:rsidRDefault="00000000">
      <w:pPr>
        <w:pStyle w:val="ListParagraph"/>
        <w:numPr>
          <w:ilvl w:val="1"/>
          <w:numId w:val="118"/>
        </w:numPr>
        <w:tabs>
          <w:tab w:val="left" w:pos="1181"/>
        </w:tabs>
        <w:spacing w:before="2"/>
        <w:ind w:hanging="294"/>
      </w:pPr>
      <w:r>
        <w:t>Install</w:t>
      </w:r>
      <w:r>
        <w:rPr>
          <w:spacing w:val="45"/>
        </w:rPr>
        <w:t xml:space="preserve"> </w:t>
      </w:r>
      <w:r>
        <w:t>the</w:t>
      </w:r>
      <w:r>
        <w:rPr>
          <w:spacing w:val="45"/>
        </w:rPr>
        <w:t xml:space="preserve"> </w:t>
      </w:r>
      <w:r>
        <w:t>LFTP package</w:t>
      </w:r>
      <w:r>
        <w:rPr>
          <w:spacing w:val="44"/>
        </w:rPr>
        <w:t xml:space="preserve"> </w:t>
      </w:r>
      <w:r>
        <w:t>by</w:t>
      </w:r>
      <w:r>
        <w:rPr>
          <w:spacing w:val="49"/>
        </w:rPr>
        <w:t xml:space="preserve"> </w:t>
      </w:r>
      <w:r>
        <w:rPr>
          <w:b/>
        </w:rPr>
        <w:t>#</w:t>
      </w:r>
      <w:r>
        <w:rPr>
          <w:b/>
          <w:spacing w:val="-3"/>
        </w:rPr>
        <w:t xml:space="preserve"> </w:t>
      </w:r>
      <w:r>
        <w:rPr>
          <w:b/>
        </w:rPr>
        <w:t>yum</w:t>
      </w:r>
      <w:r>
        <w:rPr>
          <w:b/>
          <w:spacing w:val="43"/>
        </w:rPr>
        <w:t xml:space="preserve"> </w:t>
      </w:r>
      <w:r>
        <w:rPr>
          <w:b/>
        </w:rPr>
        <w:t>install</w:t>
      </w:r>
      <w:r>
        <w:rPr>
          <w:b/>
          <w:spacing w:val="45"/>
        </w:rPr>
        <w:t xml:space="preserve"> </w:t>
      </w:r>
      <w:r>
        <w:rPr>
          <w:b/>
        </w:rPr>
        <w:t>lftp*</w:t>
      </w:r>
      <w:r>
        <w:rPr>
          <w:b/>
          <w:spacing w:val="71"/>
          <w:w w:val="150"/>
        </w:rPr>
        <w:t xml:space="preserve"> </w:t>
      </w:r>
      <w:r>
        <w:rPr>
          <w:b/>
        </w:rPr>
        <w:t>-y</w:t>
      </w:r>
      <w:r>
        <w:rPr>
          <w:b/>
          <w:spacing w:val="69"/>
          <w:w w:val="150"/>
        </w:rPr>
        <w:t xml:space="preserve"> </w:t>
      </w:r>
      <w:r>
        <w:rPr>
          <w:spacing w:val="-2"/>
        </w:rPr>
        <w:t>command.</w:t>
      </w:r>
    </w:p>
    <w:p w:rsidR="004B43E7" w:rsidRDefault="00000000">
      <w:pPr>
        <w:pStyle w:val="ListParagraph"/>
        <w:numPr>
          <w:ilvl w:val="1"/>
          <w:numId w:val="118"/>
        </w:numPr>
        <w:tabs>
          <w:tab w:val="left" w:pos="1173"/>
          <w:tab w:val="left" w:pos="6170"/>
        </w:tabs>
        <w:spacing w:before="79"/>
        <w:ind w:left="1172" w:hanging="286"/>
      </w:pPr>
      <w:r>
        <w:rPr>
          <w:noProof/>
        </w:rPr>
        <w:drawing>
          <wp:anchor distT="0" distB="0" distL="0" distR="0" simplePos="0" relativeHeight="479197184"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2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png"/>
                    <pic:cNvPicPr/>
                  </pic:nvPicPr>
                  <pic:blipFill>
                    <a:blip r:embed="rId7" cstate="print"/>
                    <a:stretch>
                      <a:fillRect/>
                    </a:stretch>
                  </pic:blipFill>
                  <pic:spPr>
                    <a:xfrm>
                      <a:off x="0" y="0"/>
                      <a:ext cx="5567756" cy="5509895"/>
                    </a:xfrm>
                    <a:prstGeom prst="rect">
                      <a:avLst/>
                    </a:prstGeom>
                  </pic:spPr>
                </pic:pic>
              </a:graphicData>
            </a:graphic>
          </wp:anchor>
        </w:drawing>
      </w:r>
      <w:r>
        <w:t>Restart</w:t>
      </w:r>
      <w:r>
        <w:rPr>
          <w:spacing w:val="-4"/>
        </w:rPr>
        <w:t xml:space="preserve"> </w:t>
      </w:r>
      <w:r>
        <w:t>the</w:t>
      </w:r>
      <w:r>
        <w:rPr>
          <w:spacing w:val="47"/>
        </w:rPr>
        <w:t xml:space="preserve"> </w:t>
      </w:r>
      <w:r>
        <w:t>lftp</w:t>
      </w:r>
      <w:r>
        <w:rPr>
          <w:spacing w:val="-1"/>
        </w:rPr>
        <w:t xml:space="preserve"> </w:t>
      </w:r>
      <w:r>
        <w:t>deamon</w:t>
      </w:r>
      <w:r>
        <w:rPr>
          <w:spacing w:val="47"/>
        </w:rPr>
        <w:t xml:space="preserve"> </w:t>
      </w:r>
      <w:r>
        <w:t>by</w:t>
      </w:r>
      <w:r>
        <w:rPr>
          <w:spacing w:val="71"/>
          <w:w w:val="150"/>
        </w:rPr>
        <w:t xml:space="preserve"> </w:t>
      </w:r>
      <w:r>
        <w:rPr>
          <w:b/>
        </w:rPr>
        <w:t>#</w:t>
      </w:r>
      <w:r>
        <w:rPr>
          <w:b/>
          <w:spacing w:val="-3"/>
        </w:rPr>
        <w:t xml:space="preserve"> </w:t>
      </w:r>
      <w:r>
        <w:rPr>
          <w:b/>
        </w:rPr>
        <w:t>service</w:t>
      </w:r>
      <w:r>
        <w:rPr>
          <w:b/>
          <w:spacing w:val="68"/>
          <w:w w:val="150"/>
        </w:rPr>
        <w:t xml:space="preserve"> </w:t>
      </w:r>
      <w:r>
        <w:rPr>
          <w:b/>
        </w:rPr>
        <w:t>lftpd</w:t>
      </w:r>
      <w:r>
        <w:rPr>
          <w:b/>
          <w:spacing w:val="68"/>
          <w:w w:val="150"/>
        </w:rPr>
        <w:t xml:space="preserve"> </w:t>
      </w:r>
      <w:r>
        <w:rPr>
          <w:b/>
          <w:spacing w:val="-2"/>
        </w:rPr>
        <w:t>restart</w:t>
      </w:r>
      <w:r>
        <w:rPr>
          <w:b/>
        </w:rPr>
        <w:tab/>
      </w:r>
      <w:r>
        <w:t>command</w:t>
      </w:r>
      <w:r>
        <w:rPr>
          <w:spacing w:val="-2"/>
        </w:rPr>
        <w:t xml:space="preserve"> </w:t>
      </w:r>
      <w:r>
        <w:t>in</w:t>
      </w:r>
      <w:r>
        <w:rPr>
          <w:spacing w:val="46"/>
        </w:rPr>
        <w:t xml:space="preserve"> </w:t>
      </w:r>
      <w:r>
        <w:t>RHEL</w:t>
      </w:r>
      <w:r>
        <w:rPr>
          <w:spacing w:val="-2"/>
        </w:rPr>
        <w:t xml:space="preserve"> </w:t>
      </w:r>
      <w:r>
        <w:t>-</w:t>
      </w:r>
      <w:r>
        <w:rPr>
          <w:spacing w:val="-4"/>
        </w:rPr>
        <w:t xml:space="preserve"> </w:t>
      </w:r>
      <w:r>
        <w:t>6</w:t>
      </w:r>
      <w:r>
        <w:rPr>
          <w:spacing w:val="73"/>
          <w:w w:val="150"/>
        </w:rPr>
        <w:t xml:space="preserve"> </w:t>
      </w:r>
      <w:r>
        <w:rPr>
          <w:spacing w:val="-5"/>
        </w:rPr>
        <w:t>or</w:t>
      </w:r>
    </w:p>
    <w:p w:rsidR="004B43E7" w:rsidRDefault="00000000">
      <w:pPr>
        <w:tabs>
          <w:tab w:val="left" w:pos="2530"/>
        </w:tabs>
        <w:spacing w:before="82"/>
        <w:ind w:right="5157"/>
        <w:jc w:val="right"/>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4"/>
        </w:rPr>
        <w:t>lftpd</w:t>
      </w:r>
      <w:r>
        <w:rPr>
          <w:b/>
        </w:rPr>
        <w:tab/>
      </w:r>
      <w:r>
        <w:t>command</w:t>
      </w:r>
      <w:r>
        <w:rPr>
          <w:spacing w:val="48"/>
        </w:rPr>
        <w:t xml:space="preserve"> </w:t>
      </w:r>
      <w:r>
        <w:t>in</w:t>
      </w:r>
      <w:r>
        <w:rPr>
          <w:spacing w:val="45"/>
        </w:rPr>
        <w:t xml:space="preserve"> </w:t>
      </w:r>
      <w:r>
        <w:t>RHEL</w:t>
      </w:r>
      <w:r>
        <w:rPr>
          <w:spacing w:val="-2"/>
        </w:rPr>
        <w:t xml:space="preserve"> </w:t>
      </w:r>
      <w:r>
        <w:t>-</w:t>
      </w:r>
      <w:r>
        <w:rPr>
          <w:spacing w:val="-1"/>
        </w:rPr>
        <w:t xml:space="preserve"> </w:t>
      </w:r>
      <w:r>
        <w:rPr>
          <w:spacing w:val="-5"/>
        </w:rPr>
        <w:t>7.</w:t>
      </w:r>
    </w:p>
    <w:p w:rsidR="004B43E7" w:rsidRDefault="00000000">
      <w:pPr>
        <w:pStyle w:val="ListParagraph"/>
        <w:numPr>
          <w:ilvl w:val="1"/>
          <w:numId w:val="118"/>
        </w:numPr>
        <w:tabs>
          <w:tab w:val="left" w:pos="336"/>
        </w:tabs>
        <w:spacing w:before="80"/>
        <w:ind w:left="335" w:right="5187" w:hanging="336"/>
        <w:jc w:val="right"/>
      </w:pPr>
      <w:r>
        <w:t>Go</w:t>
      </w:r>
      <w:r>
        <w:rPr>
          <w:spacing w:val="-7"/>
        </w:rPr>
        <w:t xml:space="preserve"> </w:t>
      </w:r>
      <w:r>
        <w:t>to</w:t>
      </w:r>
      <w:r>
        <w:rPr>
          <w:spacing w:val="-2"/>
        </w:rPr>
        <w:t xml:space="preserve"> </w:t>
      </w:r>
      <w:r>
        <w:t>client</w:t>
      </w:r>
      <w:r>
        <w:rPr>
          <w:spacing w:val="-2"/>
        </w:rPr>
        <w:t xml:space="preserve"> </w:t>
      </w:r>
      <w:r>
        <w:t>system</w:t>
      </w:r>
      <w:r>
        <w:rPr>
          <w:spacing w:val="-2"/>
        </w:rPr>
        <w:t xml:space="preserve"> </w:t>
      </w:r>
      <w:r>
        <w:t>and</w:t>
      </w:r>
      <w:r>
        <w:rPr>
          <w:spacing w:val="-6"/>
        </w:rPr>
        <w:t xml:space="preserve"> </w:t>
      </w:r>
      <w:r>
        <w:t>access</w:t>
      </w:r>
      <w:r>
        <w:rPr>
          <w:spacing w:val="-2"/>
        </w:rPr>
        <w:t xml:space="preserve"> </w:t>
      </w:r>
      <w:r>
        <w:t>the</w:t>
      </w:r>
      <w:r>
        <w:rPr>
          <w:spacing w:val="43"/>
        </w:rPr>
        <w:t xml:space="preserve"> </w:t>
      </w:r>
      <w:r>
        <w:t>LFTP</w:t>
      </w:r>
      <w:r>
        <w:rPr>
          <w:spacing w:val="-4"/>
        </w:rPr>
        <w:t xml:space="preserve"> </w:t>
      </w:r>
      <w:r>
        <w:t>server</w:t>
      </w:r>
      <w:r>
        <w:rPr>
          <w:spacing w:val="-2"/>
        </w:rPr>
        <w:t xml:space="preserve"> </w:t>
      </w:r>
      <w:r>
        <w:rPr>
          <w:spacing w:val="-5"/>
        </w:rPr>
        <w:t>by,</w:t>
      </w:r>
    </w:p>
    <w:p w:rsidR="004B43E7" w:rsidRDefault="00000000">
      <w:pPr>
        <w:pStyle w:val="BodyText"/>
        <w:tabs>
          <w:tab w:val="left" w:pos="4060"/>
        </w:tabs>
        <w:spacing w:before="81"/>
        <w:ind w:left="1180"/>
      </w:pPr>
      <w:r>
        <w:t># lftp</w:t>
      </w:r>
      <w:r>
        <w:rPr>
          <w:spacing w:val="72"/>
          <w:w w:val="150"/>
        </w:rPr>
        <w:t xml:space="preserve"> </w:t>
      </w:r>
      <w:r>
        <w:rPr>
          <w:spacing w:val="-2"/>
        </w:rPr>
        <w:t>172.25.9.11</w:t>
      </w:r>
      <w:r>
        <w:tab/>
        <w:t>(to</w:t>
      </w:r>
      <w:r>
        <w:rPr>
          <w:spacing w:val="-5"/>
        </w:rPr>
        <w:t xml:space="preserve"> </w:t>
      </w:r>
      <w:r>
        <w:t>connect</w:t>
      </w:r>
      <w:r>
        <w:rPr>
          <w:spacing w:val="-1"/>
        </w:rPr>
        <w:t xml:space="preserve"> </w:t>
      </w:r>
      <w:r>
        <w:t>the</w:t>
      </w:r>
      <w:r>
        <w:rPr>
          <w:spacing w:val="44"/>
        </w:rPr>
        <w:t xml:space="preserve"> </w:t>
      </w:r>
      <w:r>
        <w:t>LFTP</w:t>
      </w:r>
      <w:r>
        <w:rPr>
          <w:spacing w:val="48"/>
        </w:rPr>
        <w:t xml:space="preserve"> </w:t>
      </w:r>
      <w:r>
        <w:rPr>
          <w:spacing w:val="-2"/>
        </w:rPr>
        <w:t>server)</w:t>
      </w:r>
    </w:p>
    <w:p w:rsidR="004B43E7" w:rsidRDefault="00000000">
      <w:pPr>
        <w:pStyle w:val="BodyText"/>
        <w:tabs>
          <w:tab w:val="left" w:pos="4060"/>
        </w:tabs>
        <w:spacing w:before="80"/>
        <w:ind w:left="1180"/>
      </w:pPr>
      <w:r>
        <w:t>lftp&gt;</w:t>
      </w:r>
      <w:r>
        <w:rPr>
          <w:spacing w:val="-1"/>
        </w:rPr>
        <w:t xml:space="preserve"> </w:t>
      </w:r>
      <w:r>
        <w:t>cd</w:t>
      </w:r>
      <w:r>
        <w:rPr>
          <w:spacing w:val="49"/>
        </w:rPr>
        <w:t xml:space="preserve"> </w:t>
      </w:r>
      <w:r>
        <w:rPr>
          <w:spacing w:val="-5"/>
        </w:rPr>
        <w:t>pub</w:t>
      </w:r>
      <w:r>
        <w:tab/>
        <w:t>(to</w:t>
      </w:r>
      <w:r>
        <w:rPr>
          <w:spacing w:val="-5"/>
        </w:rPr>
        <w:t xml:space="preserve"> </w:t>
      </w:r>
      <w:r>
        <w:t>move</w:t>
      </w:r>
      <w:r>
        <w:rPr>
          <w:spacing w:val="-1"/>
        </w:rPr>
        <w:t xml:space="preserve"> </w:t>
      </w:r>
      <w:r>
        <w:t>to</w:t>
      </w:r>
      <w:r>
        <w:rPr>
          <w:spacing w:val="-2"/>
        </w:rPr>
        <w:t xml:space="preserve"> </w:t>
      </w:r>
      <w:r>
        <w:t>the</w:t>
      </w:r>
      <w:r>
        <w:rPr>
          <w:spacing w:val="-2"/>
        </w:rPr>
        <w:t xml:space="preserve"> </w:t>
      </w:r>
      <w:r>
        <w:t>pub</w:t>
      </w:r>
      <w:r>
        <w:rPr>
          <w:spacing w:val="-2"/>
        </w:rPr>
        <w:t xml:space="preserve"> directory)</w:t>
      </w:r>
    </w:p>
    <w:p w:rsidR="004B43E7" w:rsidRDefault="00000000">
      <w:pPr>
        <w:pStyle w:val="BodyText"/>
        <w:tabs>
          <w:tab w:val="left" w:pos="4060"/>
        </w:tabs>
        <w:spacing w:before="82"/>
        <w:ind w:left="1180"/>
      </w:pPr>
      <w:r>
        <w:t>lftp&gt;</w:t>
      </w:r>
      <w:r>
        <w:rPr>
          <w:spacing w:val="48"/>
        </w:rPr>
        <w:t xml:space="preserve"> </w:t>
      </w:r>
      <w:r>
        <w:t>get</w:t>
      </w:r>
      <w:r>
        <w:rPr>
          <w:spacing w:val="73"/>
          <w:w w:val="150"/>
        </w:rPr>
        <w:t xml:space="preserve"> </w:t>
      </w:r>
      <w:r>
        <w:rPr>
          <w:spacing w:val="-7"/>
        </w:rPr>
        <w:t>f1</w:t>
      </w:r>
      <w:r>
        <w:tab/>
        <w:t>(to</w:t>
      </w:r>
      <w:r>
        <w:rPr>
          <w:spacing w:val="-1"/>
        </w:rPr>
        <w:t xml:space="preserve"> </w:t>
      </w:r>
      <w:r>
        <w:t>download</w:t>
      </w:r>
      <w:r>
        <w:rPr>
          <w:spacing w:val="-2"/>
        </w:rPr>
        <w:t xml:space="preserve"> </w:t>
      </w:r>
      <w:r>
        <w:t>the</w:t>
      </w:r>
      <w:r>
        <w:rPr>
          <w:spacing w:val="46"/>
        </w:rPr>
        <w:t xml:space="preserve"> </w:t>
      </w:r>
      <w:r>
        <w:t>f1</w:t>
      </w:r>
      <w:r>
        <w:rPr>
          <w:spacing w:val="47"/>
        </w:rPr>
        <w:t xml:space="preserve"> </w:t>
      </w:r>
      <w:r>
        <w:rPr>
          <w:spacing w:val="-2"/>
        </w:rPr>
        <w:t>file)</w:t>
      </w:r>
    </w:p>
    <w:p w:rsidR="004B43E7" w:rsidRDefault="00000000">
      <w:pPr>
        <w:pStyle w:val="BodyText"/>
        <w:tabs>
          <w:tab w:val="left" w:pos="4060"/>
        </w:tabs>
        <w:spacing w:before="80" w:line="312" w:lineRule="auto"/>
        <w:ind w:left="1180" w:right="1590"/>
      </w:pPr>
      <w:r>
        <w:t>lftp&gt;</w:t>
      </w:r>
      <w:r>
        <w:rPr>
          <w:spacing w:val="40"/>
        </w:rPr>
        <w:t xml:space="preserve"> </w:t>
      </w:r>
      <w:r>
        <w:t>mget</w:t>
      </w:r>
      <w:r>
        <w:rPr>
          <w:spacing w:val="80"/>
        </w:rPr>
        <w:t xml:space="preserve"> </w:t>
      </w:r>
      <w:r>
        <w:t>f2</w:t>
      </w:r>
      <w:r>
        <w:rPr>
          <w:spacing w:val="40"/>
        </w:rPr>
        <w:t xml:space="preserve"> </w:t>
      </w:r>
      <w:r>
        <w:t>f3</w:t>
      </w:r>
      <w:r>
        <w:rPr>
          <w:spacing w:val="40"/>
        </w:rPr>
        <w:t xml:space="preserve"> </w:t>
      </w:r>
      <w:r>
        <w:t>f4</w:t>
      </w:r>
      <w:r>
        <w:rPr>
          <w:spacing w:val="40"/>
        </w:rPr>
        <w:t xml:space="preserve"> </w:t>
      </w:r>
      <w:r>
        <w:t>f5</w:t>
      </w:r>
      <w:r>
        <w:tab/>
        <w:t>(to</w:t>
      </w:r>
      <w:r>
        <w:rPr>
          <w:spacing w:val="-1"/>
        </w:rPr>
        <w:t xml:space="preserve"> </w:t>
      </w:r>
      <w:r>
        <w:t>download</w:t>
      </w:r>
      <w:r>
        <w:rPr>
          <w:spacing w:val="-3"/>
        </w:rPr>
        <w:t xml:space="preserve"> </w:t>
      </w:r>
      <w:r>
        <w:t>the</w:t>
      </w:r>
      <w:r>
        <w:rPr>
          <w:spacing w:val="40"/>
        </w:rPr>
        <w:t xml:space="preserve"> </w:t>
      </w:r>
      <w:r>
        <w:t>f2</w:t>
      </w:r>
      <w:r>
        <w:rPr>
          <w:spacing w:val="40"/>
        </w:rPr>
        <w:t xml:space="preserve"> </w:t>
      </w:r>
      <w:r>
        <w:t>f3</w:t>
      </w:r>
      <w:r>
        <w:rPr>
          <w:spacing w:val="40"/>
        </w:rPr>
        <w:t xml:space="preserve"> </w:t>
      </w:r>
      <w:r>
        <w:t>f4</w:t>
      </w:r>
      <w:r>
        <w:rPr>
          <w:spacing w:val="40"/>
        </w:rPr>
        <w:t xml:space="preserve"> </w:t>
      </w:r>
      <w:r>
        <w:t>and</w:t>
      </w:r>
      <w:r>
        <w:rPr>
          <w:spacing w:val="40"/>
        </w:rPr>
        <w:t xml:space="preserve"> </w:t>
      </w:r>
      <w:r>
        <w:t>f5</w:t>
      </w:r>
      <w:r>
        <w:rPr>
          <w:spacing w:val="40"/>
        </w:rPr>
        <w:t xml:space="preserve"> </w:t>
      </w:r>
      <w:r>
        <w:t>multiple</w:t>
      </w:r>
      <w:r>
        <w:rPr>
          <w:spacing w:val="-2"/>
        </w:rPr>
        <w:t xml:space="preserve"> </w:t>
      </w:r>
      <w:r>
        <w:t>files</w:t>
      </w:r>
      <w:r>
        <w:rPr>
          <w:spacing w:val="40"/>
        </w:rPr>
        <w:t xml:space="preserve"> </w:t>
      </w:r>
      <w:r>
        <w:t>at</w:t>
      </w:r>
      <w:r>
        <w:rPr>
          <w:spacing w:val="-5"/>
        </w:rPr>
        <w:t xml:space="preserve"> </w:t>
      </w:r>
      <w:r>
        <w:t>a</w:t>
      </w:r>
      <w:r>
        <w:rPr>
          <w:spacing w:val="-4"/>
        </w:rPr>
        <w:t xml:space="preserve"> </w:t>
      </w:r>
      <w:r>
        <w:t>time) lftp&gt; put</w:t>
      </w:r>
      <w:r>
        <w:rPr>
          <w:spacing w:val="80"/>
        </w:rPr>
        <w:t xml:space="preserve"> </w:t>
      </w:r>
      <w:r>
        <w:t>f9</w:t>
      </w:r>
      <w:r>
        <w:tab/>
        <w:t>(to</w:t>
      </w:r>
      <w:r>
        <w:rPr>
          <w:spacing w:val="40"/>
        </w:rPr>
        <w:t xml:space="preserve"> </w:t>
      </w:r>
      <w:r>
        <w:t>upload the f9</w:t>
      </w:r>
      <w:r>
        <w:rPr>
          <w:spacing w:val="40"/>
        </w:rPr>
        <w:t xml:space="preserve"> </w:t>
      </w:r>
      <w:r>
        <w:t>file)</w:t>
      </w:r>
    </w:p>
    <w:p w:rsidR="004B43E7" w:rsidRDefault="00000000">
      <w:pPr>
        <w:pStyle w:val="BodyText"/>
        <w:tabs>
          <w:tab w:val="left" w:pos="4060"/>
        </w:tabs>
        <w:spacing w:line="312" w:lineRule="auto"/>
        <w:ind w:left="1180" w:right="2184"/>
      </w:pPr>
      <w:r>
        <w:t>lftp&gt; mput</w:t>
      </w:r>
      <w:r>
        <w:rPr>
          <w:spacing w:val="80"/>
        </w:rPr>
        <w:t xml:space="preserve"> </w:t>
      </w:r>
      <w:r>
        <w:t>f10</w:t>
      </w:r>
      <w:r>
        <w:rPr>
          <w:spacing w:val="40"/>
        </w:rPr>
        <w:t xml:space="preserve"> </w:t>
      </w:r>
      <w:r>
        <w:t>f11</w:t>
      </w:r>
      <w:r>
        <w:rPr>
          <w:spacing w:val="40"/>
        </w:rPr>
        <w:t xml:space="preserve"> </w:t>
      </w:r>
      <w:r>
        <w:t>f12</w:t>
      </w:r>
      <w:r>
        <w:tab/>
        <w:t>(to</w:t>
      </w:r>
      <w:r>
        <w:rPr>
          <w:spacing w:val="-1"/>
        </w:rPr>
        <w:t xml:space="preserve"> </w:t>
      </w:r>
      <w:r>
        <w:t>upload</w:t>
      </w:r>
      <w:r>
        <w:rPr>
          <w:spacing w:val="40"/>
        </w:rPr>
        <w:t xml:space="preserve"> </w:t>
      </w:r>
      <w:r>
        <w:t>the</w:t>
      </w:r>
      <w:r>
        <w:rPr>
          <w:spacing w:val="-1"/>
        </w:rPr>
        <w:t xml:space="preserve"> </w:t>
      </w:r>
      <w:r>
        <w:t>f10</w:t>
      </w:r>
      <w:r>
        <w:rPr>
          <w:spacing w:val="40"/>
        </w:rPr>
        <w:t xml:space="preserve"> </w:t>
      </w:r>
      <w:r>
        <w:t>f11</w:t>
      </w:r>
      <w:r>
        <w:rPr>
          <w:spacing w:val="40"/>
        </w:rPr>
        <w:t xml:space="preserve"> </w:t>
      </w:r>
      <w:r>
        <w:t>f12</w:t>
      </w:r>
      <w:r>
        <w:rPr>
          <w:spacing w:val="80"/>
        </w:rPr>
        <w:t xml:space="preserve"> </w:t>
      </w:r>
      <w:r>
        <w:t>multiple</w:t>
      </w:r>
      <w:r>
        <w:rPr>
          <w:spacing w:val="-2"/>
        </w:rPr>
        <w:t xml:space="preserve"> </w:t>
      </w:r>
      <w:r>
        <w:t>files</w:t>
      </w:r>
      <w:r>
        <w:rPr>
          <w:spacing w:val="40"/>
        </w:rPr>
        <w:t xml:space="preserve"> </w:t>
      </w:r>
      <w:r>
        <w:t>at</w:t>
      </w:r>
      <w:r>
        <w:rPr>
          <w:spacing w:val="-2"/>
        </w:rPr>
        <w:t xml:space="preserve"> </w:t>
      </w:r>
      <w:r>
        <w:t>a</w:t>
      </w:r>
      <w:r>
        <w:rPr>
          <w:spacing w:val="-2"/>
        </w:rPr>
        <w:t xml:space="preserve"> </w:t>
      </w:r>
      <w:r>
        <w:t>time) lftp&gt; quit</w:t>
      </w:r>
      <w:r>
        <w:tab/>
        <w:t>(to quit the</w:t>
      </w:r>
      <w:r>
        <w:rPr>
          <w:spacing w:val="40"/>
        </w:rPr>
        <w:t xml:space="preserve"> </w:t>
      </w:r>
      <w:r>
        <w:t>ftp server)</w:t>
      </w:r>
    </w:p>
    <w:p w:rsidR="004B43E7" w:rsidRDefault="00000000">
      <w:pPr>
        <w:pStyle w:val="ListParagraph"/>
        <w:numPr>
          <w:ilvl w:val="0"/>
          <w:numId w:val="117"/>
        </w:numPr>
        <w:tabs>
          <w:tab w:val="left" w:pos="1149"/>
        </w:tabs>
        <w:spacing w:before="0"/>
        <w:ind w:left="1148"/>
      </w:pPr>
      <w:r>
        <w:t>In</w:t>
      </w:r>
      <w:r>
        <w:rPr>
          <w:spacing w:val="44"/>
        </w:rPr>
        <w:t xml:space="preserve"> </w:t>
      </w:r>
      <w:r>
        <w:t>LFTP</w:t>
      </w:r>
      <w:r>
        <w:rPr>
          <w:spacing w:val="46"/>
        </w:rPr>
        <w:t xml:space="preserve"> </w:t>
      </w:r>
      <w:r>
        <w:t>"</w:t>
      </w:r>
      <w:r>
        <w:rPr>
          <w:spacing w:val="-1"/>
        </w:rPr>
        <w:t xml:space="preserve"> </w:t>
      </w:r>
      <w:r>
        <w:t>Tab</w:t>
      </w:r>
      <w:r>
        <w:rPr>
          <w:spacing w:val="-4"/>
        </w:rPr>
        <w:t xml:space="preserve"> </w:t>
      </w:r>
      <w:r>
        <w:t>"</w:t>
      </w:r>
      <w:r>
        <w:rPr>
          <w:spacing w:val="48"/>
        </w:rPr>
        <w:t xml:space="preserve"> </w:t>
      </w:r>
      <w:r>
        <w:t>key</w:t>
      </w:r>
      <w:r>
        <w:rPr>
          <w:spacing w:val="-2"/>
        </w:rPr>
        <w:t xml:space="preserve"> </w:t>
      </w:r>
      <w:r>
        <w:t>works</w:t>
      </w:r>
      <w:r>
        <w:rPr>
          <w:spacing w:val="48"/>
        </w:rPr>
        <w:t xml:space="preserve"> </w:t>
      </w:r>
      <w:r>
        <w:t>as</w:t>
      </w:r>
      <w:r>
        <w:rPr>
          <w:spacing w:val="-3"/>
        </w:rPr>
        <w:t xml:space="preserve"> </w:t>
      </w:r>
      <w:r>
        <w:t>usual</w:t>
      </w:r>
      <w:r>
        <w:rPr>
          <w:spacing w:val="48"/>
        </w:rPr>
        <w:t xml:space="preserve"> </w:t>
      </w:r>
      <w:r>
        <w:t>but</w:t>
      </w:r>
      <w:r>
        <w:rPr>
          <w:spacing w:val="48"/>
        </w:rPr>
        <w:t xml:space="preserve"> </w:t>
      </w:r>
      <w:r>
        <w:t>in</w:t>
      </w:r>
      <w:r>
        <w:rPr>
          <w:spacing w:val="45"/>
        </w:rPr>
        <w:t xml:space="preserve"> </w:t>
      </w:r>
      <w:r>
        <w:t>FTP</w:t>
      </w:r>
      <w:r>
        <w:rPr>
          <w:spacing w:val="71"/>
          <w:w w:val="150"/>
        </w:rPr>
        <w:t xml:space="preserve"> </w:t>
      </w:r>
      <w:r>
        <w:t>"</w:t>
      </w:r>
      <w:r>
        <w:rPr>
          <w:spacing w:val="-3"/>
        </w:rPr>
        <w:t xml:space="preserve"> </w:t>
      </w:r>
      <w:r>
        <w:t>Tab</w:t>
      </w:r>
      <w:r>
        <w:rPr>
          <w:spacing w:val="-1"/>
        </w:rPr>
        <w:t xml:space="preserve"> </w:t>
      </w:r>
      <w:r>
        <w:t>"</w:t>
      </w:r>
      <w:r>
        <w:rPr>
          <w:spacing w:val="47"/>
        </w:rPr>
        <w:t xml:space="preserve"> </w:t>
      </w:r>
      <w:r>
        <w:t>will</w:t>
      </w:r>
      <w:r>
        <w:rPr>
          <w:spacing w:val="-1"/>
        </w:rPr>
        <w:t xml:space="preserve"> </w:t>
      </w:r>
      <w:r>
        <w:t>not</w:t>
      </w:r>
      <w:r>
        <w:rPr>
          <w:spacing w:val="-1"/>
        </w:rPr>
        <w:t xml:space="preserve"> </w:t>
      </w:r>
      <w:r>
        <w:rPr>
          <w:spacing w:val="-2"/>
        </w:rPr>
        <w:t>work.</w:t>
      </w:r>
    </w:p>
    <w:p w:rsidR="004B43E7" w:rsidRDefault="00000000">
      <w:pPr>
        <w:pStyle w:val="Heading2"/>
        <w:numPr>
          <w:ilvl w:val="0"/>
          <w:numId w:val="118"/>
        </w:numPr>
        <w:tabs>
          <w:tab w:val="left" w:pos="888"/>
        </w:tabs>
        <w:spacing w:before="79"/>
      </w:pPr>
      <w:r>
        <w:t>How</w:t>
      </w:r>
      <w:r>
        <w:rPr>
          <w:spacing w:val="-1"/>
        </w:rPr>
        <w:t xml:space="preserve"> </w:t>
      </w:r>
      <w:r>
        <w:t>to</w:t>
      </w:r>
      <w:r>
        <w:rPr>
          <w:spacing w:val="-2"/>
        </w:rPr>
        <w:t xml:space="preserve"> </w:t>
      </w:r>
      <w:r>
        <w:t>allow</w:t>
      </w:r>
      <w:r>
        <w:rPr>
          <w:spacing w:val="-3"/>
        </w:rPr>
        <w:t xml:space="preserve"> </w:t>
      </w:r>
      <w:r>
        <w:t>the</w:t>
      </w:r>
      <w:r>
        <w:rPr>
          <w:spacing w:val="-2"/>
        </w:rPr>
        <w:t xml:space="preserve"> </w:t>
      </w:r>
      <w:r>
        <w:t>root</w:t>
      </w:r>
      <w:r>
        <w:rPr>
          <w:spacing w:val="-2"/>
        </w:rPr>
        <w:t xml:space="preserve"> </w:t>
      </w:r>
      <w:r>
        <w:t>user</w:t>
      </w:r>
      <w:r>
        <w:rPr>
          <w:spacing w:val="-3"/>
        </w:rPr>
        <w:t xml:space="preserve"> </w:t>
      </w:r>
      <w:r>
        <w:t>to</w:t>
      </w:r>
      <w:r>
        <w:rPr>
          <w:spacing w:val="-2"/>
        </w:rPr>
        <w:t xml:space="preserve"> </w:t>
      </w:r>
      <w:r>
        <w:t>access</w:t>
      </w:r>
      <w:r>
        <w:rPr>
          <w:spacing w:val="-4"/>
        </w:rPr>
        <w:t xml:space="preserve"> </w:t>
      </w:r>
      <w:r>
        <w:t>the</w:t>
      </w:r>
      <w:r>
        <w:rPr>
          <w:spacing w:val="47"/>
        </w:rPr>
        <w:t xml:space="preserve"> </w:t>
      </w:r>
      <w:r>
        <w:t>FTP</w:t>
      </w:r>
      <w:r>
        <w:rPr>
          <w:spacing w:val="44"/>
        </w:rPr>
        <w:t xml:space="preserve"> </w:t>
      </w:r>
      <w:r>
        <w:rPr>
          <w:spacing w:val="-2"/>
        </w:rPr>
        <w:t>server?</w:t>
      </w:r>
    </w:p>
    <w:p w:rsidR="004B43E7" w:rsidRDefault="00000000">
      <w:pPr>
        <w:pStyle w:val="BodyText"/>
        <w:spacing w:before="82" w:line="312" w:lineRule="auto"/>
        <w:ind w:right="1503"/>
      </w:pPr>
      <w:r>
        <w:t>By</w:t>
      </w:r>
      <w:r>
        <w:rPr>
          <w:spacing w:val="40"/>
        </w:rPr>
        <w:t xml:space="preserve"> </w:t>
      </w:r>
      <w:r>
        <w:t>default</w:t>
      </w:r>
      <w:r>
        <w:rPr>
          <w:spacing w:val="-2"/>
        </w:rPr>
        <w:t xml:space="preserve"> </w:t>
      </w:r>
      <w:r>
        <w:t>root</w:t>
      </w:r>
      <w:r>
        <w:rPr>
          <w:spacing w:val="-2"/>
        </w:rPr>
        <w:t xml:space="preserve"> </w:t>
      </w:r>
      <w:r>
        <w:t>user</w:t>
      </w:r>
      <w:r>
        <w:rPr>
          <w:spacing w:val="-2"/>
        </w:rPr>
        <w:t xml:space="preserve"> </w:t>
      </w:r>
      <w:r>
        <w:t>is</w:t>
      </w:r>
      <w:r>
        <w:rPr>
          <w:spacing w:val="-2"/>
        </w:rPr>
        <w:t xml:space="preserve"> </w:t>
      </w:r>
      <w:r>
        <w:t>blocked</w:t>
      </w:r>
      <w:r>
        <w:rPr>
          <w:spacing w:val="-3"/>
        </w:rPr>
        <w:t xml:space="preserve"> </w:t>
      </w:r>
      <w:r>
        <w:t>to</w:t>
      </w:r>
      <w:r>
        <w:rPr>
          <w:spacing w:val="-1"/>
        </w:rPr>
        <w:t xml:space="preserve"> </w:t>
      </w:r>
      <w:r>
        <w:t>access</w:t>
      </w:r>
      <w:r>
        <w:rPr>
          <w:spacing w:val="-5"/>
        </w:rPr>
        <w:t xml:space="preserve"> </w:t>
      </w:r>
      <w:r>
        <w:t>the</w:t>
      </w:r>
      <w:r>
        <w:rPr>
          <w:spacing w:val="40"/>
        </w:rPr>
        <w:t xml:space="preserve"> </w:t>
      </w:r>
      <w:r>
        <w:t>FTP</w:t>
      </w:r>
      <w:r>
        <w:rPr>
          <w:spacing w:val="40"/>
        </w:rPr>
        <w:t xml:space="preserve"> </w:t>
      </w:r>
      <w:r>
        <w:t>server.</w:t>
      </w:r>
      <w:r>
        <w:rPr>
          <w:spacing w:val="-2"/>
        </w:rPr>
        <w:t xml:space="preserve"> </w:t>
      </w:r>
      <w:r>
        <w:t>To</w:t>
      </w:r>
      <w:r>
        <w:rPr>
          <w:spacing w:val="-1"/>
        </w:rPr>
        <w:t xml:space="preserve"> </w:t>
      </w:r>
      <w:r>
        <w:t>allow</w:t>
      </w:r>
      <w:r>
        <w:rPr>
          <w:spacing w:val="-4"/>
        </w:rPr>
        <w:t xml:space="preserve"> </w:t>
      </w:r>
      <w:r>
        <w:t>the</w:t>
      </w:r>
      <w:r>
        <w:rPr>
          <w:spacing w:val="-2"/>
        </w:rPr>
        <w:t xml:space="preserve"> </w:t>
      </w:r>
      <w:r>
        <w:t>root user</w:t>
      </w:r>
      <w:r>
        <w:rPr>
          <w:spacing w:val="-5"/>
        </w:rPr>
        <w:t xml:space="preserve"> </w:t>
      </w:r>
      <w:r>
        <w:t>to</w:t>
      </w:r>
      <w:r>
        <w:rPr>
          <w:spacing w:val="-1"/>
        </w:rPr>
        <w:t xml:space="preserve"> </w:t>
      </w:r>
      <w:r>
        <w:t>access</w:t>
      </w:r>
      <w:r>
        <w:rPr>
          <w:spacing w:val="-3"/>
        </w:rPr>
        <w:t xml:space="preserve"> </w:t>
      </w:r>
      <w:r>
        <w:t>the FTP server</w:t>
      </w:r>
      <w:r>
        <w:rPr>
          <w:spacing w:val="40"/>
        </w:rPr>
        <w:t xml:space="preserve"> </w:t>
      </w:r>
      <w:r>
        <w:t>follow the below steps.</w:t>
      </w:r>
    </w:p>
    <w:p w:rsidR="004B43E7" w:rsidRDefault="00000000">
      <w:pPr>
        <w:pStyle w:val="ListParagraph"/>
        <w:numPr>
          <w:ilvl w:val="1"/>
          <w:numId w:val="118"/>
        </w:numPr>
        <w:tabs>
          <w:tab w:val="left" w:pos="1181"/>
          <w:tab w:val="left" w:pos="7680"/>
        </w:tabs>
        <w:spacing w:before="1"/>
        <w:ind w:hanging="294"/>
      </w:pPr>
      <w:r>
        <w:t>Open</w:t>
      </w:r>
      <w:r>
        <w:rPr>
          <w:spacing w:val="46"/>
        </w:rPr>
        <w:t xml:space="preserve"> </w:t>
      </w:r>
      <w:r>
        <w:t>the</w:t>
      </w:r>
      <w:r>
        <w:rPr>
          <w:spacing w:val="41"/>
        </w:rPr>
        <w:t xml:space="preserve"> </w:t>
      </w:r>
      <w:r>
        <w:rPr>
          <w:b/>
        </w:rPr>
        <w:t>/etc/vsftpd/user_list</w:t>
      </w:r>
      <w:r>
        <w:rPr>
          <w:b/>
          <w:spacing w:val="71"/>
          <w:w w:val="150"/>
        </w:rPr>
        <w:t xml:space="preserve"> </w:t>
      </w:r>
      <w:r>
        <w:t>file</w:t>
      </w:r>
      <w:r>
        <w:rPr>
          <w:spacing w:val="-1"/>
        </w:rPr>
        <w:t xml:space="preserve"> </w:t>
      </w:r>
      <w:r>
        <w:t>by</w:t>
      </w:r>
      <w:r>
        <w:rPr>
          <w:spacing w:val="69"/>
          <w:w w:val="150"/>
        </w:rPr>
        <w:t xml:space="preserve"> </w:t>
      </w:r>
      <w:r>
        <w:rPr>
          <w:b/>
        </w:rPr>
        <w:t>#</w:t>
      </w:r>
      <w:r>
        <w:rPr>
          <w:b/>
          <w:spacing w:val="-4"/>
        </w:rPr>
        <w:t xml:space="preserve"> </w:t>
      </w:r>
      <w:r>
        <w:rPr>
          <w:b/>
        </w:rPr>
        <w:t>vim</w:t>
      </w:r>
      <w:r>
        <w:rPr>
          <w:b/>
          <w:spacing w:val="66"/>
          <w:w w:val="150"/>
        </w:rPr>
        <w:t xml:space="preserve"> </w:t>
      </w:r>
      <w:r>
        <w:rPr>
          <w:b/>
          <w:spacing w:val="-2"/>
        </w:rPr>
        <w:t>/etc/vsftpd/user_list</w:t>
      </w:r>
      <w:r>
        <w:rPr>
          <w:b/>
        </w:rPr>
        <w:tab/>
      </w:r>
      <w:r>
        <w:rPr>
          <w:spacing w:val="-2"/>
        </w:rPr>
        <w:t>command.</w:t>
      </w:r>
    </w:p>
    <w:p w:rsidR="004B43E7" w:rsidRDefault="00000000">
      <w:pPr>
        <w:pStyle w:val="ListParagraph"/>
        <w:numPr>
          <w:ilvl w:val="1"/>
          <w:numId w:val="118"/>
        </w:numPr>
        <w:tabs>
          <w:tab w:val="left" w:pos="1173"/>
          <w:tab w:val="left" w:pos="8381"/>
        </w:tabs>
        <w:spacing w:before="79" w:line="312" w:lineRule="auto"/>
        <w:ind w:left="887" w:right="1637" w:firstLine="0"/>
      </w:pPr>
      <w:r>
        <w:t>Go to</w:t>
      </w:r>
      <w:r>
        <w:rPr>
          <w:spacing w:val="40"/>
        </w:rPr>
        <w:t xml:space="preserve"> </w:t>
      </w:r>
      <w:r>
        <w:t>root user line</w:t>
      </w:r>
      <w:r>
        <w:rPr>
          <w:spacing w:val="40"/>
        </w:rPr>
        <w:t xml:space="preserve"> </w:t>
      </w:r>
      <w:r>
        <w:t>and</w:t>
      </w:r>
      <w:r>
        <w:rPr>
          <w:spacing w:val="40"/>
        </w:rPr>
        <w:t xml:space="preserve"> </w:t>
      </w:r>
      <w:r>
        <w:t>comment on that line.</w:t>
      </w:r>
      <w:r>
        <w:rPr>
          <w:spacing w:val="40"/>
        </w:rPr>
        <w:t xml:space="preserve"> </w:t>
      </w:r>
      <w:r>
        <w:t>For example</w:t>
      </w:r>
      <w:r>
        <w:rPr>
          <w:spacing w:val="80"/>
        </w:rPr>
        <w:t xml:space="preserve"> </w:t>
      </w:r>
      <w:r>
        <w:rPr>
          <w:b/>
        </w:rPr>
        <w:t># root</w:t>
      </w:r>
      <w:r>
        <w:rPr>
          <w:b/>
        </w:rPr>
        <w:tab/>
      </w:r>
      <w:r>
        <w:t>(save</w:t>
      </w:r>
      <w:r>
        <w:rPr>
          <w:spacing w:val="18"/>
        </w:rPr>
        <w:t xml:space="preserve"> </w:t>
      </w:r>
      <w:r>
        <w:t>and exit</w:t>
      </w:r>
      <w:r>
        <w:rPr>
          <w:spacing w:val="40"/>
        </w:rPr>
        <w:t xml:space="preserve"> </w:t>
      </w:r>
      <w:r>
        <w:t>the</w:t>
      </w:r>
      <w:r>
        <w:rPr>
          <w:spacing w:val="40"/>
        </w:rPr>
        <w:t xml:space="preserve"> </w:t>
      </w:r>
      <w:r>
        <w:t>file)</w:t>
      </w:r>
    </w:p>
    <w:p w:rsidR="004B43E7" w:rsidRDefault="00000000">
      <w:pPr>
        <w:pStyle w:val="ListParagraph"/>
        <w:numPr>
          <w:ilvl w:val="1"/>
          <w:numId w:val="118"/>
        </w:numPr>
        <w:tabs>
          <w:tab w:val="left" w:pos="1223"/>
          <w:tab w:val="left" w:pos="4202"/>
        </w:tabs>
        <w:spacing w:before="0"/>
        <w:ind w:left="1222" w:hanging="336"/>
      </w:pPr>
      <w:r>
        <w:t>Open</w:t>
      </w:r>
      <w:r>
        <w:rPr>
          <w:spacing w:val="45"/>
        </w:rPr>
        <w:t xml:space="preserve"> </w:t>
      </w:r>
      <w:r>
        <w:t>the</w:t>
      </w:r>
      <w:r>
        <w:rPr>
          <w:spacing w:val="47"/>
        </w:rPr>
        <w:t xml:space="preserve"> </w:t>
      </w:r>
      <w:r>
        <w:rPr>
          <w:b/>
          <w:spacing w:val="-2"/>
        </w:rPr>
        <w:t>/etc/vsftpd/ftpuser</w:t>
      </w:r>
      <w:r>
        <w:rPr>
          <w:b/>
        </w:rPr>
        <w:tab/>
      </w:r>
      <w:r>
        <w:t>file</w:t>
      </w:r>
      <w:r>
        <w:rPr>
          <w:spacing w:val="-4"/>
        </w:rPr>
        <w:t xml:space="preserve"> </w:t>
      </w:r>
      <w:r>
        <w:t>by</w:t>
      </w:r>
      <w:r>
        <w:rPr>
          <w:spacing w:val="69"/>
          <w:w w:val="150"/>
        </w:rPr>
        <w:t xml:space="preserve"> </w:t>
      </w:r>
      <w:r>
        <w:rPr>
          <w:b/>
        </w:rPr>
        <w:t>#</w:t>
      </w:r>
      <w:r>
        <w:rPr>
          <w:b/>
          <w:spacing w:val="-4"/>
        </w:rPr>
        <w:t xml:space="preserve"> </w:t>
      </w:r>
      <w:r>
        <w:rPr>
          <w:b/>
        </w:rPr>
        <w:t>vim</w:t>
      </w:r>
      <w:r>
        <w:rPr>
          <w:b/>
          <w:spacing w:val="67"/>
          <w:w w:val="150"/>
        </w:rPr>
        <w:t xml:space="preserve"> </w:t>
      </w:r>
      <w:r>
        <w:rPr>
          <w:b/>
        </w:rPr>
        <w:t>/etc/vsftpd/ftpuser</w:t>
      </w:r>
      <w:r>
        <w:rPr>
          <w:b/>
          <w:spacing w:val="46"/>
        </w:rPr>
        <w:t xml:space="preserve">  </w:t>
      </w:r>
      <w:r>
        <w:rPr>
          <w:spacing w:val="-2"/>
        </w:rPr>
        <w:t>command.</w:t>
      </w:r>
    </w:p>
    <w:p w:rsidR="004B43E7" w:rsidRDefault="00000000">
      <w:pPr>
        <w:pStyle w:val="ListParagraph"/>
        <w:numPr>
          <w:ilvl w:val="1"/>
          <w:numId w:val="118"/>
        </w:numPr>
        <w:tabs>
          <w:tab w:val="left" w:pos="1223"/>
          <w:tab w:val="left" w:pos="8381"/>
        </w:tabs>
        <w:spacing w:line="312" w:lineRule="auto"/>
        <w:ind w:left="887" w:right="1637" w:firstLine="0"/>
      </w:pPr>
      <w:r>
        <w:t>Go to</w:t>
      </w:r>
      <w:r>
        <w:rPr>
          <w:spacing w:val="40"/>
        </w:rPr>
        <w:t xml:space="preserve"> </w:t>
      </w:r>
      <w:r>
        <w:t>root user line</w:t>
      </w:r>
      <w:r>
        <w:rPr>
          <w:spacing w:val="40"/>
        </w:rPr>
        <w:t xml:space="preserve"> </w:t>
      </w:r>
      <w:r>
        <w:t>and</w:t>
      </w:r>
      <w:r>
        <w:rPr>
          <w:spacing w:val="40"/>
        </w:rPr>
        <w:t xml:space="preserve"> </w:t>
      </w:r>
      <w:r>
        <w:t>comment on that line.</w:t>
      </w:r>
      <w:r>
        <w:rPr>
          <w:spacing w:val="40"/>
        </w:rPr>
        <w:t xml:space="preserve"> </w:t>
      </w:r>
      <w:r>
        <w:t>For example</w:t>
      </w:r>
      <w:r>
        <w:rPr>
          <w:spacing w:val="80"/>
        </w:rPr>
        <w:t xml:space="preserve"> </w:t>
      </w:r>
      <w:r>
        <w:rPr>
          <w:b/>
        </w:rPr>
        <w:t># root</w:t>
      </w:r>
      <w:r>
        <w:rPr>
          <w:b/>
        </w:rPr>
        <w:tab/>
      </w:r>
      <w:r>
        <w:t>(save</w:t>
      </w:r>
      <w:r>
        <w:rPr>
          <w:spacing w:val="18"/>
        </w:rPr>
        <w:t xml:space="preserve"> </w:t>
      </w:r>
      <w:r>
        <w:t>and exit</w:t>
      </w:r>
      <w:r>
        <w:rPr>
          <w:spacing w:val="40"/>
        </w:rPr>
        <w:t xml:space="preserve"> </w:t>
      </w:r>
      <w:r>
        <w:t>the</w:t>
      </w:r>
      <w:r>
        <w:rPr>
          <w:spacing w:val="40"/>
        </w:rPr>
        <w:t xml:space="preserve"> </w:t>
      </w:r>
      <w:r>
        <w:t>file)</w:t>
      </w:r>
    </w:p>
    <w:p w:rsidR="004B43E7" w:rsidRDefault="00000000">
      <w:pPr>
        <w:pStyle w:val="ListParagraph"/>
        <w:numPr>
          <w:ilvl w:val="1"/>
          <w:numId w:val="118"/>
        </w:numPr>
        <w:tabs>
          <w:tab w:val="left" w:pos="1221"/>
        </w:tabs>
        <w:spacing w:before="0"/>
        <w:ind w:left="1220" w:hanging="334"/>
      </w:pPr>
      <w:r>
        <w:t>Restart</w:t>
      </w:r>
      <w:r>
        <w:rPr>
          <w:spacing w:val="-3"/>
        </w:rPr>
        <w:t xml:space="preserve"> </w:t>
      </w:r>
      <w:r>
        <w:t>the</w:t>
      </w:r>
      <w:r>
        <w:rPr>
          <w:spacing w:val="-1"/>
        </w:rPr>
        <w:t xml:space="preserve"> </w:t>
      </w:r>
      <w:r>
        <w:t>ftp</w:t>
      </w:r>
      <w:r>
        <w:rPr>
          <w:spacing w:val="-5"/>
        </w:rPr>
        <w:t xml:space="preserve"> </w:t>
      </w:r>
      <w:r>
        <w:t>deamon</w:t>
      </w:r>
      <w:r>
        <w:rPr>
          <w:spacing w:val="45"/>
        </w:rPr>
        <w:t xml:space="preserve"> </w:t>
      </w:r>
      <w:r>
        <w:t>by</w:t>
      </w:r>
      <w:r>
        <w:rPr>
          <w:spacing w:val="74"/>
          <w:w w:val="150"/>
        </w:rPr>
        <w:t xml:space="preserve"> </w:t>
      </w:r>
      <w:r>
        <w:rPr>
          <w:b/>
        </w:rPr>
        <w:t>#</w:t>
      </w:r>
      <w:r>
        <w:rPr>
          <w:b/>
          <w:spacing w:val="-3"/>
        </w:rPr>
        <w:t xml:space="preserve"> </w:t>
      </w:r>
      <w:r>
        <w:rPr>
          <w:b/>
        </w:rPr>
        <w:t>service</w:t>
      </w:r>
      <w:r>
        <w:rPr>
          <w:b/>
          <w:spacing w:val="69"/>
          <w:w w:val="150"/>
        </w:rPr>
        <w:t xml:space="preserve"> </w:t>
      </w:r>
      <w:r>
        <w:rPr>
          <w:b/>
        </w:rPr>
        <w:t>vsftpd</w:t>
      </w:r>
      <w:r>
        <w:rPr>
          <w:b/>
          <w:spacing w:val="70"/>
          <w:w w:val="150"/>
        </w:rPr>
        <w:t xml:space="preserve"> </w:t>
      </w:r>
      <w:r>
        <w:rPr>
          <w:b/>
        </w:rPr>
        <w:t>restart</w:t>
      </w:r>
      <w:r>
        <w:rPr>
          <w:b/>
          <w:spacing w:val="47"/>
        </w:rPr>
        <w:t xml:space="preserve">  </w:t>
      </w:r>
      <w:r>
        <w:t>command in</w:t>
      </w:r>
      <w:r>
        <w:rPr>
          <w:spacing w:val="45"/>
        </w:rPr>
        <w:t xml:space="preserve"> </w:t>
      </w:r>
      <w:r>
        <w:t>RHEL</w:t>
      </w:r>
      <w:r>
        <w:rPr>
          <w:spacing w:val="-2"/>
        </w:rPr>
        <w:t xml:space="preserve"> </w:t>
      </w:r>
      <w:r>
        <w:t>-</w:t>
      </w:r>
      <w:r>
        <w:rPr>
          <w:spacing w:val="-4"/>
        </w:rPr>
        <w:t xml:space="preserve"> </w:t>
      </w:r>
      <w:r>
        <w:t>6</w:t>
      </w:r>
      <w:r>
        <w:rPr>
          <w:spacing w:val="72"/>
          <w:w w:val="150"/>
        </w:rPr>
        <w:t xml:space="preserve"> </w:t>
      </w:r>
      <w:r>
        <w:rPr>
          <w:spacing w:val="-5"/>
        </w:rPr>
        <w:t>or</w:t>
      </w:r>
    </w:p>
    <w:p w:rsidR="004B43E7" w:rsidRDefault="00000000">
      <w:pPr>
        <w:tabs>
          <w:tab w:val="left" w:pos="3847"/>
        </w:tabs>
        <w:spacing w:before="80"/>
        <w:ind w:left="1180"/>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2"/>
        </w:rPr>
        <w:t>vsftpd</w:t>
      </w:r>
      <w:r>
        <w:rPr>
          <w:b/>
        </w:rPr>
        <w:tab/>
      </w:r>
      <w:r>
        <w:t>command</w:t>
      </w:r>
      <w:r>
        <w:rPr>
          <w:spacing w:val="43"/>
        </w:rPr>
        <w:t xml:space="preserve"> </w:t>
      </w:r>
      <w:r>
        <w:t>in</w:t>
      </w:r>
      <w:r>
        <w:rPr>
          <w:spacing w:val="46"/>
        </w:rPr>
        <w:t xml:space="preserve"> </w:t>
      </w:r>
      <w:r>
        <w:t>RHEL -</w:t>
      </w:r>
      <w:r>
        <w:rPr>
          <w:spacing w:val="-5"/>
        </w:rPr>
        <w:t xml:space="preserve"> 7.</w:t>
      </w:r>
    </w:p>
    <w:p w:rsidR="004B43E7" w:rsidRDefault="00000000">
      <w:pPr>
        <w:pStyle w:val="ListParagraph"/>
        <w:numPr>
          <w:ilvl w:val="0"/>
          <w:numId w:val="117"/>
        </w:numPr>
        <w:tabs>
          <w:tab w:val="left" w:pos="1149"/>
        </w:tabs>
        <w:spacing w:line="312" w:lineRule="auto"/>
        <w:ind w:right="1663" w:firstLine="0"/>
      </w:pPr>
      <w:r>
        <w:t>Even</w:t>
      </w:r>
      <w:r>
        <w:rPr>
          <w:spacing w:val="-4"/>
        </w:rPr>
        <w:t xml:space="preserve"> </w:t>
      </w:r>
      <w:r>
        <w:t>though</w:t>
      </w:r>
      <w:r>
        <w:rPr>
          <w:spacing w:val="40"/>
        </w:rPr>
        <w:t xml:space="preserve"> </w:t>
      </w:r>
      <w:r>
        <w:t>we</w:t>
      </w:r>
      <w:r>
        <w:rPr>
          <w:spacing w:val="-4"/>
        </w:rPr>
        <w:t xml:space="preserve"> </w:t>
      </w:r>
      <w:r>
        <w:t>changed</w:t>
      </w:r>
      <w:r>
        <w:rPr>
          <w:spacing w:val="-3"/>
        </w:rPr>
        <w:t xml:space="preserve"> </w:t>
      </w:r>
      <w:r>
        <w:t>the</w:t>
      </w:r>
      <w:r>
        <w:rPr>
          <w:spacing w:val="-1"/>
        </w:rPr>
        <w:t xml:space="preserve"> </w:t>
      </w:r>
      <w:r>
        <w:t>above,</w:t>
      </w:r>
      <w:r>
        <w:rPr>
          <w:spacing w:val="-2"/>
        </w:rPr>
        <w:t xml:space="preserve"> </w:t>
      </w:r>
      <w:r>
        <w:t>the</w:t>
      </w:r>
      <w:r>
        <w:rPr>
          <w:spacing w:val="40"/>
        </w:rPr>
        <w:t xml:space="preserve"> </w:t>
      </w:r>
      <w:r>
        <w:t>root</w:t>
      </w:r>
      <w:r>
        <w:rPr>
          <w:spacing w:val="40"/>
        </w:rPr>
        <w:t xml:space="preserve"> </w:t>
      </w:r>
      <w:r>
        <w:t>user</w:t>
      </w:r>
      <w:r>
        <w:rPr>
          <w:spacing w:val="-5"/>
        </w:rPr>
        <w:t xml:space="preserve"> </w:t>
      </w:r>
      <w:r>
        <w:t>cannot</w:t>
      </w:r>
      <w:r>
        <w:rPr>
          <w:spacing w:val="-4"/>
        </w:rPr>
        <w:t xml:space="preserve"> </w:t>
      </w:r>
      <w:r>
        <w:t>access</w:t>
      </w:r>
      <w:r>
        <w:rPr>
          <w:spacing w:val="-2"/>
        </w:rPr>
        <w:t xml:space="preserve"> </w:t>
      </w:r>
      <w:r>
        <w:t>the</w:t>
      </w:r>
      <w:r>
        <w:rPr>
          <w:spacing w:val="40"/>
        </w:rPr>
        <w:t xml:space="preserve"> </w:t>
      </w:r>
      <w:r>
        <w:t>FTP</w:t>
      </w:r>
      <w:r>
        <w:rPr>
          <w:spacing w:val="40"/>
        </w:rPr>
        <w:t xml:space="preserve"> </w:t>
      </w:r>
      <w:r>
        <w:t>server</w:t>
      </w:r>
      <w:r>
        <w:rPr>
          <w:spacing w:val="-2"/>
        </w:rPr>
        <w:t xml:space="preserve"> </w:t>
      </w:r>
      <w:r>
        <w:t>because the home</w:t>
      </w:r>
      <w:r>
        <w:rPr>
          <w:spacing w:val="80"/>
        </w:rPr>
        <w:t xml:space="preserve"> </w:t>
      </w:r>
      <w:r>
        <w:t>directory context is not added. we can solve this as follows.</w:t>
      </w:r>
    </w:p>
    <w:p w:rsidR="004B43E7" w:rsidRDefault="00000000">
      <w:pPr>
        <w:pStyle w:val="ListParagraph"/>
        <w:numPr>
          <w:ilvl w:val="1"/>
          <w:numId w:val="118"/>
        </w:numPr>
        <w:tabs>
          <w:tab w:val="left" w:pos="1222"/>
          <w:tab w:val="left" w:pos="2478"/>
          <w:tab w:val="left" w:pos="5602"/>
        </w:tabs>
        <w:spacing w:before="0" w:line="314" w:lineRule="auto"/>
        <w:ind w:left="887" w:right="1580" w:firstLine="0"/>
      </w:pPr>
      <w:r>
        <w:rPr>
          <w:b/>
        </w:rPr>
        <w:t># getsebool</w:t>
      </w:r>
      <w:r>
        <w:rPr>
          <w:b/>
        </w:rPr>
        <w:tab/>
        <w:t>-a | grep</w:t>
      </w:r>
      <w:r>
        <w:rPr>
          <w:b/>
          <w:spacing w:val="80"/>
        </w:rPr>
        <w:t xml:space="preserve"> </w:t>
      </w:r>
      <w:r>
        <w:rPr>
          <w:b/>
        </w:rPr>
        <w:t>ftp</w:t>
      </w:r>
      <w:r>
        <w:rPr>
          <w:b/>
        </w:rPr>
        <w:tab/>
      </w:r>
      <w:r>
        <w:t>(to</w:t>
      </w:r>
      <w:r>
        <w:rPr>
          <w:spacing w:val="-3"/>
        </w:rPr>
        <w:t xml:space="preserve"> </w:t>
      </w:r>
      <w:r>
        <w:t>check</w:t>
      </w:r>
      <w:r>
        <w:rPr>
          <w:spacing w:val="-6"/>
        </w:rPr>
        <w:t xml:space="preserve"> </w:t>
      </w:r>
      <w:r>
        <w:t>the</w:t>
      </w:r>
      <w:r>
        <w:rPr>
          <w:spacing w:val="-4"/>
        </w:rPr>
        <w:t xml:space="preserve"> </w:t>
      </w:r>
      <w:r>
        <w:t>SELinux</w:t>
      </w:r>
      <w:r>
        <w:rPr>
          <w:spacing w:val="-3"/>
        </w:rPr>
        <w:t xml:space="preserve"> </w:t>
      </w:r>
      <w:r>
        <w:t>Boolean</w:t>
      </w:r>
      <w:r>
        <w:rPr>
          <w:spacing w:val="40"/>
        </w:rPr>
        <w:t xml:space="preserve"> </w:t>
      </w:r>
      <w:r>
        <w:t>of</w:t>
      </w:r>
      <w:r>
        <w:rPr>
          <w:spacing w:val="-4"/>
        </w:rPr>
        <w:t xml:space="preserve"> </w:t>
      </w:r>
      <w:r>
        <w:t>the</w:t>
      </w:r>
      <w:r>
        <w:rPr>
          <w:spacing w:val="-6"/>
        </w:rPr>
        <w:t xml:space="preserve"> </w:t>
      </w:r>
      <w:r>
        <w:t>root home directory)</w:t>
      </w:r>
    </w:p>
    <w:p w:rsidR="004B43E7" w:rsidRDefault="00000000">
      <w:pPr>
        <w:pStyle w:val="ListParagraph"/>
        <w:numPr>
          <w:ilvl w:val="1"/>
          <w:numId w:val="118"/>
        </w:numPr>
        <w:tabs>
          <w:tab w:val="left" w:pos="1272"/>
          <w:tab w:val="left" w:pos="2514"/>
          <w:tab w:val="left" w:pos="6221"/>
        </w:tabs>
        <w:spacing w:before="0" w:line="312" w:lineRule="auto"/>
        <w:ind w:left="887" w:right="1608" w:firstLine="0"/>
      </w:pPr>
      <w:r>
        <w:rPr>
          <w:b/>
        </w:rPr>
        <w:t># setsebool</w:t>
      </w:r>
      <w:r>
        <w:rPr>
          <w:b/>
        </w:rPr>
        <w:tab/>
        <w:t>-p</w:t>
      </w:r>
      <w:r>
        <w:rPr>
          <w:b/>
          <w:spacing w:val="80"/>
        </w:rPr>
        <w:t xml:space="preserve"> </w:t>
      </w:r>
      <w:r>
        <w:rPr>
          <w:b/>
        </w:rPr>
        <w:t>ftp_home_dir</w:t>
      </w:r>
      <w:r>
        <w:rPr>
          <w:b/>
          <w:spacing w:val="80"/>
        </w:rPr>
        <w:t xml:space="preserve"> </w:t>
      </w:r>
      <w:r>
        <w:rPr>
          <w:b/>
        </w:rPr>
        <w:t>on</w:t>
      </w:r>
      <w:r>
        <w:rPr>
          <w:b/>
        </w:rPr>
        <w:tab/>
      </w:r>
      <w:r>
        <w:t>(to</w:t>
      </w:r>
      <w:r>
        <w:rPr>
          <w:spacing w:val="-6"/>
        </w:rPr>
        <w:t xml:space="preserve"> </w:t>
      </w:r>
      <w:r>
        <w:t>change</w:t>
      </w:r>
      <w:r>
        <w:rPr>
          <w:spacing w:val="-4"/>
        </w:rPr>
        <w:t xml:space="preserve"> </w:t>
      </w:r>
      <w:r>
        <w:t>the</w:t>
      </w:r>
      <w:r>
        <w:rPr>
          <w:spacing w:val="-8"/>
        </w:rPr>
        <w:t xml:space="preserve"> </w:t>
      </w:r>
      <w:r>
        <w:t>Boolean</w:t>
      </w:r>
      <w:r>
        <w:rPr>
          <w:spacing w:val="-5"/>
        </w:rPr>
        <w:t xml:space="preserve"> </w:t>
      </w:r>
      <w:r>
        <w:t>of</w:t>
      </w:r>
      <w:r>
        <w:rPr>
          <w:spacing w:val="-8"/>
        </w:rPr>
        <w:t xml:space="preserve"> </w:t>
      </w:r>
      <w:r>
        <w:t>the</w:t>
      </w:r>
      <w:r>
        <w:rPr>
          <w:spacing w:val="-4"/>
        </w:rPr>
        <w:t xml:space="preserve"> </w:t>
      </w:r>
      <w:r>
        <w:t>root home directory)</w:t>
      </w:r>
    </w:p>
    <w:p w:rsidR="004B43E7" w:rsidRDefault="00000000">
      <w:pPr>
        <w:pStyle w:val="ListParagraph"/>
        <w:numPr>
          <w:ilvl w:val="0"/>
          <w:numId w:val="117"/>
        </w:numPr>
        <w:tabs>
          <w:tab w:val="left" w:pos="1149"/>
        </w:tabs>
        <w:spacing w:before="0" w:line="312" w:lineRule="auto"/>
        <w:ind w:right="1442" w:firstLine="0"/>
      </w:pPr>
      <w:r>
        <w:t>Now go to</w:t>
      </w:r>
      <w:r>
        <w:rPr>
          <w:spacing w:val="-2"/>
        </w:rPr>
        <w:t xml:space="preserve"> </w:t>
      </w:r>
      <w:r>
        <w:t>client</w:t>
      </w:r>
      <w:r>
        <w:rPr>
          <w:spacing w:val="-1"/>
        </w:rPr>
        <w:t xml:space="preserve"> </w:t>
      </w:r>
      <w:r>
        <w:t>system</w:t>
      </w:r>
      <w:r>
        <w:rPr>
          <w:spacing w:val="-2"/>
        </w:rPr>
        <w:t xml:space="preserve"> </w:t>
      </w:r>
      <w:r>
        <w:t>and</w:t>
      </w:r>
      <w:r>
        <w:rPr>
          <w:spacing w:val="-2"/>
        </w:rPr>
        <w:t xml:space="preserve"> </w:t>
      </w:r>
      <w:r>
        <w:t>try to login</w:t>
      </w:r>
      <w:r>
        <w:rPr>
          <w:spacing w:val="-2"/>
        </w:rPr>
        <w:t xml:space="preserve"> </w:t>
      </w:r>
      <w:r>
        <w:t>the</w:t>
      </w:r>
      <w:r>
        <w:rPr>
          <w:spacing w:val="40"/>
        </w:rPr>
        <w:t xml:space="preserve"> </w:t>
      </w:r>
      <w:r>
        <w:t>FTP</w:t>
      </w:r>
      <w:r>
        <w:rPr>
          <w:spacing w:val="40"/>
        </w:rPr>
        <w:t xml:space="preserve"> </w:t>
      </w:r>
      <w:r>
        <w:t>server</w:t>
      </w:r>
      <w:r>
        <w:rPr>
          <w:spacing w:val="-1"/>
        </w:rPr>
        <w:t xml:space="preserve"> </w:t>
      </w:r>
      <w:r>
        <w:t>as</w:t>
      </w:r>
      <w:r>
        <w:rPr>
          <w:spacing w:val="-1"/>
        </w:rPr>
        <w:t xml:space="preserve"> </w:t>
      </w:r>
      <w:r>
        <w:t>root</w:t>
      </w:r>
      <w:r>
        <w:rPr>
          <w:spacing w:val="-3"/>
        </w:rPr>
        <w:t xml:space="preserve"> </w:t>
      </w:r>
      <w:r>
        <w:t>user.</w:t>
      </w:r>
      <w:r>
        <w:rPr>
          <w:spacing w:val="40"/>
        </w:rPr>
        <w:t xml:space="preserve"> </w:t>
      </w:r>
      <w:r>
        <w:t>Here</w:t>
      </w:r>
      <w:r>
        <w:rPr>
          <w:spacing w:val="-3"/>
        </w:rPr>
        <w:t xml:space="preserve"> </w:t>
      </w:r>
      <w:r>
        <w:t>we</w:t>
      </w:r>
      <w:r>
        <w:rPr>
          <w:spacing w:val="-5"/>
        </w:rPr>
        <w:t xml:space="preserve"> </w:t>
      </w:r>
      <w:r>
        <w:t>can</w:t>
      </w:r>
      <w:r>
        <w:rPr>
          <w:spacing w:val="-2"/>
        </w:rPr>
        <w:t xml:space="preserve"> </w:t>
      </w:r>
      <w:r>
        <w:t>access</w:t>
      </w:r>
      <w:r>
        <w:rPr>
          <w:spacing w:val="-1"/>
        </w:rPr>
        <w:t xml:space="preserve"> </w:t>
      </w:r>
      <w:r>
        <w:t>the FTP</w:t>
      </w:r>
      <w:r>
        <w:rPr>
          <w:spacing w:val="40"/>
        </w:rPr>
        <w:t xml:space="preserve"> </w:t>
      </w:r>
      <w:r>
        <w:t>server.</w:t>
      </w:r>
    </w:p>
    <w:p w:rsidR="004B43E7" w:rsidRDefault="00000000">
      <w:pPr>
        <w:pStyle w:val="Heading2"/>
        <w:numPr>
          <w:ilvl w:val="0"/>
          <w:numId w:val="118"/>
        </w:numPr>
        <w:tabs>
          <w:tab w:val="left" w:pos="888"/>
        </w:tabs>
      </w:pPr>
      <w:r>
        <w:t>What</w:t>
      </w:r>
      <w:r>
        <w:rPr>
          <w:spacing w:val="-2"/>
        </w:rPr>
        <w:t xml:space="preserve"> </w:t>
      </w:r>
      <w:r>
        <w:t>are</w:t>
      </w:r>
      <w:r>
        <w:rPr>
          <w:spacing w:val="-3"/>
        </w:rPr>
        <w:t xml:space="preserve"> </w:t>
      </w:r>
      <w:r>
        <w:t>the</w:t>
      </w:r>
      <w:r>
        <w:rPr>
          <w:spacing w:val="-3"/>
        </w:rPr>
        <w:t xml:space="preserve"> </w:t>
      </w:r>
      <w:r>
        <w:t>difference</w:t>
      </w:r>
      <w:r>
        <w:rPr>
          <w:spacing w:val="-2"/>
        </w:rPr>
        <w:t xml:space="preserve"> </w:t>
      </w:r>
      <w:r>
        <w:t>between</w:t>
      </w:r>
      <w:r>
        <w:rPr>
          <w:spacing w:val="46"/>
        </w:rPr>
        <w:t xml:space="preserve"> </w:t>
      </w:r>
      <w:r>
        <w:t>FTP</w:t>
      </w:r>
      <w:r>
        <w:rPr>
          <w:spacing w:val="46"/>
        </w:rPr>
        <w:t xml:space="preserve"> </w:t>
      </w:r>
      <w:r>
        <w:t>and</w:t>
      </w:r>
      <w:r>
        <w:rPr>
          <w:spacing w:val="46"/>
        </w:rPr>
        <w:t xml:space="preserve"> </w:t>
      </w:r>
      <w:r>
        <w:t>LFTP</w:t>
      </w:r>
      <w:r>
        <w:rPr>
          <w:spacing w:val="44"/>
        </w:rPr>
        <w:t xml:space="preserve"> </w:t>
      </w:r>
      <w:r>
        <w:rPr>
          <w:spacing w:val="-2"/>
        </w:rPr>
        <w:t>servers?</w:t>
      </w:r>
    </w:p>
    <w:p w:rsidR="004B43E7" w:rsidRDefault="00000000">
      <w:pPr>
        <w:pStyle w:val="ListParagraph"/>
        <w:numPr>
          <w:ilvl w:val="1"/>
          <w:numId w:val="118"/>
        </w:numPr>
        <w:tabs>
          <w:tab w:val="left" w:pos="1074"/>
        </w:tabs>
        <w:spacing w:before="75" w:line="312" w:lineRule="auto"/>
        <w:ind w:left="887" w:right="1979" w:firstLine="0"/>
      </w:pPr>
      <w:r>
        <w:t>The</w:t>
      </w:r>
      <w:r>
        <w:rPr>
          <w:spacing w:val="-1"/>
        </w:rPr>
        <w:t xml:space="preserve"> </w:t>
      </w:r>
      <w:r>
        <w:t>user</w:t>
      </w:r>
      <w:r>
        <w:rPr>
          <w:spacing w:val="-2"/>
        </w:rPr>
        <w:t xml:space="preserve"> </w:t>
      </w:r>
      <w:r>
        <w:t>name</w:t>
      </w:r>
      <w:r>
        <w:rPr>
          <w:spacing w:val="40"/>
        </w:rPr>
        <w:t xml:space="preserve"> </w:t>
      </w:r>
      <w:r>
        <w:t>and</w:t>
      </w:r>
      <w:r>
        <w:rPr>
          <w:spacing w:val="40"/>
        </w:rPr>
        <w:t xml:space="preserve"> </w:t>
      </w:r>
      <w:r>
        <w:t>password</w:t>
      </w:r>
      <w:r>
        <w:rPr>
          <w:spacing w:val="40"/>
        </w:rPr>
        <w:t xml:space="preserve"> </w:t>
      </w:r>
      <w:r>
        <w:t>are</w:t>
      </w:r>
      <w:r>
        <w:rPr>
          <w:spacing w:val="-1"/>
        </w:rPr>
        <w:t xml:space="preserve"> </w:t>
      </w:r>
      <w:r>
        <w:t>required</w:t>
      </w:r>
      <w:r>
        <w:rPr>
          <w:spacing w:val="-3"/>
        </w:rPr>
        <w:t xml:space="preserve"> </w:t>
      </w:r>
      <w:r>
        <w:t>to</w:t>
      </w:r>
      <w:r>
        <w:rPr>
          <w:spacing w:val="-1"/>
        </w:rPr>
        <w:t xml:space="preserve"> </w:t>
      </w:r>
      <w:r>
        <w:t>access</w:t>
      </w:r>
      <w:r>
        <w:rPr>
          <w:spacing w:val="-2"/>
        </w:rPr>
        <w:t xml:space="preserve"> </w:t>
      </w:r>
      <w:r>
        <w:t>the</w:t>
      </w:r>
      <w:r>
        <w:rPr>
          <w:spacing w:val="40"/>
        </w:rPr>
        <w:t xml:space="preserve"> </w:t>
      </w:r>
      <w:r>
        <w:t>FTP</w:t>
      </w:r>
      <w:r>
        <w:rPr>
          <w:spacing w:val="-3"/>
        </w:rPr>
        <w:t xml:space="preserve"> </w:t>
      </w:r>
      <w:r>
        <w:t>server but</w:t>
      </w:r>
      <w:r>
        <w:rPr>
          <w:spacing w:val="40"/>
        </w:rPr>
        <w:t xml:space="preserve"> </w:t>
      </w:r>
      <w:r>
        <w:t>LFTP</w:t>
      </w:r>
      <w:r>
        <w:rPr>
          <w:spacing w:val="-5"/>
        </w:rPr>
        <w:t xml:space="preserve"> </w:t>
      </w:r>
      <w:r>
        <w:t>does</w:t>
      </w:r>
      <w:r>
        <w:rPr>
          <w:spacing w:val="-1"/>
        </w:rPr>
        <w:t xml:space="preserve"> </w:t>
      </w:r>
      <w:r>
        <w:t>not requires</w:t>
      </w:r>
      <w:r>
        <w:rPr>
          <w:spacing w:val="40"/>
        </w:rPr>
        <w:t xml:space="preserve"> </w:t>
      </w:r>
      <w:r>
        <w:t>passwords.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1"/>
          <w:numId w:val="118"/>
        </w:numPr>
        <w:tabs>
          <w:tab w:val="left" w:pos="1181"/>
        </w:tabs>
        <w:spacing w:before="90" w:line="312" w:lineRule="auto"/>
        <w:ind w:left="887" w:right="1829" w:firstLine="0"/>
      </w:pPr>
      <w:r>
        <w:lastRenderedPageBreak/>
        <w:t>In</w:t>
      </w:r>
      <w:r>
        <w:rPr>
          <w:spacing w:val="40"/>
        </w:rPr>
        <w:t xml:space="preserve"> </w:t>
      </w:r>
      <w:r>
        <w:t>ftp&gt;prompt</w:t>
      </w:r>
      <w:r>
        <w:rPr>
          <w:spacing w:val="-3"/>
        </w:rPr>
        <w:t xml:space="preserve"> </w:t>
      </w:r>
      <w:r>
        <w:t>the</w:t>
      </w:r>
      <w:r>
        <w:rPr>
          <w:spacing w:val="40"/>
        </w:rPr>
        <w:t xml:space="preserve"> </w:t>
      </w:r>
      <w:r>
        <w:rPr>
          <w:b/>
        </w:rPr>
        <w:t>"</w:t>
      </w:r>
      <w:r>
        <w:rPr>
          <w:b/>
          <w:spacing w:val="-2"/>
        </w:rPr>
        <w:t xml:space="preserve"> </w:t>
      </w:r>
      <w:r>
        <w:rPr>
          <w:b/>
        </w:rPr>
        <w:t>Tab</w:t>
      </w:r>
      <w:r>
        <w:rPr>
          <w:b/>
          <w:spacing w:val="-2"/>
        </w:rPr>
        <w:t xml:space="preserve"> </w:t>
      </w:r>
      <w:r>
        <w:rPr>
          <w:b/>
        </w:rPr>
        <w:t>"</w:t>
      </w:r>
      <w:r>
        <w:rPr>
          <w:b/>
          <w:spacing w:val="40"/>
        </w:rPr>
        <w:t xml:space="preserve"> </w:t>
      </w:r>
      <w:r>
        <w:t>key</w:t>
      </w:r>
      <w:r>
        <w:rPr>
          <w:spacing w:val="-3"/>
        </w:rPr>
        <w:t xml:space="preserve"> </w:t>
      </w:r>
      <w:r>
        <w:t>will</w:t>
      </w:r>
      <w:r>
        <w:rPr>
          <w:spacing w:val="-1"/>
        </w:rPr>
        <w:t xml:space="preserve"> </w:t>
      </w:r>
      <w:r>
        <w:t>not</w:t>
      </w:r>
      <w:r>
        <w:rPr>
          <w:spacing w:val="-3"/>
        </w:rPr>
        <w:t xml:space="preserve"> </w:t>
      </w:r>
      <w:r>
        <w:t>work</w:t>
      </w:r>
      <w:r>
        <w:rPr>
          <w:spacing w:val="40"/>
        </w:rPr>
        <w:t xml:space="preserve"> </w:t>
      </w:r>
      <w:r>
        <w:t>but</w:t>
      </w:r>
      <w:r>
        <w:rPr>
          <w:spacing w:val="40"/>
        </w:rPr>
        <w:t xml:space="preserve"> </w:t>
      </w:r>
      <w:r>
        <w:t>in</w:t>
      </w:r>
      <w:r>
        <w:rPr>
          <w:spacing w:val="40"/>
        </w:rPr>
        <w:t xml:space="preserve"> </w:t>
      </w:r>
      <w:r>
        <w:t>lftp&gt;</w:t>
      </w:r>
      <w:r>
        <w:rPr>
          <w:spacing w:val="80"/>
        </w:rPr>
        <w:t xml:space="preserve"> </w:t>
      </w:r>
      <w:r>
        <w:t>prompt</w:t>
      </w:r>
      <w:r>
        <w:rPr>
          <w:spacing w:val="40"/>
        </w:rPr>
        <w:t xml:space="preserve"> </w:t>
      </w:r>
      <w:r>
        <w:t>the</w:t>
      </w:r>
      <w:r>
        <w:rPr>
          <w:spacing w:val="40"/>
        </w:rPr>
        <w:t xml:space="preserve"> </w:t>
      </w:r>
      <w:r>
        <w:rPr>
          <w:b/>
        </w:rPr>
        <w:t>"</w:t>
      </w:r>
      <w:r>
        <w:rPr>
          <w:b/>
          <w:spacing w:val="-4"/>
        </w:rPr>
        <w:t xml:space="preserve"> </w:t>
      </w:r>
      <w:r>
        <w:rPr>
          <w:b/>
        </w:rPr>
        <w:t>Tab</w:t>
      </w:r>
      <w:r>
        <w:rPr>
          <w:b/>
          <w:spacing w:val="-2"/>
        </w:rPr>
        <w:t xml:space="preserve"> </w:t>
      </w:r>
      <w:r>
        <w:rPr>
          <w:b/>
        </w:rPr>
        <w:t>"</w:t>
      </w:r>
      <w:r>
        <w:rPr>
          <w:b/>
          <w:spacing w:val="40"/>
        </w:rPr>
        <w:t xml:space="preserve"> </w:t>
      </w:r>
      <w:r>
        <w:t>key</w:t>
      </w:r>
      <w:r>
        <w:rPr>
          <w:spacing w:val="-3"/>
        </w:rPr>
        <w:t xml:space="preserve"> </w:t>
      </w:r>
      <w:r>
        <w:t>will work</w:t>
      </w:r>
      <w:r>
        <w:rPr>
          <w:spacing w:val="40"/>
        </w:rPr>
        <w:t xml:space="preserve"> </w:t>
      </w:r>
      <w:r>
        <w:t>as usual.</w:t>
      </w:r>
    </w:p>
    <w:p w:rsidR="004B43E7" w:rsidRDefault="00000000">
      <w:pPr>
        <w:spacing w:before="1"/>
        <w:ind w:left="887"/>
        <w:rPr>
          <w:b/>
        </w:rPr>
      </w:pPr>
      <w:r>
        <w:rPr>
          <w:b/>
          <w:u w:val="single"/>
        </w:rPr>
        <w:t>Other</w:t>
      </w:r>
      <w:r>
        <w:rPr>
          <w:b/>
          <w:spacing w:val="45"/>
          <w:u w:val="single"/>
        </w:rPr>
        <w:t xml:space="preserve"> </w:t>
      </w:r>
      <w:r>
        <w:rPr>
          <w:b/>
          <w:u w:val="single"/>
        </w:rPr>
        <w:t>useful</w:t>
      </w:r>
      <w:r>
        <w:rPr>
          <w:b/>
          <w:spacing w:val="43"/>
          <w:u w:val="single"/>
        </w:rPr>
        <w:t xml:space="preserve"> </w:t>
      </w:r>
      <w:r>
        <w:rPr>
          <w:b/>
          <w:u w:val="single"/>
        </w:rPr>
        <w:t>FTP</w:t>
      </w:r>
      <w:r>
        <w:rPr>
          <w:b/>
          <w:spacing w:val="67"/>
          <w:w w:val="150"/>
          <w:u w:val="single"/>
        </w:rPr>
        <w:t xml:space="preserve"> </w:t>
      </w:r>
      <w:r>
        <w:rPr>
          <w:b/>
          <w:u w:val="single"/>
        </w:rPr>
        <w:t>Commands</w:t>
      </w:r>
      <w:r>
        <w:rPr>
          <w:b/>
          <w:spacing w:val="-1"/>
        </w:rPr>
        <w:t xml:space="preserve"> </w:t>
      </w:r>
      <w:r>
        <w:rPr>
          <w:b/>
          <w:spacing w:val="-10"/>
        </w:rPr>
        <w:t>:</w:t>
      </w:r>
    </w:p>
    <w:p w:rsidR="004B43E7" w:rsidRDefault="00000000">
      <w:pPr>
        <w:pStyle w:val="BodyText"/>
        <w:tabs>
          <w:tab w:val="left" w:pos="4780"/>
        </w:tabs>
        <w:spacing w:before="79" w:line="312" w:lineRule="auto"/>
        <w:ind w:right="1645"/>
      </w:pPr>
      <w:r>
        <w:t># ftp</w:t>
      </w:r>
      <w:r>
        <w:rPr>
          <w:spacing w:val="80"/>
        </w:rPr>
        <w:t xml:space="preserve"> </w:t>
      </w:r>
      <w:r>
        <w:t>172.25.9.11</w:t>
      </w:r>
      <w:r>
        <w:tab/>
        <w:t>(to</w:t>
      </w:r>
      <w:r>
        <w:rPr>
          <w:spacing w:val="-3"/>
        </w:rPr>
        <w:t xml:space="preserve"> </w:t>
      </w:r>
      <w:r>
        <w:t>access</w:t>
      </w:r>
      <w:r>
        <w:rPr>
          <w:spacing w:val="-2"/>
        </w:rPr>
        <w:t xml:space="preserve"> </w:t>
      </w:r>
      <w:r>
        <w:t>the</w:t>
      </w:r>
      <w:r>
        <w:rPr>
          <w:spacing w:val="40"/>
        </w:rPr>
        <w:t xml:space="preserve"> </w:t>
      </w:r>
      <w:r>
        <w:t>FTP</w:t>
      </w:r>
      <w:r>
        <w:rPr>
          <w:spacing w:val="40"/>
        </w:rPr>
        <w:t xml:space="preserve"> </w:t>
      </w:r>
      <w:r>
        <w:t>server</w:t>
      </w:r>
      <w:r>
        <w:rPr>
          <w:spacing w:val="40"/>
        </w:rPr>
        <w:t xml:space="preserve"> </w:t>
      </w:r>
      <w:r>
        <w:t>provide</w:t>
      </w:r>
      <w:r>
        <w:rPr>
          <w:spacing w:val="40"/>
        </w:rPr>
        <w:t xml:space="preserve"> </w:t>
      </w:r>
      <w:r>
        <w:t>FTP</w:t>
      </w:r>
      <w:r>
        <w:rPr>
          <w:spacing w:val="-1"/>
        </w:rPr>
        <w:t xml:space="preserve"> </w:t>
      </w:r>
      <w:r>
        <w:t>user</w:t>
      </w:r>
      <w:r>
        <w:rPr>
          <w:spacing w:val="-5"/>
        </w:rPr>
        <w:t xml:space="preserve"> </w:t>
      </w:r>
      <w:r>
        <w:t>name and</w:t>
      </w:r>
      <w:r>
        <w:rPr>
          <w:spacing w:val="40"/>
        </w:rPr>
        <w:t xml:space="preserve"> </w:t>
      </w:r>
      <w:r>
        <w:t>password)</w:t>
      </w:r>
    </w:p>
    <w:p w:rsidR="004B43E7" w:rsidRDefault="00000000">
      <w:pPr>
        <w:pStyle w:val="BodyText"/>
        <w:tabs>
          <w:tab w:val="left" w:pos="5501"/>
        </w:tabs>
        <w:spacing w:line="312" w:lineRule="auto"/>
        <w:ind w:right="1714"/>
      </w:pPr>
      <w:r>
        <w:t>ftp &gt;</w:t>
      </w:r>
      <w:r>
        <w:rPr>
          <w:spacing w:val="40"/>
        </w:rPr>
        <w:t xml:space="preserve"> </w:t>
      </w:r>
      <w:r>
        <w:t>ls</w:t>
      </w:r>
      <w:r>
        <w:tab/>
        <w:t>(to</w:t>
      </w:r>
      <w:r>
        <w:rPr>
          <w:spacing w:val="-4"/>
        </w:rPr>
        <w:t xml:space="preserve"> </w:t>
      </w:r>
      <w:r>
        <w:t>see</w:t>
      </w:r>
      <w:r>
        <w:rPr>
          <w:spacing w:val="-5"/>
        </w:rPr>
        <w:t xml:space="preserve"> </w:t>
      </w:r>
      <w:r>
        <w:t>all</w:t>
      </w:r>
      <w:r>
        <w:rPr>
          <w:spacing w:val="-2"/>
        </w:rPr>
        <w:t xml:space="preserve"> </w:t>
      </w:r>
      <w:r>
        <w:t>the</w:t>
      </w:r>
      <w:r>
        <w:rPr>
          <w:spacing w:val="-6"/>
        </w:rPr>
        <w:t xml:space="preserve"> </w:t>
      </w:r>
      <w:r>
        <w:t>files</w:t>
      </w:r>
      <w:r>
        <w:rPr>
          <w:spacing w:val="40"/>
        </w:rPr>
        <w:t xml:space="preserve"> </w:t>
      </w:r>
      <w:r>
        <w:t>and</w:t>
      </w:r>
      <w:r>
        <w:rPr>
          <w:spacing w:val="40"/>
        </w:rPr>
        <w:t xml:space="preserve"> </w:t>
      </w:r>
      <w:r>
        <w:t>directories</w:t>
      </w:r>
      <w:r>
        <w:rPr>
          <w:spacing w:val="-3"/>
        </w:rPr>
        <w:t xml:space="preserve"> </w:t>
      </w:r>
      <w:r>
        <w:t>in</w:t>
      </w:r>
      <w:r>
        <w:rPr>
          <w:spacing w:val="-4"/>
        </w:rPr>
        <w:t xml:space="preserve"> </w:t>
      </w:r>
      <w:r>
        <w:t>FTP root directory)</w:t>
      </w:r>
    </w:p>
    <w:p w:rsidR="004B43E7" w:rsidRDefault="00000000">
      <w:pPr>
        <w:pStyle w:val="BodyText"/>
        <w:tabs>
          <w:tab w:val="left" w:pos="5501"/>
        </w:tabs>
        <w:spacing w:before="1" w:line="312" w:lineRule="auto"/>
        <w:ind w:right="1752"/>
      </w:pPr>
      <w:r>
        <w:rPr>
          <w:noProof/>
        </w:rPr>
        <w:drawing>
          <wp:anchor distT="0" distB="0" distL="0" distR="0" simplePos="0" relativeHeight="479197696"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2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png"/>
                    <pic:cNvPicPr/>
                  </pic:nvPicPr>
                  <pic:blipFill>
                    <a:blip r:embed="rId7" cstate="print"/>
                    <a:stretch>
                      <a:fillRect/>
                    </a:stretch>
                  </pic:blipFill>
                  <pic:spPr>
                    <a:xfrm>
                      <a:off x="0" y="0"/>
                      <a:ext cx="5567756" cy="5509895"/>
                    </a:xfrm>
                    <a:prstGeom prst="rect">
                      <a:avLst/>
                    </a:prstGeom>
                  </pic:spPr>
                </pic:pic>
              </a:graphicData>
            </a:graphic>
          </wp:anchor>
        </w:drawing>
      </w:r>
      <w:r>
        <w:t>ftp &gt;</w:t>
      </w:r>
      <w:r>
        <w:rPr>
          <w:spacing w:val="40"/>
        </w:rPr>
        <w:t xml:space="preserve"> </w:t>
      </w:r>
      <w:r>
        <w:t>!ls</w:t>
      </w:r>
      <w:r>
        <w:tab/>
        <w:t>(to</w:t>
      </w:r>
      <w:r>
        <w:rPr>
          <w:spacing w:val="-6"/>
        </w:rPr>
        <w:t xml:space="preserve"> </w:t>
      </w:r>
      <w:r>
        <w:t>see</w:t>
      </w:r>
      <w:r>
        <w:rPr>
          <w:spacing w:val="-7"/>
        </w:rPr>
        <w:t xml:space="preserve"> </w:t>
      </w:r>
      <w:r>
        <w:t>the</w:t>
      </w:r>
      <w:r>
        <w:rPr>
          <w:spacing w:val="-4"/>
        </w:rPr>
        <w:t xml:space="preserve"> </w:t>
      </w:r>
      <w:r>
        <w:t>local</w:t>
      </w:r>
      <w:r>
        <w:rPr>
          <w:spacing w:val="-8"/>
        </w:rPr>
        <w:t xml:space="preserve"> </w:t>
      </w:r>
      <w:r>
        <w:t>nothing</w:t>
      </w:r>
      <w:r>
        <w:rPr>
          <w:spacing w:val="-6"/>
        </w:rPr>
        <w:t xml:space="preserve"> </w:t>
      </w:r>
      <w:r>
        <w:t>present</w:t>
      </w:r>
      <w:r>
        <w:rPr>
          <w:spacing w:val="-7"/>
        </w:rPr>
        <w:t xml:space="preserve"> </w:t>
      </w:r>
      <w:r>
        <w:t>working directory files)</w:t>
      </w:r>
    </w:p>
    <w:p w:rsidR="004B43E7" w:rsidRDefault="00000000">
      <w:pPr>
        <w:pStyle w:val="BodyText"/>
        <w:tabs>
          <w:tab w:val="left" w:pos="5501"/>
        </w:tabs>
      </w:pPr>
      <w:r>
        <w:t>ftp</w:t>
      </w:r>
      <w:r>
        <w:rPr>
          <w:spacing w:val="-1"/>
        </w:rPr>
        <w:t xml:space="preserve"> </w:t>
      </w:r>
      <w:r>
        <w:t>&gt;</w:t>
      </w:r>
      <w:r>
        <w:rPr>
          <w:spacing w:val="49"/>
        </w:rPr>
        <w:t xml:space="preserve"> </w:t>
      </w:r>
      <w:r>
        <w:rPr>
          <w:spacing w:val="-5"/>
        </w:rPr>
        <w:t>pwd</w:t>
      </w:r>
      <w:r>
        <w:tab/>
        <w:t>(to</w:t>
      </w:r>
      <w:r>
        <w:rPr>
          <w:spacing w:val="-5"/>
        </w:rPr>
        <w:t xml:space="preserve"> </w:t>
      </w:r>
      <w:r>
        <w:t>see</w:t>
      </w:r>
      <w:r>
        <w:rPr>
          <w:spacing w:val="-4"/>
        </w:rPr>
        <w:t xml:space="preserve"> </w:t>
      </w:r>
      <w:r>
        <w:t>the</w:t>
      </w:r>
      <w:r>
        <w:rPr>
          <w:spacing w:val="43"/>
        </w:rPr>
        <w:t xml:space="preserve"> </w:t>
      </w:r>
      <w:r>
        <w:t>FTP</w:t>
      </w:r>
      <w:r>
        <w:rPr>
          <w:spacing w:val="47"/>
        </w:rPr>
        <w:t xml:space="preserve"> </w:t>
      </w:r>
      <w:r>
        <w:t>present</w:t>
      </w:r>
      <w:r>
        <w:rPr>
          <w:spacing w:val="-4"/>
        </w:rPr>
        <w:t xml:space="preserve"> </w:t>
      </w:r>
      <w:r>
        <w:t>working</w:t>
      </w:r>
      <w:r>
        <w:rPr>
          <w:spacing w:val="-2"/>
        </w:rPr>
        <w:t xml:space="preserve"> directory)</w:t>
      </w:r>
    </w:p>
    <w:p w:rsidR="004B43E7" w:rsidRDefault="00000000">
      <w:pPr>
        <w:pStyle w:val="BodyText"/>
        <w:tabs>
          <w:tab w:val="left" w:pos="5501"/>
        </w:tabs>
        <w:spacing w:before="82" w:line="312" w:lineRule="auto"/>
        <w:ind w:right="2020"/>
      </w:pPr>
      <w:r>
        <w:t>ftp &gt;</w:t>
      </w:r>
      <w:r>
        <w:rPr>
          <w:spacing w:val="40"/>
        </w:rPr>
        <w:t xml:space="preserve"> </w:t>
      </w:r>
      <w:r>
        <w:t>!pwd</w:t>
      </w:r>
      <w:r>
        <w:tab/>
        <w:t>(to</w:t>
      </w:r>
      <w:r>
        <w:rPr>
          <w:spacing w:val="-5"/>
        </w:rPr>
        <w:t xml:space="preserve"> </w:t>
      </w:r>
      <w:r>
        <w:t>see</w:t>
      </w:r>
      <w:r>
        <w:rPr>
          <w:spacing w:val="-6"/>
        </w:rPr>
        <w:t xml:space="preserve"> </w:t>
      </w:r>
      <w:r>
        <w:t>the</w:t>
      </w:r>
      <w:r>
        <w:rPr>
          <w:spacing w:val="40"/>
        </w:rPr>
        <w:t xml:space="preserve"> </w:t>
      </w:r>
      <w:r>
        <w:t>local</w:t>
      </w:r>
      <w:r>
        <w:rPr>
          <w:spacing w:val="-4"/>
        </w:rPr>
        <w:t xml:space="preserve"> </w:t>
      </w:r>
      <w:r>
        <w:t>file</w:t>
      </w:r>
      <w:r>
        <w:rPr>
          <w:spacing w:val="-6"/>
        </w:rPr>
        <w:t xml:space="preserve"> </w:t>
      </w:r>
      <w:r>
        <w:t>system's</w:t>
      </w:r>
      <w:r>
        <w:rPr>
          <w:spacing w:val="40"/>
        </w:rPr>
        <w:t xml:space="preserve"> </w:t>
      </w:r>
      <w:r>
        <w:t>present working directory)</w:t>
      </w:r>
    </w:p>
    <w:p w:rsidR="004B43E7" w:rsidRDefault="00000000">
      <w:pPr>
        <w:pStyle w:val="BodyText"/>
        <w:tabs>
          <w:tab w:val="left" w:pos="4780"/>
          <w:tab w:val="left" w:pos="5501"/>
        </w:tabs>
        <w:spacing w:line="312" w:lineRule="auto"/>
        <w:ind w:right="2637"/>
      </w:pPr>
      <w:r>
        <w:t>ftp &gt;</w:t>
      </w:r>
      <w:r>
        <w:rPr>
          <w:spacing w:val="40"/>
        </w:rPr>
        <w:t xml:space="preserve"> </w:t>
      </w:r>
      <w:r>
        <w:t>get</w:t>
      </w:r>
      <w:r>
        <w:rPr>
          <w:spacing w:val="40"/>
        </w:rPr>
        <w:t xml:space="preserve"> </w:t>
      </w:r>
      <w:r>
        <w:t>&lt;file name&gt;</w:t>
      </w:r>
      <w:r>
        <w:tab/>
      </w:r>
      <w:r>
        <w:tab/>
        <w:t>(to</w:t>
      </w:r>
      <w:r>
        <w:rPr>
          <w:spacing w:val="-8"/>
        </w:rPr>
        <w:t xml:space="preserve"> </w:t>
      </w:r>
      <w:r>
        <w:t>download</w:t>
      </w:r>
      <w:r>
        <w:rPr>
          <w:spacing w:val="-10"/>
        </w:rPr>
        <w:t xml:space="preserve"> </w:t>
      </w:r>
      <w:r>
        <w:t>the</w:t>
      </w:r>
      <w:r>
        <w:rPr>
          <w:spacing w:val="-8"/>
        </w:rPr>
        <w:t xml:space="preserve"> </w:t>
      </w:r>
      <w:r>
        <w:t>specified</w:t>
      </w:r>
      <w:r>
        <w:rPr>
          <w:spacing w:val="-11"/>
        </w:rPr>
        <w:t xml:space="preserve"> </w:t>
      </w:r>
      <w:r>
        <w:t>file) ftp &gt;</w:t>
      </w:r>
      <w:r>
        <w:rPr>
          <w:spacing w:val="40"/>
        </w:rPr>
        <w:t xml:space="preserve"> </w:t>
      </w:r>
      <w:r>
        <w:t>mget</w:t>
      </w:r>
      <w:r>
        <w:rPr>
          <w:spacing w:val="80"/>
        </w:rPr>
        <w:t xml:space="preserve"> </w:t>
      </w:r>
      <w:r>
        <w:t>&lt;file 1&gt;&lt;file 2&gt;&lt;file3&gt;</w:t>
      </w:r>
      <w:r>
        <w:tab/>
        <w:t>(to download multiple files at a time) ftp &gt; cd</w:t>
      </w:r>
      <w:r>
        <w:rPr>
          <w:spacing w:val="40"/>
        </w:rPr>
        <w:t xml:space="preserve"> </w:t>
      </w:r>
      <w:r>
        <w:t>/var/ftp/pub/upload</w:t>
      </w:r>
      <w:r>
        <w:tab/>
      </w:r>
      <w:r>
        <w:tab/>
        <w:t>(to move to upload directory)</w:t>
      </w:r>
    </w:p>
    <w:p w:rsidR="004B43E7" w:rsidRDefault="00000000">
      <w:pPr>
        <w:pStyle w:val="BodyText"/>
        <w:tabs>
          <w:tab w:val="left" w:pos="5501"/>
        </w:tabs>
        <w:spacing w:line="312" w:lineRule="auto"/>
        <w:ind w:right="1750"/>
      </w:pPr>
      <w:r>
        <w:t>ftp &gt;</w:t>
      </w:r>
      <w:r>
        <w:rPr>
          <w:spacing w:val="40"/>
        </w:rPr>
        <w:t xml:space="preserve"> </w:t>
      </w:r>
      <w:r>
        <w:t>put</w:t>
      </w:r>
      <w:r>
        <w:rPr>
          <w:spacing w:val="80"/>
        </w:rPr>
        <w:t xml:space="preserve"> </w:t>
      </w:r>
      <w:r>
        <w:t>&lt;file name&gt;</w:t>
      </w:r>
      <w:r>
        <w:tab/>
        <w:t>(to</w:t>
      </w:r>
      <w:r>
        <w:rPr>
          <w:spacing w:val="40"/>
        </w:rPr>
        <w:t xml:space="preserve"> </w:t>
      </w:r>
      <w:r>
        <w:t>upload</w:t>
      </w:r>
      <w:r>
        <w:rPr>
          <w:spacing w:val="-4"/>
        </w:rPr>
        <w:t xml:space="preserve"> </w:t>
      </w:r>
      <w:r>
        <w:t>the</w:t>
      </w:r>
      <w:r>
        <w:rPr>
          <w:spacing w:val="-3"/>
        </w:rPr>
        <w:t xml:space="preserve"> </w:t>
      </w:r>
      <w:r>
        <w:t>specified</w:t>
      </w:r>
      <w:r>
        <w:rPr>
          <w:spacing w:val="-4"/>
        </w:rPr>
        <w:t xml:space="preserve"> </w:t>
      </w:r>
      <w:r>
        <w:t>file</w:t>
      </w:r>
      <w:r>
        <w:rPr>
          <w:spacing w:val="-3"/>
        </w:rPr>
        <w:t xml:space="preserve"> </w:t>
      </w:r>
      <w:r>
        <w:t>into</w:t>
      </w:r>
      <w:r>
        <w:rPr>
          <w:spacing w:val="-5"/>
        </w:rPr>
        <w:t xml:space="preserve"> </w:t>
      </w:r>
      <w:r>
        <w:t>the</w:t>
      </w:r>
      <w:r>
        <w:rPr>
          <w:spacing w:val="40"/>
        </w:rPr>
        <w:t xml:space="preserve"> </w:t>
      </w:r>
      <w:r>
        <w:t>FTP upload directory)</w:t>
      </w:r>
    </w:p>
    <w:p w:rsidR="004B43E7" w:rsidRDefault="00000000">
      <w:pPr>
        <w:pStyle w:val="BodyText"/>
        <w:tabs>
          <w:tab w:val="left" w:pos="5501"/>
        </w:tabs>
        <w:spacing w:line="312" w:lineRule="auto"/>
        <w:ind w:right="1808"/>
      </w:pPr>
      <w:r>
        <w:t>ftp &gt;</w:t>
      </w:r>
      <w:r>
        <w:rPr>
          <w:spacing w:val="40"/>
        </w:rPr>
        <w:t xml:space="preserve"> </w:t>
      </w:r>
      <w:r>
        <w:t>lcd</w:t>
      </w:r>
      <w:r>
        <w:rPr>
          <w:spacing w:val="80"/>
        </w:rPr>
        <w:t xml:space="preserve"> </w:t>
      </w:r>
      <w:r>
        <w:t>/root/Downloads</w:t>
      </w:r>
      <w:r>
        <w:tab/>
        <w:t>(to</w:t>
      </w:r>
      <w:r>
        <w:rPr>
          <w:spacing w:val="-6"/>
        </w:rPr>
        <w:t xml:space="preserve"> </w:t>
      </w:r>
      <w:r>
        <w:t>change</w:t>
      </w:r>
      <w:r>
        <w:rPr>
          <w:spacing w:val="-4"/>
        </w:rPr>
        <w:t xml:space="preserve"> </w:t>
      </w:r>
      <w:r>
        <w:t>to</w:t>
      </w:r>
      <w:r>
        <w:rPr>
          <w:spacing w:val="40"/>
        </w:rPr>
        <w:t xml:space="preserve"> </w:t>
      </w:r>
      <w:r>
        <w:t>the</w:t>
      </w:r>
      <w:r>
        <w:rPr>
          <w:spacing w:val="-5"/>
        </w:rPr>
        <w:t xml:space="preserve"> </w:t>
      </w:r>
      <w:r>
        <w:t>local</w:t>
      </w:r>
      <w:r>
        <w:rPr>
          <w:spacing w:val="38"/>
        </w:rPr>
        <w:t xml:space="preserve"> </w:t>
      </w:r>
      <w:r>
        <w:t xml:space="preserve">/root/Download </w:t>
      </w:r>
      <w:r>
        <w:rPr>
          <w:spacing w:val="-2"/>
        </w:rPr>
        <w:t>directory)</w:t>
      </w:r>
    </w:p>
    <w:p w:rsidR="004B43E7" w:rsidRDefault="00000000">
      <w:pPr>
        <w:pStyle w:val="BodyText"/>
        <w:tabs>
          <w:tab w:val="left" w:pos="5501"/>
        </w:tabs>
      </w:pPr>
      <w:r>
        <w:t>ftp</w:t>
      </w:r>
      <w:r>
        <w:rPr>
          <w:spacing w:val="-1"/>
        </w:rPr>
        <w:t xml:space="preserve"> </w:t>
      </w:r>
      <w:r>
        <w:t>&gt;</w:t>
      </w:r>
      <w:r>
        <w:rPr>
          <w:spacing w:val="49"/>
        </w:rPr>
        <w:t xml:space="preserve"> </w:t>
      </w:r>
      <w:r>
        <w:rPr>
          <w:spacing w:val="-4"/>
        </w:rPr>
        <w:t>help</w:t>
      </w:r>
      <w:r>
        <w:tab/>
        <w:t>(to</w:t>
      </w:r>
      <w:r>
        <w:rPr>
          <w:spacing w:val="-1"/>
        </w:rPr>
        <w:t xml:space="preserve"> </w:t>
      </w:r>
      <w:r>
        <w:t>get</w:t>
      </w:r>
      <w:r>
        <w:rPr>
          <w:spacing w:val="-4"/>
        </w:rPr>
        <w:t xml:space="preserve"> </w:t>
      </w:r>
      <w:r>
        <w:t>the</w:t>
      </w:r>
      <w:r>
        <w:rPr>
          <w:spacing w:val="-1"/>
        </w:rPr>
        <w:t xml:space="preserve"> </w:t>
      </w:r>
      <w:r>
        <w:t>help</w:t>
      </w:r>
      <w:r>
        <w:rPr>
          <w:spacing w:val="-3"/>
        </w:rPr>
        <w:t xml:space="preserve"> </w:t>
      </w:r>
      <w:r>
        <w:t>about</w:t>
      </w:r>
      <w:r>
        <w:rPr>
          <w:spacing w:val="44"/>
        </w:rPr>
        <w:t xml:space="preserve"> </w:t>
      </w:r>
      <w:r>
        <w:t>FTP</w:t>
      </w:r>
      <w:r>
        <w:rPr>
          <w:spacing w:val="44"/>
        </w:rPr>
        <w:t xml:space="preserve"> </w:t>
      </w:r>
      <w:r>
        <w:rPr>
          <w:spacing w:val="-2"/>
        </w:rPr>
        <w:t>commands)</w:t>
      </w:r>
    </w:p>
    <w:p w:rsidR="004B43E7" w:rsidRDefault="00000000">
      <w:pPr>
        <w:pStyle w:val="BodyText"/>
        <w:tabs>
          <w:tab w:val="left" w:pos="5501"/>
        </w:tabs>
        <w:spacing w:before="79"/>
      </w:pPr>
      <w:r>
        <w:t>ftp</w:t>
      </w:r>
      <w:r>
        <w:rPr>
          <w:spacing w:val="-1"/>
        </w:rPr>
        <w:t xml:space="preserve"> </w:t>
      </w:r>
      <w:r>
        <w:t>&gt;</w:t>
      </w:r>
      <w:r>
        <w:rPr>
          <w:spacing w:val="49"/>
        </w:rPr>
        <w:t xml:space="preserve"> </w:t>
      </w:r>
      <w:r>
        <w:t>bye</w:t>
      </w:r>
      <w:r>
        <w:rPr>
          <w:spacing w:val="46"/>
        </w:rPr>
        <w:t xml:space="preserve"> </w:t>
      </w:r>
      <w:r>
        <w:t>or</w:t>
      </w:r>
      <w:r>
        <w:rPr>
          <w:spacing w:val="46"/>
        </w:rPr>
        <w:t xml:space="preserve"> </w:t>
      </w:r>
      <w:r>
        <w:rPr>
          <w:spacing w:val="-4"/>
        </w:rPr>
        <w:t>quit</w:t>
      </w:r>
      <w:r>
        <w:tab/>
        <w:t>(to</w:t>
      </w:r>
      <w:r>
        <w:rPr>
          <w:spacing w:val="-2"/>
        </w:rPr>
        <w:t xml:space="preserve"> </w:t>
      </w:r>
      <w:r>
        <w:t>quit</w:t>
      </w:r>
      <w:r>
        <w:rPr>
          <w:spacing w:val="43"/>
        </w:rPr>
        <w:t xml:space="preserve"> </w:t>
      </w:r>
      <w:r>
        <w:t>or</w:t>
      </w:r>
      <w:r>
        <w:rPr>
          <w:spacing w:val="46"/>
        </w:rPr>
        <w:t xml:space="preserve"> </w:t>
      </w:r>
      <w:r>
        <w:t>exit</w:t>
      </w:r>
      <w:r>
        <w:rPr>
          <w:spacing w:val="45"/>
        </w:rPr>
        <w:t xml:space="preserve"> </w:t>
      </w:r>
      <w:r>
        <w:t>from</w:t>
      </w:r>
      <w:r>
        <w:rPr>
          <w:spacing w:val="-1"/>
        </w:rPr>
        <w:t xml:space="preserve"> </w:t>
      </w:r>
      <w:r>
        <w:t>the</w:t>
      </w:r>
      <w:r>
        <w:rPr>
          <w:spacing w:val="46"/>
        </w:rPr>
        <w:t xml:space="preserve"> </w:t>
      </w:r>
      <w:r>
        <w:t xml:space="preserve">FTP </w:t>
      </w:r>
      <w:r>
        <w:rPr>
          <w:spacing w:val="-2"/>
        </w:rPr>
        <w:t>server)</w:t>
      </w:r>
    </w:p>
    <w:p w:rsidR="004B43E7" w:rsidRDefault="00000000">
      <w:pPr>
        <w:pStyle w:val="BodyText"/>
        <w:tabs>
          <w:tab w:val="left" w:pos="5501"/>
        </w:tabs>
        <w:spacing w:before="82" w:line="312" w:lineRule="auto"/>
        <w:ind w:right="1616"/>
      </w:pPr>
      <w:r>
        <w:t># lftp</w:t>
      </w:r>
      <w:r>
        <w:rPr>
          <w:spacing w:val="80"/>
        </w:rPr>
        <w:t xml:space="preserve"> </w:t>
      </w:r>
      <w:r>
        <w:t>172.25.9.11</w:t>
      </w:r>
      <w:r>
        <w:tab/>
        <w:t>(to</w:t>
      </w:r>
      <w:r>
        <w:rPr>
          <w:spacing w:val="-4"/>
        </w:rPr>
        <w:t xml:space="preserve"> </w:t>
      </w:r>
      <w:r>
        <w:t>access</w:t>
      </w:r>
      <w:r>
        <w:rPr>
          <w:spacing w:val="-3"/>
        </w:rPr>
        <w:t xml:space="preserve"> </w:t>
      </w:r>
      <w:r>
        <w:t>the</w:t>
      </w:r>
      <w:r>
        <w:rPr>
          <w:spacing w:val="40"/>
        </w:rPr>
        <w:t xml:space="preserve"> </w:t>
      </w:r>
      <w:r>
        <w:t>LFTP</w:t>
      </w:r>
      <w:r>
        <w:rPr>
          <w:spacing w:val="40"/>
        </w:rPr>
        <w:t xml:space="preserve"> </w:t>
      </w:r>
      <w:r>
        <w:t>server</w:t>
      </w:r>
      <w:r>
        <w:rPr>
          <w:spacing w:val="40"/>
        </w:rPr>
        <w:t xml:space="preserve"> </w:t>
      </w:r>
      <w:r>
        <w:t>without</w:t>
      </w:r>
      <w:r>
        <w:rPr>
          <w:spacing w:val="-3"/>
        </w:rPr>
        <w:t xml:space="preserve"> </w:t>
      </w:r>
      <w:r>
        <w:t>asking any passwords)</w:t>
      </w:r>
    </w:p>
    <w:p w:rsidR="004B43E7" w:rsidRDefault="004B43E7">
      <w:pPr>
        <w:pStyle w:val="BodyText"/>
        <w:spacing w:before="4"/>
        <w:ind w:left="0"/>
        <w:rPr>
          <w:sz w:val="28"/>
        </w:rPr>
      </w:pPr>
    </w:p>
    <w:p w:rsidR="004B43E7" w:rsidRDefault="00000000">
      <w:pPr>
        <w:pStyle w:val="Heading1"/>
        <w:numPr>
          <w:ilvl w:val="0"/>
          <w:numId w:val="210"/>
        </w:numPr>
        <w:tabs>
          <w:tab w:val="left" w:pos="2717"/>
        </w:tabs>
        <w:ind w:left="2716" w:hanging="450"/>
        <w:jc w:val="left"/>
        <w:rPr>
          <w:u w:val="none"/>
        </w:rPr>
      </w:pPr>
      <w:r>
        <w:rPr>
          <w:w w:val="80"/>
        </w:rPr>
        <w:t>NFS</w:t>
      </w:r>
      <w:r>
        <w:rPr>
          <w:spacing w:val="-3"/>
        </w:rPr>
        <w:t xml:space="preserve"> </w:t>
      </w:r>
      <w:r>
        <w:rPr>
          <w:w w:val="80"/>
        </w:rPr>
        <w:t>(Network</w:t>
      </w:r>
      <w:r>
        <w:rPr>
          <w:spacing w:val="-5"/>
        </w:rPr>
        <w:t xml:space="preserve"> </w:t>
      </w:r>
      <w:r>
        <w:rPr>
          <w:w w:val="80"/>
        </w:rPr>
        <w:t>File</w:t>
      </w:r>
      <w:r>
        <w:rPr>
          <w:spacing w:val="-5"/>
        </w:rPr>
        <w:t xml:space="preserve"> </w:t>
      </w:r>
      <w:r>
        <w:rPr>
          <w:w w:val="80"/>
        </w:rPr>
        <w:t>System)</w:t>
      </w:r>
      <w:r>
        <w:t xml:space="preserve"> </w:t>
      </w:r>
      <w:r>
        <w:rPr>
          <w:w w:val="80"/>
        </w:rPr>
        <w:t>Server</w:t>
      </w:r>
      <w:r>
        <w:t xml:space="preserve"> </w:t>
      </w:r>
      <w:r>
        <w:rPr>
          <w:w w:val="80"/>
        </w:rPr>
        <w:t>and</w:t>
      </w:r>
      <w:r>
        <w:rPr>
          <w:spacing w:val="1"/>
        </w:rPr>
        <w:t xml:space="preserve"> </w:t>
      </w:r>
      <w:r>
        <w:rPr>
          <w:spacing w:val="-2"/>
          <w:w w:val="80"/>
        </w:rPr>
        <w:t>Autofs</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116"/>
        </w:numPr>
        <w:tabs>
          <w:tab w:val="left" w:pos="887"/>
          <w:tab w:val="left" w:pos="888"/>
        </w:tabs>
      </w:pPr>
      <w:r>
        <w:t>What</w:t>
      </w:r>
      <w:r>
        <w:rPr>
          <w:spacing w:val="-3"/>
        </w:rPr>
        <w:t xml:space="preserve"> </w:t>
      </w:r>
      <w:r>
        <w:t>is</w:t>
      </w:r>
      <w:r>
        <w:rPr>
          <w:spacing w:val="-4"/>
        </w:rPr>
        <w:t xml:space="preserve"> </w:t>
      </w:r>
      <w:r>
        <w:t>NFS?</w:t>
      </w:r>
      <w:r>
        <w:rPr>
          <w:spacing w:val="44"/>
        </w:rPr>
        <w:t xml:space="preserve"> </w:t>
      </w:r>
      <w:r>
        <w:t>Explain</w:t>
      </w:r>
      <w:r>
        <w:rPr>
          <w:spacing w:val="-4"/>
        </w:rPr>
        <w:t xml:space="preserve"> </w:t>
      </w:r>
      <w:r>
        <w:rPr>
          <w:spacing w:val="-5"/>
        </w:rPr>
        <w:t>it.</w:t>
      </w:r>
    </w:p>
    <w:p w:rsidR="004B43E7" w:rsidRDefault="00000000">
      <w:pPr>
        <w:pStyle w:val="BodyText"/>
        <w:spacing w:before="79" w:line="312" w:lineRule="auto"/>
        <w:ind w:right="1503"/>
      </w:pPr>
      <w:r>
        <w:t>NFS</w:t>
      </w:r>
      <w:r>
        <w:rPr>
          <w:spacing w:val="40"/>
        </w:rPr>
        <w:t xml:space="preserve"> </w:t>
      </w:r>
      <w:r>
        <w:t>stands</w:t>
      </w:r>
      <w:r>
        <w:rPr>
          <w:spacing w:val="-1"/>
        </w:rPr>
        <w:t xml:space="preserve"> </w:t>
      </w:r>
      <w:r>
        <w:t>for</w:t>
      </w:r>
      <w:r>
        <w:rPr>
          <w:spacing w:val="40"/>
        </w:rPr>
        <w:t xml:space="preserve"> </w:t>
      </w:r>
      <w:r>
        <w:t>Network</w:t>
      </w:r>
      <w:r>
        <w:rPr>
          <w:spacing w:val="40"/>
        </w:rPr>
        <w:t xml:space="preserve"> </w:t>
      </w:r>
      <w:r>
        <w:t>File</w:t>
      </w:r>
      <w:r>
        <w:rPr>
          <w:spacing w:val="40"/>
        </w:rPr>
        <w:t xml:space="preserve"> </w:t>
      </w:r>
      <w:r>
        <w:t>system</w:t>
      </w:r>
      <w:r>
        <w:rPr>
          <w:spacing w:val="40"/>
        </w:rPr>
        <w:t xml:space="preserve"> </w:t>
      </w:r>
      <w:r>
        <w:t>and</w:t>
      </w:r>
      <w:r>
        <w:rPr>
          <w:spacing w:val="40"/>
        </w:rPr>
        <w:t xml:space="preserve"> </w:t>
      </w:r>
      <w:r>
        <w:t>it</w:t>
      </w:r>
      <w:r>
        <w:rPr>
          <w:spacing w:val="-1"/>
        </w:rPr>
        <w:t xml:space="preserve"> </w:t>
      </w:r>
      <w:r>
        <w:t>is</w:t>
      </w:r>
      <w:r>
        <w:rPr>
          <w:spacing w:val="-1"/>
        </w:rPr>
        <w:t xml:space="preserve"> </w:t>
      </w:r>
      <w:r>
        <w:t>way</w:t>
      </w:r>
      <w:r>
        <w:rPr>
          <w:spacing w:val="-3"/>
        </w:rPr>
        <w:t xml:space="preserve"> </w:t>
      </w:r>
      <w:r>
        <w:t>to</w:t>
      </w:r>
      <w:r>
        <w:rPr>
          <w:spacing w:val="-2"/>
        </w:rPr>
        <w:t xml:space="preserve"> </w:t>
      </w:r>
      <w:r>
        <w:t>share</w:t>
      </w:r>
      <w:r>
        <w:rPr>
          <w:spacing w:val="-1"/>
        </w:rPr>
        <w:t xml:space="preserve"> </w:t>
      </w:r>
      <w:r>
        <w:t>the local</w:t>
      </w:r>
      <w:r>
        <w:rPr>
          <w:spacing w:val="-1"/>
        </w:rPr>
        <w:t xml:space="preserve"> </w:t>
      </w:r>
      <w:r>
        <w:t>hard</w:t>
      </w:r>
      <w:r>
        <w:rPr>
          <w:spacing w:val="-2"/>
        </w:rPr>
        <w:t xml:space="preserve"> </w:t>
      </w:r>
      <w:r>
        <w:t>drive files between machines which are</w:t>
      </w:r>
      <w:r>
        <w:rPr>
          <w:spacing w:val="40"/>
        </w:rPr>
        <w:t xml:space="preserve"> </w:t>
      </w:r>
      <w:r>
        <w:t>NFS</w:t>
      </w:r>
      <w:r>
        <w:rPr>
          <w:spacing w:val="40"/>
        </w:rPr>
        <w:t xml:space="preserve"> </w:t>
      </w:r>
      <w:r>
        <w:t>compatible. That means we share the files between Linux and Unix machines but not between Linux and windows systems. NFS</w:t>
      </w:r>
      <w:r>
        <w:rPr>
          <w:spacing w:val="40"/>
        </w:rPr>
        <w:t xml:space="preserve"> </w:t>
      </w:r>
      <w:r>
        <w:t>is used</w:t>
      </w:r>
      <w:r>
        <w:rPr>
          <w:spacing w:val="40"/>
        </w:rPr>
        <w:t xml:space="preserve"> </w:t>
      </w:r>
      <w:r>
        <w:t>upd</w:t>
      </w:r>
      <w:r>
        <w:rPr>
          <w:spacing w:val="40"/>
        </w:rPr>
        <w:t xml:space="preserve"> </w:t>
      </w:r>
      <w:r>
        <w:t>protocol.</w:t>
      </w:r>
    </w:p>
    <w:p w:rsidR="004B43E7" w:rsidRDefault="00000000">
      <w:pPr>
        <w:pStyle w:val="BodyText"/>
        <w:spacing w:before="2" w:line="312" w:lineRule="auto"/>
        <w:ind w:right="1638"/>
      </w:pPr>
      <w:r>
        <w:t>Normally</w:t>
      </w:r>
      <w:r>
        <w:rPr>
          <w:spacing w:val="-2"/>
        </w:rPr>
        <w:t xml:space="preserve"> </w:t>
      </w:r>
      <w:r>
        <w:t>the</w:t>
      </w:r>
      <w:r>
        <w:rPr>
          <w:spacing w:val="40"/>
        </w:rPr>
        <w:t xml:space="preserve"> </w:t>
      </w:r>
      <w:r>
        <w:t>NFS</w:t>
      </w:r>
      <w:r>
        <w:rPr>
          <w:spacing w:val="40"/>
        </w:rPr>
        <w:t xml:space="preserve"> </w:t>
      </w:r>
      <w:r>
        <w:t>server</w:t>
      </w:r>
      <w:r>
        <w:rPr>
          <w:spacing w:val="-3"/>
        </w:rPr>
        <w:t xml:space="preserve"> </w:t>
      </w:r>
      <w:r>
        <w:t>exports</w:t>
      </w:r>
      <w:r>
        <w:rPr>
          <w:spacing w:val="-4"/>
        </w:rPr>
        <w:t xml:space="preserve"> </w:t>
      </w:r>
      <w:r>
        <w:t>one</w:t>
      </w:r>
      <w:r>
        <w:rPr>
          <w:spacing w:val="-3"/>
        </w:rPr>
        <w:t xml:space="preserve"> </w:t>
      </w:r>
      <w:r>
        <w:t>or</w:t>
      </w:r>
      <w:r>
        <w:rPr>
          <w:spacing w:val="-4"/>
        </w:rPr>
        <w:t xml:space="preserve"> </w:t>
      </w:r>
      <w:r>
        <w:t>more</w:t>
      </w:r>
      <w:r>
        <w:rPr>
          <w:spacing w:val="-1"/>
        </w:rPr>
        <w:t xml:space="preserve"> </w:t>
      </w:r>
      <w:r>
        <w:t>directories</w:t>
      </w:r>
      <w:r>
        <w:rPr>
          <w:spacing w:val="-2"/>
        </w:rPr>
        <w:t xml:space="preserve"> </w:t>
      </w:r>
      <w:r>
        <w:t>to</w:t>
      </w:r>
      <w:r>
        <w:rPr>
          <w:spacing w:val="-1"/>
        </w:rPr>
        <w:t xml:space="preserve"> </w:t>
      </w:r>
      <w:r>
        <w:t>the</w:t>
      </w:r>
      <w:r>
        <w:rPr>
          <w:spacing w:val="-1"/>
        </w:rPr>
        <w:t xml:space="preserve"> </w:t>
      </w:r>
      <w:r>
        <w:t>client</w:t>
      </w:r>
      <w:r>
        <w:rPr>
          <w:spacing w:val="-3"/>
        </w:rPr>
        <w:t xml:space="preserve"> </w:t>
      </w:r>
      <w:r>
        <w:t>system</w:t>
      </w:r>
      <w:r>
        <w:rPr>
          <w:spacing w:val="40"/>
        </w:rPr>
        <w:t xml:space="preserve"> </w:t>
      </w:r>
      <w:r>
        <w:t>and</w:t>
      </w:r>
      <w:r>
        <w:rPr>
          <w:spacing w:val="40"/>
        </w:rPr>
        <w:t xml:space="preserve"> </w:t>
      </w:r>
      <w:r>
        <w:t>the</w:t>
      </w:r>
      <w:r>
        <w:rPr>
          <w:spacing w:val="-2"/>
        </w:rPr>
        <w:t xml:space="preserve"> </w:t>
      </w:r>
      <w:r>
        <w:t>client system mount one or more of the shared directories called mount points. After the NFS is mounted, all I/O operations are written back to the server,</w:t>
      </w:r>
      <w:r>
        <w:rPr>
          <w:spacing w:val="40"/>
        </w:rPr>
        <w:t xml:space="preserve"> </w:t>
      </w:r>
      <w:r>
        <w:t>and all the clients notice the change.</w:t>
      </w:r>
      <w:r>
        <w:rPr>
          <w:spacing w:val="40"/>
        </w:rPr>
        <w:t xml:space="preserve"> </w:t>
      </w:r>
      <w:r>
        <w:t>A manual refresh is not needed because the client access the remote file systems same as local file system because access does not requires the</w:t>
      </w:r>
      <w:r>
        <w:rPr>
          <w:spacing w:val="40"/>
        </w:rPr>
        <w:t xml:space="preserve"> </w:t>
      </w:r>
      <w:r>
        <w:t>IP address,</w:t>
      </w:r>
      <w:r>
        <w:rPr>
          <w:spacing w:val="40"/>
        </w:rPr>
        <w:t xml:space="preserve"> </w:t>
      </w:r>
      <w:r>
        <w:t>user name</w:t>
      </w:r>
      <w:r>
        <w:rPr>
          <w:spacing w:val="40"/>
        </w:rPr>
        <w:t xml:space="preserve"> </w:t>
      </w:r>
      <w:r>
        <w:t>and password. However we can provide the security using the kerberos security.</w:t>
      </w:r>
    </w:p>
    <w:p w:rsidR="004B43E7" w:rsidRDefault="00000000">
      <w:pPr>
        <w:pStyle w:val="Heading2"/>
        <w:numPr>
          <w:ilvl w:val="0"/>
          <w:numId w:val="116"/>
        </w:numPr>
        <w:tabs>
          <w:tab w:val="left" w:pos="887"/>
          <w:tab w:val="left" w:pos="888"/>
        </w:tabs>
        <w:spacing w:before="1"/>
      </w:pPr>
      <w:r>
        <w:t>What</w:t>
      </w:r>
      <w:r>
        <w:rPr>
          <w:spacing w:val="-4"/>
        </w:rPr>
        <w:t xml:space="preserve"> </w:t>
      </w:r>
      <w:r>
        <w:t>are</w:t>
      </w:r>
      <w:r>
        <w:rPr>
          <w:spacing w:val="-3"/>
        </w:rPr>
        <w:t xml:space="preserve"> </w:t>
      </w:r>
      <w:r>
        <w:t>the</w:t>
      </w:r>
      <w:r>
        <w:rPr>
          <w:spacing w:val="-4"/>
        </w:rPr>
        <w:t xml:space="preserve"> </w:t>
      </w:r>
      <w:r>
        <w:t>disadvantages</w:t>
      </w:r>
      <w:r>
        <w:rPr>
          <w:spacing w:val="-3"/>
        </w:rPr>
        <w:t xml:space="preserve"> </w:t>
      </w:r>
      <w:r>
        <w:t>of</w:t>
      </w:r>
      <w:r>
        <w:rPr>
          <w:spacing w:val="43"/>
        </w:rPr>
        <w:t xml:space="preserve"> </w:t>
      </w:r>
      <w:r>
        <w:rPr>
          <w:spacing w:val="-4"/>
        </w:rPr>
        <w:t>NFS?</w:t>
      </w:r>
    </w:p>
    <w:p w:rsidR="004B43E7" w:rsidRDefault="00000000">
      <w:pPr>
        <w:pStyle w:val="ListParagraph"/>
        <w:numPr>
          <w:ilvl w:val="1"/>
          <w:numId w:val="116"/>
        </w:numPr>
        <w:tabs>
          <w:tab w:val="left" w:pos="1181"/>
        </w:tabs>
        <w:spacing w:before="79" w:line="312" w:lineRule="auto"/>
        <w:ind w:right="1627" w:firstLine="0"/>
      </w:pPr>
      <w:r>
        <w:t>NFS</w:t>
      </w:r>
      <w:r>
        <w:rPr>
          <w:spacing w:val="-4"/>
        </w:rPr>
        <w:t xml:space="preserve"> </w:t>
      </w:r>
      <w:r>
        <w:t>does</w:t>
      </w:r>
      <w:r>
        <w:rPr>
          <w:spacing w:val="-1"/>
        </w:rPr>
        <w:t xml:space="preserve"> </w:t>
      </w:r>
      <w:r>
        <w:t>not</w:t>
      </w:r>
      <w:r>
        <w:rPr>
          <w:spacing w:val="-2"/>
        </w:rPr>
        <w:t xml:space="preserve"> </w:t>
      </w:r>
      <w:r>
        <w:t>support</w:t>
      </w:r>
      <w:r>
        <w:rPr>
          <w:spacing w:val="-1"/>
        </w:rPr>
        <w:t xml:space="preserve"> </w:t>
      </w:r>
      <w:r>
        <w:t>cross</w:t>
      </w:r>
      <w:r>
        <w:rPr>
          <w:spacing w:val="-4"/>
        </w:rPr>
        <w:t xml:space="preserve"> </w:t>
      </w:r>
      <w:r>
        <w:t>plat</w:t>
      </w:r>
      <w:r>
        <w:rPr>
          <w:spacing w:val="-2"/>
        </w:rPr>
        <w:t xml:space="preserve"> </w:t>
      </w:r>
      <w:r>
        <w:t>forms.</w:t>
      </w:r>
      <w:r>
        <w:rPr>
          <w:spacing w:val="-2"/>
        </w:rPr>
        <w:t xml:space="preserve"> </w:t>
      </w:r>
      <w:r>
        <w:t>ie.,</w:t>
      </w:r>
      <w:r>
        <w:rPr>
          <w:spacing w:val="40"/>
        </w:rPr>
        <w:t xml:space="preserve"> </w:t>
      </w:r>
      <w:r>
        <w:t>it</w:t>
      </w:r>
      <w:r>
        <w:rPr>
          <w:spacing w:val="-2"/>
        </w:rPr>
        <w:t xml:space="preserve"> </w:t>
      </w:r>
      <w:r>
        <w:t>will</w:t>
      </w:r>
      <w:r>
        <w:rPr>
          <w:spacing w:val="-5"/>
        </w:rPr>
        <w:t xml:space="preserve"> </w:t>
      </w:r>
      <w:r>
        <w:t>not</w:t>
      </w:r>
      <w:r>
        <w:rPr>
          <w:spacing w:val="-4"/>
        </w:rPr>
        <w:t xml:space="preserve"> </w:t>
      </w:r>
      <w:r>
        <w:t>support</w:t>
      </w:r>
      <w:r>
        <w:rPr>
          <w:spacing w:val="-2"/>
        </w:rPr>
        <w:t xml:space="preserve"> </w:t>
      </w:r>
      <w:r>
        <w:t>the</w:t>
      </w:r>
      <w:r>
        <w:rPr>
          <w:spacing w:val="-5"/>
        </w:rPr>
        <w:t xml:space="preserve"> </w:t>
      </w:r>
      <w:r>
        <w:t>sharing</w:t>
      </w:r>
      <w:r>
        <w:rPr>
          <w:spacing w:val="-3"/>
        </w:rPr>
        <w:t xml:space="preserve"> </w:t>
      </w:r>
      <w:r>
        <w:t>the</w:t>
      </w:r>
      <w:r>
        <w:rPr>
          <w:spacing w:val="-1"/>
        </w:rPr>
        <w:t xml:space="preserve"> </w:t>
      </w:r>
      <w:r>
        <w:t>files</w:t>
      </w:r>
      <w:r>
        <w:rPr>
          <w:spacing w:val="-4"/>
        </w:rPr>
        <w:t xml:space="preserve"> </w:t>
      </w:r>
      <w:r>
        <w:t>between Linux and</w:t>
      </w:r>
      <w:r>
        <w:rPr>
          <w:spacing w:val="80"/>
        </w:rPr>
        <w:t xml:space="preserve"> </w:t>
      </w:r>
      <w:r>
        <w:t>Windows systems.</w:t>
      </w:r>
    </w:p>
    <w:p w:rsidR="004B43E7" w:rsidRDefault="00000000">
      <w:pPr>
        <w:pStyle w:val="ListParagraph"/>
        <w:numPr>
          <w:ilvl w:val="1"/>
          <w:numId w:val="116"/>
        </w:numPr>
        <w:tabs>
          <w:tab w:val="left" w:pos="1181"/>
        </w:tabs>
        <w:spacing w:before="0"/>
        <w:ind w:left="1180" w:hanging="294"/>
      </w:pPr>
      <w:r>
        <w:t>NFS</w:t>
      </w:r>
      <w:r>
        <w:rPr>
          <w:spacing w:val="46"/>
        </w:rPr>
        <w:t xml:space="preserve"> </w:t>
      </w:r>
      <w:r>
        <w:t>does</w:t>
      </w:r>
      <w:r>
        <w:rPr>
          <w:spacing w:val="-1"/>
        </w:rPr>
        <w:t xml:space="preserve"> </w:t>
      </w:r>
      <w:r>
        <w:t>not</w:t>
      </w:r>
      <w:r>
        <w:rPr>
          <w:spacing w:val="-3"/>
        </w:rPr>
        <w:t xml:space="preserve"> </w:t>
      </w:r>
      <w:r>
        <w:t>support</w:t>
      </w:r>
      <w:r>
        <w:rPr>
          <w:spacing w:val="-4"/>
        </w:rPr>
        <w:t xml:space="preserve"> </w:t>
      </w:r>
      <w:r>
        <w:t>encryption</w:t>
      </w:r>
      <w:r>
        <w:rPr>
          <w:spacing w:val="-4"/>
        </w:rPr>
        <w:t xml:space="preserve"> </w:t>
      </w:r>
      <w:r>
        <w:t>of</w:t>
      </w:r>
      <w:r>
        <w:rPr>
          <w:spacing w:val="-4"/>
        </w:rPr>
        <w:t xml:space="preserve"> </w:t>
      </w:r>
      <w:r>
        <w:t>the</w:t>
      </w:r>
      <w:r>
        <w:rPr>
          <w:spacing w:val="-1"/>
        </w:rPr>
        <w:t xml:space="preserve"> </w:t>
      </w:r>
      <w:r>
        <w:t>data</w:t>
      </w:r>
      <w:r>
        <w:rPr>
          <w:spacing w:val="43"/>
        </w:rPr>
        <w:t xml:space="preserve"> </w:t>
      </w:r>
      <w:r>
        <w:t>and</w:t>
      </w:r>
      <w:r>
        <w:rPr>
          <w:spacing w:val="47"/>
        </w:rPr>
        <w:t xml:space="preserve"> </w:t>
      </w:r>
      <w:r>
        <w:t>it</w:t>
      </w:r>
      <w:r>
        <w:rPr>
          <w:spacing w:val="-2"/>
        </w:rPr>
        <w:t xml:space="preserve"> </w:t>
      </w:r>
      <w:r>
        <w:t>supports</w:t>
      </w:r>
      <w:r>
        <w:rPr>
          <w:spacing w:val="-3"/>
        </w:rPr>
        <w:t xml:space="preserve"> </w:t>
      </w:r>
      <w:r>
        <w:t>only</w:t>
      </w:r>
      <w:r>
        <w:rPr>
          <w:spacing w:val="-1"/>
        </w:rPr>
        <w:t xml:space="preserve"> </w:t>
      </w:r>
      <w:r>
        <w:t>plain</w:t>
      </w:r>
      <w:r>
        <w:rPr>
          <w:spacing w:val="-2"/>
        </w:rPr>
        <w:t xml:space="preserve"> </w:t>
      </w:r>
      <w:r>
        <w:t>text</w:t>
      </w:r>
      <w:r>
        <w:rPr>
          <w:spacing w:val="-4"/>
        </w:rPr>
        <w:t xml:space="preserve"> </w:t>
      </w:r>
      <w:r>
        <w:rPr>
          <w:spacing w:val="-2"/>
        </w:rPr>
        <w:t>format.</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16"/>
        </w:numPr>
        <w:tabs>
          <w:tab w:val="left" w:pos="1231"/>
        </w:tabs>
        <w:spacing w:before="90"/>
        <w:ind w:left="1230" w:hanging="344"/>
        <w:rPr>
          <w:b/>
        </w:rPr>
      </w:pPr>
      <w:r>
        <w:lastRenderedPageBreak/>
        <w:t>NFS</w:t>
      </w:r>
      <w:r>
        <w:rPr>
          <w:spacing w:val="-7"/>
        </w:rPr>
        <w:t xml:space="preserve"> </w:t>
      </w:r>
      <w:r>
        <w:t>does</w:t>
      </w:r>
      <w:r>
        <w:rPr>
          <w:spacing w:val="-2"/>
        </w:rPr>
        <w:t xml:space="preserve"> </w:t>
      </w:r>
      <w:r>
        <w:t>not</w:t>
      </w:r>
      <w:r>
        <w:rPr>
          <w:spacing w:val="-5"/>
        </w:rPr>
        <w:t xml:space="preserve"> </w:t>
      </w:r>
      <w:r>
        <w:t>support</w:t>
      </w:r>
      <w:r>
        <w:rPr>
          <w:spacing w:val="41"/>
        </w:rPr>
        <w:t xml:space="preserve"> </w:t>
      </w:r>
      <w:r>
        <w:t>TCP</w:t>
      </w:r>
      <w:r>
        <w:rPr>
          <w:spacing w:val="-5"/>
        </w:rPr>
        <w:t xml:space="preserve"> </w:t>
      </w:r>
      <w:r>
        <w:t>Wrappers,</w:t>
      </w:r>
      <w:r>
        <w:rPr>
          <w:spacing w:val="-2"/>
        </w:rPr>
        <w:t xml:space="preserve"> </w:t>
      </w:r>
      <w:r>
        <w:t>ie.,</w:t>
      </w:r>
      <w:r>
        <w:rPr>
          <w:spacing w:val="44"/>
        </w:rPr>
        <w:t xml:space="preserve"> </w:t>
      </w:r>
      <w:r>
        <w:t>NFS</w:t>
      </w:r>
      <w:r>
        <w:rPr>
          <w:spacing w:val="40"/>
        </w:rPr>
        <w:t xml:space="preserve"> </w:t>
      </w:r>
      <w:r>
        <w:t>does</w:t>
      </w:r>
      <w:r>
        <w:rPr>
          <w:spacing w:val="-3"/>
        </w:rPr>
        <w:t xml:space="preserve"> </w:t>
      </w:r>
      <w:r>
        <w:t>not</w:t>
      </w:r>
      <w:r>
        <w:rPr>
          <w:spacing w:val="-3"/>
        </w:rPr>
        <w:t xml:space="preserve"> </w:t>
      </w:r>
      <w:r>
        <w:t>support</w:t>
      </w:r>
      <w:r>
        <w:rPr>
          <w:spacing w:val="42"/>
        </w:rPr>
        <w:t xml:space="preserve"> </w:t>
      </w:r>
      <w:r>
        <w:rPr>
          <w:b/>
        </w:rPr>
        <w:t>/etc/hosts.allow</w:t>
      </w:r>
      <w:r>
        <w:rPr>
          <w:b/>
          <w:spacing w:val="46"/>
        </w:rPr>
        <w:t xml:space="preserve"> </w:t>
      </w:r>
      <w:r>
        <w:rPr>
          <w:b/>
          <w:spacing w:val="-5"/>
        </w:rPr>
        <w:t>and</w:t>
      </w:r>
    </w:p>
    <w:p w:rsidR="004B43E7" w:rsidRDefault="00000000">
      <w:pPr>
        <w:tabs>
          <w:tab w:val="left" w:pos="2620"/>
        </w:tabs>
        <w:spacing w:before="80"/>
        <w:ind w:left="887"/>
      </w:pPr>
      <w:r>
        <w:rPr>
          <w:b/>
          <w:spacing w:val="-2"/>
        </w:rPr>
        <w:t>/etc/hosts.deny</w:t>
      </w:r>
      <w:r>
        <w:rPr>
          <w:spacing w:val="-2"/>
        </w:rPr>
        <w:t>,</w:t>
      </w:r>
      <w:r>
        <w:tab/>
        <w:t>because</w:t>
      </w:r>
      <w:r>
        <w:rPr>
          <w:spacing w:val="-4"/>
        </w:rPr>
        <w:t xml:space="preserve"> </w:t>
      </w:r>
      <w:r>
        <w:t>there</w:t>
      </w:r>
      <w:r>
        <w:rPr>
          <w:spacing w:val="-1"/>
        </w:rPr>
        <w:t xml:space="preserve"> </w:t>
      </w:r>
      <w:r>
        <w:t>is</w:t>
      </w:r>
      <w:r>
        <w:rPr>
          <w:spacing w:val="-2"/>
        </w:rPr>
        <w:t xml:space="preserve"> </w:t>
      </w:r>
      <w:r>
        <w:t>no</w:t>
      </w:r>
      <w:r>
        <w:rPr>
          <w:spacing w:val="44"/>
        </w:rPr>
        <w:t xml:space="preserve"> </w:t>
      </w:r>
      <w:r>
        <w:rPr>
          <w:b/>
        </w:rPr>
        <w:t>libwrap.so</w:t>
      </w:r>
      <w:r>
        <w:rPr>
          <w:b/>
          <w:spacing w:val="43"/>
        </w:rPr>
        <w:t xml:space="preserve"> </w:t>
      </w:r>
      <w:r>
        <w:t>module</w:t>
      </w:r>
      <w:r>
        <w:rPr>
          <w:spacing w:val="-5"/>
        </w:rPr>
        <w:t xml:space="preserve"> </w:t>
      </w:r>
      <w:r>
        <w:t>is</w:t>
      </w:r>
      <w:r>
        <w:rPr>
          <w:spacing w:val="-2"/>
        </w:rPr>
        <w:t xml:space="preserve"> </w:t>
      </w:r>
      <w:r>
        <w:t>not</w:t>
      </w:r>
      <w:r>
        <w:rPr>
          <w:spacing w:val="-2"/>
        </w:rPr>
        <w:t xml:space="preserve"> </w:t>
      </w:r>
      <w:r>
        <w:t>loaded</w:t>
      </w:r>
      <w:r>
        <w:rPr>
          <w:spacing w:val="-4"/>
        </w:rPr>
        <w:t xml:space="preserve"> </w:t>
      </w:r>
      <w:r>
        <w:t>with</w:t>
      </w:r>
      <w:r>
        <w:rPr>
          <w:spacing w:val="-2"/>
        </w:rPr>
        <w:t xml:space="preserve"> </w:t>
      </w:r>
      <w:r>
        <w:t>NFS</w:t>
      </w:r>
      <w:r>
        <w:rPr>
          <w:spacing w:val="-3"/>
        </w:rPr>
        <w:t xml:space="preserve"> </w:t>
      </w:r>
      <w:r>
        <w:rPr>
          <w:spacing w:val="-2"/>
        </w:rPr>
        <w:t>service.</w:t>
      </w:r>
    </w:p>
    <w:p w:rsidR="004B43E7" w:rsidRDefault="00000000">
      <w:pPr>
        <w:pStyle w:val="ListParagraph"/>
        <w:numPr>
          <w:ilvl w:val="1"/>
          <w:numId w:val="116"/>
        </w:numPr>
        <w:tabs>
          <w:tab w:val="left" w:pos="1223"/>
        </w:tabs>
        <w:spacing w:line="312" w:lineRule="auto"/>
        <w:ind w:right="1873" w:firstLine="0"/>
      </w:pPr>
      <w:r>
        <w:t>NFS</w:t>
      </w:r>
      <w:r>
        <w:rPr>
          <w:spacing w:val="40"/>
        </w:rPr>
        <w:t xml:space="preserve"> </w:t>
      </w:r>
      <w:r>
        <w:t>does</w:t>
      </w:r>
      <w:r>
        <w:rPr>
          <w:spacing w:val="-4"/>
        </w:rPr>
        <w:t xml:space="preserve"> </w:t>
      </w:r>
      <w:r>
        <w:t>not</w:t>
      </w:r>
      <w:r>
        <w:rPr>
          <w:spacing w:val="-4"/>
        </w:rPr>
        <w:t xml:space="preserve"> </w:t>
      </w:r>
      <w:r>
        <w:t>support</w:t>
      </w:r>
      <w:r>
        <w:rPr>
          <w:spacing w:val="-6"/>
        </w:rPr>
        <w:t xml:space="preserve"> </w:t>
      </w:r>
      <w:r>
        <w:t>authentication.</w:t>
      </w:r>
      <w:r>
        <w:rPr>
          <w:spacing w:val="-3"/>
        </w:rPr>
        <w:t xml:space="preserve"> </w:t>
      </w:r>
      <w:r>
        <w:t>So,</w:t>
      </w:r>
      <w:r>
        <w:rPr>
          <w:spacing w:val="-5"/>
        </w:rPr>
        <w:t xml:space="preserve"> </w:t>
      </w:r>
      <w:r>
        <w:t>to</w:t>
      </w:r>
      <w:r>
        <w:rPr>
          <w:spacing w:val="-3"/>
        </w:rPr>
        <w:t xml:space="preserve"> </w:t>
      </w:r>
      <w:r>
        <w:t>overcome</w:t>
      </w:r>
      <w:r>
        <w:rPr>
          <w:spacing w:val="-4"/>
        </w:rPr>
        <w:t xml:space="preserve"> </w:t>
      </w:r>
      <w:r>
        <w:t>this</w:t>
      </w:r>
      <w:r>
        <w:rPr>
          <w:spacing w:val="40"/>
        </w:rPr>
        <w:t xml:space="preserve"> </w:t>
      </w:r>
      <w:r>
        <w:t>problem</w:t>
      </w:r>
      <w:r>
        <w:rPr>
          <w:spacing w:val="40"/>
        </w:rPr>
        <w:t xml:space="preserve"> </w:t>
      </w:r>
      <w:r>
        <w:t>kerberos</w:t>
      </w:r>
      <w:r>
        <w:rPr>
          <w:spacing w:val="40"/>
        </w:rPr>
        <w:t xml:space="preserve"> </w:t>
      </w:r>
      <w:r>
        <w:t>security system is used.</w:t>
      </w:r>
    </w:p>
    <w:p w:rsidR="004B43E7" w:rsidRDefault="00000000">
      <w:pPr>
        <w:pStyle w:val="Heading2"/>
        <w:numPr>
          <w:ilvl w:val="0"/>
          <w:numId w:val="116"/>
        </w:numPr>
        <w:tabs>
          <w:tab w:val="left" w:pos="887"/>
          <w:tab w:val="left" w:pos="888"/>
        </w:tabs>
      </w:pPr>
      <w:r>
        <w:t>What</w:t>
      </w:r>
      <w:r>
        <w:rPr>
          <w:spacing w:val="-5"/>
        </w:rPr>
        <w:t xml:space="preserve"> </w:t>
      </w:r>
      <w:r>
        <w:t>is</w:t>
      </w:r>
      <w:r>
        <w:rPr>
          <w:spacing w:val="-1"/>
        </w:rPr>
        <w:t xml:space="preserve"> </w:t>
      </w:r>
      <w:r>
        <w:t>the</w:t>
      </w:r>
      <w:r>
        <w:rPr>
          <w:spacing w:val="-2"/>
        </w:rPr>
        <w:t xml:space="preserve"> </w:t>
      </w:r>
      <w:r>
        <w:t>profile</w:t>
      </w:r>
      <w:r>
        <w:rPr>
          <w:spacing w:val="-3"/>
        </w:rPr>
        <w:t xml:space="preserve"> </w:t>
      </w:r>
      <w:r>
        <w:t>of</w:t>
      </w:r>
      <w:r>
        <w:rPr>
          <w:spacing w:val="43"/>
        </w:rPr>
        <w:t xml:space="preserve"> </w:t>
      </w:r>
      <w:r>
        <w:rPr>
          <w:spacing w:val="-4"/>
        </w:rPr>
        <w:t>NFS?</w:t>
      </w:r>
    </w:p>
    <w:p w:rsidR="004B43E7" w:rsidRDefault="00000000">
      <w:pPr>
        <w:pStyle w:val="BodyText"/>
        <w:tabs>
          <w:tab w:val="left" w:pos="3340"/>
          <w:tab w:val="left" w:pos="4060"/>
        </w:tabs>
        <w:spacing w:before="80"/>
      </w:pPr>
      <w:r>
        <w:rPr>
          <w:spacing w:val="-2"/>
        </w:rPr>
        <w:t>Package</w:t>
      </w:r>
      <w:r>
        <w:tab/>
      </w:r>
      <w:r>
        <w:rPr>
          <w:spacing w:val="-10"/>
        </w:rPr>
        <w:t>:</w:t>
      </w:r>
      <w:r>
        <w:tab/>
      </w:r>
      <w:r>
        <w:rPr>
          <w:spacing w:val="-4"/>
        </w:rPr>
        <w:t>nfs*</w:t>
      </w:r>
    </w:p>
    <w:p w:rsidR="004B43E7" w:rsidRDefault="00000000">
      <w:pPr>
        <w:pStyle w:val="BodyText"/>
        <w:tabs>
          <w:tab w:val="left" w:pos="3340"/>
          <w:tab w:val="left" w:pos="4060"/>
        </w:tabs>
        <w:spacing w:before="81"/>
      </w:pPr>
      <w:r>
        <w:rPr>
          <w:spacing w:val="-2"/>
        </w:rPr>
        <w:t>Services</w:t>
      </w:r>
      <w:r>
        <w:tab/>
      </w:r>
      <w:r>
        <w:rPr>
          <w:spacing w:val="-10"/>
        </w:rPr>
        <w:t>:</w:t>
      </w:r>
      <w:r>
        <w:tab/>
        <w:t>nfs</w:t>
      </w:r>
      <w:r>
        <w:rPr>
          <w:spacing w:val="74"/>
          <w:w w:val="150"/>
        </w:rPr>
        <w:t xml:space="preserve"> </w:t>
      </w:r>
      <w:r>
        <w:t>(in</w:t>
      </w:r>
      <w:r>
        <w:rPr>
          <w:spacing w:val="46"/>
        </w:rPr>
        <w:t xml:space="preserve"> </w:t>
      </w:r>
      <w:r>
        <w:t>RHEL</w:t>
      </w:r>
      <w:r>
        <w:rPr>
          <w:spacing w:val="1"/>
        </w:rPr>
        <w:t xml:space="preserve"> </w:t>
      </w:r>
      <w:r>
        <w:t>-</w:t>
      </w:r>
      <w:r>
        <w:rPr>
          <w:spacing w:val="-3"/>
        </w:rPr>
        <w:t xml:space="preserve"> </w:t>
      </w:r>
      <w:r>
        <w:rPr>
          <w:spacing w:val="-5"/>
        </w:rPr>
        <w:t>6)</w:t>
      </w:r>
    </w:p>
    <w:p w:rsidR="004B43E7" w:rsidRDefault="00000000">
      <w:pPr>
        <w:pStyle w:val="BodyText"/>
        <w:spacing w:before="80"/>
        <w:ind w:left="4061"/>
      </w:pPr>
      <w:r>
        <w:rPr>
          <w:noProof/>
        </w:rPr>
        <w:drawing>
          <wp:anchor distT="0" distB="0" distL="0" distR="0" simplePos="0" relativeHeight="47919820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7" cstate="print"/>
                    <a:stretch>
                      <a:fillRect/>
                    </a:stretch>
                  </pic:blipFill>
                  <pic:spPr>
                    <a:xfrm>
                      <a:off x="0" y="0"/>
                      <a:ext cx="5567756" cy="5509895"/>
                    </a:xfrm>
                    <a:prstGeom prst="rect">
                      <a:avLst/>
                    </a:prstGeom>
                  </pic:spPr>
                </pic:pic>
              </a:graphicData>
            </a:graphic>
          </wp:anchor>
        </w:drawing>
      </w:r>
      <w:r>
        <w:t>nfs-server,</w:t>
      </w:r>
      <w:r>
        <w:rPr>
          <w:spacing w:val="41"/>
        </w:rPr>
        <w:t xml:space="preserve"> </w:t>
      </w:r>
      <w:r>
        <w:t>nfs-secure-server</w:t>
      </w:r>
      <w:r>
        <w:rPr>
          <w:spacing w:val="-4"/>
        </w:rPr>
        <w:t xml:space="preserve"> </w:t>
      </w:r>
      <w:r>
        <w:t>(nfs</w:t>
      </w:r>
      <w:r>
        <w:rPr>
          <w:spacing w:val="-6"/>
        </w:rPr>
        <w:t xml:space="preserve"> </w:t>
      </w:r>
      <w:r>
        <w:t>with</w:t>
      </w:r>
      <w:r>
        <w:rPr>
          <w:spacing w:val="-5"/>
        </w:rPr>
        <w:t xml:space="preserve"> </w:t>
      </w:r>
      <w:r>
        <w:t>kerberos)</w:t>
      </w:r>
      <w:r>
        <w:rPr>
          <w:spacing w:val="-6"/>
        </w:rPr>
        <w:t xml:space="preserve"> </w:t>
      </w:r>
      <w:r>
        <w:t>(both</w:t>
      </w:r>
      <w:r>
        <w:rPr>
          <w:spacing w:val="-5"/>
        </w:rPr>
        <w:t xml:space="preserve"> for</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82"/>
      </w:pPr>
      <w:r>
        <w:t>NFS</w:t>
      </w:r>
      <w:r>
        <w:rPr>
          <w:spacing w:val="-4"/>
        </w:rPr>
        <w:t xml:space="preserve"> </w:t>
      </w:r>
      <w:r>
        <w:rPr>
          <w:spacing w:val="-2"/>
        </w:rPr>
        <w:t>server)</w:t>
      </w:r>
    </w:p>
    <w:p w:rsidR="004B43E7" w:rsidRDefault="004B43E7">
      <w:pPr>
        <w:pStyle w:val="BodyText"/>
        <w:ind w:left="0"/>
      </w:pPr>
    </w:p>
    <w:p w:rsidR="004B43E7" w:rsidRDefault="00000000">
      <w:pPr>
        <w:pStyle w:val="BodyText"/>
        <w:spacing w:before="161"/>
      </w:pPr>
      <w:r>
        <w:t>RHEL -</w:t>
      </w:r>
      <w:r>
        <w:rPr>
          <w:spacing w:val="-3"/>
        </w:rPr>
        <w:t xml:space="preserve"> </w:t>
      </w:r>
      <w:r>
        <w:rPr>
          <w:spacing w:val="-5"/>
        </w:rPr>
        <w:t>7)</w:t>
      </w:r>
    </w:p>
    <w:p w:rsidR="004B43E7" w:rsidRDefault="00000000">
      <w:r>
        <w:br w:type="column"/>
      </w:r>
    </w:p>
    <w:p w:rsidR="004B43E7" w:rsidRDefault="00000000">
      <w:pPr>
        <w:pStyle w:val="BodyText"/>
        <w:spacing w:before="161"/>
      </w:pPr>
      <w:r>
        <w:t>nfs-secure</w:t>
      </w:r>
      <w:r>
        <w:rPr>
          <w:spacing w:val="43"/>
        </w:rPr>
        <w:t xml:space="preserve"> </w:t>
      </w:r>
      <w:r>
        <w:t>(for</w:t>
      </w:r>
      <w:r>
        <w:rPr>
          <w:spacing w:val="44"/>
        </w:rPr>
        <w:t xml:space="preserve"> </w:t>
      </w:r>
      <w:r>
        <w:t>NFS</w:t>
      </w:r>
      <w:r>
        <w:rPr>
          <w:spacing w:val="47"/>
        </w:rPr>
        <w:t xml:space="preserve"> </w:t>
      </w:r>
      <w:r>
        <w:t>client)</w:t>
      </w:r>
      <w:r>
        <w:rPr>
          <w:spacing w:val="68"/>
          <w:w w:val="150"/>
        </w:rPr>
        <w:t xml:space="preserve"> </w:t>
      </w:r>
      <w:r>
        <w:t>(these</w:t>
      </w:r>
      <w:r>
        <w:rPr>
          <w:spacing w:val="-3"/>
        </w:rPr>
        <w:t xml:space="preserve"> </w:t>
      </w:r>
      <w:r>
        <w:t>three</w:t>
      </w:r>
      <w:r>
        <w:rPr>
          <w:spacing w:val="-4"/>
        </w:rPr>
        <w:t xml:space="preserve"> </w:t>
      </w:r>
      <w:r>
        <w:t>services</w:t>
      </w:r>
      <w:r>
        <w:rPr>
          <w:spacing w:val="-3"/>
        </w:rPr>
        <w:t xml:space="preserve"> </w:t>
      </w:r>
      <w:r>
        <w:t>are</w:t>
      </w:r>
      <w:r>
        <w:rPr>
          <w:spacing w:val="-4"/>
        </w:rPr>
        <w:t xml:space="preserve"> </w:t>
      </w:r>
      <w:r>
        <w:rPr>
          <w:spacing w:val="-5"/>
        </w:rPr>
        <w:t>in</w:t>
      </w:r>
    </w:p>
    <w:p w:rsidR="004B43E7" w:rsidRDefault="004B43E7">
      <w:pPr>
        <w:sectPr w:rsidR="004B43E7">
          <w:type w:val="continuous"/>
          <w:pgSz w:w="11910" w:h="16840"/>
          <w:pgMar w:top="1340" w:right="0" w:bottom="1000" w:left="980" w:header="283" w:footer="801" w:gutter="0"/>
          <w:cols w:num="2" w:space="720" w:equalWidth="0">
            <w:col w:w="1947" w:space="1226"/>
            <w:col w:w="7757"/>
          </w:cols>
        </w:sectPr>
      </w:pPr>
    </w:p>
    <w:p w:rsidR="004B43E7" w:rsidRDefault="00000000">
      <w:pPr>
        <w:pStyle w:val="BodyText"/>
        <w:tabs>
          <w:tab w:val="left" w:pos="3340"/>
          <w:tab w:val="left" w:pos="4060"/>
        </w:tabs>
        <w:spacing w:before="80"/>
      </w:pPr>
      <w:r>
        <w:rPr>
          <w:spacing w:val="-2"/>
        </w:rPr>
        <w:t>Script</w:t>
      </w:r>
      <w:r>
        <w:tab/>
      </w:r>
      <w:r>
        <w:rPr>
          <w:spacing w:val="-10"/>
        </w:rPr>
        <w:t>:</w:t>
      </w:r>
      <w:r>
        <w:tab/>
      </w:r>
      <w:r>
        <w:rPr>
          <w:spacing w:val="-2"/>
        </w:rPr>
        <w:t>/etc/init.d/nfs</w:t>
      </w:r>
    </w:p>
    <w:p w:rsidR="004B43E7" w:rsidRDefault="00000000">
      <w:pPr>
        <w:pStyle w:val="BodyText"/>
        <w:tabs>
          <w:tab w:val="left" w:pos="3340"/>
          <w:tab w:val="left" w:pos="4060"/>
        </w:tabs>
        <w:spacing w:before="82" w:line="312" w:lineRule="auto"/>
        <w:ind w:right="1797"/>
      </w:pPr>
      <w:r>
        <w:t>Port</w:t>
      </w:r>
      <w:r>
        <w:rPr>
          <w:spacing w:val="40"/>
        </w:rPr>
        <w:t xml:space="preserve"> </w:t>
      </w:r>
      <w:r>
        <w:t>numbers</w:t>
      </w:r>
      <w:r>
        <w:tab/>
      </w:r>
      <w:r>
        <w:rPr>
          <w:spacing w:val="-10"/>
        </w:rPr>
        <w:t>:</w:t>
      </w:r>
      <w:r>
        <w:tab/>
        <w:t>2049</w:t>
      </w:r>
      <w:r>
        <w:rPr>
          <w:spacing w:val="-3"/>
        </w:rPr>
        <w:t xml:space="preserve"> </w:t>
      </w:r>
      <w:r>
        <w:t>(for</w:t>
      </w:r>
      <w:r>
        <w:rPr>
          <w:spacing w:val="40"/>
        </w:rPr>
        <w:t xml:space="preserve"> </w:t>
      </w:r>
      <w:r>
        <w:t>NFS</w:t>
      </w:r>
      <w:r>
        <w:rPr>
          <w:spacing w:val="-4"/>
        </w:rPr>
        <w:t xml:space="preserve"> </w:t>
      </w:r>
      <w:r>
        <w:t>server)</w:t>
      </w:r>
      <w:r>
        <w:rPr>
          <w:spacing w:val="80"/>
        </w:rPr>
        <w:t xml:space="preserve"> </w:t>
      </w:r>
      <w:r>
        <w:t>and</w:t>
      </w:r>
      <w:r>
        <w:rPr>
          <w:spacing w:val="40"/>
        </w:rPr>
        <w:t xml:space="preserve"> </w:t>
      </w:r>
      <w:r>
        <w:t>below</w:t>
      </w:r>
      <w:r>
        <w:rPr>
          <w:spacing w:val="40"/>
        </w:rPr>
        <w:t xml:space="preserve"> </w:t>
      </w:r>
      <w:r>
        <w:t>1024</w:t>
      </w:r>
      <w:r>
        <w:rPr>
          <w:spacing w:val="40"/>
        </w:rPr>
        <w:t xml:space="preserve"> </w:t>
      </w:r>
      <w:r>
        <w:t>(for</w:t>
      </w:r>
      <w:r>
        <w:rPr>
          <w:spacing w:val="40"/>
        </w:rPr>
        <w:t xml:space="preserve"> </w:t>
      </w:r>
      <w:r>
        <w:t>NFS</w:t>
      </w:r>
      <w:r>
        <w:rPr>
          <w:spacing w:val="-3"/>
        </w:rPr>
        <w:t xml:space="preserve"> </w:t>
      </w:r>
      <w:r>
        <w:t>client) Configuration</w:t>
      </w:r>
      <w:r>
        <w:rPr>
          <w:spacing w:val="40"/>
        </w:rPr>
        <w:t xml:space="preserve"> </w:t>
      </w:r>
      <w:r>
        <w:t>Files</w:t>
      </w:r>
      <w:r>
        <w:tab/>
      </w:r>
      <w:r>
        <w:rPr>
          <w:spacing w:val="-10"/>
        </w:rPr>
        <w:t>:</w:t>
      </w:r>
      <w:r>
        <w:tab/>
        <w:t>/etc/exports</w:t>
      </w:r>
      <w:r>
        <w:rPr>
          <w:spacing w:val="40"/>
        </w:rPr>
        <w:t xml:space="preserve"> </w:t>
      </w:r>
      <w:r>
        <w:t>and</w:t>
      </w:r>
      <w:r>
        <w:rPr>
          <w:spacing w:val="40"/>
        </w:rPr>
        <w:t xml:space="preserve"> </w:t>
      </w:r>
      <w:r>
        <w:t>/etc/sysconfig/nfs</w:t>
      </w:r>
    </w:p>
    <w:p w:rsidR="004B43E7" w:rsidRDefault="00000000">
      <w:pPr>
        <w:pStyle w:val="BodyText"/>
        <w:tabs>
          <w:tab w:val="left" w:pos="3340"/>
          <w:tab w:val="left" w:pos="4060"/>
        </w:tabs>
      </w:pPr>
      <w:r>
        <w:t>Other</w:t>
      </w:r>
      <w:r>
        <w:rPr>
          <w:spacing w:val="-4"/>
        </w:rPr>
        <w:t xml:space="preserve"> </w:t>
      </w:r>
      <w:r>
        <w:t>Important</w:t>
      </w:r>
      <w:r>
        <w:rPr>
          <w:spacing w:val="-4"/>
        </w:rPr>
        <w:t xml:space="preserve"> </w:t>
      </w:r>
      <w:r>
        <w:rPr>
          <w:spacing w:val="-2"/>
        </w:rPr>
        <w:t>Files</w:t>
      </w:r>
      <w:r>
        <w:tab/>
      </w:r>
      <w:r>
        <w:rPr>
          <w:spacing w:val="-10"/>
        </w:rPr>
        <w:t>:</w:t>
      </w:r>
      <w:r>
        <w:tab/>
        <w:t>/var/lib/nfs/etab</w:t>
      </w:r>
      <w:r>
        <w:rPr>
          <w:spacing w:val="68"/>
          <w:w w:val="150"/>
        </w:rPr>
        <w:t xml:space="preserve"> </w:t>
      </w:r>
      <w:r>
        <w:t>and</w:t>
      </w:r>
      <w:r>
        <w:rPr>
          <w:spacing w:val="66"/>
          <w:w w:val="150"/>
        </w:rPr>
        <w:t xml:space="preserve"> </w:t>
      </w:r>
      <w:r>
        <w:rPr>
          <w:spacing w:val="-2"/>
        </w:rPr>
        <w:t>/var/lib/nfs/rmtab</w:t>
      </w:r>
    </w:p>
    <w:p w:rsidR="004B43E7" w:rsidRDefault="00000000">
      <w:pPr>
        <w:pStyle w:val="BodyText"/>
        <w:tabs>
          <w:tab w:val="left" w:pos="3340"/>
          <w:tab w:val="left" w:pos="4060"/>
        </w:tabs>
        <w:spacing w:before="79"/>
      </w:pPr>
      <w:r>
        <w:rPr>
          <w:spacing w:val="-2"/>
        </w:rPr>
        <w:t>Versions</w:t>
      </w:r>
      <w:r>
        <w:tab/>
      </w:r>
      <w:r>
        <w:rPr>
          <w:spacing w:val="-10"/>
        </w:rPr>
        <w:t>:</w:t>
      </w:r>
      <w:r>
        <w:tab/>
        <w:t>NFS</w:t>
      </w:r>
      <w:r>
        <w:rPr>
          <w:spacing w:val="-2"/>
        </w:rPr>
        <w:t xml:space="preserve"> </w:t>
      </w:r>
      <w:r>
        <w:t>-</w:t>
      </w:r>
      <w:r>
        <w:rPr>
          <w:spacing w:val="-1"/>
        </w:rPr>
        <w:t xml:space="preserve"> </w:t>
      </w:r>
      <w:r>
        <w:t>3</w:t>
      </w:r>
      <w:r>
        <w:rPr>
          <w:spacing w:val="-2"/>
        </w:rPr>
        <w:t xml:space="preserve"> </w:t>
      </w:r>
      <w:r>
        <w:t>(default</w:t>
      </w:r>
      <w:r>
        <w:rPr>
          <w:spacing w:val="48"/>
        </w:rPr>
        <w:t xml:space="preserve"> </w:t>
      </w:r>
      <w:r>
        <w:t>in</w:t>
      </w:r>
      <w:r>
        <w:rPr>
          <w:spacing w:val="45"/>
        </w:rPr>
        <w:t xml:space="preserve"> </w:t>
      </w:r>
      <w:r>
        <w:t>RHEL</w:t>
      </w:r>
      <w:r>
        <w:rPr>
          <w:spacing w:val="-1"/>
        </w:rPr>
        <w:t xml:space="preserve"> </w:t>
      </w:r>
      <w:r>
        <w:t>-</w:t>
      </w:r>
      <w:r>
        <w:rPr>
          <w:spacing w:val="-5"/>
        </w:rPr>
        <w:t xml:space="preserve"> </w:t>
      </w:r>
      <w:r>
        <w:t>5)</w:t>
      </w:r>
      <w:r>
        <w:rPr>
          <w:spacing w:val="47"/>
        </w:rPr>
        <w:t xml:space="preserve"> </w:t>
      </w:r>
      <w:r>
        <w:t>but</w:t>
      </w:r>
      <w:r>
        <w:rPr>
          <w:spacing w:val="-3"/>
        </w:rPr>
        <w:t xml:space="preserve"> </w:t>
      </w:r>
      <w:r>
        <w:t>it supports</w:t>
      </w:r>
      <w:r>
        <w:rPr>
          <w:spacing w:val="48"/>
        </w:rPr>
        <w:t xml:space="preserve"> </w:t>
      </w:r>
      <w:r>
        <w:t>NFS</w:t>
      </w:r>
      <w:r>
        <w:rPr>
          <w:spacing w:val="-1"/>
        </w:rPr>
        <w:t xml:space="preserve"> </w:t>
      </w:r>
      <w:r>
        <w:t>-</w:t>
      </w:r>
      <w:r>
        <w:rPr>
          <w:spacing w:val="-4"/>
        </w:rPr>
        <w:t xml:space="preserve"> </w:t>
      </w:r>
      <w:r>
        <w:rPr>
          <w:spacing w:val="-10"/>
        </w:rPr>
        <w:t>4</w:t>
      </w:r>
    </w:p>
    <w:p w:rsidR="004B43E7" w:rsidRDefault="00000000">
      <w:pPr>
        <w:pStyle w:val="BodyText"/>
        <w:spacing w:before="80" w:line="312" w:lineRule="auto"/>
        <w:ind w:left="4061" w:right="1638"/>
      </w:pPr>
      <w:r>
        <w:t>NFS</w:t>
      </w:r>
      <w:r>
        <w:rPr>
          <w:spacing w:val="-3"/>
        </w:rPr>
        <w:t xml:space="preserve"> </w:t>
      </w:r>
      <w:r>
        <w:t>-</w:t>
      </w:r>
      <w:r>
        <w:rPr>
          <w:spacing w:val="-2"/>
        </w:rPr>
        <w:t xml:space="preserve"> </w:t>
      </w:r>
      <w:r>
        <w:t>4</w:t>
      </w:r>
      <w:r>
        <w:rPr>
          <w:spacing w:val="-2"/>
        </w:rPr>
        <w:t xml:space="preserve"> </w:t>
      </w:r>
      <w:r>
        <w:t>(default</w:t>
      </w:r>
      <w:r>
        <w:rPr>
          <w:spacing w:val="40"/>
        </w:rPr>
        <w:t xml:space="preserve"> </w:t>
      </w:r>
      <w:r>
        <w:t>in</w:t>
      </w:r>
      <w:r>
        <w:rPr>
          <w:spacing w:val="40"/>
        </w:rPr>
        <w:t xml:space="preserve"> </w:t>
      </w:r>
      <w:r>
        <w:t>RHEL</w:t>
      </w:r>
      <w:r>
        <w:rPr>
          <w:spacing w:val="-2"/>
        </w:rPr>
        <w:t xml:space="preserve"> </w:t>
      </w:r>
      <w:r>
        <w:t>-</w:t>
      </w:r>
      <w:r>
        <w:rPr>
          <w:spacing w:val="-7"/>
        </w:rPr>
        <w:t xml:space="preserve"> </w:t>
      </w:r>
      <w:r>
        <w:t>6)</w:t>
      </w:r>
      <w:r>
        <w:rPr>
          <w:spacing w:val="40"/>
        </w:rPr>
        <w:t xml:space="preserve"> </w:t>
      </w:r>
      <w:r>
        <w:t>but</w:t>
      </w:r>
      <w:r>
        <w:rPr>
          <w:spacing w:val="-4"/>
        </w:rPr>
        <w:t xml:space="preserve"> </w:t>
      </w:r>
      <w:r>
        <w:t>It</w:t>
      </w:r>
      <w:r>
        <w:rPr>
          <w:spacing w:val="-2"/>
        </w:rPr>
        <w:t xml:space="preserve"> </w:t>
      </w:r>
      <w:r>
        <w:t>also</w:t>
      </w:r>
      <w:r>
        <w:rPr>
          <w:spacing w:val="-1"/>
        </w:rPr>
        <w:t xml:space="preserve"> </w:t>
      </w:r>
      <w:r>
        <w:t>supports</w:t>
      </w:r>
      <w:r>
        <w:rPr>
          <w:spacing w:val="40"/>
        </w:rPr>
        <w:t xml:space="preserve"> </w:t>
      </w:r>
      <w:r>
        <w:t>NFS</w:t>
      </w:r>
      <w:r>
        <w:rPr>
          <w:spacing w:val="-4"/>
        </w:rPr>
        <w:t xml:space="preserve"> </w:t>
      </w:r>
      <w:r>
        <w:t>-</w:t>
      </w:r>
      <w:r>
        <w:rPr>
          <w:spacing w:val="-2"/>
        </w:rPr>
        <w:t xml:space="preserve"> </w:t>
      </w:r>
      <w:r>
        <w:t>3 NFS</w:t>
      </w:r>
      <w:r>
        <w:rPr>
          <w:spacing w:val="-3"/>
        </w:rPr>
        <w:t xml:space="preserve"> </w:t>
      </w:r>
      <w:r>
        <w:t>-</w:t>
      </w:r>
      <w:r>
        <w:rPr>
          <w:spacing w:val="-1"/>
        </w:rPr>
        <w:t xml:space="preserve"> </w:t>
      </w:r>
      <w:r>
        <w:t>4</w:t>
      </w:r>
      <w:r>
        <w:rPr>
          <w:spacing w:val="-1"/>
        </w:rPr>
        <w:t xml:space="preserve"> </w:t>
      </w:r>
      <w:r>
        <w:t>(default</w:t>
      </w:r>
      <w:r>
        <w:rPr>
          <w:spacing w:val="48"/>
        </w:rPr>
        <w:t xml:space="preserve"> </w:t>
      </w:r>
      <w:r>
        <w:t>in</w:t>
      </w:r>
      <w:r>
        <w:rPr>
          <w:spacing w:val="45"/>
        </w:rPr>
        <w:t xml:space="preserve"> </w:t>
      </w:r>
      <w:r>
        <w:t>RHEL</w:t>
      </w:r>
      <w:r>
        <w:rPr>
          <w:spacing w:val="-1"/>
        </w:rPr>
        <w:t xml:space="preserve"> </w:t>
      </w:r>
      <w:r>
        <w:t>-</w:t>
      </w:r>
      <w:r>
        <w:rPr>
          <w:spacing w:val="-6"/>
        </w:rPr>
        <w:t xml:space="preserve"> </w:t>
      </w:r>
      <w:r>
        <w:t>7)</w:t>
      </w:r>
      <w:r>
        <w:rPr>
          <w:spacing w:val="48"/>
        </w:rPr>
        <w:t xml:space="preserve"> </w:t>
      </w:r>
      <w:r>
        <w:t>but</w:t>
      </w:r>
      <w:r>
        <w:rPr>
          <w:spacing w:val="-3"/>
        </w:rPr>
        <w:t xml:space="preserve"> </w:t>
      </w:r>
      <w:r>
        <w:t>it also</w:t>
      </w:r>
      <w:r>
        <w:rPr>
          <w:spacing w:val="-1"/>
        </w:rPr>
        <w:t xml:space="preserve"> </w:t>
      </w:r>
      <w:r>
        <w:t>supports</w:t>
      </w:r>
      <w:r>
        <w:rPr>
          <w:spacing w:val="45"/>
        </w:rPr>
        <w:t xml:space="preserve"> </w:t>
      </w:r>
      <w:r>
        <w:t>NFS</w:t>
      </w:r>
      <w:r>
        <w:rPr>
          <w:spacing w:val="-1"/>
        </w:rPr>
        <w:t xml:space="preserve"> </w:t>
      </w:r>
      <w:r>
        <w:t>-</w:t>
      </w:r>
      <w:r>
        <w:rPr>
          <w:spacing w:val="-1"/>
        </w:rPr>
        <w:t xml:space="preserve"> </w:t>
      </w:r>
      <w:r>
        <w:rPr>
          <w:spacing w:val="-10"/>
        </w:rPr>
        <w:t>3</w:t>
      </w:r>
    </w:p>
    <w:p w:rsidR="004B43E7" w:rsidRDefault="00000000">
      <w:pPr>
        <w:pStyle w:val="BodyText"/>
        <w:tabs>
          <w:tab w:val="left" w:pos="3340"/>
          <w:tab w:val="left" w:pos="4060"/>
        </w:tabs>
      </w:pPr>
      <w:r>
        <w:rPr>
          <w:spacing w:val="-2"/>
        </w:rPr>
        <w:t>Protocol</w:t>
      </w:r>
      <w:r>
        <w:tab/>
      </w:r>
      <w:r>
        <w:rPr>
          <w:spacing w:val="-10"/>
        </w:rPr>
        <w:t>:</w:t>
      </w:r>
      <w:r>
        <w:tab/>
        <w:t>udp</w:t>
      </w:r>
      <w:r>
        <w:rPr>
          <w:spacing w:val="47"/>
        </w:rPr>
        <w:t xml:space="preserve"> </w:t>
      </w:r>
      <w:r>
        <w:rPr>
          <w:spacing w:val="-2"/>
        </w:rPr>
        <w:t>protocol</w:t>
      </w:r>
    </w:p>
    <w:p w:rsidR="004B43E7" w:rsidRDefault="00000000">
      <w:pPr>
        <w:pStyle w:val="Heading2"/>
        <w:numPr>
          <w:ilvl w:val="0"/>
          <w:numId w:val="116"/>
        </w:numPr>
        <w:tabs>
          <w:tab w:val="left" w:pos="887"/>
          <w:tab w:val="left" w:pos="888"/>
        </w:tabs>
        <w:spacing w:before="82"/>
      </w:pPr>
      <w:r>
        <w:t>What</w:t>
      </w:r>
      <w:r>
        <w:rPr>
          <w:spacing w:val="-4"/>
        </w:rPr>
        <w:t xml:space="preserve"> </w:t>
      </w:r>
      <w:r>
        <w:t>are</w:t>
      </w:r>
      <w:r>
        <w:rPr>
          <w:spacing w:val="-3"/>
        </w:rPr>
        <w:t xml:space="preserve"> </w:t>
      </w:r>
      <w:r>
        <w:t>the</w:t>
      </w:r>
      <w:r>
        <w:rPr>
          <w:spacing w:val="-4"/>
        </w:rPr>
        <w:t xml:space="preserve"> </w:t>
      </w:r>
      <w:r>
        <w:t>background</w:t>
      </w:r>
      <w:r>
        <w:rPr>
          <w:spacing w:val="-4"/>
        </w:rPr>
        <w:t xml:space="preserve"> </w:t>
      </w:r>
      <w:r>
        <w:t>deamons</w:t>
      </w:r>
      <w:r>
        <w:rPr>
          <w:spacing w:val="-3"/>
        </w:rPr>
        <w:t xml:space="preserve"> </w:t>
      </w:r>
      <w:r>
        <w:t>for</w:t>
      </w:r>
      <w:r>
        <w:rPr>
          <w:spacing w:val="-3"/>
        </w:rPr>
        <w:t xml:space="preserve"> </w:t>
      </w:r>
      <w:r>
        <w:t>NFS</w:t>
      </w:r>
      <w:r>
        <w:rPr>
          <w:spacing w:val="42"/>
        </w:rPr>
        <w:t xml:space="preserve"> </w:t>
      </w:r>
      <w:r>
        <w:t>and</w:t>
      </w:r>
      <w:r>
        <w:rPr>
          <w:spacing w:val="43"/>
        </w:rPr>
        <w:t xml:space="preserve"> </w:t>
      </w:r>
      <w:r>
        <w:t>explain</w:t>
      </w:r>
      <w:r>
        <w:rPr>
          <w:spacing w:val="-4"/>
        </w:rPr>
        <w:t xml:space="preserve"> </w:t>
      </w:r>
      <w:r>
        <w:rPr>
          <w:spacing w:val="-2"/>
        </w:rPr>
        <w:t>them?</w:t>
      </w:r>
    </w:p>
    <w:p w:rsidR="004B43E7" w:rsidRDefault="00000000">
      <w:pPr>
        <w:pStyle w:val="BodyText"/>
        <w:spacing w:before="79"/>
      </w:pPr>
      <w:r>
        <w:t>There</w:t>
      </w:r>
      <w:r>
        <w:rPr>
          <w:spacing w:val="-3"/>
        </w:rPr>
        <w:t xml:space="preserve"> </w:t>
      </w:r>
      <w:r>
        <w:t>are</w:t>
      </w:r>
      <w:r>
        <w:rPr>
          <w:spacing w:val="44"/>
        </w:rPr>
        <w:t xml:space="preserve"> </w:t>
      </w:r>
      <w:r>
        <w:t>6</w:t>
      </w:r>
      <w:r>
        <w:rPr>
          <w:spacing w:val="-2"/>
        </w:rPr>
        <w:t xml:space="preserve"> </w:t>
      </w:r>
      <w:r>
        <w:t>background</w:t>
      </w:r>
      <w:r>
        <w:rPr>
          <w:spacing w:val="46"/>
        </w:rPr>
        <w:t xml:space="preserve"> </w:t>
      </w:r>
      <w:r>
        <w:t>deamons</w:t>
      </w:r>
      <w:r>
        <w:rPr>
          <w:spacing w:val="45"/>
        </w:rPr>
        <w:t xml:space="preserve"> </w:t>
      </w:r>
      <w:r>
        <w:t>for</w:t>
      </w:r>
      <w:r>
        <w:rPr>
          <w:spacing w:val="43"/>
        </w:rPr>
        <w:t xml:space="preserve"> </w:t>
      </w:r>
      <w:r>
        <w:rPr>
          <w:spacing w:val="-4"/>
        </w:rPr>
        <w:t>NFS.</w:t>
      </w:r>
    </w:p>
    <w:p w:rsidR="004B43E7" w:rsidRDefault="00000000">
      <w:pPr>
        <w:pStyle w:val="Heading2"/>
        <w:numPr>
          <w:ilvl w:val="1"/>
          <w:numId w:val="116"/>
        </w:numPr>
        <w:tabs>
          <w:tab w:val="left" w:pos="1181"/>
        </w:tabs>
        <w:spacing w:before="83"/>
        <w:ind w:left="1180" w:hanging="294"/>
      </w:pPr>
      <w:r>
        <w:t>rpc</w:t>
      </w:r>
      <w:r>
        <w:rPr>
          <w:spacing w:val="-3"/>
        </w:rPr>
        <w:t xml:space="preserve"> </w:t>
      </w:r>
      <w:r>
        <w:t>.</w:t>
      </w:r>
      <w:r>
        <w:rPr>
          <w:spacing w:val="-1"/>
        </w:rPr>
        <w:t xml:space="preserve"> </w:t>
      </w:r>
      <w:r>
        <w:t>mountd</w:t>
      </w:r>
      <w:r>
        <w:rPr>
          <w:spacing w:val="-2"/>
        </w:rPr>
        <w:t xml:space="preserve"> </w:t>
      </w:r>
      <w:r>
        <w:rPr>
          <w:spacing w:val="-10"/>
        </w:rPr>
        <w:t>:</w:t>
      </w:r>
    </w:p>
    <w:p w:rsidR="004B43E7" w:rsidRDefault="00000000">
      <w:pPr>
        <w:pStyle w:val="BodyText"/>
        <w:spacing w:before="79"/>
        <w:ind w:left="1180"/>
      </w:pPr>
      <w:r>
        <w:t>This</w:t>
      </w:r>
      <w:r>
        <w:rPr>
          <w:spacing w:val="44"/>
        </w:rPr>
        <w:t xml:space="preserve"> </w:t>
      </w:r>
      <w:r>
        <w:t>deamon</w:t>
      </w:r>
      <w:r>
        <w:rPr>
          <w:spacing w:val="-4"/>
        </w:rPr>
        <w:t xml:space="preserve"> </w:t>
      </w:r>
      <w:r>
        <w:t>is</w:t>
      </w:r>
      <w:r>
        <w:rPr>
          <w:spacing w:val="-3"/>
        </w:rPr>
        <w:t xml:space="preserve"> </w:t>
      </w:r>
      <w:r>
        <w:t>responsible</w:t>
      </w:r>
      <w:r>
        <w:rPr>
          <w:spacing w:val="-2"/>
        </w:rPr>
        <w:t xml:space="preserve"> </w:t>
      </w:r>
      <w:r>
        <w:t>for</w:t>
      </w:r>
      <w:r>
        <w:rPr>
          <w:spacing w:val="-6"/>
        </w:rPr>
        <w:t xml:space="preserve"> </w:t>
      </w:r>
      <w:r>
        <w:t>executing</w:t>
      </w:r>
      <w:r>
        <w:rPr>
          <w:spacing w:val="42"/>
        </w:rPr>
        <w:t xml:space="preserve"> </w:t>
      </w:r>
      <w:r>
        <w:t>mount</w:t>
      </w:r>
      <w:r>
        <w:rPr>
          <w:spacing w:val="44"/>
        </w:rPr>
        <w:t xml:space="preserve"> </w:t>
      </w:r>
      <w:r>
        <w:t>and</w:t>
      </w:r>
      <w:r>
        <w:rPr>
          <w:spacing w:val="44"/>
        </w:rPr>
        <w:t xml:space="preserve"> </w:t>
      </w:r>
      <w:r>
        <w:t>unmount</w:t>
      </w:r>
      <w:r>
        <w:rPr>
          <w:spacing w:val="43"/>
        </w:rPr>
        <w:t xml:space="preserve"> </w:t>
      </w:r>
      <w:r>
        <w:t>requests</w:t>
      </w:r>
      <w:r>
        <w:rPr>
          <w:spacing w:val="1"/>
        </w:rPr>
        <w:t xml:space="preserve"> </w:t>
      </w:r>
      <w:r>
        <w:t>by</w:t>
      </w:r>
      <w:r>
        <w:rPr>
          <w:spacing w:val="-3"/>
        </w:rPr>
        <w:t xml:space="preserve"> </w:t>
      </w:r>
      <w:r>
        <w:t>the</w:t>
      </w:r>
      <w:r>
        <w:rPr>
          <w:spacing w:val="44"/>
        </w:rPr>
        <w:t xml:space="preserve"> </w:t>
      </w:r>
      <w:r>
        <w:rPr>
          <w:spacing w:val="-2"/>
        </w:rPr>
        <w:t>client.</w:t>
      </w:r>
    </w:p>
    <w:p w:rsidR="004B43E7" w:rsidRDefault="00000000">
      <w:pPr>
        <w:pStyle w:val="Heading2"/>
        <w:numPr>
          <w:ilvl w:val="1"/>
          <w:numId w:val="116"/>
        </w:numPr>
        <w:tabs>
          <w:tab w:val="left" w:pos="1181"/>
        </w:tabs>
        <w:spacing w:before="82"/>
        <w:ind w:left="1180" w:hanging="294"/>
      </w:pPr>
      <w:r>
        <w:t>rpc</w:t>
      </w:r>
      <w:r>
        <w:rPr>
          <w:spacing w:val="-2"/>
        </w:rPr>
        <w:t xml:space="preserve"> </w:t>
      </w:r>
      <w:r>
        <w:t>.</w:t>
      </w:r>
      <w:r>
        <w:rPr>
          <w:spacing w:val="1"/>
        </w:rPr>
        <w:t xml:space="preserve"> </w:t>
      </w:r>
      <w:r>
        <w:t>nfsd</w:t>
      </w:r>
      <w:r>
        <w:rPr>
          <w:spacing w:val="-1"/>
        </w:rPr>
        <w:t xml:space="preserve"> </w:t>
      </w:r>
      <w:r>
        <w:rPr>
          <w:spacing w:val="-10"/>
        </w:rPr>
        <w:t>:</w:t>
      </w:r>
    </w:p>
    <w:p w:rsidR="004B43E7" w:rsidRDefault="00000000">
      <w:pPr>
        <w:pStyle w:val="BodyText"/>
        <w:spacing w:before="79"/>
        <w:ind w:left="1180"/>
      </w:pPr>
      <w:r>
        <w:t>This</w:t>
      </w:r>
      <w:r>
        <w:rPr>
          <w:spacing w:val="45"/>
        </w:rPr>
        <w:t xml:space="preserve"> </w:t>
      </w:r>
      <w:r>
        <w:t>deamon</w:t>
      </w:r>
      <w:r>
        <w:rPr>
          <w:spacing w:val="45"/>
        </w:rPr>
        <w:t xml:space="preserve"> </w:t>
      </w:r>
      <w:r>
        <w:t>responds</w:t>
      </w:r>
      <w:r>
        <w:rPr>
          <w:spacing w:val="43"/>
        </w:rPr>
        <w:t xml:space="preserve"> </w:t>
      </w:r>
      <w:r>
        <w:t>to</w:t>
      </w:r>
      <w:r>
        <w:rPr>
          <w:spacing w:val="42"/>
        </w:rPr>
        <w:t xml:space="preserve"> </w:t>
      </w:r>
      <w:r>
        <w:t>clients</w:t>
      </w:r>
      <w:r>
        <w:rPr>
          <w:spacing w:val="-3"/>
        </w:rPr>
        <w:t xml:space="preserve"> </w:t>
      </w:r>
      <w:r>
        <w:t>requests</w:t>
      </w:r>
      <w:r>
        <w:rPr>
          <w:spacing w:val="-3"/>
        </w:rPr>
        <w:t xml:space="preserve"> </w:t>
      </w:r>
      <w:r>
        <w:t>for</w:t>
      </w:r>
      <w:r>
        <w:rPr>
          <w:spacing w:val="-5"/>
        </w:rPr>
        <w:t xml:space="preserve"> </w:t>
      </w:r>
      <w:r>
        <w:t>file</w:t>
      </w:r>
      <w:r>
        <w:rPr>
          <w:spacing w:val="-2"/>
        </w:rPr>
        <w:t xml:space="preserve"> access.</w:t>
      </w:r>
    </w:p>
    <w:p w:rsidR="004B43E7" w:rsidRDefault="00000000">
      <w:pPr>
        <w:pStyle w:val="Heading2"/>
        <w:numPr>
          <w:ilvl w:val="1"/>
          <w:numId w:val="116"/>
        </w:numPr>
        <w:tabs>
          <w:tab w:val="left" w:pos="1224"/>
        </w:tabs>
        <w:spacing w:before="82"/>
        <w:ind w:left="1223" w:hanging="337"/>
      </w:pPr>
      <w:r>
        <w:t>rpc</w:t>
      </w:r>
      <w:r>
        <w:rPr>
          <w:spacing w:val="-6"/>
        </w:rPr>
        <w:t xml:space="preserve"> </w:t>
      </w:r>
      <w:r>
        <w:t>.</w:t>
      </w:r>
      <w:r>
        <w:rPr>
          <w:spacing w:val="-3"/>
        </w:rPr>
        <w:t xml:space="preserve"> </w:t>
      </w:r>
      <w:r>
        <w:t>rquotad</w:t>
      </w:r>
      <w:r>
        <w:rPr>
          <w:spacing w:val="-3"/>
        </w:rPr>
        <w:t xml:space="preserve"> </w:t>
      </w:r>
      <w:r>
        <w:rPr>
          <w:spacing w:val="-10"/>
        </w:rPr>
        <w:t>:</w:t>
      </w:r>
    </w:p>
    <w:p w:rsidR="004B43E7" w:rsidRDefault="00000000">
      <w:pPr>
        <w:pStyle w:val="BodyText"/>
        <w:spacing w:before="80"/>
        <w:ind w:left="1180"/>
      </w:pPr>
      <w:r>
        <w:t>This</w:t>
      </w:r>
      <w:r>
        <w:rPr>
          <w:spacing w:val="45"/>
        </w:rPr>
        <w:t xml:space="preserve"> </w:t>
      </w:r>
      <w:r>
        <w:t>deamon</w:t>
      </w:r>
      <w:r>
        <w:rPr>
          <w:spacing w:val="45"/>
        </w:rPr>
        <w:t xml:space="preserve"> </w:t>
      </w:r>
      <w:r>
        <w:t>is</w:t>
      </w:r>
      <w:r>
        <w:rPr>
          <w:spacing w:val="43"/>
        </w:rPr>
        <w:t xml:space="preserve"> </w:t>
      </w:r>
      <w:r>
        <w:t>responsible</w:t>
      </w:r>
      <w:r>
        <w:rPr>
          <w:spacing w:val="46"/>
        </w:rPr>
        <w:t xml:space="preserve"> </w:t>
      </w:r>
      <w:r>
        <w:t>for</w:t>
      </w:r>
      <w:r>
        <w:rPr>
          <w:spacing w:val="-2"/>
        </w:rPr>
        <w:t xml:space="preserve"> </w:t>
      </w:r>
      <w:r>
        <w:t>enabling</w:t>
      </w:r>
      <w:r>
        <w:rPr>
          <w:spacing w:val="-3"/>
        </w:rPr>
        <w:t xml:space="preserve"> </w:t>
      </w:r>
      <w:r>
        <w:t>quotas</w:t>
      </w:r>
      <w:r>
        <w:rPr>
          <w:spacing w:val="43"/>
        </w:rPr>
        <w:t xml:space="preserve"> </w:t>
      </w:r>
      <w:r>
        <w:t>on</w:t>
      </w:r>
      <w:r>
        <w:rPr>
          <w:spacing w:val="43"/>
        </w:rPr>
        <w:t xml:space="preserve"> </w:t>
      </w:r>
      <w:r>
        <w:t>NFS</w:t>
      </w:r>
      <w:r>
        <w:rPr>
          <w:spacing w:val="-4"/>
        </w:rPr>
        <w:t xml:space="preserve"> </w:t>
      </w:r>
      <w:r>
        <w:t>shared</w:t>
      </w:r>
      <w:r>
        <w:rPr>
          <w:spacing w:val="-3"/>
        </w:rPr>
        <w:t xml:space="preserve"> </w:t>
      </w:r>
      <w:r>
        <w:rPr>
          <w:spacing w:val="-2"/>
        </w:rPr>
        <w:t>devices.</w:t>
      </w:r>
    </w:p>
    <w:p w:rsidR="004B43E7" w:rsidRDefault="00000000">
      <w:pPr>
        <w:pStyle w:val="Heading2"/>
        <w:numPr>
          <w:ilvl w:val="1"/>
          <w:numId w:val="116"/>
        </w:numPr>
        <w:tabs>
          <w:tab w:val="left" w:pos="1222"/>
        </w:tabs>
        <w:spacing w:before="81"/>
        <w:ind w:left="1221" w:hanging="335"/>
      </w:pPr>
      <w:r>
        <w:t>rpc</w:t>
      </w:r>
      <w:r>
        <w:rPr>
          <w:spacing w:val="-2"/>
        </w:rPr>
        <w:t xml:space="preserve"> </w:t>
      </w:r>
      <w:r>
        <w:t>.</w:t>
      </w:r>
      <w:r>
        <w:rPr>
          <w:spacing w:val="-2"/>
        </w:rPr>
        <w:t xml:space="preserve"> </w:t>
      </w:r>
      <w:r>
        <w:t>statd</w:t>
      </w:r>
      <w:r>
        <w:rPr>
          <w:spacing w:val="-1"/>
        </w:rPr>
        <w:t xml:space="preserve"> </w:t>
      </w:r>
      <w:r>
        <w:rPr>
          <w:spacing w:val="-10"/>
        </w:rPr>
        <w:t>:</w:t>
      </w:r>
    </w:p>
    <w:p w:rsidR="004B43E7" w:rsidRDefault="00000000">
      <w:pPr>
        <w:pStyle w:val="BodyText"/>
        <w:tabs>
          <w:tab w:val="left" w:pos="2620"/>
          <w:tab w:val="left" w:pos="6221"/>
        </w:tabs>
        <w:spacing w:before="80" w:line="312" w:lineRule="auto"/>
        <w:ind w:right="1688" w:firstLine="292"/>
      </w:pPr>
      <w:r>
        <w:t>This</w:t>
      </w:r>
      <w:r>
        <w:rPr>
          <w:spacing w:val="40"/>
        </w:rPr>
        <w:t xml:space="preserve"> </w:t>
      </w:r>
      <w:r>
        <w:t>deamon</w:t>
      </w:r>
      <w:r>
        <w:rPr>
          <w:spacing w:val="40"/>
        </w:rPr>
        <w:t xml:space="preserve"> </w:t>
      </w:r>
      <w:r>
        <w:t>is used to see the statistics</w:t>
      </w:r>
      <w:r>
        <w:rPr>
          <w:spacing w:val="40"/>
        </w:rPr>
        <w:t xml:space="preserve"> </w:t>
      </w:r>
      <w:r>
        <w:t>about</w:t>
      </w:r>
      <w:r>
        <w:rPr>
          <w:spacing w:val="40"/>
        </w:rPr>
        <w:t xml:space="preserve"> </w:t>
      </w:r>
      <w:r>
        <w:t>NFS server</w:t>
      </w:r>
      <w:r>
        <w:rPr>
          <w:spacing w:val="40"/>
        </w:rPr>
        <w:t xml:space="preserve"> </w:t>
      </w:r>
      <w:r>
        <w:t>from</w:t>
      </w:r>
      <w:r>
        <w:rPr>
          <w:spacing w:val="40"/>
        </w:rPr>
        <w:t xml:space="preserve"> </w:t>
      </w:r>
      <w:r>
        <w:t>NFS</w:t>
      </w:r>
      <w:r>
        <w:rPr>
          <w:spacing w:val="40"/>
        </w:rPr>
        <w:t xml:space="preserve"> </w:t>
      </w:r>
      <w:r>
        <w:t>client when executing the</w:t>
      </w:r>
      <w:r>
        <w:tab/>
        <w:t>commands</w:t>
      </w:r>
      <w:r>
        <w:rPr>
          <w:spacing w:val="80"/>
        </w:rPr>
        <w:t xml:space="preserve"> </w:t>
      </w:r>
      <w:r>
        <w:rPr>
          <w:b/>
        </w:rPr>
        <w:t># netstat</w:t>
      </w:r>
      <w:r>
        <w:rPr>
          <w:b/>
          <w:spacing w:val="80"/>
          <w:w w:val="150"/>
        </w:rPr>
        <w:t xml:space="preserve"> </w:t>
      </w:r>
      <w:r>
        <w:rPr>
          <w:b/>
        </w:rPr>
        <w:t>or</w:t>
      </w:r>
      <w:r>
        <w:rPr>
          <w:b/>
          <w:spacing w:val="80"/>
        </w:rPr>
        <w:t xml:space="preserve"> </w:t>
      </w:r>
      <w:r>
        <w:rPr>
          <w:b/>
        </w:rPr>
        <w:t># nfsstat</w:t>
      </w:r>
      <w:r>
        <w:rPr>
          <w:b/>
        </w:rPr>
        <w:tab/>
      </w:r>
      <w:r>
        <w:t>(to</w:t>
      </w:r>
      <w:r>
        <w:rPr>
          <w:spacing w:val="-4"/>
        </w:rPr>
        <w:t xml:space="preserve"> </w:t>
      </w:r>
      <w:r>
        <w:t>see</w:t>
      </w:r>
      <w:r>
        <w:rPr>
          <w:spacing w:val="-5"/>
        </w:rPr>
        <w:t xml:space="preserve"> </w:t>
      </w:r>
      <w:r>
        <w:t>the</w:t>
      </w:r>
      <w:r>
        <w:rPr>
          <w:spacing w:val="40"/>
        </w:rPr>
        <w:t xml:space="preserve"> </w:t>
      </w:r>
      <w:r>
        <w:t>I/O</w:t>
      </w:r>
      <w:r>
        <w:rPr>
          <w:spacing w:val="40"/>
        </w:rPr>
        <w:t xml:space="preserve"> </w:t>
      </w:r>
      <w:r>
        <w:t>statistics</w:t>
      </w:r>
      <w:r>
        <w:rPr>
          <w:spacing w:val="40"/>
        </w:rPr>
        <w:t xml:space="preserve"> </w:t>
      </w:r>
      <w:r>
        <w:t>of</w:t>
      </w:r>
      <w:r>
        <w:rPr>
          <w:spacing w:val="40"/>
        </w:rPr>
        <w:t xml:space="preserve"> </w:t>
      </w:r>
      <w:r>
        <w:t>NFS)</w:t>
      </w:r>
    </w:p>
    <w:p w:rsidR="004B43E7" w:rsidRDefault="004B43E7">
      <w:pPr>
        <w:pStyle w:val="BodyText"/>
        <w:spacing w:before="6"/>
        <w:ind w:left="0"/>
        <w:rPr>
          <w:sz w:val="28"/>
        </w:rPr>
      </w:pPr>
    </w:p>
    <w:p w:rsidR="004B43E7" w:rsidRDefault="00000000">
      <w:pPr>
        <w:pStyle w:val="Heading2"/>
        <w:numPr>
          <w:ilvl w:val="1"/>
          <w:numId w:val="116"/>
        </w:numPr>
        <w:tabs>
          <w:tab w:val="left" w:pos="1181"/>
        </w:tabs>
        <w:ind w:left="1180" w:hanging="294"/>
      </w:pPr>
      <w:r>
        <w:t>rpc</w:t>
      </w:r>
      <w:r>
        <w:rPr>
          <w:spacing w:val="-2"/>
        </w:rPr>
        <w:t xml:space="preserve"> </w:t>
      </w:r>
      <w:r>
        <w:t>.</w:t>
      </w:r>
      <w:r>
        <w:rPr>
          <w:spacing w:val="-1"/>
        </w:rPr>
        <w:t xml:space="preserve"> </w:t>
      </w:r>
      <w:r>
        <w:t>lockd</w:t>
      </w:r>
      <w:r>
        <w:rPr>
          <w:spacing w:val="-2"/>
        </w:rPr>
        <w:t xml:space="preserve"> </w:t>
      </w:r>
      <w:r>
        <w:rPr>
          <w:spacing w:val="-10"/>
        </w:rPr>
        <w:t>:</w:t>
      </w:r>
    </w:p>
    <w:p w:rsidR="004B43E7" w:rsidRDefault="00000000">
      <w:pPr>
        <w:pStyle w:val="BodyText"/>
        <w:spacing w:before="83"/>
        <w:ind w:left="1180"/>
      </w:pPr>
      <w:r>
        <w:t>This</w:t>
      </w:r>
      <w:r>
        <w:rPr>
          <w:spacing w:val="45"/>
        </w:rPr>
        <w:t xml:space="preserve"> </w:t>
      </w:r>
      <w:r>
        <w:t>deamon</w:t>
      </w:r>
      <w:r>
        <w:rPr>
          <w:spacing w:val="-3"/>
        </w:rPr>
        <w:t xml:space="preserve"> </w:t>
      </w:r>
      <w:r>
        <w:t>manages</w:t>
      </w:r>
      <w:r>
        <w:rPr>
          <w:spacing w:val="-1"/>
        </w:rPr>
        <w:t xml:space="preserve"> </w:t>
      </w:r>
      <w:r>
        <w:t>file</w:t>
      </w:r>
      <w:r>
        <w:rPr>
          <w:spacing w:val="-6"/>
        </w:rPr>
        <w:t xml:space="preserve"> </w:t>
      </w:r>
      <w:r>
        <w:t>locks</w:t>
      </w:r>
      <w:r>
        <w:rPr>
          <w:spacing w:val="44"/>
        </w:rPr>
        <w:t xml:space="preserve"> </w:t>
      </w:r>
      <w:r>
        <w:t>and</w:t>
      </w:r>
      <w:r>
        <w:rPr>
          <w:spacing w:val="45"/>
        </w:rPr>
        <w:t xml:space="preserve"> </w:t>
      </w:r>
      <w:r>
        <w:t>releases</w:t>
      </w:r>
      <w:r>
        <w:rPr>
          <w:spacing w:val="-1"/>
        </w:rPr>
        <w:t xml:space="preserve"> </w:t>
      </w:r>
      <w:r>
        <w:t>incase</w:t>
      </w:r>
      <w:r>
        <w:rPr>
          <w:spacing w:val="-4"/>
        </w:rPr>
        <w:t xml:space="preserve"> </w:t>
      </w:r>
      <w:r>
        <w:t>of</w:t>
      </w:r>
      <w:r>
        <w:rPr>
          <w:spacing w:val="-2"/>
        </w:rPr>
        <w:t xml:space="preserve"> </w:t>
      </w:r>
      <w:r>
        <w:t>client</w:t>
      </w:r>
      <w:r>
        <w:rPr>
          <w:spacing w:val="-2"/>
        </w:rPr>
        <w:t xml:space="preserve"> disconnected.</w:t>
      </w:r>
    </w:p>
    <w:p w:rsidR="004B43E7" w:rsidRDefault="00000000">
      <w:pPr>
        <w:pStyle w:val="Heading2"/>
        <w:numPr>
          <w:ilvl w:val="1"/>
          <w:numId w:val="116"/>
        </w:numPr>
        <w:tabs>
          <w:tab w:val="left" w:pos="1272"/>
        </w:tabs>
        <w:spacing w:before="79"/>
        <w:ind w:left="1271" w:hanging="385"/>
      </w:pPr>
      <w:r>
        <w:t>rpc</w:t>
      </w:r>
      <w:r>
        <w:rPr>
          <w:spacing w:val="-6"/>
        </w:rPr>
        <w:t xml:space="preserve"> </w:t>
      </w:r>
      <w:r>
        <w:t>.</w:t>
      </w:r>
      <w:r>
        <w:rPr>
          <w:spacing w:val="-3"/>
        </w:rPr>
        <w:t xml:space="preserve"> </w:t>
      </w:r>
      <w:r>
        <w:t>idmapd</w:t>
      </w:r>
      <w:r>
        <w:rPr>
          <w:spacing w:val="-3"/>
        </w:rPr>
        <w:t xml:space="preserve"> </w:t>
      </w:r>
      <w:r>
        <w:rPr>
          <w:spacing w:val="-10"/>
        </w:rPr>
        <w:t>:</w:t>
      </w:r>
    </w:p>
    <w:p w:rsidR="004B43E7" w:rsidRDefault="00000000">
      <w:pPr>
        <w:pStyle w:val="BodyText"/>
        <w:spacing w:before="82"/>
        <w:ind w:left="1180"/>
      </w:pPr>
      <w:r>
        <w:t>This</w:t>
      </w:r>
      <w:r>
        <w:rPr>
          <w:spacing w:val="45"/>
        </w:rPr>
        <w:t xml:space="preserve"> </w:t>
      </w:r>
      <w:r>
        <w:t>deamon</w:t>
      </w:r>
      <w:r>
        <w:rPr>
          <w:spacing w:val="46"/>
        </w:rPr>
        <w:t xml:space="preserve"> </w:t>
      </w:r>
      <w:r>
        <w:t>is</w:t>
      </w:r>
      <w:r>
        <w:rPr>
          <w:spacing w:val="-2"/>
        </w:rPr>
        <w:t xml:space="preserve"> </w:t>
      </w:r>
      <w:r>
        <w:t>responsible for</w:t>
      </w:r>
      <w:r>
        <w:rPr>
          <w:spacing w:val="-5"/>
        </w:rPr>
        <w:t xml:space="preserve"> </w:t>
      </w:r>
      <w:r>
        <w:t>mapping</w:t>
      </w:r>
      <w:r>
        <w:rPr>
          <w:spacing w:val="46"/>
        </w:rPr>
        <w:t xml:space="preserve"> </w:t>
      </w:r>
      <w:r>
        <w:t>user</w:t>
      </w:r>
      <w:r>
        <w:rPr>
          <w:spacing w:val="-2"/>
        </w:rPr>
        <w:t xml:space="preserve"> </w:t>
      </w:r>
      <w:r>
        <w:t>id</w:t>
      </w:r>
      <w:r>
        <w:rPr>
          <w:spacing w:val="46"/>
        </w:rPr>
        <w:t xml:space="preserve"> </w:t>
      </w:r>
      <w:r>
        <w:t>and</w:t>
      </w:r>
      <w:r>
        <w:rPr>
          <w:spacing w:val="42"/>
        </w:rPr>
        <w:t xml:space="preserve"> </w:t>
      </w:r>
      <w:r>
        <w:t>group</w:t>
      </w:r>
      <w:r>
        <w:rPr>
          <w:spacing w:val="-3"/>
        </w:rPr>
        <w:t xml:space="preserve"> </w:t>
      </w:r>
      <w:r>
        <w:t>id</w:t>
      </w:r>
      <w:r>
        <w:rPr>
          <w:spacing w:val="47"/>
        </w:rPr>
        <w:t xml:space="preserve"> </w:t>
      </w:r>
      <w:r>
        <w:t>towards</w:t>
      </w:r>
      <w:r>
        <w:rPr>
          <w:spacing w:val="-2"/>
        </w:rPr>
        <w:t xml:space="preserve"> themselves.</w:t>
      </w:r>
    </w:p>
    <w:p w:rsidR="004B43E7" w:rsidRDefault="00000000">
      <w:pPr>
        <w:pStyle w:val="Heading2"/>
        <w:numPr>
          <w:ilvl w:val="0"/>
          <w:numId w:val="116"/>
        </w:numPr>
        <w:tabs>
          <w:tab w:val="left" w:pos="887"/>
          <w:tab w:val="left" w:pos="888"/>
        </w:tabs>
        <w:spacing w:before="79"/>
      </w:pPr>
      <w:r>
        <w:t>What</w:t>
      </w:r>
      <w:r>
        <w:rPr>
          <w:spacing w:val="-2"/>
        </w:rPr>
        <w:t xml:space="preserve"> </w:t>
      </w:r>
      <w:r>
        <w:t>are</w:t>
      </w:r>
      <w:r>
        <w:rPr>
          <w:spacing w:val="-2"/>
        </w:rPr>
        <w:t xml:space="preserve"> </w:t>
      </w:r>
      <w:r>
        <w:t>the</w:t>
      </w:r>
      <w:r>
        <w:rPr>
          <w:spacing w:val="-2"/>
        </w:rPr>
        <w:t xml:space="preserve"> </w:t>
      </w:r>
      <w:r>
        <w:t>difference</w:t>
      </w:r>
      <w:r>
        <w:rPr>
          <w:spacing w:val="-2"/>
        </w:rPr>
        <w:t xml:space="preserve"> </w:t>
      </w:r>
      <w:r>
        <w:t>between</w:t>
      </w:r>
      <w:r>
        <w:rPr>
          <w:spacing w:val="48"/>
        </w:rPr>
        <w:t xml:space="preserve"> </w:t>
      </w:r>
      <w:r>
        <w:t>NFS</w:t>
      </w:r>
      <w:r>
        <w:rPr>
          <w:spacing w:val="-5"/>
        </w:rPr>
        <w:t xml:space="preserve"> </w:t>
      </w:r>
      <w:r>
        <w:t>3</w:t>
      </w:r>
      <w:r>
        <w:rPr>
          <w:spacing w:val="70"/>
          <w:w w:val="150"/>
        </w:rPr>
        <w:t xml:space="preserve"> </w:t>
      </w:r>
      <w:r>
        <w:t>and</w:t>
      </w:r>
      <w:r>
        <w:rPr>
          <w:spacing w:val="72"/>
          <w:w w:val="150"/>
        </w:rPr>
        <w:t xml:space="preserve"> </w:t>
      </w:r>
      <w:r>
        <w:t>NFS</w:t>
      </w:r>
      <w:r>
        <w:rPr>
          <w:spacing w:val="-5"/>
        </w:rPr>
        <w:t xml:space="preserve"> 4?</w:t>
      </w:r>
    </w:p>
    <w:p w:rsidR="004B43E7" w:rsidRDefault="00000000">
      <w:pPr>
        <w:pStyle w:val="BodyText"/>
        <w:spacing w:before="82" w:line="312" w:lineRule="auto"/>
        <w:ind w:right="1503"/>
      </w:pPr>
      <w:r>
        <w:t>In</w:t>
      </w:r>
      <w:r>
        <w:rPr>
          <w:spacing w:val="40"/>
        </w:rPr>
        <w:t xml:space="preserve"> </w:t>
      </w:r>
      <w:r>
        <w:t>NFS</w:t>
      </w:r>
      <w:r>
        <w:rPr>
          <w:spacing w:val="-4"/>
        </w:rPr>
        <w:t xml:space="preserve"> </w:t>
      </w:r>
      <w:r>
        <w:t>3</w:t>
      </w:r>
      <w:r>
        <w:rPr>
          <w:spacing w:val="40"/>
        </w:rPr>
        <w:t xml:space="preserve"> </w:t>
      </w:r>
      <w:r>
        <w:t>there</w:t>
      </w:r>
      <w:r>
        <w:rPr>
          <w:spacing w:val="-2"/>
        </w:rPr>
        <w:t xml:space="preserve"> </w:t>
      </w:r>
      <w:r>
        <w:t>is</w:t>
      </w:r>
      <w:r>
        <w:rPr>
          <w:spacing w:val="-2"/>
        </w:rPr>
        <w:t xml:space="preserve"> </w:t>
      </w:r>
      <w:r>
        <w:t>no</w:t>
      </w:r>
      <w:r>
        <w:rPr>
          <w:spacing w:val="-4"/>
        </w:rPr>
        <w:t xml:space="preserve"> </w:t>
      </w:r>
      <w:r>
        <w:t>security</w:t>
      </w:r>
      <w:r>
        <w:rPr>
          <w:spacing w:val="-1"/>
        </w:rPr>
        <w:t xml:space="preserve"> </w:t>
      </w:r>
      <w:r>
        <w:t>to</w:t>
      </w:r>
      <w:r>
        <w:rPr>
          <w:spacing w:val="-1"/>
        </w:rPr>
        <w:t xml:space="preserve"> </w:t>
      </w:r>
      <w:r>
        <w:t>protect</w:t>
      </w:r>
      <w:r>
        <w:rPr>
          <w:spacing w:val="-3"/>
        </w:rPr>
        <w:t xml:space="preserve"> </w:t>
      </w:r>
      <w:r>
        <w:t>the</w:t>
      </w:r>
      <w:r>
        <w:rPr>
          <w:spacing w:val="-2"/>
        </w:rPr>
        <w:t xml:space="preserve"> </w:t>
      </w:r>
      <w:r>
        <w:t>data,</w:t>
      </w:r>
      <w:r>
        <w:rPr>
          <w:spacing w:val="40"/>
        </w:rPr>
        <w:t xml:space="preserve"> </w:t>
      </w:r>
      <w:r>
        <w:t>but</w:t>
      </w:r>
      <w:r>
        <w:rPr>
          <w:spacing w:val="-4"/>
        </w:rPr>
        <w:t xml:space="preserve"> </w:t>
      </w:r>
      <w:r>
        <w:t>in</w:t>
      </w:r>
      <w:r>
        <w:rPr>
          <w:spacing w:val="40"/>
        </w:rPr>
        <w:t xml:space="preserve"> </w:t>
      </w:r>
      <w:r>
        <w:t>NFS</w:t>
      </w:r>
      <w:r>
        <w:rPr>
          <w:spacing w:val="-4"/>
        </w:rPr>
        <w:t xml:space="preserve"> </w:t>
      </w:r>
      <w:r>
        <w:t>4</w:t>
      </w:r>
      <w:r>
        <w:rPr>
          <w:spacing w:val="-1"/>
        </w:rPr>
        <w:t xml:space="preserve"> </w:t>
      </w:r>
      <w:r>
        <w:t>there</w:t>
      </w:r>
      <w:r>
        <w:rPr>
          <w:spacing w:val="-1"/>
        </w:rPr>
        <w:t xml:space="preserve"> </w:t>
      </w:r>
      <w:r>
        <w:t>is</w:t>
      </w:r>
      <w:r>
        <w:rPr>
          <w:spacing w:val="-5"/>
        </w:rPr>
        <w:t xml:space="preserve"> </w:t>
      </w:r>
      <w:r>
        <w:t>a</w:t>
      </w:r>
      <w:r>
        <w:rPr>
          <w:spacing w:val="-2"/>
        </w:rPr>
        <w:t xml:space="preserve"> </w:t>
      </w:r>
      <w:r>
        <w:t>kerberos</w:t>
      </w:r>
      <w:r>
        <w:rPr>
          <w:spacing w:val="-2"/>
        </w:rPr>
        <w:t xml:space="preserve"> </w:t>
      </w:r>
      <w:r>
        <w:t>security</w:t>
      </w:r>
      <w:r>
        <w:rPr>
          <w:spacing w:val="-2"/>
        </w:rPr>
        <w:t xml:space="preserve"> </w:t>
      </w:r>
      <w:r>
        <w:t>to protect the data.</w:t>
      </w:r>
    </w:p>
    <w:p w:rsidR="004B43E7" w:rsidRDefault="00000000">
      <w:pPr>
        <w:pStyle w:val="BodyText"/>
        <w:spacing w:line="312" w:lineRule="auto"/>
        <w:ind w:right="1503"/>
      </w:pPr>
      <w:r>
        <w:t>In</w:t>
      </w:r>
      <w:r>
        <w:rPr>
          <w:spacing w:val="40"/>
        </w:rPr>
        <w:t xml:space="preserve"> </w:t>
      </w:r>
      <w:r>
        <w:t>NFS</w:t>
      </w:r>
      <w:r>
        <w:rPr>
          <w:spacing w:val="-3"/>
        </w:rPr>
        <w:t xml:space="preserve"> </w:t>
      </w:r>
      <w:r>
        <w:t>3</w:t>
      </w:r>
      <w:r>
        <w:rPr>
          <w:spacing w:val="40"/>
        </w:rPr>
        <w:t xml:space="preserve"> </w:t>
      </w:r>
      <w:r>
        <w:t>there</w:t>
      </w:r>
      <w:r>
        <w:rPr>
          <w:spacing w:val="-1"/>
        </w:rPr>
        <w:t xml:space="preserve"> </w:t>
      </w:r>
      <w:r>
        <w:t>is</w:t>
      </w:r>
      <w:r>
        <w:rPr>
          <w:spacing w:val="-1"/>
        </w:rPr>
        <w:t xml:space="preserve"> </w:t>
      </w:r>
      <w:r>
        <w:t>no</w:t>
      </w:r>
      <w:r>
        <w:rPr>
          <w:spacing w:val="40"/>
        </w:rPr>
        <w:t xml:space="preserve"> </w:t>
      </w:r>
      <w:r>
        <w:t>ACL</w:t>
      </w:r>
      <w:r>
        <w:rPr>
          <w:spacing w:val="40"/>
        </w:rPr>
        <w:t xml:space="preserve"> </w:t>
      </w:r>
      <w:r>
        <w:t>permissions</w:t>
      </w:r>
      <w:r>
        <w:rPr>
          <w:spacing w:val="-3"/>
        </w:rPr>
        <w:t xml:space="preserve"> </w:t>
      </w:r>
      <w:r>
        <w:t>on</w:t>
      </w:r>
      <w:r>
        <w:rPr>
          <w:spacing w:val="-2"/>
        </w:rPr>
        <w:t xml:space="preserve"> </w:t>
      </w:r>
      <w:r>
        <w:t>the</w:t>
      </w:r>
      <w:r>
        <w:rPr>
          <w:spacing w:val="-3"/>
        </w:rPr>
        <w:t xml:space="preserve"> </w:t>
      </w:r>
      <w:r>
        <w:t>shared</w:t>
      </w:r>
      <w:r>
        <w:rPr>
          <w:spacing w:val="-4"/>
        </w:rPr>
        <w:t xml:space="preserve"> </w:t>
      </w:r>
      <w:r>
        <w:t>directory,</w:t>
      </w:r>
      <w:r>
        <w:rPr>
          <w:spacing w:val="-1"/>
        </w:rPr>
        <w:t xml:space="preserve"> </w:t>
      </w:r>
      <w:r>
        <w:t>but</w:t>
      </w:r>
      <w:r>
        <w:rPr>
          <w:spacing w:val="-3"/>
        </w:rPr>
        <w:t xml:space="preserve"> </w:t>
      </w:r>
      <w:r>
        <w:t>in</w:t>
      </w:r>
      <w:r>
        <w:rPr>
          <w:spacing w:val="40"/>
        </w:rPr>
        <w:t xml:space="preserve"> </w:t>
      </w:r>
      <w:r>
        <w:t>NFS</w:t>
      </w:r>
      <w:r>
        <w:rPr>
          <w:spacing w:val="-2"/>
        </w:rPr>
        <w:t xml:space="preserve"> </w:t>
      </w:r>
      <w:r>
        <w:t>4</w:t>
      </w:r>
      <w:r>
        <w:rPr>
          <w:spacing w:val="-3"/>
        </w:rPr>
        <w:t xml:space="preserve"> </w:t>
      </w:r>
      <w:r>
        <w:t>there</w:t>
      </w:r>
      <w:r>
        <w:rPr>
          <w:spacing w:val="-1"/>
        </w:rPr>
        <w:t xml:space="preserve"> </w:t>
      </w:r>
      <w:r>
        <w:t>is</w:t>
      </w:r>
      <w:r>
        <w:rPr>
          <w:spacing w:val="-1"/>
        </w:rPr>
        <w:t xml:space="preserve"> </w:t>
      </w:r>
      <w:r>
        <w:t>an</w:t>
      </w:r>
      <w:r>
        <w:rPr>
          <w:spacing w:val="40"/>
        </w:rPr>
        <w:t xml:space="preserve"> </w:t>
      </w:r>
      <w:r>
        <w:t>ACL permissions on the shared directory.</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000000">
      <w:pPr>
        <w:pStyle w:val="Heading2"/>
        <w:numPr>
          <w:ilvl w:val="0"/>
          <w:numId w:val="116"/>
        </w:numPr>
        <w:tabs>
          <w:tab w:val="left" w:pos="887"/>
          <w:tab w:val="left" w:pos="888"/>
        </w:tabs>
        <w:spacing w:before="90"/>
      </w:pPr>
      <w:r>
        <w:lastRenderedPageBreak/>
        <w:t>In</w:t>
      </w:r>
      <w:r>
        <w:rPr>
          <w:spacing w:val="-5"/>
        </w:rPr>
        <w:t xml:space="preserve"> </w:t>
      </w:r>
      <w:r>
        <w:t>how</w:t>
      </w:r>
      <w:r>
        <w:rPr>
          <w:spacing w:val="-3"/>
        </w:rPr>
        <w:t xml:space="preserve"> </w:t>
      </w:r>
      <w:r>
        <w:t>many</w:t>
      </w:r>
      <w:r>
        <w:rPr>
          <w:spacing w:val="-3"/>
        </w:rPr>
        <w:t xml:space="preserve"> </w:t>
      </w:r>
      <w:r>
        <w:t>ways</w:t>
      </w:r>
      <w:r>
        <w:rPr>
          <w:spacing w:val="-2"/>
        </w:rPr>
        <w:t xml:space="preserve"> </w:t>
      </w:r>
      <w:r>
        <w:t>we</w:t>
      </w:r>
      <w:r>
        <w:rPr>
          <w:spacing w:val="-4"/>
        </w:rPr>
        <w:t xml:space="preserve"> </w:t>
      </w:r>
      <w:r>
        <w:t>can</w:t>
      </w:r>
      <w:r>
        <w:rPr>
          <w:spacing w:val="-4"/>
        </w:rPr>
        <w:t xml:space="preserve"> </w:t>
      </w:r>
      <w:r>
        <w:t>mount</w:t>
      </w:r>
      <w:r>
        <w:rPr>
          <w:spacing w:val="-1"/>
        </w:rPr>
        <w:t xml:space="preserve"> </w:t>
      </w:r>
      <w:r>
        <w:t>the</w:t>
      </w:r>
      <w:r>
        <w:rPr>
          <w:spacing w:val="-3"/>
        </w:rPr>
        <w:t xml:space="preserve"> </w:t>
      </w:r>
      <w:r>
        <w:t>NFS</w:t>
      </w:r>
      <w:r>
        <w:rPr>
          <w:spacing w:val="43"/>
        </w:rPr>
        <w:t xml:space="preserve"> </w:t>
      </w:r>
      <w:r>
        <w:t>shared</w:t>
      </w:r>
      <w:r>
        <w:rPr>
          <w:spacing w:val="-2"/>
        </w:rPr>
        <w:t xml:space="preserve"> directory?</w:t>
      </w:r>
    </w:p>
    <w:p w:rsidR="004B43E7" w:rsidRDefault="00000000">
      <w:pPr>
        <w:pStyle w:val="BodyText"/>
        <w:spacing w:before="80" w:line="312" w:lineRule="auto"/>
        <w:ind w:right="1445"/>
      </w:pPr>
      <w:r>
        <w:t>In</w:t>
      </w:r>
      <w:r>
        <w:rPr>
          <w:spacing w:val="-2"/>
        </w:rPr>
        <w:t xml:space="preserve"> </w:t>
      </w:r>
      <w:r>
        <w:t>order</w:t>
      </w:r>
      <w:r>
        <w:rPr>
          <w:spacing w:val="-3"/>
        </w:rPr>
        <w:t xml:space="preserve"> </w:t>
      </w:r>
      <w:r>
        <w:t>to</w:t>
      </w:r>
      <w:r>
        <w:rPr>
          <w:spacing w:val="-2"/>
        </w:rPr>
        <w:t xml:space="preserve"> </w:t>
      </w:r>
      <w:r>
        <w:t>access</w:t>
      </w:r>
      <w:r>
        <w:rPr>
          <w:spacing w:val="-1"/>
        </w:rPr>
        <w:t xml:space="preserve"> </w:t>
      </w:r>
      <w:r>
        <w:t>the</w:t>
      </w:r>
      <w:r>
        <w:rPr>
          <w:spacing w:val="40"/>
        </w:rPr>
        <w:t xml:space="preserve"> </w:t>
      </w:r>
      <w:r>
        <w:t>NFS</w:t>
      </w:r>
      <w:r>
        <w:rPr>
          <w:spacing w:val="40"/>
        </w:rPr>
        <w:t xml:space="preserve"> </w:t>
      </w:r>
      <w:r>
        <w:t>shared</w:t>
      </w:r>
      <w:r>
        <w:rPr>
          <w:spacing w:val="-2"/>
        </w:rPr>
        <w:t xml:space="preserve"> </w:t>
      </w:r>
      <w:r>
        <w:t>data,</w:t>
      </w:r>
      <w:r>
        <w:rPr>
          <w:spacing w:val="-4"/>
        </w:rPr>
        <w:t xml:space="preserve"> </w:t>
      </w:r>
      <w:r>
        <w:t>we</w:t>
      </w:r>
      <w:r>
        <w:rPr>
          <w:spacing w:val="-3"/>
        </w:rPr>
        <w:t xml:space="preserve"> </w:t>
      </w:r>
      <w:r>
        <w:t>have to</w:t>
      </w:r>
      <w:r>
        <w:rPr>
          <w:spacing w:val="-2"/>
        </w:rPr>
        <w:t xml:space="preserve"> </w:t>
      </w:r>
      <w:r>
        <w:t>mount</w:t>
      </w:r>
      <w:r>
        <w:rPr>
          <w:spacing w:val="-1"/>
        </w:rPr>
        <w:t xml:space="preserve"> </w:t>
      </w:r>
      <w:r>
        <w:t>that</w:t>
      </w:r>
      <w:r>
        <w:rPr>
          <w:spacing w:val="-4"/>
        </w:rPr>
        <w:t xml:space="preserve"> </w:t>
      </w:r>
      <w:r>
        <w:t>shared</w:t>
      </w:r>
      <w:r>
        <w:rPr>
          <w:spacing w:val="-2"/>
        </w:rPr>
        <w:t xml:space="preserve"> </w:t>
      </w:r>
      <w:r>
        <w:t>directory</w:t>
      </w:r>
      <w:r>
        <w:rPr>
          <w:spacing w:val="-5"/>
        </w:rPr>
        <w:t xml:space="preserve"> </w:t>
      </w:r>
      <w:r>
        <w:t>on</w:t>
      </w:r>
      <w:r>
        <w:rPr>
          <w:spacing w:val="-2"/>
        </w:rPr>
        <w:t xml:space="preserve"> </w:t>
      </w:r>
      <w:r>
        <w:t>local</w:t>
      </w:r>
      <w:r>
        <w:rPr>
          <w:spacing w:val="-3"/>
        </w:rPr>
        <w:t xml:space="preserve"> </w:t>
      </w:r>
      <w:r>
        <w:t>mount point. The mounting can be direct mount (manual mount)</w:t>
      </w:r>
      <w:r>
        <w:rPr>
          <w:spacing w:val="80"/>
        </w:rPr>
        <w:t xml:space="preserve"> </w:t>
      </w:r>
      <w:r>
        <w:t>and</w:t>
      </w:r>
      <w:r>
        <w:rPr>
          <w:spacing w:val="40"/>
        </w:rPr>
        <w:t xml:space="preserve"> </w:t>
      </w:r>
      <w:r>
        <w:t>indirect mount (auto mount).</w:t>
      </w:r>
    </w:p>
    <w:p w:rsidR="004B43E7" w:rsidRDefault="00000000">
      <w:pPr>
        <w:ind w:left="887"/>
        <w:rPr>
          <w:b/>
        </w:rPr>
      </w:pPr>
      <w:r>
        <w:rPr>
          <w:b/>
          <w:u w:val="single"/>
        </w:rPr>
        <w:t>Direct</w:t>
      </w:r>
      <w:r>
        <w:rPr>
          <w:b/>
          <w:spacing w:val="-8"/>
          <w:u w:val="single"/>
        </w:rPr>
        <w:t xml:space="preserve"> </w:t>
      </w:r>
      <w:r>
        <w:rPr>
          <w:b/>
          <w:u w:val="single"/>
        </w:rPr>
        <w:t>mount</w:t>
      </w:r>
      <w:r>
        <w:rPr>
          <w:b/>
          <w:spacing w:val="-3"/>
        </w:rPr>
        <w:t xml:space="preserve"> </w:t>
      </w:r>
      <w:r>
        <w:rPr>
          <w:b/>
          <w:spacing w:val="-10"/>
        </w:rPr>
        <w:t>:</w:t>
      </w:r>
    </w:p>
    <w:p w:rsidR="004B43E7" w:rsidRDefault="00000000">
      <w:pPr>
        <w:tabs>
          <w:tab w:val="left" w:pos="3840"/>
        </w:tabs>
        <w:spacing w:before="82" w:line="312" w:lineRule="auto"/>
        <w:ind w:left="887" w:right="1590"/>
      </w:pPr>
      <w:r>
        <w:rPr>
          <w:noProof/>
        </w:rPr>
        <w:drawing>
          <wp:anchor distT="0" distB="0" distL="0" distR="0" simplePos="0" relativeHeight="479198720" behindDoc="1" locked="0" layoutInCell="1" allowOverlap="1">
            <wp:simplePos x="0" y="0"/>
            <wp:positionH relativeFrom="page">
              <wp:posOffset>778433</wp:posOffset>
            </wp:positionH>
            <wp:positionV relativeFrom="paragraph">
              <wp:posOffset>841929</wp:posOffset>
            </wp:positionV>
            <wp:extent cx="5567756" cy="5509895"/>
            <wp:effectExtent l="0" t="0" r="0" b="0"/>
            <wp:wrapNone/>
            <wp:docPr id="2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png"/>
                    <pic:cNvPicPr/>
                  </pic:nvPicPr>
                  <pic:blipFill>
                    <a:blip r:embed="rId7" cstate="print"/>
                    <a:stretch>
                      <a:fillRect/>
                    </a:stretch>
                  </pic:blipFill>
                  <pic:spPr>
                    <a:xfrm>
                      <a:off x="0" y="0"/>
                      <a:ext cx="5567756" cy="5509895"/>
                    </a:xfrm>
                    <a:prstGeom prst="rect">
                      <a:avLst/>
                    </a:prstGeom>
                  </pic:spPr>
                </pic:pic>
              </a:graphicData>
            </a:graphic>
          </wp:anchor>
        </w:drawing>
      </w:r>
      <w:r>
        <w:t>First create the local mount point and then mount that shared</w:t>
      </w:r>
      <w:r>
        <w:rPr>
          <w:spacing w:val="40"/>
        </w:rPr>
        <w:t xml:space="preserve"> </w:t>
      </w:r>
      <w:r>
        <w:t>NFS directory on our local systems mount point by</w:t>
      </w:r>
      <w:r>
        <w:rPr>
          <w:spacing w:val="80"/>
        </w:rPr>
        <w:t xml:space="preserve"> </w:t>
      </w:r>
      <w:r>
        <w:rPr>
          <w:b/>
        </w:rPr>
        <w:t># mount</w:t>
      </w:r>
      <w:r>
        <w:rPr>
          <w:b/>
          <w:spacing w:val="80"/>
          <w:w w:val="150"/>
        </w:rPr>
        <w:t xml:space="preserve"> </w:t>
      </w:r>
      <w:r>
        <w:rPr>
          <w:b/>
        </w:rPr>
        <w:t>&lt;server</w:t>
      </w:r>
      <w:r>
        <w:rPr>
          <w:b/>
          <w:spacing w:val="40"/>
        </w:rPr>
        <w:t xml:space="preserve"> </w:t>
      </w:r>
      <w:r>
        <w:rPr>
          <w:b/>
        </w:rPr>
        <w:t>host</w:t>
      </w:r>
      <w:r>
        <w:rPr>
          <w:b/>
          <w:spacing w:val="40"/>
        </w:rPr>
        <w:t xml:space="preserve"> </w:t>
      </w:r>
      <w:r>
        <w:rPr>
          <w:b/>
        </w:rPr>
        <w:t>name</w:t>
      </w:r>
      <w:r>
        <w:rPr>
          <w:b/>
          <w:spacing w:val="40"/>
        </w:rPr>
        <w:t xml:space="preserve"> </w:t>
      </w:r>
      <w:r>
        <w:rPr>
          <w:b/>
        </w:rPr>
        <w:t>or</w:t>
      </w:r>
      <w:r>
        <w:rPr>
          <w:b/>
          <w:spacing w:val="40"/>
        </w:rPr>
        <w:t xml:space="preserve"> </w:t>
      </w:r>
      <w:r>
        <w:rPr>
          <w:b/>
        </w:rPr>
        <w:t>IP address&gt; : &lt;shared directory with full path&gt;&lt;mount point&gt;</w:t>
      </w:r>
      <w:r>
        <w:rPr>
          <w:b/>
        </w:rPr>
        <w:tab/>
      </w:r>
      <w:r>
        <w:t>command.</w:t>
      </w:r>
      <w:r>
        <w:rPr>
          <w:spacing w:val="-3"/>
        </w:rPr>
        <w:t xml:space="preserve"> </w:t>
      </w:r>
      <w:r>
        <w:t>But</w:t>
      </w:r>
      <w:r>
        <w:rPr>
          <w:spacing w:val="-4"/>
        </w:rPr>
        <w:t xml:space="preserve"> </w:t>
      </w:r>
      <w:r>
        <w:t>this</w:t>
      </w:r>
      <w:r>
        <w:rPr>
          <w:spacing w:val="-2"/>
        </w:rPr>
        <w:t xml:space="preserve"> </w:t>
      </w:r>
      <w:r>
        <w:t>is</w:t>
      </w:r>
      <w:r>
        <w:rPr>
          <w:spacing w:val="-5"/>
        </w:rPr>
        <w:t xml:space="preserve"> </w:t>
      </w:r>
      <w:r>
        <w:t>temporary</w:t>
      </w:r>
      <w:r>
        <w:rPr>
          <w:spacing w:val="-4"/>
        </w:rPr>
        <w:t xml:space="preserve"> </w:t>
      </w:r>
      <w:r>
        <w:t>mount</w:t>
      </w:r>
      <w:r>
        <w:rPr>
          <w:spacing w:val="40"/>
        </w:rPr>
        <w:t xml:space="preserve"> </w:t>
      </w:r>
      <w:r>
        <w:t>and</w:t>
      </w:r>
      <w:r>
        <w:rPr>
          <w:spacing w:val="40"/>
        </w:rPr>
        <w:t xml:space="preserve"> </w:t>
      </w:r>
      <w:r>
        <w:t>we</w:t>
      </w:r>
      <w:r>
        <w:rPr>
          <w:spacing w:val="-4"/>
        </w:rPr>
        <w:t xml:space="preserve"> </w:t>
      </w:r>
      <w:r>
        <w:t>can</w:t>
      </w:r>
      <w:r>
        <w:rPr>
          <w:spacing w:val="-3"/>
        </w:rPr>
        <w:t xml:space="preserve"> </w:t>
      </w:r>
      <w:r>
        <w:t>mount</w:t>
      </w:r>
      <w:r>
        <w:rPr>
          <w:spacing w:val="-2"/>
        </w:rPr>
        <w:t xml:space="preserve"> </w:t>
      </w:r>
      <w:r>
        <w:t>it permanently by put an entry in</w:t>
      </w:r>
      <w:r>
        <w:rPr>
          <w:spacing w:val="40"/>
        </w:rPr>
        <w:t xml:space="preserve"> </w:t>
      </w:r>
      <w:r>
        <w:rPr>
          <w:b/>
        </w:rPr>
        <w:t>/etc/fstab</w:t>
      </w:r>
      <w:r>
        <w:rPr>
          <w:b/>
          <w:spacing w:val="80"/>
        </w:rPr>
        <w:t xml:space="preserve"> </w:t>
      </w:r>
      <w:r>
        <w:t>file.</w:t>
      </w:r>
    </w:p>
    <w:p w:rsidR="004B43E7" w:rsidRDefault="00000000">
      <w:pPr>
        <w:pStyle w:val="Heading2"/>
        <w:ind w:firstLine="0"/>
      </w:pPr>
      <w:r>
        <w:rPr>
          <w:u w:val="single"/>
        </w:rPr>
        <w:t>Example</w:t>
      </w:r>
      <w:r>
        <w:rPr>
          <w:spacing w:val="-5"/>
        </w:rPr>
        <w:t xml:space="preserve"> </w:t>
      </w:r>
      <w:r>
        <w:rPr>
          <w:spacing w:val="-10"/>
        </w:rPr>
        <w:t>:</w:t>
      </w:r>
    </w:p>
    <w:p w:rsidR="004B43E7" w:rsidRDefault="00000000">
      <w:pPr>
        <w:pStyle w:val="BodyText"/>
        <w:tabs>
          <w:tab w:val="left" w:pos="5154"/>
        </w:tabs>
        <w:spacing w:before="80" w:line="312" w:lineRule="auto"/>
        <w:ind w:right="1980"/>
      </w:pPr>
      <w:r>
        <w:t># mount</w:t>
      </w:r>
      <w:r>
        <w:rPr>
          <w:spacing w:val="80"/>
          <w:w w:val="150"/>
        </w:rPr>
        <w:t xml:space="preserve"> </w:t>
      </w:r>
      <w:r>
        <w:t>172.25.9.11:/product</w:t>
      </w:r>
      <w:r>
        <w:rPr>
          <w:spacing w:val="80"/>
          <w:w w:val="150"/>
        </w:rPr>
        <w:t xml:space="preserve"> </w:t>
      </w:r>
      <w:r>
        <w:t>/mnt/nfs</w:t>
      </w:r>
      <w:r>
        <w:tab/>
        <w:t>(to</w:t>
      </w:r>
      <w:r>
        <w:rPr>
          <w:spacing w:val="-4"/>
        </w:rPr>
        <w:t xml:space="preserve"> </w:t>
      </w:r>
      <w:r>
        <w:t>mount</w:t>
      </w:r>
      <w:r>
        <w:rPr>
          <w:spacing w:val="-3"/>
        </w:rPr>
        <w:t xml:space="preserve"> </w:t>
      </w:r>
      <w:r>
        <w:t>the</w:t>
      </w:r>
      <w:r>
        <w:rPr>
          <w:spacing w:val="-6"/>
        </w:rPr>
        <w:t xml:space="preserve"> </w:t>
      </w:r>
      <w:r>
        <w:t>directory</w:t>
      </w:r>
      <w:r>
        <w:rPr>
          <w:spacing w:val="40"/>
        </w:rPr>
        <w:t xml:space="preserve"> </w:t>
      </w:r>
      <w:r>
        <w:t>/product</w:t>
      </w:r>
      <w:r>
        <w:rPr>
          <w:spacing w:val="40"/>
        </w:rPr>
        <w:t xml:space="preserve"> </w:t>
      </w:r>
      <w:r>
        <w:t>on</w:t>
      </w:r>
      <w:r>
        <w:rPr>
          <w:spacing w:val="40"/>
        </w:rPr>
        <w:t xml:space="preserve"> </w:t>
      </w:r>
      <w:r>
        <w:t>/nfs mount point temporarily)</w:t>
      </w:r>
    </w:p>
    <w:p w:rsidR="004B43E7" w:rsidRDefault="00000000">
      <w:pPr>
        <w:pStyle w:val="BodyText"/>
        <w:tabs>
          <w:tab w:val="left" w:pos="4461"/>
        </w:tabs>
        <w:spacing w:before="1" w:line="312" w:lineRule="auto"/>
        <w:ind w:right="2015"/>
      </w:pPr>
      <w:r>
        <w:t># vim</w:t>
      </w:r>
      <w:r>
        <w:rPr>
          <w:spacing w:val="40"/>
        </w:rPr>
        <w:t xml:space="preserve"> </w:t>
      </w:r>
      <w:r>
        <w:t>/etc/fstab</w:t>
      </w:r>
      <w:r>
        <w:tab/>
        <w:t>(open</w:t>
      </w:r>
      <w:r>
        <w:rPr>
          <w:spacing w:val="-4"/>
        </w:rPr>
        <w:t xml:space="preserve"> </w:t>
      </w:r>
      <w:r>
        <w:t>this</w:t>
      </w:r>
      <w:r>
        <w:rPr>
          <w:spacing w:val="-3"/>
        </w:rPr>
        <w:t xml:space="preserve"> </w:t>
      </w:r>
      <w:r>
        <w:t>file</w:t>
      </w:r>
      <w:r>
        <w:rPr>
          <w:spacing w:val="-5"/>
        </w:rPr>
        <w:t xml:space="preserve"> </w:t>
      </w:r>
      <w:r>
        <w:t>and</w:t>
      </w:r>
      <w:r>
        <w:rPr>
          <w:spacing w:val="-3"/>
        </w:rPr>
        <w:t xml:space="preserve"> </w:t>
      </w:r>
      <w:r>
        <w:t>put</w:t>
      </w:r>
      <w:r>
        <w:rPr>
          <w:spacing w:val="-4"/>
        </w:rPr>
        <w:t xml:space="preserve"> </w:t>
      </w:r>
      <w:r>
        <w:t>an</w:t>
      </w:r>
      <w:r>
        <w:rPr>
          <w:spacing w:val="-3"/>
        </w:rPr>
        <w:t xml:space="preserve"> </w:t>
      </w:r>
      <w:r>
        <w:t>entry</w:t>
      </w:r>
      <w:r>
        <w:rPr>
          <w:spacing w:val="-3"/>
        </w:rPr>
        <w:t xml:space="preserve"> </w:t>
      </w:r>
      <w:r>
        <w:t>of</w:t>
      </w:r>
      <w:r>
        <w:rPr>
          <w:spacing w:val="-4"/>
        </w:rPr>
        <w:t xml:space="preserve"> </w:t>
      </w:r>
      <w:r>
        <w:t>mount</w:t>
      </w:r>
      <w:r>
        <w:rPr>
          <w:spacing w:val="-3"/>
        </w:rPr>
        <w:t xml:space="preserve"> </w:t>
      </w:r>
      <w:r>
        <w:t>point</w:t>
      </w:r>
      <w:r>
        <w:rPr>
          <w:spacing w:val="40"/>
        </w:rPr>
        <w:t xml:space="preserve"> </w:t>
      </w:r>
      <w:r>
        <w:t>to mount permanently)</w:t>
      </w:r>
    </w:p>
    <w:p w:rsidR="004B43E7" w:rsidRDefault="00000000">
      <w:pPr>
        <w:pStyle w:val="BodyText"/>
        <w:tabs>
          <w:tab w:val="left" w:pos="3340"/>
          <w:tab w:val="left" w:pos="4780"/>
          <w:tab w:val="left" w:pos="5501"/>
          <w:tab w:val="left" w:pos="6941"/>
          <w:tab w:val="left" w:pos="7661"/>
          <w:tab w:val="left" w:pos="8381"/>
        </w:tabs>
        <w:spacing w:line="312" w:lineRule="auto"/>
        <w:ind w:right="1586"/>
      </w:pPr>
      <w:r>
        <w:rPr>
          <w:spacing w:val="-2"/>
        </w:rPr>
        <w:t>172.25.9.11:/product</w:t>
      </w:r>
      <w:r>
        <w:tab/>
      </w:r>
      <w:r>
        <w:rPr>
          <w:spacing w:val="-2"/>
        </w:rPr>
        <w:t>/mnt/nfs</w:t>
      </w:r>
      <w:r>
        <w:tab/>
      </w:r>
      <w:r>
        <w:rPr>
          <w:spacing w:val="-4"/>
        </w:rPr>
        <w:t>nfs</w:t>
      </w:r>
      <w:r>
        <w:tab/>
      </w:r>
      <w:r>
        <w:rPr>
          <w:spacing w:val="-2"/>
        </w:rPr>
        <w:t>defaults</w:t>
      </w:r>
      <w:r>
        <w:tab/>
      </w:r>
      <w:r>
        <w:rPr>
          <w:spacing w:val="-10"/>
        </w:rPr>
        <w:t>0</w:t>
      </w:r>
      <w:r>
        <w:tab/>
      </w:r>
      <w:r>
        <w:rPr>
          <w:spacing w:val="-10"/>
        </w:rPr>
        <w:t>0</w:t>
      </w:r>
      <w:r>
        <w:tab/>
        <w:t>(save</w:t>
      </w:r>
      <w:r>
        <w:rPr>
          <w:spacing w:val="69"/>
        </w:rPr>
        <w:t xml:space="preserve"> </w:t>
      </w:r>
      <w:r>
        <w:t>and exit this file)</w:t>
      </w:r>
    </w:p>
    <w:p w:rsidR="004B43E7" w:rsidRDefault="00000000">
      <w:pPr>
        <w:ind w:left="887"/>
        <w:rPr>
          <w:b/>
        </w:rPr>
      </w:pPr>
      <w:r>
        <w:rPr>
          <w:b/>
          <w:u w:val="single"/>
        </w:rPr>
        <w:t>Indirect</w:t>
      </w:r>
      <w:r>
        <w:rPr>
          <w:b/>
          <w:spacing w:val="41"/>
          <w:u w:val="single"/>
        </w:rPr>
        <w:t xml:space="preserve"> </w:t>
      </w:r>
      <w:r>
        <w:rPr>
          <w:b/>
          <w:u w:val="single"/>
        </w:rPr>
        <w:t>mount</w:t>
      </w:r>
      <w:r>
        <w:rPr>
          <w:b/>
          <w:spacing w:val="-2"/>
          <w:u w:val="single"/>
        </w:rPr>
        <w:t xml:space="preserve"> </w:t>
      </w:r>
      <w:r>
        <w:rPr>
          <w:b/>
          <w:spacing w:val="-10"/>
        </w:rPr>
        <w:t>:</w:t>
      </w:r>
    </w:p>
    <w:p w:rsidR="004B43E7" w:rsidRDefault="00943907">
      <w:pPr>
        <w:pStyle w:val="BodyText"/>
        <w:spacing w:before="79" w:line="312" w:lineRule="auto"/>
        <w:ind w:right="1503"/>
      </w:pPr>
      <w:r>
        <w:rPr>
          <w:noProof/>
        </w:rPr>
        <mc:AlternateContent>
          <mc:Choice Requires="wps">
            <w:drawing>
              <wp:anchor distT="0" distB="0" distL="114300" distR="114300" simplePos="0" relativeHeight="479199232" behindDoc="1" locked="0" layoutInCell="1" allowOverlap="1">
                <wp:simplePos x="0" y="0"/>
                <wp:positionH relativeFrom="page">
                  <wp:posOffset>1186180</wp:posOffset>
                </wp:positionH>
                <wp:positionV relativeFrom="paragraph">
                  <wp:posOffset>271780</wp:posOffset>
                </wp:positionV>
                <wp:extent cx="5212715" cy="172085"/>
                <wp:effectExtent l="0" t="0" r="0" b="0"/>
                <wp:wrapNone/>
                <wp:docPr id="367321438" name="docshape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7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A3E0D" id="docshape98" o:spid="_x0000_s1026" style="position:absolute;margin-left:93.4pt;margin-top:21.4pt;width:410.45pt;height:13.55pt;z-index:-2411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" stroked="f">
                <w10:wrap anchorx="page"/>
              </v:rect>
            </w:pict>
          </mc:Fallback>
        </mc:AlternateContent>
      </w:r>
      <w:r w:rsidR="00000000">
        <w:t>This method</w:t>
      </w:r>
      <w:r w:rsidR="00000000">
        <w:rPr>
          <w:spacing w:val="40"/>
        </w:rPr>
        <w:t xml:space="preserve"> </w:t>
      </w:r>
      <w:r w:rsidR="00000000">
        <w:t xml:space="preserve">is used to </w:t>
      </w:r>
      <w:r w:rsidR="00000000">
        <w:rPr>
          <w:color w:val="333333"/>
          <w:shd w:val="clear" w:color="auto" w:fill="FFFFFF"/>
        </w:rPr>
        <w:t>mount the NFS share by using the Autofs service. Autofs uses the</w:t>
      </w:r>
      <w:r w:rsidR="00000000">
        <w:rPr>
          <w:color w:val="333333"/>
        </w:rPr>
        <w:t xml:space="preserve"> automount</w:t>
      </w:r>
      <w:r w:rsidR="00000000">
        <w:rPr>
          <w:color w:val="333333"/>
          <w:spacing w:val="-4"/>
        </w:rPr>
        <w:t xml:space="preserve"> </w:t>
      </w:r>
      <w:r w:rsidR="00000000">
        <w:rPr>
          <w:color w:val="333333"/>
        </w:rPr>
        <w:t>daemon</w:t>
      </w:r>
      <w:r w:rsidR="00000000">
        <w:rPr>
          <w:color w:val="333333"/>
          <w:spacing w:val="-5"/>
        </w:rPr>
        <w:t xml:space="preserve"> </w:t>
      </w:r>
      <w:r w:rsidR="00000000">
        <w:rPr>
          <w:color w:val="333333"/>
        </w:rPr>
        <w:t>to</w:t>
      </w:r>
      <w:r w:rsidR="00000000">
        <w:rPr>
          <w:color w:val="333333"/>
          <w:spacing w:val="-3"/>
        </w:rPr>
        <w:t xml:space="preserve"> </w:t>
      </w:r>
      <w:r w:rsidR="00000000">
        <w:rPr>
          <w:color w:val="333333"/>
        </w:rPr>
        <w:t>manage</w:t>
      </w:r>
      <w:r w:rsidR="00000000">
        <w:rPr>
          <w:color w:val="333333"/>
          <w:spacing w:val="-1"/>
        </w:rPr>
        <w:t xml:space="preserve"> </w:t>
      </w:r>
      <w:r w:rsidR="00000000">
        <w:rPr>
          <w:color w:val="333333"/>
        </w:rPr>
        <w:t>our</w:t>
      </w:r>
      <w:r w:rsidR="00000000">
        <w:rPr>
          <w:color w:val="333333"/>
          <w:spacing w:val="-4"/>
        </w:rPr>
        <w:t xml:space="preserve"> </w:t>
      </w:r>
      <w:r w:rsidR="00000000">
        <w:rPr>
          <w:color w:val="333333"/>
        </w:rPr>
        <w:t>mount</w:t>
      </w:r>
      <w:r w:rsidR="00000000">
        <w:rPr>
          <w:color w:val="333333"/>
          <w:spacing w:val="-2"/>
        </w:rPr>
        <w:t xml:space="preserve"> </w:t>
      </w:r>
      <w:r w:rsidR="00000000">
        <w:rPr>
          <w:color w:val="333333"/>
        </w:rPr>
        <w:t>points</w:t>
      </w:r>
      <w:r w:rsidR="00000000">
        <w:rPr>
          <w:color w:val="333333"/>
          <w:spacing w:val="-2"/>
        </w:rPr>
        <w:t xml:space="preserve"> </w:t>
      </w:r>
      <w:r w:rsidR="00000000">
        <w:rPr>
          <w:color w:val="333333"/>
        </w:rPr>
        <w:t>by</w:t>
      </w:r>
      <w:r w:rsidR="00000000">
        <w:rPr>
          <w:color w:val="333333"/>
          <w:spacing w:val="-6"/>
        </w:rPr>
        <w:t xml:space="preserve"> </w:t>
      </w:r>
      <w:r w:rsidR="00000000">
        <w:rPr>
          <w:color w:val="333333"/>
        </w:rPr>
        <w:t>only</w:t>
      </w:r>
      <w:r w:rsidR="00000000">
        <w:rPr>
          <w:color w:val="333333"/>
          <w:spacing w:val="-4"/>
        </w:rPr>
        <w:t xml:space="preserve"> </w:t>
      </w:r>
      <w:r w:rsidR="00000000">
        <w:rPr>
          <w:color w:val="333333"/>
        </w:rPr>
        <w:t>mounting</w:t>
      </w:r>
      <w:r w:rsidR="00000000">
        <w:rPr>
          <w:color w:val="333333"/>
          <w:spacing w:val="-3"/>
        </w:rPr>
        <w:t xml:space="preserve"> </w:t>
      </w:r>
      <w:r w:rsidR="00000000">
        <w:rPr>
          <w:color w:val="333333"/>
        </w:rPr>
        <w:t>them</w:t>
      </w:r>
      <w:r w:rsidR="00000000">
        <w:rPr>
          <w:color w:val="333333"/>
          <w:spacing w:val="-1"/>
        </w:rPr>
        <w:t xml:space="preserve"> </w:t>
      </w:r>
      <w:r w:rsidR="00000000">
        <w:rPr>
          <w:color w:val="333333"/>
        </w:rPr>
        <w:t>dynamically</w:t>
      </w:r>
      <w:r w:rsidR="00000000">
        <w:rPr>
          <w:color w:val="333333"/>
          <w:spacing w:val="-4"/>
        </w:rPr>
        <w:t xml:space="preserve"> </w:t>
      </w:r>
      <w:r w:rsidR="00000000">
        <w:rPr>
          <w:color w:val="333333"/>
        </w:rPr>
        <w:t>when they are accessed.</w:t>
      </w:r>
    </w:p>
    <w:p w:rsidR="004B43E7" w:rsidRDefault="00000000">
      <w:pPr>
        <w:pStyle w:val="BodyText"/>
        <w:tabs>
          <w:tab w:val="left" w:pos="1900"/>
        </w:tabs>
        <w:spacing w:before="2" w:line="312" w:lineRule="auto"/>
        <w:ind w:left="460" w:right="1520" w:firstLine="427"/>
      </w:pPr>
      <w:r>
        <w:rPr>
          <w:color w:val="333333"/>
        </w:rPr>
        <w:t>Autofs</w:t>
      </w:r>
      <w:r>
        <w:rPr>
          <w:color w:val="333333"/>
          <w:spacing w:val="-2"/>
        </w:rPr>
        <w:t xml:space="preserve"> </w:t>
      </w:r>
      <w:r>
        <w:rPr>
          <w:color w:val="333333"/>
        </w:rPr>
        <w:t>consults</w:t>
      </w:r>
      <w:r>
        <w:rPr>
          <w:color w:val="333333"/>
          <w:spacing w:val="-4"/>
        </w:rPr>
        <w:t xml:space="preserve"> </w:t>
      </w:r>
      <w:r>
        <w:rPr>
          <w:color w:val="333333"/>
        </w:rPr>
        <w:t>the</w:t>
      </w:r>
      <w:r>
        <w:rPr>
          <w:color w:val="333333"/>
          <w:spacing w:val="-4"/>
        </w:rPr>
        <w:t xml:space="preserve"> </w:t>
      </w:r>
      <w:r>
        <w:rPr>
          <w:color w:val="333333"/>
        </w:rPr>
        <w:t>master</w:t>
      </w:r>
      <w:r>
        <w:rPr>
          <w:color w:val="333333"/>
          <w:spacing w:val="-4"/>
        </w:rPr>
        <w:t xml:space="preserve"> </w:t>
      </w:r>
      <w:r>
        <w:rPr>
          <w:color w:val="333333"/>
        </w:rPr>
        <w:t>map</w:t>
      </w:r>
      <w:r>
        <w:rPr>
          <w:color w:val="333333"/>
          <w:spacing w:val="-3"/>
        </w:rPr>
        <w:t xml:space="preserve"> </w:t>
      </w:r>
      <w:r>
        <w:rPr>
          <w:color w:val="333333"/>
        </w:rPr>
        <w:t>configuration</w:t>
      </w:r>
      <w:r>
        <w:rPr>
          <w:color w:val="333333"/>
          <w:spacing w:val="-6"/>
        </w:rPr>
        <w:t xml:space="preserve"> </w:t>
      </w:r>
      <w:r>
        <w:rPr>
          <w:color w:val="333333"/>
        </w:rPr>
        <w:t>file</w:t>
      </w:r>
      <w:r>
        <w:rPr>
          <w:color w:val="333333"/>
          <w:spacing w:val="-2"/>
        </w:rPr>
        <w:t xml:space="preserve"> </w:t>
      </w:r>
      <w:r>
        <w:rPr>
          <w:b/>
          <w:color w:val="333333"/>
        </w:rPr>
        <w:t>/etc/auto.master</w:t>
      </w:r>
      <w:r>
        <w:rPr>
          <w:b/>
          <w:color w:val="333333"/>
          <w:spacing w:val="-1"/>
        </w:rPr>
        <w:t xml:space="preserve"> </w:t>
      </w:r>
      <w:r>
        <w:rPr>
          <w:color w:val="333333"/>
        </w:rPr>
        <w:t>to</w:t>
      </w:r>
      <w:r>
        <w:rPr>
          <w:color w:val="333333"/>
          <w:spacing w:val="-1"/>
        </w:rPr>
        <w:t xml:space="preserve"> </w:t>
      </w:r>
      <w:r>
        <w:rPr>
          <w:color w:val="333333"/>
        </w:rPr>
        <w:t>determine</w:t>
      </w:r>
      <w:r>
        <w:rPr>
          <w:color w:val="333333"/>
          <w:spacing w:val="-4"/>
        </w:rPr>
        <w:t xml:space="preserve"> </w:t>
      </w:r>
      <w:r>
        <w:rPr>
          <w:color w:val="333333"/>
        </w:rPr>
        <w:t>which</w:t>
      </w:r>
      <w:r>
        <w:rPr>
          <w:color w:val="333333"/>
          <w:spacing w:val="-5"/>
        </w:rPr>
        <w:t xml:space="preserve"> </w:t>
      </w:r>
      <w:r>
        <w:rPr>
          <w:color w:val="333333"/>
        </w:rPr>
        <w:t>mount points are</w:t>
      </w:r>
      <w:r>
        <w:rPr>
          <w:color w:val="333333"/>
        </w:rPr>
        <w:tab/>
        <w:t>defined. It then starts an automount process with the appropriate parameters for each</w:t>
      </w:r>
      <w:r>
        <w:rPr>
          <w:color w:val="333333"/>
          <w:spacing w:val="-1"/>
        </w:rPr>
        <w:t xml:space="preserve"> </w:t>
      </w:r>
      <w:r>
        <w:rPr>
          <w:color w:val="333333"/>
        </w:rPr>
        <w:t>mount point. Each line in</w:t>
      </w:r>
      <w:r>
        <w:rPr>
          <w:color w:val="333333"/>
          <w:spacing w:val="80"/>
        </w:rPr>
        <w:t xml:space="preserve"> </w:t>
      </w:r>
      <w:r>
        <w:rPr>
          <w:color w:val="333333"/>
        </w:rPr>
        <w:t>the</w:t>
      </w:r>
      <w:r>
        <w:rPr>
          <w:color w:val="333333"/>
          <w:spacing w:val="-1"/>
        </w:rPr>
        <w:t xml:space="preserve"> </w:t>
      </w:r>
      <w:r>
        <w:rPr>
          <w:color w:val="333333"/>
        </w:rPr>
        <w:t>master</w:t>
      </w:r>
      <w:r>
        <w:rPr>
          <w:color w:val="333333"/>
          <w:spacing w:val="-1"/>
        </w:rPr>
        <w:t xml:space="preserve"> </w:t>
      </w:r>
      <w:r>
        <w:rPr>
          <w:color w:val="333333"/>
        </w:rPr>
        <w:t>map defines</w:t>
      </w:r>
      <w:r>
        <w:rPr>
          <w:color w:val="333333"/>
          <w:spacing w:val="-1"/>
        </w:rPr>
        <w:t xml:space="preserve"> </w:t>
      </w:r>
      <w:r>
        <w:rPr>
          <w:color w:val="333333"/>
        </w:rPr>
        <w:t>a</w:t>
      </w:r>
      <w:r>
        <w:rPr>
          <w:color w:val="333333"/>
          <w:spacing w:val="-1"/>
        </w:rPr>
        <w:t xml:space="preserve"> </w:t>
      </w:r>
      <w:r>
        <w:rPr>
          <w:color w:val="333333"/>
        </w:rPr>
        <w:t>mount</w:t>
      </w:r>
      <w:r>
        <w:rPr>
          <w:color w:val="333333"/>
          <w:spacing w:val="-1"/>
        </w:rPr>
        <w:t xml:space="preserve"> </w:t>
      </w:r>
      <w:r>
        <w:rPr>
          <w:color w:val="333333"/>
        </w:rPr>
        <w:t>point</w:t>
      </w:r>
      <w:r>
        <w:rPr>
          <w:color w:val="333333"/>
          <w:spacing w:val="-1"/>
        </w:rPr>
        <w:t xml:space="preserve"> </w:t>
      </w:r>
      <w:r>
        <w:rPr>
          <w:color w:val="333333"/>
        </w:rPr>
        <w:t>and a separate map file</w:t>
      </w:r>
      <w:r>
        <w:rPr>
          <w:color w:val="333333"/>
          <w:spacing w:val="-1"/>
        </w:rPr>
        <w:t xml:space="preserve"> </w:t>
      </w:r>
      <w:r>
        <w:rPr>
          <w:color w:val="333333"/>
        </w:rPr>
        <w:t>that defines the file systems to be mounted</w:t>
      </w:r>
      <w:r>
        <w:rPr>
          <w:color w:val="333333"/>
          <w:spacing w:val="40"/>
        </w:rPr>
        <w:t xml:space="preserve"> </w:t>
      </w:r>
      <w:r>
        <w:rPr>
          <w:color w:val="333333"/>
        </w:rPr>
        <w:t>under this mount point. For example,</w:t>
      </w:r>
    </w:p>
    <w:p w:rsidR="004B43E7" w:rsidRDefault="00000000">
      <w:pPr>
        <w:tabs>
          <w:tab w:val="left" w:pos="7661"/>
        </w:tabs>
        <w:spacing w:line="312" w:lineRule="auto"/>
        <w:ind w:left="460" w:right="1820"/>
      </w:pPr>
      <w:r>
        <w:rPr>
          <w:color w:val="333333"/>
        </w:rPr>
        <w:t xml:space="preserve">the </w:t>
      </w:r>
      <w:r>
        <w:rPr>
          <w:b/>
          <w:color w:val="333333"/>
        </w:rPr>
        <w:t xml:space="preserve">/etc/auto.misc </w:t>
      </w:r>
      <w:r>
        <w:rPr>
          <w:color w:val="333333"/>
        </w:rPr>
        <w:t xml:space="preserve">file might define mount points in the </w:t>
      </w:r>
      <w:r>
        <w:rPr>
          <w:b/>
          <w:color w:val="333333"/>
        </w:rPr>
        <w:t xml:space="preserve">/mnt </w:t>
      </w:r>
      <w:r>
        <w:rPr>
          <w:color w:val="333333"/>
        </w:rPr>
        <w:t>directory;</w:t>
      </w:r>
      <w:r>
        <w:rPr>
          <w:color w:val="333333"/>
        </w:rPr>
        <w:tab/>
        <w:t>this</w:t>
      </w:r>
      <w:r>
        <w:rPr>
          <w:color w:val="333333"/>
          <w:spacing w:val="-13"/>
        </w:rPr>
        <w:t xml:space="preserve"> </w:t>
      </w:r>
      <w:r>
        <w:rPr>
          <w:color w:val="333333"/>
        </w:rPr>
        <w:t xml:space="preserve">relationship would be defined in the </w:t>
      </w:r>
      <w:r>
        <w:rPr>
          <w:b/>
          <w:color w:val="333333"/>
        </w:rPr>
        <w:t xml:space="preserve">/etc/auto.master </w:t>
      </w:r>
      <w:r>
        <w:rPr>
          <w:color w:val="333333"/>
        </w:rPr>
        <w:t>file.</w:t>
      </w:r>
    </w:p>
    <w:p w:rsidR="004B43E7" w:rsidRDefault="00000000">
      <w:pPr>
        <w:pStyle w:val="BodyText"/>
        <w:spacing w:before="1" w:line="312" w:lineRule="auto"/>
        <w:ind w:left="460" w:right="1503" w:firstLine="427"/>
      </w:pPr>
      <w:r>
        <w:rPr>
          <w:color w:val="333333"/>
        </w:rPr>
        <w:t>Each</w:t>
      </w:r>
      <w:r>
        <w:rPr>
          <w:color w:val="333333"/>
          <w:spacing w:val="-2"/>
        </w:rPr>
        <w:t xml:space="preserve"> </w:t>
      </w:r>
      <w:r>
        <w:rPr>
          <w:color w:val="333333"/>
        </w:rPr>
        <w:t>entry</w:t>
      </w:r>
      <w:r>
        <w:rPr>
          <w:color w:val="333333"/>
          <w:spacing w:val="-2"/>
        </w:rPr>
        <w:t xml:space="preserve"> </w:t>
      </w:r>
      <w:r>
        <w:rPr>
          <w:color w:val="333333"/>
        </w:rPr>
        <w:t>in</w:t>
      </w:r>
      <w:r>
        <w:rPr>
          <w:color w:val="333333"/>
          <w:spacing w:val="-2"/>
        </w:rPr>
        <w:t xml:space="preserve"> </w:t>
      </w:r>
      <w:r>
        <w:rPr>
          <w:b/>
          <w:color w:val="333333"/>
        </w:rPr>
        <w:t>auto.master</w:t>
      </w:r>
      <w:r>
        <w:rPr>
          <w:b/>
          <w:color w:val="333333"/>
          <w:spacing w:val="-3"/>
        </w:rPr>
        <w:t xml:space="preserve"> </w:t>
      </w:r>
      <w:r>
        <w:rPr>
          <w:color w:val="333333"/>
        </w:rPr>
        <w:t>has</w:t>
      </w:r>
      <w:r>
        <w:rPr>
          <w:color w:val="333333"/>
          <w:spacing w:val="-2"/>
        </w:rPr>
        <w:t xml:space="preserve"> </w:t>
      </w:r>
      <w:r>
        <w:rPr>
          <w:color w:val="333333"/>
        </w:rPr>
        <w:t>three</w:t>
      </w:r>
      <w:r>
        <w:rPr>
          <w:color w:val="333333"/>
          <w:spacing w:val="-4"/>
        </w:rPr>
        <w:t xml:space="preserve"> </w:t>
      </w:r>
      <w:r>
        <w:rPr>
          <w:color w:val="333333"/>
        </w:rPr>
        <w:t>fields.</w:t>
      </w:r>
      <w:r>
        <w:rPr>
          <w:color w:val="333333"/>
          <w:spacing w:val="-2"/>
        </w:rPr>
        <w:t xml:space="preserve"> </w:t>
      </w:r>
      <w:r>
        <w:rPr>
          <w:color w:val="333333"/>
        </w:rPr>
        <w:t>The</w:t>
      </w:r>
      <w:r>
        <w:rPr>
          <w:color w:val="333333"/>
          <w:spacing w:val="-1"/>
        </w:rPr>
        <w:t xml:space="preserve"> </w:t>
      </w:r>
      <w:r>
        <w:rPr>
          <w:color w:val="333333"/>
        </w:rPr>
        <w:t>first</w:t>
      </w:r>
      <w:r>
        <w:rPr>
          <w:color w:val="333333"/>
          <w:spacing w:val="-4"/>
        </w:rPr>
        <w:t xml:space="preserve"> </w:t>
      </w:r>
      <w:r>
        <w:rPr>
          <w:color w:val="333333"/>
        </w:rPr>
        <w:t>field</w:t>
      </w:r>
      <w:r>
        <w:rPr>
          <w:color w:val="333333"/>
          <w:spacing w:val="-3"/>
        </w:rPr>
        <w:t xml:space="preserve"> </w:t>
      </w:r>
      <w:r>
        <w:rPr>
          <w:color w:val="333333"/>
        </w:rPr>
        <w:t>is</w:t>
      </w:r>
      <w:r>
        <w:rPr>
          <w:color w:val="333333"/>
          <w:spacing w:val="-2"/>
        </w:rPr>
        <w:t xml:space="preserve"> </w:t>
      </w:r>
      <w:r>
        <w:rPr>
          <w:color w:val="333333"/>
        </w:rPr>
        <w:t>the</w:t>
      </w:r>
      <w:r>
        <w:rPr>
          <w:color w:val="333333"/>
          <w:spacing w:val="-5"/>
        </w:rPr>
        <w:t xml:space="preserve"> </w:t>
      </w:r>
      <w:r>
        <w:rPr>
          <w:color w:val="333333"/>
        </w:rPr>
        <w:t>mount</w:t>
      </w:r>
      <w:r>
        <w:rPr>
          <w:color w:val="333333"/>
          <w:spacing w:val="-2"/>
        </w:rPr>
        <w:t xml:space="preserve"> </w:t>
      </w:r>
      <w:r>
        <w:rPr>
          <w:color w:val="333333"/>
        </w:rPr>
        <w:t>point.</w:t>
      </w:r>
      <w:r>
        <w:rPr>
          <w:color w:val="333333"/>
          <w:spacing w:val="-2"/>
        </w:rPr>
        <w:t xml:space="preserve"> </w:t>
      </w:r>
      <w:r>
        <w:rPr>
          <w:color w:val="333333"/>
        </w:rPr>
        <w:t>The</w:t>
      </w:r>
      <w:r>
        <w:rPr>
          <w:color w:val="333333"/>
          <w:spacing w:val="-4"/>
        </w:rPr>
        <w:t xml:space="preserve"> </w:t>
      </w:r>
      <w:r>
        <w:rPr>
          <w:color w:val="333333"/>
        </w:rPr>
        <w:t>second</w:t>
      </w:r>
      <w:r>
        <w:rPr>
          <w:color w:val="333333"/>
          <w:spacing w:val="-3"/>
        </w:rPr>
        <w:t xml:space="preserve"> </w:t>
      </w:r>
      <w:r>
        <w:rPr>
          <w:color w:val="333333"/>
        </w:rPr>
        <w:t>field</w:t>
      </w:r>
      <w:r>
        <w:rPr>
          <w:color w:val="333333"/>
          <w:spacing w:val="-3"/>
        </w:rPr>
        <w:t xml:space="preserve"> </w:t>
      </w:r>
      <w:r>
        <w:rPr>
          <w:color w:val="333333"/>
        </w:rPr>
        <w:t>is the location of</w:t>
      </w:r>
      <w:r>
        <w:rPr>
          <w:color w:val="333333"/>
          <w:spacing w:val="80"/>
        </w:rPr>
        <w:t xml:space="preserve"> </w:t>
      </w:r>
      <w:r>
        <w:rPr>
          <w:color w:val="333333"/>
        </w:rPr>
        <w:t>the map file, and the third field is optional. The third field can contain information such as a timeout value.</w:t>
      </w:r>
    </w:p>
    <w:p w:rsidR="004B43E7" w:rsidRDefault="00000000">
      <w:pPr>
        <w:tabs>
          <w:tab w:val="left" w:pos="1900"/>
        </w:tabs>
        <w:spacing w:line="312" w:lineRule="auto"/>
        <w:ind w:left="460" w:right="1511" w:firstLine="427"/>
      </w:pPr>
      <w:r>
        <w:rPr>
          <w:color w:val="333333"/>
        </w:rPr>
        <w:t>For</w:t>
      </w:r>
      <w:r>
        <w:rPr>
          <w:color w:val="333333"/>
          <w:spacing w:val="-2"/>
        </w:rPr>
        <w:t xml:space="preserve"> </w:t>
      </w:r>
      <w:r>
        <w:rPr>
          <w:color w:val="333333"/>
        </w:rPr>
        <w:t>example,</w:t>
      </w:r>
      <w:r>
        <w:rPr>
          <w:color w:val="333333"/>
          <w:spacing w:val="-1"/>
        </w:rPr>
        <w:t xml:space="preserve"> </w:t>
      </w:r>
      <w:r>
        <w:rPr>
          <w:color w:val="333333"/>
        </w:rPr>
        <w:t>to</w:t>
      </w:r>
      <w:r>
        <w:rPr>
          <w:color w:val="333333"/>
          <w:spacing w:val="-3"/>
        </w:rPr>
        <w:t xml:space="preserve"> </w:t>
      </w:r>
      <w:r>
        <w:rPr>
          <w:color w:val="333333"/>
        </w:rPr>
        <w:t>mount</w:t>
      </w:r>
      <w:r>
        <w:rPr>
          <w:color w:val="333333"/>
          <w:spacing w:val="-2"/>
        </w:rPr>
        <w:t xml:space="preserve"> </w:t>
      </w:r>
      <w:r>
        <w:rPr>
          <w:color w:val="333333"/>
        </w:rPr>
        <w:t>the</w:t>
      </w:r>
      <w:r>
        <w:rPr>
          <w:color w:val="333333"/>
          <w:spacing w:val="-7"/>
        </w:rPr>
        <w:t xml:space="preserve"> </w:t>
      </w:r>
      <w:r>
        <w:rPr>
          <w:color w:val="333333"/>
        </w:rPr>
        <w:t>directory</w:t>
      </w:r>
      <w:r>
        <w:rPr>
          <w:color w:val="333333"/>
          <w:spacing w:val="-2"/>
        </w:rPr>
        <w:t xml:space="preserve"> </w:t>
      </w:r>
      <w:r>
        <w:rPr>
          <w:b/>
          <w:color w:val="333333"/>
        </w:rPr>
        <w:t>/product</w:t>
      </w:r>
      <w:r>
        <w:rPr>
          <w:b/>
          <w:color w:val="333333"/>
          <w:spacing w:val="-4"/>
        </w:rPr>
        <w:t xml:space="preserve"> </w:t>
      </w:r>
      <w:r>
        <w:rPr>
          <w:color w:val="333333"/>
        </w:rPr>
        <w:t>on</w:t>
      </w:r>
      <w:r>
        <w:rPr>
          <w:color w:val="333333"/>
          <w:spacing w:val="-5"/>
        </w:rPr>
        <w:t xml:space="preserve"> </w:t>
      </w:r>
      <w:r>
        <w:rPr>
          <w:color w:val="333333"/>
        </w:rPr>
        <w:t>the</w:t>
      </w:r>
      <w:r>
        <w:rPr>
          <w:color w:val="333333"/>
          <w:spacing w:val="-2"/>
        </w:rPr>
        <w:t xml:space="preserve"> </w:t>
      </w:r>
      <w:r>
        <w:rPr>
          <w:color w:val="333333"/>
        </w:rPr>
        <w:t>remote</w:t>
      </w:r>
      <w:r>
        <w:rPr>
          <w:color w:val="333333"/>
          <w:spacing w:val="-6"/>
        </w:rPr>
        <w:t xml:space="preserve"> </w:t>
      </w:r>
      <w:r>
        <w:rPr>
          <w:color w:val="333333"/>
        </w:rPr>
        <w:t>machine</w:t>
      </w:r>
      <w:r>
        <w:rPr>
          <w:color w:val="333333"/>
          <w:spacing w:val="-3"/>
        </w:rPr>
        <w:t xml:space="preserve"> </w:t>
      </w:r>
      <w:r>
        <w:rPr>
          <w:b/>
          <w:color w:val="333333"/>
        </w:rPr>
        <w:t xml:space="preserve">server9.example.com </w:t>
      </w:r>
      <w:r>
        <w:rPr>
          <w:color w:val="333333"/>
        </w:rPr>
        <w:t>at the mount</w:t>
      </w:r>
      <w:r>
        <w:rPr>
          <w:color w:val="333333"/>
        </w:rPr>
        <w:tab/>
        <w:t xml:space="preserve">point </w:t>
      </w:r>
      <w:r>
        <w:rPr>
          <w:b/>
          <w:color w:val="333333"/>
        </w:rPr>
        <w:t xml:space="preserve">/mnt/nfs </w:t>
      </w:r>
      <w:r>
        <w:rPr>
          <w:color w:val="333333"/>
        </w:rPr>
        <w:t xml:space="preserve">on your machine, add the following line to </w:t>
      </w:r>
      <w:r>
        <w:rPr>
          <w:b/>
          <w:color w:val="333333"/>
        </w:rPr>
        <w:t>auto.master</w:t>
      </w:r>
      <w:r>
        <w:rPr>
          <w:color w:val="333333"/>
        </w:rPr>
        <w:t>:</w:t>
      </w:r>
    </w:p>
    <w:p w:rsidR="004B43E7" w:rsidRDefault="00000000">
      <w:pPr>
        <w:tabs>
          <w:tab w:val="left" w:pos="2620"/>
          <w:tab w:val="left" w:pos="4281"/>
        </w:tabs>
        <w:ind w:left="887"/>
        <w:rPr>
          <w:b/>
        </w:rPr>
      </w:pPr>
      <w:r>
        <w:rPr>
          <w:b/>
          <w:color w:val="333333"/>
          <w:spacing w:val="-4"/>
        </w:rPr>
        <w:t>/mnt</w:t>
      </w:r>
      <w:r>
        <w:rPr>
          <w:b/>
          <w:color w:val="333333"/>
        </w:rPr>
        <w:tab/>
      </w:r>
      <w:r>
        <w:rPr>
          <w:b/>
          <w:color w:val="333333"/>
          <w:spacing w:val="-2"/>
        </w:rPr>
        <w:t>/etc/auto.misc</w:t>
      </w:r>
      <w:r>
        <w:rPr>
          <w:b/>
          <w:color w:val="333333"/>
        </w:rPr>
        <w:tab/>
        <w:t>--timeout</w:t>
      </w:r>
      <w:r>
        <w:rPr>
          <w:b/>
          <w:color w:val="333333"/>
          <w:spacing w:val="40"/>
        </w:rPr>
        <w:t xml:space="preserve"> </w:t>
      </w:r>
      <w:r>
        <w:rPr>
          <w:b/>
          <w:color w:val="333333"/>
          <w:spacing w:val="-5"/>
        </w:rPr>
        <w:t>60</w:t>
      </w:r>
    </w:p>
    <w:p w:rsidR="004B43E7" w:rsidRDefault="00000000">
      <w:pPr>
        <w:spacing w:before="78"/>
        <w:ind w:left="887"/>
      </w:pPr>
      <w:r>
        <w:rPr>
          <w:color w:val="333333"/>
        </w:rPr>
        <w:t>Next,</w:t>
      </w:r>
      <w:r>
        <w:rPr>
          <w:color w:val="333333"/>
          <w:spacing w:val="-2"/>
        </w:rPr>
        <w:t xml:space="preserve"> </w:t>
      </w:r>
      <w:r>
        <w:rPr>
          <w:color w:val="333333"/>
        </w:rPr>
        <w:t>add</w:t>
      </w:r>
      <w:r>
        <w:rPr>
          <w:color w:val="333333"/>
          <w:spacing w:val="-5"/>
        </w:rPr>
        <w:t xml:space="preserve"> </w:t>
      </w:r>
      <w:r>
        <w:rPr>
          <w:color w:val="333333"/>
        </w:rPr>
        <w:t>the</w:t>
      </w:r>
      <w:r>
        <w:rPr>
          <w:color w:val="333333"/>
          <w:spacing w:val="-1"/>
        </w:rPr>
        <w:t xml:space="preserve"> </w:t>
      </w:r>
      <w:r>
        <w:rPr>
          <w:color w:val="333333"/>
        </w:rPr>
        <w:t>following</w:t>
      </w:r>
      <w:r>
        <w:rPr>
          <w:color w:val="333333"/>
          <w:spacing w:val="-4"/>
        </w:rPr>
        <w:t xml:space="preserve"> </w:t>
      </w:r>
      <w:r>
        <w:rPr>
          <w:color w:val="333333"/>
        </w:rPr>
        <w:t>line</w:t>
      </w:r>
      <w:r>
        <w:rPr>
          <w:color w:val="333333"/>
          <w:spacing w:val="-1"/>
        </w:rPr>
        <w:t xml:space="preserve"> </w:t>
      </w:r>
      <w:r>
        <w:rPr>
          <w:color w:val="333333"/>
        </w:rPr>
        <w:t>to</w:t>
      </w:r>
      <w:r>
        <w:rPr>
          <w:color w:val="333333"/>
          <w:spacing w:val="1"/>
        </w:rPr>
        <w:t xml:space="preserve"> </w:t>
      </w:r>
      <w:r>
        <w:rPr>
          <w:b/>
          <w:color w:val="333333"/>
          <w:spacing w:val="-2"/>
        </w:rPr>
        <w:t>/etc/auto.misc</w:t>
      </w:r>
      <w:r>
        <w:rPr>
          <w:color w:val="333333"/>
          <w:spacing w:val="-2"/>
        </w:rPr>
        <w:t>:</w:t>
      </w:r>
    </w:p>
    <w:p w:rsidR="004B43E7" w:rsidRDefault="00000000">
      <w:pPr>
        <w:tabs>
          <w:tab w:val="left" w:pos="1900"/>
          <w:tab w:val="left" w:pos="2620"/>
        </w:tabs>
        <w:spacing w:before="83"/>
        <w:ind w:left="887"/>
        <w:rPr>
          <w:b/>
        </w:rPr>
      </w:pPr>
      <w:r>
        <w:rPr>
          <w:b/>
          <w:color w:val="333333"/>
          <w:spacing w:val="-5"/>
        </w:rPr>
        <w:t>nfs</w:t>
      </w:r>
      <w:r>
        <w:rPr>
          <w:b/>
          <w:color w:val="333333"/>
        </w:rPr>
        <w:tab/>
      </w:r>
      <w:r>
        <w:rPr>
          <w:b/>
          <w:color w:val="333333"/>
          <w:spacing w:val="-2"/>
        </w:rPr>
        <w:t>-</w:t>
      </w:r>
      <w:r>
        <w:rPr>
          <w:b/>
          <w:color w:val="333333"/>
          <w:spacing w:val="-5"/>
        </w:rPr>
        <w:t>rw</w:t>
      </w:r>
      <w:r>
        <w:rPr>
          <w:b/>
          <w:color w:val="333333"/>
        </w:rPr>
        <w:tab/>
      </w:r>
      <w:r>
        <w:rPr>
          <w:b/>
          <w:color w:val="333333"/>
          <w:spacing w:val="-2"/>
        </w:rPr>
        <w:t>server9.example.com:/product</w:t>
      </w:r>
    </w:p>
    <w:p w:rsidR="004B43E7" w:rsidRDefault="00000000">
      <w:pPr>
        <w:pStyle w:val="BodyText"/>
        <w:tabs>
          <w:tab w:val="left" w:pos="2620"/>
          <w:tab w:val="left" w:pos="4060"/>
          <w:tab w:val="left" w:pos="4780"/>
        </w:tabs>
        <w:spacing w:before="79" w:line="312" w:lineRule="auto"/>
        <w:ind w:left="460" w:right="1465" w:firstLine="427"/>
      </w:pPr>
      <w:r>
        <w:rPr>
          <w:color w:val="333333"/>
        </w:rPr>
        <w:t xml:space="preserve">The first field in </w:t>
      </w:r>
      <w:r>
        <w:rPr>
          <w:b/>
          <w:color w:val="333333"/>
        </w:rPr>
        <w:t xml:space="preserve">/etc/auto.misc </w:t>
      </w:r>
      <w:r>
        <w:rPr>
          <w:color w:val="333333"/>
        </w:rPr>
        <w:t xml:space="preserve">is the name of the </w:t>
      </w:r>
      <w:r>
        <w:rPr>
          <w:b/>
          <w:color w:val="333333"/>
        </w:rPr>
        <w:t xml:space="preserve">/mnt </w:t>
      </w:r>
      <w:r>
        <w:rPr>
          <w:color w:val="333333"/>
        </w:rPr>
        <w:t>subdirectory. This subdirectory is created dynamically</w:t>
      </w:r>
      <w:r>
        <w:rPr>
          <w:color w:val="333333"/>
        </w:rPr>
        <w:tab/>
        <w:t>by</w:t>
      </w:r>
      <w:r>
        <w:rPr>
          <w:color w:val="333333"/>
          <w:spacing w:val="-1"/>
        </w:rPr>
        <w:t xml:space="preserve"> </w:t>
      </w:r>
      <w:r>
        <w:rPr>
          <w:color w:val="333333"/>
        </w:rPr>
        <w:t>automount.</w:t>
      </w:r>
      <w:r>
        <w:rPr>
          <w:color w:val="333333"/>
          <w:spacing w:val="-1"/>
        </w:rPr>
        <w:t xml:space="preserve"> </w:t>
      </w:r>
      <w:r>
        <w:rPr>
          <w:color w:val="333333"/>
        </w:rPr>
        <w:t>It</w:t>
      </w:r>
      <w:r>
        <w:rPr>
          <w:color w:val="333333"/>
          <w:spacing w:val="-3"/>
        </w:rPr>
        <w:t xml:space="preserve"> </w:t>
      </w:r>
      <w:r>
        <w:rPr>
          <w:color w:val="333333"/>
        </w:rPr>
        <w:t>should</w:t>
      </w:r>
      <w:r>
        <w:rPr>
          <w:color w:val="333333"/>
          <w:spacing w:val="-3"/>
        </w:rPr>
        <w:t xml:space="preserve"> </w:t>
      </w:r>
      <w:r>
        <w:rPr>
          <w:color w:val="333333"/>
        </w:rPr>
        <w:t>not</w:t>
      </w:r>
      <w:r>
        <w:rPr>
          <w:color w:val="333333"/>
          <w:spacing w:val="-1"/>
        </w:rPr>
        <w:t xml:space="preserve"> </w:t>
      </w:r>
      <w:r>
        <w:rPr>
          <w:color w:val="333333"/>
        </w:rPr>
        <w:t>actually</w:t>
      </w:r>
      <w:r>
        <w:rPr>
          <w:color w:val="333333"/>
          <w:spacing w:val="-1"/>
        </w:rPr>
        <w:t xml:space="preserve"> </w:t>
      </w:r>
      <w:r>
        <w:rPr>
          <w:color w:val="333333"/>
        </w:rPr>
        <w:t>exist</w:t>
      </w:r>
      <w:r>
        <w:rPr>
          <w:color w:val="333333"/>
          <w:spacing w:val="-3"/>
        </w:rPr>
        <w:t xml:space="preserve"> </w:t>
      </w:r>
      <w:r>
        <w:rPr>
          <w:color w:val="333333"/>
        </w:rPr>
        <w:t>on</w:t>
      </w:r>
      <w:r>
        <w:rPr>
          <w:color w:val="333333"/>
          <w:spacing w:val="-2"/>
        </w:rPr>
        <w:t xml:space="preserve"> </w:t>
      </w:r>
      <w:r>
        <w:rPr>
          <w:color w:val="333333"/>
        </w:rPr>
        <w:t>the</w:t>
      </w:r>
      <w:r>
        <w:rPr>
          <w:color w:val="333333"/>
          <w:spacing w:val="-3"/>
        </w:rPr>
        <w:t xml:space="preserve"> </w:t>
      </w:r>
      <w:r>
        <w:rPr>
          <w:color w:val="333333"/>
        </w:rPr>
        <w:t>client</w:t>
      </w:r>
      <w:r>
        <w:rPr>
          <w:color w:val="333333"/>
          <w:spacing w:val="-3"/>
        </w:rPr>
        <w:t xml:space="preserve"> </w:t>
      </w:r>
      <w:r>
        <w:rPr>
          <w:color w:val="333333"/>
        </w:rPr>
        <w:t>machine.</w:t>
      </w:r>
      <w:r>
        <w:rPr>
          <w:color w:val="333333"/>
          <w:spacing w:val="-4"/>
        </w:rPr>
        <w:t xml:space="preserve"> </w:t>
      </w:r>
      <w:r>
        <w:rPr>
          <w:color w:val="333333"/>
        </w:rPr>
        <w:t>The second field contains mount options such</w:t>
      </w:r>
      <w:r>
        <w:rPr>
          <w:color w:val="333333"/>
        </w:rPr>
        <w:tab/>
        <w:t>as</w:t>
      </w:r>
      <w:r>
        <w:rPr>
          <w:b/>
          <w:color w:val="333333"/>
        </w:rPr>
        <w:t>rw</w:t>
      </w:r>
      <w:r>
        <w:rPr>
          <w:b/>
          <w:color w:val="333333"/>
          <w:spacing w:val="-3"/>
        </w:rPr>
        <w:t xml:space="preserve"> </w:t>
      </w:r>
      <w:r>
        <w:rPr>
          <w:color w:val="333333"/>
        </w:rPr>
        <w:t>for</w:t>
      </w:r>
      <w:r>
        <w:rPr>
          <w:color w:val="333333"/>
          <w:spacing w:val="-5"/>
        </w:rPr>
        <w:t xml:space="preserve"> </w:t>
      </w:r>
      <w:r>
        <w:rPr>
          <w:color w:val="333333"/>
        </w:rPr>
        <w:t>read</w:t>
      </w:r>
      <w:r>
        <w:rPr>
          <w:color w:val="333333"/>
          <w:spacing w:val="-3"/>
        </w:rPr>
        <w:t xml:space="preserve"> </w:t>
      </w:r>
      <w:r>
        <w:rPr>
          <w:color w:val="333333"/>
        </w:rPr>
        <w:t>and</w:t>
      </w:r>
      <w:r>
        <w:rPr>
          <w:color w:val="333333"/>
          <w:spacing w:val="-5"/>
        </w:rPr>
        <w:t xml:space="preserve"> </w:t>
      </w:r>
      <w:r>
        <w:rPr>
          <w:color w:val="333333"/>
        </w:rPr>
        <w:t>write</w:t>
      </w:r>
      <w:r>
        <w:rPr>
          <w:color w:val="333333"/>
          <w:spacing w:val="-4"/>
        </w:rPr>
        <w:t xml:space="preserve"> </w:t>
      </w:r>
      <w:r>
        <w:rPr>
          <w:color w:val="333333"/>
        </w:rPr>
        <w:t>access.</w:t>
      </w:r>
      <w:r>
        <w:rPr>
          <w:color w:val="333333"/>
          <w:spacing w:val="-2"/>
        </w:rPr>
        <w:t xml:space="preserve"> </w:t>
      </w:r>
      <w:r>
        <w:rPr>
          <w:color w:val="333333"/>
        </w:rPr>
        <w:t>The</w:t>
      </w:r>
      <w:r>
        <w:rPr>
          <w:color w:val="333333"/>
          <w:spacing w:val="-4"/>
        </w:rPr>
        <w:t xml:space="preserve"> </w:t>
      </w:r>
      <w:r>
        <w:rPr>
          <w:color w:val="333333"/>
        </w:rPr>
        <w:t>third</w:t>
      </w:r>
      <w:r>
        <w:rPr>
          <w:color w:val="333333"/>
          <w:spacing w:val="-4"/>
        </w:rPr>
        <w:t xml:space="preserve"> </w:t>
      </w:r>
      <w:r>
        <w:rPr>
          <w:color w:val="333333"/>
        </w:rPr>
        <w:t>field</w:t>
      </w:r>
      <w:r>
        <w:rPr>
          <w:color w:val="333333"/>
          <w:spacing w:val="-3"/>
        </w:rPr>
        <w:t xml:space="preserve"> </w:t>
      </w:r>
      <w:r>
        <w:rPr>
          <w:color w:val="333333"/>
        </w:rPr>
        <w:t>is</w:t>
      </w:r>
      <w:r>
        <w:rPr>
          <w:color w:val="333333"/>
          <w:spacing w:val="-4"/>
        </w:rPr>
        <w:t xml:space="preserve"> </w:t>
      </w:r>
      <w:r>
        <w:rPr>
          <w:color w:val="333333"/>
        </w:rPr>
        <w:t>the</w:t>
      </w:r>
      <w:r>
        <w:rPr>
          <w:color w:val="333333"/>
          <w:spacing w:val="-1"/>
        </w:rPr>
        <w:t xml:space="preserve"> </w:t>
      </w:r>
      <w:r>
        <w:rPr>
          <w:color w:val="333333"/>
        </w:rPr>
        <w:t>location of the NFS export including the hostname and</w:t>
      </w:r>
      <w:r>
        <w:rPr>
          <w:color w:val="333333"/>
        </w:rPr>
        <w:tab/>
      </w:r>
      <w:r>
        <w:rPr>
          <w:color w:val="333333"/>
          <w:spacing w:val="-2"/>
        </w:rPr>
        <w:t>directory.</w:t>
      </w:r>
    </w:p>
    <w:p w:rsidR="004B43E7" w:rsidRDefault="00000000">
      <w:pPr>
        <w:pStyle w:val="BodyText"/>
        <w:tabs>
          <w:tab w:val="left" w:pos="1900"/>
        </w:tabs>
        <w:spacing w:line="312" w:lineRule="auto"/>
        <w:ind w:left="460" w:right="1520" w:firstLine="427"/>
      </w:pPr>
      <w:r>
        <w:rPr>
          <w:color w:val="333333"/>
        </w:rPr>
        <w:t>The</w:t>
      </w:r>
      <w:r>
        <w:rPr>
          <w:color w:val="333333"/>
          <w:spacing w:val="-1"/>
        </w:rPr>
        <w:t xml:space="preserve"> </w:t>
      </w:r>
      <w:r>
        <w:rPr>
          <w:color w:val="333333"/>
        </w:rPr>
        <w:t>directory</w:t>
      </w:r>
      <w:r>
        <w:rPr>
          <w:color w:val="333333"/>
          <w:spacing w:val="-3"/>
        </w:rPr>
        <w:t xml:space="preserve"> </w:t>
      </w:r>
      <w:r>
        <w:rPr>
          <w:color w:val="333333"/>
        </w:rPr>
        <w:t>/mnt</w:t>
      </w:r>
      <w:r>
        <w:rPr>
          <w:color w:val="333333"/>
          <w:spacing w:val="-3"/>
        </w:rPr>
        <w:t xml:space="preserve"> </w:t>
      </w:r>
      <w:r>
        <w:rPr>
          <w:color w:val="333333"/>
        </w:rPr>
        <w:t>must be exits</w:t>
      </w:r>
      <w:r>
        <w:rPr>
          <w:color w:val="333333"/>
          <w:spacing w:val="-3"/>
        </w:rPr>
        <w:t xml:space="preserve"> </w:t>
      </w:r>
      <w:r>
        <w:rPr>
          <w:color w:val="333333"/>
        </w:rPr>
        <w:t>on</w:t>
      </w:r>
      <w:r>
        <w:rPr>
          <w:color w:val="333333"/>
          <w:spacing w:val="-2"/>
        </w:rPr>
        <w:t xml:space="preserve"> </w:t>
      </w:r>
      <w:r>
        <w:rPr>
          <w:color w:val="333333"/>
        </w:rPr>
        <w:t>the</w:t>
      </w:r>
      <w:r>
        <w:rPr>
          <w:color w:val="333333"/>
          <w:spacing w:val="-3"/>
        </w:rPr>
        <w:t xml:space="preserve"> </w:t>
      </w:r>
      <w:r>
        <w:rPr>
          <w:color w:val="333333"/>
        </w:rPr>
        <w:t>local</w:t>
      </w:r>
      <w:r>
        <w:rPr>
          <w:color w:val="333333"/>
          <w:spacing w:val="-1"/>
        </w:rPr>
        <w:t xml:space="preserve"> </w:t>
      </w:r>
      <w:r>
        <w:rPr>
          <w:color w:val="333333"/>
        </w:rPr>
        <w:t>file</w:t>
      </w:r>
      <w:r>
        <w:rPr>
          <w:color w:val="333333"/>
          <w:spacing w:val="-3"/>
        </w:rPr>
        <w:t xml:space="preserve"> </w:t>
      </w:r>
      <w:r>
        <w:rPr>
          <w:color w:val="333333"/>
        </w:rPr>
        <w:t>system.</w:t>
      </w:r>
      <w:r>
        <w:rPr>
          <w:color w:val="333333"/>
          <w:spacing w:val="-4"/>
        </w:rPr>
        <w:t xml:space="preserve"> </w:t>
      </w:r>
      <w:r>
        <w:rPr>
          <w:color w:val="333333"/>
        </w:rPr>
        <w:t>There</w:t>
      </w:r>
      <w:r>
        <w:rPr>
          <w:color w:val="333333"/>
          <w:spacing w:val="-3"/>
        </w:rPr>
        <w:t xml:space="preserve"> </w:t>
      </w:r>
      <w:r>
        <w:rPr>
          <w:color w:val="333333"/>
        </w:rPr>
        <w:t>should</w:t>
      </w:r>
      <w:r>
        <w:rPr>
          <w:color w:val="333333"/>
          <w:spacing w:val="-2"/>
        </w:rPr>
        <w:t xml:space="preserve"> </w:t>
      </w:r>
      <w:r>
        <w:rPr>
          <w:color w:val="333333"/>
        </w:rPr>
        <w:t>be</w:t>
      </w:r>
      <w:r>
        <w:rPr>
          <w:color w:val="333333"/>
          <w:spacing w:val="-4"/>
        </w:rPr>
        <w:t xml:space="preserve"> </w:t>
      </w:r>
      <w:r>
        <w:rPr>
          <w:color w:val="333333"/>
        </w:rPr>
        <w:t>no</w:t>
      </w:r>
      <w:r>
        <w:rPr>
          <w:color w:val="333333"/>
          <w:spacing w:val="-1"/>
        </w:rPr>
        <w:t xml:space="preserve"> </w:t>
      </w:r>
      <w:r>
        <w:rPr>
          <w:color w:val="333333"/>
        </w:rPr>
        <w:t>sub</w:t>
      </w:r>
      <w:r>
        <w:rPr>
          <w:color w:val="333333"/>
          <w:spacing w:val="-2"/>
        </w:rPr>
        <w:t xml:space="preserve"> </w:t>
      </w:r>
      <w:r>
        <w:rPr>
          <w:color w:val="333333"/>
        </w:rPr>
        <w:t>directories</w:t>
      </w:r>
      <w:r>
        <w:rPr>
          <w:color w:val="333333"/>
          <w:spacing w:val="-3"/>
        </w:rPr>
        <w:t xml:space="preserve"> </w:t>
      </w:r>
      <w:r>
        <w:rPr>
          <w:color w:val="333333"/>
        </w:rPr>
        <w:t>on the local file</w:t>
      </w:r>
      <w:r>
        <w:rPr>
          <w:color w:val="333333"/>
        </w:rPr>
        <w:tab/>
      </w:r>
      <w:r>
        <w:rPr>
          <w:color w:val="333333"/>
          <w:spacing w:val="-2"/>
        </w:rPr>
        <w:t>system.</w:t>
      </w:r>
    </w:p>
    <w:p w:rsidR="004B43E7" w:rsidRDefault="00000000">
      <w:pPr>
        <w:pStyle w:val="BodyText"/>
        <w:spacing w:before="1"/>
      </w:pPr>
      <w:r>
        <w:rPr>
          <w:color w:val="333333"/>
        </w:rPr>
        <w:t>To</w:t>
      </w:r>
      <w:r>
        <w:rPr>
          <w:color w:val="333333"/>
          <w:spacing w:val="-4"/>
        </w:rPr>
        <w:t xml:space="preserve"> </w:t>
      </w:r>
      <w:r>
        <w:rPr>
          <w:color w:val="333333"/>
        </w:rPr>
        <w:t>start</w:t>
      </w:r>
      <w:r>
        <w:rPr>
          <w:color w:val="333333"/>
          <w:spacing w:val="-4"/>
        </w:rPr>
        <w:t xml:space="preserve"> </w:t>
      </w:r>
      <w:r>
        <w:rPr>
          <w:color w:val="333333"/>
        </w:rPr>
        <w:t>the</w:t>
      </w:r>
      <w:r>
        <w:rPr>
          <w:color w:val="333333"/>
          <w:spacing w:val="-2"/>
        </w:rPr>
        <w:t xml:space="preserve"> </w:t>
      </w:r>
      <w:r>
        <w:rPr>
          <w:color w:val="333333"/>
        </w:rPr>
        <w:t>autofs</w:t>
      </w:r>
      <w:r>
        <w:rPr>
          <w:color w:val="333333"/>
          <w:spacing w:val="-4"/>
        </w:rPr>
        <w:t xml:space="preserve"> </w:t>
      </w:r>
      <w:r>
        <w:rPr>
          <w:color w:val="333333"/>
        </w:rPr>
        <w:t>service,</w:t>
      </w:r>
      <w:r>
        <w:rPr>
          <w:color w:val="333333"/>
          <w:spacing w:val="-6"/>
        </w:rPr>
        <w:t xml:space="preserve"> </w:t>
      </w:r>
      <w:r>
        <w:rPr>
          <w:color w:val="333333"/>
        </w:rPr>
        <w:t>at</w:t>
      </w:r>
      <w:r>
        <w:rPr>
          <w:color w:val="333333"/>
          <w:spacing w:val="-3"/>
        </w:rPr>
        <w:t xml:space="preserve"> </w:t>
      </w:r>
      <w:r>
        <w:rPr>
          <w:color w:val="333333"/>
        </w:rPr>
        <w:t>a</w:t>
      </w:r>
      <w:r>
        <w:rPr>
          <w:color w:val="333333"/>
          <w:spacing w:val="-2"/>
        </w:rPr>
        <w:t xml:space="preserve"> </w:t>
      </w:r>
      <w:r>
        <w:rPr>
          <w:color w:val="333333"/>
        </w:rPr>
        <w:t>shell</w:t>
      </w:r>
      <w:r>
        <w:rPr>
          <w:color w:val="333333"/>
          <w:spacing w:val="-5"/>
        </w:rPr>
        <w:t xml:space="preserve"> </w:t>
      </w:r>
      <w:r>
        <w:rPr>
          <w:color w:val="333333"/>
        </w:rPr>
        <w:t>prompt,</w:t>
      </w:r>
      <w:r>
        <w:rPr>
          <w:color w:val="333333"/>
          <w:spacing w:val="-4"/>
        </w:rPr>
        <w:t xml:space="preserve"> </w:t>
      </w:r>
      <w:r>
        <w:rPr>
          <w:color w:val="333333"/>
        </w:rPr>
        <w:t>type</w:t>
      </w:r>
      <w:r>
        <w:rPr>
          <w:color w:val="333333"/>
          <w:spacing w:val="-4"/>
        </w:rPr>
        <w:t xml:space="preserve"> </w:t>
      </w:r>
      <w:r>
        <w:rPr>
          <w:color w:val="333333"/>
        </w:rPr>
        <w:t>the</w:t>
      </w:r>
      <w:r>
        <w:rPr>
          <w:color w:val="333333"/>
          <w:spacing w:val="-4"/>
        </w:rPr>
        <w:t xml:space="preserve"> </w:t>
      </w:r>
      <w:r>
        <w:rPr>
          <w:color w:val="333333"/>
        </w:rPr>
        <w:t>following</w:t>
      </w:r>
      <w:r>
        <w:rPr>
          <w:color w:val="333333"/>
          <w:spacing w:val="-4"/>
        </w:rPr>
        <w:t xml:space="preserve"> </w:t>
      </w:r>
      <w:r>
        <w:rPr>
          <w:color w:val="333333"/>
          <w:spacing w:val="-2"/>
        </w:rPr>
        <w:t>command:</w:t>
      </w:r>
    </w:p>
    <w:p w:rsidR="004B43E7" w:rsidRDefault="004B43E7">
      <w:pPr>
        <w:sectPr w:rsidR="004B43E7">
          <w:pgSz w:w="11910" w:h="16840"/>
          <w:pgMar w:top="1340" w:right="0" w:bottom="1000" w:left="980" w:header="283" w:footer="801" w:gutter="0"/>
          <w:cols w:space="720"/>
        </w:sectPr>
      </w:pPr>
    </w:p>
    <w:p w:rsidR="004B43E7" w:rsidRDefault="00000000">
      <w:pPr>
        <w:spacing w:before="90"/>
        <w:ind w:left="887"/>
        <w:rPr>
          <w:b/>
        </w:rPr>
      </w:pPr>
      <w:r>
        <w:rPr>
          <w:b/>
          <w:color w:val="333333"/>
        </w:rPr>
        <w:lastRenderedPageBreak/>
        <w:t>#</w:t>
      </w:r>
      <w:r>
        <w:rPr>
          <w:b/>
          <w:color w:val="333333"/>
          <w:spacing w:val="-4"/>
        </w:rPr>
        <w:t xml:space="preserve"> </w:t>
      </w:r>
      <w:r>
        <w:rPr>
          <w:b/>
          <w:color w:val="333333"/>
        </w:rPr>
        <w:t>servive</w:t>
      </w:r>
      <w:r>
        <w:rPr>
          <w:b/>
          <w:color w:val="333333"/>
          <w:spacing w:val="-4"/>
        </w:rPr>
        <w:t xml:space="preserve"> </w:t>
      </w:r>
      <w:r>
        <w:rPr>
          <w:b/>
          <w:color w:val="333333"/>
        </w:rPr>
        <w:t>autofs</w:t>
      </w:r>
      <w:r>
        <w:rPr>
          <w:b/>
          <w:color w:val="333333"/>
          <w:spacing w:val="-5"/>
        </w:rPr>
        <w:t xml:space="preserve"> </w:t>
      </w:r>
      <w:r>
        <w:rPr>
          <w:b/>
          <w:color w:val="333333"/>
          <w:spacing w:val="-2"/>
        </w:rPr>
        <w:t>restart</w:t>
      </w:r>
    </w:p>
    <w:p w:rsidR="004B43E7" w:rsidRDefault="00000000">
      <w:pPr>
        <w:pStyle w:val="BodyText"/>
        <w:spacing w:before="80"/>
      </w:pPr>
      <w:r>
        <w:rPr>
          <w:color w:val="333333"/>
        </w:rPr>
        <w:t>To</w:t>
      </w:r>
      <w:r>
        <w:rPr>
          <w:color w:val="333333"/>
          <w:spacing w:val="-6"/>
        </w:rPr>
        <w:t xml:space="preserve"> </w:t>
      </w:r>
      <w:r>
        <w:rPr>
          <w:color w:val="333333"/>
        </w:rPr>
        <w:t>view</w:t>
      </w:r>
      <w:r>
        <w:rPr>
          <w:color w:val="333333"/>
          <w:spacing w:val="-1"/>
        </w:rPr>
        <w:t xml:space="preserve"> </w:t>
      </w:r>
      <w:r>
        <w:rPr>
          <w:color w:val="333333"/>
        </w:rPr>
        <w:t>the</w:t>
      </w:r>
      <w:r>
        <w:rPr>
          <w:color w:val="333333"/>
          <w:spacing w:val="-5"/>
        </w:rPr>
        <w:t xml:space="preserve"> </w:t>
      </w:r>
      <w:r>
        <w:rPr>
          <w:color w:val="333333"/>
        </w:rPr>
        <w:t>active</w:t>
      </w:r>
      <w:r>
        <w:rPr>
          <w:color w:val="333333"/>
          <w:spacing w:val="-4"/>
        </w:rPr>
        <w:t xml:space="preserve"> </w:t>
      </w:r>
      <w:r>
        <w:rPr>
          <w:color w:val="333333"/>
        </w:rPr>
        <w:t>mount</w:t>
      </w:r>
      <w:r>
        <w:rPr>
          <w:color w:val="333333"/>
          <w:spacing w:val="-2"/>
        </w:rPr>
        <w:t xml:space="preserve"> </w:t>
      </w:r>
      <w:r>
        <w:rPr>
          <w:color w:val="333333"/>
        </w:rPr>
        <w:t>points,</w:t>
      </w:r>
      <w:r>
        <w:rPr>
          <w:color w:val="333333"/>
          <w:spacing w:val="-4"/>
        </w:rPr>
        <w:t xml:space="preserve"> </w:t>
      </w:r>
      <w:r>
        <w:rPr>
          <w:color w:val="333333"/>
        </w:rPr>
        <w:t>type</w:t>
      </w:r>
      <w:r>
        <w:rPr>
          <w:color w:val="333333"/>
          <w:spacing w:val="-4"/>
        </w:rPr>
        <w:t xml:space="preserve"> </w:t>
      </w:r>
      <w:r>
        <w:rPr>
          <w:color w:val="333333"/>
        </w:rPr>
        <w:t>the</w:t>
      </w:r>
      <w:r>
        <w:rPr>
          <w:color w:val="333333"/>
          <w:spacing w:val="-2"/>
        </w:rPr>
        <w:t xml:space="preserve"> </w:t>
      </w:r>
      <w:r>
        <w:rPr>
          <w:color w:val="333333"/>
        </w:rPr>
        <w:t>following</w:t>
      </w:r>
      <w:r>
        <w:rPr>
          <w:color w:val="333333"/>
          <w:spacing w:val="-4"/>
        </w:rPr>
        <w:t xml:space="preserve"> </w:t>
      </w:r>
      <w:r>
        <w:rPr>
          <w:color w:val="333333"/>
        </w:rPr>
        <w:t>command</w:t>
      </w:r>
      <w:r>
        <w:rPr>
          <w:color w:val="333333"/>
          <w:spacing w:val="-3"/>
        </w:rPr>
        <w:t xml:space="preserve"> </w:t>
      </w:r>
      <w:r>
        <w:rPr>
          <w:color w:val="333333"/>
        </w:rPr>
        <w:t>at</w:t>
      </w:r>
      <w:r>
        <w:rPr>
          <w:color w:val="333333"/>
          <w:spacing w:val="-2"/>
        </w:rPr>
        <w:t xml:space="preserve"> </w:t>
      </w:r>
      <w:r>
        <w:rPr>
          <w:color w:val="333333"/>
        </w:rPr>
        <w:t>a</w:t>
      </w:r>
      <w:r>
        <w:rPr>
          <w:color w:val="333333"/>
          <w:spacing w:val="-4"/>
        </w:rPr>
        <w:t xml:space="preserve"> </w:t>
      </w:r>
      <w:r>
        <w:rPr>
          <w:color w:val="333333"/>
        </w:rPr>
        <w:t>shell</w:t>
      </w:r>
      <w:r>
        <w:rPr>
          <w:color w:val="333333"/>
          <w:spacing w:val="-2"/>
        </w:rPr>
        <w:t xml:space="preserve"> prompt:</w:t>
      </w:r>
    </w:p>
    <w:p w:rsidR="004B43E7" w:rsidRDefault="00000000">
      <w:pPr>
        <w:spacing w:before="82"/>
        <w:ind w:left="887"/>
        <w:rPr>
          <w:b/>
        </w:rPr>
      </w:pPr>
      <w:r>
        <w:rPr>
          <w:b/>
          <w:color w:val="333333"/>
        </w:rPr>
        <w:t>#</w:t>
      </w:r>
      <w:r>
        <w:rPr>
          <w:b/>
          <w:color w:val="333333"/>
          <w:spacing w:val="-4"/>
        </w:rPr>
        <w:t xml:space="preserve"> </w:t>
      </w:r>
      <w:r>
        <w:rPr>
          <w:b/>
          <w:color w:val="333333"/>
        </w:rPr>
        <w:t>service</w:t>
      </w:r>
      <w:r>
        <w:rPr>
          <w:b/>
          <w:color w:val="333333"/>
          <w:spacing w:val="-4"/>
        </w:rPr>
        <w:t xml:space="preserve"> </w:t>
      </w:r>
      <w:r>
        <w:rPr>
          <w:b/>
          <w:color w:val="333333"/>
        </w:rPr>
        <w:t>autofs</w:t>
      </w:r>
      <w:r>
        <w:rPr>
          <w:b/>
          <w:color w:val="333333"/>
          <w:spacing w:val="-4"/>
        </w:rPr>
        <w:t xml:space="preserve"> </w:t>
      </w:r>
      <w:r>
        <w:rPr>
          <w:b/>
          <w:color w:val="333333"/>
          <w:spacing w:val="-2"/>
        </w:rPr>
        <w:t>status</w:t>
      </w:r>
    </w:p>
    <w:p w:rsidR="004B43E7" w:rsidRDefault="00000000">
      <w:pPr>
        <w:pStyle w:val="BodyText"/>
        <w:tabs>
          <w:tab w:val="left" w:pos="1900"/>
        </w:tabs>
        <w:spacing w:before="79" w:line="312" w:lineRule="auto"/>
        <w:ind w:left="460" w:right="1599" w:firstLine="427"/>
      </w:pPr>
      <w:r>
        <w:rPr>
          <w:color w:val="333333"/>
        </w:rPr>
        <w:t>If</w:t>
      </w:r>
      <w:r>
        <w:rPr>
          <w:color w:val="333333"/>
          <w:spacing w:val="-1"/>
        </w:rPr>
        <w:t xml:space="preserve"> </w:t>
      </w:r>
      <w:r>
        <w:rPr>
          <w:color w:val="333333"/>
        </w:rPr>
        <w:t>you</w:t>
      </w:r>
      <w:r>
        <w:rPr>
          <w:color w:val="333333"/>
          <w:spacing w:val="-4"/>
        </w:rPr>
        <w:t xml:space="preserve"> </w:t>
      </w:r>
      <w:r>
        <w:rPr>
          <w:color w:val="333333"/>
        </w:rPr>
        <w:t>modify</w:t>
      </w:r>
      <w:r>
        <w:rPr>
          <w:color w:val="333333"/>
          <w:spacing w:val="-3"/>
        </w:rPr>
        <w:t xml:space="preserve"> </w:t>
      </w:r>
      <w:r>
        <w:rPr>
          <w:color w:val="333333"/>
        </w:rPr>
        <w:t>the</w:t>
      </w:r>
      <w:r>
        <w:rPr>
          <w:color w:val="333333"/>
          <w:spacing w:val="-3"/>
        </w:rPr>
        <w:t xml:space="preserve"> </w:t>
      </w:r>
      <w:r>
        <w:rPr>
          <w:b/>
          <w:color w:val="333333"/>
        </w:rPr>
        <w:t>/etc/auto.master</w:t>
      </w:r>
      <w:r>
        <w:rPr>
          <w:b/>
          <w:color w:val="333333"/>
          <w:spacing w:val="-1"/>
        </w:rPr>
        <w:t xml:space="preserve"> </w:t>
      </w:r>
      <w:r>
        <w:rPr>
          <w:color w:val="333333"/>
        </w:rPr>
        <w:t>configuration</w:t>
      </w:r>
      <w:r>
        <w:rPr>
          <w:color w:val="333333"/>
          <w:spacing w:val="-2"/>
        </w:rPr>
        <w:t xml:space="preserve"> </w:t>
      </w:r>
      <w:r>
        <w:rPr>
          <w:color w:val="333333"/>
        </w:rPr>
        <w:t>file</w:t>
      </w:r>
      <w:r>
        <w:rPr>
          <w:color w:val="333333"/>
          <w:spacing w:val="-6"/>
        </w:rPr>
        <w:t xml:space="preserve"> </w:t>
      </w:r>
      <w:r>
        <w:rPr>
          <w:color w:val="333333"/>
        </w:rPr>
        <w:t>while autofs</w:t>
      </w:r>
      <w:r>
        <w:rPr>
          <w:color w:val="333333"/>
          <w:spacing w:val="-1"/>
        </w:rPr>
        <w:t xml:space="preserve"> </w:t>
      </w:r>
      <w:r>
        <w:rPr>
          <w:color w:val="333333"/>
        </w:rPr>
        <w:t>is</w:t>
      </w:r>
      <w:r>
        <w:rPr>
          <w:color w:val="333333"/>
          <w:spacing w:val="-3"/>
        </w:rPr>
        <w:t xml:space="preserve"> </w:t>
      </w:r>
      <w:r>
        <w:rPr>
          <w:color w:val="333333"/>
        </w:rPr>
        <w:t>running,</w:t>
      </w:r>
      <w:r>
        <w:rPr>
          <w:color w:val="333333"/>
          <w:spacing w:val="-1"/>
        </w:rPr>
        <w:t xml:space="preserve"> </w:t>
      </w:r>
      <w:r>
        <w:rPr>
          <w:color w:val="333333"/>
        </w:rPr>
        <w:t>you</w:t>
      </w:r>
      <w:r>
        <w:rPr>
          <w:color w:val="333333"/>
          <w:spacing w:val="-2"/>
        </w:rPr>
        <w:t xml:space="preserve"> </w:t>
      </w:r>
      <w:r>
        <w:rPr>
          <w:color w:val="333333"/>
        </w:rPr>
        <w:t>must</w:t>
      </w:r>
      <w:r>
        <w:rPr>
          <w:color w:val="333333"/>
          <w:spacing w:val="-3"/>
        </w:rPr>
        <w:t xml:space="preserve"> </w:t>
      </w:r>
      <w:r>
        <w:rPr>
          <w:color w:val="333333"/>
        </w:rPr>
        <w:t>tell</w:t>
      </w:r>
      <w:r>
        <w:rPr>
          <w:color w:val="333333"/>
          <w:spacing w:val="-4"/>
        </w:rPr>
        <w:t xml:space="preserve"> </w:t>
      </w:r>
      <w:r>
        <w:rPr>
          <w:color w:val="333333"/>
        </w:rPr>
        <w:t xml:space="preserve">the </w:t>
      </w:r>
      <w:r>
        <w:rPr>
          <w:color w:val="333333"/>
          <w:spacing w:val="-2"/>
        </w:rPr>
        <w:t>automount</w:t>
      </w:r>
      <w:r>
        <w:rPr>
          <w:color w:val="333333"/>
        </w:rPr>
        <w:tab/>
        <w:t>daemon(s) to reload by typing the following command at a shell prompt:</w:t>
      </w:r>
    </w:p>
    <w:p w:rsidR="004B43E7" w:rsidRDefault="00000000">
      <w:pPr>
        <w:spacing w:before="1"/>
        <w:ind w:left="887"/>
        <w:rPr>
          <w:b/>
        </w:rPr>
      </w:pPr>
      <w:r>
        <w:rPr>
          <w:b/>
          <w:color w:val="333333"/>
        </w:rPr>
        <w:t>#</w:t>
      </w:r>
      <w:r>
        <w:rPr>
          <w:b/>
          <w:color w:val="333333"/>
          <w:spacing w:val="-3"/>
        </w:rPr>
        <w:t xml:space="preserve"> </w:t>
      </w:r>
      <w:r>
        <w:rPr>
          <w:b/>
          <w:color w:val="333333"/>
        </w:rPr>
        <w:t>service</w:t>
      </w:r>
      <w:r>
        <w:rPr>
          <w:b/>
          <w:color w:val="333333"/>
          <w:spacing w:val="-4"/>
        </w:rPr>
        <w:t xml:space="preserve"> </w:t>
      </w:r>
      <w:r>
        <w:rPr>
          <w:b/>
          <w:color w:val="333333"/>
        </w:rPr>
        <w:t>autofs</w:t>
      </w:r>
      <w:r>
        <w:rPr>
          <w:b/>
          <w:color w:val="333333"/>
          <w:spacing w:val="-4"/>
        </w:rPr>
        <w:t xml:space="preserve"> </w:t>
      </w:r>
      <w:r>
        <w:rPr>
          <w:b/>
          <w:color w:val="333333"/>
          <w:spacing w:val="-2"/>
        </w:rPr>
        <w:t>reload</w:t>
      </w:r>
    </w:p>
    <w:p w:rsidR="004B43E7" w:rsidRDefault="00000000">
      <w:pPr>
        <w:pStyle w:val="Heading2"/>
        <w:numPr>
          <w:ilvl w:val="0"/>
          <w:numId w:val="116"/>
        </w:numPr>
        <w:tabs>
          <w:tab w:val="left" w:pos="887"/>
          <w:tab w:val="left" w:pos="888"/>
        </w:tabs>
        <w:spacing w:before="81"/>
      </w:pPr>
      <w:r>
        <w:t>How</w:t>
      </w:r>
      <w:r>
        <w:rPr>
          <w:spacing w:val="-1"/>
        </w:rPr>
        <w:t xml:space="preserve"> </w:t>
      </w:r>
      <w:r>
        <w:t>to</w:t>
      </w:r>
      <w:r>
        <w:rPr>
          <w:spacing w:val="-5"/>
        </w:rPr>
        <w:t xml:space="preserve"> </w:t>
      </w:r>
      <w:r>
        <w:t>configure</w:t>
      </w:r>
      <w:r>
        <w:rPr>
          <w:spacing w:val="-3"/>
        </w:rPr>
        <w:t xml:space="preserve"> </w:t>
      </w:r>
      <w:r>
        <w:t>NFS</w:t>
      </w:r>
      <w:r>
        <w:rPr>
          <w:spacing w:val="-3"/>
        </w:rPr>
        <w:t xml:space="preserve"> </w:t>
      </w:r>
      <w:r>
        <w:rPr>
          <w:spacing w:val="-2"/>
        </w:rPr>
        <w:t>server?</w:t>
      </w:r>
    </w:p>
    <w:p w:rsidR="004B43E7" w:rsidRDefault="00000000">
      <w:pPr>
        <w:pStyle w:val="ListParagraph"/>
        <w:numPr>
          <w:ilvl w:val="1"/>
          <w:numId w:val="116"/>
        </w:numPr>
        <w:tabs>
          <w:tab w:val="left" w:pos="1181"/>
          <w:tab w:val="left" w:pos="6458"/>
        </w:tabs>
        <w:spacing w:before="80"/>
        <w:ind w:left="1180" w:hanging="294"/>
      </w:pPr>
      <w:r>
        <w:rPr>
          <w:noProof/>
        </w:rPr>
        <w:drawing>
          <wp:anchor distT="0" distB="0" distL="0" distR="0" simplePos="0" relativeHeight="47919974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png"/>
                    <pic:cNvPicPr/>
                  </pic:nvPicPr>
                  <pic:blipFill>
                    <a:blip r:embed="rId7" cstate="print"/>
                    <a:stretch>
                      <a:fillRect/>
                    </a:stretch>
                  </pic:blipFill>
                  <pic:spPr>
                    <a:xfrm>
                      <a:off x="0" y="0"/>
                      <a:ext cx="5567756" cy="5509895"/>
                    </a:xfrm>
                    <a:prstGeom prst="rect">
                      <a:avLst/>
                    </a:prstGeom>
                  </pic:spPr>
                </pic:pic>
              </a:graphicData>
            </a:graphic>
          </wp:anchor>
        </w:drawing>
      </w:r>
      <w:r>
        <w:t>First</w:t>
      </w:r>
      <w:r>
        <w:rPr>
          <w:spacing w:val="47"/>
        </w:rPr>
        <w:t xml:space="preserve"> </w:t>
      </w:r>
      <w:r>
        <w:t>install</w:t>
      </w:r>
      <w:r>
        <w:rPr>
          <w:spacing w:val="-4"/>
        </w:rPr>
        <w:t xml:space="preserve"> </w:t>
      </w:r>
      <w:r>
        <w:t>the</w:t>
      </w:r>
      <w:r>
        <w:rPr>
          <w:spacing w:val="47"/>
        </w:rPr>
        <w:t xml:space="preserve"> </w:t>
      </w:r>
      <w:r>
        <w:t>NFS</w:t>
      </w:r>
      <w:r>
        <w:rPr>
          <w:spacing w:val="-3"/>
        </w:rPr>
        <w:t xml:space="preserve"> </w:t>
      </w:r>
      <w:r>
        <w:t>package by</w:t>
      </w:r>
      <w:r>
        <w:rPr>
          <w:spacing w:val="72"/>
          <w:w w:val="150"/>
        </w:rPr>
        <w:t xml:space="preserve"> </w:t>
      </w:r>
      <w:r>
        <w:rPr>
          <w:b/>
        </w:rPr>
        <w:t>#</w:t>
      </w:r>
      <w:r>
        <w:rPr>
          <w:b/>
          <w:spacing w:val="-3"/>
        </w:rPr>
        <w:t xml:space="preserve"> </w:t>
      </w:r>
      <w:r>
        <w:rPr>
          <w:b/>
        </w:rPr>
        <w:t>yum</w:t>
      </w:r>
      <w:r>
        <w:rPr>
          <w:b/>
          <w:spacing w:val="44"/>
        </w:rPr>
        <w:t xml:space="preserve"> </w:t>
      </w:r>
      <w:r>
        <w:rPr>
          <w:b/>
        </w:rPr>
        <w:t>install</w:t>
      </w:r>
      <w:r>
        <w:rPr>
          <w:b/>
          <w:spacing w:val="46"/>
        </w:rPr>
        <w:t xml:space="preserve"> </w:t>
      </w:r>
      <w:r>
        <w:rPr>
          <w:b/>
        </w:rPr>
        <w:t>nfs*</w:t>
      </w:r>
      <w:r>
        <w:rPr>
          <w:b/>
          <w:spacing w:val="47"/>
        </w:rPr>
        <w:t xml:space="preserve">  </w:t>
      </w:r>
      <w:r>
        <w:rPr>
          <w:b/>
        </w:rPr>
        <w:t>-</w:t>
      </w:r>
      <w:r>
        <w:rPr>
          <w:b/>
          <w:spacing w:val="-10"/>
        </w:rPr>
        <w:t>y</w:t>
      </w:r>
      <w:r>
        <w:rPr>
          <w:b/>
        </w:rPr>
        <w:tab/>
      </w:r>
      <w:r>
        <w:rPr>
          <w:spacing w:val="-2"/>
        </w:rPr>
        <w:t>command.</w:t>
      </w:r>
    </w:p>
    <w:p w:rsidR="004B43E7" w:rsidRDefault="00000000">
      <w:pPr>
        <w:pStyle w:val="ListParagraph"/>
        <w:numPr>
          <w:ilvl w:val="1"/>
          <w:numId w:val="116"/>
        </w:numPr>
        <w:tabs>
          <w:tab w:val="left" w:pos="1173"/>
        </w:tabs>
        <w:ind w:left="1172" w:hanging="286"/>
      </w:pPr>
      <w:r>
        <w:t>Create</w:t>
      </w:r>
      <w:r>
        <w:rPr>
          <w:spacing w:val="-3"/>
        </w:rPr>
        <w:t xml:space="preserve"> </w:t>
      </w:r>
      <w:r>
        <w:t>the</w:t>
      </w:r>
      <w:r>
        <w:rPr>
          <w:spacing w:val="46"/>
        </w:rPr>
        <w:t xml:space="preserve"> </w:t>
      </w:r>
      <w:r>
        <w:t>NFS</w:t>
      </w:r>
      <w:r>
        <w:rPr>
          <w:spacing w:val="-3"/>
        </w:rPr>
        <w:t xml:space="preserve"> </w:t>
      </w:r>
      <w:r>
        <w:t>shared</w:t>
      </w:r>
      <w:r>
        <w:rPr>
          <w:spacing w:val="-3"/>
        </w:rPr>
        <w:t xml:space="preserve"> </w:t>
      </w:r>
      <w:r>
        <w:t>directory</w:t>
      </w:r>
      <w:r>
        <w:rPr>
          <w:spacing w:val="-4"/>
        </w:rPr>
        <w:t xml:space="preserve"> </w:t>
      </w:r>
      <w:r>
        <w:t>on</w:t>
      </w:r>
      <w:r>
        <w:rPr>
          <w:spacing w:val="-3"/>
        </w:rPr>
        <w:t xml:space="preserve"> </w:t>
      </w:r>
      <w:r>
        <w:t>server</w:t>
      </w:r>
      <w:r>
        <w:rPr>
          <w:spacing w:val="-2"/>
        </w:rPr>
        <w:t xml:space="preserve"> </w:t>
      </w:r>
      <w:r>
        <w:t>system</w:t>
      </w:r>
      <w:r>
        <w:rPr>
          <w:spacing w:val="-3"/>
        </w:rPr>
        <w:t xml:space="preserve"> </w:t>
      </w:r>
      <w:r>
        <w:t>by</w:t>
      </w:r>
      <w:r>
        <w:rPr>
          <w:spacing w:val="71"/>
          <w:w w:val="150"/>
        </w:rPr>
        <w:t xml:space="preserve"> </w:t>
      </w:r>
      <w:r>
        <w:rPr>
          <w:b/>
        </w:rPr>
        <w:t>#</w:t>
      </w:r>
      <w:r>
        <w:rPr>
          <w:b/>
          <w:spacing w:val="-2"/>
        </w:rPr>
        <w:t xml:space="preserve"> </w:t>
      </w:r>
      <w:r>
        <w:rPr>
          <w:b/>
        </w:rPr>
        <w:t>mkdir</w:t>
      </w:r>
      <w:r>
        <w:rPr>
          <w:b/>
          <w:spacing w:val="44"/>
        </w:rPr>
        <w:t xml:space="preserve">  </w:t>
      </w:r>
      <w:r>
        <w:rPr>
          <w:b/>
        </w:rPr>
        <w:t>/public</w:t>
      </w:r>
      <w:r>
        <w:rPr>
          <w:b/>
          <w:spacing w:val="70"/>
          <w:w w:val="150"/>
        </w:rPr>
        <w:t xml:space="preserve"> </w:t>
      </w:r>
      <w:r>
        <w:rPr>
          <w:spacing w:val="-2"/>
        </w:rPr>
        <w:t>command.</w:t>
      </w:r>
    </w:p>
    <w:p w:rsidR="004B43E7" w:rsidRDefault="00000000">
      <w:pPr>
        <w:pStyle w:val="ListParagraph"/>
        <w:numPr>
          <w:ilvl w:val="1"/>
          <w:numId w:val="116"/>
        </w:numPr>
        <w:tabs>
          <w:tab w:val="left" w:pos="1223"/>
          <w:tab w:val="left" w:pos="9077"/>
        </w:tabs>
        <w:spacing w:before="79" w:line="312" w:lineRule="auto"/>
        <w:ind w:right="1463" w:firstLine="0"/>
      </w:pPr>
      <w:r>
        <w:t>Modify</w:t>
      </w:r>
      <w:r>
        <w:rPr>
          <w:spacing w:val="40"/>
        </w:rPr>
        <w:t xml:space="preserve"> </w:t>
      </w:r>
      <w:r>
        <w:t>the permissions of the</w:t>
      </w:r>
      <w:r>
        <w:rPr>
          <w:spacing w:val="40"/>
        </w:rPr>
        <w:t xml:space="preserve"> </w:t>
      </w:r>
      <w:r>
        <w:t>/public</w:t>
      </w:r>
      <w:r>
        <w:rPr>
          <w:spacing w:val="80"/>
        </w:rPr>
        <w:t xml:space="preserve"> </w:t>
      </w:r>
      <w:r>
        <w:t>directory by</w:t>
      </w:r>
      <w:r>
        <w:rPr>
          <w:spacing w:val="80"/>
        </w:rPr>
        <w:t xml:space="preserve"> </w:t>
      </w:r>
      <w:r>
        <w:rPr>
          <w:b/>
        </w:rPr>
        <w:t># chmod</w:t>
      </w:r>
      <w:r>
        <w:rPr>
          <w:b/>
          <w:spacing w:val="40"/>
        </w:rPr>
        <w:t xml:space="preserve"> </w:t>
      </w:r>
      <w:r>
        <w:rPr>
          <w:b/>
        </w:rPr>
        <w:t>777</w:t>
      </w:r>
      <w:r>
        <w:rPr>
          <w:b/>
          <w:spacing w:val="40"/>
        </w:rPr>
        <w:t xml:space="preserve"> </w:t>
      </w:r>
      <w:r>
        <w:rPr>
          <w:b/>
        </w:rPr>
        <w:t>/public</w:t>
      </w:r>
      <w:r>
        <w:rPr>
          <w:b/>
          <w:spacing w:val="80"/>
        </w:rPr>
        <w:t xml:space="preserve"> </w:t>
      </w:r>
      <w:r>
        <w:t>command. (These</w:t>
      </w:r>
      <w:r>
        <w:rPr>
          <w:spacing w:val="-4"/>
        </w:rPr>
        <w:t xml:space="preserve"> </w:t>
      </w:r>
      <w:r>
        <w:rPr>
          <w:spacing w:val="-2"/>
        </w:rPr>
        <w:t>permissions</w:t>
      </w:r>
      <w:r>
        <w:tab/>
      </w:r>
      <w:r>
        <w:rPr>
          <w:spacing w:val="-5"/>
        </w:rPr>
        <w:t>may</w:t>
      </w:r>
    </w:p>
    <w:p w:rsidR="004B43E7" w:rsidRDefault="00000000">
      <w:pPr>
        <w:pStyle w:val="BodyText"/>
        <w:spacing w:before="1"/>
      </w:pPr>
      <w:r>
        <w:t>be</w:t>
      </w:r>
      <w:r>
        <w:rPr>
          <w:spacing w:val="-1"/>
        </w:rPr>
        <w:t xml:space="preserve"> </w:t>
      </w:r>
      <w:r>
        <w:t>changed</w:t>
      </w:r>
      <w:r>
        <w:rPr>
          <w:spacing w:val="-1"/>
        </w:rPr>
        <w:t xml:space="preserve"> </w:t>
      </w:r>
      <w:r>
        <w:t>depend</w:t>
      </w:r>
      <w:r>
        <w:rPr>
          <w:spacing w:val="-4"/>
        </w:rPr>
        <w:t xml:space="preserve"> </w:t>
      </w:r>
      <w:r>
        <w:t>on</w:t>
      </w:r>
      <w:r>
        <w:rPr>
          <w:spacing w:val="-2"/>
        </w:rPr>
        <w:t xml:space="preserve"> </w:t>
      </w:r>
      <w:r>
        <w:t>it's</w:t>
      </w:r>
      <w:r>
        <w:rPr>
          <w:spacing w:val="-3"/>
        </w:rPr>
        <w:t xml:space="preserve"> </w:t>
      </w:r>
      <w:r>
        <w:rPr>
          <w:spacing w:val="-2"/>
        </w:rPr>
        <w:t>requirement)</w:t>
      </w:r>
    </w:p>
    <w:p w:rsidR="004B43E7" w:rsidRDefault="00000000">
      <w:pPr>
        <w:pStyle w:val="ListParagraph"/>
        <w:numPr>
          <w:ilvl w:val="1"/>
          <w:numId w:val="116"/>
        </w:numPr>
        <w:tabs>
          <w:tab w:val="left" w:pos="1222"/>
          <w:tab w:val="left" w:pos="3520"/>
          <w:tab w:val="left" w:pos="5668"/>
        </w:tabs>
        <w:spacing w:line="312" w:lineRule="auto"/>
        <w:ind w:right="1708" w:firstLine="0"/>
        <w:rPr>
          <w:b/>
        </w:rPr>
      </w:pPr>
      <w:r>
        <w:t>Modify</w:t>
      </w:r>
      <w:r>
        <w:rPr>
          <w:spacing w:val="-2"/>
        </w:rPr>
        <w:t xml:space="preserve"> </w:t>
      </w:r>
      <w:r>
        <w:t>the</w:t>
      </w:r>
      <w:r>
        <w:rPr>
          <w:spacing w:val="-1"/>
        </w:rPr>
        <w:t xml:space="preserve"> </w:t>
      </w:r>
      <w:r>
        <w:t>SELinux</w:t>
      </w:r>
      <w:r>
        <w:rPr>
          <w:spacing w:val="-4"/>
        </w:rPr>
        <w:t xml:space="preserve"> </w:t>
      </w:r>
      <w:r>
        <w:t>context</w:t>
      </w:r>
      <w:r>
        <w:rPr>
          <w:spacing w:val="-4"/>
        </w:rPr>
        <w:t xml:space="preserve"> </w:t>
      </w:r>
      <w:r>
        <w:t>of</w:t>
      </w:r>
      <w:r>
        <w:rPr>
          <w:spacing w:val="-4"/>
        </w:rPr>
        <w:t xml:space="preserve"> </w:t>
      </w:r>
      <w:r>
        <w:t>the</w:t>
      </w:r>
      <w:r>
        <w:rPr>
          <w:spacing w:val="-4"/>
        </w:rPr>
        <w:t xml:space="preserve"> </w:t>
      </w:r>
      <w:r>
        <w:t>/public</w:t>
      </w:r>
      <w:r>
        <w:rPr>
          <w:spacing w:val="-2"/>
        </w:rPr>
        <w:t xml:space="preserve"> </w:t>
      </w:r>
      <w:r>
        <w:t>directory</w:t>
      </w:r>
      <w:r>
        <w:rPr>
          <w:spacing w:val="-2"/>
        </w:rPr>
        <w:t xml:space="preserve"> </w:t>
      </w:r>
      <w:r>
        <w:t>if</w:t>
      </w:r>
      <w:r>
        <w:rPr>
          <w:spacing w:val="-2"/>
        </w:rPr>
        <w:t xml:space="preserve"> </w:t>
      </w:r>
      <w:r>
        <w:t>SELinux</w:t>
      </w:r>
      <w:r>
        <w:rPr>
          <w:spacing w:val="-2"/>
        </w:rPr>
        <w:t xml:space="preserve"> </w:t>
      </w:r>
      <w:r>
        <w:t>is</w:t>
      </w:r>
      <w:r>
        <w:rPr>
          <w:spacing w:val="-4"/>
        </w:rPr>
        <w:t xml:space="preserve"> </w:t>
      </w:r>
      <w:r>
        <w:t>enabled</w:t>
      </w:r>
      <w:r>
        <w:rPr>
          <w:spacing w:val="40"/>
        </w:rPr>
        <w:t xml:space="preserve"> </w:t>
      </w:r>
      <w:r>
        <w:t>by</w:t>
      </w:r>
      <w:r>
        <w:rPr>
          <w:spacing w:val="-4"/>
        </w:rPr>
        <w:t xml:space="preserve"> </w:t>
      </w:r>
      <w:r>
        <w:t>executing</w:t>
      </w:r>
      <w:r>
        <w:rPr>
          <w:spacing w:val="-3"/>
        </w:rPr>
        <w:t xml:space="preserve"> </w:t>
      </w:r>
      <w:r>
        <w:t>the below command.</w:t>
      </w:r>
      <w:r>
        <w:rPr>
          <w:spacing w:val="80"/>
        </w:rPr>
        <w:t xml:space="preserve"> </w:t>
      </w:r>
      <w:r>
        <w:rPr>
          <w:b/>
        </w:rPr>
        <w:t># chcon</w:t>
      </w:r>
      <w:r>
        <w:rPr>
          <w:b/>
        </w:rPr>
        <w:tab/>
        <w:t>-t</w:t>
      </w:r>
      <w:r>
        <w:rPr>
          <w:b/>
          <w:spacing w:val="80"/>
        </w:rPr>
        <w:t xml:space="preserve"> </w:t>
      </w:r>
      <w:r>
        <w:rPr>
          <w:b/>
        </w:rPr>
        <w:t>public_content_t</w:t>
      </w:r>
      <w:r>
        <w:rPr>
          <w:b/>
        </w:rPr>
        <w:tab/>
      </w:r>
      <w:r>
        <w:rPr>
          <w:b/>
          <w:spacing w:val="-2"/>
        </w:rPr>
        <w:t>/public</w:t>
      </w:r>
    </w:p>
    <w:p w:rsidR="004B43E7" w:rsidRDefault="00000000">
      <w:pPr>
        <w:pStyle w:val="ListParagraph"/>
        <w:numPr>
          <w:ilvl w:val="1"/>
          <w:numId w:val="116"/>
        </w:numPr>
        <w:tabs>
          <w:tab w:val="left" w:pos="1181"/>
        </w:tabs>
        <w:spacing w:before="0"/>
        <w:ind w:left="1180" w:hanging="294"/>
      </w:pPr>
      <w:r>
        <w:t>create</w:t>
      </w:r>
      <w:r>
        <w:rPr>
          <w:spacing w:val="-4"/>
        </w:rPr>
        <w:t xml:space="preserve"> </w:t>
      </w:r>
      <w:r>
        <w:t>some files</w:t>
      </w:r>
      <w:r>
        <w:rPr>
          <w:spacing w:val="-4"/>
        </w:rPr>
        <w:t xml:space="preserve"> </w:t>
      </w:r>
      <w:r>
        <w:t>in</w:t>
      </w:r>
      <w:r>
        <w:rPr>
          <w:spacing w:val="-1"/>
        </w:rPr>
        <w:t xml:space="preserve"> </w:t>
      </w:r>
      <w:r>
        <w:t>the</w:t>
      </w:r>
      <w:r>
        <w:rPr>
          <w:spacing w:val="44"/>
        </w:rPr>
        <w:t xml:space="preserve"> </w:t>
      </w:r>
      <w:r>
        <w:t>/public</w:t>
      </w:r>
      <w:r>
        <w:rPr>
          <w:spacing w:val="-1"/>
        </w:rPr>
        <w:t xml:space="preserve"> </w:t>
      </w:r>
      <w:r>
        <w:t>directory</w:t>
      </w:r>
      <w:r>
        <w:rPr>
          <w:spacing w:val="-1"/>
        </w:rPr>
        <w:t xml:space="preserve"> </w:t>
      </w:r>
      <w:r>
        <w:t>by</w:t>
      </w:r>
      <w:r>
        <w:rPr>
          <w:spacing w:val="71"/>
          <w:w w:val="150"/>
        </w:rPr>
        <w:t xml:space="preserve"> </w:t>
      </w:r>
      <w:r>
        <w:rPr>
          <w:b/>
        </w:rPr>
        <w:t>#</w:t>
      </w:r>
      <w:r>
        <w:rPr>
          <w:b/>
          <w:spacing w:val="-1"/>
        </w:rPr>
        <w:t xml:space="preserve"> </w:t>
      </w:r>
      <w:r>
        <w:rPr>
          <w:b/>
        </w:rPr>
        <w:t>touch</w:t>
      </w:r>
      <w:r>
        <w:rPr>
          <w:b/>
          <w:spacing w:val="45"/>
        </w:rPr>
        <w:t xml:space="preserve">  </w:t>
      </w:r>
      <w:r>
        <w:rPr>
          <w:b/>
        </w:rPr>
        <w:t>f{1..10}</w:t>
      </w:r>
      <w:r>
        <w:rPr>
          <w:b/>
          <w:spacing w:val="46"/>
        </w:rPr>
        <w:t xml:space="preserve">  </w:t>
      </w:r>
      <w:r>
        <w:rPr>
          <w:spacing w:val="-2"/>
        </w:rPr>
        <w:t>command.</w:t>
      </w:r>
    </w:p>
    <w:p w:rsidR="004B43E7" w:rsidRDefault="00000000">
      <w:pPr>
        <w:pStyle w:val="ListParagraph"/>
        <w:numPr>
          <w:ilvl w:val="1"/>
          <w:numId w:val="116"/>
        </w:numPr>
        <w:tabs>
          <w:tab w:val="left" w:pos="1222"/>
          <w:tab w:val="left" w:pos="4060"/>
        </w:tabs>
        <w:spacing w:before="79" w:line="312" w:lineRule="auto"/>
        <w:ind w:right="1606" w:firstLine="0"/>
        <w:rPr>
          <w:b/>
        </w:rPr>
      </w:pPr>
      <w:r>
        <w:t>Open the file</w:t>
      </w:r>
      <w:r>
        <w:rPr>
          <w:spacing w:val="40"/>
        </w:rPr>
        <w:t xml:space="preserve"> </w:t>
      </w:r>
      <w:r>
        <w:t>NFS</w:t>
      </w:r>
      <w:r>
        <w:rPr>
          <w:spacing w:val="40"/>
        </w:rPr>
        <w:t xml:space="preserve"> </w:t>
      </w:r>
      <w:r>
        <w:t>configuration file and put an entry of the NFS shared information by</w:t>
      </w:r>
      <w:r>
        <w:rPr>
          <w:spacing w:val="40"/>
        </w:rPr>
        <w:t xml:space="preserve"> </w:t>
      </w:r>
      <w:r>
        <w:rPr>
          <w:b/>
        </w:rPr>
        <w:t># vim</w:t>
      </w:r>
      <w:r>
        <w:rPr>
          <w:b/>
          <w:spacing w:val="80"/>
        </w:rPr>
        <w:t xml:space="preserve"> </w:t>
      </w:r>
      <w:r>
        <w:rPr>
          <w:b/>
        </w:rPr>
        <w:t>/etc/exports</w:t>
      </w:r>
      <w:r>
        <w:rPr>
          <w:b/>
          <w:spacing w:val="35"/>
        </w:rPr>
        <w:t xml:space="preserve"> </w:t>
      </w:r>
      <w:r>
        <w:t>command</w:t>
      </w:r>
      <w:r>
        <w:rPr>
          <w:spacing w:val="-2"/>
        </w:rPr>
        <w:t xml:space="preserve"> </w:t>
      </w:r>
      <w:r>
        <w:t>and</w:t>
      </w:r>
      <w:r>
        <w:rPr>
          <w:spacing w:val="-3"/>
        </w:rPr>
        <w:t xml:space="preserve"> </w:t>
      </w:r>
      <w:r>
        <w:t>type</w:t>
      </w:r>
      <w:r>
        <w:rPr>
          <w:spacing w:val="-1"/>
        </w:rPr>
        <w:t xml:space="preserve"> </w:t>
      </w:r>
      <w:r>
        <w:t>as</w:t>
      </w:r>
      <w:r>
        <w:rPr>
          <w:spacing w:val="-2"/>
        </w:rPr>
        <w:t xml:space="preserve"> </w:t>
      </w:r>
      <w:r>
        <w:t>an</w:t>
      </w:r>
      <w:r>
        <w:rPr>
          <w:spacing w:val="-5"/>
        </w:rPr>
        <w:t xml:space="preserve"> </w:t>
      </w:r>
      <w:r>
        <w:t>entry</w:t>
      </w:r>
      <w:r>
        <w:rPr>
          <w:spacing w:val="-2"/>
        </w:rPr>
        <w:t xml:space="preserve"> </w:t>
      </w:r>
      <w:r>
        <w:t>like</w:t>
      </w:r>
      <w:r>
        <w:rPr>
          <w:spacing w:val="80"/>
        </w:rPr>
        <w:t xml:space="preserve"> </w:t>
      </w:r>
      <w:r>
        <w:rPr>
          <w:b/>
        </w:rPr>
        <w:t>&lt;shared</w:t>
      </w:r>
      <w:r>
        <w:rPr>
          <w:b/>
          <w:spacing w:val="-3"/>
        </w:rPr>
        <w:t xml:space="preserve"> </w:t>
      </w:r>
      <w:r>
        <w:rPr>
          <w:b/>
        </w:rPr>
        <w:t>directory</w:t>
      </w:r>
      <w:r>
        <w:rPr>
          <w:b/>
          <w:spacing w:val="-2"/>
        </w:rPr>
        <w:t xml:space="preserve"> </w:t>
      </w:r>
      <w:r>
        <w:rPr>
          <w:b/>
        </w:rPr>
        <w:t>name&gt;</w:t>
      </w:r>
      <w:r>
        <w:rPr>
          <w:b/>
          <w:spacing w:val="80"/>
          <w:w w:val="150"/>
        </w:rPr>
        <w:t xml:space="preserve"> </w:t>
      </w:r>
      <w:r>
        <w:rPr>
          <w:b/>
        </w:rPr>
        <w:t>&lt;to</w:t>
      </w:r>
      <w:r>
        <w:rPr>
          <w:b/>
          <w:spacing w:val="-2"/>
        </w:rPr>
        <w:t xml:space="preserve"> </w:t>
      </w:r>
      <w:r>
        <w:rPr>
          <w:b/>
        </w:rPr>
        <w:t>whom to export the shared directory&gt;</w:t>
      </w:r>
      <w:r>
        <w:rPr>
          <w:b/>
        </w:rPr>
        <w:tab/>
        <w:t>(&lt;permissions&gt;,</w:t>
      </w:r>
      <w:r>
        <w:rPr>
          <w:b/>
          <w:spacing w:val="40"/>
        </w:rPr>
        <w:t xml:space="preserve"> </w:t>
      </w:r>
      <w:r>
        <w:rPr>
          <w:b/>
        </w:rPr>
        <w:t>sync)</w:t>
      </w:r>
    </w:p>
    <w:p w:rsidR="004B43E7" w:rsidRDefault="00000000">
      <w:pPr>
        <w:pStyle w:val="BodyText"/>
        <w:spacing w:line="268" w:lineRule="exact"/>
        <w:ind w:left="1180"/>
      </w:pPr>
      <w:r>
        <w:t>For</w:t>
      </w:r>
      <w:r>
        <w:rPr>
          <w:spacing w:val="-1"/>
        </w:rPr>
        <w:t xml:space="preserve"> </w:t>
      </w:r>
      <w:r>
        <w:rPr>
          <w:spacing w:val="-2"/>
        </w:rPr>
        <w:t>example,</w:t>
      </w:r>
    </w:p>
    <w:p w:rsidR="004B43E7" w:rsidRDefault="00000000">
      <w:pPr>
        <w:pStyle w:val="BodyText"/>
        <w:spacing w:before="82"/>
        <w:ind w:left="1180"/>
      </w:pPr>
      <w:r>
        <w:t>#</w:t>
      </w:r>
      <w:r>
        <w:rPr>
          <w:spacing w:val="-1"/>
        </w:rPr>
        <w:t xml:space="preserve"> </w:t>
      </w:r>
      <w:r>
        <w:t>vim</w:t>
      </w:r>
      <w:r>
        <w:rPr>
          <w:spacing w:val="72"/>
          <w:w w:val="150"/>
        </w:rPr>
        <w:t xml:space="preserve"> </w:t>
      </w:r>
      <w:r>
        <w:rPr>
          <w:spacing w:val="-2"/>
        </w:rPr>
        <w:t>/etc/exports</w:t>
      </w:r>
    </w:p>
    <w:p w:rsidR="004B43E7" w:rsidRDefault="00000000">
      <w:pPr>
        <w:pStyle w:val="BodyText"/>
        <w:tabs>
          <w:tab w:val="left" w:pos="2620"/>
          <w:tab w:val="left" w:pos="4780"/>
          <w:tab w:val="left" w:pos="8782"/>
        </w:tabs>
        <w:spacing w:before="80" w:line="314" w:lineRule="auto"/>
        <w:ind w:right="1676" w:firstLine="443"/>
      </w:pPr>
      <w:r>
        <w:rPr>
          <w:spacing w:val="-2"/>
        </w:rPr>
        <w:t>/public</w:t>
      </w:r>
      <w:r>
        <w:tab/>
      </w:r>
      <w:r>
        <w:rPr>
          <w:spacing w:val="-2"/>
        </w:rPr>
        <w:t>*.example.com</w:t>
      </w:r>
      <w:r>
        <w:tab/>
        <w:t>(ro/rw, sync)</w:t>
      </w:r>
      <w:r>
        <w:tab/>
      </w:r>
      <w:r>
        <w:rPr>
          <w:spacing w:val="-2"/>
        </w:rPr>
        <w:t xml:space="preserve">(save </w:t>
      </w:r>
      <w:r>
        <w:t>and</w:t>
      </w:r>
      <w:r>
        <w:rPr>
          <w:spacing w:val="40"/>
        </w:rPr>
        <w:t xml:space="preserve"> </w:t>
      </w:r>
      <w:r>
        <w:t>exit the file)</w:t>
      </w:r>
    </w:p>
    <w:p w:rsidR="004B43E7" w:rsidRDefault="00000000">
      <w:pPr>
        <w:pStyle w:val="ListParagraph"/>
        <w:numPr>
          <w:ilvl w:val="0"/>
          <w:numId w:val="115"/>
        </w:numPr>
        <w:tabs>
          <w:tab w:val="left" w:pos="1440"/>
          <w:tab w:val="left" w:pos="2870"/>
        </w:tabs>
        <w:spacing w:before="0" w:line="312" w:lineRule="auto"/>
        <w:ind w:right="1643" w:firstLine="292"/>
      </w:pPr>
      <w:r>
        <w:t>Where</w:t>
      </w:r>
      <w:r>
        <w:rPr>
          <w:spacing w:val="40"/>
        </w:rPr>
        <w:t xml:space="preserve"> </w:t>
      </w:r>
      <w:r>
        <w:t>*.example.com</w:t>
      </w:r>
      <w:r>
        <w:rPr>
          <w:spacing w:val="40"/>
        </w:rPr>
        <w:t xml:space="preserve"> </w:t>
      </w:r>
      <w:r>
        <w:t>means</w:t>
      </w:r>
      <w:r>
        <w:rPr>
          <w:spacing w:val="40"/>
        </w:rPr>
        <w:t xml:space="preserve"> </w:t>
      </w:r>
      <w:r>
        <w:t>the</w:t>
      </w:r>
      <w:r>
        <w:rPr>
          <w:spacing w:val="-4"/>
        </w:rPr>
        <w:t xml:space="preserve"> </w:t>
      </w:r>
      <w:r>
        <w:t>shared</w:t>
      </w:r>
      <w:r>
        <w:rPr>
          <w:spacing w:val="-3"/>
        </w:rPr>
        <w:t xml:space="preserve"> </w:t>
      </w:r>
      <w:r>
        <w:t>directory</w:t>
      </w:r>
      <w:r>
        <w:rPr>
          <w:spacing w:val="-2"/>
        </w:rPr>
        <w:t xml:space="preserve"> </w:t>
      </w:r>
      <w:r>
        <w:t>can</w:t>
      </w:r>
      <w:r>
        <w:rPr>
          <w:spacing w:val="-3"/>
        </w:rPr>
        <w:t xml:space="preserve"> </w:t>
      </w:r>
      <w:r>
        <w:t>be</w:t>
      </w:r>
      <w:r>
        <w:rPr>
          <w:spacing w:val="-5"/>
        </w:rPr>
        <w:t xml:space="preserve"> </w:t>
      </w:r>
      <w:r>
        <w:t>exported</w:t>
      </w:r>
      <w:r>
        <w:rPr>
          <w:spacing w:val="-2"/>
        </w:rPr>
        <w:t xml:space="preserve"> </w:t>
      </w:r>
      <w:r>
        <w:t>to</w:t>
      </w:r>
      <w:r>
        <w:rPr>
          <w:spacing w:val="40"/>
        </w:rPr>
        <w:t xml:space="preserve"> </w:t>
      </w:r>
      <w:r>
        <w:t>all</w:t>
      </w:r>
      <w:r>
        <w:rPr>
          <w:spacing w:val="-5"/>
        </w:rPr>
        <w:t xml:space="preserve"> </w:t>
      </w:r>
      <w:r>
        <w:t>the</w:t>
      </w:r>
      <w:r>
        <w:rPr>
          <w:spacing w:val="-1"/>
        </w:rPr>
        <w:t xml:space="preserve"> </w:t>
      </w:r>
      <w:r>
        <w:t>systems of</w:t>
      </w:r>
      <w:r>
        <w:rPr>
          <w:spacing w:val="-13"/>
        </w:rPr>
        <w:t xml:space="preserve"> </w:t>
      </w:r>
      <w:r>
        <w:t>the</w:t>
      </w:r>
      <w:r>
        <w:tab/>
        <w:t>example.com</w:t>
      </w:r>
      <w:r>
        <w:rPr>
          <w:spacing w:val="40"/>
        </w:rPr>
        <w:t xml:space="preserve"> </w:t>
      </w:r>
      <w:r>
        <w:t>domain.</w:t>
      </w:r>
    </w:p>
    <w:p w:rsidR="004B43E7" w:rsidRDefault="00000000">
      <w:pPr>
        <w:pStyle w:val="ListParagraph"/>
        <w:numPr>
          <w:ilvl w:val="0"/>
          <w:numId w:val="115"/>
        </w:numPr>
        <w:tabs>
          <w:tab w:val="left" w:pos="1440"/>
        </w:tabs>
        <w:spacing w:before="0" w:line="312" w:lineRule="auto"/>
        <w:ind w:right="1981" w:firstLine="292"/>
      </w:pPr>
      <w:r>
        <w:t>Permissions</w:t>
      </w:r>
      <w:r>
        <w:rPr>
          <w:spacing w:val="40"/>
        </w:rPr>
        <w:t xml:space="preserve"> </w:t>
      </w:r>
      <w:r>
        <w:t>like</w:t>
      </w:r>
      <w:r>
        <w:rPr>
          <w:spacing w:val="40"/>
        </w:rPr>
        <w:t xml:space="preserve"> </w:t>
      </w:r>
      <w:r>
        <w:t>ro</w:t>
      </w:r>
      <w:r>
        <w:rPr>
          <w:spacing w:val="-2"/>
        </w:rPr>
        <w:t xml:space="preserve"> </w:t>
      </w:r>
      <w:r>
        <w:t>(read</w:t>
      </w:r>
      <w:r>
        <w:rPr>
          <w:spacing w:val="-2"/>
        </w:rPr>
        <w:t xml:space="preserve"> </w:t>
      </w:r>
      <w:r>
        <w:t>only)</w:t>
      </w:r>
      <w:r>
        <w:rPr>
          <w:spacing w:val="40"/>
        </w:rPr>
        <w:t xml:space="preserve"> </w:t>
      </w:r>
      <w:r>
        <w:t>or</w:t>
      </w:r>
      <w:r>
        <w:rPr>
          <w:spacing w:val="40"/>
        </w:rPr>
        <w:t xml:space="preserve"> </w:t>
      </w:r>
      <w:r>
        <w:t>rw (read</w:t>
      </w:r>
      <w:r>
        <w:rPr>
          <w:spacing w:val="40"/>
        </w:rPr>
        <w:t xml:space="preserve"> </w:t>
      </w:r>
      <w:r>
        <w:t>&amp;</w:t>
      </w:r>
      <w:r>
        <w:rPr>
          <w:spacing w:val="-3"/>
        </w:rPr>
        <w:t xml:space="preserve"> </w:t>
      </w:r>
      <w:r>
        <w:t>write)</w:t>
      </w:r>
      <w:r>
        <w:rPr>
          <w:spacing w:val="40"/>
        </w:rPr>
        <w:t xml:space="preserve"> </w:t>
      </w:r>
      <w:r>
        <w:t>and</w:t>
      </w:r>
      <w:r>
        <w:rPr>
          <w:spacing w:val="-2"/>
        </w:rPr>
        <w:t xml:space="preserve"> </w:t>
      </w:r>
      <w:r>
        <w:t>sync</w:t>
      </w:r>
      <w:r>
        <w:rPr>
          <w:spacing w:val="-3"/>
        </w:rPr>
        <w:t xml:space="preserve"> </w:t>
      </w:r>
      <w:r>
        <w:t>means</w:t>
      </w:r>
      <w:r>
        <w:rPr>
          <w:spacing w:val="40"/>
        </w:rPr>
        <w:t xml:space="preserve"> </w:t>
      </w:r>
      <w:r>
        <w:t>the</w:t>
      </w:r>
      <w:r>
        <w:rPr>
          <w:spacing w:val="-4"/>
        </w:rPr>
        <w:t xml:space="preserve"> </w:t>
      </w:r>
      <w:r>
        <w:t>data</w:t>
      </w:r>
      <w:r>
        <w:rPr>
          <w:spacing w:val="-1"/>
        </w:rPr>
        <w:t xml:space="preserve"> </w:t>
      </w:r>
      <w:r>
        <w:t>will always be synced.</w:t>
      </w:r>
    </w:p>
    <w:p w:rsidR="004B43E7" w:rsidRDefault="00000000">
      <w:pPr>
        <w:pStyle w:val="BodyText"/>
        <w:tabs>
          <w:tab w:val="left" w:pos="2620"/>
          <w:tab w:val="left" w:pos="6221"/>
        </w:tabs>
        <w:spacing w:line="312" w:lineRule="auto"/>
        <w:ind w:right="1622" w:firstLine="292"/>
      </w:pPr>
      <w:r>
        <w:rPr>
          <w:spacing w:val="-2"/>
        </w:rPr>
        <w:t>/public</w:t>
      </w:r>
      <w:r>
        <w:tab/>
        <w:t>desktop9.example.com (rw, sync)</w:t>
      </w:r>
      <w:r>
        <w:tab/>
        <w:t>(to</w:t>
      </w:r>
      <w:r>
        <w:rPr>
          <w:spacing w:val="-6"/>
        </w:rPr>
        <w:t xml:space="preserve"> </w:t>
      </w:r>
      <w:r>
        <w:t>export</w:t>
      </w:r>
      <w:r>
        <w:rPr>
          <w:spacing w:val="-6"/>
        </w:rPr>
        <w:t xml:space="preserve"> </w:t>
      </w:r>
      <w:r>
        <w:t>the</w:t>
      </w:r>
      <w:r>
        <w:rPr>
          <w:spacing w:val="-6"/>
        </w:rPr>
        <w:t xml:space="preserve"> </w:t>
      </w:r>
      <w:r>
        <w:t>/public</w:t>
      </w:r>
      <w:r>
        <w:rPr>
          <w:spacing w:val="-5"/>
        </w:rPr>
        <w:t xml:space="preserve"> </w:t>
      </w:r>
      <w:r>
        <w:t>to</w:t>
      </w:r>
      <w:r>
        <w:rPr>
          <w:spacing w:val="-6"/>
        </w:rPr>
        <w:t xml:space="preserve"> </w:t>
      </w:r>
      <w:r>
        <w:t>desktop</w:t>
      </w:r>
      <w:r>
        <w:rPr>
          <w:spacing w:val="-8"/>
        </w:rPr>
        <w:t xml:space="preserve"> </w:t>
      </w:r>
      <w:r>
        <w:t>5 system only)</w:t>
      </w:r>
    </w:p>
    <w:p w:rsidR="004B43E7" w:rsidRDefault="00000000">
      <w:pPr>
        <w:pStyle w:val="BodyText"/>
        <w:tabs>
          <w:tab w:val="left" w:pos="2620"/>
          <w:tab w:val="left" w:pos="5702"/>
        </w:tabs>
        <w:spacing w:line="312" w:lineRule="auto"/>
        <w:ind w:right="2144" w:firstLine="292"/>
      </w:pPr>
      <w:r>
        <w:rPr>
          <w:spacing w:val="-2"/>
        </w:rPr>
        <w:t>/public</w:t>
      </w:r>
      <w:r>
        <w:tab/>
        <w:t>*.example.com (ro, sync)</w:t>
      </w:r>
      <w:r>
        <w:tab/>
        <w:t>(export</w:t>
      </w:r>
      <w:r>
        <w:rPr>
          <w:spacing w:val="-8"/>
        </w:rPr>
        <w:t xml:space="preserve"> </w:t>
      </w:r>
      <w:r>
        <w:t>to</w:t>
      </w:r>
      <w:r>
        <w:rPr>
          <w:spacing w:val="-9"/>
        </w:rPr>
        <w:t xml:space="preserve"> </w:t>
      </w:r>
      <w:r>
        <w:t>the</w:t>
      </w:r>
      <w:r>
        <w:rPr>
          <w:spacing w:val="-8"/>
        </w:rPr>
        <w:t xml:space="preserve"> </w:t>
      </w:r>
      <w:r>
        <w:t>entire</w:t>
      </w:r>
      <w:r>
        <w:rPr>
          <w:spacing w:val="-10"/>
        </w:rPr>
        <w:t xml:space="preserve"> </w:t>
      </w:r>
      <w:r>
        <w:t>example.com domain with read only)</w:t>
      </w:r>
    </w:p>
    <w:p w:rsidR="004B43E7" w:rsidRDefault="00000000">
      <w:pPr>
        <w:pStyle w:val="BodyText"/>
        <w:tabs>
          <w:tab w:val="left" w:pos="2620"/>
          <w:tab w:val="left" w:pos="5851"/>
        </w:tabs>
        <w:spacing w:line="312" w:lineRule="auto"/>
        <w:ind w:right="1456" w:firstLine="292"/>
      </w:pPr>
      <w:r>
        <w:rPr>
          <w:spacing w:val="-2"/>
        </w:rPr>
        <w:t>/public</w:t>
      </w:r>
      <w:r>
        <w:tab/>
        <w:t>172.25.0.0/24 (rw, sync)</w:t>
      </w:r>
      <w:r>
        <w:tab/>
        <w:t>(export</w:t>
      </w:r>
      <w:r>
        <w:rPr>
          <w:spacing w:val="-5"/>
        </w:rPr>
        <w:t xml:space="preserve"> </w:t>
      </w:r>
      <w:r>
        <w:t>to</w:t>
      </w:r>
      <w:r>
        <w:rPr>
          <w:spacing w:val="-6"/>
        </w:rPr>
        <w:t xml:space="preserve"> </w:t>
      </w:r>
      <w:r>
        <w:t>172.25.0.0</w:t>
      </w:r>
      <w:r>
        <w:rPr>
          <w:spacing w:val="39"/>
        </w:rPr>
        <w:t xml:space="preserve"> </w:t>
      </w:r>
      <w:r>
        <w:t>network</w:t>
      </w:r>
      <w:r>
        <w:rPr>
          <w:spacing w:val="-7"/>
        </w:rPr>
        <w:t xml:space="preserve"> </w:t>
      </w:r>
      <w:r>
        <w:t>only</w:t>
      </w:r>
      <w:r>
        <w:rPr>
          <w:spacing w:val="-7"/>
        </w:rPr>
        <w:t xml:space="preserve"> </w:t>
      </w:r>
      <w:r>
        <w:t>with read and write)</w:t>
      </w:r>
    </w:p>
    <w:p w:rsidR="004B43E7" w:rsidRDefault="00000000">
      <w:pPr>
        <w:pStyle w:val="BodyText"/>
        <w:tabs>
          <w:tab w:val="left" w:pos="2620"/>
          <w:tab w:val="left" w:pos="6941"/>
        </w:tabs>
        <w:spacing w:line="312" w:lineRule="auto"/>
        <w:ind w:right="2081" w:firstLine="292"/>
      </w:pPr>
      <w:r>
        <w:rPr>
          <w:spacing w:val="-2"/>
        </w:rPr>
        <w:t>/public</w:t>
      </w:r>
      <w:r>
        <w:tab/>
        <w:t>server [ 0 - 20 ].example.com</w:t>
      </w:r>
      <w:r>
        <w:rPr>
          <w:spacing w:val="40"/>
        </w:rPr>
        <w:t xml:space="preserve"> </w:t>
      </w:r>
      <w:r>
        <w:t>(rw,</w:t>
      </w:r>
      <w:r>
        <w:rPr>
          <w:spacing w:val="40"/>
        </w:rPr>
        <w:t xml:space="preserve"> </w:t>
      </w:r>
      <w:r>
        <w:t>sync)</w:t>
      </w:r>
      <w:r>
        <w:tab/>
        <w:t>(export</w:t>
      </w:r>
      <w:r>
        <w:rPr>
          <w:spacing w:val="-9"/>
        </w:rPr>
        <w:t xml:space="preserve"> </w:t>
      </w:r>
      <w:r>
        <w:t>to</w:t>
      </w:r>
      <w:r>
        <w:rPr>
          <w:spacing w:val="-8"/>
        </w:rPr>
        <w:t xml:space="preserve"> </w:t>
      </w:r>
      <w:r>
        <w:t>server0</w:t>
      </w:r>
      <w:r>
        <w:rPr>
          <w:spacing w:val="31"/>
        </w:rPr>
        <w:t xml:space="preserve"> </w:t>
      </w:r>
      <w:r>
        <w:t>to server20 in</w:t>
      </w:r>
    </w:p>
    <w:p w:rsidR="004B43E7" w:rsidRDefault="00000000">
      <w:pPr>
        <w:pStyle w:val="BodyText"/>
      </w:pPr>
      <w:r>
        <w:t>example.com</w:t>
      </w:r>
      <w:r>
        <w:rPr>
          <w:spacing w:val="-6"/>
        </w:rPr>
        <w:t xml:space="preserve"> </w:t>
      </w:r>
      <w:r>
        <w:t>domain</w:t>
      </w:r>
      <w:r>
        <w:rPr>
          <w:spacing w:val="43"/>
        </w:rPr>
        <w:t xml:space="preserve"> </w:t>
      </w:r>
      <w:r>
        <w:t>with</w:t>
      </w:r>
      <w:r>
        <w:rPr>
          <w:spacing w:val="-4"/>
        </w:rPr>
        <w:t xml:space="preserve"> </w:t>
      </w:r>
      <w:r>
        <w:t>read</w:t>
      </w:r>
      <w:r>
        <w:rPr>
          <w:spacing w:val="-3"/>
        </w:rPr>
        <w:t xml:space="preserve"> </w:t>
      </w:r>
      <w:r>
        <w:t>and</w:t>
      </w:r>
      <w:r>
        <w:rPr>
          <w:spacing w:val="-2"/>
        </w:rPr>
        <w:t xml:space="preserve"> write)</w:t>
      </w:r>
    </w:p>
    <w:p w:rsidR="004B43E7" w:rsidRDefault="00000000">
      <w:pPr>
        <w:pStyle w:val="BodyText"/>
        <w:tabs>
          <w:tab w:val="left" w:pos="2620"/>
          <w:tab w:val="left" w:pos="5750"/>
        </w:tabs>
        <w:spacing w:before="76" w:line="312" w:lineRule="auto"/>
        <w:ind w:right="1445" w:firstLine="292"/>
      </w:pPr>
      <w:r>
        <w:rPr>
          <w:spacing w:val="-2"/>
        </w:rPr>
        <w:t>/public</w:t>
      </w:r>
      <w:r>
        <w:tab/>
        <w:t>172.25.0.10 (rw, sync)</w:t>
      </w:r>
      <w:r>
        <w:tab/>
        <w:t>(export</w:t>
      </w:r>
      <w:r>
        <w:rPr>
          <w:spacing w:val="-6"/>
        </w:rPr>
        <w:t xml:space="preserve"> </w:t>
      </w:r>
      <w:r>
        <w:t>to</w:t>
      </w:r>
      <w:r>
        <w:rPr>
          <w:spacing w:val="-5"/>
        </w:rPr>
        <w:t xml:space="preserve"> </w:t>
      </w:r>
      <w:r>
        <w:t>172.25.0.10</w:t>
      </w:r>
      <w:r>
        <w:rPr>
          <w:spacing w:val="39"/>
        </w:rPr>
        <w:t xml:space="preserve"> </w:t>
      </w:r>
      <w:r>
        <w:t>network</w:t>
      </w:r>
      <w:r>
        <w:rPr>
          <w:spacing w:val="-6"/>
        </w:rPr>
        <w:t xml:space="preserve"> </w:t>
      </w:r>
      <w:r>
        <w:t>only</w:t>
      </w:r>
      <w:r>
        <w:rPr>
          <w:spacing w:val="-6"/>
        </w:rPr>
        <w:t xml:space="preserve"> </w:t>
      </w:r>
      <w:r>
        <w:t>with read and write)</w:t>
      </w:r>
    </w:p>
    <w:p w:rsidR="004B43E7" w:rsidRDefault="00000000">
      <w:pPr>
        <w:spacing w:before="2"/>
        <w:ind w:left="1180"/>
        <w:rPr>
          <w:b/>
        </w:rPr>
      </w:pPr>
      <w:r>
        <w:rPr>
          <w:b/>
          <w:u w:val="single"/>
        </w:rPr>
        <w:t>Common</w:t>
      </w:r>
      <w:r>
        <w:rPr>
          <w:b/>
          <w:spacing w:val="-8"/>
          <w:u w:val="single"/>
        </w:rPr>
        <w:t xml:space="preserve"> </w:t>
      </w:r>
      <w:r>
        <w:rPr>
          <w:b/>
          <w:u w:val="single"/>
        </w:rPr>
        <w:t>Mount</w:t>
      </w:r>
      <w:r>
        <w:rPr>
          <w:b/>
          <w:spacing w:val="-6"/>
          <w:u w:val="single"/>
        </w:rPr>
        <w:t xml:space="preserve"> </w:t>
      </w:r>
      <w:r>
        <w:rPr>
          <w:b/>
          <w:u w:val="single"/>
        </w:rPr>
        <w:t>permission</w:t>
      </w:r>
      <w:r>
        <w:rPr>
          <w:b/>
          <w:spacing w:val="-7"/>
          <w:u w:val="single"/>
        </w:rPr>
        <w:t xml:space="preserve"> </w:t>
      </w:r>
      <w:r>
        <w:rPr>
          <w:b/>
          <w:u w:val="single"/>
        </w:rPr>
        <w:t>options</w:t>
      </w:r>
      <w:r>
        <w:rPr>
          <w:b/>
          <w:spacing w:val="-3"/>
        </w:rPr>
        <w:t xml:space="preserve"> </w:t>
      </w:r>
      <w:r>
        <w:rPr>
          <w:b/>
          <w:spacing w:val="-10"/>
        </w:rPr>
        <w:t>:</w:t>
      </w:r>
    </w:p>
    <w:p w:rsidR="004B43E7" w:rsidRDefault="004B43E7">
      <w:pPr>
        <w:pStyle w:val="BodyText"/>
        <w:spacing w:before="1"/>
        <w:ind w:left="0"/>
        <w:rPr>
          <w:b/>
        </w:rPr>
      </w:pPr>
    </w:p>
    <w:tbl>
      <w:tblPr>
        <w:tblW w:w="0" w:type="auto"/>
        <w:tblInd w:w="10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6408"/>
      </w:tblGrid>
      <w:tr w:rsidR="004B43E7">
        <w:trPr>
          <w:trHeight w:val="419"/>
        </w:trPr>
        <w:tc>
          <w:tcPr>
            <w:tcW w:w="1378" w:type="dxa"/>
          </w:tcPr>
          <w:p w:rsidR="004B43E7" w:rsidRDefault="00000000">
            <w:pPr>
              <w:pStyle w:val="TableParagraph"/>
              <w:spacing w:before="76"/>
              <w:ind w:left="74"/>
            </w:pPr>
            <w:r>
              <w:rPr>
                <w:spacing w:val="-5"/>
              </w:rPr>
              <w:t>rw</w:t>
            </w:r>
          </w:p>
        </w:tc>
        <w:tc>
          <w:tcPr>
            <w:tcW w:w="6408" w:type="dxa"/>
          </w:tcPr>
          <w:p w:rsidR="004B43E7" w:rsidRDefault="00000000">
            <w:pPr>
              <w:pStyle w:val="TableParagraph"/>
              <w:spacing w:before="76"/>
              <w:ind w:left="73"/>
            </w:pPr>
            <w:r>
              <w:t>read/write</w:t>
            </w:r>
            <w:r>
              <w:rPr>
                <w:spacing w:val="-4"/>
              </w:rPr>
              <w:t xml:space="preserve"> </w:t>
            </w:r>
            <w:r>
              <w:rPr>
                <w:spacing w:val="-2"/>
              </w:rPr>
              <w:t>permissions</w:t>
            </w:r>
          </w:p>
        </w:tc>
      </w:tr>
    </w:tbl>
    <w:p w:rsidR="004B43E7" w:rsidRDefault="004B43E7">
      <w:pPr>
        <w:sectPr w:rsidR="004B43E7">
          <w:pgSz w:w="11910" w:h="16840"/>
          <w:pgMar w:top="1340" w:right="0" w:bottom="1000" w:left="980" w:header="283" w:footer="801" w:gutter="0"/>
          <w:cols w:space="720"/>
        </w:sectPr>
      </w:pPr>
    </w:p>
    <w:p w:rsidR="004B43E7" w:rsidRDefault="004B43E7">
      <w:pPr>
        <w:pStyle w:val="BodyText"/>
        <w:spacing w:before="8"/>
        <w:ind w:left="0"/>
        <w:rPr>
          <w:b/>
          <w:sz w:val="7"/>
        </w:rPr>
      </w:pPr>
    </w:p>
    <w:tbl>
      <w:tblPr>
        <w:tblW w:w="0" w:type="auto"/>
        <w:tblInd w:w="10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6408"/>
      </w:tblGrid>
      <w:tr w:rsidR="004B43E7">
        <w:trPr>
          <w:trHeight w:val="419"/>
        </w:trPr>
        <w:tc>
          <w:tcPr>
            <w:tcW w:w="1378" w:type="dxa"/>
          </w:tcPr>
          <w:p w:rsidR="004B43E7" w:rsidRDefault="00000000">
            <w:pPr>
              <w:pStyle w:val="TableParagraph"/>
              <w:spacing w:before="76"/>
              <w:ind w:left="74"/>
            </w:pPr>
            <w:r>
              <w:rPr>
                <w:spacing w:val="-5"/>
              </w:rPr>
              <w:t>ro</w:t>
            </w:r>
          </w:p>
        </w:tc>
        <w:tc>
          <w:tcPr>
            <w:tcW w:w="6408" w:type="dxa"/>
          </w:tcPr>
          <w:p w:rsidR="004B43E7" w:rsidRDefault="00000000">
            <w:pPr>
              <w:pStyle w:val="TableParagraph"/>
              <w:spacing w:before="76"/>
              <w:ind w:left="73"/>
            </w:pPr>
            <w:r>
              <w:t>read-only</w:t>
            </w:r>
            <w:r>
              <w:rPr>
                <w:spacing w:val="-4"/>
              </w:rPr>
              <w:t xml:space="preserve"> </w:t>
            </w:r>
            <w:r>
              <w:rPr>
                <w:spacing w:val="-2"/>
              </w:rPr>
              <w:t>permissions</w:t>
            </w:r>
          </w:p>
        </w:tc>
      </w:tr>
      <w:tr w:rsidR="004B43E7">
        <w:trPr>
          <w:trHeight w:val="419"/>
        </w:trPr>
        <w:tc>
          <w:tcPr>
            <w:tcW w:w="1378" w:type="dxa"/>
          </w:tcPr>
          <w:p w:rsidR="004B43E7" w:rsidRDefault="00000000">
            <w:pPr>
              <w:pStyle w:val="TableParagraph"/>
              <w:spacing w:before="73"/>
              <w:ind w:left="74"/>
            </w:pPr>
            <w:r>
              <w:rPr>
                <w:spacing w:val="-2"/>
              </w:rPr>
              <w:t>insecure</w:t>
            </w:r>
          </w:p>
        </w:tc>
        <w:tc>
          <w:tcPr>
            <w:tcW w:w="6408" w:type="dxa"/>
          </w:tcPr>
          <w:p w:rsidR="004B43E7" w:rsidRDefault="00000000">
            <w:pPr>
              <w:pStyle w:val="TableParagraph"/>
              <w:spacing w:before="73"/>
              <w:ind w:left="73"/>
            </w:pPr>
            <w:r>
              <w:t>Allows</w:t>
            </w:r>
            <w:r>
              <w:rPr>
                <w:spacing w:val="-4"/>
              </w:rPr>
              <w:t xml:space="preserve"> </w:t>
            </w:r>
            <w:r>
              <w:t>the</w:t>
            </w:r>
            <w:r>
              <w:rPr>
                <w:spacing w:val="-2"/>
              </w:rPr>
              <w:t xml:space="preserve"> </w:t>
            </w:r>
            <w:r>
              <w:t>use</w:t>
            </w:r>
            <w:r>
              <w:rPr>
                <w:spacing w:val="-4"/>
              </w:rPr>
              <w:t xml:space="preserve"> </w:t>
            </w:r>
            <w:r>
              <w:t>of</w:t>
            </w:r>
            <w:r>
              <w:rPr>
                <w:spacing w:val="-2"/>
              </w:rPr>
              <w:t xml:space="preserve"> </w:t>
            </w:r>
            <w:r>
              <w:t>ports</w:t>
            </w:r>
            <w:r>
              <w:rPr>
                <w:spacing w:val="-4"/>
              </w:rPr>
              <w:t xml:space="preserve"> </w:t>
            </w:r>
            <w:r>
              <w:t>over</w:t>
            </w:r>
            <w:r>
              <w:rPr>
                <w:spacing w:val="-2"/>
              </w:rPr>
              <w:t xml:space="preserve"> </w:t>
            </w:r>
            <w:r>
              <w:rPr>
                <w:spacing w:val="-4"/>
              </w:rPr>
              <w:t>1024</w:t>
            </w:r>
          </w:p>
        </w:tc>
      </w:tr>
      <w:tr w:rsidR="004B43E7">
        <w:trPr>
          <w:trHeight w:val="688"/>
        </w:trPr>
        <w:tc>
          <w:tcPr>
            <w:tcW w:w="1378" w:type="dxa"/>
          </w:tcPr>
          <w:p w:rsidR="004B43E7" w:rsidRDefault="004B43E7">
            <w:pPr>
              <w:pStyle w:val="TableParagraph"/>
              <w:rPr>
                <w:b/>
                <w:sz w:val="17"/>
              </w:rPr>
            </w:pPr>
          </w:p>
          <w:p w:rsidR="004B43E7" w:rsidRDefault="00000000">
            <w:pPr>
              <w:pStyle w:val="TableParagraph"/>
              <w:ind w:left="74"/>
            </w:pPr>
            <w:r>
              <w:rPr>
                <w:spacing w:val="-4"/>
              </w:rPr>
              <w:t>sync</w:t>
            </w:r>
          </w:p>
        </w:tc>
        <w:tc>
          <w:tcPr>
            <w:tcW w:w="6408" w:type="dxa"/>
          </w:tcPr>
          <w:p w:rsidR="004B43E7" w:rsidRDefault="00000000">
            <w:pPr>
              <w:pStyle w:val="TableParagraph"/>
              <w:spacing w:before="73"/>
              <w:ind w:left="73"/>
            </w:pPr>
            <w:r>
              <w:t>Specifies</w:t>
            </w:r>
            <w:r>
              <w:rPr>
                <w:spacing w:val="-3"/>
              </w:rPr>
              <w:t xml:space="preserve"> </w:t>
            </w:r>
            <w:r>
              <w:t>that</w:t>
            </w:r>
            <w:r>
              <w:rPr>
                <w:spacing w:val="-3"/>
              </w:rPr>
              <w:t xml:space="preserve"> </w:t>
            </w:r>
            <w:r>
              <w:t>all</w:t>
            </w:r>
            <w:r>
              <w:rPr>
                <w:spacing w:val="-4"/>
              </w:rPr>
              <w:t xml:space="preserve"> </w:t>
            </w:r>
            <w:r>
              <w:t>changes</w:t>
            </w:r>
            <w:r>
              <w:rPr>
                <w:spacing w:val="-5"/>
              </w:rPr>
              <w:t xml:space="preserve"> </w:t>
            </w:r>
            <w:r>
              <w:t>must</w:t>
            </w:r>
            <w:r>
              <w:rPr>
                <w:spacing w:val="-2"/>
              </w:rPr>
              <w:t xml:space="preserve"> </w:t>
            </w:r>
            <w:r>
              <w:t>be</w:t>
            </w:r>
            <w:r>
              <w:rPr>
                <w:spacing w:val="-2"/>
              </w:rPr>
              <w:t xml:space="preserve"> </w:t>
            </w:r>
            <w:r>
              <w:t>written</w:t>
            </w:r>
            <w:r>
              <w:rPr>
                <w:spacing w:val="-5"/>
              </w:rPr>
              <w:t xml:space="preserve"> </w:t>
            </w:r>
            <w:r>
              <w:t>to</w:t>
            </w:r>
            <w:r>
              <w:rPr>
                <w:spacing w:val="-4"/>
              </w:rPr>
              <w:t xml:space="preserve"> </w:t>
            </w:r>
            <w:r>
              <w:t>disk</w:t>
            </w:r>
            <w:r>
              <w:rPr>
                <w:spacing w:val="-3"/>
              </w:rPr>
              <w:t xml:space="preserve"> </w:t>
            </w:r>
            <w:r>
              <w:t>before</w:t>
            </w:r>
            <w:r>
              <w:rPr>
                <w:spacing w:val="-3"/>
              </w:rPr>
              <w:t xml:space="preserve"> </w:t>
            </w:r>
            <w:r>
              <w:t>a</w:t>
            </w:r>
            <w:r>
              <w:rPr>
                <w:spacing w:val="-6"/>
              </w:rPr>
              <w:t xml:space="preserve"> </w:t>
            </w:r>
            <w:r>
              <w:t xml:space="preserve">command </w:t>
            </w:r>
            <w:r>
              <w:rPr>
                <w:spacing w:val="-2"/>
              </w:rPr>
              <w:t>completes</w:t>
            </w:r>
          </w:p>
        </w:tc>
      </w:tr>
      <w:tr w:rsidR="004B43E7">
        <w:trPr>
          <w:trHeight w:val="416"/>
        </w:trPr>
        <w:tc>
          <w:tcPr>
            <w:tcW w:w="1378" w:type="dxa"/>
          </w:tcPr>
          <w:p w:rsidR="004B43E7" w:rsidRDefault="00000000">
            <w:pPr>
              <w:pStyle w:val="TableParagraph"/>
              <w:spacing w:before="73"/>
              <w:ind w:left="74"/>
            </w:pPr>
            <w:r>
              <w:rPr>
                <w:spacing w:val="-2"/>
              </w:rPr>
              <w:t>no_wdelay</w:t>
            </w:r>
          </w:p>
        </w:tc>
        <w:tc>
          <w:tcPr>
            <w:tcW w:w="6408" w:type="dxa"/>
          </w:tcPr>
          <w:p w:rsidR="004B43E7" w:rsidRDefault="00000000">
            <w:pPr>
              <w:pStyle w:val="TableParagraph"/>
              <w:spacing w:before="73"/>
              <w:ind w:left="73"/>
            </w:pPr>
            <w:r>
              <w:t>Forces</w:t>
            </w:r>
            <w:r>
              <w:rPr>
                <w:spacing w:val="-4"/>
              </w:rPr>
              <w:t xml:space="preserve"> </w:t>
            </w:r>
            <w:r>
              <w:t>the</w:t>
            </w:r>
            <w:r>
              <w:rPr>
                <w:spacing w:val="-4"/>
              </w:rPr>
              <w:t xml:space="preserve"> </w:t>
            </w:r>
            <w:r>
              <w:t>writing</w:t>
            </w:r>
            <w:r>
              <w:rPr>
                <w:spacing w:val="-4"/>
              </w:rPr>
              <w:t xml:space="preserve"> </w:t>
            </w:r>
            <w:r>
              <w:t>of</w:t>
            </w:r>
            <w:r>
              <w:rPr>
                <w:spacing w:val="-2"/>
              </w:rPr>
              <w:t xml:space="preserve"> </w:t>
            </w:r>
            <w:r>
              <w:t xml:space="preserve">changes </w:t>
            </w:r>
            <w:r>
              <w:rPr>
                <w:spacing w:val="-2"/>
              </w:rPr>
              <w:t>immediately</w:t>
            </w:r>
          </w:p>
        </w:tc>
      </w:tr>
      <w:tr w:rsidR="004B43E7">
        <w:trPr>
          <w:trHeight w:val="419"/>
        </w:trPr>
        <w:tc>
          <w:tcPr>
            <w:tcW w:w="1378" w:type="dxa"/>
          </w:tcPr>
          <w:p w:rsidR="004B43E7" w:rsidRDefault="00000000">
            <w:pPr>
              <w:pStyle w:val="TableParagraph"/>
              <w:spacing w:before="76"/>
              <w:ind w:left="74"/>
            </w:pPr>
            <w:r>
              <w:rPr>
                <w:spacing w:val="-2"/>
              </w:rPr>
              <w:t>root_squash</w:t>
            </w:r>
          </w:p>
        </w:tc>
        <w:tc>
          <w:tcPr>
            <w:tcW w:w="6408" w:type="dxa"/>
          </w:tcPr>
          <w:p w:rsidR="004B43E7" w:rsidRDefault="00000000">
            <w:pPr>
              <w:pStyle w:val="TableParagraph"/>
              <w:spacing w:before="76"/>
              <w:ind w:left="73"/>
            </w:pPr>
            <w:r>
              <w:t>Prevents</w:t>
            </w:r>
            <w:r>
              <w:rPr>
                <w:spacing w:val="-4"/>
              </w:rPr>
              <w:t xml:space="preserve"> </w:t>
            </w:r>
            <w:r>
              <w:t>root</w:t>
            </w:r>
            <w:r>
              <w:rPr>
                <w:spacing w:val="-3"/>
              </w:rPr>
              <w:t xml:space="preserve"> </w:t>
            </w:r>
            <w:r>
              <w:rPr>
                <w:spacing w:val="-2"/>
              </w:rPr>
              <w:t>users</w:t>
            </w:r>
          </w:p>
        </w:tc>
      </w:tr>
    </w:tbl>
    <w:p w:rsidR="004B43E7" w:rsidRDefault="004B43E7">
      <w:pPr>
        <w:pStyle w:val="BodyText"/>
        <w:spacing w:before="10"/>
        <w:ind w:left="0"/>
        <w:rPr>
          <w:b/>
          <w:sz w:val="11"/>
        </w:rPr>
      </w:pPr>
    </w:p>
    <w:p w:rsidR="004B43E7" w:rsidRDefault="00000000">
      <w:pPr>
        <w:pStyle w:val="ListParagraph"/>
        <w:numPr>
          <w:ilvl w:val="1"/>
          <w:numId w:val="116"/>
        </w:numPr>
        <w:tabs>
          <w:tab w:val="left" w:pos="1274"/>
          <w:tab w:val="left" w:pos="8535"/>
        </w:tabs>
        <w:spacing w:before="56"/>
        <w:ind w:left="1273" w:hanging="387"/>
        <w:rPr>
          <w:b/>
        </w:rPr>
      </w:pPr>
      <w:r>
        <w:rPr>
          <w:noProof/>
        </w:rPr>
        <w:drawing>
          <wp:anchor distT="0" distB="0" distL="0" distR="0" simplePos="0" relativeHeight="479200256" behindDoc="1" locked="0" layoutInCell="1" allowOverlap="1">
            <wp:simplePos x="0" y="0"/>
            <wp:positionH relativeFrom="page">
              <wp:posOffset>778433</wp:posOffset>
            </wp:positionH>
            <wp:positionV relativeFrom="paragraph">
              <wp:posOffset>26842</wp:posOffset>
            </wp:positionV>
            <wp:extent cx="5567756" cy="5509895"/>
            <wp:effectExtent l="0" t="0" r="0" b="0"/>
            <wp:wrapNone/>
            <wp:docPr id="2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7" cstate="print"/>
                    <a:stretch>
                      <a:fillRect/>
                    </a:stretch>
                  </pic:blipFill>
                  <pic:spPr>
                    <a:xfrm>
                      <a:off x="0" y="0"/>
                      <a:ext cx="5567756" cy="5509895"/>
                    </a:xfrm>
                    <a:prstGeom prst="rect">
                      <a:avLst/>
                    </a:prstGeom>
                  </pic:spPr>
                </pic:pic>
              </a:graphicData>
            </a:graphic>
          </wp:anchor>
        </w:drawing>
      </w:r>
      <w:r>
        <w:t>Export</w:t>
      </w:r>
      <w:r>
        <w:rPr>
          <w:spacing w:val="-3"/>
        </w:rPr>
        <w:t xml:space="preserve"> </w:t>
      </w:r>
      <w:r>
        <w:t>the</w:t>
      </w:r>
      <w:r>
        <w:rPr>
          <w:spacing w:val="-6"/>
        </w:rPr>
        <w:t xml:space="preserve"> </w:t>
      </w:r>
      <w:r>
        <w:t>above</w:t>
      </w:r>
      <w:r>
        <w:rPr>
          <w:spacing w:val="-4"/>
        </w:rPr>
        <w:t xml:space="preserve"> </w:t>
      </w:r>
      <w:r>
        <w:t>shared</w:t>
      </w:r>
      <w:r>
        <w:rPr>
          <w:spacing w:val="-4"/>
        </w:rPr>
        <w:t xml:space="preserve"> </w:t>
      </w:r>
      <w:r>
        <w:t>directory</w:t>
      </w:r>
      <w:r>
        <w:rPr>
          <w:spacing w:val="-4"/>
        </w:rPr>
        <w:t xml:space="preserve"> </w:t>
      </w:r>
      <w:r>
        <w:t>to</w:t>
      </w:r>
      <w:r>
        <w:rPr>
          <w:spacing w:val="-3"/>
        </w:rPr>
        <w:t xml:space="preserve"> </w:t>
      </w:r>
      <w:r>
        <w:t>the</w:t>
      </w:r>
      <w:r>
        <w:rPr>
          <w:spacing w:val="-2"/>
        </w:rPr>
        <w:t xml:space="preserve"> </w:t>
      </w:r>
      <w:r>
        <w:t>defined</w:t>
      </w:r>
      <w:r>
        <w:rPr>
          <w:spacing w:val="-3"/>
        </w:rPr>
        <w:t xml:space="preserve"> </w:t>
      </w:r>
      <w:r>
        <w:t>client</w:t>
      </w:r>
      <w:r>
        <w:rPr>
          <w:spacing w:val="-3"/>
        </w:rPr>
        <w:t xml:space="preserve"> </w:t>
      </w:r>
      <w:r>
        <w:t>systems</w:t>
      </w:r>
      <w:r>
        <w:rPr>
          <w:spacing w:val="-2"/>
        </w:rPr>
        <w:t xml:space="preserve"> </w:t>
      </w:r>
      <w:r>
        <w:t>by</w:t>
      </w:r>
      <w:r>
        <w:rPr>
          <w:spacing w:val="67"/>
          <w:w w:val="150"/>
        </w:rPr>
        <w:t xml:space="preserve"> </w:t>
      </w:r>
      <w:r>
        <w:rPr>
          <w:b/>
        </w:rPr>
        <w:t>#</w:t>
      </w:r>
      <w:r>
        <w:rPr>
          <w:b/>
          <w:spacing w:val="-2"/>
        </w:rPr>
        <w:t xml:space="preserve"> exportfs</w:t>
      </w:r>
      <w:r>
        <w:rPr>
          <w:b/>
        </w:rPr>
        <w:tab/>
      </w:r>
      <w:r>
        <w:rPr>
          <w:b/>
          <w:spacing w:val="-2"/>
        </w:rPr>
        <w:t>-</w:t>
      </w:r>
      <w:r>
        <w:rPr>
          <w:b/>
          <w:spacing w:val="-5"/>
        </w:rPr>
        <w:t>rv</w:t>
      </w:r>
    </w:p>
    <w:p w:rsidR="004B43E7" w:rsidRDefault="00000000">
      <w:pPr>
        <w:pStyle w:val="BodyText"/>
        <w:spacing w:before="80"/>
      </w:pPr>
      <w:r>
        <w:rPr>
          <w:spacing w:val="-2"/>
        </w:rPr>
        <w:t>command.</w:t>
      </w:r>
    </w:p>
    <w:p w:rsidR="004B43E7" w:rsidRDefault="00000000">
      <w:pPr>
        <w:pStyle w:val="ListParagraph"/>
        <w:numPr>
          <w:ilvl w:val="1"/>
          <w:numId w:val="116"/>
        </w:numPr>
        <w:tabs>
          <w:tab w:val="left" w:pos="1325"/>
        </w:tabs>
        <w:ind w:left="1324" w:hanging="438"/>
      </w:pPr>
      <w:r>
        <w:t>Restart</w:t>
      </w:r>
      <w:r>
        <w:rPr>
          <w:spacing w:val="-3"/>
        </w:rPr>
        <w:t xml:space="preserve"> </w:t>
      </w:r>
      <w:r>
        <w:t>the</w:t>
      </w:r>
      <w:r>
        <w:rPr>
          <w:spacing w:val="44"/>
        </w:rPr>
        <w:t xml:space="preserve"> </w:t>
      </w:r>
      <w:r>
        <w:t>NFS</w:t>
      </w:r>
      <w:r>
        <w:rPr>
          <w:spacing w:val="-4"/>
        </w:rPr>
        <w:t xml:space="preserve"> </w:t>
      </w:r>
      <w:r>
        <w:t>services</w:t>
      </w:r>
      <w:r>
        <w:rPr>
          <w:spacing w:val="-1"/>
        </w:rPr>
        <w:t xml:space="preserve"> </w:t>
      </w:r>
      <w:r>
        <w:t>by</w:t>
      </w:r>
      <w:r>
        <w:rPr>
          <w:spacing w:val="-2"/>
        </w:rPr>
        <w:t xml:space="preserve"> </w:t>
      </w:r>
      <w:r>
        <w:t>following</w:t>
      </w:r>
      <w:r>
        <w:rPr>
          <w:spacing w:val="-5"/>
        </w:rPr>
        <w:t xml:space="preserve"> </w:t>
      </w:r>
      <w:r>
        <w:t>the</w:t>
      </w:r>
      <w:r>
        <w:rPr>
          <w:spacing w:val="-1"/>
        </w:rPr>
        <w:t xml:space="preserve"> </w:t>
      </w:r>
      <w:r>
        <w:t>commands</w:t>
      </w:r>
      <w:r>
        <w:rPr>
          <w:spacing w:val="-2"/>
        </w:rPr>
        <w:t xml:space="preserve"> </w:t>
      </w:r>
      <w:r>
        <w:t>in</w:t>
      </w:r>
      <w:r>
        <w:rPr>
          <w:spacing w:val="-2"/>
        </w:rPr>
        <w:t xml:space="preserve"> </w:t>
      </w:r>
      <w:r>
        <w:t>RHEL</w:t>
      </w:r>
      <w:r>
        <w:rPr>
          <w:spacing w:val="1"/>
        </w:rPr>
        <w:t xml:space="preserve"> </w:t>
      </w:r>
      <w:r>
        <w:t>-</w:t>
      </w:r>
      <w:r>
        <w:rPr>
          <w:spacing w:val="-6"/>
        </w:rPr>
        <w:t xml:space="preserve"> </w:t>
      </w:r>
      <w:r>
        <w:t>6</w:t>
      </w:r>
      <w:r>
        <w:rPr>
          <w:spacing w:val="44"/>
        </w:rPr>
        <w:t xml:space="preserve"> </w:t>
      </w:r>
      <w:r>
        <w:t>and</w:t>
      </w:r>
      <w:r>
        <w:rPr>
          <w:spacing w:val="46"/>
        </w:rPr>
        <w:t xml:space="preserve"> </w:t>
      </w:r>
      <w:r>
        <w:t>RHEL</w:t>
      </w:r>
      <w:r>
        <w:rPr>
          <w:spacing w:val="-1"/>
        </w:rPr>
        <w:t xml:space="preserve"> </w:t>
      </w:r>
      <w:r>
        <w:t>-</w:t>
      </w:r>
      <w:r>
        <w:rPr>
          <w:spacing w:val="-5"/>
        </w:rPr>
        <w:t xml:space="preserve"> 7.</w:t>
      </w:r>
    </w:p>
    <w:p w:rsidR="004B43E7" w:rsidRDefault="00000000">
      <w:pPr>
        <w:tabs>
          <w:tab w:val="left" w:pos="6919"/>
        </w:tabs>
        <w:spacing w:before="80" w:line="312" w:lineRule="auto"/>
        <w:ind w:left="887" w:right="1918" w:firstLine="292"/>
      </w:pPr>
      <w:r>
        <w:rPr>
          <w:b/>
        </w:rPr>
        <w:t># service</w:t>
      </w:r>
      <w:r>
        <w:rPr>
          <w:b/>
          <w:spacing w:val="40"/>
        </w:rPr>
        <w:t xml:space="preserve"> </w:t>
      </w:r>
      <w:r>
        <w:rPr>
          <w:b/>
        </w:rPr>
        <w:t>rpcbind</w:t>
      </w:r>
      <w:r>
        <w:rPr>
          <w:b/>
          <w:spacing w:val="40"/>
        </w:rPr>
        <w:t xml:space="preserve"> </w:t>
      </w:r>
      <w:r>
        <w:rPr>
          <w:b/>
        </w:rPr>
        <w:t>restart</w:t>
      </w:r>
      <w:r>
        <w:rPr>
          <w:b/>
        </w:rPr>
        <w:tab/>
      </w:r>
      <w:r>
        <w:t>(to</w:t>
      </w:r>
      <w:r>
        <w:rPr>
          <w:spacing w:val="-7"/>
        </w:rPr>
        <w:t xml:space="preserve"> </w:t>
      </w:r>
      <w:r>
        <w:t>restart</w:t>
      </w:r>
      <w:r>
        <w:rPr>
          <w:spacing w:val="35"/>
        </w:rPr>
        <w:t xml:space="preserve"> </w:t>
      </w:r>
      <w:r>
        <w:t>the</w:t>
      </w:r>
      <w:r>
        <w:rPr>
          <w:spacing w:val="35"/>
        </w:rPr>
        <w:t xml:space="preserve"> </w:t>
      </w:r>
      <w:r>
        <w:t>rpcbind service</w:t>
      </w:r>
      <w:r>
        <w:rPr>
          <w:spacing w:val="40"/>
        </w:rPr>
        <w:t xml:space="preserve"> </w:t>
      </w:r>
      <w:r>
        <w:t>in</w:t>
      </w:r>
      <w:r>
        <w:rPr>
          <w:spacing w:val="40"/>
        </w:rPr>
        <w:t xml:space="preserve"> </w:t>
      </w:r>
      <w:r>
        <w:t>RHEL - 6)</w:t>
      </w:r>
    </w:p>
    <w:p w:rsidR="004B43E7" w:rsidRDefault="00000000">
      <w:pPr>
        <w:tabs>
          <w:tab w:val="left" w:pos="7241"/>
        </w:tabs>
        <w:ind w:left="1180"/>
      </w:pPr>
      <w:r>
        <w:rPr>
          <w:b/>
        </w:rPr>
        <w:t>#</w:t>
      </w:r>
      <w:r>
        <w:rPr>
          <w:b/>
          <w:spacing w:val="-2"/>
        </w:rPr>
        <w:t xml:space="preserve"> </w:t>
      </w:r>
      <w:r>
        <w:rPr>
          <w:b/>
        </w:rPr>
        <w:t>service</w:t>
      </w:r>
      <w:r>
        <w:rPr>
          <w:b/>
          <w:spacing w:val="46"/>
        </w:rPr>
        <w:t xml:space="preserve"> </w:t>
      </w:r>
      <w:r>
        <w:rPr>
          <w:b/>
        </w:rPr>
        <w:t>nfs</w:t>
      </w:r>
      <w:r>
        <w:rPr>
          <w:b/>
          <w:spacing w:val="45"/>
        </w:rPr>
        <w:t xml:space="preserve"> </w:t>
      </w:r>
      <w:r>
        <w:rPr>
          <w:b/>
          <w:spacing w:val="-2"/>
        </w:rPr>
        <w:t>restart</w:t>
      </w:r>
      <w:r>
        <w:rPr>
          <w:b/>
        </w:rPr>
        <w:tab/>
      </w:r>
      <w:r>
        <w:t>(to</w:t>
      </w:r>
      <w:r>
        <w:rPr>
          <w:spacing w:val="-1"/>
        </w:rPr>
        <w:t xml:space="preserve"> </w:t>
      </w:r>
      <w:r>
        <w:t>restart</w:t>
      </w:r>
      <w:r>
        <w:rPr>
          <w:spacing w:val="45"/>
        </w:rPr>
        <w:t xml:space="preserve"> </w:t>
      </w:r>
      <w:r>
        <w:t>the</w:t>
      </w:r>
      <w:r>
        <w:rPr>
          <w:spacing w:val="46"/>
        </w:rPr>
        <w:t xml:space="preserve"> </w:t>
      </w:r>
      <w:r>
        <w:rPr>
          <w:spacing w:val="-5"/>
        </w:rPr>
        <w:t>NFS</w:t>
      </w:r>
    </w:p>
    <w:p w:rsidR="004B43E7" w:rsidRDefault="00000000">
      <w:pPr>
        <w:pStyle w:val="BodyText"/>
        <w:spacing w:before="82"/>
      </w:pPr>
      <w:r>
        <w:t>service</w:t>
      </w:r>
      <w:r>
        <w:rPr>
          <w:spacing w:val="46"/>
        </w:rPr>
        <w:t xml:space="preserve"> </w:t>
      </w:r>
      <w:r>
        <w:t>in</w:t>
      </w:r>
      <w:r>
        <w:rPr>
          <w:spacing w:val="45"/>
        </w:rPr>
        <w:t xml:space="preserve"> </w:t>
      </w:r>
      <w:r>
        <w:t>RHEL</w:t>
      </w:r>
      <w:r>
        <w:rPr>
          <w:spacing w:val="-2"/>
        </w:rPr>
        <w:t xml:space="preserve"> </w:t>
      </w:r>
      <w:r>
        <w:t xml:space="preserve">- </w:t>
      </w:r>
      <w:r>
        <w:rPr>
          <w:spacing w:val="-5"/>
        </w:rPr>
        <w:t>6)</w:t>
      </w:r>
    </w:p>
    <w:p w:rsidR="004B43E7" w:rsidRDefault="00000000">
      <w:pPr>
        <w:tabs>
          <w:tab w:val="left" w:pos="6521"/>
        </w:tabs>
        <w:spacing w:before="79" w:line="312" w:lineRule="auto"/>
        <w:ind w:left="887" w:right="1670" w:firstLine="292"/>
      </w:pPr>
      <w:r>
        <w:rPr>
          <w:b/>
        </w:rPr>
        <w:t># systemctl</w:t>
      </w:r>
      <w:r>
        <w:rPr>
          <w:b/>
          <w:spacing w:val="80"/>
        </w:rPr>
        <w:t xml:space="preserve"> </w:t>
      </w:r>
      <w:r>
        <w:rPr>
          <w:b/>
        </w:rPr>
        <w:t>restart</w:t>
      </w:r>
      <w:r>
        <w:rPr>
          <w:b/>
          <w:spacing w:val="40"/>
        </w:rPr>
        <w:t xml:space="preserve"> </w:t>
      </w:r>
      <w:r>
        <w:rPr>
          <w:b/>
        </w:rPr>
        <w:t>nfs-server</w:t>
      </w:r>
      <w:r>
        <w:rPr>
          <w:b/>
        </w:rPr>
        <w:tab/>
      </w:r>
      <w:r>
        <w:t>(to</w:t>
      </w:r>
      <w:r>
        <w:rPr>
          <w:spacing w:val="-3"/>
        </w:rPr>
        <w:t xml:space="preserve"> </w:t>
      </w:r>
      <w:r>
        <w:t>restart</w:t>
      </w:r>
      <w:r>
        <w:rPr>
          <w:spacing w:val="40"/>
        </w:rPr>
        <w:t xml:space="preserve"> </w:t>
      </w:r>
      <w:r>
        <w:t>the</w:t>
      </w:r>
      <w:r>
        <w:rPr>
          <w:spacing w:val="40"/>
        </w:rPr>
        <w:t xml:space="preserve"> </w:t>
      </w:r>
      <w:r>
        <w:t>NFS</w:t>
      </w:r>
      <w:r>
        <w:rPr>
          <w:spacing w:val="40"/>
        </w:rPr>
        <w:t xml:space="preserve"> </w:t>
      </w:r>
      <w:r>
        <w:t>service</w:t>
      </w:r>
      <w:r>
        <w:rPr>
          <w:spacing w:val="40"/>
        </w:rPr>
        <w:t xml:space="preserve"> </w:t>
      </w:r>
      <w:r>
        <w:t>in RHEL - 7)</w:t>
      </w:r>
    </w:p>
    <w:p w:rsidR="004B43E7" w:rsidRDefault="00000000">
      <w:pPr>
        <w:pStyle w:val="ListParagraph"/>
        <w:numPr>
          <w:ilvl w:val="1"/>
          <w:numId w:val="116"/>
        </w:numPr>
        <w:tabs>
          <w:tab w:val="left" w:pos="1231"/>
        </w:tabs>
        <w:spacing w:before="0"/>
        <w:ind w:left="1230" w:hanging="344"/>
      </w:pPr>
      <w:r>
        <w:t>Make</w:t>
      </w:r>
      <w:r>
        <w:rPr>
          <w:spacing w:val="-2"/>
        </w:rPr>
        <w:t xml:space="preserve"> </w:t>
      </w:r>
      <w:r>
        <w:t>the</w:t>
      </w:r>
      <w:r>
        <w:rPr>
          <w:spacing w:val="43"/>
        </w:rPr>
        <w:t xml:space="preserve"> </w:t>
      </w:r>
      <w:r>
        <w:t>NFS</w:t>
      </w:r>
      <w:r>
        <w:rPr>
          <w:spacing w:val="45"/>
        </w:rPr>
        <w:t xml:space="preserve"> </w:t>
      </w:r>
      <w:r>
        <w:t>service</w:t>
      </w:r>
      <w:r>
        <w:rPr>
          <w:spacing w:val="-2"/>
        </w:rPr>
        <w:t xml:space="preserve"> </w:t>
      </w:r>
      <w:r>
        <w:t>permanently</w:t>
      </w:r>
      <w:r>
        <w:rPr>
          <w:spacing w:val="-2"/>
        </w:rPr>
        <w:t xml:space="preserve"> </w:t>
      </w:r>
      <w:r>
        <w:t>boot</w:t>
      </w:r>
      <w:r>
        <w:rPr>
          <w:spacing w:val="-5"/>
        </w:rPr>
        <w:t xml:space="preserve"> </w:t>
      </w:r>
      <w:r>
        <w:t>at</w:t>
      </w:r>
      <w:r>
        <w:rPr>
          <w:spacing w:val="-2"/>
        </w:rPr>
        <w:t xml:space="preserve"> </w:t>
      </w:r>
      <w:r>
        <w:t>next</w:t>
      </w:r>
      <w:r>
        <w:rPr>
          <w:spacing w:val="-3"/>
        </w:rPr>
        <w:t xml:space="preserve"> </w:t>
      </w:r>
      <w:r>
        <w:t>boot</w:t>
      </w:r>
      <w:r>
        <w:rPr>
          <w:spacing w:val="-2"/>
        </w:rPr>
        <w:t xml:space="preserve"> </w:t>
      </w:r>
      <w:r>
        <w:t>time</w:t>
      </w:r>
      <w:r>
        <w:rPr>
          <w:spacing w:val="-5"/>
        </w:rPr>
        <w:t xml:space="preserve"> </w:t>
      </w:r>
      <w:r>
        <w:t>onwards</w:t>
      </w:r>
      <w:r>
        <w:rPr>
          <w:spacing w:val="-5"/>
        </w:rPr>
        <w:t xml:space="preserve"> </w:t>
      </w:r>
      <w:r>
        <w:t>as</w:t>
      </w:r>
      <w:r>
        <w:rPr>
          <w:spacing w:val="-3"/>
        </w:rPr>
        <w:t xml:space="preserve"> </w:t>
      </w:r>
      <w:r>
        <w:rPr>
          <w:spacing w:val="-2"/>
        </w:rPr>
        <w:t>follows.</w:t>
      </w:r>
    </w:p>
    <w:p w:rsidR="004B43E7" w:rsidRDefault="00000000">
      <w:pPr>
        <w:tabs>
          <w:tab w:val="left" w:pos="7390"/>
        </w:tabs>
        <w:spacing w:before="82"/>
        <w:ind w:left="1180"/>
      </w:pPr>
      <w:r>
        <w:rPr>
          <w:b/>
        </w:rPr>
        <w:t>#</w:t>
      </w:r>
      <w:r>
        <w:rPr>
          <w:b/>
          <w:spacing w:val="-3"/>
        </w:rPr>
        <w:t xml:space="preserve"> </w:t>
      </w:r>
      <w:r>
        <w:rPr>
          <w:b/>
        </w:rPr>
        <w:t>chkconfig</w:t>
      </w:r>
      <w:r>
        <w:rPr>
          <w:b/>
          <w:spacing w:val="44"/>
        </w:rPr>
        <w:t xml:space="preserve"> </w:t>
      </w:r>
      <w:r>
        <w:rPr>
          <w:b/>
        </w:rPr>
        <w:t>rpcbind</w:t>
      </w:r>
      <w:r>
        <w:rPr>
          <w:b/>
          <w:spacing w:val="45"/>
        </w:rPr>
        <w:t xml:space="preserve"> </w:t>
      </w:r>
      <w:r>
        <w:rPr>
          <w:b/>
          <w:spacing w:val="-5"/>
        </w:rPr>
        <w:t>on</w:t>
      </w:r>
      <w:r>
        <w:rPr>
          <w:b/>
        </w:rPr>
        <w:tab/>
      </w:r>
      <w:r>
        <w:t>(to</w:t>
      </w:r>
      <w:r>
        <w:rPr>
          <w:spacing w:val="-4"/>
        </w:rPr>
        <w:t xml:space="preserve"> </w:t>
      </w:r>
      <w:r>
        <w:t>on</w:t>
      </w:r>
      <w:r>
        <w:rPr>
          <w:spacing w:val="-2"/>
        </w:rPr>
        <w:t xml:space="preserve"> </w:t>
      </w:r>
      <w:r>
        <w:t xml:space="preserve">the </w:t>
      </w:r>
      <w:r>
        <w:rPr>
          <w:spacing w:val="-2"/>
        </w:rPr>
        <w:t>rpcbind</w:t>
      </w:r>
    </w:p>
    <w:p w:rsidR="004B43E7" w:rsidRDefault="00000000">
      <w:pPr>
        <w:pStyle w:val="BodyText"/>
        <w:spacing w:before="80"/>
      </w:pPr>
      <w:r>
        <w:t>service</w:t>
      </w:r>
      <w:r>
        <w:rPr>
          <w:spacing w:val="46"/>
        </w:rPr>
        <w:t xml:space="preserve"> </w:t>
      </w:r>
      <w:r>
        <w:t>in</w:t>
      </w:r>
      <w:r>
        <w:rPr>
          <w:spacing w:val="45"/>
        </w:rPr>
        <w:t xml:space="preserve"> </w:t>
      </w:r>
      <w:r>
        <w:t>RHEL</w:t>
      </w:r>
      <w:r>
        <w:rPr>
          <w:spacing w:val="-2"/>
        </w:rPr>
        <w:t xml:space="preserve"> </w:t>
      </w:r>
      <w:r>
        <w:t xml:space="preserve">- </w:t>
      </w:r>
      <w:r>
        <w:rPr>
          <w:spacing w:val="-5"/>
        </w:rPr>
        <w:t>6)</w:t>
      </w:r>
    </w:p>
    <w:p w:rsidR="004B43E7" w:rsidRDefault="00000000">
      <w:pPr>
        <w:tabs>
          <w:tab w:val="left" w:pos="7661"/>
        </w:tabs>
        <w:spacing w:before="79"/>
        <w:ind w:left="1180"/>
      </w:pPr>
      <w:r>
        <w:rPr>
          <w:b/>
        </w:rPr>
        <w:t>#</w:t>
      </w:r>
      <w:r>
        <w:rPr>
          <w:b/>
          <w:spacing w:val="-4"/>
        </w:rPr>
        <w:t xml:space="preserve"> </w:t>
      </w:r>
      <w:r>
        <w:rPr>
          <w:b/>
        </w:rPr>
        <w:t>chkconfig</w:t>
      </w:r>
      <w:r>
        <w:rPr>
          <w:b/>
          <w:spacing w:val="45"/>
        </w:rPr>
        <w:t xml:space="preserve"> </w:t>
      </w:r>
      <w:r>
        <w:rPr>
          <w:b/>
        </w:rPr>
        <w:t>nfs</w:t>
      </w:r>
      <w:r>
        <w:rPr>
          <w:b/>
          <w:spacing w:val="44"/>
        </w:rPr>
        <w:t xml:space="preserve"> </w:t>
      </w:r>
      <w:r>
        <w:rPr>
          <w:b/>
          <w:spacing w:val="-5"/>
        </w:rPr>
        <w:t>on</w:t>
      </w:r>
      <w:r>
        <w:rPr>
          <w:b/>
        </w:rPr>
        <w:tab/>
      </w:r>
      <w:r>
        <w:t>(to</w:t>
      </w:r>
      <w:r>
        <w:rPr>
          <w:spacing w:val="-3"/>
        </w:rPr>
        <w:t xml:space="preserve"> </w:t>
      </w:r>
      <w:r>
        <w:t>on</w:t>
      </w:r>
      <w:r>
        <w:rPr>
          <w:spacing w:val="-2"/>
        </w:rPr>
        <w:t xml:space="preserve"> </w:t>
      </w:r>
      <w:r>
        <w:t xml:space="preserve">the </w:t>
      </w:r>
      <w:r>
        <w:rPr>
          <w:spacing w:val="-5"/>
        </w:rPr>
        <w:t>nfs</w:t>
      </w:r>
    </w:p>
    <w:p w:rsidR="004B43E7" w:rsidRDefault="00000000">
      <w:pPr>
        <w:pStyle w:val="BodyText"/>
        <w:spacing w:before="82"/>
      </w:pPr>
      <w:r>
        <w:t>service</w:t>
      </w:r>
      <w:r>
        <w:rPr>
          <w:spacing w:val="48"/>
        </w:rPr>
        <w:t xml:space="preserve"> </w:t>
      </w:r>
      <w:r>
        <w:t>in</w:t>
      </w:r>
      <w:r>
        <w:rPr>
          <w:spacing w:val="45"/>
        </w:rPr>
        <w:t xml:space="preserve"> </w:t>
      </w:r>
      <w:r>
        <w:t>RHEL</w:t>
      </w:r>
      <w:r>
        <w:rPr>
          <w:spacing w:val="-3"/>
        </w:rPr>
        <w:t xml:space="preserve"> </w:t>
      </w:r>
      <w:r>
        <w:t xml:space="preserve">- </w:t>
      </w:r>
      <w:r>
        <w:rPr>
          <w:spacing w:val="-5"/>
        </w:rPr>
        <w:t>6)</w:t>
      </w:r>
    </w:p>
    <w:p w:rsidR="004B43E7" w:rsidRDefault="00000000">
      <w:pPr>
        <w:tabs>
          <w:tab w:val="left" w:pos="7490"/>
        </w:tabs>
        <w:spacing w:before="80" w:line="312" w:lineRule="auto"/>
        <w:ind w:left="887" w:right="1735" w:firstLine="292"/>
      </w:pPr>
      <w:r>
        <w:rPr>
          <w:b/>
        </w:rPr>
        <w:t># systemctl</w:t>
      </w:r>
      <w:r>
        <w:rPr>
          <w:b/>
          <w:spacing w:val="40"/>
        </w:rPr>
        <w:t xml:space="preserve"> </w:t>
      </w:r>
      <w:r>
        <w:rPr>
          <w:b/>
        </w:rPr>
        <w:t>enable</w:t>
      </w:r>
      <w:r>
        <w:rPr>
          <w:b/>
          <w:spacing w:val="40"/>
        </w:rPr>
        <w:t xml:space="preserve"> </w:t>
      </w:r>
      <w:r>
        <w:rPr>
          <w:b/>
        </w:rPr>
        <w:t>nfs-server</w:t>
      </w:r>
      <w:r>
        <w:rPr>
          <w:b/>
        </w:rPr>
        <w:tab/>
      </w:r>
      <w:r>
        <w:t>(to</w:t>
      </w:r>
      <w:r>
        <w:rPr>
          <w:spacing w:val="-9"/>
        </w:rPr>
        <w:t xml:space="preserve"> </w:t>
      </w:r>
      <w:r>
        <w:t>enable</w:t>
      </w:r>
      <w:r>
        <w:rPr>
          <w:spacing w:val="-9"/>
        </w:rPr>
        <w:t xml:space="preserve"> </w:t>
      </w:r>
      <w:r>
        <w:t>the</w:t>
      </w:r>
      <w:r>
        <w:rPr>
          <w:spacing w:val="35"/>
        </w:rPr>
        <w:t xml:space="preserve"> </w:t>
      </w:r>
      <w:r>
        <w:t>nfs- server</w:t>
      </w:r>
      <w:r>
        <w:rPr>
          <w:spacing w:val="40"/>
        </w:rPr>
        <w:t xml:space="preserve"> </w:t>
      </w:r>
      <w:r>
        <w:t>in</w:t>
      </w:r>
      <w:r>
        <w:rPr>
          <w:spacing w:val="40"/>
        </w:rPr>
        <w:t xml:space="preserve"> </w:t>
      </w:r>
      <w:r>
        <w:t>RHEL - 7)</w:t>
      </w:r>
    </w:p>
    <w:p w:rsidR="004B43E7" w:rsidRDefault="00000000">
      <w:pPr>
        <w:pStyle w:val="ListParagraph"/>
        <w:numPr>
          <w:ilvl w:val="1"/>
          <w:numId w:val="116"/>
        </w:numPr>
        <w:tabs>
          <w:tab w:val="left" w:pos="1169"/>
        </w:tabs>
        <w:spacing w:before="0"/>
        <w:ind w:left="1168" w:hanging="282"/>
      </w:pPr>
      <w:r>
        <w:t>Export</w:t>
      </w:r>
      <w:r>
        <w:rPr>
          <w:spacing w:val="-4"/>
        </w:rPr>
        <w:t xml:space="preserve"> </w:t>
      </w:r>
      <w:r>
        <w:t>the</w:t>
      </w:r>
      <w:r>
        <w:rPr>
          <w:spacing w:val="43"/>
        </w:rPr>
        <w:t xml:space="preserve"> </w:t>
      </w:r>
      <w:r>
        <w:t>NFS</w:t>
      </w:r>
      <w:r>
        <w:rPr>
          <w:spacing w:val="-2"/>
        </w:rPr>
        <w:t xml:space="preserve"> </w:t>
      </w:r>
      <w:r>
        <w:t>shared</w:t>
      </w:r>
      <w:r>
        <w:rPr>
          <w:spacing w:val="-5"/>
        </w:rPr>
        <w:t xml:space="preserve"> </w:t>
      </w:r>
      <w:r>
        <w:t>directory</w:t>
      </w:r>
      <w:r>
        <w:rPr>
          <w:spacing w:val="-2"/>
        </w:rPr>
        <w:t xml:space="preserve"> </w:t>
      </w:r>
      <w:r>
        <w:t>as</w:t>
      </w:r>
      <w:r>
        <w:rPr>
          <w:spacing w:val="-3"/>
        </w:rPr>
        <w:t xml:space="preserve"> </w:t>
      </w:r>
      <w:r>
        <w:rPr>
          <w:spacing w:val="-2"/>
        </w:rPr>
        <w:t>follows.</w:t>
      </w:r>
    </w:p>
    <w:p w:rsidR="004B43E7" w:rsidRDefault="00000000">
      <w:pPr>
        <w:pStyle w:val="Heading2"/>
        <w:tabs>
          <w:tab w:val="left" w:pos="2301"/>
        </w:tabs>
        <w:spacing w:before="82"/>
        <w:ind w:left="1180" w:firstLine="0"/>
      </w:pPr>
      <w:r>
        <w:t xml:space="preserve"># </w:t>
      </w:r>
      <w:r>
        <w:rPr>
          <w:spacing w:val="-2"/>
        </w:rPr>
        <w:t>exportfs</w:t>
      </w:r>
      <w:r>
        <w:tab/>
      </w:r>
      <w:r>
        <w:rPr>
          <w:spacing w:val="-2"/>
        </w:rPr>
        <w:t>-</w:t>
      </w:r>
      <w:r>
        <w:rPr>
          <w:spacing w:val="-5"/>
        </w:rPr>
        <w:t>rv</w:t>
      </w:r>
    </w:p>
    <w:p w:rsidR="004B43E7" w:rsidRDefault="00000000">
      <w:pPr>
        <w:pStyle w:val="ListParagraph"/>
        <w:numPr>
          <w:ilvl w:val="1"/>
          <w:numId w:val="116"/>
        </w:numPr>
        <w:tabs>
          <w:tab w:val="left" w:pos="1219"/>
        </w:tabs>
        <w:spacing w:before="79"/>
        <w:ind w:left="1218" w:hanging="332"/>
      </w:pPr>
      <w:r>
        <w:t>Enable</w:t>
      </w:r>
      <w:r>
        <w:rPr>
          <w:spacing w:val="-4"/>
        </w:rPr>
        <w:t xml:space="preserve"> </w:t>
      </w:r>
      <w:r>
        <w:t>the</w:t>
      </w:r>
      <w:r>
        <w:rPr>
          <w:spacing w:val="-1"/>
        </w:rPr>
        <w:t xml:space="preserve"> </w:t>
      </w:r>
      <w:r>
        <w:t>NFS</w:t>
      </w:r>
      <w:r>
        <w:rPr>
          <w:spacing w:val="-2"/>
        </w:rPr>
        <w:t xml:space="preserve"> </w:t>
      </w:r>
      <w:r>
        <w:t>service</w:t>
      </w:r>
      <w:r>
        <w:rPr>
          <w:spacing w:val="-3"/>
        </w:rPr>
        <w:t xml:space="preserve"> </w:t>
      </w:r>
      <w:r>
        <w:t>to</w:t>
      </w:r>
      <w:r>
        <w:rPr>
          <w:spacing w:val="-2"/>
        </w:rPr>
        <w:t xml:space="preserve"> </w:t>
      </w:r>
      <w:r>
        <w:t>the</w:t>
      </w:r>
      <w:r>
        <w:rPr>
          <w:spacing w:val="48"/>
        </w:rPr>
        <w:t xml:space="preserve"> </w:t>
      </w:r>
      <w:r>
        <w:t>IP</w:t>
      </w:r>
      <w:r>
        <w:rPr>
          <w:spacing w:val="-1"/>
        </w:rPr>
        <w:t xml:space="preserve"> </w:t>
      </w:r>
      <w:r>
        <w:t>tables</w:t>
      </w:r>
      <w:r>
        <w:rPr>
          <w:spacing w:val="48"/>
        </w:rPr>
        <w:t xml:space="preserve"> </w:t>
      </w:r>
      <w:r>
        <w:t>and</w:t>
      </w:r>
      <w:r>
        <w:rPr>
          <w:spacing w:val="44"/>
        </w:rPr>
        <w:t xml:space="preserve"> </w:t>
      </w:r>
      <w:r>
        <w:t>Firewall</w:t>
      </w:r>
      <w:r>
        <w:rPr>
          <w:spacing w:val="47"/>
        </w:rPr>
        <w:t xml:space="preserve"> </w:t>
      </w:r>
      <w:r>
        <w:t>in</w:t>
      </w:r>
      <w:r>
        <w:rPr>
          <w:spacing w:val="48"/>
        </w:rPr>
        <w:t xml:space="preserve"> </w:t>
      </w:r>
      <w:r>
        <w:t>RHEL</w:t>
      </w:r>
      <w:r>
        <w:rPr>
          <w:spacing w:val="2"/>
        </w:rPr>
        <w:t xml:space="preserve"> </w:t>
      </w:r>
      <w:r>
        <w:t>-</w:t>
      </w:r>
      <w:r>
        <w:rPr>
          <w:spacing w:val="-4"/>
        </w:rPr>
        <w:t xml:space="preserve"> </w:t>
      </w:r>
      <w:r>
        <w:t>6</w:t>
      </w:r>
      <w:r>
        <w:rPr>
          <w:spacing w:val="69"/>
          <w:w w:val="150"/>
        </w:rPr>
        <w:t xml:space="preserve"> </w:t>
      </w:r>
      <w:r>
        <w:t>and</w:t>
      </w:r>
      <w:r>
        <w:rPr>
          <w:spacing w:val="71"/>
          <w:w w:val="150"/>
        </w:rPr>
        <w:t xml:space="preserve"> </w:t>
      </w:r>
      <w:r>
        <w:t>RHEL</w:t>
      </w:r>
      <w:r>
        <w:rPr>
          <w:spacing w:val="-2"/>
        </w:rPr>
        <w:t xml:space="preserve"> </w:t>
      </w:r>
      <w:r>
        <w:t>-</w:t>
      </w:r>
      <w:r>
        <w:rPr>
          <w:spacing w:val="-1"/>
        </w:rPr>
        <w:t xml:space="preserve"> </w:t>
      </w:r>
      <w:r>
        <w:t>7</w:t>
      </w:r>
      <w:r>
        <w:rPr>
          <w:spacing w:val="49"/>
        </w:rPr>
        <w:t xml:space="preserve"> </w:t>
      </w:r>
      <w:r>
        <w:t>as</w:t>
      </w:r>
      <w:r>
        <w:rPr>
          <w:spacing w:val="-1"/>
        </w:rPr>
        <w:t xml:space="preserve"> </w:t>
      </w:r>
      <w:r>
        <w:rPr>
          <w:spacing w:val="-2"/>
        </w:rPr>
        <w:t>follows.</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ListParagraph"/>
        <w:numPr>
          <w:ilvl w:val="2"/>
          <w:numId w:val="116"/>
        </w:numPr>
        <w:tabs>
          <w:tab w:val="left" w:pos="1466"/>
        </w:tabs>
        <w:spacing w:before="79"/>
      </w:pPr>
      <w:r>
        <w:t>#</w:t>
      </w:r>
      <w:r>
        <w:rPr>
          <w:spacing w:val="-2"/>
        </w:rPr>
        <w:t xml:space="preserve"> setup</w:t>
      </w:r>
    </w:p>
    <w:p w:rsidR="004B43E7" w:rsidRDefault="00000000">
      <w:pPr>
        <w:pStyle w:val="ListParagraph"/>
        <w:numPr>
          <w:ilvl w:val="3"/>
          <w:numId w:val="116"/>
        </w:numPr>
        <w:tabs>
          <w:tab w:val="left" w:pos="1522"/>
        </w:tabs>
        <w:ind w:hanging="342"/>
      </w:pPr>
      <w:r>
        <w:rPr>
          <w:color w:val="000000"/>
          <w:shd w:val="clear" w:color="auto" w:fill="FFFFFF"/>
        </w:rPr>
        <w:t>Select</w:t>
      </w:r>
      <w:r>
        <w:rPr>
          <w:color w:val="000000"/>
          <w:spacing w:val="43"/>
          <w:shd w:val="clear" w:color="auto" w:fill="FFFFFF"/>
        </w:rPr>
        <w:t xml:space="preserve"> </w:t>
      </w:r>
      <w:r>
        <w:rPr>
          <w:color w:val="000000"/>
          <w:shd w:val="clear" w:color="auto" w:fill="FFFFFF"/>
        </w:rPr>
        <w:t>Firewall</w:t>
      </w:r>
      <w:r>
        <w:rPr>
          <w:color w:val="000000"/>
          <w:spacing w:val="44"/>
          <w:shd w:val="clear" w:color="auto" w:fill="FFFFFF"/>
        </w:rPr>
        <w:t xml:space="preserve"> </w:t>
      </w:r>
      <w:r>
        <w:rPr>
          <w:color w:val="000000"/>
          <w:spacing w:val="-2"/>
          <w:shd w:val="clear" w:color="auto" w:fill="FFFFFF"/>
        </w:rPr>
        <w:t>Configuration.</w:t>
      </w:r>
    </w:p>
    <w:p w:rsidR="004B43E7" w:rsidRDefault="00000000">
      <w:pPr>
        <w:pStyle w:val="BodyText"/>
        <w:tabs>
          <w:tab w:val="left" w:pos="1180"/>
        </w:tabs>
        <w:spacing w:before="80"/>
        <w:ind w:left="460"/>
      </w:pPr>
      <w:r>
        <w:rPr>
          <w:color w:val="000000"/>
          <w:shd w:val="clear" w:color="auto" w:fill="FFFFFF"/>
        </w:rPr>
        <w:tab/>
        <w:t>(b)</w:t>
      </w:r>
      <w:r>
        <w:rPr>
          <w:color w:val="000000"/>
          <w:spacing w:val="42"/>
          <w:shd w:val="clear" w:color="auto" w:fill="FFFFFF"/>
        </w:rPr>
        <w:t xml:space="preserve"> </w:t>
      </w:r>
      <w:r>
        <w:rPr>
          <w:color w:val="000000"/>
          <w:shd w:val="clear" w:color="auto" w:fill="FFFFFF"/>
        </w:rPr>
        <w:t>Select</w:t>
      </w:r>
      <w:r>
        <w:rPr>
          <w:color w:val="000000"/>
          <w:spacing w:val="-2"/>
          <w:shd w:val="clear" w:color="auto" w:fill="FFFFFF"/>
        </w:rPr>
        <w:t xml:space="preserve"> </w:t>
      </w:r>
      <w:r>
        <w:rPr>
          <w:color w:val="000000"/>
          <w:shd w:val="clear" w:color="auto" w:fill="FFFFFF"/>
        </w:rPr>
        <w:t>Customize</w:t>
      </w:r>
      <w:r>
        <w:rPr>
          <w:color w:val="000000"/>
          <w:spacing w:val="-5"/>
          <w:shd w:val="clear" w:color="auto" w:fill="FFFFFF"/>
        </w:rPr>
        <w:t xml:space="preserve"> </w:t>
      </w:r>
      <w:r>
        <w:rPr>
          <w:color w:val="000000"/>
          <w:shd w:val="clear" w:color="auto" w:fill="FFFFFF"/>
        </w:rPr>
        <w:t>(</w:t>
      </w:r>
      <w:r>
        <w:rPr>
          <w:color w:val="000000"/>
          <w:spacing w:val="-6"/>
          <w:shd w:val="clear" w:color="auto" w:fill="FFFFFF"/>
        </w:rPr>
        <w:t xml:space="preserve"> </w:t>
      </w:r>
      <w:r>
        <w:rPr>
          <w:color w:val="000000"/>
          <w:shd w:val="clear" w:color="auto" w:fill="FFFFFF"/>
        </w:rPr>
        <w:t>Make</w:t>
      </w:r>
      <w:r>
        <w:rPr>
          <w:color w:val="000000"/>
          <w:spacing w:val="-2"/>
          <w:shd w:val="clear" w:color="auto" w:fill="FFFFFF"/>
        </w:rPr>
        <w:t xml:space="preserve"> </w:t>
      </w:r>
      <w:r>
        <w:rPr>
          <w:color w:val="000000"/>
          <w:shd w:val="clear" w:color="auto" w:fill="FFFFFF"/>
        </w:rPr>
        <w:t>sure</w:t>
      </w:r>
      <w:r>
        <w:rPr>
          <w:color w:val="000000"/>
          <w:spacing w:val="-3"/>
          <w:shd w:val="clear" w:color="auto" w:fill="FFFFFF"/>
        </w:rPr>
        <w:t xml:space="preserve"> </w:t>
      </w:r>
      <w:r>
        <w:rPr>
          <w:color w:val="000000"/>
          <w:shd w:val="clear" w:color="auto" w:fill="FFFFFF"/>
        </w:rPr>
        <w:t>firewall</w:t>
      </w:r>
      <w:r>
        <w:rPr>
          <w:color w:val="000000"/>
          <w:spacing w:val="-7"/>
          <w:shd w:val="clear" w:color="auto" w:fill="FFFFFF"/>
        </w:rPr>
        <w:t xml:space="preserve"> </w:t>
      </w:r>
      <w:r>
        <w:rPr>
          <w:color w:val="000000"/>
          <w:shd w:val="clear" w:color="auto" w:fill="FFFFFF"/>
        </w:rPr>
        <w:t>option</w:t>
      </w:r>
      <w:r>
        <w:rPr>
          <w:color w:val="000000"/>
          <w:spacing w:val="-4"/>
          <w:shd w:val="clear" w:color="auto" w:fill="FFFFFF"/>
        </w:rPr>
        <w:t xml:space="preserve"> </w:t>
      </w:r>
      <w:r>
        <w:rPr>
          <w:color w:val="000000"/>
          <w:shd w:val="clear" w:color="auto" w:fill="FFFFFF"/>
        </w:rPr>
        <w:t>remain</w:t>
      </w:r>
      <w:r>
        <w:rPr>
          <w:color w:val="000000"/>
          <w:spacing w:val="-4"/>
          <w:shd w:val="clear" w:color="auto" w:fill="FFFFFF"/>
        </w:rPr>
        <w:t xml:space="preserve"> </w:t>
      </w:r>
      <w:r>
        <w:rPr>
          <w:color w:val="000000"/>
          <w:shd w:val="clear" w:color="auto" w:fill="FFFFFF"/>
        </w:rPr>
        <w:t>selected</w:t>
      </w:r>
      <w:r>
        <w:rPr>
          <w:color w:val="000000"/>
          <w:spacing w:val="-4"/>
          <w:shd w:val="clear" w:color="auto" w:fill="FFFFFF"/>
        </w:rPr>
        <w:t xml:space="preserve"> </w:t>
      </w:r>
      <w:r>
        <w:rPr>
          <w:color w:val="000000"/>
          <w:spacing w:val="-5"/>
          <w:shd w:val="clear" w:color="auto" w:fill="FFFFFF"/>
        </w:rPr>
        <w:t>).</w:t>
      </w:r>
    </w:p>
    <w:p w:rsidR="004B43E7" w:rsidRDefault="00000000">
      <w:pPr>
        <w:pStyle w:val="BodyText"/>
        <w:tabs>
          <w:tab w:val="left" w:pos="1180"/>
        </w:tabs>
        <w:spacing w:before="82"/>
        <w:ind w:left="460"/>
      </w:pPr>
      <w:r>
        <w:rPr>
          <w:color w:val="000000"/>
          <w:shd w:val="clear" w:color="auto" w:fill="FFFFFF"/>
        </w:rPr>
        <w:tab/>
        <w:t>(c)</w:t>
      </w:r>
      <w:r>
        <w:rPr>
          <w:color w:val="000000"/>
          <w:spacing w:val="42"/>
          <w:shd w:val="clear" w:color="auto" w:fill="FFFFFF"/>
        </w:rPr>
        <w:t xml:space="preserve"> </w:t>
      </w:r>
      <w:r>
        <w:rPr>
          <w:color w:val="000000"/>
          <w:shd w:val="clear" w:color="auto" w:fill="FFFFFF"/>
        </w:rPr>
        <w:t>Select</w:t>
      </w:r>
      <w:r>
        <w:rPr>
          <w:color w:val="000000"/>
          <w:spacing w:val="-4"/>
          <w:shd w:val="clear" w:color="auto" w:fill="FFFFFF"/>
        </w:rPr>
        <w:t xml:space="preserve"> </w:t>
      </w:r>
      <w:r>
        <w:rPr>
          <w:color w:val="000000"/>
          <w:shd w:val="clear" w:color="auto" w:fill="FFFFFF"/>
        </w:rPr>
        <w:t>NFS4</w:t>
      </w:r>
      <w:r>
        <w:rPr>
          <w:color w:val="000000"/>
          <w:spacing w:val="-3"/>
          <w:shd w:val="clear" w:color="auto" w:fill="FFFFFF"/>
        </w:rPr>
        <w:t xml:space="preserve"> </w:t>
      </w:r>
      <w:r>
        <w:rPr>
          <w:color w:val="000000"/>
          <w:shd w:val="clear" w:color="auto" w:fill="FFFFFF"/>
        </w:rPr>
        <w:t>(</w:t>
      </w:r>
      <w:r>
        <w:rPr>
          <w:color w:val="000000"/>
          <w:spacing w:val="-2"/>
          <w:shd w:val="clear" w:color="auto" w:fill="FFFFFF"/>
        </w:rPr>
        <w:t xml:space="preserve"> </w:t>
      </w:r>
      <w:r>
        <w:rPr>
          <w:color w:val="000000"/>
          <w:shd w:val="clear" w:color="auto" w:fill="FFFFFF"/>
        </w:rPr>
        <w:t>by</w:t>
      </w:r>
      <w:r>
        <w:rPr>
          <w:color w:val="000000"/>
          <w:spacing w:val="45"/>
          <w:shd w:val="clear" w:color="auto" w:fill="FFFFFF"/>
        </w:rPr>
        <w:t xml:space="preserve"> </w:t>
      </w:r>
      <w:r>
        <w:rPr>
          <w:color w:val="000000"/>
          <w:shd w:val="clear" w:color="auto" w:fill="FFFFFF"/>
        </w:rPr>
        <w:t>pressing</w:t>
      </w:r>
      <w:r>
        <w:rPr>
          <w:color w:val="000000"/>
          <w:spacing w:val="-4"/>
          <w:shd w:val="clear" w:color="auto" w:fill="FFFFFF"/>
        </w:rPr>
        <w:t xml:space="preserve"> </w:t>
      </w:r>
      <w:r>
        <w:rPr>
          <w:color w:val="000000"/>
          <w:shd w:val="clear" w:color="auto" w:fill="FFFFFF"/>
        </w:rPr>
        <w:t>spacebar</w:t>
      </w:r>
      <w:r>
        <w:rPr>
          <w:color w:val="000000"/>
          <w:spacing w:val="42"/>
          <w:shd w:val="clear" w:color="auto" w:fill="FFFFFF"/>
        </w:rPr>
        <w:t xml:space="preserve"> </w:t>
      </w:r>
      <w:r>
        <w:rPr>
          <w:color w:val="000000"/>
          <w:shd w:val="clear" w:color="auto" w:fill="FFFFFF"/>
        </w:rPr>
        <w:t>once</w:t>
      </w:r>
      <w:r>
        <w:rPr>
          <w:color w:val="000000"/>
          <w:spacing w:val="-4"/>
          <w:shd w:val="clear" w:color="auto" w:fill="FFFFFF"/>
        </w:rPr>
        <w:t xml:space="preserve"> </w:t>
      </w:r>
      <w:r>
        <w:rPr>
          <w:color w:val="000000"/>
          <w:spacing w:val="-5"/>
          <w:shd w:val="clear" w:color="auto" w:fill="FFFFFF"/>
        </w:rPr>
        <w:t>).</w:t>
      </w:r>
    </w:p>
    <w:p w:rsidR="004B43E7" w:rsidRDefault="00000000">
      <w:pPr>
        <w:pStyle w:val="BodyText"/>
        <w:tabs>
          <w:tab w:val="left" w:pos="1581"/>
        </w:tabs>
        <w:spacing w:before="80"/>
        <w:ind w:left="460"/>
      </w:pPr>
      <w:r>
        <w:rPr>
          <w:color w:val="000000"/>
          <w:shd w:val="clear" w:color="auto" w:fill="FFFFFF"/>
        </w:rPr>
        <w:tab/>
        <w:t>(d)</w:t>
      </w:r>
      <w:r>
        <w:rPr>
          <w:color w:val="000000"/>
          <w:spacing w:val="38"/>
          <w:shd w:val="clear" w:color="auto" w:fill="FFFFFF"/>
        </w:rPr>
        <w:t xml:space="preserve"> </w:t>
      </w:r>
      <w:r>
        <w:rPr>
          <w:color w:val="000000"/>
          <w:shd w:val="clear" w:color="auto" w:fill="FFFFFF"/>
        </w:rPr>
        <w:t>Select</w:t>
      </w:r>
      <w:r>
        <w:rPr>
          <w:color w:val="000000"/>
          <w:spacing w:val="-2"/>
          <w:shd w:val="clear" w:color="auto" w:fill="FFFFFF"/>
        </w:rPr>
        <w:t xml:space="preserve"> </w:t>
      </w:r>
      <w:r>
        <w:rPr>
          <w:color w:val="000000"/>
          <w:shd w:val="clear" w:color="auto" w:fill="FFFFFF"/>
        </w:rPr>
        <w:t>Forward</w:t>
      </w:r>
      <w:r>
        <w:rPr>
          <w:color w:val="000000"/>
          <w:spacing w:val="-4"/>
          <w:shd w:val="clear" w:color="auto" w:fill="FFFFFF"/>
        </w:rPr>
        <w:t xml:space="preserve"> </w:t>
      </w:r>
      <w:r>
        <w:rPr>
          <w:color w:val="000000"/>
          <w:shd w:val="clear" w:color="auto" w:fill="FFFFFF"/>
        </w:rPr>
        <w:t>and</w:t>
      </w:r>
      <w:r>
        <w:rPr>
          <w:color w:val="000000"/>
          <w:spacing w:val="-4"/>
          <w:shd w:val="clear" w:color="auto" w:fill="FFFFFF"/>
        </w:rPr>
        <w:t xml:space="preserve"> </w:t>
      </w:r>
      <w:r>
        <w:rPr>
          <w:color w:val="000000"/>
          <w:shd w:val="clear" w:color="auto" w:fill="FFFFFF"/>
        </w:rPr>
        <w:t>press</w:t>
      </w:r>
      <w:r>
        <w:rPr>
          <w:color w:val="000000"/>
          <w:spacing w:val="-3"/>
          <w:shd w:val="clear" w:color="auto" w:fill="FFFFFF"/>
        </w:rPr>
        <w:t xml:space="preserve"> </w:t>
      </w:r>
      <w:r>
        <w:rPr>
          <w:color w:val="000000"/>
          <w:spacing w:val="-2"/>
          <w:shd w:val="clear" w:color="auto" w:fill="FFFFFF"/>
        </w:rPr>
        <w:t>Enter.</w:t>
      </w:r>
    </w:p>
    <w:p w:rsidR="004B43E7" w:rsidRDefault="00000000">
      <w:pPr>
        <w:pStyle w:val="ListParagraph"/>
        <w:numPr>
          <w:ilvl w:val="4"/>
          <w:numId w:val="116"/>
        </w:numPr>
        <w:tabs>
          <w:tab w:val="left" w:pos="1922"/>
        </w:tabs>
        <w:spacing w:before="81"/>
        <w:ind w:hanging="341"/>
      </w:pPr>
      <w:r>
        <w:t>Select</w:t>
      </w:r>
      <w:r>
        <w:rPr>
          <w:spacing w:val="-2"/>
        </w:rPr>
        <w:t xml:space="preserve"> </w:t>
      </w:r>
      <w:r>
        <w:t>eth0</w:t>
      </w:r>
      <w:r>
        <w:rPr>
          <w:spacing w:val="44"/>
        </w:rPr>
        <w:t xml:space="preserve"> </w:t>
      </w:r>
      <w:r>
        <w:t>and</w:t>
      </w:r>
      <w:r>
        <w:rPr>
          <w:spacing w:val="47"/>
        </w:rPr>
        <w:t xml:space="preserve"> </w:t>
      </w:r>
      <w:r>
        <w:t>Select</w:t>
      </w:r>
      <w:r>
        <w:rPr>
          <w:spacing w:val="44"/>
        </w:rPr>
        <w:t xml:space="preserve"> </w:t>
      </w:r>
      <w:r>
        <w:t>Close button</w:t>
      </w:r>
      <w:r>
        <w:rPr>
          <w:spacing w:val="42"/>
        </w:rPr>
        <w:t xml:space="preserve"> </w:t>
      </w:r>
      <w:r>
        <w:t>and</w:t>
      </w:r>
      <w:r>
        <w:rPr>
          <w:spacing w:val="47"/>
        </w:rPr>
        <w:t xml:space="preserve"> </w:t>
      </w:r>
      <w:r>
        <w:t>press</w:t>
      </w:r>
      <w:r>
        <w:rPr>
          <w:spacing w:val="-1"/>
        </w:rPr>
        <w:t xml:space="preserve"> </w:t>
      </w:r>
      <w:r>
        <w:rPr>
          <w:spacing w:val="-2"/>
        </w:rPr>
        <w:t>Enter.</w:t>
      </w:r>
    </w:p>
    <w:p w:rsidR="004B43E7" w:rsidRDefault="00000000">
      <w:pPr>
        <w:pStyle w:val="ListParagraph"/>
        <w:numPr>
          <w:ilvl w:val="4"/>
          <w:numId w:val="116"/>
        </w:numPr>
        <w:tabs>
          <w:tab w:val="left" w:pos="1881"/>
        </w:tabs>
        <w:spacing w:before="80"/>
        <w:ind w:left="1880" w:hanging="300"/>
      </w:pPr>
      <w:r>
        <w:t>Select</w:t>
      </w:r>
      <w:r>
        <w:rPr>
          <w:spacing w:val="-5"/>
        </w:rPr>
        <w:t xml:space="preserve"> </w:t>
      </w:r>
      <w:r>
        <w:t>ok</w:t>
      </w:r>
      <w:r>
        <w:rPr>
          <w:spacing w:val="-2"/>
        </w:rPr>
        <w:t xml:space="preserve"> </w:t>
      </w:r>
      <w:r>
        <w:t>and</w:t>
      </w:r>
      <w:r>
        <w:rPr>
          <w:spacing w:val="-4"/>
        </w:rPr>
        <w:t xml:space="preserve"> </w:t>
      </w:r>
      <w:r>
        <w:t>press</w:t>
      </w:r>
      <w:r>
        <w:rPr>
          <w:spacing w:val="-5"/>
        </w:rPr>
        <w:t xml:space="preserve"> </w:t>
      </w:r>
      <w:r>
        <w:rPr>
          <w:spacing w:val="-2"/>
        </w:rPr>
        <w:t>Enter.</w:t>
      </w:r>
    </w:p>
    <w:p w:rsidR="004B43E7" w:rsidRDefault="00000000">
      <w:pPr>
        <w:pStyle w:val="ListParagraph"/>
        <w:numPr>
          <w:ilvl w:val="4"/>
          <w:numId w:val="116"/>
        </w:numPr>
        <w:tabs>
          <w:tab w:val="left" w:pos="1918"/>
        </w:tabs>
        <w:spacing w:before="79"/>
        <w:ind w:left="1917" w:hanging="337"/>
      </w:pPr>
      <w:r>
        <w:t>Select</w:t>
      </w:r>
      <w:r>
        <w:rPr>
          <w:spacing w:val="44"/>
        </w:rPr>
        <w:t xml:space="preserve"> </w:t>
      </w:r>
      <w:r>
        <w:t>Yes</w:t>
      </w:r>
      <w:r>
        <w:rPr>
          <w:spacing w:val="47"/>
        </w:rPr>
        <w:t xml:space="preserve"> </w:t>
      </w:r>
      <w:r>
        <w:t>and</w:t>
      </w:r>
      <w:r>
        <w:rPr>
          <w:spacing w:val="46"/>
        </w:rPr>
        <w:t xml:space="preserve"> </w:t>
      </w:r>
      <w:r>
        <w:t>press</w:t>
      </w:r>
      <w:r>
        <w:rPr>
          <w:spacing w:val="-1"/>
        </w:rPr>
        <w:t xml:space="preserve"> </w:t>
      </w:r>
      <w:r>
        <w:rPr>
          <w:spacing w:val="-2"/>
        </w:rPr>
        <w:t>Enter.</w:t>
      </w:r>
    </w:p>
    <w:p w:rsidR="004B43E7" w:rsidRDefault="00000000">
      <w:pPr>
        <w:pStyle w:val="ListParagraph"/>
        <w:numPr>
          <w:ilvl w:val="4"/>
          <w:numId w:val="116"/>
        </w:numPr>
        <w:tabs>
          <w:tab w:val="left" w:pos="1930"/>
        </w:tabs>
        <w:ind w:left="1929" w:hanging="349"/>
      </w:pPr>
      <w:r>
        <w:t>Select</w:t>
      </w:r>
      <w:r>
        <w:rPr>
          <w:spacing w:val="-4"/>
        </w:rPr>
        <w:t xml:space="preserve"> </w:t>
      </w:r>
      <w:r>
        <w:t>Quit</w:t>
      </w:r>
      <w:r>
        <w:rPr>
          <w:spacing w:val="-3"/>
        </w:rPr>
        <w:t xml:space="preserve"> </w:t>
      </w:r>
      <w:r>
        <w:t>and</w:t>
      </w:r>
      <w:r>
        <w:rPr>
          <w:spacing w:val="-4"/>
        </w:rPr>
        <w:t xml:space="preserve"> </w:t>
      </w:r>
      <w:r>
        <w:t>press</w:t>
      </w:r>
      <w:r>
        <w:rPr>
          <w:spacing w:val="-1"/>
        </w:rPr>
        <w:t xml:space="preserve"> </w:t>
      </w:r>
      <w:r>
        <w:rPr>
          <w:spacing w:val="-2"/>
        </w:rPr>
        <w:t>Enter.</w:t>
      </w:r>
    </w:p>
    <w:p w:rsidR="004B43E7" w:rsidRDefault="00000000">
      <w:pPr>
        <w:pStyle w:val="ListParagraph"/>
        <w:numPr>
          <w:ilvl w:val="2"/>
          <w:numId w:val="116"/>
        </w:numPr>
        <w:tabs>
          <w:tab w:val="left" w:pos="1517"/>
          <w:tab w:val="left" w:pos="2620"/>
        </w:tabs>
        <w:spacing w:before="80" w:line="312" w:lineRule="auto"/>
        <w:ind w:left="887" w:right="1470" w:firstLine="292"/>
      </w:pPr>
      <w:r>
        <w:t>Now</w:t>
      </w:r>
      <w:r>
        <w:rPr>
          <w:spacing w:val="-5"/>
        </w:rPr>
        <w:t xml:space="preserve"> </w:t>
      </w:r>
      <w:r>
        <w:t>open</w:t>
      </w:r>
      <w:r>
        <w:rPr>
          <w:b/>
        </w:rPr>
        <w:t xml:space="preserve">/etc/sysconfig/iptables </w:t>
      </w:r>
      <w:r>
        <w:t>file</w:t>
      </w:r>
      <w:r>
        <w:rPr>
          <w:spacing w:val="-2"/>
        </w:rPr>
        <w:t xml:space="preserve"> </w:t>
      </w:r>
      <w:r>
        <w:t>and</w:t>
      </w:r>
      <w:r>
        <w:rPr>
          <w:spacing w:val="-4"/>
        </w:rPr>
        <w:t xml:space="preserve"> </w:t>
      </w:r>
      <w:r>
        <w:t>add</w:t>
      </w:r>
      <w:r>
        <w:rPr>
          <w:spacing w:val="-4"/>
        </w:rPr>
        <w:t xml:space="preserve"> </w:t>
      </w:r>
      <w:r>
        <w:t>the</w:t>
      </w:r>
      <w:r>
        <w:rPr>
          <w:spacing w:val="-6"/>
        </w:rPr>
        <w:t xml:space="preserve"> </w:t>
      </w:r>
      <w:r>
        <w:t>following</w:t>
      </w:r>
      <w:r>
        <w:rPr>
          <w:spacing w:val="-5"/>
        </w:rPr>
        <w:t xml:space="preserve"> </w:t>
      </w:r>
      <w:r>
        <w:t>rules</w:t>
      </w:r>
      <w:r>
        <w:rPr>
          <w:spacing w:val="-2"/>
        </w:rPr>
        <w:t xml:space="preserve"> </w:t>
      </w:r>
      <w:r>
        <w:t>under</w:t>
      </w:r>
      <w:r>
        <w:rPr>
          <w:spacing w:val="-5"/>
        </w:rPr>
        <w:t xml:space="preserve"> </w:t>
      </w:r>
      <w:r>
        <w:t>the</w:t>
      </w:r>
      <w:r>
        <w:rPr>
          <w:spacing w:val="-3"/>
        </w:rPr>
        <w:t xml:space="preserve"> </w:t>
      </w:r>
      <w:r>
        <w:t>rule</w:t>
      </w:r>
      <w:r>
        <w:rPr>
          <w:spacing w:val="-3"/>
        </w:rPr>
        <w:t xml:space="preserve"> </w:t>
      </w:r>
      <w:r>
        <w:t>for</w:t>
      </w:r>
      <w:r>
        <w:rPr>
          <w:spacing w:val="-3"/>
        </w:rPr>
        <w:t xml:space="preserve"> </w:t>
      </w:r>
      <w:r>
        <w:t>port 2049 and save</w:t>
      </w:r>
      <w:r>
        <w:tab/>
      </w:r>
      <w:r>
        <w:rPr>
          <w:spacing w:val="-2"/>
        </w:rPr>
        <w:t>file.</w:t>
      </w:r>
    </w:p>
    <w:p w:rsidR="004B43E7" w:rsidRDefault="00000000">
      <w:pPr>
        <w:pStyle w:val="BodyText"/>
      </w:pPr>
      <w:r>
        <w:t>-A</w:t>
      </w:r>
      <w:r>
        <w:rPr>
          <w:spacing w:val="-5"/>
        </w:rPr>
        <w:t xml:space="preserve"> </w:t>
      </w:r>
      <w:r>
        <w:t>INPUT</w:t>
      </w:r>
      <w:r>
        <w:rPr>
          <w:spacing w:val="-3"/>
        </w:rPr>
        <w:t xml:space="preserve"> </w:t>
      </w:r>
      <w:r>
        <w:t>-m</w:t>
      </w:r>
      <w:r>
        <w:rPr>
          <w:spacing w:val="-1"/>
        </w:rPr>
        <w:t xml:space="preserve"> </w:t>
      </w:r>
      <w:r>
        <w:t>state</w:t>
      </w:r>
      <w:r>
        <w:rPr>
          <w:spacing w:val="-4"/>
        </w:rPr>
        <w:t xml:space="preserve"> </w:t>
      </w:r>
      <w:r>
        <w:t>--state</w:t>
      </w:r>
      <w:r>
        <w:rPr>
          <w:spacing w:val="-2"/>
        </w:rPr>
        <w:t xml:space="preserve"> </w:t>
      </w:r>
      <w:r>
        <w:t>NEW -m</w:t>
      </w:r>
      <w:r>
        <w:rPr>
          <w:spacing w:val="-2"/>
        </w:rPr>
        <w:t xml:space="preserve"> </w:t>
      </w:r>
      <w:r>
        <w:t>udp</w:t>
      </w:r>
      <w:r>
        <w:rPr>
          <w:spacing w:val="-3"/>
        </w:rPr>
        <w:t xml:space="preserve"> </w:t>
      </w:r>
      <w:r>
        <w:t>-p</w:t>
      </w:r>
      <w:r>
        <w:rPr>
          <w:spacing w:val="-3"/>
        </w:rPr>
        <w:t xml:space="preserve"> </w:t>
      </w:r>
      <w:r>
        <w:t>udp</w:t>
      </w:r>
      <w:r>
        <w:rPr>
          <w:spacing w:val="-4"/>
        </w:rPr>
        <w:t xml:space="preserve"> </w:t>
      </w:r>
      <w:r>
        <w:t>--dport</w:t>
      </w:r>
      <w:r>
        <w:rPr>
          <w:spacing w:val="-4"/>
        </w:rPr>
        <w:t xml:space="preserve"> </w:t>
      </w:r>
      <w:r>
        <w:t>111</w:t>
      </w:r>
      <w:r>
        <w:rPr>
          <w:spacing w:val="-2"/>
        </w:rPr>
        <w:t xml:space="preserve"> </w:t>
      </w:r>
      <w:r>
        <w:t>-j</w:t>
      </w:r>
      <w:r>
        <w:rPr>
          <w:spacing w:val="-2"/>
        </w:rPr>
        <w:t xml:space="preserve"> ACCEPT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pPr>
      <w:r>
        <w:lastRenderedPageBreak/>
        <w:t>-A</w:t>
      </w:r>
      <w:r>
        <w:rPr>
          <w:spacing w:val="-5"/>
        </w:rPr>
        <w:t xml:space="preserve"> </w:t>
      </w:r>
      <w:r>
        <w:t>INPUT</w:t>
      </w:r>
      <w:r>
        <w:rPr>
          <w:spacing w:val="-3"/>
        </w:rPr>
        <w:t xml:space="preserve"> </w:t>
      </w:r>
      <w:r>
        <w:t>-m</w:t>
      </w:r>
      <w:r>
        <w:rPr>
          <w:spacing w:val="-1"/>
        </w:rPr>
        <w:t xml:space="preserve"> </w:t>
      </w:r>
      <w:r>
        <w:t>state</w:t>
      </w:r>
      <w:r>
        <w:rPr>
          <w:spacing w:val="-4"/>
        </w:rPr>
        <w:t xml:space="preserve"> </w:t>
      </w:r>
      <w:r>
        <w:t>--state</w:t>
      </w:r>
      <w:r>
        <w:rPr>
          <w:spacing w:val="-1"/>
        </w:rPr>
        <w:t xml:space="preserve"> </w:t>
      </w:r>
      <w:r>
        <w:t>NEW</w:t>
      </w:r>
      <w:r>
        <w:rPr>
          <w:spacing w:val="-1"/>
        </w:rPr>
        <w:t xml:space="preserve"> </w:t>
      </w:r>
      <w:r>
        <w:t>-m</w:t>
      </w:r>
      <w:r>
        <w:rPr>
          <w:spacing w:val="-1"/>
        </w:rPr>
        <w:t xml:space="preserve"> </w:t>
      </w:r>
      <w:r>
        <w:t>tcp</w:t>
      </w:r>
      <w:r>
        <w:rPr>
          <w:spacing w:val="-5"/>
        </w:rPr>
        <w:t xml:space="preserve"> </w:t>
      </w:r>
      <w:r>
        <w:t>-p</w:t>
      </w:r>
      <w:r>
        <w:rPr>
          <w:spacing w:val="-3"/>
        </w:rPr>
        <w:t xml:space="preserve"> </w:t>
      </w:r>
      <w:r>
        <w:t>tcp</w:t>
      </w:r>
      <w:r>
        <w:rPr>
          <w:spacing w:val="-3"/>
        </w:rPr>
        <w:t xml:space="preserve"> </w:t>
      </w:r>
      <w:r>
        <w:t>--dport</w:t>
      </w:r>
      <w:r>
        <w:rPr>
          <w:spacing w:val="-4"/>
        </w:rPr>
        <w:t xml:space="preserve"> </w:t>
      </w:r>
      <w:r>
        <w:t>111</w:t>
      </w:r>
      <w:r>
        <w:rPr>
          <w:spacing w:val="-1"/>
        </w:rPr>
        <w:t xml:space="preserve"> </w:t>
      </w:r>
      <w:r>
        <w:t>-j</w:t>
      </w:r>
      <w:r>
        <w:rPr>
          <w:spacing w:val="-2"/>
        </w:rPr>
        <w:t xml:space="preserve"> ACCEPT</w:t>
      </w:r>
    </w:p>
    <w:p w:rsidR="004B43E7" w:rsidRDefault="00000000">
      <w:pPr>
        <w:pStyle w:val="BodyText"/>
        <w:spacing w:before="80"/>
      </w:pPr>
      <w:r>
        <w:t>-A</w:t>
      </w:r>
      <w:r>
        <w:rPr>
          <w:spacing w:val="-5"/>
        </w:rPr>
        <w:t xml:space="preserve"> </w:t>
      </w:r>
      <w:r>
        <w:t>INPUT</w:t>
      </w:r>
      <w:r>
        <w:rPr>
          <w:spacing w:val="-3"/>
        </w:rPr>
        <w:t xml:space="preserve"> </w:t>
      </w:r>
      <w:r>
        <w:t>-m</w:t>
      </w:r>
      <w:r>
        <w:rPr>
          <w:spacing w:val="-2"/>
        </w:rPr>
        <w:t xml:space="preserve"> </w:t>
      </w:r>
      <w:r>
        <w:t>state</w:t>
      </w:r>
      <w:r>
        <w:rPr>
          <w:spacing w:val="-3"/>
        </w:rPr>
        <w:t xml:space="preserve"> </w:t>
      </w:r>
      <w:r>
        <w:t>--state</w:t>
      </w:r>
      <w:r>
        <w:rPr>
          <w:spacing w:val="-2"/>
        </w:rPr>
        <w:t xml:space="preserve"> </w:t>
      </w:r>
      <w:r>
        <w:t>NEW</w:t>
      </w:r>
      <w:r>
        <w:rPr>
          <w:spacing w:val="-1"/>
        </w:rPr>
        <w:t xml:space="preserve"> </w:t>
      </w:r>
      <w:r>
        <w:t>-m</w:t>
      </w:r>
      <w:r>
        <w:rPr>
          <w:spacing w:val="-2"/>
        </w:rPr>
        <w:t xml:space="preserve"> </w:t>
      </w:r>
      <w:r>
        <w:t>tcp</w:t>
      </w:r>
      <w:r>
        <w:rPr>
          <w:spacing w:val="-4"/>
        </w:rPr>
        <w:t xml:space="preserve"> </w:t>
      </w:r>
      <w:r>
        <w:t>-p</w:t>
      </w:r>
      <w:r>
        <w:rPr>
          <w:spacing w:val="-4"/>
        </w:rPr>
        <w:t xml:space="preserve"> </w:t>
      </w:r>
      <w:r>
        <w:t>tcp</w:t>
      </w:r>
      <w:r>
        <w:rPr>
          <w:spacing w:val="-2"/>
        </w:rPr>
        <w:t xml:space="preserve"> </w:t>
      </w:r>
      <w:r>
        <w:t>--dport</w:t>
      </w:r>
      <w:r>
        <w:rPr>
          <w:spacing w:val="-5"/>
        </w:rPr>
        <w:t xml:space="preserve"> </w:t>
      </w:r>
      <w:r>
        <w:t>32803</w:t>
      </w:r>
      <w:r>
        <w:rPr>
          <w:spacing w:val="-1"/>
        </w:rPr>
        <w:t xml:space="preserve"> </w:t>
      </w:r>
      <w:r>
        <w:t>-j</w:t>
      </w:r>
      <w:r>
        <w:rPr>
          <w:spacing w:val="-2"/>
        </w:rPr>
        <w:t xml:space="preserve"> ACCEPT</w:t>
      </w:r>
    </w:p>
    <w:p w:rsidR="004B43E7" w:rsidRDefault="00000000">
      <w:pPr>
        <w:pStyle w:val="BodyText"/>
        <w:spacing w:before="82"/>
      </w:pPr>
      <w:r>
        <w:t>-A</w:t>
      </w:r>
      <w:r>
        <w:rPr>
          <w:spacing w:val="-3"/>
        </w:rPr>
        <w:t xml:space="preserve"> </w:t>
      </w:r>
      <w:r>
        <w:t>INPUT</w:t>
      </w:r>
      <w:r>
        <w:rPr>
          <w:spacing w:val="-3"/>
        </w:rPr>
        <w:t xml:space="preserve"> </w:t>
      </w:r>
      <w:r>
        <w:t>-m</w:t>
      </w:r>
      <w:r>
        <w:rPr>
          <w:spacing w:val="-2"/>
        </w:rPr>
        <w:t xml:space="preserve"> </w:t>
      </w:r>
      <w:r>
        <w:t>state</w:t>
      </w:r>
      <w:r>
        <w:rPr>
          <w:spacing w:val="-4"/>
        </w:rPr>
        <w:t xml:space="preserve"> </w:t>
      </w:r>
      <w:r>
        <w:t>--state</w:t>
      </w:r>
      <w:r>
        <w:rPr>
          <w:spacing w:val="-1"/>
        </w:rPr>
        <w:t xml:space="preserve"> </w:t>
      </w:r>
      <w:r>
        <w:t>NEW</w:t>
      </w:r>
      <w:r>
        <w:rPr>
          <w:spacing w:val="-1"/>
        </w:rPr>
        <w:t xml:space="preserve"> </w:t>
      </w:r>
      <w:r>
        <w:t>-m</w:t>
      </w:r>
      <w:r>
        <w:rPr>
          <w:spacing w:val="-2"/>
        </w:rPr>
        <w:t xml:space="preserve"> </w:t>
      </w:r>
      <w:r>
        <w:t>udp</w:t>
      </w:r>
      <w:r>
        <w:rPr>
          <w:spacing w:val="-3"/>
        </w:rPr>
        <w:t xml:space="preserve"> </w:t>
      </w:r>
      <w:r>
        <w:t>-p</w:t>
      </w:r>
      <w:r>
        <w:rPr>
          <w:spacing w:val="-4"/>
        </w:rPr>
        <w:t xml:space="preserve"> </w:t>
      </w:r>
      <w:r>
        <w:t>udp</w:t>
      </w:r>
      <w:r>
        <w:rPr>
          <w:spacing w:val="-3"/>
        </w:rPr>
        <w:t xml:space="preserve"> </w:t>
      </w:r>
      <w:r>
        <w:t>--dport</w:t>
      </w:r>
      <w:r>
        <w:rPr>
          <w:spacing w:val="-5"/>
        </w:rPr>
        <w:t xml:space="preserve"> </w:t>
      </w:r>
      <w:r>
        <w:t>32769</w:t>
      </w:r>
      <w:r>
        <w:rPr>
          <w:spacing w:val="-1"/>
        </w:rPr>
        <w:t xml:space="preserve"> </w:t>
      </w:r>
      <w:r>
        <w:t>-j</w:t>
      </w:r>
      <w:r>
        <w:rPr>
          <w:spacing w:val="-2"/>
        </w:rPr>
        <w:t xml:space="preserve"> ACCEPT</w:t>
      </w:r>
    </w:p>
    <w:p w:rsidR="004B43E7" w:rsidRDefault="00000000">
      <w:pPr>
        <w:pStyle w:val="BodyText"/>
        <w:spacing w:before="79"/>
      </w:pPr>
      <w:r>
        <w:t>-A</w:t>
      </w:r>
      <w:r>
        <w:rPr>
          <w:spacing w:val="-5"/>
        </w:rPr>
        <w:t xml:space="preserve"> </w:t>
      </w:r>
      <w:r>
        <w:t>INPUT</w:t>
      </w:r>
      <w:r>
        <w:rPr>
          <w:spacing w:val="45"/>
        </w:rPr>
        <w:t xml:space="preserve"> </w:t>
      </w:r>
      <w:r>
        <w:t>-m</w:t>
      </w:r>
      <w:r>
        <w:rPr>
          <w:spacing w:val="-4"/>
        </w:rPr>
        <w:t xml:space="preserve"> </w:t>
      </w:r>
      <w:r>
        <w:t>state</w:t>
      </w:r>
      <w:r>
        <w:rPr>
          <w:spacing w:val="-1"/>
        </w:rPr>
        <w:t xml:space="preserve"> </w:t>
      </w:r>
      <w:r>
        <w:t>--state</w:t>
      </w:r>
      <w:r>
        <w:rPr>
          <w:spacing w:val="-4"/>
        </w:rPr>
        <w:t xml:space="preserve"> </w:t>
      </w:r>
      <w:r>
        <w:t>NEW</w:t>
      </w:r>
      <w:r>
        <w:rPr>
          <w:spacing w:val="-1"/>
        </w:rPr>
        <w:t xml:space="preserve"> </w:t>
      </w:r>
      <w:r>
        <w:t>-m</w:t>
      </w:r>
      <w:r>
        <w:rPr>
          <w:spacing w:val="-3"/>
        </w:rPr>
        <w:t xml:space="preserve"> </w:t>
      </w:r>
      <w:r>
        <w:t>tcp</w:t>
      </w:r>
      <w:r>
        <w:rPr>
          <w:spacing w:val="-2"/>
        </w:rPr>
        <w:t xml:space="preserve"> </w:t>
      </w:r>
      <w:r>
        <w:t>-p</w:t>
      </w:r>
      <w:r>
        <w:rPr>
          <w:spacing w:val="-5"/>
        </w:rPr>
        <w:t xml:space="preserve"> </w:t>
      </w:r>
      <w:r>
        <w:t>tcp</w:t>
      </w:r>
      <w:r>
        <w:rPr>
          <w:spacing w:val="-2"/>
        </w:rPr>
        <w:t xml:space="preserve"> </w:t>
      </w:r>
      <w:r>
        <w:t>--dport</w:t>
      </w:r>
      <w:r>
        <w:rPr>
          <w:spacing w:val="-4"/>
        </w:rPr>
        <w:t xml:space="preserve"> </w:t>
      </w:r>
      <w:r>
        <w:t>892 -j</w:t>
      </w:r>
      <w:r>
        <w:rPr>
          <w:spacing w:val="-2"/>
        </w:rPr>
        <w:t xml:space="preserve"> ACCEPT</w:t>
      </w:r>
    </w:p>
    <w:p w:rsidR="004B43E7" w:rsidRDefault="00000000">
      <w:pPr>
        <w:pStyle w:val="BodyText"/>
        <w:spacing w:before="82"/>
      </w:pPr>
      <w:r>
        <w:t>-A</w:t>
      </w:r>
      <w:r>
        <w:rPr>
          <w:spacing w:val="-5"/>
        </w:rPr>
        <w:t xml:space="preserve"> </w:t>
      </w:r>
      <w:r>
        <w:t>INPUT</w:t>
      </w:r>
      <w:r>
        <w:rPr>
          <w:spacing w:val="-3"/>
        </w:rPr>
        <w:t xml:space="preserve"> </w:t>
      </w:r>
      <w:r>
        <w:t>-m</w:t>
      </w:r>
      <w:r>
        <w:rPr>
          <w:spacing w:val="-1"/>
        </w:rPr>
        <w:t xml:space="preserve"> </w:t>
      </w:r>
      <w:r>
        <w:t>state</w:t>
      </w:r>
      <w:r>
        <w:rPr>
          <w:spacing w:val="-4"/>
        </w:rPr>
        <w:t xml:space="preserve"> </w:t>
      </w:r>
      <w:r>
        <w:t>--state</w:t>
      </w:r>
      <w:r>
        <w:rPr>
          <w:spacing w:val="-2"/>
        </w:rPr>
        <w:t xml:space="preserve"> </w:t>
      </w:r>
      <w:r>
        <w:t>NEW -m</w:t>
      </w:r>
      <w:r>
        <w:rPr>
          <w:spacing w:val="-2"/>
        </w:rPr>
        <w:t xml:space="preserve"> </w:t>
      </w:r>
      <w:r>
        <w:t>udp</w:t>
      </w:r>
      <w:r>
        <w:rPr>
          <w:spacing w:val="-3"/>
        </w:rPr>
        <w:t xml:space="preserve"> </w:t>
      </w:r>
      <w:r>
        <w:t>-p</w:t>
      </w:r>
      <w:r>
        <w:rPr>
          <w:spacing w:val="-3"/>
        </w:rPr>
        <w:t xml:space="preserve"> </w:t>
      </w:r>
      <w:r>
        <w:t>udp</w:t>
      </w:r>
      <w:r>
        <w:rPr>
          <w:spacing w:val="-4"/>
        </w:rPr>
        <w:t xml:space="preserve"> </w:t>
      </w:r>
      <w:r>
        <w:t>--dport</w:t>
      </w:r>
      <w:r>
        <w:rPr>
          <w:spacing w:val="-4"/>
        </w:rPr>
        <w:t xml:space="preserve"> </w:t>
      </w:r>
      <w:r>
        <w:t>892</w:t>
      </w:r>
      <w:r>
        <w:rPr>
          <w:spacing w:val="-2"/>
        </w:rPr>
        <w:t xml:space="preserve"> </w:t>
      </w:r>
      <w:r>
        <w:t>-j</w:t>
      </w:r>
      <w:r>
        <w:rPr>
          <w:spacing w:val="-2"/>
        </w:rPr>
        <w:t xml:space="preserve"> ACCEPT</w:t>
      </w:r>
    </w:p>
    <w:p w:rsidR="004B43E7" w:rsidRDefault="00000000">
      <w:pPr>
        <w:pStyle w:val="BodyText"/>
        <w:spacing w:before="80"/>
      </w:pPr>
      <w:r>
        <w:t>-A</w:t>
      </w:r>
      <w:r>
        <w:rPr>
          <w:spacing w:val="-5"/>
        </w:rPr>
        <w:t xml:space="preserve"> </w:t>
      </w:r>
      <w:r>
        <w:t>INPUT</w:t>
      </w:r>
      <w:r>
        <w:rPr>
          <w:spacing w:val="-3"/>
        </w:rPr>
        <w:t xml:space="preserve"> </w:t>
      </w:r>
      <w:r>
        <w:t>-m</w:t>
      </w:r>
      <w:r>
        <w:rPr>
          <w:spacing w:val="-1"/>
        </w:rPr>
        <w:t xml:space="preserve"> </w:t>
      </w:r>
      <w:r>
        <w:t>state</w:t>
      </w:r>
      <w:r>
        <w:rPr>
          <w:spacing w:val="-4"/>
        </w:rPr>
        <w:t xml:space="preserve"> </w:t>
      </w:r>
      <w:r>
        <w:t>--state</w:t>
      </w:r>
      <w:r>
        <w:rPr>
          <w:spacing w:val="-1"/>
        </w:rPr>
        <w:t xml:space="preserve"> </w:t>
      </w:r>
      <w:r>
        <w:t>NEW</w:t>
      </w:r>
      <w:r>
        <w:rPr>
          <w:spacing w:val="-1"/>
        </w:rPr>
        <w:t xml:space="preserve"> </w:t>
      </w:r>
      <w:r>
        <w:t>-m</w:t>
      </w:r>
      <w:r>
        <w:rPr>
          <w:spacing w:val="-1"/>
        </w:rPr>
        <w:t xml:space="preserve"> </w:t>
      </w:r>
      <w:r>
        <w:t>tcp</w:t>
      </w:r>
      <w:r>
        <w:rPr>
          <w:spacing w:val="-5"/>
        </w:rPr>
        <w:t xml:space="preserve"> </w:t>
      </w:r>
      <w:r>
        <w:t>-p</w:t>
      </w:r>
      <w:r>
        <w:rPr>
          <w:spacing w:val="-3"/>
        </w:rPr>
        <w:t xml:space="preserve"> </w:t>
      </w:r>
      <w:r>
        <w:t>tcp</w:t>
      </w:r>
      <w:r>
        <w:rPr>
          <w:spacing w:val="-3"/>
        </w:rPr>
        <w:t xml:space="preserve"> </w:t>
      </w:r>
      <w:r>
        <w:t>--dport</w:t>
      </w:r>
      <w:r>
        <w:rPr>
          <w:spacing w:val="-4"/>
        </w:rPr>
        <w:t xml:space="preserve"> </w:t>
      </w:r>
      <w:r>
        <w:t>875</w:t>
      </w:r>
      <w:r>
        <w:rPr>
          <w:spacing w:val="-1"/>
        </w:rPr>
        <w:t xml:space="preserve"> </w:t>
      </w:r>
      <w:r>
        <w:t>-j</w:t>
      </w:r>
      <w:r>
        <w:rPr>
          <w:spacing w:val="-2"/>
        </w:rPr>
        <w:t xml:space="preserve"> ACCEPT</w:t>
      </w:r>
    </w:p>
    <w:p w:rsidR="004B43E7" w:rsidRDefault="00000000">
      <w:pPr>
        <w:pStyle w:val="BodyText"/>
        <w:spacing w:before="81"/>
        <w:ind w:left="460"/>
      </w:pPr>
      <w:r>
        <w:t>-A</w:t>
      </w:r>
      <w:r>
        <w:rPr>
          <w:spacing w:val="-5"/>
        </w:rPr>
        <w:t xml:space="preserve"> </w:t>
      </w:r>
      <w:r>
        <w:t>INPUT</w:t>
      </w:r>
      <w:r>
        <w:rPr>
          <w:spacing w:val="-3"/>
        </w:rPr>
        <w:t xml:space="preserve"> </w:t>
      </w:r>
      <w:r>
        <w:t>-m</w:t>
      </w:r>
      <w:r>
        <w:rPr>
          <w:spacing w:val="-1"/>
        </w:rPr>
        <w:t xml:space="preserve"> </w:t>
      </w:r>
      <w:r>
        <w:t>state</w:t>
      </w:r>
      <w:r>
        <w:rPr>
          <w:spacing w:val="-4"/>
        </w:rPr>
        <w:t xml:space="preserve"> </w:t>
      </w:r>
      <w:r>
        <w:t>--state</w:t>
      </w:r>
      <w:r>
        <w:rPr>
          <w:spacing w:val="-2"/>
        </w:rPr>
        <w:t xml:space="preserve"> </w:t>
      </w:r>
      <w:r>
        <w:t>NEW -m</w:t>
      </w:r>
      <w:r>
        <w:rPr>
          <w:spacing w:val="-2"/>
        </w:rPr>
        <w:t xml:space="preserve"> </w:t>
      </w:r>
      <w:r>
        <w:t>udp</w:t>
      </w:r>
      <w:r>
        <w:rPr>
          <w:spacing w:val="-3"/>
        </w:rPr>
        <w:t xml:space="preserve"> </w:t>
      </w:r>
      <w:r>
        <w:t>-p</w:t>
      </w:r>
      <w:r>
        <w:rPr>
          <w:spacing w:val="-3"/>
        </w:rPr>
        <w:t xml:space="preserve"> </w:t>
      </w:r>
      <w:r>
        <w:t>udp</w:t>
      </w:r>
      <w:r>
        <w:rPr>
          <w:spacing w:val="-4"/>
        </w:rPr>
        <w:t xml:space="preserve"> </w:t>
      </w:r>
      <w:r>
        <w:t>--dport</w:t>
      </w:r>
      <w:r>
        <w:rPr>
          <w:spacing w:val="-4"/>
        </w:rPr>
        <w:t xml:space="preserve"> </w:t>
      </w:r>
      <w:r>
        <w:t>875</w:t>
      </w:r>
      <w:r>
        <w:rPr>
          <w:spacing w:val="-2"/>
        </w:rPr>
        <w:t xml:space="preserve"> </w:t>
      </w:r>
      <w:r>
        <w:t>-j</w:t>
      </w:r>
      <w:r>
        <w:rPr>
          <w:spacing w:val="-2"/>
        </w:rPr>
        <w:t xml:space="preserve"> ACCEPT</w:t>
      </w:r>
    </w:p>
    <w:p w:rsidR="004B43E7" w:rsidRDefault="00000000">
      <w:pPr>
        <w:pStyle w:val="BodyText"/>
        <w:spacing w:before="80"/>
      </w:pPr>
      <w:r>
        <w:rPr>
          <w:noProof/>
        </w:rPr>
        <w:drawing>
          <wp:anchor distT="0" distB="0" distL="0" distR="0" simplePos="0" relativeHeight="47920128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png"/>
                    <pic:cNvPicPr/>
                  </pic:nvPicPr>
                  <pic:blipFill>
                    <a:blip r:embed="rId7" cstate="print"/>
                    <a:stretch>
                      <a:fillRect/>
                    </a:stretch>
                  </pic:blipFill>
                  <pic:spPr>
                    <a:xfrm>
                      <a:off x="0" y="0"/>
                      <a:ext cx="5567756" cy="5509895"/>
                    </a:xfrm>
                    <a:prstGeom prst="rect">
                      <a:avLst/>
                    </a:prstGeom>
                  </pic:spPr>
                </pic:pic>
              </a:graphicData>
            </a:graphic>
          </wp:anchor>
        </w:drawing>
      </w:r>
      <w:r>
        <w:t>-A</w:t>
      </w:r>
      <w:r>
        <w:rPr>
          <w:spacing w:val="-5"/>
        </w:rPr>
        <w:t xml:space="preserve"> </w:t>
      </w:r>
      <w:r>
        <w:t>INPUT</w:t>
      </w:r>
      <w:r>
        <w:rPr>
          <w:spacing w:val="45"/>
        </w:rPr>
        <w:t xml:space="preserve"> </w:t>
      </w:r>
      <w:r>
        <w:t>-m</w:t>
      </w:r>
      <w:r>
        <w:rPr>
          <w:spacing w:val="-4"/>
        </w:rPr>
        <w:t xml:space="preserve"> </w:t>
      </w:r>
      <w:r>
        <w:t>state</w:t>
      </w:r>
      <w:r>
        <w:rPr>
          <w:spacing w:val="-1"/>
        </w:rPr>
        <w:t xml:space="preserve"> </w:t>
      </w:r>
      <w:r>
        <w:t>--state</w:t>
      </w:r>
      <w:r>
        <w:rPr>
          <w:spacing w:val="-4"/>
        </w:rPr>
        <w:t xml:space="preserve"> </w:t>
      </w:r>
      <w:r>
        <w:t>NEW</w:t>
      </w:r>
      <w:r>
        <w:rPr>
          <w:spacing w:val="-1"/>
        </w:rPr>
        <w:t xml:space="preserve"> </w:t>
      </w:r>
      <w:r>
        <w:t>-m</w:t>
      </w:r>
      <w:r>
        <w:rPr>
          <w:spacing w:val="-3"/>
        </w:rPr>
        <w:t xml:space="preserve"> </w:t>
      </w:r>
      <w:r>
        <w:t>tcp</w:t>
      </w:r>
      <w:r>
        <w:rPr>
          <w:spacing w:val="-2"/>
        </w:rPr>
        <w:t xml:space="preserve"> </w:t>
      </w:r>
      <w:r>
        <w:t>-p</w:t>
      </w:r>
      <w:r>
        <w:rPr>
          <w:spacing w:val="-5"/>
        </w:rPr>
        <w:t xml:space="preserve"> </w:t>
      </w:r>
      <w:r>
        <w:t>tcp</w:t>
      </w:r>
      <w:r>
        <w:rPr>
          <w:spacing w:val="-2"/>
        </w:rPr>
        <w:t xml:space="preserve"> </w:t>
      </w:r>
      <w:r>
        <w:t>--dport</w:t>
      </w:r>
      <w:r>
        <w:rPr>
          <w:spacing w:val="-4"/>
        </w:rPr>
        <w:t xml:space="preserve"> </w:t>
      </w:r>
      <w:r>
        <w:t>662 -j</w:t>
      </w:r>
      <w:r>
        <w:rPr>
          <w:spacing w:val="-2"/>
        </w:rPr>
        <w:t xml:space="preserve"> ACCEPT</w:t>
      </w:r>
    </w:p>
    <w:p w:rsidR="004B43E7" w:rsidRDefault="00000000">
      <w:pPr>
        <w:pStyle w:val="BodyText"/>
        <w:spacing w:before="82"/>
      </w:pPr>
      <w:r>
        <w:t>-A</w:t>
      </w:r>
      <w:r>
        <w:rPr>
          <w:spacing w:val="-5"/>
        </w:rPr>
        <w:t xml:space="preserve"> </w:t>
      </w:r>
      <w:r>
        <w:t>INPUT</w:t>
      </w:r>
      <w:r>
        <w:rPr>
          <w:spacing w:val="-3"/>
        </w:rPr>
        <w:t xml:space="preserve"> </w:t>
      </w:r>
      <w:r>
        <w:t>-m</w:t>
      </w:r>
      <w:r>
        <w:rPr>
          <w:spacing w:val="-1"/>
        </w:rPr>
        <w:t xml:space="preserve"> </w:t>
      </w:r>
      <w:r>
        <w:t>state</w:t>
      </w:r>
      <w:r>
        <w:rPr>
          <w:spacing w:val="-4"/>
        </w:rPr>
        <w:t xml:space="preserve"> </w:t>
      </w:r>
      <w:r>
        <w:t>--state</w:t>
      </w:r>
      <w:r>
        <w:rPr>
          <w:spacing w:val="-2"/>
        </w:rPr>
        <w:t xml:space="preserve"> </w:t>
      </w:r>
      <w:r>
        <w:t>NEW -m</w:t>
      </w:r>
      <w:r>
        <w:rPr>
          <w:spacing w:val="-2"/>
        </w:rPr>
        <w:t xml:space="preserve"> </w:t>
      </w:r>
      <w:r>
        <w:t>udp</w:t>
      </w:r>
      <w:r>
        <w:rPr>
          <w:spacing w:val="-3"/>
        </w:rPr>
        <w:t xml:space="preserve"> </w:t>
      </w:r>
      <w:r>
        <w:t>-p</w:t>
      </w:r>
      <w:r>
        <w:rPr>
          <w:spacing w:val="-3"/>
        </w:rPr>
        <w:t xml:space="preserve"> </w:t>
      </w:r>
      <w:r>
        <w:t>udp</w:t>
      </w:r>
      <w:r>
        <w:rPr>
          <w:spacing w:val="-4"/>
        </w:rPr>
        <w:t xml:space="preserve"> </w:t>
      </w:r>
      <w:r>
        <w:t>--dport</w:t>
      </w:r>
      <w:r>
        <w:rPr>
          <w:spacing w:val="-4"/>
        </w:rPr>
        <w:t xml:space="preserve"> </w:t>
      </w:r>
      <w:r>
        <w:t>662</w:t>
      </w:r>
      <w:r>
        <w:rPr>
          <w:spacing w:val="-1"/>
        </w:rPr>
        <w:t xml:space="preserve"> </w:t>
      </w:r>
      <w:r>
        <w:t>-j</w:t>
      </w:r>
      <w:r>
        <w:rPr>
          <w:spacing w:val="-2"/>
        </w:rPr>
        <w:t xml:space="preserve"> ACCEPT</w:t>
      </w:r>
    </w:p>
    <w:p w:rsidR="004B43E7" w:rsidRDefault="00000000">
      <w:pPr>
        <w:pStyle w:val="ListParagraph"/>
        <w:numPr>
          <w:ilvl w:val="2"/>
          <w:numId w:val="116"/>
        </w:numPr>
        <w:tabs>
          <w:tab w:val="left" w:pos="1516"/>
        </w:tabs>
        <w:spacing w:before="79"/>
        <w:ind w:left="1515" w:hanging="336"/>
      </w:pPr>
      <w:r>
        <w:t>Restart</w:t>
      </w:r>
      <w:r>
        <w:rPr>
          <w:spacing w:val="-4"/>
        </w:rPr>
        <w:t xml:space="preserve"> </w:t>
      </w:r>
      <w:r>
        <w:t>the</w:t>
      </w:r>
      <w:r>
        <w:rPr>
          <w:spacing w:val="47"/>
        </w:rPr>
        <w:t xml:space="preserve"> </w:t>
      </w:r>
      <w:r>
        <w:t>IP</w:t>
      </w:r>
      <w:r>
        <w:rPr>
          <w:spacing w:val="-1"/>
        </w:rPr>
        <w:t xml:space="preserve"> </w:t>
      </w:r>
      <w:r>
        <w:t>tables</w:t>
      </w:r>
      <w:r>
        <w:rPr>
          <w:spacing w:val="45"/>
        </w:rPr>
        <w:t xml:space="preserve"> </w:t>
      </w:r>
      <w:r>
        <w:t>service</w:t>
      </w:r>
      <w:r>
        <w:rPr>
          <w:spacing w:val="46"/>
        </w:rPr>
        <w:t xml:space="preserve"> </w:t>
      </w:r>
      <w:r>
        <w:t>by</w:t>
      </w:r>
      <w:r>
        <w:rPr>
          <w:spacing w:val="69"/>
          <w:w w:val="150"/>
        </w:rPr>
        <w:t xml:space="preserve"> </w:t>
      </w:r>
      <w:r>
        <w:rPr>
          <w:b/>
        </w:rPr>
        <w:t>#</w:t>
      </w:r>
      <w:r>
        <w:rPr>
          <w:b/>
          <w:spacing w:val="-2"/>
        </w:rPr>
        <w:t xml:space="preserve"> </w:t>
      </w:r>
      <w:r>
        <w:rPr>
          <w:b/>
        </w:rPr>
        <w:t>service</w:t>
      </w:r>
      <w:r>
        <w:rPr>
          <w:b/>
          <w:spacing w:val="44"/>
        </w:rPr>
        <w:t xml:space="preserve"> </w:t>
      </w:r>
      <w:r>
        <w:rPr>
          <w:b/>
        </w:rPr>
        <w:t>iptables</w:t>
      </w:r>
      <w:r>
        <w:rPr>
          <w:b/>
          <w:spacing w:val="47"/>
        </w:rPr>
        <w:t xml:space="preserve"> </w:t>
      </w:r>
      <w:r>
        <w:rPr>
          <w:b/>
        </w:rPr>
        <w:t>restart</w:t>
      </w:r>
      <w:r>
        <w:rPr>
          <w:b/>
          <w:spacing w:val="71"/>
          <w:w w:val="150"/>
        </w:rPr>
        <w:t xml:space="preserve"> </w:t>
      </w:r>
      <w:r>
        <w:rPr>
          <w:spacing w:val="-2"/>
        </w:rPr>
        <w:t>command.</w:t>
      </w:r>
    </w:p>
    <w:p w:rsidR="004B43E7" w:rsidRDefault="00943907">
      <w:pPr>
        <w:pStyle w:val="ListParagraph"/>
        <w:numPr>
          <w:ilvl w:val="2"/>
          <w:numId w:val="116"/>
        </w:numPr>
        <w:tabs>
          <w:tab w:val="left" w:pos="1514"/>
        </w:tabs>
        <w:spacing w:line="312" w:lineRule="auto"/>
        <w:ind w:left="1530" w:right="2476" w:hanging="351"/>
      </w:pPr>
      <w:r>
        <w:rPr>
          <w:noProof/>
        </w:rPr>
        <mc:AlternateContent>
          <mc:Choice Requires="wpg">
            <w:drawing>
              <wp:anchor distT="0" distB="0" distL="114300" distR="114300" simplePos="0" relativeHeight="479201792" behindDoc="1" locked="0" layoutInCell="1" allowOverlap="1">
                <wp:simplePos x="0" y="0"/>
                <wp:positionH relativeFrom="page">
                  <wp:posOffset>896620</wp:posOffset>
                </wp:positionH>
                <wp:positionV relativeFrom="paragraph">
                  <wp:posOffset>497840</wp:posOffset>
                </wp:positionV>
                <wp:extent cx="5769610" cy="1179830"/>
                <wp:effectExtent l="0" t="0" r="0" b="0"/>
                <wp:wrapNone/>
                <wp:docPr id="1391754919" name="docshapegroup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179830"/>
                          <a:chOff x="1412" y="784"/>
                          <a:chExt cx="9086" cy="1858"/>
                        </a:xfrm>
                      </wpg:grpSpPr>
                      <wps:wsp>
                        <wps:cNvPr id="1088950204" name="docshape100"/>
                        <wps:cNvSpPr>
                          <a:spLocks/>
                        </wps:cNvSpPr>
                        <wps:spPr bwMode="auto">
                          <a:xfrm>
                            <a:off x="1411" y="784"/>
                            <a:ext cx="9086" cy="512"/>
                          </a:xfrm>
                          <a:custGeom>
                            <a:avLst/>
                            <a:gdLst>
                              <a:gd name="T0" fmla="+- 0 10497 1412"/>
                              <a:gd name="T1" fmla="*/ T0 w 9086"/>
                              <a:gd name="T2" fmla="+- 0 1077 784"/>
                              <a:gd name="T3" fmla="*/ 1077 h 512"/>
                              <a:gd name="T4" fmla="+- 0 1412 1412"/>
                              <a:gd name="T5" fmla="*/ T4 w 9086"/>
                              <a:gd name="T6" fmla="+- 0 1077 784"/>
                              <a:gd name="T7" fmla="*/ 1077 h 512"/>
                              <a:gd name="T8" fmla="+- 0 1412 1412"/>
                              <a:gd name="T9" fmla="*/ T8 w 9086"/>
                              <a:gd name="T10" fmla="+- 0 1295 784"/>
                              <a:gd name="T11" fmla="*/ 1295 h 512"/>
                              <a:gd name="T12" fmla="+- 0 10497 1412"/>
                              <a:gd name="T13" fmla="*/ T12 w 9086"/>
                              <a:gd name="T14" fmla="+- 0 1295 784"/>
                              <a:gd name="T15" fmla="*/ 1295 h 512"/>
                              <a:gd name="T16" fmla="+- 0 10497 1412"/>
                              <a:gd name="T17" fmla="*/ T16 w 9086"/>
                              <a:gd name="T18" fmla="+- 0 1077 784"/>
                              <a:gd name="T19" fmla="*/ 1077 h 512"/>
                              <a:gd name="T20" fmla="+- 0 10497 1412"/>
                              <a:gd name="T21" fmla="*/ T20 w 9086"/>
                              <a:gd name="T22" fmla="+- 0 784 784"/>
                              <a:gd name="T23" fmla="*/ 784 h 512"/>
                              <a:gd name="T24" fmla="+- 0 1412 1412"/>
                              <a:gd name="T25" fmla="*/ T24 w 9086"/>
                              <a:gd name="T26" fmla="+- 0 784 784"/>
                              <a:gd name="T27" fmla="*/ 784 h 512"/>
                              <a:gd name="T28" fmla="+- 0 1412 1412"/>
                              <a:gd name="T29" fmla="*/ T28 w 9086"/>
                              <a:gd name="T30" fmla="+- 0 1077 784"/>
                              <a:gd name="T31" fmla="*/ 1077 h 512"/>
                              <a:gd name="T32" fmla="+- 0 10497 1412"/>
                              <a:gd name="T33" fmla="*/ T32 w 9086"/>
                              <a:gd name="T34" fmla="+- 0 1077 784"/>
                              <a:gd name="T35" fmla="*/ 1077 h 512"/>
                              <a:gd name="T36" fmla="+- 0 10497 1412"/>
                              <a:gd name="T37" fmla="*/ T36 w 9086"/>
                              <a:gd name="T38" fmla="+- 0 784 784"/>
                              <a:gd name="T39" fmla="*/ 784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512">
                                <a:moveTo>
                                  <a:pt x="9085" y="293"/>
                                </a:moveTo>
                                <a:lnTo>
                                  <a:pt x="0" y="293"/>
                                </a:lnTo>
                                <a:lnTo>
                                  <a:pt x="0" y="511"/>
                                </a:lnTo>
                                <a:lnTo>
                                  <a:pt x="9085" y="511"/>
                                </a:lnTo>
                                <a:lnTo>
                                  <a:pt x="9085" y="293"/>
                                </a:lnTo>
                                <a:close/>
                                <a:moveTo>
                                  <a:pt x="9085" y="0"/>
                                </a:moveTo>
                                <a:lnTo>
                                  <a:pt x="0" y="0"/>
                                </a:lnTo>
                                <a:lnTo>
                                  <a:pt x="0" y="293"/>
                                </a:lnTo>
                                <a:lnTo>
                                  <a:pt x="9085" y="293"/>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940839" name="docshape101"/>
                        <wps:cNvSpPr>
                          <a:spLocks noChangeArrowheads="1"/>
                        </wps:cNvSpPr>
                        <wps:spPr bwMode="auto">
                          <a:xfrm>
                            <a:off x="3982" y="1295"/>
                            <a:ext cx="58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886550" name="docshape102"/>
                        <wps:cNvSpPr>
                          <a:spLocks/>
                        </wps:cNvSpPr>
                        <wps:spPr bwMode="auto">
                          <a:xfrm>
                            <a:off x="3982" y="1309"/>
                            <a:ext cx="5821" cy="353"/>
                          </a:xfrm>
                          <a:custGeom>
                            <a:avLst/>
                            <a:gdLst>
                              <a:gd name="T0" fmla="+- 0 9804 3983"/>
                              <a:gd name="T1" fmla="*/ T0 w 5821"/>
                              <a:gd name="T2" fmla="+- 0 1310 1310"/>
                              <a:gd name="T3" fmla="*/ 1310 h 353"/>
                              <a:gd name="T4" fmla="+- 0 3983 3983"/>
                              <a:gd name="T5" fmla="*/ T4 w 5821"/>
                              <a:gd name="T6" fmla="+- 0 1310 1310"/>
                              <a:gd name="T7" fmla="*/ 1310 h 353"/>
                              <a:gd name="T8" fmla="+- 0 3983 3983"/>
                              <a:gd name="T9" fmla="*/ T8 w 5821"/>
                              <a:gd name="T10" fmla="+- 0 1386 1310"/>
                              <a:gd name="T11" fmla="*/ 1386 h 353"/>
                              <a:gd name="T12" fmla="+- 0 4052 3983"/>
                              <a:gd name="T13" fmla="*/ T12 w 5821"/>
                              <a:gd name="T14" fmla="+- 0 1386 1310"/>
                              <a:gd name="T15" fmla="*/ 1386 h 353"/>
                              <a:gd name="T16" fmla="+- 0 4052 3983"/>
                              <a:gd name="T17" fmla="*/ T16 w 5821"/>
                              <a:gd name="T18" fmla="+- 0 1662 1310"/>
                              <a:gd name="T19" fmla="*/ 1662 h 353"/>
                              <a:gd name="T20" fmla="+- 0 9736 3983"/>
                              <a:gd name="T21" fmla="*/ T20 w 5821"/>
                              <a:gd name="T22" fmla="+- 0 1662 1310"/>
                              <a:gd name="T23" fmla="*/ 1662 h 353"/>
                              <a:gd name="T24" fmla="+- 0 9736 3983"/>
                              <a:gd name="T25" fmla="*/ T24 w 5821"/>
                              <a:gd name="T26" fmla="+- 0 1386 1310"/>
                              <a:gd name="T27" fmla="*/ 1386 h 353"/>
                              <a:gd name="T28" fmla="+- 0 9804 3983"/>
                              <a:gd name="T29" fmla="*/ T28 w 5821"/>
                              <a:gd name="T30" fmla="+- 0 1386 1310"/>
                              <a:gd name="T31" fmla="*/ 1386 h 353"/>
                              <a:gd name="T32" fmla="+- 0 9804 3983"/>
                              <a:gd name="T33" fmla="*/ T32 w 5821"/>
                              <a:gd name="T34" fmla="+- 0 1310 1310"/>
                              <a:gd name="T35" fmla="*/ 1310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821" h="353">
                                <a:moveTo>
                                  <a:pt x="5821" y="0"/>
                                </a:moveTo>
                                <a:lnTo>
                                  <a:pt x="0" y="0"/>
                                </a:lnTo>
                                <a:lnTo>
                                  <a:pt x="0" y="76"/>
                                </a:lnTo>
                                <a:lnTo>
                                  <a:pt x="69" y="76"/>
                                </a:lnTo>
                                <a:lnTo>
                                  <a:pt x="69" y="352"/>
                                </a:lnTo>
                                <a:lnTo>
                                  <a:pt x="5753" y="352"/>
                                </a:lnTo>
                                <a:lnTo>
                                  <a:pt x="5753" y="76"/>
                                </a:lnTo>
                                <a:lnTo>
                                  <a:pt x="5821" y="76"/>
                                </a:lnTo>
                                <a:lnTo>
                                  <a:pt x="58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937540" name="docshape103"/>
                        <wps:cNvSpPr>
                          <a:spLocks/>
                        </wps:cNvSpPr>
                        <wps:spPr bwMode="auto">
                          <a:xfrm>
                            <a:off x="9803" y="1295"/>
                            <a:ext cx="15" cy="92"/>
                          </a:xfrm>
                          <a:custGeom>
                            <a:avLst/>
                            <a:gdLst>
                              <a:gd name="T0" fmla="+- 0 9818 9804"/>
                              <a:gd name="T1" fmla="*/ T0 w 15"/>
                              <a:gd name="T2" fmla="+- 0 1295 1295"/>
                              <a:gd name="T3" fmla="*/ 1295 h 92"/>
                              <a:gd name="T4" fmla="+- 0 9804 9804"/>
                              <a:gd name="T5" fmla="*/ T4 w 15"/>
                              <a:gd name="T6" fmla="+- 0 1295 1295"/>
                              <a:gd name="T7" fmla="*/ 1295 h 92"/>
                              <a:gd name="T8" fmla="+- 0 9804 9804"/>
                              <a:gd name="T9" fmla="*/ T8 w 15"/>
                              <a:gd name="T10" fmla="+- 0 1310 1295"/>
                              <a:gd name="T11" fmla="*/ 1310 h 92"/>
                              <a:gd name="T12" fmla="+- 0 9804 9804"/>
                              <a:gd name="T13" fmla="*/ T12 w 15"/>
                              <a:gd name="T14" fmla="+- 0 1386 1295"/>
                              <a:gd name="T15" fmla="*/ 1386 h 92"/>
                              <a:gd name="T16" fmla="+- 0 9818 9804"/>
                              <a:gd name="T17" fmla="*/ T16 w 15"/>
                              <a:gd name="T18" fmla="+- 0 1386 1295"/>
                              <a:gd name="T19" fmla="*/ 1386 h 92"/>
                              <a:gd name="T20" fmla="+- 0 9818 9804"/>
                              <a:gd name="T21" fmla="*/ T20 w 15"/>
                              <a:gd name="T22" fmla="+- 0 1310 1295"/>
                              <a:gd name="T23" fmla="*/ 1310 h 92"/>
                              <a:gd name="T24" fmla="+- 0 9818 9804"/>
                              <a:gd name="T25" fmla="*/ T24 w 15"/>
                              <a:gd name="T26" fmla="+- 0 1295 1295"/>
                              <a:gd name="T27" fmla="*/ 1295 h 92"/>
                            </a:gdLst>
                            <a:ahLst/>
                            <a:cxnLst>
                              <a:cxn ang="0">
                                <a:pos x="T1" y="T3"/>
                              </a:cxn>
                              <a:cxn ang="0">
                                <a:pos x="T5" y="T7"/>
                              </a:cxn>
                              <a:cxn ang="0">
                                <a:pos x="T9" y="T11"/>
                              </a:cxn>
                              <a:cxn ang="0">
                                <a:pos x="T13" y="T15"/>
                              </a:cxn>
                              <a:cxn ang="0">
                                <a:pos x="T17" y="T19"/>
                              </a:cxn>
                              <a:cxn ang="0">
                                <a:pos x="T21" y="T23"/>
                              </a:cxn>
                              <a:cxn ang="0">
                                <a:pos x="T25" y="T27"/>
                              </a:cxn>
                            </a:cxnLst>
                            <a:rect l="0" t="0" r="r" b="b"/>
                            <a:pathLst>
                              <a:path w="15" h="92">
                                <a:moveTo>
                                  <a:pt x="14" y="0"/>
                                </a:moveTo>
                                <a:lnTo>
                                  <a:pt x="0" y="0"/>
                                </a:lnTo>
                                <a:lnTo>
                                  <a:pt x="0" y="15"/>
                                </a:lnTo>
                                <a:lnTo>
                                  <a:pt x="0" y="91"/>
                                </a:lnTo>
                                <a:lnTo>
                                  <a:pt x="14" y="91"/>
                                </a:lnTo>
                                <a:lnTo>
                                  <a:pt x="14" y="15"/>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740259" name="docshape104"/>
                        <wps:cNvSpPr>
                          <a:spLocks/>
                        </wps:cNvSpPr>
                        <wps:spPr bwMode="auto">
                          <a:xfrm>
                            <a:off x="3975" y="1662"/>
                            <a:ext cx="5836" cy="77"/>
                          </a:xfrm>
                          <a:custGeom>
                            <a:avLst/>
                            <a:gdLst>
                              <a:gd name="T0" fmla="+- 0 9811 3975"/>
                              <a:gd name="T1" fmla="*/ T0 w 5836"/>
                              <a:gd name="T2" fmla="+- 0 1662 1662"/>
                              <a:gd name="T3" fmla="*/ 1662 h 77"/>
                              <a:gd name="T4" fmla="+- 0 3978 3975"/>
                              <a:gd name="T5" fmla="*/ T4 w 5836"/>
                              <a:gd name="T6" fmla="+- 0 1662 1662"/>
                              <a:gd name="T7" fmla="*/ 1662 h 77"/>
                              <a:gd name="T8" fmla="+- 0 3978 3975"/>
                              <a:gd name="T9" fmla="*/ T8 w 5836"/>
                              <a:gd name="T10" fmla="+- 0 1737 1662"/>
                              <a:gd name="T11" fmla="*/ 1737 h 77"/>
                              <a:gd name="T12" fmla="+- 0 3975 3975"/>
                              <a:gd name="T13" fmla="*/ T12 w 5836"/>
                              <a:gd name="T14" fmla="+- 0 1737 1662"/>
                              <a:gd name="T15" fmla="*/ 1737 h 77"/>
                              <a:gd name="T16" fmla="+- 0 3975 3975"/>
                              <a:gd name="T17" fmla="*/ T16 w 5836"/>
                              <a:gd name="T18" fmla="+- 0 1739 1662"/>
                              <a:gd name="T19" fmla="*/ 1739 h 77"/>
                              <a:gd name="T20" fmla="+- 0 9811 3975"/>
                              <a:gd name="T21" fmla="*/ T20 w 5836"/>
                              <a:gd name="T22" fmla="+- 0 1739 1662"/>
                              <a:gd name="T23" fmla="*/ 1739 h 77"/>
                              <a:gd name="T24" fmla="+- 0 9811 3975"/>
                              <a:gd name="T25" fmla="*/ T24 w 5836"/>
                              <a:gd name="T26" fmla="+- 0 1737 1662"/>
                              <a:gd name="T27" fmla="*/ 1737 h 77"/>
                              <a:gd name="T28" fmla="+- 0 9811 3975"/>
                              <a:gd name="T29" fmla="*/ T28 w 5836"/>
                              <a:gd name="T30" fmla="+- 0 1662 1662"/>
                              <a:gd name="T31" fmla="*/ 1662 h 7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36" h="77">
                                <a:moveTo>
                                  <a:pt x="5836" y="0"/>
                                </a:moveTo>
                                <a:lnTo>
                                  <a:pt x="3" y="0"/>
                                </a:lnTo>
                                <a:lnTo>
                                  <a:pt x="3" y="75"/>
                                </a:lnTo>
                                <a:lnTo>
                                  <a:pt x="0" y="75"/>
                                </a:lnTo>
                                <a:lnTo>
                                  <a:pt x="0" y="77"/>
                                </a:lnTo>
                                <a:lnTo>
                                  <a:pt x="5836" y="77"/>
                                </a:lnTo>
                                <a:lnTo>
                                  <a:pt x="5836" y="75"/>
                                </a:lnTo>
                                <a:lnTo>
                                  <a:pt x="58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018688" name="docshape105"/>
                        <wps:cNvSpPr>
                          <a:spLocks/>
                        </wps:cNvSpPr>
                        <wps:spPr bwMode="auto">
                          <a:xfrm>
                            <a:off x="3982" y="1386"/>
                            <a:ext cx="5836" cy="368"/>
                          </a:xfrm>
                          <a:custGeom>
                            <a:avLst/>
                            <a:gdLst>
                              <a:gd name="T0" fmla="+- 0 9804 3983"/>
                              <a:gd name="T1" fmla="*/ T0 w 5836"/>
                              <a:gd name="T2" fmla="+- 0 1739 1386"/>
                              <a:gd name="T3" fmla="*/ 1739 h 368"/>
                              <a:gd name="T4" fmla="+- 0 3983 3983"/>
                              <a:gd name="T5" fmla="*/ T4 w 5836"/>
                              <a:gd name="T6" fmla="+- 0 1739 1386"/>
                              <a:gd name="T7" fmla="*/ 1739 h 368"/>
                              <a:gd name="T8" fmla="+- 0 3983 3983"/>
                              <a:gd name="T9" fmla="*/ T8 w 5836"/>
                              <a:gd name="T10" fmla="+- 0 1754 1386"/>
                              <a:gd name="T11" fmla="*/ 1754 h 368"/>
                              <a:gd name="T12" fmla="+- 0 9804 3983"/>
                              <a:gd name="T13" fmla="*/ T12 w 5836"/>
                              <a:gd name="T14" fmla="+- 0 1754 1386"/>
                              <a:gd name="T15" fmla="*/ 1754 h 368"/>
                              <a:gd name="T16" fmla="+- 0 9804 3983"/>
                              <a:gd name="T17" fmla="*/ T16 w 5836"/>
                              <a:gd name="T18" fmla="+- 0 1739 1386"/>
                              <a:gd name="T19" fmla="*/ 1739 h 368"/>
                              <a:gd name="T20" fmla="+- 0 9818 3983"/>
                              <a:gd name="T21" fmla="*/ T20 w 5836"/>
                              <a:gd name="T22" fmla="+- 0 1386 1386"/>
                              <a:gd name="T23" fmla="*/ 1386 h 368"/>
                              <a:gd name="T24" fmla="+- 0 9804 3983"/>
                              <a:gd name="T25" fmla="*/ T24 w 5836"/>
                              <a:gd name="T26" fmla="+- 0 1386 1386"/>
                              <a:gd name="T27" fmla="*/ 1386 h 368"/>
                              <a:gd name="T28" fmla="+- 0 9804 3983"/>
                              <a:gd name="T29" fmla="*/ T28 w 5836"/>
                              <a:gd name="T30" fmla="+- 0 1739 1386"/>
                              <a:gd name="T31" fmla="*/ 1739 h 368"/>
                              <a:gd name="T32" fmla="+- 0 9818 3983"/>
                              <a:gd name="T33" fmla="*/ T32 w 5836"/>
                              <a:gd name="T34" fmla="+- 0 1739 1386"/>
                              <a:gd name="T35" fmla="*/ 1739 h 368"/>
                              <a:gd name="T36" fmla="+- 0 9818 3983"/>
                              <a:gd name="T37" fmla="*/ T36 w 5836"/>
                              <a:gd name="T38" fmla="+- 0 1386 1386"/>
                              <a:gd name="T39" fmla="*/ 138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36" h="368">
                                <a:moveTo>
                                  <a:pt x="5821" y="353"/>
                                </a:moveTo>
                                <a:lnTo>
                                  <a:pt x="0" y="353"/>
                                </a:lnTo>
                                <a:lnTo>
                                  <a:pt x="0" y="368"/>
                                </a:lnTo>
                                <a:lnTo>
                                  <a:pt x="5821" y="368"/>
                                </a:lnTo>
                                <a:lnTo>
                                  <a:pt x="5821" y="353"/>
                                </a:lnTo>
                                <a:close/>
                                <a:moveTo>
                                  <a:pt x="5835" y="0"/>
                                </a:moveTo>
                                <a:lnTo>
                                  <a:pt x="5821" y="0"/>
                                </a:lnTo>
                                <a:lnTo>
                                  <a:pt x="5821" y="353"/>
                                </a:lnTo>
                                <a:lnTo>
                                  <a:pt x="5835" y="353"/>
                                </a:lnTo>
                                <a:lnTo>
                                  <a:pt x="58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0541853" name="docshape106"/>
                        <wps:cNvSpPr>
                          <a:spLocks/>
                        </wps:cNvSpPr>
                        <wps:spPr bwMode="auto">
                          <a:xfrm>
                            <a:off x="3982" y="1753"/>
                            <a:ext cx="5821" cy="353"/>
                          </a:xfrm>
                          <a:custGeom>
                            <a:avLst/>
                            <a:gdLst>
                              <a:gd name="T0" fmla="+- 0 9804 3983"/>
                              <a:gd name="T1" fmla="*/ T0 w 5821"/>
                              <a:gd name="T2" fmla="+- 0 1754 1754"/>
                              <a:gd name="T3" fmla="*/ 1754 h 353"/>
                              <a:gd name="T4" fmla="+- 0 3983 3983"/>
                              <a:gd name="T5" fmla="*/ T4 w 5821"/>
                              <a:gd name="T6" fmla="+- 0 1754 1754"/>
                              <a:gd name="T7" fmla="*/ 1754 h 353"/>
                              <a:gd name="T8" fmla="+- 0 3983 3983"/>
                              <a:gd name="T9" fmla="*/ T8 w 5821"/>
                              <a:gd name="T10" fmla="+- 0 1830 1754"/>
                              <a:gd name="T11" fmla="*/ 1830 h 353"/>
                              <a:gd name="T12" fmla="+- 0 4052 3983"/>
                              <a:gd name="T13" fmla="*/ T12 w 5821"/>
                              <a:gd name="T14" fmla="+- 0 1830 1754"/>
                              <a:gd name="T15" fmla="*/ 1830 h 353"/>
                              <a:gd name="T16" fmla="+- 0 4052 3983"/>
                              <a:gd name="T17" fmla="*/ T16 w 5821"/>
                              <a:gd name="T18" fmla="+- 0 2106 1754"/>
                              <a:gd name="T19" fmla="*/ 2106 h 353"/>
                              <a:gd name="T20" fmla="+- 0 9736 3983"/>
                              <a:gd name="T21" fmla="*/ T20 w 5821"/>
                              <a:gd name="T22" fmla="+- 0 2106 1754"/>
                              <a:gd name="T23" fmla="*/ 2106 h 353"/>
                              <a:gd name="T24" fmla="+- 0 9736 3983"/>
                              <a:gd name="T25" fmla="*/ T24 w 5821"/>
                              <a:gd name="T26" fmla="+- 0 1830 1754"/>
                              <a:gd name="T27" fmla="*/ 1830 h 353"/>
                              <a:gd name="T28" fmla="+- 0 9804 3983"/>
                              <a:gd name="T29" fmla="*/ T28 w 5821"/>
                              <a:gd name="T30" fmla="+- 0 1830 1754"/>
                              <a:gd name="T31" fmla="*/ 1830 h 353"/>
                              <a:gd name="T32" fmla="+- 0 9804 3983"/>
                              <a:gd name="T33" fmla="*/ T32 w 5821"/>
                              <a:gd name="T34" fmla="+- 0 1754 1754"/>
                              <a:gd name="T35" fmla="*/ 1754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821" h="353">
                                <a:moveTo>
                                  <a:pt x="5821" y="0"/>
                                </a:moveTo>
                                <a:lnTo>
                                  <a:pt x="0" y="0"/>
                                </a:lnTo>
                                <a:lnTo>
                                  <a:pt x="0" y="76"/>
                                </a:lnTo>
                                <a:lnTo>
                                  <a:pt x="69" y="76"/>
                                </a:lnTo>
                                <a:lnTo>
                                  <a:pt x="69" y="352"/>
                                </a:lnTo>
                                <a:lnTo>
                                  <a:pt x="5753" y="352"/>
                                </a:lnTo>
                                <a:lnTo>
                                  <a:pt x="5753" y="76"/>
                                </a:lnTo>
                                <a:lnTo>
                                  <a:pt x="5821" y="76"/>
                                </a:lnTo>
                                <a:lnTo>
                                  <a:pt x="58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596317" name="docshape107"/>
                        <wps:cNvSpPr>
                          <a:spLocks noChangeArrowheads="1"/>
                        </wps:cNvSpPr>
                        <wps:spPr bwMode="auto">
                          <a:xfrm>
                            <a:off x="9803" y="1739"/>
                            <a:ext cx="15" cy="9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572165" name="docshape108"/>
                        <wps:cNvSpPr>
                          <a:spLocks/>
                        </wps:cNvSpPr>
                        <wps:spPr bwMode="auto">
                          <a:xfrm>
                            <a:off x="3975" y="2106"/>
                            <a:ext cx="5836" cy="77"/>
                          </a:xfrm>
                          <a:custGeom>
                            <a:avLst/>
                            <a:gdLst>
                              <a:gd name="T0" fmla="+- 0 9811 3975"/>
                              <a:gd name="T1" fmla="*/ T0 w 5836"/>
                              <a:gd name="T2" fmla="+- 0 2106 2106"/>
                              <a:gd name="T3" fmla="*/ 2106 h 77"/>
                              <a:gd name="T4" fmla="+- 0 3978 3975"/>
                              <a:gd name="T5" fmla="*/ T4 w 5836"/>
                              <a:gd name="T6" fmla="+- 0 2106 2106"/>
                              <a:gd name="T7" fmla="*/ 2106 h 77"/>
                              <a:gd name="T8" fmla="+- 0 3978 3975"/>
                              <a:gd name="T9" fmla="*/ T8 w 5836"/>
                              <a:gd name="T10" fmla="+- 0 2181 2106"/>
                              <a:gd name="T11" fmla="*/ 2181 h 77"/>
                              <a:gd name="T12" fmla="+- 0 3975 3975"/>
                              <a:gd name="T13" fmla="*/ T12 w 5836"/>
                              <a:gd name="T14" fmla="+- 0 2181 2106"/>
                              <a:gd name="T15" fmla="*/ 2181 h 77"/>
                              <a:gd name="T16" fmla="+- 0 3975 3975"/>
                              <a:gd name="T17" fmla="*/ T16 w 5836"/>
                              <a:gd name="T18" fmla="+- 0 2183 2106"/>
                              <a:gd name="T19" fmla="*/ 2183 h 77"/>
                              <a:gd name="T20" fmla="+- 0 9811 3975"/>
                              <a:gd name="T21" fmla="*/ T20 w 5836"/>
                              <a:gd name="T22" fmla="+- 0 2183 2106"/>
                              <a:gd name="T23" fmla="*/ 2183 h 77"/>
                              <a:gd name="T24" fmla="+- 0 9811 3975"/>
                              <a:gd name="T25" fmla="*/ T24 w 5836"/>
                              <a:gd name="T26" fmla="+- 0 2181 2106"/>
                              <a:gd name="T27" fmla="*/ 2181 h 77"/>
                              <a:gd name="T28" fmla="+- 0 9811 3975"/>
                              <a:gd name="T29" fmla="*/ T28 w 5836"/>
                              <a:gd name="T30" fmla="+- 0 2106 2106"/>
                              <a:gd name="T31" fmla="*/ 2106 h 7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36" h="77">
                                <a:moveTo>
                                  <a:pt x="5836" y="0"/>
                                </a:moveTo>
                                <a:lnTo>
                                  <a:pt x="3" y="0"/>
                                </a:lnTo>
                                <a:lnTo>
                                  <a:pt x="3" y="75"/>
                                </a:lnTo>
                                <a:lnTo>
                                  <a:pt x="0" y="75"/>
                                </a:lnTo>
                                <a:lnTo>
                                  <a:pt x="0" y="77"/>
                                </a:lnTo>
                                <a:lnTo>
                                  <a:pt x="5836" y="77"/>
                                </a:lnTo>
                                <a:lnTo>
                                  <a:pt x="5836" y="75"/>
                                </a:lnTo>
                                <a:lnTo>
                                  <a:pt x="58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278441" name="docshape109"/>
                        <wps:cNvSpPr>
                          <a:spLocks/>
                        </wps:cNvSpPr>
                        <wps:spPr bwMode="auto">
                          <a:xfrm>
                            <a:off x="3982" y="1830"/>
                            <a:ext cx="5836" cy="368"/>
                          </a:xfrm>
                          <a:custGeom>
                            <a:avLst/>
                            <a:gdLst>
                              <a:gd name="T0" fmla="+- 0 9804 3983"/>
                              <a:gd name="T1" fmla="*/ T0 w 5836"/>
                              <a:gd name="T2" fmla="+- 0 2183 1830"/>
                              <a:gd name="T3" fmla="*/ 2183 h 368"/>
                              <a:gd name="T4" fmla="+- 0 3983 3983"/>
                              <a:gd name="T5" fmla="*/ T4 w 5836"/>
                              <a:gd name="T6" fmla="+- 0 2183 1830"/>
                              <a:gd name="T7" fmla="*/ 2183 h 368"/>
                              <a:gd name="T8" fmla="+- 0 3983 3983"/>
                              <a:gd name="T9" fmla="*/ T8 w 5836"/>
                              <a:gd name="T10" fmla="+- 0 2198 1830"/>
                              <a:gd name="T11" fmla="*/ 2198 h 368"/>
                              <a:gd name="T12" fmla="+- 0 9804 3983"/>
                              <a:gd name="T13" fmla="*/ T12 w 5836"/>
                              <a:gd name="T14" fmla="+- 0 2198 1830"/>
                              <a:gd name="T15" fmla="*/ 2198 h 368"/>
                              <a:gd name="T16" fmla="+- 0 9804 3983"/>
                              <a:gd name="T17" fmla="*/ T16 w 5836"/>
                              <a:gd name="T18" fmla="+- 0 2183 1830"/>
                              <a:gd name="T19" fmla="*/ 2183 h 368"/>
                              <a:gd name="T20" fmla="+- 0 9818 3983"/>
                              <a:gd name="T21" fmla="*/ T20 w 5836"/>
                              <a:gd name="T22" fmla="+- 0 1830 1830"/>
                              <a:gd name="T23" fmla="*/ 1830 h 368"/>
                              <a:gd name="T24" fmla="+- 0 9804 3983"/>
                              <a:gd name="T25" fmla="*/ T24 w 5836"/>
                              <a:gd name="T26" fmla="+- 0 1830 1830"/>
                              <a:gd name="T27" fmla="*/ 1830 h 368"/>
                              <a:gd name="T28" fmla="+- 0 9804 3983"/>
                              <a:gd name="T29" fmla="*/ T28 w 5836"/>
                              <a:gd name="T30" fmla="+- 0 2183 1830"/>
                              <a:gd name="T31" fmla="*/ 2183 h 368"/>
                              <a:gd name="T32" fmla="+- 0 9818 3983"/>
                              <a:gd name="T33" fmla="*/ T32 w 5836"/>
                              <a:gd name="T34" fmla="+- 0 2183 1830"/>
                              <a:gd name="T35" fmla="*/ 2183 h 368"/>
                              <a:gd name="T36" fmla="+- 0 9818 3983"/>
                              <a:gd name="T37" fmla="*/ T36 w 5836"/>
                              <a:gd name="T38" fmla="+- 0 1830 1830"/>
                              <a:gd name="T39" fmla="*/ 183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836" h="368">
                                <a:moveTo>
                                  <a:pt x="5821" y="353"/>
                                </a:moveTo>
                                <a:lnTo>
                                  <a:pt x="0" y="353"/>
                                </a:lnTo>
                                <a:lnTo>
                                  <a:pt x="0" y="368"/>
                                </a:lnTo>
                                <a:lnTo>
                                  <a:pt x="5821" y="368"/>
                                </a:lnTo>
                                <a:lnTo>
                                  <a:pt x="5821" y="353"/>
                                </a:lnTo>
                                <a:close/>
                                <a:moveTo>
                                  <a:pt x="5835" y="0"/>
                                </a:moveTo>
                                <a:lnTo>
                                  <a:pt x="5821" y="0"/>
                                </a:lnTo>
                                <a:lnTo>
                                  <a:pt x="5821" y="353"/>
                                </a:lnTo>
                                <a:lnTo>
                                  <a:pt x="5835" y="353"/>
                                </a:lnTo>
                                <a:lnTo>
                                  <a:pt x="58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393370" name="docshape110"/>
                        <wps:cNvSpPr>
                          <a:spLocks/>
                        </wps:cNvSpPr>
                        <wps:spPr bwMode="auto">
                          <a:xfrm>
                            <a:off x="3982" y="2197"/>
                            <a:ext cx="5821" cy="353"/>
                          </a:xfrm>
                          <a:custGeom>
                            <a:avLst/>
                            <a:gdLst>
                              <a:gd name="T0" fmla="+- 0 9804 3983"/>
                              <a:gd name="T1" fmla="*/ T0 w 5821"/>
                              <a:gd name="T2" fmla="+- 0 2198 2198"/>
                              <a:gd name="T3" fmla="*/ 2198 h 353"/>
                              <a:gd name="T4" fmla="+- 0 3983 3983"/>
                              <a:gd name="T5" fmla="*/ T4 w 5821"/>
                              <a:gd name="T6" fmla="+- 0 2198 2198"/>
                              <a:gd name="T7" fmla="*/ 2198 h 353"/>
                              <a:gd name="T8" fmla="+- 0 3983 3983"/>
                              <a:gd name="T9" fmla="*/ T8 w 5821"/>
                              <a:gd name="T10" fmla="+- 0 2274 2198"/>
                              <a:gd name="T11" fmla="*/ 2274 h 353"/>
                              <a:gd name="T12" fmla="+- 0 4052 3983"/>
                              <a:gd name="T13" fmla="*/ T12 w 5821"/>
                              <a:gd name="T14" fmla="+- 0 2274 2198"/>
                              <a:gd name="T15" fmla="*/ 2274 h 353"/>
                              <a:gd name="T16" fmla="+- 0 4052 3983"/>
                              <a:gd name="T17" fmla="*/ T16 w 5821"/>
                              <a:gd name="T18" fmla="+- 0 2550 2198"/>
                              <a:gd name="T19" fmla="*/ 2550 h 353"/>
                              <a:gd name="T20" fmla="+- 0 9736 3983"/>
                              <a:gd name="T21" fmla="*/ T20 w 5821"/>
                              <a:gd name="T22" fmla="+- 0 2550 2198"/>
                              <a:gd name="T23" fmla="*/ 2550 h 353"/>
                              <a:gd name="T24" fmla="+- 0 9736 3983"/>
                              <a:gd name="T25" fmla="*/ T24 w 5821"/>
                              <a:gd name="T26" fmla="+- 0 2274 2198"/>
                              <a:gd name="T27" fmla="*/ 2274 h 353"/>
                              <a:gd name="T28" fmla="+- 0 9804 3983"/>
                              <a:gd name="T29" fmla="*/ T28 w 5821"/>
                              <a:gd name="T30" fmla="+- 0 2274 2198"/>
                              <a:gd name="T31" fmla="*/ 2274 h 353"/>
                              <a:gd name="T32" fmla="+- 0 9804 3983"/>
                              <a:gd name="T33" fmla="*/ T32 w 5821"/>
                              <a:gd name="T34" fmla="+- 0 2198 2198"/>
                              <a:gd name="T35" fmla="*/ 2198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821" h="353">
                                <a:moveTo>
                                  <a:pt x="5821" y="0"/>
                                </a:moveTo>
                                <a:lnTo>
                                  <a:pt x="0" y="0"/>
                                </a:lnTo>
                                <a:lnTo>
                                  <a:pt x="0" y="76"/>
                                </a:lnTo>
                                <a:lnTo>
                                  <a:pt x="69" y="76"/>
                                </a:lnTo>
                                <a:lnTo>
                                  <a:pt x="69" y="352"/>
                                </a:lnTo>
                                <a:lnTo>
                                  <a:pt x="5753" y="352"/>
                                </a:lnTo>
                                <a:lnTo>
                                  <a:pt x="5753" y="76"/>
                                </a:lnTo>
                                <a:lnTo>
                                  <a:pt x="5821" y="76"/>
                                </a:lnTo>
                                <a:lnTo>
                                  <a:pt x="58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88368" name="docshape111"/>
                        <wps:cNvSpPr>
                          <a:spLocks/>
                        </wps:cNvSpPr>
                        <wps:spPr bwMode="auto">
                          <a:xfrm>
                            <a:off x="2088" y="2183"/>
                            <a:ext cx="7730" cy="459"/>
                          </a:xfrm>
                          <a:custGeom>
                            <a:avLst/>
                            <a:gdLst>
                              <a:gd name="T0" fmla="+- 0 2103 2088"/>
                              <a:gd name="T1" fmla="*/ T0 w 7730"/>
                              <a:gd name="T2" fmla="+- 0 2274 2183"/>
                              <a:gd name="T3" fmla="*/ 2274 h 459"/>
                              <a:gd name="T4" fmla="+- 0 2088 2088"/>
                              <a:gd name="T5" fmla="*/ T4 w 7730"/>
                              <a:gd name="T6" fmla="+- 0 2274 2183"/>
                              <a:gd name="T7" fmla="*/ 2274 h 459"/>
                              <a:gd name="T8" fmla="+- 0 2088 2088"/>
                              <a:gd name="T9" fmla="*/ T8 w 7730"/>
                              <a:gd name="T10" fmla="+- 0 2627 2183"/>
                              <a:gd name="T11" fmla="*/ 2627 h 459"/>
                              <a:gd name="T12" fmla="+- 0 2088 2088"/>
                              <a:gd name="T13" fmla="*/ T12 w 7730"/>
                              <a:gd name="T14" fmla="+- 0 2642 2183"/>
                              <a:gd name="T15" fmla="*/ 2642 h 459"/>
                              <a:gd name="T16" fmla="+- 0 2103 2088"/>
                              <a:gd name="T17" fmla="*/ T16 w 7730"/>
                              <a:gd name="T18" fmla="+- 0 2642 2183"/>
                              <a:gd name="T19" fmla="*/ 2642 h 459"/>
                              <a:gd name="T20" fmla="+- 0 2103 2088"/>
                              <a:gd name="T21" fmla="*/ T20 w 7730"/>
                              <a:gd name="T22" fmla="+- 0 2627 2183"/>
                              <a:gd name="T23" fmla="*/ 2627 h 459"/>
                              <a:gd name="T24" fmla="+- 0 2103 2088"/>
                              <a:gd name="T25" fmla="*/ T24 w 7730"/>
                              <a:gd name="T26" fmla="+- 0 2274 2183"/>
                              <a:gd name="T27" fmla="*/ 2274 h 459"/>
                              <a:gd name="T28" fmla="+- 0 3968 2088"/>
                              <a:gd name="T29" fmla="*/ T28 w 7730"/>
                              <a:gd name="T30" fmla="+- 0 2627 2183"/>
                              <a:gd name="T31" fmla="*/ 2627 h 459"/>
                              <a:gd name="T32" fmla="+- 0 2103 2088"/>
                              <a:gd name="T33" fmla="*/ T32 w 7730"/>
                              <a:gd name="T34" fmla="+- 0 2627 2183"/>
                              <a:gd name="T35" fmla="*/ 2627 h 459"/>
                              <a:gd name="T36" fmla="+- 0 2103 2088"/>
                              <a:gd name="T37" fmla="*/ T36 w 7730"/>
                              <a:gd name="T38" fmla="+- 0 2642 2183"/>
                              <a:gd name="T39" fmla="*/ 2642 h 459"/>
                              <a:gd name="T40" fmla="+- 0 3968 2088"/>
                              <a:gd name="T41" fmla="*/ T40 w 7730"/>
                              <a:gd name="T42" fmla="+- 0 2642 2183"/>
                              <a:gd name="T43" fmla="*/ 2642 h 459"/>
                              <a:gd name="T44" fmla="+- 0 3968 2088"/>
                              <a:gd name="T45" fmla="*/ T44 w 7730"/>
                              <a:gd name="T46" fmla="+- 0 2627 2183"/>
                              <a:gd name="T47" fmla="*/ 2627 h 459"/>
                              <a:gd name="T48" fmla="+- 0 9818 2088"/>
                              <a:gd name="T49" fmla="*/ T48 w 7730"/>
                              <a:gd name="T50" fmla="+- 0 2183 2183"/>
                              <a:gd name="T51" fmla="*/ 2183 h 459"/>
                              <a:gd name="T52" fmla="+- 0 9804 2088"/>
                              <a:gd name="T53" fmla="*/ T52 w 7730"/>
                              <a:gd name="T54" fmla="+- 0 2183 2183"/>
                              <a:gd name="T55" fmla="*/ 2183 h 459"/>
                              <a:gd name="T56" fmla="+- 0 9804 2088"/>
                              <a:gd name="T57" fmla="*/ T56 w 7730"/>
                              <a:gd name="T58" fmla="+- 0 2274 2183"/>
                              <a:gd name="T59" fmla="*/ 2274 h 459"/>
                              <a:gd name="T60" fmla="+- 0 9818 2088"/>
                              <a:gd name="T61" fmla="*/ T60 w 7730"/>
                              <a:gd name="T62" fmla="+- 0 2274 2183"/>
                              <a:gd name="T63" fmla="*/ 2274 h 459"/>
                              <a:gd name="T64" fmla="+- 0 9818 2088"/>
                              <a:gd name="T65" fmla="*/ T64 w 7730"/>
                              <a:gd name="T66" fmla="+- 0 2183 2183"/>
                              <a:gd name="T67" fmla="*/ 2183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30" h="459">
                                <a:moveTo>
                                  <a:pt x="15" y="91"/>
                                </a:moveTo>
                                <a:lnTo>
                                  <a:pt x="0" y="91"/>
                                </a:lnTo>
                                <a:lnTo>
                                  <a:pt x="0" y="444"/>
                                </a:lnTo>
                                <a:lnTo>
                                  <a:pt x="0" y="459"/>
                                </a:lnTo>
                                <a:lnTo>
                                  <a:pt x="15" y="459"/>
                                </a:lnTo>
                                <a:lnTo>
                                  <a:pt x="15" y="444"/>
                                </a:lnTo>
                                <a:lnTo>
                                  <a:pt x="15" y="91"/>
                                </a:lnTo>
                                <a:close/>
                                <a:moveTo>
                                  <a:pt x="1880" y="444"/>
                                </a:moveTo>
                                <a:lnTo>
                                  <a:pt x="15" y="444"/>
                                </a:lnTo>
                                <a:lnTo>
                                  <a:pt x="15" y="459"/>
                                </a:lnTo>
                                <a:lnTo>
                                  <a:pt x="1880" y="459"/>
                                </a:lnTo>
                                <a:lnTo>
                                  <a:pt x="1880" y="444"/>
                                </a:lnTo>
                                <a:close/>
                                <a:moveTo>
                                  <a:pt x="7730" y="0"/>
                                </a:moveTo>
                                <a:lnTo>
                                  <a:pt x="7716" y="0"/>
                                </a:lnTo>
                                <a:lnTo>
                                  <a:pt x="7716" y="91"/>
                                </a:lnTo>
                                <a:lnTo>
                                  <a:pt x="7730" y="91"/>
                                </a:lnTo>
                                <a:lnTo>
                                  <a:pt x="7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8978634" name="docshape112"/>
                        <wps:cNvSpPr>
                          <a:spLocks/>
                        </wps:cNvSpPr>
                        <wps:spPr bwMode="auto">
                          <a:xfrm>
                            <a:off x="3975" y="2550"/>
                            <a:ext cx="5836" cy="77"/>
                          </a:xfrm>
                          <a:custGeom>
                            <a:avLst/>
                            <a:gdLst>
                              <a:gd name="T0" fmla="+- 0 9811 3975"/>
                              <a:gd name="T1" fmla="*/ T0 w 5836"/>
                              <a:gd name="T2" fmla="+- 0 2550 2550"/>
                              <a:gd name="T3" fmla="*/ 2550 h 77"/>
                              <a:gd name="T4" fmla="+- 0 3978 3975"/>
                              <a:gd name="T5" fmla="*/ T4 w 5836"/>
                              <a:gd name="T6" fmla="+- 0 2550 2550"/>
                              <a:gd name="T7" fmla="*/ 2550 h 77"/>
                              <a:gd name="T8" fmla="+- 0 3978 3975"/>
                              <a:gd name="T9" fmla="*/ T8 w 5836"/>
                              <a:gd name="T10" fmla="+- 0 2625 2550"/>
                              <a:gd name="T11" fmla="*/ 2625 h 77"/>
                              <a:gd name="T12" fmla="+- 0 3975 3975"/>
                              <a:gd name="T13" fmla="*/ T12 w 5836"/>
                              <a:gd name="T14" fmla="+- 0 2625 2550"/>
                              <a:gd name="T15" fmla="*/ 2625 h 77"/>
                              <a:gd name="T16" fmla="+- 0 3975 3975"/>
                              <a:gd name="T17" fmla="*/ T16 w 5836"/>
                              <a:gd name="T18" fmla="+- 0 2627 2550"/>
                              <a:gd name="T19" fmla="*/ 2627 h 77"/>
                              <a:gd name="T20" fmla="+- 0 9811 3975"/>
                              <a:gd name="T21" fmla="*/ T20 w 5836"/>
                              <a:gd name="T22" fmla="+- 0 2627 2550"/>
                              <a:gd name="T23" fmla="*/ 2627 h 77"/>
                              <a:gd name="T24" fmla="+- 0 9811 3975"/>
                              <a:gd name="T25" fmla="*/ T24 w 5836"/>
                              <a:gd name="T26" fmla="+- 0 2625 2550"/>
                              <a:gd name="T27" fmla="*/ 2625 h 77"/>
                              <a:gd name="T28" fmla="+- 0 9811 3975"/>
                              <a:gd name="T29" fmla="*/ T28 w 5836"/>
                              <a:gd name="T30" fmla="+- 0 2550 2550"/>
                              <a:gd name="T31" fmla="*/ 2550 h 7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36" h="77">
                                <a:moveTo>
                                  <a:pt x="5836" y="0"/>
                                </a:moveTo>
                                <a:lnTo>
                                  <a:pt x="3" y="0"/>
                                </a:lnTo>
                                <a:lnTo>
                                  <a:pt x="3" y="75"/>
                                </a:lnTo>
                                <a:lnTo>
                                  <a:pt x="0" y="75"/>
                                </a:lnTo>
                                <a:lnTo>
                                  <a:pt x="0" y="77"/>
                                </a:lnTo>
                                <a:lnTo>
                                  <a:pt x="5836" y="77"/>
                                </a:lnTo>
                                <a:lnTo>
                                  <a:pt x="5836" y="75"/>
                                </a:lnTo>
                                <a:lnTo>
                                  <a:pt x="58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05740" name="docshape113"/>
                        <wps:cNvSpPr>
                          <a:spLocks/>
                        </wps:cNvSpPr>
                        <wps:spPr bwMode="auto">
                          <a:xfrm>
                            <a:off x="3968" y="2274"/>
                            <a:ext cx="5850" cy="368"/>
                          </a:xfrm>
                          <a:custGeom>
                            <a:avLst/>
                            <a:gdLst>
                              <a:gd name="T0" fmla="+- 0 9818 3968"/>
                              <a:gd name="T1" fmla="*/ T0 w 5850"/>
                              <a:gd name="T2" fmla="+- 0 2274 2274"/>
                              <a:gd name="T3" fmla="*/ 2274 h 368"/>
                              <a:gd name="T4" fmla="+- 0 9804 3968"/>
                              <a:gd name="T5" fmla="*/ T4 w 5850"/>
                              <a:gd name="T6" fmla="+- 0 2274 2274"/>
                              <a:gd name="T7" fmla="*/ 2274 h 368"/>
                              <a:gd name="T8" fmla="+- 0 9804 3968"/>
                              <a:gd name="T9" fmla="*/ T8 w 5850"/>
                              <a:gd name="T10" fmla="+- 0 2627 2274"/>
                              <a:gd name="T11" fmla="*/ 2627 h 368"/>
                              <a:gd name="T12" fmla="+- 0 3983 3968"/>
                              <a:gd name="T13" fmla="*/ T12 w 5850"/>
                              <a:gd name="T14" fmla="+- 0 2627 2274"/>
                              <a:gd name="T15" fmla="*/ 2627 h 368"/>
                              <a:gd name="T16" fmla="+- 0 3983 3968"/>
                              <a:gd name="T17" fmla="*/ T16 w 5850"/>
                              <a:gd name="T18" fmla="+- 0 2274 2274"/>
                              <a:gd name="T19" fmla="*/ 2274 h 368"/>
                              <a:gd name="T20" fmla="+- 0 3968 3968"/>
                              <a:gd name="T21" fmla="*/ T20 w 5850"/>
                              <a:gd name="T22" fmla="+- 0 2274 2274"/>
                              <a:gd name="T23" fmla="*/ 2274 h 368"/>
                              <a:gd name="T24" fmla="+- 0 3968 3968"/>
                              <a:gd name="T25" fmla="*/ T24 w 5850"/>
                              <a:gd name="T26" fmla="+- 0 2627 2274"/>
                              <a:gd name="T27" fmla="*/ 2627 h 368"/>
                              <a:gd name="T28" fmla="+- 0 3968 3968"/>
                              <a:gd name="T29" fmla="*/ T28 w 5850"/>
                              <a:gd name="T30" fmla="+- 0 2642 2274"/>
                              <a:gd name="T31" fmla="*/ 2642 h 368"/>
                              <a:gd name="T32" fmla="+- 0 3983 3968"/>
                              <a:gd name="T33" fmla="*/ T32 w 5850"/>
                              <a:gd name="T34" fmla="+- 0 2642 2274"/>
                              <a:gd name="T35" fmla="*/ 2642 h 368"/>
                              <a:gd name="T36" fmla="+- 0 9804 3968"/>
                              <a:gd name="T37" fmla="*/ T36 w 5850"/>
                              <a:gd name="T38" fmla="+- 0 2642 2274"/>
                              <a:gd name="T39" fmla="*/ 2642 h 368"/>
                              <a:gd name="T40" fmla="+- 0 9818 3968"/>
                              <a:gd name="T41" fmla="*/ T40 w 5850"/>
                              <a:gd name="T42" fmla="+- 0 2642 2274"/>
                              <a:gd name="T43" fmla="*/ 2642 h 368"/>
                              <a:gd name="T44" fmla="+- 0 9818 3968"/>
                              <a:gd name="T45" fmla="*/ T44 w 5850"/>
                              <a:gd name="T46" fmla="+- 0 2627 2274"/>
                              <a:gd name="T47" fmla="*/ 2627 h 368"/>
                              <a:gd name="T48" fmla="+- 0 9818 3968"/>
                              <a:gd name="T49" fmla="*/ T48 w 5850"/>
                              <a:gd name="T50" fmla="+- 0 2274 2274"/>
                              <a:gd name="T51" fmla="*/ 227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850" h="368">
                                <a:moveTo>
                                  <a:pt x="5850" y="0"/>
                                </a:moveTo>
                                <a:lnTo>
                                  <a:pt x="5836" y="0"/>
                                </a:lnTo>
                                <a:lnTo>
                                  <a:pt x="5836" y="353"/>
                                </a:lnTo>
                                <a:lnTo>
                                  <a:pt x="15" y="353"/>
                                </a:lnTo>
                                <a:lnTo>
                                  <a:pt x="15" y="0"/>
                                </a:lnTo>
                                <a:lnTo>
                                  <a:pt x="0" y="0"/>
                                </a:lnTo>
                                <a:lnTo>
                                  <a:pt x="0" y="353"/>
                                </a:lnTo>
                                <a:lnTo>
                                  <a:pt x="0" y="368"/>
                                </a:lnTo>
                                <a:lnTo>
                                  <a:pt x="15" y="368"/>
                                </a:lnTo>
                                <a:lnTo>
                                  <a:pt x="5836" y="368"/>
                                </a:lnTo>
                                <a:lnTo>
                                  <a:pt x="5850" y="368"/>
                                </a:lnTo>
                                <a:lnTo>
                                  <a:pt x="5850" y="353"/>
                                </a:lnTo>
                                <a:lnTo>
                                  <a:pt x="58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505179" name="docshape114"/>
                        <wps:cNvSpPr txBox="1">
                          <a:spLocks noChangeArrowheads="1"/>
                        </wps:cNvSpPr>
                        <wps:spPr bwMode="auto">
                          <a:xfrm>
                            <a:off x="2095" y="1746"/>
                            <a:ext cx="1880" cy="444"/>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spacing w:before="121"/>
                                <w:ind w:left="69"/>
                                <w:rPr>
                                  <w:rFonts w:ascii="Arial"/>
                                  <w:sz w:val="19"/>
                                </w:rPr>
                              </w:pPr>
                              <w:r>
                                <w:rPr>
                                  <w:rFonts w:ascii="Arial"/>
                                  <w:sz w:val="19"/>
                                </w:rPr>
                                <w:t>#</w:t>
                              </w:r>
                              <w:r>
                                <w:rPr>
                                  <w:rFonts w:ascii="Arial"/>
                                  <w:spacing w:val="-2"/>
                                  <w:sz w:val="19"/>
                                </w:rPr>
                                <w:t xml:space="preserve"> nfsstat</w:t>
                              </w:r>
                            </w:p>
                          </w:txbxContent>
                        </wps:txbx>
                        <wps:bodyPr rot="0" vert="horz" wrap="square" lIns="0" tIns="0" rIns="0" bIns="0" anchor="t" anchorCtr="0" upright="1">
                          <a:noAutofit/>
                        </wps:bodyPr>
                      </wps:wsp>
                      <wps:wsp>
                        <wps:cNvPr id="299037793" name="docshape115"/>
                        <wps:cNvSpPr txBox="1">
                          <a:spLocks noChangeArrowheads="1"/>
                        </wps:cNvSpPr>
                        <wps:spPr bwMode="auto">
                          <a:xfrm>
                            <a:off x="2095" y="1302"/>
                            <a:ext cx="1880" cy="444"/>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43E7" w:rsidRDefault="00000000">
                              <w:pPr>
                                <w:spacing w:before="121"/>
                                <w:ind w:left="69"/>
                                <w:rPr>
                                  <w:rFonts w:ascii="Arial"/>
                                  <w:sz w:val="19"/>
                                </w:rPr>
                              </w:pPr>
                              <w:r>
                                <w:rPr>
                                  <w:rFonts w:ascii="Arial"/>
                                  <w:sz w:val="19"/>
                                </w:rPr>
                                <w:t>#</w:t>
                              </w:r>
                              <w:r>
                                <w:rPr>
                                  <w:rFonts w:ascii="Arial"/>
                                  <w:spacing w:val="-2"/>
                                  <w:sz w:val="19"/>
                                </w:rPr>
                                <w:t xml:space="preserve"> mountstats</w:t>
                              </w:r>
                            </w:p>
                          </w:txbxContent>
                        </wps:txbx>
                        <wps:bodyPr rot="0" vert="horz" wrap="square" lIns="0" tIns="0" rIns="0" bIns="0" anchor="t" anchorCtr="0" upright="1">
                          <a:noAutofit/>
                        </wps:bodyPr>
                      </wps:wsp>
                      <wps:wsp>
                        <wps:cNvPr id="1269390861" name="docshape116"/>
                        <wps:cNvSpPr txBox="1">
                          <a:spLocks noChangeArrowheads="1"/>
                        </wps:cNvSpPr>
                        <wps:spPr bwMode="auto">
                          <a:xfrm>
                            <a:off x="2160" y="832"/>
                            <a:ext cx="5847" cy="1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44" w:lineRule="exact"/>
                                <w:rPr>
                                  <w:rFonts w:ascii="Arial"/>
                                  <w:b/>
                                  <w:sz w:val="19"/>
                                </w:rPr>
                              </w:pPr>
                              <w:r>
                                <w:rPr>
                                  <w:b/>
                                  <w:sz w:val="24"/>
                                  <w:u w:val="single"/>
                                </w:rPr>
                                <w:t>The</w:t>
                              </w:r>
                              <w:r>
                                <w:rPr>
                                  <w:b/>
                                  <w:spacing w:val="-8"/>
                                  <w:sz w:val="24"/>
                                  <w:u w:val="single"/>
                                </w:rPr>
                                <w:t xml:space="preserve"> </w:t>
                              </w:r>
                              <w:r>
                                <w:rPr>
                                  <w:rFonts w:ascii="Arial"/>
                                  <w:b/>
                                  <w:sz w:val="19"/>
                                  <w:u w:val="single"/>
                                </w:rPr>
                                <w:t>following</w:t>
                              </w:r>
                              <w:r>
                                <w:rPr>
                                  <w:rFonts w:ascii="Arial"/>
                                  <w:b/>
                                  <w:spacing w:val="-8"/>
                                  <w:sz w:val="19"/>
                                  <w:u w:val="single"/>
                                </w:rPr>
                                <w:t xml:space="preserve"> </w:t>
                              </w:r>
                              <w:r>
                                <w:rPr>
                                  <w:rFonts w:ascii="Arial"/>
                                  <w:b/>
                                  <w:sz w:val="19"/>
                                  <w:u w:val="single"/>
                                </w:rPr>
                                <w:t>commands</w:t>
                              </w:r>
                              <w:r>
                                <w:rPr>
                                  <w:rFonts w:ascii="Arial"/>
                                  <w:b/>
                                  <w:spacing w:val="-6"/>
                                  <w:sz w:val="19"/>
                                  <w:u w:val="single"/>
                                </w:rPr>
                                <w:t xml:space="preserve"> </w:t>
                              </w:r>
                              <w:r>
                                <w:rPr>
                                  <w:rFonts w:ascii="Arial"/>
                                  <w:b/>
                                  <w:sz w:val="19"/>
                                  <w:u w:val="single"/>
                                </w:rPr>
                                <w:t>could</w:t>
                              </w:r>
                              <w:r>
                                <w:rPr>
                                  <w:rFonts w:ascii="Arial"/>
                                  <w:b/>
                                  <w:spacing w:val="-7"/>
                                  <w:sz w:val="19"/>
                                  <w:u w:val="single"/>
                                </w:rPr>
                                <w:t xml:space="preserve"> </w:t>
                              </w:r>
                              <w:r>
                                <w:rPr>
                                  <w:rFonts w:ascii="Arial"/>
                                  <w:b/>
                                  <w:sz w:val="19"/>
                                  <w:u w:val="single"/>
                                </w:rPr>
                                <w:t>be</w:t>
                              </w:r>
                              <w:r>
                                <w:rPr>
                                  <w:rFonts w:ascii="Arial"/>
                                  <w:b/>
                                  <w:spacing w:val="-7"/>
                                  <w:sz w:val="19"/>
                                  <w:u w:val="single"/>
                                </w:rPr>
                                <w:t xml:space="preserve"> </w:t>
                              </w:r>
                              <w:r>
                                <w:rPr>
                                  <w:rFonts w:ascii="Arial"/>
                                  <w:b/>
                                  <w:sz w:val="19"/>
                                  <w:u w:val="single"/>
                                </w:rPr>
                                <w:t>helpful</w:t>
                              </w:r>
                              <w:r>
                                <w:rPr>
                                  <w:rFonts w:ascii="Arial"/>
                                  <w:b/>
                                  <w:spacing w:val="-7"/>
                                  <w:sz w:val="19"/>
                                  <w:u w:val="single"/>
                                </w:rPr>
                                <w:t xml:space="preserve"> </w:t>
                              </w:r>
                              <w:r>
                                <w:rPr>
                                  <w:rFonts w:ascii="Arial"/>
                                  <w:b/>
                                  <w:sz w:val="19"/>
                                  <w:u w:val="single"/>
                                </w:rPr>
                                <w:t>for</w:t>
                              </w:r>
                              <w:r>
                                <w:rPr>
                                  <w:rFonts w:ascii="Arial"/>
                                  <w:b/>
                                  <w:spacing w:val="-7"/>
                                  <w:sz w:val="19"/>
                                  <w:u w:val="single"/>
                                </w:rPr>
                                <w:t xml:space="preserve"> </w:t>
                              </w:r>
                              <w:r>
                                <w:rPr>
                                  <w:rFonts w:ascii="Arial"/>
                                  <w:b/>
                                  <w:sz w:val="19"/>
                                  <w:u w:val="single"/>
                                </w:rPr>
                                <w:t>troubleshooting</w:t>
                              </w:r>
                              <w:r>
                                <w:rPr>
                                  <w:rFonts w:ascii="Arial"/>
                                  <w:b/>
                                  <w:spacing w:val="-7"/>
                                  <w:sz w:val="19"/>
                                </w:rPr>
                                <w:t xml:space="preserve"> </w:t>
                              </w:r>
                              <w:r>
                                <w:rPr>
                                  <w:rFonts w:ascii="Arial"/>
                                  <w:b/>
                                  <w:spacing w:val="-10"/>
                                  <w:sz w:val="19"/>
                                </w:rPr>
                                <w:t>:</w:t>
                              </w:r>
                            </w:p>
                            <w:p w:rsidR="004B43E7" w:rsidRDefault="00000000">
                              <w:pPr>
                                <w:spacing w:before="133" w:line="440" w:lineRule="atLeast"/>
                                <w:ind w:left="1891"/>
                                <w:rPr>
                                  <w:rFonts w:ascii="Arial"/>
                                  <w:sz w:val="19"/>
                                </w:rPr>
                              </w:pPr>
                              <w:r>
                                <w:rPr>
                                  <w:rFonts w:ascii="Arial"/>
                                  <w:sz w:val="19"/>
                                </w:rPr>
                                <w:t>Shows</w:t>
                              </w:r>
                              <w:r>
                                <w:rPr>
                                  <w:rFonts w:ascii="Arial"/>
                                  <w:spacing w:val="-8"/>
                                  <w:sz w:val="19"/>
                                </w:rPr>
                                <w:t xml:space="preserve"> </w:t>
                              </w:r>
                              <w:r>
                                <w:rPr>
                                  <w:rFonts w:ascii="Arial"/>
                                  <w:sz w:val="19"/>
                                </w:rPr>
                                <w:t>information</w:t>
                              </w:r>
                              <w:r>
                                <w:rPr>
                                  <w:rFonts w:ascii="Arial"/>
                                  <w:spacing w:val="-9"/>
                                  <w:sz w:val="19"/>
                                </w:rPr>
                                <w:t xml:space="preserve"> </w:t>
                              </w:r>
                              <w:r>
                                <w:rPr>
                                  <w:rFonts w:ascii="Arial"/>
                                  <w:sz w:val="19"/>
                                </w:rPr>
                                <w:t>about</w:t>
                              </w:r>
                              <w:r>
                                <w:rPr>
                                  <w:rFonts w:ascii="Arial"/>
                                  <w:spacing w:val="-8"/>
                                  <w:sz w:val="19"/>
                                </w:rPr>
                                <w:t xml:space="preserve"> </w:t>
                              </w:r>
                              <w:r>
                                <w:rPr>
                                  <w:rFonts w:ascii="Arial"/>
                                  <w:sz w:val="19"/>
                                </w:rPr>
                                <w:t>mounted</w:t>
                              </w:r>
                              <w:r>
                                <w:rPr>
                                  <w:rFonts w:ascii="Arial"/>
                                  <w:spacing w:val="-9"/>
                                  <w:sz w:val="19"/>
                                </w:rPr>
                                <w:t xml:space="preserve"> </w:t>
                              </w:r>
                              <w:r>
                                <w:rPr>
                                  <w:rFonts w:ascii="Arial"/>
                                  <w:sz w:val="19"/>
                                </w:rPr>
                                <w:t>NFS</w:t>
                              </w:r>
                              <w:r>
                                <w:rPr>
                                  <w:rFonts w:ascii="Arial"/>
                                  <w:spacing w:val="-9"/>
                                  <w:sz w:val="19"/>
                                </w:rPr>
                                <w:t xml:space="preserve"> </w:t>
                              </w:r>
                              <w:r>
                                <w:rPr>
                                  <w:rFonts w:ascii="Arial"/>
                                  <w:sz w:val="19"/>
                                </w:rPr>
                                <w:t>shares Shows statistics of exported resources</w:t>
                              </w:r>
                            </w:p>
                          </w:txbxContent>
                        </wps:txbx>
                        <wps:bodyPr rot="0" vert="horz" wrap="square" lIns="0" tIns="0" rIns="0" bIns="0" anchor="t" anchorCtr="0" upright="1">
                          <a:noAutofit/>
                        </wps:bodyPr>
                      </wps:wsp>
                      <wps:wsp>
                        <wps:cNvPr id="1934282891" name="docshape117"/>
                        <wps:cNvSpPr txBox="1">
                          <a:spLocks noChangeArrowheads="1"/>
                        </wps:cNvSpPr>
                        <wps:spPr bwMode="auto">
                          <a:xfrm>
                            <a:off x="4052" y="2326"/>
                            <a:ext cx="3430"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12" w:lineRule="exact"/>
                                <w:rPr>
                                  <w:rFonts w:ascii="Arial"/>
                                  <w:sz w:val="19"/>
                                </w:rPr>
                              </w:pPr>
                              <w:r>
                                <w:rPr>
                                  <w:rFonts w:ascii="Arial"/>
                                  <w:sz w:val="19"/>
                                </w:rPr>
                                <w:t>Shows</w:t>
                              </w:r>
                              <w:r>
                                <w:rPr>
                                  <w:rFonts w:ascii="Arial"/>
                                  <w:spacing w:val="-7"/>
                                  <w:sz w:val="19"/>
                                </w:rPr>
                                <w:t xml:space="preserve"> </w:t>
                              </w:r>
                              <w:r>
                                <w:rPr>
                                  <w:rFonts w:ascii="Arial"/>
                                  <w:sz w:val="19"/>
                                </w:rPr>
                                <w:t>statistics</w:t>
                              </w:r>
                              <w:r>
                                <w:rPr>
                                  <w:rFonts w:ascii="Arial"/>
                                  <w:spacing w:val="-8"/>
                                  <w:sz w:val="19"/>
                                </w:rPr>
                                <w:t xml:space="preserve"> </w:t>
                              </w:r>
                              <w:r>
                                <w:rPr>
                                  <w:rFonts w:ascii="Arial"/>
                                  <w:sz w:val="19"/>
                                </w:rPr>
                                <w:t>of</w:t>
                              </w:r>
                              <w:r>
                                <w:rPr>
                                  <w:rFonts w:ascii="Arial"/>
                                  <w:spacing w:val="-6"/>
                                  <w:sz w:val="19"/>
                                </w:rPr>
                                <w:t xml:space="preserve"> </w:t>
                              </w:r>
                              <w:r>
                                <w:rPr>
                                  <w:rFonts w:ascii="Arial"/>
                                  <w:sz w:val="19"/>
                                </w:rPr>
                                <w:t>NFS</w:t>
                              </w:r>
                              <w:r>
                                <w:rPr>
                                  <w:rFonts w:ascii="Arial"/>
                                  <w:spacing w:val="-8"/>
                                  <w:sz w:val="19"/>
                                </w:rPr>
                                <w:t xml:space="preserve"> </w:t>
                              </w:r>
                              <w:r>
                                <w:rPr>
                                  <w:rFonts w:ascii="Arial"/>
                                  <w:sz w:val="19"/>
                                </w:rPr>
                                <w:t>mounted</w:t>
                              </w:r>
                              <w:r>
                                <w:rPr>
                                  <w:rFonts w:ascii="Arial"/>
                                  <w:spacing w:val="-7"/>
                                  <w:sz w:val="19"/>
                                </w:rPr>
                                <w:t xml:space="preserve"> </w:t>
                              </w:r>
                              <w:r>
                                <w:rPr>
                                  <w:rFonts w:ascii="Arial"/>
                                  <w:spacing w:val="-2"/>
                                  <w:sz w:val="19"/>
                                </w:rPr>
                                <w:t>shares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99" o:spid="_x0000_s1069" style="position:absolute;left:0;text-align:left;margin-left:70.6pt;margin-top:39.2pt;width:454.3pt;height:92.9pt;z-index:-24114688;mso-position-horizontal-relative:page;mso-position-vertical-relative:text" coordorigin="1412,784" coordsize="9086,1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">
                <v:shape id="docshape100" o:spid="_x0000_s1070" style="position:absolute;left:1411;top:784;width:9086;height:512;visibility:visible;mso-wrap-style:square;v-text-anchor:top" coordsize="90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" path="m9085,293l,293,,511r9085,l9085,293xm9085,l,,,293r9085,l9085,xe" stroked="f">
                  <v:path arrowok="t" o:connecttype="custom" o:connectlocs="9085,1077;0,1077;0,1295;9085,1295;9085,1077;9085,784;0,784;0,1077;9085,1077;9085,784" o:connectangles="0,0,0,0,0,0,0,0,0,0"/>
                </v:shape>
                <v:rect id="docshape101" o:spid="_x0000_s1071" style="position:absolute;left:3982;top:1295;width:58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" fillcolor="black" stroked="f"/>
                <v:shape id="docshape102" o:spid="_x0000_s1072" style="position:absolute;left:3982;top:1309;width:5821;height:353;visibility:visible;mso-wrap-style:square;v-text-anchor:top" coordsize="58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" path="m5821,l,,,76r69,l69,352r5684,l5753,76r68,l5821,xe" stroked="f">
                  <v:path arrowok="t" o:connecttype="custom" o:connectlocs="5821,1310;0,1310;0,1386;69,1386;69,1662;5753,1662;5753,1386;5821,1386;5821,1310" o:connectangles="0,0,0,0,0,0,0,0,0"/>
                </v:shape>
                <v:shape id="docshape103" o:spid="_x0000_s1073" style="position:absolute;left:9803;top:1295;width:15;height:92;visibility:visible;mso-wrap-style:square;v-text-anchor:top" coordsize="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" path="m14,l,,,15,,91r14,l14,15,14,xe" fillcolor="black" stroked="f">
                  <v:path arrowok="t" o:connecttype="custom" o:connectlocs="14,1295;0,1295;0,1310;0,1386;14,1386;14,1310;14,1295" o:connectangles="0,0,0,0,0,0,0"/>
                </v:shape>
                <v:shape id="docshape104" o:spid="_x0000_s1074" style="position:absolute;left:3975;top:1662;width:5836;height:77;visibility:visible;mso-wrap-style:square;v-text-anchor:top" coordsize="58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" path="m5836,l3,r,75l,75r,2l5836,77r,-2l5836,xe" stroked="f">
                  <v:path arrowok="t" o:connecttype="custom" o:connectlocs="5836,1662;3,1662;3,1737;0,1737;0,1739;5836,1739;5836,1737;5836,1662" o:connectangles="0,0,0,0,0,0,0,0"/>
                </v:shape>
                <v:shape id="docshape105" o:spid="_x0000_s1075" style="position:absolute;left:3982;top:1386;width:5836;height:368;visibility:visible;mso-wrap-style:square;v-text-anchor:top" coordsize="583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" path="m5821,353l,353r,15l5821,368r,-15xm5835,r-14,l5821,353r14,l5835,xe" fillcolor="black" stroked="f">
                  <v:path arrowok="t" o:connecttype="custom" o:connectlocs="5821,1739;0,1739;0,1754;5821,1754;5821,1739;5835,1386;5821,1386;5821,1739;5835,1739;5835,1386" o:connectangles="0,0,0,0,0,0,0,0,0,0"/>
                </v:shape>
                <v:shape id="docshape106" o:spid="_x0000_s1076" style="position:absolute;left:3982;top:1753;width:5821;height:353;visibility:visible;mso-wrap-style:square;v-text-anchor:top" coordsize="58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" path="m5821,l,,,76r69,l69,352r5684,l5753,76r68,l5821,xe" stroked="f">
                  <v:path arrowok="t" o:connecttype="custom" o:connectlocs="5821,1754;0,1754;0,1830;69,1830;69,2106;5753,2106;5753,1830;5821,1830;5821,1754" o:connectangles="0,0,0,0,0,0,0,0,0"/>
                </v:shape>
                <v:rect id="docshape107" o:spid="_x0000_s1077" style="position:absolute;left:9803;top:1739;width:1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" fillcolor="black" stroked="f"/>
                <v:shape id="docshape108" o:spid="_x0000_s1078" style="position:absolute;left:3975;top:2106;width:5836;height:77;visibility:visible;mso-wrap-style:square;v-text-anchor:top" coordsize="58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" path="m5836,l3,r,75l,75r,2l5836,77r,-2l5836,xe" stroked="f">
                  <v:path arrowok="t" o:connecttype="custom" o:connectlocs="5836,2106;3,2106;3,2181;0,2181;0,2183;5836,2183;5836,2181;5836,2106" o:connectangles="0,0,0,0,0,0,0,0"/>
                </v:shape>
                <v:shape id="docshape109" o:spid="_x0000_s1079" style="position:absolute;left:3982;top:1830;width:5836;height:368;visibility:visible;mso-wrap-style:square;v-text-anchor:top" coordsize="583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" path="m5821,353l,353r,15l5821,368r,-15xm5835,r-14,l5821,353r14,l5835,xe" fillcolor="black" stroked="f">
                  <v:path arrowok="t" o:connecttype="custom" o:connectlocs="5821,2183;0,2183;0,2198;5821,2198;5821,2183;5835,1830;5821,1830;5821,2183;5835,2183;5835,1830" o:connectangles="0,0,0,0,0,0,0,0,0,0"/>
                </v:shape>
                <v:shape id="docshape110" o:spid="_x0000_s1080" style="position:absolute;left:3982;top:2197;width:5821;height:353;visibility:visible;mso-wrap-style:square;v-text-anchor:top" coordsize="58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" path="m5821,l,,,76r69,l69,352r5684,l5753,76r68,l5821,xe" stroked="f">
                  <v:path arrowok="t" o:connecttype="custom" o:connectlocs="5821,2198;0,2198;0,2274;69,2274;69,2550;5753,2550;5753,2274;5821,2274;5821,2198" o:connectangles="0,0,0,0,0,0,0,0,0"/>
                </v:shape>
                <v:shape id="docshape111" o:spid="_x0000_s1081" style="position:absolute;left:2088;top:2183;width:7730;height:459;visibility:visible;mso-wrap-style:square;v-text-anchor:top" coordsize="773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" path="m15,91l,91,,444r,15l15,459r,-15l15,91xm1880,444l15,444r,15l1880,459r,-15xm7730,r-14,l7716,91r14,l7730,xe" fillcolor="black" stroked="f">
                  <v:path arrowok="t" o:connecttype="custom" o:connectlocs="15,2274;0,2274;0,2627;0,2642;15,2642;15,2627;15,2274;1880,2627;15,2627;15,2642;1880,2642;1880,2627;7730,2183;7716,2183;7716,2274;7730,2274;7730,2183" o:connectangles="0,0,0,0,0,0,0,0,0,0,0,0,0,0,0,0,0"/>
                </v:shape>
                <v:shape id="docshape112" o:spid="_x0000_s1082" style="position:absolute;left:3975;top:2550;width:5836;height:77;visibility:visible;mso-wrap-style:square;v-text-anchor:top" coordsize="58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" path="m5836,l3,r,75l,75r,2l5836,77r,-2l5836,xe" stroked="f">
                  <v:path arrowok="t" o:connecttype="custom" o:connectlocs="5836,2550;3,2550;3,2625;0,2625;0,2627;5836,2627;5836,2625;5836,2550" o:connectangles="0,0,0,0,0,0,0,0"/>
                </v:shape>
                <v:shape id="docshape113" o:spid="_x0000_s1083" style="position:absolute;left:3968;top:2274;width:5850;height:368;visibility:visible;mso-wrap-style:square;v-text-anchor:top" coordsize="585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" path="m5850,r-14,l5836,353,15,353,15,,,,,353r,15l15,368r5821,l5850,368r,-15l5850,xe" fillcolor="black" stroked="f">
                  <v:path arrowok="t" o:connecttype="custom" o:connectlocs="5850,2274;5836,2274;5836,2627;15,2627;15,2274;0,2274;0,2627;0,2642;15,2642;5836,2642;5850,2642;5850,2627;5850,2274" o:connectangles="0,0,0,0,0,0,0,0,0,0,0,0,0"/>
                </v:shape>
                <v:shape id="docshape114" o:spid="_x0000_s1084" type="#_x0000_t202" style="position:absolute;left:2095;top:1746;width:1880;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" filled="f" strokeweight=".72pt">
                  <v:textbox inset="0,0,0,0">
                    <w:txbxContent>
                      <w:p w:rsidR="004B43E7" w:rsidRDefault="00000000">
                        <w:pPr>
                          <w:spacing w:before="121"/>
                          <w:ind w:left="69"/>
                          <w:rPr>
                            <w:rFonts w:ascii="Arial"/>
                            <w:sz w:val="19"/>
                          </w:rPr>
                        </w:pPr>
                        <w:r>
                          <w:rPr>
                            <w:rFonts w:ascii="Arial"/>
                            <w:sz w:val="19"/>
                          </w:rPr>
                          <w:t>#</w:t>
                        </w:r>
                        <w:r>
                          <w:rPr>
                            <w:rFonts w:ascii="Arial"/>
                            <w:spacing w:val="-2"/>
                            <w:sz w:val="19"/>
                          </w:rPr>
                          <w:t xml:space="preserve"> nfsstat</w:t>
                        </w:r>
                      </w:p>
                    </w:txbxContent>
                  </v:textbox>
                </v:shape>
                <v:shape id="docshape115" o:spid="_x0000_s1085" type="#_x0000_t202" style="position:absolute;left:2095;top:1302;width:1880;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" filled="f" strokeweight=".72pt">
                  <v:textbox inset="0,0,0,0">
                    <w:txbxContent>
                      <w:p w:rsidR="004B43E7" w:rsidRDefault="00000000">
                        <w:pPr>
                          <w:spacing w:before="121"/>
                          <w:ind w:left="69"/>
                          <w:rPr>
                            <w:rFonts w:ascii="Arial"/>
                            <w:sz w:val="19"/>
                          </w:rPr>
                        </w:pPr>
                        <w:r>
                          <w:rPr>
                            <w:rFonts w:ascii="Arial"/>
                            <w:sz w:val="19"/>
                          </w:rPr>
                          <w:t>#</w:t>
                        </w:r>
                        <w:r>
                          <w:rPr>
                            <w:rFonts w:ascii="Arial"/>
                            <w:spacing w:val="-2"/>
                            <w:sz w:val="19"/>
                          </w:rPr>
                          <w:t xml:space="preserve"> mountstats</w:t>
                        </w:r>
                      </w:p>
                    </w:txbxContent>
                  </v:textbox>
                </v:shape>
                <v:shape id="docshape116" o:spid="_x0000_s1086" type="#_x0000_t202" style="position:absolute;left:2160;top:832;width:584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" filled="f" stroked="f">
                  <v:textbox inset="0,0,0,0">
                    <w:txbxContent>
                      <w:p w:rsidR="004B43E7" w:rsidRDefault="00000000">
                        <w:pPr>
                          <w:spacing w:line="244" w:lineRule="exact"/>
                          <w:rPr>
                            <w:rFonts w:ascii="Arial"/>
                            <w:b/>
                            <w:sz w:val="19"/>
                          </w:rPr>
                        </w:pPr>
                        <w:r>
                          <w:rPr>
                            <w:b/>
                            <w:sz w:val="24"/>
                            <w:u w:val="single"/>
                          </w:rPr>
                          <w:t>The</w:t>
                        </w:r>
                        <w:r>
                          <w:rPr>
                            <w:b/>
                            <w:spacing w:val="-8"/>
                            <w:sz w:val="24"/>
                            <w:u w:val="single"/>
                          </w:rPr>
                          <w:t xml:space="preserve"> </w:t>
                        </w:r>
                        <w:r>
                          <w:rPr>
                            <w:rFonts w:ascii="Arial"/>
                            <w:b/>
                            <w:sz w:val="19"/>
                            <w:u w:val="single"/>
                          </w:rPr>
                          <w:t>following</w:t>
                        </w:r>
                        <w:r>
                          <w:rPr>
                            <w:rFonts w:ascii="Arial"/>
                            <w:b/>
                            <w:spacing w:val="-8"/>
                            <w:sz w:val="19"/>
                            <w:u w:val="single"/>
                          </w:rPr>
                          <w:t xml:space="preserve"> </w:t>
                        </w:r>
                        <w:r>
                          <w:rPr>
                            <w:rFonts w:ascii="Arial"/>
                            <w:b/>
                            <w:sz w:val="19"/>
                            <w:u w:val="single"/>
                          </w:rPr>
                          <w:t>commands</w:t>
                        </w:r>
                        <w:r>
                          <w:rPr>
                            <w:rFonts w:ascii="Arial"/>
                            <w:b/>
                            <w:spacing w:val="-6"/>
                            <w:sz w:val="19"/>
                            <w:u w:val="single"/>
                          </w:rPr>
                          <w:t xml:space="preserve"> </w:t>
                        </w:r>
                        <w:r>
                          <w:rPr>
                            <w:rFonts w:ascii="Arial"/>
                            <w:b/>
                            <w:sz w:val="19"/>
                            <w:u w:val="single"/>
                          </w:rPr>
                          <w:t>could</w:t>
                        </w:r>
                        <w:r>
                          <w:rPr>
                            <w:rFonts w:ascii="Arial"/>
                            <w:b/>
                            <w:spacing w:val="-7"/>
                            <w:sz w:val="19"/>
                            <w:u w:val="single"/>
                          </w:rPr>
                          <w:t xml:space="preserve"> </w:t>
                        </w:r>
                        <w:r>
                          <w:rPr>
                            <w:rFonts w:ascii="Arial"/>
                            <w:b/>
                            <w:sz w:val="19"/>
                            <w:u w:val="single"/>
                          </w:rPr>
                          <w:t>be</w:t>
                        </w:r>
                        <w:r>
                          <w:rPr>
                            <w:rFonts w:ascii="Arial"/>
                            <w:b/>
                            <w:spacing w:val="-7"/>
                            <w:sz w:val="19"/>
                            <w:u w:val="single"/>
                          </w:rPr>
                          <w:t xml:space="preserve"> </w:t>
                        </w:r>
                        <w:r>
                          <w:rPr>
                            <w:rFonts w:ascii="Arial"/>
                            <w:b/>
                            <w:sz w:val="19"/>
                            <w:u w:val="single"/>
                          </w:rPr>
                          <w:t>helpful</w:t>
                        </w:r>
                        <w:r>
                          <w:rPr>
                            <w:rFonts w:ascii="Arial"/>
                            <w:b/>
                            <w:spacing w:val="-7"/>
                            <w:sz w:val="19"/>
                            <w:u w:val="single"/>
                          </w:rPr>
                          <w:t xml:space="preserve"> </w:t>
                        </w:r>
                        <w:r>
                          <w:rPr>
                            <w:rFonts w:ascii="Arial"/>
                            <w:b/>
                            <w:sz w:val="19"/>
                            <w:u w:val="single"/>
                          </w:rPr>
                          <w:t>for</w:t>
                        </w:r>
                        <w:r>
                          <w:rPr>
                            <w:rFonts w:ascii="Arial"/>
                            <w:b/>
                            <w:spacing w:val="-7"/>
                            <w:sz w:val="19"/>
                            <w:u w:val="single"/>
                          </w:rPr>
                          <w:t xml:space="preserve"> </w:t>
                        </w:r>
                        <w:r>
                          <w:rPr>
                            <w:rFonts w:ascii="Arial"/>
                            <w:b/>
                            <w:sz w:val="19"/>
                            <w:u w:val="single"/>
                          </w:rPr>
                          <w:t>troubleshooting</w:t>
                        </w:r>
                        <w:r>
                          <w:rPr>
                            <w:rFonts w:ascii="Arial"/>
                            <w:b/>
                            <w:spacing w:val="-7"/>
                            <w:sz w:val="19"/>
                          </w:rPr>
                          <w:t xml:space="preserve"> </w:t>
                        </w:r>
                        <w:r>
                          <w:rPr>
                            <w:rFonts w:ascii="Arial"/>
                            <w:b/>
                            <w:spacing w:val="-10"/>
                            <w:sz w:val="19"/>
                          </w:rPr>
                          <w:t>:</w:t>
                        </w:r>
                      </w:p>
                      <w:p w:rsidR="004B43E7" w:rsidRDefault="00000000">
                        <w:pPr>
                          <w:spacing w:before="133" w:line="440" w:lineRule="atLeast"/>
                          <w:ind w:left="1891"/>
                          <w:rPr>
                            <w:rFonts w:ascii="Arial"/>
                            <w:sz w:val="19"/>
                          </w:rPr>
                        </w:pPr>
                        <w:r>
                          <w:rPr>
                            <w:rFonts w:ascii="Arial"/>
                            <w:sz w:val="19"/>
                          </w:rPr>
                          <w:t>Shows</w:t>
                        </w:r>
                        <w:r>
                          <w:rPr>
                            <w:rFonts w:ascii="Arial"/>
                            <w:spacing w:val="-8"/>
                            <w:sz w:val="19"/>
                          </w:rPr>
                          <w:t xml:space="preserve"> </w:t>
                        </w:r>
                        <w:r>
                          <w:rPr>
                            <w:rFonts w:ascii="Arial"/>
                            <w:sz w:val="19"/>
                          </w:rPr>
                          <w:t>information</w:t>
                        </w:r>
                        <w:r>
                          <w:rPr>
                            <w:rFonts w:ascii="Arial"/>
                            <w:spacing w:val="-9"/>
                            <w:sz w:val="19"/>
                          </w:rPr>
                          <w:t xml:space="preserve"> </w:t>
                        </w:r>
                        <w:r>
                          <w:rPr>
                            <w:rFonts w:ascii="Arial"/>
                            <w:sz w:val="19"/>
                          </w:rPr>
                          <w:t>about</w:t>
                        </w:r>
                        <w:r>
                          <w:rPr>
                            <w:rFonts w:ascii="Arial"/>
                            <w:spacing w:val="-8"/>
                            <w:sz w:val="19"/>
                          </w:rPr>
                          <w:t xml:space="preserve"> </w:t>
                        </w:r>
                        <w:r>
                          <w:rPr>
                            <w:rFonts w:ascii="Arial"/>
                            <w:sz w:val="19"/>
                          </w:rPr>
                          <w:t>mounted</w:t>
                        </w:r>
                        <w:r>
                          <w:rPr>
                            <w:rFonts w:ascii="Arial"/>
                            <w:spacing w:val="-9"/>
                            <w:sz w:val="19"/>
                          </w:rPr>
                          <w:t xml:space="preserve"> </w:t>
                        </w:r>
                        <w:r>
                          <w:rPr>
                            <w:rFonts w:ascii="Arial"/>
                            <w:sz w:val="19"/>
                          </w:rPr>
                          <w:t>NFS</w:t>
                        </w:r>
                        <w:r>
                          <w:rPr>
                            <w:rFonts w:ascii="Arial"/>
                            <w:spacing w:val="-9"/>
                            <w:sz w:val="19"/>
                          </w:rPr>
                          <w:t xml:space="preserve"> </w:t>
                        </w:r>
                        <w:r>
                          <w:rPr>
                            <w:rFonts w:ascii="Arial"/>
                            <w:sz w:val="19"/>
                          </w:rPr>
                          <w:t>shares Shows statistics of exported resources</w:t>
                        </w:r>
                      </w:p>
                    </w:txbxContent>
                  </v:textbox>
                </v:shape>
                <v:shape id="docshape117" o:spid="_x0000_s1087" type="#_x0000_t202" style="position:absolute;left:4052;top:2326;width:3430;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" filled="f" stroked="f">
                  <v:textbox inset="0,0,0,0">
                    <w:txbxContent>
                      <w:p w:rsidR="004B43E7" w:rsidRDefault="00000000">
                        <w:pPr>
                          <w:spacing w:line="212" w:lineRule="exact"/>
                          <w:rPr>
                            <w:rFonts w:ascii="Arial"/>
                            <w:sz w:val="19"/>
                          </w:rPr>
                        </w:pPr>
                        <w:r>
                          <w:rPr>
                            <w:rFonts w:ascii="Arial"/>
                            <w:sz w:val="19"/>
                          </w:rPr>
                          <w:t>Shows</w:t>
                        </w:r>
                        <w:r>
                          <w:rPr>
                            <w:rFonts w:ascii="Arial"/>
                            <w:spacing w:val="-7"/>
                            <w:sz w:val="19"/>
                          </w:rPr>
                          <w:t xml:space="preserve"> </w:t>
                        </w:r>
                        <w:r>
                          <w:rPr>
                            <w:rFonts w:ascii="Arial"/>
                            <w:sz w:val="19"/>
                          </w:rPr>
                          <w:t>statistics</w:t>
                        </w:r>
                        <w:r>
                          <w:rPr>
                            <w:rFonts w:ascii="Arial"/>
                            <w:spacing w:val="-8"/>
                            <w:sz w:val="19"/>
                          </w:rPr>
                          <w:t xml:space="preserve"> </w:t>
                        </w:r>
                        <w:r>
                          <w:rPr>
                            <w:rFonts w:ascii="Arial"/>
                            <w:sz w:val="19"/>
                          </w:rPr>
                          <w:t>of</w:t>
                        </w:r>
                        <w:r>
                          <w:rPr>
                            <w:rFonts w:ascii="Arial"/>
                            <w:spacing w:val="-6"/>
                            <w:sz w:val="19"/>
                          </w:rPr>
                          <w:t xml:space="preserve"> </w:t>
                        </w:r>
                        <w:r>
                          <w:rPr>
                            <w:rFonts w:ascii="Arial"/>
                            <w:sz w:val="19"/>
                          </w:rPr>
                          <w:t>NFS</w:t>
                        </w:r>
                        <w:r>
                          <w:rPr>
                            <w:rFonts w:ascii="Arial"/>
                            <w:spacing w:val="-8"/>
                            <w:sz w:val="19"/>
                          </w:rPr>
                          <w:t xml:space="preserve"> </w:t>
                        </w:r>
                        <w:r>
                          <w:rPr>
                            <w:rFonts w:ascii="Arial"/>
                            <w:sz w:val="19"/>
                          </w:rPr>
                          <w:t>mounted</w:t>
                        </w:r>
                        <w:r>
                          <w:rPr>
                            <w:rFonts w:ascii="Arial"/>
                            <w:spacing w:val="-7"/>
                            <w:sz w:val="19"/>
                          </w:rPr>
                          <w:t xml:space="preserve"> </w:t>
                        </w:r>
                        <w:r>
                          <w:rPr>
                            <w:rFonts w:ascii="Arial"/>
                            <w:spacing w:val="-2"/>
                            <w:sz w:val="19"/>
                          </w:rPr>
                          <w:t>shares</w:t>
                        </w:r>
                      </w:p>
                    </w:txbxContent>
                  </v:textbox>
                </v:shape>
                <w10:wrap anchorx="page"/>
              </v:group>
            </w:pict>
          </mc:Fallback>
        </mc:AlternateContent>
      </w:r>
      <w:r w:rsidR="00000000">
        <w:t>Make</w:t>
      </w:r>
      <w:r w:rsidR="00000000">
        <w:rPr>
          <w:spacing w:val="-2"/>
        </w:rPr>
        <w:t xml:space="preserve"> </w:t>
      </w:r>
      <w:r w:rsidR="00000000">
        <w:t>the</w:t>
      </w:r>
      <w:r w:rsidR="00000000">
        <w:rPr>
          <w:spacing w:val="40"/>
        </w:rPr>
        <w:t xml:space="preserve"> </w:t>
      </w:r>
      <w:r w:rsidR="00000000">
        <w:t>IP</w:t>
      </w:r>
      <w:r w:rsidR="00000000">
        <w:rPr>
          <w:spacing w:val="-2"/>
        </w:rPr>
        <w:t xml:space="preserve"> </w:t>
      </w:r>
      <w:r w:rsidR="00000000">
        <w:t>tables</w:t>
      </w:r>
      <w:r w:rsidR="00000000">
        <w:rPr>
          <w:spacing w:val="40"/>
        </w:rPr>
        <w:t xml:space="preserve"> </w:t>
      </w:r>
      <w:r w:rsidR="00000000">
        <w:t>service</w:t>
      </w:r>
      <w:r w:rsidR="00000000">
        <w:rPr>
          <w:spacing w:val="-5"/>
        </w:rPr>
        <w:t xml:space="preserve"> </w:t>
      </w:r>
      <w:r w:rsidR="00000000">
        <w:t>as</w:t>
      </w:r>
      <w:r w:rsidR="00000000">
        <w:rPr>
          <w:spacing w:val="-3"/>
        </w:rPr>
        <w:t xml:space="preserve"> </w:t>
      </w:r>
      <w:r w:rsidR="00000000">
        <w:t>permanent</w:t>
      </w:r>
      <w:r w:rsidR="00000000">
        <w:rPr>
          <w:spacing w:val="-5"/>
        </w:rPr>
        <w:t xml:space="preserve"> </w:t>
      </w:r>
      <w:r w:rsidR="00000000">
        <w:t>from</w:t>
      </w:r>
      <w:r w:rsidR="00000000">
        <w:rPr>
          <w:spacing w:val="-2"/>
        </w:rPr>
        <w:t xml:space="preserve"> </w:t>
      </w:r>
      <w:r w:rsidR="00000000">
        <w:t>next</w:t>
      </w:r>
      <w:r w:rsidR="00000000">
        <w:rPr>
          <w:spacing w:val="-3"/>
        </w:rPr>
        <w:t xml:space="preserve"> </w:t>
      </w:r>
      <w:r w:rsidR="00000000">
        <w:t>boot</w:t>
      </w:r>
      <w:r w:rsidR="00000000">
        <w:rPr>
          <w:spacing w:val="-5"/>
        </w:rPr>
        <w:t xml:space="preserve"> </w:t>
      </w:r>
      <w:r w:rsidR="00000000">
        <w:t>onwards</w:t>
      </w:r>
      <w:r w:rsidR="00000000">
        <w:rPr>
          <w:spacing w:val="-3"/>
        </w:rPr>
        <w:t xml:space="preserve"> </w:t>
      </w:r>
      <w:r w:rsidR="00000000">
        <w:t>as</w:t>
      </w:r>
      <w:r w:rsidR="00000000">
        <w:rPr>
          <w:spacing w:val="-3"/>
        </w:rPr>
        <w:t xml:space="preserve"> </w:t>
      </w:r>
      <w:r w:rsidR="00000000">
        <w:t>follows. # chkconfig</w:t>
      </w:r>
      <w:r w:rsidR="00000000">
        <w:rPr>
          <w:spacing w:val="40"/>
        </w:rPr>
        <w:t xml:space="preserve"> </w:t>
      </w:r>
      <w:r w:rsidR="00000000">
        <w:t>iptables</w:t>
      </w:r>
      <w:r w:rsidR="00000000">
        <w:rPr>
          <w:spacing w:val="40"/>
        </w:rPr>
        <w:t xml:space="preserve"> </w:t>
      </w:r>
      <w:r w:rsidR="00000000">
        <w:t>on</w:t>
      </w: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943907">
      <w:pPr>
        <w:pStyle w:val="BodyText"/>
        <w:spacing w:before="8"/>
        <w:ind w:left="0"/>
        <w:rPr>
          <w:sz w:val="24"/>
        </w:rPr>
      </w:pPr>
      <w:r>
        <w:rPr>
          <w:noProof/>
        </w:rPr>
        <mc:AlternateContent>
          <mc:Choice Requires="wps">
            <w:drawing>
              <wp:anchor distT="0" distB="0" distL="0" distR="0" simplePos="0" relativeHeight="487689216" behindDoc="1" locked="0" layoutInCell="1" allowOverlap="1">
                <wp:simplePos x="0" y="0"/>
                <wp:positionH relativeFrom="page">
                  <wp:posOffset>1379220</wp:posOffset>
                </wp:positionH>
                <wp:positionV relativeFrom="paragraph">
                  <wp:posOffset>206375</wp:posOffset>
                </wp:positionV>
                <wp:extent cx="563880" cy="134620"/>
                <wp:effectExtent l="0" t="0" r="0" b="0"/>
                <wp:wrapTopAndBottom/>
                <wp:docPr id="2095786200" name="docshape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12" w:lineRule="exact"/>
                              <w:rPr>
                                <w:rFonts w:ascii="Arial"/>
                                <w:sz w:val="19"/>
                              </w:rPr>
                            </w:pPr>
                            <w:r>
                              <w:rPr>
                                <w:rFonts w:ascii="Arial"/>
                                <w:sz w:val="19"/>
                              </w:rPr>
                              <w:t>#</w:t>
                            </w:r>
                            <w:r>
                              <w:rPr>
                                <w:rFonts w:ascii="Arial"/>
                                <w:spacing w:val="-2"/>
                                <w:sz w:val="19"/>
                              </w:rPr>
                              <w:t xml:space="preserve"> nfsiostat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8" o:spid="_x0000_s1088" type="#_x0000_t202" style="position:absolute;margin-left:108.6pt;margin-top:16.25pt;width:44.4pt;height:10.6pt;z-index:-1562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" filled="f" stroked="f">
                <v:textbox inset="0,0,0,0">
                  <w:txbxContent>
                    <w:p w:rsidR="004B43E7" w:rsidRDefault="00000000">
                      <w:pPr>
                        <w:spacing w:line="212" w:lineRule="exact"/>
                        <w:rPr>
                          <w:rFonts w:ascii="Arial"/>
                          <w:sz w:val="19"/>
                        </w:rPr>
                      </w:pPr>
                      <w:r>
                        <w:rPr>
                          <w:rFonts w:ascii="Arial"/>
                          <w:sz w:val="19"/>
                        </w:rPr>
                        <w:t>#</w:t>
                      </w:r>
                      <w:r>
                        <w:rPr>
                          <w:rFonts w:ascii="Arial"/>
                          <w:spacing w:val="-2"/>
                          <w:sz w:val="19"/>
                        </w:rPr>
                        <w:t xml:space="preserve"> nfsiostat</w:t>
                      </w:r>
                    </w:p>
                  </w:txbxContent>
                </v:textbox>
                <w10:wrap type="topAndBottom" anchorx="page"/>
              </v:shape>
            </w:pict>
          </mc:Fallback>
        </mc:AlternateContent>
      </w:r>
    </w:p>
    <w:p w:rsidR="004B43E7" w:rsidRDefault="004B43E7">
      <w:pPr>
        <w:pStyle w:val="BodyText"/>
        <w:spacing w:before="11"/>
        <w:ind w:left="0"/>
        <w:rPr>
          <w:sz w:val="19"/>
        </w:rPr>
      </w:pPr>
    </w:p>
    <w:p w:rsidR="004B43E7" w:rsidRDefault="00000000">
      <w:pPr>
        <w:pStyle w:val="Heading2"/>
        <w:spacing w:before="57"/>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943907">
      <w:pPr>
        <w:pStyle w:val="BodyText"/>
        <w:spacing w:before="82" w:line="312" w:lineRule="auto"/>
        <w:ind w:left="885" w:right="8394" w:firstLine="295"/>
      </w:pPr>
      <w:r>
        <w:rPr>
          <w:noProof/>
        </w:rPr>
        <mc:AlternateContent>
          <mc:Choice Requires="wps">
            <w:drawing>
              <wp:anchor distT="0" distB="0" distL="114300" distR="114300" simplePos="0" relativeHeight="15831552" behindDoc="0" locked="0" layoutInCell="1" allowOverlap="1">
                <wp:simplePos x="0" y="0"/>
                <wp:positionH relativeFrom="page">
                  <wp:posOffset>2310765</wp:posOffset>
                </wp:positionH>
                <wp:positionV relativeFrom="paragraph">
                  <wp:posOffset>80010</wp:posOffset>
                </wp:positionV>
                <wp:extent cx="4246245" cy="582930"/>
                <wp:effectExtent l="0" t="0" r="0" b="0"/>
                <wp:wrapNone/>
                <wp:docPr id="613974945" name="docshape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6245" cy="58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334"/>
                              <w:gridCol w:w="2507"/>
                              <w:gridCol w:w="2846"/>
                            </w:tblGrid>
                            <w:tr w:rsidR="004B43E7">
                              <w:trPr>
                                <w:trHeight w:val="459"/>
                              </w:trPr>
                              <w:tc>
                                <w:tcPr>
                                  <w:tcW w:w="1334" w:type="dxa"/>
                                </w:tcPr>
                                <w:p w:rsidR="004B43E7" w:rsidRDefault="00000000">
                                  <w:pPr>
                                    <w:pStyle w:val="TableParagraph"/>
                                    <w:spacing w:line="225" w:lineRule="exact"/>
                                    <w:ind w:left="50"/>
                                  </w:pPr>
                                  <w:r>
                                    <w:rPr>
                                      <w:spacing w:val="-2"/>
                                    </w:rPr>
                                    <w:t>--permanent</w:t>
                                  </w:r>
                                </w:p>
                              </w:tc>
                              <w:tc>
                                <w:tcPr>
                                  <w:tcW w:w="2507" w:type="dxa"/>
                                </w:tcPr>
                                <w:p w:rsidR="004B43E7" w:rsidRDefault="00000000">
                                  <w:pPr>
                                    <w:pStyle w:val="TableParagraph"/>
                                    <w:spacing w:line="225" w:lineRule="exact"/>
                                    <w:ind w:left="149"/>
                                  </w:pPr>
                                  <w:r>
                                    <w:rPr>
                                      <w:spacing w:val="-2"/>
                                    </w:rPr>
                                    <w:t>-add-service=nfs</w:t>
                                  </w:r>
                                </w:p>
                              </w:tc>
                              <w:tc>
                                <w:tcPr>
                                  <w:tcW w:w="2846" w:type="dxa"/>
                                </w:tcPr>
                                <w:p w:rsidR="004B43E7" w:rsidRDefault="00000000">
                                  <w:pPr>
                                    <w:pStyle w:val="TableParagraph"/>
                                    <w:spacing w:line="225" w:lineRule="exact"/>
                                    <w:ind w:left="441"/>
                                  </w:pPr>
                                  <w:r>
                                    <w:t>(to</w:t>
                                  </w:r>
                                  <w:r>
                                    <w:rPr>
                                      <w:spacing w:val="-3"/>
                                    </w:rPr>
                                    <w:t xml:space="preserve"> </w:t>
                                  </w:r>
                                  <w:r>
                                    <w:t>enable</w:t>
                                  </w:r>
                                  <w:r>
                                    <w:rPr>
                                      <w:spacing w:val="-1"/>
                                    </w:rPr>
                                    <w:t xml:space="preserve"> </w:t>
                                  </w:r>
                                  <w:r>
                                    <w:t>the</w:t>
                                  </w:r>
                                  <w:r>
                                    <w:rPr>
                                      <w:spacing w:val="48"/>
                                    </w:rPr>
                                    <w:t xml:space="preserve"> </w:t>
                                  </w:r>
                                  <w:r>
                                    <w:t>nfs</w:t>
                                  </w:r>
                                  <w:r>
                                    <w:rPr>
                                      <w:spacing w:val="45"/>
                                    </w:rPr>
                                    <w:t xml:space="preserve"> </w:t>
                                  </w:r>
                                  <w:r>
                                    <w:rPr>
                                      <w:spacing w:val="-2"/>
                                    </w:rPr>
                                    <w:t>service</w:t>
                                  </w:r>
                                </w:p>
                              </w:tc>
                            </w:tr>
                            <w:tr w:rsidR="004B43E7">
                              <w:trPr>
                                <w:trHeight w:val="459"/>
                              </w:trPr>
                              <w:tc>
                                <w:tcPr>
                                  <w:tcW w:w="1334" w:type="dxa"/>
                                </w:tcPr>
                                <w:p w:rsidR="004B43E7" w:rsidRDefault="00000000">
                                  <w:pPr>
                                    <w:pStyle w:val="TableParagraph"/>
                                    <w:spacing w:before="195" w:line="245" w:lineRule="exact"/>
                                    <w:ind w:left="50"/>
                                  </w:pPr>
                                  <w:r>
                                    <w:rPr>
                                      <w:spacing w:val="-2"/>
                                    </w:rPr>
                                    <w:t>--permanent</w:t>
                                  </w:r>
                                </w:p>
                              </w:tc>
                              <w:tc>
                                <w:tcPr>
                                  <w:tcW w:w="2507" w:type="dxa"/>
                                </w:tcPr>
                                <w:p w:rsidR="004B43E7" w:rsidRDefault="00000000">
                                  <w:pPr>
                                    <w:pStyle w:val="TableParagraph"/>
                                    <w:spacing w:before="195" w:line="245" w:lineRule="exact"/>
                                    <w:ind w:left="149"/>
                                  </w:pPr>
                                  <w:r>
                                    <w:rPr>
                                      <w:spacing w:val="-2"/>
                                    </w:rPr>
                                    <w:t>-add-service=mountd</w:t>
                                  </w:r>
                                </w:p>
                              </w:tc>
                              <w:tc>
                                <w:tcPr>
                                  <w:tcW w:w="2846" w:type="dxa"/>
                                </w:tcPr>
                                <w:p w:rsidR="004B43E7" w:rsidRDefault="00000000">
                                  <w:pPr>
                                    <w:pStyle w:val="TableParagraph"/>
                                    <w:spacing w:before="195" w:line="245" w:lineRule="exact"/>
                                    <w:ind w:left="441"/>
                                  </w:pPr>
                                  <w:r>
                                    <w:t>(to</w:t>
                                  </w:r>
                                  <w:r>
                                    <w:rPr>
                                      <w:spacing w:val="-3"/>
                                    </w:rPr>
                                    <w:t xml:space="preserve"> </w:t>
                                  </w:r>
                                  <w:r>
                                    <w:t>enable</w:t>
                                  </w:r>
                                  <w:r>
                                    <w:rPr>
                                      <w:spacing w:val="-3"/>
                                    </w:rPr>
                                    <w:t xml:space="preserve"> </w:t>
                                  </w:r>
                                  <w:r>
                                    <w:t>the</w:t>
                                  </w:r>
                                  <w:r>
                                    <w:rPr>
                                      <w:spacing w:val="-3"/>
                                    </w:rPr>
                                    <w:t xml:space="preserve"> </w:t>
                                  </w:r>
                                  <w:r>
                                    <w:rPr>
                                      <w:spacing w:val="-2"/>
                                    </w:rPr>
                                    <w:t>mountd</w:t>
                                  </w:r>
                                </w:p>
                              </w:tc>
                            </w:tr>
                          </w:tbl>
                          <w:p w:rsidR="004B43E7" w:rsidRDefault="004B43E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9" o:spid="_x0000_s1089" type="#_x0000_t202" style="position:absolute;left:0;text-align:left;margin-left:181.95pt;margin-top:6.3pt;width:334.35pt;height:45.9pt;z-index:1583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334"/>
                        <w:gridCol w:w="2507"/>
                        <w:gridCol w:w="2846"/>
                      </w:tblGrid>
                      <w:tr w:rsidR="004B43E7">
                        <w:trPr>
                          <w:trHeight w:val="459"/>
                        </w:trPr>
                        <w:tc>
                          <w:tcPr>
                            <w:tcW w:w="1334" w:type="dxa"/>
                          </w:tcPr>
                          <w:p w:rsidR="004B43E7" w:rsidRDefault="00000000">
                            <w:pPr>
                              <w:pStyle w:val="TableParagraph"/>
                              <w:spacing w:line="225" w:lineRule="exact"/>
                              <w:ind w:left="50"/>
                            </w:pPr>
                            <w:r>
                              <w:rPr>
                                <w:spacing w:val="-2"/>
                              </w:rPr>
                              <w:t>--permanent</w:t>
                            </w:r>
                          </w:p>
                        </w:tc>
                        <w:tc>
                          <w:tcPr>
                            <w:tcW w:w="2507" w:type="dxa"/>
                          </w:tcPr>
                          <w:p w:rsidR="004B43E7" w:rsidRDefault="00000000">
                            <w:pPr>
                              <w:pStyle w:val="TableParagraph"/>
                              <w:spacing w:line="225" w:lineRule="exact"/>
                              <w:ind w:left="149"/>
                            </w:pPr>
                            <w:r>
                              <w:rPr>
                                <w:spacing w:val="-2"/>
                              </w:rPr>
                              <w:t>-add-service=nfs</w:t>
                            </w:r>
                          </w:p>
                        </w:tc>
                        <w:tc>
                          <w:tcPr>
                            <w:tcW w:w="2846" w:type="dxa"/>
                          </w:tcPr>
                          <w:p w:rsidR="004B43E7" w:rsidRDefault="00000000">
                            <w:pPr>
                              <w:pStyle w:val="TableParagraph"/>
                              <w:spacing w:line="225" w:lineRule="exact"/>
                              <w:ind w:left="441"/>
                            </w:pPr>
                            <w:r>
                              <w:t>(to</w:t>
                            </w:r>
                            <w:r>
                              <w:rPr>
                                <w:spacing w:val="-3"/>
                              </w:rPr>
                              <w:t xml:space="preserve"> </w:t>
                            </w:r>
                            <w:r>
                              <w:t>enable</w:t>
                            </w:r>
                            <w:r>
                              <w:rPr>
                                <w:spacing w:val="-1"/>
                              </w:rPr>
                              <w:t xml:space="preserve"> </w:t>
                            </w:r>
                            <w:r>
                              <w:t>the</w:t>
                            </w:r>
                            <w:r>
                              <w:rPr>
                                <w:spacing w:val="48"/>
                              </w:rPr>
                              <w:t xml:space="preserve"> </w:t>
                            </w:r>
                            <w:r>
                              <w:t>nfs</w:t>
                            </w:r>
                            <w:r>
                              <w:rPr>
                                <w:spacing w:val="45"/>
                              </w:rPr>
                              <w:t xml:space="preserve"> </w:t>
                            </w:r>
                            <w:r>
                              <w:rPr>
                                <w:spacing w:val="-2"/>
                              </w:rPr>
                              <w:t>service</w:t>
                            </w:r>
                          </w:p>
                        </w:tc>
                      </w:tr>
                      <w:tr w:rsidR="004B43E7">
                        <w:trPr>
                          <w:trHeight w:val="459"/>
                        </w:trPr>
                        <w:tc>
                          <w:tcPr>
                            <w:tcW w:w="1334" w:type="dxa"/>
                          </w:tcPr>
                          <w:p w:rsidR="004B43E7" w:rsidRDefault="00000000">
                            <w:pPr>
                              <w:pStyle w:val="TableParagraph"/>
                              <w:spacing w:before="195" w:line="245" w:lineRule="exact"/>
                              <w:ind w:left="50"/>
                            </w:pPr>
                            <w:r>
                              <w:rPr>
                                <w:spacing w:val="-2"/>
                              </w:rPr>
                              <w:t>--permanent</w:t>
                            </w:r>
                          </w:p>
                        </w:tc>
                        <w:tc>
                          <w:tcPr>
                            <w:tcW w:w="2507" w:type="dxa"/>
                          </w:tcPr>
                          <w:p w:rsidR="004B43E7" w:rsidRDefault="00000000">
                            <w:pPr>
                              <w:pStyle w:val="TableParagraph"/>
                              <w:spacing w:before="195" w:line="245" w:lineRule="exact"/>
                              <w:ind w:left="149"/>
                            </w:pPr>
                            <w:r>
                              <w:rPr>
                                <w:spacing w:val="-2"/>
                              </w:rPr>
                              <w:t>-add-service=mountd</w:t>
                            </w:r>
                          </w:p>
                        </w:tc>
                        <w:tc>
                          <w:tcPr>
                            <w:tcW w:w="2846" w:type="dxa"/>
                          </w:tcPr>
                          <w:p w:rsidR="004B43E7" w:rsidRDefault="00000000">
                            <w:pPr>
                              <w:pStyle w:val="TableParagraph"/>
                              <w:spacing w:before="195" w:line="245" w:lineRule="exact"/>
                              <w:ind w:left="441"/>
                            </w:pPr>
                            <w:r>
                              <w:t>(to</w:t>
                            </w:r>
                            <w:r>
                              <w:rPr>
                                <w:spacing w:val="-3"/>
                              </w:rPr>
                              <w:t xml:space="preserve"> </w:t>
                            </w:r>
                            <w:r>
                              <w:t>enable</w:t>
                            </w:r>
                            <w:r>
                              <w:rPr>
                                <w:spacing w:val="-3"/>
                              </w:rPr>
                              <w:t xml:space="preserve"> </w:t>
                            </w:r>
                            <w:r>
                              <w:t>the</w:t>
                            </w:r>
                            <w:r>
                              <w:rPr>
                                <w:spacing w:val="-3"/>
                              </w:rPr>
                              <w:t xml:space="preserve"> </w:t>
                            </w:r>
                            <w:r>
                              <w:rPr>
                                <w:spacing w:val="-2"/>
                              </w:rPr>
                              <w:t>mountd</w:t>
                            </w:r>
                          </w:p>
                        </w:tc>
                      </w:tr>
                    </w:tbl>
                    <w:p w:rsidR="004B43E7" w:rsidRDefault="004B43E7">
                      <w:pPr>
                        <w:pStyle w:val="BodyText"/>
                        <w:ind w:left="0"/>
                      </w:pPr>
                    </w:p>
                  </w:txbxContent>
                </v:textbox>
                <w10:wrap anchorx="page"/>
              </v:shape>
            </w:pict>
          </mc:Fallback>
        </mc:AlternateContent>
      </w:r>
      <w:r w:rsidR="00000000">
        <w:t>#</w:t>
      </w:r>
      <w:r w:rsidR="00000000">
        <w:rPr>
          <w:spacing w:val="-13"/>
        </w:rPr>
        <w:t xml:space="preserve"> </w:t>
      </w:r>
      <w:r w:rsidR="00000000">
        <w:t>firewall-cmd at</w:t>
      </w:r>
      <w:r w:rsidR="00000000">
        <w:rPr>
          <w:spacing w:val="40"/>
        </w:rPr>
        <w:t xml:space="preserve"> </w:t>
      </w:r>
      <w:r w:rsidR="00000000">
        <w:t>firewall)</w:t>
      </w:r>
    </w:p>
    <w:p w:rsidR="004B43E7" w:rsidRDefault="00000000">
      <w:pPr>
        <w:pStyle w:val="BodyText"/>
        <w:spacing w:line="312" w:lineRule="auto"/>
        <w:ind w:left="885" w:right="7867" w:firstLine="295"/>
      </w:pPr>
      <w:r>
        <w:t># firewall-cmd service</w:t>
      </w:r>
      <w:r>
        <w:rPr>
          <w:spacing w:val="34"/>
        </w:rPr>
        <w:t xml:space="preserve"> </w:t>
      </w:r>
      <w:r>
        <w:t>at</w:t>
      </w:r>
      <w:r>
        <w:rPr>
          <w:spacing w:val="33"/>
        </w:rPr>
        <w:t xml:space="preserve"> </w:t>
      </w:r>
      <w:r>
        <w:t>firewall)</w:t>
      </w:r>
    </w:p>
    <w:p w:rsidR="004B43E7" w:rsidRDefault="00000000">
      <w:pPr>
        <w:pStyle w:val="BodyText"/>
        <w:tabs>
          <w:tab w:val="left" w:pos="2721"/>
          <w:tab w:val="left" w:pos="4152"/>
          <w:tab w:val="left" w:pos="6941"/>
        </w:tabs>
        <w:spacing w:line="312" w:lineRule="auto"/>
        <w:ind w:left="885" w:right="1919" w:firstLine="295"/>
      </w:pPr>
      <w:r>
        <w:t># firewall-cmd</w:t>
      </w:r>
      <w:r>
        <w:tab/>
      </w:r>
      <w:r>
        <w:rPr>
          <w:spacing w:val="-2"/>
        </w:rPr>
        <w:t>--permanent</w:t>
      </w:r>
      <w:r>
        <w:tab/>
      </w:r>
      <w:r>
        <w:rPr>
          <w:spacing w:val="-2"/>
        </w:rPr>
        <w:t>-add-service=rpc-bind</w:t>
      </w:r>
      <w:r>
        <w:tab/>
        <w:t>(to</w:t>
      </w:r>
      <w:r>
        <w:rPr>
          <w:spacing w:val="-11"/>
        </w:rPr>
        <w:t xml:space="preserve"> </w:t>
      </w:r>
      <w:r>
        <w:t>enable</w:t>
      </w:r>
      <w:r>
        <w:rPr>
          <w:spacing w:val="-11"/>
        </w:rPr>
        <w:t xml:space="preserve"> </w:t>
      </w:r>
      <w:r>
        <w:t>the</w:t>
      </w:r>
      <w:r>
        <w:rPr>
          <w:spacing w:val="-10"/>
        </w:rPr>
        <w:t xml:space="preserve"> </w:t>
      </w:r>
      <w:r>
        <w:t>rpc-bind service</w:t>
      </w:r>
      <w:r>
        <w:rPr>
          <w:spacing w:val="40"/>
        </w:rPr>
        <w:t xml:space="preserve"> </w:t>
      </w:r>
      <w:r>
        <w:t>at firewall)</w:t>
      </w:r>
    </w:p>
    <w:p w:rsidR="004B43E7" w:rsidRDefault="00000000">
      <w:pPr>
        <w:pStyle w:val="BodyText"/>
        <w:tabs>
          <w:tab w:val="left" w:pos="2709"/>
          <w:tab w:val="left" w:pos="6941"/>
        </w:tabs>
        <w:ind w:left="1180"/>
      </w:pPr>
      <w:r>
        <w:t>#</w:t>
      </w:r>
      <w:r>
        <w:rPr>
          <w:spacing w:val="-7"/>
        </w:rPr>
        <w:t xml:space="preserve"> </w:t>
      </w:r>
      <w:r>
        <w:t>firewall-</w:t>
      </w:r>
      <w:r>
        <w:rPr>
          <w:spacing w:val="-5"/>
        </w:rPr>
        <w:t>cmd</w:t>
      </w:r>
      <w:r>
        <w:tab/>
      </w:r>
      <w:r>
        <w:rPr>
          <w:spacing w:val="-2"/>
        </w:rPr>
        <w:t>--complete-reload</w:t>
      </w:r>
      <w:r>
        <w:tab/>
        <w:t>(to</w:t>
      </w:r>
      <w:r>
        <w:rPr>
          <w:spacing w:val="-4"/>
        </w:rPr>
        <w:t xml:space="preserve"> </w:t>
      </w:r>
      <w:r>
        <w:t>reload</w:t>
      </w:r>
      <w:r>
        <w:rPr>
          <w:spacing w:val="-2"/>
        </w:rPr>
        <w:t xml:space="preserve"> </w:t>
      </w:r>
      <w:r>
        <w:t>the</w:t>
      </w:r>
      <w:r>
        <w:rPr>
          <w:spacing w:val="-1"/>
        </w:rPr>
        <w:t xml:space="preserve"> </w:t>
      </w:r>
      <w:r>
        <w:rPr>
          <w:spacing w:val="-2"/>
        </w:rPr>
        <w:t>firewall)</w:t>
      </w:r>
    </w:p>
    <w:p w:rsidR="004B43E7" w:rsidRDefault="00000000">
      <w:pPr>
        <w:pStyle w:val="Heading2"/>
        <w:numPr>
          <w:ilvl w:val="0"/>
          <w:numId w:val="116"/>
        </w:numPr>
        <w:tabs>
          <w:tab w:val="left" w:pos="424"/>
          <w:tab w:val="left" w:pos="425"/>
        </w:tabs>
        <w:spacing w:before="80"/>
        <w:ind w:left="424" w:right="6478" w:hanging="425"/>
        <w:jc w:val="right"/>
      </w:pPr>
      <w:r>
        <w:t>What</w:t>
      </w:r>
      <w:r>
        <w:rPr>
          <w:spacing w:val="-4"/>
        </w:rPr>
        <w:t xml:space="preserve"> </w:t>
      </w:r>
      <w:r>
        <w:t>are</w:t>
      </w:r>
      <w:r>
        <w:rPr>
          <w:spacing w:val="-4"/>
        </w:rPr>
        <w:t xml:space="preserve"> </w:t>
      </w:r>
      <w:r>
        <w:t>requirements</w:t>
      </w:r>
      <w:r>
        <w:rPr>
          <w:spacing w:val="-3"/>
        </w:rPr>
        <w:t xml:space="preserve"> </w:t>
      </w:r>
      <w:r>
        <w:t>for</w:t>
      </w:r>
      <w:r>
        <w:rPr>
          <w:spacing w:val="42"/>
        </w:rPr>
        <w:t xml:space="preserve"> </w:t>
      </w:r>
      <w:r>
        <w:t>NFS</w:t>
      </w:r>
      <w:r>
        <w:rPr>
          <w:spacing w:val="-6"/>
        </w:rPr>
        <w:t xml:space="preserve"> </w:t>
      </w:r>
      <w:r>
        <w:rPr>
          <w:spacing w:val="-2"/>
        </w:rPr>
        <w:t>client?</w:t>
      </w:r>
    </w:p>
    <w:p w:rsidR="004B43E7" w:rsidRDefault="00000000">
      <w:pPr>
        <w:pStyle w:val="ListParagraph"/>
        <w:numPr>
          <w:ilvl w:val="1"/>
          <w:numId w:val="116"/>
        </w:numPr>
        <w:tabs>
          <w:tab w:val="left" w:pos="296"/>
        </w:tabs>
        <w:spacing w:before="79"/>
        <w:ind w:left="295" w:right="6382" w:hanging="296"/>
        <w:jc w:val="right"/>
      </w:pPr>
      <w:r>
        <w:t>NFS</w:t>
      </w:r>
      <w:r>
        <w:rPr>
          <w:spacing w:val="46"/>
        </w:rPr>
        <w:t xml:space="preserve"> </w:t>
      </w:r>
      <w:r>
        <w:t>server</w:t>
      </w:r>
      <w:r>
        <w:rPr>
          <w:spacing w:val="47"/>
        </w:rPr>
        <w:t xml:space="preserve"> </w:t>
      </w:r>
      <w:r>
        <w:t>IP</w:t>
      </w:r>
      <w:r>
        <w:rPr>
          <w:spacing w:val="-1"/>
        </w:rPr>
        <w:t xml:space="preserve"> </w:t>
      </w:r>
      <w:r>
        <w:t>address</w:t>
      </w:r>
      <w:r>
        <w:rPr>
          <w:spacing w:val="44"/>
        </w:rPr>
        <w:t xml:space="preserve"> </w:t>
      </w:r>
      <w:r>
        <w:t>or</w:t>
      </w:r>
      <w:r>
        <w:rPr>
          <w:spacing w:val="44"/>
        </w:rPr>
        <w:t xml:space="preserve"> </w:t>
      </w:r>
      <w:r>
        <w:rPr>
          <w:spacing w:val="-2"/>
        </w:rPr>
        <w:t>hostname.</w:t>
      </w:r>
    </w:p>
    <w:p w:rsidR="004B43E7" w:rsidRDefault="00000000">
      <w:pPr>
        <w:pStyle w:val="ListParagraph"/>
        <w:numPr>
          <w:ilvl w:val="1"/>
          <w:numId w:val="116"/>
        </w:numPr>
        <w:tabs>
          <w:tab w:val="left" w:pos="1181"/>
        </w:tabs>
        <w:ind w:left="1180" w:hanging="296"/>
      </w:pPr>
      <w:r>
        <w:t>Check</w:t>
      </w:r>
      <w:r>
        <w:rPr>
          <w:spacing w:val="45"/>
        </w:rPr>
        <w:t xml:space="preserve"> </w:t>
      </w:r>
      <w:r>
        <w:t>the</w:t>
      </w:r>
      <w:r>
        <w:rPr>
          <w:spacing w:val="45"/>
        </w:rPr>
        <w:t xml:space="preserve"> </w:t>
      </w:r>
      <w:r>
        <w:t>NFS</w:t>
      </w:r>
      <w:r>
        <w:rPr>
          <w:spacing w:val="47"/>
        </w:rPr>
        <w:t xml:space="preserve"> </w:t>
      </w:r>
      <w:r>
        <w:t>shared</w:t>
      </w:r>
      <w:r>
        <w:rPr>
          <w:spacing w:val="-2"/>
        </w:rPr>
        <w:t xml:space="preserve"> name.</w:t>
      </w:r>
    </w:p>
    <w:p w:rsidR="004B43E7" w:rsidRDefault="00000000">
      <w:pPr>
        <w:pStyle w:val="ListParagraph"/>
        <w:numPr>
          <w:ilvl w:val="1"/>
          <w:numId w:val="116"/>
        </w:numPr>
        <w:tabs>
          <w:tab w:val="left" w:pos="1221"/>
        </w:tabs>
        <w:spacing w:before="80"/>
        <w:ind w:left="1220" w:hanging="336"/>
      </w:pPr>
      <w:r>
        <w:t>Create</w:t>
      </w:r>
      <w:r>
        <w:rPr>
          <w:spacing w:val="-2"/>
        </w:rPr>
        <w:t xml:space="preserve"> </w:t>
      </w:r>
      <w:r>
        <w:t>the</w:t>
      </w:r>
      <w:r>
        <w:rPr>
          <w:spacing w:val="44"/>
        </w:rPr>
        <w:t xml:space="preserve"> </w:t>
      </w:r>
      <w:r>
        <w:t>local</w:t>
      </w:r>
      <w:r>
        <w:rPr>
          <w:spacing w:val="41"/>
        </w:rPr>
        <w:t xml:space="preserve"> </w:t>
      </w:r>
      <w:r>
        <w:t>mount</w:t>
      </w:r>
      <w:r>
        <w:rPr>
          <w:spacing w:val="-2"/>
        </w:rPr>
        <w:t xml:space="preserve"> point.</w:t>
      </w:r>
    </w:p>
    <w:p w:rsidR="004B43E7" w:rsidRDefault="00000000">
      <w:pPr>
        <w:pStyle w:val="ListParagraph"/>
        <w:numPr>
          <w:ilvl w:val="1"/>
          <w:numId w:val="116"/>
        </w:numPr>
        <w:tabs>
          <w:tab w:val="left" w:pos="1219"/>
        </w:tabs>
        <w:spacing w:before="81"/>
        <w:ind w:left="1218" w:hanging="334"/>
      </w:pPr>
      <w:r>
        <w:t>Mount</w:t>
      </w:r>
      <w:r>
        <w:rPr>
          <w:spacing w:val="-2"/>
        </w:rPr>
        <w:t xml:space="preserve"> </w:t>
      </w:r>
      <w:r>
        <w:t>the</w:t>
      </w:r>
      <w:r>
        <w:rPr>
          <w:spacing w:val="46"/>
        </w:rPr>
        <w:t xml:space="preserve"> </w:t>
      </w:r>
      <w:r>
        <w:t>NFS</w:t>
      </w:r>
      <w:r>
        <w:rPr>
          <w:spacing w:val="47"/>
        </w:rPr>
        <w:t xml:space="preserve"> </w:t>
      </w:r>
      <w:r>
        <w:t>shared</w:t>
      </w:r>
      <w:r>
        <w:rPr>
          <w:spacing w:val="-4"/>
        </w:rPr>
        <w:t xml:space="preserve"> </w:t>
      </w:r>
      <w:r>
        <w:t>name</w:t>
      </w:r>
      <w:r>
        <w:rPr>
          <w:spacing w:val="-4"/>
        </w:rPr>
        <w:t xml:space="preserve"> </w:t>
      </w:r>
      <w:r>
        <w:t>on</w:t>
      </w:r>
      <w:r>
        <w:rPr>
          <w:spacing w:val="-4"/>
        </w:rPr>
        <w:t xml:space="preserve"> </w:t>
      </w:r>
      <w:r>
        <w:t>the</w:t>
      </w:r>
      <w:r>
        <w:rPr>
          <w:spacing w:val="-1"/>
        </w:rPr>
        <w:t xml:space="preserve"> </w:t>
      </w:r>
      <w:r>
        <w:t>local</w:t>
      </w:r>
      <w:r>
        <w:rPr>
          <w:spacing w:val="-4"/>
        </w:rPr>
        <w:t xml:space="preserve"> </w:t>
      </w:r>
      <w:r>
        <w:t>mount</w:t>
      </w:r>
      <w:r>
        <w:rPr>
          <w:spacing w:val="-3"/>
        </w:rPr>
        <w:t xml:space="preserve"> </w:t>
      </w:r>
      <w:r>
        <w:rPr>
          <w:spacing w:val="-2"/>
        </w:rPr>
        <w:t>point.</w:t>
      </w:r>
    </w:p>
    <w:p w:rsidR="004B43E7" w:rsidRDefault="00000000">
      <w:pPr>
        <w:pStyle w:val="ListParagraph"/>
        <w:numPr>
          <w:ilvl w:val="1"/>
          <w:numId w:val="116"/>
        </w:numPr>
        <w:tabs>
          <w:tab w:val="left" w:pos="1181"/>
        </w:tabs>
        <w:spacing w:before="80"/>
        <w:ind w:left="1180" w:hanging="296"/>
      </w:pPr>
      <w:r>
        <w:t>Go</w:t>
      </w:r>
      <w:r>
        <w:rPr>
          <w:spacing w:val="-2"/>
        </w:rPr>
        <w:t xml:space="preserve"> </w:t>
      </w:r>
      <w:r>
        <w:t>to</w:t>
      </w:r>
      <w:r>
        <w:rPr>
          <w:spacing w:val="-3"/>
        </w:rPr>
        <w:t xml:space="preserve"> </w:t>
      </w:r>
      <w:r>
        <w:t>mount</w:t>
      </w:r>
      <w:r>
        <w:rPr>
          <w:spacing w:val="-2"/>
        </w:rPr>
        <w:t xml:space="preserve"> </w:t>
      </w:r>
      <w:r>
        <w:t>point</w:t>
      </w:r>
      <w:r>
        <w:rPr>
          <w:spacing w:val="-2"/>
        </w:rPr>
        <w:t xml:space="preserve"> </w:t>
      </w:r>
      <w:r>
        <w:t>(local</w:t>
      </w:r>
      <w:r>
        <w:rPr>
          <w:spacing w:val="-4"/>
        </w:rPr>
        <w:t xml:space="preserve"> </w:t>
      </w:r>
      <w:r>
        <w:t>mount</w:t>
      </w:r>
      <w:r>
        <w:rPr>
          <w:spacing w:val="-2"/>
        </w:rPr>
        <w:t xml:space="preserve"> </w:t>
      </w:r>
      <w:r>
        <w:t>point)</w:t>
      </w:r>
      <w:r>
        <w:rPr>
          <w:spacing w:val="46"/>
        </w:rPr>
        <w:t xml:space="preserve"> </w:t>
      </w:r>
      <w:r>
        <w:t>and</w:t>
      </w:r>
      <w:r>
        <w:rPr>
          <w:spacing w:val="42"/>
        </w:rPr>
        <w:t xml:space="preserve"> </w:t>
      </w:r>
      <w:r>
        <w:t>access</w:t>
      </w:r>
      <w:r>
        <w:rPr>
          <w:spacing w:val="-2"/>
        </w:rPr>
        <w:t xml:space="preserve"> </w:t>
      </w:r>
      <w:r>
        <w:t>the</w:t>
      </w:r>
      <w:r>
        <w:rPr>
          <w:spacing w:val="45"/>
        </w:rPr>
        <w:t xml:space="preserve"> </w:t>
      </w:r>
      <w:r>
        <w:t>NFS</w:t>
      </w:r>
      <w:r>
        <w:rPr>
          <w:spacing w:val="46"/>
        </w:rPr>
        <w:t xml:space="preserve"> </w:t>
      </w:r>
      <w:r>
        <w:t>shared</w:t>
      </w:r>
      <w:r>
        <w:rPr>
          <w:spacing w:val="-2"/>
        </w:rPr>
        <w:t xml:space="preserve"> data.</w:t>
      </w:r>
    </w:p>
    <w:p w:rsidR="004B43E7" w:rsidRDefault="00000000">
      <w:pPr>
        <w:pStyle w:val="Heading2"/>
        <w:numPr>
          <w:ilvl w:val="0"/>
          <w:numId w:val="116"/>
        </w:numPr>
        <w:tabs>
          <w:tab w:val="left" w:pos="885"/>
          <w:tab w:val="left" w:pos="886"/>
        </w:tabs>
        <w:spacing w:before="82"/>
        <w:ind w:left="885" w:hanging="426"/>
      </w:pPr>
      <w:r>
        <w:t>How</w:t>
      </w:r>
      <w:r>
        <w:rPr>
          <w:spacing w:val="-2"/>
        </w:rPr>
        <w:t xml:space="preserve"> </w:t>
      </w:r>
      <w:r>
        <w:t>to</w:t>
      </w:r>
      <w:r>
        <w:rPr>
          <w:spacing w:val="-3"/>
        </w:rPr>
        <w:t xml:space="preserve"> </w:t>
      </w:r>
      <w:r>
        <w:t>access</w:t>
      </w:r>
      <w:r>
        <w:rPr>
          <w:spacing w:val="-2"/>
        </w:rPr>
        <w:t xml:space="preserve"> </w:t>
      </w:r>
      <w:r>
        <w:t>the</w:t>
      </w:r>
      <w:r>
        <w:rPr>
          <w:spacing w:val="-5"/>
        </w:rPr>
        <w:t xml:space="preserve"> </w:t>
      </w:r>
      <w:r>
        <w:t>NFS</w:t>
      </w:r>
      <w:r>
        <w:rPr>
          <w:spacing w:val="-4"/>
        </w:rPr>
        <w:t xml:space="preserve"> </w:t>
      </w:r>
      <w:r>
        <w:t>shared</w:t>
      </w:r>
      <w:r>
        <w:rPr>
          <w:spacing w:val="-3"/>
        </w:rPr>
        <w:t xml:space="preserve"> </w:t>
      </w:r>
      <w:r>
        <w:t>directory</w:t>
      </w:r>
      <w:r>
        <w:rPr>
          <w:spacing w:val="-4"/>
        </w:rPr>
        <w:t xml:space="preserve"> </w:t>
      </w:r>
      <w:r>
        <w:t>from</w:t>
      </w:r>
      <w:r>
        <w:rPr>
          <w:spacing w:val="-3"/>
        </w:rPr>
        <w:t xml:space="preserve"> </w:t>
      </w:r>
      <w:r>
        <w:t>the</w:t>
      </w:r>
      <w:r>
        <w:rPr>
          <w:spacing w:val="-3"/>
        </w:rPr>
        <w:t xml:space="preserve"> </w:t>
      </w:r>
      <w:r>
        <w:rPr>
          <w:spacing w:val="-2"/>
        </w:rPr>
        <w:t>client?</w:t>
      </w:r>
    </w:p>
    <w:p w:rsidR="004B43E7" w:rsidRDefault="00000000">
      <w:pPr>
        <w:pStyle w:val="ListParagraph"/>
        <w:numPr>
          <w:ilvl w:val="1"/>
          <w:numId w:val="116"/>
        </w:numPr>
        <w:tabs>
          <w:tab w:val="left" w:pos="1181"/>
          <w:tab w:val="left" w:pos="8360"/>
        </w:tabs>
        <w:spacing w:before="80"/>
        <w:ind w:left="1180" w:hanging="296"/>
        <w:rPr>
          <w:b/>
        </w:rPr>
      </w:pPr>
      <w:r>
        <w:t>On</w:t>
      </w:r>
      <w:r>
        <w:rPr>
          <w:spacing w:val="-3"/>
        </w:rPr>
        <w:t xml:space="preserve"> </w:t>
      </w:r>
      <w:r>
        <w:t>Client</w:t>
      </w:r>
      <w:r>
        <w:rPr>
          <w:spacing w:val="-2"/>
        </w:rPr>
        <w:t xml:space="preserve"> </w:t>
      </w:r>
      <w:r>
        <w:t>system,</w:t>
      </w:r>
      <w:r>
        <w:rPr>
          <w:spacing w:val="46"/>
        </w:rPr>
        <w:t xml:space="preserve"> </w:t>
      </w:r>
      <w:r>
        <w:t>install</w:t>
      </w:r>
      <w:r>
        <w:rPr>
          <w:spacing w:val="-5"/>
        </w:rPr>
        <w:t xml:space="preserve"> </w:t>
      </w:r>
      <w:r>
        <w:t>the</w:t>
      </w:r>
      <w:r>
        <w:rPr>
          <w:spacing w:val="71"/>
          <w:w w:val="150"/>
        </w:rPr>
        <w:t xml:space="preserve"> </w:t>
      </w:r>
      <w:r>
        <w:rPr>
          <w:b/>
        </w:rPr>
        <w:t>nfs-utils</w:t>
      </w:r>
      <w:r>
        <w:rPr>
          <w:b/>
          <w:spacing w:val="45"/>
        </w:rPr>
        <w:t xml:space="preserve">  </w:t>
      </w:r>
      <w:r>
        <w:t>package</w:t>
      </w:r>
      <w:r>
        <w:rPr>
          <w:spacing w:val="47"/>
        </w:rPr>
        <w:t xml:space="preserve"> </w:t>
      </w:r>
      <w:r>
        <w:t>by</w:t>
      </w:r>
      <w:r>
        <w:rPr>
          <w:spacing w:val="69"/>
          <w:w w:val="150"/>
        </w:rPr>
        <w:t xml:space="preserve"> </w:t>
      </w:r>
      <w:r>
        <w:rPr>
          <w:b/>
        </w:rPr>
        <w:t>#</w:t>
      </w:r>
      <w:r>
        <w:rPr>
          <w:b/>
          <w:spacing w:val="-2"/>
        </w:rPr>
        <w:t xml:space="preserve"> </w:t>
      </w:r>
      <w:r>
        <w:rPr>
          <w:b/>
        </w:rPr>
        <w:t>yum</w:t>
      </w:r>
      <w:r>
        <w:rPr>
          <w:b/>
          <w:spacing w:val="43"/>
        </w:rPr>
        <w:t xml:space="preserve"> </w:t>
      </w:r>
      <w:r>
        <w:rPr>
          <w:b/>
        </w:rPr>
        <w:t>install</w:t>
      </w:r>
      <w:r>
        <w:rPr>
          <w:b/>
          <w:spacing w:val="46"/>
        </w:rPr>
        <w:t xml:space="preserve"> </w:t>
      </w:r>
      <w:r>
        <w:rPr>
          <w:b/>
        </w:rPr>
        <w:t>nfs-</w:t>
      </w:r>
      <w:r>
        <w:rPr>
          <w:b/>
          <w:spacing w:val="-2"/>
        </w:rPr>
        <w:t>utils*</w:t>
      </w:r>
      <w:r>
        <w:rPr>
          <w:b/>
        </w:rPr>
        <w:tab/>
      </w:r>
      <w:r>
        <w:rPr>
          <w:b/>
          <w:spacing w:val="-3"/>
        </w:rPr>
        <w:t>-</w:t>
      </w:r>
      <w:r>
        <w:rPr>
          <w:b/>
          <w:spacing w:val="-10"/>
        </w:rPr>
        <w:t>y</w:t>
      </w:r>
    </w:p>
    <w:p w:rsidR="004B43E7" w:rsidRDefault="00000000">
      <w:pPr>
        <w:pStyle w:val="BodyText"/>
        <w:spacing w:before="82"/>
        <w:ind w:left="885"/>
      </w:pPr>
      <w:r>
        <w:rPr>
          <w:spacing w:val="-2"/>
        </w:rPr>
        <w:t>command.</w:t>
      </w:r>
    </w:p>
    <w:p w:rsidR="004B43E7" w:rsidRDefault="00000000">
      <w:pPr>
        <w:pStyle w:val="ListParagraph"/>
        <w:numPr>
          <w:ilvl w:val="1"/>
          <w:numId w:val="116"/>
        </w:numPr>
        <w:tabs>
          <w:tab w:val="left" w:pos="1181"/>
          <w:tab w:val="left" w:pos="6811"/>
        </w:tabs>
        <w:spacing w:before="79" w:line="312" w:lineRule="auto"/>
        <w:ind w:left="885" w:right="2349" w:firstLine="0"/>
        <w:rPr>
          <w:b/>
        </w:rPr>
      </w:pPr>
      <w:r>
        <w:t>Check the exported</w:t>
      </w:r>
      <w:r>
        <w:rPr>
          <w:spacing w:val="40"/>
        </w:rPr>
        <w:t xml:space="preserve"> </w:t>
      </w:r>
      <w:r>
        <w:t>NFS</w:t>
      </w:r>
      <w:r>
        <w:rPr>
          <w:spacing w:val="40"/>
        </w:rPr>
        <w:t xml:space="preserve"> </w:t>
      </w:r>
      <w:r>
        <w:t>shared directory by</w:t>
      </w:r>
      <w:r>
        <w:rPr>
          <w:spacing w:val="80"/>
        </w:rPr>
        <w:t xml:space="preserve"> </w:t>
      </w:r>
      <w:r>
        <w:rPr>
          <w:b/>
        </w:rPr>
        <w:t># showmount</w:t>
      </w:r>
      <w:r>
        <w:rPr>
          <w:b/>
        </w:rPr>
        <w:tab/>
        <w:t>-e</w:t>
      </w:r>
      <w:r>
        <w:rPr>
          <w:b/>
          <w:spacing w:val="80"/>
          <w:w w:val="150"/>
        </w:rPr>
        <w:t xml:space="preserve"> </w:t>
      </w:r>
      <w:r>
        <w:rPr>
          <w:b/>
        </w:rPr>
        <w:t>&lt;IP</w:t>
      </w:r>
      <w:r>
        <w:rPr>
          <w:b/>
          <w:spacing w:val="-5"/>
        </w:rPr>
        <w:t xml:space="preserve"> </w:t>
      </w:r>
      <w:r>
        <w:rPr>
          <w:b/>
        </w:rPr>
        <w:t>address</w:t>
      </w:r>
      <w:r>
        <w:rPr>
          <w:b/>
          <w:spacing w:val="83"/>
        </w:rPr>
        <w:t xml:space="preserve"> </w:t>
      </w:r>
      <w:r>
        <w:rPr>
          <w:b/>
        </w:rPr>
        <w:t>or hostname of the server&gt;</w:t>
      </w:r>
    </w:p>
    <w:p w:rsidR="004B43E7" w:rsidRDefault="00000000">
      <w:pPr>
        <w:pStyle w:val="BodyText"/>
        <w:tabs>
          <w:tab w:val="left" w:pos="5261"/>
          <w:tab w:val="left" w:pos="5702"/>
          <w:tab w:val="left" w:pos="7186"/>
        </w:tabs>
        <w:spacing w:line="312" w:lineRule="auto"/>
        <w:ind w:left="885" w:right="1464" w:firstLine="295"/>
      </w:pPr>
      <w:r>
        <w:t>Example :</w:t>
      </w:r>
      <w:r>
        <w:rPr>
          <w:spacing w:val="40"/>
        </w:rPr>
        <w:t xml:space="preserve"> </w:t>
      </w:r>
      <w:r>
        <w:t># showmount</w:t>
      </w:r>
      <w:r>
        <w:rPr>
          <w:spacing w:val="80"/>
          <w:w w:val="150"/>
        </w:rPr>
        <w:t xml:space="preserve"> </w:t>
      </w:r>
      <w:r>
        <w:t>-e</w:t>
      </w:r>
      <w:r>
        <w:rPr>
          <w:spacing w:val="80"/>
          <w:w w:val="150"/>
        </w:rPr>
        <w:t xml:space="preserve"> </w:t>
      </w:r>
      <w:r>
        <w:t>172.25.9.11</w:t>
      </w:r>
      <w:r>
        <w:tab/>
      </w:r>
      <w:r>
        <w:rPr>
          <w:spacing w:val="-6"/>
        </w:rPr>
        <w:t>or</w:t>
      </w:r>
      <w:r>
        <w:tab/>
        <w:t># showmount</w:t>
      </w:r>
      <w:r>
        <w:tab/>
        <w:t>-e</w:t>
      </w:r>
      <w:r>
        <w:rPr>
          <w:spacing w:val="80"/>
        </w:rPr>
        <w:t xml:space="preserve"> </w:t>
      </w:r>
      <w:r>
        <w:t>server9.example.com (iii)Create one mount point to mount the</w:t>
      </w:r>
      <w:r>
        <w:rPr>
          <w:spacing w:val="40"/>
        </w:rPr>
        <w:t xml:space="preserve"> </w:t>
      </w:r>
      <w:r>
        <w:t>NFS</w:t>
      </w:r>
      <w:r>
        <w:rPr>
          <w:spacing w:val="40"/>
        </w:rPr>
        <w:t xml:space="preserve"> </w:t>
      </w:r>
      <w:r>
        <w:t>shared directory by</w:t>
      </w:r>
      <w:r>
        <w:rPr>
          <w:spacing w:val="40"/>
        </w:rPr>
        <w:t xml:space="preserve"> </w:t>
      </w:r>
      <w:r>
        <w:rPr>
          <w:b/>
        </w:rPr>
        <w:t># mkdir</w:t>
      </w:r>
      <w:r>
        <w:rPr>
          <w:b/>
          <w:spacing w:val="80"/>
          <w:w w:val="150"/>
        </w:rPr>
        <w:t xml:space="preserve"> </w:t>
      </w:r>
      <w:r>
        <w:rPr>
          <w:b/>
        </w:rPr>
        <w:t xml:space="preserve">/&lt;mount point&gt; </w:t>
      </w:r>
      <w:r>
        <w:rPr>
          <w:spacing w:val="-2"/>
        </w:rPr>
        <w:t>command.</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ind w:left="1180"/>
      </w:pPr>
      <w:r>
        <w:lastRenderedPageBreak/>
        <w:t>Example</w:t>
      </w:r>
      <w:r>
        <w:rPr>
          <w:spacing w:val="-1"/>
        </w:rPr>
        <w:t xml:space="preserve"> </w:t>
      </w:r>
      <w:r>
        <w:t>:</w:t>
      </w:r>
      <w:r>
        <w:rPr>
          <w:spacing w:val="46"/>
        </w:rPr>
        <w:t xml:space="preserve"> </w:t>
      </w:r>
      <w:r>
        <w:t>#</w:t>
      </w:r>
      <w:r>
        <w:rPr>
          <w:spacing w:val="-3"/>
        </w:rPr>
        <w:t xml:space="preserve"> </w:t>
      </w:r>
      <w:r>
        <w:t>mkdir</w:t>
      </w:r>
      <w:r>
        <w:rPr>
          <w:spacing w:val="47"/>
        </w:rPr>
        <w:t xml:space="preserve">  </w:t>
      </w:r>
      <w:r>
        <w:rPr>
          <w:spacing w:val="-2"/>
        </w:rPr>
        <w:t>/mnt/nfs</w:t>
      </w:r>
    </w:p>
    <w:p w:rsidR="004B43E7" w:rsidRDefault="00000000">
      <w:pPr>
        <w:pStyle w:val="ListParagraph"/>
        <w:numPr>
          <w:ilvl w:val="0"/>
          <w:numId w:val="114"/>
        </w:numPr>
        <w:tabs>
          <w:tab w:val="left" w:pos="1231"/>
        </w:tabs>
        <w:spacing w:before="80"/>
      </w:pPr>
      <w:r>
        <w:t>Mount</w:t>
      </w:r>
      <w:r>
        <w:rPr>
          <w:spacing w:val="-5"/>
        </w:rPr>
        <w:t xml:space="preserve"> </w:t>
      </w:r>
      <w:r>
        <w:t>the</w:t>
      </w:r>
      <w:r>
        <w:rPr>
          <w:spacing w:val="42"/>
        </w:rPr>
        <w:t xml:space="preserve"> </w:t>
      </w:r>
      <w:r>
        <w:t>NFS</w:t>
      </w:r>
      <w:r>
        <w:rPr>
          <w:spacing w:val="-5"/>
        </w:rPr>
        <w:t xml:space="preserve"> </w:t>
      </w:r>
      <w:r>
        <w:t>shared</w:t>
      </w:r>
      <w:r>
        <w:rPr>
          <w:spacing w:val="-3"/>
        </w:rPr>
        <w:t xml:space="preserve"> </w:t>
      </w:r>
      <w:r>
        <w:t>directory</w:t>
      </w:r>
      <w:r>
        <w:rPr>
          <w:spacing w:val="-4"/>
        </w:rPr>
        <w:t xml:space="preserve"> </w:t>
      </w:r>
      <w:r>
        <w:t>on</w:t>
      </w:r>
      <w:r>
        <w:rPr>
          <w:spacing w:val="-4"/>
        </w:rPr>
        <w:t xml:space="preserve"> </w:t>
      </w:r>
      <w:r>
        <w:t>the</w:t>
      </w:r>
      <w:r>
        <w:rPr>
          <w:spacing w:val="-2"/>
        </w:rPr>
        <w:t xml:space="preserve"> </w:t>
      </w:r>
      <w:r>
        <w:t>above</w:t>
      </w:r>
      <w:r>
        <w:rPr>
          <w:spacing w:val="-2"/>
        </w:rPr>
        <w:t xml:space="preserve"> </w:t>
      </w:r>
      <w:r>
        <w:t>created</w:t>
      </w:r>
      <w:r>
        <w:rPr>
          <w:spacing w:val="-4"/>
        </w:rPr>
        <w:t xml:space="preserve"> </w:t>
      </w:r>
      <w:r>
        <w:t>mount</w:t>
      </w:r>
      <w:r>
        <w:rPr>
          <w:spacing w:val="-2"/>
        </w:rPr>
        <w:t xml:space="preserve"> point.</w:t>
      </w:r>
    </w:p>
    <w:p w:rsidR="004B43E7" w:rsidRDefault="00000000">
      <w:pPr>
        <w:pStyle w:val="Heading2"/>
        <w:spacing w:before="82"/>
        <w:ind w:left="1180" w:firstLine="0"/>
      </w:pPr>
      <w:r>
        <w:t>#</w:t>
      </w:r>
      <w:r>
        <w:rPr>
          <w:spacing w:val="-3"/>
        </w:rPr>
        <w:t xml:space="preserve"> </w:t>
      </w:r>
      <w:r>
        <w:t>mount</w:t>
      </w:r>
      <w:r>
        <w:rPr>
          <w:spacing w:val="44"/>
        </w:rPr>
        <w:t xml:space="preserve">  </w:t>
      </w:r>
      <w:r>
        <w:t>&lt;IP</w:t>
      </w:r>
      <w:r>
        <w:rPr>
          <w:spacing w:val="-2"/>
        </w:rPr>
        <w:t xml:space="preserve"> </w:t>
      </w:r>
      <w:r>
        <w:t>address</w:t>
      </w:r>
      <w:r>
        <w:rPr>
          <w:spacing w:val="68"/>
          <w:w w:val="150"/>
        </w:rPr>
        <w:t xml:space="preserve"> </w:t>
      </w:r>
      <w:r>
        <w:t>or</w:t>
      </w:r>
      <w:r>
        <w:rPr>
          <w:spacing w:val="66"/>
          <w:w w:val="150"/>
        </w:rPr>
        <w:t xml:space="preserve"> </w:t>
      </w:r>
      <w:r>
        <w:t>server</w:t>
      </w:r>
      <w:r>
        <w:rPr>
          <w:spacing w:val="-3"/>
        </w:rPr>
        <w:t xml:space="preserve"> </w:t>
      </w:r>
      <w:r>
        <w:t>hostname&gt;</w:t>
      </w:r>
      <w:r>
        <w:rPr>
          <w:spacing w:val="-2"/>
        </w:rPr>
        <w:t xml:space="preserve"> </w:t>
      </w:r>
      <w:r>
        <w:t>:</w:t>
      </w:r>
      <w:r>
        <w:rPr>
          <w:spacing w:val="-4"/>
        </w:rPr>
        <w:t xml:space="preserve"> </w:t>
      </w:r>
      <w:r>
        <w:t>&lt;NFS</w:t>
      </w:r>
      <w:r>
        <w:rPr>
          <w:spacing w:val="41"/>
        </w:rPr>
        <w:t xml:space="preserve"> </w:t>
      </w:r>
      <w:r>
        <w:t>shared</w:t>
      </w:r>
      <w:r>
        <w:rPr>
          <w:spacing w:val="-4"/>
        </w:rPr>
        <w:t xml:space="preserve"> </w:t>
      </w:r>
      <w:r>
        <w:t>directory&gt;&lt;mount</w:t>
      </w:r>
      <w:r>
        <w:rPr>
          <w:spacing w:val="-4"/>
        </w:rPr>
        <w:t xml:space="preserve"> </w:t>
      </w:r>
      <w:r>
        <w:rPr>
          <w:spacing w:val="-2"/>
        </w:rPr>
        <w:t>point&gt;</w:t>
      </w:r>
    </w:p>
    <w:p w:rsidR="004B43E7" w:rsidRDefault="00000000">
      <w:pPr>
        <w:pStyle w:val="BodyText"/>
        <w:tabs>
          <w:tab w:val="left" w:pos="3151"/>
          <w:tab w:val="left" w:pos="6144"/>
        </w:tabs>
        <w:spacing w:before="79"/>
        <w:ind w:left="1180"/>
      </w:pPr>
      <w:r>
        <w:t>Example</w:t>
      </w:r>
      <w:r>
        <w:rPr>
          <w:spacing w:val="-3"/>
        </w:rPr>
        <w:t xml:space="preserve"> </w:t>
      </w:r>
      <w:r>
        <w:t>:</w:t>
      </w:r>
      <w:r>
        <w:rPr>
          <w:spacing w:val="45"/>
        </w:rPr>
        <w:t xml:space="preserve"> </w:t>
      </w:r>
      <w:r>
        <w:t>#</w:t>
      </w:r>
      <w:r>
        <w:rPr>
          <w:spacing w:val="-3"/>
        </w:rPr>
        <w:t xml:space="preserve"> </w:t>
      </w:r>
      <w:r>
        <w:rPr>
          <w:spacing w:val="-4"/>
        </w:rPr>
        <w:t>mount</w:t>
      </w:r>
      <w:r>
        <w:tab/>
        <w:t>172.25.9.11:/public</w:t>
      </w:r>
      <w:r>
        <w:rPr>
          <w:spacing w:val="40"/>
        </w:rPr>
        <w:t xml:space="preserve">  </w:t>
      </w:r>
      <w:r>
        <w:rPr>
          <w:spacing w:val="-2"/>
        </w:rPr>
        <w:t>/mnt/nfs</w:t>
      </w:r>
      <w:r>
        <w:tab/>
      </w:r>
      <w:r>
        <w:rPr>
          <w:spacing w:val="-5"/>
        </w:rPr>
        <w:t>or</w:t>
      </w:r>
    </w:p>
    <w:p w:rsidR="004B43E7" w:rsidRDefault="00000000">
      <w:pPr>
        <w:pStyle w:val="BodyText"/>
        <w:tabs>
          <w:tab w:val="left" w:pos="3154"/>
          <w:tab w:val="left" w:pos="6062"/>
        </w:tabs>
        <w:spacing w:before="82"/>
        <w:ind w:left="2150"/>
      </w:pPr>
      <w:r>
        <w:t>#</w:t>
      </w:r>
      <w:r>
        <w:rPr>
          <w:spacing w:val="-4"/>
        </w:rPr>
        <w:t xml:space="preserve"> </w:t>
      </w:r>
      <w:r>
        <w:rPr>
          <w:spacing w:val="-2"/>
        </w:rPr>
        <w:t>mount</w:t>
      </w:r>
      <w:r>
        <w:tab/>
      </w:r>
      <w:r>
        <w:rPr>
          <w:spacing w:val="-2"/>
        </w:rPr>
        <w:t>server9.example.com:/public</w:t>
      </w:r>
      <w:r>
        <w:tab/>
      </w:r>
      <w:r>
        <w:rPr>
          <w:spacing w:val="-2"/>
        </w:rPr>
        <w:t>/mnt/nfs</w:t>
      </w:r>
    </w:p>
    <w:p w:rsidR="004B43E7" w:rsidRDefault="00000000">
      <w:pPr>
        <w:pStyle w:val="BodyText"/>
        <w:tabs>
          <w:tab w:val="left" w:pos="4060"/>
        </w:tabs>
        <w:spacing w:before="80" w:line="312" w:lineRule="auto"/>
        <w:ind w:left="885" w:right="2172"/>
      </w:pPr>
      <w:r>
        <w:t>*</w:t>
      </w:r>
      <w:r>
        <w:rPr>
          <w:spacing w:val="80"/>
        </w:rPr>
        <w:t xml:space="preserve"> </w:t>
      </w:r>
      <w:r>
        <w:t>These</w:t>
      </w:r>
      <w:r>
        <w:rPr>
          <w:spacing w:val="-4"/>
        </w:rPr>
        <w:t xml:space="preserve"> </w:t>
      </w:r>
      <w:r>
        <w:t>are</w:t>
      </w:r>
      <w:r>
        <w:rPr>
          <w:spacing w:val="-4"/>
        </w:rPr>
        <w:t xml:space="preserve"> </w:t>
      </w:r>
      <w:r>
        <w:t>temporary</w:t>
      </w:r>
      <w:r>
        <w:rPr>
          <w:spacing w:val="-4"/>
        </w:rPr>
        <w:t xml:space="preserve"> </w:t>
      </w:r>
      <w:r>
        <w:t>mount</w:t>
      </w:r>
      <w:r>
        <w:rPr>
          <w:spacing w:val="-4"/>
        </w:rPr>
        <w:t xml:space="preserve"> </w:t>
      </w:r>
      <w:r>
        <w:t>only.</w:t>
      </w:r>
      <w:r>
        <w:rPr>
          <w:spacing w:val="-2"/>
        </w:rPr>
        <w:t xml:space="preserve"> </w:t>
      </w:r>
      <w:r>
        <w:t>ie.,</w:t>
      </w:r>
      <w:r>
        <w:rPr>
          <w:spacing w:val="40"/>
        </w:rPr>
        <w:t xml:space="preserve"> </w:t>
      </w:r>
      <w:r>
        <w:t>If</w:t>
      </w:r>
      <w:r>
        <w:rPr>
          <w:spacing w:val="-2"/>
        </w:rPr>
        <w:t xml:space="preserve"> </w:t>
      </w:r>
      <w:r>
        <w:t>the</w:t>
      </w:r>
      <w:r>
        <w:rPr>
          <w:spacing w:val="-1"/>
        </w:rPr>
        <w:t xml:space="preserve"> </w:t>
      </w:r>
      <w:r>
        <w:t>system is</w:t>
      </w:r>
      <w:r>
        <w:rPr>
          <w:spacing w:val="-2"/>
        </w:rPr>
        <w:t xml:space="preserve"> </w:t>
      </w:r>
      <w:r>
        <w:t>rebooted</w:t>
      </w:r>
      <w:r>
        <w:rPr>
          <w:spacing w:val="-2"/>
        </w:rPr>
        <w:t xml:space="preserve"> </w:t>
      </w:r>
      <w:r>
        <w:t>these</w:t>
      </w:r>
      <w:r>
        <w:rPr>
          <w:spacing w:val="-1"/>
        </w:rPr>
        <w:t xml:space="preserve"> </w:t>
      </w:r>
      <w:r>
        <w:t>are</w:t>
      </w:r>
      <w:r>
        <w:rPr>
          <w:spacing w:val="-1"/>
        </w:rPr>
        <w:t xml:space="preserve"> </w:t>
      </w:r>
      <w:r>
        <w:t>unmounted automatically and we</w:t>
      </w:r>
      <w:r>
        <w:tab/>
        <w:t>have to mount again after the system is rebooted.</w:t>
      </w:r>
    </w:p>
    <w:p w:rsidR="004B43E7" w:rsidRDefault="00000000">
      <w:pPr>
        <w:pStyle w:val="ListParagraph"/>
        <w:numPr>
          <w:ilvl w:val="0"/>
          <w:numId w:val="114"/>
        </w:numPr>
        <w:tabs>
          <w:tab w:val="left" w:pos="1181"/>
        </w:tabs>
        <w:spacing w:before="0" w:line="312" w:lineRule="auto"/>
        <w:ind w:left="885" w:right="1580" w:firstLine="0"/>
      </w:pPr>
      <w:r>
        <w:rPr>
          <w:noProof/>
        </w:rPr>
        <w:drawing>
          <wp:anchor distT="0" distB="0" distL="0" distR="0" simplePos="0" relativeHeight="47920281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2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png"/>
                    <pic:cNvPicPr/>
                  </pic:nvPicPr>
                  <pic:blipFill>
                    <a:blip r:embed="rId7" cstate="print"/>
                    <a:stretch>
                      <a:fillRect/>
                    </a:stretch>
                  </pic:blipFill>
                  <pic:spPr>
                    <a:xfrm>
                      <a:off x="0" y="0"/>
                      <a:ext cx="5567756" cy="5509895"/>
                    </a:xfrm>
                    <a:prstGeom prst="rect">
                      <a:avLst/>
                    </a:prstGeom>
                  </pic:spPr>
                </pic:pic>
              </a:graphicData>
            </a:graphic>
          </wp:anchor>
        </w:drawing>
      </w:r>
      <w:r>
        <w:t>So,</w:t>
      </w:r>
      <w:r>
        <w:rPr>
          <w:spacing w:val="-1"/>
        </w:rPr>
        <w:t xml:space="preserve"> </w:t>
      </w:r>
      <w:r>
        <w:t>if</w:t>
      </w:r>
      <w:r>
        <w:rPr>
          <w:spacing w:val="-3"/>
        </w:rPr>
        <w:t xml:space="preserve"> </w:t>
      </w:r>
      <w:r>
        <w:t>we</w:t>
      </w:r>
      <w:r>
        <w:rPr>
          <w:spacing w:val="-3"/>
        </w:rPr>
        <w:t xml:space="preserve"> </w:t>
      </w:r>
      <w:r>
        <w:t>want</w:t>
      </w:r>
      <w:r>
        <w:rPr>
          <w:spacing w:val="-3"/>
        </w:rPr>
        <w:t xml:space="preserve"> </w:t>
      </w:r>
      <w:r>
        <w:t>to</w:t>
      </w:r>
      <w:r>
        <w:rPr>
          <w:spacing w:val="-2"/>
        </w:rPr>
        <w:t xml:space="preserve"> </w:t>
      </w:r>
      <w:r>
        <w:t>mount</w:t>
      </w:r>
      <w:r>
        <w:rPr>
          <w:spacing w:val="-1"/>
        </w:rPr>
        <w:t xml:space="preserve"> </w:t>
      </w:r>
      <w:r>
        <w:t>it</w:t>
      </w:r>
      <w:r>
        <w:rPr>
          <w:spacing w:val="-6"/>
        </w:rPr>
        <w:t xml:space="preserve"> </w:t>
      </w:r>
      <w:r>
        <w:t>permanently,</w:t>
      </w:r>
      <w:r>
        <w:rPr>
          <w:spacing w:val="-3"/>
        </w:rPr>
        <w:t xml:space="preserve"> </w:t>
      </w:r>
      <w:r>
        <w:t>then</w:t>
      </w:r>
      <w:r>
        <w:rPr>
          <w:spacing w:val="-4"/>
        </w:rPr>
        <w:t xml:space="preserve"> </w:t>
      </w:r>
      <w:r>
        <w:t>open</w:t>
      </w:r>
      <w:r>
        <w:rPr>
          <w:spacing w:val="80"/>
        </w:rPr>
        <w:t xml:space="preserve"> </w:t>
      </w:r>
      <w:r>
        <w:rPr>
          <w:b/>
        </w:rPr>
        <w:t>/etc/fstab</w:t>
      </w:r>
      <w:r>
        <w:rPr>
          <w:b/>
          <w:spacing w:val="80"/>
        </w:rPr>
        <w:t xml:space="preserve"> </w:t>
      </w:r>
      <w:r>
        <w:t>file and</w:t>
      </w:r>
      <w:r>
        <w:rPr>
          <w:spacing w:val="-2"/>
        </w:rPr>
        <w:t xml:space="preserve"> </w:t>
      </w:r>
      <w:r>
        <w:t>put</w:t>
      </w:r>
      <w:r>
        <w:rPr>
          <w:spacing w:val="-1"/>
        </w:rPr>
        <w:t xml:space="preserve"> </w:t>
      </w:r>
      <w:r>
        <w:t>an</w:t>
      </w:r>
      <w:r>
        <w:rPr>
          <w:spacing w:val="-4"/>
        </w:rPr>
        <w:t xml:space="preserve"> </w:t>
      </w:r>
      <w:r>
        <w:t>entry</w:t>
      </w:r>
      <w:r>
        <w:rPr>
          <w:spacing w:val="-3"/>
        </w:rPr>
        <w:t xml:space="preserve"> </w:t>
      </w:r>
      <w:r>
        <w:t>of</w:t>
      </w:r>
      <w:r>
        <w:rPr>
          <w:spacing w:val="-1"/>
        </w:rPr>
        <w:t xml:space="preserve"> </w:t>
      </w:r>
      <w:r>
        <w:t>the mount point.</w:t>
      </w:r>
    </w:p>
    <w:p w:rsidR="004B43E7" w:rsidRDefault="00000000">
      <w:pPr>
        <w:tabs>
          <w:tab w:val="left" w:pos="6941"/>
        </w:tabs>
        <w:ind w:left="1180"/>
      </w:pPr>
      <w:r>
        <w:rPr>
          <w:b/>
        </w:rPr>
        <w:t>#</w:t>
      </w:r>
      <w:r>
        <w:rPr>
          <w:b/>
          <w:spacing w:val="-1"/>
        </w:rPr>
        <w:t xml:space="preserve"> </w:t>
      </w:r>
      <w:r>
        <w:rPr>
          <w:b/>
        </w:rPr>
        <w:t>vim</w:t>
      </w:r>
      <w:r>
        <w:rPr>
          <w:b/>
          <w:spacing w:val="70"/>
          <w:w w:val="150"/>
        </w:rPr>
        <w:t xml:space="preserve"> </w:t>
      </w:r>
      <w:r>
        <w:rPr>
          <w:b/>
          <w:spacing w:val="-2"/>
        </w:rPr>
        <w:t>/etc/fstab</w:t>
      </w:r>
      <w:r>
        <w:rPr>
          <w:b/>
        </w:rPr>
        <w:tab/>
      </w:r>
      <w:r>
        <w:t>(to</w:t>
      </w:r>
      <w:r>
        <w:rPr>
          <w:spacing w:val="-4"/>
        </w:rPr>
        <w:t xml:space="preserve"> </w:t>
      </w:r>
      <w:r>
        <w:t>open</w:t>
      </w:r>
      <w:r>
        <w:rPr>
          <w:spacing w:val="-2"/>
        </w:rPr>
        <w:t xml:space="preserve"> </w:t>
      </w:r>
      <w:r>
        <w:t>the</w:t>
      </w:r>
      <w:r>
        <w:rPr>
          <w:spacing w:val="1"/>
        </w:rPr>
        <w:t xml:space="preserve"> </w:t>
      </w:r>
      <w:r>
        <w:rPr>
          <w:spacing w:val="-2"/>
        </w:rPr>
        <w:t>file)</w:t>
      </w:r>
    </w:p>
    <w:p w:rsidR="004B43E7" w:rsidRDefault="00000000">
      <w:pPr>
        <w:pStyle w:val="Heading2"/>
        <w:spacing w:before="82" w:after="45" w:line="312" w:lineRule="auto"/>
        <w:ind w:left="885" w:right="1503" w:firstLine="295"/>
      </w:pPr>
      <w:r>
        <w:t>&lt;IP</w:t>
      </w:r>
      <w:r>
        <w:rPr>
          <w:spacing w:val="-2"/>
        </w:rPr>
        <w:t xml:space="preserve"> </w:t>
      </w:r>
      <w:r>
        <w:t>address</w:t>
      </w:r>
      <w:r>
        <w:rPr>
          <w:spacing w:val="80"/>
        </w:rPr>
        <w:t xml:space="preserve"> </w:t>
      </w:r>
      <w:r>
        <w:t>or</w:t>
      </w:r>
      <w:r>
        <w:rPr>
          <w:spacing w:val="80"/>
        </w:rPr>
        <w:t xml:space="preserve"> </w:t>
      </w:r>
      <w:r>
        <w:t>server</w:t>
      </w:r>
      <w:r>
        <w:rPr>
          <w:spacing w:val="-2"/>
        </w:rPr>
        <w:t xml:space="preserve"> </w:t>
      </w:r>
      <w:r>
        <w:t>hostname&gt;</w:t>
      </w:r>
      <w:r>
        <w:rPr>
          <w:spacing w:val="-2"/>
        </w:rPr>
        <w:t xml:space="preserve"> </w:t>
      </w:r>
      <w:r>
        <w:t>:</w:t>
      </w:r>
      <w:r>
        <w:rPr>
          <w:spacing w:val="-3"/>
        </w:rPr>
        <w:t xml:space="preserve"> </w:t>
      </w:r>
      <w:r>
        <w:t>&lt;shared</w:t>
      </w:r>
      <w:r>
        <w:rPr>
          <w:spacing w:val="-3"/>
        </w:rPr>
        <w:t xml:space="preserve"> </w:t>
      </w:r>
      <w:r>
        <w:t>name&gt;&lt;mount</w:t>
      </w:r>
      <w:r>
        <w:rPr>
          <w:spacing w:val="-2"/>
        </w:rPr>
        <w:t xml:space="preserve"> </w:t>
      </w:r>
      <w:r>
        <w:t>point&gt;&lt;file</w:t>
      </w:r>
      <w:r>
        <w:rPr>
          <w:spacing w:val="-5"/>
        </w:rPr>
        <w:t xml:space="preserve"> </w:t>
      </w:r>
      <w:r>
        <w:t>system&gt;</w:t>
      </w:r>
      <w:r>
        <w:rPr>
          <w:spacing w:val="80"/>
          <w:w w:val="150"/>
        </w:rPr>
        <w:t xml:space="preserve"> </w:t>
      </w:r>
      <w:r>
        <w:t>defaults 0</w:t>
      </w:r>
      <w:r>
        <w:rPr>
          <w:spacing w:val="40"/>
        </w:rPr>
        <w:t xml:space="preserve"> </w:t>
      </w:r>
      <w:r>
        <w:t>0</w:t>
      </w:r>
    </w:p>
    <w:tbl>
      <w:tblPr>
        <w:tblW w:w="0" w:type="auto"/>
        <w:tblInd w:w="1137" w:type="dxa"/>
        <w:tblLayout w:type="fixed"/>
        <w:tblCellMar>
          <w:left w:w="0" w:type="dxa"/>
          <w:right w:w="0" w:type="dxa"/>
        </w:tblCellMar>
        <w:tblLook w:val="01E0" w:firstRow="1" w:lastRow="1" w:firstColumn="1" w:lastColumn="1" w:noHBand="0" w:noVBand="0"/>
      </w:tblPr>
      <w:tblGrid>
        <w:gridCol w:w="5427"/>
        <w:gridCol w:w="995"/>
        <w:gridCol w:w="944"/>
        <w:gridCol w:w="790"/>
      </w:tblGrid>
      <w:tr w:rsidR="004B43E7">
        <w:trPr>
          <w:trHeight w:val="284"/>
        </w:trPr>
        <w:tc>
          <w:tcPr>
            <w:tcW w:w="5427" w:type="dxa"/>
          </w:tcPr>
          <w:p w:rsidR="004B43E7" w:rsidRDefault="00000000">
            <w:pPr>
              <w:pStyle w:val="TableParagraph"/>
              <w:tabs>
                <w:tab w:val="left" w:pos="4011"/>
                <w:tab w:val="left" w:pos="4529"/>
              </w:tabs>
              <w:spacing w:line="225" w:lineRule="exact"/>
              <w:ind w:right="122"/>
              <w:jc w:val="right"/>
            </w:pPr>
            <w:r>
              <w:t>Example</w:t>
            </w:r>
            <w:r>
              <w:rPr>
                <w:spacing w:val="-3"/>
              </w:rPr>
              <w:t xml:space="preserve"> </w:t>
            </w:r>
            <w:r>
              <w:t>:</w:t>
            </w:r>
            <w:r>
              <w:rPr>
                <w:spacing w:val="41"/>
              </w:rPr>
              <w:t xml:space="preserve"> </w:t>
            </w:r>
            <w:r>
              <w:t>172.25.9.11:/public</w:t>
            </w:r>
            <w:r>
              <w:rPr>
                <w:spacing w:val="43"/>
              </w:rPr>
              <w:t xml:space="preserve">  </w:t>
            </w:r>
            <w:r>
              <w:rPr>
                <w:spacing w:val="-2"/>
              </w:rPr>
              <w:t>/mnt/nfs</w:t>
            </w:r>
            <w:r>
              <w:tab/>
            </w:r>
            <w:r>
              <w:rPr>
                <w:spacing w:val="-5"/>
              </w:rPr>
              <w:t>nfs</w:t>
            </w:r>
            <w:r>
              <w:tab/>
            </w:r>
            <w:r>
              <w:rPr>
                <w:spacing w:val="-2"/>
              </w:rPr>
              <w:t>defaults</w:t>
            </w:r>
          </w:p>
        </w:tc>
        <w:tc>
          <w:tcPr>
            <w:tcW w:w="995" w:type="dxa"/>
          </w:tcPr>
          <w:p w:rsidR="004B43E7" w:rsidRDefault="00000000">
            <w:pPr>
              <w:pStyle w:val="TableParagraph"/>
              <w:spacing w:line="225" w:lineRule="exact"/>
              <w:ind w:left="124"/>
            </w:pPr>
            <w:r>
              <w:t>0</w:t>
            </w:r>
            <w:r>
              <w:rPr>
                <w:spacing w:val="49"/>
              </w:rPr>
              <w:t xml:space="preserve">  </w:t>
            </w:r>
            <w:r>
              <w:rPr>
                <w:spacing w:val="-10"/>
              </w:rPr>
              <w:t>0</w:t>
            </w:r>
          </w:p>
        </w:tc>
        <w:tc>
          <w:tcPr>
            <w:tcW w:w="944" w:type="dxa"/>
          </w:tcPr>
          <w:p w:rsidR="004B43E7" w:rsidRDefault="00000000">
            <w:pPr>
              <w:pStyle w:val="TableParagraph"/>
              <w:spacing w:line="225" w:lineRule="exact"/>
              <w:ind w:left="99"/>
            </w:pPr>
            <w:r>
              <w:t>(</w:t>
            </w:r>
            <w:r>
              <w:rPr>
                <w:spacing w:val="-4"/>
              </w:rPr>
              <w:t xml:space="preserve"> </w:t>
            </w:r>
            <w:r>
              <w:t>or</w:t>
            </w:r>
            <w:r>
              <w:rPr>
                <w:spacing w:val="-1"/>
              </w:rPr>
              <w:t xml:space="preserve"> </w:t>
            </w:r>
            <w:r>
              <w:rPr>
                <w:spacing w:val="-10"/>
              </w:rPr>
              <w:t>)</w:t>
            </w:r>
          </w:p>
        </w:tc>
        <w:tc>
          <w:tcPr>
            <w:tcW w:w="790" w:type="dxa"/>
          </w:tcPr>
          <w:p w:rsidR="004B43E7" w:rsidRDefault="004B43E7">
            <w:pPr>
              <w:pStyle w:val="TableParagraph"/>
              <w:rPr>
                <w:rFonts w:ascii="Times New Roman"/>
                <w:sz w:val="20"/>
              </w:rPr>
            </w:pPr>
          </w:p>
        </w:tc>
      </w:tr>
      <w:tr w:rsidR="004B43E7">
        <w:trPr>
          <w:trHeight w:val="284"/>
        </w:trPr>
        <w:tc>
          <w:tcPr>
            <w:tcW w:w="5427" w:type="dxa"/>
          </w:tcPr>
          <w:p w:rsidR="004B43E7" w:rsidRDefault="00000000">
            <w:pPr>
              <w:pStyle w:val="TableParagraph"/>
              <w:tabs>
                <w:tab w:val="left" w:pos="2906"/>
                <w:tab w:val="left" w:pos="4013"/>
              </w:tabs>
              <w:spacing w:before="19" w:line="245" w:lineRule="exact"/>
              <w:ind w:right="122"/>
              <w:jc w:val="right"/>
            </w:pPr>
            <w:r>
              <w:rPr>
                <w:spacing w:val="-2"/>
              </w:rPr>
              <w:t>server9.example.com:/public</w:t>
            </w:r>
            <w:r>
              <w:tab/>
            </w:r>
            <w:r>
              <w:rPr>
                <w:spacing w:val="-2"/>
              </w:rPr>
              <w:t>/mnt/nfs</w:t>
            </w:r>
            <w:r>
              <w:tab/>
            </w:r>
            <w:r>
              <w:rPr>
                <w:spacing w:val="-5"/>
              </w:rPr>
              <w:t>nfs</w:t>
            </w:r>
          </w:p>
        </w:tc>
        <w:tc>
          <w:tcPr>
            <w:tcW w:w="995" w:type="dxa"/>
          </w:tcPr>
          <w:p w:rsidR="004B43E7" w:rsidRDefault="00000000">
            <w:pPr>
              <w:pStyle w:val="TableParagraph"/>
              <w:spacing w:before="19" w:line="245" w:lineRule="exact"/>
              <w:ind w:left="170"/>
            </w:pPr>
            <w:r>
              <w:rPr>
                <w:spacing w:val="-2"/>
              </w:rPr>
              <w:t>defaults</w:t>
            </w:r>
          </w:p>
        </w:tc>
        <w:tc>
          <w:tcPr>
            <w:tcW w:w="944" w:type="dxa"/>
          </w:tcPr>
          <w:p w:rsidR="004B43E7" w:rsidRDefault="00000000">
            <w:pPr>
              <w:pStyle w:val="TableParagraph"/>
              <w:tabs>
                <w:tab w:val="left" w:pos="557"/>
              </w:tabs>
              <w:spacing w:before="19" w:line="245" w:lineRule="exact"/>
              <w:ind w:left="197"/>
            </w:pPr>
            <w:r>
              <w:rPr>
                <w:spacing w:val="-10"/>
              </w:rPr>
              <w:t>0</w:t>
            </w:r>
            <w:r>
              <w:tab/>
            </w:r>
            <w:r>
              <w:rPr>
                <w:spacing w:val="-10"/>
              </w:rPr>
              <w:t>0</w:t>
            </w:r>
          </w:p>
        </w:tc>
        <w:tc>
          <w:tcPr>
            <w:tcW w:w="790" w:type="dxa"/>
          </w:tcPr>
          <w:p w:rsidR="004B43E7" w:rsidRDefault="00000000">
            <w:pPr>
              <w:pStyle w:val="TableParagraph"/>
              <w:spacing w:before="19" w:line="245" w:lineRule="exact"/>
              <w:ind w:left="272"/>
            </w:pPr>
            <w:r>
              <w:rPr>
                <w:spacing w:val="-2"/>
              </w:rPr>
              <w:t>(save</w:t>
            </w:r>
          </w:p>
        </w:tc>
      </w:tr>
    </w:tbl>
    <w:p w:rsidR="004B43E7" w:rsidRDefault="00000000">
      <w:pPr>
        <w:pStyle w:val="BodyText"/>
        <w:spacing w:before="86"/>
        <w:ind w:left="885"/>
      </w:pPr>
      <w:r>
        <w:t>and</w:t>
      </w:r>
      <w:r>
        <w:rPr>
          <w:spacing w:val="-4"/>
        </w:rPr>
        <w:t xml:space="preserve"> </w:t>
      </w:r>
      <w:r>
        <w:t>exit</w:t>
      </w:r>
      <w:r>
        <w:rPr>
          <w:spacing w:val="-3"/>
        </w:rPr>
        <w:t xml:space="preserve"> </w:t>
      </w:r>
      <w:r>
        <w:t>the</w:t>
      </w:r>
      <w:r>
        <w:rPr>
          <w:spacing w:val="-1"/>
        </w:rPr>
        <w:t xml:space="preserve"> </w:t>
      </w:r>
      <w:r>
        <w:rPr>
          <w:spacing w:val="-4"/>
        </w:rPr>
        <w:t>file)</w:t>
      </w:r>
    </w:p>
    <w:p w:rsidR="004B43E7" w:rsidRDefault="00000000">
      <w:pPr>
        <w:pStyle w:val="ListParagraph"/>
        <w:numPr>
          <w:ilvl w:val="0"/>
          <w:numId w:val="114"/>
        </w:numPr>
        <w:tabs>
          <w:tab w:val="left" w:pos="1219"/>
          <w:tab w:val="left" w:pos="8105"/>
        </w:tabs>
        <w:spacing w:before="80"/>
        <w:ind w:left="1218" w:hanging="334"/>
        <w:rPr>
          <w:b/>
        </w:rPr>
      </w:pPr>
      <w:r>
        <w:t>Mount</w:t>
      </w:r>
      <w:r>
        <w:rPr>
          <w:spacing w:val="-2"/>
        </w:rPr>
        <w:t xml:space="preserve"> </w:t>
      </w:r>
      <w:r>
        <w:t>all</w:t>
      </w:r>
      <w:r>
        <w:rPr>
          <w:spacing w:val="-3"/>
        </w:rPr>
        <w:t xml:space="preserve"> </w:t>
      </w:r>
      <w:r>
        <w:t>the</w:t>
      </w:r>
      <w:r>
        <w:rPr>
          <w:spacing w:val="-3"/>
        </w:rPr>
        <w:t xml:space="preserve"> </w:t>
      </w:r>
      <w:r>
        <w:t>mount</w:t>
      </w:r>
      <w:r>
        <w:rPr>
          <w:spacing w:val="-2"/>
        </w:rPr>
        <w:t xml:space="preserve"> </w:t>
      </w:r>
      <w:r>
        <w:t>points</w:t>
      </w:r>
      <w:r>
        <w:rPr>
          <w:spacing w:val="45"/>
        </w:rPr>
        <w:t xml:space="preserve"> </w:t>
      </w:r>
      <w:r>
        <w:t>as</w:t>
      </w:r>
      <w:r>
        <w:rPr>
          <w:spacing w:val="-3"/>
        </w:rPr>
        <w:t xml:space="preserve"> </w:t>
      </w:r>
      <w:r>
        <w:t>mentioned</w:t>
      </w:r>
      <w:r>
        <w:rPr>
          <w:spacing w:val="-2"/>
        </w:rPr>
        <w:t xml:space="preserve"> </w:t>
      </w:r>
      <w:r>
        <w:t>in</w:t>
      </w:r>
      <w:r>
        <w:rPr>
          <w:spacing w:val="-4"/>
        </w:rPr>
        <w:t xml:space="preserve"> </w:t>
      </w:r>
      <w:r>
        <w:t>the</w:t>
      </w:r>
      <w:r>
        <w:rPr>
          <w:spacing w:val="-4"/>
        </w:rPr>
        <w:t xml:space="preserve"> </w:t>
      </w:r>
      <w:r>
        <w:t>above</w:t>
      </w:r>
      <w:r>
        <w:rPr>
          <w:spacing w:val="70"/>
          <w:w w:val="150"/>
        </w:rPr>
        <w:t xml:space="preserve"> </w:t>
      </w:r>
      <w:r>
        <w:t>/etc/fstab</w:t>
      </w:r>
      <w:r>
        <w:rPr>
          <w:spacing w:val="68"/>
          <w:w w:val="150"/>
        </w:rPr>
        <w:t xml:space="preserve"> </w:t>
      </w:r>
      <w:r>
        <w:t>file</w:t>
      </w:r>
      <w:r>
        <w:rPr>
          <w:spacing w:val="-2"/>
        </w:rPr>
        <w:t xml:space="preserve"> </w:t>
      </w:r>
      <w:r>
        <w:rPr>
          <w:spacing w:val="-5"/>
        </w:rPr>
        <w:t>by</w:t>
      </w:r>
      <w:r>
        <w:tab/>
      </w:r>
      <w:r>
        <w:rPr>
          <w:b/>
        </w:rPr>
        <w:t>#</w:t>
      </w:r>
      <w:r>
        <w:rPr>
          <w:b/>
          <w:spacing w:val="-2"/>
        </w:rPr>
        <w:t xml:space="preserve"> </w:t>
      </w:r>
      <w:r>
        <w:rPr>
          <w:b/>
        </w:rPr>
        <w:t>mount</w:t>
      </w:r>
      <w:r>
        <w:rPr>
          <w:b/>
          <w:spacing w:val="71"/>
          <w:w w:val="150"/>
        </w:rPr>
        <w:t xml:space="preserve"> </w:t>
      </w:r>
      <w:r>
        <w:rPr>
          <w:b/>
        </w:rPr>
        <w:t>-</w:t>
      </w:r>
      <w:r>
        <w:rPr>
          <w:b/>
          <w:spacing w:val="-10"/>
        </w:rPr>
        <w:t>a</w:t>
      </w:r>
    </w:p>
    <w:p w:rsidR="004B43E7" w:rsidRDefault="00000000">
      <w:pPr>
        <w:pStyle w:val="BodyText"/>
        <w:spacing w:before="79"/>
        <w:ind w:left="885"/>
      </w:pPr>
      <w:r>
        <w:rPr>
          <w:spacing w:val="-2"/>
        </w:rPr>
        <w:t>command.</w:t>
      </w:r>
    </w:p>
    <w:p w:rsidR="004B43E7" w:rsidRDefault="00000000">
      <w:pPr>
        <w:pStyle w:val="ListParagraph"/>
        <w:numPr>
          <w:ilvl w:val="0"/>
          <w:numId w:val="114"/>
        </w:numPr>
        <w:tabs>
          <w:tab w:val="left" w:pos="1320"/>
        </w:tabs>
        <w:ind w:left="1319" w:hanging="435"/>
      </w:pPr>
      <w:r>
        <w:rPr>
          <w:b/>
        </w:rPr>
        <w:t>#</w:t>
      </w:r>
      <w:r>
        <w:rPr>
          <w:b/>
          <w:spacing w:val="-3"/>
        </w:rPr>
        <w:t xml:space="preserve"> </w:t>
      </w:r>
      <w:r>
        <w:rPr>
          <w:b/>
        </w:rPr>
        <w:t>df</w:t>
      </w:r>
      <w:r>
        <w:rPr>
          <w:b/>
          <w:spacing w:val="45"/>
        </w:rPr>
        <w:t xml:space="preserve">  </w:t>
      </w:r>
      <w:r>
        <w:rPr>
          <w:b/>
        </w:rPr>
        <w:t>-hT</w:t>
      </w:r>
      <w:r>
        <w:rPr>
          <w:b/>
          <w:spacing w:val="45"/>
        </w:rPr>
        <w:t xml:space="preserve">  </w:t>
      </w:r>
      <w:r>
        <w:t>command</w:t>
      </w:r>
      <w:r>
        <w:rPr>
          <w:spacing w:val="-5"/>
        </w:rPr>
        <w:t xml:space="preserve"> </w:t>
      </w:r>
      <w:r>
        <w:t>is</w:t>
      </w:r>
      <w:r>
        <w:rPr>
          <w:spacing w:val="-2"/>
        </w:rPr>
        <w:t xml:space="preserve"> </w:t>
      </w:r>
      <w:r>
        <w:t>used</w:t>
      </w:r>
      <w:r>
        <w:rPr>
          <w:spacing w:val="-3"/>
        </w:rPr>
        <w:t xml:space="preserve"> </w:t>
      </w:r>
      <w:r>
        <w:t>to</w:t>
      </w:r>
      <w:r>
        <w:rPr>
          <w:spacing w:val="-1"/>
        </w:rPr>
        <w:t xml:space="preserve"> </w:t>
      </w:r>
      <w:r>
        <w:t>check</w:t>
      </w:r>
      <w:r>
        <w:rPr>
          <w:spacing w:val="-2"/>
        </w:rPr>
        <w:t xml:space="preserve"> </w:t>
      </w:r>
      <w:r>
        <w:t>all</w:t>
      </w:r>
      <w:r>
        <w:rPr>
          <w:spacing w:val="-5"/>
        </w:rPr>
        <w:t xml:space="preserve"> </w:t>
      </w:r>
      <w:r>
        <w:t>the</w:t>
      </w:r>
      <w:r>
        <w:rPr>
          <w:spacing w:val="-4"/>
        </w:rPr>
        <w:t xml:space="preserve"> </w:t>
      </w:r>
      <w:r>
        <w:t>mounted</w:t>
      </w:r>
      <w:r>
        <w:rPr>
          <w:spacing w:val="-3"/>
        </w:rPr>
        <w:t xml:space="preserve"> </w:t>
      </w:r>
      <w:r>
        <w:t>partitions</w:t>
      </w:r>
      <w:r>
        <w:rPr>
          <w:spacing w:val="-2"/>
        </w:rPr>
        <w:t xml:space="preserve"> </w:t>
      </w:r>
      <w:r>
        <w:t>with</w:t>
      </w:r>
      <w:r>
        <w:rPr>
          <w:spacing w:val="-2"/>
        </w:rPr>
        <w:t xml:space="preserve"> </w:t>
      </w:r>
      <w:r>
        <w:t>file</w:t>
      </w:r>
      <w:r>
        <w:rPr>
          <w:spacing w:val="-2"/>
        </w:rPr>
        <w:t xml:space="preserve"> </w:t>
      </w:r>
      <w:r>
        <w:t>system</w:t>
      </w:r>
      <w:r>
        <w:rPr>
          <w:spacing w:val="-1"/>
        </w:rPr>
        <w:t xml:space="preserve"> </w:t>
      </w:r>
      <w:r>
        <w:rPr>
          <w:spacing w:val="-2"/>
        </w:rPr>
        <w:t>types.</w:t>
      </w:r>
    </w:p>
    <w:p w:rsidR="004B43E7" w:rsidRDefault="00000000">
      <w:pPr>
        <w:pStyle w:val="Heading2"/>
        <w:numPr>
          <w:ilvl w:val="0"/>
          <w:numId w:val="116"/>
        </w:numPr>
        <w:tabs>
          <w:tab w:val="left" w:pos="886"/>
        </w:tabs>
        <w:spacing w:before="79" w:line="312" w:lineRule="auto"/>
        <w:ind w:left="885" w:right="1682" w:hanging="425"/>
      </w:pPr>
      <w:r>
        <w:t>Why</w:t>
      </w:r>
      <w:r>
        <w:rPr>
          <w:spacing w:val="-1"/>
        </w:rPr>
        <w:t xml:space="preserve"> </w:t>
      </w:r>
      <w:r>
        <w:t>root</w:t>
      </w:r>
      <w:r>
        <w:rPr>
          <w:spacing w:val="-1"/>
        </w:rPr>
        <w:t xml:space="preserve"> </w:t>
      </w:r>
      <w:r>
        <w:t>user</w:t>
      </w:r>
      <w:r>
        <w:rPr>
          <w:spacing w:val="-3"/>
        </w:rPr>
        <w:t xml:space="preserve"> </w:t>
      </w:r>
      <w:r>
        <w:t>cannot</w:t>
      </w:r>
      <w:r>
        <w:rPr>
          <w:spacing w:val="-3"/>
        </w:rPr>
        <w:t xml:space="preserve"> </w:t>
      </w:r>
      <w:r>
        <w:t>create</w:t>
      </w:r>
      <w:r>
        <w:rPr>
          <w:spacing w:val="-1"/>
        </w:rPr>
        <w:t xml:space="preserve"> </w:t>
      </w:r>
      <w:r>
        <w:t>the</w:t>
      </w:r>
      <w:r>
        <w:rPr>
          <w:spacing w:val="-2"/>
        </w:rPr>
        <w:t xml:space="preserve"> </w:t>
      </w:r>
      <w:r>
        <w:t>files</w:t>
      </w:r>
      <w:r>
        <w:rPr>
          <w:spacing w:val="-1"/>
        </w:rPr>
        <w:t xml:space="preserve"> </w:t>
      </w:r>
      <w:r>
        <w:t>in</w:t>
      </w:r>
      <w:r>
        <w:rPr>
          <w:spacing w:val="-5"/>
        </w:rPr>
        <w:t xml:space="preserve"> </w:t>
      </w:r>
      <w:r>
        <w:t>the</w:t>
      </w:r>
      <w:r>
        <w:rPr>
          <w:spacing w:val="40"/>
        </w:rPr>
        <w:t xml:space="preserve"> </w:t>
      </w:r>
      <w:r>
        <w:t>NFS</w:t>
      </w:r>
      <w:r>
        <w:rPr>
          <w:spacing w:val="-3"/>
        </w:rPr>
        <w:t xml:space="preserve"> </w:t>
      </w:r>
      <w:r>
        <w:t>shared</w:t>
      </w:r>
      <w:r>
        <w:rPr>
          <w:spacing w:val="-2"/>
        </w:rPr>
        <w:t xml:space="preserve"> </w:t>
      </w:r>
      <w:r>
        <w:t>directory</w:t>
      </w:r>
      <w:r>
        <w:rPr>
          <w:spacing w:val="40"/>
        </w:rPr>
        <w:t xml:space="preserve"> </w:t>
      </w:r>
      <w:r>
        <w:t>and</w:t>
      </w:r>
      <w:r>
        <w:rPr>
          <w:spacing w:val="40"/>
        </w:rPr>
        <w:t xml:space="preserve"> </w:t>
      </w:r>
      <w:r>
        <w:t>how to</w:t>
      </w:r>
      <w:r>
        <w:rPr>
          <w:spacing w:val="-4"/>
        </w:rPr>
        <w:t xml:space="preserve"> </w:t>
      </w:r>
      <w:r>
        <w:t>make</w:t>
      </w:r>
      <w:r>
        <w:rPr>
          <w:spacing w:val="-2"/>
        </w:rPr>
        <w:t xml:space="preserve"> </w:t>
      </w:r>
      <w:r>
        <w:t>him</w:t>
      </w:r>
      <w:r>
        <w:rPr>
          <w:spacing w:val="-3"/>
        </w:rPr>
        <w:t xml:space="preserve"> </w:t>
      </w:r>
      <w:r>
        <w:t>to create the files?</w:t>
      </w:r>
    </w:p>
    <w:p w:rsidR="004B43E7" w:rsidRDefault="00000000">
      <w:pPr>
        <w:pStyle w:val="BodyText"/>
        <w:spacing w:before="1" w:line="312" w:lineRule="auto"/>
        <w:ind w:left="885" w:right="1503"/>
      </w:pPr>
      <w:r>
        <w:t>The root user normally has all the permissions,</w:t>
      </w:r>
      <w:r>
        <w:rPr>
          <w:spacing w:val="40"/>
        </w:rPr>
        <w:t xml:space="preserve"> </w:t>
      </w:r>
      <w:r>
        <w:t>but in</w:t>
      </w:r>
      <w:r>
        <w:rPr>
          <w:spacing w:val="40"/>
        </w:rPr>
        <w:t xml:space="preserve"> </w:t>
      </w:r>
      <w:r>
        <w:t>NFS</w:t>
      </w:r>
      <w:r>
        <w:rPr>
          <w:spacing w:val="40"/>
        </w:rPr>
        <w:t xml:space="preserve"> </w:t>
      </w:r>
      <w:r>
        <w:t>root user is also becomes as</w:t>
      </w:r>
      <w:r>
        <w:rPr>
          <w:spacing w:val="40"/>
        </w:rPr>
        <w:t xml:space="preserve"> </w:t>
      </w:r>
      <w:r>
        <w:t>a normal</w:t>
      </w:r>
      <w:r>
        <w:rPr>
          <w:spacing w:val="40"/>
        </w:rPr>
        <w:t xml:space="preserve"> </w:t>
      </w:r>
      <w:r>
        <w:t>user.</w:t>
      </w:r>
      <w:r>
        <w:rPr>
          <w:spacing w:val="40"/>
        </w:rPr>
        <w:t xml:space="preserve"> </w:t>
      </w:r>
      <w:r>
        <w:t>So,</w:t>
      </w:r>
      <w:r>
        <w:rPr>
          <w:spacing w:val="40"/>
        </w:rPr>
        <w:t xml:space="preserve"> </w:t>
      </w:r>
      <w:r>
        <w:t>the</w:t>
      </w:r>
      <w:r>
        <w:rPr>
          <w:spacing w:val="-3"/>
        </w:rPr>
        <w:t xml:space="preserve"> </w:t>
      </w:r>
      <w:r>
        <w:t>root</w:t>
      </w:r>
      <w:r>
        <w:rPr>
          <w:spacing w:val="-5"/>
        </w:rPr>
        <w:t xml:space="preserve"> </w:t>
      </w:r>
      <w:r>
        <w:t>user</w:t>
      </w:r>
      <w:r>
        <w:rPr>
          <w:spacing w:val="-1"/>
        </w:rPr>
        <w:t xml:space="preserve"> </w:t>
      </w:r>
      <w:r>
        <w:t>having</w:t>
      </w:r>
      <w:r>
        <w:rPr>
          <w:spacing w:val="-2"/>
        </w:rPr>
        <w:t xml:space="preserve"> </w:t>
      </w:r>
      <w:r>
        <w:t>no permissions</w:t>
      </w:r>
      <w:r>
        <w:rPr>
          <w:spacing w:val="-4"/>
        </w:rPr>
        <w:t xml:space="preserve"> </w:t>
      </w:r>
      <w:r>
        <w:t>to</w:t>
      </w:r>
      <w:r>
        <w:rPr>
          <w:spacing w:val="-2"/>
        </w:rPr>
        <w:t xml:space="preserve"> </w:t>
      </w:r>
      <w:r>
        <w:t>create</w:t>
      </w:r>
      <w:r>
        <w:rPr>
          <w:spacing w:val="-1"/>
        </w:rPr>
        <w:t xml:space="preserve"> </w:t>
      </w:r>
      <w:r>
        <w:t>the files</w:t>
      </w:r>
      <w:r>
        <w:rPr>
          <w:spacing w:val="-3"/>
        </w:rPr>
        <w:t xml:space="preserve"> </w:t>
      </w:r>
      <w:r>
        <w:t>on</w:t>
      </w:r>
      <w:r>
        <w:rPr>
          <w:spacing w:val="-5"/>
        </w:rPr>
        <w:t xml:space="preserve"> </w:t>
      </w:r>
      <w:r>
        <w:t>the</w:t>
      </w:r>
      <w:r>
        <w:rPr>
          <w:spacing w:val="40"/>
        </w:rPr>
        <w:t xml:space="preserve"> </w:t>
      </w:r>
      <w:r>
        <w:t>NFS</w:t>
      </w:r>
      <w:r>
        <w:rPr>
          <w:spacing w:val="40"/>
        </w:rPr>
        <w:t xml:space="preserve"> </w:t>
      </w:r>
      <w:r>
        <w:t xml:space="preserve">shared </w:t>
      </w:r>
      <w:r>
        <w:rPr>
          <w:spacing w:val="-2"/>
        </w:rPr>
        <w:t>directory.</w:t>
      </w:r>
    </w:p>
    <w:p w:rsidR="004B43E7" w:rsidRDefault="00000000">
      <w:pPr>
        <w:pStyle w:val="BodyText"/>
        <w:spacing w:before="1" w:line="312" w:lineRule="auto"/>
        <w:ind w:left="885" w:right="1666"/>
        <w:jc w:val="both"/>
      </w:pPr>
      <w:r>
        <w:t>The</w:t>
      </w:r>
      <w:r>
        <w:rPr>
          <w:spacing w:val="-1"/>
        </w:rPr>
        <w:t xml:space="preserve"> </w:t>
      </w:r>
      <w:r>
        <w:t>root</w:t>
      </w:r>
      <w:r>
        <w:rPr>
          <w:spacing w:val="-3"/>
        </w:rPr>
        <w:t xml:space="preserve"> </w:t>
      </w:r>
      <w:r>
        <w:t>user</w:t>
      </w:r>
      <w:r>
        <w:rPr>
          <w:spacing w:val="-1"/>
        </w:rPr>
        <w:t xml:space="preserve"> </w:t>
      </w:r>
      <w:r>
        <w:t xml:space="preserve">becomes as </w:t>
      </w:r>
      <w:r>
        <w:rPr>
          <w:b/>
        </w:rPr>
        <w:t>nfsnobody</w:t>
      </w:r>
      <w:r>
        <w:t xml:space="preserve">user and group also </w:t>
      </w:r>
      <w:r>
        <w:rPr>
          <w:b/>
        </w:rPr>
        <w:t>nfsnobody</w:t>
      </w:r>
      <w:r>
        <w:rPr>
          <w:b/>
          <w:spacing w:val="40"/>
        </w:rPr>
        <w:t xml:space="preserve"> </w:t>
      </w:r>
      <w:r>
        <w:t>due</w:t>
      </w:r>
      <w:r>
        <w:rPr>
          <w:spacing w:val="-3"/>
        </w:rPr>
        <w:t xml:space="preserve"> </w:t>
      </w:r>
      <w:r>
        <w:t>to</w:t>
      </w:r>
      <w:r>
        <w:rPr>
          <w:spacing w:val="40"/>
        </w:rPr>
        <w:t xml:space="preserve"> </w:t>
      </w:r>
      <w:r>
        <w:rPr>
          <w:b/>
        </w:rPr>
        <w:t xml:space="preserve">root_squash </w:t>
      </w:r>
      <w:r>
        <w:t>permission is</w:t>
      </w:r>
      <w:r>
        <w:rPr>
          <w:spacing w:val="-1"/>
        </w:rPr>
        <w:t xml:space="preserve"> </w:t>
      </w:r>
      <w:r>
        <w:t>there</w:t>
      </w:r>
      <w:r>
        <w:rPr>
          <w:spacing w:val="-1"/>
        </w:rPr>
        <w:t xml:space="preserve"> </w:t>
      </w:r>
      <w:r>
        <w:t>by default.</w:t>
      </w:r>
      <w:r>
        <w:rPr>
          <w:spacing w:val="40"/>
        </w:rPr>
        <w:t xml:space="preserve"> </w:t>
      </w:r>
      <w:r>
        <w:t>So, if</w:t>
      </w:r>
      <w:r>
        <w:rPr>
          <w:spacing w:val="-2"/>
        </w:rPr>
        <w:t xml:space="preserve"> </w:t>
      </w:r>
      <w:r>
        <w:t>we want to make the root user</w:t>
      </w:r>
      <w:r>
        <w:rPr>
          <w:spacing w:val="-2"/>
        </w:rPr>
        <w:t xml:space="preserve"> </w:t>
      </w:r>
      <w:r>
        <w:t>to create</w:t>
      </w:r>
      <w:r>
        <w:rPr>
          <w:spacing w:val="-1"/>
        </w:rPr>
        <w:t xml:space="preserve"> </w:t>
      </w:r>
      <w:r>
        <w:t>file</w:t>
      </w:r>
      <w:r>
        <w:rPr>
          <w:spacing w:val="-1"/>
        </w:rPr>
        <w:t xml:space="preserve"> </w:t>
      </w:r>
      <w:r>
        <w:t>on the</w:t>
      </w:r>
      <w:r>
        <w:rPr>
          <w:spacing w:val="40"/>
        </w:rPr>
        <w:t xml:space="preserve"> </w:t>
      </w:r>
      <w:r>
        <w:t>NFS shared</w:t>
      </w:r>
      <w:r>
        <w:rPr>
          <w:spacing w:val="-2"/>
        </w:rPr>
        <w:t xml:space="preserve"> </w:t>
      </w:r>
      <w:r>
        <w:t>directory,</w:t>
      </w:r>
      <w:r>
        <w:rPr>
          <w:spacing w:val="-2"/>
        </w:rPr>
        <w:t xml:space="preserve"> </w:t>
      </w:r>
      <w:r>
        <w:t>then</w:t>
      </w:r>
      <w:r>
        <w:rPr>
          <w:spacing w:val="-5"/>
        </w:rPr>
        <w:t xml:space="preserve"> </w:t>
      </w:r>
      <w:r>
        <w:t>go</w:t>
      </w:r>
      <w:r>
        <w:rPr>
          <w:spacing w:val="-4"/>
        </w:rPr>
        <w:t xml:space="preserve"> </w:t>
      </w:r>
      <w:r>
        <w:t>to</w:t>
      </w:r>
      <w:r>
        <w:rPr>
          <w:spacing w:val="-1"/>
        </w:rPr>
        <w:t xml:space="preserve"> </w:t>
      </w:r>
      <w:r>
        <w:t>server</w:t>
      </w:r>
      <w:r>
        <w:rPr>
          <w:spacing w:val="-2"/>
        </w:rPr>
        <w:t xml:space="preserve"> </w:t>
      </w:r>
      <w:r>
        <w:t>side</w:t>
      </w:r>
      <w:r>
        <w:rPr>
          <w:spacing w:val="44"/>
        </w:rPr>
        <w:t xml:space="preserve"> </w:t>
      </w:r>
      <w:r>
        <w:t>and</w:t>
      </w:r>
      <w:r>
        <w:rPr>
          <w:spacing w:val="42"/>
        </w:rPr>
        <w:t xml:space="preserve"> </w:t>
      </w:r>
      <w:r>
        <w:t>open</w:t>
      </w:r>
      <w:r>
        <w:rPr>
          <w:spacing w:val="-2"/>
        </w:rPr>
        <w:t xml:space="preserve"> </w:t>
      </w:r>
      <w:r>
        <w:t>the</w:t>
      </w:r>
      <w:r>
        <w:rPr>
          <w:spacing w:val="69"/>
          <w:w w:val="150"/>
        </w:rPr>
        <w:t xml:space="preserve"> </w:t>
      </w:r>
      <w:r>
        <w:rPr>
          <w:b/>
        </w:rPr>
        <w:t>/etc/exports</w:t>
      </w:r>
      <w:r>
        <w:rPr>
          <w:b/>
          <w:spacing w:val="70"/>
          <w:w w:val="150"/>
        </w:rPr>
        <w:t xml:space="preserve"> </w:t>
      </w:r>
      <w:r>
        <w:t>file</w:t>
      </w:r>
      <w:r>
        <w:rPr>
          <w:spacing w:val="-1"/>
        </w:rPr>
        <w:t xml:space="preserve"> </w:t>
      </w:r>
      <w:r>
        <w:t>and</w:t>
      </w:r>
      <w:r>
        <w:rPr>
          <w:spacing w:val="46"/>
        </w:rPr>
        <w:t xml:space="preserve"> </w:t>
      </w:r>
      <w:r>
        <w:t>type</w:t>
      </w:r>
      <w:r>
        <w:rPr>
          <w:spacing w:val="-1"/>
        </w:rPr>
        <w:t xml:space="preserve"> </w:t>
      </w:r>
      <w:r>
        <w:t>as</w:t>
      </w:r>
      <w:r>
        <w:rPr>
          <w:spacing w:val="-5"/>
        </w:rPr>
        <w:t xml:space="preserve"> </w:t>
      </w:r>
      <w:r>
        <w:rPr>
          <w:spacing w:val="-2"/>
        </w:rPr>
        <w:t>below,</w:t>
      </w:r>
    </w:p>
    <w:p w:rsidR="004B43E7" w:rsidRDefault="00000000">
      <w:pPr>
        <w:tabs>
          <w:tab w:val="left" w:pos="2620"/>
          <w:tab w:val="left" w:pos="2771"/>
          <w:tab w:val="left" w:pos="8631"/>
        </w:tabs>
        <w:spacing w:line="312" w:lineRule="auto"/>
        <w:ind w:left="885" w:right="1714"/>
      </w:pPr>
      <w:r>
        <w:rPr>
          <w:b/>
        </w:rPr>
        <w:t>&lt;shared</w:t>
      </w:r>
      <w:r>
        <w:rPr>
          <w:b/>
          <w:spacing w:val="40"/>
        </w:rPr>
        <w:t xml:space="preserve"> </w:t>
      </w:r>
      <w:r>
        <w:rPr>
          <w:b/>
        </w:rPr>
        <w:t>name&gt;</w:t>
      </w:r>
      <w:r>
        <w:rPr>
          <w:b/>
        </w:rPr>
        <w:tab/>
        <w:t>&lt;domain</w:t>
      </w:r>
      <w:r>
        <w:rPr>
          <w:b/>
          <w:spacing w:val="40"/>
        </w:rPr>
        <w:t xml:space="preserve"> </w:t>
      </w:r>
      <w:r>
        <w:rPr>
          <w:b/>
        </w:rPr>
        <w:t>name</w:t>
      </w:r>
      <w:r>
        <w:rPr>
          <w:b/>
          <w:spacing w:val="-5"/>
        </w:rPr>
        <w:t xml:space="preserve"> </w:t>
      </w:r>
      <w:r>
        <w:rPr>
          <w:b/>
        </w:rPr>
        <w:t>or</w:t>
      </w:r>
      <w:r>
        <w:rPr>
          <w:b/>
          <w:spacing w:val="39"/>
        </w:rPr>
        <w:t xml:space="preserve"> </w:t>
      </w:r>
      <w:r>
        <w:rPr>
          <w:b/>
        </w:rPr>
        <w:t>systems</w:t>
      </w:r>
      <w:r>
        <w:rPr>
          <w:b/>
          <w:spacing w:val="-5"/>
        </w:rPr>
        <w:t xml:space="preserve"> </w:t>
      </w:r>
      <w:r>
        <w:rPr>
          <w:b/>
        </w:rPr>
        <w:t>names&gt;(permissions,</w:t>
      </w:r>
      <w:r>
        <w:rPr>
          <w:b/>
          <w:spacing w:val="-6"/>
        </w:rPr>
        <w:t xml:space="preserve"> </w:t>
      </w:r>
      <w:r>
        <w:rPr>
          <w:b/>
        </w:rPr>
        <w:t>sync,</w:t>
      </w:r>
      <w:r>
        <w:rPr>
          <w:b/>
          <w:spacing w:val="-4"/>
        </w:rPr>
        <w:t xml:space="preserve"> </w:t>
      </w:r>
      <w:r>
        <w:rPr>
          <w:b/>
        </w:rPr>
        <w:t xml:space="preserve">no_root_squash) </w:t>
      </w:r>
      <w:r>
        <w:t>Example :</w:t>
      </w:r>
      <w:r>
        <w:rPr>
          <w:spacing w:val="40"/>
        </w:rPr>
        <w:t xml:space="preserve"> </w:t>
      </w:r>
      <w:r>
        <w:rPr>
          <w:b/>
        </w:rPr>
        <w:t>/public</w:t>
      </w:r>
      <w:r>
        <w:rPr>
          <w:b/>
        </w:rPr>
        <w:tab/>
      </w:r>
      <w:r>
        <w:rPr>
          <w:b/>
        </w:rPr>
        <w:tab/>
        <w:t>*.example.com(rw, sync, no_root_squash)</w:t>
      </w:r>
      <w:r>
        <w:rPr>
          <w:b/>
        </w:rPr>
        <w:tab/>
      </w:r>
      <w:r>
        <w:rPr>
          <w:spacing w:val="-2"/>
        </w:rPr>
        <w:t xml:space="preserve">(save </w:t>
      </w:r>
      <w:r>
        <w:t>and</w:t>
      </w:r>
      <w:r>
        <w:rPr>
          <w:spacing w:val="40"/>
        </w:rPr>
        <w:t xml:space="preserve"> </w:t>
      </w:r>
      <w:r>
        <w:t>exit</w:t>
      </w:r>
      <w:r>
        <w:rPr>
          <w:spacing w:val="40"/>
        </w:rPr>
        <w:t xml:space="preserve"> </w:t>
      </w:r>
      <w:r>
        <w:t>the file)</w:t>
      </w:r>
    </w:p>
    <w:p w:rsidR="004B43E7" w:rsidRDefault="00000000">
      <w:pPr>
        <w:pStyle w:val="BodyText"/>
        <w:tabs>
          <w:tab w:val="left" w:pos="5501"/>
        </w:tabs>
        <w:spacing w:before="1"/>
        <w:ind w:left="885"/>
      </w:pPr>
      <w:r>
        <w:t>#</w:t>
      </w:r>
      <w:r>
        <w:rPr>
          <w:spacing w:val="-1"/>
        </w:rPr>
        <w:t xml:space="preserve"> </w:t>
      </w:r>
      <w:r>
        <w:t>exportfs</w:t>
      </w:r>
      <w:r>
        <w:rPr>
          <w:spacing w:val="48"/>
        </w:rPr>
        <w:t xml:space="preserve">  </w:t>
      </w:r>
      <w:r>
        <w:t>-</w:t>
      </w:r>
      <w:r>
        <w:rPr>
          <w:spacing w:val="-5"/>
        </w:rPr>
        <w:t>rv</w:t>
      </w:r>
      <w:r>
        <w:tab/>
        <w:t>(to</w:t>
      </w:r>
      <w:r>
        <w:rPr>
          <w:spacing w:val="-5"/>
        </w:rPr>
        <w:t xml:space="preserve"> </w:t>
      </w:r>
      <w:r>
        <w:t>export</w:t>
      </w:r>
      <w:r>
        <w:rPr>
          <w:spacing w:val="-4"/>
        </w:rPr>
        <w:t xml:space="preserve"> </w:t>
      </w:r>
      <w:r>
        <w:t>the</w:t>
      </w:r>
      <w:r>
        <w:rPr>
          <w:spacing w:val="-1"/>
        </w:rPr>
        <w:t xml:space="preserve"> </w:t>
      </w:r>
      <w:r>
        <w:t>shared</w:t>
      </w:r>
      <w:r>
        <w:rPr>
          <w:spacing w:val="-4"/>
        </w:rPr>
        <w:t xml:space="preserve"> </w:t>
      </w:r>
      <w:r>
        <w:rPr>
          <w:spacing w:val="-2"/>
        </w:rPr>
        <w:t>directory)</w:t>
      </w:r>
    </w:p>
    <w:p w:rsidR="004B43E7" w:rsidRDefault="00000000">
      <w:pPr>
        <w:pStyle w:val="BodyText"/>
        <w:tabs>
          <w:tab w:val="left" w:pos="5501"/>
        </w:tabs>
        <w:spacing w:before="79"/>
        <w:ind w:left="885"/>
      </w:pPr>
      <w:r>
        <w:t>#</w:t>
      </w:r>
      <w:r>
        <w:rPr>
          <w:spacing w:val="-2"/>
        </w:rPr>
        <w:t xml:space="preserve"> </w:t>
      </w:r>
      <w:r>
        <w:t>service</w:t>
      </w:r>
      <w:r>
        <w:rPr>
          <w:spacing w:val="45"/>
        </w:rPr>
        <w:t xml:space="preserve"> </w:t>
      </w:r>
      <w:r>
        <w:t>nfs</w:t>
      </w:r>
      <w:r>
        <w:rPr>
          <w:spacing w:val="45"/>
        </w:rPr>
        <w:t xml:space="preserve"> </w:t>
      </w:r>
      <w:r>
        <w:rPr>
          <w:spacing w:val="-2"/>
        </w:rPr>
        <w:t>restart</w:t>
      </w:r>
      <w:r>
        <w:tab/>
        <w:t>(to</w:t>
      </w:r>
      <w:r>
        <w:rPr>
          <w:spacing w:val="-1"/>
        </w:rPr>
        <w:t xml:space="preserve"> </w:t>
      </w:r>
      <w:r>
        <w:t>restart</w:t>
      </w:r>
      <w:r>
        <w:rPr>
          <w:spacing w:val="-2"/>
        </w:rPr>
        <w:t xml:space="preserve"> </w:t>
      </w:r>
      <w:r>
        <w:t>the</w:t>
      </w:r>
      <w:r>
        <w:rPr>
          <w:spacing w:val="47"/>
        </w:rPr>
        <w:t xml:space="preserve"> </w:t>
      </w:r>
      <w:r>
        <w:t>NFS</w:t>
      </w:r>
      <w:r>
        <w:rPr>
          <w:spacing w:val="47"/>
        </w:rPr>
        <w:t xml:space="preserve"> </w:t>
      </w:r>
      <w:r>
        <w:t>service</w:t>
      </w:r>
      <w:r>
        <w:rPr>
          <w:spacing w:val="45"/>
        </w:rPr>
        <w:t xml:space="preserve"> </w:t>
      </w:r>
      <w:r>
        <w:t>in</w:t>
      </w:r>
      <w:r>
        <w:rPr>
          <w:spacing w:val="-3"/>
        </w:rPr>
        <w:t xml:space="preserve"> </w:t>
      </w:r>
      <w:r>
        <w:t>RHEL -</w:t>
      </w:r>
      <w:r>
        <w:rPr>
          <w:spacing w:val="-2"/>
        </w:rPr>
        <w:t xml:space="preserve"> </w:t>
      </w:r>
      <w:r>
        <w:rPr>
          <w:spacing w:val="-5"/>
        </w:rPr>
        <w:t>6)</w:t>
      </w:r>
    </w:p>
    <w:p w:rsidR="004B43E7" w:rsidRDefault="00000000">
      <w:pPr>
        <w:pStyle w:val="BodyText"/>
        <w:tabs>
          <w:tab w:val="left" w:pos="5501"/>
        </w:tabs>
        <w:spacing w:before="80"/>
        <w:ind w:left="885"/>
      </w:pPr>
      <w:r>
        <w:t>#</w:t>
      </w:r>
      <w:r>
        <w:rPr>
          <w:spacing w:val="-5"/>
        </w:rPr>
        <w:t xml:space="preserve"> </w:t>
      </w:r>
      <w:r>
        <w:t>systemctl</w:t>
      </w:r>
      <w:r>
        <w:rPr>
          <w:spacing w:val="44"/>
        </w:rPr>
        <w:t xml:space="preserve"> </w:t>
      </w:r>
      <w:r>
        <w:t>restart</w:t>
      </w:r>
      <w:r>
        <w:rPr>
          <w:spacing w:val="43"/>
        </w:rPr>
        <w:t xml:space="preserve"> </w:t>
      </w:r>
      <w:r>
        <w:t>nfs-</w:t>
      </w:r>
      <w:r>
        <w:rPr>
          <w:spacing w:val="-2"/>
        </w:rPr>
        <w:t>server</w:t>
      </w:r>
      <w:r>
        <w:tab/>
        <w:t>(to</w:t>
      </w:r>
      <w:r>
        <w:rPr>
          <w:spacing w:val="-1"/>
        </w:rPr>
        <w:t xml:space="preserve"> </w:t>
      </w:r>
      <w:r>
        <w:t>restart</w:t>
      </w:r>
      <w:r>
        <w:rPr>
          <w:spacing w:val="-1"/>
        </w:rPr>
        <w:t xml:space="preserve"> </w:t>
      </w:r>
      <w:r>
        <w:t>the</w:t>
      </w:r>
      <w:r>
        <w:rPr>
          <w:spacing w:val="47"/>
        </w:rPr>
        <w:t xml:space="preserve"> </w:t>
      </w:r>
      <w:r>
        <w:t>NFS</w:t>
      </w:r>
      <w:r>
        <w:rPr>
          <w:spacing w:val="47"/>
        </w:rPr>
        <w:t xml:space="preserve"> </w:t>
      </w:r>
      <w:r>
        <w:t>service</w:t>
      </w:r>
      <w:r>
        <w:rPr>
          <w:spacing w:val="45"/>
        </w:rPr>
        <w:t xml:space="preserve"> </w:t>
      </w:r>
      <w:r>
        <w:t>in</w:t>
      </w:r>
      <w:r>
        <w:rPr>
          <w:spacing w:val="-3"/>
        </w:rPr>
        <w:t xml:space="preserve"> </w:t>
      </w:r>
      <w:r>
        <w:t>RHEL</w:t>
      </w:r>
      <w:r>
        <w:rPr>
          <w:spacing w:val="-1"/>
        </w:rPr>
        <w:t xml:space="preserve"> </w:t>
      </w:r>
      <w:r>
        <w:t>-</w:t>
      </w:r>
      <w:r>
        <w:rPr>
          <w:spacing w:val="-2"/>
        </w:rPr>
        <w:t xml:space="preserve"> </w:t>
      </w:r>
      <w:r>
        <w:rPr>
          <w:spacing w:val="-5"/>
        </w:rPr>
        <w:t>7)</w:t>
      </w:r>
    </w:p>
    <w:p w:rsidR="004B43E7" w:rsidRDefault="00000000">
      <w:pPr>
        <w:pStyle w:val="Heading2"/>
        <w:numPr>
          <w:ilvl w:val="0"/>
          <w:numId w:val="116"/>
        </w:numPr>
        <w:tabs>
          <w:tab w:val="left" w:pos="886"/>
        </w:tabs>
        <w:spacing w:before="82"/>
        <w:ind w:left="885" w:hanging="426"/>
      </w:pPr>
      <w:r>
        <w:t>What</w:t>
      </w:r>
      <w:r>
        <w:rPr>
          <w:spacing w:val="-3"/>
        </w:rPr>
        <w:t xml:space="preserve"> </w:t>
      </w:r>
      <w:r>
        <w:t>are</w:t>
      </w:r>
      <w:r>
        <w:rPr>
          <w:spacing w:val="-4"/>
        </w:rPr>
        <w:t xml:space="preserve"> </w:t>
      </w:r>
      <w:r>
        <w:t>the</w:t>
      </w:r>
      <w:r>
        <w:rPr>
          <w:spacing w:val="-3"/>
        </w:rPr>
        <w:t xml:space="preserve"> </w:t>
      </w:r>
      <w:r>
        <w:t>disadvantages</w:t>
      </w:r>
      <w:r>
        <w:rPr>
          <w:spacing w:val="-3"/>
        </w:rPr>
        <w:t xml:space="preserve"> </w:t>
      </w:r>
      <w:r>
        <w:t>of</w:t>
      </w:r>
      <w:r>
        <w:rPr>
          <w:spacing w:val="-3"/>
        </w:rPr>
        <w:t xml:space="preserve"> </w:t>
      </w:r>
      <w:r>
        <w:t>the</w:t>
      </w:r>
      <w:r>
        <w:rPr>
          <w:spacing w:val="-4"/>
        </w:rPr>
        <w:t xml:space="preserve"> </w:t>
      </w:r>
      <w:r>
        <w:t>direct</w:t>
      </w:r>
      <w:r>
        <w:rPr>
          <w:spacing w:val="42"/>
        </w:rPr>
        <w:t xml:space="preserve"> </w:t>
      </w:r>
      <w:r>
        <w:t>or</w:t>
      </w:r>
      <w:r>
        <w:rPr>
          <w:spacing w:val="43"/>
        </w:rPr>
        <w:t xml:space="preserve"> </w:t>
      </w:r>
      <w:r>
        <w:t>manual</w:t>
      </w:r>
      <w:r>
        <w:rPr>
          <w:spacing w:val="-2"/>
        </w:rPr>
        <w:t xml:space="preserve"> mounting?</w:t>
      </w:r>
    </w:p>
    <w:p w:rsidR="004B43E7" w:rsidRDefault="00000000">
      <w:pPr>
        <w:pStyle w:val="ListParagraph"/>
        <w:numPr>
          <w:ilvl w:val="1"/>
          <w:numId w:val="116"/>
        </w:numPr>
        <w:tabs>
          <w:tab w:val="left" w:pos="1181"/>
          <w:tab w:val="left" w:pos="2620"/>
        </w:tabs>
        <w:spacing w:before="80" w:line="312" w:lineRule="auto"/>
        <w:ind w:right="1574" w:firstLine="0"/>
      </w:pPr>
      <w:r>
        <w:t>Manual</w:t>
      </w:r>
      <w:r>
        <w:rPr>
          <w:spacing w:val="-1"/>
        </w:rPr>
        <w:t xml:space="preserve"> </w:t>
      </w:r>
      <w:r>
        <w:t>mounting</w:t>
      </w:r>
      <w:r>
        <w:rPr>
          <w:spacing w:val="-4"/>
        </w:rPr>
        <w:t xml:space="preserve"> </w:t>
      </w:r>
      <w:r>
        <w:t>means,</w:t>
      </w:r>
      <w:r>
        <w:rPr>
          <w:spacing w:val="-6"/>
        </w:rPr>
        <w:t xml:space="preserve"> </w:t>
      </w:r>
      <w:r>
        <w:t>we</w:t>
      </w:r>
      <w:r>
        <w:rPr>
          <w:spacing w:val="-1"/>
        </w:rPr>
        <w:t xml:space="preserve"> </w:t>
      </w:r>
      <w:r>
        <w:t>have</w:t>
      </w:r>
      <w:r>
        <w:rPr>
          <w:spacing w:val="-3"/>
        </w:rPr>
        <w:t xml:space="preserve"> </w:t>
      </w:r>
      <w:r>
        <w:t>to</w:t>
      </w:r>
      <w:r>
        <w:rPr>
          <w:spacing w:val="-2"/>
        </w:rPr>
        <w:t xml:space="preserve"> </w:t>
      </w:r>
      <w:r>
        <w:t>mount</w:t>
      </w:r>
      <w:r>
        <w:rPr>
          <w:spacing w:val="-3"/>
        </w:rPr>
        <w:t xml:space="preserve"> </w:t>
      </w:r>
      <w:r>
        <w:t>manually,</w:t>
      </w:r>
      <w:r>
        <w:rPr>
          <w:spacing w:val="-1"/>
        </w:rPr>
        <w:t xml:space="preserve"> </w:t>
      </w:r>
      <w:r>
        <w:t>so</w:t>
      </w:r>
      <w:r>
        <w:rPr>
          <w:spacing w:val="-1"/>
        </w:rPr>
        <w:t xml:space="preserve"> </w:t>
      </w:r>
      <w:r>
        <w:t>it</w:t>
      </w:r>
      <w:r>
        <w:rPr>
          <w:spacing w:val="-3"/>
        </w:rPr>
        <w:t xml:space="preserve"> </w:t>
      </w:r>
      <w:r>
        <w:t>creates</w:t>
      </w:r>
      <w:r>
        <w:rPr>
          <w:spacing w:val="-3"/>
        </w:rPr>
        <w:t xml:space="preserve"> </w:t>
      </w:r>
      <w:r>
        <w:t>so</w:t>
      </w:r>
      <w:r>
        <w:rPr>
          <w:spacing w:val="-2"/>
        </w:rPr>
        <w:t xml:space="preserve"> </w:t>
      </w:r>
      <w:r>
        <w:t>many</w:t>
      </w:r>
      <w:r>
        <w:rPr>
          <w:spacing w:val="-1"/>
        </w:rPr>
        <w:t xml:space="preserve"> </w:t>
      </w:r>
      <w:r>
        <w:t>problems.</w:t>
      </w:r>
      <w:r>
        <w:rPr>
          <w:spacing w:val="40"/>
        </w:rPr>
        <w:t xml:space="preserve"> </w:t>
      </w:r>
      <w:r>
        <w:t>For example if</w:t>
      </w:r>
      <w:r>
        <w:rPr>
          <w:spacing w:val="40"/>
        </w:rPr>
        <w:t xml:space="preserve"> </w:t>
      </w:r>
      <w:r>
        <w:t>NFS</w:t>
      </w:r>
      <w:r>
        <w:tab/>
        <w:t>service is not available then,</w:t>
      </w:r>
      <w:r>
        <w:rPr>
          <w:spacing w:val="40"/>
        </w:rPr>
        <w:t xml:space="preserve"> </w:t>
      </w:r>
      <w:r>
        <w:rPr>
          <w:b/>
        </w:rPr>
        <w:t># df</w:t>
      </w:r>
      <w:r>
        <w:rPr>
          <w:b/>
          <w:spacing w:val="80"/>
          <w:w w:val="150"/>
        </w:rPr>
        <w:t xml:space="preserve"> </w:t>
      </w:r>
      <w:r>
        <w:rPr>
          <w:b/>
        </w:rPr>
        <w:t>-hT</w:t>
      </w:r>
      <w:r>
        <w:rPr>
          <w:b/>
          <w:spacing w:val="80"/>
        </w:rPr>
        <w:t xml:space="preserve"> </w:t>
      </w:r>
      <w:r>
        <w:t>command will hang.</w:t>
      </w:r>
    </w:p>
    <w:p w:rsidR="004B43E7" w:rsidRDefault="00000000">
      <w:pPr>
        <w:pStyle w:val="ListParagraph"/>
        <w:numPr>
          <w:ilvl w:val="1"/>
          <w:numId w:val="116"/>
        </w:numPr>
        <w:tabs>
          <w:tab w:val="left" w:pos="1181"/>
        </w:tabs>
        <w:spacing w:before="0" w:line="312" w:lineRule="auto"/>
        <w:ind w:right="2175" w:firstLine="0"/>
      </w:pPr>
      <w:r>
        <w:t>If</w:t>
      </w:r>
      <w:r>
        <w:rPr>
          <w:spacing w:val="-2"/>
        </w:rPr>
        <w:t xml:space="preserve"> </w:t>
      </w:r>
      <w:r>
        <w:t>the</w:t>
      </w:r>
      <w:r>
        <w:rPr>
          <w:spacing w:val="40"/>
        </w:rPr>
        <w:t xml:space="preserve"> </w:t>
      </w:r>
      <w:r>
        <w:t>NFS</w:t>
      </w:r>
      <w:r>
        <w:rPr>
          <w:spacing w:val="40"/>
        </w:rPr>
        <w:t xml:space="preserve"> </w:t>
      </w:r>
      <w:r>
        <w:t>server</w:t>
      </w:r>
      <w:r>
        <w:rPr>
          <w:spacing w:val="-2"/>
        </w:rPr>
        <w:t xml:space="preserve"> </w:t>
      </w:r>
      <w:r>
        <w:t>is</w:t>
      </w:r>
      <w:r>
        <w:rPr>
          <w:spacing w:val="-5"/>
        </w:rPr>
        <w:t xml:space="preserve"> </w:t>
      </w:r>
      <w:r>
        <w:t>down</w:t>
      </w:r>
      <w:r>
        <w:rPr>
          <w:spacing w:val="-4"/>
        </w:rPr>
        <w:t xml:space="preserve"> </w:t>
      </w:r>
      <w:r>
        <w:t>while</w:t>
      </w:r>
      <w:r>
        <w:rPr>
          <w:spacing w:val="-1"/>
        </w:rPr>
        <w:t xml:space="preserve"> </w:t>
      </w:r>
      <w:r>
        <w:t>booting</w:t>
      </w:r>
      <w:r>
        <w:rPr>
          <w:spacing w:val="-5"/>
        </w:rPr>
        <w:t xml:space="preserve"> </w:t>
      </w:r>
      <w:r>
        <w:t>the</w:t>
      </w:r>
      <w:r>
        <w:rPr>
          <w:spacing w:val="-2"/>
        </w:rPr>
        <w:t xml:space="preserve"> </w:t>
      </w:r>
      <w:r>
        <w:t>client,</w:t>
      </w:r>
      <w:r>
        <w:rPr>
          <w:spacing w:val="-2"/>
        </w:rPr>
        <w:t xml:space="preserve"> </w:t>
      </w:r>
      <w:r>
        <w:t>the</w:t>
      </w:r>
      <w:r>
        <w:rPr>
          <w:spacing w:val="-1"/>
        </w:rPr>
        <w:t xml:space="preserve"> </w:t>
      </w:r>
      <w:r>
        <w:t>client</w:t>
      </w:r>
      <w:r>
        <w:rPr>
          <w:spacing w:val="-4"/>
        </w:rPr>
        <w:t xml:space="preserve"> </w:t>
      </w:r>
      <w:r>
        <w:t>will</w:t>
      </w:r>
      <w:r>
        <w:rPr>
          <w:spacing w:val="-2"/>
        </w:rPr>
        <w:t xml:space="preserve"> </w:t>
      </w:r>
      <w:r>
        <w:t>not</w:t>
      </w:r>
      <w:r>
        <w:rPr>
          <w:spacing w:val="-2"/>
        </w:rPr>
        <w:t xml:space="preserve"> </w:t>
      </w:r>
      <w:r>
        <w:t>boot</w:t>
      </w:r>
      <w:r>
        <w:rPr>
          <w:spacing w:val="-2"/>
        </w:rPr>
        <w:t xml:space="preserve"> </w:t>
      </w:r>
      <w:r>
        <w:t>because</w:t>
      </w:r>
      <w:r>
        <w:rPr>
          <w:spacing w:val="-1"/>
        </w:rPr>
        <w:t xml:space="preserve"> </w:t>
      </w:r>
      <w:r>
        <w:t>it searches for</w:t>
      </w:r>
      <w:r>
        <w:rPr>
          <w:spacing w:val="40"/>
        </w:rPr>
        <w:t xml:space="preserve"> </w:t>
      </w:r>
      <w:r>
        <w:t>NFS</w:t>
      </w:r>
      <w:r>
        <w:rPr>
          <w:spacing w:val="80"/>
          <w:w w:val="150"/>
        </w:rPr>
        <w:t xml:space="preserve"> </w:t>
      </w:r>
      <w:r>
        <w:t>mount point as an entry in</w:t>
      </w:r>
      <w:r>
        <w:rPr>
          <w:spacing w:val="40"/>
        </w:rPr>
        <w:t xml:space="preserve"> </w:t>
      </w:r>
      <w:r>
        <w:rPr>
          <w:b/>
        </w:rPr>
        <w:t>/etc/fstab</w:t>
      </w:r>
      <w:r>
        <w:rPr>
          <w:b/>
          <w:spacing w:val="80"/>
        </w:rPr>
        <w:t xml:space="preserve"> </w:t>
      </w:r>
      <w:r>
        <w:t>file.</w:t>
      </w:r>
    </w:p>
    <w:p w:rsidR="004B43E7" w:rsidRDefault="00000000">
      <w:pPr>
        <w:pStyle w:val="ListParagraph"/>
        <w:numPr>
          <w:ilvl w:val="1"/>
          <w:numId w:val="116"/>
        </w:numPr>
        <w:tabs>
          <w:tab w:val="left" w:pos="1223"/>
          <w:tab w:val="left" w:pos="3340"/>
        </w:tabs>
        <w:spacing w:before="0" w:line="312" w:lineRule="auto"/>
        <w:ind w:right="2314" w:firstLine="0"/>
      </w:pPr>
      <w:r>
        <w:t>Another</w:t>
      </w:r>
      <w:r>
        <w:rPr>
          <w:spacing w:val="-2"/>
        </w:rPr>
        <w:t xml:space="preserve"> </w:t>
      </w:r>
      <w:r>
        <w:t>disadvantage</w:t>
      </w:r>
      <w:r>
        <w:rPr>
          <w:spacing w:val="-4"/>
        </w:rPr>
        <w:t xml:space="preserve"> </w:t>
      </w:r>
      <w:r>
        <w:t>of</w:t>
      </w:r>
      <w:r>
        <w:rPr>
          <w:spacing w:val="-4"/>
        </w:rPr>
        <w:t xml:space="preserve"> </w:t>
      </w:r>
      <w:r>
        <w:t>manual</w:t>
      </w:r>
      <w:r>
        <w:rPr>
          <w:spacing w:val="-5"/>
        </w:rPr>
        <w:t xml:space="preserve"> </w:t>
      </w:r>
      <w:r>
        <w:t>mounting</w:t>
      </w:r>
      <w:r>
        <w:rPr>
          <w:spacing w:val="-3"/>
        </w:rPr>
        <w:t xml:space="preserve"> </w:t>
      </w:r>
      <w:r>
        <w:t>is</w:t>
      </w:r>
      <w:r>
        <w:rPr>
          <w:spacing w:val="-2"/>
        </w:rPr>
        <w:t xml:space="preserve"> </w:t>
      </w:r>
      <w:r>
        <w:t>it</w:t>
      </w:r>
      <w:r>
        <w:rPr>
          <w:spacing w:val="-2"/>
        </w:rPr>
        <w:t xml:space="preserve"> </w:t>
      </w:r>
      <w:r>
        <w:t>consumes</w:t>
      </w:r>
      <w:r>
        <w:rPr>
          <w:spacing w:val="-4"/>
        </w:rPr>
        <w:t xml:space="preserve"> </w:t>
      </w:r>
      <w:r>
        <w:t>more</w:t>
      </w:r>
      <w:r>
        <w:rPr>
          <w:spacing w:val="-4"/>
        </w:rPr>
        <w:t xml:space="preserve"> </w:t>
      </w:r>
      <w:r>
        <w:t>memory</w:t>
      </w:r>
      <w:r>
        <w:rPr>
          <w:spacing w:val="-2"/>
        </w:rPr>
        <w:t xml:space="preserve"> </w:t>
      </w:r>
      <w:r>
        <w:t>and</w:t>
      </w:r>
      <w:r>
        <w:rPr>
          <w:spacing w:val="80"/>
        </w:rPr>
        <w:t xml:space="preserve"> </w:t>
      </w:r>
      <w:r>
        <w:t>CPU resources on the client</w:t>
      </w:r>
      <w:r>
        <w:tab/>
      </w:r>
      <w:r>
        <w:rPr>
          <w:spacing w:val="-2"/>
        </w:rPr>
        <w:t>system.</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503"/>
      </w:pPr>
      <w:r>
        <w:lastRenderedPageBreak/>
        <w:t>So,</w:t>
      </w:r>
      <w:r>
        <w:rPr>
          <w:spacing w:val="40"/>
        </w:rPr>
        <w:t xml:space="preserve"> </w:t>
      </w:r>
      <w:r>
        <w:t>to</w:t>
      </w:r>
      <w:r>
        <w:rPr>
          <w:spacing w:val="-3"/>
        </w:rPr>
        <w:t xml:space="preserve"> </w:t>
      </w:r>
      <w:r>
        <w:t>overcome</w:t>
      </w:r>
      <w:r>
        <w:rPr>
          <w:spacing w:val="-4"/>
        </w:rPr>
        <w:t xml:space="preserve"> </w:t>
      </w:r>
      <w:r>
        <w:t>the</w:t>
      </w:r>
      <w:r>
        <w:rPr>
          <w:spacing w:val="-2"/>
        </w:rPr>
        <w:t xml:space="preserve"> </w:t>
      </w:r>
      <w:r>
        <w:t>above</w:t>
      </w:r>
      <w:r>
        <w:rPr>
          <w:spacing w:val="-4"/>
        </w:rPr>
        <w:t xml:space="preserve"> </w:t>
      </w:r>
      <w:r>
        <w:t>problems</w:t>
      </w:r>
      <w:r>
        <w:rPr>
          <w:spacing w:val="-2"/>
        </w:rPr>
        <w:t xml:space="preserve"> </w:t>
      </w:r>
      <w:r>
        <w:t>normally</w:t>
      </w:r>
      <w:r>
        <w:rPr>
          <w:spacing w:val="40"/>
        </w:rPr>
        <w:t xml:space="preserve"> </w:t>
      </w:r>
      <w:r>
        <w:t>indirect</w:t>
      </w:r>
      <w:r>
        <w:rPr>
          <w:spacing w:val="40"/>
        </w:rPr>
        <w:t xml:space="preserve"> </w:t>
      </w:r>
      <w:r>
        <w:t>or</w:t>
      </w:r>
      <w:r>
        <w:rPr>
          <w:spacing w:val="40"/>
        </w:rPr>
        <w:t xml:space="preserve"> </w:t>
      </w:r>
      <w:r>
        <w:t>automount</w:t>
      </w:r>
      <w:r>
        <w:rPr>
          <w:spacing w:val="40"/>
        </w:rPr>
        <w:t xml:space="preserve"> </w:t>
      </w:r>
      <w:r>
        <w:t>is</w:t>
      </w:r>
      <w:r>
        <w:rPr>
          <w:spacing w:val="-2"/>
        </w:rPr>
        <w:t xml:space="preserve"> </w:t>
      </w:r>
      <w:r>
        <w:t>used</w:t>
      </w:r>
      <w:r>
        <w:rPr>
          <w:spacing w:val="-2"/>
        </w:rPr>
        <w:t xml:space="preserve"> </w:t>
      </w:r>
      <w:r>
        <w:t>using</w:t>
      </w:r>
      <w:r>
        <w:rPr>
          <w:spacing w:val="40"/>
        </w:rPr>
        <w:t xml:space="preserve"> </w:t>
      </w:r>
      <w:r>
        <w:t xml:space="preserve">Autofs </w:t>
      </w:r>
      <w:r>
        <w:rPr>
          <w:spacing w:val="-2"/>
        </w:rPr>
        <w:t>tool.</w:t>
      </w:r>
    </w:p>
    <w:p w:rsidR="004B43E7" w:rsidRDefault="00000000">
      <w:pPr>
        <w:pStyle w:val="Heading2"/>
        <w:numPr>
          <w:ilvl w:val="0"/>
          <w:numId w:val="116"/>
        </w:numPr>
        <w:tabs>
          <w:tab w:val="left" w:pos="888"/>
        </w:tabs>
        <w:spacing w:before="1"/>
      </w:pPr>
      <w:r>
        <w:t>What</w:t>
      </w:r>
      <w:r>
        <w:rPr>
          <w:spacing w:val="-4"/>
        </w:rPr>
        <w:t xml:space="preserve"> </w:t>
      </w:r>
      <w:r>
        <w:t>is</w:t>
      </w:r>
      <w:r>
        <w:rPr>
          <w:spacing w:val="-4"/>
        </w:rPr>
        <w:t xml:space="preserve"> </w:t>
      </w:r>
      <w:r>
        <w:t>secure</w:t>
      </w:r>
      <w:r>
        <w:rPr>
          <w:spacing w:val="42"/>
        </w:rPr>
        <w:t xml:space="preserve"> </w:t>
      </w:r>
      <w:r>
        <w:t>NFS</w:t>
      </w:r>
      <w:r>
        <w:rPr>
          <w:spacing w:val="42"/>
        </w:rPr>
        <w:t xml:space="preserve"> </w:t>
      </w:r>
      <w:r>
        <w:t>server</w:t>
      </w:r>
      <w:r>
        <w:rPr>
          <w:spacing w:val="46"/>
        </w:rPr>
        <w:t xml:space="preserve"> </w:t>
      </w:r>
      <w:r>
        <w:t>and</w:t>
      </w:r>
      <w:r>
        <w:rPr>
          <w:spacing w:val="-3"/>
        </w:rPr>
        <w:t xml:space="preserve"> </w:t>
      </w:r>
      <w:r>
        <w:t>explain</w:t>
      </w:r>
      <w:r>
        <w:rPr>
          <w:spacing w:val="-2"/>
        </w:rPr>
        <w:t xml:space="preserve"> </w:t>
      </w:r>
      <w:r>
        <w:rPr>
          <w:spacing w:val="-5"/>
        </w:rPr>
        <w:t>it?</w:t>
      </w:r>
    </w:p>
    <w:p w:rsidR="004B43E7" w:rsidRDefault="00000000">
      <w:pPr>
        <w:pStyle w:val="BodyText"/>
        <w:spacing w:before="79" w:line="312" w:lineRule="auto"/>
        <w:ind w:right="1464"/>
      </w:pPr>
      <w:r>
        <w:t>Secure</w:t>
      </w:r>
      <w:r>
        <w:rPr>
          <w:spacing w:val="40"/>
        </w:rPr>
        <w:t xml:space="preserve"> </w:t>
      </w:r>
      <w:r>
        <w:t>NFS</w:t>
      </w:r>
      <w:r>
        <w:rPr>
          <w:spacing w:val="40"/>
        </w:rPr>
        <w:t xml:space="preserve"> </w:t>
      </w:r>
      <w:r>
        <w:t>server means</w:t>
      </w:r>
      <w:r>
        <w:rPr>
          <w:spacing w:val="40"/>
        </w:rPr>
        <w:t xml:space="preserve"> </w:t>
      </w:r>
      <w:r>
        <w:rPr>
          <w:b/>
        </w:rPr>
        <w:t>NFS</w:t>
      </w:r>
      <w:r>
        <w:rPr>
          <w:b/>
          <w:spacing w:val="40"/>
        </w:rPr>
        <w:t xml:space="preserve"> </w:t>
      </w:r>
      <w:r>
        <w:rPr>
          <w:b/>
        </w:rPr>
        <w:t>server with Kerberos security</w:t>
      </w:r>
      <w:r>
        <w:t>. It is used to protect the</w:t>
      </w:r>
      <w:r>
        <w:rPr>
          <w:spacing w:val="40"/>
        </w:rPr>
        <w:t xml:space="preserve"> </w:t>
      </w:r>
      <w:r>
        <w:t>NFS exports.</w:t>
      </w:r>
      <w:r>
        <w:rPr>
          <w:spacing w:val="40"/>
        </w:rPr>
        <w:t xml:space="preserve"> </w:t>
      </w:r>
      <w:r>
        <w:t>Kerbebors</w:t>
      </w:r>
      <w:r>
        <w:rPr>
          <w:spacing w:val="-1"/>
        </w:rPr>
        <w:t xml:space="preserve"> </w:t>
      </w:r>
      <w:r>
        <w:t>is</w:t>
      </w:r>
      <w:r>
        <w:rPr>
          <w:spacing w:val="-3"/>
        </w:rPr>
        <w:t xml:space="preserve"> </w:t>
      </w:r>
      <w:r>
        <w:t>a</w:t>
      </w:r>
      <w:r>
        <w:rPr>
          <w:spacing w:val="-1"/>
        </w:rPr>
        <w:t xml:space="preserve"> </w:t>
      </w:r>
      <w:r>
        <w:t>authentication</w:t>
      </w:r>
      <w:r>
        <w:rPr>
          <w:spacing w:val="-2"/>
        </w:rPr>
        <w:t xml:space="preserve"> </w:t>
      </w:r>
      <w:r>
        <w:t>tool</w:t>
      </w:r>
      <w:r>
        <w:rPr>
          <w:spacing w:val="-3"/>
        </w:rPr>
        <w:t xml:space="preserve"> </w:t>
      </w:r>
      <w:r>
        <w:t>to</w:t>
      </w:r>
      <w:r>
        <w:rPr>
          <w:spacing w:val="-2"/>
        </w:rPr>
        <w:t xml:space="preserve"> </w:t>
      </w:r>
      <w:r>
        <w:t>protect</w:t>
      </w:r>
      <w:r>
        <w:rPr>
          <w:spacing w:val="-5"/>
        </w:rPr>
        <w:t xml:space="preserve"> </w:t>
      </w:r>
      <w:r>
        <w:t>the</w:t>
      </w:r>
      <w:r>
        <w:rPr>
          <w:spacing w:val="40"/>
        </w:rPr>
        <w:t xml:space="preserve"> </w:t>
      </w:r>
      <w:r>
        <w:t>NFS</w:t>
      </w:r>
      <w:r>
        <w:rPr>
          <w:spacing w:val="40"/>
        </w:rPr>
        <w:t xml:space="preserve"> </w:t>
      </w:r>
      <w:r>
        <w:t>server</w:t>
      </w:r>
      <w:r>
        <w:rPr>
          <w:spacing w:val="-1"/>
        </w:rPr>
        <w:t xml:space="preserve"> </w:t>
      </w:r>
      <w:r>
        <w:t>shares.</w:t>
      </w:r>
      <w:r>
        <w:rPr>
          <w:spacing w:val="40"/>
        </w:rPr>
        <w:t xml:space="preserve"> </w:t>
      </w:r>
      <w:r>
        <w:t>It</w:t>
      </w:r>
      <w:r>
        <w:rPr>
          <w:spacing w:val="-6"/>
        </w:rPr>
        <w:t xml:space="preserve"> </w:t>
      </w:r>
      <w:r>
        <w:t>uses the</w:t>
      </w:r>
      <w:r>
        <w:rPr>
          <w:spacing w:val="40"/>
        </w:rPr>
        <w:t xml:space="preserve"> </w:t>
      </w:r>
      <w:r>
        <w:t>krb5p method to protect by authentication mechanism and encrypt the data while communication.</w:t>
      </w:r>
    </w:p>
    <w:p w:rsidR="004B43E7" w:rsidRDefault="00000000">
      <w:pPr>
        <w:pStyle w:val="BodyText"/>
        <w:spacing w:before="2" w:line="312" w:lineRule="auto"/>
        <w:ind w:right="1503"/>
      </w:pPr>
      <w:r>
        <w:rPr>
          <w:noProof/>
        </w:rPr>
        <w:drawing>
          <wp:anchor distT="0" distB="0" distL="0" distR="0" simplePos="0" relativeHeight="479203328" behindDoc="1" locked="0" layoutInCell="1" allowOverlap="1">
            <wp:simplePos x="0" y="0"/>
            <wp:positionH relativeFrom="page">
              <wp:posOffset>778433</wp:posOffset>
            </wp:positionH>
            <wp:positionV relativeFrom="paragraph">
              <wp:posOffset>347645</wp:posOffset>
            </wp:positionV>
            <wp:extent cx="5567756" cy="5509895"/>
            <wp:effectExtent l="0" t="0" r="0" b="0"/>
            <wp:wrapNone/>
            <wp:docPr id="2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7" cstate="print"/>
                    <a:stretch>
                      <a:fillRect/>
                    </a:stretch>
                  </pic:blipFill>
                  <pic:spPr>
                    <a:xfrm>
                      <a:off x="0" y="0"/>
                      <a:ext cx="5567756" cy="5509895"/>
                    </a:xfrm>
                    <a:prstGeom prst="rect">
                      <a:avLst/>
                    </a:prstGeom>
                  </pic:spPr>
                </pic:pic>
              </a:graphicData>
            </a:graphic>
          </wp:anchor>
        </w:drawing>
      </w:r>
      <w:r>
        <w:t>For this one key file is required and this should be stored in each and every client which are accessing the nfs secure directory. Then only Kerberos security will be available. This key file should</w:t>
      </w:r>
      <w:r>
        <w:rPr>
          <w:spacing w:val="-4"/>
        </w:rPr>
        <w:t xml:space="preserve"> </w:t>
      </w:r>
      <w:r>
        <w:t>be</w:t>
      </w:r>
      <w:r>
        <w:rPr>
          <w:spacing w:val="-2"/>
        </w:rPr>
        <w:t xml:space="preserve"> </w:t>
      </w:r>
      <w:r>
        <w:t>stored</w:t>
      </w:r>
      <w:r>
        <w:rPr>
          <w:spacing w:val="-2"/>
        </w:rPr>
        <w:t xml:space="preserve"> </w:t>
      </w:r>
      <w:r>
        <w:t>in</w:t>
      </w:r>
      <w:r>
        <w:rPr>
          <w:spacing w:val="40"/>
        </w:rPr>
        <w:t xml:space="preserve"> </w:t>
      </w:r>
      <w:r>
        <w:t>/etc/krb5.keytab</w:t>
      </w:r>
      <w:r>
        <w:rPr>
          <w:spacing w:val="40"/>
        </w:rPr>
        <w:t xml:space="preserve"> </w:t>
      </w:r>
      <w:r>
        <w:t>file.</w:t>
      </w:r>
      <w:r>
        <w:rPr>
          <w:spacing w:val="40"/>
        </w:rPr>
        <w:t xml:space="preserve"> </w:t>
      </w:r>
      <w:r>
        <w:t>For</w:t>
      </w:r>
      <w:r>
        <w:rPr>
          <w:spacing w:val="-2"/>
        </w:rPr>
        <w:t xml:space="preserve"> </w:t>
      </w:r>
      <w:r>
        <w:t>example</w:t>
      </w:r>
      <w:r>
        <w:rPr>
          <w:spacing w:val="-1"/>
        </w:rPr>
        <w:t xml:space="preserve"> </w:t>
      </w:r>
      <w:r>
        <w:t>the</w:t>
      </w:r>
      <w:r>
        <w:rPr>
          <w:spacing w:val="-2"/>
        </w:rPr>
        <w:t xml:space="preserve"> </w:t>
      </w:r>
      <w:r>
        <w:t>following</w:t>
      </w:r>
      <w:r>
        <w:rPr>
          <w:spacing w:val="-4"/>
        </w:rPr>
        <w:t xml:space="preserve"> </w:t>
      </w:r>
      <w:r>
        <w:t>command</w:t>
      </w:r>
      <w:r>
        <w:rPr>
          <w:spacing w:val="-5"/>
        </w:rPr>
        <w:t xml:space="preserve"> </w:t>
      </w:r>
      <w:r>
        <w:t>will</w:t>
      </w:r>
      <w:r>
        <w:rPr>
          <w:spacing w:val="-2"/>
        </w:rPr>
        <w:t xml:space="preserve"> </w:t>
      </w:r>
      <w:r>
        <w:t>download and store the keytab.</w:t>
      </w:r>
    </w:p>
    <w:p w:rsidR="004B43E7" w:rsidRDefault="00000000">
      <w:pPr>
        <w:pStyle w:val="BodyText"/>
        <w:tabs>
          <w:tab w:val="left" w:pos="7231"/>
        </w:tabs>
        <w:spacing w:line="312" w:lineRule="auto"/>
        <w:ind w:right="1871"/>
      </w:pPr>
      <w:r>
        <w:t># wget</w:t>
      </w:r>
      <w:r>
        <w:rPr>
          <w:spacing w:val="80"/>
        </w:rPr>
        <w:t xml:space="preserve"> </w:t>
      </w:r>
      <w:hyperlink r:id="rId19">
        <w:r>
          <w:t>http://classroom.example.com/pub/keytabs/server9.keytab</w:t>
        </w:r>
      </w:hyperlink>
      <w:r>
        <w:tab/>
        <w:t>-O</w:t>
      </w:r>
      <w:r>
        <w:rPr>
          <w:spacing w:val="15"/>
        </w:rPr>
        <w:t xml:space="preserve"> </w:t>
      </w:r>
      <w:r>
        <w:t>/etc/krb5.keytab (where</w:t>
      </w:r>
      <w:r>
        <w:rPr>
          <w:spacing w:val="40"/>
        </w:rPr>
        <w:t xml:space="preserve"> </w:t>
      </w:r>
      <w:r>
        <w:t>O is capital)</w:t>
      </w:r>
    </w:p>
    <w:p w:rsidR="004B43E7" w:rsidRDefault="00000000">
      <w:pPr>
        <w:pStyle w:val="Heading2"/>
        <w:numPr>
          <w:ilvl w:val="0"/>
          <w:numId w:val="116"/>
        </w:numPr>
        <w:tabs>
          <w:tab w:val="left" w:pos="888"/>
        </w:tabs>
        <w:spacing w:before="1"/>
      </w:pPr>
      <w:r>
        <w:t>How</w:t>
      </w:r>
      <w:r>
        <w:rPr>
          <w:spacing w:val="-1"/>
        </w:rPr>
        <w:t xml:space="preserve"> </w:t>
      </w:r>
      <w:r>
        <w:t>to</w:t>
      </w:r>
      <w:r>
        <w:rPr>
          <w:spacing w:val="-4"/>
        </w:rPr>
        <w:t xml:space="preserve"> </w:t>
      </w:r>
      <w:r>
        <w:t>configure</w:t>
      </w:r>
      <w:r>
        <w:rPr>
          <w:spacing w:val="-6"/>
        </w:rPr>
        <w:t xml:space="preserve"> </w:t>
      </w:r>
      <w:r>
        <w:t>the</w:t>
      </w:r>
      <w:r>
        <w:rPr>
          <w:spacing w:val="-2"/>
        </w:rPr>
        <w:t xml:space="preserve"> </w:t>
      </w:r>
      <w:r>
        <w:t>secure</w:t>
      </w:r>
      <w:r>
        <w:rPr>
          <w:spacing w:val="47"/>
        </w:rPr>
        <w:t xml:space="preserve"> </w:t>
      </w:r>
      <w:r>
        <w:t>NFS</w:t>
      </w:r>
      <w:r>
        <w:rPr>
          <w:spacing w:val="42"/>
        </w:rPr>
        <w:t xml:space="preserve"> </w:t>
      </w:r>
      <w:r>
        <w:rPr>
          <w:spacing w:val="-2"/>
        </w:rPr>
        <w:t>server?</w:t>
      </w:r>
    </w:p>
    <w:p w:rsidR="004B43E7" w:rsidRDefault="00000000">
      <w:pPr>
        <w:pStyle w:val="ListParagraph"/>
        <w:numPr>
          <w:ilvl w:val="1"/>
          <w:numId w:val="116"/>
        </w:numPr>
        <w:tabs>
          <w:tab w:val="left" w:pos="293"/>
        </w:tabs>
        <w:spacing w:before="79"/>
        <w:ind w:left="292" w:right="6637"/>
        <w:jc w:val="center"/>
      </w:pPr>
      <w:r>
        <w:t>Install</w:t>
      </w:r>
      <w:r>
        <w:rPr>
          <w:spacing w:val="-2"/>
        </w:rPr>
        <w:t xml:space="preserve"> </w:t>
      </w:r>
      <w:r>
        <w:t>the</w:t>
      </w:r>
      <w:r>
        <w:rPr>
          <w:spacing w:val="44"/>
        </w:rPr>
        <w:t xml:space="preserve"> </w:t>
      </w:r>
      <w:r>
        <w:t>NFS</w:t>
      </w:r>
      <w:r>
        <w:rPr>
          <w:spacing w:val="47"/>
        </w:rPr>
        <w:t xml:space="preserve"> </w:t>
      </w:r>
      <w:r>
        <w:rPr>
          <w:spacing w:val="-2"/>
        </w:rPr>
        <w:t>package.</w:t>
      </w:r>
    </w:p>
    <w:p w:rsidR="004B43E7" w:rsidRDefault="00000000">
      <w:pPr>
        <w:pStyle w:val="Heading2"/>
        <w:spacing w:before="82"/>
        <w:ind w:left="20" w:right="6563" w:firstLine="0"/>
        <w:jc w:val="center"/>
      </w:pPr>
      <w:r>
        <w:t>#</w:t>
      </w:r>
      <w:r>
        <w:rPr>
          <w:spacing w:val="-2"/>
        </w:rPr>
        <w:t xml:space="preserve"> </w:t>
      </w:r>
      <w:r>
        <w:t>yum</w:t>
      </w:r>
      <w:r>
        <w:rPr>
          <w:spacing w:val="45"/>
        </w:rPr>
        <w:t xml:space="preserve"> </w:t>
      </w:r>
      <w:r>
        <w:t>install</w:t>
      </w:r>
      <w:r>
        <w:rPr>
          <w:spacing w:val="46"/>
        </w:rPr>
        <w:t xml:space="preserve"> </w:t>
      </w:r>
      <w:r>
        <w:t>nfs*</w:t>
      </w:r>
      <w:r>
        <w:rPr>
          <w:spacing w:val="72"/>
          <w:w w:val="150"/>
        </w:rPr>
        <w:t xml:space="preserve"> </w:t>
      </w:r>
      <w:r>
        <w:t>-</w:t>
      </w:r>
      <w:r>
        <w:rPr>
          <w:spacing w:val="-10"/>
        </w:rPr>
        <w:t>y</w:t>
      </w:r>
    </w:p>
    <w:p w:rsidR="004B43E7" w:rsidRDefault="00000000">
      <w:pPr>
        <w:pStyle w:val="ListParagraph"/>
        <w:numPr>
          <w:ilvl w:val="1"/>
          <w:numId w:val="116"/>
        </w:numPr>
        <w:tabs>
          <w:tab w:val="left" w:pos="293"/>
        </w:tabs>
        <w:spacing w:before="79"/>
        <w:ind w:left="292" w:right="4541"/>
        <w:jc w:val="center"/>
      </w:pPr>
      <w:r>
        <w:t>Create</w:t>
      </w:r>
      <w:r>
        <w:rPr>
          <w:spacing w:val="-5"/>
        </w:rPr>
        <w:t xml:space="preserve"> </w:t>
      </w:r>
      <w:r>
        <w:t>a</w:t>
      </w:r>
      <w:r>
        <w:rPr>
          <w:spacing w:val="-2"/>
        </w:rPr>
        <w:t xml:space="preserve"> </w:t>
      </w:r>
      <w:r>
        <w:t>directory</w:t>
      </w:r>
      <w:r>
        <w:rPr>
          <w:spacing w:val="-2"/>
        </w:rPr>
        <w:t xml:space="preserve"> </w:t>
      </w:r>
      <w:r>
        <w:t>to</w:t>
      </w:r>
      <w:r>
        <w:rPr>
          <w:spacing w:val="-3"/>
        </w:rPr>
        <w:t xml:space="preserve"> </w:t>
      </w:r>
      <w:r>
        <w:t>share</w:t>
      </w:r>
      <w:r>
        <w:rPr>
          <w:spacing w:val="-4"/>
        </w:rPr>
        <w:t xml:space="preserve"> </w:t>
      </w:r>
      <w:r>
        <w:t>through</w:t>
      </w:r>
      <w:r>
        <w:rPr>
          <w:spacing w:val="46"/>
        </w:rPr>
        <w:t xml:space="preserve"> </w:t>
      </w:r>
      <w:r>
        <w:t>NFS</w:t>
      </w:r>
      <w:r>
        <w:rPr>
          <w:spacing w:val="45"/>
        </w:rPr>
        <w:t xml:space="preserve"> </w:t>
      </w:r>
      <w:r>
        <w:rPr>
          <w:spacing w:val="-2"/>
        </w:rPr>
        <w:t>server.</w:t>
      </w:r>
    </w:p>
    <w:p w:rsidR="004B43E7" w:rsidRDefault="00000000">
      <w:pPr>
        <w:pStyle w:val="Heading2"/>
        <w:spacing w:before="80"/>
        <w:ind w:left="20" w:right="6771" w:firstLine="0"/>
        <w:jc w:val="center"/>
      </w:pPr>
      <w:r>
        <w:t>#</w:t>
      </w:r>
      <w:r>
        <w:rPr>
          <w:spacing w:val="-2"/>
        </w:rPr>
        <w:t xml:space="preserve"> </w:t>
      </w:r>
      <w:r>
        <w:t>mkdir</w:t>
      </w:r>
      <w:r>
        <w:rPr>
          <w:spacing w:val="70"/>
          <w:w w:val="150"/>
        </w:rPr>
        <w:t xml:space="preserve"> </w:t>
      </w:r>
      <w:r>
        <w:rPr>
          <w:spacing w:val="-2"/>
        </w:rPr>
        <w:t>/securenfs</w:t>
      </w:r>
    </w:p>
    <w:p w:rsidR="004B43E7" w:rsidRDefault="00000000">
      <w:pPr>
        <w:pStyle w:val="ListParagraph"/>
        <w:numPr>
          <w:ilvl w:val="1"/>
          <w:numId w:val="116"/>
        </w:numPr>
        <w:tabs>
          <w:tab w:val="left" w:pos="293"/>
        </w:tabs>
        <w:ind w:left="292" w:right="4944"/>
        <w:jc w:val="center"/>
      </w:pPr>
      <w:r>
        <w:t>Modify</w:t>
      </w:r>
      <w:r>
        <w:rPr>
          <w:spacing w:val="-4"/>
        </w:rPr>
        <w:t xml:space="preserve"> </w:t>
      </w:r>
      <w:r>
        <w:t>the</w:t>
      </w:r>
      <w:r>
        <w:rPr>
          <w:spacing w:val="-5"/>
        </w:rPr>
        <w:t xml:space="preserve"> </w:t>
      </w:r>
      <w:r>
        <w:t>permissions</w:t>
      </w:r>
      <w:r>
        <w:rPr>
          <w:spacing w:val="-3"/>
        </w:rPr>
        <w:t xml:space="preserve"> </w:t>
      </w:r>
      <w:r>
        <w:t>of</w:t>
      </w:r>
      <w:r>
        <w:rPr>
          <w:spacing w:val="-6"/>
        </w:rPr>
        <w:t xml:space="preserve"> </w:t>
      </w:r>
      <w:r>
        <w:t>shared</w:t>
      </w:r>
      <w:r>
        <w:rPr>
          <w:spacing w:val="-3"/>
        </w:rPr>
        <w:t xml:space="preserve"> </w:t>
      </w:r>
      <w:r>
        <w:rPr>
          <w:spacing w:val="-2"/>
        </w:rPr>
        <w:t>directory.</w:t>
      </w:r>
    </w:p>
    <w:p w:rsidR="004B43E7" w:rsidRDefault="00000000">
      <w:pPr>
        <w:pStyle w:val="Heading2"/>
        <w:spacing w:before="79"/>
        <w:ind w:left="20" w:right="6147" w:firstLine="0"/>
        <w:jc w:val="center"/>
      </w:pPr>
      <w:r>
        <w:t>#</w:t>
      </w:r>
      <w:r>
        <w:rPr>
          <w:spacing w:val="-1"/>
        </w:rPr>
        <w:t xml:space="preserve"> </w:t>
      </w:r>
      <w:r>
        <w:t>chmod</w:t>
      </w:r>
      <w:r>
        <w:rPr>
          <w:spacing w:val="46"/>
        </w:rPr>
        <w:t xml:space="preserve">  </w:t>
      </w:r>
      <w:r>
        <w:t>777</w:t>
      </w:r>
      <w:r>
        <w:rPr>
          <w:spacing w:val="73"/>
          <w:w w:val="150"/>
        </w:rPr>
        <w:t xml:space="preserve"> </w:t>
      </w:r>
      <w:r>
        <w:rPr>
          <w:spacing w:val="-2"/>
        </w:rPr>
        <w:t>/securenfs</w:t>
      </w:r>
    </w:p>
    <w:p w:rsidR="004B43E7" w:rsidRDefault="00000000">
      <w:pPr>
        <w:pStyle w:val="ListParagraph"/>
        <w:numPr>
          <w:ilvl w:val="1"/>
          <w:numId w:val="116"/>
        </w:numPr>
        <w:tabs>
          <w:tab w:val="left" w:pos="287"/>
        </w:tabs>
        <w:ind w:left="286" w:right="2647" w:hanging="287"/>
        <w:jc w:val="center"/>
      </w:pPr>
      <w:r>
        <w:t>Change</w:t>
      </w:r>
      <w:r>
        <w:rPr>
          <w:spacing w:val="-5"/>
        </w:rPr>
        <w:t xml:space="preserve"> </w:t>
      </w:r>
      <w:r>
        <w:t>the</w:t>
      </w:r>
      <w:r>
        <w:rPr>
          <w:spacing w:val="-3"/>
        </w:rPr>
        <w:t xml:space="preserve"> </w:t>
      </w:r>
      <w:r>
        <w:t>SELinux</w:t>
      </w:r>
      <w:r>
        <w:rPr>
          <w:spacing w:val="45"/>
        </w:rPr>
        <w:t xml:space="preserve"> </w:t>
      </w:r>
      <w:r>
        <w:t>context</w:t>
      </w:r>
      <w:r>
        <w:rPr>
          <w:spacing w:val="-5"/>
        </w:rPr>
        <w:t xml:space="preserve"> </w:t>
      </w:r>
      <w:r>
        <w:t>of</w:t>
      </w:r>
      <w:r>
        <w:rPr>
          <w:spacing w:val="-4"/>
        </w:rPr>
        <w:t xml:space="preserve"> </w:t>
      </w:r>
      <w:r>
        <w:t>the</w:t>
      </w:r>
      <w:r>
        <w:rPr>
          <w:spacing w:val="-3"/>
        </w:rPr>
        <w:t xml:space="preserve"> </w:t>
      </w:r>
      <w:r>
        <w:t>directory</w:t>
      </w:r>
      <w:r>
        <w:rPr>
          <w:spacing w:val="-4"/>
        </w:rPr>
        <w:t xml:space="preserve"> </w:t>
      </w:r>
      <w:r>
        <w:t>if</w:t>
      </w:r>
      <w:r>
        <w:rPr>
          <w:spacing w:val="-3"/>
        </w:rPr>
        <w:t xml:space="preserve"> </w:t>
      </w:r>
      <w:r>
        <w:t>the</w:t>
      </w:r>
      <w:r>
        <w:rPr>
          <w:spacing w:val="-7"/>
        </w:rPr>
        <w:t xml:space="preserve"> </w:t>
      </w:r>
      <w:r>
        <w:t>SELinux</w:t>
      </w:r>
      <w:r>
        <w:rPr>
          <w:spacing w:val="-2"/>
        </w:rPr>
        <w:t xml:space="preserve"> </w:t>
      </w:r>
      <w:r>
        <w:t>is</w:t>
      </w:r>
      <w:r>
        <w:rPr>
          <w:spacing w:val="-5"/>
        </w:rPr>
        <w:t xml:space="preserve"> </w:t>
      </w:r>
      <w:r>
        <w:rPr>
          <w:spacing w:val="-2"/>
        </w:rPr>
        <w:t>enabled.</w:t>
      </w:r>
    </w:p>
    <w:p w:rsidR="004B43E7" w:rsidRDefault="00000000">
      <w:pPr>
        <w:pStyle w:val="Heading2"/>
        <w:tabs>
          <w:tab w:val="left" w:pos="2950"/>
        </w:tabs>
        <w:spacing w:before="79"/>
        <w:ind w:left="0" w:right="4645" w:firstLine="0"/>
        <w:jc w:val="center"/>
      </w:pPr>
      <w:r>
        <w:t>#</w:t>
      </w:r>
      <w:r>
        <w:rPr>
          <w:spacing w:val="-1"/>
        </w:rPr>
        <w:t xml:space="preserve"> </w:t>
      </w:r>
      <w:r>
        <w:t>chcon</w:t>
      </w:r>
      <w:r>
        <w:rPr>
          <w:spacing w:val="73"/>
          <w:w w:val="150"/>
        </w:rPr>
        <w:t xml:space="preserve"> </w:t>
      </w:r>
      <w:r>
        <w:t>-t</w:t>
      </w:r>
      <w:r>
        <w:rPr>
          <w:spacing w:val="71"/>
          <w:w w:val="150"/>
        </w:rPr>
        <w:t xml:space="preserve"> </w:t>
      </w:r>
      <w:r>
        <w:rPr>
          <w:spacing w:val="-2"/>
        </w:rPr>
        <w:t>public_content_t</w:t>
      </w:r>
      <w:r>
        <w:tab/>
      </w:r>
      <w:r>
        <w:rPr>
          <w:spacing w:val="-2"/>
        </w:rPr>
        <w:t>/securenfs</w:t>
      </w:r>
    </w:p>
    <w:p w:rsidR="004B43E7" w:rsidRDefault="00000000">
      <w:pPr>
        <w:pStyle w:val="ListParagraph"/>
        <w:numPr>
          <w:ilvl w:val="1"/>
          <w:numId w:val="116"/>
        </w:numPr>
        <w:tabs>
          <w:tab w:val="left" w:pos="284"/>
        </w:tabs>
        <w:spacing w:before="83"/>
        <w:ind w:left="283" w:right="2270" w:hanging="284"/>
        <w:jc w:val="center"/>
      </w:pPr>
      <w:r>
        <w:t>Open</w:t>
      </w:r>
      <w:r>
        <w:rPr>
          <w:spacing w:val="-3"/>
        </w:rPr>
        <w:t xml:space="preserve"> </w:t>
      </w:r>
      <w:r>
        <w:t>the</w:t>
      </w:r>
      <w:r>
        <w:rPr>
          <w:spacing w:val="44"/>
        </w:rPr>
        <w:t xml:space="preserve"> </w:t>
      </w:r>
      <w:r>
        <w:t>NFS</w:t>
      </w:r>
      <w:r>
        <w:rPr>
          <w:spacing w:val="45"/>
        </w:rPr>
        <w:t xml:space="preserve"> </w:t>
      </w:r>
      <w:r>
        <w:t>configuration</w:t>
      </w:r>
      <w:r>
        <w:rPr>
          <w:spacing w:val="-2"/>
        </w:rPr>
        <w:t xml:space="preserve"> </w:t>
      </w:r>
      <w:r>
        <w:t>file</w:t>
      </w:r>
      <w:r>
        <w:rPr>
          <w:spacing w:val="-5"/>
        </w:rPr>
        <w:t xml:space="preserve"> </w:t>
      </w:r>
      <w:r>
        <w:t>and</w:t>
      </w:r>
      <w:r>
        <w:rPr>
          <w:spacing w:val="-3"/>
        </w:rPr>
        <w:t xml:space="preserve"> </w:t>
      </w:r>
      <w:r>
        <w:t>put</w:t>
      </w:r>
      <w:r>
        <w:rPr>
          <w:spacing w:val="-2"/>
        </w:rPr>
        <w:t xml:space="preserve"> </w:t>
      </w:r>
      <w:r>
        <w:t>an</w:t>
      </w:r>
      <w:r>
        <w:rPr>
          <w:spacing w:val="-5"/>
        </w:rPr>
        <w:t xml:space="preserve"> </w:t>
      </w:r>
      <w:r>
        <w:t>entry</w:t>
      </w:r>
      <w:r>
        <w:rPr>
          <w:spacing w:val="-6"/>
        </w:rPr>
        <w:t xml:space="preserve"> </w:t>
      </w:r>
      <w:r>
        <w:t>of</w:t>
      </w:r>
      <w:r>
        <w:rPr>
          <w:spacing w:val="-2"/>
        </w:rPr>
        <w:t xml:space="preserve"> </w:t>
      </w:r>
      <w:r>
        <w:t>the</w:t>
      </w:r>
      <w:r>
        <w:rPr>
          <w:spacing w:val="-4"/>
        </w:rPr>
        <w:t xml:space="preserve"> </w:t>
      </w:r>
      <w:r>
        <w:t>shared</w:t>
      </w:r>
      <w:r>
        <w:rPr>
          <w:spacing w:val="-3"/>
        </w:rPr>
        <w:t xml:space="preserve"> </w:t>
      </w:r>
      <w:r>
        <w:rPr>
          <w:spacing w:val="-2"/>
        </w:rPr>
        <w:t>directory.</w:t>
      </w:r>
    </w:p>
    <w:p w:rsidR="004B43E7" w:rsidRDefault="00000000">
      <w:pPr>
        <w:pStyle w:val="Heading2"/>
        <w:spacing w:before="79"/>
        <w:ind w:left="1180" w:firstLine="0"/>
      </w:pPr>
      <w:r>
        <w:t>#</w:t>
      </w:r>
      <w:r>
        <w:rPr>
          <w:spacing w:val="-1"/>
        </w:rPr>
        <w:t xml:space="preserve"> </w:t>
      </w:r>
      <w:r>
        <w:t>vim</w:t>
      </w:r>
      <w:r>
        <w:rPr>
          <w:spacing w:val="70"/>
          <w:w w:val="150"/>
        </w:rPr>
        <w:t xml:space="preserve"> </w:t>
      </w:r>
      <w:r>
        <w:rPr>
          <w:spacing w:val="-2"/>
        </w:rPr>
        <w:t>/etc/exports</w:t>
      </w:r>
    </w:p>
    <w:p w:rsidR="004B43E7" w:rsidRDefault="00000000">
      <w:pPr>
        <w:pStyle w:val="BodyText"/>
        <w:tabs>
          <w:tab w:val="left" w:pos="2620"/>
          <w:tab w:val="left" w:pos="8732"/>
        </w:tabs>
        <w:spacing w:before="82" w:line="312" w:lineRule="auto"/>
        <w:ind w:right="1724" w:firstLine="393"/>
      </w:pPr>
      <w:r>
        <w:rPr>
          <w:spacing w:val="-2"/>
        </w:rPr>
        <w:t>/securenfs</w:t>
      </w:r>
      <w:r>
        <w:tab/>
      </w:r>
      <w:r>
        <w:rPr>
          <w:spacing w:val="-2"/>
        </w:rPr>
        <w:t>*.example.com(rw,sec=krb5p)</w:t>
      </w:r>
      <w:r>
        <w:tab/>
      </w:r>
      <w:r>
        <w:rPr>
          <w:spacing w:val="-2"/>
        </w:rPr>
        <w:t xml:space="preserve">(save </w:t>
      </w:r>
      <w:r>
        <w:t>and</w:t>
      </w:r>
      <w:r>
        <w:rPr>
          <w:spacing w:val="40"/>
        </w:rPr>
        <w:t xml:space="preserve"> </w:t>
      </w:r>
      <w:r>
        <w:t>exit</w:t>
      </w:r>
      <w:r>
        <w:rPr>
          <w:spacing w:val="40"/>
        </w:rPr>
        <w:t xml:space="preserve"> </w:t>
      </w:r>
      <w:r>
        <w:t>the file)</w:t>
      </w:r>
    </w:p>
    <w:p w:rsidR="004B43E7" w:rsidRDefault="00000000">
      <w:pPr>
        <w:pStyle w:val="ListParagraph"/>
        <w:numPr>
          <w:ilvl w:val="1"/>
          <w:numId w:val="116"/>
        </w:numPr>
        <w:tabs>
          <w:tab w:val="left" w:pos="1174"/>
        </w:tabs>
        <w:spacing w:before="0"/>
        <w:ind w:left="1173" w:hanging="287"/>
      </w:pPr>
      <w:r>
        <w:t>Download</w:t>
      </w:r>
      <w:r>
        <w:rPr>
          <w:spacing w:val="-5"/>
        </w:rPr>
        <w:t xml:space="preserve"> </w:t>
      </w:r>
      <w:r>
        <w:t>the</w:t>
      </w:r>
      <w:r>
        <w:rPr>
          <w:spacing w:val="-2"/>
        </w:rPr>
        <w:t xml:space="preserve"> </w:t>
      </w:r>
      <w:r>
        <w:t>keytab</w:t>
      </w:r>
      <w:r>
        <w:rPr>
          <w:spacing w:val="-2"/>
        </w:rPr>
        <w:t xml:space="preserve"> </w:t>
      </w:r>
      <w:r>
        <w:t>and</w:t>
      </w:r>
      <w:r>
        <w:rPr>
          <w:spacing w:val="-2"/>
        </w:rPr>
        <w:t xml:space="preserve"> </w:t>
      </w:r>
      <w:r>
        <w:t>store</w:t>
      </w:r>
      <w:r>
        <w:rPr>
          <w:spacing w:val="-4"/>
        </w:rPr>
        <w:t xml:space="preserve"> </w:t>
      </w:r>
      <w:r>
        <w:t>it</w:t>
      </w:r>
      <w:r>
        <w:rPr>
          <w:spacing w:val="-1"/>
        </w:rPr>
        <w:t xml:space="preserve"> </w:t>
      </w:r>
      <w:r>
        <w:t>in</w:t>
      </w:r>
      <w:r>
        <w:rPr>
          <w:spacing w:val="44"/>
        </w:rPr>
        <w:t xml:space="preserve"> </w:t>
      </w:r>
      <w:r>
        <w:rPr>
          <w:b/>
        </w:rPr>
        <w:t>/etc/krb5.keytb</w:t>
      </w:r>
      <w:r>
        <w:rPr>
          <w:b/>
          <w:spacing w:val="46"/>
        </w:rPr>
        <w:t xml:space="preserve">  </w:t>
      </w:r>
      <w:r>
        <w:rPr>
          <w:spacing w:val="-2"/>
        </w:rPr>
        <w:t>file.</w:t>
      </w:r>
    </w:p>
    <w:p w:rsidR="004B43E7" w:rsidRDefault="00000000">
      <w:pPr>
        <w:tabs>
          <w:tab w:val="left" w:pos="7711"/>
        </w:tabs>
        <w:spacing w:before="80"/>
        <w:ind w:left="1180"/>
        <w:rPr>
          <w:b/>
        </w:rPr>
      </w:pPr>
      <w:r>
        <w:rPr>
          <w:b/>
        </w:rPr>
        <w:t>#</w:t>
      </w:r>
      <w:r>
        <w:rPr>
          <w:b/>
          <w:spacing w:val="-1"/>
        </w:rPr>
        <w:t xml:space="preserve"> </w:t>
      </w:r>
      <w:r>
        <w:rPr>
          <w:b/>
        </w:rPr>
        <w:t>wget</w:t>
      </w:r>
      <w:r>
        <w:rPr>
          <w:b/>
          <w:spacing w:val="71"/>
          <w:w w:val="150"/>
        </w:rPr>
        <w:t xml:space="preserve"> </w:t>
      </w:r>
      <w:hyperlink r:id="rId20">
        <w:r>
          <w:rPr>
            <w:b/>
            <w:spacing w:val="-2"/>
          </w:rPr>
          <w:t>http://classroom.example.com/pub/keytabs/server9.keytab</w:t>
        </w:r>
      </w:hyperlink>
      <w:r>
        <w:rPr>
          <w:b/>
        </w:rPr>
        <w:tab/>
      </w:r>
      <w:r>
        <w:rPr>
          <w:b/>
          <w:spacing w:val="-2"/>
        </w:rPr>
        <w:t>-</w:t>
      </w:r>
      <w:r>
        <w:rPr>
          <w:b/>
          <w:spacing w:val="-10"/>
        </w:rPr>
        <w:t>O</w:t>
      </w:r>
    </w:p>
    <w:p w:rsidR="004B43E7" w:rsidRDefault="00000000">
      <w:pPr>
        <w:pStyle w:val="Heading2"/>
        <w:spacing w:before="81"/>
        <w:ind w:firstLine="0"/>
      </w:pPr>
      <w:r>
        <w:rPr>
          <w:spacing w:val="-2"/>
        </w:rPr>
        <w:t>/etc/krb5.keytab</w:t>
      </w:r>
    </w:p>
    <w:p w:rsidR="004B43E7" w:rsidRDefault="00000000">
      <w:pPr>
        <w:pStyle w:val="ListParagraph"/>
        <w:numPr>
          <w:ilvl w:val="1"/>
          <w:numId w:val="116"/>
        </w:numPr>
        <w:tabs>
          <w:tab w:val="left" w:pos="1225"/>
        </w:tabs>
        <w:spacing w:before="80"/>
        <w:ind w:left="1224" w:hanging="338"/>
      </w:pPr>
      <w:r>
        <w:t>Export</w:t>
      </w:r>
      <w:r>
        <w:rPr>
          <w:spacing w:val="-5"/>
        </w:rPr>
        <w:t xml:space="preserve"> </w:t>
      </w:r>
      <w:r>
        <w:t>the</w:t>
      </w:r>
      <w:r>
        <w:rPr>
          <w:spacing w:val="-2"/>
        </w:rPr>
        <w:t xml:space="preserve"> </w:t>
      </w:r>
      <w:r>
        <w:t>shared</w:t>
      </w:r>
      <w:r>
        <w:rPr>
          <w:spacing w:val="-3"/>
        </w:rPr>
        <w:t xml:space="preserve"> </w:t>
      </w:r>
      <w:r>
        <w:t>the</w:t>
      </w:r>
      <w:r>
        <w:rPr>
          <w:spacing w:val="-4"/>
        </w:rPr>
        <w:t xml:space="preserve"> </w:t>
      </w:r>
      <w:r>
        <w:rPr>
          <w:spacing w:val="-2"/>
        </w:rPr>
        <w:t>directory.</w:t>
      </w:r>
    </w:p>
    <w:p w:rsidR="004B43E7" w:rsidRDefault="00000000">
      <w:pPr>
        <w:pStyle w:val="Heading2"/>
        <w:tabs>
          <w:tab w:val="left" w:pos="2301"/>
        </w:tabs>
        <w:spacing w:before="82"/>
        <w:ind w:left="1180" w:firstLine="0"/>
      </w:pPr>
      <w:r>
        <w:t xml:space="preserve"># </w:t>
      </w:r>
      <w:r>
        <w:rPr>
          <w:spacing w:val="-2"/>
        </w:rPr>
        <w:t>exportfs</w:t>
      </w:r>
      <w:r>
        <w:tab/>
      </w:r>
      <w:r>
        <w:rPr>
          <w:spacing w:val="-2"/>
        </w:rPr>
        <w:t>-</w:t>
      </w:r>
      <w:r>
        <w:rPr>
          <w:spacing w:val="-5"/>
        </w:rPr>
        <w:t>rv</w:t>
      </w:r>
    </w:p>
    <w:p w:rsidR="004B43E7" w:rsidRDefault="00000000">
      <w:pPr>
        <w:pStyle w:val="ListParagraph"/>
        <w:numPr>
          <w:ilvl w:val="1"/>
          <w:numId w:val="116"/>
        </w:numPr>
        <w:tabs>
          <w:tab w:val="left" w:pos="1325"/>
        </w:tabs>
        <w:spacing w:before="79"/>
        <w:ind w:left="1324" w:hanging="438"/>
      </w:pPr>
      <w:r>
        <w:t>Restart</w:t>
      </w:r>
      <w:r>
        <w:rPr>
          <w:spacing w:val="48"/>
        </w:rPr>
        <w:t xml:space="preserve"> </w:t>
      </w:r>
      <w:r>
        <w:t>and</w:t>
      </w:r>
      <w:r>
        <w:rPr>
          <w:spacing w:val="44"/>
        </w:rPr>
        <w:t xml:space="preserve"> </w:t>
      </w:r>
      <w:r>
        <w:t>enable</w:t>
      </w:r>
      <w:r>
        <w:rPr>
          <w:spacing w:val="-3"/>
        </w:rPr>
        <w:t xml:space="preserve"> </w:t>
      </w:r>
      <w:r>
        <w:t>the</w:t>
      </w:r>
      <w:r>
        <w:rPr>
          <w:spacing w:val="49"/>
        </w:rPr>
        <w:t xml:space="preserve"> </w:t>
      </w:r>
      <w:r>
        <w:t>NFS</w:t>
      </w:r>
      <w:r>
        <w:rPr>
          <w:spacing w:val="48"/>
        </w:rPr>
        <w:t xml:space="preserve"> </w:t>
      </w:r>
      <w:r>
        <w:t>services</w:t>
      </w:r>
      <w:r>
        <w:rPr>
          <w:spacing w:val="48"/>
        </w:rPr>
        <w:t xml:space="preserve"> </w:t>
      </w:r>
      <w:r>
        <w:t>in</w:t>
      </w:r>
      <w:r>
        <w:rPr>
          <w:spacing w:val="45"/>
        </w:rPr>
        <w:t xml:space="preserve"> </w:t>
      </w:r>
      <w:r>
        <w:t>RHEL</w:t>
      </w:r>
      <w:r>
        <w:rPr>
          <w:spacing w:val="-2"/>
        </w:rPr>
        <w:t xml:space="preserve"> </w:t>
      </w:r>
      <w:r>
        <w:t>-</w:t>
      </w:r>
      <w:r>
        <w:rPr>
          <w:spacing w:val="-4"/>
        </w:rPr>
        <w:t xml:space="preserve"> </w:t>
      </w:r>
      <w:r>
        <w:t>6</w:t>
      </w:r>
      <w:r>
        <w:rPr>
          <w:spacing w:val="49"/>
        </w:rPr>
        <w:t xml:space="preserve"> </w:t>
      </w:r>
      <w:r>
        <w:t>and</w:t>
      </w:r>
      <w:r>
        <w:rPr>
          <w:spacing w:val="44"/>
        </w:rPr>
        <w:t xml:space="preserve"> </w:t>
      </w:r>
      <w:r>
        <w:t>RHEL</w:t>
      </w:r>
      <w:r>
        <w:rPr>
          <w:spacing w:val="-2"/>
        </w:rPr>
        <w:t xml:space="preserve"> </w:t>
      </w:r>
      <w:r>
        <w:t>-</w:t>
      </w:r>
      <w:r>
        <w:rPr>
          <w:spacing w:val="-1"/>
        </w:rPr>
        <w:t xml:space="preserve"> </w:t>
      </w:r>
      <w:r>
        <w:rPr>
          <w:spacing w:val="-5"/>
        </w:rPr>
        <w:t>7.</w:t>
      </w:r>
    </w:p>
    <w:p w:rsidR="004B43E7" w:rsidRDefault="00000000">
      <w:pPr>
        <w:tabs>
          <w:tab w:val="left" w:pos="7390"/>
        </w:tabs>
        <w:spacing w:before="80"/>
        <w:ind w:left="1180"/>
      </w:pPr>
      <w:r>
        <w:rPr>
          <w:b/>
        </w:rPr>
        <w:t>#</w:t>
      </w:r>
      <w:r>
        <w:rPr>
          <w:b/>
          <w:spacing w:val="-2"/>
        </w:rPr>
        <w:t xml:space="preserve"> </w:t>
      </w:r>
      <w:r>
        <w:rPr>
          <w:b/>
        </w:rPr>
        <w:t>service</w:t>
      </w:r>
      <w:r>
        <w:rPr>
          <w:b/>
          <w:spacing w:val="46"/>
        </w:rPr>
        <w:t xml:space="preserve"> </w:t>
      </w:r>
      <w:r>
        <w:rPr>
          <w:b/>
        </w:rPr>
        <w:t>nfs</w:t>
      </w:r>
      <w:r>
        <w:rPr>
          <w:b/>
          <w:spacing w:val="47"/>
        </w:rPr>
        <w:t xml:space="preserve"> </w:t>
      </w:r>
      <w:r>
        <w:rPr>
          <w:b/>
          <w:spacing w:val="-2"/>
        </w:rPr>
        <w:t>restart</w:t>
      </w:r>
      <w:r>
        <w:rPr>
          <w:b/>
        </w:rPr>
        <w:tab/>
      </w:r>
      <w:r>
        <w:t>(restart</w:t>
      </w:r>
      <w:r>
        <w:rPr>
          <w:spacing w:val="-6"/>
        </w:rPr>
        <w:t xml:space="preserve"> </w:t>
      </w:r>
      <w:r>
        <w:t>the</w:t>
      </w:r>
      <w:r>
        <w:rPr>
          <w:spacing w:val="47"/>
        </w:rPr>
        <w:t xml:space="preserve"> </w:t>
      </w:r>
      <w:r>
        <w:rPr>
          <w:spacing w:val="-5"/>
        </w:rPr>
        <w:t>NFS</w:t>
      </w:r>
    </w:p>
    <w:p w:rsidR="004B43E7" w:rsidRDefault="00000000">
      <w:pPr>
        <w:pStyle w:val="BodyText"/>
        <w:spacing w:before="82"/>
      </w:pPr>
      <w:r>
        <w:t>service</w:t>
      </w:r>
      <w:r>
        <w:rPr>
          <w:spacing w:val="46"/>
        </w:rPr>
        <w:t xml:space="preserve"> </w:t>
      </w:r>
      <w:r>
        <w:t>in</w:t>
      </w:r>
      <w:r>
        <w:rPr>
          <w:spacing w:val="45"/>
        </w:rPr>
        <w:t xml:space="preserve"> </w:t>
      </w:r>
      <w:r>
        <w:t>RHEL</w:t>
      </w:r>
      <w:r>
        <w:rPr>
          <w:spacing w:val="-2"/>
        </w:rPr>
        <w:t xml:space="preserve"> </w:t>
      </w:r>
      <w:r>
        <w:t xml:space="preserve">- </w:t>
      </w:r>
      <w:r>
        <w:rPr>
          <w:spacing w:val="-5"/>
        </w:rPr>
        <w:t>6)</w:t>
      </w:r>
    </w:p>
    <w:p w:rsidR="004B43E7" w:rsidRDefault="00000000">
      <w:pPr>
        <w:tabs>
          <w:tab w:val="left" w:pos="6221"/>
        </w:tabs>
        <w:spacing w:before="80" w:line="312" w:lineRule="auto"/>
        <w:ind w:left="887" w:right="1567" w:firstLine="292"/>
      </w:pPr>
      <w:r>
        <w:rPr>
          <w:b/>
        </w:rPr>
        <w:t># service</w:t>
      </w:r>
      <w:r>
        <w:rPr>
          <w:b/>
          <w:spacing w:val="40"/>
        </w:rPr>
        <w:t xml:space="preserve"> </w:t>
      </w:r>
      <w:r>
        <w:rPr>
          <w:b/>
        </w:rPr>
        <w:t>nfs-secure-server</w:t>
      </w:r>
      <w:r>
        <w:rPr>
          <w:b/>
          <w:spacing w:val="40"/>
        </w:rPr>
        <w:t xml:space="preserve"> </w:t>
      </w:r>
      <w:r>
        <w:rPr>
          <w:b/>
        </w:rPr>
        <w:t>restart</w:t>
      </w:r>
      <w:r>
        <w:rPr>
          <w:b/>
        </w:rPr>
        <w:tab/>
      </w:r>
      <w:r>
        <w:t>(restart</w:t>
      </w:r>
      <w:r>
        <w:rPr>
          <w:spacing w:val="-6"/>
        </w:rPr>
        <w:t xml:space="preserve"> </w:t>
      </w:r>
      <w:r>
        <w:t>the</w:t>
      </w:r>
      <w:r>
        <w:rPr>
          <w:spacing w:val="40"/>
        </w:rPr>
        <w:t xml:space="preserve"> </w:t>
      </w:r>
      <w:r>
        <w:t>secure</w:t>
      </w:r>
      <w:r>
        <w:rPr>
          <w:spacing w:val="40"/>
        </w:rPr>
        <w:t xml:space="preserve"> </w:t>
      </w:r>
      <w:r>
        <w:t>NFS</w:t>
      </w:r>
      <w:r>
        <w:rPr>
          <w:spacing w:val="40"/>
        </w:rPr>
        <w:t xml:space="preserve"> </w:t>
      </w:r>
      <w:r>
        <w:t>service</w:t>
      </w:r>
      <w:r>
        <w:rPr>
          <w:spacing w:val="40"/>
        </w:rPr>
        <w:t xml:space="preserve"> </w:t>
      </w:r>
      <w:r>
        <w:t>in RHEL - 6)</w:t>
      </w:r>
    </w:p>
    <w:p w:rsidR="004B43E7" w:rsidRDefault="00000000">
      <w:pPr>
        <w:tabs>
          <w:tab w:val="left" w:pos="7390"/>
        </w:tabs>
        <w:ind w:left="1180"/>
      </w:pPr>
      <w:r>
        <w:rPr>
          <w:b/>
        </w:rPr>
        <w:t>#</w:t>
      </w:r>
      <w:r>
        <w:rPr>
          <w:b/>
          <w:spacing w:val="-2"/>
        </w:rPr>
        <w:t xml:space="preserve"> </w:t>
      </w:r>
      <w:r>
        <w:rPr>
          <w:b/>
        </w:rPr>
        <w:t>chkconfig</w:t>
      </w:r>
      <w:r>
        <w:rPr>
          <w:b/>
          <w:spacing w:val="71"/>
          <w:w w:val="150"/>
        </w:rPr>
        <w:t xml:space="preserve"> </w:t>
      </w:r>
      <w:r>
        <w:rPr>
          <w:b/>
        </w:rPr>
        <w:t>nfs</w:t>
      </w:r>
      <w:r>
        <w:rPr>
          <w:b/>
          <w:spacing w:val="45"/>
        </w:rPr>
        <w:t xml:space="preserve"> </w:t>
      </w:r>
      <w:r>
        <w:rPr>
          <w:b/>
          <w:spacing w:val="-5"/>
        </w:rPr>
        <w:t>on</w:t>
      </w:r>
      <w:r>
        <w:rPr>
          <w:b/>
        </w:rPr>
        <w:tab/>
      </w:r>
      <w:r>
        <w:t>(enable</w:t>
      </w:r>
      <w:r>
        <w:rPr>
          <w:spacing w:val="-5"/>
        </w:rPr>
        <w:t xml:space="preserve"> </w:t>
      </w:r>
      <w:r>
        <w:t>the</w:t>
      </w:r>
      <w:r>
        <w:rPr>
          <w:spacing w:val="45"/>
        </w:rPr>
        <w:t xml:space="preserve"> </w:t>
      </w:r>
      <w:r>
        <w:rPr>
          <w:spacing w:val="-5"/>
        </w:rPr>
        <w:t>NFS</w:t>
      </w:r>
    </w:p>
    <w:p w:rsidR="004B43E7" w:rsidRDefault="00000000">
      <w:pPr>
        <w:pStyle w:val="BodyText"/>
        <w:spacing w:before="82"/>
      </w:pPr>
      <w:r>
        <w:t>service</w:t>
      </w:r>
      <w:r>
        <w:rPr>
          <w:spacing w:val="46"/>
        </w:rPr>
        <w:t xml:space="preserve"> </w:t>
      </w:r>
      <w:r>
        <w:t>in</w:t>
      </w:r>
      <w:r>
        <w:rPr>
          <w:spacing w:val="45"/>
        </w:rPr>
        <w:t xml:space="preserve"> </w:t>
      </w:r>
      <w:r>
        <w:t>RHEL</w:t>
      </w:r>
      <w:r>
        <w:rPr>
          <w:spacing w:val="-2"/>
        </w:rPr>
        <w:t xml:space="preserve"> </w:t>
      </w:r>
      <w:r>
        <w:t xml:space="preserve">- </w:t>
      </w:r>
      <w:r>
        <w:rPr>
          <w:spacing w:val="-5"/>
        </w:rPr>
        <w:t>6)</w:t>
      </w:r>
    </w:p>
    <w:p w:rsidR="004B43E7" w:rsidRDefault="00000000">
      <w:pPr>
        <w:tabs>
          <w:tab w:val="left" w:pos="7390"/>
        </w:tabs>
        <w:spacing w:before="79" w:line="312" w:lineRule="auto"/>
        <w:ind w:left="885" w:right="2073" w:firstLine="295"/>
      </w:pPr>
      <w:r>
        <w:rPr>
          <w:b/>
        </w:rPr>
        <w:t># systemctl</w:t>
      </w:r>
      <w:r>
        <w:rPr>
          <w:b/>
          <w:spacing w:val="80"/>
          <w:w w:val="150"/>
        </w:rPr>
        <w:t xml:space="preserve"> </w:t>
      </w:r>
      <w:r>
        <w:rPr>
          <w:b/>
        </w:rPr>
        <w:t>restart</w:t>
      </w:r>
      <w:r>
        <w:rPr>
          <w:b/>
          <w:spacing w:val="40"/>
        </w:rPr>
        <w:t xml:space="preserve"> </w:t>
      </w:r>
      <w:r>
        <w:rPr>
          <w:b/>
        </w:rPr>
        <w:t>nfs-server</w:t>
      </w:r>
      <w:r>
        <w:rPr>
          <w:b/>
        </w:rPr>
        <w:tab/>
      </w:r>
      <w:r>
        <w:t>(restart</w:t>
      </w:r>
      <w:r>
        <w:rPr>
          <w:spacing w:val="-13"/>
        </w:rPr>
        <w:t xml:space="preserve"> </w:t>
      </w:r>
      <w:r>
        <w:t>the</w:t>
      </w:r>
      <w:r>
        <w:rPr>
          <w:spacing w:val="29"/>
        </w:rPr>
        <w:t xml:space="preserve"> </w:t>
      </w:r>
      <w:r>
        <w:t>NFS service</w:t>
      </w:r>
      <w:r>
        <w:rPr>
          <w:spacing w:val="40"/>
        </w:rPr>
        <w:t xml:space="preserve"> </w:t>
      </w:r>
      <w:r>
        <w:t>in</w:t>
      </w:r>
      <w:r>
        <w:rPr>
          <w:spacing w:val="40"/>
        </w:rPr>
        <w:t xml:space="preserve"> </w:t>
      </w:r>
      <w:r>
        <w:t>RHEL - 7)</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6221"/>
        </w:tabs>
        <w:spacing w:before="90" w:line="312" w:lineRule="auto"/>
        <w:ind w:left="885" w:right="1567" w:firstLine="295"/>
      </w:pPr>
      <w:r>
        <w:rPr>
          <w:b/>
        </w:rPr>
        <w:lastRenderedPageBreak/>
        <w:t># systemctl</w:t>
      </w:r>
      <w:r>
        <w:rPr>
          <w:b/>
          <w:spacing w:val="80"/>
          <w:w w:val="150"/>
        </w:rPr>
        <w:t xml:space="preserve"> </w:t>
      </w:r>
      <w:r>
        <w:rPr>
          <w:b/>
        </w:rPr>
        <w:t>restart</w:t>
      </w:r>
      <w:r>
        <w:rPr>
          <w:b/>
          <w:spacing w:val="40"/>
        </w:rPr>
        <w:t xml:space="preserve"> </w:t>
      </w:r>
      <w:r>
        <w:rPr>
          <w:b/>
        </w:rPr>
        <w:t>nfs-secure-server</w:t>
      </w:r>
      <w:r>
        <w:rPr>
          <w:b/>
        </w:rPr>
        <w:tab/>
      </w:r>
      <w:r>
        <w:t>(restart</w:t>
      </w:r>
      <w:r>
        <w:rPr>
          <w:spacing w:val="-6"/>
        </w:rPr>
        <w:t xml:space="preserve"> </w:t>
      </w:r>
      <w:r>
        <w:t>the</w:t>
      </w:r>
      <w:r>
        <w:rPr>
          <w:spacing w:val="40"/>
        </w:rPr>
        <w:t xml:space="preserve"> </w:t>
      </w:r>
      <w:r>
        <w:t>secure</w:t>
      </w:r>
      <w:r>
        <w:rPr>
          <w:spacing w:val="40"/>
        </w:rPr>
        <w:t xml:space="preserve"> </w:t>
      </w:r>
      <w:r>
        <w:t>NFS</w:t>
      </w:r>
      <w:r>
        <w:rPr>
          <w:spacing w:val="40"/>
        </w:rPr>
        <w:t xml:space="preserve"> </w:t>
      </w:r>
      <w:r>
        <w:t>service</w:t>
      </w:r>
      <w:r>
        <w:rPr>
          <w:spacing w:val="40"/>
        </w:rPr>
        <w:t xml:space="preserve"> </w:t>
      </w:r>
      <w:r>
        <w:t>in RHEL - 7)</w:t>
      </w:r>
    </w:p>
    <w:p w:rsidR="004B43E7" w:rsidRDefault="00000000">
      <w:pPr>
        <w:pStyle w:val="ListParagraph"/>
        <w:numPr>
          <w:ilvl w:val="1"/>
          <w:numId w:val="116"/>
        </w:numPr>
        <w:tabs>
          <w:tab w:val="left" w:pos="1217"/>
        </w:tabs>
        <w:spacing w:before="1"/>
        <w:ind w:left="1216" w:hanging="332"/>
      </w:pPr>
      <w:r>
        <w:t>Enable</w:t>
      </w:r>
      <w:r>
        <w:rPr>
          <w:spacing w:val="-5"/>
        </w:rPr>
        <w:t xml:space="preserve"> </w:t>
      </w:r>
      <w:r>
        <w:t>the</w:t>
      </w:r>
      <w:r>
        <w:rPr>
          <w:spacing w:val="45"/>
        </w:rPr>
        <w:t xml:space="preserve"> </w:t>
      </w:r>
      <w:r>
        <w:t>IPtables</w:t>
      </w:r>
      <w:r>
        <w:rPr>
          <w:spacing w:val="46"/>
        </w:rPr>
        <w:t xml:space="preserve"> </w:t>
      </w:r>
      <w:r>
        <w:t>or</w:t>
      </w:r>
      <w:r>
        <w:rPr>
          <w:spacing w:val="45"/>
        </w:rPr>
        <w:t xml:space="preserve"> </w:t>
      </w:r>
      <w:r>
        <w:t>firewall</w:t>
      </w:r>
      <w:r>
        <w:rPr>
          <w:spacing w:val="-4"/>
        </w:rPr>
        <w:t xml:space="preserve"> </w:t>
      </w:r>
      <w:r>
        <w:t>to</w:t>
      </w:r>
      <w:r>
        <w:rPr>
          <w:spacing w:val="-2"/>
        </w:rPr>
        <w:t xml:space="preserve"> </w:t>
      </w:r>
      <w:r>
        <w:t>allow</w:t>
      </w:r>
      <w:r>
        <w:rPr>
          <w:spacing w:val="47"/>
        </w:rPr>
        <w:t xml:space="preserve"> </w:t>
      </w:r>
      <w:r>
        <w:t>NFS</w:t>
      </w:r>
      <w:r>
        <w:rPr>
          <w:spacing w:val="45"/>
        </w:rPr>
        <w:t xml:space="preserve"> </w:t>
      </w:r>
      <w:r>
        <w:t>servicein</w:t>
      </w:r>
      <w:r>
        <w:rPr>
          <w:spacing w:val="48"/>
        </w:rPr>
        <w:t xml:space="preserve"> </w:t>
      </w:r>
      <w:r>
        <w:t>RHEL -</w:t>
      </w:r>
      <w:r>
        <w:rPr>
          <w:spacing w:val="-4"/>
        </w:rPr>
        <w:t xml:space="preserve"> </w:t>
      </w:r>
      <w:r>
        <w:t>6</w:t>
      </w:r>
      <w:r>
        <w:rPr>
          <w:spacing w:val="69"/>
          <w:w w:val="150"/>
        </w:rPr>
        <w:t xml:space="preserve"> </w:t>
      </w:r>
      <w:r>
        <w:t>and</w:t>
      </w:r>
      <w:r>
        <w:rPr>
          <w:spacing w:val="72"/>
          <w:w w:val="150"/>
        </w:rPr>
        <w:t xml:space="preserve"> </w:t>
      </w:r>
      <w:r>
        <w:t>RHEL -</w:t>
      </w:r>
      <w:r>
        <w:rPr>
          <w:spacing w:val="-4"/>
        </w:rPr>
        <w:t xml:space="preserve"> </w:t>
      </w:r>
      <w:r>
        <w:t>7</w:t>
      </w:r>
      <w:r>
        <w:rPr>
          <w:spacing w:val="48"/>
        </w:rPr>
        <w:t xml:space="preserve"> </w:t>
      </w:r>
      <w:r>
        <w:t>as</w:t>
      </w:r>
      <w:r>
        <w:rPr>
          <w:spacing w:val="-1"/>
        </w:rPr>
        <w:t xml:space="preserve"> </w:t>
      </w:r>
      <w:r>
        <w:rPr>
          <w:spacing w:val="-2"/>
        </w:rPr>
        <w:t>follows.</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ListParagraph"/>
        <w:numPr>
          <w:ilvl w:val="2"/>
          <w:numId w:val="116"/>
        </w:numPr>
        <w:tabs>
          <w:tab w:val="left" w:pos="1465"/>
        </w:tabs>
        <w:ind w:left="1464" w:hanging="285"/>
      </w:pPr>
      <w:r>
        <w:t>#</w:t>
      </w:r>
      <w:r>
        <w:rPr>
          <w:spacing w:val="-2"/>
        </w:rPr>
        <w:t xml:space="preserve"> setup</w:t>
      </w:r>
    </w:p>
    <w:p w:rsidR="004B43E7" w:rsidRDefault="00000000">
      <w:pPr>
        <w:pStyle w:val="ListParagraph"/>
        <w:numPr>
          <w:ilvl w:val="3"/>
          <w:numId w:val="116"/>
        </w:numPr>
        <w:tabs>
          <w:tab w:val="left" w:pos="1920"/>
        </w:tabs>
        <w:spacing w:before="80"/>
        <w:ind w:left="1919" w:hanging="339"/>
      </w:pPr>
      <w:r>
        <w:t>Select</w:t>
      </w:r>
      <w:r>
        <w:rPr>
          <w:spacing w:val="44"/>
        </w:rPr>
        <w:t xml:space="preserve"> </w:t>
      </w:r>
      <w:r>
        <w:t>Firewall</w:t>
      </w:r>
      <w:r>
        <w:rPr>
          <w:spacing w:val="45"/>
        </w:rPr>
        <w:t xml:space="preserve"> </w:t>
      </w:r>
      <w:r>
        <w:rPr>
          <w:spacing w:val="-2"/>
        </w:rPr>
        <w:t>Configuration.</w:t>
      </w:r>
    </w:p>
    <w:p w:rsidR="004B43E7" w:rsidRDefault="00000000">
      <w:pPr>
        <w:pStyle w:val="ListParagraph"/>
        <w:numPr>
          <w:ilvl w:val="3"/>
          <w:numId w:val="116"/>
        </w:numPr>
        <w:tabs>
          <w:tab w:val="left" w:pos="1930"/>
        </w:tabs>
        <w:spacing w:before="81"/>
        <w:ind w:left="1929" w:hanging="349"/>
      </w:pPr>
      <w:r>
        <w:t>Select</w:t>
      </w:r>
      <w:r>
        <w:rPr>
          <w:spacing w:val="-5"/>
        </w:rPr>
        <w:t xml:space="preserve"> </w:t>
      </w:r>
      <w:r>
        <w:t>Customize</w:t>
      </w:r>
      <w:r>
        <w:rPr>
          <w:spacing w:val="-5"/>
        </w:rPr>
        <w:t xml:space="preserve"> </w:t>
      </w:r>
      <w:r>
        <w:t>(</w:t>
      </w:r>
      <w:r>
        <w:rPr>
          <w:spacing w:val="-4"/>
        </w:rPr>
        <w:t xml:space="preserve"> </w:t>
      </w:r>
      <w:r>
        <w:t>Make</w:t>
      </w:r>
      <w:r>
        <w:rPr>
          <w:spacing w:val="-5"/>
        </w:rPr>
        <w:t xml:space="preserve"> </w:t>
      </w:r>
      <w:r>
        <w:t>sure</w:t>
      </w:r>
      <w:r>
        <w:rPr>
          <w:spacing w:val="-4"/>
        </w:rPr>
        <w:t xml:space="preserve"> </w:t>
      </w:r>
      <w:r>
        <w:t>firewall</w:t>
      </w:r>
      <w:r>
        <w:rPr>
          <w:spacing w:val="-6"/>
        </w:rPr>
        <w:t xml:space="preserve"> </w:t>
      </w:r>
      <w:r>
        <w:t>option</w:t>
      </w:r>
      <w:r>
        <w:rPr>
          <w:spacing w:val="-4"/>
        </w:rPr>
        <w:t xml:space="preserve"> </w:t>
      </w:r>
      <w:r>
        <w:t>remain</w:t>
      </w:r>
      <w:r>
        <w:rPr>
          <w:spacing w:val="-5"/>
        </w:rPr>
        <w:t xml:space="preserve"> </w:t>
      </w:r>
      <w:r>
        <w:t>selected</w:t>
      </w:r>
      <w:r>
        <w:rPr>
          <w:spacing w:val="-4"/>
        </w:rPr>
        <w:t xml:space="preserve"> </w:t>
      </w:r>
      <w:r>
        <w:rPr>
          <w:spacing w:val="-5"/>
        </w:rPr>
        <w:t>).</w:t>
      </w:r>
    </w:p>
    <w:p w:rsidR="004B43E7" w:rsidRDefault="00000000">
      <w:pPr>
        <w:pStyle w:val="ListParagraph"/>
        <w:numPr>
          <w:ilvl w:val="3"/>
          <w:numId w:val="116"/>
        </w:numPr>
        <w:tabs>
          <w:tab w:val="left" w:pos="1908"/>
        </w:tabs>
        <w:spacing w:before="80"/>
        <w:ind w:left="1907" w:hanging="327"/>
      </w:pPr>
      <w:r>
        <w:rPr>
          <w:noProof/>
        </w:rPr>
        <w:drawing>
          <wp:anchor distT="0" distB="0" distL="0" distR="0" simplePos="0" relativeHeight="47920384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7" cstate="print"/>
                    <a:stretch>
                      <a:fillRect/>
                    </a:stretch>
                  </pic:blipFill>
                  <pic:spPr>
                    <a:xfrm>
                      <a:off x="0" y="0"/>
                      <a:ext cx="5567756" cy="5509895"/>
                    </a:xfrm>
                    <a:prstGeom prst="rect">
                      <a:avLst/>
                    </a:prstGeom>
                  </pic:spPr>
                </pic:pic>
              </a:graphicData>
            </a:graphic>
          </wp:anchor>
        </w:drawing>
      </w:r>
      <w:r>
        <w:t>Select</w:t>
      </w:r>
      <w:r>
        <w:rPr>
          <w:spacing w:val="-4"/>
        </w:rPr>
        <w:t xml:space="preserve"> </w:t>
      </w:r>
      <w:r>
        <w:t>NFS4</w:t>
      </w:r>
      <w:r>
        <w:rPr>
          <w:spacing w:val="-3"/>
        </w:rPr>
        <w:t xml:space="preserve"> </w:t>
      </w:r>
      <w:r>
        <w:t>(</w:t>
      </w:r>
      <w:r>
        <w:rPr>
          <w:spacing w:val="-5"/>
        </w:rPr>
        <w:t xml:space="preserve"> </w:t>
      </w:r>
      <w:r>
        <w:t>by</w:t>
      </w:r>
      <w:r>
        <w:rPr>
          <w:spacing w:val="41"/>
        </w:rPr>
        <w:t xml:space="preserve"> </w:t>
      </w:r>
      <w:r>
        <w:t>pressing</w:t>
      </w:r>
      <w:r>
        <w:rPr>
          <w:spacing w:val="-4"/>
        </w:rPr>
        <w:t xml:space="preserve"> </w:t>
      </w:r>
      <w:r>
        <w:t>spacebar</w:t>
      </w:r>
      <w:r>
        <w:rPr>
          <w:spacing w:val="40"/>
        </w:rPr>
        <w:t xml:space="preserve"> </w:t>
      </w:r>
      <w:r>
        <w:t>once</w:t>
      </w:r>
      <w:r>
        <w:rPr>
          <w:spacing w:val="-2"/>
        </w:rPr>
        <w:t xml:space="preserve"> </w:t>
      </w:r>
      <w:r>
        <w:rPr>
          <w:spacing w:val="-5"/>
        </w:rPr>
        <w:t>).</w:t>
      </w:r>
    </w:p>
    <w:p w:rsidR="004B43E7" w:rsidRDefault="00000000">
      <w:pPr>
        <w:pStyle w:val="ListParagraph"/>
        <w:numPr>
          <w:ilvl w:val="3"/>
          <w:numId w:val="116"/>
        </w:numPr>
        <w:tabs>
          <w:tab w:val="left" w:pos="1930"/>
        </w:tabs>
        <w:ind w:left="1929" w:hanging="349"/>
      </w:pPr>
      <w:r>
        <w:t>Select</w:t>
      </w:r>
      <w:r>
        <w:rPr>
          <w:spacing w:val="-4"/>
        </w:rPr>
        <w:t xml:space="preserve"> </w:t>
      </w:r>
      <w:r>
        <w:t>Forward</w:t>
      </w:r>
      <w:r>
        <w:rPr>
          <w:spacing w:val="-5"/>
        </w:rPr>
        <w:t xml:space="preserve"> </w:t>
      </w:r>
      <w:r>
        <w:t>and</w:t>
      </w:r>
      <w:r>
        <w:rPr>
          <w:spacing w:val="-5"/>
        </w:rPr>
        <w:t xml:space="preserve"> </w:t>
      </w:r>
      <w:r>
        <w:t>press</w:t>
      </w:r>
      <w:r>
        <w:rPr>
          <w:spacing w:val="-4"/>
        </w:rPr>
        <w:t xml:space="preserve"> </w:t>
      </w:r>
      <w:r>
        <w:rPr>
          <w:spacing w:val="-2"/>
        </w:rPr>
        <w:t>Enter.</w:t>
      </w:r>
    </w:p>
    <w:p w:rsidR="004B43E7" w:rsidRDefault="00000000">
      <w:pPr>
        <w:pStyle w:val="ListParagraph"/>
        <w:numPr>
          <w:ilvl w:val="3"/>
          <w:numId w:val="116"/>
        </w:numPr>
        <w:tabs>
          <w:tab w:val="left" w:pos="1922"/>
        </w:tabs>
        <w:spacing w:before="79"/>
        <w:ind w:left="1921"/>
      </w:pPr>
      <w:r>
        <w:t>Select</w:t>
      </w:r>
      <w:r>
        <w:rPr>
          <w:spacing w:val="-2"/>
        </w:rPr>
        <w:t xml:space="preserve"> </w:t>
      </w:r>
      <w:r>
        <w:t>eth0</w:t>
      </w:r>
      <w:r>
        <w:rPr>
          <w:spacing w:val="44"/>
        </w:rPr>
        <w:t xml:space="preserve"> </w:t>
      </w:r>
      <w:r>
        <w:t>and</w:t>
      </w:r>
      <w:r>
        <w:rPr>
          <w:spacing w:val="47"/>
        </w:rPr>
        <w:t xml:space="preserve"> </w:t>
      </w:r>
      <w:r>
        <w:t>Select</w:t>
      </w:r>
      <w:r>
        <w:rPr>
          <w:spacing w:val="44"/>
        </w:rPr>
        <w:t xml:space="preserve"> </w:t>
      </w:r>
      <w:r>
        <w:t>Close button</w:t>
      </w:r>
      <w:r>
        <w:rPr>
          <w:spacing w:val="42"/>
        </w:rPr>
        <w:t xml:space="preserve"> </w:t>
      </w:r>
      <w:r>
        <w:t>and</w:t>
      </w:r>
      <w:r>
        <w:rPr>
          <w:spacing w:val="47"/>
        </w:rPr>
        <w:t xml:space="preserve"> </w:t>
      </w:r>
      <w:r>
        <w:t>press</w:t>
      </w:r>
      <w:r>
        <w:rPr>
          <w:spacing w:val="-1"/>
        </w:rPr>
        <w:t xml:space="preserve"> </w:t>
      </w:r>
      <w:r>
        <w:rPr>
          <w:spacing w:val="-2"/>
        </w:rPr>
        <w:t>Enter.</w:t>
      </w:r>
    </w:p>
    <w:p w:rsidR="004B43E7" w:rsidRDefault="00000000">
      <w:pPr>
        <w:pStyle w:val="ListParagraph"/>
        <w:numPr>
          <w:ilvl w:val="3"/>
          <w:numId w:val="116"/>
        </w:numPr>
        <w:tabs>
          <w:tab w:val="left" w:pos="1881"/>
        </w:tabs>
        <w:ind w:left="1880" w:hanging="300"/>
      </w:pPr>
      <w:r>
        <w:t>Select</w:t>
      </w:r>
      <w:r>
        <w:rPr>
          <w:spacing w:val="-5"/>
        </w:rPr>
        <w:t xml:space="preserve"> </w:t>
      </w:r>
      <w:r>
        <w:t>ok</w:t>
      </w:r>
      <w:r>
        <w:rPr>
          <w:spacing w:val="-2"/>
        </w:rPr>
        <w:t xml:space="preserve"> </w:t>
      </w:r>
      <w:r>
        <w:t>and</w:t>
      </w:r>
      <w:r>
        <w:rPr>
          <w:spacing w:val="-4"/>
        </w:rPr>
        <w:t xml:space="preserve"> </w:t>
      </w:r>
      <w:r>
        <w:t>press</w:t>
      </w:r>
      <w:r>
        <w:rPr>
          <w:spacing w:val="-5"/>
        </w:rPr>
        <w:t xml:space="preserve"> </w:t>
      </w:r>
      <w:r>
        <w:rPr>
          <w:spacing w:val="-2"/>
        </w:rPr>
        <w:t>Enter.</w:t>
      </w:r>
    </w:p>
    <w:p w:rsidR="004B43E7" w:rsidRDefault="00000000">
      <w:pPr>
        <w:pStyle w:val="ListParagraph"/>
        <w:numPr>
          <w:ilvl w:val="3"/>
          <w:numId w:val="116"/>
        </w:numPr>
        <w:tabs>
          <w:tab w:val="left" w:pos="1918"/>
        </w:tabs>
        <w:spacing w:before="80"/>
        <w:ind w:left="1917" w:hanging="337"/>
      </w:pPr>
      <w:r>
        <w:t>Select</w:t>
      </w:r>
      <w:r>
        <w:rPr>
          <w:spacing w:val="44"/>
        </w:rPr>
        <w:t xml:space="preserve"> </w:t>
      </w:r>
      <w:r>
        <w:t>Yes</w:t>
      </w:r>
      <w:r>
        <w:rPr>
          <w:spacing w:val="47"/>
        </w:rPr>
        <w:t xml:space="preserve"> </w:t>
      </w:r>
      <w:r>
        <w:t>and</w:t>
      </w:r>
      <w:r>
        <w:rPr>
          <w:spacing w:val="46"/>
        </w:rPr>
        <w:t xml:space="preserve"> </w:t>
      </w:r>
      <w:r>
        <w:t>press</w:t>
      </w:r>
      <w:r>
        <w:rPr>
          <w:spacing w:val="-1"/>
        </w:rPr>
        <w:t xml:space="preserve"> </w:t>
      </w:r>
      <w:r>
        <w:rPr>
          <w:spacing w:val="-2"/>
        </w:rPr>
        <w:t>Enter.</w:t>
      </w:r>
    </w:p>
    <w:p w:rsidR="004B43E7" w:rsidRDefault="00000000">
      <w:pPr>
        <w:pStyle w:val="ListParagraph"/>
        <w:numPr>
          <w:ilvl w:val="3"/>
          <w:numId w:val="116"/>
        </w:numPr>
        <w:tabs>
          <w:tab w:val="left" w:pos="1930"/>
        </w:tabs>
        <w:ind w:left="1929" w:hanging="349"/>
      </w:pPr>
      <w:r>
        <w:t>Select</w:t>
      </w:r>
      <w:r>
        <w:rPr>
          <w:spacing w:val="-4"/>
        </w:rPr>
        <w:t xml:space="preserve"> </w:t>
      </w:r>
      <w:r>
        <w:t>Quit</w:t>
      </w:r>
      <w:r>
        <w:rPr>
          <w:spacing w:val="-3"/>
        </w:rPr>
        <w:t xml:space="preserve"> </w:t>
      </w:r>
      <w:r>
        <w:t>and</w:t>
      </w:r>
      <w:r>
        <w:rPr>
          <w:spacing w:val="-4"/>
        </w:rPr>
        <w:t xml:space="preserve"> </w:t>
      </w:r>
      <w:r>
        <w:t>press</w:t>
      </w:r>
      <w:r>
        <w:rPr>
          <w:spacing w:val="-1"/>
        </w:rPr>
        <w:t xml:space="preserve"> </w:t>
      </w:r>
      <w:r>
        <w:rPr>
          <w:spacing w:val="-2"/>
        </w:rPr>
        <w:t>Enter.</w:t>
      </w:r>
    </w:p>
    <w:p w:rsidR="004B43E7" w:rsidRDefault="00943907">
      <w:pPr>
        <w:pStyle w:val="ListParagraph"/>
        <w:numPr>
          <w:ilvl w:val="2"/>
          <w:numId w:val="116"/>
        </w:numPr>
        <w:tabs>
          <w:tab w:val="left" w:pos="1516"/>
          <w:tab w:val="left" w:pos="3691"/>
        </w:tabs>
        <w:spacing w:before="79" w:line="312" w:lineRule="auto"/>
        <w:ind w:left="887" w:right="1753" w:firstLine="292"/>
      </w:pPr>
      <w:r>
        <w:rPr>
          <w:noProof/>
        </w:rPr>
        <mc:AlternateContent>
          <mc:Choice Requires="wps">
            <w:drawing>
              <wp:anchor distT="0" distB="0" distL="114300" distR="114300" simplePos="0" relativeHeight="479204352" behindDoc="1" locked="0" layoutInCell="1" allowOverlap="1">
                <wp:simplePos x="0" y="0"/>
                <wp:positionH relativeFrom="page">
                  <wp:posOffset>914400</wp:posOffset>
                </wp:positionH>
                <wp:positionV relativeFrom="paragraph">
                  <wp:posOffset>48895</wp:posOffset>
                </wp:positionV>
                <wp:extent cx="5531485" cy="172085"/>
                <wp:effectExtent l="0" t="0" r="0" b="0"/>
                <wp:wrapNone/>
                <wp:docPr id="1269963423" name="docshape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148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2EC0A" id="docshape120" o:spid="_x0000_s1026" style="position:absolute;margin-left:1in;margin-top:3.85pt;width:435.55pt;height:13.55pt;z-index:-2411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" stroked="f">
                <w10:wrap anchorx="page"/>
              </v:rect>
            </w:pict>
          </mc:Fallback>
        </mc:AlternateContent>
      </w:r>
      <w:r w:rsidR="00000000">
        <w:t>Now</w:t>
      </w:r>
      <w:r w:rsidR="00000000">
        <w:rPr>
          <w:spacing w:val="-4"/>
        </w:rPr>
        <w:t xml:space="preserve"> </w:t>
      </w:r>
      <w:r w:rsidR="00000000">
        <w:t>open</w:t>
      </w:r>
      <w:r w:rsidR="00000000">
        <w:rPr>
          <w:spacing w:val="40"/>
        </w:rPr>
        <w:t xml:space="preserve"> </w:t>
      </w:r>
      <w:r w:rsidR="00000000">
        <w:rPr>
          <w:b/>
        </w:rPr>
        <w:t>/etc/sysconfig/iptables</w:t>
      </w:r>
      <w:r w:rsidR="00000000">
        <w:rPr>
          <w:b/>
          <w:spacing w:val="40"/>
        </w:rPr>
        <w:t xml:space="preserve"> </w:t>
      </w:r>
      <w:r w:rsidR="00000000">
        <w:t>file</w:t>
      </w:r>
      <w:r w:rsidR="00000000">
        <w:rPr>
          <w:spacing w:val="-4"/>
        </w:rPr>
        <w:t xml:space="preserve"> </w:t>
      </w:r>
      <w:r w:rsidR="00000000">
        <w:t>and</w:t>
      </w:r>
      <w:r w:rsidR="00000000">
        <w:rPr>
          <w:spacing w:val="-3"/>
        </w:rPr>
        <w:t xml:space="preserve"> </w:t>
      </w:r>
      <w:r w:rsidR="00000000">
        <w:t>add</w:t>
      </w:r>
      <w:r w:rsidR="00000000">
        <w:rPr>
          <w:spacing w:val="-3"/>
        </w:rPr>
        <w:t xml:space="preserve"> </w:t>
      </w:r>
      <w:r w:rsidR="00000000">
        <w:t>the</w:t>
      </w:r>
      <w:r w:rsidR="00000000">
        <w:rPr>
          <w:spacing w:val="-1"/>
        </w:rPr>
        <w:t xml:space="preserve"> </w:t>
      </w:r>
      <w:r w:rsidR="00000000">
        <w:t>following</w:t>
      </w:r>
      <w:r w:rsidR="00000000">
        <w:rPr>
          <w:spacing w:val="-4"/>
        </w:rPr>
        <w:t xml:space="preserve"> </w:t>
      </w:r>
      <w:r w:rsidR="00000000">
        <w:t>rules</w:t>
      </w:r>
      <w:r w:rsidR="00000000">
        <w:rPr>
          <w:spacing w:val="-1"/>
        </w:rPr>
        <w:t xml:space="preserve"> </w:t>
      </w:r>
      <w:r w:rsidR="00000000">
        <w:t>under</w:t>
      </w:r>
      <w:r w:rsidR="00000000">
        <w:rPr>
          <w:spacing w:val="-2"/>
        </w:rPr>
        <w:t xml:space="preserve"> </w:t>
      </w:r>
      <w:r w:rsidR="00000000">
        <w:t>the</w:t>
      </w:r>
      <w:r w:rsidR="00000000">
        <w:rPr>
          <w:spacing w:val="-4"/>
        </w:rPr>
        <w:t xml:space="preserve"> </w:t>
      </w:r>
      <w:r w:rsidR="00000000">
        <w:t>rule</w:t>
      </w:r>
      <w:r w:rsidR="00000000">
        <w:rPr>
          <w:spacing w:val="-2"/>
        </w:rPr>
        <w:t xml:space="preserve"> </w:t>
      </w:r>
      <w:r w:rsidR="00000000">
        <w:t>for port 2049 and save</w:t>
      </w:r>
      <w:r w:rsidR="00000000">
        <w:tab/>
      </w:r>
      <w:r w:rsidR="00000000">
        <w:rPr>
          <w:spacing w:val="-2"/>
        </w:rPr>
        <w:t>file.</w:t>
      </w:r>
    </w:p>
    <w:p w:rsidR="004B43E7" w:rsidRDefault="00000000">
      <w:pPr>
        <w:pStyle w:val="BodyText"/>
        <w:ind w:left="1487"/>
      </w:pPr>
      <w:r>
        <w:t>-A</w:t>
      </w:r>
      <w:r>
        <w:rPr>
          <w:spacing w:val="-6"/>
        </w:rPr>
        <w:t xml:space="preserve"> </w:t>
      </w:r>
      <w:r>
        <w:t>INPUT</w:t>
      </w:r>
      <w:r>
        <w:rPr>
          <w:spacing w:val="-5"/>
        </w:rPr>
        <w:t xml:space="preserve"> </w:t>
      </w:r>
      <w:r>
        <w:t>-m</w:t>
      </w:r>
      <w:r>
        <w:rPr>
          <w:spacing w:val="-4"/>
        </w:rPr>
        <w:t xml:space="preserve"> </w:t>
      </w:r>
      <w:r>
        <w:t>state</w:t>
      </w:r>
      <w:r>
        <w:rPr>
          <w:spacing w:val="-2"/>
        </w:rPr>
        <w:t xml:space="preserve"> </w:t>
      </w:r>
      <w:r>
        <w:t>--state</w:t>
      </w:r>
      <w:r>
        <w:rPr>
          <w:spacing w:val="-2"/>
        </w:rPr>
        <w:t xml:space="preserve"> </w:t>
      </w:r>
      <w:r>
        <w:t>NEW</w:t>
      </w:r>
      <w:r>
        <w:rPr>
          <w:spacing w:val="-1"/>
        </w:rPr>
        <w:t xml:space="preserve"> </w:t>
      </w:r>
      <w:r>
        <w:t>-m</w:t>
      </w:r>
      <w:r>
        <w:rPr>
          <w:spacing w:val="-2"/>
        </w:rPr>
        <w:t xml:space="preserve"> </w:t>
      </w:r>
      <w:r>
        <w:t>udp</w:t>
      </w:r>
      <w:r>
        <w:rPr>
          <w:spacing w:val="-3"/>
        </w:rPr>
        <w:t xml:space="preserve"> </w:t>
      </w:r>
      <w:r>
        <w:t>-p</w:t>
      </w:r>
      <w:r>
        <w:rPr>
          <w:spacing w:val="-4"/>
        </w:rPr>
        <w:t xml:space="preserve"> </w:t>
      </w:r>
      <w:r>
        <w:t>udp</w:t>
      </w:r>
      <w:r>
        <w:rPr>
          <w:spacing w:val="-3"/>
        </w:rPr>
        <w:t xml:space="preserve"> </w:t>
      </w:r>
      <w:r>
        <w:t>--dport</w:t>
      </w:r>
      <w:r>
        <w:rPr>
          <w:spacing w:val="-3"/>
        </w:rPr>
        <w:t xml:space="preserve"> </w:t>
      </w:r>
      <w:r>
        <w:t>111</w:t>
      </w:r>
      <w:r>
        <w:rPr>
          <w:spacing w:val="-2"/>
        </w:rPr>
        <w:t xml:space="preserve"> </w:t>
      </w:r>
      <w:r>
        <w:t>-j</w:t>
      </w:r>
      <w:r>
        <w:rPr>
          <w:spacing w:val="-3"/>
        </w:rPr>
        <w:t xml:space="preserve"> </w:t>
      </w:r>
      <w:r>
        <w:rPr>
          <w:spacing w:val="-2"/>
        </w:rPr>
        <w:t>ACCEPT</w:t>
      </w:r>
    </w:p>
    <w:p w:rsidR="004B43E7" w:rsidRDefault="00000000">
      <w:pPr>
        <w:pStyle w:val="BodyText"/>
        <w:spacing w:before="80"/>
        <w:ind w:left="1487"/>
      </w:pPr>
      <w:r>
        <w:t>-A</w:t>
      </w:r>
      <w:r>
        <w:rPr>
          <w:spacing w:val="-5"/>
        </w:rPr>
        <w:t xml:space="preserve"> </w:t>
      </w:r>
      <w:r>
        <w:t>INPUT</w:t>
      </w:r>
      <w:r>
        <w:rPr>
          <w:spacing w:val="-4"/>
        </w:rPr>
        <w:t xml:space="preserve"> </w:t>
      </w:r>
      <w:r>
        <w:t>-m</w:t>
      </w:r>
      <w:r>
        <w:rPr>
          <w:spacing w:val="-5"/>
        </w:rPr>
        <w:t xml:space="preserve"> </w:t>
      </w:r>
      <w:r>
        <w:t>state --state</w:t>
      </w:r>
      <w:r>
        <w:rPr>
          <w:spacing w:val="-2"/>
        </w:rPr>
        <w:t xml:space="preserve"> </w:t>
      </w:r>
      <w:r>
        <w:t>NEW -m</w:t>
      </w:r>
      <w:r>
        <w:rPr>
          <w:spacing w:val="-4"/>
        </w:rPr>
        <w:t xml:space="preserve"> </w:t>
      </w:r>
      <w:r>
        <w:t>tcp</w:t>
      </w:r>
      <w:r>
        <w:rPr>
          <w:spacing w:val="-2"/>
        </w:rPr>
        <w:t xml:space="preserve"> </w:t>
      </w:r>
      <w:r>
        <w:t>-p</w:t>
      </w:r>
      <w:r>
        <w:rPr>
          <w:spacing w:val="-4"/>
        </w:rPr>
        <w:t xml:space="preserve"> </w:t>
      </w:r>
      <w:r>
        <w:t>tcp</w:t>
      </w:r>
      <w:r>
        <w:rPr>
          <w:spacing w:val="-4"/>
        </w:rPr>
        <w:t xml:space="preserve"> </w:t>
      </w:r>
      <w:r>
        <w:t>--dport</w:t>
      </w:r>
      <w:r>
        <w:rPr>
          <w:spacing w:val="-4"/>
        </w:rPr>
        <w:t xml:space="preserve"> </w:t>
      </w:r>
      <w:r>
        <w:t>111</w:t>
      </w:r>
      <w:r>
        <w:rPr>
          <w:spacing w:val="-2"/>
        </w:rPr>
        <w:t xml:space="preserve"> </w:t>
      </w:r>
      <w:r>
        <w:t>-j</w:t>
      </w:r>
      <w:r>
        <w:rPr>
          <w:spacing w:val="-2"/>
        </w:rPr>
        <w:t xml:space="preserve"> ACCEPT</w:t>
      </w:r>
    </w:p>
    <w:p w:rsidR="004B43E7" w:rsidRDefault="00000000">
      <w:pPr>
        <w:pStyle w:val="BodyText"/>
        <w:spacing w:before="82"/>
        <w:ind w:left="1487"/>
      </w:pPr>
      <w:r>
        <w:t>-A</w:t>
      </w:r>
      <w:r>
        <w:rPr>
          <w:spacing w:val="-5"/>
        </w:rPr>
        <w:t xml:space="preserve"> </w:t>
      </w:r>
      <w:r>
        <w:t>INPUT</w:t>
      </w:r>
      <w:r>
        <w:rPr>
          <w:spacing w:val="-5"/>
        </w:rPr>
        <w:t xml:space="preserve"> </w:t>
      </w:r>
      <w:r>
        <w:t>-m</w:t>
      </w:r>
      <w:r>
        <w:rPr>
          <w:spacing w:val="-4"/>
        </w:rPr>
        <w:t xml:space="preserve"> </w:t>
      </w:r>
      <w:r>
        <w:t>state</w:t>
      </w:r>
      <w:r>
        <w:rPr>
          <w:spacing w:val="-1"/>
        </w:rPr>
        <w:t xml:space="preserve"> </w:t>
      </w:r>
      <w:r>
        <w:t>--state</w:t>
      </w:r>
      <w:r>
        <w:rPr>
          <w:spacing w:val="-2"/>
        </w:rPr>
        <w:t xml:space="preserve"> </w:t>
      </w:r>
      <w:r>
        <w:t>NEW -m</w:t>
      </w:r>
      <w:r>
        <w:rPr>
          <w:spacing w:val="-4"/>
        </w:rPr>
        <w:t xml:space="preserve"> </w:t>
      </w:r>
      <w:r>
        <w:t>tcp</w:t>
      </w:r>
      <w:r>
        <w:rPr>
          <w:spacing w:val="-3"/>
        </w:rPr>
        <w:t xml:space="preserve"> </w:t>
      </w:r>
      <w:r>
        <w:t>-p</w:t>
      </w:r>
      <w:r>
        <w:rPr>
          <w:spacing w:val="-3"/>
        </w:rPr>
        <w:t xml:space="preserve"> </w:t>
      </w:r>
      <w:r>
        <w:t>tcp</w:t>
      </w:r>
      <w:r>
        <w:rPr>
          <w:spacing w:val="-5"/>
        </w:rPr>
        <w:t xml:space="preserve"> </w:t>
      </w:r>
      <w:r>
        <w:t>--dport</w:t>
      </w:r>
      <w:r>
        <w:rPr>
          <w:spacing w:val="-4"/>
        </w:rPr>
        <w:t xml:space="preserve"> </w:t>
      </w:r>
      <w:r>
        <w:t>32803</w:t>
      </w:r>
      <w:r>
        <w:rPr>
          <w:spacing w:val="-2"/>
        </w:rPr>
        <w:t xml:space="preserve"> </w:t>
      </w:r>
      <w:r>
        <w:t>-j</w:t>
      </w:r>
      <w:r>
        <w:rPr>
          <w:spacing w:val="-2"/>
        </w:rPr>
        <w:t xml:space="preserve"> ACCEPT</w:t>
      </w:r>
    </w:p>
    <w:p w:rsidR="004B43E7" w:rsidRDefault="00000000">
      <w:pPr>
        <w:pStyle w:val="BodyText"/>
        <w:spacing w:before="79"/>
        <w:ind w:left="1487"/>
      </w:pPr>
      <w:r>
        <w:t>-A</w:t>
      </w:r>
      <w:r>
        <w:rPr>
          <w:spacing w:val="-6"/>
        </w:rPr>
        <w:t xml:space="preserve"> </w:t>
      </w:r>
      <w:r>
        <w:t>INPUT</w:t>
      </w:r>
      <w:r>
        <w:rPr>
          <w:spacing w:val="-5"/>
        </w:rPr>
        <w:t xml:space="preserve"> </w:t>
      </w:r>
      <w:r>
        <w:t>-m</w:t>
      </w:r>
      <w:r>
        <w:rPr>
          <w:spacing w:val="-5"/>
        </w:rPr>
        <w:t xml:space="preserve"> </w:t>
      </w:r>
      <w:r>
        <w:t>state</w:t>
      </w:r>
      <w:r>
        <w:rPr>
          <w:spacing w:val="-1"/>
        </w:rPr>
        <w:t xml:space="preserve"> </w:t>
      </w:r>
      <w:r>
        <w:t>--state</w:t>
      </w:r>
      <w:r>
        <w:rPr>
          <w:spacing w:val="-3"/>
        </w:rPr>
        <w:t xml:space="preserve"> </w:t>
      </w:r>
      <w:r>
        <w:t>NEW</w:t>
      </w:r>
      <w:r>
        <w:rPr>
          <w:spacing w:val="-1"/>
        </w:rPr>
        <w:t xml:space="preserve"> </w:t>
      </w:r>
      <w:r>
        <w:t>-m</w:t>
      </w:r>
      <w:r>
        <w:rPr>
          <w:spacing w:val="-2"/>
        </w:rPr>
        <w:t xml:space="preserve"> </w:t>
      </w:r>
      <w:r>
        <w:t>udp</w:t>
      </w:r>
      <w:r>
        <w:rPr>
          <w:spacing w:val="-3"/>
        </w:rPr>
        <w:t xml:space="preserve"> </w:t>
      </w:r>
      <w:r>
        <w:t>-p</w:t>
      </w:r>
      <w:r>
        <w:rPr>
          <w:spacing w:val="-5"/>
        </w:rPr>
        <w:t xml:space="preserve"> </w:t>
      </w:r>
      <w:r>
        <w:t>udp</w:t>
      </w:r>
      <w:r>
        <w:rPr>
          <w:spacing w:val="-3"/>
        </w:rPr>
        <w:t xml:space="preserve"> </w:t>
      </w:r>
      <w:r>
        <w:t>--dport</w:t>
      </w:r>
      <w:r>
        <w:rPr>
          <w:spacing w:val="-3"/>
        </w:rPr>
        <w:t xml:space="preserve"> </w:t>
      </w:r>
      <w:r>
        <w:t>32769</w:t>
      </w:r>
      <w:r>
        <w:rPr>
          <w:spacing w:val="-2"/>
        </w:rPr>
        <w:t xml:space="preserve"> </w:t>
      </w:r>
      <w:r>
        <w:t>-j</w:t>
      </w:r>
      <w:r>
        <w:rPr>
          <w:spacing w:val="-3"/>
        </w:rPr>
        <w:t xml:space="preserve"> </w:t>
      </w:r>
      <w:r>
        <w:rPr>
          <w:spacing w:val="-2"/>
        </w:rPr>
        <w:t>ACCEPT</w:t>
      </w:r>
    </w:p>
    <w:p w:rsidR="004B43E7" w:rsidRDefault="00000000">
      <w:pPr>
        <w:pStyle w:val="BodyText"/>
        <w:spacing w:before="82"/>
        <w:ind w:left="1487"/>
      </w:pPr>
      <w:r>
        <w:t>-A</w:t>
      </w:r>
      <w:r>
        <w:rPr>
          <w:spacing w:val="-5"/>
        </w:rPr>
        <w:t xml:space="preserve"> </w:t>
      </w:r>
      <w:r>
        <w:t>INPUT</w:t>
      </w:r>
      <w:r>
        <w:rPr>
          <w:spacing w:val="43"/>
        </w:rPr>
        <w:t xml:space="preserve"> </w:t>
      </w:r>
      <w:r>
        <w:t>-m</w:t>
      </w:r>
      <w:r>
        <w:rPr>
          <w:spacing w:val="-1"/>
        </w:rPr>
        <w:t xml:space="preserve"> </w:t>
      </w:r>
      <w:r>
        <w:t>state</w:t>
      </w:r>
      <w:r>
        <w:rPr>
          <w:spacing w:val="-1"/>
        </w:rPr>
        <w:t xml:space="preserve"> </w:t>
      </w:r>
      <w:r>
        <w:t>--state</w:t>
      </w:r>
      <w:r>
        <w:rPr>
          <w:spacing w:val="-1"/>
        </w:rPr>
        <w:t xml:space="preserve"> </w:t>
      </w:r>
      <w:r>
        <w:t>NEW</w:t>
      </w:r>
      <w:r>
        <w:rPr>
          <w:spacing w:val="-1"/>
        </w:rPr>
        <w:t xml:space="preserve"> </w:t>
      </w:r>
      <w:r>
        <w:t>-m</w:t>
      </w:r>
      <w:r>
        <w:rPr>
          <w:spacing w:val="-3"/>
        </w:rPr>
        <w:t xml:space="preserve"> </w:t>
      </w:r>
      <w:r>
        <w:t>tcp</w:t>
      </w:r>
      <w:r>
        <w:rPr>
          <w:spacing w:val="-3"/>
        </w:rPr>
        <w:t xml:space="preserve"> </w:t>
      </w:r>
      <w:r>
        <w:t>-p</w:t>
      </w:r>
      <w:r>
        <w:rPr>
          <w:spacing w:val="-3"/>
        </w:rPr>
        <w:t xml:space="preserve"> </w:t>
      </w:r>
      <w:r>
        <w:t>tcp</w:t>
      </w:r>
      <w:r>
        <w:rPr>
          <w:spacing w:val="-4"/>
        </w:rPr>
        <w:t xml:space="preserve"> </w:t>
      </w:r>
      <w:r>
        <w:t>--dport</w:t>
      </w:r>
      <w:r>
        <w:rPr>
          <w:spacing w:val="-5"/>
        </w:rPr>
        <w:t xml:space="preserve"> </w:t>
      </w:r>
      <w:r>
        <w:t>892</w:t>
      </w:r>
      <w:r>
        <w:rPr>
          <w:spacing w:val="-1"/>
        </w:rPr>
        <w:t xml:space="preserve"> </w:t>
      </w:r>
      <w:r>
        <w:t>-j</w:t>
      </w:r>
      <w:r>
        <w:rPr>
          <w:spacing w:val="-2"/>
        </w:rPr>
        <w:t xml:space="preserve"> ACCEPT</w:t>
      </w:r>
    </w:p>
    <w:p w:rsidR="004B43E7" w:rsidRDefault="00000000">
      <w:pPr>
        <w:pStyle w:val="BodyText"/>
        <w:spacing w:before="79"/>
        <w:ind w:left="1487"/>
      </w:pPr>
      <w:r>
        <w:t>-A</w:t>
      </w:r>
      <w:r>
        <w:rPr>
          <w:spacing w:val="-6"/>
        </w:rPr>
        <w:t xml:space="preserve"> </w:t>
      </w:r>
      <w:r>
        <w:t>INPUT</w:t>
      </w:r>
      <w:r>
        <w:rPr>
          <w:spacing w:val="-5"/>
        </w:rPr>
        <w:t xml:space="preserve"> </w:t>
      </w:r>
      <w:r>
        <w:t>-m</w:t>
      </w:r>
      <w:r>
        <w:rPr>
          <w:spacing w:val="-4"/>
        </w:rPr>
        <w:t xml:space="preserve"> </w:t>
      </w:r>
      <w:r>
        <w:t>state</w:t>
      </w:r>
      <w:r>
        <w:rPr>
          <w:spacing w:val="-2"/>
        </w:rPr>
        <w:t xml:space="preserve"> </w:t>
      </w:r>
      <w:r>
        <w:t>--state</w:t>
      </w:r>
      <w:r>
        <w:rPr>
          <w:spacing w:val="-2"/>
        </w:rPr>
        <w:t xml:space="preserve"> </w:t>
      </w:r>
      <w:r>
        <w:t>NEW</w:t>
      </w:r>
      <w:r>
        <w:rPr>
          <w:spacing w:val="-1"/>
        </w:rPr>
        <w:t xml:space="preserve"> </w:t>
      </w:r>
      <w:r>
        <w:t>-m</w:t>
      </w:r>
      <w:r>
        <w:rPr>
          <w:spacing w:val="-2"/>
        </w:rPr>
        <w:t xml:space="preserve"> </w:t>
      </w:r>
      <w:r>
        <w:t>udp</w:t>
      </w:r>
      <w:r>
        <w:rPr>
          <w:spacing w:val="-3"/>
        </w:rPr>
        <w:t xml:space="preserve"> </w:t>
      </w:r>
      <w:r>
        <w:t>-p</w:t>
      </w:r>
      <w:r>
        <w:rPr>
          <w:spacing w:val="-4"/>
        </w:rPr>
        <w:t xml:space="preserve"> </w:t>
      </w:r>
      <w:r>
        <w:t>udp</w:t>
      </w:r>
      <w:r>
        <w:rPr>
          <w:spacing w:val="-3"/>
        </w:rPr>
        <w:t xml:space="preserve"> </w:t>
      </w:r>
      <w:r>
        <w:t>--dport</w:t>
      </w:r>
      <w:r>
        <w:rPr>
          <w:spacing w:val="-3"/>
        </w:rPr>
        <w:t xml:space="preserve"> </w:t>
      </w:r>
      <w:r>
        <w:t>892</w:t>
      </w:r>
      <w:r>
        <w:rPr>
          <w:spacing w:val="-2"/>
        </w:rPr>
        <w:t xml:space="preserve"> </w:t>
      </w:r>
      <w:r>
        <w:t>-j</w:t>
      </w:r>
      <w:r>
        <w:rPr>
          <w:spacing w:val="-3"/>
        </w:rPr>
        <w:t xml:space="preserve"> </w:t>
      </w:r>
      <w:r>
        <w:rPr>
          <w:spacing w:val="-2"/>
        </w:rPr>
        <w:t>ACCEPT</w:t>
      </w:r>
    </w:p>
    <w:p w:rsidR="004B43E7" w:rsidRDefault="00000000">
      <w:pPr>
        <w:pStyle w:val="BodyText"/>
        <w:spacing w:before="83"/>
        <w:ind w:left="1487"/>
      </w:pPr>
      <w:r>
        <w:t>-A</w:t>
      </w:r>
      <w:r>
        <w:rPr>
          <w:spacing w:val="-5"/>
        </w:rPr>
        <w:t xml:space="preserve"> </w:t>
      </w:r>
      <w:r>
        <w:t>INPUT</w:t>
      </w:r>
      <w:r>
        <w:rPr>
          <w:spacing w:val="-4"/>
        </w:rPr>
        <w:t xml:space="preserve"> </w:t>
      </w:r>
      <w:r>
        <w:t>-m</w:t>
      </w:r>
      <w:r>
        <w:rPr>
          <w:spacing w:val="-5"/>
        </w:rPr>
        <w:t xml:space="preserve"> </w:t>
      </w:r>
      <w:r>
        <w:t>state --state</w:t>
      </w:r>
      <w:r>
        <w:rPr>
          <w:spacing w:val="-2"/>
        </w:rPr>
        <w:t xml:space="preserve"> </w:t>
      </w:r>
      <w:r>
        <w:t>NEW -m</w:t>
      </w:r>
      <w:r>
        <w:rPr>
          <w:spacing w:val="-4"/>
        </w:rPr>
        <w:t xml:space="preserve"> </w:t>
      </w:r>
      <w:r>
        <w:t>tcp</w:t>
      </w:r>
      <w:r>
        <w:rPr>
          <w:spacing w:val="-2"/>
        </w:rPr>
        <w:t xml:space="preserve"> </w:t>
      </w:r>
      <w:r>
        <w:t>-p</w:t>
      </w:r>
      <w:r>
        <w:rPr>
          <w:spacing w:val="-4"/>
        </w:rPr>
        <w:t xml:space="preserve"> </w:t>
      </w:r>
      <w:r>
        <w:t>tcp</w:t>
      </w:r>
      <w:r>
        <w:rPr>
          <w:spacing w:val="-4"/>
        </w:rPr>
        <w:t xml:space="preserve"> </w:t>
      </w:r>
      <w:r>
        <w:t>--dport</w:t>
      </w:r>
      <w:r>
        <w:rPr>
          <w:spacing w:val="-4"/>
        </w:rPr>
        <w:t xml:space="preserve"> </w:t>
      </w:r>
      <w:r>
        <w:t>875</w:t>
      </w:r>
      <w:r>
        <w:rPr>
          <w:spacing w:val="-2"/>
        </w:rPr>
        <w:t xml:space="preserve"> </w:t>
      </w:r>
      <w:r>
        <w:t>-j</w:t>
      </w:r>
      <w:r>
        <w:rPr>
          <w:spacing w:val="-2"/>
        </w:rPr>
        <w:t xml:space="preserve"> ACCEPT</w:t>
      </w:r>
    </w:p>
    <w:p w:rsidR="004B43E7" w:rsidRDefault="00000000">
      <w:pPr>
        <w:pStyle w:val="BodyText"/>
        <w:spacing w:before="79"/>
        <w:ind w:left="1458"/>
      </w:pPr>
      <w:r>
        <w:t>-A</w:t>
      </w:r>
      <w:r>
        <w:rPr>
          <w:spacing w:val="-8"/>
        </w:rPr>
        <w:t xml:space="preserve"> </w:t>
      </w:r>
      <w:r>
        <w:t>INPUT</w:t>
      </w:r>
      <w:r>
        <w:rPr>
          <w:spacing w:val="-2"/>
        </w:rPr>
        <w:t xml:space="preserve"> </w:t>
      </w:r>
      <w:r>
        <w:t>-m</w:t>
      </w:r>
      <w:r>
        <w:rPr>
          <w:spacing w:val="-2"/>
        </w:rPr>
        <w:t xml:space="preserve"> </w:t>
      </w:r>
      <w:r>
        <w:t>state</w:t>
      </w:r>
      <w:r>
        <w:rPr>
          <w:spacing w:val="-1"/>
        </w:rPr>
        <w:t xml:space="preserve"> </w:t>
      </w:r>
      <w:r>
        <w:t>--state</w:t>
      </w:r>
      <w:r>
        <w:rPr>
          <w:spacing w:val="-3"/>
        </w:rPr>
        <w:t xml:space="preserve"> </w:t>
      </w:r>
      <w:r>
        <w:t>NEW</w:t>
      </w:r>
      <w:r>
        <w:rPr>
          <w:spacing w:val="-2"/>
        </w:rPr>
        <w:t xml:space="preserve"> </w:t>
      </w:r>
      <w:r>
        <w:t>-m</w:t>
      </w:r>
      <w:r>
        <w:rPr>
          <w:spacing w:val="-2"/>
        </w:rPr>
        <w:t xml:space="preserve"> </w:t>
      </w:r>
      <w:r>
        <w:t>udp</w:t>
      </w:r>
      <w:r>
        <w:rPr>
          <w:spacing w:val="-2"/>
        </w:rPr>
        <w:t xml:space="preserve"> </w:t>
      </w:r>
      <w:r>
        <w:t>-p</w:t>
      </w:r>
      <w:r>
        <w:rPr>
          <w:spacing w:val="-4"/>
        </w:rPr>
        <w:t xml:space="preserve"> </w:t>
      </w:r>
      <w:r>
        <w:t>udp</w:t>
      </w:r>
      <w:r>
        <w:rPr>
          <w:spacing w:val="-3"/>
        </w:rPr>
        <w:t xml:space="preserve"> </w:t>
      </w:r>
      <w:r>
        <w:t>--dport</w:t>
      </w:r>
      <w:r>
        <w:rPr>
          <w:spacing w:val="-3"/>
        </w:rPr>
        <w:t xml:space="preserve"> </w:t>
      </w:r>
      <w:r>
        <w:t>875</w:t>
      </w:r>
      <w:r>
        <w:rPr>
          <w:spacing w:val="-4"/>
        </w:rPr>
        <w:t xml:space="preserve"> </w:t>
      </w:r>
      <w:r>
        <w:t>-j</w:t>
      </w:r>
      <w:r>
        <w:rPr>
          <w:spacing w:val="-2"/>
        </w:rPr>
        <w:t xml:space="preserve"> ACCEPT</w:t>
      </w:r>
    </w:p>
    <w:p w:rsidR="004B43E7" w:rsidRDefault="00000000">
      <w:pPr>
        <w:pStyle w:val="BodyText"/>
        <w:spacing w:before="82"/>
        <w:ind w:left="1487"/>
      </w:pPr>
      <w:r>
        <w:t>-A</w:t>
      </w:r>
      <w:r>
        <w:rPr>
          <w:spacing w:val="-5"/>
        </w:rPr>
        <w:t xml:space="preserve"> </w:t>
      </w:r>
      <w:r>
        <w:t>INPUT</w:t>
      </w:r>
      <w:r>
        <w:rPr>
          <w:spacing w:val="43"/>
        </w:rPr>
        <w:t xml:space="preserve"> </w:t>
      </w:r>
      <w:r>
        <w:t>-m</w:t>
      </w:r>
      <w:r>
        <w:rPr>
          <w:spacing w:val="-1"/>
        </w:rPr>
        <w:t xml:space="preserve"> </w:t>
      </w:r>
      <w:r>
        <w:t>state</w:t>
      </w:r>
      <w:r>
        <w:rPr>
          <w:spacing w:val="-1"/>
        </w:rPr>
        <w:t xml:space="preserve"> </w:t>
      </w:r>
      <w:r>
        <w:t>--state</w:t>
      </w:r>
      <w:r>
        <w:rPr>
          <w:spacing w:val="-1"/>
        </w:rPr>
        <w:t xml:space="preserve"> </w:t>
      </w:r>
      <w:r>
        <w:t>NEW</w:t>
      </w:r>
      <w:r>
        <w:rPr>
          <w:spacing w:val="-1"/>
        </w:rPr>
        <w:t xml:space="preserve"> </w:t>
      </w:r>
      <w:r>
        <w:t>-m</w:t>
      </w:r>
      <w:r>
        <w:rPr>
          <w:spacing w:val="-3"/>
        </w:rPr>
        <w:t xml:space="preserve"> </w:t>
      </w:r>
      <w:r>
        <w:t>tcp</w:t>
      </w:r>
      <w:r>
        <w:rPr>
          <w:spacing w:val="-3"/>
        </w:rPr>
        <w:t xml:space="preserve"> </w:t>
      </w:r>
      <w:r>
        <w:t>-p</w:t>
      </w:r>
      <w:r>
        <w:rPr>
          <w:spacing w:val="-3"/>
        </w:rPr>
        <w:t xml:space="preserve"> </w:t>
      </w:r>
      <w:r>
        <w:t>tcp</w:t>
      </w:r>
      <w:r>
        <w:rPr>
          <w:spacing w:val="-4"/>
        </w:rPr>
        <w:t xml:space="preserve"> </w:t>
      </w:r>
      <w:r>
        <w:t>--dport</w:t>
      </w:r>
      <w:r>
        <w:rPr>
          <w:spacing w:val="-5"/>
        </w:rPr>
        <w:t xml:space="preserve"> </w:t>
      </w:r>
      <w:r>
        <w:t>662</w:t>
      </w:r>
      <w:r>
        <w:rPr>
          <w:spacing w:val="-1"/>
        </w:rPr>
        <w:t xml:space="preserve"> </w:t>
      </w:r>
      <w:r>
        <w:t>-j</w:t>
      </w:r>
      <w:r>
        <w:rPr>
          <w:spacing w:val="-2"/>
        </w:rPr>
        <w:t xml:space="preserve"> ACCEPT</w:t>
      </w:r>
    </w:p>
    <w:p w:rsidR="004B43E7" w:rsidRDefault="00000000">
      <w:pPr>
        <w:pStyle w:val="BodyText"/>
        <w:spacing w:before="79"/>
        <w:ind w:left="1487"/>
      </w:pPr>
      <w:r>
        <w:t>-A</w:t>
      </w:r>
      <w:r>
        <w:rPr>
          <w:spacing w:val="-6"/>
        </w:rPr>
        <w:t xml:space="preserve"> </w:t>
      </w:r>
      <w:r>
        <w:t>INPUT</w:t>
      </w:r>
      <w:r>
        <w:rPr>
          <w:spacing w:val="-5"/>
        </w:rPr>
        <w:t xml:space="preserve"> </w:t>
      </w:r>
      <w:r>
        <w:t>-m</w:t>
      </w:r>
      <w:r>
        <w:rPr>
          <w:spacing w:val="-4"/>
        </w:rPr>
        <w:t xml:space="preserve"> </w:t>
      </w:r>
      <w:r>
        <w:t>state</w:t>
      </w:r>
      <w:r>
        <w:rPr>
          <w:spacing w:val="-2"/>
        </w:rPr>
        <w:t xml:space="preserve"> </w:t>
      </w:r>
      <w:r>
        <w:t>--state</w:t>
      </w:r>
      <w:r>
        <w:rPr>
          <w:spacing w:val="-2"/>
        </w:rPr>
        <w:t xml:space="preserve"> </w:t>
      </w:r>
      <w:r>
        <w:t>NEW</w:t>
      </w:r>
      <w:r>
        <w:rPr>
          <w:spacing w:val="-1"/>
        </w:rPr>
        <w:t xml:space="preserve"> </w:t>
      </w:r>
      <w:r>
        <w:t>-m</w:t>
      </w:r>
      <w:r>
        <w:rPr>
          <w:spacing w:val="-2"/>
        </w:rPr>
        <w:t xml:space="preserve"> </w:t>
      </w:r>
      <w:r>
        <w:t>udp</w:t>
      </w:r>
      <w:r>
        <w:rPr>
          <w:spacing w:val="-3"/>
        </w:rPr>
        <w:t xml:space="preserve"> </w:t>
      </w:r>
      <w:r>
        <w:t>-p</w:t>
      </w:r>
      <w:r>
        <w:rPr>
          <w:spacing w:val="-4"/>
        </w:rPr>
        <w:t xml:space="preserve"> </w:t>
      </w:r>
      <w:r>
        <w:t>udp</w:t>
      </w:r>
      <w:r>
        <w:rPr>
          <w:spacing w:val="-3"/>
        </w:rPr>
        <w:t xml:space="preserve"> </w:t>
      </w:r>
      <w:r>
        <w:t>--dport</w:t>
      </w:r>
      <w:r>
        <w:rPr>
          <w:spacing w:val="-3"/>
        </w:rPr>
        <w:t xml:space="preserve"> </w:t>
      </w:r>
      <w:r>
        <w:t>662</w:t>
      </w:r>
      <w:r>
        <w:rPr>
          <w:spacing w:val="-2"/>
        </w:rPr>
        <w:t xml:space="preserve"> </w:t>
      </w:r>
      <w:r>
        <w:t>-j</w:t>
      </w:r>
      <w:r>
        <w:rPr>
          <w:spacing w:val="-3"/>
        </w:rPr>
        <w:t xml:space="preserve"> </w:t>
      </w:r>
      <w:r>
        <w:rPr>
          <w:spacing w:val="-2"/>
        </w:rPr>
        <w:t>ACCEPT</w:t>
      </w:r>
    </w:p>
    <w:p w:rsidR="004B43E7" w:rsidRDefault="00000000">
      <w:pPr>
        <w:pStyle w:val="ListParagraph"/>
        <w:numPr>
          <w:ilvl w:val="2"/>
          <w:numId w:val="116"/>
        </w:numPr>
        <w:tabs>
          <w:tab w:val="left" w:pos="1516"/>
        </w:tabs>
        <w:ind w:left="1515" w:hanging="336"/>
      </w:pPr>
      <w:r>
        <w:t>Restart</w:t>
      </w:r>
      <w:r>
        <w:rPr>
          <w:spacing w:val="-4"/>
        </w:rPr>
        <w:t xml:space="preserve"> </w:t>
      </w:r>
      <w:r>
        <w:t>the</w:t>
      </w:r>
      <w:r>
        <w:rPr>
          <w:spacing w:val="47"/>
        </w:rPr>
        <w:t xml:space="preserve"> </w:t>
      </w:r>
      <w:r>
        <w:t>IP</w:t>
      </w:r>
      <w:r>
        <w:rPr>
          <w:spacing w:val="-1"/>
        </w:rPr>
        <w:t xml:space="preserve"> </w:t>
      </w:r>
      <w:r>
        <w:t>tables</w:t>
      </w:r>
      <w:r>
        <w:rPr>
          <w:spacing w:val="45"/>
        </w:rPr>
        <w:t xml:space="preserve"> </w:t>
      </w:r>
      <w:r>
        <w:t>service</w:t>
      </w:r>
      <w:r>
        <w:rPr>
          <w:spacing w:val="46"/>
        </w:rPr>
        <w:t xml:space="preserve"> </w:t>
      </w:r>
      <w:r>
        <w:t>by</w:t>
      </w:r>
      <w:r>
        <w:rPr>
          <w:spacing w:val="69"/>
          <w:w w:val="150"/>
        </w:rPr>
        <w:t xml:space="preserve"> </w:t>
      </w:r>
      <w:r>
        <w:rPr>
          <w:b/>
        </w:rPr>
        <w:t>#</w:t>
      </w:r>
      <w:r>
        <w:rPr>
          <w:b/>
          <w:spacing w:val="-2"/>
        </w:rPr>
        <w:t xml:space="preserve"> </w:t>
      </w:r>
      <w:r>
        <w:rPr>
          <w:b/>
        </w:rPr>
        <w:t>service</w:t>
      </w:r>
      <w:r>
        <w:rPr>
          <w:b/>
          <w:spacing w:val="44"/>
        </w:rPr>
        <w:t xml:space="preserve"> </w:t>
      </w:r>
      <w:r>
        <w:rPr>
          <w:b/>
        </w:rPr>
        <w:t>iptables</w:t>
      </w:r>
      <w:r>
        <w:rPr>
          <w:b/>
          <w:spacing w:val="47"/>
        </w:rPr>
        <w:t xml:space="preserve"> </w:t>
      </w:r>
      <w:r>
        <w:rPr>
          <w:b/>
        </w:rPr>
        <w:t>restart</w:t>
      </w:r>
      <w:r>
        <w:rPr>
          <w:b/>
          <w:spacing w:val="71"/>
          <w:w w:val="150"/>
        </w:rPr>
        <w:t xml:space="preserve"> </w:t>
      </w:r>
      <w:r>
        <w:rPr>
          <w:spacing w:val="-2"/>
        </w:rPr>
        <w:t>command.</w:t>
      </w:r>
    </w:p>
    <w:p w:rsidR="004B43E7" w:rsidRDefault="00000000">
      <w:pPr>
        <w:pStyle w:val="ListParagraph"/>
        <w:numPr>
          <w:ilvl w:val="2"/>
          <w:numId w:val="116"/>
        </w:numPr>
        <w:tabs>
          <w:tab w:val="left" w:pos="1514"/>
        </w:tabs>
        <w:spacing w:before="80" w:line="312" w:lineRule="auto"/>
        <w:ind w:left="1530" w:right="2476" w:hanging="351"/>
      </w:pPr>
      <w:r>
        <w:t>Make</w:t>
      </w:r>
      <w:r>
        <w:rPr>
          <w:spacing w:val="-2"/>
        </w:rPr>
        <w:t xml:space="preserve"> </w:t>
      </w:r>
      <w:r>
        <w:t>the</w:t>
      </w:r>
      <w:r>
        <w:rPr>
          <w:spacing w:val="40"/>
        </w:rPr>
        <w:t xml:space="preserve"> </w:t>
      </w:r>
      <w:r>
        <w:t>IP</w:t>
      </w:r>
      <w:r>
        <w:rPr>
          <w:spacing w:val="-2"/>
        </w:rPr>
        <w:t xml:space="preserve"> </w:t>
      </w:r>
      <w:r>
        <w:t>tables</w:t>
      </w:r>
      <w:r>
        <w:rPr>
          <w:spacing w:val="40"/>
        </w:rPr>
        <w:t xml:space="preserve"> </w:t>
      </w:r>
      <w:r>
        <w:t>service</w:t>
      </w:r>
      <w:r>
        <w:rPr>
          <w:spacing w:val="-5"/>
        </w:rPr>
        <w:t xml:space="preserve"> </w:t>
      </w:r>
      <w:r>
        <w:t>as</w:t>
      </w:r>
      <w:r>
        <w:rPr>
          <w:spacing w:val="-3"/>
        </w:rPr>
        <w:t xml:space="preserve"> </w:t>
      </w:r>
      <w:r>
        <w:t>permanent</w:t>
      </w:r>
      <w:r>
        <w:rPr>
          <w:spacing w:val="-5"/>
        </w:rPr>
        <w:t xml:space="preserve"> </w:t>
      </w:r>
      <w:r>
        <w:t>from</w:t>
      </w:r>
      <w:r>
        <w:rPr>
          <w:spacing w:val="-2"/>
        </w:rPr>
        <w:t xml:space="preserve"> </w:t>
      </w:r>
      <w:r>
        <w:t>next</w:t>
      </w:r>
      <w:r>
        <w:rPr>
          <w:spacing w:val="-3"/>
        </w:rPr>
        <w:t xml:space="preserve"> </w:t>
      </w:r>
      <w:r>
        <w:t>boot</w:t>
      </w:r>
      <w:r>
        <w:rPr>
          <w:spacing w:val="-5"/>
        </w:rPr>
        <w:t xml:space="preserve"> </w:t>
      </w:r>
      <w:r>
        <w:t>onwards</w:t>
      </w:r>
      <w:r>
        <w:rPr>
          <w:spacing w:val="-3"/>
        </w:rPr>
        <w:t xml:space="preserve"> </w:t>
      </w:r>
      <w:r>
        <w:t>as</w:t>
      </w:r>
      <w:r>
        <w:rPr>
          <w:spacing w:val="-3"/>
        </w:rPr>
        <w:t xml:space="preserve"> </w:t>
      </w:r>
      <w:r>
        <w:t>follows. # chkconfig</w:t>
      </w:r>
      <w:r>
        <w:rPr>
          <w:spacing w:val="40"/>
        </w:rPr>
        <w:t xml:space="preserve"> </w:t>
      </w:r>
      <w:r>
        <w:t>iptables</w:t>
      </w:r>
      <w:r>
        <w:rPr>
          <w:spacing w:val="40"/>
        </w:rPr>
        <w:t xml:space="preserve"> </w:t>
      </w:r>
      <w:r>
        <w:t>on</w:t>
      </w:r>
    </w:p>
    <w:p w:rsidR="004B43E7" w:rsidRDefault="00000000">
      <w:pPr>
        <w:pStyle w:val="Heading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2709"/>
          <w:tab w:val="left" w:pos="4142"/>
          <w:tab w:val="left" w:pos="6941"/>
        </w:tabs>
        <w:spacing w:before="82" w:after="42" w:line="312" w:lineRule="auto"/>
        <w:ind w:left="885" w:right="1628" w:firstLine="295"/>
      </w:pPr>
      <w:r>
        <w:t># firewall-cmd</w:t>
      </w:r>
      <w:r>
        <w:tab/>
      </w:r>
      <w:r>
        <w:rPr>
          <w:spacing w:val="-2"/>
        </w:rPr>
        <w:t>--permanent</w:t>
      </w:r>
      <w:r>
        <w:tab/>
      </w:r>
      <w:r>
        <w:rPr>
          <w:spacing w:val="-2"/>
        </w:rPr>
        <w:t>-add-service=nfs</w:t>
      </w:r>
      <w:r>
        <w:tab/>
        <w:t>(to</w:t>
      </w:r>
      <w:r>
        <w:rPr>
          <w:spacing w:val="-6"/>
        </w:rPr>
        <w:t xml:space="preserve"> </w:t>
      </w:r>
      <w:r>
        <w:t>enable</w:t>
      </w:r>
      <w:r>
        <w:rPr>
          <w:spacing w:val="-5"/>
        </w:rPr>
        <w:t xml:space="preserve"> </w:t>
      </w:r>
      <w:r>
        <w:t>the</w:t>
      </w:r>
      <w:r>
        <w:rPr>
          <w:spacing w:val="40"/>
        </w:rPr>
        <w:t xml:space="preserve"> </w:t>
      </w:r>
      <w:r>
        <w:t>nfs</w:t>
      </w:r>
      <w:r>
        <w:rPr>
          <w:spacing w:val="38"/>
        </w:rPr>
        <w:t xml:space="preserve"> </w:t>
      </w:r>
      <w:r>
        <w:t>service at</w:t>
      </w:r>
      <w:r>
        <w:rPr>
          <w:spacing w:val="40"/>
        </w:rPr>
        <w:t xml:space="preserve"> </w:t>
      </w:r>
      <w:r>
        <w:t>firewall)</w:t>
      </w:r>
    </w:p>
    <w:tbl>
      <w:tblPr>
        <w:tblW w:w="0" w:type="auto"/>
        <w:tblInd w:w="842" w:type="dxa"/>
        <w:tblLayout w:type="fixed"/>
        <w:tblCellMar>
          <w:left w:w="0" w:type="dxa"/>
          <w:right w:w="0" w:type="dxa"/>
        </w:tblCellMar>
        <w:tblLook w:val="01E0" w:firstRow="1" w:lastRow="1" w:firstColumn="1" w:lastColumn="1" w:noHBand="0" w:noVBand="0"/>
      </w:tblPr>
      <w:tblGrid>
        <w:gridCol w:w="1831"/>
        <w:gridCol w:w="1332"/>
        <w:gridCol w:w="2526"/>
        <w:gridCol w:w="2528"/>
      </w:tblGrid>
      <w:tr w:rsidR="004B43E7">
        <w:trPr>
          <w:trHeight w:val="285"/>
        </w:trPr>
        <w:tc>
          <w:tcPr>
            <w:tcW w:w="1831" w:type="dxa"/>
          </w:tcPr>
          <w:p w:rsidR="004B43E7" w:rsidRDefault="00000000">
            <w:pPr>
              <w:pStyle w:val="TableParagraph"/>
              <w:spacing w:line="225" w:lineRule="exact"/>
              <w:ind w:left="345"/>
            </w:pPr>
            <w:r>
              <w:t>#</w:t>
            </w:r>
            <w:r>
              <w:rPr>
                <w:spacing w:val="-7"/>
              </w:rPr>
              <w:t xml:space="preserve"> </w:t>
            </w:r>
            <w:r>
              <w:t>firewall-</w:t>
            </w:r>
            <w:r>
              <w:rPr>
                <w:spacing w:val="-5"/>
              </w:rPr>
              <w:t>cmd</w:t>
            </w:r>
          </w:p>
        </w:tc>
        <w:tc>
          <w:tcPr>
            <w:tcW w:w="1332" w:type="dxa"/>
          </w:tcPr>
          <w:p w:rsidR="004B43E7" w:rsidRDefault="00000000">
            <w:pPr>
              <w:pStyle w:val="TableParagraph"/>
              <w:spacing w:line="225" w:lineRule="exact"/>
              <w:ind w:left="42"/>
            </w:pPr>
            <w:r>
              <w:rPr>
                <w:spacing w:val="-2"/>
              </w:rPr>
              <w:t>--permanent</w:t>
            </w:r>
          </w:p>
        </w:tc>
        <w:tc>
          <w:tcPr>
            <w:tcW w:w="2526" w:type="dxa"/>
          </w:tcPr>
          <w:p w:rsidR="004B43E7" w:rsidRDefault="00000000">
            <w:pPr>
              <w:pStyle w:val="TableParagraph"/>
              <w:spacing w:line="225" w:lineRule="exact"/>
              <w:ind w:left="144"/>
            </w:pPr>
            <w:r>
              <w:rPr>
                <w:spacing w:val="-2"/>
              </w:rPr>
              <w:t>-add-service=mountd</w:t>
            </w:r>
          </w:p>
        </w:tc>
        <w:tc>
          <w:tcPr>
            <w:tcW w:w="2528" w:type="dxa"/>
          </w:tcPr>
          <w:p w:rsidR="004B43E7" w:rsidRDefault="00000000">
            <w:pPr>
              <w:pStyle w:val="TableParagraph"/>
              <w:spacing w:line="225" w:lineRule="exact"/>
              <w:ind w:right="83"/>
              <w:jc w:val="right"/>
            </w:pPr>
            <w:r>
              <w:t>(to</w:t>
            </w:r>
            <w:r>
              <w:rPr>
                <w:spacing w:val="-3"/>
              </w:rPr>
              <w:t xml:space="preserve"> </w:t>
            </w:r>
            <w:r>
              <w:t>enable</w:t>
            </w:r>
            <w:r>
              <w:rPr>
                <w:spacing w:val="-3"/>
              </w:rPr>
              <w:t xml:space="preserve"> </w:t>
            </w:r>
            <w:r>
              <w:t>the</w:t>
            </w:r>
            <w:r>
              <w:rPr>
                <w:spacing w:val="-3"/>
              </w:rPr>
              <w:t xml:space="preserve"> </w:t>
            </w:r>
            <w:r>
              <w:rPr>
                <w:spacing w:val="-2"/>
              </w:rPr>
              <w:t>mountd</w:t>
            </w:r>
          </w:p>
        </w:tc>
      </w:tr>
      <w:tr w:rsidR="004B43E7">
        <w:trPr>
          <w:trHeight w:val="349"/>
        </w:trPr>
        <w:tc>
          <w:tcPr>
            <w:tcW w:w="1831" w:type="dxa"/>
          </w:tcPr>
          <w:p w:rsidR="004B43E7" w:rsidRDefault="00000000">
            <w:pPr>
              <w:pStyle w:val="TableParagraph"/>
              <w:spacing w:before="21"/>
              <w:ind w:left="50"/>
            </w:pPr>
            <w:r>
              <w:t>service</w:t>
            </w:r>
            <w:r>
              <w:rPr>
                <w:spacing w:val="46"/>
              </w:rPr>
              <w:t xml:space="preserve"> </w:t>
            </w:r>
            <w:r>
              <w:t>at</w:t>
            </w:r>
            <w:r>
              <w:rPr>
                <w:spacing w:val="47"/>
              </w:rPr>
              <w:t xml:space="preserve"> </w:t>
            </w:r>
            <w:r>
              <w:rPr>
                <w:spacing w:val="-2"/>
              </w:rPr>
              <w:t>firewall)</w:t>
            </w:r>
          </w:p>
        </w:tc>
        <w:tc>
          <w:tcPr>
            <w:tcW w:w="1332" w:type="dxa"/>
          </w:tcPr>
          <w:p w:rsidR="004B43E7" w:rsidRDefault="004B43E7">
            <w:pPr>
              <w:pStyle w:val="TableParagraph"/>
              <w:rPr>
                <w:rFonts w:ascii="Times New Roman"/>
              </w:rPr>
            </w:pPr>
          </w:p>
        </w:tc>
        <w:tc>
          <w:tcPr>
            <w:tcW w:w="2526" w:type="dxa"/>
          </w:tcPr>
          <w:p w:rsidR="004B43E7" w:rsidRDefault="004B43E7">
            <w:pPr>
              <w:pStyle w:val="TableParagraph"/>
              <w:rPr>
                <w:rFonts w:ascii="Times New Roman"/>
              </w:rPr>
            </w:pPr>
          </w:p>
        </w:tc>
        <w:tc>
          <w:tcPr>
            <w:tcW w:w="2528" w:type="dxa"/>
          </w:tcPr>
          <w:p w:rsidR="004B43E7" w:rsidRDefault="004B43E7">
            <w:pPr>
              <w:pStyle w:val="TableParagraph"/>
              <w:rPr>
                <w:rFonts w:ascii="Times New Roman"/>
              </w:rPr>
            </w:pPr>
          </w:p>
        </w:tc>
      </w:tr>
      <w:tr w:rsidR="004B43E7">
        <w:trPr>
          <w:trHeight w:val="284"/>
        </w:trPr>
        <w:tc>
          <w:tcPr>
            <w:tcW w:w="1831" w:type="dxa"/>
          </w:tcPr>
          <w:p w:rsidR="004B43E7" w:rsidRDefault="00000000">
            <w:pPr>
              <w:pStyle w:val="TableParagraph"/>
              <w:spacing w:before="19" w:line="245" w:lineRule="exact"/>
              <w:ind w:left="345"/>
            </w:pPr>
            <w:r>
              <w:t>#</w:t>
            </w:r>
            <w:r>
              <w:rPr>
                <w:spacing w:val="-7"/>
              </w:rPr>
              <w:t xml:space="preserve"> </w:t>
            </w:r>
            <w:r>
              <w:t>firewall-</w:t>
            </w:r>
            <w:r>
              <w:rPr>
                <w:spacing w:val="-5"/>
              </w:rPr>
              <w:t>cmd</w:t>
            </w:r>
          </w:p>
        </w:tc>
        <w:tc>
          <w:tcPr>
            <w:tcW w:w="1332" w:type="dxa"/>
          </w:tcPr>
          <w:p w:rsidR="004B43E7" w:rsidRDefault="00000000">
            <w:pPr>
              <w:pStyle w:val="TableParagraph"/>
              <w:spacing w:before="19" w:line="245" w:lineRule="exact"/>
              <w:ind w:left="54"/>
            </w:pPr>
            <w:r>
              <w:rPr>
                <w:spacing w:val="-2"/>
              </w:rPr>
              <w:t>--permanent</w:t>
            </w:r>
          </w:p>
        </w:tc>
        <w:tc>
          <w:tcPr>
            <w:tcW w:w="2526" w:type="dxa"/>
          </w:tcPr>
          <w:p w:rsidR="004B43E7" w:rsidRDefault="00000000">
            <w:pPr>
              <w:pStyle w:val="TableParagraph"/>
              <w:spacing w:before="19" w:line="245" w:lineRule="exact"/>
              <w:ind w:left="153"/>
            </w:pPr>
            <w:r>
              <w:rPr>
                <w:spacing w:val="-2"/>
              </w:rPr>
              <w:t>-add-service=rpc-</w:t>
            </w:r>
            <w:r>
              <w:rPr>
                <w:spacing w:val="-4"/>
              </w:rPr>
              <w:t>bind</w:t>
            </w:r>
          </w:p>
        </w:tc>
        <w:tc>
          <w:tcPr>
            <w:tcW w:w="2528" w:type="dxa"/>
          </w:tcPr>
          <w:p w:rsidR="004B43E7" w:rsidRDefault="00000000">
            <w:pPr>
              <w:pStyle w:val="TableParagraph"/>
              <w:spacing w:before="19" w:line="245" w:lineRule="exact"/>
              <w:ind w:right="45"/>
              <w:jc w:val="right"/>
            </w:pPr>
            <w:r>
              <w:t>(to</w:t>
            </w:r>
            <w:r>
              <w:rPr>
                <w:spacing w:val="-4"/>
              </w:rPr>
              <w:t xml:space="preserve"> </w:t>
            </w:r>
            <w:r>
              <w:t>enable</w:t>
            </w:r>
            <w:r>
              <w:rPr>
                <w:spacing w:val="-3"/>
              </w:rPr>
              <w:t xml:space="preserve"> </w:t>
            </w:r>
            <w:r>
              <w:t>the</w:t>
            </w:r>
            <w:r>
              <w:rPr>
                <w:spacing w:val="-1"/>
              </w:rPr>
              <w:t xml:space="preserve"> </w:t>
            </w:r>
            <w:r>
              <w:t>rpc-</w:t>
            </w:r>
            <w:r>
              <w:rPr>
                <w:spacing w:val="-4"/>
              </w:rPr>
              <w:t>bind</w:t>
            </w:r>
          </w:p>
        </w:tc>
      </w:tr>
    </w:tbl>
    <w:p w:rsidR="004B43E7" w:rsidRDefault="00000000">
      <w:pPr>
        <w:pStyle w:val="BodyText"/>
        <w:spacing w:before="87"/>
        <w:ind w:left="885"/>
      </w:pPr>
      <w:r>
        <w:t>service</w:t>
      </w:r>
      <w:r>
        <w:rPr>
          <w:spacing w:val="45"/>
        </w:rPr>
        <w:t xml:space="preserve"> </w:t>
      </w:r>
      <w:r>
        <w:t>at</w:t>
      </w:r>
      <w:r>
        <w:rPr>
          <w:spacing w:val="-2"/>
        </w:rPr>
        <w:t xml:space="preserve"> firewall)</w:t>
      </w:r>
    </w:p>
    <w:p w:rsidR="004B43E7" w:rsidRDefault="00000000">
      <w:pPr>
        <w:pStyle w:val="BodyText"/>
        <w:tabs>
          <w:tab w:val="left" w:pos="2709"/>
          <w:tab w:val="left" w:pos="6941"/>
        </w:tabs>
        <w:spacing w:before="80"/>
        <w:ind w:left="1180"/>
      </w:pPr>
      <w:r>
        <w:t>#</w:t>
      </w:r>
      <w:r>
        <w:rPr>
          <w:spacing w:val="-7"/>
        </w:rPr>
        <w:t xml:space="preserve"> </w:t>
      </w:r>
      <w:r>
        <w:t>firewall-</w:t>
      </w:r>
      <w:r>
        <w:rPr>
          <w:spacing w:val="-5"/>
        </w:rPr>
        <w:t>cmd</w:t>
      </w:r>
      <w:r>
        <w:tab/>
      </w:r>
      <w:r>
        <w:rPr>
          <w:spacing w:val="-2"/>
        </w:rPr>
        <w:t>--complete-reload</w:t>
      </w:r>
      <w:r>
        <w:tab/>
        <w:t>(to</w:t>
      </w:r>
      <w:r>
        <w:rPr>
          <w:spacing w:val="-4"/>
        </w:rPr>
        <w:t xml:space="preserve"> </w:t>
      </w:r>
      <w:r>
        <w:t>reload</w:t>
      </w:r>
      <w:r>
        <w:rPr>
          <w:spacing w:val="-2"/>
        </w:rPr>
        <w:t xml:space="preserve"> </w:t>
      </w:r>
      <w:r>
        <w:t>the</w:t>
      </w:r>
      <w:r>
        <w:rPr>
          <w:spacing w:val="-1"/>
        </w:rPr>
        <w:t xml:space="preserve"> </w:t>
      </w:r>
      <w:r>
        <w:rPr>
          <w:spacing w:val="-2"/>
        </w:rPr>
        <w:t>firewall)</w:t>
      </w:r>
    </w:p>
    <w:p w:rsidR="004B43E7" w:rsidRDefault="00000000">
      <w:pPr>
        <w:pStyle w:val="Heading2"/>
        <w:numPr>
          <w:ilvl w:val="0"/>
          <w:numId w:val="116"/>
        </w:numPr>
        <w:tabs>
          <w:tab w:val="left" w:pos="886"/>
        </w:tabs>
        <w:spacing w:before="82"/>
        <w:ind w:left="885" w:hanging="426"/>
      </w:pPr>
      <w:r>
        <w:t>How</w:t>
      </w:r>
      <w:r>
        <w:rPr>
          <w:spacing w:val="-3"/>
        </w:rPr>
        <w:t xml:space="preserve"> </w:t>
      </w:r>
      <w:r>
        <w:t>to</w:t>
      </w:r>
      <w:r>
        <w:rPr>
          <w:spacing w:val="-3"/>
        </w:rPr>
        <w:t xml:space="preserve"> </w:t>
      </w:r>
      <w:r>
        <w:t>access</w:t>
      </w:r>
      <w:r>
        <w:rPr>
          <w:spacing w:val="-2"/>
        </w:rPr>
        <w:t xml:space="preserve"> </w:t>
      </w:r>
      <w:r>
        <w:t>the</w:t>
      </w:r>
      <w:r>
        <w:rPr>
          <w:spacing w:val="44"/>
        </w:rPr>
        <w:t xml:space="preserve"> </w:t>
      </w:r>
      <w:r>
        <w:t>secure</w:t>
      </w:r>
      <w:r>
        <w:rPr>
          <w:spacing w:val="44"/>
        </w:rPr>
        <w:t xml:space="preserve"> </w:t>
      </w:r>
      <w:r>
        <w:t>NFS</w:t>
      </w:r>
      <w:r>
        <w:rPr>
          <w:spacing w:val="44"/>
        </w:rPr>
        <w:t xml:space="preserve"> </w:t>
      </w:r>
      <w:r>
        <w:t>server</w:t>
      </w:r>
      <w:r>
        <w:rPr>
          <w:spacing w:val="-3"/>
        </w:rPr>
        <w:t xml:space="preserve"> </w:t>
      </w:r>
      <w:r>
        <w:t>on</w:t>
      </w:r>
      <w:r>
        <w:rPr>
          <w:spacing w:val="-3"/>
        </w:rPr>
        <w:t xml:space="preserve"> </w:t>
      </w:r>
      <w:r>
        <w:t>client</w:t>
      </w:r>
      <w:r>
        <w:rPr>
          <w:spacing w:val="-3"/>
        </w:rPr>
        <w:t xml:space="preserve"> </w:t>
      </w:r>
      <w:r>
        <w:rPr>
          <w:spacing w:val="-2"/>
        </w:rPr>
        <w:t>side?</w:t>
      </w:r>
    </w:p>
    <w:p w:rsidR="004B43E7" w:rsidRDefault="00000000">
      <w:pPr>
        <w:pStyle w:val="ListParagraph"/>
        <w:numPr>
          <w:ilvl w:val="1"/>
          <w:numId w:val="116"/>
        </w:numPr>
        <w:tabs>
          <w:tab w:val="left" w:pos="1181"/>
        </w:tabs>
        <w:spacing w:before="79"/>
        <w:ind w:left="1180" w:hanging="296"/>
      </w:pPr>
      <w:r>
        <w:t>Install</w:t>
      </w:r>
      <w:r>
        <w:rPr>
          <w:spacing w:val="46"/>
        </w:rPr>
        <w:t xml:space="preserve"> </w:t>
      </w:r>
      <w:r>
        <w:t>the</w:t>
      </w:r>
      <w:r>
        <w:rPr>
          <w:spacing w:val="44"/>
        </w:rPr>
        <w:t xml:space="preserve"> </w:t>
      </w:r>
      <w:r>
        <w:t>nfs-utils</w:t>
      </w:r>
      <w:r>
        <w:rPr>
          <w:spacing w:val="46"/>
        </w:rPr>
        <w:t xml:space="preserve"> </w:t>
      </w:r>
      <w:r>
        <w:rPr>
          <w:spacing w:val="-2"/>
        </w:rPr>
        <w:t>package.</w:t>
      </w:r>
    </w:p>
    <w:p w:rsidR="004B43E7" w:rsidRDefault="00000000">
      <w:pPr>
        <w:pStyle w:val="Heading2"/>
        <w:spacing w:before="82"/>
        <w:ind w:left="1180" w:firstLine="0"/>
      </w:pPr>
      <w:r>
        <w:t>#</w:t>
      </w:r>
      <w:r>
        <w:rPr>
          <w:spacing w:val="-2"/>
        </w:rPr>
        <w:t xml:space="preserve"> </w:t>
      </w:r>
      <w:r>
        <w:t>yum</w:t>
      </w:r>
      <w:r>
        <w:rPr>
          <w:spacing w:val="44"/>
        </w:rPr>
        <w:t xml:space="preserve"> </w:t>
      </w:r>
      <w:r>
        <w:t>install</w:t>
      </w:r>
      <w:r>
        <w:rPr>
          <w:spacing w:val="46"/>
        </w:rPr>
        <w:t xml:space="preserve"> </w:t>
      </w:r>
      <w:r>
        <w:t>nfs-utils*</w:t>
      </w:r>
      <w:r>
        <w:rPr>
          <w:spacing w:val="46"/>
        </w:rPr>
        <w:t xml:space="preserve">  </w:t>
      </w:r>
      <w:r>
        <w:t>-</w:t>
      </w:r>
      <w:r>
        <w:rPr>
          <w:spacing w:val="-10"/>
        </w:rPr>
        <w:t>y</w:t>
      </w:r>
    </w:p>
    <w:p w:rsidR="004B43E7" w:rsidRDefault="00000000">
      <w:pPr>
        <w:pStyle w:val="ListParagraph"/>
        <w:numPr>
          <w:ilvl w:val="1"/>
          <w:numId w:val="116"/>
        </w:numPr>
        <w:tabs>
          <w:tab w:val="left" w:pos="1181"/>
        </w:tabs>
        <w:spacing w:before="79"/>
        <w:ind w:left="1180" w:hanging="296"/>
      </w:pPr>
      <w:r>
        <w:t>Download</w:t>
      </w:r>
      <w:r>
        <w:rPr>
          <w:spacing w:val="-5"/>
        </w:rPr>
        <w:t xml:space="preserve"> </w:t>
      </w:r>
      <w:r>
        <w:t>the</w:t>
      </w:r>
      <w:r>
        <w:rPr>
          <w:spacing w:val="-1"/>
        </w:rPr>
        <w:t xml:space="preserve"> </w:t>
      </w:r>
      <w:r>
        <w:t>same keytab</w:t>
      </w:r>
      <w:r>
        <w:rPr>
          <w:spacing w:val="-1"/>
        </w:rPr>
        <w:t xml:space="preserve"> </w:t>
      </w:r>
      <w:r>
        <w:t>and</w:t>
      </w:r>
      <w:r>
        <w:rPr>
          <w:spacing w:val="-2"/>
        </w:rPr>
        <w:t xml:space="preserve"> </w:t>
      </w:r>
      <w:r>
        <w:t>store</w:t>
      </w:r>
      <w:r>
        <w:rPr>
          <w:spacing w:val="-1"/>
        </w:rPr>
        <w:t xml:space="preserve"> </w:t>
      </w:r>
      <w:r>
        <w:t>it</w:t>
      </w:r>
      <w:r>
        <w:rPr>
          <w:spacing w:val="-1"/>
        </w:rPr>
        <w:t xml:space="preserve"> </w:t>
      </w:r>
      <w:r>
        <w:t>in</w:t>
      </w:r>
      <w:r>
        <w:rPr>
          <w:spacing w:val="45"/>
        </w:rPr>
        <w:t xml:space="preserve"> </w:t>
      </w:r>
      <w:r>
        <w:rPr>
          <w:b/>
        </w:rPr>
        <w:t>/etc/krb5.keytab</w:t>
      </w:r>
      <w:r>
        <w:rPr>
          <w:b/>
          <w:spacing w:val="73"/>
          <w:w w:val="150"/>
        </w:rPr>
        <w:t xml:space="preserve"> </w:t>
      </w:r>
      <w:r>
        <w:rPr>
          <w:spacing w:val="-2"/>
        </w:rPr>
        <w:t>file.</w:t>
      </w:r>
    </w:p>
    <w:p w:rsidR="004B43E7" w:rsidRDefault="004B43E7">
      <w:pPr>
        <w:sectPr w:rsidR="004B43E7">
          <w:pgSz w:w="11910" w:h="16840"/>
          <w:pgMar w:top="1340" w:right="0" w:bottom="1000" w:left="980" w:header="283" w:footer="801" w:gutter="0"/>
          <w:cols w:space="720"/>
        </w:sectPr>
      </w:pPr>
    </w:p>
    <w:p w:rsidR="004B43E7" w:rsidRDefault="00000000">
      <w:pPr>
        <w:tabs>
          <w:tab w:val="left" w:pos="7877"/>
        </w:tabs>
        <w:spacing w:before="90"/>
        <w:ind w:left="1180"/>
        <w:rPr>
          <w:b/>
        </w:rPr>
      </w:pPr>
      <w:r>
        <w:rPr>
          <w:b/>
        </w:rPr>
        <w:lastRenderedPageBreak/>
        <w:t>#</w:t>
      </w:r>
      <w:r>
        <w:rPr>
          <w:b/>
          <w:spacing w:val="-1"/>
        </w:rPr>
        <w:t xml:space="preserve"> </w:t>
      </w:r>
      <w:r>
        <w:rPr>
          <w:b/>
        </w:rPr>
        <w:t>wget</w:t>
      </w:r>
      <w:r>
        <w:rPr>
          <w:b/>
          <w:spacing w:val="71"/>
          <w:w w:val="150"/>
        </w:rPr>
        <w:t xml:space="preserve"> </w:t>
      </w:r>
      <w:hyperlink r:id="rId21">
        <w:r>
          <w:rPr>
            <w:b/>
            <w:spacing w:val="-2"/>
          </w:rPr>
          <w:t>http://classroom.example.com/pub/keytabs/desktop9.keytab</w:t>
        </w:r>
      </w:hyperlink>
      <w:r>
        <w:rPr>
          <w:b/>
        </w:rPr>
        <w:tab/>
      </w:r>
      <w:r>
        <w:rPr>
          <w:b/>
          <w:spacing w:val="-2"/>
        </w:rPr>
        <w:t>-</w:t>
      </w:r>
      <w:r>
        <w:rPr>
          <w:b/>
          <w:spacing w:val="-10"/>
        </w:rPr>
        <w:t>O</w:t>
      </w:r>
    </w:p>
    <w:p w:rsidR="004B43E7" w:rsidRDefault="00000000">
      <w:pPr>
        <w:pStyle w:val="Heading2"/>
        <w:spacing w:before="80"/>
        <w:ind w:left="885" w:firstLine="0"/>
      </w:pPr>
      <w:r>
        <w:rPr>
          <w:spacing w:val="-2"/>
        </w:rPr>
        <w:t>/etc/krb5.keytab</w:t>
      </w:r>
    </w:p>
    <w:p w:rsidR="004B43E7" w:rsidRDefault="00000000">
      <w:pPr>
        <w:pStyle w:val="ListParagraph"/>
        <w:numPr>
          <w:ilvl w:val="1"/>
          <w:numId w:val="116"/>
        </w:numPr>
        <w:tabs>
          <w:tab w:val="left" w:pos="1221"/>
        </w:tabs>
        <w:ind w:left="1220" w:hanging="336"/>
      </w:pPr>
      <w:r>
        <w:t>Check</w:t>
      </w:r>
      <w:r>
        <w:rPr>
          <w:spacing w:val="-4"/>
        </w:rPr>
        <w:t xml:space="preserve"> </w:t>
      </w:r>
      <w:r>
        <w:t>the</w:t>
      </w:r>
      <w:r>
        <w:rPr>
          <w:spacing w:val="-4"/>
        </w:rPr>
        <w:t xml:space="preserve"> </w:t>
      </w:r>
      <w:r>
        <w:t>shared</w:t>
      </w:r>
      <w:r>
        <w:rPr>
          <w:spacing w:val="46"/>
        </w:rPr>
        <w:t xml:space="preserve"> </w:t>
      </w:r>
      <w:r>
        <w:t>NFS</w:t>
      </w:r>
      <w:r>
        <w:rPr>
          <w:spacing w:val="41"/>
        </w:rPr>
        <w:t xml:space="preserve"> </w:t>
      </w:r>
      <w:r>
        <w:rPr>
          <w:spacing w:val="-2"/>
        </w:rPr>
        <w:t>directory.</w:t>
      </w:r>
    </w:p>
    <w:p w:rsidR="004B43E7" w:rsidRDefault="00000000">
      <w:pPr>
        <w:pStyle w:val="Heading2"/>
        <w:tabs>
          <w:tab w:val="left" w:pos="2639"/>
        </w:tabs>
        <w:spacing w:before="79"/>
        <w:ind w:left="1180" w:firstLine="0"/>
      </w:pPr>
      <w:r>
        <w:t xml:space="preserve"># </w:t>
      </w:r>
      <w:r>
        <w:rPr>
          <w:spacing w:val="-2"/>
        </w:rPr>
        <w:t>showmount</w:t>
      </w:r>
      <w:r>
        <w:tab/>
        <w:t>-e</w:t>
      </w:r>
      <w:r>
        <w:rPr>
          <w:spacing w:val="72"/>
          <w:w w:val="150"/>
        </w:rPr>
        <w:t xml:space="preserve"> </w:t>
      </w:r>
      <w:r>
        <w:rPr>
          <w:spacing w:val="-2"/>
        </w:rPr>
        <w:t>server9.example.com</w:t>
      </w:r>
    </w:p>
    <w:p w:rsidR="004B43E7" w:rsidRDefault="00000000">
      <w:pPr>
        <w:pStyle w:val="ListParagraph"/>
        <w:numPr>
          <w:ilvl w:val="1"/>
          <w:numId w:val="116"/>
        </w:numPr>
        <w:tabs>
          <w:tab w:val="left" w:pos="1221"/>
        </w:tabs>
        <w:ind w:left="1220" w:hanging="336"/>
      </w:pPr>
      <w:r>
        <w:t>Restart</w:t>
      </w:r>
      <w:r>
        <w:rPr>
          <w:spacing w:val="-2"/>
        </w:rPr>
        <w:t xml:space="preserve"> </w:t>
      </w:r>
      <w:r>
        <w:t>the</w:t>
      </w:r>
      <w:r>
        <w:rPr>
          <w:spacing w:val="44"/>
        </w:rPr>
        <w:t xml:space="preserve"> </w:t>
      </w:r>
      <w:r>
        <w:t>secure</w:t>
      </w:r>
      <w:r>
        <w:rPr>
          <w:spacing w:val="-1"/>
        </w:rPr>
        <w:t xml:space="preserve"> </w:t>
      </w:r>
      <w:r>
        <w:t>NFS</w:t>
      </w:r>
      <w:r>
        <w:rPr>
          <w:spacing w:val="43"/>
        </w:rPr>
        <w:t xml:space="preserve"> </w:t>
      </w:r>
      <w:r>
        <w:t>service</w:t>
      </w:r>
      <w:r>
        <w:rPr>
          <w:spacing w:val="-3"/>
        </w:rPr>
        <w:t xml:space="preserve"> </w:t>
      </w:r>
      <w:r>
        <w:t>on</w:t>
      </w:r>
      <w:r>
        <w:rPr>
          <w:spacing w:val="-5"/>
        </w:rPr>
        <w:t xml:space="preserve"> </w:t>
      </w:r>
      <w:r>
        <w:t>client</w:t>
      </w:r>
      <w:r>
        <w:rPr>
          <w:spacing w:val="-1"/>
        </w:rPr>
        <w:t xml:space="preserve"> </w:t>
      </w:r>
      <w:r>
        <w:rPr>
          <w:spacing w:val="-4"/>
        </w:rPr>
        <w:t>side.</w:t>
      </w:r>
    </w:p>
    <w:p w:rsidR="004B43E7" w:rsidRDefault="00000000">
      <w:pPr>
        <w:tabs>
          <w:tab w:val="left" w:pos="6372"/>
        </w:tabs>
        <w:spacing w:before="80" w:line="312" w:lineRule="auto"/>
        <w:ind w:left="885" w:right="1860" w:firstLine="295"/>
      </w:pPr>
      <w:r>
        <w:rPr>
          <w:b/>
        </w:rPr>
        <w:t># service</w:t>
      </w:r>
      <w:r>
        <w:rPr>
          <w:b/>
          <w:spacing w:val="80"/>
        </w:rPr>
        <w:t xml:space="preserve"> </w:t>
      </w:r>
      <w:r>
        <w:rPr>
          <w:b/>
        </w:rPr>
        <w:t>nfs-secure</w:t>
      </w:r>
      <w:r>
        <w:rPr>
          <w:b/>
          <w:spacing w:val="80"/>
        </w:rPr>
        <w:t xml:space="preserve"> </w:t>
      </w:r>
      <w:r>
        <w:rPr>
          <w:b/>
        </w:rPr>
        <w:t>restart</w:t>
      </w:r>
      <w:r>
        <w:rPr>
          <w:b/>
        </w:rPr>
        <w:tab/>
      </w:r>
      <w:r>
        <w:t>(restart</w:t>
      </w:r>
      <w:r>
        <w:rPr>
          <w:spacing w:val="-7"/>
        </w:rPr>
        <w:t xml:space="preserve"> </w:t>
      </w:r>
      <w:r>
        <w:t>the</w:t>
      </w:r>
      <w:r>
        <w:rPr>
          <w:spacing w:val="37"/>
        </w:rPr>
        <w:t xml:space="preserve"> </w:t>
      </w:r>
      <w:r>
        <w:t>secure</w:t>
      </w:r>
      <w:r>
        <w:rPr>
          <w:spacing w:val="-5"/>
        </w:rPr>
        <w:t xml:space="preserve"> </w:t>
      </w:r>
      <w:r>
        <w:t>NFS</w:t>
      </w:r>
      <w:r>
        <w:rPr>
          <w:spacing w:val="39"/>
        </w:rPr>
        <w:t xml:space="preserve"> </w:t>
      </w:r>
      <w:r>
        <w:t>client service in</w:t>
      </w:r>
      <w:r>
        <w:rPr>
          <w:spacing w:val="40"/>
        </w:rPr>
        <w:t xml:space="preserve"> </w:t>
      </w:r>
      <w:r>
        <w:t>RHEL - 6)</w:t>
      </w:r>
    </w:p>
    <w:p w:rsidR="004B43E7" w:rsidRDefault="00000000">
      <w:pPr>
        <w:tabs>
          <w:tab w:val="left" w:pos="6372"/>
        </w:tabs>
        <w:spacing w:line="312" w:lineRule="auto"/>
        <w:ind w:left="885" w:right="1860" w:firstLine="295"/>
      </w:pPr>
      <w:r>
        <w:rPr>
          <w:noProof/>
        </w:rPr>
        <w:drawing>
          <wp:anchor distT="0" distB="0" distL="0" distR="0" simplePos="0" relativeHeight="479204864"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2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systemctl</w:t>
      </w:r>
      <w:r>
        <w:rPr>
          <w:b/>
          <w:spacing w:val="80"/>
        </w:rPr>
        <w:t xml:space="preserve"> </w:t>
      </w:r>
      <w:r>
        <w:rPr>
          <w:b/>
        </w:rPr>
        <w:t>restart</w:t>
      </w:r>
      <w:r>
        <w:rPr>
          <w:b/>
          <w:spacing w:val="40"/>
        </w:rPr>
        <w:t xml:space="preserve"> </w:t>
      </w:r>
      <w:r>
        <w:rPr>
          <w:b/>
        </w:rPr>
        <w:t>nfs-secure</w:t>
      </w:r>
      <w:r>
        <w:rPr>
          <w:b/>
        </w:rPr>
        <w:tab/>
      </w:r>
      <w:r>
        <w:t>(restart</w:t>
      </w:r>
      <w:r>
        <w:rPr>
          <w:spacing w:val="-7"/>
        </w:rPr>
        <w:t xml:space="preserve"> </w:t>
      </w:r>
      <w:r>
        <w:t>the</w:t>
      </w:r>
      <w:r>
        <w:rPr>
          <w:spacing w:val="37"/>
        </w:rPr>
        <w:t xml:space="preserve"> </w:t>
      </w:r>
      <w:r>
        <w:t>secure</w:t>
      </w:r>
      <w:r>
        <w:rPr>
          <w:spacing w:val="-5"/>
        </w:rPr>
        <w:t xml:space="preserve"> </w:t>
      </w:r>
      <w:r>
        <w:t>NFS</w:t>
      </w:r>
      <w:r>
        <w:rPr>
          <w:spacing w:val="39"/>
        </w:rPr>
        <w:t xml:space="preserve"> </w:t>
      </w:r>
      <w:r>
        <w:t>client service in</w:t>
      </w:r>
      <w:r>
        <w:rPr>
          <w:spacing w:val="40"/>
        </w:rPr>
        <w:t xml:space="preserve"> </w:t>
      </w:r>
      <w:r>
        <w:t>RHEL - 7)</w:t>
      </w:r>
    </w:p>
    <w:p w:rsidR="004B43E7" w:rsidRDefault="00000000">
      <w:pPr>
        <w:pStyle w:val="ListParagraph"/>
        <w:numPr>
          <w:ilvl w:val="1"/>
          <w:numId w:val="116"/>
        </w:numPr>
        <w:tabs>
          <w:tab w:val="left" w:pos="1171"/>
        </w:tabs>
        <w:spacing w:before="0"/>
        <w:ind w:left="1170" w:hanging="286"/>
      </w:pPr>
      <w:r>
        <w:t>Create</w:t>
      </w:r>
      <w:r>
        <w:rPr>
          <w:spacing w:val="-2"/>
        </w:rPr>
        <w:t xml:space="preserve"> </w:t>
      </w:r>
      <w:r>
        <w:t>the</w:t>
      </w:r>
      <w:r>
        <w:rPr>
          <w:spacing w:val="-4"/>
        </w:rPr>
        <w:t xml:space="preserve"> </w:t>
      </w:r>
      <w:r>
        <w:t>mount</w:t>
      </w:r>
      <w:r>
        <w:rPr>
          <w:spacing w:val="-3"/>
        </w:rPr>
        <w:t xml:space="preserve"> </w:t>
      </w:r>
      <w:r>
        <w:t>point</w:t>
      </w:r>
      <w:r>
        <w:rPr>
          <w:spacing w:val="-3"/>
        </w:rPr>
        <w:t xml:space="preserve"> </w:t>
      </w:r>
      <w:r>
        <w:t>on</w:t>
      </w:r>
      <w:r>
        <w:rPr>
          <w:spacing w:val="-3"/>
        </w:rPr>
        <w:t xml:space="preserve"> </w:t>
      </w:r>
      <w:r>
        <w:t>client</w:t>
      </w:r>
      <w:r>
        <w:rPr>
          <w:spacing w:val="-3"/>
        </w:rPr>
        <w:t xml:space="preserve"> </w:t>
      </w:r>
      <w:r>
        <w:rPr>
          <w:spacing w:val="-2"/>
        </w:rPr>
        <w:t>system.</w:t>
      </w:r>
    </w:p>
    <w:p w:rsidR="004B43E7" w:rsidRDefault="00000000">
      <w:pPr>
        <w:pStyle w:val="Heading2"/>
        <w:spacing w:before="82"/>
        <w:ind w:left="1180" w:firstLine="0"/>
      </w:pPr>
      <w:r>
        <w:t>#</w:t>
      </w:r>
      <w:r>
        <w:rPr>
          <w:spacing w:val="-1"/>
        </w:rPr>
        <w:t xml:space="preserve"> </w:t>
      </w:r>
      <w:r>
        <w:t>mkdir</w:t>
      </w:r>
      <w:r>
        <w:rPr>
          <w:spacing w:val="47"/>
        </w:rPr>
        <w:t xml:space="preserve">  </w:t>
      </w:r>
      <w:r>
        <w:rPr>
          <w:spacing w:val="-2"/>
        </w:rPr>
        <w:t>/mnt/nfssecure</w:t>
      </w:r>
    </w:p>
    <w:p w:rsidR="004B43E7" w:rsidRDefault="00000000">
      <w:pPr>
        <w:pStyle w:val="ListParagraph"/>
        <w:numPr>
          <w:ilvl w:val="1"/>
          <w:numId w:val="116"/>
        </w:numPr>
        <w:tabs>
          <w:tab w:val="left" w:pos="1219"/>
        </w:tabs>
        <w:spacing w:before="80"/>
        <w:ind w:left="1218" w:hanging="334"/>
      </w:pPr>
      <w:r>
        <w:t>Mount</w:t>
      </w:r>
      <w:r>
        <w:rPr>
          <w:spacing w:val="-5"/>
        </w:rPr>
        <w:t xml:space="preserve"> </w:t>
      </w:r>
      <w:r>
        <w:t>the</w:t>
      </w:r>
      <w:r>
        <w:rPr>
          <w:spacing w:val="44"/>
        </w:rPr>
        <w:t xml:space="preserve"> </w:t>
      </w:r>
      <w:r>
        <w:t>NFS</w:t>
      </w:r>
      <w:r>
        <w:rPr>
          <w:spacing w:val="-4"/>
        </w:rPr>
        <w:t xml:space="preserve"> </w:t>
      </w:r>
      <w:r>
        <w:t>shared</w:t>
      </w:r>
      <w:r>
        <w:rPr>
          <w:spacing w:val="-5"/>
        </w:rPr>
        <w:t xml:space="preserve"> </w:t>
      </w:r>
      <w:r>
        <w:t>directory</w:t>
      </w:r>
      <w:r>
        <w:rPr>
          <w:spacing w:val="-4"/>
        </w:rPr>
        <w:t xml:space="preserve"> </w:t>
      </w:r>
      <w:r>
        <w:t>on</w:t>
      </w:r>
      <w:r>
        <w:rPr>
          <w:spacing w:val="-3"/>
        </w:rPr>
        <w:t xml:space="preserve"> </w:t>
      </w:r>
      <w:r>
        <w:t>the</w:t>
      </w:r>
      <w:r>
        <w:rPr>
          <w:spacing w:val="-1"/>
        </w:rPr>
        <w:t xml:space="preserve"> </w:t>
      </w:r>
      <w:r>
        <w:t>local</w:t>
      </w:r>
      <w:r>
        <w:rPr>
          <w:spacing w:val="-4"/>
        </w:rPr>
        <w:t xml:space="preserve"> </w:t>
      </w:r>
      <w:r>
        <w:t>mount</w:t>
      </w:r>
      <w:r>
        <w:rPr>
          <w:spacing w:val="-2"/>
        </w:rPr>
        <w:t xml:space="preserve"> </w:t>
      </w:r>
      <w:r>
        <w:t>point</w:t>
      </w:r>
      <w:r>
        <w:rPr>
          <w:spacing w:val="-4"/>
        </w:rPr>
        <w:t xml:space="preserve"> </w:t>
      </w:r>
      <w:r>
        <w:rPr>
          <w:spacing w:val="-2"/>
        </w:rPr>
        <w:t>temporarily.</w:t>
      </w:r>
    </w:p>
    <w:p w:rsidR="004B43E7" w:rsidRDefault="00000000">
      <w:pPr>
        <w:pStyle w:val="Heading2"/>
        <w:tabs>
          <w:tab w:val="left" w:pos="5394"/>
        </w:tabs>
        <w:spacing w:before="82"/>
        <w:ind w:left="1180" w:firstLine="0"/>
      </w:pPr>
      <w:r>
        <w:t>#</w:t>
      </w:r>
      <w:r>
        <w:rPr>
          <w:spacing w:val="-1"/>
        </w:rPr>
        <w:t xml:space="preserve"> </w:t>
      </w:r>
      <w:r>
        <w:t>mount</w:t>
      </w:r>
      <w:r>
        <w:rPr>
          <w:spacing w:val="47"/>
        </w:rPr>
        <w:t xml:space="preserve">  </w:t>
      </w:r>
      <w:r>
        <w:rPr>
          <w:spacing w:val="-2"/>
        </w:rPr>
        <w:t>server9.example.com:/securenfs</w:t>
      </w:r>
      <w:r>
        <w:tab/>
      </w:r>
      <w:r>
        <w:rPr>
          <w:spacing w:val="-2"/>
        </w:rPr>
        <w:t>/mnt/nfssecure</w:t>
      </w:r>
    </w:p>
    <w:p w:rsidR="004B43E7" w:rsidRDefault="00000000">
      <w:pPr>
        <w:pStyle w:val="ListParagraph"/>
        <w:numPr>
          <w:ilvl w:val="1"/>
          <w:numId w:val="116"/>
        </w:numPr>
        <w:tabs>
          <w:tab w:val="left" w:pos="1272"/>
        </w:tabs>
        <w:spacing w:before="79" w:line="312" w:lineRule="auto"/>
        <w:ind w:left="885" w:right="1862" w:firstLine="0"/>
      </w:pPr>
      <w:r>
        <w:t>Open</w:t>
      </w:r>
      <w:r>
        <w:rPr>
          <w:spacing w:val="40"/>
        </w:rPr>
        <w:t xml:space="preserve"> </w:t>
      </w:r>
      <w:r>
        <w:t>/etc/fstab</w:t>
      </w:r>
      <w:r>
        <w:rPr>
          <w:spacing w:val="80"/>
        </w:rPr>
        <w:t xml:space="preserve"> </w:t>
      </w:r>
      <w:r>
        <w:t>file and</w:t>
      </w:r>
      <w:r>
        <w:rPr>
          <w:spacing w:val="-2"/>
        </w:rPr>
        <w:t xml:space="preserve"> </w:t>
      </w:r>
      <w:r>
        <w:t>put</w:t>
      </w:r>
      <w:r>
        <w:rPr>
          <w:spacing w:val="-1"/>
        </w:rPr>
        <w:t xml:space="preserve"> </w:t>
      </w:r>
      <w:r>
        <w:t>an</w:t>
      </w:r>
      <w:r>
        <w:rPr>
          <w:spacing w:val="-2"/>
        </w:rPr>
        <w:t xml:space="preserve"> </w:t>
      </w:r>
      <w:r>
        <w:t>entry</w:t>
      </w:r>
      <w:r>
        <w:rPr>
          <w:spacing w:val="-3"/>
        </w:rPr>
        <w:t xml:space="preserve"> </w:t>
      </w:r>
      <w:r>
        <w:t>of</w:t>
      </w:r>
      <w:r>
        <w:rPr>
          <w:spacing w:val="-4"/>
        </w:rPr>
        <w:t xml:space="preserve"> </w:t>
      </w:r>
      <w:r>
        <w:t>the</w:t>
      </w:r>
      <w:r>
        <w:rPr>
          <w:spacing w:val="40"/>
        </w:rPr>
        <w:t xml:space="preserve"> </w:t>
      </w:r>
      <w:r>
        <w:t>NFS</w:t>
      </w:r>
      <w:r>
        <w:rPr>
          <w:spacing w:val="-4"/>
        </w:rPr>
        <w:t xml:space="preserve"> </w:t>
      </w:r>
      <w:r>
        <w:t>shared</w:t>
      </w:r>
      <w:r>
        <w:rPr>
          <w:spacing w:val="40"/>
        </w:rPr>
        <w:t xml:space="preserve"> </w:t>
      </w:r>
      <w:r>
        <w:t>mounting</w:t>
      </w:r>
      <w:r>
        <w:rPr>
          <w:spacing w:val="-2"/>
        </w:rPr>
        <w:t xml:space="preserve"> </w:t>
      </w:r>
      <w:r>
        <w:t>details</w:t>
      </w:r>
      <w:r>
        <w:rPr>
          <w:spacing w:val="-1"/>
        </w:rPr>
        <w:t xml:space="preserve"> </w:t>
      </w:r>
      <w:r>
        <w:t>to</w:t>
      </w:r>
      <w:r>
        <w:rPr>
          <w:spacing w:val="-3"/>
        </w:rPr>
        <w:t xml:space="preserve"> </w:t>
      </w:r>
      <w:r>
        <w:t>mount</w:t>
      </w:r>
      <w:r>
        <w:rPr>
          <w:spacing w:val="-1"/>
        </w:rPr>
        <w:t xml:space="preserve"> </w:t>
      </w:r>
      <w:r>
        <w:t xml:space="preserve">it </w:t>
      </w:r>
      <w:r>
        <w:rPr>
          <w:spacing w:val="-2"/>
        </w:rPr>
        <w:t>permanently.</w:t>
      </w:r>
    </w:p>
    <w:p w:rsidR="004B43E7" w:rsidRDefault="00000000">
      <w:pPr>
        <w:pStyle w:val="Heading2"/>
        <w:ind w:left="1180" w:firstLine="0"/>
      </w:pPr>
      <w:r>
        <w:t># vim</w:t>
      </w:r>
      <w:r>
        <w:rPr>
          <w:spacing w:val="70"/>
          <w:w w:val="150"/>
        </w:rPr>
        <w:t xml:space="preserve"> </w:t>
      </w:r>
      <w:r>
        <w:rPr>
          <w:spacing w:val="-2"/>
        </w:rPr>
        <w:t>/etc/fstab</w:t>
      </w:r>
    </w:p>
    <w:p w:rsidR="004B43E7" w:rsidRDefault="00000000">
      <w:pPr>
        <w:pStyle w:val="BodyText"/>
        <w:tabs>
          <w:tab w:val="left" w:pos="4556"/>
          <w:tab w:val="left" w:pos="6250"/>
          <w:tab w:val="left" w:pos="6768"/>
          <w:tab w:val="left" w:pos="8712"/>
        </w:tabs>
        <w:spacing w:before="80" w:line="312" w:lineRule="auto"/>
        <w:ind w:left="1180" w:right="1797" w:firstLine="151"/>
      </w:pPr>
      <w:r>
        <w:rPr>
          <w:spacing w:val="-2"/>
        </w:rPr>
        <w:t>server9.example.com:/securenfs</w:t>
      </w:r>
      <w:r>
        <w:tab/>
      </w:r>
      <w:r>
        <w:rPr>
          <w:spacing w:val="-2"/>
        </w:rPr>
        <w:t>/mnt/nfssecure</w:t>
      </w:r>
      <w:r>
        <w:tab/>
      </w:r>
      <w:r>
        <w:rPr>
          <w:spacing w:val="-4"/>
        </w:rPr>
        <w:t>nfs</w:t>
      </w:r>
      <w:r>
        <w:tab/>
      </w:r>
      <w:r>
        <w:rPr>
          <w:spacing w:val="-2"/>
        </w:rPr>
        <w:t>defaults,sec=krb5p</w:t>
      </w:r>
      <w:r>
        <w:tab/>
        <w:t>0</w:t>
      </w:r>
      <w:r>
        <w:rPr>
          <w:spacing w:val="80"/>
        </w:rPr>
        <w:t xml:space="preserve"> </w:t>
      </w:r>
      <w:r>
        <w:t>0 (save</w:t>
      </w:r>
      <w:r>
        <w:rPr>
          <w:spacing w:val="40"/>
        </w:rPr>
        <w:t xml:space="preserve"> </w:t>
      </w:r>
      <w:r>
        <w:t>and</w:t>
      </w:r>
      <w:r>
        <w:rPr>
          <w:spacing w:val="40"/>
        </w:rPr>
        <w:t xml:space="preserve"> </w:t>
      </w:r>
      <w:r>
        <w:t>exit the file)</w:t>
      </w:r>
    </w:p>
    <w:p w:rsidR="004B43E7" w:rsidRDefault="00000000">
      <w:pPr>
        <w:pStyle w:val="ListParagraph"/>
        <w:numPr>
          <w:ilvl w:val="1"/>
          <w:numId w:val="116"/>
        </w:numPr>
        <w:tabs>
          <w:tab w:val="left" w:pos="1320"/>
        </w:tabs>
        <w:spacing w:before="0"/>
        <w:ind w:left="1319" w:hanging="435"/>
      </w:pPr>
      <w:r>
        <w:t>Mount</w:t>
      </w:r>
      <w:r>
        <w:rPr>
          <w:spacing w:val="-4"/>
        </w:rPr>
        <w:t xml:space="preserve"> </w:t>
      </w:r>
      <w:r>
        <w:t>all</w:t>
      </w:r>
      <w:r>
        <w:rPr>
          <w:spacing w:val="-1"/>
        </w:rPr>
        <w:t xml:space="preserve"> </w:t>
      </w:r>
      <w:r>
        <w:t>the</w:t>
      </w:r>
      <w:r>
        <w:rPr>
          <w:spacing w:val="-5"/>
        </w:rPr>
        <w:t xml:space="preserve"> </w:t>
      </w:r>
      <w:r>
        <w:t>file</w:t>
      </w:r>
      <w:r>
        <w:rPr>
          <w:spacing w:val="-3"/>
        </w:rPr>
        <w:t xml:space="preserve"> </w:t>
      </w:r>
      <w:r>
        <w:t>systems</w:t>
      </w:r>
      <w:r>
        <w:rPr>
          <w:spacing w:val="-5"/>
        </w:rPr>
        <w:t xml:space="preserve"> </w:t>
      </w:r>
      <w:r>
        <w:t>which</w:t>
      </w:r>
      <w:r>
        <w:rPr>
          <w:spacing w:val="-2"/>
        </w:rPr>
        <w:t xml:space="preserve"> </w:t>
      </w:r>
      <w:r>
        <w:t>are having</w:t>
      </w:r>
      <w:r>
        <w:rPr>
          <w:spacing w:val="-5"/>
        </w:rPr>
        <w:t xml:space="preserve"> </w:t>
      </w:r>
      <w:r>
        <w:t>the</w:t>
      </w:r>
      <w:r>
        <w:rPr>
          <w:spacing w:val="-3"/>
        </w:rPr>
        <w:t xml:space="preserve"> </w:t>
      </w:r>
      <w:r>
        <w:t>entries</w:t>
      </w:r>
      <w:r>
        <w:rPr>
          <w:spacing w:val="-4"/>
        </w:rPr>
        <w:t xml:space="preserve"> </w:t>
      </w:r>
      <w:r>
        <w:t>of</w:t>
      </w:r>
      <w:r>
        <w:rPr>
          <w:spacing w:val="-1"/>
        </w:rPr>
        <w:t xml:space="preserve"> </w:t>
      </w:r>
      <w:r>
        <w:t>the</w:t>
      </w:r>
      <w:r>
        <w:rPr>
          <w:spacing w:val="47"/>
        </w:rPr>
        <w:t xml:space="preserve"> </w:t>
      </w:r>
      <w:r>
        <w:rPr>
          <w:b/>
        </w:rPr>
        <w:t>/etc/fstab</w:t>
      </w:r>
      <w:r>
        <w:rPr>
          <w:b/>
          <w:spacing w:val="70"/>
          <w:w w:val="150"/>
        </w:rPr>
        <w:t xml:space="preserve"> </w:t>
      </w:r>
      <w:r>
        <w:rPr>
          <w:spacing w:val="-2"/>
        </w:rPr>
        <w:t>file.</w:t>
      </w:r>
    </w:p>
    <w:p w:rsidR="004B43E7" w:rsidRDefault="00000000">
      <w:pPr>
        <w:pStyle w:val="Heading2"/>
        <w:spacing w:before="82"/>
        <w:ind w:left="1180" w:firstLine="0"/>
      </w:pPr>
      <w:r>
        <w:t>#</w:t>
      </w:r>
      <w:r>
        <w:rPr>
          <w:spacing w:val="-1"/>
        </w:rPr>
        <w:t xml:space="preserve"> </w:t>
      </w:r>
      <w:r>
        <w:t>mount</w:t>
      </w:r>
      <w:r>
        <w:rPr>
          <w:spacing w:val="47"/>
        </w:rPr>
        <w:t xml:space="preserve">  </w:t>
      </w:r>
      <w:r>
        <w:t>-</w:t>
      </w:r>
      <w:r>
        <w:rPr>
          <w:spacing w:val="-10"/>
        </w:rPr>
        <w:t>a</w:t>
      </w:r>
    </w:p>
    <w:p w:rsidR="004B43E7" w:rsidRDefault="00000000">
      <w:pPr>
        <w:pStyle w:val="ListParagraph"/>
        <w:numPr>
          <w:ilvl w:val="1"/>
          <w:numId w:val="116"/>
        </w:numPr>
        <w:tabs>
          <w:tab w:val="left" w:pos="1216"/>
        </w:tabs>
        <w:spacing w:before="79"/>
        <w:ind w:left="1215" w:hanging="331"/>
      </w:pPr>
      <w:r>
        <w:t>Check</w:t>
      </w:r>
      <w:r>
        <w:rPr>
          <w:spacing w:val="-4"/>
        </w:rPr>
        <w:t xml:space="preserve"> </w:t>
      </w:r>
      <w:r>
        <w:t>all</w:t>
      </w:r>
      <w:r>
        <w:rPr>
          <w:spacing w:val="-6"/>
        </w:rPr>
        <w:t xml:space="preserve"> </w:t>
      </w:r>
      <w:r>
        <w:t>the</w:t>
      </w:r>
      <w:r>
        <w:rPr>
          <w:spacing w:val="-4"/>
        </w:rPr>
        <w:t xml:space="preserve"> </w:t>
      </w:r>
      <w:r>
        <w:t>mounted</w:t>
      </w:r>
      <w:r>
        <w:rPr>
          <w:spacing w:val="-6"/>
        </w:rPr>
        <w:t xml:space="preserve"> </w:t>
      </w:r>
      <w:r>
        <w:t>file</w:t>
      </w:r>
      <w:r>
        <w:rPr>
          <w:spacing w:val="-1"/>
        </w:rPr>
        <w:t xml:space="preserve"> </w:t>
      </w:r>
      <w:r>
        <w:t>systems</w:t>
      </w:r>
      <w:r>
        <w:rPr>
          <w:spacing w:val="-5"/>
        </w:rPr>
        <w:t xml:space="preserve"> </w:t>
      </w:r>
      <w:r>
        <w:t>with</w:t>
      </w:r>
      <w:r>
        <w:rPr>
          <w:spacing w:val="-3"/>
        </w:rPr>
        <w:t xml:space="preserve"> </w:t>
      </w:r>
      <w:r>
        <w:t>file</w:t>
      </w:r>
      <w:r>
        <w:rPr>
          <w:spacing w:val="-5"/>
        </w:rPr>
        <w:t xml:space="preserve"> </w:t>
      </w:r>
      <w:r>
        <w:t>system</w:t>
      </w:r>
      <w:r>
        <w:rPr>
          <w:spacing w:val="-2"/>
        </w:rPr>
        <w:t xml:space="preserve"> </w:t>
      </w:r>
      <w:r>
        <w:t>type</w:t>
      </w:r>
      <w:r>
        <w:rPr>
          <w:spacing w:val="-4"/>
        </w:rPr>
        <w:t xml:space="preserve"> </w:t>
      </w:r>
      <w:r>
        <w:t>on</w:t>
      </w:r>
      <w:r>
        <w:rPr>
          <w:spacing w:val="-4"/>
        </w:rPr>
        <w:t xml:space="preserve"> </w:t>
      </w:r>
      <w:r>
        <w:t>client</w:t>
      </w:r>
      <w:r>
        <w:rPr>
          <w:spacing w:val="-2"/>
        </w:rPr>
        <w:t xml:space="preserve"> system.</w:t>
      </w:r>
    </w:p>
    <w:p w:rsidR="004B43E7" w:rsidRDefault="00000000">
      <w:pPr>
        <w:pStyle w:val="Heading2"/>
        <w:spacing w:before="82"/>
        <w:ind w:left="1180" w:firstLine="0"/>
      </w:pPr>
      <w:r>
        <w:t>#</w:t>
      </w:r>
      <w:r>
        <w:rPr>
          <w:spacing w:val="-1"/>
        </w:rPr>
        <w:t xml:space="preserve"> </w:t>
      </w:r>
      <w:r>
        <w:t>df</w:t>
      </w:r>
      <w:r>
        <w:rPr>
          <w:spacing w:val="74"/>
          <w:w w:val="150"/>
        </w:rPr>
        <w:t xml:space="preserve"> </w:t>
      </w:r>
      <w:r>
        <w:t>-</w:t>
      </w:r>
      <w:r>
        <w:rPr>
          <w:spacing w:val="-5"/>
        </w:rPr>
        <w:t>hT</w:t>
      </w:r>
    </w:p>
    <w:p w:rsidR="004B43E7" w:rsidRDefault="00000000">
      <w:pPr>
        <w:pStyle w:val="ListParagraph"/>
        <w:numPr>
          <w:ilvl w:val="0"/>
          <w:numId w:val="116"/>
        </w:numPr>
        <w:tabs>
          <w:tab w:val="left" w:pos="886"/>
        </w:tabs>
        <w:spacing w:before="80"/>
        <w:ind w:left="885" w:hanging="426"/>
        <w:rPr>
          <w:b/>
        </w:rPr>
      </w:pPr>
      <w:r>
        <w:rPr>
          <w:b/>
        </w:rPr>
        <w:t>How</w:t>
      </w:r>
      <w:r>
        <w:rPr>
          <w:b/>
          <w:spacing w:val="-1"/>
        </w:rPr>
        <w:t xml:space="preserve"> </w:t>
      </w:r>
      <w:r>
        <w:rPr>
          <w:b/>
        </w:rPr>
        <w:t>to</w:t>
      </w:r>
      <w:r>
        <w:rPr>
          <w:b/>
          <w:spacing w:val="-3"/>
        </w:rPr>
        <w:t xml:space="preserve"> </w:t>
      </w:r>
      <w:r>
        <w:rPr>
          <w:b/>
        </w:rPr>
        <w:t>mention</w:t>
      </w:r>
      <w:r>
        <w:rPr>
          <w:b/>
          <w:spacing w:val="-3"/>
        </w:rPr>
        <w:t xml:space="preserve"> </w:t>
      </w:r>
      <w:r>
        <w:rPr>
          <w:b/>
        </w:rPr>
        <w:t>the</w:t>
      </w:r>
      <w:r>
        <w:rPr>
          <w:b/>
          <w:spacing w:val="43"/>
        </w:rPr>
        <w:t xml:space="preserve"> </w:t>
      </w:r>
      <w:r>
        <w:rPr>
          <w:b/>
        </w:rPr>
        <w:t>NFS</w:t>
      </w:r>
      <w:r>
        <w:rPr>
          <w:b/>
          <w:spacing w:val="-4"/>
        </w:rPr>
        <w:t xml:space="preserve"> </w:t>
      </w:r>
      <w:r>
        <w:rPr>
          <w:b/>
        </w:rPr>
        <w:t>version</w:t>
      </w:r>
      <w:r>
        <w:rPr>
          <w:b/>
          <w:spacing w:val="-5"/>
        </w:rPr>
        <w:t xml:space="preserve"> </w:t>
      </w:r>
      <w:r>
        <w:rPr>
          <w:b/>
        </w:rPr>
        <w:t>while</w:t>
      </w:r>
      <w:r>
        <w:rPr>
          <w:b/>
          <w:spacing w:val="-5"/>
        </w:rPr>
        <w:t xml:space="preserve"> </w:t>
      </w:r>
      <w:r>
        <w:rPr>
          <w:b/>
          <w:spacing w:val="-2"/>
        </w:rPr>
        <w:t>configuring?</w:t>
      </w:r>
    </w:p>
    <w:p w:rsidR="004B43E7" w:rsidRDefault="00000000">
      <w:pPr>
        <w:pStyle w:val="ListParagraph"/>
        <w:numPr>
          <w:ilvl w:val="1"/>
          <w:numId w:val="116"/>
        </w:numPr>
        <w:tabs>
          <w:tab w:val="left" w:pos="1181"/>
          <w:tab w:val="left" w:pos="6754"/>
        </w:tabs>
        <w:ind w:left="1180" w:hanging="296"/>
      </w:pPr>
      <w:r>
        <w:t>Open</w:t>
      </w:r>
      <w:r>
        <w:rPr>
          <w:spacing w:val="43"/>
        </w:rPr>
        <w:t xml:space="preserve"> </w:t>
      </w:r>
      <w:r>
        <w:rPr>
          <w:b/>
        </w:rPr>
        <w:t>/etc/sysconfig/nfs</w:t>
      </w:r>
      <w:r>
        <w:rPr>
          <w:b/>
          <w:spacing w:val="46"/>
        </w:rPr>
        <w:t xml:space="preserve">  </w:t>
      </w:r>
      <w:r>
        <w:t>file</w:t>
      </w:r>
      <w:r>
        <w:rPr>
          <w:spacing w:val="-1"/>
        </w:rPr>
        <w:t xml:space="preserve"> </w:t>
      </w:r>
      <w:r>
        <w:t>by</w:t>
      </w:r>
      <w:r>
        <w:rPr>
          <w:spacing w:val="46"/>
        </w:rPr>
        <w:t xml:space="preserve"> </w:t>
      </w:r>
      <w:r>
        <w:rPr>
          <w:b/>
        </w:rPr>
        <w:t>#</w:t>
      </w:r>
      <w:r>
        <w:rPr>
          <w:b/>
          <w:spacing w:val="-4"/>
        </w:rPr>
        <w:t xml:space="preserve"> </w:t>
      </w:r>
      <w:r>
        <w:rPr>
          <w:b/>
        </w:rPr>
        <w:t>vim</w:t>
      </w:r>
      <w:r>
        <w:rPr>
          <w:b/>
          <w:spacing w:val="44"/>
        </w:rPr>
        <w:t xml:space="preserve"> </w:t>
      </w:r>
      <w:r>
        <w:rPr>
          <w:b/>
          <w:spacing w:val="-2"/>
        </w:rPr>
        <w:t>/etc/sysconfig/nfs</w:t>
      </w:r>
      <w:r>
        <w:rPr>
          <w:b/>
        </w:rPr>
        <w:tab/>
      </w:r>
      <w:r>
        <w:rPr>
          <w:spacing w:val="-2"/>
        </w:rPr>
        <w:t>command.</w:t>
      </w:r>
    </w:p>
    <w:p w:rsidR="004B43E7" w:rsidRDefault="00000000">
      <w:pPr>
        <w:pStyle w:val="ListParagraph"/>
        <w:numPr>
          <w:ilvl w:val="1"/>
          <w:numId w:val="116"/>
        </w:numPr>
        <w:tabs>
          <w:tab w:val="left" w:pos="1181"/>
        </w:tabs>
        <w:spacing w:before="79"/>
        <w:ind w:left="1180" w:hanging="296"/>
      </w:pPr>
      <w:r>
        <w:t>Go</w:t>
      </w:r>
      <w:r>
        <w:rPr>
          <w:spacing w:val="-1"/>
        </w:rPr>
        <w:t xml:space="preserve"> </w:t>
      </w:r>
      <w:r>
        <w:t>to line</w:t>
      </w:r>
      <w:r>
        <w:rPr>
          <w:spacing w:val="-3"/>
        </w:rPr>
        <w:t xml:space="preserve"> </w:t>
      </w:r>
      <w:r>
        <w:t>no.</w:t>
      </w:r>
      <w:r>
        <w:rPr>
          <w:spacing w:val="-4"/>
        </w:rPr>
        <w:t xml:space="preserve"> </w:t>
      </w:r>
      <w:r>
        <w:t>13</w:t>
      </w:r>
      <w:r>
        <w:rPr>
          <w:spacing w:val="45"/>
        </w:rPr>
        <w:t xml:space="preserve"> </w:t>
      </w:r>
      <w:r>
        <w:t>and</w:t>
      </w:r>
      <w:r>
        <w:rPr>
          <w:spacing w:val="-2"/>
        </w:rPr>
        <w:t xml:space="preserve"> </w:t>
      </w:r>
      <w:r>
        <w:t>edit</w:t>
      </w:r>
      <w:r>
        <w:rPr>
          <w:spacing w:val="-1"/>
        </w:rPr>
        <w:t xml:space="preserve"> </w:t>
      </w:r>
      <w:r>
        <w:t>the line as</w:t>
      </w:r>
      <w:r>
        <w:rPr>
          <w:spacing w:val="-1"/>
        </w:rPr>
        <w:t xml:space="preserve"> </w:t>
      </w:r>
      <w:r>
        <w:rPr>
          <w:spacing w:val="-2"/>
        </w:rPr>
        <w:t>below,</w:t>
      </w:r>
    </w:p>
    <w:p w:rsidR="004B43E7" w:rsidRDefault="00000000">
      <w:pPr>
        <w:pStyle w:val="Heading2"/>
        <w:spacing w:before="82"/>
        <w:ind w:left="1180" w:firstLine="0"/>
      </w:pPr>
      <w:r>
        <w:t>RPCNFSDARGS="</w:t>
      </w:r>
      <w:r>
        <w:rPr>
          <w:spacing w:val="-2"/>
        </w:rPr>
        <w:t xml:space="preserve"> </w:t>
      </w:r>
      <w:r>
        <w:t>-</w:t>
      </w:r>
      <w:r>
        <w:rPr>
          <w:spacing w:val="42"/>
        </w:rPr>
        <w:t xml:space="preserve"> </w:t>
      </w:r>
      <w:r>
        <w:t>4.2</w:t>
      </w:r>
      <w:r>
        <w:rPr>
          <w:spacing w:val="-2"/>
        </w:rPr>
        <w:t xml:space="preserve"> </w:t>
      </w:r>
      <w:r>
        <w:rPr>
          <w:spacing w:val="-10"/>
        </w:rPr>
        <w:t>"</w:t>
      </w:r>
    </w:p>
    <w:p w:rsidR="004B43E7" w:rsidRDefault="00000000">
      <w:pPr>
        <w:pStyle w:val="ListParagraph"/>
        <w:numPr>
          <w:ilvl w:val="1"/>
          <w:numId w:val="116"/>
        </w:numPr>
        <w:tabs>
          <w:tab w:val="left" w:pos="1221"/>
        </w:tabs>
        <w:spacing w:before="79"/>
        <w:ind w:left="1220" w:hanging="336"/>
      </w:pPr>
      <w:r>
        <w:t>Save</w:t>
      </w:r>
      <w:r>
        <w:rPr>
          <w:spacing w:val="46"/>
        </w:rPr>
        <w:t xml:space="preserve"> </w:t>
      </w:r>
      <w:r>
        <w:t>and</w:t>
      </w:r>
      <w:r>
        <w:rPr>
          <w:spacing w:val="45"/>
        </w:rPr>
        <w:t xml:space="preserve"> </w:t>
      </w:r>
      <w:r>
        <w:t>exit</w:t>
      </w:r>
      <w:r>
        <w:rPr>
          <w:spacing w:val="45"/>
        </w:rPr>
        <w:t xml:space="preserve"> </w:t>
      </w:r>
      <w:r>
        <w:t xml:space="preserve">this </w:t>
      </w:r>
      <w:r>
        <w:rPr>
          <w:spacing w:val="-2"/>
        </w:rPr>
        <w:t>file.</w:t>
      </w:r>
    </w:p>
    <w:p w:rsidR="004B43E7" w:rsidRDefault="004B43E7">
      <w:pPr>
        <w:pStyle w:val="BodyText"/>
        <w:ind w:left="0"/>
      </w:pPr>
    </w:p>
    <w:p w:rsidR="004B43E7" w:rsidRDefault="00000000">
      <w:pPr>
        <w:pStyle w:val="Heading2"/>
        <w:numPr>
          <w:ilvl w:val="0"/>
          <w:numId w:val="116"/>
        </w:numPr>
        <w:tabs>
          <w:tab w:val="left" w:pos="888"/>
        </w:tabs>
        <w:spacing w:before="162" w:line="312" w:lineRule="auto"/>
        <w:ind w:right="1646"/>
      </w:pPr>
      <w:r>
        <w:t>How to</w:t>
      </w:r>
      <w:r>
        <w:rPr>
          <w:spacing w:val="-2"/>
        </w:rPr>
        <w:t xml:space="preserve"> </w:t>
      </w:r>
      <w:r>
        <w:t>add</w:t>
      </w:r>
      <w:r>
        <w:rPr>
          <w:spacing w:val="-2"/>
        </w:rPr>
        <w:t xml:space="preserve"> </w:t>
      </w:r>
      <w:r>
        <w:t>the</w:t>
      </w:r>
      <w:r>
        <w:rPr>
          <w:spacing w:val="-2"/>
        </w:rPr>
        <w:t xml:space="preserve"> </w:t>
      </w:r>
      <w:r>
        <w:t>LDAP</w:t>
      </w:r>
      <w:r>
        <w:rPr>
          <w:spacing w:val="-1"/>
        </w:rPr>
        <w:t xml:space="preserve"> </w:t>
      </w:r>
      <w:r>
        <w:t>user</w:t>
      </w:r>
      <w:r>
        <w:rPr>
          <w:spacing w:val="-3"/>
        </w:rPr>
        <w:t xml:space="preserve"> </w:t>
      </w:r>
      <w:r>
        <w:t>shared</w:t>
      </w:r>
      <w:r>
        <w:rPr>
          <w:spacing w:val="-2"/>
        </w:rPr>
        <w:t xml:space="preserve"> </w:t>
      </w:r>
      <w:r>
        <w:t>directory</w:t>
      </w:r>
      <w:r>
        <w:rPr>
          <w:spacing w:val="-3"/>
        </w:rPr>
        <w:t xml:space="preserve"> </w:t>
      </w:r>
      <w:r>
        <w:t>and</w:t>
      </w:r>
      <w:r>
        <w:rPr>
          <w:spacing w:val="-2"/>
        </w:rPr>
        <w:t xml:space="preserve"> </w:t>
      </w:r>
      <w:r>
        <w:t>how</w:t>
      </w:r>
      <w:r>
        <w:rPr>
          <w:spacing w:val="-2"/>
        </w:rPr>
        <w:t xml:space="preserve"> </w:t>
      </w:r>
      <w:r>
        <w:t>the</w:t>
      </w:r>
      <w:r>
        <w:rPr>
          <w:spacing w:val="-2"/>
        </w:rPr>
        <w:t xml:space="preserve"> </w:t>
      </w:r>
      <w:r>
        <w:t>LDAP</w:t>
      </w:r>
      <w:r>
        <w:rPr>
          <w:spacing w:val="-4"/>
        </w:rPr>
        <w:t xml:space="preserve"> </w:t>
      </w:r>
      <w:r>
        <w:t>user</w:t>
      </w:r>
      <w:r>
        <w:rPr>
          <w:spacing w:val="40"/>
        </w:rPr>
        <w:t xml:space="preserve"> </w:t>
      </w:r>
      <w:r>
        <w:t>access</w:t>
      </w:r>
      <w:r>
        <w:rPr>
          <w:spacing w:val="-3"/>
        </w:rPr>
        <w:t xml:space="preserve"> </w:t>
      </w:r>
      <w:r>
        <w:t>that</w:t>
      </w:r>
      <w:r>
        <w:rPr>
          <w:spacing w:val="-3"/>
        </w:rPr>
        <w:t xml:space="preserve"> </w:t>
      </w:r>
      <w:r>
        <w:t>directory</w:t>
      </w:r>
      <w:r>
        <w:rPr>
          <w:spacing w:val="-1"/>
        </w:rPr>
        <w:t xml:space="preserve"> </w:t>
      </w:r>
      <w:r>
        <w:t xml:space="preserve">on </w:t>
      </w:r>
      <w:r>
        <w:rPr>
          <w:spacing w:val="-2"/>
        </w:rPr>
        <w:t>client?</w:t>
      </w:r>
    </w:p>
    <w:p w:rsidR="004B43E7" w:rsidRDefault="00000000">
      <w:pPr>
        <w:pStyle w:val="ListParagraph"/>
        <w:numPr>
          <w:ilvl w:val="1"/>
          <w:numId w:val="116"/>
        </w:numPr>
        <w:tabs>
          <w:tab w:val="left" w:pos="1181"/>
        </w:tabs>
        <w:spacing w:before="0"/>
        <w:ind w:left="1180" w:hanging="294"/>
      </w:pPr>
      <w:r>
        <w:t>Create</w:t>
      </w:r>
      <w:r>
        <w:rPr>
          <w:spacing w:val="-5"/>
        </w:rPr>
        <w:t xml:space="preserve"> </w:t>
      </w:r>
      <w:r>
        <w:t>a</w:t>
      </w:r>
      <w:r>
        <w:rPr>
          <w:spacing w:val="44"/>
        </w:rPr>
        <w:t xml:space="preserve"> </w:t>
      </w:r>
      <w:r>
        <w:t>sub-directory</w:t>
      </w:r>
      <w:r>
        <w:rPr>
          <w:spacing w:val="-2"/>
        </w:rPr>
        <w:t xml:space="preserve"> </w:t>
      </w:r>
      <w:r>
        <w:t>in</w:t>
      </w:r>
      <w:r>
        <w:rPr>
          <w:spacing w:val="-6"/>
        </w:rPr>
        <w:t xml:space="preserve"> </w:t>
      </w:r>
      <w:r>
        <w:t>/securenfs</w:t>
      </w:r>
      <w:r>
        <w:rPr>
          <w:spacing w:val="65"/>
          <w:w w:val="150"/>
        </w:rPr>
        <w:t xml:space="preserve"> </w:t>
      </w:r>
      <w:r>
        <w:rPr>
          <w:spacing w:val="-2"/>
        </w:rPr>
        <w:t>directory.</w:t>
      </w:r>
    </w:p>
    <w:p w:rsidR="004B43E7" w:rsidRDefault="00000000">
      <w:pPr>
        <w:pStyle w:val="Heading2"/>
        <w:tabs>
          <w:tab w:val="left" w:pos="2075"/>
        </w:tabs>
        <w:spacing w:before="79"/>
        <w:ind w:left="1180" w:firstLine="0"/>
      </w:pPr>
      <w:r>
        <w:t xml:space="preserve"># </w:t>
      </w:r>
      <w:r>
        <w:rPr>
          <w:spacing w:val="-2"/>
        </w:rPr>
        <w:t>mkdir</w:t>
      </w:r>
      <w:r>
        <w:tab/>
      </w:r>
      <w:r>
        <w:rPr>
          <w:spacing w:val="-2"/>
        </w:rPr>
        <w:t>/securenfs/secure</w:t>
      </w:r>
    </w:p>
    <w:p w:rsidR="004B43E7" w:rsidRDefault="00000000">
      <w:pPr>
        <w:pStyle w:val="ListParagraph"/>
        <w:numPr>
          <w:ilvl w:val="1"/>
          <w:numId w:val="116"/>
        </w:numPr>
        <w:tabs>
          <w:tab w:val="left" w:pos="1181"/>
        </w:tabs>
        <w:spacing w:before="83"/>
        <w:ind w:left="1180" w:hanging="294"/>
      </w:pPr>
      <w:r>
        <w:t>Change</w:t>
      </w:r>
      <w:r>
        <w:rPr>
          <w:spacing w:val="-2"/>
        </w:rPr>
        <w:t xml:space="preserve"> </w:t>
      </w:r>
      <w:r>
        <w:t>the</w:t>
      </w:r>
      <w:r>
        <w:rPr>
          <w:spacing w:val="-4"/>
        </w:rPr>
        <w:t xml:space="preserve"> </w:t>
      </w:r>
      <w:r>
        <w:t>ownership</w:t>
      </w:r>
      <w:r>
        <w:rPr>
          <w:spacing w:val="-4"/>
        </w:rPr>
        <w:t xml:space="preserve"> </w:t>
      </w:r>
      <w:r>
        <w:t>of</w:t>
      </w:r>
      <w:r>
        <w:rPr>
          <w:spacing w:val="-5"/>
        </w:rPr>
        <w:t xml:space="preserve"> </w:t>
      </w:r>
      <w:r>
        <w:t>the</w:t>
      </w:r>
      <w:r>
        <w:rPr>
          <w:spacing w:val="-2"/>
        </w:rPr>
        <w:t xml:space="preserve"> </w:t>
      </w:r>
      <w:r>
        <w:t>above</w:t>
      </w:r>
      <w:r>
        <w:rPr>
          <w:spacing w:val="-1"/>
        </w:rPr>
        <w:t xml:space="preserve"> </w:t>
      </w:r>
      <w:r>
        <w:t>sub</w:t>
      </w:r>
      <w:r>
        <w:rPr>
          <w:spacing w:val="-5"/>
        </w:rPr>
        <w:t xml:space="preserve"> </w:t>
      </w:r>
      <w:r>
        <w:t>directory</w:t>
      </w:r>
      <w:r>
        <w:rPr>
          <w:spacing w:val="-4"/>
        </w:rPr>
        <w:t xml:space="preserve"> </w:t>
      </w:r>
      <w:r>
        <w:t>to</w:t>
      </w:r>
      <w:r>
        <w:rPr>
          <w:spacing w:val="-2"/>
        </w:rPr>
        <w:t xml:space="preserve"> </w:t>
      </w:r>
      <w:r>
        <w:t>LDAP</w:t>
      </w:r>
      <w:r>
        <w:rPr>
          <w:spacing w:val="-1"/>
        </w:rPr>
        <w:t xml:space="preserve"> </w:t>
      </w:r>
      <w:r>
        <w:rPr>
          <w:spacing w:val="-2"/>
        </w:rPr>
        <w:t>user.</w:t>
      </w:r>
    </w:p>
    <w:p w:rsidR="004B43E7" w:rsidRDefault="00000000">
      <w:pPr>
        <w:pStyle w:val="Heading2"/>
        <w:spacing w:before="79"/>
        <w:ind w:left="1180" w:firstLine="0"/>
      </w:pPr>
      <w:r>
        <w:t>#</w:t>
      </w:r>
      <w:r>
        <w:rPr>
          <w:spacing w:val="-1"/>
        </w:rPr>
        <w:t xml:space="preserve"> </w:t>
      </w:r>
      <w:r>
        <w:t>chown</w:t>
      </w:r>
      <w:r>
        <w:rPr>
          <w:spacing w:val="45"/>
        </w:rPr>
        <w:t xml:space="preserve">  </w:t>
      </w:r>
      <w:r>
        <w:t>ldapuser9</w:t>
      </w:r>
      <w:r>
        <w:rPr>
          <w:spacing w:val="47"/>
        </w:rPr>
        <w:t xml:space="preserve">  </w:t>
      </w:r>
      <w:r>
        <w:rPr>
          <w:spacing w:val="-2"/>
        </w:rPr>
        <w:t>/securenfs/secure</w:t>
      </w:r>
    </w:p>
    <w:p w:rsidR="004B43E7" w:rsidRDefault="00000000">
      <w:pPr>
        <w:pStyle w:val="ListParagraph"/>
        <w:numPr>
          <w:ilvl w:val="1"/>
          <w:numId w:val="116"/>
        </w:numPr>
        <w:tabs>
          <w:tab w:val="left" w:pos="336"/>
        </w:tabs>
        <w:ind w:left="335" w:right="3633" w:hanging="336"/>
        <w:jc w:val="center"/>
      </w:pPr>
      <w:r>
        <w:t>Assign</w:t>
      </w:r>
      <w:r>
        <w:rPr>
          <w:spacing w:val="-4"/>
        </w:rPr>
        <w:t xml:space="preserve"> </w:t>
      </w:r>
      <w:r>
        <w:t>the</w:t>
      </w:r>
      <w:r>
        <w:rPr>
          <w:spacing w:val="-5"/>
        </w:rPr>
        <w:t xml:space="preserve"> </w:t>
      </w:r>
      <w:r>
        <w:t>full</w:t>
      </w:r>
      <w:r>
        <w:rPr>
          <w:spacing w:val="-3"/>
        </w:rPr>
        <w:t xml:space="preserve"> </w:t>
      </w:r>
      <w:r>
        <w:t>permissions</w:t>
      </w:r>
      <w:r>
        <w:rPr>
          <w:spacing w:val="-4"/>
        </w:rPr>
        <w:t xml:space="preserve"> </w:t>
      </w:r>
      <w:r>
        <w:t>on</w:t>
      </w:r>
      <w:r>
        <w:rPr>
          <w:spacing w:val="-4"/>
        </w:rPr>
        <w:t xml:space="preserve"> </w:t>
      </w:r>
      <w:r>
        <w:t>that</w:t>
      </w:r>
      <w:r>
        <w:rPr>
          <w:spacing w:val="-3"/>
        </w:rPr>
        <w:t xml:space="preserve"> </w:t>
      </w:r>
      <w:r>
        <w:t>directory</w:t>
      </w:r>
      <w:r>
        <w:rPr>
          <w:spacing w:val="-5"/>
        </w:rPr>
        <w:t xml:space="preserve"> </w:t>
      </w:r>
      <w:r>
        <w:t>to</w:t>
      </w:r>
      <w:r>
        <w:rPr>
          <w:spacing w:val="-2"/>
        </w:rPr>
        <w:t xml:space="preserve"> </w:t>
      </w:r>
      <w:r>
        <w:t>LDAP</w:t>
      </w:r>
      <w:r>
        <w:rPr>
          <w:spacing w:val="-1"/>
        </w:rPr>
        <w:t xml:space="preserve"> </w:t>
      </w:r>
      <w:r>
        <w:rPr>
          <w:spacing w:val="-2"/>
        </w:rPr>
        <w:t>user.</w:t>
      </w:r>
    </w:p>
    <w:p w:rsidR="004B43E7" w:rsidRDefault="00000000">
      <w:pPr>
        <w:pStyle w:val="Heading2"/>
        <w:tabs>
          <w:tab w:val="left" w:pos="959"/>
        </w:tabs>
        <w:spacing w:before="80"/>
        <w:ind w:left="0" w:right="3615" w:firstLine="0"/>
        <w:jc w:val="center"/>
      </w:pPr>
      <w:r>
        <w:t xml:space="preserve"># </w:t>
      </w:r>
      <w:r>
        <w:rPr>
          <w:spacing w:val="-2"/>
        </w:rPr>
        <w:t>setfacl</w:t>
      </w:r>
      <w:r>
        <w:tab/>
        <w:t>-m</w:t>
      </w:r>
      <w:r>
        <w:rPr>
          <w:spacing w:val="46"/>
        </w:rPr>
        <w:t xml:space="preserve">  </w:t>
      </w:r>
      <w:r>
        <w:t>u :</w:t>
      </w:r>
      <w:r>
        <w:rPr>
          <w:spacing w:val="-2"/>
        </w:rPr>
        <w:t xml:space="preserve"> </w:t>
      </w:r>
      <w:r>
        <w:t>ldapuser9</w:t>
      </w:r>
      <w:r>
        <w:rPr>
          <w:spacing w:val="-1"/>
        </w:rPr>
        <w:t xml:space="preserve"> </w:t>
      </w:r>
      <w:r>
        <w:t>:</w:t>
      </w:r>
      <w:r>
        <w:rPr>
          <w:spacing w:val="-3"/>
        </w:rPr>
        <w:t xml:space="preserve"> </w:t>
      </w:r>
      <w:r>
        <w:t>rwx</w:t>
      </w:r>
      <w:r>
        <w:rPr>
          <w:spacing w:val="46"/>
        </w:rPr>
        <w:t xml:space="preserve">  </w:t>
      </w:r>
      <w:r>
        <w:rPr>
          <w:spacing w:val="-2"/>
        </w:rPr>
        <w:t>/securenfs/secure</w:t>
      </w:r>
    </w:p>
    <w:p w:rsidR="004B43E7" w:rsidRDefault="00000000">
      <w:pPr>
        <w:pStyle w:val="ListParagraph"/>
        <w:numPr>
          <w:ilvl w:val="1"/>
          <w:numId w:val="116"/>
        </w:numPr>
        <w:tabs>
          <w:tab w:val="left" w:pos="336"/>
        </w:tabs>
        <w:spacing w:before="81"/>
        <w:ind w:left="335" w:right="2924" w:hanging="336"/>
        <w:jc w:val="center"/>
      </w:pPr>
      <w:r>
        <w:t>Change</w:t>
      </w:r>
      <w:r>
        <w:rPr>
          <w:spacing w:val="-6"/>
        </w:rPr>
        <w:t xml:space="preserve"> </w:t>
      </w:r>
      <w:r>
        <w:t>the</w:t>
      </w:r>
      <w:r>
        <w:rPr>
          <w:spacing w:val="-2"/>
        </w:rPr>
        <w:t xml:space="preserve"> </w:t>
      </w:r>
      <w:r>
        <w:t>SELinux</w:t>
      </w:r>
      <w:r>
        <w:rPr>
          <w:spacing w:val="-3"/>
        </w:rPr>
        <w:t xml:space="preserve"> </w:t>
      </w:r>
      <w:r>
        <w:t>context</w:t>
      </w:r>
      <w:r>
        <w:rPr>
          <w:spacing w:val="-5"/>
        </w:rPr>
        <w:t xml:space="preserve"> </w:t>
      </w:r>
      <w:r>
        <w:t>of</w:t>
      </w:r>
      <w:r>
        <w:rPr>
          <w:spacing w:val="-5"/>
        </w:rPr>
        <w:t xml:space="preserve"> </w:t>
      </w:r>
      <w:r>
        <w:t>that</w:t>
      </w:r>
      <w:r>
        <w:rPr>
          <w:spacing w:val="-3"/>
        </w:rPr>
        <w:t xml:space="preserve"> </w:t>
      </w:r>
      <w:r>
        <w:t>directory</w:t>
      </w:r>
      <w:r>
        <w:rPr>
          <w:spacing w:val="-5"/>
        </w:rPr>
        <w:t xml:space="preserve"> </w:t>
      </w:r>
      <w:r>
        <w:t>if</w:t>
      </w:r>
      <w:r>
        <w:rPr>
          <w:spacing w:val="-3"/>
        </w:rPr>
        <w:t xml:space="preserve"> </w:t>
      </w:r>
      <w:r>
        <w:t>SELinux</w:t>
      </w:r>
      <w:r>
        <w:rPr>
          <w:spacing w:val="-3"/>
        </w:rPr>
        <w:t xml:space="preserve"> </w:t>
      </w:r>
      <w:r>
        <w:t>is</w:t>
      </w:r>
      <w:r>
        <w:rPr>
          <w:spacing w:val="-3"/>
        </w:rPr>
        <w:t xml:space="preserve"> </w:t>
      </w:r>
      <w:r>
        <w:rPr>
          <w:spacing w:val="-2"/>
        </w:rPr>
        <w:t>enabled.</w:t>
      </w:r>
    </w:p>
    <w:p w:rsidR="004B43E7" w:rsidRDefault="00000000">
      <w:pPr>
        <w:pStyle w:val="Heading2"/>
        <w:tabs>
          <w:tab w:val="left" w:pos="899"/>
          <w:tab w:val="left" w:pos="3047"/>
        </w:tabs>
        <w:spacing w:before="80"/>
        <w:ind w:left="0" w:right="3856" w:firstLine="0"/>
        <w:jc w:val="center"/>
      </w:pPr>
      <w:r>
        <w:t xml:space="preserve"># </w:t>
      </w:r>
      <w:r>
        <w:rPr>
          <w:spacing w:val="-2"/>
        </w:rPr>
        <w:t>chcon</w:t>
      </w:r>
      <w:r>
        <w:tab/>
        <w:t>-t</w:t>
      </w:r>
      <w:r>
        <w:rPr>
          <w:spacing w:val="47"/>
        </w:rPr>
        <w:t xml:space="preserve">  </w:t>
      </w:r>
      <w:r>
        <w:rPr>
          <w:spacing w:val="-2"/>
        </w:rPr>
        <w:t>public_content_t</w:t>
      </w:r>
      <w:r>
        <w:tab/>
      </w:r>
      <w:r>
        <w:rPr>
          <w:spacing w:val="-2"/>
        </w:rPr>
        <w:t>/securenfs/secure</w:t>
      </w:r>
    </w:p>
    <w:p w:rsidR="004B43E7" w:rsidRDefault="00000000">
      <w:pPr>
        <w:pStyle w:val="ListParagraph"/>
        <w:numPr>
          <w:ilvl w:val="1"/>
          <w:numId w:val="116"/>
        </w:numPr>
        <w:tabs>
          <w:tab w:val="left" w:pos="293"/>
        </w:tabs>
        <w:ind w:left="292" w:right="4865"/>
        <w:jc w:val="center"/>
      </w:pPr>
      <w:r>
        <w:t>Re-export</w:t>
      </w:r>
      <w:r>
        <w:rPr>
          <w:spacing w:val="43"/>
        </w:rPr>
        <w:t xml:space="preserve"> </w:t>
      </w:r>
      <w:r>
        <w:t>the</w:t>
      </w:r>
      <w:r>
        <w:rPr>
          <w:spacing w:val="43"/>
        </w:rPr>
        <w:t xml:space="preserve"> </w:t>
      </w:r>
      <w:r>
        <w:t>secure</w:t>
      </w:r>
      <w:r>
        <w:rPr>
          <w:spacing w:val="45"/>
        </w:rPr>
        <w:t xml:space="preserve"> </w:t>
      </w:r>
      <w:r>
        <w:t>NFS</w:t>
      </w:r>
      <w:r>
        <w:rPr>
          <w:spacing w:val="-4"/>
        </w:rPr>
        <w:t xml:space="preserve"> </w:t>
      </w:r>
      <w:r>
        <w:t>shared</w:t>
      </w:r>
      <w:r>
        <w:rPr>
          <w:spacing w:val="-3"/>
        </w:rPr>
        <w:t xml:space="preserve"> </w:t>
      </w:r>
      <w:r>
        <w:rPr>
          <w:spacing w:val="-2"/>
        </w:rPr>
        <w:t>directory.</w:t>
      </w:r>
    </w:p>
    <w:p w:rsidR="004B43E7" w:rsidRDefault="00000000">
      <w:pPr>
        <w:pStyle w:val="Heading2"/>
        <w:tabs>
          <w:tab w:val="left" w:pos="1120"/>
        </w:tabs>
        <w:spacing w:before="79"/>
        <w:ind w:left="0" w:right="7196" w:firstLine="0"/>
        <w:jc w:val="center"/>
      </w:pPr>
      <w:r>
        <w:t xml:space="preserve"># </w:t>
      </w:r>
      <w:r>
        <w:rPr>
          <w:spacing w:val="-2"/>
        </w:rPr>
        <w:t>exportfs</w:t>
      </w:r>
      <w:r>
        <w:tab/>
      </w:r>
      <w:r>
        <w:rPr>
          <w:spacing w:val="-2"/>
        </w:rPr>
        <w:t>-</w:t>
      </w:r>
      <w:r>
        <w:rPr>
          <w:spacing w:val="-7"/>
        </w:rPr>
        <w:t>rv</w:t>
      </w:r>
    </w:p>
    <w:p w:rsidR="004B43E7" w:rsidRDefault="004B43E7">
      <w:pPr>
        <w:jc w:val="center"/>
        <w:sectPr w:rsidR="004B43E7">
          <w:pgSz w:w="11910" w:h="16840"/>
          <w:pgMar w:top="1340" w:right="0" w:bottom="1000" w:left="980" w:header="283" w:footer="801" w:gutter="0"/>
          <w:cols w:space="720"/>
        </w:sectPr>
      </w:pPr>
    </w:p>
    <w:p w:rsidR="004B43E7" w:rsidRDefault="00000000">
      <w:pPr>
        <w:pStyle w:val="ListParagraph"/>
        <w:numPr>
          <w:ilvl w:val="1"/>
          <w:numId w:val="116"/>
        </w:numPr>
        <w:tabs>
          <w:tab w:val="left" w:pos="1224"/>
        </w:tabs>
        <w:spacing w:before="90"/>
        <w:ind w:left="1223" w:hanging="337"/>
      </w:pPr>
      <w:r>
        <w:lastRenderedPageBreak/>
        <w:t>Restart</w:t>
      </w:r>
      <w:r>
        <w:rPr>
          <w:spacing w:val="-2"/>
        </w:rPr>
        <w:t xml:space="preserve"> </w:t>
      </w:r>
      <w:r>
        <w:t>the</w:t>
      </w:r>
      <w:r>
        <w:rPr>
          <w:spacing w:val="44"/>
        </w:rPr>
        <w:t xml:space="preserve"> </w:t>
      </w:r>
      <w:r>
        <w:t>NFS</w:t>
      </w:r>
      <w:r>
        <w:rPr>
          <w:spacing w:val="-3"/>
        </w:rPr>
        <w:t xml:space="preserve"> </w:t>
      </w:r>
      <w:r>
        <w:rPr>
          <w:spacing w:val="-2"/>
        </w:rPr>
        <w:t>services.</w:t>
      </w:r>
    </w:p>
    <w:p w:rsidR="004B43E7" w:rsidRDefault="00000000">
      <w:pPr>
        <w:tabs>
          <w:tab w:val="left" w:pos="7440"/>
        </w:tabs>
        <w:spacing w:before="80"/>
        <w:ind w:left="1180"/>
      </w:pPr>
      <w:r>
        <w:rPr>
          <w:b/>
        </w:rPr>
        <w:t>#</w:t>
      </w:r>
      <w:r>
        <w:rPr>
          <w:b/>
          <w:spacing w:val="-2"/>
        </w:rPr>
        <w:t xml:space="preserve"> </w:t>
      </w:r>
      <w:r>
        <w:rPr>
          <w:b/>
        </w:rPr>
        <w:t>service</w:t>
      </w:r>
      <w:r>
        <w:rPr>
          <w:b/>
          <w:spacing w:val="47"/>
        </w:rPr>
        <w:t xml:space="preserve"> </w:t>
      </w:r>
      <w:r>
        <w:rPr>
          <w:b/>
        </w:rPr>
        <w:t>nfs</w:t>
      </w:r>
      <w:r>
        <w:rPr>
          <w:b/>
          <w:spacing w:val="45"/>
        </w:rPr>
        <w:t xml:space="preserve"> </w:t>
      </w:r>
      <w:r>
        <w:rPr>
          <w:b/>
          <w:spacing w:val="-2"/>
        </w:rPr>
        <w:t>restart</w:t>
      </w:r>
      <w:r>
        <w:rPr>
          <w:b/>
        </w:rPr>
        <w:tab/>
      </w:r>
      <w:r>
        <w:t>(restart</w:t>
      </w:r>
      <w:r>
        <w:rPr>
          <w:spacing w:val="-6"/>
        </w:rPr>
        <w:t xml:space="preserve"> </w:t>
      </w:r>
      <w:r>
        <w:t>the</w:t>
      </w:r>
      <w:r>
        <w:rPr>
          <w:spacing w:val="41"/>
        </w:rPr>
        <w:t xml:space="preserve"> </w:t>
      </w:r>
      <w:r>
        <w:rPr>
          <w:spacing w:val="-5"/>
        </w:rPr>
        <w:t>NFS</w:t>
      </w:r>
    </w:p>
    <w:p w:rsidR="004B43E7" w:rsidRDefault="00000000">
      <w:pPr>
        <w:pStyle w:val="BodyText"/>
        <w:spacing w:before="82"/>
      </w:pPr>
      <w:r>
        <w:t>service</w:t>
      </w:r>
      <w:r>
        <w:rPr>
          <w:spacing w:val="-3"/>
        </w:rPr>
        <w:t xml:space="preserve"> </w:t>
      </w:r>
      <w:r>
        <w:t>In</w:t>
      </w:r>
      <w:r>
        <w:rPr>
          <w:spacing w:val="45"/>
        </w:rPr>
        <w:t xml:space="preserve"> </w:t>
      </w:r>
      <w:r>
        <w:t>RHEL</w:t>
      </w:r>
      <w:r>
        <w:rPr>
          <w:spacing w:val="-1"/>
        </w:rPr>
        <w:t xml:space="preserve"> </w:t>
      </w:r>
      <w:r>
        <w:t>-</w:t>
      </w:r>
      <w:r>
        <w:rPr>
          <w:spacing w:val="-3"/>
        </w:rPr>
        <w:t xml:space="preserve"> </w:t>
      </w:r>
      <w:r>
        <w:rPr>
          <w:spacing w:val="-5"/>
        </w:rPr>
        <w:t>6)</w:t>
      </w:r>
    </w:p>
    <w:p w:rsidR="004B43E7" w:rsidRDefault="00000000">
      <w:pPr>
        <w:tabs>
          <w:tab w:val="left" w:pos="6818"/>
        </w:tabs>
        <w:spacing w:before="79" w:line="312" w:lineRule="auto"/>
        <w:ind w:left="887" w:right="2004" w:firstLine="292"/>
      </w:pPr>
      <w:r>
        <w:rPr>
          <w:b/>
        </w:rPr>
        <w:t># service</w:t>
      </w:r>
      <w:r>
        <w:rPr>
          <w:b/>
          <w:spacing w:val="40"/>
        </w:rPr>
        <w:t xml:space="preserve"> </w:t>
      </w:r>
      <w:r>
        <w:rPr>
          <w:b/>
        </w:rPr>
        <w:t>nfs-secure-server</w:t>
      </w:r>
      <w:r>
        <w:rPr>
          <w:b/>
          <w:spacing w:val="40"/>
        </w:rPr>
        <w:t xml:space="preserve"> </w:t>
      </w:r>
      <w:r>
        <w:rPr>
          <w:b/>
        </w:rPr>
        <w:t>restart</w:t>
      </w:r>
      <w:r>
        <w:rPr>
          <w:b/>
        </w:rPr>
        <w:tab/>
      </w:r>
      <w:r>
        <w:t>(restart</w:t>
      </w:r>
      <w:r>
        <w:rPr>
          <w:spacing w:val="-8"/>
        </w:rPr>
        <w:t xml:space="preserve"> </w:t>
      </w:r>
      <w:r>
        <w:t>the</w:t>
      </w:r>
      <w:r>
        <w:rPr>
          <w:spacing w:val="34"/>
        </w:rPr>
        <w:t xml:space="preserve"> </w:t>
      </w:r>
      <w:r>
        <w:t>secure</w:t>
      </w:r>
      <w:r>
        <w:rPr>
          <w:spacing w:val="-10"/>
        </w:rPr>
        <w:t xml:space="preserve"> </w:t>
      </w:r>
      <w:r>
        <w:t>NFS service In</w:t>
      </w:r>
      <w:r>
        <w:rPr>
          <w:spacing w:val="40"/>
        </w:rPr>
        <w:t xml:space="preserve"> </w:t>
      </w:r>
      <w:r>
        <w:t>RHEL - 6)</w:t>
      </w:r>
    </w:p>
    <w:p w:rsidR="004B43E7" w:rsidRDefault="00000000">
      <w:pPr>
        <w:tabs>
          <w:tab w:val="left" w:pos="6941"/>
        </w:tabs>
        <w:spacing w:before="1" w:line="312" w:lineRule="auto"/>
        <w:ind w:left="887" w:right="1576" w:firstLine="292"/>
      </w:pPr>
      <w:r>
        <w:rPr>
          <w:b/>
        </w:rPr>
        <w:t># systemctl</w:t>
      </w:r>
      <w:r>
        <w:rPr>
          <w:b/>
          <w:spacing w:val="40"/>
        </w:rPr>
        <w:t xml:space="preserve"> </w:t>
      </w:r>
      <w:r>
        <w:rPr>
          <w:b/>
        </w:rPr>
        <w:t>restart</w:t>
      </w:r>
      <w:r>
        <w:rPr>
          <w:b/>
          <w:spacing w:val="40"/>
        </w:rPr>
        <w:t xml:space="preserve"> </w:t>
      </w:r>
      <w:r>
        <w:rPr>
          <w:b/>
        </w:rPr>
        <w:t>nfs</w:t>
      </w:r>
      <w:r>
        <w:rPr>
          <w:b/>
        </w:rPr>
        <w:tab/>
      </w:r>
      <w:r>
        <w:t>(restart</w:t>
      </w:r>
      <w:r>
        <w:rPr>
          <w:spacing w:val="-8"/>
        </w:rPr>
        <w:t xml:space="preserve"> </w:t>
      </w:r>
      <w:r>
        <w:t>the</w:t>
      </w:r>
      <w:r>
        <w:rPr>
          <w:spacing w:val="38"/>
        </w:rPr>
        <w:t xml:space="preserve"> </w:t>
      </w:r>
      <w:r>
        <w:t>NFS</w:t>
      </w:r>
      <w:r>
        <w:rPr>
          <w:spacing w:val="40"/>
        </w:rPr>
        <w:t xml:space="preserve"> </w:t>
      </w:r>
      <w:r>
        <w:t>service</w:t>
      </w:r>
      <w:r>
        <w:rPr>
          <w:spacing w:val="-4"/>
        </w:rPr>
        <w:t xml:space="preserve"> </w:t>
      </w:r>
      <w:r>
        <w:t>In RHEL - 7)</w:t>
      </w:r>
    </w:p>
    <w:p w:rsidR="004B43E7" w:rsidRDefault="00000000">
      <w:pPr>
        <w:tabs>
          <w:tab w:val="left" w:pos="6818"/>
        </w:tabs>
        <w:spacing w:line="312" w:lineRule="auto"/>
        <w:ind w:left="887" w:right="2004" w:firstLine="292"/>
      </w:pPr>
      <w:r>
        <w:rPr>
          <w:noProof/>
        </w:rPr>
        <w:drawing>
          <wp:anchor distT="0" distB="0" distL="0" distR="0" simplePos="0" relativeHeight="47920537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2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systemctl</w:t>
      </w:r>
      <w:r>
        <w:rPr>
          <w:b/>
          <w:spacing w:val="40"/>
        </w:rPr>
        <w:t xml:space="preserve"> </w:t>
      </w:r>
      <w:r>
        <w:rPr>
          <w:b/>
        </w:rPr>
        <w:t>restart</w:t>
      </w:r>
      <w:r>
        <w:rPr>
          <w:b/>
          <w:spacing w:val="40"/>
        </w:rPr>
        <w:t xml:space="preserve"> </w:t>
      </w:r>
      <w:r>
        <w:rPr>
          <w:b/>
        </w:rPr>
        <w:t>nfs-secure</w:t>
      </w:r>
      <w:r>
        <w:rPr>
          <w:b/>
        </w:rPr>
        <w:tab/>
      </w:r>
      <w:r>
        <w:t>(restart</w:t>
      </w:r>
      <w:r>
        <w:rPr>
          <w:spacing w:val="-8"/>
        </w:rPr>
        <w:t xml:space="preserve"> </w:t>
      </w:r>
      <w:r>
        <w:t>the</w:t>
      </w:r>
      <w:r>
        <w:rPr>
          <w:spacing w:val="34"/>
        </w:rPr>
        <w:t xml:space="preserve"> </w:t>
      </w:r>
      <w:r>
        <w:t>secure</w:t>
      </w:r>
      <w:r>
        <w:rPr>
          <w:spacing w:val="-10"/>
        </w:rPr>
        <w:t xml:space="preserve"> </w:t>
      </w:r>
      <w:r>
        <w:t>NFS service In</w:t>
      </w:r>
      <w:r>
        <w:rPr>
          <w:spacing w:val="40"/>
        </w:rPr>
        <w:t xml:space="preserve"> </w:t>
      </w:r>
      <w:r>
        <w:t>RHEL - 7)</w:t>
      </w:r>
    </w:p>
    <w:p w:rsidR="004B43E7" w:rsidRDefault="00000000">
      <w:pPr>
        <w:ind w:left="887"/>
        <w:rPr>
          <w:b/>
        </w:rPr>
      </w:pPr>
      <w:r>
        <w:rPr>
          <w:b/>
          <w:u w:val="single"/>
        </w:rPr>
        <w:t>On</w:t>
      </w:r>
      <w:r>
        <w:rPr>
          <w:b/>
          <w:spacing w:val="45"/>
          <w:u w:val="single"/>
        </w:rPr>
        <w:t xml:space="preserve"> </w:t>
      </w:r>
      <w:r>
        <w:rPr>
          <w:b/>
          <w:u w:val="single"/>
        </w:rPr>
        <w:t>Client</w:t>
      </w:r>
      <w:r>
        <w:rPr>
          <w:b/>
          <w:spacing w:val="45"/>
          <w:u w:val="single"/>
        </w:rPr>
        <w:t xml:space="preserve"> </w:t>
      </w:r>
      <w:r>
        <w:rPr>
          <w:b/>
          <w:u w:val="single"/>
        </w:rPr>
        <w:t>side</w:t>
      </w:r>
      <w:r>
        <w:rPr>
          <w:b/>
          <w:spacing w:val="-1"/>
        </w:rPr>
        <w:t xml:space="preserve"> </w:t>
      </w:r>
      <w:r>
        <w:rPr>
          <w:b/>
          <w:spacing w:val="-10"/>
        </w:rPr>
        <w:t>:</w:t>
      </w:r>
    </w:p>
    <w:p w:rsidR="004B43E7" w:rsidRDefault="00000000">
      <w:pPr>
        <w:pStyle w:val="ListParagraph"/>
        <w:numPr>
          <w:ilvl w:val="0"/>
          <w:numId w:val="113"/>
        </w:numPr>
        <w:tabs>
          <w:tab w:val="left" w:pos="1181"/>
        </w:tabs>
        <w:ind w:hanging="294"/>
      </w:pPr>
      <w:r>
        <w:t>Login</w:t>
      </w:r>
      <w:r>
        <w:rPr>
          <w:spacing w:val="-3"/>
        </w:rPr>
        <w:t xml:space="preserve"> </w:t>
      </w:r>
      <w:r>
        <w:t>as</w:t>
      </w:r>
      <w:r>
        <w:rPr>
          <w:spacing w:val="-4"/>
        </w:rPr>
        <w:t xml:space="preserve"> </w:t>
      </w:r>
      <w:r>
        <w:t>LDAP</w:t>
      </w:r>
      <w:r>
        <w:rPr>
          <w:spacing w:val="-2"/>
        </w:rPr>
        <w:t xml:space="preserve"> </w:t>
      </w:r>
      <w:r>
        <w:t>user</w:t>
      </w:r>
      <w:r>
        <w:rPr>
          <w:spacing w:val="-3"/>
        </w:rPr>
        <w:t xml:space="preserve"> </w:t>
      </w:r>
      <w:r>
        <w:t>on</w:t>
      </w:r>
      <w:r>
        <w:rPr>
          <w:spacing w:val="-3"/>
        </w:rPr>
        <w:t xml:space="preserve"> </w:t>
      </w:r>
      <w:r>
        <w:t>local</w:t>
      </w:r>
      <w:r>
        <w:rPr>
          <w:spacing w:val="-5"/>
        </w:rPr>
        <w:t xml:space="preserve"> </w:t>
      </w:r>
      <w:r>
        <w:t>system</w:t>
      </w:r>
      <w:r>
        <w:rPr>
          <w:spacing w:val="-1"/>
        </w:rPr>
        <w:t xml:space="preserve"> </w:t>
      </w:r>
      <w:r>
        <w:t>through</w:t>
      </w:r>
      <w:r>
        <w:rPr>
          <w:spacing w:val="45"/>
        </w:rPr>
        <w:t xml:space="preserve"> </w:t>
      </w:r>
      <w:r>
        <w:rPr>
          <w:spacing w:val="-4"/>
        </w:rPr>
        <w:t>ssh.</w:t>
      </w:r>
    </w:p>
    <w:p w:rsidR="004B43E7" w:rsidRDefault="00000000">
      <w:pPr>
        <w:tabs>
          <w:tab w:val="left" w:pos="6521"/>
        </w:tabs>
        <w:spacing w:before="80" w:line="312" w:lineRule="auto"/>
        <w:ind w:left="887" w:right="1657" w:firstLine="292"/>
      </w:pPr>
      <w:r>
        <w:rPr>
          <w:b/>
        </w:rPr>
        <w:t># ssh</w:t>
      </w:r>
      <w:r>
        <w:rPr>
          <w:b/>
          <w:spacing w:val="80"/>
        </w:rPr>
        <w:t xml:space="preserve"> </w:t>
      </w:r>
      <w:r>
        <w:rPr>
          <w:b/>
        </w:rPr>
        <w:t>ldapuser9@localhost</w:t>
      </w:r>
      <w:r>
        <w:rPr>
          <w:b/>
        </w:rPr>
        <w:tab/>
      </w:r>
      <w:r>
        <w:t>(type</w:t>
      </w:r>
      <w:r>
        <w:rPr>
          <w:spacing w:val="40"/>
        </w:rPr>
        <w:t xml:space="preserve"> </w:t>
      </w:r>
      <w:r>
        <w:rPr>
          <w:b/>
        </w:rPr>
        <w:t>yes</w:t>
      </w:r>
      <w:r>
        <w:rPr>
          <w:b/>
          <w:spacing w:val="40"/>
        </w:rPr>
        <w:t xml:space="preserve"> </w:t>
      </w:r>
      <w:r>
        <w:t>and</w:t>
      </w:r>
      <w:r>
        <w:rPr>
          <w:spacing w:val="-5"/>
        </w:rPr>
        <w:t xml:space="preserve"> </w:t>
      </w:r>
      <w:r>
        <w:t>press</w:t>
      </w:r>
      <w:r>
        <w:rPr>
          <w:spacing w:val="40"/>
        </w:rPr>
        <w:t xml:space="preserve"> </w:t>
      </w:r>
      <w:r>
        <w:t>Enter</w:t>
      </w:r>
      <w:r>
        <w:rPr>
          <w:spacing w:val="-4"/>
        </w:rPr>
        <w:t xml:space="preserve"> </w:t>
      </w:r>
      <w:r>
        <w:t>if</w:t>
      </w:r>
      <w:r>
        <w:rPr>
          <w:spacing w:val="-4"/>
        </w:rPr>
        <w:t xml:space="preserve"> </w:t>
      </w:r>
      <w:r>
        <w:t>it asks</w:t>
      </w:r>
      <w:r>
        <w:rPr>
          <w:spacing w:val="80"/>
        </w:rPr>
        <w:t xml:space="preserve"> </w:t>
      </w:r>
      <w:r>
        <w:t>(yes/no))</w:t>
      </w:r>
    </w:p>
    <w:p w:rsidR="004B43E7" w:rsidRDefault="00000000">
      <w:pPr>
        <w:pStyle w:val="ListParagraph"/>
        <w:numPr>
          <w:ilvl w:val="0"/>
          <w:numId w:val="113"/>
        </w:numPr>
        <w:tabs>
          <w:tab w:val="left" w:pos="1181"/>
        </w:tabs>
        <w:spacing w:before="0"/>
        <w:ind w:hanging="294"/>
      </w:pPr>
      <w:r>
        <w:t>Type</w:t>
      </w:r>
      <w:r>
        <w:rPr>
          <w:spacing w:val="-4"/>
        </w:rPr>
        <w:t xml:space="preserve"> </w:t>
      </w:r>
      <w:r>
        <w:t>the</w:t>
      </w:r>
      <w:r>
        <w:rPr>
          <w:spacing w:val="-2"/>
        </w:rPr>
        <w:t xml:space="preserve"> </w:t>
      </w:r>
      <w:r>
        <w:t>password</w:t>
      </w:r>
      <w:r>
        <w:rPr>
          <w:spacing w:val="42"/>
        </w:rPr>
        <w:t xml:space="preserve"> </w:t>
      </w:r>
      <w:r>
        <w:t>as</w:t>
      </w:r>
      <w:r>
        <w:rPr>
          <w:spacing w:val="45"/>
        </w:rPr>
        <w:t xml:space="preserve"> </w:t>
      </w:r>
      <w:r>
        <w:rPr>
          <w:b/>
        </w:rPr>
        <w:t>kerberos</w:t>
      </w:r>
      <w:r>
        <w:rPr>
          <w:b/>
          <w:spacing w:val="70"/>
          <w:w w:val="150"/>
        </w:rPr>
        <w:t xml:space="preserve"> </w:t>
      </w:r>
      <w:r>
        <w:t>if</w:t>
      </w:r>
      <w:r>
        <w:rPr>
          <w:spacing w:val="-1"/>
        </w:rPr>
        <w:t xml:space="preserve"> </w:t>
      </w:r>
      <w:r>
        <w:t>it</w:t>
      </w:r>
      <w:r>
        <w:rPr>
          <w:spacing w:val="-2"/>
        </w:rPr>
        <w:t xml:space="preserve"> </w:t>
      </w:r>
      <w:r>
        <w:t>asks</w:t>
      </w:r>
      <w:r>
        <w:rPr>
          <w:spacing w:val="-2"/>
        </w:rPr>
        <w:t xml:space="preserve"> </w:t>
      </w:r>
      <w:r>
        <w:t>the</w:t>
      </w:r>
      <w:r>
        <w:rPr>
          <w:spacing w:val="44"/>
        </w:rPr>
        <w:t xml:space="preserve"> </w:t>
      </w:r>
      <w:r>
        <w:t>LDAP</w:t>
      </w:r>
      <w:r>
        <w:rPr>
          <w:spacing w:val="-3"/>
        </w:rPr>
        <w:t xml:space="preserve"> </w:t>
      </w:r>
      <w:r>
        <w:t>user</w:t>
      </w:r>
      <w:r>
        <w:rPr>
          <w:spacing w:val="-1"/>
        </w:rPr>
        <w:t xml:space="preserve"> </w:t>
      </w:r>
      <w:r>
        <w:rPr>
          <w:spacing w:val="-2"/>
        </w:rPr>
        <w:t>password.</w:t>
      </w:r>
    </w:p>
    <w:p w:rsidR="004B43E7" w:rsidRDefault="00000000">
      <w:pPr>
        <w:pStyle w:val="ListParagraph"/>
        <w:numPr>
          <w:ilvl w:val="0"/>
          <w:numId w:val="113"/>
        </w:numPr>
        <w:tabs>
          <w:tab w:val="left" w:pos="1223"/>
        </w:tabs>
        <w:ind w:left="1222" w:hanging="336"/>
      </w:pPr>
      <w:r>
        <w:t>Go</w:t>
      </w:r>
      <w:r>
        <w:rPr>
          <w:spacing w:val="-6"/>
        </w:rPr>
        <w:t xml:space="preserve"> </w:t>
      </w:r>
      <w:r>
        <w:t>to</w:t>
      </w:r>
      <w:r>
        <w:rPr>
          <w:spacing w:val="-1"/>
        </w:rPr>
        <w:t xml:space="preserve"> </w:t>
      </w:r>
      <w:r>
        <w:t>that</w:t>
      </w:r>
      <w:r>
        <w:rPr>
          <w:spacing w:val="45"/>
        </w:rPr>
        <w:t xml:space="preserve"> </w:t>
      </w:r>
      <w:r>
        <w:t>secure</w:t>
      </w:r>
      <w:r>
        <w:rPr>
          <w:spacing w:val="-1"/>
        </w:rPr>
        <w:t xml:space="preserve"> </w:t>
      </w:r>
      <w:r>
        <w:t>NFS</w:t>
      </w:r>
      <w:r>
        <w:rPr>
          <w:spacing w:val="-5"/>
        </w:rPr>
        <w:t xml:space="preserve"> </w:t>
      </w:r>
      <w:r>
        <w:t>shared</w:t>
      </w:r>
      <w:r>
        <w:rPr>
          <w:spacing w:val="-2"/>
        </w:rPr>
        <w:t xml:space="preserve"> </w:t>
      </w:r>
      <w:r>
        <w:t>mount</w:t>
      </w:r>
      <w:r>
        <w:rPr>
          <w:spacing w:val="-2"/>
        </w:rPr>
        <w:t xml:space="preserve"> </w:t>
      </w:r>
      <w:r>
        <w:t>point</w:t>
      </w:r>
      <w:r>
        <w:rPr>
          <w:spacing w:val="47"/>
        </w:rPr>
        <w:t xml:space="preserve"> </w:t>
      </w:r>
      <w:r>
        <w:t>and</w:t>
      </w:r>
      <w:r>
        <w:rPr>
          <w:spacing w:val="43"/>
        </w:rPr>
        <w:t xml:space="preserve"> </w:t>
      </w:r>
      <w:r>
        <w:t>access</w:t>
      </w:r>
      <w:r>
        <w:rPr>
          <w:spacing w:val="-4"/>
        </w:rPr>
        <w:t xml:space="preserve"> </w:t>
      </w:r>
      <w:r>
        <w:t>the</w:t>
      </w:r>
      <w:r>
        <w:rPr>
          <w:spacing w:val="-1"/>
        </w:rPr>
        <w:t xml:space="preserve"> </w:t>
      </w:r>
      <w:r>
        <w:rPr>
          <w:spacing w:val="-2"/>
        </w:rPr>
        <w:t>contents.</w:t>
      </w:r>
    </w:p>
    <w:p w:rsidR="004B43E7" w:rsidRDefault="00000000">
      <w:pPr>
        <w:tabs>
          <w:tab w:val="left" w:pos="8381"/>
        </w:tabs>
        <w:spacing w:before="79"/>
        <w:ind w:left="1180"/>
      </w:pPr>
      <w:r>
        <w:rPr>
          <w:b/>
        </w:rPr>
        <w:t>$ cd</w:t>
      </w:r>
      <w:r>
        <w:rPr>
          <w:b/>
          <w:spacing w:val="71"/>
          <w:w w:val="150"/>
        </w:rPr>
        <w:t xml:space="preserve"> </w:t>
      </w:r>
      <w:r>
        <w:rPr>
          <w:b/>
          <w:spacing w:val="-2"/>
        </w:rPr>
        <w:t>/mnt/nfssecure</w:t>
      </w:r>
      <w:r>
        <w:rPr>
          <w:b/>
        </w:rPr>
        <w:tab/>
      </w:r>
      <w:r>
        <w:t>(to</w:t>
      </w:r>
      <w:r>
        <w:rPr>
          <w:spacing w:val="-4"/>
        </w:rPr>
        <w:t xml:space="preserve"> </w:t>
      </w:r>
      <w:r>
        <w:rPr>
          <w:spacing w:val="-2"/>
        </w:rPr>
        <w:t>access</w:t>
      </w:r>
    </w:p>
    <w:p w:rsidR="004B43E7" w:rsidRDefault="00000000">
      <w:pPr>
        <w:pStyle w:val="BodyText"/>
        <w:spacing w:before="80"/>
      </w:pPr>
      <w:r>
        <w:t>the</w:t>
      </w:r>
      <w:r>
        <w:rPr>
          <w:spacing w:val="-3"/>
        </w:rPr>
        <w:t xml:space="preserve"> </w:t>
      </w:r>
      <w:r>
        <w:t xml:space="preserve">mount </w:t>
      </w:r>
      <w:r>
        <w:rPr>
          <w:spacing w:val="-2"/>
        </w:rPr>
        <w:t>point)</w:t>
      </w:r>
    </w:p>
    <w:p w:rsidR="004B43E7" w:rsidRDefault="00000000">
      <w:pPr>
        <w:tabs>
          <w:tab w:val="left" w:pos="8360"/>
        </w:tabs>
        <w:spacing w:before="81"/>
        <w:ind w:left="1180"/>
      </w:pPr>
      <w:r>
        <w:rPr>
          <w:b/>
        </w:rPr>
        <w:t xml:space="preserve">$ </w:t>
      </w:r>
      <w:r>
        <w:rPr>
          <w:b/>
          <w:spacing w:val="-5"/>
        </w:rPr>
        <w:t>ls</w:t>
      </w:r>
      <w:r>
        <w:rPr>
          <w:b/>
        </w:rPr>
        <w:tab/>
      </w:r>
      <w:r>
        <w:t>(to</w:t>
      </w:r>
      <w:r>
        <w:rPr>
          <w:spacing w:val="-4"/>
        </w:rPr>
        <w:t xml:space="preserve"> </w:t>
      </w:r>
      <w:r>
        <w:t>see</w:t>
      </w:r>
      <w:r>
        <w:rPr>
          <w:spacing w:val="-4"/>
        </w:rPr>
        <w:t xml:space="preserve"> </w:t>
      </w:r>
      <w:r>
        <w:rPr>
          <w:spacing w:val="-5"/>
        </w:rPr>
        <w:t>the</w:t>
      </w:r>
    </w:p>
    <w:p w:rsidR="004B43E7" w:rsidRDefault="00000000">
      <w:pPr>
        <w:pStyle w:val="BodyText"/>
        <w:spacing w:before="80"/>
      </w:pPr>
      <w:r>
        <w:t>contents</w:t>
      </w:r>
      <w:r>
        <w:rPr>
          <w:spacing w:val="-2"/>
        </w:rPr>
        <w:t xml:space="preserve"> </w:t>
      </w:r>
      <w:r>
        <w:t>in</w:t>
      </w:r>
      <w:r>
        <w:rPr>
          <w:spacing w:val="-2"/>
        </w:rPr>
        <w:t xml:space="preserve"> that)</w:t>
      </w:r>
    </w:p>
    <w:p w:rsidR="004B43E7" w:rsidRDefault="00000000">
      <w:pPr>
        <w:tabs>
          <w:tab w:val="left" w:pos="8309"/>
        </w:tabs>
        <w:spacing w:before="82"/>
        <w:ind w:left="1180"/>
      </w:pPr>
      <w:r>
        <w:rPr>
          <w:b/>
        </w:rPr>
        <w:t>$ cd</w:t>
      </w:r>
      <w:r>
        <w:rPr>
          <w:b/>
          <w:spacing w:val="71"/>
          <w:w w:val="150"/>
        </w:rPr>
        <w:t xml:space="preserve"> </w:t>
      </w:r>
      <w:r>
        <w:rPr>
          <w:b/>
          <w:spacing w:val="-2"/>
        </w:rPr>
        <w:t>secure</w:t>
      </w:r>
      <w:r>
        <w:rPr>
          <w:b/>
        </w:rPr>
        <w:tab/>
      </w:r>
      <w:r>
        <w:t>(to</w:t>
      </w:r>
      <w:r>
        <w:rPr>
          <w:spacing w:val="-4"/>
        </w:rPr>
        <w:t xml:space="preserve"> </w:t>
      </w:r>
      <w:r>
        <w:rPr>
          <w:spacing w:val="-2"/>
        </w:rPr>
        <w:t>access</w:t>
      </w:r>
    </w:p>
    <w:p w:rsidR="004B43E7" w:rsidRDefault="00000000">
      <w:pPr>
        <w:pStyle w:val="BodyText"/>
        <w:spacing w:before="79"/>
      </w:pPr>
      <w:r>
        <w:t>the</w:t>
      </w:r>
      <w:r>
        <w:rPr>
          <w:spacing w:val="-1"/>
        </w:rPr>
        <w:t xml:space="preserve"> </w:t>
      </w:r>
      <w:r>
        <w:t>sub</w:t>
      </w:r>
      <w:r>
        <w:rPr>
          <w:spacing w:val="-1"/>
        </w:rPr>
        <w:t xml:space="preserve"> </w:t>
      </w:r>
      <w:r>
        <w:rPr>
          <w:spacing w:val="-2"/>
        </w:rPr>
        <w:t>directory)</w:t>
      </w:r>
    </w:p>
    <w:p w:rsidR="004B43E7" w:rsidRDefault="00000000">
      <w:pPr>
        <w:tabs>
          <w:tab w:val="left" w:pos="8360"/>
        </w:tabs>
        <w:spacing w:before="82"/>
        <w:ind w:left="1180"/>
      </w:pPr>
      <w:r>
        <w:rPr>
          <w:b/>
        </w:rPr>
        <w:t xml:space="preserve">$ </w:t>
      </w:r>
      <w:r>
        <w:rPr>
          <w:b/>
          <w:spacing w:val="-5"/>
        </w:rPr>
        <w:t>ls</w:t>
      </w:r>
      <w:r>
        <w:rPr>
          <w:b/>
        </w:rPr>
        <w:tab/>
      </w:r>
      <w:r>
        <w:t>(to</w:t>
      </w:r>
      <w:r>
        <w:rPr>
          <w:spacing w:val="-4"/>
        </w:rPr>
        <w:t xml:space="preserve"> </w:t>
      </w:r>
      <w:r>
        <w:t>see</w:t>
      </w:r>
      <w:r>
        <w:rPr>
          <w:spacing w:val="-4"/>
        </w:rPr>
        <w:t xml:space="preserve"> </w:t>
      </w:r>
      <w:r>
        <w:rPr>
          <w:spacing w:val="-5"/>
        </w:rPr>
        <w:t>the</w:t>
      </w:r>
    </w:p>
    <w:p w:rsidR="004B43E7" w:rsidRDefault="00000000">
      <w:pPr>
        <w:pStyle w:val="BodyText"/>
        <w:spacing w:before="80"/>
      </w:pPr>
      <w:r>
        <w:t>contents</w:t>
      </w:r>
      <w:r>
        <w:rPr>
          <w:spacing w:val="-2"/>
        </w:rPr>
        <w:t xml:space="preserve"> </w:t>
      </w:r>
      <w:r>
        <w:t>in</w:t>
      </w:r>
      <w:r>
        <w:rPr>
          <w:spacing w:val="-2"/>
        </w:rPr>
        <w:t xml:space="preserve"> that)</w:t>
      </w:r>
    </w:p>
    <w:p w:rsidR="004B43E7" w:rsidRDefault="00000000">
      <w:pPr>
        <w:tabs>
          <w:tab w:val="left" w:pos="7661"/>
        </w:tabs>
        <w:spacing w:before="82"/>
        <w:ind w:left="1180"/>
      </w:pPr>
      <w:r>
        <w:rPr>
          <w:b/>
        </w:rPr>
        <w:t xml:space="preserve">$ </w:t>
      </w:r>
      <w:r>
        <w:rPr>
          <w:b/>
          <w:spacing w:val="-4"/>
        </w:rPr>
        <w:t>exit</w:t>
      </w:r>
      <w:r>
        <w:rPr>
          <w:b/>
        </w:rPr>
        <w:tab/>
      </w:r>
      <w:r>
        <w:t>(to</w:t>
      </w:r>
      <w:r>
        <w:rPr>
          <w:spacing w:val="-1"/>
        </w:rPr>
        <w:t xml:space="preserve"> </w:t>
      </w:r>
      <w:r>
        <w:t>exit</w:t>
      </w:r>
      <w:r>
        <w:rPr>
          <w:spacing w:val="45"/>
        </w:rPr>
        <w:t xml:space="preserve"> </w:t>
      </w:r>
      <w:r>
        <w:t>or</w:t>
      </w:r>
      <w:r>
        <w:rPr>
          <w:spacing w:val="49"/>
        </w:rPr>
        <w:t xml:space="preserve"> </w:t>
      </w:r>
      <w:r>
        <w:rPr>
          <w:spacing w:val="-2"/>
        </w:rPr>
        <w:t>logout</w:t>
      </w:r>
    </w:p>
    <w:p w:rsidR="004B43E7" w:rsidRDefault="00000000">
      <w:pPr>
        <w:pStyle w:val="BodyText"/>
        <w:spacing w:before="79"/>
      </w:pPr>
      <w:r>
        <w:t>from</w:t>
      </w:r>
      <w:r>
        <w:rPr>
          <w:spacing w:val="-4"/>
        </w:rPr>
        <w:t xml:space="preserve"> ssh)</w:t>
      </w:r>
    </w:p>
    <w:p w:rsidR="004B43E7" w:rsidRDefault="00000000">
      <w:pPr>
        <w:pStyle w:val="Heading2"/>
        <w:numPr>
          <w:ilvl w:val="0"/>
          <w:numId w:val="116"/>
        </w:numPr>
        <w:tabs>
          <w:tab w:val="left" w:pos="888"/>
        </w:tabs>
        <w:spacing w:before="82"/>
      </w:pPr>
      <w:r>
        <w:t>What</w:t>
      </w:r>
      <w:r>
        <w:rPr>
          <w:spacing w:val="-3"/>
        </w:rPr>
        <w:t xml:space="preserve"> </w:t>
      </w:r>
      <w:r>
        <w:t>are</w:t>
      </w:r>
      <w:r>
        <w:rPr>
          <w:spacing w:val="-4"/>
        </w:rPr>
        <w:t xml:space="preserve"> </w:t>
      </w:r>
      <w:r>
        <w:t>the</w:t>
      </w:r>
      <w:r>
        <w:rPr>
          <w:spacing w:val="-3"/>
        </w:rPr>
        <w:t xml:space="preserve"> </w:t>
      </w:r>
      <w:r>
        <w:t>advantages</w:t>
      </w:r>
      <w:r>
        <w:rPr>
          <w:spacing w:val="-5"/>
        </w:rPr>
        <w:t xml:space="preserve"> </w:t>
      </w:r>
      <w:r>
        <w:t>of</w:t>
      </w:r>
      <w:r>
        <w:rPr>
          <w:spacing w:val="44"/>
        </w:rPr>
        <w:t xml:space="preserve"> </w:t>
      </w:r>
      <w:r>
        <w:rPr>
          <w:spacing w:val="-4"/>
        </w:rPr>
        <w:t>NFS?</w:t>
      </w:r>
    </w:p>
    <w:p w:rsidR="004B43E7" w:rsidRDefault="00000000">
      <w:pPr>
        <w:pStyle w:val="ListParagraph"/>
        <w:numPr>
          <w:ilvl w:val="1"/>
          <w:numId w:val="116"/>
        </w:numPr>
        <w:tabs>
          <w:tab w:val="left" w:pos="1181"/>
          <w:tab w:val="left" w:pos="2620"/>
        </w:tabs>
        <w:spacing w:before="79" w:line="312" w:lineRule="auto"/>
        <w:ind w:right="1626" w:firstLine="0"/>
      </w:pPr>
      <w:r>
        <w:t>NFS</w:t>
      </w:r>
      <w:r>
        <w:rPr>
          <w:spacing w:val="40"/>
        </w:rPr>
        <w:t xml:space="preserve"> </w:t>
      </w:r>
      <w:r>
        <w:t>allows</w:t>
      </w:r>
      <w:r>
        <w:rPr>
          <w:spacing w:val="-4"/>
        </w:rPr>
        <w:t xml:space="preserve"> </w:t>
      </w:r>
      <w:r>
        <w:t>multiple</w:t>
      </w:r>
      <w:r>
        <w:rPr>
          <w:spacing w:val="-2"/>
        </w:rPr>
        <w:t xml:space="preserve"> </w:t>
      </w:r>
      <w:r>
        <w:t>computers</w:t>
      </w:r>
      <w:r>
        <w:rPr>
          <w:spacing w:val="-2"/>
        </w:rPr>
        <w:t xml:space="preserve"> </w:t>
      </w:r>
      <w:r>
        <w:t>can</w:t>
      </w:r>
      <w:r>
        <w:rPr>
          <w:spacing w:val="-2"/>
        </w:rPr>
        <w:t xml:space="preserve"> </w:t>
      </w:r>
      <w:r>
        <w:t>use</w:t>
      </w:r>
      <w:r>
        <w:rPr>
          <w:spacing w:val="-2"/>
        </w:rPr>
        <w:t xml:space="preserve"> </w:t>
      </w:r>
      <w:r>
        <w:t>same</w:t>
      </w:r>
      <w:r>
        <w:rPr>
          <w:spacing w:val="-4"/>
        </w:rPr>
        <w:t xml:space="preserve"> </w:t>
      </w:r>
      <w:r>
        <w:t>files,</w:t>
      </w:r>
      <w:r>
        <w:rPr>
          <w:spacing w:val="-5"/>
        </w:rPr>
        <w:t xml:space="preserve"> </w:t>
      </w:r>
      <w:r>
        <w:t>because</w:t>
      </w:r>
      <w:r>
        <w:rPr>
          <w:spacing w:val="-1"/>
        </w:rPr>
        <w:t xml:space="preserve"> </w:t>
      </w:r>
      <w:r>
        <w:t>all</w:t>
      </w:r>
      <w:r>
        <w:rPr>
          <w:spacing w:val="-5"/>
        </w:rPr>
        <w:t xml:space="preserve"> </w:t>
      </w:r>
      <w:r>
        <w:t>the</w:t>
      </w:r>
      <w:r>
        <w:rPr>
          <w:spacing w:val="-2"/>
        </w:rPr>
        <w:t xml:space="preserve"> </w:t>
      </w:r>
      <w:r>
        <w:t>users</w:t>
      </w:r>
      <w:r>
        <w:rPr>
          <w:spacing w:val="-4"/>
        </w:rPr>
        <w:t xml:space="preserve"> </w:t>
      </w:r>
      <w:r>
        <w:t>on</w:t>
      </w:r>
      <w:r>
        <w:rPr>
          <w:spacing w:val="-3"/>
        </w:rPr>
        <w:t xml:space="preserve"> </w:t>
      </w:r>
      <w:r>
        <w:t>the</w:t>
      </w:r>
      <w:r>
        <w:rPr>
          <w:spacing w:val="-1"/>
        </w:rPr>
        <w:t xml:space="preserve"> </w:t>
      </w:r>
      <w:r>
        <w:t>network</w:t>
      </w:r>
      <w:r>
        <w:rPr>
          <w:spacing w:val="-4"/>
        </w:rPr>
        <w:t xml:space="preserve"> </w:t>
      </w:r>
      <w:r>
        <w:t>or domain can</w:t>
      </w:r>
      <w:r>
        <w:tab/>
        <w:t>access the same data.</w:t>
      </w:r>
    </w:p>
    <w:p w:rsidR="004B43E7" w:rsidRDefault="00000000">
      <w:pPr>
        <w:pStyle w:val="ListParagraph"/>
        <w:numPr>
          <w:ilvl w:val="1"/>
          <w:numId w:val="116"/>
        </w:numPr>
        <w:tabs>
          <w:tab w:val="left" w:pos="1181"/>
          <w:tab w:val="left" w:pos="3340"/>
        </w:tabs>
        <w:spacing w:before="1" w:line="312" w:lineRule="auto"/>
        <w:ind w:right="1775" w:firstLine="0"/>
      </w:pPr>
      <w:r>
        <w:t>NFS</w:t>
      </w:r>
      <w:r>
        <w:rPr>
          <w:spacing w:val="40"/>
        </w:rPr>
        <w:t xml:space="preserve"> </w:t>
      </w:r>
      <w:r>
        <w:t>reduces</w:t>
      </w:r>
      <w:r>
        <w:rPr>
          <w:spacing w:val="-4"/>
        </w:rPr>
        <w:t xml:space="preserve"> </w:t>
      </w:r>
      <w:r>
        <w:t>the</w:t>
      </w:r>
      <w:r>
        <w:rPr>
          <w:spacing w:val="-2"/>
        </w:rPr>
        <w:t xml:space="preserve"> </w:t>
      </w:r>
      <w:r>
        <w:t>storage</w:t>
      </w:r>
      <w:r>
        <w:rPr>
          <w:spacing w:val="-1"/>
        </w:rPr>
        <w:t xml:space="preserve"> </w:t>
      </w:r>
      <w:r>
        <w:t>costs</w:t>
      </w:r>
      <w:r>
        <w:rPr>
          <w:spacing w:val="-4"/>
        </w:rPr>
        <w:t xml:space="preserve"> </w:t>
      </w:r>
      <w:r>
        <w:t>by</w:t>
      </w:r>
      <w:r>
        <w:rPr>
          <w:spacing w:val="-2"/>
        </w:rPr>
        <w:t xml:space="preserve"> </w:t>
      </w:r>
      <w:r>
        <w:t>sharing</w:t>
      </w:r>
      <w:r>
        <w:rPr>
          <w:spacing w:val="-3"/>
        </w:rPr>
        <w:t xml:space="preserve"> </w:t>
      </w:r>
      <w:r>
        <w:t>applications</w:t>
      </w:r>
      <w:r>
        <w:rPr>
          <w:spacing w:val="-2"/>
        </w:rPr>
        <w:t xml:space="preserve"> </w:t>
      </w:r>
      <w:r>
        <w:t>on</w:t>
      </w:r>
      <w:r>
        <w:rPr>
          <w:spacing w:val="-3"/>
        </w:rPr>
        <w:t xml:space="preserve"> </w:t>
      </w:r>
      <w:r>
        <w:t>computers</w:t>
      </w:r>
      <w:r>
        <w:rPr>
          <w:spacing w:val="-5"/>
        </w:rPr>
        <w:t xml:space="preserve"> </w:t>
      </w:r>
      <w:r>
        <w:t>instead</w:t>
      </w:r>
      <w:r>
        <w:rPr>
          <w:spacing w:val="-5"/>
        </w:rPr>
        <w:t xml:space="preserve"> </w:t>
      </w:r>
      <w:r>
        <w:t>of</w:t>
      </w:r>
      <w:r>
        <w:rPr>
          <w:spacing w:val="-4"/>
        </w:rPr>
        <w:t xml:space="preserve"> </w:t>
      </w:r>
      <w:r>
        <w:t>allocating local disk space for</w:t>
      </w:r>
      <w:r>
        <w:tab/>
        <w:t>each user application.</w:t>
      </w:r>
    </w:p>
    <w:p w:rsidR="004B43E7" w:rsidRDefault="00000000">
      <w:pPr>
        <w:pStyle w:val="ListParagraph"/>
        <w:numPr>
          <w:ilvl w:val="1"/>
          <w:numId w:val="116"/>
        </w:numPr>
        <w:tabs>
          <w:tab w:val="left" w:pos="1223"/>
        </w:tabs>
        <w:spacing w:before="0"/>
        <w:ind w:left="1222" w:hanging="336"/>
      </w:pPr>
      <w:r>
        <w:t>NFS</w:t>
      </w:r>
      <w:r>
        <w:rPr>
          <w:spacing w:val="43"/>
        </w:rPr>
        <w:t xml:space="preserve"> </w:t>
      </w:r>
      <w:r>
        <w:t>provides</w:t>
      </w:r>
      <w:r>
        <w:rPr>
          <w:spacing w:val="41"/>
        </w:rPr>
        <w:t xml:space="preserve"> </w:t>
      </w:r>
      <w:r>
        <w:t>data</w:t>
      </w:r>
      <w:r>
        <w:rPr>
          <w:spacing w:val="-5"/>
        </w:rPr>
        <w:t xml:space="preserve"> </w:t>
      </w:r>
      <w:r>
        <w:t>consistency</w:t>
      </w:r>
      <w:r>
        <w:rPr>
          <w:spacing w:val="-3"/>
        </w:rPr>
        <w:t xml:space="preserve"> </w:t>
      </w:r>
      <w:r>
        <w:t>and</w:t>
      </w:r>
      <w:r>
        <w:rPr>
          <w:spacing w:val="-4"/>
        </w:rPr>
        <w:t xml:space="preserve"> </w:t>
      </w:r>
      <w:r>
        <w:t>reliability,</w:t>
      </w:r>
      <w:r>
        <w:rPr>
          <w:spacing w:val="-3"/>
        </w:rPr>
        <w:t xml:space="preserve"> </w:t>
      </w:r>
      <w:r>
        <w:t>because</w:t>
      </w:r>
      <w:r>
        <w:rPr>
          <w:spacing w:val="-3"/>
        </w:rPr>
        <w:t xml:space="preserve"> </w:t>
      </w:r>
      <w:r>
        <w:t>all</w:t>
      </w:r>
      <w:r>
        <w:rPr>
          <w:spacing w:val="-4"/>
        </w:rPr>
        <w:t xml:space="preserve"> </w:t>
      </w:r>
      <w:r>
        <w:t>users</w:t>
      </w:r>
      <w:r>
        <w:rPr>
          <w:spacing w:val="-3"/>
        </w:rPr>
        <w:t xml:space="preserve"> </w:t>
      </w:r>
      <w:r>
        <w:t>can</w:t>
      </w:r>
      <w:r>
        <w:rPr>
          <w:spacing w:val="-4"/>
        </w:rPr>
        <w:t xml:space="preserve"> </w:t>
      </w:r>
      <w:r>
        <w:t>read</w:t>
      </w:r>
      <w:r>
        <w:rPr>
          <w:spacing w:val="-3"/>
        </w:rPr>
        <w:t xml:space="preserve"> </w:t>
      </w:r>
      <w:r>
        <w:t>same</w:t>
      </w:r>
      <w:r>
        <w:rPr>
          <w:spacing w:val="-3"/>
        </w:rPr>
        <w:t xml:space="preserve"> </w:t>
      </w:r>
      <w:r>
        <w:t>set</w:t>
      </w:r>
      <w:r>
        <w:rPr>
          <w:spacing w:val="-5"/>
        </w:rPr>
        <w:t xml:space="preserve"> </w:t>
      </w:r>
      <w:r>
        <w:t>of</w:t>
      </w:r>
      <w:r>
        <w:rPr>
          <w:spacing w:val="-6"/>
        </w:rPr>
        <w:t xml:space="preserve"> </w:t>
      </w:r>
      <w:r>
        <w:rPr>
          <w:spacing w:val="-2"/>
        </w:rPr>
        <w:t>files.</w:t>
      </w:r>
    </w:p>
    <w:p w:rsidR="004B43E7" w:rsidRDefault="00000000">
      <w:pPr>
        <w:pStyle w:val="ListParagraph"/>
        <w:numPr>
          <w:ilvl w:val="1"/>
          <w:numId w:val="116"/>
        </w:numPr>
        <w:tabs>
          <w:tab w:val="left" w:pos="1223"/>
        </w:tabs>
        <w:spacing w:before="79"/>
        <w:ind w:left="1222" w:hanging="336"/>
      </w:pPr>
      <w:r>
        <w:t>NFS</w:t>
      </w:r>
      <w:r>
        <w:rPr>
          <w:spacing w:val="37"/>
        </w:rPr>
        <w:t xml:space="preserve"> </w:t>
      </w:r>
      <w:r>
        <w:t>supports</w:t>
      </w:r>
      <w:r>
        <w:rPr>
          <w:spacing w:val="-3"/>
        </w:rPr>
        <w:t xml:space="preserve"> </w:t>
      </w:r>
      <w:r>
        <w:t>heterogeneous</w:t>
      </w:r>
      <w:r>
        <w:rPr>
          <w:spacing w:val="-6"/>
        </w:rPr>
        <w:t xml:space="preserve"> </w:t>
      </w:r>
      <w:r>
        <w:t>environments</w:t>
      </w:r>
      <w:r>
        <w:rPr>
          <w:spacing w:val="41"/>
        </w:rPr>
        <w:t xml:space="preserve"> </w:t>
      </w:r>
      <w:r>
        <w:t>which</w:t>
      </w:r>
      <w:r>
        <w:rPr>
          <w:spacing w:val="-4"/>
        </w:rPr>
        <w:t xml:space="preserve"> </w:t>
      </w:r>
      <w:r>
        <w:t>are</w:t>
      </w:r>
      <w:r>
        <w:rPr>
          <w:spacing w:val="-3"/>
        </w:rPr>
        <w:t xml:space="preserve"> </w:t>
      </w:r>
      <w:r>
        <w:t>compatible</w:t>
      </w:r>
      <w:r>
        <w:rPr>
          <w:spacing w:val="-3"/>
        </w:rPr>
        <w:t xml:space="preserve"> </w:t>
      </w:r>
      <w:r>
        <w:t>to</w:t>
      </w:r>
      <w:r>
        <w:rPr>
          <w:spacing w:val="-2"/>
        </w:rPr>
        <w:t xml:space="preserve"> </w:t>
      </w:r>
      <w:r>
        <w:rPr>
          <w:spacing w:val="-4"/>
        </w:rPr>
        <w:t>NFS.</w:t>
      </w:r>
    </w:p>
    <w:p w:rsidR="004B43E7" w:rsidRDefault="00000000">
      <w:pPr>
        <w:pStyle w:val="ListParagraph"/>
        <w:numPr>
          <w:ilvl w:val="1"/>
          <w:numId w:val="116"/>
        </w:numPr>
        <w:tabs>
          <w:tab w:val="left" w:pos="1181"/>
        </w:tabs>
        <w:spacing w:before="83"/>
        <w:ind w:left="1180" w:hanging="294"/>
      </w:pPr>
      <w:r>
        <w:t>NFS</w:t>
      </w:r>
      <w:r>
        <w:rPr>
          <w:spacing w:val="44"/>
        </w:rPr>
        <w:t xml:space="preserve"> </w:t>
      </w:r>
      <w:r>
        <w:t>reduces</w:t>
      </w:r>
      <w:r>
        <w:rPr>
          <w:spacing w:val="42"/>
        </w:rPr>
        <w:t xml:space="preserve"> </w:t>
      </w:r>
      <w:r>
        <w:t>System</w:t>
      </w:r>
      <w:r>
        <w:rPr>
          <w:spacing w:val="-2"/>
        </w:rPr>
        <w:t xml:space="preserve"> </w:t>
      </w:r>
      <w:r>
        <w:t>Administration</w:t>
      </w:r>
      <w:r>
        <w:rPr>
          <w:spacing w:val="-6"/>
        </w:rPr>
        <w:t xml:space="preserve"> </w:t>
      </w:r>
      <w:r>
        <w:rPr>
          <w:spacing w:val="-2"/>
        </w:rPr>
        <w:t>overhead.</w:t>
      </w:r>
    </w:p>
    <w:p w:rsidR="004B43E7" w:rsidRDefault="00000000">
      <w:pPr>
        <w:pStyle w:val="Heading2"/>
        <w:numPr>
          <w:ilvl w:val="0"/>
          <w:numId w:val="116"/>
        </w:numPr>
        <w:tabs>
          <w:tab w:val="left" w:pos="888"/>
        </w:tabs>
        <w:spacing w:before="79"/>
      </w:pPr>
      <w:r>
        <w:t>Remote</w:t>
      </w:r>
      <w:r>
        <w:rPr>
          <w:spacing w:val="-3"/>
        </w:rPr>
        <w:t xml:space="preserve"> </w:t>
      </w:r>
      <w:r>
        <w:t>user</w:t>
      </w:r>
      <w:r>
        <w:rPr>
          <w:spacing w:val="-4"/>
        </w:rPr>
        <w:t xml:space="preserve"> </w:t>
      </w:r>
      <w:r>
        <w:t>cannot</w:t>
      </w:r>
      <w:r>
        <w:rPr>
          <w:spacing w:val="-3"/>
        </w:rPr>
        <w:t xml:space="preserve"> </w:t>
      </w:r>
      <w:r>
        <w:t>mount</w:t>
      </w:r>
      <w:r>
        <w:rPr>
          <w:spacing w:val="-2"/>
        </w:rPr>
        <w:t xml:space="preserve"> </w:t>
      </w:r>
      <w:r>
        <w:t>the</w:t>
      </w:r>
      <w:r>
        <w:rPr>
          <w:spacing w:val="-4"/>
        </w:rPr>
        <w:t xml:space="preserve"> </w:t>
      </w:r>
      <w:r>
        <w:t>NFS</w:t>
      </w:r>
      <w:r>
        <w:rPr>
          <w:spacing w:val="-6"/>
        </w:rPr>
        <w:t xml:space="preserve"> </w:t>
      </w:r>
      <w:r>
        <w:t>shared</w:t>
      </w:r>
      <w:r>
        <w:rPr>
          <w:spacing w:val="-4"/>
        </w:rPr>
        <w:t xml:space="preserve"> </w:t>
      </w:r>
      <w:r>
        <w:t>directory.</w:t>
      </w:r>
      <w:r>
        <w:rPr>
          <w:spacing w:val="-4"/>
        </w:rPr>
        <w:t xml:space="preserve"> </w:t>
      </w:r>
      <w:r>
        <w:t>How</w:t>
      </w:r>
      <w:r>
        <w:rPr>
          <w:spacing w:val="-2"/>
        </w:rPr>
        <w:t xml:space="preserve"> </w:t>
      </w:r>
      <w:r>
        <w:t>to</w:t>
      </w:r>
      <w:r>
        <w:rPr>
          <w:spacing w:val="-5"/>
        </w:rPr>
        <w:t xml:space="preserve"> </w:t>
      </w:r>
      <w:r>
        <w:t>resolve</w:t>
      </w:r>
      <w:r>
        <w:rPr>
          <w:spacing w:val="-3"/>
        </w:rPr>
        <w:t xml:space="preserve"> </w:t>
      </w:r>
      <w:r>
        <w:rPr>
          <w:spacing w:val="-2"/>
        </w:rPr>
        <w:t>this?</w:t>
      </w:r>
    </w:p>
    <w:p w:rsidR="004B43E7" w:rsidRDefault="00000000">
      <w:pPr>
        <w:pStyle w:val="ListParagraph"/>
        <w:numPr>
          <w:ilvl w:val="1"/>
          <w:numId w:val="116"/>
        </w:numPr>
        <w:tabs>
          <w:tab w:val="left" w:pos="1181"/>
          <w:tab w:val="left" w:pos="2620"/>
        </w:tabs>
        <w:spacing w:line="312" w:lineRule="auto"/>
        <w:ind w:right="1734" w:firstLine="0"/>
      </w:pPr>
      <w:r>
        <w:t>First</w:t>
      </w:r>
      <w:r>
        <w:rPr>
          <w:spacing w:val="-1"/>
        </w:rPr>
        <w:t xml:space="preserve"> </w:t>
      </w:r>
      <w:r>
        <w:t>check the</w:t>
      </w:r>
      <w:r>
        <w:rPr>
          <w:spacing w:val="-4"/>
        </w:rPr>
        <w:t xml:space="preserve"> </w:t>
      </w:r>
      <w:r>
        <w:t>user</w:t>
      </w:r>
      <w:r>
        <w:rPr>
          <w:spacing w:val="-1"/>
        </w:rPr>
        <w:t xml:space="preserve"> </w:t>
      </w:r>
      <w:r>
        <w:t>belongs</w:t>
      </w:r>
      <w:r>
        <w:rPr>
          <w:spacing w:val="-1"/>
        </w:rPr>
        <w:t xml:space="preserve"> </w:t>
      </w:r>
      <w:r>
        <w:t>to</w:t>
      </w:r>
      <w:r>
        <w:rPr>
          <w:spacing w:val="-3"/>
        </w:rPr>
        <w:t xml:space="preserve"> </w:t>
      </w:r>
      <w:r>
        <w:t>the</w:t>
      </w:r>
      <w:r>
        <w:rPr>
          <w:spacing w:val="-3"/>
        </w:rPr>
        <w:t xml:space="preserve"> </w:t>
      </w:r>
      <w:r>
        <w:t>same domain</w:t>
      </w:r>
      <w:r>
        <w:rPr>
          <w:spacing w:val="-5"/>
        </w:rPr>
        <w:t xml:space="preserve"> </w:t>
      </w:r>
      <w:r>
        <w:t>as</w:t>
      </w:r>
      <w:r>
        <w:rPr>
          <w:spacing w:val="-1"/>
        </w:rPr>
        <w:t xml:space="preserve"> </w:t>
      </w:r>
      <w:r>
        <w:t>the NFS</w:t>
      </w:r>
      <w:r>
        <w:rPr>
          <w:spacing w:val="-3"/>
        </w:rPr>
        <w:t xml:space="preserve"> </w:t>
      </w:r>
      <w:r>
        <w:t>shared</w:t>
      </w:r>
      <w:r>
        <w:rPr>
          <w:spacing w:val="40"/>
        </w:rPr>
        <w:t xml:space="preserve"> </w:t>
      </w:r>
      <w:r>
        <w:t>or</w:t>
      </w:r>
      <w:r>
        <w:rPr>
          <w:spacing w:val="40"/>
        </w:rPr>
        <w:t xml:space="preserve"> </w:t>
      </w:r>
      <w:r>
        <w:t>not.</w:t>
      </w:r>
      <w:r>
        <w:rPr>
          <w:spacing w:val="-4"/>
        </w:rPr>
        <w:t xml:space="preserve"> </w:t>
      </w:r>
      <w:r>
        <w:t>ie.,</w:t>
      </w:r>
      <w:r>
        <w:rPr>
          <w:spacing w:val="40"/>
        </w:rPr>
        <w:t xml:space="preserve"> </w:t>
      </w:r>
      <w:r>
        <w:t>the user's system domain</w:t>
      </w:r>
      <w:r>
        <w:tab/>
        <w:t>and</w:t>
      </w:r>
      <w:r>
        <w:rPr>
          <w:spacing w:val="40"/>
        </w:rPr>
        <w:t xml:space="preserve"> </w:t>
      </w:r>
      <w:r>
        <w:t>NFS</w:t>
      </w:r>
      <w:r>
        <w:rPr>
          <w:spacing w:val="40"/>
        </w:rPr>
        <w:t xml:space="preserve"> </w:t>
      </w:r>
      <w:r>
        <w:t>shared system domain should communicate.</w:t>
      </w:r>
    </w:p>
    <w:p w:rsidR="004B43E7" w:rsidRDefault="00000000">
      <w:pPr>
        <w:pStyle w:val="ListParagraph"/>
        <w:numPr>
          <w:ilvl w:val="1"/>
          <w:numId w:val="116"/>
        </w:numPr>
        <w:tabs>
          <w:tab w:val="left" w:pos="1181"/>
        </w:tabs>
        <w:spacing w:before="0"/>
        <w:ind w:left="1180" w:hanging="294"/>
      </w:pPr>
      <w:r>
        <w:t>Check</w:t>
      </w:r>
      <w:r>
        <w:rPr>
          <w:spacing w:val="-3"/>
        </w:rPr>
        <w:t xml:space="preserve"> </w:t>
      </w:r>
      <w:r>
        <w:t>the</w:t>
      </w:r>
      <w:r>
        <w:rPr>
          <w:spacing w:val="-1"/>
        </w:rPr>
        <w:t xml:space="preserve"> </w:t>
      </w:r>
      <w:r>
        <w:t>user's</w:t>
      </w:r>
      <w:r>
        <w:rPr>
          <w:spacing w:val="-5"/>
        </w:rPr>
        <w:t xml:space="preserve"> </w:t>
      </w:r>
      <w:r>
        <w:t>system</w:t>
      </w:r>
      <w:r>
        <w:rPr>
          <w:spacing w:val="-1"/>
        </w:rPr>
        <w:t xml:space="preserve"> </w:t>
      </w:r>
      <w:r>
        <w:t>is</w:t>
      </w:r>
      <w:r>
        <w:rPr>
          <w:spacing w:val="-4"/>
        </w:rPr>
        <w:t xml:space="preserve"> </w:t>
      </w:r>
      <w:r>
        <w:t>pinging</w:t>
      </w:r>
      <w:r>
        <w:rPr>
          <w:spacing w:val="45"/>
        </w:rPr>
        <w:t xml:space="preserve"> </w:t>
      </w:r>
      <w:r>
        <w:t>or</w:t>
      </w:r>
      <w:r>
        <w:rPr>
          <w:spacing w:val="46"/>
        </w:rPr>
        <w:t xml:space="preserve"> </w:t>
      </w:r>
      <w:r>
        <w:rPr>
          <w:spacing w:val="-4"/>
        </w:rPr>
        <w:t>not.</w:t>
      </w:r>
    </w:p>
    <w:p w:rsidR="004B43E7" w:rsidRDefault="00000000">
      <w:pPr>
        <w:pStyle w:val="ListParagraph"/>
        <w:numPr>
          <w:ilvl w:val="1"/>
          <w:numId w:val="116"/>
        </w:numPr>
        <w:tabs>
          <w:tab w:val="left" w:pos="1223"/>
        </w:tabs>
        <w:spacing w:before="80"/>
        <w:ind w:left="1222" w:hanging="336"/>
      </w:pPr>
      <w:r>
        <w:t>Check</w:t>
      </w:r>
      <w:r>
        <w:rPr>
          <w:spacing w:val="-4"/>
        </w:rPr>
        <w:t xml:space="preserve"> </w:t>
      </w:r>
      <w:r>
        <w:t>the</w:t>
      </w:r>
      <w:r>
        <w:rPr>
          <w:spacing w:val="-4"/>
        </w:rPr>
        <w:t xml:space="preserve"> </w:t>
      </w:r>
      <w:r>
        <w:t>user's</w:t>
      </w:r>
      <w:r>
        <w:rPr>
          <w:spacing w:val="-2"/>
        </w:rPr>
        <w:t xml:space="preserve"> </w:t>
      </w:r>
      <w:r>
        <w:t>name</w:t>
      </w:r>
      <w:r>
        <w:rPr>
          <w:spacing w:val="-1"/>
        </w:rPr>
        <w:t xml:space="preserve"> </w:t>
      </w:r>
      <w:r>
        <w:t>is</w:t>
      </w:r>
      <w:r>
        <w:rPr>
          <w:spacing w:val="-2"/>
        </w:rPr>
        <w:t xml:space="preserve"> </w:t>
      </w:r>
      <w:r>
        <w:t>present,</w:t>
      </w:r>
      <w:r>
        <w:rPr>
          <w:spacing w:val="43"/>
        </w:rPr>
        <w:t xml:space="preserve"> </w:t>
      </w:r>
      <w:r>
        <w:t>not</w:t>
      </w:r>
      <w:r>
        <w:rPr>
          <w:spacing w:val="-2"/>
        </w:rPr>
        <w:t xml:space="preserve"> </w:t>
      </w:r>
      <w:r>
        <w:t>present</w:t>
      </w:r>
      <w:r>
        <w:rPr>
          <w:spacing w:val="44"/>
        </w:rPr>
        <w:t xml:space="preserve"> </w:t>
      </w:r>
      <w:r>
        <w:t>or</w:t>
      </w:r>
      <w:r>
        <w:rPr>
          <w:spacing w:val="41"/>
        </w:rPr>
        <w:t xml:space="preserve"> </w:t>
      </w:r>
      <w:r>
        <w:t>disabled</w:t>
      </w:r>
      <w:r>
        <w:rPr>
          <w:spacing w:val="46"/>
        </w:rPr>
        <w:t xml:space="preserve"> </w:t>
      </w:r>
      <w:r>
        <w:t>to</w:t>
      </w:r>
      <w:r>
        <w:rPr>
          <w:spacing w:val="-1"/>
        </w:rPr>
        <w:t xml:space="preserve"> </w:t>
      </w:r>
      <w:r>
        <w:t>access</w:t>
      </w:r>
      <w:r>
        <w:rPr>
          <w:spacing w:val="-3"/>
        </w:rPr>
        <w:t xml:space="preserve"> </w:t>
      </w:r>
      <w:r>
        <w:t>the</w:t>
      </w:r>
      <w:r>
        <w:rPr>
          <w:spacing w:val="46"/>
        </w:rPr>
        <w:t xml:space="preserve"> </w:t>
      </w:r>
      <w:r>
        <w:t>NFS</w:t>
      </w:r>
      <w:r>
        <w:rPr>
          <w:spacing w:val="-6"/>
        </w:rPr>
        <w:t xml:space="preserve"> </w:t>
      </w:r>
      <w:r>
        <w:rPr>
          <w:spacing w:val="-2"/>
        </w:rPr>
        <w:t>server.</w:t>
      </w:r>
    </w:p>
    <w:p w:rsidR="004B43E7" w:rsidRDefault="00000000">
      <w:pPr>
        <w:pStyle w:val="ListParagraph"/>
        <w:numPr>
          <w:ilvl w:val="1"/>
          <w:numId w:val="116"/>
        </w:numPr>
        <w:tabs>
          <w:tab w:val="left" w:pos="1223"/>
        </w:tabs>
        <w:spacing w:before="81"/>
        <w:ind w:left="1222" w:hanging="336"/>
      </w:pPr>
      <w:r>
        <w:t>Check</w:t>
      </w:r>
      <w:r>
        <w:rPr>
          <w:spacing w:val="-5"/>
        </w:rPr>
        <w:t xml:space="preserve"> </w:t>
      </w:r>
      <w:r>
        <w:t>the</w:t>
      </w:r>
      <w:r>
        <w:rPr>
          <w:spacing w:val="-4"/>
        </w:rPr>
        <w:t xml:space="preserve"> </w:t>
      </w:r>
      <w:r>
        <w:t>mounted</w:t>
      </w:r>
      <w:r>
        <w:rPr>
          <w:spacing w:val="-3"/>
        </w:rPr>
        <w:t xml:space="preserve"> </w:t>
      </w:r>
      <w:r>
        <w:t>file</w:t>
      </w:r>
      <w:r>
        <w:rPr>
          <w:spacing w:val="-5"/>
        </w:rPr>
        <w:t xml:space="preserve"> </w:t>
      </w:r>
      <w:r>
        <w:t>system</w:t>
      </w:r>
      <w:r>
        <w:rPr>
          <w:spacing w:val="-1"/>
        </w:rPr>
        <w:t xml:space="preserve"> </w:t>
      </w:r>
      <w:r>
        <w:t>is</w:t>
      </w:r>
      <w:r>
        <w:rPr>
          <w:spacing w:val="-3"/>
        </w:rPr>
        <w:t xml:space="preserve"> </w:t>
      </w:r>
      <w:r>
        <w:t>shared</w:t>
      </w:r>
      <w:r>
        <w:rPr>
          <w:spacing w:val="43"/>
        </w:rPr>
        <w:t xml:space="preserve"> </w:t>
      </w:r>
      <w:r>
        <w:t>or</w:t>
      </w:r>
      <w:r>
        <w:rPr>
          <w:spacing w:val="45"/>
        </w:rPr>
        <w:t xml:space="preserve"> </w:t>
      </w:r>
      <w:r>
        <w:rPr>
          <w:spacing w:val="-4"/>
        </w:rPr>
        <w:t>not.</w:t>
      </w:r>
    </w:p>
    <w:p w:rsidR="004B43E7" w:rsidRDefault="00000000">
      <w:pPr>
        <w:pStyle w:val="ListParagraph"/>
        <w:numPr>
          <w:ilvl w:val="1"/>
          <w:numId w:val="116"/>
        </w:numPr>
        <w:tabs>
          <w:tab w:val="left" w:pos="1181"/>
        </w:tabs>
        <w:spacing w:before="80"/>
        <w:ind w:left="1180" w:hanging="294"/>
      </w:pPr>
      <w:r>
        <w:t>Check</w:t>
      </w:r>
      <w:r>
        <w:rPr>
          <w:spacing w:val="-2"/>
        </w:rPr>
        <w:t xml:space="preserve"> </w:t>
      </w:r>
      <w:r>
        <w:t>all</w:t>
      </w:r>
      <w:r>
        <w:rPr>
          <w:spacing w:val="-4"/>
        </w:rPr>
        <w:t xml:space="preserve"> </w:t>
      </w:r>
      <w:r>
        <w:t>the</w:t>
      </w:r>
      <w:r>
        <w:rPr>
          <w:spacing w:val="45"/>
        </w:rPr>
        <w:t xml:space="preserve"> </w:t>
      </w:r>
      <w:r>
        <w:t>NFS</w:t>
      </w:r>
      <w:r>
        <w:rPr>
          <w:spacing w:val="48"/>
        </w:rPr>
        <w:t xml:space="preserve"> </w:t>
      </w:r>
      <w:r>
        <w:t>server</w:t>
      </w:r>
      <w:r>
        <w:rPr>
          <w:spacing w:val="45"/>
        </w:rPr>
        <w:t xml:space="preserve"> </w:t>
      </w:r>
      <w:r>
        <w:t>and</w:t>
      </w:r>
      <w:r>
        <w:rPr>
          <w:spacing w:val="48"/>
        </w:rPr>
        <w:t xml:space="preserve"> </w:t>
      </w:r>
      <w:r>
        <w:t>client</w:t>
      </w:r>
      <w:r>
        <w:rPr>
          <w:spacing w:val="48"/>
        </w:rPr>
        <w:t xml:space="preserve"> </w:t>
      </w:r>
      <w:r>
        <w:t>deamons</w:t>
      </w:r>
      <w:r>
        <w:rPr>
          <w:spacing w:val="45"/>
        </w:rPr>
        <w:t xml:space="preserve"> </w:t>
      </w:r>
      <w:r>
        <w:t>are</w:t>
      </w:r>
      <w:r>
        <w:rPr>
          <w:spacing w:val="-4"/>
        </w:rPr>
        <w:t xml:space="preserve"> </w:t>
      </w:r>
      <w:r>
        <w:t>running</w:t>
      </w:r>
      <w:r>
        <w:rPr>
          <w:spacing w:val="48"/>
        </w:rPr>
        <w:t xml:space="preserve"> </w:t>
      </w:r>
      <w:r>
        <w:t>or</w:t>
      </w:r>
      <w:r>
        <w:rPr>
          <w:spacing w:val="47"/>
        </w:rPr>
        <w:t xml:space="preserve"> </w:t>
      </w:r>
      <w:r>
        <w:rPr>
          <w:spacing w:val="-4"/>
        </w:rPr>
        <w:t>not.</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16"/>
        </w:numPr>
        <w:tabs>
          <w:tab w:val="left" w:pos="1224"/>
        </w:tabs>
        <w:spacing w:before="90"/>
        <w:ind w:left="1223" w:hanging="337"/>
      </w:pPr>
      <w:r>
        <w:lastRenderedPageBreak/>
        <w:t>Check</w:t>
      </w:r>
      <w:r>
        <w:rPr>
          <w:spacing w:val="-5"/>
        </w:rPr>
        <w:t xml:space="preserve"> </w:t>
      </w:r>
      <w:r>
        <w:t>all</w:t>
      </w:r>
      <w:r>
        <w:rPr>
          <w:spacing w:val="-3"/>
        </w:rPr>
        <w:t xml:space="preserve"> </w:t>
      </w:r>
      <w:r>
        <w:t>the</w:t>
      </w:r>
      <w:r>
        <w:rPr>
          <w:spacing w:val="-2"/>
        </w:rPr>
        <w:t xml:space="preserve"> </w:t>
      </w:r>
      <w:r>
        <w:t>network</w:t>
      </w:r>
      <w:r>
        <w:rPr>
          <w:spacing w:val="-4"/>
        </w:rPr>
        <w:t xml:space="preserve"> </w:t>
      </w:r>
      <w:r>
        <w:t>connections</w:t>
      </w:r>
      <w:r>
        <w:rPr>
          <w:spacing w:val="-2"/>
        </w:rPr>
        <w:t xml:space="preserve"> </w:t>
      </w:r>
      <w:r>
        <w:t>are</w:t>
      </w:r>
      <w:r>
        <w:rPr>
          <w:spacing w:val="-2"/>
        </w:rPr>
        <w:t xml:space="preserve"> </w:t>
      </w:r>
      <w:r>
        <w:t>properly</w:t>
      </w:r>
      <w:r>
        <w:rPr>
          <w:spacing w:val="-3"/>
        </w:rPr>
        <w:t xml:space="preserve"> </w:t>
      </w:r>
      <w:r>
        <w:t>established</w:t>
      </w:r>
      <w:r>
        <w:rPr>
          <w:spacing w:val="42"/>
        </w:rPr>
        <w:t xml:space="preserve"> </w:t>
      </w:r>
      <w:r>
        <w:t>or</w:t>
      </w:r>
      <w:r>
        <w:rPr>
          <w:spacing w:val="44"/>
        </w:rPr>
        <w:t xml:space="preserve"> </w:t>
      </w:r>
      <w:r>
        <w:rPr>
          <w:spacing w:val="-4"/>
        </w:rPr>
        <w:t>not.</w:t>
      </w:r>
    </w:p>
    <w:p w:rsidR="004B43E7" w:rsidRDefault="00000000">
      <w:pPr>
        <w:pStyle w:val="ListParagraph"/>
        <w:numPr>
          <w:ilvl w:val="1"/>
          <w:numId w:val="116"/>
        </w:numPr>
        <w:tabs>
          <w:tab w:val="left" w:pos="1274"/>
        </w:tabs>
        <w:spacing w:before="80"/>
        <w:ind w:left="1273" w:hanging="387"/>
      </w:pPr>
      <w:r>
        <w:t>Check</w:t>
      </w:r>
      <w:r>
        <w:rPr>
          <w:spacing w:val="-7"/>
        </w:rPr>
        <w:t xml:space="preserve"> </w:t>
      </w:r>
      <w:r>
        <w:t>whether</w:t>
      </w:r>
      <w:r>
        <w:rPr>
          <w:spacing w:val="-3"/>
        </w:rPr>
        <w:t xml:space="preserve"> </w:t>
      </w:r>
      <w:r>
        <w:t>the</w:t>
      </w:r>
      <w:r>
        <w:rPr>
          <w:spacing w:val="43"/>
        </w:rPr>
        <w:t xml:space="preserve"> </w:t>
      </w:r>
      <w:r>
        <w:t>NFS</w:t>
      </w:r>
      <w:r>
        <w:rPr>
          <w:spacing w:val="-3"/>
        </w:rPr>
        <w:t xml:space="preserve"> </w:t>
      </w:r>
      <w:r>
        <w:t>service</w:t>
      </w:r>
      <w:r>
        <w:rPr>
          <w:spacing w:val="-2"/>
        </w:rPr>
        <w:t xml:space="preserve"> </w:t>
      </w:r>
      <w:r>
        <w:t>is</w:t>
      </w:r>
      <w:r>
        <w:rPr>
          <w:spacing w:val="-5"/>
        </w:rPr>
        <w:t xml:space="preserve"> </w:t>
      </w:r>
      <w:r>
        <w:t>running</w:t>
      </w:r>
      <w:r>
        <w:rPr>
          <w:spacing w:val="-4"/>
        </w:rPr>
        <w:t xml:space="preserve"> </w:t>
      </w:r>
      <w:r>
        <w:t>or</w:t>
      </w:r>
      <w:r>
        <w:rPr>
          <w:spacing w:val="-3"/>
        </w:rPr>
        <w:t xml:space="preserve"> </w:t>
      </w:r>
      <w:r>
        <w:t>not</w:t>
      </w:r>
      <w:r>
        <w:rPr>
          <w:spacing w:val="-2"/>
        </w:rPr>
        <w:t xml:space="preserve"> </w:t>
      </w:r>
      <w:r>
        <w:t>in</w:t>
      </w:r>
      <w:r>
        <w:rPr>
          <w:spacing w:val="-4"/>
        </w:rPr>
        <w:t xml:space="preserve"> </w:t>
      </w:r>
      <w:r>
        <w:t>server's</w:t>
      </w:r>
      <w:r>
        <w:rPr>
          <w:spacing w:val="-2"/>
        </w:rPr>
        <w:t xml:space="preserve"> </w:t>
      </w:r>
      <w:r>
        <w:t>current</w:t>
      </w:r>
      <w:r>
        <w:rPr>
          <w:spacing w:val="-3"/>
        </w:rPr>
        <w:t xml:space="preserve"> </w:t>
      </w:r>
      <w:r>
        <w:t>run</w:t>
      </w:r>
      <w:r>
        <w:rPr>
          <w:spacing w:val="-3"/>
        </w:rPr>
        <w:t xml:space="preserve"> </w:t>
      </w:r>
      <w:r>
        <w:rPr>
          <w:spacing w:val="-2"/>
        </w:rPr>
        <w:t>level.</w:t>
      </w:r>
    </w:p>
    <w:p w:rsidR="004B43E7" w:rsidRDefault="00000000">
      <w:pPr>
        <w:pStyle w:val="ListParagraph"/>
        <w:numPr>
          <w:ilvl w:val="1"/>
          <w:numId w:val="116"/>
        </w:numPr>
        <w:tabs>
          <w:tab w:val="left" w:pos="1325"/>
        </w:tabs>
        <w:ind w:left="1324" w:hanging="438"/>
      </w:pPr>
      <w:r>
        <w:t>Check</w:t>
      </w:r>
      <w:r>
        <w:rPr>
          <w:spacing w:val="-4"/>
        </w:rPr>
        <w:t xml:space="preserve"> </w:t>
      </w:r>
      <w:r>
        <w:t>whether</w:t>
      </w:r>
      <w:r>
        <w:rPr>
          <w:spacing w:val="-2"/>
        </w:rPr>
        <w:t xml:space="preserve"> </w:t>
      </w:r>
      <w:r>
        <w:t>the</w:t>
      </w:r>
      <w:r>
        <w:rPr>
          <w:spacing w:val="45"/>
        </w:rPr>
        <w:t xml:space="preserve"> </w:t>
      </w:r>
      <w:r>
        <w:t>NFS</w:t>
      </w:r>
      <w:r>
        <w:rPr>
          <w:spacing w:val="-4"/>
        </w:rPr>
        <w:t xml:space="preserve"> </w:t>
      </w:r>
      <w:r>
        <w:t>server</w:t>
      </w:r>
      <w:r>
        <w:rPr>
          <w:spacing w:val="-1"/>
        </w:rPr>
        <w:t xml:space="preserve"> </w:t>
      </w:r>
      <w:r>
        <w:t>is</w:t>
      </w:r>
      <w:r>
        <w:rPr>
          <w:spacing w:val="-2"/>
        </w:rPr>
        <w:t xml:space="preserve"> </w:t>
      </w:r>
      <w:r>
        <w:t>running</w:t>
      </w:r>
      <w:r>
        <w:rPr>
          <w:spacing w:val="44"/>
        </w:rPr>
        <w:t xml:space="preserve"> </w:t>
      </w:r>
      <w:r>
        <w:t>or</w:t>
      </w:r>
      <w:r>
        <w:rPr>
          <w:spacing w:val="46"/>
        </w:rPr>
        <w:t xml:space="preserve"> </w:t>
      </w:r>
      <w:r>
        <w:t>hung</w:t>
      </w:r>
      <w:r>
        <w:rPr>
          <w:spacing w:val="46"/>
        </w:rPr>
        <w:t xml:space="preserve"> </w:t>
      </w:r>
      <w:r>
        <w:t>or</w:t>
      </w:r>
      <w:r>
        <w:rPr>
          <w:spacing w:val="44"/>
        </w:rPr>
        <w:t xml:space="preserve"> </w:t>
      </w:r>
      <w:r>
        <w:rPr>
          <w:spacing w:val="-2"/>
        </w:rPr>
        <w:t>shutdown.</w:t>
      </w:r>
    </w:p>
    <w:p w:rsidR="004B43E7" w:rsidRDefault="00000000">
      <w:pPr>
        <w:pStyle w:val="ListParagraph"/>
        <w:numPr>
          <w:ilvl w:val="1"/>
          <w:numId w:val="116"/>
        </w:numPr>
        <w:tabs>
          <w:tab w:val="left" w:pos="1219"/>
        </w:tabs>
        <w:spacing w:before="79" w:line="312" w:lineRule="auto"/>
        <w:ind w:right="1721" w:firstLine="0"/>
      </w:pPr>
      <w:r>
        <w:t>Check</w:t>
      </w:r>
      <w:r>
        <w:rPr>
          <w:spacing w:val="40"/>
        </w:rPr>
        <w:t xml:space="preserve"> </w:t>
      </w:r>
      <w:r>
        <w:t>both</w:t>
      </w:r>
      <w:r>
        <w:rPr>
          <w:spacing w:val="40"/>
        </w:rPr>
        <w:t xml:space="preserve"> </w:t>
      </w:r>
      <w:r>
        <w:t>NFS</w:t>
      </w:r>
      <w:r>
        <w:rPr>
          <w:spacing w:val="40"/>
        </w:rPr>
        <w:t xml:space="preserve"> </w:t>
      </w:r>
      <w:r>
        <w:t>server</w:t>
      </w:r>
      <w:r>
        <w:rPr>
          <w:spacing w:val="40"/>
        </w:rPr>
        <w:t xml:space="preserve"> </w:t>
      </w:r>
      <w:r>
        <w:t>and</w:t>
      </w:r>
      <w:r>
        <w:rPr>
          <w:spacing w:val="40"/>
        </w:rPr>
        <w:t xml:space="preserve"> </w:t>
      </w:r>
      <w:r>
        <w:t>NFS</w:t>
      </w:r>
      <w:r>
        <w:rPr>
          <w:spacing w:val="40"/>
        </w:rPr>
        <w:t xml:space="preserve"> </w:t>
      </w:r>
      <w:r>
        <w:t>client systems</w:t>
      </w:r>
      <w:r>
        <w:rPr>
          <w:spacing w:val="40"/>
        </w:rPr>
        <w:t xml:space="preserve"> </w:t>
      </w:r>
      <w:r>
        <w:t>network</w:t>
      </w:r>
      <w:r>
        <w:rPr>
          <w:spacing w:val="-2"/>
        </w:rPr>
        <w:t xml:space="preserve"> </w:t>
      </w:r>
      <w:r>
        <w:t>routers,</w:t>
      </w:r>
      <w:r>
        <w:rPr>
          <w:spacing w:val="40"/>
        </w:rPr>
        <w:t xml:space="preserve"> </w:t>
      </w:r>
      <w:r>
        <w:t>network</w:t>
      </w:r>
      <w:r>
        <w:rPr>
          <w:spacing w:val="-7"/>
        </w:rPr>
        <w:t xml:space="preserve"> </w:t>
      </w:r>
      <w:r>
        <w:t>connections and</w:t>
      </w:r>
      <w:r>
        <w:rPr>
          <w:spacing w:val="40"/>
        </w:rPr>
        <w:t xml:space="preserve"> </w:t>
      </w:r>
      <w:r>
        <w:t>IP addresses.</w:t>
      </w:r>
    </w:p>
    <w:p w:rsidR="004B43E7" w:rsidRDefault="00000000">
      <w:pPr>
        <w:pStyle w:val="ListParagraph"/>
        <w:numPr>
          <w:ilvl w:val="1"/>
          <w:numId w:val="116"/>
        </w:numPr>
        <w:tabs>
          <w:tab w:val="left" w:pos="1181"/>
        </w:tabs>
        <w:spacing w:before="1" w:line="312" w:lineRule="auto"/>
        <w:ind w:right="1577" w:firstLine="0"/>
      </w:pPr>
      <w:r>
        <w:t>Check</w:t>
      </w:r>
      <w:r>
        <w:rPr>
          <w:spacing w:val="-1"/>
        </w:rPr>
        <w:t xml:space="preserve"> </w:t>
      </w:r>
      <w:r>
        <w:t>the</w:t>
      </w:r>
      <w:r>
        <w:rPr>
          <w:spacing w:val="-3"/>
        </w:rPr>
        <w:t xml:space="preserve"> </w:t>
      </w:r>
      <w:r>
        <w:t>mount</w:t>
      </w:r>
      <w:r>
        <w:rPr>
          <w:spacing w:val="-3"/>
        </w:rPr>
        <w:t xml:space="preserve"> </w:t>
      </w:r>
      <w:r>
        <w:t>point</w:t>
      </w:r>
      <w:r>
        <w:rPr>
          <w:spacing w:val="-1"/>
        </w:rPr>
        <w:t xml:space="preserve"> </w:t>
      </w:r>
      <w:r>
        <w:t>is</w:t>
      </w:r>
      <w:r>
        <w:rPr>
          <w:spacing w:val="-1"/>
        </w:rPr>
        <w:t xml:space="preserve"> </w:t>
      </w:r>
      <w:r>
        <w:t>correct</w:t>
      </w:r>
      <w:r>
        <w:rPr>
          <w:spacing w:val="40"/>
        </w:rPr>
        <w:t xml:space="preserve"> </w:t>
      </w:r>
      <w:r>
        <w:t>or</w:t>
      </w:r>
      <w:r>
        <w:rPr>
          <w:spacing w:val="40"/>
        </w:rPr>
        <w:t xml:space="preserve"> </w:t>
      </w:r>
      <w:r>
        <w:t>not,</w:t>
      </w:r>
      <w:r>
        <w:rPr>
          <w:spacing w:val="40"/>
        </w:rPr>
        <w:t xml:space="preserve"> </w:t>
      </w:r>
      <w:r>
        <w:t>paths</w:t>
      </w:r>
      <w:r>
        <w:rPr>
          <w:spacing w:val="40"/>
        </w:rPr>
        <w:t xml:space="preserve"> </w:t>
      </w:r>
      <w:r>
        <w:t>are</w:t>
      </w:r>
      <w:r>
        <w:rPr>
          <w:spacing w:val="40"/>
        </w:rPr>
        <w:t xml:space="preserve"> </w:t>
      </w:r>
      <w:r>
        <w:t>correct</w:t>
      </w:r>
      <w:r>
        <w:rPr>
          <w:spacing w:val="40"/>
        </w:rPr>
        <w:t xml:space="preserve"> </w:t>
      </w:r>
      <w:r>
        <w:t>or</w:t>
      </w:r>
      <w:r>
        <w:rPr>
          <w:spacing w:val="40"/>
        </w:rPr>
        <w:t xml:space="preserve"> </w:t>
      </w:r>
      <w:r>
        <w:t>not</w:t>
      </w:r>
      <w:r>
        <w:rPr>
          <w:spacing w:val="40"/>
        </w:rPr>
        <w:t xml:space="preserve"> </w:t>
      </w:r>
      <w:r>
        <w:t>and</w:t>
      </w:r>
      <w:r>
        <w:rPr>
          <w:spacing w:val="40"/>
        </w:rPr>
        <w:t xml:space="preserve"> </w:t>
      </w:r>
      <w:r>
        <w:t>files</w:t>
      </w:r>
      <w:r>
        <w:rPr>
          <w:spacing w:val="40"/>
        </w:rPr>
        <w:t xml:space="preserve"> </w:t>
      </w:r>
      <w:r>
        <w:t>are</w:t>
      </w:r>
      <w:r>
        <w:rPr>
          <w:spacing w:val="-1"/>
        </w:rPr>
        <w:t xml:space="preserve"> </w:t>
      </w:r>
      <w:r>
        <w:t>there</w:t>
      </w:r>
      <w:r>
        <w:rPr>
          <w:spacing w:val="-3"/>
        </w:rPr>
        <w:t xml:space="preserve"> </w:t>
      </w:r>
      <w:r>
        <w:t xml:space="preserve">or </w:t>
      </w:r>
      <w:r>
        <w:rPr>
          <w:spacing w:val="-4"/>
        </w:rPr>
        <w:t>not.</w:t>
      </w:r>
    </w:p>
    <w:p w:rsidR="004B43E7" w:rsidRDefault="00000000">
      <w:pPr>
        <w:pStyle w:val="ListParagraph"/>
        <w:numPr>
          <w:ilvl w:val="1"/>
          <w:numId w:val="116"/>
        </w:numPr>
        <w:tabs>
          <w:tab w:val="left" w:pos="1219"/>
        </w:tabs>
        <w:spacing w:before="0"/>
        <w:ind w:left="1218" w:hanging="332"/>
      </w:pPr>
      <w:r>
        <w:rPr>
          <w:noProof/>
        </w:rPr>
        <w:drawing>
          <wp:anchor distT="0" distB="0" distL="0" distR="0" simplePos="0" relativeHeight="47920588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2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png"/>
                    <pic:cNvPicPr/>
                  </pic:nvPicPr>
                  <pic:blipFill>
                    <a:blip r:embed="rId7" cstate="print"/>
                    <a:stretch>
                      <a:fillRect/>
                    </a:stretch>
                  </pic:blipFill>
                  <pic:spPr>
                    <a:xfrm>
                      <a:off x="0" y="0"/>
                      <a:ext cx="5567756" cy="5509895"/>
                    </a:xfrm>
                    <a:prstGeom prst="rect">
                      <a:avLst/>
                    </a:prstGeom>
                  </pic:spPr>
                </pic:pic>
              </a:graphicData>
            </a:graphic>
          </wp:anchor>
        </w:drawing>
      </w:r>
      <w:r>
        <w:t>Check</w:t>
      </w:r>
      <w:r>
        <w:rPr>
          <w:spacing w:val="44"/>
        </w:rPr>
        <w:t xml:space="preserve"> </w:t>
      </w:r>
      <w:r>
        <w:t>the</w:t>
      </w:r>
      <w:r>
        <w:rPr>
          <w:spacing w:val="47"/>
        </w:rPr>
        <w:t xml:space="preserve"> </w:t>
      </w:r>
      <w:r>
        <w:t>NFS</w:t>
      </w:r>
      <w:r>
        <w:rPr>
          <w:spacing w:val="43"/>
        </w:rPr>
        <w:t xml:space="preserve"> </w:t>
      </w:r>
      <w:r>
        <w:t>shared</w:t>
      </w:r>
      <w:r>
        <w:rPr>
          <w:spacing w:val="-6"/>
        </w:rPr>
        <w:t xml:space="preserve"> </w:t>
      </w:r>
      <w:r>
        <w:t>directory</w:t>
      </w:r>
      <w:r>
        <w:rPr>
          <w:spacing w:val="45"/>
        </w:rPr>
        <w:t xml:space="preserve"> </w:t>
      </w:r>
      <w:r>
        <w:t>and</w:t>
      </w:r>
      <w:r>
        <w:rPr>
          <w:spacing w:val="44"/>
        </w:rPr>
        <w:t xml:space="preserve"> </w:t>
      </w:r>
      <w:r>
        <w:t>mount</w:t>
      </w:r>
      <w:r>
        <w:rPr>
          <w:spacing w:val="-2"/>
        </w:rPr>
        <w:t xml:space="preserve"> </w:t>
      </w:r>
      <w:r>
        <w:t>point</w:t>
      </w:r>
      <w:r>
        <w:rPr>
          <w:spacing w:val="50"/>
        </w:rPr>
        <w:t xml:space="preserve"> </w:t>
      </w:r>
      <w:r>
        <w:t>details</w:t>
      </w:r>
      <w:r>
        <w:rPr>
          <w:spacing w:val="47"/>
        </w:rPr>
        <w:t xml:space="preserve"> </w:t>
      </w:r>
      <w:r>
        <w:t>are</w:t>
      </w:r>
      <w:r>
        <w:rPr>
          <w:spacing w:val="-1"/>
        </w:rPr>
        <w:t xml:space="preserve"> </w:t>
      </w:r>
      <w:r>
        <w:t>correct</w:t>
      </w:r>
      <w:r>
        <w:rPr>
          <w:spacing w:val="47"/>
        </w:rPr>
        <w:t xml:space="preserve"> </w:t>
      </w:r>
      <w:r>
        <w:t>or</w:t>
      </w:r>
      <w:r>
        <w:rPr>
          <w:spacing w:val="44"/>
        </w:rPr>
        <w:t xml:space="preserve"> </w:t>
      </w:r>
      <w:r>
        <w:t>not</w:t>
      </w:r>
      <w:r>
        <w:rPr>
          <w:spacing w:val="46"/>
        </w:rPr>
        <w:t xml:space="preserve"> </w:t>
      </w:r>
      <w:r>
        <w:rPr>
          <w:spacing w:val="-5"/>
        </w:rPr>
        <w:t>in</w:t>
      </w:r>
    </w:p>
    <w:p w:rsidR="004B43E7" w:rsidRDefault="00000000">
      <w:pPr>
        <w:pStyle w:val="BodyText"/>
        <w:spacing w:before="82"/>
      </w:pPr>
      <w:r>
        <w:t>/etc/fstab</w:t>
      </w:r>
      <w:r>
        <w:rPr>
          <w:spacing w:val="70"/>
          <w:w w:val="150"/>
        </w:rPr>
        <w:t xml:space="preserve"> </w:t>
      </w:r>
      <w:r>
        <w:rPr>
          <w:spacing w:val="-2"/>
        </w:rPr>
        <w:t>file.</w:t>
      </w:r>
    </w:p>
    <w:p w:rsidR="004B43E7" w:rsidRDefault="00000000">
      <w:pPr>
        <w:pStyle w:val="ListParagraph"/>
        <w:numPr>
          <w:ilvl w:val="1"/>
          <w:numId w:val="116"/>
        </w:numPr>
        <w:tabs>
          <w:tab w:val="left" w:pos="1269"/>
          <w:tab w:val="left" w:pos="2721"/>
        </w:tabs>
        <w:spacing w:before="79" w:line="312" w:lineRule="auto"/>
        <w:ind w:right="1592" w:firstLine="0"/>
      </w:pPr>
      <w:r>
        <w:t>Check</w:t>
      </w:r>
      <w:r>
        <w:rPr>
          <w:spacing w:val="-1"/>
        </w:rPr>
        <w:t xml:space="preserve"> </w:t>
      </w:r>
      <w:r>
        <w:t>the</w:t>
      </w:r>
      <w:r>
        <w:rPr>
          <w:spacing w:val="-1"/>
        </w:rPr>
        <w:t xml:space="preserve"> </w:t>
      </w:r>
      <w:r>
        <w:t>keytabs</w:t>
      </w:r>
      <w:r>
        <w:rPr>
          <w:spacing w:val="-5"/>
        </w:rPr>
        <w:t xml:space="preserve"> </w:t>
      </w:r>
      <w:r>
        <w:t>are</w:t>
      </w:r>
      <w:r>
        <w:rPr>
          <w:spacing w:val="-6"/>
        </w:rPr>
        <w:t xml:space="preserve"> </w:t>
      </w:r>
      <w:r>
        <w:t>downloaded</w:t>
      </w:r>
      <w:r>
        <w:rPr>
          <w:spacing w:val="40"/>
        </w:rPr>
        <w:t xml:space="preserve"> </w:t>
      </w:r>
      <w:r>
        <w:t>and</w:t>
      </w:r>
      <w:r>
        <w:rPr>
          <w:spacing w:val="-3"/>
        </w:rPr>
        <w:t xml:space="preserve"> </w:t>
      </w:r>
      <w:r>
        <w:t>stored</w:t>
      </w:r>
      <w:r>
        <w:rPr>
          <w:spacing w:val="-2"/>
        </w:rPr>
        <w:t xml:space="preserve"> </w:t>
      </w:r>
      <w:r>
        <w:t>properly</w:t>
      </w:r>
      <w:r>
        <w:rPr>
          <w:spacing w:val="-4"/>
        </w:rPr>
        <w:t xml:space="preserve"> </w:t>
      </w:r>
      <w:r>
        <w:t>in</w:t>
      </w:r>
      <w:r>
        <w:rPr>
          <w:spacing w:val="40"/>
        </w:rPr>
        <w:t xml:space="preserve"> </w:t>
      </w:r>
      <w:r>
        <w:rPr>
          <w:b/>
        </w:rPr>
        <w:t>/etc/krb5.keytab</w:t>
      </w:r>
      <w:r>
        <w:rPr>
          <w:b/>
          <w:spacing w:val="40"/>
        </w:rPr>
        <w:t xml:space="preserve"> </w:t>
      </w:r>
      <w:r>
        <w:t>file</w:t>
      </w:r>
      <w:r>
        <w:rPr>
          <w:spacing w:val="40"/>
        </w:rPr>
        <w:t xml:space="preserve"> </w:t>
      </w:r>
      <w:r>
        <w:t>on</w:t>
      </w:r>
      <w:r>
        <w:rPr>
          <w:spacing w:val="-3"/>
        </w:rPr>
        <w:t xml:space="preserve"> </w:t>
      </w:r>
      <w:r>
        <w:t>both NFS</w:t>
      </w:r>
      <w:r>
        <w:rPr>
          <w:spacing w:val="40"/>
        </w:rPr>
        <w:t xml:space="preserve"> </w:t>
      </w:r>
      <w:r>
        <w:t>server</w:t>
      </w:r>
      <w:r>
        <w:rPr>
          <w:spacing w:val="40"/>
        </w:rPr>
        <w:t xml:space="preserve"> </w:t>
      </w:r>
      <w:r>
        <w:t>and</w:t>
      </w:r>
      <w:r>
        <w:tab/>
      </w:r>
      <w:r>
        <w:rPr>
          <w:spacing w:val="-2"/>
        </w:rPr>
        <w:t>client.</w:t>
      </w:r>
    </w:p>
    <w:p w:rsidR="004B43E7" w:rsidRDefault="00000000">
      <w:pPr>
        <w:pStyle w:val="BodyText"/>
        <w:tabs>
          <w:tab w:val="left" w:pos="2670"/>
        </w:tabs>
        <w:spacing w:before="1" w:line="312" w:lineRule="auto"/>
        <w:ind w:right="1555"/>
      </w:pPr>
      <w:r>
        <w:t>(xii)</w:t>
      </w:r>
      <w:r>
        <w:rPr>
          <w:spacing w:val="-1"/>
        </w:rPr>
        <w:t xml:space="preserve"> </w:t>
      </w:r>
      <w:r>
        <w:t>Finally</w:t>
      </w:r>
      <w:r>
        <w:rPr>
          <w:spacing w:val="40"/>
        </w:rPr>
        <w:t xml:space="preserve"> </w:t>
      </w:r>
      <w:r>
        <w:t>check whether</w:t>
      </w:r>
      <w:r>
        <w:rPr>
          <w:spacing w:val="-3"/>
        </w:rPr>
        <w:t xml:space="preserve"> </w:t>
      </w:r>
      <w:r>
        <w:t>the</w:t>
      </w:r>
      <w:r>
        <w:rPr>
          <w:spacing w:val="40"/>
        </w:rPr>
        <w:t xml:space="preserve"> </w:t>
      </w:r>
      <w:r>
        <w:t>NFS</w:t>
      </w:r>
      <w:r>
        <w:rPr>
          <w:spacing w:val="40"/>
        </w:rPr>
        <w:t xml:space="preserve"> </w:t>
      </w:r>
      <w:r>
        <w:t>port</w:t>
      </w:r>
      <w:r>
        <w:rPr>
          <w:spacing w:val="-1"/>
        </w:rPr>
        <w:t xml:space="preserve"> </w:t>
      </w:r>
      <w:r>
        <w:t>no.</w:t>
      </w:r>
      <w:r>
        <w:rPr>
          <w:spacing w:val="-2"/>
        </w:rPr>
        <w:t xml:space="preserve"> </w:t>
      </w:r>
      <w:r>
        <w:t>2049</w:t>
      </w:r>
      <w:r>
        <w:rPr>
          <w:spacing w:val="-1"/>
        </w:rPr>
        <w:t xml:space="preserve"> </w:t>
      </w:r>
      <w:r>
        <w:t>is</w:t>
      </w:r>
      <w:r>
        <w:rPr>
          <w:spacing w:val="-3"/>
        </w:rPr>
        <w:t xml:space="preserve"> </w:t>
      </w:r>
      <w:r>
        <w:t>running</w:t>
      </w:r>
      <w:r>
        <w:rPr>
          <w:spacing w:val="40"/>
        </w:rPr>
        <w:t xml:space="preserve"> </w:t>
      </w:r>
      <w:r>
        <w:t>or</w:t>
      </w:r>
      <w:r>
        <w:rPr>
          <w:spacing w:val="-1"/>
        </w:rPr>
        <w:t xml:space="preserve"> </w:t>
      </w:r>
      <w:r>
        <w:t>not</w:t>
      </w:r>
      <w:r>
        <w:rPr>
          <w:spacing w:val="40"/>
        </w:rPr>
        <w:t xml:space="preserve"> </w:t>
      </w:r>
      <w:r>
        <w:t>and</w:t>
      </w:r>
      <w:r>
        <w:rPr>
          <w:spacing w:val="40"/>
        </w:rPr>
        <w:t xml:space="preserve"> </w:t>
      </w:r>
      <w:r>
        <w:t>make sure</w:t>
      </w:r>
      <w:r>
        <w:rPr>
          <w:spacing w:val="-1"/>
        </w:rPr>
        <w:t xml:space="preserve"> </w:t>
      </w:r>
      <w:r>
        <w:t>that</w:t>
      </w:r>
      <w:r>
        <w:rPr>
          <w:spacing w:val="-3"/>
        </w:rPr>
        <w:t xml:space="preserve"> </w:t>
      </w:r>
      <w:r>
        <w:t>the IP tables</w:t>
      </w:r>
      <w:r>
        <w:rPr>
          <w:spacing w:val="40"/>
        </w:rPr>
        <w:t xml:space="preserve"> </w:t>
      </w:r>
      <w:r>
        <w:t>or</w:t>
      </w:r>
      <w:r>
        <w:tab/>
        <w:t>firewall should not block the</w:t>
      </w:r>
      <w:r>
        <w:rPr>
          <w:spacing w:val="40"/>
        </w:rPr>
        <w:t xml:space="preserve"> </w:t>
      </w:r>
      <w:r>
        <w:t>NFS</w:t>
      </w:r>
      <w:r>
        <w:rPr>
          <w:spacing w:val="40"/>
        </w:rPr>
        <w:t xml:space="preserve"> </w:t>
      </w:r>
      <w:r>
        <w:t>service.</w:t>
      </w:r>
    </w:p>
    <w:p w:rsidR="004B43E7" w:rsidRDefault="00000000">
      <w:pPr>
        <w:pStyle w:val="Heading2"/>
        <w:numPr>
          <w:ilvl w:val="0"/>
          <w:numId w:val="116"/>
        </w:numPr>
        <w:tabs>
          <w:tab w:val="left" w:pos="888"/>
        </w:tabs>
        <w:spacing w:line="312" w:lineRule="auto"/>
        <w:ind w:right="1772"/>
      </w:pPr>
      <w:r>
        <w:t>NFS</w:t>
      </w:r>
      <w:r>
        <w:rPr>
          <w:spacing w:val="40"/>
        </w:rPr>
        <w:t xml:space="preserve"> </w:t>
      </w:r>
      <w:r>
        <w:t>server</w:t>
      </w:r>
      <w:r>
        <w:rPr>
          <w:spacing w:val="40"/>
        </w:rPr>
        <w:t xml:space="preserve"> </w:t>
      </w:r>
      <w:r>
        <w:t>and</w:t>
      </w:r>
      <w:r>
        <w:rPr>
          <w:spacing w:val="40"/>
        </w:rPr>
        <w:t xml:space="preserve"> </w:t>
      </w:r>
      <w:r>
        <w:t>NFS</w:t>
      </w:r>
      <w:r>
        <w:rPr>
          <w:spacing w:val="40"/>
        </w:rPr>
        <w:t xml:space="preserve"> </w:t>
      </w:r>
      <w:r>
        <w:t>client</w:t>
      </w:r>
      <w:r>
        <w:rPr>
          <w:spacing w:val="-1"/>
        </w:rPr>
        <w:t xml:space="preserve"> </w:t>
      </w:r>
      <w:r>
        <w:t>configurations</w:t>
      </w:r>
      <w:r>
        <w:rPr>
          <w:spacing w:val="-3"/>
        </w:rPr>
        <w:t xml:space="preserve"> </w:t>
      </w:r>
      <w:r>
        <w:t>are</w:t>
      </w:r>
      <w:r>
        <w:rPr>
          <w:spacing w:val="-1"/>
        </w:rPr>
        <w:t xml:space="preserve"> </w:t>
      </w:r>
      <w:r>
        <w:t>OK,</w:t>
      </w:r>
      <w:r>
        <w:rPr>
          <w:spacing w:val="40"/>
        </w:rPr>
        <w:t xml:space="preserve"> </w:t>
      </w:r>
      <w:r>
        <w:t>but</w:t>
      </w:r>
      <w:r>
        <w:rPr>
          <w:spacing w:val="-1"/>
        </w:rPr>
        <w:t xml:space="preserve"> </w:t>
      </w:r>
      <w:r>
        <w:t>at</w:t>
      </w:r>
      <w:r>
        <w:rPr>
          <w:spacing w:val="-1"/>
        </w:rPr>
        <w:t xml:space="preserve"> </w:t>
      </w:r>
      <w:r>
        <w:t>client</w:t>
      </w:r>
      <w:r>
        <w:rPr>
          <w:spacing w:val="-3"/>
        </w:rPr>
        <w:t xml:space="preserve"> </w:t>
      </w:r>
      <w:r>
        <w:t>it</w:t>
      </w:r>
      <w:r>
        <w:rPr>
          <w:spacing w:val="-3"/>
        </w:rPr>
        <w:t xml:space="preserve"> </w:t>
      </w:r>
      <w:r>
        <w:t>is</w:t>
      </w:r>
      <w:r>
        <w:rPr>
          <w:spacing w:val="-1"/>
        </w:rPr>
        <w:t xml:space="preserve"> </w:t>
      </w:r>
      <w:r>
        <w:t>not</w:t>
      </w:r>
      <w:r>
        <w:rPr>
          <w:spacing w:val="-3"/>
        </w:rPr>
        <w:t xml:space="preserve"> </w:t>
      </w:r>
      <w:r>
        <w:t>showing</w:t>
      </w:r>
      <w:r>
        <w:rPr>
          <w:spacing w:val="-1"/>
        </w:rPr>
        <w:t xml:space="preserve"> </w:t>
      </w:r>
      <w:r>
        <w:t>anything. How to resolve?</w:t>
      </w:r>
    </w:p>
    <w:p w:rsidR="004B43E7" w:rsidRDefault="00000000">
      <w:pPr>
        <w:pStyle w:val="ListParagraph"/>
        <w:numPr>
          <w:ilvl w:val="1"/>
          <w:numId w:val="116"/>
        </w:numPr>
        <w:tabs>
          <w:tab w:val="left" w:pos="1181"/>
        </w:tabs>
        <w:spacing w:before="0"/>
        <w:ind w:left="1180" w:hanging="294"/>
      </w:pPr>
      <w:r>
        <w:t>The</w:t>
      </w:r>
      <w:r>
        <w:rPr>
          <w:spacing w:val="46"/>
        </w:rPr>
        <w:t xml:space="preserve"> </w:t>
      </w:r>
      <w:r>
        <w:t>rpcbind</w:t>
      </w:r>
      <w:r>
        <w:rPr>
          <w:spacing w:val="44"/>
        </w:rPr>
        <w:t xml:space="preserve"> </w:t>
      </w:r>
      <w:r>
        <w:t>may</w:t>
      </w:r>
      <w:r>
        <w:rPr>
          <w:spacing w:val="-1"/>
        </w:rPr>
        <w:t xml:space="preserve"> </w:t>
      </w:r>
      <w:r>
        <w:t>be</w:t>
      </w:r>
      <w:r>
        <w:rPr>
          <w:spacing w:val="-2"/>
        </w:rPr>
        <w:t xml:space="preserve"> failed.</w:t>
      </w:r>
    </w:p>
    <w:p w:rsidR="004B43E7" w:rsidRDefault="00000000">
      <w:pPr>
        <w:pStyle w:val="ListParagraph"/>
        <w:numPr>
          <w:ilvl w:val="1"/>
          <w:numId w:val="116"/>
        </w:numPr>
        <w:tabs>
          <w:tab w:val="left" w:pos="1181"/>
        </w:tabs>
        <w:spacing w:before="79"/>
        <w:ind w:left="1180" w:hanging="294"/>
      </w:pPr>
      <w:r>
        <w:t>The</w:t>
      </w:r>
      <w:r>
        <w:rPr>
          <w:spacing w:val="-3"/>
        </w:rPr>
        <w:t xml:space="preserve"> </w:t>
      </w:r>
      <w:r>
        <w:t>server</w:t>
      </w:r>
      <w:r>
        <w:rPr>
          <w:spacing w:val="-4"/>
        </w:rPr>
        <w:t xml:space="preserve"> </w:t>
      </w:r>
      <w:r>
        <w:t>is</w:t>
      </w:r>
      <w:r>
        <w:rPr>
          <w:spacing w:val="-3"/>
        </w:rPr>
        <w:t xml:space="preserve"> </w:t>
      </w:r>
      <w:r>
        <w:t>not</w:t>
      </w:r>
      <w:r>
        <w:rPr>
          <w:spacing w:val="-2"/>
        </w:rPr>
        <w:t xml:space="preserve"> responding.</w:t>
      </w:r>
    </w:p>
    <w:p w:rsidR="004B43E7" w:rsidRDefault="00000000">
      <w:pPr>
        <w:pStyle w:val="ListParagraph"/>
        <w:numPr>
          <w:ilvl w:val="1"/>
          <w:numId w:val="116"/>
        </w:numPr>
        <w:tabs>
          <w:tab w:val="left" w:pos="1224"/>
        </w:tabs>
        <w:ind w:left="1223" w:hanging="337"/>
      </w:pPr>
      <w:r>
        <w:t>NFS</w:t>
      </w:r>
      <w:r>
        <w:rPr>
          <w:spacing w:val="46"/>
        </w:rPr>
        <w:t xml:space="preserve"> </w:t>
      </w:r>
      <w:r>
        <w:t>client</w:t>
      </w:r>
      <w:r>
        <w:rPr>
          <w:spacing w:val="-4"/>
        </w:rPr>
        <w:t xml:space="preserve"> </w:t>
      </w:r>
      <w:r>
        <w:t>may</w:t>
      </w:r>
      <w:r>
        <w:rPr>
          <w:spacing w:val="-2"/>
        </w:rPr>
        <w:t xml:space="preserve"> </w:t>
      </w:r>
      <w:r>
        <w:t>be</w:t>
      </w:r>
      <w:r>
        <w:rPr>
          <w:spacing w:val="-1"/>
        </w:rPr>
        <w:t xml:space="preserve"> </w:t>
      </w:r>
      <w:r>
        <w:t>failed</w:t>
      </w:r>
      <w:r>
        <w:rPr>
          <w:spacing w:val="-2"/>
        </w:rPr>
        <w:t xml:space="preserve"> </w:t>
      </w:r>
      <w:r>
        <w:t>at</w:t>
      </w:r>
      <w:r>
        <w:rPr>
          <w:spacing w:val="-2"/>
        </w:rPr>
        <w:t xml:space="preserve"> reboot.</w:t>
      </w:r>
    </w:p>
    <w:p w:rsidR="004B43E7" w:rsidRDefault="00000000">
      <w:pPr>
        <w:pStyle w:val="ListParagraph"/>
        <w:numPr>
          <w:ilvl w:val="1"/>
          <w:numId w:val="116"/>
        </w:numPr>
        <w:tabs>
          <w:tab w:val="left" w:pos="1221"/>
        </w:tabs>
        <w:spacing w:before="80"/>
        <w:ind w:left="1220" w:hanging="334"/>
      </w:pPr>
      <w:r>
        <w:t>The</w:t>
      </w:r>
      <w:r>
        <w:rPr>
          <w:spacing w:val="46"/>
        </w:rPr>
        <w:t xml:space="preserve"> </w:t>
      </w:r>
      <w:r>
        <w:t>NFS</w:t>
      </w:r>
      <w:r>
        <w:rPr>
          <w:spacing w:val="-3"/>
        </w:rPr>
        <w:t xml:space="preserve"> </w:t>
      </w:r>
      <w:r>
        <w:t>service</w:t>
      </w:r>
      <w:r>
        <w:rPr>
          <w:spacing w:val="-1"/>
        </w:rPr>
        <w:t xml:space="preserve"> </w:t>
      </w:r>
      <w:r>
        <w:t>is</w:t>
      </w:r>
      <w:r>
        <w:rPr>
          <w:spacing w:val="-4"/>
        </w:rPr>
        <w:t xml:space="preserve"> </w:t>
      </w:r>
      <w:r>
        <w:t>not</w:t>
      </w:r>
      <w:r>
        <w:rPr>
          <w:spacing w:val="-4"/>
        </w:rPr>
        <w:t xml:space="preserve"> </w:t>
      </w:r>
      <w:r>
        <w:rPr>
          <w:spacing w:val="-2"/>
        </w:rPr>
        <w:t>responding.</w:t>
      </w:r>
    </w:p>
    <w:p w:rsidR="004B43E7" w:rsidRDefault="00000000">
      <w:pPr>
        <w:pStyle w:val="ListParagraph"/>
        <w:numPr>
          <w:ilvl w:val="1"/>
          <w:numId w:val="116"/>
        </w:numPr>
        <w:tabs>
          <w:tab w:val="left" w:pos="1171"/>
        </w:tabs>
        <w:ind w:left="1170" w:hanging="284"/>
      </w:pPr>
      <w:r>
        <w:t>The</w:t>
      </w:r>
      <w:r>
        <w:rPr>
          <w:spacing w:val="-3"/>
        </w:rPr>
        <w:t xml:space="preserve"> </w:t>
      </w:r>
      <w:r>
        <w:t>deamons</w:t>
      </w:r>
      <w:r>
        <w:rPr>
          <w:spacing w:val="-5"/>
        </w:rPr>
        <w:t xml:space="preserve"> </w:t>
      </w:r>
      <w:r>
        <w:t>on</w:t>
      </w:r>
      <w:r>
        <w:rPr>
          <w:spacing w:val="-4"/>
        </w:rPr>
        <w:t xml:space="preserve"> </w:t>
      </w:r>
      <w:r>
        <w:t>both</w:t>
      </w:r>
      <w:r>
        <w:rPr>
          <w:spacing w:val="-3"/>
        </w:rPr>
        <w:t xml:space="preserve"> </w:t>
      </w:r>
      <w:r>
        <w:t>systems</w:t>
      </w:r>
      <w:r>
        <w:rPr>
          <w:spacing w:val="-5"/>
        </w:rPr>
        <w:t xml:space="preserve"> </w:t>
      </w:r>
      <w:r>
        <w:t>may</w:t>
      </w:r>
      <w:r>
        <w:rPr>
          <w:spacing w:val="-3"/>
        </w:rPr>
        <w:t xml:space="preserve"> </w:t>
      </w:r>
      <w:r>
        <w:t>not</w:t>
      </w:r>
      <w:r>
        <w:rPr>
          <w:spacing w:val="-3"/>
        </w:rPr>
        <w:t xml:space="preserve"> </w:t>
      </w:r>
      <w:r>
        <w:t>be</w:t>
      </w:r>
      <w:r>
        <w:rPr>
          <w:spacing w:val="-4"/>
        </w:rPr>
        <w:t xml:space="preserve"> </w:t>
      </w:r>
      <w:r>
        <w:rPr>
          <w:spacing w:val="-2"/>
        </w:rPr>
        <w:t>running.</w:t>
      </w:r>
    </w:p>
    <w:p w:rsidR="004B43E7" w:rsidRDefault="00000000">
      <w:pPr>
        <w:pStyle w:val="ListParagraph"/>
        <w:numPr>
          <w:ilvl w:val="1"/>
          <w:numId w:val="116"/>
        </w:numPr>
        <w:tabs>
          <w:tab w:val="left" w:pos="1224"/>
        </w:tabs>
        <w:spacing w:before="79"/>
        <w:ind w:left="1223" w:hanging="337"/>
      </w:pPr>
      <w:r>
        <w:t>Network</w:t>
      </w:r>
      <w:r>
        <w:rPr>
          <w:spacing w:val="-5"/>
        </w:rPr>
        <w:t xml:space="preserve"> </w:t>
      </w:r>
      <w:r>
        <w:t>may</w:t>
      </w:r>
      <w:r>
        <w:rPr>
          <w:spacing w:val="-1"/>
        </w:rPr>
        <w:t xml:space="preserve"> </w:t>
      </w:r>
      <w:r>
        <w:t>be</w:t>
      </w:r>
      <w:r>
        <w:rPr>
          <w:spacing w:val="-4"/>
        </w:rPr>
        <w:t xml:space="preserve"> </w:t>
      </w:r>
      <w:r>
        <w:t>failed</w:t>
      </w:r>
      <w:r>
        <w:rPr>
          <w:spacing w:val="-4"/>
        </w:rPr>
        <w:t xml:space="preserve"> </w:t>
      </w:r>
      <w:r>
        <w:t>on</w:t>
      </w:r>
      <w:r>
        <w:rPr>
          <w:spacing w:val="-3"/>
        </w:rPr>
        <w:t xml:space="preserve"> </w:t>
      </w:r>
      <w:r>
        <w:t>both</w:t>
      </w:r>
      <w:r>
        <w:rPr>
          <w:spacing w:val="48"/>
        </w:rPr>
        <w:t xml:space="preserve"> </w:t>
      </w:r>
      <w:r>
        <w:t>server</w:t>
      </w:r>
      <w:r>
        <w:rPr>
          <w:spacing w:val="47"/>
        </w:rPr>
        <w:t xml:space="preserve"> </w:t>
      </w:r>
      <w:r>
        <w:t>and</w:t>
      </w:r>
      <w:r>
        <w:rPr>
          <w:spacing w:val="44"/>
        </w:rPr>
        <w:t xml:space="preserve"> </w:t>
      </w:r>
      <w:r>
        <w:t>client</w:t>
      </w:r>
      <w:r>
        <w:rPr>
          <w:spacing w:val="45"/>
        </w:rPr>
        <w:t xml:space="preserve"> </w:t>
      </w:r>
      <w:r>
        <w:t>or</w:t>
      </w:r>
      <w:r>
        <w:rPr>
          <w:spacing w:val="44"/>
        </w:rPr>
        <w:t xml:space="preserve"> </w:t>
      </w:r>
      <w:r>
        <w:t>any</w:t>
      </w:r>
      <w:r>
        <w:rPr>
          <w:spacing w:val="-3"/>
        </w:rPr>
        <w:t xml:space="preserve"> </w:t>
      </w:r>
      <w:r>
        <w:t>one</w:t>
      </w:r>
      <w:r>
        <w:rPr>
          <w:spacing w:val="-3"/>
        </w:rPr>
        <w:t xml:space="preserve"> </w:t>
      </w:r>
      <w:r>
        <w:rPr>
          <w:spacing w:val="-2"/>
        </w:rPr>
        <w:t>system.</w:t>
      </w:r>
    </w:p>
    <w:p w:rsidR="004B43E7" w:rsidRDefault="00000000">
      <w:pPr>
        <w:pStyle w:val="ListParagraph"/>
        <w:numPr>
          <w:ilvl w:val="1"/>
          <w:numId w:val="116"/>
        </w:numPr>
        <w:tabs>
          <w:tab w:val="left" w:pos="1272"/>
        </w:tabs>
        <w:ind w:left="1271" w:hanging="385"/>
      </w:pPr>
      <w:r>
        <w:t>May</w:t>
      </w:r>
      <w:r>
        <w:rPr>
          <w:spacing w:val="-4"/>
        </w:rPr>
        <w:t xml:space="preserve"> </w:t>
      </w:r>
      <w:r>
        <w:t>be</w:t>
      </w:r>
      <w:r>
        <w:rPr>
          <w:spacing w:val="45"/>
        </w:rPr>
        <w:t xml:space="preserve"> </w:t>
      </w:r>
      <w:r>
        <w:t>server</w:t>
      </w:r>
      <w:r>
        <w:rPr>
          <w:spacing w:val="44"/>
        </w:rPr>
        <w:t xml:space="preserve"> </w:t>
      </w:r>
      <w:r>
        <w:t>and</w:t>
      </w:r>
      <w:r>
        <w:rPr>
          <w:spacing w:val="47"/>
        </w:rPr>
        <w:t xml:space="preserve"> </w:t>
      </w:r>
      <w:r>
        <w:t>client</w:t>
      </w:r>
      <w:r>
        <w:rPr>
          <w:spacing w:val="-1"/>
        </w:rPr>
        <w:t xml:space="preserve"> </w:t>
      </w:r>
      <w:r>
        <w:t>are</w:t>
      </w:r>
      <w:r>
        <w:rPr>
          <w:spacing w:val="-3"/>
        </w:rPr>
        <w:t xml:space="preserve"> </w:t>
      </w:r>
      <w:r>
        <w:t>not</w:t>
      </w:r>
      <w:r>
        <w:rPr>
          <w:spacing w:val="-2"/>
        </w:rPr>
        <w:t xml:space="preserve"> </w:t>
      </w:r>
      <w:r>
        <w:t>in</w:t>
      </w:r>
      <w:r>
        <w:rPr>
          <w:spacing w:val="-2"/>
        </w:rPr>
        <w:t xml:space="preserve"> </w:t>
      </w:r>
      <w:r>
        <w:t>the</w:t>
      </w:r>
      <w:r>
        <w:rPr>
          <w:spacing w:val="-3"/>
        </w:rPr>
        <w:t xml:space="preserve"> </w:t>
      </w:r>
      <w:r>
        <w:t>same domain</w:t>
      </w:r>
      <w:r>
        <w:rPr>
          <w:spacing w:val="43"/>
        </w:rPr>
        <w:t xml:space="preserve"> </w:t>
      </w:r>
      <w:r>
        <w:t>or</w:t>
      </w:r>
      <w:r>
        <w:rPr>
          <w:spacing w:val="47"/>
        </w:rPr>
        <w:t xml:space="preserve"> </w:t>
      </w:r>
      <w:r>
        <w:t>not</w:t>
      </w:r>
      <w:r>
        <w:rPr>
          <w:spacing w:val="-3"/>
        </w:rPr>
        <w:t xml:space="preserve"> </w:t>
      </w:r>
      <w:r>
        <w:rPr>
          <w:spacing w:val="-2"/>
        </w:rPr>
        <w:t>pinging.</w:t>
      </w:r>
    </w:p>
    <w:p w:rsidR="004B43E7" w:rsidRDefault="00000000">
      <w:pPr>
        <w:pStyle w:val="ListParagraph"/>
        <w:numPr>
          <w:ilvl w:val="1"/>
          <w:numId w:val="116"/>
        </w:numPr>
        <w:tabs>
          <w:tab w:val="left" w:pos="1325"/>
        </w:tabs>
        <w:spacing w:before="80"/>
        <w:ind w:left="1324" w:hanging="438"/>
      </w:pPr>
      <w:r>
        <w:t>The</w:t>
      </w:r>
      <w:r>
        <w:rPr>
          <w:spacing w:val="-1"/>
        </w:rPr>
        <w:t xml:space="preserve"> </w:t>
      </w:r>
      <w:r>
        <w:t>server</w:t>
      </w:r>
      <w:r>
        <w:rPr>
          <w:spacing w:val="-4"/>
        </w:rPr>
        <w:t xml:space="preserve"> </w:t>
      </w:r>
      <w:r>
        <w:t>may</w:t>
      </w:r>
      <w:r>
        <w:rPr>
          <w:spacing w:val="-1"/>
        </w:rPr>
        <w:t xml:space="preserve"> </w:t>
      </w:r>
      <w:r>
        <w:t>be</w:t>
      </w:r>
      <w:r>
        <w:rPr>
          <w:spacing w:val="-1"/>
        </w:rPr>
        <w:t xml:space="preserve"> </w:t>
      </w:r>
      <w:r>
        <w:t>in</w:t>
      </w:r>
      <w:r>
        <w:rPr>
          <w:spacing w:val="-5"/>
        </w:rPr>
        <w:t xml:space="preserve"> </w:t>
      </w:r>
      <w:r>
        <w:t>hung</w:t>
      </w:r>
      <w:r>
        <w:rPr>
          <w:spacing w:val="46"/>
        </w:rPr>
        <w:t xml:space="preserve"> </w:t>
      </w:r>
      <w:r>
        <w:t>or</w:t>
      </w:r>
      <w:r>
        <w:rPr>
          <w:spacing w:val="46"/>
        </w:rPr>
        <w:t xml:space="preserve"> </w:t>
      </w:r>
      <w:r>
        <w:t>shutdown</w:t>
      </w:r>
      <w:r>
        <w:rPr>
          <w:spacing w:val="43"/>
        </w:rPr>
        <w:t xml:space="preserve"> </w:t>
      </w:r>
      <w:r>
        <w:rPr>
          <w:spacing w:val="-2"/>
        </w:rPr>
        <w:t>state.</w:t>
      </w:r>
    </w:p>
    <w:p w:rsidR="004B43E7" w:rsidRDefault="00000000">
      <w:pPr>
        <w:pStyle w:val="Heading2"/>
        <w:numPr>
          <w:ilvl w:val="0"/>
          <w:numId w:val="116"/>
        </w:numPr>
        <w:tabs>
          <w:tab w:val="left" w:pos="888"/>
        </w:tabs>
        <w:spacing w:before="82"/>
      </w:pPr>
      <w:r>
        <w:t>What</w:t>
      </w:r>
      <w:r>
        <w:rPr>
          <w:spacing w:val="-3"/>
        </w:rPr>
        <w:t xml:space="preserve"> </w:t>
      </w:r>
      <w:r>
        <w:t>is</w:t>
      </w:r>
      <w:r>
        <w:rPr>
          <w:spacing w:val="-4"/>
        </w:rPr>
        <w:t xml:space="preserve"> </w:t>
      </w:r>
      <w:r>
        <w:t>Autofs</w:t>
      </w:r>
      <w:r>
        <w:rPr>
          <w:spacing w:val="-4"/>
        </w:rPr>
        <w:t xml:space="preserve"> </w:t>
      </w:r>
      <w:r>
        <w:rPr>
          <w:spacing w:val="-10"/>
        </w:rPr>
        <w:t>?</w:t>
      </w:r>
    </w:p>
    <w:p w:rsidR="004B43E7" w:rsidRDefault="00943907">
      <w:pPr>
        <w:pStyle w:val="BodyText"/>
        <w:spacing w:before="79" w:line="312" w:lineRule="auto"/>
        <w:ind w:right="1503"/>
      </w:pPr>
      <w:r>
        <w:rPr>
          <w:noProof/>
        </w:rPr>
        <mc:AlternateContent>
          <mc:Choice Requires="wps">
            <w:drawing>
              <wp:anchor distT="0" distB="0" distL="114300" distR="114300" simplePos="0" relativeHeight="479206400" behindDoc="1" locked="0" layoutInCell="1" allowOverlap="1">
                <wp:simplePos x="0" y="0"/>
                <wp:positionH relativeFrom="page">
                  <wp:posOffset>1186180</wp:posOffset>
                </wp:positionH>
                <wp:positionV relativeFrom="paragraph">
                  <wp:posOffset>271780</wp:posOffset>
                </wp:positionV>
                <wp:extent cx="5249545" cy="172085"/>
                <wp:effectExtent l="0" t="0" r="0" b="0"/>
                <wp:wrapNone/>
                <wp:docPr id="734431327"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D9A56" id="docshape121" o:spid="_x0000_s1026" style="position:absolute;margin-left:93.4pt;margin-top:21.4pt;width:413.35pt;height:13.55pt;z-index:-2411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" stroked="f">
                <w10:wrap anchorx="page"/>
              </v:rect>
            </w:pict>
          </mc:Fallback>
        </mc:AlternateContent>
      </w:r>
      <w:r w:rsidR="00000000">
        <w:rPr>
          <w:color w:val="000000"/>
          <w:shd w:val="clear" w:color="auto" w:fill="FFFFFF"/>
        </w:rPr>
        <w:t>Autofs is</w:t>
      </w:r>
      <w:r w:rsidR="00000000">
        <w:rPr>
          <w:color w:val="000000"/>
          <w:spacing w:val="40"/>
          <w:shd w:val="clear" w:color="auto" w:fill="FFFFFF"/>
        </w:rPr>
        <w:t xml:space="preserve"> </w:t>
      </w:r>
      <w:r w:rsidR="00000000">
        <w:rPr>
          <w:color w:val="000000"/>
          <w:shd w:val="clear" w:color="auto" w:fill="FFFFFF"/>
        </w:rPr>
        <w:t>service that can automatically mount the shared directory on demand and will</w:t>
      </w:r>
      <w:r w:rsidR="00000000">
        <w:rPr>
          <w:color w:val="000000"/>
        </w:rPr>
        <w:t xml:space="preserve"> automatically</w:t>
      </w:r>
      <w:r w:rsidR="00000000">
        <w:rPr>
          <w:color w:val="000000"/>
          <w:spacing w:val="-2"/>
        </w:rPr>
        <w:t xml:space="preserve"> </w:t>
      </w:r>
      <w:r w:rsidR="00000000">
        <w:rPr>
          <w:color w:val="000000"/>
        </w:rPr>
        <w:t>unmount</w:t>
      </w:r>
      <w:r w:rsidR="00000000">
        <w:rPr>
          <w:color w:val="000000"/>
          <w:spacing w:val="-4"/>
        </w:rPr>
        <w:t xml:space="preserve"> </w:t>
      </w:r>
      <w:r w:rsidR="00000000">
        <w:rPr>
          <w:color w:val="000000"/>
        </w:rPr>
        <w:t>the</w:t>
      </w:r>
      <w:r w:rsidR="00000000">
        <w:rPr>
          <w:color w:val="000000"/>
          <w:spacing w:val="-5"/>
        </w:rPr>
        <w:t xml:space="preserve"> </w:t>
      </w:r>
      <w:r w:rsidR="00000000">
        <w:rPr>
          <w:color w:val="000000"/>
        </w:rPr>
        <w:t>shared</w:t>
      </w:r>
      <w:r w:rsidR="00000000">
        <w:rPr>
          <w:color w:val="000000"/>
          <w:spacing w:val="-3"/>
        </w:rPr>
        <w:t xml:space="preserve"> </w:t>
      </w:r>
      <w:r w:rsidR="00000000">
        <w:rPr>
          <w:color w:val="000000"/>
        </w:rPr>
        <w:t>directory</w:t>
      </w:r>
      <w:r w:rsidR="00000000">
        <w:rPr>
          <w:color w:val="000000"/>
          <w:spacing w:val="-2"/>
        </w:rPr>
        <w:t xml:space="preserve"> </w:t>
      </w:r>
      <w:r w:rsidR="00000000">
        <w:rPr>
          <w:color w:val="000000"/>
        </w:rPr>
        <w:t>if</w:t>
      </w:r>
      <w:r w:rsidR="00000000">
        <w:rPr>
          <w:color w:val="000000"/>
          <w:spacing w:val="-2"/>
        </w:rPr>
        <w:t xml:space="preserve"> </w:t>
      </w:r>
      <w:r w:rsidR="00000000">
        <w:rPr>
          <w:color w:val="000000"/>
        </w:rPr>
        <w:t>it</w:t>
      </w:r>
      <w:r w:rsidR="00000000">
        <w:rPr>
          <w:color w:val="000000"/>
          <w:spacing w:val="-2"/>
        </w:rPr>
        <w:t xml:space="preserve"> </w:t>
      </w:r>
      <w:r w:rsidR="00000000">
        <w:rPr>
          <w:color w:val="000000"/>
        </w:rPr>
        <w:t>is</w:t>
      </w:r>
      <w:r w:rsidR="00000000">
        <w:rPr>
          <w:color w:val="000000"/>
          <w:spacing w:val="-2"/>
        </w:rPr>
        <w:t xml:space="preserve"> </w:t>
      </w:r>
      <w:r w:rsidR="00000000">
        <w:rPr>
          <w:color w:val="000000"/>
        </w:rPr>
        <w:t>not</w:t>
      </w:r>
      <w:r w:rsidR="00000000">
        <w:rPr>
          <w:color w:val="000000"/>
          <w:spacing w:val="-4"/>
        </w:rPr>
        <w:t xml:space="preserve"> </w:t>
      </w:r>
      <w:r w:rsidR="00000000">
        <w:rPr>
          <w:color w:val="000000"/>
        </w:rPr>
        <w:t>accessed</w:t>
      </w:r>
      <w:r w:rsidR="00000000">
        <w:rPr>
          <w:color w:val="000000"/>
          <w:spacing w:val="-2"/>
        </w:rPr>
        <w:t xml:space="preserve"> </w:t>
      </w:r>
      <w:r w:rsidR="00000000">
        <w:rPr>
          <w:color w:val="000000"/>
        </w:rPr>
        <w:t>within</w:t>
      </w:r>
      <w:r w:rsidR="00000000">
        <w:rPr>
          <w:color w:val="000000"/>
          <w:spacing w:val="-5"/>
        </w:rPr>
        <w:t xml:space="preserve"> </w:t>
      </w:r>
      <w:r w:rsidR="00000000">
        <w:rPr>
          <w:color w:val="000000"/>
        </w:rPr>
        <w:t>the</w:t>
      </w:r>
      <w:r w:rsidR="00000000">
        <w:rPr>
          <w:color w:val="000000"/>
          <w:spacing w:val="-2"/>
        </w:rPr>
        <w:t xml:space="preserve"> </w:t>
      </w:r>
      <w:r w:rsidR="00000000">
        <w:rPr>
          <w:color w:val="000000"/>
        </w:rPr>
        <w:t>specified</w:t>
      </w:r>
      <w:r w:rsidR="00000000">
        <w:rPr>
          <w:color w:val="000000"/>
          <w:spacing w:val="-2"/>
        </w:rPr>
        <w:t xml:space="preserve"> </w:t>
      </w:r>
      <w:r w:rsidR="00000000">
        <w:rPr>
          <w:color w:val="000000"/>
        </w:rPr>
        <w:t xml:space="preserve">timeout </w:t>
      </w:r>
      <w:r w:rsidR="00000000">
        <w:rPr>
          <w:color w:val="000000"/>
          <w:shd w:val="clear" w:color="auto" w:fill="FFFFFF"/>
        </w:rPr>
        <w:t>period. The default timeout period is</w:t>
      </w:r>
      <w:r w:rsidR="00000000">
        <w:rPr>
          <w:color w:val="000000"/>
          <w:spacing w:val="40"/>
          <w:shd w:val="clear" w:color="auto" w:fill="FFFFFF"/>
        </w:rPr>
        <w:t xml:space="preserve"> </w:t>
      </w:r>
      <w:r w:rsidR="00000000">
        <w:rPr>
          <w:color w:val="000000"/>
          <w:shd w:val="clear" w:color="auto" w:fill="FFFFFF"/>
        </w:rPr>
        <w:t>5 minutes</w:t>
      </w:r>
      <w:r w:rsidR="00000000">
        <w:rPr>
          <w:color w:val="000000"/>
          <w:spacing w:val="40"/>
          <w:shd w:val="clear" w:color="auto" w:fill="FFFFFF"/>
        </w:rPr>
        <w:t xml:space="preserve"> </w:t>
      </w:r>
      <w:r w:rsidR="00000000">
        <w:rPr>
          <w:color w:val="000000"/>
          <w:shd w:val="clear" w:color="auto" w:fill="FFFFFF"/>
        </w:rPr>
        <w:t>or</w:t>
      </w:r>
      <w:r w:rsidR="00000000">
        <w:rPr>
          <w:color w:val="000000"/>
          <w:spacing w:val="40"/>
          <w:shd w:val="clear" w:color="auto" w:fill="FFFFFF"/>
        </w:rPr>
        <w:t xml:space="preserve"> </w:t>
      </w:r>
      <w:r w:rsidR="00000000">
        <w:rPr>
          <w:color w:val="000000"/>
          <w:shd w:val="clear" w:color="auto" w:fill="FFFFFF"/>
        </w:rPr>
        <w:t>we can specify the timeout period in</w:t>
      </w:r>
    </w:p>
    <w:p w:rsidR="004B43E7" w:rsidRDefault="00000000">
      <w:pPr>
        <w:spacing w:before="1"/>
        <w:ind w:left="887"/>
      </w:pPr>
      <w:r>
        <w:rPr>
          <w:b/>
          <w:color w:val="000000"/>
          <w:shd w:val="clear" w:color="auto" w:fill="FFFFFF"/>
        </w:rPr>
        <w:t>/etc/auto.master</w:t>
      </w:r>
      <w:r>
        <w:rPr>
          <w:b/>
          <w:color w:val="000000"/>
          <w:spacing w:val="62"/>
          <w:w w:val="150"/>
          <w:shd w:val="clear" w:color="auto" w:fill="FFFFFF"/>
        </w:rPr>
        <w:t xml:space="preserve"> </w:t>
      </w:r>
      <w:r>
        <w:rPr>
          <w:color w:val="000000"/>
          <w:spacing w:val="-2"/>
          <w:shd w:val="clear" w:color="auto" w:fill="FFFFFF"/>
        </w:rPr>
        <w:t>file.</w:t>
      </w:r>
    </w:p>
    <w:p w:rsidR="004B43E7" w:rsidRDefault="00000000">
      <w:pPr>
        <w:pStyle w:val="Heading2"/>
        <w:numPr>
          <w:ilvl w:val="0"/>
          <w:numId w:val="116"/>
        </w:numPr>
        <w:tabs>
          <w:tab w:val="left" w:pos="888"/>
        </w:tabs>
        <w:spacing w:before="80"/>
      </w:pPr>
      <w:r>
        <w:rPr>
          <w:color w:val="000000"/>
          <w:shd w:val="clear" w:color="auto" w:fill="FFFFFF"/>
        </w:rPr>
        <w:t>What</w:t>
      </w:r>
      <w:r>
        <w:rPr>
          <w:color w:val="000000"/>
          <w:spacing w:val="-3"/>
          <w:shd w:val="clear" w:color="auto" w:fill="FFFFFF"/>
        </w:rPr>
        <w:t xml:space="preserve"> </w:t>
      </w:r>
      <w:r>
        <w:rPr>
          <w:color w:val="000000"/>
          <w:shd w:val="clear" w:color="auto" w:fill="FFFFFF"/>
        </w:rPr>
        <w:t>are</w:t>
      </w:r>
      <w:r>
        <w:rPr>
          <w:color w:val="000000"/>
          <w:spacing w:val="-3"/>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advantages</w:t>
      </w:r>
      <w:r>
        <w:rPr>
          <w:color w:val="000000"/>
          <w:spacing w:val="-5"/>
          <w:shd w:val="clear" w:color="auto" w:fill="FFFFFF"/>
        </w:rPr>
        <w:t xml:space="preserve"> </w:t>
      </w:r>
      <w:r>
        <w:rPr>
          <w:color w:val="000000"/>
          <w:shd w:val="clear" w:color="auto" w:fill="FFFFFF"/>
        </w:rPr>
        <w:t>of</w:t>
      </w:r>
      <w:r>
        <w:rPr>
          <w:color w:val="000000"/>
          <w:spacing w:val="-3"/>
          <w:shd w:val="clear" w:color="auto" w:fill="FFFFFF"/>
        </w:rPr>
        <w:t xml:space="preserve"> </w:t>
      </w:r>
      <w:r>
        <w:rPr>
          <w:color w:val="000000"/>
          <w:shd w:val="clear" w:color="auto" w:fill="FFFFFF"/>
        </w:rPr>
        <w:t>the</w:t>
      </w:r>
      <w:r>
        <w:rPr>
          <w:color w:val="000000"/>
          <w:spacing w:val="45"/>
          <w:shd w:val="clear" w:color="auto" w:fill="FFFFFF"/>
        </w:rPr>
        <w:t xml:space="preserve"> </w:t>
      </w:r>
      <w:r>
        <w:rPr>
          <w:color w:val="000000"/>
          <w:spacing w:val="-2"/>
          <w:shd w:val="clear" w:color="auto" w:fill="FFFFFF"/>
        </w:rPr>
        <w:t>Autofs?</w:t>
      </w:r>
    </w:p>
    <w:p w:rsidR="004B43E7" w:rsidRDefault="00000000">
      <w:pPr>
        <w:pStyle w:val="BodyText"/>
        <w:tabs>
          <w:tab w:val="left" w:pos="887"/>
        </w:tabs>
        <w:spacing w:before="82" w:line="312" w:lineRule="auto"/>
        <w:ind w:right="1590" w:hanging="428"/>
      </w:pPr>
      <w:r>
        <w:rPr>
          <w:color w:val="000000"/>
          <w:shd w:val="clear" w:color="auto" w:fill="FFFFFF"/>
        </w:rPr>
        <w:tab/>
        <w:t>(i)</w:t>
      </w:r>
      <w:r>
        <w:rPr>
          <w:color w:val="000000"/>
          <w:spacing w:val="40"/>
          <w:shd w:val="clear" w:color="auto" w:fill="FFFFFF"/>
        </w:rPr>
        <w:t xml:space="preserve"> </w:t>
      </w:r>
      <w:r>
        <w:rPr>
          <w:color w:val="000000"/>
          <w:shd w:val="clear" w:color="auto" w:fill="FFFFFF"/>
        </w:rPr>
        <w:t>Shares</w:t>
      </w:r>
      <w:r>
        <w:rPr>
          <w:color w:val="000000"/>
          <w:spacing w:val="-1"/>
          <w:shd w:val="clear" w:color="auto" w:fill="FFFFFF"/>
        </w:rPr>
        <w:t xml:space="preserve"> </w:t>
      </w:r>
      <w:r>
        <w:rPr>
          <w:color w:val="000000"/>
        </w:rPr>
        <w:t>are</w:t>
      </w:r>
      <w:r>
        <w:rPr>
          <w:color w:val="000000"/>
          <w:spacing w:val="-4"/>
        </w:rPr>
        <w:t xml:space="preserve"> </w:t>
      </w:r>
      <w:r>
        <w:rPr>
          <w:color w:val="000000"/>
        </w:rPr>
        <w:t>accessed</w:t>
      </w:r>
      <w:r>
        <w:rPr>
          <w:color w:val="000000"/>
          <w:spacing w:val="-1"/>
        </w:rPr>
        <w:t xml:space="preserve"> </w:t>
      </w:r>
      <w:r>
        <w:rPr>
          <w:color w:val="000000"/>
        </w:rPr>
        <w:t>automatically</w:t>
      </w:r>
      <w:r>
        <w:rPr>
          <w:color w:val="000000"/>
          <w:spacing w:val="-2"/>
        </w:rPr>
        <w:t xml:space="preserve"> </w:t>
      </w:r>
      <w:r>
        <w:rPr>
          <w:color w:val="000000"/>
        </w:rPr>
        <w:t>and</w:t>
      </w:r>
      <w:r>
        <w:rPr>
          <w:color w:val="000000"/>
          <w:spacing w:val="-5"/>
        </w:rPr>
        <w:t xml:space="preserve"> </w:t>
      </w:r>
      <w:r>
        <w:rPr>
          <w:color w:val="000000"/>
        </w:rPr>
        <w:t>transparently</w:t>
      </w:r>
      <w:r>
        <w:rPr>
          <w:color w:val="000000"/>
          <w:spacing w:val="-4"/>
        </w:rPr>
        <w:t xml:space="preserve"> </w:t>
      </w:r>
      <w:r>
        <w:rPr>
          <w:color w:val="000000"/>
        </w:rPr>
        <w:t>when</w:t>
      </w:r>
      <w:r>
        <w:rPr>
          <w:color w:val="000000"/>
          <w:spacing w:val="-2"/>
        </w:rPr>
        <w:t xml:space="preserve"> </w:t>
      </w:r>
      <w:r>
        <w:rPr>
          <w:color w:val="000000"/>
        </w:rPr>
        <w:t>a</w:t>
      </w:r>
      <w:r>
        <w:rPr>
          <w:color w:val="000000"/>
          <w:spacing w:val="-2"/>
        </w:rPr>
        <w:t xml:space="preserve"> </w:t>
      </w:r>
      <w:r>
        <w:rPr>
          <w:color w:val="000000"/>
        </w:rPr>
        <w:t>user</w:t>
      </w:r>
      <w:r>
        <w:rPr>
          <w:color w:val="000000"/>
          <w:spacing w:val="-2"/>
        </w:rPr>
        <w:t xml:space="preserve"> </w:t>
      </w:r>
      <w:r>
        <w:rPr>
          <w:color w:val="000000"/>
        </w:rPr>
        <w:t>tries</w:t>
      </w:r>
      <w:r>
        <w:rPr>
          <w:color w:val="000000"/>
          <w:spacing w:val="-1"/>
        </w:rPr>
        <w:t xml:space="preserve"> </w:t>
      </w:r>
      <w:r>
        <w:rPr>
          <w:color w:val="000000"/>
        </w:rPr>
        <w:t>to</w:t>
      </w:r>
      <w:r>
        <w:rPr>
          <w:color w:val="000000"/>
          <w:spacing w:val="-1"/>
        </w:rPr>
        <w:t xml:space="preserve"> </w:t>
      </w:r>
      <w:r>
        <w:rPr>
          <w:color w:val="000000"/>
        </w:rPr>
        <w:t>access</w:t>
      </w:r>
      <w:r>
        <w:rPr>
          <w:color w:val="000000"/>
          <w:spacing w:val="-7"/>
        </w:rPr>
        <w:t xml:space="preserve"> </w:t>
      </w:r>
      <w:r>
        <w:rPr>
          <w:color w:val="000000"/>
        </w:rPr>
        <w:t>any</w:t>
      </w:r>
      <w:r>
        <w:rPr>
          <w:color w:val="000000"/>
          <w:spacing w:val="-2"/>
        </w:rPr>
        <w:t xml:space="preserve"> </w:t>
      </w:r>
      <w:r>
        <w:rPr>
          <w:color w:val="000000"/>
        </w:rPr>
        <w:t>files</w:t>
      </w:r>
      <w:r>
        <w:rPr>
          <w:color w:val="000000"/>
          <w:spacing w:val="-4"/>
        </w:rPr>
        <w:t xml:space="preserve"> </w:t>
      </w:r>
      <w:r>
        <w:rPr>
          <w:color w:val="000000"/>
        </w:rPr>
        <w:t>or directories under the designated mount point of the remote file system to be mounted.</w:t>
      </w:r>
    </w:p>
    <w:p w:rsidR="004B43E7" w:rsidRDefault="00000000">
      <w:pPr>
        <w:pStyle w:val="BodyText"/>
        <w:tabs>
          <w:tab w:val="left" w:pos="887"/>
        </w:tabs>
        <w:spacing w:line="266" w:lineRule="exact"/>
        <w:ind w:left="460"/>
      </w:pPr>
      <w:r>
        <w:rPr>
          <w:color w:val="000000"/>
          <w:shd w:val="clear" w:color="auto" w:fill="FFFFFF"/>
        </w:rPr>
        <w:tab/>
        <w:t>(ii)</w:t>
      </w:r>
      <w:r>
        <w:rPr>
          <w:color w:val="000000"/>
          <w:spacing w:val="1"/>
          <w:shd w:val="clear" w:color="auto" w:fill="FFFFFF"/>
        </w:rPr>
        <w:t xml:space="preserve"> </w:t>
      </w:r>
      <w:r>
        <w:rPr>
          <w:color w:val="000000"/>
        </w:rPr>
        <w:t>Booting</w:t>
      </w:r>
      <w:r>
        <w:rPr>
          <w:color w:val="000000"/>
          <w:spacing w:val="-4"/>
        </w:rPr>
        <w:t xml:space="preserve"> </w:t>
      </w:r>
      <w:r>
        <w:rPr>
          <w:color w:val="000000"/>
        </w:rPr>
        <w:t>time</w:t>
      </w:r>
      <w:r>
        <w:rPr>
          <w:color w:val="000000"/>
          <w:spacing w:val="-2"/>
        </w:rPr>
        <w:t xml:space="preserve"> </w:t>
      </w:r>
      <w:r>
        <w:rPr>
          <w:color w:val="000000"/>
        </w:rPr>
        <w:t>is</w:t>
      </w:r>
      <w:r>
        <w:rPr>
          <w:color w:val="000000"/>
          <w:spacing w:val="-5"/>
        </w:rPr>
        <w:t xml:space="preserve"> </w:t>
      </w:r>
      <w:r>
        <w:rPr>
          <w:color w:val="000000"/>
        </w:rPr>
        <w:t>significantly</w:t>
      </w:r>
      <w:r>
        <w:rPr>
          <w:color w:val="000000"/>
          <w:spacing w:val="-5"/>
        </w:rPr>
        <w:t xml:space="preserve"> </w:t>
      </w:r>
      <w:r>
        <w:rPr>
          <w:color w:val="000000"/>
        </w:rPr>
        <w:t>reduced</w:t>
      </w:r>
      <w:r>
        <w:rPr>
          <w:color w:val="000000"/>
          <w:spacing w:val="-3"/>
        </w:rPr>
        <w:t xml:space="preserve"> </w:t>
      </w:r>
      <w:r>
        <w:rPr>
          <w:color w:val="000000"/>
        </w:rPr>
        <w:t>because</w:t>
      </w:r>
      <w:r>
        <w:rPr>
          <w:color w:val="000000"/>
          <w:spacing w:val="-2"/>
        </w:rPr>
        <w:t xml:space="preserve"> </w:t>
      </w:r>
      <w:r>
        <w:rPr>
          <w:color w:val="000000"/>
        </w:rPr>
        <w:t>no</w:t>
      </w:r>
      <w:r>
        <w:rPr>
          <w:color w:val="000000"/>
          <w:spacing w:val="-4"/>
        </w:rPr>
        <w:t xml:space="preserve"> </w:t>
      </w:r>
      <w:r>
        <w:rPr>
          <w:color w:val="000000"/>
        </w:rPr>
        <w:t>mounting</w:t>
      </w:r>
      <w:r>
        <w:rPr>
          <w:color w:val="000000"/>
          <w:spacing w:val="-4"/>
        </w:rPr>
        <w:t xml:space="preserve"> </w:t>
      </w:r>
      <w:r>
        <w:rPr>
          <w:color w:val="000000"/>
        </w:rPr>
        <w:t>is</w:t>
      </w:r>
      <w:r>
        <w:rPr>
          <w:color w:val="000000"/>
          <w:spacing w:val="-3"/>
        </w:rPr>
        <w:t xml:space="preserve"> </w:t>
      </w:r>
      <w:r>
        <w:rPr>
          <w:color w:val="000000"/>
        </w:rPr>
        <w:t>done</w:t>
      </w:r>
      <w:r>
        <w:rPr>
          <w:color w:val="000000"/>
          <w:spacing w:val="-5"/>
        </w:rPr>
        <w:t xml:space="preserve"> </w:t>
      </w:r>
      <w:r>
        <w:rPr>
          <w:color w:val="000000"/>
        </w:rPr>
        <w:t>at</w:t>
      </w:r>
      <w:r>
        <w:rPr>
          <w:color w:val="000000"/>
          <w:spacing w:val="-3"/>
        </w:rPr>
        <w:t xml:space="preserve"> </w:t>
      </w:r>
      <w:r>
        <w:rPr>
          <w:color w:val="000000"/>
        </w:rPr>
        <w:t>boot</w:t>
      </w:r>
      <w:r>
        <w:rPr>
          <w:color w:val="000000"/>
          <w:spacing w:val="-2"/>
        </w:rPr>
        <w:t xml:space="preserve"> time.</w:t>
      </w:r>
    </w:p>
    <w:p w:rsidR="004B43E7" w:rsidRDefault="00943907">
      <w:pPr>
        <w:pStyle w:val="ListParagraph"/>
        <w:numPr>
          <w:ilvl w:val="0"/>
          <w:numId w:val="112"/>
        </w:numPr>
        <w:tabs>
          <w:tab w:val="left" w:pos="1224"/>
        </w:tabs>
        <w:spacing w:line="312" w:lineRule="auto"/>
        <w:ind w:right="1552" w:firstLine="0"/>
      </w:pPr>
      <w:r>
        <w:rPr>
          <w:noProof/>
        </w:rPr>
        <mc:AlternateContent>
          <mc:Choice Requires="wps">
            <w:drawing>
              <wp:anchor distT="0" distB="0" distL="114300" distR="114300" simplePos="0" relativeHeight="479206912" behindDoc="1" locked="0" layoutInCell="1" allowOverlap="1">
                <wp:simplePos x="0" y="0"/>
                <wp:positionH relativeFrom="page">
                  <wp:posOffset>914400</wp:posOffset>
                </wp:positionH>
                <wp:positionV relativeFrom="paragraph">
                  <wp:posOffset>50800</wp:posOffset>
                </wp:positionV>
                <wp:extent cx="484505" cy="172085"/>
                <wp:effectExtent l="0" t="0" r="0" b="0"/>
                <wp:wrapNone/>
                <wp:docPr id="1395082952"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50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CEE08" id="docshape122" o:spid="_x0000_s1026" style="position:absolute;margin-left:1in;margin-top:4pt;width:38.15pt;height:13.55pt;z-index:-2410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" stroked="f">
                <w10:wrap anchorx="page"/>
              </v:rect>
            </w:pict>
          </mc:Fallback>
        </mc:AlternateContent>
      </w:r>
      <w:r w:rsidR="00000000">
        <w:t>Network</w:t>
      </w:r>
      <w:r w:rsidR="00000000">
        <w:rPr>
          <w:spacing w:val="-2"/>
        </w:rPr>
        <w:t xml:space="preserve"> </w:t>
      </w:r>
      <w:r w:rsidR="00000000">
        <w:t>access</w:t>
      </w:r>
      <w:r w:rsidR="00000000">
        <w:rPr>
          <w:spacing w:val="-2"/>
        </w:rPr>
        <w:t xml:space="preserve"> </w:t>
      </w:r>
      <w:r w:rsidR="00000000">
        <w:t>and</w:t>
      </w:r>
      <w:r w:rsidR="00000000">
        <w:rPr>
          <w:spacing w:val="-6"/>
        </w:rPr>
        <w:t xml:space="preserve"> </w:t>
      </w:r>
      <w:r w:rsidR="00000000">
        <w:t>efficiency</w:t>
      </w:r>
      <w:r w:rsidR="00000000">
        <w:rPr>
          <w:spacing w:val="-3"/>
        </w:rPr>
        <w:t xml:space="preserve"> </w:t>
      </w:r>
      <w:r w:rsidR="00000000">
        <w:t>are</w:t>
      </w:r>
      <w:r w:rsidR="00000000">
        <w:rPr>
          <w:spacing w:val="-3"/>
        </w:rPr>
        <w:t xml:space="preserve"> </w:t>
      </w:r>
      <w:r w:rsidR="00000000">
        <w:t>improved</w:t>
      </w:r>
      <w:r w:rsidR="00000000">
        <w:rPr>
          <w:spacing w:val="-6"/>
        </w:rPr>
        <w:t xml:space="preserve"> </w:t>
      </w:r>
      <w:r w:rsidR="00000000">
        <w:t>by</w:t>
      </w:r>
      <w:r w:rsidR="00000000">
        <w:rPr>
          <w:spacing w:val="-3"/>
        </w:rPr>
        <w:t xml:space="preserve"> </w:t>
      </w:r>
      <w:r w:rsidR="00000000">
        <w:t>reducing</w:t>
      </w:r>
      <w:r w:rsidR="00000000">
        <w:rPr>
          <w:spacing w:val="-4"/>
        </w:rPr>
        <w:t xml:space="preserve"> </w:t>
      </w:r>
      <w:r w:rsidR="00000000">
        <w:t>the</w:t>
      </w:r>
      <w:r w:rsidR="00000000">
        <w:rPr>
          <w:spacing w:val="-2"/>
        </w:rPr>
        <w:t xml:space="preserve"> </w:t>
      </w:r>
      <w:r w:rsidR="00000000">
        <w:t>number</w:t>
      </w:r>
      <w:r w:rsidR="00000000">
        <w:rPr>
          <w:spacing w:val="-5"/>
        </w:rPr>
        <w:t xml:space="preserve"> </w:t>
      </w:r>
      <w:r w:rsidR="00000000">
        <w:t>of</w:t>
      </w:r>
      <w:r w:rsidR="00000000">
        <w:rPr>
          <w:spacing w:val="-6"/>
        </w:rPr>
        <w:t xml:space="preserve"> </w:t>
      </w:r>
      <w:r w:rsidR="00000000">
        <w:t>permanently</w:t>
      </w:r>
      <w:r w:rsidR="00000000">
        <w:rPr>
          <w:spacing w:val="-3"/>
        </w:rPr>
        <w:t xml:space="preserve"> </w:t>
      </w:r>
      <w:r w:rsidR="00000000">
        <w:t>active mount points.</w:t>
      </w:r>
    </w:p>
    <w:p w:rsidR="004B43E7" w:rsidRDefault="00000000">
      <w:pPr>
        <w:pStyle w:val="ListParagraph"/>
        <w:numPr>
          <w:ilvl w:val="0"/>
          <w:numId w:val="112"/>
        </w:numPr>
        <w:tabs>
          <w:tab w:val="left" w:pos="1224"/>
        </w:tabs>
        <w:spacing w:before="0" w:line="312" w:lineRule="auto"/>
        <w:ind w:right="1745" w:firstLine="0"/>
      </w:pPr>
      <w:r>
        <w:t>Failed</w:t>
      </w:r>
      <w:r>
        <w:rPr>
          <w:spacing w:val="-2"/>
        </w:rPr>
        <w:t xml:space="preserve"> </w:t>
      </w:r>
      <w:r>
        <w:t>mount</w:t>
      </w:r>
      <w:r>
        <w:rPr>
          <w:spacing w:val="-2"/>
        </w:rPr>
        <w:t xml:space="preserve"> </w:t>
      </w:r>
      <w:r>
        <w:t>requests</w:t>
      </w:r>
      <w:r>
        <w:rPr>
          <w:spacing w:val="-7"/>
        </w:rPr>
        <w:t xml:space="preserve"> </w:t>
      </w:r>
      <w:r>
        <w:t>can</w:t>
      </w:r>
      <w:r>
        <w:rPr>
          <w:spacing w:val="-3"/>
        </w:rPr>
        <w:t xml:space="preserve"> </w:t>
      </w:r>
      <w:r>
        <w:t>be</w:t>
      </w:r>
      <w:r>
        <w:rPr>
          <w:spacing w:val="-2"/>
        </w:rPr>
        <w:t xml:space="preserve"> </w:t>
      </w:r>
      <w:r>
        <w:t>reduced</w:t>
      </w:r>
      <w:r>
        <w:rPr>
          <w:spacing w:val="-2"/>
        </w:rPr>
        <w:t xml:space="preserve"> </w:t>
      </w:r>
      <w:r>
        <w:t>by</w:t>
      </w:r>
      <w:r>
        <w:rPr>
          <w:spacing w:val="-2"/>
        </w:rPr>
        <w:t xml:space="preserve"> </w:t>
      </w:r>
      <w:r>
        <w:t>designating</w:t>
      </w:r>
      <w:r>
        <w:rPr>
          <w:spacing w:val="-3"/>
        </w:rPr>
        <w:t xml:space="preserve"> </w:t>
      </w:r>
      <w:r>
        <w:t>alternate</w:t>
      </w:r>
      <w:r>
        <w:rPr>
          <w:spacing w:val="-4"/>
        </w:rPr>
        <w:t xml:space="preserve"> </w:t>
      </w:r>
      <w:r>
        <w:t>servers</w:t>
      </w:r>
      <w:r>
        <w:rPr>
          <w:spacing w:val="-4"/>
        </w:rPr>
        <w:t xml:space="preserve"> </w:t>
      </w:r>
      <w:r>
        <w:t>as the</w:t>
      </w:r>
      <w:r>
        <w:rPr>
          <w:spacing w:val="-4"/>
        </w:rPr>
        <w:t xml:space="preserve"> </w:t>
      </w:r>
      <w:r>
        <w:t>source</w:t>
      </w:r>
      <w:r>
        <w:rPr>
          <w:spacing w:val="-4"/>
        </w:rPr>
        <w:t xml:space="preserve"> </w:t>
      </w:r>
      <w:r>
        <w:t>of</w:t>
      </w:r>
      <w:r>
        <w:rPr>
          <w:spacing w:val="-2"/>
        </w:rPr>
        <w:t xml:space="preserve"> </w:t>
      </w:r>
      <w:r>
        <w:t>a file system.</w:t>
      </w:r>
    </w:p>
    <w:p w:rsidR="004B43E7" w:rsidRDefault="00000000">
      <w:pPr>
        <w:pStyle w:val="ListParagraph"/>
        <w:numPr>
          <w:ilvl w:val="0"/>
          <w:numId w:val="112"/>
        </w:numPr>
        <w:tabs>
          <w:tab w:val="left" w:pos="1181"/>
        </w:tabs>
        <w:spacing w:before="1"/>
        <w:ind w:left="1180" w:hanging="294"/>
      </w:pPr>
      <w:r>
        <w:t>Users</w:t>
      </w:r>
      <w:r>
        <w:rPr>
          <w:spacing w:val="-3"/>
        </w:rPr>
        <w:t xml:space="preserve"> </w:t>
      </w:r>
      <w:r>
        <w:t>do</w:t>
      </w:r>
      <w:r>
        <w:rPr>
          <w:spacing w:val="-1"/>
        </w:rPr>
        <w:t xml:space="preserve"> </w:t>
      </w:r>
      <w:r>
        <w:t>not</w:t>
      </w:r>
      <w:r>
        <w:rPr>
          <w:spacing w:val="-2"/>
        </w:rPr>
        <w:t xml:space="preserve"> </w:t>
      </w:r>
      <w:r>
        <w:t>need</w:t>
      </w:r>
      <w:r>
        <w:rPr>
          <w:spacing w:val="-2"/>
        </w:rPr>
        <w:t xml:space="preserve"> </w:t>
      </w:r>
      <w:r>
        <w:t>to</w:t>
      </w:r>
      <w:r>
        <w:rPr>
          <w:spacing w:val="-1"/>
        </w:rPr>
        <w:t xml:space="preserve"> </w:t>
      </w:r>
      <w:r>
        <w:t>have</w:t>
      </w:r>
      <w:r>
        <w:rPr>
          <w:spacing w:val="-4"/>
        </w:rPr>
        <w:t xml:space="preserve"> </w:t>
      </w:r>
      <w:r>
        <w:t>root</w:t>
      </w:r>
      <w:r>
        <w:rPr>
          <w:spacing w:val="-1"/>
        </w:rPr>
        <w:t xml:space="preserve"> </w:t>
      </w:r>
      <w:r>
        <w:t>privilegesto</w:t>
      </w:r>
      <w:r>
        <w:rPr>
          <w:spacing w:val="44"/>
        </w:rPr>
        <w:t xml:space="preserve"> </w:t>
      </w:r>
      <w:r>
        <w:t>mount</w:t>
      </w:r>
      <w:r>
        <w:rPr>
          <w:spacing w:val="67"/>
          <w:w w:val="150"/>
        </w:rPr>
        <w:t xml:space="preserve"> </w:t>
      </w:r>
      <w:r>
        <w:t>or</w:t>
      </w:r>
      <w:r>
        <w:rPr>
          <w:spacing w:val="45"/>
        </w:rPr>
        <w:t xml:space="preserve"> </w:t>
      </w:r>
      <w:r>
        <w:t>unmount</w:t>
      </w:r>
      <w:r>
        <w:rPr>
          <w:spacing w:val="46"/>
        </w:rPr>
        <w:t xml:space="preserve"> </w:t>
      </w:r>
      <w:r>
        <w:t>the</w:t>
      </w:r>
      <w:r>
        <w:rPr>
          <w:spacing w:val="-4"/>
        </w:rPr>
        <w:t xml:space="preserve"> </w:t>
      </w:r>
      <w:r>
        <w:t>mount</w:t>
      </w:r>
      <w:r>
        <w:rPr>
          <w:spacing w:val="-4"/>
        </w:rPr>
        <w:t xml:space="preserve"> </w:t>
      </w:r>
      <w:r>
        <w:rPr>
          <w:spacing w:val="-2"/>
        </w:rPr>
        <w:t>point.</w:t>
      </w:r>
    </w:p>
    <w:p w:rsidR="004B43E7" w:rsidRDefault="00000000">
      <w:pPr>
        <w:pStyle w:val="ListParagraph"/>
        <w:numPr>
          <w:ilvl w:val="0"/>
          <w:numId w:val="112"/>
        </w:numPr>
        <w:tabs>
          <w:tab w:val="left" w:pos="1222"/>
        </w:tabs>
        <w:spacing w:before="79" w:line="312" w:lineRule="auto"/>
        <w:ind w:right="2476" w:firstLine="0"/>
      </w:pPr>
      <w:r>
        <w:t>We</w:t>
      </w:r>
      <w:r>
        <w:rPr>
          <w:spacing w:val="-4"/>
        </w:rPr>
        <w:t xml:space="preserve"> </w:t>
      </w:r>
      <w:r>
        <w:t>can</w:t>
      </w:r>
      <w:r>
        <w:rPr>
          <w:spacing w:val="-3"/>
        </w:rPr>
        <w:t xml:space="preserve"> </w:t>
      </w:r>
      <w:r>
        <w:t>reduce</w:t>
      </w:r>
      <w:r>
        <w:rPr>
          <w:spacing w:val="-4"/>
        </w:rPr>
        <w:t xml:space="preserve"> </w:t>
      </w:r>
      <w:r>
        <w:t>the</w:t>
      </w:r>
      <w:r>
        <w:rPr>
          <w:spacing w:val="40"/>
        </w:rPr>
        <w:t xml:space="preserve"> </w:t>
      </w:r>
      <w:r>
        <w:t>CPU</w:t>
      </w:r>
      <w:r>
        <w:rPr>
          <w:spacing w:val="-2"/>
        </w:rPr>
        <w:t xml:space="preserve"> </w:t>
      </w:r>
      <w:r>
        <w:t>and</w:t>
      </w:r>
      <w:r>
        <w:rPr>
          <w:spacing w:val="40"/>
        </w:rPr>
        <w:t xml:space="preserve"> </w:t>
      </w:r>
      <w:r>
        <w:t>memory</w:t>
      </w:r>
      <w:r>
        <w:rPr>
          <w:spacing w:val="-2"/>
        </w:rPr>
        <w:t xml:space="preserve"> </w:t>
      </w:r>
      <w:r>
        <w:t>utilizations</w:t>
      </w:r>
      <w:r>
        <w:rPr>
          <w:spacing w:val="-4"/>
        </w:rPr>
        <w:t xml:space="preserve"> </w:t>
      </w:r>
      <w:r>
        <w:t>because</w:t>
      </w:r>
      <w:r>
        <w:rPr>
          <w:spacing w:val="-2"/>
        </w:rPr>
        <w:t xml:space="preserve"> </w:t>
      </w:r>
      <w:r>
        <w:t>autofs</w:t>
      </w:r>
      <w:r>
        <w:rPr>
          <w:spacing w:val="40"/>
        </w:rPr>
        <w:t xml:space="preserve"> </w:t>
      </w:r>
      <w:r>
        <w:t>will</w:t>
      </w:r>
      <w:r>
        <w:rPr>
          <w:spacing w:val="-2"/>
        </w:rPr>
        <w:t xml:space="preserve"> </w:t>
      </w:r>
      <w:r>
        <w:t>not</w:t>
      </w:r>
      <w:r>
        <w:rPr>
          <w:spacing w:val="-4"/>
        </w:rPr>
        <w:t xml:space="preserve"> </w:t>
      </w:r>
      <w:r>
        <w:t xml:space="preserve">mount </w:t>
      </w:r>
      <w:r>
        <w:rPr>
          <w:spacing w:val="-2"/>
        </w:rPr>
        <w:t>permanently.</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0"/>
          <w:numId w:val="112"/>
        </w:numPr>
        <w:tabs>
          <w:tab w:val="left" w:pos="1272"/>
        </w:tabs>
        <w:spacing w:before="90" w:line="312" w:lineRule="auto"/>
        <w:ind w:right="1793" w:firstLine="0"/>
      </w:pPr>
      <w:r>
        <w:lastRenderedPageBreak/>
        <w:t>We</w:t>
      </w:r>
      <w:r>
        <w:rPr>
          <w:spacing w:val="-4"/>
        </w:rPr>
        <w:t xml:space="preserve"> </w:t>
      </w:r>
      <w:r>
        <w:t>can</w:t>
      </w:r>
      <w:r>
        <w:rPr>
          <w:spacing w:val="-3"/>
        </w:rPr>
        <w:t xml:space="preserve"> </w:t>
      </w:r>
      <w:r>
        <w:t>also</w:t>
      </w:r>
      <w:r>
        <w:rPr>
          <w:spacing w:val="-1"/>
        </w:rPr>
        <w:t xml:space="preserve"> </w:t>
      </w:r>
      <w:r>
        <w:t>reduce</w:t>
      </w:r>
      <w:r>
        <w:rPr>
          <w:spacing w:val="-1"/>
        </w:rPr>
        <w:t xml:space="preserve"> </w:t>
      </w:r>
      <w:r>
        <w:t>hard</w:t>
      </w:r>
      <w:r>
        <w:rPr>
          <w:spacing w:val="-3"/>
        </w:rPr>
        <w:t xml:space="preserve"> </w:t>
      </w:r>
      <w:r>
        <w:t>disk</w:t>
      </w:r>
      <w:r>
        <w:rPr>
          <w:spacing w:val="-2"/>
        </w:rPr>
        <w:t xml:space="preserve"> </w:t>
      </w:r>
      <w:r>
        <w:t>utilization</w:t>
      </w:r>
      <w:r>
        <w:rPr>
          <w:spacing w:val="-6"/>
        </w:rPr>
        <w:t xml:space="preserve"> </w:t>
      </w:r>
      <w:r>
        <w:t>because</w:t>
      </w:r>
      <w:r>
        <w:rPr>
          <w:spacing w:val="-4"/>
        </w:rPr>
        <w:t xml:space="preserve"> </w:t>
      </w:r>
      <w:r>
        <w:t>permanent</w:t>
      </w:r>
      <w:r>
        <w:rPr>
          <w:spacing w:val="-6"/>
        </w:rPr>
        <w:t xml:space="preserve"> </w:t>
      </w:r>
      <w:r>
        <w:t>mount</w:t>
      </w:r>
      <w:r>
        <w:rPr>
          <w:spacing w:val="-2"/>
        </w:rPr>
        <w:t xml:space="preserve"> </w:t>
      </w:r>
      <w:r>
        <w:t>points</w:t>
      </w:r>
      <w:r>
        <w:rPr>
          <w:spacing w:val="40"/>
        </w:rPr>
        <w:t xml:space="preserve"> </w:t>
      </w:r>
      <w:r>
        <w:t>occupies</w:t>
      </w:r>
      <w:r>
        <w:rPr>
          <w:spacing w:val="-4"/>
        </w:rPr>
        <w:t xml:space="preserve"> </w:t>
      </w:r>
      <w:r>
        <w:t>the hard disk space.</w:t>
      </w:r>
    </w:p>
    <w:p w:rsidR="004B43E7" w:rsidRDefault="00000000">
      <w:pPr>
        <w:pStyle w:val="Heading2"/>
        <w:numPr>
          <w:ilvl w:val="0"/>
          <w:numId w:val="116"/>
        </w:numPr>
        <w:tabs>
          <w:tab w:val="left" w:pos="888"/>
        </w:tabs>
        <w:spacing w:before="1"/>
      </w:pPr>
      <w:r>
        <w:t>What</w:t>
      </w:r>
      <w:r>
        <w:rPr>
          <w:spacing w:val="-4"/>
        </w:rPr>
        <w:t xml:space="preserve"> </w:t>
      </w:r>
      <w:r>
        <w:t>are</w:t>
      </w:r>
      <w:r>
        <w:rPr>
          <w:spacing w:val="-4"/>
        </w:rPr>
        <w:t xml:space="preserve"> </w:t>
      </w:r>
      <w:r>
        <w:t>the</w:t>
      </w:r>
      <w:r>
        <w:rPr>
          <w:spacing w:val="-4"/>
        </w:rPr>
        <w:t xml:space="preserve"> </w:t>
      </w:r>
      <w:r>
        <w:t>minimum</w:t>
      </w:r>
      <w:r>
        <w:rPr>
          <w:spacing w:val="40"/>
        </w:rPr>
        <w:t xml:space="preserve"> </w:t>
      </w:r>
      <w:r>
        <w:t>requirements</w:t>
      </w:r>
      <w:r>
        <w:rPr>
          <w:spacing w:val="-3"/>
        </w:rPr>
        <w:t xml:space="preserve"> </w:t>
      </w:r>
      <w:r>
        <w:t>for</w:t>
      </w:r>
      <w:r>
        <w:rPr>
          <w:spacing w:val="42"/>
        </w:rPr>
        <w:t xml:space="preserve"> </w:t>
      </w:r>
      <w:r>
        <w:rPr>
          <w:spacing w:val="-2"/>
        </w:rPr>
        <w:t>Autofs?</w:t>
      </w:r>
    </w:p>
    <w:p w:rsidR="004B43E7" w:rsidRDefault="00000000">
      <w:pPr>
        <w:pStyle w:val="ListParagraph"/>
        <w:numPr>
          <w:ilvl w:val="1"/>
          <w:numId w:val="116"/>
        </w:numPr>
        <w:tabs>
          <w:tab w:val="left" w:pos="1181"/>
          <w:tab w:val="left" w:pos="1960"/>
        </w:tabs>
        <w:spacing w:before="79"/>
        <w:ind w:left="1180" w:hanging="294"/>
      </w:pPr>
      <w:r>
        <w:rPr>
          <w:b/>
          <w:spacing w:val="-2"/>
        </w:rPr>
        <w:t>autofs</w:t>
      </w:r>
      <w:r>
        <w:rPr>
          <w:b/>
        </w:rPr>
        <w:tab/>
      </w:r>
      <w:r>
        <w:rPr>
          <w:spacing w:val="-2"/>
        </w:rPr>
        <w:t>package.</w:t>
      </w:r>
    </w:p>
    <w:p w:rsidR="004B43E7" w:rsidRDefault="00000000">
      <w:pPr>
        <w:pStyle w:val="ListParagraph"/>
        <w:numPr>
          <w:ilvl w:val="1"/>
          <w:numId w:val="116"/>
        </w:numPr>
        <w:tabs>
          <w:tab w:val="left" w:pos="1181"/>
        </w:tabs>
        <w:ind w:left="1180" w:hanging="294"/>
      </w:pPr>
      <w:r>
        <w:rPr>
          <w:b/>
        </w:rPr>
        <w:t>autofs</w:t>
      </w:r>
      <w:r>
        <w:rPr>
          <w:b/>
          <w:spacing w:val="-5"/>
        </w:rPr>
        <w:t xml:space="preserve"> </w:t>
      </w:r>
      <w:r>
        <w:rPr>
          <w:spacing w:val="-2"/>
        </w:rPr>
        <w:t>deamon.</w:t>
      </w:r>
    </w:p>
    <w:p w:rsidR="004B43E7" w:rsidRDefault="00000000">
      <w:pPr>
        <w:pStyle w:val="ListParagraph"/>
        <w:numPr>
          <w:ilvl w:val="1"/>
          <w:numId w:val="116"/>
        </w:numPr>
        <w:tabs>
          <w:tab w:val="left" w:pos="1223"/>
        </w:tabs>
        <w:spacing w:before="80"/>
        <w:ind w:left="1222" w:hanging="336"/>
      </w:pPr>
      <w:r>
        <w:t>One</w:t>
      </w:r>
      <w:r>
        <w:rPr>
          <w:spacing w:val="-5"/>
        </w:rPr>
        <w:t xml:space="preserve"> </w:t>
      </w:r>
      <w:r>
        <w:t>shared</w:t>
      </w:r>
      <w:r>
        <w:rPr>
          <w:spacing w:val="-2"/>
        </w:rPr>
        <w:t xml:space="preserve"> directory.</w:t>
      </w:r>
    </w:p>
    <w:p w:rsidR="004B43E7" w:rsidRDefault="00000000">
      <w:pPr>
        <w:pStyle w:val="ListParagraph"/>
        <w:numPr>
          <w:ilvl w:val="1"/>
          <w:numId w:val="116"/>
        </w:numPr>
        <w:tabs>
          <w:tab w:val="left" w:pos="1221"/>
        </w:tabs>
        <w:spacing w:before="81"/>
        <w:ind w:left="1220" w:hanging="334"/>
      </w:pPr>
      <w:r>
        <w:t>One</w:t>
      </w:r>
      <w:r>
        <w:rPr>
          <w:spacing w:val="-4"/>
        </w:rPr>
        <w:t xml:space="preserve"> </w:t>
      </w:r>
      <w:r>
        <w:t>mount</w:t>
      </w:r>
      <w:r>
        <w:rPr>
          <w:spacing w:val="-3"/>
        </w:rPr>
        <w:t xml:space="preserve"> </w:t>
      </w:r>
      <w:r>
        <w:rPr>
          <w:spacing w:val="-2"/>
        </w:rPr>
        <w:t>point.</w:t>
      </w:r>
    </w:p>
    <w:p w:rsidR="004B43E7" w:rsidRDefault="00000000">
      <w:pPr>
        <w:pStyle w:val="ListParagraph"/>
        <w:numPr>
          <w:ilvl w:val="1"/>
          <w:numId w:val="116"/>
        </w:numPr>
        <w:tabs>
          <w:tab w:val="left" w:pos="1171"/>
        </w:tabs>
        <w:spacing w:before="80"/>
        <w:ind w:left="1170" w:hanging="284"/>
      </w:pPr>
      <w:r>
        <w:rPr>
          <w:noProof/>
        </w:rPr>
        <w:drawing>
          <wp:anchor distT="0" distB="0" distL="0" distR="0" simplePos="0" relativeHeight="47920742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png"/>
                    <pic:cNvPicPr/>
                  </pic:nvPicPr>
                  <pic:blipFill>
                    <a:blip r:embed="rId7" cstate="print"/>
                    <a:stretch>
                      <a:fillRect/>
                    </a:stretch>
                  </pic:blipFill>
                  <pic:spPr>
                    <a:xfrm>
                      <a:off x="0" y="0"/>
                      <a:ext cx="5567756" cy="5509895"/>
                    </a:xfrm>
                    <a:prstGeom prst="rect">
                      <a:avLst/>
                    </a:prstGeom>
                  </pic:spPr>
                </pic:pic>
              </a:graphicData>
            </a:graphic>
          </wp:anchor>
        </w:drawing>
      </w:r>
      <w:r>
        <w:t>Two</w:t>
      </w:r>
      <w:r>
        <w:rPr>
          <w:spacing w:val="-4"/>
        </w:rPr>
        <w:t xml:space="preserve"> </w:t>
      </w:r>
      <w:r>
        <w:t>configuration</w:t>
      </w:r>
      <w:r>
        <w:rPr>
          <w:spacing w:val="-9"/>
        </w:rPr>
        <w:t xml:space="preserve"> </w:t>
      </w:r>
      <w:r>
        <w:t>files</w:t>
      </w:r>
      <w:r>
        <w:rPr>
          <w:spacing w:val="-6"/>
        </w:rPr>
        <w:t xml:space="preserve"> </w:t>
      </w:r>
      <w:r>
        <w:rPr>
          <w:spacing w:val="-4"/>
        </w:rPr>
        <w:t>are,</w:t>
      </w:r>
    </w:p>
    <w:p w:rsidR="004B43E7" w:rsidRDefault="00000000">
      <w:pPr>
        <w:pStyle w:val="ListParagraph"/>
        <w:numPr>
          <w:ilvl w:val="0"/>
          <w:numId w:val="111"/>
        </w:numPr>
        <w:tabs>
          <w:tab w:val="left" w:pos="1519"/>
        </w:tabs>
        <w:ind w:hanging="339"/>
      </w:pPr>
      <w:r>
        <w:rPr>
          <w:spacing w:val="-2"/>
        </w:rPr>
        <w:t>/etc/auto.master</w:t>
      </w:r>
    </w:p>
    <w:p w:rsidR="004B43E7" w:rsidRDefault="00000000">
      <w:pPr>
        <w:pStyle w:val="ListParagraph"/>
        <w:numPr>
          <w:ilvl w:val="0"/>
          <w:numId w:val="111"/>
        </w:numPr>
        <w:tabs>
          <w:tab w:val="left" w:pos="1531"/>
        </w:tabs>
        <w:spacing w:before="79"/>
        <w:ind w:left="1530" w:hanging="351"/>
      </w:pPr>
      <w:r>
        <w:rPr>
          <w:spacing w:val="-2"/>
        </w:rPr>
        <w:t>/etc/auto.misc</w:t>
      </w:r>
    </w:p>
    <w:p w:rsidR="004B43E7" w:rsidRDefault="00000000">
      <w:pPr>
        <w:pStyle w:val="Heading2"/>
        <w:numPr>
          <w:ilvl w:val="0"/>
          <w:numId w:val="116"/>
        </w:numPr>
        <w:tabs>
          <w:tab w:val="left" w:pos="888"/>
        </w:tabs>
        <w:spacing w:before="82"/>
      </w:pPr>
      <w:r>
        <w:t>How</w:t>
      </w:r>
      <w:r>
        <w:rPr>
          <w:spacing w:val="-1"/>
        </w:rPr>
        <w:t xml:space="preserve"> </w:t>
      </w:r>
      <w:r>
        <w:t>to</w:t>
      </w:r>
      <w:r>
        <w:rPr>
          <w:spacing w:val="-5"/>
        </w:rPr>
        <w:t xml:space="preserve"> </w:t>
      </w:r>
      <w:r>
        <w:t>configure</w:t>
      </w:r>
      <w:r>
        <w:rPr>
          <w:spacing w:val="45"/>
        </w:rPr>
        <w:t xml:space="preserve"> </w:t>
      </w:r>
      <w:r>
        <w:rPr>
          <w:spacing w:val="-2"/>
        </w:rPr>
        <w:t>Autofs?</w:t>
      </w:r>
    </w:p>
    <w:p w:rsidR="004B43E7" w:rsidRDefault="00000000">
      <w:pPr>
        <w:pStyle w:val="ListParagraph"/>
        <w:numPr>
          <w:ilvl w:val="1"/>
          <w:numId w:val="116"/>
        </w:numPr>
        <w:tabs>
          <w:tab w:val="left" w:pos="1181"/>
        </w:tabs>
        <w:spacing w:before="80"/>
        <w:ind w:left="1180" w:hanging="294"/>
      </w:pPr>
      <w:r>
        <w:t>Install</w:t>
      </w:r>
      <w:r>
        <w:rPr>
          <w:spacing w:val="47"/>
        </w:rPr>
        <w:t xml:space="preserve"> </w:t>
      </w:r>
      <w:r>
        <w:t>the</w:t>
      </w:r>
      <w:r>
        <w:rPr>
          <w:spacing w:val="-3"/>
        </w:rPr>
        <w:t xml:space="preserve"> </w:t>
      </w:r>
      <w:r>
        <w:t>autofs</w:t>
      </w:r>
      <w:r>
        <w:rPr>
          <w:spacing w:val="47"/>
        </w:rPr>
        <w:t xml:space="preserve"> </w:t>
      </w:r>
      <w:r>
        <w:t>package</w:t>
      </w:r>
      <w:r>
        <w:rPr>
          <w:spacing w:val="45"/>
        </w:rPr>
        <w:t xml:space="preserve"> </w:t>
      </w:r>
      <w:r>
        <w:t>by</w:t>
      </w:r>
      <w:r>
        <w:rPr>
          <w:spacing w:val="71"/>
          <w:w w:val="150"/>
        </w:rPr>
        <w:t xml:space="preserve"> </w:t>
      </w:r>
      <w:r>
        <w:rPr>
          <w:b/>
        </w:rPr>
        <w:t>#</w:t>
      </w:r>
      <w:r>
        <w:rPr>
          <w:b/>
          <w:spacing w:val="-3"/>
        </w:rPr>
        <w:t xml:space="preserve"> </w:t>
      </w:r>
      <w:r>
        <w:rPr>
          <w:b/>
        </w:rPr>
        <w:t>yum</w:t>
      </w:r>
      <w:r>
        <w:rPr>
          <w:b/>
          <w:spacing w:val="44"/>
        </w:rPr>
        <w:t xml:space="preserve"> </w:t>
      </w:r>
      <w:r>
        <w:rPr>
          <w:b/>
        </w:rPr>
        <w:t>install</w:t>
      </w:r>
      <w:r>
        <w:rPr>
          <w:b/>
          <w:spacing w:val="46"/>
        </w:rPr>
        <w:t xml:space="preserve"> </w:t>
      </w:r>
      <w:r>
        <w:rPr>
          <w:b/>
        </w:rPr>
        <w:t>autofs*</w:t>
      </w:r>
      <w:r>
        <w:rPr>
          <w:b/>
          <w:spacing w:val="72"/>
          <w:w w:val="150"/>
        </w:rPr>
        <w:t xml:space="preserve"> </w:t>
      </w:r>
      <w:r>
        <w:rPr>
          <w:b/>
        </w:rPr>
        <w:t>-y</w:t>
      </w:r>
      <w:r>
        <w:rPr>
          <w:b/>
          <w:spacing w:val="46"/>
        </w:rPr>
        <w:t xml:space="preserve">  </w:t>
      </w:r>
      <w:r>
        <w:rPr>
          <w:spacing w:val="-2"/>
        </w:rPr>
        <w:t>command.</w:t>
      </w:r>
    </w:p>
    <w:p w:rsidR="004B43E7" w:rsidRDefault="00000000">
      <w:pPr>
        <w:pStyle w:val="ListParagraph"/>
        <w:numPr>
          <w:ilvl w:val="1"/>
          <w:numId w:val="116"/>
        </w:numPr>
        <w:tabs>
          <w:tab w:val="left" w:pos="1181"/>
        </w:tabs>
        <w:ind w:left="1180" w:hanging="294"/>
      </w:pPr>
      <w:r>
        <w:t>Open</w:t>
      </w:r>
      <w:r>
        <w:rPr>
          <w:spacing w:val="65"/>
          <w:w w:val="150"/>
        </w:rPr>
        <w:t xml:space="preserve"> </w:t>
      </w:r>
      <w:r>
        <w:rPr>
          <w:b/>
        </w:rPr>
        <w:t>/etc/auto.master</w:t>
      </w:r>
      <w:r>
        <w:rPr>
          <w:b/>
          <w:spacing w:val="69"/>
          <w:w w:val="150"/>
        </w:rPr>
        <w:t xml:space="preserve"> </w:t>
      </w:r>
      <w:r>
        <w:t>file</w:t>
      </w:r>
      <w:r>
        <w:rPr>
          <w:spacing w:val="-1"/>
        </w:rPr>
        <w:t xml:space="preserve"> </w:t>
      </w:r>
      <w:r>
        <w:t>by</w:t>
      </w:r>
      <w:r>
        <w:rPr>
          <w:spacing w:val="68"/>
          <w:w w:val="150"/>
        </w:rPr>
        <w:t xml:space="preserve"> </w:t>
      </w:r>
      <w:r>
        <w:rPr>
          <w:b/>
        </w:rPr>
        <w:t>#</w:t>
      </w:r>
      <w:r>
        <w:rPr>
          <w:b/>
          <w:spacing w:val="-4"/>
        </w:rPr>
        <w:t xml:space="preserve"> </w:t>
      </w:r>
      <w:r>
        <w:rPr>
          <w:b/>
        </w:rPr>
        <w:t>vim</w:t>
      </w:r>
      <w:r>
        <w:rPr>
          <w:b/>
          <w:spacing w:val="66"/>
          <w:w w:val="150"/>
        </w:rPr>
        <w:t xml:space="preserve"> </w:t>
      </w:r>
      <w:r>
        <w:rPr>
          <w:b/>
        </w:rPr>
        <w:t>/etc/auto.master</w:t>
      </w:r>
      <w:r>
        <w:rPr>
          <w:b/>
          <w:spacing w:val="47"/>
        </w:rPr>
        <w:t xml:space="preserve"> </w:t>
      </w:r>
      <w:r>
        <w:t>and</w:t>
      </w:r>
      <w:r>
        <w:rPr>
          <w:spacing w:val="42"/>
        </w:rPr>
        <w:t xml:space="preserve"> </w:t>
      </w:r>
      <w:r>
        <w:t>at</w:t>
      </w:r>
      <w:r>
        <w:rPr>
          <w:spacing w:val="-2"/>
        </w:rPr>
        <w:t xml:space="preserve"> </w:t>
      </w:r>
      <w:r>
        <w:t>last</w:t>
      </w:r>
      <w:r>
        <w:rPr>
          <w:spacing w:val="-2"/>
        </w:rPr>
        <w:t xml:space="preserve"> </w:t>
      </w:r>
      <w:r>
        <w:t>type</w:t>
      </w:r>
      <w:r>
        <w:rPr>
          <w:spacing w:val="-1"/>
        </w:rPr>
        <w:t xml:space="preserve"> </w:t>
      </w:r>
      <w:r>
        <w:t>as</w:t>
      </w:r>
      <w:r>
        <w:rPr>
          <w:spacing w:val="-5"/>
        </w:rPr>
        <w:t xml:space="preserve"> </w:t>
      </w:r>
      <w:r>
        <w:rPr>
          <w:spacing w:val="-2"/>
        </w:rPr>
        <w:t>below.</w:t>
      </w:r>
    </w:p>
    <w:p w:rsidR="004B43E7" w:rsidRDefault="00000000">
      <w:pPr>
        <w:pStyle w:val="Heading2"/>
        <w:tabs>
          <w:tab w:val="left" w:pos="4780"/>
          <w:tab w:val="left" w:pos="6473"/>
        </w:tabs>
        <w:spacing w:before="79" w:line="312" w:lineRule="auto"/>
        <w:ind w:left="1180" w:right="3252" w:firstLine="0"/>
      </w:pPr>
      <w:r>
        <w:t>&lt; Client's</w:t>
      </w:r>
      <w:r>
        <w:rPr>
          <w:spacing w:val="40"/>
        </w:rPr>
        <w:t xml:space="preserve"> </w:t>
      </w:r>
      <w:r>
        <w:t>local</w:t>
      </w:r>
      <w:r>
        <w:rPr>
          <w:spacing w:val="40"/>
        </w:rPr>
        <w:t xml:space="preserve"> </w:t>
      </w:r>
      <w:r>
        <w:t>mount</w:t>
      </w:r>
      <w:r>
        <w:rPr>
          <w:spacing w:val="40"/>
        </w:rPr>
        <w:t xml:space="preserve"> </w:t>
      </w:r>
      <w:r>
        <w:t>point&gt;</w:t>
      </w:r>
      <w:r>
        <w:tab/>
      </w:r>
      <w:r>
        <w:rPr>
          <w:spacing w:val="-2"/>
        </w:rPr>
        <w:t>/etc/auto.misc</w:t>
      </w:r>
      <w:r>
        <w:tab/>
      </w:r>
      <w:r>
        <w:rPr>
          <w:spacing w:val="-2"/>
        </w:rPr>
        <w:t xml:space="preserve">--timeout=60 </w:t>
      </w:r>
      <w:r>
        <w:rPr>
          <w:u w:val="single"/>
        </w:rPr>
        <w:t>Example</w:t>
      </w:r>
      <w:r>
        <w:t xml:space="preserve"> :</w:t>
      </w:r>
    </w:p>
    <w:p w:rsidR="004B43E7" w:rsidRDefault="00000000">
      <w:pPr>
        <w:tabs>
          <w:tab w:val="left" w:pos="2620"/>
          <w:tab w:val="left" w:pos="8381"/>
        </w:tabs>
        <w:ind w:left="1180"/>
      </w:pPr>
      <w:r>
        <w:rPr>
          <w:b/>
          <w:spacing w:val="-4"/>
        </w:rPr>
        <w:t>/mnt</w:t>
      </w:r>
      <w:r>
        <w:rPr>
          <w:b/>
        </w:rPr>
        <w:tab/>
      </w:r>
      <w:r>
        <w:rPr>
          <w:b/>
          <w:spacing w:val="-2"/>
        </w:rPr>
        <w:t>/etc/auto.misc</w:t>
      </w:r>
      <w:r>
        <w:rPr>
          <w:b/>
        </w:rPr>
        <w:tab/>
      </w:r>
      <w:r>
        <w:t>(save</w:t>
      </w:r>
      <w:r>
        <w:rPr>
          <w:spacing w:val="45"/>
        </w:rPr>
        <w:t xml:space="preserve"> </w:t>
      </w:r>
      <w:r>
        <w:rPr>
          <w:spacing w:val="-5"/>
        </w:rPr>
        <w:t>and</w:t>
      </w:r>
    </w:p>
    <w:p w:rsidR="004B43E7" w:rsidRDefault="00000000">
      <w:pPr>
        <w:pStyle w:val="BodyText"/>
        <w:spacing w:before="80"/>
      </w:pPr>
      <w:r>
        <w:t>exit</w:t>
      </w:r>
      <w:r>
        <w:rPr>
          <w:spacing w:val="45"/>
        </w:rPr>
        <w:t xml:space="preserve"> </w:t>
      </w:r>
      <w:r>
        <w:t xml:space="preserve">this </w:t>
      </w:r>
      <w:r>
        <w:rPr>
          <w:spacing w:val="-2"/>
        </w:rPr>
        <w:t>file)</w:t>
      </w:r>
    </w:p>
    <w:p w:rsidR="004B43E7" w:rsidRDefault="00000000">
      <w:pPr>
        <w:pStyle w:val="BodyText"/>
        <w:tabs>
          <w:tab w:val="left" w:pos="3640"/>
        </w:tabs>
        <w:spacing w:before="82" w:line="312" w:lineRule="auto"/>
        <w:ind w:right="1638" w:firstLine="292"/>
      </w:pPr>
      <w:r>
        <w:t>(</w:t>
      </w:r>
      <w:r>
        <w:rPr>
          <w:spacing w:val="-1"/>
        </w:rPr>
        <w:t xml:space="preserve"> </w:t>
      </w:r>
      <w:r>
        <w:t>*</w:t>
      </w:r>
      <w:r>
        <w:rPr>
          <w:spacing w:val="40"/>
        </w:rPr>
        <w:t xml:space="preserve"> </w:t>
      </w:r>
      <w:r>
        <w:t>Where</w:t>
      </w:r>
      <w:r>
        <w:rPr>
          <w:spacing w:val="40"/>
        </w:rPr>
        <w:t xml:space="preserve"> </w:t>
      </w:r>
      <w:r>
        <w:t>timeout=60</w:t>
      </w:r>
      <w:r>
        <w:rPr>
          <w:spacing w:val="40"/>
        </w:rPr>
        <w:t xml:space="preserve"> </w:t>
      </w:r>
      <w:r>
        <w:t>means,</w:t>
      </w:r>
      <w:r>
        <w:rPr>
          <w:spacing w:val="40"/>
        </w:rPr>
        <w:t xml:space="preserve"> </w:t>
      </w:r>
      <w:r>
        <w:t>if</w:t>
      </w:r>
      <w:r>
        <w:rPr>
          <w:spacing w:val="-3"/>
        </w:rPr>
        <w:t xml:space="preserve"> </w:t>
      </w:r>
      <w:r>
        <w:t>the</w:t>
      </w:r>
      <w:r>
        <w:rPr>
          <w:spacing w:val="-1"/>
        </w:rPr>
        <w:t xml:space="preserve"> </w:t>
      </w:r>
      <w:r>
        <w:t>directory is</w:t>
      </w:r>
      <w:r>
        <w:rPr>
          <w:spacing w:val="-1"/>
        </w:rPr>
        <w:t xml:space="preserve"> </w:t>
      </w:r>
      <w:r>
        <w:t>not</w:t>
      </w:r>
      <w:r>
        <w:rPr>
          <w:spacing w:val="-3"/>
        </w:rPr>
        <w:t xml:space="preserve"> </w:t>
      </w:r>
      <w:r>
        <w:t>used</w:t>
      </w:r>
      <w:r>
        <w:rPr>
          <w:spacing w:val="40"/>
        </w:rPr>
        <w:t xml:space="preserve"> </w:t>
      </w:r>
      <w:r>
        <w:t>for</w:t>
      </w:r>
      <w:r>
        <w:rPr>
          <w:spacing w:val="-3"/>
        </w:rPr>
        <w:t xml:space="preserve"> </w:t>
      </w:r>
      <w:r>
        <w:t>60</w:t>
      </w:r>
      <w:r>
        <w:rPr>
          <w:spacing w:val="-3"/>
        </w:rPr>
        <w:t xml:space="preserve"> </w:t>
      </w:r>
      <w:r>
        <w:t>seconds</w:t>
      </w:r>
      <w:r>
        <w:rPr>
          <w:spacing w:val="-1"/>
        </w:rPr>
        <w:t xml:space="preserve"> </w:t>
      </w:r>
      <w:r>
        <w:t>then</w:t>
      </w:r>
      <w:r>
        <w:rPr>
          <w:spacing w:val="-6"/>
        </w:rPr>
        <w:t xml:space="preserve"> </w:t>
      </w:r>
      <w:r>
        <w:t>the</w:t>
      </w:r>
      <w:r>
        <w:rPr>
          <w:spacing w:val="-1"/>
        </w:rPr>
        <w:t xml:space="preserve"> </w:t>
      </w:r>
      <w:r>
        <w:t>shared directory is</w:t>
      </w:r>
      <w:r>
        <w:tab/>
        <w:t>unmounted</w:t>
      </w:r>
      <w:r>
        <w:rPr>
          <w:spacing w:val="40"/>
        </w:rPr>
        <w:t xml:space="preserve"> </w:t>
      </w:r>
      <w:r>
        <w:t>automatically.</w:t>
      </w:r>
      <w:r>
        <w:rPr>
          <w:spacing w:val="40"/>
        </w:rPr>
        <w:t xml:space="preserve"> </w:t>
      </w:r>
      <w:r>
        <w:t>And the default is</w:t>
      </w:r>
      <w:r>
        <w:rPr>
          <w:spacing w:val="40"/>
        </w:rPr>
        <w:t xml:space="preserve"> </w:t>
      </w:r>
      <w:r>
        <w:t>5 minutes.)</w:t>
      </w:r>
    </w:p>
    <w:p w:rsidR="004B43E7" w:rsidRDefault="00000000">
      <w:pPr>
        <w:pStyle w:val="ListParagraph"/>
        <w:numPr>
          <w:ilvl w:val="1"/>
          <w:numId w:val="116"/>
        </w:numPr>
        <w:tabs>
          <w:tab w:val="left" w:pos="1224"/>
        </w:tabs>
        <w:spacing w:before="0"/>
        <w:ind w:left="1223" w:hanging="337"/>
      </w:pPr>
      <w:r>
        <w:t>Open</w:t>
      </w:r>
      <w:r>
        <w:rPr>
          <w:spacing w:val="40"/>
        </w:rPr>
        <w:t xml:space="preserve"> </w:t>
      </w:r>
      <w:r>
        <w:rPr>
          <w:b/>
        </w:rPr>
        <w:t>/etc/auto.misc</w:t>
      </w:r>
      <w:r>
        <w:rPr>
          <w:b/>
          <w:spacing w:val="45"/>
        </w:rPr>
        <w:t xml:space="preserve"> </w:t>
      </w:r>
      <w:r>
        <w:t>file</w:t>
      </w:r>
      <w:r>
        <w:rPr>
          <w:spacing w:val="-2"/>
        </w:rPr>
        <w:t xml:space="preserve"> </w:t>
      </w:r>
      <w:r>
        <w:t>by</w:t>
      </w:r>
      <w:r>
        <w:rPr>
          <w:spacing w:val="44"/>
        </w:rPr>
        <w:t xml:space="preserve"> </w:t>
      </w:r>
      <w:r>
        <w:rPr>
          <w:b/>
        </w:rPr>
        <w:t>#</w:t>
      </w:r>
      <w:r>
        <w:rPr>
          <w:b/>
          <w:spacing w:val="-5"/>
        </w:rPr>
        <w:t xml:space="preserve"> </w:t>
      </w:r>
      <w:r>
        <w:rPr>
          <w:b/>
        </w:rPr>
        <w:t>vim</w:t>
      </w:r>
      <w:r>
        <w:rPr>
          <w:b/>
          <w:spacing w:val="43"/>
        </w:rPr>
        <w:t xml:space="preserve"> </w:t>
      </w:r>
      <w:r>
        <w:rPr>
          <w:b/>
        </w:rPr>
        <w:t>/etc/auto.misc</w:t>
      </w:r>
      <w:r>
        <w:rPr>
          <w:b/>
          <w:spacing w:val="48"/>
        </w:rPr>
        <w:t xml:space="preserve"> </w:t>
      </w:r>
      <w:r>
        <w:t>and</w:t>
      </w:r>
      <w:r>
        <w:rPr>
          <w:spacing w:val="-6"/>
        </w:rPr>
        <w:t xml:space="preserve"> </w:t>
      </w:r>
      <w:r>
        <w:t>types</w:t>
      </w:r>
      <w:r>
        <w:rPr>
          <w:spacing w:val="-4"/>
        </w:rPr>
        <w:t xml:space="preserve"> </w:t>
      </w:r>
      <w:r>
        <w:t>as</w:t>
      </w:r>
      <w:r>
        <w:rPr>
          <w:spacing w:val="-2"/>
        </w:rPr>
        <w:t xml:space="preserve"> below.</w:t>
      </w:r>
    </w:p>
    <w:p w:rsidR="004B43E7" w:rsidRDefault="00000000">
      <w:pPr>
        <w:spacing w:before="79"/>
        <w:ind w:left="1180"/>
        <w:rPr>
          <w:b/>
        </w:rPr>
      </w:pPr>
      <w:r>
        <w:rPr>
          <w:b/>
        </w:rPr>
        <w:t>&lt;</w:t>
      </w:r>
      <w:r>
        <w:rPr>
          <w:b/>
          <w:spacing w:val="-5"/>
        </w:rPr>
        <w:t xml:space="preserve"> </w:t>
      </w:r>
      <w:r>
        <w:rPr>
          <w:b/>
        </w:rPr>
        <w:t>Client</w:t>
      </w:r>
      <w:r>
        <w:rPr>
          <w:b/>
          <w:spacing w:val="-4"/>
        </w:rPr>
        <w:t xml:space="preserve"> </w:t>
      </w:r>
      <w:r>
        <w:rPr>
          <w:b/>
        </w:rPr>
        <w:t>temporary</w:t>
      </w:r>
      <w:r>
        <w:rPr>
          <w:b/>
          <w:spacing w:val="-5"/>
        </w:rPr>
        <w:t xml:space="preserve"> </w:t>
      </w:r>
      <w:r>
        <w:rPr>
          <w:b/>
        </w:rPr>
        <w:t>mount</w:t>
      </w:r>
      <w:r>
        <w:rPr>
          <w:b/>
          <w:spacing w:val="-6"/>
        </w:rPr>
        <w:t xml:space="preserve"> </w:t>
      </w:r>
      <w:r>
        <w:rPr>
          <w:b/>
        </w:rPr>
        <w:t>point</w:t>
      </w:r>
      <w:r>
        <w:rPr>
          <w:b/>
          <w:spacing w:val="-5"/>
        </w:rPr>
        <w:t xml:space="preserve"> </w:t>
      </w:r>
      <w:r>
        <w:rPr>
          <w:b/>
        </w:rPr>
        <w:t>&gt;-&lt;permissions&gt;&lt;IP</w:t>
      </w:r>
      <w:r>
        <w:rPr>
          <w:b/>
          <w:spacing w:val="-7"/>
        </w:rPr>
        <w:t xml:space="preserve"> </w:t>
      </w:r>
      <w:r>
        <w:rPr>
          <w:b/>
        </w:rPr>
        <w:t>address</w:t>
      </w:r>
      <w:r>
        <w:rPr>
          <w:b/>
          <w:spacing w:val="-4"/>
        </w:rPr>
        <w:t xml:space="preserve"> </w:t>
      </w:r>
      <w:r>
        <w:rPr>
          <w:b/>
        </w:rPr>
        <w:t>or</w:t>
      </w:r>
      <w:r>
        <w:rPr>
          <w:b/>
          <w:spacing w:val="40"/>
        </w:rPr>
        <w:t xml:space="preserve"> </w:t>
      </w:r>
      <w:r>
        <w:rPr>
          <w:b/>
        </w:rPr>
        <w:t>hostname</w:t>
      </w:r>
      <w:r>
        <w:rPr>
          <w:b/>
          <w:spacing w:val="-5"/>
        </w:rPr>
        <w:t xml:space="preserve"> </w:t>
      </w:r>
      <w:r>
        <w:rPr>
          <w:b/>
        </w:rPr>
        <w:t>of</w:t>
      </w:r>
      <w:r>
        <w:rPr>
          <w:b/>
          <w:spacing w:val="-6"/>
        </w:rPr>
        <w:t xml:space="preserve"> </w:t>
      </w:r>
      <w:r>
        <w:rPr>
          <w:b/>
        </w:rPr>
        <w:t>the</w:t>
      </w:r>
      <w:r>
        <w:rPr>
          <w:b/>
          <w:spacing w:val="-6"/>
        </w:rPr>
        <w:t xml:space="preserve"> </w:t>
      </w:r>
      <w:r>
        <w:rPr>
          <w:b/>
        </w:rPr>
        <w:t>server&gt;</w:t>
      </w:r>
      <w:r>
        <w:rPr>
          <w:b/>
          <w:spacing w:val="-4"/>
        </w:rPr>
        <w:t xml:space="preserve"> </w:t>
      </w:r>
      <w:r>
        <w:rPr>
          <w:b/>
          <w:spacing w:val="-10"/>
        </w:rPr>
        <w:t>:</w:t>
      </w:r>
    </w:p>
    <w:p w:rsidR="004B43E7" w:rsidRDefault="00000000">
      <w:pPr>
        <w:spacing w:before="83"/>
        <w:ind w:left="887"/>
        <w:rPr>
          <w:b/>
        </w:rPr>
      </w:pPr>
      <w:r>
        <w:rPr>
          <w:b/>
          <w:spacing w:val="-2"/>
        </w:rPr>
        <w:t>&lt;shared</w:t>
      </w:r>
    </w:p>
    <w:p w:rsidR="004B43E7" w:rsidRDefault="00000000">
      <w:pPr>
        <w:spacing w:before="79" w:line="312" w:lineRule="auto"/>
        <w:ind w:left="1180" w:right="8394" w:firstLine="720"/>
        <w:rPr>
          <w:b/>
        </w:rPr>
      </w:pPr>
      <w:r>
        <w:rPr>
          <w:b/>
          <w:spacing w:val="-2"/>
        </w:rPr>
        <w:t xml:space="preserve">name&gt; </w:t>
      </w:r>
      <w:r>
        <w:rPr>
          <w:b/>
          <w:u w:val="single"/>
        </w:rPr>
        <w:t>Example</w:t>
      </w:r>
      <w:r>
        <w:rPr>
          <w:b/>
        </w:rPr>
        <w:t xml:space="preserve"> :</w:t>
      </w:r>
    </w:p>
    <w:p w:rsidR="004B43E7" w:rsidRDefault="00000000">
      <w:pPr>
        <w:tabs>
          <w:tab w:val="left" w:pos="1900"/>
          <w:tab w:val="left" w:pos="4060"/>
          <w:tab w:val="left" w:pos="8381"/>
        </w:tabs>
        <w:spacing w:line="312" w:lineRule="auto"/>
        <w:ind w:left="887" w:right="1637" w:firstLine="292"/>
      </w:pPr>
      <w:r>
        <w:rPr>
          <w:b/>
          <w:spacing w:val="-4"/>
        </w:rPr>
        <w:t>nfs</w:t>
      </w:r>
      <w:r>
        <w:rPr>
          <w:b/>
        </w:rPr>
        <w:tab/>
        <w:t>-ro</w:t>
      </w:r>
      <w:r>
        <w:rPr>
          <w:b/>
          <w:spacing w:val="40"/>
        </w:rPr>
        <w:t xml:space="preserve"> </w:t>
      </w:r>
      <w:r>
        <w:t>(or)</w:t>
      </w:r>
      <w:r>
        <w:rPr>
          <w:spacing w:val="40"/>
        </w:rPr>
        <w:t xml:space="preserve"> </w:t>
      </w:r>
      <w:r>
        <w:rPr>
          <w:b/>
        </w:rPr>
        <w:t>-rw</w:t>
      </w:r>
      <w:r>
        <w:rPr>
          <w:b/>
        </w:rPr>
        <w:tab/>
      </w:r>
      <w:r>
        <w:rPr>
          <w:b/>
          <w:spacing w:val="-2"/>
        </w:rPr>
        <w:t>classroom.example.com:/public</w:t>
      </w:r>
      <w:r>
        <w:rPr>
          <w:b/>
        </w:rPr>
        <w:tab/>
      </w:r>
      <w:r>
        <w:t>(save</w:t>
      </w:r>
      <w:r>
        <w:rPr>
          <w:spacing w:val="18"/>
        </w:rPr>
        <w:t xml:space="preserve"> </w:t>
      </w:r>
      <w:r>
        <w:t>and exit</w:t>
      </w:r>
      <w:r>
        <w:rPr>
          <w:spacing w:val="40"/>
        </w:rPr>
        <w:t xml:space="preserve"> </w:t>
      </w:r>
      <w:r>
        <w:t>this file)</w:t>
      </w:r>
    </w:p>
    <w:p w:rsidR="004B43E7" w:rsidRDefault="00000000">
      <w:pPr>
        <w:pStyle w:val="BodyText"/>
        <w:ind w:left="1180"/>
      </w:pPr>
      <w:r>
        <w:t>(</w:t>
      </w:r>
      <w:r>
        <w:rPr>
          <w:spacing w:val="-2"/>
        </w:rPr>
        <w:t xml:space="preserve"> </w:t>
      </w:r>
      <w:r>
        <w:t>*</w:t>
      </w:r>
      <w:r>
        <w:rPr>
          <w:spacing w:val="45"/>
        </w:rPr>
        <w:t xml:space="preserve"> </w:t>
      </w:r>
      <w:r>
        <w:t>where</w:t>
      </w:r>
      <w:r>
        <w:rPr>
          <w:spacing w:val="72"/>
          <w:w w:val="150"/>
        </w:rPr>
        <w:t xml:space="preserve"> </w:t>
      </w:r>
      <w:r>
        <w:t>-ro</w:t>
      </w:r>
      <w:r>
        <w:rPr>
          <w:spacing w:val="47"/>
        </w:rPr>
        <w:t xml:space="preserve"> </w:t>
      </w:r>
      <w:r>
        <w:t>means</w:t>
      </w:r>
      <w:r>
        <w:rPr>
          <w:spacing w:val="48"/>
        </w:rPr>
        <w:t xml:space="preserve"> </w:t>
      </w:r>
      <w:r>
        <w:t>read-only</w:t>
      </w:r>
      <w:r>
        <w:rPr>
          <w:spacing w:val="70"/>
          <w:w w:val="150"/>
        </w:rPr>
        <w:t xml:space="preserve"> </w:t>
      </w:r>
      <w:r>
        <w:t>and</w:t>
      </w:r>
      <w:r>
        <w:rPr>
          <w:spacing w:val="71"/>
          <w:w w:val="150"/>
        </w:rPr>
        <w:t xml:space="preserve"> </w:t>
      </w:r>
      <w:r>
        <w:t>-rw</w:t>
      </w:r>
      <w:r>
        <w:rPr>
          <w:spacing w:val="46"/>
        </w:rPr>
        <w:t xml:space="preserve"> </w:t>
      </w:r>
      <w:r>
        <w:t>means</w:t>
      </w:r>
      <w:r>
        <w:rPr>
          <w:spacing w:val="45"/>
        </w:rPr>
        <w:t xml:space="preserve"> </w:t>
      </w:r>
      <w:r>
        <w:t>read-</w:t>
      </w:r>
      <w:r>
        <w:rPr>
          <w:spacing w:val="-2"/>
        </w:rPr>
        <w:t>write)</w:t>
      </w:r>
    </w:p>
    <w:p w:rsidR="004B43E7" w:rsidRDefault="00000000">
      <w:pPr>
        <w:pStyle w:val="ListParagraph"/>
        <w:numPr>
          <w:ilvl w:val="1"/>
          <w:numId w:val="116"/>
        </w:numPr>
        <w:tabs>
          <w:tab w:val="left" w:pos="1223"/>
        </w:tabs>
        <w:ind w:left="1222" w:hanging="336"/>
      </w:pPr>
      <w:r>
        <w:t>Restart</w:t>
      </w:r>
      <w:r>
        <w:rPr>
          <w:spacing w:val="-2"/>
        </w:rPr>
        <w:t xml:space="preserve"> </w:t>
      </w:r>
      <w:r>
        <w:t>the</w:t>
      </w:r>
      <w:r>
        <w:rPr>
          <w:spacing w:val="45"/>
        </w:rPr>
        <w:t xml:space="preserve"> </w:t>
      </w:r>
      <w:r>
        <w:t>autofs</w:t>
      </w:r>
      <w:r>
        <w:rPr>
          <w:spacing w:val="44"/>
        </w:rPr>
        <w:t xml:space="preserve"> </w:t>
      </w:r>
      <w:r>
        <w:t>service</w:t>
      </w:r>
      <w:r>
        <w:rPr>
          <w:spacing w:val="-2"/>
        </w:rPr>
        <w:t xml:space="preserve"> </w:t>
      </w:r>
      <w:r>
        <w:t>in</w:t>
      </w:r>
      <w:r>
        <w:rPr>
          <w:spacing w:val="45"/>
        </w:rPr>
        <w:t xml:space="preserve"> </w:t>
      </w:r>
      <w:r>
        <w:t>RHEL -6</w:t>
      </w:r>
      <w:r>
        <w:rPr>
          <w:spacing w:val="45"/>
        </w:rPr>
        <w:t xml:space="preserve"> </w:t>
      </w:r>
      <w:r>
        <w:t>and</w:t>
      </w:r>
      <w:r>
        <w:rPr>
          <w:spacing w:val="46"/>
        </w:rPr>
        <w:t xml:space="preserve"> </w:t>
      </w:r>
      <w:r>
        <w:t>RHEL</w:t>
      </w:r>
      <w:r>
        <w:rPr>
          <w:spacing w:val="-2"/>
        </w:rPr>
        <w:t xml:space="preserve"> </w:t>
      </w:r>
      <w:r>
        <w:t>-</w:t>
      </w:r>
      <w:r>
        <w:rPr>
          <w:spacing w:val="-2"/>
        </w:rPr>
        <w:t xml:space="preserve"> </w:t>
      </w:r>
      <w:r>
        <w:rPr>
          <w:spacing w:val="-5"/>
        </w:rPr>
        <w:t>7.</w:t>
      </w:r>
    </w:p>
    <w:p w:rsidR="004B43E7" w:rsidRDefault="00000000">
      <w:pPr>
        <w:tabs>
          <w:tab w:val="left" w:pos="6941"/>
        </w:tabs>
        <w:spacing w:before="80" w:line="312" w:lineRule="auto"/>
        <w:ind w:left="887" w:right="1578" w:firstLine="292"/>
      </w:pPr>
      <w:r>
        <w:rPr>
          <w:b/>
        </w:rPr>
        <w:t># service</w:t>
      </w:r>
      <w:r>
        <w:rPr>
          <w:b/>
          <w:spacing w:val="40"/>
        </w:rPr>
        <w:t xml:space="preserve"> </w:t>
      </w:r>
      <w:r>
        <w:rPr>
          <w:b/>
        </w:rPr>
        <w:t>autofs</w:t>
      </w:r>
      <w:r>
        <w:rPr>
          <w:b/>
          <w:spacing w:val="40"/>
        </w:rPr>
        <w:t xml:space="preserve"> </w:t>
      </w:r>
      <w:r>
        <w:rPr>
          <w:b/>
        </w:rPr>
        <w:t>restart</w:t>
      </w:r>
      <w:r>
        <w:rPr>
          <w:b/>
        </w:rPr>
        <w:tab/>
      </w:r>
      <w:r>
        <w:t>(restart</w:t>
      </w:r>
      <w:r>
        <w:rPr>
          <w:spacing w:val="-8"/>
        </w:rPr>
        <w:t xml:space="preserve"> </w:t>
      </w:r>
      <w:r>
        <w:t>the</w:t>
      </w:r>
      <w:r>
        <w:rPr>
          <w:spacing w:val="37"/>
        </w:rPr>
        <w:t xml:space="preserve"> </w:t>
      </w:r>
      <w:r>
        <w:t>autofs</w:t>
      </w:r>
      <w:r>
        <w:rPr>
          <w:spacing w:val="37"/>
        </w:rPr>
        <w:t xml:space="preserve"> </w:t>
      </w:r>
      <w:r>
        <w:t>service in</w:t>
      </w:r>
      <w:r>
        <w:rPr>
          <w:spacing w:val="40"/>
        </w:rPr>
        <w:t xml:space="preserve"> </w:t>
      </w:r>
      <w:r>
        <w:t>RHEL - 6)</w:t>
      </w:r>
    </w:p>
    <w:p w:rsidR="004B43E7" w:rsidRDefault="00000000">
      <w:pPr>
        <w:tabs>
          <w:tab w:val="left" w:pos="5801"/>
        </w:tabs>
        <w:spacing w:line="312" w:lineRule="auto"/>
        <w:ind w:left="887" w:right="1573" w:firstLine="292"/>
      </w:pPr>
      <w:r>
        <w:rPr>
          <w:b/>
        </w:rPr>
        <w:t># chkconfig</w:t>
      </w:r>
      <w:r>
        <w:rPr>
          <w:b/>
          <w:spacing w:val="80"/>
        </w:rPr>
        <w:t xml:space="preserve"> </w:t>
      </w:r>
      <w:r>
        <w:rPr>
          <w:b/>
        </w:rPr>
        <w:t>autofs</w:t>
      </w:r>
      <w:r>
        <w:rPr>
          <w:b/>
          <w:spacing w:val="40"/>
        </w:rPr>
        <w:t xml:space="preserve"> </w:t>
      </w:r>
      <w:r>
        <w:rPr>
          <w:b/>
        </w:rPr>
        <w:t>on</w:t>
      </w:r>
      <w:r>
        <w:rPr>
          <w:b/>
        </w:rPr>
        <w:tab/>
      </w:r>
      <w:r>
        <w:t>(enable</w:t>
      </w:r>
      <w:r>
        <w:rPr>
          <w:spacing w:val="-6"/>
        </w:rPr>
        <w:t xml:space="preserve"> </w:t>
      </w:r>
      <w:r>
        <w:t>the</w:t>
      </w:r>
      <w:r>
        <w:rPr>
          <w:spacing w:val="40"/>
        </w:rPr>
        <w:t xml:space="preserve"> </w:t>
      </w:r>
      <w:r>
        <w:t>autofs</w:t>
      </w:r>
      <w:r>
        <w:rPr>
          <w:spacing w:val="40"/>
        </w:rPr>
        <w:t xml:space="preserve"> </w:t>
      </w:r>
      <w:r>
        <w:t>service</w:t>
      </w:r>
      <w:r>
        <w:rPr>
          <w:spacing w:val="-3"/>
        </w:rPr>
        <w:t xml:space="preserve"> </w:t>
      </w:r>
      <w:r>
        <w:t>at</w:t>
      </w:r>
      <w:r>
        <w:rPr>
          <w:spacing w:val="-6"/>
        </w:rPr>
        <w:t xml:space="preserve"> </w:t>
      </w:r>
      <w:r>
        <w:t>next</w:t>
      </w:r>
      <w:r>
        <w:rPr>
          <w:spacing w:val="-5"/>
        </w:rPr>
        <w:t xml:space="preserve"> </w:t>
      </w:r>
      <w:r>
        <w:t>boot in</w:t>
      </w:r>
      <w:r>
        <w:rPr>
          <w:spacing w:val="40"/>
        </w:rPr>
        <w:t xml:space="preserve"> </w:t>
      </w:r>
      <w:r>
        <w:t>RHEL - 6)</w:t>
      </w:r>
    </w:p>
    <w:p w:rsidR="004B43E7" w:rsidRDefault="00000000">
      <w:pPr>
        <w:tabs>
          <w:tab w:val="left" w:pos="6941"/>
        </w:tabs>
        <w:spacing w:before="1" w:line="312" w:lineRule="auto"/>
        <w:ind w:left="887" w:right="1576" w:firstLine="292"/>
      </w:pPr>
      <w:r>
        <w:rPr>
          <w:b/>
        </w:rPr>
        <w:t># systemctl</w:t>
      </w:r>
      <w:r>
        <w:rPr>
          <w:b/>
          <w:spacing w:val="40"/>
        </w:rPr>
        <w:t xml:space="preserve"> </w:t>
      </w:r>
      <w:r>
        <w:rPr>
          <w:b/>
        </w:rPr>
        <w:t>restart</w:t>
      </w:r>
      <w:r>
        <w:rPr>
          <w:b/>
          <w:spacing w:val="40"/>
        </w:rPr>
        <w:t xml:space="preserve"> </w:t>
      </w:r>
      <w:r>
        <w:rPr>
          <w:b/>
        </w:rPr>
        <w:t>autofs</w:t>
      </w:r>
      <w:r>
        <w:rPr>
          <w:b/>
        </w:rPr>
        <w:tab/>
      </w:r>
      <w:r>
        <w:t>(restart</w:t>
      </w:r>
      <w:r>
        <w:rPr>
          <w:spacing w:val="-8"/>
        </w:rPr>
        <w:t xml:space="preserve"> </w:t>
      </w:r>
      <w:r>
        <w:t>the</w:t>
      </w:r>
      <w:r>
        <w:rPr>
          <w:spacing w:val="38"/>
        </w:rPr>
        <w:t xml:space="preserve"> </w:t>
      </w:r>
      <w:r>
        <w:t>autofs</w:t>
      </w:r>
      <w:r>
        <w:rPr>
          <w:spacing w:val="37"/>
        </w:rPr>
        <w:t xml:space="preserve"> </w:t>
      </w:r>
      <w:r>
        <w:t>service in</w:t>
      </w:r>
      <w:r>
        <w:rPr>
          <w:spacing w:val="40"/>
        </w:rPr>
        <w:t xml:space="preserve"> </w:t>
      </w:r>
      <w:r>
        <w:t>RHEL - 7)</w:t>
      </w:r>
    </w:p>
    <w:p w:rsidR="004B43E7" w:rsidRDefault="00000000">
      <w:pPr>
        <w:tabs>
          <w:tab w:val="left" w:pos="5801"/>
        </w:tabs>
        <w:spacing w:line="312" w:lineRule="auto"/>
        <w:ind w:left="887" w:right="1573" w:firstLine="292"/>
      </w:pPr>
      <w:r>
        <w:rPr>
          <w:b/>
        </w:rPr>
        <w:t># systemctl</w:t>
      </w:r>
      <w:r>
        <w:rPr>
          <w:b/>
          <w:spacing w:val="40"/>
        </w:rPr>
        <w:t xml:space="preserve"> </w:t>
      </w:r>
      <w:r>
        <w:rPr>
          <w:b/>
        </w:rPr>
        <w:t>enable</w:t>
      </w:r>
      <w:r>
        <w:rPr>
          <w:b/>
          <w:spacing w:val="40"/>
        </w:rPr>
        <w:t xml:space="preserve"> </w:t>
      </w:r>
      <w:r>
        <w:rPr>
          <w:b/>
        </w:rPr>
        <w:t>autofs</w:t>
      </w:r>
      <w:r>
        <w:rPr>
          <w:b/>
        </w:rPr>
        <w:tab/>
      </w:r>
      <w:r>
        <w:t>(enable</w:t>
      </w:r>
      <w:r>
        <w:rPr>
          <w:spacing w:val="-6"/>
        </w:rPr>
        <w:t xml:space="preserve"> </w:t>
      </w:r>
      <w:r>
        <w:t>the</w:t>
      </w:r>
      <w:r>
        <w:rPr>
          <w:spacing w:val="40"/>
        </w:rPr>
        <w:t xml:space="preserve"> </w:t>
      </w:r>
      <w:r>
        <w:t>autofs</w:t>
      </w:r>
      <w:r>
        <w:rPr>
          <w:spacing w:val="40"/>
        </w:rPr>
        <w:t xml:space="preserve"> </w:t>
      </w:r>
      <w:r>
        <w:t>service</w:t>
      </w:r>
      <w:r>
        <w:rPr>
          <w:spacing w:val="-3"/>
        </w:rPr>
        <w:t xml:space="preserve"> </w:t>
      </w:r>
      <w:r>
        <w:t>at</w:t>
      </w:r>
      <w:r>
        <w:rPr>
          <w:spacing w:val="-6"/>
        </w:rPr>
        <w:t xml:space="preserve"> </w:t>
      </w:r>
      <w:r>
        <w:t>next</w:t>
      </w:r>
      <w:r>
        <w:rPr>
          <w:spacing w:val="-5"/>
        </w:rPr>
        <w:t xml:space="preserve"> </w:t>
      </w:r>
      <w:r>
        <w:t>boot in</w:t>
      </w:r>
      <w:r>
        <w:rPr>
          <w:spacing w:val="40"/>
        </w:rPr>
        <w:t xml:space="preserve"> </w:t>
      </w:r>
      <w:r>
        <w:t>RHEL - 7)</w:t>
      </w:r>
    </w:p>
    <w:p w:rsidR="004B43E7" w:rsidRDefault="00000000">
      <w:pPr>
        <w:pStyle w:val="ListParagraph"/>
        <w:numPr>
          <w:ilvl w:val="0"/>
          <w:numId w:val="110"/>
        </w:numPr>
        <w:tabs>
          <w:tab w:val="left" w:pos="1223"/>
        </w:tabs>
        <w:spacing w:before="0"/>
        <w:rPr>
          <w:b/>
        </w:rPr>
      </w:pPr>
      <w:r>
        <w:t>Goto</w:t>
      </w:r>
      <w:r>
        <w:rPr>
          <w:spacing w:val="43"/>
        </w:rPr>
        <w:t xml:space="preserve"> </w:t>
      </w:r>
      <w:r>
        <w:t>the</w:t>
      </w:r>
      <w:r>
        <w:rPr>
          <w:spacing w:val="-1"/>
        </w:rPr>
        <w:t xml:space="preserve"> </w:t>
      </w:r>
      <w:r>
        <w:t>Client</w:t>
      </w:r>
      <w:r>
        <w:rPr>
          <w:spacing w:val="-2"/>
        </w:rPr>
        <w:t xml:space="preserve"> </w:t>
      </w:r>
      <w:r>
        <w:t>local</w:t>
      </w:r>
      <w:r>
        <w:rPr>
          <w:spacing w:val="-4"/>
        </w:rPr>
        <w:t xml:space="preserve"> </w:t>
      </w:r>
      <w:r>
        <w:t>mount</w:t>
      </w:r>
      <w:r>
        <w:rPr>
          <w:spacing w:val="-2"/>
        </w:rPr>
        <w:t xml:space="preserve"> </w:t>
      </w:r>
      <w:r>
        <w:t>point</w:t>
      </w:r>
      <w:r>
        <w:rPr>
          <w:spacing w:val="-4"/>
        </w:rPr>
        <w:t xml:space="preserve"> </w:t>
      </w:r>
      <w:r>
        <w:t>which</w:t>
      </w:r>
      <w:r>
        <w:rPr>
          <w:spacing w:val="-3"/>
        </w:rPr>
        <w:t xml:space="preserve"> </w:t>
      </w:r>
      <w:r>
        <w:t>is</w:t>
      </w:r>
      <w:r>
        <w:rPr>
          <w:spacing w:val="-4"/>
        </w:rPr>
        <w:t xml:space="preserve"> </w:t>
      </w:r>
      <w:r>
        <w:t>entered</w:t>
      </w:r>
      <w:r>
        <w:rPr>
          <w:spacing w:val="-3"/>
        </w:rPr>
        <w:t xml:space="preserve"> </w:t>
      </w:r>
      <w:r>
        <w:t>in</w:t>
      </w:r>
      <w:r>
        <w:rPr>
          <w:spacing w:val="47"/>
        </w:rPr>
        <w:t xml:space="preserve"> </w:t>
      </w:r>
      <w:r>
        <w:rPr>
          <w:b/>
        </w:rPr>
        <w:t>/et/auto.master</w:t>
      </w:r>
      <w:r>
        <w:rPr>
          <w:b/>
          <w:spacing w:val="68"/>
          <w:w w:val="150"/>
        </w:rPr>
        <w:t xml:space="preserve"> </w:t>
      </w:r>
      <w:r>
        <w:t>file</w:t>
      </w:r>
      <w:r>
        <w:rPr>
          <w:spacing w:val="-4"/>
        </w:rPr>
        <w:t xml:space="preserve"> </w:t>
      </w:r>
      <w:r>
        <w:t>by</w:t>
      </w:r>
      <w:r>
        <w:rPr>
          <w:spacing w:val="69"/>
          <w:w w:val="150"/>
        </w:rPr>
        <w:t xml:space="preserve"> </w:t>
      </w:r>
      <w:r>
        <w:rPr>
          <w:b/>
        </w:rPr>
        <w:t>#</w:t>
      </w:r>
      <w:r>
        <w:rPr>
          <w:b/>
          <w:spacing w:val="-2"/>
        </w:rPr>
        <w:t xml:space="preserve"> </w:t>
      </w:r>
      <w:r>
        <w:rPr>
          <w:b/>
          <w:spacing w:val="-5"/>
        </w:rPr>
        <w:t>cd</w:t>
      </w:r>
    </w:p>
    <w:p w:rsidR="004B43E7" w:rsidRDefault="00000000">
      <w:pPr>
        <w:spacing w:before="79"/>
        <w:ind w:left="887"/>
      </w:pPr>
      <w:r>
        <w:rPr>
          <w:b/>
        </w:rPr>
        <w:t>&lt;mount</w:t>
      </w:r>
      <w:r>
        <w:rPr>
          <w:b/>
          <w:spacing w:val="45"/>
        </w:rPr>
        <w:t xml:space="preserve"> </w:t>
      </w:r>
      <w:r>
        <w:rPr>
          <w:b/>
        </w:rPr>
        <w:t>point&gt;</w:t>
      </w:r>
      <w:r>
        <w:rPr>
          <w:b/>
          <w:spacing w:val="44"/>
        </w:rPr>
        <w:t xml:space="preserve"> </w:t>
      </w:r>
      <w:r>
        <w:rPr>
          <w:spacing w:val="-2"/>
        </w:rPr>
        <w:t>command.</w:t>
      </w:r>
    </w:p>
    <w:p w:rsidR="004B43E7" w:rsidRDefault="00000000">
      <w:pPr>
        <w:pStyle w:val="Heading2"/>
        <w:spacing w:before="82"/>
        <w:ind w:left="1180" w:firstLine="0"/>
      </w:pPr>
      <w:r>
        <w:rPr>
          <w:u w:val="single"/>
        </w:rPr>
        <w:t>Example</w:t>
      </w:r>
      <w:r>
        <w:rPr>
          <w:spacing w:val="-5"/>
        </w:rPr>
        <w:t xml:space="preserve"> </w:t>
      </w:r>
      <w:r>
        <w:rPr>
          <w:spacing w:val="-10"/>
        </w:rPr>
        <w:t>:</w:t>
      </w:r>
    </w:p>
    <w:p w:rsidR="004B43E7" w:rsidRDefault="00000000">
      <w:pPr>
        <w:pStyle w:val="BodyText"/>
        <w:spacing w:before="80"/>
        <w:ind w:left="1180"/>
      </w:pPr>
      <w:r>
        <w:t># cd</w:t>
      </w:r>
      <w:r>
        <w:rPr>
          <w:spacing w:val="49"/>
        </w:rPr>
        <w:t xml:space="preserve">  </w:t>
      </w:r>
      <w:r>
        <w:rPr>
          <w:spacing w:val="-4"/>
        </w:rPr>
        <w:t>/mnt</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10"/>
        </w:numPr>
        <w:tabs>
          <w:tab w:val="left" w:pos="1173"/>
        </w:tabs>
        <w:spacing w:before="90"/>
        <w:ind w:left="1172" w:hanging="286"/>
      </w:pPr>
      <w:r>
        <w:lastRenderedPageBreak/>
        <w:t>Goto</w:t>
      </w:r>
      <w:r>
        <w:rPr>
          <w:spacing w:val="-4"/>
        </w:rPr>
        <w:t xml:space="preserve"> </w:t>
      </w:r>
      <w:r>
        <w:t>the</w:t>
      </w:r>
      <w:r>
        <w:rPr>
          <w:spacing w:val="-2"/>
        </w:rPr>
        <w:t xml:space="preserve"> </w:t>
      </w:r>
      <w:r>
        <w:t>Client</w:t>
      </w:r>
      <w:r>
        <w:rPr>
          <w:spacing w:val="-3"/>
        </w:rPr>
        <w:t xml:space="preserve"> </w:t>
      </w:r>
      <w:r>
        <w:t>temporary</w:t>
      </w:r>
      <w:r>
        <w:rPr>
          <w:spacing w:val="-4"/>
        </w:rPr>
        <w:t xml:space="preserve"> </w:t>
      </w:r>
      <w:r>
        <w:t>mount</w:t>
      </w:r>
      <w:r>
        <w:rPr>
          <w:spacing w:val="-4"/>
        </w:rPr>
        <w:t xml:space="preserve"> </w:t>
      </w:r>
      <w:r>
        <w:t>point</w:t>
      </w:r>
      <w:r>
        <w:rPr>
          <w:spacing w:val="-5"/>
        </w:rPr>
        <w:t xml:space="preserve"> </w:t>
      </w:r>
      <w:r>
        <w:t>which</w:t>
      </w:r>
      <w:r>
        <w:rPr>
          <w:spacing w:val="-3"/>
        </w:rPr>
        <w:t xml:space="preserve"> </w:t>
      </w:r>
      <w:r>
        <w:t>is</w:t>
      </w:r>
      <w:r>
        <w:rPr>
          <w:spacing w:val="-5"/>
        </w:rPr>
        <w:t xml:space="preserve"> </w:t>
      </w:r>
      <w:r>
        <w:t>entered</w:t>
      </w:r>
      <w:r>
        <w:rPr>
          <w:spacing w:val="45"/>
        </w:rPr>
        <w:t xml:space="preserve"> </w:t>
      </w:r>
      <w:r>
        <w:t>in</w:t>
      </w:r>
      <w:r>
        <w:rPr>
          <w:spacing w:val="44"/>
        </w:rPr>
        <w:t xml:space="preserve"> </w:t>
      </w:r>
      <w:r>
        <w:rPr>
          <w:b/>
        </w:rPr>
        <w:t>/etc/auto.misc</w:t>
      </w:r>
      <w:r>
        <w:rPr>
          <w:b/>
          <w:spacing w:val="68"/>
          <w:w w:val="150"/>
        </w:rPr>
        <w:t xml:space="preserve"> </w:t>
      </w:r>
      <w:r>
        <w:t>file</w:t>
      </w:r>
      <w:r>
        <w:rPr>
          <w:spacing w:val="-1"/>
        </w:rPr>
        <w:t xml:space="preserve"> </w:t>
      </w:r>
      <w:r>
        <w:t>as</w:t>
      </w:r>
      <w:r>
        <w:rPr>
          <w:spacing w:val="-3"/>
        </w:rPr>
        <w:t xml:space="preserve"> </w:t>
      </w:r>
      <w:r>
        <w:rPr>
          <w:spacing w:val="-2"/>
        </w:rPr>
        <w:t>below.</w:t>
      </w:r>
    </w:p>
    <w:p w:rsidR="004B43E7" w:rsidRDefault="00000000">
      <w:pPr>
        <w:pStyle w:val="Heading2"/>
        <w:spacing w:before="80" w:line="312" w:lineRule="auto"/>
        <w:ind w:left="1180" w:right="6114" w:firstLine="0"/>
      </w:pPr>
      <w:r>
        <w:t>#</w:t>
      </w:r>
      <w:r>
        <w:rPr>
          <w:spacing w:val="-5"/>
        </w:rPr>
        <w:t xml:space="preserve"> </w:t>
      </w:r>
      <w:r>
        <w:t>cd</w:t>
      </w:r>
      <w:r>
        <w:rPr>
          <w:spacing w:val="80"/>
          <w:w w:val="150"/>
        </w:rPr>
        <w:t xml:space="preserve"> </w:t>
      </w:r>
      <w:r>
        <w:t>/mnt/&lt;temporary</w:t>
      </w:r>
      <w:r>
        <w:rPr>
          <w:spacing w:val="-7"/>
        </w:rPr>
        <w:t xml:space="preserve"> </w:t>
      </w:r>
      <w:r>
        <w:t>mount</w:t>
      </w:r>
      <w:r>
        <w:rPr>
          <w:spacing w:val="-5"/>
        </w:rPr>
        <w:t xml:space="preserve"> </w:t>
      </w:r>
      <w:r>
        <w:t xml:space="preserve">point&gt; </w:t>
      </w:r>
      <w:r>
        <w:rPr>
          <w:u w:val="single"/>
        </w:rPr>
        <w:t>Example</w:t>
      </w:r>
      <w:r>
        <w:t xml:space="preserve"> :</w:t>
      </w:r>
    </w:p>
    <w:p w:rsidR="004B43E7" w:rsidRDefault="00000000">
      <w:pPr>
        <w:pStyle w:val="BodyText"/>
        <w:ind w:left="1180"/>
      </w:pPr>
      <w:r>
        <w:t># cd</w:t>
      </w:r>
      <w:r>
        <w:rPr>
          <w:spacing w:val="49"/>
        </w:rPr>
        <w:t xml:space="preserve">  </w:t>
      </w:r>
      <w:r>
        <w:rPr>
          <w:spacing w:val="-5"/>
        </w:rPr>
        <w:t>nfs</w:t>
      </w:r>
    </w:p>
    <w:p w:rsidR="004B43E7" w:rsidRDefault="00000000">
      <w:pPr>
        <w:pStyle w:val="BodyText"/>
        <w:tabs>
          <w:tab w:val="left" w:pos="8381"/>
        </w:tabs>
        <w:spacing w:before="82"/>
        <w:ind w:left="1180"/>
      </w:pPr>
      <w:r>
        <w:t xml:space="preserve"># </w:t>
      </w:r>
      <w:r>
        <w:rPr>
          <w:spacing w:val="-5"/>
        </w:rPr>
        <w:t>pwd</w:t>
      </w:r>
      <w:r>
        <w:tab/>
        <w:t>(the</w:t>
      </w:r>
      <w:r>
        <w:rPr>
          <w:spacing w:val="44"/>
        </w:rPr>
        <w:t xml:space="preserve"> </w:t>
      </w:r>
      <w:r>
        <w:rPr>
          <w:spacing w:val="-2"/>
        </w:rPr>
        <w:t>output</w:t>
      </w:r>
    </w:p>
    <w:p w:rsidR="004B43E7" w:rsidRDefault="00000000">
      <w:pPr>
        <w:pStyle w:val="BodyText"/>
        <w:spacing w:before="80"/>
      </w:pPr>
      <w:r>
        <w:t>is</w:t>
      </w:r>
      <w:r>
        <w:rPr>
          <w:spacing w:val="50"/>
        </w:rPr>
        <w:t xml:space="preserve"> </w:t>
      </w:r>
      <w:r>
        <w:rPr>
          <w:spacing w:val="-2"/>
        </w:rPr>
        <w:t>/mnt/nfs)</w:t>
      </w:r>
    </w:p>
    <w:p w:rsidR="004B43E7" w:rsidRDefault="00000000">
      <w:pPr>
        <w:pStyle w:val="Heading2"/>
        <w:numPr>
          <w:ilvl w:val="0"/>
          <w:numId w:val="116"/>
        </w:numPr>
        <w:tabs>
          <w:tab w:val="left" w:pos="888"/>
        </w:tabs>
        <w:spacing w:before="81"/>
      </w:pPr>
      <w:r>
        <w:t>What</w:t>
      </w:r>
      <w:r>
        <w:rPr>
          <w:spacing w:val="-2"/>
        </w:rPr>
        <w:t xml:space="preserve"> </w:t>
      </w:r>
      <w:r>
        <w:t>is</w:t>
      </w:r>
      <w:r>
        <w:rPr>
          <w:spacing w:val="45"/>
        </w:rPr>
        <w:t xml:space="preserve"> </w:t>
      </w:r>
      <w:r>
        <w:t>LDAP</w:t>
      </w:r>
      <w:r>
        <w:rPr>
          <w:spacing w:val="-1"/>
        </w:rPr>
        <w:t xml:space="preserve"> </w:t>
      </w:r>
      <w:r>
        <w:rPr>
          <w:spacing w:val="-2"/>
        </w:rPr>
        <w:t>server?</w:t>
      </w:r>
    </w:p>
    <w:p w:rsidR="004B43E7" w:rsidRDefault="00000000">
      <w:pPr>
        <w:pStyle w:val="BodyText"/>
        <w:spacing w:before="80" w:line="312" w:lineRule="auto"/>
        <w:ind w:right="1503"/>
      </w:pPr>
      <w:r>
        <w:rPr>
          <w:noProof/>
        </w:rPr>
        <w:drawing>
          <wp:anchor distT="0" distB="0" distL="0" distR="0" simplePos="0" relativeHeight="47920793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08448" behindDoc="1" locked="0" layoutInCell="1" allowOverlap="1">
                <wp:simplePos x="0" y="0"/>
                <wp:positionH relativeFrom="page">
                  <wp:posOffset>4486275</wp:posOffset>
                </wp:positionH>
                <wp:positionV relativeFrom="paragraph">
                  <wp:posOffset>493395</wp:posOffset>
                </wp:positionV>
                <wp:extent cx="1963420" cy="172085"/>
                <wp:effectExtent l="0" t="0" r="0" b="0"/>
                <wp:wrapNone/>
                <wp:docPr id="2137381736"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342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FBE6F" id="docshape123" o:spid="_x0000_s1026" style="position:absolute;margin-left:353.25pt;margin-top:38.85pt;width:154.6pt;height:13.55pt;z-index:-2410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" stroked="f">
                <w10:wrap anchorx="page"/>
              </v:rect>
            </w:pict>
          </mc:Fallback>
        </mc:AlternateContent>
      </w:r>
      <w:r>
        <w:t>LDAP (Lightweight Directory Access Protocol) is a software protocol for enabling anyone to locate organizations, individuals, and other resources such as files and devices in</w:t>
      </w:r>
      <w:r>
        <w:rPr>
          <w:spacing w:val="-1"/>
        </w:rPr>
        <w:t xml:space="preserve"> </w:t>
      </w:r>
      <w:r>
        <w:t>a network, whether</w:t>
      </w:r>
      <w:r>
        <w:rPr>
          <w:spacing w:val="-4"/>
        </w:rPr>
        <w:t xml:space="preserve"> </w:t>
      </w:r>
      <w:r>
        <w:t>on</w:t>
      </w:r>
      <w:r>
        <w:rPr>
          <w:spacing w:val="-5"/>
        </w:rPr>
        <w:t xml:space="preserve"> </w:t>
      </w:r>
      <w:r>
        <w:t>the</w:t>
      </w:r>
      <w:r>
        <w:rPr>
          <w:spacing w:val="-2"/>
        </w:rPr>
        <w:t xml:space="preserve"> </w:t>
      </w:r>
      <w:r>
        <w:t>public</w:t>
      </w:r>
      <w:r>
        <w:rPr>
          <w:spacing w:val="-2"/>
        </w:rPr>
        <w:t xml:space="preserve"> </w:t>
      </w:r>
      <w:r>
        <w:t>Internet</w:t>
      </w:r>
      <w:r>
        <w:rPr>
          <w:spacing w:val="-2"/>
        </w:rPr>
        <w:t xml:space="preserve"> </w:t>
      </w:r>
      <w:r>
        <w:t>or</w:t>
      </w:r>
      <w:r>
        <w:rPr>
          <w:spacing w:val="-2"/>
        </w:rPr>
        <w:t xml:space="preserve"> </w:t>
      </w:r>
      <w:r>
        <w:t>on</w:t>
      </w:r>
      <w:r>
        <w:rPr>
          <w:spacing w:val="-6"/>
        </w:rPr>
        <w:t xml:space="preserve"> </w:t>
      </w:r>
      <w:r>
        <w:t>a</w:t>
      </w:r>
      <w:r>
        <w:rPr>
          <w:spacing w:val="-2"/>
        </w:rPr>
        <w:t xml:space="preserve"> </w:t>
      </w:r>
      <w:r>
        <w:t>corporate</w:t>
      </w:r>
      <w:r>
        <w:rPr>
          <w:spacing w:val="-2"/>
        </w:rPr>
        <w:t xml:space="preserve"> </w:t>
      </w:r>
      <w:r>
        <w:t>intranet.LDAP</w:t>
      </w:r>
      <w:r>
        <w:rPr>
          <w:spacing w:val="-1"/>
        </w:rPr>
        <w:t xml:space="preserve"> </w:t>
      </w:r>
      <w:r>
        <w:t>is</w:t>
      </w:r>
      <w:r>
        <w:rPr>
          <w:spacing w:val="-5"/>
        </w:rPr>
        <w:t xml:space="preserve"> </w:t>
      </w:r>
      <w:r>
        <w:t>lighter</w:t>
      </w:r>
      <w:r>
        <w:rPr>
          <w:spacing w:val="-2"/>
        </w:rPr>
        <w:t xml:space="preserve"> </w:t>
      </w:r>
      <w:r>
        <w:t>because</w:t>
      </w:r>
      <w:r>
        <w:rPr>
          <w:spacing w:val="-1"/>
        </w:rPr>
        <w:t xml:space="preserve"> </w:t>
      </w:r>
      <w:r>
        <w:t>in</w:t>
      </w:r>
      <w:r>
        <w:rPr>
          <w:spacing w:val="-3"/>
        </w:rPr>
        <w:t xml:space="preserve"> </w:t>
      </w:r>
      <w:r>
        <w:t>its</w:t>
      </w:r>
      <w:r>
        <w:rPr>
          <w:spacing w:val="-1"/>
        </w:rPr>
        <w:t xml:space="preserve"> </w:t>
      </w:r>
      <w:r>
        <w:t>initial version it did not include security features.</w:t>
      </w:r>
    </w:p>
    <w:p w:rsidR="004B43E7" w:rsidRDefault="00000000">
      <w:pPr>
        <w:pStyle w:val="Heading2"/>
        <w:numPr>
          <w:ilvl w:val="0"/>
          <w:numId w:val="116"/>
        </w:numPr>
        <w:tabs>
          <w:tab w:val="left" w:pos="888"/>
        </w:tabs>
        <w:spacing w:before="1"/>
      </w:pPr>
      <w:r>
        <w:t>What</w:t>
      </w:r>
      <w:r>
        <w:rPr>
          <w:spacing w:val="-3"/>
        </w:rPr>
        <w:t xml:space="preserve"> </w:t>
      </w:r>
      <w:r>
        <w:t>is</w:t>
      </w:r>
      <w:r>
        <w:rPr>
          <w:spacing w:val="-2"/>
        </w:rPr>
        <w:t xml:space="preserve"> </w:t>
      </w:r>
      <w:r>
        <w:t>LDAP</w:t>
      </w:r>
      <w:r>
        <w:rPr>
          <w:spacing w:val="-5"/>
        </w:rPr>
        <w:t xml:space="preserve"> </w:t>
      </w:r>
      <w:r>
        <w:rPr>
          <w:spacing w:val="-2"/>
        </w:rPr>
        <w:t>client?</w:t>
      </w:r>
    </w:p>
    <w:p w:rsidR="004B43E7" w:rsidRDefault="00943907">
      <w:pPr>
        <w:pStyle w:val="BodyText"/>
        <w:spacing w:before="82" w:line="312" w:lineRule="auto"/>
        <w:ind w:right="1503"/>
      </w:pPr>
      <w:r>
        <w:rPr>
          <w:noProof/>
        </w:rPr>
        <mc:AlternateContent>
          <mc:Choice Requires="wps">
            <w:drawing>
              <wp:anchor distT="0" distB="0" distL="114300" distR="114300" simplePos="0" relativeHeight="479208960" behindDoc="1" locked="0" layoutInCell="1" allowOverlap="1">
                <wp:simplePos x="0" y="0"/>
                <wp:positionH relativeFrom="page">
                  <wp:posOffset>914400</wp:posOffset>
                </wp:positionH>
                <wp:positionV relativeFrom="paragraph">
                  <wp:posOffset>50800</wp:posOffset>
                </wp:positionV>
                <wp:extent cx="5514975" cy="172085"/>
                <wp:effectExtent l="0" t="0" r="0" b="0"/>
                <wp:wrapNone/>
                <wp:docPr id="1876765521"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7AB63" id="docshape124" o:spid="_x0000_s1026" style="position:absolute;margin-left:1in;margin-top:4pt;width:434.25pt;height:13.55pt;z-index:-2410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" stroked="f">
                <w10:wrap anchorx="page"/>
              </v:rect>
            </w:pict>
          </mc:Fallback>
        </mc:AlternateContent>
      </w:r>
      <w:r>
        <w:rPr>
          <w:noProof/>
        </w:rPr>
        <mc:AlternateContent>
          <mc:Choice Requires="wps">
            <w:drawing>
              <wp:anchor distT="0" distB="0" distL="114300" distR="114300" simplePos="0" relativeHeight="479209472" behindDoc="1" locked="0" layoutInCell="1" allowOverlap="1">
                <wp:simplePos x="0" y="0"/>
                <wp:positionH relativeFrom="page">
                  <wp:posOffset>1186180</wp:posOffset>
                </wp:positionH>
                <wp:positionV relativeFrom="paragraph">
                  <wp:posOffset>271780</wp:posOffset>
                </wp:positionV>
                <wp:extent cx="5325745" cy="172085"/>
                <wp:effectExtent l="0" t="0" r="0" b="0"/>
                <wp:wrapNone/>
                <wp:docPr id="1618299331" name="docshape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574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DFB18" id="docshape125" o:spid="_x0000_s1026" style="position:absolute;margin-left:93.4pt;margin-top:21.4pt;width:419.35pt;height:13.55pt;z-index:-2410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" stroked="f">
                <w10:wrap anchorx="page"/>
              </v:rect>
            </w:pict>
          </mc:Fallback>
        </mc:AlternateContent>
      </w:r>
      <w:r w:rsidR="00000000">
        <w:t>LDAP Client is a network user creation and activity. LDAP user means network user. Network user</w:t>
      </w:r>
      <w:r w:rsidR="00000000">
        <w:rPr>
          <w:spacing w:val="-2"/>
        </w:rPr>
        <w:t xml:space="preserve"> </w:t>
      </w:r>
      <w:r w:rsidR="00000000">
        <w:t>means</w:t>
      </w:r>
      <w:r w:rsidR="00000000">
        <w:rPr>
          <w:spacing w:val="-2"/>
        </w:rPr>
        <w:t xml:space="preserve"> </w:t>
      </w:r>
      <w:r w:rsidR="00000000">
        <w:t>login</w:t>
      </w:r>
      <w:r w:rsidR="00000000">
        <w:rPr>
          <w:spacing w:val="-3"/>
        </w:rPr>
        <w:t xml:space="preserve"> </w:t>
      </w:r>
      <w:r w:rsidR="00000000">
        <w:t>the</w:t>
      </w:r>
      <w:r w:rsidR="00000000">
        <w:rPr>
          <w:spacing w:val="-4"/>
        </w:rPr>
        <w:t xml:space="preserve"> </w:t>
      </w:r>
      <w:r w:rsidR="00000000">
        <w:t>user</w:t>
      </w:r>
      <w:r w:rsidR="00000000">
        <w:rPr>
          <w:spacing w:val="-2"/>
        </w:rPr>
        <w:t xml:space="preserve"> </w:t>
      </w:r>
      <w:r w:rsidR="00000000">
        <w:t>through</w:t>
      </w:r>
      <w:r w:rsidR="00000000">
        <w:rPr>
          <w:spacing w:val="-3"/>
        </w:rPr>
        <w:t xml:space="preserve"> </w:t>
      </w:r>
      <w:r w:rsidR="00000000">
        <w:t>network.</w:t>
      </w:r>
      <w:r w:rsidR="00000000">
        <w:rPr>
          <w:spacing w:val="-2"/>
        </w:rPr>
        <w:t xml:space="preserve"> </w:t>
      </w:r>
      <w:r w:rsidR="00000000">
        <w:t>If</w:t>
      </w:r>
      <w:r w:rsidR="00000000">
        <w:rPr>
          <w:spacing w:val="-5"/>
        </w:rPr>
        <w:t xml:space="preserve"> </w:t>
      </w:r>
      <w:r w:rsidR="00000000">
        <w:t>a</w:t>
      </w:r>
      <w:r w:rsidR="00000000">
        <w:rPr>
          <w:spacing w:val="-2"/>
        </w:rPr>
        <w:t xml:space="preserve"> </w:t>
      </w:r>
      <w:r w:rsidR="00000000">
        <w:t>user</w:t>
      </w:r>
      <w:r w:rsidR="00000000">
        <w:rPr>
          <w:spacing w:val="-7"/>
        </w:rPr>
        <w:t xml:space="preserve"> </w:t>
      </w:r>
      <w:r w:rsidR="00000000">
        <w:t>wants</w:t>
      </w:r>
      <w:r w:rsidR="00000000">
        <w:rPr>
          <w:spacing w:val="-2"/>
        </w:rPr>
        <w:t xml:space="preserve"> </w:t>
      </w:r>
      <w:r w:rsidR="00000000">
        <w:t>to</w:t>
      </w:r>
      <w:r w:rsidR="00000000">
        <w:rPr>
          <w:spacing w:val="-1"/>
        </w:rPr>
        <w:t xml:space="preserve"> </w:t>
      </w:r>
      <w:r w:rsidR="00000000">
        <w:t>login</w:t>
      </w:r>
      <w:r w:rsidR="00000000">
        <w:rPr>
          <w:spacing w:val="-3"/>
        </w:rPr>
        <w:t xml:space="preserve"> </w:t>
      </w:r>
      <w:r w:rsidR="00000000">
        <w:t>to the</w:t>
      </w:r>
      <w:r w:rsidR="00000000">
        <w:rPr>
          <w:spacing w:val="-1"/>
        </w:rPr>
        <w:t xml:space="preserve"> </w:t>
      </w:r>
      <w:r w:rsidR="00000000">
        <w:t>remote</w:t>
      </w:r>
      <w:r w:rsidR="00000000">
        <w:rPr>
          <w:spacing w:val="-1"/>
        </w:rPr>
        <w:t xml:space="preserve"> </w:t>
      </w:r>
      <w:r w:rsidR="00000000">
        <w:t>system,</w:t>
      </w:r>
      <w:r w:rsidR="00000000">
        <w:rPr>
          <w:spacing w:val="-4"/>
        </w:rPr>
        <w:t xml:space="preserve"> </w:t>
      </w:r>
      <w:r w:rsidR="00000000">
        <w:t xml:space="preserve">the </w:t>
      </w:r>
      <w:r w:rsidR="00000000">
        <w:rPr>
          <w:color w:val="000000"/>
          <w:shd w:val="clear" w:color="auto" w:fill="FFFFFF"/>
        </w:rPr>
        <w:t>LDAP user should be created and login to the remote system through LDAP account.</w:t>
      </w:r>
    </w:p>
    <w:p w:rsidR="004B43E7" w:rsidRDefault="00000000">
      <w:pPr>
        <w:pStyle w:val="BodyText"/>
        <w:tabs>
          <w:tab w:val="left" w:pos="887"/>
        </w:tabs>
        <w:spacing w:line="312" w:lineRule="auto"/>
        <w:ind w:right="1980" w:hanging="428"/>
      </w:pPr>
      <w:r>
        <w:rPr>
          <w:color w:val="000000"/>
          <w:shd w:val="clear" w:color="auto" w:fill="FFFFFF"/>
        </w:rPr>
        <w:tab/>
        <w:t>Upto</w:t>
      </w:r>
      <w:r>
        <w:rPr>
          <w:color w:val="000000"/>
          <w:spacing w:val="40"/>
          <w:shd w:val="clear" w:color="auto" w:fill="FFFFFF"/>
        </w:rPr>
        <w:t xml:space="preserve"> </w:t>
      </w:r>
      <w:r>
        <w:rPr>
          <w:color w:val="000000"/>
          <w:shd w:val="clear" w:color="auto" w:fill="FFFFFF"/>
        </w:rPr>
        <w:t>RHEL</w:t>
      </w:r>
      <w:r>
        <w:rPr>
          <w:color w:val="000000"/>
          <w:spacing w:val="-3"/>
          <w:shd w:val="clear" w:color="auto" w:fill="FFFFFF"/>
        </w:rPr>
        <w:t xml:space="preserve"> </w:t>
      </w:r>
      <w:r>
        <w:rPr>
          <w:color w:val="000000"/>
          <w:shd w:val="clear" w:color="auto" w:fill="FFFFFF"/>
        </w:rPr>
        <w:t>-5</w:t>
      </w:r>
      <w:r>
        <w:rPr>
          <w:color w:val="000000"/>
          <w:spacing w:val="-1"/>
          <w:shd w:val="clear" w:color="auto" w:fill="FFFFFF"/>
        </w:rPr>
        <w:t xml:space="preserve"> </w:t>
      </w:r>
      <w:r>
        <w:rPr>
          <w:color w:val="000000"/>
          <w:shd w:val="clear" w:color="auto" w:fill="FFFFFF"/>
        </w:rPr>
        <w:t>for</w:t>
      </w:r>
      <w:r>
        <w:rPr>
          <w:color w:val="000000"/>
          <w:spacing w:val="-3"/>
          <w:shd w:val="clear" w:color="auto" w:fill="FFFFFF"/>
        </w:rPr>
        <w:t xml:space="preserve"> </w:t>
      </w:r>
      <w:r>
        <w:rPr>
          <w:color w:val="000000"/>
          <w:shd w:val="clear" w:color="auto" w:fill="FFFFFF"/>
        </w:rPr>
        <w:t>this</w:t>
      </w:r>
      <w:r>
        <w:rPr>
          <w:color w:val="000000"/>
          <w:spacing w:val="-1"/>
          <w:shd w:val="clear" w:color="auto" w:fill="FFFFFF"/>
        </w:rPr>
        <w:t xml:space="preserve"> </w:t>
      </w:r>
      <w:r>
        <w:rPr>
          <w:color w:val="000000"/>
          <w:shd w:val="clear" w:color="auto" w:fill="FFFFFF"/>
        </w:rPr>
        <w:t>NIS</w:t>
      </w:r>
      <w:r>
        <w:rPr>
          <w:color w:val="000000"/>
          <w:spacing w:val="-2"/>
          <w:shd w:val="clear" w:color="auto" w:fill="FFFFFF"/>
        </w:rPr>
        <w:t xml:space="preserve"> </w:t>
      </w:r>
      <w:r>
        <w:rPr>
          <w:color w:val="000000"/>
          <w:shd w:val="clear" w:color="auto" w:fill="FFFFFF"/>
        </w:rPr>
        <w:t>(Network</w:t>
      </w:r>
      <w:r>
        <w:rPr>
          <w:color w:val="000000"/>
          <w:spacing w:val="40"/>
          <w:shd w:val="clear" w:color="auto" w:fill="FFFFFF"/>
        </w:rPr>
        <w:t xml:space="preserve"> </w:t>
      </w:r>
      <w:r>
        <w:rPr>
          <w:color w:val="000000"/>
          <w:shd w:val="clear" w:color="auto" w:fill="FFFFFF"/>
        </w:rPr>
        <w:t>Information</w:t>
      </w:r>
      <w:r>
        <w:rPr>
          <w:color w:val="000000"/>
          <w:spacing w:val="40"/>
          <w:shd w:val="clear" w:color="auto" w:fill="FFFFFF"/>
        </w:rPr>
        <w:t xml:space="preserve"> </w:t>
      </w:r>
      <w:r>
        <w:rPr>
          <w:color w:val="000000"/>
          <w:shd w:val="clear" w:color="auto" w:fill="FFFFFF"/>
        </w:rPr>
        <w:t>System)</w:t>
      </w:r>
      <w:r>
        <w:rPr>
          <w:color w:val="000000"/>
          <w:spacing w:val="-4"/>
          <w:shd w:val="clear" w:color="auto" w:fill="FFFFFF"/>
        </w:rPr>
        <w:t xml:space="preserve"> </w:t>
      </w:r>
      <w:r>
        <w:rPr>
          <w:color w:val="000000"/>
          <w:shd w:val="clear" w:color="auto" w:fill="FFFFFF"/>
        </w:rPr>
        <w:t>is</w:t>
      </w:r>
      <w:r>
        <w:rPr>
          <w:color w:val="000000"/>
          <w:spacing w:val="-1"/>
          <w:shd w:val="clear" w:color="auto" w:fill="FFFFFF"/>
        </w:rPr>
        <w:t xml:space="preserve"> </w:t>
      </w:r>
      <w:r>
        <w:rPr>
          <w:color w:val="000000"/>
          <w:shd w:val="clear" w:color="auto" w:fill="FFFFFF"/>
        </w:rPr>
        <w:t>used.</w:t>
      </w:r>
      <w:r>
        <w:rPr>
          <w:color w:val="000000"/>
          <w:spacing w:val="40"/>
          <w:shd w:val="clear" w:color="auto" w:fill="FFFFFF"/>
        </w:rPr>
        <w:t xml:space="preserve"> </w:t>
      </w:r>
      <w:r>
        <w:rPr>
          <w:color w:val="000000"/>
          <w:shd w:val="clear" w:color="auto" w:fill="FFFFFF"/>
        </w:rPr>
        <w:t>From</w:t>
      </w:r>
      <w:r>
        <w:rPr>
          <w:color w:val="000000"/>
          <w:spacing w:val="40"/>
          <w:shd w:val="clear" w:color="auto" w:fill="FFFFFF"/>
        </w:rPr>
        <w:t xml:space="preserve"> </w:t>
      </w:r>
      <w:r>
        <w:rPr>
          <w:color w:val="000000"/>
          <w:shd w:val="clear" w:color="auto" w:fill="FFFFFF"/>
        </w:rPr>
        <w:t>RHEL -</w:t>
      </w:r>
      <w:r>
        <w:rPr>
          <w:color w:val="000000"/>
          <w:spacing w:val="-4"/>
          <w:shd w:val="clear" w:color="auto" w:fill="FFFFFF"/>
        </w:rPr>
        <w:t xml:space="preserve"> </w:t>
      </w:r>
      <w:r>
        <w:rPr>
          <w:color w:val="000000"/>
          <w:shd w:val="clear" w:color="auto" w:fill="FFFFFF"/>
        </w:rPr>
        <w:t>6</w:t>
      </w:r>
      <w:r>
        <w:rPr>
          <w:color w:val="000000"/>
          <w:spacing w:val="-1"/>
          <w:shd w:val="clear" w:color="auto" w:fill="FFFFFF"/>
        </w:rPr>
        <w:t xml:space="preserve"> </w:t>
      </w:r>
      <w:r>
        <w:rPr>
          <w:color w:val="000000"/>
          <w:shd w:val="clear" w:color="auto" w:fill="FFFFFF"/>
        </w:rPr>
        <w:t>onwards</w:t>
      </w:r>
      <w:r>
        <w:rPr>
          <w:color w:val="000000"/>
        </w:rPr>
        <w:t xml:space="preserve"> </w:t>
      </w:r>
      <w:r>
        <w:rPr>
          <w:color w:val="000000"/>
          <w:shd w:val="clear" w:color="auto" w:fill="FFFFFF"/>
        </w:rPr>
        <w:t>LDAP is using. The main feature of the LDAP is to share the users information in network.</w:t>
      </w:r>
    </w:p>
    <w:p w:rsidR="004B43E7" w:rsidRDefault="00000000">
      <w:pPr>
        <w:pStyle w:val="Heading2"/>
        <w:numPr>
          <w:ilvl w:val="0"/>
          <w:numId w:val="116"/>
        </w:numPr>
        <w:tabs>
          <w:tab w:val="left" w:pos="888"/>
        </w:tabs>
      </w:pPr>
      <w:r>
        <w:rPr>
          <w:color w:val="000000"/>
          <w:shd w:val="clear" w:color="auto" w:fill="FFFFFF"/>
        </w:rPr>
        <w:t>What</w:t>
      </w:r>
      <w:r>
        <w:rPr>
          <w:color w:val="000000"/>
          <w:spacing w:val="-3"/>
          <w:shd w:val="clear" w:color="auto" w:fill="FFFFFF"/>
        </w:rPr>
        <w:t xml:space="preserve"> </w:t>
      </w:r>
      <w:r>
        <w:rPr>
          <w:color w:val="000000"/>
          <w:shd w:val="clear" w:color="auto" w:fill="FFFFFF"/>
        </w:rPr>
        <w:t>are</w:t>
      </w:r>
      <w:r>
        <w:rPr>
          <w:color w:val="000000"/>
          <w:spacing w:val="-4"/>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requirements</w:t>
      </w:r>
      <w:r>
        <w:rPr>
          <w:color w:val="000000"/>
          <w:spacing w:val="-3"/>
          <w:shd w:val="clear" w:color="auto" w:fill="FFFFFF"/>
        </w:rPr>
        <w:t xml:space="preserve"> </w:t>
      </w:r>
      <w:r>
        <w:rPr>
          <w:color w:val="000000"/>
          <w:shd w:val="clear" w:color="auto" w:fill="FFFFFF"/>
        </w:rPr>
        <w:t>of</w:t>
      </w:r>
      <w:r>
        <w:rPr>
          <w:color w:val="000000"/>
          <w:spacing w:val="-4"/>
          <w:shd w:val="clear" w:color="auto" w:fill="FFFFFF"/>
        </w:rPr>
        <w:t xml:space="preserve"> </w:t>
      </w:r>
      <w:r>
        <w:rPr>
          <w:color w:val="000000"/>
          <w:shd w:val="clear" w:color="auto" w:fill="FFFFFF"/>
        </w:rPr>
        <w:t>LDAP</w:t>
      </w:r>
      <w:r>
        <w:rPr>
          <w:color w:val="000000"/>
          <w:spacing w:val="46"/>
          <w:shd w:val="clear" w:color="auto" w:fill="FFFFFF"/>
        </w:rPr>
        <w:t xml:space="preserve"> </w:t>
      </w:r>
      <w:r>
        <w:rPr>
          <w:color w:val="000000"/>
          <w:shd w:val="clear" w:color="auto" w:fill="FFFFFF"/>
        </w:rPr>
        <w:t>and</w:t>
      </w:r>
      <w:r>
        <w:rPr>
          <w:color w:val="000000"/>
          <w:spacing w:val="44"/>
          <w:shd w:val="clear" w:color="auto" w:fill="FFFFFF"/>
        </w:rPr>
        <w:t xml:space="preserve"> </w:t>
      </w:r>
      <w:r>
        <w:rPr>
          <w:color w:val="000000"/>
          <w:shd w:val="clear" w:color="auto" w:fill="FFFFFF"/>
        </w:rPr>
        <w:t>explain</w:t>
      </w:r>
      <w:r>
        <w:rPr>
          <w:color w:val="000000"/>
          <w:spacing w:val="-7"/>
          <w:shd w:val="clear" w:color="auto" w:fill="FFFFFF"/>
        </w:rPr>
        <w:t xml:space="preserve"> </w:t>
      </w:r>
      <w:r>
        <w:rPr>
          <w:color w:val="000000"/>
          <w:spacing w:val="-5"/>
          <w:shd w:val="clear" w:color="auto" w:fill="FFFFFF"/>
        </w:rPr>
        <w:t>it?</w:t>
      </w:r>
    </w:p>
    <w:p w:rsidR="004B43E7" w:rsidRDefault="00000000">
      <w:pPr>
        <w:pStyle w:val="ListParagraph"/>
        <w:numPr>
          <w:ilvl w:val="1"/>
          <w:numId w:val="116"/>
        </w:numPr>
        <w:tabs>
          <w:tab w:val="left" w:pos="1181"/>
        </w:tabs>
        <w:spacing w:before="78"/>
        <w:ind w:left="1180" w:hanging="294"/>
      </w:pPr>
      <w:r>
        <w:rPr>
          <w:spacing w:val="-2"/>
        </w:rPr>
        <w:t>Packages.</w:t>
      </w:r>
    </w:p>
    <w:p w:rsidR="004B43E7" w:rsidRDefault="00000000">
      <w:pPr>
        <w:pStyle w:val="BodyText"/>
        <w:tabs>
          <w:tab w:val="left" w:pos="1180"/>
        </w:tabs>
        <w:spacing w:before="82"/>
        <w:ind w:left="460"/>
      </w:pPr>
      <w:r>
        <w:rPr>
          <w:color w:val="000000"/>
          <w:shd w:val="clear" w:color="auto" w:fill="FFFFFF"/>
        </w:rPr>
        <w:tab/>
        <w:t>(a)</w:t>
      </w:r>
      <w:r>
        <w:rPr>
          <w:color w:val="000000"/>
          <w:spacing w:val="43"/>
          <w:shd w:val="clear" w:color="auto" w:fill="FFFFFF"/>
        </w:rPr>
        <w:t xml:space="preserve"> </w:t>
      </w:r>
      <w:r>
        <w:rPr>
          <w:color w:val="000000"/>
          <w:shd w:val="clear" w:color="auto" w:fill="FFFFFF"/>
        </w:rPr>
        <w:t>authconfig-gtk</w:t>
      </w:r>
      <w:r>
        <w:rPr>
          <w:color w:val="000000"/>
          <w:spacing w:val="42"/>
          <w:shd w:val="clear" w:color="auto" w:fill="FFFFFF"/>
        </w:rPr>
        <w:t xml:space="preserve"> </w:t>
      </w:r>
      <w:r>
        <w:rPr>
          <w:color w:val="000000"/>
          <w:shd w:val="clear" w:color="auto" w:fill="FFFFFF"/>
        </w:rPr>
        <w:t>(to</w:t>
      </w:r>
      <w:r>
        <w:rPr>
          <w:color w:val="000000"/>
          <w:spacing w:val="-2"/>
          <w:shd w:val="clear" w:color="auto" w:fill="FFFFFF"/>
        </w:rPr>
        <w:t xml:space="preserve"> </w:t>
      </w:r>
      <w:r>
        <w:rPr>
          <w:color w:val="000000"/>
          <w:shd w:val="clear" w:color="auto" w:fill="FFFFFF"/>
        </w:rPr>
        <w:t>configure</w:t>
      </w:r>
      <w:r>
        <w:rPr>
          <w:color w:val="000000"/>
          <w:spacing w:val="-3"/>
          <w:shd w:val="clear" w:color="auto" w:fill="FFFFFF"/>
        </w:rPr>
        <w:t xml:space="preserve"> </w:t>
      </w:r>
      <w:r>
        <w:rPr>
          <w:color w:val="000000"/>
          <w:shd w:val="clear" w:color="auto" w:fill="FFFFFF"/>
        </w:rPr>
        <w:t>the</w:t>
      </w:r>
      <w:r>
        <w:rPr>
          <w:color w:val="000000"/>
          <w:spacing w:val="-5"/>
          <w:shd w:val="clear" w:color="auto" w:fill="FFFFFF"/>
        </w:rPr>
        <w:t xml:space="preserve"> </w:t>
      </w:r>
      <w:r>
        <w:rPr>
          <w:color w:val="000000"/>
          <w:shd w:val="clear" w:color="auto" w:fill="FFFFFF"/>
        </w:rPr>
        <w:t>LDAP</w:t>
      </w:r>
      <w:r>
        <w:rPr>
          <w:color w:val="000000"/>
          <w:spacing w:val="-2"/>
          <w:shd w:val="clear" w:color="auto" w:fill="FFFFFF"/>
        </w:rPr>
        <w:t xml:space="preserve"> client)</w:t>
      </w:r>
    </w:p>
    <w:p w:rsidR="004B43E7" w:rsidRDefault="00000000">
      <w:pPr>
        <w:pStyle w:val="BodyText"/>
        <w:tabs>
          <w:tab w:val="left" w:pos="1180"/>
        </w:tabs>
        <w:spacing w:before="79"/>
        <w:ind w:left="460"/>
      </w:pPr>
      <w:r>
        <w:rPr>
          <w:color w:val="000000"/>
          <w:shd w:val="clear" w:color="auto" w:fill="FFFFFF"/>
        </w:rPr>
        <w:tab/>
        <w:t>(b)</w:t>
      </w:r>
      <w:r>
        <w:rPr>
          <w:color w:val="000000"/>
          <w:spacing w:val="43"/>
          <w:shd w:val="clear" w:color="auto" w:fill="FFFFFF"/>
        </w:rPr>
        <w:t xml:space="preserve"> </w:t>
      </w:r>
      <w:r>
        <w:rPr>
          <w:color w:val="000000"/>
          <w:shd w:val="clear" w:color="auto" w:fill="FFFFFF"/>
        </w:rPr>
        <w:t>sssd</w:t>
      </w:r>
      <w:r>
        <w:rPr>
          <w:color w:val="000000"/>
          <w:spacing w:val="40"/>
          <w:shd w:val="clear" w:color="auto" w:fill="FFFFFF"/>
        </w:rPr>
        <w:t xml:space="preserve"> </w:t>
      </w:r>
      <w:r>
        <w:rPr>
          <w:color w:val="000000"/>
          <w:shd w:val="clear" w:color="auto" w:fill="FFFFFF"/>
        </w:rPr>
        <w:t>(system</w:t>
      </w:r>
      <w:r>
        <w:rPr>
          <w:color w:val="000000"/>
          <w:spacing w:val="-2"/>
          <w:shd w:val="clear" w:color="auto" w:fill="FFFFFF"/>
        </w:rPr>
        <w:t xml:space="preserve"> </w:t>
      </w:r>
      <w:r>
        <w:rPr>
          <w:color w:val="000000"/>
          <w:shd w:val="clear" w:color="auto" w:fill="FFFFFF"/>
        </w:rPr>
        <w:t>security</w:t>
      </w:r>
      <w:r>
        <w:rPr>
          <w:color w:val="000000"/>
          <w:spacing w:val="-4"/>
          <w:shd w:val="clear" w:color="auto" w:fill="FFFFFF"/>
        </w:rPr>
        <w:t xml:space="preserve"> </w:t>
      </w:r>
      <w:r>
        <w:rPr>
          <w:color w:val="000000"/>
          <w:shd w:val="clear" w:color="auto" w:fill="FFFFFF"/>
        </w:rPr>
        <w:t>service</w:t>
      </w:r>
      <w:r>
        <w:rPr>
          <w:color w:val="000000"/>
          <w:spacing w:val="-2"/>
          <w:shd w:val="clear" w:color="auto" w:fill="FFFFFF"/>
        </w:rPr>
        <w:t xml:space="preserve"> deamon)</w:t>
      </w:r>
    </w:p>
    <w:p w:rsidR="004B43E7" w:rsidRDefault="00000000">
      <w:pPr>
        <w:tabs>
          <w:tab w:val="left" w:pos="887"/>
        </w:tabs>
        <w:spacing w:before="83"/>
        <w:ind w:left="460"/>
        <w:rPr>
          <w:b/>
        </w:rPr>
      </w:pPr>
      <w:r>
        <w:rPr>
          <w:color w:val="000000"/>
          <w:shd w:val="clear" w:color="auto" w:fill="FFFFFF"/>
        </w:rPr>
        <w:tab/>
        <w:t>(ii)</w:t>
      </w:r>
      <w:r>
        <w:rPr>
          <w:color w:val="000000"/>
          <w:spacing w:val="3"/>
          <w:shd w:val="clear" w:color="auto" w:fill="FFFFFF"/>
        </w:rPr>
        <w:t xml:space="preserve"> </w:t>
      </w:r>
      <w:r>
        <w:rPr>
          <w:color w:val="000000"/>
          <w:shd w:val="clear" w:color="auto" w:fill="FFFFFF"/>
        </w:rPr>
        <w:t>LDAP</w:t>
      </w:r>
      <w:r>
        <w:rPr>
          <w:color w:val="000000"/>
          <w:spacing w:val="46"/>
          <w:shd w:val="clear" w:color="auto" w:fill="FFFFFF"/>
        </w:rPr>
        <w:t xml:space="preserve"> </w:t>
      </w:r>
      <w:r>
        <w:rPr>
          <w:color w:val="000000"/>
          <w:shd w:val="clear" w:color="auto" w:fill="FFFFFF"/>
        </w:rPr>
        <w:t>client</w:t>
      </w:r>
      <w:r>
        <w:rPr>
          <w:color w:val="000000"/>
          <w:spacing w:val="-3"/>
          <w:shd w:val="clear" w:color="auto" w:fill="FFFFFF"/>
        </w:rPr>
        <w:t xml:space="preserve"> </w:t>
      </w:r>
      <w:r>
        <w:rPr>
          <w:color w:val="000000"/>
          <w:shd w:val="clear" w:color="auto" w:fill="FFFFFF"/>
        </w:rPr>
        <w:t>configuration</w:t>
      </w:r>
      <w:r>
        <w:rPr>
          <w:color w:val="000000"/>
          <w:spacing w:val="-3"/>
          <w:shd w:val="clear" w:color="auto" w:fill="FFFFFF"/>
        </w:rPr>
        <w:t xml:space="preserve"> </w:t>
      </w:r>
      <w:r>
        <w:rPr>
          <w:color w:val="000000"/>
          <w:shd w:val="clear" w:color="auto" w:fill="FFFFFF"/>
        </w:rPr>
        <w:t>file</w:t>
      </w:r>
      <w:r>
        <w:rPr>
          <w:color w:val="000000"/>
          <w:spacing w:val="-2"/>
          <w:shd w:val="clear" w:color="auto" w:fill="FFFFFF"/>
        </w:rPr>
        <w:t xml:space="preserve"> </w:t>
      </w:r>
      <w:r>
        <w:rPr>
          <w:color w:val="000000"/>
          <w:shd w:val="clear" w:color="auto" w:fill="FFFFFF"/>
        </w:rPr>
        <w:t>is</w:t>
      </w:r>
      <w:r>
        <w:rPr>
          <w:color w:val="000000"/>
          <w:spacing w:val="43"/>
          <w:shd w:val="clear" w:color="auto" w:fill="FFFFFF"/>
        </w:rPr>
        <w:t xml:space="preserve"> </w:t>
      </w:r>
      <w:r>
        <w:rPr>
          <w:b/>
          <w:color w:val="000000"/>
          <w:spacing w:val="-2"/>
          <w:shd w:val="clear" w:color="auto" w:fill="FFFFFF"/>
        </w:rPr>
        <w:t>/etc/ldap.conf</w:t>
      </w:r>
    </w:p>
    <w:p w:rsidR="004B43E7" w:rsidRDefault="00000000">
      <w:pPr>
        <w:tabs>
          <w:tab w:val="left" w:pos="887"/>
        </w:tabs>
        <w:spacing w:before="79"/>
        <w:ind w:left="460"/>
        <w:rPr>
          <w:b/>
        </w:rPr>
      </w:pPr>
      <w:r>
        <w:rPr>
          <w:color w:val="000000"/>
          <w:shd w:val="clear" w:color="auto" w:fill="FFFFFF"/>
        </w:rPr>
        <w:tab/>
        <w:t>(iii)</w:t>
      </w:r>
      <w:r>
        <w:rPr>
          <w:color w:val="000000"/>
          <w:spacing w:val="-3"/>
          <w:shd w:val="clear" w:color="auto" w:fill="FFFFFF"/>
        </w:rPr>
        <w:t xml:space="preserve"> </w:t>
      </w:r>
      <w:r>
        <w:rPr>
          <w:color w:val="000000"/>
          <w:shd w:val="clear" w:color="auto" w:fill="FFFFFF"/>
        </w:rPr>
        <w:t>LDAP</w:t>
      </w:r>
      <w:r>
        <w:rPr>
          <w:color w:val="000000"/>
          <w:spacing w:val="-5"/>
          <w:shd w:val="clear" w:color="auto" w:fill="FFFFFF"/>
        </w:rPr>
        <w:t xml:space="preserve"> </w:t>
      </w:r>
      <w:r>
        <w:rPr>
          <w:color w:val="000000"/>
          <w:shd w:val="clear" w:color="auto" w:fill="FFFFFF"/>
        </w:rPr>
        <w:t>kerberos</w:t>
      </w:r>
      <w:r>
        <w:rPr>
          <w:color w:val="000000"/>
          <w:spacing w:val="-6"/>
          <w:shd w:val="clear" w:color="auto" w:fill="FFFFFF"/>
        </w:rPr>
        <w:t xml:space="preserve"> </w:t>
      </w:r>
      <w:r>
        <w:rPr>
          <w:color w:val="000000"/>
          <w:shd w:val="clear" w:color="auto" w:fill="FFFFFF"/>
        </w:rPr>
        <w:t>configuration</w:t>
      </w:r>
      <w:r>
        <w:rPr>
          <w:color w:val="000000"/>
          <w:spacing w:val="-4"/>
          <w:shd w:val="clear" w:color="auto" w:fill="FFFFFF"/>
        </w:rPr>
        <w:t xml:space="preserve"> </w:t>
      </w:r>
      <w:r>
        <w:rPr>
          <w:color w:val="000000"/>
          <w:shd w:val="clear" w:color="auto" w:fill="FFFFFF"/>
        </w:rPr>
        <w:t>file</w:t>
      </w:r>
      <w:r>
        <w:rPr>
          <w:color w:val="000000"/>
          <w:spacing w:val="-6"/>
          <w:shd w:val="clear" w:color="auto" w:fill="FFFFFF"/>
        </w:rPr>
        <w:t xml:space="preserve"> </w:t>
      </w:r>
      <w:r>
        <w:rPr>
          <w:color w:val="000000"/>
          <w:shd w:val="clear" w:color="auto" w:fill="FFFFFF"/>
        </w:rPr>
        <w:t>is</w:t>
      </w:r>
      <w:r>
        <w:rPr>
          <w:color w:val="000000"/>
          <w:spacing w:val="45"/>
          <w:shd w:val="clear" w:color="auto" w:fill="FFFFFF"/>
        </w:rPr>
        <w:t xml:space="preserve"> </w:t>
      </w:r>
      <w:r>
        <w:rPr>
          <w:b/>
          <w:color w:val="000000"/>
          <w:spacing w:val="-2"/>
          <w:shd w:val="clear" w:color="auto" w:fill="FFFFFF"/>
        </w:rPr>
        <w:t>/etc/krb5.conf</w:t>
      </w:r>
    </w:p>
    <w:p w:rsidR="004B43E7" w:rsidRDefault="00000000">
      <w:pPr>
        <w:pStyle w:val="BodyText"/>
        <w:tabs>
          <w:tab w:val="left" w:pos="887"/>
        </w:tabs>
        <w:spacing w:before="82"/>
        <w:ind w:left="460"/>
      </w:pPr>
      <w:r>
        <w:rPr>
          <w:color w:val="000000"/>
          <w:shd w:val="clear" w:color="auto" w:fill="FFFFFF"/>
        </w:rPr>
        <w:tab/>
        <w:t>(iv)</w:t>
      </w:r>
      <w:r>
        <w:rPr>
          <w:color w:val="000000"/>
          <w:spacing w:val="-4"/>
          <w:shd w:val="clear" w:color="auto" w:fill="FFFFFF"/>
        </w:rPr>
        <w:t xml:space="preserve"> </w:t>
      </w:r>
      <w:r>
        <w:rPr>
          <w:color w:val="000000"/>
          <w:shd w:val="clear" w:color="auto" w:fill="FFFFFF"/>
        </w:rPr>
        <w:t>sssd</w:t>
      </w:r>
      <w:r>
        <w:rPr>
          <w:color w:val="000000"/>
          <w:spacing w:val="42"/>
          <w:shd w:val="clear" w:color="auto" w:fill="FFFFFF"/>
        </w:rPr>
        <w:t xml:space="preserve"> </w:t>
      </w:r>
      <w:r>
        <w:rPr>
          <w:color w:val="000000"/>
          <w:shd w:val="clear" w:color="auto" w:fill="FFFFFF"/>
        </w:rPr>
        <w:t>(systems</w:t>
      </w:r>
      <w:r>
        <w:rPr>
          <w:color w:val="000000"/>
          <w:spacing w:val="-4"/>
          <w:shd w:val="clear" w:color="auto" w:fill="FFFFFF"/>
        </w:rPr>
        <w:t xml:space="preserve"> </w:t>
      </w:r>
      <w:r>
        <w:rPr>
          <w:color w:val="000000"/>
          <w:shd w:val="clear" w:color="auto" w:fill="FFFFFF"/>
        </w:rPr>
        <w:t>security</w:t>
      </w:r>
      <w:r>
        <w:rPr>
          <w:color w:val="000000"/>
          <w:spacing w:val="-8"/>
          <w:shd w:val="clear" w:color="auto" w:fill="FFFFFF"/>
        </w:rPr>
        <w:t xml:space="preserve"> </w:t>
      </w:r>
      <w:r>
        <w:rPr>
          <w:color w:val="000000"/>
          <w:shd w:val="clear" w:color="auto" w:fill="FFFFFF"/>
        </w:rPr>
        <w:t>service</w:t>
      </w:r>
      <w:r>
        <w:rPr>
          <w:color w:val="000000"/>
          <w:spacing w:val="-3"/>
          <w:shd w:val="clear" w:color="auto" w:fill="FFFFFF"/>
        </w:rPr>
        <w:t xml:space="preserve"> </w:t>
      </w:r>
      <w:r>
        <w:rPr>
          <w:color w:val="000000"/>
          <w:shd w:val="clear" w:color="auto" w:fill="FFFFFF"/>
        </w:rPr>
        <w:t>deamon)</w:t>
      </w:r>
      <w:r>
        <w:rPr>
          <w:color w:val="000000"/>
          <w:spacing w:val="42"/>
          <w:shd w:val="clear" w:color="auto" w:fill="FFFFFF"/>
        </w:rPr>
        <w:t xml:space="preserve"> </w:t>
      </w:r>
      <w:r>
        <w:rPr>
          <w:color w:val="000000"/>
          <w:spacing w:val="-2"/>
          <w:shd w:val="clear" w:color="auto" w:fill="FFFFFF"/>
        </w:rPr>
        <w:t>deamon.</w:t>
      </w:r>
    </w:p>
    <w:p w:rsidR="004B43E7" w:rsidRDefault="00000000">
      <w:pPr>
        <w:pStyle w:val="ListParagraph"/>
        <w:numPr>
          <w:ilvl w:val="0"/>
          <w:numId w:val="109"/>
        </w:numPr>
        <w:tabs>
          <w:tab w:val="left" w:pos="1181"/>
        </w:tabs>
        <w:spacing w:before="79"/>
        <w:ind w:hanging="294"/>
      </w:pPr>
      <w:r>
        <w:t>LDAP</w:t>
      </w:r>
      <w:r>
        <w:rPr>
          <w:spacing w:val="48"/>
        </w:rPr>
        <w:t xml:space="preserve"> </w:t>
      </w:r>
      <w:r>
        <w:t>port</w:t>
      </w:r>
      <w:r>
        <w:rPr>
          <w:spacing w:val="-1"/>
        </w:rPr>
        <w:t xml:space="preserve"> </w:t>
      </w:r>
      <w:r>
        <w:t>no.</w:t>
      </w:r>
      <w:r>
        <w:rPr>
          <w:spacing w:val="47"/>
        </w:rPr>
        <w:t xml:space="preserve"> </w:t>
      </w:r>
      <w:r>
        <w:t>is</w:t>
      </w:r>
      <w:r>
        <w:rPr>
          <w:spacing w:val="45"/>
        </w:rPr>
        <w:t xml:space="preserve"> </w:t>
      </w:r>
      <w:r>
        <w:rPr>
          <w:spacing w:val="-4"/>
        </w:rPr>
        <w:t>389.</w:t>
      </w:r>
    </w:p>
    <w:p w:rsidR="004B43E7" w:rsidRDefault="00000000">
      <w:pPr>
        <w:pStyle w:val="ListParagraph"/>
        <w:numPr>
          <w:ilvl w:val="0"/>
          <w:numId w:val="109"/>
        </w:numPr>
        <w:tabs>
          <w:tab w:val="left" w:pos="1224"/>
        </w:tabs>
        <w:ind w:left="1223" w:hanging="337"/>
      </w:pPr>
      <w:r>
        <w:t>sssd</w:t>
      </w:r>
      <w:r>
        <w:rPr>
          <w:spacing w:val="41"/>
        </w:rPr>
        <w:t xml:space="preserve"> </w:t>
      </w:r>
      <w:r>
        <w:t>deamon</w:t>
      </w:r>
      <w:r>
        <w:rPr>
          <w:spacing w:val="-5"/>
        </w:rPr>
        <w:t xml:space="preserve"> </w:t>
      </w:r>
      <w:r>
        <w:t>responsibility</w:t>
      </w:r>
      <w:r>
        <w:rPr>
          <w:spacing w:val="-4"/>
        </w:rPr>
        <w:t xml:space="preserve"> </w:t>
      </w:r>
      <w:r>
        <w:t>is</w:t>
      </w:r>
      <w:r>
        <w:rPr>
          <w:spacing w:val="-4"/>
        </w:rPr>
        <w:t xml:space="preserve"> </w:t>
      </w:r>
      <w:r>
        <w:t>retrieving</w:t>
      </w:r>
      <w:r>
        <w:rPr>
          <w:spacing w:val="-5"/>
        </w:rPr>
        <w:t xml:space="preserve"> </w:t>
      </w:r>
      <w:r>
        <w:t>and</w:t>
      </w:r>
      <w:r>
        <w:rPr>
          <w:spacing w:val="-5"/>
        </w:rPr>
        <w:t xml:space="preserve"> </w:t>
      </w:r>
      <w:r>
        <w:t>caching</w:t>
      </w:r>
      <w:r>
        <w:rPr>
          <w:spacing w:val="-5"/>
        </w:rPr>
        <w:t xml:space="preserve"> </w:t>
      </w:r>
      <w:r>
        <w:t>the</w:t>
      </w:r>
      <w:r>
        <w:rPr>
          <w:spacing w:val="-4"/>
        </w:rPr>
        <w:t xml:space="preserve"> </w:t>
      </w:r>
      <w:r>
        <w:t>authentication</w:t>
      </w:r>
      <w:r>
        <w:rPr>
          <w:spacing w:val="-5"/>
        </w:rPr>
        <w:t xml:space="preserve"> </w:t>
      </w:r>
      <w:r>
        <w:rPr>
          <w:spacing w:val="-2"/>
        </w:rPr>
        <w:t>information.</w:t>
      </w:r>
    </w:p>
    <w:p w:rsidR="004B43E7" w:rsidRDefault="00000000">
      <w:pPr>
        <w:pStyle w:val="ListParagraph"/>
        <w:numPr>
          <w:ilvl w:val="0"/>
          <w:numId w:val="109"/>
        </w:numPr>
        <w:tabs>
          <w:tab w:val="left" w:pos="1272"/>
        </w:tabs>
        <w:spacing w:before="80"/>
        <w:ind w:left="1271" w:hanging="385"/>
        <w:rPr>
          <w:b/>
        </w:rPr>
      </w:pPr>
      <w:r>
        <w:t>The</w:t>
      </w:r>
      <w:r>
        <w:rPr>
          <w:spacing w:val="-2"/>
        </w:rPr>
        <w:t xml:space="preserve"> </w:t>
      </w:r>
      <w:r>
        <w:t>configuration</w:t>
      </w:r>
      <w:r>
        <w:rPr>
          <w:spacing w:val="-6"/>
        </w:rPr>
        <w:t xml:space="preserve"> </w:t>
      </w:r>
      <w:r>
        <w:t>file</w:t>
      </w:r>
      <w:r>
        <w:rPr>
          <w:spacing w:val="-4"/>
        </w:rPr>
        <w:t xml:space="preserve"> </w:t>
      </w:r>
      <w:r>
        <w:t>of</w:t>
      </w:r>
      <w:r>
        <w:rPr>
          <w:spacing w:val="46"/>
        </w:rPr>
        <w:t xml:space="preserve"> </w:t>
      </w:r>
      <w:r>
        <w:t>sssd</w:t>
      </w:r>
      <w:r>
        <w:rPr>
          <w:spacing w:val="46"/>
        </w:rPr>
        <w:t xml:space="preserve"> </w:t>
      </w:r>
      <w:r>
        <w:t>is</w:t>
      </w:r>
      <w:r>
        <w:rPr>
          <w:spacing w:val="46"/>
        </w:rPr>
        <w:t xml:space="preserve"> </w:t>
      </w:r>
      <w:r>
        <w:rPr>
          <w:b/>
          <w:spacing w:val="-2"/>
        </w:rPr>
        <w:t>/etc/sssd/sssd.conf</w:t>
      </w:r>
    </w:p>
    <w:p w:rsidR="004B43E7" w:rsidRDefault="00000000">
      <w:pPr>
        <w:pStyle w:val="ListParagraph"/>
        <w:numPr>
          <w:ilvl w:val="0"/>
          <w:numId w:val="109"/>
        </w:numPr>
        <w:tabs>
          <w:tab w:val="left" w:pos="1325"/>
          <w:tab w:val="left" w:pos="2620"/>
        </w:tabs>
        <w:spacing w:line="312" w:lineRule="auto"/>
        <w:ind w:left="887" w:right="1517" w:firstLine="0"/>
      </w:pPr>
      <w:r>
        <w:t>Through</w:t>
      </w:r>
      <w:r>
        <w:rPr>
          <w:spacing w:val="40"/>
        </w:rPr>
        <w:t xml:space="preserve"> </w:t>
      </w:r>
      <w:r>
        <w:t>NIS</w:t>
      </w:r>
      <w:r>
        <w:rPr>
          <w:spacing w:val="-3"/>
        </w:rPr>
        <w:t xml:space="preserve"> </w:t>
      </w:r>
      <w:r>
        <w:t>the</w:t>
      </w:r>
      <w:r>
        <w:rPr>
          <w:spacing w:val="-4"/>
        </w:rPr>
        <w:t xml:space="preserve"> </w:t>
      </w:r>
      <w:r>
        <w:t>data</w:t>
      </w:r>
      <w:r>
        <w:rPr>
          <w:spacing w:val="-4"/>
        </w:rPr>
        <w:t xml:space="preserve"> </w:t>
      </w:r>
      <w:r>
        <w:t>is</w:t>
      </w:r>
      <w:r>
        <w:rPr>
          <w:spacing w:val="-2"/>
        </w:rPr>
        <w:t xml:space="preserve"> </w:t>
      </w:r>
      <w:r>
        <w:t>transferred</w:t>
      </w:r>
      <w:r>
        <w:rPr>
          <w:spacing w:val="-2"/>
        </w:rPr>
        <w:t xml:space="preserve"> </w:t>
      </w:r>
      <w:r>
        <w:t>in</w:t>
      </w:r>
      <w:r>
        <w:rPr>
          <w:spacing w:val="-3"/>
        </w:rPr>
        <w:t xml:space="preserve"> </w:t>
      </w:r>
      <w:r>
        <w:t>plain</w:t>
      </w:r>
      <w:r>
        <w:rPr>
          <w:spacing w:val="-3"/>
        </w:rPr>
        <w:t xml:space="preserve"> </w:t>
      </w:r>
      <w:r>
        <w:t>text</w:t>
      </w:r>
      <w:r>
        <w:rPr>
          <w:spacing w:val="-2"/>
        </w:rPr>
        <w:t xml:space="preserve"> </w:t>
      </w:r>
      <w:r>
        <w:t>format.</w:t>
      </w:r>
      <w:r>
        <w:rPr>
          <w:spacing w:val="40"/>
        </w:rPr>
        <w:t xml:space="preserve"> </w:t>
      </w:r>
      <w:r>
        <w:t>So,</w:t>
      </w:r>
      <w:r>
        <w:rPr>
          <w:spacing w:val="-2"/>
        </w:rPr>
        <w:t xml:space="preserve"> </w:t>
      </w:r>
      <w:r>
        <w:t>there</w:t>
      </w:r>
      <w:r>
        <w:rPr>
          <w:spacing w:val="-1"/>
        </w:rPr>
        <w:t xml:space="preserve"> </w:t>
      </w:r>
      <w:r>
        <w:t>is</w:t>
      </w:r>
      <w:r>
        <w:rPr>
          <w:spacing w:val="-2"/>
        </w:rPr>
        <w:t xml:space="preserve"> </w:t>
      </w:r>
      <w:r>
        <w:t>no</w:t>
      </w:r>
      <w:r>
        <w:rPr>
          <w:spacing w:val="-4"/>
        </w:rPr>
        <w:t xml:space="preserve"> </w:t>
      </w:r>
      <w:r>
        <w:t>security.</w:t>
      </w:r>
      <w:r>
        <w:rPr>
          <w:spacing w:val="-2"/>
        </w:rPr>
        <w:t xml:space="preserve"> </w:t>
      </w:r>
      <w:r>
        <w:t>But</w:t>
      </w:r>
      <w:r>
        <w:rPr>
          <w:spacing w:val="-4"/>
        </w:rPr>
        <w:t xml:space="preserve"> </w:t>
      </w:r>
      <w:r>
        <w:t>LDAP will transfer the</w:t>
      </w:r>
      <w:r>
        <w:tab/>
        <w:t>data in encrypted format.</w:t>
      </w:r>
      <w:r>
        <w:rPr>
          <w:spacing w:val="40"/>
        </w:rPr>
        <w:t xml:space="preserve"> </w:t>
      </w:r>
      <w:r>
        <w:t>So, the data will be in secured way.</w:t>
      </w:r>
    </w:p>
    <w:p w:rsidR="004B43E7" w:rsidRDefault="00000000">
      <w:pPr>
        <w:pStyle w:val="ListParagraph"/>
        <w:numPr>
          <w:ilvl w:val="0"/>
          <w:numId w:val="109"/>
        </w:numPr>
        <w:tabs>
          <w:tab w:val="left" w:pos="331"/>
        </w:tabs>
        <w:spacing w:before="0"/>
        <w:ind w:left="330" w:right="5833" w:hanging="331"/>
        <w:jc w:val="right"/>
      </w:pPr>
      <w:r>
        <w:t>LDAP</w:t>
      </w:r>
      <w:r>
        <w:rPr>
          <w:spacing w:val="-2"/>
        </w:rPr>
        <w:t xml:space="preserve"> </w:t>
      </w:r>
      <w:r>
        <w:t>is</w:t>
      </w:r>
      <w:r>
        <w:rPr>
          <w:spacing w:val="-2"/>
        </w:rPr>
        <w:t xml:space="preserve"> </w:t>
      </w:r>
      <w:r>
        <w:t>used</w:t>
      </w:r>
      <w:r>
        <w:rPr>
          <w:spacing w:val="-2"/>
        </w:rPr>
        <w:t xml:space="preserve"> </w:t>
      </w:r>
      <w:r>
        <w:t>by</w:t>
      </w:r>
      <w:r>
        <w:rPr>
          <w:spacing w:val="-2"/>
        </w:rPr>
        <w:t xml:space="preserve"> </w:t>
      </w:r>
      <w:r>
        <w:t>default</w:t>
      </w:r>
      <w:r>
        <w:rPr>
          <w:spacing w:val="44"/>
        </w:rPr>
        <w:t xml:space="preserve"> </w:t>
      </w:r>
      <w:r>
        <w:t>sssd</w:t>
      </w:r>
      <w:r>
        <w:rPr>
          <w:spacing w:val="45"/>
        </w:rPr>
        <w:t xml:space="preserve"> </w:t>
      </w:r>
      <w:r>
        <w:t>ie.,</w:t>
      </w:r>
      <w:r>
        <w:rPr>
          <w:spacing w:val="44"/>
        </w:rPr>
        <w:t xml:space="preserve"> </w:t>
      </w:r>
      <w:r>
        <w:rPr>
          <w:spacing w:val="-2"/>
        </w:rPr>
        <w:t>kerberos.</w:t>
      </w:r>
    </w:p>
    <w:p w:rsidR="004B43E7" w:rsidRDefault="00000000">
      <w:pPr>
        <w:pStyle w:val="Heading2"/>
        <w:numPr>
          <w:ilvl w:val="0"/>
          <w:numId w:val="116"/>
        </w:numPr>
        <w:tabs>
          <w:tab w:val="left" w:pos="428"/>
        </w:tabs>
        <w:spacing w:before="79"/>
        <w:ind w:left="427" w:right="5889"/>
        <w:jc w:val="right"/>
      </w:pPr>
      <w:r>
        <w:t>What</w:t>
      </w:r>
      <w:r>
        <w:rPr>
          <w:spacing w:val="44"/>
        </w:rPr>
        <w:t xml:space="preserve"> </w:t>
      </w:r>
      <w:r>
        <w:t>are</w:t>
      </w:r>
      <w:r>
        <w:rPr>
          <w:spacing w:val="45"/>
        </w:rPr>
        <w:t xml:space="preserve"> </w:t>
      </w:r>
      <w:r>
        <w:t>the</w:t>
      </w:r>
      <w:r>
        <w:rPr>
          <w:spacing w:val="-3"/>
        </w:rPr>
        <w:t xml:space="preserve"> </w:t>
      </w:r>
      <w:r>
        <w:t>requirements</w:t>
      </w:r>
      <w:r>
        <w:rPr>
          <w:spacing w:val="45"/>
        </w:rPr>
        <w:t xml:space="preserve"> </w:t>
      </w:r>
      <w:r>
        <w:t>for</w:t>
      </w:r>
      <w:r>
        <w:rPr>
          <w:spacing w:val="-5"/>
        </w:rPr>
        <w:t xml:space="preserve"> </w:t>
      </w:r>
      <w:r>
        <w:t>LDAP</w:t>
      </w:r>
      <w:r>
        <w:rPr>
          <w:spacing w:val="-4"/>
        </w:rPr>
        <w:t xml:space="preserve"> </w:t>
      </w:r>
      <w:r>
        <w:rPr>
          <w:spacing w:val="-2"/>
        </w:rPr>
        <w:t>client?</w:t>
      </w:r>
    </w:p>
    <w:p w:rsidR="004B43E7" w:rsidRDefault="00000000">
      <w:pPr>
        <w:pStyle w:val="ListParagraph"/>
        <w:numPr>
          <w:ilvl w:val="1"/>
          <w:numId w:val="116"/>
        </w:numPr>
        <w:tabs>
          <w:tab w:val="left" w:pos="1181"/>
        </w:tabs>
        <w:spacing w:before="80"/>
        <w:ind w:left="1180" w:hanging="294"/>
      </w:pPr>
      <w:r>
        <w:rPr>
          <w:b/>
        </w:rPr>
        <w:t>dc</w:t>
      </w:r>
      <w:r>
        <w:rPr>
          <w:b/>
          <w:spacing w:val="47"/>
        </w:rPr>
        <w:t xml:space="preserve"> </w:t>
      </w:r>
      <w:r>
        <w:t>(domain</w:t>
      </w:r>
      <w:r>
        <w:rPr>
          <w:spacing w:val="46"/>
        </w:rPr>
        <w:t xml:space="preserve"> </w:t>
      </w:r>
      <w:r>
        <w:rPr>
          <w:spacing w:val="-2"/>
        </w:rPr>
        <w:t>controller)</w:t>
      </w:r>
    </w:p>
    <w:p w:rsidR="004B43E7" w:rsidRDefault="00000000">
      <w:pPr>
        <w:pStyle w:val="BodyText"/>
        <w:spacing w:before="82"/>
        <w:ind w:left="1180"/>
      </w:pPr>
      <w:r>
        <w:rPr>
          <w:b/>
          <w:u w:val="single"/>
        </w:rPr>
        <w:t>Example</w:t>
      </w:r>
      <w:r>
        <w:rPr>
          <w:b/>
          <w:spacing w:val="-2"/>
        </w:rPr>
        <w:t xml:space="preserve"> </w:t>
      </w:r>
      <w:r>
        <w:rPr>
          <w:b/>
        </w:rPr>
        <w:t>:</w:t>
      </w:r>
      <w:r>
        <w:rPr>
          <w:b/>
          <w:spacing w:val="70"/>
          <w:w w:val="150"/>
        </w:rPr>
        <w:t xml:space="preserve"> </w:t>
      </w:r>
      <w:r>
        <w:t>If</w:t>
      </w:r>
      <w:r>
        <w:rPr>
          <w:spacing w:val="-5"/>
        </w:rPr>
        <w:t xml:space="preserve"> </w:t>
      </w:r>
      <w:r>
        <w:t>the</w:t>
      </w:r>
      <w:r>
        <w:rPr>
          <w:spacing w:val="-1"/>
        </w:rPr>
        <w:t xml:space="preserve"> </w:t>
      </w:r>
      <w:r>
        <w:t>domain</w:t>
      </w:r>
      <w:r>
        <w:rPr>
          <w:spacing w:val="-4"/>
        </w:rPr>
        <w:t xml:space="preserve"> </w:t>
      </w:r>
      <w:r>
        <w:t>is</w:t>
      </w:r>
      <w:r>
        <w:rPr>
          <w:spacing w:val="45"/>
        </w:rPr>
        <w:t xml:space="preserve"> </w:t>
      </w:r>
      <w:r>
        <w:t>example.com</w:t>
      </w:r>
      <w:r>
        <w:rPr>
          <w:spacing w:val="44"/>
        </w:rPr>
        <w:t xml:space="preserve"> </w:t>
      </w:r>
      <w:r>
        <w:t>then</w:t>
      </w:r>
      <w:r>
        <w:rPr>
          <w:spacing w:val="47"/>
        </w:rPr>
        <w:t xml:space="preserve"> </w:t>
      </w:r>
      <w:r>
        <w:t>dc=example,</w:t>
      </w:r>
      <w:r>
        <w:rPr>
          <w:spacing w:val="43"/>
        </w:rPr>
        <w:t xml:space="preserve"> </w:t>
      </w:r>
      <w:r>
        <w:rPr>
          <w:spacing w:val="-2"/>
        </w:rPr>
        <w:t>dc=com</w:t>
      </w:r>
    </w:p>
    <w:p w:rsidR="004B43E7" w:rsidRDefault="00000000">
      <w:pPr>
        <w:pStyle w:val="Heading2"/>
        <w:numPr>
          <w:ilvl w:val="1"/>
          <w:numId w:val="116"/>
        </w:numPr>
        <w:tabs>
          <w:tab w:val="left" w:pos="1181"/>
        </w:tabs>
        <w:spacing w:before="80"/>
        <w:ind w:left="1180" w:hanging="294"/>
      </w:pPr>
      <w:r>
        <w:t>ldap</w:t>
      </w:r>
      <w:r>
        <w:rPr>
          <w:spacing w:val="46"/>
        </w:rPr>
        <w:t xml:space="preserve"> </w:t>
      </w:r>
      <w:r>
        <w:rPr>
          <w:spacing w:val="-2"/>
        </w:rPr>
        <w:t>server</w:t>
      </w:r>
    </w:p>
    <w:p w:rsidR="004B43E7" w:rsidRDefault="00000000">
      <w:pPr>
        <w:spacing w:before="81"/>
        <w:ind w:left="1180"/>
      </w:pPr>
      <w:r>
        <w:rPr>
          <w:b/>
          <w:u w:val="single"/>
        </w:rPr>
        <w:t>Example</w:t>
      </w:r>
      <w:r>
        <w:rPr>
          <w:b/>
          <w:spacing w:val="-2"/>
        </w:rPr>
        <w:t xml:space="preserve"> </w:t>
      </w:r>
      <w:r>
        <w:rPr>
          <w:b/>
        </w:rPr>
        <w:t>:</w:t>
      </w:r>
      <w:r>
        <w:rPr>
          <w:b/>
          <w:spacing w:val="46"/>
        </w:rPr>
        <w:t xml:space="preserve"> </w:t>
      </w:r>
      <w:r>
        <w:rPr>
          <w:spacing w:val="-2"/>
        </w:rPr>
        <w:t>ldap://classroom.example.com</w:t>
      </w:r>
    </w:p>
    <w:p w:rsidR="004B43E7" w:rsidRDefault="00000000">
      <w:pPr>
        <w:pStyle w:val="ListParagraph"/>
        <w:numPr>
          <w:ilvl w:val="1"/>
          <w:numId w:val="116"/>
        </w:numPr>
        <w:tabs>
          <w:tab w:val="left" w:pos="1224"/>
        </w:tabs>
        <w:spacing w:before="80"/>
        <w:ind w:left="1223" w:hanging="337"/>
      </w:pPr>
      <w:r>
        <w:rPr>
          <w:b/>
        </w:rPr>
        <w:t>Authentication</w:t>
      </w:r>
      <w:r>
        <w:rPr>
          <w:b/>
          <w:spacing w:val="-8"/>
        </w:rPr>
        <w:t xml:space="preserve"> </w:t>
      </w:r>
      <w:r>
        <w:rPr>
          <w:b/>
        </w:rPr>
        <w:t>certificate</w:t>
      </w:r>
      <w:r>
        <w:rPr>
          <w:b/>
          <w:spacing w:val="40"/>
        </w:rPr>
        <w:t xml:space="preserve"> </w:t>
      </w:r>
      <w:r>
        <w:rPr>
          <w:b/>
        </w:rPr>
        <w:t>(example-ca.crt)</w:t>
      </w:r>
      <w:r>
        <w:rPr>
          <w:b/>
          <w:spacing w:val="39"/>
        </w:rPr>
        <w:t xml:space="preserve"> </w:t>
      </w:r>
      <w:r>
        <w:t>is</w:t>
      </w:r>
      <w:r>
        <w:rPr>
          <w:spacing w:val="-6"/>
        </w:rPr>
        <w:t xml:space="preserve"> </w:t>
      </w:r>
      <w:r>
        <w:t>located</w:t>
      </w:r>
      <w:r>
        <w:rPr>
          <w:spacing w:val="-6"/>
        </w:rPr>
        <w:t xml:space="preserve"> </w:t>
      </w:r>
      <w:r>
        <w:rPr>
          <w:spacing w:val="-5"/>
        </w:rPr>
        <w:t>in</w:t>
      </w:r>
    </w:p>
    <w:p w:rsidR="004B43E7" w:rsidRDefault="00000000">
      <w:pPr>
        <w:tabs>
          <w:tab w:val="left" w:pos="4389"/>
        </w:tabs>
        <w:spacing w:before="82"/>
        <w:ind w:left="887"/>
      </w:pPr>
      <w:hyperlink r:id="rId22">
        <w:r>
          <w:rPr>
            <w:b/>
            <w:spacing w:val="-2"/>
          </w:rPr>
          <w:t>http://classroom.example.com/pub</w:t>
        </w:r>
      </w:hyperlink>
      <w:r>
        <w:rPr>
          <w:b/>
        </w:rPr>
        <w:tab/>
      </w:r>
      <w:r>
        <w:rPr>
          <w:spacing w:val="-2"/>
        </w:rPr>
        <w:t>directory.</w:t>
      </w:r>
    </w:p>
    <w:p w:rsidR="004B43E7" w:rsidRDefault="00000000">
      <w:pPr>
        <w:pStyle w:val="Heading2"/>
        <w:numPr>
          <w:ilvl w:val="0"/>
          <w:numId w:val="116"/>
        </w:numPr>
        <w:tabs>
          <w:tab w:val="left" w:pos="888"/>
        </w:tabs>
        <w:spacing w:before="79"/>
      </w:pPr>
      <w:r>
        <w:t>How</w:t>
      </w:r>
      <w:r>
        <w:rPr>
          <w:spacing w:val="-2"/>
        </w:rPr>
        <w:t xml:space="preserve"> </w:t>
      </w:r>
      <w:r>
        <w:t>to</w:t>
      </w:r>
      <w:r>
        <w:rPr>
          <w:spacing w:val="-4"/>
        </w:rPr>
        <w:t xml:space="preserve"> </w:t>
      </w:r>
      <w:r>
        <w:t>configure</w:t>
      </w:r>
      <w:r>
        <w:rPr>
          <w:spacing w:val="-6"/>
        </w:rPr>
        <w:t xml:space="preserve"> </w:t>
      </w:r>
      <w:r>
        <w:t>the</w:t>
      </w:r>
      <w:r>
        <w:rPr>
          <w:spacing w:val="45"/>
        </w:rPr>
        <w:t xml:space="preserve"> </w:t>
      </w:r>
      <w:r>
        <w:t>LDAP</w:t>
      </w:r>
      <w:r>
        <w:rPr>
          <w:spacing w:val="-2"/>
        </w:rPr>
        <w:t xml:space="preserve"> client?</w:t>
      </w:r>
    </w:p>
    <w:p w:rsidR="004B43E7" w:rsidRDefault="00000000">
      <w:pPr>
        <w:pStyle w:val="ListParagraph"/>
        <w:numPr>
          <w:ilvl w:val="1"/>
          <w:numId w:val="116"/>
        </w:numPr>
        <w:tabs>
          <w:tab w:val="left" w:pos="1181"/>
        </w:tabs>
        <w:ind w:left="1180" w:hanging="294"/>
      </w:pPr>
      <w:r>
        <w:t>Create</w:t>
      </w:r>
      <w:r>
        <w:rPr>
          <w:spacing w:val="-4"/>
        </w:rPr>
        <w:t xml:space="preserve"> </w:t>
      </w:r>
      <w:r>
        <w:t>the</w:t>
      </w:r>
      <w:r>
        <w:rPr>
          <w:spacing w:val="42"/>
        </w:rPr>
        <w:t xml:space="preserve"> </w:t>
      </w:r>
      <w:r>
        <w:t>LDAP</w:t>
      </w:r>
      <w:r>
        <w:rPr>
          <w:spacing w:val="-3"/>
        </w:rPr>
        <w:t xml:space="preserve"> </w:t>
      </w:r>
      <w:r>
        <w:rPr>
          <w:spacing w:val="-2"/>
        </w:rPr>
        <w:t>user.</w:t>
      </w:r>
    </w:p>
    <w:p w:rsidR="004B43E7" w:rsidRDefault="00000000">
      <w:pPr>
        <w:pStyle w:val="ListParagraph"/>
        <w:numPr>
          <w:ilvl w:val="1"/>
          <w:numId w:val="116"/>
        </w:numPr>
        <w:tabs>
          <w:tab w:val="left" w:pos="1181"/>
        </w:tabs>
        <w:spacing w:before="79"/>
        <w:ind w:left="1180" w:hanging="294"/>
      </w:pPr>
      <w:r>
        <w:t>Configure</w:t>
      </w:r>
      <w:r>
        <w:rPr>
          <w:spacing w:val="-4"/>
        </w:rPr>
        <w:t xml:space="preserve"> </w:t>
      </w:r>
      <w:r>
        <w:t>the</w:t>
      </w:r>
      <w:r>
        <w:rPr>
          <w:spacing w:val="-6"/>
        </w:rPr>
        <w:t xml:space="preserve"> </w:t>
      </w:r>
      <w:r>
        <w:rPr>
          <w:spacing w:val="-2"/>
        </w:rPr>
        <w:t>kerberos.</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16"/>
        </w:numPr>
        <w:tabs>
          <w:tab w:val="left" w:pos="1223"/>
        </w:tabs>
        <w:spacing w:before="90" w:line="312" w:lineRule="auto"/>
        <w:ind w:left="1180" w:right="3150"/>
      </w:pPr>
      <w:r>
        <w:lastRenderedPageBreak/>
        <w:t>configure</w:t>
      </w:r>
      <w:r>
        <w:rPr>
          <w:spacing w:val="-1"/>
        </w:rPr>
        <w:t xml:space="preserve"> </w:t>
      </w:r>
      <w:r>
        <w:t>the</w:t>
      </w:r>
      <w:r>
        <w:rPr>
          <w:spacing w:val="40"/>
        </w:rPr>
        <w:t xml:space="preserve"> </w:t>
      </w:r>
      <w:r>
        <w:t>NFS</w:t>
      </w:r>
      <w:r>
        <w:rPr>
          <w:spacing w:val="40"/>
        </w:rPr>
        <w:t xml:space="preserve"> </w:t>
      </w:r>
      <w:r>
        <w:t>automount</w:t>
      </w:r>
      <w:r>
        <w:rPr>
          <w:spacing w:val="-1"/>
        </w:rPr>
        <w:t xml:space="preserve"> </w:t>
      </w:r>
      <w:r>
        <w:t>to share</w:t>
      </w:r>
      <w:r>
        <w:rPr>
          <w:spacing w:val="-1"/>
        </w:rPr>
        <w:t xml:space="preserve"> </w:t>
      </w:r>
      <w:r>
        <w:t>the</w:t>
      </w:r>
      <w:r>
        <w:rPr>
          <w:spacing w:val="40"/>
        </w:rPr>
        <w:t xml:space="preserve"> </w:t>
      </w:r>
      <w:r>
        <w:t>LDAP</w:t>
      </w:r>
      <w:r>
        <w:rPr>
          <w:spacing w:val="40"/>
        </w:rPr>
        <w:t xml:space="preserve"> </w:t>
      </w:r>
      <w:r>
        <w:t>user's home directory. So,</w:t>
      </w:r>
      <w:r>
        <w:rPr>
          <w:spacing w:val="40"/>
        </w:rPr>
        <w:t xml:space="preserve"> </w:t>
      </w:r>
      <w:r>
        <w:rPr>
          <w:b/>
        </w:rPr>
        <w:t>LDAP + NFS + sssd</w:t>
      </w:r>
      <w:r>
        <w:rPr>
          <w:b/>
          <w:spacing w:val="80"/>
        </w:rPr>
        <w:t xml:space="preserve"> </w:t>
      </w:r>
      <w:r>
        <w:t>is the</w:t>
      </w:r>
      <w:r>
        <w:rPr>
          <w:spacing w:val="40"/>
        </w:rPr>
        <w:t xml:space="preserve"> </w:t>
      </w:r>
      <w:r>
        <w:t>LDAP</w:t>
      </w:r>
      <w:r>
        <w:rPr>
          <w:spacing w:val="40"/>
        </w:rPr>
        <w:t xml:space="preserve"> </w:t>
      </w:r>
      <w:r>
        <w:t>system.</w:t>
      </w:r>
    </w:p>
    <w:p w:rsidR="004B43E7" w:rsidRDefault="00000000">
      <w:pPr>
        <w:pStyle w:val="ListParagraph"/>
        <w:numPr>
          <w:ilvl w:val="0"/>
          <w:numId w:val="108"/>
        </w:numPr>
        <w:tabs>
          <w:tab w:val="left" w:pos="1147"/>
        </w:tabs>
        <w:spacing w:before="1"/>
        <w:ind w:hanging="260"/>
      </w:pPr>
      <w:r>
        <w:t>LDAP</w:t>
      </w:r>
      <w:r>
        <w:rPr>
          <w:spacing w:val="43"/>
        </w:rPr>
        <w:t xml:space="preserve"> </w:t>
      </w:r>
      <w:r>
        <w:t>is</w:t>
      </w:r>
      <w:r>
        <w:rPr>
          <w:spacing w:val="-6"/>
        </w:rPr>
        <w:t xml:space="preserve"> </w:t>
      </w:r>
      <w:r>
        <w:t>used</w:t>
      </w:r>
      <w:r>
        <w:rPr>
          <w:spacing w:val="-2"/>
        </w:rPr>
        <w:t xml:space="preserve"> </w:t>
      </w:r>
      <w:r>
        <w:t>share</w:t>
      </w:r>
      <w:r>
        <w:rPr>
          <w:spacing w:val="-2"/>
        </w:rPr>
        <w:t xml:space="preserve"> </w:t>
      </w:r>
      <w:r>
        <w:t>the</w:t>
      </w:r>
      <w:r>
        <w:rPr>
          <w:spacing w:val="-5"/>
        </w:rPr>
        <w:t xml:space="preserve"> </w:t>
      </w:r>
      <w:r>
        <w:t>user</w:t>
      </w:r>
      <w:r>
        <w:rPr>
          <w:spacing w:val="-2"/>
        </w:rPr>
        <w:t xml:space="preserve"> </w:t>
      </w:r>
      <w:r>
        <w:t>name</w:t>
      </w:r>
      <w:r>
        <w:rPr>
          <w:spacing w:val="-2"/>
        </w:rPr>
        <w:t xml:space="preserve"> </w:t>
      </w:r>
      <w:r>
        <w:t>and</w:t>
      </w:r>
      <w:r>
        <w:rPr>
          <w:spacing w:val="-4"/>
        </w:rPr>
        <w:t xml:space="preserve"> </w:t>
      </w:r>
      <w:r>
        <w:t>password</w:t>
      </w:r>
      <w:r>
        <w:rPr>
          <w:spacing w:val="-6"/>
        </w:rPr>
        <w:t xml:space="preserve"> </w:t>
      </w:r>
      <w:r>
        <w:t>to</w:t>
      </w:r>
      <w:r>
        <w:rPr>
          <w:spacing w:val="-2"/>
        </w:rPr>
        <w:t xml:space="preserve"> </w:t>
      </w:r>
      <w:r>
        <w:t>remote</w:t>
      </w:r>
      <w:r>
        <w:rPr>
          <w:spacing w:val="-4"/>
        </w:rPr>
        <w:t xml:space="preserve"> </w:t>
      </w:r>
      <w:r>
        <w:rPr>
          <w:spacing w:val="-2"/>
        </w:rPr>
        <w:t>system.</w:t>
      </w:r>
    </w:p>
    <w:p w:rsidR="004B43E7" w:rsidRDefault="00000000">
      <w:pPr>
        <w:pStyle w:val="ListParagraph"/>
        <w:numPr>
          <w:ilvl w:val="0"/>
          <w:numId w:val="108"/>
        </w:numPr>
        <w:tabs>
          <w:tab w:val="left" w:pos="1149"/>
        </w:tabs>
        <w:spacing w:before="79"/>
        <w:ind w:left="1148" w:hanging="262"/>
      </w:pPr>
      <w:r>
        <w:t>sssd</w:t>
      </w:r>
      <w:r>
        <w:rPr>
          <w:spacing w:val="68"/>
          <w:w w:val="150"/>
        </w:rPr>
        <w:t xml:space="preserve"> </w:t>
      </w:r>
      <w:r>
        <w:t>is</w:t>
      </w:r>
      <w:r>
        <w:rPr>
          <w:spacing w:val="-5"/>
        </w:rPr>
        <w:t xml:space="preserve"> </w:t>
      </w:r>
      <w:r>
        <w:t>used</w:t>
      </w:r>
      <w:r>
        <w:rPr>
          <w:spacing w:val="-2"/>
        </w:rPr>
        <w:t xml:space="preserve"> </w:t>
      </w:r>
      <w:r>
        <w:t>to</w:t>
      </w:r>
      <w:r>
        <w:rPr>
          <w:spacing w:val="-1"/>
        </w:rPr>
        <w:t xml:space="preserve"> </w:t>
      </w:r>
      <w:r>
        <w:t>authenticate</w:t>
      </w:r>
      <w:r>
        <w:rPr>
          <w:spacing w:val="-2"/>
        </w:rPr>
        <w:t xml:space="preserve"> </w:t>
      </w:r>
      <w:r>
        <w:t>in</w:t>
      </w:r>
      <w:r>
        <w:rPr>
          <w:spacing w:val="-2"/>
        </w:rPr>
        <w:t xml:space="preserve"> </w:t>
      </w:r>
      <w:r>
        <w:t>secured</w:t>
      </w:r>
      <w:r>
        <w:rPr>
          <w:spacing w:val="-5"/>
        </w:rPr>
        <w:t xml:space="preserve"> </w:t>
      </w:r>
      <w:r>
        <w:rPr>
          <w:spacing w:val="-2"/>
        </w:rPr>
        <w:t>communication.</w:t>
      </w:r>
    </w:p>
    <w:p w:rsidR="004B43E7" w:rsidRDefault="00000000">
      <w:pPr>
        <w:pStyle w:val="ListParagraph"/>
        <w:numPr>
          <w:ilvl w:val="0"/>
          <w:numId w:val="108"/>
        </w:numPr>
        <w:tabs>
          <w:tab w:val="left" w:pos="1149"/>
        </w:tabs>
        <w:ind w:left="1148" w:hanging="262"/>
      </w:pPr>
      <w:r>
        <w:t>NFS</w:t>
      </w:r>
      <w:r>
        <w:rPr>
          <w:spacing w:val="44"/>
        </w:rPr>
        <w:t xml:space="preserve"> </w:t>
      </w:r>
      <w:r>
        <w:t>is</w:t>
      </w:r>
      <w:r>
        <w:rPr>
          <w:spacing w:val="-5"/>
        </w:rPr>
        <w:t xml:space="preserve"> </w:t>
      </w:r>
      <w:r>
        <w:t>used</w:t>
      </w:r>
      <w:r>
        <w:rPr>
          <w:spacing w:val="-2"/>
        </w:rPr>
        <w:t xml:space="preserve"> </w:t>
      </w:r>
      <w:r>
        <w:t>to</w:t>
      </w:r>
      <w:r>
        <w:rPr>
          <w:spacing w:val="-4"/>
        </w:rPr>
        <w:t xml:space="preserve"> </w:t>
      </w:r>
      <w:r>
        <w:t>share</w:t>
      </w:r>
      <w:r>
        <w:rPr>
          <w:spacing w:val="-2"/>
        </w:rPr>
        <w:t xml:space="preserve"> </w:t>
      </w:r>
      <w:r>
        <w:t>the</w:t>
      </w:r>
      <w:r>
        <w:rPr>
          <w:spacing w:val="-4"/>
        </w:rPr>
        <w:t xml:space="preserve"> </w:t>
      </w:r>
      <w:r>
        <w:t>user's</w:t>
      </w:r>
      <w:r>
        <w:rPr>
          <w:spacing w:val="45"/>
        </w:rPr>
        <w:t xml:space="preserve"> </w:t>
      </w:r>
      <w:r>
        <w:t>home</w:t>
      </w:r>
      <w:r>
        <w:rPr>
          <w:spacing w:val="-2"/>
        </w:rPr>
        <w:t xml:space="preserve"> </w:t>
      </w:r>
      <w:r>
        <w:t>directory</w:t>
      </w:r>
      <w:r>
        <w:rPr>
          <w:spacing w:val="-4"/>
        </w:rPr>
        <w:t xml:space="preserve"> </w:t>
      </w:r>
      <w:r>
        <w:t>to</w:t>
      </w:r>
      <w:r>
        <w:rPr>
          <w:spacing w:val="-3"/>
        </w:rPr>
        <w:t xml:space="preserve"> </w:t>
      </w:r>
      <w:r>
        <w:t>remote</w:t>
      </w:r>
      <w:r>
        <w:rPr>
          <w:spacing w:val="-5"/>
        </w:rPr>
        <w:t xml:space="preserve"> </w:t>
      </w:r>
      <w:r>
        <w:rPr>
          <w:spacing w:val="-2"/>
        </w:rPr>
        <w:t>system.</w:t>
      </w:r>
    </w:p>
    <w:p w:rsidR="004B43E7" w:rsidRDefault="00000000">
      <w:pPr>
        <w:pStyle w:val="Heading2"/>
        <w:spacing w:before="80"/>
        <w:ind w:firstLine="0"/>
      </w:pPr>
      <w:r>
        <w:rPr>
          <w:u w:val="single"/>
        </w:rPr>
        <w:t>Steps</w:t>
      </w:r>
      <w:r>
        <w:rPr>
          <w:spacing w:val="-3"/>
        </w:rPr>
        <w:t xml:space="preserve"> </w:t>
      </w:r>
      <w:r>
        <w:rPr>
          <w:spacing w:val="-10"/>
        </w:rPr>
        <w:t>:</w:t>
      </w:r>
    </w:p>
    <w:p w:rsidR="004B43E7" w:rsidRDefault="00000000">
      <w:pPr>
        <w:pStyle w:val="ListParagraph"/>
        <w:numPr>
          <w:ilvl w:val="0"/>
          <w:numId w:val="107"/>
        </w:numPr>
        <w:tabs>
          <w:tab w:val="left" w:pos="1181"/>
        </w:tabs>
        <w:spacing w:before="81"/>
        <w:ind w:hanging="294"/>
      </w:pPr>
      <w:r>
        <w:t>Install</w:t>
      </w:r>
      <w:r>
        <w:rPr>
          <w:spacing w:val="-4"/>
        </w:rPr>
        <w:t xml:space="preserve"> </w:t>
      </w:r>
      <w:r>
        <w:t>the</w:t>
      </w:r>
      <w:r>
        <w:rPr>
          <w:spacing w:val="43"/>
        </w:rPr>
        <w:t xml:space="preserve"> </w:t>
      </w:r>
      <w:r>
        <w:t>LDAP</w:t>
      </w:r>
      <w:r>
        <w:rPr>
          <w:spacing w:val="-3"/>
        </w:rPr>
        <w:t xml:space="preserve"> </w:t>
      </w:r>
      <w:r>
        <w:t>+</w:t>
      </w:r>
      <w:r>
        <w:rPr>
          <w:spacing w:val="-2"/>
        </w:rPr>
        <w:t xml:space="preserve"> </w:t>
      </w:r>
      <w:r>
        <w:t>kerberos</w:t>
      </w:r>
      <w:r>
        <w:rPr>
          <w:spacing w:val="44"/>
        </w:rPr>
        <w:t xml:space="preserve"> </w:t>
      </w:r>
      <w:r>
        <w:t>packages</w:t>
      </w:r>
      <w:r>
        <w:rPr>
          <w:spacing w:val="46"/>
        </w:rPr>
        <w:t xml:space="preserve"> </w:t>
      </w:r>
      <w:r>
        <w:t>by</w:t>
      </w:r>
      <w:r>
        <w:rPr>
          <w:spacing w:val="45"/>
        </w:rPr>
        <w:t xml:space="preserve"> </w:t>
      </w:r>
      <w:r>
        <w:t>the</w:t>
      </w:r>
      <w:r>
        <w:rPr>
          <w:spacing w:val="-5"/>
        </w:rPr>
        <w:t xml:space="preserve"> </w:t>
      </w:r>
      <w:r>
        <w:t>following</w:t>
      </w:r>
      <w:r>
        <w:rPr>
          <w:spacing w:val="-2"/>
        </w:rPr>
        <w:t xml:space="preserve"> commands.</w:t>
      </w:r>
    </w:p>
    <w:p w:rsidR="004B43E7" w:rsidRDefault="00000000">
      <w:pPr>
        <w:tabs>
          <w:tab w:val="left" w:pos="8381"/>
        </w:tabs>
        <w:spacing w:before="80" w:line="312" w:lineRule="auto"/>
        <w:ind w:left="887" w:right="1479" w:firstLine="292"/>
      </w:pPr>
      <w:r>
        <w:rPr>
          <w:noProof/>
        </w:rPr>
        <w:drawing>
          <wp:anchor distT="0" distB="0" distL="0" distR="0" simplePos="0" relativeHeight="47920998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yum</w:t>
      </w:r>
      <w:r>
        <w:rPr>
          <w:b/>
          <w:spacing w:val="40"/>
        </w:rPr>
        <w:t xml:space="preserve"> </w:t>
      </w:r>
      <w:r>
        <w:rPr>
          <w:b/>
        </w:rPr>
        <w:t>groupinstall</w:t>
      </w:r>
      <w:r>
        <w:rPr>
          <w:b/>
          <w:spacing w:val="40"/>
        </w:rPr>
        <w:t xml:space="preserve"> </w:t>
      </w:r>
      <w:r>
        <w:rPr>
          <w:b/>
        </w:rPr>
        <w:t>directory*</w:t>
      </w:r>
      <w:r>
        <w:rPr>
          <w:b/>
          <w:spacing w:val="80"/>
        </w:rPr>
        <w:t xml:space="preserve"> </w:t>
      </w:r>
      <w:r>
        <w:rPr>
          <w:b/>
        </w:rPr>
        <w:t>-y</w:t>
      </w:r>
      <w:r>
        <w:rPr>
          <w:b/>
        </w:rPr>
        <w:tab/>
      </w:r>
      <w:r>
        <w:rPr>
          <w:spacing w:val="-2"/>
        </w:rPr>
        <w:t xml:space="preserve">(installation </w:t>
      </w:r>
      <w:r>
        <w:t>in</w:t>
      </w:r>
      <w:r>
        <w:rPr>
          <w:spacing w:val="40"/>
        </w:rPr>
        <w:t xml:space="preserve"> </w:t>
      </w:r>
      <w:r>
        <w:t>RHEL - 6)</w:t>
      </w:r>
    </w:p>
    <w:p w:rsidR="004B43E7" w:rsidRDefault="00000000">
      <w:pPr>
        <w:tabs>
          <w:tab w:val="left" w:pos="8381"/>
        </w:tabs>
        <w:spacing w:line="312" w:lineRule="auto"/>
        <w:ind w:left="887" w:right="1479" w:firstLine="292"/>
      </w:pPr>
      <w:r>
        <w:rPr>
          <w:b/>
        </w:rPr>
        <w:t># yum</w:t>
      </w:r>
      <w:r>
        <w:rPr>
          <w:b/>
          <w:spacing w:val="40"/>
        </w:rPr>
        <w:t xml:space="preserve"> </w:t>
      </w:r>
      <w:r>
        <w:rPr>
          <w:b/>
        </w:rPr>
        <w:t>install</w:t>
      </w:r>
      <w:r>
        <w:rPr>
          <w:b/>
          <w:spacing w:val="40"/>
        </w:rPr>
        <w:t xml:space="preserve"> </w:t>
      </w:r>
      <w:r>
        <w:rPr>
          <w:b/>
        </w:rPr>
        <w:t>authconfig-gtk*</w:t>
      </w:r>
      <w:r>
        <w:rPr>
          <w:b/>
          <w:spacing w:val="80"/>
        </w:rPr>
        <w:t xml:space="preserve"> </w:t>
      </w:r>
      <w:r>
        <w:rPr>
          <w:b/>
        </w:rPr>
        <w:t>sssd*</w:t>
      </w:r>
      <w:r>
        <w:rPr>
          <w:b/>
          <w:spacing w:val="80"/>
        </w:rPr>
        <w:t xml:space="preserve"> </w:t>
      </w:r>
      <w:r>
        <w:rPr>
          <w:b/>
        </w:rPr>
        <w:t>-y</w:t>
      </w:r>
      <w:r>
        <w:rPr>
          <w:b/>
        </w:rPr>
        <w:tab/>
      </w:r>
      <w:r>
        <w:rPr>
          <w:spacing w:val="-2"/>
        </w:rPr>
        <w:t xml:space="preserve">(installation </w:t>
      </w:r>
      <w:r>
        <w:t>in</w:t>
      </w:r>
      <w:r>
        <w:rPr>
          <w:spacing w:val="40"/>
        </w:rPr>
        <w:t xml:space="preserve"> </w:t>
      </w:r>
      <w:r>
        <w:t>RHEL - 7)</w:t>
      </w:r>
    </w:p>
    <w:p w:rsidR="004B43E7" w:rsidRDefault="00000000">
      <w:pPr>
        <w:pStyle w:val="BodyText"/>
        <w:tabs>
          <w:tab w:val="left" w:pos="2872"/>
        </w:tabs>
        <w:spacing w:before="1" w:line="312" w:lineRule="auto"/>
        <w:ind w:right="1980" w:firstLine="292"/>
      </w:pPr>
      <w:r>
        <w:t>*</w:t>
      </w:r>
      <w:r>
        <w:rPr>
          <w:spacing w:val="80"/>
        </w:rPr>
        <w:t xml:space="preserve"> </w:t>
      </w:r>
      <w:r>
        <w:t>The LDAP packages are</w:t>
      </w:r>
      <w:r>
        <w:rPr>
          <w:spacing w:val="-3"/>
        </w:rPr>
        <w:t xml:space="preserve"> </w:t>
      </w:r>
      <w:r>
        <w:t>different</w:t>
      </w:r>
      <w:r>
        <w:rPr>
          <w:spacing w:val="40"/>
        </w:rPr>
        <w:t xml:space="preserve"> </w:t>
      </w:r>
      <w:r>
        <w:t>in</w:t>
      </w:r>
      <w:r>
        <w:rPr>
          <w:spacing w:val="40"/>
        </w:rPr>
        <w:t xml:space="preserve"> </w:t>
      </w:r>
      <w:r>
        <w:t>RHEL</w:t>
      </w:r>
      <w:r>
        <w:rPr>
          <w:spacing w:val="-2"/>
        </w:rPr>
        <w:t xml:space="preserve"> </w:t>
      </w:r>
      <w:r>
        <w:t>-</w:t>
      </w:r>
      <w:r>
        <w:rPr>
          <w:spacing w:val="-3"/>
        </w:rPr>
        <w:t xml:space="preserve"> </w:t>
      </w:r>
      <w:r>
        <w:t>6</w:t>
      </w:r>
      <w:r>
        <w:rPr>
          <w:spacing w:val="40"/>
        </w:rPr>
        <w:t xml:space="preserve"> </w:t>
      </w:r>
      <w:r>
        <w:t>and</w:t>
      </w:r>
      <w:r>
        <w:rPr>
          <w:spacing w:val="40"/>
        </w:rPr>
        <w:t xml:space="preserve"> </w:t>
      </w:r>
      <w:r>
        <w:t>RHEL -</w:t>
      </w:r>
      <w:r>
        <w:rPr>
          <w:spacing w:val="-4"/>
        </w:rPr>
        <w:t xml:space="preserve"> </w:t>
      </w:r>
      <w:r>
        <w:t>7</w:t>
      </w:r>
      <w:r>
        <w:rPr>
          <w:spacing w:val="-1"/>
        </w:rPr>
        <w:t xml:space="preserve"> </w:t>
      </w:r>
      <w:r>
        <w:t>but,</w:t>
      </w:r>
      <w:r>
        <w:rPr>
          <w:spacing w:val="-3"/>
        </w:rPr>
        <w:t xml:space="preserve"> </w:t>
      </w:r>
      <w:r>
        <w:t>the</w:t>
      </w:r>
      <w:r>
        <w:rPr>
          <w:spacing w:val="-1"/>
        </w:rPr>
        <w:t xml:space="preserve"> </w:t>
      </w:r>
      <w:r>
        <w:t>configuration</w:t>
      </w:r>
      <w:r>
        <w:rPr>
          <w:spacing w:val="-4"/>
        </w:rPr>
        <w:t xml:space="preserve"> </w:t>
      </w:r>
      <w:r>
        <w:t>of LDAP</w:t>
      </w:r>
      <w:r>
        <w:rPr>
          <w:spacing w:val="40"/>
        </w:rPr>
        <w:t xml:space="preserve"> </w:t>
      </w:r>
      <w:r>
        <w:t>is same in</w:t>
      </w:r>
      <w:r>
        <w:tab/>
        <w:t>both the versions.</w:t>
      </w:r>
    </w:p>
    <w:p w:rsidR="004B43E7" w:rsidRDefault="00000000">
      <w:pPr>
        <w:pStyle w:val="ListParagraph"/>
        <w:numPr>
          <w:ilvl w:val="0"/>
          <w:numId w:val="107"/>
        </w:numPr>
        <w:tabs>
          <w:tab w:val="left" w:pos="1181"/>
        </w:tabs>
        <w:spacing w:before="0"/>
        <w:ind w:hanging="294"/>
      </w:pPr>
      <w:r>
        <w:t>Create</w:t>
      </w:r>
      <w:r>
        <w:rPr>
          <w:spacing w:val="-4"/>
        </w:rPr>
        <w:t xml:space="preserve"> </w:t>
      </w:r>
      <w:r>
        <w:t>the</w:t>
      </w:r>
      <w:r>
        <w:rPr>
          <w:spacing w:val="45"/>
        </w:rPr>
        <w:t xml:space="preserve"> </w:t>
      </w:r>
      <w:r>
        <w:t>LDAP</w:t>
      </w:r>
      <w:r>
        <w:rPr>
          <w:spacing w:val="45"/>
        </w:rPr>
        <w:t xml:space="preserve"> </w:t>
      </w:r>
      <w:r>
        <w:t>users</w:t>
      </w:r>
      <w:r>
        <w:rPr>
          <w:spacing w:val="45"/>
        </w:rPr>
        <w:t xml:space="preserve"> </w:t>
      </w:r>
      <w:r>
        <w:t>and</w:t>
      </w:r>
      <w:r>
        <w:rPr>
          <w:spacing w:val="48"/>
        </w:rPr>
        <w:t xml:space="preserve"> </w:t>
      </w:r>
      <w:r>
        <w:t>passwords</w:t>
      </w:r>
      <w:r>
        <w:rPr>
          <w:spacing w:val="47"/>
        </w:rPr>
        <w:t xml:space="preserve"> </w:t>
      </w:r>
      <w:r>
        <w:t>in</w:t>
      </w:r>
      <w:r>
        <w:rPr>
          <w:spacing w:val="43"/>
        </w:rPr>
        <w:t xml:space="preserve"> </w:t>
      </w:r>
      <w:r>
        <w:t>the</w:t>
      </w:r>
      <w:r>
        <w:rPr>
          <w:spacing w:val="45"/>
        </w:rPr>
        <w:t xml:space="preserve"> </w:t>
      </w:r>
      <w:r>
        <w:t>LDAP</w:t>
      </w:r>
      <w:r>
        <w:rPr>
          <w:spacing w:val="42"/>
        </w:rPr>
        <w:t xml:space="preserve"> </w:t>
      </w:r>
      <w:r>
        <w:rPr>
          <w:spacing w:val="-2"/>
        </w:rPr>
        <w:t>server.</w:t>
      </w:r>
    </w:p>
    <w:p w:rsidR="004B43E7" w:rsidRDefault="00000000">
      <w:pPr>
        <w:pStyle w:val="ListParagraph"/>
        <w:numPr>
          <w:ilvl w:val="0"/>
          <w:numId w:val="107"/>
        </w:numPr>
        <w:tabs>
          <w:tab w:val="left" w:pos="1223"/>
          <w:tab w:val="left" w:pos="2620"/>
          <w:tab w:val="left" w:pos="8590"/>
        </w:tabs>
        <w:spacing w:line="312" w:lineRule="auto"/>
        <w:ind w:left="887" w:right="1435" w:firstLine="0"/>
      </w:pPr>
      <w:r>
        <w:t>Configure the</w:t>
      </w:r>
      <w:r>
        <w:rPr>
          <w:spacing w:val="40"/>
        </w:rPr>
        <w:t xml:space="preserve"> </w:t>
      </w:r>
      <w:r>
        <w:t>LDAP</w:t>
      </w:r>
      <w:r>
        <w:rPr>
          <w:spacing w:val="40"/>
        </w:rPr>
        <w:t xml:space="preserve"> </w:t>
      </w:r>
      <w:r>
        <w:t>user's</w:t>
      </w:r>
      <w:r>
        <w:rPr>
          <w:spacing w:val="40"/>
        </w:rPr>
        <w:t xml:space="preserve"> </w:t>
      </w:r>
      <w:r>
        <w:t>authentication by</w:t>
      </w:r>
      <w:r>
        <w:rPr>
          <w:spacing w:val="80"/>
        </w:rPr>
        <w:t xml:space="preserve"> </w:t>
      </w:r>
      <w:r>
        <w:rPr>
          <w:b/>
        </w:rPr>
        <w:t># system_config_authentication</w:t>
      </w:r>
      <w:r>
        <w:rPr>
          <w:b/>
        </w:rPr>
        <w:tab/>
      </w:r>
      <w:r>
        <w:rPr>
          <w:spacing w:val="-2"/>
        </w:rPr>
        <w:t xml:space="preserve">command </w:t>
      </w:r>
      <w:r>
        <w:t>in graphical</w:t>
      </w:r>
      <w:r>
        <w:tab/>
        <w:t>user interface.</w:t>
      </w:r>
    </w:p>
    <w:p w:rsidR="004B43E7" w:rsidRDefault="00000000">
      <w:pPr>
        <w:pStyle w:val="ListParagraph"/>
        <w:numPr>
          <w:ilvl w:val="0"/>
          <w:numId w:val="107"/>
        </w:numPr>
        <w:tabs>
          <w:tab w:val="left" w:pos="1221"/>
        </w:tabs>
        <w:spacing w:before="0" w:line="312" w:lineRule="auto"/>
        <w:ind w:left="887" w:right="1565" w:firstLine="0"/>
      </w:pPr>
      <w:r>
        <w:t>The</w:t>
      </w:r>
      <w:r>
        <w:rPr>
          <w:spacing w:val="-2"/>
        </w:rPr>
        <w:t xml:space="preserve"> </w:t>
      </w:r>
      <w:r>
        <w:t>above</w:t>
      </w:r>
      <w:r>
        <w:rPr>
          <w:spacing w:val="-1"/>
        </w:rPr>
        <w:t xml:space="preserve"> </w:t>
      </w:r>
      <w:r>
        <w:t>command</w:t>
      </w:r>
      <w:r>
        <w:rPr>
          <w:spacing w:val="-4"/>
        </w:rPr>
        <w:t xml:space="preserve"> </w:t>
      </w:r>
      <w:r>
        <w:t>will</w:t>
      </w:r>
      <w:r>
        <w:rPr>
          <w:spacing w:val="-2"/>
        </w:rPr>
        <w:t xml:space="preserve"> </w:t>
      </w:r>
      <w:r>
        <w:t>display</w:t>
      </w:r>
      <w:r>
        <w:rPr>
          <w:spacing w:val="-1"/>
        </w:rPr>
        <w:t xml:space="preserve"> </w:t>
      </w:r>
      <w:r>
        <w:t>the</w:t>
      </w:r>
      <w:r>
        <w:rPr>
          <w:spacing w:val="-4"/>
        </w:rPr>
        <w:t xml:space="preserve"> </w:t>
      </w:r>
      <w:r>
        <w:t>configuration</w:t>
      </w:r>
      <w:r>
        <w:rPr>
          <w:spacing w:val="-5"/>
        </w:rPr>
        <w:t xml:space="preserve"> </w:t>
      </w:r>
      <w:r>
        <w:t>window</w:t>
      </w:r>
      <w:r>
        <w:rPr>
          <w:spacing w:val="-3"/>
        </w:rPr>
        <w:t xml:space="preserve"> </w:t>
      </w:r>
      <w:r>
        <w:t>and</w:t>
      </w:r>
      <w:r>
        <w:rPr>
          <w:spacing w:val="-3"/>
        </w:rPr>
        <w:t xml:space="preserve"> </w:t>
      </w:r>
      <w:r>
        <w:t>in</w:t>
      </w:r>
      <w:r>
        <w:rPr>
          <w:spacing w:val="-2"/>
        </w:rPr>
        <w:t xml:space="preserve"> </w:t>
      </w:r>
      <w:r>
        <w:t>that</w:t>
      </w:r>
      <w:r>
        <w:rPr>
          <w:spacing w:val="-4"/>
        </w:rPr>
        <w:t xml:space="preserve"> </w:t>
      </w:r>
      <w:r>
        <w:t>select</w:t>
      </w:r>
      <w:r>
        <w:rPr>
          <w:spacing w:val="40"/>
        </w:rPr>
        <w:t xml:space="preserve"> </w:t>
      </w:r>
      <w:r>
        <w:t>and</w:t>
      </w:r>
      <w:r>
        <w:rPr>
          <w:spacing w:val="40"/>
        </w:rPr>
        <w:t xml:space="preserve"> </w:t>
      </w:r>
      <w:r>
        <w:t>type</w:t>
      </w:r>
      <w:r>
        <w:rPr>
          <w:spacing w:val="-3"/>
        </w:rPr>
        <w:t xml:space="preserve"> </w:t>
      </w:r>
      <w:r>
        <w:t>the option as below.</w:t>
      </w:r>
    </w:p>
    <w:p w:rsidR="004B43E7" w:rsidRDefault="00000000">
      <w:pPr>
        <w:pStyle w:val="Heading2"/>
        <w:tabs>
          <w:tab w:val="left" w:pos="4060"/>
        </w:tabs>
        <w:ind w:left="1180" w:firstLine="0"/>
        <w:rPr>
          <w:b w:val="0"/>
        </w:rPr>
      </w:pPr>
      <w:r>
        <w:t>User</w:t>
      </w:r>
      <w:r>
        <w:rPr>
          <w:spacing w:val="44"/>
        </w:rPr>
        <w:t xml:space="preserve"> </w:t>
      </w:r>
      <w:r>
        <w:t>Account</w:t>
      </w:r>
      <w:r>
        <w:rPr>
          <w:spacing w:val="48"/>
        </w:rPr>
        <w:t xml:space="preserve"> </w:t>
      </w:r>
      <w:r>
        <w:rPr>
          <w:spacing w:val="-2"/>
        </w:rPr>
        <w:t>Database</w:t>
      </w:r>
      <w:r>
        <w:tab/>
        <w:t>=</w:t>
      </w:r>
      <w:r>
        <w:rPr>
          <w:spacing w:val="74"/>
          <w:w w:val="150"/>
        </w:rPr>
        <w:t xml:space="preserve"> </w:t>
      </w:r>
      <w:r>
        <w:rPr>
          <w:b w:val="0"/>
          <w:spacing w:val="-4"/>
        </w:rPr>
        <w:t>LDAP</w:t>
      </w:r>
    </w:p>
    <w:p w:rsidR="004B43E7" w:rsidRDefault="00000000">
      <w:pPr>
        <w:tabs>
          <w:tab w:val="left" w:pos="4060"/>
        </w:tabs>
        <w:spacing w:before="79"/>
        <w:ind w:left="1180"/>
      </w:pPr>
      <w:r>
        <w:rPr>
          <w:b/>
        </w:rPr>
        <w:t>LDAP</w:t>
      </w:r>
      <w:r>
        <w:rPr>
          <w:b/>
          <w:spacing w:val="44"/>
        </w:rPr>
        <w:t xml:space="preserve"> </w:t>
      </w:r>
      <w:r>
        <w:rPr>
          <w:b/>
        </w:rPr>
        <w:t>search</w:t>
      </w:r>
      <w:r>
        <w:rPr>
          <w:b/>
          <w:spacing w:val="48"/>
        </w:rPr>
        <w:t xml:space="preserve"> </w:t>
      </w:r>
      <w:r>
        <w:rPr>
          <w:b/>
        </w:rPr>
        <w:t>base</w:t>
      </w:r>
      <w:r>
        <w:rPr>
          <w:b/>
          <w:spacing w:val="47"/>
        </w:rPr>
        <w:t xml:space="preserve"> </w:t>
      </w:r>
      <w:r>
        <w:rPr>
          <w:b/>
          <w:spacing w:val="-5"/>
        </w:rPr>
        <w:t>on</w:t>
      </w:r>
      <w:r>
        <w:rPr>
          <w:b/>
        </w:rPr>
        <w:tab/>
      </w:r>
      <w:r>
        <w:t>=</w:t>
      </w:r>
      <w:r>
        <w:rPr>
          <w:spacing w:val="70"/>
          <w:w w:val="150"/>
        </w:rPr>
        <w:t xml:space="preserve"> </w:t>
      </w:r>
      <w:r>
        <w:t>dc=example,</w:t>
      </w:r>
      <w:r>
        <w:rPr>
          <w:spacing w:val="43"/>
        </w:rPr>
        <w:t xml:space="preserve"> </w:t>
      </w:r>
      <w:r>
        <w:rPr>
          <w:spacing w:val="-2"/>
        </w:rPr>
        <w:t>dc=com</w:t>
      </w:r>
    </w:p>
    <w:p w:rsidR="004B43E7" w:rsidRDefault="00000000">
      <w:pPr>
        <w:tabs>
          <w:tab w:val="left" w:pos="4060"/>
        </w:tabs>
        <w:spacing w:before="80"/>
        <w:ind w:left="1180"/>
      </w:pPr>
      <w:r>
        <w:rPr>
          <w:b/>
        </w:rPr>
        <w:t>LDAP</w:t>
      </w:r>
      <w:r>
        <w:rPr>
          <w:b/>
          <w:spacing w:val="47"/>
        </w:rPr>
        <w:t xml:space="preserve"> </w:t>
      </w:r>
      <w:r>
        <w:rPr>
          <w:b/>
          <w:spacing w:val="-2"/>
        </w:rPr>
        <w:t>server</w:t>
      </w:r>
      <w:r>
        <w:rPr>
          <w:b/>
        </w:rPr>
        <w:tab/>
      </w:r>
      <w:r>
        <w:t>=</w:t>
      </w:r>
      <w:r>
        <w:rPr>
          <w:spacing w:val="76"/>
          <w:w w:val="150"/>
        </w:rPr>
        <w:t xml:space="preserve"> </w:t>
      </w:r>
      <w:r>
        <w:rPr>
          <w:spacing w:val="-2"/>
        </w:rPr>
        <w:t>ldap://classroom.example.com/</w:t>
      </w:r>
    </w:p>
    <w:p w:rsidR="004B43E7" w:rsidRDefault="00000000">
      <w:pPr>
        <w:tabs>
          <w:tab w:val="left" w:pos="4060"/>
        </w:tabs>
        <w:spacing w:before="82" w:line="312" w:lineRule="auto"/>
        <w:ind w:left="887" w:right="1945" w:firstLine="292"/>
      </w:pPr>
      <w:r>
        <w:rPr>
          <w:b/>
        </w:rPr>
        <w:t>Enable</w:t>
      </w:r>
      <w:r>
        <w:rPr>
          <w:b/>
          <w:spacing w:val="40"/>
        </w:rPr>
        <w:t xml:space="preserve"> </w:t>
      </w:r>
      <w:r>
        <w:rPr>
          <w:b/>
        </w:rPr>
        <w:t>TLS</w:t>
      </w:r>
      <w:r>
        <w:rPr>
          <w:b/>
          <w:spacing w:val="40"/>
        </w:rPr>
        <w:t xml:space="preserve"> </w:t>
      </w:r>
      <w:r>
        <w:rPr>
          <w:b/>
        </w:rPr>
        <w:t>to</w:t>
      </w:r>
      <w:r>
        <w:rPr>
          <w:b/>
          <w:spacing w:val="40"/>
        </w:rPr>
        <w:t xml:space="preserve"> </w:t>
      </w:r>
      <w:r>
        <w:rPr>
          <w:b/>
        </w:rPr>
        <w:t>encrypt</w:t>
      </w:r>
      <w:r>
        <w:rPr>
          <w:b/>
        </w:rPr>
        <w:tab/>
      </w:r>
      <w:r>
        <w:t>=</w:t>
      </w:r>
      <w:r>
        <w:rPr>
          <w:spacing w:val="80"/>
        </w:rPr>
        <w:t xml:space="preserve"> </w:t>
      </w:r>
      <w:r>
        <w:t>Click</w:t>
      </w:r>
      <w:r>
        <w:rPr>
          <w:spacing w:val="-4"/>
        </w:rPr>
        <w:t xml:space="preserve"> </w:t>
      </w:r>
      <w:r>
        <w:t>on</w:t>
      </w:r>
      <w:r>
        <w:rPr>
          <w:spacing w:val="40"/>
        </w:rPr>
        <w:t xml:space="preserve"> </w:t>
      </w:r>
      <w:r>
        <w:rPr>
          <w:b/>
        </w:rPr>
        <w:t>Download</w:t>
      </w:r>
      <w:r>
        <w:rPr>
          <w:b/>
          <w:spacing w:val="40"/>
        </w:rPr>
        <w:t xml:space="preserve"> </w:t>
      </w:r>
      <w:r>
        <w:rPr>
          <w:b/>
        </w:rPr>
        <w:t>CA</w:t>
      </w:r>
      <w:r>
        <w:rPr>
          <w:b/>
          <w:spacing w:val="40"/>
        </w:rPr>
        <w:t xml:space="preserve"> </w:t>
      </w:r>
      <w:r>
        <w:rPr>
          <w:b/>
        </w:rPr>
        <w:t>Certificate</w:t>
      </w:r>
      <w:r>
        <w:rPr>
          <w:b/>
          <w:spacing w:val="40"/>
        </w:rPr>
        <w:t xml:space="preserve"> </w:t>
      </w:r>
      <w:r>
        <w:t>button</w:t>
      </w:r>
      <w:r>
        <w:rPr>
          <w:spacing w:val="-3"/>
        </w:rPr>
        <w:t xml:space="preserve"> </w:t>
      </w:r>
      <w:r>
        <w:t>and</w:t>
      </w:r>
      <w:r>
        <w:rPr>
          <w:spacing w:val="-3"/>
        </w:rPr>
        <w:t xml:space="preserve"> </w:t>
      </w:r>
      <w:r>
        <w:t>then enter the</w:t>
      </w:r>
      <w:r>
        <w:rPr>
          <w:spacing w:val="40"/>
        </w:rPr>
        <w:t xml:space="preserve"> </w:t>
      </w:r>
      <w:r>
        <w:t>url</w:t>
      </w:r>
      <w:r>
        <w:rPr>
          <w:spacing w:val="40"/>
        </w:rPr>
        <w:t xml:space="preserve"> </w:t>
      </w:r>
      <w:r>
        <w:t>as,</w:t>
      </w:r>
    </w:p>
    <w:p w:rsidR="004B43E7" w:rsidRDefault="00000000">
      <w:pPr>
        <w:pStyle w:val="BodyText"/>
        <w:ind w:left="4312"/>
      </w:pPr>
      <w:r>
        <w:rPr>
          <w:spacing w:val="-2"/>
        </w:rPr>
        <w:t>http://classroom.example.com:/pub/example-ca.crt</w:t>
      </w:r>
    </w:p>
    <w:p w:rsidR="004B43E7" w:rsidRDefault="00000000">
      <w:pPr>
        <w:tabs>
          <w:tab w:val="left" w:pos="4060"/>
          <w:tab w:val="left" w:pos="8259"/>
        </w:tabs>
        <w:spacing w:before="80" w:line="312" w:lineRule="auto"/>
        <w:ind w:left="887" w:right="1695" w:firstLine="292"/>
      </w:pPr>
      <w:r>
        <w:rPr>
          <w:b/>
        </w:rPr>
        <w:t>Authentication</w:t>
      </w:r>
      <w:r>
        <w:rPr>
          <w:b/>
          <w:spacing w:val="40"/>
        </w:rPr>
        <w:t xml:space="preserve"> </w:t>
      </w:r>
      <w:r>
        <w:rPr>
          <w:b/>
        </w:rPr>
        <w:t>Method</w:t>
      </w:r>
      <w:r>
        <w:rPr>
          <w:b/>
        </w:rPr>
        <w:tab/>
      </w:r>
      <w:r>
        <w:t>=</w:t>
      </w:r>
      <w:r>
        <w:rPr>
          <w:spacing w:val="80"/>
        </w:rPr>
        <w:t xml:space="preserve"> </w:t>
      </w:r>
      <w:r>
        <w:t>LDAP</w:t>
      </w:r>
      <w:r>
        <w:rPr>
          <w:spacing w:val="40"/>
        </w:rPr>
        <w:t xml:space="preserve"> </w:t>
      </w:r>
      <w:r>
        <w:t>Password</w:t>
      </w:r>
      <w:r>
        <w:tab/>
        <w:t>(then</w:t>
      </w:r>
      <w:r>
        <w:rPr>
          <w:spacing w:val="17"/>
        </w:rPr>
        <w:t xml:space="preserve"> </w:t>
      </w:r>
      <w:r>
        <w:t>click on</w:t>
      </w:r>
      <w:r>
        <w:rPr>
          <w:spacing w:val="40"/>
        </w:rPr>
        <w:t xml:space="preserve"> </w:t>
      </w:r>
      <w:r>
        <w:t>Apply button)</w:t>
      </w:r>
    </w:p>
    <w:p w:rsidR="004B43E7" w:rsidRDefault="00000000">
      <w:pPr>
        <w:pStyle w:val="ListParagraph"/>
        <w:numPr>
          <w:ilvl w:val="0"/>
          <w:numId w:val="107"/>
        </w:numPr>
        <w:tabs>
          <w:tab w:val="left" w:pos="1181"/>
        </w:tabs>
        <w:spacing w:before="0"/>
        <w:ind w:hanging="294"/>
        <w:rPr>
          <w:b/>
        </w:rPr>
      </w:pPr>
      <w:r>
        <w:t>Check</w:t>
      </w:r>
      <w:r>
        <w:rPr>
          <w:spacing w:val="-6"/>
        </w:rPr>
        <w:t xml:space="preserve"> </w:t>
      </w:r>
      <w:r>
        <w:t>whether</w:t>
      </w:r>
      <w:r>
        <w:rPr>
          <w:spacing w:val="-3"/>
        </w:rPr>
        <w:t xml:space="preserve"> </w:t>
      </w:r>
      <w:r>
        <w:t>the</w:t>
      </w:r>
      <w:r>
        <w:rPr>
          <w:spacing w:val="45"/>
        </w:rPr>
        <w:t xml:space="preserve"> </w:t>
      </w:r>
      <w:r>
        <w:t>LDAP</w:t>
      </w:r>
      <w:r>
        <w:rPr>
          <w:spacing w:val="43"/>
        </w:rPr>
        <w:t xml:space="preserve"> </w:t>
      </w:r>
      <w:r>
        <w:t>user</w:t>
      </w:r>
      <w:r>
        <w:rPr>
          <w:spacing w:val="-1"/>
        </w:rPr>
        <w:t xml:space="preserve"> </w:t>
      </w:r>
      <w:r>
        <w:t>is</w:t>
      </w:r>
      <w:r>
        <w:rPr>
          <w:spacing w:val="-1"/>
        </w:rPr>
        <w:t xml:space="preserve"> </w:t>
      </w:r>
      <w:r>
        <w:t>configured</w:t>
      </w:r>
      <w:r>
        <w:rPr>
          <w:spacing w:val="44"/>
        </w:rPr>
        <w:t xml:space="preserve"> </w:t>
      </w:r>
      <w:r>
        <w:t>or</w:t>
      </w:r>
      <w:r>
        <w:rPr>
          <w:spacing w:val="45"/>
        </w:rPr>
        <w:t xml:space="preserve"> </w:t>
      </w:r>
      <w:r>
        <w:t>not</w:t>
      </w:r>
      <w:r>
        <w:rPr>
          <w:spacing w:val="-4"/>
        </w:rPr>
        <w:t xml:space="preserve"> </w:t>
      </w:r>
      <w:r>
        <w:t>by</w:t>
      </w:r>
      <w:r>
        <w:rPr>
          <w:spacing w:val="51"/>
        </w:rPr>
        <w:t xml:space="preserve"> </w:t>
      </w:r>
      <w:r>
        <w:rPr>
          <w:b/>
        </w:rPr>
        <w:t>#</w:t>
      </w:r>
      <w:r>
        <w:rPr>
          <w:b/>
          <w:spacing w:val="-4"/>
        </w:rPr>
        <w:t xml:space="preserve"> </w:t>
      </w:r>
      <w:r>
        <w:rPr>
          <w:b/>
        </w:rPr>
        <w:t>getent</w:t>
      </w:r>
      <w:r>
        <w:rPr>
          <w:b/>
          <w:spacing w:val="45"/>
        </w:rPr>
        <w:t xml:space="preserve"> </w:t>
      </w:r>
      <w:r>
        <w:rPr>
          <w:b/>
        </w:rPr>
        <w:t>password</w:t>
      </w:r>
      <w:r>
        <w:rPr>
          <w:b/>
          <w:spacing w:val="45"/>
        </w:rPr>
        <w:t xml:space="preserve"> </w:t>
      </w:r>
      <w:r>
        <w:rPr>
          <w:b/>
          <w:spacing w:val="-2"/>
        </w:rPr>
        <w:t>ldapuser9</w:t>
      </w:r>
    </w:p>
    <w:p w:rsidR="004B43E7" w:rsidRDefault="00000000">
      <w:pPr>
        <w:pStyle w:val="BodyText"/>
        <w:spacing w:before="82"/>
      </w:pPr>
      <w:r>
        <w:rPr>
          <w:spacing w:val="-2"/>
        </w:rPr>
        <w:t>command.</w:t>
      </w:r>
    </w:p>
    <w:p w:rsidR="004B43E7" w:rsidRDefault="00000000">
      <w:pPr>
        <w:pStyle w:val="Heading2"/>
        <w:numPr>
          <w:ilvl w:val="0"/>
          <w:numId w:val="116"/>
        </w:numPr>
        <w:tabs>
          <w:tab w:val="left" w:pos="888"/>
        </w:tabs>
        <w:spacing w:before="79" w:line="312" w:lineRule="auto"/>
        <w:ind w:right="1736"/>
      </w:pPr>
      <w:r>
        <w:t>How</w:t>
      </w:r>
      <w:r>
        <w:rPr>
          <w:spacing w:val="-1"/>
        </w:rPr>
        <w:t xml:space="preserve"> </w:t>
      </w:r>
      <w:r>
        <w:t>to</w:t>
      </w:r>
      <w:r>
        <w:rPr>
          <w:spacing w:val="-3"/>
        </w:rPr>
        <w:t xml:space="preserve"> </w:t>
      </w:r>
      <w:r>
        <w:t>mount</w:t>
      </w:r>
      <w:r>
        <w:rPr>
          <w:spacing w:val="-4"/>
        </w:rPr>
        <w:t xml:space="preserve"> </w:t>
      </w:r>
      <w:r>
        <w:t>the</w:t>
      </w:r>
      <w:r>
        <w:rPr>
          <w:spacing w:val="40"/>
        </w:rPr>
        <w:t xml:space="preserve"> </w:t>
      </w:r>
      <w:r>
        <w:t>LDAP</w:t>
      </w:r>
      <w:r>
        <w:rPr>
          <w:spacing w:val="40"/>
        </w:rPr>
        <w:t xml:space="preserve"> </w:t>
      </w:r>
      <w:r>
        <w:t>user's</w:t>
      </w:r>
      <w:r>
        <w:rPr>
          <w:spacing w:val="40"/>
        </w:rPr>
        <w:t xml:space="preserve"> </w:t>
      </w:r>
      <w:r>
        <w:t>home</w:t>
      </w:r>
      <w:r>
        <w:rPr>
          <w:spacing w:val="-3"/>
        </w:rPr>
        <w:t xml:space="preserve"> </w:t>
      </w:r>
      <w:r>
        <w:t>directory</w:t>
      </w:r>
      <w:r>
        <w:rPr>
          <w:spacing w:val="-4"/>
        </w:rPr>
        <w:t xml:space="preserve"> </w:t>
      </w:r>
      <w:r>
        <w:t>automatically</w:t>
      </w:r>
      <w:r>
        <w:rPr>
          <w:spacing w:val="-2"/>
        </w:rPr>
        <w:t xml:space="preserve"> </w:t>
      </w:r>
      <w:r>
        <w:t>when</w:t>
      </w:r>
      <w:r>
        <w:rPr>
          <w:spacing w:val="-3"/>
        </w:rPr>
        <w:t xml:space="preserve"> </w:t>
      </w:r>
      <w:r>
        <w:t>demand</w:t>
      </w:r>
      <w:r>
        <w:rPr>
          <w:spacing w:val="-5"/>
        </w:rPr>
        <w:t xml:space="preserve"> </w:t>
      </w:r>
      <w:r>
        <w:t>using</w:t>
      </w:r>
      <w:r>
        <w:rPr>
          <w:spacing w:val="40"/>
        </w:rPr>
        <w:t xml:space="preserve"> </w:t>
      </w:r>
      <w:r>
        <w:t xml:space="preserve">Autofs </w:t>
      </w:r>
      <w:r>
        <w:rPr>
          <w:spacing w:val="-2"/>
        </w:rPr>
        <w:t>tool?</w:t>
      </w:r>
    </w:p>
    <w:p w:rsidR="004B43E7" w:rsidRDefault="00000000">
      <w:pPr>
        <w:pStyle w:val="ListParagraph"/>
        <w:numPr>
          <w:ilvl w:val="1"/>
          <w:numId w:val="116"/>
        </w:numPr>
        <w:tabs>
          <w:tab w:val="left" w:pos="1181"/>
          <w:tab w:val="left" w:pos="6228"/>
        </w:tabs>
        <w:spacing w:before="0"/>
        <w:ind w:left="1180" w:hanging="294"/>
      </w:pPr>
      <w:r>
        <w:t>Install</w:t>
      </w:r>
      <w:r>
        <w:rPr>
          <w:spacing w:val="-2"/>
        </w:rPr>
        <w:t xml:space="preserve"> </w:t>
      </w:r>
      <w:r>
        <w:t>the</w:t>
      </w:r>
      <w:r>
        <w:rPr>
          <w:spacing w:val="45"/>
        </w:rPr>
        <w:t xml:space="preserve"> </w:t>
      </w:r>
      <w:r>
        <w:t>autofs</w:t>
      </w:r>
      <w:r>
        <w:rPr>
          <w:spacing w:val="48"/>
        </w:rPr>
        <w:t xml:space="preserve"> </w:t>
      </w:r>
      <w:r>
        <w:t>package</w:t>
      </w:r>
      <w:r>
        <w:rPr>
          <w:spacing w:val="44"/>
        </w:rPr>
        <w:t xml:space="preserve"> </w:t>
      </w:r>
      <w:r>
        <w:t>by</w:t>
      </w:r>
      <w:r>
        <w:rPr>
          <w:spacing w:val="71"/>
          <w:w w:val="150"/>
        </w:rPr>
        <w:t xml:space="preserve"> </w:t>
      </w:r>
      <w:r>
        <w:rPr>
          <w:b/>
        </w:rPr>
        <w:t>#</w:t>
      </w:r>
      <w:r>
        <w:rPr>
          <w:b/>
          <w:spacing w:val="-4"/>
        </w:rPr>
        <w:t xml:space="preserve"> </w:t>
      </w:r>
      <w:r>
        <w:rPr>
          <w:b/>
        </w:rPr>
        <w:t>yum</w:t>
      </w:r>
      <w:r>
        <w:rPr>
          <w:b/>
          <w:spacing w:val="45"/>
        </w:rPr>
        <w:t xml:space="preserve"> </w:t>
      </w:r>
      <w:r>
        <w:rPr>
          <w:b/>
        </w:rPr>
        <w:t>install</w:t>
      </w:r>
      <w:r>
        <w:rPr>
          <w:b/>
          <w:spacing w:val="45"/>
        </w:rPr>
        <w:t xml:space="preserve"> </w:t>
      </w:r>
      <w:r>
        <w:rPr>
          <w:b/>
          <w:spacing w:val="-2"/>
        </w:rPr>
        <w:t>autofs*</w:t>
      </w:r>
      <w:r>
        <w:rPr>
          <w:b/>
        </w:rPr>
        <w:tab/>
        <w:t>-y</w:t>
      </w:r>
      <w:r>
        <w:rPr>
          <w:b/>
          <w:spacing w:val="71"/>
          <w:w w:val="150"/>
        </w:rPr>
        <w:t xml:space="preserve"> </w:t>
      </w:r>
      <w:r>
        <w:rPr>
          <w:spacing w:val="-2"/>
        </w:rPr>
        <w:t>command.</w:t>
      </w:r>
    </w:p>
    <w:p w:rsidR="004B43E7" w:rsidRDefault="00000000">
      <w:pPr>
        <w:pStyle w:val="ListParagraph"/>
        <w:numPr>
          <w:ilvl w:val="1"/>
          <w:numId w:val="116"/>
        </w:numPr>
        <w:tabs>
          <w:tab w:val="left" w:pos="1181"/>
        </w:tabs>
        <w:spacing w:before="80" w:line="314" w:lineRule="auto"/>
        <w:ind w:right="2070" w:firstLine="0"/>
      </w:pPr>
      <w:r>
        <w:t>Open</w:t>
      </w:r>
      <w:r>
        <w:rPr>
          <w:spacing w:val="-3"/>
        </w:rPr>
        <w:t xml:space="preserve"> </w:t>
      </w:r>
      <w:r>
        <w:t>the</w:t>
      </w:r>
      <w:r>
        <w:rPr>
          <w:spacing w:val="40"/>
        </w:rPr>
        <w:t xml:space="preserve"> </w:t>
      </w:r>
      <w:r>
        <w:t>/etc/auto.master</w:t>
      </w:r>
      <w:r>
        <w:rPr>
          <w:spacing w:val="80"/>
        </w:rPr>
        <w:t xml:space="preserve"> </w:t>
      </w:r>
      <w:r>
        <w:t>file</w:t>
      </w:r>
      <w:r>
        <w:rPr>
          <w:spacing w:val="-2"/>
        </w:rPr>
        <w:t xml:space="preserve"> </w:t>
      </w:r>
      <w:r>
        <w:t>by</w:t>
      </w:r>
      <w:r>
        <w:rPr>
          <w:spacing w:val="40"/>
        </w:rPr>
        <w:t xml:space="preserve"> </w:t>
      </w:r>
      <w:r>
        <w:rPr>
          <w:b/>
        </w:rPr>
        <w:t>#</w:t>
      </w:r>
      <w:r>
        <w:rPr>
          <w:b/>
          <w:spacing w:val="-4"/>
        </w:rPr>
        <w:t xml:space="preserve"> </w:t>
      </w:r>
      <w:r>
        <w:rPr>
          <w:b/>
        </w:rPr>
        <w:t>vim</w:t>
      </w:r>
      <w:r>
        <w:rPr>
          <w:b/>
          <w:spacing w:val="40"/>
        </w:rPr>
        <w:t xml:space="preserve"> </w:t>
      </w:r>
      <w:r>
        <w:rPr>
          <w:b/>
        </w:rPr>
        <w:t>/etc/auto.master</w:t>
      </w:r>
      <w:r>
        <w:rPr>
          <w:b/>
          <w:spacing w:val="80"/>
        </w:rPr>
        <w:t xml:space="preserve"> </w:t>
      </w:r>
      <w:r>
        <w:t>command</w:t>
      </w:r>
      <w:r>
        <w:rPr>
          <w:spacing w:val="40"/>
        </w:rPr>
        <w:t xml:space="preserve"> </w:t>
      </w:r>
      <w:r>
        <w:t>and</w:t>
      </w:r>
      <w:r>
        <w:rPr>
          <w:spacing w:val="40"/>
        </w:rPr>
        <w:t xml:space="preserve"> </w:t>
      </w:r>
      <w:r>
        <w:t>type</w:t>
      </w:r>
      <w:r>
        <w:rPr>
          <w:spacing w:val="-1"/>
        </w:rPr>
        <w:t xml:space="preserve"> </w:t>
      </w:r>
      <w:r>
        <w:t xml:space="preserve">as </w:t>
      </w:r>
      <w:r>
        <w:rPr>
          <w:spacing w:val="-2"/>
        </w:rPr>
        <w:t>below.</w:t>
      </w:r>
    </w:p>
    <w:p w:rsidR="004B43E7" w:rsidRDefault="00000000">
      <w:pPr>
        <w:tabs>
          <w:tab w:val="left" w:pos="3340"/>
          <w:tab w:val="left" w:pos="8381"/>
        </w:tabs>
        <w:spacing w:line="312" w:lineRule="auto"/>
        <w:ind w:left="887" w:right="1637" w:firstLine="292"/>
      </w:pPr>
      <w:r>
        <w:rPr>
          <w:b/>
          <w:spacing w:val="-2"/>
        </w:rPr>
        <w:t>/home/guests</w:t>
      </w:r>
      <w:r>
        <w:rPr>
          <w:b/>
        </w:rPr>
        <w:tab/>
      </w:r>
      <w:r>
        <w:rPr>
          <w:b/>
          <w:spacing w:val="-2"/>
        </w:rPr>
        <w:t>/etc/auto.misc</w:t>
      </w:r>
      <w:r>
        <w:rPr>
          <w:b/>
        </w:rPr>
        <w:tab/>
      </w:r>
      <w:r>
        <w:t>(save</w:t>
      </w:r>
      <w:r>
        <w:rPr>
          <w:spacing w:val="18"/>
        </w:rPr>
        <w:t xml:space="preserve"> </w:t>
      </w:r>
      <w:r>
        <w:t>and exit</w:t>
      </w:r>
      <w:r>
        <w:rPr>
          <w:spacing w:val="40"/>
        </w:rPr>
        <w:t xml:space="preserve"> </w:t>
      </w:r>
      <w:r>
        <w:t>this file)</w:t>
      </w:r>
    </w:p>
    <w:p w:rsidR="004B43E7" w:rsidRDefault="00000000">
      <w:pPr>
        <w:pStyle w:val="ListParagraph"/>
        <w:numPr>
          <w:ilvl w:val="1"/>
          <w:numId w:val="116"/>
        </w:numPr>
        <w:tabs>
          <w:tab w:val="left" w:pos="1223"/>
        </w:tabs>
        <w:spacing w:before="0"/>
        <w:ind w:left="1222" w:hanging="336"/>
      </w:pPr>
      <w:r>
        <w:t>Open</w:t>
      </w:r>
      <w:r>
        <w:rPr>
          <w:spacing w:val="-4"/>
        </w:rPr>
        <w:t xml:space="preserve"> </w:t>
      </w:r>
      <w:r>
        <w:t>the</w:t>
      </w:r>
      <w:r>
        <w:rPr>
          <w:spacing w:val="44"/>
        </w:rPr>
        <w:t xml:space="preserve"> </w:t>
      </w:r>
      <w:r>
        <w:t>/etc/auto.misc</w:t>
      </w:r>
      <w:r>
        <w:rPr>
          <w:spacing w:val="68"/>
          <w:w w:val="150"/>
        </w:rPr>
        <w:t xml:space="preserve"> </w:t>
      </w:r>
      <w:r>
        <w:t>file</w:t>
      </w:r>
      <w:r>
        <w:rPr>
          <w:spacing w:val="-1"/>
        </w:rPr>
        <w:t xml:space="preserve"> </w:t>
      </w:r>
      <w:r>
        <w:t>by</w:t>
      </w:r>
      <w:r>
        <w:rPr>
          <w:spacing w:val="48"/>
        </w:rPr>
        <w:t xml:space="preserve"> </w:t>
      </w:r>
      <w:r>
        <w:rPr>
          <w:b/>
        </w:rPr>
        <w:t>#</w:t>
      </w:r>
      <w:r>
        <w:rPr>
          <w:b/>
          <w:spacing w:val="-4"/>
        </w:rPr>
        <w:t xml:space="preserve"> </w:t>
      </w:r>
      <w:r>
        <w:rPr>
          <w:b/>
        </w:rPr>
        <w:t>vim</w:t>
      </w:r>
      <w:r>
        <w:rPr>
          <w:b/>
          <w:spacing w:val="42"/>
        </w:rPr>
        <w:t xml:space="preserve"> </w:t>
      </w:r>
      <w:r>
        <w:rPr>
          <w:b/>
        </w:rPr>
        <w:t>/etc/auto.misc</w:t>
      </w:r>
      <w:r>
        <w:rPr>
          <w:b/>
          <w:spacing w:val="68"/>
          <w:w w:val="150"/>
        </w:rPr>
        <w:t xml:space="preserve"> </w:t>
      </w:r>
      <w:r>
        <w:t>command</w:t>
      </w:r>
      <w:r>
        <w:rPr>
          <w:spacing w:val="46"/>
        </w:rPr>
        <w:t xml:space="preserve"> </w:t>
      </w:r>
      <w:r>
        <w:t>and</w:t>
      </w:r>
      <w:r>
        <w:rPr>
          <w:spacing w:val="42"/>
        </w:rPr>
        <w:t xml:space="preserve"> </w:t>
      </w:r>
      <w:r>
        <w:t>type</w:t>
      </w:r>
      <w:r>
        <w:rPr>
          <w:spacing w:val="-4"/>
        </w:rPr>
        <w:t xml:space="preserve"> </w:t>
      </w:r>
      <w:r>
        <w:t>as</w:t>
      </w:r>
      <w:r>
        <w:rPr>
          <w:spacing w:val="-2"/>
        </w:rPr>
        <w:t xml:space="preserve"> below.</w:t>
      </w:r>
    </w:p>
    <w:p w:rsidR="004B43E7" w:rsidRDefault="00000000">
      <w:pPr>
        <w:tabs>
          <w:tab w:val="left" w:pos="2620"/>
          <w:tab w:val="left" w:pos="3340"/>
          <w:tab w:val="left" w:pos="8381"/>
        </w:tabs>
        <w:spacing w:before="77" w:line="312" w:lineRule="auto"/>
        <w:ind w:left="887" w:right="1637" w:firstLine="292"/>
      </w:pPr>
      <w:r>
        <w:rPr>
          <w:b/>
          <w:spacing w:val="-2"/>
        </w:rPr>
        <w:t>ldapuesr9</w:t>
      </w:r>
      <w:r>
        <w:rPr>
          <w:b/>
        </w:rPr>
        <w:tab/>
      </w:r>
      <w:r>
        <w:rPr>
          <w:b/>
          <w:spacing w:val="-4"/>
        </w:rPr>
        <w:t>-rw</w:t>
      </w:r>
      <w:r>
        <w:rPr>
          <w:b/>
        </w:rPr>
        <w:tab/>
      </w:r>
      <w:r>
        <w:rPr>
          <w:b/>
          <w:spacing w:val="-2"/>
        </w:rPr>
        <w:t>classrrom.example.com:/home/guests/ldapuser9</w:t>
      </w:r>
      <w:r>
        <w:rPr>
          <w:b/>
        </w:rPr>
        <w:tab/>
      </w:r>
      <w:r>
        <w:t>(save</w:t>
      </w:r>
      <w:r>
        <w:rPr>
          <w:spacing w:val="18"/>
        </w:rPr>
        <w:t xml:space="preserve"> </w:t>
      </w:r>
      <w:r>
        <w:t>and exit</w:t>
      </w:r>
      <w:r>
        <w:rPr>
          <w:spacing w:val="40"/>
        </w:rPr>
        <w:t xml:space="preserve"> </w:t>
      </w:r>
      <w:r>
        <w:t>this file)</w:t>
      </w:r>
    </w:p>
    <w:p w:rsidR="004B43E7" w:rsidRDefault="00000000">
      <w:pPr>
        <w:pStyle w:val="ListParagraph"/>
        <w:numPr>
          <w:ilvl w:val="1"/>
          <w:numId w:val="116"/>
        </w:numPr>
        <w:tabs>
          <w:tab w:val="left" w:pos="1181"/>
        </w:tabs>
        <w:spacing w:before="0"/>
        <w:ind w:left="1180" w:hanging="294"/>
      </w:pPr>
      <w:r>
        <w:t>Restart</w:t>
      </w:r>
      <w:r>
        <w:rPr>
          <w:spacing w:val="-4"/>
        </w:rPr>
        <w:t xml:space="preserve"> </w:t>
      </w:r>
      <w:r>
        <w:t>the</w:t>
      </w:r>
      <w:r>
        <w:rPr>
          <w:spacing w:val="-2"/>
        </w:rPr>
        <w:t xml:space="preserve"> </w:t>
      </w:r>
      <w:r>
        <w:t>autofs</w:t>
      </w:r>
      <w:r>
        <w:rPr>
          <w:spacing w:val="48"/>
        </w:rPr>
        <w:t xml:space="preserve"> </w:t>
      </w:r>
      <w:r>
        <w:rPr>
          <w:spacing w:val="-2"/>
        </w:rPr>
        <w:t>services.</w:t>
      </w:r>
    </w:p>
    <w:p w:rsidR="004B43E7" w:rsidRDefault="004B43E7">
      <w:pPr>
        <w:sectPr w:rsidR="004B43E7">
          <w:pgSz w:w="11910" w:h="16840"/>
          <w:pgMar w:top="1340" w:right="0" w:bottom="1000" w:left="980" w:header="283" w:footer="801" w:gutter="0"/>
          <w:cols w:space="720"/>
        </w:sectPr>
      </w:pPr>
    </w:p>
    <w:p w:rsidR="004B43E7" w:rsidRDefault="00000000">
      <w:pPr>
        <w:tabs>
          <w:tab w:val="left" w:pos="6221"/>
        </w:tabs>
        <w:spacing w:before="90"/>
        <w:ind w:left="1180"/>
      </w:pPr>
      <w:r>
        <w:rPr>
          <w:b/>
        </w:rPr>
        <w:lastRenderedPageBreak/>
        <w:t>#</w:t>
      </w:r>
      <w:r>
        <w:rPr>
          <w:b/>
          <w:spacing w:val="-3"/>
        </w:rPr>
        <w:t xml:space="preserve"> </w:t>
      </w:r>
      <w:r>
        <w:rPr>
          <w:b/>
        </w:rPr>
        <w:t>service</w:t>
      </w:r>
      <w:r>
        <w:rPr>
          <w:b/>
          <w:spacing w:val="46"/>
        </w:rPr>
        <w:t xml:space="preserve"> </w:t>
      </w:r>
      <w:r>
        <w:rPr>
          <w:b/>
        </w:rPr>
        <w:t>autofs</w:t>
      </w:r>
      <w:r>
        <w:rPr>
          <w:b/>
          <w:spacing w:val="44"/>
        </w:rPr>
        <w:t xml:space="preserve"> </w:t>
      </w:r>
      <w:r>
        <w:rPr>
          <w:b/>
          <w:spacing w:val="-2"/>
        </w:rPr>
        <w:t>restart</w:t>
      </w:r>
      <w:r>
        <w:rPr>
          <w:b/>
        </w:rPr>
        <w:tab/>
      </w:r>
      <w:r>
        <w:t>(restart</w:t>
      </w:r>
      <w:r>
        <w:rPr>
          <w:spacing w:val="-5"/>
        </w:rPr>
        <w:t xml:space="preserve"> </w:t>
      </w:r>
      <w:r>
        <w:t>the</w:t>
      </w:r>
      <w:r>
        <w:rPr>
          <w:spacing w:val="-4"/>
        </w:rPr>
        <w:t xml:space="preserve"> </w:t>
      </w:r>
      <w:r>
        <w:t>autofs</w:t>
      </w:r>
      <w:r>
        <w:rPr>
          <w:spacing w:val="47"/>
        </w:rPr>
        <w:t xml:space="preserve"> </w:t>
      </w:r>
      <w:r>
        <w:t>service</w:t>
      </w:r>
      <w:r>
        <w:rPr>
          <w:spacing w:val="45"/>
        </w:rPr>
        <w:t xml:space="preserve"> </w:t>
      </w:r>
      <w:r>
        <w:t>in</w:t>
      </w:r>
      <w:r>
        <w:rPr>
          <w:spacing w:val="46"/>
        </w:rPr>
        <w:t xml:space="preserve"> </w:t>
      </w:r>
      <w:r>
        <w:rPr>
          <w:spacing w:val="-4"/>
        </w:rPr>
        <w:t>RHEL</w:t>
      </w:r>
    </w:p>
    <w:p w:rsidR="004B43E7" w:rsidRDefault="00000000">
      <w:pPr>
        <w:pStyle w:val="BodyText"/>
        <w:spacing w:before="80"/>
      </w:pPr>
      <w:r>
        <w:t xml:space="preserve">- </w:t>
      </w:r>
      <w:r>
        <w:rPr>
          <w:spacing w:val="-5"/>
        </w:rPr>
        <w:t>6)</w:t>
      </w:r>
    </w:p>
    <w:p w:rsidR="004B43E7" w:rsidRDefault="00000000">
      <w:pPr>
        <w:tabs>
          <w:tab w:val="left" w:pos="6221"/>
        </w:tabs>
        <w:spacing w:before="82" w:line="312" w:lineRule="auto"/>
        <w:ind w:left="887" w:right="1719" w:firstLine="292"/>
      </w:pPr>
      <w:r>
        <w:rPr>
          <w:b/>
        </w:rPr>
        <w:t># chkconfig</w:t>
      </w:r>
      <w:r>
        <w:rPr>
          <w:b/>
          <w:spacing w:val="80"/>
        </w:rPr>
        <w:t xml:space="preserve"> </w:t>
      </w:r>
      <w:r>
        <w:rPr>
          <w:b/>
        </w:rPr>
        <w:t>autofs</w:t>
      </w:r>
      <w:r>
        <w:rPr>
          <w:b/>
          <w:spacing w:val="40"/>
        </w:rPr>
        <w:t xml:space="preserve"> </w:t>
      </w:r>
      <w:r>
        <w:rPr>
          <w:b/>
        </w:rPr>
        <w:t>on</w:t>
      </w:r>
      <w:r>
        <w:rPr>
          <w:b/>
        </w:rPr>
        <w:tab/>
      </w:r>
      <w:r>
        <w:t>(enable</w:t>
      </w:r>
      <w:r>
        <w:rPr>
          <w:spacing w:val="-6"/>
        </w:rPr>
        <w:t xml:space="preserve"> </w:t>
      </w:r>
      <w:r>
        <w:t>the</w:t>
      </w:r>
      <w:r>
        <w:rPr>
          <w:spacing w:val="-8"/>
        </w:rPr>
        <w:t xml:space="preserve"> </w:t>
      </w:r>
      <w:r>
        <w:t>autofs</w:t>
      </w:r>
      <w:r>
        <w:rPr>
          <w:spacing w:val="-6"/>
        </w:rPr>
        <w:t xml:space="preserve"> </w:t>
      </w:r>
      <w:r>
        <w:t>service</w:t>
      </w:r>
      <w:r>
        <w:rPr>
          <w:spacing w:val="-8"/>
        </w:rPr>
        <w:t xml:space="preserve"> </w:t>
      </w:r>
      <w:r>
        <w:t>at</w:t>
      </w:r>
      <w:r>
        <w:rPr>
          <w:spacing w:val="-6"/>
        </w:rPr>
        <w:t xml:space="preserve"> </w:t>
      </w:r>
      <w:r>
        <w:t>next boot</w:t>
      </w:r>
      <w:r>
        <w:rPr>
          <w:spacing w:val="40"/>
        </w:rPr>
        <w:t xml:space="preserve"> </w:t>
      </w:r>
      <w:r>
        <w:t>in</w:t>
      </w:r>
      <w:r>
        <w:rPr>
          <w:spacing w:val="40"/>
        </w:rPr>
        <w:t xml:space="preserve"> </w:t>
      </w:r>
      <w:r>
        <w:t>RHEL - 6)</w:t>
      </w:r>
    </w:p>
    <w:p w:rsidR="004B43E7" w:rsidRDefault="00000000">
      <w:pPr>
        <w:tabs>
          <w:tab w:val="left" w:pos="6221"/>
        </w:tabs>
        <w:ind w:left="1180"/>
      </w:pPr>
      <w:r>
        <w:rPr>
          <w:b/>
        </w:rPr>
        <w:t>#</w:t>
      </w:r>
      <w:r>
        <w:rPr>
          <w:b/>
          <w:spacing w:val="-2"/>
        </w:rPr>
        <w:t xml:space="preserve"> </w:t>
      </w:r>
      <w:r>
        <w:rPr>
          <w:b/>
        </w:rPr>
        <w:t>systemctl</w:t>
      </w:r>
      <w:r>
        <w:rPr>
          <w:b/>
          <w:spacing w:val="67"/>
          <w:w w:val="150"/>
        </w:rPr>
        <w:t xml:space="preserve"> </w:t>
      </w:r>
      <w:r>
        <w:rPr>
          <w:b/>
        </w:rPr>
        <w:t>restart</w:t>
      </w:r>
      <w:r>
        <w:rPr>
          <w:b/>
          <w:spacing w:val="44"/>
        </w:rPr>
        <w:t xml:space="preserve"> </w:t>
      </w:r>
      <w:r>
        <w:rPr>
          <w:b/>
          <w:spacing w:val="-2"/>
        </w:rPr>
        <w:t>autofs</w:t>
      </w:r>
      <w:r>
        <w:rPr>
          <w:b/>
        </w:rPr>
        <w:tab/>
      </w:r>
      <w:r>
        <w:t>(restart</w:t>
      </w:r>
      <w:r>
        <w:rPr>
          <w:spacing w:val="-5"/>
        </w:rPr>
        <w:t xml:space="preserve"> </w:t>
      </w:r>
      <w:r>
        <w:t>the</w:t>
      </w:r>
      <w:r>
        <w:rPr>
          <w:spacing w:val="-4"/>
        </w:rPr>
        <w:t xml:space="preserve"> </w:t>
      </w:r>
      <w:r>
        <w:t>autofs</w:t>
      </w:r>
      <w:r>
        <w:rPr>
          <w:spacing w:val="47"/>
        </w:rPr>
        <w:t xml:space="preserve"> </w:t>
      </w:r>
      <w:r>
        <w:t>service</w:t>
      </w:r>
      <w:r>
        <w:rPr>
          <w:spacing w:val="45"/>
        </w:rPr>
        <w:t xml:space="preserve"> </w:t>
      </w:r>
      <w:r>
        <w:t>in</w:t>
      </w:r>
      <w:r>
        <w:rPr>
          <w:spacing w:val="46"/>
        </w:rPr>
        <w:t xml:space="preserve"> </w:t>
      </w:r>
      <w:r>
        <w:rPr>
          <w:spacing w:val="-4"/>
        </w:rPr>
        <w:t>RHEL</w:t>
      </w:r>
    </w:p>
    <w:p w:rsidR="004B43E7" w:rsidRDefault="00000000">
      <w:pPr>
        <w:pStyle w:val="BodyText"/>
        <w:spacing w:before="80"/>
      </w:pPr>
      <w:r>
        <w:t xml:space="preserve">- </w:t>
      </w:r>
      <w:r>
        <w:rPr>
          <w:spacing w:val="-5"/>
        </w:rPr>
        <w:t>7)</w:t>
      </w:r>
    </w:p>
    <w:p w:rsidR="004B43E7" w:rsidRDefault="00000000">
      <w:pPr>
        <w:tabs>
          <w:tab w:val="left" w:pos="6221"/>
        </w:tabs>
        <w:spacing w:before="81" w:line="312" w:lineRule="auto"/>
        <w:ind w:left="887" w:right="1719" w:firstLine="292"/>
      </w:pPr>
      <w:r>
        <w:rPr>
          <w:noProof/>
        </w:rPr>
        <w:drawing>
          <wp:anchor distT="0" distB="0" distL="0" distR="0" simplePos="0" relativeHeight="479210496"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2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systemctl</w:t>
      </w:r>
      <w:r>
        <w:rPr>
          <w:b/>
          <w:spacing w:val="80"/>
        </w:rPr>
        <w:t xml:space="preserve"> </w:t>
      </w:r>
      <w:r>
        <w:rPr>
          <w:b/>
        </w:rPr>
        <w:t>enable</w:t>
      </w:r>
      <w:r>
        <w:rPr>
          <w:b/>
          <w:spacing w:val="40"/>
        </w:rPr>
        <w:t xml:space="preserve"> </w:t>
      </w:r>
      <w:r>
        <w:rPr>
          <w:b/>
        </w:rPr>
        <w:t>autofs</w:t>
      </w:r>
      <w:r>
        <w:rPr>
          <w:b/>
        </w:rPr>
        <w:tab/>
      </w:r>
      <w:r>
        <w:t>(enable</w:t>
      </w:r>
      <w:r>
        <w:rPr>
          <w:spacing w:val="-6"/>
        </w:rPr>
        <w:t xml:space="preserve"> </w:t>
      </w:r>
      <w:r>
        <w:t>the</w:t>
      </w:r>
      <w:r>
        <w:rPr>
          <w:spacing w:val="-8"/>
        </w:rPr>
        <w:t xml:space="preserve"> </w:t>
      </w:r>
      <w:r>
        <w:t>autofs</w:t>
      </w:r>
      <w:r>
        <w:rPr>
          <w:spacing w:val="-6"/>
        </w:rPr>
        <w:t xml:space="preserve"> </w:t>
      </w:r>
      <w:r>
        <w:t>service</w:t>
      </w:r>
      <w:r>
        <w:rPr>
          <w:spacing w:val="-8"/>
        </w:rPr>
        <w:t xml:space="preserve"> </w:t>
      </w:r>
      <w:r>
        <w:t>at</w:t>
      </w:r>
      <w:r>
        <w:rPr>
          <w:spacing w:val="-6"/>
        </w:rPr>
        <w:t xml:space="preserve"> </w:t>
      </w:r>
      <w:r>
        <w:t>next boot</w:t>
      </w:r>
      <w:r>
        <w:rPr>
          <w:spacing w:val="40"/>
        </w:rPr>
        <w:t xml:space="preserve"> </w:t>
      </w:r>
      <w:r>
        <w:t>in</w:t>
      </w:r>
      <w:r>
        <w:rPr>
          <w:spacing w:val="40"/>
        </w:rPr>
        <w:t xml:space="preserve"> </w:t>
      </w:r>
      <w:r>
        <w:t>RHEL - 7)</w:t>
      </w:r>
    </w:p>
    <w:p w:rsidR="004B43E7" w:rsidRDefault="004B43E7">
      <w:pPr>
        <w:pStyle w:val="BodyText"/>
        <w:spacing w:before="7"/>
        <w:ind w:left="0"/>
        <w:rPr>
          <w:sz w:val="28"/>
        </w:rPr>
      </w:pPr>
    </w:p>
    <w:p w:rsidR="004B43E7" w:rsidRDefault="00000000">
      <w:pPr>
        <w:pStyle w:val="ListParagraph"/>
        <w:numPr>
          <w:ilvl w:val="1"/>
          <w:numId w:val="116"/>
        </w:numPr>
        <w:tabs>
          <w:tab w:val="left" w:pos="1181"/>
        </w:tabs>
        <w:spacing w:before="0"/>
        <w:ind w:left="1180" w:hanging="294"/>
      </w:pPr>
      <w:r>
        <w:t>Check</w:t>
      </w:r>
      <w:r>
        <w:rPr>
          <w:spacing w:val="-4"/>
        </w:rPr>
        <w:t xml:space="preserve"> </w:t>
      </w:r>
      <w:r>
        <w:t>whether</w:t>
      </w:r>
      <w:r>
        <w:rPr>
          <w:spacing w:val="-3"/>
        </w:rPr>
        <w:t xml:space="preserve"> </w:t>
      </w:r>
      <w:r>
        <w:t>the</w:t>
      </w:r>
      <w:r>
        <w:rPr>
          <w:spacing w:val="44"/>
        </w:rPr>
        <w:t xml:space="preserve"> </w:t>
      </w:r>
      <w:r>
        <w:t>LDAP</w:t>
      </w:r>
      <w:r>
        <w:rPr>
          <w:spacing w:val="-4"/>
        </w:rPr>
        <w:t xml:space="preserve"> </w:t>
      </w:r>
      <w:r>
        <w:t>user</w:t>
      </w:r>
      <w:r>
        <w:rPr>
          <w:spacing w:val="-1"/>
        </w:rPr>
        <w:t xml:space="preserve"> </w:t>
      </w:r>
      <w:r>
        <w:t>is</w:t>
      </w:r>
      <w:r>
        <w:rPr>
          <w:spacing w:val="-2"/>
        </w:rPr>
        <w:t xml:space="preserve"> </w:t>
      </w:r>
      <w:r>
        <w:t>able</w:t>
      </w:r>
      <w:r>
        <w:rPr>
          <w:spacing w:val="-4"/>
        </w:rPr>
        <w:t xml:space="preserve"> </w:t>
      </w:r>
      <w:r>
        <w:t>to</w:t>
      </w:r>
      <w:r>
        <w:rPr>
          <w:spacing w:val="-1"/>
        </w:rPr>
        <w:t xml:space="preserve"> </w:t>
      </w:r>
      <w:r>
        <w:t>login</w:t>
      </w:r>
      <w:r>
        <w:rPr>
          <w:spacing w:val="47"/>
        </w:rPr>
        <w:t xml:space="preserve"> </w:t>
      </w:r>
      <w:r>
        <w:t>or</w:t>
      </w:r>
      <w:r>
        <w:rPr>
          <w:spacing w:val="47"/>
        </w:rPr>
        <w:t xml:space="preserve"> </w:t>
      </w:r>
      <w:r>
        <w:rPr>
          <w:spacing w:val="-4"/>
        </w:rPr>
        <w:t>not.</w:t>
      </w:r>
    </w:p>
    <w:p w:rsidR="004B43E7" w:rsidRDefault="00000000">
      <w:pPr>
        <w:pStyle w:val="Heading2"/>
        <w:tabs>
          <w:tab w:val="left" w:pos="8732"/>
        </w:tabs>
        <w:spacing w:before="82"/>
        <w:ind w:left="1180" w:firstLine="0"/>
        <w:rPr>
          <w:b w:val="0"/>
        </w:rPr>
      </w:pPr>
      <w:r>
        <w:t># su</w:t>
      </w:r>
      <w:r>
        <w:rPr>
          <w:spacing w:val="73"/>
          <w:w w:val="150"/>
        </w:rPr>
        <w:t xml:space="preserve"> </w:t>
      </w:r>
      <w:r>
        <w:t>-</w:t>
      </w:r>
      <w:r>
        <w:rPr>
          <w:spacing w:val="73"/>
          <w:w w:val="150"/>
        </w:rPr>
        <w:t xml:space="preserve"> </w:t>
      </w:r>
      <w:r>
        <w:rPr>
          <w:spacing w:val="-2"/>
        </w:rPr>
        <w:t>ldapuser9</w:t>
      </w:r>
      <w:r>
        <w:tab/>
      </w:r>
      <w:r>
        <w:rPr>
          <w:b w:val="0"/>
          <w:spacing w:val="-5"/>
        </w:rPr>
        <w:t>(to</w:t>
      </w:r>
    </w:p>
    <w:p w:rsidR="004B43E7" w:rsidRDefault="00000000">
      <w:pPr>
        <w:pStyle w:val="BodyText"/>
        <w:spacing w:before="80"/>
      </w:pPr>
      <w:r>
        <w:t>switch</w:t>
      </w:r>
      <w:r>
        <w:rPr>
          <w:spacing w:val="-7"/>
        </w:rPr>
        <w:t xml:space="preserve"> </w:t>
      </w:r>
      <w:r>
        <w:t>to</w:t>
      </w:r>
      <w:r>
        <w:rPr>
          <w:spacing w:val="-1"/>
        </w:rPr>
        <w:t xml:space="preserve"> </w:t>
      </w:r>
      <w:r>
        <w:rPr>
          <w:spacing w:val="-2"/>
        </w:rPr>
        <w:t>ldapuser9)</w:t>
      </w:r>
    </w:p>
    <w:p w:rsidR="004B43E7" w:rsidRDefault="00000000">
      <w:pPr>
        <w:tabs>
          <w:tab w:val="left" w:pos="7440"/>
        </w:tabs>
        <w:spacing w:before="81"/>
        <w:ind w:left="1180"/>
      </w:pPr>
      <w:r>
        <w:rPr>
          <w:b/>
        </w:rPr>
        <w:t xml:space="preserve">$ </w:t>
      </w:r>
      <w:r>
        <w:rPr>
          <w:b/>
          <w:spacing w:val="-5"/>
        </w:rPr>
        <w:t>pwd</w:t>
      </w:r>
      <w:r>
        <w:rPr>
          <w:b/>
        </w:rPr>
        <w:tab/>
      </w:r>
      <w:r>
        <w:t>(to</w:t>
      </w:r>
      <w:r>
        <w:rPr>
          <w:spacing w:val="-3"/>
        </w:rPr>
        <w:t xml:space="preserve"> </w:t>
      </w:r>
      <w:r>
        <w:t>see</w:t>
      </w:r>
      <w:r>
        <w:rPr>
          <w:spacing w:val="-4"/>
        </w:rPr>
        <w:t xml:space="preserve"> </w:t>
      </w:r>
      <w:r>
        <w:t>the</w:t>
      </w:r>
      <w:r>
        <w:rPr>
          <w:spacing w:val="-1"/>
        </w:rPr>
        <w:t xml:space="preserve"> </w:t>
      </w:r>
      <w:r>
        <w:rPr>
          <w:spacing w:val="-2"/>
        </w:rPr>
        <w:t>present</w:t>
      </w:r>
    </w:p>
    <w:p w:rsidR="004B43E7" w:rsidRDefault="00000000">
      <w:pPr>
        <w:pStyle w:val="BodyText"/>
        <w:spacing w:before="80"/>
      </w:pPr>
      <w:r>
        <w:t>working</w:t>
      </w:r>
      <w:r>
        <w:rPr>
          <w:spacing w:val="-2"/>
        </w:rPr>
        <w:t xml:space="preserve"> directory)</w:t>
      </w:r>
    </w:p>
    <w:p w:rsidR="004B43E7" w:rsidRDefault="00000000">
      <w:pPr>
        <w:spacing w:before="82"/>
        <w:ind w:left="1331"/>
        <w:rPr>
          <w:b/>
        </w:rPr>
      </w:pPr>
      <w:r>
        <w:t>*</w:t>
      </w:r>
      <w:r>
        <w:rPr>
          <w:spacing w:val="44"/>
        </w:rPr>
        <w:t xml:space="preserve"> </w:t>
      </w:r>
      <w:r>
        <w:t>The</w:t>
      </w:r>
      <w:r>
        <w:rPr>
          <w:spacing w:val="-4"/>
        </w:rPr>
        <w:t xml:space="preserve"> </w:t>
      </w:r>
      <w:r>
        <w:t>output</w:t>
      </w:r>
      <w:r>
        <w:rPr>
          <w:spacing w:val="-3"/>
        </w:rPr>
        <w:t xml:space="preserve"> </w:t>
      </w:r>
      <w:r>
        <w:t>of</w:t>
      </w:r>
      <w:r>
        <w:rPr>
          <w:spacing w:val="-5"/>
        </w:rPr>
        <w:t xml:space="preserve"> </w:t>
      </w:r>
      <w:r>
        <w:t>the above</w:t>
      </w:r>
      <w:r>
        <w:rPr>
          <w:spacing w:val="-1"/>
        </w:rPr>
        <w:t xml:space="preserve"> </w:t>
      </w:r>
      <w:r>
        <w:t>command</w:t>
      </w:r>
      <w:r>
        <w:rPr>
          <w:spacing w:val="47"/>
        </w:rPr>
        <w:t xml:space="preserve"> </w:t>
      </w:r>
      <w:r>
        <w:t>is</w:t>
      </w:r>
      <w:r>
        <w:rPr>
          <w:spacing w:val="47"/>
        </w:rPr>
        <w:t xml:space="preserve"> </w:t>
      </w:r>
      <w:r>
        <w:rPr>
          <w:b/>
          <w:spacing w:val="-2"/>
        </w:rPr>
        <w:t>/home/guests/ldapuser9</w:t>
      </w:r>
    </w:p>
    <w:p w:rsidR="004B43E7" w:rsidRDefault="00000000">
      <w:pPr>
        <w:pStyle w:val="BodyText"/>
        <w:tabs>
          <w:tab w:val="left" w:pos="6470"/>
        </w:tabs>
        <w:spacing w:before="79"/>
        <w:ind w:left="1180"/>
      </w:pPr>
      <w:r>
        <w:rPr>
          <w:b/>
        </w:rPr>
        <w:t xml:space="preserve">$ </w:t>
      </w:r>
      <w:r>
        <w:rPr>
          <w:b/>
          <w:spacing w:val="-5"/>
        </w:rPr>
        <w:t>ls</w:t>
      </w:r>
      <w:r>
        <w:rPr>
          <w:b/>
        </w:rPr>
        <w:tab/>
      </w:r>
      <w:r>
        <w:t>(to</w:t>
      </w:r>
      <w:r>
        <w:rPr>
          <w:spacing w:val="-2"/>
        </w:rPr>
        <w:t xml:space="preserve"> </w:t>
      </w:r>
      <w:r>
        <w:t>see</w:t>
      </w:r>
      <w:r>
        <w:rPr>
          <w:spacing w:val="-1"/>
        </w:rPr>
        <w:t xml:space="preserve"> </w:t>
      </w:r>
      <w:r>
        <w:t>the</w:t>
      </w:r>
      <w:r>
        <w:rPr>
          <w:spacing w:val="-1"/>
        </w:rPr>
        <w:t xml:space="preserve"> </w:t>
      </w:r>
      <w:r>
        <w:t>files</w:t>
      </w:r>
      <w:r>
        <w:rPr>
          <w:spacing w:val="-4"/>
        </w:rPr>
        <w:t xml:space="preserve"> </w:t>
      </w:r>
      <w:r>
        <w:t>in</w:t>
      </w:r>
      <w:r>
        <w:rPr>
          <w:spacing w:val="45"/>
        </w:rPr>
        <w:t xml:space="preserve"> </w:t>
      </w:r>
      <w:r>
        <w:t>LDAP</w:t>
      </w:r>
      <w:r>
        <w:rPr>
          <w:spacing w:val="44"/>
        </w:rPr>
        <w:t xml:space="preserve"> </w:t>
      </w:r>
      <w:r>
        <w:rPr>
          <w:spacing w:val="-2"/>
        </w:rPr>
        <w:t>user's</w:t>
      </w:r>
    </w:p>
    <w:p w:rsidR="004B43E7" w:rsidRDefault="00000000">
      <w:pPr>
        <w:pStyle w:val="BodyText"/>
        <w:spacing w:before="80"/>
      </w:pPr>
      <w:r>
        <w:t>home</w:t>
      </w:r>
      <w:r>
        <w:rPr>
          <w:spacing w:val="-3"/>
        </w:rPr>
        <w:t xml:space="preserve"> </w:t>
      </w:r>
      <w:r>
        <w:rPr>
          <w:spacing w:val="-2"/>
        </w:rPr>
        <w:t>directory)</w:t>
      </w:r>
    </w:p>
    <w:p w:rsidR="004B43E7" w:rsidRDefault="00000000">
      <w:pPr>
        <w:tabs>
          <w:tab w:val="left" w:pos="7490"/>
        </w:tabs>
        <w:spacing w:before="81"/>
        <w:ind w:left="1180"/>
      </w:pPr>
      <w:r>
        <w:rPr>
          <w:b/>
        </w:rPr>
        <w:t xml:space="preserve">$ </w:t>
      </w:r>
      <w:r>
        <w:rPr>
          <w:b/>
          <w:spacing w:val="-4"/>
        </w:rPr>
        <w:t>exit</w:t>
      </w:r>
      <w:r>
        <w:rPr>
          <w:b/>
        </w:rPr>
        <w:tab/>
      </w:r>
      <w:r>
        <w:t>(to</w:t>
      </w:r>
      <w:r>
        <w:rPr>
          <w:spacing w:val="-2"/>
        </w:rPr>
        <w:t xml:space="preserve"> </w:t>
      </w:r>
      <w:r>
        <w:t>exit</w:t>
      </w:r>
      <w:r>
        <w:rPr>
          <w:spacing w:val="43"/>
        </w:rPr>
        <w:t xml:space="preserve"> </w:t>
      </w:r>
      <w:r>
        <w:t>or</w:t>
      </w:r>
      <w:r>
        <w:rPr>
          <w:spacing w:val="49"/>
        </w:rPr>
        <w:t xml:space="preserve"> </w:t>
      </w:r>
      <w:r>
        <w:t>logout</w:t>
      </w:r>
      <w:r>
        <w:rPr>
          <w:spacing w:val="44"/>
        </w:rPr>
        <w:t xml:space="preserve"> </w:t>
      </w:r>
      <w:r>
        <w:rPr>
          <w:spacing w:val="-5"/>
        </w:rPr>
        <w:t>of</w:t>
      </w:r>
    </w:p>
    <w:p w:rsidR="004B43E7" w:rsidRDefault="00000000">
      <w:pPr>
        <w:pStyle w:val="BodyText"/>
        <w:spacing w:before="80"/>
      </w:pPr>
      <w:r>
        <w:t>the</w:t>
      </w:r>
      <w:r>
        <w:rPr>
          <w:spacing w:val="46"/>
        </w:rPr>
        <w:t xml:space="preserve"> </w:t>
      </w:r>
      <w:r>
        <w:t>LDAP</w:t>
      </w:r>
      <w:r>
        <w:rPr>
          <w:spacing w:val="50"/>
        </w:rPr>
        <w:t xml:space="preserve"> </w:t>
      </w:r>
      <w:r>
        <w:rPr>
          <w:spacing w:val="-2"/>
        </w:rPr>
        <w:t>user)</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3"/>
        <w:ind w:left="0"/>
        <w:rPr>
          <w:sz w:val="25"/>
        </w:rPr>
      </w:pPr>
    </w:p>
    <w:p w:rsidR="004B43E7" w:rsidRDefault="00000000">
      <w:pPr>
        <w:pStyle w:val="Heading1"/>
        <w:numPr>
          <w:ilvl w:val="0"/>
          <w:numId w:val="210"/>
        </w:numPr>
        <w:tabs>
          <w:tab w:val="left" w:pos="4433"/>
        </w:tabs>
        <w:spacing w:before="100"/>
        <w:ind w:left="4433" w:hanging="449"/>
        <w:jc w:val="left"/>
        <w:rPr>
          <w:u w:val="none"/>
        </w:rPr>
      </w:pPr>
      <w:r>
        <w:rPr>
          <w:noProof/>
        </w:rPr>
        <w:drawing>
          <wp:anchor distT="0" distB="0" distL="0" distR="0" simplePos="0" relativeHeight="479211008" behindDoc="1" locked="0" layoutInCell="1" allowOverlap="1">
            <wp:simplePos x="0" y="0"/>
            <wp:positionH relativeFrom="page">
              <wp:posOffset>778433</wp:posOffset>
            </wp:positionH>
            <wp:positionV relativeFrom="paragraph">
              <wp:posOffset>-2027150</wp:posOffset>
            </wp:positionV>
            <wp:extent cx="5567756" cy="5509895"/>
            <wp:effectExtent l="0" t="0" r="0" b="0"/>
            <wp:wrapNone/>
            <wp:docPr id="2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0"/>
        </w:rPr>
        <w:t>Samba</w:t>
      </w:r>
      <w:r>
        <w:rPr>
          <w:spacing w:val="-1"/>
        </w:rPr>
        <w:t xml:space="preserve"> </w:t>
      </w:r>
      <w:r>
        <w:rPr>
          <w:spacing w:val="-2"/>
          <w:w w:val="90"/>
        </w:rPr>
        <w:t>Server</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106"/>
        </w:numPr>
        <w:tabs>
          <w:tab w:val="left" w:pos="885"/>
          <w:tab w:val="left" w:pos="886"/>
        </w:tabs>
        <w:ind w:hanging="426"/>
      </w:pPr>
      <w:r>
        <w:rPr>
          <w:color w:val="000000"/>
          <w:shd w:val="clear" w:color="auto" w:fill="FFFFFF"/>
        </w:rPr>
        <w:t>What</w:t>
      </w:r>
      <w:r>
        <w:rPr>
          <w:color w:val="000000"/>
          <w:spacing w:val="-3"/>
          <w:shd w:val="clear" w:color="auto" w:fill="FFFFFF"/>
        </w:rPr>
        <w:t xml:space="preserve"> </w:t>
      </w:r>
      <w:r>
        <w:rPr>
          <w:color w:val="000000"/>
          <w:shd w:val="clear" w:color="auto" w:fill="FFFFFF"/>
        </w:rPr>
        <w:t>is</w:t>
      </w:r>
      <w:r>
        <w:rPr>
          <w:color w:val="000000"/>
          <w:spacing w:val="-3"/>
          <w:shd w:val="clear" w:color="auto" w:fill="FFFFFF"/>
        </w:rPr>
        <w:t xml:space="preserve"> </w:t>
      </w:r>
      <w:r>
        <w:rPr>
          <w:color w:val="000000"/>
          <w:shd w:val="clear" w:color="auto" w:fill="FFFFFF"/>
        </w:rPr>
        <w:t>Samba</w:t>
      </w:r>
      <w:r>
        <w:rPr>
          <w:color w:val="000000"/>
          <w:spacing w:val="42"/>
          <w:shd w:val="clear" w:color="auto" w:fill="FFFFFF"/>
        </w:rPr>
        <w:t xml:space="preserve"> </w:t>
      </w:r>
      <w:r>
        <w:rPr>
          <w:color w:val="000000"/>
          <w:shd w:val="clear" w:color="auto" w:fill="FFFFFF"/>
        </w:rPr>
        <w:t>and</w:t>
      </w:r>
      <w:r>
        <w:rPr>
          <w:color w:val="000000"/>
          <w:spacing w:val="44"/>
          <w:shd w:val="clear" w:color="auto" w:fill="FFFFFF"/>
        </w:rPr>
        <w:t xml:space="preserve"> </w:t>
      </w:r>
      <w:r>
        <w:rPr>
          <w:color w:val="000000"/>
          <w:shd w:val="clear" w:color="auto" w:fill="FFFFFF"/>
        </w:rPr>
        <w:t>explain</w:t>
      </w:r>
      <w:r>
        <w:rPr>
          <w:color w:val="000000"/>
          <w:spacing w:val="-4"/>
          <w:shd w:val="clear" w:color="auto" w:fill="FFFFFF"/>
        </w:rPr>
        <w:t xml:space="preserve"> </w:t>
      </w:r>
      <w:r>
        <w:rPr>
          <w:color w:val="000000"/>
          <w:spacing w:val="-5"/>
          <w:shd w:val="clear" w:color="auto" w:fill="FFFFFF"/>
        </w:rPr>
        <w:t>it?</w:t>
      </w:r>
    </w:p>
    <w:p w:rsidR="004B43E7" w:rsidRDefault="00943907">
      <w:pPr>
        <w:pStyle w:val="ListParagraph"/>
        <w:numPr>
          <w:ilvl w:val="1"/>
          <w:numId w:val="106"/>
        </w:numPr>
        <w:tabs>
          <w:tab w:val="left" w:pos="1181"/>
          <w:tab w:val="left" w:pos="3340"/>
          <w:tab w:val="left" w:pos="6221"/>
        </w:tabs>
        <w:spacing w:before="80" w:line="312" w:lineRule="auto"/>
        <w:ind w:right="1598" w:firstLine="0"/>
      </w:pPr>
      <w:r>
        <w:rPr>
          <w:noProof/>
        </w:rPr>
        <mc:AlternateContent>
          <mc:Choice Requires="wps">
            <w:drawing>
              <wp:anchor distT="0" distB="0" distL="114300" distR="114300" simplePos="0" relativeHeight="479211520" behindDoc="1" locked="0" layoutInCell="1" allowOverlap="1">
                <wp:simplePos x="0" y="0"/>
                <wp:positionH relativeFrom="page">
                  <wp:posOffset>914400</wp:posOffset>
                </wp:positionH>
                <wp:positionV relativeFrom="paragraph">
                  <wp:posOffset>715645</wp:posOffset>
                </wp:positionV>
                <wp:extent cx="5517515" cy="172085"/>
                <wp:effectExtent l="0" t="0" r="0" b="0"/>
                <wp:wrapNone/>
                <wp:docPr id="99167882" name="docshape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75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8E50D" id="docshape126" o:spid="_x0000_s1026" style="position:absolute;margin-left:1in;margin-top:56.35pt;width:434.45pt;height:13.55pt;z-index:-2410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" stroked="f">
                <w10:wrap anchorx="page"/>
              </v:rect>
            </w:pict>
          </mc:Fallback>
        </mc:AlternateContent>
      </w:r>
      <w:r w:rsidR="00000000">
        <w:t>An</w:t>
      </w:r>
      <w:r w:rsidR="00000000">
        <w:rPr>
          <w:spacing w:val="-3"/>
        </w:rPr>
        <w:t xml:space="preserve"> </w:t>
      </w:r>
      <w:hyperlink r:id="rId23">
        <w:r w:rsidR="00000000">
          <w:t>open</w:t>
        </w:r>
        <w:r w:rsidR="00000000">
          <w:rPr>
            <w:spacing w:val="-2"/>
          </w:rPr>
          <w:t xml:space="preserve"> </w:t>
        </w:r>
        <w:r w:rsidR="00000000">
          <w:t>source</w:t>
        </w:r>
        <w:r w:rsidR="00000000">
          <w:rPr>
            <w:color w:val="000000"/>
            <w:spacing w:val="-2"/>
            <w:shd w:val="clear" w:color="auto" w:fill="FFFFFF"/>
          </w:rPr>
          <w:t xml:space="preserve"> </w:t>
        </w:r>
      </w:hyperlink>
      <w:r w:rsidR="00000000">
        <w:rPr>
          <w:color w:val="000000"/>
          <w:shd w:val="clear" w:color="auto" w:fill="FFFFFF"/>
        </w:rPr>
        <w:t>implementation</w:t>
      </w:r>
      <w:r w:rsidR="00000000">
        <w:rPr>
          <w:color w:val="000000"/>
          <w:spacing w:val="-5"/>
          <w:shd w:val="clear" w:color="auto" w:fill="FFFFFF"/>
        </w:rPr>
        <w:t xml:space="preserve"> </w:t>
      </w:r>
      <w:r w:rsidR="00000000">
        <w:rPr>
          <w:color w:val="000000"/>
          <w:shd w:val="clear" w:color="auto" w:fill="FFFFFF"/>
        </w:rPr>
        <w:t>of</w:t>
      </w:r>
      <w:r w:rsidR="00000000">
        <w:rPr>
          <w:color w:val="000000"/>
          <w:spacing w:val="-2"/>
          <w:shd w:val="clear" w:color="auto" w:fill="FFFFFF"/>
        </w:rPr>
        <w:t xml:space="preserve"> </w:t>
      </w:r>
      <w:r w:rsidR="00000000">
        <w:rPr>
          <w:color w:val="000000"/>
          <w:shd w:val="clear" w:color="auto" w:fill="FFFFFF"/>
        </w:rPr>
        <w:t xml:space="preserve">the </w:t>
      </w:r>
      <w:hyperlink r:id="rId24">
        <w:r w:rsidR="00000000">
          <w:rPr>
            <w:color w:val="000000"/>
            <w:shd w:val="clear" w:color="auto" w:fill="FFFFFF"/>
          </w:rPr>
          <w:t>SMB</w:t>
        </w:r>
      </w:hyperlink>
      <w:r w:rsidR="00000000">
        <w:rPr>
          <w:color w:val="000000"/>
          <w:spacing w:val="-4"/>
          <w:shd w:val="clear" w:color="auto" w:fill="FFFFFF"/>
        </w:rPr>
        <w:t xml:space="preserve"> </w:t>
      </w:r>
      <w:r w:rsidR="00000000">
        <w:rPr>
          <w:color w:val="000000"/>
          <w:shd w:val="clear" w:color="auto" w:fill="FFFFFF"/>
        </w:rPr>
        <w:t>file</w:t>
      </w:r>
      <w:r w:rsidR="00000000">
        <w:rPr>
          <w:color w:val="000000"/>
          <w:spacing w:val="-4"/>
          <w:shd w:val="clear" w:color="auto" w:fill="FFFFFF"/>
        </w:rPr>
        <w:t xml:space="preserve"> </w:t>
      </w:r>
      <w:r w:rsidR="00000000">
        <w:rPr>
          <w:color w:val="000000"/>
          <w:shd w:val="clear" w:color="auto" w:fill="FFFFFF"/>
        </w:rPr>
        <w:t>sharing</w:t>
      </w:r>
      <w:r w:rsidR="00000000">
        <w:rPr>
          <w:color w:val="000000"/>
          <w:spacing w:val="-2"/>
          <w:shd w:val="clear" w:color="auto" w:fill="FFFFFF"/>
        </w:rPr>
        <w:t xml:space="preserve"> </w:t>
      </w:r>
      <w:hyperlink r:id="rId25">
        <w:r w:rsidR="00000000">
          <w:rPr>
            <w:color w:val="000000"/>
            <w:shd w:val="clear" w:color="auto" w:fill="FFFFFF"/>
          </w:rPr>
          <w:t>protocol</w:t>
        </w:r>
      </w:hyperlink>
      <w:r w:rsidR="00000000">
        <w:rPr>
          <w:color w:val="000000"/>
        </w:rPr>
        <w:t>that</w:t>
      </w:r>
      <w:r w:rsidR="00000000">
        <w:rPr>
          <w:color w:val="000000"/>
          <w:spacing w:val="-2"/>
        </w:rPr>
        <w:t xml:space="preserve"> </w:t>
      </w:r>
      <w:r w:rsidR="00000000">
        <w:rPr>
          <w:color w:val="000000"/>
        </w:rPr>
        <w:t>provides</w:t>
      </w:r>
      <w:r w:rsidR="00000000">
        <w:rPr>
          <w:color w:val="000000"/>
          <w:spacing w:val="-1"/>
        </w:rPr>
        <w:t xml:space="preserve"> </w:t>
      </w:r>
      <w:r w:rsidR="00000000">
        <w:rPr>
          <w:color w:val="000000"/>
        </w:rPr>
        <w:t>file</w:t>
      </w:r>
      <w:r w:rsidR="00000000">
        <w:rPr>
          <w:color w:val="000000"/>
          <w:spacing w:val="-4"/>
        </w:rPr>
        <w:t xml:space="preserve"> </w:t>
      </w:r>
      <w:r w:rsidR="00000000">
        <w:rPr>
          <w:color w:val="000000"/>
        </w:rPr>
        <w:t>and</w:t>
      </w:r>
      <w:r w:rsidR="00000000">
        <w:rPr>
          <w:color w:val="000000"/>
          <w:spacing w:val="-3"/>
        </w:rPr>
        <w:t xml:space="preserve"> </w:t>
      </w:r>
      <w:r w:rsidR="00000000">
        <w:rPr>
          <w:color w:val="000000"/>
        </w:rPr>
        <w:t xml:space="preserve">print </w:t>
      </w:r>
      <w:r w:rsidR="00000000">
        <w:rPr>
          <w:color w:val="000000"/>
          <w:shd w:val="clear" w:color="auto" w:fill="FFFFFF"/>
        </w:rPr>
        <w:t>services to</w:t>
      </w:r>
      <w:r w:rsidR="00000000">
        <w:rPr>
          <w:color w:val="000000"/>
          <w:shd w:val="clear" w:color="auto" w:fill="FFFFFF"/>
        </w:rPr>
        <w:tab/>
        <w:t>SMB/</w:t>
      </w:r>
      <w:hyperlink r:id="rId26">
        <w:r w:rsidR="00000000">
          <w:rPr>
            <w:color w:val="000000"/>
            <w:shd w:val="clear" w:color="auto" w:fill="FFFFFF"/>
          </w:rPr>
          <w:t>CIFS</w:t>
        </w:r>
      </w:hyperlink>
      <w:r w:rsidR="00000000">
        <w:rPr>
          <w:color w:val="000000"/>
          <w:shd w:val="clear" w:color="auto" w:fill="FFFFFF"/>
        </w:rPr>
        <w:t xml:space="preserve"> clients. Samba allows a non-Windows server to</w:t>
      </w:r>
      <w:r w:rsidR="00000000">
        <w:rPr>
          <w:color w:val="000000"/>
        </w:rPr>
        <w:t xml:space="preserve"> </w:t>
      </w:r>
      <w:r w:rsidR="00000000">
        <w:rPr>
          <w:color w:val="000000"/>
          <w:shd w:val="clear" w:color="auto" w:fill="FFFFFF"/>
        </w:rPr>
        <w:t>communicate with the same networking protocol</w:t>
      </w:r>
      <w:r w:rsidR="00000000">
        <w:rPr>
          <w:color w:val="000000"/>
          <w:shd w:val="clear" w:color="auto" w:fill="FFFFFF"/>
        </w:rPr>
        <w:tab/>
        <w:t>as the Windows products.</w:t>
      </w:r>
    </w:p>
    <w:p w:rsidR="004B43E7" w:rsidRDefault="00943907">
      <w:pPr>
        <w:pStyle w:val="ListParagraph"/>
        <w:numPr>
          <w:ilvl w:val="1"/>
          <w:numId w:val="106"/>
        </w:numPr>
        <w:tabs>
          <w:tab w:val="left" w:pos="1181"/>
          <w:tab w:val="left" w:pos="4060"/>
          <w:tab w:val="left" w:pos="6221"/>
        </w:tabs>
        <w:spacing w:before="2" w:line="312" w:lineRule="auto"/>
        <w:ind w:right="1597" w:firstLine="0"/>
      </w:pPr>
      <w:r>
        <w:rPr>
          <w:noProof/>
        </w:rPr>
        <mc:AlternateContent>
          <mc:Choice Requires="wps">
            <w:drawing>
              <wp:anchor distT="0" distB="0" distL="114300" distR="114300" simplePos="0" relativeHeight="479212032" behindDoc="1" locked="0" layoutInCell="1" allowOverlap="1">
                <wp:simplePos x="0" y="0"/>
                <wp:positionH relativeFrom="page">
                  <wp:posOffset>1184275</wp:posOffset>
                </wp:positionH>
                <wp:positionV relativeFrom="paragraph">
                  <wp:posOffset>220980</wp:posOffset>
                </wp:positionV>
                <wp:extent cx="5362575" cy="172085"/>
                <wp:effectExtent l="0" t="0" r="0" b="0"/>
                <wp:wrapNone/>
                <wp:docPr id="807671731"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6FE27" id="docshape127" o:spid="_x0000_s1026" style="position:absolute;margin-left:93.25pt;margin-top:17.4pt;width:422.25pt;height:13.55pt;z-index:-2410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" stroked="f">
                <w10:wrap anchorx="page"/>
              </v:rect>
            </w:pict>
          </mc:Fallback>
        </mc:AlternateContent>
      </w:r>
      <w:r>
        <w:rPr>
          <w:noProof/>
        </w:rPr>
        <mc:AlternateContent>
          <mc:Choice Requires="wps">
            <w:drawing>
              <wp:anchor distT="0" distB="0" distL="114300" distR="114300" simplePos="0" relativeHeight="479212544" behindDoc="1" locked="0" layoutInCell="1" allowOverlap="1">
                <wp:simplePos x="0" y="0"/>
                <wp:positionH relativeFrom="page">
                  <wp:posOffset>1184275</wp:posOffset>
                </wp:positionH>
                <wp:positionV relativeFrom="paragraph">
                  <wp:posOffset>441960</wp:posOffset>
                </wp:positionV>
                <wp:extent cx="5306060" cy="172085"/>
                <wp:effectExtent l="0" t="0" r="0" b="0"/>
                <wp:wrapNone/>
                <wp:docPr id="1865618843"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606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86671" id="docshape128" o:spid="_x0000_s1026" style="position:absolute;margin-left:93.25pt;margin-top:34.8pt;width:417.8pt;height:13.55pt;z-index:-2410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" stroked="f">
                <w10:wrap anchorx="page"/>
              </v:rect>
            </w:pict>
          </mc:Fallback>
        </mc:AlternateContent>
      </w:r>
      <w:r w:rsidR="00000000">
        <w:t>Samba allows Linux computers to share files and printers across a network connection by using</w:t>
      </w:r>
      <w:r w:rsidR="00000000">
        <w:rPr>
          <w:spacing w:val="40"/>
        </w:rPr>
        <w:t xml:space="preserve"> </w:t>
      </w:r>
      <w:r w:rsidR="00000000">
        <w:t>SMB</w:t>
      </w:r>
      <w:r w:rsidR="00000000">
        <w:tab/>
        <w:t>protocol.</w:t>
      </w:r>
      <w:r w:rsidR="00000000">
        <w:rPr>
          <w:spacing w:val="-4"/>
        </w:rPr>
        <w:t xml:space="preserve"> </w:t>
      </w:r>
      <w:r w:rsidR="00000000">
        <w:t>Samba</w:t>
      </w:r>
      <w:r w:rsidR="00000000">
        <w:rPr>
          <w:spacing w:val="-5"/>
        </w:rPr>
        <w:t xml:space="preserve"> </w:t>
      </w:r>
      <w:r w:rsidR="00000000">
        <w:t>will</w:t>
      </w:r>
      <w:r w:rsidR="00000000">
        <w:rPr>
          <w:spacing w:val="-3"/>
        </w:rPr>
        <w:t xml:space="preserve"> </w:t>
      </w:r>
      <w:r w:rsidR="00000000">
        <w:t>support</w:t>
      </w:r>
      <w:r w:rsidR="00000000">
        <w:rPr>
          <w:spacing w:val="40"/>
        </w:rPr>
        <w:t xml:space="preserve"> </w:t>
      </w:r>
      <w:r w:rsidR="00000000">
        <w:t>DFS,</w:t>
      </w:r>
      <w:r w:rsidR="00000000">
        <w:rPr>
          <w:spacing w:val="-6"/>
        </w:rPr>
        <w:t xml:space="preserve"> </w:t>
      </w:r>
      <w:r w:rsidR="00000000">
        <w:t>NFS,</w:t>
      </w:r>
      <w:r w:rsidR="00000000">
        <w:rPr>
          <w:spacing w:val="40"/>
        </w:rPr>
        <w:t xml:space="preserve"> </w:t>
      </w:r>
      <w:r w:rsidR="00000000">
        <w:t>ufs</w:t>
      </w:r>
      <w:r w:rsidR="00000000">
        <w:rPr>
          <w:spacing w:val="40"/>
        </w:rPr>
        <w:t xml:space="preserve"> </w:t>
      </w:r>
      <w:r w:rsidR="00000000">
        <w:t>file</w:t>
      </w:r>
      <w:r w:rsidR="00000000">
        <w:rPr>
          <w:spacing w:val="-2"/>
        </w:rPr>
        <w:t xml:space="preserve"> </w:t>
      </w:r>
      <w:r w:rsidR="00000000">
        <w:t>systems</w:t>
      </w:r>
      <w:r w:rsidR="00000000">
        <w:rPr>
          <w:spacing w:val="-3"/>
        </w:rPr>
        <w:t xml:space="preserve"> </w:t>
      </w:r>
      <w:r w:rsidR="00000000">
        <w:t>to share files and directories. That's why</w:t>
      </w:r>
      <w:r w:rsidR="00000000">
        <w:rPr>
          <w:spacing w:val="40"/>
        </w:rPr>
        <w:t xml:space="preserve"> </w:t>
      </w:r>
      <w:r w:rsidR="00000000">
        <w:t>Samba</w:t>
      </w:r>
      <w:r w:rsidR="00000000">
        <w:rPr>
          <w:spacing w:val="40"/>
        </w:rPr>
        <w:t xml:space="preserve"> </w:t>
      </w:r>
      <w:r w:rsidR="00000000">
        <w:t>is</w:t>
      </w:r>
      <w:r w:rsidR="00000000">
        <w:tab/>
        <w:t xml:space="preserve">used to share files and directories </w:t>
      </w:r>
      <w:r w:rsidR="00000000">
        <w:rPr>
          <w:color w:val="000000"/>
          <w:shd w:val="clear" w:color="auto" w:fill="FFFFFF"/>
        </w:rPr>
        <w:t>between different platforms.</w:t>
      </w:r>
    </w:p>
    <w:p w:rsidR="004B43E7" w:rsidRDefault="00000000">
      <w:pPr>
        <w:pStyle w:val="BodyText"/>
        <w:tabs>
          <w:tab w:val="left" w:pos="885"/>
        </w:tabs>
        <w:spacing w:line="266" w:lineRule="exact"/>
        <w:ind w:left="460"/>
      </w:pPr>
      <w:r>
        <w:rPr>
          <w:color w:val="000000"/>
          <w:shd w:val="clear" w:color="auto" w:fill="FFFFFF"/>
        </w:rPr>
        <w:tab/>
        <w:t>(iii)</w:t>
      </w:r>
      <w:r>
        <w:rPr>
          <w:color w:val="000000"/>
          <w:spacing w:val="-5"/>
          <w:shd w:val="clear" w:color="auto" w:fill="FFFFFF"/>
        </w:rPr>
        <w:t xml:space="preserve"> </w:t>
      </w:r>
      <w:r>
        <w:rPr>
          <w:color w:val="000000"/>
          <w:shd w:val="clear" w:color="auto" w:fill="FFFFFF"/>
        </w:rPr>
        <w:t>Samba</w:t>
      </w:r>
      <w:r>
        <w:rPr>
          <w:color w:val="000000"/>
          <w:spacing w:val="-5"/>
          <w:shd w:val="clear" w:color="auto" w:fill="FFFFFF"/>
        </w:rPr>
        <w:t xml:space="preserve"> </w:t>
      </w:r>
      <w:r>
        <w:rPr>
          <w:color w:val="000000"/>
          <w:shd w:val="clear" w:color="auto" w:fill="FFFFFF"/>
        </w:rPr>
        <w:t>will</w:t>
      </w:r>
      <w:r>
        <w:rPr>
          <w:color w:val="000000"/>
          <w:spacing w:val="-3"/>
          <w:shd w:val="clear" w:color="auto" w:fill="FFFFFF"/>
        </w:rPr>
        <w:t xml:space="preserve"> </w:t>
      </w:r>
      <w:r>
        <w:rPr>
          <w:color w:val="000000"/>
          <w:shd w:val="clear" w:color="auto" w:fill="FFFFFF"/>
        </w:rPr>
        <w:t>support</w:t>
      </w:r>
      <w:r>
        <w:rPr>
          <w:color w:val="000000"/>
          <w:spacing w:val="-2"/>
          <w:shd w:val="clear" w:color="auto" w:fill="FFFFFF"/>
        </w:rPr>
        <w:t xml:space="preserve"> </w:t>
      </w:r>
      <w:r>
        <w:rPr>
          <w:color w:val="000000"/>
          <w:shd w:val="clear" w:color="auto" w:fill="FFFFFF"/>
        </w:rPr>
        <w:t>printer</w:t>
      </w:r>
      <w:r>
        <w:rPr>
          <w:color w:val="000000"/>
          <w:spacing w:val="-3"/>
          <w:shd w:val="clear" w:color="auto" w:fill="FFFFFF"/>
        </w:rPr>
        <w:t xml:space="preserve"> </w:t>
      </w:r>
      <w:r>
        <w:rPr>
          <w:color w:val="000000"/>
          <w:shd w:val="clear" w:color="auto" w:fill="FFFFFF"/>
        </w:rPr>
        <w:t>sharing</w:t>
      </w:r>
      <w:r>
        <w:rPr>
          <w:color w:val="000000"/>
          <w:spacing w:val="-4"/>
          <w:shd w:val="clear" w:color="auto" w:fill="FFFFFF"/>
        </w:rPr>
        <w:t xml:space="preserve"> </w:t>
      </w:r>
      <w:r>
        <w:rPr>
          <w:color w:val="000000"/>
          <w:shd w:val="clear" w:color="auto" w:fill="FFFFFF"/>
        </w:rPr>
        <w:t>and</w:t>
      </w:r>
      <w:r>
        <w:rPr>
          <w:color w:val="000000"/>
          <w:spacing w:val="-3"/>
          <w:shd w:val="clear" w:color="auto" w:fill="FFFFFF"/>
        </w:rPr>
        <w:t xml:space="preserve"> </w:t>
      </w:r>
      <w:r>
        <w:rPr>
          <w:color w:val="000000"/>
          <w:shd w:val="clear" w:color="auto" w:fill="FFFFFF"/>
        </w:rPr>
        <w:t>it</w:t>
      </w:r>
      <w:r>
        <w:rPr>
          <w:color w:val="000000"/>
          <w:spacing w:val="-5"/>
          <w:shd w:val="clear" w:color="auto" w:fill="FFFFFF"/>
        </w:rPr>
        <w:t xml:space="preserve"> </w:t>
      </w:r>
      <w:r>
        <w:rPr>
          <w:color w:val="000000"/>
          <w:shd w:val="clear" w:color="auto" w:fill="FFFFFF"/>
        </w:rPr>
        <w:t>requires</w:t>
      </w:r>
      <w:r>
        <w:rPr>
          <w:color w:val="000000"/>
          <w:spacing w:val="-4"/>
          <w:shd w:val="clear" w:color="auto" w:fill="FFFFFF"/>
        </w:rPr>
        <w:t xml:space="preserve"> </w:t>
      </w:r>
      <w:r>
        <w:rPr>
          <w:color w:val="000000"/>
          <w:spacing w:val="-2"/>
          <w:shd w:val="clear" w:color="auto" w:fill="FFFFFF"/>
        </w:rPr>
        <w:t>authentication.</w:t>
      </w:r>
    </w:p>
    <w:p w:rsidR="004B43E7" w:rsidRDefault="00000000">
      <w:pPr>
        <w:pStyle w:val="Heading2"/>
        <w:numPr>
          <w:ilvl w:val="0"/>
          <w:numId w:val="106"/>
        </w:numPr>
        <w:tabs>
          <w:tab w:val="left" w:pos="885"/>
          <w:tab w:val="left" w:pos="886"/>
        </w:tabs>
        <w:spacing w:before="81"/>
        <w:ind w:hanging="426"/>
      </w:pPr>
      <w:r>
        <w:rPr>
          <w:color w:val="000000"/>
          <w:shd w:val="clear" w:color="auto" w:fill="FFFFFF"/>
        </w:rPr>
        <w:t>What</w:t>
      </w:r>
      <w:r>
        <w:rPr>
          <w:color w:val="000000"/>
          <w:spacing w:val="-3"/>
          <w:shd w:val="clear" w:color="auto" w:fill="FFFFFF"/>
        </w:rPr>
        <w:t xml:space="preserve"> </w:t>
      </w:r>
      <w:r>
        <w:rPr>
          <w:color w:val="000000"/>
          <w:shd w:val="clear" w:color="auto" w:fill="FFFFFF"/>
        </w:rPr>
        <w:t>are</w:t>
      </w:r>
      <w:r>
        <w:rPr>
          <w:color w:val="000000"/>
          <w:spacing w:val="-3"/>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differences</w:t>
      </w:r>
      <w:r>
        <w:rPr>
          <w:color w:val="000000"/>
          <w:spacing w:val="-3"/>
          <w:shd w:val="clear" w:color="auto" w:fill="FFFFFF"/>
        </w:rPr>
        <w:t xml:space="preserve"> </w:t>
      </w:r>
      <w:r>
        <w:rPr>
          <w:color w:val="000000"/>
          <w:shd w:val="clear" w:color="auto" w:fill="FFFFFF"/>
        </w:rPr>
        <w:t>between</w:t>
      </w:r>
      <w:r>
        <w:rPr>
          <w:color w:val="000000"/>
          <w:spacing w:val="46"/>
          <w:shd w:val="clear" w:color="auto" w:fill="FFFFFF"/>
        </w:rPr>
        <w:t xml:space="preserve"> </w:t>
      </w:r>
      <w:r>
        <w:rPr>
          <w:color w:val="000000"/>
          <w:shd w:val="clear" w:color="auto" w:fill="FFFFFF"/>
        </w:rPr>
        <w:t>Samba</w:t>
      </w:r>
      <w:r>
        <w:rPr>
          <w:color w:val="000000"/>
          <w:spacing w:val="66"/>
          <w:w w:val="150"/>
          <w:shd w:val="clear" w:color="auto" w:fill="FFFFFF"/>
        </w:rPr>
        <w:t xml:space="preserve"> </w:t>
      </w:r>
      <w:r>
        <w:rPr>
          <w:color w:val="000000"/>
          <w:shd w:val="clear" w:color="auto" w:fill="FFFFFF"/>
        </w:rPr>
        <w:t>and</w:t>
      </w:r>
      <w:r>
        <w:rPr>
          <w:color w:val="000000"/>
          <w:spacing w:val="42"/>
          <w:shd w:val="clear" w:color="auto" w:fill="FFFFFF"/>
        </w:rPr>
        <w:t xml:space="preserve"> </w:t>
      </w:r>
      <w:r>
        <w:rPr>
          <w:color w:val="000000"/>
          <w:spacing w:val="-4"/>
          <w:shd w:val="clear" w:color="auto" w:fill="FFFFFF"/>
        </w:rPr>
        <w:t>NFS?</w:t>
      </w:r>
    </w:p>
    <w:p w:rsidR="004B43E7" w:rsidRDefault="00943907">
      <w:pPr>
        <w:pStyle w:val="ListParagraph"/>
        <w:numPr>
          <w:ilvl w:val="1"/>
          <w:numId w:val="106"/>
        </w:numPr>
        <w:tabs>
          <w:tab w:val="left" w:pos="1181"/>
        </w:tabs>
        <w:spacing w:before="80"/>
        <w:ind w:left="1180"/>
      </w:pPr>
      <w:r>
        <w:rPr>
          <w:noProof/>
        </w:rPr>
        <mc:AlternateContent>
          <mc:Choice Requires="wps">
            <w:drawing>
              <wp:anchor distT="0" distB="0" distL="114300" distR="114300" simplePos="0" relativeHeight="479213056" behindDoc="1" locked="0" layoutInCell="1" allowOverlap="1">
                <wp:simplePos x="0" y="0"/>
                <wp:positionH relativeFrom="page">
                  <wp:posOffset>914400</wp:posOffset>
                </wp:positionH>
                <wp:positionV relativeFrom="paragraph">
                  <wp:posOffset>49530</wp:posOffset>
                </wp:positionV>
                <wp:extent cx="5555615" cy="172085"/>
                <wp:effectExtent l="0" t="0" r="0" b="0"/>
                <wp:wrapNone/>
                <wp:docPr id="1467166368" name="docshape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56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DBF06" id="docshape129" o:spid="_x0000_s1026" style="position:absolute;margin-left:1in;margin-top:3.9pt;width:437.45pt;height:13.55pt;z-index:-2410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" stroked="f">
                <w10:wrap anchorx="page"/>
              </v:rect>
            </w:pict>
          </mc:Fallback>
        </mc:AlternateContent>
      </w:r>
      <w:r w:rsidR="00000000">
        <w:t>Samba</w:t>
      </w:r>
      <w:r w:rsidR="00000000">
        <w:rPr>
          <w:spacing w:val="-5"/>
        </w:rPr>
        <w:t xml:space="preserve"> </w:t>
      </w:r>
      <w:r w:rsidR="00000000">
        <w:t>supports</w:t>
      </w:r>
      <w:r w:rsidR="00000000">
        <w:rPr>
          <w:spacing w:val="-2"/>
        </w:rPr>
        <w:t xml:space="preserve"> </w:t>
      </w:r>
      <w:r w:rsidR="00000000">
        <w:t>to</w:t>
      </w:r>
      <w:r w:rsidR="00000000">
        <w:rPr>
          <w:spacing w:val="-1"/>
        </w:rPr>
        <w:t xml:space="preserve"> </w:t>
      </w:r>
      <w:r w:rsidR="00000000">
        <w:t>all</w:t>
      </w:r>
      <w:r w:rsidR="00000000">
        <w:rPr>
          <w:spacing w:val="-6"/>
        </w:rPr>
        <w:t xml:space="preserve"> </w:t>
      </w:r>
      <w:r w:rsidR="00000000">
        <w:t>O/S</w:t>
      </w:r>
      <w:r w:rsidR="00000000">
        <w:rPr>
          <w:spacing w:val="41"/>
        </w:rPr>
        <w:t xml:space="preserve"> </w:t>
      </w:r>
      <w:r w:rsidR="00000000">
        <w:t>platforms,</w:t>
      </w:r>
      <w:r w:rsidR="00000000">
        <w:rPr>
          <w:spacing w:val="42"/>
        </w:rPr>
        <w:t xml:space="preserve"> </w:t>
      </w:r>
      <w:r w:rsidR="00000000">
        <w:t>whereas</w:t>
      </w:r>
      <w:r w:rsidR="00000000">
        <w:rPr>
          <w:spacing w:val="44"/>
        </w:rPr>
        <w:t xml:space="preserve"> </w:t>
      </w:r>
      <w:r w:rsidR="00000000">
        <w:t>NFS</w:t>
      </w:r>
      <w:r w:rsidR="00000000">
        <w:rPr>
          <w:spacing w:val="-5"/>
        </w:rPr>
        <w:t xml:space="preserve"> </w:t>
      </w:r>
      <w:r w:rsidR="00000000">
        <w:t>will</w:t>
      </w:r>
      <w:r w:rsidR="00000000">
        <w:rPr>
          <w:spacing w:val="-2"/>
        </w:rPr>
        <w:t xml:space="preserve"> </w:t>
      </w:r>
      <w:r w:rsidR="00000000">
        <w:t>support</w:t>
      </w:r>
      <w:r w:rsidR="00000000">
        <w:rPr>
          <w:spacing w:val="-3"/>
        </w:rPr>
        <w:t xml:space="preserve"> </w:t>
      </w:r>
      <w:r w:rsidR="00000000">
        <w:t>the</w:t>
      </w:r>
      <w:r w:rsidR="00000000">
        <w:rPr>
          <w:spacing w:val="-2"/>
        </w:rPr>
        <w:t xml:space="preserve"> </w:t>
      </w:r>
      <w:r w:rsidR="00000000">
        <w:t>same</w:t>
      </w:r>
      <w:r w:rsidR="00000000">
        <w:rPr>
          <w:spacing w:val="-4"/>
        </w:rPr>
        <w:t xml:space="preserve"> </w:t>
      </w:r>
      <w:r w:rsidR="00000000">
        <w:t>platforms</w:t>
      </w:r>
      <w:r w:rsidR="00000000">
        <w:rPr>
          <w:spacing w:val="-4"/>
        </w:rPr>
        <w:t xml:space="preserve"> </w:t>
      </w:r>
      <w:r w:rsidR="00000000">
        <w:rPr>
          <w:spacing w:val="-2"/>
        </w:rPr>
        <w:t>only.</w:t>
      </w:r>
    </w:p>
    <w:p w:rsidR="004B43E7" w:rsidRDefault="00943907">
      <w:pPr>
        <w:pStyle w:val="BodyText"/>
        <w:tabs>
          <w:tab w:val="left" w:pos="885"/>
          <w:tab w:val="left" w:pos="4060"/>
        </w:tabs>
        <w:spacing w:before="82" w:line="312" w:lineRule="auto"/>
        <w:ind w:left="885" w:right="2015" w:hanging="425"/>
      </w:pPr>
      <w:r>
        <w:rPr>
          <w:noProof/>
        </w:rPr>
        <mc:AlternateContent>
          <mc:Choice Requires="wps">
            <w:drawing>
              <wp:anchor distT="0" distB="0" distL="114300" distR="114300" simplePos="0" relativeHeight="479213568" behindDoc="1" locked="0" layoutInCell="1" allowOverlap="1">
                <wp:simplePos x="0" y="0"/>
                <wp:positionH relativeFrom="page">
                  <wp:posOffset>1184275</wp:posOffset>
                </wp:positionH>
                <wp:positionV relativeFrom="paragraph">
                  <wp:posOffset>494665</wp:posOffset>
                </wp:positionV>
                <wp:extent cx="869950" cy="172085"/>
                <wp:effectExtent l="0" t="0" r="0" b="0"/>
                <wp:wrapNone/>
                <wp:docPr id="1866569785" name="docshape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9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38E56" id="docshape130" o:spid="_x0000_s1026" style="position:absolute;margin-left:93.25pt;margin-top:38.95pt;width:68.5pt;height:13.55pt;z-index:-2410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" stroked="f">
                <w10:wrap anchorx="page"/>
              </v:rect>
            </w:pict>
          </mc:Fallback>
        </mc:AlternateContent>
      </w:r>
      <w:r w:rsidR="00000000">
        <w:rPr>
          <w:color w:val="000000"/>
          <w:shd w:val="clear" w:color="auto" w:fill="FFFFFF"/>
        </w:rPr>
        <w:tab/>
        <w:t>(ii) There</w:t>
      </w:r>
      <w:r w:rsidR="00000000">
        <w:rPr>
          <w:color w:val="000000"/>
          <w:spacing w:val="-2"/>
          <w:shd w:val="clear" w:color="auto" w:fill="FFFFFF"/>
        </w:rPr>
        <w:t xml:space="preserve"> </w:t>
      </w:r>
      <w:r w:rsidR="00000000">
        <w:rPr>
          <w:color w:val="000000"/>
          <w:shd w:val="clear" w:color="auto" w:fill="FFFFFF"/>
        </w:rPr>
        <w:t>is</w:t>
      </w:r>
      <w:r w:rsidR="00000000">
        <w:rPr>
          <w:color w:val="000000"/>
          <w:spacing w:val="-5"/>
          <w:shd w:val="clear" w:color="auto" w:fill="FFFFFF"/>
        </w:rPr>
        <w:t xml:space="preserve"> </w:t>
      </w:r>
      <w:r w:rsidR="00000000">
        <w:rPr>
          <w:color w:val="000000"/>
          <w:shd w:val="clear" w:color="auto" w:fill="FFFFFF"/>
        </w:rPr>
        <w:t>a</w:t>
      </w:r>
      <w:r w:rsidR="00000000">
        <w:rPr>
          <w:color w:val="000000"/>
          <w:spacing w:val="-2"/>
          <w:shd w:val="clear" w:color="auto" w:fill="FFFFFF"/>
        </w:rPr>
        <w:t xml:space="preserve"> </w:t>
      </w:r>
      <w:r w:rsidR="00000000">
        <w:rPr>
          <w:color w:val="000000"/>
          <w:shd w:val="clear" w:color="auto" w:fill="FFFFFF"/>
        </w:rPr>
        <w:t>security</w:t>
      </w:r>
      <w:r w:rsidR="00000000">
        <w:rPr>
          <w:color w:val="000000"/>
          <w:spacing w:val="-3"/>
          <w:shd w:val="clear" w:color="auto" w:fill="FFFFFF"/>
        </w:rPr>
        <w:t xml:space="preserve"> </w:t>
      </w:r>
      <w:r w:rsidR="00000000">
        <w:rPr>
          <w:color w:val="000000"/>
          <w:shd w:val="clear" w:color="auto" w:fill="FFFFFF"/>
        </w:rPr>
        <w:t>in</w:t>
      </w:r>
      <w:r w:rsidR="00000000">
        <w:rPr>
          <w:color w:val="000000"/>
          <w:spacing w:val="-2"/>
          <w:shd w:val="clear" w:color="auto" w:fill="FFFFFF"/>
        </w:rPr>
        <w:t xml:space="preserve"> </w:t>
      </w:r>
      <w:r w:rsidR="00000000">
        <w:rPr>
          <w:color w:val="000000"/>
          <w:shd w:val="clear" w:color="auto" w:fill="FFFFFF"/>
        </w:rPr>
        <w:t>Samba</w:t>
      </w:r>
      <w:r w:rsidR="00000000">
        <w:rPr>
          <w:color w:val="000000"/>
          <w:spacing w:val="-2"/>
          <w:shd w:val="clear" w:color="auto" w:fill="FFFFFF"/>
        </w:rPr>
        <w:t xml:space="preserve"> </w:t>
      </w:r>
      <w:r w:rsidR="00000000">
        <w:rPr>
          <w:color w:val="000000"/>
          <w:shd w:val="clear" w:color="auto" w:fill="FFFFFF"/>
        </w:rPr>
        <w:t>because</w:t>
      </w:r>
      <w:r w:rsidR="00000000">
        <w:rPr>
          <w:color w:val="000000"/>
          <w:spacing w:val="40"/>
          <w:shd w:val="clear" w:color="auto" w:fill="FFFFFF"/>
        </w:rPr>
        <w:t xml:space="preserve"> </w:t>
      </w:r>
      <w:r w:rsidR="00000000">
        <w:rPr>
          <w:color w:val="000000"/>
          <w:shd w:val="clear" w:color="auto" w:fill="FFFFFF"/>
        </w:rPr>
        <w:t>Samba</w:t>
      </w:r>
      <w:r w:rsidR="00000000">
        <w:rPr>
          <w:color w:val="000000"/>
          <w:spacing w:val="-2"/>
          <w:shd w:val="clear" w:color="auto" w:fill="FFFFFF"/>
        </w:rPr>
        <w:t xml:space="preserve"> </w:t>
      </w:r>
      <w:r w:rsidR="00000000">
        <w:rPr>
          <w:color w:val="000000"/>
          <w:shd w:val="clear" w:color="auto" w:fill="FFFFFF"/>
        </w:rPr>
        <w:t>requires</w:t>
      </w:r>
      <w:r w:rsidR="00000000">
        <w:rPr>
          <w:color w:val="000000"/>
          <w:spacing w:val="-7"/>
          <w:shd w:val="clear" w:color="auto" w:fill="FFFFFF"/>
        </w:rPr>
        <w:t xml:space="preserve"> </w:t>
      </w:r>
      <w:r w:rsidR="00000000">
        <w:rPr>
          <w:color w:val="000000"/>
          <w:shd w:val="clear" w:color="auto" w:fill="FFFFFF"/>
        </w:rPr>
        <w:t>authentication,</w:t>
      </w:r>
      <w:r w:rsidR="00000000">
        <w:rPr>
          <w:color w:val="000000"/>
          <w:spacing w:val="40"/>
          <w:shd w:val="clear" w:color="auto" w:fill="FFFFFF"/>
        </w:rPr>
        <w:t xml:space="preserve"> </w:t>
      </w:r>
      <w:r w:rsidR="00000000">
        <w:rPr>
          <w:color w:val="000000"/>
          <w:shd w:val="clear" w:color="auto" w:fill="FFFFFF"/>
        </w:rPr>
        <w:t>whereas</w:t>
      </w:r>
      <w:r w:rsidR="00000000">
        <w:rPr>
          <w:color w:val="000000"/>
          <w:spacing w:val="40"/>
          <w:shd w:val="clear" w:color="auto" w:fill="FFFFFF"/>
        </w:rPr>
        <w:t xml:space="preserve"> </w:t>
      </w:r>
      <w:r w:rsidR="00000000">
        <w:rPr>
          <w:color w:val="000000"/>
          <w:shd w:val="clear" w:color="auto" w:fill="FFFFFF"/>
        </w:rPr>
        <w:t>in</w:t>
      </w:r>
      <w:r w:rsidR="00000000">
        <w:rPr>
          <w:color w:val="000000"/>
          <w:spacing w:val="40"/>
          <w:shd w:val="clear" w:color="auto" w:fill="FFFFFF"/>
        </w:rPr>
        <w:t xml:space="preserve"> </w:t>
      </w:r>
      <w:r w:rsidR="00000000">
        <w:rPr>
          <w:color w:val="000000"/>
          <w:shd w:val="clear" w:color="auto" w:fill="FFFFFF"/>
        </w:rPr>
        <w:t>NFS</w:t>
      </w:r>
      <w:r w:rsidR="00000000">
        <w:rPr>
          <w:color w:val="000000"/>
        </w:rPr>
        <w:t xml:space="preserve"> </w:t>
      </w:r>
      <w:r w:rsidR="00000000">
        <w:rPr>
          <w:color w:val="000000"/>
          <w:shd w:val="clear" w:color="auto" w:fill="FFFFFF"/>
        </w:rPr>
        <w:t>there is no security if</w:t>
      </w:r>
      <w:r w:rsidR="00000000">
        <w:rPr>
          <w:color w:val="000000"/>
          <w:shd w:val="clear" w:color="auto" w:fill="FFFFFF"/>
        </w:rPr>
        <w:tab/>
        <w:t>there is no kerberos because</w:t>
      </w:r>
      <w:r w:rsidR="00000000">
        <w:rPr>
          <w:color w:val="000000"/>
          <w:spacing w:val="40"/>
          <w:shd w:val="clear" w:color="auto" w:fill="FFFFFF"/>
        </w:rPr>
        <w:t xml:space="preserve"> </w:t>
      </w:r>
      <w:r w:rsidR="00000000">
        <w:rPr>
          <w:color w:val="000000"/>
          <w:shd w:val="clear" w:color="auto" w:fill="FFFFFF"/>
        </w:rPr>
        <w:t>NFS does not requires</w:t>
      </w:r>
      <w:r w:rsidR="00000000">
        <w:rPr>
          <w:color w:val="000000"/>
        </w:rPr>
        <w:t xml:space="preserve"> </w:t>
      </w:r>
      <w:r w:rsidR="00000000">
        <w:rPr>
          <w:color w:val="000000"/>
          <w:spacing w:val="-2"/>
        </w:rPr>
        <w:t>authentication.</w:t>
      </w:r>
    </w:p>
    <w:p w:rsidR="004B43E7" w:rsidRDefault="00000000">
      <w:pPr>
        <w:pStyle w:val="BodyText"/>
        <w:spacing w:line="268" w:lineRule="exact"/>
        <w:ind w:left="885"/>
      </w:pPr>
      <w:r>
        <w:t>(iii)Samba</w:t>
      </w:r>
      <w:r>
        <w:rPr>
          <w:spacing w:val="-5"/>
        </w:rPr>
        <w:t xml:space="preserve"> </w:t>
      </w:r>
      <w:r>
        <w:t>will</w:t>
      </w:r>
      <w:r>
        <w:rPr>
          <w:spacing w:val="-5"/>
        </w:rPr>
        <w:t xml:space="preserve"> </w:t>
      </w:r>
      <w:r>
        <w:t>support</w:t>
      </w:r>
      <w:r>
        <w:rPr>
          <w:spacing w:val="-2"/>
        </w:rPr>
        <w:t xml:space="preserve"> </w:t>
      </w:r>
      <w:r>
        <w:t>printer</w:t>
      </w:r>
      <w:r>
        <w:rPr>
          <w:spacing w:val="-4"/>
        </w:rPr>
        <w:t xml:space="preserve"> </w:t>
      </w:r>
      <w:r>
        <w:t>sharing,</w:t>
      </w:r>
      <w:r>
        <w:rPr>
          <w:spacing w:val="46"/>
        </w:rPr>
        <w:t xml:space="preserve"> </w:t>
      </w:r>
      <w:r>
        <w:t>whereas</w:t>
      </w:r>
      <w:r>
        <w:rPr>
          <w:spacing w:val="46"/>
        </w:rPr>
        <w:t xml:space="preserve"> </w:t>
      </w:r>
      <w:r>
        <w:t>NFS</w:t>
      </w:r>
      <w:r>
        <w:rPr>
          <w:spacing w:val="43"/>
        </w:rPr>
        <w:t xml:space="preserve"> </w:t>
      </w:r>
      <w:r>
        <w:t>will</w:t>
      </w:r>
      <w:r>
        <w:rPr>
          <w:spacing w:val="-5"/>
        </w:rPr>
        <w:t xml:space="preserve"> </w:t>
      </w:r>
      <w:r>
        <w:t>not</w:t>
      </w:r>
      <w:r>
        <w:rPr>
          <w:spacing w:val="-2"/>
        </w:rPr>
        <w:t xml:space="preserve"> </w:t>
      </w:r>
      <w:r>
        <w:t>support</w:t>
      </w:r>
      <w:r>
        <w:rPr>
          <w:spacing w:val="-2"/>
        </w:rPr>
        <w:t xml:space="preserve"> </w:t>
      </w:r>
      <w:r>
        <w:t>printer</w:t>
      </w:r>
      <w:r>
        <w:rPr>
          <w:spacing w:val="-2"/>
        </w:rPr>
        <w:t xml:space="preserve"> sharing.</w:t>
      </w:r>
    </w:p>
    <w:p w:rsidR="004B43E7" w:rsidRDefault="00000000">
      <w:pPr>
        <w:pStyle w:val="Heading2"/>
        <w:numPr>
          <w:ilvl w:val="0"/>
          <w:numId w:val="106"/>
        </w:numPr>
        <w:tabs>
          <w:tab w:val="left" w:pos="885"/>
          <w:tab w:val="left" w:pos="886"/>
        </w:tabs>
        <w:spacing w:before="82"/>
        <w:ind w:hanging="426"/>
      </w:pPr>
      <w:r>
        <w:t>What</w:t>
      </w:r>
      <w:r>
        <w:rPr>
          <w:spacing w:val="-3"/>
        </w:rPr>
        <w:t xml:space="preserve"> </w:t>
      </w:r>
      <w:r>
        <w:t>are</w:t>
      </w:r>
      <w:r>
        <w:rPr>
          <w:spacing w:val="-4"/>
        </w:rPr>
        <w:t xml:space="preserve"> </w:t>
      </w:r>
      <w:r>
        <w:t>the</w:t>
      </w:r>
      <w:r>
        <w:rPr>
          <w:spacing w:val="-3"/>
        </w:rPr>
        <w:t xml:space="preserve"> </w:t>
      </w:r>
      <w:r>
        <w:t>different</w:t>
      </w:r>
      <w:r>
        <w:rPr>
          <w:spacing w:val="-3"/>
        </w:rPr>
        <w:t xml:space="preserve"> </w:t>
      </w:r>
      <w:r>
        <w:t>file</w:t>
      </w:r>
      <w:r>
        <w:rPr>
          <w:spacing w:val="-5"/>
        </w:rPr>
        <w:t xml:space="preserve"> </w:t>
      </w:r>
      <w:r>
        <w:t>systems</w:t>
      </w:r>
      <w:r>
        <w:rPr>
          <w:spacing w:val="-5"/>
        </w:rPr>
        <w:t xml:space="preserve"> </w:t>
      </w:r>
      <w:r>
        <w:t>for</w:t>
      </w:r>
      <w:r>
        <w:rPr>
          <w:spacing w:val="-3"/>
        </w:rPr>
        <w:t xml:space="preserve"> </w:t>
      </w:r>
      <w:r>
        <w:t>sharing</w:t>
      </w:r>
      <w:r>
        <w:rPr>
          <w:spacing w:val="-4"/>
        </w:rPr>
        <w:t xml:space="preserve"> </w:t>
      </w:r>
      <w:r>
        <w:t>different</w:t>
      </w:r>
      <w:r>
        <w:rPr>
          <w:spacing w:val="44"/>
        </w:rPr>
        <w:t xml:space="preserve"> </w:t>
      </w:r>
      <w:r>
        <w:rPr>
          <w:spacing w:val="-4"/>
        </w:rPr>
        <w:t>O/S?</w:t>
      </w:r>
    </w:p>
    <w:p w:rsidR="004B43E7" w:rsidRDefault="00000000">
      <w:pPr>
        <w:pStyle w:val="ListParagraph"/>
        <w:numPr>
          <w:ilvl w:val="1"/>
          <w:numId w:val="106"/>
        </w:numPr>
        <w:tabs>
          <w:tab w:val="left" w:pos="1181"/>
        </w:tabs>
        <w:spacing w:before="79"/>
        <w:ind w:left="1180"/>
      </w:pPr>
      <w:r>
        <w:t>Windows</w:t>
      </w:r>
      <w:r>
        <w:rPr>
          <w:spacing w:val="46"/>
        </w:rPr>
        <w:t xml:space="preserve">  </w:t>
      </w:r>
      <w:r>
        <w:t>---</w:t>
      </w:r>
      <w:r>
        <w:rPr>
          <w:spacing w:val="67"/>
          <w:w w:val="150"/>
        </w:rPr>
        <w:t xml:space="preserve"> </w:t>
      </w:r>
      <w:r>
        <w:t>Windows</w:t>
      </w:r>
      <w:r>
        <w:rPr>
          <w:spacing w:val="70"/>
          <w:w w:val="150"/>
        </w:rPr>
        <w:t xml:space="preserve"> </w:t>
      </w:r>
      <w:r>
        <w:t>-----&gt;</w:t>
      </w:r>
      <w:r>
        <w:rPr>
          <w:spacing w:val="70"/>
          <w:w w:val="150"/>
        </w:rPr>
        <w:t xml:space="preserve"> </w:t>
      </w:r>
      <w:r>
        <w:t>Distributed</w:t>
      </w:r>
      <w:r>
        <w:rPr>
          <w:spacing w:val="44"/>
        </w:rPr>
        <w:t xml:space="preserve"> </w:t>
      </w:r>
      <w:r>
        <w:t>File</w:t>
      </w:r>
      <w:r>
        <w:rPr>
          <w:spacing w:val="-1"/>
        </w:rPr>
        <w:t xml:space="preserve"> </w:t>
      </w:r>
      <w:r>
        <w:t>system</w:t>
      </w:r>
      <w:r>
        <w:rPr>
          <w:spacing w:val="45"/>
        </w:rPr>
        <w:t xml:space="preserve"> </w:t>
      </w:r>
      <w:r>
        <w:rPr>
          <w:spacing w:val="-2"/>
        </w:rPr>
        <w:t>(DFS)</w:t>
      </w:r>
    </w:p>
    <w:p w:rsidR="004B43E7" w:rsidRDefault="00000000">
      <w:pPr>
        <w:pStyle w:val="ListParagraph"/>
        <w:numPr>
          <w:ilvl w:val="1"/>
          <w:numId w:val="106"/>
        </w:numPr>
        <w:tabs>
          <w:tab w:val="left" w:pos="1181"/>
          <w:tab w:val="left" w:pos="1900"/>
        </w:tabs>
        <w:ind w:left="1180"/>
      </w:pPr>
      <w:r>
        <w:rPr>
          <w:spacing w:val="-2"/>
        </w:rPr>
        <w:t>Linux</w:t>
      </w:r>
      <w:r>
        <w:tab/>
        <w:t>---</w:t>
      </w:r>
      <w:r>
        <w:rPr>
          <w:spacing w:val="45"/>
        </w:rPr>
        <w:t xml:space="preserve"> </w:t>
      </w:r>
      <w:r>
        <w:t>Linux</w:t>
      </w:r>
      <w:r>
        <w:rPr>
          <w:spacing w:val="69"/>
          <w:w w:val="150"/>
        </w:rPr>
        <w:t xml:space="preserve"> </w:t>
      </w:r>
      <w:r>
        <w:t>-----&gt;</w:t>
      </w:r>
      <w:r>
        <w:rPr>
          <w:spacing w:val="70"/>
          <w:w w:val="150"/>
        </w:rPr>
        <w:t xml:space="preserve"> </w:t>
      </w:r>
      <w:r>
        <w:t>Network</w:t>
      </w:r>
      <w:r>
        <w:rPr>
          <w:spacing w:val="-5"/>
        </w:rPr>
        <w:t xml:space="preserve"> </w:t>
      </w:r>
      <w:r>
        <w:t>File</w:t>
      </w:r>
      <w:r>
        <w:rPr>
          <w:spacing w:val="-1"/>
        </w:rPr>
        <w:t xml:space="preserve"> </w:t>
      </w:r>
      <w:r>
        <w:t>system</w:t>
      </w:r>
      <w:r>
        <w:rPr>
          <w:spacing w:val="44"/>
        </w:rPr>
        <w:t xml:space="preserve"> </w:t>
      </w:r>
      <w:r>
        <w:rPr>
          <w:spacing w:val="-2"/>
        </w:rPr>
        <w:t>(NFS)</w:t>
      </w:r>
    </w:p>
    <w:p w:rsidR="004B43E7" w:rsidRDefault="00000000">
      <w:pPr>
        <w:pStyle w:val="ListParagraph"/>
        <w:numPr>
          <w:ilvl w:val="1"/>
          <w:numId w:val="106"/>
        </w:numPr>
        <w:tabs>
          <w:tab w:val="left" w:pos="1181"/>
          <w:tab w:val="left" w:pos="1900"/>
        </w:tabs>
        <w:spacing w:before="79"/>
        <w:ind w:left="1180"/>
      </w:pPr>
      <w:r>
        <w:rPr>
          <w:spacing w:val="-4"/>
        </w:rPr>
        <w:t>Unix</w:t>
      </w:r>
      <w:r>
        <w:tab/>
        <w:t>---</w:t>
      </w:r>
      <w:r>
        <w:rPr>
          <w:spacing w:val="46"/>
        </w:rPr>
        <w:t xml:space="preserve"> </w:t>
      </w:r>
      <w:r>
        <w:t>Unix</w:t>
      </w:r>
      <w:r>
        <w:rPr>
          <w:spacing w:val="70"/>
          <w:w w:val="150"/>
        </w:rPr>
        <w:t xml:space="preserve"> </w:t>
      </w:r>
      <w:r>
        <w:t>-----&gt;</w:t>
      </w:r>
      <w:r>
        <w:rPr>
          <w:spacing w:val="68"/>
          <w:w w:val="150"/>
        </w:rPr>
        <w:t xml:space="preserve"> </w:t>
      </w:r>
      <w:r>
        <w:t>Network</w:t>
      </w:r>
      <w:r>
        <w:rPr>
          <w:spacing w:val="-4"/>
        </w:rPr>
        <w:t xml:space="preserve"> </w:t>
      </w:r>
      <w:r>
        <w:t>File</w:t>
      </w:r>
      <w:r>
        <w:rPr>
          <w:spacing w:val="-1"/>
        </w:rPr>
        <w:t xml:space="preserve"> </w:t>
      </w:r>
      <w:r>
        <w:t>system</w:t>
      </w:r>
      <w:r>
        <w:rPr>
          <w:spacing w:val="45"/>
        </w:rPr>
        <w:t xml:space="preserve"> </w:t>
      </w:r>
      <w:r>
        <w:rPr>
          <w:spacing w:val="-4"/>
        </w:rPr>
        <w:t>(NFS)</w:t>
      </w:r>
    </w:p>
    <w:p w:rsidR="004B43E7" w:rsidRDefault="00000000">
      <w:pPr>
        <w:pStyle w:val="ListParagraph"/>
        <w:numPr>
          <w:ilvl w:val="1"/>
          <w:numId w:val="106"/>
        </w:numPr>
        <w:tabs>
          <w:tab w:val="left" w:pos="1181"/>
        </w:tabs>
        <w:ind w:left="1180"/>
      </w:pPr>
      <w:r>
        <w:t>Apple</w:t>
      </w:r>
      <w:r>
        <w:rPr>
          <w:spacing w:val="47"/>
        </w:rPr>
        <w:t xml:space="preserve"> </w:t>
      </w:r>
      <w:r>
        <w:t>MAC</w:t>
      </w:r>
      <w:r>
        <w:rPr>
          <w:spacing w:val="46"/>
        </w:rPr>
        <w:t xml:space="preserve">  </w:t>
      </w:r>
      <w:r>
        <w:t>---</w:t>
      </w:r>
      <w:r>
        <w:rPr>
          <w:spacing w:val="70"/>
          <w:w w:val="150"/>
        </w:rPr>
        <w:t xml:space="preserve"> </w:t>
      </w:r>
      <w:r>
        <w:t>Apple</w:t>
      </w:r>
      <w:r>
        <w:rPr>
          <w:spacing w:val="45"/>
        </w:rPr>
        <w:t xml:space="preserve"> </w:t>
      </w:r>
      <w:r>
        <w:t>MACs</w:t>
      </w:r>
      <w:r>
        <w:rPr>
          <w:spacing w:val="71"/>
          <w:w w:val="150"/>
        </w:rPr>
        <w:t xml:space="preserve"> </w:t>
      </w:r>
      <w:r>
        <w:t>-----&gt;</w:t>
      </w:r>
      <w:r>
        <w:rPr>
          <w:spacing w:val="44"/>
        </w:rPr>
        <w:t xml:space="preserve"> </w:t>
      </w:r>
      <w:r>
        <w:t>Apple</w:t>
      </w:r>
      <w:r>
        <w:rPr>
          <w:spacing w:val="48"/>
        </w:rPr>
        <w:t xml:space="preserve"> </w:t>
      </w:r>
      <w:r>
        <w:t>File</w:t>
      </w:r>
      <w:r>
        <w:rPr>
          <w:spacing w:val="-5"/>
        </w:rPr>
        <w:t xml:space="preserve"> </w:t>
      </w:r>
      <w:r>
        <w:t>sharing</w:t>
      </w:r>
      <w:r>
        <w:rPr>
          <w:spacing w:val="47"/>
        </w:rPr>
        <w:t xml:space="preserve"> </w:t>
      </w:r>
      <w:r>
        <w:t>Protocol</w:t>
      </w:r>
      <w:r>
        <w:rPr>
          <w:spacing w:val="45"/>
        </w:rPr>
        <w:t xml:space="preserve"> </w:t>
      </w:r>
      <w:r>
        <w:rPr>
          <w:spacing w:val="-2"/>
        </w:rPr>
        <w:t>(AFP)</w:t>
      </w:r>
    </w:p>
    <w:p w:rsidR="004B43E7" w:rsidRDefault="00000000">
      <w:pPr>
        <w:pStyle w:val="ListParagraph"/>
        <w:numPr>
          <w:ilvl w:val="1"/>
          <w:numId w:val="106"/>
        </w:numPr>
        <w:tabs>
          <w:tab w:val="left" w:pos="1181"/>
        </w:tabs>
        <w:spacing w:before="79"/>
        <w:ind w:left="1180"/>
      </w:pPr>
      <w:r>
        <w:t>Windows</w:t>
      </w:r>
      <w:r>
        <w:rPr>
          <w:spacing w:val="46"/>
        </w:rPr>
        <w:t xml:space="preserve">  </w:t>
      </w:r>
      <w:r>
        <w:t>---</w:t>
      </w:r>
      <w:r>
        <w:rPr>
          <w:spacing w:val="67"/>
          <w:w w:val="150"/>
        </w:rPr>
        <w:t xml:space="preserve"> </w:t>
      </w:r>
      <w:r>
        <w:t>Linux</w:t>
      </w:r>
      <w:r>
        <w:rPr>
          <w:spacing w:val="72"/>
          <w:w w:val="150"/>
        </w:rPr>
        <w:t xml:space="preserve"> </w:t>
      </w:r>
      <w:r>
        <w:t>-----&gt;</w:t>
      </w:r>
      <w:r>
        <w:rPr>
          <w:spacing w:val="69"/>
          <w:w w:val="150"/>
        </w:rPr>
        <w:t xml:space="preserve"> </w:t>
      </w:r>
      <w:r>
        <w:t>Common</w:t>
      </w:r>
      <w:r>
        <w:rPr>
          <w:spacing w:val="47"/>
        </w:rPr>
        <w:t xml:space="preserve"> </w:t>
      </w:r>
      <w:r>
        <w:t>Internet</w:t>
      </w:r>
      <w:r>
        <w:rPr>
          <w:spacing w:val="45"/>
        </w:rPr>
        <w:t xml:space="preserve"> </w:t>
      </w:r>
      <w:r>
        <w:t>File</w:t>
      </w:r>
      <w:r>
        <w:rPr>
          <w:spacing w:val="45"/>
        </w:rPr>
        <w:t xml:space="preserve"> </w:t>
      </w:r>
      <w:r>
        <w:t>system</w:t>
      </w:r>
      <w:r>
        <w:rPr>
          <w:spacing w:val="45"/>
        </w:rPr>
        <w:t xml:space="preserve"> </w:t>
      </w:r>
      <w:r>
        <w:rPr>
          <w:spacing w:val="-2"/>
        </w:rPr>
        <w:t>(CIFS)</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106"/>
        </w:numPr>
        <w:tabs>
          <w:tab w:val="left" w:pos="885"/>
          <w:tab w:val="left" w:pos="886"/>
        </w:tabs>
        <w:spacing w:before="90"/>
        <w:ind w:hanging="426"/>
      </w:pPr>
      <w:r>
        <w:lastRenderedPageBreak/>
        <w:t>What</w:t>
      </w:r>
      <w:r>
        <w:rPr>
          <w:spacing w:val="-5"/>
        </w:rPr>
        <w:t xml:space="preserve"> </w:t>
      </w:r>
      <w:r>
        <w:t>are</w:t>
      </w:r>
      <w:r>
        <w:rPr>
          <w:spacing w:val="-3"/>
        </w:rPr>
        <w:t xml:space="preserve"> </w:t>
      </w:r>
      <w:r>
        <w:t>the</w:t>
      </w:r>
      <w:r>
        <w:rPr>
          <w:spacing w:val="-3"/>
        </w:rPr>
        <w:t xml:space="preserve"> </w:t>
      </w:r>
      <w:r>
        <w:t>requirements</w:t>
      </w:r>
      <w:r>
        <w:rPr>
          <w:spacing w:val="46"/>
        </w:rPr>
        <w:t xml:space="preserve"> </w:t>
      </w:r>
      <w:r>
        <w:t>or</w:t>
      </w:r>
      <w:r>
        <w:rPr>
          <w:spacing w:val="45"/>
        </w:rPr>
        <w:t xml:space="preserve"> </w:t>
      </w:r>
      <w:r>
        <w:t>what</w:t>
      </w:r>
      <w:r>
        <w:rPr>
          <w:spacing w:val="-4"/>
        </w:rPr>
        <w:t xml:space="preserve"> </w:t>
      </w:r>
      <w:r>
        <w:t>is</w:t>
      </w:r>
      <w:r>
        <w:rPr>
          <w:spacing w:val="-4"/>
        </w:rPr>
        <w:t xml:space="preserve"> </w:t>
      </w:r>
      <w:r>
        <w:t>the</w:t>
      </w:r>
      <w:r>
        <w:rPr>
          <w:spacing w:val="-3"/>
        </w:rPr>
        <w:t xml:space="preserve"> </w:t>
      </w:r>
      <w:r>
        <w:t>profile</w:t>
      </w:r>
      <w:r>
        <w:rPr>
          <w:spacing w:val="-3"/>
        </w:rPr>
        <w:t xml:space="preserve"> </w:t>
      </w:r>
      <w:r>
        <w:t>of</w:t>
      </w:r>
      <w:r>
        <w:rPr>
          <w:spacing w:val="43"/>
        </w:rPr>
        <w:t xml:space="preserve"> </w:t>
      </w:r>
      <w:r>
        <w:rPr>
          <w:spacing w:val="-2"/>
        </w:rPr>
        <w:t>Samba?</w:t>
      </w:r>
    </w:p>
    <w:p w:rsidR="004B43E7" w:rsidRDefault="00000000">
      <w:pPr>
        <w:pStyle w:val="ListParagraph"/>
        <w:numPr>
          <w:ilvl w:val="1"/>
          <w:numId w:val="106"/>
        </w:numPr>
        <w:tabs>
          <w:tab w:val="left" w:pos="1181"/>
          <w:tab w:val="left" w:pos="2620"/>
          <w:tab w:val="left" w:pos="3340"/>
        </w:tabs>
        <w:spacing w:before="80"/>
        <w:ind w:left="1180"/>
      </w:pPr>
      <w:r>
        <w:rPr>
          <w:spacing w:val="-2"/>
        </w:rPr>
        <w:t>Packages</w:t>
      </w:r>
      <w:r>
        <w:tab/>
      </w:r>
      <w:r>
        <w:rPr>
          <w:spacing w:val="-10"/>
        </w:rPr>
        <w:t>:</w:t>
      </w:r>
      <w:r>
        <w:tab/>
        <w:t>samba*</w:t>
      </w:r>
      <w:r>
        <w:rPr>
          <w:spacing w:val="44"/>
        </w:rPr>
        <w:t xml:space="preserve"> </w:t>
      </w:r>
      <w:r>
        <w:t>for</w:t>
      </w:r>
      <w:r>
        <w:rPr>
          <w:spacing w:val="45"/>
        </w:rPr>
        <w:t xml:space="preserve"> </w:t>
      </w:r>
      <w:r>
        <w:t>samba</w:t>
      </w:r>
      <w:r>
        <w:rPr>
          <w:spacing w:val="-2"/>
        </w:rPr>
        <w:t xml:space="preserve"> </w:t>
      </w:r>
      <w:r>
        <w:t>server</w:t>
      </w:r>
      <w:r>
        <w:rPr>
          <w:spacing w:val="43"/>
        </w:rPr>
        <w:t xml:space="preserve"> </w:t>
      </w:r>
      <w:r>
        <w:t>and</w:t>
      </w:r>
      <w:r>
        <w:rPr>
          <w:spacing w:val="46"/>
        </w:rPr>
        <w:t xml:space="preserve"> </w:t>
      </w:r>
      <w:r>
        <w:t>samba-client*</w:t>
      </w:r>
      <w:r>
        <w:rPr>
          <w:spacing w:val="44"/>
        </w:rPr>
        <w:t xml:space="preserve"> </w:t>
      </w:r>
      <w:r>
        <w:t>for</w:t>
      </w:r>
      <w:r>
        <w:rPr>
          <w:spacing w:val="43"/>
        </w:rPr>
        <w:t xml:space="preserve"> </w:t>
      </w:r>
      <w:r>
        <w:t>samba</w:t>
      </w:r>
      <w:r>
        <w:rPr>
          <w:spacing w:val="-2"/>
        </w:rPr>
        <w:t xml:space="preserve"> client</w:t>
      </w:r>
    </w:p>
    <w:p w:rsidR="004B43E7" w:rsidRDefault="00000000">
      <w:pPr>
        <w:pStyle w:val="ListParagraph"/>
        <w:numPr>
          <w:ilvl w:val="1"/>
          <w:numId w:val="106"/>
        </w:numPr>
        <w:tabs>
          <w:tab w:val="left" w:pos="1181"/>
          <w:tab w:val="left" w:pos="2620"/>
          <w:tab w:val="left" w:pos="3340"/>
        </w:tabs>
        <w:spacing w:line="312" w:lineRule="auto"/>
        <w:ind w:right="1478" w:firstLine="0"/>
      </w:pPr>
      <w:r>
        <w:rPr>
          <w:spacing w:val="-2"/>
        </w:rPr>
        <w:t>Deamons</w:t>
      </w:r>
      <w:r>
        <w:tab/>
      </w:r>
      <w:r>
        <w:rPr>
          <w:spacing w:val="-10"/>
        </w:rPr>
        <w:t>:</w:t>
      </w:r>
      <w:r>
        <w:tab/>
        <w:t>smbd</w:t>
      </w:r>
      <w:r>
        <w:rPr>
          <w:spacing w:val="40"/>
        </w:rPr>
        <w:t xml:space="preserve"> </w:t>
      </w:r>
      <w:r>
        <w:t>and</w:t>
      </w:r>
      <w:r>
        <w:rPr>
          <w:spacing w:val="40"/>
        </w:rPr>
        <w:t xml:space="preserve"> </w:t>
      </w:r>
      <w:r>
        <w:t>nmbd</w:t>
      </w:r>
      <w:r>
        <w:rPr>
          <w:spacing w:val="80"/>
        </w:rPr>
        <w:t xml:space="preserve"> </w:t>
      </w:r>
      <w:r>
        <w:t>for</w:t>
      </w:r>
      <w:r>
        <w:rPr>
          <w:spacing w:val="40"/>
        </w:rPr>
        <w:t xml:space="preserve"> </w:t>
      </w:r>
      <w:r>
        <w:t>RHEL -</w:t>
      </w:r>
      <w:r>
        <w:rPr>
          <w:spacing w:val="-1"/>
        </w:rPr>
        <w:t xml:space="preserve"> </w:t>
      </w:r>
      <w:r>
        <w:t>6</w:t>
      </w:r>
      <w:r>
        <w:rPr>
          <w:spacing w:val="40"/>
        </w:rPr>
        <w:t xml:space="preserve"> </w:t>
      </w:r>
      <w:r>
        <w:t>where</w:t>
      </w:r>
      <w:r>
        <w:rPr>
          <w:spacing w:val="-2"/>
        </w:rPr>
        <w:t xml:space="preserve"> </w:t>
      </w:r>
      <w:r>
        <w:t>as</w:t>
      </w:r>
      <w:r>
        <w:rPr>
          <w:spacing w:val="40"/>
        </w:rPr>
        <w:t xml:space="preserve"> </w:t>
      </w:r>
      <w:r>
        <w:t>smbd</w:t>
      </w:r>
      <w:r>
        <w:rPr>
          <w:spacing w:val="40"/>
        </w:rPr>
        <w:t xml:space="preserve"> </w:t>
      </w:r>
      <w:r>
        <w:t>is</w:t>
      </w:r>
      <w:r>
        <w:rPr>
          <w:spacing w:val="-4"/>
        </w:rPr>
        <w:t xml:space="preserve"> </w:t>
      </w:r>
      <w:r>
        <w:t>for</w:t>
      </w:r>
      <w:r>
        <w:rPr>
          <w:spacing w:val="-4"/>
        </w:rPr>
        <w:t xml:space="preserve"> </w:t>
      </w:r>
      <w:r>
        <w:t>Samba</w:t>
      </w:r>
      <w:r>
        <w:rPr>
          <w:spacing w:val="-1"/>
        </w:rPr>
        <w:t xml:space="preserve"> </w:t>
      </w:r>
      <w:r>
        <w:t>server deamon</w:t>
      </w:r>
      <w:r>
        <w:rPr>
          <w:spacing w:val="40"/>
        </w:rPr>
        <w:t xml:space="preserve"> </w:t>
      </w:r>
      <w:r>
        <w:t>and</w:t>
      </w:r>
    </w:p>
    <w:p w:rsidR="004B43E7" w:rsidRDefault="00000000">
      <w:pPr>
        <w:pStyle w:val="BodyText"/>
        <w:ind w:left="885"/>
      </w:pPr>
      <w:r>
        <w:t>nmbd</w:t>
      </w:r>
      <w:r>
        <w:rPr>
          <w:spacing w:val="45"/>
        </w:rPr>
        <w:t xml:space="preserve"> </w:t>
      </w:r>
      <w:r>
        <w:t>is</w:t>
      </w:r>
      <w:r>
        <w:rPr>
          <w:spacing w:val="-1"/>
        </w:rPr>
        <w:t xml:space="preserve"> </w:t>
      </w:r>
      <w:r>
        <w:t>for</w:t>
      </w:r>
      <w:r>
        <w:rPr>
          <w:spacing w:val="-2"/>
        </w:rPr>
        <w:t xml:space="preserve"> </w:t>
      </w:r>
      <w:r>
        <w:t>Netbios</w:t>
      </w:r>
      <w:r>
        <w:rPr>
          <w:spacing w:val="43"/>
        </w:rPr>
        <w:t xml:space="preserve"> </w:t>
      </w:r>
      <w:r>
        <w:t>service</w:t>
      </w:r>
      <w:r>
        <w:rPr>
          <w:spacing w:val="46"/>
        </w:rPr>
        <w:t xml:space="preserve"> </w:t>
      </w:r>
      <w:r>
        <w:rPr>
          <w:spacing w:val="-2"/>
        </w:rPr>
        <w:t>deamon.</w:t>
      </w:r>
    </w:p>
    <w:p w:rsidR="004B43E7" w:rsidRDefault="00000000">
      <w:pPr>
        <w:pStyle w:val="BodyText"/>
        <w:spacing w:before="80"/>
        <w:ind w:left="3341"/>
      </w:pPr>
      <w:r>
        <w:t>smb</w:t>
      </w:r>
      <w:r>
        <w:rPr>
          <w:spacing w:val="48"/>
        </w:rPr>
        <w:t xml:space="preserve"> </w:t>
      </w:r>
      <w:r>
        <w:t>and</w:t>
      </w:r>
      <w:r>
        <w:rPr>
          <w:spacing w:val="44"/>
        </w:rPr>
        <w:t xml:space="preserve"> </w:t>
      </w:r>
      <w:r>
        <w:t>nmb</w:t>
      </w:r>
      <w:r>
        <w:rPr>
          <w:spacing w:val="45"/>
        </w:rPr>
        <w:t xml:space="preserve"> </w:t>
      </w:r>
      <w:r>
        <w:t>for</w:t>
      </w:r>
      <w:r>
        <w:rPr>
          <w:spacing w:val="45"/>
        </w:rPr>
        <w:t xml:space="preserve"> </w:t>
      </w:r>
      <w:r>
        <w:t>RHEL</w:t>
      </w:r>
      <w:r>
        <w:rPr>
          <w:spacing w:val="1"/>
        </w:rPr>
        <w:t xml:space="preserve"> </w:t>
      </w:r>
      <w:r>
        <w:t>-</w:t>
      </w:r>
      <w:r>
        <w:rPr>
          <w:spacing w:val="-3"/>
        </w:rPr>
        <w:t xml:space="preserve"> </w:t>
      </w:r>
      <w:r>
        <w:t>7</w:t>
      </w:r>
      <w:r>
        <w:rPr>
          <w:spacing w:val="46"/>
        </w:rPr>
        <w:t xml:space="preserve"> </w:t>
      </w:r>
      <w:r>
        <w:t>where</w:t>
      </w:r>
      <w:r>
        <w:rPr>
          <w:spacing w:val="-2"/>
        </w:rPr>
        <w:t xml:space="preserve"> </w:t>
      </w:r>
      <w:r>
        <w:t>as</w:t>
      </w:r>
      <w:r>
        <w:rPr>
          <w:spacing w:val="48"/>
        </w:rPr>
        <w:t xml:space="preserve"> </w:t>
      </w:r>
      <w:r>
        <w:t>smb</w:t>
      </w:r>
      <w:r>
        <w:rPr>
          <w:spacing w:val="44"/>
        </w:rPr>
        <w:t xml:space="preserve"> </w:t>
      </w:r>
      <w:r>
        <w:t>is for</w:t>
      </w:r>
      <w:r>
        <w:rPr>
          <w:spacing w:val="-1"/>
        </w:rPr>
        <w:t xml:space="preserve"> </w:t>
      </w:r>
      <w:r>
        <w:t>Samba</w:t>
      </w:r>
      <w:r>
        <w:rPr>
          <w:spacing w:val="-1"/>
        </w:rPr>
        <w:t xml:space="preserve"> </w:t>
      </w:r>
      <w:r>
        <w:rPr>
          <w:spacing w:val="-2"/>
        </w:rPr>
        <w:t>server</w:t>
      </w:r>
    </w:p>
    <w:p w:rsidR="004B43E7" w:rsidRDefault="00000000">
      <w:pPr>
        <w:pStyle w:val="BodyText"/>
        <w:spacing w:before="81"/>
        <w:ind w:left="885"/>
      </w:pPr>
      <w:r>
        <w:t>deamon</w:t>
      </w:r>
      <w:r>
        <w:rPr>
          <w:spacing w:val="48"/>
        </w:rPr>
        <w:t xml:space="preserve"> </w:t>
      </w:r>
      <w:r>
        <w:t>and</w:t>
      </w:r>
      <w:r>
        <w:rPr>
          <w:spacing w:val="49"/>
        </w:rPr>
        <w:t xml:space="preserve"> </w:t>
      </w:r>
      <w:r>
        <w:rPr>
          <w:spacing w:val="-5"/>
        </w:rPr>
        <w:t>nmb</w:t>
      </w:r>
    </w:p>
    <w:p w:rsidR="004B43E7" w:rsidRDefault="00000000">
      <w:pPr>
        <w:pStyle w:val="BodyText"/>
        <w:spacing w:before="80"/>
        <w:ind w:left="1530"/>
      </w:pPr>
      <w:r>
        <w:rPr>
          <w:noProof/>
        </w:rPr>
        <w:drawing>
          <wp:anchor distT="0" distB="0" distL="0" distR="0" simplePos="0" relativeHeight="47921459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png"/>
                    <pic:cNvPicPr/>
                  </pic:nvPicPr>
                  <pic:blipFill>
                    <a:blip r:embed="rId7" cstate="print"/>
                    <a:stretch>
                      <a:fillRect/>
                    </a:stretch>
                  </pic:blipFill>
                  <pic:spPr>
                    <a:xfrm>
                      <a:off x="0" y="0"/>
                      <a:ext cx="5567756" cy="5509895"/>
                    </a:xfrm>
                    <a:prstGeom prst="rect">
                      <a:avLst/>
                    </a:prstGeom>
                  </pic:spPr>
                </pic:pic>
              </a:graphicData>
            </a:graphic>
          </wp:anchor>
        </w:drawing>
      </w:r>
      <w:r>
        <w:t>is</w:t>
      </w:r>
      <w:r>
        <w:rPr>
          <w:spacing w:val="-3"/>
        </w:rPr>
        <w:t xml:space="preserve"> </w:t>
      </w:r>
      <w:r>
        <w:t>for</w:t>
      </w:r>
      <w:r>
        <w:rPr>
          <w:spacing w:val="-3"/>
        </w:rPr>
        <w:t xml:space="preserve"> </w:t>
      </w:r>
      <w:r>
        <w:t>Netbios</w:t>
      </w:r>
      <w:r>
        <w:rPr>
          <w:spacing w:val="42"/>
        </w:rPr>
        <w:t xml:space="preserve"> </w:t>
      </w:r>
      <w:r>
        <w:t>service</w:t>
      </w:r>
      <w:r>
        <w:rPr>
          <w:spacing w:val="-1"/>
        </w:rPr>
        <w:t xml:space="preserve"> </w:t>
      </w:r>
      <w:r>
        <w:rPr>
          <w:spacing w:val="-2"/>
        </w:rPr>
        <w:t>deamon.</w:t>
      </w:r>
    </w:p>
    <w:p w:rsidR="004B43E7" w:rsidRDefault="00000000">
      <w:pPr>
        <w:pStyle w:val="ListParagraph"/>
        <w:numPr>
          <w:ilvl w:val="1"/>
          <w:numId w:val="106"/>
        </w:numPr>
        <w:tabs>
          <w:tab w:val="left" w:pos="1181"/>
          <w:tab w:val="left" w:pos="3340"/>
          <w:tab w:val="left" w:pos="4960"/>
        </w:tabs>
        <w:ind w:left="1180"/>
      </w:pPr>
      <w:r>
        <w:t>Scripting</w:t>
      </w:r>
      <w:r>
        <w:rPr>
          <w:spacing w:val="46"/>
        </w:rPr>
        <w:t xml:space="preserve"> </w:t>
      </w:r>
      <w:r>
        <w:t>files</w:t>
      </w:r>
      <w:r>
        <w:rPr>
          <w:spacing w:val="45"/>
        </w:rPr>
        <w:t xml:space="preserve">  </w:t>
      </w:r>
      <w:r>
        <w:rPr>
          <w:spacing w:val="-10"/>
        </w:rPr>
        <w:t>:</w:t>
      </w:r>
      <w:r>
        <w:tab/>
      </w:r>
      <w:r>
        <w:rPr>
          <w:spacing w:val="-2"/>
        </w:rPr>
        <w:t>/etc/init.d/smb</w:t>
      </w:r>
      <w:r>
        <w:tab/>
        <w:t>and</w:t>
      </w:r>
      <w:r>
        <w:rPr>
          <w:spacing w:val="72"/>
          <w:w w:val="150"/>
        </w:rPr>
        <w:t xml:space="preserve"> </w:t>
      </w:r>
      <w:r>
        <w:rPr>
          <w:spacing w:val="-2"/>
        </w:rPr>
        <w:t>/etc/init.d/nmb</w:t>
      </w:r>
    </w:p>
    <w:p w:rsidR="004B43E7" w:rsidRDefault="00943907">
      <w:pPr>
        <w:pStyle w:val="BodyText"/>
        <w:spacing w:before="4"/>
        <w:ind w:left="0"/>
        <w:rPr>
          <w:sz w:val="4"/>
        </w:rPr>
      </w:pPr>
      <w:r>
        <w:rPr>
          <w:noProof/>
        </w:rPr>
        <mc:AlternateContent>
          <mc:Choice Requires="wps">
            <w:drawing>
              <wp:anchor distT="0" distB="0" distL="0" distR="0" simplePos="0" relativeHeight="487702528" behindDoc="1" locked="0" layoutInCell="1" allowOverlap="1">
                <wp:simplePos x="0" y="0"/>
                <wp:positionH relativeFrom="page">
                  <wp:posOffset>914400</wp:posOffset>
                </wp:positionH>
                <wp:positionV relativeFrom="paragraph">
                  <wp:posOffset>49530</wp:posOffset>
                </wp:positionV>
                <wp:extent cx="5348605" cy="172720"/>
                <wp:effectExtent l="0" t="0" r="0" b="0"/>
                <wp:wrapTopAndBottom/>
                <wp:docPr id="684758520"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860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tabs>
                                <w:tab w:val="left" w:pos="2159"/>
                                <w:tab w:val="left" w:pos="2880"/>
                              </w:tabs>
                              <w:spacing w:before="1"/>
                              <w:ind w:left="424"/>
                              <w:rPr>
                                <w:color w:val="000000"/>
                              </w:rPr>
                            </w:pPr>
                            <w:r>
                              <w:rPr>
                                <w:color w:val="000000"/>
                              </w:rPr>
                              <w:t>(iv)</w:t>
                            </w:r>
                            <w:r>
                              <w:rPr>
                                <w:color w:val="000000"/>
                                <w:spacing w:val="-3"/>
                              </w:rPr>
                              <w:t xml:space="preserve"> </w:t>
                            </w:r>
                            <w:r>
                              <w:rPr>
                                <w:color w:val="000000"/>
                              </w:rPr>
                              <w:t>Port</w:t>
                            </w:r>
                            <w:r>
                              <w:rPr>
                                <w:color w:val="000000"/>
                                <w:spacing w:val="47"/>
                              </w:rPr>
                              <w:t xml:space="preserve"> </w:t>
                            </w:r>
                            <w:r>
                              <w:rPr>
                                <w:color w:val="000000"/>
                                <w:spacing w:val="-2"/>
                              </w:rPr>
                              <w:t>number</w:t>
                            </w:r>
                            <w:r>
                              <w:rPr>
                                <w:color w:val="000000"/>
                              </w:rPr>
                              <w:tab/>
                            </w:r>
                            <w:r>
                              <w:rPr>
                                <w:color w:val="000000"/>
                                <w:spacing w:val="-10"/>
                              </w:rPr>
                              <w:t>:</w:t>
                            </w:r>
                            <w:r>
                              <w:rPr>
                                <w:color w:val="000000"/>
                              </w:rPr>
                              <w:tab/>
                              <w:t>137</w:t>
                            </w:r>
                            <w:r>
                              <w:rPr>
                                <w:color w:val="000000"/>
                                <w:spacing w:val="47"/>
                              </w:rPr>
                              <w:t xml:space="preserve"> </w:t>
                            </w:r>
                            <w:r>
                              <w:rPr>
                                <w:color w:val="000000"/>
                              </w:rPr>
                              <w:t>---&gt;</w:t>
                            </w:r>
                            <w:r>
                              <w:rPr>
                                <w:color w:val="000000"/>
                                <w:spacing w:val="45"/>
                              </w:rPr>
                              <w:t xml:space="preserve"> </w:t>
                            </w:r>
                            <w:r>
                              <w:rPr>
                                <w:color w:val="000000"/>
                              </w:rPr>
                              <w:t>to</w:t>
                            </w:r>
                            <w:r>
                              <w:rPr>
                                <w:color w:val="000000"/>
                                <w:spacing w:val="-3"/>
                              </w:rPr>
                              <w:t xml:space="preserve"> </w:t>
                            </w:r>
                            <w:r>
                              <w:rPr>
                                <w:color w:val="000000"/>
                              </w:rPr>
                              <w:t>verify</w:t>
                            </w:r>
                            <w:r>
                              <w:rPr>
                                <w:color w:val="000000"/>
                                <w:spacing w:val="-1"/>
                              </w:rPr>
                              <w:t xml:space="preserve"> </w:t>
                            </w:r>
                            <w:r>
                              <w:rPr>
                                <w:color w:val="000000"/>
                              </w:rPr>
                              <w:t>the</w:t>
                            </w:r>
                            <w:r>
                              <w:rPr>
                                <w:color w:val="000000"/>
                                <w:spacing w:val="-4"/>
                              </w:rPr>
                              <w:t xml:space="preserve"> </w:t>
                            </w:r>
                            <w:r>
                              <w:rPr>
                                <w:color w:val="000000"/>
                              </w:rPr>
                              <w:t>share</w:t>
                            </w:r>
                            <w:r>
                              <w:rPr>
                                <w:color w:val="000000"/>
                                <w:spacing w:val="-1"/>
                              </w:rPr>
                              <w:t xml:space="preserve"> </w:t>
                            </w:r>
                            <w:r>
                              <w:rPr>
                                <w:color w:val="000000"/>
                              </w:rPr>
                              <w:t>name,</w:t>
                            </w:r>
                            <w:r>
                              <w:rPr>
                                <w:color w:val="000000"/>
                                <w:spacing w:val="68"/>
                                <w:w w:val="150"/>
                              </w:rPr>
                              <w:t xml:space="preserve"> </w:t>
                            </w:r>
                            <w:r>
                              <w:rPr>
                                <w:color w:val="000000"/>
                              </w:rPr>
                              <w:t>138</w:t>
                            </w:r>
                            <w:r>
                              <w:rPr>
                                <w:color w:val="000000"/>
                                <w:spacing w:val="47"/>
                              </w:rPr>
                              <w:t xml:space="preserve"> </w:t>
                            </w:r>
                            <w:r>
                              <w:rPr>
                                <w:color w:val="000000"/>
                              </w:rPr>
                              <w:t>---&gt;</w:t>
                            </w:r>
                            <w:r>
                              <w:rPr>
                                <w:color w:val="000000"/>
                                <w:spacing w:val="44"/>
                              </w:rPr>
                              <w:t xml:space="preserve"> </w:t>
                            </w:r>
                            <w:r>
                              <w:rPr>
                                <w:color w:val="000000"/>
                              </w:rPr>
                              <w:t>to</w:t>
                            </w:r>
                            <w:r>
                              <w:rPr>
                                <w:color w:val="000000"/>
                                <w:spacing w:val="-4"/>
                              </w:rPr>
                              <w:t xml:space="preserve"> </w:t>
                            </w:r>
                            <w:r>
                              <w:rPr>
                                <w:color w:val="000000"/>
                              </w:rPr>
                              <w:t>data</w:t>
                            </w:r>
                            <w:r>
                              <w:rPr>
                                <w:color w:val="000000"/>
                                <w:spacing w:val="-3"/>
                              </w:rPr>
                              <w:t xml:space="preserve"> </w:t>
                            </w:r>
                            <w:r>
                              <w:rPr>
                                <w:color w:val="000000"/>
                                <w:spacing w:val="-2"/>
                              </w:rPr>
                              <w:t>transfer,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31" o:spid="_x0000_s1090" type="#_x0000_t202" style="position:absolute;margin-left:1in;margin-top:3.9pt;width:421.15pt;height:13.6pt;z-index:-1561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" stroked="f">
                <v:textbox inset="0,0,0,0">
                  <w:txbxContent>
                    <w:p w:rsidR="004B43E7" w:rsidRDefault="00000000">
                      <w:pPr>
                        <w:pStyle w:val="BodyText"/>
                        <w:tabs>
                          <w:tab w:val="left" w:pos="2159"/>
                          <w:tab w:val="left" w:pos="2880"/>
                        </w:tabs>
                        <w:spacing w:before="1"/>
                        <w:ind w:left="424"/>
                        <w:rPr>
                          <w:color w:val="000000"/>
                        </w:rPr>
                      </w:pPr>
                      <w:r>
                        <w:rPr>
                          <w:color w:val="000000"/>
                        </w:rPr>
                        <w:t>(iv)</w:t>
                      </w:r>
                      <w:r>
                        <w:rPr>
                          <w:color w:val="000000"/>
                          <w:spacing w:val="-3"/>
                        </w:rPr>
                        <w:t xml:space="preserve"> </w:t>
                      </w:r>
                      <w:r>
                        <w:rPr>
                          <w:color w:val="000000"/>
                        </w:rPr>
                        <w:t>Port</w:t>
                      </w:r>
                      <w:r>
                        <w:rPr>
                          <w:color w:val="000000"/>
                          <w:spacing w:val="47"/>
                        </w:rPr>
                        <w:t xml:space="preserve"> </w:t>
                      </w:r>
                      <w:r>
                        <w:rPr>
                          <w:color w:val="000000"/>
                          <w:spacing w:val="-2"/>
                        </w:rPr>
                        <w:t>number</w:t>
                      </w:r>
                      <w:r>
                        <w:rPr>
                          <w:color w:val="000000"/>
                        </w:rPr>
                        <w:tab/>
                      </w:r>
                      <w:r>
                        <w:rPr>
                          <w:color w:val="000000"/>
                          <w:spacing w:val="-10"/>
                        </w:rPr>
                        <w:t>:</w:t>
                      </w:r>
                      <w:r>
                        <w:rPr>
                          <w:color w:val="000000"/>
                        </w:rPr>
                        <w:tab/>
                        <w:t>137</w:t>
                      </w:r>
                      <w:r>
                        <w:rPr>
                          <w:color w:val="000000"/>
                          <w:spacing w:val="47"/>
                        </w:rPr>
                        <w:t xml:space="preserve"> </w:t>
                      </w:r>
                      <w:r>
                        <w:rPr>
                          <w:color w:val="000000"/>
                        </w:rPr>
                        <w:t>---&gt;</w:t>
                      </w:r>
                      <w:r>
                        <w:rPr>
                          <w:color w:val="000000"/>
                          <w:spacing w:val="45"/>
                        </w:rPr>
                        <w:t xml:space="preserve"> </w:t>
                      </w:r>
                      <w:r>
                        <w:rPr>
                          <w:color w:val="000000"/>
                        </w:rPr>
                        <w:t>to</w:t>
                      </w:r>
                      <w:r>
                        <w:rPr>
                          <w:color w:val="000000"/>
                          <w:spacing w:val="-3"/>
                        </w:rPr>
                        <w:t xml:space="preserve"> </w:t>
                      </w:r>
                      <w:r>
                        <w:rPr>
                          <w:color w:val="000000"/>
                        </w:rPr>
                        <w:t>verify</w:t>
                      </w:r>
                      <w:r>
                        <w:rPr>
                          <w:color w:val="000000"/>
                          <w:spacing w:val="-1"/>
                        </w:rPr>
                        <w:t xml:space="preserve"> </w:t>
                      </w:r>
                      <w:r>
                        <w:rPr>
                          <w:color w:val="000000"/>
                        </w:rPr>
                        <w:t>the</w:t>
                      </w:r>
                      <w:r>
                        <w:rPr>
                          <w:color w:val="000000"/>
                          <w:spacing w:val="-4"/>
                        </w:rPr>
                        <w:t xml:space="preserve"> </w:t>
                      </w:r>
                      <w:r>
                        <w:rPr>
                          <w:color w:val="000000"/>
                        </w:rPr>
                        <w:t>share</w:t>
                      </w:r>
                      <w:r>
                        <w:rPr>
                          <w:color w:val="000000"/>
                          <w:spacing w:val="-1"/>
                        </w:rPr>
                        <w:t xml:space="preserve"> </w:t>
                      </w:r>
                      <w:r>
                        <w:rPr>
                          <w:color w:val="000000"/>
                        </w:rPr>
                        <w:t>name,</w:t>
                      </w:r>
                      <w:r>
                        <w:rPr>
                          <w:color w:val="000000"/>
                          <w:spacing w:val="68"/>
                          <w:w w:val="150"/>
                        </w:rPr>
                        <w:t xml:space="preserve"> </w:t>
                      </w:r>
                      <w:r>
                        <w:rPr>
                          <w:color w:val="000000"/>
                        </w:rPr>
                        <w:t>138</w:t>
                      </w:r>
                      <w:r>
                        <w:rPr>
                          <w:color w:val="000000"/>
                          <w:spacing w:val="47"/>
                        </w:rPr>
                        <w:t xml:space="preserve"> </w:t>
                      </w:r>
                      <w:r>
                        <w:rPr>
                          <w:color w:val="000000"/>
                        </w:rPr>
                        <w:t>---&gt;</w:t>
                      </w:r>
                      <w:r>
                        <w:rPr>
                          <w:color w:val="000000"/>
                          <w:spacing w:val="44"/>
                        </w:rPr>
                        <w:t xml:space="preserve"> </w:t>
                      </w:r>
                      <w:r>
                        <w:rPr>
                          <w:color w:val="000000"/>
                        </w:rPr>
                        <w:t>to</w:t>
                      </w:r>
                      <w:r>
                        <w:rPr>
                          <w:color w:val="000000"/>
                          <w:spacing w:val="-4"/>
                        </w:rPr>
                        <w:t xml:space="preserve"> </w:t>
                      </w:r>
                      <w:r>
                        <w:rPr>
                          <w:color w:val="000000"/>
                        </w:rPr>
                        <w:t>data</w:t>
                      </w:r>
                      <w:r>
                        <w:rPr>
                          <w:color w:val="000000"/>
                          <w:spacing w:val="-3"/>
                        </w:rPr>
                        <w:t xml:space="preserve"> </w:t>
                      </w:r>
                      <w:r>
                        <w:rPr>
                          <w:color w:val="000000"/>
                          <w:spacing w:val="-2"/>
                        </w:rPr>
                        <w:t>transfer,</w:t>
                      </w:r>
                    </w:p>
                  </w:txbxContent>
                </v:textbox>
                <w10:wrap type="topAndBottom" anchorx="page"/>
              </v:shape>
            </w:pict>
          </mc:Fallback>
        </mc:AlternateContent>
      </w:r>
    </w:p>
    <w:p w:rsidR="004B43E7" w:rsidRDefault="00000000">
      <w:pPr>
        <w:pStyle w:val="BodyText"/>
        <w:spacing w:before="81"/>
        <w:ind w:left="3341"/>
      </w:pPr>
      <w:r>
        <w:t>139</w:t>
      </w:r>
      <w:r>
        <w:rPr>
          <w:spacing w:val="47"/>
        </w:rPr>
        <w:t xml:space="preserve"> </w:t>
      </w:r>
      <w:r>
        <w:t>---&gt;</w:t>
      </w:r>
      <w:r>
        <w:rPr>
          <w:spacing w:val="45"/>
        </w:rPr>
        <w:t xml:space="preserve"> </w:t>
      </w:r>
      <w:r>
        <w:t>to connection</w:t>
      </w:r>
      <w:r>
        <w:rPr>
          <w:spacing w:val="-5"/>
        </w:rPr>
        <w:t xml:space="preserve"> </w:t>
      </w:r>
      <w:r>
        <w:t>establish</w:t>
      </w:r>
      <w:r>
        <w:rPr>
          <w:spacing w:val="47"/>
        </w:rPr>
        <w:t xml:space="preserve"> </w:t>
      </w:r>
      <w:r>
        <w:t>and</w:t>
      </w:r>
      <w:r>
        <w:rPr>
          <w:spacing w:val="70"/>
          <w:w w:val="150"/>
        </w:rPr>
        <w:t xml:space="preserve"> </w:t>
      </w:r>
      <w:r>
        <w:t>445</w:t>
      </w:r>
      <w:r>
        <w:rPr>
          <w:spacing w:val="48"/>
        </w:rPr>
        <w:t xml:space="preserve"> </w:t>
      </w:r>
      <w:r>
        <w:t>---&gt;</w:t>
      </w:r>
      <w:r>
        <w:rPr>
          <w:spacing w:val="45"/>
        </w:rPr>
        <w:t xml:space="preserve"> </w:t>
      </w:r>
      <w:r>
        <w:t>for</w:t>
      </w:r>
      <w:r>
        <w:rPr>
          <w:spacing w:val="47"/>
        </w:rPr>
        <w:t xml:space="preserve"> </w:t>
      </w:r>
      <w:r>
        <w:rPr>
          <w:spacing w:val="-2"/>
        </w:rPr>
        <w:t>authentication</w:t>
      </w:r>
    </w:p>
    <w:p w:rsidR="004B43E7" w:rsidRDefault="00943907">
      <w:pPr>
        <w:pStyle w:val="ListParagraph"/>
        <w:numPr>
          <w:ilvl w:val="0"/>
          <w:numId w:val="105"/>
        </w:numPr>
        <w:tabs>
          <w:tab w:val="left" w:pos="1181"/>
          <w:tab w:val="left" w:pos="2620"/>
          <w:tab w:val="left" w:pos="3340"/>
        </w:tabs>
        <w:spacing w:before="80"/>
      </w:pPr>
      <w:r>
        <w:rPr>
          <w:noProof/>
        </w:rPr>
        <mc:AlternateContent>
          <mc:Choice Requires="wps">
            <w:drawing>
              <wp:anchor distT="0" distB="0" distL="114300" distR="114300" simplePos="0" relativeHeight="479215104" behindDoc="1" locked="0" layoutInCell="1" allowOverlap="1">
                <wp:simplePos x="0" y="0"/>
                <wp:positionH relativeFrom="page">
                  <wp:posOffset>914400</wp:posOffset>
                </wp:positionH>
                <wp:positionV relativeFrom="paragraph">
                  <wp:posOffset>-171450</wp:posOffset>
                </wp:positionV>
                <wp:extent cx="5657850" cy="172085"/>
                <wp:effectExtent l="0" t="0" r="0" b="0"/>
                <wp:wrapNone/>
                <wp:docPr id="1492320588"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78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E2288" id="docshape132" o:spid="_x0000_s1026" style="position:absolute;margin-left:1in;margin-top:-13.5pt;width:445.5pt;height:13.55pt;z-index:-2410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" stroked="f">
                <w10:wrap anchorx="page"/>
              </v:rect>
            </w:pict>
          </mc:Fallback>
        </mc:AlternateContent>
      </w:r>
      <w:r w:rsidR="00000000">
        <w:t xml:space="preserve">Log </w:t>
      </w:r>
      <w:r w:rsidR="00000000">
        <w:rPr>
          <w:spacing w:val="-4"/>
        </w:rPr>
        <w:t>file</w:t>
      </w:r>
      <w:r w:rsidR="00000000">
        <w:tab/>
      </w:r>
      <w:r w:rsidR="00000000">
        <w:rPr>
          <w:spacing w:val="-10"/>
        </w:rPr>
        <w:t>:</w:t>
      </w:r>
      <w:r w:rsidR="00000000">
        <w:tab/>
      </w:r>
      <w:r w:rsidR="00000000">
        <w:rPr>
          <w:spacing w:val="-2"/>
        </w:rPr>
        <w:t>/var/log/samba</w:t>
      </w:r>
    </w:p>
    <w:p w:rsidR="004B43E7" w:rsidRDefault="00000000">
      <w:pPr>
        <w:pStyle w:val="ListParagraph"/>
        <w:numPr>
          <w:ilvl w:val="0"/>
          <w:numId w:val="105"/>
        </w:numPr>
        <w:tabs>
          <w:tab w:val="left" w:pos="1221"/>
          <w:tab w:val="left" w:pos="3340"/>
        </w:tabs>
        <w:ind w:left="1220" w:hanging="336"/>
      </w:pPr>
      <w:r>
        <w:t>Configuration</w:t>
      </w:r>
      <w:r>
        <w:rPr>
          <w:spacing w:val="33"/>
        </w:rPr>
        <w:t xml:space="preserve">  </w:t>
      </w:r>
      <w:r>
        <w:rPr>
          <w:spacing w:val="-10"/>
        </w:rPr>
        <w:t>:</w:t>
      </w:r>
      <w:r>
        <w:tab/>
      </w:r>
      <w:r>
        <w:rPr>
          <w:spacing w:val="-2"/>
        </w:rPr>
        <w:t>/etc/samba/smb.conf</w:t>
      </w:r>
    </w:p>
    <w:p w:rsidR="004B43E7" w:rsidRDefault="00000000">
      <w:pPr>
        <w:pStyle w:val="ListParagraph"/>
        <w:numPr>
          <w:ilvl w:val="0"/>
          <w:numId w:val="105"/>
        </w:numPr>
        <w:tabs>
          <w:tab w:val="left" w:pos="1272"/>
          <w:tab w:val="left" w:pos="2620"/>
          <w:tab w:val="left" w:pos="3340"/>
        </w:tabs>
        <w:spacing w:before="79"/>
        <w:ind w:left="1271" w:hanging="387"/>
      </w:pPr>
      <w:r>
        <w:t>File</w:t>
      </w:r>
      <w:r>
        <w:rPr>
          <w:spacing w:val="-5"/>
        </w:rPr>
        <w:t xml:space="preserve"> </w:t>
      </w:r>
      <w:r>
        <w:rPr>
          <w:spacing w:val="-2"/>
        </w:rPr>
        <w:t>systems</w:t>
      </w:r>
      <w:r>
        <w:tab/>
      </w:r>
      <w:r>
        <w:rPr>
          <w:spacing w:val="-10"/>
        </w:rPr>
        <w:t>:</w:t>
      </w:r>
      <w:r>
        <w:tab/>
        <w:t>CIFS</w:t>
      </w:r>
      <w:r>
        <w:rPr>
          <w:spacing w:val="44"/>
        </w:rPr>
        <w:t xml:space="preserve"> </w:t>
      </w:r>
      <w:r>
        <w:t>(Common</w:t>
      </w:r>
      <w:r>
        <w:rPr>
          <w:spacing w:val="41"/>
        </w:rPr>
        <w:t xml:space="preserve"> </w:t>
      </w:r>
      <w:r>
        <w:t>Internet</w:t>
      </w:r>
      <w:r>
        <w:rPr>
          <w:spacing w:val="45"/>
        </w:rPr>
        <w:t xml:space="preserve"> </w:t>
      </w:r>
      <w:r>
        <w:t>File</w:t>
      </w:r>
      <w:r>
        <w:rPr>
          <w:spacing w:val="-3"/>
        </w:rPr>
        <w:t xml:space="preserve"> </w:t>
      </w:r>
      <w:r>
        <w:rPr>
          <w:spacing w:val="-2"/>
        </w:rPr>
        <w:t>system)</w:t>
      </w:r>
    </w:p>
    <w:p w:rsidR="004B43E7" w:rsidRDefault="00000000">
      <w:pPr>
        <w:pStyle w:val="Heading2"/>
        <w:numPr>
          <w:ilvl w:val="0"/>
          <w:numId w:val="106"/>
        </w:numPr>
        <w:tabs>
          <w:tab w:val="left" w:pos="885"/>
          <w:tab w:val="left" w:pos="886"/>
        </w:tabs>
        <w:spacing w:before="82"/>
        <w:ind w:hanging="426"/>
      </w:pPr>
      <w:r>
        <w:t>How</w:t>
      </w:r>
      <w:r>
        <w:rPr>
          <w:spacing w:val="-2"/>
        </w:rPr>
        <w:t xml:space="preserve"> </w:t>
      </w:r>
      <w:r>
        <w:t>to</w:t>
      </w:r>
      <w:r>
        <w:rPr>
          <w:spacing w:val="-5"/>
        </w:rPr>
        <w:t xml:space="preserve"> </w:t>
      </w:r>
      <w:r>
        <w:t>configure</w:t>
      </w:r>
      <w:r>
        <w:rPr>
          <w:spacing w:val="-6"/>
        </w:rPr>
        <w:t xml:space="preserve"> </w:t>
      </w:r>
      <w:r>
        <w:t>the</w:t>
      </w:r>
      <w:r>
        <w:rPr>
          <w:spacing w:val="46"/>
        </w:rPr>
        <w:t xml:space="preserve"> </w:t>
      </w:r>
      <w:r>
        <w:t>Samba</w:t>
      </w:r>
      <w:r>
        <w:rPr>
          <w:spacing w:val="45"/>
        </w:rPr>
        <w:t xml:space="preserve"> </w:t>
      </w:r>
      <w:r>
        <w:rPr>
          <w:spacing w:val="-2"/>
        </w:rPr>
        <w:t>server?</w:t>
      </w:r>
    </w:p>
    <w:p w:rsidR="004B43E7" w:rsidRDefault="00000000">
      <w:pPr>
        <w:pStyle w:val="ListParagraph"/>
        <w:numPr>
          <w:ilvl w:val="1"/>
          <w:numId w:val="106"/>
        </w:numPr>
        <w:tabs>
          <w:tab w:val="left" w:pos="1181"/>
          <w:tab w:val="left" w:pos="6547"/>
        </w:tabs>
        <w:spacing w:before="79"/>
        <w:ind w:left="1180"/>
      </w:pPr>
      <w:r>
        <w:t>Install</w:t>
      </w:r>
      <w:r>
        <w:rPr>
          <w:spacing w:val="45"/>
        </w:rPr>
        <w:t xml:space="preserve"> </w:t>
      </w:r>
      <w:r>
        <w:t>the</w:t>
      </w:r>
      <w:r>
        <w:rPr>
          <w:spacing w:val="44"/>
        </w:rPr>
        <w:t xml:space="preserve"> </w:t>
      </w:r>
      <w:r>
        <w:t>samba</w:t>
      </w:r>
      <w:r>
        <w:rPr>
          <w:spacing w:val="-2"/>
        </w:rPr>
        <w:t xml:space="preserve"> </w:t>
      </w:r>
      <w:r>
        <w:t>package</w:t>
      </w:r>
      <w:r>
        <w:rPr>
          <w:spacing w:val="-4"/>
        </w:rPr>
        <w:t xml:space="preserve"> </w:t>
      </w:r>
      <w:r>
        <w:t>by</w:t>
      </w:r>
      <w:r>
        <w:rPr>
          <w:spacing w:val="70"/>
          <w:w w:val="150"/>
        </w:rPr>
        <w:t xml:space="preserve"> </w:t>
      </w:r>
      <w:r>
        <w:rPr>
          <w:b/>
        </w:rPr>
        <w:t>#</w:t>
      </w:r>
      <w:r>
        <w:rPr>
          <w:b/>
          <w:spacing w:val="-2"/>
        </w:rPr>
        <w:t xml:space="preserve"> </w:t>
      </w:r>
      <w:r>
        <w:rPr>
          <w:b/>
        </w:rPr>
        <w:t>yum</w:t>
      </w:r>
      <w:r>
        <w:rPr>
          <w:b/>
          <w:spacing w:val="43"/>
        </w:rPr>
        <w:t xml:space="preserve"> </w:t>
      </w:r>
      <w:r>
        <w:rPr>
          <w:b/>
        </w:rPr>
        <w:t>install</w:t>
      </w:r>
      <w:r>
        <w:rPr>
          <w:b/>
          <w:spacing w:val="44"/>
        </w:rPr>
        <w:t xml:space="preserve"> </w:t>
      </w:r>
      <w:r>
        <w:rPr>
          <w:b/>
        </w:rPr>
        <w:t>samba*</w:t>
      </w:r>
      <w:r>
        <w:rPr>
          <w:b/>
          <w:spacing w:val="70"/>
          <w:w w:val="150"/>
        </w:rPr>
        <w:t xml:space="preserve"> </w:t>
      </w:r>
      <w:r>
        <w:rPr>
          <w:b/>
        </w:rPr>
        <w:t>-</w:t>
      </w:r>
      <w:r>
        <w:rPr>
          <w:b/>
          <w:spacing w:val="-10"/>
        </w:rPr>
        <w:t>y</w:t>
      </w:r>
      <w:r>
        <w:rPr>
          <w:b/>
        </w:rPr>
        <w:tab/>
      </w:r>
      <w:r>
        <w:rPr>
          <w:spacing w:val="-2"/>
        </w:rPr>
        <w:t>command.</w:t>
      </w:r>
    </w:p>
    <w:p w:rsidR="004B43E7" w:rsidRDefault="00000000">
      <w:pPr>
        <w:pStyle w:val="ListParagraph"/>
        <w:numPr>
          <w:ilvl w:val="1"/>
          <w:numId w:val="106"/>
        </w:numPr>
        <w:tabs>
          <w:tab w:val="left" w:pos="1181"/>
          <w:tab w:val="left" w:pos="6389"/>
        </w:tabs>
        <w:spacing w:before="80"/>
        <w:ind w:left="1180"/>
      </w:pPr>
      <w:r>
        <w:t>Create</w:t>
      </w:r>
      <w:r>
        <w:rPr>
          <w:spacing w:val="44"/>
        </w:rPr>
        <w:t xml:space="preserve"> </w:t>
      </w:r>
      <w:r>
        <w:t>a</w:t>
      </w:r>
      <w:r>
        <w:rPr>
          <w:spacing w:val="43"/>
        </w:rPr>
        <w:t xml:space="preserve"> </w:t>
      </w:r>
      <w:r>
        <w:t>samba</w:t>
      </w:r>
      <w:r>
        <w:rPr>
          <w:spacing w:val="-1"/>
        </w:rPr>
        <w:t xml:space="preserve"> </w:t>
      </w:r>
      <w:r>
        <w:t>shared</w:t>
      </w:r>
      <w:r>
        <w:rPr>
          <w:spacing w:val="-2"/>
        </w:rPr>
        <w:t xml:space="preserve"> </w:t>
      </w:r>
      <w:r>
        <w:t>directory</w:t>
      </w:r>
      <w:r>
        <w:rPr>
          <w:spacing w:val="-1"/>
        </w:rPr>
        <w:t xml:space="preserve"> </w:t>
      </w:r>
      <w:r>
        <w:t>by</w:t>
      </w:r>
      <w:r>
        <w:rPr>
          <w:spacing w:val="70"/>
          <w:w w:val="150"/>
        </w:rPr>
        <w:t xml:space="preserve"> </w:t>
      </w:r>
      <w:r>
        <w:rPr>
          <w:b/>
        </w:rPr>
        <w:t>#</w:t>
      </w:r>
      <w:r>
        <w:rPr>
          <w:b/>
          <w:spacing w:val="-4"/>
        </w:rPr>
        <w:t xml:space="preserve"> </w:t>
      </w:r>
      <w:r>
        <w:rPr>
          <w:b/>
        </w:rPr>
        <w:t>mkdir</w:t>
      </w:r>
      <w:r>
        <w:rPr>
          <w:b/>
          <w:spacing w:val="45"/>
        </w:rPr>
        <w:t xml:space="preserve">  </w:t>
      </w:r>
      <w:r>
        <w:rPr>
          <w:b/>
          <w:spacing w:val="-2"/>
        </w:rPr>
        <w:t>/samba</w:t>
      </w:r>
      <w:r>
        <w:rPr>
          <w:b/>
        </w:rPr>
        <w:tab/>
      </w:r>
      <w:r>
        <w:rPr>
          <w:spacing w:val="-2"/>
        </w:rPr>
        <w:t>command.</w:t>
      </w:r>
    </w:p>
    <w:p w:rsidR="004B43E7" w:rsidRDefault="00000000">
      <w:pPr>
        <w:pStyle w:val="ListParagraph"/>
        <w:numPr>
          <w:ilvl w:val="1"/>
          <w:numId w:val="106"/>
        </w:numPr>
        <w:tabs>
          <w:tab w:val="left" w:pos="1221"/>
        </w:tabs>
        <w:ind w:left="1220" w:hanging="336"/>
      </w:pPr>
      <w:r>
        <w:t>Modify</w:t>
      </w:r>
      <w:r>
        <w:rPr>
          <w:spacing w:val="-8"/>
        </w:rPr>
        <w:t xml:space="preserve"> </w:t>
      </w:r>
      <w:r>
        <w:t>the</w:t>
      </w:r>
      <w:r>
        <w:rPr>
          <w:spacing w:val="-4"/>
        </w:rPr>
        <w:t xml:space="preserve"> </w:t>
      </w:r>
      <w:r>
        <w:t>permissions</w:t>
      </w:r>
      <w:r>
        <w:rPr>
          <w:spacing w:val="-7"/>
        </w:rPr>
        <w:t xml:space="preserve"> </w:t>
      </w:r>
      <w:r>
        <w:t>of</w:t>
      </w:r>
      <w:r>
        <w:rPr>
          <w:spacing w:val="-5"/>
        </w:rPr>
        <w:t xml:space="preserve"> </w:t>
      </w:r>
      <w:r>
        <w:t>the</w:t>
      </w:r>
      <w:r>
        <w:rPr>
          <w:spacing w:val="-4"/>
        </w:rPr>
        <w:t xml:space="preserve"> </w:t>
      </w:r>
      <w:r>
        <w:t>above</w:t>
      </w:r>
      <w:r>
        <w:rPr>
          <w:spacing w:val="-3"/>
        </w:rPr>
        <w:t xml:space="preserve"> </w:t>
      </w:r>
      <w:r>
        <w:t>samba</w:t>
      </w:r>
      <w:r>
        <w:rPr>
          <w:spacing w:val="-4"/>
        </w:rPr>
        <w:t xml:space="preserve"> </w:t>
      </w:r>
      <w:r>
        <w:t>shared</w:t>
      </w:r>
      <w:r>
        <w:rPr>
          <w:spacing w:val="-4"/>
        </w:rPr>
        <w:t xml:space="preserve"> </w:t>
      </w:r>
      <w:r>
        <w:rPr>
          <w:spacing w:val="-2"/>
        </w:rPr>
        <w:t>directory.</w:t>
      </w:r>
    </w:p>
    <w:p w:rsidR="004B43E7" w:rsidRDefault="00000000">
      <w:pPr>
        <w:pStyle w:val="Heading2"/>
        <w:spacing w:before="79"/>
        <w:ind w:left="1180" w:firstLine="0"/>
      </w:pPr>
      <w:r>
        <w:t>#</w:t>
      </w:r>
      <w:r>
        <w:rPr>
          <w:spacing w:val="-1"/>
        </w:rPr>
        <w:t xml:space="preserve"> </w:t>
      </w:r>
      <w:r>
        <w:t>chmod</w:t>
      </w:r>
      <w:r>
        <w:rPr>
          <w:spacing w:val="46"/>
        </w:rPr>
        <w:t xml:space="preserve">  </w:t>
      </w:r>
      <w:r>
        <w:t>777</w:t>
      </w:r>
      <w:r>
        <w:rPr>
          <w:spacing w:val="73"/>
          <w:w w:val="150"/>
        </w:rPr>
        <w:t xml:space="preserve"> </w:t>
      </w:r>
      <w:r>
        <w:rPr>
          <w:spacing w:val="-2"/>
        </w:rPr>
        <w:t>/samba</w:t>
      </w:r>
    </w:p>
    <w:p w:rsidR="004B43E7" w:rsidRDefault="00000000">
      <w:pPr>
        <w:pStyle w:val="ListParagraph"/>
        <w:numPr>
          <w:ilvl w:val="1"/>
          <w:numId w:val="106"/>
        </w:numPr>
        <w:tabs>
          <w:tab w:val="left" w:pos="1219"/>
        </w:tabs>
        <w:ind w:left="1218" w:hanging="334"/>
      </w:pPr>
      <w:r>
        <w:t>Modify</w:t>
      </w:r>
      <w:r>
        <w:rPr>
          <w:spacing w:val="-3"/>
        </w:rPr>
        <w:t xml:space="preserve"> </w:t>
      </w:r>
      <w:r>
        <w:t>the</w:t>
      </w:r>
      <w:r>
        <w:rPr>
          <w:spacing w:val="-2"/>
        </w:rPr>
        <w:t xml:space="preserve"> </w:t>
      </w:r>
      <w:r>
        <w:t>SELinux</w:t>
      </w:r>
      <w:r>
        <w:rPr>
          <w:spacing w:val="43"/>
        </w:rPr>
        <w:t xml:space="preserve"> </w:t>
      </w:r>
      <w:r>
        <w:t>context</w:t>
      </w:r>
      <w:r>
        <w:rPr>
          <w:spacing w:val="42"/>
        </w:rPr>
        <w:t xml:space="preserve"> </w:t>
      </w:r>
      <w:r>
        <w:t>of</w:t>
      </w:r>
      <w:r>
        <w:rPr>
          <w:spacing w:val="-5"/>
        </w:rPr>
        <w:t xml:space="preserve"> </w:t>
      </w:r>
      <w:r>
        <w:t>the</w:t>
      </w:r>
      <w:r>
        <w:rPr>
          <w:spacing w:val="-4"/>
        </w:rPr>
        <w:t xml:space="preserve"> </w:t>
      </w:r>
      <w:r>
        <w:t>samba</w:t>
      </w:r>
      <w:r>
        <w:rPr>
          <w:spacing w:val="-6"/>
        </w:rPr>
        <w:t xml:space="preserve"> </w:t>
      </w:r>
      <w:r>
        <w:t>directory</w:t>
      </w:r>
      <w:r>
        <w:rPr>
          <w:spacing w:val="-1"/>
        </w:rPr>
        <w:t xml:space="preserve"> </w:t>
      </w:r>
      <w:r>
        <w:t>if</w:t>
      </w:r>
      <w:r>
        <w:rPr>
          <w:spacing w:val="44"/>
        </w:rPr>
        <w:t xml:space="preserve"> </w:t>
      </w:r>
      <w:r>
        <w:t>SELinux</w:t>
      </w:r>
      <w:r>
        <w:rPr>
          <w:spacing w:val="-2"/>
        </w:rPr>
        <w:t xml:space="preserve"> </w:t>
      </w:r>
      <w:r>
        <w:t>is</w:t>
      </w:r>
      <w:r>
        <w:rPr>
          <w:spacing w:val="-3"/>
        </w:rPr>
        <w:t xml:space="preserve"> </w:t>
      </w:r>
      <w:r>
        <w:rPr>
          <w:spacing w:val="-2"/>
        </w:rPr>
        <w:t>enabled.</w:t>
      </w:r>
    </w:p>
    <w:p w:rsidR="004B43E7" w:rsidRDefault="00000000">
      <w:pPr>
        <w:pStyle w:val="Heading2"/>
        <w:tabs>
          <w:tab w:val="left" w:pos="2080"/>
        </w:tabs>
        <w:spacing w:before="79"/>
        <w:ind w:left="1180" w:firstLine="0"/>
      </w:pPr>
      <w:r>
        <w:t xml:space="preserve"># </w:t>
      </w:r>
      <w:r>
        <w:rPr>
          <w:spacing w:val="-2"/>
        </w:rPr>
        <w:t>chcon</w:t>
      </w:r>
      <w:r>
        <w:tab/>
        <w:t>-t</w:t>
      </w:r>
      <w:r>
        <w:rPr>
          <w:spacing w:val="44"/>
        </w:rPr>
        <w:t xml:space="preserve">  </w:t>
      </w:r>
      <w:r>
        <w:t>samba_share_t</w:t>
      </w:r>
      <w:r>
        <w:rPr>
          <w:spacing w:val="45"/>
        </w:rPr>
        <w:t xml:space="preserve">  </w:t>
      </w:r>
      <w:r>
        <w:rPr>
          <w:spacing w:val="-2"/>
        </w:rPr>
        <w:t>/samba</w:t>
      </w:r>
    </w:p>
    <w:p w:rsidR="004B43E7" w:rsidRDefault="00000000">
      <w:pPr>
        <w:pStyle w:val="ListParagraph"/>
        <w:numPr>
          <w:ilvl w:val="1"/>
          <w:numId w:val="106"/>
        </w:numPr>
        <w:tabs>
          <w:tab w:val="left" w:pos="1171"/>
        </w:tabs>
        <w:spacing w:before="83"/>
        <w:ind w:left="1170" w:hanging="286"/>
      </w:pPr>
      <w:r>
        <w:t>Create</w:t>
      </w:r>
      <w:r>
        <w:rPr>
          <w:spacing w:val="-2"/>
        </w:rPr>
        <w:t xml:space="preserve"> </w:t>
      </w:r>
      <w:r>
        <w:t>the</w:t>
      </w:r>
      <w:r>
        <w:rPr>
          <w:spacing w:val="-5"/>
        </w:rPr>
        <w:t xml:space="preserve"> </w:t>
      </w:r>
      <w:r>
        <w:t>samba</w:t>
      </w:r>
      <w:r>
        <w:rPr>
          <w:spacing w:val="-3"/>
        </w:rPr>
        <w:t xml:space="preserve"> </w:t>
      </w:r>
      <w:r>
        <w:t>user</w:t>
      </w:r>
      <w:r>
        <w:rPr>
          <w:spacing w:val="40"/>
        </w:rPr>
        <w:t xml:space="preserve"> </w:t>
      </w:r>
      <w:r>
        <w:t>and</w:t>
      </w:r>
      <w:r>
        <w:rPr>
          <w:spacing w:val="45"/>
        </w:rPr>
        <w:t xml:space="preserve"> </w:t>
      </w:r>
      <w:r>
        <w:t>assign</w:t>
      </w:r>
      <w:r>
        <w:rPr>
          <w:spacing w:val="-3"/>
        </w:rPr>
        <w:t xml:space="preserve"> </w:t>
      </w:r>
      <w:r>
        <w:t>the</w:t>
      </w:r>
      <w:r>
        <w:rPr>
          <w:spacing w:val="-2"/>
        </w:rPr>
        <w:t xml:space="preserve"> </w:t>
      </w:r>
      <w:r>
        <w:t>password</w:t>
      </w:r>
      <w:r>
        <w:rPr>
          <w:spacing w:val="-3"/>
        </w:rPr>
        <w:t xml:space="preserve"> </w:t>
      </w:r>
      <w:r>
        <w:t>for</w:t>
      </w:r>
      <w:r>
        <w:rPr>
          <w:spacing w:val="-3"/>
        </w:rPr>
        <w:t xml:space="preserve"> </w:t>
      </w:r>
      <w:r>
        <w:t>the</w:t>
      </w:r>
      <w:r>
        <w:rPr>
          <w:spacing w:val="-4"/>
        </w:rPr>
        <w:t xml:space="preserve"> </w:t>
      </w:r>
      <w:r>
        <w:t>samba</w:t>
      </w:r>
      <w:r>
        <w:rPr>
          <w:spacing w:val="-3"/>
        </w:rPr>
        <w:t xml:space="preserve"> </w:t>
      </w:r>
      <w:r>
        <w:rPr>
          <w:spacing w:val="-2"/>
        </w:rPr>
        <w:t>user.</w:t>
      </w:r>
    </w:p>
    <w:p w:rsidR="004B43E7" w:rsidRDefault="00000000">
      <w:pPr>
        <w:tabs>
          <w:tab w:val="left" w:pos="2329"/>
          <w:tab w:val="left" w:pos="8381"/>
        </w:tabs>
        <w:spacing w:before="79"/>
        <w:ind w:left="1180"/>
      </w:pPr>
      <w:r>
        <w:rPr>
          <w:b/>
        </w:rPr>
        <w:t xml:space="preserve"># </w:t>
      </w:r>
      <w:r>
        <w:rPr>
          <w:b/>
          <w:spacing w:val="-2"/>
        </w:rPr>
        <w:t>useradd</w:t>
      </w:r>
      <w:r>
        <w:rPr>
          <w:b/>
        </w:rPr>
        <w:tab/>
      </w:r>
      <w:r>
        <w:rPr>
          <w:b/>
          <w:spacing w:val="-4"/>
        </w:rPr>
        <w:t>raju</w:t>
      </w:r>
      <w:r>
        <w:rPr>
          <w:b/>
        </w:rPr>
        <w:tab/>
      </w:r>
      <w:r>
        <w:t>(to</w:t>
      </w:r>
      <w:r>
        <w:rPr>
          <w:spacing w:val="-4"/>
        </w:rPr>
        <w:t xml:space="preserve"> </w:t>
      </w:r>
      <w:r>
        <w:rPr>
          <w:spacing w:val="-2"/>
        </w:rPr>
        <w:t>create</w:t>
      </w:r>
    </w:p>
    <w:p w:rsidR="004B43E7" w:rsidRDefault="00000000">
      <w:pPr>
        <w:pStyle w:val="BodyText"/>
        <w:spacing w:before="82"/>
        <w:ind w:left="885"/>
      </w:pPr>
      <w:r>
        <w:t>the</w:t>
      </w:r>
      <w:r>
        <w:rPr>
          <w:spacing w:val="-2"/>
        </w:rPr>
        <w:t xml:space="preserve"> </w:t>
      </w:r>
      <w:r>
        <w:t>samba</w:t>
      </w:r>
      <w:r>
        <w:rPr>
          <w:spacing w:val="-2"/>
        </w:rPr>
        <w:t xml:space="preserve"> user)</w:t>
      </w:r>
    </w:p>
    <w:p w:rsidR="004B43E7" w:rsidRDefault="00000000">
      <w:pPr>
        <w:tabs>
          <w:tab w:val="left" w:pos="6422"/>
        </w:tabs>
        <w:spacing w:before="79" w:line="312" w:lineRule="auto"/>
        <w:ind w:left="885" w:right="1445" w:firstLine="295"/>
      </w:pPr>
      <w:r>
        <w:rPr>
          <w:b/>
        </w:rPr>
        <w:t># smbpasswd</w:t>
      </w:r>
      <w:r>
        <w:rPr>
          <w:b/>
          <w:spacing w:val="80"/>
          <w:w w:val="150"/>
        </w:rPr>
        <w:t xml:space="preserve"> </w:t>
      </w:r>
      <w:r>
        <w:rPr>
          <w:b/>
        </w:rPr>
        <w:t>-a</w:t>
      </w:r>
      <w:r>
        <w:rPr>
          <w:b/>
          <w:spacing w:val="80"/>
          <w:w w:val="150"/>
        </w:rPr>
        <w:t xml:space="preserve"> </w:t>
      </w:r>
      <w:r>
        <w:rPr>
          <w:b/>
        </w:rPr>
        <w:t>raju</w:t>
      </w:r>
      <w:r>
        <w:rPr>
          <w:b/>
        </w:rPr>
        <w:tab/>
      </w:r>
      <w:r>
        <w:t>(to</w:t>
      </w:r>
      <w:r>
        <w:rPr>
          <w:spacing w:val="-7"/>
        </w:rPr>
        <w:t xml:space="preserve"> </w:t>
      </w:r>
      <w:r>
        <w:t>assign</w:t>
      </w:r>
      <w:r>
        <w:rPr>
          <w:spacing w:val="-7"/>
        </w:rPr>
        <w:t xml:space="preserve"> </w:t>
      </w:r>
      <w:r>
        <w:t>the</w:t>
      </w:r>
      <w:r>
        <w:rPr>
          <w:spacing w:val="-8"/>
        </w:rPr>
        <w:t xml:space="preserve"> </w:t>
      </w:r>
      <w:r>
        <w:t>samba</w:t>
      </w:r>
      <w:r>
        <w:rPr>
          <w:spacing w:val="-6"/>
        </w:rPr>
        <w:t xml:space="preserve"> </w:t>
      </w:r>
      <w:r>
        <w:t>password</w:t>
      </w:r>
      <w:r>
        <w:rPr>
          <w:spacing w:val="-7"/>
        </w:rPr>
        <w:t xml:space="preserve"> </w:t>
      </w:r>
      <w:r>
        <w:t>for the user raju)</w:t>
      </w:r>
    </w:p>
    <w:p w:rsidR="004B43E7" w:rsidRDefault="00000000">
      <w:pPr>
        <w:pStyle w:val="ListParagraph"/>
        <w:numPr>
          <w:ilvl w:val="1"/>
          <w:numId w:val="106"/>
        </w:numPr>
        <w:tabs>
          <w:tab w:val="left" w:pos="1231"/>
        </w:tabs>
        <w:spacing w:before="0" w:line="312" w:lineRule="auto"/>
        <w:ind w:right="1502" w:firstLine="0"/>
      </w:pPr>
      <w:r>
        <w:t>Assign</w:t>
      </w:r>
      <w:r>
        <w:rPr>
          <w:spacing w:val="-2"/>
        </w:rPr>
        <w:t xml:space="preserve"> </w:t>
      </w:r>
      <w:r>
        <w:t>the</w:t>
      </w:r>
      <w:r>
        <w:rPr>
          <w:spacing w:val="40"/>
        </w:rPr>
        <w:t xml:space="preserve"> </w:t>
      </w:r>
      <w:r>
        <w:t>ACL</w:t>
      </w:r>
      <w:r>
        <w:rPr>
          <w:spacing w:val="40"/>
        </w:rPr>
        <w:t xml:space="preserve"> </w:t>
      </w:r>
      <w:r>
        <w:t>permissions</w:t>
      </w:r>
      <w:r>
        <w:rPr>
          <w:spacing w:val="40"/>
        </w:rPr>
        <w:t xml:space="preserve"> </w:t>
      </w:r>
      <w:r>
        <w:t>(like</w:t>
      </w:r>
      <w:r>
        <w:rPr>
          <w:spacing w:val="40"/>
        </w:rPr>
        <w:t xml:space="preserve"> </w:t>
      </w:r>
      <w:r>
        <w:t>read,</w:t>
      </w:r>
      <w:r>
        <w:rPr>
          <w:spacing w:val="40"/>
        </w:rPr>
        <w:t xml:space="preserve"> </w:t>
      </w:r>
      <w:r>
        <w:t>write</w:t>
      </w:r>
      <w:r>
        <w:rPr>
          <w:spacing w:val="40"/>
        </w:rPr>
        <w:t xml:space="preserve"> </w:t>
      </w:r>
      <w:r>
        <w:t>and</w:t>
      </w:r>
      <w:r>
        <w:rPr>
          <w:spacing w:val="40"/>
        </w:rPr>
        <w:t xml:space="preserve"> </w:t>
      </w:r>
      <w:r>
        <w:t>execute)</w:t>
      </w:r>
      <w:r>
        <w:rPr>
          <w:spacing w:val="40"/>
        </w:rPr>
        <w:t xml:space="preserve"> </w:t>
      </w:r>
      <w:r>
        <w:t>to</w:t>
      </w:r>
      <w:r>
        <w:rPr>
          <w:spacing w:val="-2"/>
        </w:rPr>
        <w:t xml:space="preserve"> </w:t>
      </w:r>
      <w:r>
        <w:t>the</w:t>
      </w:r>
      <w:r>
        <w:rPr>
          <w:spacing w:val="-1"/>
        </w:rPr>
        <w:t xml:space="preserve"> </w:t>
      </w:r>
      <w:r>
        <w:t>above</w:t>
      </w:r>
      <w:r>
        <w:rPr>
          <w:spacing w:val="-1"/>
        </w:rPr>
        <w:t xml:space="preserve"> </w:t>
      </w:r>
      <w:r>
        <w:t>shared</w:t>
      </w:r>
      <w:r>
        <w:rPr>
          <w:spacing w:val="-2"/>
        </w:rPr>
        <w:t xml:space="preserve"> </w:t>
      </w:r>
      <w:r>
        <w:t>directory if it is necessary.</w:t>
      </w:r>
    </w:p>
    <w:p w:rsidR="004B43E7" w:rsidRDefault="00000000">
      <w:pPr>
        <w:pStyle w:val="Heading2"/>
        <w:tabs>
          <w:tab w:val="left" w:pos="2140"/>
        </w:tabs>
        <w:spacing w:before="1"/>
        <w:ind w:left="1180" w:firstLine="0"/>
      </w:pPr>
      <w:r>
        <w:t xml:space="preserve"># </w:t>
      </w:r>
      <w:r>
        <w:rPr>
          <w:spacing w:val="-2"/>
        </w:rPr>
        <w:t>setfacl</w:t>
      </w:r>
      <w:r>
        <w:tab/>
        <w:t>-m</w:t>
      </w:r>
      <w:r>
        <w:rPr>
          <w:spacing w:val="67"/>
          <w:w w:val="150"/>
        </w:rPr>
        <w:t xml:space="preserve"> </w:t>
      </w:r>
      <w:r>
        <w:t>u</w:t>
      </w:r>
      <w:r>
        <w:rPr>
          <w:spacing w:val="-2"/>
        </w:rPr>
        <w:t xml:space="preserve"> </w:t>
      </w:r>
      <w:r>
        <w:t>:</w:t>
      </w:r>
      <w:r>
        <w:rPr>
          <w:spacing w:val="-4"/>
        </w:rPr>
        <w:t xml:space="preserve"> </w:t>
      </w:r>
      <w:r>
        <w:t>&lt;user</w:t>
      </w:r>
      <w:r>
        <w:rPr>
          <w:spacing w:val="-2"/>
        </w:rPr>
        <w:t xml:space="preserve"> </w:t>
      </w:r>
      <w:r>
        <w:t>name&gt;</w:t>
      </w:r>
      <w:r>
        <w:rPr>
          <w:spacing w:val="-2"/>
        </w:rPr>
        <w:t xml:space="preserve"> </w:t>
      </w:r>
      <w:r>
        <w:t>:</w:t>
      </w:r>
      <w:r>
        <w:rPr>
          <w:spacing w:val="-3"/>
        </w:rPr>
        <w:t xml:space="preserve"> </w:t>
      </w:r>
      <w:r>
        <w:t>rwx</w:t>
      </w:r>
      <w:r>
        <w:rPr>
          <w:spacing w:val="67"/>
          <w:w w:val="150"/>
        </w:rPr>
        <w:t xml:space="preserve"> </w:t>
      </w:r>
      <w:r>
        <w:t>&lt;samba</w:t>
      </w:r>
      <w:r>
        <w:rPr>
          <w:spacing w:val="44"/>
        </w:rPr>
        <w:t xml:space="preserve"> </w:t>
      </w:r>
      <w:r>
        <w:t>shared</w:t>
      </w:r>
      <w:r>
        <w:rPr>
          <w:spacing w:val="47"/>
        </w:rPr>
        <w:t xml:space="preserve"> </w:t>
      </w:r>
      <w:r>
        <w:rPr>
          <w:spacing w:val="-2"/>
        </w:rPr>
        <w:t>name&gt;</w:t>
      </w:r>
    </w:p>
    <w:p w:rsidR="004B43E7" w:rsidRDefault="00000000">
      <w:pPr>
        <w:tabs>
          <w:tab w:val="left" w:pos="3165"/>
        </w:tabs>
        <w:spacing w:before="81"/>
        <w:ind w:left="1180"/>
      </w:pPr>
      <w:r>
        <w:rPr>
          <w:b/>
          <w:u w:val="single"/>
        </w:rPr>
        <w:t>Example</w:t>
      </w:r>
      <w:r>
        <w:rPr>
          <w:b/>
          <w:spacing w:val="-2"/>
        </w:rPr>
        <w:t xml:space="preserve"> </w:t>
      </w:r>
      <w:r>
        <w:rPr>
          <w:b/>
        </w:rPr>
        <w:t>:</w:t>
      </w:r>
      <w:r>
        <w:rPr>
          <w:b/>
          <w:spacing w:val="47"/>
        </w:rPr>
        <w:t xml:space="preserve"> </w:t>
      </w:r>
      <w:r>
        <w:t>#</w:t>
      </w:r>
      <w:r>
        <w:rPr>
          <w:spacing w:val="-3"/>
        </w:rPr>
        <w:t xml:space="preserve"> </w:t>
      </w:r>
      <w:r>
        <w:rPr>
          <w:spacing w:val="-2"/>
        </w:rPr>
        <w:t>setfacl</w:t>
      </w:r>
      <w:r>
        <w:tab/>
        <w:t>-m</w:t>
      </w:r>
      <w:r>
        <w:rPr>
          <w:spacing w:val="68"/>
          <w:w w:val="150"/>
        </w:rPr>
        <w:t xml:space="preserve"> </w:t>
      </w:r>
      <w:r>
        <w:t>u:raju:rwx</w:t>
      </w:r>
      <w:r>
        <w:rPr>
          <w:spacing w:val="46"/>
        </w:rPr>
        <w:t xml:space="preserve">  </w:t>
      </w:r>
      <w:r>
        <w:rPr>
          <w:spacing w:val="-2"/>
        </w:rPr>
        <w:t>/samba</w:t>
      </w:r>
    </w:p>
    <w:p w:rsidR="004B43E7" w:rsidRDefault="00000000">
      <w:pPr>
        <w:pStyle w:val="ListParagraph"/>
        <w:numPr>
          <w:ilvl w:val="1"/>
          <w:numId w:val="106"/>
        </w:numPr>
        <w:tabs>
          <w:tab w:val="left" w:pos="1272"/>
        </w:tabs>
        <w:spacing w:before="80"/>
        <w:ind w:left="1271" w:hanging="387"/>
      </w:pPr>
      <w:r>
        <w:t>Open</w:t>
      </w:r>
      <w:r>
        <w:rPr>
          <w:spacing w:val="-3"/>
        </w:rPr>
        <w:t xml:space="preserve"> </w:t>
      </w:r>
      <w:r>
        <w:t>the</w:t>
      </w:r>
      <w:r>
        <w:rPr>
          <w:spacing w:val="-4"/>
        </w:rPr>
        <w:t xml:space="preserve"> </w:t>
      </w:r>
      <w:r>
        <w:t>samba</w:t>
      </w:r>
      <w:r>
        <w:rPr>
          <w:spacing w:val="-2"/>
        </w:rPr>
        <w:t xml:space="preserve"> </w:t>
      </w:r>
      <w:r>
        <w:t>configuration</w:t>
      </w:r>
      <w:r>
        <w:rPr>
          <w:spacing w:val="-3"/>
        </w:rPr>
        <w:t xml:space="preserve"> </w:t>
      </w:r>
      <w:r>
        <w:t>file</w:t>
      </w:r>
      <w:r>
        <w:rPr>
          <w:spacing w:val="43"/>
        </w:rPr>
        <w:t xml:space="preserve"> </w:t>
      </w:r>
      <w:r>
        <w:t>and</w:t>
      </w:r>
      <w:r>
        <w:rPr>
          <w:spacing w:val="46"/>
        </w:rPr>
        <w:t xml:space="preserve"> </w:t>
      </w:r>
      <w:r>
        <w:t>put</w:t>
      </w:r>
      <w:r>
        <w:rPr>
          <w:spacing w:val="-4"/>
        </w:rPr>
        <w:t xml:space="preserve"> </w:t>
      </w:r>
      <w:r>
        <w:t>an</w:t>
      </w:r>
      <w:r>
        <w:rPr>
          <w:spacing w:val="-3"/>
        </w:rPr>
        <w:t xml:space="preserve"> </w:t>
      </w:r>
      <w:r>
        <w:t>entries</w:t>
      </w:r>
      <w:r>
        <w:rPr>
          <w:spacing w:val="-2"/>
        </w:rPr>
        <w:t xml:space="preserve"> </w:t>
      </w:r>
      <w:r>
        <w:t>of</w:t>
      </w:r>
      <w:r>
        <w:rPr>
          <w:spacing w:val="-5"/>
        </w:rPr>
        <w:t xml:space="preserve"> </w:t>
      </w:r>
      <w:r>
        <w:t>the</w:t>
      </w:r>
      <w:r>
        <w:rPr>
          <w:spacing w:val="-4"/>
        </w:rPr>
        <w:t xml:space="preserve"> </w:t>
      </w:r>
      <w:r>
        <w:t>Samba</w:t>
      </w:r>
      <w:r>
        <w:rPr>
          <w:spacing w:val="-4"/>
        </w:rPr>
        <w:t xml:space="preserve"> </w:t>
      </w:r>
      <w:r>
        <w:rPr>
          <w:spacing w:val="-2"/>
        </w:rPr>
        <w:t>configuration.</w:t>
      </w:r>
    </w:p>
    <w:p w:rsidR="004B43E7" w:rsidRDefault="00000000">
      <w:pPr>
        <w:pStyle w:val="Heading2"/>
        <w:spacing w:before="79"/>
        <w:ind w:left="1180" w:firstLine="0"/>
      </w:pPr>
      <w:r>
        <w:t>#</w:t>
      </w:r>
      <w:r>
        <w:rPr>
          <w:spacing w:val="-1"/>
        </w:rPr>
        <w:t xml:space="preserve"> </w:t>
      </w:r>
      <w:r>
        <w:t>vim</w:t>
      </w:r>
      <w:r>
        <w:rPr>
          <w:spacing w:val="70"/>
          <w:w w:val="150"/>
        </w:rPr>
        <w:t xml:space="preserve"> </w:t>
      </w:r>
      <w:r>
        <w:rPr>
          <w:spacing w:val="-2"/>
        </w:rPr>
        <w:t>/etc/samba/smb.conf</w:t>
      </w:r>
    </w:p>
    <w:p w:rsidR="004B43E7" w:rsidRDefault="00000000">
      <w:pPr>
        <w:pStyle w:val="BodyText"/>
        <w:tabs>
          <w:tab w:val="left" w:pos="7661"/>
        </w:tabs>
        <w:spacing w:before="83" w:line="312" w:lineRule="auto"/>
        <w:ind w:left="1180" w:right="1590"/>
      </w:pPr>
      <w:r>
        <w:t>Go to last</w:t>
      </w:r>
      <w:r>
        <w:rPr>
          <w:spacing w:val="40"/>
        </w:rPr>
        <w:t xml:space="preserve"> </w:t>
      </w:r>
      <w:r>
        <w:t>line and</w:t>
      </w:r>
      <w:r>
        <w:rPr>
          <w:spacing w:val="-2"/>
        </w:rPr>
        <w:t xml:space="preserve"> </w:t>
      </w:r>
      <w:r>
        <w:t>copy</w:t>
      </w:r>
      <w:r>
        <w:rPr>
          <w:spacing w:val="-3"/>
        </w:rPr>
        <w:t xml:space="preserve"> </w:t>
      </w:r>
      <w:r>
        <w:t>the</w:t>
      </w:r>
      <w:r>
        <w:rPr>
          <w:spacing w:val="-1"/>
        </w:rPr>
        <w:t xml:space="preserve"> </w:t>
      </w:r>
      <w:r>
        <w:t>last</w:t>
      </w:r>
      <w:r>
        <w:rPr>
          <w:spacing w:val="40"/>
        </w:rPr>
        <w:t xml:space="preserve"> </w:t>
      </w:r>
      <w:r>
        <w:t>7</w:t>
      </w:r>
      <w:r>
        <w:rPr>
          <w:spacing w:val="-2"/>
        </w:rPr>
        <w:t xml:space="preserve"> </w:t>
      </w:r>
      <w:r>
        <w:t>lines</w:t>
      </w:r>
      <w:r>
        <w:rPr>
          <w:spacing w:val="40"/>
        </w:rPr>
        <w:t xml:space="preserve"> </w:t>
      </w:r>
      <w:r>
        <w:t>and</w:t>
      </w:r>
      <w:r>
        <w:rPr>
          <w:spacing w:val="40"/>
        </w:rPr>
        <w:t xml:space="preserve"> </w:t>
      </w:r>
      <w:r>
        <w:t>paste</w:t>
      </w:r>
      <w:r>
        <w:rPr>
          <w:spacing w:val="-3"/>
        </w:rPr>
        <w:t xml:space="preserve"> </w:t>
      </w:r>
      <w:r>
        <w:t>them</w:t>
      </w:r>
      <w:r>
        <w:rPr>
          <w:spacing w:val="-2"/>
        </w:rPr>
        <w:t xml:space="preserve"> </w:t>
      </w:r>
      <w:r>
        <w:t>at</w:t>
      </w:r>
      <w:r>
        <w:rPr>
          <w:spacing w:val="-1"/>
        </w:rPr>
        <w:t xml:space="preserve"> </w:t>
      </w:r>
      <w:r>
        <w:t>last.</w:t>
      </w:r>
      <w:r>
        <w:rPr>
          <w:spacing w:val="-1"/>
        </w:rPr>
        <w:t xml:space="preserve"> </w:t>
      </w:r>
      <w:r>
        <w:t>And</w:t>
      </w:r>
      <w:r>
        <w:rPr>
          <w:spacing w:val="-2"/>
        </w:rPr>
        <w:t xml:space="preserve"> </w:t>
      </w:r>
      <w:r>
        <w:t>then</w:t>
      </w:r>
      <w:r>
        <w:rPr>
          <w:spacing w:val="-3"/>
        </w:rPr>
        <w:t xml:space="preserve"> </w:t>
      </w:r>
      <w:r>
        <w:t>modify</w:t>
      </w:r>
      <w:r>
        <w:rPr>
          <w:spacing w:val="-1"/>
        </w:rPr>
        <w:t xml:space="preserve"> </w:t>
      </w:r>
      <w:r>
        <w:t>as</w:t>
      </w:r>
      <w:r>
        <w:rPr>
          <w:spacing w:val="-1"/>
        </w:rPr>
        <w:t xml:space="preserve"> </w:t>
      </w:r>
      <w:r>
        <w:t xml:space="preserve">below. </w:t>
      </w:r>
      <w:r>
        <w:rPr>
          <w:spacing w:val="-2"/>
        </w:rPr>
        <w:t>[samba]</w:t>
      </w:r>
      <w:r>
        <w:tab/>
        <w:t>(this is the samba</w:t>
      </w:r>
    </w:p>
    <w:p w:rsidR="004B43E7" w:rsidRDefault="00000000">
      <w:pPr>
        <w:pStyle w:val="BodyText"/>
        <w:ind w:left="885"/>
      </w:pPr>
      <w:r>
        <w:t>shared</w:t>
      </w:r>
      <w:r>
        <w:rPr>
          <w:spacing w:val="-5"/>
        </w:rPr>
        <w:t xml:space="preserve"> </w:t>
      </w:r>
      <w:r>
        <w:rPr>
          <w:spacing w:val="-2"/>
        </w:rPr>
        <w:t>name)</w:t>
      </w:r>
    </w:p>
    <w:p w:rsidR="004B43E7" w:rsidRDefault="00000000">
      <w:pPr>
        <w:pStyle w:val="BodyText"/>
        <w:tabs>
          <w:tab w:val="left" w:pos="7661"/>
        </w:tabs>
        <w:spacing w:before="79"/>
        <w:ind w:left="1180"/>
      </w:pPr>
      <w:r>
        <w:t>comment</w:t>
      </w:r>
      <w:r>
        <w:rPr>
          <w:spacing w:val="-7"/>
        </w:rPr>
        <w:t xml:space="preserve"> </w:t>
      </w:r>
      <w:r>
        <w:t>=</w:t>
      </w:r>
      <w:r>
        <w:rPr>
          <w:spacing w:val="-2"/>
        </w:rPr>
        <w:t xml:space="preserve"> </w:t>
      </w:r>
      <w:r>
        <w:t>public</w:t>
      </w:r>
      <w:r>
        <w:rPr>
          <w:spacing w:val="-2"/>
        </w:rPr>
        <w:t xml:space="preserve"> stuff</w:t>
      </w:r>
      <w:r>
        <w:tab/>
        <w:t>(this</w:t>
      </w:r>
      <w:r>
        <w:rPr>
          <w:spacing w:val="-3"/>
        </w:rPr>
        <w:t xml:space="preserve"> </w:t>
      </w:r>
      <w:r>
        <w:t>is</w:t>
      </w:r>
      <w:r>
        <w:rPr>
          <w:spacing w:val="-1"/>
        </w:rPr>
        <w:t xml:space="preserve"> </w:t>
      </w:r>
      <w:r>
        <w:t>a</w:t>
      </w:r>
      <w:r>
        <w:rPr>
          <w:spacing w:val="-2"/>
        </w:rPr>
        <w:t xml:space="preserve"> comment</w:t>
      </w:r>
    </w:p>
    <w:p w:rsidR="004B43E7" w:rsidRDefault="00000000">
      <w:pPr>
        <w:pStyle w:val="BodyText"/>
        <w:spacing w:before="82"/>
        <w:ind w:left="885"/>
      </w:pPr>
      <w:r>
        <w:t>for</w:t>
      </w:r>
      <w:r>
        <w:rPr>
          <w:spacing w:val="-3"/>
        </w:rPr>
        <w:t xml:space="preserve"> </w:t>
      </w:r>
      <w:r>
        <w:rPr>
          <w:spacing w:val="-2"/>
        </w:rPr>
        <w:t>samba)</w:t>
      </w:r>
    </w:p>
    <w:p w:rsidR="004B43E7" w:rsidRDefault="00000000">
      <w:pPr>
        <w:pStyle w:val="BodyText"/>
        <w:tabs>
          <w:tab w:val="left" w:pos="7661"/>
        </w:tabs>
        <w:spacing w:before="80"/>
        <w:ind w:left="1180"/>
      </w:pPr>
      <w:r>
        <w:t>path</w:t>
      </w:r>
      <w:r>
        <w:rPr>
          <w:spacing w:val="-3"/>
        </w:rPr>
        <w:t xml:space="preserve"> </w:t>
      </w:r>
      <w:r>
        <w:t>=</w:t>
      </w:r>
      <w:r>
        <w:rPr>
          <w:spacing w:val="-2"/>
        </w:rPr>
        <w:t xml:space="preserve"> /samba</w:t>
      </w:r>
      <w:r>
        <w:tab/>
        <w:t>(share</w:t>
      </w:r>
      <w:r>
        <w:rPr>
          <w:spacing w:val="-6"/>
        </w:rPr>
        <w:t xml:space="preserve"> </w:t>
      </w:r>
      <w:r>
        <w:rPr>
          <w:spacing w:val="-2"/>
        </w:rPr>
        <w:t>directory</w:t>
      </w:r>
    </w:p>
    <w:p w:rsidR="004B43E7" w:rsidRDefault="00000000">
      <w:pPr>
        <w:pStyle w:val="BodyText"/>
        <w:tabs>
          <w:tab w:val="left" w:pos="4060"/>
        </w:tabs>
        <w:spacing w:before="81" w:line="312" w:lineRule="auto"/>
        <w:ind w:left="1180" w:right="5716" w:hanging="296"/>
      </w:pPr>
      <w:r>
        <w:t>name with full path)</w:t>
      </w:r>
      <w:r>
        <w:tab/>
        <w:t>public</w:t>
      </w:r>
      <w:r>
        <w:rPr>
          <w:spacing w:val="35"/>
        </w:rPr>
        <w:t xml:space="preserve"> </w:t>
      </w:r>
      <w:r>
        <w:t>=</w:t>
      </w:r>
      <w:r>
        <w:rPr>
          <w:spacing w:val="33"/>
        </w:rPr>
        <w:t xml:space="preserve"> </w:t>
      </w:r>
      <w:r>
        <w:t>yes (means</w:t>
      </w:r>
      <w:r>
        <w:rPr>
          <w:spacing w:val="40"/>
        </w:rPr>
        <w:t xml:space="preserve"> </w:t>
      </w:r>
      <w:r>
        <w:t>no authentication)</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6941"/>
        </w:tabs>
        <w:spacing w:before="90"/>
        <w:ind w:left="1180"/>
      </w:pPr>
      <w:r>
        <w:lastRenderedPageBreak/>
        <w:t>=</w:t>
      </w:r>
      <w:r>
        <w:rPr>
          <w:spacing w:val="49"/>
        </w:rPr>
        <w:t xml:space="preserve"> </w:t>
      </w:r>
      <w:r>
        <w:rPr>
          <w:spacing w:val="-5"/>
        </w:rPr>
        <w:t>no</w:t>
      </w:r>
      <w:r>
        <w:tab/>
        <w:t>(means</w:t>
      </w:r>
      <w:r>
        <w:rPr>
          <w:spacing w:val="-3"/>
        </w:rPr>
        <w:t xml:space="preserve"> </w:t>
      </w:r>
      <w:r>
        <w:rPr>
          <w:spacing w:val="-2"/>
        </w:rPr>
        <w:t>requires</w:t>
      </w:r>
    </w:p>
    <w:p w:rsidR="004B43E7" w:rsidRDefault="00000000">
      <w:pPr>
        <w:pStyle w:val="BodyText"/>
        <w:spacing w:before="80"/>
        <w:ind w:left="885"/>
      </w:pPr>
      <w:r>
        <w:rPr>
          <w:spacing w:val="-2"/>
        </w:rPr>
        <w:t>authentication)</w:t>
      </w:r>
    </w:p>
    <w:p w:rsidR="004B43E7" w:rsidRDefault="00000000">
      <w:pPr>
        <w:pStyle w:val="BodyText"/>
        <w:tabs>
          <w:tab w:val="left" w:pos="7661"/>
        </w:tabs>
        <w:spacing w:before="82"/>
        <w:ind w:left="1180"/>
      </w:pPr>
      <w:r>
        <w:t>writable</w:t>
      </w:r>
      <w:r>
        <w:rPr>
          <w:spacing w:val="-3"/>
        </w:rPr>
        <w:t xml:space="preserve"> </w:t>
      </w:r>
      <w:r>
        <w:t xml:space="preserve">= </w:t>
      </w:r>
      <w:r>
        <w:rPr>
          <w:spacing w:val="-5"/>
        </w:rPr>
        <w:t>yes</w:t>
      </w:r>
      <w:r>
        <w:tab/>
        <w:t>(in</w:t>
      </w:r>
      <w:r>
        <w:rPr>
          <w:spacing w:val="-6"/>
        </w:rPr>
        <w:t xml:space="preserve"> </w:t>
      </w:r>
      <w:r>
        <w:t>read-</w:t>
      </w:r>
      <w:r>
        <w:rPr>
          <w:spacing w:val="-2"/>
        </w:rPr>
        <w:t>write</w:t>
      </w:r>
    </w:p>
    <w:p w:rsidR="004B43E7" w:rsidRDefault="00000000">
      <w:pPr>
        <w:pStyle w:val="BodyText"/>
        <w:spacing w:before="79"/>
        <w:ind w:left="885"/>
      </w:pPr>
      <w:r>
        <w:rPr>
          <w:spacing w:val="-4"/>
        </w:rPr>
        <w:t>mode)</w:t>
      </w:r>
    </w:p>
    <w:p w:rsidR="004B43E7" w:rsidRDefault="00000000">
      <w:pPr>
        <w:pStyle w:val="BodyText"/>
        <w:tabs>
          <w:tab w:val="left" w:pos="7661"/>
        </w:tabs>
        <w:spacing w:before="82"/>
        <w:ind w:left="1900"/>
      </w:pPr>
      <w:r>
        <w:t xml:space="preserve">= </w:t>
      </w:r>
      <w:r>
        <w:rPr>
          <w:spacing w:val="-5"/>
        </w:rPr>
        <w:t>no</w:t>
      </w:r>
      <w:r>
        <w:tab/>
        <w:t>(in</w:t>
      </w:r>
      <w:r>
        <w:rPr>
          <w:spacing w:val="-4"/>
        </w:rPr>
        <w:t xml:space="preserve"> </w:t>
      </w:r>
      <w:r>
        <w:t>read</w:t>
      </w:r>
      <w:r>
        <w:rPr>
          <w:spacing w:val="-4"/>
        </w:rPr>
        <w:t xml:space="preserve"> </w:t>
      </w:r>
      <w:r>
        <w:t>only</w:t>
      </w:r>
      <w:r>
        <w:rPr>
          <w:spacing w:val="-2"/>
        </w:rPr>
        <w:t xml:space="preserve"> mode)</w:t>
      </w:r>
    </w:p>
    <w:p w:rsidR="004B43E7" w:rsidRDefault="00000000">
      <w:pPr>
        <w:pStyle w:val="BodyText"/>
        <w:tabs>
          <w:tab w:val="left" w:pos="7661"/>
        </w:tabs>
        <w:spacing w:before="80"/>
        <w:ind w:left="1180"/>
      </w:pPr>
      <w:r>
        <w:t>printable</w:t>
      </w:r>
      <w:r>
        <w:rPr>
          <w:spacing w:val="-4"/>
        </w:rPr>
        <w:t xml:space="preserve"> </w:t>
      </w:r>
      <w:r>
        <w:t>=</w:t>
      </w:r>
      <w:r>
        <w:rPr>
          <w:spacing w:val="-1"/>
        </w:rPr>
        <w:t xml:space="preserve"> </w:t>
      </w:r>
      <w:r>
        <w:rPr>
          <w:spacing w:val="-7"/>
        </w:rPr>
        <w:t>no</w:t>
      </w:r>
      <w:r>
        <w:tab/>
        <w:t>(printing</w:t>
      </w:r>
      <w:r>
        <w:rPr>
          <w:spacing w:val="-4"/>
        </w:rPr>
        <w:t xml:space="preserve"> </w:t>
      </w:r>
      <w:r>
        <w:t>is</w:t>
      </w:r>
      <w:r>
        <w:rPr>
          <w:spacing w:val="-2"/>
        </w:rPr>
        <w:t xml:space="preserve"> </w:t>
      </w:r>
      <w:r>
        <w:rPr>
          <w:spacing w:val="-5"/>
        </w:rPr>
        <w:t>not</w:t>
      </w:r>
    </w:p>
    <w:p w:rsidR="004B43E7" w:rsidRDefault="00000000">
      <w:pPr>
        <w:pStyle w:val="BodyText"/>
        <w:spacing w:before="81"/>
        <w:ind w:left="885"/>
      </w:pPr>
      <w:r>
        <w:rPr>
          <w:spacing w:val="-2"/>
        </w:rPr>
        <w:t>available)</w:t>
      </w:r>
    </w:p>
    <w:p w:rsidR="004B43E7" w:rsidRDefault="00000000">
      <w:pPr>
        <w:pStyle w:val="BodyText"/>
        <w:tabs>
          <w:tab w:val="left" w:pos="7661"/>
        </w:tabs>
        <w:spacing w:before="80"/>
        <w:ind w:left="2051"/>
      </w:pPr>
      <w:r>
        <w:rPr>
          <w:noProof/>
        </w:rPr>
        <w:drawing>
          <wp:anchor distT="0" distB="0" distL="0" distR="0" simplePos="0" relativeHeight="47921561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2"/>
        </w:rPr>
        <w:t xml:space="preserve"> </w:t>
      </w:r>
      <w:r>
        <w:rPr>
          <w:spacing w:val="-5"/>
        </w:rPr>
        <w:t>yes</w:t>
      </w:r>
      <w:r>
        <w:tab/>
        <w:t>(printing</w:t>
      </w:r>
      <w:r>
        <w:rPr>
          <w:spacing w:val="-8"/>
        </w:rPr>
        <w:t xml:space="preserve"> </w:t>
      </w:r>
      <w:r>
        <w:rPr>
          <w:spacing w:val="-5"/>
        </w:rPr>
        <w:t>is</w:t>
      </w:r>
    </w:p>
    <w:p w:rsidR="004B43E7" w:rsidRDefault="00000000">
      <w:pPr>
        <w:pStyle w:val="BodyText"/>
        <w:spacing w:before="82"/>
        <w:ind w:left="885"/>
      </w:pPr>
      <w:r>
        <w:rPr>
          <w:spacing w:val="-2"/>
        </w:rPr>
        <w:t>available)</w:t>
      </w:r>
    </w:p>
    <w:p w:rsidR="004B43E7" w:rsidRDefault="00000000">
      <w:pPr>
        <w:pStyle w:val="BodyText"/>
        <w:tabs>
          <w:tab w:val="left" w:pos="6941"/>
        </w:tabs>
        <w:spacing w:before="79"/>
        <w:ind w:left="1180"/>
      </w:pPr>
      <w:r>
        <w:t>write</w:t>
      </w:r>
      <w:r>
        <w:rPr>
          <w:spacing w:val="-1"/>
        </w:rPr>
        <w:t xml:space="preserve"> </w:t>
      </w:r>
      <w:r>
        <w:t>list</w:t>
      </w:r>
      <w:r>
        <w:rPr>
          <w:spacing w:val="-1"/>
        </w:rPr>
        <w:t xml:space="preserve"> </w:t>
      </w:r>
      <w:r>
        <w:t>=</w:t>
      </w:r>
      <w:r>
        <w:rPr>
          <w:spacing w:val="-2"/>
        </w:rPr>
        <w:t xml:space="preserve"> </w:t>
      </w:r>
      <w:r>
        <w:rPr>
          <w:spacing w:val="-4"/>
        </w:rPr>
        <w:t>raju</w:t>
      </w:r>
      <w:r>
        <w:tab/>
        <w:t>(to</w:t>
      </w:r>
      <w:r>
        <w:rPr>
          <w:spacing w:val="-3"/>
        </w:rPr>
        <w:t xml:space="preserve"> </w:t>
      </w:r>
      <w:r>
        <w:t>give</w:t>
      </w:r>
      <w:r>
        <w:rPr>
          <w:spacing w:val="-4"/>
        </w:rPr>
        <w:t xml:space="preserve"> </w:t>
      </w:r>
      <w:r>
        <w:t>the</w:t>
      </w:r>
      <w:r>
        <w:rPr>
          <w:spacing w:val="-3"/>
        </w:rPr>
        <w:t xml:space="preserve"> </w:t>
      </w:r>
      <w:r>
        <w:rPr>
          <w:spacing w:val="-2"/>
        </w:rPr>
        <w:t>write</w:t>
      </w:r>
    </w:p>
    <w:p w:rsidR="004B43E7" w:rsidRDefault="00000000">
      <w:pPr>
        <w:pStyle w:val="BodyText"/>
        <w:spacing w:before="82"/>
        <w:ind w:left="885"/>
      </w:pPr>
      <w:r>
        <w:t>permission</w:t>
      </w:r>
      <w:r>
        <w:rPr>
          <w:spacing w:val="-4"/>
        </w:rPr>
        <w:t xml:space="preserve"> </w:t>
      </w:r>
      <w:r>
        <w:t>to</w:t>
      </w:r>
      <w:r>
        <w:rPr>
          <w:spacing w:val="-2"/>
        </w:rPr>
        <w:t xml:space="preserve"> </w:t>
      </w:r>
      <w:r>
        <w:t>user</w:t>
      </w:r>
      <w:r>
        <w:rPr>
          <w:spacing w:val="-2"/>
        </w:rPr>
        <w:t xml:space="preserve"> </w:t>
      </w:r>
      <w:r>
        <w:rPr>
          <w:spacing w:val="-4"/>
        </w:rPr>
        <w:t>raju)</w:t>
      </w:r>
    </w:p>
    <w:p w:rsidR="004B43E7" w:rsidRDefault="00000000">
      <w:pPr>
        <w:pStyle w:val="BodyText"/>
        <w:tabs>
          <w:tab w:val="left" w:pos="6941"/>
        </w:tabs>
        <w:spacing w:before="80"/>
        <w:ind w:left="2001"/>
      </w:pPr>
      <w:r>
        <w:t>=</w:t>
      </w:r>
      <w:r>
        <w:rPr>
          <w:spacing w:val="-4"/>
        </w:rPr>
        <w:t xml:space="preserve"> </w:t>
      </w:r>
      <w:r>
        <w:t>+</w:t>
      </w:r>
      <w:r>
        <w:rPr>
          <w:spacing w:val="-2"/>
        </w:rPr>
        <w:t xml:space="preserve"> </w:t>
      </w:r>
      <w:r>
        <w:t>&lt;group</w:t>
      </w:r>
      <w:r>
        <w:rPr>
          <w:spacing w:val="-3"/>
        </w:rPr>
        <w:t xml:space="preserve"> </w:t>
      </w:r>
      <w:r>
        <w:rPr>
          <w:spacing w:val="-4"/>
        </w:rPr>
        <w:t>name&gt;</w:t>
      </w:r>
      <w:r>
        <w:tab/>
        <w:t>(to</w:t>
      </w:r>
      <w:r>
        <w:rPr>
          <w:spacing w:val="-3"/>
        </w:rPr>
        <w:t xml:space="preserve"> </w:t>
      </w:r>
      <w:r>
        <w:t>give</w:t>
      </w:r>
      <w:r>
        <w:rPr>
          <w:spacing w:val="-4"/>
        </w:rPr>
        <w:t xml:space="preserve"> </w:t>
      </w:r>
      <w:r>
        <w:t>the</w:t>
      </w:r>
      <w:r>
        <w:rPr>
          <w:spacing w:val="-3"/>
        </w:rPr>
        <w:t xml:space="preserve"> </w:t>
      </w:r>
      <w:r>
        <w:rPr>
          <w:spacing w:val="-2"/>
        </w:rPr>
        <w:t>write</w:t>
      </w:r>
    </w:p>
    <w:p w:rsidR="004B43E7" w:rsidRDefault="00000000">
      <w:pPr>
        <w:pStyle w:val="BodyText"/>
        <w:spacing w:before="82"/>
        <w:ind w:left="885"/>
      </w:pPr>
      <w:r>
        <w:t>permission</w:t>
      </w:r>
      <w:r>
        <w:rPr>
          <w:spacing w:val="-3"/>
        </w:rPr>
        <w:t xml:space="preserve"> </w:t>
      </w:r>
      <w:r>
        <w:t>to</w:t>
      </w:r>
      <w:r>
        <w:rPr>
          <w:spacing w:val="-2"/>
        </w:rPr>
        <w:t xml:space="preserve"> </w:t>
      </w:r>
      <w:r>
        <w:t>the</w:t>
      </w:r>
      <w:r>
        <w:rPr>
          <w:spacing w:val="-1"/>
        </w:rPr>
        <w:t xml:space="preserve"> </w:t>
      </w:r>
      <w:r>
        <w:rPr>
          <w:spacing w:val="-2"/>
        </w:rPr>
        <w:t>group)</w:t>
      </w:r>
    </w:p>
    <w:p w:rsidR="004B43E7" w:rsidRDefault="00000000">
      <w:pPr>
        <w:pStyle w:val="BodyText"/>
        <w:tabs>
          <w:tab w:val="left" w:pos="6221"/>
        </w:tabs>
        <w:spacing w:before="79" w:line="312" w:lineRule="auto"/>
        <w:ind w:left="885" w:right="1735" w:firstLine="295"/>
      </w:pPr>
      <w:r>
        <w:t>valid users = raju, u2 or</w:t>
      </w:r>
      <w:r>
        <w:rPr>
          <w:spacing w:val="40"/>
        </w:rPr>
        <w:t xml:space="preserve"> </w:t>
      </w:r>
      <w:r>
        <w:t>@group 1, @group 2</w:t>
      </w:r>
      <w:r>
        <w:tab/>
        <w:t>(to</w:t>
      </w:r>
      <w:r>
        <w:rPr>
          <w:spacing w:val="-5"/>
        </w:rPr>
        <w:t xml:space="preserve"> </w:t>
      </w:r>
      <w:r>
        <w:t>give</w:t>
      </w:r>
      <w:r>
        <w:rPr>
          <w:spacing w:val="-8"/>
        </w:rPr>
        <w:t xml:space="preserve"> </w:t>
      </w:r>
      <w:r>
        <w:t>the</w:t>
      </w:r>
      <w:r>
        <w:rPr>
          <w:spacing w:val="-6"/>
        </w:rPr>
        <w:t xml:space="preserve"> </w:t>
      </w:r>
      <w:r>
        <w:t>authentication</w:t>
      </w:r>
      <w:r>
        <w:rPr>
          <w:spacing w:val="-9"/>
        </w:rPr>
        <w:t xml:space="preserve"> </w:t>
      </w:r>
      <w:r>
        <w:t>to</w:t>
      </w:r>
      <w:r>
        <w:rPr>
          <w:spacing w:val="-7"/>
        </w:rPr>
        <w:t xml:space="preserve"> </w:t>
      </w:r>
      <w:r>
        <w:t>the users or</w:t>
      </w:r>
      <w:r>
        <w:rPr>
          <w:spacing w:val="40"/>
        </w:rPr>
        <w:t xml:space="preserve"> </w:t>
      </w:r>
      <w:r>
        <w:t>groups)</w:t>
      </w:r>
    </w:p>
    <w:p w:rsidR="004B43E7" w:rsidRDefault="00000000">
      <w:pPr>
        <w:pStyle w:val="BodyText"/>
        <w:tabs>
          <w:tab w:val="left" w:pos="1900"/>
          <w:tab w:val="left" w:pos="9101"/>
        </w:tabs>
        <w:spacing w:before="1" w:line="312" w:lineRule="auto"/>
        <w:ind w:left="885" w:right="1522" w:firstLine="295"/>
      </w:pPr>
      <w:r>
        <w:t>hosts allow = IP 1</w:t>
      </w:r>
      <w:r>
        <w:rPr>
          <w:spacing w:val="40"/>
        </w:rPr>
        <w:t xml:space="preserve"> </w:t>
      </w:r>
      <w:r>
        <w:t>or</w:t>
      </w:r>
      <w:r>
        <w:rPr>
          <w:spacing w:val="40"/>
        </w:rPr>
        <w:t xml:space="preserve"> </w:t>
      </w:r>
      <w:r>
        <w:t>IP 2</w:t>
      </w:r>
      <w:r>
        <w:rPr>
          <w:spacing w:val="40"/>
        </w:rPr>
        <w:t xml:space="preserve"> </w:t>
      </w:r>
      <w:r>
        <w:t>or</w:t>
      </w:r>
      <w:r>
        <w:rPr>
          <w:spacing w:val="59"/>
        </w:rPr>
        <w:t xml:space="preserve"> </w:t>
      </w:r>
      <w:r>
        <w:t>host 1</w:t>
      </w:r>
      <w:r>
        <w:rPr>
          <w:spacing w:val="40"/>
        </w:rPr>
        <w:t xml:space="preserve"> </w:t>
      </w:r>
      <w:r>
        <w:t>or</w:t>
      </w:r>
      <w:r>
        <w:rPr>
          <w:spacing w:val="40"/>
        </w:rPr>
        <w:t xml:space="preserve"> </w:t>
      </w:r>
      <w:r>
        <w:t>host2</w:t>
      </w:r>
      <w:r>
        <w:rPr>
          <w:spacing w:val="63"/>
        </w:rPr>
        <w:t xml:space="preserve"> </w:t>
      </w:r>
      <w:r>
        <w:t>or</w:t>
      </w:r>
      <w:r>
        <w:rPr>
          <w:spacing w:val="40"/>
        </w:rPr>
        <w:t xml:space="preserve"> </w:t>
      </w:r>
      <w:r>
        <w:t>&lt;host</w:t>
      </w:r>
      <w:r>
        <w:rPr>
          <w:spacing w:val="40"/>
        </w:rPr>
        <w:t xml:space="preserve"> </w:t>
      </w:r>
      <w:r>
        <w:t>network</w:t>
      </w:r>
      <w:r>
        <w:rPr>
          <w:spacing w:val="60"/>
        </w:rPr>
        <w:t xml:space="preserve"> </w:t>
      </w:r>
      <w:r>
        <w:t>ID&gt;</w:t>
      </w:r>
      <w:r>
        <w:rPr>
          <w:spacing w:val="40"/>
        </w:rPr>
        <w:t xml:space="preserve"> </w:t>
      </w:r>
      <w:r>
        <w:t>or</w:t>
      </w:r>
      <w:r>
        <w:rPr>
          <w:spacing w:val="40"/>
        </w:rPr>
        <w:t xml:space="preserve"> </w:t>
      </w:r>
      <w:r>
        <w:t>&lt;host</w:t>
      </w:r>
      <w:r>
        <w:rPr>
          <w:spacing w:val="40"/>
        </w:rPr>
        <w:t xml:space="preserve"> </w:t>
      </w:r>
      <w:r>
        <w:t>network</w:t>
      </w:r>
      <w:r>
        <w:rPr>
          <w:spacing w:val="40"/>
        </w:rPr>
        <w:t xml:space="preserve"> </w:t>
      </w:r>
      <w:r>
        <w:rPr>
          <w:spacing w:val="-4"/>
        </w:rPr>
        <w:t>ID&gt;</w:t>
      </w:r>
      <w:r>
        <w:tab/>
        <w:t>(to share</w:t>
      </w:r>
      <w:r>
        <w:tab/>
      </w:r>
      <w:r>
        <w:rPr>
          <w:spacing w:val="-4"/>
        </w:rPr>
        <w:t>the</w:t>
      </w:r>
    </w:p>
    <w:p w:rsidR="004B43E7" w:rsidRDefault="00000000">
      <w:pPr>
        <w:pStyle w:val="BodyText"/>
        <w:ind w:left="885"/>
      </w:pPr>
      <w:r>
        <w:t>directory</w:t>
      </w:r>
      <w:r>
        <w:rPr>
          <w:spacing w:val="-3"/>
        </w:rPr>
        <w:t xml:space="preserve"> </w:t>
      </w:r>
      <w:r>
        <w:t>to</w:t>
      </w:r>
      <w:r>
        <w:rPr>
          <w:spacing w:val="1"/>
        </w:rPr>
        <w:t xml:space="preserve"> </w:t>
      </w:r>
      <w:r>
        <w:t>IP</w:t>
      </w:r>
      <w:r>
        <w:rPr>
          <w:spacing w:val="-2"/>
        </w:rPr>
        <w:t xml:space="preserve"> </w:t>
      </w:r>
      <w:r>
        <w:t>1</w:t>
      </w:r>
      <w:r>
        <w:rPr>
          <w:spacing w:val="47"/>
        </w:rPr>
        <w:t xml:space="preserve"> </w:t>
      </w:r>
      <w:r>
        <w:t>or</w:t>
      </w:r>
      <w:r>
        <w:rPr>
          <w:spacing w:val="47"/>
        </w:rPr>
        <w:t xml:space="preserve"> </w:t>
      </w:r>
      <w:r>
        <w:t>IP</w:t>
      </w:r>
      <w:r>
        <w:rPr>
          <w:spacing w:val="-2"/>
        </w:rPr>
        <w:t xml:space="preserve"> </w:t>
      </w:r>
      <w:r>
        <w:t>2</w:t>
      </w:r>
      <w:r>
        <w:rPr>
          <w:spacing w:val="47"/>
        </w:rPr>
        <w:t xml:space="preserve"> </w:t>
      </w:r>
      <w:r>
        <w:t>or</w:t>
      </w:r>
      <w:r>
        <w:rPr>
          <w:spacing w:val="47"/>
        </w:rPr>
        <w:t xml:space="preserve"> </w:t>
      </w:r>
      <w:r>
        <w:t>host</w:t>
      </w:r>
      <w:r>
        <w:rPr>
          <w:spacing w:val="-3"/>
        </w:rPr>
        <w:t xml:space="preserve"> </w:t>
      </w:r>
      <w:r>
        <w:t>1</w:t>
      </w:r>
      <w:r>
        <w:rPr>
          <w:spacing w:val="49"/>
        </w:rPr>
        <w:t xml:space="preserve"> </w:t>
      </w:r>
      <w:r>
        <w:t>or</w:t>
      </w:r>
      <w:r>
        <w:rPr>
          <w:spacing w:val="49"/>
        </w:rPr>
        <w:t xml:space="preserve"> </w:t>
      </w:r>
      <w:r>
        <w:rPr>
          <w:spacing w:val="-2"/>
        </w:rPr>
        <w:t>host2)</w:t>
      </w:r>
    </w:p>
    <w:p w:rsidR="004B43E7" w:rsidRDefault="00000000">
      <w:pPr>
        <w:pStyle w:val="BodyText"/>
        <w:tabs>
          <w:tab w:val="left" w:pos="6221"/>
        </w:tabs>
        <w:spacing w:before="79" w:line="312" w:lineRule="auto"/>
        <w:ind w:left="885" w:right="2110" w:firstLine="295"/>
      </w:pPr>
      <w:r>
        <w:t>work group = &lt;windows</w:t>
      </w:r>
      <w:r>
        <w:rPr>
          <w:spacing w:val="40"/>
        </w:rPr>
        <w:t xml:space="preserve"> </w:t>
      </w:r>
      <w:r>
        <w:t>work group</w:t>
      </w:r>
      <w:r>
        <w:rPr>
          <w:spacing w:val="40"/>
        </w:rPr>
        <w:t xml:space="preserve"> </w:t>
      </w:r>
      <w:r>
        <w:t>name&gt;</w:t>
      </w:r>
      <w:r>
        <w:tab/>
        <w:t>(to</w:t>
      </w:r>
      <w:r>
        <w:rPr>
          <w:spacing w:val="-8"/>
        </w:rPr>
        <w:t xml:space="preserve"> </w:t>
      </w:r>
      <w:r>
        <w:t>share</w:t>
      </w:r>
      <w:r>
        <w:rPr>
          <w:spacing w:val="-7"/>
        </w:rPr>
        <w:t xml:space="preserve"> </w:t>
      </w:r>
      <w:r>
        <w:t>the</w:t>
      </w:r>
      <w:r>
        <w:rPr>
          <w:spacing w:val="-6"/>
        </w:rPr>
        <w:t xml:space="preserve"> </w:t>
      </w:r>
      <w:r>
        <w:t>directory</w:t>
      </w:r>
      <w:r>
        <w:rPr>
          <w:spacing w:val="-9"/>
        </w:rPr>
        <w:t xml:space="preserve"> </w:t>
      </w:r>
      <w:r>
        <w:t>to</w:t>
      </w:r>
      <w:r>
        <w:rPr>
          <w:spacing w:val="-8"/>
        </w:rPr>
        <w:t xml:space="preserve"> </w:t>
      </w:r>
      <w:r>
        <w:t>the windows work group)</w:t>
      </w:r>
    </w:p>
    <w:p w:rsidR="004B43E7" w:rsidRDefault="00000000">
      <w:pPr>
        <w:pStyle w:val="BodyText"/>
        <w:tabs>
          <w:tab w:val="left" w:pos="5851"/>
        </w:tabs>
        <w:spacing w:line="314" w:lineRule="auto"/>
        <w:ind w:left="885" w:right="1690" w:firstLine="295"/>
      </w:pPr>
      <w:r>
        <w:t>create mask = 644</w:t>
      </w:r>
      <w:r>
        <w:tab/>
        <w:t>(the</w:t>
      </w:r>
      <w:r>
        <w:rPr>
          <w:spacing w:val="-5"/>
        </w:rPr>
        <w:t xml:space="preserve"> </w:t>
      </w:r>
      <w:r>
        <w:t>files</w:t>
      </w:r>
      <w:r>
        <w:rPr>
          <w:spacing w:val="-8"/>
        </w:rPr>
        <w:t xml:space="preserve"> </w:t>
      </w:r>
      <w:r>
        <w:t>created</w:t>
      </w:r>
      <w:r>
        <w:rPr>
          <w:spacing w:val="-7"/>
        </w:rPr>
        <w:t xml:space="preserve"> </w:t>
      </w:r>
      <w:r>
        <w:t>by</w:t>
      </w:r>
      <w:r>
        <w:rPr>
          <w:spacing w:val="-6"/>
        </w:rPr>
        <w:t xml:space="preserve"> </w:t>
      </w:r>
      <w:r>
        <w:t>samba</w:t>
      </w:r>
      <w:r>
        <w:rPr>
          <w:spacing w:val="-6"/>
        </w:rPr>
        <w:t xml:space="preserve"> </w:t>
      </w:r>
      <w:r>
        <w:t>users</w:t>
      </w:r>
      <w:r>
        <w:rPr>
          <w:spacing w:val="-6"/>
        </w:rPr>
        <w:t xml:space="preserve"> </w:t>
      </w:r>
      <w:r>
        <w:t>with 644 permission)</w:t>
      </w:r>
    </w:p>
    <w:p w:rsidR="004B43E7" w:rsidRDefault="00000000">
      <w:pPr>
        <w:pStyle w:val="BodyText"/>
        <w:tabs>
          <w:tab w:val="left" w:pos="4461"/>
        </w:tabs>
        <w:spacing w:line="312" w:lineRule="auto"/>
        <w:ind w:left="885" w:right="1757" w:firstLine="295"/>
      </w:pPr>
      <w:r>
        <w:t>directory mask = 744</w:t>
      </w:r>
      <w:r>
        <w:rPr>
          <w:spacing w:val="40"/>
        </w:rPr>
        <w:t xml:space="preserve"> </w:t>
      </w:r>
      <w:r>
        <w:t>or</w:t>
      </w:r>
      <w:r>
        <w:rPr>
          <w:spacing w:val="40"/>
        </w:rPr>
        <w:t xml:space="preserve"> </w:t>
      </w:r>
      <w:r>
        <w:t>755</w:t>
      </w:r>
      <w:r>
        <w:tab/>
        <w:t>(the</w:t>
      </w:r>
      <w:r>
        <w:rPr>
          <w:spacing w:val="-3"/>
        </w:rPr>
        <w:t xml:space="preserve"> </w:t>
      </w:r>
      <w:r>
        <w:t>directories</w:t>
      </w:r>
      <w:r>
        <w:rPr>
          <w:spacing w:val="-5"/>
        </w:rPr>
        <w:t xml:space="preserve"> </w:t>
      </w:r>
      <w:r>
        <w:t>created</w:t>
      </w:r>
      <w:r>
        <w:rPr>
          <w:spacing w:val="-4"/>
        </w:rPr>
        <w:t xml:space="preserve"> </w:t>
      </w:r>
      <w:r>
        <w:t>by</w:t>
      </w:r>
      <w:r>
        <w:rPr>
          <w:spacing w:val="-3"/>
        </w:rPr>
        <w:t xml:space="preserve"> </w:t>
      </w:r>
      <w:r>
        <w:t>samba</w:t>
      </w:r>
      <w:r>
        <w:rPr>
          <w:spacing w:val="-3"/>
        </w:rPr>
        <w:t xml:space="preserve"> </w:t>
      </w:r>
      <w:r>
        <w:t>users</w:t>
      </w:r>
      <w:r>
        <w:rPr>
          <w:spacing w:val="-6"/>
        </w:rPr>
        <w:t xml:space="preserve"> </w:t>
      </w:r>
      <w:r>
        <w:t>with</w:t>
      </w:r>
      <w:r>
        <w:rPr>
          <w:spacing w:val="40"/>
        </w:rPr>
        <w:t xml:space="preserve"> </w:t>
      </w:r>
      <w:r>
        <w:t>744</w:t>
      </w:r>
      <w:r>
        <w:rPr>
          <w:spacing w:val="40"/>
        </w:rPr>
        <w:t xml:space="preserve"> </w:t>
      </w:r>
      <w:r>
        <w:t>or 755 permissions)</w:t>
      </w:r>
    </w:p>
    <w:p w:rsidR="004B43E7" w:rsidRDefault="00000000">
      <w:pPr>
        <w:pStyle w:val="BodyText"/>
        <w:ind w:left="1180"/>
      </w:pPr>
      <w:r>
        <w:t>(save</w:t>
      </w:r>
      <w:r>
        <w:rPr>
          <w:spacing w:val="45"/>
        </w:rPr>
        <w:t xml:space="preserve"> </w:t>
      </w:r>
      <w:r>
        <w:t>and</w:t>
      </w:r>
      <w:r>
        <w:rPr>
          <w:spacing w:val="44"/>
        </w:rPr>
        <w:t xml:space="preserve"> </w:t>
      </w:r>
      <w:r>
        <w:t>exit</w:t>
      </w:r>
      <w:r>
        <w:rPr>
          <w:spacing w:val="45"/>
        </w:rPr>
        <w:t xml:space="preserve"> </w:t>
      </w:r>
      <w:r>
        <w:t>the</w:t>
      </w:r>
      <w:r>
        <w:rPr>
          <w:spacing w:val="45"/>
        </w:rPr>
        <w:t xml:space="preserve"> </w:t>
      </w:r>
      <w:r>
        <w:t>configuration</w:t>
      </w:r>
      <w:r>
        <w:rPr>
          <w:spacing w:val="47"/>
        </w:rPr>
        <w:t xml:space="preserve"> </w:t>
      </w:r>
      <w:r>
        <w:rPr>
          <w:spacing w:val="-4"/>
        </w:rPr>
        <w:t>file)</w:t>
      </w:r>
    </w:p>
    <w:p w:rsidR="004B43E7" w:rsidRDefault="00000000">
      <w:pPr>
        <w:pStyle w:val="ListParagraph"/>
        <w:numPr>
          <w:ilvl w:val="1"/>
          <w:numId w:val="106"/>
        </w:numPr>
        <w:tabs>
          <w:tab w:val="left" w:pos="1322"/>
        </w:tabs>
        <w:spacing w:before="78"/>
        <w:ind w:left="1321" w:hanging="437"/>
      </w:pPr>
      <w:r>
        <w:t>Verify</w:t>
      </w:r>
      <w:r>
        <w:rPr>
          <w:spacing w:val="44"/>
        </w:rPr>
        <w:t xml:space="preserve"> </w:t>
      </w:r>
      <w:r>
        <w:t>the</w:t>
      </w:r>
      <w:r>
        <w:rPr>
          <w:spacing w:val="-4"/>
        </w:rPr>
        <w:t xml:space="preserve"> </w:t>
      </w:r>
      <w:r>
        <w:t>configuration</w:t>
      </w:r>
      <w:r>
        <w:rPr>
          <w:spacing w:val="-2"/>
        </w:rPr>
        <w:t xml:space="preserve"> </w:t>
      </w:r>
      <w:r>
        <w:t>file</w:t>
      </w:r>
      <w:r>
        <w:rPr>
          <w:spacing w:val="44"/>
        </w:rPr>
        <w:t xml:space="preserve"> </w:t>
      </w:r>
      <w:r>
        <w:t>for</w:t>
      </w:r>
      <w:r>
        <w:rPr>
          <w:spacing w:val="44"/>
        </w:rPr>
        <w:t xml:space="preserve"> </w:t>
      </w:r>
      <w:r>
        <w:t>syntax</w:t>
      </w:r>
      <w:r>
        <w:rPr>
          <w:spacing w:val="44"/>
        </w:rPr>
        <w:t xml:space="preserve"> </w:t>
      </w:r>
      <w:r>
        <w:t>errors</w:t>
      </w:r>
      <w:r>
        <w:rPr>
          <w:spacing w:val="47"/>
        </w:rPr>
        <w:t xml:space="preserve"> </w:t>
      </w:r>
      <w:r>
        <w:t>by</w:t>
      </w:r>
      <w:r>
        <w:rPr>
          <w:spacing w:val="71"/>
          <w:w w:val="150"/>
        </w:rPr>
        <w:t xml:space="preserve"> </w:t>
      </w:r>
      <w:r>
        <w:rPr>
          <w:b/>
        </w:rPr>
        <w:t>#</w:t>
      </w:r>
      <w:r>
        <w:rPr>
          <w:b/>
          <w:spacing w:val="-1"/>
        </w:rPr>
        <w:t xml:space="preserve"> </w:t>
      </w:r>
      <w:r>
        <w:rPr>
          <w:b/>
        </w:rPr>
        <w:t>testparm</w:t>
      </w:r>
      <w:r>
        <w:rPr>
          <w:b/>
          <w:spacing w:val="47"/>
        </w:rPr>
        <w:t xml:space="preserve">  </w:t>
      </w:r>
      <w:r>
        <w:rPr>
          <w:spacing w:val="-2"/>
        </w:rPr>
        <w:t>command.</w:t>
      </w:r>
    </w:p>
    <w:p w:rsidR="004B43E7" w:rsidRDefault="00000000">
      <w:pPr>
        <w:pStyle w:val="ListParagraph"/>
        <w:numPr>
          <w:ilvl w:val="1"/>
          <w:numId w:val="106"/>
        </w:numPr>
        <w:tabs>
          <w:tab w:val="left" w:pos="1217"/>
        </w:tabs>
        <w:spacing w:before="79"/>
        <w:ind w:left="1216" w:hanging="332"/>
      </w:pPr>
      <w:r>
        <w:t>Restart</w:t>
      </w:r>
      <w:r>
        <w:rPr>
          <w:spacing w:val="-5"/>
        </w:rPr>
        <w:t xml:space="preserve"> </w:t>
      </w:r>
      <w:r>
        <w:t>the</w:t>
      </w:r>
      <w:r>
        <w:rPr>
          <w:spacing w:val="-3"/>
        </w:rPr>
        <w:t xml:space="preserve"> </w:t>
      </w:r>
      <w:r>
        <w:t>samba</w:t>
      </w:r>
      <w:r>
        <w:rPr>
          <w:spacing w:val="-5"/>
        </w:rPr>
        <w:t xml:space="preserve"> </w:t>
      </w:r>
      <w:r>
        <w:t>deamons</w:t>
      </w:r>
      <w:r>
        <w:rPr>
          <w:spacing w:val="-1"/>
        </w:rPr>
        <w:t xml:space="preserve"> </w:t>
      </w:r>
      <w:r>
        <w:t>in</w:t>
      </w:r>
      <w:r>
        <w:rPr>
          <w:spacing w:val="-3"/>
        </w:rPr>
        <w:t xml:space="preserve"> </w:t>
      </w:r>
      <w:r>
        <w:t>RHEL -</w:t>
      </w:r>
      <w:r>
        <w:rPr>
          <w:spacing w:val="-5"/>
        </w:rPr>
        <w:t xml:space="preserve"> </w:t>
      </w:r>
      <w:r>
        <w:t>6</w:t>
      </w:r>
      <w:r>
        <w:rPr>
          <w:spacing w:val="47"/>
        </w:rPr>
        <w:t xml:space="preserve"> </w:t>
      </w:r>
      <w:r>
        <w:t>and</w:t>
      </w:r>
      <w:r>
        <w:rPr>
          <w:spacing w:val="45"/>
        </w:rPr>
        <w:t xml:space="preserve"> </w:t>
      </w:r>
      <w:r>
        <w:t>RHEL</w:t>
      </w:r>
      <w:r>
        <w:rPr>
          <w:spacing w:val="-1"/>
        </w:rPr>
        <w:t xml:space="preserve"> </w:t>
      </w:r>
      <w:r>
        <w:t>-</w:t>
      </w:r>
      <w:r>
        <w:rPr>
          <w:spacing w:val="-1"/>
        </w:rPr>
        <w:t xml:space="preserve"> </w:t>
      </w:r>
      <w:r>
        <w:rPr>
          <w:spacing w:val="-5"/>
        </w:rPr>
        <w:t>7.</w:t>
      </w:r>
    </w:p>
    <w:p w:rsidR="004B43E7" w:rsidRDefault="00000000">
      <w:pPr>
        <w:tabs>
          <w:tab w:val="left" w:pos="6941"/>
        </w:tabs>
        <w:spacing w:before="82" w:line="312" w:lineRule="auto"/>
        <w:ind w:left="885" w:right="2088" w:firstLine="295"/>
      </w:pPr>
      <w:r>
        <w:rPr>
          <w:b/>
        </w:rPr>
        <w:t># service</w:t>
      </w:r>
      <w:r>
        <w:rPr>
          <w:b/>
          <w:spacing w:val="40"/>
        </w:rPr>
        <w:t xml:space="preserve"> </w:t>
      </w:r>
      <w:r>
        <w:rPr>
          <w:b/>
        </w:rPr>
        <w:t>smbd</w:t>
      </w:r>
      <w:r>
        <w:rPr>
          <w:b/>
          <w:spacing w:val="40"/>
        </w:rPr>
        <w:t xml:space="preserve"> </w:t>
      </w:r>
      <w:r>
        <w:rPr>
          <w:b/>
        </w:rPr>
        <w:t>nmbd</w:t>
      </w:r>
      <w:r>
        <w:rPr>
          <w:b/>
          <w:spacing w:val="40"/>
        </w:rPr>
        <w:t xml:space="preserve"> </w:t>
      </w:r>
      <w:r>
        <w:rPr>
          <w:b/>
        </w:rPr>
        <w:t>restart</w:t>
      </w:r>
      <w:r>
        <w:rPr>
          <w:b/>
        </w:rPr>
        <w:tab/>
      </w:r>
      <w:r>
        <w:t>(to</w:t>
      </w:r>
      <w:r>
        <w:rPr>
          <w:spacing w:val="-11"/>
        </w:rPr>
        <w:t xml:space="preserve"> </w:t>
      </w:r>
      <w:r>
        <w:t>restart</w:t>
      </w:r>
      <w:r>
        <w:rPr>
          <w:spacing w:val="-12"/>
        </w:rPr>
        <w:t xml:space="preserve"> </w:t>
      </w:r>
      <w:r>
        <w:t>the</w:t>
      </w:r>
      <w:r>
        <w:rPr>
          <w:spacing w:val="-11"/>
        </w:rPr>
        <w:t xml:space="preserve"> </w:t>
      </w:r>
      <w:r>
        <w:t>samba services</w:t>
      </w:r>
      <w:r>
        <w:rPr>
          <w:spacing w:val="40"/>
        </w:rPr>
        <w:t xml:space="preserve"> </w:t>
      </w:r>
      <w:r>
        <w:t>in</w:t>
      </w:r>
      <w:r>
        <w:rPr>
          <w:spacing w:val="40"/>
        </w:rPr>
        <w:t xml:space="preserve"> </w:t>
      </w:r>
      <w:r>
        <w:t>RHEL - 6)</w:t>
      </w:r>
    </w:p>
    <w:p w:rsidR="004B43E7" w:rsidRDefault="00000000">
      <w:pPr>
        <w:tabs>
          <w:tab w:val="left" w:pos="5801"/>
        </w:tabs>
        <w:spacing w:line="312" w:lineRule="auto"/>
        <w:ind w:left="885" w:right="1794" w:firstLine="295"/>
      </w:pPr>
      <w:r>
        <w:rPr>
          <w:b/>
        </w:rPr>
        <w:t># chkconfig</w:t>
      </w:r>
      <w:r>
        <w:rPr>
          <w:b/>
          <w:spacing w:val="40"/>
        </w:rPr>
        <w:t xml:space="preserve"> </w:t>
      </w:r>
      <w:r>
        <w:rPr>
          <w:b/>
        </w:rPr>
        <w:t>smbd</w:t>
      </w:r>
      <w:r>
        <w:rPr>
          <w:b/>
          <w:spacing w:val="40"/>
        </w:rPr>
        <w:t xml:space="preserve"> </w:t>
      </w:r>
      <w:r>
        <w:rPr>
          <w:b/>
        </w:rPr>
        <w:t>nmbd</w:t>
      </w:r>
      <w:r>
        <w:rPr>
          <w:b/>
          <w:spacing w:val="40"/>
        </w:rPr>
        <w:t xml:space="preserve"> </w:t>
      </w:r>
      <w:r>
        <w:rPr>
          <w:b/>
        </w:rPr>
        <w:t>on</w:t>
      </w:r>
      <w:r>
        <w:rPr>
          <w:b/>
        </w:rPr>
        <w:tab/>
      </w:r>
      <w:r>
        <w:t>(to</w:t>
      </w:r>
      <w:r>
        <w:rPr>
          <w:spacing w:val="-5"/>
        </w:rPr>
        <w:t xml:space="preserve"> </w:t>
      </w:r>
      <w:r>
        <w:t>enable</w:t>
      </w:r>
      <w:r>
        <w:rPr>
          <w:spacing w:val="-5"/>
        </w:rPr>
        <w:t xml:space="preserve"> </w:t>
      </w:r>
      <w:r>
        <w:t>the</w:t>
      </w:r>
      <w:r>
        <w:rPr>
          <w:spacing w:val="-8"/>
        </w:rPr>
        <w:t xml:space="preserve"> </w:t>
      </w:r>
      <w:r>
        <w:t>samba</w:t>
      </w:r>
      <w:r>
        <w:rPr>
          <w:spacing w:val="-6"/>
        </w:rPr>
        <w:t xml:space="preserve"> </w:t>
      </w:r>
      <w:r>
        <w:t>services</w:t>
      </w:r>
      <w:r>
        <w:rPr>
          <w:spacing w:val="-7"/>
        </w:rPr>
        <w:t xml:space="preserve"> </w:t>
      </w:r>
      <w:r>
        <w:t>at</w:t>
      </w:r>
      <w:r>
        <w:rPr>
          <w:spacing w:val="-6"/>
        </w:rPr>
        <w:t xml:space="preserve"> </w:t>
      </w:r>
      <w:r>
        <w:t>next boot</w:t>
      </w:r>
      <w:r>
        <w:rPr>
          <w:spacing w:val="40"/>
        </w:rPr>
        <w:t xml:space="preserve"> </w:t>
      </w:r>
      <w:r>
        <w:t>in</w:t>
      </w:r>
      <w:r>
        <w:rPr>
          <w:spacing w:val="40"/>
        </w:rPr>
        <w:t xml:space="preserve"> </w:t>
      </w:r>
      <w:r>
        <w:t>RHEL - 6)</w:t>
      </w:r>
    </w:p>
    <w:p w:rsidR="004B43E7" w:rsidRDefault="00000000">
      <w:pPr>
        <w:tabs>
          <w:tab w:val="left" w:pos="6941"/>
        </w:tabs>
        <w:spacing w:line="314" w:lineRule="auto"/>
        <w:ind w:left="885" w:right="2088" w:firstLine="295"/>
      </w:pPr>
      <w:r>
        <w:rPr>
          <w:b/>
        </w:rPr>
        <w:t># systemctl</w:t>
      </w:r>
      <w:r>
        <w:rPr>
          <w:b/>
          <w:spacing w:val="40"/>
        </w:rPr>
        <w:t xml:space="preserve"> </w:t>
      </w:r>
      <w:r>
        <w:rPr>
          <w:b/>
        </w:rPr>
        <w:t>restart</w:t>
      </w:r>
      <w:r>
        <w:rPr>
          <w:b/>
          <w:spacing w:val="40"/>
        </w:rPr>
        <w:t xml:space="preserve"> </w:t>
      </w:r>
      <w:r>
        <w:rPr>
          <w:b/>
        </w:rPr>
        <w:t>smb</w:t>
      </w:r>
      <w:r>
        <w:rPr>
          <w:b/>
          <w:spacing w:val="40"/>
        </w:rPr>
        <w:t xml:space="preserve"> </w:t>
      </w:r>
      <w:r>
        <w:rPr>
          <w:b/>
        </w:rPr>
        <w:t>nmb</w:t>
      </w:r>
      <w:r>
        <w:rPr>
          <w:b/>
        </w:rPr>
        <w:tab/>
      </w:r>
      <w:r>
        <w:t>(to</w:t>
      </w:r>
      <w:r>
        <w:rPr>
          <w:spacing w:val="-11"/>
        </w:rPr>
        <w:t xml:space="preserve"> </w:t>
      </w:r>
      <w:r>
        <w:t>restart</w:t>
      </w:r>
      <w:r>
        <w:rPr>
          <w:spacing w:val="-12"/>
        </w:rPr>
        <w:t xml:space="preserve"> </w:t>
      </w:r>
      <w:r>
        <w:t>the</w:t>
      </w:r>
      <w:r>
        <w:rPr>
          <w:spacing w:val="-11"/>
        </w:rPr>
        <w:t xml:space="preserve"> </w:t>
      </w:r>
      <w:r>
        <w:t>samba services</w:t>
      </w:r>
      <w:r>
        <w:rPr>
          <w:spacing w:val="40"/>
        </w:rPr>
        <w:t xml:space="preserve"> </w:t>
      </w:r>
      <w:r>
        <w:t>in</w:t>
      </w:r>
      <w:r>
        <w:rPr>
          <w:spacing w:val="40"/>
        </w:rPr>
        <w:t xml:space="preserve"> </w:t>
      </w:r>
      <w:r>
        <w:t>RHEL - 7)</w:t>
      </w:r>
    </w:p>
    <w:p w:rsidR="004B43E7" w:rsidRDefault="00000000">
      <w:pPr>
        <w:tabs>
          <w:tab w:val="left" w:pos="5801"/>
        </w:tabs>
        <w:spacing w:line="312" w:lineRule="auto"/>
        <w:ind w:left="885" w:right="1794" w:firstLine="295"/>
      </w:pPr>
      <w:r>
        <w:rPr>
          <w:b/>
        </w:rPr>
        <w:t># systemctl</w:t>
      </w:r>
      <w:r>
        <w:rPr>
          <w:b/>
          <w:spacing w:val="40"/>
        </w:rPr>
        <w:t xml:space="preserve"> </w:t>
      </w:r>
      <w:r>
        <w:rPr>
          <w:b/>
        </w:rPr>
        <w:t>enable</w:t>
      </w:r>
      <w:r>
        <w:rPr>
          <w:b/>
          <w:spacing w:val="40"/>
        </w:rPr>
        <w:t xml:space="preserve"> </w:t>
      </w:r>
      <w:r>
        <w:rPr>
          <w:b/>
        </w:rPr>
        <w:t>smb</w:t>
      </w:r>
      <w:r>
        <w:rPr>
          <w:b/>
          <w:spacing w:val="40"/>
        </w:rPr>
        <w:t xml:space="preserve"> </w:t>
      </w:r>
      <w:r>
        <w:rPr>
          <w:b/>
        </w:rPr>
        <w:t>nmb</w:t>
      </w:r>
      <w:r>
        <w:rPr>
          <w:b/>
        </w:rPr>
        <w:tab/>
      </w:r>
      <w:r>
        <w:t>(to</w:t>
      </w:r>
      <w:r>
        <w:rPr>
          <w:spacing w:val="-5"/>
        </w:rPr>
        <w:t xml:space="preserve"> </w:t>
      </w:r>
      <w:r>
        <w:t>enable</w:t>
      </w:r>
      <w:r>
        <w:rPr>
          <w:spacing w:val="-5"/>
        </w:rPr>
        <w:t xml:space="preserve"> </w:t>
      </w:r>
      <w:r>
        <w:t>the</w:t>
      </w:r>
      <w:r>
        <w:rPr>
          <w:spacing w:val="-8"/>
        </w:rPr>
        <w:t xml:space="preserve"> </w:t>
      </w:r>
      <w:r>
        <w:t>samba</w:t>
      </w:r>
      <w:r>
        <w:rPr>
          <w:spacing w:val="-6"/>
        </w:rPr>
        <w:t xml:space="preserve"> </w:t>
      </w:r>
      <w:r>
        <w:t>services</w:t>
      </w:r>
      <w:r>
        <w:rPr>
          <w:spacing w:val="-7"/>
        </w:rPr>
        <w:t xml:space="preserve"> </w:t>
      </w:r>
      <w:r>
        <w:t>at</w:t>
      </w:r>
      <w:r>
        <w:rPr>
          <w:spacing w:val="-6"/>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1"/>
          <w:numId w:val="106"/>
        </w:numPr>
        <w:tabs>
          <w:tab w:val="left" w:pos="1166"/>
        </w:tabs>
        <w:spacing w:before="0"/>
        <w:ind w:left="1165" w:hanging="281"/>
      </w:pPr>
      <w:r>
        <w:t>Add</w:t>
      </w:r>
      <w:r>
        <w:rPr>
          <w:spacing w:val="-4"/>
        </w:rPr>
        <w:t xml:space="preserve"> </w:t>
      </w:r>
      <w:r>
        <w:t>the</w:t>
      </w:r>
      <w:r>
        <w:rPr>
          <w:spacing w:val="-4"/>
        </w:rPr>
        <w:t xml:space="preserve"> </w:t>
      </w:r>
      <w:r>
        <w:t>samba</w:t>
      </w:r>
      <w:r>
        <w:rPr>
          <w:spacing w:val="-2"/>
        </w:rPr>
        <w:t xml:space="preserve"> </w:t>
      </w:r>
      <w:r>
        <w:t>service</w:t>
      </w:r>
      <w:r>
        <w:rPr>
          <w:spacing w:val="-1"/>
        </w:rPr>
        <w:t xml:space="preserve"> </w:t>
      </w:r>
      <w:r>
        <w:t>to</w:t>
      </w:r>
      <w:r>
        <w:rPr>
          <w:spacing w:val="46"/>
        </w:rPr>
        <w:t xml:space="preserve"> </w:t>
      </w:r>
      <w:r>
        <w:t>IP</w:t>
      </w:r>
      <w:r>
        <w:rPr>
          <w:spacing w:val="-1"/>
        </w:rPr>
        <w:t xml:space="preserve"> </w:t>
      </w:r>
      <w:r>
        <w:t>tables</w:t>
      </w:r>
      <w:r>
        <w:rPr>
          <w:spacing w:val="46"/>
        </w:rPr>
        <w:t xml:space="preserve"> </w:t>
      </w:r>
      <w:r>
        <w:t>and</w:t>
      </w:r>
      <w:r>
        <w:rPr>
          <w:spacing w:val="42"/>
        </w:rPr>
        <w:t xml:space="preserve"> </w:t>
      </w:r>
      <w:r>
        <w:rPr>
          <w:spacing w:val="-2"/>
        </w:rPr>
        <w:t>Firewall.</w:t>
      </w:r>
    </w:p>
    <w:p w:rsidR="004B43E7" w:rsidRDefault="00000000">
      <w:pPr>
        <w:pStyle w:val="BodyText"/>
        <w:tabs>
          <w:tab w:val="left" w:pos="2497"/>
        </w:tabs>
        <w:spacing w:before="75" w:line="312" w:lineRule="auto"/>
        <w:ind w:left="885" w:right="1782" w:firstLine="295"/>
      </w:pPr>
      <w:r>
        <w:rPr>
          <w:b/>
        </w:rPr>
        <w:t># setup</w:t>
      </w:r>
      <w:r>
        <w:rPr>
          <w:b/>
        </w:rPr>
        <w:tab/>
      </w:r>
      <w:r>
        <w:t>(then</w:t>
      </w:r>
      <w:r>
        <w:rPr>
          <w:spacing w:val="-3"/>
        </w:rPr>
        <w:t xml:space="preserve"> </w:t>
      </w:r>
      <w:r>
        <w:t>select</w:t>
      </w:r>
      <w:r>
        <w:rPr>
          <w:spacing w:val="-2"/>
        </w:rPr>
        <w:t xml:space="preserve"> </w:t>
      </w:r>
      <w:r>
        <w:t>Firewall</w:t>
      </w:r>
      <w:r>
        <w:rPr>
          <w:spacing w:val="-5"/>
        </w:rPr>
        <w:t xml:space="preserve"> </w:t>
      </w:r>
      <w:r>
        <w:t>configuration</w:t>
      </w:r>
      <w:r>
        <w:rPr>
          <w:spacing w:val="-7"/>
        </w:rPr>
        <w:t xml:space="preserve"> </w:t>
      </w:r>
      <w:r>
        <w:t>option</w:t>
      </w:r>
      <w:r>
        <w:rPr>
          <w:spacing w:val="-3"/>
        </w:rPr>
        <w:t xml:space="preserve"> </w:t>
      </w:r>
      <w:r>
        <w:t>to</w:t>
      </w:r>
      <w:r>
        <w:rPr>
          <w:spacing w:val="-2"/>
        </w:rPr>
        <w:t xml:space="preserve"> </w:t>
      </w:r>
      <w:r>
        <w:t>add</w:t>
      </w:r>
      <w:r>
        <w:rPr>
          <w:spacing w:val="-4"/>
        </w:rPr>
        <w:t xml:space="preserve"> </w:t>
      </w:r>
      <w:r>
        <w:t>the</w:t>
      </w:r>
      <w:r>
        <w:rPr>
          <w:spacing w:val="-2"/>
        </w:rPr>
        <w:t xml:space="preserve"> </w:t>
      </w:r>
      <w:r>
        <w:t>service</w:t>
      </w:r>
      <w:r>
        <w:rPr>
          <w:spacing w:val="-2"/>
        </w:rPr>
        <w:t xml:space="preserve"> </w:t>
      </w:r>
      <w:r>
        <w:t>to</w:t>
      </w:r>
      <w:r>
        <w:rPr>
          <w:spacing w:val="-2"/>
        </w:rPr>
        <w:t xml:space="preserve"> </w:t>
      </w:r>
      <w:r>
        <w:t>IP</w:t>
      </w:r>
      <w:r>
        <w:rPr>
          <w:spacing w:val="-2"/>
        </w:rPr>
        <w:t xml:space="preserve"> </w:t>
      </w:r>
      <w:r>
        <w:t>tables</w:t>
      </w:r>
      <w:r>
        <w:rPr>
          <w:spacing w:val="40"/>
        </w:rPr>
        <w:t xml:space="preserve"> </w:t>
      </w:r>
      <w:r>
        <w:t>in RHEL - 6)</w:t>
      </w:r>
    </w:p>
    <w:p w:rsidR="004B43E7" w:rsidRDefault="00000000">
      <w:pPr>
        <w:tabs>
          <w:tab w:val="left" w:pos="7490"/>
        </w:tabs>
        <w:ind w:left="1180"/>
      </w:pPr>
      <w:r>
        <w:rPr>
          <w:b/>
        </w:rPr>
        <w:t>#</w:t>
      </w:r>
      <w:r>
        <w:rPr>
          <w:b/>
          <w:spacing w:val="-2"/>
        </w:rPr>
        <w:t xml:space="preserve"> </w:t>
      </w:r>
      <w:r>
        <w:rPr>
          <w:b/>
        </w:rPr>
        <w:t>service</w:t>
      </w:r>
      <w:r>
        <w:rPr>
          <w:b/>
          <w:spacing w:val="44"/>
        </w:rPr>
        <w:t xml:space="preserve"> </w:t>
      </w:r>
      <w:r>
        <w:rPr>
          <w:b/>
        </w:rPr>
        <w:t>iptables</w:t>
      </w:r>
      <w:r>
        <w:rPr>
          <w:b/>
          <w:spacing w:val="45"/>
        </w:rPr>
        <w:t xml:space="preserve"> </w:t>
      </w:r>
      <w:r>
        <w:rPr>
          <w:b/>
          <w:spacing w:val="-2"/>
        </w:rPr>
        <w:t>restart</w:t>
      </w:r>
      <w:r>
        <w:rPr>
          <w:b/>
        </w:rPr>
        <w:tab/>
      </w:r>
      <w:r>
        <w:t>(to</w:t>
      </w:r>
      <w:r>
        <w:rPr>
          <w:spacing w:val="-3"/>
        </w:rPr>
        <w:t xml:space="preserve"> </w:t>
      </w:r>
      <w:r>
        <w:t>restart</w:t>
      </w:r>
      <w:r>
        <w:rPr>
          <w:spacing w:val="-3"/>
        </w:rPr>
        <w:t xml:space="preserve"> </w:t>
      </w:r>
      <w:r>
        <w:t>the</w:t>
      </w:r>
      <w:r>
        <w:rPr>
          <w:spacing w:val="45"/>
        </w:rPr>
        <w:t xml:space="preserve"> </w:t>
      </w:r>
      <w:r>
        <w:rPr>
          <w:spacing w:val="-5"/>
        </w:rPr>
        <w:t>IP</w:t>
      </w:r>
    </w:p>
    <w:p w:rsidR="004B43E7" w:rsidRDefault="00000000">
      <w:pPr>
        <w:pStyle w:val="BodyText"/>
        <w:spacing w:before="80"/>
        <w:ind w:left="885"/>
      </w:pPr>
      <w:r>
        <w:t>tables</w:t>
      </w:r>
      <w:r>
        <w:rPr>
          <w:spacing w:val="49"/>
        </w:rPr>
        <w:t xml:space="preserve"> </w:t>
      </w:r>
      <w:r>
        <w:t>in</w:t>
      </w:r>
      <w:r>
        <w:rPr>
          <w:spacing w:val="47"/>
        </w:rPr>
        <w:t xml:space="preserve"> </w:t>
      </w:r>
      <w:r>
        <w:t>RHEL</w:t>
      </w:r>
      <w:r>
        <w:rPr>
          <w:spacing w:val="-2"/>
        </w:rPr>
        <w:t xml:space="preserve"> </w:t>
      </w:r>
      <w:r>
        <w:t xml:space="preserve">- </w:t>
      </w:r>
      <w:r>
        <w:rPr>
          <w:spacing w:val="-5"/>
        </w:rPr>
        <w:t>6)</w:t>
      </w:r>
    </w:p>
    <w:p w:rsidR="004B43E7" w:rsidRDefault="004B43E7">
      <w:pPr>
        <w:sectPr w:rsidR="004B43E7">
          <w:pgSz w:w="11910" w:h="16840"/>
          <w:pgMar w:top="1340" w:right="0" w:bottom="1000" w:left="980" w:header="283" w:footer="801" w:gutter="0"/>
          <w:cols w:space="720"/>
        </w:sectPr>
      </w:pPr>
    </w:p>
    <w:p w:rsidR="004B43E7" w:rsidRDefault="00000000">
      <w:pPr>
        <w:tabs>
          <w:tab w:val="left" w:pos="4161"/>
          <w:tab w:val="left" w:pos="6322"/>
        </w:tabs>
        <w:spacing w:before="90" w:line="312" w:lineRule="auto"/>
        <w:ind w:left="885" w:right="2060" w:firstLine="295"/>
        <w:rPr>
          <w:b/>
        </w:rPr>
      </w:pPr>
      <w:r>
        <w:rPr>
          <w:b/>
        </w:rPr>
        <w:lastRenderedPageBreak/>
        <w:t># firewall-cmd</w:t>
      </w:r>
      <w:r>
        <w:rPr>
          <w:b/>
          <w:spacing w:val="80"/>
        </w:rPr>
        <w:t xml:space="preserve"> </w:t>
      </w:r>
      <w:r>
        <w:rPr>
          <w:b/>
        </w:rPr>
        <w:t>--permanent</w:t>
      </w:r>
      <w:r>
        <w:rPr>
          <w:b/>
          <w:spacing w:val="80"/>
        </w:rPr>
        <w:t xml:space="preserve"> </w:t>
      </w:r>
      <w:r>
        <w:rPr>
          <w:b/>
        </w:rPr>
        <w:t>--add-service=samba</w:t>
      </w:r>
      <w:r>
        <w:rPr>
          <w:b/>
        </w:rPr>
        <w:tab/>
      </w:r>
      <w:r>
        <w:t>(to</w:t>
      </w:r>
      <w:r>
        <w:rPr>
          <w:spacing w:val="-6"/>
        </w:rPr>
        <w:t xml:space="preserve"> </w:t>
      </w:r>
      <w:r>
        <w:t>add</w:t>
      </w:r>
      <w:r>
        <w:rPr>
          <w:spacing w:val="-8"/>
        </w:rPr>
        <w:t xml:space="preserve"> </w:t>
      </w:r>
      <w:r>
        <w:t>the</w:t>
      </w:r>
      <w:r>
        <w:rPr>
          <w:spacing w:val="-6"/>
        </w:rPr>
        <w:t xml:space="preserve"> </w:t>
      </w:r>
      <w:r>
        <w:t>samba</w:t>
      </w:r>
      <w:r>
        <w:rPr>
          <w:spacing w:val="-7"/>
        </w:rPr>
        <w:t xml:space="preserve"> </w:t>
      </w:r>
      <w:r>
        <w:t>service</w:t>
      </w:r>
      <w:r>
        <w:rPr>
          <w:spacing w:val="-9"/>
        </w:rPr>
        <w:t xml:space="preserve"> </w:t>
      </w:r>
      <w:r>
        <w:t>to firewall</w:t>
      </w:r>
      <w:r>
        <w:rPr>
          <w:spacing w:val="40"/>
        </w:rPr>
        <w:t xml:space="preserve"> </w:t>
      </w:r>
      <w:r>
        <w:t>in</w:t>
      </w:r>
      <w:r>
        <w:rPr>
          <w:spacing w:val="40"/>
        </w:rPr>
        <w:t xml:space="preserve"> </w:t>
      </w:r>
      <w:r>
        <w:t>RHEL - 7)</w:t>
      </w:r>
      <w:r>
        <w:tab/>
      </w:r>
      <w:r>
        <w:rPr>
          <w:b/>
        </w:rPr>
        <w:t># firewall-cmd</w:t>
      </w:r>
      <w:r>
        <w:rPr>
          <w:b/>
          <w:spacing w:val="80"/>
          <w:w w:val="150"/>
        </w:rPr>
        <w:t xml:space="preserve"> </w:t>
      </w:r>
      <w:r>
        <w:rPr>
          <w:b/>
        </w:rPr>
        <w:t>--complete-reload</w:t>
      </w:r>
    </w:p>
    <w:p w:rsidR="004B43E7" w:rsidRDefault="00000000">
      <w:pPr>
        <w:pStyle w:val="BodyText"/>
        <w:spacing w:before="1"/>
        <w:ind w:left="1180"/>
      </w:pPr>
      <w:r>
        <w:t>(to</w:t>
      </w:r>
      <w:r>
        <w:rPr>
          <w:spacing w:val="-2"/>
        </w:rPr>
        <w:t xml:space="preserve"> </w:t>
      </w:r>
      <w:r>
        <w:t>reload</w:t>
      </w:r>
      <w:r>
        <w:rPr>
          <w:spacing w:val="-3"/>
        </w:rPr>
        <w:t xml:space="preserve"> </w:t>
      </w:r>
      <w:r>
        <w:t>the</w:t>
      </w:r>
      <w:r>
        <w:rPr>
          <w:spacing w:val="-1"/>
        </w:rPr>
        <w:t xml:space="preserve"> </w:t>
      </w:r>
      <w:r>
        <w:t>firewall</w:t>
      </w:r>
      <w:r>
        <w:rPr>
          <w:spacing w:val="43"/>
        </w:rPr>
        <w:t xml:space="preserve"> </w:t>
      </w:r>
      <w:r>
        <w:t>in</w:t>
      </w:r>
      <w:r>
        <w:rPr>
          <w:spacing w:val="-3"/>
        </w:rPr>
        <w:t xml:space="preserve"> </w:t>
      </w:r>
      <w:r>
        <w:t>RHEL</w:t>
      </w:r>
      <w:r>
        <w:rPr>
          <w:spacing w:val="-1"/>
        </w:rPr>
        <w:t xml:space="preserve"> </w:t>
      </w:r>
      <w:r>
        <w:t>-</w:t>
      </w:r>
      <w:r>
        <w:rPr>
          <w:spacing w:val="-4"/>
        </w:rPr>
        <w:t xml:space="preserve"> </w:t>
      </w:r>
      <w:r>
        <w:rPr>
          <w:spacing w:val="-5"/>
        </w:rPr>
        <w:t>7)</w:t>
      </w:r>
    </w:p>
    <w:p w:rsidR="004B43E7" w:rsidRDefault="00000000">
      <w:pPr>
        <w:pStyle w:val="Heading2"/>
        <w:numPr>
          <w:ilvl w:val="0"/>
          <w:numId w:val="106"/>
        </w:numPr>
        <w:tabs>
          <w:tab w:val="left" w:pos="885"/>
          <w:tab w:val="left" w:pos="886"/>
        </w:tabs>
        <w:spacing w:before="79"/>
        <w:ind w:hanging="426"/>
      </w:pPr>
      <w:r>
        <w:t>How</w:t>
      </w:r>
      <w:r>
        <w:rPr>
          <w:spacing w:val="-2"/>
        </w:rPr>
        <w:t xml:space="preserve"> </w:t>
      </w:r>
      <w:r>
        <w:t>to</w:t>
      </w:r>
      <w:r>
        <w:rPr>
          <w:spacing w:val="-4"/>
        </w:rPr>
        <w:t xml:space="preserve"> </w:t>
      </w:r>
      <w:r>
        <w:t>access</w:t>
      </w:r>
      <w:r>
        <w:rPr>
          <w:spacing w:val="-2"/>
        </w:rPr>
        <w:t xml:space="preserve"> </w:t>
      </w:r>
      <w:r>
        <w:t>the</w:t>
      </w:r>
      <w:r>
        <w:rPr>
          <w:spacing w:val="-6"/>
        </w:rPr>
        <w:t xml:space="preserve"> </w:t>
      </w:r>
      <w:r>
        <w:t>samba</w:t>
      </w:r>
      <w:r>
        <w:rPr>
          <w:spacing w:val="-4"/>
        </w:rPr>
        <w:t xml:space="preserve"> </w:t>
      </w:r>
      <w:r>
        <w:t>share</w:t>
      </w:r>
      <w:r>
        <w:rPr>
          <w:spacing w:val="-4"/>
        </w:rPr>
        <w:t xml:space="preserve"> </w:t>
      </w:r>
      <w:r>
        <w:t>directory</w:t>
      </w:r>
      <w:r>
        <w:rPr>
          <w:spacing w:val="-3"/>
        </w:rPr>
        <w:t xml:space="preserve"> </w:t>
      </w:r>
      <w:r>
        <w:t>at</w:t>
      </w:r>
      <w:r>
        <w:rPr>
          <w:spacing w:val="-5"/>
        </w:rPr>
        <w:t xml:space="preserve"> </w:t>
      </w:r>
      <w:r>
        <w:t>client</w:t>
      </w:r>
      <w:r>
        <w:rPr>
          <w:spacing w:val="-4"/>
        </w:rPr>
        <w:t xml:space="preserve"> side?</w:t>
      </w:r>
    </w:p>
    <w:p w:rsidR="004B43E7" w:rsidRDefault="00000000">
      <w:pPr>
        <w:pStyle w:val="ListParagraph"/>
        <w:numPr>
          <w:ilvl w:val="1"/>
          <w:numId w:val="106"/>
        </w:numPr>
        <w:tabs>
          <w:tab w:val="left" w:pos="1181"/>
          <w:tab w:val="left" w:pos="8497"/>
        </w:tabs>
        <w:ind w:left="1180"/>
        <w:rPr>
          <w:b/>
        </w:rPr>
      </w:pPr>
      <w:r>
        <w:t>Install</w:t>
      </w:r>
      <w:r>
        <w:rPr>
          <w:spacing w:val="44"/>
        </w:rPr>
        <w:t xml:space="preserve"> </w:t>
      </w:r>
      <w:r>
        <w:t>client</w:t>
      </w:r>
      <w:r>
        <w:rPr>
          <w:spacing w:val="-4"/>
        </w:rPr>
        <w:t xml:space="preserve"> </w:t>
      </w:r>
      <w:r>
        <w:t>side</w:t>
      </w:r>
      <w:r>
        <w:rPr>
          <w:spacing w:val="43"/>
        </w:rPr>
        <w:t xml:space="preserve"> </w:t>
      </w:r>
      <w:r>
        <w:t>samba</w:t>
      </w:r>
      <w:r>
        <w:rPr>
          <w:spacing w:val="-2"/>
        </w:rPr>
        <w:t xml:space="preserve"> </w:t>
      </w:r>
      <w:r>
        <w:t>packages</w:t>
      </w:r>
      <w:r>
        <w:rPr>
          <w:spacing w:val="44"/>
        </w:rPr>
        <w:t xml:space="preserve"> </w:t>
      </w:r>
      <w:r>
        <w:t>by</w:t>
      </w:r>
      <w:r>
        <w:rPr>
          <w:spacing w:val="71"/>
          <w:w w:val="150"/>
        </w:rPr>
        <w:t xml:space="preserve"> </w:t>
      </w:r>
      <w:r>
        <w:rPr>
          <w:b/>
        </w:rPr>
        <w:t>#</w:t>
      </w:r>
      <w:r>
        <w:rPr>
          <w:b/>
          <w:spacing w:val="-4"/>
        </w:rPr>
        <w:t xml:space="preserve"> </w:t>
      </w:r>
      <w:r>
        <w:rPr>
          <w:b/>
        </w:rPr>
        <w:t>yum</w:t>
      </w:r>
      <w:r>
        <w:rPr>
          <w:b/>
          <w:spacing w:val="44"/>
        </w:rPr>
        <w:t xml:space="preserve"> </w:t>
      </w:r>
      <w:r>
        <w:rPr>
          <w:b/>
        </w:rPr>
        <w:t>install</w:t>
      </w:r>
      <w:r>
        <w:rPr>
          <w:b/>
          <w:spacing w:val="42"/>
        </w:rPr>
        <w:t xml:space="preserve"> </w:t>
      </w:r>
      <w:r>
        <w:rPr>
          <w:b/>
        </w:rPr>
        <w:t>samba-client*</w:t>
      </w:r>
      <w:r>
        <w:rPr>
          <w:b/>
          <w:spacing w:val="67"/>
          <w:w w:val="150"/>
        </w:rPr>
        <w:t xml:space="preserve"> </w:t>
      </w:r>
      <w:r>
        <w:rPr>
          <w:b/>
        </w:rPr>
        <w:t>cifs-</w:t>
      </w:r>
      <w:r>
        <w:rPr>
          <w:b/>
          <w:spacing w:val="-2"/>
        </w:rPr>
        <w:t>utils</w:t>
      </w:r>
      <w:r>
        <w:rPr>
          <w:b/>
        </w:rPr>
        <w:tab/>
      </w:r>
      <w:r>
        <w:rPr>
          <w:b/>
          <w:spacing w:val="-2"/>
        </w:rPr>
        <w:t>-</w:t>
      </w:r>
      <w:r>
        <w:rPr>
          <w:b/>
          <w:spacing w:val="-10"/>
        </w:rPr>
        <w:t>y</w:t>
      </w:r>
    </w:p>
    <w:p w:rsidR="004B43E7" w:rsidRDefault="00000000">
      <w:pPr>
        <w:pStyle w:val="BodyText"/>
        <w:spacing w:before="80"/>
        <w:ind w:left="885"/>
      </w:pPr>
      <w:r>
        <w:rPr>
          <w:spacing w:val="-2"/>
        </w:rPr>
        <w:t>command.</w:t>
      </w:r>
    </w:p>
    <w:p w:rsidR="004B43E7" w:rsidRDefault="00000000">
      <w:pPr>
        <w:pStyle w:val="ListParagraph"/>
        <w:numPr>
          <w:ilvl w:val="1"/>
          <w:numId w:val="106"/>
        </w:numPr>
        <w:tabs>
          <w:tab w:val="left" w:pos="1181"/>
        </w:tabs>
        <w:spacing w:before="81"/>
        <w:ind w:left="1180"/>
      </w:pPr>
      <w:r>
        <w:t>Check</w:t>
      </w:r>
      <w:r>
        <w:rPr>
          <w:spacing w:val="-5"/>
        </w:rPr>
        <w:t xml:space="preserve"> </w:t>
      </w:r>
      <w:r>
        <w:t>the</w:t>
      </w:r>
      <w:r>
        <w:rPr>
          <w:spacing w:val="-3"/>
        </w:rPr>
        <w:t xml:space="preserve"> </w:t>
      </w:r>
      <w:r>
        <w:t>samba</w:t>
      </w:r>
      <w:r>
        <w:rPr>
          <w:spacing w:val="-4"/>
        </w:rPr>
        <w:t xml:space="preserve"> </w:t>
      </w:r>
      <w:r>
        <w:t>shared</w:t>
      </w:r>
      <w:r>
        <w:rPr>
          <w:spacing w:val="-5"/>
        </w:rPr>
        <w:t xml:space="preserve"> </w:t>
      </w:r>
      <w:r>
        <w:t>directory</w:t>
      </w:r>
      <w:r>
        <w:rPr>
          <w:spacing w:val="-3"/>
        </w:rPr>
        <w:t xml:space="preserve"> </w:t>
      </w:r>
      <w:r>
        <w:t>names</w:t>
      </w:r>
      <w:r>
        <w:rPr>
          <w:spacing w:val="-3"/>
        </w:rPr>
        <w:t xml:space="preserve"> </w:t>
      </w:r>
      <w:r>
        <w:t>from</w:t>
      </w:r>
      <w:r>
        <w:rPr>
          <w:spacing w:val="-6"/>
        </w:rPr>
        <w:t xml:space="preserve"> </w:t>
      </w:r>
      <w:r>
        <w:t>client</w:t>
      </w:r>
      <w:r>
        <w:rPr>
          <w:spacing w:val="-6"/>
        </w:rPr>
        <w:t xml:space="preserve"> </w:t>
      </w:r>
      <w:r>
        <w:rPr>
          <w:spacing w:val="-2"/>
        </w:rPr>
        <w:t>side.</w:t>
      </w:r>
    </w:p>
    <w:p w:rsidR="004B43E7" w:rsidRDefault="00000000">
      <w:pPr>
        <w:tabs>
          <w:tab w:val="left" w:pos="2430"/>
          <w:tab w:val="left" w:pos="6941"/>
          <w:tab w:val="left" w:pos="7913"/>
        </w:tabs>
        <w:spacing w:before="80" w:line="312" w:lineRule="auto"/>
        <w:ind w:left="885" w:right="1663" w:firstLine="295"/>
      </w:pPr>
      <w:r>
        <w:rPr>
          <w:noProof/>
        </w:rPr>
        <w:drawing>
          <wp:anchor distT="0" distB="0" distL="0" distR="0" simplePos="0" relativeHeight="47921612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smbclient</w:t>
      </w:r>
      <w:r>
        <w:rPr>
          <w:b/>
        </w:rPr>
        <w:tab/>
        <w:t>-L</w:t>
      </w:r>
      <w:r>
        <w:rPr>
          <w:b/>
          <w:spacing w:val="80"/>
        </w:rPr>
        <w:t xml:space="preserve"> </w:t>
      </w:r>
      <w:r>
        <w:rPr>
          <w:b/>
        </w:rPr>
        <w:t>//&lt;host name</w:t>
      </w:r>
      <w:r>
        <w:rPr>
          <w:b/>
          <w:spacing w:val="40"/>
        </w:rPr>
        <w:t xml:space="preserve"> </w:t>
      </w:r>
      <w:r>
        <w:rPr>
          <w:b/>
        </w:rPr>
        <w:t>or</w:t>
      </w:r>
      <w:r>
        <w:rPr>
          <w:b/>
          <w:spacing w:val="40"/>
        </w:rPr>
        <w:t xml:space="preserve"> </w:t>
      </w:r>
      <w:r>
        <w:rPr>
          <w:b/>
        </w:rPr>
        <w:t>IP address of the server&gt;</w:t>
      </w:r>
      <w:r>
        <w:rPr>
          <w:b/>
        </w:rPr>
        <w:tab/>
      </w:r>
      <w:r>
        <w:t>(then</w:t>
      </w:r>
      <w:r>
        <w:rPr>
          <w:spacing w:val="-8"/>
        </w:rPr>
        <w:t xml:space="preserve"> </w:t>
      </w:r>
      <w:r>
        <w:t>it</w:t>
      </w:r>
      <w:r>
        <w:rPr>
          <w:spacing w:val="-9"/>
        </w:rPr>
        <w:t xml:space="preserve"> </w:t>
      </w:r>
      <w:r>
        <w:t>will</w:t>
      </w:r>
      <w:r>
        <w:rPr>
          <w:spacing w:val="-8"/>
        </w:rPr>
        <w:t xml:space="preserve"> </w:t>
      </w:r>
      <w:r>
        <w:t>ask</w:t>
      </w:r>
      <w:r>
        <w:rPr>
          <w:spacing w:val="-7"/>
        </w:rPr>
        <w:t xml:space="preserve"> </w:t>
      </w:r>
      <w:r>
        <w:t>password, here don't enter</w:t>
      </w:r>
      <w:r>
        <w:tab/>
      </w:r>
      <w:r>
        <w:tab/>
      </w:r>
      <w:r>
        <w:tab/>
        <w:t>any password</w:t>
      </w:r>
    </w:p>
    <w:p w:rsidR="004B43E7" w:rsidRDefault="00000000">
      <w:pPr>
        <w:pStyle w:val="BodyText"/>
        <w:ind w:left="885"/>
      </w:pPr>
      <w:r>
        <w:t>because</w:t>
      </w:r>
      <w:r>
        <w:rPr>
          <w:spacing w:val="-2"/>
        </w:rPr>
        <w:t xml:space="preserve"> </w:t>
      </w:r>
      <w:r>
        <w:t>it</w:t>
      </w:r>
      <w:r>
        <w:rPr>
          <w:spacing w:val="-5"/>
        </w:rPr>
        <w:t xml:space="preserve"> </w:t>
      </w:r>
      <w:r>
        <w:t>does</w:t>
      </w:r>
      <w:r>
        <w:rPr>
          <w:spacing w:val="-1"/>
        </w:rPr>
        <w:t xml:space="preserve"> </w:t>
      </w:r>
      <w:r>
        <w:t>not</w:t>
      </w:r>
      <w:r>
        <w:rPr>
          <w:spacing w:val="-2"/>
        </w:rPr>
        <w:t xml:space="preserve"> </w:t>
      </w:r>
      <w:r>
        <w:t>require</w:t>
      </w:r>
      <w:r>
        <w:rPr>
          <w:spacing w:val="-5"/>
        </w:rPr>
        <w:t xml:space="preserve"> </w:t>
      </w:r>
      <w:r>
        <w:t>any</w:t>
      </w:r>
      <w:r>
        <w:rPr>
          <w:spacing w:val="-1"/>
        </w:rPr>
        <w:t xml:space="preserve"> </w:t>
      </w:r>
      <w:r>
        <w:rPr>
          <w:spacing w:val="-2"/>
        </w:rPr>
        <w:t>password)</w:t>
      </w:r>
    </w:p>
    <w:p w:rsidR="004B43E7" w:rsidRDefault="00000000">
      <w:pPr>
        <w:pStyle w:val="BodyText"/>
        <w:spacing w:before="82"/>
        <w:ind w:left="1180"/>
      </w:pPr>
      <w:r>
        <w:rPr>
          <w:b/>
          <w:u w:val="single"/>
        </w:rPr>
        <w:t>Example</w:t>
      </w:r>
      <w:r>
        <w:rPr>
          <w:b/>
          <w:spacing w:val="-2"/>
        </w:rPr>
        <w:t xml:space="preserve"> </w:t>
      </w:r>
      <w:r>
        <w:rPr>
          <w:b/>
        </w:rPr>
        <w:t>:</w:t>
      </w:r>
      <w:r>
        <w:t>#</w:t>
      </w:r>
      <w:r>
        <w:rPr>
          <w:spacing w:val="-2"/>
        </w:rPr>
        <w:t xml:space="preserve"> </w:t>
      </w:r>
      <w:r>
        <w:t>smbclient</w:t>
      </w:r>
      <w:r>
        <w:rPr>
          <w:spacing w:val="45"/>
        </w:rPr>
        <w:t xml:space="preserve">  </w:t>
      </w:r>
      <w:r>
        <w:t>-L</w:t>
      </w:r>
      <w:r>
        <w:rPr>
          <w:spacing w:val="67"/>
          <w:w w:val="150"/>
        </w:rPr>
        <w:t xml:space="preserve"> </w:t>
      </w:r>
      <w:r>
        <w:t>//server9.example.com</w:t>
      </w:r>
      <w:r>
        <w:rPr>
          <w:spacing w:val="67"/>
          <w:w w:val="150"/>
        </w:rPr>
        <w:t xml:space="preserve"> </w:t>
      </w:r>
      <w:r>
        <w:t>or</w:t>
      </w:r>
      <w:r>
        <w:rPr>
          <w:spacing w:val="43"/>
        </w:rPr>
        <w:t xml:space="preserve"> </w:t>
      </w:r>
      <w:r>
        <w:rPr>
          <w:spacing w:val="-2"/>
        </w:rPr>
        <w:t>172.25.9.11</w:t>
      </w:r>
    </w:p>
    <w:p w:rsidR="004B43E7" w:rsidRDefault="00000000">
      <w:pPr>
        <w:pStyle w:val="ListParagraph"/>
        <w:numPr>
          <w:ilvl w:val="1"/>
          <w:numId w:val="106"/>
        </w:numPr>
        <w:tabs>
          <w:tab w:val="left" w:pos="1223"/>
        </w:tabs>
        <w:spacing w:before="80"/>
        <w:ind w:left="1222" w:hanging="336"/>
      </w:pPr>
      <w:r>
        <w:t>connect</w:t>
      </w:r>
      <w:r>
        <w:rPr>
          <w:spacing w:val="-6"/>
        </w:rPr>
        <w:t xml:space="preserve"> </w:t>
      </w:r>
      <w:r>
        <w:t>the</w:t>
      </w:r>
      <w:r>
        <w:rPr>
          <w:spacing w:val="-4"/>
        </w:rPr>
        <w:t xml:space="preserve"> </w:t>
      </w:r>
      <w:r>
        <w:t>samba</w:t>
      </w:r>
      <w:r>
        <w:rPr>
          <w:spacing w:val="-3"/>
        </w:rPr>
        <w:t xml:space="preserve"> </w:t>
      </w:r>
      <w:r>
        <w:t>server</w:t>
      </w:r>
      <w:r>
        <w:rPr>
          <w:spacing w:val="-4"/>
        </w:rPr>
        <w:t xml:space="preserve"> </w:t>
      </w:r>
      <w:r>
        <w:t>with</w:t>
      </w:r>
      <w:r>
        <w:rPr>
          <w:spacing w:val="-4"/>
        </w:rPr>
        <w:t xml:space="preserve"> </w:t>
      </w:r>
      <w:r>
        <w:t>user</w:t>
      </w:r>
      <w:r>
        <w:rPr>
          <w:spacing w:val="-3"/>
        </w:rPr>
        <w:t xml:space="preserve"> </w:t>
      </w:r>
      <w:r>
        <w:t>credentials</w:t>
      </w:r>
      <w:r>
        <w:rPr>
          <w:spacing w:val="-3"/>
        </w:rPr>
        <w:t xml:space="preserve"> </w:t>
      </w:r>
      <w:r>
        <w:t>and</w:t>
      </w:r>
      <w:r>
        <w:rPr>
          <w:spacing w:val="-4"/>
        </w:rPr>
        <w:t xml:space="preserve"> </w:t>
      </w:r>
      <w:r>
        <w:t>access</w:t>
      </w:r>
      <w:r>
        <w:rPr>
          <w:spacing w:val="-4"/>
        </w:rPr>
        <w:t xml:space="preserve"> </w:t>
      </w:r>
      <w:r>
        <w:t>the</w:t>
      </w:r>
      <w:r>
        <w:rPr>
          <w:spacing w:val="-3"/>
        </w:rPr>
        <w:t xml:space="preserve"> </w:t>
      </w:r>
      <w:r>
        <w:t>samba</w:t>
      </w:r>
      <w:r>
        <w:rPr>
          <w:spacing w:val="-5"/>
        </w:rPr>
        <w:t xml:space="preserve"> </w:t>
      </w:r>
      <w:r>
        <w:t>shared</w:t>
      </w:r>
      <w:r>
        <w:rPr>
          <w:spacing w:val="-3"/>
        </w:rPr>
        <w:t xml:space="preserve"> </w:t>
      </w:r>
      <w:r>
        <w:rPr>
          <w:spacing w:val="-2"/>
        </w:rPr>
        <w:t>directory.</w:t>
      </w:r>
    </w:p>
    <w:p w:rsidR="004B43E7" w:rsidRDefault="00000000">
      <w:pPr>
        <w:pStyle w:val="Heading2"/>
        <w:tabs>
          <w:tab w:val="left" w:pos="2477"/>
        </w:tabs>
        <w:spacing w:before="82"/>
        <w:ind w:left="1180" w:firstLine="0"/>
      </w:pPr>
      <w:r>
        <w:t xml:space="preserve"># </w:t>
      </w:r>
      <w:r>
        <w:rPr>
          <w:spacing w:val="-2"/>
        </w:rPr>
        <w:t>smbclient</w:t>
      </w:r>
      <w:r>
        <w:tab/>
        <w:t>//&lt;host</w:t>
      </w:r>
      <w:r>
        <w:rPr>
          <w:spacing w:val="-3"/>
        </w:rPr>
        <w:t xml:space="preserve"> </w:t>
      </w:r>
      <w:r>
        <w:t>name</w:t>
      </w:r>
      <w:r>
        <w:rPr>
          <w:spacing w:val="44"/>
        </w:rPr>
        <w:t xml:space="preserve"> </w:t>
      </w:r>
      <w:r>
        <w:t>or</w:t>
      </w:r>
      <w:r>
        <w:rPr>
          <w:spacing w:val="43"/>
        </w:rPr>
        <w:t xml:space="preserve"> </w:t>
      </w:r>
      <w:r>
        <w:t>IP</w:t>
      </w:r>
      <w:r>
        <w:rPr>
          <w:spacing w:val="-3"/>
        </w:rPr>
        <w:t xml:space="preserve"> </w:t>
      </w:r>
      <w:r>
        <w:t>address</w:t>
      </w:r>
      <w:r>
        <w:rPr>
          <w:spacing w:val="-3"/>
        </w:rPr>
        <w:t xml:space="preserve"> </w:t>
      </w:r>
      <w:r>
        <w:t>of</w:t>
      </w:r>
      <w:r>
        <w:rPr>
          <w:spacing w:val="-4"/>
        </w:rPr>
        <w:t xml:space="preserve"> </w:t>
      </w:r>
      <w:r>
        <w:t>the</w:t>
      </w:r>
      <w:r>
        <w:rPr>
          <w:spacing w:val="-3"/>
        </w:rPr>
        <w:t xml:space="preserve"> </w:t>
      </w:r>
      <w:r>
        <w:t>server&gt;/&lt;shared</w:t>
      </w:r>
      <w:r>
        <w:rPr>
          <w:spacing w:val="-4"/>
        </w:rPr>
        <w:t xml:space="preserve"> </w:t>
      </w:r>
      <w:r>
        <w:t>directory</w:t>
      </w:r>
      <w:r>
        <w:rPr>
          <w:spacing w:val="-3"/>
        </w:rPr>
        <w:t xml:space="preserve"> </w:t>
      </w:r>
      <w:r>
        <w:t>name&gt;</w:t>
      </w:r>
      <w:r>
        <w:rPr>
          <w:spacing w:val="44"/>
        </w:rPr>
        <w:t xml:space="preserve">  </w:t>
      </w:r>
      <w:r>
        <w:t>-</w:t>
      </w:r>
      <w:r>
        <w:rPr>
          <w:spacing w:val="-10"/>
        </w:rPr>
        <w:t>U</w:t>
      </w:r>
    </w:p>
    <w:p w:rsidR="004B43E7" w:rsidRDefault="00000000">
      <w:pPr>
        <w:pStyle w:val="BodyText"/>
        <w:tabs>
          <w:tab w:val="left" w:pos="4780"/>
        </w:tabs>
        <w:spacing w:before="79" w:line="312" w:lineRule="auto"/>
        <w:ind w:left="885" w:right="1555"/>
      </w:pPr>
      <w:r>
        <w:rPr>
          <w:b/>
        </w:rPr>
        <w:t>&lt;samba user</w:t>
      </w:r>
      <w:r>
        <w:rPr>
          <w:b/>
        </w:rPr>
        <w:tab/>
        <w:t>name&gt;</w:t>
      </w:r>
      <w:r>
        <w:t>(Where</w:t>
      </w:r>
      <w:r>
        <w:rPr>
          <w:spacing w:val="40"/>
        </w:rPr>
        <w:t xml:space="preserve"> </w:t>
      </w:r>
      <w:r>
        <w:t>U</w:t>
      </w:r>
      <w:r>
        <w:rPr>
          <w:spacing w:val="40"/>
        </w:rPr>
        <w:t xml:space="preserve"> </w:t>
      </w:r>
      <w:r>
        <w:t>is</w:t>
      </w:r>
      <w:r>
        <w:rPr>
          <w:spacing w:val="-2"/>
        </w:rPr>
        <w:t xml:space="preserve"> </w:t>
      </w:r>
      <w:r>
        <w:t>Capital</w:t>
      </w:r>
      <w:r>
        <w:rPr>
          <w:spacing w:val="40"/>
        </w:rPr>
        <w:t xml:space="preserve"> </w:t>
      </w:r>
      <w:r>
        <w:t>Letter</w:t>
      </w:r>
      <w:r>
        <w:rPr>
          <w:spacing w:val="40"/>
        </w:rPr>
        <w:t xml:space="preserve"> </w:t>
      </w:r>
      <w:r>
        <w:t>and</w:t>
      </w:r>
      <w:r>
        <w:rPr>
          <w:spacing w:val="40"/>
        </w:rPr>
        <w:t xml:space="preserve"> </w:t>
      </w:r>
      <w:r>
        <w:t>we</w:t>
      </w:r>
      <w:r>
        <w:rPr>
          <w:spacing w:val="-2"/>
        </w:rPr>
        <w:t xml:space="preserve"> </w:t>
      </w:r>
      <w:r>
        <w:t>have</w:t>
      </w:r>
      <w:r>
        <w:rPr>
          <w:spacing w:val="-4"/>
        </w:rPr>
        <w:t xml:space="preserve"> </w:t>
      </w:r>
      <w:r>
        <w:t>to enter the user's</w:t>
      </w:r>
      <w:r>
        <w:rPr>
          <w:spacing w:val="40"/>
        </w:rPr>
        <w:t xml:space="preserve"> </w:t>
      </w:r>
      <w:r>
        <w:t>samba password)</w:t>
      </w:r>
    </w:p>
    <w:p w:rsidR="004B43E7" w:rsidRDefault="00000000">
      <w:pPr>
        <w:pStyle w:val="BodyText"/>
        <w:tabs>
          <w:tab w:val="left" w:pos="7375"/>
        </w:tabs>
        <w:spacing w:line="312" w:lineRule="auto"/>
        <w:ind w:left="885" w:right="2239" w:firstLine="295"/>
      </w:pPr>
      <w:r>
        <w:rPr>
          <w:b/>
          <w:u w:val="single"/>
        </w:rPr>
        <w:t>Example</w:t>
      </w:r>
      <w:r>
        <w:rPr>
          <w:b/>
        </w:rPr>
        <w:t xml:space="preserve"> :</w:t>
      </w:r>
      <w:r>
        <w:rPr>
          <w:b/>
          <w:spacing w:val="80"/>
          <w:w w:val="150"/>
        </w:rPr>
        <w:t xml:space="preserve"> </w:t>
      </w:r>
      <w:r>
        <w:t># smbclient</w:t>
      </w:r>
      <w:r>
        <w:rPr>
          <w:spacing w:val="80"/>
          <w:w w:val="150"/>
        </w:rPr>
        <w:t xml:space="preserve"> </w:t>
      </w:r>
      <w:r>
        <w:t>//server9.example.com/samba</w:t>
      </w:r>
      <w:r>
        <w:rPr>
          <w:spacing w:val="80"/>
        </w:rPr>
        <w:t xml:space="preserve"> </w:t>
      </w:r>
      <w:r>
        <w:t>-U</w:t>
      </w:r>
      <w:r>
        <w:rPr>
          <w:spacing w:val="80"/>
        </w:rPr>
        <w:t xml:space="preserve"> </w:t>
      </w:r>
      <w:r>
        <w:t>raju</w:t>
      </w:r>
      <w:r>
        <w:tab/>
        <w:t>(then</w:t>
      </w:r>
      <w:r>
        <w:rPr>
          <w:spacing w:val="73"/>
        </w:rPr>
        <w:t xml:space="preserve"> </w:t>
      </w:r>
      <w:r>
        <w:t>smb</w:t>
      </w:r>
      <w:r>
        <w:rPr>
          <w:spacing w:val="-10"/>
        </w:rPr>
        <w:t xml:space="preserve"> </w:t>
      </w:r>
      <w:r>
        <w:t>:/&gt; prompt</w:t>
      </w:r>
      <w:r>
        <w:rPr>
          <w:spacing w:val="40"/>
        </w:rPr>
        <w:t xml:space="preserve"> </w:t>
      </w:r>
      <w:r>
        <w:t>appears)</w:t>
      </w:r>
    </w:p>
    <w:p w:rsidR="004B43E7" w:rsidRDefault="00000000">
      <w:pPr>
        <w:pStyle w:val="BodyText"/>
        <w:tabs>
          <w:tab w:val="left" w:pos="6221"/>
        </w:tabs>
        <w:ind w:left="1180"/>
      </w:pPr>
      <w:r>
        <w:t>smb:/&gt;</w:t>
      </w:r>
      <w:r>
        <w:rPr>
          <w:spacing w:val="33"/>
        </w:rPr>
        <w:t xml:space="preserve"> </w:t>
      </w:r>
      <w:r>
        <w:rPr>
          <w:spacing w:val="-5"/>
        </w:rPr>
        <w:t>ls</w:t>
      </w:r>
      <w:r>
        <w:tab/>
        <w:t>(to</w:t>
      </w:r>
      <w:r>
        <w:rPr>
          <w:spacing w:val="-4"/>
        </w:rPr>
        <w:t xml:space="preserve"> </w:t>
      </w:r>
      <w:r>
        <w:t>see</w:t>
      </w:r>
      <w:r>
        <w:rPr>
          <w:spacing w:val="-3"/>
        </w:rPr>
        <w:t xml:space="preserve"> </w:t>
      </w:r>
      <w:r>
        <w:t>the</w:t>
      </w:r>
      <w:r>
        <w:rPr>
          <w:spacing w:val="-2"/>
        </w:rPr>
        <w:t xml:space="preserve"> </w:t>
      </w:r>
      <w:r>
        <w:t>contents</w:t>
      </w:r>
      <w:r>
        <w:rPr>
          <w:spacing w:val="-3"/>
        </w:rPr>
        <w:t xml:space="preserve"> </w:t>
      </w:r>
      <w:r>
        <w:t>of</w:t>
      </w:r>
      <w:r>
        <w:rPr>
          <w:spacing w:val="-3"/>
        </w:rPr>
        <w:t xml:space="preserve"> </w:t>
      </w:r>
      <w:r>
        <w:t>the</w:t>
      </w:r>
      <w:r>
        <w:rPr>
          <w:spacing w:val="-2"/>
        </w:rPr>
        <w:t xml:space="preserve"> samba</w:t>
      </w:r>
    </w:p>
    <w:p w:rsidR="004B43E7" w:rsidRDefault="00000000">
      <w:pPr>
        <w:pStyle w:val="BodyText"/>
        <w:spacing w:before="80"/>
        <w:ind w:left="885"/>
      </w:pPr>
      <w:r>
        <w:t>shared</w:t>
      </w:r>
      <w:r>
        <w:rPr>
          <w:spacing w:val="-3"/>
        </w:rPr>
        <w:t xml:space="preserve"> </w:t>
      </w:r>
      <w:r>
        <w:rPr>
          <w:spacing w:val="-2"/>
        </w:rPr>
        <w:t>directory)</w:t>
      </w:r>
    </w:p>
    <w:p w:rsidR="004B43E7" w:rsidRDefault="00000000">
      <w:pPr>
        <w:pStyle w:val="BodyText"/>
        <w:tabs>
          <w:tab w:val="left" w:pos="6221"/>
        </w:tabs>
        <w:spacing w:before="82"/>
        <w:ind w:left="1180"/>
      </w:pPr>
      <w:r>
        <w:t>smb:/&gt;</w:t>
      </w:r>
      <w:r>
        <w:rPr>
          <w:spacing w:val="33"/>
        </w:rPr>
        <w:t xml:space="preserve"> </w:t>
      </w:r>
      <w:r>
        <w:rPr>
          <w:spacing w:val="-5"/>
        </w:rPr>
        <w:t>pwd</w:t>
      </w:r>
      <w:r>
        <w:tab/>
        <w:t>(to</w:t>
      </w:r>
      <w:r>
        <w:rPr>
          <w:spacing w:val="-6"/>
        </w:rPr>
        <w:t xml:space="preserve"> </w:t>
      </w:r>
      <w:r>
        <w:t>see</w:t>
      </w:r>
      <w:r>
        <w:rPr>
          <w:spacing w:val="-4"/>
        </w:rPr>
        <w:t xml:space="preserve"> </w:t>
      </w:r>
      <w:r>
        <w:t>the</w:t>
      </w:r>
      <w:r>
        <w:rPr>
          <w:spacing w:val="-1"/>
        </w:rPr>
        <w:t xml:space="preserve"> </w:t>
      </w:r>
      <w:r>
        <w:t>present</w:t>
      </w:r>
      <w:r>
        <w:rPr>
          <w:spacing w:val="-4"/>
        </w:rPr>
        <w:t xml:space="preserve"> </w:t>
      </w:r>
      <w:r>
        <w:rPr>
          <w:spacing w:val="-2"/>
        </w:rPr>
        <w:t>working</w:t>
      </w:r>
    </w:p>
    <w:p w:rsidR="004B43E7" w:rsidRDefault="00000000">
      <w:pPr>
        <w:pStyle w:val="BodyText"/>
        <w:spacing w:before="79"/>
        <w:ind w:left="885"/>
      </w:pPr>
      <w:r>
        <w:rPr>
          <w:spacing w:val="-2"/>
        </w:rPr>
        <w:t>directory)</w:t>
      </w:r>
    </w:p>
    <w:p w:rsidR="004B43E7" w:rsidRDefault="00000000">
      <w:pPr>
        <w:pStyle w:val="BodyText"/>
        <w:tabs>
          <w:tab w:val="left" w:pos="6221"/>
        </w:tabs>
        <w:spacing w:before="82"/>
        <w:ind w:left="1180"/>
      </w:pPr>
      <w:r>
        <w:t>smb:/&gt;</w:t>
      </w:r>
      <w:r>
        <w:rPr>
          <w:spacing w:val="32"/>
        </w:rPr>
        <w:t xml:space="preserve"> </w:t>
      </w:r>
      <w:r>
        <w:t>!</w:t>
      </w:r>
      <w:r>
        <w:rPr>
          <w:spacing w:val="-1"/>
        </w:rPr>
        <w:t xml:space="preserve"> </w:t>
      </w:r>
      <w:r>
        <w:rPr>
          <w:spacing w:val="-5"/>
        </w:rPr>
        <w:t>ls</w:t>
      </w:r>
      <w:r>
        <w:tab/>
        <w:t>(to</w:t>
      </w:r>
      <w:r>
        <w:rPr>
          <w:spacing w:val="-4"/>
        </w:rPr>
        <w:t xml:space="preserve"> </w:t>
      </w:r>
      <w:r>
        <w:t>see</w:t>
      </w:r>
      <w:r>
        <w:rPr>
          <w:spacing w:val="-3"/>
        </w:rPr>
        <w:t xml:space="preserve"> </w:t>
      </w:r>
      <w:r>
        <w:t>the</w:t>
      </w:r>
      <w:r>
        <w:rPr>
          <w:spacing w:val="-2"/>
        </w:rPr>
        <w:t xml:space="preserve"> </w:t>
      </w:r>
      <w:r>
        <w:t>client's</w:t>
      </w:r>
      <w:r>
        <w:rPr>
          <w:spacing w:val="45"/>
        </w:rPr>
        <w:t xml:space="preserve"> </w:t>
      </w:r>
      <w:r>
        <w:t>local</w:t>
      </w:r>
      <w:r>
        <w:rPr>
          <w:spacing w:val="-3"/>
        </w:rPr>
        <w:t xml:space="preserve"> </w:t>
      </w:r>
      <w:r>
        <w:rPr>
          <w:spacing w:val="-2"/>
        </w:rPr>
        <w:t>directory</w:t>
      </w:r>
    </w:p>
    <w:p w:rsidR="004B43E7" w:rsidRDefault="00000000">
      <w:pPr>
        <w:pStyle w:val="BodyText"/>
        <w:spacing w:before="80"/>
        <w:ind w:left="885"/>
      </w:pPr>
      <w:r>
        <w:rPr>
          <w:spacing w:val="-2"/>
        </w:rPr>
        <w:t>contents)</w:t>
      </w:r>
    </w:p>
    <w:p w:rsidR="004B43E7" w:rsidRDefault="00000000">
      <w:pPr>
        <w:pStyle w:val="BodyText"/>
        <w:tabs>
          <w:tab w:val="left" w:pos="6221"/>
        </w:tabs>
        <w:spacing w:before="82" w:line="312" w:lineRule="auto"/>
        <w:ind w:left="885" w:right="1496" w:firstLine="295"/>
      </w:pPr>
      <w:r>
        <w:t>smb:/&gt; get</w:t>
      </w:r>
      <w:r>
        <w:rPr>
          <w:spacing w:val="40"/>
        </w:rPr>
        <w:t xml:space="preserve"> </w:t>
      </w:r>
      <w:r>
        <w:t>&lt;file name&gt;</w:t>
      </w:r>
      <w:r>
        <w:tab/>
        <w:t>(to</w:t>
      </w:r>
      <w:r>
        <w:rPr>
          <w:spacing w:val="-6"/>
        </w:rPr>
        <w:t xml:space="preserve"> </w:t>
      </w:r>
      <w:r>
        <w:t>download</w:t>
      </w:r>
      <w:r>
        <w:rPr>
          <w:spacing w:val="-8"/>
        </w:rPr>
        <w:t xml:space="preserve"> </w:t>
      </w:r>
      <w:r>
        <w:t>the</w:t>
      </w:r>
      <w:r>
        <w:rPr>
          <w:spacing w:val="-6"/>
        </w:rPr>
        <w:t xml:space="preserve"> </w:t>
      </w:r>
      <w:r>
        <w:t>specified</w:t>
      </w:r>
      <w:r>
        <w:rPr>
          <w:spacing w:val="-9"/>
        </w:rPr>
        <w:t xml:space="preserve"> </w:t>
      </w:r>
      <w:r>
        <w:t>file</w:t>
      </w:r>
      <w:r>
        <w:rPr>
          <w:spacing w:val="-6"/>
        </w:rPr>
        <w:t xml:space="preserve"> </w:t>
      </w:r>
      <w:r>
        <w:t>from samba server)</w:t>
      </w:r>
    </w:p>
    <w:p w:rsidR="004B43E7" w:rsidRDefault="00000000">
      <w:pPr>
        <w:pStyle w:val="BodyText"/>
        <w:spacing w:line="312" w:lineRule="auto"/>
        <w:ind w:left="885" w:right="1503" w:firstLine="295"/>
      </w:pPr>
      <w:r>
        <w:t>smb:/&gt;</w:t>
      </w:r>
      <w:r>
        <w:rPr>
          <w:spacing w:val="34"/>
        </w:rPr>
        <w:t xml:space="preserve"> </w:t>
      </w:r>
      <w:r>
        <w:t>mget</w:t>
      </w:r>
      <w:r>
        <w:rPr>
          <w:spacing w:val="80"/>
        </w:rPr>
        <w:t xml:space="preserve"> </w:t>
      </w:r>
      <w:r>
        <w:t>&lt;file</w:t>
      </w:r>
      <w:r>
        <w:rPr>
          <w:spacing w:val="-3"/>
        </w:rPr>
        <w:t xml:space="preserve"> </w:t>
      </w:r>
      <w:r>
        <w:t>1&gt;&lt;file 2&gt;&lt;file</w:t>
      </w:r>
      <w:r>
        <w:rPr>
          <w:spacing w:val="-5"/>
        </w:rPr>
        <w:t xml:space="preserve"> </w:t>
      </w:r>
      <w:r>
        <w:t>3&gt;&lt;file4&gt;</w:t>
      </w:r>
      <w:r>
        <w:rPr>
          <w:spacing w:val="-3"/>
        </w:rPr>
        <w:t xml:space="preserve"> </w:t>
      </w:r>
      <w:r>
        <w:t>...</w:t>
      </w:r>
      <w:r>
        <w:rPr>
          <w:spacing w:val="80"/>
          <w:w w:val="150"/>
        </w:rPr>
        <w:t xml:space="preserve"> </w:t>
      </w:r>
      <w:r>
        <w:t>(to download</w:t>
      </w:r>
      <w:r>
        <w:rPr>
          <w:spacing w:val="-4"/>
        </w:rPr>
        <w:t xml:space="preserve"> </w:t>
      </w:r>
      <w:r>
        <w:t>multiple</w:t>
      </w:r>
      <w:r>
        <w:rPr>
          <w:spacing w:val="40"/>
        </w:rPr>
        <w:t xml:space="preserve"> </w:t>
      </w:r>
      <w:r>
        <w:t>files</w:t>
      </w:r>
      <w:r>
        <w:rPr>
          <w:spacing w:val="-4"/>
        </w:rPr>
        <w:t xml:space="preserve"> </w:t>
      </w:r>
      <w:r>
        <w:t xml:space="preserve">from samba </w:t>
      </w:r>
      <w:r>
        <w:rPr>
          <w:spacing w:val="-2"/>
        </w:rPr>
        <w:t>server)</w:t>
      </w:r>
    </w:p>
    <w:p w:rsidR="004B43E7" w:rsidRDefault="00000000">
      <w:pPr>
        <w:pStyle w:val="BodyText"/>
        <w:tabs>
          <w:tab w:val="left" w:pos="6221"/>
        </w:tabs>
        <w:spacing w:line="312" w:lineRule="auto"/>
        <w:ind w:left="885" w:right="1666" w:firstLine="295"/>
      </w:pPr>
      <w:r>
        <w:t>smb:/&gt;</w:t>
      </w:r>
      <w:r>
        <w:rPr>
          <w:spacing w:val="40"/>
        </w:rPr>
        <w:t xml:space="preserve"> </w:t>
      </w:r>
      <w:r>
        <w:t>put</w:t>
      </w:r>
      <w:r>
        <w:rPr>
          <w:spacing w:val="80"/>
        </w:rPr>
        <w:t xml:space="preserve"> </w:t>
      </w:r>
      <w:r>
        <w:t>&lt;file name&gt;</w:t>
      </w:r>
      <w:r>
        <w:tab/>
        <w:t>(to</w:t>
      </w:r>
      <w:r>
        <w:rPr>
          <w:spacing w:val="-4"/>
        </w:rPr>
        <w:t xml:space="preserve"> </w:t>
      </w:r>
      <w:r>
        <w:t>upload</w:t>
      </w:r>
      <w:r>
        <w:rPr>
          <w:spacing w:val="-6"/>
        </w:rPr>
        <w:t xml:space="preserve"> </w:t>
      </w:r>
      <w:r>
        <w:t>the</w:t>
      </w:r>
      <w:r>
        <w:rPr>
          <w:spacing w:val="-7"/>
        </w:rPr>
        <w:t xml:space="preserve"> </w:t>
      </w:r>
      <w:r>
        <w:t>specified</w:t>
      </w:r>
      <w:r>
        <w:rPr>
          <w:spacing w:val="-5"/>
        </w:rPr>
        <w:t xml:space="preserve"> </w:t>
      </w:r>
      <w:r>
        <w:t>file</w:t>
      </w:r>
      <w:r>
        <w:rPr>
          <w:spacing w:val="-7"/>
        </w:rPr>
        <w:t xml:space="preserve"> </w:t>
      </w:r>
      <w:r>
        <w:t>to</w:t>
      </w:r>
      <w:r>
        <w:rPr>
          <w:spacing w:val="-6"/>
        </w:rPr>
        <w:t xml:space="preserve"> </w:t>
      </w:r>
      <w:r>
        <w:t>the samba server)</w:t>
      </w:r>
    </w:p>
    <w:p w:rsidR="004B43E7" w:rsidRDefault="00000000">
      <w:pPr>
        <w:pStyle w:val="BodyText"/>
        <w:tabs>
          <w:tab w:val="left" w:pos="5501"/>
        </w:tabs>
        <w:spacing w:line="312" w:lineRule="auto"/>
        <w:ind w:left="885" w:right="2065" w:firstLine="295"/>
      </w:pPr>
      <w:r>
        <w:t>smb:/&gt;</w:t>
      </w:r>
      <w:r>
        <w:rPr>
          <w:spacing w:val="40"/>
        </w:rPr>
        <w:t xml:space="preserve"> </w:t>
      </w:r>
      <w:r>
        <w:t>put</w:t>
      </w:r>
      <w:r>
        <w:rPr>
          <w:spacing w:val="80"/>
        </w:rPr>
        <w:t xml:space="preserve"> </w:t>
      </w:r>
      <w:r>
        <w:t>&lt;file 1&gt;&lt;file 2&gt;&lt;file 3&gt;&lt;file 4&gt; ...</w:t>
      </w:r>
      <w:r>
        <w:tab/>
        <w:t>(to</w:t>
      </w:r>
      <w:r>
        <w:rPr>
          <w:spacing w:val="-5"/>
        </w:rPr>
        <w:t xml:space="preserve"> </w:t>
      </w:r>
      <w:r>
        <w:t>upload</w:t>
      </w:r>
      <w:r>
        <w:rPr>
          <w:spacing w:val="-8"/>
        </w:rPr>
        <w:t xml:space="preserve"> </w:t>
      </w:r>
      <w:r>
        <w:t>multiple</w:t>
      </w:r>
      <w:r>
        <w:rPr>
          <w:spacing w:val="-6"/>
        </w:rPr>
        <w:t xml:space="preserve"> </w:t>
      </w:r>
      <w:r>
        <w:t>files</w:t>
      </w:r>
      <w:r>
        <w:rPr>
          <w:spacing w:val="-5"/>
        </w:rPr>
        <w:t xml:space="preserve"> </w:t>
      </w:r>
      <w:r>
        <w:t>to</w:t>
      </w:r>
      <w:r>
        <w:rPr>
          <w:spacing w:val="-6"/>
        </w:rPr>
        <w:t xml:space="preserve"> </w:t>
      </w:r>
      <w:r>
        <w:t>the</w:t>
      </w:r>
      <w:r>
        <w:rPr>
          <w:spacing w:val="-6"/>
        </w:rPr>
        <w:t xml:space="preserve"> </w:t>
      </w:r>
      <w:r>
        <w:t xml:space="preserve">samba </w:t>
      </w:r>
      <w:r>
        <w:rPr>
          <w:spacing w:val="-2"/>
        </w:rPr>
        <w:t>server)</w:t>
      </w:r>
    </w:p>
    <w:p w:rsidR="004B43E7" w:rsidRDefault="00000000">
      <w:pPr>
        <w:pStyle w:val="BodyText"/>
        <w:tabs>
          <w:tab w:val="left" w:pos="6221"/>
        </w:tabs>
        <w:spacing w:line="266" w:lineRule="exact"/>
        <w:ind w:left="1180"/>
      </w:pPr>
      <w:r>
        <w:t>smb:/&gt;</w:t>
      </w:r>
      <w:r>
        <w:rPr>
          <w:spacing w:val="33"/>
        </w:rPr>
        <w:t xml:space="preserve"> </w:t>
      </w:r>
      <w:r>
        <w:rPr>
          <w:spacing w:val="-4"/>
        </w:rPr>
        <w:t>exit</w:t>
      </w:r>
      <w:r>
        <w:tab/>
        <w:t>(to</w:t>
      </w:r>
      <w:r>
        <w:rPr>
          <w:spacing w:val="-5"/>
        </w:rPr>
        <w:t xml:space="preserve"> </w:t>
      </w:r>
      <w:r>
        <w:t>exit</w:t>
      </w:r>
      <w:r>
        <w:rPr>
          <w:spacing w:val="-5"/>
        </w:rPr>
        <w:t xml:space="preserve"> </w:t>
      </w:r>
      <w:r>
        <w:t>from</w:t>
      </w:r>
      <w:r>
        <w:rPr>
          <w:spacing w:val="-3"/>
        </w:rPr>
        <w:t xml:space="preserve"> </w:t>
      </w:r>
      <w:r>
        <w:t>the</w:t>
      </w:r>
      <w:r>
        <w:rPr>
          <w:spacing w:val="-2"/>
        </w:rPr>
        <w:t xml:space="preserve"> </w:t>
      </w:r>
      <w:r>
        <w:t>samba</w:t>
      </w:r>
      <w:r>
        <w:rPr>
          <w:spacing w:val="-3"/>
        </w:rPr>
        <w:t xml:space="preserve"> </w:t>
      </w:r>
      <w:r>
        <w:rPr>
          <w:spacing w:val="-2"/>
        </w:rPr>
        <w:t>server)</w:t>
      </w:r>
    </w:p>
    <w:p w:rsidR="004B43E7" w:rsidRDefault="00000000">
      <w:pPr>
        <w:pStyle w:val="Heading2"/>
        <w:numPr>
          <w:ilvl w:val="0"/>
          <w:numId w:val="106"/>
        </w:numPr>
        <w:tabs>
          <w:tab w:val="left" w:pos="424"/>
          <w:tab w:val="left" w:pos="425"/>
        </w:tabs>
        <w:spacing w:before="83"/>
        <w:ind w:left="424" w:right="4832"/>
        <w:jc w:val="right"/>
      </w:pPr>
      <w:r>
        <w:t>How</w:t>
      </w:r>
      <w:r>
        <w:rPr>
          <w:spacing w:val="-2"/>
        </w:rPr>
        <w:t xml:space="preserve"> </w:t>
      </w:r>
      <w:r>
        <w:t>to</w:t>
      </w:r>
      <w:r>
        <w:rPr>
          <w:spacing w:val="-4"/>
        </w:rPr>
        <w:t xml:space="preserve"> </w:t>
      </w:r>
      <w:r>
        <w:t>mount</w:t>
      </w:r>
      <w:r>
        <w:rPr>
          <w:spacing w:val="-5"/>
        </w:rPr>
        <w:t xml:space="preserve"> </w:t>
      </w:r>
      <w:r>
        <w:t>the</w:t>
      </w:r>
      <w:r>
        <w:rPr>
          <w:spacing w:val="-3"/>
        </w:rPr>
        <w:t xml:space="preserve"> </w:t>
      </w:r>
      <w:r>
        <w:t>samba</w:t>
      </w:r>
      <w:r>
        <w:rPr>
          <w:spacing w:val="-7"/>
        </w:rPr>
        <w:t xml:space="preserve"> </w:t>
      </w:r>
      <w:r>
        <w:t>shared</w:t>
      </w:r>
      <w:r>
        <w:rPr>
          <w:spacing w:val="-4"/>
        </w:rPr>
        <w:t xml:space="preserve"> </w:t>
      </w:r>
      <w:r>
        <w:t>directory</w:t>
      </w:r>
      <w:r>
        <w:rPr>
          <w:spacing w:val="-4"/>
        </w:rPr>
        <w:t xml:space="preserve"> </w:t>
      </w:r>
      <w:r>
        <w:rPr>
          <w:spacing w:val="-2"/>
        </w:rPr>
        <w:t>permanently?</w:t>
      </w:r>
    </w:p>
    <w:p w:rsidR="004B43E7" w:rsidRDefault="00000000">
      <w:pPr>
        <w:pStyle w:val="ListParagraph"/>
        <w:numPr>
          <w:ilvl w:val="1"/>
          <w:numId w:val="106"/>
        </w:numPr>
        <w:tabs>
          <w:tab w:val="left" w:pos="296"/>
        </w:tabs>
        <w:spacing w:before="79"/>
        <w:ind w:left="295" w:right="4765"/>
        <w:jc w:val="right"/>
      </w:pPr>
      <w:r>
        <w:t>Create</w:t>
      </w:r>
      <w:r>
        <w:rPr>
          <w:spacing w:val="-6"/>
        </w:rPr>
        <w:t xml:space="preserve"> </w:t>
      </w:r>
      <w:r>
        <w:t>the</w:t>
      </w:r>
      <w:r>
        <w:rPr>
          <w:spacing w:val="-5"/>
        </w:rPr>
        <w:t xml:space="preserve"> </w:t>
      </w:r>
      <w:r>
        <w:t>mount</w:t>
      </w:r>
      <w:r>
        <w:rPr>
          <w:spacing w:val="-4"/>
        </w:rPr>
        <w:t xml:space="preserve"> </w:t>
      </w:r>
      <w:r>
        <w:t>point</w:t>
      </w:r>
      <w:r>
        <w:rPr>
          <w:spacing w:val="-3"/>
        </w:rPr>
        <w:t xml:space="preserve"> </w:t>
      </w:r>
      <w:r>
        <w:t>for</w:t>
      </w:r>
      <w:r>
        <w:rPr>
          <w:spacing w:val="-7"/>
        </w:rPr>
        <w:t xml:space="preserve"> </w:t>
      </w:r>
      <w:r>
        <w:t>the</w:t>
      </w:r>
      <w:r>
        <w:rPr>
          <w:spacing w:val="-2"/>
        </w:rPr>
        <w:t xml:space="preserve"> </w:t>
      </w:r>
      <w:r>
        <w:t>samba</w:t>
      </w:r>
      <w:r>
        <w:rPr>
          <w:spacing w:val="-4"/>
        </w:rPr>
        <w:t xml:space="preserve"> </w:t>
      </w:r>
      <w:r>
        <w:t>shared</w:t>
      </w:r>
      <w:r>
        <w:rPr>
          <w:spacing w:val="-3"/>
        </w:rPr>
        <w:t xml:space="preserve"> </w:t>
      </w:r>
      <w:r>
        <w:rPr>
          <w:spacing w:val="-2"/>
        </w:rPr>
        <w:t>directory.</w:t>
      </w:r>
    </w:p>
    <w:p w:rsidR="004B43E7" w:rsidRDefault="00000000">
      <w:pPr>
        <w:pStyle w:val="Heading2"/>
        <w:spacing w:before="82"/>
        <w:ind w:left="1180" w:firstLine="0"/>
      </w:pPr>
      <w:r>
        <w:t>#</w:t>
      </w:r>
      <w:r>
        <w:rPr>
          <w:spacing w:val="-2"/>
        </w:rPr>
        <w:t xml:space="preserve"> </w:t>
      </w:r>
      <w:r>
        <w:t>mkdir</w:t>
      </w:r>
      <w:r>
        <w:rPr>
          <w:spacing w:val="70"/>
          <w:w w:val="150"/>
        </w:rPr>
        <w:t xml:space="preserve"> </w:t>
      </w:r>
      <w:r>
        <w:rPr>
          <w:spacing w:val="-2"/>
        </w:rPr>
        <w:t>/mnt/samba</w:t>
      </w:r>
    </w:p>
    <w:p w:rsidR="004B43E7" w:rsidRDefault="00000000">
      <w:pPr>
        <w:pStyle w:val="ListParagraph"/>
        <w:numPr>
          <w:ilvl w:val="1"/>
          <w:numId w:val="106"/>
        </w:numPr>
        <w:tabs>
          <w:tab w:val="left" w:pos="1181"/>
        </w:tabs>
        <w:spacing w:before="79"/>
        <w:ind w:left="1180"/>
      </w:pPr>
      <w:r>
        <w:t>Put</w:t>
      </w:r>
      <w:r>
        <w:rPr>
          <w:spacing w:val="-2"/>
        </w:rPr>
        <w:t xml:space="preserve"> </w:t>
      </w:r>
      <w:r>
        <w:t>an</w:t>
      </w:r>
      <w:r>
        <w:rPr>
          <w:spacing w:val="-4"/>
        </w:rPr>
        <w:t xml:space="preserve"> </w:t>
      </w:r>
      <w:r>
        <w:t>entry</w:t>
      </w:r>
      <w:r>
        <w:rPr>
          <w:spacing w:val="-3"/>
        </w:rPr>
        <w:t xml:space="preserve"> </w:t>
      </w:r>
      <w:r>
        <w:t>of</w:t>
      </w:r>
      <w:r>
        <w:rPr>
          <w:spacing w:val="-4"/>
        </w:rPr>
        <w:t xml:space="preserve"> </w:t>
      </w:r>
      <w:r>
        <w:t>the</w:t>
      </w:r>
      <w:r>
        <w:rPr>
          <w:spacing w:val="-3"/>
        </w:rPr>
        <w:t xml:space="preserve"> </w:t>
      </w:r>
      <w:r>
        <w:t>mount</w:t>
      </w:r>
      <w:r>
        <w:rPr>
          <w:spacing w:val="-3"/>
        </w:rPr>
        <w:t xml:space="preserve"> </w:t>
      </w:r>
      <w:r>
        <w:t>point</w:t>
      </w:r>
      <w:r>
        <w:rPr>
          <w:spacing w:val="-1"/>
        </w:rPr>
        <w:t xml:space="preserve"> </w:t>
      </w:r>
      <w:r>
        <w:t>details in</w:t>
      </w:r>
      <w:r>
        <w:rPr>
          <w:spacing w:val="45"/>
        </w:rPr>
        <w:t xml:space="preserve"> </w:t>
      </w:r>
      <w:r>
        <w:t>/etc/fstab</w:t>
      </w:r>
      <w:r>
        <w:rPr>
          <w:spacing w:val="69"/>
          <w:w w:val="150"/>
        </w:rPr>
        <w:t xml:space="preserve"> </w:t>
      </w:r>
      <w:r>
        <w:rPr>
          <w:spacing w:val="-2"/>
        </w:rPr>
        <w:t>file.</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/etc/fstab</w:t>
      </w:r>
    </w:p>
    <w:p w:rsidR="004B43E7" w:rsidRDefault="00000000">
      <w:pPr>
        <w:pStyle w:val="BodyText"/>
        <w:tabs>
          <w:tab w:val="left" w:pos="5381"/>
        </w:tabs>
        <w:spacing w:before="80" w:line="312" w:lineRule="auto"/>
        <w:ind w:left="885" w:right="1602" w:firstLine="446"/>
      </w:pPr>
      <w:r>
        <w:t>//&lt;samba</w:t>
      </w:r>
      <w:r>
        <w:rPr>
          <w:spacing w:val="-5"/>
        </w:rPr>
        <w:t xml:space="preserve"> </w:t>
      </w:r>
      <w:r>
        <w:t>server</w:t>
      </w:r>
      <w:r>
        <w:rPr>
          <w:spacing w:val="-2"/>
        </w:rPr>
        <w:t xml:space="preserve"> </w:t>
      </w:r>
      <w:r>
        <w:t>host</w:t>
      </w:r>
      <w:r>
        <w:rPr>
          <w:spacing w:val="-4"/>
        </w:rPr>
        <w:t xml:space="preserve"> </w:t>
      </w:r>
      <w:r>
        <w:t>name</w:t>
      </w:r>
      <w:r>
        <w:rPr>
          <w:spacing w:val="40"/>
        </w:rPr>
        <w:t xml:space="preserve"> </w:t>
      </w:r>
      <w:r>
        <w:t>or</w:t>
      </w:r>
      <w:r>
        <w:rPr>
          <w:spacing w:val="40"/>
        </w:rPr>
        <w:t xml:space="preserve"> </w:t>
      </w:r>
      <w:r>
        <w:t>IP</w:t>
      </w:r>
      <w:r>
        <w:rPr>
          <w:spacing w:val="-4"/>
        </w:rPr>
        <w:t xml:space="preserve"> </w:t>
      </w:r>
      <w:r>
        <w:t>address&gt;/&lt;shared</w:t>
      </w:r>
      <w:r>
        <w:rPr>
          <w:spacing w:val="-3"/>
        </w:rPr>
        <w:t xml:space="preserve"> </w:t>
      </w:r>
      <w:r>
        <w:t>directory</w:t>
      </w:r>
      <w:r>
        <w:rPr>
          <w:spacing w:val="-1"/>
        </w:rPr>
        <w:t xml:space="preserve"> </w:t>
      </w:r>
      <w:r>
        <w:t>name&gt;&lt;mount</w:t>
      </w:r>
      <w:r>
        <w:rPr>
          <w:spacing w:val="-4"/>
        </w:rPr>
        <w:t xml:space="preserve"> </w:t>
      </w:r>
      <w:r>
        <w:t>point&gt;</w:t>
      </w:r>
      <w:r>
        <w:rPr>
          <w:spacing w:val="80"/>
        </w:rPr>
        <w:t xml:space="preserve"> </w:t>
      </w:r>
      <w:r>
        <w:t>cifs defaults ,</w:t>
      </w:r>
      <w:r>
        <w:tab/>
        <w:t>username=&lt;samba user name&gt;, password=&lt;user's</w:t>
      </w:r>
      <w:r>
        <w:rPr>
          <w:spacing w:val="40"/>
        </w:rPr>
        <w:t xml:space="preserve"> </w:t>
      </w:r>
      <w:r>
        <w:t>samba password&gt;</w:t>
      </w:r>
      <w:r>
        <w:rPr>
          <w:spacing w:val="80"/>
          <w:w w:val="150"/>
        </w:rPr>
        <w:t xml:space="preserve"> </w:t>
      </w:r>
      <w:r>
        <w:t>0</w:t>
      </w:r>
      <w:r>
        <w:rPr>
          <w:spacing w:val="80"/>
        </w:rPr>
        <w:t xml:space="preserve"> </w:t>
      </w:r>
      <w:r>
        <w:t>0</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4106"/>
          <w:tab w:val="left" w:pos="5478"/>
        </w:tabs>
        <w:spacing w:before="90"/>
        <w:ind w:left="0" w:right="1581"/>
        <w:jc w:val="right"/>
      </w:pPr>
      <w:r>
        <w:rPr>
          <w:b/>
          <w:u w:val="single"/>
        </w:rPr>
        <w:lastRenderedPageBreak/>
        <w:t>Example</w:t>
      </w:r>
      <w:r>
        <w:rPr>
          <w:b/>
          <w:spacing w:val="-2"/>
        </w:rPr>
        <w:t xml:space="preserve"> </w:t>
      </w:r>
      <w:r>
        <w:rPr>
          <w:b/>
        </w:rPr>
        <w:t>:</w:t>
      </w:r>
      <w:r>
        <w:rPr>
          <w:b/>
          <w:spacing w:val="69"/>
          <w:w w:val="150"/>
        </w:rPr>
        <w:t xml:space="preserve"> </w:t>
      </w:r>
      <w:r>
        <w:rPr>
          <w:spacing w:val="-2"/>
        </w:rPr>
        <w:t>//server9.example.com/samba</w:t>
      </w:r>
      <w:r>
        <w:tab/>
      </w:r>
      <w:r>
        <w:rPr>
          <w:spacing w:val="-2"/>
        </w:rPr>
        <w:t>/mnt/samba</w:t>
      </w:r>
      <w:r>
        <w:tab/>
        <w:t>cifs</w:t>
      </w:r>
      <w:r>
        <w:rPr>
          <w:spacing w:val="66"/>
          <w:w w:val="150"/>
        </w:rPr>
        <w:t xml:space="preserve"> </w:t>
      </w:r>
      <w:r>
        <w:t>defaults,</w:t>
      </w:r>
      <w:r>
        <w:rPr>
          <w:spacing w:val="-2"/>
        </w:rPr>
        <w:t xml:space="preserve"> username=raju,</w:t>
      </w:r>
    </w:p>
    <w:p w:rsidR="004B43E7" w:rsidRDefault="00000000">
      <w:pPr>
        <w:pStyle w:val="BodyText"/>
        <w:tabs>
          <w:tab w:val="left" w:pos="2933"/>
        </w:tabs>
        <w:spacing w:before="80"/>
        <w:ind w:left="0" w:right="1657"/>
        <w:jc w:val="right"/>
      </w:pPr>
      <w:r>
        <w:t>password=&lt;samba</w:t>
      </w:r>
      <w:r>
        <w:rPr>
          <w:spacing w:val="-10"/>
        </w:rPr>
        <w:t xml:space="preserve"> </w:t>
      </w:r>
      <w:r>
        <w:rPr>
          <w:spacing w:val="-2"/>
        </w:rPr>
        <w:t>password&gt;</w:t>
      </w:r>
      <w:r>
        <w:tab/>
      </w:r>
      <w:r>
        <w:rPr>
          <w:spacing w:val="-10"/>
        </w:rPr>
        <w:t>0</w:t>
      </w:r>
    </w:p>
    <w:p w:rsidR="004B43E7" w:rsidRDefault="00000000">
      <w:pPr>
        <w:pStyle w:val="BodyText"/>
        <w:tabs>
          <w:tab w:val="left" w:pos="1480"/>
        </w:tabs>
        <w:spacing w:before="82"/>
        <w:ind w:left="885"/>
      </w:pPr>
      <w:r>
        <w:rPr>
          <w:spacing w:val="-10"/>
        </w:rPr>
        <w:t>0</w:t>
      </w:r>
      <w:r>
        <w:tab/>
        <w:t>(save</w:t>
      </w:r>
      <w:r>
        <w:rPr>
          <w:spacing w:val="44"/>
        </w:rPr>
        <w:t xml:space="preserve"> </w:t>
      </w:r>
      <w:r>
        <w:t>and</w:t>
      </w:r>
      <w:r>
        <w:rPr>
          <w:spacing w:val="47"/>
        </w:rPr>
        <w:t xml:space="preserve"> </w:t>
      </w:r>
      <w:r>
        <w:t>exit</w:t>
      </w:r>
      <w:r>
        <w:rPr>
          <w:spacing w:val="45"/>
        </w:rPr>
        <w:t xml:space="preserve"> </w:t>
      </w:r>
      <w:r>
        <w:t>this</w:t>
      </w:r>
      <w:r>
        <w:rPr>
          <w:spacing w:val="47"/>
        </w:rPr>
        <w:t xml:space="preserve"> </w:t>
      </w:r>
      <w:r>
        <w:rPr>
          <w:spacing w:val="-2"/>
        </w:rPr>
        <w:t>file)</w:t>
      </w:r>
    </w:p>
    <w:p w:rsidR="004B43E7" w:rsidRDefault="00000000">
      <w:pPr>
        <w:pStyle w:val="ListParagraph"/>
        <w:numPr>
          <w:ilvl w:val="1"/>
          <w:numId w:val="106"/>
        </w:numPr>
        <w:tabs>
          <w:tab w:val="left" w:pos="1221"/>
        </w:tabs>
        <w:spacing w:before="79"/>
        <w:ind w:left="1220" w:hanging="336"/>
      </w:pPr>
      <w:r>
        <w:t>Mount</w:t>
      </w:r>
      <w:r>
        <w:rPr>
          <w:spacing w:val="-2"/>
        </w:rPr>
        <w:t xml:space="preserve"> </w:t>
      </w:r>
      <w:r>
        <w:t>all</w:t>
      </w:r>
      <w:r>
        <w:rPr>
          <w:spacing w:val="-5"/>
        </w:rPr>
        <w:t xml:space="preserve"> </w:t>
      </w:r>
      <w:r>
        <w:t>the</w:t>
      </w:r>
      <w:r>
        <w:rPr>
          <w:spacing w:val="-4"/>
        </w:rPr>
        <w:t xml:space="preserve"> </w:t>
      </w:r>
      <w:r>
        <w:t>mount</w:t>
      </w:r>
      <w:r>
        <w:rPr>
          <w:spacing w:val="-2"/>
        </w:rPr>
        <w:t xml:space="preserve"> </w:t>
      </w:r>
      <w:r>
        <w:t>points</w:t>
      </w:r>
      <w:r>
        <w:rPr>
          <w:spacing w:val="-3"/>
        </w:rPr>
        <w:t xml:space="preserve"> </w:t>
      </w:r>
      <w:r>
        <w:t>which</w:t>
      </w:r>
      <w:r>
        <w:rPr>
          <w:spacing w:val="-3"/>
        </w:rPr>
        <w:t xml:space="preserve"> </w:t>
      </w:r>
      <w:r>
        <w:t>are</w:t>
      </w:r>
      <w:r>
        <w:rPr>
          <w:spacing w:val="-4"/>
        </w:rPr>
        <w:t xml:space="preserve"> </w:t>
      </w:r>
      <w:r>
        <w:t>having</w:t>
      </w:r>
      <w:r>
        <w:rPr>
          <w:spacing w:val="-4"/>
        </w:rPr>
        <w:t xml:space="preserve"> </w:t>
      </w:r>
      <w:r>
        <w:t>entries</w:t>
      </w:r>
      <w:r>
        <w:rPr>
          <w:spacing w:val="-2"/>
        </w:rPr>
        <w:t xml:space="preserve"> </w:t>
      </w:r>
      <w:r>
        <w:t>in</w:t>
      </w:r>
      <w:r>
        <w:rPr>
          <w:spacing w:val="44"/>
        </w:rPr>
        <w:t xml:space="preserve"> </w:t>
      </w:r>
      <w:r>
        <w:t>/etc/fstab</w:t>
      </w:r>
      <w:r>
        <w:rPr>
          <w:spacing w:val="45"/>
        </w:rPr>
        <w:t xml:space="preserve">  </w:t>
      </w:r>
      <w:r>
        <w:rPr>
          <w:spacing w:val="-2"/>
        </w:rPr>
        <w:t>file.</w:t>
      </w:r>
    </w:p>
    <w:p w:rsidR="004B43E7" w:rsidRDefault="00000000">
      <w:pPr>
        <w:pStyle w:val="Heading2"/>
        <w:spacing w:before="82"/>
        <w:ind w:left="1180" w:firstLine="0"/>
      </w:pPr>
      <w:r>
        <w:t>#</w:t>
      </w:r>
      <w:r>
        <w:rPr>
          <w:spacing w:val="-1"/>
        </w:rPr>
        <w:t xml:space="preserve"> </w:t>
      </w:r>
      <w:r>
        <w:t>mount</w:t>
      </w:r>
      <w:r>
        <w:rPr>
          <w:spacing w:val="47"/>
        </w:rPr>
        <w:t xml:space="preserve">  </w:t>
      </w:r>
      <w:r>
        <w:t>-</w:t>
      </w:r>
      <w:r>
        <w:rPr>
          <w:spacing w:val="-10"/>
        </w:rPr>
        <w:t>a</w:t>
      </w:r>
    </w:p>
    <w:p w:rsidR="004B43E7" w:rsidRDefault="00000000">
      <w:pPr>
        <w:pStyle w:val="ListParagraph"/>
        <w:numPr>
          <w:ilvl w:val="1"/>
          <w:numId w:val="106"/>
        </w:numPr>
        <w:tabs>
          <w:tab w:val="left" w:pos="1221"/>
          <w:tab w:val="left" w:pos="5066"/>
        </w:tabs>
        <w:spacing w:before="80"/>
        <w:ind w:left="1220" w:hanging="336"/>
      </w:pPr>
      <w:r>
        <w:t>Check</w:t>
      </w:r>
      <w:r>
        <w:rPr>
          <w:spacing w:val="-4"/>
        </w:rPr>
        <w:t xml:space="preserve"> </w:t>
      </w:r>
      <w:r>
        <w:t>all</w:t>
      </w:r>
      <w:r>
        <w:rPr>
          <w:spacing w:val="-2"/>
        </w:rPr>
        <w:t xml:space="preserve"> </w:t>
      </w:r>
      <w:r>
        <w:t>the</w:t>
      </w:r>
      <w:r>
        <w:rPr>
          <w:spacing w:val="-4"/>
        </w:rPr>
        <w:t xml:space="preserve"> </w:t>
      </w:r>
      <w:r>
        <w:t>mount</w:t>
      </w:r>
      <w:r>
        <w:rPr>
          <w:spacing w:val="-1"/>
        </w:rPr>
        <w:t xml:space="preserve"> </w:t>
      </w:r>
      <w:r>
        <w:t>points</w:t>
      </w:r>
      <w:r>
        <w:rPr>
          <w:spacing w:val="47"/>
        </w:rPr>
        <w:t xml:space="preserve"> </w:t>
      </w:r>
      <w:r>
        <w:t>by</w:t>
      </w:r>
      <w:r>
        <w:rPr>
          <w:spacing w:val="72"/>
          <w:w w:val="150"/>
        </w:rPr>
        <w:t xml:space="preserve"> </w:t>
      </w:r>
      <w:r>
        <w:rPr>
          <w:b/>
        </w:rPr>
        <w:t>#</w:t>
      </w:r>
      <w:r>
        <w:rPr>
          <w:b/>
          <w:spacing w:val="-3"/>
        </w:rPr>
        <w:t xml:space="preserve"> </w:t>
      </w:r>
      <w:r>
        <w:rPr>
          <w:b/>
        </w:rPr>
        <w:t>df</w:t>
      </w:r>
      <w:r>
        <w:rPr>
          <w:b/>
          <w:spacing w:val="71"/>
          <w:w w:val="150"/>
        </w:rPr>
        <w:t xml:space="preserve"> </w:t>
      </w:r>
      <w:r>
        <w:rPr>
          <w:b/>
        </w:rPr>
        <w:t>-</w:t>
      </w:r>
      <w:r>
        <w:rPr>
          <w:b/>
          <w:spacing w:val="-5"/>
        </w:rPr>
        <w:t>hT</w:t>
      </w:r>
      <w:r>
        <w:rPr>
          <w:b/>
        </w:rPr>
        <w:tab/>
      </w:r>
      <w:r>
        <w:rPr>
          <w:spacing w:val="-2"/>
        </w:rPr>
        <w:t>command.</w:t>
      </w:r>
    </w:p>
    <w:p w:rsidR="004B43E7" w:rsidRDefault="00000000">
      <w:pPr>
        <w:pStyle w:val="Heading2"/>
        <w:numPr>
          <w:ilvl w:val="0"/>
          <w:numId w:val="106"/>
        </w:numPr>
        <w:tabs>
          <w:tab w:val="left" w:pos="885"/>
          <w:tab w:val="left" w:pos="886"/>
        </w:tabs>
        <w:spacing w:before="81"/>
        <w:ind w:hanging="426"/>
      </w:pPr>
      <w:r>
        <w:t>How</w:t>
      </w:r>
      <w:r>
        <w:rPr>
          <w:spacing w:val="-5"/>
        </w:rPr>
        <w:t xml:space="preserve"> </w:t>
      </w:r>
      <w:r>
        <w:t>to</w:t>
      </w:r>
      <w:r>
        <w:rPr>
          <w:spacing w:val="-5"/>
        </w:rPr>
        <w:t xml:space="preserve"> </w:t>
      </w:r>
      <w:r>
        <w:t>mount</w:t>
      </w:r>
      <w:r>
        <w:rPr>
          <w:spacing w:val="-5"/>
        </w:rPr>
        <w:t xml:space="preserve"> </w:t>
      </w:r>
      <w:r>
        <w:t>the</w:t>
      </w:r>
      <w:r>
        <w:rPr>
          <w:spacing w:val="-4"/>
        </w:rPr>
        <w:t xml:space="preserve"> </w:t>
      </w:r>
      <w:r>
        <w:t>samba</w:t>
      </w:r>
      <w:r>
        <w:rPr>
          <w:spacing w:val="-8"/>
        </w:rPr>
        <w:t xml:space="preserve"> </w:t>
      </w:r>
      <w:r>
        <w:t>shared</w:t>
      </w:r>
      <w:r>
        <w:rPr>
          <w:spacing w:val="-4"/>
        </w:rPr>
        <w:t xml:space="preserve"> </w:t>
      </w:r>
      <w:r>
        <w:t>directory</w:t>
      </w:r>
      <w:r>
        <w:rPr>
          <w:spacing w:val="-6"/>
        </w:rPr>
        <w:t xml:space="preserve"> </w:t>
      </w:r>
      <w:r>
        <w:t>using</w:t>
      </w:r>
      <w:r>
        <w:rPr>
          <w:spacing w:val="-5"/>
        </w:rPr>
        <w:t xml:space="preserve"> </w:t>
      </w:r>
      <w:r>
        <w:t>credential</w:t>
      </w:r>
      <w:r>
        <w:rPr>
          <w:spacing w:val="-3"/>
        </w:rPr>
        <w:t xml:space="preserve"> </w:t>
      </w:r>
      <w:r>
        <w:rPr>
          <w:spacing w:val="-2"/>
        </w:rPr>
        <w:t>file?</w:t>
      </w:r>
    </w:p>
    <w:p w:rsidR="004B43E7" w:rsidRDefault="00000000">
      <w:pPr>
        <w:pStyle w:val="ListParagraph"/>
        <w:numPr>
          <w:ilvl w:val="1"/>
          <w:numId w:val="106"/>
        </w:numPr>
        <w:tabs>
          <w:tab w:val="left" w:pos="1181"/>
        </w:tabs>
        <w:spacing w:before="80"/>
        <w:ind w:left="1180"/>
      </w:pPr>
      <w:r>
        <w:rPr>
          <w:noProof/>
        </w:rPr>
        <w:drawing>
          <wp:anchor distT="0" distB="0" distL="0" distR="0" simplePos="0" relativeHeight="47921664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2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7" cstate="print"/>
                    <a:stretch>
                      <a:fillRect/>
                    </a:stretch>
                  </pic:blipFill>
                  <pic:spPr>
                    <a:xfrm>
                      <a:off x="0" y="0"/>
                      <a:ext cx="5567756" cy="5509895"/>
                    </a:xfrm>
                    <a:prstGeom prst="rect">
                      <a:avLst/>
                    </a:prstGeom>
                  </pic:spPr>
                </pic:pic>
              </a:graphicData>
            </a:graphic>
          </wp:anchor>
        </w:drawing>
      </w:r>
      <w:r>
        <w:t>Create</w:t>
      </w:r>
      <w:r>
        <w:rPr>
          <w:spacing w:val="42"/>
        </w:rPr>
        <w:t xml:space="preserve"> </w:t>
      </w:r>
      <w:r>
        <w:t>one</w:t>
      </w:r>
      <w:r>
        <w:rPr>
          <w:spacing w:val="-1"/>
        </w:rPr>
        <w:t xml:space="preserve"> </w:t>
      </w:r>
      <w:r>
        <w:t>file</w:t>
      </w:r>
      <w:r>
        <w:rPr>
          <w:spacing w:val="-3"/>
        </w:rPr>
        <w:t xml:space="preserve"> </w:t>
      </w:r>
      <w:r>
        <w:t>and</w:t>
      </w:r>
      <w:r>
        <w:rPr>
          <w:spacing w:val="-3"/>
        </w:rPr>
        <w:t xml:space="preserve"> </w:t>
      </w:r>
      <w:r>
        <w:t>put</w:t>
      </w:r>
      <w:r>
        <w:rPr>
          <w:spacing w:val="-2"/>
        </w:rPr>
        <w:t xml:space="preserve"> </w:t>
      </w:r>
      <w:r>
        <w:t>an</w:t>
      </w:r>
      <w:r>
        <w:rPr>
          <w:spacing w:val="-4"/>
        </w:rPr>
        <w:t xml:space="preserve"> </w:t>
      </w:r>
      <w:r>
        <w:t>entries</w:t>
      </w:r>
      <w:r>
        <w:rPr>
          <w:spacing w:val="-4"/>
        </w:rPr>
        <w:t xml:space="preserve"> </w:t>
      </w:r>
      <w:r>
        <w:t>of</w:t>
      </w:r>
      <w:r>
        <w:rPr>
          <w:spacing w:val="-4"/>
        </w:rPr>
        <w:t xml:space="preserve"> </w:t>
      </w:r>
      <w:r>
        <w:t>the</w:t>
      </w:r>
      <w:r>
        <w:rPr>
          <w:spacing w:val="-2"/>
        </w:rPr>
        <w:t xml:space="preserve"> </w:t>
      </w:r>
      <w:r>
        <w:t>user</w:t>
      </w:r>
      <w:r>
        <w:rPr>
          <w:spacing w:val="-4"/>
        </w:rPr>
        <w:t xml:space="preserve"> </w:t>
      </w:r>
      <w:r>
        <w:t>name</w:t>
      </w:r>
      <w:r>
        <w:rPr>
          <w:spacing w:val="-1"/>
        </w:rPr>
        <w:t xml:space="preserve"> </w:t>
      </w:r>
      <w:r>
        <w:t>and</w:t>
      </w:r>
      <w:r>
        <w:rPr>
          <w:spacing w:val="-3"/>
        </w:rPr>
        <w:t xml:space="preserve"> </w:t>
      </w:r>
      <w:r>
        <w:t>password</w:t>
      </w:r>
      <w:r>
        <w:rPr>
          <w:spacing w:val="-2"/>
        </w:rPr>
        <w:t xml:space="preserve"> details.</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/root/smbuser</w:t>
      </w:r>
    </w:p>
    <w:p w:rsidR="004B43E7" w:rsidRDefault="00000000">
      <w:pPr>
        <w:pStyle w:val="BodyText"/>
        <w:spacing w:before="79"/>
        <w:ind w:left="1281"/>
      </w:pPr>
      <w:r>
        <w:rPr>
          <w:spacing w:val="-2"/>
        </w:rPr>
        <w:t>username=raju</w:t>
      </w:r>
    </w:p>
    <w:p w:rsidR="004B43E7" w:rsidRDefault="00000000">
      <w:pPr>
        <w:pStyle w:val="BodyText"/>
        <w:tabs>
          <w:tab w:val="left" w:pos="8681"/>
        </w:tabs>
        <w:spacing w:before="82"/>
        <w:ind w:left="1281"/>
      </w:pPr>
      <w:r>
        <w:t>password=&lt;user's</w:t>
      </w:r>
      <w:r>
        <w:rPr>
          <w:spacing w:val="43"/>
        </w:rPr>
        <w:t xml:space="preserve"> </w:t>
      </w:r>
      <w:r>
        <w:t>samba</w:t>
      </w:r>
      <w:r>
        <w:rPr>
          <w:spacing w:val="38"/>
        </w:rPr>
        <w:t xml:space="preserve"> </w:t>
      </w:r>
      <w:r>
        <w:rPr>
          <w:spacing w:val="-2"/>
        </w:rPr>
        <w:t>password&gt;</w:t>
      </w:r>
      <w:r>
        <w:tab/>
      </w:r>
      <w:r>
        <w:rPr>
          <w:spacing w:val="-2"/>
        </w:rPr>
        <w:t>(save</w:t>
      </w:r>
    </w:p>
    <w:p w:rsidR="004B43E7" w:rsidRDefault="00000000">
      <w:pPr>
        <w:pStyle w:val="BodyText"/>
        <w:spacing w:before="80"/>
        <w:ind w:left="885"/>
      </w:pPr>
      <w:r>
        <w:t>and</w:t>
      </w:r>
      <w:r>
        <w:rPr>
          <w:spacing w:val="49"/>
        </w:rPr>
        <w:t xml:space="preserve"> </w:t>
      </w:r>
      <w:r>
        <w:t>exit</w:t>
      </w:r>
      <w:r>
        <w:rPr>
          <w:spacing w:val="47"/>
        </w:rPr>
        <w:t xml:space="preserve"> </w:t>
      </w:r>
      <w:r>
        <w:t>the</w:t>
      </w:r>
      <w:r>
        <w:rPr>
          <w:spacing w:val="47"/>
        </w:rPr>
        <w:t xml:space="preserve"> </w:t>
      </w:r>
      <w:r>
        <w:rPr>
          <w:spacing w:val="-2"/>
        </w:rPr>
        <w:t>file)</w:t>
      </w:r>
    </w:p>
    <w:p w:rsidR="004B43E7" w:rsidRDefault="00000000">
      <w:pPr>
        <w:pStyle w:val="ListParagraph"/>
        <w:numPr>
          <w:ilvl w:val="1"/>
          <w:numId w:val="106"/>
        </w:numPr>
        <w:tabs>
          <w:tab w:val="left" w:pos="1181"/>
        </w:tabs>
        <w:ind w:left="1180"/>
      </w:pPr>
      <w:r>
        <w:t>Open</w:t>
      </w:r>
      <w:r>
        <w:rPr>
          <w:spacing w:val="44"/>
        </w:rPr>
        <w:t xml:space="preserve"> </w:t>
      </w:r>
      <w:r>
        <w:t>/etc/fstab</w:t>
      </w:r>
      <w:r>
        <w:rPr>
          <w:spacing w:val="69"/>
          <w:w w:val="150"/>
        </w:rPr>
        <w:t xml:space="preserve"> </w:t>
      </w:r>
      <w:r>
        <w:t>file</w:t>
      </w:r>
      <w:r>
        <w:rPr>
          <w:spacing w:val="47"/>
        </w:rPr>
        <w:t xml:space="preserve"> </w:t>
      </w:r>
      <w:r>
        <w:t>and</w:t>
      </w:r>
      <w:r>
        <w:rPr>
          <w:spacing w:val="43"/>
        </w:rPr>
        <w:t xml:space="preserve"> </w:t>
      </w:r>
      <w:r>
        <w:t>put</w:t>
      </w:r>
      <w:r>
        <w:rPr>
          <w:spacing w:val="-1"/>
        </w:rPr>
        <w:t xml:space="preserve"> </w:t>
      </w:r>
      <w:r>
        <w:t>an</w:t>
      </w:r>
      <w:r>
        <w:rPr>
          <w:spacing w:val="-3"/>
        </w:rPr>
        <w:t xml:space="preserve"> </w:t>
      </w:r>
      <w:r>
        <w:t>entries</w:t>
      </w:r>
      <w:r>
        <w:rPr>
          <w:spacing w:val="-4"/>
        </w:rPr>
        <w:t xml:space="preserve"> </w:t>
      </w:r>
      <w:r>
        <w:t>of</w:t>
      </w:r>
      <w:r>
        <w:rPr>
          <w:spacing w:val="-4"/>
        </w:rPr>
        <w:t xml:space="preserve"> </w:t>
      </w:r>
      <w:r>
        <w:t>the</w:t>
      </w:r>
      <w:r>
        <w:rPr>
          <w:spacing w:val="-4"/>
        </w:rPr>
        <w:t xml:space="preserve"> </w:t>
      </w:r>
      <w:r>
        <w:t>above</w:t>
      </w:r>
      <w:r>
        <w:rPr>
          <w:spacing w:val="-3"/>
        </w:rPr>
        <w:t xml:space="preserve"> </w:t>
      </w:r>
      <w:r>
        <w:t>credential</w:t>
      </w:r>
      <w:r>
        <w:rPr>
          <w:spacing w:val="-5"/>
        </w:rPr>
        <w:t xml:space="preserve"> </w:t>
      </w:r>
      <w:r>
        <w:t>details</w:t>
      </w:r>
      <w:r>
        <w:rPr>
          <w:spacing w:val="-4"/>
        </w:rPr>
        <w:t xml:space="preserve"> </w:t>
      </w:r>
      <w:r>
        <w:t>of</w:t>
      </w:r>
      <w:r>
        <w:rPr>
          <w:spacing w:val="-2"/>
        </w:rPr>
        <w:t xml:space="preserve"> user.</w:t>
      </w:r>
    </w:p>
    <w:p w:rsidR="004B43E7" w:rsidRDefault="00000000">
      <w:pPr>
        <w:pStyle w:val="Heading2"/>
        <w:spacing w:before="79"/>
        <w:ind w:left="1180" w:firstLine="0"/>
      </w:pPr>
      <w:r>
        <w:t>#</w:t>
      </w:r>
      <w:r>
        <w:rPr>
          <w:spacing w:val="-1"/>
        </w:rPr>
        <w:t xml:space="preserve"> </w:t>
      </w:r>
      <w:r>
        <w:t>vim</w:t>
      </w:r>
      <w:r>
        <w:rPr>
          <w:spacing w:val="46"/>
        </w:rPr>
        <w:t xml:space="preserve"> </w:t>
      </w:r>
      <w:r>
        <w:rPr>
          <w:spacing w:val="-2"/>
        </w:rPr>
        <w:t>/etc/fstab</w:t>
      </w:r>
    </w:p>
    <w:p w:rsidR="004B43E7" w:rsidRDefault="00000000">
      <w:pPr>
        <w:pStyle w:val="BodyText"/>
        <w:tabs>
          <w:tab w:val="left" w:pos="4245"/>
          <w:tab w:val="left" w:pos="5616"/>
          <w:tab w:val="left" w:pos="6163"/>
        </w:tabs>
        <w:spacing w:before="82" w:line="312" w:lineRule="auto"/>
        <w:ind w:left="885" w:right="2293" w:firstLine="345"/>
      </w:pPr>
      <w:r>
        <w:rPr>
          <w:spacing w:val="-2"/>
        </w:rPr>
        <w:t>//server9.example.com/samba</w:t>
      </w:r>
      <w:r>
        <w:tab/>
      </w:r>
      <w:r>
        <w:rPr>
          <w:spacing w:val="-2"/>
        </w:rPr>
        <w:t>/mnt/samba</w:t>
      </w:r>
      <w:r>
        <w:tab/>
      </w:r>
      <w:r>
        <w:rPr>
          <w:spacing w:val="-4"/>
        </w:rPr>
        <w:t>cifs</w:t>
      </w:r>
      <w:r>
        <w:tab/>
      </w:r>
      <w:r>
        <w:rPr>
          <w:spacing w:val="-2"/>
        </w:rPr>
        <w:t xml:space="preserve">credentials=/root/smbuser, </w:t>
      </w:r>
      <w:r>
        <w:t>multiuser,</w:t>
      </w:r>
      <w:r>
        <w:rPr>
          <w:spacing w:val="40"/>
        </w:rPr>
        <w:t xml:space="preserve"> </w:t>
      </w:r>
      <w:r>
        <w:t>sec=ntlmssp</w:t>
      </w:r>
    </w:p>
    <w:p w:rsidR="004B43E7" w:rsidRDefault="00000000">
      <w:pPr>
        <w:pStyle w:val="BodyText"/>
        <w:spacing w:line="267" w:lineRule="exact"/>
        <w:ind w:left="3938"/>
      </w:pPr>
      <w:r>
        <w:t>0</w:t>
      </w:r>
      <w:r>
        <w:rPr>
          <w:spacing w:val="49"/>
        </w:rPr>
        <w:t xml:space="preserve">  </w:t>
      </w:r>
      <w:r>
        <w:rPr>
          <w:spacing w:val="-10"/>
        </w:rPr>
        <w:t>0</w:t>
      </w:r>
    </w:p>
    <w:p w:rsidR="004B43E7" w:rsidRDefault="00000000">
      <w:pPr>
        <w:pStyle w:val="BodyText"/>
        <w:spacing w:before="82"/>
        <w:ind w:left="1180"/>
      </w:pPr>
      <w:r>
        <w:t>(save</w:t>
      </w:r>
      <w:r>
        <w:rPr>
          <w:spacing w:val="46"/>
        </w:rPr>
        <w:t xml:space="preserve"> </w:t>
      </w:r>
      <w:r>
        <w:t>and</w:t>
      </w:r>
      <w:r>
        <w:rPr>
          <w:spacing w:val="46"/>
        </w:rPr>
        <w:t xml:space="preserve"> </w:t>
      </w:r>
      <w:r>
        <w:t>exit</w:t>
      </w:r>
      <w:r>
        <w:rPr>
          <w:spacing w:val="46"/>
        </w:rPr>
        <w:t xml:space="preserve"> </w:t>
      </w:r>
      <w:r>
        <w:t>this</w:t>
      </w:r>
      <w:r>
        <w:rPr>
          <w:spacing w:val="46"/>
        </w:rPr>
        <w:t xml:space="preserve"> </w:t>
      </w:r>
      <w:r>
        <w:rPr>
          <w:spacing w:val="-2"/>
        </w:rPr>
        <w:t>file)</w:t>
      </w:r>
    </w:p>
    <w:p w:rsidR="004B43E7" w:rsidRDefault="00000000">
      <w:pPr>
        <w:pStyle w:val="Heading2"/>
        <w:numPr>
          <w:ilvl w:val="0"/>
          <w:numId w:val="106"/>
        </w:numPr>
        <w:tabs>
          <w:tab w:val="left" w:pos="885"/>
          <w:tab w:val="left" w:pos="886"/>
        </w:tabs>
        <w:spacing w:before="79"/>
        <w:ind w:hanging="426"/>
      </w:pPr>
      <w:r>
        <w:t>How</w:t>
      </w:r>
      <w:r>
        <w:rPr>
          <w:spacing w:val="-2"/>
        </w:rPr>
        <w:t xml:space="preserve"> </w:t>
      </w:r>
      <w:r>
        <w:t>to</w:t>
      </w:r>
      <w:r>
        <w:rPr>
          <w:spacing w:val="-4"/>
        </w:rPr>
        <w:t xml:space="preserve"> </w:t>
      </w:r>
      <w:r>
        <w:t>access</w:t>
      </w:r>
      <w:r>
        <w:rPr>
          <w:spacing w:val="-3"/>
        </w:rPr>
        <w:t xml:space="preserve"> </w:t>
      </w:r>
      <w:r>
        <w:t>the</w:t>
      </w:r>
      <w:r>
        <w:rPr>
          <w:spacing w:val="-5"/>
        </w:rPr>
        <w:t xml:space="preserve"> </w:t>
      </w:r>
      <w:r>
        <w:t>samba</w:t>
      </w:r>
      <w:r>
        <w:rPr>
          <w:spacing w:val="-5"/>
        </w:rPr>
        <w:t xml:space="preserve"> </w:t>
      </w:r>
      <w:r>
        <w:t>share</w:t>
      </w:r>
      <w:r>
        <w:rPr>
          <w:spacing w:val="-4"/>
        </w:rPr>
        <w:t xml:space="preserve"> </w:t>
      </w:r>
      <w:r>
        <w:t>directory</w:t>
      </w:r>
      <w:r>
        <w:rPr>
          <w:spacing w:val="-4"/>
        </w:rPr>
        <w:t xml:space="preserve"> </w:t>
      </w:r>
      <w:r>
        <w:t>if</w:t>
      </w:r>
      <w:r>
        <w:rPr>
          <w:spacing w:val="-5"/>
        </w:rPr>
        <w:t xml:space="preserve"> </w:t>
      </w:r>
      <w:r>
        <w:t>it</w:t>
      </w:r>
      <w:r>
        <w:rPr>
          <w:spacing w:val="-3"/>
        </w:rPr>
        <w:t xml:space="preserve"> </w:t>
      </w:r>
      <w:r>
        <w:t>already</w:t>
      </w:r>
      <w:r>
        <w:rPr>
          <w:spacing w:val="-4"/>
        </w:rPr>
        <w:t xml:space="preserve"> </w:t>
      </w:r>
      <w:r>
        <w:rPr>
          <w:spacing w:val="-2"/>
        </w:rPr>
        <w:t>mounted?</w:t>
      </w:r>
    </w:p>
    <w:p w:rsidR="004B43E7" w:rsidRDefault="00000000">
      <w:pPr>
        <w:pStyle w:val="ListParagraph"/>
        <w:numPr>
          <w:ilvl w:val="1"/>
          <w:numId w:val="106"/>
        </w:numPr>
        <w:tabs>
          <w:tab w:val="left" w:pos="1181"/>
        </w:tabs>
        <w:ind w:left="1180"/>
      </w:pPr>
      <w:r>
        <w:t>Go</w:t>
      </w:r>
      <w:r>
        <w:rPr>
          <w:spacing w:val="-2"/>
        </w:rPr>
        <w:t xml:space="preserve"> </w:t>
      </w:r>
      <w:r>
        <w:t>to</w:t>
      </w:r>
      <w:r>
        <w:rPr>
          <w:spacing w:val="-2"/>
        </w:rPr>
        <w:t xml:space="preserve"> </w:t>
      </w:r>
      <w:r>
        <w:t>Client</w:t>
      </w:r>
      <w:r>
        <w:rPr>
          <w:spacing w:val="-3"/>
        </w:rPr>
        <w:t xml:space="preserve"> </w:t>
      </w:r>
      <w:r>
        <w:t>system</w:t>
      </w:r>
      <w:r>
        <w:rPr>
          <w:spacing w:val="-4"/>
        </w:rPr>
        <w:t xml:space="preserve"> </w:t>
      </w:r>
      <w:r>
        <w:t>and</w:t>
      </w:r>
      <w:r>
        <w:rPr>
          <w:spacing w:val="-4"/>
        </w:rPr>
        <w:t xml:space="preserve"> </w:t>
      </w:r>
      <w:r>
        <w:t>switch</w:t>
      </w:r>
      <w:r>
        <w:rPr>
          <w:spacing w:val="-3"/>
        </w:rPr>
        <w:t xml:space="preserve"> </w:t>
      </w:r>
      <w:r>
        <w:t>to</w:t>
      </w:r>
      <w:r>
        <w:rPr>
          <w:spacing w:val="-2"/>
        </w:rPr>
        <w:t xml:space="preserve"> </w:t>
      </w:r>
      <w:r>
        <w:t>samba</w:t>
      </w:r>
      <w:r>
        <w:rPr>
          <w:spacing w:val="-2"/>
        </w:rPr>
        <w:t xml:space="preserve"> user.</w:t>
      </w:r>
    </w:p>
    <w:p w:rsidR="004B43E7" w:rsidRDefault="00000000">
      <w:pPr>
        <w:pStyle w:val="Heading2"/>
        <w:spacing w:before="79"/>
        <w:ind w:left="1180" w:firstLine="0"/>
      </w:pPr>
      <w:r>
        <w:t># su</w:t>
      </w:r>
      <w:r>
        <w:rPr>
          <w:spacing w:val="73"/>
          <w:w w:val="150"/>
        </w:rPr>
        <w:t xml:space="preserve"> </w:t>
      </w:r>
      <w:r>
        <w:t>-</w:t>
      </w:r>
      <w:r>
        <w:rPr>
          <w:spacing w:val="47"/>
        </w:rPr>
        <w:t xml:space="preserve"> </w:t>
      </w:r>
      <w:r>
        <w:rPr>
          <w:spacing w:val="-4"/>
        </w:rPr>
        <w:t>raju</w:t>
      </w:r>
    </w:p>
    <w:p w:rsidR="004B43E7" w:rsidRDefault="00000000">
      <w:pPr>
        <w:spacing w:before="83"/>
        <w:ind w:left="1180"/>
        <w:rPr>
          <w:b/>
        </w:rPr>
      </w:pPr>
      <w:r>
        <w:rPr>
          <w:b/>
        </w:rPr>
        <w:t>$ cd</w:t>
      </w:r>
      <w:r>
        <w:rPr>
          <w:b/>
          <w:spacing w:val="71"/>
          <w:w w:val="150"/>
        </w:rPr>
        <w:t xml:space="preserve"> </w:t>
      </w:r>
      <w:r>
        <w:rPr>
          <w:b/>
          <w:spacing w:val="-2"/>
        </w:rPr>
        <w:t>/mnt/samba</w:t>
      </w:r>
    </w:p>
    <w:p w:rsidR="004B43E7" w:rsidRDefault="00000000">
      <w:pPr>
        <w:pStyle w:val="BodyText"/>
        <w:tabs>
          <w:tab w:val="left" w:pos="6221"/>
        </w:tabs>
        <w:spacing w:before="79"/>
        <w:ind w:left="1180"/>
      </w:pPr>
      <w:r>
        <w:rPr>
          <w:b/>
        </w:rPr>
        <w:t xml:space="preserve">$ </w:t>
      </w:r>
      <w:r>
        <w:rPr>
          <w:b/>
          <w:spacing w:val="-5"/>
        </w:rPr>
        <w:t>ls</w:t>
      </w:r>
      <w:r>
        <w:rPr>
          <w:b/>
        </w:rPr>
        <w:tab/>
      </w:r>
      <w:r>
        <w:t>(permission</w:t>
      </w:r>
      <w:r>
        <w:rPr>
          <w:spacing w:val="-6"/>
        </w:rPr>
        <w:t xml:space="preserve"> </w:t>
      </w:r>
      <w:r>
        <w:t>denied</w:t>
      </w:r>
      <w:r>
        <w:rPr>
          <w:spacing w:val="-4"/>
        </w:rPr>
        <w:t xml:space="preserve"> </w:t>
      </w:r>
      <w:r>
        <w:t>message</w:t>
      </w:r>
      <w:r>
        <w:rPr>
          <w:spacing w:val="-4"/>
        </w:rPr>
        <w:t xml:space="preserve"> </w:t>
      </w:r>
      <w:r>
        <w:t>will</w:t>
      </w:r>
      <w:r>
        <w:rPr>
          <w:spacing w:val="-4"/>
        </w:rPr>
        <w:t xml:space="preserve"> </w:t>
      </w:r>
      <w:r>
        <w:rPr>
          <w:spacing w:val="-5"/>
        </w:rPr>
        <w:t>be</w:t>
      </w:r>
    </w:p>
    <w:p w:rsidR="004B43E7" w:rsidRDefault="00000000">
      <w:pPr>
        <w:pStyle w:val="BodyText"/>
        <w:spacing w:before="82"/>
        <w:ind w:left="885"/>
      </w:pPr>
      <w:r>
        <w:rPr>
          <w:spacing w:val="-2"/>
        </w:rPr>
        <w:t>displayed)</w:t>
      </w:r>
    </w:p>
    <w:p w:rsidR="004B43E7" w:rsidRDefault="00000000">
      <w:pPr>
        <w:spacing w:before="79" w:line="312" w:lineRule="auto"/>
        <w:ind w:left="885" w:right="1638" w:firstLine="295"/>
      </w:pPr>
      <w:r>
        <w:rPr>
          <w:b/>
        </w:rPr>
        <w:t>$</w:t>
      </w:r>
      <w:r>
        <w:rPr>
          <w:b/>
          <w:spacing w:val="-1"/>
        </w:rPr>
        <w:t xml:space="preserve"> </w:t>
      </w:r>
      <w:r>
        <w:rPr>
          <w:b/>
        </w:rPr>
        <w:t>cifscreds</w:t>
      </w:r>
      <w:r>
        <w:rPr>
          <w:b/>
          <w:spacing w:val="80"/>
        </w:rPr>
        <w:t xml:space="preserve"> </w:t>
      </w:r>
      <w:r>
        <w:rPr>
          <w:b/>
        </w:rPr>
        <w:t>add</w:t>
      </w:r>
      <w:r>
        <w:rPr>
          <w:b/>
          <w:spacing w:val="80"/>
        </w:rPr>
        <w:t xml:space="preserve"> </w:t>
      </w:r>
      <w:r>
        <w:rPr>
          <w:b/>
        </w:rPr>
        <w:t>&lt;host</w:t>
      </w:r>
      <w:r>
        <w:rPr>
          <w:b/>
          <w:spacing w:val="-1"/>
        </w:rPr>
        <w:t xml:space="preserve"> </w:t>
      </w:r>
      <w:r>
        <w:rPr>
          <w:b/>
        </w:rPr>
        <w:t>name</w:t>
      </w:r>
      <w:r>
        <w:rPr>
          <w:b/>
          <w:spacing w:val="40"/>
        </w:rPr>
        <w:t xml:space="preserve"> </w:t>
      </w:r>
      <w:r>
        <w:rPr>
          <w:b/>
        </w:rPr>
        <w:t>or</w:t>
      </w:r>
      <w:r>
        <w:rPr>
          <w:b/>
          <w:spacing w:val="40"/>
        </w:rPr>
        <w:t xml:space="preserve"> </w:t>
      </w:r>
      <w:r>
        <w:rPr>
          <w:b/>
        </w:rPr>
        <w:t>IP</w:t>
      </w:r>
      <w:r>
        <w:rPr>
          <w:b/>
          <w:spacing w:val="-4"/>
        </w:rPr>
        <w:t xml:space="preserve"> </w:t>
      </w:r>
      <w:r>
        <w:rPr>
          <w:b/>
        </w:rPr>
        <w:t>address</w:t>
      </w:r>
      <w:r>
        <w:rPr>
          <w:b/>
          <w:spacing w:val="-1"/>
        </w:rPr>
        <w:t xml:space="preserve"> </w:t>
      </w:r>
      <w:r>
        <w:rPr>
          <w:b/>
        </w:rPr>
        <w:t>of</w:t>
      </w:r>
      <w:r>
        <w:rPr>
          <w:b/>
          <w:spacing w:val="-3"/>
        </w:rPr>
        <w:t xml:space="preserve"> </w:t>
      </w:r>
      <w:r>
        <w:rPr>
          <w:b/>
        </w:rPr>
        <w:t>the</w:t>
      </w:r>
      <w:r>
        <w:rPr>
          <w:b/>
          <w:spacing w:val="-2"/>
        </w:rPr>
        <w:t xml:space="preserve"> </w:t>
      </w:r>
      <w:r>
        <w:rPr>
          <w:b/>
        </w:rPr>
        <w:t>samba</w:t>
      </w:r>
      <w:r>
        <w:rPr>
          <w:b/>
          <w:spacing w:val="-3"/>
        </w:rPr>
        <w:t xml:space="preserve"> </w:t>
      </w:r>
      <w:r>
        <w:rPr>
          <w:b/>
        </w:rPr>
        <w:t>server&gt;</w:t>
      </w:r>
      <w:r>
        <w:t>(to add</w:t>
      </w:r>
      <w:r>
        <w:rPr>
          <w:spacing w:val="40"/>
        </w:rPr>
        <w:t xml:space="preserve"> </w:t>
      </w:r>
      <w:r>
        <w:t>cifs</w:t>
      </w:r>
      <w:r>
        <w:rPr>
          <w:spacing w:val="40"/>
        </w:rPr>
        <w:t xml:space="preserve"> </w:t>
      </w:r>
      <w:r>
        <w:t>credentials to the server)</w:t>
      </w:r>
    </w:p>
    <w:p w:rsidR="004B43E7" w:rsidRDefault="00000000">
      <w:pPr>
        <w:pStyle w:val="BodyText"/>
        <w:tabs>
          <w:tab w:val="left" w:pos="6221"/>
        </w:tabs>
        <w:ind w:left="1180"/>
      </w:pPr>
      <w:r>
        <w:rPr>
          <w:b/>
        </w:rPr>
        <w:t xml:space="preserve">$ </w:t>
      </w:r>
      <w:r>
        <w:rPr>
          <w:b/>
          <w:spacing w:val="-5"/>
        </w:rPr>
        <w:t>ls</w:t>
      </w:r>
      <w:r>
        <w:rPr>
          <w:b/>
        </w:rPr>
        <w:tab/>
      </w:r>
      <w:r>
        <w:t>(to</w:t>
      </w:r>
      <w:r>
        <w:rPr>
          <w:spacing w:val="-4"/>
        </w:rPr>
        <w:t xml:space="preserve"> </w:t>
      </w:r>
      <w:r>
        <w:t>see</w:t>
      </w:r>
      <w:r>
        <w:rPr>
          <w:spacing w:val="-3"/>
        </w:rPr>
        <w:t xml:space="preserve"> </w:t>
      </w:r>
      <w:r>
        <w:t>the</w:t>
      </w:r>
      <w:r>
        <w:rPr>
          <w:spacing w:val="-3"/>
        </w:rPr>
        <w:t xml:space="preserve"> </w:t>
      </w:r>
      <w:r>
        <w:t>contents</w:t>
      </w:r>
      <w:r>
        <w:rPr>
          <w:spacing w:val="-3"/>
        </w:rPr>
        <w:t xml:space="preserve"> </w:t>
      </w:r>
      <w:r>
        <w:t>of</w:t>
      </w:r>
      <w:r>
        <w:rPr>
          <w:spacing w:val="-3"/>
        </w:rPr>
        <w:t xml:space="preserve"> </w:t>
      </w:r>
      <w:r>
        <w:t>the</w:t>
      </w:r>
      <w:r>
        <w:rPr>
          <w:spacing w:val="-2"/>
        </w:rPr>
        <w:t xml:space="preserve"> samba</w:t>
      </w:r>
    </w:p>
    <w:p w:rsidR="004B43E7" w:rsidRDefault="00000000">
      <w:pPr>
        <w:pStyle w:val="BodyText"/>
        <w:spacing w:before="82"/>
        <w:ind w:left="885"/>
      </w:pPr>
      <w:r>
        <w:t>shared</w:t>
      </w:r>
      <w:r>
        <w:rPr>
          <w:spacing w:val="-3"/>
        </w:rPr>
        <w:t xml:space="preserve"> </w:t>
      </w:r>
      <w:r>
        <w:rPr>
          <w:spacing w:val="-2"/>
        </w:rPr>
        <w:t>directory)</w:t>
      </w:r>
    </w:p>
    <w:p w:rsidR="004B43E7" w:rsidRDefault="00000000">
      <w:pPr>
        <w:pStyle w:val="Heading2"/>
        <w:numPr>
          <w:ilvl w:val="0"/>
          <w:numId w:val="106"/>
        </w:numPr>
        <w:tabs>
          <w:tab w:val="left" w:pos="886"/>
        </w:tabs>
        <w:spacing w:before="80"/>
        <w:ind w:hanging="426"/>
      </w:pPr>
      <w:r>
        <w:t>How</w:t>
      </w:r>
      <w:r>
        <w:rPr>
          <w:spacing w:val="-2"/>
        </w:rPr>
        <w:t xml:space="preserve"> </w:t>
      </w:r>
      <w:r>
        <w:t>to</w:t>
      </w:r>
      <w:r>
        <w:rPr>
          <w:spacing w:val="-4"/>
        </w:rPr>
        <w:t xml:space="preserve"> </w:t>
      </w:r>
      <w:r>
        <w:t>access</w:t>
      </w:r>
      <w:r>
        <w:rPr>
          <w:spacing w:val="-3"/>
        </w:rPr>
        <w:t xml:space="preserve"> </w:t>
      </w:r>
      <w:r>
        <w:t>the</w:t>
      </w:r>
      <w:r>
        <w:rPr>
          <w:spacing w:val="-6"/>
        </w:rPr>
        <w:t xml:space="preserve"> </w:t>
      </w:r>
      <w:r>
        <w:t>samba</w:t>
      </w:r>
      <w:r>
        <w:rPr>
          <w:spacing w:val="-4"/>
        </w:rPr>
        <w:t xml:space="preserve"> </w:t>
      </w:r>
      <w:r>
        <w:t>server</w:t>
      </w:r>
      <w:r>
        <w:rPr>
          <w:spacing w:val="-3"/>
        </w:rPr>
        <w:t xml:space="preserve"> </w:t>
      </w:r>
      <w:r>
        <w:t>from</w:t>
      </w:r>
      <w:r>
        <w:rPr>
          <w:spacing w:val="41"/>
        </w:rPr>
        <w:t xml:space="preserve"> </w:t>
      </w:r>
      <w:r>
        <w:t>windows</w:t>
      </w:r>
      <w:r>
        <w:rPr>
          <w:spacing w:val="-4"/>
        </w:rPr>
        <w:t xml:space="preserve"> </w:t>
      </w:r>
      <w:r>
        <w:rPr>
          <w:spacing w:val="-2"/>
        </w:rPr>
        <w:t>system?</w:t>
      </w:r>
    </w:p>
    <w:p w:rsidR="004B43E7" w:rsidRDefault="00000000">
      <w:pPr>
        <w:pStyle w:val="ListParagraph"/>
        <w:numPr>
          <w:ilvl w:val="1"/>
          <w:numId w:val="106"/>
        </w:numPr>
        <w:tabs>
          <w:tab w:val="left" w:pos="1120"/>
        </w:tabs>
        <w:ind w:left="1119" w:hanging="235"/>
      </w:pPr>
      <w:r>
        <w:t>Goto</w:t>
      </w:r>
      <w:r>
        <w:rPr>
          <w:spacing w:val="-3"/>
        </w:rPr>
        <w:t xml:space="preserve"> </w:t>
      </w:r>
      <w:r>
        <w:t>Windows</w:t>
      </w:r>
      <w:r>
        <w:rPr>
          <w:spacing w:val="-1"/>
        </w:rPr>
        <w:t xml:space="preserve"> </w:t>
      </w:r>
      <w:r>
        <w:t>system,</w:t>
      </w:r>
      <w:r>
        <w:rPr>
          <w:spacing w:val="47"/>
        </w:rPr>
        <w:t xml:space="preserve"> </w:t>
      </w:r>
      <w:r>
        <w:t>click</w:t>
      </w:r>
      <w:r>
        <w:rPr>
          <w:spacing w:val="-3"/>
        </w:rPr>
        <w:t xml:space="preserve"> </w:t>
      </w:r>
      <w:r>
        <w:t>on</w:t>
      </w:r>
      <w:r>
        <w:rPr>
          <w:spacing w:val="46"/>
        </w:rPr>
        <w:t xml:space="preserve"> </w:t>
      </w:r>
      <w:r>
        <w:t>START</w:t>
      </w:r>
      <w:r>
        <w:rPr>
          <w:spacing w:val="47"/>
        </w:rPr>
        <w:t xml:space="preserve"> </w:t>
      </w:r>
      <w:r>
        <w:t>button,</w:t>
      </w:r>
      <w:r>
        <w:rPr>
          <w:spacing w:val="44"/>
        </w:rPr>
        <w:t xml:space="preserve"> </w:t>
      </w:r>
      <w:r>
        <w:t>click on</w:t>
      </w:r>
      <w:r>
        <w:rPr>
          <w:spacing w:val="44"/>
        </w:rPr>
        <w:t xml:space="preserve"> </w:t>
      </w:r>
      <w:r>
        <w:t>Run</w:t>
      </w:r>
      <w:r>
        <w:rPr>
          <w:spacing w:val="45"/>
        </w:rPr>
        <w:t xml:space="preserve"> </w:t>
      </w:r>
      <w:r>
        <w:t>and</w:t>
      </w:r>
      <w:r>
        <w:rPr>
          <w:spacing w:val="45"/>
        </w:rPr>
        <w:t xml:space="preserve"> </w:t>
      </w:r>
      <w:r>
        <w:t>type</w:t>
      </w:r>
      <w:r>
        <w:rPr>
          <w:spacing w:val="48"/>
        </w:rPr>
        <w:t xml:space="preserve"> </w:t>
      </w:r>
      <w:r>
        <w:rPr>
          <w:spacing w:val="-5"/>
        </w:rPr>
        <w:t>as</w:t>
      </w:r>
    </w:p>
    <w:p w:rsidR="004B43E7" w:rsidRDefault="00000000">
      <w:pPr>
        <w:spacing w:before="79"/>
        <w:ind w:left="885"/>
      </w:pPr>
      <w:r>
        <w:rPr>
          <w:b/>
          <w:spacing w:val="-2"/>
        </w:rPr>
        <w:t>\\172.25.9.11\samba</w:t>
      </w:r>
      <w:r>
        <w:rPr>
          <w:b/>
          <w:spacing w:val="23"/>
        </w:rPr>
        <w:t xml:space="preserve"> </w:t>
      </w:r>
      <w:r>
        <w:rPr>
          <w:spacing w:val="-2"/>
        </w:rPr>
        <w:t>command.</w:t>
      </w:r>
    </w:p>
    <w:p w:rsidR="004B43E7" w:rsidRDefault="00000000">
      <w:pPr>
        <w:pStyle w:val="ListParagraph"/>
        <w:numPr>
          <w:ilvl w:val="1"/>
          <w:numId w:val="106"/>
        </w:numPr>
        <w:tabs>
          <w:tab w:val="left" w:pos="1171"/>
        </w:tabs>
        <w:spacing w:before="79"/>
        <w:ind w:left="1170" w:hanging="286"/>
      </w:pPr>
      <w:r>
        <w:t>Then</w:t>
      </w:r>
      <w:r>
        <w:rPr>
          <w:spacing w:val="43"/>
        </w:rPr>
        <w:t xml:space="preserve"> </w:t>
      </w:r>
      <w:r>
        <w:t>provide</w:t>
      </w:r>
      <w:r>
        <w:rPr>
          <w:spacing w:val="44"/>
        </w:rPr>
        <w:t xml:space="preserve"> </w:t>
      </w:r>
      <w:r>
        <w:t>samba</w:t>
      </w:r>
      <w:r>
        <w:rPr>
          <w:spacing w:val="-5"/>
        </w:rPr>
        <w:t xml:space="preserve"> </w:t>
      </w:r>
      <w:r>
        <w:t>user</w:t>
      </w:r>
      <w:r>
        <w:rPr>
          <w:spacing w:val="-2"/>
        </w:rPr>
        <w:t xml:space="preserve"> </w:t>
      </w:r>
      <w:r>
        <w:t>name</w:t>
      </w:r>
      <w:r>
        <w:rPr>
          <w:spacing w:val="46"/>
        </w:rPr>
        <w:t xml:space="preserve"> </w:t>
      </w:r>
      <w:r>
        <w:t>and</w:t>
      </w:r>
      <w:r>
        <w:rPr>
          <w:spacing w:val="42"/>
        </w:rPr>
        <w:t xml:space="preserve"> </w:t>
      </w:r>
      <w:r>
        <w:t>password</w:t>
      </w:r>
      <w:r>
        <w:rPr>
          <w:spacing w:val="46"/>
        </w:rPr>
        <w:t xml:space="preserve"> </w:t>
      </w:r>
      <w:r>
        <w:t>if</w:t>
      </w:r>
      <w:r>
        <w:rPr>
          <w:spacing w:val="-5"/>
        </w:rPr>
        <w:t xml:space="preserve"> </w:t>
      </w:r>
      <w:r>
        <w:t>it</w:t>
      </w:r>
      <w:r>
        <w:rPr>
          <w:spacing w:val="-2"/>
        </w:rPr>
        <w:t xml:space="preserve"> </w:t>
      </w:r>
      <w:r>
        <w:t>prompts</w:t>
      </w:r>
      <w:r>
        <w:rPr>
          <w:spacing w:val="-1"/>
        </w:rPr>
        <w:t xml:space="preserve"> </w:t>
      </w:r>
      <w:r>
        <w:rPr>
          <w:spacing w:val="-5"/>
        </w:rPr>
        <w:t>us.</w:t>
      </w:r>
    </w:p>
    <w:p w:rsidR="004B43E7" w:rsidRDefault="00000000">
      <w:pPr>
        <w:pStyle w:val="ListParagraph"/>
        <w:numPr>
          <w:ilvl w:val="1"/>
          <w:numId w:val="106"/>
        </w:numPr>
        <w:tabs>
          <w:tab w:val="left" w:pos="1221"/>
        </w:tabs>
        <w:spacing w:before="83"/>
        <w:ind w:left="1220" w:hanging="336"/>
      </w:pPr>
      <w:r>
        <w:t>Then</w:t>
      </w:r>
      <w:r>
        <w:rPr>
          <w:spacing w:val="-4"/>
        </w:rPr>
        <w:t xml:space="preserve"> </w:t>
      </w:r>
      <w:r>
        <w:t>see</w:t>
      </w:r>
      <w:r>
        <w:rPr>
          <w:spacing w:val="-4"/>
        </w:rPr>
        <w:t xml:space="preserve"> </w:t>
      </w:r>
      <w:r>
        <w:t>the</w:t>
      </w:r>
      <w:r>
        <w:rPr>
          <w:spacing w:val="-3"/>
        </w:rPr>
        <w:t xml:space="preserve"> </w:t>
      </w:r>
      <w:r>
        <w:t>contents</w:t>
      </w:r>
      <w:r>
        <w:rPr>
          <w:spacing w:val="-4"/>
        </w:rPr>
        <w:t xml:space="preserve"> </w:t>
      </w:r>
      <w:r>
        <w:t>of</w:t>
      </w:r>
      <w:r>
        <w:rPr>
          <w:spacing w:val="-2"/>
        </w:rPr>
        <w:t xml:space="preserve"> </w:t>
      </w:r>
      <w:r>
        <w:t>the</w:t>
      </w:r>
      <w:r>
        <w:rPr>
          <w:spacing w:val="-5"/>
        </w:rPr>
        <w:t xml:space="preserve"> </w:t>
      </w:r>
      <w:r>
        <w:t>samba</w:t>
      </w:r>
      <w:r>
        <w:rPr>
          <w:spacing w:val="-2"/>
        </w:rPr>
        <w:t xml:space="preserve"> </w:t>
      </w:r>
      <w:r>
        <w:t>shared</w:t>
      </w:r>
      <w:r>
        <w:rPr>
          <w:spacing w:val="-5"/>
        </w:rPr>
        <w:t xml:space="preserve"> </w:t>
      </w:r>
      <w:r>
        <w:rPr>
          <w:spacing w:val="-2"/>
        </w:rPr>
        <w:t>directory.</w:t>
      </w:r>
    </w:p>
    <w:p w:rsidR="004B43E7" w:rsidRDefault="00000000">
      <w:pPr>
        <w:spacing w:before="79"/>
        <w:ind w:left="885"/>
        <w:rPr>
          <w:b/>
        </w:rPr>
      </w:pPr>
      <w:r>
        <w:rPr>
          <w:b/>
          <w:u w:val="single"/>
        </w:rPr>
        <w:t>Other</w:t>
      </w:r>
      <w:r>
        <w:rPr>
          <w:b/>
          <w:spacing w:val="42"/>
          <w:u w:val="single"/>
        </w:rPr>
        <w:t xml:space="preserve"> </w:t>
      </w:r>
      <w:r>
        <w:rPr>
          <w:b/>
          <w:u w:val="single"/>
        </w:rPr>
        <w:t>useful</w:t>
      </w:r>
      <w:r>
        <w:rPr>
          <w:b/>
          <w:spacing w:val="41"/>
          <w:u w:val="single"/>
        </w:rPr>
        <w:t xml:space="preserve"> </w:t>
      </w:r>
      <w:r>
        <w:rPr>
          <w:b/>
          <w:u w:val="single"/>
        </w:rPr>
        <w:t>commands</w:t>
      </w:r>
      <w:r>
        <w:rPr>
          <w:b/>
        </w:rPr>
        <w:t xml:space="preserve"> </w:t>
      </w:r>
      <w:r>
        <w:rPr>
          <w:b/>
          <w:spacing w:val="-10"/>
        </w:rPr>
        <w:t>:</w:t>
      </w:r>
    </w:p>
    <w:p w:rsidR="004B43E7" w:rsidRDefault="004B43E7">
      <w:pPr>
        <w:pStyle w:val="BodyText"/>
        <w:spacing w:before="4"/>
        <w:ind w:left="0"/>
        <w:rPr>
          <w:b/>
          <w:sz w:val="10"/>
        </w:rPr>
      </w:pPr>
    </w:p>
    <w:tbl>
      <w:tblPr>
        <w:tblW w:w="0" w:type="auto"/>
        <w:tblInd w:w="842" w:type="dxa"/>
        <w:tblLayout w:type="fixed"/>
        <w:tblCellMar>
          <w:left w:w="0" w:type="dxa"/>
          <w:right w:w="0" w:type="dxa"/>
        </w:tblCellMar>
        <w:tblLook w:val="01E0" w:firstRow="1" w:lastRow="1" w:firstColumn="1" w:lastColumn="1" w:noHBand="0" w:noVBand="0"/>
      </w:tblPr>
      <w:tblGrid>
        <w:gridCol w:w="1379"/>
        <w:gridCol w:w="377"/>
        <w:gridCol w:w="2461"/>
        <w:gridCol w:w="4435"/>
      </w:tblGrid>
      <w:tr w:rsidR="004B43E7">
        <w:trPr>
          <w:trHeight w:val="284"/>
        </w:trPr>
        <w:tc>
          <w:tcPr>
            <w:tcW w:w="1379" w:type="dxa"/>
          </w:tcPr>
          <w:p w:rsidR="004B43E7" w:rsidRDefault="00000000">
            <w:pPr>
              <w:pStyle w:val="TableParagraph"/>
              <w:spacing w:line="225" w:lineRule="exact"/>
              <w:ind w:left="50"/>
            </w:pPr>
            <w:r>
              <w:t xml:space="preserve"># </w:t>
            </w:r>
            <w:r>
              <w:rPr>
                <w:spacing w:val="-2"/>
              </w:rPr>
              <w:t>smbpasswd</w:t>
            </w:r>
          </w:p>
        </w:tc>
        <w:tc>
          <w:tcPr>
            <w:tcW w:w="377" w:type="dxa"/>
          </w:tcPr>
          <w:p w:rsidR="004B43E7" w:rsidRDefault="00000000">
            <w:pPr>
              <w:pStyle w:val="TableParagraph"/>
              <w:spacing w:line="225" w:lineRule="exact"/>
              <w:ind w:left="102" w:right="56"/>
              <w:jc w:val="center"/>
            </w:pPr>
            <w:r>
              <w:rPr>
                <w:spacing w:val="-2"/>
              </w:rPr>
              <w:t>-</w:t>
            </w:r>
            <w:r>
              <w:rPr>
                <w:spacing w:val="-12"/>
              </w:rPr>
              <w:t>a</w:t>
            </w:r>
          </w:p>
        </w:tc>
        <w:tc>
          <w:tcPr>
            <w:tcW w:w="2461" w:type="dxa"/>
          </w:tcPr>
          <w:p w:rsidR="004B43E7" w:rsidRDefault="00000000">
            <w:pPr>
              <w:pStyle w:val="TableParagraph"/>
              <w:spacing w:line="225" w:lineRule="exact"/>
              <w:ind w:left="69"/>
            </w:pPr>
            <w:r>
              <w:t>&lt;user</w:t>
            </w:r>
            <w:r>
              <w:rPr>
                <w:spacing w:val="-4"/>
              </w:rPr>
              <w:t xml:space="preserve"> </w:t>
            </w:r>
            <w:r>
              <w:rPr>
                <w:spacing w:val="-2"/>
              </w:rPr>
              <w:t>name&gt;</w:t>
            </w:r>
          </w:p>
        </w:tc>
        <w:tc>
          <w:tcPr>
            <w:tcW w:w="4435" w:type="dxa"/>
          </w:tcPr>
          <w:p w:rsidR="004B43E7" w:rsidRDefault="00000000">
            <w:pPr>
              <w:pStyle w:val="TableParagraph"/>
              <w:spacing w:line="225" w:lineRule="exact"/>
              <w:ind w:right="138"/>
              <w:jc w:val="right"/>
            </w:pPr>
            <w:r>
              <w:t>(to</w:t>
            </w:r>
            <w:r>
              <w:rPr>
                <w:spacing w:val="-4"/>
              </w:rPr>
              <w:t xml:space="preserve"> </w:t>
            </w:r>
            <w:r>
              <w:t>add</w:t>
            </w:r>
            <w:r>
              <w:rPr>
                <w:spacing w:val="-4"/>
              </w:rPr>
              <w:t xml:space="preserve"> </w:t>
            </w:r>
            <w:r>
              <w:t>the</w:t>
            </w:r>
            <w:r>
              <w:rPr>
                <w:spacing w:val="-3"/>
              </w:rPr>
              <w:t xml:space="preserve"> </w:t>
            </w:r>
            <w:r>
              <w:t>samba</w:t>
            </w:r>
            <w:r>
              <w:rPr>
                <w:spacing w:val="-3"/>
              </w:rPr>
              <w:t xml:space="preserve"> </w:t>
            </w:r>
            <w:r>
              <w:t>password</w:t>
            </w:r>
            <w:r>
              <w:rPr>
                <w:spacing w:val="-4"/>
              </w:rPr>
              <w:t xml:space="preserve"> </w:t>
            </w:r>
            <w:r>
              <w:t>to</w:t>
            </w:r>
            <w:r>
              <w:rPr>
                <w:spacing w:val="-3"/>
              </w:rPr>
              <w:t xml:space="preserve"> </w:t>
            </w:r>
            <w:r>
              <w:rPr>
                <w:spacing w:val="-5"/>
              </w:rPr>
              <w:t>the</w:t>
            </w:r>
          </w:p>
        </w:tc>
      </w:tr>
      <w:tr w:rsidR="004B43E7">
        <w:trPr>
          <w:trHeight w:val="349"/>
        </w:trPr>
        <w:tc>
          <w:tcPr>
            <w:tcW w:w="1379" w:type="dxa"/>
          </w:tcPr>
          <w:p w:rsidR="004B43E7" w:rsidRDefault="00000000">
            <w:pPr>
              <w:pStyle w:val="TableParagraph"/>
              <w:spacing w:before="19"/>
              <w:ind w:left="50"/>
            </w:pPr>
            <w:r>
              <w:t>samba</w:t>
            </w:r>
            <w:r>
              <w:rPr>
                <w:spacing w:val="-5"/>
              </w:rPr>
              <w:t xml:space="preserve"> </w:t>
            </w:r>
            <w:r>
              <w:rPr>
                <w:spacing w:val="-2"/>
              </w:rPr>
              <w:t>user)</w:t>
            </w:r>
          </w:p>
        </w:tc>
        <w:tc>
          <w:tcPr>
            <w:tcW w:w="377" w:type="dxa"/>
          </w:tcPr>
          <w:p w:rsidR="004B43E7" w:rsidRDefault="004B43E7">
            <w:pPr>
              <w:pStyle w:val="TableParagraph"/>
              <w:rPr>
                <w:rFonts w:ascii="Times New Roman"/>
              </w:rPr>
            </w:pPr>
          </w:p>
        </w:tc>
        <w:tc>
          <w:tcPr>
            <w:tcW w:w="2461" w:type="dxa"/>
          </w:tcPr>
          <w:p w:rsidR="004B43E7" w:rsidRDefault="004B43E7">
            <w:pPr>
              <w:pStyle w:val="TableParagraph"/>
              <w:rPr>
                <w:rFonts w:ascii="Times New Roman"/>
              </w:rPr>
            </w:pPr>
          </w:p>
        </w:tc>
        <w:tc>
          <w:tcPr>
            <w:tcW w:w="4435" w:type="dxa"/>
          </w:tcPr>
          <w:p w:rsidR="004B43E7" w:rsidRDefault="004B43E7">
            <w:pPr>
              <w:pStyle w:val="TableParagraph"/>
              <w:rPr>
                <w:rFonts w:ascii="Times New Roman"/>
              </w:rPr>
            </w:pPr>
          </w:p>
        </w:tc>
      </w:tr>
      <w:tr w:rsidR="004B43E7">
        <w:trPr>
          <w:trHeight w:val="349"/>
        </w:trPr>
        <w:tc>
          <w:tcPr>
            <w:tcW w:w="1379" w:type="dxa"/>
          </w:tcPr>
          <w:p w:rsidR="004B43E7" w:rsidRDefault="00000000">
            <w:pPr>
              <w:pStyle w:val="TableParagraph"/>
              <w:spacing w:before="21"/>
              <w:ind w:left="50"/>
            </w:pPr>
            <w:r>
              <w:t xml:space="preserve"># </w:t>
            </w:r>
            <w:r>
              <w:rPr>
                <w:spacing w:val="-2"/>
              </w:rPr>
              <w:t>smbpasswd</w:t>
            </w:r>
          </w:p>
        </w:tc>
        <w:tc>
          <w:tcPr>
            <w:tcW w:w="377" w:type="dxa"/>
          </w:tcPr>
          <w:p w:rsidR="004B43E7" w:rsidRDefault="00000000">
            <w:pPr>
              <w:pStyle w:val="TableParagraph"/>
              <w:spacing w:before="21"/>
              <w:ind w:left="110" w:right="54"/>
              <w:jc w:val="center"/>
            </w:pPr>
            <w:r>
              <w:rPr>
                <w:spacing w:val="-2"/>
              </w:rPr>
              <w:t>-</w:t>
            </w:r>
            <w:r>
              <w:rPr>
                <w:spacing w:val="-12"/>
              </w:rPr>
              <w:t>d</w:t>
            </w:r>
          </w:p>
        </w:tc>
        <w:tc>
          <w:tcPr>
            <w:tcW w:w="2461" w:type="dxa"/>
          </w:tcPr>
          <w:p w:rsidR="004B43E7" w:rsidRDefault="00000000">
            <w:pPr>
              <w:pStyle w:val="TableParagraph"/>
              <w:spacing w:before="21"/>
              <w:ind w:left="129"/>
            </w:pPr>
            <w:r>
              <w:t>&lt;user</w:t>
            </w:r>
            <w:r>
              <w:rPr>
                <w:spacing w:val="-8"/>
              </w:rPr>
              <w:t xml:space="preserve"> </w:t>
            </w:r>
            <w:r>
              <w:rPr>
                <w:spacing w:val="-4"/>
              </w:rPr>
              <w:t>name&gt;</w:t>
            </w:r>
          </w:p>
        </w:tc>
        <w:tc>
          <w:tcPr>
            <w:tcW w:w="4435" w:type="dxa"/>
          </w:tcPr>
          <w:p w:rsidR="004B43E7" w:rsidRDefault="00000000">
            <w:pPr>
              <w:pStyle w:val="TableParagraph"/>
              <w:spacing w:before="21"/>
              <w:ind w:right="47"/>
              <w:jc w:val="right"/>
            </w:pPr>
            <w:r>
              <w:t>(to</w:t>
            </w:r>
            <w:r>
              <w:rPr>
                <w:spacing w:val="-3"/>
              </w:rPr>
              <w:t xml:space="preserve"> </w:t>
            </w:r>
            <w:r>
              <w:t>disable</w:t>
            </w:r>
            <w:r>
              <w:rPr>
                <w:spacing w:val="-3"/>
              </w:rPr>
              <w:t xml:space="preserve"> </w:t>
            </w:r>
            <w:r>
              <w:t>the</w:t>
            </w:r>
            <w:r>
              <w:rPr>
                <w:spacing w:val="-6"/>
              </w:rPr>
              <w:t xml:space="preserve"> </w:t>
            </w:r>
            <w:r>
              <w:t>samba</w:t>
            </w:r>
            <w:r>
              <w:rPr>
                <w:spacing w:val="-3"/>
              </w:rPr>
              <w:t xml:space="preserve"> </w:t>
            </w:r>
            <w:r>
              <w:rPr>
                <w:spacing w:val="-2"/>
              </w:rPr>
              <w:t>user's</w:t>
            </w:r>
          </w:p>
        </w:tc>
      </w:tr>
      <w:tr w:rsidR="004B43E7">
        <w:trPr>
          <w:trHeight w:val="349"/>
        </w:trPr>
        <w:tc>
          <w:tcPr>
            <w:tcW w:w="1379" w:type="dxa"/>
          </w:tcPr>
          <w:p w:rsidR="004B43E7" w:rsidRDefault="00000000">
            <w:pPr>
              <w:pStyle w:val="TableParagraph"/>
              <w:spacing w:before="19"/>
              <w:ind w:left="50"/>
            </w:pPr>
            <w:r>
              <w:rPr>
                <w:spacing w:val="-2"/>
              </w:rPr>
              <w:t>password)</w:t>
            </w:r>
          </w:p>
        </w:tc>
        <w:tc>
          <w:tcPr>
            <w:tcW w:w="377" w:type="dxa"/>
          </w:tcPr>
          <w:p w:rsidR="004B43E7" w:rsidRDefault="004B43E7">
            <w:pPr>
              <w:pStyle w:val="TableParagraph"/>
              <w:rPr>
                <w:rFonts w:ascii="Times New Roman"/>
              </w:rPr>
            </w:pPr>
          </w:p>
        </w:tc>
        <w:tc>
          <w:tcPr>
            <w:tcW w:w="2461" w:type="dxa"/>
          </w:tcPr>
          <w:p w:rsidR="004B43E7" w:rsidRDefault="004B43E7">
            <w:pPr>
              <w:pStyle w:val="TableParagraph"/>
              <w:rPr>
                <w:rFonts w:ascii="Times New Roman"/>
              </w:rPr>
            </w:pPr>
          </w:p>
        </w:tc>
        <w:tc>
          <w:tcPr>
            <w:tcW w:w="4435" w:type="dxa"/>
          </w:tcPr>
          <w:p w:rsidR="004B43E7" w:rsidRDefault="004B43E7">
            <w:pPr>
              <w:pStyle w:val="TableParagraph"/>
              <w:rPr>
                <w:rFonts w:ascii="Times New Roman"/>
              </w:rPr>
            </w:pPr>
          </w:p>
        </w:tc>
      </w:tr>
      <w:tr w:rsidR="004B43E7">
        <w:trPr>
          <w:trHeight w:val="349"/>
        </w:trPr>
        <w:tc>
          <w:tcPr>
            <w:tcW w:w="1379" w:type="dxa"/>
          </w:tcPr>
          <w:p w:rsidR="004B43E7" w:rsidRDefault="00000000">
            <w:pPr>
              <w:pStyle w:val="TableParagraph"/>
              <w:spacing w:before="21"/>
              <w:ind w:left="50"/>
            </w:pPr>
            <w:r>
              <w:t xml:space="preserve"># </w:t>
            </w:r>
            <w:r>
              <w:rPr>
                <w:spacing w:val="-2"/>
              </w:rPr>
              <w:t>smbpasswd</w:t>
            </w:r>
          </w:p>
        </w:tc>
        <w:tc>
          <w:tcPr>
            <w:tcW w:w="377" w:type="dxa"/>
          </w:tcPr>
          <w:p w:rsidR="004B43E7" w:rsidRDefault="00000000">
            <w:pPr>
              <w:pStyle w:val="TableParagraph"/>
              <w:spacing w:before="21"/>
              <w:ind w:left="104" w:right="56"/>
              <w:jc w:val="center"/>
            </w:pPr>
            <w:r>
              <w:rPr>
                <w:spacing w:val="-3"/>
              </w:rPr>
              <w:t>-</w:t>
            </w:r>
            <w:r>
              <w:rPr>
                <w:spacing w:val="-10"/>
              </w:rPr>
              <w:t>e</w:t>
            </w:r>
          </w:p>
        </w:tc>
        <w:tc>
          <w:tcPr>
            <w:tcW w:w="2461" w:type="dxa"/>
          </w:tcPr>
          <w:p w:rsidR="004B43E7" w:rsidRDefault="00000000">
            <w:pPr>
              <w:pStyle w:val="TableParagraph"/>
              <w:spacing w:before="21"/>
              <w:ind w:left="122"/>
            </w:pPr>
            <w:r>
              <w:t>&lt;user</w:t>
            </w:r>
            <w:r>
              <w:rPr>
                <w:spacing w:val="-9"/>
              </w:rPr>
              <w:t xml:space="preserve"> </w:t>
            </w:r>
            <w:r>
              <w:rPr>
                <w:spacing w:val="-2"/>
              </w:rPr>
              <w:t>name&gt;</w:t>
            </w:r>
          </w:p>
        </w:tc>
        <w:tc>
          <w:tcPr>
            <w:tcW w:w="4435" w:type="dxa"/>
          </w:tcPr>
          <w:p w:rsidR="004B43E7" w:rsidRDefault="00000000">
            <w:pPr>
              <w:pStyle w:val="TableParagraph"/>
              <w:spacing w:before="21"/>
              <w:ind w:right="71"/>
              <w:jc w:val="right"/>
            </w:pPr>
            <w:r>
              <w:t>(to</w:t>
            </w:r>
            <w:r>
              <w:rPr>
                <w:spacing w:val="-4"/>
              </w:rPr>
              <w:t xml:space="preserve"> </w:t>
            </w:r>
            <w:r>
              <w:t>enable</w:t>
            </w:r>
            <w:r>
              <w:rPr>
                <w:spacing w:val="-3"/>
              </w:rPr>
              <w:t xml:space="preserve"> </w:t>
            </w:r>
            <w:r>
              <w:t>the</w:t>
            </w:r>
            <w:r>
              <w:rPr>
                <w:spacing w:val="-2"/>
              </w:rPr>
              <w:t xml:space="preserve"> </w:t>
            </w:r>
            <w:r>
              <w:t>samba</w:t>
            </w:r>
            <w:r>
              <w:rPr>
                <w:spacing w:val="-2"/>
              </w:rPr>
              <w:t xml:space="preserve"> user's</w:t>
            </w:r>
          </w:p>
        </w:tc>
      </w:tr>
      <w:tr w:rsidR="004B43E7">
        <w:trPr>
          <w:trHeight w:val="284"/>
        </w:trPr>
        <w:tc>
          <w:tcPr>
            <w:tcW w:w="1379" w:type="dxa"/>
          </w:tcPr>
          <w:p w:rsidR="004B43E7" w:rsidRDefault="00000000">
            <w:pPr>
              <w:pStyle w:val="TableParagraph"/>
              <w:spacing w:before="19" w:line="245" w:lineRule="exact"/>
              <w:ind w:left="50"/>
            </w:pPr>
            <w:r>
              <w:rPr>
                <w:spacing w:val="-2"/>
              </w:rPr>
              <w:t>password)</w:t>
            </w:r>
          </w:p>
        </w:tc>
        <w:tc>
          <w:tcPr>
            <w:tcW w:w="377" w:type="dxa"/>
          </w:tcPr>
          <w:p w:rsidR="004B43E7" w:rsidRDefault="004B43E7">
            <w:pPr>
              <w:pStyle w:val="TableParagraph"/>
              <w:rPr>
                <w:rFonts w:ascii="Times New Roman"/>
                <w:sz w:val="20"/>
              </w:rPr>
            </w:pPr>
          </w:p>
        </w:tc>
        <w:tc>
          <w:tcPr>
            <w:tcW w:w="2461" w:type="dxa"/>
          </w:tcPr>
          <w:p w:rsidR="004B43E7" w:rsidRDefault="004B43E7">
            <w:pPr>
              <w:pStyle w:val="TableParagraph"/>
              <w:rPr>
                <w:rFonts w:ascii="Times New Roman"/>
                <w:sz w:val="20"/>
              </w:rPr>
            </w:pPr>
          </w:p>
        </w:tc>
        <w:tc>
          <w:tcPr>
            <w:tcW w:w="4435" w:type="dxa"/>
          </w:tcPr>
          <w:p w:rsidR="004B43E7" w:rsidRDefault="004B43E7">
            <w:pPr>
              <w:pStyle w:val="TableParagraph"/>
              <w:rPr>
                <w:rFonts w:ascii="Times New Roman"/>
                <w:sz w:val="20"/>
              </w:rPr>
            </w:pPr>
          </w:p>
        </w:tc>
      </w:tr>
    </w:tbl>
    <w:p w:rsidR="004B43E7" w:rsidRDefault="004B43E7">
      <w:pPr>
        <w:rPr>
          <w:rFonts w:ascii="Times New Roman"/>
          <w:sz w:val="20"/>
        </w:rPr>
        <w:sectPr w:rsidR="004B43E7">
          <w:pgSz w:w="11910" w:h="16840"/>
          <w:pgMar w:top="1340" w:right="0" w:bottom="1000" w:left="980" w:header="283" w:footer="801" w:gutter="0"/>
          <w:cols w:space="720"/>
        </w:sectPr>
      </w:pPr>
    </w:p>
    <w:p w:rsidR="004B43E7" w:rsidRDefault="00000000">
      <w:pPr>
        <w:pStyle w:val="BodyText"/>
        <w:tabs>
          <w:tab w:val="left" w:pos="2339"/>
          <w:tab w:val="left" w:pos="6941"/>
        </w:tabs>
        <w:spacing w:before="90" w:after="45" w:line="312" w:lineRule="auto"/>
        <w:ind w:left="885" w:right="2001"/>
      </w:pPr>
      <w:r>
        <w:lastRenderedPageBreak/>
        <w:t># smbpasswd</w:t>
      </w:r>
      <w:r>
        <w:tab/>
        <w:t>-r</w:t>
      </w:r>
      <w:r>
        <w:rPr>
          <w:spacing w:val="80"/>
          <w:w w:val="150"/>
        </w:rPr>
        <w:t xml:space="preserve"> </w:t>
      </w:r>
      <w:r>
        <w:t>&lt;user name&gt;</w:t>
      </w:r>
      <w:r>
        <w:tab/>
        <w:t>(to</w:t>
      </w:r>
      <w:r>
        <w:rPr>
          <w:spacing w:val="-10"/>
        </w:rPr>
        <w:t xml:space="preserve"> </w:t>
      </w:r>
      <w:r>
        <w:t>remove</w:t>
      </w:r>
      <w:r>
        <w:rPr>
          <w:spacing w:val="-13"/>
        </w:rPr>
        <w:t xml:space="preserve"> </w:t>
      </w:r>
      <w:r>
        <w:t>the</w:t>
      </w:r>
      <w:r>
        <w:rPr>
          <w:spacing w:val="-10"/>
        </w:rPr>
        <w:t xml:space="preserve"> </w:t>
      </w:r>
      <w:r>
        <w:t>samba user's</w:t>
      </w:r>
      <w:r>
        <w:rPr>
          <w:spacing w:val="40"/>
        </w:rPr>
        <w:t xml:space="preserve"> </w:t>
      </w:r>
      <w:r>
        <w:t>password)</w:t>
      </w:r>
    </w:p>
    <w:tbl>
      <w:tblPr>
        <w:tblW w:w="0" w:type="auto"/>
        <w:tblInd w:w="842" w:type="dxa"/>
        <w:tblLayout w:type="fixed"/>
        <w:tblCellMar>
          <w:left w:w="0" w:type="dxa"/>
          <w:right w:w="0" w:type="dxa"/>
        </w:tblCellMar>
        <w:tblLook w:val="01E0" w:firstRow="1" w:lastRow="1" w:firstColumn="1" w:lastColumn="1" w:noHBand="0" w:noVBand="0"/>
      </w:tblPr>
      <w:tblGrid>
        <w:gridCol w:w="1379"/>
        <w:gridCol w:w="396"/>
        <w:gridCol w:w="2802"/>
        <w:gridCol w:w="4013"/>
      </w:tblGrid>
      <w:tr w:rsidR="004B43E7">
        <w:trPr>
          <w:trHeight w:val="284"/>
        </w:trPr>
        <w:tc>
          <w:tcPr>
            <w:tcW w:w="1379" w:type="dxa"/>
          </w:tcPr>
          <w:p w:rsidR="004B43E7" w:rsidRDefault="00000000">
            <w:pPr>
              <w:pStyle w:val="TableParagraph"/>
              <w:spacing w:line="225" w:lineRule="exact"/>
              <w:ind w:left="50"/>
            </w:pPr>
            <w:r>
              <w:t xml:space="preserve"># </w:t>
            </w:r>
            <w:r>
              <w:rPr>
                <w:spacing w:val="-2"/>
              </w:rPr>
              <w:t>smbpasswd</w:t>
            </w:r>
          </w:p>
        </w:tc>
        <w:tc>
          <w:tcPr>
            <w:tcW w:w="396" w:type="dxa"/>
          </w:tcPr>
          <w:p w:rsidR="004B43E7" w:rsidRDefault="00000000">
            <w:pPr>
              <w:pStyle w:val="TableParagraph"/>
              <w:spacing w:line="225" w:lineRule="exact"/>
              <w:ind w:left="92" w:right="75"/>
              <w:jc w:val="center"/>
            </w:pPr>
            <w:r>
              <w:rPr>
                <w:spacing w:val="-2"/>
              </w:rPr>
              <w:t>-</w:t>
            </w:r>
            <w:r>
              <w:rPr>
                <w:spacing w:val="-12"/>
              </w:rPr>
              <w:t>x</w:t>
            </w:r>
          </w:p>
        </w:tc>
        <w:tc>
          <w:tcPr>
            <w:tcW w:w="2802" w:type="dxa"/>
          </w:tcPr>
          <w:p w:rsidR="004B43E7" w:rsidRDefault="00000000">
            <w:pPr>
              <w:pStyle w:val="TableParagraph"/>
              <w:spacing w:line="225" w:lineRule="exact"/>
              <w:ind w:left="88"/>
            </w:pPr>
            <w:r>
              <w:t>&lt;user</w:t>
            </w:r>
            <w:r>
              <w:rPr>
                <w:spacing w:val="-8"/>
              </w:rPr>
              <w:t xml:space="preserve"> </w:t>
            </w:r>
            <w:r>
              <w:rPr>
                <w:spacing w:val="-2"/>
              </w:rPr>
              <w:t>name&gt;</w:t>
            </w:r>
          </w:p>
        </w:tc>
        <w:tc>
          <w:tcPr>
            <w:tcW w:w="4013" w:type="dxa"/>
          </w:tcPr>
          <w:p w:rsidR="004B43E7" w:rsidRDefault="00000000">
            <w:pPr>
              <w:pStyle w:val="TableParagraph"/>
              <w:spacing w:line="225" w:lineRule="exact"/>
              <w:ind w:left="1529"/>
            </w:pPr>
            <w:r>
              <w:t>(to</w:t>
            </w:r>
            <w:r>
              <w:rPr>
                <w:spacing w:val="-4"/>
              </w:rPr>
              <w:t xml:space="preserve"> </w:t>
            </w:r>
            <w:r>
              <w:t>delete</w:t>
            </w:r>
            <w:r>
              <w:rPr>
                <w:spacing w:val="-2"/>
              </w:rPr>
              <w:t xml:space="preserve"> </w:t>
            </w:r>
            <w:r>
              <w:t>the</w:t>
            </w:r>
            <w:r>
              <w:rPr>
                <w:spacing w:val="-6"/>
              </w:rPr>
              <w:t xml:space="preserve"> </w:t>
            </w:r>
            <w:r>
              <w:t>samba</w:t>
            </w:r>
            <w:r>
              <w:rPr>
                <w:spacing w:val="-2"/>
              </w:rPr>
              <w:t xml:space="preserve"> user's</w:t>
            </w:r>
          </w:p>
        </w:tc>
      </w:tr>
      <w:tr w:rsidR="004B43E7">
        <w:trPr>
          <w:trHeight w:val="349"/>
        </w:trPr>
        <w:tc>
          <w:tcPr>
            <w:tcW w:w="1379" w:type="dxa"/>
          </w:tcPr>
          <w:p w:rsidR="004B43E7" w:rsidRDefault="00000000">
            <w:pPr>
              <w:pStyle w:val="TableParagraph"/>
              <w:spacing w:before="19"/>
              <w:ind w:left="50"/>
            </w:pPr>
            <w:r>
              <w:rPr>
                <w:spacing w:val="-2"/>
              </w:rPr>
              <w:t>password)</w:t>
            </w:r>
          </w:p>
        </w:tc>
        <w:tc>
          <w:tcPr>
            <w:tcW w:w="396" w:type="dxa"/>
          </w:tcPr>
          <w:p w:rsidR="004B43E7" w:rsidRDefault="004B43E7">
            <w:pPr>
              <w:pStyle w:val="TableParagraph"/>
              <w:rPr>
                <w:rFonts w:ascii="Times New Roman"/>
              </w:rPr>
            </w:pPr>
          </w:p>
        </w:tc>
        <w:tc>
          <w:tcPr>
            <w:tcW w:w="2802" w:type="dxa"/>
          </w:tcPr>
          <w:p w:rsidR="004B43E7" w:rsidRDefault="004B43E7">
            <w:pPr>
              <w:pStyle w:val="TableParagraph"/>
              <w:rPr>
                <w:rFonts w:ascii="Times New Roman"/>
              </w:rPr>
            </w:pPr>
          </w:p>
        </w:tc>
        <w:tc>
          <w:tcPr>
            <w:tcW w:w="4013" w:type="dxa"/>
          </w:tcPr>
          <w:p w:rsidR="004B43E7" w:rsidRDefault="004B43E7">
            <w:pPr>
              <w:pStyle w:val="TableParagraph"/>
              <w:rPr>
                <w:rFonts w:ascii="Times New Roman"/>
              </w:rPr>
            </w:pPr>
          </w:p>
        </w:tc>
      </w:tr>
      <w:tr w:rsidR="004B43E7">
        <w:trPr>
          <w:trHeight w:val="285"/>
        </w:trPr>
        <w:tc>
          <w:tcPr>
            <w:tcW w:w="1379" w:type="dxa"/>
          </w:tcPr>
          <w:p w:rsidR="004B43E7" w:rsidRDefault="00000000">
            <w:pPr>
              <w:pStyle w:val="TableParagraph"/>
              <w:spacing w:before="21" w:line="245" w:lineRule="exact"/>
              <w:ind w:left="50"/>
            </w:pPr>
            <w:r>
              <w:t xml:space="preserve"># </w:t>
            </w:r>
            <w:r>
              <w:rPr>
                <w:spacing w:val="-2"/>
              </w:rPr>
              <w:t>smbpasswd</w:t>
            </w:r>
          </w:p>
        </w:tc>
        <w:tc>
          <w:tcPr>
            <w:tcW w:w="396" w:type="dxa"/>
          </w:tcPr>
          <w:p w:rsidR="004B43E7" w:rsidRDefault="00000000">
            <w:pPr>
              <w:pStyle w:val="TableParagraph"/>
              <w:spacing w:before="21" w:line="245" w:lineRule="exact"/>
              <w:ind w:left="112" w:right="75"/>
              <w:jc w:val="center"/>
            </w:pPr>
            <w:r>
              <w:rPr>
                <w:spacing w:val="-2"/>
              </w:rPr>
              <w:t>-</w:t>
            </w:r>
            <w:r>
              <w:rPr>
                <w:spacing w:val="-12"/>
              </w:rPr>
              <w:t>n</w:t>
            </w:r>
          </w:p>
        </w:tc>
        <w:tc>
          <w:tcPr>
            <w:tcW w:w="2802" w:type="dxa"/>
          </w:tcPr>
          <w:p w:rsidR="004B43E7" w:rsidRDefault="00000000">
            <w:pPr>
              <w:pStyle w:val="TableParagraph"/>
              <w:spacing w:before="21" w:line="245" w:lineRule="exact"/>
              <w:ind w:left="110"/>
            </w:pPr>
            <w:r>
              <w:t>&lt;user</w:t>
            </w:r>
            <w:r>
              <w:rPr>
                <w:spacing w:val="-8"/>
              </w:rPr>
              <w:t xml:space="preserve"> </w:t>
            </w:r>
            <w:r>
              <w:rPr>
                <w:spacing w:val="-4"/>
              </w:rPr>
              <w:t>name&gt;</w:t>
            </w:r>
          </w:p>
        </w:tc>
        <w:tc>
          <w:tcPr>
            <w:tcW w:w="4013" w:type="dxa"/>
          </w:tcPr>
          <w:p w:rsidR="004B43E7" w:rsidRDefault="00000000">
            <w:pPr>
              <w:pStyle w:val="TableParagraph"/>
              <w:spacing w:before="21" w:line="245" w:lineRule="exact"/>
              <w:ind w:left="1529"/>
            </w:pPr>
            <w:r>
              <w:t>(to</w:t>
            </w:r>
            <w:r>
              <w:rPr>
                <w:spacing w:val="-5"/>
              </w:rPr>
              <w:t xml:space="preserve"> </w:t>
            </w:r>
            <w:r>
              <w:t>set</w:t>
            </w:r>
            <w:r>
              <w:rPr>
                <w:spacing w:val="-4"/>
              </w:rPr>
              <w:t xml:space="preserve"> </w:t>
            </w:r>
            <w:r>
              <w:t>the</w:t>
            </w:r>
            <w:r>
              <w:rPr>
                <w:spacing w:val="-1"/>
              </w:rPr>
              <w:t xml:space="preserve"> </w:t>
            </w:r>
            <w:r>
              <w:t>samba</w:t>
            </w:r>
            <w:r>
              <w:rPr>
                <w:spacing w:val="-4"/>
              </w:rPr>
              <w:t xml:space="preserve"> </w:t>
            </w:r>
            <w:r>
              <w:rPr>
                <w:spacing w:val="-2"/>
              </w:rPr>
              <w:t>user's</w:t>
            </w:r>
          </w:p>
        </w:tc>
      </w:tr>
    </w:tbl>
    <w:p w:rsidR="004B43E7" w:rsidRDefault="00000000">
      <w:pPr>
        <w:pStyle w:val="BodyText"/>
        <w:spacing w:before="84"/>
        <w:ind w:left="885"/>
      </w:pPr>
      <w:r>
        <w:t>password</w:t>
      </w:r>
      <w:r>
        <w:rPr>
          <w:spacing w:val="-3"/>
        </w:rPr>
        <w:t xml:space="preserve"> </w:t>
      </w:r>
      <w:r>
        <w:t>as</w:t>
      </w:r>
      <w:r>
        <w:rPr>
          <w:spacing w:val="49"/>
        </w:rPr>
        <w:t xml:space="preserve"> </w:t>
      </w:r>
      <w:r>
        <w:rPr>
          <w:spacing w:val="-4"/>
        </w:rPr>
        <w:t>null)</w:t>
      </w:r>
    </w:p>
    <w:p w:rsidR="004B43E7" w:rsidRDefault="00000000">
      <w:pPr>
        <w:pStyle w:val="BodyText"/>
        <w:tabs>
          <w:tab w:val="left" w:pos="5131"/>
        </w:tabs>
        <w:spacing w:before="82" w:line="312" w:lineRule="auto"/>
        <w:ind w:left="885" w:right="1582"/>
      </w:pPr>
      <w:r>
        <w:rPr>
          <w:noProof/>
        </w:rPr>
        <w:drawing>
          <wp:anchor distT="0" distB="0" distL="0" distR="0" simplePos="0" relativeHeight="479217152"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2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png"/>
                    <pic:cNvPicPr/>
                  </pic:nvPicPr>
                  <pic:blipFill>
                    <a:blip r:embed="rId7" cstate="print"/>
                    <a:stretch>
                      <a:fillRect/>
                    </a:stretch>
                  </pic:blipFill>
                  <pic:spPr>
                    <a:xfrm>
                      <a:off x="0" y="0"/>
                      <a:ext cx="5567756" cy="5509895"/>
                    </a:xfrm>
                    <a:prstGeom prst="rect">
                      <a:avLst/>
                    </a:prstGeom>
                  </pic:spPr>
                </pic:pic>
              </a:graphicData>
            </a:graphic>
          </wp:anchor>
        </w:drawing>
      </w:r>
      <w:r>
        <w:t># findsmb</w:t>
      </w:r>
      <w:r>
        <w:tab/>
        <w:t>(to</w:t>
      </w:r>
      <w:r>
        <w:rPr>
          <w:spacing w:val="-6"/>
        </w:rPr>
        <w:t xml:space="preserve"> </w:t>
      </w:r>
      <w:r>
        <w:t>check</w:t>
      </w:r>
      <w:r>
        <w:rPr>
          <w:spacing w:val="-7"/>
        </w:rPr>
        <w:t xml:space="preserve"> </w:t>
      </w:r>
      <w:r>
        <w:t>how</w:t>
      </w:r>
      <w:r>
        <w:rPr>
          <w:spacing w:val="-7"/>
        </w:rPr>
        <w:t xml:space="preserve"> </w:t>
      </w:r>
      <w:r>
        <w:t>many</w:t>
      </w:r>
      <w:r>
        <w:rPr>
          <w:spacing w:val="-5"/>
        </w:rPr>
        <w:t xml:space="preserve"> </w:t>
      </w:r>
      <w:r>
        <w:t>samba</w:t>
      </w:r>
      <w:r>
        <w:rPr>
          <w:spacing w:val="-5"/>
        </w:rPr>
        <w:t xml:space="preserve"> </w:t>
      </w:r>
      <w:r>
        <w:t>servers</w:t>
      </w:r>
      <w:r>
        <w:rPr>
          <w:spacing w:val="-5"/>
        </w:rPr>
        <w:t xml:space="preserve"> </w:t>
      </w:r>
      <w:r>
        <w:t>are</w:t>
      </w:r>
      <w:r>
        <w:rPr>
          <w:spacing w:val="-7"/>
        </w:rPr>
        <w:t xml:space="preserve"> </w:t>
      </w:r>
      <w:r>
        <w:t>running in our network)</w:t>
      </w:r>
    </w:p>
    <w:p w:rsidR="004B43E7" w:rsidRDefault="00000000">
      <w:pPr>
        <w:pStyle w:val="BodyText"/>
        <w:tabs>
          <w:tab w:val="left" w:pos="5030"/>
        </w:tabs>
        <w:spacing w:line="312" w:lineRule="auto"/>
        <w:ind w:left="885" w:right="1945"/>
      </w:pPr>
      <w:r>
        <w:t># pdbedit</w:t>
      </w:r>
      <w:r>
        <w:tab/>
        <w:t>(to</w:t>
      </w:r>
      <w:r>
        <w:rPr>
          <w:spacing w:val="-5"/>
        </w:rPr>
        <w:t xml:space="preserve"> </w:t>
      </w:r>
      <w:r>
        <w:t>check</w:t>
      </w:r>
      <w:r>
        <w:rPr>
          <w:spacing w:val="-5"/>
        </w:rPr>
        <w:t xml:space="preserve"> </w:t>
      </w:r>
      <w:r>
        <w:t>the</w:t>
      </w:r>
      <w:r>
        <w:rPr>
          <w:spacing w:val="-5"/>
        </w:rPr>
        <w:t xml:space="preserve"> </w:t>
      </w:r>
      <w:r>
        <w:t>available</w:t>
      </w:r>
      <w:r>
        <w:rPr>
          <w:spacing w:val="-6"/>
        </w:rPr>
        <w:t xml:space="preserve"> </w:t>
      </w:r>
      <w:r>
        <w:t>samba</w:t>
      </w:r>
      <w:r>
        <w:rPr>
          <w:spacing w:val="-6"/>
        </w:rPr>
        <w:t xml:space="preserve"> </w:t>
      </w:r>
      <w:r>
        <w:t>users</w:t>
      </w:r>
      <w:r>
        <w:rPr>
          <w:spacing w:val="-6"/>
        </w:rPr>
        <w:t xml:space="preserve"> </w:t>
      </w:r>
      <w:r>
        <w:t>who</w:t>
      </w:r>
      <w:r>
        <w:rPr>
          <w:spacing w:val="-5"/>
        </w:rPr>
        <w:t xml:space="preserve"> </w:t>
      </w:r>
      <w:r>
        <w:t>are accessing currently)</w:t>
      </w:r>
    </w:p>
    <w:p w:rsidR="004B43E7" w:rsidRDefault="00000000">
      <w:pPr>
        <w:pStyle w:val="BodyText"/>
        <w:tabs>
          <w:tab w:val="left" w:pos="4708"/>
        </w:tabs>
        <w:spacing w:line="312" w:lineRule="auto"/>
        <w:ind w:left="885" w:right="1438"/>
      </w:pPr>
      <w:r>
        <w:t># smbstatus</w:t>
      </w:r>
      <w:r>
        <w:tab/>
        <w:t>(to</w:t>
      </w:r>
      <w:r>
        <w:rPr>
          <w:spacing w:val="-2"/>
        </w:rPr>
        <w:t xml:space="preserve"> </w:t>
      </w:r>
      <w:r>
        <w:t>check</w:t>
      </w:r>
      <w:r>
        <w:rPr>
          <w:spacing w:val="-2"/>
        </w:rPr>
        <w:t xml:space="preserve"> </w:t>
      </w:r>
      <w:r>
        <w:t>how</w:t>
      </w:r>
      <w:r>
        <w:rPr>
          <w:spacing w:val="-5"/>
        </w:rPr>
        <w:t xml:space="preserve"> </w:t>
      </w:r>
      <w:r>
        <w:t>many</w:t>
      </w:r>
      <w:r>
        <w:rPr>
          <w:spacing w:val="-5"/>
        </w:rPr>
        <w:t xml:space="preserve"> </w:t>
      </w:r>
      <w:r>
        <w:t>smb</w:t>
      </w:r>
      <w:r>
        <w:rPr>
          <w:spacing w:val="-6"/>
        </w:rPr>
        <w:t xml:space="preserve"> </w:t>
      </w:r>
      <w:r>
        <w:t>clients</w:t>
      </w:r>
      <w:r>
        <w:rPr>
          <w:spacing w:val="-2"/>
        </w:rPr>
        <w:t xml:space="preserve"> </w:t>
      </w:r>
      <w:r>
        <w:t>are</w:t>
      </w:r>
      <w:r>
        <w:rPr>
          <w:spacing w:val="-3"/>
        </w:rPr>
        <w:t xml:space="preserve"> </w:t>
      </w:r>
      <w:r>
        <w:t>connected</w:t>
      </w:r>
      <w:r>
        <w:rPr>
          <w:spacing w:val="-6"/>
        </w:rPr>
        <w:t xml:space="preserve"> </w:t>
      </w:r>
      <w:r>
        <w:t>to</w:t>
      </w:r>
      <w:r>
        <w:rPr>
          <w:spacing w:val="-4"/>
        </w:rPr>
        <w:t xml:space="preserve"> </w:t>
      </w:r>
      <w:r>
        <w:t>the samba server)</w:t>
      </w:r>
    </w:p>
    <w:p w:rsidR="004B43E7" w:rsidRDefault="00000000">
      <w:pPr>
        <w:pStyle w:val="BodyText"/>
        <w:tabs>
          <w:tab w:val="left" w:pos="3460"/>
        </w:tabs>
        <w:spacing w:before="1" w:line="312" w:lineRule="auto"/>
        <w:ind w:left="885" w:right="3156"/>
      </w:pPr>
      <w:r>
        <w:t>#</w:t>
      </w:r>
      <w:r>
        <w:rPr>
          <w:spacing w:val="-1"/>
        </w:rPr>
        <w:t xml:space="preserve"> </w:t>
      </w:r>
      <w:r>
        <w:t>mount</w:t>
      </w:r>
      <w:r>
        <w:rPr>
          <w:spacing w:val="80"/>
        </w:rPr>
        <w:t xml:space="preserve"> </w:t>
      </w:r>
      <w:r>
        <w:t>-t</w:t>
      </w:r>
      <w:r>
        <w:rPr>
          <w:spacing w:val="80"/>
        </w:rPr>
        <w:t xml:space="preserve"> </w:t>
      </w:r>
      <w:r>
        <w:t>cifs</w:t>
      </w:r>
      <w:r>
        <w:rPr>
          <w:spacing w:val="80"/>
        </w:rPr>
        <w:t xml:space="preserve"> </w:t>
      </w:r>
      <w:r>
        <w:t>//&lt;host</w:t>
      </w:r>
      <w:r>
        <w:rPr>
          <w:spacing w:val="-3"/>
        </w:rPr>
        <w:t xml:space="preserve"> </w:t>
      </w:r>
      <w:r>
        <w:t>name</w:t>
      </w:r>
      <w:r>
        <w:rPr>
          <w:spacing w:val="40"/>
        </w:rPr>
        <w:t xml:space="preserve"> </w:t>
      </w:r>
      <w:r>
        <w:t>or</w:t>
      </w:r>
      <w:r>
        <w:rPr>
          <w:spacing w:val="40"/>
        </w:rPr>
        <w:t xml:space="preserve"> </w:t>
      </w:r>
      <w:r>
        <w:t>IP</w:t>
      </w:r>
      <w:r>
        <w:rPr>
          <w:spacing w:val="-3"/>
        </w:rPr>
        <w:t xml:space="preserve"> </w:t>
      </w:r>
      <w:r>
        <w:t>address</w:t>
      </w:r>
      <w:r>
        <w:rPr>
          <w:spacing w:val="-3"/>
        </w:rPr>
        <w:t xml:space="preserve"> </w:t>
      </w:r>
      <w:r>
        <w:t>of</w:t>
      </w:r>
      <w:r>
        <w:rPr>
          <w:spacing w:val="-3"/>
        </w:rPr>
        <w:t xml:space="preserve"> </w:t>
      </w:r>
      <w:r>
        <w:t>the</w:t>
      </w:r>
      <w:r>
        <w:rPr>
          <w:spacing w:val="-3"/>
        </w:rPr>
        <w:t xml:space="preserve"> </w:t>
      </w:r>
      <w:r>
        <w:t>samba</w:t>
      </w:r>
      <w:r>
        <w:rPr>
          <w:spacing w:val="-1"/>
        </w:rPr>
        <w:t xml:space="preserve"> </w:t>
      </w:r>
      <w:r>
        <w:t>server&gt;/&lt;shared direcotory&gt;&lt;mount point&gt;</w:t>
      </w:r>
      <w:r>
        <w:tab/>
      </w:r>
      <w:r>
        <w:rPr>
          <w:spacing w:val="-6"/>
        </w:rPr>
        <w:t>-o</w:t>
      </w:r>
    </w:p>
    <w:p w:rsidR="004B43E7" w:rsidRDefault="00000000">
      <w:pPr>
        <w:pStyle w:val="BodyText"/>
        <w:tabs>
          <w:tab w:val="left" w:pos="4509"/>
        </w:tabs>
        <w:spacing w:line="312" w:lineRule="auto"/>
        <w:ind w:left="885" w:right="1735" w:firstLine="175"/>
      </w:pPr>
      <w:r>
        <w:t>user=&lt;user name&gt;</w:t>
      </w:r>
      <w:r>
        <w:tab/>
        <w:t>(to</w:t>
      </w:r>
      <w:r>
        <w:rPr>
          <w:spacing w:val="-5"/>
        </w:rPr>
        <w:t xml:space="preserve"> </w:t>
      </w:r>
      <w:r>
        <w:t>mount</w:t>
      </w:r>
      <w:r>
        <w:rPr>
          <w:spacing w:val="-5"/>
        </w:rPr>
        <w:t xml:space="preserve"> </w:t>
      </w:r>
      <w:r>
        <w:t>the</w:t>
      </w:r>
      <w:r>
        <w:rPr>
          <w:spacing w:val="-3"/>
        </w:rPr>
        <w:t xml:space="preserve"> </w:t>
      </w:r>
      <w:r>
        <w:t>samba</w:t>
      </w:r>
      <w:r>
        <w:rPr>
          <w:spacing w:val="-8"/>
        </w:rPr>
        <w:t xml:space="preserve"> </w:t>
      </w:r>
      <w:r>
        <w:t>share</w:t>
      </w:r>
      <w:r>
        <w:rPr>
          <w:spacing w:val="-4"/>
        </w:rPr>
        <w:t xml:space="preserve"> </w:t>
      </w:r>
      <w:r>
        <w:t>directory</w:t>
      </w:r>
      <w:r>
        <w:rPr>
          <w:spacing w:val="-5"/>
        </w:rPr>
        <w:t xml:space="preserve"> </w:t>
      </w:r>
      <w:r>
        <w:t>on</w:t>
      </w:r>
      <w:r>
        <w:rPr>
          <w:spacing w:val="-5"/>
        </w:rPr>
        <w:t xml:space="preserve"> </w:t>
      </w:r>
      <w:r>
        <w:t>local</w:t>
      </w:r>
      <w:r>
        <w:rPr>
          <w:spacing w:val="-5"/>
        </w:rPr>
        <w:t xml:space="preserve"> </w:t>
      </w:r>
      <w:r>
        <w:t>mount point temporarily)</w:t>
      </w:r>
    </w:p>
    <w:p w:rsidR="004B43E7" w:rsidRDefault="00000000">
      <w:pPr>
        <w:pStyle w:val="BodyText"/>
        <w:spacing w:line="266" w:lineRule="exact"/>
        <w:ind w:left="885"/>
      </w:pPr>
      <w:r>
        <w:rPr>
          <w:b/>
          <w:u w:val="single"/>
        </w:rPr>
        <w:t>Example</w:t>
      </w:r>
      <w:r>
        <w:rPr>
          <w:b/>
          <w:spacing w:val="-2"/>
        </w:rPr>
        <w:t xml:space="preserve"> </w:t>
      </w:r>
      <w:r>
        <w:rPr>
          <w:b/>
        </w:rPr>
        <w:t>:</w:t>
      </w:r>
      <w:r>
        <w:rPr>
          <w:b/>
          <w:spacing w:val="68"/>
          <w:w w:val="150"/>
        </w:rPr>
        <w:t xml:space="preserve"> </w:t>
      </w:r>
      <w:r>
        <w:t>#</w:t>
      </w:r>
      <w:r>
        <w:rPr>
          <w:spacing w:val="-4"/>
        </w:rPr>
        <w:t xml:space="preserve"> </w:t>
      </w:r>
      <w:r>
        <w:t>mount</w:t>
      </w:r>
      <w:r>
        <w:rPr>
          <w:spacing w:val="71"/>
          <w:w w:val="150"/>
        </w:rPr>
        <w:t xml:space="preserve"> </w:t>
      </w:r>
      <w:r>
        <w:t>-t</w:t>
      </w:r>
      <w:r>
        <w:rPr>
          <w:spacing w:val="69"/>
          <w:w w:val="150"/>
        </w:rPr>
        <w:t xml:space="preserve"> </w:t>
      </w:r>
      <w:r>
        <w:t>cifs</w:t>
      </w:r>
      <w:r>
        <w:rPr>
          <w:spacing w:val="68"/>
          <w:w w:val="150"/>
        </w:rPr>
        <w:t xml:space="preserve"> </w:t>
      </w:r>
      <w:r>
        <w:t>//172.25.9.11/samba</w:t>
      </w:r>
      <w:r>
        <w:rPr>
          <w:spacing w:val="46"/>
        </w:rPr>
        <w:t xml:space="preserve">  </w:t>
      </w:r>
      <w:r>
        <w:t>/mnt/samba</w:t>
      </w:r>
      <w:r>
        <w:rPr>
          <w:spacing w:val="47"/>
        </w:rPr>
        <w:t xml:space="preserve">  </w:t>
      </w:r>
      <w:r>
        <w:t>-o</w:t>
      </w:r>
      <w:r>
        <w:rPr>
          <w:spacing w:val="71"/>
          <w:w w:val="150"/>
        </w:rPr>
        <w:t xml:space="preserve"> </w:t>
      </w:r>
      <w:r>
        <w:rPr>
          <w:spacing w:val="-2"/>
        </w:rPr>
        <w:t>user=raju</w:t>
      </w:r>
    </w:p>
    <w:p w:rsidR="004B43E7" w:rsidRDefault="004B43E7">
      <w:pPr>
        <w:spacing w:line="266" w:lineRule="exact"/>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4"/>
        <w:ind w:left="0"/>
        <w:rPr>
          <w:sz w:val="16"/>
        </w:rPr>
      </w:pPr>
    </w:p>
    <w:p w:rsidR="004B43E7" w:rsidRDefault="00000000">
      <w:pPr>
        <w:pStyle w:val="Heading1"/>
        <w:numPr>
          <w:ilvl w:val="0"/>
          <w:numId w:val="210"/>
        </w:numPr>
        <w:tabs>
          <w:tab w:val="left" w:pos="2967"/>
        </w:tabs>
        <w:spacing w:before="100"/>
        <w:ind w:left="2966" w:hanging="450"/>
        <w:jc w:val="left"/>
        <w:rPr>
          <w:u w:val="none"/>
        </w:rPr>
      </w:pPr>
      <w:r>
        <w:rPr>
          <w:noProof/>
        </w:rPr>
        <w:drawing>
          <wp:anchor distT="0" distB="0" distL="0" distR="0" simplePos="0" relativeHeight="479217664" behindDoc="1" locked="0" layoutInCell="1" allowOverlap="1">
            <wp:simplePos x="0" y="0"/>
            <wp:positionH relativeFrom="page">
              <wp:posOffset>778433</wp:posOffset>
            </wp:positionH>
            <wp:positionV relativeFrom="paragraph">
              <wp:posOffset>-252833</wp:posOffset>
            </wp:positionV>
            <wp:extent cx="5567756" cy="5509895"/>
            <wp:effectExtent l="0" t="0" r="0" b="0"/>
            <wp:wrapNone/>
            <wp:docPr id="3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0"/>
        </w:rPr>
        <w:t>NTP</w:t>
      </w:r>
      <w:r>
        <w:rPr>
          <w:spacing w:val="-7"/>
        </w:rPr>
        <w:t xml:space="preserve"> </w:t>
      </w:r>
      <w:r>
        <w:rPr>
          <w:w w:val="80"/>
        </w:rPr>
        <w:t>(Network</w:t>
      </w:r>
      <w:r>
        <w:rPr>
          <w:spacing w:val="-9"/>
        </w:rPr>
        <w:t xml:space="preserve"> </w:t>
      </w:r>
      <w:r>
        <w:rPr>
          <w:w w:val="80"/>
        </w:rPr>
        <w:t>Time</w:t>
      </w:r>
      <w:r>
        <w:rPr>
          <w:spacing w:val="-5"/>
        </w:rPr>
        <w:t xml:space="preserve"> </w:t>
      </w:r>
      <w:r>
        <w:rPr>
          <w:w w:val="80"/>
        </w:rPr>
        <w:t>Protocol)</w:t>
      </w:r>
      <w:r>
        <w:rPr>
          <w:spacing w:val="66"/>
        </w:rPr>
        <w:t xml:space="preserve"> </w:t>
      </w:r>
      <w:r>
        <w:rPr>
          <w:w w:val="80"/>
        </w:rPr>
        <w:t>or</w:t>
      </w:r>
      <w:r>
        <w:rPr>
          <w:spacing w:val="69"/>
        </w:rPr>
        <w:t xml:space="preserve"> </w:t>
      </w:r>
      <w:r>
        <w:rPr>
          <w:spacing w:val="-2"/>
          <w:w w:val="80"/>
        </w:rPr>
        <w:t>Chrony</w:t>
      </w:r>
    </w:p>
    <w:p w:rsidR="004B43E7" w:rsidRDefault="004B43E7">
      <w:pPr>
        <w:pStyle w:val="BodyText"/>
        <w:ind w:left="0"/>
        <w:rPr>
          <w:rFonts w:ascii="Arial"/>
          <w:b/>
          <w:sz w:val="20"/>
        </w:rPr>
      </w:pPr>
    </w:p>
    <w:p w:rsidR="004B43E7" w:rsidRDefault="004B43E7">
      <w:pPr>
        <w:pStyle w:val="BodyText"/>
        <w:spacing w:before="8"/>
        <w:ind w:left="0"/>
        <w:rPr>
          <w:rFonts w:ascii="Arial"/>
          <w:b/>
          <w:sz w:val="18"/>
        </w:rPr>
      </w:pPr>
    </w:p>
    <w:p w:rsidR="004B43E7" w:rsidRDefault="00000000">
      <w:pPr>
        <w:pStyle w:val="Heading2"/>
        <w:numPr>
          <w:ilvl w:val="0"/>
          <w:numId w:val="104"/>
        </w:numPr>
        <w:tabs>
          <w:tab w:val="left" w:pos="888"/>
        </w:tabs>
        <w:jc w:val="both"/>
      </w:pPr>
      <w:r>
        <w:t>What</w:t>
      </w:r>
      <w:r>
        <w:rPr>
          <w:spacing w:val="-2"/>
        </w:rPr>
        <w:t xml:space="preserve"> </w:t>
      </w:r>
      <w:r>
        <w:t>is</w:t>
      </w:r>
      <w:r>
        <w:rPr>
          <w:spacing w:val="46"/>
        </w:rPr>
        <w:t xml:space="preserve"> </w:t>
      </w:r>
      <w:r>
        <w:t>NTP</w:t>
      </w:r>
      <w:r>
        <w:rPr>
          <w:spacing w:val="48"/>
        </w:rPr>
        <w:t xml:space="preserve"> </w:t>
      </w:r>
      <w:r>
        <w:t>and</w:t>
      </w:r>
      <w:r>
        <w:rPr>
          <w:spacing w:val="45"/>
        </w:rPr>
        <w:t xml:space="preserve"> </w:t>
      </w:r>
      <w:r>
        <w:rPr>
          <w:spacing w:val="-2"/>
        </w:rPr>
        <w:t>Chrony?</w:t>
      </w:r>
    </w:p>
    <w:p w:rsidR="004B43E7" w:rsidRDefault="00943907">
      <w:pPr>
        <w:pStyle w:val="BodyText"/>
        <w:tabs>
          <w:tab w:val="left" w:pos="3340"/>
        </w:tabs>
        <w:spacing w:before="80" w:line="312" w:lineRule="auto"/>
        <w:ind w:left="460" w:right="1508" w:firstLine="427"/>
        <w:jc w:val="both"/>
      </w:pPr>
      <w:r>
        <w:rPr>
          <w:noProof/>
        </w:rPr>
        <mc:AlternateContent>
          <mc:Choice Requires="wps">
            <w:drawing>
              <wp:anchor distT="0" distB="0" distL="114300" distR="114300" simplePos="0" relativeHeight="479218176" behindDoc="1" locked="0" layoutInCell="1" allowOverlap="1">
                <wp:simplePos x="0" y="0"/>
                <wp:positionH relativeFrom="page">
                  <wp:posOffset>896620</wp:posOffset>
                </wp:positionH>
                <wp:positionV relativeFrom="paragraph">
                  <wp:posOffset>52705</wp:posOffset>
                </wp:positionV>
                <wp:extent cx="5769610" cy="1109980"/>
                <wp:effectExtent l="0" t="0" r="0" b="0"/>
                <wp:wrapNone/>
                <wp:docPr id="705003368"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109980"/>
                        </a:xfrm>
                        <a:custGeom>
                          <a:avLst/>
                          <a:gdLst>
                            <a:gd name="T0" fmla="+- 0 10497 1412"/>
                            <a:gd name="T1" fmla="*/ T0 w 9086"/>
                            <a:gd name="T2" fmla="+- 0 1132 83"/>
                            <a:gd name="T3" fmla="*/ 1132 h 1748"/>
                            <a:gd name="T4" fmla="+- 0 1412 1412"/>
                            <a:gd name="T5" fmla="*/ T4 w 9086"/>
                            <a:gd name="T6" fmla="+- 0 1132 83"/>
                            <a:gd name="T7" fmla="*/ 1132 h 1748"/>
                            <a:gd name="T8" fmla="+- 0 1412 1412"/>
                            <a:gd name="T9" fmla="*/ T8 w 9086"/>
                            <a:gd name="T10" fmla="+- 0 1480 83"/>
                            <a:gd name="T11" fmla="*/ 1480 h 1748"/>
                            <a:gd name="T12" fmla="+- 0 1412 1412"/>
                            <a:gd name="T13" fmla="*/ T12 w 9086"/>
                            <a:gd name="T14" fmla="+- 0 1830 83"/>
                            <a:gd name="T15" fmla="*/ 1830 h 1748"/>
                            <a:gd name="T16" fmla="+- 0 10497 1412"/>
                            <a:gd name="T17" fmla="*/ T16 w 9086"/>
                            <a:gd name="T18" fmla="+- 0 1830 83"/>
                            <a:gd name="T19" fmla="*/ 1830 h 1748"/>
                            <a:gd name="T20" fmla="+- 0 10497 1412"/>
                            <a:gd name="T21" fmla="*/ T20 w 9086"/>
                            <a:gd name="T22" fmla="+- 0 1480 83"/>
                            <a:gd name="T23" fmla="*/ 1480 h 1748"/>
                            <a:gd name="T24" fmla="+- 0 10497 1412"/>
                            <a:gd name="T25" fmla="*/ T24 w 9086"/>
                            <a:gd name="T26" fmla="+- 0 1132 83"/>
                            <a:gd name="T27" fmla="*/ 1132 h 1748"/>
                            <a:gd name="T28" fmla="+- 0 10497 1412"/>
                            <a:gd name="T29" fmla="*/ T28 w 9086"/>
                            <a:gd name="T30" fmla="+- 0 433 83"/>
                            <a:gd name="T31" fmla="*/ 433 h 1748"/>
                            <a:gd name="T32" fmla="+- 0 1412 1412"/>
                            <a:gd name="T33" fmla="*/ T32 w 9086"/>
                            <a:gd name="T34" fmla="+- 0 433 83"/>
                            <a:gd name="T35" fmla="*/ 433 h 1748"/>
                            <a:gd name="T36" fmla="+- 0 1412 1412"/>
                            <a:gd name="T37" fmla="*/ T36 w 9086"/>
                            <a:gd name="T38" fmla="+- 0 781 83"/>
                            <a:gd name="T39" fmla="*/ 781 h 1748"/>
                            <a:gd name="T40" fmla="+- 0 1412 1412"/>
                            <a:gd name="T41" fmla="*/ T40 w 9086"/>
                            <a:gd name="T42" fmla="+- 0 781 83"/>
                            <a:gd name="T43" fmla="*/ 781 h 1748"/>
                            <a:gd name="T44" fmla="+- 0 1412 1412"/>
                            <a:gd name="T45" fmla="*/ T44 w 9086"/>
                            <a:gd name="T46" fmla="+- 0 1132 83"/>
                            <a:gd name="T47" fmla="*/ 1132 h 1748"/>
                            <a:gd name="T48" fmla="+- 0 10497 1412"/>
                            <a:gd name="T49" fmla="*/ T48 w 9086"/>
                            <a:gd name="T50" fmla="+- 0 1132 83"/>
                            <a:gd name="T51" fmla="*/ 1132 h 1748"/>
                            <a:gd name="T52" fmla="+- 0 10497 1412"/>
                            <a:gd name="T53" fmla="*/ T52 w 9086"/>
                            <a:gd name="T54" fmla="+- 0 781 83"/>
                            <a:gd name="T55" fmla="*/ 781 h 1748"/>
                            <a:gd name="T56" fmla="+- 0 10497 1412"/>
                            <a:gd name="T57" fmla="*/ T56 w 9086"/>
                            <a:gd name="T58" fmla="+- 0 781 83"/>
                            <a:gd name="T59" fmla="*/ 781 h 1748"/>
                            <a:gd name="T60" fmla="+- 0 10497 1412"/>
                            <a:gd name="T61" fmla="*/ T60 w 9086"/>
                            <a:gd name="T62" fmla="+- 0 433 83"/>
                            <a:gd name="T63" fmla="*/ 433 h 1748"/>
                            <a:gd name="T64" fmla="+- 0 10497 1412"/>
                            <a:gd name="T65" fmla="*/ T64 w 9086"/>
                            <a:gd name="T66" fmla="+- 0 83 83"/>
                            <a:gd name="T67" fmla="*/ 83 h 1748"/>
                            <a:gd name="T68" fmla="+- 0 1412 1412"/>
                            <a:gd name="T69" fmla="*/ T68 w 9086"/>
                            <a:gd name="T70" fmla="+- 0 83 83"/>
                            <a:gd name="T71" fmla="*/ 83 h 1748"/>
                            <a:gd name="T72" fmla="+- 0 1412 1412"/>
                            <a:gd name="T73" fmla="*/ T72 w 9086"/>
                            <a:gd name="T74" fmla="+- 0 433 83"/>
                            <a:gd name="T75" fmla="*/ 433 h 1748"/>
                            <a:gd name="T76" fmla="+- 0 10497 1412"/>
                            <a:gd name="T77" fmla="*/ T76 w 9086"/>
                            <a:gd name="T78" fmla="+- 0 433 83"/>
                            <a:gd name="T79" fmla="*/ 433 h 1748"/>
                            <a:gd name="T80" fmla="+- 0 10497 1412"/>
                            <a:gd name="T81" fmla="*/ T80 w 9086"/>
                            <a:gd name="T82" fmla="+- 0 83 83"/>
                            <a:gd name="T83" fmla="*/ 83 h 1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86" h="1748">
                              <a:moveTo>
                                <a:pt x="9085" y="1049"/>
                              </a:moveTo>
                              <a:lnTo>
                                <a:pt x="0" y="1049"/>
                              </a:lnTo>
                              <a:lnTo>
                                <a:pt x="0" y="1397"/>
                              </a:lnTo>
                              <a:lnTo>
                                <a:pt x="0" y="1747"/>
                              </a:lnTo>
                              <a:lnTo>
                                <a:pt x="9085" y="1747"/>
                              </a:lnTo>
                              <a:lnTo>
                                <a:pt x="9085" y="1397"/>
                              </a:lnTo>
                              <a:lnTo>
                                <a:pt x="9085" y="1049"/>
                              </a:lnTo>
                              <a:close/>
                              <a:moveTo>
                                <a:pt x="9085" y="350"/>
                              </a:moveTo>
                              <a:lnTo>
                                <a:pt x="0" y="350"/>
                              </a:lnTo>
                              <a:lnTo>
                                <a:pt x="0" y="698"/>
                              </a:lnTo>
                              <a:lnTo>
                                <a:pt x="0" y="1049"/>
                              </a:lnTo>
                              <a:lnTo>
                                <a:pt x="9085" y="1049"/>
                              </a:lnTo>
                              <a:lnTo>
                                <a:pt x="9085" y="698"/>
                              </a:lnTo>
                              <a:lnTo>
                                <a:pt x="9085" y="350"/>
                              </a:lnTo>
                              <a:close/>
                              <a:moveTo>
                                <a:pt x="9085" y="0"/>
                              </a:moveTo>
                              <a:lnTo>
                                <a:pt x="0" y="0"/>
                              </a:lnTo>
                              <a:lnTo>
                                <a:pt x="0" y="350"/>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1BEAD" id="docshape133" o:spid="_x0000_s1026" style="position:absolute;margin-left:70.6pt;margin-top:4.15pt;width:454.3pt;height:87.4pt;z-index:-2409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" path="m9085,1049l,1049r,348l,1747r9085,l9085,1397r,-348xm9085,350l,350,,698r,351l9085,1049r,-351l9085,350xm9085,l,,,350r9085,l9085,xe" stroked="f">
                <v:path arrowok="t" o:connecttype="custom" o:connectlocs="5768975,718820;0,718820;0,939800;0,1162050;5768975,1162050;5768975,939800;5768975,718820;5768975,274955;0,274955;0,495935;0,495935;0,718820;5768975,718820;5768975,495935;5768975,495935;5768975,274955;5768975,52705;0,52705;0,274955;5768975,274955;5768975,52705" o:connectangles="0,0,0,0,0,0,0,0,0,0,0,0,0,0,0,0,0,0,0,0,0"/>
                <w10:wrap anchorx="page"/>
              </v:shape>
            </w:pict>
          </mc:Fallback>
        </mc:AlternateContent>
      </w:r>
      <w:r w:rsidR="00000000">
        <w:t>NTP</w:t>
      </w:r>
      <w:r w:rsidR="00000000">
        <w:rPr>
          <w:spacing w:val="-1"/>
        </w:rPr>
        <w:t xml:space="preserve"> </w:t>
      </w:r>
      <w:r w:rsidR="00000000">
        <w:t>stands</w:t>
      </w:r>
      <w:r w:rsidR="00000000">
        <w:rPr>
          <w:spacing w:val="-2"/>
        </w:rPr>
        <w:t xml:space="preserve"> </w:t>
      </w:r>
      <w:r w:rsidR="00000000">
        <w:t>for</w:t>
      </w:r>
      <w:r w:rsidR="00000000">
        <w:rPr>
          <w:spacing w:val="-5"/>
        </w:rPr>
        <w:t xml:space="preserve"> </w:t>
      </w:r>
      <w:r w:rsidR="00000000">
        <w:t>Network</w:t>
      </w:r>
      <w:r w:rsidR="00000000">
        <w:rPr>
          <w:spacing w:val="-1"/>
        </w:rPr>
        <w:t xml:space="preserve"> </w:t>
      </w:r>
      <w:r w:rsidR="00000000">
        <w:t>Time</w:t>
      </w:r>
      <w:r w:rsidR="00000000">
        <w:rPr>
          <w:spacing w:val="-4"/>
        </w:rPr>
        <w:t xml:space="preserve"> </w:t>
      </w:r>
      <w:r w:rsidR="00000000">
        <w:t>Protocol in</w:t>
      </w:r>
      <w:r w:rsidR="00000000">
        <w:rPr>
          <w:spacing w:val="40"/>
        </w:rPr>
        <w:t xml:space="preserve"> </w:t>
      </w:r>
      <w:r w:rsidR="00000000">
        <w:t>RHEL</w:t>
      </w:r>
      <w:r w:rsidR="00000000">
        <w:rPr>
          <w:spacing w:val="-1"/>
        </w:rPr>
        <w:t xml:space="preserve"> </w:t>
      </w:r>
      <w:r w:rsidR="00000000">
        <w:t>-</w:t>
      </w:r>
      <w:r w:rsidR="00000000">
        <w:rPr>
          <w:spacing w:val="-5"/>
        </w:rPr>
        <w:t xml:space="preserve"> </w:t>
      </w:r>
      <w:r w:rsidR="00000000">
        <w:t>6</w:t>
      </w:r>
      <w:r w:rsidR="00000000">
        <w:rPr>
          <w:spacing w:val="40"/>
        </w:rPr>
        <w:t xml:space="preserve"> </w:t>
      </w:r>
      <w:r w:rsidR="00000000">
        <w:t>and</w:t>
      </w:r>
      <w:r w:rsidR="00000000">
        <w:rPr>
          <w:spacing w:val="40"/>
        </w:rPr>
        <w:t xml:space="preserve"> </w:t>
      </w:r>
      <w:r w:rsidR="00000000">
        <w:t>Chrony</w:t>
      </w:r>
      <w:r w:rsidR="00000000">
        <w:rPr>
          <w:spacing w:val="-2"/>
        </w:rPr>
        <w:t xml:space="preserve"> </w:t>
      </w:r>
      <w:r w:rsidR="00000000">
        <w:t>is</w:t>
      </w:r>
      <w:r w:rsidR="00000000">
        <w:rPr>
          <w:spacing w:val="-2"/>
        </w:rPr>
        <w:t xml:space="preserve"> </w:t>
      </w:r>
      <w:r w:rsidR="00000000">
        <w:t>also</w:t>
      </w:r>
      <w:r w:rsidR="00000000">
        <w:rPr>
          <w:spacing w:val="-1"/>
        </w:rPr>
        <w:t xml:space="preserve"> </w:t>
      </w:r>
      <w:r w:rsidR="00000000">
        <w:t>a</w:t>
      </w:r>
      <w:r w:rsidR="00000000">
        <w:rPr>
          <w:spacing w:val="-2"/>
        </w:rPr>
        <w:t xml:space="preserve"> </w:t>
      </w:r>
      <w:r w:rsidR="00000000">
        <w:t>Network</w:t>
      </w:r>
      <w:r w:rsidR="00000000">
        <w:rPr>
          <w:spacing w:val="-1"/>
        </w:rPr>
        <w:t xml:space="preserve"> </w:t>
      </w:r>
      <w:r w:rsidR="00000000">
        <w:t>Time</w:t>
      </w:r>
      <w:r w:rsidR="00000000">
        <w:rPr>
          <w:spacing w:val="-4"/>
        </w:rPr>
        <w:t xml:space="preserve"> </w:t>
      </w:r>
      <w:r w:rsidR="00000000">
        <w:t>Protocol in</w:t>
      </w:r>
      <w:r w:rsidR="00000000">
        <w:rPr>
          <w:spacing w:val="40"/>
        </w:rPr>
        <w:t xml:space="preserve"> </w:t>
      </w:r>
      <w:r w:rsidR="00000000">
        <w:t>RHEL</w:t>
      </w:r>
      <w:r w:rsidR="00000000">
        <w:rPr>
          <w:spacing w:val="-1"/>
        </w:rPr>
        <w:t xml:space="preserve"> </w:t>
      </w:r>
      <w:r w:rsidR="00000000">
        <w:t>-</w:t>
      </w:r>
      <w:r w:rsidR="00000000">
        <w:rPr>
          <w:spacing w:val="-4"/>
        </w:rPr>
        <w:t xml:space="preserve"> </w:t>
      </w:r>
      <w:r w:rsidR="00000000">
        <w:t>7.</w:t>
      </w:r>
      <w:r w:rsidR="00000000">
        <w:rPr>
          <w:spacing w:val="80"/>
          <w:w w:val="150"/>
        </w:rPr>
        <w:t xml:space="preserve">  </w:t>
      </w:r>
      <w:r w:rsidR="00000000">
        <w:t>These</w:t>
      </w:r>
      <w:r w:rsidR="00000000">
        <w:rPr>
          <w:spacing w:val="-1"/>
        </w:rPr>
        <w:t xml:space="preserve"> </w:t>
      </w:r>
      <w:r w:rsidR="00000000">
        <w:t>are used</w:t>
      </w:r>
      <w:r w:rsidR="00000000">
        <w:rPr>
          <w:spacing w:val="-1"/>
        </w:rPr>
        <w:t xml:space="preserve"> </w:t>
      </w:r>
      <w:r w:rsidR="00000000">
        <w:t>to synchronize the</w:t>
      </w:r>
      <w:r w:rsidR="00000000">
        <w:rPr>
          <w:spacing w:val="-1"/>
        </w:rPr>
        <w:t xml:space="preserve"> </w:t>
      </w:r>
      <w:r w:rsidR="00000000">
        <w:t>time</w:t>
      </w:r>
      <w:r w:rsidR="00000000">
        <w:rPr>
          <w:spacing w:val="-3"/>
        </w:rPr>
        <w:t xml:space="preserve"> </w:t>
      </w:r>
      <w:r w:rsidR="00000000">
        <w:t>on</w:t>
      </w:r>
      <w:r w:rsidR="00000000">
        <w:rPr>
          <w:spacing w:val="-2"/>
        </w:rPr>
        <w:t xml:space="preserve"> </w:t>
      </w:r>
      <w:r w:rsidR="00000000">
        <w:t>your</w:t>
      </w:r>
      <w:r w:rsidR="00000000">
        <w:rPr>
          <w:spacing w:val="-1"/>
        </w:rPr>
        <w:t xml:space="preserve"> </w:t>
      </w:r>
      <w:r w:rsidR="00000000">
        <w:t>Linux</w:t>
      </w:r>
      <w:r w:rsidR="00000000">
        <w:rPr>
          <w:spacing w:val="-3"/>
        </w:rPr>
        <w:t xml:space="preserve"> </w:t>
      </w:r>
      <w:r w:rsidR="00000000">
        <w:t>system</w:t>
      </w:r>
      <w:r w:rsidR="00000000">
        <w:rPr>
          <w:spacing w:val="-2"/>
        </w:rPr>
        <w:t xml:space="preserve"> </w:t>
      </w:r>
      <w:r w:rsidR="00000000">
        <w:t>with</w:t>
      </w:r>
      <w:r w:rsidR="00000000">
        <w:rPr>
          <w:spacing w:val="-1"/>
        </w:rPr>
        <w:t xml:space="preserve"> </w:t>
      </w:r>
      <w:r w:rsidR="00000000">
        <w:t>a</w:t>
      </w:r>
      <w:r w:rsidR="00000000">
        <w:rPr>
          <w:spacing w:val="-4"/>
        </w:rPr>
        <w:t xml:space="preserve"> </w:t>
      </w:r>
      <w:r w:rsidR="00000000">
        <w:t>centralized</w:t>
      </w:r>
      <w:r w:rsidR="00000000">
        <w:rPr>
          <w:spacing w:val="-1"/>
        </w:rPr>
        <w:t xml:space="preserve"> </w:t>
      </w:r>
      <w:r w:rsidR="00000000">
        <w:t>NTP or</w:t>
      </w:r>
      <w:r w:rsidR="00000000">
        <w:rPr>
          <w:spacing w:val="40"/>
        </w:rPr>
        <w:t xml:space="preserve"> </w:t>
      </w:r>
      <w:r w:rsidR="00000000">
        <w:t>Chrony server.A local</w:t>
      </w:r>
      <w:r w:rsidR="00000000">
        <w:tab/>
        <w:t>NTP</w:t>
      </w:r>
      <w:r w:rsidR="00000000">
        <w:rPr>
          <w:spacing w:val="40"/>
        </w:rPr>
        <w:t xml:space="preserve"> </w:t>
      </w:r>
      <w:r w:rsidR="00000000">
        <w:t>or</w:t>
      </w:r>
      <w:r w:rsidR="00000000">
        <w:rPr>
          <w:spacing w:val="40"/>
        </w:rPr>
        <w:t xml:space="preserve"> </w:t>
      </w:r>
      <w:r w:rsidR="00000000">
        <w:t>Chrony server on</w:t>
      </w:r>
      <w:r w:rsidR="00000000">
        <w:rPr>
          <w:spacing w:val="-1"/>
        </w:rPr>
        <w:t xml:space="preserve"> </w:t>
      </w:r>
      <w:r w:rsidR="00000000">
        <w:t>the network can be</w:t>
      </w:r>
      <w:r w:rsidR="00000000">
        <w:rPr>
          <w:spacing w:val="-1"/>
        </w:rPr>
        <w:t xml:space="preserve"> </w:t>
      </w:r>
      <w:r w:rsidR="00000000">
        <w:t>synchronized with an external timing source to keep all the</w:t>
      </w:r>
      <w:r w:rsidR="00000000">
        <w:rPr>
          <w:spacing w:val="80"/>
        </w:rPr>
        <w:t xml:space="preserve">  </w:t>
      </w:r>
      <w:r w:rsidR="00000000">
        <w:t>servers in your organization in-sync with an accurate time.</w:t>
      </w:r>
    </w:p>
    <w:p w:rsidR="004B43E7" w:rsidRDefault="00000000">
      <w:pPr>
        <w:pStyle w:val="Heading2"/>
        <w:numPr>
          <w:ilvl w:val="0"/>
          <w:numId w:val="104"/>
        </w:numPr>
        <w:tabs>
          <w:tab w:val="left" w:pos="888"/>
        </w:tabs>
        <w:jc w:val="both"/>
      </w:pPr>
      <w:r>
        <w:t>What</w:t>
      </w:r>
      <w:r>
        <w:rPr>
          <w:spacing w:val="-3"/>
        </w:rPr>
        <w:t xml:space="preserve"> </w:t>
      </w:r>
      <w:r>
        <w:t>are</w:t>
      </w:r>
      <w:r>
        <w:rPr>
          <w:spacing w:val="-3"/>
        </w:rPr>
        <w:t xml:space="preserve"> </w:t>
      </w:r>
      <w:r>
        <w:t>the</w:t>
      </w:r>
      <w:r>
        <w:rPr>
          <w:spacing w:val="-3"/>
        </w:rPr>
        <w:t xml:space="preserve"> </w:t>
      </w:r>
      <w:r>
        <w:t>differences</w:t>
      </w:r>
      <w:r>
        <w:rPr>
          <w:spacing w:val="-2"/>
        </w:rPr>
        <w:t xml:space="preserve"> </w:t>
      </w:r>
      <w:r>
        <w:t>between</w:t>
      </w:r>
      <w:r>
        <w:rPr>
          <w:spacing w:val="45"/>
        </w:rPr>
        <w:t xml:space="preserve"> </w:t>
      </w:r>
      <w:r>
        <w:t>NTP</w:t>
      </w:r>
      <w:r>
        <w:rPr>
          <w:spacing w:val="43"/>
        </w:rPr>
        <w:t xml:space="preserve"> </w:t>
      </w:r>
      <w:r>
        <w:t>and</w:t>
      </w:r>
      <w:r>
        <w:rPr>
          <w:spacing w:val="45"/>
        </w:rPr>
        <w:t xml:space="preserve"> </w:t>
      </w:r>
      <w:r>
        <w:rPr>
          <w:spacing w:val="-2"/>
        </w:rPr>
        <w:t>Chrony?</w:t>
      </w:r>
    </w:p>
    <w:p w:rsidR="004B43E7" w:rsidRDefault="004B43E7">
      <w:pPr>
        <w:pStyle w:val="BodyText"/>
        <w:spacing w:before="11"/>
        <w:ind w:left="0"/>
        <w:rPr>
          <w:b/>
          <w:sz w:val="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962"/>
      </w:tblGrid>
      <w:tr w:rsidR="004B43E7">
        <w:trPr>
          <w:trHeight w:val="369"/>
        </w:trPr>
        <w:tc>
          <w:tcPr>
            <w:tcW w:w="4962" w:type="dxa"/>
          </w:tcPr>
          <w:p w:rsidR="004B43E7" w:rsidRDefault="00000000">
            <w:pPr>
              <w:pStyle w:val="TableParagraph"/>
              <w:spacing w:before="26"/>
              <w:ind w:left="1937" w:right="1934"/>
              <w:jc w:val="center"/>
              <w:rPr>
                <w:b/>
                <w:sz w:val="26"/>
              </w:rPr>
            </w:pPr>
            <w:r>
              <w:rPr>
                <w:b/>
                <w:spacing w:val="-5"/>
                <w:sz w:val="26"/>
              </w:rPr>
              <w:t>NTP</w:t>
            </w:r>
          </w:p>
        </w:tc>
        <w:tc>
          <w:tcPr>
            <w:tcW w:w="4962" w:type="dxa"/>
          </w:tcPr>
          <w:p w:rsidR="004B43E7" w:rsidRDefault="00000000">
            <w:pPr>
              <w:pStyle w:val="TableParagraph"/>
              <w:spacing w:before="26"/>
              <w:ind w:left="1937" w:right="1933"/>
              <w:jc w:val="center"/>
              <w:rPr>
                <w:b/>
                <w:sz w:val="26"/>
              </w:rPr>
            </w:pPr>
            <w:r>
              <w:rPr>
                <w:b/>
                <w:spacing w:val="-2"/>
                <w:sz w:val="26"/>
              </w:rPr>
              <w:t>Chrony</w:t>
            </w:r>
          </w:p>
        </w:tc>
      </w:tr>
      <w:tr w:rsidR="004B43E7">
        <w:trPr>
          <w:trHeight w:val="369"/>
        </w:trPr>
        <w:tc>
          <w:tcPr>
            <w:tcW w:w="4962" w:type="dxa"/>
          </w:tcPr>
          <w:p w:rsidR="004B43E7" w:rsidRDefault="00000000">
            <w:pPr>
              <w:pStyle w:val="TableParagraph"/>
              <w:spacing w:before="47"/>
              <w:ind w:left="105"/>
            </w:pPr>
            <w:r>
              <w:t>This</w:t>
            </w:r>
            <w:r>
              <w:rPr>
                <w:spacing w:val="-2"/>
              </w:rPr>
              <w:t xml:space="preserve"> </w:t>
            </w:r>
            <w:r>
              <w:t>is</w:t>
            </w:r>
            <w:r>
              <w:rPr>
                <w:spacing w:val="-1"/>
              </w:rPr>
              <w:t xml:space="preserve"> </w:t>
            </w:r>
            <w:r>
              <w:t>used</w:t>
            </w:r>
            <w:r>
              <w:rPr>
                <w:spacing w:val="-2"/>
              </w:rPr>
              <w:t xml:space="preserve"> </w:t>
            </w:r>
            <w:r>
              <w:t>in</w:t>
            </w:r>
            <w:r>
              <w:rPr>
                <w:spacing w:val="44"/>
              </w:rPr>
              <w:t xml:space="preserve"> </w:t>
            </w:r>
            <w:r>
              <w:t>RHEL -</w:t>
            </w:r>
            <w:r>
              <w:rPr>
                <w:spacing w:val="-4"/>
              </w:rPr>
              <w:t xml:space="preserve"> </w:t>
            </w:r>
            <w:r>
              <w:rPr>
                <w:spacing w:val="-5"/>
              </w:rPr>
              <w:t>6.</w:t>
            </w:r>
          </w:p>
        </w:tc>
        <w:tc>
          <w:tcPr>
            <w:tcW w:w="4962" w:type="dxa"/>
          </w:tcPr>
          <w:p w:rsidR="004B43E7" w:rsidRDefault="00000000">
            <w:pPr>
              <w:pStyle w:val="TableParagraph"/>
              <w:spacing w:before="47"/>
              <w:ind w:left="107"/>
            </w:pPr>
            <w:r>
              <w:t>This</w:t>
            </w:r>
            <w:r>
              <w:rPr>
                <w:spacing w:val="-2"/>
              </w:rPr>
              <w:t xml:space="preserve"> </w:t>
            </w:r>
            <w:r>
              <w:t>is</w:t>
            </w:r>
            <w:r>
              <w:rPr>
                <w:spacing w:val="-1"/>
              </w:rPr>
              <w:t xml:space="preserve"> </w:t>
            </w:r>
            <w:r>
              <w:t>used</w:t>
            </w:r>
            <w:r>
              <w:rPr>
                <w:spacing w:val="-2"/>
              </w:rPr>
              <w:t xml:space="preserve"> </w:t>
            </w:r>
            <w:r>
              <w:t>in</w:t>
            </w:r>
            <w:r>
              <w:rPr>
                <w:spacing w:val="44"/>
              </w:rPr>
              <w:t xml:space="preserve"> </w:t>
            </w:r>
            <w:r>
              <w:t>RHEL -</w:t>
            </w:r>
            <w:r>
              <w:rPr>
                <w:spacing w:val="-3"/>
              </w:rPr>
              <w:t xml:space="preserve"> </w:t>
            </w:r>
            <w:r>
              <w:rPr>
                <w:spacing w:val="-5"/>
              </w:rPr>
              <w:t>7.</w:t>
            </w:r>
          </w:p>
        </w:tc>
      </w:tr>
      <w:tr w:rsidR="004B43E7">
        <w:trPr>
          <w:trHeight w:val="366"/>
        </w:trPr>
        <w:tc>
          <w:tcPr>
            <w:tcW w:w="4962" w:type="dxa"/>
          </w:tcPr>
          <w:p w:rsidR="004B43E7" w:rsidRDefault="00000000">
            <w:pPr>
              <w:pStyle w:val="TableParagraph"/>
              <w:spacing w:before="47"/>
              <w:ind w:left="105"/>
            </w:pPr>
            <w:r>
              <w:t>Package</w:t>
            </w:r>
            <w:r>
              <w:rPr>
                <w:spacing w:val="-2"/>
              </w:rPr>
              <w:t xml:space="preserve"> </w:t>
            </w:r>
            <w:r>
              <w:t>is</w:t>
            </w:r>
            <w:r>
              <w:rPr>
                <w:spacing w:val="44"/>
              </w:rPr>
              <w:t xml:space="preserve"> </w:t>
            </w:r>
            <w:r>
              <w:rPr>
                <w:b/>
              </w:rPr>
              <w:t>ntp</w:t>
            </w:r>
            <w:r>
              <w:rPr>
                <w:b/>
                <w:spacing w:val="45"/>
              </w:rPr>
              <w:t xml:space="preserve"> </w:t>
            </w:r>
            <w:r>
              <w:rPr>
                <w:b/>
              </w:rPr>
              <w:t>or</w:t>
            </w:r>
            <w:r>
              <w:rPr>
                <w:b/>
                <w:spacing w:val="43"/>
              </w:rPr>
              <w:t xml:space="preserve"> </w:t>
            </w:r>
            <w:r>
              <w:rPr>
                <w:b/>
              </w:rPr>
              <w:t>system-config-</w:t>
            </w:r>
            <w:r>
              <w:rPr>
                <w:b/>
                <w:spacing w:val="-4"/>
              </w:rPr>
              <w:t>date</w:t>
            </w:r>
            <w:r>
              <w:rPr>
                <w:spacing w:val="-4"/>
              </w:rPr>
              <w:t>.</w:t>
            </w:r>
          </w:p>
        </w:tc>
        <w:tc>
          <w:tcPr>
            <w:tcW w:w="4962" w:type="dxa"/>
          </w:tcPr>
          <w:p w:rsidR="004B43E7" w:rsidRDefault="00000000">
            <w:pPr>
              <w:pStyle w:val="TableParagraph"/>
              <w:spacing w:before="47"/>
              <w:ind w:left="107"/>
            </w:pPr>
            <w:r>
              <w:t>Package</w:t>
            </w:r>
            <w:r>
              <w:rPr>
                <w:spacing w:val="-1"/>
              </w:rPr>
              <w:t xml:space="preserve"> </w:t>
            </w:r>
            <w:r>
              <w:t>is</w:t>
            </w:r>
            <w:r>
              <w:rPr>
                <w:spacing w:val="46"/>
              </w:rPr>
              <w:t xml:space="preserve"> </w:t>
            </w:r>
            <w:r>
              <w:rPr>
                <w:b/>
                <w:spacing w:val="-2"/>
              </w:rPr>
              <w:t>chrony</w:t>
            </w:r>
            <w:r>
              <w:rPr>
                <w:spacing w:val="-2"/>
              </w:rPr>
              <w:t>.</w:t>
            </w:r>
          </w:p>
        </w:tc>
      </w:tr>
      <w:tr w:rsidR="004B43E7">
        <w:trPr>
          <w:trHeight w:val="369"/>
        </w:trPr>
        <w:tc>
          <w:tcPr>
            <w:tcW w:w="4962" w:type="dxa"/>
          </w:tcPr>
          <w:p w:rsidR="004B43E7" w:rsidRDefault="00000000">
            <w:pPr>
              <w:pStyle w:val="TableParagraph"/>
              <w:spacing w:before="49"/>
              <w:ind w:left="105"/>
            </w:pPr>
            <w:r>
              <w:t>It's</w:t>
            </w:r>
            <w:r>
              <w:rPr>
                <w:spacing w:val="47"/>
              </w:rPr>
              <w:t xml:space="preserve"> </w:t>
            </w:r>
            <w:r>
              <w:t>deamon</w:t>
            </w:r>
            <w:r>
              <w:rPr>
                <w:spacing w:val="-5"/>
              </w:rPr>
              <w:t xml:space="preserve"> </w:t>
            </w:r>
            <w:r>
              <w:t>is</w:t>
            </w:r>
            <w:r>
              <w:rPr>
                <w:spacing w:val="48"/>
              </w:rPr>
              <w:t xml:space="preserve"> </w:t>
            </w:r>
            <w:r>
              <w:rPr>
                <w:b/>
              </w:rPr>
              <w:t>ntpd</w:t>
            </w:r>
            <w:r>
              <w:rPr>
                <w:b/>
                <w:spacing w:val="47"/>
              </w:rPr>
              <w:t xml:space="preserve"> </w:t>
            </w:r>
            <w:r>
              <w:t>and</w:t>
            </w:r>
            <w:r>
              <w:rPr>
                <w:spacing w:val="42"/>
              </w:rPr>
              <w:t xml:space="preserve"> </w:t>
            </w:r>
            <w:r>
              <w:t>Port</w:t>
            </w:r>
            <w:r>
              <w:rPr>
                <w:spacing w:val="-1"/>
              </w:rPr>
              <w:t xml:space="preserve"> </w:t>
            </w:r>
            <w:r>
              <w:t>number</w:t>
            </w:r>
            <w:r>
              <w:rPr>
                <w:spacing w:val="-1"/>
              </w:rPr>
              <w:t xml:space="preserve"> </w:t>
            </w:r>
            <w:r>
              <w:t>is</w:t>
            </w:r>
            <w:r>
              <w:rPr>
                <w:spacing w:val="46"/>
              </w:rPr>
              <w:t xml:space="preserve"> </w:t>
            </w:r>
            <w:r>
              <w:rPr>
                <w:b/>
                <w:spacing w:val="-4"/>
              </w:rPr>
              <w:t>123</w:t>
            </w:r>
            <w:r>
              <w:rPr>
                <w:spacing w:val="-4"/>
              </w:rPr>
              <w:t>.</w:t>
            </w:r>
          </w:p>
        </w:tc>
        <w:tc>
          <w:tcPr>
            <w:tcW w:w="4962" w:type="dxa"/>
          </w:tcPr>
          <w:p w:rsidR="004B43E7" w:rsidRDefault="00000000">
            <w:pPr>
              <w:pStyle w:val="TableParagraph"/>
              <w:spacing w:before="49"/>
              <w:ind w:left="107"/>
            </w:pPr>
            <w:r>
              <w:t>It's</w:t>
            </w:r>
            <w:r>
              <w:rPr>
                <w:spacing w:val="47"/>
              </w:rPr>
              <w:t xml:space="preserve"> </w:t>
            </w:r>
            <w:r>
              <w:t>deamon</w:t>
            </w:r>
            <w:r>
              <w:rPr>
                <w:spacing w:val="-5"/>
              </w:rPr>
              <w:t xml:space="preserve"> </w:t>
            </w:r>
            <w:r>
              <w:t>is</w:t>
            </w:r>
            <w:r>
              <w:rPr>
                <w:spacing w:val="46"/>
              </w:rPr>
              <w:t xml:space="preserve"> </w:t>
            </w:r>
            <w:r>
              <w:rPr>
                <w:b/>
              </w:rPr>
              <w:t>chronyd</w:t>
            </w:r>
            <w:r>
              <w:rPr>
                <w:b/>
                <w:spacing w:val="45"/>
              </w:rPr>
              <w:t xml:space="preserve"> </w:t>
            </w:r>
            <w:r>
              <w:t>and</w:t>
            </w:r>
            <w:r>
              <w:rPr>
                <w:spacing w:val="48"/>
              </w:rPr>
              <w:t xml:space="preserve"> </w:t>
            </w:r>
            <w:r>
              <w:t>Port</w:t>
            </w:r>
            <w:r>
              <w:rPr>
                <w:spacing w:val="-1"/>
              </w:rPr>
              <w:t xml:space="preserve"> </w:t>
            </w:r>
            <w:r>
              <w:t>number</w:t>
            </w:r>
            <w:r>
              <w:rPr>
                <w:spacing w:val="-1"/>
              </w:rPr>
              <w:t xml:space="preserve"> </w:t>
            </w:r>
            <w:r>
              <w:t>is</w:t>
            </w:r>
            <w:r>
              <w:rPr>
                <w:spacing w:val="44"/>
              </w:rPr>
              <w:t xml:space="preserve"> </w:t>
            </w:r>
            <w:r>
              <w:rPr>
                <w:b/>
                <w:spacing w:val="-4"/>
              </w:rPr>
              <w:t>123</w:t>
            </w:r>
            <w:r>
              <w:rPr>
                <w:spacing w:val="-4"/>
              </w:rPr>
              <w:t>.</w:t>
            </w:r>
          </w:p>
        </w:tc>
      </w:tr>
      <w:tr w:rsidR="004B43E7">
        <w:trPr>
          <w:trHeight w:val="369"/>
        </w:trPr>
        <w:tc>
          <w:tcPr>
            <w:tcW w:w="4962" w:type="dxa"/>
          </w:tcPr>
          <w:p w:rsidR="004B43E7" w:rsidRDefault="00000000">
            <w:pPr>
              <w:pStyle w:val="TableParagraph"/>
              <w:spacing w:before="49"/>
              <w:ind w:left="105"/>
            </w:pPr>
            <w:r>
              <w:t>We</w:t>
            </w:r>
            <w:r>
              <w:rPr>
                <w:spacing w:val="-3"/>
              </w:rPr>
              <w:t xml:space="preserve"> </w:t>
            </w:r>
            <w:r>
              <w:t>have</w:t>
            </w:r>
            <w:r>
              <w:rPr>
                <w:spacing w:val="-3"/>
              </w:rPr>
              <w:t xml:space="preserve"> </w:t>
            </w:r>
            <w:r>
              <w:t>to</w:t>
            </w:r>
            <w:r>
              <w:rPr>
                <w:spacing w:val="-3"/>
              </w:rPr>
              <w:t xml:space="preserve"> </w:t>
            </w:r>
            <w:r>
              <w:t>install</w:t>
            </w:r>
            <w:r>
              <w:rPr>
                <w:spacing w:val="-3"/>
              </w:rPr>
              <w:t xml:space="preserve"> </w:t>
            </w:r>
            <w:r>
              <w:t>the</w:t>
            </w:r>
            <w:r>
              <w:rPr>
                <w:spacing w:val="-1"/>
              </w:rPr>
              <w:t xml:space="preserve"> </w:t>
            </w:r>
            <w:r>
              <w:t>package</w:t>
            </w:r>
            <w:r>
              <w:rPr>
                <w:spacing w:val="-1"/>
              </w:rPr>
              <w:t xml:space="preserve"> </w:t>
            </w:r>
            <w:r>
              <w:rPr>
                <w:spacing w:val="-2"/>
              </w:rPr>
              <w:t>manually.</w:t>
            </w:r>
          </w:p>
        </w:tc>
        <w:tc>
          <w:tcPr>
            <w:tcW w:w="4962" w:type="dxa"/>
          </w:tcPr>
          <w:p w:rsidR="004B43E7" w:rsidRDefault="00000000">
            <w:pPr>
              <w:pStyle w:val="TableParagraph"/>
              <w:spacing w:before="49"/>
              <w:ind w:left="107"/>
            </w:pPr>
            <w:r>
              <w:t>By</w:t>
            </w:r>
            <w:r>
              <w:rPr>
                <w:spacing w:val="46"/>
              </w:rPr>
              <w:t xml:space="preserve"> </w:t>
            </w:r>
            <w:r>
              <w:t>default</w:t>
            </w:r>
            <w:r>
              <w:rPr>
                <w:spacing w:val="46"/>
              </w:rPr>
              <w:t xml:space="preserve"> </w:t>
            </w:r>
            <w:r>
              <w:t>this</w:t>
            </w:r>
            <w:r>
              <w:rPr>
                <w:spacing w:val="-5"/>
              </w:rPr>
              <w:t xml:space="preserve"> </w:t>
            </w:r>
            <w:r>
              <w:t>package</w:t>
            </w:r>
            <w:r>
              <w:rPr>
                <w:spacing w:val="-4"/>
              </w:rPr>
              <w:t xml:space="preserve"> </w:t>
            </w:r>
            <w:r>
              <w:t>is</w:t>
            </w:r>
            <w:r>
              <w:rPr>
                <w:spacing w:val="-1"/>
              </w:rPr>
              <w:t xml:space="preserve"> </w:t>
            </w:r>
            <w:r>
              <w:rPr>
                <w:spacing w:val="-2"/>
              </w:rPr>
              <w:t>installed.</w:t>
            </w:r>
          </w:p>
        </w:tc>
      </w:tr>
      <w:tr w:rsidR="004B43E7">
        <w:trPr>
          <w:trHeight w:val="537"/>
        </w:trPr>
        <w:tc>
          <w:tcPr>
            <w:tcW w:w="4962" w:type="dxa"/>
          </w:tcPr>
          <w:p w:rsidR="004B43E7" w:rsidRDefault="00000000">
            <w:pPr>
              <w:pStyle w:val="TableParagraph"/>
              <w:spacing w:before="131"/>
              <w:ind w:left="105"/>
            </w:pPr>
            <w:r>
              <w:rPr>
                <w:b/>
              </w:rPr>
              <w:t>#</w:t>
            </w:r>
            <w:r>
              <w:rPr>
                <w:b/>
                <w:spacing w:val="-1"/>
              </w:rPr>
              <w:t xml:space="preserve"> </w:t>
            </w:r>
            <w:r>
              <w:rPr>
                <w:b/>
              </w:rPr>
              <w:t>ntpq</w:t>
            </w:r>
            <w:r>
              <w:rPr>
                <w:b/>
                <w:spacing w:val="73"/>
                <w:w w:val="150"/>
              </w:rPr>
              <w:t xml:space="preserve"> </w:t>
            </w:r>
            <w:r>
              <w:rPr>
                <w:b/>
              </w:rPr>
              <w:t>-p</w:t>
            </w:r>
            <w:r>
              <w:rPr>
                <w:b/>
                <w:spacing w:val="48"/>
              </w:rPr>
              <w:t xml:space="preserve">  </w:t>
            </w:r>
            <w:r>
              <w:t>(to</w:t>
            </w:r>
            <w:r>
              <w:rPr>
                <w:spacing w:val="-2"/>
              </w:rPr>
              <w:t xml:space="preserve"> </w:t>
            </w:r>
            <w:r>
              <w:t>check</w:t>
            </w:r>
            <w:r>
              <w:rPr>
                <w:spacing w:val="47"/>
              </w:rPr>
              <w:t xml:space="preserve"> </w:t>
            </w:r>
            <w:r>
              <w:t>ntp</w:t>
            </w:r>
            <w:r>
              <w:rPr>
                <w:spacing w:val="46"/>
              </w:rPr>
              <w:t xml:space="preserve"> </w:t>
            </w:r>
            <w:r>
              <w:t>is</w:t>
            </w:r>
            <w:r>
              <w:rPr>
                <w:spacing w:val="-1"/>
              </w:rPr>
              <w:t xml:space="preserve"> </w:t>
            </w:r>
            <w:r>
              <w:t>configured</w:t>
            </w:r>
            <w:r>
              <w:rPr>
                <w:spacing w:val="46"/>
              </w:rPr>
              <w:t xml:space="preserve"> </w:t>
            </w:r>
            <w:r>
              <w:t>or</w:t>
            </w:r>
            <w:r>
              <w:rPr>
                <w:spacing w:val="47"/>
              </w:rPr>
              <w:t xml:space="preserve"> </w:t>
            </w:r>
            <w:r>
              <w:rPr>
                <w:spacing w:val="-2"/>
              </w:rPr>
              <w:t>not).</w:t>
            </w:r>
          </w:p>
        </w:tc>
        <w:tc>
          <w:tcPr>
            <w:tcW w:w="4962" w:type="dxa"/>
          </w:tcPr>
          <w:p w:rsidR="004B43E7" w:rsidRDefault="00000000">
            <w:pPr>
              <w:pStyle w:val="TableParagraph"/>
              <w:spacing w:line="265" w:lineRule="exact"/>
              <w:ind w:left="107"/>
            </w:pPr>
            <w:r>
              <w:rPr>
                <w:b/>
              </w:rPr>
              <w:t>#</w:t>
            </w:r>
            <w:r>
              <w:rPr>
                <w:b/>
                <w:spacing w:val="-2"/>
              </w:rPr>
              <w:t xml:space="preserve"> </w:t>
            </w:r>
            <w:r>
              <w:rPr>
                <w:b/>
              </w:rPr>
              <w:t>chronyc</w:t>
            </w:r>
            <w:r>
              <w:rPr>
                <w:b/>
                <w:spacing w:val="45"/>
              </w:rPr>
              <w:t xml:space="preserve"> </w:t>
            </w:r>
            <w:r>
              <w:rPr>
                <w:b/>
              </w:rPr>
              <w:t>sources</w:t>
            </w:r>
            <w:r>
              <w:rPr>
                <w:b/>
                <w:spacing w:val="71"/>
                <w:w w:val="150"/>
              </w:rPr>
              <w:t xml:space="preserve"> </w:t>
            </w:r>
            <w:r>
              <w:rPr>
                <w:b/>
              </w:rPr>
              <w:t>-v</w:t>
            </w:r>
            <w:r>
              <w:rPr>
                <w:b/>
                <w:spacing w:val="71"/>
                <w:w w:val="150"/>
              </w:rPr>
              <w:t xml:space="preserve"> </w:t>
            </w:r>
            <w:r>
              <w:t>(to</w:t>
            </w:r>
            <w:r>
              <w:rPr>
                <w:spacing w:val="-4"/>
              </w:rPr>
              <w:t xml:space="preserve"> </w:t>
            </w:r>
            <w:r>
              <w:t>check</w:t>
            </w:r>
            <w:r>
              <w:rPr>
                <w:spacing w:val="44"/>
              </w:rPr>
              <w:t xml:space="preserve"> </w:t>
            </w:r>
            <w:r>
              <w:t>chrony</w:t>
            </w:r>
            <w:r>
              <w:rPr>
                <w:spacing w:val="47"/>
              </w:rPr>
              <w:t xml:space="preserve"> </w:t>
            </w:r>
            <w:r>
              <w:rPr>
                <w:spacing w:val="-5"/>
              </w:rPr>
              <w:t>is</w:t>
            </w:r>
          </w:p>
          <w:p w:rsidR="004B43E7" w:rsidRDefault="00000000">
            <w:pPr>
              <w:pStyle w:val="TableParagraph"/>
              <w:spacing w:line="252" w:lineRule="exact"/>
              <w:ind w:left="107"/>
            </w:pPr>
            <w:r>
              <w:t>configured</w:t>
            </w:r>
            <w:r>
              <w:rPr>
                <w:spacing w:val="45"/>
              </w:rPr>
              <w:t xml:space="preserve"> </w:t>
            </w:r>
            <w:r>
              <w:t>or</w:t>
            </w:r>
            <w:r>
              <w:rPr>
                <w:spacing w:val="47"/>
              </w:rPr>
              <w:t xml:space="preserve"> </w:t>
            </w:r>
            <w:r>
              <w:rPr>
                <w:spacing w:val="-4"/>
              </w:rPr>
              <w:t>not).</w:t>
            </w:r>
          </w:p>
        </w:tc>
      </w:tr>
      <w:tr w:rsidR="004B43E7">
        <w:trPr>
          <w:trHeight w:val="369"/>
        </w:trPr>
        <w:tc>
          <w:tcPr>
            <w:tcW w:w="4962" w:type="dxa"/>
          </w:tcPr>
          <w:p w:rsidR="004B43E7" w:rsidRDefault="00000000">
            <w:pPr>
              <w:pStyle w:val="TableParagraph"/>
              <w:spacing w:before="47"/>
              <w:ind w:left="105"/>
              <w:rPr>
                <w:b/>
              </w:rPr>
            </w:pPr>
            <w:r>
              <w:t>Configuration</w:t>
            </w:r>
            <w:r>
              <w:rPr>
                <w:spacing w:val="42"/>
              </w:rPr>
              <w:t xml:space="preserve"> </w:t>
            </w:r>
            <w:r>
              <w:t>file</w:t>
            </w:r>
            <w:r>
              <w:rPr>
                <w:spacing w:val="44"/>
              </w:rPr>
              <w:t xml:space="preserve"> </w:t>
            </w:r>
            <w:r>
              <w:t>is</w:t>
            </w:r>
            <w:r>
              <w:rPr>
                <w:spacing w:val="46"/>
              </w:rPr>
              <w:t xml:space="preserve"> </w:t>
            </w:r>
            <w:r>
              <w:rPr>
                <w:b/>
                <w:spacing w:val="-2"/>
              </w:rPr>
              <w:t>/etc/ntp.conf</w:t>
            </w:r>
          </w:p>
        </w:tc>
        <w:tc>
          <w:tcPr>
            <w:tcW w:w="4962" w:type="dxa"/>
          </w:tcPr>
          <w:p w:rsidR="004B43E7" w:rsidRDefault="00000000">
            <w:pPr>
              <w:pStyle w:val="TableParagraph"/>
              <w:spacing w:before="47"/>
              <w:ind w:left="107"/>
              <w:rPr>
                <w:b/>
              </w:rPr>
            </w:pPr>
            <w:r>
              <w:t>Configuration</w:t>
            </w:r>
            <w:r>
              <w:rPr>
                <w:spacing w:val="42"/>
              </w:rPr>
              <w:t xml:space="preserve"> </w:t>
            </w:r>
            <w:r>
              <w:t>file</w:t>
            </w:r>
            <w:r>
              <w:rPr>
                <w:spacing w:val="44"/>
              </w:rPr>
              <w:t xml:space="preserve"> </w:t>
            </w:r>
            <w:r>
              <w:t>is</w:t>
            </w:r>
            <w:r>
              <w:rPr>
                <w:spacing w:val="46"/>
              </w:rPr>
              <w:t xml:space="preserve"> </w:t>
            </w:r>
            <w:r>
              <w:rPr>
                <w:b/>
                <w:spacing w:val="-2"/>
              </w:rPr>
              <w:t>/etc/chrony.conf</w:t>
            </w:r>
          </w:p>
        </w:tc>
      </w:tr>
      <w:tr w:rsidR="004B43E7">
        <w:trPr>
          <w:trHeight w:val="369"/>
        </w:trPr>
        <w:tc>
          <w:tcPr>
            <w:tcW w:w="4962" w:type="dxa"/>
          </w:tcPr>
          <w:p w:rsidR="004B43E7" w:rsidRDefault="00000000">
            <w:pPr>
              <w:pStyle w:val="TableParagraph"/>
              <w:spacing w:before="47"/>
              <w:ind w:left="105"/>
              <w:rPr>
                <w:b/>
              </w:rPr>
            </w:pPr>
            <w:r>
              <w:t>Log</w:t>
            </w:r>
            <w:r>
              <w:rPr>
                <w:spacing w:val="44"/>
              </w:rPr>
              <w:t xml:space="preserve"> </w:t>
            </w:r>
            <w:r>
              <w:t>file</w:t>
            </w:r>
            <w:r>
              <w:rPr>
                <w:spacing w:val="48"/>
              </w:rPr>
              <w:t xml:space="preserve"> </w:t>
            </w:r>
            <w:r>
              <w:t>is</w:t>
            </w:r>
            <w:r>
              <w:rPr>
                <w:spacing w:val="48"/>
              </w:rPr>
              <w:t xml:space="preserve"> </w:t>
            </w:r>
            <w:r>
              <w:rPr>
                <w:b/>
                <w:spacing w:val="-2"/>
              </w:rPr>
              <w:t>/var/log/ntpstat</w:t>
            </w:r>
          </w:p>
        </w:tc>
        <w:tc>
          <w:tcPr>
            <w:tcW w:w="4962" w:type="dxa"/>
          </w:tcPr>
          <w:p w:rsidR="004B43E7" w:rsidRDefault="00000000">
            <w:pPr>
              <w:pStyle w:val="TableParagraph"/>
              <w:spacing w:before="47"/>
              <w:ind w:left="107"/>
              <w:rPr>
                <w:b/>
              </w:rPr>
            </w:pPr>
            <w:r>
              <w:t>Log</w:t>
            </w:r>
            <w:r>
              <w:rPr>
                <w:spacing w:val="44"/>
              </w:rPr>
              <w:t xml:space="preserve"> </w:t>
            </w:r>
            <w:r>
              <w:t>file</w:t>
            </w:r>
            <w:r>
              <w:rPr>
                <w:spacing w:val="48"/>
              </w:rPr>
              <w:t xml:space="preserve"> </w:t>
            </w:r>
            <w:r>
              <w:t>is</w:t>
            </w:r>
            <w:r>
              <w:rPr>
                <w:spacing w:val="48"/>
              </w:rPr>
              <w:t xml:space="preserve"> </w:t>
            </w:r>
            <w:r>
              <w:rPr>
                <w:b/>
                <w:spacing w:val="-2"/>
              </w:rPr>
              <w:t>/var/log/chrony</w:t>
            </w:r>
          </w:p>
        </w:tc>
      </w:tr>
    </w:tbl>
    <w:p w:rsidR="004B43E7" w:rsidRDefault="004B43E7">
      <w:pPr>
        <w:pStyle w:val="BodyText"/>
        <w:spacing w:before="6"/>
        <w:ind w:left="0"/>
        <w:rPr>
          <w:b/>
          <w:sz w:val="16"/>
        </w:rPr>
      </w:pPr>
    </w:p>
    <w:p w:rsidR="004B43E7" w:rsidRDefault="00943907">
      <w:pPr>
        <w:pStyle w:val="ListParagraph"/>
        <w:numPr>
          <w:ilvl w:val="0"/>
          <w:numId w:val="104"/>
        </w:numPr>
        <w:tabs>
          <w:tab w:val="left" w:pos="887"/>
          <w:tab w:val="left" w:pos="888"/>
        </w:tabs>
        <w:spacing w:before="0" w:line="312" w:lineRule="auto"/>
        <w:ind w:right="5729"/>
        <w:rPr>
          <w:b/>
        </w:rPr>
      </w:pPr>
      <w:r>
        <w:rPr>
          <w:noProof/>
        </w:rPr>
        <mc:AlternateContent>
          <mc:Choice Requires="wps">
            <w:drawing>
              <wp:anchor distT="0" distB="0" distL="114300" distR="114300" simplePos="0" relativeHeight="479218688" behindDoc="1" locked="0" layoutInCell="1" allowOverlap="1">
                <wp:simplePos x="0" y="0"/>
                <wp:positionH relativeFrom="page">
                  <wp:posOffset>896620</wp:posOffset>
                </wp:positionH>
                <wp:positionV relativeFrom="paragraph">
                  <wp:posOffset>-126365</wp:posOffset>
                </wp:positionV>
                <wp:extent cx="5769610" cy="1457325"/>
                <wp:effectExtent l="0" t="0" r="0" b="0"/>
                <wp:wrapNone/>
                <wp:docPr id="1291356859"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457325"/>
                        </a:xfrm>
                        <a:custGeom>
                          <a:avLst/>
                          <a:gdLst>
                            <a:gd name="T0" fmla="+- 0 10497 1412"/>
                            <a:gd name="T1" fmla="*/ T0 w 9086"/>
                            <a:gd name="T2" fmla="+- 0 1398 -199"/>
                            <a:gd name="T3" fmla="*/ 1398 h 2295"/>
                            <a:gd name="T4" fmla="+- 0 1412 1412"/>
                            <a:gd name="T5" fmla="*/ T4 w 9086"/>
                            <a:gd name="T6" fmla="+- 0 1398 -199"/>
                            <a:gd name="T7" fmla="*/ 1398 h 2295"/>
                            <a:gd name="T8" fmla="+- 0 1412 1412"/>
                            <a:gd name="T9" fmla="*/ T8 w 9086"/>
                            <a:gd name="T10" fmla="+- 0 1748 -199"/>
                            <a:gd name="T11" fmla="*/ 1748 h 2295"/>
                            <a:gd name="T12" fmla="+- 0 1412 1412"/>
                            <a:gd name="T13" fmla="*/ T12 w 9086"/>
                            <a:gd name="T14" fmla="+- 0 2096 -199"/>
                            <a:gd name="T15" fmla="*/ 2096 h 2295"/>
                            <a:gd name="T16" fmla="+- 0 10497 1412"/>
                            <a:gd name="T17" fmla="*/ T16 w 9086"/>
                            <a:gd name="T18" fmla="+- 0 2096 -199"/>
                            <a:gd name="T19" fmla="*/ 2096 h 2295"/>
                            <a:gd name="T20" fmla="+- 0 10497 1412"/>
                            <a:gd name="T21" fmla="*/ T20 w 9086"/>
                            <a:gd name="T22" fmla="+- 0 1748 -199"/>
                            <a:gd name="T23" fmla="*/ 1748 h 2295"/>
                            <a:gd name="T24" fmla="+- 0 10497 1412"/>
                            <a:gd name="T25" fmla="*/ T24 w 9086"/>
                            <a:gd name="T26" fmla="+- 0 1398 -199"/>
                            <a:gd name="T27" fmla="*/ 1398 h 2295"/>
                            <a:gd name="T28" fmla="+- 0 10497 1412"/>
                            <a:gd name="T29" fmla="*/ T28 w 9086"/>
                            <a:gd name="T30" fmla="+- 0 701 -199"/>
                            <a:gd name="T31" fmla="*/ 701 h 2295"/>
                            <a:gd name="T32" fmla="+- 0 1412 1412"/>
                            <a:gd name="T33" fmla="*/ T32 w 9086"/>
                            <a:gd name="T34" fmla="+- 0 701 -199"/>
                            <a:gd name="T35" fmla="*/ 701 h 2295"/>
                            <a:gd name="T36" fmla="+- 0 1412 1412"/>
                            <a:gd name="T37" fmla="*/ T36 w 9086"/>
                            <a:gd name="T38" fmla="+- 0 1049 -199"/>
                            <a:gd name="T39" fmla="*/ 1049 h 2295"/>
                            <a:gd name="T40" fmla="+- 0 1412 1412"/>
                            <a:gd name="T41" fmla="*/ T40 w 9086"/>
                            <a:gd name="T42" fmla="+- 0 1397 -199"/>
                            <a:gd name="T43" fmla="*/ 1397 h 2295"/>
                            <a:gd name="T44" fmla="+- 0 10497 1412"/>
                            <a:gd name="T45" fmla="*/ T44 w 9086"/>
                            <a:gd name="T46" fmla="+- 0 1397 -199"/>
                            <a:gd name="T47" fmla="*/ 1397 h 2295"/>
                            <a:gd name="T48" fmla="+- 0 10497 1412"/>
                            <a:gd name="T49" fmla="*/ T48 w 9086"/>
                            <a:gd name="T50" fmla="+- 0 1049 -199"/>
                            <a:gd name="T51" fmla="*/ 1049 h 2295"/>
                            <a:gd name="T52" fmla="+- 0 10497 1412"/>
                            <a:gd name="T53" fmla="*/ T52 w 9086"/>
                            <a:gd name="T54" fmla="+- 0 701 -199"/>
                            <a:gd name="T55" fmla="*/ 701 h 2295"/>
                            <a:gd name="T56" fmla="+- 0 10497 1412"/>
                            <a:gd name="T57" fmla="*/ T56 w 9086"/>
                            <a:gd name="T58" fmla="+- 0 -199 -199"/>
                            <a:gd name="T59" fmla="*/ -199 h 2295"/>
                            <a:gd name="T60" fmla="+- 0 1412 1412"/>
                            <a:gd name="T61" fmla="*/ T60 w 9086"/>
                            <a:gd name="T62" fmla="+- 0 -199 -199"/>
                            <a:gd name="T63" fmla="*/ -199 h 2295"/>
                            <a:gd name="T64" fmla="+- 0 1412 1412"/>
                            <a:gd name="T65" fmla="*/ T64 w 9086"/>
                            <a:gd name="T66" fmla="+- 0 3 -199"/>
                            <a:gd name="T67" fmla="*/ 3 h 2295"/>
                            <a:gd name="T68" fmla="+- 0 1412 1412"/>
                            <a:gd name="T69" fmla="*/ T68 w 9086"/>
                            <a:gd name="T70" fmla="+- 0 351 -199"/>
                            <a:gd name="T71" fmla="*/ 351 h 2295"/>
                            <a:gd name="T72" fmla="+- 0 1412 1412"/>
                            <a:gd name="T73" fmla="*/ T72 w 9086"/>
                            <a:gd name="T74" fmla="+- 0 701 -199"/>
                            <a:gd name="T75" fmla="*/ 701 h 2295"/>
                            <a:gd name="T76" fmla="+- 0 10497 1412"/>
                            <a:gd name="T77" fmla="*/ T76 w 9086"/>
                            <a:gd name="T78" fmla="+- 0 701 -199"/>
                            <a:gd name="T79" fmla="*/ 701 h 2295"/>
                            <a:gd name="T80" fmla="+- 0 10497 1412"/>
                            <a:gd name="T81" fmla="*/ T80 w 9086"/>
                            <a:gd name="T82" fmla="+- 0 351 -199"/>
                            <a:gd name="T83" fmla="*/ 351 h 2295"/>
                            <a:gd name="T84" fmla="+- 0 10497 1412"/>
                            <a:gd name="T85" fmla="*/ T84 w 9086"/>
                            <a:gd name="T86" fmla="+- 0 3 -199"/>
                            <a:gd name="T87" fmla="*/ 3 h 2295"/>
                            <a:gd name="T88" fmla="+- 0 10497 1412"/>
                            <a:gd name="T89" fmla="*/ T88 w 9086"/>
                            <a:gd name="T90" fmla="+- 0 -199 -199"/>
                            <a:gd name="T91" fmla="*/ -199 h 2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86" h="2295">
                              <a:moveTo>
                                <a:pt x="9085" y="1597"/>
                              </a:moveTo>
                              <a:lnTo>
                                <a:pt x="0" y="1597"/>
                              </a:lnTo>
                              <a:lnTo>
                                <a:pt x="0" y="1947"/>
                              </a:lnTo>
                              <a:lnTo>
                                <a:pt x="0" y="2295"/>
                              </a:lnTo>
                              <a:lnTo>
                                <a:pt x="9085" y="2295"/>
                              </a:lnTo>
                              <a:lnTo>
                                <a:pt x="9085" y="1947"/>
                              </a:lnTo>
                              <a:lnTo>
                                <a:pt x="9085" y="1597"/>
                              </a:lnTo>
                              <a:close/>
                              <a:moveTo>
                                <a:pt x="9085" y="900"/>
                              </a:moveTo>
                              <a:lnTo>
                                <a:pt x="0" y="900"/>
                              </a:lnTo>
                              <a:lnTo>
                                <a:pt x="0" y="1248"/>
                              </a:lnTo>
                              <a:lnTo>
                                <a:pt x="0" y="1596"/>
                              </a:lnTo>
                              <a:lnTo>
                                <a:pt x="9085" y="1596"/>
                              </a:lnTo>
                              <a:lnTo>
                                <a:pt x="9085" y="1248"/>
                              </a:lnTo>
                              <a:lnTo>
                                <a:pt x="9085" y="900"/>
                              </a:lnTo>
                              <a:close/>
                              <a:moveTo>
                                <a:pt x="9085" y="0"/>
                              </a:moveTo>
                              <a:lnTo>
                                <a:pt x="0" y="0"/>
                              </a:lnTo>
                              <a:lnTo>
                                <a:pt x="0" y="202"/>
                              </a:lnTo>
                              <a:lnTo>
                                <a:pt x="0" y="550"/>
                              </a:lnTo>
                              <a:lnTo>
                                <a:pt x="0" y="900"/>
                              </a:lnTo>
                              <a:lnTo>
                                <a:pt x="9085" y="900"/>
                              </a:lnTo>
                              <a:lnTo>
                                <a:pt x="9085" y="550"/>
                              </a:lnTo>
                              <a:lnTo>
                                <a:pt x="9085" y="202"/>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B0F85" id="docshape134" o:spid="_x0000_s1026" style="position:absolute;margin-left:70.6pt;margin-top:-9.95pt;width:454.3pt;height:114.75pt;z-index:-2409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" path="m9085,1597l,1597r,350l,2295r9085,l9085,1947r,-350xm9085,900l,900r,348l,1596r9085,l9085,1248r,-348xm9085,l,,,202,,550,,900r9085,l9085,550r,-348l9085,xe" stroked="f">
                <v:path arrowok="t" o:connecttype="custom" o:connectlocs="5768975,887730;0,887730;0,1109980;0,1330960;5768975,1330960;5768975,1109980;5768975,887730;5768975,445135;0,445135;0,666115;0,887095;5768975,887095;5768975,666115;5768975,445135;5768975,-126365;0,-126365;0,1905;0,222885;0,445135;5768975,445135;5768975,222885;5768975,1905;5768975,-126365" o:connectangles="0,0,0,0,0,0,0,0,0,0,0,0,0,0,0,0,0,0,0,0,0,0,0"/>
                <w10:wrap anchorx="page"/>
              </v:shape>
            </w:pict>
          </mc:Fallback>
        </mc:AlternateContent>
      </w:r>
      <w:r w:rsidR="00000000">
        <w:rPr>
          <w:b/>
        </w:rPr>
        <w:t>How</w:t>
      </w:r>
      <w:r w:rsidR="00000000">
        <w:rPr>
          <w:b/>
          <w:spacing w:val="-1"/>
        </w:rPr>
        <w:t xml:space="preserve"> </w:t>
      </w:r>
      <w:r w:rsidR="00000000">
        <w:rPr>
          <w:b/>
        </w:rPr>
        <w:t>to</w:t>
      </w:r>
      <w:r w:rsidR="00000000">
        <w:rPr>
          <w:b/>
          <w:spacing w:val="-5"/>
        </w:rPr>
        <w:t xml:space="preserve"> </w:t>
      </w:r>
      <w:r w:rsidR="00000000">
        <w:rPr>
          <w:b/>
        </w:rPr>
        <w:t>configure</w:t>
      </w:r>
      <w:r w:rsidR="00000000">
        <w:rPr>
          <w:b/>
          <w:spacing w:val="-6"/>
        </w:rPr>
        <w:t xml:space="preserve"> </w:t>
      </w:r>
      <w:r w:rsidR="00000000">
        <w:rPr>
          <w:b/>
        </w:rPr>
        <w:t>the</w:t>
      </w:r>
      <w:r w:rsidR="00000000">
        <w:rPr>
          <w:b/>
          <w:spacing w:val="40"/>
        </w:rPr>
        <w:t xml:space="preserve"> </w:t>
      </w:r>
      <w:r w:rsidR="00000000">
        <w:rPr>
          <w:b/>
        </w:rPr>
        <w:t>NTP</w:t>
      </w:r>
      <w:r w:rsidR="00000000">
        <w:rPr>
          <w:b/>
          <w:spacing w:val="40"/>
        </w:rPr>
        <w:t xml:space="preserve"> </w:t>
      </w:r>
      <w:r w:rsidR="00000000">
        <w:rPr>
          <w:b/>
        </w:rPr>
        <w:t>and</w:t>
      </w:r>
      <w:r w:rsidR="00000000">
        <w:rPr>
          <w:b/>
          <w:spacing w:val="40"/>
        </w:rPr>
        <w:t xml:space="preserve"> </w:t>
      </w:r>
      <w:r w:rsidR="00000000">
        <w:rPr>
          <w:b/>
        </w:rPr>
        <w:t>Chrony</w:t>
      </w:r>
      <w:r w:rsidR="00000000">
        <w:rPr>
          <w:b/>
          <w:spacing w:val="40"/>
        </w:rPr>
        <w:t xml:space="preserve"> </w:t>
      </w:r>
      <w:r w:rsidR="00000000">
        <w:rPr>
          <w:b/>
        </w:rPr>
        <w:t xml:space="preserve">client? </w:t>
      </w:r>
      <w:r w:rsidR="00000000">
        <w:rPr>
          <w:b/>
          <w:u w:val="single"/>
        </w:rPr>
        <w:t>NTP</w:t>
      </w:r>
      <w:r w:rsidR="00000000">
        <w:rPr>
          <w:b/>
        </w:rPr>
        <w:t xml:space="preserve"> :</w:t>
      </w:r>
    </w:p>
    <w:p w:rsidR="004B43E7" w:rsidRDefault="00000000">
      <w:pPr>
        <w:pStyle w:val="ListParagraph"/>
        <w:numPr>
          <w:ilvl w:val="1"/>
          <w:numId w:val="104"/>
        </w:numPr>
        <w:tabs>
          <w:tab w:val="left" w:pos="1181"/>
        </w:tabs>
        <w:spacing w:before="0"/>
        <w:ind w:hanging="294"/>
        <w:rPr>
          <w:b/>
        </w:rPr>
      </w:pPr>
      <w:r>
        <w:t>Install</w:t>
      </w:r>
      <w:r>
        <w:rPr>
          <w:spacing w:val="-2"/>
        </w:rPr>
        <w:t xml:space="preserve"> </w:t>
      </w:r>
      <w:r>
        <w:t>the</w:t>
      </w:r>
      <w:r>
        <w:rPr>
          <w:spacing w:val="44"/>
        </w:rPr>
        <w:t xml:space="preserve"> </w:t>
      </w:r>
      <w:r>
        <w:t>ntp</w:t>
      </w:r>
      <w:r>
        <w:rPr>
          <w:spacing w:val="46"/>
        </w:rPr>
        <w:t xml:space="preserve"> </w:t>
      </w:r>
      <w:r>
        <w:t>package</w:t>
      </w:r>
      <w:r>
        <w:rPr>
          <w:spacing w:val="-1"/>
        </w:rPr>
        <w:t xml:space="preserve"> </w:t>
      </w:r>
      <w:r>
        <w:t>by</w:t>
      </w:r>
      <w:r>
        <w:rPr>
          <w:spacing w:val="43"/>
        </w:rPr>
        <w:t xml:space="preserve"> </w:t>
      </w:r>
      <w:r>
        <w:rPr>
          <w:b/>
        </w:rPr>
        <w:t>#</w:t>
      </w:r>
      <w:r>
        <w:rPr>
          <w:b/>
          <w:spacing w:val="-1"/>
        </w:rPr>
        <w:t xml:space="preserve"> </w:t>
      </w:r>
      <w:r>
        <w:rPr>
          <w:b/>
        </w:rPr>
        <w:t>yum</w:t>
      </w:r>
      <w:r>
        <w:rPr>
          <w:b/>
          <w:spacing w:val="44"/>
        </w:rPr>
        <w:t xml:space="preserve"> </w:t>
      </w:r>
      <w:r>
        <w:rPr>
          <w:b/>
        </w:rPr>
        <w:t>install</w:t>
      </w:r>
      <w:r>
        <w:rPr>
          <w:b/>
          <w:spacing w:val="46"/>
        </w:rPr>
        <w:t xml:space="preserve"> </w:t>
      </w:r>
      <w:r>
        <w:rPr>
          <w:b/>
        </w:rPr>
        <w:t>ntp*</w:t>
      </w:r>
      <w:r>
        <w:rPr>
          <w:b/>
          <w:spacing w:val="48"/>
        </w:rPr>
        <w:t xml:space="preserve"> </w:t>
      </w:r>
      <w:r>
        <w:rPr>
          <w:b/>
        </w:rPr>
        <w:t>-y</w:t>
      </w:r>
      <w:r>
        <w:rPr>
          <w:b/>
          <w:spacing w:val="70"/>
          <w:w w:val="150"/>
        </w:rPr>
        <w:t xml:space="preserve"> </w:t>
      </w:r>
      <w:r>
        <w:t>or</w:t>
      </w:r>
      <w:r>
        <w:rPr>
          <w:spacing w:val="68"/>
          <w:w w:val="150"/>
        </w:rPr>
        <w:t xml:space="preserve"> </w:t>
      </w:r>
      <w:r>
        <w:rPr>
          <w:b/>
        </w:rPr>
        <w:t>#</w:t>
      </w:r>
      <w:r>
        <w:rPr>
          <w:b/>
          <w:spacing w:val="-4"/>
        </w:rPr>
        <w:t xml:space="preserve"> </w:t>
      </w:r>
      <w:r>
        <w:rPr>
          <w:b/>
        </w:rPr>
        <w:t>yum</w:t>
      </w:r>
      <w:r>
        <w:rPr>
          <w:b/>
          <w:spacing w:val="44"/>
        </w:rPr>
        <w:t xml:space="preserve"> </w:t>
      </w:r>
      <w:r>
        <w:rPr>
          <w:b/>
        </w:rPr>
        <w:t>install</w:t>
      </w:r>
      <w:r>
        <w:rPr>
          <w:b/>
          <w:spacing w:val="45"/>
        </w:rPr>
        <w:t xml:space="preserve"> </w:t>
      </w:r>
      <w:r>
        <w:rPr>
          <w:b/>
        </w:rPr>
        <w:t>system-config-</w:t>
      </w:r>
      <w:r>
        <w:rPr>
          <w:b/>
          <w:spacing w:val="-2"/>
        </w:rPr>
        <w:t>date*</w:t>
      </w:r>
    </w:p>
    <w:p w:rsidR="004B43E7" w:rsidRDefault="00000000">
      <w:pPr>
        <w:spacing w:before="80"/>
        <w:ind w:left="460"/>
      </w:pPr>
      <w:r>
        <w:rPr>
          <w:b/>
        </w:rPr>
        <w:t>-y</w:t>
      </w:r>
      <w:r>
        <w:rPr>
          <w:b/>
          <w:spacing w:val="73"/>
          <w:w w:val="150"/>
        </w:rPr>
        <w:t xml:space="preserve"> </w:t>
      </w:r>
      <w:r>
        <w:rPr>
          <w:spacing w:val="-2"/>
        </w:rPr>
        <w:t>command.</w:t>
      </w:r>
    </w:p>
    <w:p w:rsidR="004B43E7" w:rsidRDefault="00000000">
      <w:pPr>
        <w:pStyle w:val="ListParagraph"/>
        <w:numPr>
          <w:ilvl w:val="1"/>
          <w:numId w:val="104"/>
        </w:numPr>
        <w:tabs>
          <w:tab w:val="left" w:pos="1181"/>
        </w:tabs>
        <w:spacing w:before="79"/>
        <w:ind w:hanging="294"/>
        <w:rPr>
          <w:b/>
        </w:rPr>
      </w:pPr>
      <w:r>
        <w:t>open</w:t>
      </w:r>
      <w:r>
        <w:rPr>
          <w:spacing w:val="-2"/>
        </w:rPr>
        <w:t xml:space="preserve"> </w:t>
      </w:r>
      <w:r>
        <w:t>the</w:t>
      </w:r>
      <w:r>
        <w:rPr>
          <w:spacing w:val="-1"/>
        </w:rPr>
        <w:t xml:space="preserve"> </w:t>
      </w:r>
      <w:r>
        <w:t>configuration</w:t>
      </w:r>
      <w:r>
        <w:rPr>
          <w:spacing w:val="-3"/>
        </w:rPr>
        <w:t xml:space="preserve"> </w:t>
      </w:r>
      <w:r>
        <w:t>file</w:t>
      </w:r>
      <w:r>
        <w:rPr>
          <w:spacing w:val="44"/>
        </w:rPr>
        <w:t xml:space="preserve"> </w:t>
      </w:r>
      <w:r>
        <w:t>by</w:t>
      </w:r>
      <w:r>
        <w:rPr>
          <w:spacing w:val="70"/>
          <w:w w:val="150"/>
        </w:rPr>
        <w:t xml:space="preserve"> </w:t>
      </w:r>
      <w:r>
        <w:rPr>
          <w:b/>
        </w:rPr>
        <w:t>#</w:t>
      </w:r>
      <w:r>
        <w:rPr>
          <w:b/>
          <w:spacing w:val="-2"/>
        </w:rPr>
        <w:t xml:space="preserve"> </w:t>
      </w:r>
      <w:r>
        <w:rPr>
          <w:b/>
        </w:rPr>
        <w:t>system-config-date</w:t>
      </w:r>
      <w:r>
        <w:rPr>
          <w:b/>
          <w:spacing w:val="46"/>
        </w:rPr>
        <w:t xml:space="preserve">  </w:t>
      </w:r>
      <w:r>
        <w:rPr>
          <w:b/>
        </w:rPr>
        <w:t>or</w:t>
      </w:r>
      <w:r>
        <w:rPr>
          <w:b/>
          <w:spacing w:val="68"/>
          <w:w w:val="150"/>
        </w:rPr>
        <w:t xml:space="preserve"> </w:t>
      </w:r>
      <w:r>
        <w:rPr>
          <w:b/>
        </w:rPr>
        <w:t>#</w:t>
      </w:r>
      <w:r>
        <w:rPr>
          <w:b/>
          <w:spacing w:val="-4"/>
        </w:rPr>
        <w:t xml:space="preserve"> </w:t>
      </w:r>
      <w:r>
        <w:rPr>
          <w:b/>
        </w:rPr>
        <w:t>vim</w:t>
      </w:r>
      <w:r>
        <w:rPr>
          <w:b/>
          <w:spacing w:val="70"/>
          <w:w w:val="150"/>
        </w:rPr>
        <w:t xml:space="preserve"> </w:t>
      </w:r>
      <w:r>
        <w:rPr>
          <w:b/>
          <w:spacing w:val="-2"/>
        </w:rPr>
        <w:t>/etc/ntp.conf</w:t>
      </w:r>
    </w:p>
    <w:p w:rsidR="004B43E7" w:rsidRDefault="00000000">
      <w:pPr>
        <w:pStyle w:val="BodyText"/>
        <w:spacing w:before="82"/>
        <w:ind w:left="460"/>
      </w:pPr>
      <w:r>
        <w:rPr>
          <w:spacing w:val="-2"/>
        </w:rPr>
        <w:t>command.</w:t>
      </w:r>
    </w:p>
    <w:p w:rsidR="004B43E7" w:rsidRDefault="00000000">
      <w:pPr>
        <w:pStyle w:val="BodyText"/>
        <w:spacing w:before="80"/>
        <w:ind w:left="1180"/>
      </w:pPr>
      <w:r>
        <w:t>(#</w:t>
      </w:r>
      <w:r>
        <w:rPr>
          <w:spacing w:val="-3"/>
        </w:rPr>
        <w:t xml:space="preserve"> </w:t>
      </w:r>
      <w:r>
        <w:t>system-config-date</w:t>
      </w:r>
      <w:r>
        <w:rPr>
          <w:spacing w:val="65"/>
          <w:w w:val="150"/>
        </w:rPr>
        <w:t xml:space="preserve"> </w:t>
      </w:r>
      <w:r>
        <w:t>command</w:t>
      </w:r>
      <w:r>
        <w:rPr>
          <w:spacing w:val="-4"/>
        </w:rPr>
        <w:t xml:space="preserve"> </w:t>
      </w:r>
      <w:r>
        <w:t>is</w:t>
      </w:r>
      <w:r>
        <w:rPr>
          <w:spacing w:val="-3"/>
        </w:rPr>
        <w:t xml:space="preserve"> </w:t>
      </w:r>
      <w:r>
        <w:t>used</w:t>
      </w:r>
      <w:r>
        <w:rPr>
          <w:spacing w:val="-5"/>
        </w:rPr>
        <w:t xml:space="preserve"> </w:t>
      </w:r>
      <w:r>
        <w:t>to</w:t>
      </w:r>
      <w:r>
        <w:rPr>
          <w:spacing w:val="-4"/>
        </w:rPr>
        <w:t xml:space="preserve"> </w:t>
      </w:r>
      <w:r>
        <w:t>configure</w:t>
      </w:r>
      <w:r>
        <w:rPr>
          <w:spacing w:val="-3"/>
        </w:rPr>
        <w:t xml:space="preserve"> </w:t>
      </w:r>
      <w:r>
        <w:t>the</w:t>
      </w:r>
      <w:r>
        <w:rPr>
          <w:spacing w:val="42"/>
        </w:rPr>
        <w:t xml:space="preserve"> </w:t>
      </w:r>
      <w:r>
        <w:t>NTP</w:t>
      </w:r>
      <w:r>
        <w:rPr>
          <w:spacing w:val="45"/>
        </w:rPr>
        <w:t xml:space="preserve"> </w:t>
      </w:r>
      <w:r>
        <w:t>in</w:t>
      </w:r>
      <w:r>
        <w:rPr>
          <w:spacing w:val="-4"/>
        </w:rPr>
        <w:t xml:space="preserve"> </w:t>
      </w:r>
      <w:r>
        <w:t>graphical</w:t>
      </w:r>
      <w:r>
        <w:rPr>
          <w:spacing w:val="-5"/>
        </w:rPr>
        <w:t xml:space="preserve"> </w:t>
      </w:r>
      <w:r>
        <w:rPr>
          <w:spacing w:val="-2"/>
        </w:rPr>
        <w:t>mode)</w:t>
      </w:r>
    </w:p>
    <w:p w:rsidR="004B43E7" w:rsidRDefault="00000000">
      <w:pPr>
        <w:pStyle w:val="BodyText"/>
        <w:spacing w:before="82" w:line="312" w:lineRule="auto"/>
        <w:ind w:left="460" w:right="1503" w:firstLine="719"/>
      </w:pPr>
      <w:r>
        <w:t>*</w:t>
      </w:r>
      <w:r>
        <w:rPr>
          <w:spacing w:val="80"/>
        </w:rPr>
        <w:t xml:space="preserve"> </w:t>
      </w:r>
      <w:r>
        <w:t>Make a</w:t>
      </w:r>
      <w:r>
        <w:rPr>
          <w:spacing w:val="-1"/>
        </w:rPr>
        <w:t xml:space="preserve"> </w:t>
      </w:r>
      <w:r>
        <w:t>comment</w:t>
      </w:r>
      <w:r>
        <w:rPr>
          <w:spacing w:val="-3"/>
        </w:rPr>
        <w:t xml:space="preserve"> </w:t>
      </w:r>
      <w:r>
        <w:t>on</w:t>
      </w:r>
      <w:r>
        <w:rPr>
          <w:spacing w:val="40"/>
        </w:rPr>
        <w:t xml:space="preserve"> </w:t>
      </w:r>
      <w:r>
        <w:t>line numbers</w:t>
      </w:r>
      <w:r>
        <w:rPr>
          <w:spacing w:val="40"/>
        </w:rPr>
        <w:t xml:space="preserve"> </w:t>
      </w:r>
      <w:r>
        <w:t>21,</w:t>
      </w:r>
      <w:r>
        <w:rPr>
          <w:spacing w:val="40"/>
        </w:rPr>
        <w:t xml:space="preserve"> </w:t>
      </w:r>
      <w:r>
        <w:t>22</w:t>
      </w:r>
      <w:r>
        <w:rPr>
          <w:spacing w:val="40"/>
        </w:rPr>
        <w:t xml:space="preserve"> </w:t>
      </w:r>
      <w:r>
        <w:t>and</w:t>
      </w:r>
      <w:r>
        <w:rPr>
          <w:spacing w:val="40"/>
        </w:rPr>
        <w:t xml:space="preserve"> </w:t>
      </w:r>
      <w:r>
        <w:t>23.</w:t>
      </w:r>
      <w:r>
        <w:rPr>
          <w:spacing w:val="-2"/>
        </w:rPr>
        <w:t xml:space="preserve"> </w:t>
      </w:r>
      <w:r>
        <w:t>Then</w:t>
      </w:r>
      <w:r>
        <w:rPr>
          <w:spacing w:val="40"/>
        </w:rPr>
        <w:t xml:space="preserve"> </w:t>
      </w:r>
      <w:r>
        <w:t>go to line number</w:t>
      </w:r>
      <w:r>
        <w:rPr>
          <w:spacing w:val="40"/>
        </w:rPr>
        <w:t xml:space="preserve"> </w:t>
      </w:r>
      <w:r>
        <w:t>24</w:t>
      </w:r>
      <w:r>
        <w:rPr>
          <w:spacing w:val="-1"/>
        </w:rPr>
        <w:t xml:space="preserve"> </w:t>
      </w:r>
      <w:r>
        <w:t>and</w:t>
      </w:r>
      <w:r>
        <w:rPr>
          <w:spacing w:val="40"/>
        </w:rPr>
        <w:t xml:space="preserve"> </w:t>
      </w:r>
      <w:r>
        <w:t>type as below.</w:t>
      </w:r>
    </w:p>
    <w:p w:rsidR="004B43E7" w:rsidRDefault="00000000">
      <w:pPr>
        <w:tabs>
          <w:tab w:val="left" w:pos="8381"/>
        </w:tabs>
        <w:ind w:left="1180"/>
      </w:pPr>
      <w:r>
        <w:rPr>
          <w:b/>
        </w:rPr>
        <w:t>server</w:t>
      </w:r>
      <w:r>
        <w:rPr>
          <w:b/>
          <w:spacing w:val="67"/>
          <w:w w:val="150"/>
        </w:rPr>
        <w:t xml:space="preserve"> </w:t>
      </w:r>
      <w:r>
        <w:rPr>
          <w:b/>
        </w:rPr>
        <w:t>&lt;ntp</w:t>
      </w:r>
      <w:r>
        <w:rPr>
          <w:b/>
          <w:spacing w:val="44"/>
        </w:rPr>
        <w:t xml:space="preserve"> </w:t>
      </w:r>
      <w:r>
        <w:rPr>
          <w:b/>
        </w:rPr>
        <w:t>server</w:t>
      </w:r>
      <w:r>
        <w:rPr>
          <w:b/>
          <w:spacing w:val="-2"/>
        </w:rPr>
        <w:t xml:space="preserve"> </w:t>
      </w:r>
      <w:r>
        <w:rPr>
          <w:b/>
        </w:rPr>
        <w:t>host</w:t>
      </w:r>
      <w:r>
        <w:rPr>
          <w:b/>
          <w:spacing w:val="-1"/>
        </w:rPr>
        <w:t xml:space="preserve"> </w:t>
      </w:r>
      <w:r>
        <w:rPr>
          <w:b/>
          <w:spacing w:val="-4"/>
        </w:rPr>
        <w:t>name&gt;</w:t>
      </w:r>
      <w:r>
        <w:rPr>
          <w:b/>
        </w:rPr>
        <w:tab/>
      </w:r>
      <w:r>
        <w:t>(save</w:t>
      </w:r>
      <w:r>
        <w:rPr>
          <w:spacing w:val="44"/>
        </w:rPr>
        <w:t xml:space="preserve"> </w:t>
      </w:r>
      <w:r>
        <w:rPr>
          <w:spacing w:val="-5"/>
        </w:rPr>
        <w:t>and</w:t>
      </w:r>
    </w:p>
    <w:p w:rsidR="004B43E7" w:rsidRDefault="00000000">
      <w:pPr>
        <w:pStyle w:val="BodyText"/>
        <w:spacing w:before="79"/>
        <w:ind w:left="460"/>
      </w:pPr>
      <w:r>
        <w:t>exit</w:t>
      </w:r>
      <w:r>
        <w:rPr>
          <w:spacing w:val="47"/>
        </w:rPr>
        <w:t xml:space="preserve"> </w:t>
      </w:r>
      <w:r>
        <w:t>this</w:t>
      </w:r>
      <w:r>
        <w:rPr>
          <w:spacing w:val="50"/>
        </w:rPr>
        <w:t xml:space="preserve"> </w:t>
      </w:r>
      <w:r>
        <w:rPr>
          <w:spacing w:val="-2"/>
        </w:rPr>
        <w:t>file)</w:t>
      </w:r>
    </w:p>
    <w:p w:rsidR="004B43E7" w:rsidRDefault="00000000">
      <w:pPr>
        <w:spacing w:before="82"/>
        <w:ind w:left="1180"/>
      </w:pPr>
      <w:r>
        <w:rPr>
          <w:b/>
          <w:u w:val="single"/>
        </w:rPr>
        <w:t>Example</w:t>
      </w:r>
      <w:r>
        <w:rPr>
          <w:b/>
          <w:spacing w:val="-2"/>
        </w:rPr>
        <w:t xml:space="preserve"> </w:t>
      </w:r>
      <w:r>
        <w:rPr>
          <w:b/>
        </w:rPr>
        <w:t>:</w:t>
      </w:r>
      <w:r>
        <w:rPr>
          <w:b/>
          <w:spacing w:val="47"/>
        </w:rPr>
        <w:t xml:space="preserve">  </w:t>
      </w:r>
      <w:r>
        <w:t>server</w:t>
      </w:r>
      <w:r>
        <w:rPr>
          <w:spacing w:val="47"/>
        </w:rPr>
        <w:t xml:space="preserve">  </w:t>
      </w:r>
      <w:r>
        <w:rPr>
          <w:spacing w:val="-2"/>
        </w:rPr>
        <w:t>classroom.example.com</w:t>
      </w:r>
    </w:p>
    <w:p w:rsidR="004B43E7" w:rsidRDefault="00000000">
      <w:pPr>
        <w:pStyle w:val="ListParagraph"/>
        <w:numPr>
          <w:ilvl w:val="1"/>
          <w:numId w:val="104"/>
        </w:numPr>
        <w:tabs>
          <w:tab w:val="left" w:pos="1181"/>
        </w:tabs>
        <w:spacing w:before="80"/>
        <w:ind w:hanging="294"/>
      </w:pPr>
      <w:r>
        <w:t>Restart</w:t>
      </w:r>
      <w:r>
        <w:rPr>
          <w:spacing w:val="-5"/>
        </w:rPr>
        <w:t xml:space="preserve"> </w:t>
      </w:r>
      <w:r>
        <w:t>the</w:t>
      </w:r>
      <w:r>
        <w:rPr>
          <w:spacing w:val="46"/>
        </w:rPr>
        <w:t xml:space="preserve"> </w:t>
      </w:r>
      <w:r>
        <w:t>ntpd</w:t>
      </w:r>
      <w:r>
        <w:rPr>
          <w:spacing w:val="47"/>
        </w:rPr>
        <w:t xml:space="preserve"> </w:t>
      </w:r>
      <w:r>
        <w:t>service</w:t>
      </w:r>
      <w:r>
        <w:rPr>
          <w:spacing w:val="-1"/>
        </w:rPr>
        <w:t xml:space="preserve"> </w:t>
      </w:r>
      <w:r>
        <w:t>by</w:t>
      </w:r>
      <w:r>
        <w:rPr>
          <w:spacing w:val="72"/>
          <w:w w:val="150"/>
        </w:rPr>
        <w:t xml:space="preserve"> </w:t>
      </w:r>
      <w:r>
        <w:rPr>
          <w:b/>
        </w:rPr>
        <w:t>#</w:t>
      </w:r>
      <w:r>
        <w:rPr>
          <w:b/>
          <w:spacing w:val="-1"/>
        </w:rPr>
        <w:t xml:space="preserve"> </w:t>
      </w:r>
      <w:r>
        <w:rPr>
          <w:b/>
        </w:rPr>
        <w:t>service</w:t>
      </w:r>
      <w:r>
        <w:rPr>
          <w:b/>
          <w:spacing w:val="44"/>
        </w:rPr>
        <w:t xml:space="preserve"> </w:t>
      </w:r>
      <w:r>
        <w:rPr>
          <w:b/>
        </w:rPr>
        <w:t>ntpd</w:t>
      </w:r>
      <w:r>
        <w:rPr>
          <w:b/>
          <w:spacing w:val="47"/>
        </w:rPr>
        <w:t xml:space="preserve"> </w:t>
      </w:r>
      <w:r>
        <w:rPr>
          <w:b/>
        </w:rPr>
        <w:t>restart</w:t>
      </w:r>
      <w:r>
        <w:rPr>
          <w:b/>
          <w:spacing w:val="47"/>
        </w:rPr>
        <w:t xml:space="preserve">  </w:t>
      </w:r>
      <w:r>
        <w:rPr>
          <w:spacing w:val="-2"/>
        </w:rPr>
        <w:t>command.</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104"/>
        </w:numPr>
        <w:tabs>
          <w:tab w:val="left" w:pos="1223"/>
        </w:tabs>
        <w:spacing w:before="90"/>
        <w:ind w:left="1222" w:hanging="336"/>
      </w:pPr>
      <w:r>
        <w:lastRenderedPageBreak/>
        <w:t>Enable</w:t>
      </w:r>
      <w:r>
        <w:rPr>
          <w:spacing w:val="-3"/>
        </w:rPr>
        <w:t xml:space="preserve"> </w:t>
      </w:r>
      <w:r>
        <w:t>the</w:t>
      </w:r>
      <w:r>
        <w:rPr>
          <w:spacing w:val="45"/>
        </w:rPr>
        <w:t xml:space="preserve"> </w:t>
      </w:r>
      <w:r>
        <w:t>ntp</w:t>
      </w:r>
      <w:r>
        <w:rPr>
          <w:spacing w:val="44"/>
        </w:rPr>
        <w:t xml:space="preserve"> </w:t>
      </w:r>
      <w:r>
        <w:t>service</w:t>
      </w:r>
      <w:r>
        <w:rPr>
          <w:spacing w:val="-4"/>
        </w:rPr>
        <w:t xml:space="preserve"> </w:t>
      </w:r>
      <w:r>
        <w:t>at</w:t>
      </w:r>
      <w:r>
        <w:rPr>
          <w:spacing w:val="-1"/>
        </w:rPr>
        <w:t xml:space="preserve"> </w:t>
      </w:r>
      <w:r>
        <w:t>next</w:t>
      </w:r>
      <w:r>
        <w:rPr>
          <w:spacing w:val="-2"/>
        </w:rPr>
        <w:t xml:space="preserve"> </w:t>
      </w:r>
      <w:r>
        <w:t>boot</w:t>
      </w:r>
      <w:r>
        <w:rPr>
          <w:spacing w:val="-3"/>
        </w:rPr>
        <w:t xml:space="preserve"> </w:t>
      </w:r>
      <w:r>
        <w:t>by</w:t>
      </w:r>
      <w:r>
        <w:rPr>
          <w:spacing w:val="72"/>
          <w:w w:val="150"/>
        </w:rPr>
        <w:t xml:space="preserve"> </w:t>
      </w:r>
      <w:r>
        <w:rPr>
          <w:b/>
        </w:rPr>
        <w:t>#</w:t>
      </w:r>
      <w:r>
        <w:rPr>
          <w:b/>
          <w:spacing w:val="-3"/>
        </w:rPr>
        <w:t xml:space="preserve"> </w:t>
      </w:r>
      <w:r>
        <w:rPr>
          <w:b/>
        </w:rPr>
        <w:t>chkconfig</w:t>
      </w:r>
      <w:r>
        <w:rPr>
          <w:b/>
          <w:spacing w:val="44"/>
        </w:rPr>
        <w:t xml:space="preserve"> </w:t>
      </w:r>
      <w:r>
        <w:rPr>
          <w:b/>
        </w:rPr>
        <w:t>ntpd</w:t>
      </w:r>
      <w:r>
        <w:rPr>
          <w:b/>
          <w:spacing w:val="46"/>
        </w:rPr>
        <w:t xml:space="preserve"> </w:t>
      </w:r>
      <w:r>
        <w:rPr>
          <w:b/>
        </w:rPr>
        <w:t>on</w:t>
      </w:r>
      <w:r>
        <w:rPr>
          <w:b/>
          <w:spacing w:val="72"/>
          <w:w w:val="150"/>
        </w:rPr>
        <w:t xml:space="preserve"> </w:t>
      </w:r>
      <w:r>
        <w:rPr>
          <w:spacing w:val="-2"/>
        </w:rPr>
        <w:t>command.</w:t>
      </w:r>
    </w:p>
    <w:p w:rsidR="004B43E7" w:rsidRDefault="00000000">
      <w:pPr>
        <w:pStyle w:val="ListParagraph"/>
        <w:numPr>
          <w:ilvl w:val="1"/>
          <w:numId w:val="104"/>
        </w:numPr>
        <w:tabs>
          <w:tab w:val="left" w:pos="1173"/>
        </w:tabs>
        <w:spacing w:before="80"/>
        <w:ind w:left="1172" w:hanging="286"/>
      </w:pPr>
      <w:r>
        <w:t>Check</w:t>
      </w:r>
      <w:r>
        <w:rPr>
          <w:spacing w:val="-6"/>
        </w:rPr>
        <w:t xml:space="preserve"> </w:t>
      </w:r>
      <w:r>
        <w:t>whether</w:t>
      </w:r>
      <w:r>
        <w:rPr>
          <w:spacing w:val="-1"/>
        </w:rPr>
        <w:t xml:space="preserve"> </w:t>
      </w:r>
      <w:r>
        <w:t>the</w:t>
      </w:r>
      <w:r>
        <w:rPr>
          <w:spacing w:val="48"/>
        </w:rPr>
        <w:t xml:space="preserve"> </w:t>
      </w:r>
      <w:r>
        <w:t>NTP</w:t>
      </w:r>
      <w:r>
        <w:rPr>
          <w:spacing w:val="46"/>
        </w:rPr>
        <w:t xml:space="preserve"> </w:t>
      </w:r>
      <w:r>
        <w:t>is</w:t>
      </w:r>
      <w:r>
        <w:rPr>
          <w:spacing w:val="-1"/>
        </w:rPr>
        <w:t xml:space="preserve"> </w:t>
      </w:r>
      <w:r>
        <w:t>configured</w:t>
      </w:r>
      <w:r>
        <w:rPr>
          <w:spacing w:val="45"/>
        </w:rPr>
        <w:t xml:space="preserve"> </w:t>
      </w:r>
      <w:r>
        <w:t>or</w:t>
      </w:r>
      <w:r>
        <w:rPr>
          <w:spacing w:val="47"/>
        </w:rPr>
        <w:t xml:space="preserve"> </w:t>
      </w:r>
      <w:r>
        <w:t>not</w:t>
      </w:r>
      <w:r>
        <w:rPr>
          <w:spacing w:val="45"/>
        </w:rPr>
        <w:t xml:space="preserve"> </w:t>
      </w:r>
      <w:r>
        <w:t>by</w:t>
      </w:r>
      <w:r>
        <w:rPr>
          <w:spacing w:val="69"/>
          <w:w w:val="150"/>
        </w:rPr>
        <w:t xml:space="preserve"> </w:t>
      </w:r>
      <w:r>
        <w:rPr>
          <w:b/>
        </w:rPr>
        <w:t>#</w:t>
      </w:r>
      <w:r>
        <w:rPr>
          <w:b/>
          <w:spacing w:val="-1"/>
        </w:rPr>
        <w:t xml:space="preserve"> </w:t>
      </w:r>
      <w:r>
        <w:rPr>
          <w:b/>
        </w:rPr>
        <w:t>ntpq</w:t>
      </w:r>
      <w:r>
        <w:rPr>
          <w:b/>
          <w:spacing w:val="72"/>
          <w:w w:val="150"/>
        </w:rPr>
        <w:t xml:space="preserve"> </w:t>
      </w:r>
      <w:r>
        <w:rPr>
          <w:b/>
        </w:rPr>
        <w:t>-p</w:t>
      </w:r>
      <w:r>
        <w:rPr>
          <w:b/>
          <w:spacing w:val="47"/>
        </w:rPr>
        <w:t xml:space="preserve">  </w:t>
      </w:r>
      <w:r>
        <w:rPr>
          <w:spacing w:val="-2"/>
        </w:rPr>
        <w:t>command.</w:t>
      </w:r>
    </w:p>
    <w:p w:rsidR="004B43E7" w:rsidRDefault="00000000">
      <w:pPr>
        <w:pStyle w:val="Heading2"/>
        <w:spacing w:before="82"/>
        <w:ind w:firstLine="0"/>
      </w:pPr>
      <w:r>
        <w:rPr>
          <w:u w:val="single"/>
        </w:rPr>
        <w:t>Chrony</w:t>
      </w:r>
      <w:r>
        <w:rPr>
          <w:spacing w:val="-5"/>
        </w:rPr>
        <w:t xml:space="preserve"> </w:t>
      </w:r>
      <w:r>
        <w:rPr>
          <w:spacing w:val="-10"/>
        </w:rPr>
        <w:t>:</w:t>
      </w:r>
    </w:p>
    <w:p w:rsidR="004B43E7" w:rsidRDefault="00000000">
      <w:pPr>
        <w:pStyle w:val="ListParagraph"/>
        <w:numPr>
          <w:ilvl w:val="0"/>
          <w:numId w:val="103"/>
        </w:numPr>
        <w:tabs>
          <w:tab w:val="left" w:pos="1181"/>
          <w:tab w:val="left" w:pos="3340"/>
        </w:tabs>
        <w:spacing w:before="79" w:line="312" w:lineRule="auto"/>
        <w:ind w:right="1892" w:firstLine="427"/>
      </w:pPr>
      <w:r>
        <w:t>Chrony</w:t>
      </w:r>
      <w:r>
        <w:rPr>
          <w:spacing w:val="40"/>
        </w:rPr>
        <w:t xml:space="preserve"> </w:t>
      </w:r>
      <w:r>
        <w:t>package</w:t>
      </w:r>
      <w:r>
        <w:rPr>
          <w:spacing w:val="-4"/>
        </w:rPr>
        <w:t xml:space="preserve"> </w:t>
      </w:r>
      <w:r>
        <w:t>is</w:t>
      </w:r>
      <w:r>
        <w:rPr>
          <w:spacing w:val="-2"/>
        </w:rPr>
        <w:t xml:space="preserve"> </w:t>
      </w:r>
      <w:r>
        <w:t>not</w:t>
      </w:r>
      <w:r>
        <w:rPr>
          <w:spacing w:val="-2"/>
        </w:rPr>
        <w:t xml:space="preserve"> </w:t>
      </w:r>
      <w:r>
        <w:t>installed</w:t>
      </w:r>
      <w:r>
        <w:rPr>
          <w:spacing w:val="-2"/>
        </w:rPr>
        <w:t xml:space="preserve"> </w:t>
      </w:r>
      <w:r>
        <w:t>because</w:t>
      </w:r>
      <w:r>
        <w:rPr>
          <w:spacing w:val="40"/>
        </w:rPr>
        <w:t xml:space="preserve"> </w:t>
      </w:r>
      <w:r>
        <w:t>by</w:t>
      </w:r>
      <w:r>
        <w:rPr>
          <w:spacing w:val="-4"/>
        </w:rPr>
        <w:t xml:space="preserve"> </w:t>
      </w:r>
      <w:r>
        <w:t>default</w:t>
      </w:r>
      <w:r>
        <w:rPr>
          <w:spacing w:val="40"/>
        </w:rPr>
        <w:t xml:space="preserve"> </w:t>
      </w:r>
      <w:r>
        <w:t>it</w:t>
      </w:r>
      <w:r>
        <w:rPr>
          <w:spacing w:val="-4"/>
        </w:rPr>
        <w:t xml:space="preserve"> </w:t>
      </w:r>
      <w:r>
        <w:t>is</w:t>
      </w:r>
      <w:r>
        <w:rPr>
          <w:spacing w:val="-2"/>
        </w:rPr>
        <w:t xml:space="preserve"> </w:t>
      </w:r>
      <w:r>
        <w:t>installed.</w:t>
      </w:r>
      <w:r>
        <w:rPr>
          <w:spacing w:val="-3"/>
        </w:rPr>
        <w:t xml:space="preserve"> </w:t>
      </w:r>
      <w:r>
        <w:t>If</w:t>
      </w:r>
      <w:r>
        <w:rPr>
          <w:spacing w:val="-2"/>
        </w:rPr>
        <w:t xml:space="preserve"> </w:t>
      </w:r>
      <w:r>
        <w:t>it</w:t>
      </w:r>
      <w:r>
        <w:rPr>
          <w:spacing w:val="-2"/>
        </w:rPr>
        <w:t xml:space="preserve"> </w:t>
      </w:r>
      <w:r>
        <w:t>not</w:t>
      </w:r>
      <w:r>
        <w:rPr>
          <w:spacing w:val="-2"/>
        </w:rPr>
        <w:t xml:space="preserve"> </w:t>
      </w:r>
      <w:r>
        <w:t>installed</w:t>
      </w:r>
      <w:r>
        <w:rPr>
          <w:spacing w:val="-3"/>
        </w:rPr>
        <w:t xml:space="preserve"> </w:t>
      </w:r>
      <w:r>
        <w:t>then install the package</w:t>
      </w:r>
      <w:r>
        <w:tab/>
        <w:t>by</w:t>
      </w:r>
      <w:r>
        <w:rPr>
          <w:spacing w:val="80"/>
        </w:rPr>
        <w:t xml:space="preserve"> </w:t>
      </w:r>
      <w:r>
        <w:rPr>
          <w:b/>
        </w:rPr>
        <w:t># yum</w:t>
      </w:r>
      <w:r>
        <w:rPr>
          <w:b/>
          <w:spacing w:val="40"/>
        </w:rPr>
        <w:t xml:space="preserve"> </w:t>
      </w:r>
      <w:r>
        <w:rPr>
          <w:b/>
        </w:rPr>
        <w:t>install</w:t>
      </w:r>
      <w:r>
        <w:rPr>
          <w:b/>
          <w:spacing w:val="40"/>
        </w:rPr>
        <w:t xml:space="preserve"> </w:t>
      </w:r>
      <w:r>
        <w:rPr>
          <w:b/>
        </w:rPr>
        <w:t>chrony*</w:t>
      </w:r>
      <w:r>
        <w:rPr>
          <w:b/>
          <w:spacing w:val="80"/>
        </w:rPr>
        <w:t xml:space="preserve"> </w:t>
      </w:r>
      <w:r>
        <w:rPr>
          <w:b/>
        </w:rPr>
        <w:t>-y</w:t>
      </w:r>
      <w:r>
        <w:rPr>
          <w:b/>
          <w:spacing w:val="80"/>
          <w:w w:val="150"/>
        </w:rPr>
        <w:t xml:space="preserve"> </w:t>
      </w:r>
      <w:r>
        <w:t>command.</w:t>
      </w:r>
    </w:p>
    <w:p w:rsidR="004B43E7" w:rsidRDefault="00000000">
      <w:pPr>
        <w:pStyle w:val="ListParagraph"/>
        <w:numPr>
          <w:ilvl w:val="0"/>
          <w:numId w:val="103"/>
        </w:numPr>
        <w:tabs>
          <w:tab w:val="left" w:pos="1181"/>
        </w:tabs>
        <w:spacing w:before="1"/>
        <w:ind w:left="1180" w:hanging="294"/>
      </w:pPr>
      <w:r>
        <w:t>Open</w:t>
      </w:r>
      <w:r>
        <w:rPr>
          <w:spacing w:val="-4"/>
        </w:rPr>
        <w:t xml:space="preserve"> </w:t>
      </w:r>
      <w:r>
        <w:t>the</w:t>
      </w:r>
      <w:r>
        <w:rPr>
          <w:spacing w:val="-4"/>
        </w:rPr>
        <w:t xml:space="preserve"> </w:t>
      </w:r>
      <w:r>
        <w:t>chrony</w:t>
      </w:r>
      <w:r>
        <w:rPr>
          <w:spacing w:val="-3"/>
        </w:rPr>
        <w:t xml:space="preserve"> </w:t>
      </w:r>
      <w:r>
        <w:t>configuration</w:t>
      </w:r>
      <w:r>
        <w:rPr>
          <w:spacing w:val="-3"/>
        </w:rPr>
        <w:t xml:space="preserve"> </w:t>
      </w:r>
      <w:r>
        <w:t>file</w:t>
      </w:r>
      <w:r>
        <w:rPr>
          <w:spacing w:val="-5"/>
        </w:rPr>
        <w:t xml:space="preserve"> </w:t>
      </w:r>
      <w:r>
        <w:t>by</w:t>
      </w:r>
      <w:r>
        <w:rPr>
          <w:spacing w:val="68"/>
          <w:w w:val="150"/>
        </w:rPr>
        <w:t xml:space="preserve"> </w:t>
      </w:r>
      <w:r>
        <w:rPr>
          <w:b/>
        </w:rPr>
        <w:t>#</w:t>
      </w:r>
      <w:r>
        <w:rPr>
          <w:b/>
          <w:spacing w:val="-5"/>
        </w:rPr>
        <w:t xml:space="preserve"> </w:t>
      </w:r>
      <w:r>
        <w:rPr>
          <w:b/>
        </w:rPr>
        <w:t>vim</w:t>
      </w:r>
      <w:r>
        <w:rPr>
          <w:b/>
          <w:spacing w:val="65"/>
          <w:w w:val="150"/>
        </w:rPr>
        <w:t xml:space="preserve"> </w:t>
      </w:r>
      <w:r>
        <w:rPr>
          <w:b/>
        </w:rPr>
        <w:t>/etc/chrony.conf</w:t>
      </w:r>
      <w:r>
        <w:rPr>
          <w:b/>
          <w:spacing w:val="70"/>
          <w:w w:val="150"/>
        </w:rPr>
        <w:t xml:space="preserve"> </w:t>
      </w:r>
      <w:r>
        <w:rPr>
          <w:spacing w:val="-2"/>
        </w:rPr>
        <w:t>command.</w:t>
      </w:r>
    </w:p>
    <w:p w:rsidR="004B43E7" w:rsidRDefault="00000000">
      <w:pPr>
        <w:pStyle w:val="BodyText"/>
        <w:spacing w:before="81"/>
        <w:ind w:left="1180"/>
      </w:pPr>
      <w:r>
        <w:t>*</w:t>
      </w:r>
      <w:r>
        <w:rPr>
          <w:spacing w:val="67"/>
          <w:w w:val="150"/>
        </w:rPr>
        <w:t xml:space="preserve"> </w:t>
      </w:r>
      <w:r>
        <w:t>Make a</w:t>
      </w:r>
      <w:r>
        <w:rPr>
          <w:spacing w:val="-1"/>
        </w:rPr>
        <w:t xml:space="preserve"> </w:t>
      </w:r>
      <w:r>
        <w:t>comment</w:t>
      </w:r>
      <w:r>
        <w:rPr>
          <w:spacing w:val="-4"/>
        </w:rPr>
        <w:t xml:space="preserve"> </w:t>
      </w:r>
      <w:r>
        <w:t>on</w:t>
      </w:r>
      <w:r>
        <w:rPr>
          <w:spacing w:val="-2"/>
        </w:rPr>
        <w:t xml:space="preserve"> </w:t>
      </w:r>
      <w:r>
        <w:t>line numbers</w:t>
      </w:r>
      <w:r>
        <w:rPr>
          <w:spacing w:val="69"/>
          <w:w w:val="150"/>
        </w:rPr>
        <w:t xml:space="preserve"> </w:t>
      </w:r>
      <w:r>
        <w:t>3,</w:t>
      </w:r>
      <w:r>
        <w:rPr>
          <w:spacing w:val="-3"/>
        </w:rPr>
        <w:t xml:space="preserve"> </w:t>
      </w:r>
      <w:r>
        <w:t>4</w:t>
      </w:r>
      <w:r>
        <w:rPr>
          <w:spacing w:val="48"/>
        </w:rPr>
        <w:t xml:space="preserve"> </w:t>
      </w:r>
      <w:r>
        <w:t>and</w:t>
      </w:r>
      <w:r>
        <w:rPr>
          <w:spacing w:val="43"/>
        </w:rPr>
        <w:t xml:space="preserve"> </w:t>
      </w:r>
      <w:r>
        <w:t>5.</w:t>
      </w:r>
      <w:r>
        <w:rPr>
          <w:spacing w:val="-4"/>
        </w:rPr>
        <w:t xml:space="preserve"> </w:t>
      </w:r>
      <w:r>
        <w:t>Then</w:t>
      </w:r>
      <w:r>
        <w:rPr>
          <w:spacing w:val="-1"/>
        </w:rPr>
        <w:t xml:space="preserve"> </w:t>
      </w:r>
      <w:r>
        <w:t>go</w:t>
      </w:r>
      <w:r>
        <w:rPr>
          <w:spacing w:val="-2"/>
        </w:rPr>
        <w:t xml:space="preserve"> </w:t>
      </w:r>
      <w:r>
        <w:t>to</w:t>
      </w:r>
      <w:r>
        <w:rPr>
          <w:spacing w:val="-2"/>
        </w:rPr>
        <w:t xml:space="preserve"> </w:t>
      </w:r>
      <w:r>
        <w:t>line</w:t>
      </w:r>
      <w:r>
        <w:rPr>
          <w:spacing w:val="-1"/>
        </w:rPr>
        <w:t xml:space="preserve"> </w:t>
      </w:r>
      <w:r>
        <w:t>number</w:t>
      </w:r>
      <w:r>
        <w:rPr>
          <w:spacing w:val="45"/>
        </w:rPr>
        <w:t xml:space="preserve"> </w:t>
      </w:r>
      <w:r>
        <w:t>6</w:t>
      </w:r>
      <w:r>
        <w:rPr>
          <w:spacing w:val="47"/>
        </w:rPr>
        <w:t xml:space="preserve"> </w:t>
      </w:r>
      <w:r>
        <w:t>and</w:t>
      </w:r>
      <w:r>
        <w:rPr>
          <w:spacing w:val="48"/>
        </w:rPr>
        <w:t xml:space="preserve"> </w:t>
      </w:r>
      <w:r>
        <w:t>type</w:t>
      </w:r>
      <w:r>
        <w:rPr>
          <w:spacing w:val="-3"/>
        </w:rPr>
        <w:t xml:space="preserve"> </w:t>
      </w:r>
      <w:r>
        <w:rPr>
          <w:spacing w:val="-5"/>
        </w:rPr>
        <w:t>as</w:t>
      </w:r>
    </w:p>
    <w:p w:rsidR="004B43E7" w:rsidRDefault="00000000">
      <w:pPr>
        <w:pStyle w:val="BodyText"/>
        <w:spacing w:before="80"/>
        <w:ind w:left="460"/>
      </w:pPr>
      <w:r>
        <w:rPr>
          <w:noProof/>
        </w:rPr>
        <w:drawing>
          <wp:anchor distT="0" distB="0" distL="0" distR="0" simplePos="0" relativeHeight="47921920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19712" behindDoc="1" locked="0" layoutInCell="1" allowOverlap="1">
                <wp:simplePos x="0" y="0"/>
                <wp:positionH relativeFrom="page">
                  <wp:posOffset>896620</wp:posOffset>
                </wp:positionH>
                <wp:positionV relativeFrom="paragraph">
                  <wp:posOffset>52705</wp:posOffset>
                </wp:positionV>
                <wp:extent cx="5769610" cy="2882265"/>
                <wp:effectExtent l="0" t="0" r="0" b="0"/>
                <wp:wrapNone/>
                <wp:docPr id="324637885"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2882265"/>
                        </a:xfrm>
                        <a:custGeom>
                          <a:avLst/>
                          <a:gdLst>
                            <a:gd name="T0" fmla="+- 0 10497 1412"/>
                            <a:gd name="T1" fmla="*/ T0 w 9086"/>
                            <a:gd name="T2" fmla="+- 0 3576 83"/>
                            <a:gd name="T3" fmla="*/ 3576 h 4539"/>
                            <a:gd name="T4" fmla="+- 0 1412 1412"/>
                            <a:gd name="T5" fmla="*/ T4 w 9086"/>
                            <a:gd name="T6" fmla="+- 0 3576 83"/>
                            <a:gd name="T7" fmla="*/ 3576 h 4539"/>
                            <a:gd name="T8" fmla="+- 0 1412 1412"/>
                            <a:gd name="T9" fmla="*/ T8 w 9086"/>
                            <a:gd name="T10" fmla="+- 0 3924 83"/>
                            <a:gd name="T11" fmla="*/ 3924 h 4539"/>
                            <a:gd name="T12" fmla="+- 0 1412 1412"/>
                            <a:gd name="T13" fmla="*/ T12 w 9086"/>
                            <a:gd name="T14" fmla="+- 0 4274 83"/>
                            <a:gd name="T15" fmla="*/ 4274 h 4539"/>
                            <a:gd name="T16" fmla="+- 0 1412 1412"/>
                            <a:gd name="T17" fmla="*/ T16 w 9086"/>
                            <a:gd name="T18" fmla="+- 0 4622 83"/>
                            <a:gd name="T19" fmla="*/ 4622 h 4539"/>
                            <a:gd name="T20" fmla="+- 0 10497 1412"/>
                            <a:gd name="T21" fmla="*/ T20 w 9086"/>
                            <a:gd name="T22" fmla="+- 0 4622 83"/>
                            <a:gd name="T23" fmla="*/ 4622 h 4539"/>
                            <a:gd name="T24" fmla="+- 0 10497 1412"/>
                            <a:gd name="T25" fmla="*/ T24 w 9086"/>
                            <a:gd name="T26" fmla="+- 0 4274 83"/>
                            <a:gd name="T27" fmla="*/ 4274 h 4539"/>
                            <a:gd name="T28" fmla="+- 0 10497 1412"/>
                            <a:gd name="T29" fmla="*/ T28 w 9086"/>
                            <a:gd name="T30" fmla="+- 0 3924 83"/>
                            <a:gd name="T31" fmla="*/ 3924 h 4539"/>
                            <a:gd name="T32" fmla="+- 0 10497 1412"/>
                            <a:gd name="T33" fmla="*/ T32 w 9086"/>
                            <a:gd name="T34" fmla="+- 0 3576 83"/>
                            <a:gd name="T35" fmla="*/ 3576 h 4539"/>
                            <a:gd name="T36" fmla="+- 0 10497 1412"/>
                            <a:gd name="T37" fmla="*/ T36 w 9086"/>
                            <a:gd name="T38" fmla="+- 0 2179 83"/>
                            <a:gd name="T39" fmla="*/ 2179 h 4539"/>
                            <a:gd name="T40" fmla="+- 0 1412 1412"/>
                            <a:gd name="T41" fmla="*/ T40 w 9086"/>
                            <a:gd name="T42" fmla="+- 0 2179 83"/>
                            <a:gd name="T43" fmla="*/ 2179 h 4539"/>
                            <a:gd name="T44" fmla="+- 0 1412 1412"/>
                            <a:gd name="T45" fmla="*/ T44 w 9086"/>
                            <a:gd name="T46" fmla="+- 0 2529 83"/>
                            <a:gd name="T47" fmla="*/ 2529 h 4539"/>
                            <a:gd name="T48" fmla="+- 0 1412 1412"/>
                            <a:gd name="T49" fmla="*/ T48 w 9086"/>
                            <a:gd name="T50" fmla="+- 0 2877 83"/>
                            <a:gd name="T51" fmla="*/ 2877 h 4539"/>
                            <a:gd name="T52" fmla="+- 0 1412 1412"/>
                            <a:gd name="T53" fmla="*/ T52 w 9086"/>
                            <a:gd name="T54" fmla="+- 0 3225 83"/>
                            <a:gd name="T55" fmla="*/ 3225 h 4539"/>
                            <a:gd name="T56" fmla="+- 0 1412 1412"/>
                            <a:gd name="T57" fmla="*/ T56 w 9086"/>
                            <a:gd name="T58" fmla="+- 0 3576 83"/>
                            <a:gd name="T59" fmla="*/ 3576 h 4539"/>
                            <a:gd name="T60" fmla="+- 0 10497 1412"/>
                            <a:gd name="T61" fmla="*/ T60 w 9086"/>
                            <a:gd name="T62" fmla="+- 0 3576 83"/>
                            <a:gd name="T63" fmla="*/ 3576 h 4539"/>
                            <a:gd name="T64" fmla="+- 0 10497 1412"/>
                            <a:gd name="T65" fmla="*/ T64 w 9086"/>
                            <a:gd name="T66" fmla="+- 0 3225 83"/>
                            <a:gd name="T67" fmla="*/ 3225 h 4539"/>
                            <a:gd name="T68" fmla="+- 0 10497 1412"/>
                            <a:gd name="T69" fmla="*/ T68 w 9086"/>
                            <a:gd name="T70" fmla="+- 0 2877 83"/>
                            <a:gd name="T71" fmla="*/ 2877 h 4539"/>
                            <a:gd name="T72" fmla="+- 0 10497 1412"/>
                            <a:gd name="T73" fmla="*/ T72 w 9086"/>
                            <a:gd name="T74" fmla="+- 0 2529 83"/>
                            <a:gd name="T75" fmla="*/ 2529 h 4539"/>
                            <a:gd name="T76" fmla="+- 0 10497 1412"/>
                            <a:gd name="T77" fmla="*/ T76 w 9086"/>
                            <a:gd name="T78" fmla="+- 0 2179 83"/>
                            <a:gd name="T79" fmla="*/ 2179 h 4539"/>
                            <a:gd name="T80" fmla="+- 0 10497 1412"/>
                            <a:gd name="T81" fmla="*/ T80 w 9086"/>
                            <a:gd name="T82" fmla="+- 0 1480 83"/>
                            <a:gd name="T83" fmla="*/ 1480 h 4539"/>
                            <a:gd name="T84" fmla="+- 0 1412 1412"/>
                            <a:gd name="T85" fmla="*/ T84 w 9086"/>
                            <a:gd name="T86" fmla="+- 0 1480 83"/>
                            <a:gd name="T87" fmla="*/ 1480 h 4539"/>
                            <a:gd name="T88" fmla="+- 0 1412 1412"/>
                            <a:gd name="T89" fmla="*/ T88 w 9086"/>
                            <a:gd name="T90" fmla="+- 0 1831 83"/>
                            <a:gd name="T91" fmla="*/ 1831 h 4539"/>
                            <a:gd name="T92" fmla="+- 0 1412 1412"/>
                            <a:gd name="T93" fmla="*/ T92 w 9086"/>
                            <a:gd name="T94" fmla="+- 0 2179 83"/>
                            <a:gd name="T95" fmla="*/ 2179 h 4539"/>
                            <a:gd name="T96" fmla="+- 0 10497 1412"/>
                            <a:gd name="T97" fmla="*/ T96 w 9086"/>
                            <a:gd name="T98" fmla="+- 0 2179 83"/>
                            <a:gd name="T99" fmla="*/ 2179 h 4539"/>
                            <a:gd name="T100" fmla="+- 0 10497 1412"/>
                            <a:gd name="T101" fmla="*/ T100 w 9086"/>
                            <a:gd name="T102" fmla="+- 0 1831 83"/>
                            <a:gd name="T103" fmla="*/ 1831 h 4539"/>
                            <a:gd name="T104" fmla="+- 0 10497 1412"/>
                            <a:gd name="T105" fmla="*/ T104 w 9086"/>
                            <a:gd name="T106" fmla="+- 0 1480 83"/>
                            <a:gd name="T107" fmla="*/ 1480 h 4539"/>
                            <a:gd name="T108" fmla="+- 0 10497 1412"/>
                            <a:gd name="T109" fmla="*/ T108 w 9086"/>
                            <a:gd name="T110" fmla="+- 0 781 83"/>
                            <a:gd name="T111" fmla="*/ 781 h 4539"/>
                            <a:gd name="T112" fmla="+- 0 1412 1412"/>
                            <a:gd name="T113" fmla="*/ T112 w 9086"/>
                            <a:gd name="T114" fmla="+- 0 781 83"/>
                            <a:gd name="T115" fmla="*/ 781 h 4539"/>
                            <a:gd name="T116" fmla="+- 0 1412 1412"/>
                            <a:gd name="T117" fmla="*/ T116 w 9086"/>
                            <a:gd name="T118" fmla="+- 0 1132 83"/>
                            <a:gd name="T119" fmla="*/ 1132 h 4539"/>
                            <a:gd name="T120" fmla="+- 0 1412 1412"/>
                            <a:gd name="T121" fmla="*/ T120 w 9086"/>
                            <a:gd name="T122" fmla="+- 0 1480 83"/>
                            <a:gd name="T123" fmla="*/ 1480 h 4539"/>
                            <a:gd name="T124" fmla="+- 0 10497 1412"/>
                            <a:gd name="T125" fmla="*/ T124 w 9086"/>
                            <a:gd name="T126" fmla="+- 0 1480 83"/>
                            <a:gd name="T127" fmla="*/ 1480 h 4539"/>
                            <a:gd name="T128" fmla="+- 0 10497 1412"/>
                            <a:gd name="T129" fmla="*/ T128 w 9086"/>
                            <a:gd name="T130" fmla="+- 0 1132 83"/>
                            <a:gd name="T131" fmla="*/ 1132 h 4539"/>
                            <a:gd name="T132" fmla="+- 0 10497 1412"/>
                            <a:gd name="T133" fmla="*/ T132 w 9086"/>
                            <a:gd name="T134" fmla="+- 0 781 83"/>
                            <a:gd name="T135" fmla="*/ 781 h 4539"/>
                            <a:gd name="T136" fmla="+- 0 10497 1412"/>
                            <a:gd name="T137" fmla="*/ T136 w 9086"/>
                            <a:gd name="T138" fmla="+- 0 83 83"/>
                            <a:gd name="T139" fmla="*/ 83 h 4539"/>
                            <a:gd name="T140" fmla="+- 0 1412 1412"/>
                            <a:gd name="T141" fmla="*/ T140 w 9086"/>
                            <a:gd name="T142" fmla="+- 0 83 83"/>
                            <a:gd name="T143" fmla="*/ 83 h 4539"/>
                            <a:gd name="T144" fmla="+- 0 1412 1412"/>
                            <a:gd name="T145" fmla="*/ T144 w 9086"/>
                            <a:gd name="T146" fmla="+- 0 433 83"/>
                            <a:gd name="T147" fmla="*/ 433 h 4539"/>
                            <a:gd name="T148" fmla="+- 0 1412 1412"/>
                            <a:gd name="T149" fmla="*/ T148 w 9086"/>
                            <a:gd name="T150" fmla="+- 0 781 83"/>
                            <a:gd name="T151" fmla="*/ 781 h 4539"/>
                            <a:gd name="T152" fmla="+- 0 10497 1412"/>
                            <a:gd name="T153" fmla="*/ T152 w 9086"/>
                            <a:gd name="T154" fmla="+- 0 781 83"/>
                            <a:gd name="T155" fmla="*/ 781 h 4539"/>
                            <a:gd name="T156" fmla="+- 0 10497 1412"/>
                            <a:gd name="T157" fmla="*/ T156 w 9086"/>
                            <a:gd name="T158" fmla="+- 0 433 83"/>
                            <a:gd name="T159" fmla="*/ 433 h 4539"/>
                            <a:gd name="T160" fmla="+- 0 10497 1412"/>
                            <a:gd name="T161" fmla="*/ T160 w 9086"/>
                            <a:gd name="T162" fmla="+- 0 83 83"/>
                            <a:gd name="T163" fmla="*/ 83 h 4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86" h="4539">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03907" id="docshape135" o:spid="_x0000_s1026" style="position:absolute;margin-left:70.6pt;margin-top:4.15pt;width:454.3pt;height:226.95pt;z-index:-2409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" path="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5768975,2270760;0,2270760;0,2491740;0,2713990;0,2934970;5768975,2934970;5768975,2713990;5768975,2491740;5768975,2270760;5768975,1383665;0,1383665;0,1605915;0,1826895;0,2047875;0,2270760;5768975,2270760;5768975,2047875;5768975,1826895;5768975,1605915;5768975,1383665;5768975,939800;0,939800;0,1162685;0,1383665;5768975,1383665;5768975,1162685;5768975,939800;5768975,495935;0,495935;0,718820;0,939800;5768975,939800;5768975,718820;5768975,495935;5768975,52705;0,52705;0,274955;0,495935;5768975,495935;5768975,274955;5768975,52705" o:connectangles="0,0,0,0,0,0,0,0,0,0,0,0,0,0,0,0,0,0,0,0,0,0,0,0,0,0,0,0,0,0,0,0,0,0,0,0,0,0,0,0,0"/>
                <w10:wrap anchorx="page"/>
              </v:shape>
            </w:pict>
          </mc:Fallback>
        </mc:AlternateContent>
      </w:r>
      <w:r>
        <w:rPr>
          <w:spacing w:val="-2"/>
        </w:rPr>
        <w:t>below.</w:t>
      </w:r>
    </w:p>
    <w:p w:rsidR="004B43E7" w:rsidRDefault="00000000">
      <w:pPr>
        <w:pStyle w:val="Heading2"/>
        <w:tabs>
          <w:tab w:val="left" w:pos="1999"/>
          <w:tab w:val="left" w:pos="4462"/>
          <w:tab w:val="left" w:pos="8381"/>
        </w:tabs>
        <w:spacing w:before="82"/>
        <w:ind w:left="1180" w:firstLine="0"/>
        <w:rPr>
          <w:b w:val="0"/>
        </w:rPr>
      </w:pPr>
      <w:r>
        <w:rPr>
          <w:spacing w:val="-2"/>
        </w:rPr>
        <w:t>server</w:t>
      </w:r>
      <w:r>
        <w:tab/>
        <w:t>&lt;ntp</w:t>
      </w:r>
      <w:r>
        <w:rPr>
          <w:spacing w:val="41"/>
        </w:rPr>
        <w:t xml:space="preserve"> </w:t>
      </w:r>
      <w:r>
        <w:t>server</w:t>
      </w:r>
      <w:r>
        <w:rPr>
          <w:spacing w:val="-4"/>
        </w:rPr>
        <w:t xml:space="preserve"> </w:t>
      </w:r>
      <w:r>
        <w:t>host</w:t>
      </w:r>
      <w:r>
        <w:rPr>
          <w:spacing w:val="-4"/>
        </w:rPr>
        <w:t xml:space="preserve"> name&gt;</w:t>
      </w:r>
      <w:r>
        <w:tab/>
      </w:r>
      <w:r>
        <w:rPr>
          <w:spacing w:val="-2"/>
        </w:rPr>
        <w:t>iburst</w:t>
      </w:r>
      <w:r>
        <w:tab/>
      </w:r>
      <w:r>
        <w:rPr>
          <w:b w:val="0"/>
        </w:rPr>
        <w:t>(save</w:t>
      </w:r>
      <w:r>
        <w:rPr>
          <w:b w:val="0"/>
          <w:spacing w:val="45"/>
        </w:rPr>
        <w:t xml:space="preserve"> </w:t>
      </w:r>
      <w:r>
        <w:rPr>
          <w:b w:val="0"/>
          <w:spacing w:val="-5"/>
        </w:rPr>
        <w:t>and</w:t>
      </w:r>
    </w:p>
    <w:p w:rsidR="004B43E7" w:rsidRDefault="00000000">
      <w:pPr>
        <w:pStyle w:val="BodyText"/>
        <w:spacing w:before="79"/>
        <w:ind w:left="460"/>
      </w:pPr>
      <w:r>
        <w:t>exit</w:t>
      </w:r>
      <w:r>
        <w:rPr>
          <w:spacing w:val="47"/>
        </w:rPr>
        <w:t xml:space="preserve"> </w:t>
      </w:r>
      <w:r>
        <w:t>this</w:t>
      </w:r>
      <w:r>
        <w:rPr>
          <w:spacing w:val="50"/>
        </w:rPr>
        <w:t xml:space="preserve"> </w:t>
      </w:r>
      <w:r>
        <w:rPr>
          <w:spacing w:val="-2"/>
        </w:rPr>
        <w:t>file)</w:t>
      </w:r>
    </w:p>
    <w:p w:rsidR="004B43E7" w:rsidRDefault="00000000">
      <w:pPr>
        <w:tabs>
          <w:tab w:val="left" w:pos="3027"/>
          <w:tab w:val="left" w:pos="5435"/>
        </w:tabs>
        <w:spacing w:before="82"/>
        <w:ind w:left="1180"/>
      </w:pPr>
      <w:r>
        <w:rPr>
          <w:b/>
          <w:u w:val="single"/>
        </w:rPr>
        <w:t>Example</w:t>
      </w:r>
      <w:r>
        <w:rPr>
          <w:b/>
          <w:spacing w:val="-2"/>
        </w:rPr>
        <w:t xml:space="preserve"> </w:t>
      </w:r>
      <w:r>
        <w:rPr>
          <w:b/>
        </w:rPr>
        <w:t>:</w:t>
      </w:r>
      <w:r>
        <w:rPr>
          <w:b/>
          <w:spacing w:val="72"/>
          <w:w w:val="150"/>
        </w:rPr>
        <w:t xml:space="preserve"> </w:t>
      </w:r>
      <w:r>
        <w:rPr>
          <w:spacing w:val="-2"/>
        </w:rPr>
        <w:t>server</w:t>
      </w:r>
      <w:r>
        <w:tab/>
      </w:r>
      <w:r>
        <w:rPr>
          <w:spacing w:val="-2"/>
        </w:rPr>
        <w:t>classroom.example.com</w:t>
      </w:r>
      <w:r>
        <w:tab/>
      </w:r>
      <w:r>
        <w:rPr>
          <w:spacing w:val="-2"/>
        </w:rPr>
        <w:t>iburst</w:t>
      </w:r>
    </w:p>
    <w:p w:rsidR="004B43E7" w:rsidRDefault="00000000">
      <w:pPr>
        <w:pStyle w:val="ListParagraph"/>
        <w:numPr>
          <w:ilvl w:val="0"/>
          <w:numId w:val="103"/>
        </w:numPr>
        <w:tabs>
          <w:tab w:val="left" w:pos="1181"/>
          <w:tab w:val="left" w:pos="6919"/>
        </w:tabs>
        <w:spacing w:before="80"/>
        <w:ind w:left="1180" w:hanging="294"/>
      </w:pPr>
      <w:r>
        <w:t>Restart</w:t>
      </w:r>
      <w:r>
        <w:rPr>
          <w:spacing w:val="-5"/>
        </w:rPr>
        <w:t xml:space="preserve"> </w:t>
      </w:r>
      <w:r>
        <w:t>the</w:t>
      </w:r>
      <w:r>
        <w:rPr>
          <w:spacing w:val="69"/>
          <w:w w:val="150"/>
        </w:rPr>
        <w:t xml:space="preserve"> </w:t>
      </w:r>
      <w:r>
        <w:t>chrony</w:t>
      </w:r>
      <w:r>
        <w:rPr>
          <w:spacing w:val="70"/>
          <w:w w:val="150"/>
        </w:rPr>
        <w:t xml:space="preserve"> </w:t>
      </w:r>
      <w:r>
        <w:t>service by</w:t>
      </w:r>
      <w:r>
        <w:rPr>
          <w:spacing w:val="71"/>
          <w:w w:val="150"/>
        </w:rPr>
        <w:t xml:space="preserve"> </w:t>
      </w:r>
      <w:r>
        <w:rPr>
          <w:b/>
        </w:rPr>
        <w:t>#</w:t>
      </w:r>
      <w:r>
        <w:rPr>
          <w:b/>
          <w:spacing w:val="-3"/>
        </w:rPr>
        <w:t xml:space="preserve"> </w:t>
      </w:r>
      <w:r>
        <w:rPr>
          <w:b/>
        </w:rPr>
        <w:t>systemctl</w:t>
      </w:r>
      <w:r>
        <w:rPr>
          <w:b/>
          <w:spacing w:val="45"/>
        </w:rPr>
        <w:t xml:space="preserve"> </w:t>
      </w:r>
      <w:r>
        <w:rPr>
          <w:b/>
        </w:rPr>
        <w:t>restart</w:t>
      </w:r>
      <w:r>
        <w:rPr>
          <w:b/>
          <w:spacing w:val="44"/>
        </w:rPr>
        <w:t xml:space="preserve"> </w:t>
      </w:r>
      <w:r>
        <w:rPr>
          <w:b/>
          <w:spacing w:val="-2"/>
        </w:rPr>
        <w:t>chronyd</w:t>
      </w:r>
      <w:r>
        <w:rPr>
          <w:b/>
        </w:rPr>
        <w:tab/>
      </w:r>
      <w:r>
        <w:rPr>
          <w:spacing w:val="-2"/>
        </w:rPr>
        <w:t>command.</w:t>
      </w:r>
    </w:p>
    <w:p w:rsidR="004B43E7" w:rsidRDefault="00000000">
      <w:pPr>
        <w:pStyle w:val="ListParagraph"/>
        <w:numPr>
          <w:ilvl w:val="0"/>
          <w:numId w:val="103"/>
        </w:numPr>
        <w:tabs>
          <w:tab w:val="left" w:pos="1223"/>
        </w:tabs>
        <w:ind w:left="1222" w:hanging="336"/>
      </w:pPr>
      <w:r>
        <w:t>Enable</w:t>
      </w:r>
      <w:r>
        <w:rPr>
          <w:spacing w:val="-1"/>
        </w:rPr>
        <w:t xml:space="preserve"> </w:t>
      </w:r>
      <w:r>
        <w:t>the</w:t>
      </w:r>
      <w:r>
        <w:rPr>
          <w:spacing w:val="68"/>
          <w:w w:val="150"/>
        </w:rPr>
        <w:t xml:space="preserve"> </w:t>
      </w:r>
      <w:r>
        <w:t>chrony</w:t>
      </w:r>
      <w:r>
        <w:rPr>
          <w:spacing w:val="68"/>
          <w:w w:val="150"/>
        </w:rPr>
        <w:t xml:space="preserve"> </w:t>
      </w:r>
      <w:r>
        <w:t>service</w:t>
      </w:r>
      <w:r>
        <w:rPr>
          <w:spacing w:val="-4"/>
        </w:rPr>
        <w:t xml:space="preserve"> </w:t>
      </w:r>
      <w:r>
        <w:t>at</w:t>
      </w:r>
      <w:r>
        <w:rPr>
          <w:spacing w:val="-1"/>
        </w:rPr>
        <w:t xml:space="preserve"> </w:t>
      </w:r>
      <w:r>
        <w:t>next</w:t>
      </w:r>
      <w:r>
        <w:rPr>
          <w:spacing w:val="-2"/>
        </w:rPr>
        <w:t xml:space="preserve"> </w:t>
      </w:r>
      <w:r>
        <w:t>boot</w:t>
      </w:r>
      <w:r>
        <w:rPr>
          <w:spacing w:val="-2"/>
        </w:rPr>
        <w:t xml:space="preserve"> </w:t>
      </w:r>
      <w:r>
        <w:t>by</w:t>
      </w:r>
      <w:r>
        <w:rPr>
          <w:spacing w:val="71"/>
          <w:w w:val="150"/>
        </w:rPr>
        <w:t xml:space="preserve"> </w:t>
      </w:r>
      <w:r>
        <w:rPr>
          <w:b/>
        </w:rPr>
        <w:t>#</w:t>
      </w:r>
      <w:r>
        <w:rPr>
          <w:b/>
          <w:spacing w:val="-4"/>
        </w:rPr>
        <w:t xml:space="preserve"> </w:t>
      </w:r>
      <w:r>
        <w:rPr>
          <w:b/>
        </w:rPr>
        <w:t>systemctl</w:t>
      </w:r>
      <w:r>
        <w:rPr>
          <w:b/>
          <w:spacing w:val="47"/>
        </w:rPr>
        <w:t xml:space="preserve"> </w:t>
      </w:r>
      <w:r>
        <w:rPr>
          <w:b/>
        </w:rPr>
        <w:t>enable</w:t>
      </w:r>
      <w:r>
        <w:rPr>
          <w:b/>
          <w:spacing w:val="44"/>
        </w:rPr>
        <w:t xml:space="preserve"> </w:t>
      </w:r>
      <w:r>
        <w:rPr>
          <w:b/>
        </w:rPr>
        <w:t>chronyd</w:t>
      </w:r>
      <w:r>
        <w:rPr>
          <w:b/>
          <w:spacing w:val="45"/>
        </w:rPr>
        <w:t xml:space="preserve">  </w:t>
      </w:r>
      <w:r>
        <w:rPr>
          <w:spacing w:val="-2"/>
        </w:rPr>
        <w:t>command.</w:t>
      </w:r>
    </w:p>
    <w:p w:rsidR="004B43E7" w:rsidRDefault="00000000">
      <w:pPr>
        <w:pStyle w:val="ListParagraph"/>
        <w:numPr>
          <w:ilvl w:val="0"/>
          <w:numId w:val="103"/>
        </w:numPr>
        <w:tabs>
          <w:tab w:val="left" w:pos="1181"/>
        </w:tabs>
        <w:spacing w:before="79"/>
        <w:ind w:left="1180" w:hanging="294"/>
      </w:pPr>
      <w:r>
        <w:t>Check</w:t>
      </w:r>
      <w:r>
        <w:rPr>
          <w:spacing w:val="-4"/>
        </w:rPr>
        <w:t xml:space="preserve"> </w:t>
      </w:r>
      <w:r>
        <w:t>whether</w:t>
      </w:r>
      <w:r>
        <w:rPr>
          <w:spacing w:val="-3"/>
        </w:rPr>
        <w:t xml:space="preserve"> </w:t>
      </w:r>
      <w:r>
        <w:t>the</w:t>
      </w:r>
      <w:r>
        <w:rPr>
          <w:spacing w:val="44"/>
        </w:rPr>
        <w:t xml:space="preserve"> </w:t>
      </w:r>
      <w:r>
        <w:t>Chrony</w:t>
      </w:r>
      <w:r>
        <w:rPr>
          <w:spacing w:val="45"/>
        </w:rPr>
        <w:t xml:space="preserve"> </w:t>
      </w:r>
      <w:r>
        <w:t>is</w:t>
      </w:r>
      <w:r>
        <w:rPr>
          <w:spacing w:val="-1"/>
        </w:rPr>
        <w:t xml:space="preserve"> </w:t>
      </w:r>
      <w:r>
        <w:t>configured</w:t>
      </w:r>
      <w:r>
        <w:rPr>
          <w:spacing w:val="44"/>
        </w:rPr>
        <w:t xml:space="preserve"> </w:t>
      </w:r>
      <w:r>
        <w:t>or</w:t>
      </w:r>
      <w:r>
        <w:rPr>
          <w:spacing w:val="47"/>
        </w:rPr>
        <w:t xml:space="preserve"> </w:t>
      </w:r>
      <w:r>
        <w:t>not</w:t>
      </w:r>
      <w:r>
        <w:rPr>
          <w:spacing w:val="-1"/>
        </w:rPr>
        <w:t xml:space="preserve"> </w:t>
      </w:r>
      <w:r>
        <w:t>by</w:t>
      </w:r>
      <w:r>
        <w:rPr>
          <w:spacing w:val="68"/>
          <w:w w:val="150"/>
        </w:rPr>
        <w:t xml:space="preserve"> </w:t>
      </w:r>
      <w:r>
        <w:rPr>
          <w:b/>
        </w:rPr>
        <w:t>#</w:t>
      </w:r>
      <w:r>
        <w:rPr>
          <w:b/>
          <w:spacing w:val="-1"/>
        </w:rPr>
        <w:t xml:space="preserve"> </w:t>
      </w:r>
      <w:r>
        <w:rPr>
          <w:b/>
        </w:rPr>
        <w:t>chronyc</w:t>
      </w:r>
      <w:r>
        <w:rPr>
          <w:b/>
          <w:spacing w:val="45"/>
        </w:rPr>
        <w:t xml:space="preserve"> </w:t>
      </w:r>
      <w:r>
        <w:rPr>
          <w:b/>
        </w:rPr>
        <w:t>sources</w:t>
      </w:r>
      <w:r>
        <w:rPr>
          <w:b/>
          <w:spacing w:val="71"/>
          <w:w w:val="150"/>
        </w:rPr>
        <w:t xml:space="preserve"> </w:t>
      </w:r>
      <w:r>
        <w:rPr>
          <w:b/>
        </w:rPr>
        <w:t>-v</w:t>
      </w:r>
      <w:r>
        <w:rPr>
          <w:b/>
          <w:spacing w:val="46"/>
        </w:rPr>
        <w:t xml:space="preserve">  </w:t>
      </w:r>
      <w:r>
        <w:rPr>
          <w:spacing w:val="-2"/>
        </w:rPr>
        <w:t>command.</w:t>
      </w:r>
    </w:p>
    <w:p w:rsidR="004B43E7" w:rsidRDefault="00000000">
      <w:pPr>
        <w:pStyle w:val="BodyText"/>
        <w:tabs>
          <w:tab w:val="left" w:pos="4060"/>
        </w:tabs>
        <w:spacing w:before="82" w:line="312" w:lineRule="auto"/>
        <w:ind w:left="460" w:right="1697" w:firstLine="427"/>
      </w:pPr>
      <w:r>
        <w:rPr>
          <w:b/>
        </w:rPr>
        <w:t># timedatectl</w:t>
      </w:r>
      <w:r>
        <w:rPr>
          <w:b/>
        </w:rPr>
        <w:tab/>
      </w:r>
      <w:r>
        <w:t>(to</w:t>
      </w:r>
      <w:r>
        <w:rPr>
          <w:spacing w:val="-4"/>
        </w:rPr>
        <w:t xml:space="preserve"> </w:t>
      </w:r>
      <w:r>
        <w:t>check</w:t>
      </w:r>
      <w:r>
        <w:rPr>
          <w:spacing w:val="-5"/>
        </w:rPr>
        <w:t xml:space="preserve"> </w:t>
      </w:r>
      <w:r>
        <w:t>whether</w:t>
      </w:r>
      <w:r>
        <w:rPr>
          <w:spacing w:val="-5"/>
        </w:rPr>
        <w:t xml:space="preserve"> </w:t>
      </w:r>
      <w:r>
        <w:t>the</w:t>
      </w:r>
      <w:r>
        <w:rPr>
          <w:spacing w:val="-3"/>
        </w:rPr>
        <w:t xml:space="preserve"> </w:t>
      </w:r>
      <w:r>
        <w:t>client's</w:t>
      </w:r>
      <w:r>
        <w:rPr>
          <w:spacing w:val="40"/>
        </w:rPr>
        <w:t xml:space="preserve"> </w:t>
      </w:r>
      <w:r>
        <w:t>time</w:t>
      </w:r>
      <w:r>
        <w:rPr>
          <w:spacing w:val="-2"/>
        </w:rPr>
        <w:t xml:space="preserve"> </w:t>
      </w:r>
      <w:r>
        <w:t>is</w:t>
      </w:r>
      <w:r>
        <w:rPr>
          <w:spacing w:val="-3"/>
        </w:rPr>
        <w:t xml:space="preserve"> </w:t>
      </w:r>
      <w:r>
        <w:t>synchronized</w:t>
      </w:r>
      <w:r>
        <w:rPr>
          <w:spacing w:val="-3"/>
        </w:rPr>
        <w:t xml:space="preserve"> </w:t>
      </w:r>
      <w:r>
        <w:t>to</w:t>
      </w:r>
      <w:r>
        <w:rPr>
          <w:spacing w:val="-4"/>
        </w:rPr>
        <w:t xml:space="preserve"> </w:t>
      </w:r>
      <w:r>
        <w:t>the server's</w:t>
      </w:r>
      <w:r>
        <w:rPr>
          <w:spacing w:val="40"/>
        </w:rPr>
        <w:t xml:space="preserve"> </w:t>
      </w:r>
      <w:r>
        <w:t>time)</w:t>
      </w:r>
    </w:p>
    <w:p w:rsidR="004B43E7" w:rsidRDefault="00000000">
      <w:pPr>
        <w:tabs>
          <w:tab w:val="left" w:pos="4360"/>
        </w:tabs>
        <w:spacing w:line="266" w:lineRule="exact"/>
        <w:ind w:left="887"/>
      </w:pPr>
      <w:r>
        <w:rPr>
          <w:b/>
        </w:rPr>
        <w:t>#</w:t>
      </w:r>
      <w:r>
        <w:rPr>
          <w:b/>
          <w:spacing w:val="-3"/>
        </w:rPr>
        <w:t xml:space="preserve"> </w:t>
      </w:r>
      <w:r>
        <w:rPr>
          <w:b/>
        </w:rPr>
        <w:t>timedatectl</w:t>
      </w:r>
      <w:r>
        <w:rPr>
          <w:b/>
          <w:spacing w:val="44"/>
        </w:rPr>
        <w:t xml:space="preserve">  </w:t>
      </w:r>
      <w:r>
        <w:rPr>
          <w:b/>
        </w:rPr>
        <w:t>list-</w:t>
      </w:r>
      <w:r>
        <w:rPr>
          <w:b/>
          <w:spacing w:val="-2"/>
        </w:rPr>
        <w:t>timezones</w:t>
      </w:r>
      <w:r>
        <w:rPr>
          <w:b/>
        </w:rPr>
        <w:tab/>
      </w:r>
      <w:r>
        <w:t>(to</w:t>
      </w:r>
      <w:r>
        <w:rPr>
          <w:spacing w:val="-5"/>
        </w:rPr>
        <w:t xml:space="preserve"> </w:t>
      </w:r>
      <w:r>
        <w:t>list</w:t>
      </w:r>
      <w:r>
        <w:rPr>
          <w:spacing w:val="-6"/>
        </w:rPr>
        <w:t xml:space="preserve"> </w:t>
      </w:r>
      <w:r>
        <w:t>the</w:t>
      </w:r>
      <w:r>
        <w:rPr>
          <w:spacing w:val="-6"/>
        </w:rPr>
        <w:t xml:space="preserve"> </w:t>
      </w:r>
      <w:r>
        <w:t>different</w:t>
      </w:r>
      <w:r>
        <w:rPr>
          <w:spacing w:val="-7"/>
        </w:rPr>
        <w:t xml:space="preserve"> </w:t>
      </w:r>
      <w:r>
        <w:t>time</w:t>
      </w:r>
      <w:r>
        <w:rPr>
          <w:spacing w:val="-2"/>
        </w:rPr>
        <w:t xml:space="preserve"> zones)</w:t>
      </w:r>
    </w:p>
    <w:p w:rsidR="004B43E7" w:rsidRDefault="00000000">
      <w:pPr>
        <w:tabs>
          <w:tab w:val="left" w:pos="5501"/>
        </w:tabs>
        <w:spacing w:before="82"/>
        <w:ind w:left="887"/>
      </w:pPr>
      <w:r>
        <w:rPr>
          <w:b/>
        </w:rPr>
        <w:t>#</w:t>
      </w:r>
      <w:r>
        <w:rPr>
          <w:b/>
          <w:spacing w:val="-2"/>
        </w:rPr>
        <w:t xml:space="preserve"> </w:t>
      </w:r>
      <w:r>
        <w:rPr>
          <w:b/>
        </w:rPr>
        <w:t>timedatectl</w:t>
      </w:r>
      <w:r>
        <w:rPr>
          <w:b/>
          <w:spacing w:val="46"/>
        </w:rPr>
        <w:t xml:space="preserve">  </w:t>
      </w:r>
      <w:r>
        <w:rPr>
          <w:b/>
        </w:rPr>
        <w:t>set-time</w:t>
      </w:r>
      <w:r>
        <w:rPr>
          <w:b/>
          <w:spacing w:val="69"/>
          <w:w w:val="150"/>
        </w:rPr>
        <w:t xml:space="preserve"> </w:t>
      </w:r>
      <w:r>
        <w:rPr>
          <w:b/>
        </w:rPr>
        <w:t>&lt;hh</w:t>
      </w:r>
      <w:r>
        <w:rPr>
          <w:b/>
          <w:spacing w:val="-3"/>
        </w:rPr>
        <w:t xml:space="preserve"> </w:t>
      </w:r>
      <w:r>
        <w:rPr>
          <w:b/>
        </w:rPr>
        <w:t>:</w:t>
      </w:r>
      <w:r>
        <w:rPr>
          <w:b/>
          <w:spacing w:val="-2"/>
        </w:rPr>
        <w:t xml:space="preserve"> </w:t>
      </w:r>
      <w:r>
        <w:rPr>
          <w:b/>
        </w:rPr>
        <w:t>mm</w:t>
      </w:r>
      <w:r>
        <w:rPr>
          <w:b/>
          <w:spacing w:val="-1"/>
        </w:rPr>
        <w:t xml:space="preserve"> </w:t>
      </w:r>
      <w:r>
        <w:rPr>
          <w:b/>
        </w:rPr>
        <w:t>:</w:t>
      </w:r>
      <w:r>
        <w:rPr>
          <w:b/>
          <w:spacing w:val="-2"/>
        </w:rPr>
        <w:t xml:space="preserve"> </w:t>
      </w:r>
      <w:r>
        <w:rPr>
          <w:b/>
          <w:spacing w:val="-5"/>
        </w:rPr>
        <w:t>ss&gt;</w:t>
      </w:r>
      <w:r>
        <w:rPr>
          <w:b/>
        </w:rPr>
        <w:tab/>
      </w:r>
      <w:r>
        <w:t>(to</w:t>
      </w:r>
      <w:r>
        <w:rPr>
          <w:spacing w:val="-5"/>
        </w:rPr>
        <w:t xml:space="preserve"> </w:t>
      </w:r>
      <w:r>
        <w:t>set</w:t>
      </w:r>
      <w:r>
        <w:rPr>
          <w:spacing w:val="-3"/>
        </w:rPr>
        <w:t xml:space="preserve"> </w:t>
      </w:r>
      <w:r>
        <w:t>the</w:t>
      </w:r>
      <w:r>
        <w:rPr>
          <w:spacing w:val="-3"/>
        </w:rPr>
        <w:t xml:space="preserve"> </w:t>
      </w:r>
      <w:r>
        <w:rPr>
          <w:spacing w:val="-2"/>
        </w:rPr>
        <w:t>time)</w:t>
      </w:r>
    </w:p>
    <w:p w:rsidR="004B43E7" w:rsidRDefault="00000000">
      <w:pPr>
        <w:tabs>
          <w:tab w:val="left" w:pos="3699"/>
          <w:tab w:val="left" w:pos="5501"/>
        </w:tabs>
        <w:spacing w:before="79"/>
        <w:ind w:left="887"/>
      </w:pPr>
      <w:r>
        <w:rPr>
          <w:b/>
        </w:rPr>
        <w:t>#</w:t>
      </w:r>
      <w:r>
        <w:rPr>
          <w:b/>
          <w:spacing w:val="-3"/>
        </w:rPr>
        <w:t xml:space="preserve"> </w:t>
      </w:r>
      <w:r>
        <w:rPr>
          <w:b/>
        </w:rPr>
        <w:t>timedatectl</w:t>
      </w:r>
      <w:r>
        <w:rPr>
          <w:b/>
          <w:spacing w:val="45"/>
        </w:rPr>
        <w:t xml:space="preserve">  </w:t>
      </w:r>
      <w:r>
        <w:rPr>
          <w:b/>
        </w:rPr>
        <w:t>set-</w:t>
      </w:r>
      <w:r>
        <w:rPr>
          <w:b/>
          <w:spacing w:val="-2"/>
        </w:rPr>
        <w:t>timezone</w:t>
      </w:r>
      <w:r>
        <w:rPr>
          <w:b/>
        </w:rPr>
        <w:tab/>
      </w:r>
      <w:r>
        <w:rPr>
          <w:b/>
          <w:spacing w:val="-2"/>
        </w:rPr>
        <w:t>Asia/Kolkata</w:t>
      </w:r>
      <w:r>
        <w:rPr>
          <w:b/>
        </w:rPr>
        <w:tab/>
      </w:r>
      <w:r>
        <w:t>(to</w:t>
      </w:r>
      <w:r>
        <w:rPr>
          <w:spacing w:val="-5"/>
        </w:rPr>
        <w:t xml:space="preserve"> </w:t>
      </w:r>
      <w:r>
        <w:t>set</w:t>
      </w:r>
      <w:r>
        <w:rPr>
          <w:spacing w:val="-3"/>
        </w:rPr>
        <w:t xml:space="preserve"> </w:t>
      </w:r>
      <w:r>
        <w:t>the</w:t>
      </w:r>
      <w:r>
        <w:rPr>
          <w:spacing w:val="-3"/>
        </w:rPr>
        <w:t xml:space="preserve"> </w:t>
      </w:r>
      <w:r>
        <w:t>time zone in</w:t>
      </w:r>
      <w:r>
        <w:rPr>
          <w:spacing w:val="45"/>
        </w:rPr>
        <w:t xml:space="preserve"> </w:t>
      </w:r>
      <w:r>
        <w:t>RHEL</w:t>
      </w:r>
      <w:r>
        <w:rPr>
          <w:spacing w:val="1"/>
        </w:rPr>
        <w:t xml:space="preserve"> </w:t>
      </w:r>
      <w:r>
        <w:t>-</w:t>
      </w:r>
      <w:r>
        <w:rPr>
          <w:spacing w:val="-4"/>
        </w:rPr>
        <w:t xml:space="preserve"> </w:t>
      </w:r>
      <w:r>
        <w:rPr>
          <w:spacing w:val="-5"/>
        </w:rPr>
        <w:t>7)</w:t>
      </w:r>
    </w:p>
    <w:p w:rsidR="004B43E7" w:rsidRDefault="00000000">
      <w:pPr>
        <w:tabs>
          <w:tab w:val="left" w:pos="5501"/>
        </w:tabs>
        <w:spacing w:before="82"/>
        <w:ind w:left="887"/>
      </w:pPr>
      <w:r>
        <w:rPr>
          <w:b/>
        </w:rPr>
        <w:t>#</w:t>
      </w:r>
      <w:r>
        <w:rPr>
          <w:b/>
          <w:spacing w:val="-2"/>
        </w:rPr>
        <w:t xml:space="preserve"> </w:t>
      </w:r>
      <w:r>
        <w:rPr>
          <w:b/>
        </w:rPr>
        <w:t>tzselect</w:t>
      </w:r>
      <w:r>
        <w:rPr>
          <w:b/>
          <w:spacing w:val="47"/>
        </w:rPr>
        <w:t xml:space="preserve">  </w:t>
      </w:r>
      <w:r>
        <w:rPr>
          <w:b/>
          <w:spacing w:val="-2"/>
        </w:rPr>
        <w:t>Asia/Kolkata</w:t>
      </w:r>
      <w:r>
        <w:rPr>
          <w:b/>
        </w:rPr>
        <w:tab/>
      </w:r>
      <w:r>
        <w:t>(to</w:t>
      </w:r>
      <w:r>
        <w:rPr>
          <w:spacing w:val="-5"/>
        </w:rPr>
        <w:t xml:space="preserve"> </w:t>
      </w:r>
      <w:r>
        <w:t>set</w:t>
      </w:r>
      <w:r>
        <w:rPr>
          <w:spacing w:val="-3"/>
        </w:rPr>
        <w:t xml:space="preserve"> </w:t>
      </w:r>
      <w:r>
        <w:t>the</w:t>
      </w:r>
      <w:r>
        <w:rPr>
          <w:spacing w:val="-3"/>
        </w:rPr>
        <w:t xml:space="preserve"> </w:t>
      </w:r>
      <w:r>
        <w:t>time zone in</w:t>
      </w:r>
      <w:r>
        <w:rPr>
          <w:spacing w:val="45"/>
        </w:rPr>
        <w:t xml:space="preserve"> </w:t>
      </w:r>
      <w:r>
        <w:t>RHEL</w:t>
      </w:r>
      <w:r>
        <w:rPr>
          <w:spacing w:val="1"/>
        </w:rPr>
        <w:t xml:space="preserve"> </w:t>
      </w:r>
      <w:r>
        <w:t>-</w:t>
      </w:r>
      <w:r>
        <w:rPr>
          <w:spacing w:val="-4"/>
        </w:rPr>
        <w:t xml:space="preserve"> </w:t>
      </w:r>
      <w:r>
        <w:rPr>
          <w:spacing w:val="-5"/>
        </w:rPr>
        <w:t>6)</w:t>
      </w:r>
    </w:p>
    <w:p w:rsidR="004B43E7" w:rsidRDefault="00000000">
      <w:pPr>
        <w:pStyle w:val="Heading1"/>
        <w:numPr>
          <w:ilvl w:val="0"/>
          <w:numId w:val="210"/>
        </w:numPr>
        <w:tabs>
          <w:tab w:val="left" w:pos="3536"/>
        </w:tabs>
        <w:spacing w:before="77"/>
        <w:ind w:left="3535" w:hanging="450"/>
        <w:jc w:val="left"/>
        <w:rPr>
          <w:u w:val="none"/>
        </w:rPr>
      </w:pPr>
      <w:r>
        <w:rPr>
          <w:w w:val="80"/>
        </w:rPr>
        <w:t>DNS</w:t>
      </w:r>
      <w:r>
        <w:rPr>
          <w:spacing w:val="-1"/>
        </w:rPr>
        <w:t xml:space="preserve"> </w:t>
      </w:r>
      <w:r>
        <w:rPr>
          <w:w w:val="80"/>
        </w:rPr>
        <w:t>(Domain</w:t>
      </w:r>
      <w:r>
        <w:t xml:space="preserve"> </w:t>
      </w:r>
      <w:r>
        <w:rPr>
          <w:w w:val="80"/>
        </w:rPr>
        <w:t>Naming</w:t>
      </w:r>
      <w:r>
        <w:rPr>
          <w:spacing w:val="-3"/>
        </w:rPr>
        <w:t xml:space="preserve"> </w:t>
      </w:r>
      <w:r>
        <w:rPr>
          <w:spacing w:val="-2"/>
          <w:w w:val="80"/>
        </w:rPr>
        <w:t>System)</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102"/>
        </w:numPr>
        <w:tabs>
          <w:tab w:val="left" w:pos="887"/>
          <w:tab w:val="left" w:pos="888"/>
        </w:tabs>
      </w:pPr>
      <w:r>
        <w:t>What</w:t>
      </w:r>
      <w:r>
        <w:rPr>
          <w:spacing w:val="-4"/>
        </w:rPr>
        <w:t xml:space="preserve"> </w:t>
      </w:r>
      <w:r>
        <w:t>is</w:t>
      </w:r>
      <w:r>
        <w:rPr>
          <w:spacing w:val="-2"/>
        </w:rPr>
        <w:t xml:space="preserve"> </w:t>
      </w:r>
      <w:r>
        <w:rPr>
          <w:spacing w:val="-4"/>
        </w:rPr>
        <w:t>DNS?</w:t>
      </w:r>
    </w:p>
    <w:p w:rsidR="004B43E7" w:rsidRDefault="00943907">
      <w:pPr>
        <w:pStyle w:val="BodyText"/>
        <w:tabs>
          <w:tab w:val="left" w:pos="2620"/>
        </w:tabs>
        <w:spacing w:before="82" w:line="312" w:lineRule="auto"/>
        <w:ind w:left="460" w:right="1511" w:firstLine="427"/>
      </w:pPr>
      <w:r>
        <w:rPr>
          <w:noProof/>
        </w:rPr>
        <mc:AlternateContent>
          <mc:Choice Requires="wps">
            <w:drawing>
              <wp:anchor distT="0" distB="0" distL="114300" distR="114300" simplePos="0" relativeHeight="479220224" behindDoc="1" locked="0" layoutInCell="1" allowOverlap="1">
                <wp:simplePos x="0" y="0"/>
                <wp:positionH relativeFrom="page">
                  <wp:posOffset>896620</wp:posOffset>
                </wp:positionH>
                <wp:positionV relativeFrom="paragraph">
                  <wp:posOffset>53975</wp:posOffset>
                </wp:positionV>
                <wp:extent cx="5769610" cy="2216785"/>
                <wp:effectExtent l="0" t="0" r="0" b="0"/>
                <wp:wrapNone/>
                <wp:docPr id="347466585" name="docshape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2216785"/>
                        </a:xfrm>
                        <a:custGeom>
                          <a:avLst/>
                          <a:gdLst>
                            <a:gd name="T0" fmla="+- 0 10497 1412"/>
                            <a:gd name="T1" fmla="*/ T0 w 9086"/>
                            <a:gd name="T2" fmla="+- 0 2876 85"/>
                            <a:gd name="T3" fmla="*/ 2876 h 3491"/>
                            <a:gd name="T4" fmla="+- 0 1412 1412"/>
                            <a:gd name="T5" fmla="*/ T4 w 9086"/>
                            <a:gd name="T6" fmla="+- 0 2876 85"/>
                            <a:gd name="T7" fmla="*/ 2876 h 3491"/>
                            <a:gd name="T8" fmla="+- 0 1412 1412"/>
                            <a:gd name="T9" fmla="*/ T8 w 9086"/>
                            <a:gd name="T10" fmla="+- 0 3227 85"/>
                            <a:gd name="T11" fmla="*/ 3227 h 3491"/>
                            <a:gd name="T12" fmla="+- 0 1412 1412"/>
                            <a:gd name="T13" fmla="*/ T12 w 9086"/>
                            <a:gd name="T14" fmla="+- 0 3575 85"/>
                            <a:gd name="T15" fmla="*/ 3575 h 3491"/>
                            <a:gd name="T16" fmla="+- 0 10497 1412"/>
                            <a:gd name="T17" fmla="*/ T16 w 9086"/>
                            <a:gd name="T18" fmla="+- 0 3575 85"/>
                            <a:gd name="T19" fmla="*/ 3575 h 3491"/>
                            <a:gd name="T20" fmla="+- 0 10497 1412"/>
                            <a:gd name="T21" fmla="*/ T20 w 9086"/>
                            <a:gd name="T22" fmla="+- 0 3227 85"/>
                            <a:gd name="T23" fmla="*/ 3227 h 3491"/>
                            <a:gd name="T24" fmla="+- 0 10497 1412"/>
                            <a:gd name="T25" fmla="*/ T24 w 9086"/>
                            <a:gd name="T26" fmla="+- 0 2876 85"/>
                            <a:gd name="T27" fmla="*/ 2876 h 3491"/>
                            <a:gd name="T28" fmla="+- 0 10497 1412"/>
                            <a:gd name="T29" fmla="*/ T28 w 9086"/>
                            <a:gd name="T30" fmla="+- 0 1830 85"/>
                            <a:gd name="T31" fmla="*/ 1830 h 3491"/>
                            <a:gd name="T32" fmla="+- 0 1412 1412"/>
                            <a:gd name="T33" fmla="*/ T32 w 9086"/>
                            <a:gd name="T34" fmla="+- 0 1830 85"/>
                            <a:gd name="T35" fmla="*/ 1830 h 3491"/>
                            <a:gd name="T36" fmla="+- 0 1412 1412"/>
                            <a:gd name="T37" fmla="*/ T36 w 9086"/>
                            <a:gd name="T38" fmla="+- 0 2178 85"/>
                            <a:gd name="T39" fmla="*/ 2178 h 3491"/>
                            <a:gd name="T40" fmla="+- 0 1412 1412"/>
                            <a:gd name="T41" fmla="*/ T40 w 9086"/>
                            <a:gd name="T42" fmla="+- 0 2528 85"/>
                            <a:gd name="T43" fmla="*/ 2528 h 3491"/>
                            <a:gd name="T44" fmla="+- 0 1412 1412"/>
                            <a:gd name="T45" fmla="*/ T44 w 9086"/>
                            <a:gd name="T46" fmla="+- 0 2876 85"/>
                            <a:gd name="T47" fmla="*/ 2876 h 3491"/>
                            <a:gd name="T48" fmla="+- 0 10497 1412"/>
                            <a:gd name="T49" fmla="*/ T48 w 9086"/>
                            <a:gd name="T50" fmla="+- 0 2876 85"/>
                            <a:gd name="T51" fmla="*/ 2876 h 3491"/>
                            <a:gd name="T52" fmla="+- 0 10497 1412"/>
                            <a:gd name="T53" fmla="*/ T52 w 9086"/>
                            <a:gd name="T54" fmla="+- 0 2528 85"/>
                            <a:gd name="T55" fmla="*/ 2528 h 3491"/>
                            <a:gd name="T56" fmla="+- 0 10497 1412"/>
                            <a:gd name="T57" fmla="*/ T56 w 9086"/>
                            <a:gd name="T58" fmla="+- 0 2178 85"/>
                            <a:gd name="T59" fmla="*/ 2178 h 3491"/>
                            <a:gd name="T60" fmla="+- 0 10497 1412"/>
                            <a:gd name="T61" fmla="*/ T60 w 9086"/>
                            <a:gd name="T62" fmla="+- 0 1830 85"/>
                            <a:gd name="T63" fmla="*/ 1830 h 3491"/>
                            <a:gd name="T64" fmla="+- 0 10497 1412"/>
                            <a:gd name="T65" fmla="*/ T64 w 9086"/>
                            <a:gd name="T66" fmla="+- 0 781 85"/>
                            <a:gd name="T67" fmla="*/ 781 h 3491"/>
                            <a:gd name="T68" fmla="+- 0 1412 1412"/>
                            <a:gd name="T69" fmla="*/ T68 w 9086"/>
                            <a:gd name="T70" fmla="+- 0 781 85"/>
                            <a:gd name="T71" fmla="*/ 781 h 3491"/>
                            <a:gd name="T72" fmla="+- 0 1412 1412"/>
                            <a:gd name="T73" fmla="*/ T72 w 9086"/>
                            <a:gd name="T74" fmla="+- 0 1131 85"/>
                            <a:gd name="T75" fmla="*/ 1131 h 3491"/>
                            <a:gd name="T76" fmla="+- 0 1412 1412"/>
                            <a:gd name="T77" fmla="*/ T76 w 9086"/>
                            <a:gd name="T78" fmla="+- 0 1479 85"/>
                            <a:gd name="T79" fmla="*/ 1479 h 3491"/>
                            <a:gd name="T80" fmla="+- 0 1412 1412"/>
                            <a:gd name="T81" fmla="*/ T80 w 9086"/>
                            <a:gd name="T82" fmla="+- 0 1830 85"/>
                            <a:gd name="T83" fmla="*/ 1830 h 3491"/>
                            <a:gd name="T84" fmla="+- 0 10497 1412"/>
                            <a:gd name="T85" fmla="*/ T84 w 9086"/>
                            <a:gd name="T86" fmla="+- 0 1830 85"/>
                            <a:gd name="T87" fmla="*/ 1830 h 3491"/>
                            <a:gd name="T88" fmla="+- 0 10497 1412"/>
                            <a:gd name="T89" fmla="*/ T88 w 9086"/>
                            <a:gd name="T90" fmla="+- 0 1479 85"/>
                            <a:gd name="T91" fmla="*/ 1479 h 3491"/>
                            <a:gd name="T92" fmla="+- 0 10497 1412"/>
                            <a:gd name="T93" fmla="*/ T92 w 9086"/>
                            <a:gd name="T94" fmla="+- 0 1131 85"/>
                            <a:gd name="T95" fmla="*/ 1131 h 3491"/>
                            <a:gd name="T96" fmla="+- 0 10497 1412"/>
                            <a:gd name="T97" fmla="*/ T96 w 9086"/>
                            <a:gd name="T98" fmla="+- 0 781 85"/>
                            <a:gd name="T99" fmla="*/ 781 h 3491"/>
                            <a:gd name="T100" fmla="+- 0 10497 1412"/>
                            <a:gd name="T101" fmla="*/ T100 w 9086"/>
                            <a:gd name="T102" fmla="+- 0 85 85"/>
                            <a:gd name="T103" fmla="*/ 85 h 3491"/>
                            <a:gd name="T104" fmla="+- 0 1412 1412"/>
                            <a:gd name="T105" fmla="*/ T104 w 9086"/>
                            <a:gd name="T106" fmla="+- 0 85 85"/>
                            <a:gd name="T107" fmla="*/ 85 h 3491"/>
                            <a:gd name="T108" fmla="+- 0 1412 1412"/>
                            <a:gd name="T109" fmla="*/ T108 w 9086"/>
                            <a:gd name="T110" fmla="+- 0 433 85"/>
                            <a:gd name="T111" fmla="*/ 433 h 3491"/>
                            <a:gd name="T112" fmla="+- 0 1412 1412"/>
                            <a:gd name="T113" fmla="*/ T112 w 9086"/>
                            <a:gd name="T114" fmla="+- 0 781 85"/>
                            <a:gd name="T115" fmla="*/ 781 h 3491"/>
                            <a:gd name="T116" fmla="+- 0 10497 1412"/>
                            <a:gd name="T117" fmla="*/ T116 w 9086"/>
                            <a:gd name="T118" fmla="+- 0 781 85"/>
                            <a:gd name="T119" fmla="*/ 781 h 3491"/>
                            <a:gd name="T120" fmla="+- 0 10497 1412"/>
                            <a:gd name="T121" fmla="*/ T120 w 9086"/>
                            <a:gd name="T122" fmla="+- 0 433 85"/>
                            <a:gd name="T123" fmla="*/ 433 h 3491"/>
                            <a:gd name="T124" fmla="+- 0 10497 1412"/>
                            <a:gd name="T125" fmla="*/ T124 w 9086"/>
                            <a:gd name="T126" fmla="+- 0 85 85"/>
                            <a:gd name="T127" fmla="*/ 85 h 3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086" h="3491">
                              <a:moveTo>
                                <a:pt x="9085" y="2791"/>
                              </a:moveTo>
                              <a:lnTo>
                                <a:pt x="0" y="2791"/>
                              </a:lnTo>
                              <a:lnTo>
                                <a:pt x="0" y="3142"/>
                              </a:lnTo>
                              <a:lnTo>
                                <a:pt x="0" y="3490"/>
                              </a:lnTo>
                              <a:lnTo>
                                <a:pt x="9085" y="3490"/>
                              </a:lnTo>
                              <a:lnTo>
                                <a:pt x="9085" y="3142"/>
                              </a:lnTo>
                              <a:lnTo>
                                <a:pt x="9085" y="2791"/>
                              </a:lnTo>
                              <a:close/>
                              <a:moveTo>
                                <a:pt x="9085" y="1745"/>
                              </a:moveTo>
                              <a:lnTo>
                                <a:pt x="0" y="1745"/>
                              </a:lnTo>
                              <a:lnTo>
                                <a:pt x="0" y="2093"/>
                              </a:lnTo>
                              <a:lnTo>
                                <a:pt x="0" y="2443"/>
                              </a:lnTo>
                              <a:lnTo>
                                <a:pt x="0" y="2791"/>
                              </a:lnTo>
                              <a:lnTo>
                                <a:pt x="9085" y="2791"/>
                              </a:lnTo>
                              <a:lnTo>
                                <a:pt x="9085" y="2443"/>
                              </a:lnTo>
                              <a:lnTo>
                                <a:pt x="9085" y="2093"/>
                              </a:lnTo>
                              <a:lnTo>
                                <a:pt x="9085" y="1745"/>
                              </a:lnTo>
                              <a:close/>
                              <a:moveTo>
                                <a:pt x="9085" y="696"/>
                              </a:moveTo>
                              <a:lnTo>
                                <a:pt x="0" y="696"/>
                              </a:lnTo>
                              <a:lnTo>
                                <a:pt x="0" y="1046"/>
                              </a:lnTo>
                              <a:lnTo>
                                <a:pt x="0" y="1394"/>
                              </a:lnTo>
                              <a:lnTo>
                                <a:pt x="0" y="1745"/>
                              </a:lnTo>
                              <a:lnTo>
                                <a:pt x="9085" y="1745"/>
                              </a:lnTo>
                              <a:lnTo>
                                <a:pt x="9085" y="1394"/>
                              </a:lnTo>
                              <a:lnTo>
                                <a:pt x="9085" y="1046"/>
                              </a:lnTo>
                              <a:lnTo>
                                <a:pt x="9085" y="696"/>
                              </a:lnTo>
                              <a:close/>
                              <a:moveTo>
                                <a:pt x="9085" y="0"/>
                              </a:moveTo>
                              <a:lnTo>
                                <a:pt x="0" y="0"/>
                              </a:lnTo>
                              <a:lnTo>
                                <a:pt x="0" y="348"/>
                              </a:lnTo>
                              <a:lnTo>
                                <a:pt x="0" y="696"/>
                              </a:lnTo>
                              <a:lnTo>
                                <a:pt x="9085" y="696"/>
                              </a:lnTo>
                              <a:lnTo>
                                <a:pt x="9085" y="348"/>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4257A" id="docshape136" o:spid="_x0000_s1026" style="position:absolute;margin-left:70.6pt;margin-top:4.25pt;width:454.3pt;height:174.55pt;z-index:-2409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" path="m9085,2791l,2791r,351l,3490r9085,l9085,3142r,-351xm9085,1745l,1745r,348l,2443r,348l9085,2791r,-348l9085,2093r,-348xm9085,696l,696r,350l,1394r,351l9085,1745r,-351l9085,1046r,-350xm9085,l,,,348,,696r9085,l9085,348,9085,xe" stroked="f">
                <v:path arrowok="t" o:connecttype="custom" o:connectlocs="5768975,1826260;0,1826260;0,2049145;0,2270125;5768975,2270125;5768975,2049145;5768975,1826260;5768975,1162050;0,1162050;0,1383030;0,1605280;0,1826260;5768975,1826260;5768975,1605280;5768975,1383030;5768975,1162050;5768975,495935;0,495935;0,718185;0,939165;0,1162050;5768975,1162050;5768975,939165;5768975,718185;5768975,495935;5768975,53975;0,53975;0,274955;0,495935;5768975,495935;5768975,274955;5768975,53975" o:connectangles="0,0,0,0,0,0,0,0,0,0,0,0,0,0,0,0,0,0,0,0,0,0,0,0,0,0,0,0,0,0,0,0"/>
                <w10:wrap anchorx="page"/>
              </v:shape>
            </w:pict>
          </mc:Fallback>
        </mc:AlternateContent>
      </w:r>
      <w:r w:rsidR="00000000">
        <w:t>DNS</w:t>
      </w:r>
      <w:r w:rsidR="00000000">
        <w:rPr>
          <w:spacing w:val="40"/>
        </w:rPr>
        <w:t xml:space="preserve"> </w:t>
      </w:r>
      <w:r w:rsidR="00000000">
        <w:t>stands for Domain</w:t>
      </w:r>
      <w:r w:rsidR="00000000">
        <w:rPr>
          <w:spacing w:val="40"/>
        </w:rPr>
        <w:t xml:space="preserve"> </w:t>
      </w:r>
      <w:r w:rsidR="00000000">
        <w:t xml:space="preserve">Naming System. The </w:t>
      </w:r>
      <w:r w:rsidR="00000000">
        <w:rPr>
          <w:b/>
        </w:rPr>
        <w:t>DNS</w:t>
      </w:r>
      <w:r w:rsidR="00000000">
        <w:t>translates Internet domain and host names</w:t>
      </w:r>
      <w:r w:rsidR="00000000">
        <w:rPr>
          <w:spacing w:val="40"/>
        </w:rPr>
        <w:t xml:space="preserve"> </w:t>
      </w:r>
      <w:r w:rsidR="00000000">
        <w:t xml:space="preserve">to </w:t>
      </w:r>
      <w:hyperlink r:id="rId27">
        <w:r w:rsidR="00000000">
          <w:t>IP addresses.</w:t>
        </w:r>
      </w:hyperlink>
      <w:r w:rsidR="00000000">
        <w:tab/>
        <w:t>DNS</w:t>
      </w:r>
      <w:r w:rsidR="00000000">
        <w:rPr>
          <w:spacing w:val="-4"/>
        </w:rPr>
        <w:t xml:space="preserve"> </w:t>
      </w:r>
      <w:r w:rsidR="00000000">
        <w:t>automatically</w:t>
      </w:r>
      <w:r w:rsidR="00000000">
        <w:rPr>
          <w:spacing w:val="-5"/>
        </w:rPr>
        <w:t xml:space="preserve"> </w:t>
      </w:r>
      <w:r w:rsidR="00000000">
        <w:t>converts</w:t>
      </w:r>
      <w:r w:rsidR="00000000">
        <w:rPr>
          <w:spacing w:val="-3"/>
        </w:rPr>
        <w:t xml:space="preserve"> </w:t>
      </w:r>
      <w:r w:rsidR="00000000">
        <w:t>the</w:t>
      </w:r>
      <w:r w:rsidR="00000000">
        <w:rPr>
          <w:spacing w:val="-2"/>
        </w:rPr>
        <w:t xml:space="preserve"> </w:t>
      </w:r>
      <w:r w:rsidR="00000000">
        <w:t>names</w:t>
      </w:r>
      <w:r w:rsidR="00000000">
        <w:rPr>
          <w:spacing w:val="-5"/>
        </w:rPr>
        <w:t xml:space="preserve"> </w:t>
      </w:r>
      <w:r w:rsidR="00000000">
        <w:t>we</w:t>
      </w:r>
      <w:r w:rsidR="00000000">
        <w:rPr>
          <w:spacing w:val="-2"/>
        </w:rPr>
        <w:t xml:space="preserve"> </w:t>
      </w:r>
      <w:r w:rsidR="00000000">
        <w:t>type</w:t>
      </w:r>
      <w:r w:rsidR="00000000">
        <w:rPr>
          <w:spacing w:val="-2"/>
        </w:rPr>
        <w:t xml:space="preserve"> </w:t>
      </w:r>
      <w:r w:rsidR="00000000">
        <w:t>in</w:t>
      </w:r>
      <w:r w:rsidR="00000000">
        <w:rPr>
          <w:spacing w:val="-6"/>
        </w:rPr>
        <w:t xml:space="preserve"> </w:t>
      </w:r>
      <w:r w:rsidR="00000000">
        <w:t>our</w:t>
      </w:r>
      <w:r w:rsidR="00000000">
        <w:rPr>
          <w:spacing w:val="-6"/>
        </w:rPr>
        <w:t xml:space="preserve"> </w:t>
      </w:r>
      <w:r w:rsidR="00000000">
        <w:t>Web</w:t>
      </w:r>
      <w:r w:rsidR="00000000">
        <w:rPr>
          <w:spacing w:val="-3"/>
        </w:rPr>
        <w:t xml:space="preserve"> </w:t>
      </w:r>
      <w:r w:rsidR="00000000">
        <w:t>browser</w:t>
      </w:r>
      <w:r w:rsidR="00000000">
        <w:rPr>
          <w:spacing w:val="-3"/>
        </w:rPr>
        <w:t xml:space="preserve"> </w:t>
      </w:r>
      <w:r w:rsidR="00000000">
        <w:t>address bar to the IP addresses of Web</w:t>
      </w:r>
      <w:r w:rsidR="00000000">
        <w:rPr>
          <w:spacing w:val="80"/>
        </w:rPr>
        <w:t xml:space="preserve"> </w:t>
      </w:r>
      <w:r w:rsidR="00000000">
        <w:t>servers hosting those sites.</w:t>
      </w:r>
    </w:p>
    <w:p w:rsidR="004B43E7" w:rsidRDefault="00000000">
      <w:pPr>
        <w:pStyle w:val="BodyText"/>
        <w:tabs>
          <w:tab w:val="left" w:pos="2620"/>
        </w:tabs>
        <w:spacing w:line="312" w:lineRule="auto"/>
        <w:ind w:left="460" w:right="1719" w:firstLine="427"/>
      </w:pPr>
      <w:r>
        <w:t>DNS implements a distributed database to store this name and address information for all public hosts on the</w:t>
      </w:r>
      <w:r>
        <w:tab/>
        <w:t>Internet.</w:t>
      </w:r>
      <w:r>
        <w:rPr>
          <w:spacing w:val="-6"/>
        </w:rPr>
        <w:t xml:space="preserve"> </w:t>
      </w:r>
      <w:r>
        <w:t>DNS</w:t>
      </w:r>
      <w:r>
        <w:rPr>
          <w:spacing w:val="-4"/>
        </w:rPr>
        <w:t xml:space="preserve"> </w:t>
      </w:r>
      <w:r>
        <w:t>assumes</w:t>
      </w:r>
      <w:r>
        <w:rPr>
          <w:spacing w:val="-2"/>
        </w:rPr>
        <w:t xml:space="preserve"> </w:t>
      </w:r>
      <w:r>
        <w:t>IP</w:t>
      </w:r>
      <w:r>
        <w:rPr>
          <w:spacing w:val="-2"/>
        </w:rPr>
        <w:t xml:space="preserve"> </w:t>
      </w:r>
      <w:r>
        <w:t>addresses</w:t>
      </w:r>
      <w:r>
        <w:rPr>
          <w:spacing w:val="-3"/>
        </w:rPr>
        <w:t xml:space="preserve"> </w:t>
      </w:r>
      <w:r>
        <w:t>do</w:t>
      </w:r>
      <w:r>
        <w:rPr>
          <w:spacing w:val="-2"/>
        </w:rPr>
        <w:t xml:space="preserve"> </w:t>
      </w:r>
      <w:r>
        <w:t>not</w:t>
      </w:r>
      <w:r>
        <w:rPr>
          <w:spacing w:val="-3"/>
        </w:rPr>
        <w:t xml:space="preserve"> </w:t>
      </w:r>
      <w:r>
        <w:t>change</w:t>
      </w:r>
      <w:r>
        <w:rPr>
          <w:spacing w:val="-5"/>
        </w:rPr>
        <w:t xml:space="preserve"> </w:t>
      </w:r>
      <w:r>
        <w:t>(are</w:t>
      </w:r>
      <w:r>
        <w:rPr>
          <w:spacing w:val="-2"/>
        </w:rPr>
        <w:t xml:space="preserve"> </w:t>
      </w:r>
      <w:r>
        <w:t>statically</w:t>
      </w:r>
      <w:r>
        <w:rPr>
          <w:spacing w:val="-5"/>
        </w:rPr>
        <w:t xml:space="preserve"> </w:t>
      </w:r>
      <w:r>
        <w:t>assigned rather than dynamically assigned).</w:t>
      </w:r>
    </w:p>
    <w:p w:rsidR="004B43E7" w:rsidRDefault="00000000">
      <w:pPr>
        <w:pStyle w:val="Heading2"/>
        <w:numPr>
          <w:ilvl w:val="0"/>
          <w:numId w:val="102"/>
        </w:numPr>
        <w:tabs>
          <w:tab w:val="left" w:pos="887"/>
          <w:tab w:val="left" w:pos="888"/>
        </w:tabs>
        <w:spacing w:line="268" w:lineRule="exact"/>
      </w:pPr>
      <w:r>
        <w:t>What</w:t>
      </w:r>
      <w:r>
        <w:rPr>
          <w:spacing w:val="-3"/>
        </w:rPr>
        <w:t xml:space="preserve"> </w:t>
      </w:r>
      <w:r>
        <w:t>is</w:t>
      </w:r>
      <w:r>
        <w:rPr>
          <w:spacing w:val="-3"/>
        </w:rPr>
        <w:t xml:space="preserve"> </w:t>
      </w:r>
      <w:r>
        <w:t>DNS</w:t>
      </w:r>
      <w:r>
        <w:rPr>
          <w:spacing w:val="-5"/>
        </w:rPr>
        <w:t xml:space="preserve"> </w:t>
      </w:r>
      <w:r>
        <w:t>server</w:t>
      </w:r>
      <w:r>
        <w:rPr>
          <w:spacing w:val="-3"/>
        </w:rPr>
        <w:t xml:space="preserve"> </w:t>
      </w:r>
      <w:r>
        <w:t>and</w:t>
      </w:r>
      <w:r>
        <w:rPr>
          <w:spacing w:val="-4"/>
        </w:rPr>
        <w:t xml:space="preserve"> </w:t>
      </w:r>
      <w:r>
        <w:t>how</w:t>
      </w:r>
      <w:r>
        <w:rPr>
          <w:spacing w:val="-2"/>
        </w:rPr>
        <w:t xml:space="preserve"> </w:t>
      </w:r>
      <w:r>
        <w:t>it</w:t>
      </w:r>
      <w:r>
        <w:rPr>
          <w:spacing w:val="-4"/>
        </w:rPr>
        <w:t xml:space="preserve"> </w:t>
      </w:r>
      <w:r>
        <w:rPr>
          <w:spacing w:val="-2"/>
        </w:rPr>
        <w:t>works?</w:t>
      </w:r>
    </w:p>
    <w:p w:rsidR="004B43E7" w:rsidRDefault="00000000">
      <w:pPr>
        <w:pStyle w:val="BodyText"/>
        <w:tabs>
          <w:tab w:val="left" w:pos="3340"/>
          <w:tab w:val="left" w:pos="5501"/>
          <w:tab w:val="left" w:pos="6941"/>
          <w:tab w:val="left" w:pos="7661"/>
        </w:tabs>
        <w:spacing w:before="81" w:line="312" w:lineRule="auto"/>
        <w:ind w:left="460" w:right="1440" w:firstLine="427"/>
      </w:pPr>
      <w:r>
        <w:t>In</w:t>
      </w:r>
      <w:r>
        <w:rPr>
          <w:spacing w:val="-2"/>
        </w:rPr>
        <w:t xml:space="preserve"> </w:t>
      </w:r>
      <w:r>
        <w:t>any</w:t>
      </w:r>
      <w:r>
        <w:rPr>
          <w:spacing w:val="-1"/>
        </w:rPr>
        <w:t xml:space="preserve"> </w:t>
      </w:r>
      <w:r>
        <w:t>network, the hosts primarily</w:t>
      </w:r>
      <w:r>
        <w:rPr>
          <w:spacing w:val="-3"/>
        </w:rPr>
        <w:t xml:space="preserve"> </w:t>
      </w:r>
      <w:r>
        <w:t>communicate between</w:t>
      </w:r>
      <w:r>
        <w:rPr>
          <w:spacing w:val="-3"/>
        </w:rPr>
        <w:t xml:space="preserve"> </w:t>
      </w:r>
      <w:r>
        <w:t>each</w:t>
      </w:r>
      <w:r>
        <w:rPr>
          <w:spacing w:val="-3"/>
        </w:rPr>
        <w:t xml:space="preserve"> </w:t>
      </w:r>
      <w:r>
        <w:t>other</w:t>
      </w:r>
      <w:r>
        <w:rPr>
          <w:spacing w:val="-4"/>
        </w:rPr>
        <w:t xml:space="preserve"> </w:t>
      </w:r>
      <w:r>
        <w:t>through</w:t>
      </w:r>
      <w:r>
        <w:rPr>
          <w:spacing w:val="-2"/>
        </w:rPr>
        <w:t xml:space="preserve"> </w:t>
      </w:r>
      <w:r>
        <w:t>IP addresses.</w:t>
      </w:r>
      <w:r>
        <w:rPr>
          <w:spacing w:val="-1"/>
        </w:rPr>
        <w:t xml:space="preserve"> </w:t>
      </w:r>
      <w:r>
        <w:t>For example, if my</w:t>
      </w:r>
      <w:r>
        <w:rPr>
          <w:spacing w:val="80"/>
        </w:rPr>
        <w:t xml:space="preserve"> </w:t>
      </w:r>
      <w:r>
        <w:t>computer is doing a google search, my computer is actually communicating with the IP address of one of the</w:t>
      </w:r>
      <w:r>
        <w:tab/>
        <w:t>web servers of google.com. However, even if the computer is efficient with numbers, humans on the other hand</w:t>
      </w:r>
      <w:r>
        <w:tab/>
        <w:t>work</w:t>
      </w:r>
      <w:r>
        <w:rPr>
          <w:spacing w:val="-7"/>
        </w:rPr>
        <w:t xml:space="preserve"> </w:t>
      </w:r>
      <w:r>
        <w:t>better</w:t>
      </w:r>
      <w:r>
        <w:rPr>
          <w:spacing w:val="-6"/>
        </w:rPr>
        <w:t xml:space="preserve"> </w:t>
      </w:r>
      <w:r>
        <w:t>with</w:t>
      </w:r>
      <w:r>
        <w:rPr>
          <w:spacing w:val="-4"/>
        </w:rPr>
        <w:t xml:space="preserve"> </w:t>
      </w:r>
      <w:r>
        <w:t>names.</w:t>
      </w:r>
      <w:r>
        <w:rPr>
          <w:spacing w:val="-4"/>
        </w:rPr>
        <w:t xml:space="preserve"> </w:t>
      </w:r>
      <w:r>
        <w:t>For</w:t>
      </w:r>
      <w:r>
        <w:rPr>
          <w:spacing w:val="-4"/>
        </w:rPr>
        <w:t xml:space="preserve"> </w:t>
      </w:r>
      <w:r>
        <w:t>this</w:t>
      </w:r>
      <w:r>
        <w:rPr>
          <w:spacing w:val="-6"/>
        </w:rPr>
        <w:t xml:space="preserve"> </w:t>
      </w:r>
      <w:r>
        <w:t>reason,</w:t>
      </w:r>
      <w:r>
        <w:rPr>
          <w:spacing w:val="-4"/>
        </w:rPr>
        <w:t xml:space="preserve"> </w:t>
      </w:r>
      <w:r>
        <w:t xml:space="preserve">the TCP/IP protocol includes the </w:t>
      </w:r>
      <w:r>
        <w:rPr>
          <w:b/>
        </w:rPr>
        <w:t>Domain Name System (DNS)</w:t>
      </w:r>
      <w:r>
        <w:rPr>
          <w:b/>
          <w:spacing w:val="40"/>
        </w:rPr>
        <w:t xml:space="preserve"> </w:t>
      </w:r>
      <w:r>
        <w:t>to link</w:t>
      </w:r>
      <w:r>
        <w:tab/>
        <w:t>between IPs and computer names i.e. hostnames. The DNS is a distributed database of computers that is</w:t>
      </w:r>
      <w:r>
        <w:tab/>
        <w:t>responsible for resolving hostnames against IP addresses and vice-versa.</w:t>
      </w:r>
    </w:p>
    <w:p w:rsidR="004B43E7" w:rsidRDefault="00000000">
      <w:pPr>
        <w:pStyle w:val="BodyText"/>
      </w:pPr>
      <w:r>
        <w:t>Any</w:t>
      </w:r>
      <w:r>
        <w:rPr>
          <w:spacing w:val="-3"/>
        </w:rPr>
        <w:t xml:space="preserve"> </w:t>
      </w:r>
      <w:r>
        <w:t>DNS</w:t>
      </w:r>
      <w:r>
        <w:rPr>
          <w:spacing w:val="-3"/>
        </w:rPr>
        <w:t xml:space="preserve"> </w:t>
      </w:r>
      <w:r>
        <w:t>query</w:t>
      </w:r>
      <w:r>
        <w:rPr>
          <w:spacing w:val="-2"/>
        </w:rPr>
        <w:t xml:space="preserve"> </w:t>
      </w:r>
      <w:r>
        <w:t>involves</w:t>
      </w:r>
      <w:r>
        <w:rPr>
          <w:spacing w:val="-4"/>
        </w:rPr>
        <w:t xml:space="preserve"> </w:t>
      </w:r>
      <w:r>
        <w:t>two</w:t>
      </w:r>
      <w:r>
        <w:rPr>
          <w:spacing w:val="-1"/>
        </w:rPr>
        <w:t xml:space="preserve"> </w:t>
      </w:r>
      <w:r>
        <w:rPr>
          <w:spacing w:val="-2"/>
        </w:rPr>
        <w:t>parts.</w:t>
      </w:r>
    </w:p>
    <w:p w:rsidR="004B43E7" w:rsidRDefault="00000000">
      <w:pPr>
        <w:pStyle w:val="ListParagraph"/>
        <w:numPr>
          <w:ilvl w:val="1"/>
          <w:numId w:val="102"/>
        </w:numPr>
        <w:tabs>
          <w:tab w:val="left" w:pos="1181"/>
          <w:tab w:val="left" w:pos="4111"/>
        </w:tabs>
        <w:spacing w:line="312" w:lineRule="auto"/>
        <w:ind w:right="1444" w:firstLine="427"/>
      </w:pPr>
      <w:r>
        <w:rPr>
          <w:b/>
        </w:rPr>
        <w:t>The</w:t>
      </w:r>
      <w:r>
        <w:rPr>
          <w:b/>
          <w:spacing w:val="-3"/>
        </w:rPr>
        <w:t xml:space="preserve"> </w:t>
      </w:r>
      <w:r>
        <w:rPr>
          <w:b/>
        </w:rPr>
        <w:t>Resolver:</w:t>
      </w:r>
      <w:r>
        <w:rPr>
          <w:b/>
          <w:spacing w:val="-4"/>
        </w:rPr>
        <w:t xml:space="preserve"> </w:t>
      </w:r>
      <w:r>
        <w:t>The</w:t>
      </w:r>
      <w:r>
        <w:rPr>
          <w:spacing w:val="-2"/>
        </w:rPr>
        <w:t xml:space="preserve"> </w:t>
      </w:r>
      <w:r>
        <w:t>resolver</w:t>
      </w:r>
      <w:r>
        <w:rPr>
          <w:spacing w:val="-6"/>
        </w:rPr>
        <w:t xml:space="preserve"> </w:t>
      </w:r>
      <w:r>
        <w:t>forms</w:t>
      </w:r>
      <w:r>
        <w:rPr>
          <w:spacing w:val="-2"/>
        </w:rPr>
        <w:t xml:space="preserve"> </w:t>
      </w:r>
      <w:r>
        <w:t>up</w:t>
      </w:r>
      <w:r>
        <w:rPr>
          <w:spacing w:val="-5"/>
        </w:rPr>
        <w:t xml:space="preserve"> </w:t>
      </w:r>
      <w:r>
        <w:t>or</w:t>
      </w:r>
      <w:r>
        <w:rPr>
          <w:spacing w:val="-2"/>
        </w:rPr>
        <w:t xml:space="preserve"> </w:t>
      </w:r>
      <w:r>
        <w:t>initiates</w:t>
      </w:r>
      <w:r>
        <w:rPr>
          <w:spacing w:val="-1"/>
        </w:rPr>
        <w:t xml:space="preserve"> </w:t>
      </w:r>
      <w:r>
        <w:t>the</w:t>
      </w:r>
      <w:r>
        <w:rPr>
          <w:spacing w:val="-1"/>
        </w:rPr>
        <w:t xml:space="preserve"> </w:t>
      </w:r>
      <w:r>
        <w:t>query.</w:t>
      </w:r>
      <w:r>
        <w:rPr>
          <w:spacing w:val="-3"/>
        </w:rPr>
        <w:t xml:space="preserve"> </w:t>
      </w:r>
      <w:r>
        <w:t>The</w:t>
      </w:r>
      <w:r>
        <w:rPr>
          <w:spacing w:val="-1"/>
        </w:rPr>
        <w:t xml:space="preserve"> </w:t>
      </w:r>
      <w:r>
        <w:t>resolver</w:t>
      </w:r>
      <w:r>
        <w:rPr>
          <w:spacing w:val="-2"/>
        </w:rPr>
        <w:t xml:space="preserve"> </w:t>
      </w:r>
      <w:r>
        <w:t>itself</w:t>
      </w:r>
      <w:r>
        <w:rPr>
          <w:spacing w:val="-2"/>
        </w:rPr>
        <w:t xml:space="preserve"> </w:t>
      </w:r>
      <w:r>
        <w:t>does</w:t>
      </w:r>
      <w:r>
        <w:rPr>
          <w:spacing w:val="-2"/>
        </w:rPr>
        <w:t xml:space="preserve"> </w:t>
      </w:r>
      <w:r>
        <w:t>not</w:t>
      </w:r>
      <w:r>
        <w:rPr>
          <w:spacing w:val="-4"/>
        </w:rPr>
        <w:t xml:space="preserve"> </w:t>
      </w:r>
      <w:r>
        <w:t>run</w:t>
      </w:r>
      <w:r>
        <w:rPr>
          <w:spacing w:val="-3"/>
        </w:rPr>
        <w:t xml:space="preserve"> </w:t>
      </w:r>
      <w:r>
        <w:t>as a program</w:t>
      </w:r>
      <w:r>
        <w:rPr>
          <w:b/>
        </w:rPr>
        <w:t>.</w:t>
      </w:r>
      <w:r>
        <w:rPr>
          <w:b/>
        </w:rPr>
        <w:tab/>
        <w:t xml:space="preserve">/etc/resolve.conf </w:t>
      </w:r>
      <w:r>
        <w:t>is an example of a resolver.</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1"/>
          <w:numId w:val="102"/>
        </w:numPr>
        <w:tabs>
          <w:tab w:val="left" w:pos="1181"/>
          <w:tab w:val="left" w:pos="4060"/>
        </w:tabs>
        <w:spacing w:before="90" w:line="312" w:lineRule="auto"/>
        <w:ind w:right="1447" w:firstLine="427"/>
        <w:jc w:val="both"/>
      </w:pPr>
      <w:r>
        <w:rPr>
          <w:b/>
        </w:rPr>
        <w:lastRenderedPageBreak/>
        <w:t>Name</w:t>
      </w:r>
      <w:r>
        <w:rPr>
          <w:b/>
          <w:spacing w:val="-1"/>
        </w:rPr>
        <w:t xml:space="preserve"> </w:t>
      </w:r>
      <w:r>
        <w:rPr>
          <w:b/>
        </w:rPr>
        <w:t xml:space="preserve">Server: </w:t>
      </w:r>
      <w:r>
        <w:t>The</w:t>
      </w:r>
      <w:r>
        <w:rPr>
          <w:spacing w:val="-3"/>
        </w:rPr>
        <w:t xml:space="preserve"> </w:t>
      </w:r>
      <w:r>
        <w:t>Name Server</w:t>
      </w:r>
      <w:r>
        <w:rPr>
          <w:spacing w:val="-2"/>
        </w:rPr>
        <w:t xml:space="preserve"> </w:t>
      </w:r>
      <w:r>
        <w:t>is the service running</w:t>
      </w:r>
      <w:r>
        <w:rPr>
          <w:spacing w:val="-1"/>
        </w:rPr>
        <w:t xml:space="preserve"> </w:t>
      </w:r>
      <w:r>
        <w:t>in the server that responds to</w:t>
      </w:r>
      <w:r>
        <w:rPr>
          <w:spacing w:val="-2"/>
        </w:rPr>
        <w:t xml:space="preserve"> </w:t>
      </w:r>
      <w:r>
        <w:t>the</w:t>
      </w:r>
      <w:r>
        <w:rPr>
          <w:spacing w:val="-2"/>
        </w:rPr>
        <w:t xml:space="preserve"> </w:t>
      </w:r>
      <w:r>
        <w:t xml:space="preserve">DNS </w:t>
      </w:r>
      <w:r>
        <w:rPr>
          <w:spacing w:val="-2"/>
        </w:rPr>
        <w:t>query</w:t>
      </w:r>
      <w:r>
        <w:tab/>
        <w:t>generated by the resolver i.e. answers to the question of the resolver.</w:t>
      </w:r>
    </w:p>
    <w:p w:rsidR="004B43E7" w:rsidRDefault="00000000">
      <w:pPr>
        <w:spacing w:line="268" w:lineRule="exact"/>
        <w:ind w:left="887"/>
        <w:jc w:val="both"/>
        <w:rPr>
          <w:b/>
        </w:rPr>
      </w:pPr>
      <w:r>
        <w:rPr>
          <w:b/>
          <w:u w:val="single"/>
        </w:rPr>
        <w:t>The</w:t>
      </w:r>
      <w:r>
        <w:rPr>
          <w:b/>
          <w:spacing w:val="-3"/>
          <w:u w:val="single"/>
        </w:rPr>
        <w:t xml:space="preserve"> </w:t>
      </w:r>
      <w:r>
        <w:rPr>
          <w:b/>
          <w:u w:val="single"/>
        </w:rPr>
        <w:t>working</w:t>
      </w:r>
      <w:r>
        <w:rPr>
          <w:b/>
          <w:spacing w:val="43"/>
          <w:u w:val="single"/>
        </w:rPr>
        <w:t xml:space="preserve"> </w:t>
      </w:r>
      <w:r>
        <w:rPr>
          <w:b/>
          <w:u w:val="single"/>
        </w:rPr>
        <w:t>DNS</w:t>
      </w:r>
      <w:r>
        <w:rPr>
          <w:b/>
          <w:spacing w:val="-2"/>
        </w:rPr>
        <w:t xml:space="preserve"> </w:t>
      </w:r>
      <w:r>
        <w:rPr>
          <w:b/>
          <w:spacing w:val="-10"/>
        </w:rPr>
        <w:t>:</w:t>
      </w:r>
    </w:p>
    <w:p w:rsidR="004B43E7" w:rsidRDefault="00000000">
      <w:pPr>
        <w:pStyle w:val="ListParagraph"/>
        <w:numPr>
          <w:ilvl w:val="0"/>
          <w:numId w:val="101"/>
        </w:numPr>
        <w:tabs>
          <w:tab w:val="left" w:pos="1181"/>
          <w:tab w:val="left" w:pos="2620"/>
        </w:tabs>
        <w:spacing w:line="312" w:lineRule="auto"/>
        <w:ind w:right="1512" w:firstLine="427"/>
      </w:pPr>
      <w:r>
        <w:t>The</w:t>
      </w:r>
      <w:r>
        <w:rPr>
          <w:spacing w:val="-2"/>
        </w:rPr>
        <w:t xml:space="preserve"> </w:t>
      </w:r>
      <w:r>
        <w:t>client</w:t>
      </w:r>
      <w:r>
        <w:rPr>
          <w:spacing w:val="-4"/>
        </w:rPr>
        <w:t xml:space="preserve"> </w:t>
      </w:r>
      <w:r>
        <w:t>initiates</w:t>
      </w:r>
      <w:r>
        <w:rPr>
          <w:spacing w:val="-1"/>
        </w:rPr>
        <w:t xml:space="preserve"> </w:t>
      </w:r>
      <w:r>
        <w:t>a</w:t>
      </w:r>
      <w:r>
        <w:rPr>
          <w:spacing w:val="-2"/>
        </w:rPr>
        <w:t xml:space="preserve"> </w:t>
      </w:r>
      <w:r>
        <w:t>query</w:t>
      </w:r>
      <w:r>
        <w:rPr>
          <w:spacing w:val="-4"/>
        </w:rPr>
        <w:t xml:space="preserve"> </w:t>
      </w:r>
      <w:r>
        <w:t>to</w:t>
      </w:r>
      <w:r>
        <w:rPr>
          <w:spacing w:val="-1"/>
        </w:rPr>
        <w:t xml:space="preserve"> </w:t>
      </w:r>
      <w:r>
        <w:t>find</w:t>
      </w:r>
      <w:r>
        <w:rPr>
          <w:spacing w:val="-2"/>
        </w:rPr>
        <w:t xml:space="preserve"> </w:t>
      </w:r>
      <w:r>
        <w:t>a</w:t>
      </w:r>
      <w:r>
        <w:rPr>
          <w:spacing w:val="-5"/>
        </w:rPr>
        <w:t xml:space="preserve"> </w:t>
      </w:r>
      <w:r>
        <w:t>domain</w:t>
      </w:r>
      <w:r>
        <w:rPr>
          <w:spacing w:val="40"/>
        </w:rPr>
        <w:t xml:space="preserve"> </w:t>
      </w:r>
      <w:r>
        <w:t>example.com</w:t>
      </w:r>
      <w:r>
        <w:rPr>
          <w:i/>
        </w:rPr>
        <w:t>.</w:t>
      </w:r>
      <w:r>
        <w:rPr>
          <w:i/>
          <w:spacing w:val="-2"/>
        </w:rPr>
        <w:t xml:space="preserve"> </w:t>
      </w:r>
      <w:r>
        <w:t>The</w:t>
      </w:r>
      <w:r>
        <w:rPr>
          <w:spacing w:val="-5"/>
        </w:rPr>
        <w:t xml:space="preserve"> </w:t>
      </w:r>
      <w:r>
        <w:t>client</w:t>
      </w:r>
      <w:r>
        <w:rPr>
          <w:spacing w:val="-4"/>
        </w:rPr>
        <w:t xml:space="preserve"> </w:t>
      </w:r>
      <w:r>
        <w:t>sends</w:t>
      </w:r>
      <w:r>
        <w:rPr>
          <w:spacing w:val="-2"/>
        </w:rPr>
        <w:t xml:space="preserve"> </w:t>
      </w:r>
      <w:r>
        <w:t>the</w:t>
      </w:r>
      <w:r>
        <w:rPr>
          <w:spacing w:val="-1"/>
        </w:rPr>
        <w:t xml:space="preserve"> </w:t>
      </w:r>
      <w:r>
        <w:t>query</w:t>
      </w:r>
      <w:r>
        <w:rPr>
          <w:spacing w:val="-2"/>
        </w:rPr>
        <w:t xml:space="preserve"> </w:t>
      </w:r>
      <w:r>
        <w:t>to</w:t>
      </w:r>
      <w:r>
        <w:rPr>
          <w:spacing w:val="-3"/>
        </w:rPr>
        <w:t xml:space="preserve"> </w:t>
      </w:r>
      <w:r>
        <w:t>the DNS server of</w:t>
      </w:r>
      <w:r>
        <w:tab/>
        <w:t>the ISP. (The DNS Server IP in the client computer is set as the IP address of the DNS Server of the ISP)</w:t>
      </w:r>
    </w:p>
    <w:p w:rsidR="004B43E7" w:rsidRDefault="00000000">
      <w:pPr>
        <w:pStyle w:val="ListParagraph"/>
        <w:numPr>
          <w:ilvl w:val="0"/>
          <w:numId w:val="101"/>
        </w:numPr>
        <w:tabs>
          <w:tab w:val="left" w:pos="1181"/>
          <w:tab w:val="left" w:pos="2620"/>
          <w:tab w:val="left" w:pos="4780"/>
        </w:tabs>
        <w:spacing w:before="0" w:line="312" w:lineRule="auto"/>
        <w:ind w:right="1486" w:firstLine="427"/>
      </w:pPr>
      <w:r>
        <w:rPr>
          <w:noProof/>
        </w:rPr>
        <w:drawing>
          <wp:anchor distT="0" distB="0" distL="0" distR="0" simplePos="0" relativeHeight="47922073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3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1248" behindDoc="1" locked="0" layoutInCell="1" allowOverlap="1">
                <wp:simplePos x="0" y="0"/>
                <wp:positionH relativeFrom="page">
                  <wp:posOffset>896620</wp:posOffset>
                </wp:positionH>
                <wp:positionV relativeFrom="paragraph">
                  <wp:posOffset>1905</wp:posOffset>
                </wp:positionV>
                <wp:extent cx="5769610" cy="5765165"/>
                <wp:effectExtent l="0" t="0" r="0" b="0"/>
                <wp:wrapNone/>
                <wp:docPr id="146688445" name="docshape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3 3"/>
                            <a:gd name="T3" fmla="*/ 8383 h 9079"/>
                            <a:gd name="T4" fmla="+- 0 1412 1412"/>
                            <a:gd name="T5" fmla="*/ T4 w 9086"/>
                            <a:gd name="T6" fmla="+- 0 9081 3"/>
                            <a:gd name="T7" fmla="*/ 9081 h 9079"/>
                            <a:gd name="T8" fmla="+- 0 10497 1412"/>
                            <a:gd name="T9" fmla="*/ T8 w 9086"/>
                            <a:gd name="T10" fmla="+- 0 8733 3"/>
                            <a:gd name="T11" fmla="*/ 8733 h 9079"/>
                            <a:gd name="T12" fmla="+- 0 10497 1412"/>
                            <a:gd name="T13" fmla="*/ T12 w 9086"/>
                            <a:gd name="T14" fmla="+- 0 6988 3"/>
                            <a:gd name="T15" fmla="*/ 6988 h 9079"/>
                            <a:gd name="T16" fmla="+- 0 1412 1412"/>
                            <a:gd name="T17" fmla="*/ T16 w 9086"/>
                            <a:gd name="T18" fmla="+- 0 7336 3"/>
                            <a:gd name="T19" fmla="*/ 7336 h 9079"/>
                            <a:gd name="T20" fmla="+- 0 1412 1412"/>
                            <a:gd name="T21" fmla="*/ T20 w 9086"/>
                            <a:gd name="T22" fmla="+- 0 8034 3"/>
                            <a:gd name="T23" fmla="*/ 8034 h 9079"/>
                            <a:gd name="T24" fmla="+- 0 10497 1412"/>
                            <a:gd name="T25" fmla="*/ T24 w 9086"/>
                            <a:gd name="T26" fmla="+- 0 8382 3"/>
                            <a:gd name="T27" fmla="*/ 8382 h 9079"/>
                            <a:gd name="T28" fmla="+- 0 10497 1412"/>
                            <a:gd name="T29" fmla="*/ T28 w 9086"/>
                            <a:gd name="T30" fmla="+- 0 7686 3"/>
                            <a:gd name="T31" fmla="*/ 7686 h 9079"/>
                            <a:gd name="T32" fmla="+- 0 10497 1412"/>
                            <a:gd name="T33" fmla="*/ T32 w 9086"/>
                            <a:gd name="T34" fmla="+- 0 6988 3"/>
                            <a:gd name="T35" fmla="*/ 6988 h 9079"/>
                            <a:gd name="T36" fmla="+- 0 1412 1412"/>
                            <a:gd name="T37" fmla="*/ T36 w 9086"/>
                            <a:gd name="T38" fmla="+- 0 6290 3"/>
                            <a:gd name="T39" fmla="*/ 6290 h 9079"/>
                            <a:gd name="T40" fmla="+- 0 1412 1412"/>
                            <a:gd name="T41" fmla="*/ T40 w 9086"/>
                            <a:gd name="T42" fmla="+- 0 6988 3"/>
                            <a:gd name="T43" fmla="*/ 6988 h 9079"/>
                            <a:gd name="T44" fmla="+- 0 10497 1412"/>
                            <a:gd name="T45" fmla="*/ T44 w 9086"/>
                            <a:gd name="T46" fmla="+- 0 6638 3"/>
                            <a:gd name="T47" fmla="*/ 6638 h 9079"/>
                            <a:gd name="T48" fmla="+- 0 10497 1412"/>
                            <a:gd name="T49" fmla="*/ T48 w 9086"/>
                            <a:gd name="T50" fmla="+- 0 5241 3"/>
                            <a:gd name="T51" fmla="*/ 5241 h 9079"/>
                            <a:gd name="T52" fmla="+- 0 1412 1412"/>
                            <a:gd name="T53" fmla="*/ T52 w 9086"/>
                            <a:gd name="T54" fmla="+- 0 5591 3"/>
                            <a:gd name="T55" fmla="*/ 5591 h 9079"/>
                            <a:gd name="T56" fmla="+- 0 1412 1412"/>
                            <a:gd name="T57" fmla="*/ T56 w 9086"/>
                            <a:gd name="T58" fmla="+- 0 6290 3"/>
                            <a:gd name="T59" fmla="*/ 6290 h 9079"/>
                            <a:gd name="T60" fmla="+- 0 10497 1412"/>
                            <a:gd name="T61" fmla="*/ T60 w 9086"/>
                            <a:gd name="T62" fmla="+- 0 5939 3"/>
                            <a:gd name="T63" fmla="*/ 5939 h 9079"/>
                            <a:gd name="T64" fmla="+- 0 10497 1412"/>
                            <a:gd name="T65" fmla="*/ T64 w 9086"/>
                            <a:gd name="T66" fmla="+- 0 5241 3"/>
                            <a:gd name="T67" fmla="*/ 5241 h 9079"/>
                            <a:gd name="T68" fmla="+- 0 1412 1412"/>
                            <a:gd name="T69" fmla="*/ T68 w 9086"/>
                            <a:gd name="T70" fmla="+- 0 4542 3"/>
                            <a:gd name="T71" fmla="*/ 4542 h 9079"/>
                            <a:gd name="T72" fmla="+- 0 1412 1412"/>
                            <a:gd name="T73" fmla="*/ T72 w 9086"/>
                            <a:gd name="T74" fmla="+- 0 4892 3"/>
                            <a:gd name="T75" fmla="*/ 4892 h 9079"/>
                            <a:gd name="T76" fmla="+- 0 10497 1412"/>
                            <a:gd name="T77" fmla="*/ T76 w 9086"/>
                            <a:gd name="T78" fmla="+- 0 5241 3"/>
                            <a:gd name="T79" fmla="*/ 5241 h 9079"/>
                            <a:gd name="T80" fmla="+- 0 10497 1412"/>
                            <a:gd name="T81" fmla="*/ T80 w 9086"/>
                            <a:gd name="T82" fmla="+- 0 4892 3"/>
                            <a:gd name="T83" fmla="*/ 4892 h 9079"/>
                            <a:gd name="T84" fmla="+- 0 10497 1412"/>
                            <a:gd name="T85" fmla="*/ T84 w 9086"/>
                            <a:gd name="T86" fmla="+- 0 3496 3"/>
                            <a:gd name="T87" fmla="*/ 3496 h 9079"/>
                            <a:gd name="T88" fmla="+- 0 1412 1412"/>
                            <a:gd name="T89" fmla="*/ T88 w 9086"/>
                            <a:gd name="T90" fmla="+- 0 3844 3"/>
                            <a:gd name="T91" fmla="*/ 3844 h 9079"/>
                            <a:gd name="T92" fmla="+- 0 1412 1412"/>
                            <a:gd name="T93" fmla="*/ T92 w 9086"/>
                            <a:gd name="T94" fmla="+- 0 4542 3"/>
                            <a:gd name="T95" fmla="*/ 4542 h 9079"/>
                            <a:gd name="T96" fmla="+- 0 10497 1412"/>
                            <a:gd name="T97" fmla="*/ T96 w 9086"/>
                            <a:gd name="T98" fmla="+- 0 4194 3"/>
                            <a:gd name="T99" fmla="*/ 4194 h 9079"/>
                            <a:gd name="T100" fmla="+- 0 10497 1412"/>
                            <a:gd name="T101" fmla="*/ T100 w 9086"/>
                            <a:gd name="T102" fmla="+- 0 3496 3"/>
                            <a:gd name="T103" fmla="*/ 3496 h 9079"/>
                            <a:gd name="T104" fmla="+- 0 1412 1412"/>
                            <a:gd name="T105" fmla="*/ T104 w 9086"/>
                            <a:gd name="T106" fmla="+- 0 2099 3"/>
                            <a:gd name="T107" fmla="*/ 2099 h 9079"/>
                            <a:gd name="T108" fmla="+- 0 1412 1412"/>
                            <a:gd name="T109" fmla="*/ T108 w 9086"/>
                            <a:gd name="T110" fmla="+- 0 2797 3"/>
                            <a:gd name="T111" fmla="*/ 2797 h 9079"/>
                            <a:gd name="T112" fmla="+- 0 1412 1412"/>
                            <a:gd name="T113" fmla="*/ T112 w 9086"/>
                            <a:gd name="T114" fmla="+- 0 3496 3"/>
                            <a:gd name="T115" fmla="*/ 3496 h 9079"/>
                            <a:gd name="T116" fmla="+- 0 10497 1412"/>
                            <a:gd name="T117" fmla="*/ T116 w 9086"/>
                            <a:gd name="T118" fmla="+- 0 3145 3"/>
                            <a:gd name="T119" fmla="*/ 3145 h 9079"/>
                            <a:gd name="T120" fmla="+- 0 10497 1412"/>
                            <a:gd name="T121" fmla="*/ T120 w 9086"/>
                            <a:gd name="T122" fmla="+- 0 2449 3"/>
                            <a:gd name="T123" fmla="*/ 2449 h 9079"/>
                            <a:gd name="T124" fmla="+- 0 10497 1412"/>
                            <a:gd name="T125" fmla="*/ T124 w 9086"/>
                            <a:gd name="T126" fmla="+- 0 1400 3"/>
                            <a:gd name="T127" fmla="*/ 1400 h 9079"/>
                            <a:gd name="T128" fmla="+- 0 1412 1412"/>
                            <a:gd name="T129" fmla="*/ T128 w 9086"/>
                            <a:gd name="T130" fmla="+- 0 1751 3"/>
                            <a:gd name="T131" fmla="*/ 1751 h 9079"/>
                            <a:gd name="T132" fmla="+- 0 10497 1412"/>
                            <a:gd name="T133" fmla="*/ T132 w 9086"/>
                            <a:gd name="T134" fmla="+- 0 2099 3"/>
                            <a:gd name="T135" fmla="*/ 2099 h 9079"/>
                            <a:gd name="T136" fmla="+- 0 10497 1412"/>
                            <a:gd name="T137" fmla="*/ T136 w 9086"/>
                            <a:gd name="T138" fmla="+- 0 1400 3"/>
                            <a:gd name="T139" fmla="*/ 1400 h 9079"/>
                            <a:gd name="T140" fmla="+- 0 1412 1412"/>
                            <a:gd name="T141" fmla="*/ T140 w 9086"/>
                            <a:gd name="T142" fmla="+- 0 701 3"/>
                            <a:gd name="T143" fmla="*/ 701 h 9079"/>
                            <a:gd name="T144" fmla="+- 0 1412 1412"/>
                            <a:gd name="T145" fmla="*/ T144 w 9086"/>
                            <a:gd name="T146" fmla="+- 0 1400 3"/>
                            <a:gd name="T147" fmla="*/ 1400 h 9079"/>
                            <a:gd name="T148" fmla="+- 0 10497 1412"/>
                            <a:gd name="T149" fmla="*/ T148 w 9086"/>
                            <a:gd name="T150" fmla="+- 0 1052 3"/>
                            <a:gd name="T151" fmla="*/ 1052 h 9079"/>
                            <a:gd name="T152" fmla="+- 0 10497 1412"/>
                            <a:gd name="T153" fmla="*/ T152 w 9086"/>
                            <a:gd name="T154" fmla="+- 0 3 3"/>
                            <a:gd name="T155" fmla="*/ 3 h 9079"/>
                            <a:gd name="T156" fmla="+- 0 1412 1412"/>
                            <a:gd name="T157" fmla="*/ T156 w 9086"/>
                            <a:gd name="T158" fmla="+- 0 353 3"/>
                            <a:gd name="T159" fmla="*/ 353 h 9079"/>
                            <a:gd name="T160" fmla="+- 0 10497 1412"/>
                            <a:gd name="T161" fmla="*/ T160 w 9086"/>
                            <a:gd name="T162" fmla="+- 0 701 3"/>
                            <a:gd name="T163" fmla="*/ 701 h 9079"/>
                            <a:gd name="T164" fmla="+- 0 10497 1412"/>
                            <a:gd name="T165" fmla="*/ T164 w 9086"/>
                            <a:gd name="T166" fmla="+- 0 3 3"/>
                            <a:gd name="T167" fmla="*/ 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AFC4F" id="docshape137" o:spid="_x0000_s1026" style="position:absolute;margin-left:70.6pt;margin-top:.15pt;width:454.3pt;height:453.95pt;z-index:-2409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205;0,5766435;5768975,5545455;5768975,4437380;0,4658360;0,5101590;5768975,5322570;5768975,4880610;5768975,4437380;0,3994150;0,4437380;5768975,4215130;5768975,3328035;0,3550285;0,3994150;5768975,3771265;5768975,3328035;0,2884170;0,3106420;5768975,3328035;5768975,3106420;5768975,2219960;0,2440940;0,2884170;5768975,2663190;5768975,2219960;0,1332865;0,1776095;0,2219960;5768975,1997075;5768975,1555115;5768975,889000;0,1111885;5768975,1332865;5768975,889000;0,445135;0,889000;5768975,668020;5768975,1905;0,224155;5768975,445135;5768975,1905" o:connectangles="0,0,0,0,0,0,0,0,0,0,0,0,0,0,0,0,0,0,0,0,0,0,0,0,0,0,0,0,0,0,0,0,0,0,0,0,0,0,0,0,0,0"/>
                <w10:wrap anchorx="page"/>
              </v:shape>
            </w:pict>
          </mc:Fallback>
        </mc:AlternateContent>
      </w:r>
      <w:r>
        <w:t>The DNS Server of the ISP first checks it's own cache to check whether it already knows the answer. But as</w:t>
      </w:r>
      <w:r>
        <w:tab/>
        <w:t xml:space="preserve">the answer is not present, it generates another query. As the </w:t>
      </w:r>
      <w:r>
        <w:rPr>
          <w:b/>
        </w:rPr>
        <w:t>Top</w:t>
      </w:r>
      <w:r>
        <w:rPr>
          <w:b/>
          <w:spacing w:val="40"/>
        </w:rPr>
        <w:t xml:space="preserve"> </w:t>
      </w:r>
      <w:r>
        <w:rPr>
          <w:b/>
        </w:rPr>
        <w:t xml:space="preserve">Level Domain </w:t>
      </w:r>
      <w:r>
        <w:t>of example.com</w:t>
      </w:r>
      <w:r>
        <w:rPr>
          <w:spacing w:val="40"/>
        </w:rPr>
        <w:t xml:space="preserve"> </w:t>
      </w:r>
      <w:r>
        <w:t>is</w:t>
      </w:r>
      <w:r>
        <w:rPr>
          <w:spacing w:val="40"/>
        </w:rPr>
        <w:t xml:space="preserve"> </w:t>
      </w:r>
      <w:r>
        <w:rPr>
          <w:b/>
        </w:rPr>
        <w:t>.com</w:t>
      </w:r>
      <w:r>
        <w:t>,</w:t>
      </w:r>
      <w:r>
        <w:tab/>
        <w:t>so</w:t>
      </w:r>
      <w:r>
        <w:rPr>
          <w:spacing w:val="-4"/>
        </w:rPr>
        <w:t xml:space="preserve"> </w:t>
      </w:r>
      <w:r>
        <w:t>the</w:t>
      </w:r>
      <w:r>
        <w:rPr>
          <w:spacing w:val="-4"/>
        </w:rPr>
        <w:t xml:space="preserve"> </w:t>
      </w:r>
      <w:r>
        <w:t>DNS</w:t>
      </w:r>
      <w:r>
        <w:rPr>
          <w:spacing w:val="-7"/>
        </w:rPr>
        <w:t xml:space="preserve"> </w:t>
      </w:r>
      <w:r>
        <w:t>server</w:t>
      </w:r>
      <w:r>
        <w:rPr>
          <w:spacing w:val="-4"/>
        </w:rPr>
        <w:t xml:space="preserve"> </w:t>
      </w:r>
      <w:r>
        <w:t>queries</w:t>
      </w:r>
      <w:r>
        <w:rPr>
          <w:spacing w:val="-3"/>
        </w:rPr>
        <w:t xml:space="preserve"> </w:t>
      </w:r>
      <w:r>
        <w:t>the</w:t>
      </w:r>
      <w:r>
        <w:rPr>
          <w:spacing w:val="40"/>
        </w:rPr>
        <w:t xml:space="preserve"> </w:t>
      </w:r>
      <w:r>
        <w:rPr>
          <w:b/>
        </w:rPr>
        <w:t>Internet</w:t>
      </w:r>
      <w:r>
        <w:rPr>
          <w:b/>
          <w:spacing w:val="-4"/>
        </w:rPr>
        <w:t xml:space="preserve"> </w:t>
      </w:r>
      <w:r>
        <w:rPr>
          <w:b/>
        </w:rPr>
        <w:t xml:space="preserve">Registration Authority </w:t>
      </w:r>
      <w:r>
        <w:t>to find who is responsible for example.com.</w:t>
      </w:r>
    </w:p>
    <w:p w:rsidR="004B43E7" w:rsidRDefault="00000000">
      <w:pPr>
        <w:pStyle w:val="ListParagraph"/>
        <w:numPr>
          <w:ilvl w:val="0"/>
          <w:numId w:val="101"/>
        </w:numPr>
        <w:tabs>
          <w:tab w:val="left" w:pos="1181"/>
        </w:tabs>
        <w:spacing w:before="0"/>
        <w:ind w:left="1180" w:hanging="294"/>
      </w:pPr>
      <w:r>
        <w:t>The</w:t>
      </w:r>
      <w:r>
        <w:rPr>
          <w:spacing w:val="-4"/>
        </w:rPr>
        <w:t xml:space="preserve"> </w:t>
      </w:r>
      <w:r>
        <w:t>Internet</w:t>
      </w:r>
      <w:r>
        <w:rPr>
          <w:spacing w:val="-2"/>
        </w:rPr>
        <w:t xml:space="preserve"> </w:t>
      </w:r>
      <w:r>
        <w:t>Registration</w:t>
      </w:r>
      <w:r>
        <w:rPr>
          <w:spacing w:val="-3"/>
        </w:rPr>
        <w:t xml:space="preserve"> </w:t>
      </w:r>
      <w:r>
        <w:t>Authority</w:t>
      </w:r>
      <w:r>
        <w:rPr>
          <w:spacing w:val="42"/>
        </w:rPr>
        <w:t xml:space="preserve"> </w:t>
      </w:r>
      <w:r>
        <w:t>responds</w:t>
      </w:r>
      <w:r>
        <w:rPr>
          <w:spacing w:val="-3"/>
        </w:rPr>
        <w:t xml:space="preserve"> </w:t>
      </w:r>
      <w:r>
        <w:t>to</w:t>
      </w:r>
      <w:r>
        <w:rPr>
          <w:spacing w:val="-4"/>
        </w:rPr>
        <w:t xml:space="preserve"> </w:t>
      </w:r>
      <w:r>
        <w:t>the</w:t>
      </w:r>
      <w:r>
        <w:rPr>
          <w:spacing w:val="-3"/>
        </w:rPr>
        <w:t xml:space="preserve"> </w:t>
      </w:r>
      <w:r>
        <w:t>ISP</w:t>
      </w:r>
      <w:r>
        <w:rPr>
          <w:spacing w:val="-2"/>
        </w:rPr>
        <w:t xml:space="preserve"> </w:t>
      </w:r>
      <w:r>
        <w:t>by</w:t>
      </w:r>
      <w:r>
        <w:rPr>
          <w:spacing w:val="-5"/>
        </w:rPr>
        <w:t xml:space="preserve"> </w:t>
      </w:r>
      <w:r>
        <w:t>answering</w:t>
      </w:r>
      <w:r>
        <w:rPr>
          <w:spacing w:val="-6"/>
        </w:rPr>
        <w:t xml:space="preserve"> </w:t>
      </w:r>
      <w:r>
        <w:t>the</w:t>
      </w:r>
      <w:r>
        <w:rPr>
          <w:spacing w:val="-3"/>
        </w:rPr>
        <w:t xml:space="preserve"> </w:t>
      </w:r>
      <w:r>
        <w:rPr>
          <w:spacing w:val="-2"/>
        </w:rPr>
        <w:t>query.</w:t>
      </w:r>
    </w:p>
    <w:p w:rsidR="004B43E7" w:rsidRDefault="00000000">
      <w:pPr>
        <w:pStyle w:val="ListParagraph"/>
        <w:numPr>
          <w:ilvl w:val="0"/>
          <w:numId w:val="101"/>
        </w:numPr>
        <w:tabs>
          <w:tab w:val="left" w:pos="1222"/>
          <w:tab w:val="left" w:pos="3340"/>
          <w:tab w:val="left" w:pos="4780"/>
          <w:tab w:val="left" w:pos="6941"/>
        </w:tabs>
        <w:spacing w:line="312" w:lineRule="auto"/>
        <w:ind w:right="1483" w:firstLine="427"/>
      </w:pPr>
      <w:r>
        <w:t>Once</w:t>
      </w:r>
      <w:r>
        <w:rPr>
          <w:spacing w:val="-5"/>
        </w:rPr>
        <w:t xml:space="preserve"> </w:t>
      </w:r>
      <w:r>
        <w:t>the</w:t>
      </w:r>
      <w:r>
        <w:rPr>
          <w:spacing w:val="-3"/>
        </w:rPr>
        <w:t xml:space="preserve"> </w:t>
      </w:r>
      <w:r>
        <w:t>ISP</w:t>
      </w:r>
      <w:r>
        <w:rPr>
          <w:spacing w:val="-5"/>
        </w:rPr>
        <w:t xml:space="preserve"> </w:t>
      </w:r>
      <w:r>
        <w:t>DNS</w:t>
      </w:r>
      <w:r>
        <w:rPr>
          <w:spacing w:val="-4"/>
        </w:rPr>
        <w:t xml:space="preserve"> </w:t>
      </w:r>
      <w:r>
        <w:t>Server</w:t>
      </w:r>
      <w:r>
        <w:rPr>
          <w:spacing w:val="-3"/>
        </w:rPr>
        <w:t xml:space="preserve"> </w:t>
      </w:r>
      <w:r>
        <w:t>knows</w:t>
      </w:r>
      <w:r>
        <w:rPr>
          <w:spacing w:val="-2"/>
        </w:rPr>
        <w:t xml:space="preserve"> </w:t>
      </w:r>
      <w:r>
        <w:t>the</w:t>
      </w:r>
      <w:r>
        <w:rPr>
          <w:spacing w:val="-2"/>
        </w:rPr>
        <w:t xml:space="preserve"> </w:t>
      </w:r>
      <w:r>
        <w:t>authoritative</w:t>
      </w:r>
      <w:r>
        <w:rPr>
          <w:spacing w:val="-2"/>
        </w:rPr>
        <w:t xml:space="preserve"> </w:t>
      </w:r>
      <w:r>
        <w:t>name</w:t>
      </w:r>
      <w:r>
        <w:rPr>
          <w:spacing w:val="-5"/>
        </w:rPr>
        <w:t xml:space="preserve"> </w:t>
      </w:r>
      <w:r>
        <w:t>servers,</w:t>
      </w:r>
      <w:r>
        <w:rPr>
          <w:spacing w:val="-5"/>
        </w:rPr>
        <w:t xml:space="preserve"> </w:t>
      </w:r>
      <w:r>
        <w:t>it</w:t>
      </w:r>
      <w:r>
        <w:rPr>
          <w:spacing w:val="-2"/>
        </w:rPr>
        <w:t xml:space="preserve"> </w:t>
      </w:r>
      <w:r>
        <w:t>contacts</w:t>
      </w:r>
      <w:r>
        <w:rPr>
          <w:spacing w:val="-5"/>
        </w:rPr>
        <w:t xml:space="preserve"> </w:t>
      </w:r>
      <w:r>
        <w:t>the</w:t>
      </w:r>
      <w:r>
        <w:rPr>
          <w:spacing w:val="-3"/>
        </w:rPr>
        <w:t xml:space="preserve"> </w:t>
      </w:r>
      <w:r>
        <w:t>authoritative name servers to</w:t>
      </w:r>
      <w:r>
        <w:tab/>
        <w:t xml:space="preserve">find out the IP address for </w:t>
      </w:r>
      <w:hyperlink r:id="rId28">
        <w:r>
          <w:t>www.example.com</w:t>
        </w:r>
      </w:hyperlink>
      <w:r>
        <w:t xml:space="preserve"> i.e. the IP address of host </w:t>
      </w:r>
      <w:r>
        <w:rPr>
          <w:b/>
          <w:i/>
        </w:rPr>
        <w:t xml:space="preserve">www </w:t>
      </w:r>
      <w:r>
        <w:t xml:space="preserve">in the </w:t>
      </w:r>
      <w:r>
        <w:rPr>
          <w:b/>
          <w:i/>
        </w:rPr>
        <w:t xml:space="preserve">domain </w:t>
      </w:r>
      <w:r>
        <w:t>example.com. (v)</w:t>
      </w:r>
      <w:r>
        <w:tab/>
      </w:r>
      <w:r>
        <w:rPr>
          <w:b/>
        </w:rPr>
        <w:t xml:space="preserve">example.com </w:t>
      </w:r>
      <w:r>
        <w:t>responds to the ISP DNS Server by answering the query and providing the IP address of the</w:t>
      </w:r>
      <w:r>
        <w:tab/>
        <w:t>web server i.e. www</w:t>
      </w:r>
    </w:p>
    <w:p w:rsidR="004B43E7" w:rsidRDefault="00000000">
      <w:pPr>
        <w:pStyle w:val="ListParagraph"/>
        <w:numPr>
          <w:ilvl w:val="0"/>
          <w:numId w:val="100"/>
        </w:numPr>
        <w:tabs>
          <w:tab w:val="left" w:pos="1222"/>
          <w:tab w:val="left" w:pos="3340"/>
        </w:tabs>
        <w:spacing w:before="0" w:line="312" w:lineRule="auto"/>
        <w:ind w:right="1679" w:firstLine="427"/>
      </w:pPr>
      <w:r>
        <w:t>The</w:t>
      </w:r>
      <w:r>
        <w:rPr>
          <w:spacing w:val="-1"/>
        </w:rPr>
        <w:t xml:space="preserve"> </w:t>
      </w:r>
      <w:r>
        <w:t>ISP</w:t>
      </w:r>
      <w:r>
        <w:rPr>
          <w:spacing w:val="-3"/>
        </w:rPr>
        <w:t xml:space="preserve"> </w:t>
      </w:r>
      <w:r>
        <w:t>DNS</w:t>
      </w:r>
      <w:r>
        <w:rPr>
          <w:spacing w:val="-2"/>
        </w:rPr>
        <w:t xml:space="preserve"> </w:t>
      </w:r>
      <w:r>
        <w:t>Server</w:t>
      </w:r>
      <w:r>
        <w:rPr>
          <w:spacing w:val="-1"/>
        </w:rPr>
        <w:t xml:space="preserve"> </w:t>
      </w:r>
      <w:r>
        <w:t>stores the</w:t>
      </w:r>
      <w:r>
        <w:rPr>
          <w:spacing w:val="-4"/>
        </w:rPr>
        <w:t xml:space="preserve"> </w:t>
      </w:r>
      <w:r>
        <w:t>answer</w:t>
      </w:r>
      <w:r>
        <w:rPr>
          <w:spacing w:val="-1"/>
        </w:rPr>
        <w:t xml:space="preserve"> </w:t>
      </w:r>
      <w:r>
        <w:t>in</w:t>
      </w:r>
      <w:r>
        <w:rPr>
          <w:spacing w:val="-2"/>
        </w:rPr>
        <w:t xml:space="preserve"> </w:t>
      </w:r>
      <w:r>
        <w:t>it's</w:t>
      </w:r>
      <w:r>
        <w:rPr>
          <w:spacing w:val="-3"/>
        </w:rPr>
        <w:t xml:space="preserve"> </w:t>
      </w:r>
      <w:r>
        <w:t>cache</w:t>
      </w:r>
      <w:r>
        <w:rPr>
          <w:spacing w:val="-1"/>
        </w:rPr>
        <w:t xml:space="preserve"> </w:t>
      </w:r>
      <w:r>
        <w:t>for</w:t>
      </w:r>
      <w:r>
        <w:rPr>
          <w:spacing w:val="-1"/>
        </w:rPr>
        <w:t xml:space="preserve"> </w:t>
      </w:r>
      <w:r>
        <w:t>future</w:t>
      </w:r>
      <w:r>
        <w:rPr>
          <w:spacing w:val="-3"/>
        </w:rPr>
        <w:t xml:space="preserve"> </w:t>
      </w:r>
      <w:r>
        <w:t>use</w:t>
      </w:r>
      <w:r>
        <w:rPr>
          <w:spacing w:val="-1"/>
        </w:rPr>
        <w:t xml:space="preserve"> </w:t>
      </w:r>
      <w:r>
        <w:t>and</w:t>
      </w:r>
      <w:r>
        <w:rPr>
          <w:spacing w:val="-2"/>
        </w:rPr>
        <w:t xml:space="preserve"> </w:t>
      </w:r>
      <w:r>
        <w:t>answers</w:t>
      </w:r>
      <w:r>
        <w:rPr>
          <w:spacing w:val="-6"/>
        </w:rPr>
        <w:t xml:space="preserve"> </w:t>
      </w:r>
      <w:r>
        <w:t>to</w:t>
      </w:r>
      <w:r>
        <w:rPr>
          <w:spacing w:val="-2"/>
        </w:rPr>
        <w:t xml:space="preserve"> </w:t>
      </w:r>
      <w:r>
        <w:t>the</w:t>
      </w:r>
      <w:r>
        <w:rPr>
          <w:spacing w:val="-1"/>
        </w:rPr>
        <w:t xml:space="preserve"> </w:t>
      </w:r>
      <w:r>
        <w:t>client by sending the IP</w:t>
      </w:r>
      <w:r>
        <w:tab/>
        <w:t xml:space="preserve">address of the </w:t>
      </w:r>
      <w:r>
        <w:rPr>
          <w:b/>
          <w:i/>
        </w:rPr>
        <w:t xml:space="preserve">www </w:t>
      </w:r>
      <w:r>
        <w:t>server.</w:t>
      </w:r>
    </w:p>
    <w:p w:rsidR="004B43E7" w:rsidRDefault="00000000">
      <w:pPr>
        <w:pStyle w:val="ListParagraph"/>
        <w:numPr>
          <w:ilvl w:val="0"/>
          <w:numId w:val="100"/>
        </w:numPr>
        <w:tabs>
          <w:tab w:val="left" w:pos="1272"/>
          <w:tab w:val="left" w:pos="2620"/>
        </w:tabs>
        <w:spacing w:before="0" w:line="312" w:lineRule="auto"/>
        <w:ind w:right="1493" w:firstLine="427"/>
      </w:pPr>
      <w:r>
        <w:t>The</w:t>
      </w:r>
      <w:r>
        <w:rPr>
          <w:spacing w:val="-2"/>
        </w:rPr>
        <w:t xml:space="preserve"> </w:t>
      </w:r>
      <w:r>
        <w:t>client</w:t>
      </w:r>
      <w:r>
        <w:rPr>
          <w:spacing w:val="-4"/>
        </w:rPr>
        <w:t xml:space="preserve"> </w:t>
      </w:r>
      <w:r>
        <w:t>may</w:t>
      </w:r>
      <w:r>
        <w:rPr>
          <w:spacing w:val="-4"/>
        </w:rPr>
        <w:t xml:space="preserve"> </w:t>
      </w:r>
      <w:r>
        <w:t>store</w:t>
      </w:r>
      <w:r>
        <w:rPr>
          <w:spacing w:val="-4"/>
        </w:rPr>
        <w:t xml:space="preserve"> </w:t>
      </w:r>
      <w:r>
        <w:t>the</w:t>
      </w:r>
      <w:r>
        <w:rPr>
          <w:spacing w:val="-1"/>
        </w:rPr>
        <w:t xml:space="preserve"> </w:t>
      </w:r>
      <w:r>
        <w:t>answer</w:t>
      </w:r>
      <w:r>
        <w:rPr>
          <w:spacing w:val="-2"/>
        </w:rPr>
        <w:t xml:space="preserve"> </w:t>
      </w:r>
      <w:r>
        <w:t>to</w:t>
      </w:r>
      <w:r>
        <w:rPr>
          <w:spacing w:val="-1"/>
        </w:rPr>
        <w:t xml:space="preserve"> </w:t>
      </w:r>
      <w:r>
        <w:t>the</w:t>
      </w:r>
      <w:r>
        <w:rPr>
          <w:spacing w:val="-4"/>
        </w:rPr>
        <w:t xml:space="preserve"> </w:t>
      </w:r>
      <w:r>
        <w:t>DNS</w:t>
      </w:r>
      <w:r>
        <w:rPr>
          <w:spacing w:val="-3"/>
        </w:rPr>
        <w:t xml:space="preserve"> </w:t>
      </w:r>
      <w:r>
        <w:t>query</w:t>
      </w:r>
      <w:r>
        <w:rPr>
          <w:spacing w:val="-4"/>
        </w:rPr>
        <w:t xml:space="preserve"> </w:t>
      </w:r>
      <w:r>
        <w:t>in</w:t>
      </w:r>
      <w:r>
        <w:rPr>
          <w:spacing w:val="-3"/>
        </w:rPr>
        <w:t xml:space="preserve"> </w:t>
      </w:r>
      <w:r>
        <w:t>it's</w:t>
      </w:r>
      <w:r>
        <w:rPr>
          <w:spacing w:val="-2"/>
        </w:rPr>
        <w:t xml:space="preserve"> </w:t>
      </w:r>
      <w:r>
        <w:t>own</w:t>
      </w:r>
      <w:r>
        <w:rPr>
          <w:spacing w:val="-2"/>
        </w:rPr>
        <w:t xml:space="preserve"> </w:t>
      </w:r>
      <w:r>
        <w:t>cache</w:t>
      </w:r>
      <w:r>
        <w:rPr>
          <w:spacing w:val="-1"/>
        </w:rPr>
        <w:t xml:space="preserve"> </w:t>
      </w:r>
      <w:r>
        <w:t>for</w:t>
      </w:r>
      <w:r>
        <w:rPr>
          <w:spacing w:val="-2"/>
        </w:rPr>
        <w:t xml:space="preserve"> </w:t>
      </w:r>
      <w:r>
        <w:t>future</w:t>
      </w:r>
      <w:r>
        <w:rPr>
          <w:spacing w:val="-4"/>
        </w:rPr>
        <w:t xml:space="preserve"> </w:t>
      </w:r>
      <w:r>
        <w:t>use.</w:t>
      </w:r>
      <w:r>
        <w:rPr>
          <w:spacing w:val="-2"/>
        </w:rPr>
        <w:t xml:space="preserve"> </w:t>
      </w:r>
      <w:r>
        <w:t>Then</w:t>
      </w:r>
      <w:r>
        <w:rPr>
          <w:spacing w:val="-2"/>
        </w:rPr>
        <w:t xml:space="preserve"> </w:t>
      </w:r>
      <w:r>
        <w:t xml:space="preserve">the </w:t>
      </w:r>
      <w:r>
        <w:rPr>
          <w:spacing w:val="-2"/>
        </w:rPr>
        <w:t>client</w:t>
      </w:r>
      <w:r>
        <w:tab/>
        <w:t xml:space="preserve">communicates directly with the </w:t>
      </w:r>
      <w:r>
        <w:rPr>
          <w:b/>
          <w:i/>
        </w:rPr>
        <w:t xml:space="preserve">www </w:t>
      </w:r>
      <w:r>
        <w:t>server</w:t>
      </w:r>
      <w:r>
        <w:rPr>
          <w:spacing w:val="-1"/>
        </w:rPr>
        <w:t xml:space="preserve"> </w:t>
      </w:r>
      <w:r>
        <w:t xml:space="preserve">of domain </w:t>
      </w:r>
      <w:r>
        <w:rPr>
          <w:b/>
        </w:rPr>
        <w:t xml:space="preserve">example.com </w:t>
      </w:r>
      <w:r>
        <w:t>using the IP address.</w:t>
      </w:r>
    </w:p>
    <w:p w:rsidR="004B43E7" w:rsidRDefault="00000000">
      <w:pPr>
        <w:pStyle w:val="ListParagraph"/>
        <w:numPr>
          <w:ilvl w:val="0"/>
          <w:numId w:val="100"/>
        </w:numPr>
        <w:tabs>
          <w:tab w:val="left" w:pos="1325"/>
        </w:tabs>
        <w:spacing w:before="0"/>
        <w:ind w:left="1324" w:hanging="438"/>
      </w:pPr>
      <w:r>
        <w:t>The</w:t>
      </w:r>
      <w:r>
        <w:rPr>
          <w:spacing w:val="-8"/>
        </w:rPr>
        <w:t xml:space="preserve"> </w:t>
      </w:r>
      <w:r>
        <w:rPr>
          <w:b/>
          <w:i/>
        </w:rPr>
        <w:t>www</w:t>
      </w:r>
      <w:r>
        <w:rPr>
          <w:b/>
          <w:i/>
          <w:spacing w:val="-3"/>
        </w:rPr>
        <w:t xml:space="preserve"> </w:t>
      </w:r>
      <w:r>
        <w:t>server</w:t>
      </w:r>
      <w:r>
        <w:rPr>
          <w:spacing w:val="-4"/>
        </w:rPr>
        <w:t xml:space="preserve"> </w:t>
      </w:r>
      <w:r>
        <w:t>responds</w:t>
      </w:r>
      <w:r>
        <w:rPr>
          <w:spacing w:val="-4"/>
        </w:rPr>
        <w:t xml:space="preserve"> </w:t>
      </w:r>
      <w:r>
        <w:t>by</w:t>
      </w:r>
      <w:r>
        <w:rPr>
          <w:spacing w:val="-5"/>
        </w:rPr>
        <w:t xml:space="preserve"> </w:t>
      </w:r>
      <w:r>
        <w:t>sending</w:t>
      </w:r>
      <w:r>
        <w:rPr>
          <w:spacing w:val="-5"/>
        </w:rPr>
        <w:t xml:space="preserve"> </w:t>
      </w:r>
      <w:r>
        <w:t>the</w:t>
      </w:r>
      <w:r>
        <w:rPr>
          <w:spacing w:val="-3"/>
        </w:rPr>
        <w:t xml:space="preserve"> </w:t>
      </w:r>
      <w:r>
        <w:t>index.html</w:t>
      </w:r>
      <w:r>
        <w:rPr>
          <w:spacing w:val="-4"/>
        </w:rPr>
        <w:t xml:space="preserve"> </w:t>
      </w:r>
      <w:r>
        <w:rPr>
          <w:spacing w:val="-2"/>
        </w:rPr>
        <w:t>page.</w:t>
      </w:r>
    </w:p>
    <w:p w:rsidR="004B43E7" w:rsidRDefault="00000000">
      <w:pPr>
        <w:pStyle w:val="Heading2"/>
        <w:numPr>
          <w:ilvl w:val="0"/>
          <w:numId w:val="102"/>
        </w:numPr>
        <w:tabs>
          <w:tab w:val="left" w:pos="887"/>
          <w:tab w:val="left" w:pos="888"/>
        </w:tabs>
        <w:spacing w:before="79"/>
      </w:pPr>
      <w:r>
        <w:t>What</w:t>
      </w:r>
      <w:r>
        <w:rPr>
          <w:spacing w:val="-3"/>
        </w:rPr>
        <w:t xml:space="preserve"> </w:t>
      </w:r>
      <w:r>
        <w:t>is</w:t>
      </w:r>
      <w:r>
        <w:rPr>
          <w:spacing w:val="-3"/>
        </w:rPr>
        <w:t xml:space="preserve"> </w:t>
      </w:r>
      <w:r>
        <w:t>the</w:t>
      </w:r>
      <w:r>
        <w:rPr>
          <w:spacing w:val="-4"/>
        </w:rPr>
        <w:t xml:space="preserve"> </w:t>
      </w:r>
      <w:r>
        <w:t>format</w:t>
      </w:r>
      <w:r>
        <w:rPr>
          <w:spacing w:val="-3"/>
        </w:rPr>
        <w:t xml:space="preserve"> </w:t>
      </w:r>
      <w:r>
        <w:t>of</w:t>
      </w:r>
      <w:r>
        <w:rPr>
          <w:spacing w:val="-4"/>
        </w:rPr>
        <w:t xml:space="preserve"> </w:t>
      </w:r>
      <w:r>
        <w:t>the</w:t>
      </w:r>
      <w:r>
        <w:rPr>
          <w:spacing w:val="-6"/>
        </w:rPr>
        <w:t xml:space="preserve"> </w:t>
      </w:r>
      <w:r>
        <w:t>domain</w:t>
      </w:r>
      <w:r>
        <w:rPr>
          <w:spacing w:val="-3"/>
        </w:rPr>
        <w:t xml:space="preserve"> </w:t>
      </w:r>
      <w:r>
        <w:rPr>
          <w:spacing w:val="-2"/>
        </w:rPr>
        <w:t>name?</w:t>
      </w:r>
    </w:p>
    <w:p w:rsidR="004B43E7" w:rsidRDefault="00000000">
      <w:pPr>
        <w:pStyle w:val="BodyText"/>
        <w:tabs>
          <w:tab w:val="left" w:pos="2620"/>
          <w:tab w:val="left" w:pos="4060"/>
        </w:tabs>
        <w:spacing w:before="82" w:line="312" w:lineRule="auto"/>
        <w:ind w:left="460" w:right="1503" w:firstLine="427"/>
      </w:pPr>
      <w:r>
        <w:t>Like</w:t>
      </w:r>
      <w:r>
        <w:rPr>
          <w:spacing w:val="40"/>
        </w:rPr>
        <w:t xml:space="preserve"> </w:t>
      </w:r>
      <w:r>
        <w:t>a physical address,</w:t>
      </w:r>
      <w:r>
        <w:rPr>
          <w:spacing w:val="40"/>
        </w:rPr>
        <w:t xml:space="preserve"> </w:t>
      </w:r>
      <w:r>
        <w:t>internet domain names are hierarchical way. If the Fully Qualified Domain Name is</w:t>
      </w:r>
      <w:r>
        <w:tab/>
      </w:r>
      <w:hyperlink r:id="rId29">
        <w:r>
          <w:rPr>
            <w:b/>
          </w:rPr>
          <w:t>www.google.co.in</w:t>
        </w:r>
      </w:hyperlink>
      <w:r>
        <w:rPr>
          <w:b/>
          <w:spacing w:val="-3"/>
        </w:rPr>
        <w:t xml:space="preserve"> </w:t>
      </w:r>
      <w:r>
        <w:t>,</w:t>
      </w:r>
      <w:r>
        <w:rPr>
          <w:spacing w:val="40"/>
        </w:rPr>
        <w:t xml:space="preserve"> </w:t>
      </w:r>
      <w:r>
        <w:t>the</w:t>
      </w:r>
      <w:r>
        <w:rPr>
          <w:spacing w:val="40"/>
        </w:rPr>
        <w:t xml:space="preserve"> </w:t>
      </w:r>
      <w:r>
        <w:rPr>
          <w:b/>
        </w:rPr>
        <w:t>www</w:t>
      </w:r>
      <w:r>
        <w:rPr>
          <w:b/>
          <w:spacing w:val="40"/>
        </w:rPr>
        <w:t xml:space="preserve"> </w:t>
      </w:r>
      <w:r>
        <w:t>is</w:t>
      </w:r>
      <w:r>
        <w:rPr>
          <w:spacing w:val="-4"/>
        </w:rPr>
        <w:t xml:space="preserve"> </w:t>
      </w:r>
      <w:r>
        <w:t>the</w:t>
      </w:r>
      <w:r>
        <w:rPr>
          <w:spacing w:val="-2"/>
        </w:rPr>
        <w:t xml:space="preserve"> </w:t>
      </w:r>
      <w:r>
        <w:t>Hostname,</w:t>
      </w:r>
      <w:r>
        <w:rPr>
          <w:spacing w:val="40"/>
        </w:rPr>
        <w:t xml:space="preserve"> </w:t>
      </w:r>
      <w:r>
        <w:rPr>
          <w:b/>
        </w:rPr>
        <w:t>google</w:t>
      </w:r>
      <w:r>
        <w:rPr>
          <w:b/>
          <w:spacing w:val="40"/>
        </w:rPr>
        <w:t xml:space="preserve"> </w:t>
      </w:r>
      <w:r>
        <w:t>is</w:t>
      </w:r>
      <w:r>
        <w:rPr>
          <w:spacing w:val="-2"/>
        </w:rPr>
        <w:t xml:space="preserve"> </w:t>
      </w:r>
      <w:r>
        <w:t>the</w:t>
      </w:r>
      <w:r>
        <w:rPr>
          <w:spacing w:val="40"/>
        </w:rPr>
        <w:t xml:space="preserve"> </w:t>
      </w:r>
      <w:r>
        <w:t>Domain,</w:t>
      </w:r>
      <w:r>
        <w:rPr>
          <w:spacing w:val="40"/>
        </w:rPr>
        <w:t xml:space="preserve"> </w:t>
      </w:r>
      <w:r>
        <w:rPr>
          <w:b/>
        </w:rPr>
        <w:t xml:space="preserve">co </w:t>
      </w:r>
      <w:r>
        <w:t>is the</w:t>
      </w:r>
      <w:r>
        <w:rPr>
          <w:spacing w:val="40"/>
        </w:rPr>
        <w:t xml:space="preserve"> </w:t>
      </w:r>
      <w:r>
        <w:t>Second</w:t>
      </w:r>
      <w:r>
        <w:rPr>
          <w:spacing w:val="40"/>
        </w:rPr>
        <w:t xml:space="preserve"> </w:t>
      </w:r>
      <w:r>
        <w:t>Level</w:t>
      </w:r>
      <w:r>
        <w:rPr>
          <w:spacing w:val="40"/>
        </w:rPr>
        <w:t xml:space="preserve"> </w:t>
      </w:r>
      <w:r>
        <w:t>Domain</w:t>
      </w:r>
      <w:r>
        <w:rPr>
          <w:spacing w:val="40"/>
        </w:rPr>
        <w:t xml:space="preserve"> </w:t>
      </w:r>
      <w:r>
        <w:t>and</w:t>
      </w:r>
      <w:r>
        <w:tab/>
      </w:r>
      <w:r>
        <w:rPr>
          <w:b/>
        </w:rPr>
        <w:t>in</w:t>
      </w:r>
      <w:r>
        <w:rPr>
          <w:b/>
          <w:spacing w:val="40"/>
        </w:rPr>
        <w:t xml:space="preserve"> </w:t>
      </w:r>
      <w:r>
        <w:t>is the</w:t>
      </w:r>
      <w:r>
        <w:rPr>
          <w:spacing w:val="40"/>
        </w:rPr>
        <w:t xml:space="preserve"> </w:t>
      </w:r>
      <w:r>
        <w:t>Top</w:t>
      </w:r>
      <w:r>
        <w:rPr>
          <w:spacing w:val="40"/>
        </w:rPr>
        <w:t xml:space="preserve"> </w:t>
      </w:r>
      <w:r>
        <w:t>Level</w:t>
      </w:r>
      <w:r>
        <w:rPr>
          <w:spacing w:val="40"/>
        </w:rPr>
        <w:t xml:space="preserve"> </w:t>
      </w:r>
      <w:r>
        <w:t>Domain.</w:t>
      </w:r>
    </w:p>
    <w:p w:rsidR="004B43E7" w:rsidRDefault="00000000">
      <w:pPr>
        <w:pStyle w:val="Heading2"/>
        <w:numPr>
          <w:ilvl w:val="0"/>
          <w:numId w:val="102"/>
        </w:numPr>
        <w:tabs>
          <w:tab w:val="left" w:pos="887"/>
          <w:tab w:val="left" w:pos="888"/>
        </w:tabs>
        <w:spacing w:line="268" w:lineRule="exact"/>
      </w:pPr>
      <w:r>
        <w:t>What</w:t>
      </w:r>
      <w:r>
        <w:rPr>
          <w:spacing w:val="-3"/>
        </w:rPr>
        <w:t xml:space="preserve"> </w:t>
      </w:r>
      <w:r>
        <w:t>are</w:t>
      </w:r>
      <w:r>
        <w:rPr>
          <w:spacing w:val="-3"/>
        </w:rPr>
        <w:t xml:space="preserve"> </w:t>
      </w:r>
      <w:r>
        <w:t>the</w:t>
      </w:r>
      <w:r>
        <w:rPr>
          <w:spacing w:val="-3"/>
        </w:rPr>
        <w:t xml:space="preserve"> </w:t>
      </w:r>
      <w:r>
        <w:t>files</w:t>
      </w:r>
      <w:r>
        <w:rPr>
          <w:spacing w:val="-4"/>
        </w:rPr>
        <w:t xml:space="preserve"> </w:t>
      </w:r>
      <w:r>
        <w:t>we</w:t>
      </w:r>
      <w:r>
        <w:rPr>
          <w:spacing w:val="-3"/>
        </w:rPr>
        <w:t xml:space="preserve"> </w:t>
      </w:r>
      <w:r>
        <w:t>have</w:t>
      </w:r>
      <w:r>
        <w:rPr>
          <w:spacing w:val="-5"/>
        </w:rPr>
        <w:t xml:space="preserve"> </w:t>
      </w:r>
      <w:r>
        <w:t>to</w:t>
      </w:r>
      <w:r>
        <w:rPr>
          <w:spacing w:val="-3"/>
        </w:rPr>
        <w:t xml:space="preserve"> </w:t>
      </w:r>
      <w:r>
        <w:t>edit</w:t>
      </w:r>
      <w:r>
        <w:rPr>
          <w:spacing w:val="-2"/>
        </w:rPr>
        <w:t xml:space="preserve"> </w:t>
      </w:r>
      <w:r>
        <w:t>to</w:t>
      </w:r>
      <w:r>
        <w:rPr>
          <w:spacing w:val="-5"/>
        </w:rPr>
        <w:t xml:space="preserve"> </w:t>
      </w:r>
      <w:r>
        <w:t>configure</w:t>
      </w:r>
      <w:r>
        <w:rPr>
          <w:spacing w:val="-3"/>
        </w:rPr>
        <w:t xml:space="preserve"> </w:t>
      </w:r>
      <w:r>
        <w:t>the</w:t>
      </w:r>
      <w:r>
        <w:rPr>
          <w:spacing w:val="45"/>
        </w:rPr>
        <w:t xml:space="preserve"> </w:t>
      </w:r>
      <w:r>
        <w:rPr>
          <w:spacing w:val="-4"/>
        </w:rPr>
        <w:t>DNS?</w:t>
      </w:r>
    </w:p>
    <w:p w:rsidR="004B43E7" w:rsidRDefault="00000000">
      <w:pPr>
        <w:spacing w:before="82"/>
        <w:ind w:left="887"/>
        <w:rPr>
          <w:b/>
        </w:rPr>
      </w:pPr>
      <w:r>
        <w:t>There</w:t>
      </w:r>
      <w:r>
        <w:rPr>
          <w:spacing w:val="-5"/>
        </w:rPr>
        <w:t xml:space="preserve"> </w:t>
      </w:r>
      <w:r>
        <w:t>are</w:t>
      </w:r>
      <w:r>
        <w:rPr>
          <w:spacing w:val="47"/>
        </w:rPr>
        <w:t xml:space="preserve"> </w:t>
      </w:r>
      <w:r>
        <w:t>four</w:t>
      </w:r>
      <w:r>
        <w:rPr>
          <w:spacing w:val="46"/>
        </w:rPr>
        <w:t xml:space="preserve"> </w:t>
      </w:r>
      <w:r>
        <w:t>files</w:t>
      </w:r>
      <w:r>
        <w:rPr>
          <w:spacing w:val="-1"/>
        </w:rPr>
        <w:t xml:space="preserve"> </w:t>
      </w:r>
      <w:r>
        <w:t>to</w:t>
      </w:r>
      <w:r>
        <w:rPr>
          <w:spacing w:val="-3"/>
        </w:rPr>
        <w:t xml:space="preserve"> </w:t>
      </w:r>
      <w:r>
        <w:t>edit</w:t>
      </w:r>
      <w:r>
        <w:rPr>
          <w:spacing w:val="-4"/>
        </w:rPr>
        <w:t xml:space="preserve"> </w:t>
      </w:r>
      <w:r>
        <w:t>to</w:t>
      </w:r>
      <w:r>
        <w:rPr>
          <w:spacing w:val="-3"/>
        </w:rPr>
        <w:t xml:space="preserve"> </w:t>
      </w:r>
      <w:r>
        <w:t>configure</w:t>
      </w:r>
      <w:r>
        <w:rPr>
          <w:spacing w:val="-4"/>
        </w:rPr>
        <w:t xml:space="preserve"> </w:t>
      </w:r>
      <w:r>
        <w:t>the</w:t>
      </w:r>
      <w:r>
        <w:rPr>
          <w:spacing w:val="-4"/>
        </w:rPr>
        <w:t xml:space="preserve"> </w:t>
      </w:r>
      <w:r>
        <w:t>DNS.</w:t>
      </w:r>
      <w:r>
        <w:rPr>
          <w:spacing w:val="-2"/>
        </w:rPr>
        <w:t xml:space="preserve"> </w:t>
      </w:r>
      <w:r>
        <w:t>They</w:t>
      </w:r>
      <w:r>
        <w:rPr>
          <w:spacing w:val="-4"/>
        </w:rPr>
        <w:t xml:space="preserve"> </w:t>
      </w:r>
      <w:r>
        <w:t>are</w:t>
      </w:r>
      <w:r>
        <w:rPr>
          <w:spacing w:val="46"/>
        </w:rPr>
        <w:t xml:space="preserve"> </w:t>
      </w:r>
      <w:r>
        <w:rPr>
          <w:b/>
          <w:spacing w:val="-2"/>
        </w:rPr>
        <w:t>/etc/named.conf,</w:t>
      </w:r>
    </w:p>
    <w:p w:rsidR="004B43E7" w:rsidRDefault="00000000">
      <w:pPr>
        <w:tabs>
          <w:tab w:val="left" w:pos="3340"/>
        </w:tabs>
        <w:spacing w:before="79" w:line="312" w:lineRule="auto"/>
        <w:ind w:left="460" w:right="1464"/>
      </w:pPr>
      <w:r>
        <w:rPr>
          <w:b/>
          <w:spacing w:val="-2"/>
        </w:rPr>
        <w:t>/etc/named.rfc1912.zones,</w:t>
      </w:r>
      <w:r>
        <w:rPr>
          <w:b/>
        </w:rPr>
        <w:tab/>
        <w:t>Forward</w:t>
      </w:r>
      <w:r>
        <w:rPr>
          <w:b/>
          <w:spacing w:val="40"/>
        </w:rPr>
        <w:t xml:space="preserve"> </w:t>
      </w:r>
      <w:r>
        <w:rPr>
          <w:b/>
        </w:rPr>
        <w:t>Lookup</w:t>
      </w:r>
      <w:r>
        <w:rPr>
          <w:b/>
          <w:spacing w:val="40"/>
        </w:rPr>
        <w:t xml:space="preserve"> </w:t>
      </w:r>
      <w:r>
        <w:rPr>
          <w:b/>
        </w:rPr>
        <w:t>Zone</w:t>
      </w:r>
      <w:r>
        <w:t>and</w:t>
      </w:r>
      <w:r>
        <w:rPr>
          <w:spacing w:val="40"/>
        </w:rPr>
        <w:t xml:space="preserve"> </w:t>
      </w:r>
      <w:r>
        <w:rPr>
          <w:b/>
        </w:rPr>
        <w:t>Reverse</w:t>
      </w:r>
      <w:r>
        <w:rPr>
          <w:b/>
          <w:spacing w:val="40"/>
        </w:rPr>
        <w:t xml:space="preserve"> </w:t>
      </w:r>
      <w:r>
        <w:rPr>
          <w:b/>
        </w:rPr>
        <w:t>Lookup</w:t>
      </w:r>
      <w:r>
        <w:rPr>
          <w:b/>
          <w:spacing w:val="40"/>
        </w:rPr>
        <w:t xml:space="preserve"> </w:t>
      </w:r>
      <w:r>
        <w:rPr>
          <w:b/>
        </w:rPr>
        <w:t>Zone</w:t>
      </w:r>
      <w:r>
        <w:t>.</w:t>
      </w:r>
      <w:r>
        <w:rPr>
          <w:spacing w:val="40"/>
        </w:rPr>
        <w:t xml:space="preserve"> </w:t>
      </w:r>
      <w:r>
        <w:t>DNS</w:t>
      </w:r>
      <w:r>
        <w:rPr>
          <w:spacing w:val="40"/>
        </w:rPr>
        <w:t xml:space="preserve"> </w:t>
      </w:r>
      <w:r>
        <w:t>provides</w:t>
      </w:r>
      <w:r>
        <w:rPr>
          <w:spacing w:val="-1"/>
        </w:rPr>
        <w:t xml:space="preserve"> </w:t>
      </w:r>
      <w:r>
        <w:t>a centralised database for resolution.</w:t>
      </w:r>
      <w:r>
        <w:rPr>
          <w:spacing w:val="40"/>
        </w:rPr>
        <w:t xml:space="preserve"> </w:t>
      </w:r>
      <w:r>
        <w:t>Zone</w:t>
      </w:r>
    </w:p>
    <w:p w:rsidR="004B43E7" w:rsidRDefault="00000000">
      <w:pPr>
        <w:pStyle w:val="BodyText"/>
        <w:spacing w:before="1"/>
      </w:pPr>
      <w:r>
        <w:t>is</w:t>
      </w:r>
      <w:r>
        <w:rPr>
          <w:spacing w:val="-5"/>
        </w:rPr>
        <w:t xml:space="preserve"> </w:t>
      </w:r>
      <w:r>
        <w:t>storage</w:t>
      </w:r>
      <w:r>
        <w:rPr>
          <w:spacing w:val="-2"/>
        </w:rPr>
        <w:t xml:space="preserve"> </w:t>
      </w:r>
      <w:r>
        <w:t>databasewhich</w:t>
      </w:r>
      <w:r>
        <w:rPr>
          <w:spacing w:val="-5"/>
        </w:rPr>
        <w:t xml:space="preserve"> </w:t>
      </w:r>
      <w:r>
        <w:t>contains</w:t>
      </w:r>
      <w:r>
        <w:rPr>
          <w:spacing w:val="-3"/>
        </w:rPr>
        <w:t xml:space="preserve"> </w:t>
      </w:r>
      <w:r>
        <w:t>all</w:t>
      </w:r>
      <w:r>
        <w:rPr>
          <w:spacing w:val="-4"/>
        </w:rPr>
        <w:t xml:space="preserve"> </w:t>
      </w:r>
      <w:r>
        <w:t>the</w:t>
      </w:r>
      <w:r>
        <w:rPr>
          <w:spacing w:val="-2"/>
        </w:rPr>
        <w:t xml:space="preserve"> records.</w:t>
      </w:r>
    </w:p>
    <w:p w:rsidR="004B43E7" w:rsidRDefault="00000000">
      <w:pPr>
        <w:spacing w:before="79" w:line="314" w:lineRule="auto"/>
        <w:ind w:left="887" w:right="3073"/>
        <w:rPr>
          <w:b/>
        </w:rPr>
      </w:pPr>
      <w:r>
        <w:rPr>
          <w:b/>
          <w:u w:val="single"/>
        </w:rPr>
        <w:t>Forward</w:t>
      </w:r>
      <w:r>
        <w:rPr>
          <w:b/>
          <w:spacing w:val="40"/>
          <w:u w:val="single"/>
        </w:rPr>
        <w:t xml:space="preserve"> </w:t>
      </w:r>
      <w:r>
        <w:rPr>
          <w:b/>
          <w:u w:val="single"/>
        </w:rPr>
        <w:t>Lookup</w:t>
      </w:r>
      <w:r>
        <w:rPr>
          <w:b/>
          <w:spacing w:val="40"/>
          <w:u w:val="single"/>
        </w:rPr>
        <w:t xml:space="preserve"> </w:t>
      </w:r>
      <w:r>
        <w:rPr>
          <w:b/>
          <w:u w:val="single"/>
        </w:rPr>
        <w:t>Zone</w:t>
      </w:r>
      <w:r>
        <w:rPr>
          <w:b/>
          <w:spacing w:val="40"/>
        </w:rPr>
        <w:t xml:space="preserve"> </w:t>
      </w:r>
      <w:r>
        <w:t>is</w:t>
      </w:r>
      <w:r>
        <w:rPr>
          <w:spacing w:val="-3"/>
        </w:rPr>
        <w:t xml:space="preserve"> </w:t>
      </w:r>
      <w:r>
        <w:t>used to resolve</w:t>
      </w:r>
      <w:r>
        <w:rPr>
          <w:b/>
        </w:rPr>
        <w:t>Hostnames</w:t>
      </w:r>
      <w:r>
        <w:rPr>
          <w:b/>
          <w:spacing w:val="40"/>
        </w:rPr>
        <w:t xml:space="preserve"> </w:t>
      </w:r>
      <w:r>
        <w:t>to</w:t>
      </w:r>
      <w:r>
        <w:rPr>
          <w:spacing w:val="40"/>
        </w:rPr>
        <w:t xml:space="preserve"> </w:t>
      </w:r>
      <w:r>
        <w:rPr>
          <w:b/>
        </w:rPr>
        <w:t>IP addresses</w:t>
      </w:r>
      <w:r>
        <w:t xml:space="preserve">. </w:t>
      </w:r>
      <w:r>
        <w:rPr>
          <w:b/>
          <w:u w:val="single"/>
        </w:rPr>
        <w:t>Reverse</w:t>
      </w:r>
      <w:r>
        <w:rPr>
          <w:b/>
          <w:spacing w:val="40"/>
          <w:u w:val="single"/>
        </w:rPr>
        <w:t xml:space="preserve"> </w:t>
      </w:r>
      <w:r>
        <w:rPr>
          <w:b/>
          <w:u w:val="single"/>
        </w:rPr>
        <w:t>Lookup</w:t>
      </w:r>
      <w:r>
        <w:rPr>
          <w:b/>
          <w:spacing w:val="40"/>
          <w:u w:val="single"/>
        </w:rPr>
        <w:t xml:space="preserve"> </w:t>
      </w:r>
      <w:r>
        <w:rPr>
          <w:b/>
          <w:u w:val="single"/>
        </w:rPr>
        <w:t>Zone</w:t>
      </w:r>
      <w:r>
        <w:rPr>
          <w:b/>
          <w:spacing w:val="40"/>
        </w:rPr>
        <w:t xml:space="preserve"> </w:t>
      </w:r>
      <w:r>
        <w:t>is</w:t>
      </w:r>
      <w:r>
        <w:rPr>
          <w:spacing w:val="-2"/>
        </w:rPr>
        <w:t xml:space="preserve"> </w:t>
      </w:r>
      <w:r>
        <w:t>used</w:t>
      </w:r>
      <w:r>
        <w:rPr>
          <w:spacing w:val="-2"/>
        </w:rPr>
        <w:t xml:space="preserve"> </w:t>
      </w:r>
      <w:r>
        <w:t>to</w:t>
      </w:r>
      <w:r>
        <w:rPr>
          <w:spacing w:val="-2"/>
        </w:rPr>
        <w:t xml:space="preserve"> </w:t>
      </w:r>
      <w:r>
        <w:t>resolve</w:t>
      </w:r>
      <w:r>
        <w:rPr>
          <w:spacing w:val="40"/>
        </w:rPr>
        <w:t xml:space="preserve"> </w:t>
      </w:r>
      <w:r>
        <w:rPr>
          <w:b/>
        </w:rPr>
        <w:t>IP</w:t>
      </w:r>
      <w:r>
        <w:rPr>
          <w:b/>
          <w:spacing w:val="-5"/>
        </w:rPr>
        <w:t xml:space="preserve"> </w:t>
      </w:r>
      <w:r>
        <w:rPr>
          <w:b/>
        </w:rPr>
        <w:t>addresses</w:t>
      </w:r>
      <w:r>
        <w:rPr>
          <w:b/>
          <w:spacing w:val="40"/>
        </w:rPr>
        <w:t xml:space="preserve"> </w:t>
      </w:r>
      <w:r>
        <w:t>to</w:t>
      </w:r>
      <w:r>
        <w:rPr>
          <w:spacing w:val="40"/>
        </w:rPr>
        <w:t xml:space="preserve"> </w:t>
      </w:r>
      <w:r>
        <w:rPr>
          <w:b/>
        </w:rPr>
        <w:t>Hostnames.</w:t>
      </w:r>
    </w:p>
    <w:p w:rsidR="004B43E7" w:rsidRDefault="00000000">
      <w:pPr>
        <w:pStyle w:val="Heading2"/>
        <w:numPr>
          <w:ilvl w:val="0"/>
          <w:numId w:val="102"/>
        </w:numPr>
        <w:tabs>
          <w:tab w:val="left" w:pos="887"/>
          <w:tab w:val="left" w:pos="888"/>
        </w:tabs>
        <w:spacing w:line="264" w:lineRule="exact"/>
      </w:pPr>
      <w:r>
        <w:t>What</w:t>
      </w:r>
      <w:r>
        <w:rPr>
          <w:spacing w:val="-3"/>
        </w:rPr>
        <w:t xml:space="preserve"> </w:t>
      </w:r>
      <w:r>
        <w:t>are</w:t>
      </w:r>
      <w:r>
        <w:rPr>
          <w:spacing w:val="-3"/>
        </w:rPr>
        <w:t xml:space="preserve"> </w:t>
      </w:r>
      <w:r>
        <w:t>the</w:t>
      </w:r>
      <w:r>
        <w:rPr>
          <w:spacing w:val="-3"/>
        </w:rPr>
        <w:t xml:space="preserve"> </w:t>
      </w:r>
      <w:r>
        <w:t>DNS</w:t>
      </w:r>
      <w:r>
        <w:rPr>
          <w:spacing w:val="-5"/>
        </w:rPr>
        <w:t xml:space="preserve"> </w:t>
      </w:r>
      <w:r>
        <w:t>record</w:t>
      </w:r>
      <w:r>
        <w:rPr>
          <w:spacing w:val="40"/>
        </w:rPr>
        <w:t xml:space="preserve"> </w:t>
      </w:r>
      <w:r>
        <w:t>and</w:t>
      </w:r>
      <w:r>
        <w:rPr>
          <w:spacing w:val="45"/>
        </w:rPr>
        <w:t xml:space="preserve"> </w:t>
      </w:r>
      <w:r>
        <w:t>explain</w:t>
      </w:r>
      <w:r>
        <w:rPr>
          <w:spacing w:val="-3"/>
        </w:rPr>
        <w:t xml:space="preserve"> </w:t>
      </w:r>
      <w:r>
        <w:rPr>
          <w:spacing w:val="-2"/>
        </w:rPr>
        <w:t>them?</w:t>
      </w:r>
    </w:p>
    <w:p w:rsidR="004B43E7" w:rsidRDefault="00000000">
      <w:pPr>
        <w:pStyle w:val="ListParagraph"/>
        <w:numPr>
          <w:ilvl w:val="1"/>
          <w:numId w:val="102"/>
        </w:numPr>
        <w:tabs>
          <w:tab w:val="left" w:pos="1181"/>
        </w:tabs>
        <w:ind w:left="1180" w:hanging="294"/>
      </w:pPr>
      <w:r>
        <w:rPr>
          <w:b/>
          <w:u w:val="single"/>
        </w:rPr>
        <w:t>SOA</w:t>
      </w:r>
      <w:r>
        <w:rPr>
          <w:b/>
          <w:spacing w:val="47"/>
          <w:u w:val="single"/>
        </w:rPr>
        <w:t xml:space="preserve"> </w:t>
      </w:r>
      <w:r>
        <w:rPr>
          <w:b/>
          <w:u w:val="single"/>
        </w:rPr>
        <w:t>Record</w:t>
      </w:r>
      <w:r>
        <w:rPr>
          <w:b/>
          <w:spacing w:val="-2"/>
        </w:rPr>
        <w:t xml:space="preserve"> </w:t>
      </w:r>
      <w:r>
        <w:rPr>
          <w:b/>
        </w:rPr>
        <w:t>:</w:t>
      </w:r>
      <w:r>
        <w:rPr>
          <w:b/>
          <w:spacing w:val="47"/>
        </w:rPr>
        <w:t xml:space="preserve"> </w:t>
      </w:r>
      <w:r>
        <w:t>(Start</w:t>
      </w:r>
      <w:r>
        <w:rPr>
          <w:spacing w:val="45"/>
        </w:rPr>
        <w:t xml:space="preserve"> </w:t>
      </w:r>
      <w:r>
        <w:t>of</w:t>
      </w:r>
      <w:r>
        <w:rPr>
          <w:spacing w:val="44"/>
        </w:rPr>
        <w:t xml:space="preserve"> </w:t>
      </w:r>
      <w:r>
        <w:rPr>
          <w:spacing w:val="-2"/>
        </w:rPr>
        <w:t>Authority)</w:t>
      </w:r>
    </w:p>
    <w:p w:rsidR="004B43E7" w:rsidRDefault="00000000">
      <w:pPr>
        <w:pStyle w:val="BodyText"/>
        <w:spacing w:before="79"/>
        <w:ind w:left="1180"/>
      </w:pPr>
      <w:r>
        <w:t>SOA</w:t>
      </w:r>
      <w:r>
        <w:rPr>
          <w:spacing w:val="46"/>
        </w:rPr>
        <w:t xml:space="preserve"> </w:t>
      </w:r>
      <w:r>
        <w:t>contains</w:t>
      </w:r>
      <w:r>
        <w:rPr>
          <w:spacing w:val="-2"/>
        </w:rPr>
        <w:t xml:space="preserve"> </w:t>
      </w:r>
      <w:r>
        <w:t>the</w:t>
      </w:r>
      <w:r>
        <w:rPr>
          <w:spacing w:val="-1"/>
        </w:rPr>
        <w:t xml:space="preserve"> </w:t>
      </w:r>
      <w:r>
        <w:t>general</w:t>
      </w:r>
      <w:r>
        <w:rPr>
          <w:spacing w:val="41"/>
        </w:rPr>
        <w:t xml:space="preserve"> </w:t>
      </w:r>
      <w:r>
        <w:t>administration</w:t>
      </w:r>
      <w:r>
        <w:rPr>
          <w:spacing w:val="46"/>
        </w:rPr>
        <w:t xml:space="preserve"> </w:t>
      </w:r>
      <w:r>
        <w:t>and</w:t>
      </w:r>
      <w:r>
        <w:rPr>
          <w:spacing w:val="43"/>
        </w:rPr>
        <w:t xml:space="preserve"> </w:t>
      </w:r>
      <w:r>
        <w:t>control</w:t>
      </w:r>
      <w:r>
        <w:rPr>
          <w:spacing w:val="46"/>
        </w:rPr>
        <w:t xml:space="preserve"> </w:t>
      </w:r>
      <w:r>
        <w:t>information</w:t>
      </w:r>
      <w:r>
        <w:rPr>
          <w:spacing w:val="-3"/>
        </w:rPr>
        <w:t xml:space="preserve"> </w:t>
      </w:r>
      <w:r>
        <w:t>about</w:t>
      </w:r>
      <w:r>
        <w:rPr>
          <w:spacing w:val="-2"/>
        </w:rPr>
        <w:t xml:space="preserve"> </w:t>
      </w:r>
      <w:r>
        <w:t>the</w:t>
      </w:r>
      <w:r>
        <w:rPr>
          <w:spacing w:val="-4"/>
        </w:rPr>
        <w:t xml:space="preserve"> </w:t>
      </w:r>
      <w:r>
        <w:rPr>
          <w:spacing w:val="-2"/>
        </w:rPr>
        <w:t>domain.</w:t>
      </w:r>
    </w:p>
    <w:p w:rsidR="004B43E7" w:rsidRDefault="00000000">
      <w:pPr>
        <w:pStyle w:val="ListParagraph"/>
        <w:numPr>
          <w:ilvl w:val="1"/>
          <w:numId w:val="102"/>
        </w:numPr>
        <w:tabs>
          <w:tab w:val="left" w:pos="1181"/>
        </w:tabs>
        <w:ind w:left="1180" w:hanging="294"/>
        <w:rPr>
          <w:b/>
        </w:rPr>
      </w:pPr>
      <w:r>
        <w:rPr>
          <w:b/>
          <w:u w:val="single"/>
        </w:rPr>
        <w:t>Host</w:t>
      </w:r>
      <w:r>
        <w:rPr>
          <w:b/>
          <w:spacing w:val="42"/>
          <w:u w:val="single"/>
        </w:rPr>
        <w:t xml:space="preserve"> </w:t>
      </w:r>
      <w:r>
        <w:rPr>
          <w:b/>
          <w:u w:val="single"/>
        </w:rPr>
        <w:t>A</w:t>
      </w:r>
      <w:r>
        <w:rPr>
          <w:b/>
          <w:spacing w:val="47"/>
          <w:u w:val="single"/>
        </w:rPr>
        <w:t xml:space="preserve"> </w:t>
      </w:r>
      <w:r>
        <w:rPr>
          <w:b/>
          <w:u w:val="single"/>
        </w:rPr>
        <w:t>Record</w:t>
      </w:r>
      <w:r>
        <w:rPr>
          <w:b/>
        </w:rPr>
        <w:t xml:space="preserve"> </w:t>
      </w:r>
      <w:r>
        <w:rPr>
          <w:b/>
          <w:spacing w:val="-10"/>
        </w:rPr>
        <w:t>:</w:t>
      </w:r>
    </w:p>
    <w:p w:rsidR="004B43E7" w:rsidRDefault="00000000">
      <w:pPr>
        <w:pStyle w:val="ListParagraph"/>
        <w:numPr>
          <w:ilvl w:val="2"/>
          <w:numId w:val="102"/>
        </w:numPr>
        <w:tabs>
          <w:tab w:val="left" w:pos="1521"/>
        </w:tabs>
        <w:spacing w:before="80"/>
        <w:ind w:hanging="341"/>
      </w:pPr>
      <w:r>
        <w:t>It</w:t>
      </w:r>
      <w:r>
        <w:rPr>
          <w:spacing w:val="44"/>
        </w:rPr>
        <w:t xml:space="preserve"> </w:t>
      </w:r>
      <w:r>
        <w:t>is</w:t>
      </w:r>
      <w:r>
        <w:rPr>
          <w:spacing w:val="-2"/>
        </w:rPr>
        <w:t xml:space="preserve"> </w:t>
      </w:r>
      <w:r>
        <w:t>nothing</w:t>
      </w:r>
      <w:r>
        <w:rPr>
          <w:spacing w:val="-3"/>
        </w:rPr>
        <w:t xml:space="preserve"> </w:t>
      </w:r>
      <w:r>
        <w:t>but</w:t>
      </w:r>
      <w:r>
        <w:rPr>
          <w:spacing w:val="-2"/>
        </w:rPr>
        <w:t xml:space="preserve"> </w:t>
      </w:r>
      <w:r>
        <w:t>a</w:t>
      </w:r>
      <w:r>
        <w:rPr>
          <w:b/>
        </w:rPr>
        <w:t>Forward</w:t>
      </w:r>
      <w:r>
        <w:rPr>
          <w:b/>
          <w:spacing w:val="45"/>
        </w:rPr>
        <w:t xml:space="preserve"> </w:t>
      </w:r>
      <w:r>
        <w:rPr>
          <w:b/>
        </w:rPr>
        <w:t>Lookup</w:t>
      </w:r>
      <w:r>
        <w:rPr>
          <w:b/>
          <w:spacing w:val="46"/>
        </w:rPr>
        <w:t xml:space="preserve"> </w:t>
      </w:r>
      <w:r>
        <w:rPr>
          <w:b/>
          <w:spacing w:val="-4"/>
        </w:rPr>
        <w:t>Zone</w:t>
      </w:r>
      <w:r>
        <w:rPr>
          <w:spacing w:val="-4"/>
        </w:rPr>
        <w:t>.</w:t>
      </w:r>
    </w:p>
    <w:p w:rsidR="004B43E7" w:rsidRDefault="00000000">
      <w:pPr>
        <w:pStyle w:val="ListParagraph"/>
        <w:numPr>
          <w:ilvl w:val="2"/>
          <w:numId w:val="102"/>
        </w:numPr>
        <w:tabs>
          <w:tab w:val="left" w:pos="1531"/>
        </w:tabs>
        <w:spacing w:before="81"/>
        <w:ind w:left="1530" w:hanging="351"/>
        <w:rPr>
          <w:b/>
        </w:rPr>
      </w:pPr>
      <w:r>
        <w:t>It</w:t>
      </w:r>
      <w:r>
        <w:rPr>
          <w:spacing w:val="-4"/>
        </w:rPr>
        <w:t xml:space="preserve"> </w:t>
      </w:r>
      <w:r>
        <w:t>maps</w:t>
      </w:r>
      <w:r>
        <w:rPr>
          <w:spacing w:val="46"/>
        </w:rPr>
        <w:t xml:space="preserve"> </w:t>
      </w:r>
      <w:r>
        <w:rPr>
          <w:b/>
        </w:rPr>
        <w:t>Hostname</w:t>
      </w:r>
      <w:r>
        <w:rPr>
          <w:b/>
          <w:spacing w:val="46"/>
        </w:rPr>
        <w:t xml:space="preserve"> </w:t>
      </w:r>
      <w:r>
        <w:t>to</w:t>
      </w:r>
      <w:r>
        <w:rPr>
          <w:spacing w:val="47"/>
        </w:rPr>
        <w:t xml:space="preserve"> </w:t>
      </w:r>
      <w:r>
        <w:rPr>
          <w:b/>
        </w:rPr>
        <w:t>IP</w:t>
      </w:r>
      <w:r>
        <w:rPr>
          <w:b/>
          <w:spacing w:val="-1"/>
        </w:rPr>
        <w:t xml:space="preserve"> </w:t>
      </w:r>
      <w:r>
        <w:rPr>
          <w:b/>
          <w:spacing w:val="-2"/>
        </w:rPr>
        <w:t>address.</w:t>
      </w:r>
    </w:p>
    <w:p w:rsidR="004B43E7" w:rsidRDefault="00000000">
      <w:pPr>
        <w:pStyle w:val="ListParagraph"/>
        <w:numPr>
          <w:ilvl w:val="1"/>
          <w:numId w:val="102"/>
        </w:numPr>
        <w:tabs>
          <w:tab w:val="left" w:pos="1181"/>
        </w:tabs>
        <w:spacing w:before="80"/>
        <w:ind w:left="1180" w:hanging="294"/>
      </w:pPr>
      <w:r>
        <w:rPr>
          <w:b/>
          <w:u w:val="single"/>
        </w:rPr>
        <w:t>PTR</w:t>
      </w:r>
      <w:r>
        <w:rPr>
          <w:b/>
          <w:spacing w:val="-1"/>
        </w:rPr>
        <w:t xml:space="preserve"> </w:t>
      </w:r>
      <w:r>
        <w:rPr>
          <w:b/>
        </w:rPr>
        <w:t>:</w:t>
      </w:r>
      <w:r>
        <w:rPr>
          <w:b/>
          <w:spacing w:val="45"/>
        </w:rPr>
        <w:t xml:space="preserve"> </w:t>
      </w:r>
      <w:r>
        <w:t>(Pointer</w:t>
      </w:r>
      <w:r>
        <w:rPr>
          <w:spacing w:val="46"/>
        </w:rPr>
        <w:t xml:space="preserve"> </w:t>
      </w:r>
      <w:r>
        <w:rPr>
          <w:spacing w:val="-2"/>
        </w:rPr>
        <w:t>Record)</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2"/>
          <w:numId w:val="102"/>
        </w:numPr>
        <w:tabs>
          <w:tab w:val="left" w:pos="1521"/>
        </w:tabs>
        <w:spacing w:before="90"/>
        <w:ind w:hanging="341"/>
      </w:pPr>
      <w:r>
        <w:lastRenderedPageBreak/>
        <w:t>It</w:t>
      </w:r>
      <w:r>
        <w:rPr>
          <w:spacing w:val="-4"/>
        </w:rPr>
        <w:t xml:space="preserve"> </w:t>
      </w:r>
      <w:r>
        <w:t>is</w:t>
      </w:r>
      <w:r>
        <w:rPr>
          <w:spacing w:val="-2"/>
        </w:rPr>
        <w:t xml:space="preserve"> </w:t>
      </w:r>
      <w:r>
        <w:t>nothing</w:t>
      </w:r>
      <w:r>
        <w:rPr>
          <w:spacing w:val="-2"/>
        </w:rPr>
        <w:t xml:space="preserve"> </w:t>
      </w:r>
      <w:r>
        <w:t>but</w:t>
      </w:r>
      <w:r>
        <w:rPr>
          <w:spacing w:val="-2"/>
        </w:rPr>
        <w:t xml:space="preserve"> </w:t>
      </w:r>
      <w:r>
        <w:t>a</w:t>
      </w:r>
      <w:r>
        <w:rPr>
          <w:spacing w:val="45"/>
        </w:rPr>
        <w:t xml:space="preserve"> </w:t>
      </w:r>
      <w:r>
        <w:rPr>
          <w:b/>
        </w:rPr>
        <w:t>Reverse</w:t>
      </w:r>
      <w:r>
        <w:rPr>
          <w:b/>
          <w:spacing w:val="46"/>
        </w:rPr>
        <w:t xml:space="preserve"> </w:t>
      </w:r>
      <w:r>
        <w:rPr>
          <w:b/>
        </w:rPr>
        <w:t>Lookup</w:t>
      </w:r>
      <w:r>
        <w:rPr>
          <w:b/>
          <w:spacing w:val="47"/>
        </w:rPr>
        <w:t xml:space="preserve"> </w:t>
      </w:r>
      <w:r>
        <w:rPr>
          <w:b/>
          <w:spacing w:val="-4"/>
        </w:rPr>
        <w:t>Zone</w:t>
      </w:r>
      <w:r>
        <w:rPr>
          <w:spacing w:val="-4"/>
        </w:rPr>
        <w:t>.</w:t>
      </w:r>
    </w:p>
    <w:p w:rsidR="004B43E7" w:rsidRDefault="00000000">
      <w:pPr>
        <w:pStyle w:val="ListParagraph"/>
        <w:numPr>
          <w:ilvl w:val="2"/>
          <w:numId w:val="102"/>
        </w:numPr>
        <w:tabs>
          <w:tab w:val="left" w:pos="1531"/>
        </w:tabs>
        <w:spacing w:before="80"/>
        <w:ind w:left="1530" w:hanging="351"/>
        <w:rPr>
          <w:b/>
        </w:rPr>
      </w:pPr>
      <w:r>
        <w:t>It</w:t>
      </w:r>
      <w:r>
        <w:rPr>
          <w:spacing w:val="-3"/>
        </w:rPr>
        <w:t xml:space="preserve"> </w:t>
      </w:r>
      <w:r>
        <w:t>maps</w:t>
      </w:r>
      <w:r>
        <w:rPr>
          <w:spacing w:val="46"/>
        </w:rPr>
        <w:t xml:space="preserve"> </w:t>
      </w:r>
      <w:r>
        <w:rPr>
          <w:b/>
        </w:rPr>
        <w:t>IP</w:t>
      </w:r>
      <w:r>
        <w:rPr>
          <w:b/>
          <w:spacing w:val="-4"/>
        </w:rPr>
        <w:t xml:space="preserve"> </w:t>
      </w:r>
      <w:r>
        <w:rPr>
          <w:b/>
        </w:rPr>
        <w:t>address</w:t>
      </w:r>
      <w:r>
        <w:rPr>
          <w:b/>
          <w:spacing w:val="48"/>
        </w:rPr>
        <w:t xml:space="preserve"> </w:t>
      </w:r>
      <w:r>
        <w:t>to</w:t>
      </w:r>
      <w:r>
        <w:rPr>
          <w:spacing w:val="48"/>
        </w:rPr>
        <w:t xml:space="preserve"> </w:t>
      </w:r>
      <w:r>
        <w:rPr>
          <w:b/>
          <w:spacing w:val="-2"/>
        </w:rPr>
        <w:t>Hostname.</w:t>
      </w:r>
    </w:p>
    <w:p w:rsidR="004B43E7" w:rsidRDefault="00000000">
      <w:pPr>
        <w:pStyle w:val="ListParagraph"/>
        <w:numPr>
          <w:ilvl w:val="1"/>
          <w:numId w:val="102"/>
        </w:numPr>
        <w:tabs>
          <w:tab w:val="left" w:pos="1181"/>
        </w:tabs>
        <w:ind w:left="1180" w:hanging="294"/>
      </w:pPr>
      <w:r>
        <w:rPr>
          <w:b/>
          <w:u w:val="single"/>
        </w:rPr>
        <w:t>NS</w:t>
      </w:r>
      <w:r>
        <w:rPr>
          <w:b/>
          <w:spacing w:val="44"/>
          <w:u w:val="single"/>
        </w:rPr>
        <w:t xml:space="preserve"> </w:t>
      </w:r>
      <w:r>
        <w:rPr>
          <w:b/>
          <w:u w:val="single"/>
        </w:rPr>
        <w:t>Record</w:t>
      </w:r>
      <w:r>
        <w:rPr>
          <w:b/>
          <w:spacing w:val="-2"/>
        </w:rPr>
        <w:t xml:space="preserve"> </w:t>
      </w:r>
      <w:r>
        <w:rPr>
          <w:b/>
        </w:rPr>
        <w:t>:</w:t>
      </w:r>
      <w:r>
        <w:rPr>
          <w:b/>
          <w:spacing w:val="46"/>
        </w:rPr>
        <w:t xml:space="preserve"> </w:t>
      </w:r>
      <w:r>
        <w:t>(Name</w:t>
      </w:r>
      <w:r>
        <w:rPr>
          <w:spacing w:val="45"/>
        </w:rPr>
        <w:t xml:space="preserve"> </w:t>
      </w:r>
      <w:r>
        <w:t>Server</w:t>
      </w:r>
      <w:r>
        <w:rPr>
          <w:spacing w:val="46"/>
        </w:rPr>
        <w:t xml:space="preserve"> </w:t>
      </w:r>
      <w:r>
        <w:rPr>
          <w:spacing w:val="-2"/>
        </w:rPr>
        <w:t>Record)</w:t>
      </w:r>
    </w:p>
    <w:p w:rsidR="004B43E7" w:rsidRDefault="00000000">
      <w:pPr>
        <w:pStyle w:val="BodyText"/>
        <w:spacing w:before="79"/>
        <w:ind w:left="0" w:right="6219"/>
        <w:jc w:val="right"/>
      </w:pPr>
      <w:r>
        <w:t>It</w:t>
      </w:r>
      <w:r>
        <w:rPr>
          <w:spacing w:val="45"/>
        </w:rPr>
        <w:t xml:space="preserve"> </w:t>
      </w:r>
      <w:r>
        <w:t>stores</w:t>
      </w:r>
      <w:r>
        <w:rPr>
          <w:spacing w:val="-3"/>
        </w:rPr>
        <w:t xml:space="preserve"> </w:t>
      </w:r>
      <w:r>
        <w:t>the</w:t>
      </w:r>
      <w:r>
        <w:rPr>
          <w:spacing w:val="45"/>
        </w:rPr>
        <w:t xml:space="preserve"> </w:t>
      </w:r>
      <w:r>
        <w:t>DNS</w:t>
      </w:r>
      <w:r>
        <w:rPr>
          <w:spacing w:val="44"/>
        </w:rPr>
        <w:t xml:space="preserve"> </w:t>
      </w:r>
      <w:r>
        <w:t>server</w:t>
      </w:r>
      <w:r>
        <w:rPr>
          <w:spacing w:val="45"/>
        </w:rPr>
        <w:t xml:space="preserve"> </w:t>
      </w:r>
      <w:r>
        <w:t xml:space="preserve">IP </w:t>
      </w:r>
      <w:r>
        <w:rPr>
          <w:spacing w:val="-2"/>
        </w:rPr>
        <w:t>addresses.</w:t>
      </w:r>
    </w:p>
    <w:p w:rsidR="004B43E7" w:rsidRDefault="00000000">
      <w:pPr>
        <w:pStyle w:val="ListParagraph"/>
        <w:numPr>
          <w:ilvl w:val="1"/>
          <w:numId w:val="102"/>
        </w:numPr>
        <w:tabs>
          <w:tab w:val="left" w:pos="293"/>
        </w:tabs>
        <w:ind w:left="292" w:right="6275"/>
        <w:jc w:val="right"/>
      </w:pPr>
      <w:r>
        <w:rPr>
          <w:b/>
          <w:u w:val="single"/>
        </w:rPr>
        <w:t>MX</w:t>
      </w:r>
      <w:r>
        <w:rPr>
          <w:b/>
          <w:spacing w:val="46"/>
          <w:u w:val="single"/>
        </w:rPr>
        <w:t xml:space="preserve"> </w:t>
      </w:r>
      <w:r>
        <w:rPr>
          <w:b/>
          <w:u w:val="single"/>
        </w:rPr>
        <w:t>Record</w:t>
      </w:r>
      <w:r>
        <w:rPr>
          <w:b/>
          <w:spacing w:val="-2"/>
        </w:rPr>
        <w:t xml:space="preserve"> </w:t>
      </w:r>
      <w:r>
        <w:rPr>
          <w:b/>
        </w:rPr>
        <w:t>:</w:t>
      </w:r>
      <w:r>
        <w:rPr>
          <w:b/>
          <w:spacing w:val="46"/>
        </w:rPr>
        <w:t xml:space="preserve"> </w:t>
      </w:r>
      <w:r>
        <w:t>(Mail</w:t>
      </w:r>
      <w:r>
        <w:rPr>
          <w:spacing w:val="43"/>
        </w:rPr>
        <w:t xml:space="preserve"> </w:t>
      </w:r>
      <w:r>
        <w:t>Exchange</w:t>
      </w:r>
      <w:r>
        <w:rPr>
          <w:spacing w:val="46"/>
        </w:rPr>
        <w:t xml:space="preserve"> </w:t>
      </w:r>
      <w:r>
        <w:rPr>
          <w:spacing w:val="-2"/>
        </w:rPr>
        <w:t>Record)</w:t>
      </w:r>
    </w:p>
    <w:p w:rsidR="004B43E7" w:rsidRDefault="00000000">
      <w:pPr>
        <w:spacing w:before="80"/>
        <w:ind w:left="1180"/>
      </w:pPr>
      <w:r>
        <w:t>It</w:t>
      </w:r>
      <w:r>
        <w:rPr>
          <w:spacing w:val="47"/>
        </w:rPr>
        <w:t xml:space="preserve"> </w:t>
      </w:r>
      <w:r>
        <w:t>stores</w:t>
      </w:r>
      <w:r>
        <w:rPr>
          <w:spacing w:val="-4"/>
        </w:rPr>
        <w:t xml:space="preserve"> </w:t>
      </w:r>
      <w:r>
        <w:t>the</w:t>
      </w:r>
      <w:r>
        <w:rPr>
          <w:spacing w:val="-3"/>
        </w:rPr>
        <w:t xml:space="preserve"> </w:t>
      </w:r>
      <w:r>
        <w:t>records</w:t>
      </w:r>
      <w:r>
        <w:rPr>
          <w:spacing w:val="-3"/>
        </w:rPr>
        <w:t xml:space="preserve"> </w:t>
      </w:r>
      <w:r>
        <w:t>of</w:t>
      </w:r>
      <w:r>
        <w:rPr>
          <w:spacing w:val="-2"/>
        </w:rPr>
        <w:t xml:space="preserve"> </w:t>
      </w:r>
      <w:r>
        <w:t>the</w:t>
      </w:r>
      <w:r>
        <w:rPr>
          <w:spacing w:val="47"/>
        </w:rPr>
        <w:t xml:space="preserve"> </w:t>
      </w:r>
      <w:r>
        <w:rPr>
          <w:b/>
        </w:rPr>
        <w:t>Mail</w:t>
      </w:r>
      <w:r>
        <w:rPr>
          <w:b/>
          <w:spacing w:val="45"/>
        </w:rPr>
        <w:t xml:space="preserve"> </w:t>
      </w:r>
      <w:r>
        <w:rPr>
          <w:b/>
        </w:rPr>
        <w:t>Server</w:t>
      </w:r>
      <w:r>
        <w:rPr>
          <w:b/>
          <w:spacing w:val="46"/>
        </w:rPr>
        <w:t xml:space="preserve"> </w:t>
      </w:r>
      <w:r>
        <w:rPr>
          <w:b/>
        </w:rPr>
        <w:t>IP</w:t>
      </w:r>
      <w:r>
        <w:rPr>
          <w:b/>
          <w:spacing w:val="-2"/>
        </w:rPr>
        <w:t xml:space="preserve"> address</w:t>
      </w:r>
      <w:r>
        <w:rPr>
          <w:spacing w:val="-2"/>
        </w:rPr>
        <w:t>.</w:t>
      </w:r>
    </w:p>
    <w:p w:rsidR="004B43E7" w:rsidRDefault="00000000">
      <w:pPr>
        <w:pStyle w:val="Heading2"/>
        <w:numPr>
          <w:ilvl w:val="1"/>
          <w:numId w:val="102"/>
        </w:numPr>
        <w:tabs>
          <w:tab w:val="left" w:pos="1222"/>
        </w:tabs>
        <w:spacing w:before="81"/>
        <w:ind w:left="1221" w:hanging="335"/>
      </w:pPr>
      <w:r>
        <w:rPr>
          <w:u w:val="single"/>
        </w:rPr>
        <w:t>CNME</w:t>
      </w:r>
      <w:r>
        <w:rPr>
          <w:spacing w:val="44"/>
          <w:u w:val="single"/>
        </w:rPr>
        <w:t xml:space="preserve"> </w:t>
      </w:r>
      <w:r>
        <w:rPr>
          <w:u w:val="single"/>
        </w:rPr>
        <w:t>Record</w:t>
      </w:r>
      <w:r>
        <w:rPr>
          <w:spacing w:val="-1"/>
        </w:rPr>
        <w:t xml:space="preserve"> </w:t>
      </w:r>
      <w:r>
        <w:rPr>
          <w:spacing w:val="-10"/>
        </w:rPr>
        <w:t>:</w:t>
      </w:r>
    </w:p>
    <w:p w:rsidR="004B43E7" w:rsidRDefault="00000000">
      <w:pPr>
        <w:pStyle w:val="BodyText"/>
        <w:spacing w:before="80" w:line="312" w:lineRule="auto"/>
        <w:ind w:left="460" w:right="1503" w:firstLine="719"/>
      </w:pPr>
      <w:r>
        <w:rPr>
          <w:noProof/>
        </w:rPr>
        <w:drawing>
          <wp:anchor distT="0" distB="0" distL="0" distR="0" simplePos="0" relativeHeight="47922176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2272" behindDoc="1" locked="0" layoutInCell="1" allowOverlap="1">
                <wp:simplePos x="0" y="0"/>
                <wp:positionH relativeFrom="page">
                  <wp:posOffset>896620</wp:posOffset>
                </wp:positionH>
                <wp:positionV relativeFrom="paragraph">
                  <wp:posOffset>52705</wp:posOffset>
                </wp:positionV>
                <wp:extent cx="5769610" cy="5765165"/>
                <wp:effectExtent l="0" t="0" r="0" b="0"/>
                <wp:wrapNone/>
                <wp:docPr id="51977520"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463 83"/>
                            <a:gd name="T3" fmla="*/ 8463 h 9079"/>
                            <a:gd name="T4" fmla="+- 0 1412 1412"/>
                            <a:gd name="T5" fmla="*/ T4 w 9086"/>
                            <a:gd name="T6" fmla="+- 0 9161 83"/>
                            <a:gd name="T7" fmla="*/ 9161 h 9079"/>
                            <a:gd name="T8" fmla="+- 0 10497 1412"/>
                            <a:gd name="T9" fmla="*/ T8 w 9086"/>
                            <a:gd name="T10" fmla="+- 0 8813 83"/>
                            <a:gd name="T11" fmla="*/ 8813 h 9079"/>
                            <a:gd name="T12" fmla="+- 0 10497 1412"/>
                            <a:gd name="T13" fmla="*/ T12 w 9086"/>
                            <a:gd name="T14" fmla="+- 0 7068 83"/>
                            <a:gd name="T15" fmla="*/ 7068 h 9079"/>
                            <a:gd name="T16" fmla="+- 0 1412 1412"/>
                            <a:gd name="T17" fmla="*/ T16 w 9086"/>
                            <a:gd name="T18" fmla="+- 0 7416 83"/>
                            <a:gd name="T19" fmla="*/ 7416 h 9079"/>
                            <a:gd name="T20" fmla="+- 0 1412 1412"/>
                            <a:gd name="T21" fmla="*/ T20 w 9086"/>
                            <a:gd name="T22" fmla="+- 0 8114 83"/>
                            <a:gd name="T23" fmla="*/ 8114 h 9079"/>
                            <a:gd name="T24" fmla="+- 0 10497 1412"/>
                            <a:gd name="T25" fmla="*/ T24 w 9086"/>
                            <a:gd name="T26" fmla="+- 0 8462 83"/>
                            <a:gd name="T27" fmla="*/ 8462 h 9079"/>
                            <a:gd name="T28" fmla="+- 0 10497 1412"/>
                            <a:gd name="T29" fmla="*/ T28 w 9086"/>
                            <a:gd name="T30" fmla="+- 0 7766 83"/>
                            <a:gd name="T31" fmla="*/ 7766 h 9079"/>
                            <a:gd name="T32" fmla="+- 0 10497 1412"/>
                            <a:gd name="T33" fmla="*/ T32 w 9086"/>
                            <a:gd name="T34" fmla="+- 0 7068 83"/>
                            <a:gd name="T35" fmla="*/ 7068 h 9079"/>
                            <a:gd name="T36" fmla="+- 0 1412 1412"/>
                            <a:gd name="T37" fmla="*/ T36 w 9086"/>
                            <a:gd name="T38" fmla="+- 0 6370 83"/>
                            <a:gd name="T39" fmla="*/ 6370 h 9079"/>
                            <a:gd name="T40" fmla="+- 0 1412 1412"/>
                            <a:gd name="T41" fmla="*/ T40 w 9086"/>
                            <a:gd name="T42" fmla="+- 0 7068 83"/>
                            <a:gd name="T43" fmla="*/ 7068 h 9079"/>
                            <a:gd name="T44" fmla="+- 0 10497 1412"/>
                            <a:gd name="T45" fmla="*/ T44 w 9086"/>
                            <a:gd name="T46" fmla="+- 0 6718 83"/>
                            <a:gd name="T47" fmla="*/ 6718 h 9079"/>
                            <a:gd name="T48" fmla="+- 0 10497 1412"/>
                            <a:gd name="T49" fmla="*/ T48 w 9086"/>
                            <a:gd name="T50" fmla="+- 0 5321 83"/>
                            <a:gd name="T51" fmla="*/ 5321 h 9079"/>
                            <a:gd name="T52" fmla="+- 0 1412 1412"/>
                            <a:gd name="T53" fmla="*/ T52 w 9086"/>
                            <a:gd name="T54" fmla="+- 0 5671 83"/>
                            <a:gd name="T55" fmla="*/ 5671 h 9079"/>
                            <a:gd name="T56" fmla="+- 0 1412 1412"/>
                            <a:gd name="T57" fmla="*/ T56 w 9086"/>
                            <a:gd name="T58" fmla="+- 0 6370 83"/>
                            <a:gd name="T59" fmla="*/ 6370 h 9079"/>
                            <a:gd name="T60" fmla="+- 0 10497 1412"/>
                            <a:gd name="T61" fmla="*/ T60 w 9086"/>
                            <a:gd name="T62" fmla="+- 0 6019 83"/>
                            <a:gd name="T63" fmla="*/ 6019 h 9079"/>
                            <a:gd name="T64" fmla="+- 0 10497 1412"/>
                            <a:gd name="T65" fmla="*/ T64 w 9086"/>
                            <a:gd name="T66" fmla="+- 0 5321 83"/>
                            <a:gd name="T67" fmla="*/ 5321 h 9079"/>
                            <a:gd name="T68" fmla="+- 0 1412 1412"/>
                            <a:gd name="T69" fmla="*/ T68 w 9086"/>
                            <a:gd name="T70" fmla="+- 0 4622 83"/>
                            <a:gd name="T71" fmla="*/ 4622 h 9079"/>
                            <a:gd name="T72" fmla="+- 0 1412 1412"/>
                            <a:gd name="T73" fmla="*/ T72 w 9086"/>
                            <a:gd name="T74" fmla="+- 0 4972 83"/>
                            <a:gd name="T75" fmla="*/ 4972 h 9079"/>
                            <a:gd name="T76" fmla="+- 0 10497 1412"/>
                            <a:gd name="T77" fmla="*/ T76 w 9086"/>
                            <a:gd name="T78" fmla="+- 0 5321 83"/>
                            <a:gd name="T79" fmla="*/ 5321 h 9079"/>
                            <a:gd name="T80" fmla="+- 0 10497 1412"/>
                            <a:gd name="T81" fmla="*/ T80 w 9086"/>
                            <a:gd name="T82" fmla="+- 0 4972 83"/>
                            <a:gd name="T83" fmla="*/ 4972 h 9079"/>
                            <a:gd name="T84" fmla="+- 0 10497 1412"/>
                            <a:gd name="T85" fmla="*/ T84 w 9086"/>
                            <a:gd name="T86" fmla="+- 0 3576 83"/>
                            <a:gd name="T87" fmla="*/ 3576 h 9079"/>
                            <a:gd name="T88" fmla="+- 0 1412 1412"/>
                            <a:gd name="T89" fmla="*/ T88 w 9086"/>
                            <a:gd name="T90" fmla="+- 0 3924 83"/>
                            <a:gd name="T91" fmla="*/ 3924 h 9079"/>
                            <a:gd name="T92" fmla="+- 0 1412 1412"/>
                            <a:gd name="T93" fmla="*/ T92 w 9086"/>
                            <a:gd name="T94" fmla="+- 0 4622 83"/>
                            <a:gd name="T95" fmla="*/ 4622 h 9079"/>
                            <a:gd name="T96" fmla="+- 0 10497 1412"/>
                            <a:gd name="T97" fmla="*/ T96 w 9086"/>
                            <a:gd name="T98" fmla="+- 0 4274 83"/>
                            <a:gd name="T99" fmla="*/ 4274 h 9079"/>
                            <a:gd name="T100" fmla="+- 0 10497 1412"/>
                            <a:gd name="T101" fmla="*/ T100 w 9086"/>
                            <a:gd name="T102" fmla="+- 0 3576 83"/>
                            <a:gd name="T103" fmla="*/ 3576 h 9079"/>
                            <a:gd name="T104" fmla="+- 0 1412 1412"/>
                            <a:gd name="T105" fmla="*/ T104 w 9086"/>
                            <a:gd name="T106" fmla="+- 0 2179 83"/>
                            <a:gd name="T107" fmla="*/ 2179 h 9079"/>
                            <a:gd name="T108" fmla="+- 0 1412 1412"/>
                            <a:gd name="T109" fmla="*/ T108 w 9086"/>
                            <a:gd name="T110" fmla="+- 0 2877 83"/>
                            <a:gd name="T111" fmla="*/ 2877 h 9079"/>
                            <a:gd name="T112" fmla="+- 0 1412 1412"/>
                            <a:gd name="T113" fmla="*/ T112 w 9086"/>
                            <a:gd name="T114" fmla="+- 0 3576 83"/>
                            <a:gd name="T115" fmla="*/ 3576 h 9079"/>
                            <a:gd name="T116" fmla="+- 0 10497 1412"/>
                            <a:gd name="T117" fmla="*/ T116 w 9086"/>
                            <a:gd name="T118" fmla="+- 0 3225 83"/>
                            <a:gd name="T119" fmla="*/ 3225 h 9079"/>
                            <a:gd name="T120" fmla="+- 0 10497 1412"/>
                            <a:gd name="T121" fmla="*/ T120 w 9086"/>
                            <a:gd name="T122" fmla="+- 0 2529 83"/>
                            <a:gd name="T123" fmla="*/ 2529 h 9079"/>
                            <a:gd name="T124" fmla="+- 0 10497 1412"/>
                            <a:gd name="T125" fmla="*/ T124 w 9086"/>
                            <a:gd name="T126" fmla="+- 0 1480 83"/>
                            <a:gd name="T127" fmla="*/ 1480 h 9079"/>
                            <a:gd name="T128" fmla="+- 0 1412 1412"/>
                            <a:gd name="T129" fmla="*/ T128 w 9086"/>
                            <a:gd name="T130" fmla="+- 0 1831 83"/>
                            <a:gd name="T131" fmla="*/ 1831 h 9079"/>
                            <a:gd name="T132" fmla="+- 0 10497 1412"/>
                            <a:gd name="T133" fmla="*/ T132 w 9086"/>
                            <a:gd name="T134" fmla="+- 0 2179 83"/>
                            <a:gd name="T135" fmla="*/ 2179 h 9079"/>
                            <a:gd name="T136" fmla="+- 0 10497 1412"/>
                            <a:gd name="T137" fmla="*/ T136 w 9086"/>
                            <a:gd name="T138" fmla="+- 0 1480 83"/>
                            <a:gd name="T139" fmla="*/ 1480 h 9079"/>
                            <a:gd name="T140" fmla="+- 0 1412 1412"/>
                            <a:gd name="T141" fmla="*/ T140 w 9086"/>
                            <a:gd name="T142" fmla="+- 0 781 83"/>
                            <a:gd name="T143" fmla="*/ 781 h 9079"/>
                            <a:gd name="T144" fmla="+- 0 1412 1412"/>
                            <a:gd name="T145" fmla="*/ T144 w 9086"/>
                            <a:gd name="T146" fmla="+- 0 1480 83"/>
                            <a:gd name="T147" fmla="*/ 1480 h 9079"/>
                            <a:gd name="T148" fmla="+- 0 10497 1412"/>
                            <a:gd name="T149" fmla="*/ T148 w 9086"/>
                            <a:gd name="T150" fmla="+- 0 1132 83"/>
                            <a:gd name="T151" fmla="*/ 1132 h 9079"/>
                            <a:gd name="T152" fmla="+- 0 10497 1412"/>
                            <a:gd name="T153" fmla="*/ T152 w 9086"/>
                            <a:gd name="T154" fmla="+- 0 83 83"/>
                            <a:gd name="T155" fmla="*/ 83 h 9079"/>
                            <a:gd name="T156" fmla="+- 0 1412 1412"/>
                            <a:gd name="T157" fmla="*/ T156 w 9086"/>
                            <a:gd name="T158" fmla="+- 0 433 83"/>
                            <a:gd name="T159" fmla="*/ 433 h 9079"/>
                            <a:gd name="T160" fmla="+- 0 10497 1412"/>
                            <a:gd name="T161" fmla="*/ T160 w 9086"/>
                            <a:gd name="T162" fmla="+- 0 781 83"/>
                            <a:gd name="T163" fmla="*/ 781 h 9079"/>
                            <a:gd name="T164" fmla="+- 0 10497 1412"/>
                            <a:gd name="T165" fmla="*/ T164 w 9086"/>
                            <a:gd name="T166" fmla="+- 0 83 83"/>
                            <a:gd name="T167" fmla="*/ 8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38154" id="docshape138" o:spid="_x0000_s1026" style="position:absolute;margin-left:70.6pt;margin-top:4.15pt;width:454.3pt;height:453.95pt;z-index:-2409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74005;0,5817235;5768975,5596255;5768975,4488180;0,4709160;0,5152390;5768975,5373370;5768975,4931410;5768975,4488180;0,4044950;0,4488180;5768975,4265930;5768975,3378835;0,3601085;0,4044950;5768975,3822065;5768975,3378835;0,2934970;0,3157220;5768975,3378835;5768975,3157220;5768975,2270760;0,2491740;0,2934970;5768975,2713990;5768975,2270760;0,1383665;0,1826895;0,2270760;5768975,2047875;5768975,1605915;5768975,939800;0,1162685;5768975,1383665;5768975,939800;0,495935;0,939800;5768975,718820;5768975,52705;0,274955;5768975,495935;5768975,52705" o:connectangles="0,0,0,0,0,0,0,0,0,0,0,0,0,0,0,0,0,0,0,0,0,0,0,0,0,0,0,0,0,0,0,0,0,0,0,0,0,0,0,0,0,0"/>
                <w10:wrap anchorx="page"/>
              </v:shape>
            </w:pict>
          </mc:Fallback>
        </mc:AlternateContent>
      </w:r>
      <w:r>
        <w:t>It</w:t>
      </w:r>
      <w:r>
        <w:rPr>
          <w:spacing w:val="40"/>
        </w:rPr>
        <w:t xml:space="preserve"> </w:t>
      </w:r>
      <w:r>
        <w:t>is</w:t>
      </w:r>
      <w:r>
        <w:rPr>
          <w:spacing w:val="-2"/>
        </w:rPr>
        <w:t xml:space="preserve"> </w:t>
      </w:r>
      <w:r>
        <w:t>nothing</w:t>
      </w:r>
      <w:r>
        <w:rPr>
          <w:spacing w:val="-3"/>
        </w:rPr>
        <w:t xml:space="preserve"> </w:t>
      </w:r>
      <w:r>
        <w:t>but</w:t>
      </w:r>
      <w:r>
        <w:rPr>
          <w:spacing w:val="-2"/>
        </w:rPr>
        <w:t xml:space="preserve"> </w:t>
      </w:r>
      <w:r>
        <w:t>Host's</w:t>
      </w:r>
      <w:r>
        <w:rPr>
          <w:spacing w:val="40"/>
        </w:rPr>
        <w:t xml:space="preserve"> </w:t>
      </w:r>
      <w:r>
        <w:t>Canonical</w:t>
      </w:r>
      <w:r>
        <w:rPr>
          <w:spacing w:val="40"/>
        </w:rPr>
        <w:t xml:space="preserve"> </w:t>
      </w:r>
      <w:r>
        <w:t>name</w:t>
      </w:r>
      <w:r>
        <w:rPr>
          <w:spacing w:val="-4"/>
        </w:rPr>
        <w:t xml:space="preserve"> </w:t>
      </w:r>
      <w:r>
        <w:t>allows</w:t>
      </w:r>
      <w:r>
        <w:rPr>
          <w:spacing w:val="-1"/>
        </w:rPr>
        <w:t xml:space="preserve"> </w:t>
      </w:r>
      <w:r>
        <w:t>additional</w:t>
      </w:r>
      <w:r>
        <w:rPr>
          <w:spacing w:val="40"/>
        </w:rPr>
        <w:t xml:space="preserve"> </w:t>
      </w:r>
      <w:r>
        <w:t>names</w:t>
      </w:r>
      <w:r>
        <w:rPr>
          <w:spacing w:val="40"/>
        </w:rPr>
        <w:t xml:space="preserve"> </w:t>
      </w:r>
      <w:r>
        <w:t>or</w:t>
      </w:r>
      <w:r>
        <w:rPr>
          <w:spacing w:val="40"/>
        </w:rPr>
        <w:t xml:space="preserve"> </w:t>
      </w:r>
      <w:r>
        <w:t>aliases</w:t>
      </w:r>
      <w:r>
        <w:rPr>
          <w:spacing w:val="-1"/>
        </w:rPr>
        <w:t xml:space="preserve"> </w:t>
      </w:r>
      <w:r>
        <w:t>to</w:t>
      </w:r>
      <w:r>
        <w:rPr>
          <w:spacing w:val="-3"/>
        </w:rPr>
        <w:t xml:space="preserve"> </w:t>
      </w:r>
      <w:r>
        <w:t>be</w:t>
      </w:r>
      <w:r>
        <w:rPr>
          <w:spacing w:val="-1"/>
        </w:rPr>
        <w:t xml:space="preserve"> </w:t>
      </w:r>
      <w:r>
        <w:t>used locate a system.</w:t>
      </w:r>
    </w:p>
    <w:p w:rsidR="004B43E7" w:rsidRDefault="00000000">
      <w:pPr>
        <w:pStyle w:val="Heading2"/>
        <w:numPr>
          <w:ilvl w:val="0"/>
          <w:numId w:val="102"/>
        </w:numPr>
        <w:tabs>
          <w:tab w:val="left" w:pos="887"/>
          <w:tab w:val="left" w:pos="888"/>
        </w:tabs>
      </w:pPr>
      <w:r>
        <w:t>What</w:t>
      </w:r>
      <w:r>
        <w:rPr>
          <w:spacing w:val="-2"/>
        </w:rPr>
        <w:t xml:space="preserve"> </w:t>
      </w:r>
      <w:r>
        <w:t>is</w:t>
      </w:r>
      <w:r>
        <w:rPr>
          <w:spacing w:val="-2"/>
        </w:rPr>
        <w:t xml:space="preserve"> </w:t>
      </w:r>
      <w:r>
        <w:t>the</w:t>
      </w:r>
      <w:r>
        <w:rPr>
          <w:spacing w:val="-3"/>
        </w:rPr>
        <w:t xml:space="preserve"> </w:t>
      </w:r>
      <w:r>
        <w:t>profile</w:t>
      </w:r>
      <w:r>
        <w:rPr>
          <w:spacing w:val="-3"/>
        </w:rPr>
        <w:t xml:space="preserve"> </w:t>
      </w:r>
      <w:r>
        <w:t>of</w:t>
      </w:r>
      <w:r>
        <w:rPr>
          <w:spacing w:val="-4"/>
        </w:rPr>
        <w:t xml:space="preserve"> </w:t>
      </w:r>
      <w:r>
        <w:t>the</w:t>
      </w:r>
      <w:r>
        <w:rPr>
          <w:spacing w:val="44"/>
        </w:rPr>
        <w:t xml:space="preserve"> </w:t>
      </w:r>
      <w:r>
        <w:rPr>
          <w:spacing w:val="-4"/>
        </w:rPr>
        <w:t>DNS?</w:t>
      </w:r>
    </w:p>
    <w:p w:rsidR="004B43E7" w:rsidRDefault="00000000">
      <w:pPr>
        <w:tabs>
          <w:tab w:val="left" w:pos="3340"/>
          <w:tab w:val="left" w:pos="4060"/>
        </w:tabs>
        <w:spacing w:before="82"/>
        <w:ind w:left="887"/>
        <w:rPr>
          <w:b/>
        </w:rPr>
      </w:pPr>
      <w:r>
        <w:rPr>
          <w:spacing w:val="-2"/>
        </w:rPr>
        <w:t>Package</w:t>
      </w:r>
      <w:r>
        <w:tab/>
      </w:r>
      <w:r>
        <w:rPr>
          <w:spacing w:val="-10"/>
        </w:rPr>
        <w:t>:</w:t>
      </w:r>
      <w:r>
        <w:tab/>
      </w:r>
      <w:r>
        <w:rPr>
          <w:b/>
        </w:rPr>
        <w:t>bind</w:t>
      </w:r>
      <w:r>
        <w:rPr>
          <w:b/>
          <w:spacing w:val="44"/>
        </w:rPr>
        <w:t xml:space="preserve"> </w:t>
      </w:r>
      <w:r>
        <w:rPr>
          <w:b/>
        </w:rPr>
        <w:t>and</w:t>
      </w:r>
      <w:r>
        <w:rPr>
          <w:b/>
          <w:spacing w:val="45"/>
        </w:rPr>
        <w:t xml:space="preserve"> </w:t>
      </w:r>
      <w:r>
        <w:rPr>
          <w:b/>
        </w:rPr>
        <w:t>caching-</w:t>
      </w:r>
      <w:r>
        <w:rPr>
          <w:b/>
          <w:spacing w:val="-4"/>
        </w:rPr>
        <w:t>name</w:t>
      </w:r>
    </w:p>
    <w:p w:rsidR="004B43E7" w:rsidRDefault="00000000">
      <w:pPr>
        <w:tabs>
          <w:tab w:val="left" w:pos="3340"/>
          <w:tab w:val="left" w:pos="4060"/>
        </w:tabs>
        <w:spacing w:before="80"/>
        <w:ind w:left="887"/>
        <w:rPr>
          <w:b/>
        </w:rPr>
      </w:pPr>
      <w:r>
        <w:rPr>
          <w:spacing w:val="-2"/>
        </w:rPr>
        <w:t>Script</w:t>
      </w:r>
      <w:r>
        <w:tab/>
      </w:r>
      <w:r>
        <w:rPr>
          <w:spacing w:val="-10"/>
        </w:rPr>
        <w:t>:</w:t>
      </w:r>
      <w:r>
        <w:tab/>
      </w:r>
      <w:r>
        <w:rPr>
          <w:b/>
          <w:spacing w:val="-2"/>
        </w:rPr>
        <w:t>/etc/init.d/named</w:t>
      </w:r>
    </w:p>
    <w:p w:rsidR="004B43E7" w:rsidRDefault="00000000">
      <w:pPr>
        <w:tabs>
          <w:tab w:val="left" w:pos="3340"/>
          <w:tab w:val="left" w:pos="4060"/>
        </w:tabs>
        <w:spacing w:before="82"/>
        <w:ind w:left="887"/>
        <w:rPr>
          <w:b/>
        </w:rPr>
      </w:pPr>
      <w:r>
        <w:t>Configuration</w:t>
      </w:r>
      <w:r>
        <w:rPr>
          <w:spacing w:val="40"/>
        </w:rPr>
        <w:t xml:space="preserve"> </w:t>
      </w:r>
      <w:r>
        <w:rPr>
          <w:spacing w:val="-4"/>
        </w:rPr>
        <w:t>file</w:t>
      </w:r>
      <w:r>
        <w:tab/>
      </w:r>
      <w:r>
        <w:rPr>
          <w:spacing w:val="-10"/>
        </w:rPr>
        <w:t>:</w:t>
      </w:r>
      <w:r>
        <w:tab/>
      </w:r>
      <w:r>
        <w:rPr>
          <w:b/>
        </w:rPr>
        <w:t>/etc/named.conf</w:t>
      </w:r>
      <w:r>
        <w:rPr>
          <w:b/>
          <w:spacing w:val="65"/>
          <w:w w:val="150"/>
        </w:rPr>
        <w:t xml:space="preserve"> </w:t>
      </w:r>
      <w:r>
        <w:rPr>
          <w:b/>
        </w:rPr>
        <w:t>and</w:t>
      </w:r>
      <w:r>
        <w:rPr>
          <w:b/>
          <w:spacing w:val="41"/>
        </w:rPr>
        <w:t xml:space="preserve"> </w:t>
      </w:r>
      <w:r>
        <w:rPr>
          <w:b/>
          <w:spacing w:val="-2"/>
        </w:rPr>
        <w:t>/etc/named.rfc1912.zones</w:t>
      </w:r>
    </w:p>
    <w:p w:rsidR="004B43E7" w:rsidRDefault="00000000">
      <w:pPr>
        <w:tabs>
          <w:tab w:val="left" w:pos="4060"/>
        </w:tabs>
        <w:spacing w:before="79"/>
        <w:ind w:left="887"/>
        <w:rPr>
          <w:b/>
        </w:rPr>
      </w:pPr>
      <w:r>
        <w:t>Client's</w:t>
      </w:r>
      <w:r>
        <w:rPr>
          <w:spacing w:val="45"/>
        </w:rPr>
        <w:t xml:space="preserve"> </w:t>
      </w:r>
      <w:r>
        <w:t>configuration</w:t>
      </w:r>
      <w:r>
        <w:rPr>
          <w:spacing w:val="43"/>
        </w:rPr>
        <w:t xml:space="preserve"> </w:t>
      </w:r>
      <w:r>
        <w:t>file</w:t>
      </w:r>
      <w:r>
        <w:rPr>
          <w:spacing w:val="67"/>
        </w:rPr>
        <w:t xml:space="preserve"> </w:t>
      </w:r>
      <w:r>
        <w:rPr>
          <w:spacing w:val="-10"/>
        </w:rPr>
        <w:t>:</w:t>
      </w:r>
      <w:r>
        <w:tab/>
      </w:r>
      <w:r>
        <w:rPr>
          <w:b/>
          <w:spacing w:val="-2"/>
        </w:rPr>
        <w:t>/etc/resolve.conf</w:t>
      </w:r>
    </w:p>
    <w:p w:rsidR="004B43E7" w:rsidRDefault="00000000">
      <w:pPr>
        <w:tabs>
          <w:tab w:val="left" w:pos="3340"/>
          <w:tab w:val="left" w:pos="4060"/>
        </w:tabs>
        <w:spacing w:before="82"/>
        <w:ind w:left="887"/>
        <w:rPr>
          <w:b/>
        </w:rPr>
      </w:pPr>
      <w:r>
        <w:t>Document</w:t>
      </w:r>
      <w:r>
        <w:rPr>
          <w:spacing w:val="43"/>
        </w:rPr>
        <w:t xml:space="preserve"> </w:t>
      </w:r>
      <w:r>
        <w:rPr>
          <w:spacing w:val="-4"/>
        </w:rPr>
        <w:t>root</w:t>
      </w:r>
      <w:r>
        <w:tab/>
      </w:r>
      <w:r>
        <w:rPr>
          <w:spacing w:val="-10"/>
        </w:rPr>
        <w:t>:</w:t>
      </w:r>
      <w:r>
        <w:tab/>
      </w:r>
      <w:r>
        <w:rPr>
          <w:b/>
          <w:spacing w:val="-2"/>
        </w:rPr>
        <w:t>/var/named/</w:t>
      </w:r>
    </w:p>
    <w:p w:rsidR="004B43E7" w:rsidRDefault="00000000">
      <w:pPr>
        <w:tabs>
          <w:tab w:val="left" w:pos="3340"/>
          <w:tab w:val="left" w:pos="4060"/>
        </w:tabs>
        <w:spacing w:before="80"/>
        <w:ind w:left="887"/>
        <w:rPr>
          <w:b/>
        </w:rPr>
      </w:pPr>
      <w:r>
        <w:t>Log</w:t>
      </w:r>
      <w:r>
        <w:rPr>
          <w:spacing w:val="47"/>
        </w:rPr>
        <w:t xml:space="preserve"> </w:t>
      </w:r>
      <w:r>
        <w:rPr>
          <w:spacing w:val="-4"/>
        </w:rPr>
        <w:t>file</w:t>
      </w:r>
      <w:r>
        <w:tab/>
      </w:r>
      <w:r>
        <w:rPr>
          <w:spacing w:val="-10"/>
        </w:rPr>
        <w:t>:</w:t>
      </w:r>
      <w:r>
        <w:tab/>
      </w:r>
      <w:r>
        <w:rPr>
          <w:b/>
          <w:spacing w:val="-2"/>
        </w:rPr>
        <w:t>/var/log/messages</w:t>
      </w:r>
    </w:p>
    <w:p w:rsidR="004B43E7" w:rsidRDefault="00000000">
      <w:pPr>
        <w:tabs>
          <w:tab w:val="left" w:pos="3340"/>
          <w:tab w:val="left" w:pos="4060"/>
        </w:tabs>
        <w:spacing w:before="79"/>
        <w:ind w:left="887"/>
        <w:rPr>
          <w:b/>
        </w:rPr>
      </w:pPr>
      <w:r>
        <w:rPr>
          <w:spacing w:val="-2"/>
        </w:rPr>
        <w:t>Deamon</w:t>
      </w:r>
      <w:r>
        <w:tab/>
      </w:r>
      <w:r>
        <w:rPr>
          <w:spacing w:val="-10"/>
        </w:rPr>
        <w:t>:</w:t>
      </w:r>
      <w:r>
        <w:tab/>
      </w:r>
      <w:r>
        <w:rPr>
          <w:b/>
          <w:spacing w:val="-4"/>
        </w:rPr>
        <w:t>named</w:t>
      </w:r>
    </w:p>
    <w:p w:rsidR="004B43E7" w:rsidRDefault="00000000">
      <w:pPr>
        <w:pStyle w:val="BodyText"/>
        <w:tabs>
          <w:tab w:val="left" w:pos="3340"/>
          <w:tab w:val="right" w:pos="4286"/>
        </w:tabs>
        <w:spacing w:before="82"/>
        <w:rPr>
          <w:b/>
        </w:rPr>
      </w:pPr>
      <w:r>
        <w:t>Port</w:t>
      </w:r>
      <w:r>
        <w:rPr>
          <w:spacing w:val="46"/>
        </w:rPr>
        <w:t xml:space="preserve"> </w:t>
      </w:r>
      <w:r>
        <w:rPr>
          <w:spacing w:val="-2"/>
        </w:rPr>
        <w:t>number</w:t>
      </w:r>
      <w:r>
        <w:tab/>
      </w:r>
      <w:r>
        <w:rPr>
          <w:spacing w:val="-10"/>
        </w:rPr>
        <w:t>:</w:t>
      </w:r>
      <w:r>
        <w:tab/>
      </w:r>
      <w:r>
        <w:rPr>
          <w:b/>
          <w:spacing w:val="-5"/>
        </w:rPr>
        <w:t>53</w:t>
      </w:r>
    </w:p>
    <w:p w:rsidR="004B43E7" w:rsidRDefault="00000000">
      <w:pPr>
        <w:pStyle w:val="Heading2"/>
        <w:numPr>
          <w:ilvl w:val="0"/>
          <w:numId w:val="102"/>
        </w:numPr>
        <w:tabs>
          <w:tab w:val="left" w:pos="887"/>
          <w:tab w:val="left" w:pos="888"/>
        </w:tabs>
        <w:spacing w:before="79"/>
      </w:pPr>
      <w:r>
        <w:t>How</w:t>
      </w:r>
      <w:r>
        <w:rPr>
          <w:spacing w:val="-1"/>
        </w:rPr>
        <w:t xml:space="preserve"> </w:t>
      </w:r>
      <w:r>
        <w:t>to</w:t>
      </w:r>
      <w:r>
        <w:rPr>
          <w:spacing w:val="-4"/>
        </w:rPr>
        <w:t xml:space="preserve"> </w:t>
      </w:r>
      <w:r>
        <w:t>configure</w:t>
      </w:r>
      <w:r>
        <w:rPr>
          <w:spacing w:val="-6"/>
        </w:rPr>
        <w:t xml:space="preserve"> </w:t>
      </w:r>
      <w:r>
        <w:t>the</w:t>
      </w:r>
      <w:r>
        <w:rPr>
          <w:spacing w:val="47"/>
        </w:rPr>
        <w:t xml:space="preserve"> </w:t>
      </w:r>
      <w:r>
        <w:t>DNS</w:t>
      </w:r>
      <w:r>
        <w:rPr>
          <w:spacing w:val="45"/>
        </w:rPr>
        <w:t xml:space="preserve"> </w:t>
      </w:r>
      <w:r>
        <w:rPr>
          <w:spacing w:val="-2"/>
        </w:rPr>
        <w:t>server?</w:t>
      </w:r>
    </w:p>
    <w:p w:rsidR="004B43E7" w:rsidRDefault="00000000">
      <w:pPr>
        <w:pStyle w:val="ListParagraph"/>
        <w:numPr>
          <w:ilvl w:val="1"/>
          <w:numId w:val="102"/>
        </w:numPr>
        <w:tabs>
          <w:tab w:val="left" w:pos="1181"/>
        </w:tabs>
        <w:ind w:left="1180" w:hanging="294"/>
        <w:rPr>
          <w:b/>
        </w:rPr>
      </w:pPr>
      <w:r>
        <w:t>Install</w:t>
      </w:r>
      <w:r>
        <w:rPr>
          <w:spacing w:val="-3"/>
        </w:rPr>
        <w:t xml:space="preserve"> </w:t>
      </w:r>
      <w:r>
        <w:t>the</w:t>
      </w:r>
      <w:r>
        <w:rPr>
          <w:spacing w:val="-1"/>
        </w:rPr>
        <w:t xml:space="preserve"> </w:t>
      </w:r>
      <w:r>
        <w:t>packages</w:t>
      </w:r>
      <w:r>
        <w:rPr>
          <w:spacing w:val="43"/>
        </w:rPr>
        <w:t xml:space="preserve"> </w:t>
      </w:r>
      <w:r>
        <w:rPr>
          <w:b/>
        </w:rPr>
        <w:t>bind,</w:t>
      </w:r>
      <w:r>
        <w:rPr>
          <w:b/>
          <w:spacing w:val="42"/>
        </w:rPr>
        <w:t xml:space="preserve"> </w:t>
      </w:r>
      <w:r>
        <w:rPr>
          <w:b/>
        </w:rPr>
        <w:t>caching-name</w:t>
      </w:r>
      <w:r>
        <w:rPr>
          <w:b/>
          <w:spacing w:val="-2"/>
        </w:rPr>
        <w:t xml:space="preserve"> </w:t>
      </w:r>
      <w:r>
        <w:t>for</w:t>
      </w:r>
      <w:r>
        <w:rPr>
          <w:spacing w:val="43"/>
        </w:rPr>
        <w:t xml:space="preserve"> </w:t>
      </w:r>
      <w:r>
        <w:t>RHEL</w:t>
      </w:r>
      <w:r>
        <w:rPr>
          <w:spacing w:val="-1"/>
        </w:rPr>
        <w:t xml:space="preserve"> </w:t>
      </w:r>
      <w:r>
        <w:t>-</w:t>
      </w:r>
      <w:r>
        <w:rPr>
          <w:spacing w:val="-5"/>
        </w:rPr>
        <w:t xml:space="preserve"> </w:t>
      </w:r>
      <w:r>
        <w:t>6</w:t>
      </w:r>
      <w:r>
        <w:rPr>
          <w:spacing w:val="44"/>
        </w:rPr>
        <w:t xml:space="preserve"> </w:t>
      </w:r>
      <w:r>
        <w:t>&amp;</w:t>
      </w:r>
      <w:r>
        <w:rPr>
          <w:b/>
        </w:rPr>
        <w:t>bind,</w:t>
      </w:r>
      <w:r>
        <w:rPr>
          <w:b/>
          <w:spacing w:val="44"/>
        </w:rPr>
        <w:t xml:space="preserve"> </w:t>
      </w:r>
      <w:r>
        <w:rPr>
          <w:b/>
        </w:rPr>
        <w:t>cashing-name</w:t>
      </w:r>
      <w:r>
        <w:rPr>
          <w:b/>
          <w:spacing w:val="43"/>
        </w:rPr>
        <w:t xml:space="preserve"> </w:t>
      </w:r>
      <w:r>
        <w:rPr>
          <w:b/>
        </w:rPr>
        <w:t>and</w:t>
      </w:r>
      <w:r>
        <w:rPr>
          <w:b/>
          <w:spacing w:val="45"/>
        </w:rPr>
        <w:t xml:space="preserve"> </w:t>
      </w:r>
      <w:r>
        <w:rPr>
          <w:b/>
          <w:spacing w:val="-2"/>
        </w:rPr>
        <w:t>unbound</w:t>
      </w:r>
    </w:p>
    <w:p w:rsidR="004B43E7" w:rsidRDefault="00000000">
      <w:pPr>
        <w:pStyle w:val="BodyText"/>
        <w:spacing w:before="80"/>
        <w:ind w:left="460"/>
      </w:pPr>
      <w:r>
        <w:t>for</w:t>
      </w:r>
      <w:r>
        <w:rPr>
          <w:spacing w:val="46"/>
        </w:rPr>
        <w:t xml:space="preserve"> </w:t>
      </w:r>
      <w:r>
        <w:t>RHEL</w:t>
      </w:r>
      <w:r>
        <w:rPr>
          <w:spacing w:val="1"/>
        </w:rPr>
        <w:t xml:space="preserve"> </w:t>
      </w:r>
      <w:r>
        <w:t>-</w:t>
      </w:r>
      <w:r>
        <w:rPr>
          <w:spacing w:val="-5"/>
        </w:rPr>
        <w:t xml:space="preserve"> 7.</w:t>
      </w:r>
    </w:p>
    <w:p w:rsidR="004B43E7" w:rsidRDefault="00000000">
      <w:pPr>
        <w:tabs>
          <w:tab w:val="left" w:pos="6941"/>
        </w:tabs>
        <w:spacing w:before="82" w:line="312" w:lineRule="auto"/>
        <w:ind w:left="460" w:right="2318" w:firstLine="719"/>
      </w:pPr>
      <w:r>
        <w:rPr>
          <w:b/>
        </w:rPr>
        <w:t># yum</w:t>
      </w:r>
      <w:r>
        <w:rPr>
          <w:b/>
          <w:spacing w:val="40"/>
        </w:rPr>
        <w:t xml:space="preserve"> </w:t>
      </w:r>
      <w:r>
        <w:rPr>
          <w:b/>
        </w:rPr>
        <w:t>install</w:t>
      </w:r>
      <w:r>
        <w:rPr>
          <w:b/>
          <w:spacing w:val="40"/>
        </w:rPr>
        <w:t xml:space="preserve"> </w:t>
      </w:r>
      <w:r>
        <w:rPr>
          <w:b/>
        </w:rPr>
        <w:t>bind*</w:t>
      </w:r>
      <w:r>
        <w:rPr>
          <w:b/>
          <w:spacing w:val="80"/>
        </w:rPr>
        <w:t xml:space="preserve"> </w:t>
      </w:r>
      <w:r>
        <w:rPr>
          <w:b/>
        </w:rPr>
        <w:t>caching-name*</w:t>
      </w:r>
      <w:r>
        <w:rPr>
          <w:b/>
          <w:spacing w:val="80"/>
          <w:w w:val="150"/>
        </w:rPr>
        <w:t xml:space="preserve"> </w:t>
      </w:r>
      <w:r>
        <w:rPr>
          <w:b/>
        </w:rPr>
        <w:t>-y</w:t>
      </w:r>
      <w:r>
        <w:rPr>
          <w:b/>
        </w:rPr>
        <w:tab/>
      </w:r>
      <w:r>
        <w:t>(to</w:t>
      </w:r>
      <w:r>
        <w:rPr>
          <w:spacing w:val="-7"/>
        </w:rPr>
        <w:t xml:space="preserve"> </w:t>
      </w:r>
      <w:r>
        <w:t>install</w:t>
      </w:r>
      <w:r>
        <w:rPr>
          <w:spacing w:val="-8"/>
        </w:rPr>
        <w:t xml:space="preserve"> </w:t>
      </w:r>
      <w:r>
        <w:t>the</w:t>
      </w:r>
      <w:r>
        <w:rPr>
          <w:spacing w:val="30"/>
        </w:rPr>
        <w:t xml:space="preserve"> </w:t>
      </w:r>
      <w:r>
        <w:t>DNS packages</w:t>
      </w:r>
      <w:r>
        <w:rPr>
          <w:spacing w:val="40"/>
        </w:rPr>
        <w:t xml:space="preserve"> </w:t>
      </w:r>
      <w:r>
        <w:t>for</w:t>
      </w:r>
      <w:r>
        <w:rPr>
          <w:spacing w:val="40"/>
        </w:rPr>
        <w:t xml:space="preserve"> </w:t>
      </w:r>
      <w:r>
        <w:t>RHEL - 6)</w:t>
      </w:r>
    </w:p>
    <w:p w:rsidR="004B43E7" w:rsidRDefault="00000000">
      <w:pPr>
        <w:tabs>
          <w:tab w:val="left" w:pos="5827"/>
          <w:tab w:val="left" w:pos="6941"/>
        </w:tabs>
        <w:spacing w:line="312" w:lineRule="auto"/>
        <w:ind w:left="460" w:right="2318" w:firstLine="719"/>
      </w:pPr>
      <w:r>
        <w:rPr>
          <w:b/>
        </w:rPr>
        <w:t># yum</w:t>
      </w:r>
      <w:r>
        <w:rPr>
          <w:b/>
          <w:spacing w:val="40"/>
        </w:rPr>
        <w:t xml:space="preserve"> </w:t>
      </w:r>
      <w:r>
        <w:rPr>
          <w:b/>
        </w:rPr>
        <w:t>install</w:t>
      </w:r>
      <w:r>
        <w:rPr>
          <w:b/>
          <w:spacing w:val="40"/>
        </w:rPr>
        <w:t xml:space="preserve"> </w:t>
      </w:r>
      <w:r>
        <w:rPr>
          <w:b/>
        </w:rPr>
        <w:t>bind*</w:t>
      </w:r>
      <w:r>
        <w:rPr>
          <w:b/>
          <w:spacing w:val="80"/>
        </w:rPr>
        <w:t xml:space="preserve"> </w:t>
      </w:r>
      <w:r>
        <w:rPr>
          <w:b/>
        </w:rPr>
        <w:t>caching-name*</w:t>
      </w:r>
      <w:r>
        <w:rPr>
          <w:b/>
          <w:spacing w:val="80"/>
        </w:rPr>
        <w:t xml:space="preserve"> </w:t>
      </w:r>
      <w:r>
        <w:rPr>
          <w:b/>
        </w:rPr>
        <w:t>unbound*</w:t>
      </w:r>
      <w:r>
        <w:rPr>
          <w:b/>
        </w:rPr>
        <w:tab/>
      </w:r>
      <w:r>
        <w:rPr>
          <w:b/>
          <w:spacing w:val="-6"/>
        </w:rPr>
        <w:t>-y</w:t>
      </w:r>
      <w:r>
        <w:rPr>
          <w:b/>
        </w:rPr>
        <w:tab/>
      </w:r>
      <w:r>
        <w:t>(to</w:t>
      </w:r>
      <w:r>
        <w:rPr>
          <w:spacing w:val="-7"/>
        </w:rPr>
        <w:t xml:space="preserve"> </w:t>
      </w:r>
      <w:r>
        <w:t>install</w:t>
      </w:r>
      <w:r>
        <w:rPr>
          <w:spacing w:val="-8"/>
        </w:rPr>
        <w:t xml:space="preserve"> </w:t>
      </w:r>
      <w:r>
        <w:t>the</w:t>
      </w:r>
      <w:r>
        <w:rPr>
          <w:spacing w:val="30"/>
        </w:rPr>
        <w:t xml:space="preserve"> </w:t>
      </w:r>
      <w:r>
        <w:t>DNS packages</w:t>
      </w:r>
      <w:r>
        <w:rPr>
          <w:spacing w:val="40"/>
        </w:rPr>
        <w:t xml:space="preserve"> </w:t>
      </w:r>
      <w:r>
        <w:t>for</w:t>
      </w:r>
      <w:r>
        <w:rPr>
          <w:spacing w:val="40"/>
        </w:rPr>
        <w:t xml:space="preserve"> </w:t>
      </w:r>
      <w:r>
        <w:t>RHEL - 7)</w:t>
      </w:r>
    </w:p>
    <w:p w:rsidR="004B43E7" w:rsidRDefault="00000000">
      <w:pPr>
        <w:pStyle w:val="ListParagraph"/>
        <w:numPr>
          <w:ilvl w:val="1"/>
          <w:numId w:val="102"/>
        </w:numPr>
        <w:tabs>
          <w:tab w:val="left" w:pos="1181"/>
        </w:tabs>
        <w:spacing w:before="0"/>
        <w:ind w:left="1180" w:hanging="294"/>
      </w:pPr>
      <w:r>
        <w:t>Change</w:t>
      </w:r>
      <w:r>
        <w:rPr>
          <w:spacing w:val="-5"/>
        </w:rPr>
        <w:t xml:space="preserve"> </w:t>
      </w:r>
      <w:r>
        <w:t>the</w:t>
      </w:r>
      <w:r>
        <w:rPr>
          <w:spacing w:val="43"/>
        </w:rPr>
        <w:t xml:space="preserve"> </w:t>
      </w:r>
      <w:r>
        <w:t>hostname</w:t>
      </w:r>
      <w:r>
        <w:rPr>
          <w:spacing w:val="-5"/>
        </w:rPr>
        <w:t xml:space="preserve"> </w:t>
      </w:r>
      <w:r>
        <w:t>by</w:t>
      </w:r>
      <w:r>
        <w:rPr>
          <w:spacing w:val="-3"/>
        </w:rPr>
        <w:t xml:space="preserve"> </w:t>
      </w:r>
      <w:r>
        <w:t>adding</w:t>
      </w:r>
      <w:r>
        <w:rPr>
          <w:spacing w:val="-4"/>
        </w:rPr>
        <w:t xml:space="preserve"> </w:t>
      </w:r>
      <w:r>
        <w:t>fully</w:t>
      </w:r>
      <w:r>
        <w:rPr>
          <w:spacing w:val="-3"/>
        </w:rPr>
        <w:t xml:space="preserve"> </w:t>
      </w:r>
      <w:r>
        <w:t>qualified</w:t>
      </w:r>
      <w:r>
        <w:rPr>
          <w:spacing w:val="-4"/>
        </w:rPr>
        <w:t xml:space="preserve"> </w:t>
      </w:r>
      <w:r>
        <w:t>domain</w:t>
      </w:r>
      <w:r>
        <w:rPr>
          <w:spacing w:val="-4"/>
        </w:rPr>
        <w:t xml:space="preserve"> </w:t>
      </w:r>
      <w:r>
        <w:t>name</w:t>
      </w:r>
      <w:r>
        <w:rPr>
          <w:spacing w:val="-6"/>
        </w:rPr>
        <w:t xml:space="preserve"> </w:t>
      </w:r>
      <w:r>
        <w:t>and</w:t>
      </w:r>
      <w:r>
        <w:rPr>
          <w:spacing w:val="-4"/>
        </w:rPr>
        <w:t xml:space="preserve"> </w:t>
      </w:r>
      <w:r>
        <w:t>make</w:t>
      </w:r>
      <w:r>
        <w:rPr>
          <w:spacing w:val="-3"/>
        </w:rPr>
        <w:t xml:space="preserve"> </w:t>
      </w:r>
      <w:r>
        <w:t>it</w:t>
      </w:r>
      <w:r>
        <w:rPr>
          <w:spacing w:val="-3"/>
        </w:rPr>
        <w:t xml:space="preserve"> </w:t>
      </w:r>
      <w:r>
        <w:rPr>
          <w:spacing w:val="-2"/>
        </w:rPr>
        <w:t>permanent.</w:t>
      </w:r>
    </w:p>
    <w:p w:rsidR="004B43E7" w:rsidRDefault="00000000">
      <w:pPr>
        <w:tabs>
          <w:tab w:val="left" w:pos="6941"/>
        </w:tabs>
        <w:spacing w:before="80" w:line="312" w:lineRule="auto"/>
        <w:ind w:left="460" w:right="1523" w:firstLine="719"/>
      </w:pPr>
      <w:r>
        <w:rPr>
          <w:b/>
        </w:rPr>
        <w:t># hostname</w:t>
      </w:r>
      <w:r>
        <w:rPr>
          <w:b/>
          <w:spacing w:val="80"/>
          <w:w w:val="150"/>
        </w:rPr>
        <w:t xml:space="preserve"> </w:t>
      </w:r>
      <w:r>
        <w:rPr>
          <w:b/>
        </w:rPr>
        <w:t>&lt;fully qualified</w:t>
      </w:r>
      <w:r>
        <w:rPr>
          <w:b/>
          <w:spacing w:val="40"/>
        </w:rPr>
        <w:t xml:space="preserve"> </w:t>
      </w:r>
      <w:r>
        <w:rPr>
          <w:b/>
        </w:rPr>
        <w:t>domain</w:t>
      </w:r>
      <w:r>
        <w:rPr>
          <w:b/>
          <w:spacing w:val="40"/>
        </w:rPr>
        <w:t xml:space="preserve"> </w:t>
      </w:r>
      <w:r>
        <w:rPr>
          <w:b/>
        </w:rPr>
        <w:t>name&gt;</w:t>
      </w:r>
      <w:r>
        <w:rPr>
          <w:b/>
        </w:rPr>
        <w:tab/>
      </w:r>
      <w:r>
        <w:t>(to</w:t>
      </w:r>
      <w:r>
        <w:rPr>
          <w:spacing w:val="-10"/>
        </w:rPr>
        <w:t xml:space="preserve"> </w:t>
      </w:r>
      <w:r>
        <w:t>change</w:t>
      </w:r>
      <w:r>
        <w:rPr>
          <w:spacing w:val="-8"/>
        </w:rPr>
        <w:t xml:space="preserve"> </w:t>
      </w:r>
      <w:r>
        <w:t>the</w:t>
      </w:r>
      <w:r>
        <w:rPr>
          <w:spacing w:val="-11"/>
        </w:rPr>
        <w:t xml:space="preserve"> </w:t>
      </w:r>
      <w:r>
        <w:t>hostname</w:t>
      </w:r>
      <w:r>
        <w:rPr>
          <w:spacing w:val="-8"/>
        </w:rPr>
        <w:t xml:space="preserve"> </w:t>
      </w:r>
      <w:r>
        <w:t>in RHEL - 6)</w:t>
      </w:r>
    </w:p>
    <w:p w:rsidR="004B43E7" w:rsidRDefault="00000000">
      <w:pPr>
        <w:pStyle w:val="BodyText"/>
        <w:tabs>
          <w:tab w:val="left" w:pos="5652"/>
        </w:tabs>
        <w:spacing w:line="312" w:lineRule="auto"/>
        <w:ind w:left="460" w:right="2474" w:firstLine="719"/>
      </w:pPr>
      <w:r>
        <w:t># hostname</w:t>
      </w:r>
      <w:r>
        <w:rPr>
          <w:spacing w:val="80"/>
        </w:rPr>
        <w:t xml:space="preserve"> </w:t>
      </w:r>
      <w:r>
        <w:t>server9.example.com</w:t>
      </w:r>
      <w:r>
        <w:tab/>
        <w:t>(example</w:t>
      </w:r>
      <w:r>
        <w:rPr>
          <w:spacing w:val="-9"/>
        </w:rPr>
        <w:t xml:space="preserve"> </w:t>
      </w:r>
      <w:r>
        <w:t>for</w:t>
      </w:r>
      <w:r>
        <w:rPr>
          <w:spacing w:val="-9"/>
        </w:rPr>
        <w:t xml:space="preserve"> </w:t>
      </w:r>
      <w:r>
        <w:t>setting</w:t>
      </w:r>
      <w:r>
        <w:rPr>
          <w:spacing w:val="33"/>
        </w:rPr>
        <w:t xml:space="preserve"> </w:t>
      </w:r>
      <w:r>
        <w:t>hostname temporarily in</w:t>
      </w:r>
      <w:r>
        <w:rPr>
          <w:spacing w:val="40"/>
        </w:rPr>
        <w:t xml:space="preserve"> </w:t>
      </w:r>
      <w:r>
        <w:t>RHEL - 6)</w:t>
      </w:r>
    </w:p>
    <w:p w:rsidR="004B43E7" w:rsidRDefault="00000000">
      <w:pPr>
        <w:tabs>
          <w:tab w:val="left" w:pos="6941"/>
        </w:tabs>
        <w:spacing w:line="312" w:lineRule="auto"/>
        <w:ind w:left="460" w:right="1523" w:firstLine="719"/>
      </w:pPr>
      <w:r>
        <w:rPr>
          <w:b/>
        </w:rPr>
        <w:t># hostnamectl</w:t>
      </w:r>
      <w:r>
        <w:rPr>
          <w:b/>
          <w:spacing w:val="40"/>
        </w:rPr>
        <w:t xml:space="preserve"> </w:t>
      </w:r>
      <w:r>
        <w:rPr>
          <w:b/>
        </w:rPr>
        <w:t>set</w:t>
      </w:r>
      <w:r>
        <w:rPr>
          <w:b/>
          <w:spacing w:val="80"/>
        </w:rPr>
        <w:t xml:space="preserve"> </w:t>
      </w:r>
      <w:r>
        <w:rPr>
          <w:b/>
        </w:rPr>
        <w:t>&lt;fully qualified domain name&gt;</w:t>
      </w:r>
      <w:r>
        <w:rPr>
          <w:b/>
        </w:rPr>
        <w:tab/>
      </w:r>
      <w:r>
        <w:t>(to</w:t>
      </w:r>
      <w:r>
        <w:rPr>
          <w:spacing w:val="-10"/>
        </w:rPr>
        <w:t xml:space="preserve"> </w:t>
      </w:r>
      <w:r>
        <w:t>change</w:t>
      </w:r>
      <w:r>
        <w:rPr>
          <w:spacing w:val="-8"/>
        </w:rPr>
        <w:t xml:space="preserve"> </w:t>
      </w:r>
      <w:r>
        <w:t>the</w:t>
      </w:r>
      <w:r>
        <w:rPr>
          <w:spacing w:val="-11"/>
        </w:rPr>
        <w:t xml:space="preserve"> </w:t>
      </w:r>
      <w:r>
        <w:t>hostname</w:t>
      </w:r>
      <w:r>
        <w:rPr>
          <w:spacing w:val="-8"/>
        </w:rPr>
        <w:t xml:space="preserve"> </w:t>
      </w:r>
      <w:r>
        <w:t>in RHEL - 7)</w:t>
      </w:r>
    </w:p>
    <w:p w:rsidR="004B43E7" w:rsidRDefault="00000000">
      <w:pPr>
        <w:pStyle w:val="BodyText"/>
        <w:tabs>
          <w:tab w:val="left" w:pos="5652"/>
        </w:tabs>
        <w:spacing w:before="1" w:line="312" w:lineRule="auto"/>
        <w:ind w:left="460" w:right="2474" w:firstLine="719"/>
      </w:pPr>
      <w:r>
        <w:t># hostnamectl</w:t>
      </w:r>
      <w:r>
        <w:rPr>
          <w:spacing w:val="80"/>
        </w:rPr>
        <w:t xml:space="preserve"> </w:t>
      </w:r>
      <w:r>
        <w:t>set</w:t>
      </w:r>
      <w:r>
        <w:rPr>
          <w:spacing w:val="40"/>
        </w:rPr>
        <w:t xml:space="preserve"> </w:t>
      </w:r>
      <w:r>
        <w:t>server9.example.com</w:t>
      </w:r>
      <w:r>
        <w:tab/>
        <w:t>(example</w:t>
      </w:r>
      <w:r>
        <w:rPr>
          <w:spacing w:val="-9"/>
        </w:rPr>
        <w:t xml:space="preserve"> </w:t>
      </w:r>
      <w:r>
        <w:t>for</w:t>
      </w:r>
      <w:r>
        <w:rPr>
          <w:spacing w:val="-9"/>
        </w:rPr>
        <w:t xml:space="preserve"> </w:t>
      </w:r>
      <w:r>
        <w:t>setting</w:t>
      </w:r>
      <w:r>
        <w:rPr>
          <w:spacing w:val="33"/>
        </w:rPr>
        <w:t xml:space="preserve"> </w:t>
      </w:r>
      <w:r>
        <w:t>hostname temporarily in</w:t>
      </w:r>
      <w:r>
        <w:rPr>
          <w:spacing w:val="40"/>
        </w:rPr>
        <w:t xml:space="preserve"> </w:t>
      </w:r>
      <w:r>
        <w:t>RHEL - 7)</w:t>
      </w:r>
    </w:p>
    <w:p w:rsidR="004B43E7" w:rsidRDefault="00000000">
      <w:pPr>
        <w:pStyle w:val="BodyText"/>
        <w:tabs>
          <w:tab w:val="left" w:pos="4060"/>
        </w:tabs>
        <w:spacing w:line="312" w:lineRule="auto"/>
        <w:ind w:left="460" w:right="1980" w:firstLine="719"/>
      </w:pPr>
      <w:r>
        <w:rPr>
          <w:b/>
        </w:rPr>
        <w:t># vim</w:t>
      </w:r>
      <w:r>
        <w:rPr>
          <w:b/>
          <w:spacing w:val="80"/>
        </w:rPr>
        <w:t xml:space="preserve"> </w:t>
      </w:r>
      <w:r>
        <w:rPr>
          <w:b/>
        </w:rPr>
        <w:t>/etc/hosts</w:t>
      </w:r>
      <w:r>
        <w:rPr>
          <w:b/>
        </w:rPr>
        <w:tab/>
      </w:r>
      <w:r>
        <w:t>(open</w:t>
      </w:r>
      <w:r>
        <w:rPr>
          <w:spacing w:val="-3"/>
        </w:rPr>
        <w:t xml:space="preserve"> </w:t>
      </w:r>
      <w:r>
        <w:t>this</w:t>
      </w:r>
      <w:r>
        <w:rPr>
          <w:spacing w:val="-5"/>
        </w:rPr>
        <w:t xml:space="preserve"> </w:t>
      </w:r>
      <w:r>
        <w:t>file</w:t>
      </w:r>
      <w:r>
        <w:rPr>
          <w:spacing w:val="-3"/>
        </w:rPr>
        <w:t xml:space="preserve"> </w:t>
      </w:r>
      <w:r>
        <w:t>and</w:t>
      </w:r>
      <w:r>
        <w:rPr>
          <w:spacing w:val="-3"/>
        </w:rPr>
        <w:t xml:space="preserve"> </w:t>
      </w:r>
      <w:r>
        <w:t>go</w:t>
      </w:r>
      <w:r>
        <w:rPr>
          <w:spacing w:val="-2"/>
        </w:rPr>
        <w:t xml:space="preserve"> </w:t>
      </w:r>
      <w:r>
        <w:t>to</w:t>
      </w:r>
      <w:r>
        <w:rPr>
          <w:spacing w:val="-2"/>
        </w:rPr>
        <w:t xml:space="preserve"> </w:t>
      </w:r>
      <w:r>
        <w:t>last</w:t>
      </w:r>
      <w:r>
        <w:rPr>
          <w:spacing w:val="-3"/>
        </w:rPr>
        <w:t xml:space="preserve"> </w:t>
      </w:r>
      <w:r>
        <w:t>line</w:t>
      </w:r>
      <w:r>
        <w:rPr>
          <w:spacing w:val="40"/>
        </w:rPr>
        <w:t xml:space="preserve"> </w:t>
      </w:r>
      <w:r>
        <w:t>and</w:t>
      </w:r>
      <w:r>
        <w:rPr>
          <w:spacing w:val="40"/>
        </w:rPr>
        <w:t xml:space="preserve"> </w:t>
      </w:r>
      <w:r>
        <w:t>type</w:t>
      </w:r>
      <w:r>
        <w:rPr>
          <w:spacing w:val="-2"/>
        </w:rPr>
        <w:t xml:space="preserve"> </w:t>
      </w:r>
      <w:r>
        <w:t>as</w:t>
      </w:r>
      <w:r>
        <w:rPr>
          <w:spacing w:val="-3"/>
        </w:rPr>
        <w:t xml:space="preserve"> </w:t>
      </w:r>
      <w:r>
        <w:t>below</w:t>
      </w:r>
      <w:r>
        <w:rPr>
          <w:spacing w:val="40"/>
        </w:rPr>
        <w:t xml:space="preserve"> </w:t>
      </w:r>
      <w:r>
        <w:t>in RHEL - 6</w:t>
      </w:r>
      <w:r>
        <w:rPr>
          <w:spacing w:val="40"/>
        </w:rPr>
        <w:t xml:space="preserve"> </w:t>
      </w:r>
      <w:r>
        <w:t>only)</w:t>
      </w:r>
    </w:p>
    <w:p w:rsidR="004B43E7" w:rsidRDefault="00000000">
      <w:pPr>
        <w:pStyle w:val="Heading2"/>
        <w:tabs>
          <w:tab w:val="left" w:pos="2620"/>
        </w:tabs>
        <w:ind w:left="1180" w:firstLine="0"/>
      </w:pPr>
      <w:r>
        <w:t>&lt;IP</w:t>
      </w:r>
      <w:r>
        <w:rPr>
          <w:spacing w:val="-2"/>
        </w:rPr>
        <w:t xml:space="preserve"> address&gt;</w:t>
      </w:r>
      <w:r>
        <w:tab/>
        <w:t>&lt;fully</w:t>
      </w:r>
      <w:r>
        <w:rPr>
          <w:spacing w:val="-5"/>
        </w:rPr>
        <w:t xml:space="preserve"> </w:t>
      </w:r>
      <w:r>
        <w:t>qualified</w:t>
      </w:r>
      <w:r>
        <w:rPr>
          <w:spacing w:val="-6"/>
        </w:rPr>
        <w:t xml:space="preserve"> </w:t>
      </w:r>
      <w:r>
        <w:t>domain</w:t>
      </w:r>
      <w:r>
        <w:rPr>
          <w:spacing w:val="-6"/>
        </w:rPr>
        <w:t xml:space="preserve"> </w:t>
      </w:r>
      <w:r>
        <w:t>name&gt;</w:t>
      </w:r>
      <w:r>
        <w:rPr>
          <w:spacing w:val="37"/>
        </w:rPr>
        <w:t xml:space="preserve"> </w:t>
      </w:r>
      <w:r>
        <w:rPr>
          <w:spacing w:val="-2"/>
        </w:rPr>
        <w:t>&lt;hostname&gt;</w:t>
      </w:r>
    </w:p>
    <w:p w:rsidR="004B43E7" w:rsidRDefault="00000000">
      <w:pPr>
        <w:pStyle w:val="BodyText"/>
        <w:tabs>
          <w:tab w:val="left" w:pos="2620"/>
          <w:tab w:val="left" w:pos="4780"/>
          <w:tab w:val="left" w:pos="6941"/>
        </w:tabs>
        <w:spacing w:before="79"/>
        <w:ind w:left="1180"/>
      </w:pPr>
      <w:r>
        <w:rPr>
          <w:spacing w:val="-2"/>
        </w:rPr>
        <w:t>172.25.9.11</w:t>
      </w:r>
      <w:r>
        <w:tab/>
      </w:r>
      <w:r>
        <w:rPr>
          <w:spacing w:val="-2"/>
        </w:rPr>
        <w:t>server9.example.com</w:t>
      </w:r>
      <w:r>
        <w:tab/>
      </w:r>
      <w:r>
        <w:rPr>
          <w:spacing w:val="-2"/>
        </w:rPr>
        <w:t>server9</w:t>
      </w:r>
      <w:r>
        <w:tab/>
        <w:t>(for</w:t>
      </w:r>
      <w:r>
        <w:rPr>
          <w:spacing w:val="-6"/>
        </w:rPr>
        <w:t xml:space="preserve"> </w:t>
      </w:r>
      <w:r>
        <w:t>example</w:t>
      </w:r>
      <w:r>
        <w:rPr>
          <w:spacing w:val="-4"/>
        </w:rPr>
        <w:t xml:space="preserve"> </w:t>
      </w:r>
      <w:r>
        <w:t>of</w:t>
      </w:r>
      <w:r>
        <w:rPr>
          <w:spacing w:val="-2"/>
        </w:rPr>
        <w:t xml:space="preserve"> </w:t>
      </w:r>
      <w:r>
        <w:t>the</w:t>
      </w:r>
      <w:r>
        <w:rPr>
          <w:spacing w:val="-1"/>
        </w:rPr>
        <w:t xml:space="preserve"> </w:t>
      </w:r>
      <w:r>
        <w:rPr>
          <w:spacing w:val="-2"/>
        </w:rPr>
        <w:t>above</w:t>
      </w:r>
    </w:p>
    <w:p w:rsidR="004B43E7" w:rsidRDefault="00000000">
      <w:pPr>
        <w:pStyle w:val="BodyText"/>
        <w:spacing w:before="82"/>
        <w:ind w:left="460"/>
      </w:pPr>
      <w:r>
        <w:rPr>
          <w:spacing w:val="-2"/>
        </w:rPr>
        <w:t>syntax)</w:t>
      </w:r>
    </w:p>
    <w:p w:rsidR="004B43E7" w:rsidRDefault="004B43E7">
      <w:pPr>
        <w:sectPr w:rsidR="004B43E7">
          <w:pgSz w:w="11910" w:h="16840"/>
          <w:pgMar w:top="1340" w:right="0" w:bottom="1000" w:left="980" w:header="283" w:footer="801" w:gutter="0"/>
          <w:cols w:space="720"/>
        </w:sectPr>
      </w:pPr>
    </w:p>
    <w:p w:rsidR="004B43E7" w:rsidRDefault="00000000">
      <w:pPr>
        <w:tabs>
          <w:tab w:val="left" w:pos="4360"/>
        </w:tabs>
        <w:spacing w:before="90" w:line="312" w:lineRule="auto"/>
        <w:ind w:left="460" w:right="1670" w:firstLine="719"/>
      </w:pPr>
      <w:r>
        <w:rPr>
          <w:b/>
        </w:rPr>
        <w:lastRenderedPageBreak/>
        <w:t># vim</w:t>
      </w:r>
      <w:r>
        <w:rPr>
          <w:b/>
          <w:spacing w:val="80"/>
        </w:rPr>
        <w:t xml:space="preserve"> </w:t>
      </w:r>
      <w:r>
        <w:rPr>
          <w:b/>
        </w:rPr>
        <w:t>/etc/sysconfig/network</w:t>
      </w:r>
      <w:r>
        <w:rPr>
          <w:b/>
        </w:rPr>
        <w:tab/>
      </w:r>
      <w:r>
        <w:t>(open</w:t>
      </w:r>
      <w:r>
        <w:rPr>
          <w:spacing w:val="-2"/>
        </w:rPr>
        <w:t xml:space="preserve"> </w:t>
      </w:r>
      <w:r>
        <w:t>this</w:t>
      </w:r>
      <w:r>
        <w:rPr>
          <w:spacing w:val="-2"/>
        </w:rPr>
        <w:t xml:space="preserve"> </w:t>
      </w:r>
      <w:r>
        <w:t>file</w:t>
      </w:r>
      <w:r>
        <w:rPr>
          <w:spacing w:val="-1"/>
        </w:rPr>
        <w:t xml:space="preserve"> </w:t>
      </w:r>
      <w:r>
        <w:t>and</w:t>
      </w:r>
      <w:r>
        <w:rPr>
          <w:spacing w:val="-3"/>
        </w:rPr>
        <w:t xml:space="preserve"> </w:t>
      </w:r>
      <w:r>
        <w:t>go</w:t>
      </w:r>
      <w:r>
        <w:rPr>
          <w:spacing w:val="-4"/>
        </w:rPr>
        <w:t xml:space="preserve"> </w:t>
      </w:r>
      <w:r>
        <w:t>to</w:t>
      </w:r>
      <w:r>
        <w:rPr>
          <w:spacing w:val="-4"/>
        </w:rPr>
        <w:t xml:space="preserve"> </w:t>
      </w:r>
      <w:r>
        <w:t>last</w:t>
      </w:r>
      <w:r>
        <w:rPr>
          <w:spacing w:val="-1"/>
        </w:rPr>
        <w:t xml:space="preserve"> </w:t>
      </w:r>
      <w:r>
        <w:t>line</w:t>
      </w:r>
      <w:r>
        <w:rPr>
          <w:spacing w:val="40"/>
        </w:rPr>
        <w:t xml:space="preserve"> </w:t>
      </w:r>
      <w:r>
        <w:t>and</w:t>
      </w:r>
      <w:r>
        <w:rPr>
          <w:spacing w:val="40"/>
        </w:rPr>
        <w:t xml:space="preserve"> </w:t>
      </w:r>
      <w:r>
        <w:t>type</w:t>
      </w:r>
      <w:r>
        <w:rPr>
          <w:spacing w:val="-1"/>
        </w:rPr>
        <w:t xml:space="preserve"> </w:t>
      </w:r>
      <w:r>
        <w:t>as</w:t>
      </w:r>
      <w:r>
        <w:rPr>
          <w:spacing w:val="-2"/>
        </w:rPr>
        <w:t xml:space="preserve"> </w:t>
      </w:r>
      <w:r>
        <w:t>below</w:t>
      </w:r>
      <w:r>
        <w:rPr>
          <w:spacing w:val="40"/>
        </w:rPr>
        <w:t xml:space="preserve"> </w:t>
      </w:r>
      <w:r>
        <w:t>in RHEL - 6</w:t>
      </w:r>
      <w:r>
        <w:rPr>
          <w:spacing w:val="40"/>
        </w:rPr>
        <w:t xml:space="preserve"> </w:t>
      </w:r>
      <w:r>
        <w:t>only)</w:t>
      </w:r>
    </w:p>
    <w:p w:rsidR="004B43E7" w:rsidRDefault="00000000">
      <w:pPr>
        <w:pStyle w:val="Heading2"/>
        <w:spacing w:before="1"/>
        <w:ind w:left="1180" w:firstLine="0"/>
      </w:pPr>
      <w:r>
        <w:t>HOSTNAME=&lt;fully</w:t>
      </w:r>
      <w:r>
        <w:rPr>
          <w:spacing w:val="-12"/>
        </w:rPr>
        <w:t xml:space="preserve"> </w:t>
      </w:r>
      <w:r>
        <w:t>qualified</w:t>
      </w:r>
      <w:r>
        <w:rPr>
          <w:spacing w:val="-10"/>
        </w:rPr>
        <w:t xml:space="preserve"> </w:t>
      </w:r>
      <w:r>
        <w:t>domain</w:t>
      </w:r>
      <w:r>
        <w:rPr>
          <w:spacing w:val="-9"/>
        </w:rPr>
        <w:t xml:space="preserve"> </w:t>
      </w:r>
      <w:r>
        <w:rPr>
          <w:spacing w:val="-2"/>
        </w:rPr>
        <w:t>name&gt;</w:t>
      </w:r>
    </w:p>
    <w:p w:rsidR="004B43E7" w:rsidRDefault="00000000">
      <w:pPr>
        <w:pStyle w:val="BodyText"/>
        <w:tabs>
          <w:tab w:val="left" w:pos="6941"/>
        </w:tabs>
        <w:spacing w:before="79"/>
        <w:ind w:left="1281"/>
      </w:pPr>
      <w:r>
        <w:rPr>
          <w:spacing w:val="-2"/>
        </w:rPr>
        <w:t>HOSTNAME=server9.example.com</w:t>
      </w:r>
      <w:r>
        <w:tab/>
        <w:t>(for</w:t>
      </w:r>
      <w:r>
        <w:rPr>
          <w:spacing w:val="-6"/>
        </w:rPr>
        <w:t xml:space="preserve"> </w:t>
      </w:r>
      <w:r>
        <w:t>example</w:t>
      </w:r>
      <w:r>
        <w:rPr>
          <w:spacing w:val="-4"/>
        </w:rPr>
        <w:t xml:space="preserve"> </w:t>
      </w:r>
      <w:r>
        <w:t>of</w:t>
      </w:r>
      <w:r>
        <w:rPr>
          <w:spacing w:val="-2"/>
        </w:rPr>
        <w:t xml:space="preserve"> </w:t>
      </w:r>
      <w:r>
        <w:t>the</w:t>
      </w:r>
      <w:r>
        <w:rPr>
          <w:spacing w:val="-1"/>
        </w:rPr>
        <w:t xml:space="preserve"> </w:t>
      </w:r>
      <w:r>
        <w:rPr>
          <w:spacing w:val="-2"/>
        </w:rPr>
        <w:t>above</w:t>
      </w:r>
    </w:p>
    <w:p w:rsidR="004B43E7" w:rsidRDefault="00000000">
      <w:pPr>
        <w:pStyle w:val="BodyText"/>
        <w:spacing w:before="82"/>
        <w:ind w:left="460"/>
      </w:pPr>
      <w:r>
        <w:rPr>
          <w:spacing w:val="-2"/>
        </w:rPr>
        <w:t>syntax)</w:t>
      </w:r>
    </w:p>
    <w:p w:rsidR="004B43E7" w:rsidRDefault="00000000">
      <w:pPr>
        <w:pStyle w:val="ListParagraph"/>
        <w:numPr>
          <w:ilvl w:val="0"/>
          <w:numId w:val="99"/>
        </w:numPr>
        <w:tabs>
          <w:tab w:val="left" w:pos="1181"/>
          <w:tab w:val="left" w:pos="7387"/>
        </w:tabs>
        <w:spacing w:before="80"/>
        <w:ind w:hanging="294"/>
      </w:pPr>
      <w:r>
        <w:t>Open</w:t>
      </w:r>
      <w:r>
        <w:rPr>
          <w:spacing w:val="-3"/>
        </w:rPr>
        <w:t xml:space="preserve"> </w:t>
      </w:r>
      <w:r>
        <w:t>the</w:t>
      </w:r>
      <w:r>
        <w:rPr>
          <w:spacing w:val="45"/>
        </w:rPr>
        <w:t xml:space="preserve"> </w:t>
      </w:r>
      <w:r>
        <w:t>DNS</w:t>
      </w:r>
      <w:r>
        <w:rPr>
          <w:spacing w:val="44"/>
        </w:rPr>
        <w:t xml:space="preserve"> </w:t>
      </w:r>
      <w:r>
        <w:t>main</w:t>
      </w:r>
      <w:r>
        <w:rPr>
          <w:spacing w:val="-5"/>
        </w:rPr>
        <w:t xml:space="preserve"> </w:t>
      </w:r>
      <w:r>
        <w:t>configuration</w:t>
      </w:r>
      <w:r>
        <w:rPr>
          <w:spacing w:val="-2"/>
        </w:rPr>
        <w:t xml:space="preserve"> </w:t>
      </w:r>
      <w:r>
        <w:t>file</w:t>
      </w:r>
      <w:r>
        <w:rPr>
          <w:spacing w:val="-5"/>
        </w:rPr>
        <w:t xml:space="preserve"> </w:t>
      </w:r>
      <w:r>
        <w:t>by</w:t>
      </w:r>
      <w:r>
        <w:rPr>
          <w:spacing w:val="48"/>
        </w:rPr>
        <w:t xml:space="preserve"> </w:t>
      </w:r>
      <w:r>
        <w:rPr>
          <w:b/>
        </w:rPr>
        <w:t>#</w:t>
      </w:r>
      <w:r>
        <w:rPr>
          <w:b/>
          <w:spacing w:val="-3"/>
        </w:rPr>
        <w:t xml:space="preserve"> </w:t>
      </w:r>
      <w:r>
        <w:rPr>
          <w:b/>
        </w:rPr>
        <w:t>vim</w:t>
      </w:r>
      <w:r>
        <w:rPr>
          <w:b/>
          <w:spacing w:val="70"/>
          <w:w w:val="150"/>
        </w:rPr>
        <w:t xml:space="preserve"> </w:t>
      </w:r>
      <w:r>
        <w:rPr>
          <w:b/>
          <w:spacing w:val="-2"/>
        </w:rPr>
        <w:t>/etc/named.conf</w:t>
      </w:r>
      <w:r>
        <w:rPr>
          <w:b/>
        </w:rPr>
        <w:tab/>
      </w:r>
      <w:r>
        <w:rPr>
          <w:spacing w:val="-2"/>
        </w:rPr>
        <w:t>command.</w:t>
      </w:r>
    </w:p>
    <w:p w:rsidR="004B43E7" w:rsidRDefault="00000000">
      <w:pPr>
        <w:pStyle w:val="ListParagraph"/>
        <w:numPr>
          <w:ilvl w:val="1"/>
          <w:numId w:val="99"/>
        </w:numPr>
        <w:tabs>
          <w:tab w:val="left" w:pos="1442"/>
        </w:tabs>
        <w:spacing w:before="81" w:line="312" w:lineRule="auto"/>
        <w:ind w:right="4610" w:firstLine="0"/>
      </w:pPr>
      <w:r>
        <w:rPr>
          <w:noProof/>
        </w:rPr>
        <w:drawing>
          <wp:anchor distT="0" distB="0" distL="0" distR="0" simplePos="0" relativeHeight="479222784"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3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3296" behindDoc="1" locked="0" layoutInCell="1" allowOverlap="1">
                <wp:simplePos x="0" y="0"/>
                <wp:positionH relativeFrom="page">
                  <wp:posOffset>896620</wp:posOffset>
                </wp:positionH>
                <wp:positionV relativeFrom="paragraph">
                  <wp:posOffset>274320</wp:posOffset>
                </wp:positionV>
                <wp:extent cx="5769610" cy="5765165"/>
                <wp:effectExtent l="0" t="0" r="0" b="0"/>
                <wp:wrapNone/>
                <wp:docPr id="1999673757" name="docshape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812 432"/>
                            <a:gd name="T3" fmla="*/ 8812 h 9079"/>
                            <a:gd name="T4" fmla="+- 0 1412 1412"/>
                            <a:gd name="T5" fmla="*/ T4 w 9086"/>
                            <a:gd name="T6" fmla="+- 0 9510 432"/>
                            <a:gd name="T7" fmla="*/ 9510 h 9079"/>
                            <a:gd name="T8" fmla="+- 0 10497 1412"/>
                            <a:gd name="T9" fmla="*/ T8 w 9086"/>
                            <a:gd name="T10" fmla="+- 0 9162 432"/>
                            <a:gd name="T11" fmla="*/ 9162 h 9079"/>
                            <a:gd name="T12" fmla="+- 0 10497 1412"/>
                            <a:gd name="T13" fmla="*/ T12 w 9086"/>
                            <a:gd name="T14" fmla="+- 0 7417 432"/>
                            <a:gd name="T15" fmla="*/ 7417 h 9079"/>
                            <a:gd name="T16" fmla="+- 0 1412 1412"/>
                            <a:gd name="T17" fmla="*/ T16 w 9086"/>
                            <a:gd name="T18" fmla="+- 0 7765 432"/>
                            <a:gd name="T19" fmla="*/ 7765 h 9079"/>
                            <a:gd name="T20" fmla="+- 0 1412 1412"/>
                            <a:gd name="T21" fmla="*/ T20 w 9086"/>
                            <a:gd name="T22" fmla="+- 0 8463 432"/>
                            <a:gd name="T23" fmla="*/ 8463 h 9079"/>
                            <a:gd name="T24" fmla="+- 0 10497 1412"/>
                            <a:gd name="T25" fmla="*/ T24 w 9086"/>
                            <a:gd name="T26" fmla="+- 0 8811 432"/>
                            <a:gd name="T27" fmla="*/ 8811 h 9079"/>
                            <a:gd name="T28" fmla="+- 0 10497 1412"/>
                            <a:gd name="T29" fmla="*/ T28 w 9086"/>
                            <a:gd name="T30" fmla="+- 0 8115 432"/>
                            <a:gd name="T31" fmla="*/ 8115 h 9079"/>
                            <a:gd name="T32" fmla="+- 0 10497 1412"/>
                            <a:gd name="T33" fmla="*/ T32 w 9086"/>
                            <a:gd name="T34" fmla="+- 0 7417 432"/>
                            <a:gd name="T35" fmla="*/ 7417 h 9079"/>
                            <a:gd name="T36" fmla="+- 0 1412 1412"/>
                            <a:gd name="T37" fmla="*/ T36 w 9086"/>
                            <a:gd name="T38" fmla="+- 0 6719 432"/>
                            <a:gd name="T39" fmla="*/ 6719 h 9079"/>
                            <a:gd name="T40" fmla="+- 0 1412 1412"/>
                            <a:gd name="T41" fmla="*/ T40 w 9086"/>
                            <a:gd name="T42" fmla="+- 0 7417 432"/>
                            <a:gd name="T43" fmla="*/ 7417 h 9079"/>
                            <a:gd name="T44" fmla="+- 0 10497 1412"/>
                            <a:gd name="T45" fmla="*/ T44 w 9086"/>
                            <a:gd name="T46" fmla="+- 0 7067 432"/>
                            <a:gd name="T47" fmla="*/ 7067 h 9079"/>
                            <a:gd name="T48" fmla="+- 0 10497 1412"/>
                            <a:gd name="T49" fmla="*/ T48 w 9086"/>
                            <a:gd name="T50" fmla="+- 0 5670 432"/>
                            <a:gd name="T51" fmla="*/ 5670 h 9079"/>
                            <a:gd name="T52" fmla="+- 0 1412 1412"/>
                            <a:gd name="T53" fmla="*/ T52 w 9086"/>
                            <a:gd name="T54" fmla="+- 0 6020 432"/>
                            <a:gd name="T55" fmla="*/ 6020 h 9079"/>
                            <a:gd name="T56" fmla="+- 0 1412 1412"/>
                            <a:gd name="T57" fmla="*/ T56 w 9086"/>
                            <a:gd name="T58" fmla="+- 0 6719 432"/>
                            <a:gd name="T59" fmla="*/ 6719 h 9079"/>
                            <a:gd name="T60" fmla="+- 0 10497 1412"/>
                            <a:gd name="T61" fmla="*/ T60 w 9086"/>
                            <a:gd name="T62" fmla="+- 0 6368 432"/>
                            <a:gd name="T63" fmla="*/ 6368 h 9079"/>
                            <a:gd name="T64" fmla="+- 0 10497 1412"/>
                            <a:gd name="T65" fmla="*/ T64 w 9086"/>
                            <a:gd name="T66" fmla="+- 0 5670 432"/>
                            <a:gd name="T67" fmla="*/ 5670 h 9079"/>
                            <a:gd name="T68" fmla="+- 0 1412 1412"/>
                            <a:gd name="T69" fmla="*/ T68 w 9086"/>
                            <a:gd name="T70" fmla="+- 0 4971 432"/>
                            <a:gd name="T71" fmla="*/ 4971 h 9079"/>
                            <a:gd name="T72" fmla="+- 0 1412 1412"/>
                            <a:gd name="T73" fmla="*/ T72 w 9086"/>
                            <a:gd name="T74" fmla="+- 0 5321 432"/>
                            <a:gd name="T75" fmla="*/ 5321 h 9079"/>
                            <a:gd name="T76" fmla="+- 0 10497 1412"/>
                            <a:gd name="T77" fmla="*/ T76 w 9086"/>
                            <a:gd name="T78" fmla="+- 0 5670 432"/>
                            <a:gd name="T79" fmla="*/ 5670 h 9079"/>
                            <a:gd name="T80" fmla="+- 0 10497 1412"/>
                            <a:gd name="T81" fmla="*/ T80 w 9086"/>
                            <a:gd name="T82" fmla="+- 0 5321 432"/>
                            <a:gd name="T83" fmla="*/ 5321 h 9079"/>
                            <a:gd name="T84" fmla="+- 0 10497 1412"/>
                            <a:gd name="T85" fmla="*/ T84 w 9086"/>
                            <a:gd name="T86" fmla="+- 0 3925 432"/>
                            <a:gd name="T87" fmla="*/ 3925 h 9079"/>
                            <a:gd name="T88" fmla="+- 0 1412 1412"/>
                            <a:gd name="T89" fmla="*/ T88 w 9086"/>
                            <a:gd name="T90" fmla="+- 0 4273 432"/>
                            <a:gd name="T91" fmla="*/ 4273 h 9079"/>
                            <a:gd name="T92" fmla="+- 0 1412 1412"/>
                            <a:gd name="T93" fmla="*/ T92 w 9086"/>
                            <a:gd name="T94" fmla="+- 0 4971 432"/>
                            <a:gd name="T95" fmla="*/ 4971 h 9079"/>
                            <a:gd name="T96" fmla="+- 0 10497 1412"/>
                            <a:gd name="T97" fmla="*/ T96 w 9086"/>
                            <a:gd name="T98" fmla="+- 0 4623 432"/>
                            <a:gd name="T99" fmla="*/ 4623 h 9079"/>
                            <a:gd name="T100" fmla="+- 0 10497 1412"/>
                            <a:gd name="T101" fmla="*/ T100 w 9086"/>
                            <a:gd name="T102" fmla="+- 0 3925 432"/>
                            <a:gd name="T103" fmla="*/ 3925 h 9079"/>
                            <a:gd name="T104" fmla="+- 0 1412 1412"/>
                            <a:gd name="T105" fmla="*/ T104 w 9086"/>
                            <a:gd name="T106" fmla="+- 0 2528 432"/>
                            <a:gd name="T107" fmla="*/ 2528 h 9079"/>
                            <a:gd name="T108" fmla="+- 0 1412 1412"/>
                            <a:gd name="T109" fmla="*/ T108 w 9086"/>
                            <a:gd name="T110" fmla="+- 0 3226 432"/>
                            <a:gd name="T111" fmla="*/ 3226 h 9079"/>
                            <a:gd name="T112" fmla="+- 0 1412 1412"/>
                            <a:gd name="T113" fmla="*/ T112 w 9086"/>
                            <a:gd name="T114" fmla="+- 0 3925 432"/>
                            <a:gd name="T115" fmla="*/ 3925 h 9079"/>
                            <a:gd name="T116" fmla="+- 0 10497 1412"/>
                            <a:gd name="T117" fmla="*/ T116 w 9086"/>
                            <a:gd name="T118" fmla="+- 0 3574 432"/>
                            <a:gd name="T119" fmla="*/ 3574 h 9079"/>
                            <a:gd name="T120" fmla="+- 0 10497 1412"/>
                            <a:gd name="T121" fmla="*/ T120 w 9086"/>
                            <a:gd name="T122" fmla="+- 0 2878 432"/>
                            <a:gd name="T123" fmla="*/ 2878 h 9079"/>
                            <a:gd name="T124" fmla="+- 0 10497 1412"/>
                            <a:gd name="T125" fmla="*/ T124 w 9086"/>
                            <a:gd name="T126" fmla="+- 0 1829 432"/>
                            <a:gd name="T127" fmla="*/ 1829 h 9079"/>
                            <a:gd name="T128" fmla="+- 0 1412 1412"/>
                            <a:gd name="T129" fmla="*/ T128 w 9086"/>
                            <a:gd name="T130" fmla="+- 0 2180 432"/>
                            <a:gd name="T131" fmla="*/ 2180 h 9079"/>
                            <a:gd name="T132" fmla="+- 0 10497 1412"/>
                            <a:gd name="T133" fmla="*/ T132 w 9086"/>
                            <a:gd name="T134" fmla="+- 0 2528 432"/>
                            <a:gd name="T135" fmla="*/ 2528 h 9079"/>
                            <a:gd name="T136" fmla="+- 0 10497 1412"/>
                            <a:gd name="T137" fmla="*/ T136 w 9086"/>
                            <a:gd name="T138" fmla="+- 0 1829 432"/>
                            <a:gd name="T139" fmla="*/ 1829 h 9079"/>
                            <a:gd name="T140" fmla="+- 0 1412 1412"/>
                            <a:gd name="T141" fmla="*/ T140 w 9086"/>
                            <a:gd name="T142" fmla="+- 0 1130 432"/>
                            <a:gd name="T143" fmla="*/ 1130 h 9079"/>
                            <a:gd name="T144" fmla="+- 0 1412 1412"/>
                            <a:gd name="T145" fmla="*/ T144 w 9086"/>
                            <a:gd name="T146" fmla="+- 0 1829 432"/>
                            <a:gd name="T147" fmla="*/ 1829 h 9079"/>
                            <a:gd name="T148" fmla="+- 0 10497 1412"/>
                            <a:gd name="T149" fmla="*/ T148 w 9086"/>
                            <a:gd name="T150" fmla="+- 0 1481 432"/>
                            <a:gd name="T151" fmla="*/ 1481 h 9079"/>
                            <a:gd name="T152" fmla="+- 0 10497 1412"/>
                            <a:gd name="T153" fmla="*/ T152 w 9086"/>
                            <a:gd name="T154" fmla="+- 0 432 432"/>
                            <a:gd name="T155" fmla="*/ 432 h 9079"/>
                            <a:gd name="T156" fmla="+- 0 1412 1412"/>
                            <a:gd name="T157" fmla="*/ T156 w 9086"/>
                            <a:gd name="T158" fmla="+- 0 782 432"/>
                            <a:gd name="T159" fmla="*/ 782 h 9079"/>
                            <a:gd name="T160" fmla="+- 0 10497 1412"/>
                            <a:gd name="T161" fmla="*/ T160 w 9086"/>
                            <a:gd name="T162" fmla="+- 0 1130 432"/>
                            <a:gd name="T163" fmla="*/ 1130 h 9079"/>
                            <a:gd name="T164" fmla="+- 0 10497 1412"/>
                            <a:gd name="T165" fmla="*/ T164 w 9086"/>
                            <a:gd name="T166" fmla="+- 0 432 432"/>
                            <a:gd name="T167" fmla="*/ 432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86804" id="docshape139" o:spid="_x0000_s1026" style="position:absolute;margin-left:70.6pt;margin-top:21.6pt;width:454.3pt;height:453.95pt;z-index:-2409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595620;0,6038850;5768975,5817870;5768975,4709795;0,4930775;0,5374005;5768975,5594985;5768975,5153025;5768975,4709795;0,4266565;0,4709795;5768975,4487545;5768975,3600450;0,3822700;0,4266565;5768975,4043680;5768975,3600450;0,3156585;0,3378835;5768975,3600450;5768975,3378835;5768975,2492375;0,2713355;0,3156585;5768975,2935605;5768975,2492375;0,1605280;0,2048510;0,2492375;5768975,2269490;5768975,1827530;5768975,1161415;0,1384300;5768975,1605280;5768975,1161415;0,717550;0,1161415;5768975,940435;5768975,274320;0,496570;5768975,717550;5768975,274320" o:connectangles="0,0,0,0,0,0,0,0,0,0,0,0,0,0,0,0,0,0,0,0,0,0,0,0,0,0,0,0,0,0,0,0,0,0,0,0,0,0,0,0,0,0"/>
                <w10:wrap anchorx="page"/>
              </v:shape>
            </w:pict>
          </mc:Fallback>
        </mc:AlternateContent>
      </w:r>
      <w:r>
        <w:t>Go to line number</w:t>
      </w:r>
      <w:r>
        <w:rPr>
          <w:spacing w:val="40"/>
        </w:rPr>
        <w:t xml:space="preserve"> </w:t>
      </w:r>
      <w:r>
        <w:t>11</w:t>
      </w:r>
      <w:r>
        <w:rPr>
          <w:spacing w:val="40"/>
        </w:rPr>
        <w:t xml:space="preserve"> </w:t>
      </w:r>
      <w:r>
        <w:t>and</w:t>
      </w:r>
      <w:r>
        <w:rPr>
          <w:spacing w:val="40"/>
        </w:rPr>
        <w:t xml:space="preserve"> </w:t>
      </w:r>
      <w:r>
        <w:t>edit this line as below. listen-on</w:t>
      </w:r>
      <w:r>
        <w:rPr>
          <w:spacing w:val="40"/>
        </w:rPr>
        <w:t xml:space="preserve"> </w:t>
      </w:r>
      <w:r>
        <w:t>port</w:t>
      </w:r>
      <w:r>
        <w:rPr>
          <w:spacing w:val="40"/>
        </w:rPr>
        <w:t xml:space="preserve"> </w:t>
      </w:r>
      <w:r>
        <w:t>53</w:t>
      </w:r>
      <w:r>
        <w:rPr>
          <w:spacing w:val="40"/>
        </w:rPr>
        <w:t xml:space="preserve"> </w:t>
      </w:r>
      <w:r>
        <w:t>{</w:t>
      </w:r>
      <w:r>
        <w:rPr>
          <w:spacing w:val="40"/>
        </w:rPr>
        <w:t xml:space="preserve"> </w:t>
      </w:r>
      <w:r>
        <w:t>127.0.0.1;</w:t>
      </w:r>
      <w:r>
        <w:rPr>
          <w:spacing w:val="40"/>
        </w:rPr>
        <w:t xml:space="preserve"> </w:t>
      </w:r>
      <w:r>
        <w:t>&lt;server</w:t>
      </w:r>
      <w:r>
        <w:rPr>
          <w:spacing w:val="40"/>
        </w:rPr>
        <w:t xml:space="preserve"> </w:t>
      </w:r>
      <w:r>
        <w:t>IP address&gt;;</w:t>
      </w:r>
      <w:r>
        <w:rPr>
          <w:spacing w:val="40"/>
        </w:rPr>
        <w:t xml:space="preserve"> </w:t>
      </w:r>
      <w:r>
        <w:t xml:space="preserve">}; </w:t>
      </w:r>
      <w:r>
        <w:rPr>
          <w:b/>
          <w:u w:val="single"/>
        </w:rPr>
        <w:t>Example</w:t>
      </w:r>
      <w:r>
        <w:rPr>
          <w:b/>
          <w:spacing w:val="-2"/>
        </w:rPr>
        <w:t xml:space="preserve"> </w:t>
      </w:r>
      <w:r>
        <w:rPr>
          <w:b/>
        </w:rPr>
        <w:t>:</w:t>
      </w:r>
      <w:r>
        <w:rPr>
          <w:b/>
          <w:spacing w:val="80"/>
        </w:rPr>
        <w:t xml:space="preserve"> </w:t>
      </w:r>
      <w:r>
        <w:t>listen-on</w:t>
      </w:r>
      <w:r>
        <w:rPr>
          <w:spacing w:val="40"/>
        </w:rPr>
        <w:t xml:space="preserve"> </w:t>
      </w:r>
      <w:r>
        <w:t>port</w:t>
      </w:r>
      <w:r>
        <w:rPr>
          <w:spacing w:val="40"/>
        </w:rPr>
        <w:t xml:space="preserve"> </w:t>
      </w:r>
      <w:r>
        <w:t>53</w:t>
      </w:r>
      <w:r>
        <w:rPr>
          <w:spacing w:val="40"/>
        </w:rPr>
        <w:t xml:space="preserve"> </w:t>
      </w:r>
      <w:r>
        <w:t>{127.0.0.1;</w:t>
      </w:r>
      <w:r>
        <w:rPr>
          <w:spacing w:val="40"/>
        </w:rPr>
        <w:t xml:space="preserve"> </w:t>
      </w:r>
      <w:r>
        <w:t>172.25.9.11;</w:t>
      </w:r>
      <w:r>
        <w:rPr>
          <w:spacing w:val="40"/>
        </w:rPr>
        <w:t xml:space="preserve"> </w:t>
      </w:r>
      <w:r>
        <w:t>};</w:t>
      </w:r>
    </w:p>
    <w:p w:rsidR="004B43E7" w:rsidRDefault="00000000">
      <w:pPr>
        <w:pStyle w:val="ListParagraph"/>
        <w:numPr>
          <w:ilvl w:val="1"/>
          <w:numId w:val="99"/>
        </w:numPr>
        <w:tabs>
          <w:tab w:val="left" w:pos="1442"/>
          <w:tab w:val="left" w:pos="2620"/>
        </w:tabs>
        <w:spacing w:before="0" w:line="312" w:lineRule="auto"/>
        <w:ind w:right="4529" w:firstLine="0"/>
      </w:pPr>
      <w:r>
        <w:t>Go to line number</w:t>
      </w:r>
      <w:r>
        <w:rPr>
          <w:spacing w:val="80"/>
        </w:rPr>
        <w:t xml:space="preserve"> </w:t>
      </w:r>
      <w:r>
        <w:t>17 and edit this line as below.</w:t>
      </w:r>
      <w:r>
        <w:rPr>
          <w:spacing w:val="40"/>
        </w:rPr>
        <w:t xml:space="preserve"> </w:t>
      </w:r>
      <w:r>
        <w:rPr>
          <w:spacing w:val="-2"/>
        </w:rPr>
        <w:t>allow-query</w:t>
      </w:r>
      <w:r>
        <w:tab/>
        <w:t>{</w:t>
      </w:r>
      <w:r>
        <w:rPr>
          <w:spacing w:val="40"/>
        </w:rPr>
        <w:t xml:space="preserve"> </w:t>
      </w:r>
      <w:r>
        <w:t>localhost;</w:t>
      </w:r>
      <w:r>
        <w:rPr>
          <w:spacing w:val="39"/>
        </w:rPr>
        <w:t xml:space="preserve"> </w:t>
      </w:r>
      <w:r>
        <w:t>&lt;Network</w:t>
      </w:r>
      <w:r>
        <w:rPr>
          <w:spacing w:val="40"/>
        </w:rPr>
        <w:t xml:space="preserve"> </w:t>
      </w:r>
      <w:r>
        <w:t>ID&gt;/&lt;netmask&gt;;</w:t>
      </w:r>
      <w:r>
        <w:rPr>
          <w:spacing w:val="40"/>
        </w:rPr>
        <w:t xml:space="preserve"> </w:t>
      </w:r>
      <w:r>
        <w:t>};</w:t>
      </w:r>
    </w:p>
    <w:p w:rsidR="004B43E7" w:rsidRDefault="00000000">
      <w:pPr>
        <w:pStyle w:val="BodyText"/>
        <w:tabs>
          <w:tab w:val="left" w:pos="3590"/>
          <w:tab w:val="left" w:pos="8381"/>
        </w:tabs>
        <w:spacing w:line="312" w:lineRule="auto"/>
        <w:ind w:left="460" w:right="1637" w:firstLine="719"/>
      </w:pPr>
      <w:r>
        <w:rPr>
          <w:b/>
          <w:u w:val="single"/>
        </w:rPr>
        <w:t>Example</w:t>
      </w:r>
      <w:r>
        <w:rPr>
          <w:b/>
        </w:rPr>
        <w:t xml:space="preserve"> :</w:t>
      </w:r>
      <w:r>
        <w:rPr>
          <w:b/>
          <w:spacing w:val="80"/>
        </w:rPr>
        <w:t xml:space="preserve"> </w:t>
      </w:r>
      <w:r>
        <w:t>allow-query</w:t>
      </w:r>
      <w:r>
        <w:tab/>
        <w:t>{localhost;</w:t>
      </w:r>
      <w:r>
        <w:rPr>
          <w:spacing w:val="40"/>
        </w:rPr>
        <w:t xml:space="preserve"> </w:t>
      </w:r>
      <w:r>
        <w:t>172.25.9.0/24;</w:t>
      </w:r>
      <w:r>
        <w:rPr>
          <w:spacing w:val="40"/>
        </w:rPr>
        <w:t xml:space="preserve"> </w:t>
      </w:r>
      <w:r>
        <w:t>};</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99"/>
        </w:numPr>
        <w:tabs>
          <w:tab w:val="left" w:pos="1231"/>
          <w:tab w:val="left" w:pos="7954"/>
        </w:tabs>
        <w:spacing w:before="0"/>
        <w:ind w:left="1230" w:hanging="344"/>
      </w:pPr>
      <w:r>
        <w:t>Open</w:t>
      </w:r>
      <w:r>
        <w:rPr>
          <w:spacing w:val="-3"/>
        </w:rPr>
        <w:t xml:space="preserve"> </w:t>
      </w:r>
      <w:r>
        <w:t>the</w:t>
      </w:r>
      <w:r>
        <w:rPr>
          <w:spacing w:val="44"/>
        </w:rPr>
        <w:t xml:space="preserve"> </w:t>
      </w:r>
      <w:r>
        <w:t>DNS</w:t>
      </w:r>
      <w:r>
        <w:rPr>
          <w:spacing w:val="47"/>
        </w:rPr>
        <w:t xml:space="preserve"> </w:t>
      </w:r>
      <w:r>
        <w:t>zone</w:t>
      </w:r>
      <w:r>
        <w:rPr>
          <w:spacing w:val="-3"/>
        </w:rPr>
        <w:t xml:space="preserve"> </w:t>
      </w:r>
      <w:r>
        <w:t>reference</w:t>
      </w:r>
      <w:r>
        <w:rPr>
          <w:spacing w:val="-1"/>
        </w:rPr>
        <w:t xml:space="preserve"> </w:t>
      </w:r>
      <w:r>
        <w:t>file</w:t>
      </w:r>
      <w:r>
        <w:rPr>
          <w:spacing w:val="-3"/>
        </w:rPr>
        <w:t xml:space="preserve"> </w:t>
      </w:r>
      <w:r>
        <w:t>by</w:t>
      </w:r>
      <w:r>
        <w:rPr>
          <w:spacing w:val="47"/>
        </w:rPr>
        <w:t xml:space="preserve"> </w:t>
      </w:r>
      <w:r>
        <w:rPr>
          <w:b/>
        </w:rPr>
        <w:t>#</w:t>
      </w:r>
      <w:r>
        <w:rPr>
          <w:b/>
          <w:spacing w:val="-3"/>
        </w:rPr>
        <w:t xml:space="preserve"> </w:t>
      </w:r>
      <w:r>
        <w:rPr>
          <w:b/>
        </w:rPr>
        <w:t>vim</w:t>
      </w:r>
      <w:r>
        <w:rPr>
          <w:b/>
          <w:spacing w:val="68"/>
          <w:w w:val="150"/>
        </w:rPr>
        <w:t xml:space="preserve"> </w:t>
      </w:r>
      <w:r>
        <w:rPr>
          <w:b/>
          <w:spacing w:val="-2"/>
        </w:rPr>
        <w:t>/etc/named.rfc1912.zones</w:t>
      </w:r>
      <w:r>
        <w:rPr>
          <w:b/>
        </w:rPr>
        <w:tab/>
      </w:r>
      <w:r>
        <w:rPr>
          <w:spacing w:val="-2"/>
        </w:rPr>
        <w:t>command</w:t>
      </w:r>
    </w:p>
    <w:p w:rsidR="004B43E7" w:rsidRDefault="00000000">
      <w:pPr>
        <w:pStyle w:val="ListParagraph"/>
        <w:numPr>
          <w:ilvl w:val="1"/>
          <w:numId w:val="99"/>
        </w:numPr>
        <w:tabs>
          <w:tab w:val="left" w:pos="1442"/>
        </w:tabs>
        <w:spacing w:line="312" w:lineRule="auto"/>
        <w:ind w:right="2745" w:firstLine="0"/>
      </w:pPr>
      <w:r>
        <w:t>Go</w:t>
      </w:r>
      <w:r>
        <w:rPr>
          <w:spacing w:val="-2"/>
        </w:rPr>
        <w:t xml:space="preserve"> </w:t>
      </w:r>
      <w:r>
        <w:t>to line number</w:t>
      </w:r>
      <w:r>
        <w:rPr>
          <w:spacing w:val="40"/>
        </w:rPr>
        <w:t xml:space="preserve"> </w:t>
      </w:r>
      <w:r>
        <w:t>19</w:t>
      </w:r>
      <w:r>
        <w:rPr>
          <w:spacing w:val="40"/>
        </w:rPr>
        <w:t xml:space="preserve"> </w:t>
      </w:r>
      <w:r>
        <w:t>and</w:t>
      </w:r>
      <w:r>
        <w:rPr>
          <w:spacing w:val="40"/>
        </w:rPr>
        <w:t xml:space="preserve"> </w:t>
      </w:r>
      <w:r>
        <w:t>copy</w:t>
      </w:r>
      <w:r>
        <w:rPr>
          <w:spacing w:val="40"/>
        </w:rPr>
        <w:t xml:space="preserve"> </w:t>
      </w:r>
      <w:r>
        <w:t>5</w:t>
      </w:r>
      <w:r>
        <w:rPr>
          <w:spacing w:val="40"/>
        </w:rPr>
        <w:t xml:space="preserve"> </w:t>
      </w:r>
      <w:r>
        <w:t>lines</w:t>
      </w:r>
      <w:r>
        <w:rPr>
          <w:spacing w:val="40"/>
        </w:rPr>
        <w:t xml:space="preserve"> </w:t>
      </w:r>
      <w:r>
        <w:t>and</w:t>
      </w:r>
      <w:r>
        <w:rPr>
          <w:spacing w:val="-2"/>
        </w:rPr>
        <w:t xml:space="preserve"> </w:t>
      </w:r>
      <w:r>
        <w:t>paste</w:t>
      </w:r>
      <w:r>
        <w:rPr>
          <w:spacing w:val="-3"/>
        </w:rPr>
        <w:t xml:space="preserve"> </w:t>
      </w:r>
      <w:r>
        <w:t>them</w:t>
      </w:r>
      <w:r>
        <w:rPr>
          <w:spacing w:val="40"/>
        </w:rPr>
        <w:t xml:space="preserve"> </w:t>
      </w:r>
      <w:r>
        <w:t>at</w:t>
      </w:r>
      <w:r>
        <w:rPr>
          <w:spacing w:val="-4"/>
        </w:rPr>
        <w:t xml:space="preserve"> </w:t>
      </w:r>
      <w:r>
        <w:t>last</w:t>
      </w:r>
      <w:r>
        <w:rPr>
          <w:spacing w:val="-3"/>
        </w:rPr>
        <w:t xml:space="preserve"> </w:t>
      </w:r>
      <w:r>
        <w:t>of</w:t>
      </w:r>
      <w:r>
        <w:rPr>
          <w:spacing w:val="-3"/>
        </w:rPr>
        <w:t xml:space="preserve"> </w:t>
      </w:r>
      <w:r>
        <w:t>the</w:t>
      </w:r>
      <w:r>
        <w:rPr>
          <w:spacing w:val="-1"/>
        </w:rPr>
        <w:t xml:space="preserve"> </w:t>
      </w:r>
      <w:r>
        <w:t>file. zone</w:t>
      </w:r>
      <w:r>
        <w:rPr>
          <w:spacing w:val="80"/>
        </w:rPr>
        <w:t xml:space="preserve"> </w:t>
      </w:r>
      <w:r>
        <w:t>"&lt;domain</w:t>
      </w:r>
      <w:r>
        <w:rPr>
          <w:spacing w:val="40"/>
        </w:rPr>
        <w:t xml:space="preserve"> </w:t>
      </w:r>
      <w:r>
        <w:t>name&gt;"</w:t>
      </w:r>
      <w:r>
        <w:rPr>
          <w:spacing w:val="80"/>
        </w:rPr>
        <w:t xml:space="preserve"> </w:t>
      </w:r>
      <w:r>
        <w:t>IN</w:t>
      </w:r>
      <w:r>
        <w:rPr>
          <w:spacing w:val="80"/>
        </w:rPr>
        <w:t xml:space="preserve"> </w:t>
      </w:r>
      <w:r>
        <w:t>{</w:t>
      </w:r>
    </w:p>
    <w:p w:rsidR="004B43E7" w:rsidRDefault="00000000">
      <w:pPr>
        <w:pStyle w:val="BodyText"/>
        <w:spacing w:line="266" w:lineRule="exact"/>
        <w:ind w:left="1900"/>
      </w:pPr>
      <w:r>
        <w:rPr>
          <w:spacing w:val="-2"/>
        </w:rPr>
        <w:t>type-master;</w:t>
      </w:r>
    </w:p>
    <w:p w:rsidR="004B43E7" w:rsidRDefault="00000000">
      <w:pPr>
        <w:pStyle w:val="BodyText"/>
        <w:spacing w:before="82" w:line="312" w:lineRule="auto"/>
        <w:ind w:left="1900" w:right="5252"/>
      </w:pPr>
      <w:r>
        <w:t>file</w:t>
      </w:r>
      <w:r>
        <w:rPr>
          <w:spacing w:val="80"/>
          <w:w w:val="150"/>
        </w:rPr>
        <w:t xml:space="preserve"> </w:t>
      </w:r>
      <w:r>
        <w:t>"&lt;forward</w:t>
      </w:r>
      <w:r>
        <w:rPr>
          <w:spacing w:val="40"/>
        </w:rPr>
        <w:t xml:space="preserve"> </w:t>
      </w:r>
      <w:r>
        <w:t>lookup</w:t>
      </w:r>
      <w:r>
        <w:rPr>
          <w:spacing w:val="40"/>
        </w:rPr>
        <w:t xml:space="preserve"> </w:t>
      </w:r>
      <w:r>
        <w:t>zone</w:t>
      </w:r>
      <w:r>
        <w:rPr>
          <w:spacing w:val="-2"/>
        </w:rPr>
        <w:t xml:space="preserve"> </w:t>
      </w:r>
      <w:r>
        <w:t>file</w:t>
      </w:r>
      <w:r>
        <w:rPr>
          <w:spacing w:val="-2"/>
        </w:rPr>
        <w:t xml:space="preserve"> </w:t>
      </w:r>
      <w:r>
        <w:t>name&gt;"; allow-update</w:t>
      </w:r>
      <w:r>
        <w:rPr>
          <w:spacing w:val="80"/>
        </w:rPr>
        <w:t xml:space="preserve"> </w:t>
      </w:r>
      <w:r>
        <w:t>{</w:t>
      </w:r>
      <w:r>
        <w:rPr>
          <w:spacing w:val="40"/>
        </w:rPr>
        <w:t xml:space="preserve"> </w:t>
      </w:r>
      <w:r>
        <w:t>none;</w:t>
      </w:r>
      <w:r>
        <w:rPr>
          <w:spacing w:val="80"/>
        </w:rPr>
        <w:t xml:space="preserve"> </w:t>
      </w:r>
      <w:r>
        <w:t>};</w:t>
      </w:r>
    </w:p>
    <w:p w:rsidR="004B43E7" w:rsidRDefault="00000000">
      <w:pPr>
        <w:ind w:left="1180"/>
      </w:pPr>
      <w:r>
        <w:rPr>
          <w:spacing w:val="-5"/>
        </w:rPr>
        <w:t>};</w:t>
      </w:r>
    </w:p>
    <w:p w:rsidR="004B43E7" w:rsidRDefault="00000000">
      <w:pPr>
        <w:spacing w:before="80"/>
        <w:ind w:left="1180"/>
      </w:pPr>
      <w:r>
        <w:rPr>
          <w:b/>
          <w:u w:val="single"/>
        </w:rPr>
        <w:t>Example</w:t>
      </w:r>
      <w:r>
        <w:rPr>
          <w:b/>
          <w:spacing w:val="-2"/>
        </w:rPr>
        <w:t xml:space="preserve"> </w:t>
      </w:r>
      <w:r>
        <w:rPr>
          <w:b/>
        </w:rPr>
        <w:t>:</w:t>
      </w:r>
      <w:r>
        <w:rPr>
          <w:b/>
          <w:spacing w:val="71"/>
          <w:w w:val="150"/>
        </w:rPr>
        <w:t xml:space="preserve"> </w:t>
      </w:r>
      <w:r>
        <w:t>zone</w:t>
      </w:r>
      <w:r>
        <w:rPr>
          <w:spacing w:val="47"/>
        </w:rPr>
        <w:t xml:space="preserve">  </w:t>
      </w:r>
      <w:r>
        <w:t>"example.com"</w:t>
      </w:r>
      <w:r>
        <w:rPr>
          <w:spacing w:val="47"/>
        </w:rPr>
        <w:t xml:space="preserve">  </w:t>
      </w:r>
      <w:r>
        <w:t>IN</w:t>
      </w:r>
      <w:r>
        <w:rPr>
          <w:spacing w:val="69"/>
          <w:w w:val="150"/>
        </w:rPr>
        <w:t xml:space="preserve"> </w:t>
      </w:r>
      <w:r>
        <w:rPr>
          <w:spacing w:val="-10"/>
        </w:rPr>
        <w:t>{</w:t>
      </w:r>
    </w:p>
    <w:p w:rsidR="004B43E7" w:rsidRDefault="00000000">
      <w:pPr>
        <w:pStyle w:val="BodyText"/>
        <w:spacing w:before="82"/>
        <w:ind w:left="2771"/>
      </w:pPr>
      <w:r>
        <w:rPr>
          <w:spacing w:val="-2"/>
        </w:rPr>
        <w:t>type-master;</w:t>
      </w:r>
    </w:p>
    <w:p w:rsidR="004B43E7" w:rsidRDefault="00000000">
      <w:pPr>
        <w:pStyle w:val="BodyText"/>
        <w:spacing w:before="79" w:line="312" w:lineRule="auto"/>
        <w:ind w:left="2771" w:right="5811"/>
      </w:pPr>
      <w:r>
        <w:t>file</w:t>
      </w:r>
      <w:r>
        <w:rPr>
          <w:spacing w:val="80"/>
        </w:rPr>
        <w:t xml:space="preserve"> </w:t>
      </w:r>
      <w:r>
        <w:t>"named.forward"; allow-update</w:t>
      </w:r>
      <w:r>
        <w:rPr>
          <w:spacing w:val="80"/>
        </w:rPr>
        <w:t xml:space="preserve"> </w:t>
      </w:r>
      <w:r>
        <w:t>{</w:t>
      </w:r>
      <w:r>
        <w:rPr>
          <w:spacing w:val="80"/>
        </w:rPr>
        <w:t xml:space="preserve"> </w:t>
      </w:r>
      <w:r>
        <w:t>none;</w:t>
      </w:r>
      <w:r>
        <w:rPr>
          <w:spacing w:val="80"/>
        </w:rPr>
        <w:t xml:space="preserve"> </w:t>
      </w:r>
      <w:r>
        <w:t>};</w:t>
      </w:r>
    </w:p>
    <w:p w:rsidR="004B43E7" w:rsidRDefault="00000000">
      <w:pPr>
        <w:ind w:left="2200"/>
      </w:pPr>
      <w:r>
        <w:rPr>
          <w:spacing w:val="-5"/>
        </w:rPr>
        <w:t>};</w:t>
      </w:r>
    </w:p>
    <w:p w:rsidR="004B43E7" w:rsidRDefault="00000000">
      <w:pPr>
        <w:pStyle w:val="ListParagraph"/>
        <w:numPr>
          <w:ilvl w:val="1"/>
          <w:numId w:val="99"/>
        </w:numPr>
        <w:tabs>
          <w:tab w:val="left" w:pos="1442"/>
        </w:tabs>
        <w:spacing w:line="312" w:lineRule="auto"/>
        <w:ind w:right="2743" w:firstLine="0"/>
      </w:pPr>
      <w:r>
        <w:t>Go</w:t>
      </w:r>
      <w:r>
        <w:rPr>
          <w:spacing w:val="-3"/>
        </w:rPr>
        <w:t xml:space="preserve"> </w:t>
      </w:r>
      <w:r>
        <w:t>to</w:t>
      </w:r>
      <w:r>
        <w:rPr>
          <w:spacing w:val="-1"/>
        </w:rPr>
        <w:t xml:space="preserve"> </w:t>
      </w:r>
      <w:r>
        <w:t>line</w:t>
      </w:r>
      <w:r>
        <w:rPr>
          <w:spacing w:val="-1"/>
        </w:rPr>
        <w:t xml:space="preserve"> </w:t>
      </w:r>
      <w:r>
        <w:t>number</w:t>
      </w:r>
      <w:r>
        <w:rPr>
          <w:spacing w:val="40"/>
        </w:rPr>
        <w:t xml:space="preserve"> </w:t>
      </w:r>
      <w:r>
        <w:t>31</w:t>
      </w:r>
      <w:r>
        <w:rPr>
          <w:spacing w:val="40"/>
        </w:rPr>
        <w:t xml:space="preserve"> </w:t>
      </w:r>
      <w:r>
        <w:t>and</w:t>
      </w:r>
      <w:r>
        <w:rPr>
          <w:spacing w:val="40"/>
        </w:rPr>
        <w:t xml:space="preserve"> </w:t>
      </w:r>
      <w:r>
        <w:t>copy</w:t>
      </w:r>
      <w:r>
        <w:rPr>
          <w:spacing w:val="40"/>
        </w:rPr>
        <w:t xml:space="preserve"> </w:t>
      </w:r>
      <w:r>
        <w:t>5</w:t>
      </w:r>
      <w:r>
        <w:rPr>
          <w:spacing w:val="40"/>
        </w:rPr>
        <w:t xml:space="preserve"> </w:t>
      </w:r>
      <w:r>
        <w:t>lines</w:t>
      </w:r>
      <w:r>
        <w:rPr>
          <w:spacing w:val="40"/>
        </w:rPr>
        <w:t xml:space="preserve"> </w:t>
      </w:r>
      <w:r>
        <w:t>and</w:t>
      </w:r>
      <w:r>
        <w:rPr>
          <w:spacing w:val="40"/>
        </w:rPr>
        <w:t xml:space="preserve"> </w:t>
      </w:r>
      <w:r>
        <w:t>paste</w:t>
      </w:r>
      <w:r>
        <w:rPr>
          <w:spacing w:val="-1"/>
        </w:rPr>
        <w:t xml:space="preserve"> </w:t>
      </w:r>
      <w:r>
        <w:t>them</w:t>
      </w:r>
      <w:r>
        <w:rPr>
          <w:spacing w:val="-1"/>
        </w:rPr>
        <w:t xml:space="preserve"> </w:t>
      </w:r>
      <w:r>
        <w:t>at</w:t>
      </w:r>
      <w:r>
        <w:rPr>
          <w:spacing w:val="-2"/>
        </w:rPr>
        <w:t xml:space="preserve"> </w:t>
      </w:r>
      <w:r>
        <w:t>last</w:t>
      </w:r>
      <w:r>
        <w:rPr>
          <w:spacing w:val="-5"/>
        </w:rPr>
        <w:t xml:space="preserve"> </w:t>
      </w:r>
      <w:r>
        <w:t>of</w:t>
      </w:r>
      <w:r>
        <w:rPr>
          <w:spacing w:val="-5"/>
        </w:rPr>
        <w:t xml:space="preserve"> </w:t>
      </w:r>
      <w:r>
        <w:t>the</w:t>
      </w:r>
      <w:r>
        <w:rPr>
          <w:spacing w:val="-1"/>
        </w:rPr>
        <w:t xml:space="preserve"> </w:t>
      </w:r>
      <w:r>
        <w:t>file. zone</w:t>
      </w:r>
      <w:r>
        <w:rPr>
          <w:spacing w:val="80"/>
        </w:rPr>
        <w:t xml:space="preserve"> </w:t>
      </w:r>
      <w:r>
        <w:t>"&lt;Three</w:t>
      </w:r>
      <w:r>
        <w:rPr>
          <w:spacing w:val="40"/>
        </w:rPr>
        <w:t xml:space="preserve"> </w:t>
      </w:r>
      <w:r>
        <w:t>octets</w:t>
      </w:r>
      <w:r>
        <w:rPr>
          <w:spacing w:val="40"/>
        </w:rPr>
        <w:t xml:space="preserve"> </w:t>
      </w:r>
      <w:r>
        <w:t>of the</w:t>
      </w:r>
      <w:r>
        <w:rPr>
          <w:spacing w:val="40"/>
        </w:rPr>
        <w:t xml:space="preserve"> </w:t>
      </w:r>
      <w:r>
        <w:t>DNS</w:t>
      </w:r>
      <w:r>
        <w:rPr>
          <w:spacing w:val="40"/>
        </w:rPr>
        <w:t xml:space="preserve"> </w:t>
      </w:r>
      <w:r>
        <w:t>server</w:t>
      </w:r>
      <w:r>
        <w:rPr>
          <w:spacing w:val="40"/>
        </w:rPr>
        <w:t xml:space="preserve"> </w:t>
      </w:r>
      <w:r>
        <w:t>IP</w:t>
      </w:r>
      <w:r>
        <w:rPr>
          <w:spacing w:val="-2"/>
        </w:rPr>
        <w:t xml:space="preserve"> </w:t>
      </w:r>
      <w:r>
        <w:t>address&gt; .</w:t>
      </w:r>
      <w:r>
        <w:rPr>
          <w:spacing w:val="-1"/>
        </w:rPr>
        <w:t xml:space="preserve"> </w:t>
      </w:r>
      <w:r>
        <w:t>in</w:t>
      </w:r>
      <w:r>
        <w:rPr>
          <w:spacing w:val="-1"/>
        </w:rPr>
        <w:t xml:space="preserve"> </w:t>
      </w:r>
      <w:r>
        <w:t>.</w:t>
      </w:r>
      <w:r>
        <w:rPr>
          <w:spacing w:val="-1"/>
        </w:rPr>
        <w:t xml:space="preserve"> </w:t>
      </w:r>
      <w:r>
        <w:t>addr .</w:t>
      </w:r>
      <w:r>
        <w:rPr>
          <w:spacing w:val="-1"/>
        </w:rPr>
        <w:t xml:space="preserve"> </w:t>
      </w:r>
      <w:r>
        <w:t>arpa"</w:t>
      </w:r>
      <w:r>
        <w:rPr>
          <w:spacing w:val="40"/>
        </w:rPr>
        <w:t xml:space="preserve">  </w:t>
      </w:r>
      <w:r>
        <w:t>IN</w:t>
      </w:r>
      <w:r>
        <w:rPr>
          <w:spacing w:val="80"/>
        </w:rPr>
        <w:t xml:space="preserve"> </w:t>
      </w:r>
      <w:r>
        <w:t>{</w:t>
      </w:r>
    </w:p>
    <w:p w:rsidR="004B43E7" w:rsidRDefault="00000000">
      <w:pPr>
        <w:pStyle w:val="BodyText"/>
        <w:ind w:left="1900"/>
      </w:pPr>
      <w:r>
        <w:rPr>
          <w:spacing w:val="-2"/>
        </w:rPr>
        <w:t>type-master;</w:t>
      </w:r>
    </w:p>
    <w:p w:rsidR="004B43E7" w:rsidRDefault="00000000">
      <w:pPr>
        <w:pStyle w:val="BodyText"/>
        <w:spacing w:before="80" w:line="312" w:lineRule="auto"/>
        <w:ind w:left="1900" w:right="5302"/>
      </w:pPr>
      <w:r>
        <w:t>file</w:t>
      </w:r>
      <w:r>
        <w:rPr>
          <w:spacing w:val="80"/>
          <w:w w:val="150"/>
        </w:rPr>
        <w:t xml:space="preserve"> </w:t>
      </w:r>
      <w:r>
        <w:t>"&lt;reverse</w:t>
      </w:r>
      <w:r>
        <w:rPr>
          <w:spacing w:val="40"/>
        </w:rPr>
        <w:t xml:space="preserve"> </w:t>
      </w:r>
      <w:r>
        <w:t>lookup</w:t>
      </w:r>
      <w:r>
        <w:rPr>
          <w:spacing w:val="40"/>
        </w:rPr>
        <w:t xml:space="preserve"> </w:t>
      </w:r>
      <w:r>
        <w:t>zone</w:t>
      </w:r>
      <w:r>
        <w:rPr>
          <w:spacing w:val="-3"/>
        </w:rPr>
        <w:t xml:space="preserve"> </w:t>
      </w:r>
      <w:r>
        <w:t>file</w:t>
      </w:r>
      <w:r>
        <w:rPr>
          <w:spacing w:val="-3"/>
        </w:rPr>
        <w:t xml:space="preserve"> </w:t>
      </w:r>
      <w:r>
        <w:t>name&gt;"; allow-update</w:t>
      </w:r>
      <w:r>
        <w:rPr>
          <w:spacing w:val="80"/>
        </w:rPr>
        <w:t xml:space="preserve"> </w:t>
      </w:r>
      <w:r>
        <w:t>{</w:t>
      </w:r>
      <w:r>
        <w:rPr>
          <w:spacing w:val="40"/>
        </w:rPr>
        <w:t xml:space="preserve"> </w:t>
      </w:r>
      <w:r>
        <w:t>none;</w:t>
      </w:r>
      <w:r>
        <w:rPr>
          <w:spacing w:val="80"/>
        </w:rPr>
        <w:t xml:space="preserve"> </w:t>
      </w:r>
      <w:r>
        <w:t>};</w:t>
      </w:r>
    </w:p>
    <w:p w:rsidR="004B43E7" w:rsidRDefault="00000000">
      <w:pPr>
        <w:ind w:left="1180"/>
      </w:pPr>
      <w:r>
        <w:rPr>
          <w:spacing w:val="-5"/>
        </w:rPr>
        <w:t>};</w:t>
      </w:r>
    </w:p>
    <w:p w:rsidR="004B43E7" w:rsidRDefault="00000000">
      <w:pPr>
        <w:pStyle w:val="BodyText"/>
        <w:spacing w:before="79"/>
        <w:ind w:left="1180"/>
      </w:pPr>
      <w:r>
        <w:rPr>
          <w:b/>
          <w:u w:val="single"/>
        </w:rPr>
        <w:t>Example</w:t>
      </w:r>
      <w:r>
        <w:rPr>
          <w:b/>
          <w:spacing w:val="-2"/>
        </w:rPr>
        <w:t xml:space="preserve"> </w:t>
      </w:r>
      <w:r>
        <w:rPr>
          <w:b/>
        </w:rPr>
        <w:t>:</w:t>
      </w:r>
      <w:r>
        <w:rPr>
          <w:b/>
          <w:spacing w:val="72"/>
          <w:w w:val="150"/>
        </w:rPr>
        <w:t xml:space="preserve"> </w:t>
      </w:r>
      <w:r>
        <w:t>zone</w:t>
      </w:r>
      <w:r>
        <w:rPr>
          <w:spacing w:val="47"/>
        </w:rPr>
        <w:t xml:space="preserve">  </w:t>
      </w:r>
      <w:r>
        <w:t>"9.25.172</w:t>
      </w:r>
      <w:r>
        <w:rPr>
          <w:spacing w:val="-1"/>
        </w:rPr>
        <w:t xml:space="preserve"> </w:t>
      </w:r>
      <w:r>
        <w:t>.</w:t>
      </w:r>
      <w:r>
        <w:rPr>
          <w:spacing w:val="-2"/>
        </w:rPr>
        <w:t xml:space="preserve"> </w:t>
      </w:r>
      <w:r>
        <w:t>in</w:t>
      </w:r>
      <w:r>
        <w:rPr>
          <w:spacing w:val="-2"/>
        </w:rPr>
        <w:t xml:space="preserve"> </w:t>
      </w:r>
      <w:r>
        <w:t>.</w:t>
      </w:r>
      <w:r>
        <w:rPr>
          <w:spacing w:val="-2"/>
        </w:rPr>
        <w:t xml:space="preserve"> </w:t>
      </w:r>
      <w:r>
        <w:t>addr</w:t>
      </w:r>
      <w:r>
        <w:rPr>
          <w:spacing w:val="-1"/>
        </w:rPr>
        <w:t xml:space="preserve"> </w:t>
      </w:r>
      <w:r>
        <w:t>.</w:t>
      </w:r>
      <w:r>
        <w:rPr>
          <w:spacing w:val="-2"/>
        </w:rPr>
        <w:t xml:space="preserve"> </w:t>
      </w:r>
      <w:r>
        <w:t>arpa"</w:t>
      </w:r>
      <w:r>
        <w:rPr>
          <w:spacing w:val="46"/>
        </w:rPr>
        <w:t xml:space="preserve">  </w:t>
      </w:r>
      <w:r>
        <w:t>IN</w:t>
      </w:r>
      <w:r>
        <w:rPr>
          <w:spacing w:val="72"/>
          <w:w w:val="150"/>
        </w:rPr>
        <w:t xml:space="preserve"> </w:t>
      </w:r>
      <w:r>
        <w:rPr>
          <w:spacing w:val="-10"/>
        </w:rPr>
        <w:t>{</w:t>
      </w:r>
    </w:p>
    <w:p w:rsidR="004B43E7" w:rsidRDefault="00000000">
      <w:pPr>
        <w:pStyle w:val="BodyText"/>
        <w:spacing w:before="83"/>
        <w:ind w:left="2771"/>
      </w:pPr>
      <w:r>
        <w:rPr>
          <w:spacing w:val="-2"/>
        </w:rPr>
        <w:t>type-master;</w:t>
      </w:r>
    </w:p>
    <w:p w:rsidR="004B43E7" w:rsidRDefault="00000000">
      <w:pPr>
        <w:pStyle w:val="BodyText"/>
        <w:spacing w:before="79" w:line="312" w:lineRule="auto"/>
        <w:ind w:left="2771" w:right="5811"/>
      </w:pPr>
      <w:r>
        <w:t>file</w:t>
      </w:r>
      <w:r>
        <w:rPr>
          <w:spacing w:val="80"/>
        </w:rPr>
        <w:t xml:space="preserve"> </w:t>
      </w:r>
      <w:r>
        <w:t>"named.reverse"; allow-update</w:t>
      </w:r>
      <w:r>
        <w:rPr>
          <w:spacing w:val="80"/>
        </w:rPr>
        <w:t xml:space="preserve"> </w:t>
      </w:r>
      <w:r>
        <w:t>{</w:t>
      </w:r>
      <w:r>
        <w:rPr>
          <w:spacing w:val="80"/>
        </w:rPr>
        <w:t xml:space="preserve"> </w:t>
      </w:r>
      <w:r>
        <w:t>none;</w:t>
      </w:r>
      <w:r>
        <w:rPr>
          <w:spacing w:val="80"/>
        </w:rPr>
        <w:t xml:space="preserve"> </w:t>
      </w:r>
      <w:r>
        <w:t>};</w:t>
      </w:r>
    </w:p>
    <w:p w:rsidR="004B43E7" w:rsidRDefault="00000000">
      <w:pPr>
        <w:pStyle w:val="BodyText"/>
        <w:tabs>
          <w:tab w:val="left" w:pos="8381"/>
        </w:tabs>
        <w:spacing w:before="1"/>
        <w:ind w:left="2200"/>
      </w:pPr>
      <w:r>
        <w:rPr>
          <w:spacing w:val="-5"/>
        </w:rPr>
        <w:t>};</w:t>
      </w:r>
      <w:r>
        <w:tab/>
        <w:t>(save</w:t>
      </w:r>
      <w:r>
        <w:rPr>
          <w:spacing w:val="45"/>
        </w:rPr>
        <w:t xml:space="preserve"> </w:t>
      </w:r>
      <w:r>
        <w:rPr>
          <w:spacing w:val="-5"/>
        </w:rPr>
        <w:t>and</w:t>
      </w:r>
    </w:p>
    <w:p w:rsidR="004B43E7" w:rsidRDefault="00000000">
      <w:pPr>
        <w:pStyle w:val="BodyText"/>
        <w:spacing w:before="81"/>
        <w:ind w:left="460"/>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99"/>
        </w:numPr>
        <w:tabs>
          <w:tab w:val="left" w:pos="1223"/>
          <w:tab w:val="left" w:pos="4699"/>
        </w:tabs>
        <w:spacing w:before="80" w:line="312" w:lineRule="auto"/>
        <w:ind w:left="460" w:right="1796" w:firstLine="427"/>
      </w:pPr>
      <w:r>
        <w:t>Copy</w:t>
      </w:r>
      <w:r>
        <w:rPr>
          <w:spacing w:val="40"/>
        </w:rPr>
        <w:t xml:space="preserve"> </w:t>
      </w:r>
      <w:r>
        <w:rPr>
          <w:b/>
        </w:rPr>
        <w:t>/var/named/named.localhost</w:t>
      </w:r>
      <w:r>
        <w:rPr>
          <w:b/>
        </w:rPr>
        <w:tab/>
      </w:r>
      <w:r>
        <w:t>file</w:t>
      </w:r>
      <w:r>
        <w:rPr>
          <w:spacing w:val="40"/>
        </w:rPr>
        <w:t xml:space="preserve"> </w:t>
      </w:r>
      <w:r>
        <w:t>to</w:t>
      </w:r>
      <w:r>
        <w:rPr>
          <w:spacing w:val="40"/>
        </w:rPr>
        <w:t xml:space="preserve"> </w:t>
      </w:r>
      <w:r>
        <w:rPr>
          <w:b/>
        </w:rPr>
        <w:t>/var/named/named.forward</w:t>
      </w:r>
      <w:r>
        <w:rPr>
          <w:b/>
          <w:spacing w:val="40"/>
        </w:rPr>
        <w:t xml:space="preserve"> </w:t>
      </w:r>
      <w:r>
        <w:t>and</w:t>
      </w:r>
      <w:r>
        <w:rPr>
          <w:spacing w:val="40"/>
        </w:rPr>
        <w:t xml:space="preserve"> </w:t>
      </w:r>
      <w:r>
        <w:t>edit</w:t>
      </w:r>
      <w:r>
        <w:rPr>
          <w:spacing w:val="-6"/>
        </w:rPr>
        <w:t xml:space="preserve"> </w:t>
      </w:r>
      <w:r>
        <w:t xml:space="preserve">as </w:t>
      </w:r>
      <w:r>
        <w:rPr>
          <w:spacing w:val="-2"/>
        </w:rPr>
        <w:t>follows.</w:t>
      </w:r>
    </w:p>
    <w:p w:rsidR="004B43E7" w:rsidRDefault="00000000">
      <w:pPr>
        <w:pStyle w:val="Heading2"/>
        <w:tabs>
          <w:tab w:val="left" w:pos="5058"/>
        </w:tabs>
        <w:ind w:left="1180" w:firstLine="0"/>
      </w:pPr>
      <w:r>
        <w:t># cp</w:t>
      </w:r>
      <w:r>
        <w:rPr>
          <w:spacing w:val="73"/>
          <w:w w:val="150"/>
        </w:rPr>
        <w:t xml:space="preserve"> </w:t>
      </w:r>
      <w:r>
        <w:t>-p</w:t>
      </w:r>
      <w:r>
        <w:rPr>
          <w:spacing w:val="48"/>
        </w:rPr>
        <w:t xml:space="preserve">  </w:t>
      </w:r>
      <w:r>
        <w:rPr>
          <w:spacing w:val="-2"/>
        </w:rPr>
        <w:t>/var/named/named.localhost</w:t>
      </w:r>
      <w:r>
        <w:tab/>
      </w:r>
      <w:r>
        <w:rPr>
          <w:spacing w:val="-2"/>
        </w:rPr>
        <w:t>/var/named/named.forward</w:t>
      </w:r>
    </w:p>
    <w:p w:rsidR="004B43E7" w:rsidRDefault="004B43E7">
      <w:pPr>
        <w:sectPr w:rsidR="004B43E7">
          <w:pgSz w:w="11910" w:h="16840"/>
          <w:pgMar w:top="1340" w:right="0" w:bottom="1000" w:left="980" w:header="283" w:footer="801" w:gutter="0"/>
          <w:cols w:space="720"/>
        </w:sectPr>
      </w:pPr>
    </w:p>
    <w:p w:rsidR="004B43E7" w:rsidRDefault="00000000">
      <w:pPr>
        <w:spacing w:before="90"/>
        <w:ind w:left="1180"/>
        <w:rPr>
          <w:b/>
        </w:rPr>
      </w:pPr>
      <w:r>
        <w:rPr>
          <w:b/>
        </w:rPr>
        <w:lastRenderedPageBreak/>
        <w:t>#</w:t>
      </w:r>
      <w:r>
        <w:rPr>
          <w:b/>
          <w:spacing w:val="-1"/>
        </w:rPr>
        <w:t xml:space="preserve"> </w:t>
      </w:r>
      <w:r>
        <w:rPr>
          <w:b/>
        </w:rPr>
        <w:t>vim</w:t>
      </w:r>
      <w:r>
        <w:rPr>
          <w:b/>
          <w:spacing w:val="70"/>
          <w:w w:val="150"/>
        </w:rPr>
        <w:t xml:space="preserve"> </w:t>
      </w:r>
      <w:r>
        <w:rPr>
          <w:b/>
          <w:spacing w:val="-2"/>
        </w:rPr>
        <w:t>/var/named/named.forward</w:t>
      </w:r>
    </w:p>
    <w:p w:rsidR="004B43E7" w:rsidRDefault="00000000">
      <w:pPr>
        <w:pStyle w:val="ListParagraph"/>
        <w:numPr>
          <w:ilvl w:val="1"/>
          <w:numId w:val="99"/>
        </w:numPr>
        <w:tabs>
          <w:tab w:val="left" w:pos="1540"/>
        </w:tabs>
        <w:spacing w:before="80"/>
        <w:ind w:left="1539" w:hanging="259"/>
      </w:pPr>
      <w:r>
        <w:t>Go</w:t>
      </w:r>
      <w:r>
        <w:rPr>
          <w:spacing w:val="-1"/>
        </w:rPr>
        <w:t xml:space="preserve"> </w:t>
      </w:r>
      <w:r>
        <w:t>to</w:t>
      </w:r>
      <w:r>
        <w:rPr>
          <w:spacing w:val="-1"/>
        </w:rPr>
        <w:t xml:space="preserve"> </w:t>
      </w:r>
      <w:r>
        <w:t>line number</w:t>
      </w:r>
      <w:r>
        <w:rPr>
          <w:spacing w:val="-4"/>
        </w:rPr>
        <w:t xml:space="preserve"> </w:t>
      </w:r>
      <w:r>
        <w:t>2</w:t>
      </w:r>
      <w:r>
        <w:rPr>
          <w:spacing w:val="45"/>
        </w:rPr>
        <w:t xml:space="preserve"> </w:t>
      </w:r>
      <w:r>
        <w:t>and</w:t>
      </w:r>
      <w:r>
        <w:rPr>
          <w:spacing w:val="47"/>
        </w:rPr>
        <w:t xml:space="preserve"> </w:t>
      </w:r>
      <w:r>
        <w:t>edit</w:t>
      </w:r>
      <w:r>
        <w:rPr>
          <w:spacing w:val="-1"/>
        </w:rPr>
        <w:t xml:space="preserve"> </w:t>
      </w:r>
      <w:r>
        <w:t>as</w:t>
      </w:r>
      <w:r>
        <w:rPr>
          <w:spacing w:val="-4"/>
        </w:rPr>
        <w:t xml:space="preserve"> </w:t>
      </w:r>
      <w:r>
        <w:rPr>
          <w:spacing w:val="-2"/>
        </w:rPr>
        <w:t>follows.</w:t>
      </w:r>
    </w:p>
    <w:p w:rsidR="004B43E7" w:rsidRDefault="00000000">
      <w:pPr>
        <w:pStyle w:val="BodyText"/>
        <w:tabs>
          <w:tab w:val="left" w:pos="1900"/>
          <w:tab w:val="left" w:pos="2149"/>
          <w:tab w:val="left" w:pos="7661"/>
        </w:tabs>
        <w:spacing w:before="82" w:line="312" w:lineRule="auto"/>
        <w:ind w:left="460" w:right="1935" w:firstLine="820"/>
      </w:pPr>
      <w:r>
        <w:rPr>
          <w:spacing w:val="-10"/>
        </w:rPr>
        <w:t>@</w:t>
      </w:r>
      <w:r>
        <w:tab/>
        <w:t>IN</w:t>
      </w:r>
      <w:r>
        <w:rPr>
          <w:spacing w:val="80"/>
        </w:rPr>
        <w:t xml:space="preserve"> </w:t>
      </w:r>
      <w:r>
        <w:t>SOA</w:t>
      </w:r>
      <w:r>
        <w:rPr>
          <w:spacing w:val="80"/>
          <w:w w:val="150"/>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 . com</w:t>
      </w:r>
      <w:r>
        <w:tab/>
        <w:t>root</w:t>
      </w:r>
      <w:r>
        <w:rPr>
          <w:spacing w:val="-13"/>
        </w:rPr>
        <w:t xml:space="preserve"> </w:t>
      </w:r>
      <w:r>
        <w:t>.</w:t>
      </w:r>
      <w:r>
        <w:rPr>
          <w:spacing w:val="-12"/>
        </w:rPr>
        <w:t xml:space="preserve"> </w:t>
      </w:r>
      <w:r>
        <w:t>&lt;domain name&gt; .</w:t>
      </w:r>
      <w:r>
        <w:tab/>
      </w:r>
      <w:r>
        <w:tab/>
      </w:r>
      <w:r>
        <w:rPr>
          <w:spacing w:val="-10"/>
        </w:rPr>
        <w:t>{</w:t>
      </w:r>
    </w:p>
    <w:p w:rsidR="004B43E7" w:rsidRDefault="00000000">
      <w:pPr>
        <w:pStyle w:val="ListParagraph"/>
        <w:numPr>
          <w:ilvl w:val="1"/>
          <w:numId w:val="99"/>
        </w:numPr>
        <w:tabs>
          <w:tab w:val="left" w:pos="1540"/>
        </w:tabs>
        <w:spacing w:before="0"/>
        <w:ind w:left="1539" w:hanging="259"/>
      </w:pPr>
      <w:r>
        <w:t>Go</w:t>
      </w:r>
      <w:r>
        <w:rPr>
          <w:spacing w:val="-1"/>
        </w:rPr>
        <w:t xml:space="preserve"> </w:t>
      </w:r>
      <w:r>
        <w:t>to line</w:t>
      </w:r>
      <w:r>
        <w:rPr>
          <w:spacing w:val="-1"/>
        </w:rPr>
        <w:t xml:space="preserve"> </w:t>
      </w:r>
      <w:r>
        <w:t>number</w:t>
      </w:r>
      <w:r>
        <w:rPr>
          <w:spacing w:val="68"/>
          <w:w w:val="150"/>
        </w:rPr>
        <w:t xml:space="preserve"> </w:t>
      </w:r>
      <w:r>
        <w:t>8</w:t>
      </w:r>
      <w:r>
        <w:rPr>
          <w:spacing w:val="47"/>
        </w:rPr>
        <w:t xml:space="preserve"> </w:t>
      </w:r>
      <w:r>
        <w:t>and</w:t>
      </w:r>
      <w:r>
        <w:rPr>
          <w:spacing w:val="47"/>
        </w:rPr>
        <w:t xml:space="preserve"> </w:t>
      </w:r>
      <w:r>
        <w:t>edit</w:t>
      </w:r>
      <w:r>
        <w:rPr>
          <w:spacing w:val="-1"/>
        </w:rPr>
        <w:t xml:space="preserve"> </w:t>
      </w:r>
      <w:r>
        <w:t>as</w:t>
      </w:r>
      <w:r>
        <w:rPr>
          <w:spacing w:val="-4"/>
        </w:rPr>
        <w:t xml:space="preserve"> </w:t>
      </w:r>
      <w:r>
        <w:rPr>
          <w:spacing w:val="-2"/>
        </w:rPr>
        <w:t>follows.</w:t>
      </w:r>
    </w:p>
    <w:p w:rsidR="004B43E7" w:rsidRDefault="00000000">
      <w:pPr>
        <w:pStyle w:val="BodyText"/>
        <w:tabs>
          <w:tab w:val="left" w:pos="3340"/>
        </w:tabs>
        <w:spacing w:before="80" w:line="312" w:lineRule="auto"/>
        <w:ind w:left="2620" w:right="3476"/>
      </w:pPr>
      <w:r>
        <w:rPr>
          <w:spacing w:val="-6"/>
        </w:rPr>
        <w:t>NS</w:t>
      </w:r>
      <w:r>
        <w:tab/>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r>
        <w:rPr>
          <w:spacing w:val="-3"/>
        </w:rPr>
        <w:t xml:space="preserve"> </w:t>
      </w:r>
      <w:r>
        <w:t xml:space="preserve">. </w:t>
      </w:r>
      <w:r>
        <w:rPr>
          <w:spacing w:val="-10"/>
        </w:rPr>
        <w:t>A</w:t>
      </w:r>
      <w:r>
        <w:tab/>
        <w:t>&lt;DNS</w:t>
      </w:r>
      <w:r>
        <w:rPr>
          <w:spacing w:val="40"/>
        </w:rPr>
        <w:t xml:space="preserve"> </w:t>
      </w:r>
      <w:r>
        <w:t>server</w:t>
      </w:r>
      <w:r>
        <w:rPr>
          <w:spacing w:val="40"/>
        </w:rPr>
        <w:t xml:space="preserve"> </w:t>
      </w:r>
      <w:r>
        <w:t>IP address&gt;</w:t>
      </w:r>
    </w:p>
    <w:p w:rsidR="004B43E7" w:rsidRDefault="00000000">
      <w:pPr>
        <w:pStyle w:val="BodyText"/>
        <w:tabs>
          <w:tab w:val="left" w:pos="5501"/>
          <w:tab w:val="left" w:pos="5999"/>
        </w:tabs>
        <w:ind w:left="1180"/>
      </w:pPr>
      <w:r>
        <w:rPr>
          <w:noProof/>
        </w:rPr>
        <w:drawing>
          <wp:anchor distT="0" distB="0" distL="0" distR="0" simplePos="0" relativeHeight="47922380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3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4320" behindDoc="1" locked="0" layoutInCell="1" allowOverlap="1">
                <wp:simplePos x="0" y="0"/>
                <wp:positionH relativeFrom="page">
                  <wp:posOffset>896620</wp:posOffset>
                </wp:positionH>
                <wp:positionV relativeFrom="paragraph">
                  <wp:posOffset>1905</wp:posOffset>
                </wp:positionV>
                <wp:extent cx="5769610" cy="5765165"/>
                <wp:effectExtent l="0" t="0" r="0" b="0"/>
                <wp:wrapNone/>
                <wp:docPr id="366637930" name="docshape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3 3"/>
                            <a:gd name="T3" fmla="*/ 8383 h 9079"/>
                            <a:gd name="T4" fmla="+- 0 1412 1412"/>
                            <a:gd name="T5" fmla="*/ T4 w 9086"/>
                            <a:gd name="T6" fmla="+- 0 9081 3"/>
                            <a:gd name="T7" fmla="*/ 9081 h 9079"/>
                            <a:gd name="T8" fmla="+- 0 10497 1412"/>
                            <a:gd name="T9" fmla="*/ T8 w 9086"/>
                            <a:gd name="T10" fmla="+- 0 8733 3"/>
                            <a:gd name="T11" fmla="*/ 8733 h 9079"/>
                            <a:gd name="T12" fmla="+- 0 10497 1412"/>
                            <a:gd name="T13" fmla="*/ T12 w 9086"/>
                            <a:gd name="T14" fmla="+- 0 6988 3"/>
                            <a:gd name="T15" fmla="*/ 6988 h 9079"/>
                            <a:gd name="T16" fmla="+- 0 1412 1412"/>
                            <a:gd name="T17" fmla="*/ T16 w 9086"/>
                            <a:gd name="T18" fmla="+- 0 7336 3"/>
                            <a:gd name="T19" fmla="*/ 7336 h 9079"/>
                            <a:gd name="T20" fmla="+- 0 1412 1412"/>
                            <a:gd name="T21" fmla="*/ T20 w 9086"/>
                            <a:gd name="T22" fmla="+- 0 8034 3"/>
                            <a:gd name="T23" fmla="*/ 8034 h 9079"/>
                            <a:gd name="T24" fmla="+- 0 10497 1412"/>
                            <a:gd name="T25" fmla="*/ T24 w 9086"/>
                            <a:gd name="T26" fmla="+- 0 8382 3"/>
                            <a:gd name="T27" fmla="*/ 8382 h 9079"/>
                            <a:gd name="T28" fmla="+- 0 10497 1412"/>
                            <a:gd name="T29" fmla="*/ T28 w 9086"/>
                            <a:gd name="T30" fmla="+- 0 7686 3"/>
                            <a:gd name="T31" fmla="*/ 7686 h 9079"/>
                            <a:gd name="T32" fmla="+- 0 10497 1412"/>
                            <a:gd name="T33" fmla="*/ T32 w 9086"/>
                            <a:gd name="T34" fmla="+- 0 6988 3"/>
                            <a:gd name="T35" fmla="*/ 6988 h 9079"/>
                            <a:gd name="T36" fmla="+- 0 1412 1412"/>
                            <a:gd name="T37" fmla="*/ T36 w 9086"/>
                            <a:gd name="T38" fmla="+- 0 6290 3"/>
                            <a:gd name="T39" fmla="*/ 6290 h 9079"/>
                            <a:gd name="T40" fmla="+- 0 1412 1412"/>
                            <a:gd name="T41" fmla="*/ T40 w 9086"/>
                            <a:gd name="T42" fmla="+- 0 6988 3"/>
                            <a:gd name="T43" fmla="*/ 6988 h 9079"/>
                            <a:gd name="T44" fmla="+- 0 10497 1412"/>
                            <a:gd name="T45" fmla="*/ T44 w 9086"/>
                            <a:gd name="T46" fmla="+- 0 6638 3"/>
                            <a:gd name="T47" fmla="*/ 6638 h 9079"/>
                            <a:gd name="T48" fmla="+- 0 10497 1412"/>
                            <a:gd name="T49" fmla="*/ T48 w 9086"/>
                            <a:gd name="T50" fmla="+- 0 5241 3"/>
                            <a:gd name="T51" fmla="*/ 5241 h 9079"/>
                            <a:gd name="T52" fmla="+- 0 1412 1412"/>
                            <a:gd name="T53" fmla="*/ T52 w 9086"/>
                            <a:gd name="T54" fmla="+- 0 5591 3"/>
                            <a:gd name="T55" fmla="*/ 5591 h 9079"/>
                            <a:gd name="T56" fmla="+- 0 1412 1412"/>
                            <a:gd name="T57" fmla="*/ T56 w 9086"/>
                            <a:gd name="T58" fmla="+- 0 6290 3"/>
                            <a:gd name="T59" fmla="*/ 6290 h 9079"/>
                            <a:gd name="T60" fmla="+- 0 10497 1412"/>
                            <a:gd name="T61" fmla="*/ T60 w 9086"/>
                            <a:gd name="T62" fmla="+- 0 5939 3"/>
                            <a:gd name="T63" fmla="*/ 5939 h 9079"/>
                            <a:gd name="T64" fmla="+- 0 10497 1412"/>
                            <a:gd name="T65" fmla="*/ T64 w 9086"/>
                            <a:gd name="T66" fmla="+- 0 5241 3"/>
                            <a:gd name="T67" fmla="*/ 5241 h 9079"/>
                            <a:gd name="T68" fmla="+- 0 1412 1412"/>
                            <a:gd name="T69" fmla="*/ T68 w 9086"/>
                            <a:gd name="T70" fmla="+- 0 4542 3"/>
                            <a:gd name="T71" fmla="*/ 4542 h 9079"/>
                            <a:gd name="T72" fmla="+- 0 1412 1412"/>
                            <a:gd name="T73" fmla="*/ T72 w 9086"/>
                            <a:gd name="T74" fmla="+- 0 4892 3"/>
                            <a:gd name="T75" fmla="*/ 4892 h 9079"/>
                            <a:gd name="T76" fmla="+- 0 10497 1412"/>
                            <a:gd name="T77" fmla="*/ T76 w 9086"/>
                            <a:gd name="T78" fmla="+- 0 5241 3"/>
                            <a:gd name="T79" fmla="*/ 5241 h 9079"/>
                            <a:gd name="T80" fmla="+- 0 10497 1412"/>
                            <a:gd name="T81" fmla="*/ T80 w 9086"/>
                            <a:gd name="T82" fmla="+- 0 4892 3"/>
                            <a:gd name="T83" fmla="*/ 4892 h 9079"/>
                            <a:gd name="T84" fmla="+- 0 10497 1412"/>
                            <a:gd name="T85" fmla="*/ T84 w 9086"/>
                            <a:gd name="T86" fmla="+- 0 3496 3"/>
                            <a:gd name="T87" fmla="*/ 3496 h 9079"/>
                            <a:gd name="T88" fmla="+- 0 1412 1412"/>
                            <a:gd name="T89" fmla="*/ T88 w 9086"/>
                            <a:gd name="T90" fmla="+- 0 3844 3"/>
                            <a:gd name="T91" fmla="*/ 3844 h 9079"/>
                            <a:gd name="T92" fmla="+- 0 1412 1412"/>
                            <a:gd name="T93" fmla="*/ T92 w 9086"/>
                            <a:gd name="T94" fmla="+- 0 4542 3"/>
                            <a:gd name="T95" fmla="*/ 4542 h 9079"/>
                            <a:gd name="T96" fmla="+- 0 10497 1412"/>
                            <a:gd name="T97" fmla="*/ T96 w 9086"/>
                            <a:gd name="T98" fmla="+- 0 4194 3"/>
                            <a:gd name="T99" fmla="*/ 4194 h 9079"/>
                            <a:gd name="T100" fmla="+- 0 10497 1412"/>
                            <a:gd name="T101" fmla="*/ T100 w 9086"/>
                            <a:gd name="T102" fmla="+- 0 3496 3"/>
                            <a:gd name="T103" fmla="*/ 3496 h 9079"/>
                            <a:gd name="T104" fmla="+- 0 1412 1412"/>
                            <a:gd name="T105" fmla="*/ T104 w 9086"/>
                            <a:gd name="T106" fmla="+- 0 2099 3"/>
                            <a:gd name="T107" fmla="*/ 2099 h 9079"/>
                            <a:gd name="T108" fmla="+- 0 1412 1412"/>
                            <a:gd name="T109" fmla="*/ T108 w 9086"/>
                            <a:gd name="T110" fmla="+- 0 2797 3"/>
                            <a:gd name="T111" fmla="*/ 2797 h 9079"/>
                            <a:gd name="T112" fmla="+- 0 1412 1412"/>
                            <a:gd name="T113" fmla="*/ T112 w 9086"/>
                            <a:gd name="T114" fmla="+- 0 3496 3"/>
                            <a:gd name="T115" fmla="*/ 3496 h 9079"/>
                            <a:gd name="T116" fmla="+- 0 10497 1412"/>
                            <a:gd name="T117" fmla="*/ T116 w 9086"/>
                            <a:gd name="T118" fmla="+- 0 3145 3"/>
                            <a:gd name="T119" fmla="*/ 3145 h 9079"/>
                            <a:gd name="T120" fmla="+- 0 10497 1412"/>
                            <a:gd name="T121" fmla="*/ T120 w 9086"/>
                            <a:gd name="T122" fmla="+- 0 2449 3"/>
                            <a:gd name="T123" fmla="*/ 2449 h 9079"/>
                            <a:gd name="T124" fmla="+- 0 10497 1412"/>
                            <a:gd name="T125" fmla="*/ T124 w 9086"/>
                            <a:gd name="T126" fmla="+- 0 1400 3"/>
                            <a:gd name="T127" fmla="*/ 1400 h 9079"/>
                            <a:gd name="T128" fmla="+- 0 1412 1412"/>
                            <a:gd name="T129" fmla="*/ T128 w 9086"/>
                            <a:gd name="T130" fmla="+- 0 1751 3"/>
                            <a:gd name="T131" fmla="*/ 1751 h 9079"/>
                            <a:gd name="T132" fmla="+- 0 10497 1412"/>
                            <a:gd name="T133" fmla="*/ T132 w 9086"/>
                            <a:gd name="T134" fmla="+- 0 2099 3"/>
                            <a:gd name="T135" fmla="*/ 2099 h 9079"/>
                            <a:gd name="T136" fmla="+- 0 10497 1412"/>
                            <a:gd name="T137" fmla="*/ T136 w 9086"/>
                            <a:gd name="T138" fmla="+- 0 1400 3"/>
                            <a:gd name="T139" fmla="*/ 1400 h 9079"/>
                            <a:gd name="T140" fmla="+- 0 1412 1412"/>
                            <a:gd name="T141" fmla="*/ T140 w 9086"/>
                            <a:gd name="T142" fmla="+- 0 701 3"/>
                            <a:gd name="T143" fmla="*/ 701 h 9079"/>
                            <a:gd name="T144" fmla="+- 0 1412 1412"/>
                            <a:gd name="T145" fmla="*/ T144 w 9086"/>
                            <a:gd name="T146" fmla="+- 0 1400 3"/>
                            <a:gd name="T147" fmla="*/ 1400 h 9079"/>
                            <a:gd name="T148" fmla="+- 0 10497 1412"/>
                            <a:gd name="T149" fmla="*/ T148 w 9086"/>
                            <a:gd name="T150" fmla="+- 0 1052 3"/>
                            <a:gd name="T151" fmla="*/ 1052 h 9079"/>
                            <a:gd name="T152" fmla="+- 0 10497 1412"/>
                            <a:gd name="T153" fmla="*/ T152 w 9086"/>
                            <a:gd name="T154" fmla="+- 0 3 3"/>
                            <a:gd name="T155" fmla="*/ 3 h 9079"/>
                            <a:gd name="T156" fmla="+- 0 1412 1412"/>
                            <a:gd name="T157" fmla="*/ T156 w 9086"/>
                            <a:gd name="T158" fmla="+- 0 353 3"/>
                            <a:gd name="T159" fmla="*/ 353 h 9079"/>
                            <a:gd name="T160" fmla="+- 0 10497 1412"/>
                            <a:gd name="T161" fmla="*/ T160 w 9086"/>
                            <a:gd name="T162" fmla="+- 0 701 3"/>
                            <a:gd name="T163" fmla="*/ 701 h 9079"/>
                            <a:gd name="T164" fmla="+- 0 10497 1412"/>
                            <a:gd name="T165" fmla="*/ T164 w 9086"/>
                            <a:gd name="T166" fmla="+- 0 3 3"/>
                            <a:gd name="T167" fmla="*/ 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F58E6" id="docshape140" o:spid="_x0000_s1026" style="position:absolute;margin-left:70.6pt;margin-top:.15pt;width:454.3pt;height:453.95pt;z-index:-2409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205;0,5766435;5768975,5545455;5768975,4437380;0,4658360;0,5101590;5768975,5322570;5768975,4880610;5768975,4437380;0,3994150;0,4437380;5768975,4215130;5768975,3328035;0,3550285;0,3994150;5768975,3771265;5768975,3328035;0,2884170;0,3106420;5768975,3328035;5768975,3106420;5768975,2219960;0,2440940;0,2884170;5768975,2663190;5768975,2219960;0,1332865;0,1776095;0,2219960;5768975,1997075;5768975,1555115;5768975,889000;0,1111885;5768975,1332865;5768975,889000;0,445135;0,889000;5768975,668020;5768975,1905;0,224155;5768975,445135;5768975,1905" o:connectangles="0,0,0,0,0,0,0,0,0,0,0,0,0,0,0,0,0,0,0,0,0,0,0,0,0,0,0,0,0,0,0,0,0,0,0,0,0,0,0,0,0,0"/>
                <w10:wrap anchorx="page"/>
              </v:shape>
            </w:pict>
          </mc:Fallback>
        </mc:AlternateContent>
      </w:r>
      <w:r>
        <w:t>&lt;DNS</w:t>
      </w:r>
      <w:r>
        <w:rPr>
          <w:spacing w:val="45"/>
        </w:rPr>
        <w:t xml:space="preserve"> </w:t>
      </w:r>
      <w:r>
        <w:t>server</w:t>
      </w:r>
      <w:r>
        <w:rPr>
          <w:spacing w:val="45"/>
        </w:rPr>
        <w:t xml:space="preserve"> </w:t>
      </w:r>
      <w:r>
        <w:t>fully</w:t>
      </w:r>
      <w:r>
        <w:rPr>
          <w:spacing w:val="45"/>
        </w:rPr>
        <w:t xml:space="preserve"> </w:t>
      </w:r>
      <w:r>
        <w:t>qualified</w:t>
      </w:r>
      <w:r>
        <w:rPr>
          <w:spacing w:val="45"/>
        </w:rPr>
        <w:t xml:space="preserve"> </w:t>
      </w:r>
      <w:r>
        <w:t>domain</w:t>
      </w:r>
      <w:r>
        <w:rPr>
          <w:spacing w:val="44"/>
        </w:rPr>
        <w:t xml:space="preserve"> </w:t>
      </w:r>
      <w:r>
        <w:rPr>
          <w:spacing w:val="-4"/>
        </w:rPr>
        <w:t>name&gt;</w:t>
      </w:r>
      <w:r>
        <w:tab/>
      </w:r>
      <w:r>
        <w:rPr>
          <w:spacing w:val="-5"/>
        </w:rPr>
        <w:t>IN</w:t>
      </w:r>
      <w:r>
        <w:tab/>
        <w:t>A</w:t>
      </w:r>
      <w:r>
        <w:rPr>
          <w:spacing w:val="40"/>
        </w:rPr>
        <w:t xml:space="preserve"> </w:t>
      </w:r>
      <w:r>
        <w:t>&lt;DNS</w:t>
      </w:r>
      <w:r>
        <w:rPr>
          <w:spacing w:val="47"/>
        </w:rPr>
        <w:t xml:space="preserve"> </w:t>
      </w:r>
      <w:r>
        <w:t>server</w:t>
      </w:r>
      <w:r>
        <w:rPr>
          <w:spacing w:val="47"/>
        </w:rPr>
        <w:t xml:space="preserve"> </w:t>
      </w:r>
      <w:r>
        <w:t>IP</w:t>
      </w:r>
      <w:r>
        <w:rPr>
          <w:spacing w:val="1"/>
        </w:rPr>
        <w:t xml:space="preserve"> </w:t>
      </w:r>
      <w:r>
        <w:rPr>
          <w:spacing w:val="-2"/>
        </w:rPr>
        <w:t>address&gt;</w:t>
      </w:r>
    </w:p>
    <w:p w:rsidR="004B43E7" w:rsidRDefault="00000000">
      <w:pPr>
        <w:pStyle w:val="BodyText"/>
        <w:tabs>
          <w:tab w:val="left" w:pos="5501"/>
          <w:tab w:val="left" w:pos="5999"/>
        </w:tabs>
        <w:spacing w:before="82"/>
        <w:ind w:left="1180"/>
      </w:pPr>
      <w:r>
        <w:t>&lt;Client</w:t>
      </w:r>
      <w:r>
        <w:rPr>
          <w:spacing w:val="-5"/>
        </w:rPr>
        <w:t xml:space="preserve"> </w:t>
      </w:r>
      <w:r>
        <w:t>1</w:t>
      </w:r>
      <w:r>
        <w:rPr>
          <w:spacing w:val="46"/>
        </w:rPr>
        <w:t xml:space="preserve"> </w:t>
      </w:r>
      <w:r>
        <w:t>fully</w:t>
      </w:r>
      <w:r>
        <w:rPr>
          <w:spacing w:val="45"/>
        </w:rPr>
        <w:t xml:space="preserve"> </w:t>
      </w:r>
      <w:r>
        <w:t>qualified</w:t>
      </w:r>
      <w:r>
        <w:rPr>
          <w:spacing w:val="42"/>
        </w:rPr>
        <w:t xml:space="preserve"> </w:t>
      </w:r>
      <w:r>
        <w:t>domain</w:t>
      </w:r>
      <w:r>
        <w:rPr>
          <w:spacing w:val="44"/>
        </w:rPr>
        <w:t xml:space="preserve"> </w:t>
      </w:r>
      <w:r>
        <w:rPr>
          <w:spacing w:val="-4"/>
        </w:rPr>
        <w:t>name&gt;</w:t>
      </w:r>
      <w:r>
        <w:tab/>
      </w:r>
      <w:r>
        <w:rPr>
          <w:spacing w:val="-5"/>
        </w:rPr>
        <w:t>IN</w:t>
      </w:r>
      <w:r>
        <w:tab/>
        <w:t>A</w:t>
      </w:r>
      <w:r>
        <w:rPr>
          <w:spacing w:val="40"/>
        </w:rPr>
        <w:t xml:space="preserve"> </w:t>
      </w:r>
      <w:r>
        <w:t>&lt;Client</w:t>
      </w:r>
      <w:r>
        <w:rPr>
          <w:spacing w:val="-4"/>
        </w:rPr>
        <w:t xml:space="preserve"> </w:t>
      </w:r>
      <w:r>
        <w:t>1</w:t>
      </w:r>
      <w:r>
        <w:rPr>
          <w:spacing w:val="47"/>
        </w:rPr>
        <w:t xml:space="preserve"> </w:t>
      </w:r>
      <w:r>
        <w:t xml:space="preserve">IP </w:t>
      </w:r>
      <w:r>
        <w:rPr>
          <w:spacing w:val="-2"/>
        </w:rPr>
        <w:t>address&gt;</w:t>
      </w:r>
    </w:p>
    <w:p w:rsidR="004B43E7" w:rsidRDefault="00000000">
      <w:pPr>
        <w:pStyle w:val="BodyText"/>
        <w:tabs>
          <w:tab w:val="left" w:pos="5501"/>
          <w:tab w:val="left" w:pos="5999"/>
        </w:tabs>
        <w:spacing w:before="79"/>
        <w:ind w:left="1180"/>
      </w:pPr>
      <w:r>
        <w:t>&lt;Client</w:t>
      </w:r>
      <w:r>
        <w:rPr>
          <w:spacing w:val="-5"/>
        </w:rPr>
        <w:t xml:space="preserve"> </w:t>
      </w:r>
      <w:r>
        <w:t>2</w:t>
      </w:r>
      <w:r>
        <w:rPr>
          <w:spacing w:val="46"/>
        </w:rPr>
        <w:t xml:space="preserve"> </w:t>
      </w:r>
      <w:r>
        <w:t>fully</w:t>
      </w:r>
      <w:r>
        <w:rPr>
          <w:spacing w:val="45"/>
        </w:rPr>
        <w:t xml:space="preserve"> </w:t>
      </w:r>
      <w:r>
        <w:t>qualified</w:t>
      </w:r>
      <w:r>
        <w:rPr>
          <w:spacing w:val="42"/>
        </w:rPr>
        <w:t xml:space="preserve"> </w:t>
      </w:r>
      <w:r>
        <w:t>domain</w:t>
      </w:r>
      <w:r>
        <w:rPr>
          <w:spacing w:val="44"/>
        </w:rPr>
        <w:t xml:space="preserve"> </w:t>
      </w:r>
      <w:r>
        <w:rPr>
          <w:spacing w:val="-4"/>
        </w:rPr>
        <w:t>name&gt;</w:t>
      </w:r>
      <w:r>
        <w:tab/>
      </w:r>
      <w:r>
        <w:rPr>
          <w:spacing w:val="-5"/>
        </w:rPr>
        <w:t>IN</w:t>
      </w:r>
      <w:r>
        <w:tab/>
        <w:t>A</w:t>
      </w:r>
      <w:r>
        <w:rPr>
          <w:spacing w:val="40"/>
        </w:rPr>
        <w:t xml:space="preserve"> </w:t>
      </w:r>
      <w:r>
        <w:t>&lt;Client</w:t>
      </w:r>
      <w:r>
        <w:rPr>
          <w:spacing w:val="-4"/>
        </w:rPr>
        <w:t xml:space="preserve"> </w:t>
      </w:r>
      <w:r>
        <w:t>2</w:t>
      </w:r>
      <w:r>
        <w:rPr>
          <w:spacing w:val="47"/>
        </w:rPr>
        <w:t xml:space="preserve"> </w:t>
      </w:r>
      <w:r>
        <w:t xml:space="preserve">IP </w:t>
      </w:r>
      <w:r>
        <w:rPr>
          <w:spacing w:val="-2"/>
        </w:rPr>
        <w:t>address&gt;</w:t>
      </w:r>
    </w:p>
    <w:p w:rsidR="004B43E7" w:rsidRDefault="00000000">
      <w:pPr>
        <w:pStyle w:val="BodyText"/>
        <w:tabs>
          <w:tab w:val="left" w:pos="2051"/>
          <w:tab w:val="left" w:pos="2620"/>
          <w:tab w:val="left" w:pos="5501"/>
          <w:tab w:val="left" w:pos="5999"/>
        </w:tabs>
        <w:spacing w:before="82" w:line="312" w:lineRule="auto"/>
        <w:ind w:left="1281" w:right="2791" w:hanging="101"/>
      </w:pPr>
      <w:r>
        <w:t>&lt;Client 3</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r>
        <w:tab/>
      </w:r>
      <w:r>
        <w:rPr>
          <w:spacing w:val="-6"/>
        </w:rPr>
        <w:t>IN</w:t>
      </w:r>
      <w:r>
        <w:tab/>
        <w:t>A</w:t>
      </w:r>
      <w:r>
        <w:rPr>
          <w:spacing w:val="33"/>
        </w:rPr>
        <w:t xml:space="preserve"> </w:t>
      </w:r>
      <w:r>
        <w:t>&lt;Client</w:t>
      </w:r>
      <w:r>
        <w:rPr>
          <w:spacing w:val="-7"/>
        </w:rPr>
        <w:t xml:space="preserve"> </w:t>
      </w:r>
      <w:r>
        <w:t>3</w:t>
      </w:r>
      <w:r>
        <w:rPr>
          <w:spacing w:val="39"/>
        </w:rPr>
        <w:t xml:space="preserve"> </w:t>
      </w:r>
      <w:r>
        <w:t>IP</w:t>
      </w:r>
      <w:r>
        <w:rPr>
          <w:spacing w:val="-5"/>
        </w:rPr>
        <w:t xml:space="preserve"> </w:t>
      </w:r>
      <w:r>
        <w:t xml:space="preserve">address&gt; </w:t>
      </w:r>
      <w:r>
        <w:rPr>
          <w:spacing w:val="-4"/>
        </w:rPr>
        <w:t>www</w:t>
      </w:r>
      <w:r>
        <w:tab/>
      </w:r>
      <w:r>
        <w:rPr>
          <w:spacing w:val="-6"/>
        </w:rPr>
        <w:t>IN</w:t>
      </w:r>
      <w:r>
        <w:tab/>
        <w:t>CNAME</w:t>
      </w:r>
      <w:r>
        <w:rPr>
          <w:spacing w:val="-4"/>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p>
    <w:p w:rsidR="004B43E7" w:rsidRDefault="00000000">
      <w:pPr>
        <w:pStyle w:val="BodyText"/>
        <w:spacing w:before="1"/>
        <w:ind w:left="1180"/>
      </w:pPr>
      <w:r>
        <w:rPr>
          <w:b/>
          <w:u w:val="single"/>
        </w:rPr>
        <w:t>Example</w:t>
      </w:r>
      <w:r>
        <w:rPr>
          <w:b/>
          <w:spacing w:val="-2"/>
        </w:rPr>
        <w:t xml:space="preserve"> </w:t>
      </w:r>
      <w:r>
        <w:rPr>
          <w:b/>
        </w:rPr>
        <w:t>:</w:t>
      </w:r>
      <w:r>
        <w:rPr>
          <w:b/>
          <w:spacing w:val="46"/>
        </w:rPr>
        <w:t xml:space="preserve"> </w:t>
      </w:r>
      <w:r>
        <w:t>The</w:t>
      </w:r>
      <w:r>
        <w:rPr>
          <w:spacing w:val="-1"/>
        </w:rPr>
        <w:t xml:space="preserve"> </w:t>
      </w:r>
      <w:r>
        <w:t>line</w:t>
      </w:r>
      <w:r>
        <w:rPr>
          <w:spacing w:val="-1"/>
        </w:rPr>
        <w:t xml:space="preserve"> </w:t>
      </w:r>
      <w:r>
        <w:t>number</w:t>
      </w:r>
      <w:r>
        <w:rPr>
          <w:spacing w:val="45"/>
        </w:rPr>
        <w:t xml:space="preserve"> </w:t>
      </w:r>
      <w:r>
        <w:t>2</w:t>
      </w:r>
      <w:r>
        <w:rPr>
          <w:spacing w:val="44"/>
        </w:rPr>
        <w:t xml:space="preserve"> </w:t>
      </w:r>
      <w:r>
        <w:t>should</w:t>
      </w:r>
      <w:r>
        <w:rPr>
          <w:spacing w:val="-3"/>
        </w:rPr>
        <w:t xml:space="preserve"> </w:t>
      </w:r>
      <w:r>
        <w:t>be</w:t>
      </w:r>
      <w:r>
        <w:rPr>
          <w:spacing w:val="-4"/>
        </w:rPr>
        <w:t xml:space="preserve"> </w:t>
      </w:r>
      <w:r>
        <w:t>edited</w:t>
      </w:r>
      <w:r>
        <w:rPr>
          <w:spacing w:val="46"/>
        </w:rPr>
        <w:t xml:space="preserve"> </w:t>
      </w:r>
      <w:r>
        <w:t>as</w:t>
      </w:r>
      <w:r>
        <w:rPr>
          <w:spacing w:val="-2"/>
        </w:rPr>
        <w:t xml:space="preserve"> follows.</w:t>
      </w:r>
    </w:p>
    <w:p w:rsidR="004B43E7" w:rsidRDefault="00000000">
      <w:pPr>
        <w:pStyle w:val="BodyText"/>
        <w:tabs>
          <w:tab w:val="left" w:pos="1900"/>
          <w:tab w:val="left" w:pos="5099"/>
          <w:tab w:val="left" w:pos="7042"/>
        </w:tabs>
        <w:spacing w:before="79" w:line="312" w:lineRule="auto"/>
        <w:ind w:left="1281" w:right="3811"/>
      </w:pPr>
      <w:r>
        <w:rPr>
          <w:spacing w:val="-10"/>
        </w:rPr>
        <w:t>@</w:t>
      </w:r>
      <w:r>
        <w:tab/>
        <w:t>IN</w:t>
      </w:r>
      <w:r>
        <w:rPr>
          <w:spacing w:val="80"/>
        </w:rPr>
        <w:t xml:space="preserve"> </w:t>
      </w:r>
      <w:r>
        <w:t>SOA</w:t>
      </w:r>
      <w:r>
        <w:rPr>
          <w:spacing w:val="80"/>
        </w:rPr>
        <w:t xml:space="preserve"> </w:t>
      </w:r>
      <w:r>
        <w:t>server9.example.com.</w:t>
      </w:r>
      <w:r>
        <w:tab/>
      </w:r>
      <w:r>
        <w:rPr>
          <w:spacing w:val="-2"/>
        </w:rPr>
        <w:t>root.example.com.</w:t>
      </w:r>
      <w:r>
        <w:tab/>
      </w:r>
      <w:r>
        <w:rPr>
          <w:spacing w:val="-10"/>
        </w:rPr>
        <w:t>{</w:t>
      </w:r>
      <w:r>
        <w:t xml:space="preserve"> The line number</w:t>
      </w:r>
      <w:r>
        <w:rPr>
          <w:spacing w:val="40"/>
        </w:rPr>
        <w:t xml:space="preserve"> </w:t>
      </w:r>
      <w:r>
        <w:t>8</w:t>
      </w:r>
      <w:r>
        <w:rPr>
          <w:spacing w:val="40"/>
        </w:rPr>
        <w:t xml:space="preserve"> </w:t>
      </w:r>
      <w:r>
        <w:t>should be edited as follows.</w:t>
      </w:r>
    </w:p>
    <w:p w:rsidR="004B43E7" w:rsidRDefault="00000000">
      <w:pPr>
        <w:pStyle w:val="BodyText"/>
        <w:tabs>
          <w:tab w:val="left" w:pos="4060"/>
        </w:tabs>
        <w:spacing w:line="312" w:lineRule="auto"/>
        <w:ind w:left="3341" w:right="4878"/>
      </w:pPr>
      <w:r>
        <w:rPr>
          <w:spacing w:val="-6"/>
        </w:rPr>
        <w:t>NS</w:t>
      </w:r>
      <w:r>
        <w:tab/>
      </w:r>
      <w:r>
        <w:rPr>
          <w:spacing w:val="-2"/>
        </w:rPr>
        <w:t xml:space="preserve">server9.example.com. </w:t>
      </w:r>
      <w:r>
        <w:rPr>
          <w:spacing w:val="-10"/>
        </w:rPr>
        <w:t>A</w:t>
      </w:r>
      <w:r>
        <w:tab/>
      </w:r>
      <w:r>
        <w:rPr>
          <w:spacing w:val="-2"/>
        </w:rPr>
        <w:t>172.25.9.11</w:t>
      </w:r>
    </w:p>
    <w:p w:rsidR="004B43E7" w:rsidRDefault="00000000">
      <w:pPr>
        <w:pStyle w:val="BodyText"/>
        <w:tabs>
          <w:tab w:val="left" w:pos="3492"/>
          <w:tab w:val="left" w:pos="3938"/>
          <w:tab w:val="left" w:pos="4780"/>
        </w:tabs>
        <w:ind w:left="1180"/>
      </w:pPr>
      <w:r>
        <w:rPr>
          <w:spacing w:val="-2"/>
        </w:rPr>
        <w:t>server9.example.com.</w:t>
      </w:r>
      <w:r>
        <w:tab/>
      </w:r>
      <w:r>
        <w:rPr>
          <w:spacing w:val="-5"/>
        </w:rPr>
        <w:t>IN</w:t>
      </w:r>
      <w:r>
        <w:tab/>
      </w:r>
      <w:r>
        <w:rPr>
          <w:spacing w:val="-10"/>
        </w:rPr>
        <w:t>A</w:t>
      </w:r>
      <w:r>
        <w:tab/>
      </w:r>
      <w:r>
        <w:rPr>
          <w:spacing w:val="-2"/>
        </w:rPr>
        <w:t>172.25.9.11</w:t>
      </w:r>
    </w:p>
    <w:p w:rsidR="004B43E7" w:rsidRDefault="00000000">
      <w:pPr>
        <w:pStyle w:val="BodyText"/>
        <w:tabs>
          <w:tab w:val="left" w:pos="3492"/>
          <w:tab w:val="left" w:pos="3938"/>
          <w:tab w:val="left" w:pos="4780"/>
        </w:tabs>
        <w:spacing w:before="80"/>
        <w:ind w:left="1180"/>
      </w:pPr>
      <w:r>
        <w:rPr>
          <w:spacing w:val="-2"/>
        </w:rPr>
        <w:t>client9.example.com.</w:t>
      </w:r>
      <w:r>
        <w:tab/>
      </w:r>
      <w:r>
        <w:rPr>
          <w:spacing w:val="-5"/>
        </w:rPr>
        <w:t>IN</w:t>
      </w:r>
      <w:r>
        <w:tab/>
      </w:r>
      <w:r>
        <w:rPr>
          <w:spacing w:val="-10"/>
        </w:rPr>
        <w:t>A</w:t>
      </w:r>
      <w:r>
        <w:tab/>
      </w:r>
      <w:r>
        <w:rPr>
          <w:spacing w:val="-2"/>
        </w:rPr>
        <w:t>172.25.9.10</w:t>
      </w:r>
    </w:p>
    <w:p w:rsidR="004B43E7" w:rsidRDefault="00000000">
      <w:pPr>
        <w:pStyle w:val="BodyText"/>
        <w:tabs>
          <w:tab w:val="left" w:pos="3492"/>
          <w:tab w:val="left" w:pos="3938"/>
          <w:tab w:val="left" w:pos="4780"/>
        </w:tabs>
        <w:spacing w:before="82"/>
        <w:ind w:left="1180"/>
      </w:pPr>
      <w:r>
        <w:rPr>
          <w:spacing w:val="-2"/>
        </w:rPr>
        <w:t>client10.example.com.</w:t>
      </w:r>
      <w:r>
        <w:tab/>
      </w:r>
      <w:r>
        <w:rPr>
          <w:spacing w:val="-5"/>
        </w:rPr>
        <w:t>IN</w:t>
      </w:r>
      <w:r>
        <w:tab/>
      </w:r>
      <w:r>
        <w:rPr>
          <w:spacing w:val="-10"/>
        </w:rPr>
        <w:t>A</w:t>
      </w:r>
      <w:r>
        <w:tab/>
      </w:r>
      <w:r>
        <w:rPr>
          <w:spacing w:val="-2"/>
        </w:rPr>
        <w:t>172.25.9.12</w:t>
      </w:r>
    </w:p>
    <w:p w:rsidR="004B43E7" w:rsidRDefault="00000000">
      <w:pPr>
        <w:pStyle w:val="BodyText"/>
        <w:tabs>
          <w:tab w:val="left" w:pos="3492"/>
          <w:tab w:val="left" w:pos="3938"/>
          <w:tab w:val="left" w:pos="4780"/>
        </w:tabs>
        <w:spacing w:before="79"/>
        <w:ind w:left="1180"/>
      </w:pPr>
      <w:r>
        <w:rPr>
          <w:spacing w:val="-2"/>
        </w:rPr>
        <w:t>client11.example.com.</w:t>
      </w:r>
      <w:r>
        <w:tab/>
      </w:r>
      <w:r>
        <w:rPr>
          <w:spacing w:val="-5"/>
        </w:rPr>
        <w:t>IN</w:t>
      </w:r>
      <w:r>
        <w:tab/>
      </w:r>
      <w:r>
        <w:rPr>
          <w:spacing w:val="-10"/>
        </w:rPr>
        <w:t>A</w:t>
      </w:r>
      <w:r>
        <w:tab/>
      </w:r>
      <w:r>
        <w:rPr>
          <w:spacing w:val="-2"/>
        </w:rPr>
        <w:t>172.25.9.13</w:t>
      </w:r>
    </w:p>
    <w:p w:rsidR="004B43E7" w:rsidRDefault="00000000">
      <w:pPr>
        <w:pStyle w:val="BodyText"/>
        <w:tabs>
          <w:tab w:val="left" w:pos="2051"/>
          <w:tab w:val="left" w:pos="2620"/>
          <w:tab w:val="left" w:pos="3741"/>
          <w:tab w:val="left" w:pos="8381"/>
        </w:tabs>
        <w:spacing w:before="82" w:line="312" w:lineRule="auto"/>
        <w:ind w:left="460" w:right="1637" w:firstLine="719"/>
      </w:pPr>
      <w:r>
        <w:rPr>
          <w:spacing w:val="-4"/>
        </w:rPr>
        <w:t>www</w:t>
      </w:r>
      <w:r>
        <w:tab/>
      </w:r>
      <w:r>
        <w:rPr>
          <w:spacing w:val="-6"/>
        </w:rPr>
        <w:t>IN</w:t>
      </w:r>
      <w:r>
        <w:tab/>
      </w:r>
      <w:r>
        <w:rPr>
          <w:spacing w:val="-2"/>
        </w:rPr>
        <w:t>CNAME</w:t>
      </w:r>
      <w:r>
        <w:tab/>
      </w:r>
      <w:r>
        <w:rPr>
          <w:spacing w:val="-2"/>
        </w:rPr>
        <w:t>server9.example.com.</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99"/>
        </w:numPr>
        <w:tabs>
          <w:tab w:val="left" w:pos="1173"/>
          <w:tab w:val="left" w:pos="4411"/>
        </w:tabs>
        <w:spacing w:before="0" w:line="312" w:lineRule="auto"/>
        <w:ind w:left="460" w:right="2137" w:firstLine="427"/>
      </w:pPr>
      <w:r>
        <w:t>Copy</w:t>
      </w:r>
      <w:r>
        <w:rPr>
          <w:spacing w:val="40"/>
        </w:rPr>
        <w:t xml:space="preserve"> </w:t>
      </w:r>
      <w:r>
        <w:rPr>
          <w:b/>
        </w:rPr>
        <w:t>/var/named/named.empty</w:t>
      </w:r>
      <w:r>
        <w:rPr>
          <w:b/>
        </w:rPr>
        <w:tab/>
      </w:r>
      <w:r>
        <w:t>file</w:t>
      </w:r>
      <w:r>
        <w:rPr>
          <w:spacing w:val="40"/>
        </w:rPr>
        <w:t xml:space="preserve"> </w:t>
      </w:r>
      <w:r>
        <w:t>to</w:t>
      </w:r>
      <w:r>
        <w:rPr>
          <w:spacing w:val="40"/>
        </w:rPr>
        <w:t xml:space="preserve"> </w:t>
      </w:r>
      <w:r>
        <w:rPr>
          <w:b/>
        </w:rPr>
        <w:t>/var/named/named.reverse</w:t>
      </w:r>
      <w:r>
        <w:rPr>
          <w:b/>
          <w:spacing w:val="40"/>
        </w:rPr>
        <w:t xml:space="preserve"> </w:t>
      </w:r>
      <w:r>
        <w:t>and</w:t>
      </w:r>
      <w:r>
        <w:rPr>
          <w:spacing w:val="40"/>
        </w:rPr>
        <w:t xml:space="preserve"> </w:t>
      </w:r>
      <w:r>
        <w:t>edit</w:t>
      </w:r>
      <w:r>
        <w:rPr>
          <w:spacing w:val="-4"/>
        </w:rPr>
        <w:t xml:space="preserve"> </w:t>
      </w:r>
      <w:r>
        <w:t xml:space="preserve">as </w:t>
      </w:r>
      <w:r>
        <w:rPr>
          <w:spacing w:val="-2"/>
        </w:rPr>
        <w:t>follows.</w:t>
      </w:r>
    </w:p>
    <w:p w:rsidR="004B43E7" w:rsidRDefault="00000000">
      <w:pPr>
        <w:pStyle w:val="Heading2"/>
        <w:tabs>
          <w:tab w:val="left" w:pos="4821"/>
        </w:tabs>
        <w:spacing w:before="1" w:line="312" w:lineRule="auto"/>
        <w:ind w:left="1180" w:right="3529" w:firstLine="0"/>
      </w:pPr>
      <w:r>
        <w:t># cp</w:t>
      </w:r>
      <w:r>
        <w:rPr>
          <w:spacing w:val="80"/>
        </w:rPr>
        <w:t xml:space="preserve"> </w:t>
      </w:r>
      <w:r>
        <w:t>-p</w:t>
      </w:r>
      <w:r>
        <w:rPr>
          <w:spacing w:val="80"/>
          <w:w w:val="150"/>
        </w:rPr>
        <w:t xml:space="preserve"> </w:t>
      </w:r>
      <w:r>
        <w:t>/var/named/named.empty</w:t>
      </w:r>
      <w:r>
        <w:tab/>
      </w:r>
      <w:r>
        <w:rPr>
          <w:spacing w:val="-2"/>
        </w:rPr>
        <w:t xml:space="preserve">/var/named/named.reverse </w:t>
      </w:r>
      <w:r>
        <w:t># vim</w:t>
      </w:r>
      <w:r>
        <w:rPr>
          <w:spacing w:val="80"/>
        </w:rPr>
        <w:t xml:space="preserve"> </w:t>
      </w:r>
      <w:r>
        <w:t>/var/named/named.reverse</w:t>
      </w:r>
    </w:p>
    <w:p w:rsidR="004B43E7" w:rsidRDefault="00000000">
      <w:pPr>
        <w:pStyle w:val="ListParagraph"/>
        <w:numPr>
          <w:ilvl w:val="1"/>
          <w:numId w:val="99"/>
        </w:numPr>
        <w:tabs>
          <w:tab w:val="left" w:pos="1541"/>
        </w:tabs>
        <w:spacing w:before="0"/>
        <w:ind w:left="1540" w:hanging="260"/>
      </w:pPr>
      <w:r>
        <w:t>Go</w:t>
      </w:r>
      <w:r>
        <w:rPr>
          <w:spacing w:val="-1"/>
        </w:rPr>
        <w:t xml:space="preserve"> </w:t>
      </w:r>
      <w:r>
        <w:t>to</w:t>
      </w:r>
      <w:r>
        <w:rPr>
          <w:spacing w:val="-1"/>
        </w:rPr>
        <w:t xml:space="preserve"> </w:t>
      </w:r>
      <w:r>
        <w:t>line number</w:t>
      </w:r>
      <w:r>
        <w:rPr>
          <w:spacing w:val="44"/>
        </w:rPr>
        <w:t xml:space="preserve"> </w:t>
      </w:r>
      <w:r>
        <w:t>2</w:t>
      </w:r>
      <w:r>
        <w:rPr>
          <w:spacing w:val="46"/>
        </w:rPr>
        <w:t xml:space="preserve"> </w:t>
      </w:r>
      <w:r>
        <w:t>and</w:t>
      </w:r>
      <w:r>
        <w:rPr>
          <w:spacing w:val="47"/>
        </w:rPr>
        <w:t xml:space="preserve"> </w:t>
      </w:r>
      <w:r>
        <w:t>edit</w:t>
      </w:r>
      <w:r>
        <w:rPr>
          <w:spacing w:val="-2"/>
        </w:rPr>
        <w:t xml:space="preserve"> </w:t>
      </w:r>
      <w:r>
        <w:t>as</w:t>
      </w:r>
      <w:r>
        <w:rPr>
          <w:spacing w:val="-3"/>
        </w:rPr>
        <w:t xml:space="preserve"> </w:t>
      </w:r>
      <w:r>
        <w:rPr>
          <w:spacing w:val="-2"/>
        </w:rPr>
        <w:t>follows.</w:t>
      </w:r>
    </w:p>
    <w:p w:rsidR="004B43E7" w:rsidRDefault="00000000">
      <w:pPr>
        <w:pStyle w:val="BodyText"/>
        <w:tabs>
          <w:tab w:val="left" w:pos="1900"/>
          <w:tab w:val="left" w:pos="2149"/>
          <w:tab w:val="left" w:pos="7661"/>
        </w:tabs>
        <w:spacing w:before="79" w:line="312" w:lineRule="auto"/>
        <w:ind w:left="460" w:right="1935" w:firstLine="820"/>
      </w:pPr>
      <w:r>
        <w:rPr>
          <w:spacing w:val="-10"/>
        </w:rPr>
        <w:t>@</w:t>
      </w:r>
      <w:r>
        <w:tab/>
        <w:t>IN</w:t>
      </w:r>
      <w:r>
        <w:rPr>
          <w:spacing w:val="80"/>
        </w:rPr>
        <w:t xml:space="preserve"> </w:t>
      </w:r>
      <w:r>
        <w:t>SOA</w:t>
      </w:r>
      <w:r>
        <w:rPr>
          <w:spacing w:val="80"/>
          <w:w w:val="150"/>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 . com</w:t>
      </w:r>
      <w:r>
        <w:tab/>
        <w:t>root</w:t>
      </w:r>
      <w:r>
        <w:rPr>
          <w:spacing w:val="-13"/>
        </w:rPr>
        <w:t xml:space="preserve"> </w:t>
      </w:r>
      <w:r>
        <w:t>.</w:t>
      </w:r>
      <w:r>
        <w:rPr>
          <w:spacing w:val="-12"/>
        </w:rPr>
        <w:t xml:space="preserve"> </w:t>
      </w:r>
      <w:r>
        <w:t>&lt;domain name&gt; .</w:t>
      </w:r>
      <w:r>
        <w:tab/>
      </w:r>
      <w:r>
        <w:tab/>
      </w:r>
      <w:r>
        <w:rPr>
          <w:spacing w:val="-10"/>
        </w:rPr>
        <w:t>{</w:t>
      </w:r>
    </w:p>
    <w:p w:rsidR="004B43E7" w:rsidRDefault="00000000">
      <w:pPr>
        <w:pStyle w:val="ListParagraph"/>
        <w:numPr>
          <w:ilvl w:val="1"/>
          <w:numId w:val="99"/>
        </w:numPr>
        <w:tabs>
          <w:tab w:val="left" w:pos="1540"/>
        </w:tabs>
        <w:spacing w:before="0"/>
        <w:ind w:left="1539" w:hanging="259"/>
      </w:pPr>
      <w:r>
        <w:t>Go</w:t>
      </w:r>
      <w:r>
        <w:rPr>
          <w:spacing w:val="-1"/>
        </w:rPr>
        <w:t xml:space="preserve"> </w:t>
      </w:r>
      <w:r>
        <w:t>to line</w:t>
      </w:r>
      <w:r>
        <w:rPr>
          <w:spacing w:val="-1"/>
        </w:rPr>
        <w:t xml:space="preserve"> </w:t>
      </w:r>
      <w:r>
        <w:t>number</w:t>
      </w:r>
      <w:r>
        <w:rPr>
          <w:spacing w:val="68"/>
          <w:w w:val="150"/>
        </w:rPr>
        <w:t xml:space="preserve"> </w:t>
      </w:r>
      <w:r>
        <w:t>8</w:t>
      </w:r>
      <w:r>
        <w:rPr>
          <w:spacing w:val="47"/>
        </w:rPr>
        <w:t xml:space="preserve"> </w:t>
      </w:r>
      <w:r>
        <w:t>and</w:t>
      </w:r>
      <w:r>
        <w:rPr>
          <w:spacing w:val="47"/>
        </w:rPr>
        <w:t xml:space="preserve"> </w:t>
      </w:r>
      <w:r>
        <w:t>edit</w:t>
      </w:r>
      <w:r>
        <w:rPr>
          <w:spacing w:val="-1"/>
        </w:rPr>
        <w:t xml:space="preserve"> </w:t>
      </w:r>
      <w:r>
        <w:t>as</w:t>
      </w:r>
      <w:r>
        <w:rPr>
          <w:spacing w:val="-4"/>
        </w:rPr>
        <w:t xml:space="preserve"> </w:t>
      </w:r>
      <w:r>
        <w:rPr>
          <w:spacing w:val="-2"/>
        </w:rPr>
        <w:t>follows.</w:t>
      </w:r>
    </w:p>
    <w:p w:rsidR="004B43E7" w:rsidRDefault="00000000">
      <w:pPr>
        <w:pStyle w:val="BodyText"/>
        <w:tabs>
          <w:tab w:val="left" w:pos="3340"/>
        </w:tabs>
        <w:spacing w:before="80"/>
        <w:ind w:left="2620"/>
      </w:pPr>
      <w:r>
        <w:rPr>
          <w:spacing w:val="-5"/>
        </w:rPr>
        <w:t>NS</w:t>
      </w:r>
      <w:r>
        <w:tab/>
        <w:t>&lt;DNS</w:t>
      </w:r>
      <w:r>
        <w:rPr>
          <w:spacing w:val="44"/>
        </w:rPr>
        <w:t xml:space="preserve"> </w:t>
      </w:r>
      <w:r>
        <w:t>server</w:t>
      </w:r>
      <w:r>
        <w:rPr>
          <w:spacing w:val="44"/>
        </w:rPr>
        <w:t xml:space="preserve"> </w:t>
      </w:r>
      <w:r>
        <w:t>fully</w:t>
      </w:r>
      <w:r>
        <w:rPr>
          <w:spacing w:val="45"/>
        </w:rPr>
        <w:t xml:space="preserve"> </w:t>
      </w:r>
      <w:r>
        <w:t>qualified</w:t>
      </w:r>
      <w:r>
        <w:rPr>
          <w:spacing w:val="45"/>
        </w:rPr>
        <w:t xml:space="preserve"> </w:t>
      </w:r>
      <w:r>
        <w:t>domain</w:t>
      </w:r>
      <w:r>
        <w:rPr>
          <w:spacing w:val="42"/>
        </w:rPr>
        <w:t xml:space="preserve"> </w:t>
      </w:r>
      <w:r>
        <w:t>name&gt;</w:t>
      </w:r>
      <w:r>
        <w:rPr>
          <w:spacing w:val="-2"/>
        </w:rPr>
        <w:t xml:space="preserve"> </w:t>
      </w:r>
      <w:r>
        <w:rPr>
          <w:spacing w:val="-10"/>
        </w:rPr>
        <w:t>.</w:t>
      </w:r>
    </w:p>
    <w:p w:rsidR="004B43E7" w:rsidRDefault="00000000">
      <w:pPr>
        <w:pStyle w:val="BodyText"/>
        <w:tabs>
          <w:tab w:val="left" w:pos="5501"/>
          <w:tab w:val="left" w:pos="5997"/>
          <w:tab w:val="left" w:pos="6635"/>
        </w:tabs>
        <w:spacing w:before="82" w:line="312" w:lineRule="auto"/>
        <w:ind w:left="460" w:right="1782" w:firstLine="719"/>
      </w:pPr>
      <w:r>
        <w:t>&lt;Last</w:t>
      </w:r>
      <w:r>
        <w:rPr>
          <w:spacing w:val="40"/>
        </w:rPr>
        <w:t xml:space="preserve"> </w:t>
      </w:r>
      <w:r>
        <w:t>octet</w:t>
      </w:r>
      <w:r>
        <w:rPr>
          <w:spacing w:val="40"/>
        </w:rPr>
        <w:t xml:space="preserve"> </w:t>
      </w:r>
      <w:r>
        <w:t>of the</w:t>
      </w:r>
      <w:r>
        <w:rPr>
          <w:spacing w:val="40"/>
        </w:rPr>
        <w:t xml:space="preserve"> </w:t>
      </w:r>
      <w:r>
        <w:t>DNS</w:t>
      </w:r>
      <w:r>
        <w:rPr>
          <w:spacing w:val="40"/>
        </w:rPr>
        <w:t xml:space="preserve"> </w:t>
      </w:r>
      <w:r>
        <w:t>server</w:t>
      </w:r>
      <w:r>
        <w:rPr>
          <w:spacing w:val="40"/>
        </w:rPr>
        <w:t xml:space="preserve"> </w:t>
      </w:r>
      <w:r>
        <w:t>IP address&gt;</w:t>
      </w:r>
      <w:r>
        <w:tab/>
      </w:r>
      <w:r>
        <w:rPr>
          <w:spacing w:val="-6"/>
        </w:rPr>
        <w:t>IN</w:t>
      </w:r>
      <w:r>
        <w:tab/>
      </w:r>
      <w:r>
        <w:rPr>
          <w:spacing w:val="-4"/>
        </w:rPr>
        <w:t>PTR</w:t>
      </w:r>
      <w:r>
        <w:tab/>
        <w:t>&lt;DNS</w:t>
      </w:r>
      <w:r>
        <w:rPr>
          <w:spacing w:val="37"/>
        </w:rPr>
        <w:t xml:space="preserve"> </w:t>
      </w:r>
      <w:r>
        <w:t>server</w:t>
      </w:r>
      <w:r>
        <w:rPr>
          <w:spacing w:val="37"/>
        </w:rPr>
        <w:t xml:space="preserve"> </w:t>
      </w:r>
      <w:r>
        <w:t>fully</w:t>
      </w:r>
      <w:r>
        <w:rPr>
          <w:spacing w:val="40"/>
        </w:rPr>
        <w:t xml:space="preserve"> </w:t>
      </w:r>
      <w:r>
        <w:t>qualified domain</w:t>
      </w:r>
      <w:r>
        <w:rPr>
          <w:spacing w:val="40"/>
        </w:rPr>
        <w:t xml:space="preserve"> </w:t>
      </w:r>
      <w:r>
        <w:t>name&gt;</w:t>
      </w:r>
    </w:p>
    <w:p w:rsidR="004B43E7" w:rsidRDefault="00000000">
      <w:pPr>
        <w:pStyle w:val="BodyText"/>
        <w:tabs>
          <w:tab w:val="left" w:pos="5277"/>
          <w:tab w:val="left" w:pos="5915"/>
        </w:tabs>
        <w:ind w:left="1180"/>
      </w:pPr>
      <w:r>
        <w:t>&lt;Last</w:t>
      </w:r>
      <w:r>
        <w:rPr>
          <w:spacing w:val="43"/>
        </w:rPr>
        <w:t xml:space="preserve"> </w:t>
      </w:r>
      <w:r>
        <w:t>octet</w:t>
      </w:r>
      <w:r>
        <w:rPr>
          <w:spacing w:val="46"/>
        </w:rPr>
        <w:t xml:space="preserve"> </w:t>
      </w:r>
      <w:r>
        <w:t>of</w:t>
      </w:r>
      <w:r>
        <w:rPr>
          <w:spacing w:val="-3"/>
        </w:rPr>
        <w:t xml:space="preserve"> </w:t>
      </w:r>
      <w:r>
        <w:t>the</w:t>
      </w:r>
      <w:r>
        <w:rPr>
          <w:spacing w:val="48"/>
        </w:rPr>
        <w:t xml:space="preserve"> </w:t>
      </w:r>
      <w:r>
        <w:t>Client</w:t>
      </w:r>
      <w:r>
        <w:rPr>
          <w:spacing w:val="-3"/>
        </w:rPr>
        <w:t xml:space="preserve"> </w:t>
      </w:r>
      <w:r>
        <w:t>1</w:t>
      </w:r>
      <w:r>
        <w:rPr>
          <w:spacing w:val="46"/>
        </w:rPr>
        <w:t xml:space="preserve"> </w:t>
      </w:r>
      <w:r>
        <w:t>IP</w:t>
      </w:r>
      <w:r>
        <w:rPr>
          <w:spacing w:val="1"/>
        </w:rPr>
        <w:t xml:space="preserve"> </w:t>
      </w:r>
      <w:r>
        <w:t>address&gt;</w:t>
      </w:r>
      <w:r>
        <w:rPr>
          <w:spacing w:val="-14"/>
        </w:rPr>
        <w:t xml:space="preserve"> </w:t>
      </w:r>
      <w:r>
        <w:rPr>
          <w:spacing w:val="-5"/>
        </w:rPr>
        <w:t>IN</w:t>
      </w:r>
      <w:r>
        <w:tab/>
      </w:r>
      <w:r>
        <w:rPr>
          <w:spacing w:val="-5"/>
        </w:rPr>
        <w:t>PTR</w:t>
      </w:r>
      <w:r>
        <w:tab/>
        <w:t>&lt;Client</w:t>
      </w:r>
      <w:r>
        <w:rPr>
          <w:spacing w:val="-5"/>
        </w:rPr>
        <w:t xml:space="preserve"> </w:t>
      </w:r>
      <w:r>
        <w:t>1</w:t>
      </w:r>
      <w:r>
        <w:rPr>
          <w:spacing w:val="46"/>
        </w:rPr>
        <w:t xml:space="preserve"> </w:t>
      </w:r>
      <w:r>
        <w:t>fully</w:t>
      </w:r>
      <w:r>
        <w:rPr>
          <w:spacing w:val="44"/>
        </w:rPr>
        <w:t xml:space="preserve"> </w:t>
      </w:r>
      <w:r>
        <w:t>qualified</w:t>
      </w:r>
      <w:r>
        <w:rPr>
          <w:spacing w:val="45"/>
        </w:rPr>
        <w:t xml:space="preserve"> </w:t>
      </w:r>
      <w:r>
        <w:rPr>
          <w:spacing w:val="-2"/>
        </w:rPr>
        <w:t>domain</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80" w:line="624" w:lineRule="auto"/>
        <w:ind w:left="460"/>
        <w:jc w:val="both"/>
      </w:pPr>
      <w:r>
        <w:rPr>
          <w:spacing w:val="-2"/>
        </w:rPr>
        <w:t>name&gt; name&gt; name&gt;</w:t>
      </w:r>
    </w:p>
    <w:p w:rsidR="004B43E7" w:rsidRDefault="00000000">
      <w:r>
        <w:br w:type="column"/>
      </w:r>
    </w:p>
    <w:p w:rsidR="004B43E7" w:rsidRDefault="00000000">
      <w:pPr>
        <w:pStyle w:val="BodyText"/>
        <w:tabs>
          <w:tab w:val="left" w:pos="4158"/>
          <w:tab w:val="left" w:pos="4796"/>
        </w:tabs>
        <w:spacing w:before="162"/>
        <w:ind w:left="61"/>
      </w:pPr>
      <w:r>
        <w:t>&lt;Last</w:t>
      </w:r>
      <w:r>
        <w:rPr>
          <w:spacing w:val="43"/>
        </w:rPr>
        <w:t xml:space="preserve"> </w:t>
      </w:r>
      <w:r>
        <w:t>octet</w:t>
      </w:r>
      <w:r>
        <w:rPr>
          <w:spacing w:val="46"/>
        </w:rPr>
        <w:t xml:space="preserve"> </w:t>
      </w:r>
      <w:r>
        <w:t>of</w:t>
      </w:r>
      <w:r>
        <w:rPr>
          <w:spacing w:val="-3"/>
        </w:rPr>
        <w:t xml:space="preserve"> </w:t>
      </w:r>
      <w:r>
        <w:t>the</w:t>
      </w:r>
      <w:r>
        <w:rPr>
          <w:spacing w:val="49"/>
        </w:rPr>
        <w:t xml:space="preserve"> </w:t>
      </w:r>
      <w:r>
        <w:t>Client</w:t>
      </w:r>
      <w:r>
        <w:rPr>
          <w:spacing w:val="-3"/>
        </w:rPr>
        <w:t xml:space="preserve"> </w:t>
      </w:r>
      <w:r>
        <w:t>2</w:t>
      </w:r>
      <w:r>
        <w:rPr>
          <w:spacing w:val="46"/>
        </w:rPr>
        <w:t xml:space="preserve"> </w:t>
      </w:r>
      <w:r>
        <w:t>IP</w:t>
      </w:r>
      <w:r>
        <w:rPr>
          <w:spacing w:val="1"/>
        </w:rPr>
        <w:t xml:space="preserve"> </w:t>
      </w:r>
      <w:r>
        <w:t>address&gt;</w:t>
      </w:r>
      <w:r>
        <w:rPr>
          <w:spacing w:val="-16"/>
        </w:rPr>
        <w:t xml:space="preserve"> </w:t>
      </w:r>
      <w:r>
        <w:rPr>
          <w:spacing w:val="-5"/>
        </w:rPr>
        <w:t>IN</w:t>
      </w:r>
      <w:r>
        <w:tab/>
      </w:r>
      <w:r>
        <w:rPr>
          <w:spacing w:val="-5"/>
        </w:rPr>
        <w:t>PTR</w:t>
      </w:r>
      <w:r>
        <w:tab/>
        <w:t>&lt;Client</w:t>
      </w:r>
      <w:r>
        <w:rPr>
          <w:spacing w:val="-5"/>
        </w:rPr>
        <w:t xml:space="preserve"> </w:t>
      </w:r>
      <w:r>
        <w:t>2</w:t>
      </w:r>
      <w:r>
        <w:rPr>
          <w:spacing w:val="46"/>
        </w:rPr>
        <w:t xml:space="preserve"> </w:t>
      </w:r>
      <w:r>
        <w:t>fully</w:t>
      </w:r>
      <w:r>
        <w:rPr>
          <w:spacing w:val="44"/>
        </w:rPr>
        <w:t xml:space="preserve"> </w:t>
      </w:r>
      <w:r>
        <w:t>qualified</w:t>
      </w:r>
      <w:r>
        <w:rPr>
          <w:spacing w:val="45"/>
        </w:rPr>
        <w:t xml:space="preserve"> </w:t>
      </w:r>
      <w:r>
        <w:rPr>
          <w:spacing w:val="-2"/>
        </w:rPr>
        <w:t>domain</w:t>
      </w:r>
    </w:p>
    <w:p w:rsidR="004B43E7" w:rsidRDefault="004B43E7">
      <w:pPr>
        <w:pStyle w:val="BodyText"/>
        <w:ind w:left="0"/>
      </w:pPr>
    </w:p>
    <w:p w:rsidR="004B43E7" w:rsidRDefault="00000000">
      <w:pPr>
        <w:pStyle w:val="BodyText"/>
        <w:tabs>
          <w:tab w:val="left" w:pos="4158"/>
          <w:tab w:val="left" w:pos="4796"/>
        </w:tabs>
        <w:spacing w:before="161"/>
        <w:ind w:left="61"/>
      </w:pPr>
      <w:r>
        <w:t>&lt;Last</w:t>
      </w:r>
      <w:r>
        <w:rPr>
          <w:spacing w:val="43"/>
        </w:rPr>
        <w:t xml:space="preserve"> </w:t>
      </w:r>
      <w:r>
        <w:t>octet</w:t>
      </w:r>
      <w:r>
        <w:rPr>
          <w:spacing w:val="46"/>
        </w:rPr>
        <w:t xml:space="preserve"> </w:t>
      </w:r>
      <w:r>
        <w:t>of</w:t>
      </w:r>
      <w:r>
        <w:rPr>
          <w:spacing w:val="-3"/>
        </w:rPr>
        <w:t xml:space="preserve"> </w:t>
      </w:r>
      <w:r>
        <w:t>the</w:t>
      </w:r>
      <w:r>
        <w:rPr>
          <w:spacing w:val="49"/>
        </w:rPr>
        <w:t xml:space="preserve"> </w:t>
      </w:r>
      <w:r>
        <w:t>Client</w:t>
      </w:r>
      <w:r>
        <w:rPr>
          <w:spacing w:val="-3"/>
        </w:rPr>
        <w:t xml:space="preserve"> </w:t>
      </w:r>
      <w:r>
        <w:t>3</w:t>
      </w:r>
      <w:r>
        <w:rPr>
          <w:spacing w:val="46"/>
        </w:rPr>
        <w:t xml:space="preserve"> </w:t>
      </w:r>
      <w:r>
        <w:t>IP</w:t>
      </w:r>
      <w:r>
        <w:rPr>
          <w:spacing w:val="1"/>
        </w:rPr>
        <w:t xml:space="preserve"> </w:t>
      </w:r>
      <w:r>
        <w:t>address&gt;</w:t>
      </w:r>
      <w:r>
        <w:rPr>
          <w:spacing w:val="-16"/>
        </w:rPr>
        <w:t xml:space="preserve"> </w:t>
      </w:r>
      <w:r>
        <w:rPr>
          <w:spacing w:val="-5"/>
        </w:rPr>
        <w:t>IN</w:t>
      </w:r>
      <w:r>
        <w:tab/>
      </w:r>
      <w:r>
        <w:rPr>
          <w:spacing w:val="-5"/>
        </w:rPr>
        <w:t>PTR</w:t>
      </w:r>
      <w:r>
        <w:tab/>
        <w:t>&lt;Client</w:t>
      </w:r>
      <w:r>
        <w:rPr>
          <w:spacing w:val="-4"/>
        </w:rPr>
        <w:t xml:space="preserve"> </w:t>
      </w:r>
      <w:r>
        <w:t>3</w:t>
      </w:r>
      <w:r>
        <w:rPr>
          <w:spacing w:val="45"/>
        </w:rPr>
        <w:t xml:space="preserve"> </w:t>
      </w:r>
      <w:r>
        <w:t>fully</w:t>
      </w:r>
      <w:r>
        <w:rPr>
          <w:spacing w:val="45"/>
        </w:rPr>
        <w:t xml:space="preserve"> </w:t>
      </w:r>
      <w:r>
        <w:t>qualified</w:t>
      </w:r>
      <w:r>
        <w:rPr>
          <w:spacing w:val="46"/>
        </w:rPr>
        <w:t xml:space="preserve"> </w:t>
      </w:r>
      <w:r>
        <w:rPr>
          <w:spacing w:val="-2"/>
        </w:rPr>
        <w:t>domain</w:t>
      </w:r>
    </w:p>
    <w:p w:rsidR="004B43E7" w:rsidRDefault="004B43E7">
      <w:pPr>
        <w:sectPr w:rsidR="004B43E7">
          <w:type w:val="continuous"/>
          <w:pgSz w:w="11910" w:h="16840"/>
          <w:pgMar w:top="1340" w:right="0" w:bottom="1000" w:left="980" w:header="283" w:footer="801" w:gutter="0"/>
          <w:cols w:num="2" w:space="720" w:equalWidth="0">
            <w:col w:w="1079" w:space="40"/>
            <w:col w:w="9811"/>
          </w:cols>
        </w:sectPr>
      </w:pPr>
    </w:p>
    <w:p w:rsidR="004B43E7" w:rsidRDefault="00000000">
      <w:pPr>
        <w:pStyle w:val="BodyText"/>
        <w:tabs>
          <w:tab w:val="left" w:pos="2051"/>
          <w:tab w:val="left" w:pos="2620"/>
          <w:tab w:val="left" w:pos="5501"/>
          <w:tab w:val="left" w:pos="5999"/>
        </w:tabs>
        <w:spacing w:before="90" w:line="312" w:lineRule="auto"/>
        <w:ind w:left="1281" w:right="2432" w:hanging="101"/>
      </w:pPr>
      <w:r>
        <w:lastRenderedPageBreak/>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r>
        <w:tab/>
      </w:r>
      <w:r>
        <w:rPr>
          <w:spacing w:val="-6"/>
        </w:rPr>
        <w:t>IN</w:t>
      </w:r>
      <w:r>
        <w:tab/>
        <w:t>A</w:t>
      </w:r>
      <w:r>
        <w:rPr>
          <w:spacing w:val="34"/>
        </w:rPr>
        <w:t xml:space="preserve"> </w:t>
      </w:r>
      <w:r>
        <w:t>&lt;DNS</w:t>
      </w:r>
      <w:r>
        <w:rPr>
          <w:spacing w:val="40"/>
        </w:rPr>
        <w:t xml:space="preserve"> </w:t>
      </w:r>
      <w:r>
        <w:t>server</w:t>
      </w:r>
      <w:r>
        <w:rPr>
          <w:spacing w:val="40"/>
        </w:rPr>
        <w:t xml:space="preserve"> </w:t>
      </w:r>
      <w:r>
        <w:t>IP</w:t>
      </w:r>
      <w:r>
        <w:rPr>
          <w:spacing w:val="-4"/>
        </w:rPr>
        <w:t xml:space="preserve"> </w:t>
      </w:r>
      <w:r>
        <w:t xml:space="preserve">address&gt; </w:t>
      </w:r>
      <w:r>
        <w:rPr>
          <w:spacing w:val="-4"/>
        </w:rPr>
        <w:t>www</w:t>
      </w:r>
      <w:r>
        <w:tab/>
      </w:r>
      <w:r>
        <w:rPr>
          <w:spacing w:val="-6"/>
        </w:rPr>
        <w:t>IN</w:t>
      </w:r>
      <w:r>
        <w:tab/>
        <w:t>CNAME</w:t>
      </w:r>
      <w:r>
        <w:rPr>
          <w:spacing w:val="-4"/>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p>
    <w:p w:rsidR="004B43E7" w:rsidRDefault="00000000">
      <w:pPr>
        <w:pStyle w:val="BodyText"/>
        <w:spacing w:before="1"/>
        <w:ind w:left="1180"/>
      </w:pPr>
      <w:r>
        <w:rPr>
          <w:b/>
          <w:u w:val="single"/>
        </w:rPr>
        <w:t>Example</w:t>
      </w:r>
      <w:r>
        <w:rPr>
          <w:b/>
          <w:spacing w:val="-2"/>
        </w:rPr>
        <w:t xml:space="preserve"> </w:t>
      </w:r>
      <w:r>
        <w:rPr>
          <w:b/>
        </w:rPr>
        <w:t>:</w:t>
      </w:r>
      <w:r>
        <w:rPr>
          <w:b/>
          <w:spacing w:val="46"/>
        </w:rPr>
        <w:t xml:space="preserve"> </w:t>
      </w:r>
      <w:r>
        <w:t>The</w:t>
      </w:r>
      <w:r>
        <w:rPr>
          <w:spacing w:val="-1"/>
        </w:rPr>
        <w:t xml:space="preserve"> </w:t>
      </w:r>
      <w:r>
        <w:t>line</w:t>
      </w:r>
      <w:r>
        <w:rPr>
          <w:spacing w:val="-1"/>
        </w:rPr>
        <w:t xml:space="preserve"> </w:t>
      </w:r>
      <w:r>
        <w:t>number</w:t>
      </w:r>
      <w:r>
        <w:rPr>
          <w:spacing w:val="45"/>
        </w:rPr>
        <w:t xml:space="preserve"> </w:t>
      </w:r>
      <w:r>
        <w:t>2</w:t>
      </w:r>
      <w:r>
        <w:rPr>
          <w:spacing w:val="44"/>
        </w:rPr>
        <w:t xml:space="preserve"> </w:t>
      </w:r>
      <w:r>
        <w:t>should</w:t>
      </w:r>
      <w:r>
        <w:rPr>
          <w:spacing w:val="-3"/>
        </w:rPr>
        <w:t xml:space="preserve"> </w:t>
      </w:r>
      <w:r>
        <w:t>be</w:t>
      </w:r>
      <w:r>
        <w:rPr>
          <w:spacing w:val="-4"/>
        </w:rPr>
        <w:t xml:space="preserve"> </w:t>
      </w:r>
      <w:r>
        <w:t>edited</w:t>
      </w:r>
      <w:r>
        <w:rPr>
          <w:spacing w:val="46"/>
        </w:rPr>
        <w:t xml:space="preserve"> </w:t>
      </w:r>
      <w:r>
        <w:t>as</w:t>
      </w:r>
      <w:r>
        <w:rPr>
          <w:spacing w:val="-2"/>
        </w:rPr>
        <w:t xml:space="preserve"> follows.</w:t>
      </w:r>
    </w:p>
    <w:p w:rsidR="004B43E7" w:rsidRDefault="00000000">
      <w:pPr>
        <w:pStyle w:val="BodyText"/>
        <w:tabs>
          <w:tab w:val="left" w:pos="1900"/>
          <w:tab w:val="left" w:pos="5099"/>
          <w:tab w:val="left" w:pos="7042"/>
        </w:tabs>
        <w:spacing w:before="79" w:line="312" w:lineRule="auto"/>
        <w:ind w:left="1281" w:right="3811"/>
      </w:pPr>
      <w:r>
        <w:rPr>
          <w:spacing w:val="-10"/>
        </w:rPr>
        <w:t>@</w:t>
      </w:r>
      <w:r>
        <w:tab/>
        <w:t>IN</w:t>
      </w:r>
      <w:r>
        <w:rPr>
          <w:spacing w:val="80"/>
        </w:rPr>
        <w:t xml:space="preserve"> </w:t>
      </w:r>
      <w:r>
        <w:t>SOA</w:t>
      </w:r>
      <w:r>
        <w:rPr>
          <w:spacing w:val="80"/>
        </w:rPr>
        <w:t xml:space="preserve"> </w:t>
      </w:r>
      <w:r>
        <w:t>server9.example.com.</w:t>
      </w:r>
      <w:r>
        <w:tab/>
      </w:r>
      <w:r>
        <w:rPr>
          <w:spacing w:val="-2"/>
        </w:rPr>
        <w:t>root.example.com.</w:t>
      </w:r>
      <w:r>
        <w:tab/>
      </w:r>
      <w:r>
        <w:rPr>
          <w:spacing w:val="-10"/>
        </w:rPr>
        <w:t>{</w:t>
      </w:r>
      <w:r>
        <w:t xml:space="preserve"> The line number</w:t>
      </w:r>
      <w:r>
        <w:rPr>
          <w:spacing w:val="40"/>
        </w:rPr>
        <w:t xml:space="preserve"> </w:t>
      </w:r>
      <w:r>
        <w:t>8</w:t>
      </w:r>
      <w:r>
        <w:rPr>
          <w:spacing w:val="40"/>
        </w:rPr>
        <w:t xml:space="preserve"> </w:t>
      </w:r>
      <w:r>
        <w:t>should be edited as follows.</w:t>
      </w:r>
    </w:p>
    <w:p w:rsidR="004B43E7" w:rsidRDefault="00000000">
      <w:pPr>
        <w:pStyle w:val="BodyText"/>
        <w:tabs>
          <w:tab w:val="left" w:pos="3340"/>
        </w:tabs>
        <w:ind w:left="2620"/>
      </w:pPr>
      <w:r>
        <w:rPr>
          <w:noProof/>
        </w:rPr>
        <w:drawing>
          <wp:anchor distT="0" distB="0" distL="0" distR="0" simplePos="0" relativeHeight="479224832" behindDoc="1" locked="0" layoutInCell="1" allowOverlap="1">
            <wp:simplePos x="0" y="0"/>
            <wp:positionH relativeFrom="page">
              <wp:posOffset>778433</wp:posOffset>
            </wp:positionH>
            <wp:positionV relativeFrom="paragraph">
              <wp:posOffset>568879</wp:posOffset>
            </wp:positionV>
            <wp:extent cx="5567756" cy="5509895"/>
            <wp:effectExtent l="0" t="0" r="0" b="0"/>
            <wp:wrapNone/>
            <wp:docPr id="3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5344" behindDoc="1" locked="0" layoutInCell="1" allowOverlap="1">
                <wp:simplePos x="0" y="0"/>
                <wp:positionH relativeFrom="page">
                  <wp:posOffset>896620</wp:posOffset>
                </wp:positionH>
                <wp:positionV relativeFrom="paragraph">
                  <wp:posOffset>445135</wp:posOffset>
                </wp:positionV>
                <wp:extent cx="5769610" cy="5765165"/>
                <wp:effectExtent l="0" t="0" r="0" b="0"/>
                <wp:wrapNone/>
                <wp:docPr id="1428447059"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9081 701"/>
                            <a:gd name="T3" fmla="*/ 9081 h 9079"/>
                            <a:gd name="T4" fmla="+- 0 1412 1412"/>
                            <a:gd name="T5" fmla="*/ T4 w 9086"/>
                            <a:gd name="T6" fmla="+- 0 9780 701"/>
                            <a:gd name="T7" fmla="*/ 9780 h 9079"/>
                            <a:gd name="T8" fmla="+- 0 10497 1412"/>
                            <a:gd name="T9" fmla="*/ T8 w 9086"/>
                            <a:gd name="T10" fmla="+- 0 9432 701"/>
                            <a:gd name="T11" fmla="*/ 9432 h 9079"/>
                            <a:gd name="T12" fmla="+- 0 10497 1412"/>
                            <a:gd name="T13" fmla="*/ T12 w 9086"/>
                            <a:gd name="T14" fmla="+- 0 7686 701"/>
                            <a:gd name="T15" fmla="*/ 7686 h 9079"/>
                            <a:gd name="T16" fmla="+- 0 1412 1412"/>
                            <a:gd name="T17" fmla="*/ T16 w 9086"/>
                            <a:gd name="T18" fmla="+- 0 8034 701"/>
                            <a:gd name="T19" fmla="*/ 8034 h 9079"/>
                            <a:gd name="T20" fmla="+- 0 1412 1412"/>
                            <a:gd name="T21" fmla="*/ T20 w 9086"/>
                            <a:gd name="T22" fmla="+- 0 8733 701"/>
                            <a:gd name="T23" fmla="*/ 8733 h 9079"/>
                            <a:gd name="T24" fmla="+- 0 10497 1412"/>
                            <a:gd name="T25" fmla="*/ T24 w 9086"/>
                            <a:gd name="T26" fmla="+- 0 9081 701"/>
                            <a:gd name="T27" fmla="*/ 9081 h 9079"/>
                            <a:gd name="T28" fmla="+- 0 10497 1412"/>
                            <a:gd name="T29" fmla="*/ T28 w 9086"/>
                            <a:gd name="T30" fmla="+- 0 8385 701"/>
                            <a:gd name="T31" fmla="*/ 8385 h 9079"/>
                            <a:gd name="T32" fmla="+- 0 10497 1412"/>
                            <a:gd name="T33" fmla="*/ T32 w 9086"/>
                            <a:gd name="T34" fmla="+- 0 7686 701"/>
                            <a:gd name="T35" fmla="*/ 7686 h 9079"/>
                            <a:gd name="T36" fmla="+- 0 1412 1412"/>
                            <a:gd name="T37" fmla="*/ T36 w 9086"/>
                            <a:gd name="T38" fmla="+- 0 6988 701"/>
                            <a:gd name="T39" fmla="*/ 6988 h 9079"/>
                            <a:gd name="T40" fmla="+- 0 1412 1412"/>
                            <a:gd name="T41" fmla="*/ T40 w 9086"/>
                            <a:gd name="T42" fmla="+- 0 7686 701"/>
                            <a:gd name="T43" fmla="*/ 7686 h 9079"/>
                            <a:gd name="T44" fmla="+- 0 10497 1412"/>
                            <a:gd name="T45" fmla="*/ T44 w 9086"/>
                            <a:gd name="T46" fmla="+- 0 7336 701"/>
                            <a:gd name="T47" fmla="*/ 7336 h 9079"/>
                            <a:gd name="T48" fmla="+- 0 10497 1412"/>
                            <a:gd name="T49" fmla="*/ T48 w 9086"/>
                            <a:gd name="T50" fmla="+- 0 5939 701"/>
                            <a:gd name="T51" fmla="*/ 5939 h 9079"/>
                            <a:gd name="T52" fmla="+- 0 1412 1412"/>
                            <a:gd name="T53" fmla="*/ T52 w 9086"/>
                            <a:gd name="T54" fmla="+- 0 6290 701"/>
                            <a:gd name="T55" fmla="*/ 6290 h 9079"/>
                            <a:gd name="T56" fmla="+- 0 1412 1412"/>
                            <a:gd name="T57" fmla="*/ T56 w 9086"/>
                            <a:gd name="T58" fmla="+- 0 6988 701"/>
                            <a:gd name="T59" fmla="*/ 6988 h 9079"/>
                            <a:gd name="T60" fmla="+- 0 10497 1412"/>
                            <a:gd name="T61" fmla="*/ T60 w 9086"/>
                            <a:gd name="T62" fmla="+- 0 6638 701"/>
                            <a:gd name="T63" fmla="*/ 6638 h 9079"/>
                            <a:gd name="T64" fmla="+- 0 10497 1412"/>
                            <a:gd name="T65" fmla="*/ T64 w 9086"/>
                            <a:gd name="T66" fmla="+- 0 5939 701"/>
                            <a:gd name="T67" fmla="*/ 5939 h 9079"/>
                            <a:gd name="T68" fmla="+- 0 1412 1412"/>
                            <a:gd name="T69" fmla="*/ T68 w 9086"/>
                            <a:gd name="T70" fmla="+- 0 5240 701"/>
                            <a:gd name="T71" fmla="*/ 5240 h 9079"/>
                            <a:gd name="T72" fmla="+- 0 1412 1412"/>
                            <a:gd name="T73" fmla="*/ T72 w 9086"/>
                            <a:gd name="T74" fmla="+- 0 5591 701"/>
                            <a:gd name="T75" fmla="*/ 5591 h 9079"/>
                            <a:gd name="T76" fmla="+- 0 10497 1412"/>
                            <a:gd name="T77" fmla="*/ T76 w 9086"/>
                            <a:gd name="T78" fmla="+- 0 5939 701"/>
                            <a:gd name="T79" fmla="*/ 5939 h 9079"/>
                            <a:gd name="T80" fmla="+- 0 10497 1412"/>
                            <a:gd name="T81" fmla="*/ T80 w 9086"/>
                            <a:gd name="T82" fmla="+- 0 5591 701"/>
                            <a:gd name="T83" fmla="*/ 5591 h 9079"/>
                            <a:gd name="T84" fmla="+- 0 10497 1412"/>
                            <a:gd name="T85" fmla="*/ T84 w 9086"/>
                            <a:gd name="T86" fmla="+- 0 4194 701"/>
                            <a:gd name="T87" fmla="*/ 4194 h 9079"/>
                            <a:gd name="T88" fmla="+- 0 1412 1412"/>
                            <a:gd name="T89" fmla="*/ T88 w 9086"/>
                            <a:gd name="T90" fmla="+- 0 4542 701"/>
                            <a:gd name="T91" fmla="*/ 4542 h 9079"/>
                            <a:gd name="T92" fmla="+- 0 1412 1412"/>
                            <a:gd name="T93" fmla="*/ T92 w 9086"/>
                            <a:gd name="T94" fmla="+- 0 5240 701"/>
                            <a:gd name="T95" fmla="*/ 5240 h 9079"/>
                            <a:gd name="T96" fmla="+- 0 10497 1412"/>
                            <a:gd name="T97" fmla="*/ T96 w 9086"/>
                            <a:gd name="T98" fmla="+- 0 4892 701"/>
                            <a:gd name="T99" fmla="*/ 4892 h 9079"/>
                            <a:gd name="T100" fmla="+- 0 10497 1412"/>
                            <a:gd name="T101" fmla="*/ T100 w 9086"/>
                            <a:gd name="T102" fmla="+- 0 4194 701"/>
                            <a:gd name="T103" fmla="*/ 4194 h 9079"/>
                            <a:gd name="T104" fmla="+- 0 1412 1412"/>
                            <a:gd name="T105" fmla="*/ T104 w 9086"/>
                            <a:gd name="T106" fmla="+- 0 2797 701"/>
                            <a:gd name="T107" fmla="*/ 2797 h 9079"/>
                            <a:gd name="T108" fmla="+- 0 1412 1412"/>
                            <a:gd name="T109" fmla="*/ T108 w 9086"/>
                            <a:gd name="T110" fmla="+- 0 3496 701"/>
                            <a:gd name="T111" fmla="*/ 3496 h 9079"/>
                            <a:gd name="T112" fmla="+- 0 1412 1412"/>
                            <a:gd name="T113" fmla="*/ T112 w 9086"/>
                            <a:gd name="T114" fmla="+- 0 4194 701"/>
                            <a:gd name="T115" fmla="*/ 4194 h 9079"/>
                            <a:gd name="T116" fmla="+- 0 10497 1412"/>
                            <a:gd name="T117" fmla="*/ T116 w 9086"/>
                            <a:gd name="T118" fmla="+- 0 3844 701"/>
                            <a:gd name="T119" fmla="*/ 3844 h 9079"/>
                            <a:gd name="T120" fmla="+- 0 10497 1412"/>
                            <a:gd name="T121" fmla="*/ T120 w 9086"/>
                            <a:gd name="T122" fmla="+- 0 3148 701"/>
                            <a:gd name="T123" fmla="*/ 3148 h 9079"/>
                            <a:gd name="T124" fmla="+- 0 10497 1412"/>
                            <a:gd name="T125" fmla="*/ T124 w 9086"/>
                            <a:gd name="T126" fmla="+- 0 2098 701"/>
                            <a:gd name="T127" fmla="*/ 2098 h 9079"/>
                            <a:gd name="T128" fmla="+- 0 1412 1412"/>
                            <a:gd name="T129" fmla="*/ T128 w 9086"/>
                            <a:gd name="T130" fmla="+- 0 2449 701"/>
                            <a:gd name="T131" fmla="*/ 2449 h 9079"/>
                            <a:gd name="T132" fmla="+- 0 10497 1412"/>
                            <a:gd name="T133" fmla="*/ T132 w 9086"/>
                            <a:gd name="T134" fmla="+- 0 2797 701"/>
                            <a:gd name="T135" fmla="*/ 2797 h 9079"/>
                            <a:gd name="T136" fmla="+- 0 10497 1412"/>
                            <a:gd name="T137" fmla="*/ T136 w 9086"/>
                            <a:gd name="T138" fmla="+- 0 2098 701"/>
                            <a:gd name="T139" fmla="*/ 2098 h 9079"/>
                            <a:gd name="T140" fmla="+- 0 1412 1412"/>
                            <a:gd name="T141" fmla="*/ T140 w 9086"/>
                            <a:gd name="T142" fmla="+- 0 1400 701"/>
                            <a:gd name="T143" fmla="*/ 1400 h 9079"/>
                            <a:gd name="T144" fmla="+- 0 1412 1412"/>
                            <a:gd name="T145" fmla="*/ T144 w 9086"/>
                            <a:gd name="T146" fmla="+- 0 2098 701"/>
                            <a:gd name="T147" fmla="*/ 2098 h 9079"/>
                            <a:gd name="T148" fmla="+- 0 10497 1412"/>
                            <a:gd name="T149" fmla="*/ T148 w 9086"/>
                            <a:gd name="T150" fmla="+- 0 1750 701"/>
                            <a:gd name="T151" fmla="*/ 1750 h 9079"/>
                            <a:gd name="T152" fmla="+- 0 10497 1412"/>
                            <a:gd name="T153" fmla="*/ T152 w 9086"/>
                            <a:gd name="T154" fmla="+- 0 701 701"/>
                            <a:gd name="T155" fmla="*/ 701 h 9079"/>
                            <a:gd name="T156" fmla="+- 0 1412 1412"/>
                            <a:gd name="T157" fmla="*/ T156 w 9086"/>
                            <a:gd name="T158" fmla="+- 0 1052 701"/>
                            <a:gd name="T159" fmla="*/ 1052 h 9079"/>
                            <a:gd name="T160" fmla="+- 0 10497 1412"/>
                            <a:gd name="T161" fmla="*/ T160 w 9086"/>
                            <a:gd name="T162" fmla="+- 0 1400 701"/>
                            <a:gd name="T163" fmla="*/ 1400 h 9079"/>
                            <a:gd name="T164" fmla="+- 0 10497 1412"/>
                            <a:gd name="T165" fmla="*/ T164 w 9086"/>
                            <a:gd name="T166" fmla="+- 0 701 701"/>
                            <a:gd name="T167" fmla="*/ 701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1"/>
                              </a:lnTo>
                              <a:lnTo>
                                <a:pt x="0" y="9079"/>
                              </a:lnTo>
                              <a:lnTo>
                                <a:pt x="9085" y="9079"/>
                              </a:lnTo>
                              <a:lnTo>
                                <a:pt x="9085" y="8731"/>
                              </a:lnTo>
                              <a:lnTo>
                                <a:pt x="9085" y="8380"/>
                              </a:lnTo>
                              <a:close/>
                              <a:moveTo>
                                <a:pt x="9085" y="6985"/>
                              </a:moveTo>
                              <a:lnTo>
                                <a:pt x="0" y="6985"/>
                              </a:lnTo>
                              <a:lnTo>
                                <a:pt x="0" y="7333"/>
                              </a:lnTo>
                              <a:lnTo>
                                <a:pt x="0" y="7684"/>
                              </a:lnTo>
                              <a:lnTo>
                                <a:pt x="0" y="8032"/>
                              </a:lnTo>
                              <a:lnTo>
                                <a:pt x="0" y="8380"/>
                              </a:lnTo>
                              <a:lnTo>
                                <a:pt x="9085" y="8380"/>
                              </a:lnTo>
                              <a:lnTo>
                                <a:pt x="9085" y="8032"/>
                              </a:lnTo>
                              <a:lnTo>
                                <a:pt x="9085" y="7684"/>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9"/>
                              </a:lnTo>
                              <a:lnTo>
                                <a:pt x="0" y="5937"/>
                              </a:lnTo>
                              <a:lnTo>
                                <a:pt x="0" y="6287"/>
                              </a:lnTo>
                              <a:lnTo>
                                <a:pt x="9085" y="6287"/>
                              </a:lnTo>
                              <a:lnTo>
                                <a:pt x="9085" y="5937"/>
                              </a:lnTo>
                              <a:lnTo>
                                <a:pt x="9085" y="5589"/>
                              </a:lnTo>
                              <a:lnTo>
                                <a:pt x="9085" y="5238"/>
                              </a:lnTo>
                              <a:close/>
                              <a:moveTo>
                                <a:pt x="9085" y="4539"/>
                              </a:moveTo>
                              <a:lnTo>
                                <a:pt x="0" y="4539"/>
                              </a:lnTo>
                              <a:lnTo>
                                <a:pt x="0" y="4890"/>
                              </a:lnTo>
                              <a:lnTo>
                                <a:pt x="0" y="5238"/>
                              </a:lnTo>
                              <a:lnTo>
                                <a:pt x="9085" y="5238"/>
                              </a:lnTo>
                              <a:lnTo>
                                <a:pt x="9085" y="4890"/>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7"/>
                              </a:lnTo>
                              <a:lnTo>
                                <a:pt x="0" y="2795"/>
                              </a:lnTo>
                              <a:lnTo>
                                <a:pt x="0" y="3143"/>
                              </a:lnTo>
                              <a:lnTo>
                                <a:pt x="0" y="3493"/>
                              </a:lnTo>
                              <a:lnTo>
                                <a:pt x="9085" y="3493"/>
                              </a:lnTo>
                              <a:lnTo>
                                <a:pt x="9085" y="3143"/>
                              </a:lnTo>
                              <a:lnTo>
                                <a:pt x="9085" y="2795"/>
                              </a:lnTo>
                              <a:lnTo>
                                <a:pt x="9085" y="2447"/>
                              </a:lnTo>
                              <a:lnTo>
                                <a:pt x="9085" y="2096"/>
                              </a:lnTo>
                              <a:close/>
                              <a:moveTo>
                                <a:pt x="9085" y="1397"/>
                              </a:moveTo>
                              <a:lnTo>
                                <a:pt x="0" y="1397"/>
                              </a:lnTo>
                              <a:lnTo>
                                <a:pt x="0" y="1748"/>
                              </a:lnTo>
                              <a:lnTo>
                                <a:pt x="0" y="2096"/>
                              </a:lnTo>
                              <a:lnTo>
                                <a:pt x="9085" y="2096"/>
                              </a:lnTo>
                              <a:lnTo>
                                <a:pt x="9085" y="1748"/>
                              </a:lnTo>
                              <a:lnTo>
                                <a:pt x="9085" y="1397"/>
                              </a:lnTo>
                              <a:close/>
                              <a:moveTo>
                                <a:pt x="9085" y="699"/>
                              </a:moveTo>
                              <a:lnTo>
                                <a:pt x="0" y="699"/>
                              </a:lnTo>
                              <a:lnTo>
                                <a:pt x="0" y="1049"/>
                              </a:lnTo>
                              <a:lnTo>
                                <a:pt x="0" y="1397"/>
                              </a:lnTo>
                              <a:lnTo>
                                <a:pt x="9085" y="1397"/>
                              </a:lnTo>
                              <a:lnTo>
                                <a:pt x="9085" y="1049"/>
                              </a:lnTo>
                              <a:lnTo>
                                <a:pt x="9085" y="699"/>
                              </a:lnTo>
                              <a:close/>
                              <a:moveTo>
                                <a:pt x="9085" y="0"/>
                              </a:moveTo>
                              <a:lnTo>
                                <a:pt x="0" y="0"/>
                              </a:lnTo>
                              <a:lnTo>
                                <a:pt x="0" y="351"/>
                              </a:lnTo>
                              <a:lnTo>
                                <a:pt x="0" y="699"/>
                              </a:lnTo>
                              <a:lnTo>
                                <a:pt x="9085" y="699"/>
                              </a:lnTo>
                              <a:lnTo>
                                <a:pt x="9085" y="351"/>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D2C92" id="docshape141" o:spid="_x0000_s1026" style="position:absolute;margin-left:70.6pt;margin-top:35.05pt;width:454.3pt;height:453.95pt;z-index:-2409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" path="m9085,8380l,8380r,351l,9079r9085,l9085,8731r,-351xm9085,6985l,6985r,348l,7684r,348l,8380r9085,l9085,8032r,-348l9085,7333r,-348xm9085,6287l,6287r,348l,6985r9085,l9085,6635r,-348xm9085,5238l,5238r,351l,5937r,350l9085,6287r,-350l9085,5589r,-351xm9085,4539l,4539r,351l,5238r9085,l9085,4890r,-351xm9085,3493l,3493r,348l,4191r,348l9085,4539r,-348l9085,3841r,-348xm9085,2096l,2096r,351l,2795r,348l,3493r9085,l9085,3143r,-348l9085,2447r,-351xm9085,1397l,1397r,351l,2096r9085,l9085,1748r,-351xm9085,699l,699r,350l,1397r9085,l9085,1049r,-350xm9085,l,,,351,,699r9085,l9085,351,9085,xe" stroked="f">
                <v:path arrowok="t" o:connecttype="custom" o:connectlocs="0,5766435;0,6210300;5768975,5989320;5768975,4880610;0,5101590;0,5545455;5768975,5766435;5768975,5324475;5768975,4880610;0,4437380;0,4880610;5768975,4658360;5768975,3771265;0,3994150;0,4437380;5768975,4215130;5768975,3771265;0,3327400;0,3550285;5768975,3771265;5768975,3550285;5768975,2663190;0,2884170;0,3327400;5768975,3106420;5768975,2663190;0,1776095;0,2219960;0,2663190;5768975,2440940;5768975,1998980;5768975,1332230;0,1555115;5768975,1776095;5768975,1332230;0,889000;0,1332230;5768975,1111250;5768975,445135;0,668020;5768975,889000;5768975,445135" o:connectangles="0,0,0,0,0,0,0,0,0,0,0,0,0,0,0,0,0,0,0,0,0,0,0,0,0,0,0,0,0,0,0,0,0,0,0,0,0,0,0,0,0,0"/>
                <w10:wrap anchorx="page"/>
              </v:shape>
            </w:pict>
          </mc:Fallback>
        </mc:AlternateContent>
      </w:r>
      <w:r>
        <w:rPr>
          <w:spacing w:val="-5"/>
        </w:rPr>
        <w:t>NS</w:t>
      </w:r>
      <w:r>
        <w:tab/>
      </w:r>
      <w:r>
        <w:rPr>
          <w:spacing w:val="-2"/>
        </w:rPr>
        <w:t>server9.example.com.</w:t>
      </w:r>
    </w:p>
    <w:p w:rsidR="004B43E7" w:rsidRDefault="004B43E7">
      <w:pPr>
        <w:pStyle w:val="BodyText"/>
        <w:spacing w:before="4"/>
        <w:ind w:left="0"/>
        <w:rPr>
          <w:sz w:val="10"/>
        </w:rPr>
      </w:pPr>
    </w:p>
    <w:tbl>
      <w:tblPr>
        <w:tblW w:w="0" w:type="auto"/>
        <w:tblInd w:w="1137" w:type="dxa"/>
        <w:tblLayout w:type="fixed"/>
        <w:tblCellMar>
          <w:left w:w="0" w:type="dxa"/>
          <w:right w:w="0" w:type="dxa"/>
        </w:tblCellMar>
        <w:tblLook w:val="01E0" w:firstRow="1" w:lastRow="1" w:firstColumn="1" w:lastColumn="1" w:noHBand="0" w:noVBand="0"/>
      </w:tblPr>
      <w:tblGrid>
        <w:gridCol w:w="598"/>
        <w:gridCol w:w="643"/>
        <w:gridCol w:w="716"/>
        <w:gridCol w:w="2330"/>
      </w:tblGrid>
      <w:tr w:rsidR="004B43E7">
        <w:trPr>
          <w:trHeight w:val="284"/>
        </w:trPr>
        <w:tc>
          <w:tcPr>
            <w:tcW w:w="598" w:type="dxa"/>
          </w:tcPr>
          <w:p w:rsidR="004B43E7" w:rsidRDefault="00000000">
            <w:pPr>
              <w:pStyle w:val="TableParagraph"/>
              <w:spacing w:line="225" w:lineRule="exact"/>
              <w:ind w:left="50"/>
            </w:pPr>
            <w:r>
              <w:rPr>
                <w:spacing w:val="-5"/>
              </w:rPr>
              <w:t>11</w:t>
            </w:r>
          </w:p>
        </w:tc>
        <w:tc>
          <w:tcPr>
            <w:tcW w:w="643" w:type="dxa"/>
          </w:tcPr>
          <w:p w:rsidR="004B43E7" w:rsidRDefault="00000000">
            <w:pPr>
              <w:pStyle w:val="TableParagraph"/>
              <w:spacing w:line="225" w:lineRule="exact"/>
              <w:ind w:right="119"/>
              <w:jc w:val="right"/>
            </w:pPr>
            <w:r>
              <w:rPr>
                <w:spacing w:val="-5"/>
              </w:rPr>
              <w:t>IN</w:t>
            </w:r>
          </w:p>
        </w:tc>
        <w:tc>
          <w:tcPr>
            <w:tcW w:w="716" w:type="dxa"/>
          </w:tcPr>
          <w:p w:rsidR="004B43E7" w:rsidRDefault="00000000">
            <w:pPr>
              <w:pStyle w:val="TableParagraph"/>
              <w:spacing w:line="225" w:lineRule="exact"/>
              <w:ind w:left="124"/>
            </w:pPr>
            <w:r>
              <w:rPr>
                <w:spacing w:val="-5"/>
              </w:rPr>
              <w:t>PTR</w:t>
            </w:r>
          </w:p>
        </w:tc>
        <w:tc>
          <w:tcPr>
            <w:tcW w:w="2330" w:type="dxa"/>
          </w:tcPr>
          <w:p w:rsidR="004B43E7" w:rsidRDefault="00000000">
            <w:pPr>
              <w:pStyle w:val="TableParagraph"/>
              <w:spacing w:line="225" w:lineRule="exact"/>
              <w:ind w:left="253"/>
            </w:pPr>
            <w:r>
              <w:rPr>
                <w:spacing w:val="-2"/>
              </w:rPr>
              <w:t>server9.example.com.</w:t>
            </w:r>
          </w:p>
        </w:tc>
      </w:tr>
      <w:tr w:rsidR="004B43E7">
        <w:trPr>
          <w:trHeight w:val="349"/>
        </w:trPr>
        <w:tc>
          <w:tcPr>
            <w:tcW w:w="598" w:type="dxa"/>
          </w:tcPr>
          <w:p w:rsidR="004B43E7" w:rsidRDefault="00000000">
            <w:pPr>
              <w:pStyle w:val="TableParagraph"/>
              <w:spacing w:before="19"/>
              <w:ind w:left="50"/>
            </w:pPr>
            <w:r>
              <w:rPr>
                <w:spacing w:val="-5"/>
              </w:rPr>
              <w:t>10</w:t>
            </w:r>
          </w:p>
        </w:tc>
        <w:tc>
          <w:tcPr>
            <w:tcW w:w="643" w:type="dxa"/>
          </w:tcPr>
          <w:p w:rsidR="004B43E7" w:rsidRDefault="00000000">
            <w:pPr>
              <w:pStyle w:val="TableParagraph"/>
              <w:spacing w:before="19"/>
              <w:ind w:right="119"/>
              <w:jc w:val="right"/>
            </w:pPr>
            <w:r>
              <w:rPr>
                <w:spacing w:val="-5"/>
              </w:rPr>
              <w:t>IN</w:t>
            </w:r>
          </w:p>
        </w:tc>
        <w:tc>
          <w:tcPr>
            <w:tcW w:w="716" w:type="dxa"/>
          </w:tcPr>
          <w:p w:rsidR="004B43E7" w:rsidRDefault="00000000">
            <w:pPr>
              <w:pStyle w:val="TableParagraph"/>
              <w:spacing w:before="19"/>
              <w:ind w:left="123"/>
            </w:pPr>
            <w:r>
              <w:rPr>
                <w:spacing w:val="-5"/>
              </w:rPr>
              <w:t>PTR</w:t>
            </w:r>
          </w:p>
        </w:tc>
        <w:tc>
          <w:tcPr>
            <w:tcW w:w="2330" w:type="dxa"/>
          </w:tcPr>
          <w:p w:rsidR="004B43E7" w:rsidRDefault="00000000">
            <w:pPr>
              <w:pStyle w:val="TableParagraph"/>
              <w:spacing w:before="19"/>
              <w:ind w:left="253"/>
            </w:pPr>
            <w:r>
              <w:rPr>
                <w:spacing w:val="-2"/>
              </w:rPr>
              <w:t>client9.example.com.</w:t>
            </w:r>
          </w:p>
        </w:tc>
      </w:tr>
      <w:tr w:rsidR="004B43E7">
        <w:trPr>
          <w:trHeight w:val="349"/>
        </w:trPr>
        <w:tc>
          <w:tcPr>
            <w:tcW w:w="598" w:type="dxa"/>
          </w:tcPr>
          <w:p w:rsidR="004B43E7" w:rsidRDefault="00000000">
            <w:pPr>
              <w:pStyle w:val="TableParagraph"/>
              <w:spacing w:before="21"/>
              <w:ind w:left="50"/>
            </w:pPr>
            <w:r>
              <w:rPr>
                <w:spacing w:val="-5"/>
              </w:rPr>
              <w:t>12</w:t>
            </w:r>
          </w:p>
        </w:tc>
        <w:tc>
          <w:tcPr>
            <w:tcW w:w="643" w:type="dxa"/>
          </w:tcPr>
          <w:p w:rsidR="004B43E7" w:rsidRDefault="00000000">
            <w:pPr>
              <w:pStyle w:val="TableParagraph"/>
              <w:spacing w:before="21"/>
              <w:ind w:right="119"/>
              <w:jc w:val="right"/>
            </w:pPr>
            <w:r>
              <w:rPr>
                <w:spacing w:val="-5"/>
              </w:rPr>
              <w:t>IN</w:t>
            </w:r>
          </w:p>
        </w:tc>
        <w:tc>
          <w:tcPr>
            <w:tcW w:w="716" w:type="dxa"/>
          </w:tcPr>
          <w:p w:rsidR="004B43E7" w:rsidRDefault="00000000">
            <w:pPr>
              <w:pStyle w:val="TableParagraph"/>
              <w:spacing w:before="21"/>
              <w:ind w:left="123"/>
            </w:pPr>
            <w:r>
              <w:rPr>
                <w:spacing w:val="-5"/>
              </w:rPr>
              <w:t>PTR</w:t>
            </w:r>
          </w:p>
        </w:tc>
        <w:tc>
          <w:tcPr>
            <w:tcW w:w="2330" w:type="dxa"/>
          </w:tcPr>
          <w:p w:rsidR="004B43E7" w:rsidRDefault="00000000">
            <w:pPr>
              <w:pStyle w:val="TableParagraph"/>
              <w:spacing w:before="21"/>
              <w:ind w:left="253"/>
            </w:pPr>
            <w:r>
              <w:rPr>
                <w:spacing w:val="-2"/>
              </w:rPr>
              <w:t>client10.example.com.</w:t>
            </w:r>
          </w:p>
        </w:tc>
      </w:tr>
      <w:tr w:rsidR="004B43E7">
        <w:trPr>
          <w:trHeight w:val="284"/>
        </w:trPr>
        <w:tc>
          <w:tcPr>
            <w:tcW w:w="598" w:type="dxa"/>
          </w:tcPr>
          <w:p w:rsidR="004B43E7" w:rsidRDefault="00000000">
            <w:pPr>
              <w:pStyle w:val="TableParagraph"/>
              <w:spacing w:before="19" w:line="245" w:lineRule="exact"/>
              <w:ind w:left="50"/>
            </w:pPr>
            <w:r>
              <w:rPr>
                <w:spacing w:val="-5"/>
              </w:rPr>
              <w:t>13</w:t>
            </w:r>
          </w:p>
        </w:tc>
        <w:tc>
          <w:tcPr>
            <w:tcW w:w="643" w:type="dxa"/>
          </w:tcPr>
          <w:p w:rsidR="004B43E7" w:rsidRDefault="00000000">
            <w:pPr>
              <w:pStyle w:val="TableParagraph"/>
              <w:spacing w:before="19" w:line="245" w:lineRule="exact"/>
              <w:ind w:right="119"/>
              <w:jc w:val="right"/>
            </w:pPr>
            <w:r>
              <w:rPr>
                <w:spacing w:val="-5"/>
              </w:rPr>
              <w:t>IN</w:t>
            </w:r>
          </w:p>
        </w:tc>
        <w:tc>
          <w:tcPr>
            <w:tcW w:w="716" w:type="dxa"/>
          </w:tcPr>
          <w:p w:rsidR="004B43E7" w:rsidRDefault="00000000">
            <w:pPr>
              <w:pStyle w:val="TableParagraph"/>
              <w:spacing w:before="19" w:line="245" w:lineRule="exact"/>
              <w:ind w:left="123"/>
            </w:pPr>
            <w:r>
              <w:rPr>
                <w:spacing w:val="-5"/>
              </w:rPr>
              <w:t>PTR</w:t>
            </w:r>
          </w:p>
        </w:tc>
        <w:tc>
          <w:tcPr>
            <w:tcW w:w="2330" w:type="dxa"/>
          </w:tcPr>
          <w:p w:rsidR="004B43E7" w:rsidRDefault="00000000">
            <w:pPr>
              <w:pStyle w:val="TableParagraph"/>
              <w:spacing w:before="19" w:line="245" w:lineRule="exact"/>
              <w:ind w:left="253"/>
            </w:pPr>
            <w:r>
              <w:rPr>
                <w:spacing w:val="-2"/>
              </w:rPr>
              <w:t>client11.example.com.</w:t>
            </w:r>
          </w:p>
        </w:tc>
      </w:tr>
    </w:tbl>
    <w:p w:rsidR="004B43E7" w:rsidRDefault="00000000">
      <w:pPr>
        <w:pStyle w:val="BodyText"/>
        <w:tabs>
          <w:tab w:val="left" w:pos="3788"/>
          <w:tab w:val="right" w:pos="5421"/>
        </w:tabs>
        <w:spacing w:before="87"/>
        <w:ind w:left="1180"/>
      </w:pPr>
      <w:r>
        <w:t>server9.example.com.</w:t>
      </w:r>
      <w:r>
        <w:rPr>
          <w:spacing w:val="29"/>
        </w:rPr>
        <w:t xml:space="preserve">  </w:t>
      </w:r>
      <w:r>
        <w:rPr>
          <w:spacing w:val="-5"/>
        </w:rPr>
        <w:t>IN</w:t>
      </w:r>
      <w:r>
        <w:tab/>
      </w:r>
      <w:r>
        <w:rPr>
          <w:spacing w:val="-10"/>
        </w:rPr>
        <w:t>A</w:t>
      </w:r>
      <w:r>
        <w:tab/>
      </w:r>
      <w:r>
        <w:rPr>
          <w:spacing w:val="-2"/>
        </w:rPr>
        <w:t>172.25.9.11</w:t>
      </w:r>
    </w:p>
    <w:p w:rsidR="004B43E7" w:rsidRDefault="00000000">
      <w:pPr>
        <w:pStyle w:val="BodyText"/>
        <w:tabs>
          <w:tab w:val="left" w:pos="2051"/>
          <w:tab w:val="left" w:pos="2620"/>
          <w:tab w:val="left" w:pos="3741"/>
          <w:tab w:val="left" w:pos="8381"/>
        </w:tabs>
        <w:spacing w:before="80" w:line="312" w:lineRule="auto"/>
        <w:ind w:left="460" w:right="1637" w:firstLine="719"/>
      </w:pPr>
      <w:r>
        <w:rPr>
          <w:spacing w:val="-4"/>
        </w:rPr>
        <w:t>www</w:t>
      </w:r>
      <w:r>
        <w:tab/>
      </w:r>
      <w:r>
        <w:rPr>
          <w:spacing w:val="-6"/>
        </w:rPr>
        <w:t>IN</w:t>
      </w:r>
      <w:r>
        <w:tab/>
      </w:r>
      <w:r>
        <w:rPr>
          <w:spacing w:val="-2"/>
        </w:rPr>
        <w:t>CNAME</w:t>
      </w:r>
      <w:r>
        <w:tab/>
      </w:r>
      <w:r>
        <w:rPr>
          <w:spacing w:val="-2"/>
        </w:rPr>
        <w:t>server9.example.com.</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99"/>
        </w:numPr>
        <w:tabs>
          <w:tab w:val="left" w:pos="1224"/>
        </w:tabs>
        <w:spacing w:before="0" w:line="312" w:lineRule="auto"/>
        <w:ind w:right="5007"/>
      </w:pPr>
      <w:r>
        <w:t>Check the</w:t>
      </w:r>
      <w:r>
        <w:rPr>
          <w:spacing w:val="40"/>
        </w:rPr>
        <w:t xml:space="preserve"> </w:t>
      </w:r>
      <w:r>
        <w:t>DNS</w:t>
      </w:r>
      <w:r>
        <w:rPr>
          <w:spacing w:val="39"/>
        </w:rPr>
        <w:t xml:space="preserve"> </w:t>
      </w:r>
      <w:r>
        <w:t>configuration files</w:t>
      </w:r>
      <w:r>
        <w:rPr>
          <w:spacing w:val="-1"/>
        </w:rPr>
        <w:t xml:space="preserve"> </w:t>
      </w:r>
      <w:r>
        <w:t>for</w:t>
      </w:r>
      <w:r>
        <w:rPr>
          <w:spacing w:val="-1"/>
        </w:rPr>
        <w:t xml:space="preserve"> </w:t>
      </w:r>
      <w:r>
        <w:t>syntax</w:t>
      </w:r>
      <w:r>
        <w:rPr>
          <w:spacing w:val="40"/>
        </w:rPr>
        <w:t xml:space="preserve"> </w:t>
      </w:r>
      <w:r>
        <w:t>errors. # named-checkconf</w:t>
      </w:r>
      <w:r>
        <w:rPr>
          <w:spacing w:val="80"/>
          <w:w w:val="150"/>
        </w:rPr>
        <w:t xml:space="preserve"> </w:t>
      </w:r>
      <w:r>
        <w:t>/etc/named.conf</w:t>
      </w:r>
    </w:p>
    <w:p w:rsidR="004B43E7" w:rsidRDefault="00000000">
      <w:pPr>
        <w:pStyle w:val="BodyText"/>
        <w:ind w:left="1180"/>
      </w:pPr>
      <w:r>
        <w:t>#</w:t>
      </w:r>
      <w:r>
        <w:rPr>
          <w:spacing w:val="-2"/>
        </w:rPr>
        <w:t xml:space="preserve"> </w:t>
      </w:r>
      <w:r>
        <w:t>named-checkconf</w:t>
      </w:r>
      <w:r>
        <w:rPr>
          <w:spacing w:val="45"/>
        </w:rPr>
        <w:t xml:space="preserve">  </w:t>
      </w:r>
      <w:r>
        <w:rPr>
          <w:spacing w:val="-2"/>
        </w:rPr>
        <w:t>/etc/named.rfc1912.zones</w:t>
      </w:r>
    </w:p>
    <w:p w:rsidR="004B43E7" w:rsidRDefault="00000000">
      <w:pPr>
        <w:pStyle w:val="BodyText"/>
        <w:tabs>
          <w:tab w:val="left" w:pos="3103"/>
        </w:tabs>
        <w:spacing w:before="79"/>
        <w:ind w:left="1180"/>
      </w:pPr>
      <w:r>
        <w:t>#</w:t>
      </w:r>
      <w:r>
        <w:rPr>
          <w:spacing w:val="-4"/>
        </w:rPr>
        <w:t xml:space="preserve"> </w:t>
      </w:r>
      <w:r>
        <w:t>name-</w:t>
      </w:r>
      <w:r>
        <w:rPr>
          <w:spacing w:val="-2"/>
        </w:rPr>
        <w:t>checkzone</w:t>
      </w:r>
      <w:r>
        <w:tab/>
        <w:t>&lt;domain</w:t>
      </w:r>
      <w:r>
        <w:rPr>
          <w:spacing w:val="42"/>
        </w:rPr>
        <w:t xml:space="preserve"> </w:t>
      </w:r>
      <w:r>
        <w:t>name&gt;&lt;forward</w:t>
      </w:r>
      <w:r>
        <w:rPr>
          <w:spacing w:val="44"/>
        </w:rPr>
        <w:t xml:space="preserve"> </w:t>
      </w:r>
      <w:r>
        <w:t>lookup</w:t>
      </w:r>
      <w:r>
        <w:rPr>
          <w:spacing w:val="44"/>
        </w:rPr>
        <w:t xml:space="preserve"> </w:t>
      </w:r>
      <w:r>
        <w:rPr>
          <w:spacing w:val="-2"/>
        </w:rPr>
        <w:t>zone&gt;</w:t>
      </w:r>
    </w:p>
    <w:p w:rsidR="004B43E7" w:rsidRDefault="00000000">
      <w:pPr>
        <w:pStyle w:val="BodyText"/>
        <w:tabs>
          <w:tab w:val="left" w:pos="3217"/>
          <w:tab w:val="left" w:pos="4257"/>
        </w:tabs>
        <w:spacing w:before="82" w:line="312" w:lineRule="auto"/>
        <w:ind w:left="1180" w:right="2716"/>
      </w:pPr>
      <w:r>
        <w:rPr>
          <w:b/>
          <w:u w:val="single"/>
        </w:rPr>
        <w:t>Example</w:t>
      </w:r>
      <w:r>
        <w:rPr>
          <w:b/>
        </w:rPr>
        <w:t xml:space="preserve"> :</w:t>
      </w:r>
      <w:r>
        <w:rPr>
          <w:b/>
          <w:spacing w:val="80"/>
        </w:rPr>
        <w:t xml:space="preserve"> </w:t>
      </w:r>
      <w:r>
        <w:t># named-checkzone</w:t>
      </w:r>
      <w:r>
        <w:tab/>
        <w:t>example.com</w:t>
      </w:r>
      <w:r>
        <w:rPr>
          <w:spacing w:val="80"/>
        </w:rPr>
        <w:t xml:space="preserve"> </w:t>
      </w:r>
      <w:r>
        <w:t>/var/named/named.forward # named-checkzone</w:t>
      </w:r>
      <w:r>
        <w:tab/>
        <w:t>&lt;domain</w:t>
      </w:r>
      <w:r>
        <w:rPr>
          <w:spacing w:val="40"/>
        </w:rPr>
        <w:t xml:space="preserve"> </w:t>
      </w:r>
      <w:r>
        <w:t>name&gt;&lt;reverse</w:t>
      </w:r>
      <w:r>
        <w:rPr>
          <w:spacing w:val="40"/>
        </w:rPr>
        <w:t xml:space="preserve"> </w:t>
      </w:r>
      <w:r>
        <w:t>lookup</w:t>
      </w:r>
      <w:r>
        <w:rPr>
          <w:spacing w:val="40"/>
        </w:rPr>
        <w:t xml:space="preserve"> </w:t>
      </w:r>
      <w:r>
        <w:t>zone&gt;</w:t>
      </w:r>
    </w:p>
    <w:p w:rsidR="004B43E7" w:rsidRDefault="00000000">
      <w:pPr>
        <w:pStyle w:val="BodyText"/>
        <w:tabs>
          <w:tab w:val="left" w:pos="4257"/>
        </w:tabs>
        <w:ind w:left="1180"/>
      </w:pPr>
      <w:r>
        <w:rPr>
          <w:b/>
          <w:u w:val="single"/>
        </w:rPr>
        <w:t>Example</w:t>
      </w:r>
      <w:r>
        <w:rPr>
          <w:b/>
          <w:spacing w:val="-3"/>
        </w:rPr>
        <w:t xml:space="preserve"> </w:t>
      </w:r>
      <w:r>
        <w:rPr>
          <w:b/>
        </w:rPr>
        <w:t>:</w:t>
      </w:r>
      <w:r>
        <w:rPr>
          <w:b/>
          <w:spacing w:val="67"/>
          <w:w w:val="150"/>
        </w:rPr>
        <w:t xml:space="preserve"> </w:t>
      </w:r>
      <w:r>
        <w:t>#</w:t>
      </w:r>
      <w:r>
        <w:rPr>
          <w:spacing w:val="-2"/>
        </w:rPr>
        <w:t xml:space="preserve"> </w:t>
      </w:r>
      <w:r>
        <w:t>named-</w:t>
      </w:r>
      <w:r>
        <w:rPr>
          <w:spacing w:val="-2"/>
        </w:rPr>
        <w:t>checkzone</w:t>
      </w:r>
      <w:r>
        <w:tab/>
        <w:t>example.com</w:t>
      </w:r>
      <w:r>
        <w:rPr>
          <w:spacing w:val="63"/>
          <w:w w:val="150"/>
        </w:rPr>
        <w:t xml:space="preserve"> </w:t>
      </w:r>
      <w:r>
        <w:rPr>
          <w:spacing w:val="-2"/>
        </w:rPr>
        <w:t>/var/named/named.reverse</w:t>
      </w:r>
    </w:p>
    <w:p w:rsidR="004B43E7" w:rsidRDefault="00000000">
      <w:pPr>
        <w:pStyle w:val="ListParagraph"/>
        <w:numPr>
          <w:ilvl w:val="0"/>
          <w:numId w:val="99"/>
        </w:numPr>
        <w:tabs>
          <w:tab w:val="left" w:pos="1274"/>
        </w:tabs>
        <w:spacing w:before="80" w:line="314" w:lineRule="auto"/>
        <w:ind w:left="1230" w:right="3864" w:hanging="344"/>
      </w:pPr>
      <w:r>
        <w:t>Give</w:t>
      </w:r>
      <w:r>
        <w:rPr>
          <w:spacing w:val="-1"/>
        </w:rPr>
        <w:t xml:space="preserve"> </w:t>
      </w:r>
      <w:r>
        <w:t>full permissions</w:t>
      </w:r>
      <w:r>
        <w:rPr>
          <w:spacing w:val="40"/>
        </w:rPr>
        <w:t xml:space="preserve"> </w:t>
      </w:r>
      <w:r>
        <w:t>to the</w:t>
      </w:r>
      <w:r>
        <w:rPr>
          <w:spacing w:val="-1"/>
        </w:rPr>
        <w:t xml:space="preserve"> </w:t>
      </w:r>
      <w:r>
        <w:t>forward</w:t>
      </w:r>
      <w:r>
        <w:rPr>
          <w:spacing w:val="40"/>
        </w:rPr>
        <w:t xml:space="preserve"> </w:t>
      </w:r>
      <w:r>
        <w:t>and</w:t>
      </w:r>
      <w:r>
        <w:rPr>
          <w:spacing w:val="40"/>
        </w:rPr>
        <w:t xml:space="preserve"> </w:t>
      </w:r>
      <w:r>
        <w:t>reverse</w:t>
      </w:r>
      <w:r>
        <w:rPr>
          <w:spacing w:val="40"/>
        </w:rPr>
        <w:t xml:space="preserve"> </w:t>
      </w:r>
      <w:r>
        <w:t>lookup zones. # chmod</w:t>
      </w:r>
      <w:r>
        <w:rPr>
          <w:spacing w:val="80"/>
        </w:rPr>
        <w:t xml:space="preserve"> </w:t>
      </w:r>
      <w:r>
        <w:t>777</w:t>
      </w:r>
      <w:r>
        <w:rPr>
          <w:spacing w:val="80"/>
        </w:rPr>
        <w:t xml:space="preserve"> </w:t>
      </w:r>
      <w:r>
        <w:t>/var/named/named.forward</w:t>
      </w:r>
    </w:p>
    <w:p w:rsidR="004B43E7" w:rsidRDefault="00000000">
      <w:pPr>
        <w:pStyle w:val="BodyText"/>
        <w:spacing w:line="264" w:lineRule="exact"/>
        <w:ind w:left="1180"/>
      </w:pPr>
      <w:r>
        <w:t>#</w:t>
      </w:r>
      <w:r>
        <w:rPr>
          <w:spacing w:val="-1"/>
        </w:rPr>
        <w:t xml:space="preserve"> </w:t>
      </w:r>
      <w:r>
        <w:t>chmod</w:t>
      </w:r>
      <w:r>
        <w:rPr>
          <w:spacing w:val="47"/>
        </w:rPr>
        <w:t xml:space="preserve">  </w:t>
      </w:r>
      <w:r>
        <w:t>777</w:t>
      </w:r>
      <w:r>
        <w:rPr>
          <w:spacing w:val="74"/>
          <w:w w:val="150"/>
        </w:rPr>
        <w:t xml:space="preserve"> </w:t>
      </w:r>
      <w:r>
        <w:rPr>
          <w:spacing w:val="-2"/>
        </w:rPr>
        <w:t>/var/named/named.reverse</w:t>
      </w:r>
    </w:p>
    <w:p w:rsidR="004B43E7" w:rsidRDefault="00000000">
      <w:pPr>
        <w:pStyle w:val="ListParagraph"/>
        <w:numPr>
          <w:ilvl w:val="0"/>
          <w:numId w:val="99"/>
        </w:numPr>
        <w:tabs>
          <w:tab w:val="left" w:pos="1325"/>
        </w:tabs>
        <w:spacing w:line="312" w:lineRule="auto"/>
        <w:ind w:left="460" w:right="1740" w:firstLine="427"/>
      </w:pPr>
      <w:r>
        <w:t>Open</w:t>
      </w:r>
      <w:r>
        <w:rPr>
          <w:spacing w:val="80"/>
        </w:rPr>
        <w:t xml:space="preserve"> </w:t>
      </w:r>
      <w:r>
        <w:t>/etc/sysconfig/network-scripts/ifcfg-eth0</w:t>
      </w:r>
      <w:r>
        <w:rPr>
          <w:spacing w:val="80"/>
        </w:rPr>
        <w:t xml:space="preserve"> </w:t>
      </w:r>
      <w:r>
        <w:t>and</w:t>
      </w:r>
      <w:r>
        <w:rPr>
          <w:spacing w:val="40"/>
        </w:rPr>
        <w:t xml:space="preserve"> </w:t>
      </w:r>
      <w:r>
        <w:t>enter</w:t>
      </w:r>
      <w:r>
        <w:rPr>
          <w:spacing w:val="-2"/>
        </w:rPr>
        <w:t xml:space="preserve"> </w:t>
      </w:r>
      <w:r>
        <w:t>the</w:t>
      </w:r>
      <w:r>
        <w:rPr>
          <w:spacing w:val="40"/>
        </w:rPr>
        <w:t xml:space="preserve"> </w:t>
      </w:r>
      <w:r>
        <w:t>DNS</w:t>
      </w:r>
      <w:r>
        <w:rPr>
          <w:spacing w:val="40"/>
        </w:rPr>
        <w:t xml:space="preserve"> </w:t>
      </w:r>
      <w:r>
        <w:t>domain</w:t>
      </w:r>
      <w:r>
        <w:rPr>
          <w:spacing w:val="-3"/>
        </w:rPr>
        <w:t xml:space="preserve"> </w:t>
      </w:r>
      <w:r>
        <w:t>details</w:t>
      </w:r>
      <w:r>
        <w:rPr>
          <w:spacing w:val="40"/>
        </w:rPr>
        <w:t xml:space="preserve"> </w:t>
      </w:r>
      <w:r>
        <w:t>if not present.</w:t>
      </w:r>
    </w:p>
    <w:p w:rsidR="004B43E7" w:rsidRDefault="00000000">
      <w:pPr>
        <w:pStyle w:val="BodyText"/>
        <w:tabs>
          <w:tab w:val="left" w:pos="7661"/>
        </w:tabs>
        <w:spacing w:line="312" w:lineRule="auto"/>
        <w:ind w:left="460" w:right="1606" w:firstLine="820"/>
      </w:pPr>
      <w:r>
        <w:t># vim</w:t>
      </w:r>
      <w:r>
        <w:rPr>
          <w:spacing w:val="80"/>
        </w:rPr>
        <w:t xml:space="preserve"> </w:t>
      </w:r>
      <w:r>
        <w:t>/etc/sysconfig/network-scripts/ifcfg-eth0</w:t>
      </w:r>
      <w:r>
        <w:tab/>
        <w:t>(go</w:t>
      </w:r>
      <w:r>
        <w:rPr>
          <w:spacing w:val="-8"/>
        </w:rPr>
        <w:t xml:space="preserve"> </w:t>
      </w:r>
      <w:r>
        <w:t>to</w:t>
      </w:r>
      <w:r>
        <w:rPr>
          <w:spacing w:val="-8"/>
        </w:rPr>
        <w:t xml:space="preserve"> </w:t>
      </w:r>
      <w:r>
        <w:t>last</w:t>
      </w:r>
      <w:r>
        <w:rPr>
          <w:spacing w:val="-8"/>
        </w:rPr>
        <w:t xml:space="preserve"> </w:t>
      </w:r>
      <w:r>
        <w:t>line</w:t>
      </w:r>
      <w:r>
        <w:rPr>
          <w:spacing w:val="-8"/>
        </w:rPr>
        <w:t xml:space="preserve"> </w:t>
      </w:r>
      <w:r>
        <w:t>and type as follows)</w:t>
      </w:r>
    </w:p>
    <w:p w:rsidR="004B43E7" w:rsidRDefault="00000000">
      <w:pPr>
        <w:pStyle w:val="BodyText"/>
        <w:tabs>
          <w:tab w:val="left" w:pos="8381"/>
        </w:tabs>
        <w:ind w:left="1379"/>
      </w:pPr>
      <w:r>
        <w:t>DNS</w:t>
      </w:r>
      <w:r>
        <w:rPr>
          <w:spacing w:val="-2"/>
        </w:rPr>
        <w:t xml:space="preserve"> 1=example.com</w:t>
      </w:r>
      <w:r>
        <w:tab/>
        <w:t>(save</w:t>
      </w:r>
      <w:r>
        <w:rPr>
          <w:spacing w:val="45"/>
        </w:rPr>
        <w:t xml:space="preserve"> </w:t>
      </w:r>
      <w:r>
        <w:rPr>
          <w:spacing w:val="-5"/>
        </w:rPr>
        <w:t>and</w:t>
      </w:r>
    </w:p>
    <w:p w:rsidR="004B43E7" w:rsidRDefault="00000000">
      <w:pPr>
        <w:pStyle w:val="BodyText"/>
        <w:spacing w:before="79"/>
        <w:ind w:left="460"/>
      </w:pPr>
      <w:r>
        <w:t>exit</w:t>
      </w:r>
      <w:r>
        <w:rPr>
          <w:spacing w:val="47"/>
        </w:rPr>
        <w:t xml:space="preserve"> </w:t>
      </w:r>
      <w:r>
        <w:t>this</w:t>
      </w:r>
      <w:r>
        <w:rPr>
          <w:spacing w:val="50"/>
        </w:rPr>
        <w:t xml:space="preserve"> </w:t>
      </w:r>
      <w:r>
        <w:rPr>
          <w:spacing w:val="-2"/>
        </w:rPr>
        <w:t>file)</w:t>
      </w:r>
    </w:p>
    <w:p w:rsidR="004B43E7" w:rsidRDefault="004B43E7">
      <w:pPr>
        <w:pStyle w:val="BodyText"/>
        <w:ind w:left="0"/>
        <w:rPr>
          <w:sz w:val="20"/>
        </w:rPr>
      </w:pPr>
    </w:p>
    <w:p w:rsidR="004B43E7" w:rsidRDefault="00000000">
      <w:pPr>
        <w:pStyle w:val="ListParagraph"/>
        <w:numPr>
          <w:ilvl w:val="0"/>
          <w:numId w:val="99"/>
        </w:numPr>
        <w:tabs>
          <w:tab w:val="left" w:pos="1219"/>
        </w:tabs>
        <w:spacing w:before="186" w:line="312" w:lineRule="auto"/>
        <w:ind w:right="4944"/>
      </w:pPr>
      <w:r>
        <w:t>Add the</w:t>
      </w:r>
      <w:r>
        <w:rPr>
          <w:spacing w:val="40"/>
        </w:rPr>
        <w:t xml:space="preserve"> </w:t>
      </w:r>
      <w:r>
        <w:t>DNS</w:t>
      </w:r>
      <w:r>
        <w:rPr>
          <w:spacing w:val="40"/>
        </w:rPr>
        <w:t xml:space="preserve"> </w:t>
      </w:r>
      <w:r>
        <w:t>server</w:t>
      </w:r>
      <w:r>
        <w:rPr>
          <w:spacing w:val="40"/>
        </w:rPr>
        <w:t xml:space="preserve"> </w:t>
      </w:r>
      <w:r>
        <w:t>IP</w:t>
      </w:r>
      <w:r>
        <w:rPr>
          <w:spacing w:val="-1"/>
        </w:rPr>
        <w:t xml:space="preserve"> </w:t>
      </w:r>
      <w:r>
        <w:t>address</w:t>
      </w:r>
      <w:r>
        <w:rPr>
          <w:spacing w:val="40"/>
        </w:rPr>
        <w:t xml:space="preserve"> </w:t>
      </w:r>
      <w:r>
        <w:t>in</w:t>
      </w:r>
      <w:r>
        <w:rPr>
          <w:spacing w:val="40"/>
        </w:rPr>
        <w:t xml:space="preserve"> </w:t>
      </w:r>
      <w:r>
        <w:t>/etc/resolve.conf # vim</w:t>
      </w:r>
      <w:r>
        <w:rPr>
          <w:spacing w:val="80"/>
        </w:rPr>
        <w:t xml:space="preserve"> </w:t>
      </w:r>
      <w:r>
        <w:t>/etc/resolve.conf</w:t>
      </w:r>
    </w:p>
    <w:p w:rsidR="004B43E7" w:rsidRDefault="00000000">
      <w:pPr>
        <w:pStyle w:val="BodyText"/>
        <w:tabs>
          <w:tab w:val="left" w:pos="2620"/>
        </w:tabs>
        <w:spacing w:before="1"/>
        <w:ind w:left="1281"/>
      </w:pPr>
      <w:r>
        <w:rPr>
          <w:spacing w:val="-2"/>
        </w:rPr>
        <w:t>search</w:t>
      </w:r>
      <w:r>
        <w:tab/>
        <w:t>&lt;domain</w:t>
      </w:r>
      <w:r>
        <w:rPr>
          <w:spacing w:val="44"/>
        </w:rPr>
        <w:t xml:space="preserve"> </w:t>
      </w:r>
      <w:r>
        <w:rPr>
          <w:spacing w:val="-2"/>
        </w:rPr>
        <w:t>name&gt;</w:t>
      </w:r>
    </w:p>
    <w:p w:rsidR="004B43E7" w:rsidRDefault="00000000">
      <w:pPr>
        <w:pStyle w:val="BodyText"/>
        <w:tabs>
          <w:tab w:val="left" w:pos="2620"/>
        </w:tabs>
        <w:spacing w:before="79"/>
        <w:ind w:left="1281"/>
      </w:pPr>
      <w:r>
        <w:rPr>
          <w:spacing w:val="-2"/>
        </w:rPr>
        <w:t>namesever</w:t>
      </w:r>
      <w:r>
        <w:tab/>
        <w:t>&lt;IP address</w:t>
      </w:r>
      <w:r>
        <w:rPr>
          <w:spacing w:val="45"/>
        </w:rPr>
        <w:t xml:space="preserve"> </w:t>
      </w:r>
      <w:r>
        <w:t>of</w:t>
      </w:r>
      <w:r>
        <w:rPr>
          <w:spacing w:val="46"/>
        </w:rPr>
        <w:t xml:space="preserve"> </w:t>
      </w:r>
      <w:r>
        <w:t>the</w:t>
      </w:r>
      <w:r>
        <w:rPr>
          <w:spacing w:val="46"/>
        </w:rPr>
        <w:t xml:space="preserve"> </w:t>
      </w:r>
      <w:r>
        <w:t>DNS</w:t>
      </w:r>
      <w:r>
        <w:rPr>
          <w:spacing w:val="48"/>
        </w:rPr>
        <w:t xml:space="preserve"> </w:t>
      </w:r>
      <w:r>
        <w:rPr>
          <w:spacing w:val="-2"/>
        </w:rPr>
        <w:t>server&gt;</w:t>
      </w:r>
    </w:p>
    <w:p w:rsidR="004B43E7" w:rsidRDefault="00000000">
      <w:pPr>
        <w:pStyle w:val="Heading2"/>
        <w:spacing w:before="82"/>
        <w:ind w:left="1180" w:firstLine="0"/>
      </w:pPr>
      <w:r>
        <w:rPr>
          <w:u w:val="single"/>
        </w:rPr>
        <w:t>Example</w:t>
      </w:r>
      <w:r>
        <w:rPr>
          <w:spacing w:val="-5"/>
        </w:rPr>
        <w:t xml:space="preserve"> </w:t>
      </w:r>
      <w:r>
        <w:rPr>
          <w:spacing w:val="-10"/>
        </w:rPr>
        <w:t>:</w:t>
      </w:r>
    </w:p>
    <w:p w:rsidR="004B43E7" w:rsidRDefault="00000000">
      <w:pPr>
        <w:pStyle w:val="BodyText"/>
        <w:tabs>
          <w:tab w:val="left" w:pos="2620"/>
        </w:tabs>
        <w:spacing w:before="80"/>
        <w:ind w:left="1281"/>
      </w:pPr>
      <w:r>
        <w:rPr>
          <w:spacing w:val="-2"/>
        </w:rPr>
        <w:t>search</w:t>
      </w:r>
      <w:r>
        <w:tab/>
      </w:r>
      <w:r>
        <w:rPr>
          <w:spacing w:val="-2"/>
        </w:rPr>
        <w:t>example.com</w:t>
      </w:r>
    </w:p>
    <w:p w:rsidR="004B43E7" w:rsidRDefault="00000000">
      <w:pPr>
        <w:pStyle w:val="BodyText"/>
        <w:tabs>
          <w:tab w:val="left" w:pos="2620"/>
          <w:tab w:val="left" w:pos="8381"/>
        </w:tabs>
        <w:spacing w:before="82"/>
        <w:ind w:left="1281"/>
      </w:pPr>
      <w:r>
        <w:rPr>
          <w:spacing w:val="-2"/>
        </w:rPr>
        <w:t>nameserver</w:t>
      </w:r>
      <w:r>
        <w:tab/>
      </w:r>
      <w:r>
        <w:rPr>
          <w:spacing w:val="-2"/>
        </w:rPr>
        <w:t>172.25.9.11</w:t>
      </w:r>
      <w:r>
        <w:tab/>
        <w:t>(save</w:t>
      </w:r>
      <w:r>
        <w:rPr>
          <w:spacing w:val="45"/>
        </w:rPr>
        <w:t xml:space="preserve"> </w:t>
      </w:r>
      <w:r>
        <w:rPr>
          <w:spacing w:val="-5"/>
        </w:rPr>
        <w:t>and</w:t>
      </w:r>
    </w:p>
    <w:p w:rsidR="004B43E7" w:rsidRDefault="00000000">
      <w:pPr>
        <w:pStyle w:val="BodyText"/>
        <w:spacing w:before="79"/>
        <w:ind w:left="460"/>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99"/>
        </w:numPr>
        <w:tabs>
          <w:tab w:val="left" w:pos="1181"/>
        </w:tabs>
        <w:ind w:hanging="294"/>
      </w:pPr>
      <w:r>
        <w:t>Restart</w:t>
      </w:r>
      <w:r>
        <w:rPr>
          <w:spacing w:val="-4"/>
        </w:rPr>
        <w:t xml:space="preserve"> </w:t>
      </w:r>
      <w:r>
        <w:t>the</w:t>
      </w:r>
      <w:r>
        <w:rPr>
          <w:spacing w:val="45"/>
        </w:rPr>
        <w:t xml:space="preserve"> </w:t>
      </w:r>
      <w:r>
        <w:t>DNS</w:t>
      </w:r>
      <w:r>
        <w:rPr>
          <w:spacing w:val="45"/>
        </w:rPr>
        <w:t xml:space="preserve"> </w:t>
      </w:r>
      <w:r>
        <w:t>server</w:t>
      </w:r>
      <w:r>
        <w:rPr>
          <w:spacing w:val="-3"/>
        </w:rPr>
        <w:t xml:space="preserve"> </w:t>
      </w:r>
      <w:r>
        <w:rPr>
          <w:spacing w:val="-2"/>
        </w:rPr>
        <w:t>deamons.</w:t>
      </w:r>
    </w:p>
    <w:p w:rsidR="004B43E7" w:rsidRDefault="00000000">
      <w:pPr>
        <w:pStyle w:val="BodyText"/>
        <w:tabs>
          <w:tab w:val="left" w:pos="5902"/>
        </w:tabs>
        <w:spacing w:before="79"/>
        <w:ind w:left="1180"/>
      </w:pPr>
      <w:r>
        <w:t>#</w:t>
      </w:r>
      <w:r>
        <w:rPr>
          <w:spacing w:val="-2"/>
        </w:rPr>
        <w:t xml:space="preserve"> </w:t>
      </w:r>
      <w:r>
        <w:t>service</w:t>
      </w:r>
      <w:r>
        <w:rPr>
          <w:spacing w:val="44"/>
        </w:rPr>
        <w:t xml:space="preserve"> </w:t>
      </w:r>
      <w:r>
        <w:t>named</w:t>
      </w:r>
      <w:r>
        <w:rPr>
          <w:spacing w:val="46"/>
        </w:rPr>
        <w:t xml:space="preserve"> </w:t>
      </w:r>
      <w:r>
        <w:rPr>
          <w:spacing w:val="-2"/>
        </w:rPr>
        <w:t>restart</w:t>
      </w:r>
      <w:r>
        <w:tab/>
        <w:t>(to</w:t>
      </w:r>
      <w:r>
        <w:rPr>
          <w:spacing w:val="-4"/>
        </w:rPr>
        <w:t xml:space="preserve"> </w:t>
      </w:r>
      <w:r>
        <w:t>restart</w:t>
      </w:r>
      <w:r>
        <w:rPr>
          <w:spacing w:val="-2"/>
        </w:rPr>
        <w:t xml:space="preserve"> </w:t>
      </w:r>
      <w:r>
        <w:t>the</w:t>
      </w:r>
      <w:r>
        <w:rPr>
          <w:spacing w:val="46"/>
        </w:rPr>
        <w:t xml:space="preserve"> </w:t>
      </w:r>
      <w:r>
        <w:t>deamon</w:t>
      </w:r>
      <w:r>
        <w:rPr>
          <w:spacing w:val="45"/>
        </w:rPr>
        <w:t xml:space="preserve"> </w:t>
      </w:r>
      <w:r>
        <w:t>in</w:t>
      </w:r>
      <w:r>
        <w:rPr>
          <w:spacing w:val="45"/>
        </w:rPr>
        <w:t xml:space="preserve"> </w:t>
      </w:r>
      <w:r>
        <w:t>RHEL -</w:t>
      </w:r>
      <w:r>
        <w:rPr>
          <w:spacing w:val="-5"/>
        </w:rPr>
        <w:t xml:space="preserve"> 6)</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5902"/>
        </w:tabs>
        <w:spacing w:before="90" w:line="312" w:lineRule="auto"/>
        <w:ind w:left="460" w:right="1739" w:firstLine="719"/>
      </w:pPr>
      <w:r>
        <w:lastRenderedPageBreak/>
        <w:t># chkconfig</w:t>
      </w:r>
      <w:r>
        <w:rPr>
          <w:spacing w:val="40"/>
        </w:rPr>
        <w:t xml:space="preserve"> </w:t>
      </w:r>
      <w:r>
        <w:t>named</w:t>
      </w:r>
      <w:r>
        <w:rPr>
          <w:spacing w:val="40"/>
        </w:rPr>
        <w:t xml:space="preserve"> </w:t>
      </w:r>
      <w:r>
        <w:t>on</w:t>
      </w:r>
      <w:r>
        <w:tab/>
        <w:t>(to</w:t>
      </w:r>
      <w:r>
        <w:rPr>
          <w:spacing w:val="-6"/>
        </w:rPr>
        <w:t xml:space="preserve"> </w:t>
      </w:r>
      <w:r>
        <w:t>enable</w:t>
      </w:r>
      <w:r>
        <w:rPr>
          <w:spacing w:val="-7"/>
        </w:rPr>
        <w:t xml:space="preserve"> </w:t>
      </w:r>
      <w:r>
        <w:t>the</w:t>
      </w:r>
      <w:r>
        <w:rPr>
          <w:spacing w:val="40"/>
        </w:rPr>
        <w:t xml:space="preserve"> </w:t>
      </w:r>
      <w:r>
        <w:t>deamon</w:t>
      </w:r>
      <w:r>
        <w:rPr>
          <w:spacing w:val="40"/>
        </w:rPr>
        <w:t xml:space="preserve"> </w:t>
      </w:r>
      <w:r>
        <w:t>at</w:t>
      </w:r>
      <w:r>
        <w:rPr>
          <w:spacing w:val="-5"/>
        </w:rPr>
        <w:t xml:space="preserve"> </w:t>
      </w:r>
      <w:r>
        <w:t>next</w:t>
      </w:r>
      <w:r>
        <w:rPr>
          <w:spacing w:val="-5"/>
        </w:rPr>
        <w:t xml:space="preserve"> </w:t>
      </w:r>
      <w:r>
        <w:t>boot time in</w:t>
      </w:r>
      <w:r>
        <w:rPr>
          <w:spacing w:val="40"/>
        </w:rPr>
        <w:t xml:space="preserve"> </w:t>
      </w:r>
      <w:r>
        <w:t>RHEL - 6)</w:t>
      </w:r>
    </w:p>
    <w:p w:rsidR="004B43E7" w:rsidRDefault="00000000">
      <w:pPr>
        <w:pStyle w:val="BodyText"/>
        <w:tabs>
          <w:tab w:val="left" w:pos="5902"/>
        </w:tabs>
        <w:spacing w:before="1" w:line="312" w:lineRule="auto"/>
        <w:ind w:left="1180" w:right="1638"/>
      </w:pPr>
      <w:r>
        <w:t># systemctl</w:t>
      </w:r>
      <w:r>
        <w:rPr>
          <w:spacing w:val="40"/>
        </w:rPr>
        <w:t xml:space="preserve"> </w:t>
      </w:r>
      <w:r>
        <w:t>restart</w:t>
      </w:r>
      <w:r>
        <w:rPr>
          <w:spacing w:val="40"/>
        </w:rPr>
        <w:t xml:space="preserve"> </w:t>
      </w:r>
      <w:r>
        <w:t>named</w:t>
      </w:r>
      <w:r>
        <w:rPr>
          <w:spacing w:val="80"/>
        </w:rPr>
        <w:t xml:space="preserve"> </w:t>
      </w:r>
      <w:r>
        <w:t>unbound</w:t>
      </w:r>
      <w:r>
        <w:tab/>
        <w:t>(to</w:t>
      </w:r>
      <w:r>
        <w:rPr>
          <w:spacing w:val="-4"/>
        </w:rPr>
        <w:t xml:space="preserve"> </w:t>
      </w:r>
      <w:r>
        <w:t>restart</w:t>
      </w:r>
      <w:r>
        <w:rPr>
          <w:spacing w:val="40"/>
        </w:rPr>
        <w:t xml:space="preserve"> </w:t>
      </w:r>
      <w:r>
        <w:t>the</w:t>
      </w:r>
      <w:r>
        <w:rPr>
          <w:spacing w:val="40"/>
        </w:rPr>
        <w:t xml:space="preserve"> </w:t>
      </w:r>
      <w:r>
        <w:t>deamons</w:t>
      </w:r>
      <w:r>
        <w:rPr>
          <w:spacing w:val="40"/>
        </w:rPr>
        <w:t xml:space="preserve"> </w:t>
      </w:r>
      <w:r>
        <w:t>in</w:t>
      </w:r>
      <w:r>
        <w:rPr>
          <w:spacing w:val="40"/>
        </w:rPr>
        <w:t xml:space="preserve"> </w:t>
      </w:r>
      <w:r>
        <w:t>RHEL -</w:t>
      </w:r>
      <w:r>
        <w:rPr>
          <w:spacing w:val="-6"/>
        </w:rPr>
        <w:t xml:space="preserve"> </w:t>
      </w:r>
      <w:r>
        <w:t>7) #</w:t>
      </w:r>
      <w:r>
        <w:rPr>
          <w:spacing w:val="-2"/>
        </w:rPr>
        <w:t xml:space="preserve"> </w:t>
      </w:r>
      <w:r>
        <w:t>systemctl</w:t>
      </w:r>
      <w:r>
        <w:rPr>
          <w:spacing w:val="46"/>
        </w:rPr>
        <w:t xml:space="preserve"> </w:t>
      </w:r>
      <w:r>
        <w:t>enable</w:t>
      </w:r>
      <w:r>
        <w:rPr>
          <w:spacing w:val="45"/>
        </w:rPr>
        <w:t xml:space="preserve"> </w:t>
      </w:r>
      <w:r>
        <w:t>named</w:t>
      </w:r>
      <w:r>
        <w:rPr>
          <w:spacing w:val="69"/>
          <w:w w:val="150"/>
        </w:rPr>
        <w:t xml:space="preserve"> </w:t>
      </w:r>
      <w:r>
        <w:rPr>
          <w:spacing w:val="-2"/>
        </w:rPr>
        <w:t>unbound</w:t>
      </w:r>
      <w:r>
        <w:tab/>
        <w:t>(to</w:t>
      </w:r>
      <w:r>
        <w:rPr>
          <w:spacing w:val="-6"/>
        </w:rPr>
        <w:t xml:space="preserve"> </w:t>
      </w:r>
      <w:r>
        <w:t>enable</w:t>
      </w:r>
      <w:r>
        <w:rPr>
          <w:spacing w:val="-4"/>
        </w:rPr>
        <w:t xml:space="preserve"> </w:t>
      </w:r>
      <w:r>
        <w:t>the</w:t>
      </w:r>
      <w:r>
        <w:rPr>
          <w:spacing w:val="45"/>
        </w:rPr>
        <w:t xml:space="preserve"> </w:t>
      </w:r>
      <w:r>
        <w:t>deamons</w:t>
      </w:r>
      <w:r>
        <w:rPr>
          <w:spacing w:val="45"/>
        </w:rPr>
        <w:t xml:space="preserve"> </w:t>
      </w:r>
      <w:r>
        <w:t>at</w:t>
      </w:r>
      <w:r>
        <w:rPr>
          <w:spacing w:val="-2"/>
        </w:rPr>
        <w:t xml:space="preserve"> </w:t>
      </w:r>
      <w:r>
        <w:t>next</w:t>
      </w:r>
      <w:r>
        <w:rPr>
          <w:spacing w:val="-2"/>
        </w:rPr>
        <w:t xml:space="preserve"> </w:t>
      </w:r>
      <w:r>
        <w:rPr>
          <w:spacing w:val="-4"/>
        </w:rPr>
        <w:t>boot</w:t>
      </w:r>
    </w:p>
    <w:p w:rsidR="004B43E7" w:rsidRDefault="00000000">
      <w:pPr>
        <w:pStyle w:val="BodyText"/>
        <w:ind w:left="460"/>
      </w:pPr>
      <w:r>
        <w:t>time</w:t>
      </w:r>
      <w:r>
        <w:rPr>
          <w:spacing w:val="-4"/>
        </w:rPr>
        <w:t xml:space="preserve"> </w:t>
      </w:r>
      <w:r>
        <w:t>in</w:t>
      </w:r>
      <w:r>
        <w:rPr>
          <w:spacing w:val="48"/>
        </w:rPr>
        <w:t xml:space="preserve"> </w:t>
      </w:r>
      <w:r>
        <w:t>RHEL</w:t>
      </w:r>
      <w:r>
        <w:rPr>
          <w:spacing w:val="-1"/>
        </w:rPr>
        <w:t xml:space="preserve"> </w:t>
      </w:r>
      <w:r>
        <w:t>-</w:t>
      </w:r>
      <w:r>
        <w:rPr>
          <w:spacing w:val="-5"/>
        </w:rPr>
        <w:t>7)</w:t>
      </w:r>
    </w:p>
    <w:p w:rsidR="004B43E7" w:rsidRDefault="00000000">
      <w:pPr>
        <w:pStyle w:val="ListParagraph"/>
        <w:numPr>
          <w:ilvl w:val="0"/>
          <w:numId w:val="99"/>
        </w:numPr>
        <w:tabs>
          <w:tab w:val="left" w:pos="1219"/>
        </w:tabs>
        <w:spacing w:before="79"/>
        <w:ind w:left="1218" w:hanging="332"/>
      </w:pPr>
      <w:r>
        <w:t>Add</w:t>
      </w:r>
      <w:r>
        <w:rPr>
          <w:spacing w:val="-3"/>
        </w:rPr>
        <w:t xml:space="preserve"> </w:t>
      </w:r>
      <w:r>
        <w:t>the</w:t>
      </w:r>
      <w:r>
        <w:rPr>
          <w:spacing w:val="44"/>
        </w:rPr>
        <w:t xml:space="preserve"> </w:t>
      </w:r>
      <w:r>
        <w:t>DNS</w:t>
      </w:r>
      <w:r>
        <w:rPr>
          <w:spacing w:val="47"/>
        </w:rPr>
        <w:t xml:space="preserve"> </w:t>
      </w:r>
      <w:r>
        <w:t>service</w:t>
      </w:r>
      <w:r>
        <w:rPr>
          <w:spacing w:val="-1"/>
        </w:rPr>
        <w:t xml:space="preserve"> </w:t>
      </w:r>
      <w:r>
        <w:t>to the</w:t>
      </w:r>
      <w:r>
        <w:rPr>
          <w:spacing w:val="45"/>
        </w:rPr>
        <w:t xml:space="preserve"> </w:t>
      </w:r>
      <w:r>
        <w:t>IP tables</w:t>
      </w:r>
      <w:r>
        <w:rPr>
          <w:spacing w:val="71"/>
          <w:w w:val="150"/>
        </w:rPr>
        <w:t xml:space="preserve"> </w:t>
      </w:r>
      <w:r>
        <w:t>and</w:t>
      </w:r>
      <w:r>
        <w:rPr>
          <w:spacing w:val="43"/>
        </w:rPr>
        <w:t xml:space="preserve"> </w:t>
      </w:r>
      <w:r>
        <w:rPr>
          <w:spacing w:val="-2"/>
        </w:rPr>
        <w:t>Firewall.</w:t>
      </w:r>
    </w:p>
    <w:p w:rsidR="004B43E7" w:rsidRDefault="00000000">
      <w:pPr>
        <w:pStyle w:val="BodyText"/>
        <w:tabs>
          <w:tab w:val="left" w:pos="4060"/>
        </w:tabs>
        <w:spacing w:before="82" w:line="312" w:lineRule="auto"/>
        <w:ind w:left="460" w:right="1813" w:firstLine="719"/>
      </w:pPr>
      <w:r>
        <w:rPr>
          <w:noProof/>
        </w:rPr>
        <w:drawing>
          <wp:anchor distT="0" distB="0" distL="0" distR="0" simplePos="0" relativeHeight="479225856"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3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6368" behindDoc="1" locked="0" layoutInCell="1" allowOverlap="1">
                <wp:simplePos x="0" y="0"/>
                <wp:positionH relativeFrom="page">
                  <wp:posOffset>896620</wp:posOffset>
                </wp:positionH>
                <wp:positionV relativeFrom="paragraph">
                  <wp:posOffset>274955</wp:posOffset>
                </wp:positionV>
                <wp:extent cx="5769610" cy="5765165"/>
                <wp:effectExtent l="0" t="0" r="0" b="0"/>
                <wp:wrapNone/>
                <wp:docPr id="12347117" name="docshape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813 433"/>
                            <a:gd name="T3" fmla="*/ 8813 h 9079"/>
                            <a:gd name="T4" fmla="+- 0 1412 1412"/>
                            <a:gd name="T5" fmla="*/ T4 w 9086"/>
                            <a:gd name="T6" fmla="+- 0 9511 433"/>
                            <a:gd name="T7" fmla="*/ 9511 h 9079"/>
                            <a:gd name="T8" fmla="+- 0 10497 1412"/>
                            <a:gd name="T9" fmla="*/ T8 w 9086"/>
                            <a:gd name="T10" fmla="+- 0 9163 433"/>
                            <a:gd name="T11" fmla="*/ 9163 h 9079"/>
                            <a:gd name="T12" fmla="+- 0 10497 1412"/>
                            <a:gd name="T13" fmla="*/ T12 w 9086"/>
                            <a:gd name="T14" fmla="+- 0 7418 433"/>
                            <a:gd name="T15" fmla="*/ 7418 h 9079"/>
                            <a:gd name="T16" fmla="+- 0 1412 1412"/>
                            <a:gd name="T17" fmla="*/ T16 w 9086"/>
                            <a:gd name="T18" fmla="+- 0 7766 433"/>
                            <a:gd name="T19" fmla="*/ 7766 h 9079"/>
                            <a:gd name="T20" fmla="+- 0 1412 1412"/>
                            <a:gd name="T21" fmla="*/ T20 w 9086"/>
                            <a:gd name="T22" fmla="+- 0 8464 433"/>
                            <a:gd name="T23" fmla="*/ 8464 h 9079"/>
                            <a:gd name="T24" fmla="+- 0 10497 1412"/>
                            <a:gd name="T25" fmla="*/ T24 w 9086"/>
                            <a:gd name="T26" fmla="+- 0 8812 433"/>
                            <a:gd name="T27" fmla="*/ 8812 h 9079"/>
                            <a:gd name="T28" fmla="+- 0 10497 1412"/>
                            <a:gd name="T29" fmla="*/ T28 w 9086"/>
                            <a:gd name="T30" fmla="+- 0 8116 433"/>
                            <a:gd name="T31" fmla="*/ 8116 h 9079"/>
                            <a:gd name="T32" fmla="+- 0 10497 1412"/>
                            <a:gd name="T33" fmla="*/ T32 w 9086"/>
                            <a:gd name="T34" fmla="+- 0 7418 433"/>
                            <a:gd name="T35" fmla="*/ 7418 h 9079"/>
                            <a:gd name="T36" fmla="+- 0 1412 1412"/>
                            <a:gd name="T37" fmla="*/ T36 w 9086"/>
                            <a:gd name="T38" fmla="+- 0 6720 433"/>
                            <a:gd name="T39" fmla="*/ 6720 h 9079"/>
                            <a:gd name="T40" fmla="+- 0 1412 1412"/>
                            <a:gd name="T41" fmla="*/ T40 w 9086"/>
                            <a:gd name="T42" fmla="+- 0 7418 433"/>
                            <a:gd name="T43" fmla="*/ 7418 h 9079"/>
                            <a:gd name="T44" fmla="+- 0 10497 1412"/>
                            <a:gd name="T45" fmla="*/ T44 w 9086"/>
                            <a:gd name="T46" fmla="+- 0 7068 433"/>
                            <a:gd name="T47" fmla="*/ 7068 h 9079"/>
                            <a:gd name="T48" fmla="+- 0 10497 1412"/>
                            <a:gd name="T49" fmla="*/ T48 w 9086"/>
                            <a:gd name="T50" fmla="+- 0 5671 433"/>
                            <a:gd name="T51" fmla="*/ 5671 h 9079"/>
                            <a:gd name="T52" fmla="+- 0 1412 1412"/>
                            <a:gd name="T53" fmla="*/ T52 w 9086"/>
                            <a:gd name="T54" fmla="+- 0 6021 433"/>
                            <a:gd name="T55" fmla="*/ 6021 h 9079"/>
                            <a:gd name="T56" fmla="+- 0 1412 1412"/>
                            <a:gd name="T57" fmla="*/ T56 w 9086"/>
                            <a:gd name="T58" fmla="+- 0 6720 433"/>
                            <a:gd name="T59" fmla="*/ 6720 h 9079"/>
                            <a:gd name="T60" fmla="+- 0 10497 1412"/>
                            <a:gd name="T61" fmla="*/ T60 w 9086"/>
                            <a:gd name="T62" fmla="+- 0 6369 433"/>
                            <a:gd name="T63" fmla="*/ 6369 h 9079"/>
                            <a:gd name="T64" fmla="+- 0 10497 1412"/>
                            <a:gd name="T65" fmla="*/ T64 w 9086"/>
                            <a:gd name="T66" fmla="+- 0 5671 433"/>
                            <a:gd name="T67" fmla="*/ 5671 h 9079"/>
                            <a:gd name="T68" fmla="+- 0 1412 1412"/>
                            <a:gd name="T69" fmla="*/ T68 w 9086"/>
                            <a:gd name="T70" fmla="+- 0 4972 433"/>
                            <a:gd name="T71" fmla="*/ 4972 h 9079"/>
                            <a:gd name="T72" fmla="+- 0 1412 1412"/>
                            <a:gd name="T73" fmla="*/ T72 w 9086"/>
                            <a:gd name="T74" fmla="+- 0 5322 433"/>
                            <a:gd name="T75" fmla="*/ 5322 h 9079"/>
                            <a:gd name="T76" fmla="+- 0 10497 1412"/>
                            <a:gd name="T77" fmla="*/ T76 w 9086"/>
                            <a:gd name="T78" fmla="+- 0 5671 433"/>
                            <a:gd name="T79" fmla="*/ 5671 h 9079"/>
                            <a:gd name="T80" fmla="+- 0 10497 1412"/>
                            <a:gd name="T81" fmla="*/ T80 w 9086"/>
                            <a:gd name="T82" fmla="+- 0 5322 433"/>
                            <a:gd name="T83" fmla="*/ 5322 h 9079"/>
                            <a:gd name="T84" fmla="+- 0 10497 1412"/>
                            <a:gd name="T85" fmla="*/ T84 w 9086"/>
                            <a:gd name="T86" fmla="+- 0 3926 433"/>
                            <a:gd name="T87" fmla="*/ 3926 h 9079"/>
                            <a:gd name="T88" fmla="+- 0 1412 1412"/>
                            <a:gd name="T89" fmla="*/ T88 w 9086"/>
                            <a:gd name="T90" fmla="+- 0 4274 433"/>
                            <a:gd name="T91" fmla="*/ 4274 h 9079"/>
                            <a:gd name="T92" fmla="+- 0 1412 1412"/>
                            <a:gd name="T93" fmla="*/ T92 w 9086"/>
                            <a:gd name="T94" fmla="+- 0 4972 433"/>
                            <a:gd name="T95" fmla="*/ 4972 h 9079"/>
                            <a:gd name="T96" fmla="+- 0 10497 1412"/>
                            <a:gd name="T97" fmla="*/ T96 w 9086"/>
                            <a:gd name="T98" fmla="+- 0 4624 433"/>
                            <a:gd name="T99" fmla="*/ 4624 h 9079"/>
                            <a:gd name="T100" fmla="+- 0 10497 1412"/>
                            <a:gd name="T101" fmla="*/ T100 w 9086"/>
                            <a:gd name="T102" fmla="+- 0 3926 433"/>
                            <a:gd name="T103" fmla="*/ 3926 h 9079"/>
                            <a:gd name="T104" fmla="+- 0 1412 1412"/>
                            <a:gd name="T105" fmla="*/ T104 w 9086"/>
                            <a:gd name="T106" fmla="+- 0 2529 433"/>
                            <a:gd name="T107" fmla="*/ 2529 h 9079"/>
                            <a:gd name="T108" fmla="+- 0 1412 1412"/>
                            <a:gd name="T109" fmla="*/ T108 w 9086"/>
                            <a:gd name="T110" fmla="+- 0 3227 433"/>
                            <a:gd name="T111" fmla="*/ 3227 h 9079"/>
                            <a:gd name="T112" fmla="+- 0 1412 1412"/>
                            <a:gd name="T113" fmla="*/ T112 w 9086"/>
                            <a:gd name="T114" fmla="+- 0 3926 433"/>
                            <a:gd name="T115" fmla="*/ 3926 h 9079"/>
                            <a:gd name="T116" fmla="+- 0 10497 1412"/>
                            <a:gd name="T117" fmla="*/ T116 w 9086"/>
                            <a:gd name="T118" fmla="+- 0 3575 433"/>
                            <a:gd name="T119" fmla="*/ 3575 h 9079"/>
                            <a:gd name="T120" fmla="+- 0 10497 1412"/>
                            <a:gd name="T121" fmla="*/ T120 w 9086"/>
                            <a:gd name="T122" fmla="+- 0 2879 433"/>
                            <a:gd name="T123" fmla="*/ 2879 h 9079"/>
                            <a:gd name="T124" fmla="+- 0 10497 1412"/>
                            <a:gd name="T125" fmla="*/ T124 w 9086"/>
                            <a:gd name="T126" fmla="+- 0 1830 433"/>
                            <a:gd name="T127" fmla="*/ 1830 h 9079"/>
                            <a:gd name="T128" fmla="+- 0 1412 1412"/>
                            <a:gd name="T129" fmla="*/ T128 w 9086"/>
                            <a:gd name="T130" fmla="+- 0 2181 433"/>
                            <a:gd name="T131" fmla="*/ 2181 h 9079"/>
                            <a:gd name="T132" fmla="+- 0 10497 1412"/>
                            <a:gd name="T133" fmla="*/ T132 w 9086"/>
                            <a:gd name="T134" fmla="+- 0 2529 433"/>
                            <a:gd name="T135" fmla="*/ 2529 h 9079"/>
                            <a:gd name="T136" fmla="+- 0 10497 1412"/>
                            <a:gd name="T137" fmla="*/ T136 w 9086"/>
                            <a:gd name="T138" fmla="+- 0 1830 433"/>
                            <a:gd name="T139" fmla="*/ 1830 h 9079"/>
                            <a:gd name="T140" fmla="+- 0 1412 1412"/>
                            <a:gd name="T141" fmla="*/ T140 w 9086"/>
                            <a:gd name="T142" fmla="+- 0 1131 433"/>
                            <a:gd name="T143" fmla="*/ 1131 h 9079"/>
                            <a:gd name="T144" fmla="+- 0 1412 1412"/>
                            <a:gd name="T145" fmla="*/ T144 w 9086"/>
                            <a:gd name="T146" fmla="+- 0 1830 433"/>
                            <a:gd name="T147" fmla="*/ 1830 h 9079"/>
                            <a:gd name="T148" fmla="+- 0 10497 1412"/>
                            <a:gd name="T149" fmla="*/ T148 w 9086"/>
                            <a:gd name="T150" fmla="+- 0 1482 433"/>
                            <a:gd name="T151" fmla="*/ 1482 h 9079"/>
                            <a:gd name="T152" fmla="+- 0 10497 1412"/>
                            <a:gd name="T153" fmla="*/ T152 w 9086"/>
                            <a:gd name="T154" fmla="+- 0 433 433"/>
                            <a:gd name="T155" fmla="*/ 433 h 9079"/>
                            <a:gd name="T156" fmla="+- 0 1412 1412"/>
                            <a:gd name="T157" fmla="*/ T156 w 9086"/>
                            <a:gd name="T158" fmla="+- 0 783 433"/>
                            <a:gd name="T159" fmla="*/ 783 h 9079"/>
                            <a:gd name="T160" fmla="+- 0 10497 1412"/>
                            <a:gd name="T161" fmla="*/ T160 w 9086"/>
                            <a:gd name="T162" fmla="+- 0 1131 433"/>
                            <a:gd name="T163" fmla="*/ 1131 h 9079"/>
                            <a:gd name="T164" fmla="+- 0 10497 1412"/>
                            <a:gd name="T165" fmla="*/ T164 w 9086"/>
                            <a:gd name="T166" fmla="+- 0 433 433"/>
                            <a:gd name="T167" fmla="*/ 43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83950" id="docshape142" o:spid="_x0000_s1026" style="position:absolute;margin-left:70.6pt;margin-top:21.65pt;width:454.3pt;height:453.95pt;z-index:-2409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596255;0,6039485;5768975,5818505;5768975,4710430;0,4931410;0,5374640;5768975,5595620;5768975,5153660;5768975,4710430;0,4267200;0,4710430;5768975,4488180;5768975,3601085;0,3823335;0,4267200;5768975,4044315;5768975,3601085;0,3157220;0,3379470;5768975,3601085;5768975,3379470;5768975,2493010;0,2713990;0,3157220;5768975,2936240;5768975,2493010;0,1605915;0,2049145;0,2493010;5768975,2270125;5768975,1828165;5768975,1162050;0,1384935;5768975,1605915;5768975,1162050;0,718185;0,1162050;5768975,941070;5768975,274955;0,497205;5768975,718185;5768975,274955" o:connectangles="0,0,0,0,0,0,0,0,0,0,0,0,0,0,0,0,0,0,0,0,0,0,0,0,0,0,0,0,0,0,0,0,0,0,0,0,0,0,0,0,0,0"/>
                <w10:wrap anchorx="page"/>
              </v:shape>
            </w:pict>
          </mc:Fallback>
        </mc:AlternateContent>
      </w:r>
      <w:r>
        <w:t># setup</w:t>
      </w:r>
      <w:r>
        <w:tab/>
        <w:t>(then</w:t>
      </w:r>
      <w:r>
        <w:rPr>
          <w:spacing w:val="-2"/>
        </w:rPr>
        <w:t xml:space="preserve"> </w:t>
      </w:r>
      <w:r>
        <w:t>select</w:t>
      </w:r>
      <w:r>
        <w:rPr>
          <w:spacing w:val="-4"/>
        </w:rPr>
        <w:t xml:space="preserve"> </w:t>
      </w:r>
      <w:r>
        <w:t>the</w:t>
      </w:r>
      <w:r>
        <w:rPr>
          <w:spacing w:val="40"/>
        </w:rPr>
        <w:t xml:space="preserve"> </w:t>
      </w:r>
      <w:r>
        <w:t>Firewall</w:t>
      </w:r>
      <w:r>
        <w:rPr>
          <w:spacing w:val="40"/>
        </w:rPr>
        <w:t xml:space="preserve"> </w:t>
      </w:r>
      <w:r>
        <w:t>configuration</w:t>
      </w:r>
      <w:r>
        <w:rPr>
          <w:spacing w:val="40"/>
        </w:rPr>
        <w:t xml:space="preserve"> </w:t>
      </w:r>
      <w:r>
        <w:t>option</w:t>
      </w:r>
      <w:r>
        <w:rPr>
          <w:spacing w:val="40"/>
        </w:rPr>
        <w:t xml:space="preserve"> </w:t>
      </w:r>
      <w:r>
        <w:t>and</w:t>
      </w:r>
      <w:r>
        <w:rPr>
          <w:spacing w:val="40"/>
        </w:rPr>
        <w:t xml:space="preserve"> </w:t>
      </w:r>
      <w:r>
        <w:t>add DNS</w:t>
      </w:r>
      <w:r>
        <w:rPr>
          <w:spacing w:val="40"/>
        </w:rPr>
        <w:t xml:space="preserve"> </w:t>
      </w:r>
      <w:r>
        <w:t>in</w:t>
      </w:r>
      <w:r>
        <w:rPr>
          <w:spacing w:val="40"/>
        </w:rPr>
        <w:t xml:space="preserve"> </w:t>
      </w:r>
      <w:r>
        <w:t>RHEL - 6)</w:t>
      </w:r>
    </w:p>
    <w:p w:rsidR="004B43E7" w:rsidRDefault="00000000">
      <w:pPr>
        <w:pStyle w:val="BodyText"/>
        <w:tabs>
          <w:tab w:val="left" w:pos="6221"/>
        </w:tabs>
        <w:ind w:left="1180"/>
      </w:pPr>
      <w:r>
        <w:t>#</w:t>
      </w:r>
      <w:r>
        <w:rPr>
          <w:spacing w:val="-2"/>
        </w:rPr>
        <w:t xml:space="preserve"> </w:t>
      </w:r>
      <w:r>
        <w:t>service</w:t>
      </w:r>
      <w:r>
        <w:rPr>
          <w:spacing w:val="45"/>
        </w:rPr>
        <w:t xml:space="preserve"> </w:t>
      </w:r>
      <w:r>
        <w:t>iptables</w:t>
      </w:r>
      <w:r>
        <w:rPr>
          <w:spacing w:val="47"/>
        </w:rPr>
        <w:t xml:space="preserve"> </w:t>
      </w:r>
      <w:r>
        <w:rPr>
          <w:spacing w:val="-2"/>
        </w:rPr>
        <w:t>restart</w:t>
      </w:r>
      <w:r>
        <w:tab/>
        <w:t>(to</w:t>
      </w:r>
      <w:r>
        <w:rPr>
          <w:spacing w:val="-1"/>
        </w:rPr>
        <w:t xml:space="preserve"> </w:t>
      </w:r>
      <w:r>
        <w:t>restart</w:t>
      </w:r>
      <w:r>
        <w:rPr>
          <w:spacing w:val="-1"/>
        </w:rPr>
        <w:t xml:space="preserve"> </w:t>
      </w:r>
      <w:r>
        <w:t>the IP</w:t>
      </w:r>
      <w:r>
        <w:rPr>
          <w:spacing w:val="-3"/>
        </w:rPr>
        <w:t xml:space="preserve"> </w:t>
      </w:r>
      <w:r>
        <w:t>tables</w:t>
      </w:r>
      <w:r>
        <w:rPr>
          <w:spacing w:val="46"/>
        </w:rPr>
        <w:t xml:space="preserve"> </w:t>
      </w:r>
      <w:r>
        <w:t>in</w:t>
      </w:r>
      <w:r>
        <w:rPr>
          <w:spacing w:val="45"/>
        </w:rPr>
        <w:t xml:space="preserve"> </w:t>
      </w:r>
      <w:r>
        <w:t>RHEL</w:t>
      </w:r>
      <w:r>
        <w:rPr>
          <w:spacing w:val="1"/>
        </w:rPr>
        <w:t xml:space="preserve"> </w:t>
      </w:r>
      <w:r>
        <w:t>-</w:t>
      </w:r>
      <w:r>
        <w:rPr>
          <w:spacing w:val="-4"/>
        </w:rPr>
        <w:t xml:space="preserve"> </w:t>
      </w:r>
      <w:r>
        <w:rPr>
          <w:spacing w:val="-5"/>
        </w:rPr>
        <w:t>6)</w:t>
      </w:r>
    </w:p>
    <w:p w:rsidR="004B43E7" w:rsidRDefault="00000000">
      <w:pPr>
        <w:pStyle w:val="BodyText"/>
        <w:tabs>
          <w:tab w:val="left" w:pos="2709"/>
          <w:tab w:val="left" w:pos="4142"/>
          <w:tab w:val="left" w:pos="6221"/>
        </w:tabs>
        <w:spacing w:before="80" w:line="312" w:lineRule="auto"/>
        <w:ind w:left="1180" w:right="1555"/>
      </w:pPr>
      <w:r>
        <w:t># service</w:t>
      </w:r>
      <w:r>
        <w:rPr>
          <w:spacing w:val="40"/>
        </w:rPr>
        <w:t xml:space="preserve"> </w:t>
      </w:r>
      <w:r>
        <w:t>iptables</w:t>
      </w:r>
      <w:r>
        <w:rPr>
          <w:spacing w:val="40"/>
        </w:rPr>
        <w:t xml:space="preserve"> </w:t>
      </w:r>
      <w:r>
        <w:t>save</w:t>
      </w:r>
      <w:r>
        <w:tab/>
      </w:r>
      <w:r>
        <w:tab/>
        <w:t>(to save the IP tables</w:t>
      </w:r>
      <w:r>
        <w:rPr>
          <w:spacing w:val="40"/>
        </w:rPr>
        <w:t xml:space="preserve"> </w:t>
      </w:r>
      <w:r>
        <w:t>in</w:t>
      </w:r>
      <w:r>
        <w:rPr>
          <w:spacing w:val="40"/>
        </w:rPr>
        <w:t xml:space="preserve"> </w:t>
      </w:r>
      <w:r>
        <w:t>RHEL - 6)</w:t>
      </w:r>
      <w:r>
        <w:rPr>
          <w:spacing w:val="40"/>
        </w:rPr>
        <w:t xml:space="preserve"> </w:t>
      </w:r>
      <w:r>
        <w:t># firewall-cmd</w:t>
      </w:r>
      <w:r>
        <w:tab/>
      </w:r>
      <w:r>
        <w:rPr>
          <w:spacing w:val="-2"/>
        </w:rPr>
        <w:t>--permanent</w:t>
      </w:r>
      <w:r>
        <w:tab/>
      </w:r>
      <w:r>
        <w:rPr>
          <w:spacing w:val="-2"/>
        </w:rPr>
        <w:t>--add-service=dns</w:t>
      </w:r>
      <w:r>
        <w:tab/>
        <w:t>(to</w:t>
      </w:r>
      <w:r>
        <w:rPr>
          <w:spacing w:val="-4"/>
        </w:rPr>
        <w:t xml:space="preserve"> </w:t>
      </w:r>
      <w:r>
        <w:t>add</w:t>
      </w:r>
      <w:r>
        <w:rPr>
          <w:spacing w:val="-4"/>
        </w:rPr>
        <w:t xml:space="preserve"> </w:t>
      </w:r>
      <w:r>
        <w:t>the</w:t>
      </w:r>
      <w:r>
        <w:rPr>
          <w:spacing w:val="40"/>
        </w:rPr>
        <w:t xml:space="preserve"> </w:t>
      </w:r>
      <w:r>
        <w:t>DNS</w:t>
      </w:r>
      <w:r>
        <w:rPr>
          <w:spacing w:val="40"/>
        </w:rPr>
        <w:t xml:space="preserve"> </w:t>
      </w:r>
      <w:r>
        <w:t>service</w:t>
      </w:r>
      <w:r>
        <w:rPr>
          <w:spacing w:val="-5"/>
        </w:rPr>
        <w:t xml:space="preserve"> </w:t>
      </w:r>
      <w:r>
        <w:t>to</w:t>
      </w:r>
      <w:r>
        <w:rPr>
          <w:spacing w:val="-4"/>
        </w:rPr>
        <w:t xml:space="preserve"> </w:t>
      </w:r>
      <w:r>
        <w:t>firewall</w:t>
      </w:r>
    </w:p>
    <w:p w:rsidR="004B43E7" w:rsidRDefault="00000000">
      <w:pPr>
        <w:pStyle w:val="BodyText"/>
        <w:spacing w:before="1"/>
        <w:ind w:left="460"/>
      </w:pPr>
      <w:r>
        <w:t>in</w:t>
      </w:r>
      <w:r>
        <w:rPr>
          <w:spacing w:val="49"/>
        </w:rPr>
        <w:t xml:space="preserve"> </w:t>
      </w:r>
      <w:r>
        <w:t>RHEL -</w:t>
      </w:r>
      <w:r>
        <w:rPr>
          <w:spacing w:val="-3"/>
        </w:rPr>
        <w:t xml:space="preserve"> </w:t>
      </w:r>
      <w:r>
        <w:rPr>
          <w:spacing w:val="-5"/>
        </w:rPr>
        <w:t>7)</w:t>
      </w:r>
    </w:p>
    <w:p w:rsidR="004B43E7" w:rsidRDefault="00000000">
      <w:pPr>
        <w:pStyle w:val="BodyText"/>
        <w:tabs>
          <w:tab w:val="left" w:pos="2709"/>
          <w:tab w:val="left" w:pos="6221"/>
        </w:tabs>
        <w:spacing w:before="81"/>
        <w:ind w:left="1180"/>
      </w:pPr>
      <w:r>
        <w:t>#</w:t>
      </w:r>
      <w:r>
        <w:rPr>
          <w:spacing w:val="-7"/>
        </w:rPr>
        <w:t xml:space="preserve"> </w:t>
      </w:r>
      <w:r>
        <w:t>firewall-</w:t>
      </w:r>
      <w:r>
        <w:rPr>
          <w:spacing w:val="-5"/>
        </w:rPr>
        <w:t>cmd</w:t>
      </w:r>
      <w:r>
        <w:tab/>
      </w:r>
      <w:r>
        <w:rPr>
          <w:spacing w:val="-2"/>
        </w:rPr>
        <w:t>--complete-reload</w:t>
      </w:r>
      <w:r>
        <w:tab/>
        <w:t>(to</w:t>
      </w:r>
      <w:r>
        <w:rPr>
          <w:spacing w:val="46"/>
        </w:rPr>
        <w:t xml:space="preserve"> </w:t>
      </w:r>
      <w:r>
        <w:t>reload</w:t>
      </w:r>
      <w:r>
        <w:rPr>
          <w:spacing w:val="-2"/>
        </w:rPr>
        <w:t xml:space="preserve"> </w:t>
      </w:r>
      <w:r>
        <w:t>the</w:t>
      </w:r>
      <w:r>
        <w:rPr>
          <w:spacing w:val="-3"/>
        </w:rPr>
        <w:t xml:space="preserve"> </w:t>
      </w:r>
      <w:r>
        <w:t>firewall</w:t>
      </w:r>
      <w:r>
        <w:rPr>
          <w:spacing w:val="47"/>
        </w:rPr>
        <w:t xml:space="preserve"> </w:t>
      </w:r>
      <w:r>
        <w:t>in</w:t>
      </w:r>
      <w:r>
        <w:rPr>
          <w:spacing w:val="43"/>
        </w:rPr>
        <w:t xml:space="preserve"> </w:t>
      </w:r>
      <w:r>
        <w:t>RHEL</w:t>
      </w:r>
      <w:r>
        <w:rPr>
          <w:spacing w:val="1"/>
        </w:rPr>
        <w:t xml:space="preserve"> </w:t>
      </w:r>
      <w:r>
        <w:t>-</w:t>
      </w:r>
      <w:r>
        <w:rPr>
          <w:spacing w:val="-4"/>
        </w:rPr>
        <w:t xml:space="preserve"> </w:t>
      </w:r>
      <w:r>
        <w:rPr>
          <w:spacing w:val="-5"/>
        </w:rPr>
        <w:t>7)</w:t>
      </w:r>
    </w:p>
    <w:p w:rsidR="004B43E7" w:rsidRDefault="00000000">
      <w:pPr>
        <w:pStyle w:val="ListParagraph"/>
        <w:numPr>
          <w:ilvl w:val="0"/>
          <w:numId w:val="98"/>
        </w:numPr>
        <w:tabs>
          <w:tab w:val="left" w:pos="1231"/>
        </w:tabs>
        <w:spacing w:before="80"/>
      </w:pPr>
      <w:r>
        <w:t>Check</w:t>
      </w:r>
      <w:r>
        <w:rPr>
          <w:spacing w:val="46"/>
        </w:rPr>
        <w:t xml:space="preserve"> </w:t>
      </w:r>
      <w:r>
        <w:t>whether</w:t>
      </w:r>
      <w:r>
        <w:rPr>
          <w:spacing w:val="-3"/>
        </w:rPr>
        <w:t xml:space="preserve"> </w:t>
      </w:r>
      <w:r>
        <w:t>the</w:t>
      </w:r>
      <w:r>
        <w:rPr>
          <w:spacing w:val="46"/>
        </w:rPr>
        <w:t xml:space="preserve"> </w:t>
      </w:r>
      <w:r>
        <w:t>DNS</w:t>
      </w:r>
      <w:r>
        <w:rPr>
          <w:spacing w:val="48"/>
        </w:rPr>
        <w:t xml:space="preserve"> </w:t>
      </w:r>
      <w:r>
        <w:t>is resolving</w:t>
      </w:r>
      <w:r>
        <w:rPr>
          <w:spacing w:val="44"/>
        </w:rPr>
        <w:t xml:space="preserve"> </w:t>
      </w:r>
      <w:r>
        <w:t>or</w:t>
      </w:r>
      <w:r>
        <w:rPr>
          <w:spacing w:val="45"/>
        </w:rPr>
        <w:t xml:space="preserve"> </w:t>
      </w:r>
      <w:r>
        <w:rPr>
          <w:spacing w:val="-4"/>
        </w:rPr>
        <w:t>not.</w:t>
      </w:r>
    </w:p>
    <w:p w:rsidR="004B43E7" w:rsidRDefault="00000000">
      <w:pPr>
        <w:pStyle w:val="BodyText"/>
        <w:tabs>
          <w:tab w:val="left" w:pos="5902"/>
        </w:tabs>
        <w:spacing w:before="82" w:line="312" w:lineRule="auto"/>
        <w:ind w:left="460" w:right="1520" w:firstLine="719"/>
      </w:pPr>
      <w:r>
        <w:t># dig</w:t>
      </w:r>
      <w:r>
        <w:rPr>
          <w:spacing w:val="80"/>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name&gt;</w:t>
      </w:r>
      <w:r>
        <w:tab/>
        <w:t>(to</w:t>
      </w:r>
      <w:r>
        <w:rPr>
          <w:spacing w:val="-6"/>
        </w:rPr>
        <w:t xml:space="preserve"> </w:t>
      </w:r>
      <w:r>
        <w:t>check</w:t>
      </w:r>
      <w:r>
        <w:rPr>
          <w:spacing w:val="-5"/>
        </w:rPr>
        <w:t xml:space="preserve"> </w:t>
      </w:r>
      <w:r>
        <w:t>the</w:t>
      </w:r>
      <w:r>
        <w:rPr>
          <w:spacing w:val="-8"/>
        </w:rPr>
        <w:t xml:space="preserve"> </w:t>
      </w:r>
      <w:r>
        <w:t>resolving</w:t>
      </w:r>
      <w:r>
        <w:rPr>
          <w:spacing w:val="-9"/>
        </w:rPr>
        <w:t xml:space="preserve"> </w:t>
      </w:r>
      <w:r>
        <w:t>from</w:t>
      </w:r>
      <w:r>
        <w:rPr>
          <w:spacing w:val="40"/>
        </w:rPr>
        <w:t xml:space="preserve"> </w:t>
      </w:r>
      <w:r>
        <w:t>hostname to</w:t>
      </w:r>
      <w:r>
        <w:rPr>
          <w:spacing w:val="40"/>
        </w:rPr>
        <w:t xml:space="preserve"> </w:t>
      </w:r>
      <w:r>
        <w:t>IP address)</w:t>
      </w:r>
    </w:p>
    <w:p w:rsidR="004B43E7" w:rsidRDefault="00000000">
      <w:pPr>
        <w:pStyle w:val="BodyText"/>
        <w:tabs>
          <w:tab w:val="left" w:pos="1811"/>
          <w:tab w:val="left" w:pos="5902"/>
        </w:tabs>
        <w:spacing w:line="312" w:lineRule="auto"/>
        <w:ind w:left="460" w:right="1503" w:firstLine="719"/>
      </w:pPr>
      <w:r>
        <w:t># dig</w:t>
      </w:r>
      <w:r>
        <w:tab/>
        <w:t>-x</w:t>
      </w:r>
      <w:r>
        <w:rPr>
          <w:spacing w:val="80"/>
          <w:w w:val="150"/>
        </w:rPr>
        <w:t xml:space="preserve"> </w:t>
      </w:r>
      <w:r>
        <w:t>&lt;DNS</w:t>
      </w:r>
      <w:r>
        <w:rPr>
          <w:spacing w:val="40"/>
        </w:rPr>
        <w:t xml:space="preserve"> </w:t>
      </w:r>
      <w:r>
        <w:t>server</w:t>
      </w:r>
      <w:r>
        <w:rPr>
          <w:spacing w:val="40"/>
        </w:rPr>
        <w:t xml:space="preserve"> </w:t>
      </w:r>
      <w:r>
        <w:t>IP address&gt;</w:t>
      </w:r>
      <w:r>
        <w:tab/>
        <w:t>(to</w:t>
      </w:r>
      <w:r>
        <w:rPr>
          <w:spacing w:val="-6"/>
        </w:rPr>
        <w:t xml:space="preserve"> </w:t>
      </w:r>
      <w:r>
        <w:t>check</w:t>
      </w:r>
      <w:r>
        <w:rPr>
          <w:spacing w:val="-4"/>
        </w:rPr>
        <w:t xml:space="preserve"> </w:t>
      </w:r>
      <w:r>
        <w:t>the</w:t>
      </w:r>
      <w:r>
        <w:rPr>
          <w:spacing w:val="-8"/>
        </w:rPr>
        <w:t xml:space="preserve"> </w:t>
      </w:r>
      <w:r>
        <w:t>resolving</w:t>
      </w:r>
      <w:r>
        <w:rPr>
          <w:spacing w:val="-9"/>
        </w:rPr>
        <w:t xml:space="preserve"> </w:t>
      </w:r>
      <w:r>
        <w:t>from</w:t>
      </w:r>
      <w:r>
        <w:rPr>
          <w:spacing w:val="40"/>
        </w:rPr>
        <w:t xml:space="preserve"> </w:t>
      </w:r>
      <w:r>
        <w:t>IP</w:t>
      </w:r>
      <w:r>
        <w:rPr>
          <w:spacing w:val="-4"/>
        </w:rPr>
        <w:t xml:space="preserve"> </w:t>
      </w:r>
      <w:r>
        <w:t>address to</w:t>
      </w:r>
      <w:r>
        <w:rPr>
          <w:spacing w:val="40"/>
        </w:rPr>
        <w:t xml:space="preserve"> </w:t>
      </w:r>
      <w:r>
        <w:t>hostname)</w:t>
      </w:r>
    </w:p>
    <w:p w:rsidR="004B43E7" w:rsidRDefault="00000000">
      <w:pPr>
        <w:pStyle w:val="BodyText"/>
        <w:spacing w:line="312" w:lineRule="auto"/>
        <w:ind w:left="2200" w:right="6139" w:hanging="1020"/>
      </w:pPr>
      <w:r>
        <w:rPr>
          <w:b/>
          <w:u w:val="single"/>
        </w:rPr>
        <w:t>Example</w:t>
      </w:r>
      <w:r>
        <w:rPr>
          <w:b/>
          <w:spacing w:val="-4"/>
        </w:rPr>
        <w:t xml:space="preserve"> </w:t>
      </w:r>
      <w:r>
        <w:rPr>
          <w:b/>
        </w:rPr>
        <w:t>:</w:t>
      </w:r>
      <w:r>
        <w:rPr>
          <w:b/>
          <w:spacing w:val="80"/>
        </w:rPr>
        <w:t xml:space="preserve"> </w:t>
      </w:r>
      <w:r>
        <w:t>#</w:t>
      </w:r>
      <w:r>
        <w:rPr>
          <w:spacing w:val="-4"/>
        </w:rPr>
        <w:t xml:space="preserve"> </w:t>
      </w:r>
      <w:r>
        <w:t>dig</w:t>
      </w:r>
      <w:r>
        <w:rPr>
          <w:spacing w:val="80"/>
          <w:w w:val="150"/>
        </w:rPr>
        <w:t xml:space="preserve"> </w:t>
      </w:r>
      <w:r>
        <w:t>server9.example.com # dig</w:t>
      </w:r>
      <w:r>
        <w:rPr>
          <w:spacing w:val="80"/>
          <w:w w:val="150"/>
        </w:rPr>
        <w:t xml:space="preserve"> </w:t>
      </w:r>
      <w:r>
        <w:t>-x</w:t>
      </w:r>
      <w:r>
        <w:rPr>
          <w:spacing w:val="80"/>
          <w:w w:val="150"/>
        </w:rPr>
        <w:t xml:space="preserve"> </w:t>
      </w:r>
      <w:r>
        <w:t>172.25.9.11</w:t>
      </w:r>
    </w:p>
    <w:p w:rsidR="004B43E7" w:rsidRDefault="00000000">
      <w:pPr>
        <w:pStyle w:val="ListParagraph"/>
        <w:numPr>
          <w:ilvl w:val="0"/>
          <w:numId w:val="98"/>
        </w:numPr>
        <w:tabs>
          <w:tab w:val="left" w:pos="1269"/>
        </w:tabs>
        <w:spacing w:before="0"/>
        <w:ind w:left="1268" w:hanging="382"/>
      </w:pPr>
      <w:r>
        <w:t>Check</w:t>
      </w:r>
      <w:r>
        <w:rPr>
          <w:spacing w:val="-3"/>
        </w:rPr>
        <w:t xml:space="preserve"> </w:t>
      </w:r>
      <w:r>
        <w:t>the</w:t>
      </w:r>
      <w:r>
        <w:rPr>
          <w:spacing w:val="-2"/>
        </w:rPr>
        <w:t xml:space="preserve"> </w:t>
      </w:r>
      <w:r>
        <w:t>resolution</w:t>
      </w:r>
      <w:r>
        <w:rPr>
          <w:spacing w:val="-4"/>
        </w:rPr>
        <w:t xml:space="preserve"> </w:t>
      </w:r>
      <w:r>
        <w:t>with</w:t>
      </w:r>
      <w:r>
        <w:rPr>
          <w:spacing w:val="-3"/>
        </w:rPr>
        <w:t xml:space="preserve"> </w:t>
      </w:r>
      <w:r>
        <w:t>ping</w:t>
      </w:r>
      <w:r>
        <w:rPr>
          <w:spacing w:val="-4"/>
        </w:rPr>
        <w:t xml:space="preserve"> </w:t>
      </w:r>
      <w:r>
        <w:rPr>
          <w:spacing w:val="-2"/>
        </w:rPr>
        <w:t>test.</w:t>
      </w:r>
    </w:p>
    <w:p w:rsidR="004B43E7" w:rsidRDefault="00000000">
      <w:pPr>
        <w:pStyle w:val="BodyText"/>
        <w:tabs>
          <w:tab w:val="left" w:pos="7291"/>
        </w:tabs>
        <w:spacing w:before="80" w:line="312" w:lineRule="auto"/>
        <w:ind w:left="460" w:right="1640" w:firstLine="820"/>
      </w:pPr>
      <w:r>
        <w:t># ping</w:t>
      </w:r>
      <w:r>
        <w:rPr>
          <w:spacing w:val="80"/>
        </w:rPr>
        <w:t xml:space="preserve"> </w:t>
      </w:r>
      <w:r>
        <w:t>-c3</w:t>
      </w:r>
      <w:r>
        <w:rPr>
          <w:spacing w:val="80"/>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r>
        <w:tab/>
        <w:t>(to</w:t>
      </w:r>
      <w:r>
        <w:rPr>
          <w:spacing w:val="-9"/>
        </w:rPr>
        <w:t xml:space="preserve"> </w:t>
      </w:r>
      <w:r>
        <w:t>check</w:t>
      </w:r>
      <w:r>
        <w:rPr>
          <w:spacing w:val="-10"/>
        </w:rPr>
        <w:t xml:space="preserve"> </w:t>
      </w:r>
      <w:r>
        <w:t>the</w:t>
      </w:r>
      <w:r>
        <w:rPr>
          <w:spacing w:val="-7"/>
        </w:rPr>
        <w:t xml:space="preserve"> </w:t>
      </w:r>
      <w:r>
        <w:t>ping</w:t>
      </w:r>
      <w:r>
        <w:rPr>
          <w:spacing w:val="-9"/>
        </w:rPr>
        <w:t xml:space="preserve"> </w:t>
      </w:r>
      <w:r>
        <w:t>test with hostname)</w:t>
      </w:r>
    </w:p>
    <w:p w:rsidR="004B43E7" w:rsidRDefault="00000000">
      <w:pPr>
        <w:pStyle w:val="BodyText"/>
        <w:tabs>
          <w:tab w:val="left" w:pos="7291"/>
        </w:tabs>
        <w:spacing w:line="312" w:lineRule="auto"/>
        <w:ind w:left="460" w:right="1640" w:firstLine="820"/>
      </w:pPr>
      <w:r>
        <w:t># ping</w:t>
      </w:r>
      <w:r>
        <w:rPr>
          <w:spacing w:val="80"/>
          <w:w w:val="150"/>
        </w:rPr>
        <w:t xml:space="preserve"> </w:t>
      </w:r>
      <w:r>
        <w:t>-c3</w:t>
      </w:r>
      <w:r>
        <w:rPr>
          <w:spacing w:val="80"/>
          <w:w w:val="150"/>
        </w:rPr>
        <w:t xml:space="preserve"> </w:t>
      </w:r>
      <w:r>
        <w:t>&lt;IP address of the DNS server&gt;</w:t>
      </w:r>
      <w:r>
        <w:tab/>
        <w:t>(to</w:t>
      </w:r>
      <w:r>
        <w:rPr>
          <w:spacing w:val="-9"/>
        </w:rPr>
        <w:t xml:space="preserve"> </w:t>
      </w:r>
      <w:r>
        <w:t>check</w:t>
      </w:r>
      <w:r>
        <w:rPr>
          <w:spacing w:val="-10"/>
        </w:rPr>
        <w:t xml:space="preserve"> </w:t>
      </w:r>
      <w:r>
        <w:t>the</w:t>
      </w:r>
      <w:r>
        <w:rPr>
          <w:spacing w:val="-7"/>
        </w:rPr>
        <w:t xml:space="preserve"> </w:t>
      </w:r>
      <w:r>
        <w:t>ping</w:t>
      </w:r>
      <w:r>
        <w:rPr>
          <w:spacing w:val="-9"/>
        </w:rPr>
        <w:t xml:space="preserve"> </w:t>
      </w:r>
      <w:r>
        <w:t>test with IP address)</w:t>
      </w:r>
    </w:p>
    <w:p w:rsidR="004B43E7" w:rsidRDefault="00000000">
      <w:pPr>
        <w:pStyle w:val="Heading2"/>
        <w:ind w:left="1180" w:firstLine="0"/>
      </w:pPr>
      <w:r>
        <w:rPr>
          <w:u w:val="single"/>
        </w:rPr>
        <w:t>Example</w:t>
      </w:r>
      <w:r>
        <w:rPr>
          <w:spacing w:val="-5"/>
        </w:rPr>
        <w:t xml:space="preserve"> </w:t>
      </w:r>
      <w:r>
        <w:rPr>
          <w:spacing w:val="-10"/>
        </w:rPr>
        <w:t>:</w:t>
      </w:r>
    </w:p>
    <w:p w:rsidR="004B43E7" w:rsidRDefault="00000000">
      <w:pPr>
        <w:pStyle w:val="BodyText"/>
        <w:tabs>
          <w:tab w:val="left" w:pos="2346"/>
        </w:tabs>
        <w:spacing w:before="80" w:line="312" w:lineRule="auto"/>
        <w:ind w:left="1180" w:right="6652"/>
      </w:pPr>
      <w:r>
        <w:t># ping</w:t>
      </w:r>
      <w:r>
        <w:rPr>
          <w:spacing w:val="80"/>
        </w:rPr>
        <w:t xml:space="preserve"> </w:t>
      </w:r>
      <w:r>
        <w:t>-c3</w:t>
      </w:r>
      <w:r>
        <w:tab/>
      </w:r>
      <w:r>
        <w:rPr>
          <w:spacing w:val="-2"/>
        </w:rPr>
        <w:t xml:space="preserve">server9.example.com </w:t>
      </w:r>
      <w:r>
        <w:t># ping</w:t>
      </w:r>
      <w:r>
        <w:rPr>
          <w:spacing w:val="80"/>
        </w:rPr>
        <w:t xml:space="preserve"> </w:t>
      </w:r>
      <w:r>
        <w:t>-c3</w:t>
      </w:r>
      <w:r>
        <w:tab/>
      </w:r>
      <w:r>
        <w:rPr>
          <w:spacing w:val="-2"/>
        </w:rPr>
        <w:t>172.25.9.11</w:t>
      </w:r>
    </w:p>
    <w:p w:rsidR="004B43E7" w:rsidRDefault="00000000">
      <w:pPr>
        <w:pStyle w:val="ListParagraph"/>
        <w:numPr>
          <w:ilvl w:val="0"/>
          <w:numId w:val="98"/>
        </w:numPr>
        <w:tabs>
          <w:tab w:val="left" w:pos="1320"/>
        </w:tabs>
        <w:spacing w:before="0"/>
        <w:ind w:left="1319" w:hanging="433"/>
      </w:pPr>
      <w:r>
        <w:t>Check</w:t>
      </w:r>
      <w:r>
        <w:rPr>
          <w:spacing w:val="-3"/>
        </w:rPr>
        <w:t xml:space="preserve"> </w:t>
      </w:r>
      <w:r>
        <w:t>the</w:t>
      </w:r>
      <w:r>
        <w:rPr>
          <w:spacing w:val="-2"/>
        </w:rPr>
        <w:t xml:space="preserve"> </w:t>
      </w:r>
      <w:r>
        <w:t>resolution</w:t>
      </w:r>
      <w:r>
        <w:rPr>
          <w:spacing w:val="-6"/>
        </w:rPr>
        <w:t xml:space="preserve"> </w:t>
      </w:r>
      <w:r>
        <w:t>with</w:t>
      </w:r>
      <w:r>
        <w:rPr>
          <w:spacing w:val="-3"/>
        </w:rPr>
        <w:t xml:space="preserve"> </w:t>
      </w:r>
      <w:r>
        <w:t>host</w:t>
      </w:r>
      <w:r>
        <w:rPr>
          <w:spacing w:val="-3"/>
        </w:rPr>
        <w:t xml:space="preserve"> </w:t>
      </w:r>
      <w:r>
        <w:rPr>
          <w:spacing w:val="-2"/>
        </w:rPr>
        <w:t>command.</w:t>
      </w:r>
    </w:p>
    <w:p w:rsidR="004B43E7" w:rsidRDefault="00000000">
      <w:pPr>
        <w:pStyle w:val="BodyText"/>
        <w:tabs>
          <w:tab w:val="left" w:pos="7190"/>
        </w:tabs>
        <w:spacing w:before="82"/>
        <w:ind w:left="1331"/>
      </w:pPr>
      <w:r>
        <w:t>#</w:t>
      </w:r>
      <w:r>
        <w:rPr>
          <w:spacing w:val="-1"/>
        </w:rPr>
        <w:t xml:space="preserve"> </w:t>
      </w:r>
      <w:r>
        <w:t>host</w:t>
      </w:r>
      <w:r>
        <w:rPr>
          <w:spacing w:val="47"/>
        </w:rPr>
        <w:t xml:space="preserve">  </w:t>
      </w:r>
      <w:r>
        <w:rPr>
          <w:spacing w:val="-2"/>
        </w:rPr>
        <w:t>&lt;hostname&gt;</w:t>
      </w:r>
      <w:r>
        <w:tab/>
        <w:t>(to</w:t>
      </w:r>
      <w:r>
        <w:rPr>
          <w:spacing w:val="-4"/>
        </w:rPr>
        <w:t xml:space="preserve"> </w:t>
      </w:r>
      <w:r>
        <w:t>check</w:t>
      </w:r>
      <w:r>
        <w:rPr>
          <w:spacing w:val="-2"/>
        </w:rPr>
        <w:t xml:space="preserve"> </w:t>
      </w:r>
      <w:r>
        <w:t>the</w:t>
      </w:r>
      <w:r>
        <w:rPr>
          <w:spacing w:val="-2"/>
        </w:rPr>
        <w:t xml:space="preserve"> resolution</w:t>
      </w:r>
    </w:p>
    <w:p w:rsidR="004B43E7" w:rsidRDefault="00000000">
      <w:pPr>
        <w:pStyle w:val="BodyText"/>
        <w:spacing w:before="79"/>
        <w:ind w:left="460"/>
      </w:pPr>
      <w:r>
        <w:t>with</w:t>
      </w:r>
      <w:r>
        <w:rPr>
          <w:spacing w:val="-2"/>
        </w:rPr>
        <w:t xml:space="preserve"> hostname)</w:t>
      </w:r>
    </w:p>
    <w:p w:rsidR="004B43E7" w:rsidRDefault="00000000">
      <w:pPr>
        <w:pStyle w:val="BodyText"/>
        <w:tabs>
          <w:tab w:val="left" w:pos="7190"/>
        </w:tabs>
        <w:spacing w:before="80" w:line="314" w:lineRule="auto"/>
        <w:ind w:left="460" w:right="1606" w:firstLine="871"/>
      </w:pPr>
      <w:r>
        <w:t># host</w:t>
      </w:r>
      <w:r>
        <w:rPr>
          <w:spacing w:val="80"/>
          <w:w w:val="150"/>
        </w:rPr>
        <w:t xml:space="preserve"> </w:t>
      </w:r>
      <w:r>
        <w:t>&lt;IP address&gt;</w:t>
      </w:r>
      <w:r>
        <w:tab/>
        <w:t>(to</w:t>
      </w:r>
      <w:r>
        <w:rPr>
          <w:spacing w:val="-11"/>
        </w:rPr>
        <w:t xml:space="preserve"> </w:t>
      </w:r>
      <w:r>
        <w:t>check</w:t>
      </w:r>
      <w:r>
        <w:rPr>
          <w:spacing w:val="-11"/>
        </w:rPr>
        <w:t xml:space="preserve"> </w:t>
      </w:r>
      <w:r>
        <w:t>the</w:t>
      </w:r>
      <w:r>
        <w:rPr>
          <w:spacing w:val="-11"/>
        </w:rPr>
        <w:t xml:space="preserve"> </w:t>
      </w:r>
      <w:r>
        <w:t>resolution with IP address)</w:t>
      </w:r>
    </w:p>
    <w:p w:rsidR="004B43E7" w:rsidRDefault="00000000">
      <w:pPr>
        <w:pStyle w:val="Heading2"/>
        <w:spacing w:line="264" w:lineRule="exact"/>
        <w:ind w:left="1180" w:firstLine="0"/>
      </w:pPr>
      <w:r>
        <w:rPr>
          <w:u w:val="single"/>
        </w:rPr>
        <w:t>Example</w:t>
      </w:r>
      <w:r>
        <w:rPr>
          <w:spacing w:val="-5"/>
        </w:rPr>
        <w:t xml:space="preserve"> </w:t>
      </w:r>
      <w:r>
        <w:rPr>
          <w:spacing w:val="-10"/>
        </w:rPr>
        <w:t>:</w:t>
      </w:r>
    </w:p>
    <w:p w:rsidR="004B43E7" w:rsidRDefault="00000000">
      <w:pPr>
        <w:pStyle w:val="BodyText"/>
        <w:tabs>
          <w:tab w:val="left" w:pos="2099"/>
        </w:tabs>
        <w:spacing w:before="82" w:line="312" w:lineRule="auto"/>
        <w:ind w:left="1331" w:right="6897"/>
      </w:pPr>
      <w:r>
        <w:t># host</w:t>
      </w:r>
      <w:r>
        <w:tab/>
      </w:r>
      <w:r>
        <w:rPr>
          <w:spacing w:val="-48"/>
        </w:rPr>
        <w:t xml:space="preserve"> </w:t>
      </w:r>
      <w:r>
        <w:rPr>
          <w:spacing w:val="-2"/>
        </w:rPr>
        <w:t xml:space="preserve">server9.example.com </w:t>
      </w:r>
      <w:r>
        <w:t># host</w:t>
      </w:r>
      <w:r>
        <w:tab/>
      </w:r>
      <w:r>
        <w:rPr>
          <w:spacing w:val="-2"/>
        </w:rPr>
        <w:t>172.25.9.11</w:t>
      </w:r>
    </w:p>
    <w:p w:rsidR="004B43E7" w:rsidRDefault="00000000">
      <w:pPr>
        <w:pStyle w:val="ListParagraph"/>
        <w:numPr>
          <w:ilvl w:val="0"/>
          <w:numId w:val="98"/>
        </w:numPr>
        <w:tabs>
          <w:tab w:val="left" w:pos="1317"/>
        </w:tabs>
        <w:spacing w:before="0"/>
        <w:ind w:left="1316" w:hanging="430"/>
      </w:pPr>
      <w:r>
        <w:t>Check</w:t>
      </w:r>
      <w:r>
        <w:rPr>
          <w:spacing w:val="-4"/>
        </w:rPr>
        <w:t xml:space="preserve"> </w:t>
      </w:r>
      <w:r>
        <w:t>the</w:t>
      </w:r>
      <w:r>
        <w:rPr>
          <w:spacing w:val="-4"/>
        </w:rPr>
        <w:t xml:space="preserve"> </w:t>
      </w:r>
      <w:r>
        <w:t>resolution</w:t>
      </w:r>
      <w:r>
        <w:rPr>
          <w:spacing w:val="-7"/>
        </w:rPr>
        <w:t xml:space="preserve"> </w:t>
      </w:r>
      <w:r>
        <w:t>with</w:t>
      </w:r>
      <w:r>
        <w:rPr>
          <w:spacing w:val="46"/>
        </w:rPr>
        <w:t xml:space="preserve"> </w:t>
      </w:r>
      <w:r>
        <w:t>nslookup</w:t>
      </w:r>
      <w:r>
        <w:rPr>
          <w:spacing w:val="46"/>
        </w:rPr>
        <w:t xml:space="preserve"> </w:t>
      </w:r>
      <w:r>
        <w:rPr>
          <w:spacing w:val="-2"/>
        </w:rPr>
        <w:t>command.</w:t>
      </w:r>
    </w:p>
    <w:p w:rsidR="004B43E7" w:rsidRDefault="00000000">
      <w:pPr>
        <w:pStyle w:val="BodyText"/>
        <w:tabs>
          <w:tab w:val="left" w:pos="2554"/>
          <w:tab w:val="left" w:pos="7190"/>
        </w:tabs>
        <w:spacing w:before="79" w:line="312" w:lineRule="auto"/>
        <w:ind w:left="460" w:right="1606" w:firstLine="871"/>
      </w:pPr>
      <w:r>
        <w:t># nslookup</w:t>
      </w:r>
      <w:r>
        <w:tab/>
      </w:r>
      <w:r>
        <w:rPr>
          <w:spacing w:val="-2"/>
        </w:rPr>
        <w:t>&lt;hostname&gt;</w:t>
      </w:r>
      <w:r>
        <w:tab/>
        <w:t>(to</w:t>
      </w:r>
      <w:r>
        <w:rPr>
          <w:spacing w:val="-11"/>
        </w:rPr>
        <w:t xml:space="preserve"> </w:t>
      </w:r>
      <w:r>
        <w:t>check</w:t>
      </w:r>
      <w:r>
        <w:rPr>
          <w:spacing w:val="-11"/>
        </w:rPr>
        <w:t xml:space="preserve"> </w:t>
      </w:r>
      <w:r>
        <w:t>the</w:t>
      </w:r>
      <w:r>
        <w:rPr>
          <w:spacing w:val="-11"/>
        </w:rPr>
        <w:t xml:space="preserve"> </w:t>
      </w:r>
      <w:r>
        <w:t>resolution with hostname)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2554"/>
          <w:tab w:val="left" w:pos="7190"/>
        </w:tabs>
        <w:spacing w:before="90" w:line="312" w:lineRule="auto"/>
        <w:ind w:left="460" w:right="1606" w:firstLine="871"/>
      </w:pPr>
      <w:r>
        <w:lastRenderedPageBreak/>
        <w:t># nslookup</w:t>
      </w:r>
      <w:r>
        <w:tab/>
        <w:t>&lt;IP address&gt;</w:t>
      </w:r>
      <w:r>
        <w:tab/>
        <w:t>(to</w:t>
      </w:r>
      <w:r>
        <w:rPr>
          <w:spacing w:val="-11"/>
        </w:rPr>
        <w:t xml:space="preserve"> </w:t>
      </w:r>
      <w:r>
        <w:t>check</w:t>
      </w:r>
      <w:r>
        <w:rPr>
          <w:spacing w:val="-11"/>
        </w:rPr>
        <w:t xml:space="preserve"> </w:t>
      </w:r>
      <w:r>
        <w:t>the</w:t>
      </w:r>
      <w:r>
        <w:rPr>
          <w:spacing w:val="-11"/>
        </w:rPr>
        <w:t xml:space="preserve"> </w:t>
      </w:r>
      <w:r>
        <w:t>resolution with IP address)</w:t>
      </w:r>
    </w:p>
    <w:p w:rsidR="004B43E7" w:rsidRDefault="00000000">
      <w:pPr>
        <w:pStyle w:val="Heading2"/>
        <w:spacing w:before="1"/>
        <w:ind w:left="1180" w:firstLine="0"/>
      </w:pPr>
      <w:r>
        <w:rPr>
          <w:u w:val="single"/>
        </w:rPr>
        <w:t>Example</w:t>
      </w:r>
      <w:r>
        <w:rPr>
          <w:spacing w:val="-5"/>
        </w:rPr>
        <w:t xml:space="preserve"> </w:t>
      </w:r>
      <w:r>
        <w:rPr>
          <w:spacing w:val="-10"/>
        </w:rPr>
        <w:t>:</w:t>
      </w:r>
    </w:p>
    <w:p w:rsidR="004B43E7" w:rsidRDefault="00000000">
      <w:pPr>
        <w:pStyle w:val="BodyText"/>
        <w:tabs>
          <w:tab w:val="left" w:pos="2620"/>
        </w:tabs>
        <w:spacing w:before="79" w:line="312" w:lineRule="auto"/>
        <w:ind w:left="1331" w:right="6375"/>
      </w:pPr>
      <w:r>
        <w:t># nslookup</w:t>
      </w:r>
      <w:r>
        <w:tab/>
      </w:r>
      <w:r>
        <w:rPr>
          <w:spacing w:val="-2"/>
        </w:rPr>
        <w:t xml:space="preserve">server9.example.com </w:t>
      </w:r>
      <w:r>
        <w:t># nslookup</w:t>
      </w:r>
      <w:r>
        <w:tab/>
      </w:r>
      <w:r>
        <w:rPr>
          <w:spacing w:val="-2"/>
        </w:rPr>
        <w:t>172.25.9.11</w:t>
      </w:r>
    </w:p>
    <w:p w:rsidR="004B43E7" w:rsidRDefault="00000000">
      <w:pPr>
        <w:pStyle w:val="Heading2"/>
        <w:numPr>
          <w:ilvl w:val="0"/>
          <w:numId w:val="102"/>
        </w:numPr>
        <w:tabs>
          <w:tab w:val="left" w:pos="887"/>
          <w:tab w:val="left" w:pos="888"/>
        </w:tabs>
      </w:pPr>
      <w:r>
        <w:t>How</w:t>
      </w:r>
      <w:r>
        <w:rPr>
          <w:spacing w:val="-1"/>
        </w:rPr>
        <w:t xml:space="preserve"> </w:t>
      </w:r>
      <w:r>
        <w:t>to</w:t>
      </w:r>
      <w:r>
        <w:rPr>
          <w:spacing w:val="-4"/>
        </w:rPr>
        <w:t xml:space="preserve"> </w:t>
      </w:r>
      <w:r>
        <w:t>configure</w:t>
      </w:r>
      <w:r>
        <w:rPr>
          <w:spacing w:val="-6"/>
        </w:rPr>
        <w:t xml:space="preserve"> </w:t>
      </w:r>
      <w:r>
        <w:t>the</w:t>
      </w:r>
      <w:r>
        <w:rPr>
          <w:spacing w:val="47"/>
        </w:rPr>
        <w:t xml:space="preserve"> </w:t>
      </w:r>
      <w:r>
        <w:t>DNS</w:t>
      </w:r>
      <w:r>
        <w:rPr>
          <w:spacing w:val="45"/>
        </w:rPr>
        <w:t xml:space="preserve"> </w:t>
      </w:r>
      <w:r>
        <w:rPr>
          <w:spacing w:val="-2"/>
        </w:rPr>
        <w:t>client?</w:t>
      </w:r>
    </w:p>
    <w:p w:rsidR="004B43E7" w:rsidRDefault="00000000">
      <w:pPr>
        <w:pStyle w:val="ListParagraph"/>
        <w:numPr>
          <w:ilvl w:val="1"/>
          <w:numId w:val="102"/>
        </w:numPr>
        <w:tabs>
          <w:tab w:val="left" w:pos="1181"/>
        </w:tabs>
        <w:ind w:left="1180" w:hanging="294"/>
      </w:pPr>
      <w:r>
        <w:rPr>
          <w:noProof/>
        </w:rPr>
        <w:drawing>
          <wp:anchor distT="0" distB="0" distL="0" distR="0" simplePos="0" relativeHeight="479227392"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3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7" cstate="print"/>
                    <a:stretch>
                      <a:fillRect/>
                    </a:stretch>
                  </pic:blipFill>
                  <pic:spPr>
                    <a:xfrm>
                      <a:off x="0" y="0"/>
                      <a:ext cx="5567756" cy="5509895"/>
                    </a:xfrm>
                    <a:prstGeom prst="rect">
                      <a:avLst/>
                    </a:prstGeom>
                  </pic:spPr>
                </pic:pic>
              </a:graphicData>
            </a:graphic>
          </wp:anchor>
        </w:drawing>
      </w:r>
      <w:r>
        <w:t>First</w:t>
      </w:r>
      <w:r>
        <w:rPr>
          <w:spacing w:val="45"/>
        </w:rPr>
        <w:t xml:space="preserve"> </w:t>
      </w:r>
      <w:r>
        <w:t>assign</w:t>
      </w:r>
      <w:r>
        <w:rPr>
          <w:spacing w:val="-3"/>
        </w:rPr>
        <w:t xml:space="preserve"> </w:t>
      </w:r>
      <w:r>
        <w:t>the</w:t>
      </w:r>
      <w:r>
        <w:rPr>
          <w:spacing w:val="-2"/>
        </w:rPr>
        <w:t xml:space="preserve"> </w:t>
      </w:r>
      <w:r>
        <w:t>static</w:t>
      </w:r>
      <w:r>
        <w:rPr>
          <w:spacing w:val="43"/>
        </w:rPr>
        <w:t xml:space="preserve"> </w:t>
      </w:r>
      <w:r>
        <w:t>IP</w:t>
      </w:r>
      <w:r>
        <w:rPr>
          <w:spacing w:val="-1"/>
        </w:rPr>
        <w:t xml:space="preserve"> </w:t>
      </w:r>
      <w:r>
        <w:t>address</w:t>
      </w:r>
      <w:r>
        <w:rPr>
          <w:spacing w:val="-2"/>
        </w:rPr>
        <w:t xml:space="preserve"> </w:t>
      </w:r>
      <w:r>
        <w:t>to</w:t>
      </w:r>
      <w:r>
        <w:rPr>
          <w:spacing w:val="-2"/>
        </w:rPr>
        <w:t xml:space="preserve"> </w:t>
      </w:r>
      <w:r>
        <w:t>the</w:t>
      </w:r>
      <w:r>
        <w:rPr>
          <w:spacing w:val="-1"/>
        </w:rPr>
        <w:t xml:space="preserve"> </w:t>
      </w:r>
      <w:r>
        <w:rPr>
          <w:spacing w:val="-2"/>
        </w:rPr>
        <w:t>client.</w:t>
      </w:r>
    </w:p>
    <w:p w:rsidR="004B43E7" w:rsidRDefault="00943907">
      <w:pPr>
        <w:pStyle w:val="BodyText"/>
        <w:spacing w:before="10"/>
        <w:ind w:left="0"/>
        <w:rPr>
          <w:sz w:val="4"/>
        </w:rPr>
      </w:pPr>
      <w:r>
        <w:rPr>
          <w:noProof/>
        </w:rPr>
        <mc:AlternateContent>
          <mc:Choice Requires="wpg">
            <w:drawing>
              <wp:anchor distT="0" distB="0" distL="0" distR="0" simplePos="0" relativeHeight="487715328" behindDoc="1" locked="0" layoutInCell="1" allowOverlap="1">
                <wp:simplePos x="0" y="0"/>
                <wp:positionH relativeFrom="page">
                  <wp:posOffset>896620</wp:posOffset>
                </wp:positionH>
                <wp:positionV relativeFrom="paragraph">
                  <wp:posOffset>52705</wp:posOffset>
                </wp:positionV>
                <wp:extent cx="5769610" cy="5765165"/>
                <wp:effectExtent l="0" t="0" r="0" b="0"/>
                <wp:wrapTopAndBottom/>
                <wp:docPr id="1062110810" name="docshapegroup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765165"/>
                          <a:chOff x="1412" y="83"/>
                          <a:chExt cx="9086" cy="9079"/>
                        </a:xfrm>
                      </wpg:grpSpPr>
                      <wps:wsp>
                        <wps:cNvPr id="1076581015" name="docshape144"/>
                        <wps:cNvSpPr>
                          <a:spLocks/>
                        </wps:cNvSpPr>
                        <wps:spPr bwMode="auto">
                          <a:xfrm>
                            <a:off x="1411" y="83"/>
                            <a:ext cx="9086" cy="9079"/>
                          </a:xfrm>
                          <a:custGeom>
                            <a:avLst/>
                            <a:gdLst>
                              <a:gd name="T0" fmla="+- 0 1412 1412"/>
                              <a:gd name="T1" fmla="*/ T0 w 9086"/>
                              <a:gd name="T2" fmla="+- 0 8463 83"/>
                              <a:gd name="T3" fmla="*/ 8463 h 9079"/>
                              <a:gd name="T4" fmla="+- 0 1412 1412"/>
                              <a:gd name="T5" fmla="*/ T4 w 9086"/>
                              <a:gd name="T6" fmla="+- 0 9161 83"/>
                              <a:gd name="T7" fmla="*/ 9161 h 9079"/>
                              <a:gd name="T8" fmla="+- 0 10497 1412"/>
                              <a:gd name="T9" fmla="*/ T8 w 9086"/>
                              <a:gd name="T10" fmla="+- 0 8813 83"/>
                              <a:gd name="T11" fmla="*/ 8813 h 9079"/>
                              <a:gd name="T12" fmla="+- 0 10497 1412"/>
                              <a:gd name="T13" fmla="*/ T12 w 9086"/>
                              <a:gd name="T14" fmla="+- 0 7068 83"/>
                              <a:gd name="T15" fmla="*/ 7068 h 9079"/>
                              <a:gd name="T16" fmla="+- 0 1412 1412"/>
                              <a:gd name="T17" fmla="*/ T16 w 9086"/>
                              <a:gd name="T18" fmla="+- 0 7416 83"/>
                              <a:gd name="T19" fmla="*/ 7416 h 9079"/>
                              <a:gd name="T20" fmla="+- 0 1412 1412"/>
                              <a:gd name="T21" fmla="*/ T20 w 9086"/>
                              <a:gd name="T22" fmla="+- 0 8114 83"/>
                              <a:gd name="T23" fmla="*/ 8114 h 9079"/>
                              <a:gd name="T24" fmla="+- 0 10497 1412"/>
                              <a:gd name="T25" fmla="*/ T24 w 9086"/>
                              <a:gd name="T26" fmla="+- 0 8462 83"/>
                              <a:gd name="T27" fmla="*/ 8462 h 9079"/>
                              <a:gd name="T28" fmla="+- 0 10497 1412"/>
                              <a:gd name="T29" fmla="*/ T28 w 9086"/>
                              <a:gd name="T30" fmla="+- 0 7766 83"/>
                              <a:gd name="T31" fmla="*/ 7766 h 9079"/>
                              <a:gd name="T32" fmla="+- 0 10497 1412"/>
                              <a:gd name="T33" fmla="*/ T32 w 9086"/>
                              <a:gd name="T34" fmla="+- 0 7068 83"/>
                              <a:gd name="T35" fmla="*/ 7068 h 9079"/>
                              <a:gd name="T36" fmla="+- 0 1412 1412"/>
                              <a:gd name="T37" fmla="*/ T36 w 9086"/>
                              <a:gd name="T38" fmla="+- 0 6370 83"/>
                              <a:gd name="T39" fmla="*/ 6370 h 9079"/>
                              <a:gd name="T40" fmla="+- 0 1412 1412"/>
                              <a:gd name="T41" fmla="*/ T40 w 9086"/>
                              <a:gd name="T42" fmla="+- 0 7068 83"/>
                              <a:gd name="T43" fmla="*/ 7068 h 9079"/>
                              <a:gd name="T44" fmla="+- 0 10497 1412"/>
                              <a:gd name="T45" fmla="*/ T44 w 9086"/>
                              <a:gd name="T46" fmla="+- 0 6718 83"/>
                              <a:gd name="T47" fmla="*/ 6718 h 9079"/>
                              <a:gd name="T48" fmla="+- 0 10497 1412"/>
                              <a:gd name="T49" fmla="*/ T48 w 9086"/>
                              <a:gd name="T50" fmla="+- 0 5321 83"/>
                              <a:gd name="T51" fmla="*/ 5321 h 9079"/>
                              <a:gd name="T52" fmla="+- 0 1412 1412"/>
                              <a:gd name="T53" fmla="*/ T52 w 9086"/>
                              <a:gd name="T54" fmla="+- 0 5671 83"/>
                              <a:gd name="T55" fmla="*/ 5671 h 9079"/>
                              <a:gd name="T56" fmla="+- 0 1412 1412"/>
                              <a:gd name="T57" fmla="*/ T56 w 9086"/>
                              <a:gd name="T58" fmla="+- 0 6370 83"/>
                              <a:gd name="T59" fmla="*/ 6370 h 9079"/>
                              <a:gd name="T60" fmla="+- 0 10497 1412"/>
                              <a:gd name="T61" fmla="*/ T60 w 9086"/>
                              <a:gd name="T62" fmla="+- 0 6019 83"/>
                              <a:gd name="T63" fmla="*/ 6019 h 9079"/>
                              <a:gd name="T64" fmla="+- 0 10497 1412"/>
                              <a:gd name="T65" fmla="*/ T64 w 9086"/>
                              <a:gd name="T66" fmla="+- 0 5321 83"/>
                              <a:gd name="T67" fmla="*/ 5321 h 9079"/>
                              <a:gd name="T68" fmla="+- 0 1412 1412"/>
                              <a:gd name="T69" fmla="*/ T68 w 9086"/>
                              <a:gd name="T70" fmla="+- 0 4622 83"/>
                              <a:gd name="T71" fmla="*/ 4622 h 9079"/>
                              <a:gd name="T72" fmla="+- 0 1412 1412"/>
                              <a:gd name="T73" fmla="*/ T72 w 9086"/>
                              <a:gd name="T74" fmla="+- 0 4972 83"/>
                              <a:gd name="T75" fmla="*/ 4972 h 9079"/>
                              <a:gd name="T76" fmla="+- 0 10497 1412"/>
                              <a:gd name="T77" fmla="*/ T76 w 9086"/>
                              <a:gd name="T78" fmla="+- 0 5321 83"/>
                              <a:gd name="T79" fmla="*/ 5321 h 9079"/>
                              <a:gd name="T80" fmla="+- 0 10497 1412"/>
                              <a:gd name="T81" fmla="*/ T80 w 9086"/>
                              <a:gd name="T82" fmla="+- 0 4972 83"/>
                              <a:gd name="T83" fmla="*/ 4972 h 9079"/>
                              <a:gd name="T84" fmla="+- 0 10497 1412"/>
                              <a:gd name="T85" fmla="*/ T84 w 9086"/>
                              <a:gd name="T86" fmla="+- 0 3576 83"/>
                              <a:gd name="T87" fmla="*/ 3576 h 9079"/>
                              <a:gd name="T88" fmla="+- 0 1412 1412"/>
                              <a:gd name="T89" fmla="*/ T88 w 9086"/>
                              <a:gd name="T90" fmla="+- 0 3924 83"/>
                              <a:gd name="T91" fmla="*/ 3924 h 9079"/>
                              <a:gd name="T92" fmla="+- 0 1412 1412"/>
                              <a:gd name="T93" fmla="*/ T92 w 9086"/>
                              <a:gd name="T94" fmla="+- 0 4622 83"/>
                              <a:gd name="T95" fmla="*/ 4622 h 9079"/>
                              <a:gd name="T96" fmla="+- 0 10497 1412"/>
                              <a:gd name="T97" fmla="*/ T96 w 9086"/>
                              <a:gd name="T98" fmla="+- 0 4274 83"/>
                              <a:gd name="T99" fmla="*/ 4274 h 9079"/>
                              <a:gd name="T100" fmla="+- 0 10497 1412"/>
                              <a:gd name="T101" fmla="*/ T100 w 9086"/>
                              <a:gd name="T102" fmla="+- 0 3576 83"/>
                              <a:gd name="T103" fmla="*/ 3576 h 9079"/>
                              <a:gd name="T104" fmla="+- 0 1412 1412"/>
                              <a:gd name="T105" fmla="*/ T104 w 9086"/>
                              <a:gd name="T106" fmla="+- 0 2179 83"/>
                              <a:gd name="T107" fmla="*/ 2179 h 9079"/>
                              <a:gd name="T108" fmla="+- 0 1412 1412"/>
                              <a:gd name="T109" fmla="*/ T108 w 9086"/>
                              <a:gd name="T110" fmla="+- 0 2877 83"/>
                              <a:gd name="T111" fmla="*/ 2877 h 9079"/>
                              <a:gd name="T112" fmla="+- 0 1412 1412"/>
                              <a:gd name="T113" fmla="*/ T112 w 9086"/>
                              <a:gd name="T114" fmla="+- 0 3576 83"/>
                              <a:gd name="T115" fmla="*/ 3576 h 9079"/>
                              <a:gd name="T116" fmla="+- 0 10497 1412"/>
                              <a:gd name="T117" fmla="*/ T116 w 9086"/>
                              <a:gd name="T118" fmla="+- 0 3225 83"/>
                              <a:gd name="T119" fmla="*/ 3225 h 9079"/>
                              <a:gd name="T120" fmla="+- 0 10497 1412"/>
                              <a:gd name="T121" fmla="*/ T120 w 9086"/>
                              <a:gd name="T122" fmla="+- 0 2529 83"/>
                              <a:gd name="T123" fmla="*/ 2529 h 9079"/>
                              <a:gd name="T124" fmla="+- 0 10497 1412"/>
                              <a:gd name="T125" fmla="*/ T124 w 9086"/>
                              <a:gd name="T126" fmla="+- 0 1480 83"/>
                              <a:gd name="T127" fmla="*/ 1480 h 9079"/>
                              <a:gd name="T128" fmla="+- 0 1412 1412"/>
                              <a:gd name="T129" fmla="*/ T128 w 9086"/>
                              <a:gd name="T130" fmla="+- 0 1831 83"/>
                              <a:gd name="T131" fmla="*/ 1831 h 9079"/>
                              <a:gd name="T132" fmla="+- 0 10497 1412"/>
                              <a:gd name="T133" fmla="*/ T132 w 9086"/>
                              <a:gd name="T134" fmla="+- 0 2179 83"/>
                              <a:gd name="T135" fmla="*/ 2179 h 9079"/>
                              <a:gd name="T136" fmla="+- 0 10497 1412"/>
                              <a:gd name="T137" fmla="*/ T136 w 9086"/>
                              <a:gd name="T138" fmla="+- 0 1480 83"/>
                              <a:gd name="T139" fmla="*/ 1480 h 9079"/>
                              <a:gd name="T140" fmla="+- 0 1412 1412"/>
                              <a:gd name="T141" fmla="*/ T140 w 9086"/>
                              <a:gd name="T142" fmla="+- 0 781 83"/>
                              <a:gd name="T143" fmla="*/ 781 h 9079"/>
                              <a:gd name="T144" fmla="+- 0 1412 1412"/>
                              <a:gd name="T145" fmla="*/ T144 w 9086"/>
                              <a:gd name="T146" fmla="+- 0 1480 83"/>
                              <a:gd name="T147" fmla="*/ 1480 h 9079"/>
                              <a:gd name="T148" fmla="+- 0 10497 1412"/>
                              <a:gd name="T149" fmla="*/ T148 w 9086"/>
                              <a:gd name="T150" fmla="+- 0 1132 83"/>
                              <a:gd name="T151" fmla="*/ 1132 h 9079"/>
                              <a:gd name="T152" fmla="+- 0 10497 1412"/>
                              <a:gd name="T153" fmla="*/ T152 w 9086"/>
                              <a:gd name="T154" fmla="+- 0 83 83"/>
                              <a:gd name="T155" fmla="*/ 83 h 9079"/>
                              <a:gd name="T156" fmla="+- 0 1412 1412"/>
                              <a:gd name="T157" fmla="*/ T156 w 9086"/>
                              <a:gd name="T158" fmla="+- 0 433 83"/>
                              <a:gd name="T159" fmla="*/ 433 h 9079"/>
                              <a:gd name="T160" fmla="+- 0 10497 1412"/>
                              <a:gd name="T161" fmla="*/ T160 w 9086"/>
                              <a:gd name="T162" fmla="+- 0 781 83"/>
                              <a:gd name="T163" fmla="*/ 781 h 9079"/>
                              <a:gd name="T164" fmla="+- 0 10497 1412"/>
                              <a:gd name="T165" fmla="*/ T164 w 9086"/>
                              <a:gd name="T166" fmla="+- 0 83 83"/>
                              <a:gd name="T167" fmla="*/ 8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193309" name="docshape145"/>
                        <wps:cNvSpPr txBox="1">
                          <a:spLocks noChangeArrowheads="1"/>
                        </wps:cNvSpPr>
                        <wps:spPr bwMode="auto">
                          <a:xfrm>
                            <a:off x="1867" y="123"/>
                            <a:ext cx="6672" cy="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numPr>
                                  <w:ilvl w:val="0"/>
                                  <w:numId w:val="97"/>
                                </w:numPr>
                                <w:tabs>
                                  <w:tab w:val="left" w:pos="293"/>
                                </w:tabs>
                                <w:spacing w:line="225" w:lineRule="exact"/>
                              </w:pPr>
                              <w:r>
                                <w:t>Set</w:t>
                              </w:r>
                              <w:r>
                                <w:rPr>
                                  <w:spacing w:val="-3"/>
                                </w:rPr>
                                <w:t xml:space="preserve"> </w:t>
                              </w:r>
                              <w:r>
                                <w:t>the</w:t>
                              </w:r>
                              <w:r>
                                <w:rPr>
                                  <w:spacing w:val="-6"/>
                                </w:rPr>
                                <w:t xml:space="preserve"> </w:t>
                              </w:r>
                              <w:r>
                                <w:t>hostname</w:t>
                              </w:r>
                              <w:r>
                                <w:rPr>
                                  <w:spacing w:val="-2"/>
                                </w:rPr>
                                <w:t xml:space="preserve"> </w:t>
                              </w:r>
                              <w:r>
                                <w:t>to</w:t>
                              </w:r>
                              <w:r>
                                <w:rPr>
                                  <w:spacing w:val="-2"/>
                                </w:rPr>
                                <w:t xml:space="preserve"> </w:t>
                              </w:r>
                              <w:r>
                                <w:t>the</w:t>
                              </w:r>
                              <w:r>
                                <w:rPr>
                                  <w:spacing w:val="-1"/>
                                </w:rPr>
                                <w:t xml:space="preserve"> </w:t>
                              </w:r>
                              <w:r>
                                <w:rPr>
                                  <w:spacing w:val="-2"/>
                                </w:rPr>
                                <w:t>client.</w:t>
                              </w:r>
                            </w:p>
                            <w:p w:rsidR="004B43E7" w:rsidRDefault="00000000">
                              <w:pPr>
                                <w:numPr>
                                  <w:ilvl w:val="0"/>
                                  <w:numId w:val="97"/>
                                </w:numPr>
                                <w:tabs>
                                  <w:tab w:val="left" w:pos="336"/>
                                </w:tabs>
                                <w:spacing w:before="82"/>
                                <w:ind w:left="335" w:hanging="336"/>
                              </w:pPr>
                              <w:r>
                                <w:t>Restart</w:t>
                              </w:r>
                              <w:r>
                                <w:rPr>
                                  <w:spacing w:val="-4"/>
                                </w:rPr>
                                <w:t xml:space="preserve"> </w:t>
                              </w:r>
                              <w:r>
                                <w:t>the</w:t>
                              </w:r>
                              <w:r>
                                <w:rPr>
                                  <w:spacing w:val="-2"/>
                                </w:rPr>
                                <w:t xml:space="preserve"> </w:t>
                              </w:r>
                              <w:r>
                                <w:t>network</w:t>
                              </w:r>
                              <w:r>
                                <w:rPr>
                                  <w:spacing w:val="-4"/>
                                </w:rPr>
                                <w:t xml:space="preserve"> </w:t>
                              </w:r>
                              <w:r>
                                <w:t>service</w:t>
                              </w:r>
                              <w:r>
                                <w:rPr>
                                  <w:spacing w:val="-2"/>
                                </w:rPr>
                                <w:t xml:space="preserve"> </w:t>
                              </w:r>
                              <w:r>
                                <w:t>by</w:t>
                              </w:r>
                              <w:r>
                                <w:rPr>
                                  <w:spacing w:val="70"/>
                                  <w:w w:val="150"/>
                                </w:rPr>
                                <w:t xml:space="preserve"> </w:t>
                              </w:r>
                              <w:r>
                                <w:rPr>
                                  <w:b/>
                                </w:rPr>
                                <w:t>#service</w:t>
                              </w:r>
                              <w:r>
                                <w:rPr>
                                  <w:b/>
                                  <w:spacing w:val="43"/>
                                </w:rPr>
                                <w:t xml:space="preserve"> </w:t>
                              </w:r>
                              <w:r>
                                <w:rPr>
                                  <w:b/>
                                </w:rPr>
                                <w:t>network</w:t>
                              </w:r>
                              <w:r>
                                <w:rPr>
                                  <w:b/>
                                  <w:spacing w:val="40"/>
                                </w:rPr>
                                <w:t xml:space="preserve"> </w:t>
                              </w:r>
                              <w:r>
                                <w:rPr>
                                  <w:b/>
                                </w:rPr>
                                <w:t>restart</w:t>
                              </w:r>
                              <w:r>
                                <w:rPr>
                                  <w:b/>
                                  <w:spacing w:val="70"/>
                                  <w:w w:val="150"/>
                                </w:rPr>
                                <w:t xml:space="preserve"> </w:t>
                              </w:r>
                              <w:r>
                                <w:rPr>
                                  <w:spacing w:val="-2"/>
                                </w:rPr>
                                <w:t>command.</w:t>
                              </w:r>
                            </w:p>
                            <w:p w:rsidR="004B43E7" w:rsidRDefault="00000000">
                              <w:pPr>
                                <w:numPr>
                                  <w:ilvl w:val="0"/>
                                  <w:numId w:val="97"/>
                                </w:numPr>
                                <w:tabs>
                                  <w:tab w:val="left" w:pos="293"/>
                                </w:tabs>
                                <w:spacing w:before="79" w:line="312" w:lineRule="auto"/>
                                <w:ind w:right="1991"/>
                              </w:pPr>
                              <w:r>
                                <w:t>Open</w:t>
                              </w:r>
                              <w:r>
                                <w:rPr>
                                  <w:spacing w:val="80"/>
                                </w:rPr>
                                <w:t xml:space="preserve"> </w:t>
                              </w:r>
                              <w:r>
                                <w:t>/etc/resolve.conf</w:t>
                              </w:r>
                              <w:r>
                                <w:rPr>
                                  <w:spacing w:val="80"/>
                                </w:rPr>
                                <w:t xml:space="preserve"> </w:t>
                              </w:r>
                              <w:r>
                                <w:t>file</w:t>
                              </w:r>
                              <w:r>
                                <w:rPr>
                                  <w:spacing w:val="40"/>
                                </w:rPr>
                                <w:t xml:space="preserve"> </w:t>
                              </w:r>
                              <w:r>
                                <w:t>and</w:t>
                              </w:r>
                              <w:r>
                                <w:rPr>
                                  <w:spacing w:val="40"/>
                                </w:rPr>
                                <w:t xml:space="preserve"> </w:t>
                              </w:r>
                              <w:r>
                                <w:t>edit</w:t>
                              </w:r>
                              <w:r>
                                <w:rPr>
                                  <w:spacing w:val="-3"/>
                                </w:rPr>
                                <w:t xml:space="preserve"> </w:t>
                              </w:r>
                              <w:r>
                                <w:t>as</w:t>
                              </w:r>
                              <w:r>
                                <w:rPr>
                                  <w:spacing w:val="-3"/>
                                </w:rPr>
                                <w:t xml:space="preserve"> </w:t>
                              </w:r>
                              <w:r>
                                <w:t>below. # vim</w:t>
                              </w:r>
                              <w:r>
                                <w:rPr>
                                  <w:spacing w:val="80"/>
                                </w:rPr>
                                <w:t xml:space="preserve"> </w:t>
                              </w:r>
                              <w:r>
                                <w:t>/etc/resolve.conf</w:t>
                              </w:r>
                            </w:p>
                            <w:p w:rsidR="004B43E7" w:rsidRDefault="00000000">
                              <w:pPr>
                                <w:spacing w:before="1"/>
                                <w:ind w:left="393"/>
                              </w:pPr>
                              <w:r>
                                <w:t>search</w:t>
                              </w:r>
                              <w:r>
                                <w:rPr>
                                  <w:spacing w:val="45"/>
                                </w:rPr>
                                <w:t xml:space="preserve">  </w:t>
                              </w:r>
                              <w:r>
                                <w:t>&lt;domain</w:t>
                              </w:r>
                              <w:r>
                                <w:rPr>
                                  <w:spacing w:val="45"/>
                                </w:rPr>
                                <w:t xml:space="preserve"> </w:t>
                              </w:r>
                              <w:r>
                                <w:rPr>
                                  <w:spacing w:val="-4"/>
                                </w:rPr>
                                <w:t>name&gt;</w:t>
                              </w:r>
                            </w:p>
                            <w:p w:rsidR="004B43E7" w:rsidRDefault="00000000">
                              <w:pPr>
                                <w:tabs>
                                  <w:tab w:val="left" w:pos="1705"/>
                                </w:tabs>
                                <w:spacing w:before="82"/>
                                <w:ind w:left="393"/>
                              </w:pPr>
                              <w:r>
                                <w:rPr>
                                  <w:spacing w:val="-2"/>
                                </w:rPr>
                                <w:t>nameserver</w:t>
                              </w:r>
                              <w:r>
                                <w:tab/>
                                <w:t>&lt;DNS</w:t>
                              </w:r>
                              <w:r>
                                <w:rPr>
                                  <w:spacing w:val="44"/>
                                </w:rPr>
                                <w:t xml:space="preserve"> </w:t>
                              </w:r>
                              <w:r>
                                <w:t>server</w:t>
                              </w:r>
                              <w:r>
                                <w:rPr>
                                  <w:spacing w:val="45"/>
                                </w:rPr>
                                <w:t xml:space="preserve"> </w:t>
                              </w:r>
                              <w:r>
                                <w:t>IP</w:t>
                              </w:r>
                              <w:r>
                                <w:rPr>
                                  <w:spacing w:val="-1"/>
                                </w:rPr>
                                <w:t xml:space="preserve"> </w:t>
                              </w:r>
                              <w:r>
                                <w:rPr>
                                  <w:spacing w:val="-2"/>
                                </w:rPr>
                                <w:t>address&gt;</w:t>
                              </w:r>
                            </w:p>
                            <w:p w:rsidR="004B43E7" w:rsidRDefault="00000000">
                              <w:pPr>
                                <w:spacing w:before="79"/>
                                <w:ind w:left="292"/>
                                <w:rPr>
                                  <w:b/>
                                </w:rPr>
                              </w:pPr>
                              <w:r>
                                <w:rPr>
                                  <w:b/>
                                  <w:u w:val="single"/>
                                </w:rPr>
                                <w:t>Example</w:t>
                              </w:r>
                              <w:r>
                                <w:rPr>
                                  <w:b/>
                                  <w:spacing w:val="-5"/>
                                </w:rPr>
                                <w:t xml:space="preserve"> </w:t>
                              </w:r>
                              <w:r>
                                <w:rPr>
                                  <w:b/>
                                  <w:spacing w:val="-10"/>
                                </w:rPr>
                                <w:t>:</w:t>
                              </w:r>
                            </w:p>
                            <w:p w:rsidR="004B43E7" w:rsidRDefault="00000000">
                              <w:pPr>
                                <w:tabs>
                                  <w:tab w:val="left" w:pos="1227"/>
                                </w:tabs>
                                <w:spacing w:before="82" w:line="265" w:lineRule="exact"/>
                                <w:ind w:left="393"/>
                              </w:pPr>
                              <w:r>
                                <w:rPr>
                                  <w:spacing w:val="-2"/>
                                </w:rPr>
                                <w:t>search</w:t>
                              </w:r>
                              <w:r>
                                <w:tab/>
                              </w:r>
                              <w:r>
                                <w:rPr>
                                  <w:spacing w:val="-2"/>
                                </w:rPr>
                                <w:t>example.com</w:t>
                              </w:r>
                            </w:p>
                          </w:txbxContent>
                        </wps:txbx>
                        <wps:bodyPr rot="0" vert="horz" wrap="square" lIns="0" tIns="0" rIns="0" bIns="0" anchor="t" anchorCtr="0" upright="1">
                          <a:noAutofit/>
                        </wps:bodyPr>
                      </wps:wsp>
                      <wps:wsp>
                        <wps:cNvPr id="847867046" name="docshape146"/>
                        <wps:cNvSpPr txBox="1">
                          <a:spLocks noChangeArrowheads="1"/>
                        </wps:cNvSpPr>
                        <wps:spPr bwMode="auto">
                          <a:xfrm>
                            <a:off x="1440" y="2918"/>
                            <a:ext cx="190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5" w:lineRule="exact"/>
                                <w:ind w:left="820"/>
                              </w:pPr>
                              <w:r>
                                <w:rPr>
                                  <w:spacing w:val="-2"/>
                                </w:rPr>
                                <w:t>nameserver</w:t>
                              </w:r>
                            </w:p>
                            <w:p w:rsidR="004B43E7" w:rsidRDefault="00000000">
                              <w:pPr>
                                <w:spacing w:before="79" w:line="265" w:lineRule="exact"/>
                              </w:pPr>
                              <w:r>
                                <w:t>exit</w:t>
                              </w:r>
                              <w:r>
                                <w:rPr>
                                  <w:spacing w:val="45"/>
                                </w:rPr>
                                <w:t xml:space="preserve"> </w:t>
                              </w:r>
                              <w:r>
                                <w:t>this</w:t>
                              </w:r>
                              <w:r>
                                <w:rPr>
                                  <w:spacing w:val="50"/>
                                </w:rPr>
                                <w:t xml:space="preserve"> </w:t>
                              </w:r>
                              <w:r>
                                <w:rPr>
                                  <w:spacing w:val="-2"/>
                                </w:rPr>
                                <w:t>file)</w:t>
                              </w:r>
                            </w:p>
                          </w:txbxContent>
                        </wps:txbx>
                        <wps:bodyPr rot="0" vert="horz" wrap="square" lIns="0" tIns="0" rIns="0" bIns="0" anchor="t" anchorCtr="0" upright="1">
                          <a:noAutofit/>
                        </wps:bodyPr>
                      </wps:wsp>
                      <wps:wsp>
                        <wps:cNvPr id="1839788756" name="docshape147"/>
                        <wps:cNvSpPr txBox="1">
                          <a:spLocks noChangeArrowheads="1"/>
                        </wps:cNvSpPr>
                        <wps:spPr bwMode="auto">
                          <a:xfrm>
                            <a:off x="3573" y="2918"/>
                            <a:ext cx="107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rPr>
                                  <w:spacing w:val="-2"/>
                                </w:rPr>
                                <w:t>172.25.9.11</w:t>
                              </w:r>
                            </w:p>
                          </w:txbxContent>
                        </wps:txbx>
                        <wps:bodyPr rot="0" vert="horz" wrap="square" lIns="0" tIns="0" rIns="0" bIns="0" anchor="t" anchorCtr="0" upright="1">
                          <a:noAutofit/>
                        </wps:bodyPr>
                      </wps:wsp>
                      <wps:wsp>
                        <wps:cNvPr id="200585436" name="docshape148"/>
                        <wps:cNvSpPr txBox="1">
                          <a:spLocks noChangeArrowheads="1"/>
                        </wps:cNvSpPr>
                        <wps:spPr bwMode="auto">
                          <a:xfrm>
                            <a:off x="9362" y="2918"/>
                            <a:ext cx="92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(save</w:t>
                              </w:r>
                              <w:r>
                                <w:rPr>
                                  <w:spacing w:val="45"/>
                                </w:rPr>
                                <w:t xml:space="preserve"> </w:t>
                              </w:r>
                              <w:r>
                                <w:rPr>
                                  <w:spacing w:val="-5"/>
                                </w:rPr>
                                <w:t>and</w:t>
                              </w:r>
                            </w:p>
                          </w:txbxContent>
                        </wps:txbx>
                        <wps:bodyPr rot="0" vert="horz" wrap="square" lIns="0" tIns="0" rIns="0" bIns="0" anchor="t" anchorCtr="0" upright="1">
                          <a:noAutofit/>
                        </wps:bodyPr>
                      </wps:wsp>
                      <wps:wsp>
                        <wps:cNvPr id="1817571835" name="docshape149"/>
                        <wps:cNvSpPr txBox="1">
                          <a:spLocks noChangeArrowheads="1"/>
                        </wps:cNvSpPr>
                        <wps:spPr bwMode="auto">
                          <a:xfrm>
                            <a:off x="1440" y="3616"/>
                            <a:ext cx="4857" cy="3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numPr>
                                  <w:ilvl w:val="0"/>
                                  <w:numId w:val="96"/>
                                </w:numPr>
                                <w:tabs>
                                  <w:tab w:val="left" w:pos="771"/>
                                </w:tabs>
                                <w:spacing w:line="225" w:lineRule="exact"/>
                              </w:pPr>
                              <w:r>
                                <w:t>Check</w:t>
                              </w:r>
                              <w:r>
                                <w:rPr>
                                  <w:spacing w:val="46"/>
                                </w:rPr>
                                <w:t xml:space="preserve"> </w:t>
                              </w:r>
                              <w:r>
                                <w:t>whether</w:t>
                              </w:r>
                              <w:r>
                                <w:rPr>
                                  <w:spacing w:val="-3"/>
                                </w:rPr>
                                <w:t xml:space="preserve"> </w:t>
                              </w:r>
                              <w:r>
                                <w:t>the</w:t>
                              </w:r>
                              <w:r>
                                <w:rPr>
                                  <w:spacing w:val="46"/>
                                </w:rPr>
                                <w:t xml:space="preserve"> </w:t>
                              </w:r>
                              <w:r>
                                <w:t>DNS</w:t>
                              </w:r>
                              <w:r>
                                <w:rPr>
                                  <w:spacing w:val="48"/>
                                </w:rPr>
                                <w:t xml:space="preserve"> </w:t>
                              </w:r>
                              <w:r>
                                <w:t>is resolving</w:t>
                              </w:r>
                              <w:r>
                                <w:rPr>
                                  <w:spacing w:val="44"/>
                                </w:rPr>
                                <w:t xml:space="preserve"> </w:t>
                              </w:r>
                              <w:r>
                                <w:t>or</w:t>
                              </w:r>
                              <w:r>
                                <w:rPr>
                                  <w:spacing w:val="45"/>
                                </w:rPr>
                                <w:t xml:space="preserve"> </w:t>
                              </w:r>
                              <w:r>
                                <w:rPr>
                                  <w:spacing w:val="-4"/>
                                </w:rPr>
                                <w:t>not.</w:t>
                              </w:r>
                            </w:p>
                            <w:p w:rsidR="004B43E7" w:rsidRDefault="00000000">
                              <w:pPr>
                                <w:spacing w:before="79" w:line="312" w:lineRule="auto"/>
                                <w:ind w:right="229" w:firstLine="719"/>
                              </w:pPr>
                              <w:r>
                                <w:t>#</w:t>
                              </w:r>
                              <w:r>
                                <w:rPr>
                                  <w:spacing w:val="-4"/>
                                </w:rPr>
                                <w:t xml:space="preserve"> </w:t>
                              </w:r>
                              <w:r>
                                <w:t>dig</w:t>
                              </w:r>
                              <w:r>
                                <w:rPr>
                                  <w:spacing w:val="80"/>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name&gt; to</w:t>
                              </w:r>
                              <w:r>
                                <w:rPr>
                                  <w:spacing w:val="40"/>
                                </w:rPr>
                                <w:t xml:space="preserve"> </w:t>
                              </w:r>
                              <w:r>
                                <w:t>IP address)</w:t>
                              </w:r>
                            </w:p>
                            <w:p w:rsidR="004B43E7" w:rsidRDefault="00000000">
                              <w:pPr>
                                <w:tabs>
                                  <w:tab w:val="left" w:pos="1351"/>
                                </w:tabs>
                                <w:spacing w:line="314" w:lineRule="auto"/>
                                <w:ind w:right="891" w:firstLine="719"/>
                              </w:pPr>
                              <w:r>
                                <w:t># dig</w:t>
                              </w:r>
                              <w:r>
                                <w:tab/>
                                <w:t>-x</w:t>
                              </w:r>
                              <w:r>
                                <w:rPr>
                                  <w:spacing w:val="80"/>
                                  <w:w w:val="150"/>
                                </w:rPr>
                                <w:t xml:space="preserve"> </w:t>
                              </w:r>
                              <w:r>
                                <w:t>&lt;DNS</w:t>
                              </w:r>
                              <w:r>
                                <w:rPr>
                                  <w:spacing w:val="40"/>
                                </w:rPr>
                                <w:t xml:space="preserve"> </w:t>
                              </w:r>
                              <w:r>
                                <w:t>server</w:t>
                              </w:r>
                              <w:r>
                                <w:rPr>
                                  <w:spacing w:val="39"/>
                                </w:rPr>
                                <w:t xml:space="preserve"> </w:t>
                              </w:r>
                              <w:r>
                                <w:t>IP</w:t>
                              </w:r>
                              <w:r>
                                <w:rPr>
                                  <w:spacing w:val="-6"/>
                                </w:rPr>
                                <w:t xml:space="preserve"> </w:t>
                              </w:r>
                              <w:r>
                                <w:t>address&gt; to</w:t>
                              </w:r>
                              <w:r>
                                <w:rPr>
                                  <w:spacing w:val="40"/>
                                </w:rPr>
                                <w:t xml:space="preserve"> </w:t>
                              </w:r>
                              <w:r>
                                <w:t>hostname)</w:t>
                              </w:r>
                            </w:p>
                            <w:p w:rsidR="004B43E7" w:rsidRDefault="00000000">
                              <w:pPr>
                                <w:spacing w:line="312" w:lineRule="auto"/>
                                <w:ind w:left="1739" w:right="527" w:hanging="1020"/>
                              </w:pPr>
                              <w:r>
                                <w:rPr>
                                  <w:b/>
                                  <w:u w:val="single"/>
                                </w:rPr>
                                <w:t>Example</w:t>
                              </w:r>
                              <w:r>
                                <w:rPr>
                                  <w:b/>
                                  <w:spacing w:val="-4"/>
                                </w:rPr>
                                <w:t xml:space="preserve"> </w:t>
                              </w:r>
                              <w:r>
                                <w:rPr>
                                  <w:b/>
                                </w:rPr>
                                <w:t>:</w:t>
                              </w:r>
                              <w:r>
                                <w:rPr>
                                  <w:b/>
                                  <w:spacing w:val="80"/>
                                </w:rPr>
                                <w:t xml:space="preserve"> </w:t>
                              </w:r>
                              <w:r>
                                <w:t>#</w:t>
                              </w:r>
                              <w:r>
                                <w:rPr>
                                  <w:spacing w:val="-4"/>
                                </w:rPr>
                                <w:t xml:space="preserve"> </w:t>
                              </w:r>
                              <w:r>
                                <w:t>dig</w:t>
                              </w:r>
                              <w:r>
                                <w:rPr>
                                  <w:spacing w:val="80"/>
                                  <w:w w:val="150"/>
                                </w:rPr>
                                <w:t xml:space="preserve"> </w:t>
                              </w:r>
                              <w:r>
                                <w:t>server9.example.com # dig</w:t>
                              </w:r>
                              <w:r>
                                <w:rPr>
                                  <w:spacing w:val="80"/>
                                  <w:w w:val="150"/>
                                </w:rPr>
                                <w:t xml:space="preserve"> </w:t>
                              </w:r>
                              <w:r>
                                <w:t>-x</w:t>
                              </w:r>
                              <w:r>
                                <w:rPr>
                                  <w:spacing w:val="80"/>
                                  <w:w w:val="150"/>
                                </w:rPr>
                                <w:t xml:space="preserve"> </w:t>
                              </w:r>
                              <w:r>
                                <w:t>172.25.9.11</w:t>
                              </w:r>
                            </w:p>
                            <w:p w:rsidR="004B43E7" w:rsidRDefault="00000000">
                              <w:pPr>
                                <w:spacing w:line="312" w:lineRule="auto"/>
                                <w:ind w:left="1739" w:right="891" w:hanging="300"/>
                              </w:pPr>
                              <w:r>
                                <w:t>#</w:t>
                              </w:r>
                              <w:r>
                                <w:rPr>
                                  <w:spacing w:val="-8"/>
                                </w:rPr>
                                <w:t xml:space="preserve"> </w:t>
                              </w:r>
                              <w:r>
                                <w:t>dig</w:t>
                              </w:r>
                              <w:r>
                                <w:rPr>
                                  <w:spacing w:val="80"/>
                                  <w:w w:val="150"/>
                                </w:rPr>
                                <w:t xml:space="preserve"> </w:t>
                              </w:r>
                              <w:r>
                                <w:t>client9.example.com # dig</w:t>
                              </w:r>
                              <w:r>
                                <w:rPr>
                                  <w:spacing w:val="80"/>
                                  <w:w w:val="150"/>
                                </w:rPr>
                                <w:t xml:space="preserve"> </w:t>
                              </w:r>
                              <w:r>
                                <w:t>-x</w:t>
                              </w:r>
                              <w:r>
                                <w:rPr>
                                  <w:spacing w:val="80"/>
                                  <w:w w:val="150"/>
                                </w:rPr>
                                <w:t xml:space="preserve"> </w:t>
                              </w:r>
                              <w:r>
                                <w:t>172.25.9.10</w:t>
                              </w:r>
                            </w:p>
                            <w:p w:rsidR="004B43E7" w:rsidRDefault="00000000">
                              <w:pPr>
                                <w:numPr>
                                  <w:ilvl w:val="0"/>
                                  <w:numId w:val="96"/>
                                </w:numPr>
                                <w:tabs>
                                  <w:tab w:val="left" w:pos="763"/>
                                </w:tabs>
                                <w:spacing w:line="265" w:lineRule="exact"/>
                                <w:ind w:left="762" w:hanging="336"/>
                              </w:pPr>
                              <w:r>
                                <w:t>Check</w:t>
                              </w:r>
                              <w:r>
                                <w:rPr>
                                  <w:spacing w:val="-5"/>
                                </w:rPr>
                                <w:t xml:space="preserve"> </w:t>
                              </w:r>
                              <w:r>
                                <w:t>the</w:t>
                              </w:r>
                              <w:r>
                                <w:rPr>
                                  <w:spacing w:val="-3"/>
                                </w:rPr>
                                <w:t xml:space="preserve"> </w:t>
                              </w:r>
                              <w:r>
                                <w:t>resolution</w:t>
                              </w:r>
                              <w:r>
                                <w:rPr>
                                  <w:spacing w:val="-5"/>
                                </w:rPr>
                                <w:t xml:space="preserve"> </w:t>
                              </w:r>
                              <w:r>
                                <w:t>with</w:t>
                              </w:r>
                              <w:r>
                                <w:rPr>
                                  <w:spacing w:val="-3"/>
                                </w:rPr>
                                <w:t xml:space="preserve"> </w:t>
                              </w:r>
                              <w:r>
                                <w:t>ping</w:t>
                              </w:r>
                              <w:r>
                                <w:rPr>
                                  <w:spacing w:val="-3"/>
                                </w:rPr>
                                <w:t xml:space="preserve"> </w:t>
                              </w:r>
                              <w:r>
                                <w:rPr>
                                  <w:spacing w:val="-2"/>
                                </w:rPr>
                                <w:t>test.</w:t>
                              </w:r>
                            </w:p>
                          </w:txbxContent>
                        </wps:txbx>
                        <wps:bodyPr rot="0" vert="horz" wrap="square" lIns="0" tIns="0" rIns="0" bIns="0" anchor="t" anchorCtr="0" upright="1">
                          <a:noAutofit/>
                        </wps:bodyPr>
                      </wps:wsp>
                      <wps:wsp>
                        <wps:cNvPr id="87141555" name="docshape150"/>
                        <wps:cNvSpPr txBox="1">
                          <a:spLocks noChangeArrowheads="1"/>
                        </wps:cNvSpPr>
                        <wps:spPr bwMode="auto">
                          <a:xfrm>
                            <a:off x="6882" y="3964"/>
                            <a:ext cx="35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3"/>
                                </w:rPr>
                                <w:t xml:space="preserve"> </w:t>
                              </w:r>
                              <w:r>
                                <w:t>check</w:t>
                              </w:r>
                              <w:r>
                                <w:rPr>
                                  <w:spacing w:val="-2"/>
                                </w:rPr>
                                <w:t xml:space="preserve"> </w:t>
                              </w:r>
                              <w:r>
                                <w:t>the</w:t>
                              </w:r>
                              <w:r>
                                <w:rPr>
                                  <w:spacing w:val="-4"/>
                                </w:rPr>
                                <w:t xml:space="preserve"> </w:t>
                              </w:r>
                              <w:r>
                                <w:t>resolving</w:t>
                              </w:r>
                              <w:r>
                                <w:rPr>
                                  <w:spacing w:val="-6"/>
                                </w:rPr>
                                <w:t xml:space="preserve"> </w:t>
                              </w:r>
                              <w:r>
                                <w:t>from</w:t>
                              </w:r>
                              <w:r>
                                <w:rPr>
                                  <w:spacing w:val="47"/>
                                </w:rPr>
                                <w:t xml:space="preserve"> </w:t>
                              </w:r>
                              <w:r>
                                <w:rPr>
                                  <w:spacing w:val="-2"/>
                                </w:rPr>
                                <w:t>hostname</w:t>
                              </w:r>
                            </w:p>
                          </w:txbxContent>
                        </wps:txbx>
                        <wps:bodyPr rot="0" vert="horz" wrap="square" lIns="0" tIns="0" rIns="0" bIns="0" anchor="t" anchorCtr="0" upright="1">
                          <a:noAutofit/>
                        </wps:bodyPr>
                      </wps:wsp>
                      <wps:wsp>
                        <wps:cNvPr id="1071983748" name="docshape151"/>
                        <wps:cNvSpPr txBox="1">
                          <a:spLocks noChangeArrowheads="1"/>
                        </wps:cNvSpPr>
                        <wps:spPr bwMode="auto">
                          <a:xfrm>
                            <a:off x="6882" y="4662"/>
                            <a:ext cx="354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4"/>
                                </w:rPr>
                                <w:t xml:space="preserve"> </w:t>
                              </w:r>
                              <w:r>
                                <w:t>check</w:t>
                              </w:r>
                              <w:r>
                                <w:rPr>
                                  <w:spacing w:val="-1"/>
                                </w:rPr>
                                <w:t xml:space="preserve"> </w:t>
                              </w:r>
                              <w:r>
                                <w:t>the</w:t>
                              </w:r>
                              <w:r>
                                <w:rPr>
                                  <w:spacing w:val="-5"/>
                                </w:rPr>
                                <w:t xml:space="preserve"> </w:t>
                              </w:r>
                              <w:r>
                                <w:t>resolving</w:t>
                              </w:r>
                              <w:r>
                                <w:rPr>
                                  <w:spacing w:val="-6"/>
                                </w:rPr>
                                <w:t xml:space="preserve"> </w:t>
                              </w:r>
                              <w:r>
                                <w:t>from</w:t>
                              </w:r>
                              <w:r>
                                <w:rPr>
                                  <w:spacing w:val="48"/>
                                </w:rPr>
                                <w:t xml:space="preserve"> </w:t>
                              </w:r>
                              <w:r>
                                <w:t>IP</w:t>
                              </w:r>
                              <w:r>
                                <w:rPr>
                                  <w:spacing w:val="-1"/>
                                </w:rPr>
                                <w:t xml:space="preserve"> </w:t>
                              </w:r>
                              <w:r>
                                <w:rPr>
                                  <w:spacing w:val="-2"/>
                                </w:rPr>
                                <w:t>address</w:t>
                              </w:r>
                            </w:p>
                          </w:txbxContent>
                        </wps:txbx>
                        <wps:bodyPr rot="0" vert="horz" wrap="square" lIns="0" tIns="0" rIns="0" bIns="0" anchor="t" anchorCtr="0" upright="1">
                          <a:noAutofit/>
                        </wps:bodyPr>
                      </wps:wsp>
                      <wps:wsp>
                        <wps:cNvPr id="1339108489" name="docshape152"/>
                        <wps:cNvSpPr txBox="1">
                          <a:spLocks noChangeArrowheads="1"/>
                        </wps:cNvSpPr>
                        <wps:spPr bwMode="auto">
                          <a:xfrm>
                            <a:off x="1440" y="7108"/>
                            <a:ext cx="1858" cy="1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5" w:lineRule="exact"/>
                                <w:ind w:left="820"/>
                              </w:pPr>
                              <w:r>
                                <w:t>#</w:t>
                              </w:r>
                              <w:r>
                                <w:rPr>
                                  <w:spacing w:val="-1"/>
                                </w:rPr>
                                <w:t xml:space="preserve"> </w:t>
                              </w:r>
                              <w:r>
                                <w:t>ping</w:t>
                              </w:r>
                              <w:r>
                                <w:rPr>
                                  <w:spacing w:val="48"/>
                                </w:rPr>
                                <w:t xml:space="preserve">  </w:t>
                              </w:r>
                              <w:r>
                                <w:t>-</w:t>
                              </w:r>
                              <w:r>
                                <w:rPr>
                                  <w:spacing w:val="-5"/>
                                </w:rPr>
                                <w:t>c3</w:t>
                              </w:r>
                            </w:p>
                            <w:p w:rsidR="004B43E7" w:rsidRDefault="00000000">
                              <w:pPr>
                                <w:spacing w:before="79"/>
                              </w:pPr>
                              <w:r>
                                <w:t>with</w:t>
                              </w:r>
                              <w:r>
                                <w:rPr>
                                  <w:spacing w:val="-2"/>
                                </w:rPr>
                                <w:t xml:space="preserve"> hostname)</w:t>
                              </w:r>
                            </w:p>
                            <w:p w:rsidR="004B43E7" w:rsidRDefault="00000000">
                              <w:pPr>
                                <w:spacing w:before="82" w:line="312" w:lineRule="auto"/>
                                <w:ind w:firstLine="820"/>
                              </w:pPr>
                              <w:r>
                                <w:t>#</w:t>
                              </w:r>
                              <w:r>
                                <w:rPr>
                                  <w:spacing w:val="-7"/>
                                </w:rPr>
                                <w:t xml:space="preserve"> </w:t>
                              </w:r>
                              <w:r>
                                <w:t>ping</w:t>
                              </w:r>
                              <w:r>
                                <w:rPr>
                                  <w:spacing w:val="80"/>
                                  <w:w w:val="150"/>
                                </w:rPr>
                                <w:t xml:space="preserve"> </w:t>
                              </w:r>
                              <w:r>
                                <w:t>-c3 with IP address)</w:t>
                              </w:r>
                            </w:p>
                            <w:p w:rsidR="004B43E7" w:rsidRDefault="00000000">
                              <w:pPr>
                                <w:spacing w:line="266" w:lineRule="exact"/>
                                <w:ind w:left="719"/>
                                <w:rPr>
                                  <w:b/>
                                </w:rPr>
                              </w:pPr>
                              <w:r>
                                <w:rPr>
                                  <w:b/>
                                  <w:u w:val="single"/>
                                </w:rPr>
                                <w:t>Example</w:t>
                              </w:r>
                              <w:r>
                                <w:rPr>
                                  <w:b/>
                                  <w:spacing w:val="-5"/>
                                </w:rPr>
                                <w:t xml:space="preserve"> </w:t>
                              </w:r>
                              <w:r>
                                <w:rPr>
                                  <w:b/>
                                  <w:spacing w:val="-10"/>
                                </w:rPr>
                                <w:t>:</w:t>
                              </w:r>
                            </w:p>
                            <w:p w:rsidR="004B43E7" w:rsidRDefault="00000000">
                              <w:pPr>
                                <w:spacing w:before="82" w:line="265" w:lineRule="exact"/>
                                <w:ind w:left="820"/>
                              </w:pPr>
                              <w:r>
                                <w:t>#</w:t>
                              </w:r>
                              <w:r>
                                <w:rPr>
                                  <w:spacing w:val="-2"/>
                                </w:rPr>
                                <w:t xml:space="preserve"> </w:t>
                              </w:r>
                              <w:r>
                                <w:t>ping</w:t>
                              </w:r>
                              <w:r>
                                <w:rPr>
                                  <w:spacing w:val="72"/>
                                  <w:w w:val="150"/>
                                </w:rPr>
                                <w:t xml:space="preserve"> </w:t>
                              </w:r>
                              <w:r>
                                <w:t>-</w:t>
                              </w:r>
                              <w:r>
                                <w:rPr>
                                  <w:spacing w:val="-5"/>
                                </w:rPr>
                                <w:t>c3</w:t>
                              </w:r>
                            </w:p>
                          </w:txbxContent>
                        </wps:txbx>
                        <wps:bodyPr rot="0" vert="horz" wrap="square" lIns="0" tIns="0" rIns="0" bIns="0" anchor="t" anchorCtr="0" upright="1">
                          <a:noAutofit/>
                        </wps:bodyPr>
                      </wps:wsp>
                      <wps:wsp>
                        <wps:cNvPr id="285129686" name="docshape153"/>
                        <wps:cNvSpPr txBox="1">
                          <a:spLocks noChangeArrowheads="1"/>
                        </wps:cNvSpPr>
                        <wps:spPr bwMode="auto">
                          <a:xfrm>
                            <a:off x="3474" y="7108"/>
                            <a:ext cx="395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&lt;DNS</w:t>
                              </w:r>
                              <w:r>
                                <w:rPr>
                                  <w:spacing w:val="45"/>
                                </w:rPr>
                                <w:t xml:space="preserve"> </w:t>
                              </w:r>
                              <w:r>
                                <w:t>client</w:t>
                              </w:r>
                              <w:r>
                                <w:rPr>
                                  <w:spacing w:val="43"/>
                                </w:rPr>
                                <w:t xml:space="preserve"> </w:t>
                              </w:r>
                              <w:r>
                                <w:t>fully</w:t>
                              </w:r>
                              <w:r>
                                <w:rPr>
                                  <w:spacing w:val="47"/>
                                </w:rPr>
                                <w:t xml:space="preserve"> </w:t>
                              </w:r>
                              <w:r>
                                <w:t>qualified</w:t>
                              </w:r>
                              <w:r>
                                <w:rPr>
                                  <w:spacing w:val="43"/>
                                </w:rPr>
                                <w:t xml:space="preserve"> </w:t>
                              </w:r>
                              <w:r>
                                <w:t>domain</w:t>
                              </w:r>
                              <w:r>
                                <w:rPr>
                                  <w:spacing w:val="46"/>
                                </w:rPr>
                                <w:t xml:space="preserve"> </w:t>
                              </w:r>
                              <w:r>
                                <w:rPr>
                                  <w:spacing w:val="-2"/>
                                </w:rPr>
                                <w:t>name&gt;</w:t>
                              </w:r>
                            </w:p>
                          </w:txbxContent>
                        </wps:txbx>
                        <wps:bodyPr rot="0" vert="horz" wrap="square" lIns="0" tIns="0" rIns="0" bIns="0" anchor="t" anchorCtr="0" upright="1">
                          <a:noAutofit/>
                        </wps:bodyPr>
                      </wps:wsp>
                      <wps:wsp>
                        <wps:cNvPr id="1443667127" name="docshape154"/>
                        <wps:cNvSpPr txBox="1">
                          <a:spLocks noChangeArrowheads="1"/>
                        </wps:cNvSpPr>
                        <wps:spPr bwMode="auto">
                          <a:xfrm>
                            <a:off x="8271" y="7108"/>
                            <a:ext cx="20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5"/>
                                </w:rPr>
                                <w:t xml:space="preserve"> </w:t>
                              </w:r>
                              <w:r>
                                <w:t>check</w:t>
                              </w:r>
                              <w:r>
                                <w:rPr>
                                  <w:spacing w:val="-3"/>
                                </w:rPr>
                                <w:t xml:space="preserve"> </w:t>
                              </w:r>
                              <w:r>
                                <w:t>the</w:t>
                              </w:r>
                              <w:r>
                                <w:rPr>
                                  <w:spacing w:val="-1"/>
                                </w:rPr>
                                <w:t xml:space="preserve"> </w:t>
                              </w:r>
                              <w:r>
                                <w:t>ping</w:t>
                              </w:r>
                              <w:r>
                                <w:rPr>
                                  <w:spacing w:val="-2"/>
                                </w:rPr>
                                <w:t xml:space="preserve"> </w:t>
                              </w:r>
                              <w:r>
                                <w:rPr>
                                  <w:spacing w:val="-4"/>
                                </w:rPr>
                                <w:t>test</w:t>
                              </w:r>
                            </w:p>
                          </w:txbxContent>
                        </wps:txbx>
                        <wps:bodyPr rot="0" vert="horz" wrap="square" lIns="0" tIns="0" rIns="0" bIns="0" anchor="t" anchorCtr="0" upright="1">
                          <a:noAutofit/>
                        </wps:bodyPr>
                      </wps:wsp>
                      <wps:wsp>
                        <wps:cNvPr id="239255092" name="docshape155"/>
                        <wps:cNvSpPr txBox="1">
                          <a:spLocks noChangeArrowheads="1"/>
                        </wps:cNvSpPr>
                        <wps:spPr bwMode="auto">
                          <a:xfrm>
                            <a:off x="3474" y="7807"/>
                            <a:ext cx="277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&lt;IP</w:t>
                              </w:r>
                              <w:r>
                                <w:rPr>
                                  <w:spacing w:val="-3"/>
                                </w:rPr>
                                <w:t xml:space="preserve"> </w:t>
                              </w:r>
                              <w:r>
                                <w:t>address</w:t>
                              </w:r>
                              <w:r>
                                <w:rPr>
                                  <w:spacing w:val="-2"/>
                                </w:rPr>
                                <w:t xml:space="preserve"> </w:t>
                              </w:r>
                              <w:r>
                                <w:t>of</w:t>
                              </w:r>
                              <w:r>
                                <w:rPr>
                                  <w:spacing w:val="-1"/>
                                </w:rPr>
                                <w:t xml:space="preserve"> </w:t>
                              </w:r>
                              <w:r>
                                <w:t>the</w:t>
                              </w:r>
                              <w:r>
                                <w:rPr>
                                  <w:spacing w:val="-2"/>
                                </w:rPr>
                                <w:t xml:space="preserve"> </w:t>
                              </w:r>
                              <w:r>
                                <w:t>DNS</w:t>
                              </w:r>
                              <w:r>
                                <w:rPr>
                                  <w:spacing w:val="-1"/>
                                </w:rPr>
                                <w:t xml:space="preserve"> </w:t>
                              </w:r>
                              <w:r>
                                <w:rPr>
                                  <w:spacing w:val="-2"/>
                                </w:rPr>
                                <w:t>server&gt;</w:t>
                              </w:r>
                            </w:p>
                          </w:txbxContent>
                        </wps:txbx>
                        <wps:bodyPr rot="0" vert="horz" wrap="square" lIns="0" tIns="0" rIns="0" bIns="0" anchor="t" anchorCtr="0" upright="1">
                          <a:noAutofit/>
                        </wps:bodyPr>
                      </wps:wsp>
                      <wps:wsp>
                        <wps:cNvPr id="816975540" name="docshape156"/>
                        <wps:cNvSpPr txBox="1">
                          <a:spLocks noChangeArrowheads="1"/>
                        </wps:cNvSpPr>
                        <wps:spPr bwMode="auto">
                          <a:xfrm>
                            <a:off x="8271" y="7807"/>
                            <a:ext cx="20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t>(to</w:t>
                              </w:r>
                              <w:r>
                                <w:rPr>
                                  <w:spacing w:val="-5"/>
                                </w:rPr>
                                <w:t xml:space="preserve"> </w:t>
                              </w:r>
                              <w:r>
                                <w:t>check</w:t>
                              </w:r>
                              <w:r>
                                <w:rPr>
                                  <w:spacing w:val="-3"/>
                                </w:rPr>
                                <w:t xml:space="preserve"> </w:t>
                              </w:r>
                              <w:r>
                                <w:t>the</w:t>
                              </w:r>
                              <w:r>
                                <w:rPr>
                                  <w:spacing w:val="-1"/>
                                </w:rPr>
                                <w:t xml:space="preserve"> </w:t>
                              </w:r>
                              <w:r>
                                <w:t>ping</w:t>
                              </w:r>
                              <w:r>
                                <w:rPr>
                                  <w:spacing w:val="-2"/>
                                </w:rPr>
                                <w:t xml:space="preserve"> </w:t>
                              </w:r>
                              <w:r>
                                <w:rPr>
                                  <w:spacing w:val="-4"/>
                                </w:rPr>
                                <w:t>test</w:t>
                              </w:r>
                            </w:p>
                          </w:txbxContent>
                        </wps:txbx>
                        <wps:bodyPr rot="0" vert="horz" wrap="square" lIns="0" tIns="0" rIns="0" bIns="0" anchor="t" anchorCtr="0" upright="1">
                          <a:noAutofit/>
                        </wps:bodyPr>
                      </wps:wsp>
                      <wps:wsp>
                        <wps:cNvPr id="1963278219" name="docshape157"/>
                        <wps:cNvSpPr txBox="1">
                          <a:spLocks noChangeArrowheads="1"/>
                        </wps:cNvSpPr>
                        <wps:spPr bwMode="auto">
                          <a:xfrm>
                            <a:off x="3424" y="8854"/>
                            <a:ext cx="188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21" w:lineRule="exact"/>
                              </w:pPr>
                              <w:r>
                                <w:rPr>
                                  <w:spacing w:val="-2"/>
                                </w:rPr>
                                <w:t>client9.example.com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3" o:spid="_x0000_s1091" style="position:absolute;margin-left:70.6pt;margin-top:4.15pt;width:454.3pt;height:453.95pt;z-index:-15601152;mso-wrap-distance-left:0;mso-wrap-distance-right:0;mso-position-horizontal-relative:page;mso-position-vertical-relative:text" coordorigin="1412,83"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">
                <v:shape id="docshape144" o:spid="_x0000_s1092" style="position:absolute;left:1411;top:83;width:9086;height:9079;visibility:visible;mso-wrap-style:square;v-text-anchor:top" coordsize="9086,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8463;0,9161;9085,8813;9085,7068;0,7416;0,8114;9085,8462;9085,7766;9085,7068;0,6370;0,7068;9085,6718;9085,5321;0,5671;0,6370;9085,6019;9085,5321;0,4622;0,4972;9085,5321;9085,4972;9085,3576;0,3924;0,4622;9085,4274;9085,3576;0,2179;0,2877;0,3576;9085,3225;9085,2529;9085,1480;0,1831;9085,2179;9085,1480;0,781;0,1480;9085,1132;9085,83;0,433;9085,781;9085,83" o:connectangles="0,0,0,0,0,0,0,0,0,0,0,0,0,0,0,0,0,0,0,0,0,0,0,0,0,0,0,0,0,0,0,0,0,0,0,0,0,0,0,0,0,0"/>
                </v:shape>
                <v:shape id="docshape145" o:spid="_x0000_s1093" type="#_x0000_t202" style="position:absolute;left:1867;top:123;width:66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" filled="f" stroked="f">
                  <v:textbox inset="0,0,0,0">
                    <w:txbxContent>
                      <w:p w:rsidR="004B43E7" w:rsidRDefault="00000000">
                        <w:pPr>
                          <w:numPr>
                            <w:ilvl w:val="0"/>
                            <w:numId w:val="97"/>
                          </w:numPr>
                          <w:tabs>
                            <w:tab w:val="left" w:pos="293"/>
                          </w:tabs>
                          <w:spacing w:line="225" w:lineRule="exact"/>
                        </w:pPr>
                        <w:r>
                          <w:t>Set</w:t>
                        </w:r>
                        <w:r>
                          <w:rPr>
                            <w:spacing w:val="-3"/>
                          </w:rPr>
                          <w:t xml:space="preserve"> </w:t>
                        </w:r>
                        <w:r>
                          <w:t>the</w:t>
                        </w:r>
                        <w:r>
                          <w:rPr>
                            <w:spacing w:val="-6"/>
                          </w:rPr>
                          <w:t xml:space="preserve"> </w:t>
                        </w:r>
                        <w:r>
                          <w:t>hostname</w:t>
                        </w:r>
                        <w:r>
                          <w:rPr>
                            <w:spacing w:val="-2"/>
                          </w:rPr>
                          <w:t xml:space="preserve"> </w:t>
                        </w:r>
                        <w:r>
                          <w:t>to</w:t>
                        </w:r>
                        <w:r>
                          <w:rPr>
                            <w:spacing w:val="-2"/>
                          </w:rPr>
                          <w:t xml:space="preserve"> </w:t>
                        </w:r>
                        <w:r>
                          <w:t>the</w:t>
                        </w:r>
                        <w:r>
                          <w:rPr>
                            <w:spacing w:val="-1"/>
                          </w:rPr>
                          <w:t xml:space="preserve"> </w:t>
                        </w:r>
                        <w:r>
                          <w:rPr>
                            <w:spacing w:val="-2"/>
                          </w:rPr>
                          <w:t>client.</w:t>
                        </w:r>
                      </w:p>
                      <w:p w:rsidR="004B43E7" w:rsidRDefault="00000000">
                        <w:pPr>
                          <w:numPr>
                            <w:ilvl w:val="0"/>
                            <w:numId w:val="97"/>
                          </w:numPr>
                          <w:tabs>
                            <w:tab w:val="left" w:pos="336"/>
                          </w:tabs>
                          <w:spacing w:before="82"/>
                          <w:ind w:left="335" w:hanging="336"/>
                        </w:pPr>
                        <w:r>
                          <w:t>Restart</w:t>
                        </w:r>
                        <w:r>
                          <w:rPr>
                            <w:spacing w:val="-4"/>
                          </w:rPr>
                          <w:t xml:space="preserve"> </w:t>
                        </w:r>
                        <w:r>
                          <w:t>the</w:t>
                        </w:r>
                        <w:r>
                          <w:rPr>
                            <w:spacing w:val="-2"/>
                          </w:rPr>
                          <w:t xml:space="preserve"> </w:t>
                        </w:r>
                        <w:r>
                          <w:t>network</w:t>
                        </w:r>
                        <w:r>
                          <w:rPr>
                            <w:spacing w:val="-4"/>
                          </w:rPr>
                          <w:t xml:space="preserve"> </w:t>
                        </w:r>
                        <w:r>
                          <w:t>service</w:t>
                        </w:r>
                        <w:r>
                          <w:rPr>
                            <w:spacing w:val="-2"/>
                          </w:rPr>
                          <w:t xml:space="preserve"> </w:t>
                        </w:r>
                        <w:r>
                          <w:t>by</w:t>
                        </w:r>
                        <w:r>
                          <w:rPr>
                            <w:spacing w:val="70"/>
                            <w:w w:val="150"/>
                          </w:rPr>
                          <w:t xml:space="preserve"> </w:t>
                        </w:r>
                        <w:r>
                          <w:rPr>
                            <w:b/>
                          </w:rPr>
                          <w:t>#service</w:t>
                        </w:r>
                        <w:r>
                          <w:rPr>
                            <w:b/>
                            <w:spacing w:val="43"/>
                          </w:rPr>
                          <w:t xml:space="preserve"> </w:t>
                        </w:r>
                        <w:r>
                          <w:rPr>
                            <w:b/>
                          </w:rPr>
                          <w:t>network</w:t>
                        </w:r>
                        <w:r>
                          <w:rPr>
                            <w:b/>
                            <w:spacing w:val="40"/>
                          </w:rPr>
                          <w:t xml:space="preserve"> </w:t>
                        </w:r>
                        <w:r>
                          <w:rPr>
                            <w:b/>
                          </w:rPr>
                          <w:t>restart</w:t>
                        </w:r>
                        <w:r>
                          <w:rPr>
                            <w:b/>
                            <w:spacing w:val="70"/>
                            <w:w w:val="150"/>
                          </w:rPr>
                          <w:t xml:space="preserve"> </w:t>
                        </w:r>
                        <w:r>
                          <w:rPr>
                            <w:spacing w:val="-2"/>
                          </w:rPr>
                          <w:t>command.</w:t>
                        </w:r>
                      </w:p>
                      <w:p w:rsidR="004B43E7" w:rsidRDefault="00000000">
                        <w:pPr>
                          <w:numPr>
                            <w:ilvl w:val="0"/>
                            <w:numId w:val="97"/>
                          </w:numPr>
                          <w:tabs>
                            <w:tab w:val="left" w:pos="293"/>
                          </w:tabs>
                          <w:spacing w:before="79" w:line="312" w:lineRule="auto"/>
                          <w:ind w:right="1991"/>
                        </w:pPr>
                        <w:r>
                          <w:t>Open</w:t>
                        </w:r>
                        <w:r>
                          <w:rPr>
                            <w:spacing w:val="80"/>
                          </w:rPr>
                          <w:t xml:space="preserve"> </w:t>
                        </w:r>
                        <w:r>
                          <w:t>/etc/resolve.conf</w:t>
                        </w:r>
                        <w:r>
                          <w:rPr>
                            <w:spacing w:val="80"/>
                          </w:rPr>
                          <w:t xml:space="preserve"> </w:t>
                        </w:r>
                        <w:r>
                          <w:t>file</w:t>
                        </w:r>
                        <w:r>
                          <w:rPr>
                            <w:spacing w:val="40"/>
                          </w:rPr>
                          <w:t xml:space="preserve"> </w:t>
                        </w:r>
                        <w:r>
                          <w:t>and</w:t>
                        </w:r>
                        <w:r>
                          <w:rPr>
                            <w:spacing w:val="40"/>
                          </w:rPr>
                          <w:t xml:space="preserve"> </w:t>
                        </w:r>
                        <w:r>
                          <w:t>edit</w:t>
                        </w:r>
                        <w:r>
                          <w:rPr>
                            <w:spacing w:val="-3"/>
                          </w:rPr>
                          <w:t xml:space="preserve"> </w:t>
                        </w:r>
                        <w:r>
                          <w:t>as</w:t>
                        </w:r>
                        <w:r>
                          <w:rPr>
                            <w:spacing w:val="-3"/>
                          </w:rPr>
                          <w:t xml:space="preserve"> </w:t>
                        </w:r>
                        <w:r>
                          <w:t>below. # vim</w:t>
                        </w:r>
                        <w:r>
                          <w:rPr>
                            <w:spacing w:val="80"/>
                          </w:rPr>
                          <w:t xml:space="preserve"> </w:t>
                        </w:r>
                        <w:r>
                          <w:t>/etc/resolve.conf</w:t>
                        </w:r>
                      </w:p>
                      <w:p w:rsidR="004B43E7" w:rsidRDefault="00000000">
                        <w:pPr>
                          <w:spacing w:before="1"/>
                          <w:ind w:left="393"/>
                        </w:pPr>
                        <w:r>
                          <w:t>search</w:t>
                        </w:r>
                        <w:r>
                          <w:rPr>
                            <w:spacing w:val="45"/>
                          </w:rPr>
                          <w:t xml:space="preserve">  </w:t>
                        </w:r>
                        <w:r>
                          <w:t>&lt;domain</w:t>
                        </w:r>
                        <w:r>
                          <w:rPr>
                            <w:spacing w:val="45"/>
                          </w:rPr>
                          <w:t xml:space="preserve"> </w:t>
                        </w:r>
                        <w:r>
                          <w:rPr>
                            <w:spacing w:val="-4"/>
                          </w:rPr>
                          <w:t>name&gt;</w:t>
                        </w:r>
                      </w:p>
                      <w:p w:rsidR="004B43E7" w:rsidRDefault="00000000">
                        <w:pPr>
                          <w:tabs>
                            <w:tab w:val="left" w:pos="1705"/>
                          </w:tabs>
                          <w:spacing w:before="82"/>
                          <w:ind w:left="393"/>
                        </w:pPr>
                        <w:r>
                          <w:rPr>
                            <w:spacing w:val="-2"/>
                          </w:rPr>
                          <w:t>nameserver</w:t>
                        </w:r>
                        <w:r>
                          <w:tab/>
                          <w:t>&lt;DNS</w:t>
                        </w:r>
                        <w:r>
                          <w:rPr>
                            <w:spacing w:val="44"/>
                          </w:rPr>
                          <w:t xml:space="preserve"> </w:t>
                        </w:r>
                        <w:r>
                          <w:t>server</w:t>
                        </w:r>
                        <w:r>
                          <w:rPr>
                            <w:spacing w:val="45"/>
                          </w:rPr>
                          <w:t xml:space="preserve"> </w:t>
                        </w:r>
                        <w:r>
                          <w:t>IP</w:t>
                        </w:r>
                        <w:r>
                          <w:rPr>
                            <w:spacing w:val="-1"/>
                          </w:rPr>
                          <w:t xml:space="preserve"> </w:t>
                        </w:r>
                        <w:r>
                          <w:rPr>
                            <w:spacing w:val="-2"/>
                          </w:rPr>
                          <w:t>address&gt;</w:t>
                        </w:r>
                      </w:p>
                      <w:p w:rsidR="004B43E7" w:rsidRDefault="00000000">
                        <w:pPr>
                          <w:spacing w:before="79"/>
                          <w:ind w:left="292"/>
                          <w:rPr>
                            <w:b/>
                          </w:rPr>
                        </w:pPr>
                        <w:r>
                          <w:rPr>
                            <w:b/>
                            <w:u w:val="single"/>
                          </w:rPr>
                          <w:t>Example</w:t>
                        </w:r>
                        <w:r>
                          <w:rPr>
                            <w:b/>
                            <w:spacing w:val="-5"/>
                          </w:rPr>
                          <w:t xml:space="preserve"> </w:t>
                        </w:r>
                        <w:r>
                          <w:rPr>
                            <w:b/>
                            <w:spacing w:val="-10"/>
                          </w:rPr>
                          <w:t>:</w:t>
                        </w:r>
                      </w:p>
                      <w:p w:rsidR="004B43E7" w:rsidRDefault="00000000">
                        <w:pPr>
                          <w:tabs>
                            <w:tab w:val="left" w:pos="1227"/>
                          </w:tabs>
                          <w:spacing w:before="82" w:line="265" w:lineRule="exact"/>
                          <w:ind w:left="393"/>
                        </w:pPr>
                        <w:r>
                          <w:rPr>
                            <w:spacing w:val="-2"/>
                          </w:rPr>
                          <w:t>search</w:t>
                        </w:r>
                        <w:r>
                          <w:tab/>
                        </w:r>
                        <w:r>
                          <w:rPr>
                            <w:spacing w:val="-2"/>
                          </w:rPr>
                          <w:t>example.com</w:t>
                        </w:r>
                      </w:p>
                    </w:txbxContent>
                  </v:textbox>
                </v:shape>
                <v:shape id="docshape146" o:spid="_x0000_s1094" type="#_x0000_t202" style="position:absolute;left:1440;top:2918;width:190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" filled="f" stroked="f">
                  <v:textbox inset="0,0,0,0">
                    <w:txbxContent>
                      <w:p w:rsidR="004B43E7" w:rsidRDefault="00000000">
                        <w:pPr>
                          <w:spacing w:line="225" w:lineRule="exact"/>
                          <w:ind w:left="820"/>
                        </w:pPr>
                        <w:r>
                          <w:rPr>
                            <w:spacing w:val="-2"/>
                          </w:rPr>
                          <w:t>nameserver</w:t>
                        </w:r>
                      </w:p>
                      <w:p w:rsidR="004B43E7" w:rsidRDefault="00000000">
                        <w:pPr>
                          <w:spacing w:before="79" w:line="265" w:lineRule="exact"/>
                        </w:pPr>
                        <w:r>
                          <w:t>exit</w:t>
                        </w:r>
                        <w:r>
                          <w:rPr>
                            <w:spacing w:val="45"/>
                          </w:rPr>
                          <w:t xml:space="preserve"> </w:t>
                        </w:r>
                        <w:r>
                          <w:t>this</w:t>
                        </w:r>
                        <w:r>
                          <w:rPr>
                            <w:spacing w:val="50"/>
                          </w:rPr>
                          <w:t xml:space="preserve"> </w:t>
                        </w:r>
                        <w:r>
                          <w:rPr>
                            <w:spacing w:val="-2"/>
                          </w:rPr>
                          <w:t>file)</w:t>
                        </w:r>
                      </w:p>
                    </w:txbxContent>
                  </v:textbox>
                </v:shape>
                <v:shape id="docshape147" o:spid="_x0000_s1095" type="#_x0000_t202" style="position:absolute;left:3573;top:2918;width:107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" filled="f" stroked="f">
                  <v:textbox inset="0,0,0,0">
                    <w:txbxContent>
                      <w:p w:rsidR="004B43E7" w:rsidRDefault="00000000">
                        <w:pPr>
                          <w:spacing w:line="221" w:lineRule="exact"/>
                        </w:pPr>
                        <w:r>
                          <w:rPr>
                            <w:spacing w:val="-2"/>
                          </w:rPr>
                          <w:t>172.25.9.11</w:t>
                        </w:r>
                      </w:p>
                    </w:txbxContent>
                  </v:textbox>
                </v:shape>
                <v:shape id="docshape148" o:spid="_x0000_s1096" type="#_x0000_t202" style="position:absolute;left:9362;top:2918;width:92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" filled="f" stroked="f">
                  <v:textbox inset="0,0,0,0">
                    <w:txbxContent>
                      <w:p w:rsidR="004B43E7" w:rsidRDefault="00000000">
                        <w:pPr>
                          <w:spacing w:line="221" w:lineRule="exact"/>
                        </w:pPr>
                        <w:r>
                          <w:t>(save</w:t>
                        </w:r>
                        <w:r>
                          <w:rPr>
                            <w:spacing w:val="45"/>
                          </w:rPr>
                          <w:t xml:space="preserve"> </w:t>
                        </w:r>
                        <w:r>
                          <w:rPr>
                            <w:spacing w:val="-5"/>
                          </w:rPr>
                          <w:t>and</w:t>
                        </w:r>
                      </w:p>
                    </w:txbxContent>
                  </v:textbox>
                </v:shape>
                <v:shape id="docshape149" o:spid="_x0000_s1097" type="#_x0000_t202" style="position:absolute;left:1440;top:3616;width:4857;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" filled="f" stroked="f">
                  <v:textbox inset="0,0,0,0">
                    <w:txbxContent>
                      <w:p w:rsidR="004B43E7" w:rsidRDefault="00000000">
                        <w:pPr>
                          <w:numPr>
                            <w:ilvl w:val="0"/>
                            <w:numId w:val="96"/>
                          </w:numPr>
                          <w:tabs>
                            <w:tab w:val="left" w:pos="771"/>
                          </w:tabs>
                          <w:spacing w:line="225" w:lineRule="exact"/>
                        </w:pPr>
                        <w:r>
                          <w:t>Check</w:t>
                        </w:r>
                        <w:r>
                          <w:rPr>
                            <w:spacing w:val="46"/>
                          </w:rPr>
                          <w:t xml:space="preserve"> </w:t>
                        </w:r>
                        <w:r>
                          <w:t>whether</w:t>
                        </w:r>
                        <w:r>
                          <w:rPr>
                            <w:spacing w:val="-3"/>
                          </w:rPr>
                          <w:t xml:space="preserve"> </w:t>
                        </w:r>
                        <w:r>
                          <w:t>the</w:t>
                        </w:r>
                        <w:r>
                          <w:rPr>
                            <w:spacing w:val="46"/>
                          </w:rPr>
                          <w:t xml:space="preserve"> </w:t>
                        </w:r>
                        <w:r>
                          <w:t>DNS</w:t>
                        </w:r>
                        <w:r>
                          <w:rPr>
                            <w:spacing w:val="48"/>
                          </w:rPr>
                          <w:t xml:space="preserve"> </w:t>
                        </w:r>
                        <w:r>
                          <w:t>is resolving</w:t>
                        </w:r>
                        <w:r>
                          <w:rPr>
                            <w:spacing w:val="44"/>
                          </w:rPr>
                          <w:t xml:space="preserve"> </w:t>
                        </w:r>
                        <w:r>
                          <w:t>or</w:t>
                        </w:r>
                        <w:r>
                          <w:rPr>
                            <w:spacing w:val="45"/>
                          </w:rPr>
                          <w:t xml:space="preserve"> </w:t>
                        </w:r>
                        <w:r>
                          <w:rPr>
                            <w:spacing w:val="-4"/>
                          </w:rPr>
                          <w:t>not.</w:t>
                        </w:r>
                      </w:p>
                      <w:p w:rsidR="004B43E7" w:rsidRDefault="00000000">
                        <w:pPr>
                          <w:spacing w:before="79" w:line="312" w:lineRule="auto"/>
                          <w:ind w:right="229" w:firstLine="719"/>
                        </w:pPr>
                        <w:r>
                          <w:t>#</w:t>
                        </w:r>
                        <w:r>
                          <w:rPr>
                            <w:spacing w:val="-4"/>
                          </w:rPr>
                          <w:t xml:space="preserve"> </w:t>
                        </w:r>
                        <w:r>
                          <w:t>dig</w:t>
                        </w:r>
                        <w:r>
                          <w:rPr>
                            <w:spacing w:val="80"/>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name&gt; to</w:t>
                        </w:r>
                        <w:r>
                          <w:rPr>
                            <w:spacing w:val="40"/>
                          </w:rPr>
                          <w:t xml:space="preserve"> </w:t>
                        </w:r>
                        <w:r>
                          <w:t>IP address)</w:t>
                        </w:r>
                      </w:p>
                      <w:p w:rsidR="004B43E7" w:rsidRDefault="00000000">
                        <w:pPr>
                          <w:tabs>
                            <w:tab w:val="left" w:pos="1351"/>
                          </w:tabs>
                          <w:spacing w:line="314" w:lineRule="auto"/>
                          <w:ind w:right="891" w:firstLine="719"/>
                        </w:pPr>
                        <w:r>
                          <w:t># dig</w:t>
                        </w:r>
                        <w:r>
                          <w:tab/>
                          <w:t>-x</w:t>
                        </w:r>
                        <w:r>
                          <w:rPr>
                            <w:spacing w:val="80"/>
                            <w:w w:val="150"/>
                          </w:rPr>
                          <w:t xml:space="preserve"> </w:t>
                        </w:r>
                        <w:r>
                          <w:t>&lt;DNS</w:t>
                        </w:r>
                        <w:r>
                          <w:rPr>
                            <w:spacing w:val="40"/>
                          </w:rPr>
                          <w:t xml:space="preserve"> </w:t>
                        </w:r>
                        <w:r>
                          <w:t>server</w:t>
                        </w:r>
                        <w:r>
                          <w:rPr>
                            <w:spacing w:val="39"/>
                          </w:rPr>
                          <w:t xml:space="preserve"> </w:t>
                        </w:r>
                        <w:r>
                          <w:t>IP</w:t>
                        </w:r>
                        <w:r>
                          <w:rPr>
                            <w:spacing w:val="-6"/>
                          </w:rPr>
                          <w:t xml:space="preserve"> </w:t>
                        </w:r>
                        <w:r>
                          <w:t>address&gt; to</w:t>
                        </w:r>
                        <w:r>
                          <w:rPr>
                            <w:spacing w:val="40"/>
                          </w:rPr>
                          <w:t xml:space="preserve"> </w:t>
                        </w:r>
                        <w:r>
                          <w:t>hostname)</w:t>
                        </w:r>
                      </w:p>
                      <w:p w:rsidR="004B43E7" w:rsidRDefault="00000000">
                        <w:pPr>
                          <w:spacing w:line="312" w:lineRule="auto"/>
                          <w:ind w:left="1739" w:right="527" w:hanging="1020"/>
                        </w:pPr>
                        <w:r>
                          <w:rPr>
                            <w:b/>
                            <w:u w:val="single"/>
                          </w:rPr>
                          <w:t>Example</w:t>
                        </w:r>
                        <w:r>
                          <w:rPr>
                            <w:b/>
                            <w:spacing w:val="-4"/>
                          </w:rPr>
                          <w:t xml:space="preserve"> </w:t>
                        </w:r>
                        <w:r>
                          <w:rPr>
                            <w:b/>
                          </w:rPr>
                          <w:t>:</w:t>
                        </w:r>
                        <w:r>
                          <w:rPr>
                            <w:b/>
                            <w:spacing w:val="80"/>
                          </w:rPr>
                          <w:t xml:space="preserve"> </w:t>
                        </w:r>
                        <w:r>
                          <w:t>#</w:t>
                        </w:r>
                        <w:r>
                          <w:rPr>
                            <w:spacing w:val="-4"/>
                          </w:rPr>
                          <w:t xml:space="preserve"> </w:t>
                        </w:r>
                        <w:r>
                          <w:t>dig</w:t>
                        </w:r>
                        <w:r>
                          <w:rPr>
                            <w:spacing w:val="80"/>
                            <w:w w:val="150"/>
                          </w:rPr>
                          <w:t xml:space="preserve"> </w:t>
                        </w:r>
                        <w:r>
                          <w:t>server9.example.com # dig</w:t>
                        </w:r>
                        <w:r>
                          <w:rPr>
                            <w:spacing w:val="80"/>
                            <w:w w:val="150"/>
                          </w:rPr>
                          <w:t xml:space="preserve"> </w:t>
                        </w:r>
                        <w:r>
                          <w:t>-x</w:t>
                        </w:r>
                        <w:r>
                          <w:rPr>
                            <w:spacing w:val="80"/>
                            <w:w w:val="150"/>
                          </w:rPr>
                          <w:t xml:space="preserve"> </w:t>
                        </w:r>
                        <w:r>
                          <w:t>172.25.9.11</w:t>
                        </w:r>
                      </w:p>
                      <w:p w:rsidR="004B43E7" w:rsidRDefault="00000000">
                        <w:pPr>
                          <w:spacing w:line="312" w:lineRule="auto"/>
                          <w:ind w:left="1739" w:right="891" w:hanging="300"/>
                        </w:pPr>
                        <w:r>
                          <w:t>#</w:t>
                        </w:r>
                        <w:r>
                          <w:rPr>
                            <w:spacing w:val="-8"/>
                          </w:rPr>
                          <w:t xml:space="preserve"> </w:t>
                        </w:r>
                        <w:r>
                          <w:t>dig</w:t>
                        </w:r>
                        <w:r>
                          <w:rPr>
                            <w:spacing w:val="80"/>
                            <w:w w:val="150"/>
                          </w:rPr>
                          <w:t xml:space="preserve"> </w:t>
                        </w:r>
                        <w:r>
                          <w:t>client9.example.com # dig</w:t>
                        </w:r>
                        <w:r>
                          <w:rPr>
                            <w:spacing w:val="80"/>
                            <w:w w:val="150"/>
                          </w:rPr>
                          <w:t xml:space="preserve"> </w:t>
                        </w:r>
                        <w:r>
                          <w:t>-x</w:t>
                        </w:r>
                        <w:r>
                          <w:rPr>
                            <w:spacing w:val="80"/>
                            <w:w w:val="150"/>
                          </w:rPr>
                          <w:t xml:space="preserve"> </w:t>
                        </w:r>
                        <w:r>
                          <w:t>172.25.9.10</w:t>
                        </w:r>
                      </w:p>
                      <w:p w:rsidR="004B43E7" w:rsidRDefault="00000000">
                        <w:pPr>
                          <w:numPr>
                            <w:ilvl w:val="0"/>
                            <w:numId w:val="96"/>
                          </w:numPr>
                          <w:tabs>
                            <w:tab w:val="left" w:pos="763"/>
                          </w:tabs>
                          <w:spacing w:line="265" w:lineRule="exact"/>
                          <w:ind w:left="762" w:hanging="336"/>
                        </w:pPr>
                        <w:r>
                          <w:t>Check</w:t>
                        </w:r>
                        <w:r>
                          <w:rPr>
                            <w:spacing w:val="-5"/>
                          </w:rPr>
                          <w:t xml:space="preserve"> </w:t>
                        </w:r>
                        <w:r>
                          <w:t>the</w:t>
                        </w:r>
                        <w:r>
                          <w:rPr>
                            <w:spacing w:val="-3"/>
                          </w:rPr>
                          <w:t xml:space="preserve"> </w:t>
                        </w:r>
                        <w:r>
                          <w:t>resolution</w:t>
                        </w:r>
                        <w:r>
                          <w:rPr>
                            <w:spacing w:val="-5"/>
                          </w:rPr>
                          <w:t xml:space="preserve"> </w:t>
                        </w:r>
                        <w:r>
                          <w:t>with</w:t>
                        </w:r>
                        <w:r>
                          <w:rPr>
                            <w:spacing w:val="-3"/>
                          </w:rPr>
                          <w:t xml:space="preserve"> </w:t>
                        </w:r>
                        <w:r>
                          <w:t>ping</w:t>
                        </w:r>
                        <w:r>
                          <w:rPr>
                            <w:spacing w:val="-3"/>
                          </w:rPr>
                          <w:t xml:space="preserve"> </w:t>
                        </w:r>
                        <w:r>
                          <w:rPr>
                            <w:spacing w:val="-2"/>
                          </w:rPr>
                          <w:t>test.</w:t>
                        </w:r>
                      </w:p>
                    </w:txbxContent>
                  </v:textbox>
                </v:shape>
                <v:shape id="docshape150" o:spid="_x0000_s1098" type="#_x0000_t202" style="position:absolute;left:6882;top:3964;width:35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" filled="f" stroked="f">
                  <v:textbox inset="0,0,0,0">
                    <w:txbxContent>
                      <w:p w:rsidR="004B43E7" w:rsidRDefault="00000000">
                        <w:pPr>
                          <w:spacing w:line="221" w:lineRule="exact"/>
                        </w:pPr>
                        <w:r>
                          <w:t>(to</w:t>
                        </w:r>
                        <w:r>
                          <w:rPr>
                            <w:spacing w:val="-3"/>
                          </w:rPr>
                          <w:t xml:space="preserve"> </w:t>
                        </w:r>
                        <w:r>
                          <w:t>check</w:t>
                        </w:r>
                        <w:r>
                          <w:rPr>
                            <w:spacing w:val="-2"/>
                          </w:rPr>
                          <w:t xml:space="preserve"> </w:t>
                        </w:r>
                        <w:r>
                          <w:t>the</w:t>
                        </w:r>
                        <w:r>
                          <w:rPr>
                            <w:spacing w:val="-4"/>
                          </w:rPr>
                          <w:t xml:space="preserve"> </w:t>
                        </w:r>
                        <w:r>
                          <w:t>resolving</w:t>
                        </w:r>
                        <w:r>
                          <w:rPr>
                            <w:spacing w:val="-6"/>
                          </w:rPr>
                          <w:t xml:space="preserve"> </w:t>
                        </w:r>
                        <w:r>
                          <w:t>from</w:t>
                        </w:r>
                        <w:r>
                          <w:rPr>
                            <w:spacing w:val="47"/>
                          </w:rPr>
                          <w:t xml:space="preserve"> </w:t>
                        </w:r>
                        <w:r>
                          <w:rPr>
                            <w:spacing w:val="-2"/>
                          </w:rPr>
                          <w:t>hostname</w:t>
                        </w:r>
                      </w:p>
                    </w:txbxContent>
                  </v:textbox>
                </v:shape>
                <v:shape id="docshape151" o:spid="_x0000_s1099" type="#_x0000_t202" style="position:absolute;left:6882;top:4662;width:354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" filled="f" stroked="f">
                  <v:textbox inset="0,0,0,0">
                    <w:txbxContent>
                      <w:p w:rsidR="004B43E7" w:rsidRDefault="00000000">
                        <w:pPr>
                          <w:spacing w:line="221" w:lineRule="exact"/>
                        </w:pPr>
                        <w:r>
                          <w:t>(to</w:t>
                        </w:r>
                        <w:r>
                          <w:rPr>
                            <w:spacing w:val="-4"/>
                          </w:rPr>
                          <w:t xml:space="preserve"> </w:t>
                        </w:r>
                        <w:r>
                          <w:t>check</w:t>
                        </w:r>
                        <w:r>
                          <w:rPr>
                            <w:spacing w:val="-1"/>
                          </w:rPr>
                          <w:t xml:space="preserve"> </w:t>
                        </w:r>
                        <w:r>
                          <w:t>the</w:t>
                        </w:r>
                        <w:r>
                          <w:rPr>
                            <w:spacing w:val="-5"/>
                          </w:rPr>
                          <w:t xml:space="preserve"> </w:t>
                        </w:r>
                        <w:r>
                          <w:t>resolving</w:t>
                        </w:r>
                        <w:r>
                          <w:rPr>
                            <w:spacing w:val="-6"/>
                          </w:rPr>
                          <w:t xml:space="preserve"> </w:t>
                        </w:r>
                        <w:r>
                          <w:t>from</w:t>
                        </w:r>
                        <w:r>
                          <w:rPr>
                            <w:spacing w:val="48"/>
                          </w:rPr>
                          <w:t xml:space="preserve"> </w:t>
                        </w:r>
                        <w:r>
                          <w:t>IP</w:t>
                        </w:r>
                        <w:r>
                          <w:rPr>
                            <w:spacing w:val="-1"/>
                          </w:rPr>
                          <w:t xml:space="preserve"> </w:t>
                        </w:r>
                        <w:r>
                          <w:rPr>
                            <w:spacing w:val="-2"/>
                          </w:rPr>
                          <w:t>address</w:t>
                        </w:r>
                      </w:p>
                    </w:txbxContent>
                  </v:textbox>
                </v:shape>
                <v:shape id="docshape152" o:spid="_x0000_s1100" type="#_x0000_t202" style="position:absolute;left:1440;top:7108;width:1858;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" filled="f" stroked="f">
                  <v:textbox inset="0,0,0,0">
                    <w:txbxContent>
                      <w:p w:rsidR="004B43E7" w:rsidRDefault="00000000">
                        <w:pPr>
                          <w:spacing w:line="225" w:lineRule="exact"/>
                          <w:ind w:left="820"/>
                        </w:pPr>
                        <w:r>
                          <w:t>#</w:t>
                        </w:r>
                        <w:r>
                          <w:rPr>
                            <w:spacing w:val="-1"/>
                          </w:rPr>
                          <w:t xml:space="preserve"> </w:t>
                        </w:r>
                        <w:r>
                          <w:t>ping</w:t>
                        </w:r>
                        <w:r>
                          <w:rPr>
                            <w:spacing w:val="48"/>
                          </w:rPr>
                          <w:t xml:space="preserve">  </w:t>
                        </w:r>
                        <w:r>
                          <w:t>-</w:t>
                        </w:r>
                        <w:r>
                          <w:rPr>
                            <w:spacing w:val="-5"/>
                          </w:rPr>
                          <w:t>c3</w:t>
                        </w:r>
                      </w:p>
                      <w:p w:rsidR="004B43E7" w:rsidRDefault="00000000">
                        <w:pPr>
                          <w:spacing w:before="79"/>
                        </w:pPr>
                        <w:r>
                          <w:t>with</w:t>
                        </w:r>
                        <w:r>
                          <w:rPr>
                            <w:spacing w:val="-2"/>
                          </w:rPr>
                          <w:t xml:space="preserve"> hostname)</w:t>
                        </w:r>
                      </w:p>
                      <w:p w:rsidR="004B43E7" w:rsidRDefault="00000000">
                        <w:pPr>
                          <w:spacing w:before="82" w:line="312" w:lineRule="auto"/>
                          <w:ind w:firstLine="820"/>
                        </w:pPr>
                        <w:r>
                          <w:t>#</w:t>
                        </w:r>
                        <w:r>
                          <w:rPr>
                            <w:spacing w:val="-7"/>
                          </w:rPr>
                          <w:t xml:space="preserve"> </w:t>
                        </w:r>
                        <w:r>
                          <w:t>ping</w:t>
                        </w:r>
                        <w:r>
                          <w:rPr>
                            <w:spacing w:val="80"/>
                            <w:w w:val="150"/>
                          </w:rPr>
                          <w:t xml:space="preserve"> </w:t>
                        </w:r>
                        <w:r>
                          <w:t>-c3 with IP address)</w:t>
                        </w:r>
                      </w:p>
                      <w:p w:rsidR="004B43E7" w:rsidRDefault="00000000">
                        <w:pPr>
                          <w:spacing w:line="266" w:lineRule="exact"/>
                          <w:ind w:left="719"/>
                          <w:rPr>
                            <w:b/>
                          </w:rPr>
                        </w:pPr>
                        <w:r>
                          <w:rPr>
                            <w:b/>
                            <w:u w:val="single"/>
                          </w:rPr>
                          <w:t>Example</w:t>
                        </w:r>
                        <w:r>
                          <w:rPr>
                            <w:b/>
                            <w:spacing w:val="-5"/>
                          </w:rPr>
                          <w:t xml:space="preserve"> </w:t>
                        </w:r>
                        <w:r>
                          <w:rPr>
                            <w:b/>
                            <w:spacing w:val="-10"/>
                          </w:rPr>
                          <w:t>:</w:t>
                        </w:r>
                      </w:p>
                      <w:p w:rsidR="004B43E7" w:rsidRDefault="00000000">
                        <w:pPr>
                          <w:spacing w:before="82" w:line="265" w:lineRule="exact"/>
                          <w:ind w:left="820"/>
                        </w:pPr>
                        <w:r>
                          <w:t>#</w:t>
                        </w:r>
                        <w:r>
                          <w:rPr>
                            <w:spacing w:val="-2"/>
                          </w:rPr>
                          <w:t xml:space="preserve"> </w:t>
                        </w:r>
                        <w:r>
                          <w:t>ping</w:t>
                        </w:r>
                        <w:r>
                          <w:rPr>
                            <w:spacing w:val="72"/>
                            <w:w w:val="150"/>
                          </w:rPr>
                          <w:t xml:space="preserve"> </w:t>
                        </w:r>
                        <w:r>
                          <w:t>-</w:t>
                        </w:r>
                        <w:r>
                          <w:rPr>
                            <w:spacing w:val="-5"/>
                          </w:rPr>
                          <w:t>c3</w:t>
                        </w:r>
                      </w:p>
                    </w:txbxContent>
                  </v:textbox>
                </v:shape>
                <v:shape id="docshape153" o:spid="_x0000_s1101" type="#_x0000_t202" style="position:absolute;left:3474;top:7108;width:395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" filled="f" stroked="f">
                  <v:textbox inset="0,0,0,0">
                    <w:txbxContent>
                      <w:p w:rsidR="004B43E7" w:rsidRDefault="00000000">
                        <w:pPr>
                          <w:spacing w:line="221" w:lineRule="exact"/>
                        </w:pPr>
                        <w:r>
                          <w:t>&lt;DNS</w:t>
                        </w:r>
                        <w:r>
                          <w:rPr>
                            <w:spacing w:val="45"/>
                          </w:rPr>
                          <w:t xml:space="preserve"> </w:t>
                        </w:r>
                        <w:r>
                          <w:t>client</w:t>
                        </w:r>
                        <w:r>
                          <w:rPr>
                            <w:spacing w:val="43"/>
                          </w:rPr>
                          <w:t xml:space="preserve"> </w:t>
                        </w:r>
                        <w:r>
                          <w:t>fully</w:t>
                        </w:r>
                        <w:r>
                          <w:rPr>
                            <w:spacing w:val="47"/>
                          </w:rPr>
                          <w:t xml:space="preserve"> </w:t>
                        </w:r>
                        <w:r>
                          <w:t>qualified</w:t>
                        </w:r>
                        <w:r>
                          <w:rPr>
                            <w:spacing w:val="43"/>
                          </w:rPr>
                          <w:t xml:space="preserve"> </w:t>
                        </w:r>
                        <w:r>
                          <w:t>domain</w:t>
                        </w:r>
                        <w:r>
                          <w:rPr>
                            <w:spacing w:val="46"/>
                          </w:rPr>
                          <w:t xml:space="preserve"> </w:t>
                        </w:r>
                        <w:r>
                          <w:rPr>
                            <w:spacing w:val="-2"/>
                          </w:rPr>
                          <w:t>name&gt;</w:t>
                        </w:r>
                      </w:p>
                    </w:txbxContent>
                  </v:textbox>
                </v:shape>
                <v:shape id="docshape154" o:spid="_x0000_s1102" type="#_x0000_t202" style="position:absolute;left:8271;top:7108;width:201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" filled="f" stroked="f">
                  <v:textbox inset="0,0,0,0">
                    <w:txbxContent>
                      <w:p w:rsidR="004B43E7" w:rsidRDefault="00000000">
                        <w:pPr>
                          <w:spacing w:line="221" w:lineRule="exact"/>
                        </w:pPr>
                        <w:r>
                          <w:t>(to</w:t>
                        </w:r>
                        <w:r>
                          <w:rPr>
                            <w:spacing w:val="-5"/>
                          </w:rPr>
                          <w:t xml:space="preserve"> </w:t>
                        </w:r>
                        <w:r>
                          <w:t>check</w:t>
                        </w:r>
                        <w:r>
                          <w:rPr>
                            <w:spacing w:val="-3"/>
                          </w:rPr>
                          <w:t xml:space="preserve"> </w:t>
                        </w:r>
                        <w:r>
                          <w:t>the</w:t>
                        </w:r>
                        <w:r>
                          <w:rPr>
                            <w:spacing w:val="-1"/>
                          </w:rPr>
                          <w:t xml:space="preserve"> </w:t>
                        </w:r>
                        <w:r>
                          <w:t>ping</w:t>
                        </w:r>
                        <w:r>
                          <w:rPr>
                            <w:spacing w:val="-2"/>
                          </w:rPr>
                          <w:t xml:space="preserve"> </w:t>
                        </w:r>
                        <w:r>
                          <w:rPr>
                            <w:spacing w:val="-4"/>
                          </w:rPr>
                          <w:t>test</w:t>
                        </w:r>
                      </w:p>
                    </w:txbxContent>
                  </v:textbox>
                </v:shape>
                <v:shape id="docshape155" o:spid="_x0000_s1103" type="#_x0000_t202" style="position:absolute;left:3474;top:7807;width:277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" filled="f" stroked="f">
                  <v:textbox inset="0,0,0,0">
                    <w:txbxContent>
                      <w:p w:rsidR="004B43E7" w:rsidRDefault="00000000">
                        <w:pPr>
                          <w:spacing w:line="221" w:lineRule="exact"/>
                        </w:pPr>
                        <w:r>
                          <w:t>&lt;IP</w:t>
                        </w:r>
                        <w:r>
                          <w:rPr>
                            <w:spacing w:val="-3"/>
                          </w:rPr>
                          <w:t xml:space="preserve"> </w:t>
                        </w:r>
                        <w:r>
                          <w:t>address</w:t>
                        </w:r>
                        <w:r>
                          <w:rPr>
                            <w:spacing w:val="-2"/>
                          </w:rPr>
                          <w:t xml:space="preserve"> </w:t>
                        </w:r>
                        <w:r>
                          <w:t>of</w:t>
                        </w:r>
                        <w:r>
                          <w:rPr>
                            <w:spacing w:val="-1"/>
                          </w:rPr>
                          <w:t xml:space="preserve"> </w:t>
                        </w:r>
                        <w:r>
                          <w:t>the</w:t>
                        </w:r>
                        <w:r>
                          <w:rPr>
                            <w:spacing w:val="-2"/>
                          </w:rPr>
                          <w:t xml:space="preserve"> </w:t>
                        </w:r>
                        <w:r>
                          <w:t>DNS</w:t>
                        </w:r>
                        <w:r>
                          <w:rPr>
                            <w:spacing w:val="-1"/>
                          </w:rPr>
                          <w:t xml:space="preserve"> </w:t>
                        </w:r>
                        <w:r>
                          <w:rPr>
                            <w:spacing w:val="-2"/>
                          </w:rPr>
                          <w:t>server&gt;</w:t>
                        </w:r>
                      </w:p>
                    </w:txbxContent>
                  </v:textbox>
                </v:shape>
                <v:shape id="docshape156" o:spid="_x0000_s1104" type="#_x0000_t202" style="position:absolute;left:8271;top:7807;width:201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" filled="f" stroked="f">
                  <v:textbox inset="0,0,0,0">
                    <w:txbxContent>
                      <w:p w:rsidR="004B43E7" w:rsidRDefault="00000000">
                        <w:pPr>
                          <w:spacing w:line="221" w:lineRule="exact"/>
                        </w:pPr>
                        <w:r>
                          <w:t>(to</w:t>
                        </w:r>
                        <w:r>
                          <w:rPr>
                            <w:spacing w:val="-5"/>
                          </w:rPr>
                          <w:t xml:space="preserve"> </w:t>
                        </w:r>
                        <w:r>
                          <w:t>check</w:t>
                        </w:r>
                        <w:r>
                          <w:rPr>
                            <w:spacing w:val="-3"/>
                          </w:rPr>
                          <w:t xml:space="preserve"> </w:t>
                        </w:r>
                        <w:r>
                          <w:t>the</w:t>
                        </w:r>
                        <w:r>
                          <w:rPr>
                            <w:spacing w:val="-1"/>
                          </w:rPr>
                          <w:t xml:space="preserve"> </w:t>
                        </w:r>
                        <w:r>
                          <w:t>ping</w:t>
                        </w:r>
                        <w:r>
                          <w:rPr>
                            <w:spacing w:val="-2"/>
                          </w:rPr>
                          <w:t xml:space="preserve"> </w:t>
                        </w:r>
                        <w:r>
                          <w:rPr>
                            <w:spacing w:val="-4"/>
                          </w:rPr>
                          <w:t>test</w:t>
                        </w:r>
                      </w:p>
                    </w:txbxContent>
                  </v:textbox>
                </v:shape>
                <v:shape id="docshape157" o:spid="_x0000_s1105" type="#_x0000_t202" style="position:absolute;left:3424;top:8854;width:188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" filled="f" stroked="f">
                  <v:textbox inset="0,0,0,0">
                    <w:txbxContent>
                      <w:p w:rsidR="004B43E7" w:rsidRDefault="00000000">
                        <w:pPr>
                          <w:spacing w:line="221" w:lineRule="exact"/>
                        </w:pPr>
                        <w:r>
                          <w:rPr>
                            <w:spacing w:val="-2"/>
                          </w:rPr>
                          <w:t>client9.example.com</w:t>
                        </w:r>
                      </w:p>
                    </w:txbxContent>
                  </v:textbox>
                </v:shape>
                <w10:wrap type="topAndBottom" anchorx="page"/>
              </v:group>
            </w:pict>
          </mc:Fallback>
        </mc:AlternateContent>
      </w:r>
    </w:p>
    <w:p w:rsidR="004B43E7" w:rsidRDefault="00000000">
      <w:pPr>
        <w:pStyle w:val="BodyText"/>
        <w:ind w:left="1281"/>
      </w:pPr>
      <w:r>
        <w:t>#</w:t>
      </w:r>
      <w:r>
        <w:rPr>
          <w:spacing w:val="-1"/>
        </w:rPr>
        <w:t xml:space="preserve"> </w:t>
      </w:r>
      <w:r>
        <w:t>ping</w:t>
      </w:r>
      <w:r>
        <w:rPr>
          <w:spacing w:val="73"/>
          <w:w w:val="150"/>
        </w:rPr>
        <w:t xml:space="preserve"> </w:t>
      </w:r>
      <w:r>
        <w:t>-c3</w:t>
      </w:r>
      <w:r>
        <w:rPr>
          <w:spacing w:val="47"/>
        </w:rPr>
        <w:t xml:space="preserve">  </w:t>
      </w:r>
      <w:r>
        <w:rPr>
          <w:spacing w:val="-2"/>
        </w:rPr>
        <w:t>172.25.9.10</w:t>
      </w:r>
    </w:p>
    <w:p w:rsidR="004B43E7" w:rsidRDefault="00000000">
      <w:pPr>
        <w:pStyle w:val="BodyText"/>
        <w:spacing w:before="78" w:line="312" w:lineRule="auto"/>
        <w:ind w:left="1281" w:right="6537"/>
      </w:pPr>
      <w:r>
        <w:t>#</w:t>
      </w:r>
      <w:r>
        <w:rPr>
          <w:spacing w:val="-5"/>
        </w:rPr>
        <w:t xml:space="preserve"> </w:t>
      </w:r>
      <w:r>
        <w:t>ping</w:t>
      </w:r>
      <w:r>
        <w:rPr>
          <w:spacing w:val="80"/>
        </w:rPr>
        <w:t xml:space="preserve"> </w:t>
      </w:r>
      <w:r>
        <w:t>-c3</w:t>
      </w:r>
      <w:r>
        <w:rPr>
          <w:spacing w:val="80"/>
          <w:w w:val="150"/>
        </w:rPr>
        <w:t xml:space="preserve"> </w:t>
      </w:r>
      <w:r>
        <w:t>server9.example.com # ping</w:t>
      </w:r>
      <w:r>
        <w:rPr>
          <w:spacing w:val="80"/>
        </w:rPr>
        <w:t xml:space="preserve"> </w:t>
      </w:r>
      <w:r>
        <w:t>-c3</w:t>
      </w:r>
      <w:r>
        <w:rPr>
          <w:spacing w:val="80"/>
          <w:w w:val="150"/>
        </w:rPr>
        <w:t xml:space="preserve"> </w:t>
      </w:r>
      <w:r>
        <w:t>172.25.9.11</w:t>
      </w:r>
    </w:p>
    <w:p w:rsidR="004B43E7" w:rsidRDefault="00000000">
      <w:pPr>
        <w:pStyle w:val="ListParagraph"/>
        <w:numPr>
          <w:ilvl w:val="0"/>
          <w:numId w:val="95"/>
        </w:numPr>
        <w:tabs>
          <w:tab w:val="left" w:pos="1274"/>
        </w:tabs>
        <w:spacing w:before="1"/>
        <w:ind w:hanging="387"/>
      </w:pPr>
      <w:r>
        <w:t>Check</w:t>
      </w:r>
      <w:r>
        <w:rPr>
          <w:spacing w:val="-5"/>
        </w:rPr>
        <w:t xml:space="preserve"> </w:t>
      </w:r>
      <w:r>
        <w:t>the</w:t>
      </w:r>
      <w:r>
        <w:rPr>
          <w:spacing w:val="-3"/>
        </w:rPr>
        <w:t xml:space="preserve"> </w:t>
      </w:r>
      <w:r>
        <w:t>resolution</w:t>
      </w:r>
      <w:r>
        <w:rPr>
          <w:spacing w:val="-5"/>
        </w:rPr>
        <w:t xml:space="preserve"> </w:t>
      </w:r>
      <w:r>
        <w:t>with</w:t>
      </w:r>
      <w:r>
        <w:rPr>
          <w:spacing w:val="-4"/>
        </w:rPr>
        <w:t xml:space="preserve"> </w:t>
      </w:r>
      <w:r>
        <w:t>host</w:t>
      </w:r>
      <w:r>
        <w:rPr>
          <w:spacing w:val="-4"/>
        </w:rPr>
        <w:t xml:space="preserve"> </w:t>
      </w:r>
      <w:r>
        <w:rPr>
          <w:spacing w:val="-2"/>
        </w:rPr>
        <w:t>command.</w:t>
      </w:r>
    </w:p>
    <w:p w:rsidR="004B43E7" w:rsidRDefault="00000000">
      <w:pPr>
        <w:pStyle w:val="BodyText"/>
        <w:tabs>
          <w:tab w:val="left" w:pos="7190"/>
        </w:tabs>
        <w:spacing w:before="79"/>
        <w:ind w:left="1331"/>
      </w:pPr>
      <w:r>
        <w:t>#</w:t>
      </w:r>
      <w:r>
        <w:rPr>
          <w:spacing w:val="-1"/>
        </w:rPr>
        <w:t xml:space="preserve"> </w:t>
      </w:r>
      <w:r>
        <w:t>host</w:t>
      </w:r>
      <w:r>
        <w:rPr>
          <w:spacing w:val="47"/>
        </w:rPr>
        <w:t xml:space="preserve">  </w:t>
      </w:r>
      <w:r>
        <w:rPr>
          <w:spacing w:val="-2"/>
        </w:rPr>
        <w:t>&lt;hostname&gt;</w:t>
      </w:r>
      <w:r>
        <w:tab/>
        <w:t>(to</w:t>
      </w:r>
      <w:r>
        <w:rPr>
          <w:spacing w:val="-4"/>
        </w:rPr>
        <w:t xml:space="preserve"> </w:t>
      </w:r>
      <w:r>
        <w:t>check</w:t>
      </w:r>
      <w:r>
        <w:rPr>
          <w:spacing w:val="-2"/>
        </w:rPr>
        <w:t xml:space="preserve"> </w:t>
      </w:r>
      <w:r>
        <w:t>the</w:t>
      </w:r>
      <w:r>
        <w:rPr>
          <w:spacing w:val="-2"/>
        </w:rPr>
        <w:t xml:space="preserve"> resolution</w:t>
      </w:r>
    </w:p>
    <w:p w:rsidR="004B43E7" w:rsidRDefault="00000000">
      <w:pPr>
        <w:pStyle w:val="BodyText"/>
        <w:spacing w:before="82"/>
        <w:ind w:left="460"/>
      </w:pPr>
      <w:r>
        <w:t>with</w:t>
      </w:r>
      <w:r>
        <w:rPr>
          <w:spacing w:val="-2"/>
        </w:rPr>
        <w:t xml:space="preserve"> hostname)</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7190"/>
        </w:tabs>
        <w:spacing w:before="90" w:line="312" w:lineRule="auto"/>
        <w:ind w:left="460" w:right="1606" w:firstLine="871"/>
      </w:pPr>
      <w:r>
        <w:lastRenderedPageBreak/>
        <w:t># host</w:t>
      </w:r>
      <w:r>
        <w:rPr>
          <w:spacing w:val="80"/>
          <w:w w:val="150"/>
        </w:rPr>
        <w:t xml:space="preserve"> </w:t>
      </w:r>
      <w:r>
        <w:t>&lt;IP address&gt;</w:t>
      </w:r>
      <w:r>
        <w:tab/>
        <w:t>(to</w:t>
      </w:r>
      <w:r>
        <w:rPr>
          <w:spacing w:val="-11"/>
        </w:rPr>
        <w:t xml:space="preserve"> </w:t>
      </w:r>
      <w:r>
        <w:t>check</w:t>
      </w:r>
      <w:r>
        <w:rPr>
          <w:spacing w:val="-11"/>
        </w:rPr>
        <w:t xml:space="preserve"> </w:t>
      </w:r>
      <w:r>
        <w:t>the</w:t>
      </w:r>
      <w:r>
        <w:rPr>
          <w:spacing w:val="-11"/>
        </w:rPr>
        <w:t xml:space="preserve"> </w:t>
      </w:r>
      <w:r>
        <w:t>resolution with IP address)</w:t>
      </w:r>
    </w:p>
    <w:p w:rsidR="004B43E7" w:rsidRDefault="00000000">
      <w:pPr>
        <w:pStyle w:val="Heading2"/>
        <w:spacing w:before="1"/>
        <w:ind w:left="1180" w:firstLine="0"/>
      </w:pPr>
      <w:r>
        <w:rPr>
          <w:u w:val="single"/>
        </w:rPr>
        <w:t>Example</w:t>
      </w:r>
      <w:r>
        <w:rPr>
          <w:spacing w:val="-5"/>
        </w:rPr>
        <w:t xml:space="preserve"> </w:t>
      </w:r>
      <w:r>
        <w:rPr>
          <w:spacing w:val="-10"/>
        </w:rPr>
        <w:t>:</w:t>
      </w:r>
    </w:p>
    <w:p w:rsidR="004B43E7" w:rsidRDefault="00000000">
      <w:pPr>
        <w:pStyle w:val="BodyText"/>
        <w:tabs>
          <w:tab w:val="left" w:pos="2099"/>
        </w:tabs>
        <w:spacing w:before="79" w:line="312" w:lineRule="auto"/>
        <w:ind w:left="1331" w:right="6897"/>
      </w:pPr>
      <w:r>
        <w:t># host</w:t>
      </w:r>
      <w:r>
        <w:tab/>
      </w:r>
      <w:r>
        <w:rPr>
          <w:spacing w:val="-48"/>
        </w:rPr>
        <w:t xml:space="preserve"> </w:t>
      </w:r>
      <w:r>
        <w:rPr>
          <w:spacing w:val="-2"/>
        </w:rPr>
        <w:t xml:space="preserve">server9.example.com </w:t>
      </w:r>
      <w:r>
        <w:t># host</w:t>
      </w:r>
      <w:r>
        <w:tab/>
      </w:r>
      <w:r>
        <w:rPr>
          <w:spacing w:val="-2"/>
        </w:rPr>
        <w:t>172.25.9.11</w:t>
      </w:r>
    </w:p>
    <w:p w:rsidR="004B43E7" w:rsidRDefault="00000000">
      <w:pPr>
        <w:pStyle w:val="BodyText"/>
        <w:tabs>
          <w:tab w:val="left" w:pos="2099"/>
        </w:tabs>
        <w:spacing w:line="312" w:lineRule="auto"/>
        <w:ind w:left="1331" w:right="6961"/>
      </w:pPr>
      <w:r>
        <w:t># host</w:t>
      </w:r>
      <w:r>
        <w:tab/>
      </w:r>
      <w:r>
        <w:rPr>
          <w:spacing w:val="-48"/>
        </w:rPr>
        <w:t xml:space="preserve"> </w:t>
      </w:r>
      <w:r>
        <w:rPr>
          <w:spacing w:val="-2"/>
        </w:rPr>
        <w:t xml:space="preserve">client9.example.com </w:t>
      </w:r>
      <w:r>
        <w:t># host</w:t>
      </w:r>
      <w:r>
        <w:tab/>
      </w:r>
      <w:r>
        <w:rPr>
          <w:spacing w:val="-2"/>
        </w:rPr>
        <w:t>172.25.9.10</w:t>
      </w:r>
    </w:p>
    <w:p w:rsidR="004B43E7" w:rsidRDefault="00000000">
      <w:pPr>
        <w:pStyle w:val="ListParagraph"/>
        <w:numPr>
          <w:ilvl w:val="0"/>
          <w:numId w:val="95"/>
        </w:numPr>
        <w:tabs>
          <w:tab w:val="left" w:pos="1325"/>
        </w:tabs>
        <w:spacing w:before="1"/>
        <w:ind w:left="1324" w:hanging="438"/>
      </w:pPr>
      <w:r>
        <w:rPr>
          <w:noProof/>
        </w:rPr>
        <w:drawing>
          <wp:anchor distT="0" distB="0" distL="0" distR="0" simplePos="0" relativeHeight="479227904"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3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8416" behindDoc="1" locked="0" layoutInCell="1" allowOverlap="1">
                <wp:simplePos x="0" y="0"/>
                <wp:positionH relativeFrom="page">
                  <wp:posOffset>896620</wp:posOffset>
                </wp:positionH>
                <wp:positionV relativeFrom="paragraph">
                  <wp:posOffset>2540</wp:posOffset>
                </wp:positionV>
                <wp:extent cx="5769610" cy="5765165"/>
                <wp:effectExtent l="0" t="0" r="0" b="0"/>
                <wp:wrapNone/>
                <wp:docPr id="529455032" name="docshape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4 4"/>
                            <a:gd name="T3" fmla="*/ 8384 h 9079"/>
                            <a:gd name="T4" fmla="+- 0 1412 1412"/>
                            <a:gd name="T5" fmla="*/ T4 w 9086"/>
                            <a:gd name="T6" fmla="+- 0 9082 4"/>
                            <a:gd name="T7" fmla="*/ 9082 h 9079"/>
                            <a:gd name="T8" fmla="+- 0 10497 1412"/>
                            <a:gd name="T9" fmla="*/ T8 w 9086"/>
                            <a:gd name="T10" fmla="+- 0 8734 4"/>
                            <a:gd name="T11" fmla="*/ 8734 h 9079"/>
                            <a:gd name="T12" fmla="+- 0 10497 1412"/>
                            <a:gd name="T13" fmla="*/ T12 w 9086"/>
                            <a:gd name="T14" fmla="+- 0 6989 4"/>
                            <a:gd name="T15" fmla="*/ 6989 h 9079"/>
                            <a:gd name="T16" fmla="+- 0 1412 1412"/>
                            <a:gd name="T17" fmla="*/ T16 w 9086"/>
                            <a:gd name="T18" fmla="+- 0 7337 4"/>
                            <a:gd name="T19" fmla="*/ 7337 h 9079"/>
                            <a:gd name="T20" fmla="+- 0 1412 1412"/>
                            <a:gd name="T21" fmla="*/ T20 w 9086"/>
                            <a:gd name="T22" fmla="+- 0 8035 4"/>
                            <a:gd name="T23" fmla="*/ 8035 h 9079"/>
                            <a:gd name="T24" fmla="+- 0 10497 1412"/>
                            <a:gd name="T25" fmla="*/ T24 w 9086"/>
                            <a:gd name="T26" fmla="+- 0 8383 4"/>
                            <a:gd name="T27" fmla="*/ 8383 h 9079"/>
                            <a:gd name="T28" fmla="+- 0 10497 1412"/>
                            <a:gd name="T29" fmla="*/ T28 w 9086"/>
                            <a:gd name="T30" fmla="+- 0 7687 4"/>
                            <a:gd name="T31" fmla="*/ 7687 h 9079"/>
                            <a:gd name="T32" fmla="+- 0 10497 1412"/>
                            <a:gd name="T33" fmla="*/ T32 w 9086"/>
                            <a:gd name="T34" fmla="+- 0 6989 4"/>
                            <a:gd name="T35" fmla="*/ 6989 h 9079"/>
                            <a:gd name="T36" fmla="+- 0 1412 1412"/>
                            <a:gd name="T37" fmla="*/ T36 w 9086"/>
                            <a:gd name="T38" fmla="+- 0 6291 4"/>
                            <a:gd name="T39" fmla="*/ 6291 h 9079"/>
                            <a:gd name="T40" fmla="+- 0 1412 1412"/>
                            <a:gd name="T41" fmla="*/ T40 w 9086"/>
                            <a:gd name="T42" fmla="+- 0 6989 4"/>
                            <a:gd name="T43" fmla="*/ 6989 h 9079"/>
                            <a:gd name="T44" fmla="+- 0 10497 1412"/>
                            <a:gd name="T45" fmla="*/ T44 w 9086"/>
                            <a:gd name="T46" fmla="+- 0 6639 4"/>
                            <a:gd name="T47" fmla="*/ 6639 h 9079"/>
                            <a:gd name="T48" fmla="+- 0 10497 1412"/>
                            <a:gd name="T49" fmla="*/ T48 w 9086"/>
                            <a:gd name="T50" fmla="+- 0 5242 4"/>
                            <a:gd name="T51" fmla="*/ 5242 h 9079"/>
                            <a:gd name="T52" fmla="+- 0 1412 1412"/>
                            <a:gd name="T53" fmla="*/ T52 w 9086"/>
                            <a:gd name="T54" fmla="+- 0 5592 4"/>
                            <a:gd name="T55" fmla="*/ 5592 h 9079"/>
                            <a:gd name="T56" fmla="+- 0 1412 1412"/>
                            <a:gd name="T57" fmla="*/ T56 w 9086"/>
                            <a:gd name="T58" fmla="+- 0 6291 4"/>
                            <a:gd name="T59" fmla="*/ 6291 h 9079"/>
                            <a:gd name="T60" fmla="+- 0 10497 1412"/>
                            <a:gd name="T61" fmla="*/ T60 w 9086"/>
                            <a:gd name="T62" fmla="+- 0 5940 4"/>
                            <a:gd name="T63" fmla="*/ 5940 h 9079"/>
                            <a:gd name="T64" fmla="+- 0 10497 1412"/>
                            <a:gd name="T65" fmla="*/ T64 w 9086"/>
                            <a:gd name="T66" fmla="+- 0 5242 4"/>
                            <a:gd name="T67" fmla="*/ 5242 h 9079"/>
                            <a:gd name="T68" fmla="+- 0 1412 1412"/>
                            <a:gd name="T69" fmla="*/ T68 w 9086"/>
                            <a:gd name="T70" fmla="+- 0 4543 4"/>
                            <a:gd name="T71" fmla="*/ 4543 h 9079"/>
                            <a:gd name="T72" fmla="+- 0 1412 1412"/>
                            <a:gd name="T73" fmla="*/ T72 w 9086"/>
                            <a:gd name="T74" fmla="+- 0 4893 4"/>
                            <a:gd name="T75" fmla="*/ 4893 h 9079"/>
                            <a:gd name="T76" fmla="+- 0 10497 1412"/>
                            <a:gd name="T77" fmla="*/ T76 w 9086"/>
                            <a:gd name="T78" fmla="+- 0 5242 4"/>
                            <a:gd name="T79" fmla="*/ 5242 h 9079"/>
                            <a:gd name="T80" fmla="+- 0 10497 1412"/>
                            <a:gd name="T81" fmla="*/ T80 w 9086"/>
                            <a:gd name="T82" fmla="+- 0 4893 4"/>
                            <a:gd name="T83" fmla="*/ 4893 h 9079"/>
                            <a:gd name="T84" fmla="+- 0 10497 1412"/>
                            <a:gd name="T85" fmla="*/ T84 w 9086"/>
                            <a:gd name="T86" fmla="+- 0 3497 4"/>
                            <a:gd name="T87" fmla="*/ 3497 h 9079"/>
                            <a:gd name="T88" fmla="+- 0 1412 1412"/>
                            <a:gd name="T89" fmla="*/ T88 w 9086"/>
                            <a:gd name="T90" fmla="+- 0 3845 4"/>
                            <a:gd name="T91" fmla="*/ 3845 h 9079"/>
                            <a:gd name="T92" fmla="+- 0 1412 1412"/>
                            <a:gd name="T93" fmla="*/ T92 w 9086"/>
                            <a:gd name="T94" fmla="+- 0 4543 4"/>
                            <a:gd name="T95" fmla="*/ 4543 h 9079"/>
                            <a:gd name="T96" fmla="+- 0 10497 1412"/>
                            <a:gd name="T97" fmla="*/ T96 w 9086"/>
                            <a:gd name="T98" fmla="+- 0 4195 4"/>
                            <a:gd name="T99" fmla="*/ 4195 h 9079"/>
                            <a:gd name="T100" fmla="+- 0 10497 1412"/>
                            <a:gd name="T101" fmla="*/ T100 w 9086"/>
                            <a:gd name="T102" fmla="+- 0 3497 4"/>
                            <a:gd name="T103" fmla="*/ 3497 h 9079"/>
                            <a:gd name="T104" fmla="+- 0 1412 1412"/>
                            <a:gd name="T105" fmla="*/ T104 w 9086"/>
                            <a:gd name="T106" fmla="+- 0 2100 4"/>
                            <a:gd name="T107" fmla="*/ 2100 h 9079"/>
                            <a:gd name="T108" fmla="+- 0 1412 1412"/>
                            <a:gd name="T109" fmla="*/ T108 w 9086"/>
                            <a:gd name="T110" fmla="+- 0 2798 4"/>
                            <a:gd name="T111" fmla="*/ 2798 h 9079"/>
                            <a:gd name="T112" fmla="+- 0 1412 1412"/>
                            <a:gd name="T113" fmla="*/ T112 w 9086"/>
                            <a:gd name="T114" fmla="+- 0 3497 4"/>
                            <a:gd name="T115" fmla="*/ 3497 h 9079"/>
                            <a:gd name="T116" fmla="+- 0 10497 1412"/>
                            <a:gd name="T117" fmla="*/ T116 w 9086"/>
                            <a:gd name="T118" fmla="+- 0 3146 4"/>
                            <a:gd name="T119" fmla="*/ 3146 h 9079"/>
                            <a:gd name="T120" fmla="+- 0 10497 1412"/>
                            <a:gd name="T121" fmla="*/ T120 w 9086"/>
                            <a:gd name="T122" fmla="+- 0 2450 4"/>
                            <a:gd name="T123" fmla="*/ 2450 h 9079"/>
                            <a:gd name="T124" fmla="+- 0 10497 1412"/>
                            <a:gd name="T125" fmla="*/ T124 w 9086"/>
                            <a:gd name="T126" fmla="+- 0 1401 4"/>
                            <a:gd name="T127" fmla="*/ 1401 h 9079"/>
                            <a:gd name="T128" fmla="+- 0 1412 1412"/>
                            <a:gd name="T129" fmla="*/ T128 w 9086"/>
                            <a:gd name="T130" fmla="+- 0 1752 4"/>
                            <a:gd name="T131" fmla="*/ 1752 h 9079"/>
                            <a:gd name="T132" fmla="+- 0 10497 1412"/>
                            <a:gd name="T133" fmla="*/ T132 w 9086"/>
                            <a:gd name="T134" fmla="+- 0 2100 4"/>
                            <a:gd name="T135" fmla="*/ 2100 h 9079"/>
                            <a:gd name="T136" fmla="+- 0 10497 1412"/>
                            <a:gd name="T137" fmla="*/ T136 w 9086"/>
                            <a:gd name="T138" fmla="+- 0 1401 4"/>
                            <a:gd name="T139" fmla="*/ 1401 h 9079"/>
                            <a:gd name="T140" fmla="+- 0 1412 1412"/>
                            <a:gd name="T141" fmla="*/ T140 w 9086"/>
                            <a:gd name="T142" fmla="+- 0 702 4"/>
                            <a:gd name="T143" fmla="*/ 702 h 9079"/>
                            <a:gd name="T144" fmla="+- 0 1412 1412"/>
                            <a:gd name="T145" fmla="*/ T144 w 9086"/>
                            <a:gd name="T146" fmla="+- 0 1401 4"/>
                            <a:gd name="T147" fmla="*/ 1401 h 9079"/>
                            <a:gd name="T148" fmla="+- 0 10497 1412"/>
                            <a:gd name="T149" fmla="*/ T148 w 9086"/>
                            <a:gd name="T150" fmla="+- 0 1053 4"/>
                            <a:gd name="T151" fmla="*/ 1053 h 9079"/>
                            <a:gd name="T152" fmla="+- 0 10497 1412"/>
                            <a:gd name="T153" fmla="*/ T152 w 9086"/>
                            <a:gd name="T154" fmla="+- 0 4 4"/>
                            <a:gd name="T155" fmla="*/ 4 h 9079"/>
                            <a:gd name="T156" fmla="+- 0 1412 1412"/>
                            <a:gd name="T157" fmla="*/ T156 w 9086"/>
                            <a:gd name="T158" fmla="+- 0 354 4"/>
                            <a:gd name="T159" fmla="*/ 354 h 9079"/>
                            <a:gd name="T160" fmla="+- 0 10497 1412"/>
                            <a:gd name="T161" fmla="*/ T160 w 9086"/>
                            <a:gd name="T162" fmla="+- 0 702 4"/>
                            <a:gd name="T163" fmla="*/ 702 h 9079"/>
                            <a:gd name="T164" fmla="+- 0 10497 1412"/>
                            <a:gd name="T165" fmla="*/ T164 w 9086"/>
                            <a:gd name="T166" fmla="+- 0 4 4"/>
                            <a:gd name="T167" fmla="*/ 4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7F163" id="docshape158" o:spid="_x0000_s1026" style="position:absolute;margin-left:70.6pt;margin-top:.2pt;width:454.3pt;height:453.95pt;z-index:-2408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840;0,5767070;5768975,5546090;5768975,4438015;0,4658995;0,5102225;5768975,5323205;5768975,4881245;5768975,4438015;0,3994785;0,4438015;5768975,4215765;5768975,3328670;0,3550920;0,3994785;5768975,3771900;5768975,3328670;0,2884805;0,3107055;5768975,3328670;5768975,3107055;5768975,2220595;0,2441575;0,2884805;5768975,2663825;5768975,2220595;0,1333500;0,1776730;0,2220595;5768975,1997710;5768975,1555750;5768975,889635;0,1112520;5768975,1333500;5768975,889635;0,445770;0,889635;5768975,668655;5768975,2540;0,224790;5768975,445770;5768975,2540" o:connectangles="0,0,0,0,0,0,0,0,0,0,0,0,0,0,0,0,0,0,0,0,0,0,0,0,0,0,0,0,0,0,0,0,0,0,0,0,0,0,0,0,0,0"/>
                <w10:wrap anchorx="page"/>
              </v:shape>
            </w:pict>
          </mc:Fallback>
        </mc:AlternateContent>
      </w:r>
      <w:r>
        <w:t>Check</w:t>
      </w:r>
      <w:r>
        <w:rPr>
          <w:spacing w:val="-5"/>
        </w:rPr>
        <w:t xml:space="preserve"> </w:t>
      </w:r>
      <w:r>
        <w:t>the</w:t>
      </w:r>
      <w:r>
        <w:rPr>
          <w:spacing w:val="-2"/>
        </w:rPr>
        <w:t xml:space="preserve"> </w:t>
      </w:r>
      <w:r>
        <w:t>resolution</w:t>
      </w:r>
      <w:r>
        <w:rPr>
          <w:spacing w:val="-5"/>
        </w:rPr>
        <w:t xml:space="preserve"> </w:t>
      </w:r>
      <w:r>
        <w:t>with</w:t>
      </w:r>
      <w:r>
        <w:rPr>
          <w:spacing w:val="46"/>
        </w:rPr>
        <w:t xml:space="preserve"> </w:t>
      </w:r>
      <w:r>
        <w:t>nslookup</w:t>
      </w:r>
      <w:r>
        <w:rPr>
          <w:spacing w:val="45"/>
        </w:rPr>
        <w:t xml:space="preserve"> </w:t>
      </w:r>
      <w:r>
        <w:rPr>
          <w:spacing w:val="-2"/>
        </w:rPr>
        <w:t>command.</w:t>
      </w:r>
    </w:p>
    <w:p w:rsidR="004B43E7" w:rsidRDefault="00000000">
      <w:pPr>
        <w:pStyle w:val="BodyText"/>
        <w:tabs>
          <w:tab w:val="left" w:pos="2555"/>
          <w:tab w:val="left" w:pos="7190"/>
        </w:tabs>
        <w:spacing w:before="81" w:line="312" w:lineRule="auto"/>
        <w:ind w:left="460" w:right="1606" w:firstLine="871"/>
      </w:pPr>
      <w:r>
        <w:t># nslookup</w:t>
      </w:r>
      <w:r>
        <w:tab/>
      </w:r>
      <w:r>
        <w:rPr>
          <w:spacing w:val="-2"/>
        </w:rPr>
        <w:t>&lt;hostname&gt;</w:t>
      </w:r>
      <w:r>
        <w:tab/>
        <w:t>(to</w:t>
      </w:r>
      <w:r>
        <w:rPr>
          <w:spacing w:val="-11"/>
        </w:rPr>
        <w:t xml:space="preserve"> </w:t>
      </w:r>
      <w:r>
        <w:t>check</w:t>
      </w:r>
      <w:r>
        <w:rPr>
          <w:spacing w:val="-11"/>
        </w:rPr>
        <w:t xml:space="preserve"> </w:t>
      </w:r>
      <w:r>
        <w:t>the</w:t>
      </w:r>
      <w:r>
        <w:rPr>
          <w:spacing w:val="-11"/>
        </w:rPr>
        <w:t xml:space="preserve"> </w:t>
      </w:r>
      <w:r>
        <w:t>resolution with hostname)</w:t>
      </w:r>
    </w:p>
    <w:p w:rsidR="004B43E7" w:rsidRDefault="00000000">
      <w:pPr>
        <w:pStyle w:val="BodyText"/>
        <w:tabs>
          <w:tab w:val="left" w:pos="2554"/>
          <w:tab w:val="left" w:pos="7190"/>
        </w:tabs>
        <w:spacing w:before="1" w:line="312" w:lineRule="auto"/>
        <w:ind w:left="460" w:right="1606" w:firstLine="871"/>
      </w:pPr>
      <w:r>
        <w:t># nslookup</w:t>
      </w:r>
      <w:r>
        <w:tab/>
        <w:t>&lt;IP address&gt;</w:t>
      </w:r>
      <w:r>
        <w:tab/>
        <w:t>(to</w:t>
      </w:r>
      <w:r>
        <w:rPr>
          <w:spacing w:val="-11"/>
        </w:rPr>
        <w:t xml:space="preserve"> </w:t>
      </w:r>
      <w:r>
        <w:t>check</w:t>
      </w:r>
      <w:r>
        <w:rPr>
          <w:spacing w:val="-11"/>
        </w:rPr>
        <w:t xml:space="preserve"> </w:t>
      </w:r>
      <w:r>
        <w:t>the</w:t>
      </w:r>
      <w:r>
        <w:rPr>
          <w:spacing w:val="-11"/>
        </w:rPr>
        <w:t xml:space="preserve"> </w:t>
      </w:r>
      <w:r>
        <w:t>resolution with IP address)</w:t>
      </w:r>
    </w:p>
    <w:p w:rsidR="004B43E7" w:rsidRDefault="00000000">
      <w:pPr>
        <w:pStyle w:val="Heading2"/>
        <w:ind w:left="1180" w:firstLine="0"/>
      </w:pPr>
      <w:r>
        <w:rPr>
          <w:u w:val="single"/>
        </w:rPr>
        <w:t>Example</w:t>
      </w:r>
      <w:r>
        <w:rPr>
          <w:spacing w:val="-5"/>
        </w:rPr>
        <w:t xml:space="preserve"> </w:t>
      </w:r>
      <w:r>
        <w:rPr>
          <w:spacing w:val="-10"/>
        </w:rPr>
        <w:t>:</w:t>
      </w:r>
    </w:p>
    <w:p w:rsidR="004B43E7" w:rsidRDefault="00000000">
      <w:pPr>
        <w:pStyle w:val="BodyText"/>
        <w:tabs>
          <w:tab w:val="left" w:pos="2620"/>
        </w:tabs>
        <w:spacing w:before="80" w:line="312" w:lineRule="auto"/>
        <w:ind w:left="1331" w:right="6375"/>
      </w:pPr>
      <w:r>
        <w:t># nslookup</w:t>
      </w:r>
      <w:r>
        <w:tab/>
      </w:r>
      <w:r>
        <w:rPr>
          <w:spacing w:val="-2"/>
        </w:rPr>
        <w:t xml:space="preserve">server9.example.com </w:t>
      </w:r>
      <w:r>
        <w:t># nslookup</w:t>
      </w:r>
      <w:r>
        <w:tab/>
      </w:r>
      <w:r>
        <w:rPr>
          <w:spacing w:val="-2"/>
        </w:rPr>
        <w:t>172.25.9.11</w:t>
      </w:r>
    </w:p>
    <w:p w:rsidR="004B43E7" w:rsidRDefault="00000000">
      <w:pPr>
        <w:pStyle w:val="BodyText"/>
        <w:tabs>
          <w:tab w:val="left" w:pos="2620"/>
        </w:tabs>
        <w:spacing w:line="312" w:lineRule="auto"/>
        <w:ind w:left="1331" w:right="6441"/>
      </w:pPr>
      <w:r>
        <w:t># nslookup</w:t>
      </w:r>
      <w:r>
        <w:tab/>
      </w:r>
      <w:r>
        <w:rPr>
          <w:spacing w:val="-2"/>
        </w:rPr>
        <w:t xml:space="preserve">client9.example.com </w:t>
      </w:r>
      <w:r>
        <w:t># nslookup</w:t>
      </w:r>
      <w:r>
        <w:tab/>
      </w:r>
      <w:r>
        <w:rPr>
          <w:spacing w:val="-2"/>
        </w:rPr>
        <w:t>172.25.9.10</w:t>
      </w:r>
    </w:p>
    <w:p w:rsidR="004B43E7" w:rsidRDefault="00000000">
      <w:pPr>
        <w:pStyle w:val="Heading2"/>
        <w:numPr>
          <w:ilvl w:val="0"/>
          <w:numId w:val="102"/>
        </w:numPr>
        <w:tabs>
          <w:tab w:val="left" w:pos="887"/>
          <w:tab w:val="left" w:pos="888"/>
        </w:tabs>
      </w:pPr>
      <w:r>
        <w:t>How</w:t>
      </w:r>
      <w:r>
        <w:rPr>
          <w:spacing w:val="-2"/>
        </w:rPr>
        <w:t xml:space="preserve"> </w:t>
      </w:r>
      <w:r>
        <w:t>to</w:t>
      </w:r>
      <w:r>
        <w:rPr>
          <w:spacing w:val="-5"/>
        </w:rPr>
        <w:t xml:space="preserve"> </w:t>
      </w:r>
      <w:r>
        <w:t>configure</w:t>
      </w:r>
      <w:r>
        <w:rPr>
          <w:spacing w:val="-6"/>
        </w:rPr>
        <w:t xml:space="preserve"> </w:t>
      </w:r>
      <w:r>
        <w:t>the</w:t>
      </w:r>
      <w:r>
        <w:rPr>
          <w:spacing w:val="46"/>
        </w:rPr>
        <w:t xml:space="preserve"> </w:t>
      </w:r>
      <w:r>
        <w:t>Secondary</w:t>
      </w:r>
      <w:r>
        <w:rPr>
          <w:spacing w:val="45"/>
        </w:rPr>
        <w:t xml:space="preserve"> </w:t>
      </w:r>
      <w:r>
        <w:t>DNS</w:t>
      </w:r>
      <w:r>
        <w:rPr>
          <w:spacing w:val="42"/>
        </w:rPr>
        <w:t xml:space="preserve"> </w:t>
      </w:r>
      <w:r>
        <w:rPr>
          <w:spacing w:val="-2"/>
        </w:rPr>
        <w:t>server?</w:t>
      </w:r>
    </w:p>
    <w:p w:rsidR="004B43E7" w:rsidRDefault="00000000">
      <w:pPr>
        <w:pStyle w:val="ListParagraph"/>
        <w:numPr>
          <w:ilvl w:val="1"/>
          <w:numId w:val="102"/>
        </w:numPr>
        <w:tabs>
          <w:tab w:val="left" w:pos="1181"/>
        </w:tabs>
        <w:spacing w:before="79" w:line="312" w:lineRule="auto"/>
        <w:ind w:right="2338" w:firstLine="427"/>
      </w:pPr>
      <w:r>
        <w:t>Install</w:t>
      </w:r>
      <w:r>
        <w:rPr>
          <w:spacing w:val="-2"/>
        </w:rPr>
        <w:t xml:space="preserve"> </w:t>
      </w:r>
      <w:r>
        <w:t>the</w:t>
      </w:r>
      <w:r>
        <w:rPr>
          <w:spacing w:val="-2"/>
        </w:rPr>
        <w:t xml:space="preserve"> </w:t>
      </w:r>
      <w:r>
        <w:t>packages</w:t>
      </w:r>
      <w:r>
        <w:rPr>
          <w:spacing w:val="40"/>
        </w:rPr>
        <w:t xml:space="preserve"> </w:t>
      </w:r>
      <w:r>
        <w:rPr>
          <w:b/>
        </w:rPr>
        <w:t>bind,</w:t>
      </w:r>
      <w:r>
        <w:rPr>
          <w:b/>
          <w:spacing w:val="40"/>
        </w:rPr>
        <w:t xml:space="preserve"> </w:t>
      </w:r>
      <w:r>
        <w:rPr>
          <w:b/>
        </w:rPr>
        <w:t>caching-name</w:t>
      </w:r>
      <w:r>
        <w:rPr>
          <w:b/>
          <w:spacing w:val="40"/>
        </w:rPr>
        <w:t xml:space="preserve"> </w:t>
      </w:r>
      <w:r>
        <w:t>for</w:t>
      </w:r>
      <w:r>
        <w:rPr>
          <w:spacing w:val="40"/>
        </w:rPr>
        <w:t xml:space="preserve"> </w:t>
      </w:r>
      <w:r>
        <w:t>RHEL -</w:t>
      </w:r>
      <w:r>
        <w:rPr>
          <w:spacing w:val="-7"/>
        </w:rPr>
        <w:t xml:space="preserve"> </w:t>
      </w:r>
      <w:r>
        <w:t>6</w:t>
      </w:r>
      <w:r>
        <w:rPr>
          <w:spacing w:val="40"/>
        </w:rPr>
        <w:t xml:space="preserve"> </w:t>
      </w:r>
      <w:r>
        <w:t>&amp;</w:t>
      </w:r>
      <w:r>
        <w:rPr>
          <w:b/>
        </w:rPr>
        <w:t>bind,</w:t>
      </w:r>
      <w:r>
        <w:rPr>
          <w:b/>
          <w:spacing w:val="40"/>
        </w:rPr>
        <w:t xml:space="preserve"> </w:t>
      </w:r>
      <w:r>
        <w:rPr>
          <w:b/>
        </w:rPr>
        <w:t>cashing-name</w:t>
      </w:r>
      <w:r>
        <w:rPr>
          <w:b/>
          <w:spacing w:val="40"/>
        </w:rPr>
        <w:t xml:space="preserve"> </w:t>
      </w:r>
      <w:r>
        <w:rPr>
          <w:b/>
        </w:rPr>
        <w:t>and unbound</w:t>
      </w:r>
      <w:r>
        <w:rPr>
          <w:b/>
          <w:spacing w:val="40"/>
        </w:rPr>
        <w:t xml:space="preserve"> </w:t>
      </w:r>
      <w:r>
        <w:t>for</w:t>
      </w:r>
      <w:r>
        <w:rPr>
          <w:spacing w:val="40"/>
        </w:rPr>
        <w:t xml:space="preserve"> </w:t>
      </w:r>
      <w:r>
        <w:t>RHEL - 7.</w:t>
      </w:r>
    </w:p>
    <w:p w:rsidR="004B43E7" w:rsidRDefault="00000000">
      <w:pPr>
        <w:tabs>
          <w:tab w:val="left" w:pos="6941"/>
        </w:tabs>
        <w:spacing w:before="1" w:line="314" w:lineRule="auto"/>
        <w:ind w:left="460" w:right="2318" w:firstLine="719"/>
      </w:pPr>
      <w:r>
        <w:rPr>
          <w:b/>
        </w:rPr>
        <w:t># yum</w:t>
      </w:r>
      <w:r>
        <w:rPr>
          <w:b/>
          <w:spacing w:val="40"/>
        </w:rPr>
        <w:t xml:space="preserve"> </w:t>
      </w:r>
      <w:r>
        <w:rPr>
          <w:b/>
        </w:rPr>
        <w:t>install</w:t>
      </w:r>
      <w:r>
        <w:rPr>
          <w:b/>
          <w:spacing w:val="40"/>
        </w:rPr>
        <w:t xml:space="preserve"> </w:t>
      </w:r>
      <w:r>
        <w:rPr>
          <w:b/>
        </w:rPr>
        <w:t>bind*</w:t>
      </w:r>
      <w:r>
        <w:rPr>
          <w:b/>
          <w:spacing w:val="80"/>
        </w:rPr>
        <w:t xml:space="preserve"> </w:t>
      </w:r>
      <w:r>
        <w:rPr>
          <w:b/>
        </w:rPr>
        <w:t>caching-name*</w:t>
      </w:r>
      <w:r>
        <w:rPr>
          <w:b/>
          <w:spacing w:val="80"/>
          <w:w w:val="150"/>
        </w:rPr>
        <w:t xml:space="preserve"> </w:t>
      </w:r>
      <w:r>
        <w:rPr>
          <w:b/>
        </w:rPr>
        <w:t>-y</w:t>
      </w:r>
      <w:r>
        <w:rPr>
          <w:b/>
        </w:rPr>
        <w:tab/>
      </w:r>
      <w:r>
        <w:t>(to</w:t>
      </w:r>
      <w:r>
        <w:rPr>
          <w:spacing w:val="-7"/>
        </w:rPr>
        <w:t xml:space="preserve"> </w:t>
      </w:r>
      <w:r>
        <w:t>install</w:t>
      </w:r>
      <w:r>
        <w:rPr>
          <w:spacing w:val="-8"/>
        </w:rPr>
        <w:t xml:space="preserve"> </w:t>
      </w:r>
      <w:r>
        <w:t>the</w:t>
      </w:r>
      <w:r>
        <w:rPr>
          <w:spacing w:val="30"/>
        </w:rPr>
        <w:t xml:space="preserve"> </w:t>
      </w:r>
      <w:r>
        <w:t>DNS packages</w:t>
      </w:r>
      <w:r>
        <w:rPr>
          <w:spacing w:val="40"/>
        </w:rPr>
        <w:t xml:space="preserve"> </w:t>
      </w:r>
      <w:r>
        <w:t>for</w:t>
      </w:r>
      <w:r>
        <w:rPr>
          <w:spacing w:val="40"/>
        </w:rPr>
        <w:t xml:space="preserve"> </w:t>
      </w:r>
      <w:r>
        <w:t>RHEL - 6)</w:t>
      </w:r>
    </w:p>
    <w:p w:rsidR="004B43E7" w:rsidRDefault="00000000">
      <w:pPr>
        <w:tabs>
          <w:tab w:val="left" w:pos="5827"/>
          <w:tab w:val="left" w:pos="6941"/>
        </w:tabs>
        <w:spacing w:line="312" w:lineRule="auto"/>
        <w:ind w:left="460" w:right="2318" w:firstLine="719"/>
      </w:pPr>
      <w:r>
        <w:rPr>
          <w:b/>
        </w:rPr>
        <w:t># yum</w:t>
      </w:r>
      <w:r>
        <w:rPr>
          <w:b/>
          <w:spacing w:val="40"/>
        </w:rPr>
        <w:t xml:space="preserve"> </w:t>
      </w:r>
      <w:r>
        <w:rPr>
          <w:b/>
        </w:rPr>
        <w:t>install</w:t>
      </w:r>
      <w:r>
        <w:rPr>
          <w:b/>
          <w:spacing w:val="40"/>
        </w:rPr>
        <w:t xml:space="preserve"> </w:t>
      </w:r>
      <w:r>
        <w:rPr>
          <w:b/>
        </w:rPr>
        <w:t>bind*</w:t>
      </w:r>
      <w:r>
        <w:rPr>
          <w:b/>
          <w:spacing w:val="80"/>
        </w:rPr>
        <w:t xml:space="preserve"> </w:t>
      </w:r>
      <w:r>
        <w:rPr>
          <w:b/>
        </w:rPr>
        <w:t>caching-name*</w:t>
      </w:r>
      <w:r>
        <w:rPr>
          <w:b/>
          <w:spacing w:val="80"/>
        </w:rPr>
        <w:t xml:space="preserve"> </w:t>
      </w:r>
      <w:r>
        <w:rPr>
          <w:b/>
        </w:rPr>
        <w:t>unbound*</w:t>
      </w:r>
      <w:r>
        <w:rPr>
          <w:b/>
        </w:rPr>
        <w:tab/>
      </w:r>
      <w:r>
        <w:rPr>
          <w:b/>
          <w:spacing w:val="-6"/>
        </w:rPr>
        <w:t>-y</w:t>
      </w:r>
      <w:r>
        <w:rPr>
          <w:b/>
        </w:rPr>
        <w:tab/>
      </w:r>
      <w:r>
        <w:t>(to</w:t>
      </w:r>
      <w:r>
        <w:rPr>
          <w:spacing w:val="-7"/>
        </w:rPr>
        <w:t xml:space="preserve"> </w:t>
      </w:r>
      <w:r>
        <w:t>install</w:t>
      </w:r>
      <w:r>
        <w:rPr>
          <w:spacing w:val="-8"/>
        </w:rPr>
        <w:t xml:space="preserve"> </w:t>
      </w:r>
      <w:r>
        <w:t>the</w:t>
      </w:r>
      <w:r>
        <w:rPr>
          <w:spacing w:val="30"/>
        </w:rPr>
        <w:t xml:space="preserve"> </w:t>
      </w:r>
      <w:r>
        <w:t>DNS packages</w:t>
      </w:r>
      <w:r>
        <w:rPr>
          <w:spacing w:val="40"/>
        </w:rPr>
        <w:t xml:space="preserve"> </w:t>
      </w:r>
      <w:r>
        <w:t>for</w:t>
      </w:r>
      <w:r>
        <w:rPr>
          <w:spacing w:val="40"/>
        </w:rPr>
        <w:t xml:space="preserve"> </w:t>
      </w:r>
      <w:r>
        <w:t>RHEL - 7)</w:t>
      </w:r>
    </w:p>
    <w:p w:rsidR="004B43E7" w:rsidRDefault="00000000">
      <w:pPr>
        <w:pStyle w:val="ListParagraph"/>
        <w:numPr>
          <w:ilvl w:val="1"/>
          <w:numId w:val="102"/>
        </w:numPr>
        <w:tabs>
          <w:tab w:val="left" w:pos="1181"/>
        </w:tabs>
        <w:spacing w:before="0"/>
        <w:ind w:left="1180" w:hanging="294"/>
      </w:pPr>
      <w:r>
        <w:t>Change</w:t>
      </w:r>
      <w:r>
        <w:rPr>
          <w:spacing w:val="-5"/>
        </w:rPr>
        <w:t xml:space="preserve"> </w:t>
      </w:r>
      <w:r>
        <w:t>the</w:t>
      </w:r>
      <w:r>
        <w:rPr>
          <w:spacing w:val="43"/>
        </w:rPr>
        <w:t xml:space="preserve"> </w:t>
      </w:r>
      <w:r>
        <w:t>hostname</w:t>
      </w:r>
      <w:r>
        <w:rPr>
          <w:spacing w:val="-5"/>
        </w:rPr>
        <w:t xml:space="preserve"> </w:t>
      </w:r>
      <w:r>
        <w:t>by</w:t>
      </w:r>
      <w:r>
        <w:rPr>
          <w:spacing w:val="-3"/>
        </w:rPr>
        <w:t xml:space="preserve"> </w:t>
      </w:r>
      <w:r>
        <w:t>adding</w:t>
      </w:r>
      <w:r>
        <w:rPr>
          <w:spacing w:val="-4"/>
        </w:rPr>
        <w:t xml:space="preserve"> </w:t>
      </w:r>
      <w:r>
        <w:t>fully</w:t>
      </w:r>
      <w:r>
        <w:rPr>
          <w:spacing w:val="-3"/>
        </w:rPr>
        <w:t xml:space="preserve"> </w:t>
      </w:r>
      <w:r>
        <w:t>qualified</w:t>
      </w:r>
      <w:r>
        <w:rPr>
          <w:spacing w:val="-4"/>
        </w:rPr>
        <w:t xml:space="preserve"> </w:t>
      </w:r>
      <w:r>
        <w:t>domain</w:t>
      </w:r>
      <w:r>
        <w:rPr>
          <w:spacing w:val="-4"/>
        </w:rPr>
        <w:t xml:space="preserve"> </w:t>
      </w:r>
      <w:r>
        <w:t>name</w:t>
      </w:r>
      <w:r>
        <w:rPr>
          <w:spacing w:val="-6"/>
        </w:rPr>
        <w:t xml:space="preserve"> </w:t>
      </w:r>
      <w:r>
        <w:t>and</w:t>
      </w:r>
      <w:r>
        <w:rPr>
          <w:spacing w:val="-4"/>
        </w:rPr>
        <w:t xml:space="preserve"> </w:t>
      </w:r>
      <w:r>
        <w:t>make</w:t>
      </w:r>
      <w:r>
        <w:rPr>
          <w:spacing w:val="-3"/>
        </w:rPr>
        <w:t xml:space="preserve"> </w:t>
      </w:r>
      <w:r>
        <w:t>it</w:t>
      </w:r>
      <w:r>
        <w:rPr>
          <w:spacing w:val="-3"/>
        </w:rPr>
        <w:t xml:space="preserve"> </w:t>
      </w:r>
      <w:r>
        <w:rPr>
          <w:spacing w:val="-2"/>
        </w:rPr>
        <w:t>permanent.</w:t>
      </w:r>
    </w:p>
    <w:p w:rsidR="004B43E7" w:rsidRDefault="00000000">
      <w:pPr>
        <w:tabs>
          <w:tab w:val="left" w:pos="6941"/>
        </w:tabs>
        <w:spacing w:before="77" w:line="312" w:lineRule="auto"/>
        <w:ind w:left="460" w:right="1523" w:firstLine="719"/>
      </w:pPr>
      <w:r>
        <w:rPr>
          <w:b/>
        </w:rPr>
        <w:t># hostname</w:t>
      </w:r>
      <w:r>
        <w:rPr>
          <w:b/>
          <w:spacing w:val="80"/>
          <w:w w:val="150"/>
        </w:rPr>
        <w:t xml:space="preserve"> </w:t>
      </w:r>
      <w:r>
        <w:rPr>
          <w:b/>
        </w:rPr>
        <w:t>&lt;fully qualified</w:t>
      </w:r>
      <w:r>
        <w:rPr>
          <w:b/>
          <w:spacing w:val="40"/>
        </w:rPr>
        <w:t xml:space="preserve"> </w:t>
      </w:r>
      <w:r>
        <w:rPr>
          <w:b/>
        </w:rPr>
        <w:t>domain</w:t>
      </w:r>
      <w:r>
        <w:rPr>
          <w:b/>
          <w:spacing w:val="40"/>
        </w:rPr>
        <w:t xml:space="preserve"> </w:t>
      </w:r>
      <w:r>
        <w:rPr>
          <w:b/>
        </w:rPr>
        <w:t>name&gt;</w:t>
      </w:r>
      <w:r>
        <w:rPr>
          <w:b/>
        </w:rPr>
        <w:tab/>
      </w:r>
      <w:r>
        <w:t>(to</w:t>
      </w:r>
      <w:r>
        <w:rPr>
          <w:spacing w:val="-10"/>
        </w:rPr>
        <w:t xml:space="preserve"> </w:t>
      </w:r>
      <w:r>
        <w:t>change</w:t>
      </w:r>
      <w:r>
        <w:rPr>
          <w:spacing w:val="-8"/>
        </w:rPr>
        <w:t xml:space="preserve"> </w:t>
      </w:r>
      <w:r>
        <w:t>the</w:t>
      </w:r>
      <w:r>
        <w:rPr>
          <w:spacing w:val="-11"/>
        </w:rPr>
        <w:t xml:space="preserve"> </w:t>
      </w:r>
      <w:r>
        <w:t>hostname</w:t>
      </w:r>
      <w:r>
        <w:rPr>
          <w:spacing w:val="-8"/>
        </w:rPr>
        <w:t xml:space="preserve"> </w:t>
      </w:r>
      <w:r>
        <w:t>in RHEL - 6)</w:t>
      </w:r>
    </w:p>
    <w:p w:rsidR="004B43E7" w:rsidRDefault="00000000">
      <w:pPr>
        <w:pStyle w:val="BodyText"/>
        <w:tabs>
          <w:tab w:val="left" w:pos="5652"/>
        </w:tabs>
        <w:spacing w:line="312" w:lineRule="auto"/>
        <w:ind w:left="460" w:right="2474" w:firstLine="719"/>
      </w:pPr>
      <w:r>
        <w:t># hostname</w:t>
      </w:r>
      <w:r>
        <w:rPr>
          <w:spacing w:val="80"/>
        </w:rPr>
        <w:t xml:space="preserve"> </w:t>
      </w:r>
      <w:r>
        <w:t>server6.example.com</w:t>
      </w:r>
      <w:r>
        <w:tab/>
        <w:t>(example</w:t>
      </w:r>
      <w:r>
        <w:rPr>
          <w:spacing w:val="-9"/>
        </w:rPr>
        <w:t xml:space="preserve"> </w:t>
      </w:r>
      <w:r>
        <w:t>for</w:t>
      </w:r>
      <w:r>
        <w:rPr>
          <w:spacing w:val="-9"/>
        </w:rPr>
        <w:t xml:space="preserve"> </w:t>
      </w:r>
      <w:r>
        <w:t>setting</w:t>
      </w:r>
      <w:r>
        <w:rPr>
          <w:spacing w:val="33"/>
        </w:rPr>
        <w:t xml:space="preserve"> </w:t>
      </w:r>
      <w:r>
        <w:t>hostname temporarily in</w:t>
      </w:r>
      <w:r>
        <w:rPr>
          <w:spacing w:val="40"/>
        </w:rPr>
        <w:t xml:space="preserve"> </w:t>
      </w:r>
      <w:r>
        <w:t>RHEL - 6)</w:t>
      </w:r>
    </w:p>
    <w:p w:rsidR="004B43E7" w:rsidRDefault="00000000">
      <w:pPr>
        <w:tabs>
          <w:tab w:val="left" w:pos="6941"/>
        </w:tabs>
        <w:spacing w:line="312" w:lineRule="auto"/>
        <w:ind w:left="460" w:right="1523" w:firstLine="719"/>
      </w:pPr>
      <w:r>
        <w:rPr>
          <w:b/>
        </w:rPr>
        <w:t># hostnamectl</w:t>
      </w:r>
      <w:r>
        <w:rPr>
          <w:b/>
          <w:spacing w:val="40"/>
        </w:rPr>
        <w:t xml:space="preserve"> </w:t>
      </w:r>
      <w:r>
        <w:rPr>
          <w:b/>
        </w:rPr>
        <w:t>set</w:t>
      </w:r>
      <w:r>
        <w:rPr>
          <w:b/>
          <w:spacing w:val="80"/>
        </w:rPr>
        <w:t xml:space="preserve"> </w:t>
      </w:r>
      <w:r>
        <w:rPr>
          <w:b/>
        </w:rPr>
        <w:t>&lt;fully qualified domain name&gt;</w:t>
      </w:r>
      <w:r>
        <w:rPr>
          <w:b/>
        </w:rPr>
        <w:tab/>
      </w:r>
      <w:r>
        <w:t>(to</w:t>
      </w:r>
      <w:r>
        <w:rPr>
          <w:spacing w:val="-10"/>
        </w:rPr>
        <w:t xml:space="preserve"> </w:t>
      </w:r>
      <w:r>
        <w:t>change</w:t>
      </w:r>
      <w:r>
        <w:rPr>
          <w:spacing w:val="-8"/>
        </w:rPr>
        <w:t xml:space="preserve"> </w:t>
      </w:r>
      <w:r>
        <w:t>the</w:t>
      </w:r>
      <w:r>
        <w:rPr>
          <w:spacing w:val="-11"/>
        </w:rPr>
        <w:t xml:space="preserve"> </w:t>
      </w:r>
      <w:r>
        <w:t>hostname</w:t>
      </w:r>
      <w:r>
        <w:rPr>
          <w:spacing w:val="-8"/>
        </w:rPr>
        <w:t xml:space="preserve"> </w:t>
      </w:r>
      <w:r>
        <w:t>in RHEL - 7)</w:t>
      </w:r>
    </w:p>
    <w:p w:rsidR="004B43E7" w:rsidRDefault="00000000">
      <w:pPr>
        <w:pStyle w:val="BodyText"/>
        <w:tabs>
          <w:tab w:val="left" w:pos="5652"/>
        </w:tabs>
        <w:spacing w:line="314" w:lineRule="auto"/>
        <w:ind w:left="460" w:right="2474" w:firstLine="719"/>
      </w:pPr>
      <w:r>
        <w:t># hostnamectl</w:t>
      </w:r>
      <w:r>
        <w:rPr>
          <w:spacing w:val="80"/>
        </w:rPr>
        <w:t xml:space="preserve"> </w:t>
      </w:r>
      <w:r>
        <w:t>set</w:t>
      </w:r>
      <w:r>
        <w:rPr>
          <w:spacing w:val="40"/>
        </w:rPr>
        <w:t xml:space="preserve"> </w:t>
      </w:r>
      <w:r>
        <w:t>server6.example.com</w:t>
      </w:r>
      <w:r>
        <w:tab/>
        <w:t>(example</w:t>
      </w:r>
      <w:r>
        <w:rPr>
          <w:spacing w:val="-9"/>
        </w:rPr>
        <w:t xml:space="preserve"> </w:t>
      </w:r>
      <w:r>
        <w:t>for</w:t>
      </w:r>
      <w:r>
        <w:rPr>
          <w:spacing w:val="-9"/>
        </w:rPr>
        <w:t xml:space="preserve"> </w:t>
      </w:r>
      <w:r>
        <w:t>setting</w:t>
      </w:r>
      <w:r>
        <w:rPr>
          <w:spacing w:val="33"/>
        </w:rPr>
        <w:t xml:space="preserve"> </w:t>
      </w:r>
      <w:r>
        <w:t>hostname temporarily in</w:t>
      </w:r>
      <w:r>
        <w:rPr>
          <w:spacing w:val="40"/>
        </w:rPr>
        <w:t xml:space="preserve"> </w:t>
      </w:r>
      <w:r>
        <w:t>RHEL - 7)</w:t>
      </w:r>
    </w:p>
    <w:p w:rsidR="004B43E7" w:rsidRDefault="00000000">
      <w:pPr>
        <w:pStyle w:val="BodyText"/>
        <w:tabs>
          <w:tab w:val="left" w:pos="4360"/>
        </w:tabs>
        <w:spacing w:line="312" w:lineRule="auto"/>
        <w:ind w:left="460" w:right="1670" w:firstLine="719"/>
      </w:pPr>
      <w:r>
        <w:rPr>
          <w:b/>
        </w:rPr>
        <w:t># vim</w:t>
      </w:r>
      <w:r>
        <w:rPr>
          <w:b/>
          <w:spacing w:val="80"/>
        </w:rPr>
        <w:t xml:space="preserve"> </w:t>
      </w:r>
      <w:r>
        <w:rPr>
          <w:b/>
        </w:rPr>
        <w:t>/etc/hosts</w:t>
      </w:r>
      <w:r>
        <w:rPr>
          <w:b/>
        </w:rPr>
        <w:tab/>
      </w:r>
      <w:r>
        <w:t>(open</w:t>
      </w:r>
      <w:r>
        <w:rPr>
          <w:spacing w:val="-2"/>
        </w:rPr>
        <w:t xml:space="preserve"> </w:t>
      </w:r>
      <w:r>
        <w:t>this</w:t>
      </w:r>
      <w:r>
        <w:rPr>
          <w:spacing w:val="-2"/>
        </w:rPr>
        <w:t xml:space="preserve"> </w:t>
      </w:r>
      <w:r>
        <w:t>file</w:t>
      </w:r>
      <w:r>
        <w:rPr>
          <w:spacing w:val="-1"/>
        </w:rPr>
        <w:t xml:space="preserve"> </w:t>
      </w:r>
      <w:r>
        <w:t>and</w:t>
      </w:r>
      <w:r>
        <w:rPr>
          <w:spacing w:val="-3"/>
        </w:rPr>
        <w:t xml:space="preserve"> </w:t>
      </w:r>
      <w:r>
        <w:t>go</w:t>
      </w:r>
      <w:r>
        <w:rPr>
          <w:spacing w:val="-4"/>
        </w:rPr>
        <w:t xml:space="preserve"> </w:t>
      </w:r>
      <w:r>
        <w:t>to</w:t>
      </w:r>
      <w:r>
        <w:rPr>
          <w:spacing w:val="-4"/>
        </w:rPr>
        <w:t xml:space="preserve"> </w:t>
      </w:r>
      <w:r>
        <w:t>last</w:t>
      </w:r>
      <w:r>
        <w:rPr>
          <w:spacing w:val="-1"/>
        </w:rPr>
        <w:t xml:space="preserve"> </w:t>
      </w:r>
      <w:r>
        <w:t>line</w:t>
      </w:r>
      <w:r>
        <w:rPr>
          <w:spacing w:val="40"/>
        </w:rPr>
        <w:t xml:space="preserve"> </w:t>
      </w:r>
      <w:r>
        <w:t>and</w:t>
      </w:r>
      <w:r>
        <w:rPr>
          <w:spacing w:val="40"/>
        </w:rPr>
        <w:t xml:space="preserve"> </w:t>
      </w:r>
      <w:r>
        <w:t>type</w:t>
      </w:r>
      <w:r>
        <w:rPr>
          <w:spacing w:val="-1"/>
        </w:rPr>
        <w:t xml:space="preserve"> </w:t>
      </w:r>
      <w:r>
        <w:t>as</w:t>
      </w:r>
      <w:r>
        <w:rPr>
          <w:spacing w:val="-2"/>
        </w:rPr>
        <w:t xml:space="preserve"> </w:t>
      </w:r>
      <w:r>
        <w:t>below</w:t>
      </w:r>
      <w:r>
        <w:rPr>
          <w:spacing w:val="40"/>
        </w:rPr>
        <w:t xml:space="preserve"> </w:t>
      </w:r>
      <w:r>
        <w:t>in RHEL - 6</w:t>
      </w:r>
      <w:r>
        <w:rPr>
          <w:spacing w:val="40"/>
        </w:rPr>
        <w:t xml:space="preserve"> </w:t>
      </w:r>
      <w:r>
        <w:t>only)</w:t>
      </w:r>
    </w:p>
    <w:p w:rsidR="004B43E7" w:rsidRDefault="00000000">
      <w:pPr>
        <w:pStyle w:val="Heading2"/>
        <w:tabs>
          <w:tab w:val="left" w:pos="2620"/>
        </w:tabs>
        <w:ind w:left="1180" w:firstLine="0"/>
      </w:pPr>
      <w:r>
        <w:t>&lt;IP</w:t>
      </w:r>
      <w:r>
        <w:rPr>
          <w:spacing w:val="-2"/>
        </w:rPr>
        <w:t xml:space="preserve"> address&gt;</w:t>
      </w:r>
      <w:r>
        <w:tab/>
        <w:t>&lt;fully</w:t>
      </w:r>
      <w:r>
        <w:rPr>
          <w:spacing w:val="-6"/>
        </w:rPr>
        <w:t xml:space="preserve"> </w:t>
      </w:r>
      <w:r>
        <w:t>qualified</w:t>
      </w:r>
      <w:r>
        <w:rPr>
          <w:spacing w:val="-6"/>
        </w:rPr>
        <w:t xml:space="preserve"> </w:t>
      </w:r>
      <w:r>
        <w:t>domain</w:t>
      </w:r>
      <w:r>
        <w:rPr>
          <w:spacing w:val="-3"/>
        </w:rPr>
        <w:t xml:space="preserve"> </w:t>
      </w:r>
      <w:r>
        <w:t>name&gt;</w:t>
      </w:r>
      <w:r>
        <w:rPr>
          <w:spacing w:val="34"/>
        </w:rPr>
        <w:t xml:space="preserve"> </w:t>
      </w:r>
      <w:r>
        <w:rPr>
          <w:spacing w:val="-2"/>
        </w:rPr>
        <w:t>&lt;hostname&gt;</w:t>
      </w:r>
    </w:p>
    <w:p w:rsidR="004B43E7" w:rsidRDefault="00000000">
      <w:pPr>
        <w:pStyle w:val="BodyText"/>
        <w:tabs>
          <w:tab w:val="left" w:pos="2620"/>
          <w:tab w:val="left" w:pos="4780"/>
          <w:tab w:val="left" w:pos="6941"/>
        </w:tabs>
        <w:spacing w:before="75"/>
        <w:ind w:left="1180"/>
      </w:pPr>
      <w:r>
        <w:rPr>
          <w:spacing w:val="-2"/>
        </w:rPr>
        <w:t>172.25.6.11</w:t>
      </w:r>
      <w:r>
        <w:tab/>
      </w:r>
      <w:r>
        <w:rPr>
          <w:spacing w:val="-2"/>
        </w:rPr>
        <w:t>server6.example.com</w:t>
      </w:r>
      <w:r>
        <w:tab/>
      </w:r>
      <w:r>
        <w:rPr>
          <w:spacing w:val="-2"/>
        </w:rPr>
        <w:t>server6</w:t>
      </w:r>
      <w:r>
        <w:tab/>
        <w:t>(for</w:t>
      </w:r>
      <w:r>
        <w:rPr>
          <w:spacing w:val="-6"/>
        </w:rPr>
        <w:t xml:space="preserve"> </w:t>
      </w:r>
      <w:r>
        <w:t>example</w:t>
      </w:r>
      <w:r>
        <w:rPr>
          <w:spacing w:val="-4"/>
        </w:rPr>
        <w:t xml:space="preserve"> </w:t>
      </w:r>
      <w:r>
        <w:t>of</w:t>
      </w:r>
      <w:r>
        <w:rPr>
          <w:spacing w:val="-2"/>
        </w:rPr>
        <w:t xml:space="preserve"> </w:t>
      </w:r>
      <w:r>
        <w:t>the</w:t>
      </w:r>
      <w:r>
        <w:rPr>
          <w:spacing w:val="-1"/>
        </w:rPr>
        <w:t xml:space="preserve"> </w:t>
      </w:r>
      <w:r>
        <w:rPr>
          <w:spacing w:val="-2"/>
        </w:rPr>
        <w:t>above</w:t>
      </w:r>
    </w:p>
    <w:p w:rsidR="004B43E7" w:rsidRDefault="00000000">
      <w:pPr>
        <w:pStyle w:val="BodyText"/>
        <w:spacing w:before="80"/>
        <w:ind w:left="460"/>
      </w:pPr>
      <w:r>
        <w:rPr>
          <w:spacing w:val="-2"/>
        </w:rPr>
        <w:t>syntax)</w:t>
      </w:r>
    </w:p>
    <w:p w:rsidR="004B43E7" w:rsidRDefault="00000000">
      <w:pPr>
        <w:tabs>
          <w:tab w:val="left" w:pos="4360"/>
        </w:tabs>
        <w:spacing w:before="82"/>
        <w:ind w:left="1180"/>
      </w:pPr>
      <w:r>
        <w:rPr>
          <w:b/>
        </w:rPr>
        <w:t>#</w:t>
      </w:r>
      <w:r>
        <w:rPr>
          <w:b/>
          <w:spacing w:val="-1"/>
        </w:rPr>
        <w:t xml:space="preserve"> </w:t>
      </w:r>
      <w:r>
        <w:rPr>
          <w:b/>
        </w:rPr>
        <w:t>vim</w:t>
      </w:r>
      <w:r>
        <w:rPr>
          <w:b/>
          <w:spacing w:val="70"/>
          <w:w w:val="150"/>
        </w:rPr>
        <w:t xml:space="preserve"> </w:t>
      </w:r>
      <w:r>
        <w:rPr>
          <w:b/>
          <w:spacing w:val="-2"/>
        </w:rPr>
        <w:t>/etc/sysconfig/network</w:t>
      </w:r>
      <w:r>
        <w:rPr>
          <w:b/>
        </w:rPr>
        <w:tab/>
      </w:r>
      <w:r>
        <w:t>(open</w:t>
      </w:r>
      <w:r>
        <w:rPr>
          <w:spacing w:val="-2"/>
        </w:rPr>
        <w:t xml:space="preserve"> </w:t>
      </w:r>
      <w:r>
        <w:t>this</w:t>
      </w:r>
      <w:r>
        <w:rPr>
          <w:spacing w:val="-2"/>
        </w:rPr>
        <w:t xml:space="preserve"> </w:t>
      </w:r>
      <w:r>
        <w:t>file</w:t>
      </w:r>
      <w:r>
        <w:rPr>
          <w:spacing w:val="-1"/>
        </w:rPr>
        <w:t xml:space="preserve"> </w:t>
      </w:r>
      <w:r>
        <w:t>and</w:t>
      </w:r>
      <w:r>
        <w:rPr>
          <w:spacing w:val="-3"/>
        </w:rPr>
        <w:t xml:space="preserve"> </w:t>
      </w:r>
      <w:r>
        <w:t>go</w:t>
      </w:r>
      <w:r>
        <w:rPr>
          <w:spacing w:val="-3"/>
        </w:rPr>
        <w:t xml:space="preserve"> </w:t>
      </w:r>
      <w:r>
        <w:t>to</w:t>
      </w:r>
      <w:r>
        <w:rPr>
          <w:spacing w:val="-4"/>
        </w:rPr>
        <w:t xml:space="preserve"> </w:t>
      </w:r>
      <w:r>
        <w:t>last</w:t>
      </w:r>
      <w:r>
        <w:rPr>
          <w:spacing w:val="-1"/>
        </w:rPr>
        <w:t xml:space="preserve"> </w:t>
      </w:r>
      <w:r>
        <w:t>line</w:t>
      </w:r>
      <w:r>
        <w:rPr>
          <w:spacing w:val="43"/>
        </w:rPr>
        <w:t xml:space="preserve"> </w:t>
      </w:r>
      <w:r>
        <w:t>and</w:t>
      </w:r>
      <w:r>
        <w:rPr>
          <w:spacing w:val="47"/>
        </w:rPr>
        <w:t xml:space="preserve"> </w:t>
      </w:r>
      <w:r>
        <w:t>type</w:t>
      </w:r>
      <w:r>
        <w:rPr>
          <w:spacing w:val="-1"/>
        </w:rPr>
        <w:t xml:space="preserve"> </w:t>
      </w:r>
      <w:r>
        <w:t>as</w:t>
      </w:r>
      <w:r>
        <w:rPr>
          <w:spacing w:val="-2"/>
        </w:rPr>
        <w:t xml:space="preserve"> </w:t>
      </w:r>
      <w:r>
        <w:t>below</w:t>
      </w:r>
      <w:r>
        <w:rPr>
          <w:spacing w:val="46"/>
        </w:rPr>
        <w:t xml:space="preserve"> </w:t>
      </w:r>
      <w:r>
        <w:rPr>
          <w:spacing w:val="-5"/>
        </w:rPr>
        <w:t>in</w:t>
      </w:r>
    </w:p>
    <w:p w:rsidR="004B43E7" w:rsidRDefault="00000000">
      <w:pPr>
        <w:pStyle w:val="BodyText"/>
        <w:spacing w:before="79"/>
        <w:ind w:left="460"/>
      </w:pPr>
      <w:r>
        <w:t>RHEL</w:t>
      </w:r>
      <w:r>
        <w:rPr>
          <w:spacing w:val="-2"/>
        </w:rPr>
        <w:t xml:space="preserve"> </w:t>
      </w:r>
      <w:r>
        <w:t>-</w:t>
      </w:r>
      <w:r>
        <w:rPr>
          <w:spacing w:val="-3"/>
        </w:rPr>
        <w:t xml:space="preserve"> </w:t>
      </w:r>
      <w:r>
        <w:t>6</w:t>
      </w:r>
      <w:r>
        <w:rPr>
          <w:spacing w:val="48"/>
        </w:rPr>
        <w:t xml:space="preserve"> </w:t>
      </w:r>
      <w:r>
        <w:rPr>
          <w:spacing w:val="-2"/>
        </w:rPr>
        <w:t>only)</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pPr>
    </w:p>
    <w:p w:rsidR="004B43E7" w:rsidRDefault="004B43E7">
      <w:pPr>
        <w:pStyle w:val="BodyText"/>
        <w:ind w:left="0"/>
      </w:pPr>
    </w:p>
    <w:p w:rsidR="004B43E7" w:rsidRDefault="004B43E7">
      <w:pPr>
        <w:pStyle w:val="BodyText"/>
        <w:spacing w:before="8"/>
        <w:ind w:left="0"/>
        <w:rPr>
          <w:sz w:val="20"/>
        </w:rPr>
      </w:pPr>
    </w:p>
    <w:p w:rsidR="004B43E7" w:rsidRDefault="00000000">
      <w:pPr>
        <w:pStyle w:val="BodyText"/>
        <w:ind w:left="460"/>
      </w:pPr>
      <w:r>
        <w:rPr>
          <w:spacing w:val="-2"/>
        </w:rPr>
        <w:t>syntax)</w:t>
      </w:r>
    </w:p>
    <w:p w:rsidR="004B43E7" w:rsidRDefault="00000000">
      <w:pPr>
        <w:pStyle w:val="Heading2"/>
        <w:spacing w:before="90"/>
        <w:ind w:left="34" w:firstLine="0"/>
      </w:pPr>
      <w:r>
        <w:rPr>
          <w:b w:val="0"/>
        </w:rPr>
        <w:br w:type="column"/>
      </w:r>
      <w:r>
        <w:t>HOSTNAME=&lt;fully</w:t>
      </w:r>
      <w:r>
        <w:rPr>
          <w:spacing w:val="-12"/>
        </w:rPr>
        <w:t xml:space="preserve"> </w:t>
      </w:r>
      <w:r>
        <w:t>qualified</w:t>
      </w:r>
      <w:r>
        <w:rPr>
          <w:spacing w:val="-10"/>
        </w:rPr>
        <w:t xml:space="preserve"> </w:t>
      </w:r>
      <w:r>
        <w:t>domain</w:t>
      </w:r>
      <w:r>
        <w:rPr>
          <w:spacing w:val="-9"/>
        </w:rPr>
        <w:t xml:space="preserve"> </w:t>
      </w:r>
      <w:r>
        <w:rPr>
          <w:spacing w:val="-2"/>
        </w:rPr>
        <w:t>name&gt;</w:t>
      </w:r>
    </w:p>
    <w:p w:rsidR="004B43E7" w:rsidRDefault="00000000">
      <w:pPr>
        <w:pStyle w:val="BodyText"/>
        <w:tabs>
          <w:tab w:val="left" w:pos="5795"/>
        </w:tabs>
        <w:spacing w:before="80"/>
        <w:ind w:left="135"/>
      </w:pPr>
      <w:r>
        <w:rPr>
          <w:spacing w:val="-2"/>
        </w:rPr>
        <w:t>HOSTNAME=server6.example.com</w:t>
      </w:r>
      <w:r>
        <w:tab/>
        <w:t>(for</w:t>
      </w:r>
      <w:r>
        <w:rPr>
          <w:spacing w:val="-6"/>
        </w:rPr>
        <w:t xml:space="preserve"> </w:t>
      </w:r>
      <w:r>
        <w:t>example</w:t>
      </w:r>
      <w:r>
        <w:rPr>
          <w:spacing w:val="-4"/>
        </w:rPr>
        <w:t xml:space="preserve"> </w:t>
      </w:r>
      <w:r>
        <w:t>of</w:t>
      </w:r>
      <w:r>
        <w:rPr>
          <w:spacing w:val="-2"/>
        </w:rPr>
        <w:t xml:space="preserve"> </w:t>
      </w:r>
      <w:r>
        <w:t>the</w:t>
      </w:r>
      <w:r>
        <w:rPr>
          <w:spacing w:val="-1"/>
        </w:rPr>
        <w:t xml:space="preserve"> </w:t>
      </w:r>
      <w:r>
        <w:rPr>
          <w:spacing w:val="-2"/>
        </w:rPr>
        <w:t>above</w:t>
      </w:r>
    </w:p>
    <w:p w:rsidR="004B43E7" w:rsidRDefault="004B43E7">
      <w:pPr>
        <w:sectPr w:rsidR="004B43E7">
          <w:pgSz w:w="11910" w:h="16840"/>
          <w:pgMar w:top="1340" w:right="0" w:bottom="1000" w:left="980" w:header="283" w:footer="801" w:gutter="0"/>
          <w:cols w:num="2" w:space="720" w:equalWidth="0">
            <w:col w:w="1106" w:space="40"/>
            <w:col w:w="9784"/>
          </w:cols>
        </w:sectPr>
      </w:pPr>
    </w:p>
    <w:p w:rsidR="004B43E7" w:rsidRDefault="00000000">
      <w:pPr>
        <w:pStyle w:val="ListParagraph"/>
        <w:numPr>
          <w:ilvl w:val="0"/>
          <w:numId w:val="94"/>
        </w:numPr>
        <w:tabs>
          <w:tab w:val="left" w:pos="1181"/>
          <w:tab w:val="left" w:pos="7387"/>
        </w:tabs>
        <w:spacing w:before="79"/>
        <w:ind w:hanging="294"/>
      </w:pPr>
      <w:r>
        <w:t>Open</w:t>
      </w:r>
      <w:r>
        <w:rPr>
          <w:spacing w:val="-3"/>
        </w:rPr>
        <w:t xml:space="preserve"> </w:t>
      </w:r>
      <w:r>
        <w:t>the</w:t>
      </w:r>
      <w:r>
        <w:rPr>
          <w:spacing w:val="45"/>
        </w:rPr>
        <w:t xml:space="preserve"> </w:t>
      </w:r>
      <w:r>
        <w:t>DNS</w:t>
      </w:r>
      <w:r>
        <w:rPr>
          <w:spacing w:val="44"/>
        </w:rPr>
        <w:t xml:space="preserve"> </w:t>
      </w:r>
      <w:r>
        <w:t>main</w:t>
      </w:r>
      <w:r>
        <w:rPr>
          <w:spacing w:val="-5"/>
        </w:rPr>
        <w:t xml:space="preserve"> </w:t>
      </w:r>
      <w:r>
        <w:t>configuration</w:t>
      </w:r>
      <w:r>
        <w:rPr>
          <w:spacing w:val="-2"/>
        </w:rPr>
        <w:t xml:space="preserve"> </w:t>
      </w:r>
      <w:r>
        <w:t>file</w:t>
      </w:r>
      <w:r>
        <w:rPr>
          <w:spacing w:val="-5"/>
        </w:rPr>
        <w:t xml:space="preserve"> </w:t>
      </w:r>
      <w:r>
        <w:t>by</w:t>
      </w:r>
      <w:r>
        <w:rPr>
          <w:spacing w:val="48"/>
        </w:rPr>
        <w:t xml:space="preserve"> </w:t>
      </w:r>
      <w:r>
        <w:rPr>
          <w:b/>
        </w:rPr>
        <w:t>#</w:t>
      </w:r>
      <w:r>
        <w:rPr>
          <w:b/>
          <w:spacing w:val="-3"/>
        </w:rPr>
        <w:t xml:space="preserve"> </w:t>
      </w:r>
      <w:r>
        <w:rPr>
          <w:b/>
        </w:rPr>
        <w:t>vim</w:t>
      </w:r>
      <w:r>
        <w:rPr>
          <w:b/>
          <w:spacing w:val="70"/>
          <w:w w:val="150"/>
        </w:rPr>
        <w:t xml:space="preserve"> </w:t>
      </w:r>
      <w:r>
        <w:rPr>
          <w:b/>
          <w:spacing w:val="-2"/>
        </w:rPr>
        <w:t>/etc/named.conf</w:t>
      </w:r>
      <w:r>
        <w:rPr>
          <w:b/>
        </w:rPr>
        <w:tab/>
      </w:r>
      <w:r>
        <w:rPr>
          <w:spacing w:val="-2"/>
        </w:rPr>
        <w:t>command.</w:t>
      </w:r>
    </w:p>
    <w:p w:rsidR="004B43E7" w:rsidRDefault="00000000">
      <w:pPr>
        <w:pStyle w:val="ListParagraph"/>
        <w:numPr>
          <w:ilvl w:val="1"/>
          <w:numId w:val="94"/>
        </w:numPr>
        <w:tabs>
          <w:tab w:val="left" w:pos="1442"/>
        </w:tabs>
        <w:spacing w:line="312" w:lineRule="auto"/>
        <w:ind w:right="4606" w:firstLine="0"/>
      </w:pPr>
      <w:r>
        <w:t>Go to line number</w:t>
      </w:r>
      <w:r>
        <w:rPr>
          <w:spacing w:val="40"/>
        </w:rPr>
        <w:t xml:space="preserve"> </w:t>
      </w:r>
      <w:r>
        <w:t>11</w:t>
      </w:r>
      <w:r>
        <w:rPr>
          <w:spacing w:val="40"/>
        </w:rPr>
        <w:t xml:space="preserve"> </w:t>
      </w:r>
      <w:r>
        <w:t>and</w:t>
      </w:r>
      <w:r>
        <w:rPr>
          <w:spacing w:val="40"/>
        </w:rPr>
        <w:t xml:space="preserve"> </w:t>
      </w:r>
      <w:r>
        <w:t>edit this line as below. listen-on</w:t>
      </w:r>
      <w:r>
        <w:rPr>
          <w:spacing w:val="40"/>
        </w:rPr>
        <w:t xml:space="preserve"> </w:t>
      </w:r>
      <w:r>
        <w:t>port</w:t>
      </w:r>
      <w:r>
        <w:rPr>
          <w:spacing w:val="40"/>
        </w:rPr>
        <w:t xml:space="preserve"> </w:t>
      </w:r>
      <w:r>
        <w:t>53</w:t>
      </w:r>
      <w:r>
        <w:rPr>
          <w:spacing w:val="40"/>
        </w:rPr>
        <w:t xml:space="preserve"> </w:t>
      </w:r>
      <w:r>
        <w:t>{</w:t>
      </w:r>
      <w:r>
        <w:rPr>
          <w:spacing w:val="40"/>
        </w:rPr>
        <w:t xml:space="preserve"> </w:t>
      </w:r>
      <w:r>
        <w:t>127.0.0.1;</w:t>
      </w:r>
      <w:r>
        <w:rPr>
          <w:spacing w:val="40"/>
        </w:rPr>
        <w:t xml:space="preserve"> </w:t>
      </w:r>
      <w:r>
        <w:t>&lt;server</w:t>
      </w:r>
      <w:r>
        <w:rPr>
          <w:spacing w:val="40"/>
        </w:rPr>
        <w:t xml:space="preserve"> </w:t>
      </w:r>
      <w:r>
        <w:t>IP address&gt;;</w:t>
      </w:r>
      <w:r>
        <w:rPr>
          <w:spacing w:val="40"/>
        </w:rPr>
        <w:t xml:space="preserve"> </w:t>
      </w:r>
      <w:r>
        <w:t xml:space="preserve">}; </w:t>
      </w:r>
      <w:r>
        <w:rPr>
          <w:b/>
          <w:u w:val="single"/>
        </w:rPr>
        <w:t>Example</w:t>
      </w:r>
      <w:r>
        <w:rPr>
          <w:b/>
          <w:spacing w:val="-2"/>
        </w:rPr>
        <w:t xml:space="preserve"> </w:t>
      </w:r>
      <w:r>
        <w:rPr>
          <w:b/>
        </w:rPr>
        <w:t>:</w:t>
      </w:r>
      <w:r>
        <w:rPr>
          <w:b/>
          <w:spacing w:val="80"/>
        </w:rPr>
        <w:t xml:space="preserve"> </w:t>
      </w:r>
      <w:r>
        <w:t>listen-on</w:t>
      </w:r>
      <w:r>
        <w:rPr>
          <w:spacing w:val="40"/>
        </w:rPr>
        <w:t xml:space="preserve"> </w:t>
      </w:r>
      <w:r>
        <w:t>port</w:t>
      </w:r>
      <w:r>
        <w:rPr>
          <w:spacing w:val="40"/>
        </w:rPr>
        <w:t xml:space="preserve"> </w:t>
      </w:r>
      <w:r>
        <w:t>53</w:t>
      </w:r>
      <w:r>
        <w:rPr>
          <w:spacing w:val="40"/>
        </w:rPr>
        <w:t xml:space="preserve"> </w:t>
      </w:r>
      <w:r>
        <w:t>{127.0.0.1;</w:t>
      </w:r>
      <w:r>
        <w:rPr>
          <w:spacing w:val="40"/>
        </w:rPr>
        <w:t xml:space="preserve"> </w:t>
      </w:r>
      <w:r>
        <w:t>172.25.6.11;</w:t>
      </w:r>
      <w:r>
        <w:rPr>
          <w:spacing w:val="40"/>
        </w:rPr>
        <w:t xml:space="preserve"> </w:t>
      </w:r>
      <w:r>
        <w:t>};</w:t>
      </w:r>
    </w:p>
    <w:p w:rsidR="004B43E7" w:rsidRDefault="00000000">
      <w:pPr>
        <w:pStyle w:val="ListParagraph"/>
        <w:numPr>
          <w:ilvl w:val="1"/>
          <w:numId w:val="94"/>
        </w:numPr>
        <w:tabs>
          <w:tab w:val="left" w:pos="1442"/>
          <w:tab w:val="left" w:pos="2620"/>
        </w:tabs>
        <w:spacing w:before="0" w:line="312" w:lineRule="auto"/>
        <w:ind w:right="4529" w:firstLine="0"/>
      </w:pPr>
      <w:r>
        <w:rPr>
          <w:noProof/>
        </w:rPr>
        <w:drawing>
          <wp:anchor distT="0" distB="0" distL="0" distR="0" simplePos="0" relativeHeight="47922892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3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29440" behindDoc="1" locked="0" layoutInCell="1" allowOverlap="1">
                <wp:simplePos x="0" y="0"/>
                <wp:positionH relativeFrom="page">
                  <wp:posOffset>896620</wp:posOffset>
                </wp:positionH>
                <wp:positionV relativeFrom="paragraph">
                  <wp:posOffset>1905</wp:posOffset>
                </wp:positionV>
                <wp:extent cx="5769610" cy="5765165"/>
                <wp:effectExtent l="0" t="0" r="0" b="0"/>
                <wp:wrapNone/>
                <wp:docPr id="973894356" name="docshape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3 3"/>
                            <a:gd name="T3" fmla="*/ 8383 h 9079"/>
                            <a:gd name="T4" fmla="+- 0 1412 1412"/>
                            <a:gd name="T5" fmla="*/ T4 w 9086"/>
                            <a:gd name="T6" fmla="+- 0 9081 3"/>
                            <a:gd name="T7" fmla="*/ 9081 h 9079"/>
                            <a:gd name="T8" fmla="+- 0 10497 1412"/>
                            <a:gd name="T9" fmla="*/ T8 w 9086"/>
                            <a:gd name="T10" fmla="+- 0 8733 3"/>
                            <a:gd name="T11" fmla="*/ 8733 h 9079"/>
                            <a:gd name="T12" fmla="+- 0 10497 1412"/>
                            <a:gd name="T13" fmla="*/ T12 w 9086"/>
                            <a:gd name="T14" fmla="+- 0 6988 3"/>
                            <a:gd name="T15" fmla="*/ 6988 h 9079"/>
                            <a:gd name="T16" fmla="+- 0 1412 1412"/>
                            <a:gd name="T17" fmla="*/ T16 w 9086"/>
                            <a:gd name="T18" fmla="+- 0 7336 3"/>
                            <a:gd name="T19" fmla="*/ 7336 h 9079"/>
                            <a:gd name="T20" fmla="+- 0 1412 1412"/>
                            <a:gd name="T21" fmla="*/ T20 w 9086"/>
                            <a:gd name="T22" fmla="+- 0 8034 3"/>
                            <a:gd name="T23" fmla="*/ 8034 h 9079"/>
                            <a:gd name="T24" fmla="+- 0 10497 1412"/>
                            <a:gd name="T25" fmla="*/ T24 w 9086"/>
                            <a:gd name="T26" fmla="+- 0 8382 3"/>
                            <a:gd name="T27" fmla="*/ 8382 h 9079"/>
                            <a:gd name="T28" fmla="+- 0 10497 1412"/>
                            <a:gd name="T29" fmla="*/ T28 w 9086"/>
                            <a:gd name="T30" fmla="+- 0 7686 3"/>
                            <a:gd name="T31" fmla="*/ 7686 h 9079"/>
                            <a:gd name="T32" fmla="+- 0 10497 1412"/>
                            <a:gd name="T33" fmla="*/ T32 w 9086"/>
                            <a:gd name="T34" fmla="+- 0 6988 3"/>
                            <a:gd name="T35" fmla="*/ 6988 h 9079"/>
                            <a:gd name="T36" fmla="+- 0 1412 1412"/>
                            <a:gd name="T37" fmla="*/ T36 w 9086"/>
                            <a:gd name="T38" fmla="+- 0 6290 3"/>
                            <a:gd name="T39" fmla="*/ 6290 h 9079"/>
                            <a:gd name="T40" fmla="+- 0 1412 1412"/>
                            <a:gd name="T41" fmla="*/ T40 w 9086"/>
                            <a:gd name="T42" fmla="+- 0 6988 3"/>
                            <a:gd name="T43" fmla="*/ 6988 h 9079"/>
                            <a:gd name="T44" fmla="+- 0 10497 1412"/>
                            <a:gd name="T45" fmla="*/ T44 w 9086"/>
                            <a:gd name="T46" fmla="+- 0 6638 3"/>
                            <a:gd name="T47" fmla="*/ 6638 h 9079"/>
                            <a:gd name="T48" fmla="+- 0 10497 1412"/>
                            <a:gd name="T49" fmla="*/ T48 w 9086"/>
                            <a:gd name="T50" fmla="+- 0 5241 3"/>
                            <a:gd name="T51" fmla="*/ 5241 h 9079"/>
                            <a:gd name="T52" fmla="+- 0 1412 1412"/>
                            <a:gd name="T53" fmla="*/ T52 w 9086"/>
                            <a:gd name="T54" fmla="+- 0 5591 3"/>
                            <a:gd name="T55" fmla="*/ 5591 h 9079"/>
                            <a:gd name="T56" fmla="+- 0 1412 1412"/>
                            <a:gd name="T57" fmla="*/ T56 w 9086"/>
                            <a:gd name="T58" fmla="+- 0 6290 3"/>
                            <a:gd name="T59" fmla="*/ 6290 h 9079"/>
                            <a:gd name="T60" fmla="+- 0 10497 1412"/>
                            <a:gd name="T61" fmla="*/ T60 w 9086"/>
                            <a:gd name="T62" fmla="+- 0 5939 3"/>
                            <a:gd name="T63" fmla="*/ 5939 h 9079"/>
                            <a:gd name="T64" fmla="+- 0 10497 1412"/>
                            <a:gd name="T65" fmla="*/ T64 w 9086"/>
                            <a:gd name="T66" fmla="+- 0 5241 3"/>
                            <a:gd name="T67" fmla="*/ 5241 h 9079"/>
                            <a:gd name="T68" fmla="+- 0 1412 1412"/>
                            <a:gd name="T69" fmla="*/ T68 w 9086"/>
                            <a:gd name="T70" fmla="+- 0 4542 3"/>
                            <a:gd name="T71" fmla="*/ 4542 h 9079"/>
                            <a:gd name="T72" fmla="+- 0 1412 1412"/>
                            <a:gd name="T73" fmla="*/ T72 w 9086"/>
                            <a:gd name="T74" fmla="+- 0 4892 3"/>
                            <a:gd name="T75" fmla="*/ 4892 h 9079"/>
                            <a:gd name="T76" fmla="+- 0 10497 1412"/>
                            <a:gd name="T77" fmla="*/ T76 w 9086"/>
                            <a:gd name="T78" fmla="+- 0 5241 3"/>
                            <a:gd name="T79" fmla="*/ 5241 h 9079"/>
                            <a:gd name="T80" fmla="+- 0 10497 1412"/>
                            <a:gd name="T81" fmla="*/ T80 w 9086"/>
                            <a:gd name="T82" fmla="+- 0 4892 3"/>
                            <a:gd name="T83" fmla="*/ 4892 h 9079"/>
                            <a:gd name="T84" fmla="+- 0 10497 1412"/>
                            <a:gd name="T85" fmla="*/ T84 w 9086"/>
                            <a:gd name="T86" fmla="+- 0 3496 3"/>
                            <a:gd name="T87" fmla="*/ 3496 h 9079"/>
                            <a:gd name="T88" fmla="+- 0 1412 1412"/>
                            <a:gd name="T89" fmla="*/ T88 w 9086"/>
                            <a:gd name="T90" fmla="+- 0 3844 3"/>
                            <a:gd name="T91" fmla="*/ 3844 h 9079"/>
                            <a:gd name="T92" fmla="+- 0 1412 1412"/>
                            <a:gd name="T93" fmla="*/ T92 w 9086"/>
                            <a:gd name="T94" fmla="+- 0 4542 3"/>
                            <a:gd name="T95" fmla="*/ 4542 h 9079"/>
                            <a:gd name="T96" fmla="+- 0 10497 1412"/>
                            <a:gd name="T97" fmla="*/ T96 w 9086"/>
                            <a:gd name="T98" fmla="+- 0 4194 3"/>
                            <a:gd name="T99" fmla="*/ 4194 h 9079"/>
                            <a:gd name="T100" fmla="+- 0 10497 1412"/>
                            <a:gd name="T101" fmla="*/ T100 w 9086"/>
                            <a:gd name="T102" fmla="+- 0 3496 3"/>
                            <a:gd name="T103" fmla="*/ 3496 h 9079"/>
                            <a:gd name="T104" fmla="+- 0 1412 1412"/>
                            <a:gd name="T105" fmla="*/ T104 w 9086"/>
                            <a:gd name="T106" fmla="+- 0 2099 3"/>
                            <a:gd name="T107" fmla="*/ 2099 h 9079"/>
                            <a:gd name="T108" fmla="+- 0 1412 1412"/>
                            <a:gd name="T109" fmla="*/ T108 w 9086"/>
                            <a:gd name="T110" fmla="+- 0 2797 3"/>
                            <a:gd name="T111" fmla="*/ 2797 h 9079"/>
                            <a:gd name="T112" fmla="+- 0 1412 1412"/>
                            <a:gd name="T113" fmla="*/ T112 w 9086"/>
                            <a:gd name="T114" fmla="+- 0 3496 3"/>
                            <a:gd name="T115" fmla="*/ 3496 h 9079"/>
                            <a:gd name="T116" fmla="+- 0 10497 1412"/>
                            <a:gd name="T117" fmla="*/ T116 w 9086"/>
                            <a:gd name="T118" fmla="+- 0 3145 3"/>
                            <a:gd name="T119" fmla="*/ 3145 h 9079"/>
                            <a:gd name="T120" fmla="+- 0 10497 1412"/>
                            <a:gd name="T121" fmla="*/ T120 w 9086"/>
                            <a:gd name="T122" fmla="+- 0 2449 3"/>
                            <a:gd name="T123" fmla="*/ 2449 h 9079"/>
                            <a:gd name="T124" fmla="+- 0 10497 1412"/>
                            <a:gd name="T125" fmla="*/ T124 w 9086"/>
                            <a:gd name="T126" fmla="+- 0 1400 3"/>
                            <a:gd name="T127" fmla="*/ 1400 h 9079"/>
                            <a:gd name="T128" fmla="+- 0 1412 1412"/>
                            <a:gd name="T129" fmla="*/ T128 w 9086"/>
                            <a:gd name="T130" fmla="+- 0 1751 3"/>
                            <a:gd name="T131" fmla="*/ 1751 h 9079"/>
                            <a:gd name="T132" fmla="+- 0 10497 1412"/>
                            <a:gd name="T133" fmla="*/ T132 w 9086"/>
                            <a:gd name="T134" fmla="+- 0 2099 3"/>
                            <a:gd name="T135" fmla="*/ 2099 h 9079"/>
                            <a:gd name="T136" fmla="+- 0 10497 1412"/>
                            <a:gd name="T137" fmla="*/ T136 w 9086"/>
                            <a:gd name="T138" fmla="+- 0 1400 3"/>
                            <a:gd name="T139" fmla="*/ 1400 h 9079"/>
                            <a:gd name="T140" fmla="+- 0 1412 1412"/>
                            <a:gd name="T141" fmla="*/ T140 w 9086"/>
                            <a:gd name="T142" fmla="+- 0 701 3"/>
                            <a:gd name="T143" fmla="*/ 701 h 9079"/>
                            <a:gd name="T144" fmla="+- 0 1412 1412"/>
                            <a:gd name="T145" fmla="*/ T144 w 9086"/>
                            <a:gd name="T146" fmla="+- 0 1400 3"/>
                            <a:gd name="T147" fmla="*/ 1400 h 9079"/>
                            <a:gd name="T148" fmla="+- 0 10497 1412"/>
                            <a:gd name="T149" fmla="*/ T148 w 9086"/>
                            <a:gd name="T150" fmla="+- 0 1052 3"/>
                            <a:gd name="T151" fmla="*/ 1052 h 9079"/>
                            <a:gd name="T152" fmla="+- 0 10497 1412"/>
                            <a:gd name="T153" fmla="*/ T152 w 9086"/>
                            <a:gd name="T154" fmla="+- 0 3 3"/>
                            <a:gd name="T155" fmla="*/ 3 h 9079"/>
                            <a:gd name="T156" fmla="+- 0 1412 1412"/>
                            <a:gd name="T157" fmla="*/ T156 w 9086"/>
                            <a:gd name="T158" fmla="+- 0 353 3"/>
                            <a:gd name="T159" fmla="*/ 353 h 9079"/>
                            <a:gd name="T160" fmla="+- 0 10497 1412"/>
                            <a:gd name="T161" fmla="*/ T160 w 9086"/>
                            <a:gd name="T162" fmla="+- 0 701 3"/>
                            <a:gd name="T163" fmla="*/ 701 h 9079"/>
                            <a:gd name="T164" fmla="+- 0 10497 1412"/>
                            <a:gd name="T165" fmla="*/ T164 w 9086"/>
                            <a:gd name="T166" fmla="+- 0 3 3"/>
                            <a:gd name="T167" fmla="*/ 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B2578" id="docshape159" o:spid="_x0000_s1026" style="position:absolute;margin-left:70.6pt;margin-top:.15pt;width:454.3pt;height:453.95pt;z-index:-2408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205;0,5766435;5768975,5545455;5768975,4437380;0,4658360;0,5101590;5768975,5322570;5768975,4880610;5768975,4437380;0,3994150;0,4437380;5768975,4215130;5768975,3328035;0,3550285;0,3994150;5768975,3771265;5768975,3328035;0,2884170;0,3106420;5768975,3328035;5768975,3106420;5768975,2219960;0,2440940;0,2884170;5768975,2663190;5768975,2219960;0,1332865;0,1776095;0,2219960;5768975,1997075;5768975,1555115;5768975,889000;0,1111885;5768975,1332865;5768975,889000;0,445135;0,889000;5768975,668020;5768975,1905;0,224155;5768975,445135;5768975,1905" o:connectangles="0,0,0,0,0,0,0,0,0,0,0,0,0,0,0,0,0,0,0,0,0,0,0,0,0,0,0,0,0,0,0,0,0,0,0,0,0,0,0,0,0,0"/>
                <w10:wrap anchorx="page"/>
              </v:shape>
            </w:pict>
          </mc:Fallback>
        </mc:AlternateContent>
      </w:r>
      <w:r>
        <w:t>Go to line number</w:t>
      </w:r>
      <w:r>
        <w:rPr>
          <w:spacing w:val="80"/>
        </w:rPr>
        <w:t xml:space="preserve"> </w:t>
      </w:r>
      <w:r>
        <w:t>17 and edit this line as below.</w:t>
      </w:r>
      <w:r>
        <w:rPr>
          <w:spacing w:val="40"/>
        </w:rPr>
        <w:t xml:space="preserve"> </w:t>
      </w:r>
      <w:r>
        <w:rPr>
          <w:spacing w:val="-2"/>
        </w:rPr>
        <w:t>allow-query</w:t>
      </w:r>
      <w:r>
        <w:tab/>
        <w:t>{</w:t>
      </w:r>
      <w:r>
        <w:rPr>
          <w:spacing w:val="40"/>
        </w:rPr>
        <w:t xml:space="preserve"> </w:t>
      </w:r>
      <w:r>
        <w:t>localhost;</w:t>
      </w:r>
      <w:r>
        <w:rPr>
          <w:spacing w:val="39"/>
        </w:rPr>
        <w:t xml:space="preserve"> </w:t>
      </w:r>
      <w:r>
        <w:t>&lt;Network</w:t>
      </w:r>
      <w:r>
        <w:rPr>
          <w:spacing w:val="40"/>
        </w:rPr>
        <w:t xml:space="preserve"> </w:t>
      </w:r>
      <w:r>
        <w:t>ID&gt;/&lt;netmask&gt;;</w:t>
      </w:r>
      <w:r>
        <w:rPr>
          <w:spacing w:val="40"/>
        </w:rPr>
        <w:t xml:space="preserve"> </w:t>
      </w:r>
      <w:r>
        <w:t>};</w:t>
      </w:r>
    </w:p>
    <w:p w:rsidR="004B43E7" w:rsidRDefault="00000000">
      <w:pPr>
        <w:pStyle w:val="BodyText"/>
        <w:tabs>
          <w:tab w:val="left" w:pos="3590"/>
          <w:tab w:val="left" w:pos="8381"/>
        </w:tabs>
        <w:spacing w:line="312" w:lineRule="auto"/>
        <w:ind w:left="460" w:right="1637" w:firstLine="719"/>
      </w:pPr>
      <w:r>
        <w:rPr>
          <w:b/>
          <w:u w:val="single"/>
        </w:rPr>
        <w:t>Example</w:t>
      </w:r>
      <w:r>
        <w:rPr>
          <w:b/>
        </w:rPr>
        <w:t xml:space="preserve"> :</w:t>
      </w:r>
      <w:r>
        <w:rPr>
          <w:b/>
          <w:spacing w:val="80"/>
        </w:rPr>
        <w:t xml:space="preserve"> </w:t>
      </w:r>
      <w:r>
        <w:t>allow-query</w:t>
      </w:r>
      <w:r>
        <w:tab/>
        <w:t>{localhost;</w:t>
      </w:r>
      <w:r>
        <w:rPr>
          <w:spacing w:val="40"/>
        </w:rPr>
        <w:t xml:space="preserve"> </w:t>
      </w:r>
      <w:r>
        <w:t>172.25.6.0/24;</w:t>
      </w:r>
      <w:r>
        <w:rPr>
          <w:spacing w:val="40"/>
        </w:rPr>
        <w:t xml:space="preserve"> </w:t>
      </w:r>
      <w:r>
        <w:t>};</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94"/>
        </w:numPr>
        <w:tabs>
          <w:tab w:val="left" w:pos="1231"/>
          <w:tab w:val="left" w:pos="7954"/>
        </w:tabs>
        <w:spacing w:before="0"/>
        <w:ind w:left="1230" w:hanging="344"/>
      </w:pPr>
      <w:r>
        <w:t>Open</w:t>
      </w:r>
      <w:r>
        <w:rPr>
          <w:spacing w:val="-3"/>
        </w:rPr>
        <w:t xml:space="preserve"> </w:t>
      </w:r>
      <w:r>
        <w:t>the</w:t>
      </w:r>
      <w:r>
        <w:rPr>
          <w:spacing w:val="44"/>
        </w:rPr>
        <w:t xml:space="preserve"> </w:t>
      </w:r>
      <w:r>
        <w:t>DNS</w:t>
      </w:r>
      <w:r>
        <w:rPr>
          <w:spacing w:val="47"/>
        </w:rPr>
        <w:t xml:space="preserve"> </w:t>
      </w:r>
      <w:r>
        <w:t>zone</w:t>
      </w:r>
      <w:r>
        <w:rPr>
          <w:spacing w:val="-3"/>
        </w:rPr>
        <w:t xml:space="preserve"> </w:t>
      </w:r>
      <w:r>
        <w:t>reference</w:t>
      </w:r>
      <w:r>
        <w:rPr>
          <w:spacing w:val="-1"/>
        </w:rPr>
        <w:t xml:space="preserve"> </w:t>
      </w:r>
      <w:r>
        <w:t>file</w:t>
      </w:r>
      <w:r>
        <w:rPr>
          <w:spacing w:val="-3"/>
        </w:rPr>
        <w:t xml:space="preserve"> </w:t>
      </w:r>
      <w:r>
        <w:t>by</w:t>
      </w:r>
      <w:r>
        <w:rPr>
          <w:spacing w:val="47"/>
        </w:rPr>
        <w:t xml:space="preserve"> </w:t>
      </w:r>
      <w:r>
        <w:rPr>
          <w:b/>
        </w:rPr>
        <w:t>#</w:t>
      </w:r>
      <w:r>
        <w:rPr>
          <w:b/>
          <w:spacing w:val="-3"/>
        </w:rPr>
        <w:t xml:space="preserve"> </w:t>
      </w:r>
      <w:r>
        <w:rPr>
          <w:b/>
        </w:rPr>
        <w:t>vim</w:t>
      </w:r>
      <w:r>
        <w:rPr>
          <w:b/>
          <w:spacing w:val="68"/>
          <w:w w:val="150"/>
        </w:rPr>
        <w:t xml:space="preserve"> </w:t>
      </w:r>
      <w:r>
        <w:rPr>
          <w:b/>
          <w:spacing w:val="-2"/>
        </w:rPr>
        <w:t>/etc/named.rfc1912.zones</w:t>
      </w:r>
      <w:r>
        <w:rPr>
          <w:b/>
        </w:rPr>
        <w:tab/>
      </w:r>
      <w:r>
        <w:rPr>
          <w:spacing w:val="-2"/>
        </w:rPr>
        <w:t>command</w:t>
      </w:r>
    </w:p>
    <w:p w:rsidR="004B43E7" w:rsidRDefault="00000000">
      <w:pPr>
        <w:pStyle w:val="ListParagraph"/>
        <w:numPr>
          <w:ilvl w:val="1"/>
          <w:numId w:val="94"/>
        </w:numPr>
        <w:tabs>
          <w:tab w:val="left" w:pos="1442"/>
        </w:tabs>
        <w:spacing w:line="312" w:lineRule="auto"/>
        <w:ind w:right="2745" w:firstLine="0"/>
      </w:pPr>
      <w:r>
        <w:t>Go</w:t>
      </w:r>
      <w:r>
        <w:rPr>
          <w:spacing w:val="-2"/>
        </w:rPr>
        <w:t xml:space="preserve"> </w:t>
      </w:r>
      <w:r>
        <w:t>to line number</w:t>
      </w:r>
      <w:r>
        <w:rPr>
          <w:spacing w:val="40"/>
        </w:rPr>
        <w:t xml:space="preserve"> </w:t>
      </w:r>
      <w:r>
        <w:t>19</w:t>
      </w:r>
      <w:r>
        <w:rPr>
          <w:spacing w:val="40"/>
        </w:rPr>
        <w:t xml:space="preserve"> </w:t>
      </w:r>
      <w:r>
        <w:t>and</w:t>
      </w:r>
      <w:r>
        <w:rPr>
          <w:spacing w:val="40"/>
        </w:rPr>
        <w:t xml:space="preserve"> </w:t>
      </w:r>
      <w:r>
        <w:t>copy</w:t>
      </w:r>
      <w:r>
        <w:rPr>
          <w:spacing w:val="40"/>
        </w:rPr>
        <w:t xml:space="preserve"> </w:t>
      </w:r>
      <w:r>
        <w:t>5</w:t>
      </w:r>
      <w:r>
        <w:rPr>
          <w:spacing w:val="40"/>
        </w:rPr>
        <w:t xml:space="preserve"> </w:t>
      </w:r>
      <w:r>
        <w:t>lines</w:t>
      </w:r>
      <w:r>
        <w:rPr>
          <w:spacing w:val="40"/>
        </w:rPr>
        <w:t xml:space="preserve"> </w:t>
      </w:r>
      <w:r>
        <w:t>and</w:t>
      </w:r>
      <w:r>
        <w:rPr>
          <w:spacing w:val="-2"/>
        </w:rPr>
        <w:t xml:space="preserve"> </w:t>
      </w:r>
      <w:r>
        <w:t>paste</w:t>
      </w:r>
      <w:r>
        <w:rPr>
          <w:spacing w:val="-3"/>
        </w:rPr>
        <w:t xml:space="preserve"> </w:t>
      </w:r>
      <w:r>
        <w:t>them</w:t>
      </w:r>
      <w:r>
        <w:rPr>
          <w:spacing w:val="40"/>
        </w:rPr>
        <w:t xml:space="preserve"> </w:t>
      </w:r>
      <w:r>
        <w:t>at</w:t>
      </w:r>
      <w:r>
        <w:rPr>
          <w:spacing w:val="-4"/>
        </w:rPr>
        <w:t xml:space="preserve"> </w:t>
      </w:r>
      <w:r>
        <w:t>last</w:t>
      </w:r>
      <w:r>
        <w:rPr>
          <w:spacing w:val="-3"/>
        </w:rPr>
        <w:t xml:space="preserve"> </w:t>
      </w:r>
      <w:r>
        <w:t>of</w:t>
      </w:r>
      <w:r>
        <w:rPr>
          <w:spacing w:val="-3"/>
        </w:rPr>
        <w:t xml:space="preserve"> </w:t>
      </w:r>
      <w:r>
        <w:t>the</w:t>
      </w:r>
      <w:r>
        <w:rPr>
          <w:spacing w:val="-1"/>
        </w:rPr>
        <w:t xml:space="preserve"> </w:t>
      </w:r>
      <w:r>
        <w:t>file. zone</w:t>
      </w:r>
      <w:r>
        <w:rPr>
          <w:spacing w:val="80"/>
        </w:rPr>
        <w:t xml:space="preserve"> </w:t>
      </w:r>
      <w:r>
        <w:t>"&lt;domain</w:t>
      </w:r>
      <w:r>
        <w:rPr>
          <w:spacing w:val="40"/>
        </w:rPr>
        <w:t xml:space="preserve"> </w:t>
      </w:r>
      <w:r>
        <w:t>name&gt;"</w:t>
      </w:r>
      <w:r>
        <w:rPr>
          <w:spacing w:val="80"/>
        </w:rPr>
        <w:t xml:space="preserve"> </w:t>
      </w:r>
      <w:r>
        <w:t>IN</w:t>
      </w:r>
      <w:r>
        <w:rPr>
          <w:spacing w:val="80"/>
        </w:rPr>
        <w:t xml:space="preserve"> </w:t>
      </w:r>
      <w:r>
        <w:t>{</w:t>
      </w:r>
    </w:p>
    <w:p w:rsidR="004B43E7" w:rsidRDefault="00000000">
      <w:pPr>
        <w:pStyle w:val="BodyText"/>
        <w:ind w:left="1900"/>
      </w:pPr>
      <w:r>
        <w:rPr>
          <w:spacing w:val="-2"/>
        </w:rPr>
        <w:t>type-slave;</w:t>
      </w:r>
    </w:p>
    <w:p w:rsidR="004B43E7" w:rsidRDefault="00000000">
      <w:pPr>
        <w:pStyle w:val="BodyText"/>
        <w:spacing w:before="79" w:line="312" w:lineRule="auto"/>
        <w:ind w:left="1900" w:right="4211"/>
      </w:pPr>
      <w:r>
        <w:t>file</w:t>
      </w:r>
      <w:r>
        <w:rPr>
          <w:spacing w:val="80"/>
          <w:w w:val="150"/>
        </w:rPr>
        <w:t xml:space="preserve"> </w:t>
      </w:r>
      <w:r>
        <w:t>"slaves/&lt;forward</w:t>
      </w:r>
      <w:r>
        <w:rPr>
          <w:spacing w:val="40"/>
        </w:rPr>
        <w:t xml:space="preserve"> </w:t>
      </w:r>
      <w:r>
        <w:t>lookup</w:t>
      </w:r>
      <w:r>
        <w:rPr>
          <w:spacing w:val="40"/>
        </w:rPr>
        <w:t xml:space="preserve"> </w:t>
      </w:r>
      <w:r>
        <w:t>zone</w:t>
      </w:r>
      <w:r>
        <w:rPr>
          <w:spacing w:val="-5"/>
        </w:rPr>
        <w:t xml:space="preserve"> </w:t>
      </w:r>
      <w:r>
        <w:t>file</w:t>
      </w:r>
      <w:r>
        <w:rPr>
          <w:spacing w:val="-2"/>
        </w:rPr>
        <w:t xml:space="preserve"> </w:t>
      </w:r>
      <w:r>
        <w:t>name&gt;"; master</w:t>
      </w:r>
      <w:r>
        <w:rPr>
          <w:spacing w:val="80"/>
        </w:rPr>
        <w:t xml:space="preserve"> </w:t>
      </w:r>
      <w:r>
        <w:t>{</w:t>
      </w:r>
      <w:r>
        <w:rPr>
          <w:spacing w:val="40"/>
        </w:rPr>
        <w:t xml:space="preserve"> </w:t>
      </w:r>
      <w:r>
        <w:t>&lt;Primary</w:t>
      </w:r>
      <w:r>
        <w:rPr>
          <w:spacing w:val="40"/>
        </w:rPr>
        <w:t xml:space="preserve"> </w:t>
      </w:r>
      <w:r>
        <w:t>DNS</w:t>
      </w:r>
      <w:r>
        <w:rPr>
          <w:spacing w:val="40"/>
        </w:rPr>
        <w:t xml:space="preserve"> </w:t>
      </w:r>
      <w:r>
        <w:t>server</w:t>
      </w:r>
      <w:r>
        <w:rPr>
          <w:spacing w:val="40"/>
        </w:rPr>
        <w:t xml:space="preserve"> </w:t>
      </w:r>
      <w:r>
        <w:t>IP address;</w:t>
      </w:r>
      <w:r>
        <w:rPr>
          <w:spacing w:val="80"/>
        </w:rPr>
        <w:t xml:space="preserve"> </w:t>
      </w:r>
      <w:r>
        <w:t>};</w:t>
      </w:r>
    </w:p>
    <w:p w:rsidR="004B43E7" w:rsidRDefault="00000000">
      <w:pPr>
        <w:spacing w:before="1"/>
        <w:ind w:left="1180"/>
      </w:pPr>
      <w:r>
        <w:rPr>
          <w:spacing w:val="-5"/>
        </w:rPr>
        <w:t>};</w:t>
      </w:r>
    </w:p>
    <w:p w:rsidR="004B43E7" w:rsidRDefault="00000000">
      <w:pPr>
        <w:spacing w:before="79"/>
        <w:ind w:left="1180"/>
      </w:pPr>
      <w:r>
        <w:rPr>
          <w:b/>
          <w:u w:val="single"/>
        </w:rPr>
        <w:t>Example</w:t>
      </w:r>
      <w:r>
        <w:rPr>
          <w:b/>
          <w:spacing w:val="-2"/>
        </w:rPr>
        <w:t xml:space="preserve"> </w:t>
      </w:r>
      <w:r>
        <w:rPr>
          <w:b/>
        </w:rPr>
        <w:t>:</w:t>
      </w:r>
      <w:r>
        <w:rPr>
          <w:b/>
          <w:spacing w:val="71"/>
          <w:w w:val="150"/>
        </w:rPr>
        <w:t xml:space="preserve"> </w:t>
      </w:r>
      <w:r>
        <w:t>zone</w:t>
      </w:r>
      <w:r>
        <w:rPr>
          <w:spacing w:val="47"/>
        </w:rPr>
        <w:t xml:space="preserve">  </w:t>
      </w:r>
      <w:r>
        <w:t>"example.com"</w:t>
      </w:r>
      <w:r>
        <w:rPr>
          <w:spacing w:val="47"/>
        </w:rPr>
        <w:t xml:space="preserve">  </w:t>
      </w:r>
      <w:r>
        <w:t>IN</w:t>
      </w:r>
      <w:r>
        <w:rPr>
          <w:spacing w:val="69"/>
          <w:w w:val="150"/>
        </w:rPr>
        <w:t xml:space="preserve"> </w:t>
      </w:r>
      <w:r>
        <w:rPr>
          <w:spacing w:val="-10"/>
        </w:rPr>
        <w:t>{</w:t>
      </w:r>
    </w:p>
    <w:p w:rsidR="004B43E7" w:rsidRDefault="00000000">
      <w:pPr>
        <w:pStyle w:val="BodyText"/>
        <w:spacing w:before="82"/>
        <w:ind w:left="2771"/>
      </w:pPr>
      <w:r>
        <w:rPr>
          <w:spacing w:val="-2"/>
        </w:rPr>
        <w:t>type-slave;</w:t>
      </w:r>
    </w:p>
    <w:p w:rsidR="004B43E7" w:rsidRDefault="00000000">
      <w:pPr>
        <w:pStyle w:val="BodyText"/>
        <w:spacing w:before="79" w:line="314" w:lineRule="auto"/>
        <w:ind w:left="2620" w:right="5227" w:firstLine="151"/>
      </w:pPr>
      <w:r>
        <w:t>file</w:t>
      </w:r>
      <w:r>
        <w:rPr>
          <w:spacing w:val="80"/>
        </w:rPr>
        <w:t xml:space="preserve"> </w:t>
      </w:r>
      <w:r>
        <w:t>"slaves/named.forward"; master</w:t>
      </w:r>
      <w:r>
        <w:rPr>
          <w:spacing w:val="80"/>
        </w:rPr>
        <w:t xml:space="preserve"> </w:t>
      </w:r>
      <w:r>
        <w:t>{</w:t>
      </w:r>
      <w:r>
        <w:rPr>
          <w:spacing w:val="80"/>
        </w:rPr>
        <w:t xml:space="preserve"> </w:t>
      </w:r>
      <w:r>
        <w:t>172.25.9.11;</w:t>
      </w:r>
      <w:r>
        <w:rPr>
          <w:spacing w:val="80"/>
        </w:rPr>
        <w:t xml:space="preserve"> </w:t>
      </w:r>
      <w:r>
        <w:t>};</w:t>
      </w:r>
    </w:p>
    <w:p w:rsidR="004B43E7" w:rsidRDefault="00000000">
      <w:pPr>
        <w:spacing w:line="264" w:lineRule="exact"/>
        <w:ind w:left="2200"/>
      </w:pPr>
      <w:r>
        <w:rPr>
          <w:spacing w:val="-5"/>
        </w:rPr>
        <w:t>};</w:t>
      </w:r>
    </w:p>
    <w:p w:rsidR="004B43E7" w:rsidRDefault="00000000">
      <w:pPr>
        <w:pStyle w:val="ListParagraph"/>
        <w:numPr>
          <w:ilvl w:val="1"/>
          <w:numId w:val="94"/>
        </w:numPr>
        <w:tabs>
          <w:tab w:val="left" w:pos="1442"/>
        </w:tabs>
        <w:spacing w:line="312" w:lineRule="auto"/>
        <w:ind w:right="2745" w:firstLine="0"/>
      </w:pPr>
      <w:r>
        <w:t>Go</w:t>
      </w:r>
      <w:r>
        <w:rPr>
          <w:spacing w:val="-3"/>
        </w:rPr>
        <w:t xml:space="preserve"> </w:t>
      </w:r>
      <w:r>
        <w:t>to</w:t>
      </w:r>
      <w:r>
        <w:rPr>
          <w:spacing w:val="-1"/>
        </w:rPr>
        <w:t xml:space="preserve"> </w:t>
      </w:r>
      <w:r>
        <w:t>line</w:t>
      </w:r>
      <w:r>
        <w:rPr>
          <w:spacing w:val="-1"/>
        </w:rPr>
        <w:t xml:space="preserve"> </w:t>
      </w:r>
      <w:r>
        <w:t>number</w:t>
      </w:r>
      <w:r>
        <w:rPr>
          <w:spacing w:val="40"/>
        </w:rPr>
        <w:t xml:space="preserve"> </w:t>
      </w:r>
      <w:r>
        <w:t>31</w:t>
      </w:r>
      <w:r>
        <w:rPr>
          <w:spacing w:val="40"/>
        </w:rPr>
        <w:t xml:space="preserve"> </w:t>
      </w:r>
      <w:r>
        <w:t>and</w:t>
      </w:r>
      <w:r>
        <w:rPr>
          <w:spacing w:val="40"/>
        </w:rPr>
        <w:t xml:space="preserve"> </w:t>
      </w:r>
      <w:r>
        <w:t>copy</w:t>
      </w:r>
      <w:r>
        <w:rPr>
          <w:spacing w:val="40"/>
        </w:rPr>
        <w:t xml:space="preserve"> </w:t>
      </w:r>
      <w:r>
        <w:t>5</w:t>
      </w:r>
      <w:r>
        <w:rPr>
          <w:spacing w:val="40"/>
        </w:rPr>
        <w:t xml:space="preserve"> </w:t>
      </w:r>
      <w:r>
        <w:t>lines</w:t>
      </w:r>
      <w:r>
        <w:rPr>
          <w:spacing w:val="40"/>
        </w:rPr>
        <w:t xml:space="preserve"> </w:t>
      </w:r>
      <w:r>
        <w:t>and</w:t>
      </w:r>
      <w:r>
        <w:rPr>
          <w:spacing w:val="40"/>
        </w:rPr>
        <w:t xml:space="preserve"> </w:t>
      </w:r>
      <w:r>
        <w:t>paste</w:t>
      </w:r>
      <w:r>
        <w:rPr>
          <w:spacing w:val="-1"/>
        </w:rPr>
        <w:t xml:space="preserve"> </w:t>
      </w:r>
      <w:r>
        <w:t>them</w:t>
      </w:r>
      <w:r>
        <w:rPr>
          <w:spacing w:val="-1"/>
        </w:rPr>
        <w:t xml:space="preserve"> </w:t>
      </w:r>
      <w:r>
        <w:t>at</w:t>
      </w:r>
      <w:r>
        <w:rPr>
          <w:spacing w:val="-2"/>
        </w:rPr>
        <w:t xml:space="preserve"> </w:t>
      </w:r>
      <w:r>
        <w:t>last</w:t>
      </w:r>
      <w:r>
        <w:rPr>
          <w:spacing w:val="-5"/>
        </w:rPr>
        <w:t xml:space="preserve"> </w:t>
      </w:r>
      <w:r>
        <w:t>of</w:t>
      </w:r>
      <w:r>
        <w:rPr>
          <w:spacing w:val="-5"/>
        </w:rPr>
        <w:t xml:space="preserve"> </w:t>
      </w:r>
      <w:r>
        <w:t>the</w:t>
      </w:r>
      <w:r>
        <w:rPr>
          <w:spacing w:val="-1"/>
        </w:rPr>
        <w:t xml:space="preserve"> </w:t>
      </w:r>
      <w:r>
        <w:t>file. zone</w:t>
      </w:r>
      <w:r>
        <w:rPr>
          <w:spacing w:val="80"/>
        </w:rPr>
        <w:t xml:space="preserve"> </w:t>
      </w:r>
      <w:r>
        <w:t>"&lt;Three</w:t>
      </w:r>
      <w:r>
        <w:rPr>
          <w:spacing w:val="40"/>
        </w:rPr>
        <w:t xml:space="preserve"> </w:t>
      </w:r>
      <w:r>
        <w:t>octets</w:t>
      </w:r>
      <w:r>
        <w:rPr>
          <w:spacing w:val="40"/>
        </w:rPr>
        <w:t xml:space="preserve"> </w:t>
      </w:r>
      <w:r>
        <w:t>of the</w:t>
      </w:r>
      <w:r>
        <w:rPr>
          <w:spacing w:val="40"/>
        </w:rPr>
        <w:t xml:space="preserve"> </w:t>
      </w:r>
      <w:r>
        <w:t>DNS</w:t>
      </w:r>
      <w:r>
        <w:rPr>
          <w:spacing w:val="40"/>
        </w:rPr>
        <w:t xml:space="preserve"> </w:t>
      </w:r>
      <w:r>
        <w:t>server</w:t>
      </w:r>
      <w:r>
        <w:rPr>
          <w:spacing w:val="40"/>
        </w:rPr>
        <w:t xml:space="preserve"> </w:t>
      </w:r>
      <w:r>
        <w:t>IP</w:t>
      </w:r>
      <w:r>
        <w:rPr>
          <w:spacing w:val="-2"/>
        </w:rPr>
        <w:t xml:space="preserve"> </w:t>
      </w:r>
      <w:r>
        <w:t>address&gt; .</w:t>
      </w:r>
      <w:r>
        <w:rPr>
          <w:spacing w:val="-1"/>
        </w:rPr>
        <w:t xml:space="preserve"> </w:t>
      </w:r>
      <w:r>
        <w:t>in</w:t>
      </w:r>
      <w:r>
        <w:rPr>
          <w:spacing w:val="-1"/>
        </w:rPr>
        <w:t xml:space="preserve"> </w:t>
      </w:r>
      <w:r>
        <w:t>.</w:t>
      </w:r>
      <w:r>
        <w:rPr>
          <w:spacing w:val="-1"/>
        </w:rPr>
        <w:t xml:space="preserve"> </w:t>
      </w:r>
      <w:r>
        <w:t>addr .</w:t>
      </w:r>
      <w:r>
        <w:rPr>
          <w:spacing w:val="-1"/>
        </w:rPr>
        <w:t xml:space="preserve"> </w:t>
      </w:r>
      <w:r>
        <w:t>arpa"</w:t>
      </w:r>
      <w:r>
        <w:rPr>
          <w:spacing w:val="40"/>
        </w:rPr>
        <w:t xml:space="preserve">  </w:t>
      </w:r>
      <w:r>
        <w:t>IN</w:t>
      </w:r>
      <w:r>
        <w:rPr>
          <w:spacing w:val="80"/>
        </w:rPr>
        <w:t xml:space="preserve"> </w:t>
      </w:r>
      <w:r>
        <w:t>{</w:t>
      </w:r>
    </w:p>
    <w:p w:rsidR="004B43E7" w:rsidRDefault="00000000">
      <w:pPr>
        <w:pStyle w:val="BodyText"/>
        <w:ind w:left="1900"/>
      </w:pPr>
      <w:r>
        <w:rPr>
          <w:spacing w:val="-2"/>
        </w:rPr>
        <w:t>type-slave;</w:t>
      </w:r>
    </w:p>
    <w:p w:rsidR="004B43E7" w:rsidRDefault="00000000">
      <w:pPr>
        <w:pStyle w:val="BodyText"/>
        <w:spacing w:before="79" w:line="312" w:lineRule="auto"/>
        <w:ind w:left="1900" w:right="4211"/>
      </w:pPr>
      <w:r>
        <w:t>file</w:t>
      </w:r>
      <w:r>
        <w:rPr>
          <w:spacing w:val="80"/>
          <w:w w:val="150"/>
        </w:rPr>
        <w:t xml:space="preserve"> </w:t>
      </w:r>
      <w:r>
        <w:t>"slaves/&lt;reverse</w:t>
      </w:r>
      <w:r>
        <w:rPr>
          <w:spacing w:val="40"/>
        </w:rPr>
        <w:t xml:space="preserve"> </w:t>
      </w:r>
      <w:r>
        <w:t>lookup</w:t>
      </w:r>
      <w:r>
        <w:rPr>
          <w:spacing w:val="40"/>
        </w:rPr>
        <w:t xml:space="preserve"> </w:t>
      </w:r>
      <w:r>
        <w:t>zone</w:t>
      </w:r>
      <w:r>
        <w:rPr>
          <w:spacing w:val="-3"/>
        </w:rPr>
        <w:t xml:space="preserve"> </w:t>
      </w:r>
      <w:r>
        <w:t>file</w:t>
      </w:r>
      <w:r>
        <w:rPr>
          <w:spacing w:val="-5"/>
        </w:rPr>
        <w:t xml:space="preserve"> </w:t>
      </w:r>
      <w:r>
        <w:t>name&gt;"; master</w:t>
      </w:r>
      <w:r>
        <w:rPr>
          <w:spacing w:val="80"/>
        </w:rPr>
        <w:t xml:space="preserve"> </w:t>
      </w:r>
      <w:r>
        <w:t>{</w:t>
      </w:r>
      <w:r>
        <w:rPr>
          <w:spacing w:val="40"/>
        </w:rPr>
        <w:t xml:space="preserve"> </w:t>
      </w:r>
      <w:r>
        <w:t>&lt;Primary</w:t>
      </w:r>
      <w:r>
        <w:rPr>
          <w:spacing w:val="40"/>
        </w:rPr>
        <w:t xml:space="preserve"> </w:t>
      </w:r>
      <w:r>
        <w:t>DNS</w:t>
      </w:r>
      <w:r>
        <w:rPr>
          <w:spacing w:val="40"/>
        </w:rPr>
        <w:t xml:space="preserve"> </w:t>
      </w:r>
      <w:r>
        <w:t>server</w:t>
      </w:r>
      <w:r>
        <w:rPr>
          <w:spacing w:val="40"/>
        </w:rPr>
        <w:t xml:space="preserve"> </w:t>
      </w:r>
      <w:r>
        <w:t>IP address;</w:t>
      </w:r>
      <w:r>
        <w:rPr>
          <w:spacing w:val="80"/>
        </w:rPr>
        <w:t xml:space="preserve"> </w:t>
      </w:r>
      <w:r>
        <w:t>};</w:t>
      </w:r>
    </w:p>
    <w:p w:rsidR="004B43E7" w:rsidRDefault="00000000">
      <w:pPr>
        <w:ind w:left="1180"/>
      </w:pPr>
      <w:r>
        <w:rPr>
          <w:spacing w:val="-5"/>
        </w:rPr>
        <w:t>};</w:t>
      </w:r>
    </w:p>
    <w:p w:rsidR="004B43E7" w:rsidRDefault="00000000">
      <w:pPr>
        <w:pStyle w:val="BodyText"/>
        <w:spacing w:before="82"/>
        <w:ind w:left="1180"/>
      </w:pPr>
      <w:r>
        <w:rPr>
          <w:b/>
          <w:u w:val="single"/>
        </w:rPr>
        <w:t>Example</w:t>
      </w:r>
      <w:r>
        <w:rPr>
          <w:b/>
          <w:spacing w:val="-2"/>
        </w:rPr>
        <w:t xml:space="preserve"> </w:t>
      </w:r>
      <w:r>
        <w:rPr>
          <w:b/>
        </w:rPr>
        <w:t>:</w:t>
      </w:r>
      <w:r>
        <w:rPr>
          <w:b/>
          <w:spacing w:val="71"/>
          <w:w w:val="150"/>
        </w:rPr>
        <w:t xml:space="preserve"> </w:t>
      </w:r>
      <w:r>
        <w:t>zone</w:t>
      </w:r>
      <w:r>
        <w:rPr>
          <w:spacing w:val="47"/>
        </w:rPr>
        <w:t xml:space="preserve">  </w:t>
      </w:r>
      <w:r>
        <w:t>"9.25.172</w:t>
      </w:r>
      <w:r>
        <w:rPr>
          <w:spacing w:val="-1"/>
        </w:rPr>
        <w:t xml:space="preserve"> </w:t>
      </w:r>
      <w:r>
        <w:t>.</w:t>
      </w:r>
      <w:r>
        <w:rPr>
          <w:spacing w:val="-2"/>
        </w:rPr>
        <w:t xml:space="preserve"> </w:t>
      </w:r>
      <w:r>
        <w:t>in</w:t>
      </w:r>
      <w:r>
        <w:rPr>
          <w:spacing w:val="-2"/>
        </w:rPr>
        <w:t xml:space="preserve"> </w:t>
      </w:r>
      <w:r>
        <w:t>.</w:t>
      </w:r>
      <w:r>
        <w:rPr>
          <w:spacing w:val="-2"/>
        </w:rPr>
        <w:t xml:space="preserve"> </w:t>
      </w:r>
      <w:r>
        <w:t>addr</w:t>
      </w:r>
      <w:r>
        <w:rPr>
          <w:spacing w:val="-1"/>
        </w:rPr>
        <w:t xml:space="preserve"> </w:t>
      </w:r>
      <w:r>
        <w:t>.</w:t>
      </w:r>
      <w:r>
        <w:rPr>
          <w:spacing w:val="-3"/>
        </w:rPr>
        <w:t xml:space="preserve"> </w:t>
      </w:r>
      <w:r>
        <w:t>arpa"</w:t>
      </w:r>
      <w:r>
        <w:rPr>
          <w:spacing w:val="46"/>
        </w:rPr>
        <w:t xml:space="preserve">  </w:t>
      </w:r>
      <w:r>
        <w:t>IN</w:t>
      </w:r>
      <w:r>
        <w:rPr>
          <w:spacing w:val="72"/>
          <w:w w:val="150"/>
        </w:rPr>
        <w:t xml:space="preserve"> </w:t>
      </w:r>
      <w:r>
        <w:rPr>
          <w:spacing w:val="-10"/>
        </w:rPr>
        <w:t>{</w:t>
      </w:r>
    </w:p>
    <w:p w:rsidR="004B43E7" w:rsidRDefault="00000000">
      <w:pPr>
        <w:pStyle w:val="BodyText"/>
        <w:spacing w:before="80"/>
        <w:ind w:left="2771"/>
      </w:pPr>
      <w:r>
        <w:rPr>
          <w:spacing w:val="-2"/>
        </w:rPr>
        <w:t>type-slave;</w:t>
      </w:r>
    </w:p>
    <w:p w:rsidR="004B43E7" w:rsidRDefault="00000000">
      <w:pPr>
        <w:pStyle w:val="BodyText"/>
        <w:spacing w:before="79" w:line="314" w:lineRule="auto"/>
        <w:ind w:left="2769" w:right="5227" w:firstLine="2"/>
      </w:pPr>
      <w:r>
        <w:t>file</w:t>
      </w:r>
      <w:r>
        <w:rPr>
          <w:spacing w:val="80"/>
        </w:rPr>
        <w:t xml:space="preserve"> </w:t>
      </w:r>
      <w:r>
        <w:t>"slaves/named.reverse"; master</w:t>
      </w:r>
      <w:r>
        <w:rPr>
          <w:spacing w:val="80"/>
        </w:rPr>
        <w:t xml:space="preserve"> </w:t>
      </w:r>
      <w:r>
        <w:t>{</w:t>
      </w:r>
      <w:r>
        <w:rPr>
          <w:spacing w:val="80"/>
        </w:rPr>
        <w:t xml:space="preserve"> </w:t>
      </w:r>
      <w:r>
        <w:t>172.25.9.11;</w:t>
      </w:r>
      <w:r>
        <w:rPr>
          <w:spacing w:val="80"/>
        </w:rPr>
        <w:t xml:space="preserve"> </w:t>
      </w:r>
      <w:r>
        <w:t>};</w:t>
      </w:r>
    </w:p>
    <w:p w:rsidR="004B43E7" w:rsidRDefault="00000000">
      <w:pPr>
        <w:pStyle w:val="BodyText"/>
        <w:tabs>
          <w:tab w:val="left" w:pos="8381"/>
        </w:tabs>
        <w:spacing w:line="264" w:lineRule="exact"/>
        <w:ind w:left="2200"/>
      </w:pPr>
      <w:r>
        <w:rPr>
          <w:spacing w:val="-5"/>
        </w:rPr>
        <w:t>};</w:t>
      </w:r>
      <w:r>
        <w:tab/>
        <w:t>(save</w:t>
      </w:r>
      <w:r>
        <w:rPr>
          <w:spacing w:val="45"/>
        </w:rPr>
        <w:t xml:space="preserve"> </w:t>
      </w:r>
      <w:r>
        <w:rPr>
          <w:spacing w:val="-5"/>
        </w:rPr>
        <w:t>and</w:t>
      </w:r>
    </w:p>
    <w:p w:rsidR="004B43E7" w:rsidRDefault="00000000">
      <w:pPr>
        <w:pStyle w:val="BodyText"/>
        <w:spacing w:before="82"/>
        <w:ind w:left="460"/>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94"/>
        </w:numPr>
        <w:tabs>
          <w:tab w:val="left" w:pos="1223"/>
        </w:tabs>
        <w:spacing w:before="79" w:line="312" w:lineRule="auto"/>
        <w:ind w:left="460" w:right="1763" w:firstLine="427"/>
      </w:pPr>
      <w:r>
        <w:t>Copy</w:t>
      </w:r>
      <w:r>
        <w:rPr>
          <w:spacing w:val="38"/>
        </w:rPr>
        <w:t xml:space="preserve"> </w:t>
      </w:r>
      <w:r>
        <w:rPr>
          <w:b/>
        </w:rPr>
        <w:t>/var/named/slaves/named.localhost</w:t>
      </w:r>
      <w:r>
        <w:rPr>
          <w:b/>
          <w:spacing w:val="-6"/>
        </w:rPr>
        <w:t xml:space="preserve"> </w:t>
      </w:r>
      <w:r>
        <w:t>to</w:t>
      </w:r>
      <w:r>
        <w:rPr>
          <w:spacing w:val="-5"/>
        </w:rPr>
        <w:t xml:space="preserve"> </w:t>
      </w:r>
      <w:r>
        <w:rPr>
          <w:b/>
        </w:rPr>
        <w:t>/var/named/slaves/named.forward</w:t>
      </w:r>
      <w:r>
        <w:rPr>
          <w:b/>
          <w:spacing w:val="39"/>
        </w:rPr>
        <w:t xml:space="preserve"> </w:t>
      </w:r>
      <w:r>
        <w:t>and edit as follows.</w:t>
      </w:r>
    </w:p>
    <w:p w:rsidR="004B43E7" w:rsidRDefault="00000000">
      <w:pPr>
        <w:pStyle w:val="Heading2"/>
        <w:ind w:left="1180" w:firstLine="0"/>
      </w:pPr>
      <w:r>
        <w:t>#</w:t>
      </w:r>
      <w:r>
        <w:rPr>
          <w:spacing w:val="-1"/>
        </w:rPr>
        <w:t xml:space="preserve"> </w:t>
      </w:r>
      <w:r>
        <w:t>mkdir</w:t>
      </w:r>
      <w:r>
        <w:rPr>
          <w:spacing w:val="47"/>
        </w:rPr>
        <w:t xml:space="preserve">  </w:t>
      </w:r>
      <w:r>
        <w:rPr>
          <w:spacing w:val="-2"/>
        </w:rPr>
        <w:t>/var/named/slaves</w:t>
      </w:r>
    </w:p>
    <w:p w:rsidR="004B43E7" w:rsidRDefault="00000000">
      <w:pPr>
        <w:tabs>
          <w:tab w:val="left" w:pos="5708"/>
        </w:tabs>
        <w:spacing w:before="82" w:line="312" w:lineRule="auto"/>
        <w:ind w:left="1180" w:right="1945"/>
        <w:rPr>
          <w:b/>
        </w:rPr>
      </w:pPr>
      <w:r>
        <w:rPr>
          <w:b/>
        </w:rPr>
        <w:t># cp</w:t>
      </w:r>
      <w:r>
        <w:rPr>
          <w:b/>
          <w:spacing w:val="80"/>
        </w:rPr>
        <w:t xml:space="preserve"> </w:t>
      </w:r>
      <w:r>
        <w:rPr>
          <w:b/>
        </w:rPr>
        <w:t>-p</w:t>
      </w:r>
      <w:r>
        <w:rPr>
          <w:b/>
          <w:spacing w:val="80"/>
          <w:w w:val="150"/>
        </w:rPr>
        <w:t xml:space="preserve"> </w:t>
      </w:r>
      <w:r>
        <w:rPr>
          <w:b/>
        </w:rPr>
        <w:t>/var/named/slaves/named.localhost</w:t>
      </w:r>
      <w:r>
        <w:rPr>
          <w:b/>
        </w:rPr>
        <w:tab/>
      </w:r>
      <w:r>
        <w:rPr>
          <w:b/>
          <w:spacing w:val="-2"/>
        </w:rPr>
        <w:t xml:space="preserve">/var/named/slaves/named.forward </w:t>
      </w:r>
      <w:r>
        <w:rPr>
          <w:b/>
        </w:rPr>
        <w:t># vim</w:t>
      </w:r>
      <w:r>
        <w:rPr>
          <w:b/>
          <w:spacing w:val="80"/>
        </w:rPr>
        <w:t xml:space="preserve"> </w:t>
      </w:r>
      <w:r>
        <w:rPr>
          <w:b/>
        </w:rPr>
        <w:t>/var/named/slaves/named.forward</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000000">
      <w:pPr>
        <w:pStyle w:val="ListParagraph"/>
        <w:numPr>
          <w:ilvl w:val="1"/>
          <w:numId w:val="94"/>
        </w:numPr>
        <w:tabs>
          <w:tab w:val="left" w:pos="1540"/>
        </w:tabs>
        <w:spacing w:before="90"/>
        <w:ind w:left="1539" w:hanging="259"/>
      </w:pPr>
      <w:r>
        <w:lastRenderedPageBreak/>
        <w:t>Go</w:t>
      </w:r>
      <w:r>
        <w:rPr>
          <w:spacing w:val="-1"/>
        </w:rPr>
        <w:t xml:space="preserve"> </w:t>
      </w:r>
      <w:r>
        <w:t>to line</w:t>
      </w:r>
      <w:r>
        <w:rPr>
          <w:spacing w:val="-1"/>
        </w:rPr>
        <w:t xml:space="preserve"> </w:t>
      </w:r>
      <w:r>
        <w:t>number</w:t>
      </w:r>
      <w:r>
        <w:rPr>
          <w:spacing w:val="44"/>
        </w:rPr>
        <w:t xml:space="preserve"> </w:t>
      </w:r>
      <w:r>
        <w:t>2</w:t>
      </w:r>
      <w:r>
        <w:rPr>
          <w:spacing w:val="47"/>
        </w:rPr>
        <w:t xml:space="preserve"> </w:t>
      </w:r>
      <w:r>
        <w:t>and</w:t>
      </w:r>
      <w:r>
        <w:rPr>
          <w:spacing w:val="47"/>
        </w:rPr>
        <w:t xml:space="preserve"> </w:t>
      </w:r>
      <w:r>
        <w:t>edit</w:t>
      </w:r>
      <w:r>
        <w:rPr>
          <w:spacing w:val="-2"/>
        </w:rPr>
        <w:t xml:space="preserve"> </w:t>
      </w:r>
      <w:r>
        <w:t>as</w:t>
      </w:r>
      <w:r>
        <w:rPr>
          <w:spacing w:val="-3"/>
        </w:rPr>
        <w:t xml:space="preserve"> </w:t>
      </w:r>
      <w:r>
        <w:rPr>
          <w:spacing w:val="-2"/>
        </w:rPr>
        <w:t>follows.</w:t>
      </w:r>
    </w:p>
    <w:p w:rsidR="004B43E7" w:rsidRDefault="00000000">
      <w:pPr>
        <w:pStyle w:val="BodyText"/>
        <w:tabs>
          <w:tab w:val="left" w:pos="1900"/>
        </w:tabs>
        <w:spacing w:before="80"/>
        <w:ind w:left="1281"/>
      </w:pPr>
      <w:r>
        <w:rPr>
          <w:spacing w:val="-10"/>
        </w:rPr>
        <w:t>@</w:t>
      </w:r>
      <w:r>
        <w:tab/>
        <w:t>IN</w:t>
      </w:r>
      <w:r>
        <w:rPr>
          <w:spacing w:val="68"/>
          <w:w w:val="150"/>
        </w:rPr>
        <w:t xml:space="preserve"> </w:t>
      </w:r>
      <w:r>
        <w:t>SOA</w:t>
      </w:r>
      <w:r>
        <w:rPr>
          <w:spacing w:val="46"/>
        </w:rPr>
        <w:t xml:space="preserve">  </w:t>
      </w:r>
      <w:r>
        <w:t>&lt;secondary</w:t>
      </w:r>
      <w:r>
        <w:rPr>
          <w:spacing w:val="45"/>
        </w:rPr>
        <w:t xml:space="preserve"> </w:t>
      </w:r>
      <w:r>
        <w:t>DNS</w:t>
      </w:r>
      <w:r>
        <w:rPr>
          <w:spacing w:val="44"/>
        </w:rPr>
        <w:t xml:space="preserve"> </w:t>
      </w:r>
      <w:r>
        <w:t>server</w:t>
      </w:r>
      <w:r>
        <w:rPr>
          <w:spacing w:val="44"/>
        </w:rPr>
        <w:t xml:space="preserve"> </w:t>
      </w:r>
      <w:r>
        <w:t>fully</w:t>
      </w:r>
      <w:r>
        <w:rPr>
          <w:spacing w:val="45"/>
        </w:rPr>
        <w:t xml:space="preserve"> </w:t>
      </w:r>
      <w:r>
        <w:t>qualified</w:t>
      </w:r>
      <w:r>
        <w:rPr>
          <w:spacing w:val="46"/>
        </w:rPr>
        <w:t xml:space="preserve"> </w:t>
      </w:r>
      <w:r>
        <w:t>domain</w:t>
      </w:r>
      <w:r>
        <w:rPr>
          <w:spacing w:val="45"/>
        </w:rPr>
        <w:t xml:space="preserve"> </w:t>
      </w:r>
      <w:r>
        <w:t>name&gt;</w:t>
      </w:r>
      <w:r>
        <w:rPr>
          <w:spacing w:val="-1"/>
        </w:rPr>
        <w:t xml:space="preserve"> </w:t>
      </w:r>
      <w:r>
        <w:t>.</w:t>
      </w:r>
      <w:r>
        <w:rPr>
          <w:spacing w:val="-3"/>
        </w:rPr>
        <w:t xml:space="preserve"> </w:t>
      </w:r>
      <w:r>
        <w:t>comroot</w:t>
      </w:r>
      <w:r>
        <w:rPr>
          <w:spacing w:val="-1"/>
        </w:rPr>
        <w:t xml:space="preserve"> </w:t>
      </w:r>
      <w:r>
        <w:rPr>
          <w:spacing w:val="-10"/>
        </w:rPr>
        <w:t>.</w:t>
      </w:r>
    </w:p>
    <w:p w:rsidR="004B43E7" w:rsidRDefault="00000000">
      <w:pPr>
        <w:pStyle w:val="BodyText"/>
        <w:tabs>
          <w:tab w:val="left" w:pos="2620"/>
        </w:tabs>
        <w:spacing w:before="82"/>
        <w:ind w:left="460"/>
      </w:pPr>
      <w:r>
        <w:t>&lt;domain</w:t>
      </w:r>
      <w:r>
        <w:rPr>
          <w:spacing w:val="42"/>
        </w:rPr>
        <w:t xml:space="preserve"> </w:t>
      </w:r>
      <w:r>
        <w:t>name&gt;</w:t>
      </w:r>
      <w:r>
        <w:rPr>
          <w:spacing w:val="-4"/>
        </w:rPr>
        <w:t xml:space="preserve"> </w:t>
      </w:r>
      <w:r>
        <w:rPr>
          <w:spacing w:val="-10"/>
        </w:rPr>
        <w:t>.</w:t>
      </w:r>
      <w:r>
        <w:tab/>
      </w:r>
      <w:r>
        <w:rPr>
          <w:spacing w:val="-10"/>
        </w:rPr>
        <w:t>{</w:t>
      </w:r>
    </w:p>
    <w:p w:rsidR="004B43E7" w:rsidRDefault="00000000">
      <w:pPr>
        <w:pStyle w:val="ListParagraph"/>
        <w:numPr>
          <w:ilvl w:val="1"/>
          <w:numId w:val="94"/>
        </w:numPr>
        <w:tabs>
          <w:tab w:val="left" w:pos="1540"/>
        </w:tabs>
        <w:spacing w:before="79"/>
        <w:ind w:left="1539" w:hanging="259"/>
      </w:pPr>
      <w:r>
        <w:t>Go</w:t>
      </w:r>
      <w:r>
        <w:rPr>
          <w:spacing w:val="-1"/>
        </w:rPr>
        <w:t xml:space="preserve"> </w:t>
      </w:r>
      <w:r>
        <w:t>to line</w:t>
      </w:r>
      <w:r>
        <w:rPr>
          <w:spacing w:val="-1"/>
        </w:rPr>
        <w:t xml:space="preserve"> </w:t>
      </w:r>
      <w:r>
        <w:t>number</w:t>
      </w:r>
      <w:r>
        <w:rPr>
          <w:spacing w:val="68"/>
          <w:w w:val="150"/>
        </w:rPr>
        <w:t xml:space="preserve"> </w:t>
      </w:r>
      <w:r>
        <w:t>8</w:t>
      </w:r>
      <w:r>
        <w:rPr>
          <w:spacing w:val="47"/>
        </w:rPr>
        <w:t xml:space="preserve"> </w:t>
      </w:r>
      <w:r>
        <w:t>and</w:t>
      </w:r>
      <w:r>
        <w:rPr>
          <w:spacing w:val="47"/>
        </w:rPr>
        <w:t xml:space="preserve"> </w:t>
      </w:r>
      <w:r>
        <w:t>edit</w:t>
      </w:r>
      <w:r>
        <w:rPr>
          <w:spacing w:val="-1"/>
        </w:rPr>
        <w:t xml:space="preserve"> </w:t>
      </w:r>
      <w:r>
        <w:t>as</w:t>
      </w:r>
      <w:r>
        <w:rPr>
          <w:spacing w:val="-4"/>
        </w:rPr>
        <w:t xml:space="preserve"> </w:t>
      </w:r>
      <w:r>
        <w:rPr>
          <w:spacing w:val="-2"/>
        </w:rPr>
        <w:t>follows.</w:t>
      </w:r>
    </w:p>
    <w:p w:rsidR="004B43E7" w:rsidRDefault="00000000">
      <w:pPr>
        <w:pStyle w:val="BodyText"/>
        <w:tabs>
          <w:tab w:val="left" w:pos="3340"/>
        </w:tabs>
        <w:spacing w:before="82" w:line="312" w:lineRule="auto"/>
        <w:ind w:left="2620" w:right="3476"/>
      </w:pPr>
      <w:r>
        <w:rPr>
          <w:spacing w:val="-6"/>
        </w:rPr>
        <w:t>NS</w:t>
      </w:r>
      <w:r>
        <w:tab/>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r>
        <w:rPr>
          <w:spacing w:val="-3"/>
        </w:rPr>
        <w:t xml:space="preserve"> </w:t>
      </w:r>
      <w:r>
        <w:t xml:space="preserve">. </w:t>
      </w:r>
      <w:r>
        <w:rPr>
          <w:spacing w:val="-10"/>
        </w:rPr>
        <w:t>A</w:t>
      </w:r>
      <w:r>
        <w:tab/>
        <w:t>&lt;DNS</w:t>
      </w:r>
      <w:r>
        <w:rPr>
          <w:spacing w:val="40"/>
        </w:rPr>
        <w:t xml:space="preserve"> </w:t>
      </w:r>
      <w:r>
        <w:t>server</w:t>
      </w:r>
      <w:r>
        <w:rPr>
          <w:spacing w:val="40"/>
        </w:rPr>
        <w:t xml:space="preserve"> </w:t>
      </w:r>
      <w:r>
        <w:t>IP address&gt;</w:t>
      </w:r>
    </w:p>
    <w:p w:rsidR="004B43E7" w:rsidRDefault="00000000">
      <w:pPr>
        <w:pStyle w:val="BodyText"/>
        <w:tabs>
          <w:tab w:val="left" w:pos="6895"/>
          <w:tab w:val="left" w:pos="7322"/>
        </w:tabs>
        <w:spacing w:line="312" w:lineRule="auto"/>
        <w:ind w:left="460" w:right="1438" w:firstLine="719"/>
      </w:pPr>
      <w:r>
        <w:rPr>
          <w:noProof/>
        </w:rPr>
        <w:drawing>
          <wp:anchor distT="0" distB="0" distL="0" distR="0" simplePos="0" relativeHeight="479229952"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3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30464" behindDoc="1" locked="0" layoutInCell="1" allowOverlap="1">
                <wp:simplePos x="0" y="0"/>
                <wp:positionH relativeFrom="page">
                  <wp:posOffset>896620</wp:posOffset>
                </wp:positionH>
                <wp:positionV relativeFrom="paragraph">
                  <wp:posOffset>222885</wp:posOffset>
                </wp:positionV>
                <wp:extent cx="5769610" cy="5765165"/>
                <wp:effectExtent l="0" t="0" r="0" b="0"/>
                <wp:wrapNone/>
                <wp:docPr id="925014800" name="docshape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731 351"/>
                            <a:gd name="T3" fmla="*/ 8731 h 9079"/>
                            <a:gd name="T4" fmla="+- 0 1412 1412"/>
                            <a:gd name="T5" fmla="*/ T4 w 9086"/>
                            <a:gd name="T6" fmla="+- 0 9429 351"/>
                            <a:gd name="T7" fmla="*/ 9429 h 9079"/>
                            <a:gd name="T8" fmla="+- 0 10497 1412"/>
                            <a:gd name="T9" fmla="*/ T8 w 9086"/>
                            <a:gd name="T10" fmla="+- 0 9081 351"/>
                            <a:gd name="T11" fmla="*/ 9081 h 9079"/>
                            <a:gd name="T12" fmla="+- 0 10497 1412"/>
                            <a:gd name="T13" fmla="*/ T12 w 9086"/>
                            <a:gd name="T14" fmla="+- 0 7336 351"/>
                            <a:gd name="T15" fmla="*/ 7336 h 9079"/>
                            <a:gd name="T16" fmla="+- 0 1412 1412"/>
                            <a:gd name="T17" fmla="*/ T16 w 9086"/>
                            <a:gd name="T18" fmla="+- 0 7684 351"/>
                            <a:gd name="T19" fmla="*/ 7684 h 9079"/>
                            <a:gd name="T20" fmla="+- 0 1412 1412"/>
                            <a:gd name="T21" fmla="*/ T20 w 9086"/>
                            <a:gd name="T22" fmla="+- 0 8382 351"/>
                            <a:gd name="T23" fmla="*/ 8382 h 9079"/>
                            <a:gd name="T24" fmla="+- 0 10497 1412"/>
                            <a:gd name="T25" fmla="*/ T24 w 9086"/>
                            <a:gd name="T26" fmla="+- 0 8730 351"/>
                            <a:gd name="T27" fmla="*/ 8730 h 9079"/>
                            <a:gd name="T28" fmla="+- 0 10497 1412"/>
                            <a:gd name="T29" fmla="*/ T28 w 9086"/>
                            <a:gd name="T30" fmla="+- 0 8034 351"/>
                            <a:gd name="T31" fmla="*/ 8034 h 9079"/>
                            <a:gd name="T32" fmla="+- 0 10497 1412"/>
                            <a:gd name="T33" fmla="*/ T32 w 9086"/>
                            <a:gd name="T34" fmla="+- 0 7336 351"/>
                            <a:gd name="T35" fmla="*/ 7336 h 9079"/>
                            <a:gd name="T36" fmla="+- 0 1412 1412"/>
                            <a:gd name="T37" fmla="*/ T36 w 9086"/>
                            <a:gd name="T38" fmla="+- 0 6638 351"/>
                            <a:gd name="T39" fmla="*/ 6638 h 9079"/>
                            <a:gd name="T40" fmla="+- 0 1412 1412"/>
                            <a:gd name="T41" fmla="*/ T40 w 9086"/>
                            <a:gd name="T42" fmla="+- 0 7336 351"/>
                            <a:gd name="T43" fmla="*/ 7336 h 9079"/>
                            <a:gd name="T44" fmla="+- 0 10497 1412"/>
                            <a:gd name="T45" fmla="*/ T44 w 9086"/>
                            <a:gd name="T46" fmla="+- 0 6986 351"/>
                            <a:gd name="T47" fmla="*/ 6986 h 9079"/>
                            <a:gd name="T48" fmla="+- 0 10497 1412"/>
                            <a:gd name="T49" fmla="*/ T48 w 9086"/>
                            <a:gd name="T50" fmla="+- 0 5589 351"/>
                            <a:gd name="T51" fmla="*/ 5589 h 9079"/>
                            <a:gd name="T52" fmla="+- 0 1412 1412"/>
                            <a:gd name="T53" fmla="*/ T52 w 9086"/>
                            <a:gd name="T54" fmla="+- 0 5939 351"/>
                            <a:gd name="T55" fmla="*/ 5939 h 9079"/>
                            <a:gd name="T56" fmla="+- 0 1412 1412"/>
                            <a:gd name="T57" fmla="*/ T56 w 9086"/>
                            <a:gd name="T58" fmla="+- 0 6638 351"/>
                            <a:gd name="T59" fmla="*/ 6638 h 9079"/>
                            <a:gd name="T60" fmla="+- 0 10497 1412"/>
                            <a:gd name="T61" fmla="*/ T60 w 9086"/>
                            <a:gd name="T62" fmla="+- 0 6287 351"/>
                            <a:gd name="T63" fmla="*/ 6287 h 9079"/>
                            <a:gd name="T64" fmla="+- 0 10497 1412"/>
                            <a:gd name="T65" fmla="*/ T64 w 9086"/>
                            <a:gd name="T66" fmla="+- 0 5589 351"/>
                            <a:gd name="T67" fmla="*/ 5589 h 9079"/>
                            <a:gd name="T68" fmla="+- 0 1412 1412"/>
                            <a:gd name="T69" fmla="*/ T68 w 9086"/>
                            <a:gd name="T70" fmla="+- 0 4890 351"/>
                            <a:gd name="T71" fmla="*/ 4890 h 9079"/>
                            <a:gd name="T72" fmla="+- 0 1412 1412"/>
                            <a:gd name="T73" fmla="*/ T72 w 9086"/>
                            <a:gd name="T74" fmla="+- 0 5240 351"/>
                            <a:gd name="T75" fmla="*/ 5240 h 9079"/>
                            <a:gd name="T76" fmla="+- 0 10497 1412"/>
                            <a:gd name="T77" fmla="*/ T76 w 9086"/>
                            <a:gd name="T78" fmla="+- 0 5589 351"/>
                            <a:gd name="T79" fmla="*/ 5589 h 9079"/>
                            <a:gd name="T80" fmla="+- 0 10497 1412"/>
                            <a:gd name="T81" fmla="*/ T80 w 9086"/>
                            <a:gd name="T82" fmla="+- 0 5240 351"/>
                            <a:gd name="T83" fmla="*/ 5240 h 9079"/>
                            <a:gd name="T84" fmla="+- 0 10497 1412"/>
                            <a:gd name="T85" fmla="*/ T84 w 9086"/>
                            <a:gd name="T86" fmla="+- 0 3844 351"/>
                            <a:gd name="T87" fmla="*/ 3844 h 9079"/>
                            <a:gd name="T88" fmla="+- 0 1412 1412"/>
                            <a:gd name="T89" fmla="*/ T88 w 9086"/>
                            <a:gd name="T90" fmla="+- 0 4192 351"/>
                            <a:gd name="T91" fmla="*/ 4192 h 9079"/>
                            <a:gd name="T92" fmla="+- 0 1412 1412"/>
                            <a:gd name="T93" fmla="*/ T92 w 9086"/>
                            <a:gd name="T94" fmla="+- 0 4890 351"/>
                            <a:gd name="T95" fmla="*/ 4890 h 9079"/>
                            <a:gd name="T96" fmla="+- 0 10497 1412"/>
                            <a:gd name="T97" fmla="*/ T96 w 9086"/>
                            <a:gd name="T98" fmla="+- 0 4542 351"/>
                            <a:gd name="T99" fmla="*/ 4542 h 9079"/>
                            <a:gd name="T100" fmla="+- 0 10497 1412"/>
                            <a:gd name="T101" fmla="*/ T100 w 9086"/>
                            <a:gd name="T102" fmla="+- 0 3844 351"/>
                            <a:gd name="T103" fmla="*/ 3844 h 9079"/>
                            <a:gd name="T104" fmla="+- 0 1412 1412"/>
                            <a:gd name="T105" fmla="*/ T104 w 9086"/>
                            <a:gd name="T106" fmla="+- 0 2447 351"/>
                            <a:gd name="T107" fmla="*/ 2447 h 9079"/>
                            <a:gd name="T108" fmla="+- 0 1412 1412"/>
                            <a:gd name="T109" fmla="*/ T108 w 9086"/>
                            <a:gd name="T110" fmla="+- 0 3145 351"/>
                            <a:gd name="T111" fmla="*/ 3145 h 9079"/>
                            <a:gd name="T112" fmla="+- 0 1412 1412"/>
                            <a:gd name="T113" fmla="*/ T112 w 9086"/>
                            <a:gd name="T114" fmla="+- 0 3844 351"/>
                            <a:gd name="T115" fmla="*/ 3844 h 9079"/>
                            <a:gd name="T116" fmla="+- 0 10497 1412"/>
                            <a:gd name="T117" fmla="*/ T116 w 9086"/>
                            <a:gd name="T118" fmla="+- 0 3493 351"/>
                            <a:gd name="T119" fmla="*/ 3493 h 9079"/>
                            <a:gd name="T120" fmla="+- 0 10497 1412"/>
                            <a:gd name="T121" fmla="*/ T120 w 9086"/>
                            <a:gd name="T122" fmla="+- 0 2797 351"/>
                            <a:gd name="T123" fmla="*/ 2797 h 9079"/>
                            <a:gd name="T124" fmla="+- 0 10497 1412"/>
                            <a:gd name="T125" fmla="*/ T124 w 9086"/>
                            <a:gd name="T126" fmla="+- 0 1748 351"/>
                            <a:gd name="T127" fmla="*/ 1748 h 9079"/>
                            <a:gd name="T128" fmla="+- 0 1412 1412"/>
                            <a:gd name="T129" fmla="*/ T128 w 9086"/>
                            <a:gd name="T130" fmla="+- 0 2099 351"/>
                            <a:gd name="T131" fmla="*/ 2099 h 9079"/>
                            <a:gd name="T132" fmla="+- 0 10497 1412"/>
                            <a:gd name="T133" fmla="*/ T132 w 9086"/>
                            <a:gd name="T134" fmla="+- 0 2447 351"/>
                            <a:gd name="T135" fmla="*/ 2447 h 9079"/>
                            <a:gd name="T136" fmla="+- 0 10497 1412"/>
                            <a:gd name="T137" fmla="*/ T136 w 9086"/>
                            <a:gd name="T138" fmla="+- 0 1748 351"/>
                            <a:gd name="T139" fmla="*/ 1748 h 9079"/>
                            <a:gd name="T140" fmla="+- 0 1412 1412"/>
                            <a:gd name="T141" fmla="*/ T140 w 9086"/>
                            <a:gd name="T142" fmla="+- 0 1049 351"/>
                            <a:gd name="T143" fmla="*/ 1049 h 9079"/>
                            <a:gd name="T144" fmla="+- 0 1412 1412"/>
                            <a:gd name="T145" fmla="*/ T144 w 9086"/>
                            <a:gd name="T146" fmla="+- 0 1748 351"/>
                            <a:gd name="T147" fmla="*/ 1748 h 9079"/>
                            <a:gd name="T148" fmla="+- 0 10497 1412"/>
                            <a:gd name="T149" fmla="*/ T148 w 9086"/>
                            <a:gd name="T150" fmla="+- 0 1400 351"/>
                            <a:gd name="T151" fmla="*/ 1400 h 9079"/>
                            <a:gd name="T152" fmla="+- 0 10497 1412"/>
                            <a:gd name="T153" fmla="*/ T152 w 9086"/>
                            <a:gd name="T154" fmla="+- 0 351 351"/>
                            <a:gd name="T155" fmla="*/ 351 h 9079"/>
                            <a:gd name="T156" fmla="+- 0 1412 1412"/>
                            <a:gd name="T157" fmla="*/ T156 w 9086"/>
                            <a:gd name="T158" fmla="+- 0 701 351"/>
                            <a:gd name="T159" fmla="*/ 701 h 9079"/>
                            <a:gd name="T160" fmla="+- 0 10497 1412"/>
                            <a:gd name="T161" fmla="*/ T160 w 9086"/>
                            <a:gd name="T162" fmla="+- 0 1049 351"/>
                            <a:gd name="T163" fmla="*/ 1049 h 9079"/>
                            <a:gd name="T164" fmla="+- 0 10497 1412"/>
                            <a:gd name="T165" fmla="*/ T164 w 9086"/>
                            <a:gd name="T166" fmla="+- 0 351 351"/>
                            <a:gd name="T167" fmla="*/ 351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2D559" id="docshape160" o:spid="_x0000_s1026" style="position:absolute;margin-left:70.6pt;margin-top:17.55pt;width:454.3pt;height:453.95pt;z-index:-2408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544185;0,5987415;5768975,5766435;5768975,4658360;0,4879340;0,5322570;5768975,5543550;5768975,5101590;5768975,4658360;0,4215130;0,4658360;5768975,4436110;5768975,3549015;0,3771265;0,4215130;5768975,3992245;5768975,3549015;0,3105150;0,3327400;5768975,3549015;5768975,3327400;5768975,2440940;0,2661920;0,3105150;5768975,2884170;5768975,2440940;0,1553845;0,1997075;0,2440940;5768975,2218055;5768975,1776095;5768975,1109980;0,1332865;5768975,1553845;5768975,1109980;0,666115;0,1109980;5768975,889000;5768975,222885;0,445135;5768975,666115;5768975,222885" o:connectangles="0,0,0,0,0,0,0,0,0,0,0,0,0,0,0,0,0,0,0,0,0,0,0,0,0,0,0,0,0,0,0,0,0,0,0,0,0,0,0,0,0,0"/>
                <w10:wrap anchorx="page"/>
              </v:shape>
            </w:pict>
          </mc:Fallback>
        </mc:AlternateContent>
      </w:r>
      <w:r>
        <w:t>&lt;secondary</w:t>
      </w:r>
      <w:r>
        <w:rPr>
          <w:spacing w:val="40"/>
        </w:rPr>
        <w:t xml:space="preserve"> </w:t>
      </w:r>
      <w:r>
        <w: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r>
        <w:rPr>
          <w:spacing w:val="80"/>
        </w:rPr>
        <w:t xml:space="preserve"> </w:t>
      </w:r>
      <w:r>
        <w:t>IN</w:t>
      </w:r>
      <w:r>
        <w:tab/>
      </w:r>
      <w:r>
        <w:rPr>
          <w:spacing w:val="-10"/>
        </w:rPr>
        <w:t>A</w:t>
      </w:r>
      <w:r>
        <w:tab/>
        <w:t>&lt;secondary</w:t>
      </w:r>
      <w:r>
        <w:rPr>
          <w:spacing w:val="33"/>
        </w:rPr>
        <w:t xml:space="preserve"> </w:t>
      </w:r>
      <w:r>
        <w:t>DNS</w:t>
      </w:r>
      <w:r>
        <w:rPr>
          <w:spacing w:val="33"/>
        </w:rPr>
        <w:t xml:space="preserve"> </w:t>
      </w:r>
      <w:r>
        <w:t>server IP address&gt;</w:t>
      </w:r>
    </w:p>
    <w:p w:rsidR="004B43E7" w:rsidRDefault="00000000">
      <w:pPr>
        <w:pStyle w:val="BodyText"/>
        <w:tabs>
          <w:tab w:val="left" w:pos="5501"/>
          <w:tab w:val="left" w:pos="5999"/>
        </w:tabs>
        <w:spacing w:before="1"/>
        <w:ind w:left="1180"/>
      </w:pPr>
      <w:r>
        <w:t>&lt;DNS</w:t>
      </w:r>
      <w:r>
        <w:rPr>
          <w:spacing w:val="45"/>
        </w:rPr>
        <w:t xml:space="preserve"> </w:t>
      </w:r>
      <w:r>
        <w:t>server</w:t>
      </w:r>
      <w:r>
        <w:rPr>
          <w:spacing w:val="45"/>
        </w:rPr>
        <w:t xml:space="preserve"> </w:t>
      </w:r>
      <w:r>
        <w:t>fully</w:t>
      </w:r>
      <w:r>
        <w:rPr>
          <w:spacing w:val="45"/>
        </w:rPr>
        <w:t xml:space="preserve"> </w:t>
      </w:r>
      <w:r>
        <w:t>qualified</w:t>
      </w:r>
      <w:r>
        <w:rPr>
          <w:spacing w:val="45"/>
        </w:rPr>
        <w:t xml:space="preserve"> </w:t>
      </w:r>
      <w:r>
        <w:t>domain</w:t>
      </w:r>
      <w:r>
        <w:rPr>
          <w:spacing w:val="44"/>
        </w:rPr>
        <w:t xml:space="preserve"> </w:t>
      </w:r>
      <w:r>
        <w:rPr>
          <w:spacing w:val="-4"/>
        </w:rPr>
        <w:t>name&gt;</w:t>
      </w:r>
      <w:r>
        <w:tab/>
      </w:r>
      <w:r>
        <w:rPr>
          <w:spacing w:val="-5"/>
        </w:rPr>
        <w:t>IN</w:t>
      </w:r>
      <w:r>
        <w:tab/>
        <w:t>A</w:t>
      </w:r>
      <w:r>
        <w:rPr>
          <w:spacing w:val="40"/>
        </w:rPr>
        <w:t xml:space="preserve"> </w:t>
      </w:r>
      <w:r>
        <w:t>&lt;DNS</w:t>
      </w:r>
      <w:r>
        <w:rPr>
          <w:spacing w:val="47"/>
        </w:rPr>
        <w:t xml:space="preserve"> </w:t>
      </w:r>
      <w:r>
        <w:t>server</w:t>
      </w:r>
      <w:r>
        <w:rPr>
          <w:spacing w:val="47"/>
        </w:rPr>
        <w:t xml:space="preserve"> </w:t>
      </w:r>
      <w:r>
        <w:t xml:space="preserve">IP </w:t>
      </w:r>
      <w:r>
        <w:rPr>
          <w:spacing w:val="-2"/>
        </w:rPr>
        <w:t>address&gt;</w:t>
      </w:r>
    </w:p>
    <w:p w:rsidR="004B43E7" w:rsidRDefault="00000000">
      <w:pPr>
        <w:pStyle w:val="BodyText"/>
        <w:tabs>
          <w:tab w:val="left" w:pos="5501"/>
          <w:tab w:val="left" w:pos="5999"/>
        </w:tabs>
        <w:spacing w:before="79"/>
        <w:ind w:left="1180"/>
      </w:pPr>
      <w:r>
        <w:t>&lt;Client</w:t>
      </w:r>
      <w:r>
        <w:rPr>
          <w:spacing w:val="-5"/>
        </w:rPr>
        <w:t xml:space="preserve"> </w:t>
      </w:r>
      <w:r>
        <w:t>1</w:t>
      </w:r>
      <w:r>
        <w:rPr>
          <w:spacing w:val="46"/>
        </w:rPr>
        <w:t xml:space="preserve"> </w:t>
      </w:r>
      <w:r>
        <w:t>fully</w:t>
      </w:r>
      <w:r>
        <w:rPr>
          <w:spacing w:val="45"/>
        </w:rPr>
        <w:t xml:space="preserve"> </w:t>
      </w:r>
      <w:r>
        <w:t>qualified</w:t>
      </w:r>
      <w:r>
        <w:rPr>
          <w:spacing w:val="42"/>
        </w:rPr>
        <w:t xml:space="preserve"> </w:t>
      </w:r>
      <w:r>
        <w:t>domain</w:t>
      </w:r>
      <w:r>
        <w:rPr>
          <w:spacing w:val="44"/>
        </w:rPr>
        <w:t xml:space="preserve"> </w:t>
      </w:r>
      <w:r>
        <w:rPr>
          <w:spacing w:val="-4"/>
        </w:rPr>
        <w:t>name&gt;</w:t>
      </w:r>
      <w:r>
        <w:tab/>
      </w:r>
      <w:r>
        <w:rPr>
          <w:spacing w:val="-5"/>
        </w:rPr>
        <w:t>IN</w:t>
      </w:r>
      <w:r>
        <w:tab/>
        <w:t>A</w:t>
      </w:r>
      <w:r>
        <w:rPr>
          <w:spacing w:val="40"/>
        </w:rPr>
        <w:t xml:space="preserve"> </w:t>
      </w:r>
      <w:r>
        <w:t>&lt;Client</w:t>
      </w:r>
      <w:r>
        <w:rPr>
          <w:spacing w:val="-4"/>
        </w:rPr>
        <w:t xml:space="preserve"> </w:t>
      </w:r>
      <w:r>
        <w:t>1</w:t>
      </w:r>
      <w:r>
        <w:rPr>
          <w:spacing w:val="47"/>
        </w:rPr>
        <w:t xml:space="preserve"> </w:t>
      </w:r>
      <w:r>
        <w:t xml:space="preserve">IP </w:t>
      </w:r>
      <w:r>
        <w:rPr>
          <w:spacing w:val="-2"/>
        </w:rPr>
        <w:t>address&gt;</w:t>
      </w:r>
    </w:p>
    <w:p w:rsidR="004B43E7" w:rsidRDefault="00000000">
      <w:pPr>
        <w:pStyle w:val="BodyText"/>
        <w:tabs>
          <w:tab w:val="left" w:pos="5501"/>
          <w:tab w:val="left" w:pos="5999"/>
        </w:tabs>
        <w:spacing w:before="82"/>
        <w:ind w:left="1180"/>
      </w:pPr>
      <w:r>
        <w:t>&lt;Client</w:t>
      </w:r>
      <w:r>
        <w:rPr>
          <w:spacing w:val="-5"/>
        </w:rPr>
        <w:t xml:space="preserve"> </w:t>
      </w:r>
      <w:r>
        <w:t>2</w:t>
      </w:r>
      <w:r>
        <w:rPr>
          <w:spacing w:val="46"/>
        </w:rPr>
        <w:t xml:space="preserve"> </w:t>
      </w:r>
      <w:r>
        <w:t>fully</w:t>
      </w:r>
      <w:r>
        <w:rPr>
          <w:spacing w:val="45"/>
        </w:rPr>
        <w:t xml:space="preserve"> </w:t>
      </w:r>
      <w:r>
        <w:t>qualified</w:t>
      </w:r>
      <w:r>
        <w:rPr>
          <w:spacing w:val="42"/>
        </w:rPr>
        <w:t xml:space="preserve"> </w:t>
      </w:r>
      <w:r>
        <w:t>domain</w:t>
      </w:r>
      <w:r>
        <w:rPr>
          <w:spacing w:val="44"/>
        </w:rPr>
        <w:t xml:space="preserve"> </w:t>
      </w:r>
      <w:r>
        <w:rPr>
          <w:spacing w:val="-4"/>
        </w:rPr>
        <w:t>name&gt;</w:t>
      </w:r>
      <w:r>
        <w:tab/>
      </w:r>
      <w:r>
        <w:rPr>
          <w:spacing w:val="-5"/>
        </w:rPr>
        <w:t>IN</w:t>
      </w:r>
      <w:r>
        <w:tab/>
        <w:t>A</w:t>
      </w:r>
      <w:r>
        <w:rPr>
          <w:spacing w:val="40"/>
        </w:rPr>
        <w:t xml:space="preserve"> </w:t>
      </w:r>
      <w:r>
        <w:t>&lt;Client</w:t>
      </w:r>
      <w:r>
        <w:rPr>
          <w:spacing w:val="-4"/>
        </w:rPr>
        <w:t xml:space="preserve"> </w:t>
      </w:r>
      <w:r>
        <w:t>2</w:t>
      </w:r>
      <w:r>
        <w:rPr>
          <w:spacing w:val="47"/>
        </w:rPr>
        <w:t xml:space="preserve"> </w:t>
      </w:r>
      <w:r>
        <w:t xml:space="preserve">IP </w:t>
      </w:r>
      <w:r>
        <w:rPr>
          <w:spacing w:val="-2"/>
        </w:rPr>
        <w:t>address&gt;</w:t>
      </w:r>
    </w:p>
    <w:p w:rsidR="004B43E7" w:rsidRDefault="00000000">
      <w:pPr>
        <w:pStyle w:val="BodyText"/>
        <w:tabs>
          <w:tab w:val="left" w:pos="2051"/>
          <w:tab w:val="left" w:pos="2620"/>
          <w:tab w:val="left" w:pos="5501"/>
          <w:tab w:val="left" w:pos="5999"/>
        </w:tabs>
        <w:spacing w:before="80" w:line="312" w:lineRule="auto"/>
        <w:ind w:left="1281" w:right="2791" w:hanging="101"/>
      </w:pPr>
      <w:r>
        <w:t>&lt;Client 3</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r>
        <w:tab/>
      </w:r>
      <w:r>
        <w:rPr>
          <w:spacing w:val="-6"/>
        </w:rPr>
        <w:t>IN</w:t>
      </w:r>
      <w:r>
        <w:tab/>
        <w:t>A</w:t>
      </w:r>
      <w:r>
        <w:rPr>
          <w:spacing w:val="33"/>
        </w:rPr>
        <w:t xml:space="preserve"> </w:t>
      </w:r>
      <w:r>
        <w:t>&lt;Client</w:t>
      </w:r>
      <w:r>
        <w:rPr>
          <w:spacing w:val="-7"/>
        </w:rPr>
        <w:t xml:space="preserve"> </w:t>
      </w:r>
      <w:r>
        <w:t>3</w:t>
      </w:r>
      <w:r>
        <w:rPr>
          <w:spacing w:val="39"/>
        </w:rPr>
        <w:t xml:space="preserve"> </w:t>
      </w:r>
      <w:r>
        <w:t>IP</w:t>
      </w:r>
      <w:r>
        <w:rPr>
          <w:spacing w:val="-5"/>
        </w:rPr>
        <w:t xml:space="preserve"> </w:t>
      </w:r>
      <w:r>
        <w:t xml:space="preserve">address&gt; </w:t>
      </w:r>
      <w:r>
        <w:rPr>
          <w:spacing w:val="-4"/>
        </w:rPr>
        <w:t>www</w:t>
      </w:r>
      <w:r>
        <w:tab/>
      </w:r>
      <w:r>
        <w:rPr>
          <w:spacing w:val="-6"/>
        </w:rPr>
        <w:t>IN</w:t>
      </w:r>
      <w:r>
        <w:tab/>
        <w:t>CNAME</w:t>
      </w:r>
      <w:r>
        <w:rPr>
          <w:spacing w:val="-4"/>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w:t>
      </w:r>
    </w:p>
    <w:p w:rsidR="004B43E7" w:rsidRDefault="00000000">
      <w:pPr>
        <w:pStyle w:val="BodyText"/>
        <w:ind w:left="1180"/>
      </w:pPr>
      <w:r>
        <w:rPr>
          <w:b/>
          <w:u w:val="single"/>
        </w:rPr>
        <w:t>Example</w:t>
      </w:r>
      <w:r>
        <w:rPr>
          <w:b/>
          <w:spacing w:val="-2"/>
        </w:rPr>
        <w:t xml:space="preserve"> </w:t>
      </w:r>
      <w:r>
        <w:rPr>
          <w:b/>
        </w:rPr>
        <w:t>:</w:t>
      </w:r>
      <w:r>
        <w:rPr>
          <w:b/>
          <w:spacing w:val="46"/>
        </w:rPr>
        <w:t xml:space="preserve"> </w:t>
      </w:r>
      <w:r>
        <w:t>The</w:t>
      </w:r>
      <w:r>
        <w:rPr>
          <w:spacing w:val="-1"/>
        </w:rPr>
        <w:t xml:space="preserve"> </w:t>
      </w:r>
      <w:r>
        <w:t>line</w:t>
      </w:r>
      <w:r>
        <w:rPr>
          <w:spacing w:val="-1"/>
        </w:rPr>
        <w:t xml:space="preserve"> </w:t>
      </w:r>
      <w:r>
        <w:t>number</w:t>
      </w:r>
      <w:r>
        <w:rPr>
          <w:spacing w:val="45"/>
        </w:rPr>
        <w:t xml:space="preserve"> </w:t>
      </w:r>
      <w:r>
        <w:t>2</w:t>
      </w:r>
      <w:r>
        <w:rPr>
          <w:spacing w:val="44"/>
        </w:rPr>
        <w:t xml:space="preserve"> </w:t>
      </w:r>
      <w:r>
        <w:t>should</w:t>
      </w:r>
      <w:r>
        <w:rPr>
          <w:spacing w:val="-3"/>
        </w:rPr>
        <w:t xml:space="preserve"> </w:t>
      </w:r>
      <w:r>
        <w:t>be</w:t>
      </w:r>
      <w:r>
        <w:rPr>
          <w:spacing w:val="-4"/>
        </w:rPr>
        <w:t xml:space="preserve"> </w:t>
      </w:r>
      <w:r>
        <w:t>edited</w:t>
      </w:r>
      <w:r>
        <w:rPr>
          <w:spacing w:val="46"/>
        </w:rPr>
        <w:t xml:space="preserve"> </w:t>
      </w:r>
      <w:r>
        <w:t>as</w:t>
      </w:r>
      <w:r>
        <w:rPr>
          <w:spacing w:val="-2"/>
        </w:rPr>
        <w:t xml:space="preserve"> follows.</w:t>
      </w:r>
    </w:p>
    <w:p w:rsidR="004B43E7" w:rsidRDefault="00000000">
      <w:pPr>
        <w:pStyle w:val="BodyText"/>
        <w:tabs>
          <w:tab w:val="left" w:pos="1900"/>
          <w:tab w:val="left" w:pos="5100"/>
          <w:tab w:val="left" w:pos="7044"/>
        </w:tabs>
        <w:spacing w:before="82" w:line="312" w:lineRule="auto"/>
        <w:ind w:left="1281" w:right="3810"/>
      </w:pPr>
      <w:r>
        <w:rPr>
          <w:spacing w:val="-10"/>
        </w:rPr>
        <w:t>@</w:t>
      </w:r>
      <w:r>
        <w:tab/>
        <w:t>IN</w:t>
      </w:r>
      <w:r>
        <w:rPr>
          <w:spacing w:val="80"/>
        </w:rPr>
        <w:t xml:space="preserve"> </w:t>
      </w:r>
      <w:r>
        <w:t>SOA</w:t>
      </w:r>
      <w:r>
        <w:rPr>
          <w:spacing w:val="80"/>
        </w:rPr>
        <w:t xml:space="preserve"> </w:t>
      </w:r>
      <w:r>
        <w:t>server6.example.com.</w:t>
      </w:r>
      <w:r>
        <w:tab/>
      </w:r>
      <w:r>
        <w:rPr>
          <w:spacing w:val="-2"/>
        </w:rPr>
        <w:t>root.example.com.</w:t>
      </w:r>
      <w:r>
        <w:tab/>
      </w:r>
      <w:r>
        <w:rPr>
          <w:spacing w:val="-10"/>
        </w:rPr>
        <w:t>{</w:t>
      </w:r>
      <w:r>
        <w:t xml:space="preserve"> The line number</w:t>
      </w:r>
      <w:r>
        <w:rPr>
          <w:spacing w:val="40"/>
        </w:rPr>
        <w:t xml:space="preserve"> </w:t>
      </w:r>
      <w:r>
        <w:t>8</w:t>
      </w:r>
      <w:r>
        <w:rPr>
          <w:spacing w:val="40"/>
        </w:rPr>
        <w:t xml:space="preserve"> </w:t>
      </w:r>
      <w:r>
        <w:t>should be edited as follows.</w:t>
      </w:r>
    </w:p>
    <w:p w:rsidR="004B43E7" w:rsidRDefault="00000000">
      <w:pPr>
        <w:pStyle w:val="BodyText"/>
        <w:tabs>
          <w:tab w:val="left" w:pos="4060"/>
        </w:tabs>
        <w:spacing w:line="312" w:lineRule="auto"/>
        <w:ind w:left="3341" w:right="4878"/>
      </w:pPr>
      <w:r>
        <w:rPr>
          <w:spacing w:val="-6"/>
        </w:rPr>
        <w:t>NS</w:t>
      </w:r>
      <w:r>
        <w:tab/>
      </w:r>
      <w:r>
        <w:rPr>
          <w:spacing w:val="-2"/>
        </w:rPr>
        <w:t xml:space="preserve">server6.example.com. </w:t>
      </w:r>
      <w:r>
        <w:rPr>
          <w:spacing w:val="-10"/>
        </w:rPr>
        <w:t>A</w:t>
      </w:r>
      <w:r>
        <w:tab/>
      </w:r>
      <w:r>
        <w:rPr>
          <w:spacing w:val="-2"/>
        </w:rPr>
        <w:t>172.25.6.11</w:t>
      </w:r>
    </w:p>
    <w:p w:rsidR="004B43E7" w:rsidRDefault="00000000">
      <w:pPr>
        <w:pStyle w:val="BodyText"/>
        <w:tabs>
          <w:tab w:val="left" w:pos="3492"/>
          <w:tab w:val="left" w:pos="3938"/>
          <w:tab w:val="left" w:pos="4780"/>
        </w:tabs>
        <w:ind w:left="1180"/>
      </w:pPr>
      <w:r>
        <w:rPr>
          <w:spacing w:val="-2"/>
        </w:rPr>
        <w:t>server6.example.com.</w:t>
      </w:r>
      <w:r>
        <w:tab/>
      </w:r>
      <w:r>
        <w:rPr>
          <w:spacing w:val="-5"/>
        </w:rPr>
        <w:t>IN</w:t>
      </w:r>
      <w:r>
        <w:tab/>
      </w:r>
      <w:r>
        <w:rPr>
          <w:spacing w:val="-10"/>
        </w:rPr>
        <w:t>A</w:t>
      </w:r>
      <w:r>
        <w:tab/>
      </w:r>
      <w:r>
        <w:rPr>
          <w:spacing w:val="-2"/>
        </w:rPr>
        <w:t>172.25.6.11</w:t>
      </w:r>
    </w:p>
    <w:p w:rsidR="004B43E7" w:rsidRDefault="00000000">
      <w:pPr>
        <w:pStyle w:val="BodyText"/>
        <w:tabs>
          <w:tab w:val="left" w:pos="3492"/>
          <w:tab w:val="left" w:pos="3938"/>
          <w:tab w:val="left" w:pos="4780"/>
        </w:tabs>
        <w:spacing w:before="80"/>
        <w:ind w:left="1180"/>
      </w:pPr>
      <w:r>
        <w:rPr>
          <w:spacing w:val="-2"/>
        </w:rPr>
        <w:t>server9.example.com.</w:t>
      </w:r>
      <w:r>
        <w:tab/>
      </w:r>
      <w:r>
        <w:rPr>
          <w:spacing w:val="-5"/>
        </w:rPr>
        <w:t>IN</w:t>
      </w:r>
      <w:r>
        <w:tab/>
      </w:r>
      <w:r>
        <w:rPr>
          <w:spacing w:val="-10"/>
        </w:rPr>
        <w:t>A</w:t>
      </w:r>
      <w:r>
        <w:tab/>
      </w:r>
      <w:r>
        <w:rPr>
          <w:spacing w:val="-2"/>
        </w:rPr>
        <w:t>172.25.9.11</w:t>
      </w:r>
    </w:p>
    <w:p w:rsidR="004B43E7" w:rsidRDefault="00000000">
      <w:pPr>
        <w:pStyle w:val="BodyText"/>
        <w:tabs>
          <w:tab w:val="left" w:pos="3492"/>
          <w:tab w:val="left" w:pos="3938"/>
          <w:tab w:val="left" w:pos="4780"/>
        </w:tabs>
        <w:spacing w:before="79"/>
        <w:ind w:left="1180"/>
      </w:pPr>
      <w:r>
        <w:rPr>
          <w:spacing w:val="-2"/>
        </w:rPr>
        <w:t>client9.example.com.</w:t>
      </w:r>
      <w:r>
        <w:tab/>
      </w:r>
      <w:r>
        <w:rPr>
          <w:spacing w:val="-5"/>
        </w:rPr>
        <w:t>IN</w:t>
      </w:r>
      <w:r>
        <w:tab/>
      </w:r>
      <w:r>
        <w:rPr>
          <w:spacing w:val="-10"/>
        </w:rPr>
        <w:t>A</w:t>
      </w:r>
      <w:r>
        <w:tab/>
      </w:r>
      <w:r>
        <w:rPr>
          <w:spacing w:val="-2"/>
        </w:rPr>
        <w:t>172.25.9.10</w:t>
      </w:r>
    </w:p>
    <w:p w:rsidR="004B43E7" w:rsidRDefault="00000000">
      <w:pPr>
        <w:pStyle w:val="BodyText"/>
        <w:tabs>
          <w:tab w:val="left" w:pos="3492"/>
          <w:tab w:val="left" w:pos="3938"/>
          <w:tab w:val="left" w:pos="4780"/>
        </w:tabs>
        <w:spacing w:before="82"/>
        <w:ind w:left="1180"/>
      </w:pPr>
      <w:r>
        <w:rPr>
          <w:spacing w:val="-2"/>
        </w:rPr>
        <w:t>client10.example.com.</w:t>
      </w:r>
      <w:r>
        <w:tab/>
      </w:r>
      <w:r>
        <w:rPr>
          <w:spacing w:val="-5"/>
        </w:rPr>
        <w:t>IN</w:t>
      </w:r>
      <w:r>
        <w:tab/>
      </w:r>
      <w:r>
        <w:rPr>
          <w:spacing w:val="-10"/>
        </w:rPr>
        <w:t>A</w:t>
      </w:r>
      <w:r>
        <w:tab/>
      </w:r>
      <w:r>
        <w:rPr>
          <w:spacing w:val="-2"/>
        </w:rPr>
        <w:t>172.25.9.12</w:t>
      </w:r>
    </w:p>
    <w:p w:rsidR="004B43E7" w:rsidRDefault="00000000">
      <w:pPr>
        <w:pStyle w:val="BodyText"/>
        <w:tabs>
          <w:tab w:val="left" w:pos="3492"/>
          <w:tab w:val="left" w:pos="3938"/>
          <w:tab w:val="left" w:pos="4780"/>
        </w:tabs>
        <w:spacing w:before="80"/>
        <w:ind w:left="1180"/>
      </w:pPr>
      <w:r>
        <w:rPr>
          <w:spacing w:val="-2"/>
        </w:rPr>
        <w:t>client11.example.com.</w:t>
      </w:r>
      <w:r>
        <w:tab/>
      </w:r>
      <w:r>
        <w:rPr>
          <w:spacing w:val="-5"/>
        </w:rPr>
        <w:t>IN</w:t>
      </w:r>
      <w:r>
        <w:tab/>
      </w:r>
      <w:r>
        <w:rPr>
          <w:spacing w:val="-10"/>
        </w:rPr>
        <w:t>A</w:t>
      </w:r>
      <w:r>
        <w:tab/>
      </w:r>
      <w:r>
        <w:rPr>
          <w:spacing w:val="-2"/>
        </w:rPr>
        <w:t>172.25.9.13</w:t>
      </w:r>
    </w:p>
    <w:p w:rsidR="004B43E7" w:rsidRDefault="00000000">
      <w:pPr>
        <w:pStyle w:val="BodyText"/>
        <w:tabs>
          <w:tab w:val="left" w:pos="2051"/>
          <w:tab w:val="left" w:pos="2620"/>
          <w:tab w:val="left" w:pos="3741"/>
          <w:tab w:val="left" w:pos="8381"/>
        </w:tabs>
        <w:spacing w:before="82" w:line="312" w:lineRule="auto"/>
        <w:ind w:left="460" w:right="1637" w:firstLine="719"/>
      </w:pPr>
      <w:r>
        <w:rPr>
          <w:spacing w:val="-4"/>
        </w:rPr>
        <w:t>www</w:t>
      </w:r>
      <w:r>
        <w:tab/>
      </w:r>
      <w:r>
        <w:rPr>
          <w:spacing w:val="-6"/>
        </w:rPr>
        <w:t>IN</w:t>
      </w:r>
      <w:r>
        <w:tab/>
      </w:r>
      <w:r>
        <w:rPr>
          <w:spacing w:val="-2"/>
        </w:rPr>
        <w:t>CNAME</w:t>
      </w:r>
      <w:r>
        <w:tab/>
      </w:r>
      <w:r>
        <w:rPr>
          <w:spacing w:val="-2"/>
        </w:rPr>
        <w:t>server6.example.com.</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94"/>
        </w:numPr>
        <w:tabs>
          <w:tab w:val="left" w:pos="1173"/>
          <w:tab w:val="left" w:pos="5059"/>
        </w:tabs>
        <w:spacing w:before="0" w:line="312" w:lineRule="auto"/>
        <w:ind w:left="460" w:right="1528" w:firstLine="427"/>
      </w:pPr>
      <w:r>
        <w:t>Copy</w:t>
      </w:r>
      <w:r>
        <w:rPr>
          <w:spacing w:val="40"/>
        </w:rPr>
        <w:t xml:space="preserve"> </w:t>
      </w:r>
      <w:r>
        <w:rPr>
          <w:b/>
        </w:rPr>
        <w:t>/var/named/slaves/named.empty</w:t>
      </w:r>
      <w:r>
        <w:rPr>
          <w:b/>
        </w:rPr>
        <w:tab/>
      </w:r>
      <w:r>
        <w:t>file</w:t>
      </w:r>
      <w:r>
        <w:rPr>
          <w:spacing w:val="38"/>
        </w:rPr>
        <w:t xml:space="preserve"> </w:t>
      </w:r>
      <w:r>
        <w:t>to</w:t>
      </w:r>
      <w:r>
        <w:rPr>
          <w:spacing w:val="40"/>
        </w:rPr>
        <w:t xml:space="preserve"> </w:t>
      </w:r>
      <w:r>
        <w:rPr>
          <w:b/>
        </w:rPr>
        <w:t>/var/named/slaves/named.reverse</w:t>
      </w:r>
      <w:r>
        <w:rPr>
          <w:b/>
          <w:spacing w:val="40"/>
        </w:rPr>
        <w:t xml:space="preserve"> </w:t>
      </w:r>
      <w:r>
        <w:t>and edit as follows.</w:t>
      </w:r>
    </w:p>
    <w:p w:rsidR="004B43E7" w:rsidRDefault="00000000">
      <w:pPr>
        <w:pStyle w:val="Heading2"/>
        <w:tabs>
          <w:tab w:val="left" w:pos="5470"/>
        </w:tabs>
        <w:spacing w:line="312" w:lineRule="auto"/>
        <w:ind w:left="1180" w:right="2228" w:firstLine="0"/>
      </w:pPr>
      <w:r>
        <w:t># cp</w:t>
      </w:r>
      <w:r>
        <w:rPr>
          <w:spacing w:val="80"/>
        </w:rPr>
        <w:t xml:space="preserve"> </w:t>
      </w:r>
      <w:r>
        <w:t>-p</w:t>
      </w:r>
      <w:r>
        <w:rPr>
          <w:spacing w:val="80"/>
          <w:w w:val="150"/>
        </w:rPr>
        <w:t xml:space="preserve"> </w:t>
      </w:r>
      <w:r>
        <w:t>/var/named/slaves/named.empty</w:t>
      </w:r>
      <w:r>
        <w:tab/>
      </w:r>
      <w:r>
        <w:rPr>
          <w:spacing w:val="-2"/>
        </w:rPr>
        <w:t xml:space="preserve">/var/named/slaves/named.reverse </w:t>
      </w:r>
      <w:r>
        <w:t># vim</w:t>
      </w:r>
      <w:r>
        <w:rPr>
          <w:spacing w:val="80"/>
        </w:rPr>
        <w:t xml:space="preserve"> </w:t>
      </w:r>
      <w:r>
        <w:t>/var/named/slaves/named.reverse</w:t>
      </w:r>
    </w:p>
    <w:p w:rsidR="004B43E7" w:rsidRDefault="00000000">
      <w:pPr>
        <w:pStyle w:val="ListParagraph"/>
        <w:numPr>
          <w:ilvl w:val="1"/>
          <w:numId w:val="94"/>
        </w:numPr>
        <w:tabs>
          <w:tab w:val="left" w:pos="1540"/>
        </w:tabs>
        <w:spacing w:before="0"/>
        <w:ind w:left="1539" w:hanging="259"/>
      </w:pPr>
      <w:r>
        <w:t>Go</w:t>
      </w:r>
      <w:r>
        <w:rPr>
          <w:spacing w:val="-1"/>
        </w:rPr>
        <w:t xml:space="preserve"> </w:t>
      </w:r>
      <w:r>
        <w:t>to line</w:t>
      </w:r>
      <w:r>
        <w:rPr>
          <w:spacing w:val="-1"/>
        </w:rPr>
        <w:t xml:space="preserve"> </w:t>
      </w:r>
      <w:r>
        <w:t>number</w:t>
      </w:r>
      <w:r>
        <w:rPr>
          <w:spacing w:val="44"/>
        </w:rPr>
        <w:t xml:space="preserve"> </w:t>
      </w:r>
      <w:r>
        <w:t>2</w:t>
      </w:r>
      <w:r>
        <w:rPr>
          <w:spacing w:val="47"/>
        </w:rPr>
        <w:t xml:space="preserve"> </w:t>
      </w:r>
      <w:r>
        <w:t>and</w:t>
      </w:r>
      <w:r>
        <w:rPr>
          <w:spacing w:val="47"/>
        </w:rPr>
        <w:t xml:space="preserve"> </w:t>
      </w:r>
      <w:r>
        <w:t>edit</w:t>
      </w:r>
      <w:r>
        <w:rPr>
          <w:spacing w:val="-2"/>
        </w:rPr>
        <w:t xml:space="preserve"> </w:t>
      </w:r>
      <w:r>
        <w:t>as</w:t>
      </w:r>
      <w:r>
        <w:rPr>
          <w:spacing w:val="-3"/>
        </w:rPr>
        <w:t xml:space="preserve"> </w:t>
      </w:r>
      <w:r>
        <w:rPr>
          <w:spacing w:val="-2"/>
        </w:rPr>
        <w:t>follows.</w:t>
      </w:r>
    </w:p>
    <w:p w:rsidR="004B43E7" w:rsidRDefault="00000000">
      <w:pPr>
        <w:pStyle w:val="BodyText"/>
        <w:tabs>
          <w:tab w:val="left" w:pos="1900"/>
        </w:tabs>
        <w:spacing w:before="80"/>
        <w:ind w:left="1281"/>
      </w:pPr>
      <w:r>
        <w:rPr>
          <w:spacing w:val="-10"/>
        </w:rPr>
        <w:t>@</w:t>
      </w:r>
      <w:r>
        <w:tab/>
        <w:t>IN</w:t>
      </w:r>
      <w:r>
        <w:rPr>
          <w:spacing w:val="68"/>
          <w:w w:val="150"/>
        </w:rPr>
        <w:t xml:space="preserve"> </w:t>
      </w:r>
      <w:r>
        <w:t>SOA</w:t>
      </w:r>
      <w:r>
        <w:rPr>
          <w:spacing w:val="46"/>
        </w:rPr>
        <w:t xml:space="preserve">  </w:t>
      </w:r>
      <w:r>
        <w:t>&lt;secondary</w:t>
      </w:r>
      <w:r>
        <w:rPr>
          <w:spacing w:val="45"/>
        </w:rPr>
        <w:t xml:space="preserve"> </w:t>
      </w:r>
      <w:r>
        <w:t>DNS</w:t>
      </w:r>
      <w:r>
        <w:rPr>
          <w:spacing w:val="44"/>
        </w:rPr>
        <w:t xml:space="preserve"> </w:t>
      </w:r>
      <w:r>
        <w:t>server</w:t>
      </w:r>
      <w:r>
        <w:rPr>
          <w:spacing w:val="44"/>
        </w:rPr>
        <w:t xml:space="preserve"> </w:t>
      </w:r>
      <w:r>
        <w:t>fully</w:t>
      </w:r>
      <w:r>
        <w:rPr>
          <w:spacing w:val="45"/>
        </w:rPr>
        <w:t xml:space="preserve"> </w:t>
      </w:r>
      <w:r>
        <w:t>qualified</w:t>
      </w:r>
      <w:r>
        <w:rPr>
          <w:spacing w:val="46"/>
        </w:rPr>
        <w:t xml:space="preserve"> </w:t>
      </w:r>
      <w:r>
        <w:t>domain</w:t>
      </w:r>
      <w:r>
        <w:rPr>
          <w:spacing w:val="45"/>
        </w:rPr>
        <w:t xml:space="preserve"> </w:t>
      </w:r>
      <w:r>
        <w:t>name&gt;</w:t>
      </w:r>
      <w:r>
        <w:rPr>
          <w:spacing w:val="-1"/>
        </w:rPr>
        <w:t xml:space="preserve"> </w:t>
      </w:r>
      <w:r>
        <w:t>.</w:t>
      </w:r>
      <w:r>
        <w:rPr>
          <w:spacing w:val="-3"/>
        </w:rPr>
        <w:t xml:space="preserve"> </w:t>
      </w:r>
      <w:r>
        <w:t>comroot</w:t>
      </w:r>
      <w:r>
        <w:rPr>
          <w:spacing w:val="-1"/>
        </w:rPr>
        <w:t xml:space="preserve"> </w:t>
      </w:r>
      <w:r>
        <w:rPr>
          <w:spacing w:val="-10"/>
        </w:rPr>
        <w:t>.</w:t>
      </w:r>
    </w:p>
    <w:p w:rsidR="004B43E7" w:rsidRDefault="00000000">
      <w:pPr>
        <w:pStyle w:val="BodyText"/>
        <w:tabs>
          <w:tab w:val="left" w:pos="2620"/>
        </w:tabs>
        <w:spacing w:before="79"/>
        <w:ind w:left="460"/>
      </w:pPr>
      <w:r>
        <w:t>&lt;domain</w:t>
      </w:r>
      <w:r>
        <w:rPr>
          <w:spacing w:val="42"/>
        </w:rPr>
        <w:t xml:space="preserve"> </w:t>
      </w:r>
      <w:r>
        <w:t>name&gt;</w:t>
      </w:r>
      <w:r>
        <w:rPr>
          <w:spacing w:val="-4"/>
        </w:rPr>
        <w:t xml:space="preserve"> </w:t>
      </w:r>
      <w:r>
        <w:rPr>
          <w:spacing w:val="-10"/>
        </w:rPr>
        <w:t>.</w:t>
      </w:r>
      <w:r>
        <w:tab/>
      </w:r>
      <w:r>
        <w:rPr>
          <w:spacing w:val="-10"/>
        </w:rPr>
        <w:t>{</w:t>
      </w:r>
    </w:p>
    <w:p w:rsidR="004B43E7" w:rsidRDefault="00000000">
      <w:pPr>
        <w:pStyle w:val="ListParagraph"/>
        <w:numPr>
          <w:ilvl w:val="1"/>
          <w:numId w:val="94"/>
        </w:numPr>
        <w:tabs>
          <w:tab w:val="left" w:pos="1540"/>
        </w:tabs>
        <w:ind w:left="1539" w:hanging="259"/>
      </w:pPr>
      <w:r>
        <w:t>Go</w:t>
      </w:r>
      <w:r>
        <w:rPr>
          <w:spacing w:val="-1"/>
        </w:rPr>
        <w:t xml:space="preserve"> </w:t>
      </w:r>
      <w:r>
        <w:t>to line</w:t>
      </w:r>
      <w:r>
        <w:rPr>
          <w:spacing w:val="-1"/>
        </w:rPr>
        <w:t xml:space="preserve"> </w:t>
      </w:r>
      <w:r>
        <w:t>number</w:t>
      </w:r>
      <w:r>
        <w:rPr>
          <w:spacing w:val="68"/>
          <w:w w:val="150"/>
        </w:rPr>
        <w:t xml:space="preserve"> </w:t>
      </w:r>
      <w:r>
        <w:t>8</w:t>
      </w:r>
      <w:r>
        <w:rPr>
          <w:spacing w:val="47"/>
        </w:rPr>
        <w:t xml:space="preserve"> </w:t>
      </w:r>
      <w:r>
        <w:t>and</w:t>
      </w:r>
      <w:r>
        <w:rPr>
          <w:spacing w:val="47"/>
        </w:rPr>
        <w:t xml:space="preserve"> </w:t>
      </w:r>
      <w:r>
        <w:t>edit</w:t>
      </w:r>
      <w:r>
        <w:rPr>
          <w:spacing w:val="-1"/>
        </w:rPr>
        <w:t xml:space="preserve"> </w:t>
      </w:r>
      <w:r>
        <w:t>as</w:t>
      </w:r>
      <w:r>
        <w:rPr>
          <w:spacing w:val="-4"/>
        </w:rPr>
        <w:t xml:space="preserve"> </w:t>
      </w:r>
      <w:r>
        <w:rPr>
          <w:spacing w:val="-2"/>
        </w:rPr>
        <w:t>follows.</w:t>
      </w:r>
    </w:p>
    <w:p w:rsidR="004B43E7" w:rsidRDefault="00000000">
      <w:pPr>
        <w:pStyle w:val="BodyText"/>
        <w:tabs>
          <w:tab w:val="left" w:pos="3340"/>
        </w:tabs>
        <w:spacing w:before="80"/>
        <w:ind w:left="2620"/>
      </w:pPr>
      <w:r>
        <w:rPr>
          <w:spacing w:val="-5"/>
        </w:rPr>
        <w:t>NS</w:t>
      </w:r>
      <w:r>
        <w:tab/>
        <w:t>&lt;secondary</w:t>
      </w:r>
      <w:r>
        <w:rPr>
          <w:spacing w:val="43"/>
        </w:rPr>
        <w:t xml:space="preserve"> </w:t>
      </w:r>
      <w:r>
        <w:t>DNS</w:t>
      </w:r>
      <w:r>
        <w:rPr>
          <w:spacing w:val="42"/>
        </w:rPr>
        <w:t xml:space="preserve"> </w:t>
      </w:r>
      <w:r>
        <w:t>server</w:t>
      </w:r>
      <w:r>
        <w:rPr>
          <w:spacing w:val="42"/>
        </w:rPr>
        <w:t xml:space="preserve"> </w:t>
      </w:r>
      <w:r>
        <w:t>fully</w:t>
      </w:r>
      <w:r>
        <w:rPr>
          <w:spacing w:val="45"/>
        </w:rPr>
        <w:t xml:space="preserve"> </w:t>
      </w:r>
      <w:r>
        <w:t>qualified</w:t>
      </w:r>
      <w:r>
        <w:rPr>
          <w:spacing w:val="45"/>
        </w:rPr>
        <w:t xml:space="preserve"> </w:t>
      </w:r>
      <w:r>
        <w:t>domain</w:t>
      </w:r>
      <w:r>
        <w:rPr>
          <w:spacing w:val="43"/>
        </w:rPr>
        <w:t xml:space="preserve"> </w:t>
      </w:r>
      <w:r>
        <w:t>name&gt;</w:t>
      </w:r>
      <w:r>
        <w:rPr>
          <w:spacing w:val="-3"/>
        </w:rPr>
        <w:t xml:space="preserve"> </w:t>
      </w:r>
      <w:r>
        <w:rPr>
          <w:spacing w:val="-10"/>
        </w:rPr>
        <w:t>.</w:t>
      </w:r>
    </w:p>
    <w:p w:rsidR="004B43E7" w:rsidRDefault="00000000">
      <w:pPr>
        <w:pStyle w:val="BodyText"/>
        <w:tabs>
          <w:tab w:val="left" w:pos="6323"/>
        </w:tabs>
        <w:spacing w:before="82" w:line="312" w:lineRule="auto"/>
        <w:ind w:left="460" w:right="1503" w:firstLine="719"/>
      </w:pPr>
      <w:r>
        <w:t>&lt;Last</w:t>
      </w:r>
      <w:r>
        <w:rPr>
          <w:spacing w:val="40"/>
        </w:rPr>
        <w:t xml:space="preserve"> </w:t>
      </w:r>
      <w:r>
        <w:t>octet</w:t>
      </w:r>
      <w:r>
        <w:rPr>
          <w:spacing w:val="40"/>
        </w:rPr>
        <w:t xml:space="preserve"> </w:t>
      </w:r>
      <w:r>
        <w:t>of the</w:t>
      </w:r>
      <w:r>
        <w:rPr>
          <w:spacing w:val="40"/>
        </w:rPr>
        <w:t xml:space="preserve"> </w:t>
      </w:r>
      <w:r>
        <w:t>secondary</w:t>
      </w:r>
      <w:r>
        <w:rPr>
          <w:spacing w:val="40"/>
        </w:rPr>
        <w:t xml:space="preserve"> </w:t>
      </w:r>
      <w:r>
        <w:t>DNS</w:t>
      </w:r>
      <w:r>
        <w:rPr>
          <w:spacing w:val="40"/>
        </w:rPr>
        <w:t xml:space="preserve"> </w:t>
      </w:r>
      <w:r>
        <w:t>server</w:t>
      </w:r>
      <w:r>
        <w:rPr>
          <w:spacing w:val="40"/>
        </w:rPr>
        <w:t xml:space="preserve"> </w:t>
      </w:r>
      <w:r>
        <w:t>IP address&gt;</w:t>
      </w:r>
      <w:r>
        <w:tab/>
        <w:t>IN</w:t>
      </w:r>
      <w:r>
        <w:rPr>
          <w:spacing w:val="80"/>
        </w:rPr>
        <w:t xml:space="preserve"> </w:t>
      </w:r>
      <w:r>
        <w:t>PTR</w:t>
      </w:r>
      <w:r>
        <w:rPr>
          <w:spacing w:val="80"/>
        </w:rPr>
        <w:t xml:space="preserve"> </w:t>
      </w:r>
      <w:r>
        <w:t>&lt;secondary</w:t>
      </w:r>
      <w:r>
        <w:rPr>
          <w:spacing w:val="40"/>
        </w:rPr>
        <w:t xml:space="preserve"> </w:t>
      </w:r>
      <w:r>
        <w:t>DNS</w:t>
      </w:r>
      <w:r>
        <w:rPr>
          <w:spacing w:val="40"/>
        </w:rPr>
        <w:t xml:space="preserve"> </w:t>
      </w:r>
      <w:r>
        <w:t>server fully</w:t>
      </w:r>
      <w:r>
        <w:rPr>
          <w:spacing w:val="40"/>
        </w:rPr>
        <w:t xml:space="preserve"> </w:t>
      </w:r>
      <w:r>
        <w:t>qualified</w:t>
      </w:r>
    </w:p>
    <w:p w:rsidR="004B43E7" w:rsidRDefault="00000000">
      <w:pPr>
        <w:pStyle w:val="BodyText"/>
        <w:ind w:left="1180"/>
      </w:pPr>
      <w:r>
        <w:t>domain</w:t>
      </w:r>
      <w:r>
        <w:rPr>
          <w:spacing w:val="45"/>
        </w:rPr>
        <w:t xml:space="preserve"> </w:t>
      </w:r>
      <w:r>
        <w:rPr>
          <w:spacing w:val="-2"/>
        </w:rPr>
        <w:t>name&gt;</w:t>
      </w:r>
    </w:p>
    <w:p w:rsidR="004B43E7" w:rsidRDefault="00000000">
      <w:pPr>
        <w:pStyle w:val="BodyText"/>
        <w:spacing w:before="79" w:line="312" w:lineRule="auto"/>
        <w:ind w:left="460" w:right="1847" w:firstLine="719"/>
      </w:pPr>
      <w:r>
        <w:t>&lt;Last</w:t>
      </w:r>
      <w:r>
        <w:rPr>
          <w:spacing w:val="40"/>
        </w:rPr>
        <w:t xml:space="preserve"> </w:t>
      </w:r>
      <w:r>
        <w:t>octet</w:t>
      </w:r>
      <w:r>
        <w:rPr>
          <w:spacing w:val="40"/>
        </w:rPr>
        <w:t xml:space="preserve"> </w:t>
      </w:r>
      <w:r>
        <w:t>of</w:t>
      </w:r>
      <w:r>
        <w:rPr>
          <w:spacing w:val="-3"/>
        </w:rPr>
        <w:t xml:space="preserve"> </w:t>
      </w:r>
      <w:r>
        <w:t>the</w:t>
      </w:r>
      <w:r>
        <w:rPr>
          <w:spacing w:val="40"/>
        </w:rPr>
        <w:t xml:space="preserve"> </w:t>
      </w:r>
      <w:r>
        <w:t>DNS</w:t>
      </w:r>
      <w:r>
        <w:rPr>
          <w:spacing w:val="40"/>
        </w:rPr>
        <w:t xml:space="preserve"> </w:t>
      </w:r>
      <w:r>
        <w:t>server</w:t>
      </w:r>
      <w:r>
        <w:rPr>
          <w:spacing w:val="40"/>
        </w:rPr>
        <w:t xml:space="preserve"> </w:t>
      </w:r>
      <w:r>
        <w:t>IP</w:t>
      </w:r>
      <w:r>
        <w:rPr>
          <w:spacing w:val="-2"/>
        </w:rPr>
        <w:t xml:space="preserve"> </w:t>
      </w:r>
      <w:r>
        <w:t>address&gt;</w:t>
      </w:r>
      <w:r>
        <w:rPr>
          <w:spacing w:val="40"/>
        </w:rPr>
        <w:t xml:space="preserve">  </w:t>
      </w:r>
      <w:r>
        <w:t>IN</w:t>
      </w:r>
      <w:r>
        <w:rPr>
          <w:spacing w:val="80"/>
          <w:w w:val="150"/>
        </w:rPr>
        <w:t xml:space="preserve"> </w:t>
      </w:r>
      <w:r>
        <w:t>PTR</w:t>
      </w:r>
      <w:r>
        <w:rPr>
          <w:spacing w:val="40"/>
        </w:rPr>
        <w:t xml:space="preserve">  </w:t>
      </w:r>
      <w:r>
        <w:t>&lt;DNS</w:t>
      </w:r>
      <w:r>
        <w:rPr>
          <w:spacing w:val="40"/>
        </w:rPr>
        <w:t xml:space="preserve"> </w:t>
      </w:r>
      <w:r>
        <w:t>server</w:t>
      </w:r>
      <w:r>
        <w:rPr>
          <w:spacing w:val="40"/>
        </w:rPr>
        <w:t xml:space="preserve"> </w:t>
      </w:r>
      <w:r>
        <w:t>fully</w:t>
      </w:r>
      <w:r>
        <w:rPr>
          <w:spacing w:val="40"/>
        </w:rPr>
        <w:t xml:space="preserve"> </w:t>
      </w:r>
      <w:r>
        <w:t>qualified domain</w:t>
      </w:r>
      <w:r>
        <w:rPr>
          <w:spacing w:val="40"/>
        </w:rPr>
        <w:t xml:space="preserve"> </w:t>
      </w:r>
      <w:r>
        <w:t>name&gt;</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pPr>
    </w:p>
    <w:p w:rsidR="004B43E7" w:rsidRDefault="00000000">
      <w:pPr>
        <w:pStyle w:val="BodyText"/>
        <w:spacing w:before="170" w:line="624" w:lineRule="auto"/>
        <w:ind w:left="460"/>
        <w:jc w:val="both"/>
      </w:pPr>
      <w:r>
        <w:rPr>
          <w:spacing w:val="-2"/>
        </w:rPr>
        <w:t>name&gt; name&gt; name&gt;</w:t>
      </w:r>
    </w:p>
    <w:p w:rsidR="004B43E7" w:rsidRDefault="00000000">
      <w:pPr>
        <w:pStyle w:val="BodyText"/>
        <w:tabs>
          <w:tab w:val="left" w:pos="4158"/>
          <w:tab w:val="left" w:pos="4796"/>
        </w:tabs>
        <w:spacing w:before="90"/>
        <w:ind w:left="61"/>
      </w:pPr>
      <w:r>
        <w:br w:type="column"/>
      </w:r>
      <w:r>
        <w:t>&lt;Last</w:t>
      </w:r>
      <w:r>
        <w:rPr>
          <w:spacing w:val="43"/>
        </w:rPr>
        <w:t xml:space="preserve"> </w:t>
      </w:r>
      <w:r>
        <w:t>octet</w:t>
      </w:r>
      <w:r>
        <w:rPr>
          <w:spacing w:val="46"/>
        </w:rPr>
        <w:t xml:space="preserve"> </w:t>
      </w:r>
      <w:r>
        <w:t>of</w:t>
      </w:r>
      <w:r>
        <w:rPr>
          <w:spacing w:val="-3"/>
        </w:rPr>
        <w:t xml:space="preserve"> </w:t>
      </w:r>
      <w:r>
        <w:t>the</w:t>
      </w:r>
      <w:r>
        <w:rPr>
          <w:spacing w:val="48"/>
        </w:rPr>
        <w:t xml:space="preserve"> </w:t>
      </w:r>
      <w:r>
        <w:t>Client</w:t>
      </w:r>
      <w:r>
        <w:rPr>
          <w:spacing w:val="-3"/>
        </w:rPr>
        <w:t xml:space="preserve"> </w:t>
      </w:r>
      <w:r>
        <w:t>1</w:t>
      </w:r>
      <w:r>
        <w:rPr>
          <w:spacing w:val="46"/>
        </w:rPr>
        <w:t xml:space="preserve"> </w:t>
      </w:r>
      <w:r>
        <w:t>IP</w:t>
      </w:r>
      <w:r>
        <w:rPr>
          <w:spacing w:val="1"/>
        </w:rPr>
        <w:t xml:space="preserve"> </w:t>
      </w:r>
      <w:r>
        <w:t>address&gt;</w:t>
      </w:r>
      <w:r>
        <w:rPr>
          <w:spacing w:val="-14"/>
        </w:rPr>
        <w:t xml:space="preserve"> </w:t>
      </w:r>
      <w:r>
        <w:rPr>
          <w:spacing w:val="-5"/>
        </w:rPr>
        <w:t>IN</w:t>
      </w:r>
      <w:r>
        <w:tab/>
      </w:r>
      <w:r>
        <w:rPr>
          <w:spacing w:val="-5"/>
        </w:rPr>
        <w:t>PTR</w:t>
      </w:r>
      <w:r>
        <w:tab/>
        <w:t>&lt;Client</w:t>
      </w:r>
      <w:r>
        <w:rPr>
          <w:spacing w:val="-5"/>
        </w:rPr>
        <w:t xml:space="preserve"> </w:t>
      </w:r>
      <w:r>
        <w:t>1</w:t>
      </w:r>
      <w:r>
        <w:rPr>
          <w:spacing w:val="44"/>
        </w:rPr>
        <w:t xml:space="preserve"> </w:t>
      </w:r>
      <w:r>
        <w:t>fully</w:t>
      </w:r>
      <w:r>
        <w:rPr>
          <w:spacing w:val="44"/>
        </w:rPr>
        <w:t xml:space="preserve"> </w:t>
      </w:r>
      <w:r>
        <w:t>qualified</w:t>
      </w:r>
      <w:r>
        <w:rPr>
          <w:spacing w:val="45"/>
        </w:rPr>
        <w:t xml:space="preserve"> </w:t>
      </w:r>
      <w:r>
        <w:rPr>
          <w:spacing w:val="-2"/>
        </w:rPr>
        <w:t>domain</w:t>
      </w:r>
    </w:p>
    <w:p w:rsidR="004B43E7" w:rsidRDefault="004B43E7">
      <w:pPr>
        <w:pStyle w:val="BodyText"/>
        <w:ind w:left="0"/>
      </w:pPr>
    </w:p>
    <w:p w:rsidR="004B43E7" w:rsidRDefault="00000000">
      <w:pPr>
        <w:pStyle w:val="BodyText"/>
        <w:tabs>
          <w:tab w:val="left" w:pos="4158"/>
          <w:tab w:val="left" w:pos="4796"/>
        </w:tabs>
        <w:spacing w:before="162"/>
        <w:ind w:left="61"/>
      </w:pPr>
      <w:r>
        <w:t>&lt;Last</w:t>
      </w:r>
      <w:r>
        <w:rPr>
          <w:spacing w:val="43"/>
        </w:rPr>
        <w:t xml:space="preserve"> </w:t>
      </w:r>
      <w:r>
        <w:t>octet</w:t>
      </w:r>
      <w:r>
        <w:rPr>
          <w:spacing w:val="46"/>
        </w:rPr>
        <w:t xml:space="preserve"> </w:t>
      </w:r>
      <w:r>
        <w:t>of</w:t>
      </w:r>
      <w:r>
        <w:rPr>
          <w:spacing w:val="-3"/>
        </w:rPr>
        <w:t xml:space="preserve"> </w:t>
      </w:r>
      <w:r>
        <w:t>the</w:t>
      </w:r>
      <w:r>
        <w:rPr>
          <w:spacing w:val="48"/>
        </w:rPr>
        <w:t xml:space="preserve"> </w:t>
      </w:r>
      <w:r>
        <w:t>Client</w:t>
      </w:r>
      <w:r>
        <w:rPr>
          <w:spacing w:val="-3"/>
        </w:rPr>
        <w:t xml:space="preserve"> </w:t>
      </w:r>
      <w:r>
        <w:t>2</w:t>
      </w:r>
      <w:r>
        <w:rPr>
          <w:spacing w:val="48"/>
        </w:rPr>
        <w:t xml:space="preserve"> </w:t>
      </w:r>
      <w:r>
        <w:t>IP</w:t>
      </w:r>
      <w:r>
        <w:rPr>
          <w:spacing w:val="1"/>
        </w:rPr>
        <w:t xml:space="preserve"> </w:t>
      </w:r>
      <w:r>
        <w:t>address&gt;</w:t>
      </w:r>
      <w:r>
        <w:rPr>
          <w:spacing w:val="-16"/>
        </w:rPr>
        <w:t xml:space="preserve"> </w:t>
      </w:r>
      <w:r>
        <w:rPr>
          <w:spacing w:val="-5"/>
        </w:rPr>
        <w:t>IN</w:t>
      </w:r>
      <w:r>
        <w:tab/>
      </w:r>
      <w:r>
        <w:rPr>
          <w:spacing w:val="-5"/>
        </w:rPr>
        <w:t>PTR</w:t>
      </w:r>
      <w:r>
        <w:tab/>
        <w:t>&lt;Client</w:t>
      </w:r>
      <w:r>
        <w:rPr>
          <w:spacing w:val="-5"/>
        </w:rPr>
        <w:t xml:space="preserve"> </w:t>
      </w:r>
      <w:r>
        <w:t>2</w:t>
      </w:r>
      <w:r>
        <w:rPr>
          <w:spacing w:val="44"/>
        </w:rPr>
        <w:t xml:space="preserve"> </w:t>
      </w:r>
      <w:r>
        <w:t>fully</w:t>
      </w:r>
      <w:r>
        <w:rPr>
          <w:spacing w:val="44"/>
        </w:rPr>
        <w:t xml:space="preserve"> </w:t>
      </w:r>
      <w:r>
        <w:t>qualified</w:t>
      </w:r>
      <w:r>
        <w:rPr>
          <w:spacing w:val="45"/>
        </w:rPr>
        <w:t xml:space="preserve"> </w:t>
      </w:r>
      <w:r>
        <w:rPr>
          <w:spacing w:val="-2"/>
        </w:rPr>
        <w:t>domain</w:t>
      </w:r>
    </w:p>
    <w:p w:rsidR="004B43E7" w:rsidRDefault="004B43E7">
      <w:pPr>
        <w:pStyle w:val="BodyText"/>
        <w:ind w:left="0"/>
      </w:pPr>
    </w:p>
    <w:p w:rsidR="004B43E7" w:rsidRDefault="00000000">
      <w:pPr>
        <w:pStyle w:val="BodyText"/>
        <w:tabs>
          <w:tab w:val="left" w:pos="4158"/>
          <w:tab w:val="left" w:pos="4796"/>
        </w:tabs>
        <w:spacing w:before="161"/>
        <w:ind w:left="61"/>
      </w:pPr>
      <w:r>
        <w:t>&lt;Last</w:t>
      </w:r>
      <w:r>
        <w:rPr>
          <w:spacing w:val="43"/>
        </w:rPr>
        <w:t xml:space="preserve"> </w:t>
      </w:r>
      <w:r>
        <w:t>octet</w:t>
      </w:r>
      <w:r>
        <w:rPr>
          <w:spacing w:val="46"/>
        </w:rPr>
        <w:t xml:space="preserve"> </w:t>
      </w:r>
      <w:r>
        <w:t>of</w:t>
      </w:r>
      <w:r>
        <w:rPr>
          <w:spacing w:val="-3"/>
        </w:rPr>
        <w:t xml:space="preserve"> </w:t>
      </w:r>
      <w:r>
        <w:t>the</w:t>
      </w:r>
      <w:r>
        <w:rPr>
          <w:spacing w:val="48"/>
        </w:rPr>
        <w:t xml:space="preserve"> </w:t>
      </w:r>
      <w:r>
        <w:t>Client</w:t>
      </w:r>
      <w:r>
        <w:rPr>
          <w:spacing w:val="-3"/>
        </w:rPr>
        <w:t xml:space="preserve"> </w:t>
      </w:r>
      <w:r>
        <w:t>3</w:t>
      </w:r>
      <w:r>
        <w:rPr>
          <w:spacing w:val="46"/>
        </w:rPr>
        <w:t xml:space="preserve"> </w:t>
      </w:r>
      <w:r>
        <w:t>IP</w:t>
      </w:r>
      <w:r>
        <w:rPr>
          <w:spacing w:val="1"/>
        </w:rPr>
        <w:t xml:space="preserve"> </w:t>
      </w:r>
      <w:r>
        <w:t>address&gt;</w:t>
      </w:r>
      <w:r>
        <w:rPr>
          <w:spacing w:val="-14"/>
        </w:rPr>
        <w:t xml:space="preserve"> </w:t>
      </w:r>
      <w:r>
        <w:rPr>
          <w:spacing w:val="-5"/>
        </w:rPr>
        <w:t>IN</w:t>
      </w:r>
      <w:r>
        <w:tab/>
      </w:r>
      <w:r>
        <w:rPr>
          <w:spacing w:val="-5"/>
        </w:rPr>
        <w:t>PTR</w:t>
      </w:r>
      <w:r>
        <w:tab/>
        <w:t>&lt;Client</w:t>
      </w:r>
      <w:r>
        <w:rPr>
          <w:spacing w:val="-5"/>
        </w:rPr>
        <w:t xml:space="preserve"> </w:t>
      </w:r>
      <w:r>
        <w:t>3</w:t>
      </w:r>
      <w:r>
        <w:rPr>
          <w:spacing w:val="44"/>
        </w:rPr>
        <w:t xml:space="preserve"> </w:t>
      </w:r>
      <w:r>
        <w:t>fully</w:t>
      </w:r>
      <w:r>
        <w:rPr>
          <w:spacing w:val="44"/>
        </w:rPr>
        <w:t xml:space="preserve"> </w:t>
      </w:r>
      <w:r>
        <w:t>qualified</w:t>
      </w:r>
      <w:r>
        <w:rPr>
          <w:spacing w:val="45"/>
        </w:rPr>
        <w:t xml:space="preserve"> </w:t>
      </w:r>
      <w:r>
        <w:rPr>
          <w:spacing w:val="-2"/>
        </w:rPr>
        <w:t>domain</w:t>
      </w:r>
    </w:p>
    <w:p w:rsidR="004B43E7" w:rsidRDefault="004B43E7">
      <w:pPr>
        <w:pStyle w:val="BodyText"/>
        <w:ind w:left="0"/>
      </w:pPr>
    </w:p>
    <w:p w:rsidR="004B43E7" w:rsidRDefault="00000000">
      <w:pPr>
        <w:pStyle w:val="BodyText"/>
        <w:tabs>
          <w:tab w:val="left" w:pos="5330"/>
          <w:tab w:val="left" w:pos="5777"/>
          <w:tab w:val="left" w:pos="6153"/>
        </w:tabs>
        <w:spacing w:before="161"/>
        <w:ind w:left="61"/>
      </w:pPr>
      <w:r>
        <w:t>&lt;secondary</w:t>
      </w:r>
      <w:r>
        <w:rPr>
          <w:spacing w:val="43"/>
        </w:rPr>
        <w:t xml:space="preserve"> </w:t>
      </w:r>
      <w:r>
        <w:t>DNS</w:t>
      </w:r>
      <w:r>
        <w:rPr>
          <w:spacing w:val="43"/>
        </w:rPr>
        <w:t xml:space="preserve"> </w:t>
      </w:r>
      <w:r>
        <w:t>server</w:t>
      </w:r>
      <w:r>
        <w:rPr>
          <w:spacing w:val="45"/>
        </w:rPr>
        <w:t xml:space="preserve"> </w:t>
      </w:r>
      <w:r>
        <w:t>fully</w:t>
      </w:r>
      <w:r>
        <w:rPr>
          <w:spacing w:val="46"/>
        </w:rPr>
        <w:t xml:space="preserve"> </w:t>
      </w:r>
      <w:r>
        <w:t>qualified</w:t>
      </w:r>
      <w:r>
        <w:rPr>
          <w:spacing w:val="45"/>
        </w:rPr>
        <w:t xml:space="preserve"> </w:t>
      </w:r>
      <w:r>
        <w:t>domain</w:t>
      </w:r>
      <w:r>
        <w:rPr>
          <w:spacing w:val="44"/>
        </w:rPr>
        <w:t xml:space="preserve"> </w:t>
      </w:r>
      <w:r>
        <w:rPr>
          <w:spacing w:val="-4"/>
        </w:rPr>
        <w:t>name&gt;</w:t>
      </w:r>
      <w:r>
        <w:tab/>
      </w:r>
      <w:r>
        <w:rPr>
          <w:spacing w:val="-7"/>
        </w:rPr>
        <w:t>IN</w:t>
      </w:r>
      <w:r>
        <w:tab/>
      </w:r>
      <w:r>
        <w:rPr>
          <w:spacing w:val="-10"/>
        </w:rPr>
        <w:t>A</w:t>
      </w:r>
      <w:r>
        <w:tab/>
        <w:t>&lt;secondary</w:t>
      </w:r>
      <w:r>
        <w:rPr>
          <w:spacing w:val="45"/>
        </w:rPr>
        <w:t xml:space="preserve"> </w:t>
      </w:r>
      <w:r>
        <w:t>DNS</w:t>
      </w:r>
      <w:r>
        <w:rPr>
          <w:spacing w:val="45"/>
        </w:rPr>
        <w:t xml:space="preserve"> </w:t>
      </w:r>
      <w:r>
        <w:rPr>
          <w:spacing w:val="-2"/>
        </w:rPr>
        <w:t>server</w:t>
      </w:r>
    </w:p>
    <w:p w:rsidR="004B43E7" w:rsidRDefault="004B43E7">
      <w:pPr>
        <w:sectPr w:rsidR="004B43E7">
          <w:pgSz w:w="11910" w:h="16840"/>
          <w:pgMar w:top="1340" w:right="0" w:bottom="1000" w:left="980" w:header="283" w:footer="801" w:gutter="0"/>
          <w:cols w:num="2" w:space="720" w:equalWidth="0">
            <w:col w:w="1079" w:space="40"/>
            <w:col w:w="9811"/>
          </w:cols>
        </w:sectPr>
      </w:pPr>
    </w:p>
    <w:p w:rsidR="004B43E7" w:rsidRDefault="00000000">
      <w:pPr>
        <w:pStyle w:val="BodyText"/>
        <w:spacing w:before="1"/>
        <w:ind w:left="460"/>
      </w:pPr>
      <w:r>
        <w:rPr>
          <w:noProof/>
        </w:rPr>
        <w:drawing>
          <wp:anchor distT="0" distB="0" distL="0" distR="0" simplePos="0" relativeHeight="479230976"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3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31488" behindDoc="1" locked="0" layoutInCell="1" allowOverlap="1">
                <wp:simplePos x="0" y="0"/>
                <wp:positionH relativeFrom="page">
                  <wp:posOffset>896620</wp:posOffset>
                </wp:positionH>
                <wp:positionV relativeFrom="paragraph">
                  <wp:posOffset>2540</wp:posOffset>
                </wp:positionV>
                <wp:extent cx="5769610" cy="5765165"/>
                <wp:effectExtent l="0" t="0" r="0" b="0"/>
                <wp:wrapNone/>
                <wp:docPr id="1990185026"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4 4"/>
                            <a:gd name="T3" fmla="*/ 8384 h 9079"/>
                            <a:gd name="T4" fmla="+- 0 1412 1412"/>
                            <a:gd name="T5" fmla="*/ T4 w 9086"/>
                            <a:gd name="T6" fmla="+- 0 9082 4"/>
                            <a:gd name="T7" fmla="*/ 9082 h 9079"/>
                            <a:gd name="T8" fmla="+- 0 10497 1412"/>
                            <a:gd name="T9" fmla="*/ T8 w 9086"/>
                            <a:gd name="T10" fmla="+- 0 8734 4"/>
                            <a:gd name="T11" fmla="*/ 8734 h 9079"/>
                            <a:gd name="T12" fmla="+- 0 10497 1412"/>
                            <a:gd name="T13" fmla="*/ T12 w 9086"/>
                            <a:gd name="T14" fmla="+- 0 6989 4"/>
                            <a:gd name="T15" fmla="*/ 6989 h 9079"/>
                            <a:gd name="T16" fmla="+- 0 1412 1412"/>
                            <a:gd name="T17" fmla="*/ T16 w 9086"/>
                            <a:gd name="T18" fmla="+- 0 7337 4"/>
                            <a:gd name="T19" fmla="*/ 7337 h 9079"/>
                            <a:gd name="T20" fmla="+- 0 1412 1412"/>
                            <a:gd name="T21" fmla="*/ T20 w 9086"/>
                            <a:gd name="T22" fmla="+- 0 8035 4"/>
                            <a:gd name="T23" fmla="*/ 8035 h 9079"/>
                            <a:gd name="T24" fmla="+- 0 10497 1412"/>
                            <a:gd name="T25" fmla="*/ T24 w 9086"/>
                            <a:gd name="T26" fmla="+- 0 8383 4"/>
                            <a:gd name="T27" fmla="*/ 8383 h 9079"/>
                            <a:gd name="T28" fmla="+- 0 10497 1412"/>
                            <a:gd name="T29" fmla="*/ T28 w 9086"/>
                            <a:gd name="T30" fmla="+- 0 7687 4"/>
                            <a:gd name="T31" fmla="*/ 7687 h 9079"/>
                            <a:gd name="T32" fmla="+- 0 10497 1412"/>
                            <a:gd name="T33" fmla="*/ T32 w 9086"/>
                            <a:gd name="T34" fmla="+- 0 6989 4"/>
                            <a:gd name="T35" fmla="*/ 6989 h 9079"/>
                            <a:gd name="T36" fmla="+- 0 1412 1412"/>
                            <a:gd name="T37" fmla="*/ T36 w 9086"/>
                            <a:gd name="T38" fmla="+- 0 6291 4"/>
                            <a:gd name="T39" fmla="*/ 6291 h 9079"/>
                            <a:gd name="T40" fmla="+- 0 1412 1412"/>
                            <a:gd name="T41" fmla="*/ T40 w 9086"/>
                            <a:gd name="T42" fmla="+- 0 6989 4"/>
                            <a:gd name="T43" fmla="*/ 6989 h 9079"/>
                            <a:gd name="T44" fmla="+- 0 10497 1412"/>
                            <a:gd name="T45" fmla="*/ T44 w 9086"/>
                            <a:gd name="T46" fmla="+- 0 6639 4"/>
                            <a:gd name="T47" fmla="*/ 6639 h 9079"/>
                            <a:gd name="T48" fmla="+- 0 10497 1412"/>
                            <a:gd name="T49" fmla="*/ T48 w 9086"/>
                            <a:gd name="T50" fmla="+- 0 5242 4"/>
                            <a:gd name="T51" fmla="*/ 5242 h 9079"/>
                            <a:gd name="T52" fmla="+- 0 1412 1412"/>
                            <a:gd name="T53" fmla="*/ T52 w 9086"/>
                            <a:gd name="T54" fmla="+- 0 5592 4"/>
                            <a:gd name="T55" fmla="*/ 5592 h 9079"/>
                            <a:gd name="T56" fmla="+- 0 1412 1412"/>
                            <a:gd name="T57" fmla="*/ T56 w 9086"/>
                            <a:gd name="T58" fmla="+- 0 6291 4"/>
                            <a:gd name="T59" fmla="*/ 6291 h 9079"/>
                            <a:gd name="T60" fmla="+- 0 10497 1412"/>
                            <a:gd name="T61" fmla="*/ T60 w 9086"/>
                            <a:gd name="T62" fmla="+- 0 5940 4"/>
                            <a:gd name="T63" fmla="*/ 5940 h 9079"/>
                            <a:gd name="T64" fmla="+- 0 10497 1412"/>
                            <a:gd name="T65" fmla="*/ T64 w 9086"/>
                            <a:gd name="T66" fmla="+- 0 5242 4"/>
                            <a:gd name="T67" fmla="*/ 5242 h 9079"/>
                            <a:gd name="T68" fmla="+- 0 1412 1412"/>
                            <a:gd name="T69" fmla="*/ T68 w 9086"/>
                            <a:gd name="T70" fmla="+- 0 4543 4"/>
                            <a:gd name="T71" fmla="*/ 4543 h 9079"/>
                            <a:gd name="T72" fmla="+- 0 1412 1412"/>
                            <a:gd name="T73" fmla="*/ T72 w 9086"/>
                            <a:gd name="T74" fmla="+- 0 4893 4"/>
                            <a:gd name="T75" fmla="*/ 4893 h 9079"/>
                            <a:gd name="T76" fmla="+- 0 10497 1412"/>
                            <a:gd name="T77" fmla="*/ T76 w 9086"/>
                            <a:gd name="T78" fmla="+- 0 5242 4"/>
                            <a:gd name="T79" fmla="*/ 5242 h 9079"/>
                            <a:gd name="T80" fmla="+- 0 10497 1412"/>
                            <a:gd name="T81" fmla="*/ T80 w 9086"/>
                            <a:gd name="T82" fmla="+- 0 4893 4"/>
                            <a:gd name="T83" fmla="*/ 4893 h 9079"/>
                            <a:gd name="T84" fmla="+- 0 10497 1412"/>
                            <a:gd name="T85" fmla="*/ T84 w 9086"/>
                            <a:gd name="T86" fmla="+- 0 3497 4"/>
                            <a:gd name="T87" fmla="*/ 3497 h 9079"/>
                            <a:gd name="T88" fmla="+- 0 1412 1412"/>
                            <a:gd name="T89" fmla="*/ T88 w 9086"/>
                            <a:gd name="T90" fmla="+- 0 3845 4"/>
                            <a:gd name="T91" fmla="*/ 3845 h 9079"/>
                            <a:gd name="T92" fmla="+- 0 1412 1412"/>
                            <a:gd name="T93" fmla="*/ T92 w 9086"/>
                            <a:gd name="T94" fmla="+- 0 4543 4"/>
                            <a:gd name="T95" fmla="*/ 4543 h 9079"/>
                            <a:gd name="T96" fmla="+- 0 10497 1412"/>
                            <a:gd name="T97" fmla="*/ T96 w 9086"/>
                            <a:gd name="T98" fmla="+- 0 4195 4"/>
                            <a:gd name="T99" fmla="*/ 4195 h 9079"/>
                            <a:gd name="T100" fmla="+- 0 10497 1412"/>
                            <a:gd name="T101" fmla="*/ T100 w 9086"/>
                            <a:gd name="T102" fmla="+- 0 3497 4"/>
                            <a:gd name="T103" fmla="*/ 3497 h 9079"/>
                            <a:gd name="T104" fmla="+- 0 1412 1412"/>
                            <a:gd name="T105" fmla="*/ T104 w 9086"/>
                            <a:gd name="T106" fmla="+- 0 2100 4"/>
                            <a:gd name="T107" fmla="*/ 2100 h 9079"/>
                            <a:gd name="T108" fmla="+- 0 1412 1412"/>
                            <a:gd name="T109" fmla="*/ T108 w 9086"/>
                            <a:gd name="T110" fmla="+- 0 2798 4"/>
                            <a:gd name="T111" fmla="*/ 2798 h 9079"/>
                            <a:gd name="T112" fmla="+- 0 1412 1412"/>
                            <a:gd name="T113" fmla="*/ T112 w 9086"/>
                            <a:gd name="T114" fmla="+- 0 3497 4"/>
                            <a:gd name="T115" fmla="*/ 3497 h 9079"/>
                            <a:gd name="T116" fmla="+- 0 10497 1412"/>
                            <a:gd name="T117" fmla="*/ T116 w 9086"/>
                            <a:gd name="T118" fmla="+- 0 3146 4"/>
                            <a:gd name="T119" fmla="*/ 3146 h 9079"/>
                            <a:gd name="T120" fmla="+- 0 10497 1412"/>
                            <a:gd name="T121" fmla="*/ T120 w 9086"/>
                            <a:gd name="T122" fmla="+- 0 2450 4"/>
                            <a:gd name="T123" fmla="*/ 2450 h 9079"/>
                            <a:gd name="T124" fmla="+- 0 10497 1412"/>
                            <a:gd name="T125" fmla="*/ T124 w 9086"/>
                            <a:gd name="T126" fmla="+- 0 1401 4"/>
                            <a:gd name="T127" fmla="*/ 1401 h 9079"/>
                            <a:gd name="T128" fmla="+- 0 1412 1412"/>
                            <a:gd name="T129" fmla="*/ T128 w 9086"/>
                            <a:gd name="T130" fmla="+- 0 1752 4"/>
                            <a:gd name="T131" fmla="*/ 1752 h 9079"/>
                            <a:gd name="T132" fmla="+- 0 10497 1412"/>
                            <a:gd name="T133" fmla="*/ T132 w 9086"/>
                            <a:gd name="T134" fmla="+- 0 2100 4"/>
                            <a:gd name="T135" fmla="*/ 2100 h 9079"/>
                            <a:gd name="T136" fmla="+- 0 10497 1412"/>
                            <a:gd name="T137" fmla="*/ T136 w 9086"/>
                            <a:gd name="T138" fmla="+- 0 1401 4"/>
                            <a:gd name="T139" fmla="*/ 1401 h 9079"/>
                            <a:gd name="T140" fmla="+- 0 1412 1412"/>
                            <a:gd name="T141" fmla="*/ T140 w 9086"/>
                            <a:gd name="T142" fmla="+- 0 702 4"/>
                            <a:gd name="T143" fmla="*/ 702 h 9079"/>
                            <a:gd name="T144" fmla="+- 0 1412 1412"/>
                            <a:gd name="T145" fmla="*/ T144 w 9086"/>
                            <a:gd name="T146" fmla="+- 0 1401 4"/>
                            <a:gd name="T147" fmla="*/ 1401 h 9079"/>
                            <a:gd name="T148" fmla="+- 0 10497 1412"/>
                            <a:gd name="T149" fmla="*/ T148 w 9086"/>
                            <a:gd name="T150" fmla="+- 0 1053 4"/>
                            <a:gd name="T151" fmla="*/ 1053 h 9079"/>
                            <a:gd name="T152" fmla="+- 0 10497 1412"/>
                            <a:gd name="T153" fmla="*/ T152 w 9086"/>
                            <a:gd name="T154" fmla="+- 0 4 4"/>
                            <a:gd name="T155" fmla="*/ 4 h 9079"/>
                            <a:gd name="T156" fmla="+- 0 1412 1412"/>
                            <a:gd name="T157" fmla="*/ T156 w 9086"/>
                            <a:gd name="T158" fmla="+- 0 354 4"/>
                            <a:gd name="T159" fmla="*/ 354 h 9079"/>
                            <a:gd name="T160" fmla="+- 0 10497 1412"/>
                            <a:gd name="T161" fmla="*/ T160 w 9086"/>
                            <a:gd name="T162" fmla="+- 0 702 4"/>
                            <a:gd name="T163" fmla="*/ 702 h 9079"/>
                            <a:gd name="T164" fmla="+- 0 10497 1412"/>
                            <a:gd name="T165" fmla="*/ T164 w 9086"/>
                            <a:gd name="T166" fmla="+- 0 4 4"/>
                            <a:gd name="T167" fmla="*/ 4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800D2" id="docshape161" o:spid="_x0000_s1026" style="position:absolute;margin-left:70.6pt;margin-top:.2pt;width:454.3pt;height:453.95pt;z-index:-2408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23840;0,5767070;5768975,5546090;5768975,4438015;0,4658995;0,5102225;5768975,5323205;5768975,4881245;5768975,4438015;0,3994785;0,4438015;5768975,4215765;5768975,3328670;0,3550920;0,3994785;5768975,3771900;5768975,3328670;0,2884805;0,3107055;5768975,3328670;5768975,3107055;5768975,2220595;0,2441575;0,2884805;5768975,2663825;5768975,2220595;0,1333500;0,1776730;0,2220595;5768975,1997710;5768975,1555750;5768975,889635;0,1112520;5768975,1333500;5768975,889635;0,445770;0,889635;5768975,668655;5768975,2540;0,224790;5768975,445770;5768975,2540" o:connectangles="0,0,0,0,0,0,0,0,0,0,0,0,0,0,0,0,0,0,0,0,0,0,0,0,0,0,0,0,0,0,0,0,0,0,0,0,0,0,0,0,0,0"/>
                <w10:wrap anchorx="page"/>
              </v:shape>
            </w:pict>
          </mc:Fallback>
        </mc:AlternateContent>
      </w:r>
      <w:r>
        <w:t>IP</w:t>
      </w:r>
      <w:r>
        <w:rPr>
          <w:spacing w:val="1"/>
        </w:rPr>
        <w:t xml:space="preserve"> </w:t>
      </w:r>
      <w:r>
        <w:rPr>
          <w:spacing w:val="-2"/>
        </w:rPr>
        <w:t>address&gt;</w:t>
      </w:r>
    </w:p>
    <w:p w:rsidR="004B43E7" w:rsidRDefault="00000000">
      <w:pPr>
        <w:pStyle w:val="BodyText"/>
        <w:tabs>
          <w:tab w:val="left" w:pos="2051"/>
          <w:tab w:val="left" w:pos="2620"/>
        </w:tabs>
        <w:spacing w:before="81"/>
        <w:ind w:left="1281"/>
      </w:pPr>
      <w:r>
        <w:rPr>
          <w:spacing w:val="-5"/>
        </w:rPr>
        <w:t>www</w:t>
      </w:r>
      <w:r>
        <w:tab/>
      </w:r>
      <w:r>
        <w:rPr>
          <w:spacing w:val="-5"/>
        </w:rPr>
        <w:t>IN</w:t>
      </w:r>
      <w:r>
        <w:tab/>
        <w:t>CNAME</w:t>
      </w:r>
      <w:r>
        <w:rPr>
          <w:spacing w:val="-13"/>
        </w:rPr>
        <w:t xml:space="preserve"> </w:t>
      </w:r>
      <w:r>
        <w:t>&lt;secondary</w:t>
      </w:r>
      <w:r>
        <w:rPr>
          <w:spacing w:val="41"/>
        </w:rPr>
        <w:t xml:space="preserve"> </w:t>
      </w:r>
      <w:r>
        <w:t>DNS</w:t>
      </w:r>
      <w:r>
        <w:rPr>
          <w:spacing w:val="43"/>
        </w:rPr>
        <w:t xml:space="preserve"> </w:t>
      </w:r>
      <w:r>
        <w:t>server</w:t>
      </w:r>
      <w:r>
        <w:rPr>
          <w:spacing w:val="42"/>
        </w:rPr>
        <w:t xml:space="preserve"> </w:t>
      </w:r>
      <w:r>
        <w:t>fully</w:t>
      </w:r>
      <w:r>
        <w:rPr>
          <w:spacing w:val="46"/>
        </w:rPr>
        <w:t xml:space="preserve"> </w:t>
      </w:r>
      <w:r>
        <w:t>qualified</w:t>
      </w:r>
      <w:r>
        <w:rPr>
          <w:spacing w:val="45"/>
        </w:rPr>
        <w:t xml:space="preserve"> </w:t>
      </w:r>
      <w:r>
        <w:t>domain</w:t>
      </w:r>
      <w:r>
        <w:rPr>
          <w:spacing w:val="43"/>
        </w:rPr>
        <w:t xml:space="preserve"> </w:t>
      </w:r>
      <w:r>
        <w:rPr>
          <w:spacing w:val="-2"/>
        </w:rPr>
        <w:t>name&gt;</w:t>
      </w:r>
    </w:p>
    <w:p w:rsidR="004B43E7" w:rsidRDefault="00000000">
      <w:pPr>
        <w:pStyle w:val="BodyText"/>
        <w:spacing w:before="80"/>
        <w:ind w:left="1180"/>
      </w:pPr>
      <w:r>
        <w:rPr>
          <w:b/>
          <w:u w:val="single"/>
        </w:rPr>
        <w:t>Example</w:t>
      </w:r>
      <w:r>
        <w:rPr>
          <w:b/>
          <w:spacing w:val="-2"/>
        </w:rPr>
        <w:t xml:space="preserve"> </w:t>
      </w:r>
      <w:r>
        <w:rPr>
          <w:b/>
        </w:rPr>
        <w:t>:</w:t>
      </w:r>
      <w:r>
        <w:rPr>
          <w:b/>
          <w:spacing w:val="46"/>
        </w:rPr>
        <w:t xml:space="preserve"> </w:t>
      </w:r>
      <w:r>
        <w:t>The</w:t>
      </w:r>
      <w:r>
        <w:rPr>
          <w:spacing w:val="-1"/>
        </w:rPr>
        <w:t xml:space="preserve"> </w:t>
      </w:r>
      <w:r>
        <w:t>line</w:t>
      </w:r>
      <w:r>
        <w:rPr>
          <w:spacing w:val="-1"/>
        </w:rPr>
        <w:t xml:space="preserve"> </w:t>
      </w:r>
      <w:r>
        <w:t>number</w:t>
      </w:r>
      <w:r>
        <w:rPr>
          <w:spacing w:val="45"/>
        </w:rPr>
        <w:t xml:space="preserve"> </w:t>
      </w:r>
      <w:r>
        <w:t>2</w:t>
      </w:r>
      <w:r>
        <w:rPr>
          <w:spacing w:val="44"/>
        </w:rPr>
        <w:t xml:space="preserve"> </w:t>
      </w:r>
      <w:r>
        <w:t>should</w:t>
      </w:r>
      <w:r>
        <w:rPr>
          <w:spacing w:val="-3"/>
        </w:rPr>
        <w:t xml:space="preserve"> </w:t>
      </w:r>
      <w:r>
        <w:t>be</w:t>
      </w:r>
      <w:r>
        <w:rPr>
          <w:spacing w:val="-4"/>
        </w:rPr>
        <w:t xml:space="preserve"> </w:t>
      </w:r>
      <w:r>
        <w:t>edited</w:t>
      </w:r>
      <w:r>
        <w:rPr>
          <w:spacing w:val="46"/>
        </w:rPr>
        <w:t xml:space="preserve"> </w:t>
      </w:r>
      <w:r>
        <w:t>as</w:t>
      </w:r>
      <w:r>
        <w:rPr>
          <w:spacing w:val="-2"/>
        </w:rPr>
        <w:t xml:space="preserve"> follows.</w:t>
      </w:r>
    </w:p>
    <w:p w:rsidR="004B43E7" w:rsidRDefault="00000000">
      <w:pPr>
        <w:pStyle w:val="BodyText"/>
        <w:tabs>
          <w:tab w:val="left" w:pos="1900"/>
          <w:tab w:val="left" w:pos="5100"/>
          <w:tab w:val="left" w:pos="7044"/>
        </w:tabs>
        <w:spacing w:before="82" w:line="312" w:lineRule="auto"/>
        <w:ind w:left="1281" w:right="3810"/>
      </w:pPr>
      <w:r>
        <w:rPr>
          <w:spacing w:val="-10"/>
        </w:rPr>
        <w:t>@</w:t>
      </w:r>
      <w:r>
        <w:tab/>
        <w:t>IN</w:t>
      </w:r>
      <w:r>
        <w:rPr>
          <w:spacing w:val="80"/>
        </w:rPr>
        <w:t xml:space="preserve"> </w:t>
      </w:r>
      <w:r>
        <w:t>SOA</w:t>
      </w:r>
      <w:r>
        <w:rPr>
          <w:spacing w:val="80"/>
        </w:rPr>
        <w:t xml:space="preserve"> </w:t>
      </w:r>
      <w:r>
        <w:t>server6.example.com.</w:t>
      </w:r>
      <w:r>
        <w:tab/>
      </w:r>
      <w:r>
        <w:rPr>
          <w:spacing w:val="-2"/>
        </w:rPr>
        <w:t>root.example.com.</w:t>
      </w:r>
      <w:r>
        <w:tab/>
      </w:r>
      <w:r>
        <w:rPr>
          <w:spacing w:val="-10"/>
        </w:rPr>
        <w:t>{</w:t>
      </w:r>
      <w:r>
        <w:t xml:space="preserve"> The line number</w:t>
      </w:r>
      <w:r>
        <w:rPr>
          <w:spacing w:val="40"/>
        </w:rPr>
        <w:t xml:space="preserve"> </w:t>
      </w:r>
      <w:r>
        <w:t>8</w:t>
      </w:r>
      <w:r>
        <w:rPr>
          <w:spacing w:val="40"/>
        </w:rPr>
        <w:t xml:space="preserve"> </w:t>
      </w:r>
      <w:r>
        <w:t>should be edited as follows.</w:t>
      </w:r>
    </w:p>
    <w:p w:rsidR="004B43E7" w:rsidRDefault="00000000">
      <w:pPr>
        <w:pStyle w:val="BodyText"/>
        <w:tabs>
          <w:tab w:val="left" w:pos="3340"/>
        </w:tabs>
        <w:ind w:left="2620"/>
      </w:pPr>
      <w:r>
        <w:rPr>
          <w:spacing w:val="-5"/>
        </w:rPr>
        <w:t>NS</w:t>
      </w:r>
      <w:r>
        <w:tab/>
      </w:r>
      <w:r>
        <w:rPr>
          <w:spacing w:val="-2"/>
        </w:rPr>
        <w:t>server6.example.com.</w:t>
      </w:r>
    </w:p>
    <w:p w:rsidR="004B43E7" w:rsidRDefault="004B43E7">
      <w:pPr>
        <w:pStyle w:val="BodyText"/>
        <w:spacing w:before="1" w:after="1"/>
        <w:ind w:left="0"/>
        <w:rPr>
          <w:sz w:val="10"/>
        </w:rPr>
      </w:pPr>
    </w:p>
    <w:tbl>
      <w:tblPr>
        <w:tblW w:w="0" w:type="auto"/>
        <w:tblInd w:w="1137" w:type="dxa"/>
        <w:tblLayout w:type="fixed"/>
        <w:tblCellMar>
          <w:left w:w="0" w:type="dxa"/>
          <w:right w:w="0" w:type="dxa"/>
        </w:tblCellMar>
        <w:tblLook w:val="01E0" w:firstRow="1" w:lastRow="1" w:firstColumn="1" w:lastColumn="1" w:noHBand="0" w:noVBand="0"/>
      </w:tblPr>
      <w:tblGrid>
        <w:gridCol w:w="598"/>
        <w:gridCol w:w="643"/>
        <w:gridCol w:w="716"/>
        <w:gridCol w:w="2331"/>
      </w:tblGrid>
      <w:tr w:rsidR="004B43E7">
        <w:trPr>
          <w:trHeight w:val="285"/>
        </w:trPr>
        <w:tc>
          <w:tcPr>
            <w:tcW w:w="598" w:type="dxa"/>
          </w:tcPr>
          <w:p w:rsidR="004B43E7" w:rsidRDefault="00000000">
            <w:pPr>
              <w:pStyle w:val="TableParagraph"/>
              <w:spacing w:line="225" w:lineRule="exact"/>
              <w:ind w:left="50"/>
            </w:pPr>
            <w:r>
              <w:rPr>
                <w:spacing w:val="-5"/>
              </w:rPr>
              <w:t>11</w:t>
            </w:r>
          </w:p>
        </w:tc>
        <w:tc>
          <w:tcPr>
            <w:tcW w:w="643" w:type="dxa"/>
          </w:tcPr>
          <w:p w:rsidR="004B43E7" w:rsidRDefault="00000000">
            <w:pPr>
              <w:pStyle w:val="TableParagraph"/>
              <w:spacing w:line="225" w:lineRule="exact"/>
              <w:ind w:right="119"/>
              <w:jc w:val="right"/>
            </w:pPr>
            <w:r>
              <w:rPr>
                <w:spacing w:val="-5"/>
              </w:rPr>
              <w:t>IN</w:t>
            </w:r>
          </w:p>
        </w:tc>
        <w:tc>
          <w:tcPr>
            <w:tcW w:w="716" w:type="dxa"/>
          </w:tcPr>
          <w:p w:rsidR="004B43E7" w:rsidRDefault="00000000">
            <w:pPr>
              <w:pStyle w:val="TableParagraph"/>
              <w:spacing w:line="225" w:lineRule="exact"/>
              <w:ind w:left="123"/>
            </w:pPr>
            <w:r>
              <w:rPr>
                <w:spacing w:val="-5"/>
              </w:rPr>
              <w:t>PTR</w:t>
            </w:r>
          </w:p>
        </w:tc>
        <w:tc>
          <w:tcPr>
            <w:tcW w:w="2331" w:type="dxa"/>
          </w:tcPr>
          <w:p w:rsidR="004B43E7" w:rsidRDefault="00000000">
            <w:pPr>
              <w:pStyle w:val="TableParagraph"/>
              <w:spacing w:line="225" w:lineRule="exact"/>
              <w:ind w:left="253"/>
            </w:pPr>
            <w:r>
              <w:rPr>
                <w:spacing w:val="-2"/>
              </w:rPr>
              <w:t>server6.example.com.</w:t>
            </w:r>
          </w:p>
        </w:tc>
      </w:tr>
      <w:tr w:rsidR="004B43E7">
        <w:trPr>
          <w:trHeight w:val="349"/>
        </w:trPr>
        <w:tc>
          <w:tcPr>
            <w:tcW w:w="598" w:type="dxa"/>
          </w:tcPr>
          <w:p w:rsidR="004B43E7" w:rsidRDefault="00000000">
            <w:pPr>
              <w:pStyle w:val="TableParagraph"/>
              <w:spacing w:before="21"/>
              <w:ind w:left="50"/>
            </w:pPr>
            <w:r>
              <w:rPr>
                <w:spacing w:val="-5"/>
              </w:rPr>
              <w:t>11</w:t>
            </w:r>
          </w:p>
        </w:tc>
        <w:tc>
          <w:tcPr>
            <w:tcW w:w="643" w:type="dxa"/>
          </w:tcPr>
          <w:p w:rsidR="004B43E7" w:rsidRDefault="00000000">
            <w:pPr>
              <w:pStyle w:val="TableParagraph"/>
              <w:spacing w:before="21"/>
              <w:ind w:right="119"/>
              <w:jc w:val="right"/>
            </w:pPr>
            <w:r>
              <w:rPr>
                <w:spacing w:val="-5"/>
              </w:rPr>
              <w:t>IN</w:t>
            </w:r>
          </w:p>
        </w:tc>
        <w:tc>
          <w:tcPr>
            <w:tcW w:w="716" w:type="dxa"/>
          </w:tcPr>
          <w:p w:rsidR="004B43E7" w:rsidRDefault="00000000">
            <w:pPr>
              <w:pStyle w:val="TableParagraph"/>
              <w:spacing w:before="21"/>
              <w:ind w:left="123"/>
            </w:pPr>
            <w:r>
              <w:rPr>
                <w:spacing w:val="-5"/>
              </w:rPr>
              <w:t>PTR</w:t>
            </w:r>
          </w:p>
        </w:tc>
        <w:tc>
          <w:tcPr>
            <w:tcW w:w="2331" w:type="dxa"/>
          </w:tcPr>
          <w:p w:rsidR="004B43E7" w:rsidRDefault="00000000">
            <w:pPr>
              <w:pStyle w:val="TableParagraph"/>
              <w:spacing w:before="21"/>
              <w:ind w:left="253"/>
            </w:pPr>
            <w:r>
              <w:rPr>
                <w:spacing w:val="-2"/>
              </w:rPr>
              <w:t>server9.example.com.</w:t>
            </w:r>
          </w:p>
        </w:tc>
      </w:tr>
      <w:tr w:rsidR="004B43E7">
        <w:trPr>
          <w:trHeight w:val="347"/>
        </w:trPr>
        <w:tc>
          <w:tcPr>
            <w:tcW w:w="598" w:type="dxa"/>
          </w:tcPr>
          <w:p w:rsidR="004B43E7" w:rsidRDefault="00000000">
            <w:pPr>
              <w:pStyle w:val="TableParagraph"/>
              <w:spacing w:before="19"/>
              <w:ind w:left="50"/>
            </w:pPr>
            <w:r>
              <w:rPr>
                <w:spacing w:val="-5"/>
              </w:rPr>
              <w:t>10</w:t>
            </w:r>
          </w:p>
        </w:tc>
        <w:tc>
          <w:tcPr>
            <w:tcW w:w="643" w:type="dxa"/>
          </w:tcPr>
          <w:p w:rsidR="004B43E7" w:rsidRDefault="00000000">
            <w:pPr>
              <w:pStyle w:val="TableParagraph"/>
              <w:spacing w:before="19"/>
              <w:ind w:right="119"/>
              <w:jc w:val="right"/>
            </w:pPr>
            <w:r>
              <w:rPr>
                <w:spacing w:val="-5"/>
              </w:rPr>
              <w:t>IN</w:t>
            </w:r>
          </w:p>
        </w:tc>
        <w:tc>
          <w:tcPr>
            <w:tcW w:w="716" w:type="dxa"/>
          </w:tcPr>
          <w:p w:rsidR="004B43E7" w:rsidRDefault="00000000">
            <w:pPr>
              <w:pStyle w:val="TableParagraph"/>
              <w:spacing w:before="19"/>
              <w:ind w:left="123"/>
            </w:pPr>
            <w:r>
              <w:rPr>
                <w:spacing w:val="-5"/>
              </w:rPr>
              <w:t>PTR</w:t>
            </w:r>
          </w:p>
        </w:tc>
        <w:tc>
          <w:tcPr>
            <w:tcW w:w="2331" w:type="dxa"/>
          </w:tcPr>
          <w:p w:rsidR="004B43E7" w:rsidRDefault="00000000">
            <w:pPr>
              <w:pStyle w:val="TableParagraph"/>
              <w:spacing w:before="19"/>
              <w:ind w:left="253"/>
            </w:pPr>
            <w:r>
              <w:rPr>
                <w:spacing w:val="-2"/>
              </w:rPr>
              <w:t>client9.example.com.</w:t>
            </w:r>
          </w:p>
        </w:tc>
      </w:tr>
      <w:tr w:rsidR="004B43E7">
        <w:trPr>
          <w:trHeight w:val="349"/>
        </w:trPr>
        <w:tc>
          <w:tcPr>
            <w:tcW w:w="598" w:type="dxa"/>
          </w:tcPr>
          <w:p w:rsidR="004B43E7" w:rsidRDefault="00000000">
            <w:pPr>
              <w:pStyle w:val="TableParagraph"/>
              <w:spacing w:before="19"/>
              <w:ind w:left="50"/>
            </w:pPr>
            <w:r>
              <w:rPr>
                <w:spacing w:val="-5"/>
              </w:rPr>
              <w:t>12</w:t>
            </w:r>
          </w:p>
        </w:tc>
        <w:tc>
          <w:tcPr>
            <w:tcW w:w="643" w:type="dxa"/>
          </w:tcPr>
          <w:p w:rsidR="004B43E7" w:rsidRDefault="00000000">
            <w:pPr>
              <w:pStyle w:val="TableParagraph"/>
              <w:spacing w:before="19"/>
              <w:ind w:right="119"/>
              <w:jc w:val="right"/>
            </w:pPr>
            <w:r>
              <w:rPr>
                <w:spacing w:val="-5"/>
              </w:rPr>
              <w:t>IN</w:t>
            </w:r>
          </w:p>
        </w:tc>
        <w:tc>
          <w:tcPr>
            <w:tcW w:w="716" w:type="dxa"/>
          </w:tcPr>
          <w:p w:rsidR="004B43E7" w:rsidRDefault="00000000">
            <w:pPr>
              <w:pStyle w:val="TableParagraph"/>
              <w:spacing w:before="19"/>
              <w:ind w:left="123"/>
            </w:pPr>
            <w:r>
              <w:rPr>
                <w:spacing w:val="-5"/>
              </w:rPr>
              <w:t>PTR</w:t>
            </w:r>
          </w:p>
        </w:tc>
        <w:tc>
          <w:tcPr>
            <w:tcW w:w="2331" w:type="dxa"/>
          </w:tcPr>
          <w:p w:rsidR="004B43E7" w:rsidRDefault="00000000">
            <w:pPr>
              <w:pStyle w:val="TableParagraph"/>
              <w:spacing w:before="19"/>
              <w:ind w:left="253"/>
            </w:pPr>
            <w:r>
              <w:rPr>
                <w:spacing w:val="-2"/>
              </w:rPr>
              <w:t>client10.example.com.</w:t>
            </w:r>
          </w:p>
        </w:tc>
      </w:tr>
      <w:tr w:rsidR="004B43E7">
        <w:trPr>
          <w:trHeight w:val="285"/>
        </w:trPr>
        <w:tc>
          <w:tcPr>
            <w:tcW w:w="598" w:type="dxa"/>
          </w:tcPr>
          <w:p w:rsidR="004B43E7" w:rsidRDefault="00000000">
            <w:pPr>
              <w:pStyle w:val="TableParagraph"/>
              <w:spacing w:before="21" w:line="245" w:lineRule="exact"/>
              <w:ind w:left="50"/>
            </w:pPr>
            <w:r>
              <w:rPr>
                <w:spacing w:val="-5"/>
              </w:rPr>
              <w:t>13</w:t>
            </w:r>
          </w:p>
        </w:tc>
        <w:tc>
          <w:tcPr>
            <w:tcW w:w="643" w:type="dxa"/>
          </w:tcPr>
          <w:p w:rsidR="004B43E7" w:rsidRDefault="00000000">
            <w:pPr>
              <w:pStyle w:val="TableParagraph"/>
              <w:spacing w:before="21" w:line="245" w:lineRule="exact"/>
              <w:ind w:right="119"/>
              <w:jc w:val="right"/>
            </w:pPr>
            <w:r>
              <w:rPr>
                <w:spacing w:val="-5"/>
              </w:rPr>
              <w:t>IN</w:t>
            </w:r>
          </w:p>
        </w:tc>
        <w:tc>
          <w:tcPr>
            <w:tcW w:w="716" w:type="dxa"/>
          </w:tcPr>
          <w:p w:rsidR="004B43E7" w:rsidRDefault="00000000">
            <w:pPr>
              <w:pStyle w:val="TableParagraph"/>
              <w:spacing w:before="21" w:line="245" w:lineRule="exact"/>
              <w:ind w:left="123"/>
            </w:pPr>
            <w:r>
              <w:rPr>
                <w:spacing w:val="-5"/>
              </w:rPr>
              <w:t>PTR</w:t>
            </w:r>
          </w:p>
        </w:tc>
        <w:tc>
          <w:tcPr>
            <w:tcW w:w="2331" w:type="dxa"/>
          </w:tcPr>
          <w:p w:rsidR="004B43E7" w:rsidRDefault="00000000">
            <w:pPr>
              <w:pStyle w:val="TableParagraph"/>
              <w:spacing w:before="21" w:line="245" w:lineRule="exact"/>
              <w:ind w:left="253"/>
            </w:pPr>
            <w:r>
              <w:rPr>
                <w:spacing w:val="-2"/>
              </w:rPr>
              <w:t>client11.example.com.</w:t>
            </w:r>
          </w:p>
        </w:tc>
      </w:tr>
    </w:tbl>
    <w:p w:rsidR="004B43E7" w:rsidRDefault="00000000">
      <w:pPr>
        <w:pStyle w:val="BodyText"/>
        <w:tabs>
          <w:tab w:val="left" w:pos="3391"/>
          <w:tab w:val="left" w:pos="3839"/>
          <w:tab w:val="right" w:pos="5471"/>
        </w:tabs>
        <w:spacing w:before="86"/>
        <w:ind w:left="1180"/>
      </w:pPr>
      <w:r>
        <w:rPr>
          <w:spacing w:val="-2"/>
        </w:rPr>
        <w:t>server6.example.com.</w:t>
      </w:r>
      <w:r>
        <w:tab/>
      </w:r>
      <w:r>
        <w:rPr>
          <w:spacing w:val="-5"/>
        </w:rPr>
        <w:t>IN</w:t>
      </w:r>
      <w:r>
        <w:tab/>
      </w:r>
      <w:r>
        <w:rPr>
          <w:spacing w:val="-10"/>
        </w:rPr>
        <w:t>A</w:t>
      </w:r>
      <w:r>
        <w:tab/>
      </w:r>
      <w:r>
        <w:rPr>
          <w:spacing w:val="-2"/>
        </w:rPr>
        <w:t>172.25.6.11</w:t>
      </w:r>
    </w:p>
    <w:p w:rsidR="004B43E7" w:rsidRDefault="00000000">
      <w:pPr>
        <w:pStyle w:val="BodyText"/>
        <w:tabs>
          <w:tab w:val="left" w:pos="2051"/>
          <w:tab w:val="left" w:pos="2620"/>
          <w:tab w:val="left" w:pos="3741"/>
          <w:tab w:val="left" w:pos="8381"/>
        </w:tabs>
        <w:spacing w:before="81" w:line="312" w:lineRule="auto"/>
        <w:ind w:left="460" w:right="1637" w:firstLine="719"/>
      </w:pPr>
      <w:r>
        <w:rPr>
          <w:spacing w:val="-4"/>
        </w:rPr>
        <w:t>www</w:t>
      </w:r>
      <w:r>
        <w:tab/>
      </w:r>
      <w:r>
        <w:rPr>
          <w:spacing w:val="-6"/>
        </w:rPr>
        <w:t>IN</w:t>
      </w:r>
      <w:r>
        <w:tab/>
      </w:r>
      <w:r>
        <w:rPr>
          <w:spacing w:val="-2"/>
        </w:rPr>
        <w:t>CNAME</w:t>
      </w:r>
      <w:r>
        <w:tab/>
      </w:r>
      <w:r>
        <w:rPr>
          <w:spacing w:val="-2"/>
        </w:rPr>
        <w:t>server6.example.com.</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94"/>
        </w:numPr>
        <w:tabs>
          <w:tab w:val="left" w:pos="1224"/>
        </w:tabs>
        <w:spacing w:before="1" w:line="312" w:lineRule="auto"/>
        <w:ind w:right="5007"/>
      </w:pPr>
      <w:r>
        <w:t>Check the</w:t>
      </w:r>
      <w:r>
        <w:rPr>
          <w:spacing w:val="40"/>
        </w:rPr>
        <w:t xml:space="preserve"> </w:t>
      </w:r>
      <w:r>
        <w:t>DNS</w:t>
      </w:r>
      <w:r>
        <w:rPr>
          <w:spacing w:val="39"/>
        </w:rPr>
        <w:t xml:space="preserve"> </w:t>
      </w:r>
      <w:r>
        <w:t>configuration files</w:t>
      </w:r>
      <w:r>
        <w:rPr>
          <w:spacing w:val="-1"/>
        </w:rPr>
        <w:t xml:space="preserve"> </w:t>
      </w:r>
      <w:r>
        <w:t>for</w:t>
      </w:r>
      <w:r>
        <w:rPr>
          <w:spacing w:val="-1"/>
        </w:rPr>
        <w:t xml:space="preserve"> </w:t>
      </w:r>
      <w:r>
        <w:t>syntax</w:t>
      </w:r>
      <w:r>
        <w:rPr>
          <w:spacing w:val="40"/>
        </w:rPr>
        <w:t xml:space="preserve"> </w:t>
      </w:r>
      <w:r>
        <w:t>errors. # named-checkconf</w:t>
      </w:r>
      <w:r>
        <w:rPr>
          <w:spacing w:val="80"/>
          <w:w w:val="150"/>
        </w:rPr>
        <w:t xml:space="preserve"> </w:t>
      </w:r>
      <w:r>
        <w:t>/etc/named.conf</w:t>
      </w:r>
    </w:p>
    <w:p w:rsidR="004B43E7" w:rsidRDefault="00000000">
      <w:pPr>
        <w:pStyle w:val="BodyText"/>
        <w:ind w:left="1180"/>
      </w:pPr>
      <w:r>
        <w:t>#</w:t>
      </w:r>
      <w:r>
        <w:rPr>
          <w:spacing w:val="-2"/>
        </w:rPr>
        <w:t xml:space="preserve"> </w:t>
      </w:r>
      <w:r>
        <w:t>named-checkconf</w:t>
      </w:r>
      <w:r>
        <w:rPr>
          <w:spacing w:val="45"/>
        </w:rPr>
        <w:t xml:space="preserve">  </w:t>
      </w:r>
      <w:r>
        <w:rPr>
          <w:spacing w:val="-2"/>
        </w:rPr>
        <w:t>/etc/named.rfc1912.zones</w:t>
      </w:r>
    </w:p>
    <w:p w:rsidR="004B43E7" w:rsidRDefault="00000000">
      <w:pPr>
        <w:pStyle w:val="BodyText"/>
        <w:tabs>
          <w:tab w:val="left" w:pos="3102"/>
        </w:tabs>
        <w:spacing w:before="80"/>
        <w:ind w:left="1180"/>
      </w:pPr>
      <w:r>
        <w:t>#</w:t>
      </w:r>
      <w:r>
        <w:rPr>
          <w:spacing w:val="-4"/>
        </w:rPr>
        <w:t xml:space="preserve"> </w:t>
      </w:r>
      <w:r>
        <w:t>name-</w:t>
      </w:r>
      <w:r>
        <w:rPr>
          <w:spacing w:val="-2"/>
        </w:rPr>
        <w:t>checkzone</w:t>
      </w:r>
      <w:r>
        <w:tab/>
        <w:t>&lt;domain</w:t>
      </w:r>
      <w:r>
        <w:rPr>
          <w:spacing w:val="42"/>
        </w:rPr>
        <w:t xml:space="preserve"> </w:t>
      </w:r>
      <w:r>
        <w:t>name&gt;&lt;forward</w:t>
      </w:r>
      <w:r>
        <w:rPr>
          <w:spacing w:val="43"/>
        </w:rPr>
        <w:t xml:space="preserve"> </w:t>
      </w:r>
      <w:r>
        <w:t>lookup</w:t>
      </w:r>
      <w:r>
        <w:rPr>
          <w:spacing w:val="44"/>
        </w:rPr>
        <w:t xml:space="preserve"> </w:t>
      </w:r>
      <w:r>
        <w:rPr>
          <w:spacing w:val="-2"/>
        </w:rPr>
        <w:t>zone&gt;</w:t>
      </w:r>
    </w:p>
    <w:p w:rsidR="004B43E7" w:rsidRDefault="00000000">
      <w:pPr>
        <w:pStyle w:val="BodyText"/>
        <w:tabs>
          <w:tab w:val="left" w:pos="3217"/>
          <w:tab w:val="left" w:pos="4257"/>
        </w:tabs>
        <w:spacing w:before="81" w:line="312" w:lineRule="auto"/>
        <w:ind w:left="1180" w:right="2129"/>
      </w:pPr>
      <w:r>
        <w:rPr>
          <w:b/>
          <w:u w:val="single"/>
        </w:rPr>
        <w:t>Example</w:t>
      </w:r>
      <w:r>
        <w:rPr>
          <w:b/>
        </w:rPr>
        <w:t xml:space="preserve"> :</w:t>
      </w:r>
      <w:r>
        <w:rPr>
          <w:b/>
          <w:spacing w:val="80"/>
        </w:rPr>
        <w:t xml:space="preserve"> </w:t>
      </w:r>
      <w:r>
        <w:t># named-checkzone</w:t>
      </w:r>
      <w:r>
        <w:tab/>
        <w:t>example.com</w:t>
      </w:r>
      <w:r>
        <w:rPr>
          <w:spacing w:val="80"/>
        </w:rPr>
        <w:t xml:space="preserve"> </w:t>
      </w:r>
      <w:r>
        <w:t>/var/named/slaves/named.forward # named-checkzone</w:t>
      </w:r>
      <w:r>
        <w:tab/>
        <w:t>&lt;domain</w:t>
      </w:r>
      <w:r>
        <w:rPr>
          <w:spacing w:val="40"/>
        </w:rPr>
        <w:t xml:space="preserve"> </w:t>
      </w:r>
      <w:r>
        <w:t>name&gt;&lt;reverse</w:t>
      </w:r>
      <w:r>
        <w:rPr>
          <w:spacing w:val="40"/>
        </w:rPr>
        <w:t xml:space="preserve"> </w:t>
      </w:r>
      <w:r>
        <w:t>lookup</w:t>
      </w:r>
      <w:r>
        <w:rPr>
          <w:spacing w:val="40"/>
        </w:rPr>
        <w:t xml:space="preserve"> </w:t>
      </w:r>
      <w:r>
        <w:t>zone&gt;</w:t>
      </w:r>
    </w:p>
    <w:p w:rsidR="004B43E7" w:rsidRDefault="00000000">
      <w:pPr>
        <w:pStyle w:val="BodyText"/>
        <w:tabs>
          <w:tab w:val="left" w:pos="4257"/>
        </w:tabs>
        <w:spacing w:before="1"/>
        <w:ind w:left="1180"/>
      </w:pPr>
      <w:r>
        <w:rPr>
          <w:b/>
          <w:u w:val="single"/>
        </w:rPr>
        <w:t>Example</w:t>
      </w:r>
      <w:r>
        <w:rPr>
          <w:b/>
          <w:spacing w:val="-3"/>
        </w:rPr>
        <w:t xml:space="preserve"> </w:t>
      </w:r>
      <w:r>
        <w:rPr>
          <w:b/>
        </w:rPr>
        <w:t>:</w:t>
      </w:r>
      <w:r>
        <w:rPr>
          <w:b/>
          <w:spacing w:val="67"/>
          <w:w w:val="150"/>
        </w:rPr>
        <w:t xml:space="preserve"> </w:t>
      </w:r>
      <w:r>
        <w:t>#</w:t>
      </w:r>
      <w:r>
        <w:rPr>
          <w:spacing w:val="-2"/>
        </w:rPr>
        <w:t xml:space="preserve"> </w:t>
      </w:r>
      <w:r>
        <w:t>named-</w:t>
      </w:r>
      <w:r>
        <w:rPr>
          <w:spacing w:val="-2"/>
        </w:rPr>
        <w:t>checkzone</w:t>
      </w:r>
      <w:r>
        <w:tab/>
        <w:t>example.com</w:t>
      </w:r>
      <w:r>
        <w:rPr>
          <w:spacing w:val="63"/>
          <w:w w:val="150"/>
        </w:rPr>
        <w:t xml:space="preserve"> </w:t>
      </w:r>
      <w:r>
        <w:rPr>
          <w:spacing w:val="-2"/>
        </w:rPr>
        <w:t>/var/named/slaves/named.reverse</w:t>
      </w:r>
    </w:p>
    <w:p w:rsidR="004B43E7" w:rsidRDefault="00000000">
      <w:pPr>
        <w:pStyle w:val="ListParagraph"/>
        <w:numPr>
          <w:ilvl w:val="0"/>
          <w:numId w:val="94"/>
        </w:numPr>
        <w:tabs>
          <w:tab w:val="left" w:pos="1274"/>
        </w:tabs>
        <w:spacing w:before="79" w:line="312" w:lineRule="auto"/>
        <w:ind w:left="1230" w:right="3865" w:hanging="344"/>
      </w:pPr>
      <w:r>
        <w:t>Give</w:t>
      </w:r>
      <w:r>
        <w:rPr>
          <w:spacing w:val="-1"/>
        </w:rPr>
        <w:t xml:space="preserve"> </w:t>
      </w:r>
      <w:r>
        <w:t>full permissions</w:t>
      </w:r>
      <w:r>
        <w:rPr>
          <w:spacing w:val="40"/>
        </w:rPr>
        <w:t xml:space="preserve"> </w:t>
      </w:r>
      <w:r>
        <w:t>to the</w:t>
      </w:r>
      <w:r>
        <w:rPr>
          <w:spacing w:val="-1"/>
        </w:rPr>
        <w:t xml:space="preserve"> </w:t>
      </w:r>
      <w:r>
        <w:t>forward</w:t>
      </w:r>
      <w:r>
        <w:rPr>
          <w:spacing w:val="40"/>
        </w:rPr>
        <w:t xml:space="preserve"> </w:t>
      </w:r>
      <w:r>
        <w:t>and</w:t>
      </w:r>
      <w:r>
        <w:rPr>
          <w:spacing w:val="40"/>
        </w:rPr>
        <w:t xml:space="preserve"> </w:t>
      </w:r>
      <w:r>
        <w:t>reverse</w:t>
      </w:r>
      <w:r>
        <w:rPr>
          <w:spacing w:val="40"/>
        </w:rPr>
        <w:t xml:space="preserve"> </w:t>
      </w:r>
      <w:r>
        <w:t>lookup zones. # chmod</w:t>
      </w:r>
      <w:r>
        <w:rPr>
          <w:spacing w:val="80"/>
        </w:rPr>
        <w:t xml:space="preserve"> </w:t>
      </w:r>
      <w:r>
        <w:t>777</w:t>
      </w:r>
      <w:r>
        <w:rPr>
          <w:spacing w:val="80"/>
        </w:rPr>
        <w:t xml:space="preserve"> </w:t>
      </w:r>
      <w:r>
        <w:t>/var/named/slaves/named.forward</w:t>
      </w:r>
    </w:p>
    <w:p w:rsidR="004B43E7" w:rsidRDefault="00000000">
      <w:pPr>
        <w:pStyle w:val="BodyText"/>
        <w:ind w:left="1180"/>
      </w:pPr>
      <w:r>
        <w:t>#</w:t>
      </w:r>
      <w:r>
        <w:rPr>
          <w:spacing w:val="-1"/>
        </w:rPr>
        <w:t xml:space="preserve"> </w:t>
      </w:r>
      <w:r>
        <w:t>chmod</w:t>
      </w:r>
      <w:r>
        <w:rPr>
          <w:spacing w:val="47"/>
        </w:rPr>
        <w:t xml:space="preserve">  </w:t>
      </w:r>
      <w:r>
        <w:t>777</w:t>
      </w:r>
      <w:r>
        <w:rPr>
          <w:spacing w:val="74"/>
          <w:w w:val="150"/>
        </w:rPr>
        <w:t xml:space="preserve"> </w:t>
      </w:r>
      <w:r>
        <w:rPr>
          <w:spacing w:val="-2"/>
        </w:rPr>
        <w:t>/var/named/slaves/named.reverse</w:t>
      </w:r>
    </w:p>
    <w:p w:rsidR="004B43E7" w:rsidRDefault="00000000">
      <w:pPr>
        <w:pStyle w:val="ListParagraph"/>
        <w:numPr>
          <w:ilvl w:val="0"/>
          <w:numId w:val="94"/>
        </w:numPr>
        <w:tabs>
          <w:tab w:val="left" w:pos="1325"/>
        </w:tabs>
        <w:spacing w:before="80" w:line="314" w:lineRule="auto"/>
        <w:ind w:left="460" w:right="1740" w:firstLine="427"/>
      </w:pPr>
      <w:r>
        <w:t>Open</w:t>
      </w:r>
      <w:r>
        <w:rPr>
          <w:spacing w:val="80"/>
        </w:rPr>
        <w:t xml:space="preserve"> </w:t>
      </w:r>
      <w:r>
        <w:t>/etc/sysconfig/network-scripts/ifcfg-eth0</w:t>
      </w:r>
      <w:r>
        <w:rPr>
          <w:spacing w:val="80"/>
        </w:rPr>
        <w:t xml:space="preserve"> </w:t>
      </w:r>
      <w:r>
        <w:t>and</w:t>
      </w:r>
      <w:r>
        <w:rPr>
          <w:spacing w:val="40"/>
        </w:rPr>
        <w:t xml:space="preserve"> </w:t>
      </w:r>
      <w:r>
        <w:t>enter</w:t>
      </w:r>
      <w:r>
        <w:rPr>
          <w:spacing w:val="-2"/>
        </w:rPr>
        <w:t xml:space="preserve"> </w:t>
      </w:r>
      <w:r>
        <w:t>the</w:t>
      </w:r>
      <w:r>
        <w:rPr>
          <w:spacing w:val="40"/>
        </w:rPr>
        <w:t xml:space="preserve"> </w:t>
      </w:r>
      <w:r>
        <w:t>DNS</w:t>
      </w:r>
      <w:r>
        <w:rPr>
          <w:spacing w:val="40"/>
        </w:rPr>
        <w:t xml:space="preserve"> </w:t>
      </w:r>
      <w:r>
        <w:t>domain</w:t>
      </w:r>
      <w:r>
        <w:rPr>
          <w:spacing w:val="-3"/>
        </w:rPr>
        <w:t xml:space="preserve"> </w:t>
      </w:r>
      <w:r>
        <w:t>details</w:t>
      </w:r>
      <w:r>
        <w:rPr>
          <w:spacing w:val="40"/>
        </w:rPr>
        <w:t xml:space="preserve"> </w:t>
      </w:r>
      <w:r>
        <w:t>if not present.</w:t>
      </w:r>
    </w:p>
    <w:p w:rsidR="004B43E7" w:rsidRDefault="00000000">
      <w:pPr>
        <w:pStyle w:val="BodyText"/>
        <w:tabs>
          <w:tab w:val="left" w:pos="7661"/>
        </w:tabs>
        <w:spacing w:line="312" w:lineRule="auto"/>
        <w:ind w:left="460" w:right="1606" w:firstLine="820"/>
      </w:pPr>
      <w:r>
        <w:t># vim</w:t>
      </w:r>
      <w:r>
        <w:rPr>
          <w:spacing w:val="80"/>
        </w:rPr>
        <w:t xml:space="preserve"> </w:t>
      </w:r>
      <w:r>
        <w:t>/etc/sysconfig/network-scripts/ifcfg-eth0</w:t>
      </w:r>
      <w:r>
        <w:tab/>
        <w:t>(go</w:t>
      </w:r>
      <w:r>
        <w:rPr>
          <w:spacing w:val="-8"/>
        </w:rPr>
        <w:t xml:space="preserve"> </w:t>
      </w:r>
      <w:r>
        <w:t>to</w:t>
      </w:r>
      <w:r>
        <w:rPr>
          <w:spacing w:val="-8"/>
        </w:rPr>
        <w:t xml:space="preserve"> </w:t>
      </w:r>
      <w:r>
        <w:t>last</w:t>
      </w:r>
      <w:r>
        <w:rPr>
          <w:spacing w:val="-8"/>
        </w:rPr>
        <w:t xml:space="preserve"> </w:t>
      </w:r>
      <w:r>
        <w:t>line</w:t>
      </w:r>
      <w:r>
        <w:rPr>
          <w:spacing w:val="-8"/>
        </w:rPr>
        <w:t xml:space="preserve"> </w:t>
      </w:r>
      <w:r>
        <w:t>and type as follows)</w:t>
      </w:r>
    </w:p>
    <w:p w:rsidR="004B43E7" w:rsidRDefault="00000000">
      <w:pPr>
        <w:pStyle w:val="BodyText"/>
        <w:tabs>
          <w:tab w:val="left" w:pos="8381"/>
        </w:tabs>
        <w:ind w:left="1379"/>
      </w:pPr>
      <w:r>
        <w:t>DNS</w:t>
      </w:r>
      <w:r>
        <w:rPr>
          <w:spacing w:val="-2"/>
        </w:rPr>
        <w:t xml:space="preserve"> 1=example.com</w:t>
      </w:r>
      <w:r>
        <w:tab/>
        <w:t>(save</w:t>
      </w:r>
      <w:r>
        <w:rPr>
          <w:spacing w:val="45"/>
        </w:rPr>
        <w:t xml:space="preserve"> </w:t>
      </w:r>
      <w:r>
        <w:rPr>
          <w:spacing w:val="-5"/>
        </w:rPr>
        <w:t>and</w:t>
      </w:r>
    </w:p>
    <w:p w:rsidR="004B43E7" w:rsidRDefault="00000000">
      <w:pPr>
        <w:pStyle w:val="BodyText"/>
        <w:spacing w:before="77"/>
        <w:ind w:left="460"/>
      </w:pPr>
      <w:r>
        <w:t>exit</w:t>
      </w:r>
      <w:r>
        <w:rPr>
          <w:spacing w:val="47"/>
        </w:rPr>
        <w:t xml:space="preserve"> </w:t>
      </w:r>
      <w:r>
        <w:t>this</w:t>
      </w:r>
      <w:r>
        <w:rPr>
          <w:spacing w:val="49"/>
        </w:rPr>
        <w:t xml:space="preserve"> </w:t>
      </w:r>
      <w:r>
        <w:rPr>
          <w:spacing w:val="-2"/>
        </w:rPr>
        <w:t>file)</w:t>
      </w:r>
    </w:p>
    <w:p w:rsidR="004B43E7" w:rsidRDefault="00000000">
      <w:pPr>
        <w:pStyle w:val="ListParagraph"/>
        <w:numPr>
          <w:ilvl w:val="0"/>
          <w:numId w:val="94"/>
        </w:numPr>
        <w:tabs>
          <w:tab w:val="left" w:pos="1219"/>
        </w:tabs>
        <w:spacing w:before="80" w:line="312" w:lineRule="auto"/>
        <w:ind w:right="4944"/>
      </w:pPr>
      <w:r>
        <w:t>Add the</w:t>
      </w:r>
      <w:r>
        <w:rPr>
          <w:spacing w:val="40"/>
        </w:rPr>
        <w:t xml:space="preserve"> </w:t>
      </w:r>
      <w:r>
        <w:t>DNS</w:t>
      </w:r>
      <w:r>
        <w:rPr>
          <w:spacing w:val="40"/>
        </w:rPr>
        <w:t xml:space="preserve"> </w:t>
      </w:r>
      <w:r>
        <w:t>server</w:t>
      </w:r>
      <w:r>
        <w:rPr>
          <w:spacing w:val="40"/>
        </w:rPr>
        <w:t xml:space="preserve"> </w:t>
      </w:r>
      <w:r>
        <w:t>IP</w:t>
      </w:r>
      <w:r>
        <w:rPr>
          <w:spacing w:val="-1"/>
        </w:rPr>
        <w:t xml:space="preserve"> </w:t>
      </w:r>
      <w:r>
        <w:t>address</w:t>
      </w:r>
      <w:r>
        <w:rPr>
          <w:spacing w:val="40"/>
        </w:rPr>
        <w:t xml:space="preserve"> </w:t>
      </w:r>
      <w:r>
        <w:t>in</w:t>
      </w:r>
      <w:r>
        <w:rPr>
          <w:spacing w:val="40"/>
        </w:rPr>
        <w:t xml:space="preserve"> </w:t>
      </w:r>
      <w:r>
        <w:t>/etc/resolve.conf # vim</w:t>
      </w:r>
      <w:r>
        <w:rPr>
          <w:spacing w:val="80"/>
        </w:rPr>
        <w:t xml:space="preserve"> </w:t>
      </w:r>
      <w:r>
        <w:t>/etc/resolve.conf</w:t>
      </w:r>
    </w:p>
    <w:p w:rsidR="004B43E7" w:rsidRDefault="00000000">
      <w:pPr>
        <w:pStyle w:val="BodyText"/>
        <w:tabs>
          <w:tab w:val="left" w:pos="2620"/>
        </w:tabs>
        <w:ind w:left="1281"/>
      </w:pPr>
      <w:r>
        <w:rPr>
          <w:spacing w:val="-2"/>
        </w:rPr>
        <w:t>search</w:t>
      </w:r>
      <w:r>
        <w:tab/>
        <w:t>&lt;domain</w:t>
      </w:r>
      <w:r>
        <w:rPr>
          <w:spacing w:val="44"/>
        </w:rPr>
        <w:t xml:space="preserve"> </w:t>
      </w:r>
      <w:r>
        <w:rPr>
          <w:spacing w:val="-2"/>
        </w:rPr>
        <w:t>name&gt;</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tabs>
          <w:tab w:val="left" w:pos="2519"/>
          <w:tab w:val="left" w:pos="2620"/>
        </w:tabs>
        <w:spacing w:before="90" w:line="312" w:lineRule="auto"/>
        <w:ind w:left="1180" w:right="4417" w:firstLine="100"/>
        <w:rPr>
          <w:b/>
        </w:rPr>
      </w:pPr>
      <w:r>
        <w:rPr>
          <w:spacing w:val="-2"/>
        </w:rPr>
        <w:lastRenderedPageBreak/>
        <w:t>namesever</w:t>
      </w:r>
      <w:r>
        <w:tab/>
      </w:r>
      <w:r>
        <w:tab/>
        <w:t>&lt;IP address</w:t>
      </w:r>
      <w:r>
        <w:rPr>
          <w:spacing w:val="40"/>
        </w:rPr>
        <w:t xml:space="preserve"> </w:t>
      </w:r>
      <w:r>
        <w:t>of</w:t>
      </w:r>
      <w:r>
        <w:rPr>
          <w:spacing w:val="40"/>
        </w:rPr>
        <w:t xml:space="preserve"> </w:t>
      </w:r>
      <w:r>
        <w:t>the</w:t>
      </w:r>
      <w:r>
        <w:rPr>
          <w:spacing w:val="40"/>
        </w:rPr>
        <w:t xml:space="preserve"> </w:t>
      </w:r>
      <w:r>
        <w:t>DNS</w:t>
      </w:r>
      <w:r>
        <w:rPr>
          <w:spacing w:val="40"/>
        </w:rPr>
        <w:t xml:space="preserve"> </w:t>
      </w:r>
      <w:r>
        <w:t>server&gt;</w:t>
      </w:r>
      <w:r>
        <w:rPr>
          <w:spacing w:val="80"/>
          <w:w w:val="150"/>
        </w:rPr>
        <w:t xml:space="preserve"> </w:t>
      </w:r>
      <w:r>
        <w:rPr>
          <w:spacing w:val="-2"/>
        </w:rPr>
        <w:t>namesever</w:t>
      </w:r>
      <w:r>
        <w:tab/>
        <w:t>&lt;IP address</w:t>
      </w:r>
      <w:r>
        <w:rPr>
          <w:spacing w:val="40"/>
        </w:rPr>
        <w:t xml:space="preserve"> </w:t>
      </w:r>
      <w:r>
        <w:t>of</w:t>
      </w:r>
      <w:r>
        <w:rPr>
          <w:spacing w:val="40"/>
        </w:rPr>
        <w:t xml:space="preserve"> </w:t>
      </w:r>
      <w:r>
        <w:t>the</w:t>
      </w:r>
      <w:r>
        <w:rPr>
          <w:spacing w:val="40"/>
        </w:rPr>
        <w:t xml:space="preserve"> </w:t>
      </w:r>
      <w:r>
        <w:t>secondary</w:t>
      </w:r>
      <w:r>
        <w:rPr>
          <w:spacing w:val="40"/>
        </w:rPr>
        <w:t xml:space="preserve"> </w:t>
      </w:r>
      <w:r>
        <w:t>DNS</w:t>
      </w:r>
      <w:r>
        <w:rPr>
          <w:spacing w:val="40"/>
        </w:rPr>
        <w:t xml:space="preserve"> </w:t>
      </w:r>
      <w:r>
        <w:t xml:space="preserve">server&gt; </w:t>
      </w:r>
      <w:r>
        <w:rPr>
          <w:b/>
          <w:u w:val="single"/>
        </w:rPr>
        <w:t>Example</w:t>
      </w:r>
      <w:r>
        <w:rPr>
          <w:b/>
        </w:rPr>
        <w:t xml:space="preserve"> :</w:t>
      </w:r>
    </w:p>
    <w:p w:rsidR="004B43E7" w:rsidRDefault="00000000">
      <w:pPr>
        <w:pStyle w:val="BodyText"/>
        <w:tabs>
          <w:tab w:val="left" w:pos="2620"/>
        </w:tabs>
        <w:spacing w:line="312" w:lineRule="auto"/>
        <w:ind w:left="1281" w:right="7100"/>
      </w:pPr>
      <w:r>
        <w:rPr>
          <w:spacing w:val="-2"/>
        </w:rPr>
        <w:t>search</w:t>
      </w:r>
      <w:r>
        <w:tab/>
      </w:r>
      <w:r>
        <w:rPr>
          <w:spacing w:val="-2"/>
        </w:rPr>
        <w:t>example.com nameserver</w:t>
      </w:r>
      <w:r>
        <w:tab/>
      </w:r>
      <w:r>
        <w:rPr>
          <w:spacing w:val="-2"/>
        </w:rPr>
        <w:t>172.25.9.11</w:t>
      </w:r>
    </w:p>
    <w:p w:rsidR="004B43E7" w:rsidRDefault="00000000">
      <w:pPr>
        <w:pStyle w:val="BodyText"/>
        <w:tabs>
          <w:tab w:val="left" w:pos="2620"/>
          <w:tab w:val="left" w:pos="8381"/>
        </w:tabs>
        <w:ind w:left="1281"/>
      </w:pPr>
      <w:r>
        <w:rPr>
          <w:spacing w:val="-2"/>
        </w:rPr>
        <w:t>nameserver</w:t>
      </w:r>
      <w:r>
        <w:tab/>
      </w:r>
      <w:r>
        <w:rPr>
          <w:spacing w:val="-2"/>
        </w:rPr>
        <w:t>172.25.6.11</w:t>
      </w:r>
      <w:r>
        <w:tab/>
        <w:t>(save</w:t>
      </w:r>
      <w:r>
        <w:rPr>
          <w:spacing w:val="45"/>
        </w:rPr>
        <w:t xml:space="preserve"> </w:t>
      </w:r>
      <w:r>
        <w:rPr>
          <w:spacing w:val="-5"/>
        </w:rPr>
        <w:t>and</w:t>
      </w:r>
    </w:p>
    <w:p w:rsidR="004B43E7" w:rsidRDefault="00000000">
      <w:pPr>
        <w:pStyle w:val="BodyText"/>
        <w:spacing w:before="82"/>
        <w:ind w:left="460"/>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94"/>
        </w:numPr>
        <w:tabs>
          <w:tab w:val="left" w:pos="1181"/>
        </w:tabs>
        <w:spacing w:before="79"/>
        <w:ind w:hanging="294"/>
      </w:pPr>
      <w:r>
        <w:rPr>
          <w:noProof/>
        </w:rPr>
        <w:drawing>
          <wp:anchor distT="0" distB="0" distL="0" distR="0" simplePos="0" relativeHeight="479232000"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3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32512" behindDoc="1" locked="0" layoutInCell="1" allowOverlap="1">
                <wp:simplePos x="0" y="0"/>
                <wp:positionH relativeFrom="page">
                  <wp:posOffset>896620</wp:posOffset>
                </wp:positionH>
                <wp:positionV relativeFrom="paragraph">
                  <wp:posOffset>52070</wp:posOffset>
                </wp:positionV>
                <wp:extent cx="5769610" cy="5765165"/>
                <wp:effectExtent l="0" t="0" r="0" b="0"/>
                <wp:wrapNone/>
                <wp:docPr id="1851913081"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462 82"/>
                            <a:gd name="T3" fmla="*/ 8462 h 9079"/>
                            <a:gd name="T4" fmla="+- 0 1412 1412"/>
                            <a:gd name="T5" fmla="*/ T4 w 9086"/>
                            <a:gd name="T6" fmla="+- 0 9160 82"/>
                            <a:gd name="T7" fmla="*/ 9160 h 9079"/>
                            <a:gd name="T8" fmla="+- 0 10497 1412"/>
                            <a:gd name="T9" fmla="*/ T8 w 9086"/>
                            <a:gd name="T10" fmla="+- 0 8812 82"/>
                            <a:gd name="T11" fmla="*/ 8812 h 9079"/>
                            <a:gd name="T12" fmla="+- 0 10497 1412"/>
                            <a:gd name="T13" fmla="*/ T12 w 9086"/>
                            <a:gd name="T14" fmla="+- 0 7067 82"/>
                            <a:gd name="T15" fmla="*/ 7067 h 9079"/>
                            <a:gd name="T16" fmla="+- 0 1412 1412"/>
                            <a:gd name="T17" fmla="*/ T16 w 9086"/>
                            <a:gd name="T18" fmla="+- 0 7415 82"/>
                            <a:gd name="T19" fmla="*/ 7415 h 9079"/>
                            <a:gd name="T20" fmla="+- 0 1412 1412"/>
                            <a:gd name="T21" fmla="*/ T20 w 9086"/>
                            <a:gd name="T22" fmla="+- 0 8113 82"/>
                            <a:gd name="T23" fmla="*/ 8113 h 9079"/>
                            <a:gd name="T24" fmla="+- 0 10497 1412"/>
                            <a:gd name="T25" fmla="*/ T24 w 9086"/>
                            <a:gd name="T26" fmla="+- 0 8461 82"/>
                            <a:gd name="T27" fmla="*/ 8461 h 9079"/>
                            <a:gd name="T28" fmla="+- 0 10497 1412"/>
                            <a:gd name="T29" fmla="*/ T28 w 9086"/>
                            <a:gd name="T30" fmla="+- 0 7765 82"/>
                            <a:gd name="T31" fmla="*/ 7765 h 9079"/>
                            <a:gd name="T32" fmla="+- 0 10497 1412"/>
                            <a:gd name="T33" fmla="*/ T32 w 9086"/>
                            <a:gd name="T34" fmla="+- 0 7067 82"/>
                            <a:gd name="T35" fmla="*/ 7067 h 9079"/>
                            <a:gd name="T36" fmla="+- 0 1412 1412"/>
                            <a:gd name="T37" fmla="*/ T36 w 9086"/>
                            <a:gd name="T38" fmla="+- 0 6369 82"/>
                            <a:gd name="T39" fmla="*/ 6369 h 9079"/>
                            <a:gd name="T40" fmla="+- 0 1412 1412"/>
                            <a:gd name="T41" fmla="*/ T40 w 9086"/>
                            <a:gd name="T42" fmla="+- 0 7067 82"/>
                            <a:gd name="T43" fmla="*/ 7067 h 9079"/>
                            <a:gd name="T44" fmla="+- 0 10497 1412"/>
                            <a:gd name="T45" fmla="*/ T44 w 9086"/>
                            <a:gd name="T46" fmla="+- 0 6717 82"/>
                            <a:gd name="T47" fmla="*/ 6717 h 9079"/>
                            <a:gd name="T48" fmla="+- 0 10497 1412"/>
                            <a:gd name="T49" fmla="*/ T48 w 9086"/>
                            <a:gd name="T50" fmla="+- 0 5320 82"/>
                            <a:gd name="T51" fmla="*/ 5320 h 9079"/>
                            <a:gd name="T52" fmla="+- 0 1412 1412"/>
                            <a:gd name="T53" fmla="*/ T52 w 9086"/>
                            <a:gd name="T54" fmla="+- 0 5670 82"/>
                            <a:gd name="T55" fmla="*/ 5670 h 9079"/>
                            <a:gd name="T56" fmla="+- 0 1412 1412"/>
                            <a:gd name="T57" fmla="*/ T56 w 9086"/>
                            <a:gd name="T58" fmla="+- 0 6369 82"/>
                            <a:gd name="T59" fmla="*/ 6369 h 9079"/>
                            <a:gd name="T60" fmla="+- 0 10497 1412"/>
                            <a:gd name="T61" fmla="*/ T60 w 9086"/>
                            <a:gd name="T62" fmla="+- 0 6018 82"/>
                            <a:gd name="T63" fmla="*/ 6018 h 9079"/>
                            <a:gd name="T64" fmla="+- 0 10497 1412"/>
                            <a:gd name="T65" fmla="*/ T64 w 9086"/>
                            <a:gd name="T66" fmla="+- 0 5320 82"/>
                            <a:gd name="T67" fmla="*/ 5320 h 9079"/>
                            <a:gd name="T68" fmla="+- 0 1412 1412"/>
                            <a:gd name="T69" fmla="*/ T68 w 9086"/>
                            <a:gd name="T70" fmla="+- 0 4621 82"/>
                            <a:gd name="T71" fmla="*/ 4621 h 9079"/>
                            <a:gd name="T72" fmla="+- 0 1412 1412"/>
                            <a:gd name="T73" fmla="*/ T72 w 9086"/>
                            <a:gd name="T74" fmla="+- 0 4971 82"/>
                            <a:gd name="T75" fmla="*/ 4971 h 9079"/>
                            <a:gd name="T76" fmla="+- 0 10497 1412"/>
                            <a:gd name="T77" fmla="*/ T76 w 9086"/>
                            <a:gd name="T78" fmla="+- 0 5320 82"/>
                            <a:gd name="T79" fmla="*/ 5320 h 9079"/>
                            <a:gd name="T80" fmla="+- 0 10497 1412"/>
                            <a:gd name="T81" fmla="*/ T80 w 9086"/>
                            <a:gd name="T82" fmla="+- 0 4971 82"/>
                            <a:gd name="T83" fmla="*/ 4971 h 9079"/>
                            <a:gd name="T84" fmla="+- 0 10497 1412"/>
                            <a:gd name="T85" fmla="*/ T84 w 9086"/>
                            <a:gd name="T86" fmla="+- 0 3575 82"/>
                            <a:gd name="T87" fmla="*/ 3575 h 9079"/>
                            <a:gd name="T88" fmla="+- 0 1412 1412"/>
                            <a:gd name="T89" fmla="*/ T88 w 9086"/>
                            <a:gd name="T90" fmla="+- 0 3923 82"/>
                            <a:gd name="T91" fmla="*/ 3923 h 9079"/>
                            <a:gd name="T92" fmla="+- 0 1412 1412"/>
                            <a:gd name="T93" fmla="*/ T92 w 9086"/>
                            <a:gd name="T94" fmla="+- 0 4621 82"/>
                            <a:gd name="T95" fmla="*/ 4621 h 9079"/>
                            <a:gd name="T96" fmla="+- 0 10497 1412"/>
                            <a:gd name="T97" fmla="*/ T96 w 9086"/>
                            <a:gd name="T98" fmla="+- 0 4273 82"/>
                            <a:gd name="T99" fmla="*/ 4273 h 9079"/>
                            <a:gd name="T100" fmla="+- 0 10497 1412"/>
                            <a:gd name="T101" fmla="*/ T100 w 9086"/>
                            <a:gd name="T102" fmla="+- 0 3575 82"/>
                            <a:gd name="T103" fmla="*/ 3575 h 9079"/>
                            <a:gd name="T104" fmla="+- 0 1412 1412"/>
                            <a:gd name="T105" fmla="*/ T104 w 9086"/>
                            <a:gd name="T106" fmla="+- 0 2178 82"/>
                            <a:gd name="T107" fmla="*/ 2178 h 9079"/>
                            <a:gd name="T108" fmla="+- 0 1412 1412"/>
                            <a:gd name="T109" fmla="*/ T108 w 9086"/>
                            <a:gd name="T110" fmla="+- 0 2876 82"/>
                            <a:gd name="T111" fmla="*/ 2876 h 9079"/>
                            <a:gd name="T112" fmla="+- 0 1412 1412"/>
                            <a:gd name="T113" fmla="*/ T112 w 9086"/>
                            <a:gd name="T114" fmla="+- 0 3575 82"/>
                            <a:gd name="T115" fmla="*/ 3575 h 9079"/>
                            <a:gd name="T116" fmla="+- 0 10497 1412"/>
                            <a:gd name="T117" fmla="*/ T116 w 9086"/>
                            <a:gd name="T118" fmla="+- 0 3224 82"/>
                            <a:gd name="T119" fmla="*/ 3224 h 9079"/>
                            <a:gd name="T120" fmla="+- 0 10497 1412"/>
                            <a:gd name="T121" fmla="*/ T120 w 9086"/>
                            <a:gd name="T122" fmla="+- 0 2528 82"/>
                            <a:gd name="T123" fmla="*/ 2528 h 9079"/>
                            <a:gd name="T124" fmla="+- 0 10497 1412"/>
                            <a:gd name="T125" fmla="*/ T124 w 9086"/>
                            <a:gd name="T126" fmla="+- 0 1479 82"/>
                            <a:gd name="T127" fmla="*/ 1479 h 9079"/>
                            <a:gd name="T128" fmla="+- 0 1412 1412"/>
                            <a:gd name="T129" fmla="*/ T128 w 9086"/>
                            <a:gd name="T130" fmla="+- 0 1830 82"/>
                            <a:gd name="T131" fmla="*/ 1830 h 9079"/>
                            <a:gd name="T132" fmla="+- 0 10497 1412"/>
                            <a:gd name="T133" fmla="*/ T132 w 9086"/>
                            <a:gd name="T134" fmla="+- 0 2178 82"/>
                            <a:gd name="T135" fmla="*/ 2178 h 9079"/>
                            <a:gd name="T136" fmla="+- 0 10497 1412"/>
                            <a:gd name="T137" fmla="*/ T136 w 9086"/>
                            <a:gd name="T138" fmla="+- 0 1479 82"/>
                            <a:gd name="T139" fmla="*/ 1479 h 9079"/>
                            <a:gd name="T140" fmla="+- 0 1412 1412"/>
                            <a:gd name="T141" fmla="*/ T140 w 9086"/>
                            <a:gd name="T142" fmla="+- 0 780 82"/>
                            <a:gd name="T143" fmla="*/ 780 h 9079"/>
                            <a:gd name="T144" fmla="+- 0 1412 1412"/>
                            <a:gd name="T145" fmla="*/ T144 w 9086"/>
                            <a:gd name="T146" fmla="+- 0 1479 82"/>
                            <a:gd name="T147" fmla="*/ 1479 h 9079"/>
                            <a:gd name="T148" fmla="+- 0 10497 1412"/>
                            <a:gd name="T149" fmla="*/ T148 w 9086"/>
                            <a:gd name="T150" fmla="+- 0 1131 82"/>
                            <a:gd name="T151" fmla="*/ 1131 h 9079"/>
                            <a:gd name="T152" fmla="+- 0 10497 1412"/>
                            <a:gd name="T153" fmla="*/ T152 w 9086"/>
                            <a:gd name="T154" fmla="+- 0 82 82"/>
                            <a:gd name="T155" fmla="*/ 82 h 9079"/>
                            <a:gd name="T156" fmla="+- 0 1412 1412"/>
                            <a:gd name="T157" fmla="*/ T156 w 9086"/>
                            <a:gd name="T158" fmla="+- 0 432 82"/>
                            <a:gd name="T159" fmla="*/ 432 h 9079"/>
                            <a:gd name="T160" fmla="+- 0 10497 1412"/>
                            <a:gd name="T161" fmla="*/ T160 w 9086"/>
                            <a:gd name="T162" fmla="+- 0 780 82"/>
                            <a:gd name="T163" fmla="*/ 780 h 9079"/>
                            <a:gd name="T164" fmla="+- 0 10497 1412"/>
                            <a:gd name="T165" fmla="*/ T164 w 9086"/>
                            <a:gd name="T166" fmla="+- 0 82 82"/>
                            <a:gd name="T167" fmla="*/ 82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ADCD8" id="docshape162" o:spid="_x0000_s1026" style="position:absolute;margin-left:70.6pt;margin-top:4.1pt;width:454.3pt;height:453.95pt;z-index:-2408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373370;0,5816600;5768975,5595620;5768975,4487545;0,4708525;0,5151755;5768975,5372735;5768975,4930775;5768975,4487545;0,4044315;0,4487545;5768975,4265295;5768975,3378200;0,3600450;0,4044315;5768975,3821430;5768975,3378200;0,2934335;0,3156585;5768975,3378200;5768975,3156585;5768975,2270125;0,2491105;0,2934335;5768975,2713355;5768975,2270125;0,1383030;0,1826260;0,2270125;5768975,2047240;5768975,1605280;5768975,939165;0,1162050;5768975,1383030;5768975,939165;0,495300;0,939165;5768975,718185;5768975,52070;0,274320;5768975,495300;5768975,52070" o:connectangles="0,0,0,0,0,0,0,0,0,0,0,0,0,0,0,0,0,0,0,0,0,0,0,0,0,0,0,0,0,0,0,0,0,0,0,0,0,0,0,0,0,0"/>
                <w10:wrap anchorx="page"/>
              </v:shape>
            </w:pict>
          </mc:Fallback>
        </mc:AlternateContent>
      </w:r>
      <w:r>
        <w:t>Restart</w:t>
      </w:r>
      <w:r>
        <w:rPr>
          <w:spacing w:val="-4"/>
        </w:rPr>
        <w:t xml:space="preserve"> </w:t>
      </w:r>
      <w:r>
        <w:t>the</w:t>
      </w:r>
      <w:r>
        <w:rPr>
          <w:spacing w:val="45"/>
        </w:rPr>
        <w:t xml:space="preserve"> </w:t>
      </w:r>
      <w:r>
        <w:t>DNS</w:t>
      </w:r>
      <w:r>
        <w:rPr>
          <w:spacing w:val="45"/>
        </w:rPr>
        <w:t xml:space="preserve"> </w:t>
      </w:r>
      <w:r>
        <w:t>server</w:t>
      </w:r>
      <w:r>
        <w:rPr>
          <w:spacing w:val="-3"/>
        </w:rPr>
        <w:t xml:space="preserve"> </w:t>
      </w:r>
      <w:r>
        <w:rPr>
          <w:spacing w:val="-2"/>
        </w:rPr>
        <w:t>deamons.</w:t>
      </w:r>
    </w:p>
    <w:p w:rsidR="004B43E7" w:rsidRDefault="00000000">
      <w:pPr>
        <w:pStyle w:val="BodyText"/>
        <w:tabs>
          <w:tab w:val="left" w:pos="5902"/>
        </w:tabs>
        <w:spacing w:before="82"/>
        <w:ind w:left="1180"/>
      </w:pPr>
      <w:r>
        <w:t>#</w:t>
      </w:r>
      <w:r>
        <w:rPr>
          <w:spacing w:val="-2"/>
        </w:rPr>
        <w:t xml:space="preserve"> </w:t>
      </w:r>
      <w:r>
        <w:t>service</w:t>
      </w:r>
      <w:r>
        <w:rPr>
          <w:spacing w:val="44"/>
        </w:rPr>
        <w:t xml:space="preserve"> </w:t>
      </w:r>
      <w:r>
        <w:t>named</w:t>
      </w:r>
      <w:r>
        <w:rPr>
          <w:spacing w:val="46"/>
        </w:rPr>
        <w:t xml:space="preserve"> </w:t>
      </w:r>
      <w:r>
        <w:rPr>
          <w:spacing w:val="-2"/>
        </w:rPr>
        <w:t>restart</w:t>
      </w:r>
      <w:r>
        <w:tab/>
        <w:t>(to</w:t>
      </w:r>
      <w:r>
        <w:rPr>
          <w:spacing w:val="-4"/>
        </w:rPr>
        <w:t xml:space="preserve"> </w:t>
      </w:r>
      <w:r>
        <w:t>restart</w:t>
      </w:r>
      <w:r>
        <w:rPr>
          <w:spacing w:val="-2"/>
        </w:rPr>
        <w:t xml:space="preserve"> </w:t>
      </w:r>
      <w:r>
        <w:t>the</w:t>
      </w:r>
      <w:r>
        <w:rPr>
          <w:spacing w:val="46"/>
        </w:rPr>
        <w:t xml:space="preserve"> </w:t>
      </w:r>
      <w:r>
        <w:t>deamon</w:t>
      </w:r>
      <w:r>
        <w:rPr>
          <w:spacing w:val="45"/>
        </w:rPr>
        <w:t xml:space="preserve"> </w:t>
      </w:r>
      <w:r>
        <w:t>in</w:t>
      </w:r>
      <w:r>
        <w:rPr>
          <w:spacing w:val="45"/>
        </w:rPr>
        <w:t xml:space="preserve"> </w:t>
      </w:r>
      <w:r>
        <w:t>RHEL -</w:t>
      </w:r>
      <w:r>
        <w:rPr>
          <w:spacing w:val="-5"/>
        </w:rPr>
        <w:t xml:space="preserve"> 6)</w:t>
      </w:r>
    </w:p>
    <w:p w:rsidR="004B43E7" w:rsidRDefault="00000000">
      <w:pPr>
        <w:pStyle w:val="BodyText"/>
        <w:tabs>
          <w:tab w:val="left" w:pos="5902"/>
        </w:tabs>
        <w:spacing w:before="79" w:line="312" w:lineRule="auto"/>
        <w:ind w:left="460" w:right="1739" w:firstLine="719"/>
      </w:pPr>
      <w:r>
        <w:t># chkconfig</w:t>
      </w:r>
      <w:r>
        <w:rPr>
          <w:spacing w:val="40"/>
        </w:rPr>
        <w:t xml:space="preserve"> </w:t>
      </w:r>
      <w:r>
        <w:t>named</w:t>
      </w:r>
      <w:r>
        <w:rPr>
          <w:spacing w:val="40"/>
        </w:rPr>
        <w:t xml:space="preserve"> </w:t>
      </w:r>
      <w:r>
        <w:t>on</w:t>
      </w:r>
      <w:r>
        <w:tab/>
        <w:t>(to</w:t>
      </w:r>
      <w:r>
        <w:rPr>
          <w:spacing w:val="-6"/>
        </w:rPr>
        <w:t xml:space="preserve"> </w:t>
      </w:r>
      <w:r>
        <w:t>enable</w:t>
      </w:r>
      <w:r>
        <w:rPr>
          <w:spacing w:val="-7"/>
        </w:rPr>
        <w:t xml:space="preserve"> </w:t>
      </w:r>
      <w:r>
        <w:t>the</w:t>
      </w:r>
      <w:r>
        <w:rPr>
          <w:spacing w:val="40"/>
        </w:rPr>
        <w:t xml:space="preserve"> </w:t>
      </w:r>
      <w:r>
        <w:t>deamon</w:t>
      </w:r>
      <w:r>
        <w:rPr>
          <w:spacing w:val="40"/>
        </w:rPr>
        <w:t xml:space="preserve"> </w:t>
      </w:r>
      <w:r>
        <w:t>at</w:t>
      </w:r>
      <w:r>
        <w:rPr>
          <w:spacing w:val="-5"/>
        </w:rPr>
        <w:t xml:space="preserve"> </w:t>
      </w:r>
      <w:r>
        <w:t>next</w:t>
      </w:r>
      <w:r>
        <w:rPr>
          <w:spacing w:val="-5"/>
        </w:rPr>
        <w:t xml:space="preserve"> </w:t>
      </w:r>
      <w:r>
        <w:t>boot time in</w:t>
      </w:r>
      <w:r>
        <w:rPr>
          <w:spacing w:val="40"/>
        </w:rPr>
        <w:t xml:space="preserve"> </w:t>
      </w:r>
      <w:r>
        <w:t>RHEL - 6)</w:t>
      </w:r>
    </w:p>
    <w:p w:rsidR="004B43E7" w:rsidRDefault="00000000">
      <w:pPr>
        <w:pStyle w:val="BodyText"/>
        <w:tabs>
          <w:tab w:val="left" w:pos="5902"/>
        </w:tabs>
        <w:spacing w:before="1" w:line="312" w:lineRule="auto"/>
        <w:ind w:left="1180" w:right="1638"/>
      </w:pPr>
      <w:r>
        <w:t># systemctl</w:t>
      </w:r>
      <w:r>
        <w:rPr>
          <w:spacing w:val="40"/>
        </w:rPr>
        <w:t xml:space="preserve"> </w:t>
      </w:r>
      <w:r>
        <w:t>restart</w:t>
      </w:r>
      <w:r>
        <w:rPr>
          <w:spacing w:val="40"/>
        </w:rPr>
        <w:t xml:space="preserve"> </w:t>
      </w:r>
      <w:r>
        <w:t>named</w:t>
      </w:r>
      <w:r>
        <w:rPr>
          <w:spacing w:val="80"/>
        </w:rPr>
        <w:t xml:space="preserve"> </w:t>
      </w:r>
      <w:r>
        <w:t>unbound</w:t>
      </w:r>
      <w:r>
        <w:tab/>
        <w:t>(to</w:t>
      </w:r>
      <w:r>
        <w:rPr>
          <w:spacing w:val="-4"/>
        </w:rPr>
        <w:t xml:space="preserve"> </w:t>
      </w:r>
      <w:r>
        <w:t>restart</w:t>
      </w:r>
      <w:r>
        <w:rPr>
          <w:spacing w:val="40"/>
        </w:rPr>
        <w:t xml:space="preserve"> </w:t>
      </w:r>
      <w:r>
        <w:t>the</w:t>
      </w:r>
      <w:r>
        <w:rPr>
          <w:spacing w:val="40"/>
        </w:rPr>
        <w:t xml:space="preserve"> </w:t>
      </w:r>
      <w:r>
        <w:t>deamons</w:t>
      </w:r>
      <w:r>
        <w:rPr>
          <w:spacing w:val="40"/>
        </w:rPr>
        <w:t xml:space="preserve"> </w:t>
      </w:r>
      <w:r>
        <w:t>in</w:t>
      </w:r>
      <w:r>
        <w:rPr>
          <w:spacing w:val="40"/>
        </w:rPr>
        <w:t xml:space="preserve"> </w:t>
      </w:r>
      <w:r>
        <w:t>RHEL -</w:t>
      </w:r>
      <w:r>
        <w:rPr>
          <w:spacing w:val="-6"/>
        </w:rPr>
        <w:t xml:space="preserve"> </w:t>
      </w:r>
      <w:r>
        <w:t>7) #</w:t>
      </w:r>
      <w:r>
        <w:rPr>
          <w:spacing w:val="-2"/>
        </w:rPr>
        <w:t xml:space="preserve"> </w:t>
      </w:r>
      <w:r>
        <w:t>systemctl</w:t>
      </w:r>
      <w:r>
        <w:rPr>
          <w:spacing w:val="45"/>
        </w:rPr>
        <w:t xml:space="preserve"> </w:t>
      </w:r>
      <w:r>
        <w:t>enable</w:t>
      </w:r>
      <w:r>
        <w:rPr>
          <w:spacing w:val="45"/>
        </w:rPr>
        <w:t xml:space="preserve"> </w:t>
      </w:r>
      <w:r>
        <w:t>named</w:t>
      </w:r>
      <w:r>
        <w:rPr>
          <w:spacing w:val="68"/>
          <w:w w:val="150"/>
        </w:rPr>
        <w:t xml:space="preserve"> </w:t>
      </w:r>
      <w:r>
        <w:rPr>
          <w:spacing w:val="-2"/>
        </w:rPr>
        <w:t>unbound</w:t>
      </w:r>
      <w:r>
        <w:tab/>
        <w:t>(to</w:t>
      </w:r>
      <w:r>
        <w:rPr>
          <w:spacing w:val="-6"/>
        </w:rPr>
        <w:t xml:space="preserve"> </w:t>
      </w:r>
      <w:r>
        <w:t>enable</w:t>
      </w:r>
      <w:r>
        <w:rPr>
          <w:spacing w:val="-4"/>
        </w:rPr>
        <w:t xml:space="preserve"> </w:t>
      </w:r>
      <w:r>
        <w:t>the</w:t>
      </w:r>
      <w:r>
        <w:rPr>
          <w:spacing w:val="45"/>
        </w:rPr>
        <w:t xml:space="preserve"> </w:t>
      </w:r>
      <w:r>
        <w:t>deamons</w:t>
      </w:r>
      <w:r>
        <w:rPr>
          <w:spacing w:val="45"/>
        </w:rPr>
        <w:t xml:space="preserve"> </w:t>
      </w:r>
      <w:r>
        <w:t>at</w:t>
      </w:r>
      <w:r>
        <w:rPr>
          <w:spacing w:val="-2"/>
        </w:rPr>
        <w:t xml:space="preserve"> </w:t>
      </w:r>
      <w:r>
        <w:t>next</w:t>
      </w:r>
      <w:r>
        <w:rPr>
          <w:spacing w:val="-2"/>
        </w:rPr>
        <w:t xml:space="preserve"> </w:t>
      </w:r>
      <w:r>
        <w:rPr>
          <w:spacing w:val="-4"/>
        </w:rPr>
        <w:t>boot</w:t>
      </w:r>
    </w:p>
    <w:p w:rsidR="004B43E7" w:rsidRDefault="00000000">
      <w:pPr>
        <w:pStyle w:val="BodyText"/>
        <w:ind w:left="460"/>
      </w:pPr>
      <w:r>
        <w:t>time</w:t>
      </w:r>
      <w:r>
        <w:rPr>
          <w:spacing w:val="-4"/>
        </w:rPr>
        <w:t xml:space="preserve"> </w:t>
      </w:r>
      <w:r>
        <w:t>in</w:t>
      </w:r>
      <w:r>
        <w:rPr>
          <w:spacing w:val="48"/>
        </w:rPr>
        <w:t xml:space="preserve"> </w:t>
      </w:r>
      <w:r>
        <w:t>RHEL</w:t>
      </w:r>
      <w:r>
        <w:rPr>
          <w:spacing w:val="-1"/>
        </w:rPr>
        <w:t xml:space="preserve"> </w:t>
      </w:r>
      <w:r>
        <w:t>-</w:t>
      </w:r>
      <w:r>
        <w:rPr>
          <w:spacing w:val="-5"/>
        </w:rPr>
        <w:t>7)</w:t>
      </w:r>
    </w:p>
    <w:p w:rsidR="004B43E7" w:rsidRDefault="00000000">
      <w:pPr>
        <w:pStyle w:val="ListParagraph"/>
        <w:numPr>
          <w:ilvl w:val="0"/>
          <w:numId w:val="94"/>
        </w:numPr>
        <w:tabs>
          <w:tab w:val="left" w:pos="1219"/>
        </w:tabs>
        <w:ind w:left="1218" w:hanging="332"/>
      </w:pPr>
      <w:r>
        <w:t>Add</w:t>
      </w:r>
      <w:r>
        <w:rPr>
          <w:spacing w:val="-3"/>
        </w:rPr>
        <w:t xml:space="preserve"> </w:t>
      </w:r>
      <w:r>
        <w:t>the</w:t>
      </w:r>
      <w:r>
        <w:rPr>
          <w:spacing w:val="44"/>
        </w:rPr>
        <w:t xml:space="preserve"> </w:t>
      </w:r>
      <w:r>
        <w:t>DNS</w:t>
      </w:r>
      <w:r>
        <w:rPr>
          <w:spacing w:val="47"/>
        </w:rPr>
        <w:t xml:space="preserve"> </w:t>
      </w:r>
      <w:r>
        <w:t>service</w:t>
      </w:r>
      <w:r>
        <w:rPr>
          <w:spacing w:val="-1"/>
        </w:rPr>
        <w:t xml:space="preserve"> </w:t>
      </w:r>
      <w:r>
        <w:t>to the</w:t>
      </w:r>
      <w:r>
        <w:rPr>
          <w:spacing w:val="45"/>
        </w:rPr>
        <w:t xml:space="preserve"> </w:t>
      </w:r>
      <w:r>
        <w:t>IP tables</w:t>
      </w:r>
      <w:r>
        <w:rPr>
          <w:spacing w:val="71"/>
          <w:w w:val="150"/>
        </w:rPr>
        <w:t xml:space="preserve"> </w:t>
      </w:r>
      <w:r>
        <w:t>and</w:t>
      </w:r>
      <w:r>
        <w:rPr>
          <w:spacing w:val="43"/>
        </w:rPr>
        <w:t xml:space="preserve"> </w:t>
      </w:r>
      <w:r>
        <w:rPr>
          <w:spacing w:val="-2"/>
        </w:rPr>
        <w:t>Firewall.</w:t>
      </w:r>
    </w:p>
    <w:p w:rsidR="004B43E7" w:rsidRDefault="00000000">
      <w:pPr>
        <w:pStyle w:val="BodyText"/>
        <w:tabs>
          <w:tab w:val="left" w:pos="4060"/>
        </w:tabs>
        <w:spacing w:before="80" w:line="312" w:lineRule="auto"/>
        <w:ind w:left="460" w:right="1813" w:firstLine="719"/>
      </w:pPr>
      <w:r>
        <w:t># setup</w:t>
      </w:r>
      <w:r>
        <w:tab/>
        <w:t>(then</w:t>
      </w:r>
      <w:r>
        <w:rPr>
          <w:spacing w:val="-2"/>
        </w:rPr>
        <w:t xml:space="preserve"> </w:t>
      </w:r>
      <w:r>
        <w:t>select</w:t>
      </w:r>
      <w:r>
        <w:rPr>
          <w:spacing w:val="-4"/>
        </w:rPr>
        <w:t xml:space="preserve"> </w:t>
      </w:r>
      <w:r>
        <w:t>the</w:t>
      </w:r>
      <w:r>
        <w:rPr>
          <w:spacing w:val="40"/>
        </w:rPr>
        <w:t xml:space="preserve"> </w:t>
      </w:r>
      <w:r>
        <w:t>Firewall</w:t>
      </w:r>
      <w:r>
        <w:rPr>
          <w:spacing w:val="40"/>
        </w:rPr>
        <w:t xml:space="preserve"> </w:t>
      </w:r>
      <w:r>
        <w:t>configuration</w:t>
      </w:r>
      <w:r>
        <w:rPr>
          <w:spacing w:val="40"/>
        </w:rPr>
        <w:t xml:space="preserve"> </w:t>
      </w:r>
      <w:r>
        <w:t>option</w:t>
      </w:r>
      <w:r>
        <w:rPr>
          <w:spacing w:val="40"/>
        </w:rPr>
        <w:t xml:space="preserve"> </w:t>
      </w:r>
      <w:r>
        <w:t>and</w:t>
      </w:r>
      <w:r>
        <w:rPr>
          <w:spacing w:val="40"/>
        </w:rPr>
        <w:t xml:space="preserve"> </w:t>
      </w:r>
      <w:r>
        <w:t>add DNS</w:t>
      </w:r>
      <w:r>
        <w:rPr>
          <w:spacing w:val="40"/>
        </w:rPr>
        <w:t xml:space="preserve"> </w:t>
      </w:r>
      <w:r>
        <w:t>in</w:t>
      </w:r>
      <w:r>
        <w:rPr>
          <w:spacing w:val="40"/>
        </w:rPr>
        <w:t xml:space="preserve"> </w:t>
      </w:r>
      <w:r>
        <w:t>RHEL - 6)</w:t>
      </w:r>
    </w:p>
    <w:p w:rsidR="004B43E7" w:rsidRDefault="00000000">
      <w:pPr>
        <w:pStyle w:val="BodyText"/>
        <w:tabs>
          <w:tab w:val="left" w:pos="6221"/>
        </w:tabs>
        <w:ind w:left="1180"/>
      </w:pPr>
      <w:r>
        <w:t>#</w:t>
      </w:r>
      <w:r>
        <w:rPr>
          <w:spacing w:val="-2"/>
        </w:rPr>
        <w:t xml:space="preserve"> </w:t>
      </w:r>
      <w:r>
        <w:t>service</w:t>
      </w:r>
      <w:r>
        <w:rPr>
          <w:spacing w:val="45"/>
        </w:rPr>
        <w:t xml:space="preserve"> </w:t>
      </w:r>
      <w:r>
        <w:t>iptables</w:t>
      </w:r>
      <w:r>
        <w:rPr>
          <w:spacing w:val="46"/>
        </w:rPr>
        <w:t xml:space="preserve"> </w:t>
      </w:r>
      <w:r>
        <w:rPr>
          <w:spacing w:val="-2"/>
        </w:rPr>
        <w:t>restart</w:t>
      </w:r>
      <w:r>
        <w:tab/>
        <w:t>(to</w:t>
      </w:r>
      <w:r>
        <w:rPr>
          <w:spacing w:val="-1"/>
        </w:rPr>
        <w:t xml:space="preserve"> </w:t>
      </w:r>
      <w:r>
        <w:t>restart</w:t>
      </w:r>
      <w:r>
        <w:rPr>
          <w:spacing w:val="-1"/>
        </w:rPr>
        <w:t xml:space="preserve"> </w:t>
      </w:r>
      <w:r>
        <w:t>the IP</w:t>
      </w:r>
      <w:r>
        <w:rPr>
          <w:spacing w:val="-3"/>
        </w:rPr>
        <w:t xml:space="preserve"> </w:t>
      </w:r>
      <w:r>
        <w:t>tables</w:t>
      </w:r>
      <w:r>
        <w:rPr>
          <w:spacing w:val="46"/>
        </w:rPr>
        <w:t xml:space="preserve"> </w:t>
      </w:r>
      <w:r>
        <w:t>in</w:t>
      </w:r>
      <w:r>
        <w:rPr>
          <w:spacing w:val="45"/>
        </w:rPr>
        <w:t xml:space="preserve"> </w:t>
      </w:r>
      <w:r>
        <w:t>RHEL</w:t>
      </w:r>
      <w:r>
        <w:rPr>
          <w:spacing w:val="1"/>
        </w:rPr>
        <w:t xml:space="preserve"> </w:t>
      </w:r>
      <w:r>
        <w:t>-</w:t>
      </w:r>
      <w:r>
        <w:rPr>
          <w:spacing w:val="-4"/>
        </w:rPr>
        <w:t xml:space="preserve"> </w:t>
      </w:r>
      <w:r>
        <w:rPr>
          <w:spacing w:val="-5"/>
        </w:rPr>
        <w:t>6)</w:t>
      </w:r>
    </w:p>
    <w:p w:rsidR="004B43E7" w:rsidRDefault="00000000">
      <w:pPr>
        <w:pStyle w:val="BodyText"/>
        <w:tabs>
          <w:tab w:val="left" w:pos="2709"/>
          <w:tab w:val="left" w:pos="4142"/>
          <w:tab w:val="left" w:pos="6221"/>
        </w:tabs>
        <w:spacing w:before="79" w:line="312" w:lineRule="auto"/>
        <w:ind w:left="1180" w:right="1555"/>
      </w:pPr>
      <w:r>
        <w:t># service</w:t>
      </w:r>
      <w:r>
        <w:rPr>
          <w:spacing w:val="40"/>
        </w:rPr>
        <w:t xml:space="preserve"> </w:t>
      </w:r>
      <w:r>
        <w:t>iptables</w:t>
      </w:r>
      <w:r>
        <w:rPr>
          <w:spacing w:val="40"/>
        </w:rPr>
        <w:t xml:space="preserve"> </w:t>
      </w:r>
      <w:r>
        <w:t>save</w:t>
      </w:r>
      <w:r>
        <w:tab/>
      </w:r>
      <w:r>
        <w:tab/>
        <w:t>(to save the IP tables</w:t>
      </w:r>
      <w:r>
        <w:rPr>
          <w:spacing w:val="40"/>
        </w:rPr>
        <w:t xml:space="preserve"> </w:t>
      </w:r>
      <w:r>
        <w:t>in</w:t>
      </w:r>
      <w:r>
        <w:rPr>
          <w:spacing w:val="40"/>
        </w:rPr>
        <w:t xml:space="preserve"> </w:t>
      </w:r>
      <w:r>
        <w:t>RHEL - 6)</w:t>
      </w:r>
      <w:r>
        <w:rPr>
          <w:spacing w:val="40"/>
        </w:rPr>
        <w:t xml:space="preserve"> </w:t>
      </w:r>
      <w:r>
        <w:t># firewall-cmd</w:t>
      </w:r>
      <w:r>
        <w:tab/>
      </w:r>
      <w:r>
        <w:rPr>
          <w:spacing w:val="-2"/>
        </w:rPr>
        <w:t>--permanent</w:t>
      </w:r>
      <w:r>
        <w:tab/>
      </w:r>
      <w:r>
        <w:rPr>
          <w:spacing w:val="-2"/>
        </w:rPr>
        <w:t>--add-service=dns</w:t>
      </w:r>
      <w:r>
        <w:tab/>
        <w:t>(to</w:t>
      </w:r>
      <w:r>
        <w:rPr>
          <w:spacing w:val="-4"/>
        </w:rPr>
        <w:t xml:space="preserve"> </w:t>
      </w:r>
      <w:r>
        <w:t>add</w:t>
      </w:r>
      <w:r>
        <w:rPr>
          <w:spacing w:val="-4"/>
        </w:rPr>
        <w:t xml:space="preserve"> </w:t>
      </w:r>
      <w:r>
        <w:t>the</w:t>
      </w:r>
      <w:r>
        <w:rPr>
          <w:spacing w:val="40"/>
        </w:rPr>
        <w:t xml:space="preserve"> </w:t>
      </w:r>
      <w:r>
        <w:t>DNS</w:t>
      </w:r>
      <w:r>
        <w:rPr>
          <w:spacing w:val="40"/>
        </w:rPr>
        <w:t xml:space="preserve"> </w:t>
      </w:r>
      <w:r>
        <w:t>service</w:t>
      </w:r>
      <w:r>
        <w:rPr>
          <w:spacing w:val="-5"/>
        </w:rPr>
        <w:t xml:space="preserve"> </w:t>
      </w:r>
      <w:r>
        <w:t>to</w:t>
      </w:r>
      <w:r>
        <w:rPr>
          <w:spacing w:val="-4"/>
        </w:rPr>
        <w:t xml:space="preserve"> </w:t>
      </w:r>
      <w:r>
        <w:t>firewall</w:t>
      </w:r>
    </w:p>
    <w:p w:rsidR="004B43E7" w:rsidRDefault="00000000">
      <w:pPr>
        <w:pStyle w:val="BodyText"/>
        <w:ind w:left="460"/>
      </w:pPr>
      <w:r>
        <w:t>in</w:t>
      </w:r>
      <w:r>
        <w:rPr>
          <w:spacing w:val="49"/>
        </w:rPr>
        <w:t xml:space="preserve"> </w:t>
      </w:r>
      <w:r>
        <w:t>RHEL -</w:t>
      </w:r>
      <w:r>
        <w:rPr>
          <w:spacing w:val="-3"/>
        </w:rPr>
        <w:t xml:space="preserve"> </w:t>
      </w:r>
      <w:r>
        <w:rPr>
          <w:spacing w:val="-5"/>
        </w:rPr>
        <w:t>7)</w:t>
      </w:r>
    </w:p>
    <w:p w:rsidR="004B43E7" w:rsidRDefault="00000000">
      <w:pPr>
        <w:pStyle w:val="BodyText"/>
        <w:tabs>
          <w:tab w:val="left" w:pos="2709"/>
          <w:tab w:val="left" w:pos="6221"/>
        </w:tabs>
        <w:spacing w:before="83"/>
        <w:ind w:left="1180"/>
      </w:pPr>
      <w:r>
        <w:t>#</w:t>
      </w:r>
      <w:r>
        <w:rPr>
          <w:spacing w:val="-7"/>
        </w:rPr>
        <w:t xml:space="preserve"> </w:t>
      </w:r>
      <w:r>
        <w:t>firewall-</w:t>
      </w:r>
      <w:r>
        <w:rPr>
          <w:spacing w:val="-5"/>
        </w:rPr>
        <w:t>cmd</w:t>
      </w:r>
      <w:r>
        <w:tab/>
      </w:r>
      <w:r>
        <w:rPr>
          <w:spacing w:val="-2"/>
        </w:rPr>
        <w:t>--complete-reload</w:t>
      </w:r>
      <w:r>
        <w:tab/>
        <w:t>(to</w:t>
      </w:r>
      <w:r>
        <w:rPr>
          <w:spacing w:val="46"/>
        </w:rPr>
        <w:t xml:space="preserve"> </w:t>
      </w:r>
      <w:r>
        <w:t>reload</w:t>
      </w:r>
      <w:r>
        <w:rPr>
          <w:spacing w:val="-2"/>
        </w:rPr>
        <w:t xml:space="preserve"> </w:t>
      </w:r>
      <w:r>
        <w:t>the</w:t>
      </w:r>
      <w:r>
        <w:rPr>
          <w:spacing w:val="-3"/>
        </w:rPr>
        <w:t xml:space="preserve"> </w:t>
      </w:r>
      <w:r>
        <w:t>firewall</w:t>
      </w:r>
      <w:r>
        <w:rPr>
          <w:spacing w:val="47"/>
        </w:rPr>
        <w:t xml:space="preserve"> </w:t>
      </w:r>
      <w:r>
        <w:t>in</w:t>
      </w:r>
      <w:r>
        <w:rPr>
          <w:spacing w:val="43"/>
        </w:rPr>
        <w:t xml:space="preserve"> </w:t>
      </w:r>
      <w:r>
        <w:t>RHEL</w:t>
      </w:r>
      <w:r>
        <w:rPr>
          <w:spacing w:val="1"/>
        </w:rPr>
        <w:t xml:space="preserve"> </w:t>
      </w:r>
      <w:r>
        <w:t>-</w:t>
      </w:r>
      <w:r>
        <w:rPr>
          <w:spacing w:val="-4"/>
        </w:rPr>
        <w:t xml:space="preserve"> </w:t>
      </w:r>
      <w:r>
        <w:rPr>
          <w:spacing w:val="-5"/>
        </w:rPr>
        <w:t>7)</w:t>
      </w:r>
    </w:p>
    <w:p w:rsidR="004B43E7" w:rsidRDefault="00000000">
      <w:pPr>
        <w:pStyle w:val="ListParagraph"/>
        <w:numPr>
          <w:ilvl w:val="0"/>
          <w:numId w:val="93"/>
        </w:numPr>
        <w:tabs>
          <w:tab w:val="left" w:pos="1231"/>
        </w:tabs>
        <w:spacing w:before="79"/>
      </w:pPr>
      <w:r>
        <w:t>Check</w:t>
      </w:r>
      <w:r>
        <w:rPr>
          <w:spacing w:val="46"/>
        </w:rPr>
        <w:t xml:space="preserve"> </w:t>
      </w:r>
      <w:r>
        <w:t>whether</w:t>
      </w:r>
      <w:r>
        <w:rPr>
          <w:spacing w:val="-3"/>
        </w:rPr>
        <w:t xml:space="preserve"> </w:t>
      </w:r>
      <w:r>
        <w:t>the</w:t>
      </w:r>
      <w:r>
        <w:rPr>
          <w:spacing w:val="46"/>
        </w:rPr>
        <w:t xml:space="preserve"> </w:t>
      </w:r>
      <w:r>
        <w:t>DNS</w:t>
      </w:r>
      <w:r>
        <w:rPr>
          <w:spacing w:val="48"/>
        </w:rPr>
        <w:t xml:space="preserve"> </w:t>
      </w:r>
      <w:r>
        <w:t>is resolving</w:t>
      </w:r>
      <w:r>
        <w:rPr>
          <w:spacing w:val="44"/>
        </w:rPr>
        <w:t xml:space="preserve"> </w:t>
      </w:r>
      <w:r>
        <w:t>or</w:t>
      </w:r>
      <w:r>
        <w:rPr>
          <w:spacing w:val="45"/>
        </w:rPr>
        <w:t xml:space="preserve"> </w:t>
      </w:r>
      <w:r>
        <w:rPr>
          <w:spacing w:val="-4"/>
        </w:rPr>
        <w:t>not.</w:t>
      </w:r>
    </w:p>
    <w:p w:rsidR="004B43E7" w:rsidRDefault="00000000">
      <w:pPr>
        <w:pStyle w:val="BodyText"/>
        <w:tabs>
          <w:tab w:val="left" w:pos="5902"/>
        </w:tabs>
        <w:spacing w:before="82" w:line="312" w:lineRule="auto"/>
        <w:ind w:left="460" w:right="1520" w:firstLine="719"/>
      </w:pPr>
      <w:r>
        <w:t># dig</w:t>
      </w:r>
      <w:r>
        <w:rPr>
          <w:spacing w:val="80"/>
        </w:rPr>
        <w:t xml:space="preserve"> </w:t>
      </w:r>
      <w:r>
        <w:t>&lt;DNS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name&gt;</w:t>
      </w:r>
      <w:r>
        <w:tab/>
        <w:t>(to</w:t>
      </w:r>
      <w:r>
        <w:rPr>
          <w:spacing w:val="-6"/>
        </w:rPr>
        <w:t xml:space="preserve"> </w:t>
      </w:r>
      <w:r>
        <w:t>check</w:t>
      </w:r>
      <w:r>
        <w:rPr>
          <w:spacing w:val="-5"/>
        </w:rPr>
        <w:t xml:space="preserve"> </w:t>
      </w:r>
      <w:r>
        <w:t>the</w:t>
      </w:r>
      <w:r>
        <w:rPr>
          <w:spacing w:val="-8"/>
        </w:rPr>
        <w:t xml:space="preserve"> </w:t>
      </w:r>
      <w:r>
        <w:t>resolving</w:t>
      </w:r>
      <w:r>
        <w:rPr>
          <w:spacing w:val="-9"/>
        </w:rPr>
        <w:t xml:space="preserve"> </w:t>
      </w:r>
      <w:r>
        <w:t>from</w:t>
      </w:r>
      <w:r>
        <w:rPr>
          <w:spacing w:val="40"/>
        </w:rPr>
        <w:t xml:space="preserve"> </w:t>
      </w:r>
      <w:r>
        <w:t>hostname to</w:t>
      </w:r>
      <w:r>
        <w:rPr>
          <w:spacing w:val="40"/>
        </w:rPr>
        <w:t xml:space="preserve"> </w:t>
      </w:r>
      <w:r>
        <w:t>IP address)</w:t>
      </w:r>
    </w:p>
    <w:p w:rsidR="004B43E7" w:rsidRDefault="00000000">
      <w:pPr>
        <w:pStyle w:val="BodyText"/>
        <w:tabs>
          <w:tab w:val="left" w:pos="1811"/>
          <w:tab w:val="left" w:pos="5902"/>
        </w:tabs>
        <w:spacing w:line="312" w:lineRule="auto"/>
        <w:ind w:left="460" w:right="1503" w:firstLine="719"/>
      </w:pPr>
      <w:r>
        <w:t># dig</w:t>
      </w:r>
      <w:r>
        <w:tab/>
        <w:t>-x</w:t>
      </w:r>
      <w:r>
        <w:rPr>
          <w:spacing w:val="80"/>
          <w:w w:val="150"/>
        </w:rPr>
        <w:t xml:space="preserve"> </w:t>
      </w:r>
      <w:r>
        <w:t>&lt;DNS</w:t>
      </w:r>
      <w:r>
        <w:rPr>
          <w:spacing w:val="40"/>
        </w:rPr>
        <w:t xml:space="preserve"> </w:t>
      </w:r>
      <w:r>
        <w:t>server</w:t>
      </w:r>
      <w:r>
        <w:rPr>
          <w:spacing w:val="40"/>
        </w:rPr>
        <w:t xml:space="preserve"> </w:t>
      </w:r>
      <w:r>
        <w:t>IP address&gt;</w:t>
      </w:r>
      <w:r>
        <w:tab/>
        <w:t>(to</w:t>
      </w:r>
      <w:r>
        <w:rPr>
          <w:spacing w:val="-6"/>
        </w:rPr>
        <w:t xml:space="preserve"> </w:t>
      </w:r>
      <w:r>
        <w:t>check</w:t>
      </w:r>
      <w:r>
        <w:rPr>
          <w:spacing w:val="-4"/>
        </w:rPr>
        <w:t xml:space="preserve"> </w:t>
      </w:r>
      <w:r>
        <w:t>the</w:t>
      </w:r>
      <w:r>
        <w:rPr>
          <w:spacing w:val="-8"/>
        </w:rPr>
        <w:t xml:space="preserve"> </w:t>
      </w:r>
      <w:r>
        <w:t>resolving</w:t>
      </w:r>
      <w:r>
        <w:rPr>
          <w:spacing w:val="-9"/>
        </w:rPr>
        <w:t xml:space="preserve"> </w:t>
      </w:r>
      <w:r>
        <w:t>from</w:t>
      </w:r>
      <w:r>
        <w:rPr>
          <w:spacing w:val="40"/>
        </w:rPr>
        <w:t xml:space="preserve"> </w:t>
      </w:r>
      <w:r>
        <w:t>IP</w:t>
      </w:r>
      <w:r>
        <w:rPr>
          <w:spacing w:val="-4"/>
        </w:rPr>
        <w:t xml:space="preserve"> </w:t>
      </w:r>
      <w:r>
        <w:t>address to</w:t>
      </w:r>
      <w:r>
        <w:rPr>
          <w:spacing w:val="40"/>
        </w:rPr>
        <w:t xml:space="preserve"> </w:t>
      </w:r>
      <w:r>
        <w:t>hostname)</w:t>
      </w:r>
    </w:p>
    <w:p w:rsidR="004B43E7" w:rsidRDefault="00000000">
      <w:pPr>
        <w:pStyle w:val="BodyText"/>
        <w:spacing w:line="312" w:lineRule="auto"/>
        <w:ind w:left="2200" w:right="6139" w:hanging="1020"/>
      </w:pPr>
      <w:r>
        <w:rPr>
          <w:b/>
          <w:u w:val="single"/>
        </w:rPr>
        <w:t>Example</w:t>
      </w:r>
      <w:r>
        <w:rPr>
          <w:b/>
          <w:spacing w:val="-4"/>
        </w:rPr>
        <w:t xml:space="preserve"> </w:t>
      </w:r>
      <w:r>
        <w:rPr>
          <w:b/>
        </w:rPr>
        <w:t>:</w:t>
      </w:r>
      <w:r>
        <w:rPr>
          <w:b/>
          <w:spacing w:val="80"/>
        </w:rPr>
        <w:t xml:space="preserve"> </w:t>
      </w:r>
      <w:r>
        <w:t>#</w:t>
      </w:r>
      <w:r>
        <w:rPr>
          <w:spacing w:val="-4"/>
        </w:rPr>
        <w:t xml:space="preserve"> </w:t>
      </w:r>
      <w:r>
        <w:t>dig</w:t>
      </w:r>
      <w:r>
        <w:rPr>
          <w:spacing w:val="80"/>
          <w:w w:val="150"/>
        </w:rPr>
        <w:t xml:space="preserve"> </w:t>
      </w:r>
      <w:r>
        <w:t>server6.example.com # dig</w:t>
      </w:r>
      <w:r>
        <w:rPr>
          <w:spacing w:val="80"/>
          <w:w w:val="150"/>
        </w:rPr>
        <w:t xml:space="preserve"> </w:t>
      </w:r>
      <w:r>
        <w:t>-x</w:t>
      </w:r>
      <w:r>
        <w:rPr>
          <w:spacing w:val="80"/>
          <w:w w:val="150"/>
        </w:rPr>
        <w:t xml:space="preserve"> </w:t>
      </w:r>
      <w:r>
        <w:t>172.25.6.11</w:t>
      </w:r>
    </w:p>
    <w:p w:rsidR="004B43E7" w:rsidRDefault="00000000">
      <w:pPr>
        <w:pStyle w:val="ListParagraph"/>
        <w:numPr>
          <w:ilvl w:val="0"/>
          <w:numId w:val="93"/>
        </w:numPr>
        <w:tabs>
          <w:tab w:val="left" w:pos="1269"/>
        </w:tabs>
        <w:spacing w:before="0"/>
        <w:ind w:left="1268" w:hanging="382"/>
      </w:pPr>
      <w:r>
        <w:t>Check</w:t>
      </w:r>
      <w:r>
        <w:rPr>
          <w:spacing w:val="-5"/>
        </w:rPr>
        <w:t xml:space="preserve"> </w:t>
      </w:r>
      <w:r>
        <w:t>the</w:t>
      </w:r>
      <w:r>
        <w:rPr>
          <w:spacing w:val="-3"/>
        </w:rPr>
        <w:t xml:space="preserve"> </w:t>
      </w:r>
      <w:r>
        <w:t>resolution</w:t>
      </w:r>
      <w:r>
        <w:rPr>
          <w:spacing w:val="-4"/>
        </w:rPr>
        <w:t xml:space="preserve"> </w:t>
      </w:r>
      <w:r>
        <w:t>with</w:t>
      </w:r>
      <w:r>
        <w:rPr>
          <w:spacing w:val="-5"/>
        </w:rPr>
        <w:t xml:space="preserve"> </w:t>
      </w:r>
      <w:r>
        <w:t>ping</w:t>
      </w:r>
      <w:r>
        <w:rPr>
          <w:spacing w:val="-4"/>
        </w:rPr>
        <w:t xml:space="preserve"> </w:t>
      </w:r>
      <w:r>
        <w:rPr>
          <w:spacing w:val="-2"/>
        </w:rPr>
        <w:t>test.</w:t>
      </w:r>
    </w:p>
    <w:p w:rsidR="004B43E7" w:rsidRDefault="00000000">
      <w:pPr>
        <w:pStyle w:val="BodyText"/>
        <w:spacing w:before="80" w:line="312" w:lineRule="auto"/>
        <w:ind w:left="460" w:right="1503" w:firstLine="770"/>
      </w:pPr>
      <w:r>
        <w:t>#</w:t>
      </w:r>
      <w:r>
        <w:rPr>
          <w:spacing w:val="-1"/>
        </w:rPr>
        <w:t xml:space="preserve"> </w:t>
      </w:r>
      <w:r>
        <w:t>ping</w:t>
      </w:r>
      <w:r>
        <w:rPr>
          <w:spacing w:val="40"/>
        </w:rPr>
        <w:t xml:space="preserve"> </w:t>
      </w:r>
      <w:r>
        <w:t>-c3</w:t>
      </w:r>
      <w:r>
        <w:rPr>
          <w:spacing w:val="40"/>
        </w:rPr>
        <w:t xml:space="preserve"> </w:t>
      </w:r>
      <w:r>
        <w:t>&lt;secondary</w:t>
      </w:r>
      <w:r>
        <w:rPr>
          <w:spacing w:val="40"/>
        </w:rPr>
        <w:t xml:space="preserve"> </w:t>
      </w:r>
      <w:r>
        <w:t>DNS</w:t>
      </w:r>
      <w:r>
        <w:rPr>
          <w:spacing w:val="40"/>
        </w:rPr>
        <w:t xml:space="preserve"> </w:t>
      </w:r>
      <w:r>
        <w:t>server</w:t>
      </w:r>
      <w:r>
        <w:rPr>
          <w:spacing w:val="40"/>
        </w:rPr>
        <w:t xml:space="preserve"> </w:t>
      </w:r>
      <w:r>
        <w:t>fully</w:t>
      </w:r>
      <w:r>
        <w:rPr>
          <w:spacing w:val="40"/>
        </w:rPr>
        <w:t xml:space="preserve"> </w:t>
      </w:r>
      <w:r>
        <w:t>qualified</w:t>
      </w:r>
      <w:r>
        <w:rPr>
          <w:spacing w:val="40"/>
        </w:rPr>
        <w:t xml:space="preserve"> </w:t>
      </w:r>
      <w:r>
        <w:t>domain</w:t>
      </w:r>
      <w:r>
        <w:rPr>
          <w:spacing w:val="40"/>
        </w:rPr>
        <w:t xml:space="preserve"> </w:t>
      </w:r>
      <w:r>
        <w:t>name&gt;(to</w:t>
      </w:r>
      <w:r>
        <w:rPr>
          <w:spacing w:val="-2"/>
        </w:rPr>
        <w:t xml:space="preserve"> </w:t>
      </w:r>
      <w:r>
        <w:t>check</w:t>
      </w:r>
      <w:r>
        <w:rPr>
          <w:spacing w:val="-1"/>
        </w:rPr>
        <w:t xml:space="preserve"> </w:t>
      </w:r>
      <w:r>
        <w:t>the</w:t>
      </w:r>
      <w:r>
        <w:rPr>
          <w:spacing w:val="-1"/>
        </w:rPr>
        <w:t xml:space="preserve"> </w:t>
      </w:r>
      <w:r>
        <w:t>ping</w:t>
      </w:r>
      <w:r>
        <w:rPr>
          <w:spacing w:val="-2"/>
        </w:rPr>
        <w:t xml:space="preserve"> </w:t>
      </w:r>
      <w:r>
        <w:t>test with hostname)</w:t>
      </w:r>
    </w:p>
    <w:p w:rsidR="004B43E7" w:rsidRDefault="00000000">
      <w:pPr>
        <w:pStyle w:val="BodyText"/>
        <w:tabs>
          <w:tab w:val="left" w:pos="6941"/>
        </w:tabs>
        <w:spacing w:before="1" w:line="312" w:lineRule="auto"/>
        <w:ind w:left="460" w:right="1540" w:firstLine="820"/>
      </w:pPr>
      <w:r>
        <w:t># ping</w:t>
      </w:r>
      <w:r>
        <w:rPr>
          <w:spacing w:val="80"/>
          <w:w w:val="150"/>
        </w:rPr>
        <w:t xml:space="preserve"> </w:t>
      </w:r>
      <w:r>
        <w:t>-c3</w:t>
      </w:r>
      <w:r>
        <w:rPr>
          <w:spacing w:val="80"/>
          <w:w w:val="150"/>
        </w:rPr>
        <w:t xml:space="preserve"> </w:t>
      </w:r>
      <w:r>
        <w:t>&lt;IP address of the</w:t>
      </w:r>
      <w:r>
        <w:rPr>
          <w:spacing w:val="40"/>
        </w:rPr>
        <w:t xml:space="preserve"> </w:t>
      </w:r>
      <w:r>
        <w:t>secondary</w:t>
      </w:r>
      <w:r>
        <w:rPr>
          <w:spacing w:val="40"/>
        </w:rPr>
        <w:t xml:space="preserve"> </w:t>
      </w:r>
      <w:r>
        <w:t>DNS server&gt;</w:t>
      </w:r>
      <w:r>
        <w:tab/>
        <w:t>(to</w:t>
      </w:r>
      <w:r>
        <w:rPr>
          <w:spacing w:val="-6"/>
        </w:rPr>
        <w:t xml:space="preserve"> </w:t>
      </w:r>
      <w:r>
        <w:t>check</w:t>
      </w:r>
      <w:r>
        <w:rPr>
          <w:spacing w:val="-7"/>
        </w:rPr>
        <w:t xml:space="preserve"> </w:t>
      </w:r>
      <w:r>
        <w:t>the</w:t>
      </w:r>
      <w:r>
        <w:rPr>
          <w:spacing w:val="-7"/>
        </w:rPr>
        <w:t xml:space="preserve"> </w:t>
      </w:r>
      <w:r>
        <w:t>ping</w:t>
      </w:r>
      <w:r>
        <w:rPr>
          <w:spacing w:val="-6"/>
        </w:rPr>
        <w:t xml:space="preserve"> </w:t>
      </w:r>
      <w:r>
        <w:t>test</w:t>
      </w:r>
      <w:r>
        <w:rPr>
          <w:spacing w:val="-7"/>
        </w:rPr>
        <w:t xml:space="preserve"> </w:t>
      </w:r>
      <w:r>
        <w:t>with IP address)</w:t>
      </w:r>
    </w:p>
    <w:p w:rsidR="004B43E7" w:rsidRDefault="00000000">
      <w:pPr>
        <w:pStyle w:val="Heading2"/>
        <w:ind w:left="1180" w:firstLine="0"/>
      </w:pPr>
      <w:r>
        <w:rPr>
          <w:u w:val="single"/>
        </w:rPr>
        <w:t>Example</w:t>
      </w:r>
      <w:r>
        <w:rPr>
          <w:spacing w:val="-5"/>
        </w:rPr>
        <w:t xml:space="preserve"> </w:t>
      </w:r>
      <w:r>
        <w:rPr>
          <w:spacing w:val="-10"/>
        </w:rPr>
        <w:t>:</w:t>
      </w:r>
    </w:p>
    <w:p w:rsidR="004B43E7" w:rsidRDefault="00000000">
      <w:pPr>
        <w:pStyle w:val="BodyText"/>
        <w:spacing w:before="79" w:line="312" w:lineRule="auto"/>
        <w:ind w:left="1281" w:right="6537"/>
      </w:pPr>
      <w:r>
        <w:t>#</w:t>
      </w:r>
      <w:r>
        <w:rPr>
          <w:spacing w:val="-5"/>
        </w:rPr>
        <w:t xml:space="preserve"> </w:t>
      </w:r>
      <w:r>
        <w:t>ping</w:t>
      </w:r>
      <w:r>
        <w:rPr>
          <w:spacing w:val="80"/>
        </w:rPr>
        <w:t xml:space="preserve"> </w:t>
      </w:r>
      <w:r>
        <w:t>-c3</w:t>
      </w:r>
      <w:r>
        <w:rPr>
          <w:spacing w:val="80"/>
          <w:w w:val="150"/>
        </w:rPr>
        <w:t xml:space="preserve"> </w:t>
      </w:r>
      <w:r>
        <w:t>server6.example.com # ping</w:t>
      </w:r>
      <w:r>
        <w:rPr>
          <w:spacing w:val="80"/>
        </w:rPr>
        <w:t xml:space="preserve"> </w:t>
      </w:r>
      <w:r>
        <w:t>-c3</w:t>
      </w:r>
      <w:r>
        <w:rPr>
          <w:spacing w:val="80"/>
          <w:w w:val="150"/>
        </w:rPr>
        <w:t xml:space="preserve"> </w:t>
      </w:r>
      <w:r>
        <w:t>172.25.6.11</w:t>
      </w:r>
    </w:p>
    <w:p w:rsidR="004B43E7" w:rsidRDefault="00000000">
      <w:pPr>
        <w:pStyle w:val="ListParagraph"/>
        <w:numPr>
          <w:ilvl w:val="0"/>
          <w:numId w:val="93"/>
        </w:numPr>
        <w:tabs>
          <w:tab w:val="left" w:pos="1320"/>
        </w:tabs>
        <w:spacing w:before="0"/>
        <w:ind w:left="1319" w:hanging="433"/>
      </w:pPr>
      <w:r>
        <w:t>Check</w:t>
      </w:r>
      <w:r>
        <w:rPr>
          <w:spacing w:val="-3"/>
        </w:rPr>
        <w:t xml:space="preserve"> </w:t>
      </w:r>
      <w:r>
        <w:t>the</w:t>
      </w:r>
      <w:r>
        <w:rPr>
          <w:spacing w:val="-3"/>
        </w:rPr>
        <w:t xml:space="preserve"> </w:t>
      </w:r>
      <w:r>
        <w:t>resolution</w:t>
      </w:r>
      <w:r>
        <w:rPr>
          <w:spacing w:val="-6"/>
        </w:rPr>
        <w:t xml:space="preserve"> </w:t>
      </w:r>
      <w:r>
        <w:t>with</w:t>
      </w:r>
      <w:r>
        <w:rPr>
          <w:spacing w:val="-4"/>
        </w:rPr>
        <w:t xml:space="preserve"> </w:t>
      </w:r>
      <w:r>
        <w:t>host</w:t>
      </w:r>
      <w:r>
        <w:rPr>
          <w:spacing w:val="-3"/>
        </w:rPr>
        <w:t xml:space="preserve"> </w:t>
      </w:r>
      <w:r>
        <w:rPr>
          <w:spacing w:val="-2"/>
        </w:rPr>
        <w:t>command.</w:t>
      </w:r>
    </w:p>
    <w:p w:rsidR="004B43E7" w:rsidRDefault="00000000">
      <w:pPr>
        <w:pStyle w:val="BodyText"/>
        <w:tabs>
          <w:tab w:val="left" w:pos="7190"/>
        </w:tabs>
        <w:spacing w:before="82"/>
        <w:ind w:left="1331"/>
      </w:pPr>
      <w:r>
        <w:t>#</w:t>
      </w:r>
      <w:r>
        <w:rPr>
          <w:spacing w:val="-1"/>
        </w:rPr>
        <w:t xml:space="preserve"> </w:t>
      </w:r>
      <w:r>
        <w:t>host</w:t>
      </w:r>
      <w:r>
        <w:rPr>
          <w:spacing w:val="47"/>
        </w:rPr>
        <w:t xml:space="preserve">  </w:t>
      </w:r>
      <w:r>
        <w:rPr>
          <w:spacing w:val="-2"/>
        </w:rPr>
        <w:t>&lt;hostname&gt;</w:t>
      </w:r>
      <w:r>
        <w:tab/>
        <w:t>(to</w:t>
      </w:r>
      <w:r>
        <w:rPr>
          <w:spacing w:val="-4"/>
        </w:rPr>
        <w:t xml:space="preserve"> </w:t>
      </w:r>
      <w:r>
        <w:t>check</w:t>
      </w:r>
      <w:r>
        <w:rPr>
          <w:spacing w:val="-2"/>
        </w:rPr>
        <w:t xml:space="preserve"> </w:t>
      </w:r>
      <w:r>
        <w:t>the</w:t>
      </w:r>
      <w:r>
        <w:rPr>
          <w:spacing w:val="-2"/>
        </w:rPr>
        <w:t xml:space="preserve"> resolution</w:t>
      </w:r>
    </w:p>
    <w:p w:rsidR="004B43E7" w:rsidRDefault="00000000">
      <w:pPr>
        <w:pStyle w:val="BodyText"/>
        <w:spacing w:before="80"/>
        <w:ind w:left="460"/>
      </w:pPr>
      <w:r>
        <w:t>with</w:t>
      </w:r>
      <w:r>
        <w:rPr>
          <w:spacing w:val="-2"/>
        </w:rPr>
        <w:t xml:space="preserve"> hostname)</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7190"/>
        </w:tabs>
        <w:spacing w:before="90" w:line="312" w:lineRule="auto"/>
        <w:ind w:left="460" w:right="1606" w:firstLine="871"/>
      </w:pPr>
      <w:r>
        <w:lastRenderedPageBreak/>
        <w:t># host</w:t>
      </w:r>
      <w:r>
        <w:rPr>
          <w:spacing w:val="80"/>
          <w:w w:val="150"/>
        </w:rPr>
        <w:t xml:space="preserve"> </w:t>
      </w:r>
      <w:r>
        <w:t>&lt;IP address&gt;</w:t>
      </w:r>
      <w:r>
        <w:tab/>
        <w:t>(to</w:t>
      </w:r>
      <w:r>
        <w:rPr>
          <w:spacing w:val="-11"/>
        </w:rPr>
        <w:t xml:space="preserve"> </w:t>
      </w:r>
      <w:r>
        <w:t>check</w:t>
      </w:r>
      <w:r>
        <w:rPr>
          <w:spacing w:val="-11"/>
        </w:rPr>
        <w:t xml:space="preserve"> </w:t>
      </w:r>
      <w:r>
        <w:t>the</w:t>
      </w:r>
      <w:r>
        <w:rPr>
          <w:spacing w:val="-11"/>
        </w:rPr>
        <w:t xml:space="preserve"> </w:t>
      </w:r>
      <w:r>
        <w:t>resolution with IP address)</w:t>
      </w:r>
    </w:p>
    <w:p w:rsidR="004B43E7" w:rsidRDefault="00000000">
      <w:pPr>
        <w:pStyle w:val="Heading2"/>
        <w:spacing w:before="1"/>
        <w:ind w:left="1180" w:firstLine="0"/>
      </w:pPr>
      <w:r>
        <w:rPr>
          <w:u w:val="single"/>
        </w:rPr>
        <w:t>Example</w:t>
      </w:r>
      <w:r>
        <w:rPr>
          <w:spacing w:val="-5"/>
        </w:rPr>
        <w:t xml:space="preserve"> </w:t>
      </w:r>
      <w:r>
        <w:rPr>
          <w:spacing w:val="-10"/>
        </w:rPr>
        <w:t>:</w:t>
      </w:r>
    </w:p>
    <w:p w:rsidR="004B43E7" w:rsidRDefault="00000000">
      <w:pPr>
        <w:pStyle w:val="BodyText"/>
        <w:tabs>
          <w:tab w:val="left" w:pos="2099"/>
        </w:tabs>
        <w:spacing w:before="79" w:line="312" w:lineRule="auto"/>
        <w:ind w:left="1331" w:right="6897"/>
      </w:pPr>
      <w:r>
        <w:t># host</w:t>
      </w:r>
      <w:r>
        <w:tab/>
      </w:r>
      <w:r>
        <w:rPr>
          <w:spacing w:val="-48"/>
        </w:rPr>
        <w:t xml:space="preserve"> </w:t>
      </w:r>
      <w:r>
        <w:rPr>
          <w:spacing w:val="-2"/>
        </w:rPr>
        <w:t xml:space="preserve">server6.example.com </w:t>
      </w:r>
      <w:r>
        <w:t># host</w:t>
      </w:r>
      <w:r>
        <w:tab/>
      </w:r>
      <w:r>
        <w:rPr>
          <w:spacing w:val="-2"/>
        </w:rPr>
        <w:t>172.25.6.11</w:t>
      </w:r>
    </w:p>
    <w:p w:rsidR="004B43E7" w:rsidRDefault="00000000">
      <w:pPr>
        <w:pStyle w:val="ListParagraph"/>
        <w:numPr>
          <w:ilvl w:val="0"/>
          <w:numId w:val="93"/>
        </w:numPr>
        <w:tabs>
          <w:tab w:val="left" w:pos="1317"/>
        </w:tabs>
        <w:spacing w:before="0"/>
        <w:ind w:left="1316" w:hanging="430"/>
      </w:pPr>
      <w:r>
        <w:t>Check</w:t>
      </w:r>
      <w:r>
        <w:rPr>
          <w:spacing w:val="-4"/>
        </w:rPr>
        <w:t xml:space="preserve"> </w:t>
      </w:r>
      <w:r>
        <w:t>the</w:t>
      </w:r>
      <w:r>
        <w:rPr>
          <w:spacing w:val="-4"/>
        </w:rPr>
        <w:t xml:space="preserve"> </w:t>
      </w:r>
      <w:r>
        <w:t>resolution</w:t>
      </w:r>
      <w:r>
        <w:rPr>
          <w:spacing w:val="-7"/>
        </w:rPr>
        <w:t xml:space="preserve"> </w:t>
      </w:r>
      <w:r>
        <w:t>with</w:t>
      </w:r>
      <w:r>
        <w:rPr>
          <w:spacing w:val="46"/>
        </w:rPr>
        <w:t xml:space="preserve"> </w:t>
      </w:r>
      <w:r>
        <w:t>nslookup</w:t>
      </w:r>
      <w:r>
        <w:rPr>
          <w:spacing w:val="46"/>
        </w:rPr>
        <w:t xml:space="preserve"> </w:t>
      </w:r>
      <w:r>
        <w:rPr>
          <w:spacing w:val="-2"/>
        </w:rPr>
        <w:t>command.</w:t>
      </w:r>
    </w:p>
    <w:p w:rsidR="004B43E7" w:rsidRDefault="00000000">
      <w:pPr>
        <w:pStyle w:val="BodyText"/>
        <w:tabs>
          <w:tab w:val="left" w:pos="2554"/>
          <w:tab w:val="left" w:pos="7190"/>
        </w:tabs>
        <w:spacing w:before="82" w:line="312" w:lineRule="auto"/>
        <w:ind w:left="460" w:right="1606" w:firstLine="871"/>
      </w:pPr>
      <w:r>
        <w:rPr>
          <w:noProof/>
        </w:rPr>
        <w:drawing>
          <wp:anchor distT="0" distB="0" distL="0" distR="0" simplePos="0" relativeHeight="479233024"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3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33536" behindDoc="1" locked="0" layoutInCell="1" allowOverlap="1">
                <wp:simplePos x="0" y="0"/>
                <wp:positionH relativeFrom="page">
                  <wp:posOffset>896620</wp:posOffset>
                </wp:positionH>
                <wp:positionV relativeFrom="paragraph">
                  <wp:posOffset>274955</wp:posOffset>
                </wp:positionV>
                <wp:extent cx="5769610" cy="1330960"/>
                <wp:effectExtent l="0" t="0" r="0" b="0"/>
                <wp:wrapNone/>
                <wp:docPr id="1800599328" name="docshape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0960"/>
                        </a:xfrm>
                        <a:custGeom>
                          <a:avLst/>
                          <a:gdLst>
                            <a:gd name="T0" fmla="+- 0 10497 1412"/>
                            <a:gd name="T1" fmla="*/ T0 w 9086"/>
                            <a:gd name="T2" fmla="+- 0 1830 433"/>
                            <a:gd name="T3" fmla="*/ 1830 h 2096"/>
                            <a:gd name="T4" fmla="+- 0 1412 1412"/>
                            <a:gd name="T5" fmla="*/ T4 w 9086"/>
                            <a:gd name="T6" fmla="+- 0 1830 433"/>
                            <a:gd name="T7" fmla="*/ 1830 h 2096"/>
                            <a:gd name="T8" fmla="+- 0 1412 1412"/>
                            <a:gd name="T9" fmla="*/ T8 w 9086"/>
                            <a:gd name="T10" fmla="+- 0 2181 433"/>
                            <a:gd name="T11" fmla="*/ 2181 h 2096"/>
                            <a:gd name="T12" fmla="+- 0 1412 1412"/>
                            <a:gd name="T13" fmla="*/ T12 w 9086"/>
                            <a:gd name="T14" fmla="+- 0 2529 433"/>
                            <a:gd name="T15" fmla="*/ 2529 h 2096"/>
                            <a:gd name="T16" fmla="+- 0 10497 1412"/>
                            <a:gd name="T17" fmla="*/ T16 w 9086"/>
                            <a:gd name="T18" fmla="+- 0 2529 433"/>
                            <a:gd name="T19" fmla="*/ 2529 h 2096"/>
                            <a:gd name="T20" fmla="+- 0 10497 1412"/>
                            <a:gd name="T21" fmla="*/ T20 w 9086"/>
                            <a:gd name="T22" fmla="+- 0 2181 433"/>
                            <a:gd name="T23" fmla="*/ 2181 h 2096"/>
                            <a:gd name="T24" fmla="+- 0 10497 1412"/>
                            <a:gd name="T25" fmla="*/ T24 w 9086"/>
                            <a:gd name="T26" fmla="+- 0 1830 433"/>
                            <a:gd name="T27" fmla="*/ 1830 h 2096"/>
                            <a:gd name="T28" fmla="+- 0 10497 1412"/>
                            <a:gd name="T29" fmla="*/ T28 w 9086"/>
                            <a:gd name="T30" fmla="+- 0 1131 433"/>
                            <a:gd name="T31" fmla="*/ 1131 h 2096"/>
                            <a:gd name="T32" fmla="+- 0 1412 1412"/>
                            <a:gd name="T33" fmla="*/ T32 w 9086"/>
                            <a:gd name="T34" fmla="+- 0 1131 433"/>
                            <a:gd name="T35" fmla="*/ 1131 h 2096"/>
                            <a:gd name="T36" fmla="+- 0 1412 1412"/>
                            <a:gd name="T37" fmla="*/ T36 w 9086"/>
                            <a:gd name="T38" fmla="+- 0 1482 433"/>
                            <a:gd name="T39" fmla="*/ 1482 h 2096"/>
                            <a:gd name="T40" fmla="+- 0 1412 1412"/>
                            <a:gd name="T41" fmla="*/ T40 w 9086"/>
                            <a:gd name="T42" fmla="+- 0 1830 433"/>
                            <a:gd name="T43" fmla="*/ 1830 h 2096"/>
                            <a:gd name="T44" fmla="+- 0 10497 1412"/>
                            <a:gd name="T45" fmla="*/ T44 w 9086"/>
                            <a:gd name="T46" fmla="+- 0 1830 433"/>
                            <a:gd name="T47" fmla="*/ 1830 h 2096"/>
                            <a:gd name="T48" fmla="+- 0 10497 1412"/>
                            <a:gd name="T49" fmla="*/ T48 w 9086"/>
                            <a:gd name="T50" fmla="+- 0 1482 433"/>
                            <a:gd name="T51" fmla="*/ 1482 h 2096"/>
                            <a:gd name="T52" fmla="+- 0 10497 1412"/>
                            <a:gd name="T53" fmla="*/ T52 w 9086"/>
                            <a:gd name="T54" fmla="+- 0 1131 433"/>
                            <a:gd name="T55" fmla="*/ 1131 h 2096"/>
                            <a:gd name="T56" fmla="+- 0 10497 1412"/>
                            <a:gd name="T57" fmla="*/ T56 w 9086"/>
                            <a:gd name="T58" fmla="+- 0 433 433"/>
                            <a:gd name="T59" fmla="*/ 433 h 2096"/>
                            <a:gd name="T60" fmla="+- 0 1412 1412"/>
                            <a:gd name="T61" fmla="*/ T60 w 9086"/>
                            <a:gd name="T62" fmla="+- 0 433 433"/>
                            <a:gd name="T63" fmla="*/ 433 h 2096"/>
                            <a:gd name="T64" fmla="+- 0 1412 1412"/>
                            <a:gd name="T65" fmla="*/ T64 w 9086"/>
                            <a:gd name="T66" fmla="+- 0 783 433"/>
                            <a:gd name="T67" fmla="*/ 783 h 2096"/>
                            <a:gd name="T68" fmla="+- 0 1412 1412"/>
                            <a:gd name="T69" fmla="*/ T68 w 9086"/>
                            <a:gd name="T70" fmla="+- 0 1131 433"/>
                            <a:gd name="T71" fmla="*/ 1131 h 2096"/>
                            <a:gd name="T72" fmla="+- 0 10497 1412"/>
                            <a:gd name="T73" fmla="*/ T72 w 9086"/>
                            <a:gd name="T74" fmla="+- 0 1131 433"/>
                            <a:gd name="T75" fmla="*/ 1131 h 2096"/>
                            <a:gd name="T76" fmla="+- 0 10497 1412"/>
                            <a:gd name="T77" fmla="*/ T76 w 9086"/>
                            <a:gd name="T78" fmla="+- 0 783 433"/>
                            <a:gd name="T79" fmla="*/ 783 h 2096"/>
                            <a:gd name="T80" fmla="+- 0 10497 1412"/>
                            <a:gd name="T81" fmla="*/ T80 w 9086"/>
                            <a:gd name="T82" fmla="+- 0 433 433"/>
                            <a:gd name="T83" fmla="*/ 433 h 2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86" h="2096">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4CB3D" id="docshape163" o:spid="_x0000_s1026" style="position:absolute;margin-left:70.6pt;margin-top:21.65pt;width:454.3pt;height:104.8pt;z-index:-2408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" path="m9085,1397l,1397r,351l,2096r9085,l9085,1748r,-351xm9085,698l,698r,351l,1397r9085,l9085,1049r,-351xm9085,l,,,350,,698r9085,l9085,350,9085,xe" stroked="f">
                <v:path arrowok="t" o:connecttype="custom" o:connectlocs="5768975,1162050;0,1162050;0,1384935;0,1605915;5768975,1605915;5768975,1384935;5768975,1162050;5768975,718185;0,718185;0,941070;0,1162050;5768975,1162050;5768975,941070;5768975,718185;5768975,274955;0,274955;0,497205;0,718185;5768975,718185;5768975,497205;5768975,274955" o:connectangles="0,0,0,0,0,0,0,0,0,0,0,0,0,0,0,0,0,0,0,0,0"/>
                <w10:wrap anchorx="page"/>
              </v:shape>
            </w:pict>
          </mc:Fallback>
        </mc:AlternateContent>
      </w:r>
      <w:r>
        <w:t># nslookup</w:t>
      </w:r>
      <w:r>
        <w:tab/>
      </w:r>
      <w:r>
        <w:rPr>
          <w:spacing w:val="-2"/>
        </w:rPr>
        <w:t>&lt;hostname&gt;</w:t>
      </w:r>
      <w:r>
        <w:tab/>
        <w:t>(to</w:t>
      </w:r>
      <w:r>
        <w:rPr>
          <w:spacing w:val="-11"/>
        </w:rPr>
        <w:t xml:space="preserve"> </w:t>
      </w:r>
      <w:r>
        <w:t>check</w:t>
      </w:r>
      <w:r>
        <w:rPr>
          <w:spacing w:val="-11"/>
        </w:rPr>
        <w:t xml:space="preserve"> </w:t>
      </w:r>
      <w:r>
        <w:t>the</w:t>
      </w:r>
      <w:r>
        <w:rPr>
          <w:spacing w:val="-11"/>
        </w:rPr>
        <w:t xml:space="preserve"> </w:t>
      </w:r>
      <w:r>
        <w:t>resolution with hostname)</w:t>
      </w:r>
    </w:p>
    <w:p w:rsidR="004B43E7" w:rsidRDefault="00000000">
      <w:pPr>
        <w:pStyle w:val="BodyText"/>
        <w:tabs>
          <w:tab w:val="left" w:pos="2554"/>
          <w:tab w:val="left" w:pos="7190"/>
        </w:tabs>
        <w:spacing w:line="312" w:lineRule="auto"/>
        <w:ind w:left="460" w:right="1606" w:firstLine="871"/>
      </w:pPr>
      <w:r>
        <w:t># nslookup</w:t>
      </w:r>
      <w:r>
        <w:tab/>
        <w:t>&lt;IP address&gt;</w:t>
      </w:r>
      <w:r>
        <w:tab/>
        <w:t>(to</w:t>
      </w:r>
      <w:r>
        <w:rPr>
          <w:spacing w:val="-11"/>
        </w:rPr>
        <w:t xml:space="preserve"> </w:t>
      </w:r>
      <w:r>
        <w:t>check</w:t>
      </w:r>
      <w:r>
        <w:rPr>
          <w:spacing w:val="-11"/>
        </w:rPr>
        <w:t xml:space="preserve"> </w:t>
      </w:r>
      <w:r>
        <w:t>the</w:t>
      </w:r>
      <w:r>
        <w:rPr>
          <w:spacing w:val="-11"/>
        </w:rPr>
        <w:t xml:space="preserve"> </w:t>
      </w:r>
      <w:r>
        <w:t>resolution with IP address)</w:t>
      </w:r>
    </w:p>
    <w:p w:rsidR="004B43E7" w:rsidRDefault="00000000">
      <w:pPr>
        <w:pStyle w:val="Heading2"/>
        <w:spacing w:before="1"/>
        <w:ind w:left="1180" w:firstLine="0"/>
      </w:pPr>
      <w:r>
        <w:rPr>
          <w:u w:val="single"/>
        </w:rPr>
        <w:t>Example</w:t>
      </w:r>
      <w:r>
        <w:rPr>
          <w:spacing w:val="-5"/>
        </w:rPr>
        <w:t xml:space="preserve"> </w:t>
      </w:r>
      <w:r>
        <w:rPr>
          <w:spacing w:val="-10"/>
        </w:rPr>
        <w:t>:</w:t>
      </w:r>
    </w:p>
    <w:p w:rsidR="004B43E7" w:rsidRDefault="00000000">
      <w:pPr>
        <w:pStyle w:val="BodyText"/>
        <w:tabs>
          <w:tab w:val="left" w:pos="2620"/>
        </w:tabs>
        <w:spacing w:before="80" w:line="312" w:lineRule="auto"/>
        <w:ind w:left="1331" w:right="6375"/>
      </w:pPr>
      <w:r>
        <w:t># nslookup</w:t>
      </w:r>
      <w:r>
        <w:tab/>
      </w:r>
      <w:r>
        <w:rPr>
          <w:spacing w:val="-2"/>
        </w:rPr>
        <w:t xml:space="preserve">server6.example.com </w:t>
      </w:r>
      <w:r>
        <w:t># nslookup</w:t>
      </w:r>
      <w:r>
        <w:tab/>
      </w:r>
      <w:r>
        <w:rPr>
          <w:spacing w:val="-2"/>
        </w:rPr>
        <w:t>172.25.6.11</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spacing w:before="6"/>
        <w:ind w:left="0"/>
        <w:rPr>
          <w:sz w:val="27"/>
        </w:rPr>
      </w:pPr>
    </w:p>
    <w:p w:rsidR="004B43E7" w:rsidRDefault="00000000">
      <w:pPr>
        <w:pStyle w:val="Heading1"/>
        <w:numPr>
          <w:ilvl w:val="0"/>
          <w:numId w:val="210"/>
        </w:numPr>
        <w:tabs>
          <w:tab w:val="left" w:pos="2717"/>
        </w:tabs>
        <w:spacing w:before="100"/>
        <w:ind w:left="2716" w:hanging="450"/>
        <w:jc w:val="left"/>
        <w:rPr>
          <w:u w:val="none"/>
        </w:rPr>
      </w:pPr>
      <w:r>
        <w:rPr>
          <w:w w:val="80"/>
        </w:rPr>
        <w:t>DHCP</w:t>
      </w:r>
      <w:r>
        <w:rPr>
          <w:spacing w:val="2"/>
        </w:rPr>
        <w:t xml:space="preserve"> </w:t>
      </w:r>
      <w:r>
        <w:rPr>
          <w:w w:val="80"/>
        </w:rPr>
        <w:t>(Dynamic</w:t>
      </w:r>
      <w:r>
        <w:rPr>
          <w:spacing w:val="3"/>
        </w:rPr>
        <w:t xml:space="preserve"> </w:t>
      </w:r>
      <w:r>
        <w:rPr>
          <w:w w:val="80"/>
        </w:rPr>
        <w:t>Host</w:t>
      </w:r>
      <w:r>
        <w:rPr>
          <w:spacing w:val="3"/>
        </w:rPr>
        <w:t xml:space="preserve"> </w:t>
      </w:r>
      <w:r>
        <w:rPr>
          <w:w w:val="80"/>
        </w:rPr>
        <w:t>Configuration</w:t>
      </w:r>
      <w:r>
        <w:rPr>
          <w:spacing w:val="3"/>
        </w:rPr>
        <w:t xml:space="preserve"> </w:t>
      </w:r>
      <w:r>
        <w:rPr>
          <w:spacing w:val="-2"/>
          <w:w w:val="80"/>
        </w:rPr>
        <w:t>Protocol)</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92"/>
        </w:numPr>
        <w:tabs>
          <w:tab w:val="left" w:pos="887"/>
          <w:tab w:val="left" w:pos="888"/>
        </w:tabs>
      </w:pPr>
      <w:r>
        <w:t>What</w:t>
      </w:r>
      <w:r>
        <w:rPr>
          <w:spacing w:val="-3"/>
        </w:rPr>
        <w:t xml:space="preserve"> </w:t>
      </w:r>
      <w:r>
        <w:t>is</w:t>
      </w:r>
      <w:r>
        <w:rPr>
          <w:spacing w:val="44"/>
        </w:rPr>
        <w:t xml:space="preserve"> </w:t>
      </w:r>
      <w:r>
        <w:t>DHCP</w:t>
      </w:r>
      <w:r>
        <w:rPr>
          <w:spacing w:val="43"/>
        </w:rPr>
        <w:t xml:space="preserve"> </w:t>
      </w:r>
      <w:r>
        <w:t>and</w:t>
      </w:r>
      <w:r>
        <w:rPr>
          <w:spacing w:val="45"/>
        </w:rPr>
        <w:t xml:space="preserve"> </w:t>
      </w:r>
      <w:r>
        <w:t>explain</w:t>
      </w:r>
      <w:r>
        <w:rPr>
          <w:spacing w:val="-3"/>
        </w:rPr>
        <w:t xml:space="preserve"> </w:t>
      </w:r>
      <w:r>
        <w:rPr>
          <w:spacing w:val="-5"/>
        </w:rPr>
        <w:t>it?</w:t>
      </w:r>
    </w:p>
    <w:p w:rsidR="004B43E7" w:rsidRDefault="00000000">
      <w:pPr>
        <w:pStyle w:val="BodyText"/>
        <w:spacing w:before="82" w:line="312" w:lineRule="auto"/>
        <w:ind w:right="1503"/>
      </w:pPr>
      <w:r>
        <w:t>DHCP</w:t>
      </w:r>
      <w:r>
        <w:rPr>
          <w:spacing w:val="40"/>
        </w:rPr>
        <w:t xml:space="preserve"> </w:t>
      </w:r>
      <w:r>
        <w:t>stands</w:t>
      </w:r>
      <w:r>
        <w:rPr>
          <w:spacing w:val="40"/>
        </w:rPr>
        <w:t xml:space="preserve"> </w:t>
      </w:r>
      <w:r>
        <w:t>for</w:t>
      </w:r>
      <w:r>
        <w:rPr>
          <w:spacing w:val="40"/>
        </w:rPr>
        <w:t xml:space="preserve"> </w:t>
      </w:r>
      <w:r>
        <w:t>Dynamic</w:t>
      </w:r>
      <w:r>
        <w:rPr>
          <w:spacing w:val="40"/>
        </w:rPr>
        <w:t xml:space="preserve"> </w:t>
      </w:r>
      <w:r>
        <w:t>Host</w:t>
      </w:r>
      <w:r>
        <w:rPr>
          <w:spacing w:val="40"/>
        </w:rPr>
        <w:t xml:space="preserve"> </w:t>
      </w:r>
      <w:r>
        <w:t>Configuration</w:t>
      </w:r>
      <w:r>
        <w:rPr>
          <w:spacing w:val="40"/>
        </w:rPr>
        <w:t xml:space="preserve"> </w:t>
      </w:r>
      <w:r>
        <w:t>Protocol.</w:t>
      </w:r>
      <w:r>
        <w:rPr>
          <w:spacing w:val="40"/>
        </w:rPr>
        <w:t xml:space="preserve"> </w:t>
      </w:r>
      <w:r>
        <w:t>DHCP is a network protocol that enables</w:t>
      </w:r>
      <w:r>
        <w:rPr>
          <w:spacing w:val="-2"/>
        </w:rPr>
        <w:t xml:space="preserve"> </w:t>
      </w:r>
      <w:r>
        <w:t>the</w:t>
      </w:r>
      <w:r>
        <w:rPr>
          <w:spacing w:val="-4"/>
        </w:rPr>
        <w:t xml:space="preserve"> </w:t>
      </w:r>
      <w:r>
        <w:t>server</w:t>
      </w:r>
      <w:r>
        <w:rPr>
          <w:spacing w:val="-4"/>
        </w:rPr>
        <w:t xml:space="preserve"> </w:t>
      </w:r>
      <w:r>
        <w:t>to</w:t>
      </w:r>
      <w:r>
        <w:rPr>
          <w:spacing w:val="-1"/>
        </w:rPr>
        <w:t xml:space="preserve"> </w:t>
      </w:r>
      <w:r>
        <w:t>assign</w:t>
      </w:r>
      <w:r>
        <w:rPr>
          <w:spacing w:val="-3"/>
        </w:rPr>
        <w:t xml:space="preserve"> </w:t>
      </w:r>
      <w:r>
        <w:t>an</w:t>
      </w:r>
      <w:r>
        <w:rPr>
          <w:spacing w:val="40"/>
        </w:rPr>
        <w:t xml:space="preserve"> </w:t>
      </w:r>
      <w:r>
        <w:t>IP</w:t>
      </w:r>
      <w:r>
        <w:rPr>
          <w:spacing w:val="-1"/>
        </w:rPr>
        <w:t xml:space="preserve"> </w:t>
      </w:r>
      <w:r>
        <w:t>addresses</w:t>
      </w:r>
      <w:r>
        <w:rPr>
          <w:spacing w:val="-5"/>
        </w:rPr>
        <w:t xml:space="preserve"> </w:t>
      </w:r>
      <w:r>
        <w:t>to</w:t>
      </w:r>
      <w:r>
        <w:rPr>
          <w:spacing w:val="-1"/>
        </w:rPr>
        <w:t xml:space="preserve"> </w:t>
      </w:r>
      <w:r>
        <w:t>the</w:t>
      </w:r>
      <w:r>
        <w:rPr>
          <w:spacing w:val="-4"/>
        </w:rPr>
        <w:t xml:space="preserve"> </w:t>
      </w:r>
      <w:r>
        <w:t>clients</w:t>
      </w:r>
      <w:r>
        <w:rPr>
          <w:spacing w:val="-2"/>
        </w:rPr>
        <w:t xml:space="preserve"> </w:t>
      </w:r>
      <w:r>
        <w:t>in</w:t>
      </w:r>
      <w:r>
        <w:rPr>
          <w:spacing w:val="-3"/>
        </w:rPr>
        <w:t xml:space="preserve"> </w:t>
      </w:r>
      <w:r>
        <w:t>the</w:t>
      </w:r>
      <w:r>
        <w:rPr>
          <w:spacing w:val="-1"/>
        </w:rPr>
        <w:t xml:space="preserve"> </w:t>
      </w:r>
      <w:r>
        <w:t>network</w:t>
      </w:r>
      <w:r>
        <w:rPr>
          <w:spacing w:val="-1"/>
        </w:rPr>
        <w:t xml:space="preserve"> </w:t>
      </w:r>
      <w:r>
        <w:t>automatically</w:t>
      </w:r>
      <w:r>
        <w:rPr>
          <w:spacing w:val="-2"/>
        </w:rPr>
        <w:t xml:space="preserve"> </w:t>
      </w:r>
      <w:r>
        <w:t>from</w:t>
      </w:r>
      <w:r>
        <w:rPr>
          <w:spacing w:val="-1"/>
        </w:rPr>
        <w:t xml:space="preserve"> </w:t>
      </w:r>
      <w:r>
        <w:t>a defined range of IP addresses</w:t>
      </w:r>
      <w:r>
        <w:rPr>
          <w:spacing w:val="40"/>
        </w:rPr>
        <w:t xml:space="preserve"> </w:t>
      </w:r>
      <w:r>
        <w:t>ie., scope configured for a given network.</w:t>
      </w:r>
    </w:p>
    <w:p w:rsidR="004B43E7" w:rsidRDefault="00000000">
      <w:pPr>
        <w:pStyle w:val="BodyText"/>
        <w:spacing w:line="312" w:lineRule="auto"/>
        <w:ind w:right="1859"/>
        <w:jc w:val="both"/>
      </w:pPr>
      <w:r>
        <w:rPr>
          <w:noProof/>
        </w:rPr>
        <w:drawing>
          <wp:anchor distT="0" distB="0" distL="0" distR="0" simplePos="0" relativeHeight="479234048" behindDoc="1" locked="0" layoutInCell="1" allowOverlap="1">
            <wp:simplePos x="0" y="0"/>
            <wp:positionH relativeFrom="page">
              <wp:posOffset>778433</wp:posOffset>
            </wp:positionH>
            <wp:positionV relativeFrom="paragraph">
              <wp:posOffset>84247</wp:posOffset>
            </wp:positionV>
            <wp:extent cx="5567756" cy="5509895"/>
            <wp:effectExtent l="0" t="0" r="0" b="0"/>
            <wp:wrapNone/>
            <wp:docPr id="3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png"/>
                    <pic:cNvPicPr/>
                  </pic:nvPicPr>
                  <pic:blipFill>
                    <a:blip r:embed="rId7" cstate="print"/>
                    <a:stretch>
                      <a:fillRect/>
                    </a:stretch>
                  </pic:blipFill>
                  <pic:spPr>
                    <a:xfrm>
                      <a:off x="0" y="0"/>
                      <a:ext cx="5567756" cy="5509895"/>
                    </a:xfrm>
                    <a:prstGeom prst="rect">
                      <a:avLst/>
                    </a:prstGeom>
                  </pic:spPr>
                </pic:pic>
              </a:graphicData>
            </a:graphic>
          </wp:anchor>
        </w:drawing>
      </w:r>
      <w:r>
        <w:t>DHCP</w:t>
      </w:r>
      <w:r>
        <w:rPr>
          <w:spacing w:val="40"/>
        </w:rPr>
        <w:t xml:space="preserve"> </w:t>
      </w:r>
      <w:r>
        <w:t>allows</w:t>
      </w:r>
      <w:r>
        <w:rPr>
          <w:spacing w:val="-1"/>
        </w:rPr>
        <w:t xml:space="preserve"> </w:t>
      </w:r>
      <w:r>
        <w:t>a</w:t>
      </w:r>
      <w:r>
        <w:rPr>
          <w:spacing w:val="-5"/>
        </w:rPr>
        <w:t xml:space="preserve"> </w:t>
      </w:r>
      <w:r>
        <w:t>computer</w:t>
      </w:r>
      <w:r>
        <w:rPr>
          <w:spacing w:val="-2"/>
        </w:rPr>
        <w:t xml:space="preserve"> </w:t>
      </w:r>
      <w:r>
        <w:t>to</w:t>
      </w:r>
      <w:r>
        <w:rPr>
          <w:spacing w:val="-1"/>
        </w:rPr>
        <w:t xml:space="preserve"> </w:t>
      </w:r>
      <w:r>
        <w:t>join</w:t>
      </w:r>
      <w:r>
        <w:rPr>
          <w:spacing w:val="-3"/>
        </w:rPr>
        <w:t xml:space="preserve"> </w:t>
      </w:r>
      <w:r>
        <w:t>in</w:t>
      </w:r>
      <w:r>
        <w:rPr>
          <w:spacing w:val="-2"/>
        </w:rPr>
        <w:t xml:space="preserve"> </w:t>
      </w:r>
      <w:r>
        <w:t>an</w:t>
      </w:r>
      <w:r>
        <w:rPr>
          <w:spacing w:val="-3"/>
        </w:rPr>
        <w:t xml:space="preserve"> </w:t>
      </w:r>
      <w:r>
        <w:t>IP-based</w:t>
      </w:r>
      <w:r>
        <w:rPr>
          <w:spacing w:val="-2"/>
        </w:rPr>
        <w:t xml:space="preserve"> </w:t>
      </w:r>
      <w:r>
        <w:t>network</w:t>
      </w:r>
      <w:r>
        <w:rPr>
          <w:spacing w:val="-2"/>
        </w:rPr>
        <w:t xml:space="preserve"> </w:t>
      </w:r>
      <w:r>
        <w:t>without</w:t>
      </w:r>
      <w:r>
        <w:rPr>
          <w:spacing w:val="-2"/>
        </w:rPr>
        <w:t xml:space="preserve"> </w:t>
      </w:r>
      <w:r>
        <w:t>having</w:t>
      </w:r>
      <w:r>
        <w:rPr>
          <w:spacing w:val="-3"/>
        </w:rPr>
        <w:t xml:space="preserve"> </w:t>
      </w:r>
      <w:r>
        <w:t>a</w:t>
      </w:r>
      <w:r>
        <w:rPr>
          <w:spacing w:val="-2"/>
        </w:rPr>
        <w:t xml:space="preserve"> </w:t>
      </w:r>
      <w:r>
        <w:t>pre-configured</w:t>
      </w:r>
      <w:r>
        <w:rPr>
          <w:spacing w:val="40"/>
        </w:rPr>
        <w:t xml:space="preserve"> </w:t>
      </w:r>
      <w:r>
        <w:t>IP address.</w:t>
      </w:r>
      <w:r>
        <w:rPr>
          <w:spacing w:val="40"/>
        </w:rPr>
        <w:t xml:space="preserve"> </w:t>
      </w:r>
      <w:r>
        <w:t>DHCP</w:t>
      </w:r>
      <w:r>
        <w:rPr>
          <w:spacing w:val="40"/>
        </w:rPr>
        <w:t xml:space="preserve"> </w:t>
      </w:r>
      <w:r>
        <w:t>is a protocol that</w:t>
      </w:r>
      <w:r>
        <w:rPr>
          <w:spacing w:val="-2"/>
        </w:rPr>
        <w:t xml:space="preserve"> </w:t>
      </w:r>
      <w:r>
        <w:t>assign unique IP</w:t>
      </w:r>
      <w:r>
        <w:rPr>
          <w:spacing w:val="-1"/>
        </w:rPr>
        <w:t xml:space="preserve"> </w:t>
      </w:r>
      <w:r>
        <w:t>addresses</w:t>
      </w:r>
      <w:r>
        <w:rPr>
          <w:spacing w:val="-1"/>
        </w:rPr>
        <w:t xml:space="preserve"> </w:t>
      </w:r>
      <w:r>
        <w:t>to</w:t>
      </w:r>
      <w:r>
        <w:rPr>
          <w:spacing w:val="-1"/>
        </w:rPr>
        <w:t xml:space="preserve"> </w:t>
      </w:r>
      <w:r>
        <w:t>devices,</w:t>
      </w:r>
      <w:r>
        <w:rPr>
          <w:spacing w:val="40"/>
        </w:rPr>
        <w:t xml:space="preserve"> </w:t>
      </w:r>
      <w:r>
        <w:t>then releases</w:t>
      </w:r>
      <w:r>
        <w:rPr>
          <w:spacing w:val="40"/>
        </w:rPr>
        <w:t xml:space="preserve"> </w:t>
      </w:r>
      <w:r>
        <w:t>and renews those addresses as devices leave</w:t>
      </w:r>
      <w:r>
        <w:rPr>
          <w:spacing w:val="40"/>
        </w:rPr>
        <w:t xml:space="preserve"> </w:t>
      </w:r>
      <w:r>
        <w:t>and</w:t>
      </w:r>
      <w:r>
        <w:rPr>
          <w:spacing w:val="40"/>
        </w:rPr>
        <w:t xml:space="preserve"> </w:t>
      </w:r>
      <w:r>
        <w:t>rejoin in the network.</w:t>
      </w:r>
    </w:p>
    <w:p w:rsidR="004B43E7" w:rsidRDefault="00000000">
      <w:pPr>
        <w:pStyle w:val="BodyText"/>
        <w:spacing w:line="312" w:lineRule="auto"/>
        <w:ind w:right="1503"/>
      </w:pPr>
      <w:r>
        <w:t>Internet</w:t>
      </w:r>
      <w:r>
        <w:rPr>
          <w:spacing w:val="40"/>
        </w:rPr>
        <w:t xml:space="preserve"> </w:t>
      </w:r>
      <w:r>
        <w:t>Service</w:t>
      </w:r>
      <w:r>
        <w:rPr>
          <w:spacing w:val="40"/>
        </w:rPr>
        <w:t xml:space="preserve"> </w:t>
      </w:r>
      <w:r>
        <w:t>Providers</w:t>
      </w:r>
      <w:r>
        <w:rPr>
          <w:spacing w:val="40"/>
        </w:rPr>
        <w:t xml:space="preserve"> </w:t>
      </w:r>
      <w:r>
        <w:t>(ISPs)</w:t>
      </w:r>
      <w:r>
        <w:rPr>
          <w:spacing w:val="-2"/>
        </w:rPr>
        <w:t xml:space="preserve"> </w:t>
      </w:r>
      <w:r>
        <w:t>usually</w:t>
      </w:r>
      <w:r>
        <w:rPr>
          <w:spacing w:val="-2"/>
        </w:rPr>
        <w:t xml:space="preserve"> </w:t>
      </w:r>
      <w:r>
        <w:t>use</w:t>
      </w:r>
      <w:r>
        <w:rPr>
          <w:spacing w:val="40"/>
        </w:rPr>
        <w:t xml:space="preserve"> </w:t>
      </w:r>
      <w:r>
        <w:t>DHCP</w:t>
      </w:r>
      <w:r>
        <w:rPr>
          <w:spacing w:val="40"/>
        </w:rPr>
        <w:t xml:space="preserve"> </w:t>
      </w:r>
      <w:r>
        <w:t>to</w:t>
      </w:r>
      <w:r>
        <w:rPr>
          <w:spacing w:val="-1"/>
        </w:rPr>
        <w:t xml:space="preserve"> </w:t>
      </w:r>
      <w:r>
        <w:t>help</w:t>
      </w:r>
      <w:r>
        <w:rPr>
          <w:spacing w:val="-3"/>
        </w:rPr>
        <w:t xml:space="preserve"> </w:t>
      </w:r>
      <w:r>
        <w:t>customers</w:t>
      </w:r>
      <w:r>
        <w:rPr>
          <w:spacing w:val="-2"/>
        </w:rPr>
        <w:t xml:space="preserve"> </w:t>
      </w:r>
      <w:r>
        <w:t>join</w:t>
      </w:r>
      <w:r>
        <w:rPr>
          <w:spacing w:val="-3"/>
        </w:rPr>
        <w:t xml:space="preserve"> </w:t>
      </w:r>
      <w:r>
        <w:t>their</w:t>
      </w:r>
      <w:r>
        <w:rPr>
          <w:spacing w:val="-2"/>
        </w:rPr>
        <w:t xml:space="preserve"> </w:t>
      </w:r>
      <w:r>
        <w:t>networks</w:t>
      </w:r>
      <w:r>
        <w:rPr>
          <w:spacing w:val="-4"/>
        </w:rPr>
        <w:t xml:space="preserve"> </w:t>
      </w:r>
      <w:r>
        <w:t>with minimum setup effort required. Likewise,</w:t>
      </w:r>
      <w:r>
        <w:rPr>
          <w:spacing w:val="40"/>
        </w:rPr>
        <w:t xml:space="preserve"> </w:t>
      </w:r>
      <w:r>
        <w:t>home network equipment like broadband routers offers</w:t>
      </w:r>
      <w:r>
        <w:rPr>
          <w:spacing w:val="40"/>
        </w:rPr>
        <w:t xml:space="preserve"> </w:t>
      </w:r>
      <w:r>
        <w:t>DHCP</w:t>
      </w:r>
      <w:r>
        <w:rPr>
          <w:spacing w:val="40"/>
        </w:rPr>
        <w:t xml:space="preserve"> </w:t>
      </w:r>
      <w:r>
        <w:t>support to joining</w:t>
      </w:r>
      <w:r>
        <w:rPr>
          <w:spacing w:val="40"/>
        </w:rPr>
        <w:t xml:space="preserve"> </w:t>
      </w:r>
      <w:r>
        <w:t>home computers to</w:t>
      </w:r>
      <w:r>
        <w:rPr>
          <w:spacing w:val="40"/>
        </w:rPr>
        <w:t xml:space="preserve"> </w:t>
      </w:r>
      <w:r>
        <w:t>Local</w:t>
      </w:r>
      <w:r>
        <w:rPr>
          <w:spacing w:val="40"/>
        </w:rPr>
        <w:t xml:space="preserve"> </w:t>
      </w:r>
      <w:r>
        <w:t>Area</w:t>
      </w:r>
      <w:r>
        <w:rPr>
          <w:spacing w:val="40"/>
        </w:rPr>
        <w:t xml:space="preserve"> </w:t>
      </w:r>
      <w:r>
        <w:t>Networks</w:t>
      </w:r>
      <w:r>
        <w:rPr>
          <w:spacing w:val="40"/>
        </w:rPr>
        <w:t xml:space="preserve"> </w:t>
      </w:r>
      <w:r>
        <w:t>(LANs).</w:t>
      </w:r>
    </w:p>
    <w:p w:rsidR="004B43E7" w:rsidRDefault="00000000">
      <w:pPr>
        <w:pStyle w:val="BodyText"/>
        <w:spacing w:line="312" w:lineRule="auto"/>
        <w:ind w:right="1503"/>
      </w:pPr>
      <w:r>
        <w:t>In</w:t>
      </w:r>
      <w:r>
        <w:rPr>
          <w:spacing w:val="40"/>
        </w:rPr>
        <w:t xml:space="preserve"> </w:t>
      </w:r>
      <w:r>
        <w:t>simple</w:t>
      </w:r>
      <w:r>
        <w:rPr>
          <w:spacing w:val="-1"/>
        </w:rPr>
        <w:t xml:space="preserve"> </w:t>
      </w:r>
      <w:r>
        <w:t>terms</w:t>
      </w:r>
      <w:r>
        <w:rPr>
          <w:spacing w:val="40"/>
        </w:rPr>
        <w:t xml:space="preserve"> </w:t>
      </w:r>
      <w:r>
        <w:t>DHCP is used to assign the</w:t>
      </w:r>
      <w:r>
        <w:rPr>
          <w:spacing w:val="40"/>
        </w:rPr>
        <w:t xml:space="preserve"> </w:t>
      </w:r>
      <w:r>
        <w:t>IP addresses to the remote hosts</w:t>
      </w:r>
      <w:r>
        <w:rPr>
          <w:spacing w:val="40"/>
        </w:rPr>
        <w:t xml:space="preserve"> </w:t>
      </w:r>
      <w:r>
        <w:t>automatically. First</w:t>
      </w:r>
      <w:r>
        <w:rPr>
          <w:spacing w:val="-1"/>
        </w:rPr>
        <w:t xml:space="preserve"> </w:t>
      </w:r>
      <w:r>
        <w:t>client</w:t>
      </w:r>
      <w:r>
        <w:rPr>
          <w:spacing w:val="-3"/>
        </w:rPr>
        <w:t xml:space="preserve"> </w:t>
      </w:r>
      <w:r>
        <w:t>requests</w:t>
      </w:r>
      <w:r>
        <w:rPr>
          <w:spacing w:val="-1"/>
        </w:rPr>
        <w:t xml:space="preserve"> </w:t>
      </w:r>
      <w:r>
        <w:t>to the</w:t>
      </w:r>
      <w:r>
        <w:rPr>
          <w:spacing w:val="40"/>
        </w:rPr>
        <w:t xml:space="preserve"> </w:t>
      </w:r>
      <w:r>
        <w:t>DHCP</w:t>
      </w:r>
      <w:r>
        <w:rPr>
          <w:spacing w:val="40"/>
        </w:rPr>
        <w:t xml:space="preserve"> </w:t>
      </w:r>
      <w:r>
        <w:t>server,</w:t>
      </w:r>
      <w:r>
        <w:rPr>
          <w:spacing w:val="40"/>
        </w:rPr>
        <w:t xml:space="preserve"> </w:t>
      </w:r>
      <w:r>
        <w:t>then</w:t>
      </w:r>
      <w:r>
        <w:rPr>
          <w:spacing w:val="40"/>
        </w:rPr>
        <w:t xml:space="preserve"> </w:t>
      </w:r>
      <w:r>
        <w:t>DHCP</w:t>
      </w:r>
      <w:r>
        <w:rPr>
          <w:spacing w:val="40"/>
        </w:rPr>
        <w:t xml:space="preserve"> </w:t>
      </w:r>
      <w:r>
        <w:t>server</w:t>
      </w:r>
      <w:r>
        <w:rPr>
          <w:spacing w:val="-1"/>
        </w:rPr>
        <w:t xml:space="preserve"> </w:t>
      </w:r>
      <w:r>
        <w:t>accepts</w:t>
      </w:r>
      <w:r>
        <w:rPr>
          <w:spacing w:val="-3"/>
        </w:rPr>
        <w:t xml:space="preserve"> </w:t>
      </w:r>
      <w:r>
        <w:t>the</w:t>
      </w:r>
      <w:r>
        <w:rPr>
          <w:spacing w:val="-1"/>
        </w:rPr>
        <w:t xml:space="preserve"> </w:t>
      </w:r>
      <w:r>
        <w:t>client's</w:t>
      </w:r>
      <w:r>
        <w:rPr>
          <w:spacing w:val="-1"/>
        </w:rPr>
        <w:t xml:space="preserve"> </w:t>
      </w:r>
      <w:r>
        <w:t>request</w:t>
      </w:r>
      <w:r>
        <w:rPr>
          <w:spacing w:val="40"/>
        </w:rPr>
        <w:t xml:space="preserve"> </w:t>
      </w:r>
      <w:r>
        <w:t>and assign the next available</w:t>
      </w:r>
      <w:r>
        <w:rPr>
          <w:spacing w:val="40"/>
        </w:rPr>
        <w:t xml:space="preserve"> </w:t>
      </w:r>
      <w:r>
        <w:t>IP address to the requested</w:t>
      </w:r>
      <w:r>
        <w:rPr>
          <w:spacing w:val="40"/>
        </w:rPr>
        <w:t xml:space="preserve"> </w:t>
      </w:r>
      <w:r>
        <w:t>DHCP</w:t>
      </w:r>
      <w:r>
        <w:rPr>
          <w:spacing w:val="40"/>
        </w:rPr>
        <w:t xml:space="preserve"> </w:t>
      </w:r>
      <w:r>
        <w:t>client.</w:t>
      </w:r>
    </w:p>
    <w:p w:rsidR="004B43E7" w:rsidRDefault="00000000">
      <w:pPr>
        <w:pStyle w:val="Heading2"/>
        <w:numPr>
          <w:ilvl w:val="0"/>
          <w:numId w:val="92"/>
        </w:numPr>
        <w:tabs>
          <w:tab w:val="left" w:pos="887"/>
          <w:tab w:val="left" w:pos="888"/>
        </w:tabs>
        <w:spacing w:line="268" w:lineRule="exact"/>
      </w:pPr>
      <w:r>
        <w:t>How</w:t>
      </w:r>
      <w:r>
        <w:rPr>
          <w:spacing w:val="48"/>
        </w:rPr>
        <w:t xml:space="preserve"> </w:t>
      </w:r>
      <w:r>
        <w:t>the</w:t>
      </w:r>
      <w:r>
        <w:rPr>
          <w:spacing w:val="44"/>
        </w:rPr>
        <w:t xml:space="preserve"> </w:t>
      </w:r>
      <w:r>
        <w:t>DHCP</w:t>
      </w:r>
      <w:r>
        <w:rPr>
          <w:spacing w:val="45"/>
        </w:rPr>
        <w:t xml:space="preserve"> </w:t>
      </w:r>
      <w:r>
        <w:rPr>
          <w:spacing w:val="-2"/>
        </w:rPr>
        <w:t>works?</w:t>
      </w:r>
    </w:p>
    <w:p w:rsidR="004B43E7" w:rsidRDefault="00000000">
      <w:pPr>
        <w:pStyle w:val="BodyText"/>
        <w:spacing w:before="82" w:line="312" w:lineRule="auto"/>
        <w:ind w:right="1503"/>
      </w:pPr>
      <w:r>
        <w:t>The</w:t>
      </w:r>
      <w:r>
        <w:rPr>
          <w:spacing w:val="40"/>
        </w:rPr>
        <w:t xml:space="preserve"> </w:t>
      </w:r>
      <w:r>
        <w:t>process</w:t>
      </w:r>
      <w:r>
        <w:rPr>
          <w:spacing w:val="-1"/>
        </w:rPr>
        <w:t xml:space="preserve"> </w:t>
      </w:r>
      <w:r>
        <w:t>of</w:t>
      </w:r>
      <w:r>
        <w:rPr>
          <w:spacing w:val="-4"/>
        </w:rPr>
        <w:t xml:space="preserve"> </w:t>
      </w:r>
      <w:r>
        <w:t>requesting</w:t>
      </w:r>
      <w:r>
        <w:rPr>
          <w:spacing w:val="-4"/>
        </w:rPr>
        <w:t xml:space="preserve"> </w:t>
      </w:r>
      <w:r>
        <w:t>the</w:t>
      </w:r>
      <w:r>
        <w:rPr>
          <w:spacing w:val="40"/>
        </w:rPr>
        <w:t xml:space="preserve"> </w:t>
      </w:r>
      <w:r>
        <w:t>IP address</w:t>
      </w:r>
      <w:r>
        <w:rPr>
          <w:spacing w:val="-3"/>
        </w:rPr>
        <w:t xml:space="preserve"> </w:t>
      </w:r>
      <w:r>
        <w:t>from</w:t>
      </w:r>
      <w:r>
        <w:rPr>
          <w:spacing w:val="-2"/>
        </w:rPr>
        <w:t xml:space="preserve"> </w:t>
      </w:r>
      <w:r>
        <w:t>the</w:t>
      </w:r>
      <w:r>
        <w:rPr>
          <w:spacing w:val="40"/>
        </w:rPr>
        <w:t xml:space="preserve"> </w:t>
      </w:r>
      <w:r>
        <w:t>DHCP</w:t>
      </w:r>
      <w:r>
        <w:rPr>
          <w:spacing w:val="40"/>
        </w:rPr>
        <w:t xml:space="preserve"> </w:t>
      </w:r>
      <w:r>
        <w:t>clients</w:t>
      </w:r>
      <w:r>
        <w:rPr>
          <w:spacing w:val="40"/>
        </w:rPr>
        <w:t xml:space="preserve"> </w:t>
      </w:r>
      <w:r>
        <w:t>and</w:t>
      </w:r>
      <w:r>
        <w:rPr>
          <w:spacing w:val="40"/>
        </w:rPr>
        <w:t xml:space="preserve"> </w:t>
      </w:r>
      <w:r>
        <w:t>assign</w:t>
      </w:r>
      <w:r>
        <w:rPr>
          <w:spacing w:val="-2"/>
        </w:rPr>
        <w:t xml:space="preserve"> </w:t>
      </w:r>
      <w:r>
        <w:t>the</w:t>
      </w:r>
      <w:r>
        <w:rPr>
          <w:spacing w:val="40"/>
        </w:rPr>
        <w:t xml:space="preserve"> </w:t>
      </w:r>
      <w:r>
        <w:t>IP</w:t>
      </w:r>
      <w:r>
        <w:rPr>
          <w:spacing w:val="-3"/>
        </w:rPr>
        <w:t xml:space="preserve"> </w:t>
      </w:r>
      <w:r>
        <w:t>address</w:t>
      </w:r>
      <w:r>
        <w:rPr>
          <w:spacing w:val="-3"/>
        </w:rPr>
        <w:t xml:space="preserve"> </w:t>
      </w:r>
      <w:r>
        <w:t>by the</w:t>
      </w:r>
      <w:r>
        <w:rPr>
          <w:spacing w:val="40"/>
        </w:rPr>
        <w:t xml:space="preserve"> </w:t>
      </w:r>
      <w:r>
        <w:t>DHCP</w:t>
      </w:r>
      <w:r>
        <w:rPr>
          <w:spacing w:val="40"/>
        </w:rPr>
        <w:t xml:space="preserve"> </w:t>
      </w:r>
      <w:r>
        <w:t>server is called</w:t>
      </w:r>
      <w:r>
        <w:rPr>
          <w:spacing w:val="40"/>
        </w:rPr>
        <w:t xml:space="preserve"> </w:t>
      </w:r>
      <w:r>
        <w:rPr>
          <w:b/>
        </w:rPr>
        <w:t>"D O R A"</w:t>
      </w:r>
      <w:r>
        <w:t>.</w:t>
      </w:r>
    </w:p>
    <w:p w:rsidR="004B43E7" w:rsidRDefault="00000000">
      <w:pPr>
        <w:pStyle w:val="ListParagraph"/>
        <w:numPr>
          <w:ilvl w:val="1"/>
          <w:numId w:val="92"/>
        </w:numPr>
        <w:tabs>
          <w:tab w:val="left" w:pos="1181"/>
        </w:tabs>
        <w:spacing w:before="0" w:line="312" w:lineRule="auto"/>
        <w:ind w:right="1697" w:firstLine="0"/>
        <w:jc w:val="both"/>
      </w:pPr>
      <w:r>
        <w:t>When</w:t>
      </w:r>
      <w:r>
        <w:rPr>
          <w:spacing w:val="-1"/>
        </w:rPr>
        <w:t xml:space="preserve"> </w:t>
      </w:r>
      <w:r>
        <w:t>we switch</w:t>
      </w:r>
      <w:r>
        <w:rPr>
          <w:spacing w:val="-3"/>
        </w:rPr>
        <w:t xml:space="preserve"> </w:t>
      </w:r>
      <w:r>
        <w:t>on</w:t>
      </w:r>
      <w:r>
        <w:rPr>
          <w:spacing w:val="-1"/>
        </w:rPr>
        <w:t xml:space="preserve"> </w:t>
      </w:r>
      <w:r>
        <w:t>the</w:t>
      </w:r>
      <w:r>
        <w:rPr>
          <w:spacing w:val="-2"/>
        </w:rPr>
        <w:t xml:space="preserve"> </w:t>
      </w:r>
      <w:r>
        <w:t>system</w:t>
      </w:r>
      <w:r>
        <w:rPr>
          <w:spacing w:val="-2"/>
        </w:rPr>
        <w:t xml:space="preserve"> </w:t>
      </w:r>
      <w:r>
        <w:t>with</w:t>
      </w:r>
      <w:r>
        <w:rPr>
          <w:spacing w:val="40"/>
        </w:rPr>
        <w:t xml:space="preserve"> </w:t>
      </w:r>
      <w:r>
        <w:t>DHCP</w:t>
      </w:r>
      <w:r>
        <w:rPr>
          <w:spacing w:val="40"/>
        </w:rPr>
        <w:t xml:space="preserve"> </w:t>
      </w:r>
      <w:r>
        <w:t>client,</w:t>
      </w:r>
      <w:r>
        <w:rPr>
          <w:spacing w:val="40"/>
        </w:rPr>
        <w:t xml:space="preserve"> </w:t>
      </w:r>
      <w:r>
        <w:t>the</w:t>
      </w:r>
      <w:r>
        <w:rPr>
          <w:spacing w:val="-3"/>
        </w:rPr>
        <w:t xml:space="preserve"> </w:t>
      </w:r>
      <w:r>
        <w:t>client system</w:t>
      </w:r>
      <w:r>
        <w:rPr>
          <w:spacing w:val="-1"/>
        </w:rPr>
        <w:t xml:space="preserve"> </w:t>
      </w:r>
      <w:r>
        <w:t>sends</w:t>
      </w:r>
      <w:r>
        <w:rPr>
          <w:spacing w:val="-2"/>
        </w:rPr>
        <w:t xml:space="preserve"> </w:t>
      </w:r>
      <w:r>
        <w:t>the</w:t>
      </w:r>
      <w:r>
        <w:rPr>
          <w:spacing w:val="40"/>
        </w:rPr>
        <w:t xml:space="preserve"> </w:t>
      </w:r>
      <w:r>
        <w:rPr>
          <w:b/>
        </w:rPr>
        <w:t xml:space="preserve">broadcast request </w:t>
      </w:r>
      <w:r>
        <w:t>looking</w:t>
      </w:r>
      <w:r>
        <w:rPr>
          <w:spacing w:val="80"/>
        </w:rPr>
        <w:t xml:space="preserve"> </w:t>
      </w:r>
      <w:r>
        <w:t>for a DHCP server</w:t>
      </w:r>
      <w:r>
        <w:rPr>
          <w:spacing w:val="-3"/>
        </w:rPr>
        <w:t xml:space="preserve"> </w:t>
      </w:r>
      <w:r>
        <w:t>to</w:t>
      </w:r>
      <w:r>
        <w:rPr>
          <w:spacing w:val="-2"/>
        </w:rPr>
        <w:t xml:space="preserve"> </w:t>
      </w:r>
      <w:r>
        <w:t>answer. This process is</w:t>
      </w:r>
      <w:r>
        <w:rPr>
          <w:spacing w:val="-4"/>
        </w:rPr>
        <w:t xml:space="preserve"> </w:t>
      </w:r>
      <w:r>
        <w:t xml:space="preserve">called </w:t>
      </w:r>
      <w:r>
        <w:rPr>
          <w:b/>
        </w:rPr>
        <w:t xml:space="preserve">DISCOVER </w:t>
      </w:r>
      <w:r>
        <w:t xml:space="preserve">or </w:t>
      </w:r>
      <w:r>
        <w:rPr>
          <w:b/>
        </w:rPr>
        <w:t xml:space="preserve">DHCP </w:t>
      </w:r>
      <w:r>
        <w:rPr>
          <w:b/>
          <w:spacing w:val="-2"/>
        </w:rPr>
        <w:t>DISCOVER</w:t>
      </w:r>
      <w:r>
        <w:rPr>
          <w:spacing w:val="-2"/>
        </w:rPr>
        <w:t>.</w:t>
      </w:r>
    </w:p>
    <w:p w:rsidR="004B43E7" w:rsidRDefault="00000000">
      <w:pPr>
        <w:pStyle w:val="ListParagraph"/>
        <w:numPr>
          <w:ilvl w:val="1"/>
          <w:numId w:val="92"/>
        </w:numPr>
        <w:tabs>
          <w:tab w:val="left" w:pos="1181"/>
        </w:tabs>
        <w:spacing w:before="0" w:line="268" w:lineRule="exact"/>
        <w:ind w:left="1180" w:hanging="294"/>
      </w:pPr>
      <w:r>
        <w:t>The</w:t>
      </w:r>
      <w:r>
        <w:rPr>
          <w:spacing w:val="44"/>
        </w:rPr>
        <w:t xml:space="preserve"> </w:t>
      </w:r>
      <w:r>
        <w:t>router</w:t>
      </w:r>
      <w:r>
        <w:rPr>
          <w:spacing w:val="-5"/>
        </w:rPr>
        <w:t xml:space="preserve"> </w:t>
      </w:r>
      <w:r>
        <w:t>directs</w:t>
      </w:r>
      <w:r>
        <w:rPr>
          <w:spacing w:val="-3"/>
        </w:rPr>
        <w:t xml:space="preserve"> </w:t>
      </w:r>
      <w:r>
        <w:t>the</w:t>
      </w:r>
      <w:r>
        <w:rPr>
          <w:spacing w:val="45"/>
        </w:rPr>
        <w:t xml:space="preserve"> </w:t>
      </w:r>
      <w:r>
        <w:rPr>
          <w:b/>
        </w:rPr>
        <w:t>DISCOVER</w:t>
      </w:r>
      <w:r>
        <w:rPr>
          <w:b/>
          <w:spacing w:val="46"/>
        </w:rPr>
        <w:t xml:space="preserve"> </w:t>
      </w:r>
      <w:r>
        <w:t>packet</w:t>
      </w:r>
      <w:r>
        <w:rPr>
          <w:spacing w:val="-3"/>
        </w:rPr>
        <w:t xml:space="preserve"> </w:t>
      </w:r>
      <w:r>
        <w:t>to</w:t>
      </w:r>
      <w:r>
        <w:rPr>
          <w:spacing w:val="-1"/>
        </w:rPr>
        <w:t xml:space="preserve"> </w:t>
      </w:r>
      <w:r>
        <w:t>the</w:t>
      </w:r>
      <w:r>
        <w:rPr>
          <w:spacing w:val="-2"/>
        </w:rPr>
        <w:t xml:space="preserve"> </w:t>
      </w:r>
      <w:r>
        <w:t>correct</w:t>
      </w:r>
      <w:r>
        <w:rPr>
          <w:spacing w:val="43"/>
        </w:rPr>
        <w:t xml:space="preserve"> </w:t>
      </w:r>
      <w:r>
        <w:t>DHCP</w:t>
      </w:r>
      <w:r>
        <w:rPr>
          <w:spacing w:val="43"/>
        </w:rPr>
        <w:t xml:space="preserve"> </w:t>
      </w:r>
      <w:r>
        <w:rPr>
          <w:spacing w:val="-2"/>
        </w:rPr>
        <w:t>server.</w:t>
      </w:r>
    </w:p>
    <w:p w:rsidR="004B43E7" w:rsidRDefault="00000000">
      <w:pPr>
        <w:pStyle w:val="ListParagraph"/>
        <w:numPr>
          <w:ilvl w:val="1"/>
          <w:numId w:val="92"/>
        </w:numPr>
        <w:tabs>
          <w:tab w:val="left" w:pos="1223"/>
          <w:tab w:val="left" w:pos="2620"/>
          <w:tab w:val="left" w:pos="4060"/>
          <w:tab w:val="left" w:pos="5501"/>
          <w:tab w:val="left" w:pos="6221"/>
        </w:tabs>
        <w:spacing w:line="312" w:lineRule="auto"/>
        <w:ind w:right="1524" w:firstLine="0"/>
      </w:pPr>
      <w:r>
        <w:t>The</w:t>
      </w:r>
      <w:r>
        <w:rPr>
          <w:spacing w:val="-2"/>
        </w:rPr>
        <w:t xml:space="preserve"> </w:t>
      </w:r>
      <w:r>
        <w:t>server receives</w:t>
      </w:r>
      <w:r>
        <w:rPr>
          <w:spacing w:val="-2"/>
        </w:rPr>
        <w:t xml:space="preserve"> </w:t>
      </w:r>
      <w:r>
        <w:t>the</w:t>
      </w:r>
      <w:r>
        <w:rPr>
          <w:spacing w:val="40"/>
        </w:rPr>
        <w:t xml:space="preserve"> </w:t>
      </w:r>
      <w:r>
        <w:rPr>
          <w:b/>
        </w:rPr>
        <w:t>DISCOVER</w:t>
      </w:r>
      <w:r>
        <w:rPr>
          <w:b/>
          <w:spacing w:val="40"/>
        </w:rPr>
        <w:t xml:space="preserve"> </w:t>
      </w:r>
      <w:r>
        <w:t>packet.</w:t>
      </w:r>
      <w:r>
        <w:rPr>
          <w:spacing w:val="40"/>
        </w:rPr>
        <w:t xml:space="preserve"> </w:t>
      </w:r>
      <w:r>
        <w:t>Based</w:t>
      </w:r>
      <w:r>
        <w:rPr>
          <w:spacing w:val="-3"/>
        </w:rPr>
        <w:t xml:space="preserve"> </w:t>
      </w:r>
      <w:r>
        <w:t>on</w:t>
      </w:r>
      <w:r>
        <w:rPr>
          <w:spacing w:val="-1"/>
        </w:rPr>
        <w:t xml:space="preserve"> </w:t>
      </w:r>
      <w:r>
        <w:t>availability</w:t>
      </w:r>
      <w:r>
        <w:rPr>
          <w:spacing w:val="40"/>
        </w:rPr>
        <w:t xml:space="preserve"> </w:t>
      </w:r>
      <w:r>
        <w:t>and</w:t>
      </w:r>
      <w:r>
        <w:rPr>
          <w:spacing w:val="40"/>
        </w:rPr>
        <w:t xml:space="preserve"> </w:t>
      </w:r>
      <w:r>
        <w:t>usage</w:t>
      </w:r>
      <w:r>
        <w:rPr>
          <w:spacing w:val="-2"/>
        </w:rPr>
        <w:t xml:space="preserve"> </w:t>
      </w:r>
      <w:r>
        <w:t>policies</w:t>
      </w:r>
      <w:r>
        <w:rPr>
          <w:spacing w:val="-2"/>
        </w:rPr>
        <w:t xml:space="preserve"> </w:t>
      </w:r>
      <w:r>
        <w:t>set</w:t>
      </w:r>
      <w:r>
        <w:rPr>
          <w:spacing w:val="-2"/>
        </w:rPr>
        <w:t xml:space="preserve"> </w:t>
      </w:r>
      <w:r>
        <w:t>on the server,</w:t>
      </w:r>
      <w:r>
        <w:rPr>
          <w:spacing w:val="40"/>
        </w:rPr>
        <w:t xml:space="preserve"> </w:t>
      </w:r>
      <w:r>
        <w:t>the</w:t>
      </w:r>
      <w:r>
        <w:tab/>
        <w:t>server determines an</w:t>
      </w:r>
      <w:r>
        <w:rPr>
          <w:spacing w:val="-1"/>
        </w:rPr>
        <w:t xml:space="preserve"> </w:t>
      </w:r>
      <w:r>
        <w:t>appropriate</w:t>
      </w:r>
      <w:r>
        <w:rPr>
          <w:spacing w:val="-2"/>
        </w:rPr>
        <w:t xml:space="preserve"> </w:t>
      </w:r>
      <w:r>
        <w:t>address</w:t>
      </w:r>
      <w:r>
        <w:rPr>
          <w:spacing w:val="40"/>
        </w:rPr>
        <w:t xml:space="preserve"> </w:t>
      </w:r>
      <w:r>
        <w:t>(if</w:t>
      </w:r>
      <w:r>
        <w:rPr>
          <w:spacing w:val="40"/>
        </w:rPr>
        <w:t xml:space="preserve"> </w:t>
      </w:r>
      <w:r>
        <w:t>any) to</w:t>
      </w:r>
      <w:r>
        <w:rPr>
          <w:spacing w:val="-1"/>
        </w:rPr>
        <w:t xml:space="preserve"> </w:t>
      </w:r>
      <w:r>
        <w:t>give to</w:t>
      </w:r>
      <w:r>
        <w:rPr>
          <w:spacing w:val="-1"/>
        </w:rPr>
        <w:t xml:space="preserve"> </w:t>
      </w:r>
      <w:r>
        <w:t>the client. The server then temporarily reserves</w:t>
      </w:r>
      <w:r>
        <w:tab/>
        <w:t xml:space="preserve">that address for the client and sends back to the client an </w:t>
      </w:r>
      <w:r>
        <w:rPr>
          <w:b/>
        </w:rPr>
        <w:t>OFFER</w:t>
      </w:r>
      <w:r>
        <w:rPr>
          <w:b/>
          <w:spacing w:val="40"/>
        </w:rPr>
        <w:t xml:space="preserve"> </w:t>
      </w:r>
      <w:r>
        <w:t>or</w:t>
      </w:r>
      <w:r>
        <w:rPr>
          <w:b/>
        </w:rPr>
        <w:t>DHCP OFFER</w:t>
      </w:r>
      <w:r>
        <w:rPr>
          <w:b/>
          <w:spacing w:val="40"/>
        </w:rPr>
        <w:t xml:space="preserve"> </w:t>
      </w:r>
      <w:r>
        <w:t>packet with that address</w:t>
      </w:r>
      <w:r>
        <w:tab/>
        <w:t>information.</w:t>
      </w:r>
      <w:r>
        <w:rPr>
          <w:spacing w:val="37"/>
        </w:rPr>
        <w:t xml:space="preserve"> </w:t>
      </w:r>
      <w:r>
        <w:t>The</w:t>
      </w:r>
      <w:r>
        <w:rPr>
          <w:spacing w:val="-6"/>
        </w:rPr>
        <w:t xml:space="preserve"> </w:t>
      </w:r>
      <w:r>
        <w:t>server</w:t>
      </w:r>
      <w:r>
        <w:rPr>
          <w:spacing w:val="-6"/>
        </w:rPr>
        <w:t xml:space="preserve"> </w:t>
      </w:r>
      <w:r>
        <w:t>also</w:t>
      </w:r>
      <w:r>
        <w:rPr>
          <w:spacing w:val="-5"/>
        </w:rPr>
        <w:t xml:space="preserve"> </w:t>
      </w:r>
      <w:r>
        <w:t>configures</w:t>
      </w:r>
      <w:r>
        <w:rPr>
          <w:spacing w:val="-6"/>
        </w:rPr>
        <w:t xml:space="preserve"> </w:t>
      </w:r>
      <w:r>
        <w:t>the client's</w:t>
      </w:r>
      <w:r>
        <w:rPr>
          <w:spacing w:val="40"/>
        </w:rPr>
        <w:t xml:space="preserve"> </w:t>
      </w:r>
      <w:r>
        <w:t>DNS</w:t>
      </w:r>
      <w:r>
        <w:rPr>
          <w:spacing w:val="40"/>
        </w:rPr>
        <w:t xml:space="preserve"> </w:t>
      </w:r>
      <w:r>
        <w:t>servers,</w:t>
      </w:r>
      <w:r>
        <w:rPr>
          <w:spacing w:val="40"/>
        </w:rPr>
        <w:t xml:space="preserve"> </w:t>
      </w:r>
      <w:r>
        <w:t>WINS</w:t>
      </w:r>
      <w:r>
        <w:rPr>
          <w:spacing w:val="40"/>
        </w:rPr>
        <w:t xml:space="preserve"> </w:t>
      </w:r>
      <w:r>
        <w:t>servers,</w:t>
      </w:r>
      <w:r>
        <w:rPr>
          <w:spacing w:val="40"/>
        </w:rPr>
        <w:t xml:space="preserve"> </w:t>
      </w:r>
      <w:r>
        <w:t>NTP</w:t>
      </w:r>
      <w:r>
        <w:rPr>
          <w:spacing w:val="40"/>
        </w:rPr>
        <w:t xml:space="preserve"> </w:t>
      </w:r>
      <w:r>
        <w:t>serves</w:t>
      </w:r>
      <w:r>
        <w:rPr>
          <w:spacing w:val="40"/>
        </w:rPr>
        <w:t xml:space="preserve"> </w:t>
      </w:r>
      <w:r>
        <w:t>and</w:t>
      </w:r>
      <w:r>
        <w:tab/>
        <w:t>sometimes</w:t>
      </w:r>
      <w:r>
        <w:rPr>
          <w:spacing w:val="40"/>
        </w:rPr>
        <w:t xml:space="preserve"> </w:t>
      </w:r>
      <w:r>
        <w:t>other</w:t>
      </w:r>
      <w:r>
        <w:rPr>
          <w:spacing w:val="40"/>
        </w:rPr>
        <w:t xml:space="preserve"> </w:t>
      </w:r>
      <w:r>
        <w:t>services also.</w:t>
      </w:r>
    </w:p>
    <w:p w:rsidR="004B43E7" w:rsidRDefault="00000000">
      <w:pPr>
        <w:pStyle w:val="ListParagraph"/>
        <w:numPr>
          <w:ilvl w:val="1"/>
          <w:numId w:val="92"/>
        </w:numPr>
        <w:tabs>
          <w:tab w:val="left" w:pos="1231"/>
          <w:tab w:val="left" w:pos="2620"/>
        </w:tabs>
        <w:spacing w:before="0" w:line="312" w:lineRule="auto"/>
        <w:ind w:right="1795" w:firstLine="0"/>
      </w:pPr>
      <w:r>
        <w:t>Then</w:t>
      </w:r>
      <w:r>
        <w:rPr>
          <w:spacing w:val="40"/>
        </w:rPr>
        <w:t xml:space="preserve"> </w:t>
      </w:r>
      <w:r>
        <w:t>the</w:t>
      </w:r>
      <w:r>
        <w:rPr>
          <w:spacing w:val="40"/>
        </w:rPr>
        <w:t xml:space="preserve"> </w:t>
      </w:r>
      <w:r>
        <w:t>Client</w:t>
      </w:r>
      <w:r>
        <w:rPr>
          <w:spacing w:val="-1"/>
        </w:rPr>
        <w:t xml:space="preserve"> </w:t>
      </w:r>
      <w:r>
        <w:t>sends</w:t>
      </w:r>
      <w:r>
        <w:rPr>
          <w:spacing w:val="40"/>
        </w:rPr>
        <w:t xml:space="preserve"> </w:t>
      </w:r>
      <w:r>
        <w:t>a</w:t>
      </w:r>
      <w:r>
        <w:rPr>
          <w:spacing w:val="40"/>
        </w:rPr>
        <w:t xml:space="preserve"> </w:t>
      </w:r>
      <w:r>
        <w:rPr>
          <w:b/>
        </w:rPr>
        <w:t>REQUEST</w:t>
      </w:r>
      <w:r>
        <w:rPr>
          <w:b/>
          <w:spacing w:val="40"/>
        </w:rPr>
        <w:t xml:space="preserve"> </w:t>
      </w:r>
      <w:r>
        <w:t>or</w:t>
      </w:r>
      <w:r>
        <w:rPr>
          <w:spacing w:val="40"/>
        </w:rPr>
        <w:t xml:space="preserve"> </w:t>
      </w:r>
      <w:r>
        <w:rPr>
          <w:b/>
        </w:rPr>
        <w:t>DHCP</w:t>
      </w:r>
      <w:r>
        <w:rPr>
          <w:b/>
          <w:spacing w:val="-4"/>
        </w:rPr>
        <w:t xml:space="preserve"> </w:t>
      </w:r>
      <w:r>
        <w:rPr>
          <w:b/>
        </w:rPr>
        <w:t>REQUEST</w:t>
      </w:r>
      <w:r>
        <w:rPr>
          <w:b/>
          <w:spacing w:val="40"/>
        </w:rPr>
        <w:t xml:space="preserve"> </w:t>
      </w:r>
      <w:r>
        <w:t>packet,</w:t>
      </w:r>
      <w:r>
        <w:rPr>
          <w:spacing w:val="40"/>
        </w:rPr>
        <w:t xml:space="preserve"> </w:t>
      </w:r>
      <w:r>
        <w:t>letting</w:t>
      </w:r>
      <w:r>
        <w:rPr>
          <w:spacing w:val="-2"/>
        </w:rPr>
        <w:t xml:space="preserve"> </w:t>
      </w:r>
      <w:r>
        <w:t>the server</w:t>
      </w:r>
      <w:r>
        <w:rPr>
          <w:spacing w:val="-1"/>
        </w:rPr>
        <w:t xml:space="preserve"> </w:t>
      </w:r>
      <w:r>
        <w:t>know that it intends to</w:t>
      </w:r>
      <w:r>
        <w:tab/>
        <w:t>use the address.</w:t>
      </w:r>
    </w:p>
    <w:p w:rsidR="004B43E7" w:rsidRDefault="00000000">
      <w:pPr>
        <w:pStyle w:val="ListParagraph"/>
        <w:numPr>
          <w:ilvl w:val="1"/>
          <w:numId w:val="92"/>
        </w:numPr>
        <w:tabs>
          <w:tab w:val="left" w:pos="1181"/>
          <w:tab w:val="left" w:pos="2620"/>
        </w:tabs>
        <w:spacing w:before="0" w:line="312" w:lineRule="auto"/>
        <w:ind w:right="1519" w:firstLine="0"/>
      </w:pPr>
      <w:r>
        <w:t>Then</w:t>
      </w:r>
      <w:r>
        <w:rPr>
          <w:spacing w:val="40"/>
        </w:rPr>
        <w:t xml:space="preserve"> </w:t>
      </w:r>
      <w:r>
        <w:t>the</w:t>
      </w:r>
      <w:r>
        <w:rPr>
          <w:spacing w:val="40"/>
        </w:rPr>
        <w:t xml:space="preserve"> </w:t>
      </w:r>
      <w:r>
        <w:t>server</w:t>
      </w:r>
      <w:r>
        <w:rPr>
          <w:spacing w:val="-1"/>
        </w:rPr>
        <w:t xml:space="preserve"> </w:t>
      </w:r>
      <w:r>
        <w:t>sends</w:t>
      </w:r>
      <w:r>
        <w:rPr>
          <w:spacing w:val="40"/>
        </w:rPr>
        <w:t xml:space="preserve"> </w:t>
      </w:r>
      <w:r>
        <w:t>an</w:t>
      </w:r>
      <w:r>
        <w:rPr>
          <w:spacing w:val="40"/>
        </w:rPr>
        <w:t xml:space="preserve"> </w:t>
      </w:r>
      <w:r>
        <w:rPr>
          <w:b/>
        </w:rPr>
        <w:t>ACK</w:t>
      </w:r>
      <w:r>
        <w:rPr>
          <w:b/>
          <w:spacing w:val="40"/>
        </w:rPr>
        <w:t xml:space="preserve"> </w:t>
      </w:r>
      <w:r>
        <w:t>or</w:t>
      </w:r>
      <w:r>
        <w:rPr>
          <w:spacing w:val="40"/>
        </w:rPr>
        <w:t xml:space="preserve"> </w:t>
      </w:r>
      <w:r>
        <w:rPr>
          <w:b/>
        </w:rPr>
        <w:t>DHCP</w:t>
      </w:r>
      <w:r>
        <w:rPr>
          <w:b/>
          <w:spacing w:val="-3"/>
        </w:rPr>
        <w:t xml:space="preserve"> </w:t>
      </w:r>
      <w:r>
        <w:rPr>
          <w:b/>
        </w:rPr>
        <w:t>ACK</w:t>
      </w:r>
      <w:r>
        <w:rPr>
          <w:b/>
          <w:spacing w:val="40"/>
        </w:rPr>
        <w:t xml:space="preserve"> </w:t>
      </w:r>
      <w:r>
        <w:t>packet,</w:t>
      </w:r>
      <w:r>
        <w:rPr>
          <w:spacing w:val="40"/>
        </w:rPr>
        <w:t xml:space="preserve"> </w:t>
      </w:r>
      <w:r>
        <w:t>conforming</w:t>
      </w:r>
      <w:r>
        <w:rPr>
          <w:spacing w:val="-2"/>
        </w:rPr>
        <w:t xml:space="preserve"> </w:t>
      </w:r>
      <w:r>
        <w:t>that</w:t>
      </w:r>
      <w:r>
        <w:rPr>
          <w:spacing w:val="-4"/>
        </w:rPr>
        <w:t xml:space="preserve"> </w:t>
      </w:r>
      <w:r>
        <w:t>the</w:t>
      </w:r>
      <w:r>
        <w:rPr>
          <w:spacing w:val="-3"/>
        </w:rPr>
        <w:t xml:space="preserve"> </w:t>
      </w:r>
      <w:r>
        <w:t>client</w:t>
      </w:r>
      <w:r>
        <w:rPr>
          <w:spacing w:val="-1"/>
        </w:rPr>
        <w:t xml:space="preserve"> </w:t>
      </w:r>
      <w:r>
        <w:t>has</w:t>
      </w:r>
      <w:r>
        <w:rPr>
          <w:spacing w:val="-1"/>
        </w:rPr>
        <w:t xml:space="preserve"> </w:t>
      </w:r>
      <w:r>
        <w:t>been given</w:t>
      </w:r>
      <w:r>
        <w:rPr>
          <w:spacing w:val="40"/>
        </w:rPr>
        <w:t xml:space="preserve"> </w:t>
      </w:r>
      <w:r>
        <w:t>a</w:t>
      </w:r>
      <w:r>
        <w:rPr>
          <w:spacing w:val="40"/>
        </w:rPr>
        <w:t xml:space="preserve"> </w:t>
      </w:r>
      <w:r>
        <w:t>lease</w:t>
      </w:r>
      <w:r>
        <w:tab/>
        <w:t>on the address for a</w:t>
      </w:r>
      <w:r>
        <w:rPr>
          <w:spacing w:val="40"/>
        </w:rPr>
        <w:t xml:space="preserve"> </w:t>
      </w:r>
      <w:r>
        <w:t>server</w:t>
      </w:r>
      <w:r>
        <w:rPr>
          <w:spacing w:val="40"/>
        </w:rPr>
        <w:t xml:space="preserve"> </w:t>
      </w:r>
      <w:r>
        <w:t>specified</w:t>
      </w:r>
      <w:r>
        <w:rPr>
          <w:spacing w:val="40"/>
        </w:rPr>
        <w:t xml:space="preserve"> </w:t>
      </w:r>
      <w:r>
        <w:t>period</w:t>
      </w:r>
      <w:r>
        <w:rPr>
          <w:spacing w:val="40"/>
        </w:rPr>
        <w:t xml:space="preserve"> </w:t>
      </w:r>
      <w:r>
        <w:t>of</w:t>
      </w:r>
      <w:r>
        <w:rPr>
          <w:spacing w:val="40"/>
        </w:rPr>
        <w:t xml:space="preserve"> </w:t>
      </w:r>
      <w:r>
        <w:t>time.</w:t>
      </w:r>
    </w:p>
    <w:p w:rsidR="004B43E7" w:rsidRDefault="00000000">
      <w:pPr>
        <w:pStyle w:val="Heading2"/>
        <w:numPr>
          <w:ilvl w:val="0"/>
          <w:numId w:val="92"/>
        </w:numPr>
        <w:tabs>
          <w:tab w:val="left" w:pos="887"/>
          <w:tab w:val="left" w:pos="888"/>
        </w:tabs>
      </w:pPr>
      <w:r>
        <w:t>What</w:t>
      </w:r>
      <w:r>
        <w:rPr>
          <w:spacing w:val="-3"/>
        </w:rPr>
        <w:t xml:space="preserve"> </w:t>
      </w:r>
      <w:r>
        <w:t>is</w:t>
      </w:r>
      <w:r>
        <w:rPr>
          <w:spacing w:val="-2"/>
        </w:rPr>
        <w:t xml:space="preserve"> </w:t>
      </w:r>
      <w:r>
        <w:t>the</w:t>
      </w:r>
      <w:r>
        <w:rPr>
          <w:spacing w:val="-3"/>
        </w:rPr>
        <w:t xml:space="preserve"> </w:t>
      </w:r>
      <w:r>
        <w:t>disadvantage</w:t>
      </w:r>
      <w:r>
        <w:rPr>
          <w:spacing w:val="-6"/>
        </w:rPr>
        <w:t xml:space="preserve"> </w:t>
      </w:r>
      <w:r>
        <w:t>to</w:t>
      </w:r>
      <w:r>
        <w:rPr>
          <w:spacing w:val="-3"/>
        </w:rPr>
        <w:t xml:space="preserve"> </w:t>
      </w:r>
      <w:r>
        <w:t>assign</w:t>
      </w:r>
      <w:r>
        <w:rPr>
          <w:spacing w:val="-3"/>
        </w:rPr>
        <w:t xml:space="preserve"> </w:t>
      </w:r>
      <w:r>
        <w:t>the</w:t>
      </w:r>
      <w:r>
        <w:rPr>
          <w:spacing w:val="45"/>
        </w:rPr>
        <w:t xml:space="preserve"> </w:t>
      </w:r>
      <w:r>
        <w:t>Static</w:t>
      </w:r>
      <w:r>
        <w:rPr>
          <w:spacing w:val="43"/>
        </w:rPr>
        <w:t xml:space="preserve"> </w:t>
      </w:r>
      <w:r>
        <w:t>IP</w:t>
      </w:r>
      <w:r>
        <w:rPr>
          <w:spacing w:val="-5"/>
        </w:rPr>
        <w:t xml:space="preserve"> </w:t>
      </w:r>
      <w:r>
        <w:rPr>
          <w:spacing w:val="-2"/>
        </w:rPr>
        <w:t>address?</w:t>
      </w:r>
    </w:p>
    <w:p w:rsidR="004B43E7" w:rsidRDefault="00000000">
      <w:pPr>
        <w:pStyle w:val="BodyText"/>
        <w:spacing w:before="80" w:line="312" w:lineRule="auto"/>
        <w:ind w:right="1464"/>
      </w:pPr>
      <w:r>
        <w:t>When</w:t>
      </w:r>
      <w:r>
        <w:rPr>
          <w:spacing w:val="40"/>
        </w:rPr>
        <w:t xml:space="preserve"> </w:t>
      </w:r>
      <w:r>
        <w:t>a</w:t>
      </w:r>
      <w:r>
        <w:rPr>
          <w:spacing w:val="40"/>
        </w:rPr>
        <w:t xml:space="preserve"> </w:t>
      </w:r>
      <w:r>
        <w:t>system uses</w:t>
      </w:r>
      <w:r>
        <w:rPr>
          <w:spacing w:val="40"/>
        </w:rPr>
        <w:t xml:space="preserve"> </w:t>
      </w:r>
      <w:r>
        <w:t>a</w:t>
      </w:r>
      <w:r>
        <w:rPr>
          <w:spacing w:val="40"/>
        </w:rPr>
        <w:t xml:space="preserve"> </w:t>
      </w:r>
      <w:r>
        <w:t>static</w:t>
      </w:r>
      <w:r>
        <w:rPr>
          <w:spacing w:val="40"/>
        </w:rPr>
        <w:t xml:space="preserve"> </w:t>
      </w:r>
      <w:r>
        <w:t>IP address,</w:t>
      </w:r>
      <w:r>
        <w:rPr>
          <w:spacing w:val="40"/>
        </w:rPr>
        <w:t xml:space="preserve"> </w:t>
      </w:r>
      <w:r>
        <w:t>It means that the system is manually configured to use a</w:t>
      </w:r>
      <w:r>
        <w:rPr>
          <w:spacing w:val="-1"/>
        </w:rPr>
        <w:t xml:space="preserve"> </w:t>
      </w:r>
      <w:r>
        <w:t>specific</w:t>
      </w:r>
      <w:r>
        <w:rPr>
          <w:spacing w:val="40"/>
        </w:rPr>
        <w:t xml:space="preserve"> </w:t>
      </w:r>
      <w:r>
        <w:t>IP address.</w:t>
      </w:r>
      <w:r>
        <w:rPr>
          <w:spacing w:val="40"/>
        </w:rPr>
        <w:t xml:space="preserve"> </w:t>
      </w:r>
      <w:r>
        <w:t>One</w:t>
      </w:r>
      <w:r>
        <w:rPr>
          <w:spacing w:val="-1"/>
        </w:rPr>
        <w:t xml:space="preserve"> </w:t>
      </w:r>
      <w:r>
        <w:t>problem</w:t>
      </w:r>
      <w:r>
        <w:rPr>
          <w:spacing w:val="-2"/>
        </w:rPr>
        <w:t xml:space="preserve"> </w:t>
      </w:r>
      <w:r>
        <w:t>with</w:t>
      </w:r>
      <w:r>
        <w:rPr>
          <w:spacing w:val="-4"/>
        </w:rPr>
        <w:t xml:space="preserve"> </w:t>
      </w:r>
      <w:r>
        <w:t>static</w:t>
      </w:r>
      <w:r>
        <w:rPr>
          <w:spacing w:val="-4"/>
        </w:rPr>
        <w:t xml:space="preserve"> </w:t>
      </w:r>
      <w:r>
        <w:t>assignment,</w:t>
      </w:r>
      <w:r>
        <w:rPr>
          <w:spacing w:val="-3"/>
        </w:rPr>
        <w:t xml:space="preserve"> </w:t>
      </w:r>
      <w:r>
        <w:t>which</w:t>
      </w:r>
      <w:r>
        <w:rPr>
          <w:spacing w:val="-2"/>
        </w:rPr>
        <w:t xml:space="preserve"> </w:t>
      </w:r>
      <w:r>
        <w:t>can</w:t>
      </w:r>
      <w:r>
        <w:rPr>
          <w:spacing w:val="-5"/>
        </w:rPr>
        <w:t xml:space="preserve"> </w:t>
      </w:r>
      <w:r>
        <w:t>result</w:t>
      </w:r>
      <w:r>
        <w:rPr>
          <w:spacing w:val="-3"/>
        </w:rPr>
        <w:t xml:space="preserve"> </w:t>
      </w:r>
      <w:r>
        <w:t>from</w:t>
      </w:r>
      <w:r>
        <w:rPr>
          <w:spacing w:val="-3"/>
        </w:rPr>
        <w:t xml:space="preserve"> </w:t>
      </w:r>
      <w:r>
        <w:t>user</w:t>
      </w:r>
      <w:r>
        <w:rPr>
          <w:spacing w:val="-3"/>
        </w:rPr>
        <w:t xml:space="preserve"> </w:t>
      </w:r>
      <w:r>
        <w:t>error or</w:t>
      </w:r>
      <w:r>
        <w:rPr>
          <w:spacing w:val="40"/>
        </w:rPr>
        <w:t xml:space="preserve"> </w:t>
      </w:r>
      <w:r>
        <w:t>inattention</w:t>
      </w:r>
      <w:r>
        <w:rPr>
          <w:spacing w:val="40"/>
        </w:rPr>
        <w:t xml:space="preserve"> </w:t>
      </w:r>
      <w:r>
        <w:t>to detail,</w:t>
      </w:r>
      <w:r>
        <w:rPr>
          <w:spacing w:val="40"/>
        </w:rPr>
        <w:t xml:space="preserve"> </w:t>
      </w:r>
      <w:r>
        <w:t>occurs when two systems are configured with the same</w:t>
      </w:r>
      <w:r>
        <w:rPr>
          <w:spacing w:val="40"/>
        </w:rPr>
        <w:t xml:space="preserve"> </w:t>
      </w:r>
      <w:r>
        <w:t>IP address.</w:t>
      </w:r>
    </w:p>
    <w:p w:rsidR="004B43E7" w:rsidRDefault="00000000">
      <w:pPr>
        <w:pStyle w:val="BodyText"/>
        <w:spacing w:before="1" w:line="312" w:lineRule="auto"/>
        <w:ind w:right="1503"/>
      </w:pPr>
      <w:r>
        <w:t>This</w:t>
      </w:r>
      <w:r>
        <w:rPr>
          <w:spacing w:val="-1"/>
        </w:rPr>
        <w:t xml:space="preserve"> </w:t>
      </w:r>
      <w:r>
        <w:t>creates</w:t>
      </w:r>
      <w:r>
        <w:rPr>
          <w:spacing w:val="-1"/>
        </w:rPr>
        <w:t xml:space="preserve"> </w:t>
      </w:r>
      <w:r>
        <w:t>a</w:t>
      </w:r>
      <w:r>
        <w:rPr>
          <w:spacing w:val="-3"/>
        </w:rPr>
        <w:t xml:space="preserve"> </w:t>
      </w:r>
      <w:r>
        <w:t>conflict</w:t>
      </w:r>
      <w:r>
        <w:rPr>
          <w:spacing w:val="-3"/>
        </w:rPr>
        <w:t xml:space="preserve"> </w:t>
      </w:r>
      <w:r>
        <w:t>that</w:t>
      </w:r>
      <w:r>
        <w:rPr>
          <w:spacing w:val="-3"/>
        </w:rPr>
        <w:t xml:space="preserve"> </w:t>
      </w:r>
      <w:r>
        <w:t>results in</w:t>
      </w:r>
      <w:r>
        <w:rPr>
          <w:spacing w:val="-2"/>
        </w:rPr>
        <w:t xml:space="preserve"> </w:t>
      </w:r>
      <w:r>
        <w:t>loss</w:t>
      </w:r>
      <w:r>
        <w:rPr>
          <w:spacing w:val="-3"/>
        </w:rPr>
        <w:t xml:space="preserve"> </w:t>
      </w:r>
      <w:r>
        <w:t>of</w:t>
      </w:r>
      <w:r>
        <w:rPr>
          <w:spacing w:val="-1"/>
        </w:rPr>
        <w:t xml:space="preserve"> </w:t>
      </w:r>
      <w:r>
        <w:t>service.</w:t>
      </w:r>
      <w:r>
        <w:rPr>
          <w:spacing w:val="40"/>
        </w:rPr>
        <w:t xml:space="preserve"> </w:t>
      </w:r>
      <w:r>
        <w:t>Using</w:t>
      </w:r>
      <w:r>
        <w:rPr>
          <w:spacing w:val="40"/>
        </w:rPr>
        <w:t xml:space="preserve"> </w:t>
      </w:r>
      <w:r>
        <w:t>DHCP</w:t>
      </w:r>
      <w:r>
        <w:rPr>
          <w:spacing w:val="40"/>
        </w:rPr>
        <w:t xml:space="preserve"> </w:t>
      </w:r>
      <w:r>
        <w:t>to</w:t>
      </w:r>
      <w:r>
        <w:rPr>
          <w:spacing w:val="40"/>
        </w:rPr>
        <w:t xml:space="preserve"> </w:t>
      </w:r>
      <w:r>
        <w:t>dynamically</w:t>
      </w:r>
      <w:r>
        <w:rPr>
          <w:spacing w:val="-3"/>
        </w:rPr>
        <w:t xml:space="preserve"> </w:t>
      </w:r>
      <w:r>
        <w:t>assign</w:t>
      </w:r>
      <w:r>
        <w:rPr>
          <w:spacing w:val="40"/>
        </w:rPr>
        <w:t xml:space="preserve"> </w:t>
      </w:r>
      <w:r>
        <w:t>IP addresses</w:t>
      </w:r>
      <w:r>
        <w:rPr>
          <w:spacing w:val="40"/>
        </w:rPr>
        <w:t xml:space="preserve"> </w:t>
      </w:r>
      <w:r>
        <w:t>to</w:t>
      </w:r>
      <w:r>
        <w:rPr>
          <w:spacing w:val="40"/>
        </w:rPr>
        <w:t xml:space="preserve"> </w:t>
      </w:r>
      <w:r>
        <w:t>avoid</w:t>
      </w:r>
      <w:r>
        <w:rPr>
          <w:spacing w:val="40"/>
        </w:rPr>
        <w:t xml:space="preserve"> </w:t>
      </w:r>
      <w:r>
        <w:t>these</w:t>
      </w:r>
      <w:r>
        <w:rPr>
          <w:spacing w:val="40"/>
        </w:rPr>
        <w:t xml:space="preserve"> </w:t>
      </w:r>
      <w:r>
        <w:t>conflicts.</w:t>
      </w:r>
    </w:p>
    <w:p w:rsidR="004B43E7" w:rsidRDefault="00000000">
      <w:pPr>
        <w:pStyle w:val="Heading2"/>
        <w:numPr>
          <w:ilvl w:val="0"/>
          <w:numId w:val="92"/>
        </w:numPr>
        <w:tabs>
          <w:tab w:val="left" w:pos="887"/>
          <w:tab w:val="left" w:pos="888"/>
        </w:tabs>
      </w:pPr>
      <w:r>
        <w:t>What</w:t>
      </w:r>
      <w:r>
        <w:rPr>
          <w:spacing w:val="-3"/>
        </w:rPr>
        <w:t xml:space="preserve"> </w:t>
      </w:r>
      <w:r>
        <w:t>is</w:t>
      </w:r>
      <w:r>
        <w:rPr>
          <w:spacing w:val="-2"/>
        </w:rPr>
        <w:t xml:space="preserve"> </w:t>
      </w:r>
      <w:r>
        <w:t>the</w:t>
      </w:r>
      <w:r>
        <w:rPr>
          <w:spacing w:val="-3"/>
        </w:rPr>
        <w:t xml:space="preserve"> </w:t>
      </w:r>
      <w:r>
        <w:t>profile</w:t>
      </w:r>
      <w:r>
        <w:rPr>
          <w:spacing w:val="-3"/>
        </w:rPr>
        <w:t xml:space="preserve"> </w:t>
      </w:r>
      <w:r>
        <w:t>of</w:t>
      </w:r>
      <w:r>
        <w:rPr>
          <w:spacing w:val="44"/>
        </w:rPr>
        <w:t xml:space="preserve"> </w:t>
      </w:r>
      <w:r>
        <w:rPr>
          <w:spacing w:val="-4"/>
        </w:rPr>
        <w:t>DHCP?</w:t>
      </w:r>
    </w:p>
    <w:p w:rsidR="004B43E7" w:rsidRDefault="00000000">
      <w:pPr>
        <w:tabs>
          <w:tab w:val="left" w:pos="2620"/>
          <w:tab w:val="left" w:pos="3340"/>
        </w:tabs>
        <w:spacing w:before="80"/>
        <w:ind w:left="887"/>
        <w:rPr>
          <w:b/>
        </w:rPr>
      </w:pPr>
      <w:r>
        <w:rPr>
          <w:spacing w:val="-2"/>
        </w:rPr>
        <w:t>Package</w:t>
      </w:r>
      <w:r>
        <w:tab/>
      </w:r>
      <w:r>
        <w:rPr>
          <w:spacing w:val="-10"/>
        </w:rPr>
        <w:t>:</w:t>
      </w:r>
      <w:r>
        <w:tab/>
      </w:r>
      <w:r>
        <w:rPr>
          <w:b/>
          <w:spacing w:val="-4"/>
        </w:rPr>
        <w:t>dhcp*</w:t>
      </w:r>
    </w:p>
    <w:p w:rsidR="004B43E7" w:rsidRDefault="004B43E7">
      <w:pPr>
        <w:sectPr w:rsidR="004B43E7">
          <w:pgSz w:w="11910" w:h="16840"/>
          <w:pgMar w:top="1340" w:right="0" w:bottom="1000" w:left="980" w:header="283" w:footer="801" w:gutter="0"/>
          <w:cols w:space="720"/>
        </w:sectPr>
      </w:pPr>
    </w:p>
    <w:p w:rsidR="004B43E7" w:rsidRDefault="00000000">
      <w:pPr>
        <w:tabs>
          <w:tab w:val="left" w:pos="2620"/>
          <w:tab w:val="left" w:pos="3340"/>
        </w:tabs>
        <w:spacing w:before="90" w:line="312" w:lineRule="auto"/>
        <w:ind w:left="887" w:right="5552"/>
        <w:rPr>
          <w:b/>
        </w:rPr>
      </w:pPr>
      <w:r>
        <w:lastRenderedPageBreak/>
        <w:t>Script</w:t>
      </w:r>
      <w:r>
        <w:rPr>
          <w:spacing w:val="40"/>
        </w:rPr>
        <w:t xml:space="preserve"> </w:t>
      </w:r>
      <w:r>
        <w:t>file</w:t>
      </w:r>
      <w:r>
        <w:tab/>
      </w:r>
      <w:r>
        <w:rPr>
          <w:spacing w:val="-10"/>
        </w:rPr>
        <w:t>:</w:t>
      </w:r>
      <w:r>
        <w:tab/>
      </w:r>
      <w:r>
        <w:rPr>
          <w:b/>
          <w:spacing w:val="-2"/>
        </w:rPr>
        <w:t xml:space="preserve">/etc/init.d/dhcpd </w:t>
      </w:r>
      <w:r>
        <w:t>Configuration</w:t>
      </w:r>
      <w:r>
        <w:rPr>
          <w:spacing w:val="40"/>
        </w:rPr>
        <w:t xml:space="preserve"> </w:t>
      </w:r>
      <w:r>
        <w:t>file</w:t>
      </w:r>
      <w:r>
        <w:rPr>
          <w:spacing w:val="40"/>
        </w:rPr>
        <w:t xml:space="preserve"> </w:t>
      </w:r>
      <w:r>
        <w:t>:</w:t>
      </w:r>
      <w:r>
        <w:tab/>
      </w:r>
      <w:r>
        <w:rPr>
          <w:b/>
          <w:spacing w:val="-2"/>
        </w:rPr>
        <w:t xml:space="preserve">/etc/dhcp/dhcpd.conf </w:t>
      </w:r>
      <w:r>
        <w:rPr>
          <w:spacing w:val="-2"/>
        </w:rPr>
        <w:t>Deamon</w:t>
      </w:r>
      <w:r>
        <w:tab/>
      </w:r>
      <w:r>
        <w:rPr>
          <w:spacing w:val="-10"/>
        </w:rPr>
        <w:t>:</w:t>
      </w:r>
      <w:r>
        <w:tab/>
      </w:r>
      <w:r>
        <w:rPr>
          <w:b/>
          <w:spacing w:val="-4"/>
        </w:rPr>
        <w:t>dhcpd</w:t>
      </w:r>
    </w:p>
    <w:p w:rsidR="004B43E7" w:rsidRDefault="00000000">
      <w:pPr>
        <w:tabs>
          <w:tab w:val="left" w:pos="2620"/>
          <w:tab w:val="left" w:pos="3340"/>
        </w:tabs>
        <w:spacing w:line="268" w:lineRule="exact"/>
        <w:ind w:left="887"/>
        <w:rPr>
          <w:b/>
        </w:rPr>
      </w:pPr>
      <w:r>
        <w:t>Port</w:t>
      </w:r>
      <w:r>
        <w:rPr>
          <w:spacing w:val="46"/>
        </w:rPr>
        <w:t xml:space="preserve"> </w:t>
      </w:r>
      <w:r>
        <w:rPr>
          <w:spacing w:val="-2"/>
        </w:rPr>
        <w:t>numbers</w:t>
      </w:r>
      <w:r>
        <w:tab/>
      </w:r>
      <w:r>
        <w:rPr>
          <w:spacing w:val="-10"/>
        </w:rPr>
        <w:t>:</w:t>
      </w:r>
      <w:r>
        <w:tab/>
      </w:r>
      <w:r>
        <w:rPr>
          <w:b/>
        </w:rPr>
        <w:t>67</w:t>
      </w:r>
      <w:r>
        <w:rPr>
          <w:b/>
          <w:spacing w:val="44"/>
        </w:rPr>
        <w:t xml:space="preserve"> </w:t>
      </w:r>
      <w:r>
        <w:rPr>
          <w:b/>
        </w:rPr>
        <w:t>(dhcp</w:t>
      </w:r>
      <w:r>
        <w:rPr>
          <w:b/>
          <w:spacing w:val="44"/>
        </w:rPr>
        <w:t xml:space="preserve"> </w:t>
      </w:r>
      <w:r>
        <w:rPr>
          <w:b/>
        </w:rPr>
        <w:t>server)</w:t>
      </w:r>
      <w:r>
        <w:rPr>
          <w:b/>
          <w:spacing w:val="50"/>
        </w:rPr>
        <w:t xml:space="preserve"> </w:t>
      </w:r>
      <w:r>
        <w:t>and</w:t>
      </w:r>
      <w:r>
        <w:rPr>
          <w:spacing w:val="45"/>
        </w:rPr>
        <w:t xml:space="preserve"> </w:t>
      </w:r>
      <w:r>
        <w:rPr>
          <w:b/>
        </w:rPr>
        <w:t>68</w:t>
      </w:r>
      <w:r>
        <w:rPr>
          <w:b/>
          <w:spacing w:val="46"/>
        </w:rPr>
        <w:t xml:space="preserve"> </w:t>
      </w:r>
      <w:r>
        <w:rPr>
          <w:b/>
        </w:rPr>
        <w:t>(dhcp</w:t>
      </w:r>
      <w:r>
        <w:rPr>
          <w:b/>
          <w:spacing w:val="46"/>
        </w:rPr>
        <w:t xml:space="preserve"> </w:t>
      </w:r>
      <w:r>
        <w:rPr>
          <w:b/>
          <w:spacing w:val="-2"/>
        </w:rPr>
        <w:t>client)</w:t>
      </w:r>
    </w:p>
    <w:p w:rsidR="004B43E7" w:rsidRDefault="00000000">
      <w:pPr>
        <w:tabs>
          <w:tab w:val="left" w:pos="2620"/>
          <w:tab w:val="left" w:pos="3340"/>
        </w:tabs>
        <w:spacing w:before="82"/>
        <w:ind w:left="887"/>
        <w:rPr>
          <w:b/>
        </w:rPr>
      </w:pPr>
      <w:r>
        <w:t>Log</w:t>
      </w:r>
      <w:r>
        <w:rPr>
          <w:spacing w:val="47"/>
        </w:rPr>
        <w:t xml:space="preserve"> </w:t>
      </w:r>
      <w:r>
        <w:rPr>
          <w:spacing w:val="-2"/>
        </w:rPr>
        <w:t>messages</w:t>
      </w:r>
      <w:r>
        <w:tab/>
      </w:r>
      <w:r>
        <w:rPr>
          <w:spacing w:val="-10"/>
        </w:rPr>
        <w:t>:</w:t>
      </w:r>
      <w:r>
        <w:tab/>
      </w:r>
      <w:r>
        <w:rPr>
          <w:b/>
          <w:spacing w:val="-2"/>
        </w:rPr>
        <w:t>/var/log/messages</w:t>
      </w:r>
    </w:p>
    <w:p w:rsidR="004B43E7" w:rsidRDefault="004B43E7">
      <w:pPr>
        <w:pStyle w:val="BodyText"/>
        <w:ind w:left="0"/>
        <w:rPr>
          <w:b/>
        </w:rPr>
      </w:pPr>
    </w:p>
    <w:p w:rsidR="004B43E7" w:rsidRDefault="00000000">
      <w:pPr>
        <w:pStyle w:val="Heading2"/>
        <w:numPr>
          <w:ilvl w:val="0"/>
          <w:numId w:val="92"/>
        </w:numPr>
        <w:tabs>
          <w:tab w:val="left" w:pos="887"/>
          <w:tab w:val="left" w:pos="888"/>
        </w:tabs>
        <w:spacing w:before="161"/>
      </w:pPr>
      <w:r>
        <w:t>How</w:t>
      </w:r>
      <w:r>
        <w:rPr>
          <w:spacing w:val="-1"/>
        </w:rPr>
        <w:t xml:space="preserve"> </w:t>
      </w:r>
      <w:r>
        <w:t>to</w:t>
      </w:r>
      <w:r>
        <w:rPr>
          <w:spacing w:val="-5"/>
        </w:rPr>
        <w:t xml:space="preserve"> </w:t>
      </w:r>
      <w:r>
        <w:t>configure</w:t>
      </w:r>
      <w:r>
        <w:rPr>
          <w:spacing w:val="-6"/>
        </w:rPr>
        <w:t xml:space="preserve"> </w:t>
      </w:r>
      <w:r>
        <w:t>the</w:t>
      </w:r>
      <w:r>
        <w:rPr>
          <w:spacing w:val="46"/>
        </w:rPr>
        <w:t xml:space="preserve"> </w:t>
      </w:r>
      <w:r>
        <w:t>DHCP</w:t>
      </w:r>
      <w:r>
        <w:rPr>
          <w:spacing w:val="46"/>
        </w:rPr>
        <w:t xml:space="preserve"> </w:t>
      </w:r>
      <w:r>
        <w:rPr>
          <w:spacing w:val="-2"/>
        </w:rPr>
        <w:t>server?</w:t>
      </w:r>
    </w:p>
    <w:p w:rsidR="004B43E7" w:rsidRDefault="00000000">
      <w:pPr>
        <w:pStyle w:val="ListParagraph"/>
        <w:numPr>
          <w:ilvl w:val="1"/>
          <w:numId w:val="92"/>
        </w:numPr>
        <w:tabs>
          <w:tab w:val="left" w:pos="1181"/>
        </w:tabs>
        <w:spacing w:before="80"/>
        <w:ind w:left="1180" w:hanging="294"/>
      </w:pPr>
      <w:r>
        <w:rPr>
          <w:noProof/>
        </w:rPr>
        <w:drawing>
          <wp:anchor distT="0" distB="0" distL="0" distR="0" simplePos="0" relativeHeight="47923456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png"/>
                    <pic:cNvPicPr/>
                  </pic:nvPicPr>
                  <pic:blipFill>
                    <a:blip r:embed="rId7" cstate="print"/>
                    <a:stretch>
                      <a:fillRect/>
                    </a:stretch>
                  </pic:blipFill>
                  <pic:spPr>
                    <a:xfrm>
                      <a:off x="0" y="0"/>
                      <a:ext cx="5567756" cy="5509895"/>
                    </a:xfrm>
                    <a:prstGeom prst="rect">
                      <a:avLst/>
                    </a:prstGeom>
                  </pic:spPr>
                </pic:pic>
              </a:graphicData>
            </a:graphic>
          </wp:anchor>
        </w:drawing>
      </w:r>
      <w:r>
        <w:t>Assign</w:t>
      </w:r>
      <w:r>
        <w:rPr>
          <w:spacing w:val="48"/>
        </w:rPr>
        <w:t xml:space="preserve"> </w:t>
      </w:r>
      <w:r>
        <w:t>a</w:t>
      </w:r>
      <w:r>
        <w:rPr>
          <w:spacing w:val="48"/>
        </w:rPr>
        <w:t xml:space="preserve"> </w:t>
      </w:r>
      <w:r>
        <w:t>static</w:t>
      </w:r>
      <w:r>
        <w:rPr>
          <w:spacing w:val="45"/>
        </w:rPr>
        <w:t xml:space="preserve"> </w:t>
      </w:r>
      <w:r>
        <w:t>IP</w:t>
      </w:r>
      <w:r>
        <w:rPr>
          <w:spacing w:val="-1"/>
        </w:rPr>
        <w:t xml:space="preserve"> </w:t>
      </w:r>
      <w:r>
        <w:t>address</w:t>
      </w:r>
      <w:r>
        <w:rPr>
          <w:spacing w:val="45"/>
        </w:rPr>
        <w:t xml:space="preserve"> </w:t>
      </w:r>
      <w:r>
        <w:t>to</w:t>
      </w:r>
      <w:r>
        <w:rPr>
          <w:spacing w:val="-2"/>
        </w:rPr>
        <w:t xml:space="preserve"> </w:t>
      </w:r>
      <w:r>
        <w:t>the</w:t>
      </w:r>
      <w:r>
        <w:rPr>
          <w:spacing w:val="46"/>
        </w:rPr>
        <w:t xml:space="preserve"> </w:t>
      </w:r>
      <w:r>
        <w:t xml:space="preserve">DHCP </w:t>
      </w:r>
      <w:r>
        <w:rPr>
          <w:spacing w:val="-2"/>
        </w:rPr>
        <w:t>server.</w:t>
      </w:r>
    </w:p>
    <w:p w:rsidR="004B43E7" w:rsidRDefault="00000000">
      <w:pPr>
        <w:pStyle w:val="ListParagraph"/>
        <w:numPr>
          <w:ilvl w:val="1"/>
          <w:numId w:val="92"/>
        </w:numPr>
        <w:tabs>
          <w:tab w:val="left" w:pos="1181"/>
          <w:tab w:val="left" w:pos="6257"/>
        </w:tabs>
        <w:ind w:left="1180" w:hanging="294"/>
      </w:pPr>
      <w:r>
        <w:t>Install</w:t>
      </w:r>
      <w:r>
        <w:rPr>
          <w:spacing w:val="-2"/>
        </w:rPr>
        <w:t xml:space="preserve"> </w:t>
      </w:r>
      <w:r>
        <w:t>the</w:t>
      </w:r>
      <w:r>
        <w:rPr>
          <w:spacing w:val="44"/>
        </w:rPr>
        <w:t xml:space="preserve"> </w:t>
      </w:r>
      <w:r>
        <w:t>DHCP</w:t>
      </w:r>
      <w:r>
        <w:rPr>
          <w:spacing w:val="48"/>
        </w:rPr>
        <w:t xml:space="preserve"> </w:t>
      </w:r>
      <w:r>
        <w:t>package</w:t>
      </w:r>
      <w:r>
        <w:rPr>
          <w:spacing w:val="-4"/>
        </w:rPr>
        <w:t xml:space="preserve"> </w:t>
      </w:r>
      <w:r>
        <w:t>by</w:t>
      </w:r>
      <w:r>
        <w:rPr>
          <w:spacing w:val="48"/>
        </w:rPr>
        <w:t xml:space="preserve"> </w:t>
      </w:r>
      <w:r>
        <w:rPr>
          <w:b/>
        </w:rPr>
        <w:t>#</w:t>
      </w:r>
      <w:r>
        <w:rPr>
          <w:b/>
          <w:spacing w:val="-4"/>
        </w:rPr>
        <w:t xml:space="preserve"> </w:t>
      </w:r>
      <w:r>
        <w:rPr>
          <w:b/>
        </w:rPr>
        <w:t>yum</w:t>
      </w:r>
      <w:r>
        <w:rPr>
          <w:b/>
          <w:spacing w:val="45"/>
        </w:rPr>
        <w:t xml:space="preserve"> </w:t>
      </w:r>
      <w:r>
        <w:rPr>
          <w:b/>
        </w:rPr>
        <w:t>install</w:t>
      </w:r>
      <w:r>
        <w:rPr>
          <w:b/>
          <w:spacing w:val="47"/>
        </w:rPr>
        <w:t xml:space="preserve"> </w:t>
      </w:r>
      <w:r>
        <w:rPr>
          <w:b/>
        </w:rPr>
        <w:t>dhcp*</w:t>
      </w:r>
      <w:r>
        <w:rPr>
          <w:b/>
          <w:spacing w:val="70"/>
          <w:w w:val="150"/>
        </w:rPr>
        <w:t xml:space="preserve"> </w:t>
      </w:r>
      <w:r>
        <w:rPr>
          <w:b/>
        </w:rPr>
        <w:t>-</w:t>
      </w:r>
      <w:r>
        <w:rPr>
          <w:b/>
          <w:spacing w:val="-10"/>
        </w:rPr>
        <w:t>y</w:t>
      </w:r>
      <w:r>
        <w:rPr>
          <w:b/>
        </w:rPr>
        <w:tab/>
      </w:r>
      <w:r>
        <w:rPr>
          <w:spacing w:val="-2"/>
        </w:rPr>
        <w:t>command.</w:t>
      </w:r>
    </w:p>
    <w:p w:rsidR="004B43E7" w:rsidRDefault="00000000">
      <w:pPr>
        <w:pStyle w:val="ListParagraph"/>
        <w:numPr>
          <w:ilvl w:val="1"/>
          <w:numId w:val="92"/>
        </w:numPr>
        <w:tabs>
          <w:tab w:val="left" w:pos="1223"/>
          <w:tab w:val="left" w:pos="2620"/>
          <w:tab w:val="left" w:pos="3439"/>
          <w:tab w:val="left" w:pos="5501"/>
          <w:tab w:val="left" w:pos="5669"/>
        </w:tabs>
        <w:spacing w:before="79" w:line="312" w:lineRule="auto"/>
        <w:ind w:right="1470" w:firstLine="0"/>
      </w:pPr>
      <w:r>
        <w:t>Open</w:t>
      </w:r>
      <w:r>
        <w:rPr>
          <w:spacing w:val="-3"/>
        </w:rPr>
        <w:t xml:space="preserve"> </w:t>
      </w:r>
      <w:r>
        <w:t>the</w:t>
      </w:r>
      <w:r>
        <w:rPr>
          <w:spacing w:val="40"/>
        </w:rPr>
        <w:t xml:space="preserve"> </w:t>
      </w:r>
      <w:r>
        <w:t>DHCP</w:t>
      </w:r>
      <w:r>
        <w:rPr>
          <w:spacing w:val="40"/>
        </w:rPr>
        <w:t xml:space="preserve"> </w:t>
      </w:r>
      <w:r>
        <w:t>configuration</w:t>
      </w:r>
      <w:r>
        <w:rPr>
          <w:spacing w:val="40"/>
        </w:rPr>
        <w:t xml:space="preserve"> </w:t>
      </w:r>
      <w:r>
        <w:t>file</w:t>
      </w:r>
      <w:r>
        <w:rPr>
          <w:spacing w:val="-1"/>
        </w:rPr>
        <w:t xml:space="preserve"> </w:t>
      </w:r>
      <w:r>
        <w:t>by</w:t>
      </w:r>
      <w:r>
        <w:rPr>
          <w:spacing w:val="40"/>
        </w:rPr>
        <w:t xml:space="preserve"> </w:t>
      </w:r>
      <w:r>
        <w:rPr>
          <w:b/>
        </w:rPr>
        <w:t>#</w:t>
      </w:r>
      <w:r>
        <w:rPr>
          <w:b/>
          <w:spacing w:val="-4"/>
        </w:rPr>
        <w:t xml:space="preserve"> </w:t>
      </w:r>
      <w:r>
        <w:rPr>
          <w:b/>
        </w:rPr>
        <w:t>vim</w:t>
      </w:r>
      <w:r>
        <w:rPr>
          <w:b/>
          <w:spacing w:val="80"/>
        </w:rPr>
        <w:t xml:space="preserve"> </w:t>
      </w:r>
      <w:r>
        <w:rPr>
          <w:b/>
        </w:rPr>
        <w:t>/etc/dhcp/dhcpd.conf</w:t>
      </w:r>
      <w:r>
        <w:rPr>
          <w:b/>
          <w:spacing w:val="80"/>
        </w:rPr>
        <w:t xml:space="preserve"> </w:t>
      </w:r>
      <w:r>
        <w:t>command.</w:t>
      </w:r>
      <w:r>
        <w:rPr>
          <w:spacing w:val="40"/>
        </w:rPr>
        <w:t xml:space="preserve"> </w:t>
      </w:r>
      <w:r>
        <w:t>This</w:t>
      </w:r>
      <w:r>
        <w:rPr>
          <w:spacing w:val="-2"/>
        </w:rPr>
        <w:t xml:space="preserve"> </w:t>
      </w:r>
      <w:r>
        <w:t>file</w:t>
      </w:r>
      <w:r>
        <w:rPr>
          <w:spacing w:val="-1"/>
        </w:rPr>
        <w:t xml:space="preserve"> </w:t>
      </w:r>
      <w:r>
        <w:t>is empty</w:t>
      </w:r>
      <w:r>
        <w:rPr>
          <w:spacing w:val="40"/>
        </w:rPr>
        <w:t xml:space="preserve"> </w:t>
      </w:r>
      <w:r>
        <w:t>and we</w:t>
      </w:r>
      <w:r>
        <w:tab/>
        <w:t>have to copy the sample file from</w:t>
      </w:r>
      <w:r>
        <w:rPr>
          <w:spacing w:val="40"/>
        </w:rPr>
        <w:t xml:space="preserve"> </w:t>
      </w:r>
      <w:r>
        <w:rPr>
          <w:b/>
        </w:rPr>
        <w:t>/usr/share/doc/dhcp- 4.25/dhcpd.conf.example</w:t>
      </w:r>
      <w:r>
        <w:rPr>
          <w:b/>
          <w:spacing w:val="40"/>
        </w:rPr>
        <w:t xml:space="preserve"> </w:t>
      </w:r>
      <w:r>
        <w:t>to</w:t>
      </w:r>
      <w:r>
        <w:rPr>
          <w:spacing w:val="40"/>
        </w:rPr>
        <w:t xml:space="preserve"> </w:t>
      </w:r>
      <w:r>
        <w:t>the above location</w:t>
      </w:r>
      <w:r>
        <w:tab/>
        <w:t>by</w:t>
      </w:r>
      <w:r>
        <w:rPr>
          <w:spacing w:val="40"/>
        </w:rPr>
        <w:t xml:space="preserve"> </w:t>
      </w:r>
      <w:r>
        <w:rPr>
          <w:b/>
        </w:rPr>
        <w:t># cp</w:t>
      </w:r>
      <w:r>
        <w:rPr>
          <w:b/>
          <w:spacing w:val="80"/>
        </w:rPr>
        <w:t xml:space="preserve"> </w:t>
      </w:r>
      <w:r>
        <w:rPr>
          <w:b/>
        </w:rPr>
        <w:t>-p</w:t>
      </w:r>
      <w:r>
        <w:rPr>
          <w:b/>
          <w:spacing w:val="80"/>
        </w:rPr>
        <w:t xml:space="preserve"> </w:t>
      </w:r>
      <w:r>
        <w:rPr>
          <w:b/>
        </w:rPr>
        <w:t xml:space="preserve">/usr/share/doc/dhcp- </w:t>
      </w:r>
      <w:r>
        <w:rPr>
          <w:b/>
          <w:spacing w:val="-2"/>
        </w:rPr>
        <w:t>4.25/dhcpd.conf.example</w:t>
      </w:r>
      <w:r>
        <w:rPr>
          <w:b/>
        </w:rPr>
        <w:tab/>
      </w:r>
      <w:r>
        <w:rPr>
          <w:b/>
          <w:spacing w:val="-2"/>
        </w:rPr>
        <w:t>/etc/dhcp/dhcpd.conf</w:t>
      </w:r>
      <w:r>
        <w:rPr>
          <w:b/>
        </w:rPr>
        <w:tab/>
      </w:r>
      <w:r>
        <w:rPr>
          <w:b/>
        </w:rPr>
        <w:tab/>
      </w:r>
      <w:r>
        <w:rPr>
          <w:spacing w:val="-2"/>
        </w:rPr>
        <w:t>command.</w:t>
      </w:r>
    </w:p>
    <w:p w:rsidR="004B43E7" w:rsidRDefault="00000000">
      <w:pPr>
        <w:pStyle w:val="ListParagraph"/>
        <w:numPr>
          <w:ilvl w:val="1"/>
          <w:numId w:val="92"/>
        </w:numPr>
        <w:tabs>
          <w:tab w:val="left" w:pos="1224"/>
        </w:tabs>
        <w:spacing w:before="1"/>
        <w:ind w:left="1223" w:hanging="337"/>
        <w:rPr>
          <w:b/>
        </w:rPr>
      </w:pPr>
      <w:r>
        <w:t>Now</w:t>
      </w:r>
      <w:r>
        <w:rPr>
          <w:spacing w:val="45"/>
        </w:rPr>
        <w:t xml:space="preserve"> </w:t>
      </w:r>
      <w:r>
        <w:t>open</w:t>
      </w:r>
      <w:r>
        <w:rPr>
          <w:spacing w:val="-2"/>
        </w:rPr>
        <w:t xml:space="preserve"> </w:t>
      </w:r>
      <w:r>
        <w:t>the</w:t>
      </w:r>
      <w:r>
        <w:rPr>
          <w:spacing w:val="-4"/>
        </w:rPr>
        <w:t xml:space="preserve"> </w:t>
      </w:r>
      <w:r>
        <w:t>above</w:t>
      </w:r>
      <w:r>
        <w:rPr>
          <w:spacing w:val="44"/>
        </w:rPr>
        <w:t xml:space="preserve"> </w:t>
      </w:r>
      <w:r>
        <w:t>DHCP</w:t>
      </w:r>
      <w:r>
        <w:rPr>
          <w:spacing w:val="45"/>
        </w:rPr>
        <w:t xml:space="preserve"> </w:t>
      </w:r>
      <w:r>
        <w:t>configuration</w:t>
      </w:r>
      <w:r>
        <w:rPr>
          <w:spacing w:val="-3"/>
        </w:rPr>
        <w:t xml:space="preserve"> </w:t>
      </w:r>
      <w:r>
        <w:t>file</w:t>
      </w:r>
      <w:r>
        <w:rPr>
          <w:spacing w:val="-1"/>
        </w:rPr>
        <w:t xml:space="preserve"> </w:t>
      </w:r>
      <w:r>
        <w:t>by</w:t>
      </w:r>
      <w:r>
        <w:rPr>
          <w:spacing w:val="45"/>
        </w:rPr>
        <w:t xml:space="preserve"> </w:t>
      </w:r>
      <w:r>
        <w:rPr>
          <w:b/>
        </w:rPr>
        <w:t>#</w:t>
      </w:r>
      <w:r>
        <w:rPr>
          <w:b/>
          <w:spacing w:val="-3"/>
        </w:rPr>
        <w:t xml:space="preserve"> </w:t>
      </w:r>
      <w:r>
        <w:rPr>
          <w:b/>
        </w:rPr>
        <w:t>vim</w:t>
      </w:r>
      <w:r>
        <w:rPr>
          <w:b/>
          <w:spacing w:val="67"/>
          <w:w w:val="150"/>
        </w:rPr>
        <w:t xml:space="preserve"> </w:t>
      </w:r>
      <w:r>
        <w:rPr>
          <w:b/>
          <w:spacing w:val="-2"/>
        </w:rPr>
        <w:t>/etc/dhcp/dhcpd.conf</w:t>
      </w:r>
    </w:p>
    <w:p w:rsidR="004B43E7" w:rsidRDefault="00000000">
      <w:pPr>
        <w:pStyle w:val="BodyText"/>
        <w:spacing w:before="82"/>
      </w:pPr>
      <w:r>
        <w:rPr>
          <w:spacing w:val="-2"/>
        </w:rPr>
        <w:t>command.</w:t>
      </w:r>
    </w:p>
    <w:p w:rsidR="004B43E7" w:rsidRDefault="00000000">
      <w:pPr>
        <w:pStyle w:val="BodyText"/>
        <w:spacing w:before="79"/>
        <w:ind w:left="1180"/>
      </w:pPr>
      <w:r>
        <w:t>*</w:t>
      </w:r>
      <w:r>
        <w:rPr>
          <w:spacing w:val="72"/>
          <w:w w:val="150"/>
        </w:rPr>
        <w:t xml:space="preserve"> </w:t>
      </w:r>
      <w:r>
        <w:t>Go</w:t>
      </w:r>
      <w:r>
        <w:rPr>
          <w:spacing w:val="-3"/>
        </w:rPr>
        <w:t xml:space="preserve"> </w:t>
      </w:r>
      <w:r>
        <w:t>to line number</w:t>
      </w:r>
      <w:r>
        <w:rPr>
          <w:spacing w:val="69"/>
          <w:w w:val="150"/>
        </w:rPr>
        <w:t xml:space="preserve"> </w:t>
      </w:r>
      <w:r>
        <w:t>47</w:t>
      </w:r>
      <w:r>
        <w:rPr>
          <w:spacing w:val="46"/>
        </w:rPr>
        <w:t xml:space="preserve"> </w:t>
      </w:r>
      <w:r>
        <w:t>and</w:t>
      </w:r>
      <w:r>
        <w:rPr>
          <w:spacing w:val="47"/>
        </w:rPr>
        <w:t xml:space="preserve"> </w:t>
      </w:r>
      <w:r>
        <w:t>edit</w:t>
      </w:r>
      <w:r>
        <w:rPr>
          <w:spacing w:val="-2"/>
        </w:rPr>
        <w:t xml:space="preserve"> </w:t>
      </w:r>
      <w:r>
        <w:t>that</w:t>
      </w:r>
      <w:r>
        <w:rPr>
          <w:spacing w:val="-1"/>
        </w:rPr>
        <w:t xml:space="preserve"> </w:t>
      </w:r>
      <w:r>
        <w:t>line as</w:t>
      </w:r>
      <w:r>
        <w:rPr>
          <w:spacing w:val="-4"/>
        </w:rPr>
        <w:t xml:space="preserve"> </w:t>
      </w:r>
      <w:r>
        <w:rPr>
          <w:spacing w:val="-2"/>
        </w:rPr>
        <w:t>below.</w:t>
      </w:r>
    </w:p>
    <w:p w:rsidR="004B43E7" w:rsidRDefault="00000000">
      <w:pPr>
        <w:pStyle w:val="BodyText"/>
        <w:tabs>
          <w:tab w:val="left" w:pos="2046"/>
          <w:tab w:val="left" w:pos="4839"/>
          <w:tab w:val="left" w:pos="5853"/>
        </w:tabs>
        <w:spacing w:before="80" w:line="312" w:lineRule="auto"/>
        <w:ind w:left="1900" w:right="1750" w:hanging="720"/>
      </w:pPr>
      <w:r>
        <w:rPr>
          <w:spacing w:val="-2"/>
        </w:rPr>
        <w:t>subnet</w:t>
      </w:r>
      <w:r>
        <w:tab/>
      </w:r>
      <w:r>
        <w:tab/>
        <w:t>&lt;DHCP</w:t>
      </w:r>
      <w:r>
        <w:rPr>
          <w:spacing w:val="40"/>
        </w:rPr>
        <w:t xml:space="preserve"> </w:t>
      </w:r>
      <w:r>
        <w:t>server</w:t>
      </w:r>
      <w:r>
        <w:rPr>
          <w:spacing w:val="40"/>
        </w:rPr>
        <w:t xml:space="preserve"> </w:t>
      </w:r>
      <w:r>
        <w:t>Network</w:t>
      </w:r>
      <w:r>
        <w:rPr>
          <w:spacing w:val="40"/>
        </w:rPr>
        <w:t xml:space="preserve"> </w:t>
      </w:r>
      <w:r>
        <w:t>ID&gt;</w:t>
      </w:r>
      <w:r>
        <w:tab/>
      </w:r>
      <w:r>
        <w:rPr>
          <w:spacing w:val="-2"/>
        </w:rPr>
        <w:t>netmask</w:t>
      </w:r>
      <w:r>
        <w:tab/>
        <w:t>&lt;subnetmask</w:t>
      </w:r>
      <w:r>
        <w:rPr>
          <w:spacing w:val="39"/>
        </w:rPr>
        <w:t xml:space="preserve"> </w:t>
      </w:r>
      <w:r>
        <w:t>of</w:t>
      </w:r>
      <w:r>
        <w:rPr>
          <w:spacing w:val="-5"/>
        </w:rPr>
        <w:t xml:space="preserve"> </w:t>
      </w:r>
      <w:r>
        <w:t>the</w:t>
      </w:r>
      <w:r>
        <w:rPr>
          <w:spacing w:val="-4"/>
        </w:rPr>
        <w:t xml:space="preserve"> </w:t>
      </w:r>
      <w:r>
        <w:t>this</w:t>
      </w:r>
      <w:r>
        <w:rPr>
          <w:spacing w:val="-5"/>
        </w:rPr>
        <w:t xml:space="preserve"> </w:t>
      </w:r>
      <w:r>
        <w:t>network&gt;</w:t>
      </w:r>
      <w:r>
        <w:rPr>
          <w:spacing w:val="80"/>
        </w:rPr>
        <w:t xml:space="preserve"> </w:t>
      </w:r>
      <w:r>
        <w:t>{ range</w:t>
      </w:r>
      <w:r>
        <w:rPr>
          <w:spacing w:val="80"/>
          <w:w w:val="150"/>
        </w:rPr>
        <w:t xml:space="preserve"> </w:t>
      </w:r>
      <w:r>
        <w:t>&lt;starting</w:t>
      </w:r>
      <w:r>
        <w:rPr>
          <w:spacing w:val="40"/>
        </w:rPr>
        <w:t xml:space="preserve"> </w:t>
      </w:r>
      <w:r>
        <w:t>IP address&gt;&lt;ending</w:t>
      </w:r>
      <w:r>
        <w:rPr>
          <w:spacing w:val="40"/>
        </w:rPr>
        <w:t xml:space="preserve"> </w:t>
      </w:r>
      <w:r>
        <w:t>IP address&gt;;</w:t>
      </w:r>
    </w:p>
    <w:p w:rsidR="004B43E7" w:rsidRDefault="00000000">
      <w:pPr>
        <w:pStyle w:val="BodyText"/>
        <w:tabs>
          <w:tab w:val="left" w:pos="6221"/>
        </w:tabs>
        <w:spacing w:line="312" w:lineRule="auto"/>
        <w:ind w:right="1775" w:firstLine="1012"/>
      </w:pPr>
      <w:r>
        <w:t>default-lease-time</w:t>
      </w:r>
      <w:r>
        <w:rPr>
          <w:spacing w:val="80"/>
        </w:rPr>
        <w:t xml:space="preserve"> </w:t>
      </w:r>
      <w:r>
        <w:t>600;</w:t>
      </w:r>
      <w:r>
        <w:tab/>
        <w:t>(the</w:t>
      </w:r>
      <w:r>
        <w:rPr>
          <w:spacing w:val="-6"/>
        </w:rPr>
        <w:t xml:space="preserve"> </w:t>
      </w:r>
      <w:r>
        <w:t>minimum</w:t>
      </w:r>
      <w:r>
        <w:rPr>
          <w:spacing w:val="40"/>
        </w:rPr>
        <w:t xml:space="preserve"> </w:t>
      </w:r>
      <w:r>
        <w:t>lease</w:t>
      </w:r>
      <w:r>
        <w:rPr>
          <w:spacing w:val="40"/>
        </w:rPr>
        <w:t xml:space="preserve"> </w:t>
      </w:r>
      <w:r>
        <w:t>time</w:t>
      </w:r>
      <w:r>
        <w:rPr>
          <w:spacing w:val="-8"/>
        </w:rPr>
        <w:t xml:space="preserve"> </w:t>
      </w:r>
      <w:r>
        <w:t>to</w:t>
      </w:r>
      <w:r>
        <w:rPr>
          <w:spacing w:val="-5"/>
        </w:rPr>
        <w:t xml:space="preserve"> </w:t>
      </w:r>
      <w:r>
        <w:t>the client</w:t>
      </w:r>
      <w:r>
        <w:rPr>
          <w:spacing w:val="40"/>
        </w:rPr>
        <w:t xml:space="preserve"> </w:t>
      </w:r>
      <w:r>
        <w:t>in</w:t>
      </w:r>
      <w:r>
        <w:rPr>
          <w:spacing w:val="40"/>
        </w:rPr>
        <w:t xml:space="preserve"> </w:t>
      </w:r>
      <w:r>
        <w:t>seconds)</w:t>
      </w:r>
    </w:p>
    <w:p w:rsidR="004B43E7" w:rsidRDefault="00000000">
      <w:pPr>
        <w:pStyle w:val="BodyText"/>
        <w:tabs>
          <w:tab w:val="left" w:pos="6221"/>
        </w:tabs>
        <w:spacing w:line="314" w:lineRule="auto"/>
        <w:ind w:right="1808" w:firstLine="1012"/>
      </w:pPr>
      <w:r>
        <w:t>max-lease-time</w:t>
      </w:r>
      <w:r>
        <w:rPr>
          <w:spacing w:val="80"/>
        </w:rPr>
        <w:t xml:space="preserve"> </w:t>
      </w:r>
      <w:r>
        <w:t>7200;</w:t>
      </w:r>
      <w:r>
        <w:tab/>
        <w:t>(he</w:t>
      </w:r>
      <w:r>
        <w:rPr>
          <w:spacing w:val="-5"/>
        </w:rPr>
        <w:t xml:space="preserve"> </w:t>
      </w:r>
      <w:r>
        <w:t>maximum</w:t>
      </w:r>
      <w:r>
        <w:rPr>
          <w:spacing w:val="39"/>
        </w:rPr>
        <w:t xml:space="preserve"> </w:t>
      </w:r>
      <w:r>
        <w:t>lease</w:t>
      </w:r>
      <w:r>
        <w:rPr>
          <w:spacing w:val="39"/>
        </w:rPr>
        <w:t xml:space="preserve"> </w:t>
      </w:r>
      <w:r>
        <w:t>time</w:t>
      </w:r>
      <w:r>
        <w:rPr>
          <w:spacing w:val="-4"/>
        </w:rPr>
        <w:t xml:space="preserve"> </w:t>
      </w:r>
      <w:r>
        <w:t>to</w:t>
      </w:r>
      <w:r>
        <w:rPr>
          <w:spacing w:val="-4"/>
        </w:rPr>
        <w:t xml:space="preserve"> </w:t>
      </w:r>
      <w:r>
        <w:t>the client</w:t>
      </w:r>
      <w:r>
        <w:rPr>
          <w:spacing w:val="40"/>
        </w:rPr>
        <w:t xml:space="preserve"> </w:t>
      </w:r>
      <w:r>
        <w:t>in</w:t>
      </w:r>
      <w:r>
        <w:rPr>
          <w:spacing w:val="40"/>
        </w:rPr>
        <w:t xml:space="preserve"> </w:t>
      </w:r>
      <w:r>
        <w:t>seconds)</w:t>
      </w:r>
    </w:p>
    <w:p w:rsidR="004B43E7" w:rsidRDefault="00000000">
      <w:pPr>
        <w:spacing w:line="264" w:lineRule="exact"/>
        <w:ind w:left="1180"/>
      </w:pPr>
      <w:r>
        <w:t>}</w:t>
      </w:r>
    </w:p>
    <w:p w:rsidR="004B43E7" w:rsidRDefault="00000000">
      <w:pPr>
        <w:pStyle w:val="Heading2"/>
        <w:spacing w:before="82"/>
        <w:ind w:left="1180" w:firstLine="0"/>
      </w:pPr>
      <w:r>
        <w:rPr>
          <w:u w:val="single"/>
        </w:rPr>
        <w:t>Example</w:t>
      </w:r>
      <w:r>
        <w:rPr>
          <w:spacing w:val="-5"/>
        </w:rPr>
        <w:t xml:space="preserve"> </w:t>
      </w:r>
      <w:r>
        <w:rPr>
          <w:spacing w:val="-10"/>
        </w:rPr>
        <w:t>:</w:t>
      </w:r>
    </w:p>
    <w:p w:rsidR="004B43E7" w:rsidRDefault="00000000">
      <w:pPr>
        <w:pStyle w:val="BodyText"/>
        <w:tabs>
          <w:tab w:val="left" w:pos="2046"/>
        </w:tabs>
        <w:spacing w:before="79"/>
        <w:ind w:left="1180"/>
      </w:pPr>
      <w:r>
        <w:rPr>
          <w:spacing w:val="-2"/>
        </w:rPr>
        <w:t>subnet</w:t>
      </w:r>
      <w:r>
        <w:tab/>
        <w:t>172.25.0.0</w:t>
      </w:r>
      <w:r>
        <w:rPr>
          <w:spacing w:val="44"/>
        </w:rPr>
        <w:t xml:space="preserve">  </w:t>
      </w:r>
      <w:r>
        <w:t>netmask</w:t>
      </w:r>
      <w:r>
        <w:rPr>
          <w:spacing w:val="43"/>
        </w:rPr>
        <w:t xml:space="preserve">  </w:t>
      </w:r>
      <w:r>
        <w:t>255.255.255.0</w:t>
      </w:r>
      <w:r>
        <w:rPr>
          <w:spacing w:val="66"/>
          <w:w w:val="150"/>
        </w:rPr>
        <w:t xml:space="preserve"> </w:t>
      </w:r>
      <w:r>
        <w:rPr>
          <w:spacing w:val="-10"/>
        </w:rPr>
        <w:t>{</w:t>
      </w:r>
    </w:p>
    <w:p w:rsidR="004B43E7" w:rsidRDefault="00000000">
      <w:pPr>
        <w:pStyle w:val="BodyText"/>
        <w:spacing w:before="82"/>
        <w:ind w:left="1900"/>
      </w:pPr>
      <w:r>
        <w:t>range</w:t>
      </w:r>
      <w:r>
        <w:rPr>
          <w:spacing w:val="46"/>
        </w:rPr>
        <w:t xml:space="preserve">  </w:t>
      </w:r>
      <w:r>
        <w:t>172.25.9.50</w:t>
      </w:r>
      <w:r>
        <w:rPr>
          <w:spacing w:val="45"/>
        </w:rPr>
        <w:t xml:space="preserve">  </w:t>
      </w:r>
      <w:r>
        <w:rPr>
          <w:spacing w:val="-2"/>
        </w:rPr>
        <w:t>172.25.9.100;</w:t>
      </w:r>
    </w:p>
    <w:p w:rsidR="004B43E7" w:rsidRDefault="00000000">
      <w:pPr>
        <w:pStyle w:val="BodyText"/>
        <w:spacing w:before="80"/>
        <w:ind w:left="1900"/>
      </w:pPr>
      <w:r>
        <w:t>default-lease-time</w:t>
      </w:r>
      <w:r>
        <w:rPr>
          <w:spacing w:val="45"/>
        </w:rPr>
        <w:t xml:space="preserve">  </w:t>
      </w:r>
      <w:r>
        <w:rPr>
          <w:spacing w:val="-4"/>
        </w:rPr>
        <w:t>600;</w:t>
      </w:r>
    </w:p>
    <w:p w:rsidR="004B43E7" w:rsidRDefault="00000000">
      <w:pPr>
        <w:pStyle w:val="BodyText"/>
        <w:spacing w:before="81"/>
        <w:ind w:left="1900"/>
      </w:pPr>
      <w:r>
        <w:t>max-lease-time</w:t>
      </w:r>
      <w:r>
        <w:rPr>
          <w:spacing w:val="45"/>
        </w:rPr>
        <w:t xml:space="preserve">  </w:t>
      </w:r>
      <w:r>
        <w:rPr>
          <w:spacing w:val="-4"/>
        </w:rPr>
        <w:t>7200;</w:t>
      </w:r>
    </w:p>
    <w:p w:rsidR="004B43E7" w:rsidRDefault="00000000">
      <w:pPr>
        <w:spacing w:before="80"/>
        <w:ind w:left="1180"/>
      </w:pPr>
      <w:r>
        <w:t>}</w:t>
      </w:r>
    </w:p>
    <w:p w:rsidR="004B43E7" w:rsidRDefault="00000000">
      <w:pPr>
        <w:pStyle w:val="BodyText"/>
        <w:spacing w:before="82" w:line="312" w:lineRule="auto"/>
        <w:ind w:left="1180" w:right="5227"/>
      </w:pPr>
      <w:r>
        <w:t>*</w:t>
      </w:r>
      <w:r>
        <w:rPr>
          <w:spacing w:val="40"/>
        </w:rPr>
        <w:t xml:space="preserve"> </w:t>
      </w:r>
      <w:r>
        <w:t>Go</w:t>
      </w:r>
      <w:r>
        <w:rPr>
          <w:spacing w:val="-1"/>
        </w:rPr>
        <w:t xml:space="preserve"> </w:t>
      </w:r>
      <w:r>
        <w:t>to</w:t>
      </w:r>
      <w:r>
        <w:rPr>
          <w:spacing w:val="-1"/>
        </w:rPr>
        <w:t xml:space="preserve"> </w:t>
      </w:r>
      <w:r>
        <w:t>line</w:t>
      </w:r>
      <w:r>
        <w:rPr>
          <w:spacing w:val="-4"/>
        </w:rPr>
        <w:t xml:space="preserve"> </w:t>
      </w:r>
      <w:r>
        <w:t>number</w:t>
      </w:r>
      <w:r>
        <w:rPr>
          <w:spacing w:val="80"/>
        </w:rPr>
        <w:t xml:space="preserve"> </w:t>
      </w:r>
      <w:r>
        <w:t>51</w:t>
      </w:r>
      <w:r>
        <w:rPr>
          <w:spacing w:val="40"/>
        </w:rPr>
        <w:t xml:space="preserve"> </w:t>
      </w:r>
      <w:r>
        <w:t>and</w:t>
      </w:r>
      <w:r>
        <w:rPr>
          <w:spacing w:val="40"/>
        </w:rPr>
        <w:t xml:space="preserve"> </w:t>
      </w:r>
      <w:r>
        <w:t>edit</w:t>
      </w:r>
      <w:r>
        <w:rPr>
          <w:spacing w:val="-2"/>
        </w:rPr>
        <w:t xml:space="preserve"> </w:t>
      </w:r>
      <w:r>
        <w:t>that</w:t>
      </w:r>
      <w:r>
        <w:rPr>
          <w:spacing w:val="-5"/>
        </w:rPr>
        <w:t xml:space="preserve"> </w:t>
      </w:r>
      <w:r>
        <w:t>as</w:t>
      </w:r>
      <w:r>
        <w:rPr>
          <w:spacing w:val="-2"/>
        </w:rPr>
        <w:t xml:space="preserve"> </w:t>
      </w:r>
      <w:r>
        <w:t>below. option</w:t>
      </w:r>
      <w:r>
        <w:rPr>
          <w:spacing w:val="40"/>
        </w:rPr>
        <w:t xml:space="preserve"> </w:t>
      </w:r>
      <w:r>
        <w:t>routes</w:t>
      </w:r>
      <w:r>
        <w:rPr>
          <w:spacing w:val="80"/>
        </w:rPr>
        <w:t xml:space="preserve"> </w:t>
      </w:r>
      <w:r>
        <w:t>&lt;DHCP</w:t>
      </w:r>
      <w:r>
        <w:rPr>
          <w:spacing w:val="40"/>
        </w:rPr>
        <w:t xml:space="preserve"> </w:t>
      </w:r>
      <w:r>
        <w:t>server</w:t>
      </w:r>
      <w:r>
        <w:rPr>
          <w:spacing w:val="40"/>
        </w:rPr>
        <w:t xml:space="preserve"> </w:t>
      </w:r>
      <w:r>
        <w:t>IP address&gt;;</w:t>
      </w:r>
    </w:p>
    <w:p w:rsidR="004B43E7" w:rsidRDefault="00000000">
      <w:pPr>
        <w:pStyle w:val="BodyText"/>
        <w:tabs>
          <w:tab w:val="left" w:pos="3768"/>
        </w:tabs>
        <w:spacing w:line="266" w:lineRule="exact"/>
        <w:ind w:left="1180"/>
      </w:pPr>
      <w:r>
        <w:t>option</w:t>
      </w:r>
      <w:r>
        <w:rPr>
          <w:spacing w:val="43"/>
        </w:rPr>
        <w:t xml:space="preserve"> </w:t>
      </w:r>
      <w:r>
        <w:t>broadcast-</w:t>
      </w:r>
      <w:r>
        <w:rPr>
          <w:spacing w:val="-2"/>
        </w:rPr>
        <w:t>address</w:t>
      </w:r>
      <w:r>
        <w:tab/>
        <w:t>&lt;DHCP</w:t>
      </w:r>
      <w:r>
        <w:rPr>
          <w:spacing w:val="43"/>
        </w:rPr>
        <w:t xml:space="preserve"> </w:t>
      </w:r>
      <w:r>
        <w:t>server</w:t>
      </w:r>
      <w:r>
        <w:rPr>
          <w:spacing w:val="45"/>
        </w:rPr>
        <w:t xml:space="preserve"> </w:t>
      </w:r>
      <w:r>
        <w:t>broadcast</w:t>
      </w:r>
      <w:r>
        <w:rPr>
          <w:spacing w:val="40"/>
        </w:rPr>
        <w:t xml:space="preserve"> </w:t>
      </w:r>
      <w:r>
        <w:rPr>
          <w:spacing w:val="-2"/>
        </w:rPr>
        <w:t>address&gt;;</w:t>
      </w:r>
    </w:p>
    <w:p w:rsidR="004B43E7" w:rsidRDefault="00000000">
      <w:pPr>
        <w:pStyle w:val="Heading2"/>
        <w:spacing w:before="82"/>
        <w:ind w:left="1180" w:firstLine="0"/>
      </w:pPr>
      <w:r>
        <w:rPr>
          <w:u w:val="single"/>
        </w:rPr>
        <w:t>Example</w:t>
      </w:r>
      <w:r>
        <w:rPr>
          <w:spacing w:val="-5"/>
        </w:rPr>
        <w:t xml:space="preserve"> </w:t>
      </w:r>
      <w:r>
        <w:rPr>
          <w:spacing w:val="-10"/>
        </w:rPr>
        <w:t>:</w:t>
      </w:r>
    </w:p>
    <w:p w:rsidR="004B43E7" w:rsidRDefault="00000000">
      <w:pPr>
        <w:pStyle w:val="BodyText"/>
        <w:tabs>
          <w:tab w:val="left" w:pos="2693"/>
        </w:tabs>
        <w:spacing w:before="80"/>
        <w:ind w:left="1180"/>
      </w:pPr>
      <w:r>
        <w:t>option</w:t>
      </w:r>
      <w:r>
        <w:rPr>
          <w:spacing w:val="48"/>
        </w:rPr>
        <w:t xml:space="preserve"> </w:t>
      </w:r>
      <w:r>
        <w:rPr>
          <w:spacing w:val="-2"/>
        </w:rPr>
        <w:t>routes</w:t>
      </w:r>
      <w:r>
        <w:tab/>
      </w:r>
      <w:r>
        <w:rPr>
          <w:spacing w:val="-2"/>
        </w:rPr>
        <w:t>172.25.9.11;</w:t>
      </w:r>
    </w:p>
    <w:p w:rsidR="004B43E7" w:rsidRDefault="00000000">
      <w:pPr>
        <w:pStyle w:val="BodyText"/>
        <w:tabs>
          <w:tab w:val="left" w:pos="3768"/>
          <w:tab w:val="left" w:pos="8381"/>
        </w:tabs>
        <w:spacing w:before="82" w:line="312" w:lineRule="auto"/>
        <w:ind w:right="1637" w:firstLine="292"/>
      </w:pPr>
      <w:r>
        <w:t>option</w:t>
      </w:r>
      <w:r>
        <w:rPr>
          <w:spacing w:val="40"/>
        </w:rPr>
        <w:t xml:space="preserve"> </w:t>
      </w:r>
      <w:r>
        <w:t>broadcast-address</w:t>
      </w:r>
      <w:r>
        <w:tab/>
      </w:r>
      <w:r>
        <w:rPr>
          <w:spacing w:val="-2"/>
        </w:rPr>
        <w:t>172.25.9.255;</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1"/>
          <w:numId w:val="92"/>
        </w:numPr>
        <w:tabs>
          <w:tab w:val="left" w:pos="1181"/>
        </w:tabs>
        <w:spacing w:before="0"/>
        <w:ind w:left="1180" w:hanging="294"/>
      </w:pPr>
      <w:r>
        <w:t>Restart</w:t>
      </w:r>
      <w:r>
        <w:rPr>
          <w:spacing w:val="45"/>
        </w:rPr>
        <w:t xml:space="preserve"> </w:t>
      </w:r>
      <w:r>
        <w:t>the</w:t>
      </w:r>
      <w:r>
        <w:rPr>
          <w:spacing w:val="47"/>
        </w:rPr>
        <w:t xml:space="preserve"> </w:t>
      </w:r>
      <w:r>
        <w:t>DHCP</w:t>
      </w:r>
      <w:r>
        <w:rPr>
          <w:spacing w:val="-2"/>
        </w:rPr>
        <w:t xml:space="preserve"> </w:t>
      </w:r>
      <w:r>
        <w:t>services</w:t>
      </w:r>
      <w:r>
        <w:rPr>
          <w:spacing w:val="44"/>
        </w:rPr>
        <w:t xml:space="preserve"> </w:t>
      </w:r>
      <w:r>
        <w:t>in</w:t>
      </w:r>
      <w:r>
        <w:rPr>
          <w:spacing w:val="48"/>
        </w:rPr>
        <w:t xml:space="preserve"> </w:t>
      </w:r>
      <w:r>
        <w:t>RHEL -</w:t>
      </w:r>
      <w:r>
        <w:rPr>
          <w:spacing w:val="-1"/>
        </w:rPr>
        <w:t xml:space="preserve"> </w:t>
      </w:r>
      <w:r>
        <w:t>6</w:t>
      </w:r>
      <w:r>
        <w:rPr>
          <w:spacing w:val="47"/>
        </w:rPr>
        <w:t xml:space="preserve"> </w:t>
      </w:r>
      <w:r>
        <w:t>and</w:t>
      </w:r>
      <w:r>
        <w:rPr>
          <w:spacing w:val="70"/>
          <w:w w:val="150"/>
        </w:rPr>
        <w:t xml:space="preserve"> </w:t>
      </w:r>
      <w:r>
        <w:t>RHEL</w:t>
      </w:r>
      <w:r>
        <w:rPr>
          <w:spacing w:val="-1"/>
        </w:rPr>
        <w:t xml:space="preserve"> </w:t>
      </w:r>
      <w:r>
        <w:t>-</w:t>
      </w:r>
      <w:r>
        <w:rPr>
          <w:spacing w:val="-1"/>
        </w:rPr>
        <w:t xml:space="preserve"> </w:t>
      </w:r>
      <w:r>
        <w:rPr>
          <w:spacing w:val="-5"/>
        </w:rPr>
        <w:t>7.</w:t>
      </w:r>
    </w:p>
    <w:p w:rsidR="004B43E7" w:rsidRDefault="00000000">
      <w:pPr>
        <w:tabs>
          <w:tab w:val="left" w:pos="6941"/>
        </w:tabs>
        <w:spacing w:before="79" w:line="312" w:lineRule="auto"/>
        <w:ind w:left="887" w:right="2122" w:firstLine="292"/>
      </w:pPr>
      <w:r>
        <w:rPr>
          <w:b/>
        </w:rPr>
        <w:t># service</w:t>
      </w:r>
      <w:r>
        <w:rPr>
          <w:b/>
          <w:spacing w:val="40"/>
        </w:rPr>
        <w:t xml:space="preserve"> </w:t>
      </w:r>
      <w:r>
        <w:rPr>
          <w:b/>
        </w:rPr>
        <w:t>dhcpd</w:t>
      </w:r>
      <w:r>
        <w:rPr>
          <w:b/>
          <w:spacing w:val="40"/>
        </w:rPr>
        <w:t xml:space="preserve"> </w:t>
      </w:r>
      <w:r>
        <w:rPr>
          <w:b/>
        </w:rPr>
        <w:t>restart</w:t>
      </w:r>
      <w:r>
        <w:rPr>
          <w:b/>
        </w:rPr>
        <w:tab/>
      </w:r>
      <w:r>
        <w:t>(to</w:t>
      </w:r>
      <w:r>
        <w:rPr>
          <w:spacing w:val="-8"/>
        </w:rPr>
        <w:t xml:space="preserve"> </w:t>
      </w:r>
      <w:r>
        <w:t>restart</w:t>
      </w:r>
      <w:r>
        <w:rPr>
          <w:spacing w:val="-8"/>
        </w:rPr>
        <w:t xml:space="preserve"> </w:t>
      </w:r>
      <w:r>
        <w:t>the</w:t>
      </w:r>
      <w:r>
        <w:rPr>
          <w:spacing w:val="32"/>
        </w:rPr>
        <w:t xml:space="preserve"> </w:t>
      </w:r>
      <w:r>
        <w:t>DHCP service</w:t>
      </w:r>
      <w:r>
        <w:rPr>
          <w:spacing w:val="40"/>
        </w:rPr>
        <w:t xml:space="preserve"> </w:t>
      </w:r>
      <w:r>
        <w:t>in</w:t>
      </w:r>
      <w:r>
        <w:rPr>
          <w:spacing w:val="40"/>
        </w:rPr>
        <w:t xml:space="preserve"> </w:t>
      </w:r>
      <w:r>
        <w:t>RHEL - 6)</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5851"/>
        </w:tabs>
        <w:spacing w:before="90" w:line="312" w:lineRule="auto"/>
        <w:ind w:left="887" w:right="1863" w:firstLine="292"/>
      </w:pPr>
      <w:r>
        <w:rPr>
          <w:b/>
        </w:rPr>
        <w:lastRenderedPageBreak/>
        <w:t># chkconfig</w:t>
      </w:r>
      <w:r>
        <w:rPr>
          <w:b/>
          <w:spacing w:val="40"/>
        </w:rPr>
        <w:t xml:space="preserve"> </w:t>
      </w:r>
      <w:r>
        <w:rPr>
          <w:b/>
        </w:rPr>
        <w:t>dhcpd</w:t>
      </w:r>
      <w:r>
        <w:rPr>
          <w:b/>
          <w:spacing w:val="40"/>
        </w:rPr>
        <w:t xml:space="preserve"> </w:t>
      </w:r>
      <w:r>
        <w:rPr>
          <w:b/>
        </w:rPr>
        <w:t>on</w:t>
      </w:r>
      <w:r>
        <w:rPr>
          <w:b/>
        </w:rPr>
        <w:tab/>
      </w:r>
      <w:r>
        <w:t>(to</w:t>
      </w:r>
      <w:r>
        <w:rPr>
          <w:spacing w:val="-5"/>
        </w:rPr>
        <w:t xml:space="preserve"> </w:t>
      </w:r>
      <w:r>
        <w:t>enable</w:t>
      </w:r>
      <w:r>
        <w:rPr>
          <w:spacing w:val="-4"/>
        </w:rPr>
        <w:t xml:space="preserve"> </w:t>
      </w:r>
      <w:r>
        <w:t>the</w:t>
      </w:r>
      <w:r>
        <w:rPr>
          <w:spacing w:val="40"/>
        </w:rPr>
        <w:t xml:space="preserve"> </w:t>
      </w:r>
      <w:r>
        <w:t>DHCP</w:t>
      </w:r>
      <w:r>
        <w:rPr>
          <w:spacing w:val="-6"/>
        </w:rPr>
        <w:t xml:space="preserve"> </w:t>
      </w:r>
      <w:r>
        <w:t>service</w:t>
      </w:r>
      <w:r>
        <w:rPr>
          <w:spacing w:val="-3"/>
        </w:rPr>
        <w:t xml:space="preserve"> </w:t>
      </w:r>
      <w:r>
        <w:t>at</w:t>
      </w:r>
      <w:r>
        <w:rPr>
          <w:spacing w:val="-7"/>
        </w:rPr>
        <w:t xml:space="preserve"> </w:t>
      </w:r>
      <w:r>
        <w:t>next boot</w:t>
      </w:r>
      <w:r>
        <w:rPr>
          <w:spacing w:val="40"/>
        </w:rPr>
        <w:t xml:space="preserve"> </w:t>
      </w:r>
      <w:r>
        <w:t>in</w:t>
      </w:r>
      <w:r>
        <w:rPr>
          <w:spacing w:val="40"/>
        </w:rPr>
        <w:t xml:space="preserve"> </w:t>
      </w:r>
      <w:r>
        <w:t>RHEL - 6)</w:t>
      </w:r>
    </w:p>
    <w:p w:rsidR="004B43E7" w:rsidRDefault="00000000">
      <w:pPr>
        <w:tabs>
          <w:tab w:val="left" w:pos="6941"/>
        </w:tabs>
        <w:spacing w:before="1" w:line="312" w:lineRule="auto"/>
        <w:ind w:left="887" w:right="2122" w:firstLine="292"/>
      </w:pPr>
      <w:r>
        <w:rPr>
          <w:b/>
        </w:rPr>
        <w:t># systemctl</w:t>
      </w:r>
      <w:r>
        <w:rPr>
          <w:b/>
          <w:spacing w:val="40"/>
        </w:rPr>
        <w:t xml:space="preserve"> </w:t>
      </w:r>
      <w:r>
        <w:rPr>
          <w:b/>
        </w:rPr>
        <w:t>restart</w:t>
      </w:r>
      <w:r>
        <w:rPr>
          <w:b/>
          <w:spacing w:val="40"/>
        </w:rPr>
        <w:t xml:space="preserve"> </w:t>
      </w:r>
      <w:r>
        <w:rPr>
          <w:b/>
        </w:rPr>
        <w:t>dhcpd</w:t>
      </w:r>
      <w:r>
        <w:rPr>
          <w:b/>
        </w:rPr>
        <w:tab/>
      </w:r>
      <w:r>
        <w:t>(to</w:t>
      </w:r>
      <w:r>
        <w:rPr>
          <w:spacing w:val="-8"/>
        </w:rPr>
        <w:t xml:space="preserve"> </w:t>
      </w:r>
      <w:r>
        <w:t>restart</w:t>
      </w:r>
      <w:r>
        <w:rPr>
          <w:spacing w:val="-8"/>
        </w:rPr>
        <w:t xml:space="preserve"> </w:t>
      </w:r>
      <w:r>
        <w:t>the</w:t>
      </w:r>
      <w:r>
        <w:rPr>
          <w:spacing w:val="32"/>
        </w:rPr>
        <w:t xml:space="preserve"> </w:t>
      </w:r>
      <w:r>
        <w:t>DHCP service</w:t>
      </w:r>
      <w:r>
        <w:rPr>
          <w:spacing w:val="40"/>
        </w:rPr>
        <w:t xml:space="preserve"> </w:t>
      </w:r>
      <w:r>
        <w:t>in</w:t>
      </w:r>
      <w:r>
        <w:rPr>
          <w:spacing w:val="40"/>
        </w:rPr>
        <w:t xml:space="preserve"> </w:t>
      </w:r>
      <w:r>
        <w:t>RHEL - 7)</w:t>
      </w:r>
    </w:p>
    <w:p w:rsidR="004B43E7" w:rsidRDefault="00000000">
      <w:pPr>
        <w:tabs>
          <w:tab w:val="left" w:pos="5851"/>
        </w:tabs>
        <w:spacing w:line="312" w:lineRule="auto"/>
        <w:ind w:left="887" w:right="1863" w:firstLine="292"/>
      </w:pPr>
      <w:r>
        <w:rPr>
          <w:b/>
        </w:rPr>
        <w:t># systemctl</w:t>
      </w:r>
      <w:r>
        <w:rPr>
          <w:b/>
          <w:spacing w:val="40"/>
        </w:rPr>
        <w:t xml:space="preserve"> </w:t>
      </w:r>
      <w:r>
        <w:rPr>
          <w:b/>
        </w:rPr>
        <w:t>enable</w:t>
      </w:r>
      <w:r>
        <w:rPr>
          <w:b/>
          <w:spacing w:val="40"/>
        </w:rPr>
        <w:t xml:space="preserve"> </w:t>
      </w:r>
      <w:r>
        <w:rPr>
          <w:b/>
        </w:rPr>
        <w:t>dhcpd</w:t>
      </w:r>
      <w:r>
        <w:rPr>
          <w:b/>
        </w:rPr>
        <w:tab/>
      </w:r>
      <w:r>
        <w:t>(to</w:t>
      </w:r>
      <w:r>
        <w:rPr>
          <w:spacing w:val="-5"/>
        </w:rPr>
        <w:t xml:space="preserve"> </w:t>
      </w:r>
      <w:r>
        <w:t>enable</w:t>
      </w:r>
      <w:r>
        <w:rPr>
          <w:spacing w:val="-5"/>
        </w:rPr>
        <w:t xml:space="preserve"> </w:t>
      </w:r>
      <w:r>
        <w:t>the</w:t>
      </w:r>
      <w:r>
        <w:rPr>
          <w:spacing w:val="40"/>
        </w:rPr>
        <w:t xml:space="preserve"> </w:t>
      </w:r>
      <w:r>
        <w:t>DHCP</w:t>
      </w:r>
      <w:r>
        <w:rPr>
          <w:spacing w:val="-6"/>
        </w:rPr>
        <w:t xml:space="preserve"> </w:t>
      </w:r>
      <w:r>
        <w:t>service</w:t>
      </w:r>
      <w:r>
        <w:rPr>
          <w:spacing w:val="-4"/>
        </w:rPr>
        <w:t xml:space="preserve"> </w:t>
      </w:r>
      <w:r>
        <w:t>at</w:t>
      </w:r>
      <w:r>
        <w:rPr>
          <w:spacing w:val="-7"/>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1"/>
          <w:numId w:val="92"/>
        </w:numPr>
        <w:tabs>
          <w:tab w:val="left" w:pos="1231"/>
        </w:tabs>
        <w:spacing w:before="0"/>
        <w:ind w:left="1230" w:hanging="344"/>
      </w:pPr>
      <w:r>
        <w:t>Add</w:t>
      </w:r>
      <w:r>
        <w:rPr>
          <w:spacing w:val="-3"/>
        </w:rPr>
        <w:t xml:space="preserve"> </w:t>
      </w:r>
      <w:r>
        <w:t>the</w:t>
      </w:r>
      <w:r>
        <w:rPr>
          <w:spacing w:val="46"/>
        </w:rPr>
        <w:t xml:space="preserve"> </w:t>
      </w:r>
      <w:r>
        <w:t>DHCP</w:t>
      </w:r>
      <w:r>
        <w:rPr>
          <w:spacing w:val="46"/>
        </w:rPr>
        <w:t xml:space="preserve"> </w:t>
      </w:r>
      <w:r>
        <w:t>service to</w:t>
      </w:r>
      <w:r>
        <w:rPr>
          <w:spacing w:val="-2"/>
        </w:rPr>
        <w:t xml:space="preserve"> </w:t>
      </w:r>
      <w:r>
        <w:t>the</w:t>
      </w:r>
      <w:r>
        <w:rPr>
          <w:spacing w:val="47"/>
        </w:rPr>
        <w:t xml:space="preserve"> </w:t>
      </w:r>
      <w:r>
        <w:t>IP</w:t>
      </w:r>
      <w:r>
        <w:rPr>
          <w:spacing w:val="-3"/>
        </w:rPr>
        <w:t xml:space="preserve"> </w:t>
      </w:r>
      <w:r>
        <w:t>tables</w:t>
      </w:r>
      <w:r>
        <w:rPr>
          <w:spacing w:val="46"/>
        </w:rPr>
        <w:t xml:space="preserve"> </w:t>
      </w:r>
      <w:r>
        <w:t>and</w:t>
      </w:r>
      <w:r>
        <w:rPr>
          <w:spacing w:val="47"/>
        </w:rPr>
        <w:t xml:space="preserve"> </w:t>
      </w:r>
      <w:r>
        <w:rPr>
          <w:spacing w:val="-2"/>
        </w:rPr>
        <w:t>Firewall.</w:t>
      </w:r>
    </w:p>
    <w:p w:rsidR="004B43E7" w:rsidRDefault="00000000">
      <w:pPr>
        <w:spacing w:before="80"/>
        <w:ind w:left="1180"/>
        <w:rPr>
          <w:b/>
        </w:rPr>
      </w:pPr>
      <w:r>
        <w:rPr>
          <w:noProof/>
        </w:rPr>
        <w:drawing>
          <wp:anchor distT="0" distB="0" distL="0" distR="0" simplePos="0" relativeHeight="47923507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u w:val="single"/>
        </w:rPr>
        <w:t>In</w:t>
      </w:r>
      <w:r>
        <w:rPr>
          <w:b/>
          <w:spacing w:val="48"/>
          <w:u w:val="single"/>
        </w:rPr>
        <w:t xml:space="preserve"> </w:t>
      </w:r>
      <w:r>
        <w:rPr>
          <w:b/>
          <w:u w:val="single"/>
        </w:rPr>
        <w:t>RHEL</w:t>
      </w:r>
      <w:r>
        <w:rPr>
          <w:b/>
          <w:spacing w:val="1"/>
          <w:u w:val="single"/>
        </w:rPr>
        <w:t xml:space="preserve"> </w:t>
      </w:r>
      <w:r>
        <w:rPr>
          <w:b/>
          <w:u w:val="single"/>
        </w:rPr>
        <w:t>-</w:t>
      </w:r>
      <w:r>
        <w:rPr>
          <w:b/>
          <w:spacing w:val="-4"/>
          <w:u w:val="single"/>
        </w:rPr>
        <w:t xml:space="preserve"> </w:t>
      </w:r>
      <w:r>
        <w:rPr>
          <w:b/>
          <w:spacing w:val="-5"/>
          <w:u w:val="single"/>
        </w:rPr>
        <w:t>6</w:t>
      </w:r>
      <w:r>
        <w:rPr>
          <w:b/>
          <w:spacing w:val="-5"/>
        </w:rPr>
        <w:t>:</w:t>
      </w:r>
    </w:p>
    <w:p w:rsidR="004B43E7" w:rsidRDefault="00000000">
      <w:pPr>
        <w:tabs>
          <w:tab w:val="left" w:pos="5066"/>
          <w:tab w:val="left" w:pos="6645"/>
        </w:tabs>
        <w:spacing w:before="81" w:line="312" w:lineRule="auto"/>
        <w:ind w:left="1180" w:right="3529"/>
        <w:rPr>
          <w:b/>
        </w:rPr>
      </w:pPr>
      <w:r>
        <w:rPr>
          <w:b/>
        </w:rPr>
        <w:t># iptables</w:t>
      </w:r>
      <w:r>
        <w:rPr>
          <w:b/>
          <w:spacing w:val="80"/>
        </w:rPr>
        <w:t xml:space="preserve"> </w:t>
      </w:r>
      <w:r>
        <w:rPr>
          <w:b/>
        </w:rPr>
        <w:t>-A</w:t>
      </w:r>
      <w:r>
        <w:rPr>
          <w:b/>
          <w:spacing w:val="80"/>
        </w:rPr>
        <w:t xml:space="preserve"> </w:t>
      </w:r>
      <w:r>
        <w:rPr>
          <w:b/>
        </w:rPr>
        <w:t>INPUT</w:t>
      </w:r>
      <w:r>
        <w:rPr>
          <w:b/>
          <w:spacing w:val="80"/>
        </w:rPr>
        <w:t xml:space="preserve"> </w:t>
      </w:r>
      <w:r>
        <w:rPr>
          <w:b/>
        </w:rPr>
        <w:t>-p</w:t>
      </w:r>
      <w:r>
        <w:rPr>
          <w:b/>
          <w:spacing w:val="80"/>
        </w:rPr>
        <w:t xml:space="preserve"> </w:t>
      </w:r>
      <w:r>
        <w:rPr>
          <w:b/>
        </w:rPr>
        <w:t>udp</w:t>
      </w:r>
      <w:r>
        <w:rPr>
          <w:b/>
          <w:spacing w:val="80"/>
        </w:rPr>
        <w:t xml:space="preserve"> </w:t>
      </w:r>
      <w:r>
        <w:rPr>
          <w:b/>
        </w:rPr>
        <w:t>-i</w:t>
      </w:r>
      <w:r>
        <w:rPr>
          <w:b/>
          <w:spacing w:val="80"/>
        </w:rPr>
        <w:t xml:space="preserve"> </w:t>
      </w:r>
      <w:r>
        <w:rPr>
          <w:b/>
        </w:rPr>
        <w:t>eth0</w:t>
      </w:r>
      <w:r>
        <w:rPr>
          <w:b/>
        </w:rPr>
        <w:tab/>
        <w:t>--deport</w:t>
      </w:r>
      <w:r>
        <w:rPr>
          <w:b/>
          <w:spacing w:val="80"/>
        </w:rPr>
        <w:t xml:space="preserve"> </w:t>
      </w:r>
      <w:r>
        <w:rPr>
          <w:b/>
        </w:rPr>
        <w:t>67</w:t>
      </w:r>
      <w:r>
        <w:rPr>
          <w:b/>
          <w:spacing w:val="80"/>
        </w:rPr>
        <w:t xml:space="preserve"> </w:t>
      </w:r>
      <w:r>
        <w:rPr>
          <w:b/>
        </w:rPr>
        <w:t>-j</w:t>
      </w:r>
      <w:r>
        <w:rPr>
          <w:b/>
          <w:spacing w:val="80"/>
        </w:rPr>
        <w:t xml:space="preserve"> </w:t>
      </w:r>
      <w:r>
        <w:rPr>
          <w:b/>
        </w:rPr>
        <w:t>ACCEPT</w:t>
      </w:r>
      <w:r>
        <w:rPr>
          <w:b/>
          <w:spacing w:val="80"/>
        </w:rPr>
        <w:t xml:space="preserve"> </w:t>
      </w:r>
      <w:r>
        <w:rPr>
          <w:b/>
        </w:rPr>
        <w:t># iptables</w:t>
      </w:r>
      <w:r>
        <w:rPr>
          <w:b/>
          <w:spacing w:val="80"/>
        </w:rPr>
        <w:t xml:space="preserve"> </w:t>
      </w:r>
      <w:r>
        <w:rPr>
          <w:b/>
        </w:rPr>
        <w:t>-A</w:t>
      </w:r>
      <w:r>
        <w:rPr>
          <w:b/>
          <w:spacing w:val="80"/>
        </w:rPr>
        <w:t xml:space="preserve"> </w:t>
      </w:r>
      <w:r>
        <w:rPr>
          <w:b/>
        </w:rPr>
        <w:t>INPUT</w:t>
      </w:r>
      <w:r>
        <w:rPr>
          <w:b/>
          <w:spacing w:val="80"/>
        </w:rPr>
        <w:t xml:space="preserve"> </w:t>
      </w:r>
      <w:r>
        <w:rPr>
          <w:b/>
        </w:rPr>
        <w:t>-p</w:t>
      </w:r>
      <w:r>
        <w:rPr>
          <w:b/>
          <w:spacing w:val="80"/>
        </w:rPr>
        <w:t xml:space="preserve"> </w:t>
      </w:r>
      <w:r>
        <w:rPr>
          <w:b/>
        </w:rPr>
        <w:t>tcp</w:t>
      </w:r>
      <w:r>
        <w:rPr>
          <w:b/>
          <w:spacing w:val="80"/>
        </w:rPr>
        <w:t xml:space="preserve"> </w:t>
      </w:r>
      <w:r>
        <w:rPr>
          <w:b/>
        </w:rPr>
        <w:t>-i</w:t>
      </w:r>
      <w:r>
        <w:rPr>
          <w:b/>
          <w:spacing w:val="80"/>
        </w:rPr>
        <w:t xml:space="preserve"> </w:t>
      </w:r>
      <w:r>
        <w:rPr>
          <w:b/>
        </w:rPr>
        <w:t>eth0</w:t>
      </w:r>
      <w:r>
        <w:rPr>
          <w:b/>
          <w:spacing w:val="80"/>
        </w:rPr>
        <w:t xml:space="preserve"> </w:t>
      </w:r>
      <w:r>
        <w:rPr>
          <w:b/>
        </w:rPr>
        <w:t>--deport</w:t>
      </w:r>
      <w:r>
        <w:rPr>
          <w:b/>
          <w:spacing w:val="80"/>
          <w:w w:val="150"/>
        </w:rPr>
        <w:t xml:space="preserve"> </w:t>
      </w:r>
      <w:r>
        <w:rPr>
          <w:b/>
        </w:rPr>
        <w:t>67</w:t>
      </w:r>
      <w:r>
        <w:rPr>
          <w:b/>
          <w:spacing w:val="80"/>
        </w:rPr>
        <w:t xml:space="preserve"> </w:t>
      </w:r>
      <w:r>
        <w:rPr>
          <w:b/>
        </w:rPr>
        <w:t>-j</w:t>
      </w:r>
      <w:r>
        <w:rPr>
          <w:b/>
        </w:rPr>
        <w:tab/>
      </w:r>
      <w:r>
        <w:rPr>
          <w:b/>
          <w:spacing w:val="-2"/>
        </w:rPr>
        <w:t xml:space="preserve">ACCEPT </w:t>
      </w:r>
      <w:r>
        <w:rPr>
          <w:b/>
        </w:rPr>
        <w:t># iptables</w:t>
      </w:r>
      <w:r>
        <w:rPr>
          <w:b/>
          <w:spacing w:val="80"/>
        </w:rPr>
        <w:t xml:space="preserve"> </w:t>
      </w:r>
      <w:r>
        <w:rPr>
          <w:b/>
        </w:rPr>
        <w:t>-A</w:t>
      </w:r>
      <w:r>
        <w:rPr>
          <w:b/>
          <w:spacing w:val="80"/>
        </w:rPr>
        <w:t xml:space="preserve"> </w:t>
      </w:r>
      <w:r>
        <w:rPr>
          <w:b/>
        </w:rPr>
        <w:t>INPUT</w:t>
      </w:r>
      <w:r>
        <w:rPr>
          <w:b/>
          <w:spacing w:val="80"/>
        </w:rPr>
        <w:t xml:space="preserve"> </w:t>
      </w:r>
      <w:r>
        <w:rPr>
          <w:b/>
        </w:rPr>
        <w:t>-p</w:t>
      </w:r>
      <w:r>
        <w:rPr>
          <w:b/>
          <w:spacing w:val="80"/>
        </w:rPr>
        <w:t xml:space="preserve"> </w:t>
      </w:r>
      <w:r>
        <w:rPr>
          <w:b/>
        </w:rPr>
        <w:t>udp</w:t>
      </w:r>
      <w:r>
        <w:rPr>
          <w:b/>
          <w:spacing w:val="80"/>
        </w:rPr>
        <w:t xml:space="preserve"> </w:t>
      </w:r>
      <w:r>
        <w:rPr>
          <w:b/>
        </w:rPr>
        <w:t>-i</w:t>
      </w:r>
      <w:r>
        <w:rPr>
          <w:b/>
          <w:spacing w:val="80"/>
        </w:rPr>
        <w:t xml:space="preserve"> </w:t>
      </w:r>
      <w:r>
        <w:rPr>
          <w:b/>
        </w:rPr>
        <w:t>eth0</w:t>
      </w:r>
      <w:r>
        <w:rPr>
          <w:b/>
        </w:rPr>
        <w:tab/>
        <w:t>--deport</w:t>
      </w:r>
      <w:r>
        <w:rPr>
          <w:b/>
          <w:spacing w:val="80"/>
        </w:rPr>
        <w:t xml:space="preserve"> </w:t>
      </w:r>
      <w:r>
        <w:rPr>
          <w:b/>
        </w:rPr>
        <w:t>68</w:t>
      </w:r>
      <w:r>
        <w:rPr>
          <w:b/>
          <w:spacing w:val="80"/>
        </w:rPr>
        <w:t xml:space="preserve"> </w:t>
      </w:r>
      <w:r>
        <w:rPr>
          <w:b/>
        </w:rPr>
        <w:t>-j</w:t>
      </w:r>
      <w:r>
        <w:rPr>
          <w:b/>
          <w:spacing w:val="80"/>
        </w:rPr>
        <w:t xml:space="preserve"> </w:t>
      </w:r>
      <w:r>
        <w:rPr>
          <w:b/>
        </w:rPr>
        <w:t>ACCEPT</w:t>
      </w:r>
      <w:r>
        <w:rPr>
          <w:b/>
          <w:spacing w:val="80"/>
        </w:rPr>
        <w:t xml:space="preserve"> </w:t>
      </w:r>
      <w:r>
        <w:rPr>
          <w:b/>
        </w:rPr>
        <w:t># iptables</w:t>
      </w:r>
      <w:r>
        <w:rPr>
          <w:b/>
          <w:spacing w:val="80"/>
        </w:rPr>
        <w:t xml:space="preserve"> </w:t>
      </w:r>
      <w:r>
        <w:rPr>
          <w:b/>
        </w:rPr>
        <w:t>-A</w:t>
      </w:r>
      <w:r>
        <w:rPr>
          <w:b/>
          <w:spacing w:val="80"/>
        </w:rPr>
        <w:t xml:space="preserve"> </w:t>
      </w:r>
      <w:r>
        <w:rPr>
          <w:b/>
        </w:rPr>
        <w:t>INPUT</w:t>
      </w:r>
      <w:r>
        <w:rPr>
          <w:b/>
          <w:spacing w:val="80"/>
        </w:rPr>
        <w:t xml:space="preserve"> </w:t>
      </w:r>
      <w:r>
        <w:rPr>
          <w:b/>
        </w:rPr>
        <w:t>-p</w:t>
      </w:r>
      <w:r>
        <w:rPr>
          <w:b/>
          <w:spacing w:val="80"/>
        </w:rPr>
        <w:t xml:space="preserve"> </w:t>
      </w:r>
      <w:r>
        <w:rPr>
          <w:b/>
        </w:rPr>
        <w:t>tcp</w:t>
      </w:r>
      <w:r>
        <w:rPr>
          <w:b/>
          <w:spacing w:val="80"/>
        </w:rPr>
        <w:t xml:space="preserve"> </w:t>
      </w:r>
      <w:r>
        <w:rPr>
          <w:b/>
        </w:rPr>
        <w:t>-i</w:t>
      </w:r>
      <w:r>
        <w:rPr>
          <w:b/>
          <w:spacing w:val="80"/>
        </w:rPr>
        <w:t xml:space="preserve"> </w:t>
      </w:r>
      <w:r>
        <w:rPr>
          <w:b/>
        </w:rPr>
        <w:t>eth0</w:t>
      </w:r>
      <w:r>
        <w:rPr>
          <w:b/>
          <w:spacing w:val="80"/>
        </w:rPr>
        <w:t xml:space="preserve"> </w:t>
      </w:r>
      <w:r>
        <w:rPr>
          <w:b/>
        </w:rPr>
        <w:t>--deport</w:t>
      </w:r>
      <w:r>
        <w:rPr>
          <w:b/>
          <w:spacing w:val="80"/>
          <w:w w:val="150"/>
        </w:rPr>
        <w:t xml:space="preserve"> </w:t>
      </w:r>
      <w:r>
        <w:rPr>
          <w:b/>
        </w:rPr>
        <w:t>68</w:t>
      </w:r>
      <w:r>
        <w:rPr>
          <w:b/>
          <w:spacing w:val="80"/>
        </w:rPr>
        <w:t xml:space="preserve"> </w:t>
      </w:r>
      <w:r>
        <w:rPr>
          <w:b/>
        </w:rPr>
        <w:t>-j</w:t>
      </w:r>
      <w:r>
        <w:rPr>
          <w:b/>
        </w:rPr>
        <w:tab/>
      </w:r>
      <w:r>
        <w:rPr>
          <w:b/>
          <w:spacing w:val="-2"/>
        </w:rPr>
        <w:t>ACCEPT</w:t>
      </w:r>
    </w:p>
    <w:p w:rsidR="004B43E7" w:rsidRDefault="00000000">
      <w:pPr>
        <w:tabs>
          <w:tab w:val="left" w:pos="5196"/>
          <w:tab w:val="left" w:pos="5263"/>
        </w:tabs>
        <w:spacing w:before="1" w:line="312" w:lineRule="auto"/>
        <w:ind w:left="1180" w:right="3390"/>
        <w:rPr>
          <w:b/>
        </w:rPr>
      </w:pPr>
      <w:r>
        <w:rPr>
          <w:b/>
        </w:rPr>
        <w:t># iptables</w:t>
      </w:r>
      <w:r>
        <w:rPr>
          <w:b/>
          <w:spacing w:val="80"/>
        </w:rPr>
        <w:t xml:space="preserve"> </w:t>
      </w:r>
      <w:r>
        <w:rPr>
          <w:b/>
        </w:rPr>
        <w:t>-A</w:t>
      </w:r>
      <w:r>
        <w:rPr>
          <w:b/>
          <w:spacing w:val="80"/>
        </w:rPr>
        <w:t xml:space="preserve"> </w:t>
      </w:r>
      <w:r>
        <w:rPr>
          <w:b/>
        </w:rPr>
        <w:t>OUTPUT</w:t>
      </w:r>
      <w:r>
        <w:rPr>
          <w:b/>
          <w:spacing w:val="80"/>
        </w:rPr>
        <w:t xml:space="preserve"> </w:t>
      </w:r>
      <w:r>
        <w:rPr>
          <w:b/>
        </w:rPr>
        <w:t>-p</w:t>
      </w:r>
      <w:r>
        <w:rPr>
          <w:b/>
          <w:spacing w:val="80"/>
        </w:rPr>
        <w:t xml:space="preserve"> </w:t>
      </w:r>
      <w:r>
        <w:rPr>
          <w:b/>
        </w:rPr>
        <w:t>udp</w:t>
      </w:r>
      <w:r>
        <w:rPr>
          <w:b/>
          <w:spacing w:val="80"/>
        </w:rPr>
        <w:t xml:space="preserve"> </w:t>
      </w:r>
      <w:r>
        <w:rPr>
          <w:b/>
        </w:rPr>
        <w:t>-i</w:t>
      </w:r>
      <w:r>
        <w:rPr>
          <w:b/>
          <w:spacing w:val="80"/>
        </w:rPr>
        <w:t xml:space="preserve"> </w:t>
      </w:r>
      <w:r>
        <w:rPr>
          <w:b/>
        </w:rPr>
        <w:t>eth0</w:t>
      </w:r>
      <w:r>
        <w:rPr>
          <w:b/>
        </w:rPr>
        <w:tab/>
      </w:r>
      <w:r>
        <w:rPr>
          <w:b/>
        </w:rPr>
        <w:tab/>
        <w:t>--deport</w:t>
      </w:r>
      <w:r>
        <w:rPr>
          <w:b/>
          <w:spacing w:val="80"/>
        </w:rPr>
        <w:t xml:space="preserve"> </w:t>
      </w:r>
      <w:r>
        <w:rPr>
          <w:b/>
        </w:rPr>
        <w:t>67</w:t>
      </w:r>
      <w:r>
        <w:rPr>
          <w:b/>
          <w:spacing w:val="80"/>
        </w:rPr>
        <w:t xml:space="preserve"> </w:t>
      </w:r>
      <w:r>
        <w:rPr>
          <w:b/>
        </w:rPr>
        <w:t>-j</w:t>
      </w:r>
      <w:r>
        <w:rPr>
          <w:b/>
          <w:spacing w:val="80"/>
        </w:rPr>
        <w:t xml:space="preserve"> </w:t>
      </w:r>
      <w:r>
        <w:rPr>
          <w:b/>
        </w:rPr>
        <w:t>ACCEPT</w:t>
      </w:r>
      <w:r>
        <w:rPr>
          <w:b/>
          <w:spacing w:val="80"/>
        </w:rPr>
        <w:t xml:space="preserve"> </w:t>
      </w:r>
      <w:r>
        <w:rPr>
          <w:b/>
        </w:rPr>
        <w:t># iptables</w:t>
      </w:r>
      <w:r>
        <w:rPr>
          <w:b/>
          <w:spacing w:val="80"/>
        </w:rPr>
        <w:t xml:space="preserve"> </w:t>
      </w:r>
      <w:r>
        <w:rPr>
          <w:b/>
        </w:rPr>
        <w:t>-A</w:t>
      </w:r>
      <w:r>
        <w:rPr>
          <w:b/>
          <w:spacing w:val="80"/>
        </w:rPr>
        <w:t xml:space="preserve"> </w:t>
      </w:r>
      <w:r>
        <w:rPr>
          <w:b/>
        </w:rPr>
        <w:t>OUTPUT</w:t>
      </w:r>
      <w:r>
        <w:rPr>
          <w:b/>
          <w:spacing w:val="80"/>
        </w:rPr>
        <w:t xml:space="preserve"> </w:t>
      </w:r>
      <w:r>
        <w:rPr>
          <w:b/>
        </w:rPr>
        <w:t>-p</w:t>
      </w:r>
      <w:r>
        <w:rPr>
          <w:b/>
          <w:spacing w:val="80"/>
        </w:rPr>
        <w:t xml:space="preserve"> </w:t>
      </w:r>
      <w:r>
        <w:rPr>
          <w:b/>
        </w:rPr>
        <w:t>tcp</w:t>
      </w:r>
      <w:r>
        <w:rPr>
          <w:b/>
          <w:spacing w:val="80"/>
        </w:rPr>
        <w:t xml:space="preserve"> </w:t>
      </w:r>
      <w:r>
        <w:rPr>
          <w:b/>
        </w:rPr>
        <w:t>-i</w:t>
      </w:r>
      <w:r>
        <w:rPr>
          <w:b/>
          <w:spacing w:val="80"/>
        </w:rPr>
        <w:t xml:space="preserve"> </w:t>
      </w:r>
      <w:r>
        <w:rPr>
          <w:b/>
        </w:rPr>
        <w:t>eth0</w:t>
      </w:r>
      <w:r>
        <w:rPr>
          <w:b/>
        </w:rPr>
        <w:tab/>
        <w:t>--deport</w:t>
      </w:r>
      <w:r>
        <w:rPr>
          <w:b/>
          <w:spacing w:val="80"/>
          <w:w w:val="150"/>
        </w:rPr>
        <w:t xml:space="preserve"> </w:t>
      </w:r>
      <w:r>
        <w:rPr>
          <w:b/>
        </w:rPr>
        <w:t>67</w:t>
      </w:r>
      <w:r>
        <w:rPr>
          <w:b/>
          <w:spacing w:val="80"/>
        </w:rPr>
        <w:t xml:space="preserve"> </w:t>
      </w:r>
      <w:r>
        <w:rPr>
          <w:b/>
        </w:rPr>
        <w:t>-j</w:t>
      </w:r>
      <w:r>
        <w:rPr>
          <w:b/>
          <w:spacing w:val="80"/>
          <w:w w:val="150"/>
        </w:rPr>
        <w:t xml:space="preserve"> </w:t>
      </w:r>
      <w:r>
        <w:rPr>
          <w:b/>
        </w:rPr>
        <w:t>ACCEPT</w:t>
      </w:r>
      <w:r>
        <w:rPr>
          <w:b/>
          <w:spacing w:val="80"/>
        </w:rPr>
        <w:t xml:space="preserve"> </w:t>
      </w:r>
      <w:r>
        <w:rPr>
          <w:b/>
        </w:rPr>
        <w:t># iptables</w:t>
      </w:r>
      <w:r>
        <w:rPr>
          <w:b/>
          <w:spacing w:val="80"/>
        </w:rPr>
        <w:t xml:space="preserve"> </w:t>
      </w:r>
      <w:r>
        <w:rPr>
          <w:b/>
        </w:rPr>
        <w:t>-A</w:t>
      </w:r>
      <w:r>
        <w:rPr>
          <w:b/>
          <w:spacing w:val="80"/>
        </w:rPr>
        <w:t xml:space="preserve"> </w:t>
      </w:r>
      <w:r>
        <w:rPr>
          <w:b/>
        </w:rPr>
        <w:t>OUTPUT</w:t>
      </w:r>
      <w:r>
        <w:rPr>
          <w:b/>
          <w:spacing w:val="80"/>
        </w:rPr>
        <w:t xml:space="preserve"> </w:t>
      </w:r>
      <w:r>
        <w:rPr>
          <w:b/>
        </w:rPr>
        <w:t>-p</w:t>
      </w:r>
      <w:r>
        <w:rPr>
          <w:b/>
          <w:spacing w:val="80"/>
        </w:rPr>
        <w:t xml:space="preserve"> </w:t>
      </w:r>
      <w:r>
        <w:rPr>
          <w:b/>
        </w:rPr>
        <w:t>udp</w:t>
      </w:r>
      <w:r>
        <w:rPr>
          <w:b/>
          <w:spacing w:val="80"/>
        </w:rPr>
        <w:t xml:space="preserve"> </w:t>
      </w:r>
      <w:r>
        <w:rPr>
          <w:b/>
        </w:rPr>
        <w:t>-i</w:t>
      </w:r>
      <w:r>
        <w:rPr>
          <w:b/>
          <w:spacing w:val="80"/>
        </w:rPr>
        <w:t xml:space="preserve"> </w:t>
      </w:r>
      <w:r>
        <w:rPr>
          <w:b/>
        </w:rPr>
        <w:t>eth0</w:t>
      </w:r>
      <w:r>
        <w:rPr>
          <w:b/>
        </w:rPr>
        <w:tab/>
      </w:r>
      <w:r>
        <w:rPr>
          <w:b/>
        </w:rPr>
        <w:tab/>
        <w:t>--deport</w:t>
      </w:r>
      <w:r>
        <w:rPr>
          <w:b/>
          <w:spacing w:val="80"/>
        </w:rPr>
        <w:t xml:space="preserve"> </w:t>
      </w:r>
      <w:r>
        <w:rPr>
          <w:b/>
        </w:rPr>
        <w:t>68</w:t>
      </w:r>
      <w:r>
        <w:rPr>
          <w:b/>
          <w:spacing w:val="80"/>
        </w:rPr>
        <w:t xml:space="preserve"> </w:t>
      </w:r>
      <w:r>
        <w:rPr>
          <w:b/>
        </w:rPr>
        <w:t>-j</w:t>
      </w:r>
      <w:r>
        <w:rPr>
          <w:b/>
          <w:spacing w:val="80"/>
        </w:rPr>
        <w:t xml:space="preserve"> </w:t>
      </w:r>
      <w:r>
        <w:rPr>
          <w:b/>
        </w:rPr>
        <w:t>ACCEPT</w:t>
      </w:r>
      <w:r>
        <w:rPr>
          <w:b/>
          <w:spacing w:val="80"/>
        </w:rPr>
        <w:t xml:space="preserve"> </w:t>
      </w:r>
      <w:r>
        <w:rPr>
          <w:b/>
        </w:rPr>
        <w:t># iptables</w:t>
      </w:r>
      <w:r>
        <w:rPr>
          <w:b/>
          <w:spacing w:val="80"/>
        </w:rPr>
        <w:t xml:space="preserve"> </w:t>
      </w:r>
      <w:r>
        <w:rPr>
          <w:b/>
        </w:rPr>
        <w:t>-A</w:t>
      </w:r>
      <w:r>
        <w:rPr>
          <w:b/>
          <w:spacing w:val="80"/>
        </w:rPr>
        <w:t xml:space="preserve"> </w:t>
      </w:r>
      <w:r>
        <w:rPr>
          <w:b/>
        </w:rPr>
        <w:t>OUTPUT</w:t>
      </w:r>
      <w:r>
        <w:rPr>
          <w:b/>
          <w:spacing w:val="80"/>
        </w:rPr>
        <w:t xml:space="preserve"> </w:t>
      </w:r>
      <w:r>
        <w:rPr>
          <w:b/>
        </w:rPr>
        <w:t>-p</w:t>
      </w:r>
      <w:r>
        <w:rPr>
          <w:b/>
          <w:spacing w:val="80"/>
        </w:rPr>
        <w:t xml:space="preserve"> </w:t>
      </w:r>
      <w:r>
        <w:rPr>
          <w:b/>
        </w:rPr>
        <w:t>tcp</w:t>
      </w:r>
      <w:r>
        <w:rPr>
          <w:b/>
          <w:spacing w:val="80"/>
        </w:rPr>
        <w:t xml:space="preserve"> </w:t>
      </w:r>
      <w:r>
        <w:rPr>
          <w:b/>
        </w:rPr>
        <w:t>-i</w:t>
      </w:r>
      <w:r>
        <w:rPr>
          <w:b/>
          <w:spacing w:val="80"/>
        </w:rPr>
        <w:t xml:space="preserve"> </w:t>
      </w:r>
      <w:r>
        <w:rPr>
          <w:b/>
        </w:rPr>
        <w:t>eth0</w:t>
      </w:r>
      <w:r>
        <w:rPr>
          <w:b/>
        </w:rPr>
        <w:tab/>
        <w:t>--deport</w:t>
      </w:r>
      <w:r>
        <w:rPr>
          <w:b/>
          <w:spacing w:val="80"/>
        </w:rPr>
        <w:t xml:space="preserve"> </w:t>
      </w:r>
      <w:r>
        <w:rPr>
          <w:b/>
        </w:rPr>
        <w:t>68</w:t>
      </w:r>
      <w:r>
        <w:rPr>
          <w:b/>
          <w:spacing w:val="80"/>
        </w:rPr>
        <w:t xml:space="preserve"> </w:t>
      </w:r>
      <w:r>
        <w:rPr>
          <w:b/>
        </w:rPr>
        <w:t>-j</w:t>
      </w:r>
      <w:r>
        <w:rPr>
          <w:b/>
          <w:spacing w:val="80"/>
        </w:rPr>
        <w:t xml:space="preserve"> </w:t>
      </w:r>
      <w:r>
        <w:rPr>
          <w:b/>
        </w:rPr>
        <w:t>ACCEPT</w:t>
      </w:r>
      <w:r>
        <w:rPr>
          <w:b/>
          <w:spacing w:val="80"/>
        </w:rPr>
        <w:t xml:space="preserve"> </w:t>
      </w:r>
      <w:r>
        <w:rPr>
          <w:b/>
          <w:u w:val="single"/>
        </w:rPr>
        <w:t>In</w:t>
      </w:r>
      <w:r>
        <w:rPr>
          <w:b/>
          <w:spacing w:val="40"/>
          <w:u w:val="single"/>
        </w:rPr>
        <w:t xml:space="preserve"> </w:t>
      </w:r>
      <w:r>
        <w:rPr>
          <w:b/>
          <w:u w:val="single"/>
        </w:rPr>
        <w:t>RHEL - 7</w:t>
      </w:r>
      <w:r>
        <w:rPr>
          <w:b/>
        </w:rPr>
        <w:t xml:space="preserve"> :</w:t>
      </w:r>
    </w:p>
    <w:p w:rsidR="004B43E7" w:rsidRDefault="00000000">
      <w:pPr>
        <w:tabs>
          <w:tab w:val="left" w:pos="2740"/>
          <w:tab w:val="left" w:pos="2790"/>
          <w:tab w:val="left" w:pos="4192"/>
        </w:tabs>
        <w:spacing w:line="312" w:lineRule="auto"/>
        <w:ind w:left="1180" w:right="4988"/>
        <w:rPr>
          <w:b/>
        </w:rPr>
      </w:pPr>
      <w:r>
        <w:rPr>
          <w:b/>
        </w:rPr>
        <w:t># firewall-cmd</w:t>
      </w:r>
      <w:r>
        <w:rPr>
          <w:b/>
        </w:rPr>
        <w:tab/>
      </w:r>
      <w:r>
        <w:rPr>
          <w:b/>
        </w:rPr>
        <w:tab/>
      </w:r>
      <w:r>
        <w:rPr>
          <w:b/>
          <w:spacing w:val="-2"/>
        </w:rPr>
        <w:t>--permanent</w:t>
      </w:r>
      <w:r>
        <w:rPr>
          <w:b/>
        </w:rPr>
        <w:tab/>
      </w:r>
      <w:r>
        <w:rPr>
          <w:b/>
          <w:spacing w:val="-2"/>
        </w:rPr>
        <w:t xml:space="preserve">--add-service=dhcp </w:t>
      </w:r>
      <w:r>
        <w:rPr>
          <w:b/>
        </w:rPr>
        <w:t># firewall-cmd</w:t>
      </w:r>
      <w:r>
        <w:rPr>
          <w:b/>
        </w:rPr>
        <w:tab/>
      </w:r>
      <w:r>
        <w:rPr>
          <w:b/>
          <w:spacing w:val="-2"/>
        </w:rPr>
        <w:t>--complete-reload</w:t>
      </w:r>
    </w:p>
    <w:p w:rsidR="004B43E7" w:rsidRDefault="00000000">
      <w:pPr>
        <w:pStyle w:val="ListParagraph"/>
        <w:numPr>
          <w:ilvl w:val="1"/>
          <w:numId w:val="92"/>
        </w:numPr>
        <w:tabs>
          <w:tab w:val="left" w:pos="1272"/>
          <w:tab w:val="left" w:pos="5229"/>
        </w:tabs>
        <w:spacing w:before="0" w:line="312" w:lineRule="auto"/>
        <w:ind w:right="1447" w:firstLine="0"/>
      </w:pPr>
      <w:r>
        <w:rPr>
          <w:b/>
        </w:rPr>
        <w:t># cat</w:t>
      </w:r>
      <w:r>
        <w:rPr>
          <w:b/>
          <w:spacing w:val="80"/>
        </w:rPr>
        <w:t xml:space="preserve"> </w:t>
      </w:r>
      <w:r>
        <w:rPr>
          <w:b/>
        </w:rPr>
        <w:t>/var/lib/dhcpd/dhcpd.lease</w:t>
      </w:r>
      <w:r>
        <w:rPr>
          <w:b/>
        </w:rPr>
        <w:tab/>
      </w:r>
      <w:r>
        <w:t>(to</w:t>
      </w:r>
      <w:r>
        <w:rPr>
          <w:spacing w:val="-2"/>
        </w:rPr>
        <w:t xml:space="preserve"> </w:t>
      </w:r>
      <w:r>
        <w:t>see</w:t>
      </w:r>
      <w:r>
        <w:rPr>
          <w:spacing w:val="-2"/>
        </w:rPr>
        <w:t xml:space="preserve"> </w:t>
      </w:r>
      <w:r>
        <w:t>the</w:t>
      </w:r>
      <w:r>
        <w:rPr>
          <w:spacing w:val="40"/>
        </w:rPr>
        <w:t xml:space="preserve"> </w:t>
      </w:r>
      <w:r>
        <w:t>DHCP</w:t>
      </w:r>
      <w:r>
        <w:rPr>
          <w:spacing w:val="40"/>
        </w:rPr>
        <w:t xml:space="preserve"> </w:t>
      </w:r>
      <w:r>
        <w:t>lease</w:t>
      </w:r>
      <w:r>
        <w:rPr>
          <w:spacing w:val="40"/>
        </w:rPr>
        <w:t xml:space="preserve"> </w:t>
      </w:r>
      <w:r>
        <w:t>message</w:t>
      </w:r>
      <w:r>
        <w:rPr>
          <w:spacing w:val="40"/>
        </w:rPr>
        <w:t xml:space="preserve"> </w:t>
      </w:r>
      <w:r>
        <w:t>database</w:t>
      </w:r>
      <w:r>
        <w:rPr>
          <w:spacing w:val="40"/>
        </w:rPr>
        <w:t xml:space="preserve"> </w:t>
      </w:r>
      <w:r>
        <w:t>on DHCP</w:t>
      </w:r>
      <w:r>
        <w:rPr>
          <w:spacing w:val="40"/>
        </w:rPr>
        <w:t xml:space="preserve"> </w:t>
      </w:r>
      <w:r>
        <w:t>server)</w:t>
      </w:r>
    </w:p>
    <w:p w:rsidR="004B43E7" w:rsidRDefault="00000000">
      <w:pPr>
        <w:pStyle w:val="Heading2"/>
        <w:numPr>
          <w:ilvl w:val="0"/>
          <w:numId w:val="92"/>
        </w:numPr>
        <w:tabs>
          <w:tab w:val="left" w:pos="887"/>
          <w:tab w:val="left" w:pos="888"/>
        </w:tabs>
      </w:pPr>
      <w:r>
        <w:t>How</w:t>
      </w:r>
      <w:r>
        <w:rPr>
          <w:spacing w:val="-1"/>
        </w:rPr>
        <w:t xml:space="preserve"> </w:t>
      </w:r>
      <w:r>
        <w:t>to</w:t>
      </w:r>
      <w:r>
        <w:rPr>
          <w:spacing w:val="-5"/>
        </w:rPr>
        <w:t xml:space="preserve"> </w:t>
      </w:r>
      <w:r>
        <w:t>configure</w:t>
      </w:r>
      <w:r>
        <w:rPr>
          <w:spacing w:val="-6"/>
        </w:rPr>
        <w:t xml:space="preserve"> </w:t>
      </w:r>
      <w:r>
        <w:t>the</w:t>
      </w:r>
      <w:r>
        <w:rPr>
          <w:spacing w:val="46"/>
        </w:rPr>
        <w:t xml:space="preserve"> </w:t>
      </w:r>
      <w:r>
        <w:t>DHCP</w:t>
      </w:r>
      <w:r>
        <w:rPr>
          <w:spacing w:val="46"/>
        </w:rPr>
        <w:t xml:space="preserve"> </w:t>
      </w:r>
      <w:r>
        <w:rPr>
          <w:spacing w:val="-2"/>
        </w:rPr>
        <w:t>client?</w:t>
      </w:r>
    </w:p>
    <w:p w:rsidR="004B43E7" w:rsidRDefault="00000000">
      <w:pPr>
        <w:pStyle w:val="ListParagraph"/>
        <w:numPr>
          <w:ilvl w:val="1"/>
          <w:numId w:val="92"/>
        </w:numPr>
        <w:tabs>
          <w:tab w:val="left" w:pos="1181"/>
        </w:tabs>
        <w:spacing w:before="80"/>
        <w:ind w:left="1180" w:hanging="294"/>
      </w:pPr>
      <w:r>
        <w:t>Change</w:t>
      </w:r>
      <w:r>
        <w:rPr>
          <w:spacing w:val="-1"/>
        </w:rPr>
        <w:t xml:space="preserve"> </w:t>
      </w:r>
      <w:r>
        <w:t>the</w:t>
      </w:r>
      <w:r>
        <w:rPr>
          <w:spacing w:val="46"/>
        </w:rPr>
        <w:t xml:space="preserve"> </w:t>
      </w:r>
      <w:r>
        <w:t>IP</w:t>
      </w:r>
      <w:r>
        <w:rPr>
          <w:spacing w:val="-1"/>
        </w:rPr>
        <w:t xml:space="preserve"> </w:t>
      </w:r>
      <w:r>
        <w:t>addressing</w:t>
      </w:r>
      <w:r>
        <w:rPr>
          <w:spacing w:val="43"/>
        </w:rPr>
        <w:t xml:space="preserve"> </w:t>
      </w:r>
      <w:r>
        <w:t>from</w:t>
      </w:r>
      <w:r>
        <w:rPr>
          <w:spacing w:val="45"/>
        </w:rPr>
        <w:t xml:space="preserve"> </w:t>
      </w:r>
      <w:r>
        <w:t>static</w:t>
      </w:r>
      <w:r>
        <w:rPr>
          <w:spacing w:val="-4"/>
        </w:rPr>
        <w:t xml:space="preserve"> </w:t>
      </w:r>
      <w:r>
        <w:t>to</w:t>
      </w:r>
      <w:r>
        <w:rPr>
          <w:spacing w:val="46"/>
        </w:rPr>
        <w:t xml:space="preserve"> </w:t>
      </w:r>
      <w:r>
        <w:t>dynamic</w:t>
      </w:r>
      <w:r>
        <w:rPr>
          <w:spacing w:val="-2"/>
        </w:rPr>
        <w:t xml:space="preserve"> </w:t>
      </w:r>
      <w:r>
        <w:t>if</w:t>
      </w:r>
      <w:r>
        <w:rPr>
          <w:spacing w:val="-5"/>
        </w:rPr>
        <w:t xml:space="preserve"> </w:t>
      </w:r>
      <w:r>
        <w:t>it</w:t>
      </w:r>
      <w:r>
        <w:rPr>
          <w:spacing w:val="-3"/>
        </w:rPr>
        <w:t xml:space="preserve"> </w:t>
      </w:r>
      <w:r>
        <w:t>is</w:t>
      </w:r>
      <w:r>
        <w:rPr>
          <w:spacing w:val="-2"/>
        </w:rPr>
        <w:t xml:space="preserve"> </w:t>
      </w:r>
      <w:r>
        <w:t>configured</w:t>
      </w:r>
      <w:r>
        <w:rPr>
          <w:spacing w:val="-2"/>
        </w:rPr>
        <w:t xml:space="preserve"> </w:t>
      </w:r>
      <w:r>
        <w:t>as</w:t>
      </w:r>
      <w:r>
        <w:rPr>
          <w:spacing w:val="43"/>
        </w:rPr>
        <w:t xml:space="preserve"> </w:t>
      </w:r>
      <w:r>
        <w:rPr>
          <w:spacing w:val="-2"/>
        </w:rPr>
        <w:t>static.</w:t>
      </w:r>
    </w:p>
    <w:p w:rsidR="004B43E7" w:rsidRDefault="00000000">
      <w:pPr>
        <w:pStyle w:val="Heading2"/>
        <w:spacing w:before="81"/>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0"/>
        <w:ind w:left="1180"/>
      </w:pPr>
      <w:r>
        <w:t xml:space="preserve"># </w:t>
      </w:r>
      <w:r>
        <w:rPr>
          <w:spacing w:val="-2"/>
        </w:rPr>
        <w:t>setup</w:t>
      </w:r>
    </w:p>
    <w:p w:rsidR="004B43E7" w:rsidRDefault="00000000">
      <w:pPr>
        <w:pStyle w:val="BodyText"/>
        <w:tabs>
          <w:tab w:val="left" w:leader="hyphen" w:pos="1835"/>
        </w:tabs>
        <w:spacing w:before="82" w:line="312" w:lineRule="auto"/>
        <w:ind w:right="1847" w:firstLine="443"/>
      </w:pPr>
      <w:r>
        <w:t>Network</w:t>
      </w:r>
      <w:r>
        <w:rPr>
          <w:spacing w:val="40"/>
        </w:rPr>
        <w:t xml:space="preserve"> </w:t>
      </w:r>
      <w:r>
        <w:t>Configuration</w:t>
      </w:r>
      <w:r>
        <w:rPr>
          <w:spacing w:val="80"/>
        </w:rPr>
        <w:t xml:space="preserve"> </w:t>
      </w:r>
      <w:r>
        <w:t>-----&gt;</w:t>
      </w:r>
      <w:r>
        <w:rPr>
          <w:spacing w:val="80"/>
        </w:rPr>
        <w:t xml:space="preserve"> </w:t>
      </w:r>
      <w:r>
        <w:t>Press</w:t>
      </w:r>
      <w:r>
        <w:rPr>
          <w:spacing w:val="-3"/>
        </w:rPr>
        <w:t xml:space="preserve"> </w:t>
      </w:r>
      <w:r>
        <w:t>Enter</w:t>
      </w:r>
      <w:r>
        <w:rPr>
          <w:spacing w:val="80"/>
        </w:rPr>
        <w:t xml:space="preserve"> </w:t>
      </w:r>
      <w:r>
        <w:t>-----&gt;</w:t>
      </w:r>
      <w:r>
        <w:rPr>
          <w:spacing w:val="80"/>
          <w:w w:val="150"/>
        </w:rPr>
        <w:t xml:space="preserve"> </w:t>
      </w:r>
      <w:r>
        <w:t>Device</w:t>
      </w:r>
      <w:r>
        <w:rPr>
          <w:spacing w:val="40"/>
        </w:rPr>
        <w:t xml:space="preserve"> </w:t>
      </w:r>
      <w:r>
        <w:t>Configuration</w:t>
      </w:r>
      <w:r>
        <w:rPr>
          <w:spacing w:val="80"/>
        </w:rPr>
        <w:t xml:space="preserve"> </w:t>
      </w:r>
      <w:r>
        <w:t>-----&gt;</w:t>
      </w:r>
      <w:r>
        <w:rPr>
          <w:spacing w:val="80"/>
        </w:rPr>
        <w:t xml:space="preserve"> </w:t>
      </w:r>
      <w:r>
        <w:t xml:space="preserve">Select </w:t>
      </w:r>
      <w:r>
        <w:rPr>
          <w:spacing w:val="-4"/>
        </w:rPr>
        <w:t>eth0</w:t>
      </w:r>
      <w:r>
        <w:tab/>
      </w:r>
      <w:r>
        <w:rPr>
          <w:spacing w:val="-10"/>
        </w:rPr>
        <w:t>&gt;</w:t>
      </w:r>
    </w:p>
    <w:p w:rsidR="004B43E7" w:rsidRDefault="00000000">
      <w:pPr>
        <w:pStyle w:val="BodyText"/>
        <w:ind w:left="1331"/>
      </w:pPr>
      <w:r>
        <w:t>Press</w:t>
      </w:r>
      <w:r>
        <w:rPr>
          <w:spacing w:val="-4"/>
        </w:rPr>
        <w:t xml:space="preserve"> </w:t>
      </w:r>
      <w:r>
        <w:t>Enter</w:t>
      </w:r>
      <w:r>
        <w:rPr>
          <w:spacing w:val="69"/>
          <w:w w:val="150"/>
        </w:rPr>
        <w:t xml:space="preserve"> </w:t>
      </w:r>
      <w:r>
        <w:t>-----&gt;</w:t>
      </w:r>
      <w:r>
        <w:rPr>
          <w:spacing w:val="69"/>
          <w:w w:val="150"/>
        </w:rPr>
        <w:t xml:space="preserve"> </w:t>
      </w:r>
      <w:r>
        <w:t>Select</w:t>
      </w:r>
      <w:r>
        <w:rPr>
          <w:spacing w:val="47"/>
        </w:rPr>
        <w:t xml:space="preserve"> </w:t>
      </w:r>
      <w:r>
        <w:t>Use</w:t>
      </w:r>
      <w:r>
        <w:rPr>
          <w:spacing w:val="45"/>
        </w:rPr>
        <w:t xml:space="preserve"> </w:t>
      </w:r>
      <w:r>
        <w:t>DHCP</w:t>
      </w:r>
      <w:r>
        <w:rPr>
          <w:spacing w:val="70"/>
          <w:w w:val="150"/>
        </w:rPr>
        <w:t xml:space="preserve"> </w:t>
      </w:r>
      <w:r>
        <w:t>-----&gt;</w:t>
      </w:r>
      <w:r>
        <w:rPr>
          <w:spacing w:val="69"/>
          <w:w w:val="150"/>
        </w:rPr>
        <w:t xml:space="preserve"> </w:t>
      </w:r>
      <w:r>
        <w:t>Press</w:t>
      </w:r>
      <w:r>
        <w:rPr>
          <w:spacing w:val="45"/>
        </w:rPr>
        <w:t xml:space="preserve"> </w:t>
      </w:r>
      <w:r>
        <w:t>Spacebar</w:t>
      </w:r>
      <w:r>
        <w:rPr>
          <w:spacing w:val="71"/>
          <w:w w:val="150"/>
        </w:rPr>
        <w:t xml:space="preserve"> </w:t>
      </w:r>
      <w:r>
        <w:t>-----&gt;</w:t>
      </w:r>
      <w:r>
        <w:rPr>
          <w:spacing w:val="70"/>
          <w:w w:val="150"/>
        </w:rPr>
        <w:t xml:space="preserve"> </w:t>
      </w:r>
      <w:r>
        <w:t>OK</w:t>
      </w:r>
      <w:r>
        <w:rPr>
          <w:spacing w:val="70"/>
          <w:w w:val="150"/>
        </w:rPr>
        <w:t xml:space="preserve"> </w:t>
      </w:r>
      <w:r>
        <w:t>-----&gt;</w:t>
      </w:r>
      <w:r>
        <w:rPr>
          <w:spacing w:val="69"/>
          <w:w w:val="150"/>
        </w:rPr>
        <w:t xml:space="preserve"> </w:t>
      </w:r>
      <w:r>
        <w:t>Save</w:t>
      </w:r>
      <w:r>
        <w:rPr>
          <w:spacing w:val="70"/>
          <w:w w:val="150"/>
        </w:rPr>
        <w:t xml:space="preserve"> </w:t>
      </w:r>
      <w:r>
        <w:t>----</w:t>
      </w:r>
      <w:r>
        <w:rPr>
          <w:spacing w:val="-10"/>
        </w:rPr>
        <w:t>-</w:t>
      </w:r>
    </w:p>
    <w:p w:rsidR="004B43E7" w:rsidRDefault="00000000">
      <w:pPr>
        <w:pStyle w:val="BodyText"/>
        <w:spacing w:before="79"/>
      </w:pPr>
      <w:r>
        <w:t>&gt;Save</w:t>
      </w:r>
      <w:r>
        <w:rPr>
          <w:spacing w:val="-5"/>
        </w:rPr>
        <w:t xml:space="preserve"> </w:t>
      </w:r>
      <w:r>
        <w:t>&amp;</w:t>
      </w:r>
      <w:r>
        <w:rPr>
          <w:spacing w:val="-2"/>
        </w:rPr>
        <w:t xml:space="preserve"> </w:t>
      </w:r>
      <w:r>
        <w:rPr>
          <w:spacing w:val="-4"/>
        </w:rPr>
        <w:t>Quit</w:t>
      </w:r>
    </w:p>
    <w:p w:rsidR="004B43E7" w:rsidRDefault="00000000">
      <w:pPr>
        <w:pStyle w:val="BodyText"/>
        <w:spacing w:before="82"/>
        <w:ind w:left="1331"/>
      </w:pPr>
      <w:r>
        <w:t>-----&gt;</w:t>
      </w:r>
      <w:r>
        <w:rPr>
          <w:spacing w:val="68"/>
          <w:w w:val="150"/>
        </w:rPr>
        <w:t xml:space="preserve"> </w:t>
      </w:r>
      <w:r>
        <w:rPr>
          <w:spacing w:val="-4"/>
        </w:rPr>
        <w:t>Quit</w:t>
      </w:r>
    </w:p>
    <w:p w:rsidR="004B43E7" w:rsidRDefault="00000000">
      <w:pPr>
        <w:pStyle w:val="BodyText"/>
        <w:spacing w:before="80" w:line="312" w:lineRule="auto"/>
        <w:ind w:left="1180" w:right="6537"/>
      </w:pPr>
      <w:r>
        <w:t>#</w:t>
      </w:r>
      <w:r>
        <w:rPr>
          <w:spacing w:val="-7"/>
        </w:rPr>
        <w:t xml:space="preserve"> </w:t>
      </w:r>
      <w:r>
        <w:t>service</w:t>
      </w:r>
      <w:r>
        <w:rPr>
          <w:spacing w:val="35"/>
        </w:rPr>
        <w:t xml:space="preserve"> </w:t>
      </w:r>
      <w:r>
        <w:t>NetworkManager</w:t>
      </w:r>
      <w:r>
        <w:rPr>
          <w:spacing w:val="37"/>
        </w:rPr>
        <w:t xml:space="preserve"> </w:t>
      </w:r>
      <w:r>
        <w:t>restart # service</w:t>
      </w:r>
      <w:r>
        <w:rPr>
          <w:spacing w:val="40"/>
        </w:rPr>
        <w:t xml:space="preserve"> </w:t>
      </w:r>
      <w:r>
        <w:t>network</w:t>
      </w:r>
      <w:r>
        <w:rPr>
          <w:spacing w:val="40"/>
        </w:rPr>
        <w:t xml:space="preserve"> </w:t>
      </w:r>
      <w:r>
        <w:t>restart</w:t>
      </w:r>
    </w:p>
    <w:p w:rsidR="004B43E7" w:rsidRDefault="00000000">
      <w:pPr>
        <w:ind w:left="1180"/>
        <w:rPr>
          <w:b/>
        </w:rPr>
      </w:pPr>
      <w:r>
        <w:rPr>
          <w:b/>
          <w:u w:val="single"/>
        </w:rPr>
        <w:t>In</w:t>
      </w:r>
      <w:r>
        <w:rPr>
          <w:b/>
          <w:spacing w:val="48"/>
          <w:u w:val="single"/>
        </w:rPr>
        <w:t xml:space="preserve"> </w:t>
      </w:r>
      <w:r>
        <w:rPr>
          <w:b/>
          <w:u w:val="single"/>
        </w:rPr>
        <w:t>RHEL</w:t>
      </w:r>
      <w:r>
        <w:rPr>
          <w:b/>
          <w:spacing w:val="1"/>
          <w:u w:val="single"/>
        </w:rPr>
        <w:t xml:space="preserve"> </w:t>
      </w:r>
      <w:r>
        <w:rPr>
          <w:b/>
          <w:u w:val="single"/>
        </w:rPr>
        <w:t>-</w:t>
      </w:r>
      <w:r>
        <w:rPr>
          <w:b/>
          <w:spacing w:val="-4"/>
          <w:u w:val="single"/>
        </w:rPr>
        <w:t xml:space="preserve"> </w:t>
      </w:r>
      <w:r>
        <w:rPr>
          <w:b/>
          <w:spacing w:val="-5"/>
          <w:u w:val="single"/>
        </w:rPr>
        <w:t>7</w:t>
      </w:r>
      <w:r>
        <w:rPr>
          <w:b/>
          <w:spacing w:val="-5"/>
        </w:rPr>
        <w:t>:</w:t>
      </w:r>
    </w:p>
    <w:p w:rsidR="004B43E7" w:rsidRDefault="00000000">
      <w:pPr>
        <w:pStyle w:val="BodyText"/>
        <w:spacing w:before="80" w:line="312" w:lineRule="auto"/>
        <w:ind w:left="1180" w:right="2844"/>
      </w:pPr>
      <w:r>
        <w:t>#</w:t>
      </w:r>
      <w:r>
        <w:rPr>
          <w:spacing w:val="-2"/>
        </w:rPr>
        <w:t xml:space="preserve"> </w:t>
      </w:r>
      <w:r>
        <w:t>nmcli</w:t>
      </w:r>
      <w:r>
        <w:rPr>
          <w:spacing w:val="40"/>
        </w:rPr>
        <w:t xml:space="preserve"> </w:t>
      </w:r>
      <w:r>
        <w:t>connection</w:t>
      </w:r>
      <w:r>
        <w:rPr>
          <w:spacing w:val="40"/>
        </w:rPr>
        <w:t xml:space="preserve"> </w:t>
      </w:r>
      <w:r>
        <w:t>modify</w:t>
      </w:r>
      <w:r>
        <w:rPr>
          <w:spacing w:val="40"/>
        </w:rPr>
        <w:t xml:space="preserve"> </w:t>
      </w:r>
      <w:r>
        <w:t>"System</w:t>
      </w:r>
      <w:r>
        <w:rPr>
          <w:spacing w:val="40"/>
        </w:rPr>
        <w:t xml:space="preserve"> </w:t>
      </w:r>
      <w:r>
        <w:t>eth0"</w:t>
      </w:r>
      <w:r>
        <w:rPr>
          <w:spacing w:val="80"/>
        </w:rPr>
        <w:t xml:space="preserve"> </w:t>
      </w:r>
      <w:r>
        <w:t>ipv4.method</w:t>
      </w:r>
      <w:r>
        <w:rPr>
          <w:spacing w:val="40"/>
        </w:rPr>
        <w:t xml:space="preserve">  </w:t>
      </w:r>
      <w:r>
        <w:t>auto</w:t>
      </w:r>
      <w:r>
        <w:rPr>
          <w:spacing w:val="40"/>
        </w:rPr>
        <w:t xml:space="preserve"> </w:t>
      </w:r>
      <w:r>
        <w:t>or</w:t>
      </w:r>
      <w:r>
        <w:rPr>
          <w:spacing w:val="40"/>
        </w:rPr>
        <w:t xml:space="preserve"> </w:t>
      </w:r>
      <w:r>
        <w:t>dynamic # nmcli</w:t>
      </w:r>
      <w:r>
        <w:rPr>
          <w:spacing w:val="40"/>
        </w:rPr>
        <w:t xml:space="preserve"> </w:t>
      </w:r>
      <w:r>
        <w:t>connection</w:t>
      </w:r>
      <w:r>
        <w:rPr>
          <w:spacing w:val="40"/>
        </w:rPr>
        <w:t xml:space="preserve"> </w:t>
      </w:r>
      <w:r>
        <w:t>down</w:t>
      </w:r>
      <w:r>
        <w:rPr>
          <w:spacing w:val="40"/>
        </w:rPr>
        <w:t xml:space="preserve"> </w:t>
      </w:r>
      <w:r>
        <w:t>"System</w:t>
      </w:r>
      <w:r>
        <w:rPr>
          <w:spacing w:val="40"/>
        </w:rPr>
        <w:t xml:space="preserve"> </w:t>
      </w:r>
      <w:r>
        <w:t>eth0"</w:t>
      </w:r>
    </w:p>
    <w:p w:rsidR="004B43E7" w:rsidRDefault="00000000">
      <w:pPr>
        <w:pStyle w:val="BodyText"/>
        <w:spacing w:line="312" w:lineRule="auto"/>
        <w:ind w:left="1180" w:right="6197"/>
      </w:pPr>
      <w:r>
        <w:t>#</w:t>
      </w:r>
      <w:r>
        <w:rPr>
          <w:spacing w:val="-3"/>
        </w:rPr>
        <w:t xml:space="preserve"> </w:t>
      </w:r>
      <w:r>
        <w:t>nmcli</w:t>
      </w:r>
      <w:r>
        <w:rPr>
          <w:spacing w:val="40"/>
        </w:rPr>
        <w:t xml:space="preserve"> </w:t>
      </w:r>
      <w:r>
        <w:t>connection</w:t>
      </w:r>
      <w:r>
        <w:rPr>
          <w:spacing w:val="40"/>
        </w:rPr>
        <w:t xml:space="preserve"> </w:t>
      </w:r>
      <w:r>
        <w:t>up</w:t>
      </w:r>
      <w:r>
        <w:rPr>
          <w:spacing w:val="40"/>
        </w:rPr>
        <w:t xml:space="preserve"> </w:t>
      </w:r>
      <w:r>
        <w:t>"System</w:t>
      </w:r>
      <w:r>
        <w:rPr>
          <w:spacing w:val="40"/>
        </w:rPr>
        <w:t xml:space="preserve"> </w:t>
      </w:r>
      <w:r>
        <w:t>eth0" # systemctl</w:t>
      </w:r>
      <w:r>
        <w:rPr>
          <w:spacing w:val="40"/>
        </w:rPr>
        <w:t xml:space="preserve"> </w:t>
      </w:r>
      <w:r>
        <w:t>restart</w:t>
      </w:r>
      <w:r>
        <w:rPr>
          <w:spacing w:val="40"/>
        </w:rPr>
        <w:t xml:space="preserve"> </w:t>
      </w:r>
      <w:r>
        <w:t>network</w:t>
      </w:r>
    </w:p>
    <w:p w:rsidR="004B43E7" w:rsidRDefault="00000000">
      <w:pPr>
        <w:pStyle w:val="ListParagraph"/>
        <w:numPr>
          <w:ilvl w:val="1"/>
          <w:numId w:val="92"/>
        </w:numPr>
        <w:tabs>
          <w:tab w:val="left" w:pos="1181"/>
        </w:tabs>
        <w:spacing w:before="0" w:line="312" w:lineRule="auto"/>
        <w:ind w:left="1180" w:right="1924"/>
      </w:pPr>
      <w:r>
        <w:t>Open</w:t>
      </w:r>
      <w:r>
        <w:rPr>
          <w:spacing w:val="80"/>
        </w:rPr>
        <w:t xml:space="preserve"> </w:t>
      </w:r>
      <w:r>
        <w:t>/etc/sysconfig/network-scripts/ifcfg-eth0</w:t>
      </w:r>
      <w:r>
        <w:rPr>
          <w:spacing w:val="80"/>
          <w:w w:val="150"/>
        </w:rPr>
        <w:t xml:space="preserve"> </w:t>
      </w:r>
      <w:r>
        <w:t>file</w:t>
      </w:r>
      <w:r>
        <w:rPr>
          <w:spacing w:val="40"/>
        </w:rPr>
        <w:t xml:space="preserve"> </w:t>
      </w:r>
      <w:r>
        <w:t>and</w:t>
      </w:r>
      <w:r>
        <w:rPr>
          <w:spacing w:val="40"/>
        </w:rPr>
        <w:t xml:space="preserve"> </w:t>
      </w:r>
      <w:r>
        <w:t>edit</w:t>
      </w:r>
      <w:r>
        <w:rPr>
          <w:spacing w:val="40"/>
        </w:rPr>
        <w:t xml:space="preserve"> </w:t>
      </w:r>
      <w:r>
        <w:t>the</w:t>
      </w:r>
      <w:r>
        <w:rPr>
          <w:spacing w:val="40"/>
        </w:rPr>
        <w:t xml:space="preserve"> </w:t>
      </w:r>
      <w:r>
        <w:t>BOOTPROTO</w:t>
      </w:r>
      <w:r>
        <w:rPr>
          <w:spacing w:val="40"/>
        </w:rPr>
        <w:t xml:space="preserve"> </w:t>
      </w:r>
      <w:r>
        <w:t>line.</w:t>
      </w:r>
      <w:r>
        <w:rPr>
          <w:spacing w:val="40"/>
        </w:rPr>
        <w:t xml:space="preserve"> </w:t>
      </w:r>
      <w:r>
        <w:t># vim</w:t>
      </w:r>
      <w:r>
        <w:rPr>
          <w:spacing w:val="80"/>
        </w:rPr>
        <w:t xml:space="preserve"> </w:t>
      </w:r>
      <w:r>
        <w:t>/etc/sysconfig/network-scripts/ifcfg-eth0</w:t>
      </w:r>
    </w:p>
    <w:p w:rsidR="004B43E7" w:rsidRDefault="00000000">
      <w:pPr>
        <w:pStyle w:val="BodyText"/>
        <w:ind w:left="1281"/>
      </w:pPr>
      <w:r>
        <w:t>*</w:t>
      </w:r>
      <w:r>
        <w:rPr>
          <w:spacing w:val="67"/>
          <w:w w:val="150"/>
        </w:rPr>
        <w:t xml:space="preserve"> </w:t>
      </w:r>
      <w:r>
        <w:t>Go</w:t>
      </w:r>
      <w:r>
        <w:rPr>
          <w:spacing w:val="-1"/>
        </w:rPr>
        <w:t xml:space="preserve"> </w:t>
      </w:r>
      <w:r>
        <w:t>to</w:t>
      </w:r>
      <w:r>
        <w:rPr>
          <w:spacing w:val="48"/>
        </w:rPr>
        <w:t xml:space="preserve"> </w:t>
      </w:r>
      <w:r>
        <w:t>BOOTPROTO</w:t>
      </w:r>
      <w:r>
        <w:rPr>
          <w:spacing w:val="70"/>
          <w:w w:val="150"/>
        </w:rPr>
        <w:t xml:space="preserve"> </w:t>
      </w:r>
      <w:r>
        <w:t>line</w:t>
      </w:r>
      <w:r>
        <w:rPr>
          <w:spacing w:val="47"/>
        </w:rPr>
        <w:t xml:space="preserve"> </w:t>
      </w:r>
      <w:r>
        <w:t>and</w:t>
      </w:r>
      <w:r>
        <w:rPr>
          <w:spacing w:val="47"/>
        </w:rPr>
        <w:t xml:space="preserve"> </w:t>
      </w:r>
      <w:r>
        <w:t>edit</w:t>
      </w:r>
      <w:r>
        <w:rPr>
          <w:spacing w:val="-2"/>
        </w:rPr>
        <w:t xml:space="preserve"> </w:t>
      </w:r>
      <w:r>
        <w:t>that</w:t>
      </w:r>
      <w:r>
        <w:rPr>
          <w:spacing w:val="-4"/>
        </w:rPr>
        <w:t xml:space="preserve"> </w:t>
      </w:r>
      <w:r>
        <w:t>line as</w:t>
      </w:r>
      <w:r>
        <w:rPr>
          <w:spacing w:val="-4"/>
        </w:rPr>
        <w:t xml:space="preserve"> </w:t>
      </w:r>
      <w:r>
        <w:rPr>
          <w:spacing w:val="-2"/>
        </w:rPr>
        <w:t>below.</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8381"/>
        </w:tabs>
        <w:spacing w:before="90"/>
        <w:ind w:left="1281"/>
      </w:pPr>
      <w:r>
        <w:rPr>
          <w:spacing w:val="-2"/>
        </w:rPr>
        <w:lastRenderedPageBreak/>
        <w:t>BOOTPROTO=dhcp</w:t>
      </w:r>
      <w:r>
        <w:tab/>
        <w:t>(save</w:t>
      </w:r>
      <w:r>
        <w:rPr>
          <w:spacing w:val="45"/>
        </w:rPr>
        <w:t xml:space="preserve"> </w:t>
      </w:r>
      <w:r>
        <w:rPr>
          <w:spacing w:val="-5"/>
        </w:rPr>
        <w:t>and</w:t>
      </w:r>
    </w:p>
    <w:p w:rsidR="004B43E7" w:rsidRDefault="00000000">
      <w:pPr>
        <w:pStyle w:val="BodyText"/>
        <w:spacing w:before="80"/>
      </w:pPr>
      <w:r>
        <w:t>exit</w:t>
      </w:r>
      <w:r>
        <w:rPr>
          <w:spacing w:val="47"/>
        </w:rPr>
        <w:t xml:space="preserve"> </w:t>
      </w:r>
      <w:r>
        <w:t>this</w:t>
      </w:r>
      <w:r>
        <w:rPr>
          <w:spacing w:val="50"/>
        </w:rPr>
        <w:t xml:space="preserve"> </w:t>
      </w:r>
      <w:r>
        <w:rPr>
          <w:spacing w:val="-2"/>
        </w:rPr>
        <w:t>file)</w:t>
      </w:r>
    </w:p>
    <w:p w:rsidR="004B43E7" w:rsidRDefault="00000000">
      <w:pPr>
        <w:pStyle w:val="ListParagraph"/>
        <w:numPr>
          <w:ilvl w:val="1"/>
          <w:numId w:val="92"/>
        </w:numPr>
        <w:tabs>
          <w:tab w:val="left" w:pos="1223"/>
        </w:tabs>
        <w:spacing w:line="312" w:lineRule="auto"/>
        <w:ind w:left="1180" w:right="5816"/>
      </w:pPr>
      <w:r>
        <w:t>Get the</w:t>
      </w:r>
      <w:r>
        <w:rPr>
          <w:spacing w:val="40"/>
        </w:rPr>
        <w:t xml:space="preserve"> </w:t>
      </w:r>
      <w:r>
        <w:t>IP address</w:t>
      </w:r>
      <w:r>
        <w:rPr>
          <w:spacing w:val="40"/>
        </w:rPr>
        <w:t xml:space="preserve"> </w:t>
      </w:r>
      <w:r>
        <w:t>from the</w:t>
      </w:r>
      <w:r>
        <w:rPr>
          <w:spacing w:val="40"/>
        </w:rPr>
        <w:t xml:space="preserve"> </w:t>
      </w:r>
      <w:r>
        <w:t>DHCP</w:t>
      </w:r>
      <w:r>
        <w:rPr>
          <w:spacing w:val="40"/>
        </w:rPr>
        <w:t xml:space="preserve"> </w:t>
      </w:r>
      <w:r>
        <w:t>server. # dhclient</w:t>
      </w:r>
    </w:p>
    <w:p w:rsidR="004B43E7" w:rsidRDefault="00000000">
      <w:pPr>
        <w:pStyle w:val="BodyText"/>
        <w:spacing w:line="312" w:lineRule="auto"/>
        <w:ind w:left="1180" w:right="8402"/>
      </w:pPr>
      <w:r>
        <w:t>#</w:t>
      </w:r>
      <w:r>
        <w:rPr>
          <w:spacing w:val="-11"/>
        </w:rPr>
        <w:t xml:space="preserve"> </w:t>
      </w:r>
      <w:r>
        <w:t>ifdown</w:t>
      </w:r>
      <w:r>
        <w:rPr>
          <w:spacing w:val="28"/>
        </w:rPr>
        <w:t xml:space="preserve"> </w:t>
      </w:r>
      <w:r>
        <w:t>eth0 # ifup</w:t>
      </w:r>
      <w:r>
        <w:rPr>
          <w:spacing w:val="40"/>
        </w:rPr>
        <w:t xml:space="preserve"> </w:t>
      </w:r>
      <w:r>
        <w:t>eth0</w:t>
      </w:r>
    </w:p>
    <w:p w:rsidR="004B43E7" w:rsidRDefault="00000000">
      <w:pPr>
        <w:pStyle w:val="Heading2"/>
        <w:numPr>
          <w:ilvl w:val="0"/>
          <w:numId w:val="92"/>
        </w:numPr>
        <w:tabs>
          <w:tab w:val="left" w:pos="887"/>
          <w:tab w:val="left" w:pos="888"/>
        </w:tabs>
        <w:spacing w:line="312" w:lineRule="auto"/>
        <w:ind w:right="1707"/>
      </w:pPr>
      <w:r>
        <w:rPr>
          <w:noProof/>
        </w:rPr>
        <w:drawing>
          <wp:anchor distT="0" distB="0" distL="0" distR="0" simplePos="0" relativeHeight="479235584"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3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png"/>
                    <pic:cNvPicPr/>
                  </pic:nvPicPr>
                  <pic:blipFill>
                    <a:blip r:embed="rId7" cstate="print"/>
                    <a:stretch>
                      <a:fillRect/>
                    </a:stretch>
                  </pic:blipFill>
                  <pic:spPr>
                    <a:xfrm>
                      <a:off x="0" y="0"/>
                      <a:ext cx="5567756" cy="5509895"/>
                    </a:xfrm>
                    <a:prstGeom prst="rect">
                      <a:avLst/>
                    </a:prstGeom>
                  </pic:spPr>
                </pic:pic>
              </a:graphicData>
            </a:graphic>
          </wp:anchor>
        </w:drawing>
      </w:r>
      <w:r>
        <w:t>How</w:t>
      </w:r>
      <w:r>
        <w:rPr>
          <w:spacing w:val="-1"/>
        </w:rPr>
        <w:t xml:space="preserve"> </w:t>
      </w:r>
      <w:r>
        <w:t>to</w:t>
      </w:r>
      <w:r>
        <w:rPr>
          <w:spacing w:val="-2"/>
        </w:rPr>
        <w:t xml:space="preserve"> </w:t>
      </w:r>
      <w:r>
        <w:t>fix</w:t>
      </w:r>
      <w:r>
        <w:rPr>
          <w:spacing w:val="-2"/>
        </w:rPr>
        <w:t xml:space="preserve"> </w:t>
      </w:r>
      <w:r>
        <w:t>the</w:t>
      </w:r>
      <w:r>
        <w:rPr>
          <w:spacing w:val="-2"/>
        </w:rPr>
        <w:t xml:space="preserve"> </w:t>
      </w:r>
      <w:r>
        <w:t>IP</w:t>
      </w:r>
      <w:r>
        <w:rPr>
          <w:spacing w:val="-1"/>
        </w:rPr>
        <w:t xml:space="preserve"> </w:t>
      </w:r>
      <w:r>
        <w:t>address</w:t>
      </w:r>
      <w:r>
        <w:rPr>
          <w:spacing w:val="-3"/>
        </w:rPr>
        <w:t xml:space="preserve"> </w:t>
      </w:r>
      <w:r>
        <w:t>to</w:t>
      </w:r>
      <w:r>
        <w:rPr>
          <w:spacing w:val="-2"/>
        </w:rPr>
        <w:t xml:space="preserve"> </w:t>
      </w:r>
      <w:r>
        <w:t>the</w:t>
      </w:r>
      <w:r>
        <w:rPr>
          <w:spacing w:val="-2"/>
        </w:rPr>
        <w:t xml:space="preserve"> </w:t>
      </w:r>
      <w:r>
        <w:t>client every</w:t>
      </w:r>
      <w:r>
        <w:rPr>
          <w:spacing w:val="-3"/>
        </w:rPr>
        <w:t xml:space="preserve"> </w:t>
      </w:r>
      <w:r>
        <w:t>time</w:t>
      </w:r>
      <w:r>
        <w:rPr>
          <w:spacing w:val="-2"/>
        </w:rPr>
        <w:t xml:space="preserve"> </w:t>
      </w:r>
      <w:r>
        <w:t>it</w:t>
      </w:r>
      <w:r>
        <w:rPr>
          <w:spacing w:val="-3"/>
        </w:rPr>
        <w:t xml:space="preserve"> </w:t>
      </w:r>
      <w:r>
        <w:t>requests</w:t>
      </w:r>
      <w:r>
        <w:rPr>
          <w:spacing w:val="40"/>
        </w:rPr>
        <w:t xml:space="preserve"> </w:t>
      </w:r>
      <w:r>
        <w:t>or</w:t>
      </w:r>
      <w:r>
        <w:rPr>
          <w:spacing w:val="40"/>
        </w:rPr>
        <w:t xml:space="preserve"> </w:t>
      </w:r>
      <w:r>
        <w:t>how</w:t>
      </w:r>
      <w:r>
        <w:rPr>
          <w:spacing w:val="-1"/>
        </w:rPr>
        <w:t xml:space="preserve"> </w:t>
      </w:r>
      <w:r>
        <w:t>to</w:t>
      </w:r>
      <w:r>
        <w:rPr>
          <w:spacing w:val="-4"/>
        </w:rPr>
        <w:t xml:space="preserve"> </w:t>
      </w:r>
      <w:r>
        <w:t>configure</w:t>
      </w:r>
      <w:r>
        <w:rPr>
          <w:spacing w:val="-2"/>
        </w:rPr>
        <w:t xml:space="preserve"> </w:t>
      </w:r>
      <w:r>
        <w:t>the</w:t>
      </w:r>
      <w:r>
        <w:rPr>
          <w:spacing w:val="40"/>
        </w:rPr>
        <w:t xml:space="preserve"> </w:t>
      </w:r>
      <w:r>
        <w:t xml:space="preserve">MAC </w:t>
      </w:r>
      <w:r>
        <w:rPr>
          <w:spacing w:val="-2"/>
        </w:rPr>
        <w:t>binding?</w:t>
      </w:r>
    </w:p>
    <w:p w:rsidR="004B43E7" w:rsidRDefault="00000000">
      <w:pPr>
        <w:pStyle w:val="BodyText"/>
        <w:spacing w:line="312" w:lineRule="auto"/>
        <w:ind w:right="1503"/>
      </w:pPr>
      <w:r>
        <w:t>The</w:t>
      </w:r>
      <w:r>
        <w:rPr>
          <w:spacing w:val="40"/>
        </w:rPr>
        <w:t xml:space="preserve"> </w:t>
      </w:r>
      <w:r>
        <w:t>process</w:t>
      </w:r>
      <w:r>
        <w:rPr>
          <w:spacing w:val="40"/>
        </w:rPr>
        <w:t xml:space="preserve"> </w:t>
      </w:r>
      <w:r>
        <w:t>of</w:t>
      </w:r>
      <w:r>
        <w:rPr>
          <w:spacing w:val="40"/>
        </w:rPr>
        <w:t xml:space="preserve"> </w:t>
      </w:r>
      <w:r>
        <w:t>assigning</w:t>
      </w:r>
      <w:r>
        <w:rPr>
          <w:spacing w:val="-2"/>
        </w:rPr>
        <w:t xml:space="preserve"> </w:t>
      </w:r>
      <w:r>
        <w:t>the same</w:t>
      </w:r>
      <w:r>
        <w:rPr>
          <w:spacing w:val="40"/>
        </w:rPr>
        <w:t xml:space="preserve"> </w:t>
      </w:r>
      <w:r>
        <w:t>IP address</w:t>
      </w:r>
      <w:r>
        <w:rPr>
          <w:spacing w:val="40"/>
        </w:rPr>
        <w:t xml:space="preserve"> </w:t>
      </w:r>
      <w:r>
        <w:t>(fixed</w:t>
      </w:r>
      <w:r>
        <w:rPr>
          <w:spacing w:val="40"/>
        </w:rPr>
        <w:t xml:space="preserve"> </w:t>
      </w:r>
      <w:r>
        <w:t>IP</w:t>
      </w:r>
      <w:r>
        <w:rPr>
          <w:spacing w:val="40"/>
        </w:rPr>
        <w:t xml:space="preserve"> </w:t>
      </w:r>
      <w:r>
        <w:t>address)</w:t>
      </w:r>
      <w:r>
        <w:rPr>
          <w:spacing w:val="40"/>
        </w:rPr>
        <w:t xml:space="preserve"> </w:t>
      </w:r>
      <w:r>
        <w:t>to</w:t>
      </w:r>
      <w:r>
        <w:rPr>
          <w:spacing w:val="40"/>
        </w:rPr>
        <w:t xml:space="preserve"> </w:t>
      </w:r>
      <w:r>
        <w:t>the</w:t>
      </w:r>
      <w:r>
        <w:rPr>
          <w:spacing w:val="40"/>
        </w:rPr>
        <w:t xml:space="preserve"> </w:t>
      </w:r>
      <w:r>
        <w:t>DHCP</w:t>
      </w:r>
      <w:r>
        <w:rPr>
          <w:spacing w:val="40"/>
        </w:rPr>
        <w:t xml:space="preserve"> </w:t>
      </w:r>
      <w:r>
        <w:t>client</w:t>
      </w:r>
      <w:r>
        <w:rPr>
          <w:spacing w:val="40"/>
        </w:rPr>
        <w:t xml:space="preserve"> </w:t>
      </w:r>
      <w:r>
        <w:t>every time</w:t>
      </w:r>
      <w:r>
        <w:rPr>
          <w:spacing w:val="40"/>
        </w:rPr>
        <w:t xml:space="preserve"> </w:t>
      </w:r>
      <w:r>
        <w:t>it</w:t>
      </w:r>
      <w:r>
        <w:rPr>
          <w:spacing w:val="40"/>
        </w:rPr>
        <w:t xml:space="preserve"> </w:t>
      </w:r>
      <w:r>
        <w:t>booted</w:t>
      </w:r>
      <w:r>
        <w:rPr>
          <w:spacing w:val="40"/>
        </w:rPr>
        <w:t xml:space="preserve"> </w:t>
      </w:r>
      <w:r>
        <w:t>is</w:t>
      </w:r>
      <w:r>
        <w:rPr>
          <w:spacing w:val="40"/>
        </w:rPr>
        <w:t xml:space="preserve"> </w:t>
      </w:r>
      <w:r>
        <w:t>called</w:t>
      </w:r>
      <w:r>
        <w:rPr>
          <w:spacing w:val="40"/>
        </w:rPr>
        <w:t xml:space="preserve"> </w:t>
      </w:r>
      <w:r>
        <w:rPr>
          <w:b/>
        </w:rPr>
        <w:t>"MAC</w:t>
      </w:r>
      <w:r>
        <w:rPr>
          <w:b/>
          <w:spacing w:val="40"/>
        </w:rPr>
        <w:t xml:space="preserve"> </w:t>
      </w:r>
      <w:r>
        <w:rPr>
          <w:b/>
        </w:rPr>
        <w:t>binding"</w:t>
      </w:r>
      <w:r>
        <w:t>.</w:t>
      </w:r>
    </w:p>
    <w:p w:rsidR="004B43E7" w:rsidRDefault="00000000">
      <w:pPr>
        <w:pStyle w:val="ListParagraph"/>
        <w:numPr>
          <w:ilvl w:val="1"/>
          <w:numId w:val="92"/>
        </w:numPr>
        <w:tabs>
          <w:tab w:val="left" w:pos="1181"/>
          <w:tab w:val="left" w:pos="7754"/>
        </w:tabs>
        <w:spacing w:before="1"/>
        <w:ind w:left="1180" w:hanging="294"/>
      </w:pPr>
      <w:r>
        <w:t>Open</w:t>
      </w:r>
      <w:r>
        <w:rPr>
          <w:spacing w:val="-4"/>
        </w:rPr>
        <w:t xml:space="preserve"> </w:t>
      </w:r>
      <w:r>
        <w:t>the</w:t>
      </w:r>
      <w:r>
        <w:rPr>
          <w:spacing w:val="-1"/>
        </w:rPr>
        <w:t xml:space="preserve"> </w:t>
      </w:r>
      <w:r>
        <w:t>file</w:t>
      </w:r>
      <w:r>
        <w:rPr>
          <w:spacing w:val="67"/>
          <w:w w:val="150"/>
        </w:rPr>
        <w:t xml:space="preserve"> </w:t>
      </w:r>
      <w:r>
        <w:t>/etc/dhcp/dhcpd.conf</w:t>
      </w:r>
      <w:r>
        <w:rPr>
          <w:spacing w:val="-2"/>
        </w:rPr>
        <w:t xml:space="preserve"> </w:t>
      </w:r>
      <w:r>
        <w:t>by</w:t>
      </w:r>
      <w:r>
        <w:rPr>
          <w:spacing w:val="68"/>
          <w:w w:val="150"/>
        </w:rPr>
        <w:t xml:space="preserve"> </w:t>
      </w:r>
      <w:r>
        <w:rPr>
          <w:b/>
        </w:rPr>
        <w:t>#</w:t>
      </w:r>
      <w:r>
        <w:rPr>
          <w:b/>
          <w:spacing w:val="-4"/>
        </w:rPr>
        <w:t xml:space="preserve"> </w:t>
      </w:r>
      <w:r>
        <w:rPr>
          <w:b/>
        </w:rPr>
        <w:t>vim</w:t>
      </w:r>
      <w:r>
        <w:rPr>
          <w:b/>
          <w:spacing w:val="66"/>
          <w:w w:val="150"/>
        </w:rPr>
        <w:t xml:space="preserve"> </w:t>
      </w:r>
      <w:r>
        <w:rPr>
          <w:b/>
          <w:spacing w:val="-2"/>
        </w:rPr>
        <w:t>/etc/dhcp/dhcpd.conf</w:t>
      </w:r>
      <w:r>
        <w:rPr>
          <w:b/>
        </w:rPr>
        <w:tab/>
      </w:r>
      <w:r>
        <w:rPr>
          <w:spacing w:val="-2"/>
        </w:rPr>
        <w:t>command.</w:t>
      </w:r>
    </w:p>
    <w:p w:rsidR="004B43E7" w:rsidRDefault="00000000">
      <w:pPr>
        <w:pStyle w:val="BodyText"/>
        <w:spacing w:before="80" w:line="312" w:lineRule="auto"/>
        <w:ind w:left="1180" w:right="3734"/>
      </w:pPr>
      <w:r>
        <w:t>*</w:t>
      </w:r>
      <w:r>
        <w:rPr>
          <w:spacing w:val="80"/>
        </w:rPr>
        <w:t xml:space="preserve"> </w:t>
      </w:r>
      <w:r>
        <w:t>Go</w:t>
      </w:r>
      <w:r>
        <w:rPr>
          <w:spacing w:val="-3"/>
        </w:rPr>
        <w:t xml:space="preserve"> </w:t>
      </w:r>
      <w:r>
        <w:t>to</w:t>
      </w:r>
      <w:r>
        <w:rPr>
          <w:spacing w:val="-1"/>
        </w:rPr>
        <w:t xml:space="preserve"> </w:t>
      </w:r>
      <w:r>
        <w:t>line</w:t>
      </w:r>
      <w:r>
        <w:rPr>
          <w:spacing w:val="40"/>
        </w:rPr>
        <w:t xml:space="preserve"> </w:t>
      </w:r>
      <w:r>
        <w:t>number</w:t>
      </w:r>
      <w:r>
        <w:rPr>
          <w:spacing w:val="80"/>
        </w:rPr>
        <w:t xml:space="preserve"> </w:t>
      </w:r>
      <w:r>
        <w:t>76</w:t>
      </w:r>
      <w:r>
        <w:rPr>
          <w:spacing w:val="40"/>
        </w:rPr>
        <w:t xml:space="preserve"> </w:t>
      </w:r>
      <w:r>
        <w:t>and</w:t>
      </w:r>
      <w:r>
        <w:rPr>
          <w:spacing w:val="40"/>
        </w:rPr>
        <w:t xml:space="preserve"> </w:t>
      </w:r>
      <w:r>
        <w:t>77</w:t>
      </w:r>
      <w:r>
        <w:rPr>
          <w:spacing w:val="40"/>
        </w:rPr>
        <w:t xml:space="preserve"> </w:t>
      </w:r>
      <w:r>
        <w:t>and</w:t>
      </w:r>
      <w:r>
        <w:rPr>
          <w:spacing w:val="40"/>
        </w:rPr>
        <w:t xml:space="preserve"> </w:t>
      </w:r>
      <w:r>
        <w:t>edit</w:t>
      </w:r>
      <w:r>
        <w:rPr>
          <w:spacing w:val="-2"/>
        </w:rPr>
        <w:t xml:space="preserve"> </w:t>
      </w:r>
      <w:r>
        <w:t>those</w:t>
      </w:r>
      <w:r>
        <w:rPr>
          <w:spacing w:val="-4"/>
        </w:rPr>
        <w:t xml:space="preserve"> </w:t>
      </w:r>
      <w:r>
        <w:t>lines</w:t>
      </w:r>
      <w:r>
        <w:rPr>
          <w:spacing w:val="-1"/>
        </w:rPr>
        <w:t xml:space="preserve"> </w:t>
      </w:r>
      <w:r>
        <w:t>as</w:t>
      </w:r>
      <w:r>
        <w:rPr>
          <w:spacing w:val="-2"/>
        </w:rPr>
        <w:t xml:space="preserve"> </w:t>
      </w:r>
      <w:r>
        <w:t>below. host</w:t>
      </w:r>
      <w:r>
        <w:rPr>
          <w:spacing w:val="80"/>
        </w:rPr>
        <w:t xml:space="preserve"> </w:t>
      </w:r>
      <w:r>
        <w:t>&lt;dhcp</w:t>
      </w:r>
      <w:r>
        <w:rPr>
          <w:spacing w:val="40"/>
        </w:rPr>
        <w:t xml:space="preserve"> </w:t>
      </w:r>
      <w:r>
        <w:t>client</w:t>
      </w:r>
      <w:r>
        <w:rPr>
          <w:spacing w:val="40"/>
        </w:rPr>
        <w:t xml:space="preserve"> </w:t>
      </w:r>
      <w:r>
        <w:t>hostname&gt;</w:t>
      </w:r>
      <w:r>
        <w:rPr>
          <w:spacing w:val="80"/>
        </w:rPr>
        <w:t xml:space="preserve"> </w:t>
      </w:r>
      <w:r>
        <w:t>{</w:t>
      </w:r>
    </w:p>
    <w:p w:rsidR="004B43E7" w:rsidRDefault="00000000">
      <w:pPr>
        <w:pStyle w:val="BodyText"/>
        <w:tabs>
          <w:tab w:val="left" w:pos="4060"/>
        </w:tabs>
        <w:spacing w:line="312" w:lineRule="auto"/>
        <w:ind w:left="1900" w:right="3073"/>
      </w:pPr>
      <w:r>
        <w:t>hardware</w:t>
      </w:r>
      <w:r>
        <w:rPr>
          <w:spacing w:val="40"/>
        </w:rPr>
        <w:t xml:space="preserve"> </w:t>
      </w:r>
      <w:r>
        <w:t>ethernet</w:t>
      </w:r>
      <w:r>
        <w:tab/>
        <w:t>&lt;MAC</w:t>
      </w:r>
      <w:r>
        <w:rPr>
          <w:spacing w:val="40"/>
        </w:rPr>
        <w:t xml:space="preserve"> </w:t>
      </w:r>
      <w:r>
        <w:t>address</w:t>
      </w:r>
      <w:r>
        <w:rPr>
          <w:spacing w:val="40"/>
        </w:rPr>
        <w:t xml:space="preserve"> </w:t>
      </w:r>
      <w:r>
        <w:t>of</w:t>
      </w:r>
      <w:r>
        <w:rPr>
          <w:spacing w:val="-5"/>
        </w:rPr>
        <w:t xml:space="preserve"> </w:t>
      </w:r>
      <w:r>
        <w:t>the</w:t>
      </w:r>
      <w:r>
        <w:rPr>
          <w:spacing w:val="40"/>
        </w:rPr>
        <w:t xml:space="preserve"> </w:t>
      </w:r>
      <w:r>
        <w:t>Client's</w:t>
      </w:r>
      <w:r>
        <w:rPr>
          <w:spacing w:val="40"/>
        </w:rPr>
        <w:t xml:space="preserve"> </w:t>
      </w:r>
      <w:r>
        <w:t>NIC</w:t>
      </w:r>
      <w:r>
        <w:rPr>
          <w:spacing w:val="40"/>
        </w:rPr>
        <w:t xml:space="preserve"> </w:t>
      </w:r>
      <w:r>
        <w:t>card&gt;; fixed</w:t>
      </w:r>
      <w:r>
        <w:rPr>
          <w:spacing w:val="40"/>
        </w:rPr>
        <w:t xml:space="preserve"> </w:t>
      </w:r>
      <w:r>
        <w:t>addresses&lt;IP</w:t>
      </w:r>
      <w:r>
        <w:rPr>
          <w:spacing w:val="40"/>
        </w:rPr>
        <w:t xml:space="preserve"> </w:t>
      </w:r>
      <w:r>
        <w:t>address&gt;;</w:t>
      </w:r>
    </w:p>
    <w:p w:rsidR="004B43E7" w:rsidRDefault="00000000">
      <w:pPr>
        <w:ind w:left="1180"/>
      </w:pPr>
      <w:r>
        <w:t>}</w:t>
      </w:r>
    </w:p>
    <w:p w:rsidR="004B43E7" w:rsidRDefault="00000000">
      <w:pPr>
        <w:pStyle w:val="Heading2"/>
        <w:spacing w:before="79"/>
        <w:ind w:left="1180" w:firstLine="0"/>
      </w:pPr>
      <w:r>
        <w:rPr>
          <w:u w:val="single"/>
        </w:rPr>
        <w:t>Example</w:t>
      </w:r>
      <w:r>
        <w:rPr>
          <w:spacing w:val="-5"/>
        </w:rPr>
        <w:t xml:space="preserve"> </w:t>
      </w:r>
      <w:r>
        <w:rPr>
          <w:spacing w:val="-10"/>
        </w:rPr>
        <w:t>:</w:t>
      </w:r>
    </w:p>
    <w:p w:rsidR="004B43E7" w:rsidRDefault="00000000">
      <w:pPr>
        <w:pStyle w:val="BodyText"/>
        <w:spacing w:before="82"/>
        <w:ind w:left="1180"/>
      </w:pPr>
      <w:r>
        <w:t>host</w:t>
      </w:r>
      <w:r>
        <w:rPr>
          <w:spacing w:val="48"/>
        </w:rPr>
        <w:t xml:space="preserve">  </w:t>
      </w:r>
      <w:r>
        <w:t>client</w:t>
      </w:r>
      <w:r>
        <w:rPr>
          <w:spacing w:val="-1"/>
        </w:rPr>
        <w:t xml:space="preserve"> </w:t>
      </w:r>
      <w:r>
        <w:t>1</w:t>
      </w:r>
      <w:r>
        <w:rPr>
          <w:spacing w:val="48"/>
        </w:rPr>
        <w:t xml:space="preserve">  </w:t>
      </w:r>
      <w:r>
        <w:rPr>
          <w:spacing w:val="-10"/>
        </w:rPr>
        <w:t>{</w:t>
      </w:r>
    </w:p>
    <w:p w:rsidR="004B43E7" w:rsidRDefault="00000000">
      <w:pPr>
        <w:pStyle w:val="BodyText"/>
        <w:spacing w:before="80" w:line="312" w:lineRule="auto"/>
        <w:ind w:left="1900" w:right="5737"/>
      </w:pPr>
      <w:r>
        <w:t>hardware</w:t>
      </w:r>
      <w:r>
        <w:rPr>
          <w:spacing w:val="80"/>
        </w:rPr>
        <w:t xml:space="preserve"> </w:t>
      </w:r>
      <w:r>
        <w:t>ethernet</w:t>
      </w:r>
      <w:r>
        <w:rPr>
          <w:spacing w:val="80"/>
        </w:rPr>
        <w:t xml:space="preserve"> </w:t>
      </w:r>
      <w:r>
        <w:t>2015:ac18::55; fixed</w:t>
      </w:r>
      <w:r>
        <w:rPr>
          <w:spacing w:val="40"/>
        </w:rPr>
        <w:t xml:space="preserve"> </w:t>
      </w:r>
      <w:r>
        <w:t>addresses</w:t>
      </w:r>
      <w:r>
        <w:rPr>
          <w:spacing w:val="80"/>
        </w:rPr>
        <w:t xml:space="preserve"> </w:t>
      </w:r>
      <w:r>
        <w:t>172.25.9.150;</w:t>
      </w:r>
    </w:p>
    <w:p w:rsidR="004B43E7" w:rsidRDefault="00000000">
      <w:pPr>
        <w:pStyle w:val="BodyText"/>
        <w:tabs>
          <w:tab w:val="left" w:pos="8381"/>
        </w:tabs>
        <w:ind w:left="1180"/>
      </w:pPr>
      <w:r>
        <w:rPr>
          <w:spacing w:val="-10"/>
        </w:rPr>
        <w:t>}</w:t>
      </w:r>
      <w:r>
        <w:tab/>
        <w:t>(save</w:t>
      </w:r>
      <w:r>
        <w:rPr>
          <w:spacing w:val="45"/>
        </w:rPr>
        <w:t xml:space="preserve"> </w:t>
      </w:r>
      <w:r>
        <w:rPr>
          <w:spacing w:val="-5"/>
        </w:rPr>
        <w:t>and</w:t>
      </w:r>
    </w:p>
    <w:p w:rsidR="004B43E7" w:rsidRDefault="00000000">
      <w:pPr>
        <w:pStyle w:val="BodyText"/>
        <w:spacing w:before="82"/>
      </w:pPr>
      <w:r>
        <w:t>exit</w:t>
      </w:r>
      <w:r>
        <w:rPr>
          <w:spacing w:val="47"/>
        </w:rPr>
        <w:t xml:space="preserve"> </w:t>
      </w:r>
      <w:r>
        <w:t>this</w:t>
      </w:r>
      <w:r>
        <w:rPr>
          <w:spacing w:val="50"/>
        </w:rPr>
        <w:t xml:space="preserve"> </w:t>
      </w:r>
      <w:r>
        <w:rPr>
          <w:spacing w:val="-2"/>
        </w:rPr>
        <w:t>file)</w:t>
      </w:r>
    </w:p>
    <w:p w:rsidR="004B43E7" w:rsidRDefault="00000000">
      <w:pPr>
        <w:pStyle w:val="ListParagraph"/>
        <w:numPr>
          <w:ilvl w:val="1"/>
          <w:numId w:val="92"/>
        </w:numPr>
        <w:tabs>
          <w:tab w:val="left" w:pos="1181"/>
        </w:tabs>
        <w:spacing w:before="79"/>
        <w:ind w:left="1180" w:hanging="294"/>
      </w:pPr>
      <w:r>
        <w:t>Restart</w:t>
      </w:r>
      <w:r>
        <w:rPr>
          <w:spacing w:val="45"/>
        </w:rPr>
        <w:t xml:space="preserve"> </w:t>
      </w:r>
      <w:r>
        <w:t>the</w:t>
      </w:r>
      <w:r>
        <w:rPr>
          <w:spacing w:val="47"/>
        </w:rPr>
        <w:t xml:space="preserve"> </w:t>
      </w:r>
      <w:r>
        <w:t>DHCP</w:t>
      </w:r>
      <w:r>
        <w:rPr>
          <w:spacing w:val="-2"/>
        </w:rPr>
        <w:t xml:space="preserve"> </w:t>
      </w:r>
      <w:r>
        <w:t>services</w:t>
      </w:r>
      <w:r>
        <w:rPr>
          <w:spacing w:val="44"/>
        </w:rPr>
        <w:t xml:space="preserve"> </w:t>
      </w:r>
      <w:r>
        <w:t>in</w:t>
      </w:r>
      <w:r>
        <w:rPr>
          <w:spacing w:val="48"/>
        </w:rPr>
        <w:t xml:space="preserve"> </w:t>
      </w:r>
      <w:r>
        <w:t>RHEL -</w:t>
      </w:r>
      <w:r>
        <w:rPr>
          <w:spacing w:val="-1"/>
        </w:rPr>
        <w:t xml:space="preserve"> </w:t>
      </w:r>
      <w:r>
        <w:t>6</w:t>
      </w:r>
      <w:r>
        <w:rPr>
          <w:spacing w:val="47"/>
        </w:rPr>
        <w:t xml:space="preserve"> </w:t>
      </w:r>
      <w:r>
        <w:t>and</w:t>
      </w:r>
      <w:r>
        <w:rPr>
          <w:spacing w:val="70"/>
          <w:w w:val="150"/>
        </w:rPr>
        <w:t xml:space="preserve"> </w:t>
      </w:r>
      <w:r>
        <w:t>RHEL</w:t>
      </w:r>
      <w:r>
        <w:rPr>
          <w:spacing w:val="-1"/>
        </w:rPr>
        <w:t xml:space="preserve"> </w:t>
      </w:r>
      <w:r>
        <w:t>-</w:t>
      </w:r>
      <w:r>
        <w:rPr>
          <w:spacing w:val="-1"/>
        </w:rPr>
        <w:t xml:space="preserve"> </w:t>
      </w:r>
      <w:r>
        <w:rPr>
          <w:spacing w:val="-5"/>
        </w:rPr>
        <w:t>7.</w:t>
      </w:r>
    </w:p>
    <w:p w:rsidR="004B43E7" w:rsidRDefault="00000000">
      <w:pPr>
        <w:pStyle w:val="BodyText"/>
        <w:tabs>
          <w:tab w:val="left" w:pos="6221"/>
        </w:tabs>
        <w:spacing w:before="82" w:line="312" w:lineRule="auto"/>
        <w:ind w:right="1854" w:firstLine="292"/>
      </w:pPr>
      <w:r>
        <w:t># service</w:t>
      </w:r>
      <w:r>
        <w:rPr>
          <w:spacing w:val="40"/>
        </w:rPr>
        <w:t xml:space="preserve"> </w:t>
      </w:r>
      <w:r>
        <w:t>dhcpd</w:t>
      </w:r>
      <w:r>
        <w:rPr>
          <w:spacing w:val="40"/>
        </w:rPr>
        <w:t xml:space="preserve"> </w:t>
      </w:r>
      <w:r>
        <w:t>restart</w:t>
      </w:r>
      <w:r>
        <w:tab/>
        <w:t>(to</w:t>
      </w:r>
      <w:r>
        <w:rPr>
          <w:spacing w:val="-3"/>
        </w:rPr>
        <w:t xml:space="preserve"> </w:t>
      </w:r>
      <w:r>
        <w:t>restart</w:t>
      </w:r>
      <w:r>
        <w:rPr>
          <w:spacing w:val="-4"/>
        </w:rPr>
        <w:t xml:space="preserve"> </w:t>
      </w:r>
      <w:r>
        <w:t>the</w:t>
      </w:r>
      <w:r>
        <w:rPr>
          <w:spacing w:val="40"/>
        </w:rPr>
        <w:t xml:space="preserve"> </w:t>
      </w:r>
      <w:r>
        <w:t>DHCP</w:t>
      </w:r>
      <w:r>
        <w:rPr>
          <w:spacing w:val="40"/>
        </w:rPr>
        <w:t xml:space="preserve"> </w:t>
      </w:r>
      <w:r>
        <w:t>service</w:t>
      </w:r>
      <w:r>
        <w:rPr>
          <w:spacing w:val="40"/>
        </w:rPr>
        <w:t xml:space="preserve"> </w:t>
      </w:r>
      <w:r>
        <w:t>in RHEL - 6)</w:t>
      </w:r>
    </w:p>
    <w:p w:rsidR="004B43E7" w:rsidRDefault="00000000">
      <w:pPr>
        <w:pStyle w:val="BodyText"/>
        <w:tabs>
          <w:tab w:val="left" w:pos="5851"/>
        </w:tabs>
        <w:spacing w:line="312" w:lineRule="auto"/>
        <w:ind w:right="1863" w:firstLine="292"/>
      </w:pPr>
      <w:r>
        <w:t># chkconfig</w:t>
      </w:r>
      <w:r>
        <w:rPr>
          <w:spacing w:val="40"/>
        </w:rPr>
        <w:t xml:space="preserve"> </w:t>
      </w:r>
      <w:r>
        <w:t>dhcpd</w:t>
      </w:r>
      <w:r>
        <w:rPr>
          <w:spacing w:val="40"/>
        </w:rPr>
        <w:t xml:space="preserve"> </w:t>
      </w:r>
      <w:r>
        <w:t>on</w:t>
      </w:r>
      <w:r>
        <w:tab/>
        <w:t>(to</w:t>
      </w:r>
      <w:r>
        <w:rPr>
          <w:spacing w:val="-5"/>
        </w:rPr>
        <w:t xml:space="preserve"> </w:t>
      </w:r>
      <w:r>
        <w:t>enable</w:t>
      </w:r>
      <w:r>
        <w:rPr>
          <w:spacing w:val="-5"/>
        </w:rPr>
        <w:t xml:space="preserve"> </w:t>
      </w:r>
      <w:r>
        <w:t>the</w:t>
      </w:r>
      <w:r>
        <w:rPr>
          <w:spacing w:val="40"/>
        </w:rPr>
        <w:t xml:space="preserve"> </w:t>
      </w:r>
      <w:r>
        <w:t>DHCP</w:t>
      </w:r>
      <w:r>
        <w:rPr>
          <w:spacing w:val="-6"/>
        </w:rPr>
        <w:t xml:space="preserve"> </w:t>
      </w:r>
      <w:r>
        <w:t>service</w:t>
      </w:r>
      <w:r>
        <w:rPr>
          <w:spacing w:val="-4"/>
        </w:rPr>
        <w:t xml:space="preserve"> </w:t>
      </w:r>
      <w:r>
        <w:t>at</w:t>
      </w:r>
      <w:r>
        <w:rPr>
          <w:spacing w:val="-7"/>
        </w:rPr>
        <w:t xml:space="preserve"> </w:t>
      </w:r>
      <w:r>
        <w:t>next boot</w:t>
      </w:r>
      <w:r>
        <w:rPr>
          <w:spacing w:val="40"/>
        </w:rPr>
        <w:t xml:space="preserve"> </w:t>
      </w:r>
      <w:r>
        <w:t>in</w:t>
      </w:r>
      <w:r>
        <w:rPr>
          <w:spacing w:val="40"/>
        </w:rPr>
        <w:t xml:space="preserve"> </w:t>
      </w:r>
      <w:r>
        <w:t>RHEL - 6)</w:t>
      </w:r>
    </w:p>
    <w:p w:rsidR="004B43E7" w:rsidRDefault="00000000">
      <w:pPr>
        <w:pStyle w:val="BodyText"/>
        <w:tabs>
          <w:tab w:val="left" w:pos="6941"/>
        </w:tabs>
        <w:spacing w:before="1" w:line="312" w:lineRule="auto"/>
        <w:ind w:right="2122" w:firstLine="292"/>
      </w:pPr>
      <w:r>
        <w:t># systemctl</w:t>
      </w:r>
      <w:r>
        <w:rPr>
          <w:spacing w:val="40"/>
        </w:rPr>
        <w:t xml:space="preserve"> </w:t>
      </w:r>
      <w:r>
        <w:t>restart</w:t>
      </w:r>
      <w:r>
        <w:rPr>
          <w:spacing w:val="40"/>
        </w:rPr>
        <w:t xml:space="preserve"> </w:t>
      </w:r>
      <w:r>
        <w:t>dhcpd</w:t>
      </w:r>
      <w:r>
        <w:tab/>
        <w:t>(to</w:t>
      </w:r>
      <w:r>
        <w:rPr>
          <w:spacing w:val="-8"/>
        </w:rPr>
        <w:t xml:space="preserve"> </w:t>
      </w:r>
      <w:r>
        <w:t>restart</w:t>
      </w:r>
      <w:r>
        <w:rPr>
          <w:spacing w:val="-8"/>
        </w:rPr>
        <w:t xml:space="preserve"> </w:t>
      </w:r>
      <w:r>
        <w:t>the</w:t>
      </w:r>
      <w:r>
        <w:rPr>
          <w:spacing w:val="32"/>
        </w:rPr>
        <w:t xml:space="preserve"> </w:t>
      </w:r>
      <w:r>
        <w:t>DHCP service</w:t>
      </w:r>
      <w:r>
        <w:rPr>
          <w:spacing w:val="40"/>
        </w:rPr>
        <w:t xml:space="preserve"> </w:t>
      </w:r>
      <w:r>
        <w:t>in</w:t>
      </w:r>
      <w:r>
        <w:rPr>
          <w:spacing w:val="40"/>
        </w:rPr>
        <w:t xml:space="preserve"> </w:t>
      </w:r>
      <w:r>
        <w:t>RHEL - 7)</w:t>
      </w:r>
    </w:p>
    <w:p w:rsidR="004B43E7" w:rsidRDefault="00000000">
      <w:pPr>
        <w:pStyle w:val="BodyText"/>
        <w:tabs>
          <w:tab w:val="left" w:pos="5851"/>
        </w:tabs>
        <w:spacing w:line="312" w:lineRule="auto"/>
        <w:ind w:right="1863" w:firstLine="292"/>
      </w:pPr>
      <w:r>
        <w:t># systemctl</w:t>
      </w:r>
      <w:r>
        <w:rPr>
          <w:spacing w:val="40"/>
        </w:rPr>
        <w:t xml:space="preserve"> </w:t>
      </w:r>
      <w:r>
        <w:t>enable</w:t>
      </w:r>
      <w:r>
        <w:rPr>
          <w:spacing w:val="40"/>
        </w:rPr>
        <w:t xml:space="preserve"> </w:t>
      </w:r>
      <w:r>
        <w:t>dhcpd</w:t>
      </w:r>
      <w:r>
        <w:tab/>
        <w:t>(to</w:t>
      </w:r>
      <w:r>
        <w:rPr>
          <w:spacing w:val="-5"/>
        </w:rPr>
        <w:t xml:space="preserve"> </w:t>
      </w:r>
      <w:r>
        <w:t>enable</w:t>
      </w:r>
      <w:r>
        <w:rPr>
          <w:spacing w:val="-5"/>
        </w:rPr>
        <w:t xml:space="preserve"> </w:t>
      </w:r>
      <w:r>
        <w:t>the</w:t>
      </w:r>
      <w:r>
        <w:rPr>
          <w:spacing w:val="40"/>
        </w:rPr>
        <w:t xml:space="preserve"> </w:t>
      </w:r>
      <w:r>
        <w:t>DHCP</w:t>
      </w:r>
      <w:r>
        <w:rPr>
          <w:spacing w:val="-6"/>
        </w:rPr>
        <w:t xml:space="preserve"> </w:t>
      </w:r>
      <w:r>
        <w:t>service</w:t>
      </w:r>
      <w:r>
        <w:rPr>
          <w:spacing w:val="-4"/>
        </w:rPr>
        <w:t xml:space="preserve"> </w:t>
      </w:r>
      <w:r>
        <w:t>at</w:t>
      </w:r>
      <w:r>
        <w:rPr>
          <w:spacing w:val="-7"/>
        </w:rPr>
        <w:t xml:space="preserve"> </w:t>
      </w:r>
      <w:r>
        <w:t>next boot</w:t>
      </w:r>
      <w:r>
        <w:rPr>
          <w:spacing w:val="40"/>
        </w:rPr>
        <w:t xml:space="preserve"> </w:t>
      </w:r>
      <w:r>
        <w:t>in</w:t>
      </w:r>
      <w:r>
        <w:rPr>
          <w:spacing w:val="40"/>
        </w:rPr>
        <w:t xml:space="preserve"> </w:t>
      </w:r>
      <w:r>
        <w:t>RHEL - 7)</w:t>
      </w:r>
    </w:p>
    <w:p w:rsidR="004B43E7" w:rsidRDefault="00000000">
      <w:pPr>
        <w:pStyle w:val="BodyText"/>
        <w:spacing w:line="314" w:lineRule="auto"/>
        <w:ind w:right="1503"/>
      </w:pPr>
      <w:r>
        <w:t>*</w:t>
      </w:r>
      <w:r>
        <w:rPr>
          <w:spacing w:val="80"/>
        </w:rPr>
        <w:t xml:space="preserve"> </w:t>
      </w:r>
      <w:r>
        <w:t>Then</w:t>
      </w:r>
      <w:r>
        <w:rPr>
          <w:spacing w:val="40"/>
        </w:rPr>
        <w:t xml:space="preserve"> </w:t>
      </w:r>
      <w:r>
        <w:t>the above</w:t>
      </w:r>
      <w:r>
        <w:rPr>
          <w:spacing w:val="40"/>
        </w:rPr>
        <w:t xml:space="preserve"> </w:t>
      </w:r>
      <w:r>
        <w:t>MAC</w:t>
      </w:r>
      <w:r>
        <w:rPr>
          <w:spacing w:val="40"/>
        </w:rPr>
        <w:t xml:space="preserve"> </w:t>
      </w:r>
      <w:r>
        <w:t>address</w:t>
      </w:r>
      <w:r>
        <w:rPr>
          <w:spacing w:val="-1"/>
        </w:rPr>
        <w:t xml:space="preserve"> </w:t>
      </w:r>
      <w:r>
        <w:t>of</w:t>
      </w:r>
      <w:r>
        <w:rPr>
          <w:spacing w:val="-4"/>
        </w:rPr>
        <w:t xml:space="preserve"> </w:t>
      </w:r>
      <w:r>
        <w:t>the</w:t>
      </w:r>
      <w:r>
        <w:rPr>
          <w:spacing w:val="-3"/>
        </w:rPr>
        <w:t xml:space="preserve"> </w:t>
      </w:r>
      <w:r>
        <w:t>system will</w:t>
      </w:r>
      <w:r>
        <w:rPr>
          <w:spacing w:val="-4"/>
        </w:rPr>
        <w:t xml:space="preserve"> </w:t>
      </w:r>
      <w:r>
        <w:t>get the</w:t>
      </w:r>
      <w:r>
        <w:rPr>
          <w:spacing w:val="-4"/>
        </w:rPr>
        <w:t xml:space="preserve"> </w:t>
      </w:r>
      <w:r>
        <w:t>same</w:t>
      </w:r>
      <w:r>
        <w:rPr>
          <w:spacing w:val="40"/>
        </w:rPr>
        <w:t xml:space="preserve"> </w:t>
      </w:r>
      <w:r>
        <w:t>IP</w:t>
      </w:r>
      <w:r>
        <w:rPr>
          <w:spacing w:val="40"/>
        </w:rPr>
        <w:t xml:space="preserve"> </w:t>
      </w:r>
      <w:r>
        <w:t>address</w:t>
      </w:r>
      <w:r>
        <w:rPr>
          <w:spacing w:val="40"/>
        </w:rPr>
        <w:t xml:space="preserve"> </w:t>
      </w:r>
      <w:r>
        <w:t>every</w:t>
      </w:r>
      <w:r>
        <w:rPr>
          <w:spacing w:val="-1"/>
        </w:rPr>
        <w:t xml:space="preserve"> </w:t>
      </w:r>
      <w:r>
        <w:t xml:space="preserve">time it </w:t>
      </w:r>
      <w:r>
        <w:rPr>
          <w:spacing w:val="-2"/>
        </w:rPr>
        <w:t>booted.</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1"/>
        <w:ind w:left="0"/>
        <w:rPr>
          <w:sz w:val="19"/>
        </w:rPr>
      </w:pPr>
    </w:p>
    <w:p w:rsidR="004B43E7" w:rsidRDefault="00000000">
      <w:pPr>
        <w:pStyle w:val="Heading1"/>
        <w:numPr>
          <w:ilvl w:val="0"/>
          <w:numId w:val="210"/>
        </w:numPr>
        <w:tabs>
          <w:tab w:val="left" w:pos="4045"/>
        </w:tabs>
        <w:ind w:left="4044" w:hanging="450"/>
        <w:jc w:val="left"/>
        <w:rPr>
          <w:u w:val="none"/>
        </w:rPr>
      </w:pPr>
      <w:r>
        <w:rPr>
          <w:w w:val="80"/>
        </w:rPr>
        <w:t>Web</w:t>
      </w:r>
      <w:r>
        <w:rPr>
          <w:spacing w:val="-3"/>
        </w:rPr>
        <w:t xml:space="preserve"> </w:t>
      </w:r>
      <w:r>
        <w:rPr>
          <w:w w:val="80"/>
        </w:rPr>
        <w:t>Server</w:t>
      </w:r>
      <w:r>
        <w:rPr>
          <w:spacing w:val="-3"/>
        </w:rPr>
        <w:t xml:space="preserve"> </w:t>
      </w:r>
      <w:r>
        <w:rPr>
          <w:spacing w:val="-2"/>
          <w:w w:val="80"/>
        </w:rPr>
        <w:t>(Apache)</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91"/>
        </w:numPr>
        <w:tabs>
          <w:tab w:val="left" w:pos="887"/>
          <w:tab w:val="left" w:pos="888"/>
        </w:tabs>
      </w:pPr>
      <w:r>
        <w:t>What</w:t>
      </w:r>
      <w:r>
        <w:rPr>
          <w:spacing w:val="-3"/>
        </w:rPr>
        <w:t xml:space="preserve"> </w:t>
      </w:r>
      <w:r>
        <w:t>is</w:t>
      </w:r>
      <w:r>
        <w:rPr>
          <w:spacing w:val="-2"/>
        </w:rPr>
        <w:t xml:space="preserve"> </w:t>
      </w:r>
      <w:r>
        <w:t>Web</w:t>
      </w:r>
      <w:r>
        <w:rPr>
          <w:spacing w:val="44"/>
        </w:rPr>
        <w:t xml:space="preserve"> </w:t>
      </w:r>
      <w:r>
        <w:t>server</w:t>
      </w:r>
      <w:r>
        <w:rPr>
          <w:spacing w:val="45"/>
        </w:rPr>
        <w:t xml:space="preserve"> </w:t>
      </w:r>
      <w:r>
        <w:t>and</w:t>
      </w:r>
      <w:r>
        <w:rPr>
          <w:spacing w:val="44"/>
        </w:rPr>
        <w:t xml:space="preserve"> </w:t>
      </w:r>
      <w:r>
        <w:t>explain</w:t>
      </w:r>
      <w:r>
        <w:rPr>
          <w:spacing w:val="45"/>
        </w:rPr>
        <w:t xml:space="preserve"> </w:t>
      </w:r>
      <w:r>
        <w:rPr>
          <w:spacing w:val="-5"/>
        </w:rPr>
        <w:t>it?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445" w:firstLine="427"/>
      </w:pPr>
      <w:r>
        <w:lastRenderedPageBreak/>
        <w:t>A</w:t>
      </w:r>
      <w:r>
        <w:rPr>
          <w:spacing w:val="-1"/>
        </w:rPr>
        <w:t xml:space="preserve"> </w:t>
      </w:r>
      <w:r>
        <w:t>Web</w:t>
      </w:r>
      <w:r>
        <w:rPr>
          <w:spacing w:val="-1"/>
        </w:rPr>
        <w:t xml:space="preserve"> </w:t>
      </w:r>
      <w:r>
        <w:t>server</w:t>
      </w:r>
      <w:r>
        <w:rPr>
          <w:spacing w:val="-1"/>
        </w:rPr>
        <w:t xml:space="preserve"> </w:t>
      </w:r>
      <w:r>
        <w:t>is</w:t>
      </w:r>
      <w:r>
        <w:rPr>
          <w:spacing w:val="-3"/>
        </w:rPr>
        <w:t xml:space="preserve"> </w:t>
      </w:r>
      <w:r>
        <w:t>a</w:t>
      </w:r>
      <w:r>
        <w:rPr>
          <w:spacing w:val="-1"/>
        </w:rPr>
        <w:t xml:space="preserve"> </w:t>
      </w:r>
      <w:r>
        <w:t>system</w:t>
      </w:r>
      <w:r>
        <w:rPr>
          <w:spacing w:val="-2"/>
        </w:rPr>
        <w:t xml:space="preserve"> </w:t>
      </w:r>
      <w:r>
        <w:t>that</w:t>
      </w:r>
      <w:r>
        <w:rPr>
          <w:spacing w:val="-1"/>
        </w:rPr>
        <w:t xml:space="preserve"> </w:t>
      </w:r>
      <w:r>
        <w:t>delivers</w:t>
      </w:r>
      <w:r>
        <w:rPr>
          <w:spacing w:val="-1"/>
        </w:rPr>
        <w:t xml:space="preserve"> </w:t>
      </w:r>
      <w:r>
        <w:t>content</w:t>
      </w:r>
      <w:r>
        <w:rPr>
          <w:spacing w:val="-3"/>
        </w:rPr>
        <w:t xml:space="preserve"> </w:t>
      </w:r>
      <w:r>
        <w:t>or</w:t>
      </w:r>
      <w:r>
        <w:rPr>
          <w:spacing w:val="-1"/>
        </w:rPr>
        <w:t xml:space="preserve"> </w:t>
      </w:r>
      <w:r>
        <w:t>services</w:t>
      </w:r>
      <w:r>
        <w:rPr>
          <w:spacing w:val="-1"/>
        </w:rPr>
        <w:t xml:space="preserve"> </w:t>
      </w:r>
      <w:r>
        <w:t>to</w:t>
      </w:r>
      <w:r>
        <w:rPr>
          <w:spacing w:val="-2"/>
        </w:rPr>
        <w:t xml:space="preserve"> </w:t>
      </w:r>
      <w:r>
        <w:t>end</w:t>
      </w:r>
      <w:r>
        <w:rPr>
          <w:spacing w:val="-2"/>
        </w:rPr>
        <w:t xml:space="preserve"> </w:t>
      </w:r>
      <w:r>
        <w:t>users</w:t>
      </w:r>
      <w:r>
        <w:rPr>
          <w:spacing w:val="-3"/>
        </w:rPr>
        <w:t xml:space="preserve"> </w:t>
      </w:r>
      <w:r>
        <w:t>over</w:t>
      </w:r>
      <w:r>
        <w:rPr>
          <w:spacing w:val="-3"/>
        </w:rPr>
        <w:t xml:space="preserve"> </w:t>
      </w:r>
      <w:r>
        <w:t>the</w:t>
      </w:r>
      <w:r>
        <w:rPr>
          <w:spacing w:val="-1"/>
        </w:rPr>
        <w:t xml:space="preserve"> </w:t>
      </w:r>
      <w:r>
        <w:t>Internet.</w:t>
      </w:r>
      <w:r>
        <w:rPr>
          <w:spacing w:val="-2"/>
        </w:rPr>
        <w:t xml:space="preserve"> </w:t>
      </w:r>
      <w:r>
        <w:t>A</w:t>
      </w:r>
      <w:r>
        <w:rPr>
          <w:spacing w:val="-4"/>
        </w:rPr>
        <w:t xml:space="preserve"> </w:t>
      </w:r>
      <w:r>
        <w:t>Web server consists</w:t>
      </w:r>
      <w:r>
        <w:rPr>
          <w:spacing w:val="80"/>
        </w:rPr>
        <w:t xml:space="preserve"> </w:t>
      </w:r>
      <w:r>
        <w:t>of a physical server, server operating system (OS) and software used to facilitate HTTP communication.</w:t>
      </w:r>
    </w:p>
    <w:p w:rsidR="004B43E7" w:rsidRDefault="00000000">
      <w:pPr>
        <w:pStyle w:val="BodyText"/>
        <w:tabs>
          <w:tab w:val="left" w:pos="3340"/>
          <w:tab w:val="left" w:pos="4780"/>
          <w:tab w:val="left" w:pos="6221"/>
        </w:tabs>
        <w:spacing w:line="312" w:lineRule="auto"/>
        <w:ind w:left="460" w:right="1460" w:firstLine="427"/>
      </w:pPr>
      <w:r>
        <w:rPr>
          <w:noProof/>
        </w:rPr>
        <w:drawing>
          <wp:anchor distT="0" distB="0" distL="0" distR="0" simplePos="0" relativeHeight="479236096" behindDoc="1" locked="0" layoutInCell="1" allowOverlap="1">
            <wp:simplePos x="0" y="0"/>
            <wp:positionH relativeFrom="page">
              <wp:posOffset>778433</wp:posOffset>
            </wp:positionH>
            <wp:positionV relativeFrom="paragraph">
              <wp:posOffset>1012363</wp:posOffset>
            </wp:positionV>
            <wp:extent cx="5567756" cy="5509895"/>
            <wp:effectExtent l="0" t="0" r="0" b="0"/>
            <wp:wrapNone/>
            <wp:docPr id="3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36608" behindDoc="1" locked="0" layoutInCell="1" allowOverlap="1">
                <wp:simplePos x="0" y="0"/>
                <wp:positionH relativeFrom="page">
                  <wp:posOffset>896620</wp:posOffset>
                </wp:positionH>
                <wp:positionV relativeFrom="paragraph">
                  <wp:posOffset>885825</wp:posOffset>
                </wp:positionV>
                <wp:extent cx="5769610" cy="5768340"/>
                <wp:effectExtent l="0" t="0" r="0" b="0"/>
                <wp:wrapNone/>
                <wp:docPr id="1430181813" name="docshape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8340"/>
                        </a:xfrm>
                        <a:custGeom>
                          <a:avLst/>
                          <a:gdLst>
                            <a:gd name="T0" fmla="+- 0 1412 1412"/>
                            <a:gd name="T1" fmla="*/ T0 w 9086"/>
                            <a:gd name="T2" fmla="+- 0 9779 1395"/>
                            <a:gd name="T3" fmla="*/ 9779 h 9084"/>
                            <a:gd name="T4" fmla="+- 0 1412 1412"/>
                            <a:gd name="T5" fmla="*/ T4 w 9086"/>
                            <a:gd name="T6" fmla="+- 0 10478 1395"/>
                            <a:gd name="T7" fmla="*/ 10478 h 9084"/>
                            <a:gd name="T8" fmla="+- 0 10497 1412"/>
                            <a:gd name="T9" fmla="*/ T8 w 9086"/>
                            <a:gd name="T10" fmla="+- 0 10130 1395"/>
                            <a:gd name="T11" fmla="*/ 10130 h 9084"/>
                            <a:gd name="T12" fmla="+- 0 10497 1412"/>
                            <a:gd name="T13" fmla="*/ T12 w 9086"/>
                            <a:gd name="T14" fmla="+- 0 8385 1395"/>
                            <a:gd name="T15" fmla="*/ 8385 h 9084"/>
                            <a:gd name="T16" fmla="+- 0 1412 1412"/>
                            <a:gd name="T17" fmla="*/ T16 w 9086"/>
                            <a:gd name="T18" fmla="+- 0 8733 1395"/>
                            <a:gd name="T19" fmla="*/ 8733 h 9084"/>
                            <a:gd name="T20" fmla="+- 0 1412 1412"/>
                            <a:gd name="T21" fmla="*/ T20 w 9086"/>
                            <a:gd name="T22" fmla="+- 0 9431 1395"/>
                            <a:gd name="T23" fmla="*/ 9431 h 9084"/>
                            <a:gd name="T24" fmla="+- 0 10497 1412"/>
                            <a:gd name="T25" fmla="*/ T24 w 9086"/>
                            <a:gd name="T26" fmla="+- 0 9779 1395"/>
                            <a:gd name="T27" fmla="*/ 9779 h 9084"/>
                            <a:gd name="T28" fmla="+- 0 10497 1412"/>
                            <a:gd name="T29" fmla="*/ T28 w 9086"/>
                            <a:gd name="T30" fmla="+- 0 9083 1395"/>
                            <a:gd name="T31" fmla="*/ 9083 h 9084"/>
                            <a:gd name="T32" fmla="+- 0 10497 1412"/>
                            <a:gd name="T33" fmla="*/ T32 w 9086"/>
                            <a:gd name="T34" fmla="+- 0 8385 1395"/>
                            <a:gd name="T35" fmla="*/ 8385 h 9084"/>
                            <a:gd name="T36" fmla="+- 0 1412 1412"/>
                            <a:gd name="T37" fmla="*/ T36 w 9086"/>
                            <a:gd name="T38" fmla="+- 0 7686 1395"/>
                            <a:gd name="T39" fmla="*/ 7686 h 9084"/>
                            <a:gd name="T40" fmla="+- 0 1412 1412"/>
                            <a:gd name="T41" fmla="*/ T40 w 9086"/>
                            <a:gd name="T42" fmla="+- 0 8385 1395"/>
                            <a:gd name="T43" fmla="*/ 8385 h 9084"/>
                            <a:gd name="T44" fmla="+- 0 10497 1412"/>
                            <a:gd name="T45" fmla="*/ T44 w 9086"/>
                            <a:gd name="T46" fmla="+- 0 8034 1395"/>
                            <a:gd name="T47" fmla="*/ 8034 h 9084"/>
                            <a:gd name="T48" fmla="+- 0 10497 1412"/>
                            <a:gd name="T49" fmla="*/ T48 w 9086"/>
                            <a:gd name="T50" fmla="+- 0 6638 1395"/>
                            <a:gd name="T51" fmla="*/ 6638 h 9084"/>
                            <a:gd name="T52" fmla="+- 0 1412 1412"/>
                            <a:gd name="T53" fmla="*/ T52 w 9086"/>
                            <a:gd name="T54" fmla="+- 0 6988 1395"/>
                            <a:gd name="T55" fmla="*/ 6988 h 9084"/>
                            <a:gd name="T56" fmla="+- 0 1412 1412"/>
                            <a:gd name="T57" fmla="*/ T56 w 9086"/>
                            <a:gd name="T58" fmla="+- 0 7686 1395"/>
                            <a:gd name="T59" fmla="*/ 7686 h 9084"/>
                            <a:gd name="T60" fmla="+- 0 10497 1412"/>
                            <a:gd name="T61" fmla="*/ T60 w 9086"/>
                            <a:gd name="T62" fmla="+- 0 7336 1395"/>
                            <a:gd name="T63" fmla="*/ 7336 h 9084"/>
                            <a:gd name="T64" fmla="+- 0 10497 1412"/>
                            <a:gd name="T65" fmla="*/ T64 w 9086"/>
                            <a:gd name="T66" fmla="+- 0 6638 1395"/>
                            <a:gd name="T67" fmla="*/ 6638 h 9084"/>
                            <a:gd name="T68" fmla="+- 0 1412 1412"/>
                            <a:gd name="T69" fmla="*/ T68 w 9086"/>
                            <a:gd name="T70" fmla="+- 0 5939 1395"/>
                            <a:gd name="T71" fmla="*/ 5939 h 9084"/>
                            <a:gd name="T72" fmla="+- 0 1412 1412"/>
                            <a:gd name="T73" fmla="*/ T72 w 9086"/>
                            <a:gd name="T74" fmla="+- 0 6289 1395"/>
                            <a:gd name="T75" fmla="*/ 6289 h 9084"/>
                            <a:gd name="T76" fmla="+- 0 10497 1412"/>
                            <a:gd name="T77" fmla="*/ T76 w 9086"/>
                            <a:gd name="T78" fmla="+- 0 6638 1395"/>
                            <a:gd name="T79" fmla="*/ 6638 h 9084"/>
                            <a:gd name="T80" fmla="+- 0 10497 1412"/>
                            <a:gd name="T81" fmla="*/ T80 w 9086"/>
                            <a:gd name="T82" fmla="+- 0 6289 1395"/>
                            <a:gd name="T83" fmla="*/ 6289 h 9084"/>
                            <a:gd name="T84" fmla="+- 0 10497 1412"/>
                            <a:gd name="T85" fmla="*/ T84 w 9086"/>
                            <a:gd name="T86" fmla="+- 0 4892 1395"/>
                            <a:gd name="T87" fmla="*/ 4892 h 9084"/>
                            <a:gd name="T88" fmla="+- 0 1412 1412"/>
                            <a:gd name="T89" fmla="*/ T88 w 9086"/>
                            <a:gd name="T90" fmla="+- 0 5240 1395"/>
                            <a:gd name="T91" fmla="*/ 5240 h 9084"/>
                            <a:gd name="T92" fmla="+- 0 1412 1412"/>
                            <a:gd name="T93" fmla="*/ T92 w 9086"/>
                            <a:gd name="T94" fmla="+- 0 5939 1395"/>
                            <a:gd name="T95" fmla="*/ 5939 h 9084"/>
                            <a:gd name="T96" fmla="+- 0 10497 1412"/>
                            <a:gd name="T97" fmla="*/ T96 w 9086"/>
                            <a:gd name="T98" fmla="+- 0 5591 1395"/>
                            <a:gd name="T99" fmla="*/ 5591 h 9084"/>
                            <a:gd name="T100" fmla="+- 0 10497 1412"/>
                            <a:gd name="T101" fmla="*/ T100 w 9086"/>
                            <a:gd name="T102" fmla="+- 0 4892 1395"/>
                            <a:gd name="T103" fmla="*/ 4892 h 9084"/>
                            <a:gd name="T104" fmla="+- 0 1412 1412"/>
                            <a:gd name="T105" fmla="*/ T104 w 9086"/>
                            <a:gd name="T106" fmla="+- 0 3496 1395"/>
                            <a:gd name="T107" fmla="*/ 3496 h 9084"/>
                            <a:gd name="T108" fmla="+- 0 1412 1412"/>
                            <a:gd name="T109" fmla="*/ T108 w 9086"/>
                            <a:gd name="T110" fmla="+- 0 4194 1395"/>
                            <a:gd name="T111" fmla="*/ 4194 h 9084"/>
                            <a:gd name="T112" fmla="+- 0 1412 1412"/>
                            <a:gd name="T113" fmla="*/ T112 w 9086"/>
                            <a:gd name="T114" fmla="+- 0 4892 1395"/>
                            <a:gd name="T115" fmla="*/ 4892 h 9084"/>
                            <a:gd name="T116" fmla="+- 0 10497 1412"/>
                            <a:gd name="T117" fmla="*/ T116 w 9086"/>
                            <a:gd name="T118" fmla="+- 0 4542 1395"/>
                            <a:gd name="T119" fmla="*/ 4542 h 9084"/>
                            <a:gd name="T120" fmla="+- 0 10497 1412"/>
                            <a:gd name="T121" fmla="*/ T120 w 9086"/>
                            <a:gd name="T122" fmla="+- 0 3846 1395"/>
                            <a:gd name="T123" fmla="*/ 3846 h 9084"/>
                            <a:gd name="T124" fmla="+- 0 10497 1412"/>
                            <a:gd name="T125" fmla="*/ T124 w 9086"/>
                            <a:gd name="T126" fmla="+- 0 2797 1395"/>
                            <a:gd name="T127" fmla="*/ 2797 h 9084"/>
                            <a:gd name="T128" fmla="+- 0 1412 1412"/>
                            <a:gd name="T129" fmla="*/ T128 w 9086"/>
                            <a:gd name="T130" fmla="+- 0 3148 1395"/>
                            <a:gd name="T131" fmla="*/ 3148 h 9084"/>
                            <a:gd name="T132" fmla="+- 0 10497 1412"/>
                            <a:gd name="T133" fmla="*/ T132 w 9086"/>
                            <a:gd name="T134" fmla="+- 0 3496 1395"/>
                            <a:gd name="T135" fmla="*/ 3496 h 9084"/>
                            <a:gd name="T136" fmla="+- 0 10497 1412"/>
                            <a:gd name="T137" fmla="*/ T136 w 9086"/>
                            <a:gd name="T138" fmla="+- 0 2797 1395"/>
                            <a:gd name="T139" fmla="*/ 2797 h 9084"/>
                            <a:gd name="T140" fmla="+- 0 1412 1412"/>
                            <a:gd name="T141" fmla="*/ T140 w 9086"/>
                            <a:gd name="T142" fmla="+- 0 2098 1395"/>
                            <a:gd name="T143" fmla="*/ 2098 h 9084"/>
                            <a:gd name="T144" fmla="+- 0 1412 1412"/>
                            <a:gd name="T145" fmla="*/ T144 w 9086"/>
                            <a:gd name="T146" fmla="+- 0 2797 1395"/>
                            <a:gd name="T147" fmla="*/ 2797 h 9084"/>
                            <a:gd name="T148" fmla="+- 0 10497 1412"/>
                            <a:gd name="T149" fmla="*/ T148 w 9086"/>
                            <a:gd name="T150" fmla="+- 0 2449 1395"/>
                            <a:gd name="T151" fmla="*/ 2449 h 9084"/>
                            <a:gd name="T152" fmla="+- 0 10497 1412"/>
                            <a:gd name="T153" fmla="*/ T152 w 9086"/>
                            <a:gd name="T154" fmla="+- 0 1400 1395"/>
                            <a:gd name="T155" fmla="*/ 1400 h 9084"/>
                            <a:gd name="T156" fmla="+- 0 3216 1412"/>
                            <a:gd name="T157" fmla="*/ T156 w 9086"/>
                            <a:gd name="T158" fmla="+- 0 1395 1395"/>
                            <a:gd name="T159" fmla="*/ 1395 h 9084"/>
                            <a:gd name="T160" fmla="+- 0 1440 1412"/>
                            <a:gd name="T161" fmla="*/ T160 w 9086"/>
                            <a:gd name="T162" fmla="+- 0 1400 1395"/>
                            <a:gd name="T163" fmla="*/ 1400 h 9084"/>
                            <a:gd name="T164" fmla="+- 0 1412 1412"/>
                            <a:gd name="T165" fmla="*/ T164 w 9086"/>
                            <a:gd name="T166" fmla="+- 0 1750 1395"/>
                            <a:gd name="T167" fmla="*/ 1750 h 9084"/>
                            <a:gd name="T168" fmla="+- 0 10497 1412"/>
                            <a:gd name="T169" fmla="*/ T168 w 9086"/>
                            <a:gd name="T170" fmla="+- 0 2098 1395"/>
                            <a:gd name="T171" fmla="*/ 2098 h 9084"/>
                            <a:gd name="T172" fmla="+- 0 10497 1412"/>
                            <a:gd name="T173" fmla="*/ T172 w 9086"/>
                            <a:gd name="T174" fmla="+- 0 1400 1395"/>
                            <a:gd name="T175" fmla="*/ 1400 h 9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9084">
                              <a:moveTo>
                                <a:pt x="9085" y="8384"/>
                              </a:moveTo>
                              <a:lnTo>
                                <a:pt x="0" y="8384"/>
                              </a:lnTo>
                              <a:lnTo>
                                <a:pt x="0" y="8735"/>
                              </a:lnTo>
                              <a:lnTo>
                                <a:pt x="0" y="9083"/>
                              </a:lnTo>
                              <a:lnTo>
                                <a:pt x="9085" y="9083"/>
                              </a:lnTo>
                              <a:lnTo>
                                <a:pt x="9085" y="8735"/>
                              </a:lnTo>
                              <a:lnTo>
                                <a:pt x="9085" y="8384"/>
                              </a:lnTo>
                              <a:close/>
                              <a:moveTo>
                                <a:pt x="9085" y="6990"/>
                              </a:moveTo>
                              <a:lnTo>
                                <a:pt x="0" y="6990"/>
                              </a:lnTo>
                              <a:lnTo>
                                <a:pt x="0" y="7338"/>
                              </a:lnTo>
                              <a:lnTo>
                                <a:pt x="0" y="7688"/>
                              </a:lnTo>
                              <a:lnTo>
                                <a:pt x="0" y="8036"/>
                              </a:lnTo>
                              <a:lnTo>
                                <a:pt x="0" y="8384"/>
                              </a:lnTo>
                              <a:lnTo>
                                <a:pt x="9085" y="8384"/>
                              </a:lnTo>
                              <a:lnTo>
                                <a:pt x="9085" y="8036"/>
                              </a:lnTo>
                              <a:lnTo>
                                <a:pt x="9085" y="7688"/>
                              </a:lnTo>
                              <a:lnTo>
                                <a:pt x="9085" y="7338"/>
                              </a:lnTo>
                              <a:lnTo>
                                <a:pt x="9085" y="6990"/>
                              </a:lnTo>
                              <a:close/>
                              <a:moveTo>
                                <a:pt x="9085" y="6291"/>
                              </a:moveTo>
                              <a:lnTo>
                                <a:pt x="0" y="6291"/>
                              </a:lnTo>
                              <a:lnTo>
                                <a:pt x="0" y="6639"/>
                              </a:lnTo>
                              <a:lnTo>
                                <a:pt x="0" y="6990"/>
                              </a:lnTo>
                              <a:lnTo>
                                <a:pt x="9085" y="6990"/>
                              </a:lnTo>
                              <a:lnTo>
                                <a:pt x="9085" y="6639"/>
                              </a:lnTo>
                              <a:lnTo>
                                <a:pt x="9085" y="6291"/>
                              </a:lnTo>
                              <a:close/>
                              <a:moveTo>
                                <a:pt x="9085" y="5243"/>
                              </a:moveTo>
                              <a:lnTo>
                                <a:pt x="0" y="5243"/>
                              </a:lnTo>
                              <a:lnTo>
                                <a:pt x="0" y="5593"/>
                              </a:lnTo>
                              <a:lnTo>
                                <a:pt x="0" y="5941"/>
                              </a:lnTo>
                              <a:lnTo>
                                <a:pt x="0" y="6291"/>
                              </a:lnTo>
                              <a:lnTo>
                                <a:pt x="9085" y="6291"/>
                              </a:lnTo>
                              <a:lnTo>
                                <a:pt x="9085" y="5941"/>
                              </a:lnTo>
                              <a:lnTo>
                                <a:pt x="9085" y="5593"/>
                              </a:lnTo>
                              <a:lnTo>
                                <a:pt x="9085" y="5243"/>
                              </a:lnTo>
                              <a:close/>
                              <a:moveTo>
                                <a:pt x="9085" y="4544"/>
                              </a:moveTo>
                              <a:lnTo>
                                <a:pt x="0" y="4544"/>
                              </a:lnTo>
                              <a:lnTo>
                                <a:pt x="0" y="4894"/>
                              </a:lnTo>
                              <a:lnTo>
                                <a:pt x="0" y="5243"/>
                              </a:lnTo>
                              <a:lnTo>
                                <a:pt x="9085" y="5243"/>
                              </a:lnTo>
                              <a:lnTo>
                                <a:pt x="9085" y="4894"/>
                              </a:lnTo>
                              <a:lnTo>
                                <a:pt x="9085" y="4544"/>
                              </a:lnTo>
                              <a:close/>
                              <a:moveTo>
                                <a:pt x="9085" y="3497"/>
                              </a:moveTo>
                              <a:lnTo>
                                <a:pt x="0" y="3497"/>
                              </a:lnTo>
                              <a:lnTo>
                                <a:pt x="0" y="3845"/>
                              </a:lnTo>
                              <a:lnTo>
                                <a:pt x="0" y="4196"/>
                              </a:lnTo>
                              <a:lnTo>
                                <a:pt x="0" y="4544"/>
                              </a:lnTo>
                              <a:lnTo>
                                <a:pt x="9085" y="4544"/>
                              </a:lnTo>
                              <a:lnTo>
                                <a:pt x="9085" y="4196"/>
                              </a:lnTo>
                              <a:lnTo>
                                <a:pt x="9085" y="3845"/>
                              </a:lnTo>
                              <a:lnTo>
                                <a:pt x="9085" y="3497"/>
                              </a:lnTo>
                              <a:close/>
                              <a:moveTo>
                                <a:pt x="9085" y="2101"/>
                              </a:moveTo>
                              <a:lnTo>
                                <a:pt x="0" y="2101"/>
                              </a:lnTo>
                              <a:lnTo>
                                <a:pt x="0" y="2451"/>
                              </a:lnTo>
                              <a:lnTo>
                                <a:pt x="0" y="2799"/>
                              </a:lnTo>
                              <a:lnTo>
                                <a:pt x="0" y="3147"/>
                              </a:lnTo>
                              <a:lnTo>
                                <a:pt x="0" y="3497"/>
                              </a:lnTo>
                              <a:lnTo>
                                <a:pt x="9085" y="3497"/>
                              </a:lnTo>
                              <a:lnTo>
                                <a:pt x="9085" y="3147"/>
                              </a:lnTo>
                              <a:lnTo>
                                <a:pt x="9085" y="2799"/>
                              </a:lnTo>
                              <a:lnTo>
                                <a:pt x="9085" y="2451"/>
                              </a:lnTo>
                              <a:lnTo>
                                <a:pt x="9085" y="2101"/>
                              </a:lnTo>
                              <a:close/>
                              <a:moveTo>
                                <a:pt x="9085" y="1402"/>
                              </a:moveTo>
                              <a:lnTo>
                                <a:pt x="0" y="1402"/>
                              </a:lnTo>
                              <a:lnTo>
                                <a:pt x="0" y="1753"/>
                              </a:lnTo>
                              <a:lnTo>
                                <a:pt x="0" y="2101"/>
                              </a:lnTo>
                              <a:lnTo>
                                <a:pt x="9085" y="2101"/>
                              </a:lnTo>
                              <a:lnTo>
                                <a:pt x="9085" y="1753"/>
                              </a:lnTo>
                              <a:lnTo>
                                <a:pt x="9085" y="1402"/>
                              </a:lnTo>
                              <a:close/>
                              <a:moveTo>
                                <a:pt x="9085" y="703"/>
                              </a:moveTo>
                              <a:lnTo>
                                <a:pt x="0" y="703"/>
                              </a:lnTo>
                              <a:lnTo>
                                <a:pt x="0" y="1054"/>
                              </a:lnTo>
                              <a:lnTo>
                                <a:pt x="0" y="1402"/>
                              </a:lnTo>
                              <a:lnTo>
                                <a:pt x="9085" y="1402"/>
                              </a:lnTo>
                              <a:lnTo>
                                <a:pt x="9085" y="1054"/>
                              </a:lnTo>
                              <a:lnTo>
                                <a:pt x="9085" y="703"/>
                              </a:lnTo>
                              <a:close/>
                              <a:moveTo>
                                <a:pt x="9085" y="5"/>
                              </a:moveTo>
                              <a:lnTo>
                                <a:pt x="1804" y="5"/>
                              </a:lnTo>
                              <a:lnTo>
                                <a:pt x="1804" y="0"/>
                              </a:lnTo>
                              <a:lnTo>
                                <a:pt x="28" y="0"/>
                              </a:lnTo>
                              <a:lnTo>
                                <a:pt x="28" y="5"/>
                              </a:lnTo>
                              <a:lnTo>
                                <a:pt x="0" y="5"/>
                              </a:lnTo>
                              <a:lnTo>
                                <a:pt x="0" y="355"/>
                              </a:lnTo>
                              <a:lnTo>
                                <a:pt x="0" y="703"/>
                              </a:lnTo>
                              <a:lnTo>
                                <a:pt x="9085" y="703"/>
                              </a:lnTo>
                              <a:lnTo>
                                <a:pt x="9085" y="355"/>
                              </a:lnTo>
                              <a:lnTo>
                                <a:pt x="9085"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4BD51" id="docshape164" o:spid="_x0000_s1026" style="position:absolute;margin-left:70.6pt;margin-top:69.75pt;width:454.3pt;height:454.2pt;z-index:-2407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" path="m9085,8384l,8384r,351l,9083r9085,l9085,8735r,-351xm9085,6990l,6990r,348l,7688r,348l,8384r9085,l9085,8036r,-348l9085,7338r,-348xm9085,6291l,6291r,348l,6990r9085,l9085,6639r,-348xm9085,5243l,5243r,350l,5941r,350l9085,6291r,-350l9085,5593r,-350xm9085,4544l,4544r,350l,5243r9085,l9085,4894r,-350xm9085,3497l,3497r,348l,4196r,348l9085,4544r,-348l9085,3845r,-348xm9085,2101l,2101r,350l,2799r,348l,3497r9085,l9085,3147r,-348l9085,2451r,-350xm9085,1402l,1402r,351l,2101r9085,l9085,1753r,-351xm9085,703l,703r,351l,1402r9085,l9085,1054r,-351xm9085,5l1804,5r,-5l28,r,5l,5,,355,,703r9085,l9085,355r,-350xe" stroked="f">
                <v:path arrowok="t" o:connecttype="custom" o:connectlocs="0,6209665;0,6653530;5768975,6432550;5768975,5324475;0,5545455;0,5988685;5768975,6209665;5768975,5767705;5768975,5324475;0,4880610;0,5324475;5768975,5101590;5768975,4215130;0,4437380;0,4880610;5768975,4658360;5768975,4215130;0,3771265;0,3993515;5768975,4215130;5768975,3993515;5768975,3106420;0,3327400;0,3771265;5768975,3550285;5768975,3106420;0,2219960;0,2663190;0,3106420;5768975,2884170;5768975,2442210;5768975,1776095;0,1998980;5768975,2219960;5768975,1776095;0,1332230;0,1776095;5768975,1555115;5768975,889000;1145540,885825;17780,889000;0,1111250;5768975,1332230;5768975,889000" o:connectangles="0,0,0,0,0,0,0,0,0,0,0,0,0,0,0,0,0,0,0,0,0,0,0,0,0,0,0,0,0,0,0,0,0,0,0,0,0,0,0,0,0,0,0,0"/>
                <w10:wrap anchorx="page"/>
              </v:shape>
            </w:pict>
          </mc:Fallback>
        </mc:AlternateContent>
      </w:r>
      <w:r>
        <w:t>A computer that runs a Web site. Using the HTTP protocol, the Web server delivers Web pages to browsers as</w:t>
      </w:r>
      <w:r>
        <w:rPr>
          <w:spacing w:val="80"/>
        </w:rPr>
        <w:t xml:space="preserve"> </w:t>
      </w:r>
      <w:r>
        <w:t>well as other data files to Web-based applications. The Web server includes the hardware, operating system,</w:t>
      </w:r>
      <w:r>
        <w:tab/>
        <w:t>Web</w:t>
      </w:r>
      <w:r>
        <w:rPr>
          <w:spacing w:val="-4"/>
        </w:rPr>
        <w:t xml:space="preserve"> </w:t>
      </w:r>
      <w:r>
        <w:t>server</w:t>
      </w:r>
      <w:r>
        <w:rPr>
          <w:spacing w:val="-3"/>
        </w:rPr>
        <w:t xml:space="preserve"> </w:t>
      </w:r>
      <w:r>
        <w:t>software,</w:t>
      </w:r>
      <w:r>
        <w:rPr>
          <w:spacing w:val="-5"/>
        </w:rPr>
        <w:t xml:space="preserve"> </w:t>
      </w:r>
      <w:r>
        <w:t>TCP/IP</w:t>
      </w:r>
      <w:r>
        <w:rPr>
          <w:spacing w:val="-2"/>
        </w:rPr>
        <w:t xml:space="preserve"> </w:t>
      </w:r>
      <w:r>
        <w:t>protocols</w:t>
      </w:r>
      <w:r>
        <w:rPr>
          <w:spacing w:val="-6"/>
        </w:rPr>
        <w:t xml:space="preserve"> </w:t>
      </w:r>
      <w:r>
        <w:t>and</w:t>
      </w:r>
      <w:r>
        <w:rPr>
          <w:spacing w:val="-4"/>
        </w:rPr>
        <w:t xml:space="preserve"> </w:t>
      </w:r>
      <w:r>
        <w:t>site</w:t>
      </w:r>
      <w:r>
        <w:rPr>
          <w:spacing w:val="-5"/>
        </w:rPr>
        <w:t xml:space="preserve"> </w:t>
      </w:r>
      <w:r>
        <w:t>content</w:t>
      </w:r>
      <w:r>
        <w:rPr>
          <w:spacing w:val="-3"/>
        </w:rPr>
        <w:t xml:space="preserve"> </w:t>
      </w:r>
      <w:r>
        <w:t>(Web</w:t>
      </w:r>
      <w:r>
        <w:rPr>
          <w:spacing w:val="-3"/>
        </w:rPr>
        <w:t xml:space="preserve"> </w:t>
      </w:r>
      <w:r>
        <w:t>pages, images and other files). If the Web server is</w:t>
      </w:r>
      <w:r>
        <w:tab/>
        <w:t>used internally</w:t>
      </w:r>
      <w:r>
        <w:rPr>
          <w:spacing w:val="-1"/>
        </w:rPr>
        <w:t xml:space="preserve"> </w:t>
      </w:r>
      <w:r>
        <w:t>and is not exposed</w:t>
      </w:r>
      <w:r>
        <w:rPr>
          <w:spacing w:val="-2"/>
        </w:rPr>
        <w:t xml:space="preserve"> </w:t>
      </w:r>
      <w:r>
        <w:t>to the public,</w:t>
      </w:r>
      <w:r>
        <w:rPr>
          <w:spacing w:val="-2"/>
        </w:rPr>
        <w:t xml:space="preserve"> </w:t>
      </w:r>
      <w:r>
        <w:t>it is an "intranet server"</w:t>
      </w:r>
      <w:r>
        <w:rPr>
          <w:spacing w:val="40"/>
        </w:rPr>
        <w:t xml:space="preserve"> </w:t>
      </w:r>
      <w:r>
        <w:t>and if the Web server is used in the</w:t>
      </w:r>
      <w:r>
        <w:tab/>
        <w:t>internet and is exposed to the public, it is an Internet server.</w:t>
      </w:r>
    </w:p>
    <w:p w:rsidR="004B43E7" w:rsidRDefault="00000000">
      <w:pPr>
        <w:pStyle w:val="Heading2"/>
        <w:numPr>
          <w:ilvl w:val="0"/>
          <w:numId w:val="91"/>
        </w:numPr>
        <w:tabs>
          <w:tab w:val="left" w:pos="887"/>
          <w:tab w:val="left" w:pos="888"/>
        </w:tabs>
      </w:pPr>
      <w:r>
        <w:t>What</w:t>
      </w:r>
      <w:r>
        <w:rPr>
          <w:spacing w:val="-2"/>
        </w:rPr>
        <w:t xml:space="preserve"> </w:t>
      </w:r>
      <w:r>
        <w:t>is</w:t>
      </w:r>
      <w:r>
        <w:rPr>
          <w:spacing w:val="-2"/>
        </w:rPr>
        <w:t xml:space="preserve"> Protocol?</w:t>
      </w:r>
    </w:p>
    <w:p w:rsidR="004B43E7" w:rsidRDefault="00000000">
      <w:pPr>
        <w:pStyle w:val="BodyText"/>
        <w:spacing w:before="82"/>
      </w:pPr>
      <w:r>
        <w:t>A</w:t>
      </w:r>
      <w:r>
        <w:rPr>
          <w:spacing w:val="-2"/>
        </w:rPr>
        <w:t xml:space="preserve"> </w:t>
      </w:r>
      <w:r>
        <w:t>uniform</w:t>
      </w:r>
      <w:r>
        <w:rPr>
          <w:spacing w:val="-3"/>
        </w:rPr>
        <w:t xml:space="preserve"> </w:t>
      </w:r>
      <w:r>
        <w:t>set</w:t>
      </w:r>
      <w:r>
        <w:rPr>
          <w:spacing w:val="-4"/>
        </w:rPr>
        <w:t xml:space="preserve"> </w:t>
      </w:r>
      <w:r>
        <w:t>of</w:t>
      </w:r>
      <w:r>
        <w:rPr>
          <w:spacing w:val="-3"/>
        </w:rPr>
        <w:t xml:space="preserve"> </w:t>
      </w:r>
      <w:r>
        <w:t>rules</w:t>
      </w:r>
      <w:r>
        <w:rPr>
          <w:spacing w:val="-3"/>
        </w:rPr>
        <w:t xml:space="preserve"> </w:t>
      </w:r>
      <w:r>
        <w:t>that</w:t>
      </w:r>
      <w:r>
        <w:rPr>
          <w:spacing w:val="-4"/>
        </w:rPr>
        <w:t xml:space="preserve"> </w:t>
      </w:r>
      <w:r>
        <w:t>enable</w:t>
      </w:r>
      <w:r>
        <w:rPr>
          <w:spacing w:val="-1"/>
        </w:rPr>
        <w:t xml:space="preserve"> </w:t>
      </w:r>
      <w:r>
        <w:t>two</w:t>
      </w:r>
      <w:r>
        <w:rPr>
          <w:spacing w:val="-1"/>
        </w:rPr>
        <w:t xml:space="preserve"> </w:t>
      </w:r>
      <w:r>
        <w:t>devices</w:t>
      </w:r>
      <w:r>
        <w:rPr>
          <w:spacing w:val="-2"/>
        </w:rPr>
        <w:t xml:space="preserve"> </w:t>
      </w:r>
      <w:r>
        <w:t>to</w:t>
      </w:r>
      <w:r>
        <w:rPr>
          <w:spacing w:val="-3"/>
        </w:rPr>
        <w:t xml:space="preserve"> </w:t>
      </w:r>
      <w:r>
        <w:t>connect and</w:t>
      </w:r>
      <w:r>
        <w:rPr>
          <w:spacing w:val="-4"/>
        </w:rPr>
        <w:t xml:space="preserve"> </w:t>
      </w:r>
      <w:r>
        <w:t>transmit</w:t>
      </w:r>
      <w:r>
        <w:rPr>
          <w:spacing w:val="-2"/>
        </w:rPr>
        <w:t xml:space="preserve"> </w:t>
      </w:r>
      <w:r>
        <w:t>the</w:t>
      </w:r>
      <w:r>
        <w:rPr>
          <w:spacing w:val="-4"/>
        </w:rPr>
        <w:t xml:space="preserve"> </w:t>
      </w:r>
      <w:r>
        <w:t>data</w:t>
      </w:r>
      <w:r>
        <w:rPr>
          <w:spacing w:val="-4"/>
        </w:rPr>
        <w:t xml:space="preserve"> </w:t>
      </w:r>
      <w:r>
        <w:t>to</w:t>
      </w:r>
      <w:r>
        <w:rPr>
          <w:spacing w:val="-2"/>
        </w:rPr>
        <w:t xml:space="preserve"> </w:t>
      </w:r>
      <w:r>
        <w:t xml:space="preserve">one </w:t>
      </w:r>
      <w:r>
        <w:rPr>
          <w:spacing w:val="-2"/>
        </w:rPr>
        <w:t>another.</w:t>
      </w:r>
    </w:p>
    <w:p w:rsidR="004B43E7" w:rsidRDefault="00000000">
      <w:pPr>
        <w:pStyle w:val="BodyText"/>
        <w:tabs>
          <w:tab w:val="left" w:pos="1900"/>
          <w:tab w:val="left" w:pos="4060"/>
          <w:tab w:val="left" w:pos="6221"/>
          <w:tab w:val="left" w:pos="7661"/>
        </w:tabs>
        <w:spacing w:before="80" w:line="312" w:lineRule="auto"/>
        <w:ind w:left="460" w:right="1660"/>
      </w:pPr>
      <w:r>
        <w:rPr>
          <w:spacing w:val="-2"/>
        </w:rPr>
        <w:t>Protocols</w:t>
      </w:r>
      <w:r>
        <w:tab/>
        <w:t>determine how data are transmitted between computing devices</w:t>
      </w:r>
      <w:r>
        <w:rPr>
          <w:spacing w:val="40"/>
        </w:rPr>
        <w:t xml:space="preserve"> </w:t>
      </w:r>
      <w:r>
        <w:t>and</w:t>
      </w:r>
      <w:r>
        <w:rPr>
          <w:spacing w:val="40"/>
        </w:rPr>
        <w:t xml:space="preserve"> </w:t>
      </w:r>
      <w:r>
        <w:t>over networks.</w:t>
      </w:r>
      <w:r>
        <w:rPr>
          <w:spacing w:val="40"/>
        </w:rPr>
        <w:t xml:space="preserve"> </w:t>
      </w:r>
      <w:r>
        <w:t>They define issues such</w:t>
      </w:r>
      <w:r>
        <w:tab/>
        <w:t>as error control</w:t>
      </w:r>
      <w:r>
        <w:rPr>
          <w:spacing w:val="40"/>
        </w:rPr>
        <w:t xml:space="preserve"> </w:t>
      </w:r>
      <w:r>
        <w:t>and</w:t>
      </w:r>
      <w:r>
        <w:rPr>
          <w:spacing w:val="40"/>
        </w:rPr>
        <w:t xml:space="preserve"> </w:t>
      </w:r>
      <w:r>
        <w:t>data compression methods. The protocol determines the following type of error checking</w:t>
      </w:r>
      <w:r>
        <w:tab/>
        <w:t>to be used,</w:t>
      </w:r>
      <w:r>
        <w:rPr>
          <w:spacing w:val="40"/>
        </w:rPr>
        <w:t xml:space="preserve"> </w:t>
      </w:r>
      <w:r>
        <w:t>data compression method</w:t>
      </w:r>
      <w:r>
        <w:rPr>
          <w:spacing w:val="40"/>
        </w:rPr>
        <w:t xml:space="preserve"> </w:t>
      </w:r>
      <w:r>
        <w:t>(if any),</w:t>
      </w:r>
      <w:r>
        <w:rPr>
          <w:spacing w:val="40"/>
        </w:rPr>
        <w:t xml:space="preserve"> </w:t>
      </w:r>
      <w:r>
        <w:t>how the sending device will indicate that it has finished a</w:t>
      </w:r>
      <w:r>
        <w:tab/>
        <w:t>message</w:t>
      </w:r>
      <w:r>
        <w:rPr>
          <w:spacing w:val="-13"/>
        </w:rPr>
        <w:t xml:space="preserve"> </w:t>
      </w:r>
      <w:r>
        <w:t>and</w:t>
      </w:r>
      <w:r>
        <w:rPr>
          <w:spacing w:val="-12"/>
        </w:rPr>
        <w:t xml:space="preserve"> </w:t>
      </w:r>
      <w:r>
        <w:t>how the receiving device will indicate that it has received the message. Internet protocols</w:t>
      </w:r>
      <w:r>
        <w:rPr>
          <w:spacing w:val="40"/>
        </w:rPr>
        <w:t xml:space="preserve"> </w:t>
      </w:r>
      <w:r>
        <w:t>include</w:t>
      </w:r>
    </w:p>
    <w:p w:rsidR="004B43E7" w:rsidRDefault="00000000">
      <w:pPr>
        <w:pStyle w:val="BodyText"/>
        <w:tabs>
          <w:tab w:val="left" w:pos="2620"/>
        </w:tabs>
        <w:spacing w:line="312" w:lineRule="auto"/>
        <w:ind w:left="460" w:right="2058" w:firstLine="427"/>
      </w:pPr>
      <w:r>
        <w:t>TCP/IP</w:t>
      </w:r>
      <w:r>
        <w:rPr>
          <w:spacing w:val="40"/>
        </w:rPr>
        <w:t xml:space="preserve"> </w:t>
      </w:r>
      <w:r>
        <w:t>(Transmission</w:t>
      </w:r>
      <w:r>
        <w:rPr>
          <w:spacing w:val="40"/>
        </w:rPr>
        <w:t xml:space="preserve"> </w:t>
      </w:r>
      <w:r>
        <w:t>Control</w:t>
      </w:r>
      <w:r>
        <w:rPr>
          <w:spacing w:val="40"/>
        </w:rPr>
        <w:t xml:space="preserve"> </w:t>
      </w:r>
      <w:r>
        <w:t>Protocol</w:t>
      </w:r>
      <w:r>
        <w:rPr>
          <w:spacing w:val="-4"/>
        </w:rPr>
        <w:t xml:space="preserve"> </w:t>
      </w:r>
      <w:r>
        <w:t>/ Internet</w:t>
      </w:r>
      <w:r>
        <w:rPr>
          <w:spacing w:val="40"/>
        </w:rPr>
        <w:t xml:space="preserve"> </w:t>
      </w:r>
      <w:r>
        <w:t>Protocol),</w:t>
      </w:r>
      <w:r>
        <w:rPr>
          <w:spacing w:val="40"/>
        </w:rPr>
        <w:t xml:space="preserve"> </w:t>
      </w:r>
      <w:r>
        <w:t>HTTP (Hyper</w:t>
      </w:r>
      <w:r>
        <w:rPr>
          <w:spacing w:val="40"/>
        </w:rPr>
        <w:t xml:space="preserve"> </w:t>
      </w:r>
      <w:r>
        <w:t>Text</w:t>
      </w:r>
      <w:r>
        <w:rPr>
          <w:spacing w:val="40"/>
        </w:rPr>
        <w:t xml:space="preserve"> </w:t>
      </w:r>
      <w:r>
        <w:t>Transfer Protocol),</w:t>
      </w:r>
      <w:r>
        <w:rPr>
          <w:spacing w:val="40"/>
        </w:rPr>
        <w:t xml:space="preserve"> </w:t>
      </w:r>
      <w:r>
        <w:t>FTP (File</w:t>
      </w:r>
      <w:r>
        <w:tab/>
        <w:t>Transfer</w:t>
      </w:r>
      <w:r>
        <w:rPr>
          <w:spacing w:val="40"/>
        </w:rPr>
        <w:t xml:space="preserve"> </w:t>
      </w:r>
      <w:r>
        <w:t>Protocol)</w:t>
      </w:r>
      <w:r>
        <w:rPr>
          <w:spacing w:val="40"/>
        </w:rPr>
        <w:t xml:space="preserve"> </w:t>
      </w:r>
      <w:r>
        <w:t>and</w:t>
      </w:r>
      <w:r>
        <w:rPr>
          <w:spacing w:val="40"/>
        </w:rPr>
        <w:t xml:space="preserve"> </w:t>
      </w:r>
      <w:r>
        <w:t>SMTP (Simple</w:t>
      </w:r>
      <w:r>
        <w:rPr>
          <w:spacing w:val="40"/>
        </w:rPr>
        <w:t xml:space="preserve"> </w:t>
      </w:r>
      <w:r>
        <w:t>Mail</w:t>
      </w:r>
      <w:r>
        <w:rPr>
          <w:spacing w:val="40"/>
        </w:rPr>
        <w:t xml:space="preserve"> </w:t>
      </w:r>
      <w:r>
        <w:t>Transfer</w:t>
      </w:r>
      <w:r>
        <w:rPr>
          <w:spacing w:val="40"/>
        </w:rPr>
        <w:t xml:space="preserve"> </w:t>
      </w:r>
      <w:r>
        <w:t>Protocol).</w:t>
      </w:r>
    </w:p>
    <w:p w:rsidR="004B43E7" w:rsidRDefault="00000000">
      <w:pPr>
        <w:pStyle w:val="Heading2"/>
        <w:numPr>
          <w:ilvl w:val="0"/>
          <w:numId w:val="91"/>
        </w:numPr>
        <w:tabs>
          <w:tab w:val="left" w:pos="887"/>
          <w:tab w:val="left" w:pos="888"/>
        </w:tabs>
      </w:pPr>
      <w:r>
        <w:t>How</w:t>
      </w:r>
      <w:r>
        <w:rPr>
          <w:spacing w:val="48"/>
        </w:rPr>
        <w:t xml:space="preserve"> </w:t>
      </w:r>
      <w:r>
        <w:t>a</w:t>
      </w:r>
      <w:r>
        <w:rPr>
          <w:spacing w:val="47"/>
        </w:rPr>
        <w:t xml:space="preserve"> </w:t>
      </w:r>
      <w:r>
        <w:t>Web</w:t>
      </w:r>
      <w:r>
        <w:rPr>
          <w:spacing w:val="-4"/>
        </w:rPr>
        <w:t xml:space="preserve"> </w:t>
      </w:r>
      <w:r>
        <w:t>server</w:t>
      </w:r>
      <w:r>
        <w:rPr>
          <w:spacing w:val="-4"/>
        </w:rPr>
        <w:t xml:space="preserve"> </w:t>
      </w:r>
      <w:r>
        <w:rPr>
          <w:spacing w:val="-2"/>
        </w:rPr>
        <w:t>works?</w:t>
      </w:r>
    </w:p>
    <w:p w:rsidR="004B43E7" w:rsidRDefault="00000000">
      <w:pPr>
        <w:pStyle w:val="ListParagraph"/>
        <w:numPr>
          <w:ilvl w:val="1"/>
          <w:numId w:val="91"/>
        </w:numPr>
        <w:tabs>
          <w:tab w:val="left" w:pos="1181"/>
          <w:tab w:val="left" w:pos="3340"/>
        </w:tabs>
        <w:spacing w:before="81" w:line="312" w:lineRule="auto"/>
        <w:ind w:right="1444" w:firstLine="427"/>
      </w:pPr>
      <w:r>
        <w:t>If</w:t>
      </w:r>
      <w:r>
        <w:rPr>
          <w:spacing w:val="-1"/>
        </w:rPr>
        <w:t xml:space="preserve"> </w:t>
      </w:r>
      <w:r>
        <w:t>the</w:t>
      </w:r>
      <w:r>
        <w:rPr>
          <w:spacing w:val="-1"/>
        </w:rPr>
        <w:t xml:space="preserve"> </w:t>
      </w:r>
      <w:r>
        <w:t>user</w:t>
      </w:r>
      <w:r>
        <w:rPr>
          <w:spacing w:val="-3"/>
        </w:rPr>
        <w:t xml:space="preserve"> </w:t>
      </w:r>
      <w:r>
        <w:t>types an</w:t>
      </w:r>
      <w:r>
        <w:rPr>
          <w:spacing w:val="40"/>
        </w:rPr>
        <w:t xml:space="preserve"> </w:t>
      </w:r>
      <w:r>
        <w:rPr>
          <w:b/>
        </w:rPr>
        <w:t>URL</w:t>
      </w:r>
      <w:r>
        <w:rPr>
          <w:b/>
          <w:spacing w:val="40"/>
        </w:rPr>
        <w:t xml:space="preserve"> </w:t>
      </w:r>
      <w:r>
        <w:t>in</w:t>
      </w:r>
      <w:r>
        <w:rPr>
          <w:spacing w:val="-5"/>
        </w:rPr>
        <w:t xml:space="preserve"> </w:t>
      </w:r>
      <w:r>
        <w:t>his</w:t>
      </w:r>
      <w:r>
        <w:rPr>
          <w:spacing w:val="-1"/>
        </w:rPr>
        <w:t xml:space="preserve"> </w:t>
      </w:r>
      <w:r>
        <w:t>browsers</w:t>
      </w:r>
      <w:r>
        <w:rPr>
          <w:spacing w:val="-3"/>
        </w:rPr>
        <w:t xml:space="preserve"> </w:t>
      </w:r>
      <w:r>
        <w:t>address</w:t>
      </w:r>
      <w:r>
        <w:rPr>
          <w:spacing w:val="-1"/>
        </w:rPr>
        <w:t xml:space="preserve"> </w:t>
      </w:r>
      <w:r>
        <w:t>bar,</w:t>
      </w:r>
      <w:r>
        <w:rPr>
          <w:spacing w:val="-4"/>
        </w:rPr>
        <w:t xml:space="preserve"> </w:t>
      </w:r>
      <w:r>
        <w:t>the browser</w:t>
      </w:r>
      <w:r>
        <w:rPr>
          <w:spacing w:val="-3"/>
        </w:rPr>
        <w:t xml:space="preserve"> </w:t>
      </w:r>
      <w:r>
        <w:t>will</w:t>
      </w:r>
      <w:r>
        <w:rPr>
          <w:spacing w:val="-1"/>
        </w:rPr>
        <w:t xml:space="preserve"> </w:t>
      </w:r>
      <w:r>
        <w:t>splits</w:t>
      </w:r>
      <w:r>
        <w:rPr>
          <w:spacing w:val="40"/>
        </w:rPr>
        <w:t xml:space="preserve"> </w:t>
      </w:r>
      <w:r>
        <w:t>that</w:t>
      </w:r>
      <w:r>
        <w:rPr>
          <w:spacing w:val="40"/>
        </w:rPr>
        <w:t xml:space="preserve"> </w:t>
      </w:r>
      <w:r>
        <w:t>URL</w:t>
      </w:r>
      <w:r>
        <w:rPr>
          <w:spacing w:val="40"/>
        </w:rPr>
        <w:t xml:space="preserve"> </w:t>
      </w:r>
      <w:r>
        <w:t>into</w:t>
      </w:r>
      <w:r>
        <w:rPr>
          <w:spacing w:val="-2"/>
        </w:rPr>
        <w:t xml:space="preserve"> </w:t>
      </w:r>
      <w:r>
        <w:t>a number of</w:t>
      </w:r>
      <w:r>
        <w:tab/>
        <w:t>separate parts</w:t>
      </w:r>
      <w:r>
        <w:rPr>
          <w:spacing w:val="40"/>
        </w:rPr>
        <w:t xml:space="preserve"> </w:t>
      </w:r>
      <w:r>
        <w:t>including</w:t>
      </w:r>
      <w:r>
        <w:rPr>
          <w:spacing w:val="40"/>
        </w:rPr>
        <w:t xml:space="preserve"> </w:t>
      </w:r>
      <w:r>
        <w:t>address,</w:t>
      </w:r>
      <w:r>
        <w:rPr>
          <w:spacing w:val="40"/>
        </w:rPr>
        <w:t xml:space="preserve"> </w:t>
      </w:r>
      <w:r>
        <w:t>path name</w:t>
      </w:r>
      <w:r>
        <w:rPr>
          <w:spacing w:val="40"/>
        </w:rPr>
        <w:t xml:space="preserve"> </w:t>
      </w:r>
      <w:r>
        <w:t>and</w:t>
      </w:r>
      <w:r>
        <w:rPr>
          <w:spacing w:val="40"/>
        </w:rPr>
        <w:t xml:space="preserve"> </w:t>
      </w:r>
      <w:r>
        <w:t>protocol.</w:t>
      </w:r>
    </w:p>
    <w:p w:rsidR="004B43E7" w:rsidRDefault="00000000">
      <w:pPr>
        <w:pStyle w:val="ListParagraph"/>
        <w:numPr>
          <w:ilvl w:val="1"/>
          <w:numId w:val="91"/>
        </w:numPr>
        <w:tabs>
          <w:tab w:val="left" w:pos="1181"/>
          <w:tab w:val="left" w:pos="2620"/>
        </w:tabs>
        <w:spacing w:before="1" w:line="312" w:lineRule="auto"/>
        <w:ind w:right="1605" w:firstLine="427"/>
      </w:pPr>
      <w:r>
        <w:t>A</w:t>
      </w:r>
      <w:r>
        <w:rPr>
          <w:spacing w:val="40"/>
        </w:rPr>
        <w:t xml:space="preserve"> </w:t>
      </w:r>
      <w:r>
        <w:t>DNS</w:t>
      </w:r>
      <w:r>
        <w:rPr>
          <w:spacing w:val="40"/>
        </w:rPr>
        <w:t xml:space="preserve"> </w:t>
      </w:r>
      <w:r>
        <w:t>(Domain</w:t>
      </w:r>
      <w:r>
        <w:rPr>
          <w:spacing w:val="40"/>
        </w:rPr>
        <w:t xml:space="preserve"> </w:t>
      </w:r>
      <w:r>
        <w:t>Naming</w:t>
      </w:r>
      <w:r>
        <w:rPr>
          <w:spacing w:val="40"/>
        </w:rPr>
        <w:t xml:space="preserve"> </w:t>
      </w:r>
      <w:r>
        <w:t>Server) translates</w:t>
      </w:r>
      <w:r>
        <w:rPr>
          <w:spacing w:val="-3"/>
        </w:rPr>
        <w:t xml:space="preserve"> </w:t>
      </w:r>
      <w:r>
        <w:t>the</w:t>
      </w:r>
      <w:r>
        <w:rPr>
          <w:spacing w:val="-2"/>
        </w:rPr>
        <w:t xml:space="preserve"> </w:t>
      </w:r>
      <w:r>
        <w:t>domain</w:t>
      </w:r>
      <w:r>
        <w:rPr>
          <w:spacing w:val="-3"/>
        </w:rPr>
        <w:t xml:space="preserve"> </w:t>
      </w:r>
      <w:r>
        <w:t>name</w:t>
      </w:r>
      <w:r>
        <w:rPr>
          <w:spacing w:val="-3"/>
        </w:rPr>
        <w:t xml:space="preserve"> </w:t>
      </w:r>
      <w:r>
        <w:t>the</w:t>
      </w:r>
      <w:r>
        <w:rPr>
          <w:spacing w:val="-1"/>
        </w:rPr>
        <w:t xml:space="preserve"> </w:t>
      </w:r>
      <w:r>
        <w:t>user</w:t>
      </w:r>
      <w:r>
        <w:rPr>
          <w:spacing w:val="-2"/>
        </w:rPr>
        <w:t xml:space="preserve"> </w:t>
      </w:r>
      <w:r>
        <w:t>has</w:t>
      </w:r>
      <w:r>
        <w:rPr>
          <w:spacing w:val="-3"/>
        </w:rPr>
        <w:t xml:space="preserve"> </w:t>
      </w:r>
      <w:r>
        <w:t>entered</w:t>
      </w:r>
      <w:r>
        <w:rPr>
          <w:spacing w:val="-2"/>
        </w:rPr>
        <w:t xml:space="preserve"> </w:t>
      </w:r>
      <w:r>
        <w:t>into</w:t>
      </w:r>
      <w:r>
        <w:rPr>
          <w:spacing w:val="-2"/>
        </w:rPr>
        <w:t xml:space="preserve"> </w:t>
      </w:r>
      <w:r>
        <w:t>its IP address,</w:t>
      </w:r>
      <w:r>
        <w:rPr>
          <w:spacing w:val="80"/>
        </w:rPr>
        <w:t xml:space="preserve"> </w:t>
      </w:r>
      <w:r>
        <w:t>a</w:t>
      </w:r>
      <w:r>
        <w:tab/>
        <w:t>numeric combination that represents the site's</w:t>
      </w:r>
      <w:r>
        <w:rPr>
          <w:spacing w:val="40"/>
        </w:rPr>
        <w:t xml:space="preserve"> </w:t>
      </w:r>
      <w:r>
        <w:t xml:space="preserve">true address on the </w:t>
      </w:r>
      <w:r>
        <w:rPr>
          <w:spacing w:val="-2"/>
        </w:rPr>
        <w:t>internet.</w:t>
      </w:r>
    </w:p>
    <w:p w:rsidR="004B43E7" w:rsidRDefault="00000000">
      <w:pPr>
        <w:pStyle w:val="ListParagraph"/>
        <w:numPr>
          <w:ilvl w:val="1"/>
          <w:numId w:val="91"/>
        </w:numPr>
        <w:tabs>
          <w:tab w:val="left" w:pos="1223"/>
          <w:tab w:val="left" w:pos="2670"/>
          <w:tab w:val="left" w:pos="4111"/>
        </w:tabs>
        <w:spacing w:before="0" w:line="312" w:lineRule="auto"/>
        <w:ind w:right="1435" w:firstLine="427"/>
        <w:jc w:val="both"/>
      </w:pPr>
      <w:r>
        <w:t>The</w:t>
      </w:r>
      <w:r>
        <w:rPr>
          <w:spacing w:val="-2"/>
        </w:rPr>
        <w:t xml:space="preserve"> </w:t>
      </w:r>
      <w:r>
        <w:t>browser</w:t>
      </w:r>
      <w:r>
        <w:rPr>
          <w:spacing w:val="-2"/>
        </w:rPr>
        <w:t xml:space="preserve"> </w:t>
      </w:r>
      <w:r>
        <w:t>now</w:t>
      </w:r>
      <w:r>
        <w:rPr>
          <w:spacing w:val="-1"/>
        </w:rPr>
        <w:t xml:space="preserve"> </w:t>
      </w:r>
      <w:r>
        <w:t>determines</w:t>
      </w:r>
      <w:r>
        <w:rPr>
          <w:spacing w:val="-3"/>
        </w:rPr>
        <w:t xml:space="preserve"> </w:t>
      </w:r>
      <w:r>
        <w:t>which</w:t>
      </w:r>
      <w:r>
        <w:rPr>
          <w:spacing w:val="-3"/>
        </w:rPr>
        <w:t xml:space="preserve"> </w:t>
      </w:r>
      <w:r>
        <w:t>protocol</w:t>
      </w:r>
      <w:r>
        <w:rPr>
          <w:spacing w:val="40"/>
        </w:rPr>
        <w:t xml:space="preserve"> </w:t>
      </w:r>
      <w:r>
        <w:t>(rules</w:t>
      </w:r>
      <w:r>
        <w:rPr>
          <w:spacing w:val="-2"/>
        </w:rPr>
        <w:t xml:space="preserve"> </w:t>
      </w:r>
      <w:r>
        <w:t>and</w:t>
      </w:r>
      <w:r>
        <w:rPr>
          <w:spacing w:val="-3"/>
        </w:rPr>
        <w:t xml:space="preserve"> </w:t>
      </w:r>
      <w:r>
        <w:t>regulation</w:t>
      </w:r>
      <w:r>
        <w:rPr>
          <w:spacing w:val="-3"/>
        </w:rPr>
        <w:t xml:space="preserve"> </w:t>
      </w:r>
      <w:r>
        <w:t>which</w:t>
      </w:r>
      <w:r>
        <w:rPr>
          <w:spacing w:val="-5"/>
        </w:rPr>
        <w:t xml:space="preserve"> </w:t>
      </w:r>
      <w:r>
        <w:t>the</w:t>
      </w:r>
      <w:r>
        <w:rPr>
          <w:spacing w:val="-4"/>
        </w:rPr>
        <w:t xml:space="preserve"> </w:t>
      </w:r>
      <w:r>
        <w:t>client</w:t>
      </w:r>
      <w:r>
        <w:rPr>
          <w:spacing w:val="-4"/>
        </w:rPr>
        <w:t xml:space="preserve"> </w:t>
      </w:r>
      <w:r>
        <w:t>machine used to</w:t>
      </w:r>
      <w:r>
        <w:tab/>
        <w:t>communicate with servers)</w:t>
      </w:r>
      <w:r>
        <w:rPr>
          <w:spacing w:val="40"/>
        </w:rPr>
        <w:t xml:space="preserve"> </w:t>
      </w:r>
      <w:r>
        <w:t>should be used.</w:t>
      </w:r>
      <w:r>
        <w:rPr>
          <w:spacing w:val="40"/>
        </w:rPr>
        <w:t xml:space="preserve"> </w:t>
      </w:r>
      <w:r>
        <w:t>For example</w:t>
      </w:r>
      <w:r>
        <w:rPr>
          <w:spacing w:val="40"/>
        </w:rPr>
        <w:t xml:space="preserve"> </w:t>
      </w:r>
      <w:r>
        <w:t>FTP (File Transfer Protocol)</w:t>
      </w:r>
      <w:r>
        <w:rPr>
          <w:spacing w:val="40"/>
        </w:rPr>
        <w:t xml:space="preserve"> </w:t>
      </w:r>
      <w:r>
        <w:t>and HTTP (Hyper</w:t>
      </w:r>
      <w:r>
        <w:tab/>
        <w:t>Text</w:t>
      </w:r>
      <w:r>
        <w:rPr>
          <w:spacing w:val="40"/>
        </w:rPr>
        <w:t xml:space="preserve"> </w:t>
      </w:r>
      <w:r>
        <w:t>Transfer Protocol).</w:t>
      </w:r>
    </w:p>
    <w:p w:rsidR="004B43E7" w:rsidRDefault="00000000">
      <w:pPr>
        <w:pStyle w:val="ListParagraph"/>
        <w:numPr>
          <w:ilvl w:val="1"/>
          <w:numId w:val="91"/>
        </w:numPr>
        <w:tabs>
          <w:tab w:val="left" w:pos="1271"/>
          <w:tab w:val="left" w:pos="3340"/>
          <w:tab w:val="left" w:pos="5501"/>
          <w:tab w:val="left" w:pos="7042"/>
          <w:tab w:val="left" w:pos="8482"/>
        </w:tabs>
        <w:spacing w:before="0" w:line="312" w:lineRule="auto"/>
        <w:ind w:right="1507" w:firstLine="427"/>
      </w:pPr>
      <w:r>
        <w:t>The server sends</w:t>
      </w:r>
      <w:r>
        <w:rPr>
          <w:spacing w:val="40"/>
        </w:rPr>
        <w:t xml:space="preserve"> </w:t>
      </w:r>
      <w:r>
        <w:t>a</w:t>
      </w:r>
      <w:r>
        <w:rPr>
          <w:spacing w:val="40"/>
        </w:rPr>
        <w:t xml:space="preserve"> </w:t>
      </w:r>
      <w:r>
        <w:rPr>
          <w:b/>
        </w:rPr>
        <w:t>GET</w:t>
      </w:r>
      <w:r>
        <w:rPr>
          <w:b/>
          <w:spacing w:val="40"/>
        </w:rPr>
        <w:t xml:space="preserve"> </w:t>
      </w:r>
      <w:r>
        <w:t>request to the Web Server to retrieve the address it has been given.</w:t>
      </w:r>
      <w:r>
        <w:rPr>
          <w:spacing w:val="40"/>
        </w:rPr>
        <w:t xml:space="preserve"> </w:t>
      </w:r>
      <w:r>
        <w:t>For example</w:t>
      </w:r>
      <w:r>
        <w:tab/>
        <w:t>when a user types</w:t>
      </w:r>
      <w:r>
        <w:rPr>
          <w:spacing w:val="40"/>
        </w:rPr>
        <w:t xml:space="preserve"> </w:t>
      </w:r>
      <w:hyperlink r:id="rId30">
        <w:r>
          <w:t>http://www.example.com/Myphoto.jpg</w:t>
        </w:r>
      </w:hyperlink>
      <w:r>
        <w:t xml:space="preserve"> ,</w:t>
      </w:r>
      <w:r>
        <w:rPr>
          <w:spacing w:val="80"/>
        </w:rPr>
        <w:t xml:space="preserve"> </w:t>
      </w:r>
      <w:r>
        <w:t>the browser sends</w:t>
      </w:r>
      <w:r>
        <w:rPr>
          <w:spacing w:val="40"/>
        </w:rPr>
        <w:t xml:space="preserve"> </w:t>
      </w:r>
      <w:r>
        <w:t>a</w:t>
      </w:r>
      <w:r>
        <w:rPr>
          <w:spacing w:val="40"/>
        </w:rPr>
        <w:t xml:space="preserve"> </w:t>
      </w:r>
      <w:r>
        <w:rPr>
          <w:b/>
        </w:rPr>
        <w:t xml:space="preserve">GET </w:t>
      </w:r>
      <w:r>
        <w:t>Myphoto.jpg</w:t>
      </w:r>
      <w:r>
        <w:tab/>
        <w:t>command to example.com</w:t>
      </w:r>
      <w:r>
        <w:rPr>
          <w:spacing w:val="40"/>
        </w:rPr>
        <w:t xml:space="preserve"> </w:t>
      </w:r>
      <w:r>
        <w:t>server</w:t>
      </w:r>
      <w:r>
        <w:rPr>
          <w:spacing w:val="40"/>
        </w:rPr>
        <w:t xml:space="preserve"> </w:t>
      </w:r>
      <w:r>
        <w:t>and waits for a response.</w:t>
      </w:r>
      <w:r>
        <w:rPr>
          <w:spacing w:val="40"/>
        </w:rPr>
        <w:t xml:space="preserve"> </w:t>
      </w:r>
      <w:r>
        <w:t>The server now responds to the browser's</w:t>
      </w:r>
      <w:r>
        <w:tab/>
        <w:t>requests.</w:t>
      </w:r>
      <w:r>
        <w:rPr>
          <w:spacing w:val="40"/>
        </w:rPr>
        <w:t xml:space="preserve"> </w:t>
      </w:r>
      <w:r>
        <w:t>It verifies that the given address exist,</w:t>
      </w:r>
      <w:r>
        <w:rPr>
          <w:spacing w:val="40"/>
        </w:rPr>
        <w:t xml:space="preserve"> </w:t>
      </w:r>
      <w:r>
        <w:t>finds the necessary files,</w:t>
      </w:r>
      <w:r>
        <w:rPr>
          <w:spacing w:val="40"/>
        </w:rPr>
        <w:t xml:space="preserve"> </w:t>
      </w:r>
      <w:r>
        <w:t>runs the appropriate scripts,</w:t>
      </w:r>
      <w:r>
        <w:tab/>
      </w:r>
      <w:r>
        <w:rPr>
          <w:spacing w:val="-2"/>
        </w:rPr>
        <w:t xml:space="preserve">exchanges </w:t>
      </w:r>
      <w:r>
        <w:t>cookies if necessary</w:t>
      </w:r>
      <w:r>
        <w:rPr>
          <w:spacing w:val="40"/>
        </w:rPr>
        <w:t xml:space="preserve"> </w:t>
      </w:r>
      <w:r>
        <w:t>and</w:t>
      </w:r>
      <w:r>
        <w:rPr>
          <w:spacing w:val="40"/>
        </w:rPr>
        <w:t xml:space="preserve"> </w:t>
      </w:r>
      <w:r>
        <w:t>returns the results back to the browser.</w:t>
      </w:r>
      <w:r>
        <w:rPr>
          <w:spacing w:val="40"/>
        </w:rPr>
        <w:t xml:space="preserve"> </w:t>
      </w:r>
      <w:r>
        <w:t>If it cannot locate the file,</w:t>
      </w:r>
    </w:p>
    <w:p w:rsidR="004B43E7" w:rsidRDefault="00000000">
      <w:pPr>
        <w:pStyle w:val="BodyText"/>
        <w:spacing w:line="267" w:lineRule="exact"/>
        <w:ind w:left="988"/>
      </w:pPr>
      <w:r>
        <w:t>the</w:t>
      </w:r>
      <w:r>
        <w:rPr>
          <w:spacing w:val="-2"/>
        </w:rPr>
        <w:t xml:space="preserve"> </w:t>
      </w:r>
      <w:r>
        <w:t>server</w:t>
      </w:r>
      <w:r>
        <w:rPr>
          <w:spacing w:val="-2"/>
        </w:rPr>
        <w:t xml:space="preserve"> </w:t>
      </w:r>
      <w:r>
        <w:t>sends</w:t>
      </w:r>
      <w:r>
        <w:rPr>
          <w:spacing w:val="-2"/>
        </w:rPr>
        <w:t xml:space="preserve"> </w:t>
      </w:r>
      <w:r>
        <w:t>an</w:t>
      </w:r>
      <w:r>
        <w:rPr>
          <w:spacing w:val="-2"/>
        </w:rPr>
        <w:t xml:space="preserve"> </w:t>
      </w:r>
      <w:r>
        <w:t>error</w:t>
      </w:r>
      <w:r>
        <w:rPr>
          <w:spacing w:val="-4"/>
        </w:rPr>
        <w:t xml:space="preserve"> </w:t>
      </w:r>
      <w:r>
        <w:t>message</w:t>
      </w:r>
      <w:r>
        <w:rPr>
          <w:spacing w:val="-1"/>
        </w:rPr>
        <w:t xml:space="preserve"> </w:t>
      </w:r>
      <w:r>
        <w:t>to</w:t>
      </w:r>
      <w:r>
        <w:rPr>
          <w:spacing w:val="-3"/>
        </w:rPr>
        <w:t xml:space="preserve"> </w:t>
      </w:r>
      <w:r>
        <w:t>the</w:t>
      </w:r>
      <w:r>
        <w:rPr>
          <w:spacing w:val="-1"/>
        </w:rPr>
        <w:t xml:space="preserve"> </w:t>
      </w:r>
      <w:r>
        <w:rPr>
          <w:spacing w:val="-2"/>
        </w:rPr>
        <w:t>client.</w:t>
      </w:r>
    </w:p>
    <w:p w:rsidR="004B43E7" w:rsidRDefault="00000000">
      <w:pPr>
        <w:pStyle w:val="ListParagraph"/>
        <w:numPr>
          <w:ilvl w:val="1"/>
          <w:numId w:val="91"/>
        </w:numPr>
        <w:tabs>
          <w:tab w:val="left" w:pos="1181"/>
        </w:tabs>
        <w:spacing w:line="312" w:lineRule="auto"/>
        <w:ind w:right="1597" w:firstLine="427"/>
      </w:pPr>
      <w:r>
        <w:t>Then</w:t>
      </w:r>
      <w:r>
        <w:rPr>
          <w:spacing w:val="-2"/>
        </w:rPr>
        <w:t xml:space="preserve"> </w:t>
      </w:r>
      <w:r>
        <w:t>the</w:t>
      </w:r>
      <w:r>
        <w:rPr>
          <w:spacing w:val="-2"/>
        </w:rPr>
        <w:t xml:space="preserve"> </w:t>
      </w:r>
      <w:r>
        <w:t>browser</w:t>
      </w:r>
      <w:r>
        <w:rPr>
          <w:spacing w:val="-4"/>
        </w:rPr>
        <w:t xml:space="preserve"> </w:t>
      </w:r>
      <w:r>
        <w:t>translates</w:t>
      </w:r>
      <w:r>
        <w:rPr>
          <w:spacing w:val="-2"/>
        </w:rPr>
        <w:t xml:space="preserve"> </w:t>
      </w:r>
      <w:r>
        <w:t>the</w:t>
      </w:r>
      <w:r>
        <w:rPr>
          <w:spacing w:val="-1"/>
        </w:rPr>
        <w:t xml:space="preserve"> </w:t>
      </w:r>
      <w:r>
        <w:t>data</w:t>
      </w:r>
      <w:r>
        <w:rPr>
          <w:spacing w:val="-2"/>
        </w:rPr>
        <w:t xml:space="preserve"> </w:t>
      </w:r>
      <w:r>
        <w:t>it</w:t>
      </w:r>
      <w:r>
        <w:rPr>
          <w:spacing w:val="-1"/>
        </w:rPr>
        <w:t xml:space="preserve"> </w:t>
      </w:r>
      <w:r>
        <w:t>has</w:t>
      </w:r>
      <w:r>
        <w:rPr>
          <w:spacing w:val="-4"/>
        </w:rPr>
        <w:t xml:space="preserve"> </w:t>
      </w:r>
      <w:r>
        <w:t>been</w:t>
      </w:r>
      <w:r>
        <w:rPr>
          <w:spacing w:val="-3"/>
        </w:rPr>
        <w:t xml:space="preserve"> </w:t>
      </w:r>
      <w:r>
        <w:t>given</w:t>
      </w:r>
      <w:r>
        <w:rPr>
          <w:spacing w:val="-4"/>
        </w:rPr>
        <w:t xml:space="preserve"> </w:t>
      </w:r>
      <w:r>
        <w:t>into</w:t>
      </w:r>
      <w:r>
        <w:rPr>
          <w:spacing w:val="40"/>
        </w:rPr>
        <w:t xml:space="preserve"> </w:t>
      </w:r>
      <w:r>
        <w:t>HTML</w:t>
      </w:r>
      <w:r>
        <w:rPr>
          <w:spacing w:val="40"/>
        </w:rPr>
        <w:t xml:space="preserve"> </w:t>
      </w:r>
      <w:r>
        <w:t>and</w:t>
      </w:r>
      <w:r>
        <w:rPr>
          <w:spacing w:val="40"/>
        </w:rPr>
        <w:t xml:space="preserve"> </w:t>
      </w:r>
      <w:r>
        <w:t>displays</w:t>
      </w:r>
      <w:r>
        <w:rPr>
          <w:spacing w:val="-4"/>
        </w:rPr>
        <w:t xml:space="preserve"> </w:t>
      </w:r>
      <w:r>
        <w:t>the</w:t>
      </w:r>
      <w:r>
        <w:rPr>
          <w:spacing w:val="-1"/>
        </w:rPr>
        <w:t xml:space="preserve"> </w:t>
      </w:r>
      <w:r>
        <w:t>results to the user.</w:t>
      </w:r>
    </w:p>
    <w:p w:rsidR="004B43E7" w:rsidRDefault="00000000">
      <w:pPr>
        <w:pStyle w:val="Heading2"/>
        <w:numPr>
          <w:ilvl w:val="0"/>
          <w:numId w:val="91"/>
        </w:numPr>
        <w:tabs>
          <w:tab w:val="left" w:pos="887"/>
          <w:tab w:val="left" w:pos="888"/>
        </w:tabs>
        <w:spacing w:line="312" w:lineRule="auto"/>
        <w:ind w:right="5879"/>
      </w:pPr>
      <w:r>
        <w:t>In</w:t>
      </w:r>
      <w:r>
        <w:rPr>
          <w:spacing w:val="-4"/>
        </w:rPr>
        <w:t xml:space="preserve"> </w:t>
      </w:r>
      <w:r>
        <w:t>how</w:t>
      </w:r>
      <w:r>
        <w:rPr>
          <w:spacing w:val="-4"/>
        </w:rPr>
        <w:t xml:space="preserve"> </w:t>
      </w:r>
      <w:r>
        <w:t>many</w:t>
      </w:r>
      <w:r>
        <w:rPr>
          <w:spacing w:val="-5"/>
        </w:rPr>
        <w:t xml:space="preserve"> </w:t>
      </w:r>
      <w:r>
        <w:t>ways</w:t>
      </w:r>
      <w:r>
        <w:rPr>
          <w:spacing w:val="-5"/>
        </w:rPr>
        <w:t xml:space="preserve"> </w:t>
      </w:r>
      <w:r>
        <w:t>can</w:t>
      </w:r>
      <w:r>
        <w:rPr>
          <w:spacing w:val="-6"/>
        </w:rPr>
        <w:t xml:space="preserve"> </w:t>
      </w:r>
      <w:r>
        <w:t>we</w:t>
      </w:r>
      <w:r>
        <w:rPr>
          <w:spacing w:val="-6"/>
        </w:rPr>
        <w:t xml:space="preserve"> </w:t>
      </w:r>
      <w:r>
        <w:t>host</w:t>
      </w:r>
      <w:r>
        <w:rPr>
          <w:spacing w:val="-3"/>
        </w:rPr>
        <w:t xml:space="preserve"> </w:t>
      </w:r>
      <w:r>
        <w:t>the</w:t>
      </w:r>
      <w:r>
        <w:rPr>
          <w:spacing w:val="-4"/>
        </w:rPr>
        <w:t xml:space="preserve"> </w:t>
      </w:r>
      <w:r>
        <w:t xml:space="preserve">websites? </w:t>
      </w:r>
      <w:r>
        <w:rPr>
          <w:u w:val="single"/>
        </w:rPr>
        <w:t>IP based Web Hosting</w:t>
      </w:r>
      <w:r>
        <w:t xml:space="preserve"> :</w:t>
      </w:r>
    </w:p>
    <w:p w:rsidR="004B43E7" w:rsidRDefault="00000000">
      <w:pPr>
        <w:pStyle w:val="BodyText"/>
      </w:pPr>
      <w:r>
        <w:t>IP</w:t>
      </w:r>
      <w:r>
        <w:rPr>
          <w:spacing w:val="-1"/>
        </w:rPr>
        <w:t xml:space="preserve"> </w:t>
      </w:r>
      <w:r>
        <w:t>based</w:t>
      </w:r>
      <w:r>
        <w:rPr>
          <w:spacing w:val="-5"/>
        </w:rPr>
        <w:t xml:space="preserve"> </w:t>
      </w:r>
      <w:r>
        <w:t>web</w:t>
      </w:r>
      <w:r>
        <w:rPr>
          <w:spacing w:val="-3"/>
        </w:rPr>
        <w:t xml:space="preserve"> </w:t>
      </w:r>
      <w:r>
        <w:t>hosting</w:t>
      </w:r>
      <w:r>
        <w:rPr>
          <w:spacing w:val="-4"/>
        </w:rPr>
        <w:t xml:space="preserve"> </w:t>
      </w:r>
      <w:r>
        <w:t>is</w:t>
      </w:r>
      <w:r>
        <w:rPr>
          <w:spacing w:val="-4"/>
        </w:rPr>
        <w:t xml:space="preserve"> </w:t>
      </w:r>
      <w:r>
        <w:t>usedIP</w:t>
      </w:r>
      <w:r>
        <w:rPr>
          <w:spacing w:val="-1"/>
        </w:rPr>
        <w:t xml:space="preserve"> </w:t>
      </w:r>
      <w:r>
        <w:t>address</w:t>
      </w:r>
      <w:r>
        <w:rPr>
          <w:spacing w:val="44"/>
        </w:rPr>
        <w:t xml:space="preserve"> </w:t>
      </w:r>
      <w:r>
        <w:t>or</w:t>
      </w:r>
      <w:r>
        <w:rPr>
          <w:spacing w:val="43"/>
        </w:rPr>
        <w:t xml:space="preserve"> </w:t>
      </w:r>
      <w:r>
        <w:t>hostname</w:t>
      </w:r>
      <w:r>
        <w:rPr>
          <w:spacing w:val="-4"/>
        </w:rPr>
        <w:t xml:space="preserve"> </w:t>
      </w:r>
      <w:r>
        <w:t>web</w:t>
      </w:r>
      <w:r>
        <w:rPr>
          <w:spacing w:val="-2"/>
        </w:rPr>
        <w:t xml:space="preserve"> hosting.</w:t>
      </w:r>
    </w:p>
    <w:p w:rsidR="004B43E7" w:rsidRDefault="00000000">
      <w:pPr>
        <w:spacing w:before="80"/>
        <w:ind w:left="887"/>
        <w:rPr>
          <w:b/>
        </w:rPr>
      </w:pPr>
      <w:r>
        <w:rPr>
          <w:b/>
          <w:u w:val="single"/>
        </w:rPr>
        <w:t>Name</w:t>
      </w:r>
      <w:r>
        <w:rPr>
          <w:b/>
          <w:spacing w:val="-5"/>
          <w:u w:val="single"/>
        </w:rPr>
        <w:t xml:space="preserve"> </w:t>
      </w:r>
      <w:r>
        <w:rPr>
          <w:b/>
          <w:u w:val="single"/>
        </w:rPr>
        <w:t>based</w:t>
      </w:r>
      <w:r>
        <w:rPr>
          <w:b/>
          <w:spacing w:val="-4"/>
          <w:u w:val="single"/>
        </w:rPr>
        <w:t xml:space="preserve"> </w:t>
      </w:r>
      <w:r>
        <w:rPr>
          <w:b/>
          <w:u w:val="single"/>
        </w:rPr>
        <w:t>Web</w:t>
      </w:r>
      <w:r>
        <w:rPr>
          <w:b/>
          <w:spacing w:val="-5"/>
          <w:u w:val="single"/>
        </w:rPr>
        <w:t xml:space="preserve"> </w:t>
      </w:r>
      <w:r>
        <w:rPr>
          <w:b/>
          <w:u w:val="single"/>
        </w:rPr>
        <w:t>Hosting</w:t>
      </w:r>
      <w:r>
        <w:rPr>
          <w:b/>
          <w:spacing w:val="-3"/>
        </w:rPr>
        <w:t xml:space="preserve"> </w:t>
      </w:r>
      <w:r>
        <w:rPr>
          <w:b/>
          <w:spacing w:val="-10"/>
        </w:rPr>
        <w: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pPr>
      <w:r>
        <w:lastRenderedPageBreak/>
        <w:t>Hosting</w:t>
      </w:r>
      <w:r>
        <w:rPr>
          <w:spacing w:val="-7"/>
        </w:rPr>
        <w:t xml:space="preserve"> </w:t>
      </w:r>
      <w:r>
        <w:t>the</w:t>
      </w:r>
      <w:r>
        <w:rPr>
          <w:spacing w:val="-5"/>
        </w:rPr>
        <w:t xml:space="preserve"> </w:t>
      </w:r>
      <w:r>
        <w:t>multiple</w:t>
      </w:r>
      <w:r>
        <w:rPr>
          <w:spacing w:val="-3"/>
        </w:rPr>
        <w:t xml:space="preserve"> </w:t>
      </w:r>
      <w:r>
        <w:t>websites</w:t>
      </w:r>
      <w:r>
        <w:rPr>
          <w:spacing w:val="-4"/>
        </w:rPr>
        <w:t xml:space="preserve"> </w:t>
      </w:r>
      <w:r>
        <w:t>using</w:t>
      </w:r>
      <w:r>
        <w:rPr>
          <w:spacing w:val="-4"/>
        </w:rPr>
        <w:t xml:space="preserve"> </w:t>
      </w:r>
      <w:r>
        <w:t>single</w:t>
      </w:r>
      <w:r>
        <w:rPr>
          <w:spacing w:val="41"/>
        </w:rPr>
        <w:t xml:space="preserve"> </w:t>
      </w:r>
      <w:r>
        <w:t>IP</w:t>
      </w:r>
      <w:r>
        <w:rPr>
          <w:spacing w:val="-4"/>
        </w:rPr>
        <w:t xml:space="preserve"> </w:t>
      </w:r>
      <w:r>
        <w:rPr>
          <w:spacing w:val="-2"/>
        </w:rPr>
        <w:t>address.</w:t>
      </w:r>
    </w:p>
    <w:p w:rsidR="004B43E7" w:rsidRDefault="00000000">
      <w:pPr>
        <w:spacing w:before="80"/>
        <w:ind w:left="887"/>
        <w:rPr>
          <w:b/>
        </w:rPr>
      </w:pPr>
      <w:r>
        <w:rPr>
          <w:b/>
          <w:u w:val="single"/>
        </w:rPr>
        <w:t>Port</w:t>
      </w:r>
      <w:r>
        <w:rPr>
          <w:b/>
          <w:spacing w:val="-4"/>
          <w:u w:val="single"/>
        </w:rPr>
        <w:t xml:space="preserve"> </w:t>
      </w:r>
      <w:r>
        <w:rPr>
          <w:b/>
          <w:u w:val="single"/>
        </w:rPr>
        <w:t>based</w:t>
      </w:r>
      <w:r>
        <w:rPr>
          <w:b/>
          <w:spacing w:val="-5"/>
          <w:u w:val="single"/>
        </w:rPr>
        <w:t xml:space="preserve"> </w:t>
      </w:r>
      <w:r>
        <w:rPr>
          <w:b/>
          <w:u w:val="single"/>
        </w:rPr>
        <w:t>Web</w:t>
      </w:r>
      <w:r>
        <w:rPr>
          <w:b/>
          <w:spacing w:val="-5"/>
          <w:u w:val="single"/>
        </w:rPr>
        <w:t xml:space="preserve"> </w:t>
      </w:r>
      <w:r>
        <w:rPr>
          <w:b/>
          <w:u w:val="single"/>
        </w:rPr>
        <w:t>Hosting</w:t>
      </w:r>
      <w:r>
        <w:rPr>
          <w:b/>
        </w:rPr>
        <w:t xml:space="preserve"> </w:t>
      </w:r>
      <w:r>
        <w:rPr>
          <w:b/>
          <w:spacing w:val="-10"/>
        </w:rPr>
        <w:t>:</w:t>
      </w:r>
    </w:p>
    <w:p w:rsidR="004B43E7" w:rsidRDefault="00000000">
      <w:pPr>
        <w:pStyle w:val="BodyText"/>
        <w:spacing w:before="82"/>
      </w:pPr>
      <w:r>
        <w:t>Web</w:t>
      </w:r>
      <w:r>
        <w:rPr>
          <w:spacing w:val="-6"/>
        </w:rPr>
        <w:t xml:space="preserve"> </w:t>
      </w:r>
      <w:r>
        <w:t>hosting</w:t>
      </w:r>
      <w:r>
        <w:rPr>
          <w:spacing w:val="-4"/>
        </w:rPr>
        <w:t xml:space="preserve"> </w:t>
      </w:r>
      <w:r>
        <w:t>using</w:t>
      </w:r>
      <w:r>
        <w:rPr>
          <w:spacing w:val="-3"/>
        </w:rPr>
        <w:t xml:space="preserve"> </w:t>
      </w:r>
      <w:r>
        <w:t>another</w:t>
      </w:r>
      <w:r>
        <w:rPr>
          <w:spacing w:val="-5"/>
        </w:rPr>
        <w:t xml:space="preserve"> </w:t>
      </w:r>
      <w:r>
        <w:t>port</w:t>
      </w:r>
      <w:r>
        <w:rPr>
          <w:spacing w:val="-2"/>
        </w:rPr>
        <w:t xml:space="preserve"> </w:t>
      </w:r>
      <w:r>
        <w:t>number</w:t>
      </w:r>
      <w:r>
        <w:rPr>
          <w:spacing w:val="42"/>
        </w:rPr>
        <w:t xml:space="preserve"> </w:t>
      </w:r>
      <w:r>
        <w:t>ie.,</w:t>
      </w:r>
      <w:r>
        <w:rPr>
          <w:spacing w:val="-4"/>
        </w:rPr>
        <w:t xml:space="preserve"> </w:t>
      </w:r>
      <w:r>
        <w:t>other</w:t>
      </w:r>
      <w:r>
        <w:rPr>
          <w:spacing w:val="-5"/>
        </w:rPr>
        <w:t xml:space="preserve"> </w:t>
      </w:r>
      <w:r>
        <w:t>than</w:t>
      </w:r>
      <w:r>
        <w:rPr>
          <w:spacing w:val="-3"/>
        </w:rPr>
        <w:t xml:space="preserve"> </w:t>
      </w:r>
      <w:r>
        <w:t>the</w:t>
      </w:r>
      <w:r>
        <w:rPr>
          <w:spacing w:val="-1"/>
        </w:rPr>
        <w:t xml:space="preserve"> </w:t>
      </w:r>
      <w:r>
        <w:t>default</w:t>
      </w:r>
      <w:r>
        <w:rPr>
          <w:spacing w:val="-4"/>
        </w:rPr>
        <w:t xml:space="preserve"> </w:t>
      </w:r>
      <w:r>
        <w:t>port</w:t>
      </w:r>
      <w:r>
        <w:rPr>
          <w:spacing w:val="-4"/>
        </w:rPr>
        <w:t xml:space="preserve"> </w:t>
      </w:r>
      <w:r>
        <w:rPr>
          <w:spacing w:val="-2"/>
        </w:rPr>
        <w:t>number.</w:t>
      </w:r>
    </w:p>
    <w:p w:rsidR="004B43E7" w:rsidRDefault="00000000">
      <w:pPr>
        <w:spacing w:before="79"/>
        <w:ind w:left="887"/>
        <w:rPr>
          <w:b/>
        </w:rPr>
      </w:pPr>
      <w:r>
        <w:rPr>
          <w:b/>
          <w:u w:val="single"/>
        </w:rPr>
        <w:t>User</w:t>
      </w:r>
      <w:r>
        <w:rPr>
          <w:b/>
          <w:spacing w:val="-3"/>
          <w:u w:val="single"/>
        </w:rPr>
        <w:t xml:space="preserve"> </w:t>
      </w:r>
      <w:r>
        <w:rPr>
          <w:b/>
          <w:u w:val="single"/>
        </w:rPr>
        <w:t>based</w:t>
      </w:r>
      <w:r>
        <w:rPr>
          <w:b/>
          <w:spacing w:val="-4"/>
          <w:u w:val="single"/>
        </w:rPr>
        <w:t xml:space="preserve"> </w:t>
      </w:r>
      <w:r>
        <w:rPr>
          <w:b/>
          <w:u w:val="single"/>
        </w:rPr>
        <w:t>Web</w:t>
      </w:r>
      <w:r>
        <w:rPr>
          <w:b/>
          <w:spacing w:val="-4"/>
          <w:u w:val="single"/>
        </w:rPr>
        <w:t xml:space="preserve"> </w:t>
      </w:r>
      <w:r>
        <w:rPr>
          <w:b/>
          <w:u w:val="single"/>
        </w:rPr>
        <w:t>Hosting</w:t>
      </w:r>
      <w:r>
        <w:rPr>
          <w:b/>
          <w:spacing w:val="-2"/>
        </w:rPr>
        <w:t xml:space="preserve"> </w:t>
      </w:r>
      <w:r>
        <w:rPr>
          <w:b/>
          <w:spacing w:val="-10"/>
        </w:rPr>
        <w:t>:</w:t>
      </w:r>
    </w:p>
    <w:p w:rsidR="004B43E7" w:rsidRDefault="00000000">
      <w:pPr>
        <w:pStyle w:val="BodyText"/>
        <w:spacing w:before="82"/>
      </w:pPr>
      <w:r>
        <w:t>We</w:t>
      </w:r>
      <w:r>
        <w:rPr>
          <w:spacing w:val="-4"/>
        </w:rPr>
        <w:t xml:space="preserve"> </w:t>
      </w:r>
      <w:r>
        <w:t>can</w:t>
      </w:r>
      <w:r>
        <w:rPr>
          <w:spacing w:val="-5"/>
        </w:rPr>
        <w:t xml:space="preserve"> </w:t>
      </w:r>
      <w:r>
        <w:t>host</w:t>
      </w:r>
      <w:r>
        <w:rPr>
          <w:spacing w:val="-4"/>
        </w:rPr>
        <w:t xml:space="preserve"> </w:t>
      </w:r>
      <w:r>
        <w:t>the</w:t>
      </w:r>
      <w:r>
        <w:rPr>
          <w:spacing w:val="-3"/>
        </w:rPr>
        <w:t xml:space="preserve"> </w:t>
      </w:r>
      <w:r>
        <w:t>Web</w:t>
      </w:r>
      <w:r>
        <w:rPr>
          <w:spacing w:val="-4"/>
        </w:rPr>
        <w:t xml:space="preserve"> </w:t>
      </w:r>
      <w:r>
        <w:t>sites</w:t>
      </w:r>
      <w:r>
        <w:rPr>
          <w:spacing w:val="-4"/>
        </w:rPr>
        <w:t xml:space="preserve"> </w:t>
      </w:r>
      <w:r>
        <w:t>using</w:t>
      </w:r>
      <w:r>
        <w:rPr>
          <w:spacing w:val="-2"/>
        </w:rPr>
        <w:t xml:space="preserve"> </w:t>
      </w:r>
      <w:r>
        <w:t>the</w:t>
      </w:r>
      <w:r>
        <w:rPr>
          <w:spacing w:val="-1"/>
        </w:rPr>
        <w:t xml:space="preserve"> </w:t>
      </w:r>
      <w:r>
        <w:t>user</w:t>
      </w:r>
      <w:r>
        <w:rPr>
          <w:spacing w:val="-2"/>
        </w:rPr>
        <w:t xml:space="preserve"> </w:t>
      </w:r>
      <w:r>
        <w:t>name</w:t>
      </w:r>
      <w:r>
        <w:rPr>
          <w:spacing w:val="45"/>
        </w:rPr>
        <w:t xml:space="preserve"> </w:t>
      </w:r>
      <w:r>
        <w:t>and</w:t>
      </w:r>
      <w:r>
        <w:rPr>
          <w:spacing w:val="45"/>
        </w:rPr>
        <w:t xml:space="preserve"> </w:t>
      </w:r>
      <w:r>
        <w:rPr>
          <w:spacing w:val="-2"/>
        </w:rPr>
        <w:t>password.</w:t>
      </w:r>
    </w:p>
    <w:p w:rsidR="004B43E7" w:rsidRDefault="004B43E7">
      <w:pPr>
        <w:pStyle w:val="BodyText"/>
        <w:ind w:left="0"/>
      </w:pPr>
    </w:p>
    <w:p w:rsidR="004B43E7" w:rsidRDefault="00000000">
      <w:pPr>
        <w:pStyle w:val="Heading2"/>
        <w:numPr>
          <w:ilvl w:val="0"/>
          <w:numId w:val="91"/>
        </w:numPr>
        <w:tabs>
          <w:tab w:val="left" w:pos="887"/>
          <w:tab w:val="left" w:pos="888"/>
        </w:tabs>
        <w:spacing w:before="161"/>
        <w:rPr>
          <w:b w:val="0"/>
        </w:rPr>
      </w:pPr>
      <w:r>
        <w:t>What</w:t>
      </w:r>
      <w:r>
        <w:rPr>
          <w:spacing w:val="-3"/>
        </w:rPr>
        <w:t xml:space="preserve"> </w:t>
      </w:r>
      <w:r>
        <w:t>is</w:t>
      </w:r>
      <w:r>
        <w:rPr>
          <w:spacing w:val="-4"/>
        </w:rPr>
        <w:t xml:space="preserve"> </w:t>
      </w:r>
      <w:r>
        <w:t>Apache</w:t>
      </w:r>
      <w:r>
        <w:rPr>
          <w:spacing w:val="-3"/>
        </w:rPr>
        <w:t xml:space="preserve"> </w:t>
      </w:r>
      <w:r>
        <w:t>Web</w:t>
      </w:r>
      <w:r>
        <w:rPr>
          <w:spacing w:val="-3"/>
        </w:rPr>
        <w:t xml:space="preserve"> </w:t>
      </w:r>
      <w:r>
        <w:rPr>
          <w:spacing w:val="-2"/>
        </w:rPr>
        <w:t>Server</w:t>
      </w:r>
      <w:r>
        <w:rPr>
          <w:b w:val="0"/>
          <w:spacing w:val="-2"/>
        </w:rPr>
        <w:t>?</w:t>
      </w:r>
    </w:p>
    <w:p w:rsidR="004B43E7" w:rsidRDefault="00000000">
      <w:pPr>
        <w:pStyle w:val="BodyText"/>
        <w:spacing w:before="80" w:line="312" w:lineRule="auto"/>
        <w:ind w:right="1464"/>
      </w:pPr>
      <w:r>
        <w:rPr>
          <w:noProof/>
        </w:rPr>
        <w:drawing>
          <wp:anchor distT="0" distB="0" distL="0" distR="0" simplePos="0" relativeHeight="47923712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png"/>
                    <pic:cNvPicPr/>
                  </pic:nvPicPr>
                  <pic:blipFill>
                    <a:blip r:embed="rId7" cstate="print"/>
                    <a:stretch>
                      <a:fillRect/>
                    </a:stretch>
                  </pic:blipFill>
                  <pic:spPr>
                    <a:xfrm>
                      <a:off x="0" y="0"/>
                      <a:ext cx="5567756" cy="5509895"/>
                    </a:xfrm>
                    <a:prstGeom prst="rect">
                      <a:avLst/>
                    </a:prstGeom>
                  </pic:spPr>
                </pic:pic>
              </a:graphicData>
            </a:graphic>
          </wp:anchor>
        </w:drawing>
      </w:r>
      <w:r>
        <w:t>Apache is a open source web server.</w:t>
      </w:r>
      <w:r>
        <w:rPr>
          <w:spacing w:val="40"/>
        </w:rPr>
        <w:t xml:space="preserve"> </w:t>
      </w:r>
      <w:r>
        <w:t>It is mostly used web server in the internet. httpd</w:t>
      </w:r>
      <w:r>
        <w:rPr>
          <w:spacing w:val="40"/>
        </w:rPr>
        <w:t xml:space="preserve"> </w:t>
      </w:r>
      <w:r>
        <w:t>is the deamon that speaks the http</w:t>
      </w:r>
      <w:r>
        <w:rPr>
          <w:spacing w:val="40"/>
        </w:rPr>
        <w:t xml:space="preserve"> </w:t>
      </w:r>
      <w:r>
        <w:t>or</w:t>
      </w:r>
      <w:r>
        <w:rPr>
          <w:spacing w:val="40"/>
        </w:rPr>
        <w:t xml:space="preserve"> </w:t>
      </w:r>
      <w:r>
        <w:t>https</w:t>
      </w:r>
      <w:r>
        <w:rPr>
          <w:spacing w:val="40"/>
        </w:rPr>
        <w:t xml:space="preserve"> </w:t>
      </w:r>
      <w:r>
        <w:t>protocols. It is a text based protocol for sending and receiving the objects over a network connection. The http protocol</w:t>
      </w:r>
      <w:r>
        <w:rPr>
          <w:spacing w:val="40"/>
        </w:rPr>
        <w:t xml:space="preserve"> </w:t>
      </w:r>
      <w:r>
        <w:t>is sent over the wired network</w:t>
      </w:r>
      <w:r>
        <w:rPr>
          <w:spacing w:val="-2"/>
        </w:rPr>
        <w:t xml:space="preserve"> </w:t>
      </w:r>
      <w:r>
        <w:t>in</w:t>
      </w:r>
      <w:r>
        <w:rPr>
          <w:spacing w:val="-4"/>
        </w:rPr>
        <w:t xml:space="preserve"> </w:t>
      </w:r>
      <w:r>
        <w:t>clear</w:t>
      </w:r>
      <w:r>
        <w:rPr>
          <w:spacing w:val="-4"/>
        </w:rPr>
        <w:t xml:space="preserve"> </w:t>
      </w:r>
      <w:r>
        <w:t>text</w:t>
      </w:r>
      <w:r>
        <w:rPr>
          <w:spacing w:val="-2"/>
        </w:rPr>
        <w:t xml:space="preserve"> </w:t>
      </w:r>
      <w:r>
        <w:t>using</w:t>
      </w:r>
      <w:r>
        <w:rPr>
          <w:spacing w:val="-4"/>
        </w:rPr>
        <w:t xml:space="preserve"> </w:t>
      </w:r>
      <w:r>
        <w:t>default</w:t>
      </w:r>
      <w:r>
        <w:rPr>
          <w:spacing w:val="-2"/>
        </w:rPr>
        <w:t xml:space="preserve"> </w:t>
      </w:r>
      <w:r>
        <w:t>port</w:t>
      </w:r>
      <w:r>
        <w:rPr>
          <w:spacing w:val="-2"/>
        </w:rPr>
        <w:t xml:space="preserve"> </w:t>
      </w:r>
      <w:r>
        <w:t>number</w:t>
      </w:r>
      <w:r>
        <w:rPr>
          <w:spacing w:val="-4"/>
        </w:rPr>
        <w:t xml:space="preserve"> </w:t>
      </w:r>
      <w:r>
        <w:t>80/tcp.</w:t>
      </w:r>
      <w:r>
        <w:rPr>
          <w:spacing w:val="-3"/>
        </w:rPr>
        <w:t xml:space="preserve"> </w:t>
      </w:r>
      <w:r>
        <w:t>To</w:t>
      </w:r>
      <w:r>
        <w:rPr>
          <w:spacing w:val="-1"/>
        </w:rPr>
        <w:t xml:space="preserve"> </w:t>
      </w:r>
      <w:r>
        <w:t>protect</w:t>
      </w:r>
      <w:r>
        <w:rPr>
          <w:spacing w:val="-4"/>
        </w:rPr>
        <w:t xml:space="preserve"> </w:t>
      </w:r>
      <w:r>
        <w:t>the</w:t>
      </w:r>
      <w:r>
        <w:rPr>
          <w:spacing w:val="-2"/>
        </w:rPr>
        <w:t xml:space="preserve"> </w:t>
      </w:r>
      <w:r>
        <w:t>website</w:t>
      </w:r>
      <w:r>
        <w:rPr>
          <w:spacing w:val="-4"/>
        </w:rPr>
        <w:t xml:space="preserve"> </w:t>
      </w:r>
      <w:r>
        <w:t>we</w:t>
      </w:r>
      <w:r>
        <w:rPr>
          <w:spacing w:val="-2"/>
        </w:rPr>
        <w:t xml:space="preserve"> </w:t>
      </w:r>
      <w:r>
        <w:t>can</w:t>
      </w:r>
      <w:r>
        <w:rPr>
          <w:spacing w:val="-5"/>
        </w:rPr>
        <w:t xml:space="preserve"> </w:t>
      </w:r>
      <w:r>
        <w:t>use</w:t>
      </w:r>
      <w:r>
        <w:rPr>
          <w:spacing w:val="-2"/>
        </w:rPr>
        <w:t xml:space="preserve"> </w:t>
      </w:r>
      <w:r>
        <w:t>https web server for data encryption.</w:t>
      </w:r>
    </w:p>
    <w:p w:rsidR="004B43E7" w:rsidRDefault="00000000">
      <w:pPr>
        <w:pStyle w:val="Heading2"/>
        <w:numPr>
          <w:ilvl w:val="0"/>
          <w:numId w:val="91"/>
        </w:numPr>
        <w:tabs>
          <w:tab w:val="left" w:pos="887"/>
          <w:tab w:val="left" w:pos="888"/>
        </w:tabs>
        <w:spacing w:before="2"/>
      </w:pPr>
      <w:r>
        <w:t>What</w:t>
      </w:r>
      <w:r>
        <w:rPr>
          <w:spacing w:val="-3"/>
        </w:rPr>
        <w:t xml:space="preserve"> </w:t>
      </w:r>
      <w:r>
        <w:t>is</w:t>
      </w:r>
      <w:r>
        <w:rPr>
          <w:spacing w:val="-2"/>
        </w:rPr>
        <w:t xml:space="preserve"> </w:t>
      </w:r>
      <w:r>
        <w:t>the</w:t>
      </w:r>
      <w:r>
        <w:rPr>
          <w:spacing w:val="-4"/>
        </w:rPr>
        <w:t xml:space="preserve"> </w:t>
      </w:r>
      <w:r>
        <w:t>profile</w:t>
      </w:r>
      <w:r>
        <w:rPr>
          <w:spacing w:val="-3"/>
        </w:rPr>
        <w:t xml:space="preserve"> </w:t>
      </w:r>
      <w:r>
        <w:t>for</w:t>
      </w:r>
      <w:r>
        <w:rPr>
          <w:spacing w:val="43"/>
        </w:rPr>
        <w:t xml:space="preserve"> </w:t>
      </w:r>
      <w:r>
        <w:t>Web</w:t>
      </w:r>
      <w:r>
        <w:rPr>
          <w:spacing w:val="-3"/>
        </w:rPr>
        <w:t xml:space="preserve"> </w:t>
      </w:r>
      <w:r>
        <w:rPr>
          <w:spacing w:val="-2"/>
        </w:rPr>
        <w:t>server?</w:t>
      </w:r>
    </w:p>
    <w:p w:rsidR="004B43E7" w:rsidRDefault="00000000">
      <w:pPr>
        <w:tabs>
          <w:tab w:val="left" w:pos="2620"/>
          <w:tab w:val="left" w:pos="3340"/>
        </w:tabs>
        <w:spacing w:before="80"/>
        <w:ind w:left="887"/>
        <w:rPr>
          <w:b/>
        </w:rPr>
      </w:pPr>
      <w:r>
        <w:rPr>
          <w:spacing w:val="-2"/>
        </w:rPr>
        <w:t>Package</w:t>
      </w:r>
      <w:r>
        <w:tab/>
      </w:r>
      <w:r>
        <w:rPr>
          <w:spacing w:val="-10"/>
        </w:rPr>
        <w:t>:</w:t>
      </w:r>
      <w:r>
        <w:tab/>
      </w:r>
      <w:r>
        <w:rPr>
          <w:b/>
          <w:spacing w:val="-2"/>
        </w:rPr>
        <w:t>httpd</w:t>
      </w:r>
    </w:p>
    <w:p w:rsidR="004B43E7" w:rsidRDefault="00000000">
      <w:pPr>
        <w:tabs>
          <w:tab w:val="left" w:pos="2620"/>
          <w:tab w:val="left" w:pos="3340"/>
        </w:tabs>
        <w:spacing w:before="81"/>
        <w:ind w:left="887"/>
        <w:rPr>
          <w:b/>
        </w:rPr>
      </w:pPr>
      <w:r>
        <w:rPr>
          <w:spacing w:val="-2"/>
        </w:rPr>
        <w:t>script</w:t>
      </w:r>
      <w:r>
        <w:tab/>
      </w:r>
      <w:r>
        <w:rPr>
          <w:spacing w:val="-10"/>
        </w:rPr>
        <w:t>:</w:t>
      </w:r>
      <w:r>
        <w:tab/>
      </w:r>
      <w:r>
        <w:rPr>
          <w:b/>
          <w:spacing w:val="-2"/>
        </w:rPr>
        <w:t>/etc/init.d/httpd</w:t>
      </w:r>
    </w:p>
    <w:p w:rsidR="004B43E7" w:rsidRDefault="00000000">
      <w:pPr>
        <w:tabs>
          <w:tab w:val="left" w:pos="2620"/>
          <w:tab w:val="left" w:pos="3340"/>
        </w:tabs>
        <w:spacing w:before="80"/>
        <w:ind w:left="887"/>
        <w:rPr>
          <w:b/>
        </w:rPr>
      </w:pPr>
      <w:r>
        <w:rPr>
          <w:spacing w:val="-2"/>
        </w:rPr>
        <w:t>Deamon</w:t>
      </w:r>
      <w:r>
        <w:tab/>
      </w:r>
      <w:r>
        <w:rPr>
          <w:spacing w:val="-10"/>
        </w:rPr>
        <w:t>:</w:t>
      </w:r>
      <w:r>
        <w:tab/>
      </w:r>
      <w:r>
        <w:rPr>
          <w:b/>
          <w:spacing w:val="-2"/>
        </w:rPr>
        <w:t>httpd</w:t>
      </w:r>
    </w:p>
    <w:p w:rsidR="004B43E7" w:rsidRDefault="00000000">
      <w:pPr>
        <w:tabs>
          <w:tab w:val="left" w:pos="3340"/>
        </w:tabs>
        <w:spacing w:before="79"/>
        <w:ind w:left="887"/>
      </w:pPr>
      <w:r>
        <w:t>Configuration</w:t>
      </w:r>
      <w:r>
        <w:rPr>
          <w:spacing w:val="-4"/>
        </w:rPr>
        <w:t xml:space="preserve"> </w:t>
      </w:r>
      <w:r>
        <w:t>file</w:t>
      </w:r>
      <w:r>
        <w:rPr>
          <w:spacing w:val="36"/>
        </w:rPr>
        <w:t xml:space="preserve">  </w:t>
      </w:r>
      <w:r>
        <w:rPr>
          <w:spacing w:val="-10"/>
        </w:rPr>
        <w:t>:</w:t>
      </w:r>
      <w:r>
        <w:tab/>
      </w:r>
      <w:r>
        <w:rPr>
          <w:b/>
        </w:rPr>
        <w:t>/etc/httpd/conf/httpd.conf</w:t>
      </w:r>
      <w:r>
        <w:rPr>
          <w:b/>
          <w:spacing w:val="62"/>
          <w:w w:val="150"/>
        </w:rPr>
        <w:t xml:space="preserve"> </w:t>
      </w:r>
      <w:r>
        <w:t>(for</w:t>
      </w:r>
      <w:r>
        <w:rPr>
          <w:spacing w:val="40"/>
        </w:rPr>
        <w:t xml:space="preserve"> </w:t>
      </w:r>
      <w:r>
        <w:rPr>
          <w:spacing w:val="-2"/>
        </w:rPr>
        <w:t>http)</w:t>
      </w:r>
    </w:p>
    <w:p w:rsidR="004B43E7" w:rsidRDefault="00000000">
      <w:pPr>
        <w:tabs>
          <w:tab w:val="left" w:pos="2620"/>
          <w:tab w:val="left" w:pos="3340"/>
        </w:tabs>
        <w:spacing w:before="82" w:line="312" w:lineRule="auto"/>
        <w:ind w:left="887" w:right="4047" w:firstLine="2453"/>
        <w:rPr>
          <w:b/>
        </w:rPr>
      </w:pPr>
      <w:r>
        <w:rPr>
          <w:b/>
        </w:rPr>
        <w:t>/etc/httpd/conf.d/ssl.conf</w:t>
      </w:r>
      <w:r>
        <w:rPr>
          <w:b/>
          <w:spacing w:val="80"/>
        </w:rPr>
        <w:t xml:space="preserve"> </w:t>
      </w:r>
      <w:r>
        <w:t>(for</w:t>
      </w:r>
      <w:r>
        <w:rPr>
          <w:spacing w:val="37"/>
        </w:rPr>
        <w:t xml:space="preserve"> </w:t>
      </w:r>
      <w:r>
        <w:t>https) Document</w:t>
      </w:r>
      <w:r>
        <w:rPr>
          <w:spacing w:val="40"/>
        </w:rPr>
        <w:t xml:space="preserve"> </w:t>
      </w:r>
      <w:r>
        <w:t>Root</w:t>
      </w:r>
      <w:r>
        <w:tab/>
      </w:r>
      <w:r>
        <w:rPr>
          <w:spacing w:val="-10"/>
        </w:rPr>
        <w:t>:</w:t>
      </w:r>
      <w:r>
        <w:tab/>
      </w:r>
      <w:r>
        <w:rPr>
          <w:b/>
          <w:spacing w:val="-2"/>
        </w:rPr>
        <w:t>/var/www/html</w:t>
      </w:r>
    </w:p>
    <w:p w:rsidR="004B43E7" w:rsidRDefault="00000000">
      <w:pPr>
        <w:tabs>
          <w:tab w:val="left" w:pos="2620"/>
          <w:tab w:val="left" w:pos="3340"/>
        </w:tabs>
        <w:ind w:left="887"/>
        <w:rPr>
          <w:b/>
        </w:rPr>
      </w:pPr>
      <w:r>
        <w:t>Log</w:t>
      </w:r>
      <w:r>
        <w:rPr>
          <w:spacing w:val="45"/>
        </w:rPr>
        <w:t xml:space="preserve"> </w:t>
      </w:r>
      <w:r>
        <w:rPr>
          <w:spacing w:val="-2"/>
        </w:rPr>
        <w:t>files</w:t>
      </w:r>
      <w:r>
        <w:tab/>
      </w:r>
      <w:r>
        <w:rPr>
          <w:spacing w:val="-10"/>
        </w:rPr>
        <w:t>:</w:t>
      </w:r>
      <w:r>
        <w:tab/>
      </w:r>
      <w:r>
        <w:rPr>
          <w:b/>
          <w:spacing w:val="-2"/>
        </w:rPr>
        <w:t>/var/log/httpd/access_log</w:t>
      </w:r>
    </w:p>
    <w:p w:rsidR="004B43E7" w:rsidRDefault="00000000">
      <w:pPr>
        <w:pStyle w:val="Heading2"/>
        <w:spacing w:before="80"/>
        <w:ind w:left="3341" w:firstLine="0"/>
      </w:pPr>
      <w:r>
        <w:rPr>
          <w:spacing w:val="-2"/>
        </w:rPr>
        <w:t>/var/log/httpd/error_log</w:t>
      </w:r>
    </w:p>
    <w:p w:rsidR="004B43E7" w:rsidRDefault="00000000">
      <w:pPr>
        <w:tabs>
          <w:tab w:val="left" w:pos="2620"/>
          <w:tab w:val="left" w:pos="3340"/>
        </w:tabs>
        <w:spacing w:before="82"/>
        <w:ind w:left="887"/>
        <w:rPr>
          <w:b/>
        </w:rPr>
      </w:pPr>
      <w:r>
        <w:t>Port</w:t>
      </w:r>
      <w:r>
        <w:rPr>
          <w:spacing w:val="46"/>
        </w:rPr>
        <w:t xml:space="preserve"> </w:t>
      </w:r>
      <w:r>
        <w:rPr>
          <w:spacing w:val="-2"/>
        </w:rPr>
        <w:t>Number</w:t>
      </w:r>
      <w:r>
        <w:tab/>
      </w:r>
      <w:r>
        <w:rPr>
          <w:spacing w:val="-10"/>
        </w:rPr>
        <w:t>:</w:t>
      </w:r>
      <w:r>
        <w:tab/>
      </w:r>
      <w:r>
        <w:rPr>
          <w:b/>
        </w:rPr>
        <w:t>80/http</w:t>
      </w:r>
      <w:r>
        <w:rPr>
          <w:b/>
          <w:spacing w:val="46"/>
        </w:rPr>
        <w:t xml:space="preserve"> </w:t>
      </w:r>
      <w:r>
        <w:rPr>
          <w:b/>
        </w:rPr>
        <w:t>and</w:t>
      </w:r>
      <w:r>
        <w:rPr>
          <w:b/>
          <w:spacing w:val="45"/>
        </w:rPr>
        <w:t xml:space="preserve"> </w:t>
      </w:r>
      <w:r>
        <w:rPr>
          <w:b/>
          <w:spacing w:val="-2"/>
        </w:rPr>
        <w:t>443/https</w:t>
      </w:r>
    </w:p>
    <w:p w:rsidR="004B43E7" w:rsidRDefault="00000000">
      <w:pPr>
        <w:pStyle w:val="ListParagraph"/>
        <w:numPr>
          <w:ilvl w:val="0"/>
          <w:numId w:val="90"/>
        </w:numPr>
        <w:tabs>
          <w:tab w:val="left" w:pos="1149"/>
        </w:tabs>
        <w:spacing w:before="79"/>
        <w:ind w:left="1148"/>
      </w:pPr>
      <w:r>
        <w:t>If</w:t>
      </w:r>
      <w:r>
        <w:rPr>
          <w:spacing w:val="-5"/>
        </w:rPr>
        <w:t xml:space="preserve"> </w:t>
      </w:r>
      <w:r>
        <w:t>we</w:t>
      </w:r>
      <w:r>
        <w:rPr>
          <w:spacing w:val="-3"/>
        </w:rPr>
        <w:t xml:space="preserve"> </w:t>
      </w:r>
      <w:r>
        <w:t>want</w:t>
      </w:r>
      <w:r>
        <w:rPr>
          <w:spacing w:val="-3"/>
        </w:rPr>
        <w:t xml:space="preserve"> </w:t>
      </w:r>
      <w:r>
        <w:t>to</w:t>
      </w:r>
      <w:r>
        <w:rPr>
          <w:spacing w:val="-2"/>
        </w:rPr>
        <w:t xml:space="preserve"> </w:t>
      </w:r>
      <w:r>
        <w:t>configure</w:t>
      </w:r>
      <w:r>
        <w:rPr>
          <w:spacing w:val="-3"/>
        </w:rPr>
        <w:t xml:space="preserve"> </w:t>
      </w:r>
      <w:r>
        <w:t>the</w:t>
      </w:r>
      <w:r>
        <w:rPr>
          <w:spacing w:val="-1"/>
        </w:rPr>
        <w:t xml:space="preserve"> </w:t>
      </w:r>
      <w:r>
        <w:t>httpd</w:t>
      </w:r>
      <w:r>
        <w:rPr>
          <w:spacing w:val="-2"/>
        </w:rPr>
        <w:t xml:space="preserve"> </w:t>
      </w:r>
      <w:r>
        <w:t>server,</w:t>
      </w:r>
      <w:r>
        <w:rPr>
          <w:spacing w:val="45"/>
        </w:rPr>
        <w:t xml:space="preserve"> </w:t>
      </w:r>
      <w:r>
        <w:t>we</w:t>
      </w:r>
      <w:r>
        <w:rPr>
          <w:spacing w:val="-3"/>
        </w:rPr>
        <w:t xml:space="preserve"> </w:t>
      </w:r>
      <w:r>
        <w:t>have</w:t>
      </w:r>
      <w:r>
        <w:rPr>
          <w:spacing w:val="-5"/>
        </w:rPr>
        <w:t xml:space="preserve"> </w:t>
      </w:r>
      <w:r>
        <w:t>to follow</w:t>
      </w:r>
      <w:r>
        <w:rPr>
          <w:spacing w:val="-4"/>
        </w:rPr>
        <w:t xml:space="preserve"> </w:t>
      </w:r>
      <w:r>
        <w:t>the</w:t>
      </w:r>
      <w:r>
        <w:rPr>
          <w:spacing w:val="48"/>
        </w:rPr>
        <w:t xml:space="preserve"> </w:t>
      </w:r>
      <w:r>
        <w:rPr>
          <w:b/>
        </w:rPr>
        <w:t>ISET</w:t>
      </w:r>
      <w:r>
        <w:rPr>
          <w:b/>
          <w:spacing w:val="47"/>
        </w:rPr>
        <w:t xml:space="preserve"> </w:t>
      </w:r>
      <w:r>
        <w:t>rules.</w:t>
      </w:r>
      <w:r>
        <w:rPr>
          <w:spacing w:val="43"/>
        </w:rPr>
        <w:t xml:space="preserve"> </w:t>
      </w:r>
      <w:r>
        <w:t>where</w:t>
      </w:r>
      <w:r>
        <w:rPr>
          <w:spacing w:val="45"/>
        </w:rPr>
        <w:t xml:space="preserve"> </w:t>
      </w:r>
      <w:r>
        <w:rPr>
          <w:b/>
        </w:rPr>
        <w:t>I</w:t>
      </w:r>
      <w:r>
        <w:rPr>
          <w:b/>
          <w:spacing w:val="-2"/>
        </w:rPr>
        <w:t xml:space="preserve"> </w:t>
      </w:r>
      <w:r>
        <w:rPr>
          <w:b/>
        </w:rPr>
        <w:t>-</w:t>
      </w:r>
      <w:r>
        <w:rPr>
          <w:b/>
          <w:spacing w:val="-1"/>
        </w:rPr>
        <w:t xml:space="preserve"> </w:t>
      </w:r>
      <w:r>
        <w:rPr>
          <w:spacing w:val="-2"/>
        </w:rPr>
        <w:t>Install,</w:t>
      </w:r>
    </w:p>
    <w:p w:rsidR="004B43E7" w:rsidRDefault="00000000">
      <w:pPr>
        <w:spacing w:before="82"/>
        <w:ind w:left="887"/>
      </w:pPr>
      <w:r>
        <w:rPr>
          <w:b/>
        </w:rPr>
        <w:t>S</w:t>
      </w:r>
      <w:r>
        <w:rPr>
          <w:b/>
          <w:spacing w:val="-1"/>
        </w:rPr>
        <w:t xml:space="preserve"> </w:t>
      </w:r>
      <w:r>
        <w:rPr>
          <w:b/>
        </w:rPr>
        <w:t xml:space="preserve">- </w:t>
      </w:r>
      <w:r>
        <w:rPr>
          <w:spacing w:val="-2"/>
        </w:rPr>
        <w:t>Start,</w:t>
      </w:r>
    </w:p>
    <w:p w:rsidR="004B43E7" w:rsidRDefault="00000000">
      <w:pPr>
        <w:tabs>
          <w:tab w:val="left" w:pos="2550"/>
        </w:tabs>
        <w:spacing w:before="80"/>
        <w:ind w:left="887"/>
      </w:pPr>
      <w:r>
        <w:rPr>
          <w:b/>
        </w:rPr>
        <w:t>E</w:t>
      </w:r>
      <w:r>
        <w:rPr>
          <w:b/>
          <w:spacing w:val="-1"/>
        </w:rPr>
        <w:t xml:space="preserve"> </w:t>
      </w:r>
      <w:r>
        <w:rPr>
          <w:b/>
        </w:rPr>
        <w:t>-</w:t>
      </w:r>
      <w:r>
        <w:rPr>
          <w:b/>
          <w:spacing w:val="-1"/>
        </w:rPr>
        <w:t xml:space="preserve"> </w:t>
      </w:r>
      <w:r>
        <w:t>Enable</w:t>
      </w:r>
      <w:r>
        <w:rPr>
          <w:spacing w:val="48"/>
        </w:rPr>
        <w:t xml:space="preserve">  </w:t>
      </w:r>
      <w:r>
        <w:rPr>
          <w:spacing w:val="-5"/>
        </w:rPr>
        <w:t>and</w:t>
      </w:r>
      <w:r>
        <w:tab/>
      </w:r>
      <w:r>
        <w:rPr>
          <w:b/>
        </w:rPr>
        <w:t>T</w:t>
      </w:r>
      <w:r>
        <w:rPr>
          <w:b/>
          <w:spacing w:val="-1"/>
        </w:rPr>
        <w:t xml:space="preserve"> </w:t>
      </w:r>
      <w:r>
        <w:rPr>
          <w:b/>
        </w:rPr>
        <w:t>-</w:t>
      </w:r>
      <w:r>
        <w:rPr>
          <w:b/>
          <w:spacing w:val="-2"/>
        </w:rPr>
        <w:t xml:space="preserve"> </w:t>
      </w:r>
      <w:r>
        <w:rPr>
          <w:spacing w:val="-4"/>
        </w:rPr>
        <w:t>Test.</w:t>
      </w:r>
    </w:p>
    <w:p w:rsidR="004B43E7" w:rsidRDefault="00000000">
      <w:pPr>
        <w:pStyle w:val="ListParagraph"/>
        <w:numPr>
          <w:ilvl w:val="0"/>
          <w:numId w:val="90"/>
        </w:numPr>
        <w:tabs>
          <w:tab w:val="left" w:pos="1149"/>
        </w:tabs>
        <w:spacing w:line="312" w:lineRule="auto"/>
        <w:ind w:right="1529" w:firstLine="0"/>
      </w:pPr>
      <w:r>
        <w:t>To</w:t>
      </w:r>
      <w:r>
        <w:rPr>
          <w:spacing w:val="-2"/>
        </w:rPr>
        <w:t xml:space="preserve"> </w:t>
      </w:r>
      <w:r>
        <w:t>access the</w:t>
      </w:r>
      <w:r>
        <w:rPr>
          <w:spacing w:val="-4"/>
        </w:rPr>
        <w:t xml:space="preserve"> </w:t>
      </w:r>
      <w:r>
        <w:t>websites</w:t>
      </w:r>
      <w:r>
        <w:rPr>
          <w:spacing w:val="-5"/>
        </w:rPr>
        <w:t xml:space="preserve"> </w:t>
      </w:r>
      <w:r>
        <w:t>using</w:t>
      </w:r>
      <w:r>
        <w:rPr>
          <w:spacing w:val="-2"/>
        </w:rPr>
        <w:t xml:space="preserve"> </w:t>
      </w:r>
      <w:r>
        <w:t>the</w:t>
      </w:r>
      <w:r>
        <w:rPr>
          <w:spacing w:val="40"/>
        </w:rPr>
        <w:t xml:space="preserve"> </w:t>
      </w:r>
      <w:r>
        <w:t>CLI</w:t>
      </w:r>
      <w:r>
        <w:rPr>
          <w:spacing w:val="-1"/>
        </w:rPr>
        <w:t xml:space="preserve"> </w:t>
      </w:r>
      <w:r>
        <w:t>mode</w:t>
      </w:r>
      <w:r>
        <w:rPr>
          <w:spacing w:val="40"/>
        </w:rPr>
        <w:t xml:space="preserve"> </w:t>
      </w:r>
      <w:r>
        <w:rPr>
          <w:b/>
        </w:rPr>
        <w:t>e-links,</w:t>
      </w:r>
      <w:r>
        <w:rPr>
          <w:b/>
          <w:spacing w:val="80"/>
        </w:rPr>
        <w:t xml:space="preserve"> </w:t>
      </w:r>
      <w:r>
        <w:rPr>
          <w:b/>
        </w:rPr>
        <w:t>curl</w:t>
      </w:r>
      <w:r>
        <w:rPr>
          <w:b/>
          <w:spacing w:val="40"/>
        </w:rPr>
        <w:t xml:space="preserve"> </w:t>
      </w:r>
      <w:r>
        <w:rPr>
          <w:b/>
        </w:rPr>
        <w:t>tools</w:t>
      </w:r>
      <w:r>
        <w:rPr>
          <w:b/>
          <w:spacing w:val="80"/>
        </w:rPr>
        <w:t xml:space="preserve"> </w:t>
      </w:r>
      <w:r>
        <w:t>are</w:t>
      </w:r>
      <w:r>
        <w:rPr>
          <w:spacing w:val="-1"/>
        </w:rPr>
        <w:t xml:space="preserve"> </w:t>
      </w:r>
      <w:r>
        <w:t>used</w:t>
      </w:r>
      <w:r>
        <w:rPr>
          <w:spacing w:val="40"/>
        </w:rPr>
        <w:t xml:space="preserve"> </w:t>
      </w:r>
      <w:r>
        <w:t>and</w:t>
      </w:r>
      <w:r>
        <w:rPr>
          <w:spacing w:val="40"/>
        </w:rPr>
        <w:t xml:space="preserve"> </w:t>
      </w:r>
      <w:r>
        <w:t>to</w:t>
      </w:r>
      <w:r>
        <w:rPr>
          <w:spacing w:val="-2"/>
        </w:rPr>
        <w:t xml:space="preserve"> </w:t>
      </w:r>
      <w:r>
        <w:t>access</w:t>
      </w:r>
      <w:r>
        <w:rPr>
          <w:spacing w:val="-2"/>
        </w:rPr>
        <w:t xml:space="preserve"> </w:t>
      </w:r>
      <w:r>
        <w:t>the websites using</w:t>
      </w:r>
    </w:p>
    <w:p w:rsidR="004B43E7" w:rsidRDefault="00000000">
      <w:pPr>
        <w:pStyle w:val="BodyText"/>
        <w:ind w:left="1108"/>
      </w:pPr>
      <w:r>
        <w:t>the</w:t>
      </w:r>
      <w:r>
        <w:rPr>
          <w:spacing w:val="-2"/>
        </w:rPr>
        <w:t xml:space="preserve"> </w:t>
      </w:r>
      <w:r>
        <w:t>browser</w:t>
      </w:r>
      <w:r>
        <w:rPr>
          <w:spacing w:val="-2"/>
        </w:rPr>
        <w:t xml:space="preserve"> </w:t>
      </w:r>
      <w:r>
        <w:t>in</w:t>
      </w:r>
      <w:r>
        <w:rPr>
          <w:spacing w:val="42"/>
        </w:rPr>
        <w:t xml:space="preserve"> </w:t>
      </w:r>
      <w:r>
        <w:t>Linux</w:t>
      </w:r>
      <w:r>
        <w:rPr>
          <w:spacing w:val="-2"/>
        </w:rPr>
        <w:t xml:space="preserve"> </w:t>
      </w:r>
      <w:r>
        <w:t>Firefox</w:t>
      </w:r>
      <w:r>
        <w:rPr>
          <w:spacing w:val="46"/>
        </w:rPr>
        <w:t xml:space="preserve"> </w:t>
      </w:r>
      <w:r>
        <w:t>is</w:t>
      </w:r>
      <w:r>
        <w:rPr>
          <w:spacing w:val="-4"/>
        </w:rPr>
        <w:t xml:space="preserve"> </w:t>
      </w:r>
      <w:r>
        <w:rPr>
          <w:spacing w:val="-2"/>
        </w:rPr>
        <w:t>used.</w:t>
      </w:r>
    </w:p>
    <w:p w:rsidR="004B43E7" w:rsidRDefault="00000000">
      <w:pPr>
        <w:pStyle w:val="Heading2"/>
        <w:numPr>
          <w:ilvl w:val="0"/>
          <w:numId w:val="91"/>
        </w:numPr>
        <w:tabs>
          <w:tab w:val="left" w:pos="887"/>
          <w:tab w:val="left" w:pos="888"/>
        </w:tabs>
        <w:spacing w:before="79"/>
      </w:pPr>
      <w:r>
        <w:t>How</w:t>
      </w:r>
      <w:r>
        <w:rPr>
          <w:spacing w:val="-3"/>
        </w:rPr>
        <w:t xml:space="preserve"> </w:t>
      </w:r>
      <w:r>
        <w:t>to</w:t>
      </w:r>
      <w:r>
        <w:rPr>
          <w:spacing w:val="-3"/>
        </w:rPr>
        <w:t xml:space="preserve"> </w:t>
      </w:r>
      <w:r>
        <w:t>make</w:t>
      </w:r>
      <w:r>
        <w:rPr>
          <w:spacing w:val="-5"/>
        </w:rPr>
        <w:t xml:space="preserve"> </w:t>
      </w:r>
      <w:r>
        <w:t>the</w:t>
      </w:r>
      <w:r>
        <w:rPr>
          <w:spacing w:val="-2"/>
        </w:rPr>
        <w:t xml:space="preserve"> </w:t>
      </w:r>
      <w:r>
        <w:t>http</w:t>
      </w:r>
      <w:r>
        <w:rPr>
          <w:spacing w:val="-5"/>
        </w:rPr>
        <w:t xml:space="preserve"> </w:t>
      </w:r>
      <w:r>
        <w:t>web</w:t>
      </w:r>
      <w:r>
        <w:rPr>
          <w:spacing w:val="-3"/>
        </w:rPr>
        <w:t xml:space="preserve"> </w:t>
      </w:r>
      <w:r>
        <w:t>server</w:t>
      </w:r>
      <w:r>
        <w:rPr>
          <w:spacing w:val="-1"/>
        </w:rPr>
        <w:t xml:space="preserve"> </w:t>
      </w:r>
      <w:r>
        <w:t>available</w:t>
      </w:r>
      <w:r>
        <w:rPr>
          <w:spacing w:val="-5"/>
        </w:rPr>
        <w:t xml:space="preserve"> </w:t>
      </w:r>
      <w:r>
        <w:t>to</w:t>
      </w:r>
      <w:r>
        <w:rPr>
          <w:spacing w:val="-3"/>
        </w:rPr>
        <w:t xml:space="preserve"> </w:t>
      </w:r>
      <w:r>
        <w:t>the</w:t>
      </w:r>
      <w:r>
        <w:rPr>
          <w:spacing w:val="-2"/>
        </w:rPr>
        <w:t xml:space="preserve"> cleint?</w:t>
      </w:r>
    </w:p>
    <w:p w:rsidR="004B43E7" w:rsidRDefault="00000000">
      <w:pPr>
        <w:pStyle w:val="ListParagraph"/>
        <w:numPr>
          <w:ilvl w:val="0"/>
          <w:numId w:val="89"/>
        </w:numPr>
        <w:tabs>
          <w:tab w:val="left" w:pos="1181"/>
        </w:tabs>
        <w:ind w:hanging="294"/>
      </w:pPr>
      <w:r>
        <w:t>First</w:t>
      </w:r>
      <w:r>
        <w:rPr>
          <w:spacing w:val="45"/>
        </w:rPr>
        <w:t xml:space="preserve"> </w:t>
      </w:r>
      <w:r>
        <w:t>assign</w:t>
      </w:r>
      <w:r>
        <w:rPr>
          <w:spacing w:val="-3"/>
        </w:rPr>
        <w:t xml:space="preserve"> </w:t>
      </w:r>
      <w:r>
        <w:t>the</w:t>
      </w:r>
      <w:r>
        <w:rPr>
          <w:spacing w:val="-1"/>
        </w:rPr>
        <w:t xml:space="preserve"> </w:t>
      </w:r>
      <w:r>
        <w:t>static</w:t>
      </w:r>
      <w:r>
        <w:rPr>
          <w:spacing w:val="43"/>
        </w:rPr>
        <w:t xml:space="preserve"> </w:t>
      </w:r>
      <w:r>
        <w:t>IP</w:t>
      </w:r>
      <w:r>
        <w:rPr>
          <w:spacing w:val="-1"/>
        </w:rPr>
        <w:t xml:space="preserve"> </w:t>
      </w:r>
      <w:r>
        <w:t>address</w:t>
      </w:r>
      <w:r>
        <w:rPr>
          <w:spacing w:val="46"/>
        </w:rPr>
        <w:t xml:space="preserve"> </w:t>
      </w:r>
      <w:r>
        <w:t>and</w:t>
      </w:r>
      <w:r>
        <w:rPr>
          <w:spacing w:val="46"/>
        </w:rPr>
        <w:t xml:space="preserve"> </w:t>
      </w:r>
      <w:r>
        <w:t>hostname</w:t>
      </w:r>
      <w:r>
        <w:rPr>
          <w:spacing w:val="44"/>
        </w:rPr>
        <w:t xml:space="preserve"> </w:t>
      </w:r>
      <w:r>
        <w:t>to</w:t>
      </w:r>
      <w:r>
        <w:rPr>
          <w:spacing w:val="-1"/>
        </w:rPr>
        <w:t xml:space="preserve"> </w:t>
      </w:r>
      <w:r>
        <w:t>the</w:t>
      </w:r>
      <w:r>
        <w:rPr>
          <w:spacing w:val="-1"/>
        </w:rPr>
        <w:t xml:space="preserve"> </w:t>
      </w:r>
      <w:r>
        <w:rPr>
          <w:spacing w:val="-2"/>
        </w:rPr>
        <w:t>server.</w:t>
      </w:r>
    </w:p>
    <w:p w:rsidR="004B43E7" w:rsidRDefault="00000000">
      <w:pPr>
        <w:pStyle w:val="ListParagraph"/>
        <w:numPr>
          <w:ilvl w:val="0"/>
          <w:numId w:val="89"/>
        </w:numPr>
        <w:tabs>
          <w:tab w:val="left" w:pos="1181"/>
        </w:tabs>
        <w:spacing w:before="79"/>
        <w:ind w:hanging="294"/>
      </w:pPr>
      <w:r>
        <w:t>Check</w:t>
      </w:r>
      <w:r>
        <w:rPr>
          <w:spacing w:val="-3"/>
        </w:rPr>
        <w:t xml:space="preserve"> </w:t>
      </w:r>
      <w:r>
        <w:t>whether</w:t>
      </w:r>
      <w:r>
        <w:rPr>
          <w:spacing w:val="-3"/>
        </w:rPr>
        <w:t xml:space="preserve"> </w:t>
      </w:r>
      <w:r>
        <w:t>the</w:t>
      </w:r>
      <w:r>
        <w:rPr>
          <w:spacing w:val="-3"/>
        </w:rPr>
        <w:t xml:space="preserve"> </w:t>
      </w:r>
      <w:r>
        <w:t>server</w:t>
      </w:r>
      <w:r>
        <w:rPr>
          <w:spacing w:val="-3"/>
        </w:rPr>
        <w:t xml:space="preserve"> </w:t>
      </w:r>
      <w:r>
        <w:t>package</w:t>
      </w:r>
      <w:r>
        <w:rPr>
          <w:spacing w:val="48"/>
        </w:rPr>
        <w:t xml:space="preserve"> </w:t>
      </w:r>
      <w:r>
        <w:t>by</w:t>
      </w:r>
      <w:r>
        <w:rPr>
          <w:spacing w:val="73"/>
          <w:w w:val="150"/>
        </w:rPr>
        <w:t xml:space="preserve"> </w:t>
      </w:r>
      <w:r>
        <w:rPr>
          <w:b/>
        </w:rPr>
        <w:t>#</w:t>
      </w:r>
      <w:r>
        <w:rPr>
          <w:b/>
          <w:spacing w:val="-3"/>
        </w:rPr>
        <w:t xml:space="preserve"> </w:t>
      </w:r>
      <w:r>
        <w:rPr>
          <w:b/>
        </w:rPr>
        <w:t>rpm</w:t>
      </w:r>
      <w:r>
        <w:rPr>
          <w:b/>
          <w:spacing w:val="72"/>
          <w:w w:val="150"/>
        </w:rPr>
        <w:t xml:space="preserve"> </w:t>
      </w:r>
      <w:r>
        <w:rPr>
          <w:b/>
        </w:rPr>
        <w:t>-qa</w:t>
      </w:r>
      <w:r>
        <w:rPr>
          <w:b/>
          <w:spacing w:val="47"/>
        </w:rPr>
        <w:t xml:space="preserve">  </w:t>
      </w:r>
      <w:r>
        <w:rPr>
          <w:b/>
        </w:rPr>
        <w:t>httpd*</w:t>
      </w:r>
      <w:r>
        <w:rPr>
          <w:b/>
          <w:spacing w:val="48"/>
        </w:rPr>
        <w:t xml:space="preserve">  </w:t>
      </w:r>
      <w:r>
        <w:rPr>
          <w:spacing w:val="-2"/>
        </w:rPr>
        <w:t>command.</w:t>
      </w:r>
    </w:p>
    <w:p w:rsidR="004B43E7" w:rsidRDefault="00000000">
      <w:pPr>
        <w:pStyle w:val="ListParagraph"/>
        <w:numPr>
          <w:ilvl w:val="0"/>
          <w:numId w:val="89"/>
        </w:numPr>
        <w:tabs>
          <w:tab w:val="left" w:pos="1181"/>
          <w:tab w:val="left" w:pos="8187"/>
        </w:tabs>
        <w:spacing w:before="80"/>
        <w:ind w:hanging="294"/>
      </w:pPr>
      <w:r>
        <w:t>If</w:t>
      </w:r>
      <w:r>
        <w:rPr>
          <w:spacing w:val="-2"/>
        </w:rPr>
        <w:t xml:space="preserve"> </w:t>
      </w:r>
      <w:r>
        <w:t>not</w:t>
      </w:r>
      <w:r>
        <w:rPr>
          <w:spacing w:val="-2"/>
        </w:rPr>
        <w:t xml:space="preserve"> </w:t>
      </w:r>
      <w:r>
        <w:t>installed,</w:t>
      </w:r>
      <w:r>
        <w:rPr>
          <w:spacing w:val="47"/>
        </w:rPr>
        <w:t xml:space="preserve"> </w:t>
      </w:r>
      <w:r>
        <w:t>install</w:t>
      </w:r>
      <w:r>
        <w:rPr>
          <w:spacing w:val="-2"/>
        </w:rPr>
        <w:t xml:space="preserve"> </w:t>
      </w:r>
      <w:r>
        <w:t>the</w:t>
      </w:r>
      <w:r>
        <w:rPr>
          <w:spacing w:val="-7"/>
        </w:rPr>
        <w:t xml:space="preserve"> </w:t>
      </w:r>
      <w:r>
        <w:t>web</w:t>
      </w:r>
      <w:r>
        <w:rPr>
          <w:spacing w:val="-2"/>
        </w:rPr>
        <w:t xml:space="preserve"> </w:t>
      </w:r>
      <w:r>
        <w:t>server</w:t>
      </w:r>
      <w:r>
        <w:rPr>
          <w:spacing w:val="-2"/>
        </w:rPr>
        <w:t xml:space="preserve"> </w:t>
      </w:r>
      <w:r>
        <w:t>package</w:t>
      </w:r>
      <w:r>
        <w:rPr>
          <w:spacing w:val="-1"/>
        </w:rPr>
        <w:t xml:space="preserve"> </w:t>
      </w:r>
      <w:r>
        <w:t>by</w:t>
      </w:r>
      <w:r>
        <w:rPr>
          <w:spacing w:val="72"/>
          <w:w w:val="150"/>
        </w:rPr>
        <w:t xml:space="preserve"> </w:t>
      </w:r>
      <w:r>
        <w:rPr>
          <w:b/>
        </w:rPr>
        <w:t>#</w:t>
      </w:r>
      <w:r>
        <w:rPr>
          <w:b/>
          <w:spacing w:val="-4"/>
        </w:rPr>
        <w:t xml:space="preserve"> </w:t>
      </w:r>
      <w:r>
        <w:rPr>
          <w:b/>
        </w:rPr>
        <w:t>yum</w:t>
      </w:r>
      <w:r>
        <w:rPr>
          <w:b/>
          <w:spacing w:val="46"/>
        </w:rPr>
        <w:t xml:space="preserve"> </w:t>
      </w:r>
      <w:r>
        <w:rPr>
          <w:b/>
        </w:rPr>
        <w:t>install</w:t>
      </w:r>
      <w:r>
        <w:rPr>
          <w:b/>
          <w:spacing w:val="45"/>
        </w:rPr>
        <w:t xml:space="preserve"> </w:t>
      </w:r>
      <w:r>
        <w:rPr>
          <w:b/>
        </w:rPr>
        <w:t>httpd*</w:t>
      </w:r>
      <w:r>
        <w:rPr>
          <w:b/>
          <w:spacing w:val="70"/>
          <w:w w:val="150"/>
        </w:rPr>
        <w:t xml:space="preserve"> </w:t>
      </w:r>
      <w:r>
        <w:rPr>
          <w:b/>
        </w:rPr>
        <w:t>-</w:t>
      </w:r>
      <w:r>
        <w:rPr>
          <w:b/>
          <w:spacing w:val="-10"/>
        </w:rPr>
        <w:t>y</w:t>
      </w:r>
      <w:r>
        <w:rPr>
          <w:b/>
        </w:rPr>
        <w:tab/>
      </w:r>
      <w:r>
        <w:rPr>
          <w:spacing w:val="-2"/>
        </w:rPr>
        <w:t>command.</w:t>
      </w:r>
    </w:p>
    <w:p w:rsidR="004B43E7" w:rsidRDefault="00000000">
      <w:pPr>
        <w:pStyle w:val="ListParagraph"/>
        <w:numPr>
          <w:ilvl w:val="0"/>
          <w:numId w:val="89"/>
        </w:numPr>
        <w:tabs>
          <w:tab w:val="left" w:pos="1181"/>
        </w:tabs>
        <w:ind w:hanging="294"/>
      </w:pPr>
      <w:r>
        <w:t>Start</w:t>
      </w:r>
      <w:r>
        <w:rPr>
          <w:spacing w:val="-5"/>
        </w:rPr>
        <w:t xml:space="preserve"> </w:t>
      </w:r>
      <w:r>
        <w:t>the</w:t>
      </w:r>
      <w:r>
        <w:rPr>
          <w:spacing w:val="-4"/>
        </w:rPr>
        <w:t xml:space="preserve"> </w:t>
      </w:r>
      <w:r>
        <w:t>web</w:t>
      </w:r>
      <w:r>
        <w:rPr>
          <w:spacing w:val="-1"/>
        </w:rPr>
        <w:t xml:space="preserve"> </w:t>
      </w:r>
      <w:r>
        <w:t>server</w:t>
      </w:r>
      <w:r>
        <w:rPr>
          <w:spacing w:val="43"/>
        </w:rPr>
        <w:t xml:space="preserve"> </w:t>
      </w:r>
      <w:r>
        <w:t>and</w:t>
      </w:r>
      <w:r>
        <w:rPr>
          <w:spacing w:val="43"/>
        </w:rPr>
        <w:t xml:space="preserve"> </w:t>
      </w:r>
      <w:r>
        <w:t>enable</w:t>
      </w:r>
      <w:r>
        <w:rPr>
          <w:spacing w:val="-1"/>
        </w:rPr>
        <w:t xml:space="preserve"> </w:t>
      </w:r>
      <w:r>
        <w:t>web</w:t>
      </w:r>
      <w:r>
        <w:rPr>
          <w:spacing w:val="-2"/>
        </w:rPr>
        <w:t xml:space="preserve"> </w:t>
      </w:r>
      <w:r>
        <w:t>server</w:t>
      </w:r>
      <w:r>
        <w:rPr>
          <w:spacing w:val="-4"/>
        </w:rPr>
        <w:t xml:space="preserve"> </w:t>
      </w:r>
      <w:r>
        <w:t>service</w:t>
      </w:r>
      <w:r>
        <w:rPr>
          <w:spacing w:val="-5"/>
        </w:rPr>
        <w:t xml:space="preserve"> </w:t>
      </w:r>
      <w:r>
        <w:t>at</w:t>
      </w:r>
      <w:r>
        <w:rPr>
          <w:spacing w:val="-2"/>
        </w:rPr>
        <w:t xml:space="preserve"> </w:t>
      </w:r>
      <w:r>
        <w:t>next</w:t>
      </w:r>
      <w:r>
        <w:rPr>
          <w:spacing w:val="-3"/>
        </w:rPr>
        <w:t xml:space="preserve"> </w:t>
      </w:r>
      <w:r>
        <w:rPr>
          <w:spacing w:val="-2"/>
        </w:rPr>
        <w:t>boot.</w:t>
      </w:r>
    </w:p>
    <w:p w:rsidR="004B43E7" w:rsidRDefault="00000000">
      <w:pPr>
        <w:tabs>
          <w:tab w:val="left" w:pos="6221"/>
        </w:tabs>
        <w:spacing w:before="80" w:line="312" w:lineRule="auto"/>
        <w:ind w:left="887" w:right="1540"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5"/>
        </w:rPr>
        <w:t xml:space="preserve"> </w:t>
      </w:r>
      <w:r>
        <w:t>start</w:t>
      </w:r>
      <w:r>
        <w:rPr>
          <w:spacing w:val="-6"/>
        </w:rPr>
        <w:t xml:space="preserve"> </w:t>
      </w:r>
      <w:r>
        <w:t>the</w:t>
      </w:r>
      <w:r>
        <w:rPr>
          <w:spacing w:val="-6"/>
        </w:rPr>
        <w:t xml:space="preserve"> </w:t>
      </w:r>
      <w:r>
        <w:t>webserver</w:t>
      </w:r>
      <w:r>
        <w:rPr>
          <w:spacing w:val="40"/>
        </w:rPr>
        <w:t xml:space="preserve"> </w:t>
      </w:r>
      <w:r>
        <w:t>deamon</w:t>
      </w:r>
      <w:r>
        <w:rPr>
          <w:spacing w:val="40"/>
        </w:rPr>
        <w:t xml:space="preserve"> </w:t>
      </w:r>
      <w:r>
        <w:t>in 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6470"/>
        </w:tabs>
        <w:spacing w:before="90" w:line="312" w:lineRule="auto"/>
        <w:ind w:left="887" w:right="1847" w:firstLine="292"/>
      </w:pPr>
      <w:r>
        <w:rPr>
          <w:b/>
        </w:rPr>
        <w:lastRenderedPageBreak/>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9"/>
        </w:numPr>
        <w:tabs>
          <w:tab w:val="left" w:pos="1181"/>
        </w:tabs>
        <w:spacing w:before="1"/>
        <w:ind w:hanging="294"/>
      </w:pPr>
      <w:r>
        <w:t>Open</w:t>
      </w:r>
      <w:r>
        <w:rPr>
          <w:spacing w:val="-3"/>
        </w:rPr>
        <w:t xml:space="preserve"> </w:t>
      </w:r>
      <w:r>
        <w:t>the</w:t>
      </w:r>
      <w:r>
        <w:rPr>
          <w:spacing w:val="-2"/>
        </w:rPr>
        <w:t xml:space="preserve"> </w:t>
      </w:r>
      <w:r>
        <w:t>browser</w:t>
      </w:r>
      <w:r>
        <w:rPr>
          <w:spacing w:val="44"/>
        </w:rPr>
        <w:t xml:space="preserve"> </w:t>
      </w:r>
      <w:r>
        <w:t>and</w:t>
      </w:r>
      <w:r>
        <w:rPr>
          <w:spacing w:val="45"/>
        </w:rPr>
        <w:t xml:space="preserve"> </w:t>
      </w:r>
      <w:r>
        <w:t>access</w:t>
      </w:r>
      <w:r>
        <w:rPr>
          <w:spacing w:val="-1"/>
        </w:rPr>
        <w:t xml:space="preserve"> </w:t>
      </w:r>
      <w:r>
        <w:t>the</w:t>
      </w:r>
      <w:r>
        <w:rPr>
          <w:spacing w:val="-5"/>
        </w:rPr>
        <w:t xml:space="preserve"> </w:t>
      </w:r>
      <w:r>
        <w:t>web</w:t>
      </w:r>
      <w:r>
        <w:rPr>
          <w:spacing w:val="-2"/>
        </w:rPr>
        <w:t xml:space="preserve"> </w:t>
      </w:r>
      <w:r>
        <w:t>server</w:t>
      </w:r>
      <w:r>
        <w:rPr>
          <w:spacing w:val="-4"/>
        </w:rPr>
        <w:t xml:space="preserve"> </w:t>
      </w:r>
      <w:r>
        <w:rPr>
          <w:spacing w:val="-2"/>
        </w:rPr>
        <w:t>document.</w:t>
      </w:r>
    </w:p>
    <w:p w:rsidR="004B43E7" w:rsidRDefault="00000000">
      <w:pPr>
        <w:tabs>
          <w:tab w:val="left" w:pos="7961"/>
        </w:tabs>
        <w:spacing w:before="79"/>
        <w:ind w:left="1180"/>
      </w:pPr>
      <w:r>
        <w:rPr>
          <w:b/>
        </w:rPr>
        <w:t xml:space="preserve"># </w:t>
      </w:r>
      <w:r>
        <w:rPr>
          <w:b/>
          <w:spacing w:val="-2"/>
        </w:rPr>
        <w:t>firefox</w:t>
      </w:r>
      <w:r>
        <w:rPr>
          <w:b/>
        </w:rPr>
        <w:tab/>
      </w:r>
      <w:r>
        <w:t>(to</w:t>
      </w:r>
      <w:r>
        <w:rPr>
          <w:spacing w:val="-5"/>
        </w:rPr>
        <w:t xml:space="preserve"> </w:t>
      </w:r>
      <w:r>
        <w:t>open</w:t>
      </w:r>
      <w:r>
        <w:rPr>
          <w:spacing w:val="-1"/>
        </w:rPr>
        <w:t xml:space="preserve"> </w:t>
      </w:r>
      <w:r>
        <w:rPr>
          <w:spacing w:val="-5"/>
        </w:rPr>
        <w:t>the</w:t>
      </w:r>
    </w:p>
    <w:p w:rsidR="004B43E7" w:rsidRDefault="00000000">
      <w:pPr>
        <w:pStyle w:val="BodyText"/>
        <w:spacing w:before="82"/>
      </w:pPr>
      <w:r>
        <w:t>firefox</w:t>
      </w:r>
      <w:r>
        <w:rPr>
          <w:spacing w:val="46"/>
        </w:rPr>
        <w:t xml:space="preserve"> </w:t>
      </w:r>
      <w:r>
        <w:rPr>
          <w:spacing w:val="-2"/>
        </w:rPr>
        <w:t>browser)</w:t>
      </w:r>
    </w:p>
    <w:p w:rsidR="004B43E7" w:rsidRDefault="00000000">
      <w:pPr>
        <w:pStyle w:val="ListParagraph"/>
        <w:numPr>
          <w:ilvl w:val="1"/>
          <w:numId w:val="89"/>
        </w:numPr>
        <w:tabs>
          <w:tab w:val="left" w:pos="1442"/>
        </w:tabs>
        <w:spacing w:before="80"/>
      </w:pPr>
      <w:r>
        <w:t>Then</w:t>
      </w:r>
      <w:r>
        <w:rPr>
          <w:spacing w:val="43"/>
        </w:rPr>
        <w:t xml:space="preserve"> </w:t>
      </w:r>
      <w:r>
        <w:t>in</w:t>
      </w:r>
      <w:r>
        <w:rPr>
          <w:spacing w:val="-4"/>
        </w:rPr>
        <w:t xml:space="preserve"> </w:t>
      </w:r>
      <w:r>
        <w:t>address</w:t>
      </w:r>
      <w:r>
        <w:rPr>
          <w:spacing w:val="45"/>
        </w:rPr>
        <w:t xml:space="preserve"> </w:t>
      </w:r>
      <w:r>
        <w:t>bar</w:t>
      </w:r>
      <w:r>
        <w:rPr>
          <w:spacing w:val="-6"/>
        </w:rPr>
        <w:t xml:space="preserve"> </w:t>
      </w:r>
      <w:r>
        <w:t>type</w:t>
      </w:r>
      <w:r>
        <w:rPr>
          <w:spacing w:val="-2"/>
        </w:rPr>
        <w:t xml:space="preserve"> </w:t>
      </w:r>
      <w:r>
        <w:t>as</w:t>
      </w:r>
      <w:r>
        <w:rPr>
          <w:spacing w:val="45"/>
        </w:rPr>
        <w:t xml:space="preserve"> </w:t>
      </w:r>
      <w:hyperlink r:id="rId31">
        <w:r>
          <w:rPr>
            <w:b/>
          </w:rPr>
          <w:t>http://localhost/manual</w:t>
        </w:r>
      </w:hyperlink>
      <w:r>
        <w:rPr>
          <w:b/>
          <w:spacing w:val="69"/>
          <w:w w:val="150"/>
        </w:rPr>
        <w:t xml:space="preserve"> </w:t>
      </w:r>
      <w:r>
        <w:t>and</w:t>
      </w:r>
      <w:r>
        <w:rPr>
          <w:spacing w:val="44"/>
        </w:rPr>
        <w:t xml:space="preserve"> </w:t>
      </w:r>
      <w:r>
        <w:t>press</w:t>
      </w:r>
      <w:r>
        <w:rPr>
          <w:spacing w:val="41"/>
        </w:rPr>
        <w:t xml:space="preserve"> </w:t>
      </w:r>
      <w:r>
        <w:t>Enter</w:t>
      </w:r>
      <w:r>
        <w:rPr>
          <w:spacing w:val="-5"/>
        </w:rPr>
        <w:t xml:space="preserve"> </w:t>
      </w:r>
      <w:r>
        <w:rPr>
          <w:spacing w:val="-4"/>
        </w:rPr>
        <w:t>key.</w:t>
      </w:r>
    </w:p>
    <w:p w:rsidR="004B43E7" w:rsidRDefault="00000000">
      <w:pPr>
        <w:pStyle w:val="Heading2"/>
        <w:numPr>
          <w:ilvl w:val="0"/>
          <w:numId w:val="91"/>
        </w:numPr>
        <w:tabs>
          <w:tab w:val="left" w:pos="887"/>
          <w:tab w:val="left" w:pos="888"/>
        </w:tabs>
        <w:spacing w:before="81"/>
      </w:pPr>
      <w:r>
        <w:t>How</w:t>
      </w:r>
      <w:r>
        <w:rPr>
          <w:spacing w:val="-2"/>
        </w:rPr>
        <w:t xml:space="preserve"> </w:t>
      </w:r>
      <w:r>
        <w:t>to</w:t>
      </w:r>
      <w:r>
        <w:rPr>
          <w:spacing w:val="-5"/>
        </w:rPr>
        <w:t xml:space="preserve"> </w:t>
      </w:r>
      <w:r>
        <w:t>configure</w:t>
      </w:r>
      <w:r>
        <w:rPr>
          <w:spacing w:val="-6"/>
        </w:rPr>
        <w:t xml:space="preserve"> </w:t>
      </w:r>
      <w:r>
        <w:t>the</w:t>
      </w:r>
      <w:r>
        <w:rPr>
          <w:spacing w:val="-3"/>
        </w:rPr>
        <w:t xml:space="preserve"> </w:t>
      </w:r>
      <w:r>
        <w:t>IP</w:t>
      </w:r>
      <w:r>
        <w:rPr>
          <w:spacing w:val="-5"/>
        </w:rPr>
        <w:t xml:space="preserve"> </w:t>
      </w:r>
      <w:r>
        <w:t>based</w:t>
      </w:r>
      <w:r>
        <w:rPr>
          <w:spacing w:val="-3"/>
        </w:rPr>
        <w:t xml:space="preserve"> </w:t>
      </w:r>
      <w:r>
        <w:t>virtual</w:t>
      </w:r>
      <w:r>
        <w:rPr>
          <w:spacing w:val="-2"/>
        </w:rPr>
        <w:t xml:space="preserve"> </w:t>
      </w:r>
      <w:r>
        <w:t>host</w:t>
      </w:r>
      <w:r>
        <w:rPr>
          <w:spacing w:val="-2"/>
        </w:rPr>
        <w:t xml:space="preserve"> </w:t>
      </w:r>
      <w:r>
        <w:t>Web</w:t>
      </w:r>
      <w:r>
        <w:rPr>
          <w:spacing w:val="-3"/>
        </w:rPr>
        <w:t xml:space="preserve"> </w:t>
      </w:r>
      <w:r>
        <w:rPr>
          <w:spacing w:val="-2"/>
        </w:rPr>
        <w:t>server?</w:t>
      </w:r>
    </w:p>
    <w:p w:rsidR="004B43E7" w:rsidRDefault="00000000">
      <w:pPr>
        <w:pStyle w:val="ListParagraph"/>
        <w:numPr>
          <w:ilvl w:val="0"/>
          <w:numId w:val="88"/>
        </w:numPr>
        <w:tabs>
          <w:tab w:val="left" w:pos="1181"/>
        </w:tabs>
        <w:spacing w:before="80"/>
        <w:ind w:hanging="294"/>
      </w:pPr>
      <w:r>
        <w:rPr>
          <w:noProof/>
        </w:rPr>
        <w:drawing>
          <wp:anchor distT="0" distB="0" distL="0" distR="0" simplePos="0" relativeHeight="47923763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png"/>
                    <pic:cNvPicPr/>
                  </pic:nvPicPr>
                  <pic:blipFill>
                    <a:blip r:embed="rId7" cstate="print"/>
                    <a:stretch>
                      <a:fillRect/>
                    </a:stretch>
                  </pic:blipFill>
                  <pic:spPr>
                    <a:xfrm>
                      <a:off x="0" y="0"/>
                      <a:ext cx="5567756" cy="5509895"/>
                    </a:xfrm>
                    <a:prstGeom prst="rect">
                      <a:avLst/>
                    </a:prstGeom>
                  </pic:spPr>
                </pic:pic>
              </a:graphicData>
            </a:graphic>
          </wp:anchor>
        </w:drawing>
      </w:r>
      <w:r>
        <w:t>First</w:t>
      </w:r>
      <w:r>
        <w:rPr>
          <w:spacing w:val="45"/>
        </w:rPr>
        <w:t xml:space="preserve"> </w:t>
      </w:r>
      <w:r>
        <w:t>assign</w:t>
      </w:r>
      <w:r>
        <w:rPr>
          <w:spacing w:val="-3"/>
        </w:rPr>
        <w:t xml:space="preserve"> </w:t>
      </w:r>
      <w:r>
        <w:t>the</w:t>
      </w:r>
      <w:r>
        <w:rPr>
          <w:spacing w:val="-1"/>
        </w:rPr>
        <w:t xml:space="preserve"> </w:t>
      </w:r>
      <w:r>
        <w:t>static</w:t>
      </w:r>
      <w:r>
        <w:rPr>
          <w:spacing w:val="43"/>
        </w:rPr>
        <w:t xml:space="preserve"> </w:t>
      </w:r>
      <w:r>
        <w:t>IP</w:t>
      </w:r>
      <w:r>
        <w:rPr>
          <w:spacing w:val="-1"/>
        </w:rPr>
        <w:t xml:space="preserve"> </w:t>
      </w:r>
      <w:r>
        <w:t>address</w:t>
      </w:r>
      <w:r>
        <w:rPr>
          <w:spacing w:val="46"/>
        </w:rPr>
        <w:t xml:space="preserve"> </w:t>
      </w:r>
      <w:r>
        <w:t>and</w:t>
      </w:r>
      <w:r>
        <w:rPr>
          <w:spacing w:val="45"/>
        </w:rPr>
        <w:t xml:space="preserve"> </w:t>
      </w:r>
      <w:r>
        <w:t>hostname</w:t>
      </w:r>
      <w:r>
        <w:rPr>
          <w:spacing w:val="44"/>
        </w:rPr>
        <w:t xml:space="preserve"> </w:t>
      </w:r>
      <w:r>
        <w:t>to</w:t>
      </w:r>
      <w:r>
        <w:rPr>
          <w:spacing w:val="-1"/>
        </w:rPr>
        <w:t xml:space="preserve"> </w:t>
      </w:r>
      <w:r>
        <w:t>the</w:t>
      </w:r>
      <w:r>
        <w:rPr>
          <w:spacing w:val="-1"/>
        </w:rPr>
        <w:t xml:space="preserve"> </w:t>
      </w:r>
      <w:r>
        <w:rPr>
          <w:spacing w:val="-2"/>
        </w:rPr>
        <w:t>server.</w:t>
      </w:r>
    </w:p>
    <w:p w:rsidR="004B43E7" w:rsidRDefault="00000000">
      <w:pPr>
        <w:pStyle w:val="ListParagraph"/>
        <w:numPr>
          <w:ilvl w:val="0"/>
          <w:numId w:val="88"/>
        </w:numPr>
        <w:tabs>
          <w:tab w:val="left" w:pos="1181"/>
        </w:tabs>
        <w:ind w:hanging="294"/>
      </w:pPr>
      <w:r>
        <w:t>Check</w:t>
      </w:r>
      <w:r>
        <w:rPr>
          <w:spacing w:val="-3"/>
        </w:rPr>
        <w:t xml:space="preserve"> </w:t>
      </w:r>
      <w:r>
        <w:t>whether</w:t>
      </w:r>
      <w:r>
        <w:rPr>
          <w:spacing w:val="-3"/>
        </w:rPr>
        <w:t xml:space="preserve"> </w:t>
      </w:r>
      <w:r>
        <w:t>the</w:t>
      </w:r>
      <w:r>
        <w:rPr>
          <w:spacing w:val="-3"/>
        </w:rPr>
        <w:t xml:space="preserve"> </w:t>
      </w:r>
      <w:r>
        <w:t>server</w:t>
      </w:r>
      <w:r>
        <w:rPr>
          <w:spacing w:val="-3"/>
        </w:rPr>
        <w:t xml:space="preserve"> </w:t>
      </w:r>
      <w:r>
        <w:t>package</w:t>
      </w:r>
      <w:r>
        <w:rPr>
          <w:spacing w:val="48"/>
        </w:rPr>
        <w:t xml:space="preserve"> </w:t>
      </w:r>
      <w:r>
        <w:t>by</w:t>
      </w:r>
      <w:r>
        <w:rPr>
          <w:spacing w:val="72"/>
          <w:w w:val="150"/>
        </w:rPr>
        <w:t xml:space="preserve"> </w:t>
      </w:r>
      <w:r>
        <w:rPr>
          <w:b/>
        </w:rPr>
        <w:t>#</w:t>
      </w:r>
      <w:r>
        <w:rPr>
          <w:b/>
          <w:spacing w:val="-3"/>
        </w:rPr>
        <w:t xml:space="preserve"> </w:t>
      </w:r>
      <w:r>
        <w:rPr>
          <w:b/>
        </w:rPr>
        <w:t>rpm</w:t>
      </w:r>
      <w:r>
        <w:rPr>
          <w:b/>
          <w:spacing w:val="72"/>
          <w:w w:val="150"/>
        </w:rPr>
        <w:t xml:space="preserve"> </w:t>
      </w:r>
      <w:r>
        <w:rPr>
          <w:b/>
        </w:rPr>
        <w:t>-qa</w:t>
      </w:r>
      <w:r>
        <w:rPr>
          <w:b/>
          <w:spacing w:val="47"/>
        </w:rPr>
        <w:t xml:space="preserve">  </w:t>
      </w:r>
      <w:r>
        <w:rPr>
          <w:b/>
        </w:rPr>
        <w:t>httpd*</w:t>
      </w:r>
      <w:r>
        <w:rPr>
          <w:b/>
          <w:spacing w:val="48"/>
        </w:rPr>
        <w:t xml:space="preserve">  </w:t>
      </w:r>
      <w:r>
        <w:rPr>
          <w:spacing w:val="-2"/>
        </w:rPr>
        <w:t>command.</w:t>
      </w:r>
    </w:p>
    <w:p w:rsidR="004B43E7" w:rsidRDefault="00000000">
      <w:pPr>
        <w:pStyle w:val="ListParagraph"/>
        <w:numPr>
          <w:ilvl w:val="0"/>
          <w:numId w:val="88"/>
        </w:numPr>
        <w:tabs>
          <w:tab w:val="left" w:pos="1181"/>
          <w:tab w:val="left" w:pos="8187"/>
        </w:tabs>
        <w:spacing w:before="79"/>
        <w:ind w:hanging="294"/>
      </w:pPr>
      <w:r>
        <w:t>If</w:t>
      </w:r>
      <w:r>
        <w:rPr>
          <w:spacing w:val="-2"/>
        </w:rPr>
        <w:t xml:space="preserve"> </w:t>
      </w:r>
      <w:r>
        <w:t>not</w:t>
      </w:r>
      <w:r>
        <w:rPr>
          <w:spacing w:val="-2"/>
        </w:rPr>
        <w:t xml:space="preserve"> </w:t>
      </w:r>
      <w:r>
        <w:t>installed,</w:t>
      </w:r>
      <w:r>
        <w:rPr>
          <w:spacing w:val="47"/>
        </w:rPr>
        <w:t xml:space="preserve"> </w:t>
      </w:r>
      <w:r>
        <w:t>install</w:t>
      </w:r>
      <w:r>
        <w:rPr>
          <w:spacing w:val="-2"/>
        </w:rPr>
        <w:t xml:space="preserve"> </w:t>
      </w:r>
      <w:r>
        <w:t>the</w:t>
      </w:r>
      <w:r>
        <w:rPr>
          <w:spacing w:val="-7"/>
        </w:rPr>
        <w:t xml:space="preserve"> </w:t>
      </w:r>
      <w:r>
        <w:t>web</w:t>
      </w:r>
      <w:r>
        <w:rPr>
          <w:spacing w:val="-2"/>
        </w:rPr>
        <w:t xml:space="preserve"> </w:t>
      </w:r>
      <w:r>
        <w:t>server</w:t>
      </w:r>
      <w:r>
        <w:rPr>
          <w:spacing w:val="-2"/>
        </w:rPr>
        <w:t xml:space="preserve"> </w:t>
      </w:r>
      <w:r>
        <w:t>package</w:t>
      </w:r>
      <w:r>
        <w:rPr>
          <w:spacing w:val="-1"/>
        </w:rPr>
        <w:t xml:space="preserve"> </w:t>
      </w:r>
      <w:r>
        <w:t>by</w:t>
      </w:r>
      <w:r>
        <w:rPr>
          <w:spacing w:val="72"/>
          <w:w w:val="150"/>
        </w:rPr>
        <w:t xml:space="preserve"> </w:t>
      </w:r>
      <w:r>
        <w:rPr>
          <w:b/>
        </w:rPr>
        <w:t>#</w:t>
      </w:r>
      <w:r>
        <w:rPr>
          <w:b/>
          <w:spacing w:val="-4"/>
        </w:rPr>
        <w:t xml:space="preserve"> </w:t>
      </w:r>
      <w:r>
        <w:rPr>
          <w:b/>
        </w:rPr>
        <w:t>yum</w:t>
      </w:r>
      <w:r>
        <w:rPr>
          <w:b/>
          <w:spacing w:val="46"/>
        </w:rPr>
        <w:t xml:space="preserve"> </w:t>
      </w:r>
      <w:r>
        <w:rPr>
          <w:b/>
        </w:rPr>
        <w:t>install</w:t>
      </w:r>
      <w:r>
        <w:rPr>
          <w:b/>
          <w:spacing w:val="45"/>
        </w:rPr>
        <w:t xml:space="preserve"> </w:t>
      </w:r>
      <w:r>
        <w:rPr>
          <w:b/>
        </w:rPr>
        <w:t>httpd*</w:t>
      </w:r>
      <w:r>
        <w:rPr>
          <w:b/>
          <w:spacing w:val="70"/>
          <w:w w:val="150"/>
        </w:rPr>
        <w:t xml:space="preserve"> </w:t>
      </w:r>
      <w:r>
        <w:rPr>
          <w:b/>
        </w:rPr>
        <w:t>-</w:t>
      </w:r>
      <w:r>
        <w:rPr>
          <w:b/>
          <w:spacing w:val="-10"/>
        </w:rPr>
        <w:t>y</w:t>
      </w:r>
      <w:r>
        <w:rPr>
          <w:b/>
        </w:rPr>
        <w:tab/>
      </w:r>
      <w:r>
        <w:rPr>
          <w:spacing w:val="-2"/>
        </w:rPr>
        <w:t>command.</w:t>
      </w:r>
    </w:p>
    <w:p w:rsidR="004B43E7" w:rsidRDefault="00000000">
      <w:pPr>
        <w:pStyle w:val="ListParagraph"/>
        <w:numPr>
          <w:ilvl w:val="0"/>
          <w:numId w:val="88"/>
        </w:numPr>
        <w:tabs>
          <w:tab w:val="left" w:pos="1181"/>
        </w:tabs>
        <w:ind w:hanging="294"/>
        <w:rPr>
          <w:b/>
        </w:rPr>
      </w:pPr>
      <w:r>
        <w:t>Check</w:t>
      </w:r>
      <w:r>
        <w:rPr>
          <w:spacing w:val="-3"/>
        </w:rPr>
        <w:t xml:space="preserve"> </w:t>
      </w:r>
      <w:r>
        <w:t>the</w:t>
      </w:r>
      <w:r>
        <w:rPr>
          <w:spacing w:val="-1"/>
        </w:rPr>
        <w:t xml:space="preserve"> </w:t>
      </w:r>
      <w:r>
        <w:t>configuration</w:t>
      </w:r>
      <w:r>
        <w:rPr>
          <w:spacing w:val="-6"/>
        </w:rPr>
        <w:t xml:space="preserve"> </w:t>
      </w:r>
      <w:r>
        <w:t>file</w:t>
      </w:r>
      <w:r>
        <w:rPr>
          <w:spacing w:val="-2"/>
        </w:rPr>
        <w:t xml:space="preserve"> </w:t>
      </w:r>
      <w:r>
        <w:t>to</w:t>
      </w:r>
      <w:r>
        <w:rPr>
          <w:spacing w:val="-1"/>
        </w:rPr>
        <w:t xml:space="preserve"> </w:t>
      </w:r>
      <w:r>
        <w:t>configure</w:t>
      </w:r>
      <w:r>
        <w:rPr>
          <w:spacing w:val="-2"/>
        </w:rPr>
        <w:t xml:space="preserve"> </w:t>
      </w:r>
      <w:r>
        <w:t>the</w:t>
      </w:r>
      <w:r>
        <w:rPr>
          <w:spacing w:val="-5"/>
        </w:rPr>
        <w:t xml:space="preserve"> </w:t>
      </w:r>
      <w:r>
        <w:t>http</w:t>
      </w:r>
      <w:r>
        <w:rPr>
          <w:spacing w:val="-4"/>
        </w:rPr>
        <w:t xml:space="preserve"> </w:t>
      </w:r>
      <w:r>
        <w:t>web</w:t>
      </w:r>
      <w:r>
        <w:rPr>
          <w:spacing w:val="-6"/>
        </w:rPr>
        <w:t xml:space="preserve"> </w:t>
      </w:r>
      <w:r>
        <w:t>server</w:t>
      </w:r>
      <w:r>
        <w:rPr>
          <w:spacing w:val="-3"/>
        </w:rPr>
        <w:t xml:space="preserve"> </w:t>
      </w:r>
      <w:r>
        <w:t>by</w:t>
      </w:r>
      <w:r>
        <w:rPr>
          <w:spacing w:val="70"/>
          <w:w w:val="150"/>
        </w:rPr>
        <w:t xml:space="preserve"> </w:t>
      </w:r>
      <w:r>
        <w:rPr>
          <w:b/>
        </w:rPr>
        <w:t>#</w:t>
      </w:r>
      <w:r>
        <w:rPr>
          <w:b/>
          <w:spacing w:val="-2"/>
        </w:rPr>
        <w:t xml:space="preserve"> </w:t>
      </w:r>
      <w:r>
        <w:rPr>
          <w:b/>
        </w:rPr>
        <w:t>rpm</w:t>
      </w:r>
      <w:r>
        <w:rPr>
          <w:b/>
          <w:spacing w:val="69"/>
          <w:w w:val="150"/>
        </w:rPr>
        <w:t xml:space="preserve"> </w:t>
      </w:r>
      <w:r>
        <w:rPr>
          <w:b/>
        </w:rPr>
        <w:t>-qac</w:t>
      </w:r>
      <w:r>
        <w:rPr>
          <w:b/>
          <w:spacing w:val="70"/>
          <w:w w:val="150"/>
        </w:rPr>
        <w:t xml:space="preserve"> </w:t>
      </w:r>
      <w:r>
        <w:rPr>
          <w:b/>
          <w:spacing w:val="-2"/>
        </w:rPr>
        <w:t>httpd</w:t>
      </w:r>
    </w:p>
    <w:p w:rsidR="004B43E7" w:rsidRDefault="00000000">
      <w:pPr>
        <w:pStyle w:val="BodyText"/>
        <w:spacing w:before="80"/>
      </w:pPr>
      <w:r>
        <w:rPr>
          <w:spacing w:val="-2"/>
        </w:rPr>
        <w:t>command.</w:t>
      </w:r>
    </w:p>
    <w:p w:rsidR="004B43E7" w:rsidRDefault="00000000">
      <w:pPr>
        <w:pStyle w:val="ListParagraph"/>
        <w:numPr>
          <w:ilvl w:val="0"/>
          <w:numId w:val="88"/>
        </w:numPr>
        <w:tabs>
          <w:tab w:val="left" w:pos="1181"/>
        </w:tabs>
        <w:ind w:hanging="294"/>
      </w:pPr>
      <w:r>
        <w:t>If</w:t>
      </w:r>
      <w:r>
        <w:rPr>
          <w:spacing w:val="-2"/>
        </w:rPr>
        <w:t xml:space="preserve"> </w:t>
      </w:r>
      <w:r>
        <w:t>required</w:t>
      </w:r>
      <w:r>
        <w:rPr>
          <w:spacing w:val="-2"/>
        </w:rPr>
        <w:t xml:space="preserve"> </w:t>
      </w:r>
      <w:r>
        <w:t>open</w:t>
      </w:r>
      <w:r>
        <w:rPr>
          <w:spacing w:val="-1"/>
        </w:rPr>
        <w:t xml:space="preserve"> </w:t>
      </w:r>
      <w:r>
        <w:t>the</w:t>
      </w:r>
      <w:r>
        <w:rPr>
          <w:spacing w:val="-3"/>
        </w:rPr>
        <w:t xml:space="preserve"> </w:t>
      </w:r>
      <w:r>
        <w:t>web</w:t>
      </w:r>
      <w:r>
        <w:rPr>
          <w:spacing w:val="-4"/>
        </w:rPr>
        <w:t xml:space="preserve"> </w:t>
      </w:r>
      <w:r>
        <w:t>server</w:t>
      </w:r>
      <w:r>
        <w:rPr>
          <w:spacing w:val="-4"/>
        </w:rPr>
        <w:t xml:space="preserve"> </w:t>
      </w:r>
      <w:r>
        <w:t>document</w:t>
      </w:r>
      <w:r>
        <w:rPr>
          <w:spacing w:val="48"/>
        </w:rPr>
        <w:t xml:space="preserve"> </w:t>
      </w:r>
      <w:r>
        <w:t>by</w:t>
      </w:r>
      <w:r>
        <w:rPr>
          <w:spacing w:val="69"/>
          <w:w w:val="150"/>
        </w:rPr>
        <w:t xml:space="preserve"> </w:t>
      </w:r>
      <w:r>
        <w:rPr>
          <w:b/>
        </w:rPr>
        <w:t>#</w:t>
      </w:r>
      <w:r>
        <w:rPr>
          <w:b/>
          <w:spacing w:val="-2"/>
        </w:rPr>
        <w:t xml:space="preserve"> </w:t>
      </w:r>
      <w:r>
        <w:rPr>
          <w:b/>
        </w:rPr>
        <w:t>rpm</w:t>
      </w:r>
      <w:r>
        <w:rPr>
          <w:b/>
          <w:spacing w:val="71"/>
          <w:w w:val="150"/>
        </w:rPr>
        <w:t xml:space="preserve"> </w:t>
      </w:r>
      <w:r>
        <w:rPr>
          <w:b/>
        </w:rPr>
        <w:t>-qad</w:t>
      </w:r>
      <w:r>
        <w:rPr>
          <w:b/>
          <w:spacing w:val="71"/>
          <w:w w:val="150"/>
        </w:rPr>
        <w:t xml:space="preserve"> </w:t>
      </w:r>
      <w:r>
        <w:rPr>
          <w:b/>
        </w:rPr>
        <w:t>httpd</w:t>
      </w:r>
      <w:r>
        <w:rPr>
          <w:b/>
          <w:spacing w:val="69"/>
          <w:w w:val="150"/>
        </w:rPr>
        <w:t xml:space="preserve"> </w:t>
      </w:r>
      <w:r>
        <w:rPr>
          <w:spacing w:val="-2"/>
        </w:rPr>
        <w:t>command.</w:t>
      </w:r>
    </w:p>
    <w:p w:rsidR="004B43E7" w:rsidRDefault="00000000">
      <w:pPr>
        <w:pStyle w:val="ListParagraph"/>
        <w:numPr>
          <w:ilvl w:val="0"/>
          <w:numId w:val="88"/>
        </w:numPr>
        <w:tabs>
          <w:tab w:val="left" w:pos="1181"/>
        </w:tabs>
        <w:spacing w:before="79"/>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8"/>
        </w:numPr>
        <w:tabs>
          <w:tab w:val="left" w:pos="1181"/>
        </w:tabs>
        <w:ind w:hanging="294"/>
      </w:pPr>
      <w:r>
        <w:t>Create</w:t>
      </w:r>
      <w:r>
        <w:rPr>
          <w:spacing w:val="-6"/>
        </w:rPr>
        <w:t xml:space="preserve"> </w:t>
      </w:r>
      <w:r>
        <w:t>the</w:t>
      </w:r>
      <w:r>
        <w:rPr>
          <w:spacing w:val="-5"/>
        </w:rPr>
        <w:t xml:space="preserve"> </w:t>
      </w:r>
      <w:r>
        <w:t>configuration</w:t>
      </w:r>
      <w:r>
        <w:rPr>
          <w:spacing w:val="-4"/>
        </w:rPr>
        <w:t xml:space="preserve"> </w:t>
      </w:r>
      <w:r>
        <w:t>for</w:t>
      </w:r>
      <w:r>
        <w:rPr>
          <w:spacing w:val="44"/>
        </w:rPr>
        <w:t xml:space="preserve"> </w:t>
      </w:r>
      <w:r>
        <w:t>IP</w:t>
      </w:r>
      <w:r>
        <w:rPr>
          <w:spacing w:val="-3"/>
        </w:rPr>
        <w:t xml:space="preserve"> </w:t>
      </w:r>
      <w:r>
        <w:t>based</w:t>
      </w:r>
      <w:r>
        <w:rPr>
          <w:spacing w:val="-3"/>
        </w:rPr>
        <w:t xml:space="preserve"> </w:t>
      </w:r>
      <w:r>
        <w:rPr>
          <w:spacing w:val="-2"/>
        </w:rPr>
        <w:t>hosting.</w:t>
      </w:r>
    </w:p>
    <w:p w:rsidR="004B43E7" w:rsidRDefault="00000000">
      <w:pPr>
        <w:pStyle w:val="Heading2"/>
        <w:spacing w:before="80"/>
        <w:ind w:left="1180" w:firstLine="0"/>
      </w:pPr>
      <w:r>
        <w:t>#</w:t>
      </w:r>
      <w:r>
        <w:rPr>
          <w:spacing w:val="-1"/>
        </w:rPr>
        <w:t xml:space="preserve"> </w:t>
      </w:r>
      <w:r>
        <w:t>vim</w:t>
      </w:r>
      <w:r>
        <w:rPr>
          <w:spacing w:val="70"/>
          <w:w w:val="150"/>
        </w:rPr>
        <w:t xml:space="preserve"> </w:t>
      </w:r>
      <w:r>
        <w:rPr>
          <w:spacing w:val="-2"/>
        </w:rPr>
        <w:t>/etc/httpd/conf.d/ip.conf</w:t>
      </w:r>
    </w:p>
    <w:p w:rsidR="004B43E7" w:rsidRDefault="00000000">
      <w:pPr>
        <w:pStyle w:val="BodyText"/>
        <w:spacing w:before="79" w:line="312" w:lineRule="auto"/>
        <w:ind w:left="1180" w:right="5020"/>
      </w:pPr>
      <w:r>
        <w:t>&lt;VirtualHost</w:t>
      </w:r>
      <w:r>
        <w:rPr>
          <w:spacing w:val="80"/>
          <w:w w:val="150"/>
        </w:rPr>
        <w:t xml:space="preserve"> </w:t>
      </w:r>
      <w:r>
        <w:t>&lt;IP address of the web server&gt; : 80&gt; ServerAdmin</w:t>
      </w:r>
      <w:r>
        <w:rPr>
          <w:spacing w:val="80"/>
        </w:rPr>
        <w:t xml:space="preserve"> </w:t>
      </w:r>
      <w:r>
        <w:t>root@&lt;hostname</w:t>
      </w:r>
      <w:r>
        <w:rPr>
          <w:spacing w:val="-6"/>
        </w:rPr>
        <w:t xml:space="preserve"> </w:t>
      </w:r>
      <w:r>
        <w:t>of</w:t>
      </w:r>
      <w:r>
        <w:rPr>
          <w:spacing w:val="-6"/>
        </w:rPr>
        <w:t xml:space="preserve"> </w:t>
      </w:r>
      <w:r>
        <w:t>the</w:t>
      </w:r>
      <w:r>
        <w:rPr>
          <w:spacing w:val="-6"/>
        </w:rPr>
        <w:t xml:space="preserve"> </w:t>
      </w:r>
      <w:r>
        <w:t>web</w:t>
      </w:r>
      <w:r>
        <w:rPr>
          <w:spacing w:val="-5"/>
        </w:rPr>
        <w:t xml:space="preserve"> </w:t>
      </w:r>
      <w:r>
        <w:t>server&gt; ServerName</w:t>
      </w:r>
      <w:r>
        <w:rPr>
          <w:spacing w:val="80"/>
          <w:w w:val="150"/>
        </w:rPr>
        <w:t xml:space="preserve"> </w:t>
      </w:r>
      <w:r>
        <w:t>&lt;hostname of the web server&gt; DocumentRoot</w:t>
      </w:r>
      <w:r>
        <w:rPr>
          <w:spacing w:val="80"/>
        </w:rPr>
        <w:t xml:space="preserve"> </w:t>
      </w:r>
      <w:r>
        <w:t>/var/www/html</w:t>
      </w:r>
    </w:p>
    <w:p w:rsidR="004B43E7" w:rsidRDefault="00000000">
      <w:pPr>
        <w:pStyle w:val="BodyText"/>
        <w:ind w:left="1180"/>
      </w:pPr>
      <w:r>
        <w:rPr>
          <w:spacing w:val="-2"/>
        </w:rPr>
        <w:t>&lt;/VirtualHost&gt;</w:t>
      </w:r>
    </w:p>
    <w:p w:rsidR="004B43E7" w:rsidRDefault="004B43E7">
      <w:pPr>
        <w:pStyle w:val="BodyText"/>
        <w:spacing w:before="1"/>
        <w:ind w:left="0"/>
      </w:pPr>
    </w:p>
    <w:p w:rsidR="004B43E7" w:rsidRDefault="00000000">
      <w:pPr>
        <w:pStyle w:val="BodyText"/>
        <w:ind w:left="1180" w:right="6114"/>
      </w:pPr>
      <w:r>
        <w:t>&lt;Directory</w:t>
      </w:r>
      <w:r>
        <w:rPr>
          <w:spacing w:val="80"/>
        </w:rPr>
        <w:t xml:space="preserve"> </w:t>
      </w:r>
      <w:r>
        <w:t>"/var/www/html"&gt; AllowOverride</w:t>
      </w:r>
      <w:r>
        <w:rPr>
          <w:spacing w:val="80"/>
        </w:rPr>
        <w:t xml:space="preserve"> </w:t>
      </w:r>
      <w:r>
        <w:t>none</w:t>
      </w:r>
    </w:p>
    <w:p w:rsidR="004B43E7" w:rsidRDefault="00000000">
      <w:pPr>
        <w:pStyle w:val="BodyText"/>
        <w:spacing w:before="82"/>
        <w:ind w:left="1180"/>
      </w:pPr>
      <w:r>
        <w:t>Require</w:t>
      </w:r>
      <w:r>
        <w:rPr>
          <w:spacing w:val="48"/>
        </w:rPr>
        <w:t xml:space="preserve"> </w:t>
      </w:r>
      <w:r>
        <w:t>All</w:t>
      </w:r>
      <w:r>
        <w:rPr>
          <w:spacing w:val="45"/>
        </w:rPr>
        <w:t xml:space="preserve"> </w:t>
      </w:r>
      <w:r>
        <w:rPr>
          <w:spacing w:val="-2"/>
        </w:rPr>
        <w:t>Granted</w:t>
      </w:r>
    </w:p>
    <w:p w:rsidR="004B43E7" w:rsidRDefault="00000000">
      <w:pPr>
        <w:pStyle w:val="BodyText"/>
        <w:tabs>
          <w:tab w:val="left" w:pos="8381"/>
        </w:tabs>
        <w:spacing w:before="80"/>
        <w:ind w:left="1180"/>
      </w:pPr>
      <w:r>
        <w:rPr>
          <w:spacing w:val="-2"/>
        </w:rPr>
        <w:t>&lt;/Directory&gt;</w:t>
      </w:r>
      <w:r>
        <w:tab/>
        <w:t>(save</w:t>
      </w:r>
      <w:r>
        <w:rPr>
          <w:spacing w:val="45"/>
        </w:rPr>
        <w:t xml:space="preserve"> </w:t>
      </w:r>
      <w:r>
        <w:rPr>
          <w:spacing w:val="-5"/>
        </w:rPr>
        <w:t>and</w:t>
      </w:r>
    </w:p>
    <w:p w:rsidR="004B43E7" w:rsidRDefault="00000000">
      <w:pPr>
        <w:pStyle w:val="BodyText"/>
        <w:spacing w:before="79"/>
        <w:ind w:left="0" w:right="8837"/>
        <w:jc w:val="right"/>
      </w:pPr>
      <w:r>
        <w:t>exit</w:t>
      </w:r>
      <w:r>
        <w:rPr>
          <w:spacing w:val="47"/>
        </w:rPr>
        <w:t xml:space="preserve"> </w:t>
      </w:r>
      <w:r>
        <w:t>this</w:t>
      </w:r>
      <w:r>
        <w:rPr>
          <w:spacing w:val="50"/>
        </w:rPr>
        <w:t xml:space="preserve"> </w:t>
      </w:r>
      <w:r>
        <w:rPr>
          <w:spacing w:val="-2"/>
        </w:rPr>
        <w:t>file)</w:t>
      </w:r>
    </w:p>
    <w:p w:rsidR="004B43E7" w:rsidRDefault="00000000">
      <w:pPr>
        <w:pStyle w:val="Heading2"/>
        <w:spacing w:before="82"/>
        <w:ind w:left="0" w:right="8852" w:firstLine="0"/>
        <w:jc w:val="right"/>
      </w:pPr>
      <w:r>
        <w:rPr>
          <w:u w:val="single"/>
        </w:rPr>
        <w:t>Example</w:t>
      </w:r>
      <w:r>
        <w:rPr>
          <w:spacing w:val="-5"/>
        </w:rPr>
        <w:t xml:space="preserve"> </w:t>
      </w:r>
      <w:r>
        <w:rPr>
          <w:spacing w:val="-10"/>
        </w:rPr>
        <w:t>:</w:t>
      </w:r>
    </w:p>
    <w:p w:rsidR="004B43E7" w:rsidRDefault="00000000">
      <w:pPr>
        <w:tabs>
          <w:tab w:val="left" w:pos="7961"/>
        </w:tabs>
        <w:spacing w:before="79" w:line="312" w:lineRule="auto"/>
        <w:ind w:left="887" w:right="1979" w:firstLine="292"/>
      </w:pPr>
      <w:r>
        <w:rPr>
          <w:b/>
        </w:rPr>
        <w:t># vim</w:t>
      </w:r>
      <w:r>
        <w:rPr>
          <w:b/>
          <w:spacing w:val="80"/>
        </w:rPr>
        <w:t xml:space="preserve"> </w:t>
      </w:r>
      <w:r>
        <w:rPr>
          <w:b/>
        </w:rPr>
        <w:t>/etc/httpd/conf.d/ip.conf</w:t>
      </w:r>
      <w:r>
        <w:rPr>
          <w:b/>
        </w:rPr>
        <w:tab/>
      </w:r>
      <w:r>
        <w:t>(create</w:t>
      </w:r>
      <w:r>
        <w:rPr>
          <w:spacing w:val="-13"/>
        </w:rPr>
        <w:t xml:space="preserve"> </w:t>
      </w:r>
      <w:r>
        <w:t>the configuration file)</w:t>
      </w:r>
    </w:p>
    <w:p w:rsidR="004B43E7" w:rsidRDefault="00000000">
      <w:pPr>
        <w:pStyle w:val="BodyText"/>
        <w:tabs>
          <w:tab w:val="left" w:pos="2620"/>
          <w:tab w:val="left" w:pos="2771"/>
        </w:tabs>
        <w:spacing w:before="1" w:line="312" w:lineRule="auto"/>
        <w:ind w:left="1180" w:right="5811"/>
      </w:pPr>
      <w:r>
        <w:t>&lt;VirtualHost</w:t>
      </w:r>
      <w:r>
        <w:rPr>
          <w:spacing w:val="80"/>
          <w:w w:val="150"/>
        </w:rPr>
        <w:t xml:space="preserve"> </w:t>
      </w:r>
      <w:r>
        <w:t>172.25.9.11:80&gt;</w:t>
      </w:r>
      <w:r>
        <w:rPr>
          <w:spacing w:val="80"/>
          <w:w w:val="150"/>
        </w:rPr>
        <w:t xml:space="preserve"> </w:t>
      </w:r>
      <w:r>
        <w:rPr>
          <w:spacing w:val="-2"/>
        </w:rPr>
        <w:t>ServerAdmin</w:t>
      </w:r>
      <w:r>
        <w:tab/>
      </w:r>
      <w:hyperlink r:id="rId32">
        <w:r>
          <w:rPr>
            <w:spacing w:val="-2"/>
          </w:rPr>
          <w:t>root@server9.example.com</w:t>
        </w:r>
      </w:hyperlink>
      <w:r>
        <w:rPr>
          <w:spacing w:val="-2"/>
        </w:rPr>
        <w:t xml:space="preserve"> ServerName</w:t>
      </w:r>
      <w:r>
        <w:tab/>
      </w:r>
      <w:r>
        <w:rPr>
          <w:spacing w:val="-2"/>
        </w:rPr>
        <w:t>server9.example.com DocumentRoot</w:t>
      </w:r>
      <w:r>
        <w:tab/>
      </w:r>
      <w:r>
        <w:tab/>
      </w:r>
      <w:r>
        <w:rPr>
          <w:spacing w:val="-2"/>
        </w:rPr>
        <w:t>/var/www/html</w:t>
      </w:r>
    </w:p>
    <w:p w:rsidR="004B43E7" w:rsidRDefault="00000000">
      <w:pPr>
        <w:pStyle w:val="BodyText"/>
        <w:spacing w:before="1"/>
        <w:ind w:left="1180"/>
      </w:pPr>
      <w:r>
        <w:rPr>
          <w:spacing w:val="-2"/>
        </w:rPr>
        <w:t>&lt;/VirtualHost&gt;</w:t>
      </w:r>
    </w:p>
    <w:p w:rsidR="004B43E7" w:rsidRDefault="004B43E7">
      <w:pPr>
        <w:pStyle w:val="BodyText"/>
        <w:ind w:left="0"/>
      </w:pPr>
    </w:p>
    <w:p w:rsidR="004B43E7" w:rsidRDefault="00000000">
      <w:pPr>
        <w:pStyle w:val="BodyText"/>
        <w:ind w:left="1180" w:right="6114"/>
      </w:pPr>
      <w:r>
        <w:t>&lt;Directory</w:t>
      </w:r>
      <w:r>
        <w:rPr>
          <w:spacing w:val="80"/>
        </w:rPr>
        <w:t xml:space="preserve"> </w:t>
      </w:r>
      <w:r>
        <w:t>"/var/www/html"&gt; AllowOverride</w:t>
      </w:r>
      <w:r>
        <w:rPr>
          <w:spacing w:val="40"/>
        </w:rPr>
        <w:t xml:space="preserve"> </w:t>
      </w:r>
      <w:r>
        <w:t>none</w:t>
      </w:r>
    </w:p>
    <w:p w:rsidR="004B43E7" w:rsidRDefault="00000000">
      <w:pPr>
        <w:pStyle w:val="BodyText"/>
        <w:spacing w:before="80"/>
        <w:ind w:left="1180"/>
      </w:pPr>
      <w:r>
        <w:t>Require</w:t>
      </w:r>
      <w:r>
        <w:rPr>
          <w:spacing w:val="48"/>
        </w:rPr>
        <w:t xml:space="preserve"> </w:t>
      </w:r>
      <w:r>
        <w:t>All</w:t>
      </w:r>
      <w:r>
        <w:rPr>
          <w:spacing w:val="46"/>
        </w:rPr>
        <w:t xml:space="preserve"> </w:t>
      </w:r>
      <w:r>
        <w:rPr>
          <w:spacing w:val="-2"/>
        </w:rPr>
        <w:t>Granted</w:t>
      </w:r>
    </w:p>
    <w:p w:rsidR="004B43E7" w:rsidRDefault="00000000">
      <w:pPr>
        <w:pStyle w:val="BodyText"/>
        <w:spacing w:before="82"/>
        <w:ind w:left="1180"/>
      </w:pPr>
      <w:r>
        <w:rPr>
          <w:spacing w:val="-2"/>
        </w:rPr>
        <w:t>&lt;/Directory&gt;</w:t>
      </w:r>
    </w:p>
    <w:p w:rsidR="004B43E7" w:rsidRDefault="00000000">
      <w:pPr>
        <w:pStyle w:val="ListParagraph"/>
        <w:numPr>
          <w:ilvl w:val="0"/>
          <w:numId w:val="88"/>
        </w:numPr>
        <w:tabs>
          <w:tab w:val="left" w:pos="1181"/>
        </w:tabs>
        <w:spacing w:before="79"/>
        <w:ind w:hanging="294"/>
      </w:pPr>
      <w:r>
        <w:t>Go</w:t>
      </w:r>
      <w:r>
        <w:rPr>
          <w:spacing w:val="-2"/>
        </w:rPr>
        <w:t xml:space="preserve"> </w:t>
      </w:r>
      <w:r>
        <w:t>to</w:t>
      </w:r>
      <w:r>
        <w:rPr>
          <w:spacing w:val="-1"/>
        </w:rPr>
        <w:t xml:space="preserve"> </w:t>
      </w:r>
      <w:r>
        <w:t>document</w:t>
      </w:r>
      <w:r>
        <w:rPr>
          <w:spacing w:val="-2"/>
        </w:rPr>
        <w:t xml:space="preserve"> </w:t>
      </w:r>
      <w:r>
        <w:t>root</w:t>
      </w:r>
      <w:r>
        <w:rPr>
          <w:spacing w:val="-2"/>
        </w:rPr>
        <w:t xml:space="preserve"> </w:t>
      </w:r>
      <w:r>
        <w:t>directory</w:t>
      </w:r>
      <w:r>
        <w:rPr>
          <w:spacing w:val="43"/>
        </w:rPr>
        <w:t xml:space="preserve"> </w:t>
      </w:r>
      <w:r>
        <w:t>and</w:t>
      </w:r>
      <w:r>
        <w:rPr>
          <w:spacing w:val="43"/>
        </w:rPr>
        <w:t xml:space="preserve"> </w:t>
      </w:r>
      <w:r>
        <w:t>create</w:t>
      </w:r>
      <w:r>
        <w:rPr>
          <w:spacing w:val="-1"/>
        </w:rPr>
        <w:t xml:space="preserve"> </w:t>
      </w:r>
      <w:r>
        <w:t>the</w:t>
      </w:r>
      <w:r>
        <w:rPr>
          <w:spacing w:val="-1"/>
        </w:rPr>
        <w:t xml:space="preserve"> </w:t>
      </w:r>
      <w:r>
        <w:t>index.html</w:t>
      </w:r>
      <w:r>
        <w:rPr>
          <w:spacing w:val="45"/>
        </w:rPr>
        <w:t xml:space="preserve"> </w:t>
      </w:r>
      <w:r>
        <w:rPr>
          <w:spacing w:val="-2"/>
        </w:rPr>
        <w:t>file.</w:t>
      </w:r>
    </w:p>
    <w:p w:rsidR="004B43E7" w:rsidRDefault="004B43E7">
      <w:pPr>
        <w:sectPr w:rsidR="004B43E7">
          <w:pgSz w:w="11910" w:h="16840"/>
          <w:pgMar w:top="1340" w:right="0" w:bottom="1000" w:left="980" w:header="283" w:footer="801" w:gutter="0"/>
          <w:cols w:space="720"/>
        </w:sectPr>
      </w:pPr>
    </w:p>
    <w:p w:rsidR="004B43E7" w:rsidRDefault="00000000">
      <w:pPr>
        <w:pStyle w:val="Heading2"/>
        <w:spacing w:before="90" w:line="312" w:lineRule="auto"/>
        <w:ind w:left="1180" w:right="7717" w:firstLine="0"/>
      </w:pPr>
      <w:r>
        <w:lastRenderedPageBreak/>
        <w:t>#</w:t>
      </w:r>
      <w:r>
        <w:rPr>
          <w:spacing w:val="-9"/>
        </w:rPr>
        <w:t xml:space="preserve"> </w:t>
      </w:r>
      <w:r>
        <w:t>cd</w:t>
      </w:r>
      <w:r>
        <w:rPr>
          <w:spacing w:val="73"/>
        </w:rPr>
        <w:t xml:space="preserve"> </w:t>
      </w:r>
      <w:r>
        <w:t>/var/www/html # vim</w:t>
      </w:r>
      <w:r>
        <w:rPr>
          <w:spacing w:val="80"/>
        </w:rPr>
        <w:t xml:space="preserve"> </w:t>
      </w:r>
      <w:r>
        <w:t>index.html</w:t>
      </w:r>
    </w:p>
    <w:p w:rsidR="004B43E7" w:rsidRDefault="00000000">
      <w:pPr>
        <w:pStyle w:val="BodyText"/>
        <w:spacing w:before="1"/>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ind w:left="0" w:right="82"/>
        <w:jc w:val="right"/>
      </w:pPr>
      <w:r>
        <w:rPr>
          <w:spacing w:val="-4"/>
        </w:rPr>
        <w:t>&lt;H1&gt;</w:t>
      </w:r>
    </w:p>
    <w:p w:rsidR="004B43E7" w:rsidRDefault="004B43E7">
      <w:pPr>
        <w:pStyle w:val="BodyText"/>
        <w:ind w:left="0"/>
      </w:pPr>
    </w:p>
    <w:p w:rsidR="004B43E7" w:rsidRDefault="00000000">
      <w:pPr>
        <w:pStyle w:val="BodyText"/>
        <w:spacing w:before="1"/>
        <w:ind w:left="0"/>
        <w:jc w:val="right"/>
      </w:pPr>
      <w:r>
        <w:rPr>
          <w:spacing w:val="-2"/>
        </w:rPr>
        <w:t>&lt;/H1&gt;</w:t>
      </w:r>
    </w:p>
    <w:p w:rsidR="004B43E7" w:rsidRDefault="00000000">
      <w:r>
        <w:br w:type="column"/>
      </w:r>
    </w:p>
    <w:p w:rsidR="004B43E7" w:rsidRDefault="00000000">
      <w:pPr>
        <w:pStyle w:val="BodyText"/>
        <w:ind w:left="126"/>
      </w:pPr>
      <w:r>
        <w:t>This</w:t>
      </w:r>
      <w:r>
        <w:rPr>
          <w:spacing w:val="-2"/>
        </w:rPr>
        <w:t xml:space="preserve"> </w:t>
      </w:r>
      <w:r>
        <w:t>is</w:t>
      </w:r>
      <w:r>
        <w:rPr>
          <w:spacing w:val="-1"/>
        </w:rPr>
        <w:t xml:space="preserve"> </w:t>
      </w:r>
      <w:r>
        <w:t>IP</w:t>
      </w:r>
      <w:r>
        <w:rPr>
          <w:spacing w:val="-4"/>
        </w:rPr>
        <w:t xml:space="preserve"> </w:t>
      </w:r>
      <w:r>
        <w:t>based</w:t>
      </w:r>
      <w:r>
        <w:rPr>
          <w:spacing w:val="-4"/>
        </w:rPr>
        <w:t xml:space="preserve"> </w:t>
      </w:r>
      <w:r>
        <w:t>Web</w:t>
      </w:r>
      <w:r>
        <w:rPr>
          <w:spacing w:val="-2"/>
        </w:rPr>
        <w:t xml:space="preserve"> 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381"/>
        </w:tabs>
        <w:spacing w:line="267" w:lineRule="exact"/>
        <w:ind w:left="1180"/>
      </w:pPr>
      <w:r>
        <w:rPr>
          <w:spacing w:val="-2"/>
        </w:rPr>
        <w:t>&lt;/html&gt;</w:t>
      </w:r>
      <w:r>
        <w:tab/>
        <w:t>(save</w:t>
      </w:r>
      <w:r>
        <w:rPr>
          <w:spacing w:val="45"/>
        </w:rPr>
        <w:t xml:space="preserve"> </w:t>
      </w:r>
      <w:r>
        <w:rPr>
          <w:spacing w:val="-5"/>
        </w:rPr>
        <w:t>and</w:t>
      </w:r>
    </w:p>
    <w:p w:rsidR="004B43E7" w:rsidRDefault="00000000">
      <w:pPr>
        <w:pStyle w:val="BodyText"/>
        <w:spacing w:line="267" w:lineRule="exact"/>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8"/>
        </w:numPr>
        <w:tabs>
          <w:tab w:val="left" w:pos="1181"/>
        </w:tabs>
        <w:spacing w:before="0"/>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82" w:line="312" w:lineRule="auto"/>
        <w:ind w:left="887" w:right="2196" w:firstLine="292"/>
      </w:pPr>
      <w:r>
        <w:rPr>
          <w:noProof/>
        </w:rPr>
        <w:drawing>
          <wp:anchor distT="0" distB="0" distL="0" distR="0" simplePos="0" relativeHeight="479238144" behindDoc="1" locked="0" layoutInCell="1" allowOverlap="1">
            <wp:simplePos x="0" y="0"/>
            <wp:positionH relativeFrom="page">
              <wp:posOffset>778433</wp:posOffset>
            </wp:positionH>
            <wp:positionV relativeFrom="paragraph">
              <wp:posOffset>40305</wp:posOffset>
            </wp:positionV>
            <wp:extent cx="5567756" cy="5509895"/>
            <wp:effectExtent l="0" t="0" r="0" b="0"/>
            <wp:wrapNone/>
            <wp:docPr id="3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before="1"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8"/>
        </w:numPr>
        <w:tabs>
          <w:tab w:val="left" w:pos="1181"/>
        </w:tabs>
        <w:spacing w:before="0"/>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80"/>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79"/>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000000">
      <w:pPr>
        <w:pStyle w:val="BodyText"/>
        <w:spacing w:before="82" w:line="312"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0"/>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2"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88"/>
        </w:numPr>
        <w:tabs>
          <w:tab w:val="left" w:pos="1181"/>
        </w:tabs>
        <w:spacing w:before="0"/>
        <w:ind w:hanging="294"/>
        <w:rPr>
          <w:b/>
        </w:rPr>
      </w:pPr>
      <w:r>
        <w:t>Go</w:t>
      </w:r>
      <w:r>
        <w:rPr>
          <w:spacing w:val="-1"/>
        </w:rPr>
        <w:t xml:space="preserve"> </w:t>
      </w:r>
      <w:r>
        <w:t>to</w:t>
      </w:r>
      <w:r>
        <w:rPr>
          <w:spacing w:val="-3"/>
        </w:rPr>
        <w:t xml:space="preserve"> </w:t>
      </w:r>
      <w:r>
        <w:t>client</w:t>
      </w:r>
      <w:r>
        <w:rPr>
          <w:spacing w:val="-2"/>
        </w:rPr>
        <w:t xml:space="preserve"> </w:t>
      </w:r>
      <w:r>
        <w:t>system,</w:t>
      </w:r>
      <w:r>
        <w:rPr>
          <w:spacing w:val="44"/>
        </w:rPr>
        <w:t xml:space="preserve"> </w:t>
      </w:r>
      <w:r>
        <w:t>open</w:t>
      </w:r>
      <w:r>
        <w:rPr>
          <w:spacing w:val="-1"/>
        </w:rPr>
        <w:t xml:space="preserve"> </w:t>
      </w:r>
      <w:r>
        <w:t>the</w:t>
      </w:r>
      <w:r>
        <w:rPr>
          <w:spacing w:val="46"/>
        </w:rPr>
        <w:t xml:space="preserve"> </w:t>
      </w:r>
      <w:r>
        <w:t>firefox</w:t>
      </w:r>
      <w:r>
        <w:rPr>
          <w:spacing w:val="43"/>
        </w:rPr>
        <w:t xml:space="preserve"> </w:t>
      </w:r>
      <w:r>
        <w:t>browser</w:t>
      </w:r>
      <w:r>
        <w:rPr>
          <w:spacing w:val="44"/>
        </w:rPr>
        <w:t xml:space="preserve"> </w:t>
      </w:r>
      <w:r>
        <w:t>and</w:t>
      </w:r>
      <w:r>
        <w:rPr>
          <w:spacing w:val="46"/>
        </w:rPr>
        <w:t xml:space="preserve"> </w:t>
      </w:r>
      <w:r>
        <w:t>type</w:t>
      </w:r>
      <w:r>
        <w:rPr>
          <w:spacing w:val="2"/>
        </w:rPr>
        <w:t xml:space="preserve"> </w:t>
      </w:r>
      <w:r>
        <w:t>as</w:t>
      </w:r>
      <w:r>
        <w:rPr>
          <w:spacing w:val="46"/>
        </w:rPr>
        <w:t xml:space="preserve"> </w:t>
      </w:r>
      <w:hyperlink r:id="rId33">
        <w:r>
          <w:rPr>
            <w:b/>
            <w:spacing w:val="-2"/>
          </w:rPr>
          <w:t>http://server9.example.com</w:t>
        </w:r>
      </w:hyperlink>
    </w:p>
    <w:p w:rsidR="004B43E7" w:rsidRDefault="00000000">
      <w:pPr>
        <w:pStyle w:val="BodyText"/>
        <w:tabs>
          <w:tab w:val="left" w:pos="2620"/>
        </w:tabs>
        <w:spacing w:before="79"/>
      </w:pPr>
      <w:r>
        <w:t>in</w:t>
      </w:r>
      <w:r>
        <w:rPr>
          <w:spacing w:val="-2"/>
        </w:rPr>
        <w:t xml:space="preserve"> </w:t>
      </w:r>
      <w:r>
        <w:t>address</w:t>
      </w:r>
      <w:r>
        <w:rPr>
          <w:spacing w:val="-1"/>
        </w:rPr>
        <w:t xml:space="preserve"> </w:t>
      </w:r>
      <w:r>
        <w:rPr>
          <w:spacing w:val="-5"/>
        </w:rPr>
        <w:t>bar</w:t>
      </w:r>
      <w:r>
        <w:tab/>
        <w:t>and</w:t>
      </w:r>
      <w:r>
        <w:rPr>
          <w:spacing w:val="-3"/>
        </w:rPr>
        <w:t xml:space="preserve"> </w:t>
      </w:r>
      <w:r>
        <w:t>check</w:t>
      </w:r>
      <w:r>
        <w:rPr>
          <w:spacing w:val="-3"/>
        </w:rPr>
        <w:t xml:space="preserve"> </w:t>
      </w:r>
      <w:r>
        <w:t>the</w:t>
      </w:r>
      <w:r>
        <w:rPr>
          <w:spacing w:val="-1"/>
        </w:rPr>
        <w:t xml:space="preserve"> </w:t>
      </w:r>
      <w:r>
        <w:t>index</w:t>
      </w:r>
      <w:r>
        <w:rPr>
          <w:spacing w:val="-3"/>
        </w:rPr>
        <w:t xml:space="preserve"> </w:t>
      </w:r>
      <w:r>
        <w:t>page is</w:t>
      </w:r>
      <w:r>
        <w:rPr>
          <w:spacing w:val="-4"/>
        </w:rPr>
        <w:t xml:space="preserve"> </w:t>
      </w:r>
      <w:r>
        <w:t>displayed</w:t>
      </w:r>
      <w:r>
        <w:rPr>
          <w:spacing w:val="45"/>
        </w:rPr>
        <w:t xml:space="preserve"> </w:t>
      </w:r>
      <w:r>
        <w:t>or</w:t>
      </w:r>
      <w:r>
        <w:rPr>
          <w:spacing w:val="45"/>
        </w:rPr>
        <w:t xml:space="preserve"> </w:t>
      </w:r>
      <w:r>
        <w:rPr>
          <w:spacing w:val="-4"/>
        </w:rPr>
        <w:t>not.</w:t>
      </w:r>
    </w:p>
    <w:p w:rsidR="004B43E7" w:rsidRDefault="00000000">
      <w:pPr>
        <w:pStyle w:val="ListParagraph"/>
        <w:numPr>
          <w:ilvl w:val="0"/>
          <w:numId w:val="88"/>
        </w:numPr>
        <w:tabs>
          <w:tab w:val="left" w:pos="1181"/>
        </w:tabs>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80"/>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81"/>
      </w:pPr>
      <w:r>
        <w:t>elinks</w:t>
      </w:r>
      <w:r>
        <w:rPr>
          <w:spacing w:val="47"/>
        </w:rPr>
        <w:t xml:space="preserve"> </w:t>
      </w:r>
      <w:r>
        <w:rPr>
          <w:spacing w:val="-2"/>
        </w:rPr>
        <w:t>package)</w:t>
      </w:r>
    </w:p>
    <w:p w:rsidR="004B43E7" w:rsidRDefault="00000000">
      <w:pPr>
        <w:tabs>
          <w:tab w:val="left" w:pos="2070"/>
          <w:tab w:val="left" w:pos="8381"/>
        </w:tabs>
        <w:spacing w:before="80" w:line="312" w:lineRule="auto"/>
        <w:ind w:left="887" w:right="1552" w:firstLine="292"/>
      </w:pPr>
      <w:r>
        <w:rPr>
          <w:b/>
        </w:rPr>
        <w:t># elinks</w:t>
      </w:r>
      <w:r>
        <w:rPr>
          <w:b/>
        </w:rPr>
        <w:tab/>
        <w:t>--dump</w:t>
      </w:r>
      <w:r>
        <w:rPr>
          <w:b/>
          <w:spacing w:val="80"/>
        </w:rPr>
        <w:t xml:space="preserve"> </w:t>
      </w:r>
      <w:r>
        <w:rPr>
          <w:b/>
        </w:rPr>
        <w:t>server9.example.com</w:t>
      </w:r>
      <w:r>
        <w:rPr>
          <w:b/>
        </w:rPr>
        <w:tab/>
      </w:r>
      <w:r>
        <w:t>(access</w:t>
      </w:r>
      <w:r>
        <w:rPr>
          <w:spacing w:val="-13"/>
        </w:rPr>
        <w:t xml:space="preserve"> </w:t>
      </w:r>
      <w:r>
        <w:t>the index page)</w:t>
      </w:r>
    </w:p>
    <w:p w:rsidR="004B43E7" w:rsidRDefault="00000000">
      <w:pPr>
        <w:pStyle w:val="Heading2"/>
        <w:numPr>
          <w:ilvl w:val="0"/>
          <w:numId w:val="91"/>
        </w:numPr>
        <w:tabs>
          <w:tab w:val="left" w:pos="887"/>
          <w:tab w:val="left" w:pos="888"/>
        </w:tabs>
        <w:spacing w:before="1"/>
      </w:pPr>
      <w:r>
        <w:t>How</w:t>
      </w:r>
      <w:r>
        <w:rPr>
          <w:spacing w:val="-2"/>
        </w:rPr>
        <w:t xml:space="preserve"> </w:t>
      </w:r>
      <w:r>
        <w:t>to</w:t>
      </w:r>
      <w:r>
        <w:rPr>
          <w:spacing w:val="-5"/>
        </w:rPr>
        <w:t xml:space="preserve"> </w:t>
      </w:r>
      <w:r>
        <w:t>configure</w:t>
      </w:r>
      <w:r>
        <w:rPr>
          <w:spacing w:val="-5"/>
        </w:rPr>
        <w:t xml:space="preserve"> </w:t>
      </w:r>
      <w:r>
        <w:t>the</w:t>
      </w:r>
      <w:r>
        <w:rPr>
          <w:spacing w:val="-3"/>
        </w:rPr>
        <w:t xml:space="preserve"> </w:t>
      </w:r>
      <w:r>
        <w:t>name</w:t>
      </w:r>
      <w:r>
        <w:rPr>
          <w:spacing w:val="-3"/>
        </w:rPr>
        <w:t xml:space="preserve"> </w:t>
      </w:r>
      <w:r>
        <w:t>based</w:t>
      </w:r>
      <w:r>
        <w:rPr>
          <w:spacing w:val="45"/>
        </w:rPr>
        <w:t xml:space="preserve"> </w:t>
      </w:r>
      <w:r>
        <w:t>web</w:t>
      </w:r>
      <w:r>
        <w:rPr>
          <w:spacing w:val="-3"/>
        </w:rPr>
        <w:t xml:space="preserve"> </w:t>
      </w:r>
      <w:r>
        <w:rPr>
          <w:spacing w:val="-2"/>
        </w:rPr>
        <w:t>hosting?</w:t>
      </w:r>
    </w:p>
    <w:p w:rsidR="004B43E7" w:rsidRDefault="00000000">
      <w:pPr>
        <w:pStyle w:val="ListParagraph"/>
        <w:numPr>
          <w:ilvl w:val="0"/>
          <w:numId w:val="87"/>
        </w:numPr>
        <w:tabs>
          <w:tab w:val="left" w:pos="1181"/>
        </w:tabs>
        <w:spacing w:before="79"/>
        <w:ind w:hanging="294"/>
      </w:pPr>
      <w:r>
        <w:t>Make</w:t>
      </w:r>
      <w:r>
        <w:rPr>
          <w:spacing w:val="-4"/>
        </w:rPr>
        <w:t xml:space="preserve"> </w:t>
      </w:r>
      <w:r>
        <w:t>a</w:t>
      </w:r>
      <w:r>
        <w:rPr>
          <w:spacing w:val="-1"/>
        </w:rPr>
        <w:t xml:space="preserve"> </w:t>
      </w:r>
      <w:r>
        <w:t>directory</w:t>
      </w:r>
      <w:r>
        <w:rPr>
          <w:spacing w:val="-2"/>
        </w:rPr>
        <w:t xml:space="preserve"> </w:t>
      </w:r>
      <w:r>
        <w:t>for</w:t>
      </w:r>
      <w:r>
        <w:rPr>
          <w:spacing w:val="-3"/>
        </w:rPr>
        <w:t xml:space="preserve"> </w:t>
      </w:r>
      <w:r>
        <w:t>virtual</w:t>
      </w:r>
      <w:r>
        <w:rPr>
          <w:spacing w:val="44"/>
        </w:rPr>
        <w:t xml:space="preserve"> </w:t>
      </w:r>
      <w:r>
        <w:t>or</w:t>
      </w:r>
      <w:r>
        <w:rPr>
          <w:spacing w:val="44"/>
        </w:rPr>
        <w:t xml:space="preserve"> </w:t>
      </w:r>
      <w:r>
        <w:t>named</w:t>
      </w:r>
      <w:r>
        <w:rPr>
          <w:spacing w:val="-1"/>
        </w:rPr>
        <w:t xml:space="preserve"> </w:t>
      </w:r>
      <w:r>
        <w:t>based</w:t>
      </w:r>
      <w:r>
        <w:rPr>
          <w:spacing w:val="-4"/>
        </w:rPr>
        <w:t xml:space="preserve"> </w:t>
      </w:r>
      <w:r>
        <w:rPr>
          <w:spacing w:val="-2"/>
        </w:rPr>
        <w:t>hosting.</w:t>
      </w:r>
    </w:p>
    <w:p w:rsidR="004B43E7" w:rsidRDefault="00000000">
      <w:pPr>
        <w:pStyle w:val="Heading2"/>
        <w:spacing w:before="82"/>
        <w:ind w:left="1180" w:firstLine="0"/>
      </w:pPr>
      <w:r>
        <w:t>#</w:t>
      </w:r>
      <w:r>
        <w:rPr>
          <w:spacing w:val="-2"/>
        </w:rPr>
        <w:t xml:space="preserve"> </w:t>
      </w:r>
      <w:r>
        <w:t>mkdir</w:t>
      </w:r>
      <w:r>
        <w:rPr>
          <w:spacing w:val="70"/>
          <w:w w:val="150"/>
        </w:rPr>
        <w:t xml:space="preserve"> </w:t>
      </w:r>
      <w:r>
        <w:rPr>
          <w:spacing w:val="-2"/>
        </w:rPr>
        <w:t>/var/www/virtual</w:t>
      </w:r>
    </w:p>
    <w:p w:rsidR="004B43E7" w:rsidRDefault="00000000">
      <w:pPr>
        <w:pStyle w:val="ListParagraph"/>
        <w:numPr>
          <w:ilvl w:val="0"/>
          <w:numId w:val="87"/>
        </w:numPr>
        <w:tabs>
          <w:tab w:val="left" w:pos="1181"/>
        </w:tabs>
        <w:spacing w:before="79"/>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7"/>
        </w:numPr>
        <w:tabs>
          <w:tab w:val="left" w:pos="1181"/>
        </w:tabs>
        <w:ind w:hanging="294"/>
      </w:pPr>
      <w:r>
        <w:t>Create</w:t>
      </w:r>
      <w:r>
        <w:rPr>
          <w:spacing w:val="-5"/>
        </w:rPr>
        <w:t xml:space="preserve"> </w:t>
      </w:r>
      <w:r>
        <w:t>the</w:t>
      </w:r>
      <w:r>
        <w:rPr>
          <w:spacing w:val="-5"/>
        </w:rPr>
        <w:t xml:space="preserve"> </w:t>
      </w:r>
      <w:r>
        <w:t>configuration</w:t>
      </w:r>
      <w:r>
        <w:rPr>
          <w:spacing w:val="-4"/>
        </w:rPr>
        <w:t xml:space="preserve"> </w:t>
      </w:r>
      <w:r>
        <w:t>for</w:t>
      </w:r>
      <w:r>
        <w:rPr>
          <w:spacing w:val="44"/>
        </w:rPr>
        <w:t xml:space="preserve"> </w:t>
      </w:r>
      <w:r>
        <w:t>name</w:t>
      </w:r>
      <w:r>
        <w:rPr>
          <w:spacing w:val="-2"/>
        </w:rPr>
        <w:t xml:space="preserve"> </w:t>
      </w:r>
      <w:r>
        <w:t>based</w:t>
      </w:r>
      <w:r>
        <w:rPr>
          <w:spacing w:val="-5"/>
        </w:rPr>
        <w:t xml:space="preserve"> </w:t>
      </w:r>
      <w:r>
        <w:rPr>
          <w:spacing w:val="-2"/>
        </w:rPr>
        <w:t>hosting.</w:t>
      </w:r>
    </w:p>
    <w:p w:rsidR="004B43E7" w:rsidRDefault="00000000">
      <w:pPr>
        <w:pStyle w:val="Heading2"/>
        <w:spacing w:before="80"/>
        <w:ind w:left="1180" w:firstLine="0"/>
      </w:pPr>
      <w:r>
        <w:t>#</w:t>
      </w:r>
      <w:r>
        <w:rPr>
          <w:spacing w:val="-1"/>
        </w:rPr>
        <w:t xml:space="preserve"> </w:t>
      </w:r>
      <w:r>
        <w:t>vim</w:t>
      </w:r>
      <w:r>
        <w:rPr>
          <w:spacing w:val="70"/>
          <w:w w:val="150"/>
        </w:rPr>
        <w:t xml:space="preserve"> </w:t>
      </w:r>
      <w:r>
        <w:rPr>
          <w:spacing w:val="-2"/>
        </w:rPr>
        <w:t>/etc/httpd/conf.d/virtual.conf</w:t>
      </w:r>
    </w:p>
    <w:p w:rsidR="004B43E7" w:rsidRDefault="00000000">
      <w:pPr>
        <w:pStyle w:val="BodyText"/>
        <w:spacing w:before="81" w:line="312" w:lineRule="auto"/>
        <w:ind w:left="1180" w:right="5020"/>
      </w:pPr>
      <w:r>
        <w:t>&lt;VirtualHost</w:t>
      </w:r>
      <w:r>
        <w:rPr>
          <w:spacing w:val="80"/>
          <w:w w:val="150"/>
        </w:rPr>
        <w:t xml:space="preserve"> </w:t>
      </w:r>
      <w:r>
        <w:t>&lt;IP address of the web server&gt; : 80&gt; ServerAdmin</w:t>
      </w:r>
      <w:r>
        <w:rPr>
          <w:spacing w:val="80"/>
        </w:rPr>
        <w:t xml:space="preserve"> </w:t>
      </w:r>
      <w:r>
        <w:t>root@&lt;hostname</w:t>
      </w:r>
      <w:r>
        <w:rPr>
          <w:spacing w:val="-6"/>
        </w:rPr>
        <w:t xml:space="preserve"> </w:t>
      </w:r>
      <w:r>
        <w:t>of</w:t>
      </w:r>
      <w:r>
        <w:rPr>
          <w:spacing w:val="-6"/>
        </w:rPr>
        <w:t xml:space="preserve"> </w:t>
      </w:r>
      <w:r>
        <w:t>the</w:t>
      </w:r>
      <w:r>
        <w:rPr>
          <w:spacing w:val="-6"/>
        </w:rPr>
        <w:t xml:space="preserve"> </w:t>
      </w:r>
      <w:r>
        <w:t>web</w:t>
      </w:r>
      <w:r>
        <w:rPr>
          <w:spacing w:val="-5"/>
        </w:rPr>
        <w:t xml:space="preserve"> </w:t>
      </w:r>
      <w:r>
        <w:t>server&gt;</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000000">
      <w:pPr>
        <w:pStyle w:val="BodyText"/>
        <w:spacing w:before="90" w:line="312" w:lineRule="auto"/>
        <w:ind w:left="1180" w:right="3988"/>
      </w:pPr>
      <w:r>
        <w:lastRenderedPageBreak/>
        <w:t>ServerName</w:t>
      </w:r>
      <w:r>
        <w:rPr>
          <w:spacing w:val="80"/>
          <w:w w:val="150"/>
        </w:rPr>
        <w:t xml:space="preserve"> </w:t>
      </w:r>
      <w:r>
        <w:t>&lt;virtual</w:t>
      </w:r>
      <w:r>
        <w:rPr>
          <w:spacing w:val="-4"/>
        </w:rPr>
        <w:t xml:space="preserve"> </w:t>
      </w:r>
      <w:r>
        <w:t>hostname</w:t>
      </w:r>
      <w:r>
        <w:rPr>
          <w:spacing w:val="-4"/>
        </w:rPr>
        <w:t xml:space="preserve"> </w:t>
      </w:r>
      <w:r>
        <w:t>of</w:t>
      </w:r>
      <w:r>
        <w:rPr>
          <w:spacing w:val="-5"/>
        </w:rPr>
        <w:t xml:space="preserve"> </w:t>
      </w:r>
      <w:r>
        <w:t>the</w:t>
      </w:r>
      <w:r>
        <w:rPr>
          <w:spacing w:val="-5"/>
        </w:rPr>
        <w:t xml:space="preserve"> </w:t>
      </w:r>
      <w:r>
        <w:t>web</w:t>
      </w:r>
      <w:r>
        <w:rPr>
          <w:spacing w:val="-4"/>
        </w:rPr>
        <w:t xml:space="preserve"> </w:t>
      </w:r>
      <w:r>
        <w:t>server&gt; DocumentRoot</w:t>
      </w:r>
      <w:r>
        <w:rPr>
          <w:spacing w:val="80"/>
        </w:rPr>
        <w:t xml:space="preserve"> </w:t>
      </w:r>
      <w:r>
        <w:t>/var/www/virtual</w:t>
      </w:r>
    </w:p>
    <w:p w:rsidR="004B43E7" w:rsidRDefault="00000000">
      <w:pPr>
        <w:pStyle w:val="BodyText"/>
        <w:spacing w:before="1"/>
        <w:ind w:left="1180"/>
      </w:pPr>
      <w:r>
        <w:rPr>
          <w:spacing w:val="-2"/>
        </w:rPr>
        <w:t>&lt;/VirtualHost&gt;</w:t>
      </w:r>
    </w:p>
    <w:p w:rsidR="004B43E7" w:rsidRDefault="004B43E7">
      <w:pPr>
        <w:pStyle w:val="BodyText"/>
        <w:ind w:left="0"/>
      </w:pPr>
    </w:p>
    <w:p w:rsidR="004B43E7" w:rsidRDefault="00000000">
      <w:pPr>
        <w:pStyle w:val="BodyText"/>
        <w:ind w:left="1180" w:right="6114"/>
      </w:pPr>
      <w:r>
        <w:t>&lt;Directory</w:t>
      </w:r>
      <w:r>
        <w:rPr>
          <w:spacing w:val="80"/>
        </w:rPr>
        <w:t xml:space="preserve"> </w:t>
      </w:r>
      <w:r>
        <w:t>"/var/www/virtual"&gt; AllowOverride</w:t>
      </w:r>
      <w:r>
        <w:rPr>
          <w:spacing w:val="80"/>
        </w:rPr>
        <w:t xml:space="preserve"> </w:t>
      </w:r>
      <w:r>
        <w:t>none</w:t>
      </w:r>
    </w:p>
    <w:p w:rsidR="004B43E7" w:rsidRDefault="00000000">
      <w:pPr>
        <w:pStyle w:val="BodyText"/>
        <w:spacing w:before="80"/>
        <w:ind w:left="1180"/>
      </w:pPr>
      <w:r>
        <w:t>Require</w:t>
      </w:r>
      <w:r>
        <w:rPr>
          <w:spacing w:val="48"/>
        </w:rPr>
        <w:t xml:space="preserve"> </w:t>
      </w:r>
      <w:r>
        <w:t>All</w:t>
      </w:r>
      <w:r>
        <w:rPr>
          <w:spacing w:val="46"/>
        </w:rPr>
        <w:t xml:space="preserve"> </w:t>
      </w:r>
      <w:r>
        <w:rPr>
          <w:spacing w:val="-2"/>
        </w:rPr>
        <w:t>Granted</w:t>
      </w:r>
    </w:p>
    <w:p w:rsidR="004B43E7" w:rsidRDefault="00000000">
      <w:pPr>
        <w:pStyle w:val="BodyText"/>
        <w:tabs>
          <w:tab w:val="left" w:pos="8381"/>
        </w:tabs>
        <w:spacing w:before="82"/>
        <w:ind w:left="1180"/>
      </w:pPr>
      <w:r>
        <w:rPr>
          <w:spacing w:val="-2"/>
        </w:rPr>
        <w:t>&lt;/Directory&gt;</w:t>
      </w:r>
      <w:r>
        <w:tab/>
        <w:t>(save</w:t>
      </w:r>
      <w:r>
        <w:rPr>
          <w:spacing w:val="45"/>
        </w:rPr>
        <w:t xml:space="preserve"> </w:t>
      </w:r>
      <w:r>
        <w:rPr>
          <w:spacing w:val="-5"/>
        </w:rPr>
        <w:t>and</w:t>
      </w:r>
    </w:p>
    <w:p w:rsidR="004B43E7" w:rsidRDefault="00000000">
      <w:pPr>
        <w:pStyle w:val="BodyText"/>
        <w:spacing w:before="79"/>
        <w:ind w:left="0" w:right="8837"/>
        <w:jc w:val="right"/>
      </w:pPr>
      <w:r>
        <w:rPr>
          <w:noProof/>
        </w:rPr>
        <w:drawing>
          <wp:anchor distT="0" distB="0" distL="0" distR="0" simplePos="0" relativeHeight="479238656" behindDoc="1" locked="0" layoutInCell="1" allowOverlap="1">
            <wp:simplePos x="0" y="0"/>
            <wp:positionH relativeFrom="page">
              <wp:posOffset>778433</wp:posOffset>
            </wp:positionH>
            <wp:positionV relativeFrom="paragraph">
              <wp:posOffset>106980</wp:posOffset>
            </wp:positionV>
            <wp:extent cx="5567756" cy="5509895"/>
            <wp:effectExtent l="0" t="0" r="0" b="0"/>
            <wp:wrapNone/>
            <wp:docPr id="3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png"/>
                    <pic:cNvPicPr/>
                  </pic:nvPicPr>
                  <pic:blipFill>
                    <a:blip r:embed="rId7" cstate="print"/>
                    <a:stretch>
                      <a:fillRect/>
                    </a:stretch>
                  </pic:blipFill>
                  <pic:spPr>
                    <a:xfrm>
                      <a:off x="0" y="0"/>
                      <a:ext cx="5567756" cy="5509895"/>
                    </a:xfrm>
                    <a:prstGeom prst="rect">
                      <a:avLst/>
                    </a:prstGeom>
                  </pic:spPr>
                </pic:pic>
              </a:graphicData>
            </a:graphic>
          </wp:anchor>
        </w:drawing>
      </w:r>
      <w:r>
        <w:t>exit</w:t>
      </w:r>
      <w:r>
        <w:rPr>
          <w:spacing w:val="47"/>
        </w:rPr>
        <w:t xml:space="preserve"> </w:t>
      </w:r>
      <w:r>
        <w:t>this</w:t>
      </w:r>
      <w:r>
        <w:rPr>
          <w:spacing w:val="50"/>
        </w:rPr>
        <w:t xml:space="preserve"> </w:t>
      </w:r>
      <w:r>
        <w:rPr>
          <w:spacing w:val="-2"/>
        </w:rPr>
        <w:t>file)</w:t>
      </w:r>
    </w:p>
    <w:p w:rsidR="004B43E7" w:rsidRDefault="00000000">
      <w:pPr>
        <w:pStyle w:val="Heading2"/>
        <w:spacing w:before="80"/>
        <w:ind w:left="0" w:right="8852" w:firstLine="0"/>
        <w:jc w:val="right"/>
      </w:pPr>
      <w:r>
        <w:rPr>
          <w:u w:val="single"/>
        </w:rPr>
        <w:t>Example</w:t>
      </w:r>
      <w:r>
        <w:rPr>
          <w:spacing w:val="-5"/>
        </w:rPr>
        <w:t xml:space="preserve"> </w:t>
      </w:r>
      <w:r>
        <w:rPr>
          <w:spacing w:val="-10"/>
        </w:rPr>
        <w:t>:</w:t>
      </w:r>
    </w:p>
    <w:p w:rsidR="004B43E7" w:rsidRDefault="00000000">
      <w:pPr>
        <w:tabs>
          <w:tab w:val="left" w:pos="7961"/>
        </w:tabs>
        <w:spacing w:before="82" w:line="312" w:lineRule="auto"/>
        <w:ind w:left="887" w:right="1979" w:firstLine="292"/>
      </w:pPr>
      <w:r>
        <w:rPr>
          <w:b/>
        </w:rPr>
        <w:t># vim</w:t>
      </w:r>
      <w:r>
        <w:rPr>
          <w:b/>
          <w:spacing w:val="80"/>
        </w:rPr>
        <w:t xml:space="preserve"> </w:t>
      </w:r>
      <w:r>
        <w:rPr>
          <w:b/>
        </w:rPr>
        <w:t>/etc/httpd/conf.d/virtual.conf</w:t>
      </w:r>
      <w:r>
        <w:rPr>
          <w:b/>
        </w:rPr>
        <w:tab/>
      </w:r>
      <w:r>
        <w:t>(create</w:t>
      </w:r>
      <w:r>
        <w:rPr>
          <w:spacing w:val="-13"/>
        </w:rPr>
        <w:t xml:space="preserve"> </w:t>
      </w:r>
      <w:r>
        <w:t>the configuration file)</w:t>
      </w:r>
    </w:p>
    <w:p w:rsidR="004B43E7" w:rsidRDefault="00000000">
      <w:pPr>
        <w:pStyle w:val="BodyText"/>
        <w:tabs>
          <w:tab w:val="left" w:pos="2620"/>
          <w:tab w:val="left" w:pos="2771"/>
        </w:tabs>
        <w:spacing w:line="312" w:lineRule="auto"/>
        <w:ind w:left="1180" w:right="5811"/>
      </w:pPr>
      <w:r>
        <w:t>&lt;VirtualHost</w:t>
      </w:r>
      <w:r>
        <w:rPr>
          <w:spacing w:val="80"/>
          <w:w w:val="150"/>
        </w:rPr>
        <w:t xml:space="preserve"> </w:t>
      </w:r>
      <w:r>
        <w:t>172.25.9.11:80&gt;</w:t>
      </w:r>
      <w:r>
        <w:rPr>
          <w:spacing w:val="80"/>
          <w:w w:val="150"/>
        </w:rPr>
        <w:t xml:space="preserve"> </w:t>
      </w:r>
      <w:r>
        <w:rPr>
          <w:spacing w:val="-2"/>
        </w:rPr>
        <w:t>ServerAdmin</w:t>
      </w:r>
      <w:r>
        <w:tab/>
      </w:r>
      <w:hyperlink r:id="rId34">
        <w:r>
          <w:rPr>
            <w:spacing w:val="-2"/>
          </w:rPr>
          <w:t>root@server9.example.com</w:t>
        </w:r>
      </w:hyperlink>
      <w:r>
        <w:rPr>
          <w:spacing w:val="-2"/>
        </w:rPr>
        <w:t xml:space="preserve"> ServerName</w:t>
      </w:r>
      <w:r>
        <w:tab/>
      </w:r>
      <w:r>
        <w:rPr>
          <w:spacing w:val="-2"/>
        </w:rPr>
        <w:t>www9.example.com DocumentRoot</w:t>
      </w:r>
      <w:r>
        <w:tab/>
      </w:r>
      <w:r>
        <w:tab/>
      </w:r>
      <w:r>
        <w:rPr>
          <w:spacing w:val="-2"/>
        </w:rPr>
        <w:t>/var/www/virtual</w:t>
      </w:r>
    </w:p>
    <w:p w:rsidR="004B43E7" w:rsidRDefault="00000000">
      <w:pPr>
        <w:pStyle w:val="BodyText"/>
        <w:spacing w:before="1"/>
        <w:ind w:left="1180"/>
      </w:pPr>
      <w:r>
        <w:rPr>
          <w:spacing w:val="-2"/>
        </w:rPr>
        <w:t>&lt;/VirtualHost&gt;</w:t>
      </w:r>
    </w:p>
    <w:p w:rsidR="004B43E7" w:rsidRDefault="004B43E7">
      <w:pPr>
        <w:pStyle w:val="BodyText"/>
        <w:spacing w:before="2"/>
        <w:ind w:left="0"/>
      </w:pPr>
    </w:p>
    <w:p w:rsidR="004B43E7" w:rsidRDefault="00000000">
      <w:pPr>
        <w:pStyle w:val="BodyText"/>
        <w:spacing w:line="237" w:lineRule="auto"/>
        <w:ind w:left="1180" w:right="6114"/>
      </w:pPr>
      <w:r>
        <w:t>&lt;Directory</w:t>
      </w:r>
      <w:r>
        <w:rPr>
          <w:spacing w:val="80"/>
        </w:rPr>
        <w:t xml:space="preserve"> </w:t>
      </w:r>
      <w:r>
        <w:t>"/var/www/virtual"&gt; AllowOverride</w:t>
      </w:r>
      <w:r>
        <w:rPr>
          <w:spacing w:val="40"/>
        </w:rPr>
        <w:t xml:space="preserve"> </w:t>
      </w:r>
      <w:r>
        <w:t>none</w:t>
      </w:r>
    </w:p>
    <w:p w:rsidR="004B43E7" w:rsidRDefault="00000000">
      <w:pPr>
        <w:pStyle w:val="BodyText"/>
        <w:spacing w:before="83"/>
        <w:ind w:left="1180"/>
      </w:pPr>
      <w:r>
        <w:t>Require</w:t>
      </w:r>
      <w:r>
        <w:rPr>
          <w:spacing w:val="48"/>
        </w:rPr>
        <w:t xml:space="preserve"> </w:t>
      </w:r>
      <w:r>
        <w:t>All</w:t>
      </w:r>
      <w:r>
        <w:rPr>
          <w:spacing w:val="46"/>
        </w:rPr>
        <w:t xml:space="preserve"> </w:t>
      </w:r>
      <w:r>
        <w:rPr>
          <w:spacing w:val="-2"/>
        </w:rPr>
        <w:t>Granted</w:t>
      </w:r>
    </w:p>
    <w:p w:rsidR="004B43E7" w:rsidRDefault="00000000">
      <w:pPr>
        <w:pStyle w:val="BodyText"/>
        <w:spacing w:before="80"/>
        <w:ind w:left="1180"/>
      </w:pPr>
      <w:r>
        <w:rPr>
          <w:spacing w:val="-2"/>
        </w:rPr>
        <w:t>&lt;/Directory&gt;</w:t>
      </w:r>
    </w:p>
    <w:p w:rsidR="004B43E7" w:rsidRDefault="00000000">
      <w:pPr>
        <w:pStyle w:val="ListParagraph"/>
        <w:numPr>
          <w:ilvl w:val="0"/>
          <w:numId w:val="87"/>
        </w:numPr>
        <w:tabs>
          <w:tab w:val="left" w:pos="1181"/>
        </w:tabs>
        <w:spacing w:before="81"/>
        <w:ind w:hanging="294"/>
      </w:pPr>
      <w:r>
        <w:t>Go</w:t>
      </w:r>
      <w:r>
        <w:rPr>
          <w:spacing w:val="-1"/>
        </w:rPr>
        <w:t xml:space="preserve"> </w:t>
      </w:r>
      <w:r>
        <w:t>to named</w:t>
      </w:r>
      <w:r>
        <w:rPr>
          <w:spacing w:val="-5"/>
        </w:rPr>
        <w:t xml:space="preserve"> </w:t>
      </w:r>
      <w:r>
        <w:t>based</w:t>
      </w:r>
      <w:r>
        <w:rPr>
          <w:spacing w:val="-5"/>
        </w:rPr>
        <w:t xml:space="preserve"> </w:t>
      </w:r>
      <w:r>
        <w:t>virtual</w:t>
      </w:r>
      <w:r>
        <w:rPr>
          <w:spacing w:val="-4"/>
        </w:rPr>
        <w:t xml:space="preserve"> </w:t>
      </w:r>
      <w:r>
        <w:t>directory</w:t>
      </w:r>
      <w:r>
        <w:rPr>
          <w:spacing w:val="45"/>
        </w:rPr>
        <w:t xml:space="preserve"> </w:t>
      </w:r>
      <w:r>
        <w:t>and</w:t>
      </w:r>
      <w:r>
        <w:rPr>
          <w:spacing w:val="46"/>
        </w:rPr>
        <w:t xml:space="preserve"> </w:t>
      </w:r>
      <w:r>
        <w:t>create</w:t>
      </w:r>
      <w:r>
        <w:rPr>
          <w:spacing w:val="-4"/>
        </w:rPr>
        <w:t xml:space="preserve"> </w:t>
      </w:r>
      <w:r>
        <w:t>the</w:t>
      </w:r>
      <w:r>
        <w:rPr>
          <w:spacing w:val="-1"/>
        </w:rPr>
        <w:t xml:space="preserve"> </w:t>
      </w:r>
      <w:r>
        <w:t>index.html</w:t>
      </w:r>
      <w:r>
        <w:rPr>
          <w:spacing w:val="43"/>
        </w:rPr>
        <w:t xml:space="preserve"> </w:t>
      </w:r>
      <w:r>
        <w:rPr>
          <w:spacing w:val="-2"/>
        </w:rPr>
        <w:t>file.</w:t>
      </w:r>
    </w:p>
    <w:p w:rsidR="004B43E7" w:rsidRDefault="00000000">
      <w:pPr>
        <w:pStyle w:val="Heading2"/>
        <w:spacing w:before="80" w:line="312" w:lineRule="auto"/>
        <w:ind w:left="1180" w:right="7552" w:firstLine="0"/>
      </w:pPr>
      <w:r>
        <w:t>#</w:t>
      </w:r>
      <w:r>
        <w:rPr>
          <w:spacing w:val="-8"/>
        </w:rPr>
        <w:t xml:space="preserve"> </w:t>
      </w:r>
      <w:r>
        <w:t>cd</w:t>
      </w:r>
      <w:r>
        <w:rPr>
          <w:spacing w:val="74"/>
        </w:rPr>
        <w:t xml:space="preserve"> </w:t>
      </w:r>
      <w:r>
        <w:t>/var/www/virtual # vim</w:t>
      </w:r>
      <w:r>
        <w:rPr>
          <w:spacing w:val="80"/>
        </w:rPr>
        <w:t xml:space="preserve"> </w:t>
      </w:r>
      <w:r>
        <w:t>index.html</w:t>
      </w:r>
    </w:p>
    <w:p w:rsidR="004B43E7" w:rsidRDefault="00000000">
      <w:pPr>
        <w:pStyle w:val="BodyText"/>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1"/>
        <w:ind w:left="0" w:right="82"/>
        <w:jc w:val="right"/>
      </w:pPr>
      <w:r>
        <w:rPr>
          <w:spacing w:val="-4"/>
        </w:rPr>
        <w:t>&lt;H1&gt;</w:t>
      </w:r>
    </w:p>
    <w:p w:rsidR="004B43E7" w:rsidRDefault="004B43E7">
      <w:pPr>
        <w:pStyle w:val="BodyText"/>
        <w:ind w:left="0"/>
      </w:pPr>
    </w:p>
    <w:p w:rsidR="004B43E7" w:rsidRDefault="00000000">
      <w:pPr>
        <w:pStyle w:val="BodyText"/>
        <w:ind w:left="0"/>
        <w:jc w:val="right"/>
      </w:pPr>
      <w:r>
        <w:rPr>
          <w:spacing w:val="-2"/>
        </w:rPr>
        <w:t>&lt;/H1&gt;</w:t>
      </w:r>
    </w:p>
    <w:p w:rsidR="004B43E7" w:rsidRDefault="00000000">
      <w:pPr>
        <w:spacing w:before="1"/>
      </w:pPr>
      <w:r>
        <w:br w:type="column"/>
      </w:r>
    </w:p>
    <w:p w:rsidR="004B43E7" w:rsidRDefault="00000000">
      <w:pPr>
        <w:pStyle w:val="BodyText"/>
        <w:ind w:left="126"/>
      </w:pPr>
      <w:r>
        <w:t>This</w:t>
      </w:r>
      <w:r>
        <w:rPr>
          <w:spacing w:val="-3"/>
        </w:rPr>
        <w:t xml:space="preserve"> </w:t>
      </w:r>
      <w:r>
        <w:t>is</w:t>
      </w:r>
      <w:r>
        <w:rPr>
          <w:spacing w:val="-2"/>
        </w:rPr>
        <w:t xml:space="preserve"> </w:t>
      </w:r>
      <w:r>
        <w:t>Name</w:t>
      </w:r>
      <w:r>
        <w:rPr>
          <w:spacing w:val="-1"/>
        </w:rPr>
        <w:t xml:space="preserve"> </w:t>
      </w:r>
      <w:r>
        <w:t>based</w:t>
      </w:r>
      <w:r>
        <w:rPr>
          <w:spacing w:val="-3"/>
        </w:rPr>
        <w:t xml:space="preserve"> </w:t>
      </w:r>
      <w:r>
        <w:t>Web</w:t>
      </w:r>
      <w:r>
        <w:rPr>
          <w:spacing w:val="-2"/>
        </w:rPr>
        <w:t xml:space="preserve"> 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381"/>
        </w:tabs>
        <w:ind w:left="1180"/>
      </w:pPr>
      <w:r>
        <w:rPr>
          <w:spacing w:val="-2"/>
        </w:rPr>
        <w:t>&lt;/html&gt;</w:t>
      </w:r>
      <w:r>
        <w:tab/>
        <w:t>(save</w:t>
      </w:r>
      <w:r>
        <w:rPr>
          <w:spacing w:val="45"/>
        </w:rPr>
        <w:t xml:space="preserve"> </w:t>
      </w:r>
      <w:r>
        <w:rPr>
          <w:spacing w:val="-5"/>
        </w:rPr>
        <w:t>and</w:t>
      </w:r>
    </w:p>
    <w:p w:rsidR="004B43E7" w:rsidRDefault="00000000">
      <w:pPr>
        <w:pStyle w:val="BodyText"/>
        <w:spacing w:before="1"/>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7"/>
        </w:numPr>
        <w:tabs>
          <w:tab w:val="left" w:pos="1181"/>
        </w:tabs>
        <w:spacing w:before="0"/>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79" w:line="312"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before="1"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7"/>
        </w:numPr>
        <w:tabs>
          <w:tab w:val="left" w:pos="1181"/>
        </w:tabs>
        <w:spacing w:before="1"/>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spacing w:before="90"/>
        <w:ind w:left="1180"/>
      </w:pPr>
      <w:r>
        <w:lastRenderedPageBreak/>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000000">
      <w:pPr>
        <w:pStyle w:val="BodyText"/>
        <w:spacing w:before="80" w:line="312"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0"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87"/>
        </w:numPr>
        <w:tabs>
          <w:tab w:val="left" w:pos="1181"/>
          <w:tab w:val="left" w:pos="2620"/>
        </w:tabs>
        <w:spacing w:before="0" w:line="312" w:lineRule="auto"/>
        <w:ind w:left="887" w:right="1470" w:firstLine="50"/>
      </w:pPr>
      <w:r>
        <w:rPr>
          <w:noProof/>
        </w:rPr>
        <w:drawing>
          <wp:anchor distT="0" distB="0" distL="0" distR="0" simplePos="0" relativeHeight="47923916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3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png"/>
                    <pic:cNvPicPr/>
                  </pic:nvPicPr>
                  <pic:blipFill>
                    <a:blip r:embed="rId7" cstate="print"/>
                    <a:stretch>
                      <a:fillRect/>
                    </a:stretch>
                  </pic:blipFill>
                  <pic:spPr>
                    <a:xfrm>
                      <a:off x="0" y="0"/>
                      <a:ext cx="5567756" cy="5509895"/>
                    </a:xfrm>
                    <a:prstGeom prst="rect">
                      <a:avLst/>
                    </a:prstGeom>
                  </pic:spPr>
                </pic:pic>
              </a:graphicData>
            </a:graphic>
          </wp:anchor>
        </w:drawing>
      </w:r>
      <w:r>
        <w:t>Go</w:t>
      </w:r>
      <w:r>
        <w:rPr>
          <w:spacing w:val="-1"/>
        </w:rPr>
        <w:t xml:space="preserve"> </w:t>
      </w:r>
      <w:r>
        <w:t>to</w:t>
      </w:r>
      <w:r>
        <w:rPr>
          <w:spacing w:val="-3"/>
        </w:rPr>
        <w:t xml:space="preserve"> </w:t>
      </w:r>
      <w:r>
        <w:t>client</w:t>
      </w:r>
      <w:r>
        <w:rPr>
          <w:spacing w:val="-2"/>
        </w:rPr>
        <w:t xml:space="preserve"> </w:t>
      </w:r>
      <w:r>
        <w:t>system,</w:t>
      </w:r>
      <w:r>
        <w:rPr>
          <w:spacing w:val="40"/>
        </w:rPr>
        <w:t xml:space="preserve"> </w:t>
      </w:r>
      <w:r>
        <w:t>open</w:t>
      </w:r>
      <w:r>
        <w:rPr>
          <w:spacing w:val="-2"/>
        </w:rPr>
        <w:t xml:space="preserve"> </w:t>
      </w:r>
      <w:r>
        <w:t>the</w:t>
      </w:r>
      <w:r>
        <w:rPr>
          <w:spacing w:val="40"/>
        </w:rPr>
        <w:t xml:space="preserve"> </w:t>
      </w:r>
      <w:r>
        <w:t>firefox</w:t>
      </w:r>
      <w:r>
        <w:rPr>
          <w:spacing w:val="40"/>
        </w:rPr>
        <w:t xml:space="preserve"> </w:t>
      </w:r>
      <w:r>
        <w:t>browser</w:t>
      </w:r>
      <w:r>
        <w:rPr>
          <w:spacing w:val="40"/>
        </w:rPr>
        <w:t xml:space="preserve"> </w:t>
      </w:r>
      <w:r>
        <w:t>and</w:t>
      </w:r>
      <w:r>
        <w:rPr>
          <w:spacing w:val="40"/>
        </w:rPr>
        <w:t xml:space="preserve"> </w:t>
      </w:r>
      <w:r>
        <w:t>type</w:t>
      </w:r>
      <w:r>
        <w:rPr>
          <w:spacing w:val="-1"/>
        </w:rPr>
        <w:t xml:space="preserve"> </w:t>
      </w:r>
      <w:r>
        <w:t>as</w:t>
      </w:r>
      <w:r>
        <w:rPr>
          <w:spacing w:val="40"/>
        </w:rPr>
        <w:t xml:space="preserve"> </w:t>
      </w:r>
      <w:hyperlink r:id="rId35">
        <w:r>
          <w:rPr>
            <w:b/>
          </w:rPr>
          <w:t>http://www9.example.com</w:t>
        </w:r>
      </w:hyperlink>
      <w:r>
        <w:rPr>
          <w:b/>
          <w:spacing w:val="40"/>
        </w:rPr>
        <w:t xml:space="preserve"> </w:t>
      </w:r>
      <w:r>
        <w:t>in address bar</w:t>
      </w:r>
      <w:r>
        <w:tab/>
        <w:t>and check the index page is displayed</w:t>
      </w:r>
      <w:r>
        <w:rPr>
          <w:spacing w:val="40"/>
        </w:rPr>
        <w:t xml:space="preserve"> </w:t>
      </w:r>
      <w:r>
        <w:t>or</w:t>
      </w:r>
      <w:r>
        <w:rPr>
          <w:spacing w:val="40"/>
        </w:rPr>
        <w:t xml:space="preserve"> </w:t>
      </w:r>
      <w:r>
        <w:t>not.</w:t>
      </w:r>
    </w:p>
    <w:p w:rsidR="004B43E7" w:rsidRDefault="00000000">
      <w:pPr>
        <w:pStyle w:val="ListParagraph"/>
        <w:numPr>
          <w:ilvl w:val="0"/>
          <w:numId w:val="87"/>
        </w:numPr>
        <w:tabs>
          <w:tab w:val="left" w:pos="1181"/>
        </w:tabs>
        <w:spacing w:before="0"/>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82"/>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80"/>
      </w:pPr>
      <w:r>
        <w:t>elinks</w:t>
      </w:r>
      <w:r>
        <w:rPr>
          <w:spacing w:val="47"/>
        </w:rPr>
        <w:t xml:space="preserve"> </w:t>
      </w:r>
      <w:r>
        <w:rPr>
          <w:spacing w:val="-2"/>
        </w:rPr>
        <w:t>package)</w:t>
      </w:r>
    </w:p>
    <w:p w:rsidR="004B43E7" w:rsidRDefault="00000000">
      <w:pPr>
        <w:tabs>
          <w:tab w:val="left" w:pos="2070"/>
          <w:tab w:val="left" w:pos="7661"/>
        </w:tabs>
        <w:spacing w:before="82" w:line="312" w:lineRule="auto"/>
        <w:ind w:left="887" w:right="1737" w:firstLine="292"/>
      </w:pPr>
      <w:r>
        <w:rPr>
          <w:b/>
        </w:rPr>
        <w:t># elinks</w:t>
      </w:r>
      <w:r>
        <w:rPr>
          <w:b/>
        </w:rPr>
        <w:tab/>
        <w:t>--dump</w:t>
      </w:r>
      <w:r>
        <w:rPr>
          <w:b/>
          <w:spacing w:val="80"/>
        </w:rPr>
        <w:t xml:space="preserve"> </w:t>
      </w:r>
      <w:r>
        <w:rPr>
          <w:b/>
        </w:rPr>
        <w:t>www9.example.com</w:t>
      </w:r>
      <w:r>
        <w:rPr>
          <w:b/>
        </w:rPr>
        <w:tab/>
      </w:r>
      <w:r>
        <w:t>(access</w:t>
      </w:r>
      <w:r>
        <w:rPr>
          <w:spacing w:val="-13"/>
        </w:rPr>
        <w:t xml:space="preserve"> </w:t>
      </w:r>
      <w:r>
        <w:t>the</w:t>
      </w:r>
      <w:r>
        <w:rPr>
          <w:spacing w:val="-12"/>
        </w:rPr>
        <w:t xml:space="preserve"> </w:t>
      </w:r>
      <w:r>
        <w:t xml:space="preserve">index </w:t>
      </w:r>
      <w:r>
        <w:rPr>
          <w:spacing w:val="-2"/>
        </w:rPr>
        <w:t>page)</w:t>
      </w:r>
    </w:p>
    <w:p w:rsidR="004B43E7" w:rsidRDefault="00000000">
      <w:pPr>
        <w:pStyle w:val="Heading2"/>
        <w:numPr>
          <w:ilvl w:val="0"/>
          <w:numId w:val="91"/>
        </w:numPr>
        <w:tabs>
          <w:tab w:val="left" w:pos="888"/>
        </w:tabs>
      </w:pPr>
      <w:r>
        <w:t>How</w:t>
      </w:r>
      <w:r>
        <w:rPr>
          <w:spacing w:val="-4"/>
        </w:rPr>
        <w:t xml:space="preserve"> </w:t>
      </w:r>
      <w:r>
        <w:t>to</w:t>
      </w:r>
      <w:r>
        <w:rPr>
          <w:spacing w:val="-5"/>
        </w:rPr>
        <w:t xml:space="preserve"> </w:t>
      </w:r>
      <w:r>
        <w:t>configure</w:t>
      </w:r>
      <w:r>
        <w:rPr>
          <w:spacing w:val="-5"/>
        </w:rPr>
        <w:t xml:space="preserve"> </w:t>
      </w:r>
      <w:r>
        <w:t>the</w:t>
      </w:r>
      <w:r>
        <w:rPr>
          <w:spacing w:val="-1"/>
        </w:rPr>
        <w:t xml:space="preserve"> </w:t>
      </w:r>
      <w:r>
        <w:t>port</w:t>
      </w:r>
      <w:r>
        <w:rPr>
          <w:spacing w:val="-4"/>
        </w:rPr>
        <w:t xml:space="preserve"> </w:t>
      </w:r>
      <w:r>
        <w:t>based</w:t>
      </w:r>
      <w:r>
        <w:rPr>
          <w:spacing w:val="-3"/>
        </w:rPr>
        <w:t xml:space="preserve"> </w:t>
      </w:r>
      <w:r>
        <w:t>web</w:t>
      </w:r>
      <w:r>
        <w:rPr>
          <w:spacing w:val="-3"/>
        </w:rPr>
        <w:t xml:space="preserve"> </w:t>
      </w:r>
      <w:r>
        <w:rPr>
          <w:spacing w:val="-2"/>
        </w:rPr>
        <w:t>hosting?</w:t>
      </w:r>
    </w:p>
    <w:p w:rsidR="004B43E7" w:rsidRDefault="00000000">
      <w:pPr>
        <w:pStyle w:val="ListParagraph"/>
        <w:numPr>
          <w:ilvl w:val="0"/>
          <w:numId w:val="86"/>
        </w:numPr>
        <w:tabs>
          <w:tab w:val="left" w:pos="1181"/>
        </w:tabs>
        <w:spacing w:before="79"/>
        <w:ind w:hanging="294"/>
      </w:pPr>
      <w:r>
        <w:t>Make</w:t>
      </w:r>
      <w:r>
        <w:rPr>
          <w:spacing w:val="-5"/>
        </w:rPr>
        <w:t xml:space="preserve"> </w:t>
      </w:r>
      <w:r>
        <w:t>a</w:t>
      </w:r>
      <w:r>
        <w:rPr>
          <w:spacing w:val="-2"/>
        </w:rPr>
        <w:t xml:space="preserve"> </w:t>
      </w:r>
      <w:r>
        <w:t>directory</w:t>
      </w:r>
      <w:r>
        <w:rPr>
          <w:spacing w:val="-2"/>
        </w:rPr>
        <w:t xml:space="preserve"> </w:t>
      </w:r>
      <w:r>
        <w:t>for</w:t>
      </w:r>
      <w:r>
        <w:rPr>
          <w:spacing w:val="-2"/>
        </w:rPr>
        <w:t xml:space="preserve"> </w:t>
      </w:r>
      <w:r>
        <w:t>port</w:t>
      </w:r>
      <w:r>
        <w:rPr>
          <w:spacing w:val="-2"/>
        </w:rPr>
        <w:t xml:space="preserve"> </w:t>
      </w:r>
      <w:r>
        <w:t>based</w:t>
      </w:r>
      <w:r>
        <w:rPr>
          <w:spacing w:val="-2"/>
        </w:rPr>
        <w:t xml:space="preserve"> hosting.</w:t>
      </w:r>
    </w:p>
    <w:p w:rsidR="004B43E7" w:rsidRDefault="00000000">
      <w:pPr>
        <w:pStyle w:val="Heading2"/>
        <w:spacing w:before="80"/>
        <w:ind w:left="1180" w:firstLine="0"/>
      </w:pPr>
      <w:r>
        <w:t>#</w:t>
      </w:r>
      <w:r>
        <w:rPr>
          <w:spacing w:val="-2"/>
        </w:rPr>
        <w:t xml:space="preserve"> </w:t>
      </w:r>
      <w:r>
        <w:t>mkdir</w:t>
      </w:r>
      <w:r>
        <w:rPr>
          <w:spacing w:val="70"/>
          <w:w w:val="150"/>
        </w:rPr>
        <w:t xml:space="preserve"> </w:t>
      </w:r>
      <w:r>
        <w:rPr>
          <w:spacing w:val="-2"/>
        </w:rPr>
        <w:t>/var/www/port</w:t>
      </w:r>
    </w:p>
    <w:p w:rsidR="004B43E7" w:rsidRDefault="00000000">
      <w:pPr>
        <w:pStyle w:val="ListParagraph"/>
        <w:numPr>
          <w:ilvl w:val="0"/>
          <w:numId w:val="86"/>
        </w:numPr>
        <w:tabs>
          <w:tab w:val="left" w:pos="1181"/>
        </w:tabs>
        <w:spacing w:before="81"/>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6"/>
        </w:numPr>
        <w:tabs>
          <w:tab w:val="left" w:pos="1181"/>
        </w:tabs>
        <w:spacing w:before="80"/>
        <w:ind w:hanging="294"/>
      </w:pPr>
      <w:r>
        <w:t>Create</w:t>
      </w:r>
      <w:r>
        <w:rPr>
          <w:spacing w:val="-6"/>
        </w:rPr>
        <w:t xml:space="preserve"> </w:t>
      </w:r>
      <w:r>
        <w:t>the</w:t>
      </w:r>
      <w:r>
        <w:rPr>
          <w:spacing w:val="-5"/>
        </w:rPr>
        <w:t xml:space="preserve"> </w:t>
      </w:r>
      <w:r>
        <w:t>configuration</w:t>
      </w:r>
      <w:r>
        <w:rPr>
          <w:spacing w:val="-4"/>
        </w:rPr>
        <w:t xml:space="preserve"> </w:t>
      </w:r>
      <w:r>
        <w:t>for</w:t>
      </w:r>
      <w:r>
        <w:rPr>
          <w:spacing w:val="44"/>
        </w:rPr>
        <w:t xml:space="preserve"> </w:t>
      </w:r>
      <w:r>
        <w:t>port</w:t>
      </w:r>
      <w:r>
        <w:rPr>
          <w:spacing w:val="-6"/>
        </w:rPr>
        <w:t xml:space="preserve"> </w:t>
      </w:r>
      <w:r>
        <w:t>based</w:t>
      </w:r>
      <w:r>
        <w:rPr>
          <w:spacing w:val="-3"/>
        </w:rPr>
        <w:t xml:space="preserve"> </w:t>
      </w:r>
      <w:r>
        <w:rPr>
          <w:spacing w:val="-2"/>
        </w:rPr>
        <w:t>hosting.</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/etc/httpd/conf.d/port.conf</w:t>
      </w:r>
    </w:p>
    <w:p w:rsidR="004B43E7" w:rsidRDefault="00000000">
      <w:pPr>
        <w:pStyle w:val="BodyText"/>
        <w:spacing w:before="79" w:line="312" w:lineRule="auto"/>
        <w:ind w:left="1180" w:right="4069"/>
      </w:pPr>
      <w:r>
        <w:t>&lt;VirtualHost</w:t>
      </w:r>
      <w:r>
        <w:rPr>
          <w:spacing w:val="80"/>
          <w:w w:val="150"/>
        </w:rPr>
        <w:t xml:space="preserve"> </w:t>
      </w:r>
      <w:r>
        <w:t>&lt;IP address of the web server&gt; : 8999&gt; ServerAdmin</w:t>
      </w:r>
      <w:r>
        <w:rPr>
          <w:spacing w:val="80"/>
        </w:rPr>
        <w:t xml:space="preserve"> </w:t>
      </w:r>
      <w:r>
        <w:t>root@&lt;hostname of the web server&gt; ServerName</w:t>
      </w:r>
      <w:r>
        <w:rPr>
          <w:spacing w:val="80"/>
          <w:w w:val="150"/>
        </w:rPr>
        <w:t xml:space="preserve"> </w:t>
      </w:r>
      <w:r>
        <w:t>&lt;port</w:t>
      </w:r>
      <w:r>
        <w:rPr>
          <w:spacing w:val="-3"/>
        </w:rPr>
        <w:t xml:space="preserve"> </w:t>
      </w:r>
      <w:r>
        <w:t>based</w:t>
      </w:r>
      <w:r>
        <w:rPr>
          <w:spacing w:val="-6"/>
        </w:rPr>
        <w:t xml:space="preserve"> </w:t>
      </w:r>
      <w:r>
        <w:t>hostname</w:t>
      </w:r>
      <w:r>
        <w:rPr>
          <w:spacing w:val="-5"/>
        </w:rPr>
        <w:t xml:space="preserve"> </w:t>
      </w:r>
      <w:r>
        <w:t>of</w:t>
      </w:r>
      <w:r>
        <w:rPr>
          <w:spacing w:val="-5"/>
        </w:rPr>
        <w:t xml:space="preserve"> </w:t>
      </w:r>
      <w:r>
        <w:t>the</w:t>
      </w:r>
      <w:r>
        <w:rPr>
          <w:spacing w:val="-3"/>
        </w:rPr>
        <w:t xml:space="preserve"> </w:t>
      </w:r>
      <w:r>
        <w:t>web</w:t>
      </w:r>
      <w:r>
        <w:rPr>
          <w:spacing w:val="-3"/>
        </w:rPr>
        <w:t xml:space="preserve"> </w:t>
      </w:r>
      <w:r>
        <w:t>server&gt; DocumentRoot</w:t>
      </w:r>
      <w:r>
        <w:rPr>
          <w:spacing w:val="80"/>
        </w:rPr>
        <w:t xml:space="preserve"> </w:t>
      </w:r>
      <w:r>
        <w:t>/var/www/port</w:t>
      </w:r>
    </w:p>
    <w:p w:rsidR="004B43E7" w:rsidRDefault="00000000">
      <w:pPr>
        <w:pStyle w:val="BodyText"/>
        <w:spacing w:before="1"/>
        <w:ind w:left="1180"/>
      </w:pPr>
      <w:r>
        <w:rPr>
          <w:spacing w:val="-2"/>
        </w:rPr>
        <w:t>&lt;/VirtualHost&gt;</w:t>
      </w:r>
    </w:p>
    <w:p w:rsidR="004B43E7" w:rsidRDefault="004B43E7">
      <w:pPr>
        <w:pStyle w:val="BodyText"/>
        <w:ind w:left="0"/>
      </w:pPr>
    </w:p>
    <w:p w:rsidR="004B43E7" w:rsidRDefault="00000000">
      <w:pPr>
        <w:pStyle w:val="BodyText"/>
        <w:ind w:left="1180" w:right="6114"/>
      </w:pPr>
      <w:r>
        <w:t>&lt;Directory</w:t>
      </w:r>
      <w:r>
        <w:rPr>
          <w:spacing w:val="80"/>
        </w:rPr>
        <w:t xml:space="preserve"> </w:t>
      </w:r>
      <w:r>
        <w:t>"/var/www/port"&gt; AllowOverride</w:t>
      </w:r>
      <w:r>
        <w:rPr>
          <w:spacing w:val="80"/>
        </w:rPr>
        <w:t xml:space="preserve"> </w:t>
      </w:r>
      <w:r>
        <w:t>none</w:t>
      </w:r>
    </w:p>
    <w:p w:rsidR="004B43E7" w:rsidRDefault="00000000">
      <w:pPr>
        <w:pStyle w:val="BodyText"/>
        <w:spacing w:before="80"/>
        <w:ind w:left="1180"/>
      </w:pPr>
      <w:r>
        <w:t>Require</w:t>
      </w:r>
      <w:r>
        <w:rPr>
          <w:spacing w:val="48"/>
        </w:rPr>
        <w:t xml:space="preserve"> </w:t>
      </w:r>
      <w:r>
        <w:t>All</w:t>
      </w:r>
      <w:r>
        <w:rPr>
          <w:spacing w:val="46"/>
        </w:rPr>
        <w:t xml:space="preserve"> </w:t>
      </w:r>
      <w:r>
        <w:rPr>
          <w:spacing w:val="-2"/>
        </w:rPr>
        <w:t>Granted</w:t>
      </w:r>
    </w:p>
    <w:p w:rsidR="004B43E7" w:rsidRDefault="00000000">
      <w:pPr>
        <w:pStyle w:val="BodyText"/>
        <w:tabs>
          <w:tab w:val="left" w:pos="8381"/>
        </w:tabs>
        <w:spacing w:before="82"/>
        <w:ind w:left="1180"/>
      </w:pPr>
      <w:r>
        <w:rPr>
          <w:spacing w:val="-2"/>
        </w:rPr>
        <w:t>&lt;/Directory&gt;</w:t>
      </w:r>
      <w:r>
        <w:tab/>
        <w:t>(save</w:t>
      </w:r>
      <w:r>
        <w:rPr>
          <w:spacing w:val="45"/>
        </w:rPr>
        <w:t xml:space="preserve"> </w:t>
      </w:r>
      <w:r>
        <w:rPr>
          <w:spacing w:val="-5"/>
        </w:rPr>
        <w:t>and</w:t>
      </w:r>
    </w:p>
    <w:p w:rsidR="004B43E7" w:rsidRDefault="00000000">
      <w:pPr>
        <w:pStyle w:val="BodyText"/>
        <w:spacing w:before="79"/>
        <w:ind w:left="0" w:right="8837"/>
        <w:jc w:val="right"/>
      </w:pPr>
      <w:r>
        <w:t>exit</w:t>
      </w:r>
      <w:r>
        <w:rPr>
          <w:spacing w:val="47"/>
        </w:rPr>
        <w:t xml:space="preserve"> </w:t>
      </w:r>
      <w:r>
        <w:t>this</w:t>
      </w:r>
      <w:r>
        <w:rPr>
          <w:spacing w:val="50"/>
        </w:rPr>
        <w:t xml:space="preserve"> </w:t>
      </w:r>
      <w:r>
        <w:rPr>
          <w:spacing w:val="-2"/>
        </w:rPr>
        <w:t>file)</w:t>
      </w:r>
    </w:p>
    <w:p w:rsidR="004B43E7" w:rsidRDefault="00000000">
      <w:pPr>
        <w:pStyle w:val="Heading2"/>
        <w:spacing w:before="82"/>
        <w:ind w:left="0" w:right="8852" w:firstLine="0"/>
        <w:jc w:val="right"/>
      </w:pPr>
      <w:r>
        <w:rPr>
          <w:u w:val="single"/>
        </w:rPr>
        <w:t>Example</w:t>
      </w:r>
      <w:r>
        <w:rPr>
          <w:spacing w:val="-5"/>
        </w:rPr>
        <w:t xml:space="preserve"> </w:t>
      </w:r>
      <w:r>
        <w:rPr>
          <w:spacing w:val="-10"/>
        </w:rPr>
        <w:t>:</w:t>
      </w:r>
    </w:p>
    <w:p w:rsidR="004B43E7" w:rsidRDefault="00000000">
      <w:pPr>
        <w:tabs>
          <w:tab w:val="left" w:pos="7961"/>
        </w:tabs>
        <w:spacing w:before="80" w:line="312" w:lineRule="auto"/>
        <w:ind w:left="887" w:right="1979" w:firstLine="292"/>
      </w:pPr>
      <w:r>
        <w:rPr>
          <w:b/>
        </w:rPr>
        <w:t># vim</w:t>
      </w:r>
      <w:r>
        <w:rPr>
          <w:b/>
          <w:spacing w:val="80"/>
        </w:rPr>
        <w:t xml:space="preserve"> </w:t>
      </w:r>
      <w:r>
        <w:rPr>
          <w:b/>
        </w:rPr>
        <w:t>/etc/httpd/conf.d/virtual.conf</w:t>
      </w:r>
      <w:r>
        <w:rPr>
          <w:b/>
        </w:rPr>
        <w:tab/>
      </w:r>
      <w:r>
        <w:t>(create</w:t>
      </w:r>
      <w:r>
        <w:rPr>
          <w:spacing w:val="-13"/>
        </w:rPr>
        <w:t xml:space="preserve"> </w:t>
      </w:r>
      <w:r>
        <w:t>the configuration file)</w:t>
      </w:r>
    </w:p>
    <w:p w:rsidR="004B43E7" w:rsidRDefault="00000000">
      <w:pPr>
        <w:pStyle w:val="BodyText"/>
        <w:tabs>
          <w:tab w:val="left" w:pos="2620"/>
          <w:tab w:val="left" w:pos="2771"/>
        </w:tabs>
        <w:spacing w:line="312" w:lineRule="auto"/>
        <w:ind w:left="1180" w:right="5811"/>
      </w:pPr>
      <w:r>
        <w:t>&lt;VirtualHost</w:t>
      </w:r>
      <w:r>
        <w:rPr>
          <w:spacing w:val="80"/>
        </w:rPr>
        <w:t xml:space="preserve"> </w:t>
      </w:r>
      <w:r>
        <w:t xml:space="preserve">172.25.9.11:8999&gt; </w:t>
      </w:r>
      <w:r>
        <w:rPr>
          <w:spacing w:val="-2"/>
        </w:rPr>
        <w:t>ServerAdmin</w:t>
      </w:r>
      <w:r>
        <w:tab/>
      </w:r>
      <w:hyperlink r:id="rId36">
        <w:r>
          <w:rPr>
            <w:spacing w:val="-2"/>
          </w:rPr>
          <w:t>root@server9.example.com</w:t>
        </w:r>
      </w:hyperlink>
      <w:r>
        <w:rPr>
          <w:spacing w:val="-2"/>
        </w:rPr>
        <w:t xml:space="preserve"> ServerName</w:t>
      </w:r>
      <w:r>
        <w:tab/>
      </w:r>
      <w:r>
        <w:rPr>
          <w:spacing w:val="-2"/>
        </w:rPr>
        <w:t>port9.example.com DocumentRoot</w:t>
      </w:r>
      <w:r>
        <w:tab/>
      </w:r>
      <w:r>
        <w:tab/>
      </w:r>
      <w:r>
        <w:rPr>
          <w:spacing w:val="-2"/>
        </w:rPr>
        <w:t>/var/www/port</w:t>
      </w:r>
    </w:p>
    <w:p w:rsidR="004B43E7" w:rsidRDefault="00000000">
      <w:pPr>
        <w:pStyle w:val="BodyText"/>
        <w:spacing w:before="1"/>
        <w:ind w:left="1180"/>
      </w:pPr>
      <w:r>
        <w:rPr>
          <w:spacing w:val="-2"/>
        </w:rPr>
        <w:t>&lt;/VirtualHost&gt;</w:t>
      </w:r>
    </w:p>
    <w:p w:rsidR="004B43E7" w:rsidRDefault="004B43E7">
      <w:pPr>
        <w:pStyle w:val="BodyText"/>
        <w:ind w:left="0"/>
      </w:pPr>
    </w:p>
    <w:p w:rsidR="004B43E7" w:rsidRDefault="00000000">
      <w:pPr>
        <w:pStyle w:val="BodyText"/>
        <w:ind w:left="1180"/>
      </w:pPr>
      <w:r>
        <w:t>&lt;Directory</w:t>
      </w:r>
      <w:r>
        <w:rPr>
          <w:spacing w:val="47"/>
        </w:rPr>
        <w:t xml:space="preserve">  </w:t>
      </w:r>
      <w:r>
        <w:rPr>
          <w:spacing w:val="-2"/>
        </w:rPr>
        <w:t>"/var/www/port"&gt;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1180" w:right="7355"/>
      </w:pPr>
      <w:r>
        <w:lastRenderedPageBreak/>
        <w:t>AllowOverride</w:t>
      </w:r>
      <w:r>
        <w:rPr>
          <w:spacing w:val="38"/>
        </w:rPr>
        <w:t xml:space="preserve"> </w:t>
      </w:r>
      <w:r>
        <w:t>none Require</w:t>
      </w:r>
      <w:r>
        <w:rPr>
          <w:spacing w:val="48"/>
        </w:rPr>
        <w:t xml:space="preserve"> </w:t>
      </w:r>
      <w:r>
        <w:t>All</w:t>
      </w:r>
      <w:r>
        <w:rPr>
          <w:spacing w:val="46"/>
        </w:rPr>
        <w:t xml:space="preserve"> </w:t>
      </w:r>
      <w:r>
        <w:rPr>
          <w:spacing w:val="-2"/>
        </w:rPr>
        <w:t>Granted</w:t>
      </w:r>
    </w:p>
    <w:p w:rsidR="004B43E7" w:rsidRDefault="00000000">
      <w:pPr>
        <w:pStyle w:val="BodyText"/>
        <w:spacing w:before="1"/>
        <w:ind w:left="1180"/>
      </w:pPr>
      <w:r>
        <w:rPr>
          <w:spacing w:val="-2"/>
        </w:rPr>
        <w:t>&lt;/Directory&gt;</w:t>
      </w:r>
    </w:p>
    <w:p w:rsidR="004B43E7" w:rsidRDefault="00000000">
      <w:pPr>
        <w:pStyle w:val="ListParagraph"/>
        <w:numPr>
          <w:ilvl w:val="0"/>
          <w:numId w:val="86"/>
        </w:numPr>
        <w:tabs>
          <w:tab w:val="left" w:pos="1181"/>
        </w:tabs>
        <w:spacing w:before="79"/>
        <w:ind w:hanging="294"/>
      </w:pPr>
      <w:r>
        <w:t>Go</w:t>
      </w:r>
      <w:r>
        <w:rPr>
          <w:spacing w:val="-1"/>
        </w:rPr>
        <w:t xml:space="preserve"> </w:t>
      </w:r>
      <w:r>
        <w:t>to port</w:t>
      </w:r>
      <w:r>
        <w:rPr>
          <w:spacing w:val="-2"/>
        </w:rPr>
        <w:t xml:space="preserve"> </w:t>
      </w:r>
      <w:r>
        <w:t>based</w:t>
      </w:r>
      <w:r>
        <w:rPr>
          <w:spacing w:val="-4"/>
        </w:rPr>
        <w:t xml:space="preserve"> </w:t>
      </w:r>
      <w:r>
        <w:t>virtual</w:t>
      </w:r>
      <w:r>
        <w:rPr>
          <w:spacing w:val="-2"/>
        </w:rPr>
        <w:t xml:space="preserve"> </w:t>
      </w:r>
      <w:r>
        <w:t>directory</w:t>
      </w:r>
      <w:r>
        <w:rPr>
          <w:spacing w:val="44"/>
        </w:rPr>
        <w:t xml:space="preserve"> </w:t>
      </w:r>
      <w:r>
        <w:t>and</w:t>
      </w:r>
      <w:r>
        <w:rPr>
          <w:spacing w:val="46"/>
        </w:rPr>
        <w:t xml:space="preserve"> </w:t>
      </w:r>
      <w:r>
        <w:t>create</w:t>
      </w:r>
      <w:r>
        <w:rPr>
          <w:spacing w:val="-4"/>
        </w:rPr>
        <w:t xml:space="preserve"> </w:t>
      </w:r>
      <w:r>
        <w:t>the</w:t>
      </w:r>
      <w:r>
        <w:rPr>
          <w:spacing w:val="-1"/>
        </w:rPr>
        <w:t xml:space="preserve"> </w:t>
      </w:r>
      <w:r>
        <w:t>index.html</w:t>
      </w:r>
      <w:r>
        <w:rPr>
          <w:spacing w:val="43"/>
        </w:rPr>
        <w:t xml:space="preserve"> </w:t>
      </w:r>
      <w:r>
        <w:rPr>
          <w:spacing w:val="-2"/>
        </w:rPr>
        <w:t>file.</w:t>
      </w:r>
    </w:p>
    <w:p w:rsidR="004B43E7" w:rsidRDefault="00000000">
      <w:pPr>
        <w:pStyle w:val="Heading2"/>
        <w:spacing w:before="82" w:line="312" w:lineRule="auto"/>
        <w:ind w:left="1180" w:right="7717" w:firstLine="0"/>
      </w:pPr>
      <w:r>
        <w:t>#</w:t>
      </w:r>
      <w:r>
        <w:rPr>
          <w:spacing w:val="-8"/>
        </w:rPr>
        <w:t xml:space="preserve"> </w:t>
      </w:r>
      <w:r>
        <w:t>cd</w:t>
      </w:r>
      <w:r>
        <w:rPr>
          <w:spacing w:val="75"/>
        </w:rPr>
        <w:t xml:space="preserve"> </w:t>
      </w:r>
      <w:r>
        <w:t>/var/www/port # vim</w:t>
      </w:r>
      <w:r>
        <w:rPr>
          <w:spacing w:val="80"/>
        </w:rPr>
        <w:t xml:space="preserve"> </w:t>
      </w:r>
      <w:r>
        <w:t>index.html</w:t>
      </w:r>
    </w:p>
    <w:p w:rsidR="004B43E7" w:rsidRDefault="00000000">
      <w:pPr>
        <w:pStyle w:val="BodyText"/>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ind w:left="0" w:right="82"/>
        <w:jc w:val="right"/>
      </w:pPr>
      <w:r>
        <w:rPr>
          <w:noProof/>
        </w:rPr>
        <w:drawing>
          <wp:anchor distT="0" distB="0" distL="0" distR="0" simplePos="0" relativeHeight="479239680" behindDoc="1" locked="0" layoutInCell="1" allowOverlap="1">
            <wp:simplePos x="0" y="0"/>
            <wp:positionH relativeFrom="page">
              <wp:posOffset>778433</wp:posOffset>
            </wp:positionH>
            <wp:positionV relativeFrom="paragraph">
              <wp:posOffset>175687</wp:posOffset>
            </wp:positionV>
            <wp:extent cx="5567756" cy="5509895"/>
            <wp:effectExtent l="0" t="0" r="0" b="0"/>
            <wp:wrapNone/>
            <wp:docPr id="3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4"/>
        </w:rPr>
        <w:t>&lt;H1&gt;</w:t>
      </w:r>
    </w:p>
    <w:p w:rsidR="004B43E7" w:rsidRDefault="004B43E7">
      <w:pPr>
        <w:pStyle w:val="BodyText"/>
        <w:spacing w:before="11"/>
        <w:ind w:left="0"/>
        <w:rPr>
          <w:sz w:val="21"/>
        </w:rPr>
      </w:pPr>
    </w:p>
    <w:p w:rsidR="004B43E7" w:rsidRDefault="00000000">
      <w:pPr>
        <w:pStyle w:val="BodyText"/>
        <w:ind w:left="0"/>
        <w:jc w:val="right"/>
      </w:pPr>
      <w:r>
        <w:rPr>
          <w:spacing w:val="-2"/>
        </w:rPr>
        <w:t>&lt;/H1&gt;</w:t>
      </w:r>
    </w:p>
    <w:p w:rsidR="004B43E7" w:rsidRDefault="00000000">
      <w:pPr>
        <w:spacing w:before="1"/>
      </w:pPr>
      <w:r>
        <w:br w:type="column"/>
      </w:r>
    </w:p>
    <w:p w:rsidR="004B43E7" w:rsidRDefault="00000000">
      <w:pPr>
        <w:pStyle w:val="BodyText"/>
        <w:ind w:left="126"/>
      </w:pPr>
      <w:r>
        <w:t>This</w:t>
      </w:r>
      <w:r>
        <w:rPr>
          <w:spacing w:val="-3"/>
        </w:rPr>
        <w:t xml:space="preserve"> </w:t>
      </w:r>
      <w:r>
        <w:t>is</w:t>
      </w:r>
      <w:r>
        <w:rPr>
          <w:spacing w:val="-3"/>
        </w:rPr>
        <w:t xml:space="preserve"> </w:t>
      </w:r>
      <w:r>
        <w:t>Port</w:t>
      </w:r>
      <w:r>
        <w:rPr>
          <w:spacing w:val="46"/>
        </w:rPr>
        <w:t xml:space="preserve"> </w:t>
      </w:r>
      <w:r>
        <w:t>based</w:t>
      </w:r>
      <w:r>
        <w:rPr>
          <w:spacing w:val="-2"/>
        </w:rPr>
        <w:t xml:space="preserve"> </w:t>
      </w:r>
      <w:r>
        <w:t>Web</w:t>
      </w:r>
      <w:r>
        <w:rPr>
          <w:spacing w:val="-2"/>
        </w:rPr>
        <w:t xml:space="preserve"> 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381"/>
        </w:tabs>
        <w:ind w:left="1180"/>
      </w:pPr>
      <w:r>
        <w:rPr>
          <w:spacing w:val="-2"/>
        </w:rPr>
        <w:t>&lt;/html&gt;</w:t>
      </w:r>
      <w:r>
        <w:tab/>
        <w:t>(save</w:t>
      </w:r>
      <w:r>
        <w:rPr>
          <w:spacing w:val="45"/>
        </w:rPr>
        <w:t xml:space="preserve"> </w:t>
      </w:r>
      <w:r>
        <w:rPr>
          <w:spacing w:val="-5"/>
        </w:rPr>
        <w:t>and</w:t>
      </w:r>
    </w:p>
    <w:p w:rsidR="004B43E7" w:rsidRDefault="00000000">
      <w:pPr>
        <w:pStyle w:val="BodyText"/>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6"/>
        </w:numPr>
        <w:tabs>
          <w:tab w:val="left" w:pos="1181"/>
        </w:tabs>
        <w:spacing w:before="1" w:line="312" w:lineRule="auto"/>
        <w:ind w:left="885" w:right="1736" w:firstLine="0"/>
      </w:pPr>
      <w:r>
        <w:t>Generally</w:t>
      </w:r>
      <w:r>
        <w:rPr>
          <w:spacing w:val="-3"/>
        </w:rPr>
        <w:t xml:space="preserve"> </w:t>
      </w:r>
      <w:r>
        <w:t>port</w:t>
      </w:r>
      <w:r>
        <w:rPr>
          <w:spacing w:val="-3"/>
        </w:rPr>
        <w:t xml:space="preserve"> </w:t>
      </w:r>
      <w:r>
        <w:t>based</w:t>
      </w:r>
      <w:r>
        <w:rPr>
          <w:spacing w:val="-4"/>
        </w:rPr>
        <w:t xml:space="preserve"> </w:t>
      </w:r>
      <w:r>
        <w:t>web</w:t>
      </w:r>
      <w:r>
        <w:rPr>
          <w:spacing w:val="-4"/>
        </w:rPr>
        <w:t xml:space="preserve"> </w:t>
      </w:r>
      <w:r>
        <w:t>hosting</w:t>
      </w:r>
      <w:r>
        <w:rPr>
          <w:spacing w:val="-3"/>
        </w:rPr>
        <w:t xml:space="preserve"> </w:t>
      </w:r>
      <w:r>
        <w:t>requires</w:t>
      </w:r>
      <w:r>
        <w:rPr>
          <w:spacing w:val="40"/>
        </w:rPr>
        <w:t xml:space="preserve"> </w:t>
      </w:r>
      <w:r>
        <w:t>DNS</w:t>
      </w:r>
      <w:r>
        <w:rPr>
          <w:spacing w:val="40"/>
        </w:rPr>
        <w:t xml:space="preserve"> </w:t>
      </w:r>
      <w:r>
        <w:t>server.</w:t>
      </w:r>
      <w:r>
        <w:rPr>
          <w:spacing w:val="40"/>
        </w:rPr>
        <w:t xml:space="preserve"> </w:t>
      </w:r>
      <w:r>
        <w:t>So,</w:t>
      </w:r>
      <w:r>
        <w:rPr>
          <w:spacing w:val="-4"/>
        </w:rPr>
        <w:t xml:space="preserve"> </w:t>
      </w:r>
      <w:r>
        <w:t>we can solve</w:t>
      </w:r>
      <w:r>
        <w:rPr>
          <w:spacing w:val="-3"/>
        </w:rPr>
        <w:t xml:space="preserve"> </w:t>
      </w:r>
      <w:r>
        <w:t>this</w:t>
      </w:r>
      <w:r>
        <w:rPr>
          <w:spacing w:val="-1"/>
        </w:rPr>
        <w:t xml:space="preserve"> </w:t>
      </w:r>
      <w:r>
        <w:t>problem by the following way.</w:t>
      </w:r>
    </w:p>
    <w:p w:rsidR="004B43E7" w:rsidRDefault="00000000">
      <w:pPr>
        <w:pStyle w:val="BodyText"/>
        <w:spacing w:line="312" w:lineRule="auto"/>
        <w:ind w:left="885" w:right="1503" w:firstLine="295"/>
      </w:pPr>
      <w:r>
        <w:t>For</w:t>
      </w:r>
      <w:r>
        <w:rPr>
          <w:spacing w:val="-1"/>
        </w:rPr>
        <w:t xml:space="preserve"> </w:t>
      </w:r>
      <w:r>
        <w:t>that</w:t>
      </w:r>
      <w:r>
        <w:rPr>
          <w:spacing w:val="-4"/>
        </w:rPr>
        <w:t xml:space="preserve"> </w:t>
      </w:r>
      <w:r>
        <w:t>open</w:t>
      </w:r>
      <w:r>
        <w:rPr>
          <w:spacing w:val="-1"/>
        </w:rPr>
        <w:t xml:space="preserve"> </w:t>
      </w:r>
      <w:r>
        <w:t>the</w:t>
      </w:r>
      <w:r>
        <w:rPr>
          <w:spacing w:val="80"/>
        </w:rPr>
        <w:t xml:space="preserve"> </w:t>
      </w:r>
      <w:r>
        <w:rPr>
          <w:b/>
        </w:rPr>
        <w:t>/etc/hosts</w:t>
      </w:r>
      <w:r>
        <w:rPr>
          <w:b/>
          <w:spacing w:val="40"/>
        </w:rPr>
        <w:t xml:space="preserve"> </w:t>
      </w:r>
      <w:r>
        <w:t>file</w:t>
      </w:r>
      <w:r>
        <w:rPr>
          <w:spacing w:val="40"/>
        </w:rPr>
        <w:t xml:space="preserve"> </w:t>
      </w:r>
      <w:r>
        <w:t>enter</w:t>
      </w:r>
      <w:r>
        <w:rPr>
          <w:spacing w:val="-4"/>
        </w:rPr>
        <w:t xml:space="preserve"> </w:t>
      </w:r>
      <w:r>
        <w:t>the</w:t>
      </w:r>
      <w:r>
        <w:rPr>
          <w:spacing w:val="-3"/>
        </w:rPr>
        <w:t xml:space="preserve"> </w:t>
      </w:r>
      <w:r>
        <w:t>server</w:t>
      </w:r>
      <w:r>
        <w:rPr>
          <w:spacing w:val="-1"/>
        </w:rPr>
        <w:t xml:space="preserve"> </w:t>
      </w:r>
      <w:r>
        <w:t>name</w:t>
      </w:r>
      <w:r>
        <w:rPr>
          <w:spacing w:val="40"/>
        </w:rPr>
        <w:t xml:space="preserve"> </w:t>
      </w:r>
      <w:r>
        <w:t>and</w:t>
      </w:r>
      <w:r>
        <w:rPr>
          <w:spacing w:val="40"/>
        </w:rPr>
        <w:t xml:space="preserve"> </w:t>
      </w:r>
      <w:r>
        <w:t>IP addresses</w:t>
      </w:r>
      <w:r>
        <w:rPr>
          <w:spacing w:val="40"/>
        </w:rPr>
        <w:t xml:space="preserve"> </w:t>
      </w:r>
      <w:r>
        <w:t>on</w:t>
      </w:r>
      <w:r>
        <w:rPr>
          <w:spacing w:val="-2"/>
        </w:rPr>
        <w:t xml:space="preserve"> </w:t>
      </w:r>
      <w:r>
        <w:t>both</w:t>
      </w:r>
      <w:r>
        <w:rPr>
          <w:spacing w:val="-1"/>
        </w:rPr>
        <w:t xml:space="preserve"> </w:t>
      </w:r>
      <w:r>
        <w:t>server and</w:t>
      </w:r>
      <w:r>
        <w:rPr>
          <w:spacing w:val="40"/>
        </w:rPr>
        <w:t xml:space="preserve"> </w:t>
      </w:r>
      <w:r>
        <w:t>client.</w:t>
      </w:r>
    </w:p>
    <w:p w:rsidR="004B43E7" w:rsidRDefault="00000000">
      <w:pPr>
        <w:pStyle w:val="Heading2"/>
        <w:ind w:left="1180" w:firstLine="0"/>
      </w:pPr>
      <w:r>
        <w:t>#</w:t>
      </w:r>
      <w:r>
        <w:rPr>
          <w:spacing w:val="-1"/>
        </w:rPr>
        <w:t xml:space="preserve"> </w:t>
      </w:r>
      <w:r>
        <w:t>vim</w:t>
      </w:r>
      <w:r>
        <w:rPr>
          <w:spacing w:val="70"/>
          <w:w w:val="150"/>
        </w:rPr>
        <w:t xml:space="preserve"> </w:t>
      </w:r>
      <w:r>
        <w:rPr>
          <w:spacing w:val="-2"/>
        </w:rPr>
        <w:t>/etc/hosts</w:t>
      </w:r>
    </w:p>
    <w:p w:rsidR="004B43E7" w:rsidRDefault="00000000">
      <w:pPr>
        <w:pStyle w:val="BodyText"/>
        <w:tabs>
          <w:tab w:val="left" w:pos="2620"/>
          <w:tab w:val="left" w:pos="8381"/>
        </w:tabs>
        <w:spacing w:before="82" w:line="312" w:lineRule="auto"/>
        <w:ind w:left="885" w:right="1637" w:firstLine="295"/>
      </w:pPr>
      <w:r>
        <w:rPr>
          <w:spacing w:val="-2"/>
        </w:rPr>
        <w:t>172.25.9.11</w:t>
      </w:r>
      <w:r>
        <w:tab/>
      </w:r>
      <w:r>
        <w:rPr>
          <w:spacing w:val="-2"/>
        </w:rPr>
        <w:t>port5.example.com</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86"/>
        </w:numPr>
        <w:tabs>
          <w:tab w:val="left" w:pos="1181"/>
          <w:tab w:val="left" w:pos="3340"/>
        </w:tabs>
        <w:spacing w:before="0" w:line="312" w:lineRule="auto"/>
        <w:ind w:left="885" w:right="1433" w:firstLine="0"/>
      </w:pPr>
      <w:r>
        <w:t>By default</w:t>
      </w:r>
      <w:r>
        <w:rPr>
          <w:spacing w:val="-3"/>
        </w:rPr>
        <w:t xml:space="preserve"> </w:t>
      </w:r>
      <w:r>
        <w:t>the</w:t>
      </w:r>
      <w:r>
        <w:rPr>
          <w:spacing w:val="-3"/>
        </w:rPr>
        <w:t xml:space="preserve"> </w:t>
      </w:r>
      <w:r>
        <w:t>web</w:t>
      </w:r>
      <w:r>
        <w:rPr>
          <w:spacing w:val="-4"/>
        </w:rPr>
        <w:t xml:space="preserve"> </w:t>
      </w:r>
      <w:r>
        <w:t>server</w:t>
      </w:r>
      <w:r>
        <w:rPr>
          <w:spacing w:val="-1"/>
        </w:rPr>
        <w:t xml:space="preserve"> </w:t>
      </w:r>
      <w:r>
        <w:t>runs</w:t>
      </w:r>
      <w:r>
        <w:rPr>
          <w:spacing w:val="-1"/>
        </w:rPr>
        <w:t xml:space="preserve"> </w:t>
      </w:r>
      <w:r>
        <w:t>on</w:t>
      </w:r>
      <w:r>
        <w:rPr>
          <w:spacing w:val="-2"/>
        </w:rPr>
        <w:t xml:space="preserve"> </w:t>
      </w:r>
      <w:r>
        <w:t>port</w:t>
      </w:r>
      <w:r>
        <w:rPr>
          <w:spacing w:val="-1"/>
        </w:rPr>
        <w:t xml:space="preserve"> </w:t>
      </w:r>
      <w:r>
        <w:t>number</w:t>
      </w:r>
      <w:r>
        <w:rPr>
          <w:spacing w:val="40"/>
        </w:rPr>
        <w:t xml:space="preserve"> </w:t>
      </w:r>
      <w:r>
        <w:t>80.</w:t>
      </w:r>
      <w:r>
        <w:rPr>
          <w:spacing w:val="40"/>
        </w:rPr>
        <w:t xml:space="preserve"> </w:t>
      </w:r>
      <w:r>
        <w:t>If</w:t>
      </w:r>
      <w:r>
        <w:rPr>
          <w:spacing w:val="-3"/>
        </w:rPr>
        <w:t xml:space="preserve"> </w:t>
      </w:r>
      <w:r>
        <w:t>we</w:t>
      </w:r>
      <w:r>
        <w:rPr>
          <w:spacing w:val="-3"/>
        </w:rPr>
        <w:t xml:space="preserve"> </w:t>
      </w:r>
      <w:r>
        <w:t>want</w:t>
      </w:r>
      <w:r>
        <w:rPr>
          <w:spacing w:val="-1"/>
        </w:rPr>
        <w:t xml:space="preserve"> </w:t>
      </w:r>
      <w:r>
        <w:t>to</w:t>
      </w:r>
      <w:r>
        <w:rPr>
          <w:spacing w:val="-2"/>
        </w:rPr>
        <w:t xml:space="preserve"> </w:t>
      </w:r>
      <w:r>
        <w:t>configure</w:t>
      </w:r>
      <w:r>
        <w:rPr>
          <w:spacing w:val="-3"/>
        </w:rPr>
        <w:t xml:space="preserve"> </w:t>
      </w:r>
      <w:r>
        <w:t>on deferent</w:t>
      </w:r>
      <w:r>
        <w:rPr>
          <w:spacing w:val="-3"/>
        </w:rPr>
        <w:t xml:space="preserve"> </w:t>
      </w:r>
      <w:r>
        <w:t>port number,</w:t>
      </w:r>
      <w:r>
        <w:rPr>
          <w:spacing w:val="40"/>
        </w:rPr>
        <w:t xml:space="preserve"> </w:t>
      </w:r>
      <w:r>
        <w:t>we</w:t>
      </w:r>
      <w:r>
        <w:tab/>
        <w:t>have to add the port number in the main configuration file.</w:t>
      </w:r>
    </w:p>
    <w:p w:rsidR="004B43E7" w:rsidRDefault="00000000">
      <w:pPr>
        <w:pStyle w:val="Heading2"/>
        <w:ind w:left="1180" w:firstLine="0"/>
      </w:pPr>
      <w:r>
        <w:t>#</w:t>
      </w:r>
      <w:r>
        <w:rPr>
          <w:spacing w:val="-1"/>
        </w:rPr>
        <w:t xml:space="preserve"> </w:t>
      </w:r>
      <w:r>
        <w:t>vim</w:t>
      </w:r>
      <w:r>
        <w:rPr>
          <w:spacing w:val="70"/>
          <w:w w:val="150"/>
        </w:rPr>
        <w:t xml:space="preserve"> </w:t>
      </w:r>
      <w:r>
        <w:rPr>
          <w:spacing w:val="-2"/>
        </w:rPr>
        <w:t>/etc/httpd/conf/httpd.conf</w:t>
      </w:r>
    </w:p>
    <w:p w:rsidR="004B43E7" w:rsidRDefault="00000000">
      <w:pPr>
        <w:pStyle w:val="BodyText"/>
        <w:spacing w:before="80"/>
        <w:ind w:left="1180"/>
      </w:pPr>
      <w:r>
        <w:t>*</w:t>
      </w:r>
      <w:r>
        <w:rPr>
          <w:spacing w:val="73"/>
          <w:w w:val="150"/>
        </w:rPr>
        <w:t xml:space="preserve"> </w:t>
      </w:r>
      <w:r>
        <w:t>Go</w:t>
      </w:r>
      <w:r>
        <w:rPr>
          <w:spacing w:val="-2"/>
        </w:rPr>
        <w:t xml:space="preserve"> </w:t>
      </w:r>
      <w:r>
        <w:t>to</w:t>
      </w:r>
      <w:r>
        <w:rPr>
          <w:spacing w:val="48"/>
        </w:rPr>
        <w:t xml:space="preserve"> </w:t>
      </w:r>
      <w:r>
        <w:rPr>
          <w:b/>
        </w:rPr>
        <w:t>Listen</w:t>
      </w:r>
      <w:r>
        <w:rPr>
          <w:b/>
          <w:spacing w:val="-3"/>
        </w:rPr>
        <w:t xml:space="preserve"> </w:t>
      </w:r>
      <w:r>
        <w:rPr>
          <w:b/>
        </w:rPr>
        <w:t>:</w:t>
      </w:r>
      <w:r>
        <w:rPr>
          <w:b/>
          <w:spacing w:val="-4"/>
        </w:rPr>
        <w:t xml:space="preserve"> </w:t>
      </w:r>
      <w:r>
        <w:rPr>
          <w:b/>
        </w:rPr>
        <w:t>80</w:t>
      </w:r>
      <w:r>
        <w:rPr>
          <w:b/>
          <w:spacing w:val="47"/>
        </w:rPr>
        <w:t xml:space="preserve"> </w:t>
      </w:r>
      <w:r>
        <w:t>line</w:t>
      </w:r>
      <w:r>
        <w:rPr>
          <w:spacing w:val="48"/>
        </w:rPr>
        <w:t xml:space="preserve"> </w:t>
      </w:r>
      <w:r>
        <w:t>and</w:t>
      </w:r>
      <w:r>
        <w:rPr>
          <w:spacing w:val="48"/>
        </w:rPr>
        <w:t xml:space="preserve"> </w:t>
      </w:r>
      <w:r>
        <w:t>open</w:t>
      </w:r>
      <w:r>
        <w:rPr>
          <w:spacing w:val="-1"/>
        </w:rPr>
        <w:t xml:space="preserve"> </w:t>
      </w:r>
      <w:r>
        <w:t>new line</w:t>
      </w:r>
      <w:r>
        <w:rPr>
          <w:spacing w:val="-3"/>
        </w:rPr>
        <w:t xml:space="preserve"> </w:t>
      </w:r>
      <w:r>
        <w:t>below this</w:t>
      </w:r>
      <w:r>
        <w:rPr>
          <w:spacing w:val="-1"/>
        </w:rPr>
        <w:t xml:space="preserve"> </w:t>
      </w:r>
      <w:r>
        <w:t>line</w:t>
      </w:r>
      <w:r>
        <w:rPr>
          <w:spacing w:val="48"/>
        </w:rPr>
        <w:t xml:space="preserve"> </w:t>
      </w:r>
      <w:r>
        <w:t>and</w:t>
      </w:r>
      <w:r>
        <w:rPr>
          <w:spacing w:val="44"/>
        </w:rPr>
        <w:t xml:space="preserve"> </w:t>
      </w:r>
      <w:r>
        <w:t>type</w:t>
      </w:r>
      <w:r>
        <w:rPr>
          <w:spacing w:val="-3"/>
        </w:rPr>
        <w:t xml:space="preserve"> </w:t>
      </w:r>
      <w:r>
        <w:rPr>
          <w:spacing w:val="-5"/>
        </w:rPr>
        <w:t>as,</w:t>
      </w:r>
    </w:p>
    <w:p w:rsidR="004B43E7" w:rsidRDefault="00000000">
      <w:pPr>
        <w:tabs>
          <w:tab w:val="left" w:pos="8381"/>
        </w:tabs>
        <w:spacing w:before="80"/>
        <w:ind w:left="1180"/>
      </w:pPr>
      <w:r>
        <w:rPr>
          <w:b/>
        </w:rPr>
        <w:t>Listen</w:t>
      </w:r>
      <w:r>
        <w:rPr>
          <w:b/>
          <w:spacing w:val="-4"/>
        </w:rPr>
        <w:t xml:space="preserve"> </w:t>
      </w:r>
      <w:r>
        <w:rPr>
          <w:b/>
        </w:rPr>
        <w:t>:</w:t>
      </w:r>
      <w:r>
        <w:rPr>
          <w:b/>
          <w:spacing w:val="-3"/>
        </w:rPr>
        <w:t xml:space="preserve"> </w:t>
      </w:r>
      <w:r>
        <w:rPr>
          <w:b/>
          <w:spacing w:val="-4"/>
        </w:rPr>
        <w:t>8999</w:t>
      </w:r>
      <w:r>
        <w:rPr>
          <w:b/>
        </w:rPr>
        <w:tab/>
      </w:r>
      <w:r>
        <w:t>(save</w:t>
      </w:r>
      <w:r>
        <w:rPr>
          <w:spacing w:val="45"/>
        </w:rPr>
        <w:t xml:space="preserve"> </w:t>
      </w:r>
      <w:r>
        <w:rPr>
          <w:spacing w:val="-5"/>
        </w:rPr>
        <w:t>and</w:t>
      </w:r>
    </w:p>
    <w:p w:rsidR="004B43E7" w:rsidRDefault="00000000">
      <w:pPr>
        <w:pStyle w:val="BodyText"/>
        <w:spacing w:before="82"/>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6"/>
        </w:numPr>
        <w:tabs>
          <w:tab w:val="left" w:pos="1181"/>
          <w:tab w:val="left" w:pos="4060"/>
        </w:tabs>
        <w:spacing w:before="79" w:line="312" w:lineRule="auto"/>
        <w:ind w:left="885" w:right="1609" w:firstLine="0"/>
      </w:pPr>
      <w:r>
        <w:t>By default SELinux will allow 80 and</w:t>
      </w:r>
      <w:r>
        <w:rPr>
          <w:spacing w:val="40"/>
        </w:rPr>
        <w:t xml:space="preserve"> </w:t>
      </w:r>
      <w:r>
        <w:t>8080 port numbers only for webserver.</w:t>
      </w:r>
      <w:r>
        <w:rPr>
          <w:spacing w:val="40"/>
        </w:rPr>
        <w:t xml:space="preserve"> </w:t>
      </w:r>
      <w:r>
        <w:t>If we use different port</w:t>
      </w:r>
      <w:r>
        <w:tab/>
        <w:t>numbers</w:t>
      </w:r>
      <w:r>
        <w:rPr>
          <w:spacing w:val="-5"/>
        </w:rPr>
        <w:t xml:space="preserve"> </w:t>
      </w:r>
      <w:r>
        <w:t>other</w:t>
      </w:r>
      <w:r>
        <w:rPr>
          <w:spacing w:val="-6"/>
        </w:rPr>
        <w:t xml:space="preserve"> </w:t>
      </w:r>
      <w:r>
        <w:t>than</w:t>
      </w:r>
      <w:r>
        <w:rPr>
          <w:spacing w:val="-4"/>
        </w:rPr>
        <w:t xml:space="preserve"> </w:t>
      </w:r>
      <w:r>
        <w:t>80</w:t>
      </w:r>
      <w:r>
        <w:rPr>
          <w:spacing w:val="-5"/>
        </w:rPr>
        <w:t xml:space="preserve"> </w:t>
      </w:r>
      <w:r>
        <w:t>or</w:t>
      </w:r>
      <w:r>
        <w:rPr>
          <w:spacing w:val="-5"/>
        </w:rPr>
        <w:t xml:space="preserve"> </w:t>
      </w:r>
      <w:r>
        <w:t>8080</w:t>
      </w:r>
      <w:r>
        <w:rPr>
          <w:spacing w:val="-5"/>
        </w:rPr>
        <w:t xml:space="preserve"> </w:t>
      </w:r>
      <w:r>
        <w:t>then</w:t>
      </w:r>
      <w:r>
        <w:rPr>
          <w:spacing w:val="-3"/>
        </w:rPr>
        <w:t xml:space="preserve"> </w:t>
      </w:r>
      <w:r>
        <w:t>execute</w:t>
      </w:r>
      <w:r>
        <w:rPr>
          <w:spacing w:val="-2"/>
        </w:rPr>
        <w:t xml:space="preserve"> </w:t>
      </w:r>
      <w:r>
        <w:t>the</w:t>
      </w:r>
      <w:r>
        <w:rPr>
          <w:spacing w:val="-2"/>
        </w:rPr>
        <w:t xml:space="preserve"> </w:t>
      </w:r>
      <w:r>
        <w:t xml:space="preserve">following </w:t>
      </w:r>
      <w:r>
        <w:rPr>
          <w:spacing w:val="-2"/>
        </w:rPr>
        <w:t>command.</w:t>
      </w:r>
    </w:p>
    <w:p w:rsidR="004B43E7" w:rsidRDefault="00000000">
      <w:pPr>
        <w:pStyle w:val="Heading2"/>
        <w:spacing w:before="2"/>
        <w:ind w:left="1180" w:firstLine="0"/>
      </w:pPr>
      <w:r>
        <w:t>#</w:t>
      </w:r>
      <w:r>
        <w:rPr>
          <w:spacing w:val="-1"/>
        </w:rPr>
        <w:t xml:space="preserve"> </w:t>
      </w:r>
      <w:r>
        <w:t>semanage</w:t>
      </w:r>
      <w:r>
        <w:rPr>
          <w:spacing w:val="70"/>
          <w:w w:val="150"/>
        </w:rPr>
        <w:t xml:space="preserve"> </w:t>
      </w:r>
      <w:r>
        <w:t>port</w:t>
      </w:r>
      <w:r>
        <w:rPr>
          <w:spacing w:val="72"/>
          <w:w w:val="150"/>
        </w:rPr>
        <w:t xml:space="preserve"> </w:t>
      </w:r>
      <w:r>
        <w:t>-a</w:t>
      </w:r>
      <w:r>
        <w:rPr>
          <w:spacing w:val="73"/>
          <w:w w:val="150"/>
        </w:rPr>
        <w:t xml:space="preserve"> </w:t>
      </w:r>
      <w:r>
        <w:t>-t</w:t>
      </w:r>
      <w:r>
        <w:rPr>
          <w:spacing w:val="69"/>
          <w:w w:val="150"/>
        </w:rPr>
        <w:t xml:space="preserve"> </w:t>
      </w:r>
      <w:r>
        <w:t>http_port_t</w:t>
      </w:r>
      <w:r>
        <w:rPr>
          <w:spacing w:val="72"/>
          <w:w w:val="150"/>
        </w:rPr>
        <w:t xml:space="preserve"> </w:t>
      </w:r>
      <w:r>
        <w:t>-p</w:t>
      </w:r>
      <w:r>
        <w:rPr>
          <w:spacing w:val="70"/>
          <w:w w:val="150"/>
        </w:rPr>
        <w:t xml:space="preserve"> </w:t>
      </w:r>
      <w:r>
        <w:t>tcp</w:t>
      </w:r>
      <w:r>
        <w:rPr>
          <w:spacing w:val="68"/>
          <w:w w:val="150"/>
        </w:rPr>
        <w:t xml:space="preserve"> </w:t>
      </w:r>
      <w:r>
        <w:rPr>
          <w:spacing w:val="-4"/>
        </w:rPr>
        <w:t>8999</w:t>
      </w:r>
    </w:p>
    <w:p w:rsidR="004B43E7" w:rsidRDefault="00000000">
      <w:pPr>
        <w:pStyle w:val="ListParagraph"/>
        <w:numPr>
          <w:ilvl w:val="0"/>
          <w:numId w:val="86"/>
        </w:numPr>
        <w:tabs>
          <w:tab w:val="left" w:pos="1181"/>
        </w:tabs>
        <w:spacing w:before="79"/>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82" w:line="312"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6"/>
        </w:numPr>
        <w:tabs>
          <w:tab w:val="left" w:pos="1181"/>
        </w:tabs>
        <w:spacing w:before="0"/>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81"/>
        <w:ind w:left="1180" w:firstLine="0"/>
      </w:pPr>
      <w:r>
        <w:rPr>
          <w:u w:val="single"/>
        </w:rPr>
        <w:t>In</w:t>
      </w:r>
      <w:r>
        <w:rPr>
          <w:spacing w:val="49"/>
          <w:u w:val="single"/>
        </w:rPr>
        <w:t xml:space="preserve"> </w:t>
      </w:r>
      <w:r>
        <w:rPr>
          <w:u w:val="single"/>
        </w:rPr>
        <w:t>RHEL</w:t>
      </w:r>
      <w:r>
        <w:rPr>
          <w:spacing w:val="1"/>
          <w:u w:val="single"/>
        </w:rPr>
        <w:t xml:space="preserve"> </w:t>
      </w:r>
      <w:r>
        <w:rPr>
          <w:u w:val="single"/>
        </w:rPr>
        <w:t>-</w:t>
      </w:r>
      <w:r>
        <w:rPr>
          <w:spacing w:val="-4"/>
          <w:u w:val="single"/>
        </w:rPr>
        <w:t xml:space="preserve"> </w:t>
      </w:r>
      <w:r>
        <w:rPr>
          <w:u w:val="single"/>
        </w:rPr>
        <w:t>6</w:t>
      </w:r>
      <w:r>
        <w:rPr>
          <w:spacing w:val="1"/>
        </w:rPr>
        <w:t xml:space="preserve"> </w:t>
      </w:r>
      <w:r>
        <w:rPr>
          <w:spacing w:val="-10"/>
        </w:rPr>
        <w:t>:</w:t>
      </w:r>
    </w:p>
    <w:p w:rsidR="004B43E7" w:rsidRDefault="00000000">
      <w:pPr>
        <w:pStyle w:val="BodyText"/>
        <w:spacing w:before="79"/>
        <w:ind w:left="1180"/>
      </w:pPr>
      <w:r>
        <w:t>#</w:t>
      </w:r>
      <w:r>
        <w:rPr>
          <w:spacing w:val="-1"/>
        </w:rPr>
        <w:t xml:space="preserve"> </w:t>
      </w:r>
      <w:r>
        <w:t>iptables</w:t>
      </w:r>
      <w:r>
        <w:rPr>
          <w:spacing w:val="48"/>
        </w:rPr>
        <w:t xml:space="preserve">  </w:t>
      </w:r>
      <w:r>
        <w:t>-A</w:t>
      </w:r>
      <w:r>
        <w:rPr>
          <w:spacing w:val="71"/>
          <w:w w:val="150"/>
        </w:rPr>
        <w:t xml:space="preserve"> </w:t>
      </w:r>
      <w:r>
        <w:t>INPUT</w:t>
      </w:r>
      <w:r>
        <w:rPr>
          <w:spacing w:val="74"/>
          <w:w w:val="150"/>
        </w:rPr>
        <w:t xml:space="preserve"> </w:t>
      </w:r>
      <w:r>
        <w:t>-i</w:t>
      </w:r>
      <w:r>
        <w:rPr>
          <w:spacing w:val="71"/>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8999</w:t>
      </w:r>
      <w:r>
        <w:rPr>
          <w:spacing w:val="48"/>
        </w:rPr>
        <w:t xml:space="preserve"> </w:t>
      </w:r>
      <w:r>
        <w:t>-j</w:t>
      </w:r>
      <w:r>
        <w:rPr>
          <w:spacing w:val="48"/>
        </w:rPr>
        <w:t xml:space="preserve">  </w:t>
      </w:r>
      <w:r>
        <w:rPr>
          <w:spacing w:val="-2"/>
        </w:rPr>
        <w:t>ACCEPT</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spacing w:before="90" w:line="312" w:lineRule="auto"/>
        <w:ind w:left="1180" w:right="2552"/>
      </w:pPr>
      <w:r>
        <w:lastRenderedPageBreak/>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2"/>
          <w:w w:val="150"/>
        </w:rPr>
        <w:t xml:space="preserve"> </w:t>
      </w:r>
      <w:r>
        <w:t>-p</w:t>
      </w:r>
      <w:r>
        <w:rPr>
          <w:spacing w:val="70"/>
          <w:w w:val="150"/>
        </w:rPr>
        <w:t xml:space="preserve"> </w:t>
      </w:r>
      <w:r>
        <w:t>tcp</w:t>
      </w:r>
      <w:r>
        <w:rPr>
          <w:spacing w:val="73"/>
          <w:w w:val="150"/>
        </w:rPr>
        <w:t xml:space="preserve"> </w:t>
      </w:r>
      <w:r>
        <w:t>-m</w:t>
      </w:r>
      <w:r>
        <w:rPr>
          <w:spacing w:val="72"/>
          <w:w w:val="150"/>
        </w:rPr>
        <w:t xml:space="preserve"> </w:t>
      </w:r>
      <w:r>
        <w:t>tcp</w:t>
      </w:r>
      <w:r>
        <w:rPr>
          <w:spacing w:val="74"/>
          <w:w w:val="150"/>
        </w:rPr>
        <w:t xml:space="preserve"> </w:t>
      </w:r>
      <w:r>
        <w:t>--deport</w:t>
      </w:r>
      <w:r>
        <w:rPr>
          <w:spacing w:val="40"/>
        </w:rPr>
        <w:t xml:space="preserve">  </w:t>
      </w:r>
      <w:r>
        <w:t>8999</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spacing w:before="1"/>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2" w:line="312" w:lineRule="auto"/>
        <w:ind w:left="1180" w:right="5157"/>
      </w:pPr>
      <w:r>
        <w:t># firewall-cmd</w:t>
      </w:r>
      <w:r>
        <w:rPr>
          <w:spacing w:val="80"/>
          <w:w w:val="150"/>
        </w:rPr>
        <w:t xml:space="preserve"> </w:t>
      </w:r>
      <w:r>
        <w:t>--permanent</w:t>
      </w:r>
      <w:r>
        <w:tab/>
      </w:r>
      <w:r>
        <w:rPr>
          <w:spacing w:val="-2"/>
        </w:rPr>
        <w:t>--add-service=http</w:t>
      </w:r>
      <w:r>
        <w:rPr>
          <w:spacing w:val="80"/>
        </w:rPr>
        <w:t xml:space="preserve"> </w:t>
      </w:r>
      <w:r>
        <w:t># firewall-cmd</w:t>
      </w:r>
      <w:r>
        <w:rPr>
          <w:spacing w:val="80"/>
          <w:w w:val="150"/>
        </w:rPr>
        <w:t xml:space="preserve"> </w:t>
      </w:r>
      <w:r>
        <w:t>--permanent</w:t>
      </w:r>
      <w:r>
        <w:tab/>
      </w:r>
      <w:r>
        <w:rPr>
          <w:spacing w:val="-2"/>
        </w:rPr>
        <w:t xml:space="preserve">-add-port=8999/tcp </w:t>
      </w:r>
      <w:r>
        <w:t># firewall-cmd</w:t>
      </w:r>
      <w:r>
        <w:rPr>
          <w:spacing w:val="80"/>
          <w:w w:val="150"/>
        </w:rPr>
        <w:t xml:space="preserve"> </w:t>
      </w:r>
      <w:r>
        <w:t>--complete-reload</w:t>
      </w:r>
    </w:p>
    <w:p w:rsidR="004B43E7" w:rsidRDefault="00000000">
      <w:pPr>
        <w:pStyle w:val="ListParagraph"/>
        <w:numPr>
          <w:ilvl w:val="0"/>
          <w:numId w:val="86"/>
        </w:numPr>
        <w:tabs>
          <w:tab w:val="left" w:pos="1181"/>
          <w:tab w:val="left" w:pos="2620"/>
          <w:tab w:val="left" w:pos="3340"/>
        </w:tabs>
        <w:spacing w:before="0" w:line="312" w:lineRule="auto"/>
        <w:ind w:left="887" w:right="1573" w:firstLine="50"/>
      </w:pPr>
      <w:r>
        <w:rPr>
          <w:noProof/>
        </w:rPr>
        <w:drawing>
          <wp:anchor distT="0" distB="0" distL="0" distR="0" simplePos="0" relativeHeight="479240192"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3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png"/>
                    <pic:cNvPicPr/>
                  </pic:nvPicPr>
                  <pic:blipFill>
                    <a:blip r:embed="rId7" cstate="print"/>
                    <a:stretch>
                      <a:fillRect/>
                    </a:stretch>
                  </pic:blipFill>
                  <pic:spPr>
                    <a:xfrm>
                      <a:off x="0" y="0"/>
                      <a:ext cx="5567756" cy="5509895"/>
                    </a:xfrm>
                    <a:prstGeom prst="rect">
                      <a:avLst/>
                    </a:prstGeom>
                  </pic:spPr>
                </pic:pic>
              </a:graphicData>
            </a:graphic>
          </wp:anchor>
        </w:drawing>
      </w:r>
      <w:r>
        <w:t>Go</w:t>
      </w:r>
      <w:r>
        <w:rPr>
          <w:spacing w:val="-1"/>
        </w:rPr>
        <w:t xml:space="preserve"> </w:t>
      </w:r>
      <w:r>
        <w:t>to</w:t>
      </w:r>
      <w:r>
        <w:rPr>
          <w:spacing w:val="-3"/>
        </w:rPr>
        <w:t xml:space="preserve"> </w:t>
      </w:r>
      <w:r>
        <w:t>client</w:t>
      </w:r>
      <w:r>
        <w:rPr>
          <w:spacing w:val="-2"/>
        </w:rPr>
        <w:t xml:space="preserve"> </w:t>
      </w:r>
      <w:r>
        <w:t>system,</w:t>
      </w:r>
      <w:r>
        <w:rPr>
          <w:spacing w:val="40"/>
        </w:rPr>
        <w:t xml:space="preserve"> </w:t>
      </w:r>
      <w:r>
        <w:t>open</w:t>
      </w:r>
      <w:r>
        <w:rPr>
          <w:spacing w:val="-2"/>
        </w:rPr>
        <w:t xml:space="preserve"> </w:t>
      </w:r>
      <w:r>
        <w:t>the</w:t>
      </w:r>
      <w:r>
        <w:rPr>
          <w:spacing w:val="40"/>
        </w:rPr>
        <w:t xml:space="preserve"> </w:t>
      </w:r>
      <w:r>
        <w:t>firefox</w:t>
      </w:r>
      <w:r>
        <w:rPr>
          <w:spacing w:val="40"/>
        </w:rPr>
        <w:t xml:space="preserve"> </w:t>
      </w:r>
      <w:r>
        <w:t>browser</w:t>
      </w:r>
      <w:r>
        <w:rPr>
          <w:spacing w:val="40"/>
        </w:rPr>
        <w:t xml:space="preserve"> </w:t>
      </w:r>
      <w:r>
        <w:t>and</w:t>
      </w:r>
      <w:r>
        <w:rPr>
          <w:spacing w:val="40"/>
        </w:rPr>
        <w:t xml:space="preserve"> </w:t>
      </w:r>
      <w:r>
        <w:t>type</w:t>
      </w:r>
      <w:r>
        <w:rPr>
          <w:spacing w:val="-1"/>
        </w:rPr>
        <w:t xml:space="preserve"> </w:t>
      </w:r>
      <w:r>
        <w:t>as</w:t>
      </w:r>
      <w:r>
        <w:rPr>
          <w:spacing w:val="40"/>
        </w:rPr>
        <w:t xml:space="preserve"> </w:t>
      </w:r>
      <w:hyperlink r:id="rId37">
        <w:r>
          <w:rPr>
            <w:b/>
          </w:rPr>
          <w:t>http://port9.example.com</w:t>
        </w:r>
      </w:hyperlink>
      <w:r>
        <w:rPr>
          <w:b/>
          <w:spacing w:val="40"/>
        </w:rPr>
        <w:t xml:space="preserve"> </w:t>
      </w:r>
      <w:r>
        <w:t>in address bar</w:t>
      </w:r>
      <w:r>
        <w:tab/>
      </w:r>
      <w:r>
        <w:rPr>
          <w:spacing w:val="-4"/>
        </w:rPr>
        <w:t>and</w:t>
      </w:r>
      <w:r>
        <w:tab/>
        <w:t>check the index page is displayed</w:t>
      </w:r>
      <w:r>
        <w:rPr>
          <w:spacing w:val="40"/>
        </w:rPr>
        <w:t xml:space="preserve"> </w:t>
      </w:r>
      <w:r>
        <w:t>or</w:t>
      </w:r>
      <w:r>
        <w:rPr>
          <w:spacing w:val="40"/>
        </w:rPr>
        <w:t xml:space="preserve"> </w:t>
      </w:r>
      <w:r>
        <w:t>not.</w:t>
      </w:r>
    </w:p>
    <w:p w:rsidR="004B43E7" w:rsidRDefault="00000000">
      <w:pPr>
        <w:pStyle w:val="ListParagraph"/>
        <w:numPr>
          <w:ilvl w:val="0"/>
          <w:numId w:val="86"/>
        </w:numPr>
        <w:tabs>
          <w:tab w:val="left" w:pos="1181"/>
        </w:tabs>
        <w:spacing w:before="0"/>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81"/>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80"/>
      </w:pPr>
      <w:r>
        <w:t>elinks</w:t>
      </w:r>
      <w:r>
        <w:rPr>
          <w:spacing w:val="47"/>
        </w:rPr>
        <w:t xml:space="preserve"> </w:t>
      </w:r>
      <w:r>
        <w:rPr>
          <w:spacing w:val="-2"/>
        </w:rPr>
        <w:t>package)</w:t>
      </w:r>
    </w:p>
    <w:p w:rsidR="004B43E7" w:rsidRDefault="00000000">
      <w:pPr>
        <w:tabs>
          <w:tab w:val="left" w:pos="2070"/>
          <w:tab w:val="left" w:pos="7661"/>
        </w:tabs>
        <w:spacing w:before="82" w:line="312" w:lineRule="auto"/>
        <w:ind w:left="887" w:right="1737" w:firstLine="292"/>
      </w:pPr>
      <w:r>
        <w:rPr>
          <w:b/>
        </w:rPr>
        <w:t># elinks</w:t>
      </w:r>
      <w:r>
        <w:rPr>
          <w:b/>
        </w:rPr>
        <w:tab/>
        <w:t>--dump</w:t>
      </w:r>
      <w:r>
        <w:rPr>
          <w:b/>
          <w:spacing w:val="80"/>
        </w:rPr>
        <w:t xml:space="preserve"> </w:t>
      </w:r>
      <w:r>
        <w:rPr>
          <w:b/>
        </w:rPr>
        <w:t>port9.example.com</w:t>
      </w:r>
      <w:r>
        <w:rPr>
          <w:b/>
        </w:rPr>
        <w:tab/>
      </w:r>
      <w:r>
        <w:t>(access</w:t>
      </w:r>
      <w:r>
        <w:rPr>
          <w:spacing w:val="-13"/>
        </w:rPr>
        <w:t xml:space="preserve"> </w:t>
      </w:r>
      <w:r>
        <w:t>the</w:t>
      </w:r>
      <w:r>
        <w:rPr>
          <w:spacing w:val="-12"/>
        </w:rPr>
        <w:t xml:space="preserve"> </w:t>
      </w:r>
      <w:r>
        <w:t xml:space="preserve">index </w:t>
      </w:r>
      <w:r>
        <w:rPr>
          <w:spacing w:val="-2"/>
        </w:rPr>
        <w:t>page)</w:t>
      </w:r>
    </w:p>
    <w:p w:rsidR="004B43E7" w:rsidRDefault="00000000">
      <w:pPr>
        <w:pStyle w:val="Heading2"/>
        <w:numPr>
          <w:ilvl w:val="0"/>
          <w:numId w:val="91"/>
        </w:numPr>
        <w:tabs>
          <w:tab w:val="left" w:pos="888"/>
        </w:tabs>
      </w:pPr>
      <w:r>
        <w:t>How</w:t>
      </w:r>
      <w:r>
        <w:rPr>
          <w:spacing w:val="-3"/>
        </w:rPr>
        <w:t xml:space="preserve"> </w:t>
      </w:r>
      <w:r>
        <w:t>to</w:t>
      </w:r>
      <w:r>
        <w:rPr>
          <w:spacing w:val="-6"/>
        </w:rPr>
        <w:t xml:space="preserve"> </w:t>
      </w:r>
      <w:r>
        <w:t>configure</w:t>
      </w:r>
      <w:r>
        <w:rPr>
          <w:spacing w:val="-7"/>
        </w:rPr>
        <w:t xml:space="preserve"> </w:t>
      </w:r>
      <w:r>
        <w:t>user</w:t>
      </w:r>
      <w:r>
        <w:rPr>
          <w:spacing w:val="-2"/>
        </w:rPr>
        <w:t xml:space="preserve"> </w:t>
      </w:r>
      <w:r>
        <w:t>authentication</w:t>
      </w:r>
      <w:r>
        <w:rPr>
          <w:spacing w:val="-4"/>
        </w:rPr>
        <w:t xml:space="preserve"> </w:t>
      </w:r>
      <w:r>
        <w:t>based</w:t>
      </w:r>
      <w:r>
        <w:rPr>
          <w:spacing w:val="-6"/>
        </w:rPr>
        <w:t xml:space="preserve"> </w:t>
      </w:r>
      <w:r>
        <w:t>web</w:t>
      </w:r>
      <w:r>
        <w:rPr>
          <w:spacing w:val="-4"/>
        </w:rPr>
        <w:t xml:space="preserve"> </w:t>
      </w:r>
      <w:r>
        <w:rPr>
          <w:spacing w:val="-2"/>
        </w:rPr>
        <w:t>hosting?</w:t>
      </w:r>
    </w:p>
    <w:p w:rsidR="004B43E7" w:rsidRDefault="00000000">
      <w:pPr>
        <w:pStyle w:val="BodyText"/>
        <w:spacing w:before="80" w:line="312" w:lineRule="auto"/>
        <w:ind w:right="1503"/>
      </w:pPr>
      <w:r>
        <w:t>It</w:t>
      </w:r>
      <w:r>
        <w:rPr>
          <w:spacing w:val="-2"/>
        </w:rPr>
        <w:t xml:space="preserve"> </w:t>
      </w:r>
      <w:r>
        <w:t>will</w:t>
      </w:r>
      <w:r>
        <w:rPr>
          <w:spacing w:val="-2"/>
        </w:rPr>
        <w:t xml:space="preserve"> </w:t>
      </w:r>
      <w:r>
        <w:t>ask</w:t>
      </w:r>
      <w:r>
        <w:rPr>
          <w:spacing w:val="-1"/>
        </w:rPr>
        <w:t xml:space="preserve"> </w:t>
      </w:r>
      <w:r>
        <w:t>user</w:t>
      </w:r>
      <w:r>
        <w:rPr>
          <w:spacing w:val="-5"/>
        </w:rPr>
        <w:t xml:space="preserve"> </w:t>
      </w:r>
      <w:r>
        <w:t>name</w:t>
      </w:r>
      <w:r>
        <w:rPr>
          <w:spacing w:val="40"/>
        </w:rPr>
        <w:t xml:space="preserve"> </w:t>
      </w:r>
      <w:r>
        <w:t>and</w:t>
      </w:r>
      <w:r>
        <w:rPr>
          <w:spacing w:val="40"/>
        </w:rPr>
        <w:t xml:space="preserve"> </w:t>
      </w:r>
      <w:r>
        <w:t>password</w:t>
      </w:r>
      <w:r>
        <w:rPr>
          <w:spacing w:val="-5"/>
        </w:rPr>
        <w:t xml:space="preserve"> </w:t>
      </w:r>
      <w:r>
        <w:t>to</w:t>
      </w:r>
      <w:r>
        <w:rPr>
          <w:spacing w:val="-3"/>
        </w:rPr>
        <w:t xml:space="preserve"> </w:t>
      </w:r>
      <w:r>
        <w:t>access</w:t>
      </w:r>
      <w:r>
        <w:rPr>
          <w:spacing w:val="-3"/>
        </w:rPr>
        <w:t xml:space="preserve"> </w:t>
      </w:r>
      <w:r>
        <w:t>this</w:t>
      </w:r>
      <w:r>
        <w:rPr>
          <w:spacing w:val="-2"/>
        </w:rPr>
        <w:t xml:space="preserve"> </w:t>
      </w:r>
      <w:r>
        <w:t>website.</w:t>
      </w:r>
      <w:r>
        <w:rPr>
          <w:spacing w:val="40"/>
        </w:rPr>
        <w:t xml:space="preserve"> </w:t>
      </w:r>
      <w:r>
        <w:t>So,</w:t>
      </w:r>
      <w:r>
        <w:rPr>
          <w:spacing w:val="-2"/>
        </w:rPr>
        <w:t xml:space="preserve"> </w:t>
      </w:r>
      <w:r>
        <w:t>we have</w:t>
      </w:r>
      <w:r>
        <w:rPr>
          <w:spacing w:val="-4"/>
        </w:rPr>
        <w:t xml:space="preserve"> </w:t>
      </w:r>
      <w:r>
        <w:t>to</w:t>
      </w:r>
      <w:r>
        <w:rPr>
          <w:spacing w:val="-1"/>
        </w:rPr>
        <w:t xml:space="preserve"> </w:t>
      </w:r>
      <w:r>
        <w:t>provide</w:t>
      </w:r>
      <w:r>
        <w:rPr>
          <w:spacing w:val="40"/>
        </w:rPr>
        <w:t xml:space="preserve"> </w:t>
      </w:r>
      <w:r>
        <w:t xml:space="preserve">http </w:t>
      </w:r>
      <w:r>
        <w:rPr>
          <w:spacing w:val="-2"/>
        </w:rPr>
        <w:t>password.</w:t>
      </w:r>
    </w:p>
    <w:p w:rsidR="004B43E7" w:rsidRDefault="00000000">
      <w:pPr>
        <w:pStyle w:val="ListParagraph"/>
        <w:numPr>
          <w:ilvl w:val="0"/>
          <w:numId w:val="89"/>
        </w:numPr>
        <w:tabs>
          <w:tab w:val="left" w:pos="1181"/>
        </w:tabs>
        <w:spacing w:before="0"/>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9"/>
        </w:numPr>
        <w:tabs>
          <w:tab w:val="left" w:pos="1181"/>
        </w:tabs>
        <w:spacing w:before="79"/>
        <w:ind w:hanging="294"/>
      </w:pPr>
      <w:r>
        <w:t>Create</w:t>
      </w:r>
      <w:r>
        <w:rPr>
          <w:spacing w:val="-8"/>
        </w:rPr>
        <w:t xml:space="preserve"> </w:t>
      </w:r>
      <w:r>
        <w:t>the</w:t>
      </w:r>
      <w:r>
        <w:rPr>
          <w:spacing w:val="-7"/>
        </w:rPr>
        <w:t xml:space="preserve"> </w:t>
      </w:r>
      <w:r>
        <w:t>configuration</w:t>
      </w:r>
      <w:r>
        <w:rPr>
          <w:spacing w:val="-5"/>
        </w:rPr>
        <w:t xml:space="preserve"> </w:t>
      </w:r>
      <w:r>
        <w:t>for</w:t>
      </w:r>
      <w:r>
        <w:rPr>
          <w:spacing w:val="43"/>
        </w:rPr>
        <w:t xml:space="preserve"> </w:t>
      </w:r>
      <w:r>
        <w:t>user</w:t>
      </w:r>
      <w:r>
        <w:rPr>
          <w:spacing w:val="-4"/>
        </w:rPr>
        <w:t xml:space="preserve"> </w:t>
      </w:r>
      <w:r>
        <w:t>authentication</w:t>
      </w:r>
      <w:r>
        <w:rPr>
          <w:spacing w:val="-4"/>
        </w:rPr>
        <w:t xml:space="preserve"> </w:t>
      </w:r>
      <w:r>
        <w:t>based</w:t>
      </w:r>
      <w:r>
        <w:rPr>
          <w:spacing w:val="-5"/>
        </w:rPr>
        <w:t xml:space="preserve"> </w:t>
      </w:r>
      <w:r>
        <w:rPr>
          <w:spacing w:val="-2"/>
        </w:rPr>
        <w:t>hosting.</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/etc/httpd/conf.d/userbase.conf</w:t>
      </w:r>
    </w:p>
    <w:p w:rsidR="004B43E7" w:rsidRDefault="00000000">
      <w:pPr>
        <w:pStyle w:val="BodyText"/>
        <w:spacing w:before="79" w:line="312" w:lineRule="auto"/>
        <w:ind w:left="1180" w:right="5020"/>
      </w:pPr>
      <w:r>
        <w:t>&lt;VirtualHost</w:t>
      </w:r>
      <w:r>
        <w:rPr>
          <w:spacing w:val="80"/>
          <w:w w:val="150"/>
        </w:rPr>
        <w:t xml:space="preserve"> </w:t>
      </w:r>
      <w:r>
        <w:t>&lt;IP address of the web server&gt; : 80&gt; ServerAdmin</w:t>
      </w:r>
      <w:r>
        <w:rPr>
          <w:spacing w:val="80"/>
        </w:rPr>
        <w:t xml:space="preserve"> </w:t>
      </w:r>
      <w:r>
        <w:t>root@&lt;hostname</w:t>
      </w:r>
      <w:r>
        <w:rPr>
          <w:spacing w:val="-6"/>
        </w:rPr>
        <w:t xml:space="preserve"> </w:t>
      </w:r>
      <w:r>
        <w:t>of</w:t>
      </w:r>
      <w:r>
        <w:rPr>
          <w:spacing w:val="-6"/>
        </w:rPr>
        <w:t xml:space="preserve"> </w:t>
      </w:r>
      <w:r>
        <w:t>the</w:t>
      </w:r>
      <w:r>
        <w:rPr>
          <w:spacing w:val="-6"/>
        </w:rPr>
        <w:t xml:space="preserve"> </w:t>
      </w:r>
      <w:r>
        <w:t>web</w:t>
      </w:r>
      <w:r>
        <w:rPr>
          <w:spacing w:val="-5"/>
        </w:rPr>
        <w:t xml:space="preserve"> </w:t>
      </w:r>
      <w:r>
        <w:t>server&gt; ServerName</w:t>
      </w:r>
      <w:r>
        <w:rPr>
          <w:spacing w:val="80"/>
          <w:w w:val="150"/>
        </w:rPr>
        <w:t xml:space="preserve"> </w:t>
      </w:r>
      <w:r>
        <w:t>&lt;hostname of the web server&gt; DocumentRoot</w:t>
      </w:r>
      <w:r>
        <w:rPr>
          <w:spacing w:val="80"/>
        </w:rPr>
        <w:t xml:space="preserve"> </w:t>
      </w:r>
      <w:r>
        <w:t>/var/www/html</w:t>
      </w:r>
    </w:p>
    <w:p w:rsidR="004B43E7" w:rsidRDefault="00000000">
      <w:pPr>
        <w:pStyle w:val="BodyText"/>
        <w:spacing w:before="1"/>
        <w:ind w:left="1180"/>
      </w:pPr>
      <w:r>
        <w:rPr>
          <w:spacing w:val="-2"/>
        </w:rPr>
        <w:t>&lt;/VirtualHost&gt;</w:t>
      </w:r>
    </w:p>
    <w:p w:rsidR="004B43E7" w:rsidRDefault="004B43E7">
      <w:pPr>
        <w:pStyle w:val="BodyText"/>
        <w:spacing w:before="1"/>
        <w:ind w:left="0"/>
      </w:pPr>
    </w:p>
    <w:p w:rsidR="004B43E7" w:rsidRDefault="00000000">
      <w:pPr>
        <w:pStyle w:val="BodyText"/>
        <w:ind w:left="1180" w:right="6114"/>
      </w:pPr>
      <w:r>
        <w:t>&lt;Directory</w:t>
      </w:r>
      <w:r>
        <w:rPr>
          <w:spacing w:val="80"/>
        </w:rPr>
        <w:t xml:space="preserve"> </w:t>
      </w:r>
      <w:r>
        <w:t>"/var/www/html"&gt; AllowOverride</w:t>
      </w:r>
      <w:r>
        <w:rPr>
          <w:spacing w:val="80"/>
        </w:rPr>
        <w:t xml:space="preserve"> </w:t>
      </w:r>
      <w:r>
        <w:t>none</w:t>
      </w:r>
    </w:p>
    <w:p w:rsidR="004B43E7" w:rsidRDefault="00000000">
      <w:pPr>
        <w:pStyle w:val="BodyText"/>
        <w:spacing w:before="79" w:line="312" w:lineRule="auto"/>
        <w:ind w:left="1180" w:right="7173"/>
      </w:pPr>
      <w:r>
        <w:t>Require</w:t>
      </w:r>
      <w:r>
        <w:rPr>
          <w:spacing w:val="36"/>
        </w:rPr>
        <w:t xml:space="preserve"> </w:t>
      </w:r>
      <w:r>
        <w:t>All</w:t>
      </w:r>
      <w:r>
        <w:rPr>
          <w:spacing w:val="33"/>
        </w:rPr>
        <w:t xml:space="preserve"> </w:t>
      </w:r>
      <w:r>
        <w:t>Granted AuthType</w:t>
      </w:r>
      <w:r>
        <w:rPr>
          <w:spacing w:val="80"/>
        </w:rPr>
        <w:t xml:space="preserve"> </w:t>
      </w:r>
      <w:r>
        <w:t>Basic</w:t>
      </w:r>
    </w:p>
    <w:p w:rsidR="004B43E7" w:rsidRDefault="00000000">
      <w:pPr>
        <w:pStyle w:val="BodyText"/>
        <w:spacing w:before="1" w:line="312" w:lineRule="auto"/>
        <w:ind w:left="1180" w:right="6411"/>
      </w:pPr>
      <w:r>
        <w:t>AuthName</w:t>
      </w:r>
      <w:r>
        <w:rPr>
          <w:spacing w:val="80"/>
        </w:rPr>
        <w:t xml:space="preserve"> </w:t>
      </w:r>
      <w:r>
        <w:t>"This</w:t>
      </w:r>
      <w:r>
        <w:rPr>
          <w:spacing w:val="40"/>
        </w:rPr>
        <w:t xml:space="preserve"> </w:t>
      </w:r>
      <w:r>
        <w:t>site</w:t>
      </w:r>
      <w:r>
        <w:rPr>
          <w:spacing w:val="40"/>
        </w:rPr>
        <w:t xml:space="preserve"> </w:t>
      </w:r>
      <w:r>
        <w:t>is</w:t>
      </w:r>
      <w:r>
        <w:rPr>
          <w:spacing w:val="40"/>
        </w:rPr>
        <w:t xml:space="preserve"> </w:t>
      </w:r>
      <w:r>
        <w:t>protected" AuthUserFile</w:t>
      </w:r>
      <w:r>
        <w:rPr>
          <w:spacing w:val="80"/>
        </w:rPr>
        <w:t xml:space="preserve"> </w:t>
      </w:r>
      <w:r>
        <w:t>/etc/httpd/pass Require User</w:t>
      </w:r>
      <w:r>
        <w:rPr>
          <w:spacing w:val="80"/>
          <w:w w:val="150"/>
        </w:rPr>
        <w:t xml:space="preserve"> </w:t>
      </w:r>
      <w:r>
        <w:t>&lt;user name&gt;</w:t>
      </w:r>
    </w:p>
    <w:p w:rsidR="004B43E7" w:rsidRDefault="00000000">
      <w:pPr>
        <w:pStyle w:val="BodyText"/>
        <w:tabs>
          <w:tab w:val="left" w:pos="8381"/>
        </w:tabs>
        <w:spacing w:before="2"/>
        <w:ind w:left="1180"/>
      </w:pPr>
      <w:r>
        <w:rPr>
          <w:spacing w:val="-2"/>
        </w:rPr>
        <w:t>&lt;/Directory&gt;</w:t>
      </w:r>
      <w:r>
        <w:tab/>
        <w:t>(save</w:t>
      </w:r>
      <w:r>
        <w:rPr>
          <w:spacing w:val="45"/>
        </w:rPr>
        <w:t xml:space="preserve"> </w:t>
      </w:r>
      <w:r>
        <w:rPr>
          <w:spacing w:val="-5"/>
        </w:rPr>
        <w:t>and</w:t>
      </w:r>
    </w:p>
    <w:p w:rsidR="004B43E7" w:rsidRDefault="00000000">
      <w:pPr>
        <w:pStyle w:val="BodyText"/>
        <w:spacing w:before="79"/>
        <w:ind w:left="0" w:right="8837"/>
        <w:jc w:val="right"/>
      </w:pPr>
      <w:r>
        <w:t>exit</w:t>
      </w:r>
      <w:r>
        <w:rPr>
          <w:spacing w:val="47"/>
        </w:rPr>
        <w:t xml:space="preserve"> </w:t>
      </w:r>
      <w:r>
        <w:t>this</w:t>
      </w:r>
      <w:r>
        <w:rPr>
          <w:spacing w:val="50"/>
        </w:rPr>
        <w:t xml:space="preserve"> </w:t>
      </w:r>
      <w:r>
        <w:rPr>
          <w:spacing w:val="-2"/>
        </w:rPr>
        <w:t>file)</w:t>
      </w:r>
    </w:p>
    <w:p w:rsidR="004B43E7" w:rsidRDefault="00000000">
      <w:pPr>
        <w:pStyle w:val="Heading2"/>
        <w:spacing w:before="82"/>
        <w:ind w:left="0" w:right="8852" w:firstLine="0"/>
        <w:jc w:val="right"/>
      </w:pPr>
      <w:r>
        <w:rPr>
          <w:u w:val="single"/>
        </w:rPr>
        <w:t>Example</w:t>
      </w:r>
      <w:r>
        <w:rPr>
          <w:spacing w:val="-5"/>
        </w:rPr>
        <w:t xml:space="preserve"> </w:t>
      </w:r>
      <w:r>
        <w:rPr>
          <w:spacing w:val="-10"/>
        </w:rPr>
        <w:t>:</w:t>
      </w:r>
    </w:p>
    <w:p w:rsidR="004B43E7" w:rsidRDefault="00000000">
      <w:pPr>
        <w:tabs>
          <w:tab w:val="left" w:pos="7961"/>
        </w:tabs>
        <w:spacing w:before="79" w:line="312" w:lineRule="auto"/>
        <w:ind w:left="887" w:right="1979" w:firstLine="292"/>
      </w:pPr>
      <w:r>
        <w:rPr>
          <w:b/>
        </w:rPr>
        <w:t># vim</w:t>
      </w:r>
      <w:r>
        <w:rPr>
          <w:b/>
          <w:spacing w:val="80"/>
        </w:rPr>
        <w:t xml:space="preserve"> </w:t>
      </w:r>
      <w:r>
        <w:rPr>
          <w:b/>
        </w:rPr>
        <w:t>/etc/httpd/conf.d/userbase.conf</w:t>
      </w:r>
      <w:r>
        <w:rPr>
          <w:b/>
        </w:rPr>
        <w:tab/>
      </w:r>
      <w:r>
        <w:t>(create</w:t>
      </w:r>
      <w:r>
        <w:rPr>
          <w:spacing w:val="-13"/>
        </w:rPr>
        <w:t xml:space="preserve"> </w:t>
      </w:r>
      <w:r>
        <w:t>the configuration file)</w:t>
      </w:r>
    </w:p>
    <w:p w:rsidR="004B43E7" w:rsidRDefault="00000000">
      <w:pPr>
        <w:pStyle w:val="BodyText"/>
        <w:tabs>
          <w:tab w:val="left" w:pos="2620"/>
        </w:tabs>
        <w:spacing w:line="312" w:lineRule="auto"/>
        <w:ind w:left="1180" w:right="5811"/>
      </w:pPr>
      <w:r>
        <w:t>&lt;VirtualHost</w:t>
      </w:r>
      <w:r>
        <w:rPr>
          <w:spacing w:val="80"/>
          <w:w w:val="150"/>
        </w:rPr>
        <w:t xml:space="preserve"> </w:t>
      </w:r>
      <w:r>
        <w:t>172.25.9.11:80&gt;</w:t>
      </w:r>
      <w:r>
        <w:rPr>
          <w:spacing w:val="80"/>
          <w:w w:val="150"/>
        </w:rPr>
        <w:t xml:space="preserve"> </w:t>
      </w:r>
      <w:r>
        <w:rPr>
          <w:spacing w:val="-2"/>
        </w:rPr>
        <w:t>ServerAdmin</w:t>
      </w:r>
      <w:r>
        <w:tab/>
      </w:r>
      <w:hyperlink r:id="rId38">
        <w:r>
          <w:rPr>
            <w:spacing w:val="-2"/>
          </w:rPr>
          <w:t>root@server9.example.com</w:t>
        </w:r>
      </w:hyperlink>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2620"/>
          <w:tab w:val="left" w:pos="2771"/>
        </w:tabs>
        <w:spacing w:before="90" w:line="312" w:lineRule="auto"/>
        <w:ind w:left="1180" w:right="6375"/>
      </w:pPr>
      <w:r>
        <w:rPr>
          <w:spacing w:val="-2"/>
        </w:rPr>
        <w:lastRenderedPageBreak/>
        <w:t>ServerName</w:t>
      </w:r>
      <w:r>
        <w:tab/>
      </w:r>
      <w:r>
        <w:rPr>
          <w:spacing w:val="-2"/>
        </w:rPr>
        <w:t>server9.example.com DocumentRoot</w:t>
      </w:r>
      <w:r>
        <w:tab/>
      </w:r>
      <w:r>
        <w:tab/>
      </w:r>
      <w:r>
        <w:rPr>
          <w:spacing w:val="-2"/>
        </w:rPr>
        <w:t>/var/www/html</w:t>
      </w:r>
    </w:p>
    <w:p w:rsidR="004B43E7" w:rsidRDefault="00000000">
      <w:pPr>
        <w:pStyle w:val="BodyText"/>
        <w:spacing w:before="1"/>
        <w:ind w:left="1180"/>
      </w:pPr>
      <w:r>
        <w:rPr>
          <w:spacing w:val="-2"/>
        </w:rPr>
        <w:t>&lt;/VirtualHost&gt;</w:t>
      </w:r>
    </w:p>
    <w:p w:rsidR="004B43E7" w:rsidRDefault="004B43E7">
      <w:pPr>
        <w:pStyle w:val="BodyText"/>
        <w:ind w:left="0"/>
      </w:pPr>
    </w:p>
    <w:p w:rsidR="004B43E7" w:rsidRDefault="00000000">
      <w:pPr>
        <w:pStyle w:val="BodyText"/>
        <w:ind w:left="1180" w:right="6114"/>
      </w:pPr>
      <w:r>
        <w:t>&lt;Directory</w:t>
      </w:r>
      <w:r>
        <w:rPr>
          <w:spacing w:val="80"/>
        </w:rPr>
        <w:t xml:space="preserve"> </w:t>
      </w:r>
      <w:r>
        <w:t>"/var/www/html"&gt; AllowOverride</w:t>
      </w:r>
      <w:r>
        <w:rPr>
          <w:spacing w:val="40"/>
        </w:rPr>
        <w:t xml:space="preserve"> </w:t>
      </w:r>
      <w:r>
        <w:t>none</w:t>
      </w:r>
    </w:p>
    <w:p w:rsidR="004B43E7" w:rsidRDefault="00000000">
      <w:pPr>
        <w:pStyle w:val="BodyText"/>
        <w:spacing w:before="80" w:line="312" w:lineRule="auto"/>
        <w:ind w:left="1180" w:right="7173"/>
      </w:pPr>
      <w:r>
        <w:t>Require</w:t>
      </w:r>
      <w:r>
        <w:rPr>
          <w:spacing w:val="36"/>
        </w:rPr>
        <w:t xml:space="preserve"> </w:t>
      </w:r>
      <w:r>
        <w:t>All</w:t>
      </w:r>
      <w:r>
        <w:rPr>
          <w:spacing w:val="33"/>
        </w:rPr>
        <w:t xml:space="preserve"> </w:t>
      </w:r>
      <w:r>
        <w:t>Granted AuthType</w:t>
      </w:r>
      <w:r>
        <w:rPr>
          <w:spacing w:val="80"/>
        </w:rPr>
        <w:t xml:space="preserve"> </w:t>
      </w:r>
      <w:r>
        <w:t>Basic</w:t>
      </w:r>
    </w:p>
    <w:p w:rsidR="004B43E7" w:rsidRDefault="00000000">
      <w:pPr>
        <w:pStyle w:val="BodyText"/>
        <w:spacing w:line="312" w:lineRule="auto"/>
        <w:ind w:left="1180" w:right="6411"/>
      </w:pPr>
      <w:r>
        <w:rPr>
          <w:noProof/>
        </w:rPr>
        <w:drawing>
          <wp:anchor distT="0" distB="0" distL="0" distR="0" simplePos="0" relativeHeight="479240704" behindDoc="1" locked="0" layoutInCell="1" allowOverlap="1">
            <wp:simplePos x="0" y="0"/>
            <wp:positionH relativeFrom="page">
              <wp:posOffset>778433</wp:posOffset>
            </wp:positionH>
            <wp:positionV relativeFrom="paragraph">
              <wp:posOffset>56815</wp:posOffset>
            </wp:positionV>
            <wp:extent cx="5567756" cy="5509895"/>
            <wp:effectExtent l="0" t="0" r="0" b="0"/>
            <wp:wrapNone/>
            <wp:docPr id="3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png"/>
                    <pic:cNvPicPr/>
                  </pic:nvPicPr>
                  <pic:blipFill>
                    <a:blip r:embed="rId7" cstate="print"/>
                    <a:stretch>
                      <a:fillRect/>
                    </a:stretch>
                  </pic:blipFill>
                  <pic:spPr>
                    <a:xfrm>
                      <a:off x="0" y="0"/>
                      <a:ext cx="5567756" cy="5509895"/>
                    </a:xfrm>
                    <a:prstGeom prst="rect">
                      <a:avLst/>
                    </a:prstGeom>
                  </pic:spPr>
                </pic:pic>
              </a:graphicData>
            </a:graphic>
          </wp:anchor>
        </w:drawing>
      </w:r>
      <w:r>
        <w:t>AuthName</w:t>
      </w:r>
      <w:r>
        <w:rPr>
          <w:spacing w:val="80"/>
        </w:rPr>
        <w:t xml:space="preserve"> </w:t>
      </w:r>
      <w:r>
        <w:t>"This</w:t>
      </w:r>
      <w:r>
        <w:rPr>
          <w:spacing w:val="40"/>
        </w:rPr>
        <w:t xml:space="preserve"> </w:t>
      </w:r>
      <w:r>
        <w:t>site</w:t>
      </w:r>
      <w:r>
        <w:rPr>
          <w:spacing w:val="40"/>
        </w:rPr>
        <w:t xml:space="preserve"> </w:t>
      </w:r>
      <w:r>
        <w:t>is</w:t>
      </w:r>
      <w:r>
        <w:rPr>
          <w:spacing w:val="40"/>
        </w:rPr>
        <w:t xml:space="preserve"> </w:t>
      </w:r>
      <w:r>
        <w:t>protected" AuthUserFile</w:t>
      </w:r>
      <w:r>
        <w:rPr>
          <w:spacing w:val="80"/>
        </w:rPr>
        <w:t xml:space="preserve"> </w:t>
      </w:r>
      <w:r>
        <w:t>/etc/httpd/pass Require User</w:t>
      </w:r>
      <w:r>
        <w:rPr>
          <w:spacing w:val="80"/>
          <w:w w:val="150"/>
        </w:rPr>
        <w:t xml:space="preserve"> </w:t>
      </w:r>
      <w:r>
        <w:t>raju</w:t>
      </w:r>
    </w:p>
    <w:p w:rsidR="004B43E7" w:rsidRDefault="00000000">
      <w:pPr>
        <w:pStyle w:val="BodyText"/>
        <w:spacing w:line="268" w:lineRule="exact"/>
        <w:ind w:left="1180"/>
      </w:pPr>
      <w:r>
        <w:rPr>
          <w:spacing w:val="-2"/>
        </w:rPr>
        <w:t>&lt;/Directory&gt;</w:t>
      </w:r>
    </w:p>
    <w:p w:rsidR="004B43E7" w:rsidRDefault="00000000">
      <w:pPr>
        <w:pStyle w:val="ListParagraph"/>
        <w:numPr>
          <w:ilvl w:val="0"/>
          <w:numId w:val="89"/>
        </w:numPr>
        <w:tabs>
          <w:tab w:val="left" w:pos="1181"/>
        </w:tabs>
        <w:spacing w:before="83"/>
        <w:ind w:hanging="294"/>
      </w:pPr>
      <w:r>
        <w:t>Go</w:t>
      </w:r>
      <w:r>
        <w:rPr>
          <w:spacing w:val="-2"/>
        </w:rPr>
        <w:t xml:space="preserve"> </w:t>
      </w:r>
      <w:r>
        <w:t>to</w:t>
      </w:r>
      <w:r>
        <w:rPr>
          <w:spacing w:val="-1"/>
        </w:rPr>
        <w:t xml:space="preserve"> </w:t>
      </w:r>
      <w:r>
        <w:t>document</w:t>
      </w:r>
      <w:r>
        <w:rPr>
          <w:spacing w:val="-2"/>
        </w:rPr>
        <w:t xml:space="preserve"> </w:t>
      </w:r>
      <w:r>
        <w:t>root</w:t>
      </w:r>
      <w:r>
        <w:rPr>
          <w:spacing w:val="-2"/>
        </w:rPr>
        <w:t xml:space="preserve"> </w:t>
      </w:r>
      <w:r>
        <w:t>directory</w:t>
      </w:r>
      <w:r>
        <w:rPr>
          <w:spacing w:val="43"/>
        </w:rPr>
        <w:t xml:space="preserve"> </w:t>
      </w:r>
      <w:r>
        <w:t>and</w:t>
      </w:r>
      <w:r>
        <w:rPr>
          <w:spacing w:val="43"/>
        </w:rPr>
        <w:t xml:space="preserve"> </w:t>
      </w:r>
      <w:r>
        <w:t>create</w:t>
      </w:r>
      <w:r>
        <w:rPr>
          <w:spacing w:val="-1"/>
        </w:rPr>
        <w:t xml:space="preserve"> </w:t>
      </w:r>
      <w:r>
        <w:t>the</w:t>
      </w:r>
      <w:r>
        <w:rPr>
          <w:spacing w:val="-1"/>
        </w:rPr>
        <w:t xml:space="preserve"> </w:t>
      </w:r>
      <w:r>
        <w:t>index.html</w:t>
      </w:r>
      <w:r>
        <w:rPr>
          <w:spacing w:val="45"/>
        </w:rPr>
        <w:t xml:space="preserve"> </w:t>
      </w:r>
      <w:r>
        <w:rPr>
          <w:spacing w:val="-2"/>
        </w:rPr>
        <w:t>file.</w:t>
      </w:r>
    </w:p>
    <w:p w:rsidR="004B43E7" w:rsidRDefault="00000000">
      <w:pPr>
        <w:pStyle w:val="Heading2"/>
        <w:spacing w:before="79" w:line="312" w:lineRule="auto"/>
        <w:ind w:left="1180" w:right="7717" w:firstLine="0"/>
      </w:pPr>
      <w:r>
        <w:t>#</w:t>
      </w:r>
      <w:r>
        <w:rPr>
          <w:spacing w:val="-9"/>
        </w:rPr>
        <w:t xml:space="preserve"> </w:t>
      </w:r>
      <w:r>
        <w:t>cd</w:t>
      </w:r>
      <w:r>
        <w:rPr>
          <w:spacing w:val="73"/>
        </w:rPr>
        <w:t xml:space="preserve"> </w:t>
      </w:r>
      <w:r>
        <w:t>/var/www/html # vim</w:t>
      </w:r>
      <w:r>
        <w:rPr>
          <w:spacing w:val="80"/>
        </w:rPr>
        <w:t xml:space="preserve"> </w:t>
      </w:r>
      <w:r>
        <w:t>index.html</w:t>
      </w:r>
    </w:p>
    <w:p w:rsidR="004B43E7" w:rsidRDefault="00000000">
      <w:pPr>
        <w:pStyle w:val="BodyText"/>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ind w:left="0" w:right="82"/>
        <w:jc w:val="right"/>
      </w:pPr>
      <w:r>
        <w:rPr>
          <w:spacing w:val="-4"/>
        </w:rPr>
        <w:t>&lt;H1&gt;</w:t>
      </w:r>
    </w:p>
    <w:p w:rsidR="004B43E7" w:rsidRDefault="004B43E7">
      <w:pPr>
        <w:pStyle w:val="BodyText"/>
        <w:spacing w:before="1"/>
        <w:ind w:left="0"/>
      </w:pPr>
    </w:p>
    <w:p w:rsidR="004B43E7" w:rsidRDefault="00000000">
      <w:pPr>
        <w:pStyle w:val="BodyText"/>
        <w:ind w:left="0"/>
        <w:jc w:val="right"/>
      </w:pPr>
      <w:r>
        <w:rPr>
          <w:spacing w:val="-2"/>
        </w:rPr>
        <w:t>&lt;/H1&gt;</w:t>
      </w:r>
    </w:p>
    <w:p w:rsidR="004B43E7" w:rsidRDefault="00000000">
      <w:r>
        <w:br w:type="column"/>
      </w:r>
    </w:p>
    <w:p w:rsidR="004B43E7" w:rsidRDefault="00000000">
      <w:pPr>
        <w:pStyle w:val="BodyText"/>
        <w:spacing w:before="1"/>
        <w:ind w:left="126"/>
      </w:pPr>
      <w:r>
        <w:t>This</w:t>
      </w:r>
      <w:r>
        <w:rPr>
          <w:spacing w:val="-2"/>
        </w:rPr>
        <w:t xml:space="preserve"> </w:t>
      </w:r>
      <w:r>
        <w:t>is</w:t>
      </w:r>
      <w:r>
        <w:rPr>
          <w:spacing w:val="-1"/>
        </w:rPr>
        <w:t xml:space="preserve"> </w:t>
      </w:r>
      <w:r>
        <w:t>User</w:t>
      </w:r>
      <w:r>
        <w:rPr>
          <w:spacing w:val="47"/>
        </w:rPr>
        <w:t xml:space="preserve"> </w:t>
      </w:r>
      <w:r>
        <w:t>Authentication</w:t>
      </w:r>
      <w:r>
        <w:rPr>
          <w:spacing w:val="42"/>
        </w:rPr>
        <w:t xml:space="preserve"> </w:t>
      </w:r>
      <w:r>
        <w:t>based</w:t>
      </w:r>
      <w:r>
        <w:rPr>
          <w:spacing w:val="-4"/>
        </w:rPr>
        <w:t xml:space="preserve"> </w:t>
      </w:r>
      <w:r>
        <w:t>Web</w:t>
      </w:r>
      <w:r>
        <w:rPr>
          <w:spacing w:val="-3"/>
        </w:rPr>
        <w:t xml:space="preserve"> </w:t>
      </w:r>
      <w:r>
        <w:rPr>
          <w:spacing w:val="-2"/>
        </w:rPr>
        <w:t>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381"/>
        </w:tabs>
        <w:ind w:left="1180"/>
      </w:pPr>
      <w:r>
        <w:rPr>
          <w:spacing w:val="-2"/>
        </w:rPr>
        <w:t>&lt;/html&gt;</w:t>
      </w:r>
      <w:r>
        <w:tab/>
        <w:t>(save</w:t>
      </w:r>
      <w:r>
        <w:rPr>
          <w:spacing w:val="45"/>
        </w:rPr>
        <w:t xml:space="preserve"> </w:t>
      </w:r>
      <w:r>
        <w:rPr>
          <w:spacing w:val="-5"/>
        </w:rPr>
        <w:t>and</w:t>
      </w:r>
    </w:p>
    <w:p w:rsidR="004B43E7" w:rsidRDefault="00000000">
      <w:pPr>
        <w:pStyle w:val="BodyText"/>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9"/>
        </w:numPr>
        <w:tabs>
          <w:tab w:val="left" w:pos="1181"/>
        </w:tabs>
        <w:spacing w:before="1"/>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79" w:line="314"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9"/>
        </w:numPr>
        <w:tabs>
          <w:tab w:val="left" w:pos="1181"/>
        </w:tabs>
        <w:spacing w:before="0"/>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75"/>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2"/>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000000">
      <w:pPr>
        <w:pStyle w:val="BodyText"/>
        <w:spacing w:before="79" w:line="314"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spacing w:line="264" w:lineRule="exac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0"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89"/>
        </w:numPr>
        <w:tabs>
          <w:tab w:val="left" w:pos="1181"/>
        </w:tabs>
        <w:spacing w:before="0"/>
        <w:ind w:hanging="294"/>
      </w:pPr>
      <w:r>
        <w:t>Create</w:t>
      </w:r>
      <w:r>
        <w:rPr>
          <w:spacing w:val="-4"/>
        </w:rPr>
        <w:t xml:space="preserve"> </w:t>
      </w:r>
      <w:r>
        <w:t>the</w:t>
      </w:r>
      <w:r>
        <w:rPr>
          <w:spacing w:val="-1"/>
        </w:rPr>
        <w:t xml:space="preserve"> </w:t>
      </w:r>
      <w:r>
        <w:t>user</w:t>
      </w:r>
      <w:r>
        <w:rPr>
          <w:spacing w:val="47"/>
        </w:rPr>
        <w:t xml:space="preserve"> </w:t>
      </w:r>
      <w:r>
        <w:t>and</w:t>
      </w:r>
      <w:r>
        <w:rPr>
          <w:spacing w:val="43"/>
        </w:rPr>
        <w:t xml:space="preserve"> </w:t>
      </w:r>
      <w:r>
        <w:t>assign</w:t>
      </w:r>
      <w:r>
        <w:rPr>
          <w:spacing w:val="-3"/>
        </w:rPr>
        <w:t xml:space="preserve"> </w:t>
      </w:r>
      <w:r>
        <w:t>the</w:t>
      </w:r>
      <w:r>
        <w:rPr>
          <w:spacing w:val="-1"/>
        </w:rPr>
        <w:t xml:space="preserve"> </w:t>
      </w:r>
      <w:r>
        <w:t>http</w:t>
      </w:r>
      <w:r>
        <w:rPr>
          <w:spacing w:val="43"/>
        </w:rPr>
        <w:t xml:space="preserve"> </w:t>
      </w:r>
      <w:r>
        <w:rPr>
          <w:spacing w:val="-2"/>
        </w:rPr>
        <w:t>password.</w:t>
      </w:r>
    </w:p>
    <w:p w:rsidR="004B43E7" w:rsidRDefault="00000000">
      <w:pPr>
        <w:pStyle w:val="Heading2"/>
        <w:spacing w:before="82"/>
        <w:ind w:left="1180" w:firstLine="0"/>
      </w:pPr>
      <w:r>
        <w:t>#</w:t>
      </w:r>
      <w:r>
        <w:rPr>
          <w:spacing w:val="-2"/>
        </w:rPr>
        <w:t xml:space="preserve"> </w:t>
      </w:r>
      <w:r>
        <w:t>useradd</w:t>
      </w:r>
      <w:r>
        <w:rPr>
          <w:spacing w:val="46"/>
        </w:rPr>
        <w:t xml:space="preserve"> </w:t>
      </w:r>
      <w:r>
        <w:rPr>
          <w:spacing w:val="-4"/>
        </w:rPr>
        <w:t>raju</w:t>
      </w:r>
    </w:p>
    <w:p w:rsidR="004B43E7" w:rsidRDefault="00000000">
      <w:pPr>
        <w:pStyle w:val="ListParagraph"/>
        <w:numPr>
          <w:ilvl w:val="1"/>
          <w:numId w:val="89"/>
        </w:numPr>
        <w:tabs>
          <w:tab w:val="left" w:pos="1440"/>
        </w:tabs>
        <w:spacing w:before="79"/>
        <w:ind w:left="1439" w:hanging="260"/>
      </w:pPr>
      <w:r>
        <w:t>Don't</w:t>
      </w:r>
      <w:r>
        <w:rPr>
          <w:spacing w:val="40"/>
        </w:rPr>
        <w:t xml:space="preserve"> </w:t>
      </w:r>
      <w:r>
        <w:t>give</w:t>
      </w:r>
      <w:r>
        <w:rPr>
          <w:spacing w:val="-2"/>
        </w:rPr>
        <w:t xml:space="preserve"> </w:t>
      </w:r>
      <w:r>
        <w:t>the</w:t>
      </w:r>
      <w:r>
        <w:rPr>
          <w:spacing w:val="-5"/>
        </w:rPr>
        <w:t xml:space="preserve"> </w:t>
      </w:r>
      <w:r>
        <w:t>normal</w:t>
      </w:r>
      <w:r>
        <w:rPr>
          <w:spacing w:val="-3"/>
        </w:rPr>
        <w:t xml:space="preserve"> </w:t>
      </w:r>
      <w:r>
        <w:t>password</w:t>
      </w:r>
      <w:r>
        <w:rPr>
          <w:spacing w:val="-3"/>
        </w:rPr>
        <w:t xml:space="preserve"> </w:t>
      </w:r>
      <w:r>
        <w:t>because</w:t>
      </w:r>
      <w:r>
        <w:rPr>
          <w:spacing w:val="-2"/>
        </w:rPr>
        <w:t xml:space="preserve"> </w:t>
      </w:r>
      <w:r>
        <w:t>this</w:t>
      </w:r>
      <w:r>
        <w:rPr>
          <w:spacing w:val="-3"/>
        </w:rPr>
        <w:t xml:space="preserve"> </w:t>
      </w:r>
      <w:r>
        <w:t>user</w:t>
      </w:r>
      <w:r>
        <w:rPr>
          <w:spacing w:val="-4"/>
        </w:rPr>
        <w:t xml:space="preserve"> </w:t>
      </w:r>
      <w:r>
        <w:t>requires</w:t>
      </w:r>
      <w:r>
        <w:rPr>
          <w:spacing w:val="-3"/>
        </w:rPr>
        <w:t xml:space="preserve"> </w:t>
      </w:r>
      <w:r>
        <w:t>the</w:t>
      </w:r>
      <w:r>
        <w:rPr>
          <w:spacing w:val="-5"/>
        </w:rPr>
        <w:t xml:space="preserve"> </w:t>
      </w:r>
      <w:r>
        <w:t>http</w:t>
      </w:r>
      <w:r>
        <w:rPr>
          <w:spacing w:val="-2"/>
        </w:rPr>
        <w:t xml:space="preserve"> password.</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Heading2"/>
        <w:spacing w:before="90"/>
        <w:ind w:left="1180" w:firstLine="0"/>
      </w:pPr>
      <w:r>
        <w:lastRenderedPageBreak/>
        <w:t>#</w:t>
      </w:r>
      <w:r>
        <w:rPr>
          <w:spacing w:val="-3"/>
        </w:rPr>
        <w:t xml:space="preserve"> </w:t>
      </w:r>
      <w:r>
        <w:t>htpasswd</w:t>
      </w:r>
      <w:r>
        <w:rPr>
          <w:spacing w:val="46"/>
        </w:rPr>
        <w:t xml:space="preserve">  </w:t>
      </w:r>
      <w:r>
        <w:t>-c</w:t>
      </w:r>
      <w:r>
        <w:rPr>
          <w:spacing w:val="-3"/>
        </w:rPr>
        <w:t xml:space="preserve"> </w:t>
      </w:r>
      <w:r>
        <w:t>m</w:t>
      </w:r>
      <w:r>
        <w:rPr>
          <w:spacing w:val="66"/>
          <w:w w:val="150"/>
        </w:rPr>
        <w:t xml:space="preserve"> </w:t>
      </w:r>
      <w:r>
        <w:t>/etc/httpd/pass</w:t>
      </w:r>
      <w:r>
        <w:rPr>
          <w:spacing w:val="67"/>
          <w:w w:val="150"/>
        </w:rPr>
        <w:t xml:space="preserve"> </w:t>
      </w:r>
      <w:r>
        <w:t>&lt;user</w:t>
      </w:r>
      <w:r>
        <w:rPr>
          <w:spacing w:val="-2"/>
        </w:rPr>
        <w:t xml:space="preserve"> </w:t>
      </w:r>
      <w:r>
        <w:rPr>
          <w:spacing w:val="-4"/>
        </w:rPr>
        <w:t>name&gt;</w:t>
      </w:r>
    </w:p>
    <w:p w:rsidR="004B43E7" w:rsidRDefault="00000000">
      <w:pPr>
        <w:tabs>
          <w:tab w:val="left" w:pos="5636"/>
        </w:tabs>
        <w:spacing w:before="80"/>
        <w:ind w:left="1180"/>
      </w:pPr>
      <w:r>
        <w:rPr>
          <w:b/>
          <w:u w:val="single"/>
        </w:rPr>
        <w:t>Example</w:t>
      </w:r>
      <w:r>
        <w:rPr>
          <w:b/>
          <w:spacing w:val="-1"/>
        </w:rPr>
        <w:t xml:space="preserve"> </w:t>
      </w:r>
      <w:r>
        <w:rPr>
          <w:b/>
        </w:rPr>
        <w:t>:</w:t>
      </w:r>
      <w:r>
        <w:rPr>
          <w:b/>
          <w:spacing w:val="70"/>
          <w:w w:val="150"/>
        </w:rPr>
        <w:t xml:space="preserve"> </w:t>
      </w:r>
      <w:r>
        <w:t>#</w:t>
      </w:r>
      <w:r>
        <w:rPr>
          <w:spacing w:val="-1"/>
        </w:rPr>
        <w:t xml:space="preserve"> </w:t>
      </w:r>
      <w:r>
        <w:t>htpasswd</w:t>
      </w:r>
      <w:r>
        <w:rPr>
          <w:spacing w:val="48"/>
        </w:rPr>
        <w:t xml:space="preserve">  </w:t>
      </w:r>
      <w:r>
        <w:t>-c</w:t>
      </w:r>
      <w:r>
        <w:rPr>
          <w:spacing w:val="-4"/>
        </w:rPr>
        <w:t xml:space="preserve"> </w:t>
      </w:r>
      <w:r>
        <w:t>m</w:t>
      </w:r>
      <w:r>
        <w:rPr>
          <w:spacing w:val="73"/>
          <w:w w:val="150"/>
        </w:rPr>
        <w:t xml:space="preserve"> </w:t>
      </w:r>
      <w:r>
        <w:rPr>
          <w:spacing w:val="-2"/>
        </w:rPr>
        <w:t>/etc/httpd/pass</w:t>
      </w:r>
      <w:r>
        <w:tab/>
      </w:r>
      <w:r>
        <w:rPr>
          <w:spacing w:val="-4"/>
        </w:rPr>
        <w:t>raju</w:t>
      </w:r>
    </w:p>
    <w:p w:rsidR="004B43E7" w:rsidRDefault="00000000">
      <w:pPr>
        <w:pStyle w:val="ListParagraph"/>
        <w:numPr>
          <w:ilvl w:val="0"/>
          <w:numId w:val="89"/>
        </w:numPr>
        <w:tabs>
          <w:tab w:val="left" w:pos="1181"/>
          <w:tab w:val="left" w:pos="2620"/>
        </w:tabs>
        <w:spacing w:line="312" w:lineRule="auto"/>
        <w:ind w:left="887" w:right="1519" w:firstLine="50"/>
      </w:pPr>
      <w:r>
        <w:t>Go to client system,</w:t>
      </w:r>
      <w:r>
        <w:rPr>
          <w:spacing w:val="40"/>
        </w:rPr>
        <w:t xml:space="preserve"> </w:t>
      </w:r>
      <w:r>
        <w:t>open the</w:t>
      </w:r>
      <w:r>
        <w:rPr>
          <w:spacing w:val="40"/>
        </w:rPr>
        <w:t xml:space="preserve"> </w:t>
      </w:r>
      <w:r>
        <w:t>firefox</w:t>
      </w:r>
      <w:r>
        <w:rPr>
          <w:spacing w:val="40"/>
        </w:rPr>
        <w:t xml:space="preserve"> </w:t>
      </w:r>
      <w:r>
        <w:t>browser</w:t>
      </w:r>
      <w:r>
        <w:rPr>
          <w:spacing w:val="40"/>
        </w:rPr>
        <w:t xml:space="preserve"> </w:t>
      </w:r>
      <w:r>
        <w:t>and</w:t>
      </w:r>
      <w:r>
        <w:rPr>
          <w:spacing w:val="40"/>
        </w:rPr>
        <w:t xml:space="preserve"> </w:t>
      </w:r>
      <w:r>
        <w:t>type as</w:t>
      </w:r>
      <w:r>
        <w:rPr>
          <w:spacing w:val="40"/>
        </w:rPr>
        <w:t xml:space="preserve"> </w:t>
      </w:r>
      <w:hyperlink r:id="rId39">
        <w:r>
          <w:rPr>
            <w:b/>
          </w:rPr>
          <w:t>http://server9.example.com</w:t>
        </w:r>
      </w:hyperlink>
      <w:r>
        <w:rPr>
          <w:b/>
          <w:spacing w:val="40"/>
        </w:rPr>
        <w:t xml:space="preserve"> </w:t>
      </w:r>
      <w:r>
        <w:t>in address bar</w:t>
      </w:r>
      <w:r>
        <w:tab/>
        <w:t>and</w:t>
      </w:r>
      <w:r>
        <w:rPr>
          <w:spacing w:val="-2"/>
        </w:rPr>
        <w:t xml:space="preserve"> </w:t>
      </w:r>
      <w:r>
        <w:t>check</w:t>
      </w:r>
      <w:r>
        <w:rPr>
          <w:spacing w:val="-3"/>
        </w:rPr>
        <w:t xml:space="preserve"> </w:t>
      </w:r>
      <w:r>
        <w:t>the</w:t>
      </w:r>
      <w:r>
        <w:rPr>
          <w:spacing w:val="-1"/>
        </w:rPr>
        <w:t xml:space="preserve"> </w:t>
      </w:r>
      <w:r>
        <w:t>index</w:t>
      </w:r>
      <w:r>
        <w:rPr>
          <w:spacing w:val="-3"/>
        </w:rPr>
        <w:t xml:space="preserve"> </w:t>
      </w:r>
      <w:r>
        <w:t>page is</w:t>
      </w:r>
      <w:r>
        <w:rPr>
          <w:spacing w:val="-4"/>
        </w:rPr>
        <w:t xml:space="preserve"> </w:t>
      </w:r>
      <w:r>
        <w:t>displayed</w:t>
      </w:r>
      <w:r>
        <w:rPr>
          <w:spacing w:val="40"/>
        </w:rPr>
        <w:t xml:space="preserve"> </w:t>
      </w:r>
      <w:r>
        <w:t>or</w:t>
      </w:r>
      <w:r>
        <w:rPr>
          <w:spacing w:val="40"/>
        </w:rPr>
        <w:t xml:space="preserve"> </w:t>
      </w:r>
      <w:r>
        <w:t>not.</w:t>
      </w:r>
      <w:r>
        <w:rPr>
          <w:spacing w:val="40"/>
        </w:rPr>
        <w:t xml:space="preserve"> </w:t>
      </w:r>
      <w:r>
        <w:t>Then</w:t>
      </w:r>
      <w:r>
        <w:rPr>
          <w:spacing w:val="-1"/>
        </w:rPr>
        <w:t xml:space="preserve"> </w:t>
      </w:r>
      <w:r>
        <w:t>it</w:t>
      </w:r>
      <w:r>
        <w:rPr>
          <w:spacing w:val="-3"/>
        </w:rPr>
        <w:t xml:space="preserve"> </w:t>
      </w:r>
      <w:r>
        <w:t>asks</w:t>
      </w:r>
      <w:r>
        <w:rPr>
          <w:spacing w:val="-1"/>
        </w:rPr>
        <w:t xml:space="preserve"> </w:t>
      </w:r>
      <w:r>
        <w:t>password,</w:t>
      </w:r>
      <w:r>
        <w:rPr>
          <w:spacing w:val="-4"/>
        </w:rPr>
        <w:t xml:space="preserve"> </w:t>
      </w:r>
      <w:r>
        <w:t>so</w:t>
      </w:r>
      <w:r>
        <w:rPr>
          <w:spacing w:val="-1"/>
        </w:rPr>
        <w:t xml:space="preserve"> </w:t>
      </w:r>
      <w:r>
        <w:t>we have to provide http password.</w:t>
      </w:r>
    </w:p>
    <w:p w:rsidR="004B43E7" w:rsidRDefault="00000000">
      <w:pPr>
        <w:pStyle w:val="ListParagraph"/>
        <w:numPr>
          <w:ilvl w:val="0"/>
          <w:numId w:val="89"/>
        </w:numPr>
        <w:tabs>
          <w:tab w:val="left" w:pos="1201"/>
        </w:tabs>
        <w:spacing w:before="0" w:line="268" w:lineRule="exact"/>
        <w:ind w:left="1200" w:hanging="314"/>
      </w:pPr>
      <w:r>
        <w:t>We</w:t>
      </w:r>
      <w:r>
        <w:rPr>
          <w:spacing w:val="-4"/>
        </w:rPr>
        <w:t xml:space="preserve"> </w:t>
      </w:r>
      <w:r>
        <w:t>can</w:t>
      </w:r>
      <w:r>
        <w:rPr>
          <w:spacing w:val="-3"/>
        </w:rPr>
        <w:t xml:space="preserve"> </w:t>
      </w:r>
      <w:r>
        <w:t>also access</w:t>
      </w:r>
      <w:r>
        <w:rPr>
          <w:spacing w:val="-3"/>
        </w:rPr>
        <w:t xml:space="preserve"> </w:t>
      </w:r>
      <w:r>
        <w:t>the</w:t>
      </w:r>
      <w:r>
        <w:rPr>
          <w:spacing w:val="-3"/>
        </w:rPr>
        <w:t xml:space="preserve"> </w:t>
      </w:r>
      <w:r>
        <w:t>website</w:t>
      </w:r>
      <w:r>
        <w:rPr>
          <w:spacing w:val="-4"/>
        </w:rPr>
        <w:t xml:space="preserve"> </w:t>
      </w:r>
      <w:r>
        <w:t>using</w:t>
      </w:r>
      <w:r>
        <w:rPr>
          <w:spacing w:val="47"/>
        </w:rPr>
        <w:t xml:space="preserve"> </w:t>
      </w:r>
      <w:r>
        <w:rPr>
          <w:b/>
        </w:rPr>
        <w:t>elinks</w:t>
      </w:r>
      <w:r>
        <w:rPr>
          <w:b/>
          <w:spacing w:val="45"/>
        </w:rPr>
        <w:t xml:space="preserve"> </w:t>
      </w:r>
      <w:r>
        <w:t>CLI</w:t>
      </w:r>
      <w:r>
        <w:rPr>
          <w:spacing w:val="-5"/>
        </w:rPr>
        <w:t xml:space="preserve"> </w:t>
      </w:r>
      <w:r>
        <w:rPr>
          <w:spacing w:val="-4"/>
        </w:rPr>
        <w:t>tool.</w:t>
      </w:r>
    </w:p>
    <w:p w:rsidR="004B43E7" w:rsidRDefault="00000000">
      <w:pPr>
        <w:tabs>
          <w:tab w:val="left" w:pos="8381"/>
        </w:tabs>
        <w:spacing w:before="82"/>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79"/>
      </w:pPr>
      <w:r>
        <w:rPr>
          <w:noProof/>
        </w:rPr>
        <w:drawing>
          <wp:anchor distT="0" distB="0" distL="0" distR="0" simplePos="0" relativeHeight="479241216"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3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png"/>
                    <pic:cNvPicPr/>
                  </pic:nvPicPr>
                  <pic:blipFill>
                    <a:blip r:embed="rId7" cstate="print"/>
                    <a:stretch>
                      <a:fillRect/>
                    </a:stretch>
                  </pic:blipFill>
                  <pic:spPr>
                    <a:xfrm>
                      <a:off x="0" y="0"/>
                      <a:ext cx="5567756" cy="5509895"/>
                    </a:xfrm>
                    <a:prstGeom prst="rect">
                      <a:avLst/>
                    </a:prstGeom>
                  </pic:spPr>
                </pic:pic>
              </a:graphicData>
            </a:graphic>
          </wp:anchor>
        </w:drawing>
      </w:r>
      <w:r>
        <w:t>elinks</w:t>
      </w:r>
      <w:r>
        <w:rPr>
          <w:spacing w:val="47"/>
        </w:rPr>
        <w:t xml:space="preserve"> </w:t>
      </w:r>
      <w:r>
        <w:rPr>
          <w:spacing w:val="-2"/>
        </w:rPr>
        <w:t>package)</w:t>
      </w:r>
    </w:p>
    <w:p w:rsidR="004B43E7" w:rsidRDefault="00000000">
      <w:pPr>
        <w:tabs>
          <w:tab w:val="left" w:pos="2070"/>
          <w:tab w:val="left" w:pos="8381"/>
        </w:tabs>
        <w:spacing w:before="82" w:line="312" w:lineRule="auto"/>
        <w:ind w:left="887" w:right="1552" w:firstLine="292"/>
      </w:pPr>
      <w:r>
        <w:rPr>
          <w:b/>
        </w:rPr>
        <w:t># elinks</w:t>
      </w:r>
      <w:r>
        <w:rPr>
          <w:b/>
        </w:rPr>
        <w:tab/>
        <w:t>--dump</w:t>
      </w:r>
      <w:r>
        <w:rPr>
          <w:b/>
          <w:spacing w:val="80"/>
        </w:rPr>
        <w:t xml:space="preserve"> </w:t>
      </w:r>
      <w:r>
        <w:rPr>
          <w:b/>
        </w:rPr>
        <w:t>server9.example.com</w:t>
      </w:r>
      <w:r>
        <w:rPr>
          <w:b/>
        </w:rPr>
        <w:tab/>
      </w:r>
      <w:r>
        <w:t>(access</w:t>
      </w:r>
      <w:r>
        <w:rPr>
          <w:spacing w:val="-13"/>
        </w:rPr>
        <w:t xml:space="preserve"> </w:t>
      </w:r>
      <w:r>
        <w:t>the index page)</w:t>
      </w:r>
    </w:p>
    <w:p w:rsidR="004B43E7" w:rsidRDefault="00000000">
      <w:pPr>
        <w:pStyle w:val="BodyText"/>
        <w:ind w:left="1180"/>
      </w:pPr>
      <w:r>
        <w:t>*</w:t>
      </w:r>
      <w:r>
        <w:rPr>
          <w:spacing w:val="68"/>
          <w:w w:val="150"/>
        </w:rPr>
        <w:t xml:space="preserve"> </w:t>
      </w:r>
      <w:r>
        <w:t>Then</w:t>
      </w:r>
      <w:r>
        <w:rPr>
          <w:spacing w:val="-2"/>
        </w:rPr>
        <w:t xml:space="preserve"> </w:t>
      </w:r>
      <w:r>
        <w:t>it</w:t>
      </w:r>
      <w:r>
        <w:rPr>
          <w:spacing w:val="-3"/>
        </w:rPr>
        <w:t xml:space="preserve"> </w:t>
      </w:r>
      <w:r>
        <w:t>asks</w:t>
      </w:r>
      <w:r>
        <w:rPr>
          <w:spacing w:val="-2"/>
        </w:rPr>
        <w:t xml:space="preserve"> </w:t>
      </w:r>
      <w:r>
        <w:t>password,</w:t>
      </w:r>
      <w:r>
        <w:rPr>
          <w:spacing w:val="-3"/>
        </w:rPr>
        <w:t xml:space="preserve"> </w:t>
      </w:r>
      <w:r>
        <w:t>so</w:t>
      </w:r>
      <w:r>
        <w:rPr>
          <w:spacing w:val="-1"/>
        </w:rPr>
        <w:t xml:space="preserve"> </w:t>
      </w:r>
      <w:r>
        <w:t>we</w:t>
      </w:r>
      <w:r>
        <w:rPr>
          <w:spacing w:val="-2"/>
        </w:rPr>
        <w:t xml:space="preserve"> </w:t>
      </w:r>
      <w:r>
        <w:t>have</w:t>
      </w:r>
      <w:r>
        <w:rPr>
          <w:spacing w:val="-4"/>
        </w:rPr>
        <w:t xml:space="preserve"> </w:t>
      </w:r>
      <w:r>
        <w:t>to</w:t>
      </w:r>
      <w:r>
        <w:rPr>
          <w:spacing w:val="-2"/>
        </w:rPr>
        <w:t xml:space="preserve"> </w:t>
      </w:r>
      <w:r>
        <w:t>provide</w:t>
      </w:r>
      <w:r>
        <w:rPr>
          <w:spacing w:val="-1"/>
        </w:rPr>
        <w:t xml:space="preserve"> </w:t>
      </w:r>
      <w:r>
        <w:t>http</w:t>
      </w:r>
      <w:r>
        <w:rPr>
          <w:spacing w:val="-7"/>
        </w:rPr>
        <w:t xml:space="preserve"> </w:t>
      </w:r>
      <w:r>
        <w:rPr>
          <w:spacing w:val="-2"/>
        </w:rPr>
        <w:t>password.</w:t>
      </w:r>
    </w:p>
    <w:p w:rsidR="004B43E7" w:rsidRDefault="00000000">
      <w:pPr>
        <w:pStyle w:val="Heading2"/>
        <w:numPr>
          <w:ilvl w:val="0"/>
          <w:numId w:val="91"/>
        </w:numPr>
        <w:tabs>
          <w:tab w:val="left" w:pos="888"/>
        </w:tabs>
        <w:spacing w:before="80"/>
      </w:pPr>
      <w:r>
        <w:t>How</w:t>
      </w:r>
      <w:r>
        <w:rPr>
          <w:spacing w:val="-4"/>
        </w:rPr>
        <w:t xml:space="preserve"> </w:t>
      </w:r>
      <w:r>
        <w:t>to</w:t>
      </w:r>
      <w:r>
        <w:rPr>
          <w:spacing w:val="-3"/>
        </w:rPr>
        <w:t xml:space="preserve"> </w:t>
      </w:r>
      <w:r>
        <w:t>restrict</w:t>
      </w:r>
      <w:r>
        <w:rPr>
          <w:spacing w:val="-2"/>
        </w:rPr>
        <w:t xml:space="preserve"> </w:t>
      </w:r>
      <w:r>
        <w:t>the</w:t>
      </w:r>
      <w:r>
        <w:rPr>
          <w:spacing w:val="-5"/>
        </w:rPr>
        <w:t xml:space="preserve"> </w:t>
      </w:r>
      <w:r>
        <w:t>web</w:t>
      </w:r>
      <w:r>
        <w:rPr>
          <w:spacing w:val="-1"/>
        </w:rPr>
        <w:t xml:space="preserve"> </w:t>
      </w:r>
      <w:r>
        <w:t>sites</w:t>
      </w:r>
      <w:r>
        <w:rPr>
          <w:spacing w:val="-3"/>
        </w:rPr>
        <w:t xml:space="preserve"> </w:t>
      </w:r>
      <w:r>
        <w:t>access</w:t>
      </w:r>
      <w:r>
        <w:rPr>
          <w:spacing w:val="-4"/>
        </w:rPr>
        <w:t xml:space="preserve"> </w:t>
      </w:r>
      <w:r>
        <w:t>from</w:t>
      </w:r>
      <w:r>
        <w:rPr>
          <w:spacing w:val="43"/>
        </w:rPr>
        <w:t xml:space="preserve"> </w:t>
      </w:r>
      <w:r>
        <w:t>hosts</w:t>
      </w:r>
      <w:r>
        <w:rPr>
          <w:spacing w:val="44"/>
        </w:rPr>
        <w:t xml:space="preserve"> </w:t>
      </w:r>
      <w:r>
        <w:t>or</w:t>
      </w:r>
      <w:r>
        <w:rPr>
          <w:spacing w:val="45"/>
        </w:rPr>
        <w:t xml:space="preserve"> </w:t>
      </w:r>
      <w:r>
        <w:t>domains</w:t>
      </w:r>
      <w:r>
        <w:rPr>
          <w:spacing w:val="46"/>
        </w:rPr>
        <w:t xml:space="preserve"> </w:t>
      </w:r>
      <w:r>
        <w:t>or</w:t>
      </w:r>
      <w:r>
        <w:rPr>
          <w:spacing w:val="44"/>
        </w:rPr>
        <w:t xml:space="preserve"> </w:t>
      </w:r>
      <w:r>
        <w:rPr>
          <w:spacing w:val="-2"/>
        </w:rPr>
        <w:t>networks?</w:t>
      </w:r>
    </w:p>
    <w:p w:rsidR="004B43E7" w:rsidRDefault="00000000">
      <w:pPr>
        <w:pStyle w:val="ListParagraph"/>
        <w:numPr>
          <w:ilvl w:val="0"/>
          <w:numId w:val="85"/>
        </w:numPr>
        <w:tabs>
          <w:tab w:val="left" w:pos="1181"/>
        </w:tabs>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5"/>
        </w:numPr>
        <w:tabs>
          <w:tab w:val="left" w:pos="1181"/>
        </w:tabs>
        <w:spacing w:before="80"/>
        <w:ind w:hanging="294"/>
      </w:pPr>
      <w:r>
        <w:t>Create</w:t>
      </w:r>
      <w:r>
        <w:rPr>
          <w:spacing w:val="-6"/>
        </w:rPr>
        <w:t xml:space="preserve"> </w:t>
      </w:r>
      <w:r>
        <w:t>the</w:t>
      </w:r>
      <w:r>
        <w:rPr>
          <w:spacing w:val="-5"/>
        </w:rPr>
        <w:t xml:space="preserve"> </w:t>
      </w:r>
      <w:r>
        <w:t>configuration</w:t>
      </w:r>
      <w:r>
        <w:rPr>
          <w:spacing w:val="-4"/>
        </w:rPr>
        <w:t xml:space="preserve"> </w:t>
      </w:r>
      <w:r>
        <w:t>for</w:t>
      </w:r>
      <w:r>
        <w:rPr>
          <w:spacing w:val="44"/>
        </w:rPr>
        <w:t xml:space="preserve"> </w:t>
      </w:r>
      <w:r>
        <w:t>IP</w:t>
      </w:r>
      <w:r>
        <w:rPr>
          <w:spacing w:val="-3"/>
        </w:rPr>
        <w:t xml:space="preserve"> </w:t>
      </w:r>
      <w:r>
        <w:t>based</w:t>
      </w:r>
      <w:r>
        <w:rPr>
          <w:spacing w:val="-3"/>
        </w:rPr>
        <w:t xml:space="preserve"> </w:t>
      </w:r>
      <w:r>
        <w:rPr>
          <w:spacing w:val="-2"/>
        </w:rPr>
        <w:t>hosting.</w:t>
      </w:r>
    </w:p>
    <w:p w:rsidR="004B43E7" w:rsidRDefault="00000000">
      <w:pPr>
        <w:pStyle w:val="Heading2"/>
        <w:spacing w:before="81"/>
        <w:ind w:left="1180" w:firstLine="0"/>
      </w:pPr>
      <w:r>
        <w:t>#</w:t>
      </w:r>
      <w:r>
        <w:rPr>
          <w:spacing w:val="-1"/>
        </w:rPr>
        <w:t xml:space="preserve"> </w:t>
      </w:r>
      <w:r>
        <w:t>vim</w:t>
      </w:r>
      <w:r>
        <w:rPr>
          <w:spacing w:val="70"/>
          <w:w w:val="150"/>
        </w:rPr>
        <w:t xml:space="preserve"> </w:t>
      </w:r>
      <w:r>
        <w:rPr>
          <w:spacing w:val="-2"/>
        </w:rPr>
        <w:t>/etc/httpd/conf.d/restrict.conf</w:t>
      </w:r>
    </w:p>
    <w:p w:rsidR="004B43E7" w:rsidRDefault="00000000">
      <w:pPr>
        <w:pStyle w:val="BodyText"/>
        <w:spacing w:before="80" w:line="312" w:lineRule="auto"/>
        <w:ind w:left="1180" w:right="5913"/>
      </w:pPr>
      <w:r>
        <w:t>&lt;VirtualHost</w:t>
      </w:r>
      <w:r>
        <w:rPr>
          <w:spacing w:val="80"/>
        </w:rPr>
        <w:t xml:space="preserve"> </w:t>
      </w:r>
      <w:r>
        <w:t>172.25.9.11:80&gt; ServerAdmin</w:t>
      </w:r>
      <w:r>
        <w:rPr>
          <w:spacing w:val="65"/>
        </w:rPr>
        <w:t xml:space="preserve"> </w:t>
      </w:r>
      <w:hyperlink r:id="rId40">
        <w:r>
          <w:t>root@server9.example.com</w:t>
        </w:r>
      </w:hyperlink>
      <w:r>
        <w:t xml:space="preserve"> ServerName</w:t>
      </w:r>
      <w:r>
        <w:rPr>
          <w:spacing w:val="80"/>
        </w:rPr>
        <w:t xml:space="preserve"> </w:t>
      </w:r>
      <w:r>
        <w:t>server9.example.com DocumentRoot</w:t>
      </w:r>
      <w:r>
        <w:rPr>
          <w:spacing w:val="80"/>
        </w:rPr>
        <w:t xml:space="preserve"> </w:t>
      </w:r>
      <w:r>
        <w:t>/var/www/html</w:t>
      </w:r>
    </w:p>
    <w:p w:rsidR="004B43E7" w:rsidRDefault="00000000">
      <w:pPr>
        <w:pStyle w:val="BodyText"/>
        <w:ind w:left="1180"/>
      </w:pPr>
      <w:r>
        <w:rPr>
          <w:spacing w:val="-2"/>
        </w:rPr>
        <w:t>&lt;/VirtualHost&gt;</w:t>
      </w:r>
    </w:p>
    <w:p w:rsidR="004B43E7" w:rsidRDefault="004B43E7">
      <w:pPr>
        <w:pStyle w:val="BodyText"/>
        <w:ind w:left="0"/>
      </w:pPr>
    </w:p>
    <w:p w:rsidR="004B43E7" w:rsidRDefault="00000000">
      <w:pPr>
        <w:pStyle w:val="BodyText"/>
        <w:spacing w:before="1"/>
        <w:ind w:left="1180" w:right="6114"/>
      </w:pPr>
      <w:r>
        <w:t>&lt;Directory</w:t>
      </w:r>
      <w:r>
        <w:rPr>
          <w:spacing w:val="80"/>
        </w:rPr>
        <w:t xml:space="preserve"> </w:t>
      </w:r>
      <w:r>
        <w:t>"/var/www/html"&gt; AllowOverride</w:t>
      </w:r>
      <w:r>
        <w:rPr>
          <w:spacing w:val="80"/>
        </w:rPr>
        <w:t xml:space="preserve"> </w:t>
      </w:r>
      <w:r>
        <w:t>none</w:t>
      </w:r>
    </w:p>
    <w:p w:rsidR="004B43E7" w:rsidRDefault="00000000">
      <w:pPr>
        <w:pStyle w:val="BodyText"/>
        <w:spacing w:before="80" w:line="312" w:lineRule="auto"/>
        <w:ind w:left="1180" w:right="7582"/>
      </w:pPr>
      <w:r>
        <w:t>Require</w:t>
      </w:r>
      <w:r>
        <w:rPr>
          <w:spacing w:val="36"/>
        </w:rPr>
        <w:t xml:space="preserve"> </w:t>
      </w:r>
      <w:r>
        <w:t>All</w:t>
      </w:r>
      <w:r>
        <w:rPr>
          <w:spacing w:val="33"/>
        </w:rPr>
        <w:t xml:space="preserve"> </w:t>
      </w:r>
      <w:r>
        <w:t>Granted Order</w:t>
      </w:r>
      <w:r>
        <w:rPr>
          <w:spacing w:val="40"/>
        </w:rPr>
        <w:t xml:space="preserve"> </w:t>
      </w:r>
      <w:r>
        <w:t>Allow,</w:t>
      </w:r>
      <w:r>
        <w:rPr>
          <w:spacing w:val="40"/>
        </w:rPr>
        <w:t xml:space="preserve"> </w:t>
      </w:r>
      <w:r>
        <w:t>Deny</w:t>
      </w:r>
    </w:p>
    <w:p w:rsidR="004B43E7" w:rsidRDefault="00000000">
      <w:pPr>
        <w:pStyle w:val="BodyText"/>
        <w:spacing w:line="312" w:lineRule="auto"/>
        <w:ind w:right="1503" w:firstLine="292"/>
      </w:pPr>
      <w:r>
        <w:t>Allow</w:t>
      </w:r>
      <w:r>
        <w:rPr>
          <w:spacing w:val="40"/>
        </w:rPr>
        <w:t xml:space="preserve"> </w:t>
      </w:r>
      <w:r>
        <w:t>from</w:t>
      </w:r>
      <w:r>
        <w:rPr>
          <w:spacing w:val="80"/>
        </w:rPr>
        <w:t xml:space="preserve"> </w:t>
      </w:r>
      <w:r>
        <w:t>172.25.9.0</w:t>
      </w:r>
      <w:r>
        <w:rPr>
          <w:spacing w:val="40"/>
        </w:rPr>
        <w:t xml:space="preserve"> </w:t>
      </w:r>
      <w:r>
        <w:t>or</w:t>
      </w:r>
      <w:r>
        <w:rPr>
          <w:spacing w:val="40"/>
        </w:rPr>
        <w:t xml:space="preserve"> </w:t>
      </w:r>
      <w:r>
        <w:t>172.25.0</w:t>
      </w:r>
      <w:r>
        <w:rPr>
          <w:spacing w:val="80"/>
        </w:rPr>
        <w:t xml:space="preserve"> </w:t>
      </w:r>
      <w:r>
        <w:t>(allows</w:t>
      </w:r>
      <w:r>
        <w:rPr>
          <w:spacing w:val="40"/>
        </w:rPr>
        <w:t xml:space="preserve"> </w:t>
      </w:r>
      <w:r>
        <w:t>172.25.9</w:t>
      </w:r>
      <w:r>
        <w:rPr>
          <w:spacing w:val="40"/>
        </w:rPr>
        <w:t xml:space="preserve"> </w:t>
      </w:r>
      <w:r>
        <w:t>network</w:t>
      </w:r>
      <w:r>
        <w:rPr>
          <w:spacing w:val="40"/>
        </w:rPr>
        <w:t xml:space="preserve"> </w:t>
      </w:r>
      <w:r>
        <w:t>or</w:t>
      </w:r>
      <w:r>
        <w:rPr>
          <w:spacing w:val="40"/>
        </w:rPr>
        <w:t xml:space="preserve"> </w:t>
      </w:r>
      <w:r>
        <w:t>172.25</w:t>
      </w:r>
      <w:r>
        <w:rPr>
          <w:spacing w:val="-3"/>
        </w:rPr>
        <w:t xml:space="preserve"> </w:t>
      </w:r>
      <w:r>
        <w:t>network</w:t>
      </w:r>
      <w:r>
        <w:rPr>
          <w:spacing w:val="-4"/>
        </w:rPr>
        <w:t xml:space="preserve"> </w:t>
      </w:r>
      <w:r>
        <w:t>to access the websites)</w:t>
      </w:r>
    </w:p>
    <w:p w:rsidR="004B43E7" w:rsidRDefault="00000000">
      <w:pPr>
        <w:pStyle w:val="BodyText"/>
        <w:tabs>
          <w:tab w:val="left" w:pos="4509"/>
        </w:tabs>
        <w:spacing w:line="312" w:lineRule="auto"/>
        <w:ind w:right="1903" w:firstLine="292"/>
      </w:pPr>
      <w:r>
        <w:t>Deny</w:t>
      </w:r>
      <w:r>
        <w:rPr>
          <w:spacing w:val="40"/>
        </w:rPr>
        <w:t xml:space="preserve"> </w:t>
      </w:r>
      <w:r>
        <w:t>from</w:t>
      </w:r>
      <w:r>
        <w:rPr>
          <w:spacing w:val="80"/>
        </w:rPr>
        <w:t xml:space="preserve"> </w:t>
      </w:r>
      <w:r>
        <w:t>.my133t.org</w:t>
      </w:r>
      <w:r>
        <w:tab/>
        <w:t>(deny</w:t>
      </w:r>
      <w:r>
        <w:rPr>
          <w:spacing w:val="40"/>
        </w:rPr>
        <w:t xml:space="preserve"> </w:t>
      </w:r>
      <w:r>
        <w:t>all</w:t>
      </w:r>
      <w:r>
        <w:rPr>
          <w:spacing w:val="-4"/>
        </w:rPr>
        <w:t xml:space="preserve"> </w:t>
      </w:r>
      <w:r>
        <w:t>the</w:t>
      </w:r>
      <w:r>
        <w:rPr>
          <w:spacing w:val="-2"/>
        </w:rPr>
        <w:t xml:space="preserve"> </w:t>
      </w:r>
      <w:r>
        <w:t>systems</w:t>
      </w:r>
      <w:r>
        <w:rPr>
          <w:spacing w:val="-7"/>
        </w:rPr>
        <w:t xml:space="preserve"> </w:t>
      </w:r>
      <w:r>
        <w:t>of</w:t>
      </w:r>
      <w:r>
        <w:rPr>
          <w:spacing w:val="80"/>
        </w:rPr>
        <w:t xml:space="preserve"> </w:t>
      </w:r>
      <w:r>
        <w:t>*.my133t.org</w:t>
      </w:r>
      <w:r>
        <w:rPr>
          <w:spacing w:val="40"/>
        </w:rPr>
        <w:t xml:space="preserve"> </w:t>
      </w:r>
      <w:r>
        <w:t>domain</w:t>
      </w:r>
      <w:r>
        <w:rPr>
          <w:spacing w:val="-6"/>
        </w:rPr>
        <w:t xml:space="preserve"> </w:t>
      </w:r>
      <w:r>
        <w:t>to access the websites)</w:t>
      </w:r>
    </w:p>
    <w:p w:rsidR="004B43E7" w:rsidRDefault="00000000">
      <w:pPr>
        <w:pStyle w:val="BodyText"/>
        <w:ind w:left="1180"/>
      </w:pPr>
      <w:r>
        <w:rPr>
          <w:spacing w:val="-2"/>
        </w:rPr>
        <w:t>&lt;/Directory&gt;</w:t>
      </w:r>
    </w:p>
    <w:p w:rsidR="004B43E7" w:rsidRDefault="00000000">
      <w:pPr>
        <w:pStyle w:val="Heading2"/>
        <w:numPr>
          <w:ilvl w:val="0"/>
          <w:numId w:val="91"/>
        </w:numPr>
        <w:tabs>
          <w:tab w:val="left" w:pos="888"/>
        </w:tabs>
        <w:spacing w:before="80"/>
      </w:pPr>
      <w:r>
        <w:t>How</w:t>
      </w:r>
      <w:r>
        <w:rPr>
          <w:spacing w:val="-2"/>
        </w:rPr>
        <w:t xml:space="preserve"> </w:t>
      </w:r>
      <w:r>
        <w:t>to</w:t>
      </w:r>
      <w:r>
        <w:rPr>
          <w:spacing w:val="-4"/>
        </w:rPr>
        <w:t xml:space="preserve"> </w:t>
      </w:r>
      <w:r>
        <w:t>Redirect</w:t>
      </w:r>
      <w:r>
        <w:rPr>
          <w:spacing w:val="-3"/>
        </w:rPr>
        <w:t xml:space="preserve"> </w:t>
      </w:r>
      <w:r>
        <w:t>the</w:t>
      </w:r>
      <w:r>
        <w:rPr>
          <w:spacing w:val="-5"/>
        </w:rPr>
        <w:t xml:space="preserve"> </w:t>
      </w:r>
      <w:r>
        <w:rPr>
          <w:spacing w:val="-2"/>
        </w:rPr>
        <w:t>website?</w:t>
      </w:r>
    </w:p>
    <w:p w:rsidR="004B43E7" w:rsidRDefault="00000000">
      <w:pPr>
        <w:pStyle w:val="BodyText"/>
        <w:spacing w:before="81"/>
      </w:pPr>
      <w:r>
        <w:t>*</w:t>
      </w:r>
      <w:r>
        <w:rPr>
          <w:spacing w:val="69"/>
          <w:w w:val="150"/>
        </w:rPr>
        <w:t xml:space="preserve"> </w:t>
      </w:r>
      <w:r>
        <w:t>Redirecting</w:t>
      </w:r>
      <w:r>
        <w:rPr>
          <w:spacing w:val="-3"/>
        </w:rPr>
        <w:t xml:space="preserve"> </w:t>
      </w:r>
      <w:r>
        <w:t>means</w:t>
      </w:r>
      <w:r>
        <w:rPr>
          <w:spacing w:val="-2"/>
        </w:rPr>
        <w:t xml:space="preserve"> </w:t>
      </w:r>
      <w:r>
        <w:t>whenever</w:t>
      </w:r>
      <w:r>
        <w:rPr>
          <w:spacing w:val="-4"/>
        </w:rPr>
        <w:t xml:space="preserve"> </w:t>
      </w:r>
      <w:r>
        <w:t>we</w:t>
      </w:r>
      <w:r>
        <w:rPr>
          <w:spacing w:val="-4"/>
        </w:rPr>
        <w:t xml:space="preserve"> </w:t>
      </w:r>
      <w:r>
        <w:t>access</w:t>
      </w:r>
      <w:r>
        <w:rPr>
          <w:spacing w:val="-1"/>
        </w:rPr>
        <w:t xml:space="preserve"> </w:t>
      </w:r>
      <w:r>
        <w:t>the</w:t>
      </w:r>
      <w:r>
        <w:rPr>
          <w:spacing w:val="-2"/>
        </w:rPr>
        <w:t xml:space="preserve"> </w:t>
      </w:r>
      <w:r>
        <w:t>website,</w:t>
      </w:r>
      <w:r>
        <w:rPr>
          <w:spacing w:val="46"/>
        </w:rPr>
        <w:t xml:space="preserve"> </w:t>
      </w:r>
      <w:r>
        <w:t>it</w:t>
      </w:r>
      <w:r>
        <w:rPr>
          <w:spacing w:val="-4"/>
        </w:rPr>
        <w:t xml:space="preserve"> </w:t>
      </w:r>
      <w:r>
        <w:t>redirects</w:t>
      </w:r>
      <w:r>
        <w:rPr>
          <w:spacing w:val="-1"/>
        </w:rPr>
        <w:t xml:space="preserve"> </w:t>
      </w:r>
      <w:r>
        <w:t>to</w:t>
      </w:r>
      <w:r>
        <w:rPr>
          <w:spacing w:val="-3"/>
        </w:rPr>
        <w:t xml:space="preserve"> </w:t>
      </w:r>
      <w:r>
        <w:t>another</w:t>
      </w:r>
      <w:r>
        <w:rPr>
          <w:spacing w:val="-2"/>
        </w:rPr>
        <w:t xml:space="preserve"> website.</w:t>
      </w:r>
    </w:p>
    <w:p w:rsidR="004B43E7" w:rsidRDefault="004B43E7">
      <w:pPr>
        <w:pStyle w:val="BodyText"/>
        <w:ind w:left="0"/>
      </w:pPr>
    </w:p>
    <w:p w:rsidR="004B43E7" w:rsidRDefault="00000000">
      <w:pPr>
        <w:pStyle w:val="ListParagraph"/>
        <w:numPr>
          <w:ilvl w:val="0"/>
          <w:numId w:val="84"/>
        </w:numPr>
        <w:tabs>
          <w:tab w:val="left" w:pos="1181"/>
        </w:tabs>
        <w:spacing w:before="162"/>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4"/>
        </w:numPr>
        <w:tabs>
          <w:tab w:val="left" w:pos="1181"/>
        </w:tabs>
        <w:spacing w:before="80"/>
        <w:ind w:hanging="294"/>
      </w:pPr>
      <w:r>
        <w:t>Create</w:t>
      </w:r>
      <w:r>
        <w:rPr>
          <w:spacing w:val="-6"/>
        </w:rPr>
        <w:t xml:space="preserve"> </w:t>
      </w:r>
      <w:r>
        <w:t>the</w:t>
      </w:r>
      <w:r>
        <w:rPr>
          <w:spacing w:val="-5"/>
        </w:rPr>
        <w:t xml:space="preserve"> </w:t>
      </w:r>
      <w:r>
        <w:t>configuration</w:t>
      </w:r>
      <w:r>
        <w:rPr>
          <w:spacing w:val="-4"/>
        </w:rPr>
        <w:t xml:space="preserve"> </w:t>
      </w:r>
      <w:r>
        <w:t>for</w:t>
      </w:r>
      <w:r>
        <w:rPr>
          <w:spacing w:val="45"/>
        </w:rPr>
        <w:t xml:space="preserve"> </w:t>
      </w:r>
      <w:r>
        <w:t>redirect</w:t>
      </w:r>
      <w:r>
        <w:rPr>
          <w:spacing w:val="-3"/>
        </w:rPr>
        <w:t xml:space="preserve"> </w:t>
      </w:r>
      <w:r>
        <w:t>based</w:t>
      </w:r>
      <w:r>
        <w:rPr>
          <w:spacing w:val="-6"/>
        </w:rPr>
        <w:t xml:space="preserve"> </w:t>
      </w:r>
      <w:r>
        <w:rPr>
          <w:spacing w:val="-2"/>
        </w:rPr>
        <w:t>hosting.</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/etc/httpd/conf.d/rediect.conf</w:t>
      </w:r>
    </w:p>
    <w:p w:rsidR="004B43E7" w:rsidRDefault="00000000">
      <w:pPr>
        <w:pStyle w:val="BodyText"/>
        <w:spacing w:before="79" w:line="312" w:lineRule="auto"/>
        <w:ind w:left="1180" w:right="5913"/>
      </w:pPr>
      <w:r>
        <w:t>&lt;VirtualHost</w:t>
      </w:r>
      <w:r>
        <w:rPr>
          <w:spacing w:val="80"/>
        </w:rPr>
        <w:t xml:space="preserve"> </w:t>
      </w:r>
      <w:r>
        <w:t>172.25.9.11:80&gt; ServerAdmin</w:t>
      </w:r>
      <w:r>
        <w:rPr>
          <w:spacing w:val="64"/>
        </w:rPr>
        <w:t xml:space="preserve"> </w:t>
      </w:r>
      <w:hyperlink r:id="rId41">
        <w:r>
          <w:t>root@server9.example.com</w:t>
        </w:r>
      </w:hyperlink>
      <w:r>
        <w:t xml:space="preserve"> ServerName</w:t>
      </w:r>
      <w:r>
        <w:rPr>
          <w:spacing w:val="80"/>
        </w:rPr>
        <w:t xml:space="preserve"> </w:t>
      </w:r>
      <w:r>
        <w:t>server9.example.com DocumentRoot</w:t>
      </w:r>
      <w:r>
        <w:rPr>
          <w:spacing w:val="80"/>
        </w:rPr>
        <w:t xml:space="preserve"> </w:t>
      </w:r>
      <w:r>
        <w:t>/var/www/html</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ind w:left="1180"/>
      </w:pPr>
      <w:r>
        <w:lastRenderedPageBreak/>
        <w:t>Redirect</w:t>
      </w:r>
      <w:r>
        <w:rPr>
          <w:spacing w:val="71"/>
          <w:w w:val="150"/>
        </w:rPr>
        <w:t xml:space="preserve"> </w:t>
      </w:r>
      <w:r>
        <w:t>/</w:t>
      </w:r>
      <w:r>
        <w:rPr>
          <w:spacing w:val="74"/>
          <w:w w:val="150"/>
        </w:rPr>
        <w:t xml:space="preserve"> </w:t>
      </w:r>
      <w:r>
        <w:rPr>
          <w:spacing w:val="-2"/>
        </w:rPr>
        <w:t>"</w:t>
      </w:r>
      <w:hyperlink r:id="rId42">
        <w:r>
          <w:rPr>
            <w:spacing w:val="-2"/>
          </w:rPr>
          <w:t>http://www.google.com</w:t>
        </w:r>
      </w:hyperlink>
      <w:r>
        <w:rPr>
          <w:spacing w:val="-2"/>
        </w:rPr>
        <w:t>"</w:t>
      </w:r>
    </w:p>
    <w:p w:rsidR="004B43E7" w:rsidRDefault="00000000">
      <w:pPr>
        <w:pStyle w:val="BodyText"/>
        <w:spacing w:before="80"/>
        <w:ind w:left="1180"/>
      </w:pPr>
      <w:r>
        <w:rPr>
          <w:spacing w:val="-2"/>
        </w:rPr>
        <w:t>&lt;/VirtualHost&gt;</w:t>
      </w:r>
    </w:p>
    <w:p w:rsidR="004B43E7" w:rsidRDefault="004B43E7">
      <w:pPr>
        <w:pStyle w:val="BodyText"/>
        <w:ind w:left="0"/>
      </w:pPr>
    </w:p>
    <w:p w:rsidR="004B43E7" w:rsidRDefault="00000000">
      <w:pPr>
        <w:pStyle w:val="BodyText"/>
        <w:spacing w:before="1"/>
        <w:ind w:left="1180" w:right="6114"/>
      </w:pPr>
      <w:r>
        <w:t>&lt;Directory</w:t>
      </w:r>
      <w:r>
        <w:rPr>
          <w:spacing w:val="80"/>
        </w:rPr>
        <w:t xml:space="preserve"> </w:t>
      </w:r>
      <w:r>
        <w:t>"/var/www/html"&gt; AllowOverride</w:t>
      </w:r>
      <w:r>
        <w:rPr>
          <w:spacing w:val="80"/>
        </w:rPr>
        <w:t xml:space="preserve"> </w:t>
      </w:r>
      <w:r>
        <w:t>none</w:t>
      </w:r>
    </w:p>
    <w:p w:rsidR="004B43E7" w:rsidRDefault="00000000">
      <w:pPr>
        <w:pStyle w:val="BodyText"/>
        <w:spacing w:before="82"/>
        <w:ind w:left="1180"/>
      </w:pPr>
      <w:r>
        <w:t>Require</w:t>
      </w:r>
      <w:r>
        <w:rPr>
          <w:spacing w:val="48"/>
        </w:rPr>
        <w:t xml:space="preserve"> </w:t>
      </w:r>
      <w:r>
        <w:t>All</w:t>
      </w:r>
      <w:r>
        <w:rPr>
          <w:spacing w:val="46"/>
        </w:rPr>
        <w:t xml:space="preserve"> </w:t>
      </w:r>
      <w:r>
        <w:rPr>
          <w:spacing w:val="-2"/>
        </w:rPr>
        <w:t>Granted</w:t>
      </w:r>
    </w:p>
    <w:p w:rsidR="004B43E7" w:rsidRDefault="00000000">
      <w:pPr>
        <w:pStyle w:val="BodyText"/>
        <w:tabs>
          <w:tab w:val="left" w:pos="8381"/>
        </w:tabs>
        <w:spacing w:before="79"/>
        <w:ind w:left="1180"/>
      </w:pPr>
      <w:r>
        <w:rPr>
          <w:spacing w:val="-2"/>
        </w:rPr>
        <w:t>&lt;/Directory&gt;</w:t>
      </w:r>
      <w:r>
        <w:tab/>
        <w:t>(save</w:t>
      </w:r>
      <w:r>
        <w:rPr>
          <w:spacing w:val="45"/>
        </w:rPr>
        <w:t xml:space="preserve"> </w:t>
      </w:r>
      <w:r>
        <w:rPr>
          <w:spacing w:val="-5"/>
        </w:rPr>
        <w:t>and</w:t>
      </w:r>
    </w:p>
    <w:p w:rsidR="004B43E7" w:rsidRDefault="00000000">
      <w:pPr>
        <w:pStyle w:val="BodyText"/>
        <w:spacing w:before="82"/>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4"/>
        </w:numPr>
        <w:tabs>
          <w:tab w:val="left" w:pos="1181"/>
        </w:tabs>
        <w:spacing w:before="79"/>
        <w:ind w:hanging="294"/>
      </w:pPr>
      <w:r>
        <w:rPr>
          <w:noProof/>
        </w:rPr>
        <w:drawing>
          <wp:anchor distT="0" distB="0" distL="0" distR="0" simplePos="0" relativeHeight="479241728" behindDoc="1" locked="0" layoutInCell="1" allowOverlap="1">
            <wp:simplePos x="0" y="0"/>
            <wp:positionH relativeFrom="page">
              <wp:posOffset>778433</wp:posOffset>
            </wp:positionH>
            <wp:positionV relativeFrom="paragraph">
              <wp:posOffset>106980</wp:posOffset>
            </wp:positionV>
            <wp:extent cx="5567756" cy="5509895"/>
            <wp:effectExtent l="0" t="0" r="0" b="0"/>
            <wp:wrapNone/>
            <wp:docPr id="3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png"/>
                    <pic:cNvPicPr/>
                  </pic:nvPicPr>
                  <pic:blipFill>
                    <a:blip r:embed="rId7" cstate="print"/>
                    <a:stretch>
                      <a:fillRect/>
                    </a:stretch>
                  </pic:blipFill>
                  <pic:spPr>
                    <a:xfrm>
                      <a:off x="0" y="0"/>
                      <a:ext cx="5567756" cy="5509895"/>
                    </a:xfrm>
                    <a:prstGeom prst="rect">
                      <a:avLst/>
                    </a:prstGeom>
                  </pic:spPr>
                </pic:pic>
              </a:graphicData>
            </a:graphic>
          </wp:anchor>
        </w:drawing>
      </w:r>
      <w:r>
        <w:t>Go</w:t>
      </w:r>
      <w:r>
        <w:rPr>
          <w:spacing w:val="-2"/>
        </w:rPr>
        <w:t xml:space="preserve"> </w:t>
      </w:r>
      <w:r>
        <w:t>to</w:t>
      </w:r>
      <w:r>
        <w:rPr>
          <w:spacing w:val="-1"/>
        </w:rPr>
        <w:t xml:space="preserve"> </w:t>
      </w:r>
      <w:r>
        <w:t>document</w:t>
      </w:r>
      <w:r>
        <w:rPr>
          <w:spacing w:val="-2"/>
        </w:rPr>
        <w:t xml:space="preserve"> </w:t>
      </w:r>
      <w:r>
        <w:t>root</w:t>
      </w:r>
      <w:r>
        <w:rPr>
          <w:spacing w:val="-2"/>
        </w:rPr>
        <w:t xml:space="preserve"> </w:t>
      </w:r>
      <w:r>
        <w:t>directory</w:t>
      </w:r>
      <w:r>
        <w:rPr>
          <w:spacing w:val="43"/>
        </w:rPr>
        <w:t xml:space="preserve"> </w:t>
      </w:r>
      <w:r>
        <w:t>and</w:t>
      </w:r>
      <w:r>
        <w:rPr>
          <w:spacing w:val="43"/>
        </w:rPr>
        <w:t xml:space="preserve"> </w:t>
      </w:r>
      <w:r>
        <w:t>create</w:t>
      </w:r>
      <w:r>
        <w:rPr>
          <w:spacing w:val="-1"/>
        </w:rPr>
        <w:t xml:space="preserve"> </w:t>
      </w:r>
      <w:r>
        <w:t>the</w:t>
      </w:r>
      <w:r>
        <w:rPr>
          <w:spacing w:val="-1"/>
        </w:rPr>
        <w:t xml:space="preserve"> </w:t>
      </w:r>
      <w:r>
        <w:t>index.html</w:t>
      </w:r>
      <w:r>
        <w:rPr>
          <w:spacing w:val="45"/>
        </w:rPr>
        <w:t xml:space="preserve"> </w:t>
      </w:r>
      <w:r>
        <w:rPr>
          <w:spacing w:val="-2"/>
        </w:rPr>
        <w:t>file.</w:t>
      </w:r>
    </w:p>
    <w:p w:rsidR="004B43E7" w:rsidRDefault="00000000">
      <w:pPr>
        <w:pStyle w:val="Heading2"/>
        <w:spacing w:before="80"/>
        <w:ind w:left="1180" w:firstLine="0"/>
      </w:pPr>
      <w:r>
        <w:t># cd</w:t>
      </w:r>
      <w:r>
        <w:rPr>
          <w:spacing w:val="73"/>
          <w:w w:val="150"/>
        </w:rPr>
        <w:t xml:space="preserve"> </w:t>
      </w:r>
      <w:r>
        <w:rPr>
          <w:spacing w:val="-2"/>
        </w:rPr>
        <w:t>/var/www/html</w:t>
      </w:r>
    </w:p>
    <w:p w:rsidR="004B43E7" w:rsidRDefault="004B43E7">
      <w:pPr>
        <w:pStyle w:val="BodyText"/>
        <w:ind w:left="0"/>
        <w:rPr>
          <w:b/>
        </w:rPr>
      </w:pPr>
    </w:p>
    <w:p w:rsidR="004B43E7" w:rsidRDefault="00000000">
      <w:pPr>
        <w:spacing w:before="161"/>
        <w:ind w:left="1180"/>
        <w:rPr>
          <w:b/>
        </w:rPr>
      </w:pPr>
      <w:r>
        <w:rPr>
          <w:b/>
        </w:rPr>
        <w:t>#</w:t>
      </w:r>
      <w:r>
        <w:rPr>
          <w:b/>
          <w:spacing w:val="-1"/>
        </w:rPr>
        <w:t xml:space="preserve"> </w:t>
      </w:r>
      <w:r>
        <w:rPr>
          <w:b/>
        </w:rPr>
        <w:t>vim</w:t>
      </w:r>
      <w:r>
        <w:rPr>
          <w:b/>
          <w:spacing w:val="72"/>
          <w:w w:val="150"/>
        </w:rPr>
        <w:t xml:space="preserve"> </w:t>
      </w:r>
      <w:r>
        <w:rPr>
          <w:b/>
          <w:spacing w:val="-2"/>
        </w:rPr>
        <w:t>index.html</w:t>
      </w:r>
    </w:p>
    <w:p w:rsidR="004B43E7" w:rsidRDefault="00000000">
      <w:pPr>
        <w:pStyle w:val="BodyText"/>
        <w:spacing w:before="83"/>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ind w:left="0" w:right="82"/>
        <w:jc w:val="right"/>
      </w:pPr>
      <w:r>
        <w:rPr>
          <w:spacing w:val="-4"/>
        </w:rPr>
        <w:t>&lt;H1&gt;</w:t>
      </w:r>
    </w:p>
    <w:p w:rsidR="004B43E7" w:rsidRDefault="004B43E7">
      <w:pPr>
        <w:pStyle w:val="BodyText"/>
        <w:ind w:left="0"/>
      </w:pPr>
    </w:p>
    <w:p w:rsidR="004B43E7" w:rsidRDefault="00000000">
      <w:pPr>
        <w:pStyle w:val="BodyText"/>
        <w:ind w:left="0"/>
        <w:jc w:val="right"/>
      </w:pPr>
      <w:r>
        <w:rPr>
          <w:spacing w:val="-2"/>
        </w:rPr>
        <w:t>&lt;/H1&gt;</w:t>
      </w:r>
    </w:p>
    <w:p w:rsidR="004B43E7" w:rsidRDefault="00000000">
      <w:r>
        <w:br w:type="column"/>
      </w:r>
    </w:p>
    <w:p w:rsidR="004B43E7" w:rsidRDefault="00000000">
      <w:pPr>
        <w:pStyle w:val="BodyText"/>
        <w:ind w:left="126"/>
      </w:pPr>
      <w:r>
        <w:t>This</w:t>
      </w:r>
      <w:r>
        <w:rPr>
          <w:spacing w:val="-3"/>
        </w:rPr>
        <w:t xml:space="preserve"> </w:t>
      </w:r>
      <w:r>
        <w:t>is</w:t>
      </w:r>
      <w:r>
        <w:rPr>
          <w:spacing w:val="-1"/>
        </w:rPr>
        <w:t xml:space="preserve"> </w:t>
      </w:r>
      <w:r>
        <w:t>Redirect</w:t>
      </w:r>
      <w:r>
        <w:rPr>
          <w:spacing w:val="-4"/>
        </w:rPr>
        <w:t xml:space="preserve"> </w:t>
      </w:r>
      <w:r>
        <w:t>based</w:t>
      </w:r>
      <w:r>
        <w:rPr>
          <w:spacing w:val="-5"/>
        </w:rPr>
        <w:t xml:space="preserve"> </w:t>
      </w:r>
      <w:r>
        <w:t>Web</w:t>
      </w:r>
      <w:r>
        <w:rPr>
          <w:spacing w:val="-5"/>
        </w:rPr>
        <w:t xml:space="preserve"> </w:t>
      </w:r>
      <w:r>
        <w:rPr>
          <w:spacing w:val="-2"/>
        </w:rPr>
        <w:t>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381"/>
        </w:tabs>
        <w:spacing w:line="267" w:lineRule="exact"/>
        <w:ind w:left="1180"/>
      </w:pPr>
      <w:r>
        <w:rPr>
          <w:spacing w:val="-2"/>
        </w:rPr>
        <w:t>&lt;/html&gt;</w:t>
      </w:r>
      <w:r>
        <w:tab/>
        <w:t>(save</w:t>
      </w:r>
      <w:r>
        <w:rPr>
          <w:spacing w:val="45"/>
        </w:rPr>
        <w:t xml:space="preserve"> </w:t>
      </w:r>
      <w:r>
        <w:rPr>
          <w:spacing w:val="-5"/>
        </w:rPr>
        <w:t>and</w:t>
      </w:r>
    </w:p>
    <w:p w:rsidR="004B43E7" w:rsidRDefault="00000000">
      <w:pPr>
        <w:pStyle w:val="BodyText"/>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4"/>
        </w:numPr>
        <w:tabs>
          <w:tab w:val="left" w:pos="1181"/>
        </w:tabs>
        <w:spacing w:before="0"/>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82" w:line="312"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before="1"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4"/>
        </w:numPr>
        <w:tabs>
          <w:tab w:val="left" w:pos="1181"/>
        </w:tabs>
        <w:spacing w:before="0" w:line="266" w:lineRule="exact"/>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8"/>
        </w:rPr>
        <w:t xml:space="preserve"> </w:t>
      </w:r>
      <w:r>
        <w:rPr>
          <w:spacing w:val="-2"/>
        </w:rPr>
        <w:t>firewall.</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79"/>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000000">
      <w:pPr>
        <w:pStyle w:val="BodyText"/>
        <w:spacing w:before="82" w:line="312"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0"/>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2"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84"/>
        </w:numPr>
        <w:tabs>
          <w:tab w:val="left" w:pos="1181"/>
        </w:tabs>
        <w:spacing w:before="0"/>
        <w:ind w:hanging="243"/>
        <w:rPr>
          <w:b/>
        </w:rPr>
      </w:pPr>
      <w:r>
        <w:t>Go</w:t>
      </w:r>
      <w:r>
        <w:rPr>
          <w:spacing w:val="-1"/>
        </w:rPr>
        <w:t xml:space="preserve"> </w:t>
      </w:r>
      <w:r>
        <w:t>to</w:t>
      </w:r>
      <w:r>
        <w:rPr>
          <w:spacing w:val="-3"/>
        </w:rPr>
        <w:t xml:space="preserve"> </w:t>
      </w:r>
      <w:r>
        <w:t>client</w:t>
      </w:r>
      <w:r>
        <w:rPr>
          <w:spacing w:val="-2"/>
        </w:rPr>
        <w:t xml:space="preserve"> </w:t>
      </w:r>
      <w:r>
        <w:t>system,</w:t>
      </w:r>
      <w:r>
        <w:rPr>
          <w:spacing w:val="44"/>
        </w:rPr>
        <w:t xml:space="preserve"> </w:t>
      </w:r>
      <w:r>
        <w:t>open</w:t>
      </w:r>
      <w:r>
        <w:rPr>
          <w:spacing w:val="-1"/>
        </w:rPr>
        <w:t xml:space="preserve"> </w:t>
      </w:r>
      <w:r>
        <w:t>the</w:t>
      </w:r>
      <w:r>
        <w:rPr>
          <w:spacing w:val="46"/>
        </w:rPr>
        <w:t xml:space="preserve"> </w:t>
      </w:r>
      <w:r>
        <w:t>firefox</w:t>
      </w:r>
      <w:r>
        <w:rPr>
          <w:spacing w:val="43"/>
        </w:rPr>
        <w:t xml:space="preserve"> </w:t>
      </w:r>
      <w:r>
        <w:t>browser</w:t>
      </w:r>
      <w:r>
        <w:rPr>
          <w:spacing w:val="44"/>
        </w:rPr>
        <w:t xml:space="preserve"> </w:t>
      </w:r>
      <w:r>
        <w:t>and</w:t>
      </w:r>
      <w:r>
        <w:rPr>
          <w:spacing w:val="46"/>
        </w:rPr>
        <w:t xml:space="preserve"> </w:t>
      </w:r>
      <w:r>
        <w:t>type</w:t>
      </w:r>
      <w:r>
        <w:rPr>
          <w:spacing w:val="-1"/>
        </w:rPr>
        <w:t xml:space="preserve"> </w:t>
      </w:r>
      <w:r>
        <w:t>as</w:t>
      </w:r>
      <w:r>
        <w:rPr>
          <w:spacing w:val="48"/>
        </w:rPr>
        <w:t xml:space="preserve"> </w:t>
      </w:r>
      <w:hyperlink r:id="rId43">
        <w:r>
          <w:rPr>
            <w:b/>
            <w:spacing w:val="-2"/>
          </w:rPr>
          <w:t>http://server9.example.com</w:t>
        </w:r>
      </w:hyperlink>
    </w:p>
    <w:p w:rsidR="004B43E7" w:rsidRDefault="00000000">
      <w:pPr>
        <w:pStyle w:val="BodyText"/>
        <w:tabs>
          <w:tab w:val="left" w:pos="2620"/>
        </w:tabs>
        <w:spacing w:before="80"/>
      </w:pPr>
      <w:r>
        <w:t>in</w:t>
      </w:r>
      <w:r>
        <w:rPr>
          <w:spacing w:val="-2"/>
        </w:rPr>
        <w:t xml:space="preserve"> </w:t>
      </w:r>
      <w:r>
        <w:t>address</w:t>
      </w:r>
      <w:r>
        <w:rPr>
          <w:spacing w:val="-1"/>
        </w:rPr>
        <w:t xml:space="preserve"> </w:t>
      </w:r>
      <w:r>
        <w:rPr>
          <w:spacing w:val="-5"/>
        </w:rPr>
        <w:t>bar</w:t>
      </w:r>
      <w:r>
        <w:tab/>
        <w:t>and</w:t>
      </w:r>
      <w:r>
        <w:rPr>
          <w:spacing w:val="-3"/>
        </w:rPr>
        <w:t xml:space="preserve"> </w:t>
      </w:r>
      <w:r>
        <w:t>check</w:t>
      </w:r>
      <w:r>
        <w:rPr>
          <w:spacing w:val="-4"/>
        </w:rPr>
        <w:t xml:space="preserve"> </w:t>
      </w:r>
      <w:r>
        <w:t>the</w:t>
      </w:r>
      <w:r>
        <w:rPr>
          <w:spacing w:val="-1"/>
        </w:rPr>
        <w:t xml:space="preserve"> </w:t>
      </w:r>
      <w:r>
        <w:t>redirection</w:t>
      </w:r>
      <w:r>
        <w:rPr>
          <w:spacing w:val="44"/>
        </w:rPr>
        <w:t xml:space="preserve"> </w:t>
      </w:r>
      <w:r>
        <w:t>google</w:t>
      </w:r>
      <w:r>
        <w:rPr>
          <w:spacing w:val="-5"/>
        </w:rPr>
        <w:t xml:space="preserve"> </w:t>
      </w:r>
      <w:r>
        <w:t>web</w:t>
      </w:r>
      <w:r>
        <w:rPr>
          <w:spacing w:val="-4"/>
        </w:rPr>
        <w:t xml:space="preserve"> </w:t>
      </w:r>
      <w:r>
        <w:t>page</w:t>
      </w:r>
      <w:r>
        <w:rPr>
          <w:spacing w:val="-1"/>
        </w:rPr>
        <w:t xml:space="preserve"> </w:t>
      </w:r>
      <w:r>
        <w:t>is</w:t>
      </w:r>
      <w:r>
        <w:rPr>
          <w:spacing w:val="-2"/>
        </w:rPr>
        <w:t xml:space="preserve"> </w:t>
      </w:r>
      <w:r>
        <w:t>displayed</w:t>
      </w:r>
      <w:r>
        <w:rPr>
          <w:spacing w:val="47"/>
        </w:rPr>
        <w:t xml:space="preserve"> </w:t>
      </w:r>
      <w:r>
        <w:t>or</w:t>
      </w:r>
      <w:r>
        <w:rPr>
          <w:spacing w:val="43"/>
        </w:rPr>
        <w:t xml:space="preserve"> </w:t>
      </w:r>
      <w:r>
        <w:rPr>
          <w:spacing w:val="-4"/>
        </w:rPr>
        <w:t>not.</w:t>
      </w:r>
    </w:p>
    <w:p w:rsidR="004B43E7" w:rsidRDefault="00000000">
      <w:pPr>
        <w:pStyle w:val="ListParagraph"/>
        <w:numPr>
          <w:ilvl w:val="0"/>
          <w:numId w:val="84"/>
        </w:numPr>
        <w:tabs>
          <w:tab w:val="left" w:pos="1181"/>
        </w:tabs>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79"/>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82"/>
      </w:pPr>
      <w:r>
        <w:t>elinks</w:t>
      </w:r>
      <w:r>
        <w:rPr>
          <w:spacing w:val="47"/>
        </w:rPr>
        <w:t xml:space="preserve"> </w:t>
      </w:r>
      <w:r>
        <w:rPr>
          <w:spacing w:val="-2"/>
        </w:rPr>
        <w:t>package)</w:t>
      </w:r>
    </w:p>
    <w:p w:rsidR="004B43E7" w:rsidRDefault="004B43E7">
      <w:pPr>
        <w:sectPr w:rsidR="004B43E7">
          <w:type w:val="continuous"/>
          <w:pgSz w:w="11910" w:h="16840"/>
          <w:pgMar w:top="1340" w:right="0" w:bottom="1000" w:left="980" w:header="283" w:footer="801" w:gutter="0"/>
          <w:cols w:space="720"/>
        </w:sectPr>
      </w:pPr>
    </w:p>
    <w:p w:rsidR="004B43E7" w:rsidRDefault="00000000">
      <w:pPr>
        <w:tabs>
          <w:tab w:val="left" w:pos="2070"/>
          <w:tab w:val="left" w:pos="8381"/>
        </w:tabs>
        <w:spacing w:before="90" w:line="312" w:lineRule="auto"/>
        <w:ind w:left="887" w:right="1552" w:firstLine="292"/>
      </w:pPr>
      <w:r>
        <w:rPr>
          <w:b/>
        </w:rPr>
        <w:lastRenderedPageBreak/>
        <w:t># elinks</w:t>
      </w:r>
      <w:r>
        <w:rPr>
          <w:b/>
        </w:rPr>
        <w:tab/>
        <w:t>--dump</w:t>
      </w:r>
      <w:r>
        <w:rPr>
          <w:b/>
          <w:spacing w:val="80"/>
        </w:rPr>
        <w:t xml:space="preserve"> </w:t>
      </w:r>
      <w:r>
        <w:rPr>
          <w:b/>
        </w:rPr>
        <w:t>server9.example.com</w:t>
      </w:r>
      <w:r>
        <w:rPr>
          <w:b/>
        </w:rPr>
        <w:tab/>
      </w:r>
      <w:r>
        <w:t>(access</w:t>
      </w:r>
      <w:r>
        <w:rPr>
          <w:spacing w:val="-13"/>
        </w:rPr>
        <w:t xml:space="preserve"> </w:t>
      </w:r>
      <w:r>
        <w:t>the index page)</w:t>
      </w:r>
    </w:p>
    <w:p w:rsidR="004B43E7" w:rsidRDefault="00000000">
      <w:pPr>
        <w:pStyle w:val="BodyText"/>
        <w:spacing w:before="1"/>
        <w:ind w:left="1180"/>
      </w:pPr>
      <w:r>
        <w:t>*</w:t>
      </w:r>
      <w:r>
        <w:rPr>
          <w:spacing w:val="71"/>
          <w:w w:val="150"/>
        </w:rPr>
        <w:t xml:space="preserve"> </w:t>
      </w:r>
      <w:r>
        <w:t>This</w:t>
      </w:r>
      <w:r>
        <w:rPr>
          <w:spacing w:val="-5"/>
        </w:rPr>
        <w:t xml:space="preserve"> </w:t>
      </w:r>
      <w:r>
        <w:t>website</w:t>
      </w:r>
      <w:r>
        <w:rPr>
          <w:spacing w:val="-3"/>
        </w:rPr>
        <w:t xml:space="preserve"> </w:t>
      </w:r>
      <w:r>
        <w:t>redirects</w:t>
      </w:r>
      <w:r>
        <w:rPr>
          <w:spacing w:val="-1"/>
        </w:rPr>
        <w:t xml:space="preserve"> </w:t>
      </w:r>
      <w:r>
        <w:t>to</w:t>
      </w:r>
      <w:r>
        <w:rPr>
          <w:spacing w:val="-3"/>
        </w:rPr>
        <w:t xml:space="preserve"> </w:t>
      </w:r>
      <w:r>
        <w:t>the</w:t>
      </w:r>
      <w:r>
        <w:rPr>
          <w:spacing w:val="-1"/>
        </w:rPr>
        <w:t xml:space="preserve"> </w:t>
      </w:r>
      <w:r>
        <w:t>google</w:t>
      </w:r>
      <w:r>
        <w:rPr>
          <w:spacing w:val="-4"/>
        </w:rPr>
        <w:t xml:space="preserve"> </w:t>
      </w:r>
      <w:r>
        <w:rPr>
          <w:spacing w:val="-2"/>
        </w:rPr>
        <w:t>website.</w:t>
      </w:r>
    </w:p>
    <w:p w:rsidR="004B43E7" w:rsidRDefault="00000000">
      <w:pPr>
        <w:pStyle w:val="Heading2"/>
        <w:numPr>
          <w:ilvl w:val="0"/>
          <w:numId w:val="91"/>
        </w:numPr>
        <w:tabs>
          <w:tab w:val="left" w:pos="888"/>
        </w:tabs>
        <w:spacing w:before="79"/>
      </w:pPr>
      <w:r>
        <w:t>How</w:t>
      </w:r>
      <w:r>
        <w:rPr>
          <w:spacing w:val="-2"/>
        </w:rPr>
        <w:t xml:space="preserve"> </w:t>
      </w:r>
      <w:r>
        <w:t>to</w:t>
      </w:r>
      <w:r>
        <w:rPr>
          <w:spacing w:val="-5"/>
        </w:rPr>
        <w:t xml:space="preserve"> </w:t>
      </w:r>
      <w:r>
        <w:t>configure</w:t>
      </w:r>
      <w:r>
        <w:rPr>
          <w:spacing w:val="-7"/>
        </w:rPr>
        <w:t xml:space="preserve"> </w:t>
      </w:r>
      <w:r>
        <w:t>the</w:t>
      </w:r>
      <w:r>
        <w:rPr>
          <w:spacing w:val="-3"/>
        </w:rPr>
        <w:t xml:space="preserve"> </w:t>
      </w:r>
      <w:r>
        <w:t>website</w:t>
      </w:r>
      <w:r>
        <w:rPr>
          <w:spacing w:val="-6"/>
        </w:rPr>
        <w:t xml:space="preserve"> </w:t>
      </w:r>
      <w:r>
        <w:t>with</w:t>
      </w:r>
      <w:r>
        <w:rPr>
          <w:spacing w:val="-3"/>
        </w:rPr>
        <w:t xml:space="preserve"> </w:t>
      </w:r>
      <w:r>
        <w:t>alias</w:t>
      </w:r>
      <w:r>
        <w:rPr>
          <w:spacing w:val="-2"/>
        </w:rPr>
        <w:t xml:space="preserve"> name?</w:t>
      </w:r>
    </w:p>
    <w:p w:rsidR="004B43E7" w:rsidRDefault="00000000">
      <w:pPr>
        <w:pStyle w:val="ListParagraph"/>
        <w:numPr>
          <w:ilvl w:val="0"/>
          <w:numId w:val="83"/>
        </w:numPr>
        <w:tabs>
          <w:tab w:val="left" w:pos="1181"/>
        </w:tabs>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3"/>
        </w:numPr>
        <w:tabs>
          <w:tab w:val="left" w:pos="1181"/>
        </w:tabs>
        <w:spacing w:before="80"/>
        <w:ind w:hanging="294"/>
      </w:pPr>
      <w:r>
        <w:t>Create</w:t>
      </w:r>
      <w:r>
        <w:rPr>
          <w:spacing w:val="-6"/>
        </w:rPr>
        <w:t xml:space="preserve"> </w:t>
      </w:r>
      <w:r>
        <w:t>the</w:t>
      </w:r>
      <w:r>
        <w:rPr>
          <w:spacing w:val="-5"/>
        </w:rPr>
        <w:t xml:space="preserve"> </w:t>
      </w:r>
      <w:r>
        <w:t>configuration</w:t>
      </w:r>
      <w:r>
        <w:rPr>
          <w:spacing w:val="-4"/>
        </w:rPr>
        <w:t xml:space="preserve"> </w:t>
      </w:r>
      <w:r>
        <w:t>for</w:t>
      </w:r>
      <w:r>
        <w:rPr>
          <w:spacing w:val="44"/>
        </w:rPr>
        <w:t xml:space="preserve"> </w:t>
      </w:r>
      <w:r>
        <w:t>alias</w:t>
      </w:r>
      <w:r>
        <w:rPr>
          <w:spacing w:val="-3"/>
        </w:rPr>
        <w:t xml:space="preserve"> </w:t>
      </w:r>
      <w:r>
        <w:t>based</w:t>
      </w:r>
      <w:r>
        <w:rPr>
          <w:spacing w:val="-3"/>
        </w:rPr>
        <w:t xml:space="preserve"> </w:t>
      </w:r>
      <w:r>
        <w:rPr>
          <w:spacing w:val="-2"/>
        </w:rPr>
        <w:t>hosting.</w:t>
      </w:r>
    </w:p>
    <w:p w:rsidR="004B43E7" w:rsidRDefault="00000000">
      <w:pPr>
        <w:pStyle w:val="Heading2"/>
        <w:spacing w:before="81"/>
        <w:ind w:left="1180" w:firstLine="0"/>
      </w:pPr>
      <w:r>
        <w:t>#</w:t>
      </w:r>
      <w:r>
        <w:rPr>
          <w:spacing w:val="-1"/>
        </w:rPr>
        <w:t xml:space="preserve"> </w:t>
      </w:r>
      <w:r>
        <w:t>vim</w:t>
      </w:r>
      <w:r>
        <w:rPr>
          <w:spacing w:val="70"/>
          <w:w w:val="150"/>
        </w:rPr>
        <w:t xml:space="preserve"> </w:t>
      </w:r>
      <w:r>
        <w:rPr>
          <w:spacing w:val="-2"/>
        </w:rPr>
        <w:t>/etc/httpd/conf.d/alias.conf</w:t>
      </w:r>
    </w:p>
    <w:p w:rsidR="004B43E7" w:rsidRDefault="00000000">
      <w:pPr>
        <w:pStyle w:val="BodyText"/>
        <w:spacing w:before="80" w:line="312" w:lineRule="auto"/>
        <w:ind w:left="1180" w:right="5913"/>
      </w:pPr>
      <w:r>
        <w:rPr>
          <w:noProof/>
        </w:rPr>
        <w:drawing>
          <wp:anchor distT="0" distB="0" distL="0" distR="0" simplePos="0" relativeHeight="47924224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png"/>
                    <pic:cNvPicPr/>
                  </pic:nvPicPr>
                  <pic:blipFill>
                    <a:blip r:embed="rId7" cstate="print"/>
                    <a:stretch>
                      <a:fillRect/>
                    </a:stretch>
                  </pic:blipFill>
                  <pic:spPr>
                    <a:xfrm>
                      <a:off x="0" y="0"/>
                      <a:ext cx="5567756" cy="5509895"/>
                    </a:xfrm>
                    <a:prstGeom prst="rect">
                      <a:avLst/>
                    </a:prstGeom>
                  </pic:spPr>
                </pic:pic>
              </a:graphicData>
            </a:graphic>
          </wp:anchor>
        </w:drawing>
      </w:r>
      <w:r>
        <w:t>&lt;VirtualHost</w:t>
      </w:r>
      <w:r>
        <w:rPr>
          <w:spacing w:val="80"/>
        </w:rPr>
        <w:t xml:space="preserve"> </w:t>
      </w:r>
      <w:r>
        <w:t>172.25.9.11:80&gt; ServerAdmin</w:t>
      </w:r>
      <w:r>
        <w:rPr>
          <w:spacing w:val="64"/>
        </w:rPr>
        <w:t xml:space="preserve"> </w:t>
      </w:r>
      <w:hyperlink r:id="rId44">
        <w:r>
          <w:t>root@server9.example.com</w:t>
        </w:r>
      </w:hyperlink>
      <w:r>
        <w:t xml:space="preserve"> ServerName</w:t>
      </w:r>
      <w:r>
        <w:rPr>
          <w:spacing w:val="80"/>
        </w:rPr>
        <w:t xml:space="preserve"> </w:t>
      </w:r>
      <w:r>
        <w:t>server9.example.com DocumentRoot</w:t>
      </w:r>
      <w:r>
        <w:rPr>
          <w:spacing w:val="80"/>
        </w:rPr>
        <w:t xml:space="preserve"> </w:t>
      </w:r>
      <w:r>
        <w:t>/var/www/html</w:t>
      </w:r>
    </w:p>
    <w:p w:rsidR="004B43E7" w:rsidRDefault="00000000">
      <w:pPr>
        <w:pStyle w:val="BodyText"/>
        <w:spacing w:before="1"/>
        <w:ind w:left="1180"/>
      </w:pPr>
      <w:r>
        <w:t>Alias</w:t>
      </w:r>
      <w:r>
        <w:rPr>
          <w:spacing w:val="71"/>
          <w:w w:val="150"/>
        </w:rPr>
        <w:t xml:space="preserve"> </w:t>
      </w:r>
      <w:r>
        <w:t>/private</w:t>
      </w:r>
      <w:r>
        <w:rPr>
          <w:spacing w:val="48"/>
        </w:rPr>
        <w:t xml:space="preserve">  </w:t>
      </w:r>
      <w:r>
        <w:rPr>
          <w:spacing w:val="-2"/>
        </w:rPr>
        <w:t>/var/www/html/private</w:t>
      </w:r>
    </w:p>
    <w:p w:rsidR="004B43E7" w:rsidRDefault="00000000">
      <w:pPr>
        <w:pStyle w:val="BodyText"/>
        <w:spacing w:before="82"/>
        <w:ind w:left="1180"/>
      </w:pPr>
      <w:r>
        <w:rPr>
          <w:spacing w:val="-2"/>
        </w:rPr>
        <w:t>&lt;/VirtualHost&gt;</w:t>
      </w:r>
    </w:p>
    <w:p w:rsidR="004B43E7" w:rsidRDefault="004B43E7">
      <w:pPr>
        <w:pStyle w:val="BodyText"/>
        <w:spacing w:before="10"/>
        <w:ind w:left="0"/>
        <w:rPr>
          <w:sz w:val="21"/>
        </w:rPr>
      </w:pPr>
    </w:p>
    <w:p w:rsidR="004B43E7" w:rsidRDefault="00000000">
      <w:pPr>
        <w:pStyle w:val="BodyText"/>
        <w:ind w:left="1180" w:right="5227"/>
      </w:pPr>
      <w:r>
        <w:t>&lt;Directory</w:t>
      </w:r>
      <w:r>
        <w:rPr>
          <w:spacing w:val="80"/>
        </w:rPr>
        <w:t xml:space="preserve"> </w:t>
      </w:r>
      <w:r>
        <w:t>"/var/www/html/private"&gt; AllowOverride</w:t>
      </w:r>
      <w:r>
        <w:rPr>
          <w:spacing w:val="80"/>
        </w:rPr>
        <w:t xml:space="preserve"> </w:t>
      </w:r>
      <w:r>
        <w:t>none</w:t>
      </w:r>
    </w:p>
    <w:p w:rsidR="004B43E7" w:rsidRDefault="00000000">
      <w:pPr>
        <w:pStyle w:val="BodyText"/>
        <w:spacing w:before="82"/>
        <w:ind w:left="1180"/>
      </w:pPr>
      <w:r>
        <w:t>Require</w:t>
      </w:r>
      <w:r>
        <w:rPr>
          <w:spacing w:val="48"/>
        </w:rPr>
        <w:t xml:space="preserve"> </w:t>
      </w:r>
      <w:r>
        <w:t>All</w:t>
      </w:r>
      <w:r>
        <w:rPr>
          <w:spacing w:val="46"/>
        </w:rPr>
        <w:t xml:space="preserve"> </w:t>
      </w:r>
      <w:r>
        <w:rPr>
          <w:spacing w:val="-2"/>
        </w:rPr>
        <w:t>Granted</w:t>
      </w:r>
    </w:p>
    <w:p w:rsidR="004B43E7" w:rsidRDefault="00000000">
      <w:pPr>
        <w:pStyle w:val="BodyText"/>
        <w:tabs>
          <w:tab w:val="left" w:pos="8381"/>
        </w:tabs>
        <w:spacing w:before="79"/>
        <w:ind w:left="1180"/>
      </w:pPr>
      <w:r>
        <w:rPr>
          <w:spacing w:val="-2"/>
        </w:rPr>
        <w:t>&lt;/Directory&gt;</w:t>
      </w:r>
      <w:r>
        <w:tab/>
        <w:t>(save</w:t>
      </w:r>
      <w:r>
        <w:rPr>
          <w:spacing w:val="45"/>
        </w:rPr>
        <w:t xml:space="preserve"> </w:t>
      </w:r>
      <w:r>
        <w:rPr>
          <w:spacing w:val="-5"/>
        </w:rPr>
        <w:t>and</w:t>
      </w:r>
    </w:p>
    <w:p w:rsidR="004B43E7" w:rsidRDefault="00000000">
      <w:pPr>
        <w:pStyle w:val="BodyText"/>
        <w:spacing w:before="82"/>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3"/>
        </w:numPr>
        <w:tabs>
          <w:tab w:val="left" w:pos="1181"/>
        </w:tabs>
        <w:spacing w:before="80"/>
        <w:ind w:hanging="294"/>
      </w:pPr>
      <w:r>
        <w:t>Create</w:t>
      </w:r>
      <w:r>
        <w:rPr>
          <w:spacing w:val="44"/>
        </w:rPr>
        <w:t xml:space="preserve"> </w:t>
      </w:r>
      <w:r>
        <w:t>private</w:t>
      </w:r>
      <w:r>
        <w:rPr>
          <w:spacing w:val="45"/>
        </w:rPr>
        <w:t xml:space="preserve"> </w:t>
      </w:r>
      <w:r>
        <w:t>directory</w:t>
      </w:r>
      <w:r>
        <w:rPr>
          <w:spacing w:val="-1"/>
        </w:rPr>
        <w:t xml:space="preserve"> </w:t>
      </w:r>
      <w:r>
        <w:t>in</w:t>
      </w:r>
      <w:r>
        <w:rPr>
          <w:spacing w:val="42"/>
        </w:rPr>
        <w:t xml:space="preserve"> </w:t>
      </w:r>
      <w:r>
        <w:rPr>
          <w:spacing w:val="-2"/>
        </w:rPr>
        <w:t>/var/www/html.</w:t>
      </w:r>
    </w:p>
    <w:p w:rsidR="004B43E7" w:rsidRDefault="00000000">
      <w:pPr>
        <w:pStyle w:val="Heading2"/>
        <w:spacing w:before="82"/>
        <w:ind w:left="1180" w:firstLine="0"/>
      </w:pPr>
      <w:r>
        <w:t>#</w:t>
      </w:r>
      <w:r>
        <w:rPr>
          <w:spacing w:val="-1"/>
        </w:rPr>
        <w:t xml:space="preserve"> </w:t>
      </w:r>
      <w:r>
        <w:t>mkdir</w:t>
      </w:r>
      <w:r>
        <w:rPr>
          <w:spacing w:val="47"/>
        </w:rPr>
        <w:t xml:space="preserve">  </w:t>
      </w:r>
      <w:r>
        <w:rPr>
          <w:spacing w:val="-2"/>
        </w:rPr>
        <w:t>/var/www/html/private</w:t>
      </w:r>
    </w:p>
    <w:p w:rsidR="004B43E7" w:rsidRDefault="00000000">
      <w:pPr>
        <w:pStyle w:val="ListParagraph"/>
        <w:numPr>
          <w:ilvl w:val="0"/>
          <w:numId w:val="82"/>
        </w:numPr>
        <w:tabs>
          <w:tab w:val="left" w:pos="1181"/>
        </w:tabs>
        <w:spacing w:before="79"/>
        <w:ind w:hanging="294"/>
      </w:pPr>
      <w:r>
        <w:t>Go</w:t>
      </w:r>
      <w:r>
        <w:rPr>
          <w:spacing w:val="-2"/>
        </w:rPr>
        <w:t xml:space="preserve"> </w:t>
      </w:r>
      <w:r>
        <w:t>to</w:t>
      </w:r>
      <w:r>
        <w:rPr>
          <w:spacing w:val="-2"/>
        </w:rPr>
        <w:t xml:space="preserve"> </w:t>
      </w:r>
      <w:r>
        <w:t>document</w:t>
      </w:r>
      <w:r>
        <w:rPr>
          <w:spacing w:val="-3"/>
        </w:rPr>
        <w:t xml:space="preserve"> </w:t>
      </w:r>
      <w:r>
        <w:t>root</w:t>
      </w:r>
      <w:r>
        <w:rPr>
          <w:spacing w:val="-2"/>
        </w:rPr>
        <w:t xml:space="preserve"> </w:t>
      </w:r>
      <w:r>
        <w:t>private</w:t>
      </w:r>
      <w:r>
        <w:rPr>
          <w:spacing w:val="-2"/>
        </w:rPr>
        <w:t xml:space="preserve"> </w:t>
      </w:r>
      <w:r>
        <w:t>directory</w:t>
      </w:r>
      <w:r>
        <w:rPr>
          <w:spacing w:val="42"/>
        </w:rPr>
        <w:t xml:space="preserve"> </w:t>
      </w:r>
      <w:r>
        <w:t>and</w:t>
      </w:r>
      <w:r>
        <w:rPr>
          <w:spacing w:val="45"/>
        </w:rPr>
        <w:t xml:space="preserve"> </w:t>
      </w:r>
      <w:r>
        <w:t>create</w:t>
      </w:r>
      <w:r>
        <w:rPr>
          <w:spacing w:val="-5"/>
        </w:rPr>
        <w:t xml:space="preserve"> </w:t>
      </w:r>
      <w:r>
        <w:t>the</w:t>
      </w:r>
      <w:r>
        <w:rPr>
          <w:spacing w:val="-2"/>
        </w:rPr>
        <w:t xml:space="preserve"> </w:t>
      </w:r>
      <w:r>
        <w:t>index.html</w:t>
      </w:r>
      <w:r>
        <w:rPr>
          <w:spacing w:val="44"/>
        </w:rPr>
        <w:t xml:space="preserve"> </w:t>
      </w:r>
      <w:r>
        <w:rPr>
          <w:spacing w:val="-2"/>
        </w:rPr>
        <w:t>file.</w:t>
      </w:r>
    </w:p>
    <w:p w:rsidR="004B43E7" w:rsidRDefault="00000000">
      <w:pPr>
        <w:pStyle w:val="Heading2"/>
        <w:spacing w:before="82" w:line="312" w:lineRule="auto"/>
        <w:ind w:left="1180" w:right="6961" w:firstLine="0"/>
      </w:pPr>
      <w:r>
        <w:t>#</w:t>
      </w:r>
      <w:r>
        <w:rPr>
          <w:spacing w:val="-8"/>
        </w:rPr>
        <w:t xml:space="preserve"> </w:t>
      </w:r>
      <w:r>
        <w:t>cd</w:t>
      </w:r>
      <w:r>
        <w:rPr>
          <w:spacing w:val="74"/>
        </w:rPr>
        <w:t xml:space="preserve"> </w:t>
      </w:r>
      <w:r>
        <w:t>/var/www/html/private # vim</w:t>
      </w:r>
      <w:r>
        <w:rPr>
          <w:spacing w:val="80"/>
        </w:rPr>
        <w:t xml:space="preserve"> </w:t>
      </w:r>
      <w:r>
        <w:t>index.html</w:t>
      </w:r>
    </w:p>
    <w:p w:rsidR="004B43E7" w:rsidRDefault="00000000">
      <w:pPr>
        <w:pStyle w:val="BodyText"/>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line="267" w:lineRule="exact"/>
        <w:ind w:left="1900"/>
      </w:pPr>
      <w:r>
        <w:rPr>
          <w:spacing w:val="-4"/>
        </w:rPr>
        <w:t>&lt;H1&gt;</w:t>
      </w:r>
    </w:p>
    <w:p w:rsidR="004B43E7" w:rsidRDefault="004B43E7">
      <w:pPr>
        <w:pStyle w:val="BodyText"/>
        <w:ind w:left="0"/>
      </w:pPr>
    </w:p>
    <w:p w:rsidR="004B43E7" w:rsidRDefault="00000000">
      <w:pPr>
        <w:pStyle w:val="BodyText"/>
        <w:ind w:left="1900"/>
      </w:pPr>
      <w:r>
        <w:rPr>
          <w:spacing w:val="-2"/>
        </w:rPr>
        <w:t>&lt;/H1&gt;</w:t>
      </w:r>
    </w:p>
    <w:p w:rsidR="004B43E7" w:rsidRDefault="00000000">
      <w:pPr>
        <w:spacing w:before="10"/>
        <w:rPr>
          <w:sz w:val="21"/>
        </w:rPr>
      </w:pPr>
      <w:r>
        <w:br w:type="column"/>
      </w:r>
    </w:p>
    <w:p w:rsidR="004B43E7" w:rsidRDefault="00000000">
      <w:pPr>
        <w:pStyle w:val="BodyText"/>
        <w:spacing w:before="1"/>
        <w:ind w:left="126"/>
      </w:pPr>
      <w:r>
        <w:t>This</w:t>
      </w:r>
      <w:r>
        <w:rPr>
          <w:spacing w:val="-2"/>
        </w:rPr>
        <w:t xml:space="preserve"> </w:t>
      </w:r>
      <w:r>
        <w:t>is</w:t>
      </w:r>
      <w:r>
        <w:rPr>
          <w:spacing w:val="-1"/>
        </w:rPr>
        <w:t xml:space="preserve"> </w:t>
      </w:r>
      <w:r>
        <w:t>Alias</w:t>
      </w:r>
      <w:r>
        <w:rPr>
          <w:spacing w:val="-2"/>
        </w:rPr>
        <w:t xml:space="preserve"> </w:t>
      </w:r>
      <w:r>
        <w:t>based</w:t>
      </w:r>
      <w:r>
        <w:rPr>
          <w:spacing w:val="45"/>
        </w:rPr>
        <w:t xml:space="preserve"> </w:t>
      </w:r>
      <w:r>
        <w:t>Web</w:t>
      </w:r>
      <w:r>
        <w:rPr>
          <w:spacing w:val="-2"/>
        </w:rPr>
        <w:t xml:space="preserve"> 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381"/>
        </w:tabs>
        <w:ind w:left="1180"/>
      </w:pPr>
      <w:r>
        <w:rPr>
          <w:spacing w:val="-2"/>
        </w:rPr>
        <w:t>&lt;/html&gt;</w:t>
      </w:r>
      <w:r>
        <w:tab/>
        <w:t>(save</w:t>
      </w:r>
      <w:r>
        <w:rPr>
          <w:spacing w:val="45"/>
        </w:rPr>
        <w:t xml:space="preserve"> </w:t>
      </w:r>
      <w:r>
        <w:rPr>
          <w:spacing w:val="-5"/>
        </w:rPr>
        <w:t>and</w:t>
      </w:r>
    </w:p>
    <w:p w:rsidR="004B43E7" w:rsidRDefault="00000000">
      <w:pPr>
        <w:pStyle w:val="BodyText"/>
        <w:spacing w:before="1"/>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2"/>
        </w:numPr>
        <w:tabs>
          <w:tab w:val="left" w:pos="1181"/>
        </w:tabs>
        <w:spacing w:before="0"/>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79" w:line="312"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before="1" w:line="314"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5"/>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2"/>
        </w:numPr>
        <w:tabs>
          <w:tab w:val="left" w:pos="1181"/>
        </w:tabs>
        <w:spacing w:before="0"/>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77"/>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79"/>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spacing w:before="90" w:line="312" w:lineRule="auto"/>
        <w:ind w:left="1180" w:right="2791"/>
      </w:pPr>
      <w:r>
        <w:lastRenderedPageBreak/>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spacing w:before="1"/>
        <w:ind w:left="1180"/>
      </w:pPr>
      <w:r>
        <w:t>#</w:t>
      </w:r>
      <w:r>
        <w:rPr>
          <w:spacing w:val="-2"/>
        </w:rPr>
        <w:t xml:space="preserve"> </w:t>
      </w:r>
      <w:r>
        <w:t>service</w:t>
      </w:r>
      <w:r>
        <w:rPr>
          <w:spacing w:val="45"/>
        </w:rPr>
        <w:t xml:space="preserve"> </w:t>
      </w:r>
      <w:r>
        <w:t>iptables</w:t>
      </w:r>
      <w:r>
        <w:rPr>
          <w:spacing w:val="47"/>
        </w:rPr>
        <w:t xml:space="preserve"> </w:t>
      </w:r>
      <w:r>
        <w:rPr>
          <w:spacing w:val="-2"/>
        </w:rPr>
        <w:t>restart</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2"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82"/>
        </w:numPr>
        <w:tabs>
          <w:tab w:val="left" w:pos="1181"/>
          <w:tab w:val="left" w:pos="5501"/>
        </w:tabs>
        <w:spacing w:before="0" w:line="312" w:lineRule="auto"/>
        <w:ind w:left="887" w:right="1673" w:firstLine="50"/>
      </w:pPr>
      <w:r>
        <w:rPr>
          <w:noProof/>
        </w:rPr>
        <w:drawing>
          <wp:anchor distT="0" distB="0" distL="0" distR="0" simplePos="0" relativeHeight="479242752"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3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png"/>
                    <pic:cNvPicPr/>
                  </pic:nvPicPr>
                  <pic:blipFill>
                    <a:blip r:embed="rId7" cstate="print"/>
                    <a:stretch>
                      <a:fillRect/>
                    </a:stretch>
                  </pic:blipFill>
                  <pic:spPr>
                    <a:xfrm>
                      <a:off x="0" y="0"/>
                      <a:ext cx="5567756" cy="5509895"/>
                    </a:xfrm>
                    <a:prstGeom prst="rect">
                      <a:avLst/>
                    </a:prstGeom>
                  </pic:spPr>
                </pic:pic>
              </a:graphicData>
            </a:graphic>
          </wp:anchor>
        </w:drawing>
      </w:r>
      <w:r>
        <w:t>Go to client system,</w:t>
      </w:r>
      <w:r>
        <w:rPr>
          <w:spacing w:val="40"/>
        </w:rPr>
        <w:t xml:space="preserve"> </w:t>
      </w:r>
      <w:r>
        <w:t>open the</w:t>
      </w:r>
      <w:r>
        <w:rPr>
          <w:spacing w:val="40"/>
        </w:rPr>
        <w:t xml:space="preserve"> </w:t>
      </w:r>
      <w:r>
        <w:t>firefox</w:t>
      </w:r>
      <w:r>
        <w:rPr>
          <w:spacing w:val="40"/>
        </w:rPr>
        <w:t xml:space="preserve"> </w:t>
      </w:r>
      <w:r>
        <w:t>browser</w:t>
      </w:r>
      <w:r>
        <w:rPr>
          <w:spacing w:val="40"/>
        </w:rPr>
        <w:t xml:space="preserve"> </w:t>
      </w:r>
      <w:r>
        <w:t>and</w:t>
      </w:r>
      <w:r>
        <w:rPr>
          <w:spacing w:val="40"/>
        </w:rPr>
        <w:t xml:space="preserve"> </w:t>
      </w:r>
      <w:r>
        <w:t xml:space="preserve">type as </w:t>
      </w:r>
      <w:hyperlink r:id="rId45">
        <w:r>
          <w:rPr>
            <w:b/>
          </w:rPr>
          <w:t>http://server9.example.com/privae</w:t>
        </w:r>
      </w:hyperlink>
      <w:r>
        <w:rPr>
          <w:b/>
          <w:spacing w:val="40"/>
        </w:rPr>
        <w:t xml:space="preserve"> </w:t>
      </w:r>
      <w:r>
        <w:t>in address</w:t>
      </w:r>
      <w:r>
        <w:tab/>
        <w:t>bar</w:t>
      </w:r>
      <w:r>
        <w:rPr>
          <w:spacing w:val="40"/>
        </w:rPr>
        <w:t xml:space="preserve"> </w:t>
      </w:r>
      <w:r>
        <w:t>and</w:t>
      </w:r>
      <w:r>
        <w:rPr>
          <w:spacing w:val="40"/>
        </w:rPr>
        <w:t xml:space="preserve"> </w:t>
      </w:r>
      <w:r>
        <w:t>check</w:t>
      </w:r>
      <w:r>
        <w:rPr>
          <w:spacing w:val="-2"/>
        </w:rPr>
        <w:t xml:space="preserve"> </w:t>
      </w:r>
      <w:r>
        <w:t>the</w:t>
      </w:r>
      <w:r>
        <w:rPr>
          <w:spacing w:val="-2"/>
        </w:rPr>
        <w:t xml:space="preserve"> </w:t>
      </w:r>
      <w:r>
        <w:t>private</w:t>
      </w:r>
      <w:r>
        <w:rPr>
          <w:spacing w:val="40"/>
        </w:rPr>
        <w:t xml:space="preserve"> </w:t>
      </w:r>
      <w:r>
        <w:t>or</w:t>
      </w:r>
      <w:r>
        <w:rPr>
          <w:spacing w:val="40"/>
        </w:rPr>
        <w:t xml:space="preserve"> </w:t>
      </w:r>
      <w:r>
        <w:t>alias</w:t>
      </w:r>
      <w:r>
        <w:rPr>
          <w:spacing w:val="-3"/>
        </w:rPr>
        <w:t xml:space="preserve"> </w:t>
      </w:r>
      <w:r>
        <w:t>based web page is displayed</w:t>
      </w:r>
      <w:r>
        <w:rPr>
          <w:spacing w:val="40"/>
        </w:rPr>
        <w:t xml:space="preserve"> </w:t>
      </w:r>
      <w:r>
        <w:t>or</w:t>
      </w:r>
      <w:r>
        <w:rPr>
          <w:spacing w:val="40"/>
        </w:rPr>
        <w:t xml:space="preserve"> </w:t>
      </w:r>
      <w:r>
        <w:t>not.</w:t>
      </w:r>
    </w:p>
    <w:p w:rsidR="004B43E7" w:rsidRDefault="00000000">
      <w:pPr>
        <w:pStyle w:val="ListParagraph"/>
        <w:numPr>
          <w:ilvl w:val="0"/>
          <w:numId w:val="82"/>
        </w:numPr>
        <w:tabs>
          <w:tab w:val="left" w:pos="1181"/>
        </w:tabs>
        <w:spacing w:before="0" w:line="268" w:lineRule="exact"/>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82"/>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80"/>
      </w:pPr>
      <w:r>
        <w:t>elinks</w:t>
      </w:r>
      <w:r>
        <w:rPr>
          <w:spacing w:val="47"/>
        </w:rPr>
        <w:t xml:space="preserve"> </w:t>
      </w:r>
      <w:r>
        <w:rPr>
          <w:spacing w:val="-2"/>
        </w:rPr>
        <w:t>package)</w:t>
      </w:r>
    </w:p>
    <w:p w:rsidR="004B43E7" w:rsidRDefault="00000000">
      <w:pPr>
        <w:tabs>
          <w:tab w:val="left" w:pos="2070"/>
          <w:tab w:val="left" w:pos="8381"/>
        </w:tabs>
        <w:spacing w:before="82" w:line="312" w:lineRule="auto"/>
        <w:ind w:left="887" w:right="1552" w:firstLine="292"/>
      </w:pPr>
      <w:r>
        <w:rPr>
          <w:b/>
        </w:rPr>
        <w:t># elinks</w:t>
      </w:r>
      <w:r>
        <w:rPr>
          <w:b/>
        </w:rPr>
        <w:tab/>
        <w:t>--dump</w:t>
      </w:r>
      <w:r>
        <w:rPr>
          <w:b/>
          <w:spacing w:val="80"/>
        </w:rPr>
        <w:t xml:space="preserve"> </w:t>
      </w:r>
      <w:r>
        <w:rPr>
          <w:b/>
        </w:rPr>
        <w:t>server9.example.com/private</w:t>
      </w:r>
      <w:r>
        <w:rPr>
          <w:b/>
        </w:rPr>
        <w:tab/>
      </w:r>
      <w:r>
        <w:t>(access</w:t>
      </w:r>
      <w:r>
        <w:rPr>
          <w:spacing w:val="-13"/>
        </w:rPr>
        <w:t xml:space="preserve"> </w:t>
      </w:r>
      <w:r>
        <w:t>the index page)</w:t>
      </w:r>
    </w:p>
    <w:p w:rsidR="004B43E7" w:rsidRDefault="00000000">
      <w:pPr>
        <w:pStyle w:val="Heading2"/>
        <w:numPr>
          <w:ilvl w:val="0"/>
          <w:numId w:val="91"/>
        </w:numPr>
        <w:tabs>
          <w:tab w:val="left" w:pos="888"/>
        </w:tabs>
      </w:pPr>
      <w:r>
        <w:t>How</w:t>
      </w:r>
      <w:r>
        <w:rPr>
          <w:spacing w:val="-4"/>
        </w:rPr>
        <w:t xml:space="preserve"> </w:t>
      </w:r>
      <w:r>
        <w:t>to</w:t>
      </w:r>
      <w:r>
        <w:rPr>
          <w:spacing w:val="-6"/>
        </w:rPr>
        <w:t xml:space="preserve"> </w:t>
      </w:r>
      <w:r>
        <w:t>configure</w:t>
      </w:r>
      <w:r>
        <w:rPr>
          <w:spacing w:val="-6"/>
        </w:rPr>
        <w:t xml:space="preserve"> </w:t>
      </w:r>
      <w:r>
        <w:t>the</w:t>
      </w:r>
      <w:r>
        <w:rPr>
          <w:spacing w:val="-4"/>
        </w:rPr>
        <w:t xml:space="preserve"> </w:t>
      </w:r>
      <w:r>
        <w:t>directory</w:t>
      </w:r>
      <w:r>
        <w:rPr>
          <w:spacing w:val="-2"/>
        </w:rPr>
        <w:t xml:space="preserve"> </w:t>
      </w:r>
      <w:r>
        <w:t>based</w:t>
      </w:r>
      <w:r>
        <w:rPr>
          <w:spacing w:val="-6"/>
        </w:rPr>
        <w:t xml:space="preserve"> </w:t>
      </w:r>
      <w:r>
        <w:t>web</w:t>
      </w:r>
      <w:r>
        <w:rPr>
          <w:spacing w:val="-3"/>
        </w:rPr>
        <w:t xml:space="preserve"> </w:t>
      </w:r>
      <w:r>
        <w:rPr>
          <w:spacing w:val="-2"/>
        </w:rPr>
        <w:t>hosting?</w:t>
      </w:r>
    </w:p>
    <w:p w:rsidR="004B43E7" w:rsidRDefault="00000000">
      <w:pPr>
        <w:pStyle w:val="ListParagraph"/>
        <w:numPr>
          <w:ilvl w:val="0"/>
          <w:numId w:val="81"/>
        </w:numPr>
        <w:tabs>
          <w:tab w:val="left" w:pos="1181"/>
        </w:tabs>
        <w:spacing w:before="80"/>
        <w:ind w:hanging="294"/>
        <w:rPr>
          <w:b/>
        </w:rPr>
      </w:pPr>
      <w:r>
        <w:t>Go</w:t>
      </w:r>
      <w:r>
        <w:rPr>
          <w:spacing w:val="-1"/>
        </w:rPr>
        <w:t xml:space="preserve"> </w:t>
      </w:r>
      <w:r>
        <w:t>to</w:t>
      </w:r>
      <w:r>
        <w:rPr>
          <w:spacing w:val="-2"/>
        </w:rPr>
        <w:t xml:space="preserve"> </w:t>
      </w:r>
      <w:r>
        <w:t>the</w:t>
      </w:r>
      <w:r>
        <w:rPr>
          <w:spacing w:val="-1"/>
        </w:rPr>
        <w:t xml:space="preserve"> </w:t>
      </w:r>
      <w:r>
        <w:t>configuration</w:t>
      </w:r>
      <w:r>
        <w:rPr>
          <w:spacing w:val="-3"/>
        </w:rPr>
        <w:t xml:space="preserve"> </w:t>
      </w:r>
      <w:r>
        <w:t>file</w:t>
      </w:r>
      <w:r>
        <w:rPr>
          <w:spacing w:val="-4"/>
        </w:rPr>
        <w:t xml:space="preserve"> </w:t>
      </w:r>
      <w:r>
        <w:t>directory</w:t>
      </w:r>
      <w:r>
        <w:rPr>
          <w:spacing w:val="46"/>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/etc/httpd/conf.d</w:t>
      </w:r>
    </w:p>
    <w:p w:rsidR="004B43E7" w:rsidRDefault="00000000">
      <w:pPr>
        <w:pStyle w:val="ListParagraph"/>
        <w:numPr>
          <w:ilvl w:val="0"/>
          <w:numId w:val="81"/>
        </w:numPr>
        <w:tabs>
          <w:tab w:val="left" w:pos="1181"/>
        </w:tabs>
        <w:spacing w:before="79"/>
        <w:ind w:hanging="294"/>
      </w:pPr>
      <w:r>
        <w:t>Create</w:t>
      </w:r>
      <w:r>
        <w:rPr>
          <w:spacing w:val="-5"/>
        </w:rPr>
        <w:t xml:space="preserve"> </w:t>
      </w:r>
      <w:r>
        <w:t>the</w:t>
      </w:r>
      <w:r>
        <w:rPr>
          <w:spacing w:val="-4"/>
        </w:rPr>
        <w:t xml:space="preserve"> </w:t>
      </w:r>
      <w:r>
        <w:t>configuration</w:t>
      </w:r>
      <w:r>
        <w:rPr>
          <w:spacing w:val="-4"/>
        </w:rPr>
        <w:t xml:space="preserve"> </w:t>
      </w:r>
      <w:r>
        <w:t>for</w:t>
      </w:r>
      <w:r>
        <w:rPr>
          <w:spacing w:val="46"/>
        </w:rPr>
        <w:t xml:space="preserve"> </w:t>
      </w:r>
      <w:r>
        <w:t>direct</w:t>
      </w:r>
      <w:r>
        <w:rPr>
          <w:spacing w:val="-4"/>
        </w:rPr>
        <w:t xml:space="preserve"> </w:t>
      </w:r>
      <w:r>
        <w:t>based</w:t>
      </w:r>
      <w:r>
        <w:rPr>
          <w:spacing w:val="-2"/>
        </w:rPr>
        <w:t xml:space="preserve"> hosting.</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/etc/httpd/conf.d/confidential.conf</w:t>
      </w:r>
    </w:p>
    <w:p w:rsidR="004B43E7" w:rsidRDefault="00000000">
      <w:pPr>
        <w:pStyle w:val="BodyText"/>
        <w:spacing w:before="79" w:line="312" w:lineRule="auto"/>
        <w:ind w:left="1180" w:right="5913"/>
      </w:pPr>
      <w:r>
        <w:t>&lt;VirtualHost</w:t>
      </w:r>
      <w:r>
        <w:rPr>
          <w:spacing w:val="80"/>
        </w:rPr>
        <w:t xml:space="preserve"> </w:t>
      </w:r>
      <w:r>
        <w:t>172.25.9.11:80&gt; ServerAdmin</w:t>
      </w:r>
      <w:r>
        <w:rPr>
          <w:spacing w:val="64"/>
        </w:rPr>
        <w:t xml:space="preserve"> </w:t>
      </w:r>
      <w:hyperlink r:id="rId46">
        <w:r>
          <w:t>root@server9.example.com</w:t>
        </w:r>
      </w:hyperlink>
      <w:r>
        <w:t xml:space="preserve"> ServerName</w:t>
      </w:r>
      <w:r>
        <w:rPr>
          <w:spacing w:val="80"/>
        </w:rPr>
        <w:t xml:space="preserve"> </w:t>
      </w:r>
      <w:r>
        <w:t>server9.example.com DocumentRoot</w:t>
      </w:r>
      <w:r>
        <w:rPr>
          <w:spacing w:val="80"/>
        </w:rPr>
        <w:t xml:space="preserve"> </w:t>
      </w:r>
      <w:r>
        <w:t>/var/www/html</w:t>
      </w:r>
    </w:p>
    <w:p w:rsidR="004B43E7" w:rsidRDefault="00000000">
      <w:pPr>
        <w:pStyle w:val="BodyText"/>
        <w:spacing w:before="1"/>
        <w:ind w:left="1180"/>
      </w:pPr>
      <w:r>
        <w:rPr>
          <w:spacing w:val="-2"/>
        </w:rPr>
        <w:t>&lt;/VirtualHost&gt;</w:t>
      </w:r>
    </w:p>
    <w:p w:rsidR="004B43E7" w:rsidRDefault="004B43E7">
      <w:pPr>
        <w:pStyle w:val="BodyText"/>
        <w:ind w:left="0"/>
      </w:pPr>
    </w:p>
    <w:p w:rsidR="004B43E7" w:rsidRDefault="00000000">
      <w:pPr>
        <w:pStyle w:val="BodyText"/>
        <w:spacing w:before="1"/>
        <w:ind w:left="1180" w:right="5227"/>
      </w:pPr>
      <w:r>
        <w:t>&lt;Directory</w:t>
      </w:r>
      <w:r>
        <w:rPr>
          <w:spacing w:val="80"/>
        </w:rPr>
        <w:t xml:space="preserve"> </w:t>
      </w:r>
      <w:r>
        <w:t>"/var/www/html/confidential"&gt; AllowOverride</w:t>
      </w:r>
      <w:r>
        <w:rPr>
          <w:spacing w:val="80"/>
        </w:rPr>
        <w:t xml:space="preserve"> </w:t>
      </w:r>
      <w:r>
        <w:t>none</w:t>
      </w:r>
    </w:p>
    <w:p w:rsidR="004B43E7" w:rsidRDefault="00000000">
      <w:pPr>
        <w:pStyle w:val="BodyText"/>
        <w:spacing w:before="79"/>
        <w:ind w:left="1180"/>
      </w:pPr>
      <w:r>
        <w:t>Require</w:t>
      </w:r>
      <w:r>
        <w:rPr>
          <w:spacing w:val="48"/>
        </w:rPr>
        <w:t xml:space="preserve"> </w:t>
      </w:r>
      <w:r>
        <w:t>All</w:t>
      </w:r>
      <w:r>
        <w:rPr>
          <w:spacing w:val="46"/>
        </w:rPr>
        <w:t xml:space="preserve"> </w:t>
      </w:r>
      <w:r>
        <w:rPr>
          <w:spacing w:val="-2"/>
        </w:rPr>
        <w:t>Granted</w:t>
      </w:r>
    </w:p>
    <w:p w:rsidR="004B43E7" w:rsidRDefault="00000000">
      <w:pPr>
        <w:pStyle w:val="BodyText"/>
        <w:tabs>
          <w:tab w:val="left" w:pos="8381"/>
        </w:tabs>
        <w:spacing w:before="82"/>
        <w:ind w:left="1180"/>
      </w:pPr>
      <w:r>
        <w:rPr>
          <w:spacing w:val="-2"/>
        </w:rPr>
        <w:t>&lt;/Directory&gt;</w:t>
      </w:r>
      <w:r>
        <w:tab/>
        <w:t>(save</w:t>
      </w:r>
      <w:r>
        <w:rPr>
          <w:spacing w:val="45"/>
        </w:rPr>
        <w:t xml:space="preserve"> </w:t>
      </w:r>
      <w:r>
        <w:rPr>
          <w:spacing w:val="-5"/>
        </w:rPr>
        <w:t>and</w:t>
      </w:r>
    </w:p>
    <w:p w:rsidR="004B43E7" w:rsidRDefault="00000000">
      <w:pPr>
        <w:pStyle w:val="BodyText"/>
        <w:spacing w:before="79"/>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1"/>
        </w:numPr>
        <w:tabs>
          <w:tab w:val="left" w:pos="1181"/>
        </w:tabs>
        <w:ind w:hanging="294"/>
      </w:pPr>
      <w:r>
        <w:t>Create</w:t>
      </w:r>
      <w:r>
        <w:rPr>
          <w:spacing w:val="42"/>
        </w:rPr>
        <w:t xml:space="preserve"> </w:t>
      </w:r>
      <w:r>
        <w:t>confidentialdirectory</w:t>
      </w:r>
      <w:r>
        <w:rPr>
          <w:spacing w:val="-4"/>
        </w:rPr>
        <w:t xml:space="preserve"> </w:t>
      </w:r>
      <w:r>
        <w:t>in</w:t>
      </w:r>
      <w:r>
        <w:rPr>
          <w:spacing w:val="40"/>
        </w:rPr>
        <w:t xml:space="preserve"> </w:t>
      </w:r>
      <w:r>
        <w:rPr>
          <w:spacing w:val="-2"/>
        </w:rPr>
        <w:t>/var/www/html.</w:t>
      </w:r>
    </w:p>
    <w:p w:rsidR="004B43E7" w:rsidRDefault="00000000">
      <w:pPr>
        <w:pStyle w:val="Heading2"/>
        <w:spacing w:before="80"/>
        <w:ind w:left="1180" w:firstLine="0"/>
      </w:pPr>
      <w:r>
        <w:t>#</w:t>
      </w:r>
      <w:r>
        <w:rPr>
          <w:spacing w:val="-1"/>
        </w:rPr>
        <w:t xml:space="preserve"> </w:t>
      </w:r>
      <w:r>
        <w:t>mkdir</w:t>
      </w:r>
      <w:r>
        <w:rPr>
          <w:spacing w:val="47"/>
        </w:rPr>
        <w:t xml:space="preserve">  </w:t>
      </w:r>
      <w:r>
        <w:rPr>
          <w:spacing w:val="-2"/>
        </w:rPr>
        <w:t>/var/www/html/confidential</w:t>
      </w:r>
    </w:p>
    <w:p w:rsidR="004B43E7" w:rsidRDefault="00000000">
      <w:pPr>
        <w:pStyle w:val="ListParagraph"/>
        <w:numPr>
          <w:ilvl w:val="0"/>
          <w:numId w:val="80"/>
        </w:numPr>
        <w:tabs>
          <w:tab w:val="left" w:pos="1181"/>
        </w:tabs>
        <w:ind w:hanging="294"/>
      </w:pPr>
      <w:r>
        <w:t>Go</w:t>
      </w:r>
      <w:r>
        <w:rPr>
          <w:spacing w:val="-2"/>
        </w:rPr>
        <w:t xml:space="preserve"> </w:t>
      </w:r>
      <w:r>
        <w:t>to</w:t>
      </w:r>
      <w:r>
        <w:rPr>
          <w:spacing w:val="-3"/>
        </w:rPr>
        <w:t xml:space="preserve"> </w:t>
      </w:r>
      <w:r>
        <w:t>confidential</w:t>
      </w:r>
      <w:r>
        <w:rPr>
          <w:spacing w:val="-5"/>
        </w:rPr>
        <w:t xml:space="preserve"> </w:t>
      </w:r>
      <w:r>
        <w:t>directory</w:t>
      </w:r>
      <w:r>
        <w:rPr>
          <w:spacing w:val="46"/>
        </w:rPr>
        <w:t xml:space="preserve"> </w:t>
      </w:r>
      <w:r>
        <w:t>and</w:t>
      </w:r>
      <w:r>
        <w:rPr>
          <w:spacing w:val="42"/>
        </w:rPr>
        <w:t xml:space="preserve"> </w:t>
      </w:r>
      <w:r>
        <w:t>create</w:t>
      </w:r>
      <w:r>
        <w:rPr>
          <w:spacing w:val="-1"/>
        </w:rPr>
        <w:t xml:space="preserve"> </w:t>
      </w:r>
      <w:r>
        <w:t>the</w:t>
      </w:r>
      <w:r>
        <w:rPr>
          <w:spacing w:val="-1"/>
        </w:rPr>
        <w:t xml:space="preserve"> </w:t>
      </w:r>
      <w:r>
        <w:t>index.html</w:t>
      </w:r>
      <w:r>
        <w:rPr>
          <w:spacing w:val="45"/>
        </w:rPr>
        <w:t xml:space="preserve"> </w:t>
      </w:r>
      <w:r>
        <w:rPr>
          <w:spacing w:val="-4"/>
        </w:rPr>
        <w:t>file.</w:t>
      </w:r>
    </w:p>
    <w:p w:rsidR="004B43E7" w:rsidRDefault="00000000">
      <w:pPr>
        <w:pStyle w:val="Heading2"/>
        <w:spacing w:before="80" w:line="312" w:lineRule="auto"/>
        <w:ind w:left="1180" w:right="6537" w:firstLine="0"/>
      </w:pPr>
      <w:r>
        <w:t>#</w:t>
      </w:r>
      <w:r>
        <w:rPr>
          <w:spacing w:val="-8"/>
        </w:rPr>
        <w:t xml:space="preserve"> </w:t>
      </w:r>
      <w:r>
        <w:t>cd</w:t>
      </w:r>
      <w:r>
        <w:rPr>
          <w:spacing w:val="75"/>
        </w:rPr>
        <w:t xml:space="preserve"> </w:t>
      </w:r>
      <w:r>
        <w:t>/var/www/html/confidential # vim</w:t>
      </w:r>
      <w:r>
        <w:rPr>
          <w:spacing w:val="80"/>
        </w:rPr>
        <w:t xml:space="preserve"> </w:t>
      </w:r>
      <w:r>
        <w:t>index.html</w:t>
      </w:r>
    </w:p>
    <w:p w:rsidR="004B43E7" w:rsidRDefault="00000000">
      <w:pPr>
        <w:pStyle w:val="BodyText"/>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ind w:left="0" w:right="82"/>
        <w:jc w:val="right"/>
      </w:pPr>
      <w:r>
        <w:rPr>
          <w:spacing w:val="-4"/>
        </w:rPr>
        <w:t>&lt;H1&gt;</w:t>
      </w:r>
    </w:p>
    <w:p w:rsidR="004B43E7" w:rsidRDefault="004B43E7">
      <w:pPr>
        <w:pStyle w:val="BodyText"/>
        <w:ind w:left="0"/>
      </w:pPr>
    </w:p>
    <w:p w:rsidR="004B43E7" w:rsidRDefault="00000000">
      <w:pPr>
        <w:pStyle w:val="BodyText"/>
        <w:spacing w:before="1"/>
        <w:ind w:left="0"/>
        <w:jc w:val="right"/>
      </w:pPr>
      <w:r>
        <w:rPr>
          <w:spacing w:val="-2"/>
        </w:rPr>
        <w:t>&lt;/H1&gt;</w:t>
      </w:r>
    </w:p>
    <w:p w:rsidR="004B43E7" w:rsidRDefault="00000000">
      <w:r>
        <w:br w:type="column"/>
      </w:r>
    </w:p>
    <w:p w:rsidR="004B43E7" w:rsidRDefault="00000000">
      <w:pPr>
        <w:pStyle w:val="BodyText"/>
        <w:ind w:left="126"/>
      </w:pPr>
      <w:r>
        <w:t>This</w:t>
      </w:r>
      <w:r>
        <w:rPr>
          <w:spacing w:val="-2"/>
        </w:rPr>
        <w:t xml:space="preserve"> </w:t>
      </w:r>
      <w:r>
        <w:t>is</w:t>
      </w:r>
      <w:r>
        <w:rPr>
          <w:spacing w:val="-1"/>
        </w:rPr>
        <w:t xml:space="preserve"> </w:t>
      </w:r>
      <w:r>
        <w:t>Alias</w:t>
      </w:r>
      <w:r>
        <w:rPr>
          <w:spacing w:val="-2"/>
        </w:rPr>
        <w:t xml:space="preserve"> </w:t>
      </w:r>
      <w:r>
        <w:t>based</w:t>
      </w:r>
      <w:r>
        <w:rPr>
          <w:spacing w:val="45"/>
        </w:rPr>
        <w:t xml:space="preserve"> </w:t>
      </w:r>
      <w:r>
        <w:t>Web</w:t>
      </w:r>
      <w:r>
        <w:rPr>
          <w:spacing w:val="-2"/>
        </w:rPr>
        <w:t xml:space="preserve"> 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381"/>
        </w:tabs>
        <w:ind w:left="1180"/>
      </w:pPr>
      <w:r>
        <w:rPr>
          <w:spacing w:val="-2"/>
        </w:rPr>
        <w:t>&lt;/html&gt;</w:t>
      </w:r>
      <w:r>
        <w:tab/>
        <w:t>(save</w:t>
      </w:r>
      <w:r>
        <w:rPr>
          <w:spacing w:val="45"/>
        </w:rPr>
        <w:t xml:space="preserve"> </w:t>
      </w:r>
      <w:r>
        <w:rPr>
          <w:spacing w:val="-5"/>
        </w:rPr>
        <w:t>and</w:t>
      </w:r>
    </w:p>
    <w:p w:rsidR="004B43E7" w:rsidRDefault="00000000">
      <w:pPr>
        <w:pStyle w:val="BodyText"/>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80"/>
        </w:numPr>
        <w:tabs>
          <w:tab w:val="left" w:pos="1181"/>
        </w:tabs>
        <w:spacing w:before="0"/>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4B43E7">
      <w:pPr>
        <w:sectPr w:rsidR="004B43E7">
          <w:type w:val="continuous"/>
          <w:pgSz w:w="11910" w:h="16840"/>
          <w:pgMar w:top="1340" w:right="0" w:bottom="1000" w:left="980" w:header="283" w:footer="801" w:gutter="0"/>
          <w:cols w:space="720"/>
        </w:sectPr>
      </w:pPr>
    </w:p>
    <w:p w:rsidR="004B43E7" w:rsidRDefault="00000000">
      <w:pPr>
        <w:tabs>
          <w:tab w:val="left" w:pos="6670"/>
        </w:tabs>
        <w:spacing w:before="90" w:line="312" w:lineRule="auto"/>
        <w:ind w:left="887" w:right="2196" w:firstLine="292"/>
      </w:pPr>
      <w:r>
        <w:rPr>
          <w:b/>
        </w:rPr>
        <w:lastRenderedPageBreak/>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before="1"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noProof/>
        </w:rPr>
        <w:drawing>
          <wp:anchor distT="0" distB="0" distL="0" distR="0" simplePos="0" relativeHeight="479243264"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3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0"/>
        </w:numPr>
        <w:tabs>
          <w:tab w:val="left" w:pos="1181"/>
        </w:tabs>
        <w:spacing w:before="0"/>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80"/>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2"/>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000000">
      <w:pPr>
        <w:pStyle w:val="BodyText"/>
        <w:spacing w:before="80" w:line="312"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79"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80"/>
        </w:numPr>
        <w:tabs>
          <w:tab w:val="left" w:pos="1181"/>
          <w:tab w:val="left" w:pos="5501"/>
        </w:tabs>
        <w:spacing w:before="0" w:line="312" w:lineRule="auto"/>
        <w:ind w:left="887" w:right="1538" w:firstLine="50"/>
      </w:pPr>
      <w:r>
        <w:t>Go to client system,</w:t>
      </w:r>
      <w:r>
        <w:rPr>
          <w:spacing w:val="40"/>
        </w:rPr>
        <w:t xml:space="preserve"> </w:t>
      </w:r>
      <w:r>
        <w:t>open the</w:t>
      </w:r>
      <w:r>
        <w:rPr>
          <w:spacing w:val="40"/>
        </w:rPr>
        <w:t xml:space="preserve"> </w:t>
      </w:r>
      <w:r>
        <w:t>firefox</w:t>
      </w:r>
      <w:r>
        <w:rPr>
          <w:spacing w:val="40"/>
        </w:rPr>
        <w:t xml:space="preserve"> </w:t>
      </w:r>
      <w:r>
        <w:t>browser</w:t>
      </w:r>
      <w:r>
        <w:rPr>
          <w:spacing w:val="40"/>
        </w:rPr>
        <w:t xml:space="preserve"> </w:t>
      </w:r>
      <w:r>
        <w:t>and</w:t>
      </w:r>
      <w:r>
        <w:rPr>
          <w:spacing w:val="40"/>
        </w:rPr>
        <w:t xml:space="preserve"> </w:t>
      </w:r>
      <w:r>
        <w:t xml:space="preserve">type as </w:t>
      </w:r>
      <w:hyperlink r:id="rId47">
        <w:r>
          <w:rPr>
            <w:b/>
          </w:rPr>
          <w:t>http://server9.example.com/confidential</w:t>
        </w:r>
      </w:hyperlink>
      <w:r>
        <w:rPr>
          <w:b/>
        </w:rPr>
        <w:t xml:space="preserve"> </w:t>
      </w:r>
      <w:r>
        <w:t>in</w:t>
      </w:r>
      <w:r>
        <w:tab/>
        <w:t>address</w:t>
      </w:r>
      <w:r>
        <w:rPr>
          <w:spacing w:val="-3"/>
        </w:rPr>
        <w:t xml:space="preserve"> </w:t>
      </w:r>
      <w:r>
        <w:t>bar</w:t>
      </w:r>
      <w:r>
        <w:rPr>
          <w:spacing w:val="40"/>
        </w:rPr>
        <w:t xml:space="preserve"> </w:t>
      </w:r>
      <w:r>
        <w:t>and</w:t>
      </w:r>
      <w:r>
        <w:rPr>
          <w:spacing w:val="40"/>
        </w:rPr>
        <w:t xml:space="preserve"> </w:t>
      </w:r>
      <w:r>
        <w:t>check</w:t>
      </w:r>
      <w:r>
        <w:rPr>
          <w:spacing w:val="-2"/>
        </w:rPr>
        <w:t xml:space="preserve"> </w:t>
      </w:r>
      <w:r>
        <w:t>the</w:t>
      </w:r>
      <w:r>
        <w:rPr>
          <w:spacing w:val="-5"/>
        </w:rPr>
        <w:t xml:space="preserve"> </w:t>
      </w:r>
      <w:r>
        <w:t>directory</w:t>
      </w:r>
      <w:r>
        <w:rPr>
          <w:spacing w:val="-5"/>
        </w:rPr>
        <w:t xml:space="preserve"> </w:t>
      </w:r>
      <w:r>
        <w:t>based web page is displayed</w:t>
      </w:r>
      <w:r>
        <w:rPr>
          <w:spacing w:val="40"/>
        </w:rPr>
        <w:t xml:space="preserve"> </w:t>
      </w:r>
      <w:r>
        <w:t>or</w:t>
      </w:r>
      <w:r>
        <w:rPr>
          <w:spacing w:val="40"/>
        </w:rPr>
        <w:t xml:space="preserve"> </w:t>
      </w:r>
      <w:r>
        <w:t>not.</w:t>
      </w:r>
    </w:p>
    <w:p w:rsidR="004B43E7" w:rsidRDefault="00000000">
      <w:pPr>
        <w:pStyle w:val="ListParagraph"/>
        <w:numPr>
          <w:ilvl w:val="0"/>
          <w:numId w:val="80"/>
        </w:numPr>
        <w:tabs>
          <w:tab w:val="left" w:pos="1181"/>
        </w:tabs>
        <w:spacing w:before="0" w:line="268" w:lineRule="exact"/>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82"/>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80"/>
      </w:pPr>
      <w:r>
        <w:t>elinks</w:t>
      </w:r>
      <w:r>
        <w:rPr>
          <w:spacing w:val="47"/>
        </w:rPr>
        <w:t xml:space="preserve"> </w:t>
      </w:r>
      <w:r>
        <w:rPr>
          <w:spacing w:val="-2"/>
        </w:rPr>
        <w:t>package)</w:t>
      </w:r>
    </w:p>
    <w:p w:rsidR="004B43E7" w:rsidRDefault="00000000">
      <w:pPr>
        <w:tabs>
          <w:tab w:val="left" w:pos="2070"/>
          <w:tab w:val="left" w:pos="8381"/>
        </w:tabs>
        <w:spacing w:before="82" w:line="312" w:lineRule="auto"/>
        <w:ind w:left="887" w:right="1552" w:firstLine="292"/>
      </w:pPr>
      <w:r>
        <w:rPr>
          <w:b/>
        </w:rPr>
        <w:t># elinks</w:t>
      </w:r>
      <w:r>
        <w:rPr>
          <w:b/>
        </w:rPr>
        <w:tab/>
        <w:t>--dump</w:t>
      </w:r>
      <w:r>
        <w:rPr>
          <w:b/>
          <w:spacing w:val="80"/>
        </w:rPr>
        <w:t xml:space="preserve"> </w:t>
      </w:r>
      <w:r>
        <w:rPr>
          <w:b/>
        </w:rPr>
        <w:t>server9.example.com/confidential</w:t>
      </w:r>
      <w:r>
        <w:rPr>
          <w:b/>
        </w:rPr>
        <w:tab/>
      </w:r>
      <w:r>
        <w:t>(access</w:t>
      </w:r>
      <w:r>
        <w:rPr>
          <w:spacing w:val="-13"/>
        </w:rPr>
        <w:t xml:space="preserve"> </w:t>
      </w:r>
      <w:r>
        <w:t>the index page)</w:t>
      </w:r>
    </w:p>
    <w:p w:rsidR="004B43E7" w:rsidRDefault="00000000">
      <w:pPr>
        <w:pStyle w:val="Heading2"/>
        <w:numPr>
          <w:ilvl w:val="0"/>
          <w:numId w:val="91"/>
        </w:numPr>
        <w:tabs>
          <w:tab w:val="left" w:pos="888"/>
        </w:tabs>
        <w:spacing w:line="312" w:lineRule="auto"/>
        <w:ind w:right="1734"/>
      </w:pPr>
      <w:r>
        <w:t>How to</w:t>
      </w:r>
      <w:r>
        <w:rPr>
          <w:spacing w:val="-4"/>
        </w:rPr>
        <w:t xml:space="preserve"> </w:t>
      </w:r>
      <w:r>
        <w:t>configure</w:t>
      </w:r>
      <w:r>
        <w:rPr>
          <w:spacing w:val="-5"/>
        </w:rPr>
        <w:t xml:space="preserve"> </w:t>
      </w:r>
      <w:r>
        <w:t>the</w:t>
      </w:r>
      <w:r>
        <w:rPr>
          <w:spacing w:val="-2"/>
        </w:rPr>
        <w:t xml:space="preserve"> </w:t>
      </w:r>
      <w:r>
        <w:t>web</w:t>
      </w:r>
      <w:r>
        <w:rPr>
          <w:spacing w:val="-4"/>
        </w:rPr>
        <w:t xml:space="preserve"> </w:t>
      </w:r>
      <w:r>
        <w:t>server</w:t>
      </w:r>
      <w:r>
        <w:rPr>
          <w:spacing w:val="-1"/>
        </w:rPr>
        <w:t xml:space="preserve"> </w:t>
      </w:r>
      <w:r>
        <w:t>to</w:t>
      </w:r>
      <w:r>
        <w:rPr>
          <w:spacing w:val="-2"/>
        </w:rPr>
        <w:t xml:space="preserve"> </w:t>
      </w:r>
      <w:r>
        <w:t>display</w:t>
      </w:r>
      <w:r>
        <w:rPr>
          <w:spacing w:val="-3"/>
        </w:rPr>
        <w:t xml:space="preserve"> </w:t>
      </w:r>
      <w:r>
        <w:t>the</w:t>
      </w:r>
      <w:r>
        <w:rPr>
          <w:spacing w:val="-2"/>
        </w:rPr>
        <w:t xml:space="preserve"> </w:t>
      </w:r>
      <w:r>
        <w:t>user</w:t>
      </w:r>
      <w:r>
        <w:rPr>
          <w:spacing w:val="-5"/>
        </w:rPr>
        <w:t xml:space="preserve"> </w:t>
      </w:r>
      <w:r>
        <w:t>defined</w:t>
      </w:r>
      <w:r>
        <w:rPr>
          <w:spacing w:val="-2"/>
        </w:rPr>
        <w:t xml:space="preserve"> </w:t>
      </w:r>
      <w:r>
        <w:t>home</w:t>
      </w:r>
      <w:r>
        <w:rPr>
          <w:spacing w:val="-2"/>
        </w:rPr>
        <w:t xml:space="preserve"> </w:t>
      </w:r>
      <w:r>
        <w:t>page</w:t>
      </w:r>
      <w:r>
        <w:rPr>
          <w:spacing w:val="-2"/>
        </w:rPr>
        <w:t xml:space="preserve"> </w:t>
      </w:r>
      <w:r>
        <w:t>not</w:t>
      </w:r>
      <w:r>
        <w:rPr>
          <w:spacing w:val="-1"/>
        </w:rPr>
        <w:t xml:space="preserve"> </w:t>
      </w:r>
      <w:r>
        <w:t>the</w:t>
      </w:r>
      <w:r>
        <w:rPr>
          <w:spacing w:val="-2"/>
        </w:rPr>
        <w:t xml:space="preserve"> </w:t>
      </w:r>
      <w:r>
        <w:t xml:space="preserve">index.html </w:t>
      </w:r>
      <w:r>
        <w:rPr>
          <w:spacing w:val="-2"/>
        </w:rPr>
        <w:t>page?</w:t>
      </w:r>
    </w:p>
    <w:p w:rsidR="004B43E7" w:rsidRDefault="00000000">
      <w:pPr>
        <w:pStyle w:val="BodyText"/>
        <w:spacing w:line="312" w:lineRule="auto"/>
        <w:ind w:right="1464"/>
      </w:pPr>
      <w:r>
        <w:t>Normally Apache will look the index.html</w:t>
      </w:r>
      <w:r>
        <w:rPr>
          <w:spacing w:val="40"/>
        </w:rPr>
        <w:t xml:space="preserve"> </w:t>
      </w:r>
      <w:r>
        <w:t>as the home page by default.</w:t>
      </w:r>
      <w:r>
        <w:rPr>
          <w:spacing w:val="40"/>
        </w:rPr>
        <w:t xml:space="preserve"> </w:t>
      </w:r>
      <w:r>
        <w:t>If</w:t>
      </w:r>
      <w:r>
        <w:rPr>
          <w:spacing w:val="-1"/>
        </w:rPr>
        <w:t xml:space="preserve"> </w:t>
      </w:r>
      <w:r>
        <w:t>the name changed it will</w:t>
      </w:r>
      <w:r>
        <w:rPr>
          <w:spacing w:val="-2"/>
        </w:rPr>
        <w:t xml:space="preserve"> </w:t>
      </w:r>
      <w:r>
        <w:t>display</w:t>
      </w:r>
      <w:r>
        <w:rPr>
          <w:spacing w:val="-4"/>
        </w:rPr>
        <w:t xml:space="preserve"> </w:t>
      </w:r>
      <w:r>
        <w:t>the</w:t>
      </w:r>
      <w:r>
        <w:rPr>
          <w:spacing w:val="-2"/>
        </w:rPr>
        <w:t xml:space="preserve"> </w:t>
      </w:r>
      <w:r>
        <w:t>home</w:t>
      </w:r>
      <w:r>
        <w:rPr>
          <w:spacing w:val="-1"/>
        </w:rPr>
        <w:t xml:space="preserve"> </w:t>
      </w:r>
      <w:r>
        <w:t>page</w:t>
      </w:r>
      <w:r>
        <w:rPr>
          <w:spacing w:val="-4"/>
        </w:rPr>
        <w:t xml:space="preserve"> </w:t>
      </w:r>
      <w:r>
        <w:t>without</w:t>
      </w:r>
      <w:r>
        <w:rPr>
          <w:spacing w:val="-4"/>
        </w:rPr>
        <w:t xml:space="preserve"> </w:t>
      </w:r>
      <w:r>
        <w:t>configure</w:t>
      </w:r>
      <w:r>
        <w:rPr>
          <w:spacing w:val="-2"/>
        </w:rPr>
        <w:t xml:space="preserve"> </w:t>
      </w:r>
      <w:r>
        <w:t>that</w:t>
      </w:r>
      <w:r>
        <w:rPr>
          <w:spacing w:val="-4"/>
        </w:rPr>
        <w:t xml:space="preserve"> </w:t>
      </w:r>
      <w:r>
        <w:t>one.</w:t>
      </w:r>
      <w:r>
        <w:rPr>
          <w:spacing w:val="-3"/>
        </w:rPr>
        <w:t xml:space="preserve"> </w:t>
      </w:r>
      <w:r>
        <w:t>For</w:t>
      </w:r>
      <w:r>
        <w:rPr>
          <w:spacing w:val="-2"/>
        </w:rPr>
        <w:t xml:space="preserve"> </w:t>
      </w:r>
      <w:r>
        <w:t>that</w:t>
      </w:r>
      <w:r>
        <w:rPr>
          <w:spacing w:val="-5"/>
        </w:rPr>
        <w:t xml:space="preserve"> </w:t>
      </w:r>
      <w:r>
        <w:t>we</w:t>
      </w:r>
      <w:r>
        <w:rPr>
          <w:spacing w:val="-1"/>
        </w:rPr>
        <w:t xml:space="preserve"> </w:t>
      </w:r>
      <w:r>
        <w:t>can</w:t>
      </w:r>
      <w:r>
        <w:rPr>
          <w:spacing w:val="-3"/>
        </w:rPr>
        <w:t xml:space="preserve"> </w:t>
      </w:r>
      <w:r>
        <w:t>do</w:t>
      </w:r>
      <w:r>
        <w:rPr>
          <w:spacing w:val="-1"/>
        </w:rPr>
        <w:t xml:space="preserve"> </w:t>
      </w:r>
      <w:r>
        <w:t>the</w:t>
      </w:r>
      <w:r>
        <w:rPr>
          <w:spacing w:val="-1"/>
        </w:rPr>
        <w:t xml:space="preserve"> </w:t>
      </w:r>
      <w:r>
        <w:t>above</w:t>
      </w:r>
      <w:r>
        <w:rPr>
          <w:spacing w:val="-1"/>
        </w:rPr>
        <w:t xml:space="preserve"> </w:t>
      </w:r>
      <w:r>
        <w:t>as</w:t>
      </w:r>
      <w:r>
        <w:rPr>
          <w:spacing w:val="-2"/>
        </w:rPr>
        <w:t xml:space="preserve"> </w:t>
      </w:r>
      <w:r>
        <w:t>follows.</w:t>
      </w:r>
    </w:p>
    <w:p w:rsidR="004B43E7" w:rsidRDefault="00000000">
      <w:pPr>
        <w:pStyle w:val="ListParagraph"/>
        <w:numPr>
          <w:ilvl w:val="1"/>
          <w:numId w:val="91"/>
        </w:numPr>
        <w:tabs>
          <w:tab w:val="left" w:pos="1181"/>
        </w:tabs>
        <w:spacing w:before="0"/>
        <w:ind w:left="1180" w:hanging="294"/>
      </w:pPr>
      <w:r>
        <w:t>Go</w:t>
      </w:r>
      <w:r>
        <w:rPr>
          <w:spacing w:val="-2"/>
        </w:rPr>
        <w:t xml:space="preserve"> </w:t>
      </w:r>
      <w:r>
        <w:t>to</w:t>
      </w:r>
      <w:r>
        <w:rPr>
          <w:spacing w:val="-3"/>
        </w:rPr>
        <w:t xml:space="preserve"> </w:t>
      </w:r>
      <w:r>
        <w:t>configuration</w:t>
      </w:r>
      <w:r>
        <w:rPr>
          <w:spacing w:val="-3"/>
        </w:rPr>
        <w:t xml:space="preserve"> </w:t>
      </w:r>
      <w:r>
        <w:t>file</w:t>
      </w:r>
      <w:r>
        <w:rPr>
          <w:spacing w:val="-3"/>
        </w:rPr>
        <w:t xml:space="preserve"> </w:t>
      </w:r>
      <w:r>
        <w:t>directory</w:t>
      </w:r>
      <w:r>
        <w:rPr>
          <w:spacing w:val="-1"/>
        </w:rPr>
        <w:t xml:space="preserve"> </w:t>
      </w:r>
      <w:r>
        <w:t>by</w:t>
      </w:r>
      <w:r>
        <w:rPr>
          <w:spacing w:val="69"/>
          <w:w w:val="150"/>
        </w:rPr>
        <w:t xml:space="preserve"> </w:t>
      </w:r>
      <w:r>
        <w:rPr>
          <w:b/>
        </w:rPr>
        <w:t>#</w:t>
      </w:r>
      <w:r>
        <w:rPr>
          <w:b/>
          <w:spacing w:val="-4"/>
        </w:rPr>
        <w:t xml:space="preserve"> </w:t>
      </w:r>
      <w:r>
        <w:rPr>
          <w:b/>
        </w:rPr>
        <w:t>cd</w:t>
      </w:r>
      <w:r>
        <w:rPr>
          <w:b/>
          <w:spacing w:val="66"/>
          <w:w w:val="150"/>
        </w:rPr>
        <w:t xml:space="preserve"> </w:t>
      </w:r>
      <w:r>
        <w:rPr>
          <w:b/>
        </w:rPr>
        <w:t>/etc/httpd/conf.d</w:t>
      </w:r>
      <w:r>
        <w:rPr>
          <w:b/>
          <w:spacing w:val="67"/>
          <w:w w:val="150"/>
        </w:rPr>
        <w:t xml:space="preserve"> </w:t>
      </w:r>
      <w:r>
        <w:rPr>
          <w:spacing w:val="-2"/>
        </w:rPr>
        <w:t>command.</w:t>
      </w:r>
    </w:p>
    <w:p w:rsidR="004B43E7" w:rsidRDefault="00000000">
      <w:pPr>
        <w:pStyle w:val="ListParagraph"/>
        <w:numPr>
          <w:ilvl w:val="1"/>
          <w:numId w:val="91"/>
        </w:numPr>
        <w:tabs>
          <w:tab w:val="left" w:pos="1181"/>
        </w:tabs>
        <w:spacing w:before="80"/>
        <w:ind w:left="1180" w:hanging="294"/>
      </w:pPr>
      <w:r>
        <w:t>Create</w:t>
      </w:r>
      <w:r>
        <w:rPr>
          <w:spacing w:val="-8"/>
        </w:rPr>
        <w:t xml:space="preserve"> </w:t>
      </w:r>
      <w:r>
        <w:t>a</w:t>
      </w:r>
      <w:r>
        <w:rPr>
          <w:spacing w:val="-6"/>
        </w:rPr>
        <w:t xml:space="preserve"> </w:t>
      </w:r>
      <w:r>
        <w:t>userpage</w:t>
      </w:r>
      <w:r>
        <w:rPr>
          <w:spacing w:val="-5"/>
        </w:rPr>
        <w:t xml:space="preserve"> </w:t>
      </w:r>
      <w:r>
        <w:t>configuration</w:t>
      </w:r>
      <w:r>
        <w:rPr>
          <w:spacing w:val="-6"/>
        </w:rPr>
        <w:t xml:space="preserve"> </w:t>
      </w:r>
      <w:r>
        <w:rPr>
          <w:spacing w:val="-2"/>
        </w:rPr>
        <w:t>file.</w:t>
      </w:r>
    </w:p>
    <w:p w:rsidR="004B43E7" w:rsidRDefault="00000000">
      <w:pPr>
        <w:pStyle w:val="Heading2"/>
        <w:spacing w:before="79"/>
        <w:ind w:left="1180" w:firstLine="0"/>
      </w:pPr>
      <w:r>
        <w:t>#</w:t>
      </w:r>
      <w:r>
        <w:rPr>
          <w:spacing w:val="-1"/>
        </w:rPr>
        <w:t xml:space="preserve"> </w:t>
      </w:r>
      <w:r>
        <w:t>vim</w:t>
      </w:r>
      <w:r>
        <w:rPr>
          <w:spacing w:val="49"/>
        </w:rPr>
        <w:t xml:space="preserve">  </w:t>
      </w:r>
      <w:r>
        <w:rPr>
          <w:spacing w:val="-2"/>
        </w:rPr>
        <w:t>userpage.conf</w:t>
      </w:r>
    </w:p>
    <w:p w:rsidR="004B43E7" w:rsidRDefault="00000000">
      <w:pPr>
        <w:pStyle w:val="BodyText"/>
        <w:tabs>
          <w:tab w:val="left" w:pos="2549"/>
        </w:tabs>
        <w:spacing w:before="83" w:line="312" w:lineRule="auto"/>
        <w:ind w:left="1180" w:right="5913"/>
      </w:pPr>
      <w:r>
        <w:rPr>
          <w:spacing w:val="-2"/>
        </w:rPr>
        <w:t>&lt;VirtualHost</w:t>
      </w:r>
      <w:r>
        <w:tab/>
      </w:r>
      <w:r>
        <w:rPr>
          <w:spacing w:val="-2"/>
        </w:rPr>
        <w:t xml:space="preserve">172.25.9.11:80&gt; </w:t>
      </w:r>
      <w:r>
        <w:t>ServerAdmin</w:t>
      </w:r>
      <w:r>
        <w:rPr>
          <w:spacing w:val="80"/>
        </w:rPr>
        <w:t xml:space="preserve"> </w:t>
      </w:r>
      <w:hyperlink r:id="rId48">
        <w:r>
          <w:t>root@server9.example.com</w:t>
        </w:r>
      </w:hyperlink>
      <w:r>
        <w:t xml:space="preserve"> ServerName</w:t>
      </w:r>
      <w:r>
        <w:rPr>
          <w:spacing w:val="80"/>
        </w:rPr>
        <w:t xml:space="preserve"> </w:t>
      </w:r>
      <w:r>
        <w:t>server9.example.com DocumentRoot</w:t>
      </w:r>
      <w:r>
        <w:rPr>
          <w:spacing w:val="80"/>
        </w:rPr>
        <w:t xml:space="preserve"> </w:t>
      </w:r>
      <w:r>
        <w:t>/var/www/html DirectoryIndex</w:t>
      </w:r>
      <w:r>
        <w:rPr>
          <w:spacing w:val="80"/>
        </w:rPr>
        <w:t xml:space="preserve"> </w:t>
      </w:r>
      <w:r>
        <w:t>userpage.html</w:t>
      </w:r>
    </w:p>
    <w:p w:rsidR="004B43E7" w:rsidRDefault="00000000">
      <w:pPr>
        <w:pStyle w:val="BodyText"/>
        <w:spacing w:line="268" w:lineRule="exact"/>
        <w:ind w:left="1180"/>
      </w:pPr>
      <w:r>
        <w:rPr>
          <w:spacing w:val="-2"/>
        </w:rPr>
        <w:t>&lt;/VirtualHost&gt;</w:t>
      </w:r>
    </w:p>
    <w:p w:rsidR="004B43E7" w:rsidRDefault="004B43E7">
      <w:pPr>
        <w:pStyle w:val="BodyText"/>
        <w:ind w:left="0"/>
      </w:pPr>
    </w:p>
    <w:p w:rsidR="004B43E7" w:rsidRDefault="00000000">
      <w:pPr>
        <w:pStyle w:val="BodyText"/>
        <w:ind w:left="1180"/>
      </w:pPr>
      <w:r>
        <w:t>&lt;Directory</w:t>
      </w:r>
      <w:r>
        <w:rPr>
          <w:spacing w:val="47"/>
        </w:rPr>
        <w:t xml:space="preserve">  </w:t>
      </w:r>
      <w:r>
        <w:rPr>
          <w:spacing w:val="-2"/>
        </w:rPr>
        <w:t>"/var/www/html"&gt;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1180" w:right="7355"/>
      </w:pPr>
      <w:r>
        <w:lastRenderedPageBreak/>
        <w:t>AllowOverride</w:t>
      </w:r>
      <w:r>
        <w:rPr>
          <w:spacing w:val="40"/>
        </w:rPr>
        <w:t xml:space="preserve"> </w:t>
      </w:r>
      <w:r>
        <w:t>none Require</w:t>
      </w:r>
      <w:r>
        <w:rPr>
          <w:spacing w:val="74"/>
          <w:w w:val="150"/>
        </w:rPr>
        <w:t xml:space="preserve"> </w:t>
      </w:r>
      <w:r>
        <w:t>All</w:t>
      </w:r>
      <w:r>
        <w:rPr>
          <w:spacing w:val="71"/>
          <w:w w:val="150"/>
        </w:rPr>
        <w:t xml:space="preserve"> </w:t>
      </w:r>
      <w:r>
        <w:rPr>
          <w:spacing w:val="-2"/>
        </w:rPr>
        <w:t>Granted</w:t>
      </w:r>
    </w:p>
    <w:p w:rsidR="004B43E7" w:rsidRDefault="00000000">
      <w:pPr>
        <w:pStyle w:val="BodyText"/>
        <w:tabs>
          <w:tab w:val="left" w:pos="8631"/>
        </w:tabs>
        <w:spacing w:before="1"/>
        <w:ind w:left="1180"/>
      </w:pPr>
      <w:r>
        <w:rPr>
          <w:spacing w:val="-2"/>
        </w:rPr>
        <w:t>&lt;/Directory&gt;</w:t>
      </w:r>
      <w:r>
        <w:tab/>
      </w:r>
      <w:r>
        <w:rPr>
          <w:spacing w:val="-2"/>
        </w:rPr>
        <w:t>(save</w:t>
      </w:r>
    </w:p>
    <w:p w:rsidR="004B43E7" w:rsidRDefault="00000000">
      <w:pPr>
        <w:pStyle w:val="BodyText"/>
        <w:spacing w:before="79"/>
        <w:ind w:left="885"/>
      </w:pPr>
      <w:r>
        <w:t>and</w:t>
      </w:r>
      <w:r>
        <w:rPr>
          <w:spacing w:val="49"/>
        </w:rPr>
        <w:t xml:space="preserve"> </w:t>
      </w:r>
      <w:r>
        <w:t>exit</w:t>
      </w:r>
      <w:r>
        <w:rPr>
          <w:spacing w:val="46"/>
        </w:rPr>
        <w:t xml:space="preserve"> </w:t>
      </w:r>
      <w:r>
        <w:t>this</w:t>
      </w:r>
      <w:r>
        <w:rPr>
          <w:spacing w:val="46"/>
        </w:rPr>
        <w:t xml:space="preserve"> </w:t>
      </w:r>
      <w:r>
        <w:rPr>
          <w:spacing w:val="-2"/>
        </w:rPr>
        <w:t>file)</w:t>
      </w:r>
    </w:p>
    <w:p w:rsidR="004B43E7" w:rsidRDefault="00000000">
      <w:pPr>
        <w:pStyle w:val="ListParagraph"/>
        <w:numPr>
          <w:ilvl w:val="1"/>
          <w:numId w:val="91"/>
        </w:numPr>
        <w:tabs>
          <w:tab w:val="left" w:pos="1181"/>
          <w:tab w:val="left" w:pos="6559"/>
        </w:tabs>
        <w:ind w:left="1180" w:hanging="296"/>
      </w:pPr>
      <w:r>
        <w:t>Go</w:t>
      </w:r>
      <w:r>
        <w:rPr>
          <w:spacing w:val="-1"/>
        </w:rPr>
        <w:t xml:space="preserve"> </w:t>
      </w:r>
      <w:r>
        <w:t>to document</w:t>
      </w:r>
      <w:r>
        <w:rPr>
          <w:spacing w:val="-1"/>
        </w:rPr>
        <w:t xml:space="preserve"> </w:t>
      </w:r>
      <w:r>
        <w:t>root</w:t>
      </w:r>
      <w:r>
        <w:rPr>
          <w:spacing w:val="-2"/>
        </w:rPr>
        <w:t xml:space="preserve"> </w:t>
      </w:r>
      <w:r>
        <w:t>directory</w:t>
      </w:r>
      <w:r>
        <w:rPr>
          <w:spacing w:val="-3"/>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/var/www/html</w:t>
      </w:r>
      <w:r>
        <w:rPr>
          <w:b/>
        </w:rPr>
        <w:tab/>
      </w:r>
      <w:r>
        <w:rPr>
          <w:spacing w:val="-2"/>
        </w:rPr>
        <w:t>command.</w:t>
      </w:r>
    </w:p>
    <w:p w:rsidR="004B43E7" w:rsidRDefault="00000000">
      <w:pPr>
        <w:pStyle w:val="Heading2"/>
        <w:numPr>
          <w:ilvl w:val="1"/>
          <w:numId w:val="91"/>
        </w:numPr>
        <w:tabs>
          <w:tab w:val="left" w:pos="1219"/>
        </w:tabs>
        <w:spacing w:before="80"/>
        <w:ind w:left="1218" w:hanging="334"/>
      </w:pPr>
      <w:r>
        <w:t>#</w:t>
      </w:r>
      <w:r>
        <w:rPr>
          <w:spacing w:val="-1"/>
        </w:rPr>
        <w:t xml:space="preserve"> </w:t>
      </w:r>
      <w:r>
        <w:t>vim</w:t>
      </w:r>
      <w:r>
        <w:rPr>
          <w:spacing w:val="72"/>
          <w:w w:val="150"/>
        </w:rPr>
        <w:t xml:space="preserve"> </w:t>
      </w:r>
      <w:r>
        <w:rPr>
          <w:spacing w:val="-2"/>
        </w:rPr>
        <w:t>userpage.html</w:t>
      </w:r>
    </w:p>
    <w:p w:rsidR="004B43E7" w:rsidRDefault="00000000">
      <w:pPr>
        <w:pStyle w:val="BodyText"/>
        <w:spacing w:before="81"/>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1"/>
        <w:ind w:left="0" w:right="82"/>
        <w:jc w:val="right"/>
      </w:pPr>
      <w:r>
        <w:rPr>
          <w:noProof/>
        </w:rPr>
        <w:drawing>
          <wp:anchor distT="0" distB="0" distL="0" distR="0" simplePos="0" relativeHeight="479243776" behindDoc="1" locked="0" layoutInCell="1" allowOverlap="1">
            <wp:simplePos x="0" y="0"/>
            <wp:positionH relativeFrom="page">
              <wp:posOffset>778433</wp:posOffset>
            </wp:positionH>
            <wp:positionV relativeFrom="paragraph">
              <wp:posOffset>176322</wp:posOffset>
            </wp:positionV>
            <wp:extent cx="5567756" cy="5509895"/>
            <wp:effectExtent l="0" t="0" r="0" b="0"/>
            <wp:wrapNone/>
            <wp:docPr id="3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4"/>
        </w:rPr>
        <w:t>&lt;H1&gt;</w:t>
      </w:r>
    </w:p>
    <w:p w:rsidR="004B43E7" w:rsidRDefault="004B43E7">
      <w:pPr>
        <w:pStyle w:val="BodyText"/>
        <w:spacing w:before="10"/>
        <w:ind w:left="0"/>
        <w:rPr>
          <w:sz w:val="21"/>
        </w:rPr>
      </w:pPr>
    </w:p>
    <w:p w:rsidR="004B43E7" w:rsidRDefault="00000000">
      <w:pPr>
        <w:pStyle w:val="BodyText"/>
        <w:ind w:left="0"/>
        <w:jc w:val="right"/>
      </w:pPr>
      <w:r>
        <w:rPr>
          <w:spacing w:val="-2"/>
        </w:rPr>
        <w:t>&lt;/H1&gt;</w:t>
      </w:r>
    </w:p>
    <w:p w:rsidR="004B43E7" w:rsidRDefault="00000000">
      <w:pPr>
        <w:spacing w:before="1"/>
      </w:pPr>
      <w:r>
        <w:br w:type="column"/>
      </w:r>
    </w:p>
    <w:p w:rsidR="004B43E7" w:rsidRDefault="00000000">
      <w:pPr>
        <w:pStyle w:val="BodyText"/>
        <w:ind w:left="126"/>
      </w:pPr>
      <w:r>
        <w:t>This</w:t>
      </w:r>
      <w:r>
        <w:rPr>
          <w:spacing w:val="-4"/>
        </w:rPr>
        <w:t xml:space="preserve"> </w:t>
      </w:r>
      <w:r>
        <w:t>is</w:t>
      </w:r>
      <w:r>
        <w:rPr>
          <w:spacing w:val="-3"/>
        </w:rPr>
        <w:t xml:space="preserve"> </w:t>
      </w:r>
      <w:r>
        <w:t>userpage</w:t>
      </w:r>
      <w:r>
        <w:rPr>
          <w:spacing w:val="-4"/>
        </w:rPr>
        <w:t xml:space="preserve"> </w:t>
      </w:r>
      <w:r>
        <w:t>as</w:t>
      </w:r>
      <w:r>
        <w:rPr>
          <w:spacing w:val="-4"/>
        </w:rPr>
        <w:t xml:space="preserve"> </w:t>
      </w:r>
      <w:r>
        <w:t>home</w:t>
      </w:r>
      <w:r>
        <w:rPr>
          <w:spacing w:val="-2"/>
        </w:rPr>
        <w:t xml:space="preserve"> </w:t>
      </w:r>
      <w:r>
        <w:t>page</w:t>
      </w:r>
      <w:r>
        <w:rPr>
          <w:spacing w:val="-2"/>
        </w:rPr>
        <w:t xml:space="preserve"> </w:t>
      </w:r>
      <w:r>
        <w:t>web</w:t>
      </w:r>
      <w:r>
        <w:rPr>
          <w:spacing w:val="-6"/>
        </w:rPr>
        <w:t xml:space="preserve"> </w:t>
      </w:r>
      <w:r>
        <w:rPr>
          <w:spacing w:val="-2"/>
        </w:rPr>
        <w:t>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631"/>
        </w:tabs>
        <w:ind w:left="1180"/>
      </w:pPr>
      <w:r>
        <w:rPr>
          <w:spacing w:val="-2"/>
        </w:rPr>
        <w:t>&lt;/html&gt;</w:t>
      </w:r>
      <w:r>
        <w:tab/>
      </w:r>
      <w:r>
        <w:rPr>
          <w:spacing w:val="-2"/>
        </w:rPr>
        <w:t>(save</w:t>
      </w:r>
    </w:p>
    <w:p w:rsidR="004B43E7" w:rsidRDefault="00000000">
      <w:pPr>
        <w:pStyle w:val="BodyText"/>
        <w:ind w:left="885"/>
      </w:pPr>
      <w:r>
        <w:t>and</w:t>
      </w:r>
      <w:r>
        <w:rPr>
          <w:spacing w:val="49"/>
        </w:rPr>
        <w:t xml:space="preserve"> </w:t>
      </w:r>
      <w:r>
        <w:t>exit</w:t>
      </w:r>
      <w:r>
        <w:rPr>
          <w:spacing w:val="46"/>
        </w:rPr>
        <w:t xml:space="preserve"> </w:t>
      </w:r>
      <w:r>
        <w:t>this</w:t>
      </w:r>
      <w:r>
        <w:rPr>
          <w:spacing w:val="46"/>
        </w:rPr>
        <w:t xml:space="preserve"> </w:t>
      </w:r>
      <w:r>
        <w:rPr>
          <w:spacing w:val="-2"/>
        </w:rPr>
        <w:t>file)</w:t>
      </w:r>
    </w:p>
    <w:p w:rsidR="004B43E7" w:rsidRDefault="00000000">
      <w:pPr>
        <w:pStyle w:val="ListParagraph"/>
        <w:numPr>
          <w:ilvl w:val="0"/>
          <w:numId w:val="81"/>
        </w:numPr>
        <w:tabs>
          <w:tab w:val="left" w:pos="1181"/>
        </w:tabs>
        <w:spacing w:before="1"/>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82" w:line="312"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81"/>
        </w:numPr>
        <w:tabs>
          <w:tab w:val="left" w:pos="1181"/>
        </w:tabs>
        <w:spacing w:before="0"/>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80"/>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0"/>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000000">
      <w:pPr>
        <w:pStyle w:val="BodyText"/>
        <w:spacing w:before="82" w:line="312"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2"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81"/>
        </w:numPr>
        <w:tabs>
          <w:tab w:val="left" w:pos="1181"/>
        </w:tabs>
        <w:spacing w:before="0"/>
        <w:ind w:hanging="243"/>
        <w:rPr>
          <w:b/>
        </w:rPr>
      </w:pPr>
      <w:r>
        <w:t>Go</w:t>
      </w:r>
      <w:r>
        <w:rPr>
          <w:spacing w:val="-1"/>
        </w:rPr>
        <w:t xml:space="preserve"> </w:t>
      </w:r>
      <w:r>
        <w:t>to</w:t>
      </w:r>
      <w:r>
        <w:rPr>
          <w:spacing w:val="-3"/>
        </w:rPr>
        <w:t xml:space="preserve"> </w:t>
      </w:r>
      <w:r>
        <w:t>client</w:t>
      </w:r>
      <w:r>
        <w:rPr>
          <w:spacing w:val="-2"/>
        </w:rPr>
        <w:t xml:space="preserve"> </w:t>
      </w:r>
      <w:r>
        <w:t>system,</w:t>
      </w:r>
      <w:r>
        <w:rPr>
          <w:spacing w:val="45"/>
        </w:rPr>
        <w:t xml:space="preserve"> </w:t>
      </w:r>
      <w:r>
        <w:t>open</w:t>
      </w:r>
      <w:r>
        <w:rPr>
          <w:spacing w:val="-2"/>
        </w:rPr>
        <w:t xml:space="preserve"> </w:t>
      </w:r>
      <w:r>
        <w:t>the</w:t>
      </w:r>
      <w:r>
        <w:rPr>
          <w:spacing w:val="47"/>
        </w:rPr>
        <w:t xml:space="preserve"> </w:t>
      </w:r>
      <w:r>
        <w:t>firefox</w:t>
      </w:r>
      <w:r>
        <w:rPr>
          <w:spacing w:val="43"/>
        </w:rPr>
        <w:t xml:space="preserve"> </w:t>
      </w:r>
      <w:r>
        <w:t>browser</w:t>
      </w:r>
      <w:r>
        <w:rPr>
          <w:spacing w:val="44"/>
        </w:rPr>
        <w:t xml:space="preserve"> </w:t>
      </w:r>
      <w:r>
        <w:t>and</w:t>
      </w:r>
      <w:r>
        <w:rPr>
          <w:spacing w:val="46"/>
        </w:rPr>
        <w:t xml:space="preserve"> </w:t>
      </w:r>
      <w:r>
        <w:t>type as</w:t>
      </w:r>
      <w:r>
        <w:rPr>
          <w:spacing w:val="46"/>
        </w:rPr>
        <w:t xml:space="preserve"> </w:t>
      </w:r>
      <w:hyperlink r:id="rId49">
        <w:r>
          <w:rPr>
            <w:b/>
            <w:spacing w:val="-2"/>
          </w:rPr>
          <w:t>http://server9.example.com</w:t>
        </w:r>
      </w:hyperlink>
    </w:p>
    <w:p w:rsidR="004B43E7" w:rsidRDefault="00000000">
      <w:pPr>
        <w:pStyle w:val="BodyText"/>
        <w:tabs>
          <w:tab w:val="left" w:pos="2620"/>
        </w:tabs>
        <w:spacing w:before="80"/>
      </w:pPr>
      <w:r>
        <w:t>in</w:t>
      </w:r>
      <w:r>
        <w:rPr>
          <w:spacing w:val="-2"/>
        </w:rPr>
        <w:t xml:space="preserve"> </w:t>
      </w:r>
      <w:r>
        <w:t>address</w:t>
      </w:r>
      <w:r>
        <w:rPr>
          <w:spacing w:val="-1"/>
        </w:rPr>
        <w:t xml:space="preserve"> </w:t>
      </w:r>
      <w:r>
        <w:rPr>
          <w:spacing w:val="-5"/>
        </w:rPr>
        <w:t>bar</w:t>
      </w:r>
      <w:r>
        <w:tab/>
        <w:t>and</w:t>
      </w:r>
      <w:r>
        <w:rPr>
          <w:spacing w:val="46"/>
        </w:rPr>
        <w:t xml:space="preserve"> </w:t>
      </w:r>
      <w:r>
        <w:t>check</w:t>
      </w:r>
      <w:r>
        <w:rPr>
          <w:spacing w:val="-4"/>
        </w:rPr>
        <w:t xml:space="preserve"> </w:t>
      </w:r>
      <w:r>
        <w:t>the</w:t>
      </w:r>
      <w:r>
        <w:rPr>
          <w:spacing w:val="43"/>
        </w:rPr>
        <w:t xml:space="preserve"> </w:t>
      </w:r>
      <w:r>
        <w:t>user</w:t>
      </w:r>
      <w:r>
        <w:rPr>
          <w:spacing w:val="-1"/>
        </w:rPr>
        <w:t xml:space="preserve"> </w:t>
      </w:r>
      <w:r>
        <w:t>defined</w:t>
      </w:r>
      <w:r>
        <w:rPr>
          <w:spacing w:val="46"/>
        </w:rPr>
        <w:t xml:space="preserve"> </w:t>
      </w:r>
      <w:r>
        <w:t>web</w:t>
      </w:r>
      <w:r>
        <w:rPr>
          <w:spacing w:val="-3"/>
        </w:rPr>
        <w:t xml:space="preserve"> </w:t>
      </w:r>
      <w:r>
        <w:t>page</w:t>
      </w:r>
      <w:r>
        <w:rPr>
          <w:spacing w:val="-1"/>
        </w:rPr>
        <w:t xml:space="preserve"> </w:t>
      </w:r>
      <w:r>
        <w:t>is</w:t>
      </w:r>
      <w:r>
        <w:rPr>
          <w:spacing w:val="-2"/>
        </w:rPr>
        <w:t xml:space="preserve"> </w:t>
      </w:r>
      <w:r>
        <w:t>displayed</w:t>
      </w:r>
      <w:r>
        <w:rPr>
          <w:spacing w:val="44"/>
        </w:rPr>
        <w:t xml:space="preserve"> </w:t>
      </w:r>
      <w:r>
        <w:t>or</w:t>
      </w:r>
      <w:r>
        <w:rPr>
          <w:spacing w:val="46"/>
        </w:rPr>
        <w:t xml:space="preserve"> </w:t>
      </w:r>
      <w:r>
        <w:rPr>
          <w:spacing w:val="-4"/>
        </w:rPr>
        <w:t>not.</w:t>
      </w:r>
    </w:p>
    <w:p w:rsidR="004B43E7" w:rsidRDefault="00000000">
      <w:pPr>
        <w:pStyle w:val="ListParagraph"/>
        <w:numPr>
          <w:ilvl w:val="0"/>
          <w:numId w:val="81"/>
        </w:numPr>
        <w:tabs>
          <w:tab w:val="left" w:pos="1181"/>
        </w:tabs>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80"/>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79"/>
      </w:pPr>
      <w:r>
        <w:t>elinks</w:t>
      </w:r>
      <w:r>
        <w:rPr>
          <w:spacing w:val="49"/>
        </w:rPr>
        <w:t xml:space="preserve"> </w:t>
      </w:r>
      <w:r>
        <w:rPr>
          <w:spacing w:val="-2"/>
        </w:rPr>
        <w:t>package)</w:t>
      </w:r>
    </w:p>
    <w:p w:rsidR="004B43E7" w:rsidRDefault="00000000">
      <w:pPr>
        <w:tabs>
          <w:tab w:val="left" w:pos="2070"/>
          <w:tab w:val="left" w:pos="8381"/>
        </w:tabs>
        <w:spacing w:before="82" w:line="312" w:lineRule="auto"/>
        <w:ind w:left="887" w:right="1552" w:firstLine="292"/>
      </w:pPr>
      <w:r>
        <w:rPr>
          <w:b/>
        </w:rPr>
        <w:t># elinks</w:t>
      </w:r>
      <w:r>
        <w:rPr>
          <w:b/>
        </w:rPr>
        <w:tab/>
        <w:t>--dump</w:t>
      </w:r>
      <w:r>
        <w:rPr>
          <w:b/>
          <w:spacing w:val="80"/>
        </w:rPr>
        <w:t xml:space="preserve"> </w:t>
      </w:r>
      <w:r>
        <w:rPr>
          <w:b/>
        </w:rPr>
        <w:t>server9.example.com</w:t>
      </w:r>
      <w:r>
        <w:rPr>
          <w:b/>
        </w:rPr>
        <w:tab/>
      </w:r>
      <w:r>
        <w:t>(access</w:t>
      </w:r>
      <w:r>
        <w:rPr>
          <w:spacing w:val="-13"/>
        </w:rPr>
        <w:t xml:space="preserve"> </w:t>
      </w:r>
      <w:r>
        <w:t>the index page)</w:t>
      </w:r>
    </w:p>
    <w:p w:rsidR="004B43E7" w:rsidRDefault="00000000">
      <w:pPr>
        <w:pStyle w:val="Heading2"/>
        <w:numPr>
          <w:ilvl w:val="0"/>
          <w:numId w:val="91"/>
        </w:numPr>
        <w:tabs>
          <w:tab w:val="left" w:pos="886"/>
        </w:tabs>
        <w:ind w:left="885" w:hanging="426"/>
      </w:pPr>
      <w:r>
        <w:t>How</w:t>
      </w:r>
      <w:r>
        <w:rPr>
          <w:spacing w:val="-1"/>
        </w:rPr>
        <w:t xml:space="preserve"> </w:t>
      </w:r>
      <w:r>
        <w:t>to</w:t>
      </w:r>
      <w:r>
        <w:rPr>
          <w:spacing w:val="-5"/>
        </w:rPr>
        <w:t xml:space="preserve"> </w:t>
      </w:r>
      <w:r>
        <w:t>configure</w:t>
      </w:r>
      <w:r>
        <w:rPr>
          <w:spacing w:val="44"/>
        </w:rPr>
        <w:t xml:space="preserve"> </w:t>
      </w:r>
      <w:r>
        <w:t>CGI</w:t>
      </w:r>
      <w:r>
        <w:rPr>
          <w:spacing w:val="44"/>
        </w:rPr>
        <w:t xml:space="preserve"> </w:t>
      </w:r>
      <w:r>
        <w:t>based</w:t>
      </w:r>
      <w:r>
        <w:rPr>
          <w:spacing w:val="-3"/>
        </w:rPr>
        <w:t xml:space="preserve"> </w:t>
      </w:r>
      <w:r>
        <w:t>web</w:t>
      </w:r>
      <w:r>
        <w:rPr>
          <w:spacing w:val="-2"/>
        </w:rPr>
        <w:t xml:space="preserve"> hosting?</w:t>
      </w:r>
    </w:p>
    <w:p w:rsidR="004B43E7" w:rsidRDefault="00000000">
      <w:pPr>
        <w:pStyle w:val="BodyText"/>
        <w:spacing w:before="80" w:line="312" w:lineRule="auto"/>
        <w:ind w:left="885" w:right="1503"/>
      </w:pPr>
      <w:r>
        <w:t>CGI</w:t>
      </w:r>
      <w:r>
        <w:rPr>
          <w:spacing w:val="40"/>
        </w:rPr>
        <w:t xml:space="preserve"> </w:t>
      </w:r>
      <w:r>
        <w:t>content</w:t>
      </w:r>
      <w:r>
        <w:rPr>
          <w:spacing w:val="-3"/>
        </w:rPr>
        <w:t xml:space="preserve"> </w:t>
      </w:r>
      <w:r>
        <w:t>will</w:t>
      </w:r>
      <w:r>
        <w:rPr>
          <w:spacing w:val="-1"/>
        </w:rPr>
        <w:t xml:space="preserve"> </w:t>
      </w:r>
      <w:r>
        <w:t>change</w:t>
      </w:r>
      <w:r>
        <w:rPr>
          <w:spacing w:val="-3"/>
        </w:rPr>
        <w:t xml:space="preserve"> </w:t>
      </w:r>
      <w:r>
        <w:t>dynamically</w:t>
      </w:r>
      <w:r>
        <w:rPr>
          <w:spacing w:val="-3"/>
        </w:rPr>
        <w:t xml:space="preserve"> </w:t>
      </w:r>
      <w:r>
        <w:t>every</w:t>
      </w:r>
      <w:r>
        <w:rPr>
          <w:spacing w:val="-1"/>
        </w:rPr>
        <w:t xml:space="preserve"> </w:t>
      </w:r>
      <w:r>
        <w:t>time</w:t>
      </w:r>
      <w:r>
        <w:rPr>
          <w:spacing w:val="-3"/>
        </w:rPr>
        <w:t xml:space="preserve"> </w:t>
      </w:r>
      <w:r>
        <w:t>the</w:t>
      </w:r>
      <w:r>
        <w:rPr>
          <w:spacing w:val="-3"/>
        </w:rPr>
        <w:t xml:space="preserve"> </w:t>
      </w:r>
      <w:r>
        <w:t>client</w:t>
      </w:r>
      <w:r>
        <w:rPr>
          <w:spacing w:val="-1"/>
        </w:rPr>
        <w:t xml:space="preserve"> </w:t>
      </w:r>
      <w:r>
        <w:t>accessed</w:t>
      </w:r>
      <w:r>
        <w:rPr>
          <w:spacing w:val="-2"/>
        </w:rPr>
        <w:t xml:space="preserve"> </w:t>
      </w:r>
      <w:r>
        <w:t>it.</w:t>
      </w:r>
      <w:r>
        <w:rPr>
          <w:spacing w:val="-1"/>
        </w:rPr>
        <w:t xml:space="preserve"> </w:t>
      </w:r>
      <w:r>
        <w:t>Normal</w:t>
      </w:r>
      <w:r>
        <w:rPr>
          <w:spacing w:val="-4"/>
        </w:rPr>
        <w:t xml:space="preserve"> </w:t>
      </w:r>
      <w:r>
        <w:t>web</w:t>
      </w:r>
      <w:r>
        <w:rPr>
          <w:spacing w:val="-2"/>
        </w:rPr>
        <w:t xml:space="preserve"> </w:t>
      </w:r>
      <w:r>
        <w:t>server</w:t>
      </w:r>
      <w:r>
        <w:rPr>
          <w:spacing w:val="-1"/>
        </w:rPr>
        <w:t xml:space="preserve"> </w:t>
      </w:r>
      <w:r>
        <w:t>will not be used to support this type of web hosting. To access these dynamic pages,</w:t>
      </w:r>
      <w:r>
        <w:rPr>
          <w:spacing w:val="40"/>
        </w:rPr>
        <w:t xml:space="preserve"> </w:t>
      </w:r>
      <w:r>
        <w:t>we have to</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000000">
      <w:pPr>
        <w:pStyle w:val="BodyText"/>
        <w:spacing w:before="90" w:line="312" w:lineRule="auto"/>
        <w:ind w:left="885" w:right="1503"/>
      </w:pPr>
      <w:r>
        <w:lastRenderedPageBreak/>
        <w:t>configure</w:t>
      </w:r>
      <w:r>
        <w:rPr>
          <w:spacing w:val="-2"/>
        </w:rPr>
        <w:t xml:space="preserve"> </w:t>
      </w:r>
      <w:r>
        <w:t>the</w:t>
      </w:r>
      <w:r>
        <w:rPr>
          <w:spacing w:val="-1"/>
        </w:rPr>
        <w:t xml:space="preserve"> </w:t>
      </w:r>
      <w:r>
        <w:t>web</w:t>
      </w:r>
      <w:r>
        <w:rPr>
          <w:spacing w:val="-2"/>
        </w:rPr>
        <w:t xml:space="preserve"> </w:t>
      </w:r>
      <w:r>
        <w:t>server</w:t>
      </w:r>
      <w:r>
        <w:rPr>
          <w:spacing w:val="-4"/>
        </w:rPr>
        <w:t xml:space="preserve"> </w:t>
      </w:r>
      <w:r>
        <w:t>as</w:t>
      </w:r>
      <w:r>
        <w:rPr>
          <w:spacing w:val="40"/>
        </w:rPr>
        <w:t xml:space="preserve"> </w:t>
      </w:r>
      <w:r>
        <w:t>".wsgi"</w:t>
      </w:r>
      <w:r>
        <w:rPr>
          <w:spacing w:val="40"/>
        </w:rPr>
        <w:t xml:space="preserve"> </w:t>
      </w:r>
      <w:r>
        <w:t>server.</w:t>
      </w:r>
      <w:r>
        <w:rPr>
          <w:spacing w:val="-2"/>
        </w:rPr>
        <w:t xml:space="preserve"> </w:t>
      </w:r>
      <w:r>
        <w:t>The</w:t>
      </w:r>
      <w:r>
        <w:rPr>
          <w:spacing w:val="-4"/>
        </w:rPr>
        <w:t xml:space="preserve"> </w:t>
      </w:r>
      <w:r>
        <w:t>following</w:t>
      </w:r>
      <w:r>
        <w:rPr>
          <w:spacing w:val="-4"/>
        </w:rPr>
        <w:t xml:space="preserve"> </w:t>
      </w:r>
      <w:r>
        <w:t>steps</w:t>
      </w:r>
      <w:r>
        <w:rPr>
          <w:spacing w:val="-4"/>
        </w:rPr>
        <w:t xml:space="preserve"> </w:t>
      </w:r>
      <w:r>
        <w:t>will</w:t>
      </w:r>
      <w:r>
        <w:rPr>
          <w:spacing w:val="-2"/>
        </w:rPr>
        <w:t xml:space="preserve"> </w:t>
      </w:r>
      <w:r>
        <w:t>configure</w:t>
      </w:r>
      <w:r>
        <w:rPr>
          <w:spacing w:val="-2"/>
        </w:rPr>
        <w:t xml:space="preserve"> </w:t>
      </w:r>
      <w:r>
        <w:t>the</w:t>
      </w:r>
      <w:r>
        <w:rPr>
          <w:spacing w:val="40"/>
        </w:rPr>
        <w:t xml:space="preserve"> </w:t>
      </w:r>
      <w:r>
        <w:t>CGI</w:t>
      </w:r>
      <w:r>
        <w:rPr>
          <w:spacing w:val="40"/>
        </w:rPr>
        <w:t xml:space="preserve"> </w:t>
      </w:r>
      <w:r>
        <w:t xml:space="preserve">web </w:t>
      </w:r>
      <w:r>
        <w:rPr>
          <w:spacing w:val="-2"/>
        </w:rPr>
        <w:t>server.</w:t>
      </w:r>
    </w:p>
    <w:p w:rsidR="004B43E7" w:rsidRDefault="00000000">
      <w:pPr>
        <w:pStyle w:val="ListParagraph"/>
        <w:numPr>
          <w:ilvl w:val="0"/>
          <w:numId w:val="79"/>
        </w:numPr>
        <w:tabs>
          <w:tab w:val="left" w:pos="1181"/>
          <w:tab w:val="left" w:pos="6281"/>
        </w:tabs>
        <w:spacing w:before="1"/>
      </w:pPr>
      <w:r>
        <w:t>Install</w:t>
      </w:r>
      <w:r>
        <w:rPr>
          <w:spacing w:val="-2"/>
        </w:rPr>
        <w:t xml:space="preserve"> </w:t>
      </w:r>
      <w:r>
        <w:t>the</w:t>
      </w:r>
      <w:r>
        <w:rPr>
          <w:spacing w:val="44"/>
        </w:rPr>
        <w:t xml:space="preserve"> </w:t>
      </w:r>
      <w:r>
        <w:t>CGI</w:t>
      </w:r>
      <w:r>
        <w:rPr>
          <w:spacing w:val="47"/>
        </w:rPr>
        <w:t xml:space="preserve"> </w:t>
      </w:r>
      <w:r>
        <w:t>package</w:t>
      </w:r>
      <w:r>
        <w:rPr>
          <w:spacing w:val="-1"/>
        </w:rPr>
        <w:t xml:space="preserve"> </w:t>
      </w:r>
      <w:r>
        <w:t>by</w:t>
      </w:r>
      <w:r>
        <w:rPr>
          <w:spacing w:val="70"/>
          <w:w w:val="150"/>
        </w:rPr>
        <w:t xml:space="preserve"> </w:t>
      </w:r>
      <w:r>
        <w:rPr>
          <w:b/>
        </w:rPr>
        <w:t>#</w:t>
      </w:r>
      <w:r>
        <w:rPr>
          <w:b/>
          <w:spacing w:val="-3"/>
        </w:rPr>
        <w:t xml:space="preserve"> </w:t>
      </w:r>
      <w:r>
        <w:rPr>
          <w:b/>
        </w:rPr>
        <w:t>yum</w:t>
      </w:r>
      <w:r>
        <w:rPr>
          <w:b/>
          <w:spacing w:val="44"/>
        </w:rPr>
        <w:t xml:space="preserve"> </w:t>
      </w:r>
      <w:r>
        <w:rPr>
          <w:b/>
        </w:rPr>
        <w:t>install</w:t>
      </w:r>
      <w:r>
        <w:rPr>
          <w:b/>
          <w:spacing w:val="45"/>
        </w:rPr>
        <w:t xml:space="preserve"> </w:t>
      </w:r>
      <w:r>
        <w:rPr>
          <w:b/>
          <w:spacing w:val="-2"/>
        </w:rPr>
        <w:t>mod_wsgi*</w:t>
      </w:r>
      <w:r>
        <w:rPr>
          <w:b/>
        </w:rPr>
        <w:tab/>
        <w:t>-y</w:t>
      </w:r>
      <w:r>
        <w:rPr>
          <w:b/>
          <w:spacing w:val="71"/>
          <w:w w:val="150"/>
        </w:rPr>
        <w:t xml:space="preserve"> </w:t>
      </w:r>
      <w:r>
        <w:rPr>
          <w:spacing w:val="-2"/>
        </w:rPr>
        <w:t>command.</w:t>
      </w:r>
    </w:p>
    <w:p w:rsidR="004B43E7" w:rsidRDefault="00000000">
      <w:pPr>
        <w:pStyle w:val="ListParagraph"/>
        <w:numPr>
          <w:ilvl w:val="0"/>
          <w:numId w:val="79"/>
        </w:numPr>
        <w:tabs>
          <w:tab w:val="left" w:pos="1181"/>
        </w:tabs>
        <w:spacing w:before="79"/>
      </w:pPr>
      <w:r>
        <w:t>Download</w:t>
      </w:r>
      <w:r>
        <w:rPr>
          <w:spacing w:val="43"/>
        </w:rPr>
        <w:t xml:space="preserve"> </w:t>
      </w:r>
      <w:r>
        <w:t>or</w:t>
      </w:r>
      <w:r>
        <w:rPr>
          <w:spacing w:val="44"/>
        </w:rPr>
        <w:t xml:space="preserve"> </w:t>
      </w:r>
      <w:r>
        <w:t>create</w:t>
      </w:r>
      <w:r>
        <w:rPr>
          <w:spacing w:val="-4"/>
        </w:rPr>
        <w:t xml:space="preserve"> </w:t>
      </w:r>
      <w:r>
        <w:t>the</w:t>
      </w:r>
      <w:r>
        <w:rPr>
          <w:spacing w:val="44"/>
        </w:rPr>
        <w:t xml:space="preserve"> </w:t>
      </w:r>
      <w:r>
        <w:t>CGI</w:t>
      </w:r>
      <w:r>
        <w:rPr>
          <w:spacing w:val="47"/>
        </w:rPr>
        <w:t xml:space="preserve"> </w:t>
      </w:r>
      <w:r>
        <w:t>script</w:t>
      </w:r>
      <w:r>
        <w:rPr>
          <w:spacing w:val="-2"/>
        </w:rPr>
        <w:t xml:space="preserve"> </w:t>
      </w:r>
      <w:r>
        <w:t>file in</w:t>
      </w:r>
      <w:r>
        <w:rPr>
          <w:spacing w:val="44"/>
        </w:rPr>
        <w:t xml:space="preserve"> </w:t>
      </w:r>
      <w:r>
        <w:t>web</w:t>
      </w:r>
      <w:r>
        <w:rPr>
          <w:spacing w:val="-3"/>
        </w:rPr>
        <w:t xml:space="preserve"> </w:t>
      </w:r>
      <w:r>
        <w:t>server's</w:t>
      </w:r>
      <w:r>
        <w:rPr>
          <w:spacing w:val="47"/>
        </w:rPr>
        <w:t xml:space="preserve"> </w:t>
      </w:r>
      <w:r>
        <w:t>document</w:t>
      </w:r>
      <w:r>
        <w:rPr>
          <w:spacing w:val="-3"/>
        </w:rPr>
        <w:t xml:space="preserve"> </w:t>
      </w:r>
      <w:r>
        <w:t>root</w:t>
      </w:r>
      <w:r>
        <w:rPr>
          <w:spacing w:val="-4"/>
        </w:rPr>
        <w:t xml:space="preserve"> </w:t>
      </w:r>
      <w:r>
        <w:rPr>
          <w:spacing w:val="-2"/>
        </w:rPr>
        <w:t>directory.</w:t>
      </w:r>
    </w:p>
    <w:p w:rsidR="004B43E7" w:rsidRDefault="00000000">
      <w:pPr>
        <w:tabs>
          <w:tab w:val="left" w:pos="4206"/>
        </w:tabs>
        <w:spacing w:before="82"/>
        <w:ind w:left="1180"/>
      </w:pPr>
      <w:r>
        <w:rPr>
          <w:b/>
          <w:u w:val="single"/>
        </w:rPr>
        <w:t>Example</w:t>
      </w:r>
      <w:r>
        <w:rPr>
          <w:b/>
          <w:spacing w:val="-1"/>
        </w:rPr>
        <w:t xml:space="preserve"> </w:t>
      </w:r>
      <w:r>
        <w:rPr>
          <w:b/>
        </w:rPr>
        <w:t>:</w:t>
      </w:r>
      <w:r>
        <w:rPr>
          <w:b/>
          <w:spacing w:val="70"/>
          <w:w w:val="150"/>
        </w:rPr>
        <w:t xml:space="preserve"> </w:t>
      </w:r>
      <w:r>
        <w:t># cp</w:t>
      </w:r>
      <w:r>
        <w:rPr>
          <w:spacing w:val="71"/>
          <w:w w:val="150"/>
        </w:rPr>
        <w:t xml:space="preserve"> </w:t>
      </w:r>
      <w:r>
        <w:rPr>
          <w:spacing w:val="-2"/>
        </w:rPr>
        <w:t>webapp.wsgi</w:t>
      </w:r>
      <w:r>
        <w:tab/>
      </w:r>
      <w:r>
        <w:rPr>
          <w:spacing w:val="-2"/>
        </w:rPr>
        <w:t>/var/www/html</w:t>
      </w:r>
    </w:p>
    <w:p w:rsidR="004B43E7" w:rsidRDefault="00000000">
      <w:pPr>
        <w:pStyle w:val="ListParagraph"/>
        <w:numPr>
          <w:ilvl w:val="0"/>
          <w:numId w:val="79"/>
        </w:numPr>
        <w:tabs>
          <w:tab w:val="left" w:pos="1164"/>
        </w:tabs>
        <w:spacing w:before="80"/>
        <w:ind w:left="1163" w:hanging="279"/>
      </w:pPr>
      <w:r>
        <w:t>Create</w:t>
      </w:r>
      <w:r>
        <w:rPr>
          <w:spacing w:val="43"/>
        </w:rPr>
        <w:t xml:space="preserve"> </w:t>
      </w:r>
      <w:r>
        <w:t>the</w:t>
      </w:r>
      <w:r>
        <w:rPr>
          <w:spacing w:val="-5"/>
        </w:rPr>
        <w:t xml:space="preserve"> </w:t>
      </w:r>
      <w:r>
        <w:t>configuration</w:t>
      </w:r>
      <w:r>
        <w:rPr>
          <w:spacing w:val="-3"/>
        </w:rPr>
        <w:t xml:space="preserve"> </w:t>
      </w:r>
      <w:r>
        <w:t>file</w:t>
      </w:r>
      <w:r>
        <w:rPr>
          <w:spacing w:val="-2"/>
        </w:rPr>
        <w:t xml:space="preserve"> </w:t>
      </w:r>
      <w:r>
        <w:t>for</w:t>
      </w:r>
      <w:r>
        <w:rPr>
          <w:spacing w:val="42"/>
        </w:rPr>
        <w:t xml:space="preserve"> </w:t>
      </w:r>
      <w:r>
        <w:t>CGI</w:t>
      </w:r>
      <w:r>
        <w:rPr>
          <w:spacing w:val="42"/>
        </w:rPr>
        <w:t xml:space="preserve"> </w:t>
      </w:r>
      <w:r>
        <w:t>based</w:t>
      </w:r>
      <w:r>
        <w:rPr>
          <w:spacing w:val="-5"/>
        </w:rPr>
        <w:t xml:space="preserve"> </w:t>
      </w:r>
      <w:r>
        <w:t>web</w:t>
      </w:r>
      <w:r>
        <w:rPr>
          <w:spacing w:val="-3"/>
        </w:rPr>
        <w:t xml:space="preserve"> </w:t>
      </w:r>
      <w:r>
        <w:rPr>
          <w:spacing w:val="-2"/>
        </w:rPr>
        <w:t>hosting.</w:t>
      </w:r>
    </w:p>
    <w:p w:rsidR="004B43E7" w:rsidRDefault="00000000">
      <w:pPr>
        <w:pStyle w:val="BodyText"/>
        <w:spacing w:before="81" w:line="312" w:lineRule="auto"/>
        <w:ind w:left="1180" w:right="5913"/>
      </w:pPr>
      <w:r>
        <w:rPr>
          <w:noProof/>
        </w:rPr>
        <w:drawing>
          <wp:anchor distT="0" distB="0" distL="0" distR="0" simplePos="0" relativeHeight="479244288"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3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png"/>
                    <pic:cNvPicPr/>
                  </pic:nvPicPr>
                  <pic:blipFill>
                    <a:blip r:embed="rId7" cstate="print"/>
                    <a:stretch>
                      <a:fillRect/>
                    </a:stretch>
                  </pic:blipFill>
                  <pic:spPr>
                    <a:xfrm>
                      <a:off x="0" y="0"/>
                      <a:ext cx="5567756" cy="5509895"/>
                    </a:xfrm>
                    <a:prstGeom prst="rect">
                      <a:avLst/>
                    </a:prstGeom>
                  </pic:spPr>
                </pic:pic>
              </a:graphicData>
            </a:graphic>
          </wp:anchor>
        </w:drawing>
      </w:r>
      <w:r>
        <w:t>&lt;VirtualHost</w:t>
      </w:r>
      <w:r>
        <w:rPr>
          <w:spacing w:val="80"/>
        </w:rPr>
        <w:t xml:space="preserve"> </w:t>
      </w:r>
      <w:r>
        <w:t>172.25.9.11:80&gt;</w:t>
      </w:r>
      <w:r>
        <w:rPr>
          <w:spacing w:val="40"/>
        </w:rPr>
        <w:t xml:space="preserve"> </w:t>
      </w:r>
      <w:r>
        <w:t>ServerAdmin</w:t>
      </w:r>
      <w:r>
        <w:rPr>
          <w:spacing w:val="80"/>
        </w:rPr>
        <w:t xml:space="preserve"> </w:t>
      </w:r>
      <w:hyperlink r:id="rId50">
        <w:r>
          <w:t>root@server9.example.com</w:t>
        </w:r>
      </w:hyperlink>
      <w:r>
        <w:t xml:space="preserve"> ServerName</w:t>
      </w:r>
      <w:r>
        <w:rPr>
          <w:spacing w:val="80"/>
        </w:rPr>
        <w:t xml:space="preserve"> </w:t>
      </w:r>
      <w:r>
        <w:t>webapp9.example.com DocumentRoot</w:t>
      </w:r>
      <w:r>
        <w:rPr>
          <w:spacing w:val="80"/>
        </w:rPr>
        <w:t xml:space="preserve"> </w:t>
      </w:r>
      <w:r>
        <w:t>/var/www/html</w:t>
      </w:r>
    </w:p>
    <w:p w:rsidR="004B43E7" w:rsidRDefault="00000000">
      <w:pPr>
        <w:pStyle w:val="BodyText"/>
        <w:tabs>
          <w:tab w:val="left" w:pos="2850"/>
          <w:tab w:val="left" w:pos="3183"/>
        </w:tabs>
        <w:spacing w:before="1"/>
        <w:ind w:left="1180"/>
      </w:pPr>
      <w:r>
        <w:rPr>
          <w:spacing w:val="-2"/>
        </w:rPr>
        <w:t>WSGIScriptAlias</w:t>
      </w:r>
      <w:r>
        <w:tab/>
      </w:r>
      <w:r>
        <w:rPr>
          <w:spacing w:val="-10"/>
        </w:rPr>
        <w:t>/</w:t>
      </w:r>
      <w:r>
        <w:tab/>
      </w:r>
      <w:r>
        <w:rPr>
          <w:spacing w:val="-2"/>
        </w:rPr>
        <w:t>/var/www/html/webapp.wsgi</w:t>
      </w:r>
    </w:p>
    <w:p w:rsidR="004B43E7" w:rsidRDefault="00000000">
      <w:pPr>
        <w:pStyle w:val="BodyText"/>
        <w:spacing w:before="80"/>
        <w:ind w:left="1180"/>
      </w:pPr>
      <w:r>
        <w:rPr>
          <w:spacing w:val="-2"/>
        </w:rPr>
        <w:t>&lt;/VirtualHost&gt;</w:t>
      </w:r>
    </w:p>
    <w:p w:rsidR="004B43E7" w:rsidRDefault="00000000">
      <w:pPr>
        <w:pStyle w:val="ListParagraph"/>
        <w:numPr>
          <w:ilvl w:val="0"/>
          <w:numId w:val="79"/>
        </w:numPr>
        <w:tabs>
          <w:tab w:val="left" w:pos="1181"/>
        </w:tabs>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79" w:line="312"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79"/>
        </w:numPr>
        <w:tabs>
          <w:tab w:val="left" w:pos="1181"/>
        </w:tabs>
        <w:spacing w:before="1"/>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2"/>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80</w:t>
      </w:r>
      <w:r>
        <w:rPr>
          <w:spacing w:val="47"/>
        </w:rPr>
        <w:t xml:space="preserve"> </w:t>
      </w:r>
      <w:r>
        <w:t>-j</w:t>
      </w:r>
      <w:r>
        <w:rPr>
          <w:spacing w:val="49"/>
        </w:rPr>
        <w:t xml:space="preserve">  </w:t>
      </w:r>
      <w:r>
        <w:rPr>
          <w:spacing w:val="-2"/>
        </w:rPr>
        <w:t>ACCEPT</w:t>
      </w:r>
    </w:p>
    <w:p w:rsidR="004B43E7" w:rsidRDefault="00000000">
      <w:pPr>
        <w:pStyle w:val="BodyText"/>
        <w:spacing w:before="80" w:line="312"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80</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79" w:line="312" w:lineRule="auto"/>
        <w:ind w:left="1180" w:right="5281"/>
      </w:pPr>
      <w:r>
        <w:t># firewall-cmd</w:t>
      </w:r>
      <w:r>
        <w:rPr>
          <w:spacing w:val="80"/>
          <w:w w:val="150"/>
        </w:rPr>
        <w:t xml:space="preserve"> </w:t>
      </w:r>
      <w:r>
        <w:t>--permanent</w:t>
      </w:r>
      <w:r>
        <w:tab/>
      </w:r>
      <w:r>
        <w:rPr>
          <w:spacing w:val="-2"/>
        </w:rPr>
        <w:t xml:space="preserve">--add-service=http </w:t>
      </w:r>
      <w:r>
        <w:t># firewall-cmd</w:t>
      </w:r>
      <w:r>
        <w:rPr>
          <w:spacing w:val="80"/>
          <w:w w:val="150"/>
        </w:rPr>
        <w:t xml:space="preserve"> </w:t>
      </w:r>
      <w:r>
        <w:t>--complete-reload</w:t>
      </w:r>
    </w:p>
    <w:p w:rsidR="004B43E7" w:rsidRDefault="00000000">
      <w:pPr>
        <w:pStyle w:val="ListParagraph"/>
        <w:numPr>
          <w:ilvl w:val="0"/>
          <w:numId w:val="79"/>
        </w:numPr>
        <w:tabs>
          <w:tab w:val="left" w:pos="1181"/>
        </w:tabs>
        <w:spacing w:before="0"/>
        <w:ind w:hanging="243"/>
        <w:rPr>
          <w:b/>
        </w:rPr>
      </w:pPr>
      <w:r>
        <w:t>Go</w:t>
      </w:r>
      <w:r>
        <w:rPr>
          <w:spacing w:val="-1"/>
        </w:rPr>
        <w:t xml:space="preserve"> </w:t>
      </w:r>
      <w:r>
        <w:t>to</w:t>
      </w:r>
      <w:r>
        <w:rPr>
          <w:spacing w:val="-3"/>
        </w:rPr>
        <w:t xml:space="preserve"> </w:t>
      </w:r>
      <w:r>
        <w:t>client</w:t>
      </w:r>
      <w:r>
        <w:rPr>
          <w:spacing w:val="-2"/>
        </w:rPr>
        <w:t xml:space="preserve"> </w:t>
      </w:r>
      <w:r>
        <w:t>system,</w:t>
      </w:r>
      <w:r>
        <w:rPr>
          <w:spacing w:val="44"/>
        </w:rPr>
        <w:t xml:space="preserve"> </w:t>
      </w:r>
      <w:r>
        <w:t>open</w:t>
      </w:r>
      <w:r>
        <w:rPr>
          <w:spacing w:val="-1"/>
        </w:rPr>
        <w:t xml:space="preserve"> </w:t>
      </w:r>
      <w:r>
        <w:t>the</w:t>
      </w:r>
      <w:r>
        <w:rPr>
          <w:spacing w:val="46"/>
        </w:rPr>
        <w:t xml:space="preserve"> </w:t>
      </w:r>
      <w:r>
        <w:t>firefox</w:t>
      </w:r>
      <w:r>
        <w:rPr>
          <w:spacing w:val="43"/>
        </w:rPr>
        <w:t xml:space="preserve"> </w:t>
      </w:r>
      <w:r>
        <w:t>browser</w:t>
      </w:r>
      <w:r>
        <w:rPr>
          <w:spacing w:val="44"/>
        </w:rPr>
        <w:t xml:space="preserve"> </w:t>
      </w:r>
      <w:r>
        <w:t>and</w:t>
      </w:r>
      <w:r>
        <w:rPr>
          <w:spacing w:val="46"/>
        </w:rPr>
        <w:t xml:space="preserve"> </w:t>
      </w:r>
      <w:r>
        <w:t>type</w:t>
      </w:r>
      <w:r>
        <w:rPr>
          <w:spacing w:val="-1"/>
        </w:rPr>
        <w:t xml:space="preserve"> </w:t>
      </w:r>
      <w:r>
        <w:t>as</w:t>
      </w:r>
      <w:r>
        <w:rPr>
          <w:spacing w:val="49"/>
        </w:rPr>
        <w:t xml:space="preserve"> </w:t>
      </w:r>
      <w:hyperlink r:id="rId51">
        <w:r>
          <w:rPr>
            <w:b/>
            <w:spacing w:val="-2"/>
          </w:rPr>
          <w:t>http://webapp9.example.com</w:t>
        </w:r>
      </w:hyperlink>
    </w:p>
    <w:p w:rsidR="004B43E7" w:rsidRDefault="00000000">
      <w:pPr>
        <w:pStyle w:val="BodyText"/>
        <w:tabs>
          <w:tab w:val="left" w:pos="2620"/>
        </w:tabs>
        <w:spacing w:before="80"/>
      </w:pPr>
      <w:r>
        <w:t>in</w:t>
      </w:r>
      <w:r>
        <w:rPr>
          <w:spacing w:val="73"/>
        </w:rPr>
        <w:t xml:space="preserve"> </w:t>
      </w:r>
      <w:r>
        <w:t xml:space="preserve">address </w:t>
      </w:r>
      <w:r>
        <w:rPr>
          <w:spacing w:val="-5"/>
        </w:rPr>
        <w:t>bar</w:t>
      </w:r>
      <w:r>
        <w:tab/>
        <w:t>and</w:t>
      </w:r>
      <w:r>
        <w:rPr>
          <w:spacing w:val="47"/>
        </w:rPr>
        <w:t xml:space="preserve"> </w:t>
      </w:r>
      <w:r>
        <w:t>check</w:t>
      </w:r>
      <w:r>
        <w:rPr>
          <w:spacing w:val="-4"/>
        </w:rPr>
        <w:t xml:space="preserve"> </w:t>
      </w:r>
      <w:r>
        <w:t>the</w:t>
      </w:r>
      <w:r>
        <w:rPr>
          <w:spacing w:val="48"/>
        </w:rPr>
        <w:t xml:space="preserve"> </w:t>
      </w:r>
      <w:r>
        <w:t>CGI</w:t>
      </w:r>
      <w:r>
        <w:rPr>
          <w:spacing w:val="47"/>
        </w:rPr>
        <w:t xml:space="preserve"> </w:t>
      </w:r>
      <w:r>
        <w:t>based</w:t>
      </w:r>
      <w:r>
        <w:rPr>
          <w:spacing w:val="-3"/>
        </w:rPr>
        <w:t xml:space="preserve"> </w:t>
      </w:r>
      <w:r>
        <w:t>web</w:t>
      </w:r>
      <w:r>
        <w:rPr>
          <w:spacing w:val="-3"/>
        </w:rPr>
        <w:t xml:space="preserve"> </w:t>
      </w:r>
      <w:r>
        <w:t>page is</w:t>
      </w:r>
      <w:r>
        <w:rPr>
          <w:spacing w:val="-1"/>
        </w:rPr>
        <w:t xml:space="preserve"> </w:t>
      </w:r>
      <w:r>
        <w:t>displayed</w:t>
      </w:r>
      <w:r>
        <w:rPr>
          <w:spacing w:val="41"/>
        </w:rPr>
        <w:t xml:space="preserve"> </w:t>
      </w:r>
      <w:r>
        <w:t>or</w:t>
      </w:r>
      <w:r>
        <w:rPr>
          <w:spacing w:val="46"/>
        </w:rPr>
        <w:t xml:space="preserve"> </w:t>
      </w:r>
      <w:r>
        <w:rPr>
          <w:spacing w:val="-4"/>
        </w:rPr>
        <w:t>not.</w:t>
      </w:r>
    </w:p>
    <w:p w:rsidR="004B43E7" w:rsidRDefault="00000000">
      <w:pPr>
        <w:pStyle w:val="ListParagraph"/>
        <w:numPr>
          <w:ilvl w:val="0"/>
          <w:numId w:val="79"/>
        </w:numPr>
        <w:tabs>
          <w:tab w:val="left" w:pos="1181"/>
        </w:tabs>
        <w:ind w:hanging="294"/>
      </w:pPr>
      <w:r>
        <w:t>We</w:t>
      </w:r>
      <w:r>
        <w:rPr>
          <w:spacing w:val="-3"/>
        </w:rPr>
        <w:t xml:space="preserve"> </w:t>
      </w:r>
      <w:r>
        <w:t>can</w:t>
      </w:r>
      <w:r>
        <w:rPr>
          <w:spacing w:val="-6"/>
        </w:rPr>
        <w:t xml:space="preserve"> </w:t>
      </w:r>
      <w:r>
        <w:t>also</w:t>
      </w:r>
      <w:r>
        <w:rPr>
          <w:spacing w:val="-3"/>
        </w:rPr>
        <w:t xml:space="preserve"> </w:t>
      </w:r>
      <w:r>
        <w:t>access</w:t>
      </w:r>
      <w:r>
        <w:rPr>
          <w:spacing w:val="-1"/>
        </w:rPr>
        <w:t xml:space="preserve"> </w:t>
      </w:r>
      <w:r>
        <w:t>the</w:t>
      </w:r>
      <w:r>
        <w:rPr>
          <w:spacing w:val="-1"/>
        </w:rPr>
        <w:t xml:space="preserve"> </w:t>
      </w:r>
      <w:r>
        <w:t>website</w:t>
      </w:r>
      <w:r>
        <w:rPr>
          <w:spacing w:val="-1"/>
        </w:rPr>
        <w:t xml:space="preserve"> </w:t>
      </w:r>
      <w:r>
        <w:t>using</w:t>
      </w:r>
      <w:r>
        <w:rPr>
          <w:spacing w:val="47"/>
        </w:rPr>
        <w:t xml:space="preserve"> </w:t>
      </w:r>
      <w:r>
        <w:rPr>
          <w:b/>
        </w:rPr>
        <w:t>elinks</w:t>
      </w:r>
      <w:r>
        <w:rPr>
          <w:b/>
          <w:spacing w:val="43"/>
        </w:rPr>
        <w:t xml:space="preserve"> </w:t>
      </w:r>
      <w:r>
        <w:t>CLI</w:t>
      </w:r>
      <w:r>
        <w:rPr>
          <w:spacing w:val="-4"/>
        </w:rPr>
        <w:t xml:space="preserve"> tool.</w:t>
      </w:r>
    </w:p>
    <w:p w:rsidR="004B43E7" w:rsidRDefault="00000000">
      <w:pPr>
        <w:tabs>
          <w:tab w:val="left" w:pos="8381"/>
        </w:tabs>
        <w:spacing w:before="80"/>
        <w:ind w:left="1180"/>
      </w:pPr>
      <w:r>
        <w:rPr>
          <w:b/>
        </w:rPr>
        <w:t>#</w:t>
      </w:r>
      <w:r>
        <w:rPr>
          <w:b/>
          <w:spacing w:val="-3"/>
        </w:rPr>
        <w:t xml:space="preserve"> </w:t>
      </w:r>
      <w:r>
        <w:rPr>
          <w:b/>
        </w:rPr>
        <w:t>yum</w:t>
      </w:r>
      <w:r>
        <w:rPr>
          <w:b/>
          <w:spacing w:val="44"/>
        </w:rPr>
        <w:t xml:space="preserve"> </w:t>
      </w:r>
      <w:r>
        <w:rPr>
          <w:b/>
        </w:rPr>
        <w:t>install</w:t>
      </w:r>
      <w:r>
        <w:rPr>
          <w:b/>
          <w:spacing w:val="45"/>
        </w:rPr>
        <w:t xml:space="preserve"> </w:t>
      </w:r>
      <w:r>
        <w:rPr>
          <w:b/>
        </w:rPr>
        <w:t>elinks*</w:t>
      </w:r>
      <w:r>
        <w:rPr>
          <w:b/>
          <w:spacing w:val="72"/>
          <w:w w:val="150"/>
        </w:rPr>
        <w:t xml:space="preserve"> </w:t>
      </w:r>
      <w:r>
        <w:rPr>
          <w:b/>
        </w:rPr>
        <w:t>-</w:t>
      </w:r>
      <w:r>
        <w:rPr>
          <w:b/>
          <w:spacing w:val="-10"/>
        </w:rPr>
        <w:t>y</w:t>
      </w:r>
      <w:r>
        <w:rPr>
          <w:b/>
        </w:rPr>
        <w:tab/>
      </w:r>
      <w:r>
        <w:t>(install</w:t>
      </w:r>
      <w:r>
        <w:rPr>
          <w:spacing w:val="-9"/>
        </w:rPr>
        <w:t xml:space="preserve"> </w:t>
      </w:r>
      <w:r>
        <w:rPr>
          <w:spacing w:val="-5"/>
        </w:rPr>
        <w:t>the</w:t>
      </w:r>
    </w:p>
    <w:p w:rsidR="004B43E7" w:rsidRDefault="00000000">
      <w:pPr>
        <w:pStyle w:val="BodyText"/>
        <w:spacing w:before="82"/>
      </w:pPr>
      <w:r>
        <w:t>elinks</w:t>
      </w:r>
      <w:r>
        <w:rPr>
          <w:spacing w:val="47"/>
        </w:rPr>
        <w:t xml:space="preserve"> </w:t>
      </w:r>
      <w:r>
        <w:rPr>
          <w:spacing w:val="-2"/>
        </w:rPr>
        <w:t>package)</w:t>
      </w:r>
    </w:p>
    <w:p w:rsidR="004B43E7" w:rsidRDefault="00000000">
      <w:pPr>
        <w:tabs>
          <w:tab w:val="left" w:pos="2070"/>
          <w:tab w:val="left" w:pos="8381"/>
        </w:tabs>
        <w:spacing w:before="79" w:line="312" w:lineRule="auto"/>
        <w:ind w:left="887" w:right="1552" w:firstLine="292"/>
      </w:pPr>
      <w:r>
        <w:rPr>
          <w:b/>
        </w:rPr>
        <w:t># elinks</w:t>
      </w:r>
      <w:r>
        <w:rPr>
          <w:b/>
        </w:rPr>
        <w:tab/>
        <w:t>--dump</w:t>
      </w:r>
      <w:r>
        <w:rPr>
          <w:b/>
          <w:spacing w:val="80"/>
        </w:rPr>
        <w:t xml:space="preserve"> </w:t>
      </w:r>
      <w:r>
        <w:rPr>
          <w:b/>
        </w:rPr>
        <w:t>webapp9.example.com</w:t>
      </w:r>
      <w:r>
        <w:rPr>
          <w:b/>
        </w:rPr>
        <w:tab/>
      </w:r>
      <w:r>
        <w:t>(access</w:t>
      </w:r>
      <w:r>
        <w:rPr>
          <w:spacing w:val="-13"/>
        </w:rPr>
        <w:t xml:space="preserve"> </w:t>
      </w:r>
      <w:r>
        <w:t>the index page)</w:t>
      </w:r>
    </w:p>
    <w:p w:rsidR="004B43E7" w:rsidRDefault="00000000">
      <w:pPr>
        <w:pStyle w:val="Heading2"/>
        <w:numPr>
          <w:ilvl w:val="0"/>
          <w:numId w:val="91"/>
        </w:numPr>
        <w:tabs>
          <w:tab w:val="left" w:pos="888"/>
        </w:tabs>
      </w:pPr>
      <w:r>
        <w:t>What</w:t>
      </w:r>
      <w:r>
        <w:rPr>
          <w:spacing w:val="-2"/>
        </w:rPr>
        <w:t xml:space="preserve"> </w:t>
      </w:r>
      <w:r>
        <w:t>is</w:t>
      </w:r>
      <w:r>
        <w:rPr>
          <w:spacing w:val="-3"/>
        </w:rPr>
        <w:t xml:space="preserve"> </w:t>
      </w:r>
      <w:r>
        <w:t>secured</w:t>
      </w:r>
      <w:r>
        <w:rPr>
          <w:spacing w:val="-5"/>
        </w:rPr>
        <w:t xml:space="preserve"> </w:t>
      </w:r>
      <w:r>
        <w:t>web</w:t>
      </w:r>
      <w:r>
        <w:rPr>
          <w:spacing w:val="-2"/>
        </w:rPr>
        <w:t xml:space="preserve"> server?</w:t>
      </w:r>
    </w:p>
    <w:p w:rsidR="004B43E7" w:rsidRDefault="00000000">
      <w:pPr>
        <w:pStyle w:val="BodyText"/>
        <w:spacing w:before="82" w:line="312" w:lineRule="auto"/>
        <w:ind w:right="1638"/>
      </w:pPr>
      <w:r>
        <w:t>Secured web server means</w:t>
      </w:r>
      <w:r>
        <w:rPr>
          <w:spacing w:val="40"/>
        </w:rPr>
        <w:t xml:space="preserve"> </w:t>
      </w:r>
      <w:r>
        <w:t>normal</w:t>
      </w:r>
      <w:r>
        <w:rPr>
          <w:spacing w:val="40"/>
        </w:rPr>
        <w:t xml:space="preserve"> </w:t>
      </w:r>
      <w:r>
        <w:t>Apache web server with</w:t>
      </w:r>
      <w:r>
        <w:rPr>
          <w:spacing w:val="40"/>
        </w:rPr>
        <w:t xml:space="preserve"> </w:t>
      </w:r>
      <w:r>
        <w:t>SSL</w:t>
      </w:r>
      <w:r>
        <w:rPr>
          <w:spacing w:val="40"/>
        </w:rPr>
        <w:t xml:space="preserve"> </w:t>
      </w:r>
      <w:r>
        <w:t>support.</w:t>
      </w:r>
      <w:r>
        <w:rPr>
          <w:spacing w:val="40"/>
        </w:rPr>
        <w:t xml:space="preserve"> </w:t>
      </w:r>
      <w:r>
        <w:t>In normal web server</w:t>
      </w:r>
      <w:r>
        <w:rPr>
          <w:spacing w:val="-2"/>
        </w:rPr>
        <w:t xml:space="preserve"> </w:t>
      </w:r>
      <w:r>
        <w:t>the</w:t>
      </w:r>
      <w:r>
        <w:rPr>
          <w:spacing w:val="-5"/>
        </w:rPr>
        <w:t xml:space="preserve"> </w:t>
      </w:r>
      <w:r>
        <w:t>data</w:t>
      </w:r>
      <w:r>
        <w:rPr>
          <w:spacing w:val="-2"/>
        </w:rPr>
        <w:t xml:space="preserve"> </w:t>
      </w:r>
      <w:r>
        <w:t>communication</w:t>
      </w:r>
      <w:r>
        <w:rPr>
          <w:spacing w:val="-3"/>
        </w:rPr>
        <w:t xml:space="preserve"> </w:t>
      </w:r>
      <w:r>
        <w:t>is</w:t>
      </w:r>
      <w:r>
        <w:rPr>
          <w:spacing w:val="-2"/>
        </w:rPr>
        <w:t xml:space="preserve"> </w:t>
      </w:r>
      <w:r>
        <w:t>done</w:t>
      </w:r>
      <w:r>
        <w:rPr>
          <w:spacing w:val="-1"/>
        </w:rPr>
        <w:t xml:space="preserve"> </w:t>
      </w:r>
      <w:r>
        <w:t>in</w:t>
      </w:r>
      <w:r>
        <w:rPr>
          <w:spacing w:val="-3"/>
        </w:rPr>
        <w:t xml:space="preserve"> </w:t>
      </w:r>
      <w:r>
        <w:t>plain</w:t>
      </w:r>
      <w:r>
        <w:rPr>
          <w:spacing w:val="-5"/>
        </w:rPr>
        <w:t xml:space="preserve"> </w:t>
      </w:r>
      <w:r>
        <w:t>text</w:t>
      </w:r>
      <w:r>
        <w:rPr>
          <w:spacing w:val="-2"/>
        </w:rPr>
        <w:t xml:space="preserve"> </w:t>
      </w:r>
      <w:r>
        <w:t>format.</w:t>
      </w:r>
      <w:r>
        <w:rPr>
          <w:spacing w:val="40"/>
        </w:rPr>
        <w:t xml:space="preserve"> </w:t>
      </w:r>
      <w:r>
        <w:t>So,</w:t>
      </w:r>
      <w:r>
        <w:rPr>
          <w:spacing w:val="40"/>
        </w:rPr>
        <w:t xml:space="preserve"> </w:t>
      </w:r>
      <w:r>
        <w:t>there</w:t>
      </w:r>
      <w:r>
        <w:rPr>
          <w:spacing w:val="-1"/>
        </w:rPr>
        <w:t xml:space="preserve"> </w:t>
      </w:r>
      <w:r>
        <w:t>is</w:t>
      </w:r>
      <w:r>
        <w:rPr>
          <w:spacing w:val="-2"/>
        </w:rPr>
        <w:t xml:space="preserve"> </w:t>
      </w:r>
      <w:r>
        <w:t>no</w:t>
      </w:r>
      <w:r>
        <w:rPr>
          <w:spacing w:val="-1"/>
        </w:rPr>
        <w:t xml:space="preserve"> </w:t>
      </w:r>
      <w:r>
        <w:t>security for</w:t>
      </w:r>
      <w:r>
        <w:rPr>
          <w:spacing w:val="-2"/>
        </w:rPr>
        <w:t xml:space="preserve"> </w:t>
      </w:r>
      <w:r>
        <w:t>data</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503"/>
      </w:pPr>
      <w:r>
        <w:lastRenderedPageBreak/>
        <w:t>because</w:t>
      </w:r>
      <w:r>
        <w:rPr>
          <w:spacing w:val="-5"/>
        </w:rPr>
        <w:t xml:space="preserve"> </w:t>
      </w:r>
      <w:r>
        <w:t>everyone</w:t>
      </w:r>
      <w:r>
        <w:rPr>
          <w:spacing w:val="-1"/>
        </w:rPr>
        <w:t xml:space="preserve"> </w:t>
      </w:r>
      <w:r>
        <w:t>can</w:t>
      </w:r>
      <w:r>
        <w:rPr>
          <w:spacing w:val="-3"/>
        </w:rPr>
        <w:t xml:space="preserve"> </w:t>
      </w:r>
      <w:r>
        <w:t>access</w:t>
      </w:r>
      <w:r>
        <w:rPr>
          <w:spacing w:val="-2"/>
        </w:rPr>
        <w:t xml:space="preserve"> </w:t>
      </w:r>
      <w:r>
        <w:t>the</w:t>
      </w:r>
      <w:r>
        <w:rPr>
          <w:spacing w:val="-1"/>
        </w:rPr>
        <w:t xml:space="preserve"> </w:t>
      </w:r>
      <w:r>
        <w:t>data.</w:t>
      </w:r>
      <w:r>
        <w:rPr>
          <w:spacing w:val="-1"/>
        </w:rPr>
        <w:t xml:space="preserve"> </w:t>
      </w:r>
      <w:r>
        <w:t>If</w:t>
      </w:r>
      <w:r>
        <w:rPr>
          <w:spacing w:val="-2"/>
        </w:rPr>
        <w:t xml:space="preserve"> </w:t>
      </w:r>
      <w:r>
        <w:t>we</w:t>
      </w:r>
      <w:r>
        <w:rPr>
          <w:spacing w:val="-4"/>
        </w:rPr>
        <w:t xml:space="preserve"> </w:t>
      </w:r>
      <w:r>
        <w:t>want</w:t>
      </w:r>
      <w:r>
        <w:rPr>
          <w:spacing w:val="-2"/>
        </w:rPr>
        <w:t xml:space="preserve"> </w:t>
      </w:r>
      <w:r>
        <w:t>to</w:t>
      </w:r>
      <w:r>
        <w:rPr>
          <w:spacing w:val="-1"/>
        </w:rPr>
        <w:t xml:space="preserve"> </w:t>
      </w:r>
      <w:r>
        <w:t>provide</w:t>
      </w:r>
      <w:r>
        <w:rPr>
          <w:spacing w:val="-4"/>
        </w:rPr>
        <w:t xml:space="preserve"> </w:t>
      </w:r>
      <w:r>
        <w:t>security</w:t>
      </w:r>
      <w:r>
        <w:rPr>
          <w:spacing w:val="-4"/>
        </w:rPr>
        <w:t xml:space="preserve"> </w:t>
      </w:r>
      <w:r>
        <w:t>to</w:t>
      </w:r>
      <w:r>
        <w:rPr>
          <w:spacing w:val="-3"/>
        </w:rPr>
        <w:t xml:space="preserve"> </w:t>
      </w:r>
      <w:r>
        <w:t>the</w:t>
      </w:r>
      <w:r>
        <w:rPr>
          <w:spacing w:val="-1"/>
        </w:rPr>
        <w:t xml:space="preserve"> </w:t>
      </w:r>
      <w:r>
        <w:t>data,</w:t>
      </w:r>
      <w:r>
        <w:rPr>
          <w:spacing w:val="-5"/>
        </w:rPr>
        <w:t xml:space="preserve"> </w:t>
      </w:r>
      <w:r>
        <w:t>then</w:t>
      </w:r>
      <w:r>
        <w:rPr>
          <w:spacing w:val="-2"/>
        </w:rPr>
        <w:t xml:space="preserve"> </w:t>
      </w:r>
      <w:r>
        <w:t>we</w:t>
      </w:r>
      <w:r>
        <w:rPr>
          <w:spacing w:val="-1"/>
        </w:rPr>
        <w:t xml:space="preserve"> </w:t>
      </w:r>
      <w:r>
        <w:t>have to configure the web server with</w:t>
      </w:r>
      <w:r>
        <w:rPr>
          <w:spacing w:val="40"/>
        </w:rPr>
        <w:t xml:space="preserve"> </w:t>
      </w:r>
      <w:r>
        <w:t>SSL support.</w:t>
      </w:r>
    </w:p>
    <w:p w:rsidR="004B43E7" w:rsidRDefault="00000000">
      <w:pPr>
        <w:pStyle w:val="Heading2"/>
        <w:numPr>
          <w:ilvl w:val="0"/>
          <w:numId w:val="91"/>
        </w:numPr>
        <w:tabs>
          <w:tab w:val="left" w:pos="888"/>
        </w:tabs>
        <w:spacing w:before="1"/>
      </w:pPr>
      <w:r>
        <w:t>What</w:t>
      </w:r>
      <w:r>
        <w:rPr>
          <w:spacing w:val="-3"/>
        </w:rPr>
        <w:t xml:space="preserve"> </w:t>
      </w:r>
      <w:r>
        <w:t>is</w:t>
      </w:r>
      <w:r>
        <w:rPr>
          <w:spacing w:val="-2"/>
        </w:rPr>
        <w:t xml:space="preserve"> </w:t>
      </w:r>
      <w:r>
        <w:t>the</w:t>
      </w:r>
      <w:r>
        <w:rPr>
          <w:spacing w:val="-4"/>
        </w:rPr>
        <w:t xml:space="preserve"> </w:t>
      </w:r>
      <w:r>
        <w:t>profile</w:t>
      </w:r>
      <w:r>
        <w:rPr>
          <w:spacing w:val="-3"/>
        </w:rPr>
        <w:t xml:space="preserve"> </w:t>
      </w:r>
      <w:r>
        <w:t>of</w:t>
      </w:r>
      <w:r>
        <w:rPr>
          <w:spacing w:val="-5"/>
        </w:rPr>
        <w:t xml:space="preserve"> </w:t>
      </w:r>
      <w:r>
        <w:t>secured</w:t>
      </w:r>
      <w:r>
        <w:rPr>
          <w:spacing w:val="-3"/>
        </w:rPr>
        <w:t xml:space="preserve"> </w:t>
      </w:r>
      <w:r>
        <w:t>web</w:t>
      </w:r>
      <w:r>
        <w:rPr>
          <w:spacing w:val="-3"/>
        </w:rPr>
        <w:t xml:space="preserve"> </w:t>
      </w:r>
      <w:r>
        <w:rPr>
          <w:spacing w:val="-2"/>
        </w:rPr>
        <w:t>server?</w:t>
      </w:r>
    </w:p>
    <w:p w:rsidR="004B43E7" w:rsidRDefault="00000000">
      <w:pPr>
        <w:tabs>
          <w:tab w:val="left" w:pos="3340"/>
          <w:tab w:val="left" w:pos="4060"/>
        </w:tabs>
        <w:spacing w:before="79"/>
        <w:ind w:left="887"/>
        <w:rPr>
          <w:b/>
        </w:rPr>
      </w:pPr>
      <w:r>
        <w:rPr>
          <w:spacing w:val="-2"/>
        </w:rPr>
        <w:t>Package</w:t>
      </w:r>
      <w:r>
        <w:tab/>
      </w:r>
      <w:r>
        <w:rPr>
          <w:spacing w:val="-10"/>
        </w:rPr>
        <w:t>:</w:t>
      </w:r>
      <w:r>
        <w:tab/>
      </w:r>
      <w:r>
        <w:rPr>
          <w:b/>
          <w:spacing w:val="-2"/>
        </w:rPr>
        <w:t>mod_ssl</w:t>
      </w:r>
    </w:p>
    <w:p w:rsidR="004B43E7" w:rsidRDefault="00000000">
      <w:pPr>
        <w:tabs>
          <w:tab w:val="left" w:pos="3340"/>
          <w:tab w:val="left" w:pos="4060"/>
        </w:tabs>
        <w:spacing w:before="82"/>
        <w:ind w:left="887"/>
        <w:rPr>
          <w:b/>
        </w:rPr>
      </w:pPr>
      <w:r>
        <w:t>Configuration</w:t>
      </w:r>
      <w:r>
        <w:rPr>
          <w:spacing w:val="-8"/>
        </w:rPr>
        <w:t xml:space="preserve"> </w:t>
      </w:r>
      <w:r>
        <w:rPr>
          <w:spacing w:val="-4"/>
        </w:rPr>
        <w:t>file</w:t>
      </w:r>
      <w:r>
        <w:tab/>
      </w:r>
      <w:r>
        <w:rPr>
          <w:spacing w:val="-10"/>
        </w:rPr>
        <w:t>:</w:t>
      </w:r>
      <w:r>
        <w:tab/>
      </w:r>
      <w:r>
        <w:rPr>
          <w:b/>
          <w:spacing w:val="-2"/>
        </w:rPr>
        <w:t>/etc/httpd/conf.d/ssl.conf</w:t>
      </w:r>
    </w:p>
    <w:p w:rsidR="004B43E7" w:rsidRDefault="00000000">
      <w:pPr>
        <w:tabs>
          <w:tab w:val="left" w:pos="3340"/>
          <w:tab w:val="left" w:pos="4060"/>
          <w:tab w:val="right" w:pos="4395"/>
        </w:tabs>
        <w:spacing w:before="80" w:line="312" w:lineRule="auto"/>
        <w:ind w:left="887" w:right="5059"/>
        <w:rPr>
          <w:b/>
        </w:rPr>
      </w:pPr>
      <w:r>
        <w:rPr>
          <w:noProof/>
        </w:rPr>
        <w:drawing>
          <wp:anchor distT="0" distB="0" distL="0" distR="0" simplePos="0" relativeHeight="479244800" behindDoc="1" locked="0" layoutInCell="1" allowOverlap="1">
            <wp:simplePos x="0" y="0"/>
            <wp:positionH relativeFrom="page">
              <wp:posOffset>778433</wp:posOffset>
            </wp:positionH>
            <wp:positionV relativeFrom="paragraph">
              <wp:posOffset>619679</wp:posOffset>
            </wp:positionV>
            <wp:extent cx="5567756" cy="5509895"/>
            <wp:effectExtent l="0" t="0" r="0" b="0"/>
            <wp:wrapNone/>
            <wp:docPr id="3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png"/>
                    <pic:cNvPicPr/>
                  </pic:nvPicPr>
                  <pic:blipFill>
                    <a:blip r:embed="rId7" cstate="print"/>
                    <a:stretch>
                      <a:fillRect/>
                    </a:stretch>
                  </pic:blipFill>
                  <pic:spPr>
                    <a:xfrm>
                      <a:off x="0" y="0"/>
                      <a:ext cx="5567756" cy="5509895"/>
                    </a:xfrm>
                    <a:prstGeom prst="rect">
                      <a:avLst/>
                    </a:prstGeom>
                  </pic:spPr>
                </pic:pic>
              </a:graphicData>
            </a:graphic>
          </wp:anchor>
        </w:drawing>
      </w:r>
      <w:r>
        <w:t>Private key location</w:t>
      </w:r>
      <w:r>
        <w:tab/>
      </w:r>
      <w:r>
        <w:rPr>
          <w:spacing w:val="-10"/>
        </w:rPr>
        <w:t>:</w:t>
      </w:r>
      <w:r>
        <w:tab/>
      </w:r>
      <w:r>
        <w:rPr>
          <w:b/>
          <w:spacing w:val="-2"/>
        </w:rPr>
        <w:t xml:space="preserve">/etc/pki/tls/private </w:t>
      </w:r>
      <w:r>
        <w:t>Public key location</w:t>
      </w:r>
      <w:r>
        <w:tab/>
      </w:r>
      <w:r>
        <w:rPr>
          <w:spacing w:val="-10"/>
        </w:rPr>
        <w:t>:</w:t>
      </w:r>
      <w:r>
        <w:tab/>
      </w:r>
      <w:r>
        <w:rPr>
          <w:b/>
          <w:spacing w:val="-2"/>
        </w:rPr>
        <w:t xml:space="preserve">/etc/pki/tls/certs </w:t>
      </w:r>
      <w:r>
        <w:t>Authentication certificate</w:t>
      </w:r>
      <w:r>
        <w:rPr>
          <w:spacing w:val="80"/>
        </w:rPr>
        <w:t xml:space="preserve"> </w:t>
      </w:r>
      <w:r>
        <w:t>:</w:t>
      </w:r>
      <w:r>
        <w:tab/>
      </w:r>
      <w:r>
        <w:rPr>
          <w:b/>
          <w:spacing w:val="-2"/>
        </w:rPr>
        <w:t xml:space="preserve">/etc/pki/tls/certs </w:t>
      </w:r>
      <w:r>
        <w:t>Port</w:t>
      </w:r>
      <w:r>
        <w:rPr>
          <w:spacing w:val="40"/>
        </w:rPr>
        <w:t xml:space="preserve"> </w:t>
      </w:r>
      <w:r>
        <w:t>number</w:t>
      </w:r>
      <w:r>
        <w:tab/>
      </w:r>
      <w:r>
        <w:rPr>
          <w:spacing w:val="-10"/>
        </w:rPr>
        <w:t>:</w:t>
      </w:r>
      <w:r>
        <w:tab/>
      </w:r>
      <w:r>
        <w:tab/>
      </w:r>
      <w:r>
        <w:rPr>
          <w:b/>
          <w:spacing w:val="-4"/>
        </w:rPr>
        <w:t>443</w:t>
      </w:r>
    </w:p>
    <w:p w:rsidR="004B43E7" w:rsidRDefault="00000000">
      <w:pPr>
        <w:ind w:left="885"/>
        <w:rPr>
          <w:b/>
        </w:rPr>
      </w:pPr>
      <w:r>
        <w:t>*</w:t>
      </w:r>
      <w:r>
        <w:rPr>
          <w:spacing w:val="70"/>
          <w:w w:val="150"/>
        </w:rPr>
        <w:t xml:space="preserve"> </w:t>
      </w:r>
      <w:r>
        <w:t>Private</w:t>
      </w:r>
      <w:r>
        <w:rPr>
          <w:spacing w:val="-2"/>
        </w:rPr>
        <w:t xml:space="preserve"> </w:t>
      </w:r>
      <w:r>
        <w:t>key</w:t>
      </w:r>
      <w:r>
        <w:rPr>
          <w:spacing w:val="-1"/>
        </w:rPr>
        <w:t xml:space="preserve"> </w:t>
      </w:r>
      <w:r>
        <w:t>extention</w:t>
      </w:r>
      <w:r>
        <w:rPr>
          <w:spacing w:val="-2"/>
        </w:rPr>
        <w:t xml:space="preserve"> </w:t>
      </w:r>
      <w:r>
        <w:t>is</w:t>
      </w:r>
      <w:r>
        <w:rPr>
          <w:spacing w:val="70"/>
          <w:w w:val="150"/>
        </w:rPr>
        <w:t xml:space="preserve"> </w:t>
      </w:r>
      <w:r>
        <w:rPr>
          <w:b/>
        </w:rPr>
        <w:t>"</w:t>
      </w:r>
      <w:r>
        <w:rPr>
          <w:b/>
          <w:spacing w:val="-2"/>
        </w:rPr>
        <w:t xml:space="preserve"> </w:t>
      </w:r>
      <w:r>
        <w:rPr>
          <w:b/>
        </w:rPr>
        <w:t>. key "</w:t>
      </w:r>
      <w:r>
        <w:rPr>
          <w:b/>
          <w:spacing w:val="48"/>
        </w:rPr>
        <w:t xml:space="preserve">  </w:t>
      </w:r>
      <w:r>
        <w:t>and</w:t>
      </w:r>
      <w:r>
        <w:rPr>
          <w:spacing w:val="47"/>
        </w:rPr>
        <w:t xml:space="preserve">  </w:t>
      </w:r>
      <w:r>
        <w:t>public key</w:t>
      </w:r>
      <w:r>
        <w:rPr>
          <w:spacing w:val="-3"/>
        </w:rPr>
        <w:t xml:space="preserve"> </w:t>
      </w:r>
      <w:r>
        <w:t>extention is</w:t>
      </w:r>
      <w:r>
        <w:rPr>
          <w:spacing w:val="71"/>
          <w:w w:val="150"/>
        </w:rPr>
        <w:t xml:space="preserve"> </w:t>
      </w:r>
      <w:r>
        <w:rPr>
          <w:b/>
        </w:rPr>
        <w:t>"</w:t>
      </w:r>
      <w:r>
        <w:rPr>
          <w:b/>
          <w:spacing w:val="-4"/>
        </w:rPr>
        <w:t xml:space="preserve"> </w:t>
      </w:r>
      <w:r>
        <w:rPr>
          <w:b/>
        </w:rPr>
        <w:t>.</w:t>
      </w:r>
      <w:r>
        <w:rPr>
          <w:b/>
          <w:spacing w:val="-2"/>
        </w:rPr>
        <w:t xml:space="preserve"> </w:t>
      </w:r>
      <w:r>
        <w:rPr>
          <w:b/>
        </w:rPr>
        <w:t>crt</w:t>
      </w:r>
      <w:r>
        <w:rPr>
          <w:b/>
          <w:spacing w:val="-2"/>
        </w:rPr>
        <w:t xml:space="preserve"> </w:t>
      </w:r>
      <w:r>
        <w:rPr>
          <w:b/>
          <w:spacing w:val="-10"/>
        </w:rPr>
        <w:t>"</w:t>
      </w:r>
    </w:p>
    <w:p w:rsidR="004B43E7" w:rsidRDefault="00000000">
      <w:pPr>
        <w:pStyle w:val="Heading2"/>
        <w:numPr>
          <w:ilvl w:val="0"/>
          <w:numId w:val="91"/>
        </w:numPr>
        <w:tabs>
          <w:tab w:val="left" w:pos="886"/>
        </w:tabs>
        <w:spacing w:before="82"/>
        <w:ind w:left="885" w:hanging="426"/>
      </w:pPr>
      <w:r>
        <w:t>How</w:t>
      </w:r>
      <w:r>
        <w:rPr>
          <w:spacing w:val="-2"/>
        </w:rPr>
        <w:t xml:space="preserve"> </w:t>
      </w:r>
      <w:r>
        <w:t>to</w:t>
      </w:r>
      <w:r>
        <w:rPr>
          <w:spacing w:val="-5"/>
        </w:rPr>
        <w:t xml:space="preserve"> </w:t>
      </w:r>
      <w:r>
        <w:t>configure</w:t>
      </w:r>
      <w:r>
        <w:rPr>
          <w:spacing w:val="-5"/>
        </w:rPr>
        <w:t xml:space="preserve"> </w:t>
      </w:r>
      <w:r>
        <w:t>the</w:t>
      </w:r>
      <w:r>
        <w:rPr>
          <w:spacing w:val="-3"/>
        </w:rPr>
        <w:t xml:space="preserve"> </w:t>
      </w:r>
      <w:r>
        <w:t>secured</w:t>
      </w:r>
      <w:r>
        <w:rPr>
          <w:spacing w:val="-3"/>
        </w:rPr>
        <w:t xml:space="preserve"> </w:t>
      </w:r>
      <w:r>
        <w:t>web</w:t>
      </w:r>
      <w:r>
        <w:rPr>
          <w:spacing w:val="-3"/>
        </w:rPr>
        <w:t xml:space="preserve"> </w:t>
      </w:r>
      <w:r>
        <w:rPr>
          <w:spacing w:val="-2"/>
        </w:rPr>
        <w:t>server?</w:t>
      </w:r>
    </w:p>
    <w:p w:rsidR="004B43E7" w:rsidRDefault="00000000">
      <w:pPr>
        <w:pStyle w:val="ListParagraph"/>
        <w:numPr>
          <w:ilvl w:val="0"/>
          <w:numId w:val="78"/>
        </w:numPr>
        <w:tabs>
          <w:tab w:val="left" w:pos="296"/>
        </w:tabs>
        <w:spacing w:before="80"/>
        <w:ind w:left="295" w:right="5253"/>
        <w:jc w:val="right"/>
      </w:pPr>
      <w:r>
        <w:t>Install</w:t>
      </w:r>
      <w:r>
        <w:rPr>
          <w:spacing w:val="45"/>
        </w:rPr>
        <w:t xml:space="preserve"> </w:t>
      </w:r>
      <w:r>
        <w:t>the</w:t>
      </w:r>
      <w:r>
        <w:rPr>
          <w:spacing w:val="-5"/>
        </w:rPr>
        <w:t xml:space="preserve"> </w:t>
      </w:r>
      <w:r>
        <w:t>web</w:t>
      </w:r>
      <w:r>
        <w:rPr>
          <w:spacing w:val="-4"/>
        </w:rPr>
        <w:t xml:space="preserve"> </w:t>
      </w:r>
      <w:r>
        <w:t>server</w:t>
      </w:r>
      <w:r>
        <w:rPr>
          <w:spacing w:val="45"/>
        </w:rPr>
        <w:t xml:space="preserve"> </w:t>
      </w:r>
      <w:r>
        <w:t>and</w:t>
      </w:r>
      <w:r>
        <w:rPr>
          <w:spacing w:val="45"/>
        </w:rPr>
        <w:t xml:space="preserve"> </w:t>
      </w:r>
      <w:r>
        <w:t>secure</w:t>
      </w:r>
      <w:r>
        <w:rPr>
          <w:spacing w:val="-1"/>
        </w:rPr>
        <w:t xml:space="preserve"> </w:t>
      </w:r>
      <w:r>
        <w:t>shell</w:t>
      </w:r>
      <w:r>
        <w:rPr>
          <w:spacing w:val="-3"/>
        </w:rPr>
        <w:t xml:space="preserve"> </w:t>
      </w:r>
      <w:r>
        <w:rPr>
          <w:spacing w:val="-2"/>
        </w:rPr>
        <w:t>packages.</w:t>
      </w:r>
    </w:p>
    <w:p w:rsidR="004B43E7" w:rsidRDefault="00000000">
      <w:pPr>
        <w:pStyle w:val="Heading2"/>
        <w:tabs>
          <w:tab w:val="left" w:pos="3144"/>
        </w:tabs>
        <w:spacing w:before="82"/>
        <w:ind w:left="0" w:right="5326" w:firstLine="0"/>
        <w:jc w:val="right"/>
        <w:rPr>
          <w:b w:val="0"/>
        </w:rPr>
      </w:pPr>
      <w:r>
        <w:t>#</w:t>
      </w:r>
      <w:r>
        <w:rPr>
          <w:spacing w:val="-2"/>
        </w:rPr>
        <w:t xml:space="preserve"> </w:t>
      </w:r>
      <w:r>
        <w:t>yum</w:t>
      </w:r>
      <w:r>
        <w:rPr>
          <w:spacing w:val="45"/>
        </w:rPr>
        <w:t xml:space="preserve"> </w:t>
      </w:r>
      <w:r>
        <w:t>install</w:t>
      </w:r>
      <w:r>
        <w:rPr>
          <w:spacing w:val="48"/>
        </w:rPr>
        <w:t xml:space="preserve"> </w:t>
      </w:r>
      <w:r>
        <w:t>httpd*</w:t>
      </w:r>
      <w:r>
        <w:rPr>
          <w:spacing w:val="67"/>
          <w:w w:val="150"/>
        </w:rPr>
        <w:t xml:space="preserve"> </w:t>
      </w:r>
      <w:r>
        <w:rPr>
          <w:spacing w:val="-2"/>
        </w:rPr>
        <w:t>mod_ssl*</w:t>
      </w:r>
      <w:r>
        <w:tab/>
        <w:t>-y</w:t>
      </w:r>
      <w:r>
        <w:rPr>
          <w:spacing w:val="71"/>
          <w:w w:val="150"/>
        </w:rPr>
        <w:t xml:space="preserve"> </w:t>
      </w:r>
      <w:r>
        <w:rPr>
          <w:b w:val="0"/>
          <w:spacing w:val="-2"/>
        </w:rPr>
        <w:t>command.</w:t>
      </w:r>
    </w:p>
    <w:p w:rsidR="004B43E7" w:rsidRDefault="00000000">
      <w:pPr>
        <w:pStyle w:val="ListParagraph"/>
        <w:numPr>
          <w:ilvl w:val="0"/>
          <w:numId w:val="78"/>
        </w:numPr>
        <w:tabs>
          <w:tab w:val="left" w:pos="296"/>
        </w:tabs>
        <w:spacing w:before="79"/>
        <w:ind w:left="295" w:right="5271"/>
        <w:jc w:val="right"/>
      </w:pPr>
      <w:r>
        <w:t>Download</w:t>
      </w:r>
      <w:r>
        <w:rPr>
          <w:spacing w:val="-5"/>
        </w:rPr>
        <w:t xml:space="preserve"> </w:t>
      </w:r>
      <w:r>
        <w:t>the</w:t>
      </w:r>
      <w:r>
        <w:rPr>
          <w:spacing w:val="-2"/>
        </w:rPr>
        <w:t xml:space="preserve"> </w:t>
      </w:r>
      <w:r>
        <w:t>private</w:t>
      </w:r>
      <w:r>
        <w:rPr>
          <w:spacing w:val="-4"/>
        </w:rPr>
        <w:t xml:space="preserve"> </w:t>
      </w:r>
      <w:r>
        <w:t>key</w:t>
      </w:r>
      <w:r>
        <w:rPr>
          <w:spacing w:val="44"/>
        </w:rPr>
        <w:t xml:space="preserve"> </w:t>
      </w:r>
      <w:r>
        <w:t>and</w:t>
      </w:r>
      <w:r>
        <w:rPr>
          <w:spacing w:val="46"/>
        </w:rPr>
        <w:t xml:space="preserve"> </w:t>
      </w:r>
      <w:r>
        <w:t>public</w:t>
      </w:r>
      <w:r>
        <w:rPr>
          <w:spacing w:val="-2"/>
        </w:rPr>
        <w:t xml:space="preserve"> certificates.</w:t>
      </w:r>
    </w:p>
    <w:p w:rsidR="004B43E7" w:rsidRDefault="00000000">
      <w:pPr>
        <w:pStyle w:val="Heading2"/>
        <w:spacing w:before="82"/>
        <w:ind w:left="1180" w:firstLine="0"/>
      </w:pPr>
      <w:r>
        <w:t># cd</w:t>
      </w:r>
      <w:r>
        <w:rPr>
          <w:spacing w:val="73"/>
          <w:w w:val="150"/>
        </w:rPr>
        <w:t xml:space="preserve"> </w:t>
      </w:r>
      <w:r>
        <w:rPr>
          <w:spacing w:val="-2"/>
        </w:rPr>
        <w:t>/etc/pki/tls/private</w:t>
      </w:r>
    </w:p>
    <w:p w:rsidR="004B43E7" w:rsidRDefault="00000000">
      <w:pPr>
        <w:spacing w:before="79" w:line="312" w:lineRule="auto"/>
        <w:ind w:left="1180" w:right="2934"/>
        <w:rPr>
          <w:b/>
        </w:rPr>
      </w:pPr>
      <w:r>
        <w:rPr>
          <w:b/>
        </w:rPr>
        <w:t>#</w:t>
      </w:r>
      <w:r>
        <w:rPr>
          <w:b/>
          <w:spacing w:val="-6"/>
        </w:rPr>
        <w:t xml:space="preserve"> </w:t>
      </w:r>
      <w:r>
        <w:rPr>
          <w:b/>
        </w:rPr>
        <w:t>wget</w:t>
      </w:r>
      <w:r>
        <w:rPr>
          <w:b/>
          <w:spacing w:val="80"/>
        </w:rPr>
        <w:t xml:space="preserve"> </w:t>
      </w:r>
      <w:hyperlink r:id="rId52">
        <w:r>
          <w:rPr>
            <w:b/>
          </w:rPr>
          <w:t>http://classroom.example.com/pub/tls/private/server</w:t>
        </w:r>
      </w:hyperlink>
      <w:r>
        <w:rPr>
          <w:b/>
        </w:rPr>
        <w:t>&lt;no.&gt;</w:t>
      </w:r>
      <w:r>
        <w:rPr>
          <w:b/>
          <w:spacing w:val="-8"/>
        </w:rPr>
        <w:t xml:space="preserve"> </w:t>
      </w:r>
      <w:r>
        <w:rPr>
          <w:b/>
        </w:rPr>
        <w:t>.</w:t>
      </w:r>
      <w:r>
        <w:rPr>
          <w:b/>
          <w:spacing w:val="-5"/>
        </w:rPr>
        <w:t xml:space="preserve"> </w:t>
      </w:r>
      <w:r>
        <w:rPr>
          <w:b/>
        </w:rPr>
        <w:t>key # cd</w:t>
      </w:r>
      <w:r>
        <w:rPr>
          <w:b/>
          <w:spacing w:val="80"/>
        </w:rPr>
        <w:t xml:space="preserve"> </w:t>
      </w:r>
      <w:r>
        <w:rPr>
          <w:b/>
        </w:rPr>
        <w:t>/etc/pki/tls/certs</w:t>
      </w:r>
    </w:p>
    <w:p w:rsidR="004B43E7" w:rsidRDefault="00000000">
      <w:pPr>
        <w:spacing w:line="312" w:lineRule="auto"/>
        <w:ind w:left="1180" w:right="3198"/>
        <w:rPr>
          <w:b/>
        </w:rPr>
      </w:pPr>
      <w:r>
        <w:rPr>
          <w:b/>
        </w:rPr>
        <w:t>#</w:t>
      </w:r>
      <w:r>
        <w:rPr>
          <w:b/>
          <w:spacing w:val="-5"/>
        </w:rPr>
        <w:t xml:space="preserve"> </w:t>
      </w:r>
      <w:r>
        <w:rPr>
          <w:b/>
        </w:rPr>
        <w:t>wget</w:t>
      </w:r>
      <w:r>
        <w:rPr>
          <w:b/>
          <w:spacing w:val="80"/>
        </w:rPr>
        <w:t xml:space="preserve"> </w:t>
      </w:r>
      <w:hyperlink r:id="rId53">
        <w:r>
          <w:rPr>
            <w:b/>
          </w:rPr>
          <w:t>http://classroom.example.com/pub/tls/certs/server</w:t>
        </w:r>
      </w:hyperlink>
      <w:r>
        <w:rPr>
          <w:b/>
        </w:rPr>
        <w:t>&lt;no.&gt;</w:t>
      </w:r>
      <w:r>
        <w:rPr>
          <w:b/>
          <w:spacing w:val="-7"/>
        </w:rPr>
        <w:t xml:space="preserve"> </w:t>
      </w:r>
      <w:r>
        <w:rPr>
          <w:b/>
        </w:rPr>
        <w:t>.</w:t>
      </w:r>
      <w:r>
        <w:rPr>
          <w:b/>
          <w:spacing w:val="-6"/>
        </w:rPr>
        <w:t xml:space="preserve"> </w:t>
      </w:r>
      <w:r>
        <w:rPr>
          <w:b/>
        </w:rPr>
        <w:t>crt # wget</w:t>
      </w:r>
      <w:r>
        <w:rPr>
          <w:b/>
          <w:spacing w:val="80"/>
        </w:rPr>
        <w:t xml:space="preserve"> </w:t>
      </w:r>
      <w:hyperlink r:id="rId54">
        <w:r>
          <w:rPr>
            <w:b/>
          </w:rPr>
          <w:t>http://classroom.example.com/pub/example-ca.crt</w:t>
        </w:r>
      </w:hyperlink>
    </w:p>
    <w:p w:rsidR="004B43E7" w:rsidRDefault="00000000">
      <w:pPr>
        <w:pStyle w:val="ListParagraph"/>
        <w:numPr>
          <w:ilvl w:val="0"/>
          <w:numId w:val="78"/>
        </w:numPr>
        <w:tabs>
          <w:tab w:val="left" w:pos="1164"/>
        </w:tabs>
        <w:spacing w:before="1"/>
        <w:ind w:left="1163" w:hanging="279"/>
      </w:pPr>
      <w:r>
        <w:t>Create</w:t>
      </w:r>
      <w:r>
        <w:rPr>
          <w:spacing w:val="-6"/>
        </w:rPr>
        <w:t xml:space="preserve"> </w:t>
      </w:r>
      <w:r>
        <w:t>the</w:t>
      </w:r>
      <w:r>
        <w:rPr>
          <w:spacing w:val="-6"/>
        </w:rPr>
        <w:t xml:space="preserve"> </w:t>
      </w:r>
      <w:r>
        <w:t>configuration</w:t>
      </w:r>
      <w:r>
        <w:rPr>
          <w:spacing w:val="-5"/>
        </w:rPr>
        <w:t xml:space="preserve"> </w:t>
      </w:r>
      <w:r>
        <w:t>file</w:t>
      </w:r>
      <w:r>
        <w:rPr>
          <w:spacing w:val="-3"/>
        </w:rPr>
        <w:t xml:space="preserve"> </w:t>
      </w:r>
      <w:r>
        <w:t>for</w:t>
      </w:r>
      <w:r>
        <w:rPr>
          <w:spacing w:val="-7"/>
        </w:rPr>
        <w:t xml:space="preserve"> </w:t>
      </w:r>
      <w:r>
        <w:t>secured</w:t>
      </w:r>
      <w:r>
        <w:rPr>
          <w:spacing w:val="-4"/>
        </w:rPr>
        <w:t xml:space="preserve"> </w:t>
      </w:r>
      <w:r>
        <w:t>web</w:t>
      </w:r>
      <w:r>
        <w:rPr>
          <w:spacing w:val="-3"/>
        </w:rPr>
        <w:t xml:space="preserve"> </w:t>
      </w:r>
      <w:r>
        <w:rPr>
          <w:spacing w:val="-2"/>
        </w:rPr>
        <w:t>server.</w:t>
      </w:r>
    </w:p>
    <w:p w:rsidR="004B43E7" w:rsidRDefault="00000000">
      <w:pPr>
        <w:pStyle w:val="Heading2"/>
        <w:spacing w:before="79"/>
        <w:ind w:left="1180" w:firstLine="0"/>
      </w:pPr>
      <w:r>
        <w:t># vim</w:t>
      </w:r>
      <w:r>
        <w:rPr>
          <w:spacing w:val="47"/>
        </w:rPr>
        <w:t xml:space="preserve"> </w:t>
      </w:r>
      <w:r>
        <w:rPr>
          <w:spacing w:val="-2"/>
        </w:rPr>
        <w:t>/etc/httpd/conf.d/https.conf</w:t>
      </w:r>
    </w:p>
    <w:p w:rsidR="004B43E7" w:rsidRDefault="00000000">
      <w:pPr>
        <w:pStyle w:val="BodyText"/>
        <w:spacing w:before="82" w:line="312" w:lineRule="auto"/>
        <w:ind w:left="1180" w:right="5913"/>
      </w:pPr>
      <w:r>
        <w:t>&lt;VirtualHost</w:t>
      </w:r>
      <w:r>
        <w:rPr>
          <w:spacing w:val="80"/>
        </w:rPr>
        <w:t xml:space="preserve"> </w:t>
      </w:r>
      <w:r>
        <w:t>172.25.9.11:443&gt; ServerAdmin</w:t>
      </w:r>
      <w:r>
        <w:rPr>
          <w:spacing w:val="80"/>
        </w:rPr>
        <w:t xml:space="preserve"> </w:t>
      </w:r>
      <w:hyperlink r:id="rId55">
        <w:r>
          <w:t>root@server9.example.com</w:t>
        </w:r>
      </w:hyperlink>
      <w:r>
        <w:t xml:space="preserve"> ServerName</w:t>
      </w:r>
      <w:r>
        <w:rPr>
          <w:spacing w:val="80"/>
        </w:rPr>
        <w:t xml:space="preserve"> </w:t>
      </w:r>
      <w:r>
        <w:t>server9.example.com DocumentRoot</w:t>
      </w:r>
      <w:r>
        <w:rPr>
          <w:spacing w:val="80"/>
        </w:rPr>
        <w:t xml:space="preserve"> </w:t>
      </w:r>
      <w:r>
        <w:t>/var/www/html</w:t>
      </w:r>
    </w:p>
    <w:p w:rsidR="004B43E7" w:rsidRDefault="00000000">
      <w:pPr>
        <w:pStyle w:val="BodyText"/>
        <w:spacing w:before="1"/>
        <w:ind w:left="1180"/>
      </w:pPr>
      <w:r>
        <w:rPr>
          <w:spacing w:val="-2"/>
        </w:rPr>
        <w:t>&lt;/VirtualHost&gt;</w:t>
      </w:r>
    </w:p>
    <w:p w:rsidR="004B43E7" w:rsidRDefault="00000000">
      <w:pPr>
        <w:pStyle w:val="ListParagraph"/>
        <w:numPr>
          <w:ilvl w:val="0"/>
          <w:numId w:val="78"/>
        </w:numPr>
        <w:tabs>
          <w:tab w:val="left" w:pos="1186"/>
        </w:tabs>
        <w:spacing w:before="79"/>
        <w:ind w:left="1185" w:hanging="301"/>
      </w:pPr>
      <w:r>
        <w:t>We</w:t>
      </w:r>
      <w:r>
        <w:rPr>
          <w:spacing w:val="-4"/>
        </w:rPr>
        <w:t xml:space="preserve"> </w:t>
      </w:r>
      <w:r>
        <w:t>have</w:t>
      </w:r>
      <w:r>
        <w:rPr>
          <w:spacing w:val="-1"/>
        </w:rPr>
        <w:t xml:space="preserve"> </w:t>
      </w:r>
      <w:r>
        <w:t>to</w:t>
      </w:r>
      <w:r>
        <w:rPr>
          <w:spacing w:val="-1"/>
        </w:rPr>
        <w:t xml:space="preserve"> </w:t>
      </w:r>
      <w:r>
        <w:t>copy</w:t>
      </w:r>
      <w:r>
        <w:rPr>
          <w:spacing w:val="44"/>
        </w:rPr>
        <w:t xml:space="preserve"> </w:t>
      </w:r>
      <w:r>
        <w:t>7</w:t>
      </w:r>
      <w:r>
        <w:rPr>
          <w:spacing w:val="-4"/>
        </w:rPr>
        <w:t xml:space="preserve"> </w:t>
      </w:r>
      <w:r>
        <w:t>lines</w:t>
      </w:r>
      <w:r>
        <w:rPr>
          <w:spacing w:val="46"/>
        </w:rPr>
        <w:t xml:space="preserve"> </w:t>
      </w:r>
      <w:r>
        <w:t>from</w:t>
      </w:r>
      <w:r>
        <w:rPr>
          <w:spacing w:val="44"/>
        </w:rPr>
        <w:t xml:space="preserve"> </w:t>
      </w:r>
      <w:r>
        <w:t>ssl.conf</w:t>
      </w:r>
      <w:r>
        <w:rPr>
          <w:spacing w:val="48"/>
        </w:rPr>
        <w:t xml:space="preserve"> </w:t>
      </w:r>
      <w:r>
        <w:t>file</w:t>
      </w:r>
      <w:r>
        <w:rPr>
          <w:spacing w:val="44"/>
        </w:rPr>
        <w:t xml:space="preserve"> </w:t>
      </w:r>
      <w:r>
        <w:t>to</w:t>
      </w:r>
      <w:r>
        <w:rPr>
          <w:spacing w:val="46"/>
        </w:rPr>
        <w:t xml:space="preserve"> </w:t>
      </w:r>
      <w:r>
        <w:t>https.conf</w:t>
      </w:r>
      <w:r>
        <w:rPr>
          <w:spacing w:val="46"/>
        </w:rPr>
        <w:t xml:space="preserve"> </w:t>
      </w:r>
      <w:r>
        <w:rPr>
          <w:spacing w:val="-2"/>
        </w:rPr>
        <w:t>file.</w:t>
      </w:r>
    </w:p>
    <w:p w:rsidR="004B43E7" w:rsidRDefault="00000000">
      <w:pPr>
        <w:pStyle w:val="Heading2"/>
        <w:spacing w:before="82"/>
        <w:ind w:left="1180" w:firstLine="0"/>
      </w:pPr>
      <w:r>
        <w:t>#</w:t>
      </w:r>
      <w:r>
        <w:rPr>
          <w:spacing w:val="-1"/>
        </w:rPr>
        <w:t xml:space="preserve"> </w:t>
      </w:r>
      <w:r>
        <w:t>vim</w:t>
      </w:r>
      <w:r>
        <w:rPr>
          <w:spacing w:val="72"/>
          <w:w w:val="150"/>
        </w:rPr>
        <w:t xml:space="preserve"> </w:t>
      </w:r>
      <w:r>
        <w:t>-O</w:t>
      </w:r>
      <w:r>
        <w:rPr>
          <w:spacing w:val="70"/>
          <w:w w:val="150"/>
        </w:rPr>
        <w:t xml:space="preserve"> </w:t>
      </w:r>
      <w:r>
        <w:t>ssl.conf</w:t>
      </w:r>
      <w:r>
        <w:rPr>
          <w:spacing w:val="69"/>
          <w:w w:val="150"/>
        </w:rPr>
        <w:t xml:space="preserve"> </w:t>
      </w:r>
      <w:r>
        <w:rPr>
          <w:spacing w:val="-2"/>
        </w:rPr>
        <w:t>https.conf</w:t>
      </w:r>
    </w:p>
    <w:p w:rsidR="004B43E7" w:rsidRDefault="00000000">
      <w:pPr>
        <w:pStyle w:val="BodyText"/>
        <w:spacing w:before="79" w:line="312" w:lineRule="auto"/>
        <w:ind w:left="885" w:right="1638" w:firstLine="295"/>
      </w:pPr>
      <w:r>
        <w:t>Copy</w:t>
      </w:r>
      <w:r>
        <w:rPr>
          <w:spacing w:val="40"/>
        </w:rPr>
        <w:t xml:space="preserve"> </w:t>
      </w:r>
      <w:r>
        <w:t>the line numbers</w:t>
      </w:r>
      <w:r>
        <w:rPr>
          <w:spacing w:val="80"/>
        </w:rPr>
        <w:t xml:space="preserve"> </w:t>
      </w:r>
      <w:r>
        <w:t>70,</w:t>
      </w:r>
      <w:r>
        <w:rPr>
          <w:spacing w:val="40"/>
        </w:rPr>
        <w:t xml:space="preserve"> </w:t>
      </w:r>
      <w:r>
        <w:t>75,</w:t>
      </w:r>
      <w:r>
        <w:rPr>
          <w:spacing w:val="40"/>
        </w:rPr>
        <w:t xml:space="preserve"> </w:t>
      </w:r>
      <w:r>
        <w:t>80,</w:t>
      </w:r>
      <w:r>
        <w:rPr>
          <w:spacing w:val="40"/>
        </w:rPr>
        <w:t xml:space="preserve"> </w:t>
      </w:r>
      <w:r>
        <w:t>93,</w:t>
      </w:r>
      <w:r>
        <w:rPr>
          <w:spacing w:val="40"/>
        </w:rPr>
        <w:t xml:space="preserve"> </w:t>
      </w:r>
      <w:r>
        <w:t>100,</w:t>
      </w:r>
      <w:r>
        <w:rPr>
          <w:spacing w:val="40"/>
        </w:rPr>
        <w:t xml:space="preserve"> </w:t>
      </w:r>
      <w:r>
        <w:t>107,</w:t>
      </w:r>
      <w:r>
        <w:rPr>
          <w:spacing w:val="80"/>
        </w:rPr>
        <w:t xml:space="preserve"> </w:t>
      </w:r>
      <w:r>
        <w:t>116</w:t>
      </w:r>
      <w:r>
        <w:rPr>
          <w:spacing w:val="40"/>
        </w:rPr>
        <w:t xml:space="preserve"> </w:t>
      </w:r>
      <w:r>
        <w:t>copy</w:t>
      </w:r>
      <w:r>
        <w:rPr>
          <w:spacing w:val="80"/>
        </w:rPr>
        <w:t xml:space="preserve"> </w:t>
      </w:r>
      <w:r>
        <w:t>and</w:t>
      </w:r>
      <w:r>
        <w:rPr>
          <w:spacing w:val="40"/>
        </w:rPr>
        <w:t xml:space="preserve"> </w:t>
      </w:r>
      <w:r>
        <w:t>paste them</w:t>
      </w:r>
      <w:r>
        <w:rPr>
          <w:spacing w:val="-2"/>
        </w:rPr>
        <w:t xml:space="preserve"> </w:t>
      </w:r>
      <w:r>
        <w:t>in https.conf</w:t>
      </w:r>
      <w:r>
        <w:rPr>
          <w:spacing w:val="80"/>
        </w:rPr>
        <w:t xml:space="preserve"> </w:t>
      </w:r>
      <w:r>
        <w:t>file.</w:t>
      </w:r>
    </w:p>
    <w:p w:rsidR="004B43E7" w:rsidRDefault="00000000">
      <w:pPr>
        <w:pStyle w:val="BodyText"/>
        <w:spacing w:before="1"/>
        <w:ind w:left="1180"/>
      </w:pPr>
      <w:r>
        <w:t>So,</w:t>
      </w:r>
      <w:r>
        <w:rPr>
          <w:spacing w:val="46"/>
        </w:rPr>
        <w:t xml:space="preserve"> </w:t>
      </w:r>
      <w:r>
        <w:t>after</w:t>
      </w:r>
      <w:r>
        <w:rPr>
          <w:spacing w:val="-4"/>
        </w:rPr>
        <w:t xml:space="preserve"> </w:t>
      </w:r>
      <w:r>
        <w:t>copied</w:t>
      </w:r>
      <w:r>
        <w:rPr>
          <w:spacing w:val="-5"/>
        </w:rPr>
        <w:t xml:space="preserve"> </w:t>
      </w:r>
      <w:r>
        <w:t>those line</w:t>
      </w:r>
      <w:r>
        <w:rPr>
          <w:spacing w:val="-6"/>
        </w:rPr>
        <w:t xml:space="preserve"> </w:t>
      </w:r>
      <w:r>
        <w:t>the</w:t>
      </w:r>
      <w:r>
        <w:rPr>
          <w:spacing w:val="-2"/>
        </w:rPr>
        <w:t xml:space="preserve"> </w:t>
      </w:r>
      <w:r>
        <w:t>https.conf</w:t>
      </w:r>
      <w:r>
        <w:rPr>
          <w:spacing w:val="67"/>
          <w:w w:val="150"/>
        </w:rPr>
        <w:t xml:space="preserve"> </w:t>
      </w:r>
      <w:r>
        <w:t>file</w:t>
      </w:r>
      <w:r>
        <w:rPr>
          <w:spacing w:val="-2"/>
        </w:rPr>
        <w:t xml:space="preserve"> </w:t>
      </w:r>
      <w:r>
        <w:t>should</w:t>
      </w:r>
      <w:r>
        <w:rPr>
          <w:spacing w:val="-5"/>
        </w:rPr>
        <w:t xml:space="preserve"> </w:t>
      </w:r>
      <w:r>
        <w:t>be</w:t>
      </w:r>
      <w:r>
        <w:rPr>
          <w:spacing w:val="-1"/>
        </w:rPr>
        <w:t xml:space="preserve"> </w:t>
      </w:r>
      <w:r>
        <w:t>as</w:t>
      </w:r>
      <w:r>
        <w:rPr>
          <w:spacing w:val="-1"/>
        </w:rPr>
        <w:t xml:space="preserve"> </w:t>
      </w:r>
      <w:r>
        <w:rPr>
          <w:spacing w:val="-2"/>
        </w:rPr>
        <w:t>below.</w:t>
      </w:r>
    </w:p>
    <w:p w:rsidR="004B43E7" w:rsidRDefault="00000000">
      <w:pPr>
        <w:pStyle w:val="BodyText"/>
        <w:spacing w:before="79" w:line="312" w:lineRule="auto"/>
        <w:ind w:left="1180" w:right="5913"/>
      </w:pPr>
      <w:r>
        <w:t>&lt;VirtualHost</w:t>
      </w:r>
      <w:r>
        <w:rPr>
          <w:spacing w:val="80"/>
        </w:rPr>
        <w:t xml:space="preserve"> </w:t>
      </w:r>
      <w:r>
        <w:t>172.25.9.11:443&gt; ServerAdmin</w:t>
      </w:r>
      <w:r>
        <w:rPr>
          <w:spacing w:val="80"/>
        </w:rPr>
        <w:t xml:space="preserve"> </w:t>
      </w:r>
      <w:hyperlink r:id="rId56">
        <w:r>
          <w:t>root@server9.example.com</w:t>
        </w:r>
      </w:hyperlink>
      <w:r>
        <w:t xml:space="preserve"> ServerName</w:t>
      </w:r>
      <w:r>
        <w:rPr>
          <w:spacing w:val="80"/>
        </w:rPr>
        <w:t xml:space="preserve"> </w:t>
      </w:r>
      <w:r>
        <w:t>server9.example.com SSLEngine on</w:t>
      </w:r>
    </w:p>
    <w:p w:rsidR="004B43E7" w:rsidRDefault="00000000">
      <w:pPr>
        <w:pStyle w:val="BodyText"/>
        <w:spacing w:before="1"/>
        <w:ind w:left="1180"/>
      </w:pPr>
      <w:r>
        <w:t>SSLProtocol</w:t>
      </w:r>
      <w:r>
        <w:rPr>
          <w:spacing w:val="-6"/>
        </w:rPr>
        <w:t xml:space="preserve"> </w:t>
      </w:r>
      <w:r>
        <w:t>all</w:t>
      </w:r>
      <w:r>
        <w:rPr>
          <w:spacing w:val="-1"/>
        </w:rPr>
        <w:t xml:space="preserve"> </w:t>
      </w:r>
      <w:r>
        <w:t>-SSLv2</w:t>
      </w:r>
      <w:r>
        <w:rPr>
          <w:spacing w:val="68"/>
          <w:w w:val="150"/>
        </w:rPr>
        <w:t xml:space="preserve"> </w:t>
      </w:r>
      <w:r>
        <w:t>-</w:t>
      </w:r>
      <w:r>
        <w:rPr>
          <w:spacing w:val="-2"/>
        </w:rPr>
        <w:t>SSLv3</w:t>
      </w:r>
    </w:p>
    <w:p w:rsidR="004B43E7" w:rsidRDefault="00000000">
      <w:pPr>
        <w:pStyle w:val="BodyText"/>
        <w:spacing w:before="82"/>
        <w:ind w:left="1180"/>
      </w:pPr>
      <w:r>
        <w:t>SSLCipherSuite</w:t>
      </w:r>
      <w:r>
        <w:rPr>
          <w:spacing w:val="-10"/>
        </w:rPr>
        <w:t xml:space="preserve"> </w:t>
      </w:r>
      <w:r>
        <w:rPr>
          <w:spacing w:val="-2"/>
        </w:rPr>
        <w:t>ALL:!ADH:!EXPORT:!SSLv2:RC4+RSA:+HIGH:+MEDIUM:+LOW</w:t>
      </w:r>
    </w:p>
    <w:p w:rsidR="004B43E7" w:rsidRDefault="00000000">
      <w:pPr>
        <w:pStyle w:val="BodyText"/>
        <w:spacing w:before="79" w:line="312" w:lineRule="auto"/>
        <w:ind w:left="1180" w:right="4603"/>
      </w:pPr>
      <w:r>
        <w:t>SSLCertificateFile /etc/pki/tls/certs/server9.crt SSLCertificateKeyFile /etc/pki/tls/private/server9.key #SSLCertificateChainFile</w:t>
      </w:r>
      <w:r>
        <w:rPr>
          <w:spacing w:val="-13"/>
        </w:rPr>
        <w:t xml:space="preserve"> </w:t>
      </w:r>
      <w:r>
        <w:t>/etc/pki/tls/certs/example-ca.crt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ind w:left="1180"/>
      </w:pPr>
      <w:r>
        <w:lastRenderedPageBreak/>
        <w:t>DocumentRoot</w:t>
      </w:r>
      <w:r>
        <w:rPr>
          <w:spacing w:val="46"/>
        </w:rPr>
        <w:t xml:space="preserve">  </w:t>
      </w:r>
      <w:r>
        <w:rPr>
          <w:spacing w:val="-2"/>
        </w:rPr>
        <w:t>/var/www/html</w:t>
      </w:r>
    </w:p>
    <w:p w:rsidR="004B43E7" w:rsidRDefault="00000000">
      <w:pPr>
        <w:pStyle w:val="BodyText"/>
        <w:spacing w:before="80"/>
        <w:ind w:left="1180"/>
      </w:pPr>
      <w:r>
        <w:rPr>
          <w:spacing w:val="-2"/>
        </w:rPr>
        <w:t>&lt;/VirtualHost&gt;</w:t>
      </w:r>
    </w:p>
    <w:p w:rsidR="004B43E7" w:rsidRDefault="00000000">
      <w:pPr>
        <w:pStyle w:val="BodyText"/>
        <w:tabs>
          <w:tab w:val="left" w:pos="2370"/>
        </w:tabs>
        <w:spacing w:before="82" w:line="312" w:lineRule="auto"/>
        <w:ind w:left="1180" w:right="6843"/>
      </w:pPr>
      <w:r>
        <w:rPr>
          <w:spacing w:val="-2"/>
        </w:rPr>
        <w:t>&lt;Directory</w:t>
      </w:r>
      <w:r>
        <w:tab/>
      </w:r>
      <w:r>
        <w:rPr>
          <w:spacing w:val="-2"/>
        </w:rPr>
        <w:t>"/var/www/html"&gt; AllowOverride</w:t>
      </w:r>
    </w:p>
    <w:p w:rsidR="004B43E7" w:rsidRDefault="00000000">
      <w:pPr>
        <w:pStyle w:val="BodyText"/>
        <w:ind w:left="1180"/>
      </w:pPr>
      <w:r>
        <w:t>Require</w:t>
      </w:r>
      <w:r>
        <w:rPr>
          <w:spacing w:val="74"/>
          <w:w w:val="150"/>
        </w:rPr>
        <w:t xml:space="preserve"> </w:t>
      </w:r>
      <w:r>
        <w:t>All</w:t>
      </w:r>
      <w:r>
        <w:rPr>
          <w:spacing w:val="72"/>
          <w:w w:val="150"/>
        </w:rPr>
        <w:t xml:space="preserve"> </w:t>
      </w:r>
      <w:r>
        <w:rPr>
          <w:spacing w:val="-2"/>
        </w:rPr>
        <w:t>Granted</w:t>
      </w:r>
    </w:p>
    <w:p w:rsidR="004B43E7" w:rsidRDefault="00000000">
      <w:pPr>
        <w:pStyle w:val="BodyText"/>
        <w:tabs>
          <w:tab w:val="left" w:pos="8631"/>
        </w:tabs>
        <w:spacing w:before="80"/>
        <w:ind w:left="1180"/>
      </w:pPr>
      <w:r>
        <w:rPr>
          <w:spacing w:val="-2"/>
        </w:rPr>
        <w:t>&lt;/Directory&gt;</w:t>
      </w:r>
      <w:r>
        <w:tab/>
      </w:r>
      <w:r>
        <w:rPr>
          <w:spacing w:val="-2"/>
        </w:rPr>
        <w:t>(save</w:t>
      </w:r>
    </w:p>
    <w:p w:rsidR="004B43E7" w:rsidRDefault="00000000">
      <w:pPr>
        <w:pStyle w:val="BodyText"/>
        <w:spacing w:before="81"/>
        <w:ind w:left="885"/>
      </w:pPr>
      <w:r>
        <w:t>and</w:t>
      </w:r>
      <w:r>
        <w:rPr>
          <w:spacing w:val="49"/>
        </w:rPr>
        <w:t xml:space="preserve"> </w:t>
      </w:r>
      <w:r>
        <w:t>exit</w:t>
      </w:r>
      <w:r>
        <w:rPr>
          <w:spacing w:val="46"/>
        </w:rPr>
        <w:t xml:space="preserve"> </w:t>
      </w:r>
      <w:r>
        <w:t>this</w:t>
      </w:r>
      <w:r>
        <w:rPr>
          <w:spacing w:val="46"/>
        </w:rPr>
        <w:t xml:space="preserve"> </w:t>
      </w:r>
      <w:r>
        <w:rPr>
          <w:spacing w:val="-2"/>
        </w:rPr>
        <w:t>file)</w:t>
      </w:r>
    </w:p>
    <w:p w:rsidR="004B43E7" w:rsidRDefault="00000000">
      <w:pPr>
        <w:pStyle w:val="ListParagraph"/>
        <w:numPr>
          <w:ilvl w:val="0"/>
          <w:numId w:val="78"/>
        </w:numPr>
        <w:tabs>
          <w:tab w:val="left" w:pos="1181"/>
          <w:tab w:val="left" w:pos="6559"/>
        </w:tabs>
        <w:spacing w:before="80"/>
      </w:pPr>
      <w:r>
        <w:rPr>
          <w:noProof/>
        </w:rPr>
        <w:drawing>
          <wp:anchor distT="0" distB="0" distL="0" distR="0" simplePos="0" relativeHeight="47924531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png"/>
                    <pic:cNvPicPr/>
                  </pic:nvPicPr>
                  <pic:blipFill>
                    <a:blip r:embed="rId7" cstate="print"/>
                    <a:stretch>
                      <a:fillRect/>
                    </a:stretch>
                  </pic:blipFill>
                  <pic:spPr>
                    <a:xfrm>
                      <a:off x="0" y="0"/>
                      <a:ext cx="5567756" cy="5509895"/>
                    </a:xfrm>
                    <a:prstGeom prst="rect">
                      <a:avLst/>
                    </a:prstGeom>
                  </pic:spPr>
                </pic:pic>
              </a:graphicData>
            </a:graphic>
          </wp:anchor>
        </w:drawing>
      </w:r>
      <w:r>
        <w:t>Go</w:t>
      </w:r>
      <w:r>
        <w:rPr>
          <w:spacing w:val="-1"/>
        </w:rPr>
        <w:t xml:space="preserve"> </w:t>
      </w:r>
      <w:r>
        <w:t>to document</w:t>
      </w:r>
      <w:r>
        <w:rPr>
          <w:spacing w:val="-1"/>
        </w:rPr>
        <w:t xml:space="preserve"> </w:t>
      </w:r>
      <w:r>
        <w:t>root</w:t>
      </w:r>
      <w:r>
        <w:rPr>
          <w:spacing w:val="-2"/>
        </w:rPr>
        <w:t xml:space="preserve"> </w:t>
      </w:r>
      <w:r>
        <w:t>directory</w:t>
      </w:r>
      <w:r>
        <w:rPr>
          <w:spacing w:val="-3"/>
        </w:rPr>
        <w:t xml:space="preserve"> </w:t>
      </w:r>
      <w:r>
        <w:t>by</w:t>
      </w:r>
      <w:r>
        <w:rPr>
          <w:spacing w:val="72"/>
          <w:w w:val="150"/>
        </w:rPr>
        <w:t xml:space="preserve"> </w:t>
      </w:r>
      <w:r>
        <w:rPr>
          <w:b/>
        </w:rPr>
        <w:t>#</w:t>
      </w:r>
      <w:r>
        <w:rPr>
          <w:b/>
          <w:spacing w:val="-4"/>
        </w:rPr>
        <w:t xml:space="preserve"> </w:t>
      </w:r>
      <w:r>
        <w:rPr>
          <w:b/>
        </w:rPr>
        <w:t>cd</w:t>
      </w:r>
      <w:r>
        <w:rPr>
          <w:b/>
          <w:spacing w:val="69"/>
          <w:w w:val="150"/>
        </w:rPr>
        <w:t xml:space="preserve"> </w:t>
      </w:r>
      <w:r>
        <w:rPr>
          <w:b/>
          <w:spacing w:val="-2"/>
        </w:rPr>
        <w:t>/var/www/html</w:t>
      </w:r>
      <w:r>
        <w:rPr>
          <w:b/>
        </w:rPr>
        <w:tab/>
      </w:r>
      <w:r>
        <w:rPr>
          <w:spacing w:val="-2"/>
        </w:rPr>
        <w:t>command.</w:t>
      </w:r>
    </w:p>
    <w:p w:rsidR="004B43E7" w:rsidRDefault="00000000">
      <w:pPr>
        <w:pStyle w:val="Heading2"/>
        <w:numPr>
          <w:ilvl w:val="0"/>
          <w:numId w:val="78"/>
        </w:numPr>
        <w:tabs>
          <w:tab w:val="left" w:pos="1138"/>
        </w:tabs>
        <w:spacing w:before="82"/>
        <w:ind w:left="1137" w:hanging="253"/>
      </w:pPr>
      <w:r>
        <w:t>#</w:t>
      </w:r>
      <w:r>
        <w:rPr>
          <w:spacing w:val="-3"/>
        </w:rPr>
        <w:t xml:space="preserve"> </w:t>
      </w:r>
      <w:r>
        <w:t>vim</w:t>
      </w:r>
      <w:r>
        <w:rPr>
          <w:spacing w:val="71"/>
          <w:w w:val="150"/>
        </w:rPr>
        <w:t xml:space="preserve"> </w:t>
      </w:r>
      <w:r>
        <w:rPr>
          <w:spacing w:val="-2"/>
        </w:rPr>
        <w:t>index.html</w:t>
      </w:r>
    </w:p>
    <w:p w:rsidR="004B43E7" w:rsidRDefault="00000000">
      <w:pPr>
        <w:pStyle w:val="BodyText"/>
        <w:spacing w:before="79"/>
        <w:ind w:left="1180"/>
      </w:pPr>
      <w:r>
        <w:rPr>
          <w:spacing w:val="-2"/>
        </w:rPr>
        <w:t>&lt;html&gt;</w:t>
      </w:r>
    </w:p>
    <w:p w:rsidR="004B43E7" w:rsidRDefault="004B43E7">
      <w:pPr>
        <w:sectPr w:rsidR="004B43E7">
          <w:pgSz w:w="11910" w:h="16840"/>
          <w:pgMar w:top="1340" w:right="0" w:bottom="1000" w:left="980" w:header="283" w:footer="801" w:gutter="0"/>
          <w:cols w:space="720"/>
        </w:sectPr>
      </w:pPr>
    </w:p>
    <w:p w:rsidR="004B43E7" w:rsidRDefault="00000000">
      <w:pPr>
        <w:pStyle w:val="BodyText"/>
        <w:ind w:left="0" w:right="82"/>
        <w:jc w:val="right"/>
      </w:pPr>
      <w:r>
        <w:rPr>
          <w:spacing w:val="-4"/>
        </w:rPr>
        <w:t>&lt;H1&gt;</w:t>
      </w:r>
    </w:p>
    <w:p w:rsidR="004B43E7" w:rsidRDefault="004B43E7">
      <w:pPr>
        <w:pStyle w:val="BodyText"/>
        <w:spacing w:before="1"/>
        <w:ind w:left="0"/>
      </w:pPr>
    </w:p>
    <w:p w:rsidR="004B43E7" w:rsidRDefault="00000000">
      <w:pPr>
        <w:pStyle w:val="BodyText"/>
        <w:ind w:left="0"/>
        <w:jc w:val="right"/>
      </w:pPr>
      <w:r>
        <w:rPr>
          <w:spacing w:val="-2"/>
        </w:rPr>
        <w:t>&lt;/H1&gt;</w:t>
      </w:r>
    </w:p>
    <w:p w:rsidR="004B43E7" w:rsidRDefault="00000000">
      <w:r>
        <w:br w:type="column"/>
      </w:r>
    </w:p>
    <w:p w:rsidR="004B43E7" w:rsidRDefault="00000000">
      <w:pPr>
        <w:pStyle w:val="BodyText"/>
        <w:spacing w:before="1"/>
        <w:ind w:left="126"/>
      </w:pPr>
      <w:r>
        <w:t>This</w:t>
      </w:r>
      <w:r>
        <w:rPr>
          <w:spacing w:val="-2"/>
        </w:rPr>
        <w:t xml:space="preserve"> </w:t>
      </w:r>
      <w:r>
        <w:t>is</w:t>
      </w:r>
      <w:r>
        <w:rPr>
          <w:spacing w:val="-1"/>
        </w:rPr>
        <w:t xml:space="preserve"> </w:t>
      </w:r>
      <w:r>
        <w:t>a</w:t>
      </w:r>
      <w:r>
        <w:rPr>
          <w:spacing w:val="44"/>
        </w:rPr>
        <w:t xml:space="preserve"> </w:t>
      </w:r>
      <w:r>
        <w:t>secured</w:t>
      </w:r>
      <w:r>
        <w:rPr>
          <w:spacing w:val="47"/>
        </w:rPr>
        <w:t xml:space="preserve"> </w:t>
      </w:r>
      <w:r>
        <w:t>web</w:t>
      </w:r>
      <w:r>
        <w:rPr>
          <w:spacing w:val="-2"/>
        </w:rPr>
        <w:t xml:space="preserve"> hosting</w:t>
      </w:r>
    </w:p>
    <w:p w:rsidR="004B43E7" w:rsidRDefault="004B43E7">
      <w:pPr>
        <w:sectPr w:rsidR="004B43E7">
          <w:type w:val="continuous"/>
          <w:pgSz w:w="11910" w:h="16840"/>
          <w:pgMar w:top="1340" w:right="0" w:bottom="1000" w:left="980" w:header="283" w:footer="801" w:gutter="0"/>
          <w:cols w:num="2" w:space="720" w:equalWidth="0">
            <w:col w:w="2455" w:space="40"/>
            <w:col w:w="8435"/>
          </w:cols>
        </w:sectPr>
      </w:pPr>
    </w:p>
    <w:p w:rsidR="004B43E7" w:rsidRDefault="00000000">
      <w:pPr>
        <w:pStyle w:val="BodyText"/>
        <w:tabs>
          <w:tab w:val="left" w:pos="8631"/>
        </w:tabs>
        <w:spacing w:before="1"/>
        <w:ind w:left="1180"/>
      </w:pPr>
      <w:r>
        <w:rPr>
          <w:spacing w:val="-2"/>
        </w:rPr>
        <w:t>&lt;/html&gt;</w:t>
      </w:r>
      <w:r>
        <w:tab/>
      </w:r>
      <w:r>
        <w:rPr>
          <w:spacing w:val="-2"/>
        </w:rPr>
        <w:t>(save</w:t>
      </w:r>
    </w:p>
    <w:p w:rsidR="004B43E7" w:rsidRDefault="00000000">
      <w:pPr>
        <w:pStyle w:val="BodyText"/>
        <w:ind w:left="885"/>
      </w:pPr>
      <w:r>
        <w:t>and</w:t>
      </w:r>
      <w:r>
        <w:rPr>
          <w:spacing w:val="49"/>
        </w:rPr>
        <w:t xml:space="preserve"> </w:t>
      </w:r>
      <w:r>
        <w:t>exit</w:t>
      </w:r>
      <w:r>
        <w:rPr>
          <w:spacing w:val="46"/>
        </w:rPr>
        <w:t xml:space="preserve"> </w:t>
      </w:r>
      <w:r>
        <w:t>this</w:t>
      </w:r>
      <w:r>
        <w:rPr>
          <w:spacing w:val="46"/>
        </w:rPr>
        <w:t xml:space="preserve"> </w:t>
      </w:r>
      <w:r>
        <w:rPr>
          <w:spacing w:val="-2"/>
        </w:rPr>
        <w:t>file)</w:t>
      </w:r>
    </w:p>
    <w:p w:rsidR="004B43E7" w:rsidRDefault="00000000">
      <w:pPr>
        <w:pStyle w:val="ListParagraph"/>
        <w:numPr>
          <w:ilvl w:val="0"/>
          <w:numId w:val="78"/>
        </w:numPr>
        <w:tabs>
          <w:tab w:val="left" w:pos="1181"/>
        </w:tabs>
        <w:spacing w:before="0"/>
        <w:ind w:hanging="294"/>
      </w:pPr>
      <w:r>
        <w:t>Restart</w:t>
      </w:r>
      <w:r>
        <w:rPr>
          <w:spacing w:val="-5"/>
        </w:rPr>
        <w:t xml:space="preserve"> </w:t>
      </w:r>
      <w:r>
        <w:t>the</w:t>
      </w:r>
      <w:r>
        <w:rPr>
          <w:spacing w:val="-3"/>
        </w:rPr>
        <w:t xml:space="preserve"> </w:t>
      </w:r>
      <w:r>
        <w:t>web</w:t>
      </w:r>
      <w:r>
        <w:rPr>
          <w:spacing w:val="-4"/>
        </w:rPr>
        <w:t xml:space="preserve"> </w:t>
      </w:r>
      <w:r>
        <w:t>server</w:t>
      </w:r>
      <w:r>
        <w:rPr>
          <w:spacing w:val="-1"/>
        </w:rPr>
        <w:t xml:space="preserve"> </w:t>
      </w:r>
      <w:r>
        <w:rPr>
          <w:spacing w:val="-2"/>
        </w:rPr>
        <w:t>deamon.</w:t>
      </w:r>
    </w:p>
    <w:p w:rsidR="004B43E7" w:rsidRDefault="00000000">
      <w:pPr>
        <w:tabs>
          <w:tab w:val="left" w:pos="6670"/>
        </w:tabs>
        <w:spacing w:before="80" w:line="312" w:lineRule="auto"/>
        <w:ind w:left="887" w:right="2196" w:firstLine="292"/>
      </w:pPr>
      <w:r>
        <w:rPr>
          <w:b/>
        </w:rPr>
        <w:t># service</w:t>
      </w:r>
      <w:r>
        <w:rPr>
          <w:b/>
          <w:spacing w:val="40"/>
        </w:rPr>
        <w:t xml:space="preserve"> </w:t>
      </w:r>
      <w:r>
        <w:rPr>
          <w:b/>
        </w:rPr>
        <w:t>httpd</w:t>
      </w:r>
      <w:r>
        <w:rPr>
          <w:b/>
          <w:spacing w:val="40"/>
        </w:rPr>
        <w:t xml:space="preserve"> </w:t>
      </w:r>
      <w:r>
        <w:rPr>
          <w:b/>
        </w:rPr>
        <w:t>start</w:t>
      </w:r>
      <w:r>
        <w:rPr>
          <w:b/>
        </w:rPr>
        <w:tab/>
      </w:r>
      <w:r>
        <w:t>(to</w:t>
      </w:r>
      <w:r>
        <w:rPr>
          <w:spacing w:val="-12"/>
        </w:rPr>
        <w:t xml:space="preserve"> </w:t>
      </w:r>
      <w:r>
        <w:t>start</w:t>
      </w:r>
      <w:r>
        <w:rPr>
          <w:spacing w:val="-13"/>
        </w:rPr>
        <w:t xml:space="preserve"> </w:t>
      </w:r>
      <w:r>
        <w:t>the</w:t>
      </w:r>
      <w:r>
        <w:rPr>
          <w:spacing w:val="-11"/>
        </w:rPr>
        <w:t xml:space="preserve"> </w:t>
      </w:r>
      <w:r>
        <w:t>webserver deamon</w:t>
      </w:r>
      <w:r>
        <w:rPr>
          <w:spacing w:val="40"/>
        </w:rPr>
        <w:t xml:space="preserve"> </w:t>
      </w:r>
      <w:r>
        <w:t>in</w:t>
      </w:r>
      <w:r>
        <w:rPr>
          <w:spacing w:val="40"/>
        </w:rPr>
        <w:t xml:space="preserve"> </w:t>
      </w:r>
      <w:r>
        <w:t>RHEL - 6)</w:t>
      </w:r>
    </w:p>
    <w:p w:rsidR="004B43E7" w:rsidRDefault="00000000">
      <w:pPr>
        <w:tabs>
          <w:tab w:val="left" w:pos="6470"/>
        </w:tabs>
        <w:spacing w:line="312" w:lineRule="auto"/>
        <w:ind w:left="887" w:right="1847" w:firstLine="292"/>
      </w:pPr>
      <w:r>
        <w:rPr>
          <w:b/>
        </w:rPr>
        <w:t># chkconfig</w:t>
      </w:r>
      <w:r>
        <w:rPr>
          <w:b/>
          <w:spacing w:val="40"/>
        </w:rPr>
        <w:t xml:space="preserve"> </w:t>
      </w:r>
      <w:r>
        <w:rPr>
          <w:b/>
        </w:rPr>
        <w:t>httpd</w:t>
      </w:r>
      <w:r>
        <w:rPr>
          <w:b/>
          <w:spacing w:val="40"/>
        </w:rPr>
        <w:t xml:space="preserve"> </w:t>
      </w:r>
      <w:r>
        <w:rPr>
          <w:b/>
        </w:rPr>
        <w:t>on</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- 6)</w:t>
      </w:r>
    </w:p>
    <w:p w:rsidR="004B43E7" w:rsidRDefault="00000000">
      <w:pPr>
        <w:tabs>
          <w:tab w:val="left" w:pos="6670"/>
        </w:tabs>
        <w:spacing w:line="312" w:lineRule="auto"/>
        <w:ind w:left="887" w:right="2196" w:firstLine="292"/>
      </w:pPr>
      <w:r>
        <w:rPr>
          <w:b/>
        </w:rPr>
        <w:t># systemctl</w:t>
      </w:r>
      <w:r>
        <w:rPr>
          <w:b/>
          <w:spacing w:val="40"/>
        </w:rPr>
        <w:t xml:space="preserve"> </w:t>
      </w:r>
      <w:r>
        <w:rPr>
          <w:b/>
        </w:rPr>
        <w:t>restart</w:t>
      </w:r>
      <w:r>
        <w:rPr>
          <w:b/>
          <w:spacing w:val="40"/>
        </w:rPr>
        <w:t xml:space="preserve"> </w:t>
      </w:r>
      <w:r>
        <w:rPr>
          <w:b/>
        </w:rPr>
        <w:t>httpd</w:t>
      </w:r>
      <w:r>
        <w:rPr>
          <w:b/>
        </w:rPr>
        <w:tab/>
      </w:r>
      <w:r>
        <w:t>(to</w:t>
      </w:r>
      <w:r>
        <w:rPr>
          <w:spacing w:val="-12"/>
        </w:rPr>
        <w:t xml:space="preserve"> </w:t>
      </w:r>
      <w:r>
        <w:t>start</w:t>
      </w:r>
      <w:r>
        <w:rPr>
          <w:spacing w:val="-12"/>
        </w:rPr>
        <w:t xml:space="preserve"> </w:t>
      </w:r>
      <w:r>
        <w:t>the</w:t>
      </w:r>
      <w:r>
        <w:rPr>
          <w:spacing w:val="-12"/>
        </w:rPr>
        <w:t xml:space="preserve"> </w:t>
      </w:r>
      <w:r>
        <w:t>webserver deamon</w:t>
      </w:r>
      <w:r>
        <w:rPr>
          <w:spacing w:val="40"/>
        </w:rPr>
        <w:t xml:space="preserve"> </w:t>
      </w:r>
      <w:r>
        <w:t>in</w:t>
      </w:r>
      <w:r>
        <w:rPr>
          <w:spacing w:val="40"/>
        </w:rPr>
        <w:t xml:space="preserve"> </w:t>
      </w:r>
      <w:r>
        <w:t>RHEL - 7)</w:t>
      </w:r>
    </w:p>
    <w:p w:rsidR="004B43E7" w:rsidRDefault="00000000">
      <w:pPr>
        <w:tabs>
          <w:tab w:val="left" w:pos="6470"/>
        </w:tabs>
        <w:spacing w:line="312" w:lineRule="auto"/>
        <w:ind w:left="887" w:right="1847" w:firstLine="292"/>
      </w:pPr>
      <w:r>
        <w:rPr>
          <w:b/>
        </w:rPr>
        <w:t># systemctl</w:t>
      </w:r>
      <w:r>
        <w:rPr>
          <w:b/>
          <w:spacing w:val="40"/>
        </w:rPr>
        <w:t xml:space="preserve"> </w:t>
      </w:r>
      <w:r>
        <w:rPr>
          <w:b/>
        </w:rPr>
        <w:t>enable</w:t>
      </w:r>
      <w:r>
        <w:rPr>
          <w:b/>
          <w:spacing w:val="40"/>
        </w:rPr>
        <w:t xml:space="preserve"> </w:t>
      </w:r>
      <w:r>
        <w:rPr>
          <w:b/>
        </w:rPr>
        <w:t>httpd</w:t>
      </w:r>
      <w:r>
        <w:rPr>
          <w:b/>
        </w:rPr>
        <w:tab/>
      </w:r>
      <w:r>
        <w:t>(to</w:t>
      </w:r>
      <w:r>
        <w:rPr>
          <w:spacing w:val="-5"/>
        </w:rPr>
        <w:t xml:space="preserve"> </w:t>
      </w:r>
      <w:r>
        <w:t>enable</w:t>
      </w:r>
      <w:r>
        <w:rPr>
          <w:spacing w:val="-9"/>
        </w:rPr>
        <w:t xml:space="preserve"> </w:t>
      </w:r>
      <w:r>
        <w:t>the</w:t>
      </w:r>
      <w:r>
        <w:rPr>
          <w:spacing w:val="-8"/>
        </w:rPr>
        <w:t xml:space="preserve"> </w:t>
      </w:r>
      <w:r>
        <w:t>service</w:t>
      </w:r>
      <w:r>
        <w:rPr>
          <w:spacing w:val="-6"/>
        </w:rPr>
        <w:t xml:space="preserve"> </w:t>
      </w:r>
      <w:r>
        <w:t>at</w:t>
      </w:r>
      <w:r>
        <w:rPr>
          <w:spacing w:val="-8"/>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0"/>
          <w:numId w:val="78"/>
        </w:numPr>
        <w:tabs>
          <w:tab w:val="left" w:pos="1181"/>
        </w:tabs>
        <w:spacing w:before="1"/>
        <w:ind w:hanging="294"/>
      </w:pPr>
      <w:r>
        <w:t>Add</w:t>
      </w:r>
      <w:r>
        <w:rPr>
          <w:spacing w:val="-3"/>
        </w:rPr>
        <w:t xml:space="preserve"> </w:t>
      </w:r>
      <w:r>
        <w:t>the</w:t>
      </w:r>
      <w:r>
        <w:rPr>
          <w:spacing w:val="-1"/>
        </w:rPr>
        <w:t xml:space="preserve"> </w:t>
      </w:r>
      <w:r>
        <w:t>service</w:t>
      </w:r>
      <w:r>
        <w:rPr>
          <w:spacing w:val="-3"/>
        </w:rPr>
        <w:t xml:space="preserve"> </w:t>
      </w:r>
      <w:r>
        <w:t>to</w:t>
      </w:r>
      <w:r>
        <w:rPr>
          <w:spacing w:val="-1"/>
        </w:rPr>
        <w:t xml:space="preserve"> </w:t>
      </w:r>
      <w:r>
        <w:t>the</w:t>
      </w:r>
      <w:r>
        <w:rPr>
          <w:spacing w:val="-3"/>
        </w:rPr>
        <w:t xml:space="preserve"> </w:t>
      </w:r>
      <w:r>
        <w:t>IP</w:t>
      </w:r>
      <w:r>
        <w:rPr>
          <w:spacing w:val="-4"/>
        </w:rPr>
        <w:t xml:space="preserve"> </w:t>
      </w:r>
      <w:r>
        <w:t>tables</w:t>
      </w:r>
      <w:r>
        <w:rPr>
          <w:spacing w:val="47"/>
        </w:rPr>
        <w:t xml:space="preserve"> </w:t>
      </w:r>
      <w:r>
        <w:t>and</w:t>
      </w:r>
      <w:r>
        <w:rPr>
          <w:spacing w:val="46"/>
        </w:rPr>
        <w:t xml:space="preserve"> </w:t>
      </w:r>
      <w:r>
        <w:rPr>
          <w:spacing w:val="-2"/>
        </w:rPr>
        <w:t>firewall.</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2"/>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1"/>
          <w:w w:val="150"/>
        </w:rPr>
        <w:t xml:space="preserve"> </w:t>
      </w:r>
      <w:r>
        <w:t>eth0</w:t>
      </w:r>
      <w:r>
        <w:rPr>
          <w:spacing w:val="73"/>
          <w:w w:val="150"/>
        </w:rPr>
        <w:t xml:space="preserve"> </w:t>
      </w:r>
      <w:r>
        <w:t>-p</w:t>
      </w:r>
      <w:r>
        <w:rPr>
          <w:spacing w:val="71"/>
          <w:w w:val="150"/>
        </w:rPr>
        <w:t xml:space="preserve"> </w:t>
      </w:r>
      <w:r>
        <w:t>tcp</w:t>
      </w:r>
      <w:r>
        <w:rPr>
          <w:spacing w:val="71"/>
          <w:w w:val="150"/>
        </w:rPr>
        <w:t xml:space="preserve"> </w:t>
      </w:r>
      <w:r>
        <w:t>-m</w:t>
      </w:r>
      <w:r>
        <w:rPr>
          <w:spacing w:val="73"/>
          <w:w w:val="150"/>
        </w:rPr>
        <w:t xml:space="preserve"> </w:t>
      </w:r>
      <w:r>
        <w:t>tcp</w:t>
      </w:r>
      <w:r>
        <w:rPr>
          <w:spacing w:val="74"/>
          <w:w w:val="150"/>
        </w:rPr>
        <w:t xml:space="preserve"> </w:t>
      </w:r>
      <w:r>
        <w:t>--deport</w:t>
      </w:r>
      <w:r>
        <w:rPr>
          <w:spacing w:val="47"/>
        </w:rPr>
        <w:t xml:space="preserve">  </w:t>
      </w:r>
      <w:r>
        <w:t>443</w:t>
      </w:r>
      <w:r>
        <w:rPr>
          <w:spacing w:val="49"/>
        </w:rPr>
        <w:t xml:space="preserve"> </w:t>
      </w:r>
      <w:r>
        <w:t>-j</w:t>
      </w:r>
      <w:r>
        <w:rPr>
          <w:spacing w:val="47"/>
        </w:rPr>
        <w:t xml:space="preserve">  </w:t>
      </w:r>
      <w:r>
        <w:rPr>
          <w:spacing w:val="-2"/>
        </w:rPr>
        <w:t>ACCEPT</w:t>
      </w:r>
    </w:p>
    <w:p w:rsidR="004B43E7" w:rsidRDefault="00000000">
      <w:pPr>
        <w:pStyle w:val="BodyText"/>
        <w:spacing w:before="79" w:line="312" w:lineRule="auto"/>
        <w:ind w:left="1180" w:right="2637"/>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2"/>
          <w:w w:val="150"/>
        </w:rPr>
        <w:t xml:space="preserve"> </w:t>
      </w:r>
      <w:r>
        <w:t>-p</w:t>
      </w:r>
      <w:r>
        <w:rPr>
          <w:spacing w:val="70"/>
          <w:w w:val="150"/>
        </w:rPr>
        <w:t xml:space="preserve"> </w:t>
      </w:r>
      <w:r>
        <w:t>tcp</w:t>
      </w:r>
      <w:r>
        <w:rPr>
          <w:spacing w:val="73"/>
          <w:w w:val="150"/>
        </w:rPr>
        <w:t xml:space="preserve"> </w:t>
      </w:r>
      <w:r>
        <w:t>-m</w:t>
      </w:r>
      <w:r>
        <w:rPr>
          <w:spacing w:val="72"/>
          <w:w w:val="150"/>
        </w:rPr>
        <w:t xml:space="preserve"> </w:t>
      </w:r>
      <w:r>
        <w:t>tcp</w:t>
      </w:r>
      <w:r>
        <w:rPr>
          <w:spacing w:val="74"/>
          <w:w w:val="150"/>
        </w:rPr>
        <w:t xml:space="preserve"> </w:t>
      </w:r>
      <w:r>
        <w:t>--deport</w:t>
      </w:r>
      <w:r>
        <w:rPr>
          <w:spacing w:val="40"/>
        </w:rPr>
        <w:t xml:space="preserve">  </w:t>
      </w:r>
      <w:r>
        <w:t>443</w:t>
      </w:r>
      <w:r>
        <w:rPr>
          <w:spacing w:val="49"/>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spacing w:before="1"/>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1"/>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80" w:line="312" w:lineRule="auto"/>
        <w:ind w:left="1180" w:right="5196"/>
      </w:pPr>
      <w:r>
        <w:t># firewall-cmd</w:t>
      </w:r>
      <w:r>
        <w:rPr>
          <w:spacing w:val="80"/>
          <w:w w:val="150"/>
        </w:rPr>
        <w:t xml:space="preserve"> </w:t>
      </w:r>
      <w:r>
        <w:t>--permanent</w:t>
      </w:r>
      <w:r>
        <w:tab/>
      </w:r>
      <w:r>
        <w:rPr>
          <w:spacing w:val="-2"/>
        </w:rPr>
        <w:t>--add-service=http</w:t>
      </w:r>
      <w:r>
        <w:rPr>
          <w:spacing w:val="40"/>
        </w:rPr>
        <w:t xml:space="preserve"> </w:t>
      </w:r>
      <w:r>
        <w:t># firewall-cmd</w:t>
      </w:r>
      <w:r>
        <w:rPr>
          <w:spacing w:val="80"/>
          <w:w w:val="150"/>
        </w:rPr>
        <w:t xml:space="preserve"> </w:t>
      </w:r>
      <w:r>
        <w:t>--permanent</w:t>
      </w:r>
      <w:r>
        <w:tab/>
      </w:r>
      <w:r>
        <w:rPr>
          <w:spacing w:val="-2"/>
        </w:rPr>
        <w:t xml:space="preserve">--add-service=https </w:t>
      </w:r>
      <w:r>
        <w:t># firewall-cmd</w:t>
      </w:r>
      <w:r>
        <w:rPr>
          <w:spacing w:val="80"/>
          <w:w w:val="150"/>
        </w:rPr>
        <w:t xml:space="preserve"> </w:t>
      </w:r>
      <w:r>
        <w:t>--complete-reload</w:t>
      </w:r>
    </w:p>
    <w:p w:rsidR="004B43E7" w:rsidRDefault="00000000">
      <w:pPr>
        <w:pStyle w:val="ListParagraph"/>
        <w:numPr>
          <w:ilvl w:val="0"/>
          <w:numId w:val="78"/>
        </w:numPr>
        <w:tabs>
          <w:tab w:val="left" w:pos="1181"/>
        </w:tabs>
        <w:spacing w:before="0" w:line="268" w:lineRule="exact"/>
        <w:ind w:hanging="243"/>
        <w:rPr>
          <w:b/>
        </w:rPr>
      </w:pPr>
      <w:r>
        <w:t>Go</w:t>
      </w:r>
      <w:r>
        <w:rPr>
          <w:spacing w:val="-1"/>
        </w:rPr>
        <w:t xml:space="preserve"> </w:t>
      </w:r>
      <w:r>
        <w:t>to</w:t>
      </w:r>
      <w:r>
        <w:rPr>
          <w:spacing w:val="-3"/>
        </w:rPr>
        <w:t xml:space="preserve"> </w:t>
      </w:r>
      <w:r>
        <w:t>client</w:t>
      </w:r>
      <w:r>
        <w:rPr>
          <w:spacing w:val="-1"/>
        </w:rPr>
        <w:t xml:space="preserve"> </w:t>
      </w:r>
      <w:r>
        <w:t>system,</w:t>
      </w:r>
      <w:r>
        <w:rPr>
          <w:spacing w:val="45"/>
        </w:rPr>
        <w:t xml:space="preserve"> </w:t>
      </w:r>
      <w:r>
        <w:t>open</w:t>
      </w:r>
      <w:r>
        <w:rPr>
          <w:spacing w:val="-2"/>
        </w:rPr>
        <w:t xml:space="preserve"> </w:t>
      </w:r>
      <w:r>
        <w:t>the</w:t>
      </w:r>
      <w:r>
        <w:rPr>
          <w:spacing w:val="47"/>
        </w:rPr>
        <w:t xml:space="preserve"> </w:t>
      </w:r>
      <w:r>
        <w:t>firefox</w:t>
      </w:r>
      <w:r>
        <w:rPr>
          <w:spacing w:val="44"/>
        </w:rPr>
        <w:t xml:space="preserve"> </w:t>
      </w:r>
      <w:r>
        <w:t>browser</w:t>
      </w:r>
      <w:r>
        <w:rPr>
          <w:spacing w:val="44"/>
        </w:rPr>
        <w:t xml:space="preserve"> </w:t>
      </w:r>
      <w:r>
        <w:t>and</w:t>
      </w:r>
      <w:r>
        <w:rPr>
          <w:spacing w:val="46"/>
        </w:rPr>
        <w:t xml:space="preserve"> </w:t>
      </w:r>
      <w:r>
        <w:t>type</w:t>
      </w:r>
      <w:r>
        <w:rPr>
          <w:spacing w:val="-1"/>
        </w:rPr>
        <w:t xml:space="preserve"> </w:t>
      </w:r>
      <w:r>
        <w:t>as</w:t>
      </w:r>
      <w:r>
        <w:rPr>
          <w:spacing w:val="47"/>
        </w:rPr>
        <w:t xml:space="preserve"> </w:t>
      </w:r>
      <w:r>
        <w:rPr>
          <w:b/>
          <w:spacing w:val="-2"/>
        </w:rPr>
        <w:t>https://server9.example.com/</w:t>
      </w:r>
    </w:p>
    <w:p w:rsidR="004B43E7" w:rsidRDefault="00000000">
      <w:pPr>
        <w:pStyle w:val="BodyText"/>
        <w:tabs>
          <w:tab w:val="left" w:pos="2620"/>
        </w:tabs>
        <w:spacing w:before="82"/>
      </w:pPr>
      <w:r>
        <w:t>in</w:t>
      </w:r>
      <w:r>
        <w:rPr>
          <w:spacing w:val="73"/>
        </w:rPr>
        <w:t xml:space="preserve"> </w:t>
      </w:r>
      <w:r>
        <w:t xml:space="preserve">address </w:t>
      </w:r>
      <w:r>
        <w:rPr>
          <w:spacing w:val="-5"/>
        </w:rPr>
        <w:t>bar</w:t>
      </w:r>
      <w:r>
        <w:tab/>
        <w:t>and</w:t>
      </w:r>
      <w:r>
        <w:rPr>
          <w:spacing w:val="46"/>
        </w:rPr>
        <w:t xml:space="preserve"> </w:t>
      </w:r>
      <w:r>
        <w:t>check</w:t>
      </w:r>
      <w:r>
        <w:rPr>
          <w:spacing w:val="-3"/>
        </w:rPr>
        <w:t xml:space="preserve"> </w:t>
      </w:r>
      <w:r>
        <w:t>the</w:t>
      </w:r>
      <w:r>
        <w:rPr>
          <w:spacing w:val="44"/>
        </w:rPr>
        <w:t xml:space="preserve"> </w:t>
      </w:r>
      <w:r>
        <w:t>secured</w:t>
      </w:r>
      <w:r>
        <w:rPr>
          <w:spacing w:val="44"/>
        </w:rPr>
        <w:t xml:space="preserve"> </w:t>
      </w:r>
      <w:r>
        <w:t>web</w:t>
      </w:r>
      <w:r>
        <w:rPr>
          <w:spacing w:val="-1"/>
        </w:rPr>
        <w:t xml:space="preserve"> </w:t>
      </w:r>
      <w:r>
        <w:t>page</w:t>
      </w:r>
      <w:r>
        <w:rPr>
          <w:spacing w:val="-1"/>
        </w:rPr>
        <w:t xml:space="preserve"> </w:t>
      </w:r>
      <w:r>
        <w:t>is</w:t>
      </w:r>
      <w:r>
        <w:rPr>
          <w:spacing w:val="-1"/>
        </w:rPr>
        <w:t xml:space="preserve"> </w:t>
      </w:r>
      <w:r>
        <w:t>displayed</w:t>
      </w:r>
      <w:r>
        <w:rPr>
          <w:spacing w:val="44"/>
        </w:rPr>
        <w:t xml:space="preserve"> </w:t>
      </w:r>
      <w:r>
        <w:t>or</w:t>
      </w:r>
      <w:r>
        <w:rPr>
          <w:spacing w:val="44"/>
        </w:rPr>
        <w:t xml:space="preserve"> </w:t>
      </w:r>
      <w:r>
        <w:rPr>
          <w:spacing w:val="-4"/>
        </w:rPr>
        <w:t>not.</w:t>
      </w:r>
    </w:p>
    <w:p w:rsidR="004B43E7" w:rsidRDefault="00000000">
      <w:pPr>
        <w:pStyle w:val="Heading2"/>
        <w:numPr>
          <w:ilvl w:val="0"/>
          <w:numId w:val="91"/>
        </w:numPr>
        <w:tabs>
          <w:tab w:val="left" w:pos="886"/>
        </w:tabs>
        <w:spacing w:before="79"/>
        <w:ind w:left="885" w:hanging="426"/>
      </w:pPr>
      <w:r>
        <w:t>How</w:t>
      </w:r>
      <w:r>
        <w:rPr>
          <w:spacing w:val="-2"/>
        </w:rPr>
        <w:t xml:space="preserve"> </w:t>
      </w:r>
      <w:r>
        <w:t>to</w:t>
      </w:r>
      <w:r>
        <w:rPr>
          <w:spacing w:val="-5"/>
        </w:rPr>
        <w:t xml:space="preserve"> </w:t>
      </w:r>
      <w:r>
        <w:t>generate</w:t>
      </w:r>
      <w:r>
        <w:rPr>
          <w:spacing w:val="-2"/>
        </w:rPr>
        <w:t xml:space="preserve"> </w:t>
      </w:r>
      <w:r>
        <w:t>our</w:t>
      </w:r>
      <w:r>
        <w:rPr>
          <w:spacing w:val="-3"/>
        </w:rPr>
        <w:t xml:space="preserve"> </w:t>
      </w:r>
      <w:r>
        <w:t>own</w:t>
      </w:r>
      <w:r>
        <w:rPr>
          <w:spacing w:val="-5"/>
        </w:rPr>
        <w:t xml:space="preserve"> </w:t>
      </w:r>
      <w:r>
        <w:t>private</w:t>
      </w:r>
      <w:r>
        <w:rPr>
          <w:spacing w:val="42"/>
        </w:rPr>
        <w:t xml:space="preserve"> </w:t>
      </w:r>
      <w:r>
        <w:t>and</w:t>
      </w:r>
      <w:r>
        <w:rPr>
          <w:spacing w:val="45"/>
        </w:rPr>
        <w:t xml:space="preserve"> </w:t>
      </w:r>
      <w:r>
        <w:t>public</w:t>
      </w:r>
      <w:r>
        <w:rPr>
          <w:spacing w:val="-1"/>
        </w:rPr>
        <w:t xml:space="preserve"> </w:t>
      </w:r>
      <w:r>
        <w:t>keys</w:t>
      </w:r>
      <w:r>
        <w:rPr>
          <w:spacing w:val="-2"/>
        </w:rPr>
        <w:t xml:space="preserve"> </w:t>
      </w:r>
      <w:r>
        <w:t>using</w:t>
      </w:r>
      <w:r>
        <w:rPr>
          <w:spacing w:val="43"/>
        </w:rPr>
        <w:t xml:space="preserve"> </w:t>
      </w:r>
      <w:r>
        <w:t>crypto-utils</w:t>
      </w:r>
      <w:r>
        <w:rPr>
          <w:spacing w:val="45"/>
        </w:rPr>
        <w:t xml:space="preserve"> </w:t>
      </w:r>
      <w:r>
        <w:rPr>
          <w:spacing w:val="-2"/>
        </w:rPr>
        <w:t>package?</w:t>
      </w:r>
    </w:p>
    <w:p w:rsidR="004B43E7" w:rsidRDefault="00000000">
      <w:pPr>
        <w:pStyle w:val="ListParagraph"/>
        <w:numPr>
          <w:ilvl w:val="1"/>
          <w:numId w:val="91"/>
        </w:numPr>
        <w:tabs>
          <w:tab w:val="left" w:pos="1181"/>
          <w:tab w:val="left" w:pos="6250"/>
        </w:tabs>
        <w:ind w:left="1180" w:hanging="296"/>
      </w:pPr>
      <w:r>
        <w:t>Install</w:t>
      </w:r>
      <w:r>
        <w:rPr>
          <w:spacing w:val="-3"/>
        </w:rPr>
        <w:t xml:space="preserve"> </w:t>
      </w:r>
      <w:r>
        <w:t>the</w:t>
      </w:r>
      <w:r>
        <w:rPr>
          <w:spacing w:val="-2"/>
        </w:rPr>
        <w:t xml:space="preserve"> </w:t>
      </w:r>
      <w:r>
        <w:t>package</w:t>
      </w:r>
      <w:r>
        <w:rPr>
          <w:spacing w:val="-2"/>
        </w:rPr>
        <w:t xml:space="preserve"> </w:t>
      </w:r>
      <w:r>
        <w:t>by</w:t>
      </w:r>
      <w:r>
        <w:rPr>
          <w:spacing w:val="69"/>
          <w:w w:val="150"/>
        </w:rPr>
        <w:t xml:space="preserve"> </w:t>
      </w:r>
      <w:r>
        <w:rPr>
          <w:b/>
        </w:rPr>
        <w:t>#</w:t>
      </w:r>
      <w:r>
        <w:rPr>
          <w:b/>
          <w:spacing w:val="-4"/>
        </w:rPr>
        <w:t xml:space="preserve"> </w:t>
      </w:r>
      <w:r>
        <w:rPr>
          <w:b/>
        </w:rPr>
        <w:t>yum</w:t>
      </w:r>
      <w:r>
        <w:rPr>
          <w:b/>
          <w:spacing w:val="45"/>
        </w:rPr>
        <w:t xml:space="preserve"> </w:t>
      </w:r>
      <w:r>
        <w:rPr>
          <w:b/>
        </w:rPr>
        <w:t>install</w:t>
      </w:r>
      <w:r>
        <w:rPr>
          <w:b/>
          <w:spacing w:val="43"/>
        </w:rPr>
        <w:t xml:space="preserve"> </w:t>
      </w:r>
      <w:r>
        <w:rPr>
          <w:b/>
        </w:rPr>
        <w:t>crypto-utils*</w:t>
      </w:r>
      <w:r>
        <w:rPr>
          <w:b/>
          <w:spacing w:val="68"/>
          <w:w w:val="150"/>
        </w:rPr>
        <w:t xml:space="preserve"> </w:t>
      </w:r>
      <w:r>
        <w:rPr>
          <w:b/>
        </w:rPr>
        <w:t>-</w:t>
      </w:r>
      <w:r>
        <w:rPr>
          <w:b/>
          <w:spacing w:val="-10"/>
        </w:rPr>
        <w:t>y</w:t>
      </w:r>
      <w:r>
        <w:rPr>
          <w:b/>
        </w:rPr>
        <w:tab/>
      </w:r>
      <w:r>
        <w:rPr>
          <w:spacing w:val="-2"/>
        </w:rPr>
        <w:t>command.</w:t>
      </w:r>
    </w:p>
    <w:p w:rsidR="004B43E7" w:rsidRDefault="00000000">
      <w:pPr>
        <w:pStyle w:val="ListParagraph"/>
        <w:numPr>
          <w:ilvl w:val="1"/>
          <w:numId w:val="91"/>
        </w:numPr>
        <w:tabs>
          <w:tab w:val="left" w:pos="1181"/>
        </w:tabs>
        <w:spacing w:before="79"/>
        <w:ind w:left="1180" w:hanging="296"/>
        <w:rPr>
          <w:b/>
        </w:rPr>
      </w:pPr>
      <w:r>
        <w:t>Create</w:t>
      </w:r>
      <w:r>
        <w:rPr>
          <w:spacing w:val="-4"/>
        </w:rPr>
        <w:t xml:space="preserve"> </w:t>
      </w:r>
      <w:r>
        <w:t>our</w:t>
      </w:r>
      <w:r>
        <w:rPr>
          <w:spacing w:val="-3"/>
        </w:rPr>
        <w:t xml:space="preserve"> </w:t>
      </w:r>
      <w:r>
        <w:t>own</w:t>
      </w:r>
      <w:r>
        <w:rPr>
          <w:spacing w:val="-1"/>
        </w:rPr>
        <w:t xml:space="preserve"> </w:t>
      </w:r>
      <w:r>
        <w:t>public</w:t>
      </w:r>
      <w:r>
        <w:rPr>
          <w:spacing w:val="47"/>
        </w:rPr>
        <w:t xml:space="preserve"> </w:t>
      </w:r>
      <w:r>
        <w:t>and</w:t>
      </w:r>
      <w:r>
        <w:rPr>
          <w:spacing w:val="43"/>
        </w:rPr>
        <w:t xml:space="preserve"> </w:t>
      </w:r>
      <w:r>
        <w:t>private keys</w:t>
      </w:r>
      <w:r>
        <w:rPr>
          <w:spacing w:val="-4"/>
        </w:rPr>
        <w:t xml:space="preserve"> </w:t>
      </w:r>
      <w:r>
        <w:t>by</w:t>
      </w:r>
      <w:r>
        <w:rPr>
          <w:spacing w:val="71"/>
          <w:w w:val="150"/>
        </w:rPr>
        <w:t xml:space="preserve"> </w:t>
      </w:r>
      <w:r>
        <w:rPr>
          <w:b/>
        </w:rPr>
        <w:t>#</w:t>
      </w:r>
      <w:r>
        <w:rPr>
          <w:b/>
          <w:spacing w:val="-4"/>
        </w:rPr>
        <w:t xml:space="preserve"> </w:t>
      </w:r>
      <w:r>
        <w:rPr>
          <w:b/>
        </w:rPr>
        <w:t>genkey</w:t>
      </w:r>
      <w:r>
        <w:rPr>
          <w:b/>
          <w:spacing w:val="47"/>
        </w:rPr>
        <w:t xml:space="preserve">  </w:t>
      </w:r>
      <w:r>
        <w:rPr>
          <w:b/>
        </w:rPr>
        <w:t>&lt;hostname</w:t>
      </w:r>
      <w:r>
        <w:rPr>
          <w:b/>
          <w:spacing w:val="45"/>
        </w:rPr>
        <w:t xml:space="preserve"> </w:t>
      </w:r>
      <w:r>
        <w:rPr>
          <w:b/>
        </w:rPr>
        <w:t>of</w:t>
      </w:r>
      <w:r>
        <w:rPr>
          <w:b/>
          <w:spacing w:val="47"/>
        </w:rPr>
        <w:t xml:space="preserve"> </w:t>
      </w:r>
      <w:r>
        <w:rPr>
          <w:b/>
        </w:rPr>
        <w:t>the</w:t>
      </w:r>
      <w:r>
        <w:rPr>
          <w:b/>
          <w:spacing w:val="45"/>
        </w:rPr>
        <w:t xml:space="preserve"> </w:t>
      </w:r>
      <w:r>
        <w:rPr>
          <w:b/>
          <w:spacing w:val="-2"/>
        </w:rPr>
        <w:t>server&gt;</w:t>
      </w:r>
    </w:p>
    <w:p w:rsidR="004B43E7" w:rsidRDefault="00000000">
      <w:pPr>
        <w:pStyle w:val="BodyText"/>
        <w:spacing w:before="82"/>
        <w:ind w:left="885"/>
      </w:pPr>
      <w:r>
        <w:rPr>
          <w:spacing w:val="-2"/>
        </w:rPr>
        <w:t>command.</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tabs>
          <w:tab w:val="left" w:pos="5246"/>
        </w:tabs>
        <w:spacing w:before="90" w:line="312" w:lineRule="auto"/>
        <w:ind w:left="885" w:right="1628" w:firstLine="2"/>
      </w:pPr>
      <w:r>
        <w:rPr>
          <w:b/>
          <w:u w:val="single"/>
        </w:rPr>
        <w:lastRenderedPageBreak/>
        <w:t>Example</w:t>
      </w:r>
      <w:r>
        <w:rPr>
          <w:b/>
        </w:rPr>
        <w:t xml:space="preserve"> :</w:t>
      </w:r>
      <w:r>
        <w:rPr>
          <w:b/>
          <w:spacing w:val="80"/>
        </w:rPr>
        <w:t xml:space="preserve"> </w:t>
      </w:r>
      <w:r>
        <w:t>#genkey</w:t>
      </w:r>
      <w:r>
        <w:rPr>
          <w:spacing w:val="80"/>
          <w:w w:val="150"/>
        </w:rPr>
        <w:t xml:space="preserve"> </w:t>
      </w:r>
      <w:r>
        <w:t>server9.example.com</w:t>
      </w:r>
      <w:r>
        <w:tab/>
        <w:t>(one</w:t>
      </w:r>
      <w:r>
        <w:rPr>
          <w:spacing w:val="-5"/>
        </w:rPr>
        <w:t xml:space="preserve"> </w:t>
      </w:r>
      <w:r>
        <w:t>window</w:t>
      </w:r>
      <w:r>
        <w:rPr>
          <w:spacing w:val="-5"/>
        </w:rPr>
        <w:t xml:space="preserve"> </w:t>
      </w:r>
      <w:r>
        <w:t>will</w:t>
      </w:r>
      <w:r>
        <w:rPr>
          <w:spacing w:val="-3"/>
        </w:rPr>
        <w:t xml:space="preserve"> </w:t>
      </w:r>
      <w:r>
        <w:t>be</w:t>
      </w:r>
      <w:r>
        <w:rPr>
          <w:spacing w:val="-5"/>
        </w:rPr>
        <w:t xml:space="preserve"> </w:t>
      </w:r>
      <w:r>
        <w:t>opened</w:t>
      </w:r>
      <w:r>
        <w:rPr>
          <w:spacing w:val="40"/>
        </w:rPr>
        <w:t xml:space="preserve"> </w:t>
      </w:r>
      <w:r>
        <w:t>and</w:t>
      </w:r>
      <w:r>
        <w:rPr>
          <w:spacing w:val="40"/>
        </w:rPr>
        <w:t xml:space="preserve"> </w:t>
      </w:r>
      <w:r>
        <w:t>we</w:t>
      </w:r>
      <w:r>
        <w:rPr>
          <w:spacing w:val="-5"/>
        </w:rPr>
        <w:t xml:space="preserve"> </w:t>
      </w:r>
      <w:r>
        <w:t>have</w:t>
      </w:r>
      <w:r>
        <w:rPr>
          <w:spacing w:val="-5"/>
        </w:rPr>
        <w:t xml:space="preserve"> </w:t>
      </w:r>
      <w:r>
        <w:t>to enter the details)</w:t>
      </w:r>
    </w:p>
    <w:p w:rsidR="004B43E7" w:rsidRDefault="00000000">
      <w:pPr>
        <w:pStyle w:val="BodyText"/>
        <w:spacing w:before="1" w:line="312" w:lineRule="auto"/>
        <w:ind w:left="885" w:right="1638" w:firstLine="1015"/>
      </w:pPr>
      <w:r>
        <w:t>Click</w:t>
      </w:r>
      <w:r>
        <w:rPr>
          <w:spacing w:val="-3"/>
        </w:rPr>
        <w:t xml:space="preserve"> </w:t>
      </w:r>
      <w:r>
        <w:t>on</w:t>
      </w:r>
      <w:r>
        <w:rPr>
          <w:spacing w:val="40"/>
        </w:rPr>
        <w:t xml:space="preserve"> </w:t>
      </w:r>
      <w:r>
        <w:t>Next</w:t>
      </w:r>
      <w:r>
        <w:rPr>
          <w:spacing w:val="80"/>
        </w:rPr>
        <w:t xml:space="preserve"> </w:t>
      </w:r>
      <w:r>
        <w:t>---&gt;</w:t>
      </w:r>
      <w:r>
        <w:rPr>
          <w:spacing w:val="80"/>
        </w:rPr>
        <w:t xml:space="preserve"> </w:t>
      </w:r>
      <w:r>
        <w:t>Don't</w:t>
      </w:r>
      <w:r>
        <w:rPr>
          <w:spacing w:val="-1"/>
        </w:rPr>
        <w:t xml:space="preserve"> </w:t>
      </w:r>
      <w:r>
        <w:t>change the</w:t>
      </w:r>
      <w:r>
        <w:rPr>
          <w:spacing w:val="-1"/>
        </w:rPr>
        <w:t xml:space="preserve"> </w:t>
      </w:r>
      <w:r>
        <w:t>default</w:t>
      </w:r>
      <w:r>
        <w:rPr>
          <w:spacing w:val="-3"/>
        </w:rPr>
        <w:t xml:space="preserve"> </w:t>
      </w:r>
      <w:r>
        <w:t>size</w:t>
      </w:r>
      <w:r>
        <w:rPr>
          <w:spacing w:val="40"/>
        </w:rPr>
        <w:t xml:space="preserve"> </w:t>
      </w:r>
      <w:r>
        <w:t>---&gt;</w:t>
      </w:r>
      <w:r>
        <w:rPr>
          <w:spacing w:val="40"/>
        </w:rPr>
        <w:t xml:space="preserve"> </w:t>
      </w:r>
      <w:r>
        <w:t>Next</w:t>
      </w:r>
      <w:r>
        <w:rPr>
          <w:spacing w:val="40"/>
        </w:rPr>
        <w:t xml:space="preserve"> </w:t>
      </w:r>
      <w:r>
        <w:t>---&gt;</w:t>
      </w:r>
      <w:r>
        <w:rPr>
          <w:spacing w:val="40"/>
        </w:rPr>
        <w:t xml:space="preserve"> </w:t>
      </w:r>
      <w:r>
        <w:t>No</w:t>
      </w:r>
      <w:r>
        <w:rPr>
          <w:spacing w:val="40"/>
        </w:rPr>
        <w:t xml:space="preserve"> </w:t>
      </w:r>
      <w:r>
        <w:t>---&gt;The</w:t>
      </w:r>
      <w:r>
        <w:rPr>
          <w:spacing w:val="-3"/>
        </w:rPr>
        <w:t xml:space="preserve"> </w:t>
      </w:r>
      <w:r>
        <w:t>keys are generated in</w:t>
      </w:r>
    </w:p>
    <w:p w:rsidR="004B43E7" w:rsidRDefault="00000000">
      <w:pPr>
        <w:pStyle w:val="BodyText"/>
        <w:ind w:left="2150"/>
      </w:pPr>
      <w:r>
        <w:t>their</w:t>
      </w:r>
      <w:r>
        <w:rPr>
          <w:spacing w:val="-2"/>
        </w:rPr>
        <w:t xml:space="preserve"> directories.</w:t>
      </w:r>
    </w:p>
    <w:p w:rsidR="004B43E7" w:rsidRDefault="00000000">
      <w:pPr>
        <w:spacing w:before="79"/>
        <w:ind w:left="885"/>
        <w:rPr>
          <w:b/>
        </w:rPr>
      </w:pPr>
      <w:r>
        <w:rPr>
          <w:b/>
          <w:u w:val="single"/>
        </w:rPr>
        <w:t>Other</w:t>
      </w:r>
      <w:r>
        <w:rPr>
          <w:b/>
          <w:spacing w:val="43"/>
          <w:u w:val="single"/>
        </w:rPr>
        <w:t xml:space="preserve"> </w:t>
      </w:r>
      <w:r>
        <w:rPr>
          <w:b/>
          <w:u w:val="single"/>
        </w:rPr>
        <w:t>useful</w:t>
      </w:r>
      <w:r>
        <w:rPr>
          <w:b/>
          <w:spacing w:val="43"/>
          <w:u w:val="single"/>
        </w:rPr>
        <w:t xml:space="preserve"> </w:t>
      </w:r>
      <w:r>
        <w:rPr>
          <w:b/>
          <w:u w:val="single"/>
        </w:rPr>
        <w:t>commands</w:t>
      </w:r>
      <w:r>
        <w:rPr>
          <w:b/>
          <w:spacing w:val="-2"/>
        </w:rPr>
        <w:t xml:space="preserve"> </w:t>
      </w:r>
      <w:r>
        <w:rPr>
          <w:b/>
          <w:spacing w:val="-10"/>
        </w:rPr>
        <w:t>:</w:t>
      </w:r>
    </w:p>
    <w:p w:rsidR="004B43E7" w:rsidRDefault="00000000">
      <w:pPr>
        <w:pStyle w:val="BodyText"/>
        <w:tabs>
          <w:tab w:val="left" w:pos="5330"/>
        </w:tabs>
        <w:spacing w:before="82" w:line="312" w:lineRule="auto"/>
        <w:ind w:left="885" w:right="1503"/>
      </w:pPr>
      <w:r>
        <w:rPr>
          <w:noProof/>
        </w:rPr>
        <w:drawing>
          <wp:anchor distT="0" distB="0" distL="0" distR="0" simplePos="0" relativeHeight="479245824"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3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png"/>
                    <pic:cNvPicPr/>
                  </pic:nvPicPr>
                  <pic:blipFill>
                    <a:blip r:embed="rId7" cstate="print"/>
                    <a:stretch>
                      <a:fillRect/>
                    </a:stretch>
                  </pic:blipFill>
                  <pic:spPr>
                    <a:xfrm>
                      <a:off x="0" y="0"/>
                      <a:ext cx="5567756" cy="5509895"/>
                    </a:xfrm>
                    <a:prstGeom prst="rect">
                      <a:avLst/>
                    </a:prstGeom>
                  </pic:spPr>
                </pic:pic>
              </a:graphicData>
            </a:graphic>
          </wp:anchor>
        </w:drawing>
      </w:r>
      <w:r>
        <w:t># httpd</w:t>
      </w:r>
      <w:r>
        <w:rPr>
          <w:spacing w:val="80"/>
          <w:w w:val="150"/>
        </w:rPr>
        <w:t xml:space="preserve"> </w:t>
      </w:r>
      <w:r>
        <w:t>-t</w:t>
      </w:r>
      <w:r>
        <w:tab/>
        <w:t>(to</w:t>
      </w:r>
      <w:r>
        <w:rPr>
          <w:spacing w:val="-5"/>
        </w:rPr>
        <w:t xml:space="preserve"> </w:t>
      </w:r>
      <w:r>
        <w:t>check</w:t>
      </w:r>
      <w:r>
        <w:rPr>
          <w:spacing w:val="-6"/>
        </w:rPr>
        <w:t xml:space="preserve"> </w:t>
      </w:r>
      <w:r>
        <w:t>the</w:t>
      </w:r>
      <w:r>
        <w:rPr>
          <w:spacing w:val="-6"/>
        </w:rPr>
        <w:t xml:space="preserve"> </w:t>
      </w:r>
      <w:r>
        <w:t>web</w:t>
      </w:r>
      <w:r>
        <w:rPr>
          <w:spacing w:val="-6"/>
        </w:rPr>
        <w:t xml:space="preserve"> </w:t>
      </w:r>
      <w:r>
        <w:t>server</w:t>
      </w:r>
      <w:r>
        <w:rPr>
          <w:spacing w:val="-6"/>
        </w:rPr>
        <w:t xml:space="preserve"> </w:t>
      </w:r>
      <w:r>
        <w:t>configuration</w:t>
      </w:r>
      <w:r>
        <w:rPr>
          <w:spacing w:val="-5"/>
        </w:rPr>
        <w:t xml:space="preserve"> </w:t>
      </w:r>
      <w:r>
        <w:t>file</w:t>
      </w:r>
      <w:r>
        <w:rPr>
          <w:spacing w:val="-6"/>
        </w:rPr>
        <w:t xml:space="preserve"> </w:t>
      </w:r>
      <w:r>
        <w:t>for syntax</w:t>
      </w:r>
      <w:r>
        <w:rPr>
          <w:spacing w:val="40"/>
        </w:rPr>
        <w:t xml:space="preserve"> </w:t>
      </w:r>
      <w:r>
        <w:t>errors)</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3"/>
        <w:ind w:left="0"/>
        <w:rPr>
          <w:sz w:val="16"/>
        </w:rPr>
      </w:pPr>
    </w:p>
    <w:p w:rsidR="004B43E7" w:rsidRDefault="00000000">
      <w:pPr>
        <w:pStyle w:val="Heading1"/>
        <w:numPr>
          <w:ilvl w:val="0"/>
          <w:numId w:val="210"/>
        </w:numPr>
        <w:tabs>
          <w:tab w:val="left" w:pos="4587"/>
        </w:tabs>
        <w:ind w:left="4586" w:hanging="450"/>
        <w:jc w:val="left"/>
        <w:rPr>
          <w:u w:val="none"/>
        </w:rPr>
      </w:pPr>
      <w:r>
        <w:rPr>
          <w:w w:val="80"/>
        </w:rPr>
        <w:t>Mail</w:t>
      </w:r>
      <w:r>
        <w:rPr>
          <w:spacing w:val="-8"/>
        </w:rPr>
        <w:t xml:space="preserve"> </w:t>
      </w:r>
      <w:r>
        <w:rPr>
          <w:spacing w:val="-2"/>
          <w:w w:val="90"/>
        </w:rPr>
        <w:t>Server</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77"/>
        </w:numPr>
        <w:tabs>
          <w:tab w:val="left" w:pos="885"/>
          <w:tab w:val="left" w:pos="886"/>
        </w:tabs>
        <w:ind w:hanging="426"/>
      </w:pPr>
      <w:r>
        <w:t>What</w:t>
      </w:r>
      <w:r>
        <w:rPr>
          <w:spacing w:val="-3"/>
        </w:rPr>
        <w:t xml:space="preserve"> </w:t>
      </w:r>
      <w:r>
        <w:t>is</w:t>
      </w:r>
      <w:r>
        <w:rPr>
          <w:spacing w:val="-4"/>
        </w:rPr>
        <w:t xml:space="preserve"> </w:t>
      </w:r>
      <w:r>
        <w:t>mail</w:t>
      </w:r>
      <w:r>
        <w:rPr>
          <w:spacing w:val="-4"/>
        </w:rPr>
        <w:t xml:space="preserve"> </w:t>
      </w:r>
      <w:r>
        <w:rPr>
          <w:spacing w:val="-2"/>
        </w:rPr>
        <w:t>server?</w:t>
      </w:r>
    </w:p>
    <w:p w:rsidR="004B43E7" w:rsidRDefault="00943907">
      <w:pPr>
        <w:pStyle w:val="BodyText"/>
        <w:spacing w:before="79" w:line="312" w:lineRule="auto"/>
        <w:ind w:left="885" w:right="1528"/>
      </w:pPr>
      <w:r>
        <w:rPr>
          <w:noProof/>
        </w:rPr>
        <mc:AlternateContent>
          <mc:Choice Requires="wps">
            <w:drawing>
              <wp:anchor distT="0" distB="0" distL="114300" distR="114300" simplePos="0" relativeHeight="479246336" behindDoc="1" locked="0" layoutInCell="1" allowOverlap="1">
                <wp:simplePos x="0" y="0"/>
                <wp:positionH relativeFrom="page">
                  <wp:posOffset>914400</wp:posOffset>
                </wp:positionH>
                <wp:positionV relativeFrom="paragraph">
                  <wp:posOffset>48895</wp:posOffset>
                </wp:positionV>
                <wp:extent cx="5674995" cy="172085"/>
                <wp:effectExtent l="0" t="0" r="0" b="0"/>
                <wp:wrapNone/>
                <wp:docPr id="1796421987" name="docshape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499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587B0" id="docshape165" o:spid="_x0000_s1026" style="position:absolute;margin-left:1in;margin-top:3.85pt;width:446.85pt;height:13.55pt;z-index:-2407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" stroked="f">
                <w10:wrap anchorx="page"/>
              </v:rect>
            </w:pict>
          </mc:Fallback>
        </mc:AlternateContent>
      </w:r>
      <w:r>
        <w:rPr>
          <w:noProof/>
        </w:rPr>
        <mc:AlternateContent>
          <mc:Choice Requires="wps">
            <w:drawing>
              <wp:anchor distT="0" distB="0" distL="114300" distR="114300" simplePos="0" relativeHeight="479246848" behindDoc="1" locked="0" layoutInCell="1" allowOverlap="1">
                <wp:simplePos x="0" y="0"/>
                <wp:positionH relativeFrom="page">
                  <wp:posOffset>1184275</wp:posOffset>
                </wp:positionH>
                <wp:positionV relativeFrom="paragraph">
                  <wp:posOffset>271780</wp:posOffset>
                </wp:positionV>
                <wp:extent cx="5288915" cy="172085"/>
                <wp:effectExtent l="0" t="0" r="0" b="0"/>
                <wp:wrapNone/>
                <wp:docPr id="2002180025" name="docshape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89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3CEF2" id="docshape166" o:spid="_x0000_s1026" style="position:absolute;margin-left:93.25pt;margin-top:21.4pt;width:416.45pt;height:13.55pt;z-index:-2406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" stroked="f">
                <w10:wrap anchorx="page"/>
              </v:rect>
            </w:pict>
          </mc:Fallback>
        </mc:AlternateContent>
      </w:r>
      <w:r>
        <w:rPr>
          <w:noProof/>
        </w:rPr>
        <mc:AlternateContent>
          <mc:Choice Requires="wps">
            <w:drawing>
              <wp:anchor distT="0" distB="0" distL="114300" distR="114300" simplePos="0" relativeHeight="479247360" behindDoc="1" locked="0" layoutInCell="1" allowOverlap="1">
                <wp:simplePos x="0" y="0"/>
                <wp:positionH relativeFrom="page">
                  <wp:posOffset>1184275</wp:posOffset>
                </wp:positionH>
                <wp:positionV relativeFrom="paragraph">
                  <wp:posOffset>715010</wp:posOffset>
                </wp:positionV>
                <wp:extent cx="5385435" cy="172085"/>
                <wp:effectExtent l="0" t="0" r="0" b="0"/>
                <wp:wrapNone/>
                <wp:docPr id="135965681"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54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EECB4" id="docshape167" o:spid="_x0000_s1026" style="position:absolute;margin-left:93.25pt;margin-top:56.3pt;width:424.05pt;height:13.55pt;z-index:-2406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" stroked="f">
                <w10:wrap anchorx="page"/>
              </v:rect>
            </w:pict>
          </mc:Fallback>
        </mc:AlternateContent>
      </w:r>
      <w:r w:rsidR="00000000">
        <w:t>A</w:t>
      </w:r>
      <w:r w:rsidR="00000000">
        <w:rPr>
          <w:spacing w:val="-2"/>
        </w:rPr>
        <w:t xml:space="preserve"> </w:t>
      </w:r>
      <w:r w:rsidR="00000000">
        <w:t>mail</w:t>
      </w:r>
      <w:r w:rsidR="00000000">
        <w:rPr>
          <w:spacing w:val="-3"/>
        </w:rPr>
        <w:t xml:space="preserve"> </w:t>
      </w:r>
      <w:r w:rsidR="00000000">
        <w:t>server</w:t>
      </w:r>
      <w:r w:rsidR="00000000">
        <w:rPr>
          <w:spacing w:val="-2"/>
        </w:rPr>
        <w:t xml:space="preserve"> </w:t>
      </w:r>
      <w:r w:rsidR="00000000">
        <w:t>(sometimes</w:t>
      </w:r>
      <w:r w:rsidR="00000000">
        <w:rPr>
          <w:spacing w:val="-1"/>
        </w:rPr>
        <w:t xml:space="preserve"> </w:t>
      </w:r>
      <w:r w:rsidR="00000000">
        <w:t>also</w:t>
      </w:r>
      <w:r w:rsidR="00000000">
        <w:rPr>
          <w:spacing w:val="-2"/>
        </w:rPr>
        <w:t xml:space="preserve"> </w:t>
      </w:r>
      <w:r w:rsidR="00000000">
        <w:t>referred</w:t>
      </w:r>
      <w:r w:rsidR="00000000">
        <w:rPr>
          <w:spacing w:val="-4"/>
        </w:rPr>
        <w:t xml:space="preserve"> </w:t>
      </w:r>
      <w:r w:rsidR="00000000">
        <w:t>to</w:t>
      </w:r>
      <w:r w:rsidR="00000000">
        <w:rPr>
          <w:spacing w:val="-3"/>
        </w:rPr>
        <w:t xml:space="preserve"> </w:t>
      </w:r>
      <w:r w:rsidR="00000000">
        <w:t>an</w:t>
      </w:r>
      <w:r w:rsidR="00000000">
        <w:rPr>
          <w:spacing w:val="-2"/>
        </w:rPr>
        <w:t xml:space="preserve"> </w:t>
      </w:r>
      <w:r w:rsidR="00000000">
        <w:t>e-mail</w:t>
      </w:r>
      <w:r w:rsidR="00000000">
        <w:rPr>
          <w:spacing w:val="-3"/>
        </w:rPr>
        <w:t xml:space="preserve"> </w:t>
      </w:r>
      <w:r w:rsidR="00000000">
        <w:t>server)</w:t>
      </w:r>
      <w:r w:rsidR="00000000">
        <w:rPr>
          <w:spacing w:val="-4"/>
        </w:rPr>
        <w:t xml:space="preserve"> </w:t>
      </w:r>
      <w:r w:rsidR="00000000">
        <w:t>is</w:t>
      </w:r>
      <w:r w:rsidR="00000000">
        <w:rPr>
          <w:spacing w:val="-2"/>
        </w:rPr>
        <w:t xml:space="preserve"> </w:t>
      </w:r>
      <w:r w:rsidR="00000000">
        <w:t>a</w:t>
      </w:r>
      <w:r w:rsidR="00000000">
        <w:rPr>
          <w:spacing w:val="-2"/>
        </w:rPr>
        <w:t xml:space="preserve"> </w:t>
      </w:r>
      <w:r w:rsidR="00000000">
        <w:t>server</w:t>
      </w:r>
      <w:r w:rsidR="00000000">
        <w:rPr>
          <w:spacing w:val="-2"/>
        </w:rPr>
        <w:t xml:space="preserve"> </w:t>
      </w:r>
      <w:r w:rsidR="00000000">
        <w:t>that</w:t>
      </w:r>
      <w:r w:rsidR="00000000">
        <w:rPr>
          <w:spacing w:val="-2"/>
        </w:rPr>
        <w:t xml:space="preserve"> </w:t>
      </w:r>
      <w:r w:rsidR="00000000">
        <w:t>handles</w:t>
      </w:r>
      <w:r w:rsidR="00000000">
        <w:rPr>
          <w:spacing w:val="-2"/>
        </w:rPr>
        <w:t xml:space="preserve"> </w:t>
      </w:r>
      <w:r w:rsidR="00000000">
        <w:t>and</w:t>
      </w:r>
      <w:r w:rsidR="00000000">
        <w:rPr>
          <w:spacing w:val="-3"/>
        </w:rPr>
        <w:t xml:space="preserve"> </w:t>
      </w:r>
      <w:r w:rsidR="00000000">
        <w:t xml:space="preserve">delivers e-mail over a network, usually over the Internet. A mail server can receive e-mails from client </w:t>
      </w:r>
      <w:r w:rsidR="00000000">
        <w:rPr>
          <w:color w:val="000000"/>
          <w:shd w:val="clear" w:color="auto" w:fill="FFFFFF"/>
        </w:rPr>
        <w:t>computers and deliver them to other mail servers. A mail server can also deliver e-mails to</w:t>
      </w:r>
      <w:r w:rsidR="00000000">
        <w:rPr>
          <w:color w:val="000000"/>
        </w:rPr>
        <w:t xml:space="preserve"> client computers. A</w:t>
      </w:r>
      <w:r w:rsidR="00000000">
        <w:rPr>
          <w:color w:val="000000"/>
          <w:spacing w:val="-3"/>
        </w:rPr>
        <w:t xml:space="preserve"> </w:t>
      </w:r>
      <w:r w:rsidR="00000000">
        <w:rPr>
          <w:color w:val="000000"/>
        </w:rPr>
        <w:t>client</w:t>
      </w:r>
      <w:r w:rsidR="00000000">
        <w:rPr>
          <w:color w:val="000000"/>
          <w:spacing w:val="-2"/>
        </w:rPr>
        <w:t xml:space="preserve"> </w:t>
      </w:r>
      <w:r w:rsidR="00000000">
        <w:rPr>
          <w:color w:val="000000"/>
        </w:rPr>
        <w:t>computer is normally</w:t>
      </w:r>
      <w:r w:rsidR="00000000">
        <w:rPr>
          <w:color w:val="000000"/>
          <w:spacing w:val="-2"/>
        </w:rPr>
        <w:t xml:space="preserve"> </w:t>
      </w:r>
      <w:r w:rsidR="00000000">
        <w:rPr>
          <w:color w:val="000000"/>
        </w:rPr>
        <w:t>the</w:t>
      </w:r>
      <w:r w:rsidR="00000000">
        <w:rPr>
          <w:color w:val="000000"/>
          <w:spacing w:val="-2"/>
        </w:rPr>
        <w:t xml:space="preserve"> </w:t>
      </w:r>
      <w:r w:rsidR="00000000">
        <w:rPr>
          <w:color w:val="000000"/>
        </w:rPr>
        <w:t>computer</w:t>
      </w:r>
      <w:r w:rsidR="00000000">
        <w:rPr>
          <w:color w:val="000000"/>
          <w:spacing w:val="-2"/>
        </w:rPr>
        <w:t xml:space="preserve"> </w:t>
      </w:r>
      <w:r w:rsidR="00000000">
        <w:rPr>
          <w:color w:val="000000"/>
        </w:rPr>
        <w:t>where you</w:t>
      </w:r>
      <w:r w:rsidR="00000000">
        <w:rPr>
          <w:color w:val="000000"/>
          <w:spacing w:val="-1"/>
        </w:rPr>
        <w:t xml:space="preserve"> </w:t>
      </w:r>
      <w:r w:rsidR="00000000">
        <w:rPr>
          <w:color w:val="000000"/>
        </w:rPr>
        <w:t xml:space="preserve">read your e-mails, for </w:t>
      </w:r>
      <w:r w:rsidR="00000000">
        <w:rPr>
          <w:color w:val="000000"/>
          <w:shd w:val="clear" w:color="auto" w:fill="FFFFFF"/>
        </w:rPr>
        <w:t>example your computer at home or in your office. Also an advanced mobile phone or</w:t>
      </w:r>
      <w:r w:rsidR="00000000">
        <w:rPr>
          <w:color w:val="000000"/>
        </w:rPr>
        <w:t xml:space="preserve"> </w:t>
      </w:r>
      <w:r w:rsidR="00000000">
        <w:rPr>
          <w:color w:val="000000"/>
          <w:shd w:val="clear" w:color="auto" w:fill="FFFFFF"/>
        </w:rPr>
        <w:t>Smartphone, with e-mail capabilities, can be regarded as a client computer in these</w:t>
      </w:r>
      <w:r w:rsidR="00000000">
        <w:rPr>
          <w:color w:val="000000"/>
        </w:rPr>
        <w:t xml:space="preserve"> </w:t>
      </w:r>
      <w:r w:rsidR="00000000">
        <w:rPr>
          <w:color w:val="000000"/>
          <w:spacing w:val="-2"/>
        </w:rPr>
        <w:t>circumstances.</w:t>
      </w:r>
    </w:p>
    <w:p w:rsidR="004B43E7" w:rsidRDefault="00000000">
      <w:pPr>
        <w:pStyle w:val="Heading2"/>
        <w:numPr>
          <w:ilvl w:val="0"/>
          <w:numId w:val="77"/>
        </w:numPr>
        <w:tabs>
          <w:tab w:val="left" w:pos="885"/>
          <w:tab w:val="left" w:pos="886"/>
        </w:tabs>
        <w:spacing w:line="268" w:lineRule="exact"/>
        <w:ind w:hanging="426"/>
      </w:pPr>
      <w:r>
        <w:t>How</w:t>
      </w:r>
      <w:r>
        <w:rPr>
          <w:spacing w:val="-3"/>
        </w:rPr>
        <w:t xml:space="preserve"> </w:t>
      </w:r>
      <w:r>
        <w:t>many</w:t>
      </w:r>
      <w:r>
        <w:rPr>
          <w:spacing w:val="-5"/>
        </w:rPr>
        <w:t xml:space="preserve"> </w:t>
      </w:r>
      <w:r>
        <w:t>types</w:t>
      </w:r>
      <w:r>
        <w:rPr>
          <w:spacing w:val="-3"/>
        </w:rPr>
        <w:t xml:space="preserve"> </w:t>
      </w:r>
      <w:r>
        <w:t>of</w:t>
      </w:r>
      <w:r>
        <w:rPr>
          <w:spacing w:val="-4"/>
        </w:rPr>
        <w:t xml:space="preserve"> </w:t>
      </w:r>
      <w:r>
        <w:t>mail</w:t>
      </w:r>
      <w:r>
        <w:rPr>
          <w:spacing w:val="-6"/>
        </w:rPr>
        <w:t xml:space="preserve"> </w:t>
      </w:r>
      <w:r>
        <w:t>servers</w:t>
      </w:r>
      <w:r>
        <w:rPr>
          <w:spacing w:val="-3"/>
        </w:rPr>
        <w:t xml:space="preserve"> </w:t>
      </w:r>
      <w:r>
        <w:t>available</w:t>
      </w:r>
      <w:r>
        <w:rPr>
          <w:spacing w:val="-6"/>
        </w:rPr>
        <w:t xml:space="preserve"> </w:t>
      </w:r>
      <w:r>
        <w:t xml:space="preserve">in </w:t>
      </w:r>
      <w:r>
        <w:rPr>
          <w:spacing w:val="-2"/>
        </w:rPr>
        <w:t>Linux?</w:t>
      </w:r>
    </w:p>
    <w:p w:rsidR="004B43E7" w:rsidRDefault="00000000">
      <w:pPr>
        <w:pStyle w:val="BodyText"/>
        <w:spacing w:before="82"/>
        <w:ind w:left="885"/>
      </w:pPr>
      <w:r>
        <w:t>There</w:t>
      </w:r>
      <w:r>
        <w:rPr>
          <w:spacing w:val="-3"/>
        </w:rPr>
        <w:t xml:space="preserve"> </w:t>
      </w:r>
      <w:r>
        <w:t>are</w:t>
      </w:r>
      <w:r>
        <w:rPr>
          <w:spacing w:val="-1"/>
        </w:rPr>
        <w:t xml:space="preserve"> </w:t>
      </w:r>
      <w:r>
        <w:t>two</w:t>
      </w:r>
      <w:r>
        <w:rPr>
          <w:spacing w:val="-2"/>
        </w:rPr>
        <w:t xml:space="preserve"> </w:t>
      </w:r>
      <w:r>
        <w:t>types</w:t>
      </w:r>
      <w:r>
        <w:rPr>
          <w:spacing w:val="-3"/>
        </w:rPr>
        <w:t xml:space="preserve"> </w:t>
      </w:r>
      <w:r>
        <w:t>of</w:t>
      </w:r>
      <w:r>
        <w:rPr>
          <w:spacing w:val="-4"/>
        </w:rPr>
        <w:t xml:space="preserve"> </w:t>
      </w:r>
      <w:r>
        <w:t>mail</w:t>
      </w:r>
      <w:r>
        <w:rPr>
          <w:spacing w:val="-5"/>
        </w:rPr>
        <w:t xml:space="preserve"> </w:t>
      </w:r>
      <w:r>
        <w:rPr>
          <w:spacing w:val="-2"/>
        </w:rPr>
        <w:t>servers.</w:t>
      </w:r>
    </w:p>
    <w:p w:rsidR="004B43E7" w:rsidRDefault="00000000">
      <w:pPr>
        <w:pStyle w:val="ListParagraph"/>
        <w:numPr>
          <w:ilvl w:val="1"/>
          <w:numId w:val="77"/>
        </w:numPr>
        <w:tabs>
          <w:tab w:val="left" w:pos="1181"/>
        </w:tabs>
        <w:spacing w:before="80"/>
      </w:pPr>
      <w:r>
        <w:rPr>
          <w:b/>
        </w:rPr>
        <w:t>Sendmail</w:t>
      </w:r>
      <w:r>
        <w:rPr>
          <w:b/>
          <w:spacing w:val="-2"/>
        </w:rPr>
        <w:t xml:space="preserve"> </w:t>
      </w:r>
      <w:r>
        <w:rPr>
          <w:b/>
        </w:rPr>
        <w:t>server</w:t>
      </w:r>
      <w:r>
        <w:rPr>
          <w:b/>
          <w:spacing w:val="47"/>
        </w:rPr>
        <w:t xml:space="preserve"> </w:t>
      </w:r>
      <w:r>
        <w:t>(default</w:t>
      </w:r>
      <w:r>
        <w:rPr>
          <w:spacing w:val="44"/>
        </w:rPr>
        <w:t xml:space="preserve"> </w:t>
      </w:r>
      <w:r>
        <w:t>in</w:t>
      </w:r>
      <w:r>
        <w:rPr>
          <w:spacing w:val="46"/>
        </w:rPr>
        <w:t xml:space="preserve"> </w:t>
      </w:r>
      <w:r>
        <w:t>RHEL -</w:t>
      </w:r>
      <w:r>
        <w:rPr>
          <w:spacing w:val="-5"/>
        </w:rPr>
        <w:t xml:space="preserve"> </w:t>
      </w:r>
      <w:r>
        <w:t>5,</w:t>
      </w:r>
      <w:r>
        <w:rPr>
          <w:spacing w:val="44"/>
        </w:rPr>
        <w:t xml:space="preserve"> </w:t>
      </w:r>
      <w:r>
        <w:t>available</w:t>
      </w:r>
      <w:r>
        <w:rPr>
          <w:spacing w:val="-1"/>
        </w:rPr>
        <w:t xml:space="preserve"> </w:t>
      </w:r>
      <w:r>
        <w:t>in</w:t>
      </w:r>
      <w:r>
        <w:rPr>
          <w:spacing w:val="44"/>
        </w:rPr>
        <w:t xml:space="preserve"> </w:t>
      </w:r>
      <w:r>
        <w:t>6</w:t>
      </w:r>
      <w:r>
        <w:rPr>
          <w:spacing w:val="43"/>
        </w:rPr>
        <w:t xml:space="preserve"> </w:t>
      </w:r>
      <w:r>
        <w:t>and</w:t>
      </w:r>
      <w:r>
        <w:rPr>
          <w:spacing w:val="47"/>
        </w:rPr>
        <w:t xml:space="preserve"> </w:t>
      </w:r>
      <w:r>
        <w:rPr>
          <w:spacing w:val="-5"/>
        </w:rPr>
        <w:t>7)</w:t>
      </w:r>
    </w:p>
    <w:p w:rsidR="004B43E7" w:rsidRDefault="00000000">
      <w:pPr>
        <w:pStyle w:val="ListParagraph"/>
        <w:numPr>
          <w:ilvl w:val="1"/>
          <w:numId w:val="77"/>
        </w:numPr>
        <w:tabs>
          <w:tab w:val="left" w:pos="1181"/>
        </w:tabs>
        <w:spacing w:before="81"/>
      </w:pPr>
      <w:r>
        <w:rPr>
          <w:b/>
        </w:rPr>
        <w:t>Postfix</w:t>
      </w:r>
      <w:r>
        <w:rPr>
          <w:b/>
          <w:spacing w:val="44"/>
        </w:rPr>
        <w:t xml:space="preserve"> </w:t>
      </w:r>
      <w:r>
        <w:t>(default</w:t>
      </w:r>
      <w:r>
        <w:rPr>
          <w:spacing w:val="45"/>
        </w:rPr>
        <w:t xml:space="preserve"> </w:t>
      </w:r>
      <w:r>
        <w:t>in</w:t>
      </w:r>
      <w:r>
        <w:rPr>
          <w:spacing w:val="47"/>
        </w:rPr>
        <w:t xml:space="preserve"> </w:t>
      </w:r>
      <w:r>
        <w:t>RHEL -</w:t>
      </w:r>
      <w:r>
        <w:rPr>
          <w:spacing w:val="-4"/>
        </w:rPr>
        <w:t xml:space="preserve"> </w:t>
      </w:r>
      <w:r>
        <w:t>6</w:t>
      </w:r>
      <w:r>
        <w:rPr>
          <w:spacing w:val="48"/>
        </w:rPr>
        <w:t xml:space="preserve"> </w:t>
      </w:r>
      <w:r>
        <w:t>and</w:t>
      </w:r>
      <w:r>
        <w:rPr>
          <w:spacing w:val="44"/>
        </w:rPr>
        <w:t xml:space="preserve"> </w:t>
      </w:r>
      <w:r>
        <w:rPr>
          <w:spacing w:val="-5"/>
        </w:rPr>
        <w:t>7)</w:t>
      </w:r>
    </w:p>
    <w:p w:rsidR="004B43E7" w:rsidRDefault="00000000">
      <w:pPr>
        <w:pStyle w:val="BodyText"/>
        <w:spacing w:before="80" w:line="312" w:lineRule="auto"/>
        <w:ind w:left="885" w:right="1520"/>
      </w:pPr>
      <w:r>
        <w:t>These</w:t>
      </w:r>
      <w:r>
        <w:rPr>
          <w:spacing w:val="-1"/>
        </w:rPr>
        <w:t xml:space="preserve"> </w:t>
      </w:r>
      <w:r>
        <w:t>both</w:t>
      </w:r>
      <w:r>
        <w:rPr>
          <w:spacing w:val="-4"/>
        </w:rPr>
        <w:t xml:space="preserve"> </w:t>
      </w:r>
      <w:r>
        <w:t>mail</w:t>
      </w:r>
      <w:r>
        <w:rPr>
          <w:spacing w:val="-2"/>
        </w:rPr>
        <w:t xml:space="preserve"> </w:t>
      </w:r>
      <w:r>
        <w:t>server</w:t>
      </w:r>
      <w:r>
        <w:rPr>
          <w:spacing w:val="-1"/>
        </w:rPr>
        <w:t xml:space="preserve"> </w:t>
      </w:r>
      <w:r>
        <w:t>are</w:t>
      </w:r>
      <w:r>
        <w:rPr>
          <w:spacing w:val="-3"/>
        </w:rPr>
        <w:t xml:space="preserve"> </w:t>
      </w:r>
      <w:r>
        <w:t>used</w:t>
      </w:r>
      <w:r>
        <w:rPr>
          <w:spacing w:val="-1"/>
        </w:rPr>
        <w:t xml:space="preserve"> </w:t>
      </w:r>
      <w:r>
        <w:t>to</w:t>
      </w:r>
      <w:r>
        <w:rPr>
          <w:spacing w:val="-3"/>
        </w:rPr>
        <w:t xml:space="preserve"> </w:t>
      </w:r>
      <w:r>
        <w:t>send</w:t>
      </w:r>
      <w:r>
        <w:rPr>
          <w:spacing w:val="40"/>
        </w:rPr>
        <w:t xml:space="preserve"> </w:t>
      </w:r>
      <w:r>
        <w:t>and</w:t>
      </w:r>
      <w:r>
        <w:rPr>
          <w:spacing w:val="40"/>
        </w:rPr>
        <w:t xml:space="preserve"> </w:t>
      </w:r>
      <w:r>
        <w:t>receive the mails,</w:t>
      </w:r>
      <w:r>
        <w:rPr>
          <w:spacing w:val="40"/>
        </w:rPr>
        <w:t xml:space="preserve"> </w:t>
      </w:r>
      <w:r>
        <w:t>but</w:t>
      </w:r>
      <w:r>
        <w:rPr>
          <w:spacing w:val="-3"/>
        </w:rPr>
        <w:t xml:space="preserve"> </w:t>
      </w:r>
      <w:r>
        <w:t>we</w:t>
      </w:r>
      <w:r>
        <w:rPr>
          <w:spacing w:val="-3"/>
        </w:rPr>
        <w:t xml:space="preserve"> </w:t>
      </w:r>
      <w:r>
        <w:t>cannot</w:t>
      </w:r>
      <w:r>
        <w:rPr>
          <w:spacing w:val="-3"/>
        </w:rPr>
        <w:t xml:space="preserve"> </w:t>
      </w:r>
      <w:r>
        <w:t>used</w:t>
      </w:r>
      <w:r>
        <w:rPr>
          <w:spacing w:val="-1"/>
        </w:rPr>
        <w:t xml:space="preserve"> </w:t>
      </w:r>
      <w:r>
        <w:t>both</w:t>
      </w:r>
      <w:r>
        <w:rPr>
          <w:spacing w:val="-4"/>
        </w:rPr>
        <w:t xml:space="preserve"> </w:t>
      </w:r>
      <w:r>
        <w:t>mail servers at a time ie., we have to use only one server at a time. These mail servers are used as CLI</w:t>
      </w:r>
      <w:r>
        <w:rPr>
          <w:spacing w:val="40"/>
        </w:rPr>
        <w:t xml:space="preserve"> </w:t>
      </w:r>
      <w:r>
        <w:t>mode.</w:t>
      </w:r>
      <w:r>
        <w:rPr>
          <w:spacing w:val="40"/>
        </w:rPr>
        <w:t xml:space="preserve"> </w:t>
      </w:r>
      <w:r>
        <w:t>Outlook express in windows is used to send</w:t>
      </w:r>
      <w:r>
        <w:rPr>
          <w:spacing w:val="40"/>
        </w:rPr>
        <w:t xml:space="preserve"> </w:t>
      </w:r>
      <w:r>
        <w:t>or</w:t>
      </w:r>
      <w:r>
        <w:rPr>
          <w:spacing w:val="40"/>
        </w:rPr>
        <w:t xml:space="preserve"> </w:t>
      </w:r>
      <w:r>
        <w:t>receive the mails.</w:t>
      </w:r>
      <w:r>
        <w:rPr>
          <w:spacing w:val="40"/>
        </w:rPr>
        <w:t xml:space="preserve"> </w:t>
      </w:r>
      <w:r>
        <w:t>Thunderbird</w:t>
      </w:r>
      <w:r>
        <w:rPr>
          <w:spacing w:val="40"/>
        </w:rPr>
        <w:t xml:space="preserve"> </w:t>
      </w:r>
      <w:r>
        <w:t>is used to</w:t>
      </w:r>
      <w:r>
        <w:rPr>
          <w:spacing w:val="-2"/>
        </w:rPr>
        <w:t xml:space="preserve"> </w:t>
      </w:r>
      <w:r>
        <w:t>send</w:t>
      </w:r>
      <w:r>
        <w:rPr>
          <w:spacing w:val="40"/>
        </w:rPr>
        <w:t xml:space="preserve"> </w:t>
      </w:r>
      <w:r>
        <w:t>or</w:t>
      </w:r>
      <w:r>
        <w:rPr>
          <w:spacing w:val="40"/>
        </w:rPr>
        <w:t xml:space="preserve"> </w:t>
      </w:r>
      <w:r>
        <w:t>receive the mails using</w:t>
      </w:r>
      <w:r>
        <w:rPr>
          <w:spacing w:val="40"/>
        </w:rPr>
        <w:t xml:space="preserve"> </w:t>
      </w:r>
      <w:r>
        <w:t>GUI</w:t>
      </w:r>
      <w:r>
        <w:rPr>
          <w:spacing w:val="40"/>
        </w:rPr>
        <w:t xml:space="preserve"> </w:t>
      </w:r>
      <w:r>
        <w:t>mode</w:t>
      </w:r>
      <w:r>
        <w:rPr>
          <w:spacing w:val="-2"/>
        </w:rPr>
        <w:t xml:space="preserve"> </w:t>
      </w:r>
      <w:r>
        <w:t>in</w:t>
      </w:r>
      <w:r>
        <w:rPr>
          <w:spacing w:val="40"/>
        </w:rPr>
        <w:t xml:space="preserve"> </w:t>
      </w:r>
      <w:r>
        <w:t>Linux.</w:t>
      </w:r>
      <w:r>
        <w:rPr>
          <w:spacing w:val="40"/>
        </w:rPr>
        <w:t xml:space="preserve"> </w:t>
      </w:r>
      <w:r>
        <w:rPr>
          <w:b/>
        </w:rPr>
        <w:t># mail</w:t>
      </w:r>
      <w:r>
        <w:rPr>
          <w:b/>
          <w:spacing w:val="80"/>
        </w:rPr>
        <w:t xml:space="preserve"> </w:t>
      </w:r>
      <w:r>
        <w:t>is</w:t>
      </w:r>
      <w:r>
        <w:rPr>
          <w:spacing w:val="-2"/>
        </w:rPr>
        <w:t xml:space="preserve"> </w:t>
      </w:r>
      <w:r>
        <w:t>the command</w:t>
      </w:r>
      <w:r>
        <w:rPr>
          <w:spacing w:val="-1"/>
        </w:rPr>
        <w:t xml:space="preserve"> </w:t>
      </w:r>
      <w:r>
        <w:t>used</w:t>
      </w:r>
      <w:r>
        <w:rPr>
          <w:spacing w:val="-3"/>
        </w:rPr>
        <w:t xml:space="preserve"> </w:t>
      </w:r>
      <w:r>
        <w:t>to send the mails in</w:t>
      </w:r>
      <w:r>
        <w:rPr>
          <w:spacing w:val="40"/>
        </w:rPr>
        <w:t xml:space="preserve"> </w:t>
      </w:r>
      <w:r>
        <w:t>CLI mode.</w:t>
      </w:r>
    </w:p>
    <w:p w:rsidR="004B43E7" w:rsidRDefault="00000000">
      <w:pPr>
        <w:pStyle w:val="Heading2"/>
        <w:numPr>
          <w:ilvl w:val="0"/>
          <w:numId w:val="77"/>
        </w:numPr>
        <w:tabs>
          <w:tab w:val="left" w:pos="885"/>
          <w:tab w:val="left" w:pos="886"/>
        </w:tabs>
        <w:spacing w:before="1" w:line="312" w:lineRule="auto"/>
        <w:ind w:right="5495"/>
      </w:pPr>
      <w:r>
        <w:t>What</w:t>
      </w:r>
      <w:r>
        <w:rPr>
          <w:spacing w:val="40"/>
        </w:rPr>
        <w:t xml:space="preserve"> </w:t>
      </w:r>
      <w:r>
        <w:t>are</w:t>
      </w:r>
      <w:r>
        <w:rPr>
          <w:spacing w:val="40"/>
        </w:rPr>
        <w:t xml:space="preserve"> </w:t>
      </w:r>
      <w:r>
        <w:t>MUA,</w:t>
      </w:r>
      <w:r>
        <w:rPr>
          <w:spacing w:val="40"/>
        </w:rPr>
        <w:t xml:space="preserve"> </w:t>
      </w:r>
      <w:r>
        <w:t>MTA,</w:t>
      </w:r>
      <w:r>
        <w:rPr>
          <w:spacing w:val="40"/>
        </w:rPr>
        <w:t xml:space="preserve"> </w:t>
      </w:r>
      <w:r>
        <w:t>SMTP,</w:t>
      </w:r>
      <w:r>
        <w:rPr>
          <w:spacing w:val="40"/>
        </w:rPr>
        <w:t xml:space="preserve"> </w:t>
      </w:r>
      <w:r>
        <w:t>MDA</w:t>
      </w:r>
      <w:r>
        <w:rPr>
          <w:spacing w:val="40"/>
        </w:rPr>
        <w:t xml:space="preserve"> </w:t>
      </w:r>
      <w:r>
        <w:t>and</w:t>
      </w:r>
      <w:r>
        <w:rPr>
          <w:spacing w:val="40"/>
        </w:rPr>
        <w:t xml:space="preserve"> </w:t>
      </w:r>
      <w:r>
        <w:t xml:space="preserve">MRAs? </w:t>
      </w:r>
      <w:r>
        <w:rPr>
          <w:u w:val="single"/>
        </w:rPr>
        <w:t>MUA</w:t>
      </w:r>
      <w:r>
        <w:t xml:space="preserve"> :</w:t>
      </w:r>
    </w:p>
    <w:p w:rsidR="004B43E7" w:rsidRDefault="00000000">
      <w:pPr>
        <w:pStyle w:val="BodyText"/>
        <w:spacing w:before="1" w:line="312" w:lineRule="auto"/>
        <w:ind w:left="885" w:right="1638"/>
      </w:pPr>
      <w:r>
        <w:t>MUA</w:t>
      </w:r>
      <w:r>
        <w:rPr>
          <w:spacing w:val="40"/>
        </w:rPr>
        <w:t xml:space="preserve"> </w:t>
      </w:r>
      <w:r>
        <w:t>stands</w:t>
      </w:r>
      <w:r>
        <w:rPr>
          <w:spacing w:val="-2"/>
        </w:rPr>
        <w:t xml:space="preserve"> </w:t>
      </w:r>
      <w:r>
        <w:t>for</w:t>
      </w:r>
      <w:r>
        <w:rPr>
          <w:spacing w:val="40"/>
        </w:rPr>
        <w:t xml:space="preserve"> </w:t>
      </w:r>
      <w:r>
        <w:t>Mail</w:t>
      </w:r>
      <w:r>
        <w:rPr>
          <w:spacing w:val="40"/>
        </w:rPr>
        <w:t xml:space="preserve"> </w:t>
      </w:r>
      <w:r>
        <w:t>User</w:t>
      </w:r>
      <w:r>
        <w:rPr>
          <w:spacing w:val="40"/>
        </w:rPr>
        <w:t xml:space="preserve"> </w:t>
      </w:r>
      <w:r>
        <w:t>Agent.</w:t>
      </w:r>
      <w:r>
        <w:rPr>
          <w:spacing w:val="-2"/>
        </w:rPr>
        <w:t xml:space="preserve"> </w:t>
      </w:r>
      <w:r>
        <w:t>It</w:t>
      </w:r>
      <w:r>
        <w:rPr>
          <w:spacing w:val="-2"/>
        </w:rPr>
        <w:t xml:space="preserve"> </w:t>
      </w:r>
      <w:r>
        <w:t>is</w:t>
      </w:r>
      <w:r>
        <w:rPr>
          <w:spacing w:val="-2"/>
        </w:rPr>
        <w:t xml:space="preserve"> </w:t>
      </w:r>
      <w:r>
        <w:t>the</w:t>
      </w:r>
      <w:r>
        <w:rPr>
          <w:spacing w:val="-3"/>
        </w:rPr>
        <w:t xml:space="preserve"> </w:t>
      </w:r>
      <w:r>
        <w:t>e-mail</w:t>
      </w:r>
      <w:r>
        <w:rPr>
          <w:spacing w:val="-2"/>
        </w:rPr>
        <w:t xml:space="preserve"> </w:t>
      </w:r>
      <w:r>
        <w:t>client</w:t>
      </w:r>
      <w:r>
        <w:rPr>
          <w:spacing w:val="-2"/>
        </w:rPr>
        <w:t xml:space="preserve"> </w:t>
      </w:r>
      <w:r>
        <w:t>which</w:t>
      </w:r>
      <w:r>
        <w:rPr>
          <w:spacing w:val="-2"/>
        </w:rPr>
        <w:t xml:space="preserve"> </w:t>
      </w:r>
      <w:r>
        <w:t>we</w:t>
      </w:r>
      <w:r>
        <w:rPr>
          <w:spacing w:val="-1"/>
        </w:rPr>
        <w:t xml:space="preserve"> </w:t>
      </w:r>
      <w:r>
        <w:t>used</w:t>
      </w:r>
      <w:r>
        <w:rPr>
          <w:spacing w:val="40"/>
        </w:rPr>
        <w:t xml:space="preserve"> </w:t>
      </w:r>
      <w:r>
        <w:t>to</w:t>
      </w:r>
      <w:r>
        <w:rPr>
          <w:spacing w:val="40"/>
        </w:rPr>
        <w:t xml:space="preserve"> </w:t>
      </w:r>
      <w:r>
        <w:rPr>
          <w:b/>
        </w:rPr>
        <w:t xml:space="preserve">create-draft-send </w:t>
      </w:r>
      <w:r>
        <w:t>emails.</w:t>
      </w:r>
      <w:r>
        <w:rPr>
          <w:spacing w:val="40"/>
        </w:rPr>
        <w:t xml:space="preserve"> </w:t>
      </w:r>
      <w:r>
        <w:t>Generally Microsoft</w:t>
      </w:r>
      <w:r>
        <w:rPr>
          <w:spacing w:val="40"/>
        </w:rPr>
        <w:t xml:space="preserve"> </w:t>
      </w:r>
      <w:r>
        <w:t>Outlook,</w:t>
      </w:r>
      <w:r>
        <w:rPr>
          <w:spacing w:val="40"/>
        </w:rPr>
        <w:t xml:space="preserve"> </w:t>
      </w:r>
      <w:r>
        <w:t>Thunderbird,</w:t>
      </w:r>
      <w:r>
        <w:rPr>
          <w:spacing w:val="40"/>
        </w:rPr>
        <w:t xml:space="preserve"> </w:t>
      </w:r>
      <w:r>
        <w:t>kmail, ....etc.,</w:t>
      </w:r>
      <w:r>
        <w:rPr>
          <w:spacing w:val="40"/>
        </w:rPr>
        <w:t xml:space="preserve"> </w:t>
      </w:r>
      <w:r>
        <w:t>are the examples</w:t>
      </w:r>
      <w:r>
        <w:rPr>
          <w:spacing w:val="40"/>
        </w:rPr>
        <w:t xml:space="preserve"> </w:t>
      </w:r>
      <w:r>
        <w:t xml:space="preserve">for </w:t>
      </w:r>
      <w:r>
        <w:rPr>
          <w:spacing w:val="-2"/>
        </w:rPr>
        <w:t>MUAs.</w:t>
      </w:r>
    </w:p>
    <w:p w:rsidR="004B43E7" w:rsidRDefault="00000000">
      <w:pPr>
        <w:pStyle w:val="Heading2"/>
        <w:spacing w:line="268" w:lineRule="exact"/>
        <w:ind w:left="885" w:firstLine="0"/>
      </w:pPr>
      <w:r>
        <w:rPr>
          <w:u w:val="single"/>
        </w:rPr>
        <w:t>MTA</w:t>
      </w:r>
      <w:r>
        <w:t xml:space="preserve"> </w:t>
      </w:r>
      <w:r>
        <w:rPr>
          <w:spacing w:val="-10"/>
        </w:rPr>
        <w:t>:</w:t>
      </w:r>
    </w:p>
    <w:p w:rsidR="004B43E7" w:rsidRDefault="00000000">
      <w:pPr>
        <w:pStyle w:val="BodyText"/>
        <w:spacing w:before="80" w:line="312" w:lineRule="auto"/>
        <w:ind w:left="885" w:right="1503"/>
      </w:pPr>
      <w:r>
        <w:t>MTA</w:t>
      </w:r>
      <w:r>
        <w:rPr>
          <w:spacing w:val="40"/>
        </w:rPr>
        <w:t xml:space="preserve"> </w:t>
      </w:r>
      <w:r>
        <w:t>stands</w:t>
      </w:r>
      <w:r>
        <w:rPr>
          <w:spacing w:val="-1"/>
        </w:rPr>
        <w:t xml:space="preserve"> </w:t>
      </w:r>
      <w:r>
        <w:t>for</w:t>
      </w:r>
      <w:r>
        <w:rPr>
          <w:spacing w:val="40"/>
        </w:rPr>
        <w:t xml:space="preserve"> </w:t>
      </w:r>
      <w:r>
        <w:t>Mail</w:t>
      </w:r>
      <w:r>
        <w:rPr>
          <w:spacing w:val="40"/>
        </w:rPr>
        <w:t xml:space="preserve"> </w:t>
      </w:r>
      <w:r>
        <w:t>Transfer</w:t>
      </w:r>
      <w:r>
        <w:rPr>
          <w:spacing w:val="40"/>
        </w:rPr>
        <w:t xml:space="preserve"> </w:t>
      </w:r>
      <w:r>
        <w:t>Agent.</w:t>
      </w:r>
      <w:r>
        <w:rPr>
          <w:spacing w:val="40"/>
        </w:rPr>
        <w:t xml:space="preserve"> </w:t>
      </w:r>
      <w:r>
        <w:t>It</w:t>
      </w:r>
      <w:r>
        <w:rPr>
          <w:spacing w:val="-1"/>
        </w:rPr>
        <w:t xml:space="preserve"> </w:t>
      </w:r>
      <w:r>
        <w:t>is</w:t>
      </w:r>
      <w:r>
        <w:rPr>
          <w:spacing w:val="-3"/>
        </w:rPr>
        <w:t xml:space="preserve"> </w:t>
      </w:r>
      <w:r>
        <w:t>used</w:t>
      </w:r>
      <w:r>
        <w:rPr>
          <w:spacing w:val="-1"/>
        </w:rPr>
        <w:t xml:space="preserve"> </w:t>
      </w:r>
      <w:r>
        <w:t>to</w:t>
      </w:r>
      <w:r>
        <w:rPr>
          <w:spacing w:val="-2"/>
        </w:rPr>
        <w:t xml:space="preserve"> </w:t>
      </w:r>
      <w:r>
        <w:t>transfer</w:t>
      </w:r>
      <w:r>
        <w:rPr>
          <w:spacing w:val="-1"/>
        </w:rPr>
        <w:t xml:space="preserve"> </w:t>
      </w:r>
      <w:r>
        <w:t>the</w:t>
      </w:r>
      <w:r>
        <w:rPr>
          <w:spacing w:val="-3"/>
        </w:rPr>
        <w:t xml:space="preserve"> </w:t>
      </w:r>
      <w:r>
        <w:t>messages</w:t>
      </w:r>
      <w:r>
        <w:rPr>
          <w:spacing w:val="40"/>
        </w:rPr>
        <w:t xml:space="preserve"> </w:t>
      </w:r>
      <w:r>
        <w:t>and</w:t>
      </w:r>
      <w:r>
        <w:rPr>
          <w:spacing w:val="40"/>
        </w:rPr>
        <w:t xml:space="preserve"> </w:t>
      </w:r>
      <w:r>
        <w:t>mails</w:t>
      </w:r>
      <w:r>
        <w:rPr>
          <w:spacing w:val="40"/>
        </w:rPr>
        <w:t xml:space="preserve"> </w:t>
      </w:r>
      <w:r>
        <w:t>between senders</w:t>
      </w:r>
      <w:r>
        <w:rPr>
          <w:spacing w:val="40"/>
        </w:rPr>
        <w:t xml:space="preserve"> </w:t>
      </w:r>
      <w:r>
        <w:t>and</w:t>
      </w:r>
      <w:r>
        <w:rPr>
          <w:spacing w:val="40"/>
        </w:rPr>
        <w:t xml:space="preserve"> </w:t>
      </w:r>
      <w:r>
        <w:t>recipients.</w:t>
      </w:r>
      <w:r>
        <w:rPr>
          <w:spacing w:val="40"/>
        </w:rPr>
        <w:t xml:space="preserve"> </w:t>
      </w:r>
      <w:r>
        <w:t>Exchange,</w:t>
      </w:r>
      <w:r>
        <w:rPr>
          <w:spacing w:val="40"/>
        </w:rPr>
        <w:t xml:space="preserve"> </w:t>
      </w:r>
      <w:r>
        <w:t>Qmail,</w:t>
      </w:r>
      <w:r>
        <w:rPr>
          <w:spacing w:val="40"/>
        </w:rPr>
        <w:t xml:space="preserve"> </w:t>
      </w:r>
      <w:r>
        <w:t>Sendmail,</w:t>
      </w:r>
      <w:r>
        <w:rPr>
          <w:spacing w:val="40"/>
        </w:rPr>
        <w:t xml:space="preserve"> </w:t>
      </w:r>
      <w:r>
        <w:t>Postfix, ....etc.,</w:t>
      </w:r>
      <w:r>
        <w:rPr>
          <w:spacing w:val="40"/>
        </w:rPr>
        <w:t xml:space="preserve"> </w:t>
      </w:r>
      <w:r>
        <w:t xml:space="preserve">are the examples for </w:t>
      </w:r>
      <w:r>
        <w:rPr>
          <w:spacing w:val="-2"/>
        </w:rPr>
        <w:t>MTAs.</w:t>
      </w:r>
    </w:p>
    <w:p w:rsidR="004B43E7" w:rsidRDefault="00000000">
      <w:pPr>
        <w:pStyle w:val="Heading2"/>
        <w:spacing w:before="1"/>
        <w:ind w:left="885" w:firstLine="0"/>
      </w:pPr>
      <w:r>
        <w:rPr>
          <w:spacing w:val="-2"/>
          <w:u w:val="single"/>
        </w:rPr>
        <w:t>SMTP</w:t>
      </w:r>
      <w:r>
        <w:rPr>
          <w:spacing w:val="-2"/>
        </w:rPr>
        <w:t>:</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885" w:right="1847"/>
      </w:pPr>
      <w:r>
        <w:lastRenderedPageBreak/>
        <w:t>SMTP</w:t>
      </w:r>
      <w:r>
        <w:rPr>
          <w:spacing w:val="40"/>
        </w:rPr>
        <w:t xml:space="preserve"> </w:t>
      </w:r>
      <w:r>
        <w:t>stands</w:t>
      </w:r>
      <w:r>
        <w:rPr>
          <w:spacing w:val="-1"/>
        </w:rPr>
        <w:t xml:space="preserve"> </w:t>
      </w:r>
      <w:r>
        <w:t>for</w:t>
      </w:r>
      <w:r>
        <w:rPr>
          <w:spacing w:val="40"/>
        </w:rPr>
        <w:t xml:space="preserve"> </w:t>
      </w:r>
      <w:r>
        <w:t>Simple</w:t>
      </w:r>
      <w:r>
        <w:rPr>
          <w:spacing w:val="40"/>
        </w:rPr>
        <w:t xml:space="preserve"> </w:t>
      </w:r>
      <w:r>
        <w:t>Mail</w:t>
      </w:r>
      <w:r>
        <w:rPr>
          <w:spacing w:val="40"/>
        </w:rPr>
        <w:t xml:space="preserve"> </w:t>
      </w:r>
      <w:r>
        <w:t>Transfer</w:t>
      </w:r>
      <w:r>
        <w:rPr>
          <w:spacing w:val="40"/>
        </w:rPr>
        <w:t xml:space="preserve"> </w:t>
      </w:r>
      <w:r>
        <w:t>Protocol.</w:t>
      </w:r>
      <w:r>
        <w:rPr>
          <w:spacing w:val="40"/>
        </w:rPr>
        <w:t xml:space="preserve"> </w:t>
      </w:r>
      <w:r>
        <w:t>It</w:t>
      </w:r>
      <w:r>
        <w:rPr>
          <w:spacing w:val="-6"/>
        </w:rPr>
        <w:t xml:space="preserve"> </w:t>
      </w:r>
      <w:r>
        <w:t>is</w:t>
      </w:r>
      <w:r>
        <w:rPr>
          <w:spacing w:val="-1"/>
        </w:rPr>
        <w:t xml:space="preserve"> </w:t>
      </w:r>
      <w:r>
        <w:t>used</w:t>
      </w:r>
      <w:r>
        <w:rPr>
          <w:spacing w:val="-2"/>
        </w:rPr>
        <w:t xml:space="preserve"> </w:t>
      </w:r>
      <w:r>
        <w:t>to transfer</w:t>
      </w:r>
      <w:r>
        <w:rPr>
          <w:spacing w:val="-3"/>
        </w:rPr>
        <w:t xml:space="preserve"> </w:t>
      </w:r>
      <w:r>
        <w:t>the</w:t>
      </w:r>
      <w:r>
        <w:rPr>
          <w:spacing w:val="-3"/>
        </w:rPr>
        <w:t xml:space="preserve"> </w:t>
      </w:r>
      <w:r>
        <w:t>messages</w:t>
      </w:r>
      <w:r>
        <w:rPr>
          <w:spacing w:val="40"/>
        </w:rPr>
        <w:t xml:space="preserve"> </w:t>
      </w:r>
      <w:r>
        <w:t>and mails</w:t>
      </w:r>
      <w:r>
        <w:rPr>
          <w:spacing w:val="40"/>
        </w:rPr>
        <w:t xml:space="preserve"> </w:t>
      </w:r>
      <w:r>
        <w:t>between</w:t>
      </w:r>
      <w:r>
        <w:rPr>
          <w:spacing w:val="40"/>
        </w:rPr>
        <w:t xml:space="preserve"> </w:t>
      </w:r>
      <w:r>
        <w:t>the MTAs.</w:t>
      </w:r>
    </w:p>
    <w:p w:rsidR="004B43E7" w:rsidRDefault="00000000">
      <w:pPr>
        <w:pStyle w:val="Heading2"/>
        <w:spacing w:before="1"/>
        <w:ind w:left="885" w:firstLine="0"/>
      </w:pPr>
      <w:r>
        <w:rPr>
          <w:u w:val="single"/>
        </w:rPr>
        <w:t>MDA</w:t>
      </w:r>
      <w:r>
        <w:rPr>
          <w:spacing w:val="-1"/>
        </w:rPr>
        <w:t xml:space="preserve"> </w:t>
      </w:r>
      <w:r>
        <w:rPr>
          <w:spacing w:val="-10"/>
        </w:rPr>
        <w:t>:</w:t>
      </w:r>
    </w:p>
    <w:p w:rsidR="004B43E7" w:rsidRDefault="00000000">
      <w:pPr>
        <w:pStyle w:val="BodyText"/>
        <w:spacing w:before="79" w:line="312" w:lineRule="auto"/>
        <w:ind w:left="885" w:right="1503"/>
      </w:pPr>
      <w:r>
        <w:t>MDA</w:t>
      </w:r>
      <w:r>
        <w:rPr>
          <w:spacing w:val="40"/>
        </w:rPr>
        <w:t xml:space="preserve"> </w:t>
      </w:r>
      <w:r>
        <w:t>stands</w:t>
      </w:r>
      <w:r>
        <w:rPr>
          <w:spacing w:val="-1"/>
        </w:rPr>
        <w:t xml:space="preserve"> </w:t>
      </w:r>
      <w:r>
        <w:t>for</w:t>
      </w:r>
      <w:r>
        <w:rPr>
          <w:spacing w:val="40"/>
        </w:rPr>
        <w:t xml:space="preserve"> </w:t>
      </w:r>
      <w:r>
        <w:t>Mail</w:t>
      </w:r>
      <w:r>
        <w:rPr>
          <w:spacing w:val="40"/>
        </w:rPr>
        <w:t xml:space="preserve"> </w:t>
      </w:r>
      <w:r>
        <w:t>Delivery</w:t>
      </w:r>
      <w:r>
        <w:rPr>
          <w:spacing w:val="40"/>
        </w:rPr>
        <w:t xml:space="preserve"> </w:t>
      </w:r>
      <w:r>
        <w:t>Agent.</w:t>
      </w:r>
      <w:r>
        <w:rPr>
          <w:spacing w:val="40"/>
        </w:rPr>
        <w:t xml:space="preserve"> </w:t>
      </w:r>
      <w:r>
        <w:t>It is</w:t>
      </w:r>
      <w:r>
        <w:rPr>
          <w:spacing w:val="-4"/>
        </w:rPr>
        <w:t xml:space="preserve"> </w:t>
      </w:r>
      <w:r>
        <w:t>a</w:t>
      </w:r>
      <w:r>
        <w:rPr>
          <w:spacing w:val="-1"/>
        </w:rPr>
        <w:t xml:space="preserve"> </w:t>
      </w:r>
      <w:r>
        <w:t xml:space="preserve">computer </w:t>
      </w:r>
      <w:hyperlink r:id="rId57">
        <w:r>
          <w:t>software</w:t>
        </w:r>
      </w:hyperlink>
      <w:r>
        <w:rPr>
          <w:spacing w:val="-1"/>
        </w:rPr>
        <w:t xml:space="preserve"> </w:t>
      </w:r>
      <w:r>
        <w:t>component</w:t>
      </w:r>
      <w:r>
        <w:rPr>
          <w:spacing w:val="-1"/>
        </w:rPr>
        <w:t xml:space="preserve"> </w:t>
      </w:r>
      <w:r>
        <w:t>that</w:t>
      </w:r>
      <w:r>
        <w:rPr>
          <w:spacing w:val="-1"/>
        </w:rPr>
        <w:t xml:space="preserve"> </w:t>
      </w:r>
      <w:r>
        <w:t>is</w:t>
      </w:r>
      <w:r>
        <w:rPr>
          <w:spacing w:val="-1"/>
        </w:rPr>
        <w:t xml:space="preserve"> </w:t>
      </w:r>
      <w:r>
        <w:t xml:space="preserve">responsible for the delivery of </w:t>
      </w:r>
      <w:hyperlink r:id="rId58">
        <w:r>
          <w:t>e-mail</w:t>
        </w:r>
      </w:hyperlink>
      <w:r>
        <w:t xml:space="preserve"> messages to a local recipient's </w:t>
      </w:r>
      <w:hyperlink r:id="rId59">
        <w:r>
          <w:t>mailbox</w:t>
        </w:r>
      </w:hyperlink>
      <w:r>
        <w:t>.</w:t>
      </w:r>
      <w:r>
        <w:rPr>
          <w:spacing w:val="40"/>
        </w:rPr>
        <w:t xml:space="preserve"> </w:t>
      </w:r>
      <w:r>
        <w:t>Within the Internet mail architecture, local message delivery is achieved through a process of handling messages from the message transfer agent, and storing mail into the recipient's environment (typically</w:t>
      </w:r>
    </w:p>
    <w:p w:rsidR="004B43E7" w:rsidRDefault="00000000">
      <w:pPr>
        <w:pStyle w:val="BodyText"/>
        <w:spacing w:before="1"/>
        <w:ind w:left="885"/>
      </w:pPr>
      <w:r>
        <w:rPr>
          <w:noProof/>
        </w:rPr>
        <w:drawing>
          <wp:anchor distT="0" distB="0" distL="0" distR="0" simplePos="0" relativeHeight="479247872"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3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7" cstate="print"/>
                    <a:stretch>
                      <a:fillRect/>
                    </a:stretch>
                  </pic:blipFill>
                  <pic:spPr>
                    <a:xfrm>
                      <a:off x="0" y="0"/>
                      <a:ext cx="5567756" cy="5509895"/>
                    </a:xfrm>
                    <a:prstGeom prst="rect">
                      <a:avLst/>
                    </a:prstGeom>
                  </pic:spPr>
                </pic:pic>
              </a:graphicData>
            </a:graphic>
          </wp:anchor>
        </w:drawing>
      </w:r>
      <w:r>
        <w:t xml:space="preserve">a </w:t>
      </w:r>
      <w:hyperlink r:id="rId60">
        <w:r>
          <w:rPr>
            <w:spacing w:val="-2"/>
          </w:rPr>
          <w:t>mailbox</w:t>
        </w:r>
      </w:hyperlink>
      <w:r>
        <w:rPr>
          <w:spacing w:val="-2"/>
        </w:rPr>
        <w:t>).</w:t>
      </w:r>
    </w:p>
    <w:p w:rsidR="004B43E7" w:rsidRDefault="00000000">
      <w:pPr>
        <w:pStyle w:val="Heading2"/>
        <w:spacing w:before="81"/>
        <w:ind w:left="885" w:firstLine="0"/>
      </w:pPr>
      <w:r>
        <w:rPr>
          <w:u w:val="single"/>
        </w:rPr>
        <w:t>MRA</w:t>
      </w:r>
      <w:r>
        <w:t xml:space="preserve"> </w:t>
      </w:r>
      <w:r>
        <w:rPr>
          <w:spacing w:val="-10"/>
        </w:rPr>
        <w:t>:</w:t>
      </w:r>
    </w:p>
    <w:p w:rsidR="004B43E7" w:rsidRDefault="00943907">
      <w:pPr>
        <w:pStyle w:val="BodyText"/>
        <w:spacing w:before="80" w:line="312" w:lineRule="auto"/>
        <w:ind w:left="885" w:right="1503"/>
      </w:pPr>
      <w:r>
        <w:rPr>
          <w:noProof/>
        </w:rPr>
        <mc:AlternateContent>
          <mc:Choice Requires="wps">
            <w:drawing>
              <wp:anchor distT="0" distB="0" distL="114300" distR="114300" simplePos="0" relativeHeight="479248384" behindDoc="1" locked="0" layoutInCell="1" allowOverlap="1">
                <wp:simplePos x="0" y="0"/>
                <wp:positionH relativeFrom="page">
                  <wp:posOffset>914400</wp:posOffset>
                </wp:positionH>
                <wp:positionV relativeFrom="paragraph">
                  <wp:posOffset>49530</wp:posOffset>
                </wp:positionV>
                <wp:extent cx="5648960" cy="172085"/>
                <wp:effectExtent l="0" t="0" r="0" b="0"/>
                <wp:wrapNone/>
                <wp:docPr id="802689690" name="docshape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75268" id="docshape168" o:spid="_x0000_s1026" style="position:absolute;margin-left:1in;margin-top:3.9pt;width:444.8pt;height:13.55pt;z-index:-2406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" stroked="f">
                <w10:wrap anchorx="page"/>
              </v:rect>
            </w:pict>
          </mc:Fallback>
        </mc:AlternateContent>
      </w:r>
      <w:r>
        <w:rPr>
          <w:noProof/>
        </w:rPr>
        <mc:AlternateContent>
          <mc:Choice Requires="wps">
            <w:drawing>
              <wp:anchor distT="0" distB="0" distL="114300" distR="114300" simplePos="0" relativeHeight="479248896" behindDoc="1" locked="0" layoutInCell="1" allowOverlap="1">
                <wp:simplePos x="0" y="0"/>
                <wp:positionH relativeFrom="page">
                  <wp:posOffset>1184275</wp:posOffset>
                </wp:positionH>
                <wp:positionV relativeFrom="paragraph">
                  <wp:posOffset>272415</wp:posOffset>
                </wp:positionV>
                <wp:extent cx="5418455" cy="172085"/>
                <wp:effectExtent l="0" t="0" r="0" b="0"/>
                <wp:wrapNone/>
                <wp:docPr id="36136940" name="docshape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845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1095D" id="docshape169" o:spid="_x0000_s1026" style="position:absolute;margin-left:93.25pt;margin-top:21.45pt;width:426.65pt;height:13.55pt;z-index:-2406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" stroked="f">
                <w10:wrap anchorx="page"/>
              </v:rect>
            </w:pict>
          </mc:Fallback>
        </mc:AlternateContent>
      </w:r>
      <w:r w:rsidR="00000000">
        <w:t>MRA</w:t>
      </w:r>
      <w:r w:rsidR="00000000">
        <w:rPr>
          <w:spacing w:val="40"/>
        </w:rPr>
        <w:t xml:space="preserve"> </w:t>
      </w:r>
      <w:r w:rsidR="00000000">
        <w:t>stands for</w:t>
      </w:r>
      <w:r w:rsidR="00000000">
        <w:rPr>
          <w:spacing w:val="40"/>
        </w:rPr>
        <w:t xml:space="preserve"> </w:t>
      </w:r>
      <w:r w:rsidR="00000000">
        <w:t>Mail</w:t>
      </w:r>
      <w:r w:rsidR="00000000">
        <w:rPr>
          <w:spacing w:val="40"/>
        </w:rPr>
        <w:t xml:space="preserve"> </w:t>
      </w:r>
      <w:r w:rsidR="00000000">
        <w:t>Retrieval</w:t>
      </w:r>
      <w:r w:rsidR="00000000">
        <w:rPr>
          <w:spacing w:val="40"/>
        </w:rPr>
        <w:t xml:space="preserve"> </w:t>
      </w:r>
      <w:r w:rsidR="00000000">
        <w:t>Agent.</w:t>
      </w:r>
      <w:r w:rsidR="00000000">
        <w:rPr>
          <w:spacing w:val="40"/>
        </w:rPr>
        <w:t xml:space="preserve"> </w:t>
      </w:r>
      <w:r w:rsidR="00000000">
        <w:t xml:space="preserve">It is a </w:t>
      </w:r>
      <w:hyperlink r:id="rId61">
        <w:r w:rsidR="00000000">
          <w:t>computer</w:t>
        </w:r>
      </w:hyperlink>
      <w:r w:rsidR="00000000">
        <w:t xml:space="preserve"> </w:t>
      </w:r>
      <w:hyperlink r:id="rId62">
        <w:r w:rsidR="00000000">
          <w:t>application</w:t>
        </w:r>
      </w:hyperlink>
      <w:r w:rsidR="00000000">
        <w:t xml:space="preserve"> that</w:t>
      </w:r>
      <w:r w:rsidR="00000000">
        <w:rPr>
          <w:spacing w:val="-2"/>
        </w:rPr>
        <w:t xml:space="preserve"> </w:t>
      </w:r>
      <w:r w:rsidR="00000000">
        <w:t xml:space="preserve">retrieves or fetches </w:t>
      </w:r>
      <w:hyperlink r:id="rId63">
        <w:r w:rsidR="00000000">
          <w:t>e-</w:t>
        </w:r>
      </w:hyperlink>
      <w:r w:rsidR="00000000">
        <w:t xml:space="preserve"> </w:t>
      </w:r>
      <w:hyperlink r:id="rId64">
        <w:r w:rsidR="00000000">
          <w:t>mail</w:t>
        </w:r>
      </w:hyperlink>
      <w:r w:rsidR="00000000">
        <w:rPr>
          <w:spacing w:val="-1"/>
        </w:rPr>
        <w:t xml:space="preserve"> </w:t>
      </w:r>
      <w:r w:rsidR="00000000">
        <w:t>from a</w:t>
      </w:r>
      <w:r w:rsidR="00000000">
        <w:rPr>
          <w:spacing w:val="-1"/>
        </w:rPr>
        <w:t xml:space="preserve"> </w:t>
      </w:r>
      <w:r w:rsidR="00000000">
        <w:t>remote</w:t>
      </w:r>
      <w:r w:rsidR="00000000">
        <w:rPr>
          <w:spacing w:val="-3"/>
        </w:rPr>
        <w:t xml:space="preserve"> </w:t>
      </w:r>
      <w:r w:rsidR="00000000">
        <w:t>mail</w:t>
      </w:r>
      <w:r w:rsidR="00000000">
        <w:rPr>
          <w:spacing w:val="-2"/>
        </w:rPr>
        <w:t xml:space="preserve"> </w:t>
      </w:r>
      <w:r w:rsidR="00000000">
        <w:t>server</w:t>
      </w:r>
      <w:r w:rsidR="00000000">
        <w:rPr>
          <w:spacing w:val="-1"/>
        </w:rPr>
        <w:t xml:space="preserve"> </w:t>
      </w:r>
      <w:r w:rsidR="00000000">
        <w:t>and</w:t>
      </w:r>
      <w:r w:rsidR="00000000">
        <w:rPr>
          <w:spacing w:val="-4"/>
        </w:rPr>
        <w:t xml:space="preserve"> </w:t>
      </w:r>
      <w:r w:rsidR="00000000">
        <w:t>works</w:t>
      </w:r>
      <w:r w:rsidR="00000000">
        <w:rPr>
          <w:spacing w:val="-3"/>
        </w:rPr>
        <w:t xml:space="preserve"> </w:t>
      </w:r>
      <w:r w:rsidR="00000000">
        <w:t>with</w:t>
      </w:r>
      <w:r w:rsidR="00000000">
        <w:rPr>
          <w:spacing w:val="-1"/>
        </w:rPr>
        <w:t xml:space="preserve"> </w:t>
      </w:r>
      <w:r w:rsidR="00000000">
        <w:t>a</w:t>
      </w:r>
      <w:r w:rsidR="00000000">
        <w:rPr>
          <w:spacing w:val="-1"/>
        </w:rPr>
        <w:t xml:space="preserve"> </w:t>
      </w:r>
      <w:hyperlink r:id="rId65">
        <w:r w:rsidR="00000000">
          <w:t>mail</w:t>
        </w:r>
        <w:r w:rsidR="00000000">
          <w:rPr>
            <w:spacing w:val="-7"/>
          </w:rPr>
          <w:t xml:space="preserve"> </w:t>
        </w:r>
        <w:r w:rsidR="00000000">
          <w:t>delivery</w:t>
        </w:r>
        <w:r w:rsidR="00000000">
          <w:rPr>
            <w:spacing w:val="-1"/>
          </w:rPr>
          <w:t xml:space="preserve"> </w:t>
        </w:r>
        <w:r w:rsidR="00000000">
          <w:t>agent</w:t>
        </w:r>
      </w:hyperlink>
      <w:r w:rsidR="00000000">
        <w:rPr>
          <w:spacing w:val="-2"/>
        </w:rPr>
        <w:t xml:space="preserve"> </w:t>
      </w:r>
      <w:r w:rsidR="00000000">
        <w:t>to deliver</w:t>
      </w:r>
      <w:r w:rsidR="00000000">
        <w:rPr>
          <w:spacing w:val="-3"/>
        </w:rPr>
        <w:t xml:space="preserve"> </w:t>
      </w:r>
      <w:r w:rsidR="00000000">
        <w:t>mail</w:t>
      </w:r>
      <w:r w:rsidR="00000000">
        <w:rPr>
          <w:spacing w:val="-2"/>
        </w:rPr>
        <w:t xml:space="preserve"> </w:t>
      </w:r>
      <w:r w:rsidR="00000000">
        <w:t>to</w:t>
      </w:r>
      <w:r w:rsidR="00000000">
        <w:rPr>
          <w:spacing w:val="-3"/>
        </w:rPr>
        <w:t xml:space="preserve"> </w:t>
      </w:r>
      <w:r w:rsidR="00000000">
        <w:t>a</w:t>
      </w:r>
      <w:r w:rsidR="00000000">
        <w:rPr>
          <w:spacing w:val="-1"/>
        </w:rPr>
        <w:t xml:space="preserve"> </w:t>
      </w:r>
      <w:r w:rsidR="00000000">
        <w:t>local</w:t>
      </w:r>
      <w:r w:rsidR="00000000">
        <w:rPr>
          <w:spacing w:val="-3"/>
        </w:rPr>
        <w:t xml:space="preserve"> </w:t>
      </w:r>
      <w:r w:rsidR="00000000">
        <w:t xml:space="preserve">or </w:t>
      </w:r>
      <w:r w:rsidR="00000000">
        <w:rPr>
          <w:color w:val="000000"/>
          <w:shd w:val="clear" w:color="auto" w:fill="FFFFFF"/>
        </w:rPr>
        <w:t xml:space="preserve">remote </w:t>
      </w:r>
      <w:hyperlink r:id="rId66">
        <w:r w:rsidR="00000000">
          <w:rPr>
            <w:color w:val="000000"/>
            <w:shd w:val="clear" w:color="auto" w:fill="FFFFFF"/>
          </w:rPr>
          <w:t>email mailbox</w:t>
        </w:r>
      </w:hyperlink>
      <w:r w:rsidR="00000000">
        <w:rPr>
          <w:color w:val="000000"/>
          <w:shd w:val="clear" w:color="auto" w:fill="FFFFFF"/>
        </w:rPr>
        <w:t>. MRAs may be external applications by themselves or be built into a</w:t>
      </w:r>
      <w:r w:rsidR="00000000">
        <w:rPr>
          <w:color w:val="000000"/>
        </w:rPr>
        <w:t xml:space="preserve"> </w:t>
      </w:r>
      <w:r w:rsidR="00000000">
        <w:rPr>
          <w:color w:val="000000"/>
          <w:shd w:val="clear" w:color="auto" w:fill="FFFFFF"/>
        </w:rPr>
        <w:t>bigger application like an MUA. Significant examples of standalone MRAs</w:t>
      </w:r>
    </w:p>
    <w:p w:rsidR="004B43E7" w:rsidRDefault="00000000">
      <w:pPr>
        <w:pStyle w:val="BodyText"/>
        <w:spacing w:before="1"/>
        <w:ind w:left="885"/>
      </w:pPr>
      <w:r>
        <w:t>include</w:t>
      </w:r>
      <w:r>
        <w:rPr>
          <w:spacing w:val="-7"/>
        </w:rPr>
        <w:t xml:space="preserve"> </w:t>
      </w:r>
      <w:hyperlink r:id="rId67">
        <w:r>
          <w:t>fetchmail,</w:t>
        </w:r>
      </w:hyperlink>
      <w:r>
        <w:rPr>
          <w:spacing w:val="-4"/>
        </w:rPr>
        <w:t xml:space="preserve"> </w:t>
      </w:r>
      <w:hyperlink r:id="rId68">
        <w:r>
          <w:t>getmail</w:t>
        </w:r>
      </w:hyperlink>
      <w:r>
        <w:rPr>
          <w:spacing w:val="-6"/>
        </w:rPr>
        <w:t xml:space="preserve"> </w:t>
      </w:r>
      <w:r>
        <w:t>and</w:t>
      </w:r>
      <w:r>
        <w:rPr>
          <w:spacing w:val="-4"/>
        </w:rPr>
        <w:t xml:space="preserve"> </w:t>
      </w:r>
      <w:hyperlink r:id="rId69">
        <w:r>
          <w:rPr>
            <w:spacing w:val="-2"/>
          </w:rPr>
          <w:t>retchmail.</w:t>
        </w:r>
      </w:hyperlink>
    </w:p>
    <w:p w:rsidR="004B43E7" w:rsidRDefault="00000000">
      <w:pPr>
        <w:pStyle w:val="Heading2"/>
        <w:numPr>
          <w:ilvl w:val="0"/>
          <w:numId w:val="77"/>
        </w:numPr>
        <w:tabs>
          <w:tab w:val="left" w:pos="885"/>
          <w:tab w:val="left" w:pos="886"/>
        </w:tabs>
        <w:spacing w:before="82"/>
        <w:ind w:hanging="426"/>
      </w:pPr>
      <w:r>
        <w:t>What</w:t>
      </w:r>
      <w:r>
        <w:rPr>
          <w:spacing w:val="-3"/>
        </w:rPr>
        <w:t xml:space="preserve"> </w:t>
      </w:r>
      <w:r>
        <w:t>is</w:t>
      </w:r>
      <w:r>
        <w:rPr>
          <w:spacing w:val="-2"/>
        </w:rPr>
        <w:t xml:space="preserve"> </w:t>
      </w:r>
      <w:r>
        <w:t>the</w:t>
      </w:r>
      <w:r>
        <w:rPr>
          <w:spacing w:val="-3"/>
        </w:rPr>
        <w:t xml:space="preserve"> </w:t>
      </w:r>
      <w:r>
        <w:t>profile</w:t>
      </w:r>
      <w:r>
        <w:rPr>
          <w:spacing w:val="-3"/>
        </w:rPr>
        <w:t xml:space="preserve"> </w:t>
      </w:r>
      <w:r>
        <w:t>of</w:t>
      </w:r>
      <w:r>
        <w:rPr>
          <w:spacing w:val="44"/>
        </w:rPr>
        <w:t xml:space="preserve"> </w:t>
      </w:r>
      <w:r>
        <w:t>mail</w:t>
      </w:r>
      <w:r>
        <w:rPr>
          <w:spacing w:val="44"/>
        </w:rPr>
        <w:t xml:space="preserve"> </w:t>
      </w:r>
      <w:r>
        <w:rPr>
          <w:spacing w:val="-2"/>
        </w:rPr>
        <w:t>server?</w:t>
      </w:r>
    </w:p>
    <w:p w:rsidR="004B43E7" w:rsidRDefault="00943907">
      <w:pPr>
        <w:tabs>
          <w:tab w:val="left" w:pos="3340"/>
          <w:tab w:val="left" w:pos="4060"/>
        </w:tabs>
        <w:spacing w:before="79" w:line="312" w:lineRule="auto"/>
        <w:ind w:left="885" w:right="1750"/>
      </w:pPr>
      <w:r>
        <w:rPr>
          <w:noProof/>
        </w:rPr>
        <mc:AlternateContent>
          <mc:Choice Requires="wps">
            <w:drawing>
              <wp:anchor distT="0" distB="0" distL="114300" distR="114300" simplePos="0" relativeHeight="479249408" behindDoc="1" locked="0" layoutInCell="1" allowOverlap="1">
                <wp:simplePos x="0" y="0"/>
                <wp:positionH relativeFrom="page">
                  <wp:posOffset>914400</wp:posOffset>
                </wp:positionH>
                <wp:positionV relativeFrom="paragraph">
                  <wp:posOffset>48895</wp:posOffset>
                </wp:positionV>
                <wp:extent cx="5563235" cy="172085"/>
                <wp:effectExtent l="0" t="0" r="0" b="0"/>
                <wp:wrapNone/>
                <wp:docPr id="1858286324" name="docshape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32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51466" id="docshape170" o:spid="_x0000_s1026" style="position:absolute;margin-left:1in;margin-top:3.85pt;width:438.05pt;height:13.55pt;z-index:-2406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" stroked="f">
                <w10:wrap anchorx="page"/>
              </v:rect>
            </w:pict>
          </mc:Fallback>
        </mc:AlternateContent>
      </w:r>
      <w:r w:rsidR="00000000">
        <w:rPr>
          <w:spacing w:val="-2"/>
        </w:rPr>
        <w:t>Package</w:t>
      </w:r>
      <w:r w:rsidR="00000000">
        <w:tab/>
      </w:r>
      <w:r w:rsidR="00000000">
        <w:rPr>
          <w:spacing w:val="-10"/>
        </w:rPr>
        <w:t>:</w:t>
      </w:r>
      <w:r w:rsidR="00000000">
        <w:tab/>
      </w:r>
      <w:r w:rsidR="00000000">
        <w:rPr>
          <w:b/>
        </w:rPr>
        <w:t>sendmail</w:t>
      </w:r>
      <w:r w:rsidR="00000000">
        <w:rPr>
          <w:b/>
          <w:spacing w:val="80"/>
        </w:rPr>
        <w:t xml:space="preserve"> </w:t>
      </w:r>
      <w:r w:rsidR="00000000">
        <w:t>(in</w:t>
      </w:r>
      <w:r w:rsidR="00000000">
        <w:rPr>
          <w:spacing w:val="40"/>
        </w:rPr>
        <w:t xml:space="preserve"> </w:t>
      </w:r>
      <w:r w:rsidR="00000000">
        <w:t>RHEL -</w:t>
      </w:r>
      <w:r w:rsidR="00000000">
        <w:rPr>
          <w:spacing w:val="-4"/>
        </w:rPr>
        <w:t xml:space="preserve"> </w:t>
      </w:r>
      <w:r w:rsidR="00000000">
        <w:t>5,</w:t>
      </w:r>
      <w:r w:rsidR="00000000">
        <w:rPr>
          <w:spacing w:val="-4"/>
        </w:rPr>
        <w:t xml:space="preserve"> </w:t>
      </w:r>
      <w:r w:rsidR="00000000">
        <w:t>6</w:t>
      </w:r>
      <w:r w:rsidR="00000000">
        <w:rPr>
          <w:spacing w:val="-2"/>
        </w:rPr>
        <w:t xml:space="preserve"> </w:t>
      </w:r>
      <w:r w:rsidR="00000000">
        <w:t>and</w:t>
      </w:r>
      <w:r w:rsidR="00000000">
        <w:rPr>
          <w:spacing w:val="40"/>
        </w:rPr>
        <w:t xml:space="preserve"> </w:t>
      </w:r>
      <w:r w:rsidR="00000000">
        <w:t>7)</w:t>
      </w:r>
      <w:r w:rsidR="00000000">
        <w:rPr>
          <w:spacing w:val="40"/>
        </w:rPr>
        <w:t xml:space="preserve"> </w:t>
      </w:r>
      <w:r w:rsidR="00000000">
        <w:t>or</w:t>
      </w:r>
      <w:r w:rsidR="00000000">
        <w:rPr>
          <w:spacing w:val="40"/>
        </w:rPr>
        <w:t xml:space="preserve"> </w:t>
      </w:r>
      <w:r w:rsidR="00000000">
        <w:rPr>
          <w:b/>
        </w:rPr>
        <w:t>postfix</w:t>
      </w:r>
      <w:r w:rsidR="00000000">
        <w:rPr>
          <w:b/>
          <w:spacing w:val="80"/>
        </w:rPr>
        <w:t xml:space="preserve"> </w:t>
      </w:r>
      <w:r w:rsidR="00000000">
        <w:t>(in</w:t>
      </w:r>
      <w:r w:rsidR="00000000">
        <w:rPr>
          <w:spacing w:val="40"/>
        </w:rPr>
        <w:t xml:space="preserve"> </w:t>
      </w:r>
      <w:r w:rsidR="00000000">
        <w:t>RHEL -</w:t>
      </w:r>
      <w:r w:rsidR="00000000">
        <w:rPr>
          <w:spacing w:val="-1"/>
        </w:rPr>
        <w:t xml:space="preserve"> </w:t>
      </w:r>
      <w:r w:rsidR="00000000">
        <w:t>6 and</w:t>
      </w:r>
      <w:r w:rsidR="00000000">
        <w:rPr>
          <w:spacing w:val="40"/>
        </w:rPr>
        <w:t xml:space="preserve"> </w:t>
      </w:r>
      <w:r w:rsidR="00000000">
        <w:t>7).</w:t>
      </w:r>
    </w:p>
    <w:p w:rsidR="004B43E7" w:rsidRDefault="00000000">
      <w:pPr>
        <w:tabs>
          <w:tab w:val="left" w:pos="3340"/>
          <w:tab w:val="left" w:pos="4060"/>
        </w:tabs>
        <w:ind w:left="885"/>
        <w:rPr>
          <w:b/>
        </w:rPr>
      </w:pPr>
      <w:r>
        <w:t>Configuration</w:t>
      </w:r>
      <w:r>
        <w:rPr>
          <w:spacing w:val="39"/>
        </w:rPr>
        <w:t xml:space="preserve"> </w:t>
      </w:r>
      <w:r>
        <w:rPr>
          <w:spacing w:val="-4"/>
        </w:rPr>
        <w:t>file</w:t>
      </w:r>
      <w:r>
        <w:tab/>
      </w:r>
      <w:r>
        <w:rPr>
          <w:spacing w:val="-10"/>
        </w:rPr>
        <w:t>:</w:t>
      </w:r>
      <w:r>
        <w:tab/>
      </w:r>
      <w:r>
        <w:rPr>
          <w:b/>
        </w:rPr>
        <w:t>/etc/postfix/main.cf,</w:t>
      </w:r>
      <w:r>
        <w:rPr>
          <w:b/>
          <w:spacing w:val="59"/>
          <w:w w:val="150"/>
        </w:rPr>
        <w:t xml:space="preserve"> </w:t>
      </w:r>
      <w:r>
        <w:rPr>
          <w:b/>
          <w:spacing w:val="-2"/>
        </w:rPr>
        <w:t>/etc/dovecot/dovecot.conf</w:t>
      </w:r>
    </w:p>
    <w:p w:rsidR="004B43E7" w:rsidRDefault="00000000">
      <w:pPr>
        <w:tabs>
          <w:tab w:val="left" w:pos="3340"/>
          <w:tab w:val="left" w:pos="4060"/>
        </w:tabs>
        <w:spacing w:before="80"/>
        <w:ind w:left="885"/>
        <w:rPr>
          <w:b/>
        </w:rPr>
      </w:pPr>
      <w:r>
        <w:t>Log</w:t>
      </w:r>
      <w:r>
        <w:rPr>
          <w:spacing w:val="47"/>
        </w:rPr>
        <w:t xml:space="preserve"> </w:t>
      </w:r>
      <w:r>
        <w:rPr>
          <w:spacing w:val="-4"/>
        </w:rPr>
        <w:t>file</w:t>
      </w:r>
      <w:r>
        <w:tab/>
      </w:r>
      <w:r>
        <w:rPr>
          <w:spacing w:val="-10"/>
        </w:rPr>
        <w:t>:</w:t>
      </w:r>
      <w:r>
        <w:tab/>
      </w:r>
      <w:r>
        <w:rPr>
          <w:b/>
          <w:spacing w:val="-2"/>
        </w:rPr>
        <w:t>/var/log/mail.log</w:t>
      </w:r>
    </w:p>
    <w:p w:rsidR="004B43E7" w:rsidRDefault="00000000">
      <w:pPr>
        <w:tabs>
          <w:tab w:val="left" w:pos="3340"/>
          <w:tab w:val="left" w:pos="4060"/>
        </w:tabs>
        <w:spacing w:before="81" w:line="312" w:lineRule="auto"/>
        <w:ind w:left="885" w:right="4121"/>
        <w:rPr>
          <w:b/>
        </w:rPr>
      </w:pPr>
      <w:r>
        <w:t>User's</w:t>
      </w:r>
      <w:r>
        <w:rPr>
          <w:spacing w:val="40"/>
        </w:rPr>
        <w:t xml:space="preserve"> </w:t>
      </w:r>
      <w:r>
        <w:t>mails</w:t>
      </w:r>
      <w:r>
        <w:rPr>
          <w:spacing w:val="40"/>
        </w:rPr>
        <w:t xml:space="preserve"> </w:t>
      </w:r>
      <w:r>
        <w:t>location</w:t>
      </w:r>
      <w:r>
        <w:tab/>
      </w:r>
      <w:r>
        <w:rPr>
          <w:spacing w:val="-10"/>
        </w:rPr>
        <w:t>:</w:t>
      </w:r>
      <w:r>
        <w:tab/>
      </w:r>
      <w:r>
        <w:rPr>
          <w:b/>
        </w:rPr>
        <w:t>/var/spool/mail/&lt;user</w:t>
      </w:r>
      <w:r>
        <w:rPr>
          <w:b/>
          <w:spacing w:val="-13"/>
        </w:rPr>
        <w:t xml:space="preserve"> </w:t>
      </w:r>
      <w:r>
        <w:rPr>
          <w:b/>
        </w:rPr>
        <w:t xml:space="preserve">name&gt; </w:t>
      </w:r>
      <w:r>
        <w:t>root</w:t>
      </w:r>
      <w:r>
        <w:rPr>
          <w:spacing w:val="40"/>
        </w:rPr>
        <w:t xml:space="preserve"> </w:t>
      </w:r>
      <w:r>
        <w:t>user's</w:t>
      </w:r>
      <w:r>
        <w:rPr>
          <w:spacing w:val="40"/>
        </w:rPr>
        <w:t xml:space="preserve"> </w:t>
      </w:r>
      <w:r>
        <w:t>mail</w:t>
      </w:r>
      <w:r>
        <w:rPr>
          <w:spacing w:val="40"/>
        </w:rPr>
        <w:t xml:space="preserve"> </w:t>
      </w:r>
      <w:r>
        <w:t>location</w:t>
      </w:r>
      <w:r>
        <w:rPr>
          <w:spacing w:val="80"/>
        </w:rPr>
        <w:t xml:space="preserve"> </w:t>
      </w:r>
      <w:r>
        <w:t>:</w:t>
      </w:r>
      <w:r>
        <w:tab/>
      </w:r>
      <w:r>
        <w:rPr>
          <w:b/>
          <w:spacing w:val="-2"/>
        </w:rPr>
        <w:t xml:space="preserve">/var/spool/mail/root </w:t>
      </w:r>
      <w:r>
        <w:rPr>
          <w:spacing w:val="-2"/>
        </w:rPr>
        <w:t>Deamons</w:t>
      </w:r>
      <w:r>
        <w:tab/>
      </w:r>
      <w:r>
        <w:rPr>
          <w:spacing w:val="-10"/>
        </w:rPr>
        <w:t>:</w:t>
      </w:r>
      <w:r>
        <w:tab/>
      </w:r>
      <w:r>
        <w:rPr>
          <w:b/>
          <w:spacing w:val="-2"/>
        </w:rPr>
        <w:t>postfix</w:t>
      </w:r>
    </w:p>
    <w:p w:rsidR="004B43E7" w:rsidRDefault="00000000">
      <w:pPr>
        <w:pStyle w:val="BodyText"/>
        <w:tabs>
          <w:tab w:val="left" w:pos="3340"/>
          <w:tab w:val="right" w:pos="4286"/>
        </w:tabs>
        <w:spacing w:line="268" w:lineRule="exact"/>
        <w:ind w:left="885"/>
        <w:rPr>
          <w:b/>
        </w:rPr>
      </w:pPr>
      <w:r>
        <w:t>Port</w:t>
      </w:r>
      <w:r>
        <w:rPr>
          <w:spacing w:val="46"/>
        </w:rPr>
        <w:t xml:space="preserve"> </w:t>
      </w:r>
      <w:r>
        <w:rPr>
          <w:spacing w:val="-2"/>
        </w:rPr>
        <w:t>number</w:t>
      </w:r>
      <w:r>
        <w:tab/>
      </w:r>
      <w:r>
        <w:rPr>
          <w:spacing w:val="-10"/>
        </w:rPr>
        <w:t>:</w:t>
      </w:r>
      <w:r>
        <w:tab/>
      </w:r>
      <w:r>
        <w:rPr>
          <w:b/>
          <w:spacing w:val="-5"/>
        </w:rPr>
        <w:t>25</w:t>
      </w:r>
    </w:p>
    <w:p w:rsidR="004B43E7" w:rsidRDefault="00000000">
      <w:pPr>
        <w:pStyle w:val="Heading2"/>
        <w:numPr>
          <w:ilvl w:val="0"/>
          <w:numId w:val="77"/>
        </w:numPr>
        <w:tabs>
          <w:tab w:val="left" w:pos="885"/>
          <w:tab w:val="left" w:pos="886"/>
        </w:tabs>
        <w:spacing w:before="82"/>
        <w:ind w:hanging="426"/>
      </w:pPr>
      <w:r>
        <w:t>How</w:t>
      </w:r>
      <w:r>
        <w:rPr>
          <w:spacing w:val="-2"/>
        </w:rPr>
        <w:t xml:space="preserve"> </w:t>
      </w:r>
      <w:r>
        <w:t>to</w:t>
      </w:r>
      <w:r>
        <w:rPr>
          <w:spacing w:val="-5"/>
        </w:rPr>
        <w:t xml:space="preserve"> </w:t>
      </w:r>
      <w:r>
        <w:t>configure</w:t>
      </w:r>
      <w:r>
        <w:rPr>
          <w:spacing w:val="-6"/>
        </w:rPr>
        <w:t xml:space="preserve"> </w:t>
      </w:r>
      <w:r>
        <w:t>the</w:t>
      </w:r>
      <w:r>
        <w:rPr>
          <w:spacing w:val="-3"/>
        </w:rPr>
        <w:t xml:space="preserve"> </w:t>
      </w:r>
      <w:r>
        <w:t>mail</w:t>
      </w:r>
      <w:r>
        <w:rPr>
          <w:spacing w:val="-4"/>
        </w:rPr>
        <w:t xml:space="preserve"> </w:t>
      </w:r>
      <w:r>
        <w:rPr>
          <w:spacing w:val="-2"/>
        </w:rPr>
        <w:t>server?</w:t>
      </w:r>
    </w:p>
    <w:p w:rsidR="004B43E7" w:rsidRDefault="00000000">
      <w:pPr>
        <w:pStyle w:val="BodyText"/>
        <w:spacing w:before="80" w:line="312" w:lineRule="auto"/>
        <w:ind w:left="885" w:right="1503"/>
      </w:pPr>
      <w:r>
        <w:t>The</w:t>
      </w:r>
      <w:r>
        <w:rPr>
          <w:spacing w:val="-1"/>
        </w:rPr>
        <w:t xml:space="preserve"> </w:t>
      </w:r>
      <w:r>
        <w:t>pre-requisite for</w:t>
      </w:r>
      <w:r>
        <w:rPr>
          <w:spacing w:val="-3"/>
        </w:rPr>
        <w:t xml:space="preserve"> </w:t>
      </w:r>
      <w:r>
        <w:t>mail</w:t>
      </w:r>
      <w:r>
        <w:rPr>
          <w:spacing w:val="-2"/>
        </w:rPr>
        <w:t xml:space="preserve"> </w:t>
      </w:r>
      <w:r>
        <w:t>server</w:t>
      </w:r>
      <w:r>
        <w:rPr>
          <w:spacing w:val="-3"/>
        </w:rPr>
        <w:t xml:space="preserve"> </w:t>
      </w:r>
      <w:r>
        <w:t>is</w:t>
      </w:r>
      <w:r>
        <w:rPr>
          <w:spacing w:val="40"/>
        </w:rPr>
        <w:t xml:space="preserve"> </w:t>
      </w:r>
      <w:r>
        <w:t>DNS.</w:t>
      </w:r>
      <w:r>
        <w:rPr>
          <w:spacing w:val="40"/>
        </w:rPr>
        <w:t xml:space="preserve"> </w:t>
      </w:r>
      <w:r>
        <w:t>ie.,</w:t>
      </w:r>
      <w:r>
        <w:rPr>
          <w:spacing w:val="40"/>
        </w:rPr>
        <w:t xml:space="preserve"> </w:t>
      </w:r>
      <w:r>
        <w:t>Domain</w:t>
      </w:r>
      <w:r>
        <w:rPr>
          <w:spacing w:val="40"/>
        </w:rPr>
        <w:t xml:space="preserve"> </w:t>
      </w:r>
      <w:r>
        <w:t>Naming</w:t>
      </w:r>
      <w:r>
        <w:rPr>
          <w:spacing w:val="40"/>
        </w:rPr>
        <w:t xml:space="preserve"> </w:t>
      </w:r>
      <w:r>
        <w:t>System</w:t>
      </w:r>
      <w:r>
        <w:rPr>
          <w:spacing w:val="40"/>
        </w:rPr>
        <w:t xml:space="preserve"> </w:t>
      </w:r>
      <w:r>
        <w:t>should</w:t>
      </w:r>
      <w:r>
        <w:rPr>
          <w:spacing w:val="-2"/>
        </w:rPr>
        <w:t xml:space="preserve"> </w:t>
      </w:r>
      <w:r>
        <w:t xml:space="preserve">be configured </w:t>
      </w:r>
      <w:r>
        <w:rPr>
          <w:spacing w:val="-2"/>
        </w:rPr>
        <w:t>first.</w:t>
      </w:r>
    </w:p>
    <w:p w:rsidR="004B43E7" w:rsidRDefault="00000000">
      <w:pPr>
        <w:pStyle w:val="ListParagraph"/>
        <w:numPr>
          <w:ilvl w:val="1"/>
          <w:numId w:val="77"/>
        </w:numPr>
        <w:tabs>
          <w:tab w:val="left" w:pos="1181"/>
        </w:tabs>
        <w:spacing w:before="0"/>
      </w:pPr>
      <w:r>
        <w:t>Check</w:t>
      </w:r>
      <w:r>
        <w:rPr>
          <w:spacing w:val="-3"/>
        </w:rPr>
        <w:t xml:space="preserve"> </w:t>
      </w:r>
      <w:r>
        <w:t>the</w:t>
      </w:r>
      <w:r>
        <w:rPr>
          <w:spacing w:val="-1"/>
        </w:rPr>
        <w:t xml:space="preserve"> </w:t>
      </w:r>
      <w:r>
        <w:t>hostname</w:t>
      </w:r>
      <w:r>
        <w:rPr>
          <w:spacing w:val="-4"/>
        </w:rPr>
        <w:t xml:space="preserve"> </w:t>
      </w:r>
      <w:r>
        <w:t>of</w:t>
      </w:r>
      <w:r>
        <w:rPr>
          <w:spacing w:val="-2"/>
        </w:rPr>
        <w:t xml:space="preserve"> </w:t>
      </w:r>
      <w:r>
        <w:t>the</w:t>
      </w:r>
      <w:r>
        <w:rPr>
          <w:spacing w:val="-4"/>
        </w:rPr>
        <w:t xml:space="preserve"> </w:t>
      </w:r>
      <w:r>
        <w:t>server</w:t>
      </w:r>
      <w:r>
        <w:rPr>
          <w:spacing w:val="-2"/>
        </w:rPr>
        <w:t xml:space="preserve"> </w:t>
      </w:r>
      <w:r>
        <w:t>by</w:t>
      </w:r>
      <w:r>
        <w:rPr>
          <w:spacing w:val="69"/>
          <w:w w:val="150"/>
        </w:rPr>
        <w:t xml:space="preserve"> </w:t>
      </w:r>
      <w:r>
        <w:rPr>
          <w:b/>
        </w:rPr>
        <w:t>#</w:t>
      </w:r>
      <w:r>
        <w:rPr>
          <w:b/>
          <w:spacing w:val="-3"/>
        </w:rPr>
        <w:t xml:space="preserve"> </w:t>
      </w:r>
      <w:r>
        <w:rPr>
          <w:b/>
        </w:rPr>
        <w:t>hostname</w:t>
      </w:r>
      <w:r>
        <w:rPr>
          <w:b/>
          <w:spacing w:val="46"/>
        </w:rPr>
        <w:t xml:space="preserve">  </w:t>
      </w:r>
      <w:r>
        <w:rPr>
          <w:spacing w:val="-2"/>
        </w:rPr>
        <w:t>command.</w:t>
      </w:r>
    </w:p>
    <w:p w:rsidR="004B43E7" w:rsidRDefault="00000000">
      <w:pPr>
        <w:pStyle w:val="ListParagraph"/>
        <w:numPr>
          <w:ilvl w:val="1"/>
          <w:numId w:val="77"/>
        </w:numPr>
        <w:tabs>
          <w:tab w:val="left" w:pos="1181"/>
        </w:tabs>
      </w:pPr>
      <w:r>
        <w:t>Install</w:t>
      </w:r>
      <w:r>
        <w:rPr>
          <w:spacing w:val="-4"/>
        </w:rPr>
        <w:t xml:space="preserve"> </w:t>
      </w:r>
      <w:r>
        <w:t>the</w:t>
      </w:r>
      <w:r>
        <w:rPr>
          <w:spacing w:val="-4"/>
        </w:rPr>
        <w:t xml:space="preserve"> </w:t>
      </w:r>
      <w:r>
        <w:t>mail</w:t>
      </w:r>
      <w:r>
        <w:rPr>
          <w:spacing w:val="-2"/>
        </w:rPr>
        <w:t xml:space="preserve"> </w:t>
      </w:r>
      <w:r>
        <w:t>server</w:t>
      </w:r>
      <w:r>
        <w:rPr>
          <w:spacing w:val="-2"/>
        </w:rPr>
        <w:t xml:space="preserve"> </w:t>
      </w:r>
      <w:r>
        <w:t>package</w:t>
      </w:r>
      <w:r>
        <w:rPr>
          <w:spacing w:val="47"/>
        </w:rPr>
        <w:t xml:space="preserve"> </w:t>
      </w:r>
      <w:r>
        <w:t>by</w:t>
      </w:r>
      <w:r>
        <w:rPr>
          <w:spacing w:val="70"/>
          <w:w w:val="150"/>
        </w:rPr>
        <w:t xml:space="preserve"> </w:t>
      </w:r>
      <w:r>
        <w:rPr>
          <w:b/>
        </w:rPr>
        <w:t>#</w:t>
      </w:r>
      <w:r>
        <w:rPr>
          <w:b/>
          <w:spacing w:val="-4"/>
        </w:rPr>
        <w:t xml:space="preserve"> </w:t>
      </w:r>
      <w:r>
        <w:rPr>
          <w:b/>
        </w:rPr>
        <w:t>yum</w:t>
      </w:r>
      <w:r>
        <w:rPr>
          <w:b/>
          <w:spacing w:val="42"/>
        </w:rPr>
        <w:t xml:space="preserve"> </w:t>
      </w:r>
      <w:r>
        <w:rPr>
          <w:b/>
        </w:rPr>
        <w:t>install</w:t>
      </w:r>
      <w:r>
        <w:rPr>
          <w:b/>
          <w:spacing w:val="47"/>
        </w:rPr>
        <w:t xml:space="preserve"> </w:t>
      </w:r>
      <w:r>
        <w:rPr>
          <w:b/>
        </w:rPr>
        <w:t>postfix*</w:t>
      </w:r>
      <w:r>
        <w:rPr>
          <w:b/>
          <w:spacing w:val="67"/>
          <w:w w:val="150"/>
        </w:rPr>
        <w:t xml:space="preserve"> </w:t>
      </w:r>
      <w:r>
        <w:rPr>
          <w:b/>
        </w:rPr>
        <w:t>dovecot*</w:t>
      </w:r>
      <w:r>
        <w:rPr>
          <w:b/>
          <w:spacing w:val="73"/>
          <w:w w:val="150"/>
        </w:rPr>
        <w:t xml:space="preserve"> </w:t>
      </w:r>
      <w:r>
        <w:rPr>
          <w:b/>
        </w:rPr>
        <w:t>-y</w:t>
      </w:r>
      <w:r>
        <w:rPr>
          <w:b/>
          <w:spacing w:val="71"/>
          <w:w w:val="150"/>
        </w:rPr>
        <w:t xml:space="preserve"> </w:t>
      </w:r>
      <w:r>
        <w:rPr>
          <w:spacing w:val="-2"/>
        </w:rPr>
        <w:t>command.</w:t>
      </w:r>
    </w:p>
    <w:p w:rsidR="004B43E7" w:rsidRDefault="00000000">
      <w:pPr>
        <w:pStyle w:val="ListParagraph"/>
        <w:numPr>
          <w:ilvl w:val="1"/>
          <w:numId w:val="77"/>
        </w:numPr>
        <w:tabs>
          <w:tab w:val="left" w:pos="1181"/>
        </w:tabs>
        <w:spacing w:before="79"/>
      </w:pPr>
      <w:r>
        <w:t>Open</w:t>
      </w:r>
      <w:r>
        <w:rPr>
          <w:spacing w:val="-3"/>
        </w:rPr>
        <w:t xml:space="preserve"> </w:t>
      </w:r>
      <w:r>
        <w:t>the</w:t>
      </w:r>
      <w:r>
        <w:rPr>
          <w:spacing w:val="-4"/>
        </w:rPr>
        <w:t xml:space="preserve"> </w:t>
      </w:r>
      <w:r>
        <w:t>mail</w:t>
      </w:r>
      <w:r>
        <w:rPr>
          <w:spacing w:val="-4"/>
        </w:rPr>
        <w:t xml:space="preserve"> </w:t>
      </w:r>
      <w:r>
        <w:t>configuration</w:t>
      </w:r>
      <w:r>
        <w:rPr>
          <w:spacing w:val="-3"/>
        </w:rPr>
        <w:t xml:space="preserve"> </w:t>
      </w:r>
      <w:r>
        <w:t>file</w:t>
      </w:r>
      <w:r>
        <w:rPr>
          <w:spacing w:val="-2"/>
        </w:rPr>
        <w:t xml:space="preserve"> </w:t>
      </w:r>
      <w:r>
        <w:t>and</w:t>
      </w:r>
      <w:r>
        <w:rPr>
          <w:spacing w:val="47"/>
        </w:rPr>
        <w:t xml:space="preserve"> </w:t>
      </w:r>
      <w:r>
        <w:t>at</w:t>
      </w:r>
      <w:r>
        <w:rPr>
          <w:spacing w:val="-5"/>
        </w:rPr>
        <w:t xml:space="preserve"> </w:t>
      </w:r>
      <w:r>
        <w:t>last</w:t>
      </w:r>
      <w:r>
        <w:rPr>
          <w:spacing w:val="-3"/>
        </w:rPr>
        <w:t xml:space="preserve"> </w:t>
      </w:r>
      <w:r>
        <w:t>type</w:t>
      </w:r>
      <w:r>
        <w:rPr>
          <w:spacing w:val="-4"/>
        </w:rPr>
        <w:t xml:space="preserve"> </w:t>
      </w:r>
      <w:r>
        <w:t>as</w:t>
      </w:r>
      <w:r>
        <w:rPr>
          <w:spacing w:val="-2"/>
        </w:rPr>
        <w:t xml:space="preserve"> below.</w:t>
      </w:r>
    </w:p>
    <w:p w:rsidR="004B43E7" w:rsidRDefault="00000000">
      <w:pPr>
        <w:spacing w:before="82" w:line="312" w:lineRule="auto"/>
        <w:ind w:left="1180" w:right="6114"/>
      </w:pPr>
      <w:r>
        <w:rPr>
          <w:b/>
        </w:rPr>
        <w:t># vim</w:t>
      </w:r>
      <w:r>
        <w:rPr>
          <w:b/>
          <w:spacing w:val="80"/>
        </w:rPr>
        <w:t xml:space="preserve"> </w:t>
      </w:r>
      <w:r>
        <w:rPr>
          <w:b/>
        </w:rPr>
        <w:t xml:space="preserve">/etc/postfix/main.cf </w:t>
      </w:r>
      <w:r>
        <w:t>myhostname</w:t>
      </w:r>
      <w:r>
        <w:rPr>
          <w:spacing w:val="33"/>
        </w:rPr>
        <w:t xml:space="preserve"> </w:t>
      </w:r>
      <w:r>
        <w:t>=</w:t>
      </w:r>
      <w:r>
        <w:rPr>
          <w:spacing w:val="32"/>
        </w:rPr>
        <w:t xml:space="preserve"> </w:t>
      </w:r>
      <w:r>
        <w:t>server9.example.com mydomain</w:t>
      </w:r>
      <w:r>
        <w:rPr>
          <w:spacing w:val="40"/>
        </w:rPr>
        <w:t xml:space="preserve"> </w:t>
      </w:r>
      <w:r>
        <w:t>=</w:t>
      </w:r>
      <w:r>
        <w:rPr>
          <w:spacing w:val="40"/>
        </w:rPr>
        <w:t xml:space="preserve"> </w:t>
      </w:r>
      <w:r>
        <w:t>example.com</w:t>
      </w:r>
    </w:p>
    <w:p w:rsidR="004B43E7" w:rsidRDefault="00000000">
      <w:pPr>
        <w:pStyle w:val="BodyText"/>
        <w:spacing w:line="268" w:lineRule="exact"/>
        <w:ind w:left="1180"/>
      </w:pPr>
      <w:r>
        <w:t>myorigin</w:t>
      </w:r>
      <w:r>
        <w:rPr>
          <w:spacing w:val="48"/>
        </w:rPr>
        <w:t xml:space="preserve"> </w:t>
      </w:r>
      <w:r>
        <w:t>=</w:t>
      </w:r>
      <w:r>
        <w:rPr>
          <w:spacing w:val="44"/>
        </w:rPr>
        <w:t xml:space="preserve"> </w:t>
      </w:r>
      <w:r>
        <w:rPr>
          <w:spacing w:val="-2"/>
        </w:rPr>
        <w:t>$mydomain</w:t>
      </w:r>
    </w:p>
    <w:p w:rsidR="004B43E7" w:rsidRDefault="00000000">
      <w:pPr>
        <w:pStyle w:val="BodyText"/>
        <w:spacing w:before="80"/>
        <w:ind w:left="1180"/>
      </w:pPr>
      <w:r>
        <w:t>inet_interfaces</w:t>
      </w:r>
      <w:r>
        <w:rPr>
          <w:spacing w:val="41"/>
        </w:rPr>
        <w:t xml:space="preserve"> </w:t>
      </w:r>
      <w:r>
        <w:t>=</w:t>
      </w:r>
      <w:r>
        <w:rPr>
          <w:spacing w:val="43"/>
        </w:rPr>
        <w:t xml:space="preserve"> </w:t>
      </w:r>
      <w:r>
        <w:t>$myhostname,</w:t>
      </w:r>
      <w:r>
        <w:rPr>
          <w:spacing w:val="67"/>
          <w:w w:val="150"/>
        </w:rPr>
        <w:t xml:space="preserve"> </w:t>
      </w:r>
      <w:r>
        <w:rPr>
          <w:spacing w:val="-2"/>
        </w:rPr>
        <w:t>localhost</w:t>
      </w:r>
    </w:p>
    <w:p w:rsidR="004B43E7" w:rsidRDefault="00000000">
      <w:pPr>
        <w:pStyle w:val="BodyText"/>
        <w:tabs>
          <w:tab w:val="left" w:pos="8381"/>
        </w:tabs>
        <w:spacing w:before="81" w:line="312" w:lineRule="auto"/>
        <w:ind w:left="1180" w:right="1637"/>
      </w:pPr>
      <w:r>
        <w:t>mydestination</w:t>
      </w:r>
      <w:r>
        <w:rPr>
          <w:spacing w:val="40"/>
        </w:rPr>
        <w:t xml:space="preserve"> </w:t>
      </w:r>
      <w:r>
        <w:t>=</w:t>
      </w:r>
      <w:r>
        <w:rPr>
          <w:spacing w:val="40"/>
        </w:rPr>
        <w:t xml:space="preserve"> </w:t>
      </w:r>
      <w:r>
        <w:t>$myhostname,</w:t>
      </w:r>
      <w:r>
        <w:rPr>
          <w:spacing w:val="80"/>
        </w:rPr>
        <w:t xml:space="preserve"> </w:t>
      </w:r>
      <w:r>
        <w:t>localhost.$localdomain,</w:t>
      </w:r>
      <w:r>
        <w:rPr>
          <w:spacing w:val="40"/>
        </w:rPr>
        <w:t xml:space="preserve"> </w:t>
      </w:r>
      <w:r>
        <w:t>localhost,</w:t>
      </w:r>
      <w:r>
        <w:rPr>
          <w:spacing w:val="40"/>
        </w:rPr>
        <w:t xml:space="preserve"> </w:t>
      </w:r>
      <w:r>
        <w:t>$mydomain home_mailbox</w:t>
      </w:r>
      <w:r>
        <w:rPr>
          <w:spacing w:val="40"/>
        </w:rPr>
        <w:t xml:space="preserve"> </w:t>
      </w:r>
      <w:r>
        <w:t>=</w:t>
      </w:r>
      <w:r>
        <w:rPr>
          <w:spacing w:val="40"/>
        </w:rPr>
        <w:t xml:space="preserve"> </w:t>
      </w:r>
      <w:r>
        <w:t>Maildir</w:t>
      </w:r>
      <w:r>
        <w:rPr>
          <w:spacing w:val="40"/>
        </w:rPr>
        <w:t xml:space="preserve"> </w:t>
      </w:r>
      <w:r>
        <w:t>/</w:t>
      </w:r>
      <w:r>
        <w:tab/>
        <w:t>(save</w:t>
      </w:r>
      <w:r>
        <w:rPr>
          <w:spacing w:val="18"/>
        </w:rPr>
        <w:t xml:space="preserve"> </w:t>
      </w:r>
      <w:r>
        <w:t>and</w:t>
      </w:r>
    </w:p>
    <w:p w:rsidR="004B43E7" w:rsidRDefault="00000000">
      <w:pPr>
        <w:pStyle w:val="BodyText"/>
        <w:spacing w:before="1"/>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1"/>
          <w:numId w:val="77"/>
        </w:numPr>
        <w:tabs>
          <w:tab w:val="left" w:pos="1219"/>
        </w:tabs>
        <w:spacing w:before="79"/>
        <w:ind w:left="1218" w:hanging="334"/>
      </w:pPr>
      <w:r>
        <w:t>Open</w:t>
      </w:r>
      <w:r>
        <w:rPr>
          <w:spacing w:val="46"/>
        </w:rPr>
        <w:t xml:space="preserve"> </w:t>
      </w:r>
      <w:r>
        <w:t>the</w:t>
      </w:r>
      <w:r>
        <w:rPr>
          <w:spacing w:val="47"/>
        </w:rPr>
        <w:t xml:space="preserve"> </w:t>
      </w:r>
      <w:r>
        <w:t>another</w:t>
      </w:r>
      <w:r>
        <w:rPr>
          <w:spacing w:val="-4"/>
        </w:rPr>
        <w:t xml:space="preserve"> </w:t>
      </w:r>
      <w:r>
        <w:t>configuration</w:t>
      </w:r>
      <w:r>
        <w:rPr>
          <w:spacing w:val="-3"/>
        </w:rPr>
        <w:t xml:space="preserve"> </w:t>
      </w:r>
      <w:r>
        <w:t>file</w:t>
      </w:r>
      <w:r>
        <w:rPr>
          <w:spacing w:val="44"/>
        </w:rPr>
        <w:t xml:space="preserve"> </w:t>
      </w:r>
      <w:r>
        <w:t>and</w:t>
      </w:r>
      <w:r>
        <w:rPr>
          <w:spacing w:val="47"/>
        </w:rPr>
        <w:t xml:space="preserve"> </w:t>
      </w:r>
      <w:r>
        <w:t>at</w:t>
      </w:r>
      <w:r>
        <w:rPr>
          <w:spacing w:val="-5"/>
        </w:rPr>
        <w:t xml:space="preserve"> </w:t>
      </w:r>
      <w:r>
        <w:t>last</w:t>
      </w:r>
      <w:r>
        <w:rPr>
          <w:spacing w:val="-3"/>
        </w:rPr>
        <w:t xml:space="preserve"> </w:t>
      </w:r>
      <w:r>
        <w:t>type as</w:t>
      </w:r>
      <w:r>
        <w:rPr>
          <w:spacing w:val="-4"/>
        </w:rPr>
        <w:t xml:space="preserve"> </w:t>
      </w:r>
      <w:r>
        <w:rPr>
          <w:spacing w:val="-2"/>
        </w:rPr>
        <w:t>below.</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/etc/dovecot/dovecot.conf</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8381"/>
        </w:tabs>
        <w:spacing w:before="90"/>
        <w:ind w:left="1180"/>
      </w:pPr>
      <w:r>
        <w:t>protocols</w:t>
      </w:r>
      <w:r>
        <w:rPr>
          <w:spacing w:val="45"/>
        </w:rPr>
        <w:t xml:space="preserve"> </w:t>
      </w:r>
      <w:r>
        <w:t>=</w:t>
      </w:r>
      <w:r>
        <w:rPr>
          <w:spacing w:val="47"/>
        </w:rPr>
        <w:t xml:space="preserve"> </w:t>
      </w:r>
      <w:r>
        <w:t>imap</w:t>
      </w:r>
      <w:r>
        <w:rPr>
          <w:spacing w:val="47"/>
        </w:rPr>
        <w:t xml:space="preserve">  </w:t>
      </w:r>
      <w:r>
        <w:t>pop3</w:t>
      </w:r>
      <w:r>
        <w:rPr>
          <w:spacing w:val="47"/>
        </w:rPr>
        <w:t xml:space="preserve">  </w:t>
      </w:r>
      <w:r>
        <w:rPr>
          <w:spacing w:val="-4"/>
        </w:rPr>
        <w:t>lmtp</w:t>
      </w:r>
      <w:r>
        <w:tab/>
        <w:t>(save</w:t>
      </w:r>
      <w:r>
        <w:rPr>
          <w:spacing w:val="45"/>
        </w:rPr>
        <w:t xml:space="preserve"> </w:t>
      </w:r>
      <w:r>
        <w:rPr>
          <w:spacing w:val="-5"/>
        </w:rPr>
        <w:t>and</w:t>
      </w:r>
    </w:p>
    <w:p w:rsidR="004B43E7" w:rsidRDefault="00000000">
      <w:pPr>
        <w:pStyle w:val="BodyText"/>
        <w:spacing w:before="80"/>
        <w:ind w:left="885"/>
      </w:pPr>
      <w:r>
        <w:t>exit</w:t>
      </w:r>
      <w:r>
        <w:rPr>
          <w:spacing w:val="47"/>
        </w:rPr>
        <w:t xml:space="preserve"> </w:t>
      </w:r>
      <w:r>
        <w:t>this</w:t>
      </w:r>
      <w:r>
        <w:rPr>
          <w:spacing w:val="50"/>
        </w:rPr>
        <w:t xml:space="preserve"> </w:t>
      </w:r>
      <w:r>
        <w:rPr>
          <w:spacing w:val="-2"/>
        </w:rPr>
        <w:t>file)</w:t>
      </w:r>
    </w:p>
    <w:p w:rsidR="004B43E7" w:rsidRDefault="00000000">
      <w:pPr>
        <w:pStyle w:val="ListParagraph"/>
        <w:numPr>
          <w:ilvl w:val="1"/>
          <w:numId w:val="77"/>
        </w:numPr>
        <w:tabs>
          <w:tab w:val="left" w:pos="1181"/>
        </w:tabs>
      </w:pPr>
      <w:r>
        <w:t>Restart</w:t>
      </w:r>
      <w:r>
        <w:rPr>
          <w:spacing w:val="-4"/>
        </w:rPr>
        <w:t xml:space="preserve"> </w:t>
      </w:r>
      <w:r>
        <w:t>the</w:t>
      </w:r>
      <w:r>
        <w:rPr>
          <w:spacing w:val="-4"/>
        </w:rPr>
        <w:t xml:space="preserve"> </w:t>
      </w:r>
      <w:r>
        <w:t>mail</w:t>
      </w:r>
      <w:r>
        <w:rPr>
          <w:spacing w:val="-4"/>
        </w:rPr>
        <w:t xml:space="preserve"> </w:t>
      </w:r>
      <w:r>
        <w:t>server</w:t>
      </w:r>
      <w:r>
        <w:rPr>
          <w:spacing w:val="-3"/>
        </w:rPr>
        <w:t xml:space="preserve"> </w:t>
      </w:r>
      <w:r>
        <w:rPr>
          <w:spacing w:val="-2"/>
        </w:rPr>
        <w:t>services.</w:t>
      </w:r>
    </w:p>
    <w:p w:rsidR="004B43E7" w:rsidRDefault="00000000">
      <w:pPr>
        <w:tabs>
          <w:tab w:val="left" w:pos="7042"/>
        </w:tabs>
        <w:spacing w:before="79" w:line="312" w:lineRule="auto"/>
        <w:ind w:left="885" w:right="1973" w:firstLine="295"/>
      </w:pPr>
      <w:r>
        <w:rPr>
          <w:b/>
        </w:rPr>
        <w:t># service</w:t>
      </w:r>
      <w:r>
        <w:rPr>
          <w:b/>
          <w:spacing w:val="40"/>
        </w:rPr>
        <w:t xml:space="preserve"> </w:t>
      </w:r>
      <w:r>
        <w:rPr>
          <w:b/>
        </w:rPr>
        <w:t>postfix</w:t>
      </w:r>
      <w:r>
        <w:rPr>
          <w:b/>
          <w:spacing w:val="40"/>
        </w:rPr>
        <w:t xml:space="preserve"> </w:t>
      </w:r>
      <w:r>
        <w:rPr>
          <w:b/>
        </w:rPr>
        <w:t>restart</w:t>
      </w:r>
      <w:r>
        <w:rPr>
          <w:b/>
        </w:rPr>
        <w:tab/>
      </w:r>
      <w:r>
        <w:t>(to</w:t>
      </w:r>
      <w:r>
        <w:rPr>
          <w:spacing w:val="-12"/>
        </w:rPr>
        <w:t xml:space="preserve"> </w:t>
      </w:r>
      <w:r>
        <w:t>restart</w:t>
      </w:r>
      <w:r>
        <w:rPr>
          <w:spacing w:val="-13"/>
        </w:rPr>
        <w:t xml:space="preserve"> </w:t>
      </w:r>
      <w:r>
        <w:t>the</w:t>
      </w:r>
      <w:r>
        <w:rPr>
          <w:spacing w:val="-11"/>
        </w:rPr>
        <w:t xml:space="preserve"> </w:t>
      </w:r>
      <w:r>
        <w:t>postfix deamon in</w:t>
      </w:r>
      <w:r>
        <w:rPr>
          <w:spacing w:val="40"/>
        </w:rPr>
        <w:t xml:space="preserve"> </w:t>
      </w:r>
      <w:r>
        <w:t>RHEL - 6)</w:t>
      </w:r>
    </w:p>
    <w:p w:rsidR="004B43E7" w:rsidRDefault="00000000">
      <w:pPr>
        <w:tabs>
          <w:tab w:val="left" w:pos="6941"/>
        </w:tabs>
        <w:spacing w:before="1" w:line="312" w:lineRule="auto"/>
        <w:ind w:left="885" w:right="1951" w:firstLine="295"/>
      </w:pPr>
      <w:r>
        <w:rPr>
          <w:b/>
        </w:rPr>
        <w:t># service</w:t>
      </w:r>
      <w:r>
        <w:rPr>
          <w:b/>
          <w:spacing w:val="40"/>
        </w:rPr>
        <w:t xml:space="preserve"> </w:t>
      </w:r>
      <w:r>
        <w:rPr>
          <w:b/>
        </w:rPr>
        <w:t>dovecot</w:t>
      </w:r>
      <w:r>
        <w:rPr>
          <w:b/>
          <w:spacing w:val="40"/>
        </w:rPr>
        <w:t xml:space="preserve"> </w:t>
      </w:r>
      <w:r>
        <w:rPr>
          <w:b/>
        </w:rPr>
        <w:t>restart</w:t>
      </w:r>
      <w:r>
        <w:rPr>
          <w:b/>
        </w:rPr>
        <w:tab/>
      </w:r>
      <w:r>
        <w:t>(to</w:t>
      </w:r>
      <w:r>
        <w:rPr>
          <w:spacing w:val="-11"/>
        </w:rPr>
        <w:t xml:space="preserve"> </w:t>
      </w:r>
      <w:r>
        <w:t>restart</w:t>
      </w:r>
      <w:r>
        <w:rPr>
          <w:spacing w:val="-11"/>
        </w:rPr>
        <w:t xml:space="preserve"> </w:t>
      </w:r>
      <w:r>
        <w:t>the</w:t>
      </w:r>
      <w:r>
        <w:rPr>
          <w:spacing w:val="-11"/>
        </w:rPr>
        <w:t xml:space="preserve"> </w:t>
      </w:r>
      <w:r>
        <w:t>dovecot deamon in</w:t>
      </w:r>
      <w:r>
        <w:rPr>
          <w:spacing w:val="40"/>
        </w:rPr>
        <w:t xml:space="preserve"> </w:t>
      </w:r>
      <w:r>
        <w:t>RHEL - 6)</w:t>
      </w:r>
    </w:p>
    <w:p w:rsidR="004B43E7" w:rsidRDefault="00000000">
      <w:pPr>
        <w:tabs>
          <w:tab w:val="left" w:pos="5501"/>
        </w:tabs>
        <w:spacing w:line="312" w:lineRule="auto"/>
        <w:ind w:left="885" w:right="1528" w:firstLine="295"/>
      </w:pPr>
      <w:r>
        <w:rPr>
          <w:noProof/>
        </w:rPr>
        <w:drawing>
          <wp:anchor distT="0" distB="0" distL="0" distR="0" simplePos="0" relativeHeight="479249920"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3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chkconfig</w:t>
      </w:r>
      <w:r>
        <w:rPr>
          <w:b/>
          <w:spacing w:val="40"/>
        </w:rPr>
        <w:t xml:space="preserve"> </w:t>
      </w:r>
      <w:r>
        <w:rPr>
          <w:b/>
        </w:rPr>
        <w:t>postfix</w:t>
      </w:r>
      <w:r>
        <w:rPr>
          <w:b/>
          <w:spacing w:val="40"/>
        </w:rPr>
        <w:t xml:space="preserve"> </w:t>
      </w:r>
      <w:r>
        <w:rPr>
          <w:b/>
        </w:rPr>
        <w:t>on</w:t>
      </w:r>
      <w:r>
        <w:rPr>
          <w:b/>
        </w:rPr>
        <w:tab/>
      </w:r>
      <w:r>
        <w:t>(to</w:t>
      </w:r>
      <w:r>
        <w:rPr>
          <w:spacing w:val="-5"/>
        </w:rPr>
        <w:t xml:space="preserve"> </w:t>
      </w:r>
      <w:r>
        <w:t>enable</w:t>
      </w:r>
      <w:r>
        <w:rPr>
          <w:spacing w:val="40"/>
        </w:rPr>
        <w:t xml:space="preserve"> </w:t>
      </w:r>
      <w:r>
        <w:t>the</w:t>
      </w:r>
      <w:r>
        <w:rPr>
          <w:spacing w:val="-4"/>
        </w:rPr>
        <w:t xml:space="preserve"> </w:t>
      </w:r>
      <w:r>
        <w:t>postfix</w:t>
      </w:r>
      <w:r>
        <w:rPr>
          <w:spacing w:val="-6"/>
        </w:rPr>
        <w:t xml:space="preserve"> </w:t>
      </w:r>
      <w:r>
        <w:t>deamon</w:t>
      </w:r>
      <w:r>
        <w:rPr>
          <w:spacing w:val="-7"/>
        </w:rPr>
        <w:t xml:space="preserve"> </w:t>
      </w:r>
      <w:r>
        <w:t>at</w:t>
      </w:r>
      <w:r>
        <w:rPr>
          <w:spacing w:val="-4"/>
        </w:rPr>
        <w:t xml:space="preserve"> </w:t>
      </w:r>
      <w:r>
        <w:t>next</w:t>
      </w:r>
      <w:r>
        <w:rPr>
          <w:spacing w:val="-4"/>
        </w:rPr>
        <w:t xml:space="preserve"> </w:t>
      </w:r>
      <w:r>
        <w:t>boot in</w:t>
      </w:r>
      <w:r>
        <w:rPr>
          <w:spacing w:val="40"/>
        </w:rPr>
        <w:t xml:space="preserve"> </w:t>
      </w:r>
      <w:r>
        <w:t>RHEL - 6)</w:t>
      </w:r>
    </w:p>
    <w:p w:rsidR="004B43E7" w:rsidRDefault="00000000">
      <w:pPr>
        <w:tabs>
          <w:tab w:val="left" w:pos="5501"/>
        </w:tabs>
        <w:spacing w:line="312" w:lineRule="auto"/>
        <w:ind w:left="885" w:right="1877" w:firstLine="295"/>
      </w:pPr>
      <w:r>
        <w:rPr>
          <w:b/>
        </w:rPr>
        <w:t># chkconfig</w:t>
      </w:r>
      <w:r>
        <w:rPr>
          <w:b/>
          <w:spacing w:val="40"/>
        </w:rPr>
        <w:t xml:space="preserve"> </w:t>
      </w:r>
      <w:r>
        <w:rPr>
          <w:b/>
        </w:rPr>
        <w:t>dovecot</w:t>
      </w:r>
      <w:r>
        <w:rPr>
          <w:b/>
          <w:spacing w:val="40"/>
        </w:rPr>
        <w:t xml:space="preserve"> </w:t>
      </w:r>
      <w:r>
        <w:rPr>
          <w:b/>
        </w:rPr>
        <w:t>on</w:t>
      </w:r>
      <w:r>
        <w:rPr>
          <w:b/>
        </w:rPr>
        <w:tab/>
      </w:r>
      <w:r>
        <w:t>(to</w:t>
      </w:r>
      <w:r>
        <w:rPr>
          <w:spacing w:val="-5"/>
        </w:rPr>
        <w:t xml:space="preserve"> </w:t>
      </w:r>
      <w:r>
        <w:t>enable</w:t>
      </w:r>
      <w:r>
        <w:rPr>
          <w:spacing w:val="40"/>
        </w:rPr>
        <w:t xml:space="preserve"> </w:t>
      </w:r>
      <w:r>
        <w:t>the</w:t>
      </w:r>
      <w:r>
        <w:rPr>
          <w:spacing w:val="-4"/>
        </w:rPr>
        <w:t xml:space="preserve"> </w:t>
      </w:r>
      <w:r>
        <w:t>dovecot</w:t>
      </w:r>
      <w:r>
        <w:rPr>
          <w:spacing w:val="-4"/>
        </w:rPr>
        <w:t xml:space="preserve"> </w:t>
      </w:r>
      <w:r>
        <w:t>deamon</w:t>
      </w:r>
      <w:r>
        <w:rPr>
          <w:spacing w:val="-5"/>
        </w:rPr>
        <w:t xml:space="preserve"> </w:t>
      </w:r>
      <w:r>
        <w:t>at</w:t>
      </w:r>
      <w:r>
        <w:rPr>
          <w:spacing w:val="-4"/>
        </w:rPr>
        <w:t xml:space="preserve"> </w:t>
      </w:r>
      <w:r>
        <w:t>next boot in</w:t>
      </w:r>
      <w:r>
        <w:rPr>
          <w:spacing w:val="40"/>
        </w:rPr>
        <w:t xml:space="preserve"> </w:t>
      </w:r>
      <w:r>
        <w:t>RHEL - 6)</w:t>
      </w:r>
    </w:p>
    <w:p w:rsidR="004B43E7" w:rsidRDefault="00000000">
      <w:pPr>
        <w:tabs>
          <w:tab w:val="left" w:pos="5501"/>
        </w:tabs>
        <w:spacing w:before="1" w:line="312" w:lineRule="auto"/>
        <w:ind w:left="885" w:right="2204" w:firstLine="295"/>
      </w:pPr>
      <w:r>
        <w:rPr>
          <w:b/>
        </w:rPr>
        <w:t># systemctl</w:t>
      </w:r>
      <w:r>
        <w:rPr>
          <w:b/>
          <w:spacing w:val="40"/>
        </w:rPr>
        <w:t xml:space="preserve"> </w:t>
      </w:r>
      <w:r>
        <w:rPr>
          <w:b/>
        </w:rPr>
        <w:t>restart</w:t>
      </w:r>
      <w:r>
        <w:rPr>
          <w:b/>
          <w:spacing w:val="40"/>
        </w:rPr>
        <w:t xml:space="preserve"> </w:t>
      </w:r>
      <w:r>
        <w:rPr>
          <w:b/>
        </w:rPr>
        <w:t>postfix</w:t>
      </w:r>
      <w:r>
        <w:rPr>
          <w:b/>
          <w:spacing w:val="80"/>
        </w:rPr>
        <w:t xml:space="preserve"> </w:t>
      </w:r>
      <w:r>
        <w:rPr>
          <w:b/>
        </w:rPr>
        <w:t>doveco0t</w:t>
      </w:r>
      <w:r>
        <w:rPr>
          <w:b/>
        </w:rPr>
        <w:tab/>
      </w:r>
      <w:r>
        <w:t>(to</w:t>
      </w:r>
      <w:r>
        <w:rPr>
          <w:spacing w:val="-3"/>
        </w:rPr>
        <w:t xml:space="preserve"> </w:t>
      </w:r>
      <w:r>
        <w:t>restart</w:t>
      </w:r>
      <w:r>
        <w:rPr>
          <w:spacing w:val="-4"/>
        </w:rPr>
        <w:t xml:space="preserve"> </w:t>
      </w:r>
      <w:r>
        <w:t>the</w:t>
      </w:r>
      <w:r>
        <w:rPr>
          <w:spacing w:val="40"/>
        </w:rPr>
        <w:t xml:space="preserve"> </w:t>
      </w:r>
      <w:r>
        <w:t>postfix</w:t>
      </w:r>
      <w:r>
        <w:rPr>
          <w:spacing w:val="40"/>
        </w:rPr>
        <w:t xml:space="preserve"> </w:t>
      </w:r>
      <w:r>
        <w:t>and</w:t>
      </w:r>
      <w:r>
        <w:rPr>
          <w:spacing w:val="38"/>
        </w:rPr>
        <w:t xml:space="preserve"> </w:t>
      </w:r>
      <w:r>
        <w:t>dovecot deamons in</w:t>
      </w:r>
      <w:r>
        <w:rPr>
          <w:spacing w:val="40"/>
        </w:rPr>
        <w:t xml:space="preserve"> </w:t>
      </w:r>
      <w:r>
        <w:t>RHEL - 6)</w:t>
      </w:r>
    </w:p>
    <w:p w:rsidR="004B43E7" w:rsidRDefault="00000000">
      <w:pPr>
        <w:tabs>
          <w:tab w:val="left" w:pos="6221"/>
        </w:tabs>
        <w:spacing w:line="312" w:lineRule="auto"/>
        <w:ind w:left="885" w:right="1847" w:firstLine="295"/>
      </w:pPr>
      <w:r>
        <w:rPr>
          <w:b/>
        </w:rPr>
        <w:t># systemctl</w:t>
      </w:r>
      <w:r>
        <w:rPr>
          <w:b/>
          <w:spacing w:val="40"/>
        </w:rPr>
        <w:t xml:space="preserve"> </w:t>
      </w:r>
      <w:r>
        <w:rPr>
          <w:b/>
        </w:rPr>
        <w:t>enable</w:t>
      </w:r>
      <w:r>
        <w:rPr>
          <w:b/>
          <w:spacing w:val="40"/>
        </w:rPr>
        <w:t xml:space="preserve"> </w:t>
      </w:r>
      <w:r>
        <w:rPr>
          <w:b/>
        </w:rPr>
        <w:t>postfix</w:t>
      </w:r>
      <w:r>
        <w:rPr>
          <w:b/>
          <w:spacing w:val="80"/>
        </w:rPr>
        <w:t xml:space="preserve"> </w:t>
      </w:r>
      <w:r>
        <w:rPr>
          <w:b/>
        </w:rPr>
        <w:t>dovecot</w:t>
      </w:r>
      <w:r>
        <w:rPr>
          <w:b/>
        </w:rPr>
        <w:tab/>
      </w:r>
      <w:r>
        <w:t>(to</w:t>
      </w:r>
      <w:r>
        <w:rPr>
          <w:spacing w:val="-7"/>
        </w:rPr>
        <w:t xml:space="preserve"> </w:t>
      </w:r>
      <w:r>
        <w:t>enable</w:t>
      </w:r>
      <w:r>
        <w:rPr>
          <w:spacing w:val="-6"/>
        </w:rPr>
        <w:t xml:space="preserve"> </w:t>
      </w:r>
      <w:r>
        <w:t>the</w:t>
      </w:r>
      <w:r>
        <w:rPr>
          <w:spacing w:val="39"/>
        </w:rPr>
        <w:t xml:space="preserve"> </w:t>
      </w:r>
      <w:r>
        <w:t>deamons</w:t>
      </w:r>
      <w:r>
        <w:rPr>
          <w:spacing w:val="-6"/>
        </w:rPr>
        <w:t xml:space="preserve"> </w:t>
      </w:r>
      <w:r>
        <w:t>at</w:t>
      </w:r>
      <w:r>
        <w:rPr>
          <w:spacing w:val="-7"/>
        </w:rPr>
        <w:t xml:space="preserve"> </w:t>
      </w:r>
      <w:r>
        <w:t>next boot in</w:t>
      </w:r>
      <w:r>
        <w:rPr>
          <w:spacing w:val="40"/>
        </w:rPr>
        <w:t xml:space="preserve"> </w:t>
      </w:r>
      <w:r>
        <w:t>RHEL - 6)</w:t>
      </w:r>
    </w:p>
    <w:p w:rsidR="004B43E7" w:rsidRDefault="00000000">
      <w:pPr>
        <w:pStyle w:val="ListParagraph"/>
        <w:numPr>
          <w:ilvl w:val="1"/>
          <w:numId w:val="77"/>
        </w:numPr>
        <w:tabs>
          <w:tab w:val="left" w:pos="1224"/>
        </w:tabs>
        <w:spacing w:before="0"/>
        <w:ind w:left="1223" w:hanging="337"/>
      </w:pPr>
      <w:r>
        <w:t>Add</w:t>
      </w:r>
      <w:r>
        <w:rPr>
          <w:spacing w:val="-6"/>
        </w:rPr>
        <w:t xml:space="preserve"> </w:t>
      </w:r>
      <w:r>
        <w:t>the</w:t>
      </w:r>
      <w:r>
        <w:rPr>
          <w:spacing w:val="-2"/>
        </w:rPr>
        <w:t xml:space="preserve"> </w:t>
      </w:r>
      <w:r>
        <w:t>service</w:t>
      </w:r>
      <w:r>
        <w:rPr>
          <w:spacing w:val="-2"/>
        </w:rPr>
        <w:t xml:space="preserve"> </w:t>
      </w:r>
      <w:r>
        <w:t>to</w:t>
      </w:r>
      <w:r>
        <w:rPr>
          <w:spacing w:val="-1"/>
        </w:rPr>
        <w:t xml:space="preserve"> </w:t>
      </w:r>
      <w:r>
        <w:t>the</w:t>
      </w:r>
      <w:r>
        <w:rPr>
          <w:spacing w:val="-2"/>
        </w:rPr>
        <w:t xml:space="preserve"> </w:t>
      </w:r>
      <w:r>
        <w:t>IP</w:t>
      </w:r>
      <w:r>
        <w:rPr>
          <w:spacing w:val="-2"/>
        </w:rPr>
        <w:t xml:space="preserve"> </w:t>
      </w:r>
      <w:r>
        <w:t>tables</w:t>
      </w:r>
      <w:r>
        <w:rPr>
          <w:spacing w:val="45"/>
        </w:rPr>
        <w:t xml:space="preserve"> </w:t>
      </w:r>
      <w:r>
        <w:t>and</w:t>
      </w:r>
      <w:r>
        <w:rPr>
          <w:spacing w:val="42"/>
        </w:rPr>
        <w:t xml:space="preserve"> </w:t>
      </w:r>
      <w:r>
        <w:rPr>
          <w:spacing w:val="-2"/>
        </w:rPr>
        <w:t>firewall.</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2"/>
        <w:ind w:left="1180"/>
      </w:pPr>
      <w:r>
        <w:t>#</w:t>
      </w:r>
      <w:r>
        <w:rPr>
          <w:spacing w:val="-1"/>
        </w:rPr>
        <w:t xml:space="preserve"> </w:t>
      </w:r>
      <w:r>
        <w:t>iptables</w:t>
      </w:r>
      <w:r>
        <w:rPr>
          <w:spacing w:val="48"/>
        </w:rPr>
        <w:t xml:space="preserve">  </w:t>
      </w:r>
      <w:r>
        <w:t>-A</w:t>
      </w:r>
      <w:r>
        <w:rPr>
          <w:spacing w:val="72"/>
          <w:w w:val="150"/>
        </w:rPr>
        <w:t xml:space="preserve"> </w:t>
      </w:r>
      <w:r>
        <w:t>INPUT</w:t>
      </w:r>
      <w:r>
        <w:rPr>
          <w:spacing w:val="73"/>
          <w:w w:val="150"/>
        </w:rPr>
        <w:t xml:space="preserve"> </w:t>
      </w:r>
      <w:r>
        <w:t>-i</w:t>
      </w:r>
      <w:r>
        <w:rPr>
          <w:spacing w:val="72"/>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25</w:t>
      </w:r>
      <w:r>
        <w:rPr>
          <w:spacing w:val="47"/>
        </w:rPr>
        <w:t xml:space="preserve"> </w:t>
      </w:r>
      <w:r>
        <w:t>-j</w:t>
      </w:r>
      <w:r>
        <w:rPr>
          <w:spacing w:val="49"/>
        </w:rPr>
        <w:t xml:space="preserve">  </w:t>
      </w:r>
      <w:r>
        <w:rPr>
          <w:spacing w:val="-2"/>
        </w:rPr>
        <w:t>ACCEPT</w:t>
      </w:r>
    </w:p>
    <w:p w:rsidR="004B43E7" w:rsidRDefault="00000000">
      <w:pPr>
        <w:pStyle w:val="BodyText"/>
        <w:spacing w:before="80" w:line="312" w:lineRule="auto"/>
        <w:ind w:left="1180" w:right="2791"/>
      </w:pPr>
      <w:r>
        <w:t>#</w:t>
      </w:r>
      <w:r>
        <w:rPr>
          <w:spacing w:val="-1"/>
        </w:rPr>
        <w:t xml:space="preserve"> </w:t>
      </w:r>
      <w:r>
        <w:t>iptables</w:t>
      </w:r>
      <w:r>
        <w:rPr>
          <w:spacing w:val="40"/>
        </w:rPr>
        <w:t xml:space="preserve">  </w:t>
      </w:r>
      <w:r>
        <w:t>-A</w:t>
      </w:r>
      <w:r>
        <w:rPr>
          <w:spacing w:val="71"/>
          <w:w w:val="150"/>
        </w:rPr>
        <w:t xml:space="preserve"> </w:t>
      </w:r>
      <w:r>
        <w:t>OUTPUT</w:t>
      </w:r>
      <w:r>
        <w:rPr>
          <w:spacing w:val="71"/>
          <w:w w:val="150"/>
        </w:rPr>
        <w:t xml:space="preserve"> </w:t>
      </w:r>
      <w:r>
        <w:t>-i</w:t>
      </w:r>
      <w:r>
        <w:rPr>
          <w:spacing w:val="70"/>
          <w:w w:val="150"/>
        </w:rPr>
        <w:t xml:space="preserve"> </w:t>
      </w:r>
      <w:r>
        <w:t>eth0</w:t>
      </w:r>
      <w:r>
        <w:rPr>
          <w:spacing w:val="73"/>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t>tcp</w:t>
      </w:r>
      <w:r>
        <w:rPr>
          <w:spacing w:val="74"/>
          <w:w w:val="150"/>
        </w:rPr>
        <w:t xml:space="preserve"> </w:t>
      </w:r>
      <w:r>
        <w:t>--deport</w:t>
      </w:r>
      <w:r>
        <w:rPr>
          <w:spacing w:val="40"/>
        </w:rPr>
        <w:t xml:space="preserve">  </w:t>
      </w:r>
      <w:r>
        <w:t>25</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pStyle w:val="BodyText"/>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79" w:line="312" w:lineRule="auto"/>
        <w:ind w:left="1180" w:right="5313"/>
      </w:pPr>
      <w:r>
        <w:t># firewall-cmd</w:t>
      </w:r>
      <w:r>
        <w:rPr>
          <w:spacing w:val="80"/>
          <w:w w:val="150"/>
        </w:rPr>
        <w:t xml:space="preserve"> </w:t>
      </w:r>
      <w:r>
        <w:t>--permanent</w:t>
      </w:r>
      <w:r>
        <w:tab/>
      </w:r>
      <w:r>
        <w:rPr>
          <w:spacing w:val="-2"/>
        </w:rPr>
        <w:t xml:space="preserve">--add-port=25/tcp </w:t>
      </w:r>
      <w:r>
        <w:t># firewall-cmd</w:t>
      </w:r>
      <w:r>
        <w:rPr>
          <w:spacing w:val="80"/>
          <w:w w:val="150"/>
        </w:rPr>
        <w:t xml:space="preserve"> </w:t>
      </w:r>
      <w:r>
        <w:t>--complete-reload</w:t>
      </w:r>
    </w:p>
    <w:p w:rsidR="004B43E7" w:rsidRDefault="00000000">
      <w:pPr>
        <w:pStyle w:val="ListParagraph"/>
        <w:numPr>
          <w:ilvl w:val="1"/>
          <w:numId w:val="77"/>
        </w:numPr>
        <w:tabs>
          <w:tab w:val="left" w:pos="1274"/>
        </w:tabs>
        <w:spacing w:before="1"/>
        <w:ind w:left="1273" w:hanging="387"/>
      </w:pPr>
      <w:r>
        <w:t>Send</w:t>
      </w:r>
      <w:r>
        <w:rPr>
          <w:spacing w:val="44"/>
        </w:rPr>
        <w:t xml:space="preserve"> </w:t>
      </w:r>
      <w:r>
        <w:t>a</w:t>
      </w:r>
      <w:r>
        <w:rPr>
          <w:spacing w:val="46"/>
        </w:rPr>
        <w:t xml:space="preserve"> </w:t>
      </w:r>
      <w:r>
        <w:t>test</w:t>
      </w:r>
      <w:r>
        <w:rPr>
          <w:spacing w:val="-2"/>
        </w:rPr>
        <w:t xml:space="preserve"> </w:t>
      </w:r>
      <w:r>
        <w:t>mail</w:t>
      </w:r>
      <w:r>
        <w:rPr>
          <w:spacing w:val="48"/>
        </w:rPr>
        <w:t xml:space="preserve"> </w:t>
      </w:r>
      <w:r>
        <w:t>to</w:t>
      </w:r>
      <w:r>
        <w:rPr>
          <w:spacing w:val="-2"/>
        </w:rPr>
        <w:t xml:space="preserve"> </w:t>
      </w:r>
      <w:r>
        <w:t>the</w:t>
      </w:r>
      <w:r>
        <w:rPr>
          <w:spacing w:val="-1"/>
        </w:rPr>
        <w:t xml:space="preserve"> </w:t>
      </w:r>
      <w:r>
        <w:rPr>
          <w:spacing w:val="-2"/>
        </w:rPr>
        <w:t>user.</w:t>
      </w:r>
    </w:p>
    <w:p w:rsidR="004B43E7" w:rsidRDefault="00000000">
      <w:pPr>
        <w:pStyle w:val="Heading2"/>
        <w:tabs>
          <w:tab w:val="left" w:pos="1936"/>
        </w:tabs>
        <w:spacing w:before="81"/>
        <w:ind w:left="1180" w:firstLine="0"/>
      </w:pPr>
      <w:r>
        <w:t xml:space="preserve"># </w:t>
      </w:r>
      <w:r>
        <w:rPr>
          <w:spacing w:val="-4"/>
        </w:rPr>
        <w:t>mail</w:t>
      </w:r>
      <w:r>
        <w:tab/>
        <w:t>-s</w:t>
      </w:r>
      <w:r>
        <w:rPr>
          <w:spacing w:val="69"/>
          <w:w w:val="150"/>
        </w:rPr>
        <w:t xml:space="preserve"> </w:t>
      </w:r>
      <w:r>
        <w:t>testmail</w:t>
      </w:r>
      <w:r>
        <w:rPr>
          <w:spacing w:val="47"/>
        </w:rPr>
        <w:t xml:space="preserve">  </w:t>
      </w:r>
      <w:r>
        <w:rPr>
          <w:spacing w:val="-4"/>
        </w:rPr>
        <w:t>raju</w:t>
      </w:r>
    </w:p>
    <w:p w:rsidR="004B43E7" w:rsidRDefault="00000000">
      <w:pPr>
        <w:pStyle w:val="BodyText"/>
        <w:spacing w:before="80"/>
        <w:ind w:left="1180"/>
      </w:pPr>
      <w:r>
        <w:t>Hi</w:t>
      </w:r>
      <w:r>
        <w:rPr>
          <w:spacing w:val="48"/>
        </w:rPr>
        <w:t xml:space="preserve"> </w:t>
      </w:r>
      <w:r>
        <w:t>this is</w:t>
      </w:r>
      <w:r>
        <w:rPr>
          <w:spacing w:val="-1"/>
        </w:rPr>
        <w:t xml:space="preserve"> </w:t>
      </w:r>
      <w:r>
        <w:t>a</w:t>
      </w:r>
      <w:r>
        <w:rPr>
          <w:spacing w:val="-4"/>
        </w:rPr>
        <w:t xml:space="preserve"> </w:t>
      </w:r>
      <w:r>
        <w:t>test</w:t>
      </w:r>
      <w:r>
        <w:rPr>
          <w:spacing w:val="47"/>
        </w:rPr>
        <w:t xml:space="preserve"> </w:t>
      </w:r>
      <w:r>
        <w:rPr>
          <w:spacing w:val="-4"/>
        </w:rPr>
        <w:t>mail</w:t>
      </w:r>
    </w:p>
    <w:p w:rsidR="004B43E7" w:rsidRDefault="00000000">
      <w:pPr>
        <w:pStyle w:val="BodyText"/>
        <w:tabs>
          <w:tab w:val="left" w:pos="7490"/>
        </w:tabs>
        <w:spacing w:before="82"/>
        <w:ind w:left="1180"/>
      </w:pPr>
      <w:r>
        <w:t>ok</w:t>
      </w:r>
      <w:r>
        <w:rPr>
          <w:spacing w:val="44"/>
        </w:rPr>
        <w:t xml:space="preserve"> </w:t>
      </w:r>
      <w:r>
        <w:t>bye...</w:t>
      </w:r>
      <w:r>
        <w:rPr>
          <w:spacing w:val="-3"/>
        </w:rPr>
        <w:t xml:space="preserve"> </w:t>
      </w:r>
      <w:r>
        <w:t xml:space="preserve">bye </w:t>
      </w:r>
      <w:r>
        <w:rPr>
          <w:spacing w:val="-4"/>
        </w:rPr>
        <w:t>....</w:t>
      </w:r>
      <w:r>
        <w:tab/>
        <w:t>(exit</w:t>
      </w:r>
      <w:r>
        <w:rPr>
          <w:spacing w:val="44"/>
        </w:rPr>
        <w:t xml:space="preserve"> </w:t>
      </w:r>
      <w:r>
        <w:t>and</w:t>
      </w:r>
      <w:r>
        <w:rPr>
          <w:spacing w:val="47"/>
        </w:rPr>
        <w:t xml:space="preserve"> </w:t>
      </w:r>
      <w:r>
        <w:t>send</w:t>
      </w:r>
      <w:r>
        <w:rPr>
          <w:spacing w:val="-2"/>
        </w:rPr>
        <w:t xml:space="preserve"> </w:t>
      </w:r>
      <w:r>
        <w:rPr>
          <w:spacing w:val="-5"/>
        </w:rPr>
        <w:t>the</w:t>
      </w:r>
    </w:p>
    <w:p w:rsidR="004B43E7" w:rsidRDefault="00000000">
      <w:pPr>
        <w:spacing w:before="79"/>
        <w:ind w:left="887"/>
      </w:pPr>
      <w:r>
        <w:t>mail</w:t>
      </w:r>
      <w:r>
        <w:rPr>
          <w:spacing w:val="-2"/>
        </w:rPr>
        <w:t xml:space="preserve"> </w:t>
      </w:r>
      <w:r>
        <w:t>by</w:t>
      </w:r>
      <w:r>
        <w:rPr>
          <w:spacing w:val="46"/>
        </w:rPr>
        <w:t xml:space="preserve"> </w:t>
      </w:r>
      <w:r>
        <w:rPr>
          <w:b/>
        </w:rPr>
        <w:t>Ctrl</w:t>
      </w:r>
      <w:r>
        <w:rPr>
          <w:b/>
          <w:spacing w:val="-1"/>
        </w:rPr>
        <w:t xml:space="preserve"> </w:t>
      </w:r>
      <w:r>
        <w:rPr>
          <w:b/>
        </w:rPr>
        <w:t>+</w:t>
      </w:r>
      <w:r>
        <w:rPr>
          <w:b/>
          <w:spacing w:val="-1"/>
        </w:rPr>
        <w:t xml:space="preserve"> </w:t>
      </w:r>
      <w:r>
        <w:rPr>
          <w:b/>
        </w:rPr>
        <w:t>d</w:t>
      </w:r>
      <w:r>
        <w:rPr>
          <w:b/>
          <w:spacing w:val="-2"/>
        </w:rPr>
        <w:t xml:space="preserve"> </w:t>
      </w:r>
      <w:r>
        <w:rPr>
          <w:spacing w:val="-10"/>
        </w:rPr>
        <w:t>)</w:t>
      </w:r>
    </w:p>
    <w:p w:rsidR="004B43E7" w:rsidRDefault="00000000">
      <w:pPr>
        <w:pStyle w:val="ListParagraph"/>
        <w:numPr>
          <w:ilvl w:val="1"/>
          <w:numId w:val="77"/>
        </w:numPr>
        <w:tabs>
          <w:tab w:val="left" w:pos="1373"/>
        </w:tabs>
        <w:ind w:left="1372" w:hanging="486"/>
      </w:pPr>
      <w:r>
        <w:t>Login</w:t>
      </w:r>
      <w:r>
        <w:rPr>
          <w:spacing w:val="-2"/>
        </w:rPr>
        <w:t xml:space="preserve"> </w:t>
      </w:r>
      <w:r>
        <w:t>as</w:t>
      </w:r>
      <w:r>
        <w:rPr>
          <w:spacing w:val="47"/>
        </w:rPr>
        <w:t xml:space="preserve"> </w:t>
      </w:r>
      <w:r>
        <w:t>raju</w:t>
      </w:r>
      <w:r>
        <w:rPr>
          <w:spacing w:val="46"/>
        </w:rPr>
        <w:t xml:space="preserve"> </w:t>
      </w:r>
      <w:r>
        <w:t>user</w:t>
      </w:r>
      <w:r>
        <w:rPr>
          <w:spacing w:val="45"/>
        </w:rPr>
        <w:t xml:space="preserve"> </w:t>
      </w:r>
      <w:r>
        <w:t>and</w:t>
      </w:r>
      <w:r>
        <w:rPr>
          <w:spacing w:val="48"/>
        </w:rPr>
        <w:t xml:space="preserve"> </w:t>
      </w:r>
      <w:r>
        <w:t>check</w:t>
      </w:r>
      <w:r>
        <w:rPr>
          <w:spacing w:val="-3"/>
        </w:rPr>
        <w:t xml:space="preserve"> </w:t>
      </w:r>
      <w:r>
        <w:t>the</w:t>
      </w:r>
      <w:r>
        <w:rPr>
          <w:spacing w:val="-3"/>
        </w:rPr>
        <w:t xml:space="preserve"> </w:t>
      </w:r>
      <w:r>
        <w:rPr>
          <w:spacing w:val="-2"/>
        </w:rPr>
        <w:t>mail.</w:t>
      </w:r>
    </w:p>
    <w:p w:rsidR="004B43E7" w:rsidRDefault="00000000">
      <w:pPr>
        <w:spacing w:before="80"/>
        <w:ind w:left="1180"/>
        <w:rPr>
          <w:b/>
        </w:rPr>
      </w:pPr>
      <w:r>
        <w:rPr>
          <w:b/>
        </w:rPr>
        <w:t># su</w:t>
      </w:r>
      <w:r>
        <w:rPr>
          <w:b/>
          <w:spacing w:val="49"/>
        </w:rPr>
        <w:t xml:space="preserve"> </w:t>
      </w:r>
      <w:r>
        <w:rPr>
          <w:b/>
        </w:rPr>
        <w:t>-</w:t>
      </w:r>
      <w:r>
        <w:rPr>
          <w:b/>
          <w:spacing w:val="47"/>
        </w:rPr>
        <w:t xml:space="preserve"> </w:t>
      </w:r>
      <w:r>
        <w:rPr>
          <w:b/>
          <w:spacing w:val="-4"/>
        </w:rPr>
        <w:t>raju</w:t>
      </w:r>
    </w:p>
    <w:p w:rsidR="004B43E7" w:rsidRDefault="00000000">
      <w:pPr>
        <w:spacing w:before="79"/>
        <w:ind w:left="1379"/>
        <w:rPr>
          <w:b/>
        </w:rPr>
      </w:pPr>
      <w:r>
        <w:rPr>
          <w:b/>
        </w:rPr>
        <w:t xml:space="preserve">$ </w:t>
      </w:r>
      <w:r>
        <w:rPr>
          <w:b/>
          <w:spacing w:val="-5"/>
        </w:rPr>
        <w:t>ls</w:t>
      </w:r>
    </w:p>
    <w:p w:rsidR="004B43E7" w:rsidRDefault="00000000">
      <w:pPr>
        <w:spacing w:before="82"/>
        <w:ind w:left="1379"/>
        <w:rPr>
          <w:b/>
        </w:rPr>
      </w:pPr>
      <w:r>
        <w:rPr>
          <w:b/>
        </w:rPr>
        <w:t>$</w:t>
      </w:r>
      <w:r>
        <w:rPr>
          <w:b/>
          <w:spacing w:val="-2"/>
        </w:rPr>
        <w:t xml:space="preserve"> </w:t>
      </w:r>
      <w:r>
        <w:rPr>
          <w:b/>
        </w:rPr>
        <w:t>cd</w:t>
      </w:r>
      <w:r>
        <w:rPr>
          <w:b/>
          <w:spacing w:val="50"/>
        </w:rPr>
        <w:t xml:space="preserve"> </w:t>
      </w:r>
      <w:r>
        <w:rPr>
          <w:b/>
          <w:spacing w:val="-2"/>
        </w:rPr>
        <w:t>Maildir</w:t>
      </w:r>
    </w:p>
    <w:p w:rsidR="004B43E7" w:rsidRDefault="00000000">
      <w:pPr>
        <w:spacing w:before="80"/>
        <w:ind w:left="1379"/>
        <w:rPr>
          <w:b/>
        </w:rPr>
      </w:pPr>
      <w:r>
        <w:rPr>
          <w:b/>
        </w:rPr>
        <w:t xml:space="preserve">$ </w:t>
      </w:r>
      <w:r>
        <w:rPr>
          <w:b/>
          <w:spacing w:val="-5"/>
        </w:rPr>
        <w:t>ls</w:t>
      </w:r>
    </w:p>
    <w:p w:rsidR="004B43E7" w:rsidRDefault="00000000">
      <w:pPr>
        <w:spacing w:before="82"/>
        <w:ind w:left="1379"/>
        <w:rPr>
          <w:b/>
        </w:rPr>
      </w:pPr>
      <w:r>
        <w:rPr>
          <w:b/>
        </w:rPr>
        <w:t>$</w:t>
      </w:r>
      <w:r>
        <w:rPr>
          <w:b/>
          <w:spacing w:val="-2"/>
        </w:rPr>
        <w:t xml:space="preserve"> </w:t>
      </w:r>
      <w:r>
        <w:rPr>
          <w:b/>
        </w:rPr>
        <w:t>cd</w:t>
      </w:r>
      <w:r>
        <w:rPr>
          <w:b/>
          <w:spacing w:val="50"/>
        </w:rPr>
        <w:t xml:space="preserve"> </w:t>
      </w:r>
      <w:r>
        <w:rPr>
          <w:b/>
          <w:spacing w:val="-5"/>
        </w:rPr>
        <w:t>new</w:t>
      </w:r>
    </w:p>
    <w:p w:rsidR="004B43E7" w:rsidRDefault="00000000">
      <w:pPr>
        <w:spacing w:before="79"/>
        <w:ind w:left="1379"/>
        <w:rPr>
          <w:b/>
        </w:rPr>
      </w:pPr>
      <w:r>
        <w:rPr>
          <w:b/>
        </w:rPr>
        <w:t>$</w:t>
      </w:r>
      <w:r>
        <w:rPr>
          <w:b/>
          <w:spacing w:val="-3"/>
        </w:rPr>
        <w:t xml:space="preserve"> </w:t>
      </w:r>
      <w:r>
        <w:rPr>
          <w:b/>
        </w:rPr>
        <w:t>cat</w:t>
      </w:r>
      <w:r>
        <w:rPr>
          <w:b/>
          <w:spacing w:val="70"/>
          <w:w w:val="150"/>
        </w:rPr>
        <w:t xml:space="preserve"> </w:t>
      </w:r>
      <w:r>
        <w:rPr>
          <w:b/>
        </w:rPr>
        <w:t>&lt;mail</w:t>
      </w:r>
      <w:r>
        <w:rPr>
          <w:b/>
          <w:spacing w:val="48"/>
        </w:rPr>
        <w:t xml:space="preserve"> </w:t>
      </w:r>
      <w:r>
        <w:rPr>
          <w:b/>
          <w:spacing w:val="-4"/>
        </w:rPr>
        <w:t>name&gt;</w:t>
      </w:r>
    </w:p>
    <w:p w:rsidR="004B43E7" w:rsidRDefault="00000000">
      <w:pPr>
        <w:pStyle w:val="ListParagraph"/>
        <w:numPr>
          <w:ilvl w:val="0"/>
          <w:numId w:val="77"/>
        </w:numPr>
        <w:tabs>
          <w:tab w:val="left" w:pos="427"/>
          <w:tab w:val="left" w:pos="428"/>
        </w:tabs>
        <w:ind w:left="427" w:right="4930" w:hanging="428"/>
        <w:jc w:val="right"/>
        <w:rPr>
          <w:b/>
        </w:rPr>
      </w:pPr>
      <w:r>
        <w:rPr>
          <w:b/>
        </w:rPr>
        <w:t>How</w:t>
      </w:r>
      <w:r>
        <w:rPr>
          <w:b/>
          <w:spacing w:val="-1"/>
        </w:rPr>
        <w:t xml:space="preserve"> </w:t>
      </w:r>
      <w:r>
        <w:rPr>
          <w:b/>
        </w:rPr>
        <w:t>to</w:t>
      </w:r>
      <w:r>
        <w:rPr>
          <w:b/>
          <w:spacing w:val="-5"/>
        </w:rPr>
        <w:t xml:space="preserve"> </w:t>
      </w:r>
      <w:r>
        <w:rPr>
          <w:b/>
        </w:rPr>
        <w:t>configure</w:t>
      </w:r>
      <w:r>
        <w:rPr>
          <w:b/>
          <w:spacing w:val="-6"/>
        </w:rPr>
        <w:t xml:space="preserve"> </w:t>
      </w:r>
      <w:r>
        <w:rPr>
          <w:b/>
        </w:rPr>
        <w:t>mail</w:t>
      </w:r>
      <w:r>
        <w:rPr>
          <w:b/>
          <w:spacing w:val="-2"/>
        </w:rPr>
        <w:t xml:space="preserve"> </w:t>
      </w:r>
      <w:r>
        <w:rPr>
          <w:b/>
        </w:rPr>
        <w:t>server</w:t>
      </w:r>
      <w:r>
        <w:rPr>
          <w:b/>
          <w:spacing w:val="-2"/>
        </w:rPr>
        <w:t xml:space="preserve"> </w:t>
      </w:r>
      <w:r>
        <w:rPr>
          <w:b/>
        </w:rPr>
        <w:t>as</w:t>
      </w:r>
      <w:r>
        <w:rPr>
          <w:b/>
          <w:spacing w:val="-2"/>
        </w:rPr>
        <w:t xml:space="preserve"> </w:t>
      </w:r>
      <w:r>
        <w:rPr>
          <w:b/>
        </w:rPr>
        <w:t>null</w:t>
      </w:r>
      <w:r>
        <w:rPr>
          <w:b/>
          <w:spacing w:val="-2"/>
        </w:rPr>
        <w:t xml:space="preserve"> </w:t>
      </w:r>
      <w:r>
        <w:rPr>
          <w:b/>
        </w:rPr>
        <w:t>client</w:t>
      </w:r>
      <w:r>
        <w:rPr>
          <w:b/>
          <w:spacing w:val="44"/>
        </w:rPr>
        <w:t xml:space="preserve"> </w:t>
      </w:r>
      <w:r>
        <w:rPr>
          <w:b/>
        </w:rPr>
        <w:t>in</w:t>
      </w:r>
      <w:r>
        <w:rPr>
          <w:b/>
          <w:spacing w:val="47"/>
        </w:rPr>
        <w:t xml:space="preserve"> </w:t>
      </w:r>
      <w:r>
        <w:rPr>
          <w:b/>
        </w:rPr>
        <w:t>RHEL</w:t>
      </w:r>
      <w:r>
        <w:rPr>
          <w:b/>
          <w:spacing w:val="-1"/>
        </w:rPr>
        <w:t xml:space="preserve"> </w:t>
      </w:r>
      <w:r>
        <w:rPr>
          <w:b/>
        </w:rPr>
        <w:t>-</w:t>
      </w:r>
      <w:r>
        <w:rPr>
          <w:b/>
          <w:spacing w:val="-5"/>
        </w:rPr>
        <w:t xml:space="preserve"> </w:t>
      </w:r>
      <w:r>
        <w:rPr>
          <w:b/>
        </w:rPr>
        <w:t>7</w:t>
      </w:r>
      <w:r>
        <w:rPr>
          <w:b/>
          <w:spacing w:val="-1"/>
        </w:rPr>
        <w:t xml:space="preserve"> </w:t>
      </w:r>
      <w:r>
        <w:rPr>
          <w:b/>
          <w:spacing w:val="-10"/>
        </w:rPr>
        <w:t>?</w:t>
      </w:r>
    </w:p>
    <w:p w:rsidR="004B43E7" w:rsidRDefault="00000000">
      <w:pPr>
        <w:pStyle w:val="ListParagraph"/>
        <w:numPr>
          <w:ilvl w:val="1"/>
          <w:numId w:val="77"/>
        </w:numPr>
        <w:tabs>
          <w:tab w:val="left" w:pos="293"/>
        </w:tabs>
        <w:spacing w:before="79"/>
        <w:ind w:left="292" w:right="4906" w:hanging="293"/>
        <w:jc w:val="right"/>
      </w:pPr>
      <w:r>
        <w:t>Open</w:t>
      </w:r>
      <w:r>
        <w:rPr>
          <w:spacing w:val="-3"/>
        </w:rPr>
        <w:t xml:space="preserve"> </w:t>
      </w:r>
      <w:r>
        <w:t>the</w:t>
      </w:r>
      <w:r>
        <w:rPr>
          <w:spacing w:val="-3"/>
        </w:rPr>
        <w:t xml:space="preserve"> </w:t>
      </w:r>
      <w:r>
        <w:t>configuration</w:t>
      </w:r>
      <w:r>
        <w:rPr>
          <w:spacing w:val="-3"/>
        </w:rPr>
        <w:t xml:space="preserve"> </w:t>
      </w:r>
      <w:r>
        <w:t>file</w:t>
      </w:r>
      <w:r>
        <w:rPr>
          <w:spacing w:val="44"/>
        </w:rPr>
        <w:t xml:space="preserve"> </w:t>
      </w:r>
      <w:r>
        <w:t>and</w:t>
      </w:r>
      <w:r>
        <w:rPr>
          <w:spacing w:val="47"/>
        </w:rPr>
        <w:t xml:space="preserve"> </w:t>
      </w:r>
      <w:r>
        <w:t>at</w:t>
      </w:r>
      <w:r>
        <w:rPr>
          <w:spacing w:val="-4"/>
        </w:rPr>
        <w:t xml:space="preserve"> </w:t>
      </w:r>
      <w:r>
        <w:t>last</w:t>
      </w:r>
      <w:r>
        <w:rPr>
          <w:spacing w:val="-4"/>
        </w:rPr>
        <w:t xml:space="preserve"> </w:t>
      </w:r>
      <w:r>
        <w:t>type</w:t>
      </w:r>
      <w:r>
        <w:rPr>
          <w:spacing w:val="-3"/>
        </w:rPr>
        <w:t xml:space="preserve"> </w:t>
      </w:r>
      <w:r>
        <w:t>as</w:t>
      </w:r>
      <w:r>
        <w:rPr>
          <w:spacing w:val="-2"/>
        </w:rPr>
        <w:t xml:space="preserve"> below.</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/etc/postfix/main.cf</w:t>
      </w:r>
    </w:p>
    <w:p w:rsidR="004B43E7" w:rsidRDefault="00000000">
      <w:pPr>
        <w:pStyle w:val="BodyText"/>
        <w:spacing w:before="80"/>
        <w:ind w:left="1180"/>
      </w:pPr>
      <w:r>
        <w:t>relayhost</w:t>
      </w:r>
      <w:r>
        <w:rPr>
          <w:spacing w:val="46"/>
        </w:rPr>
        <w:t xml:space="preserve"> </w:t>
      </w:r>
      <w:r>
        <w:t>=</w:t>
      </w:r>
      <w:r>
        <w:rPr>
          <w:spacing w:val="48"/>
        </w:rPr>
        <w:t xml:space="preserve"> </w:t>
      </w:r>
      <w:r>
        <w:rPr>
          <w:spacing w:val="-2"/>
        </w:rPr>
        <w:t>[client9.example.com]</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3880"/>
        </w:tabs>
        <w:spacing w:before="90" w:line="312" w:lineRule="auto"/>
        <w:ind w:left="1180" w:right="6114"/>
      </w:pPr>
      <w:r>
        <w:t>inet_interfaces</w:t>
      </w:r>
      <w:r>
        <w:rPr>
          <w:spacing w:val="40"/>
        </w:rPr>
        <w:t xml:space="preserve"> </w:t>
      </w:r>
      <w:r>
        <w:t>=</w:t>
      </w:r>
      <w:r>
        <w:rPr>
          <w:spacing w:val="40"/>
        </w:rPr>
        <w:t xml:space="preserve"> </w:t>
      </w:r>
      <w:r>
        <w:t>loopback-only mynetworks</w:t>
      </w:r>
      <w:r>
        <w:rPr>
          <w:spacing w:val="40"/>
        </w:rPr>
        <w:t xml:space="preserve"> </w:t>
      </w:r>
      <w:r>
        <w:t>=</w:t>
      </w:r>
      <w:r>
        <w:rPr>
          <w:spacing w:val="40"/>
        </w:rPr>
        <w:t xml:space="preserve"> </w:t>
      </w:r>
      <w:r>
        <w:t>127.0.0.0/8</w:t>
      </w:r>
      <w:r>
        <w:tab/>
        <w:t>[</w:t>
      </w:r>
      <w:r>
        <w:rPr>
          <w:spacing w:val="-13"/>
        </w:rPr>
        <w:t xml:space="preserve"> </w:t>
      </w:r>
      <w:r>
        <w:t>:</w:t>
      </w:r>
      <w:r>
        <w:rPr>
          <w:spacing w:val="-12"/>
        </w:rPr>
        <w:t xml:space="preserve"> </w:t>
      </w:r>
      <w:r>
        <w:t>:</w:t>
      </w:r>
      <w:r>
        <w:rPr>
          <w:spacing w:val="-13"/>
        </w:rPr>
        <w:t xml:space="preserve"> </w:t>
      </w:r>
      <w:r>
        <w:t>1]/128 myorigin</w:t>
      </w:r>
      <w:r>
        <w:rPr>
          <w:spacing w:val="40"/>
        </w:rPr>
        <w:t xml:space="preserve"> </w:t>
      </w:r>
      <w:r>
        <w:t>=</w:t>
      </w:r>
      <w:r>
        <w:rPr>
          <w:spacing w:val="40"/>
        </w:rPr>
        <w:t xml:space="preserve"> </w:t>
      </w:r>
      <w:r>
        <w:t>server9.example.com mydestination</w:t>
      </w:r>
      <w:r>
        <w:rPr>
          <w:spacing w:val="40"/>
        </w:rPr>
        <w:t xml:space="preserve"> </w:t>
      </w:r>
      <w:r>
        <w:t>=</w:t>
      </w:r>
    </w:p>
    <w:p w:rsidR="004B43E7" w:rsidRDefault="00000000">
      <w:pPr>
        <w:pStyle w:val="BodyText"/>
        <w:tabs>
          <w:tab w:val="left" w:pos="8381"/>
        </w:tabs>
        <w:spacing w:before="1" w:line="312" w:lineRule="auto"/>
        <w:ind w:right="1637" w:firstLine="292"/>
      </w:pPr>
      <w:r>
        <w:t>local_transport</w:t>
      </w:r>
      <w:r>
        <w:rPr>
          <w:spacing w:val="40"/>
        </w:rPr>
        <w:t xml:space="preserve"> </w:t>
      </w:r>
      <w:r>
        <w:t>=</w:t>
      </w:r>
      <w:r>
        <w:rPr>
          <w:spacing w:val="40"/>
        </w:rPr>
        <w:t xml:space="preserve"> </w:t>
      </w:r>
      <w:r>
        <w:t>error :</w:t>
      </w:r>
      <w:r>
        <w:rPr>
          <w:spacing w:val="40"/>
        </w:rPr>
        <w:t xml:space="preserve"> </w:t>
      </w:r>
      <w:r>
        <w:t>local</w:t>
      </w:r>
      <w:r>
        <w:rPr>
          <w:spacing w:val="40"/>
        </w:rPr>
        <w:t xml:space="preserve"> </w:t>
      </w:r>
      <w:r>
        <w:t>delivery</w:t>
      </w:r>
      <w:r>
        <w:rPr>
          <w:spacing w:val="40"/>
        </w:rPr>
        <w:t xml:space="preserve"> </w:t>
      </w:r>
      <w:r>
        <w:t>disabled</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1"/>
          <w:numId w:val="77"/>
        </w:numPr>
        <w:tabs>
          <w:tab w:val="left" w:pos="1181"/>
        </w:tabs>
        <w:spacing w:before="0" w:line="312" w:lineRule="auto"/>
        <w:ind w:right="7169" w:hanging="293"/>
        <w:rPr>
          <w:b/>
        </w:rPr>
      </w:pPr>
      <w:r>
        <w:rPr>
          <w:noProof/>
        </w:rPr>
        <w:drawing>
          <wp:anchor distT="0" distB="0" distL="0" distR="0" simplePos="0" relativeHeight="479250432"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3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png"/>
                    <pic:cNvPicPr/>
                  </pic:nvPicPr>
                  <pic:blipFill>
                    <a:blip r:embed="rId7" cstate="print"/>
                    <a:stretch>
                      <a:fillRect/>
                    </a:stretch>
                  </pic:blipFill>
                  <pic:spPr>
                    <a:xfrm>
                      <a:off x="0" y="0"/>
                      <a:ext cx="5567756" cy="5509895"/>
                    </a:xfrm>
                    <a:prstGeom prst="rect">
                      <a:avLst/>
                    </a:prstGeom>
                  </pic:spPr>
                </pic:pic>
              </a:graphicData>
            </a:graphic>
          </wp:anchor>
        </w:drawing>
      </w:r>
      <w:r>
        <w:t>Restart</w:t>
      </w:r>
      <w:r>
        <w:rPr>
          <w:spacing w:val="-13"/>
        </w:rPr>
        <w:t xml:space="preserve"> </w:t>
      </w:r>
      <w:r>
        <w:t>the</w:t>
      </w:r>
      <w:r>
        <w:rPr>
          <w:spacing w:val="-12"/>
        </w:rPr>
        <w:t xml:space="preserve"> </w:t>
      </w:r>
      <w:r>
        <w:t>postfix</w:t>
      </w:r>
      <w:r>
        <w:rPr>
          <w:spacing w:val="-11"/>
        </w:rPr>
        <w:t xml:space="preserve"> </w:t>
      </w:r>
      <w:r>
        <w:t xml:space="preserve">deamons. </w:t>
      </w:r>
      <w:r>
        <w:rPr>
          <w:b/>
        </w:rPr>
        <w:t># systemctl</w:t>
      </w:r>
      <w:r>
        <w:rPr>
          <w:b/>
          <w:spacing w:val="40"/>
        </w:rPr>
        <w:t xml:space="preserve"> </w:t>
      </w:r>
      <w:r>
        <w:rPr>
          <w:b/>
        </w:rPr>
        <w:t>restart</w:t>
      </w:r>
      <w:r>
        <w:rPr>
          <w:b/>
          <w:spacing w:val="40"/>
        </w:rPr>
        <w:t xml:space="preserve"> </w:t>
      </w:r>
      <w:r>
        <w:rPr>
          <w:b/>
        </w:rPr>
        <w:t>postfix</w:t>
      </w:r>
      <w:r>
        <w:rPr>
          <w:b/>
          <w:spacing w:val="40"/>
        </w:rPr>
        <w:t xml:space="preserve"> </w:t>
      </w:r>
      <w:r>
        <w:rPr>
          <w:b/>
        </w:rPr>
        <w:t># systemctl</w:t>
      </w:r>
      <w:r>
        <w:rPr>
          <w:b/>
          <w:spacing w:val="40"/>
        </w:rPr>
        <w:t xml:space="preserve"> </w:t>
      </w:r>
      <w:r>
        <w:rPr>
          <w:b/>
        </w:rPr>
        <w:t>enable</w:t>
      </w:r>
      <w:r>
        <w:rPr>
          <w:b/>
          <w:spacing w:val="40"/>
        </w:rPr>
        <w:t xml:space="preserve"> </w:t>
      </w:r>
      <w:r>
        <w:rPr>
          <w:b/>
        </w:rPr>
        <w:t>postfix</w:t>
      </w:r>
    </w:p>
    <w:p w:rsidR="004B43E7" w:rsidRDefault="00000000">
      <w:pPr>
        <w:pStyle w:val="ListParagraph"/>
        <w:numPr>
          <w:ilvl w:val="1"/>
          <w:numId w:val="77"/>
        </w:numPr>
        <w:tabs>
          <w:tab w:val="left" w:pos="1223"/>
        </w:tabs>
        <w:spacing w:before="0" w:line="268" w:lineRule="exact"/>
        <w:ind w:left="1222" w:hanging="336"/>
      </w:pPr>
      <w:r>
        <w:t>Add</w:t>
      </w:r>
      <w:r>
        <w:rPr>
          <w:spacing w:val="46"/>
        </w:rPr>
        <w:t xml:space="preserve"> </w:t>
      </w:r>
      <w:r>
        <w:t>the</w:t>
      </w:r>
      <w:r>
        <w:rPr>
          <w:spacing w:val="44"/>
        </w:rPr>
        <w:t xml:space="preserve"> </w:t>
      </w:r>
      <w:r>
        <w:t>postfix</w:t>
      </w:r>
      <w:r>
        <w:rPr>
          <w:spacing w:val="44"/>
        </w:rPr>
        <w:t xml:space="preserve"> </w:t>
      </w:r>
      <w:r>
        <w:t>service</w:t>
      </w:r>
      <w:r>
        <w:rPr>
          <w:spacing w:val="-1"/>
        </w:rPr>
        <w:t xml:space="preserve"> </w:t>
      </w:r>
      <w:r>
        <w:t>to</w:t>
      </w:r>
      <w:r>
        <w:rPr>
          <w:spacing w:val="-1"/>
        </w:rPr>
        <w:t xml:space="preserve"> </w:t>
      </w:r>
      <w:r>
        <w:rPr>
          <w:spacing w:val="-2"/>
        </w:rPr>
        <w:t>Firewall.</w:t>
      </w:r>
    </w:p>
    <w:p w:rsidR="004B43E7" w:rsidRDefault="00000000">
      <w:pPr>
        <w:pStyle w:val="Heading2"/>
        <w:tabs>
          <w:tab w:val="left" w:pos="2740"/>
          <w:tab w:val="left" w:pos="4142"/>
        </w:tabs>
        <w:spacing w:before="82" w:line="312" w:lineRule="auto"/>
        <w:ind w:left="1180" w:right="5129" w:firstLine="0"/>
      </w:pPr>
      <w:r>
        <w:t># firewall-cmd</w:t>
      </w:r>
      <w:r>
        <w:tab/>
      </w:r>
      <w:r>
        <w:rPr>
          <w:spacing w:val="-2"/>
        </w:rPr>
        <w:t>--permanent</w:t>
      </w:r>
      <w:r>
        <w:tab/>
      </w:r>
      <w:r>
        <w:rPr>
          <w:spacing w:val="-2"/>
        </w:rPr>
        <w:t xml:space="preserve">--add-port=25/tcp </w:t>
      </w:r>
      <w:r>
        <w:t># firewall-cmd</w:t>
      </w:r>
      <w:r>
        <w:tab/>
      </w:r>
      <w:r>
        <w:rPr>
          <w:spacing w:val="-2"/>
        </w:rPr>
        <w:t>--complete-reload</w:t>
      </w:r>
    </w:p>
    <w:p w:rsidR="004B43E7" w:rsidRDefault="00000000">
      <w:pPr>
        <w:pStyle w:val="ListParagraph"/>
        <w:numPr>
          <w:ilvl w:val="1"/>
          <w:numId w:val="77"/>
        </w:numPr>
        <w:tabs>
          <w:tab w:val="left" w:pos="1223"/>
        </w:tabs>
        <w:spacing w:before="1"/>
        <w:ind w:left="1222" w:hanging="336"/>
      </w:pPr>
      <w:r>
        <w:t>Send</w:t>
      </w:r>
      <w:r>
        <w:rPr>
          <w:spacing w:val="48"/>
        </w:rPr>
        <w:t xml:space="preserve"> </w:t>
      </w:r>
      <w:r>
        <w:t>a</w:t>
      </w:r>
      <w:r>
        <w:rPr>
          <w:spacing w:val="46"/>
        </w:rPr>
        <w:t xml:space="preserve"> </w:t>
      </w:r>
      <w:r>
        <w:t>test</w:t>
      </w:r>
      <w:r>
        <w:rPr>
          <w:spacing w:val="-5"/>
        </w:rPr>
        <w:t xml:space="preserve"> </w:t>
      </w:r>
      <w:r>
        <w:t>mail</w:t>
      </w:r>
      <w:r>
        <w:rPr>
          <w:spacing w:val="48"/>
        </w:rPr>
        <w:t xml:space="preserve"> </w:t>
      </w:r>
      <w:r>
        <w:t>to</w:t>
      </w:r>
      <w:r>
        <w:rPr>
          <w:spacing w:val="-1"/>
        </w:rPr>
        <w:t xml:space="preserve"> </w:t>
      </w:r>
      <w:r>
        <w:t>the</w:t>
      </w:r>
      <w:r>
        <w:rPr>
          <w:spacing w:val="-1"/>
        </w:rPr>
        <w:t xml:space="preserve"> </w:t>
      </w:r>
      <w:r>
        <w:rPr>
          <w:spacing w:val="-2"/>
        </w:rPr>
        <w:t>user.</w:t>
      </w:r>
    </w:p>
    <w:p w:rsidR="004B43E7" w:rsidRDefault="00000000">
      <w:pPr>
        <w:pStyle w:val="Heading2"/>
        <w:spacing w:before="79"/>
        <w:ind w:left="1180" w:firstLine="0"/>
      </w:pPr>
      <w:r>
        <w:t>#</w:t>
      </w:r>
      <w:r>
        <w:rPr>
          <w:spacing w:val="-2"/>
        </w:rPr>
        <w:t xml:space="preserve"> </w:t>
      </w:r>
      <w:r>
        <w:t>mail</w:t>
      </w:r>
      <w:r>
        <w:rPr>
          <w:spacing w:val="72"/>
          <w:w w:val="150"/>
        </w:rPr>
        <w:t xml:space="preserve"> </w:t>
      </w:r>
      <w:r>
        <w:t>-s</w:t>
      </w:r>
      <w:r>
        <w:rPr>
          <w:spacing w:val="70"/>
          <w:w w:val="150"/>
        </w:rPr>
        <w:t xml:space="preserve"> </w:t>
      </w:r>
      <w:r>
        <w:t>testmail</w:t>
      </w:r>
      <w:r>
        <w:rPr>
          <w:spacing w:val="47"/>
        </w:rPr>
        <w:t xml:space="preserve">  </w:t>
      </w:r>
      <w:r>
        <w:t>raju</w:t>
      </w:r>
      <w:r>
        <w:rPr>
          <w:spacing w:val="66"/>
          <w:w w:val="150"/>
        </w:rPr>
        <w:t xml:space="preserve"> </w:t>
      </w:r>
      <w:r>
        <w:t>or</w:t>
      </w:r>
      <w:r>
        <w:rPr>
          <w:spacing w:val="70"/>
          <w:w w:val="150"/>
        </w:rPr>
        <w:t xml:space="preserve"> </w:t>
      </w:r>
      <w:r>
        <w:t>#</w:t>
      </w:r>
      <w:r>
        <w:rPr>
          <w:spacing w:val="-1"/>
        </w:rPr>
        <w:t xml:space="preserve"> </w:t>
      </w:r>
      <w:r>
        <w:t>mutt</w:t>
      </w:r>
      <w:r>
        <w:rPr>
          <w:spacing w:val="75"/>
          <w:w w:val="150"/>
        </w:rPr>
        <w:t xml:space="preserve"> </w:t>
      </w:r>
      <w:r>
        <w:t>-s</w:t>
      </w:r>
      <w:r>
        <w:rPr>
          <w:spacing w:val="70"/>
          <w:w w:val="150"/>
        </w:rPr>
        <w:t xml:space="preserve"> </w:t>
      </w:r>
      <w:r>
        <w:t>testmail</w:t>
      </w:r>
      <w:r>
        <w:rPr>
          <w:spacing w:val="68"/>
          <w:w w:val="150"/>
        </w:rPr>
        <w:t xml:space="preserve"> </w:t>
      </w:r>
      <w:r>
        <w:rPr>
          <w:spacing w:val="-4"/>
        </w:rPr>
        <w:t>raju</w:t>
      </w:r>
    </w:p>
    <w:p w:rsidR="004B43E7" w:rsidRDefault="00000000">
      <w:pPr>
        <w:pStyle w:val="BodyText"/>
        <w:spacing w:before="82"/>
        <w:ind w:left="1281"/>
      </w:pPr>
      <w:r>
        <w:t>Hi</w:t>
      </w:r>
      <w:r>
        <w:rPr>
          <w:spacing w:val="47"/>
        </w:rPr>
        <w:t xml:space="preserve"> </w:t>
      </w:r>
      <w:r>
        <w:t>this</w:t>
      </w:r>
      <w:r>
        <w:rPr>
          <w:spacing w:val="-1"/>
        </w:rPr>
        <w:t xml:space="preserve"> </w:t>
      </w:r>
      <w:r>
        <w:t>is</w:t>
      </w:r>
      <w:r>
        <w:rPr>
          <w:spacing w:val="-1"/>
        </w:rPr>
        <w:t xml:space="preserve"> </w:t>
      </w:r>
      <w:r>
        <w:t>a</w:t>
      </w:r>
      <w:r>
        <w:rPr>
          <w:spacing w:val="-1"/>
        </w:rPr>
        <w:t xml:space="preserve"> </w:t>
      </w:r>
      <w:r>
        <w:t>test</w:t>
      </w:r>
      <w:r>
        <w:rPr>
          <w:spacing w:val="44"/>
        </w:rPr>
        <w:t xml:space="preserve"> </w:t>
      </w:r>
      <w:r>
        <w:rPr>
          <w:spacing w:val="-4"/>
        </w:rPr>
        <w:t>mail</w:t>
      </w:r>
    </w:p>
    <w:p w:rsidR="004B43E7" w:rsidRDefault="00000000">
      <w:pPr>
        <w:pStyle w:val="BodyText"/>
        <w:tabs>
          <w:tab w:val="left" w:pos="7490"/>
        </w:tabs>
        <w:spacing w:before="79"/>
        <w:ind w:left="1281"/>
      </w:pPr>
      <w:r>
        <w:t>ok</w:t>
      </w:r>
      <w:r>
        <w:rPr>
          <w:spacing w:val="44"/>
        </w:rPr>
        <w:t xml:space="preserve"> </w:t>
      </w:r>
      <w:r>
        <w:t>bye...</w:t>
      </w:r>
      <w:r>
        <w:rPr>
          <w:spacing w:val="-3"/>
        </w:rPr>
        <w:t xml:space="preserve"> </w:t>
      </w:r>
      <w:r>
        <w:t>bye</w:t>
      </w:r>
      <w:r>
        <w:rPr>
          <w:spacing w:val="-3"/>
        </w:rPr>
        <w:t xml:space="preserve"> </w:t>
      </w:r>
      <w:r>
        <w:rPr>
          <w:spacing w:val="-4"/>
        </w:rPr>
        <w:t>....</w:t>
      </w:r>
      <w:r>
        <w:tab/>
        <w:t>(exit</w:t>
      </w:r>
      <w:r>
        <w:rPr>
          <w:spacing w:val="44"/>
        </w:rPr>
        <w:t xml:space="preserve"> </w:t>
      </w:r>
      <w:r>
        <w:t>and</w:t>
      </w:r>
      <w:r>
        <w:rPr>
          <w:spacing w:val="47"/>
        </w:rPr>
        <w:t xml:space="preserve"> </w:t>
      </w:r>
      <w:r>
        <w:t>send</w:t>
      </w:r>
      <w:r>
        <w:rPr>
          <w:spacing w:val="-2"/>
        </w:rPr>
        <w:t xml:space="preserve"> </w:t>
      </w:r>
      <w:r>
        <w:rPr>
          <w:spacing w:val="-5"/>
        </w:rPr>
        <w:t>the</w:t>
      </w:r>
    </w:p>
    <w:p w:rsidR="004B43E7" w:rsidRDefault="00000000">
      <w:pPr>
        <w:spacing w:before="80"/>
        <w:ind w:left="887"/>
      </w:pPr>
      <w:r>
        <w:t>mail</w:t>
      </w:r>
      <w:r>
        <w:rPr>
          <w:spacing w:val="-2"/>
        </w:rPr>
        <w:t xml:space="preserve"> </w:t>
      </w:r>
      <w:r>
        <w:t>by</w:t>
      </w:r>
      <w:r>
        <w:rPr>
          <w:spacing w:val="46"/>
        </w:rPr>
        <w:t xml:space="preserve"> </w:t>
      </w:r>
      <w:r>
        <w:rPr>
          <w:b/>
        </w:rPr>
        <w:t>Ctrl</w:t>
      </w:r>
      <w:r>
        <w:rPr>
          <w:b/>
          <w:spacing w:val="-1"/>
        </w:rPr>
        <w:t xml:space="preserve"> </w:t>
      </w:r>
      <w:r>
        <w:rPr>
          <w:b/>
        </w:rPr>
        <w:t>+</w:t>
      </w:r>
      <w:r>
        <w:rPr>
          <w:b/>
          <w:spacing w:val="-1"/>
        </w:rPr>
        <w:t xml:space="preserve"> </w:t>
      </w:r>
      <w:r>
        <w:rPr>
          <w:b/>
        </w:rPr>
        <w:t>d</w:t>
      </w:r>
      <w:r>
        <w:rPr>
          <w:b/>
          <w:spacing w:val="-2"/>
        </w:rPr>
        <w:t xml:space="preserve"> </w:t>
      </w:r>
      <w:r>
        <w:rPr>
          <w:spacing w:val="-10"/>
        </w:rPr>
        <w:t>)</w:t>
      </w:r>
    </w:p>
    <w:p w:rsidR="004B43E7" w:rsidRDefault="00000000">
      <w:pPr>
        <w:pStyle w:val="ListParagraph"/>
        <w:numPr>
          <w:ilvl w:val="1"/>
          <w:numId w:val="77"/>
        </w:numPr>
        <w:tabs>
          <w:tab w:val="left" w:pos="1221"/>
        </w:tabs>
        <w:ind w:left="1220" w:hanging="334"/>
      </w:pPr>
      <w:r>
        <w:t>Login</w:t>
      </w:r>
      <w:r>
        <w:rPr>
          <w:spacing w:val="-3"/>
        </w:rPr>
        <w:t xml:space="preserve"> </w:t>
      </w:r>
      <w:r>
        <w:t>as</w:t>
      </w:r>
      <w:r>
        <w:rPr>
          <w:spacing w:val="48"/>
        </w:rPr>
        <w:t xml:space="preserve"> </w:t>
      </w:r>
      <w:r>
        <w:t>raju</w:t>
      </w:r>
      <w:r>
        <w:rPr>
          <w:spacing w:val="47"/>
        </w:rPr>
        <w:t xml:space="preserve"> </w:t>
      </w:r>
      <w:r>
        <w:t>user</w:t>
      </w:r>
      <w:r>
        <w:rPr>
          <w:spacing w:val="45"/>
        </w:rPr>
        <w:t xml:space="preserve"> </w:t>
      </w:r>
      <w:r>
        <w:t>and</w:t>
      </w:r>
      <w:r>
        <w:rPr>
          <w:spacing w:val="44"/>
        </w:rPr>
        <w:t xml:space="preserve"> </w:t>
      </w:r>
      <w:r>
        <w:t>check the</w:t>
      </w:r>
      <w:r>
        <w:rPr>
          <w:spacing w:val="-4"/>
        </w:rPr>
        <w:t xml:space="preserve"> mail.</w:t>
      </w:r>
    </w:p>
    <w:p w:rsidR="004B43E7" w:rsidRDefault="00000000">
      <w:pPr>
        <w:spacing w:before="79"/>
        <w:ind w:left="1180"/>
        <w:rPr>
          <w:b/>
        </w:rPr>
      </w:pPr>
      <w:r>
        <w:rPr>
          <w:b/>
        </w:rPr>
        <w:t># su</w:t>
      </w:r>
      <w:r>
        <w:rPr>
          <w:b/>
          <w:spacing w:val="49"/>
        </w:rPr>
        <w:t xml:space="preserve"> </w:t>
      </w:r>
      <w:r>
        <w:rPr>
          <w:b/>
        </w:rPr>
        <w:t>-</w:t>
      </w:r>
      <w:r>
        <w:rPr>
          <w:b/>
          <w:spacing w:val="47"/>
        </w:rPr>
        <w:t xml:space="preserve"> </w:t>
      </w:r>
      <w:r>
        <w:rPr>
          <w:b/>
          <w:spacing w:val="-4"/>
        </w:rPr>
        <w:t>raju</w:t>
      </w:r>
    </w:p>
    <w:p w:rsidR="004B43E7" w:rsidRDefault="00000000">
      <w:pPr>
        <w:spacing w:before="82"/>
        <w:ind w:left="1379"/>
        <w:rPr>
          <w:b/>
        </w:rPr>
      </w:pPr>
      <w:r>
        <w:rPr>
          <w:b/>
        </w:rPr>
        <w:t xml:space="preserve">$ </w:t>
      </w:r>
      <w:r>
        <w:rPr>
          <w:b/>
          <w:spacing w:val="-5"/>
        </w:rPr>
        <w:t>ls</w:t>
      </w:r>
    </w:p>
    <w:p w:rsidR="004B43E7" w:rsidRDefault="00000000">
      <w:pPr>
        <w:spacing w:before="79"/>
        <w:ind w:left="1379"/>
        <w:rPr>
          <w:b/>
        </w:rPr>
      </w:pPr>
      <w:r>
        <w:rPr>
          <w:b/>
        </w:rPr>
        <w:t>$</w:t>
      </w:r>
      <w:r>
        <w:rPr>
          <w:b/>
          <w:spacing w:val="-2"/>
        </w:rPr>
        <w:t xml:space="preserve"> </w:t>
      </w:r>
      <w:r>
        <w:rPr>
          <w:b/>
        </w:rPr>
        <w:t>cd</w:t>
      </w:r>
      <w:r>
        <w:rPr>
          <w:b/>
          <w:spacing w:val="50"/>
        </w:rPr>
        <w:t xml:space="preserve"> </w:t>
      </w:r>
      <w:r>
        <w:rPr>
          <w:b/>
          <w:spacing w:val="-2"/>
        </w:rPr>
        <w:t>Maildir</w:t>
      </w:r>
    </w:p>
    <w:p w:rsidR="004B43E7" w:rsidRDefault="00000000">
      <w:pPr>
        <w:spacing w:before="83"/>
        <w:ind w:left="1379"/>
        <w:rPr>
          <w:b/>
        </w:rPr>
      </w:pPr>
      <w:r>
        <w:rPr>
          <w:b/>
        </w:rPr>
        <w:t xml:space="preserve">$ </w:t>
      </w:r>
      <w:r>
        <w:rPr>
          <w:b/>
          <w:spacing w:val="-5"/>
        </w:rPr>
        <w:t>ls</w:t>
      </w:r>
    </w:p>
    <w:p w:rsidR="004B43E7" w:rsidRDefault="00000000">
      <w:pPr>
        <w:spacing w:before="79"/>
        <w:ind w:left="1379"/>
        <w:rPr>
          <w:b/>
        </w:rPr>
      </w:pPr>
      <w:r>
        <w:rPr>
          <w:b/>
        </w:rPr>
        <w:t>$</w:t>
      </w:r>
      <w:r>
        <w:rPr>
          <w:b/>
          <w:spacing w:val="-2"/>
        </w:rPr>
        <w:t xml:space="preserve"> </w:t>
      </w:r>
      <w:r>
        <w:rPr>
          <w:b/>
        </w:rPr>
        <w:t>cd</w:t>
      </w:r>
      <w:r>
        <w:rPr>
          <w:b/>
          <w:spacing w:val="50"/>
        </w:rPr>
        <w:t xml:space="preserve"> </w:t>
      </w:r>
      <w:r>
        <w:rPr>
          <w:b/>
          <w:spacing w:val="-5"/>
        </w:rPr>
        <w:t>new</w:t>
      </w:r>
    </w:p>
    <w:p w:rsidR="004B43E7" w:rsidRDefault="00000000">
      <w:pPr>
        <w:spacing w:before="82" w:line="312" w:lineRule="auto"/>
        <w:ind w:left="887" w:right="7355" w:firstLine="491"/>
        <w:rPr>
          <w:b/>
        </w:rPr>
      </w:pPr>
      <w:r>
        <w:rPr>
          <w:b/>
        </w:rPr>
        <w:t>$ cat</w:t>
      </w:r>
      <w:r>
        <w:rPr>
          <w:b/>
          <w:spacing w:val="80"/>
        </w:rPr>
        <w:t xml:space="preserve"> </w:t>
      </w:r>
      <w:r>
        <w:rPr>
          <w:b/>
        </w:rPr>
        <w:t>&lt;mail</w:t>
      </w:r>
      <w:r>
        <w:rPr>
          <w:b/>
          <w:spacing w:val="40"/>
        </w:rPr>
        <w:t xml:space="preserve"> </w:t>
      </w:r>
      <w:r>
        <w:rPr>
          <w:b/>
        </w:rPr>
        <w:t xml:space="preserve">name&gt; </w:t>
      </w:r>
      <w:r>
        <w:rPr>
          <w:b/>
          <w:u w:val="single"/>
        </w:rPr>
        <w:t>Other</w:t>
      </w:r>
      <w:r>
        <w:rPr>
          <w:b/>
          <w:spacing w:val="37"/>
          <w:u w:val="single"/>
        </w:rPr>
        <w:t xml:space="preserve"> </w:t>
      </w:r>
      <w:r>
        <w:rPr>
          <w:b/>
          <w:u w:val="single"/>
        </w:rPr>
        <w:t>useful</w:t>
      </w:r>
      <w:r>
        <w:rPr>
          <w:b/>
          <w:spacing w:val="36"/>
          <w:u w:val="single"/>
        </w:rPr>
        <w:t xml:space="preserve"> </w:t>
      </w:r>
      <w:r>
        <w:rPr>
          <w:b/>
          <w:u w:val="single"/>
        </w:rPr>
        <w:t>commands</w:t>
      </w:r>
      <w:r>
        <w:rPr>
          <w:b/>
          <w:spacing w:val="-5"/>
        </w:rPr>
        <w:t xml:space="preserve"> </w:t>
      </w:r>
      <w:r>
        <w:rPr>
          <w:b/>
        </w:rPr>
        <w:t>:</w:t>
      </w:r>
    </w:p>
    <w:p w:rsidR="004B43E7" w:rsidRDefault="00000000">
      <w:pPr>
        <w:pStyle w:val="ListParagraph"/>
        <w:numPr>
          <w:ilvl w:val="0"/>
          <w:numId w:val="76"/>
        </w:numPr>
        <w:tabs>
          <w:tab w:val="left" w:pos="1149"/>
        </w:tabs>
        <w:spacing w:before="0"/>
        <w:ind w:left="1148"/>
      </w:pPr>
      <w:r>
        <w:t>To</w:t>
      </w:r>
      <w:r>
        <w:rPr>
          <w:spacing w:val="-4"/>
        </w:rPr>
        <w:t xml:space="preserve"> </w:t>
      </w:r>
      <w:r>
        <w:t>send</w:t>
      </w:r>
      <w:r>
        <w:rPr>
          <w:spacing w:val="46"/>
        </w:rPr>
        <w:t xml:space="preserve"> </w:t>
      </w:r>
      <w:r>
        <w:t>a</w:t>
      </w:r>
      <w:r>
        <w:rPr>
          <w:spacing w:val="41"/>
        </w:rPr>
        <w:t xml:space="preserve"> </w:t>
      </w:r>
      <w:r>
        <w:t>mail</w:t>
      </w:r>
      <w:r>
        <w:rPr>
          <w:spacing w:val="45"/>
        </w:rPr>
        <w:t xml:space="preserve"> </w:t>
      </w:r>
      <w:r>
        <w:t>to</w:t>
      </w:r>
      <w:r>
        <w:rPr>
          <w:spacing w:val="-3"/>
        </w:rPr>
        <w:t xml:space="preserve"> </w:t>
      </w:r>
      <w:r>
        <w:t>the</w:t>
      </w:r>
      <w:r>
        <w:rPr>
          <w:spacing w:val="-2"/>
        </w:rPr>
        <w:t xml:space="preserve"> </w:t>
      </w:r>
      <w:r>
        <w:t>local</w:t>
      </w:r>
      <w:r>
        <w:rPr>
          <w:spacing w:val="-2"/>
        </w:rPr>
        <w:t xml:space="preserve"> </w:t>
      </w:r>
      <w:r>
        <w:t>system,</w:t>
      </w:r>
      <w:r>
        <w:rPr>
          <w:spacing w:val="46"/>
        </w:rPr>
        <w:t xml:space="preserve"> </w:t>
      </w:r>
      <w:r>
        <w:t>no</w:t>
      </w:r>
      <w:r>
        <w:rPr>
          <w:spacing w:val="-1"/>
        </w:rPr>
        <w:t xml:space="preserve"> </w:t>
      </w:r>
      <w:r>
        <w:t>need</w:t>
      </w:r>
      <w:r>
        <w:rPr>
          <w:spacing w:val="-3"/>
        </w:rPr>
        <w:t xml:space="preserve"> </w:t>
      </w:r>
      <w:r>
        <w:t>to</w:t>
      </w:r>
      <w:r>
        <w:rPr>
          <w:spacing w:val="-1"/>
        </w:rPr>
        <w:t xml:space="preserve"> </w:t>
      </w:r>
      <w:r>
        <w:t>configure</w:t>
      </w:r>
      <w:r>
        <w:rPr>
          <w:spacing w:val="-2"/>
        </w:rPr>
        <w:t xml:space="preserve"> </w:t>
      </w:r>
      <w:r>
        <w:t>the</w:t>
      </w:r>
      <w:r>
        <w:rPr>
          <w:spacing w:val="-4"/>
        </w:rPr>
        <w:t xml:space="preserve"> </w:t>
      </w:r>
      <w:r>
        <w:t>mail</w:t>
      </w:r>
      <w:r>
        <w:rPr>
          <w:spacing w:val="-3"/>
        </w:rPr>
        <w:t xml:space="preserve"> </w:t>
      </w:r>
      <w:r>
        <w:rPr>
          <w:spacing w:val="-2"/>
        </w:rPr>
        <w:t>server.</w:t>
      </w:r>
    </w:p>
    <w:p w:rsidR="004B43E7" w:rsidRDefault="00000000">
      <w:pPr>
        <w:pStyle w:val="ListParagraph"/>
        <w:numPr>
          <w:ilvl w:val="0"/>
          <w:numId w:val="76"/>
        </w:numPr>
        <w:tabs>
          <w:tab w:val="left" w:pos="1149"/>
        </w:tabs>
        <w:spacing w:before="80"/>
        <w:ind w:left="1148"/>
      </w:pPr>
      <w:r>
        <w:t>To</w:t>
      </w:r>
      <w:r>
        <w:rPr>
          <w:spacing w:val="-3"/>
        </w:rPr>
        <w:t xml:space="preserve"> </w:t>
      </w:r>
      <w:r>
        <w:t>send</w:t>
      </w:r>
      <w:r>
        <w:rPr>
          <w:spacing w:val="46"/>
        </w:rPr>
        <w:t xml:space="preserve"> </w:t>
      </w:r>
      <w:r>
        <w:t>a</w:t>
      </w:r>
      <w:r>
        <w:rPr>
          <w:spacing w:val="42"/>
        </w:rPr>
        <w:t xml:space="preserve"> </w:t>
      </w:r>
      <w:r>
        <w:t>mail</w:t>
      </w:r>
      <w:r>
        <w:rPr>
          <w:spacing w:val="-3"/>
        </w:rPr>
        <w:t xml:space="preserve"> </w:t>
      </w:r>
      <w:r>
        <w:t>to</w:t>
      </w:r>
      <w:r>
        <w:rPr>
          <w:spacing w:val="-1"/>
        </w:rPr>
        <w:t xml:space="preserve"> </w:t>
      </w:r>
      <w:r>
        <w:t>the</w:t>
      </w:r>
      <w:r>
        <w:rPr>
          <w:spacing w:val="-1"/>
        </w:rPr>
        <w:t xml:space="preserve"> </w:t>
      </w:r>
      <w:r>
        <w:t>remote</w:t>
      </w:r>
      <w:r>
        <w:rPr>
          <w:spacing w:val="-4"/>
        </w:rPr>
        <w:t xml:space="preserve"> </w:t>
      </w:r>
      <w:r>
        <w:t>system,</w:t>
      </w:r>
      <w:r>
        <w:rPr>
          <w:spacing w:val="44"/>
        </w:rPr>
        <w:t xml:space="preserve"> </w:t>
      </w:r>
      <w:r>
        <w:t>then</w:t>
      </w:r>
      <w:r>
        <w:rPr>
          <w:spacing w:val="-4"/>
        </w:rPr>
        <w:t xml:space="preserve"> </w:t>
      </w:r>
      <w:r>
        <w:t>only</w:t>
      </w:r>
      <w:r>
        <w:rPr>
          <w:spacing w:val="-5"/>
        </w:rPr>
        <w:t xml:space="preserve"> </w:t>
      </w:r>
      <w:r>
        <w:t>we</w:t>
      </w:r>
      <w:r>
        <w:rPr>
          <w:spacing w:val="-2"/>
        </w:rPr>
        <w:t xml:space="preserve"> </w:t>
      </w:r>
      <w:r>
        <w:t>have</w:t>
      </w:r>
      <w:r>
        <w:rPr>
          <w:spacing w:val="-4"/>
        </w:rPr>
        <w:t xml:space="preserve"> </w:t>
      </w:r>
      <w:r>
        <w:t>to</w:t>
      </w:r>
      <w:r>
        <w:rPr>
          <w:spacing w:val="-3"/>
        </w:rPr>
        <w:t xml:space="preserve"> </w:t>
      </w:r>
      <w:r>
        <w:t>configure</w:t>
      </w:r>
      <w:r>
        <w:rPr>
          <w:spacing w:val="-3"/>
        </w:rPr>
        <w:t xml:space="preserve"> </w:t>
      </w:r>
      <w:r>
        <w:t>the</w:t>
      </w:r>
      <w:r>
        <w:rPr>
          <w:spacing w:val="-4"/>
        </w:rPr>
        <w:t xml:space="preserve"> </w:t>
      </w:r>
      <w:r>
        <w:t>mail</w:t>
      </w:r>
      <w:r>
        <w:rPr>
          <w:spacing w:val="-3"/>
        </w:rPr>
        <w:t xml:space="preserve"> </w:t>
      </w:r>
      <w:r>
        <w:rPr>
          <w:spacing w:val="-2"/>
        </w:rPr>
        <w:t>server.</w:t>
      </w:r>
    </w:p>
    <w:p w:rsidR="004B43E7" w:rsidRDefault="00000000">
      <w:pPr>
        <w:pStyle w:val="BodyText"/>
        <w:tabs>
          <w:tab w:val="left" w:pos="6221"/>
        </w:tabs>
        <w:spacing w:before="81" w:line="312" w:lineRule="auto"/>
        <w:ind w:right="1533"/>
      </w:pPr>
      <w:r>
        <w:t># mail</w:t>
      </w:r>
      <w:r>
        <w:rPr>
          <w:spacing w:val="80"/>
        </w:rPr>
        <w:t xml:space="preserve"> </w:t>
      </w:r>
      <w:hyperlink r:id="rId70">
        <w:r>
          <w:t>raju@server9.example.com</w:t>
        </w:r>
      </w:hyperlink>
      <w:r>
        <w:tab/>
        <w:t>(to</w:t>
      </w:r>
      <w:r>
        <w:rPr>
          <w:spacing w:val="-5"/>
        </w:rPr>
        <w:t xml:space="preserve"> </w:t>
      </w:r>
      <w:r>
        <w:t>send</w:t>
      </w:r>
      <w:r>
        <w:rPr>
          <w:spacing w:val="-5"/>
        </w:rPr>
        <w:t xml:space="preserve"> </w:t>
      </w:r>
      <w:r>
        <w:t>the</w:t>
      </w:r>
      <w:r>
        <w:rPr>
          <w:spacing w:val="-6"/>
        </w:rPr>
        <w:t xml:space="preserve"> </w:t>
      </w:r>
      <w:r>
        <w:t>mail</w:t>
      </w:r>
      <w:r>
        <w:rPr>
          <w:spacing w:val="-5"/>
        </w:rPr>
        <w:t xml:space="preserve"> </w:t>
      </w:r>
      <w:r>
        <w:t>to</w:t>
      </w:r>
      <w:r>
        <w:rPr>
          <w:spacing w:val="-3"/>
        </w:rPr>
        <w:t xml:space="preserve"> </w:t>
      </w:r>
      <w:r>
        <w:t>the</w:t>
      </w:r>
      <w:r>
        <w:rPr>
          <w:spacing w:val="-6"/>
        </w:rPr>
        <w:t xml:space="preserve"> </w:t>
      </w:r>
      <w:r>
        <w:t>raju</w:t>
      </w:r>
      <w:r>
        <w:rPr>
          <w:spacing w:val="-5"/>
        </w:rPr>
        <w:t xml:space="preserve"> </w:t>
      </w:r>
      <w:r>
        <w:t>user</w:t>
      </w:r>
      <w:r>
        <w:rPr>
          <w:spacing w:val="-4"/>
        </w:rPr>
        <w:t xml:space="preserve"> </w:t>
      </w:r>
      <w:r>
        <w:t>of the server9)</w:t>
      </w:r>
    </w:p>
    <w:p w:rsidR="004B43E7" w:rsidRDefault="00000000">
      <w:pPr>
        <w:pStyle w:val="BodyText"/>
        <w:tabs>
          <w:tab w:val="left" w:pos="6221"/>
        </w:tabs>
        <w:spacing w:before="1" w:line="312" w:lineRule="auto"/>
        <w:ind w:right="1782" w:firstLine="151"/>
      </w:pPr>
      <w:r>
        <w:t>type the message whatever you want</w:t>
      </w:r>
      <w:r>
        <w:tab/>
        <w:t>(press</w:t>
      </w:r>
      <w:r>
        <w:rPr>
          <w:spacing w:val="40"/>
        </w:rPr>
        <w:t xml:space="preserve"> </w:t>
      </w:r>
      <w:r>
        <w:rPr>
          <w:b/>
        </w:rPr>
        <w:t>Ctrl</w:t>
      </w:r>
      <w:r>
        <w:rPr>
          <w:b/>
          <w:spacing w:val="-4"/>
        </w:rPr>
        <w:t xml:space="preserve"> </w:t>
      </w:r>
      <w:r>
        <w:rPr>
          <w:b/>
        </w:rPr>
        <w:t>+</w:t>
      </w:r>
      <w:r>
        <w:rPr>
          <w:b/>
          <w:spacing w:val="-2"/>
        </w:rPr>
        <w:t xml:space="preserve"> </w:t>
      </w:r>
      <w:r>
        <w:rPr>
          <w:b/>
        </w:rPr>
        <w:t>d</w:t>
      </w:r>
      <w:r>
        <w:rPr>
          <w:b/>
          <w:spacing w:val="40"/>
        </w:rPr>
        <w:t xml:space="preserve"> </w:t>
      </w:r>
      <w:r>
        <w:t>to</w:t>
      </w:r>
      <w:r>
        <w:rPr>
          <w:spacing w:val="-3"/>
        </w:rPr>
        <w:t xml:space="preserve"> </w:t>
      </w:r>
      <w:r>
        <w:t>exit</w:t>
      </w:r>
      <w:r>
        <w:rPr>
          <w:spacing w:val="40"/>
        </w:rPr>
        <w:t xml:space="preserve"> </w:t>
      </w:r>
      <w:r>
        <w:t>and</w:t>
      </w:r>
      <w:r>
        <w:rPr>
          <w:spacing w:val="40"/>
        </w:rPr>
        <w:t xml:space="preserve"> </w:t>
      </w:r>
      <w:r>
        <w:t>send the mail)</w:t>
      </w:r>
    </w:p>
    <w:p w:rsidR="004B43E7" w:rsidRDefault="00000000">
      <w:pPr>
        <w:pStyle w:val="BodyText"/>
        <w:tabs>
          <w:tab w:val="left" w:pos="6221"/>
        </w:tabs>
        <w:spacing w:line="266" w:lineRule="exact"/>
      </w:pPr>
      <w:r>
        <w:t>#</w:t>
      </w:r>
      <w:r>
        <w:rPr>
          <w:spacing w:val="-1"/>
        </w:rPr>
        <w:t xml:space="preserve"> </w:t>
      </w:r>
      <w:r>
        <w:t>su</w:t>
      </w:r>
      <w:r>
        <w:rPr>
          <w:spacing w:val="75"/>
          <w:w w:val="150"/>
        </w:rPr>
        <w:t xml:space="preserve"> </w:t>
      </w:r>
      <w:r>
        <w:t>-</w:t>
      </w:r>
      <w:r>
        <w:rPr>
          <w:spacing w:val="47"/>
        </w:rPr>
        <w:t xml:space="preserve"> </w:t>
      </w:r>
      <w:r>
        <w:rPr>
          <w:spacing w:val="-4"/>
        </w:rPr>
        <w:t>raju</w:t>
      </w:r>
      <w:r>
        <w:tab/>
        <w:t>(to</w:t>
      </w:r>
      <w:r>
        <w:rPr>
          <w:spacing w:val="-5"/>
        </w:rPr>
        <w:t xml:space="preserve"> </w:t>
      </w:r>
      <w:r>
        <w:t>switch</w:t>
      </w:r>
      <w:r>
        <w:rPr>
          <w:spacing w:val="-2"/>
        </w:rPr>
        <w:t xml:space="preserve"> </w:t>
      </w:r>
      <w:r>
        <w:t>to</w:t>
      </w:r>
      <w:r>
        <w:rPr>
          <w:spacing w:val="-1"/>
        </w:rPr>
        <w:t xml:space="preserve"> </w:t>
      </w:r>
      <w:r>
        <w:t>the</w:t>
      </w:r>
      <w:r>
        <w:rPr>
          <w:spacing w:val="-4"/>
        </w:rPr>
        <w:t xml:space="preserve"> </w:t>
      </w:r>
      <w:r>
        <w:t>raju</w:t>
      </w:r>
      <w:r>
        <w:rPr>
          <w:spacing w:val="-1"/>
        </w:rPr>
        <w:t xml:space="preserve"> </w:t>
      </w:r>
      <w:r>
        <w:rPr>
          <w:spacing w:val="-2"/>
        </w:rPr>
        <w:t>user)</w:t>
      </w:r>
    </w:p>
    <w:p w:rsidR="004B43E7" w:rsidRDefault="00000000">
      <w:pPr>
        <w:pStyle w:val="BodyText"/>
        <w:tabs>
          <w:tab w:val="left" w:pos="6221"/>
        </w:tabs>
        <w:spacing w:before="82"/>
      </w:pPr>
      <w:r>
        <w:t>$</w:t>
      </w:r>
      <w:r>
        <w:rPr>
          <w:spacing w:val="-2"/>
        </w:rPr>
        <w:t xml:space="preserve"> </w:t>
      </w:r>
      <w:r>
        <w:rPr>
          <w:spacing w:val="-4"/>
        </w:rPr>
        <w:t>mail</w:t>
      </w:r>
      <w:r>
        <w:tab/>
        <w:t>(to</w:t>
      </w:r>
      <w:r>
        <w:rPr>
          <w:spacing w:val="-2"/>
        </w:rPr>
        <w:t xml:space="preserve"> </w:t>
      </w:r>
      <w:r>
        <w:t>check</w:t>
      </w:r>
      <w:r>
        <w:rPr>
          <w:spacing w:val="-3"/>
        </w:rPr>
        <w:t xml:space="preserve"> </w:t>
      </w:r>
      <w:r>
        <w:t>the</w:t>
      </w:r>
      <w:r>
        <w:rPr>
          <w:spacing w:val="-3"/>
        </w:rPr>
        <w:t xml:space="preserve"> </w:t>
      </w:r>
      <w:r>
        <w:t>mails</w:t>
      </w:r>
      <w:r>
        <w:rPr>
          <w:spacing w:val="-3"/>
        </w:rPr>
        <w:t xml:space="preserve"> </w:t>
      </w:r>
      <w:r>
        <w:t>of</w:t>
      </w:r>
      <w:r>
        <w:rPr>
          <w:spacing w:val="-4"/>
        </w:rPr>
        <w:t xml:space="preserve"> </w:t>
      </w:r>
      <w:r>
        <w:t>the raju</w:t>
      </w:r>
      <w:r>
        <w:rPr>
          <w:spacing w:val="-1"/>
        </w:rPr>
        <w:t xml:space="preserve"> </w:t>
      </w:r>
      <w:r>
        <w:rPr>
          <w:spacing w:val="-2"/>
        </w:rPr>
        <w:t>user)</w:t>
      </w:r>
    </w:p>
    <w:p w:rsidR="004B43E7" w:rsidRDefault="00000000">
      <w:pPr>
        <w:pStyle w:val="BodyText"/>
        <w:tabs>
          <w:tab w:val="left" w:pos="1381"/>
        </w:tabs>
        <w:spacing w:before="79"/>
        <w:ind w:left="1038"/>
      </w:pPr>
      <w:r>
        <w:rPr>
          <w:spacing w:val="-10"/>
        </w:rPr>
        <w:t>N</w:t>
      </w:r>
      <w:r>
        <w:tab/>
      </w:r>
      <w:r>
        <w:rPr>
          <w:spacing w:val="-4"/>
        </w:rPr>
        <w:t>abcd</w:t>
      </w:r>
    </w:p>
    <w:p w:rsidR="004B43E7" w:rsidRDefault="00000000">
      <w:pPr>
        <w:pStyle w:val="BodyText"/>
        <w:spacing w:before="82"/>
        <w:ind w:left="1038"/>
      </w:pPr>
      <w:r>
        <w:t>N</w:t>
      </w:r>
      <w:r>
        <w:rPr>
          <w:spacing w:val="48"/>
        </w:rPr>
        <w:t xml:space="preserve">  </w:t>
      </w:r>
      <w:r>
        <w:rPr>
          <w:spacing w:val="-4"/>
        </w:rPr>
        <w:t>efgh</w:t>
      </w:r>
    </w:p>
    <w:p w:rsidR="004B43E7" w:rsidRDefault="00000000">
      <w:pPr>
        <w:pStyle w:val="BodyText"/>
        <w:spacing w:before="80"/>
        <w:ind w:left="1038"/>
      </w:pPr>
      <w:r>
        <w:t>N</w:t>
      </w:r>
      <w:r>
        <w:rPr>
          <w:spacing w:val="48"/>
        </w:rPr>
        <w:t xml:space="preserve">  </w:t>
      </w:r>
      <w:r>
        <w:rPr>
          <w:spacing w:val="-4"/>
        </w:rPr>
        <w:t>ijkl</w:t>
      </w:r>
    </w:p>
    <w:p w:rsidR="004B43E7" w:rsidRDefault="00000000">
      <w:pPr>
        <w:pStyle w:val="BodyText"/>
        <w:tabs>
          <w:tab w:val="left" w:pos="6221"/>
        </w:tabs>
        <w:spacing w:before="82"/>
        <w:ind w:left="1038"/>
      </w:pPr>
      <w:r>
        <w:t>N</w:t>
      </w:r>
      <w:r>
        <w:rPr>
          <w:spacing w:val="47"/>
        </w:rPr>
        <w:t xml:space="preserve">  </w:t>
      </w:r>
      <w:r>
        <w:rPr>
          <w:spacing w:val="-4"/>
        </w:rPr>
        <w:t>mnop</w:t>
      </w:r>
      <w:r>
        <w:tab/>
        <w:t>(there</w:t>
      </w:r>
      <w:r>
        <w:rPr>
          <w:spacing w:val="44"/>
        </w:rPr>
        <w:t xml:space="preserve"> </w:t>
      </w:r>
      <w:r>
        <w:t>are</w:t>
      </w:r>
      <w:r>
        <w:rPr>
          <w:spacing w:val="47"/>
        </w:rPr>
        <w:t xml:space="preserve"> </w:t>
      </w:r>
      <w:r>
        <w:t>four</w:t>
      </w:r>
      <w:r>
        <w:rPr>
          <w:spacing w:val="43"/>
        </w:rPr>
        <w:t xml:space="preserve"> </w:t>
      </w:r>
      <w:r>
        <w:t>mails</w:t>
      </w:r>
      <w:r>
        <w:rPr>
          <w:spacing w:val="49"/>
        </w:rPr>
        <w:t xml:space="preserve"> </w:t>
      </w:r>
      <w:r>
        <w:t>in</w:t>
      </w:r>
      <w:r>
        <w:rPr>
          <w:spacing w:val="-4"/>
        </w:rPr>
        <w:t xml:space="preserve"> </w:t>
      </w:r>
      <w:r>
        <w:t>the</w:t>
      </w:r>
      <w:r>
        <w:rPr>
          <w:spacing w:val="1"/>
        </w:rPr>
        <w:t xml:space="preserve"> </w:t>
      </w:r>
      <w:r>
        <w:rPr>
          <w:spacing w:val="-4"/>
        </w:rPr>
        <w:t>mail</w:t>
      </w:r>
    </w:p>
    <w:p w:rsidR="004B43E7" w:rsidRDefault="00000000">
      <w:pPr>
        <w:pStyle w:val="BodyText"/>
        <w:spacing w:before="79"/>
      </w:pPr>
      <w:r>
        <w:rPr>
          <w:spacing w:val="-4"/>
        </w:rPr>
        <w:t>box)</w:t>
      </w:r>
    </w:p>
    <w:p w:rsidR="004B43E7" w:rsidRDefault="00000000">
      <w:pPr>
        <w:pStyle w:val="BodyText"/>
        <w:tabs>
          <w:tab w:val="left" w:pos="6221"/>
        </w:tabs>
        <w:spacing w:before="82"/>
      </w:pPr>
      <w:r>
        <w:t>&amp;</w:t>
      </w:r>
      <w:r>
        <w:rPr>
          <w:spacing w:val="48"/>
        </w:rPr>
        <w:t xml:space="preserve"> </w:t>
      </w:r>
      <w:r>
        <w:rPr>
          <w:spacing w:val="-10"/>
        </w:rPr>
        <w:t>1</w:t>
      </w:r>
      <w:r>
        <w:tab/>
        <w:t>(to</w:t>
      </w:r>
      <w:r>
        <w:rPr>
          <w:spacing w:val="-3"/>
        </w:rPr>
        <w:t xml:space="preserve"> </w:t>
      </w:r>
      <w:r>
        <w:t>read</w:t>
      </w:r>
      <w:r>
        <w:rPr>
          <w:spacing w:val="-1"/>
        </w:rPr>
        <w:t xml:space="preserve"> </w:t>
      </w:r>
      <w:r>
        <w:t>the</w:t>
      </w:r>
      <w:r>
        <w:rPr>
          <w:spacing w:val="45"/>
        </w:rPr>
        <w:t xml:space="preserve"> </w:t>
      </w:r>
      <w:r>
        <w:t>1st</w:t>
      </w:r>
      <w:r>
        <w:rPr>
          <w:spacing w:val="45"/>
        </w:rPr>
        <w:t xml:space="preserve"> </w:t>
      </w:r>
      <w:r>
        <w:rPr>
          <w:spacing w:val="-2"/>
        </w:rPr>
        <w:t>mail)</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75"/>
        </w:numPr>
        <w:tabs>
          <w:tab w:val="left" w:pos="1298"/>
          <w:tab w:val="left" w:pos="2721"/>
        </w:tabs>
        <w:spacing w:before="90" w:line="312" w:lineRule="auto"/>
        <w:ind w:right="1866" w:firstLine="151"/>
      </w:pPr>
      <w:r>
        <w:t>If</w:t>
      </w:r>
      <w:r>
        <w:rPr>
          <w:spacing w:val="40"/>
        </w:rPr>
        <w:t xml:space="preserve"> </w:t>
      </w:r>
      <w:r>
        <w:t>the</w:t>
      </w:r>
      <w:r>
        <w:rPr>
          <w:spacing w:val="-3"/>
        </w:rPr>
        <w:t xml:space="preserve"> </w:t>
      </w:r>
      <w:r>
        <w:t>mail</w:t>
      </w:r>
      <w:r>
        <w:rPr>
          <w:spacing w:val="-2"/>
        </w:rPr>
        <w:t xml:space="preserve"> </w:t>
      </w:r>
      <w:r>
        <w:t>is</w:t>
      </w:r>
      <w:r>
        <w:rPr>
          <w:spacing w:val="-3"/>
        </w:rPr>
        <w:t xml:space="preserve"> </w:t>
      </w:r>
      <w:r>
        <w:t>new</w:t>
      </w:r>
      <w:r>
        <w:rPr>
          <w:spacing w:val="-3"/>
        </w:rPr>
        <w:t xml:space="preserve"> </w:t>
      </w:r>
      <w:r>
        <w:t>one</w:t>
      </w:r>
      <w:r>
        <w:rPr>
          <w:spacing w:val="40"/>
        </w:rPr>
        <w:t xml:space="preserve"> </w:t>
      </w:r>
      <w:r>
        <w:t>then</w:t>
      </w:r>
      <w:r>
        <w:rPr>
          <w:spacing w:val="40"/>
        </w:rPr>
        <w:t xml:space="preserve"> </w:t>
      </w:r>
      <w:r>
        <w:rPr>
          <w:b/>
        </w:rPr>
        <w:t>'N'</w:t>
      </w:r>
      <w:r>
        <w:rPr>
          <w:b/>
          <w:spacing w:val="40"/>
        </w:rPr>
        <w:t xml:space="preserve"> </w:t>
      </w:r>
      <w:r>
        <w:t>letter</w:t>
      </w:r>
      <w:r>
        <w:rPr>
          <w:spacing w:val="40"/>
        </w:rPr>
        <w:t xml:space="preserve"> </w:t>
      </w:r>
      <w:r>
        <w:t>is</w:t>
      </w:r>
      <w:r>
        <w:rPr>
          <w:spacing w:val="-1"/>
        </w:rPr>
        <w:t xml:space="preserve"> </w:t>
      </w:r>
      <w:r>
        <w:t>appears</w:t>
      </w:r>
      <w:r>
        <w:rPr>
          <w:spacing w:val="40"/>
        </w:rPr>
        <w:t xml:space="preserve"> </w:t>
      </w:r>
      <w:r>
        <w:t>before the</w:t>
      </w:r>
      <w:r>
        <w:rPr>
          <w:spacing w:val="-4"/>
        </w:rPr>
        <w:t xml:space="preserve"> </w:t>
      </w:r>
      <w:r>
        <w:t>mail.</w:t>
      </w:r>
      <w:r>
        <w:rPr>
          <w:spacing w:val="40"/>
        </w:rPr>
        <w:t xml:space="preserve"> </w:t>
      </w:r>
      <w:r>
        <w:t>If</w:t>
      </w:r>
      <w:r>
        <w:rPr>
          <w:spacing w:val="40"/>
        </w:rPr>
        <w:t xml:space="preserve"> </w:t>
      </w:r>
      <w:r>
        <w:t>it</w:t>
      </w:r>
      <w:r>
        <w:rPr>
          <w:spacing w:val="-1"/>
        </w:rPr>
        <w:t xml:space="preserve"> </w:t>
      </w:r>
      <w:r>
        <w:t>is</w:t>
      </w:r>
      <w:r>
        <w:rPr>
          <w:spacing w:val="-1"/>
        </w:rPr>
        <w:t xml:space="preserve"> </w:t>
      </w:r>
      <w:r>
        <w:t>already seen then there is no</w:t>
      </w:r>
      <w:r>
        <w:tab/>
        <w:t>letter before the mail.</w:t>
      </w:r>
    </w:p>
    <w:p w:rsidR="004B43E7" w:rsidRDefault="00000000">
      <w:pPr>
        <w:pStyle w:val="ListParagraph"/>
        <w:numPr>
          <w:ilvl w:val="0"/>
          <w:numId w:val="75"/>
        </w:numPr>
        <w:tabs>
          <w:tab w:val="left" w:pos="1349"/>
        </w:tabs>
        <w:spacing w:before="1"/>
        <w:ind w:left="1348" w:hanging="311"/>
      </w:pPr>
      <w:r>
        <w:t>press</w:t>
      </w:r>
      <w:r>
        <w:rPr>
          <w:spacing w:val="70"/>
          <w:w w:val="150"/>
        </w:rPr>
        <w:t xml:space="preserve"> </w:t>
      </w:r>
      <w:r>
        <w:rPr>
          <w:b/>
        </w:rPr>
        <w:t>'q'</w:t>
      </w:r>
      <w:r>
        <w:rPr>
          <w:b/>
          <w:spacing w:val="71"/>
          <w:w w:val="150"/>
        </w:rPr>
        <w:t xml:space="preserve"> </w:t>
      </w:r>
      <w:r>
        <w:t>to</w:t>
      </w:r>
      <w:r>
        <w:rPr>
          <w:spacing w:val="-2"/>
        </w:rPr>
        <w:t xml:space="preserve"> </w:t>
      </w:r>
      <w:r>
        <w:t>quit</w:t>
      </w:r>
      <w:r>
        <w:rPr>
          <w:spacing w:val="-1"/>
        </w:rPr>
        <w:t xml:space="preserve"> </w:t>
      </w:r>
      <w:r>
        <w:t>the</w:t>
      </w:r>
      <w:r>
        <w:rPr>
          <w:spacing w:val="-5"/>
        </w:rPr>
        <w:t xml:space="preserve"> </w:t>
      </w:r>
      <w:r>
        <w:t>mail</w:t>
      </w:r>
      <w:r>
        <w:rPr>
          <w:spacing w:val="-2"/>
        </w:rPr>
        <w:t xml:space="preserve"> utility.</w:t>
      </w:r>
    </w:p>
    <w:p w:rsidR="004B43E7" w:rsidRDefault="00000000">
      <w:pPr>
        <w:pStyle w:val="BodyText"/>
        <w:spacing w:before="79"/>
      </w:pPr>
      <w:r>
        <w:t>#</w:t>
      </w:r>
      <w:r>
        <w:rPr>
          <w:spacing w:val="-2"/>
        </w:rPr>
        <w:t xml:space="preserve"> </w:t>
      </w:r>
      <w:r>
        <w:t>mail</w:t>
      </w:r>
      <w:r>
        <w:rPr>
          <w:spacing w:val="41"/>
        </w:rPr>
        <w:t xml:space="preserve"> </w:t>
      </w:r>
      <w:r>
        <w:t>or</w:t>
      </w:r>
      <w:r>
        <w:rPr>
          <w:spacing w:val="43"/>
        </w:rPr>
        <w:t xml:space="preserve"> </w:t>
      </w:r>
      <w:r>
        <w:t>mutt</w:t>
      </w:r>
      <w:r>
        <w:rPr>
          <w:spacing w:val="70"/>
          <w:w w:val="150"/>
        </w:rPr>
        <w:t xml:space="preserve"> </w:t>
      </w:r>
      <w:r>
        <w:t>-s</w:t>
      </w:r>
      <w:r>
        <w:rPr>
          <w:spacing w:val="67"/>
          <w:w w:val="150"/>
        </w:rPr>
        <w:t xml:space="preserve"> </w:t>
      </w:r>
      <w:r>
        <w:t>"</w:t>
      </w:r>
      <w:r>
        <w:rPr>
          <w:spacing w:val="-3"/>
        </w:rPr>
        <w:t xml:space="preserve"> </w:t>
      </w:r>
      <w:r>
        <w:t>hello</w:t>
      </w:r>
      <w:r>
        <w:rPr>
          <w:spacing w:val="-6"/>
        </w:rPr>
        <w:t xml:space="preserve"> </w:t>
      </w:r>
      <w:r>
        <w:t>"</w:t>
      </w:r>
      <w:r>
        <w:rPr>
          <w:spacing w:val="70"/>
          <w:w w:val="150"/>
        </w:rPr>
        <w:t xml:space="preserve"> </w:t>
      </w:r>
      <w:r>
        <w:t>&lt;user</w:t>
      </w:r>
      <w:r>
        <w:rPr>
          <w:spacing w:val="-2"/>
        </w:rPr>
        <w:t xml:space="preserve"> </w:t>
      </w:r>
      <w:r>
        <w:t>name1&gt;&lt;user</w:t>
      </w:r>
      <w:r>
        <w:rPr>
          <w:spacing w:val="-1"/>
        </w:rPr>
        <w:t xml:space="preserve"> </w:t>
      </w:r>
      <w:r>
        <w:t>name2&gt;&lt;user</w:t>
      </w:r>
      <w:r>
        <w:rPr>
          <w:spacing w:val="-2"/>
        </w:rPr>
        <w:t xml:space="preserve"> name3&gt;</w:t>
      </w:r>
    </w:p>
    <w:p w:rsidR="004B43E7" w:rsidRDefault="00000000">
      <w:pPr>
        <w:pStyle w:val="BodyText"/>
        <w:tabs>
          <w:tab w:val="left" w:pos="6221"/>
        </w:tabs>
        <w:spacing w:before="82" w:line="312" w:lineRule="auto"/>
        <w:ind w:right="1782" w:firstLine="151"/>
      </w:pPr>
      <w:r>
        <w:t>type the matter</w:t>
      </w:r>
      <w:r>
        <w:rPr>
          <w:spacing w:val="40"/>
        </w:rPr>
        <w:t xml:space="preserve"> </w:t>
      </w:r>
      <w:r>
        <w:t>whatever you want</w:t>
      </w:r>
      <w:r>
        <w:tab/>
        <w:t>(press</w:t>
      </w:r>
      <w:r>
        <w:rPr>
          <w:spacing w:val="40"/>
        </w:rPr>
        <w:t xml:space="preserve"> </w:t>
      </w:r>
      <w:r>
        <w:rPr>
          <w:b/>
        </w:rPr>
        <w:t>Ctrl</w:t>
      </w:r>
      <w:r>
        <w:rPr>
          <w:b/>
          <w:spacing w:val="-4"/>
        </w:rPr>
        <w:t xml:space="preserve"> </w:t>
      </w:r>
      <w:r>
        <w:rPr>
          <w:b/>
        </w:rPr>
        <w:t>+</w:t>
      </w:r>
      <w:r>
        <w:rPr>
          <w:b/>
          <w:spacing w:val="-2"/>
        </w:rPr>
        <w:t xml:space="preserve"> </w:t>
      </w:r>
      <w:r>
        <w:rPr>
          <w:b/>
        </w:rPr>
        <w:t>d</w:t>
      </w:r>
      <w:r>
        <w:rPr>
          <w:b/>
          <w:spacing w:val="40"/>
        </w:rPr>
        <w:t xml:space="preserve"> </w:t>
      </w:r>
      <w:r>
        <w:t>to</w:t>
      </w:r>
      <w:r>
        <w:rPr>
          <w:spacing w:val="-3"/>
        </w:rPr>
        <w:t xml:space="preserve"> </w:t>
      </w:r>
      <w:r>
        <w:t>exit</w:t>
      </w:r>
      <w:r>
        <w:rPr>
          <w:spacing w:val="40"/>
        </w:rPr>
        <w:t xml:space="preserve"> </w:t>
      </w:r>
      <w:r>
        <w:t>and</w:t>
      </w:r>
      <w:r>
        <w:rPr>
          <w:spacing w:val="40"/>
        </w:rPr>
        <w:t xml:space="preserve"> </w:t>
      </w:r>
      <w:r>
        <w:t>send the mail to 3 users)</w:t>
      </w:r>
    </w:p>
    <w:p w:rsidR="004B43E7" w:rsidRDefault="00000000">
      <w:pPr>
        <w:pStyle w:val="BodyText"/>
        <w:tabs>
          <w:tab w:val="left" w:pos="6221"/>
        </w:tabs>
      </w:pPr>
      <w:r>
        <w:t>$</w:t>
      </w:r>
      <w:r>
        <w:rPr>
          <w:spacing w:val="-2"/>
        </w:rPr>
        <w:t xml:space="preserve"> </w:t>
      </w:r>
      <w:r>
        <w:rPr>
          <w:spacing w:val="-4"/>
        </w:rPr>
        <w:t>mail</w:t>
      </w:r>
      <w:r>
        <w:tab/>
        <w:t>(to</w:t>
      </w:r>
      <w:r>
        <w:rPr>
          <w:spacing w:val="-4"/>
        </w:rPr>
        <w:t xml:space="preserve"> </w:t>
      </w:r>
      <w:r>
        <w:t>see</w:t>
      </w:r>
      <w:r>
        <w:rPr>
          <w:spacing w:val="-3"/>
        </w:rPr>
        <w:t xml:space="preserve"> </w:t>
      </w:r>
      <w:r>
        <w:t>all the</w:t>
      </w:r>
      <w:r>
        <w:rPr>
          <w:spacing w:val="-4"/>
        </w:rPr>
        <w:t xml:space="preserve"> </w:t>
      </w:r>
      <w:r>
        <w:t>mail</w:t>
      </w:r>
      <w:r>
        <w:rPr>
          <w:spacing w:val="-2"/>
        </w:rPr>
        <w:t xml:space="preserve"> </w:t>
      </w:r>
      <w:r>
        <w:t>in the</w:t>
      </w:r>
      <w:r>
        <w:rPr>
          <w:spacing w:val="-3"/>
        </w:rPr>
        <w:t xml:space="preserve"> </w:t>
      </w:r>
      <w:r>
        <w:t>mail</w:t>
      </w:r>
      <w:r>
        <w:rPr>
          <w:spacing w:val="-1"/>
        </w:rPr>
        <w:t xml:space="preserve"> </w:t>
      </w:r>
      <w:r>
        <w:rPr>
          <w:spacing w:val="-4"/>
        </w:rPr>
        <w:t>box)</w:t>
      </w:r>
    </w:p>
    <w:p w:rsidR="004B43E7" w:rsidRDefault="00000000">
      <w:pPr>
        <w:pStyle w:val="BodyText"/>
        <w:tabs>
          <w:tab w:val="left" w:pos="5501"/>
          <w:tab w:val="left" w:pos="6221"/>
        </w:tabs>
        <w:spacing w:before="80" w:line="312" w:lineRule="auto"/>
        <w:ind w:right="1586"/>
      </w:pPr>
      <w:r>
        <w:rPr>
          <w:noProof/>
        </w:rPr>
        <w:drawing>
          <wp:anchor distT="0" distB="0" distL="0" distR="0" simplePos="0" relativeHeight="47925094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7" cstate="print"/>
                    <a:stretch>
                      <a:fillRect/>
                    </a:stretch>
                  </pic:blipFill>
                  <pic:spPr>
                    <a:xfrm>
                      <a:off x="0" y="0"/>
                      <a:ext cx="5567756" cy="5509895"/>
                    </a:xfrm>
                    <a:prstGeom prst="rect">
                      <a:avLst/>
                    </a:prstGeom>
                  </pic:spPr>
                </pic:pic>
              </a:graphicData>
            </a:graphic>
          </wp:anchor>
        </w:drawing>
      </w:r>
      <w:r>
        <w:t>&amp;&lt;type the mail</w:t>
      </w:r>
      <w:r>
        <w:rPr>
          <w:spacing w:val="40"/>
        </w:rPr>
        <w:t xml:space="preserve"> </w:t>
      </w:r>
      <w:r>
        <w:t>number&gt;</w:t>
      </w:r>
      <w:r>
        <w:tab/>
        <w:t>(to</w:t>
      </w:r>
      <w:r>
        <w:rPr>
          <w:spacing w:val="-3"/>
        </w:rPr>
        <w:t xml:space="preserve"> </w:t>
      </w:r>
      <w:r>
        <w:t>read</w:t>
      </w:r>
      <w:r>
        <w:rPr>
          <w:spacing w:val="-4"/>
        </w:rPr>
        <w:t xml:space="preserve"> </w:t>
      </w:r>
      <w:r>
        <w:t>the</w:t>
      </w:r>
      <w:r>
        <w:rPr>
          <w:spacing w:val="-3"/>
        </w:rPr>
        <w:t xml:space="preserve"> </w:t>
      </w:r>
      <w:r>
        <w:t>specified</w:t>
      </w:r>
      <w:r>
        <w:rPr>
          <w:spacing w:val="40"/>
        </w:rPr>
        <w:t xml:space="preserve"> </w:t>
      </w:r>
      <w:r>
        <w:t>mail</w:t>
      </w:r>
      <w:r>
        <w:rPr>
          <w:spacing w:val="-6"/>
        </w:rPr>
        <w:t xml:space="preserve"> </w:t>
      </w:r>
      <w:r>
        <w:t>by</w:t>
      </w:r>
      <w:r>
        <w:rPr>
          <w:spacing w:val="-4"/>
        </w:rPr>
        <w:t xml:space="preserve"> </w:t>
      </w:r>
      <w:r>
        <w:t>it's</w:t>
      </w:r>
      <w:r>
        <w:rPr>
          <w:spacing w:val="40"/>
        </w:rPr>
        <w:t xml:space="preserve"> </w:t>
      </w:r>
      <w:r>
        <w:t>number) &amp;</w:t>
      </w:r>
      <w:r>
        <w:rPr>
          <w:spacing w:val="40"/>
        </w:rPr>
        <w:t xml:space="preserve"> </w:t>
      </w:r>
      <w:r>
        <w:t>r</w:t>
      </w:r>
      <w:r>
        <w:tab/>
      </w:r>
      <w:r>
        <w:tab/>
        <w:t>(to send the</w:t>
      </w:r>
      <w:r>
        <w:rPr>
          <w:spacing w:val="40"/>
        </w:rPr>
        <w:t xml:space="preserve"> </w:t>
      </w:r>
      <w:r>
        <w:t>replay mail to that</w:t>
      </w:r>
    </w:p>
    <w:p w:rsidR="004B43E7" w:rsidRDefault="00000000">
      <w:pPr>
        <w:pStyle w:val="BodyText"/>
      </w:pPr>
      <w:r>
        <w:rPr>
          <w:spacing w:val="-2"/>
        </w:rPr>
        <w:t>user)</w:t>
      </w:r>
    </w:p>
    <w:p w:rsidR="004B43E7" w:rsidRDefault="00000000">
      <w:pPr>
        <w:pStyle w:val="BodyText"/>
        <w:tabs>
          <w:tab w:val="left" w:pos="6221"/>
        </w:tabs>
        <w:spacing w:before="82"/>
      </w:pPr>
      <w:r>
        <w:t>&amp;</w:t>
      </w:r>
      <w:r>
        <w:rPr>
          <w:spacing w:val="51"/>
        </w:rPr>
        <w:t xml:space="preserve"> </w:t>
      </w:r>
      <w:r>
        <w:rPr>
          <w:spacing w:val="-10"/>
        </w:rPr>
        <w:t>p</w:t>
      </w:r>
      <w:r>
        <w:tab/>
        <w:t>(to</w:t>
      </w:r>
      <w:r>
        <w:rPr>
          <w:spacing w:val="-6"/>
        </w:rPr>
        <w:t xml:space="preserve"> </w:t>
      </w:r>
      <w:r>
        <w:t>send</w:t>
      </w:r>
      <w:r>
        <w:rPr>
          <w:spacing w:val="-3"/>
        </w:rPr>
        <w:t xml:space="preserve"> </w:t>
      </w:r>
      <w:r>
        <w:t>the</w:t>
      </w:r>
      <w:r>
        <w:rPr>
          <w:spacing w:val="-4"/>
        </w:rPr>
        <w:t xml:space="preserve"> </w:t>
      </w:r>
      <w:r>
        <w:t>mail</w:t>
      </w:r>
      <w:r>
        <w:rPr>
          <w:spacing w:val="-4"/>
        </w:rPr>
        <w:t xml:space="preserve"> </w:t>
      </w:r>
      <w:r>
        <w:t>to</w:t>
      </w:r>
      <w:r>
        <w:rPr>
          <w:spacing w:val="-1"/>
        </w:rPr>
        <w:t xml:space="preserve"> </w:t>
      </w:r>
      <w:r>
        <w:t>the</w:t>
      </w:r>
      <w:r>
        <w:rPr>
          <w:spacing w:val="-4"/>
        </w:rPr>
        <w:t xml:space="preserve"> </w:t>
      </w:r>
      <w:r>
        <w:t>printer</w:t>
      </w:r>
      <w:r>
        <w:rPr>
          <w:spacing w:val="-2"/>
        </w:rPr>
        <w:t xml:space="preserve"> </w:t>
      </w:r>
      <w:r>
        <w:rPr>
          <w:spacing w:val="-5"/>
        </w:rPr>
        <w:t>for</w:t>
      </w:r>
    </w:p>
    <w:p w:rsidR="004B43E7" w:rsidRDefault="00000000">
      <w:pPr>
        <w:pStyle w:val="BodyText"/>
        <w:spacing w:before="80"/>
      </w:pPr>
      <w:r>
        <w:rPr>
          <w:spacing w:val="-2"/>
        </w:rPr>
        <w:t>printing)</w:t>
      </w:r>
    </w:p>
    <w:p w:rsidR="004B43E7" w:rsidRDefault="00000000">
      <w:pPr>
        <w:pStyle w:val="BodyText"/>
        <w:tabs>
          <w:tab w:val="left" w:pos="2620"/>
        </w:tabs>
        <w:spacing w:before="82" w:line="312" w:lineRule="auto"/>
        <w:ind w:right="1857"/>
      </w:pPr>
      <w:r>
        <w:t>&amp;</w:t>
      </w:r>
      <w:r>
        <w:rPr>
          <w:spacing w:val="40"/>
        </w:rPr>
        <w:t xml:space="preserve"> </w:t>
      </w:r>
      <w:r>
        <w:t>w</w:t>
      </w:r>
      <w:r>
        <w:tab/>
        <w:t>(to</w:t>
      </w:r>
      <w:r>
        <w:rPr>
          <w:spacing w:val="-3"/>
        </w:rPr>
        <w:t xml:space="preserve"> </w:t>
      </w:r>
      <w:r>
        <w:t>write</w:t>
      </w:r>
      <w:r>
        <w:rPr>
          <w:spacing w:val="-1"/>
        </w:rPr>
        <w:t xml:space="preserve"> </w:t>
      </w:r>
      <w:r>
        <w:t>the</w:t>
      </w:r>
      <w:r>
        <w:rPr>
          <w:spacing w:val="-5"/>
        </w:rPr>
        <w:t xml:space="preserve"> </w:t>
      </w:r>
      <w:r>
        <w:t>contents</w:t>
      </w:r>
      <w:r>
        <w:rPr>
          <w:spacing w:val="-4"/>
        </w:rPr>
        <w:t xml:space="preserve"> </w:t>
      </w:r>
      <w:r>
        <w:t>of</w:t>
      </w:r>
      <w:r>
        <w:rPr>
          <w:spacing w:val="-5"/>
        </w:rPr>
        <w:t xml:space="preserve"> </w:t>
      </w:r>
      <w:r>
        <w:t>the</w:t>
      </w:r>
      <w:r>
        <w:rPr>
          <w:spacing w:val="-1"/>
        </w:rPr>
        <w:t xml:space="preserve"> </w:t>
      </w:r>
      <w:r>
        <w:t>mail</w:t>
      </w:r>
      <w:r>
        <w:rPr>
          <w:spacing w:val="-3"/>
        </w:rPr>
        <w:t xml:space="preserve"> </w:t>
      </w:r>
      <w:r>
        <w:t>into</w:t>
      </w:r>
      <w:r>
        <w:rPr>
          <w:spacing w:val="-4"/>
        </w:rPr>
        <w:t xml:space="preserve"> </w:t>
      </w:r>
      <w:r>
        <w:t>a</w:t>
      </w:r>
      <w:r>
        <w:rPr>
          <w:spacing w:val="-2"/>
        </w:rPr>
        <w:t xml:space="preserve"> </w:t>
      </w:r>
      <w:r>
        <w:t>file, ie.,</w:t>
      </w:r>
      <w:r>
        <w:rPr>
          <w:spacing w:val="-4"/>
        </w:rPr>
        <w:t xml:space="preserve"> </w:t>
      </w:r>
      <w:r>
        <w:t>save</w:t>
      </w:r>
      <w:r>
        <w:rPr>
          <w:spacing w:val="-1"/>
        </w:rPr>
        <w:t xml:space="preserve"> </w:t>
      </w:r>
      <w:r>
        <w:t>the</w:t>
      </w:r>
      <w:r>
        <w:rPr>
          <w:spacing w:val="-1"/>
        </w:rPr>
        <w:t xml:space="preserve"> </w:t>
      </w:r>
      <w:r>
        <w:t>contents</w:t>
      </w:r>
      <w:r>
        <w:rPr>
          <w:spacing w:val="-4"/>
        </w:rPr>
        <w:t xml:space="preserve"> </w:t>
      </w:r>
      <w:r>
        <w:t>of</w:t>
      </w:r>
      <w:r>
        <w:rPr>
          <w:spacing w:val="-4"/>
        </w:rPr>
        <w:t xml:space="preserve"> </w:t>
      </w:r>
      <w:r>
        <w:t>the mail ina file)</w:t>
      </w:r>
    </w:p>
    <w:p w:rsidR="004B43E7" w:rsidRDefault="00000000">
      <w:pPr>
        <w:pStyle w:val="BodyText"/>
        <w:tabs>
          <w:tab w:val="left" w:pos="6221"/>
        </w:tabs>
      </w:pPr>
      <w:r>
        <w:t>&amp;</w:t>
      </w:r>
      <w:r>
        <w:rPr>
          <w:spacing w:val="51"/>
        </w:rPr>
        <w:t xml:space="preserve"> </w:t>
      </w:r>
      <w:r>
        <w:rPr>
          <w:spacing w:val="-10"/>
        </w:rPr>
        <w:t>q</w:t>
      </w:r>
      <w:r>
        <w:tab/>
        <w:t>(to</w:t>
      </w:r>
      <w:r>
        <w:rPr>
          <w:spacing w:val="-3"/>
        </w:rPr>
        <w:t xml:space="preserve"> </w:t>
      </w:r>
      <w:r>
        <w:t>quit</w:t>
      </w:r>
      <w:r>
        <w:rPr>
          <w:spacing w:val="-4"/>
        </w:rPr>
        <w:t xml:space="preserve"> </w:t>
      </w:r>
      <w:r>
        <w:t>the</w:t>
      </w:r>
      <w:r>
        <w:rPr>
          <w:spacing w:val="-2"/>
        </w:rPr>
        <w:t xml:space="preserve"> </w:t>
      </w:r>
      <w:r>
        <w:t>mail</w:t>
      </w:r>
      <w:r>
        <w:rPr>
          <w:spacing w:val="-2"/>
        </w:rPr>
        <w:t xml:space="preserve"> </w:t>
      </w:r>
      <w:r>
        <w:rPr>
          <w:spacing w:val="-4"/>
        </w:rPr>
        <w:t>box)</w:t>
      </w:r>
    </w:p>
    <w:p w:rsidR="004B43E7" w:rsidRDefault="00000000">
      <w:pPr>
        <w:pStyle w:val="BodyText"/>
        <w:tabs>
          <w:tab w:val="left" w:pos="6221"/>
        </w:tabs>
        <w:spacing w:before="79"/>
      </w:pPr>
      <w:r>
        <w:t>&amp;</w:t>
      </w:r>
      <w:r>
        <w:rPr>
          <w:spacing w:val="51"/>
        </w:rPr>
        <w:t xml:space="preserve"> </w:t>
      </w:r>
      <w:r>
        <w:rPr>
          <w:spacing w:val="-10"/>
        </w:rPr>
        <w:t>d</w:t>
      </w:r>
      <w:r>
        <w:tab/>
        <w:t>(to</w:t>
      </w:r>
      <w:r>
        <w:rPr>
          <w:spacing w:val="-4"/>
        </w:rPr>
        <w:t xml:space="preserve"> </w:t>
      </w:r>
      <w:r>
        <w:t>delete</w:t>
      </w:r>
      <w:r>
        <w:rPr>
          <w:spacing w:val="-1"/>
        </w:rPr>
        <w:t xml:space="preserve"> </w:t>
      </w:r>
      <w:r>
        <w:t>the</w:t>
      </w:r>
      <w:r>
        <w:rPr>
          <w:spacing w:val="-6"/>
        </w:rPr>
        <w:t xml:space="preserve"> </w:t>
      </w:r>
      <w:r>
        <w:rPr>
          <w:spacing w:val="-2"/>
        </w:rPr>
        <w:t>mail)</w:t>
      </w:r>
    </w:p>
    <w:p w:rsidR="004B43E7" w:rsidRDefault="00000000">
      <w:pPr>
        <w:pStyle w:val="BodyText"/>
        <w:tabs>
          <w:tab w:val="left" w:pos="6221"/>
        </w:tabs>
        <w:spacing w:before="80" w:line="312" w:lineRule="auto"/>
        <w:ind w:right="1578"/>
      </w:pPr>
      <w:r>
        <w:t>&amp;</w:t>
      </w:r>
      <w:r>
        <w:rPr>
          <w:spacing w:val="40"/>
        </w:rPr>
        <w:t xml:space="preserve"> </w:t>
      </w:r>
      <w:r>
        <w:t>d</w:t>
      </w:r>
      <w:r>
        <w:rPr>
          <w:spacing w:val="40"/>
        </w:rPr>
        <w:t xml:space="preserve"> </w:t>
      </w:r>
      <w:r>
        <w:t>&lt;mail</w:t>
      </w:r>
      <w:r>
        <w:rPr>
          <w:spacing w:val="40"/>
        </w:rPr>
        <w:t xml:space="preserve"> </w:t>
      </w:r>
      <w:r>
        <w:t>number&gt;</w:t>
      </w:r>
      <w:r>
        <w:tab/>
        <w:t>(to</w:t>
      </w:r>
      <w:r>
        <w:rPr>
          <w:spacing w:val="-4"/>
        </w:rPr>
        <w:t xml:space="preserve"> </w:t>
      </w:r>
      <w:r>
        <w:t>delete</w:t>
      </w:r>
      <w:r>
        <w:rPr>
          <w:spacing w:val="-4"/>
        </w:rPr>
        <w:t xml:space="preserve"> </w:t>
      </w:r>
      <w:r>
        <w:t>the</w:t>
      </w:r>
      <w:r>
        <w:rPr>
          <w:spacing w:val="-7"/>
        </w:rPr>
        <w:t xml:space="preserve"> </w:t>
      </w:r>
      <w:r>
        <w:t>specified</w:t>
      </w:r>
      <w:r>
        <w:rPr>
          <w:spacing w:val="-7"/>
        </w:rPr>
        <w:t xml:space="preserve"> </w:t>
      </w:r>
      <w:r>
        <w:t>mail</w:t>
      </w:r>
      <w:r>
        <w:rPr>
          <w:spacing w:val="40"/>
        </w:rPr>
        <w:t xml:space="preserve"> </w:t>
      </w:r>
      <w:r>
        <w:t>by</w:t>
      </w:r>
      <w:r>
        <w:rPr>
          <w:spacing w:val="-5"/>
        </w:rPr>
        <w:t xml:space="preserve"> </w:t>
      </w:r>
      <w:r>
        <w:t xml:space="preserve">it's </w:t>
      </w:r>
      <w:r>
        <w:rPr>
          <w:spacing w:val="-2"/>
        </w:rPr>
        <w:t>number)</w:t>
      </w:r>
    </w:p>
    <w:p w:rsidR="004B43E7" w:rsidRDefault="00000000">
      <w:pPr>
        <w:pStyle w:val="BodyText"/>
        <w:tabs>
          <w:tab w:val="left" w:pos="6221"/>
        </w:tabs>
      </w:pPr>
      <w:r>
        <w:t>&amp;</w:t>
      </w:r>
      <w:r>
        <w:rPr>
          <w:spacing w:val="49"/>
        </w:rPr>
        <w:t xml:space="preserve"> </w:t>
      </w:r>
      <w:r>
        <w:t>d</w:t>
      </w:r>
      <w:r>
        <w:rPr>
          <w:spacing w:val="47"/>
        </w:rPr>
        <w:t xml:space="preserve"> </w:t>
      </w:r>
      <w:r>
        <w:t>1-</w:t>
      </w:r>
      <w:r>
        <w:rPr>
          <w:spacing w:val="-7"/>
        </w:rPr>
        <w:t>20</w:t>
      </w:r>
      <w:r>
        <w:tab/>
        <w:t>(to</w:t>
      </w:r>
      <w:r>
        <w:rPr>
          <w:spacing w:val="-3"/>
        </w:rPr>
        <w:t xml:space="preserve"> </w:t>
      </w:r>
      <w:r>
        <w:t>delete the</w:t>
      </w:r>
      <w:r>
        <w:rPr>
          <w:spacing w:val="-6"/>
        </w:rPr>
        <w:t xml:space="preserve"> </w:t>
      </w:r>
      <w:r>
        <w:t>mails</w:t>
      </w:r>
      <w:r>
        <w:rPr>
          <w:spacing w:val="-2"/>
        </w:rPr>
        <w:t xml:space="preserve"> </w:t>
      </w:r>
      <w:r>
        <w:t>from</w:t>
      </w:r>
      <w:r>
        <w:rPr>
          <w:spacing w:val="44"/>
        </w:rPr>
        <w:t xml:space="preserve"> </w:t>
      </w:r>
      <w:r>
        <w:t>1</w:t>
      </w:r>
      <w:r>
        <w:rPr>
          <w:spacing w:val="-3"/>
        </w:rPr>
        <w:t xml:space="preserve"> </w:t>
      </w:r>
      <w:r>
        <w:t>to</w:t>
      </w:r>
      <w:r>
        <w:rPr>
          <w:spacing w:val="-2"/>
        </w:rPr>
        <w:t xml:space="preserve"> </w:t>
      </w:r>
      <w:r>
        <w:rPr>
          <w:spacing w:val="-5"/>
        </w:rPr>
        <w:t>20</w:t>
      </w:r>
    </w:p>
    <w:p w:rsidR="004B43E7" w:rsidRDefault="00000000">
      <w:pPr>
        <w:pStyle w:val="BodyText"/>
        <w:spacing w:before="82"/>
      </w:pPr>
      <w:r>
        <w:rPr>
          <w:spacing w:val="-2"/>
        </w:rPr>
        <w:t>numbers)</w:t>
      </w:r>
    </w:p>
    <w:p w:rsidR="004B43E7" w:rsidRDefault="00000000">
      <w:pPr>
        <w:pStyle w:val="BodyText"/>
        <w:tabs>
          <w:tab w:val="left" w:pos="7291"/>
        </w:tabs>
        <w:spacing w:before="79" w:line="314" w:lineRule="auto"/>
        <w:ind w:right="1531"/>
      </w:pPr>
      <w:r>
        <w:t># mail</w:t>
      </w:r>
      <w:r>
        <w:rPr>
          <w:spacing w:val="80"/>
        </w:rPr>
        <w:t xml:space="preserve"> </w:t>
      </w:r>
      <w:r>
        <w:t>-s</w:t>
      </w:r>
      <w:r>
        <w:rPr>
          <w:spacing w:val="80"/>
        </w:rPr>
        <w:t xml:space="preserve"> </w:t>
      </w:r>
      <w:r>
        <w:t>"hello"</w:t>
      </w:r>
      <w:r>
        <w:rPr>
          <w:spacing w:val="80"/>
        </w:rPr>
        <w:t xml:space="preserve"> </w:t>
      </w:r>
      <w:r>
        <w:t>&lt;user name&gt;@&lt;servername&gt; . &lt;domain name&gt;</w:t>
      </w:r>
      <w:r>
        <w:tab/>
        <w:t>(to</w:t>
      </w:r>
      <w:r>
        <w:rPr>
          <w:spacing w:val="-5"/>
        </w:rPr>
        <w:t xml:space="preserve"> </w:t>
      </w:r>
      <w:r>
        <w:t>send</w:t>
      </w:r>
      <w:r>
        <w:rPr>
          <w:spacing w:val="-7"/>
        </w:rPr>
        <w:t xml:space="preserve"> </w:t>
      </w:r>
      <w:r>
        <w:t>the</w:t>
      </w:r>
      <w:r>
        <w:rPr>
          <w:spacing w:val="-8"/>
        </w:rPr>
        <w:t xml:space="preserve"> </w:t>
      </w:r>
      <w:r>
        <w:t>mail</w:t>
      </w:r>
      <w:r>
        <w:rPr>
          <w:spacing w:val="-10"/>
        </w:rPr>
        <w:t xml:space="preserve"> </w:t>
      </w:r>
      <w:r>
        <w:t>to</w:t>
      </w:r>
      <w:r>
        <w:rPr>
          <w:spacing w:val="-5"/>
        </w:rPr>
        <w:t xml:space="preserve"> </w:t>
      </w:r>
      <w:r>
        <w:t>the remote system)</w:t>
      </w:r>
    </w:p>
    <w:p w:rsidR="004B43E7" w:rsidRDefault="00000000">
      <w:pPr>
        <w:pStyle w:val="BodyText"/>
        <w:tabs>
          <w:tab w:val="left" w:pos="6221"/>
        </w:tabs>
        <w:spacing w:line="264" w:lineRule="exact"/>
      </w:pPr>
      <w:r>
        <w:t xml:space="preserve"># </w:t>
      </w:r>
      <w:r>
        <w:rPr>
          <w:spacing w:val="-2"/>
        </w:rPr>
        <w:t>mailq</w:t>
      </w:r>
      <w:r>
        <w:tab/>
        <w:t>(to</w:t>
      </w:r>
      <w:r>
        <w:rPr>
          <w:spacing w:val="-4"/>
        </w:rPr>
        <w:t xml:space="preserve"> </w:t>
      </w:r>
      <w:r>
        <w:t>see</w:t>
      </w:r>
      <w:r>
        <w:rPr>
          <w:spacing w:val="-3"/>
        </w:rPr>
        <w:t xml:space="preserve"> </w:t>
      </w:r>
      <w:r>
        <w:t>the</w:t>
      </w:r>
      <w:r>
        <w:rPr>
          <w:spacing w:val="-3"/>
        </w:rPr>
        <w:t xml:space="preserve"> </w:t>
      </w:r>
      <w:r>
        <w:t>mails</w:t>
      </w:r>
      <w:r>
        <w:rPr>
          <w:spacing w:val="-4"/>
        </w:rPr>
        <w:t xml:space="preserve"> </w:t>
      </w:r>
      <w:r>
        <w:t>in</w:t>
      </w:r>
      <w:r>
        <w:rPr>
          <w:spacing w:val="-1"/>
        </w:rPr>
        <w:t xml:space="preserve"> </w:t>
      </w:r>
      <w:r>
        <w:t xml:space="preserve">the </w:t>
      </w:r>
      <w:r>
        <w:rPr>
          <w:spacing w:val="-2"/>
        </w:rPr>
        <w:t>queue)</w:t>
      </w:r>
    </w:p>
    <w:p w:rsidR="004B43E7" w:rsidRDefault="00000000">
      <w:pPr>
        <w:pStyle w:val="ListParagraph"/>
        <w:numPr>
          <w:ilvl w:val="0"/>
          <w:numId w:val="76"/>
        </w:numPr>
        <w:tabs>
          <w:tab w:val="left" w:pos="1149"/>
        </w:tabs>
        <w:spacing w:line="312" w:lineRule="auto"/>
        <w:ind w:right="2156" w:firstLine="0"/>
      </w:pPr>
      <w:r>
        <w:t>If</w:t>
      </w:r>
      <w:r>
        <w:rPr>
          <w:spacing w:val="-4"/>
        </w:rPr>
        <w:t xml:space="preserve"> </w:t>
      </w:r>
      <w:r>
        <w:t>the</w:t>
      </w:r>
      <w:r>
        <w:rPr>
          <w:spacing w:val="-3"/>
        </w:rPr>
        <w:t xml:space="preserve"> </w:t>
      </w:r>
      <w:r>
        <w:t>mail</w:t>
      </w:r>
      <w:r>
        <w:rPr>
          <w:spacing w:val="-2"/>
        </w:rPr>
        <w:t xml:space="preserve"> </w:t>
      </w:r>
      <w:r>
        <w:t>server</w:t>
      </w:r>
      <w:r>
        <w:rPr>
          <w:spacing w:val="-1"/>
        </w:rPr>
        <w:t xml:space="preserve"> </w:t>
      </w:r>
      <w:r>
        <w:t>is</w:t>
      </w:r>
      <w:r>
        <w:rPr>
          <w:spacing w:val="-1"/>
        </w:rPr>
        <w:t xml:space="preserve"> </w:t>
      </w:r>
      <w:r>
        <w:t>not</w:t>
      </w:r>
      <w:r>
        <w:rPr>
          <w:spacing w:val="-3"/>
        </w:rPr>
        <w:t xml:space="preserve"> </w:t>
      </w:r>
      <w:r>
        <w:t>configured</w:t>
      </w:r>
      <w:r>
        <w:rPr>
          <w:spacing w:val="40"/>
        </w:rPr>
        <w:t xml:space="preserve"> </w:t>
      </w:r>
      <w:r>
        <w:t>or</w:t>
      </w:r>
      <w:r>
        <w:rPr>
          <w:spacing w:val="40"/>
        </w:rPr>
        <w:t xml:space="preserve"> </w:t>
      </w:r>
      <w:r>
        <w:t>not</w:t>
      </w:r>
      <w:r>
        <w:rPr>
          <w:spacing w:val="-1"/>
        </w:rPr>
        <w:t xml:space="preserve"> </w:t>
      </w:r>
      <w:r>
        <w:t>running,</w:t>
      </w:r>
      <w:r>
        <w:rPr>
          <w:spacing w:val="40"/>
        </w:rPr>
        <w:t xml:space="preserve"> </w:t>
      </w:r>
      <w:r>
        <w:t>then</w:t>
      </w:r>
      <w:r>
        <w:rPr>
          <w:spacing w:val="40"/>
        </w:rPr>
        <w:t xml:space="preserve"> </w:t>
      </w:r>
      <w:r>
        <w:t>the sent</w:t>
      </w:r>
      <w:r>
        <w:rPr>
          <w:spacing w:val="-3"/>
        </w:rPr>
        <w:t xml:space="preserve"> </w:t>
      </w:r>
      <w:r>
        <w:t>mails</w:t>
      </w:r>
      <w:r>
        <w:rPr>
          <w:spacing w:val="-3"/>
        </w:rPr>
        <w:t xml:space="preserve"> </w:t>
      </w:r>
      <w:r>
        <w:t>will</w:t>
      </w:r>
      <w:r>
        <w:rPr>
          <w:spacing w:val="-1"/>
        </w:rPr>
        <w:t xml:space="preserve"> </w:t>
      </w:r>
      <w:r>
        <w:t>be</w:t>
      </w:r>
      <w:r>
        <w:rPr>
          <w:spacing w:val="-3"/>
        </w:rPr>
        <w:t xml:space="preserve"> </w:t>
      </w:r>
      <w:r>
        <w:t>in</w:t>
      </w:r>
      <w:r>
        <w:rPr>
          <w:spacing w:val="-1"/>
        </w:rPr>
        <w:t xml:space="preserve"> </w:t>
      </w:r>
      <w:r>
        <w:t xml:space="preserve">the </w:t>
      </w:r>
      <w:r>
        <w:rPr>
          <w:spacing w:val="-2"/>
        </w:rPr>
        <w:t>queue.</w:t>
      </w:r>
    </w:p>
    <w:p w:rsidR="004B43E7" w:rsidRDefault="00000000">
      <w:pPr>
        <w:pStyle w:val="BodyText"/>
        <w:tabs>
          <w:tab w:val="left" w:pos="7661"/>
        </w:tabs>
        <w:spacing w:line="312" w:lineRule="auto"/>
        <w:ind w:right="1492"/>
      </w:pPr>
      <w:r>
        <w:t># mail</w:t>
      </w:r>
      <w:r>
        <w:rPr>
          <w:spacing w:val="80"/>
        </w:rPr>
        <w:t xml:space="preserve"> </w:t>
      </w:r>
      <w:r>
        <w:t>-s</w:t>
      </w:r>
      <w:r>
        <w:rPr>
          <w:spacing w:val="80"/>
        </w:rPr>
        <w:t xml:space="preserve"> </w:t>
      </w:r>
      <w:r>
        <w:t>"hello"</w:t>
      </w:r>
      <w:r>
        <w:rPr>
          <w:spacing w:val="80"/>
        </w:rPr>
        <w:t xml:space="preserve"> </w:t>
      </w:r>
      <w:r>
        <w:t>&lt;user name1&gt;&lt;user name2&gt;&lt;&lt;File name&gt;</w:t>
      </w:r>
      <w:r>
        <w:tab/>
        <w:t>(send</w:t>
      </w:r>
      <w:r>
        <w:rPr>
          <w:spacing w:val="-8"/>
        </w:rPr>
        <w:t xml:space="preserve"> </w:t>
      </w:r>
      <w:r>
        <w:t>the</w:t>
      </w:r>
      <w:r>
        <w:rPr>
          <w:spacing w:val="-9"/>
        </w:rPr>
        <w:t xml:space="preserve"> </w:t>
      </w:r>
      <w:r>
        <w:t>mail</w:t>
      </w:r>
      <w:r>
        <w:rPr>
          <w:spacing w:val="32"/>
        </w:rPr>
        <w:t xml:space="preserve"> </w:t>
      </w:r>
      <w:r>
        <w:t>with attached file to</w:t>
      </w:r>
    </w:p>
    <w:p w:rsidR="004B43E7" w:rsidRDefault="00000000">
      <w:pPr>
        <w:pStyle w:val="BodyText"/>
        <w:ind w:left="2450"/>
      </w:pPr>
      <w:r>
        <w:t>the</w:t>
      </w:r>
      <w:r>
        <w:rPr>
          <w:spacing w:val="44"/>
        </w:rPr>
        <w:t xml:space="preserve"> </w:t>
      </w:r>
      <w:r>
        <w:t>2</w:t>
      </w:r>
      <w:r>
        <w:rPr>
          <w:spacing w:val="49"/>
        </w:rPr>
        <w:t xml:space="preserve"> </w:t>
      </w:r>
      <w:r>
        <w:rPr>
          <w:spacing w:val="-2"/>
        </w:rPr>
        <w:t>users)</w:t>
      </w:r>
    </w:p>
    <w:p w:rsidR="004B43E7" w:rsidRDefault="00000000">
      <w:pPr>
        <w:pStyle w:val="BodyText"/>
        <w:tabs>
          <w:tab w:val="left" w:pos="5950"/>
        </w:tabs>
        <w:spacing w:before="80" w:line="312" w:lineRule="auto"/>
        <w:ind w:right="1501"/>
      </w:pPr>
      <w:r>
        <w:t># postfixcheck</w:t>
      </w:r>
      <w:r>
        <w:tab/>
        <w:t>(to</w:t>
      </w:r>
      <w:r>
        <w:rPr>
          <w:spacing w:val="-4"/>
        </w:rPr>
        <w:t xml:space="preserve"> </w:t>
      </w:r>
      <w:r>
        <w:t>verify</w:t>
      </w:r>
      <w:r>
        <w:rPr>
          <w:spacing w:val="-7"/>
        </w:rPr>
        <w:t xml:space="preserve"> </w:t>
      </w:r>
      <w:r>
        <w:t>the</w:t>
      </w:r>
      <w:r>
        <w:rPr>
          <w:spacing w:val="-7"/>
        </w:rPr>
        <w:t xml:space="preserve"> </w:t>
      </w:r>
      <w:r>
        <w:t>mail</w:t>
      </w:r>
      <w:r>
        <w:rPr>
          <w:spacing w:val="-8"/>
        </w:rPr>
        <w:t xml:space="preserve"> </w:t>
      </w:r>
      <w:r>
        <w:t>configuration</w:t>
      </w:r>
      <w:r>
        <w:rPr>
          <w:spacing w:val="-6"/>
        </w:rPr>
        <w:t xml:space="preserve"> </w:t>
      </w:r>
      <w:r>
        <w:t>file</w:t>
      </w:r>
      <w:r>
        <w:rPr>
          <w:spacing w:val="-5"/>
        </w:rPr>
        <w:t xml:space="preserve"> </w:t>
      </w:r>
      <w:r>
        <w:t>for syntax</w:t>
      </w:r>
      <w:r>
        <w:rPr>
          <w:spacing w:val="40"/>
        </w:rPr>
        <w:t xml:space="preserve"> </w:t>
      </w:r>
      <w:r>
        <w:t>errors)</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000000">
      <w:pPr>
        <w:pStyle w:val="Heading1"/>
        <w:numPr>
          <w:ilvl w:val="0"/>
          <w:numId w:val="210"/>
        </w:numPr>
        <w:tabs>
          <w:tab w:val="left" w:pos="3910"/>
        </w:tabs>
        <w:spacing w:before="234"/>
        <w:ind w:left="3909" w:hanging="449"/>
        <w:jc w:val="left"/>
        <w:rPr>
          <w:u w:val="none"/>
        </w:rPr>
      </w:pPr>
      <w:r>
        <w:rPr>
          <w:noProof/>
        </w:rPr>
        <w:drawing>
          <wp:anchor distT="0" distB="0" distL="0" distR="0" simplePos="0" relativeHeight="479251456" behindDoc="1" locked="0" layoutInCell="1" allowOverlap="1">
            <wp:simplePos x="0" y="0"/>
            <wp:positionH relativeFrom="page">
              <wp:posOffset>778433</wp:posOffset>
            </wp:positionH>
            <wp:positionV relativeFrom="paragraph">
              <wp:posOffset>-2606524</wp:posOffset>
            </wp:positionV>
            <wp:extent cx="5567756" cy="5509895"/>
            <wp:effectExtent l="0" t="0" r="0" b="0"/>
            <wp:wrapNone/>
            <wp:docPr id="3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0"/>
        </w:rPr>
        <w:t>iSCSI</w:t>
      </w:r>
      <w:r>
        <w:rPr>
          <w:spacing w:val="1"/>
        </w:rPr>
        <w:t xml:space="preserve"> </w:t>
      </w:r>
      <w:r>
        <w:rPr>
          <w:w w:val="80"/>
        </w:rPr>
        <w:t>(Remote</w:t>
      </w:r>
      <w:r>
        <w:t xml:space="preserve"> </w:t>
      </w:r>
      <w:r>
        <w:rPr>
          <w:spacing w:val="-2"/>
          <w:w w:val="80"/>
        </w:rPr>
        <w:t>Storage)</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74"/>
        </w:numPr>
        <w:tabs>
          <w:tab w:val="left" w:pos="887"/>
          <w:tab w:val="left" w:pos="888"/>
        </w:tabs>
        <w:spacing w:before="1"/>
      </w:pPr>
      <w:r>
        <w:t>What</w:t>
      </w:r>
      <w:r>
        <w:rPr>
          <w:spacing w:val="-3"/>
        </w:rPr>
        <w:t xml:space="preserve"> </w:t>
      </w:r>
      <w:r>
        <w:t>is</w:t>
      </w:r>
      <w:r>
        <w:rPr>
          <w:spacing w:val="-3"/>
        </w:rPr>
        <w:t xml:space="preserve"> </w:t>
      </w:r>
      <w:r>
        <w:rPr>
          <w:spacing w:val="-2"/>
        </w:rPr>
        <w:t>storage?</w:t>
      </w:r>
    </w:p>
    <w:p w:rsidR="004B43E7" w:rsidRDefault="00000000">
      <w:pPr>
        <w:pStyle w:val="BodyText"/>
        <w:spacing w:before="81" w:line="312" w:lineRule="auto"/>
        <w:ind w:right="1638"/>
      </w:pPr>
      <w:r>
        <w:t>The</w:t>
      </w:r>
      <w:r>
        <w:rPr>
          <w:spacing w:val="-4"/>
        </w:rPr>
        <w:t xml:space="preserve"> </w:t>
      </w:r>
      <w:r>
        <w:t>memory</w:t>
      </w:r>
      <w:r>
        <w:rPr>
          <w:spacing w:val="-4"/>
        </w:rPr>
        <w:t xml:space="preserve"> </w:t>
      </w:r>
      <w:r>
        <w:t>where</w:t>
      </w:r>
      <w:r>
        <w:rPr>
          <w:spacing w:val="-4"/>
        </w:rPr>
        <w:t xml:space="preserve"> </w:t>
      </w:r>
      <w:r>
        <w:t>we</w:t>
      </w:r>
      <w:r>
        <w:rPr>
          <w:spacing w:val="-4"/>
        </w:rPr>
        <w:t xml:space="preserve"> </w:t>
      </w:r>
      <w:r>
        <w:t>can</w:t>
      </w:r>
      <w:r>
        <w:rPr>
          <w:spacing w:val="-6"/>
        </w:rPr>
        <w:t xml:space="preserve"> </w:t>
      </w:r>
      <w:r>
        <w:t>store</w:t>
      </w:r>
      <w:r>
        <w:rPr>
          <w:spacing w:val="-1"/>
        </w:rPr>
        <w:t xml:space="preserve"> </w:t>
      </w:r>
      <w:r>
        <w:t>the</w:t>
      </w:r>
      <w:r>
        <w:rPr>
          <w:spacing w:val="-1"/>
        </w:rPr>
        <w:t xml:space="preserve"> </w:t>
      </w:r>
      <w:r>
        <w:t>data,</w:t>
      </w:r>
      <w:r>
        <w:rPr>
          <w:spacing w:val="-5"/>
        </w:rPr>
        <w:t xml:space="preserve"> </w:t>
      </w:r>
      <w:r>
        <w:t>such</w:t>
      </w:r>
      <w:r>
        <w:rPr>
          <w:spacing w:val="-3"/>
        </w:rPr>
        <w:t xml:space="preserve"> </w:t>
      </w:r>
      <w:r>
        <w:t>as</w:t>
      </w:r>
      <w:r>
        <w:rPr>
          <w:spacing w:val="-2"/>
        </w:rPr>
        <w:t xml:space="preserve"> </w:t>
      </w:r>
      <w:r>
        <w:t>files,</w:t>
      </w:r>
      <w:r>
        <w:rPr>
          <w:spacing w:val="40"/>
        </w:rPr>
        <w:t xml:space="preserve"> </w:t>
      </w:r>
      <w:r>
        <w:t>directories,</w:t>
      </w:r>
      <w:r>
        <w:rPr>
          <w:spacing w:val="-1"/>
        </w:rPr>
        <w:t xml:space="preserve"> </w:t>
      </w:r>
      <w:r>
        <w:t>...etc.,</w:t>
      </w:r>
      <w:r>
        <w:rPr>
          <w:spacing w:val="40"/>
        </w:rPr>
        <w:t xml:space="preserve"> </w:t>
      </w:r>
      <w:r>
        <w:t>is</w:t>
      </w:r>
      <w:r>
        <w:rPr>
          <w:spacing w:val="-5"/>
        </w:rPr>
        <w:t xml:space="preserve"> </w:t>
      </w:r>
      <w:r>
        <w:t>called</w:t>
      </w:r>
      <w:r>
        <w:rPr>
          <w:spacing w:val="-2"/>
        </w:rPr>
        <w:t xml:space="preserve"> </w:t>
      </w:r>
      <w:r>
        <w:t>the storage.</w:t>
      </w:r>
      <w:r>
        <w:rPr>
          <w:spacing w:val="40"/>
        </w:rPr>
        <w:t xml:space="preserve"> </w:t>
      </w:r>
      <w:r>
        <w:t>Storage is mainly two types.</w:t>
      </w:r>
      <w:r>
        <w:rPr>
          <w:spacing w:val="80"/>
        </w:rPr>
        <w:t xml:space="preserve"> </w:t>
      </w:r>
      <w:r>
        <w:t>(i)</w:t>
      </w:r>
      <w:r>
        <w:rPr>
          <w:spacing w:val="40"/>
        </w:rPr>
        <w:t xml:space="preserve"> </w:t>
      </w:r>
      <w:r>
        <w:t>Local</w:t>
      </w:r>
      <w:r>
        <w:rPr>
          <w:spacing w:val="40"/>
        </w:rPr>
        <w:t xml:space="preserve"> </w:t>
      </w:r>
      <w:r>
        <w:t>storage</w:t>
      </w:r>
      <w:r>
        <w:rPr>
          <w:spacing w:val="80"/>
        </w:rPr>
        <w:t xml:space="preserve"> </w:t>
      </w:r>
      <w:r>
        <w:t>and</w:t>
      </w:r>
      <w:r>
        <w:rPr>
          <w:spacing w:val="80"/>
        </w:rPr>
        <w:t xml:space="preserve"> </w:t>
      </w:r>
      <w:r>
        <w:t>(ii)</w:t>
      </w:r>
      <w:r>
        <w:rPr>
          <w:spacing w:val="40"/>
        </w:rPr>
        <w:t xml:space="preserve"> </w:t>
      </w:r>
      <w:r>
        <w:t>Remote</w:t>
      </w:r>
      <w:r>
        <w:rPr>
          <w:spacing w:val="40"/>
        </w:rPr>
        <w:t xml:space="preserve"> </w:t>
      </w:r>
      <w:r>
        <w:t>Storage.</w:t>
      </w:r>
    </w:p>
    <w:p w:rsidR="004B43E7" w:rsidRDefault="00000000">
      <w:pPr>
        <w:pStyle w:val="ListParagraph"/>
        <w:numPr>
          <w:ilvl w:val="1"/>
          <w:numId w:val="74"/>
        </w:numPr>
        <w:tabs>
          <w:tab w:val="left" w:pos="1181"/>
        </w:tabs>
        <w:spacing w:before="0" w:line="266" w:lineRule="exact"/>
        <w:ind w:hanging="294"/>
        <w:rPr>
          <w:b/>
        </w:rPr>
      </w:pPr>
      <w:r>
        <w:rPr>
          <w:b/>
          <w:u w:val="single"/>
        </w:rPr>
        <w:t>Local</w:t>
      </w:r>
      <w:r>
        <w:rPr>
          <w:b/>
          <w:spacing w:val="45"/>
          <w:u w:val="single"/>
        </w:rPr>
        <w:t xml:space="preserve"> </w:t>
      </w:r>
      <w:r>
        <w:rPr>
          <w:b/>
          <w:u w:val="single"/>
        </w:rPr>
        <w:t>storage</w:t>
      </w:r>
      <w:r>
        <w:rPr>
          <w:b/>
          <w:spacing w:val="-4"/>
        </w:rPr>
        <w:t xml:space="preserve"> </w:t>
      </w:r>
      <w:r>
        <w:rPr>
          <w:b/>
          <w:spacing w:val="-10"/>
        </w:rPr>
        <w:t>:</w:t>
      </w:r>
    </w:p>
    <w:p w:rsidR="004B43E7" w:rsidRDefault="00000000">
      <w:pPr>
        <w:pStyle w:val="BodyText"/>
        <w:spacing w:before="82"/>
        <w:ind w:left="1180"/>
      </w:pPr>
      <w:r>
        <w:t>Local</w:t>
      </w:r>
      <w:r>
        <w:rPr>
          <w:spacing w:val="43"/>
        </w:rPr>
        <w:t xml:space="preserve"> </w:t>
      </w:r>
      <w:r>
        <w:t>storage</w:t>
      </w:r>
      <w:r>
        <w:rPr>
          <w:spacing w:val="-4"/>
        </w:rPr>
        <w:t xml:space="preserve"> </w:t>
      </w:r>
      <w:r>
        <w:t>is</w:t>
      </w:r>
      <w:r>
        <w:rPr>
          <w:spacing w:val="-1"/>
        </w:rPr>
        <w:t xml:space="preserve"> </w:t>
      </w:r>
      <w:r>
        <w:t>a</w:t>
      </w:r>
      <w:r>
        <w:rPr>
          <w:spacing w:val="-4"/>
        </w:rPr>
        <w:t xml:space="preserve"> </w:t>
      </w:r>
      <w:r>
        <w:t>storage</w:t>
      </w:r>
      <w:r>
        <w:rPr>
          <w:spacing w:val="-4"/>
        </w:rPr>
        <w:t xml:space="preserve"> </w:t>
      </w:r>
      <w:r>
        <w:t>which</w:t>
      </w:r>
      <w:r>
        <w:rPr>
          <w:spacing w:val="-2"/>
        </w:rPr>
        <w:t xml:space="preserve"> </w:t>
      </w:r>
      <w:r>
        <w:t>is</w:t>
      </w:r>
      <w:r>
        <w:rPr>
          <w:spacing w:val="-2"/>
        </w:rPr>
        <w:t xml:space="preserve"> </w:t>
      </w:r>
      <w:r>
        <w:t>directly</w:t>
      </w:r>
      <w:r>
        <w:rPr>
          <w:spacing w:val="-4"/>
        </w:rPr>
        <w:t xml:space="preserve"> </w:t>
      </w:r>
      <w:r>
        <w:t>connected</w:t>
      </w:r>
      <w:r>
        <w:rPr>
          <w:spacing w:val="-5"/>
        </w:rPr>
        <w:t xml:space="preserve"> </w:t>
      </w:r>
      <w:r>
        <w:t>to</w:t>
      </w:r>
      <w:r>
        <w:rPr>
          <w:spacing w:val="-3"/>
        </w:rPr>
        <w:t xml:space="preserve"> </w:t>
      </w:r>
      <w:r>
        <w:t>our</w:t>
      </w:r>
      <w:r>
        <w:rPr>
          <w:spacing w:val="-2"/>
        </w:rPr>
        <w:t xml:space="preserve"> </w:t>
      </w:r>
      <w:r>
        <w:t>system</w:t>
      </w:r>
      <w:r>
        <w:rPr>
          <w:spacing w:val="47"/>
        </w:rPr>
        <w:t xml:space="preserve"> </w:t>
      </w:r>
      <w:r>
        <w:t>and</w:t>
      </w:r>
      <w:r>
        <w:rPr>
          <w:spacing w:val="47"/>
        </w:rPr>
        <w:t xml:space="preserve"> </w:t>
      </w:r>
      <w:r>
        <w:t>ready</w:t>
      </w:r>
      <w:r>
        <w:rPr>
          <w:spacing w:val="-4"/>
        </w:rPr>
        <w:t xml:space="preserve"> </w:t>
      </w:r>
      <w:r>
        <w:t>to</w:t>
      </w:r>
      <w:r>
        <w:rPr>
          <w:spacing w:val="-1"/>
        </w:rPr>
        <w:t xml:space="preserve"> </w:t>
      </w:r>
      <w:r>
        <w:rPr>
          <w:spacing w:val="-4"/>
        </w:rPr>
        <w:t>use.</w:t>
      </w:r>
    </w:p>
    <w:p w:rsidR="004B43E7" w:rsidRDefault="00000000">
      <w:pPr>
        <w:pStyle w:val="BodyText"/>
        <w:spacing w:before="80"/>
        <w:ind w:left="1180"/>
      </w:pPr>
      <w:r>
        <w:rPr>
          <w:b/>
          <w:u w:val="single"/>
        </w:rPr>
        <w:t>Example</w:t>
      </w:r>
      <w:r>
        <w:rPr>
          <w:b/>
          <w:spacing w:val="-2"/>
        </w:rPr>
        <w:t xml:space="preserve"> </w:t>
      </w:r>
      <w:r>
        <w:rPr>
          <w:b/>
        </w:rPr>
        <w:t>:</w:t>
      </w:r>
      <w:r>
        <w:rPr>
          <w:b/>
          <w:spacing w:val="45"/>
        </w:rPr>
        <w:t xml:space="preserve"> </w:t>
      </w:r>
      <w:r>
        <w:t>Local</w:t>
      </w:r>
      <w:r>
        <w:rPr>
          <w:spacing w:val="-4"/>
        </w:rPr>
        <w:t xml:space="preserve"> </w:t>
      </w:r>
      <w:r>
        <w:t>hard</w:t>
      </w:r>
      <w:r>
        <w:rPr>
          <w:spacing w:val="-4"/>
        </w:rPr>
        <w:t xml:space="preserve"> </w:t>
      </w:r>
      <w:r>
        <w:t>disk,</w:t>
      </w:r>
      <w:r>
        <w:rPr>
          <w:spacing w:val="42"/>
        </w:rPr>
        <w:t xml:space="preserve"> </w:t>
      </w:r>
      <w:r>
        <w:t>local</w:t>
      </w:r>
      <w:r>
        <w:rPr>
          <w:spacing w:val="-2"/>
        </w:rPr>
        <w:t xml:space="preserve"> </w:t>
      </w:r>
      <w:r>
        <w:t>pen</w:t>
      </w:r>
      <w:r>
        <w:rPr>
          <w:spacing w:val="-2"/>
        </w:rPr>
        <w:t xml:space="preserve"> </w:t>
      </w:r>
      <w:r>
        <w:t>drive,</w:t>
      </w:r>
      <w:r>
        <w:rPr>
          <w:spacing w:val="46"/>
        </w:rPr>
        <w:t xml:space="preserve"> </w:t>
      </w:r>
      <w:r>
        <w:t>DAS</w:t>
      </w:r>
      <w:r>
        <w:rPr>
          <w:spacing w:val="-2"/>
        </w:rPr>
        <w:t xml:space="preserve"> </w:t>
      </w:r>
      <w:r>
        <w:t>(Direct</w:t>
      </w:r>
      <w:r>
        <w:rPr>
          <w:spacing w:val="46"/>
        </w:rPr>
        <w:t xml:space="preserve"> </w:t>
      </w:r>
      <w:r>
        <w:t>Access</w:t>
      </w:r>
      <w:r>
        <w:rPr>
          <w:spacing w:val="43"/>
        </w:rPr>
        <w:t xml:space="preserve"> </w:t>
      </w:r>
      <w:r>
        <w:t>Storage) ...</w:t>
      </w:r>
      <w:r>
        <w:rPr>
          <w:spacing w:val="-5"/>
        </w:rPr>
        <w:t xml:space="preserve"> </w:t>
      </w:r>
      <w:r>
        <w:rPr>
          <w:spacing w:val="-2"/>
        </w:rPr>
        <w:t>etc.,</w:t>
      </w:r>
    </w:p>
    <w:p w:rsidR="004B43E7" w:rsidRDefault="00000000">
      <w:pPr>
        <w:pStyle w:val="ListParagraph"/>
        <w:numPr>
          <w:ilvl w:val="1"/>
          <w:numId w:val="74"/>
        </w:numPr>
        <w:tabs>
          <w:tab w:val="left" w:pos="1181"/>
        </w:tabs>
        <w:ind w:hanging="294"/>
        <w:rPr>
          <w:b/>
        </w:rPr>
      </w:pPr>
      <w:r>
        <w:rPr>
          <w:b/>
          <w:u w:val="single"/>
        </w:rPr>
        <w:t>Remote</w:t>
      </w:r>
      <w:r>
        <w:rPr>
          <w:b/>
          <w:spacing w:val="45"/>
          <w:u w:val="single"/>
        </w:rPr>
        <w:t xml:space="preserve"> </w:t>
      </w:r>
      <w:r>
        <w:rPr>
          <w:b/>
          <w:u w:val="single"/>
        </w:rPr>
        <w:t>storage</w:t>
      </w:r>
      <w:r>
        <w:rPr>
          <w:b/>
          <w:spacing w:val="-3"/>
        </w:rPr>
        <w:t xml:space="preserve"> </w:t>
      </w:r>
      <w:r>
        <w:rPr>
          <w:b/>
          <w:spacing w:val="-10"/>
        </w:rPr>
        <w:t>:</w:t>
      </w:r>
    </w:p>
    <w:p w:rsidR="004B43E7" w:rsidRDefault="00000000">
      <w:pPr>
        <w:pStyle w:val="BodyText"/>
        <w:spacing w:before="79" w:line="312" w:lineRule="auto"/>
        <w:ind w:right="1503" w:firstLine="292"/>
      </w:pPr>
      <w:r>
        <w:t>The</w:t>
      </w:r>
      <w:r>
        <w:rPr>
          <w:spacing w:val="-2"/>
        </w:rPr>
        <w:t xml:space="preserve"> </w:t>
      </w:r>
      <w:r>
        <w:t>storage</w:t>
      </w:r>
      <w:r>
        <w:rPr>
          <w:spacing w:val="-4"/>
        </w:rPr>
        <w:t xml:space="preserve"> </w:t>
      </w:r>
      <w:r>
        <w:t>which</w:t>
      </w:r>
      <w:r>
        <w:rPr>
          <w:spacing w:val="-3"/>
        </w:rPr>
        <w:t xml:space="preserve"> </w:t>
      </w:r>
      <w:r>
        <w:t>is</w:t>
      </w:r>
      <w:r>
        <w:rPr>
          <w:spacing w:val="-4"/>
        </w:rPr>
        <w:t xml:space="preserve"> </w:t>
      </w:r>
      <w:r>
        <w:t>not</w:t>
      </w:r>
      <w:r>
        <w:rPr>
          <w:spacing w:val="-4"/>
        </w:rPr>
        <w:t xml:space="preserve"> </w:t>
      </w:r>
      <w:r>
        <w:t>connected</w:t>
      </w:r>
      <w:r>
        <w:rPr>
          <w:spacing w:val="-2"/>
        </w:rPr>
        <w:t xml:space="preserve"> </w:t>
      </w:r>
      <w:r>
        <w:t>to</w:t>
      </w:r>
      <w:r>
        <w:rPr>
          <w:spacing w:val="-3"/>
        </w:rPr>
        <w:t xml:space="preserve"> </w:t>
      </w:r>
      <w:r>
        <w:t>our</w:t>
      </w:r>
      <w:r>
        <w:rPr>
          <w:spacing w:val="-2"/>
        </w:rPr>
        <w:t xml:space="preserve"> </w:t>
      </w:r>
      <w:r>
        <w:t>system</w:t>
      </w:r>
      <w:r>
        <w:rPr>
          <w:spacing w:val="-3"/>
        </w:rPr>
        <w:t xml:space="preserve"> </w:t>
      </w:r>
      <w:r>
        <w:t>directly</w:t>
      </w:r>
      <w:r>
        <w:rPr>
          <w:spacing w:val="-1"/>
        </w:rPr>
        <w:t xml:space="preserve"> </w:t>
      </w:r>
      <w:r>
        <w:t>but</w:t>
      </w:r>
      <w:r>
        <w:rPr>
          <w:spacing w:val="-4"/>
        </w:rPr>
        <w:t xml:space="preserve"> </w:t>
      </w:r>
      <w:r>
        <w:t>allotted</w:t>
      </w:r>
      <w:r>
        <w:rPr>
          <w:spacing w:val="-3"/>
        </w:rPr>
        <w:t xml:space="preserve"> </w:t>
      </w:r>
      <w:r>
        <w:t>some</w:t>
      </w:r>
      <w:r>
        <w:rPr>
          <w:spacing w:val="-4"/>
        </w:rPr>
        <w:t xml:space="preserve"> </w:t>
      </w:r>
      <w:r>
        <w:t>space</w:t>
      </w:r>
      <w:r>
        <w:rPr>
          <w:spacing w:val="-1"/>
        </w:rPr>
        <w:t xml:space="preserve"> </w:t>
      </w:r>
      <w:r>
        <w:t>to</w:t>
      </w:r>
      <w:r>
        <w:rPr>
          <w:spacing w:val="-3"/>
        </w:rPr>
        <w:t xml:space="preserve"> </w:t>
      </w:r>
      <w:r>
        <w:t>our system in remote</w:t>
      </w:r>
      <w:r>
        <w:rPr>
          <w:spacing w:val="80"/>
        </w:rPr>
        <w:t xml:space="preserve"> </w:t>
      </w:r>
      <w:r>
        <w:t>location is called remote storage.</w:t>
      </w:r>
    </w:p>
    <w:p w:rsidR="004B43E7" w:rsidRDefault="00000000">
      <w:pPr>
        <w:pStyle w:val="BodyText"/>
        <w:tabs>
          <w:tab w:val="left" w:pos="4360"/>
        </w:tabs>
        <w:spacing w:before="1" w:line="312" w:lineRule="auto"/>
        <w:ind w:right="2362" w:firstLine="292"/>
      </w:pPr>
      <w:r>
        <w:rPr>
          <w:b/>
          <w:u w:val="single"/>
        </w:rPr>
        <w:t>Example</w:t>
      </w:r>
      <w:r>
        <w:rPr>
          <w:b/>
          <w:spacing w:val="-2"/>
        </w:rPr>
        <w:t xml:space="preserve"> </w:t>
      </w:r>
      <w:r>
        <w:rPr>
          <w:b/>
        </w:rPr>
        <w:t>:</w:t>
      </w:r>
      <w:r>
        <w:rPr>
          <w:b/>
          <w:spacing w:val="40"/>
        </w:rPr>
        <w:t xml:space="preserve"> </w:t>
      </w:r>
      <w:r>
        <w:t>iSCSI</w:t>
      </w:r>
      <w:r>
        <w:rPr>
          <w:spacing w:val="40"/>
        </w:rPr>
        <w:t xml:space="preserve"> </w:t>
      </w:r>
      <w:r>
        <w:t>(Internet</w:t>
      </w:r>
      <w:r>
        <w:rPr>
          <w:spacing w:val="40"/>
        </w:rPr>
        <w:t xml:space="preserve"> </w:t>
      </w:r>
      <w:r>
        <w:t>Small</w:t>
      </w:r>
      <w:r>
        <w:rPr>
          <w:spacing w:val="40"/>
        </w:rPr>
        <w:t xml:space="preserve"> </w:t>
      </w:r>
      <w:r>
        <w:t>Computer</w:t>
      </w:r>
      <w:r>
        <w:rPr>
          <w:spacing w:val="40"/>
        </w:rPr>
        <w:t xml:space="preserve"> </w:t>
      </w:r>
      <w:r>
        <w:t>System</w:t>
      </w:r>
      <w:r>
        <w:rPr>
          <w:spacing w:val="40"/>
        </w:rPr>
        <w:t xml:space="preserve"> </w:t>
      </w:r>
      <w:r>
        <w:t>Interface),</w:t>
      </w:r>
      <w:r>
        <w:rPr>
          <w:spacing w:val="40"/>
        </w:rPr>
        <w:t xml:space="preserve"> </w:t>
      </w:r>
      <w:r>
        <w:t>SAN</w:t>
      </w:r>
      <w:r>
        <w:rPr>
          <w:spacing w:val="-3"/>
        </w:rPr>
        <w:t xml:space="preserve"> </w:t>
      </w:r>
      <w:r>
        <w:t>(Storage</w:t>
      </w:r>
      <w:r>
        <w:rPr>
          <w:spacing w:val="-4"/>
        </w:rPr>
        <w:t xml:space="preserve"> </w:t>
      </w:r>
      <w:r>
        <w:t>Area Network),</w:t>
      </w:r>
      <w:r>
        <w:rPr>
          <w:spacing w:val="40"/>
        </w:rPr>
        <w:t xml:space="preserve"> </w:t>
      </w:r>
      <w:r>
        <w:t>NAS (Network</w:t>
      </w:r>
      <w:r>
        <w:tab/>
        <w:t>Area Storage)</w:t>
      </w:r>
    </w:p>
    <w:p w:rsidR="004B43E7" w:rsidRDefault="00000000">
      <w:pPr>
        <w:pStyle w:val="Heading2"/>
        <w:numPr>
          <w:ilvl w:val="0"/>
          <w:numId w:val="74"/>
        </w:numPr>
        <w:tabs>
          <w:tab w:val="left" w:pos="887"/>
          <w:tab w:val="left" w:pos="888"/>
        </w:tabs>
      </w:pPr>
      <w:r>
        <w:t>What</w:t>
      </w:r>
      <w:r>
        <w:rPr>
          <w:spacing w:val="-3"/>
        </w:rPr>
        <w:t xml:space="preserve"> </w:t>
      </w:r>
      <w:r>
        <w:t>is</w:t>
      </w:r>
      <w:r>
        <w:rPr>
          <w:spacing w:val="-4"/>
        </w:rPr>
        <w:t xml:space="preserve"> </w:t>
      </w:r>
      <w:r>
        <w:t>iSCSI</w:t>
      </w:r>
      <w:r>
        <w:rPr>
          <w:spacing w:val="45"/>
        </w:rPr>
        <w:t xml:space="preserve"> </w:t>
      </w:r>
      <w:r>
        <w:t>and</w:t>
      </w:r>
      <w:r>
        <w:rPr>
          <w:spacing w:val="45"/>
        </w:rPr>
        <w:t xml:space="preserve"> </w:t>
      </w:r>
      <w:r>
        <w:t>explain</w:t>
      </w:r>
      <w:r>
        <w:rPr>
          <w:spacing w:val="-6"/>
        </w:rPr>
        <w:t xml:space="preserve"> </w:t>
      </w:r>
      <w:r>
        <w:rPr>
          <w:spacing w:val="-5"/>
        </w:rPr>
        <w:t>it?</w:t>
      </w:r>
    </w:p>
    <w:p w:rsidR="004B43E7" w:rsidRDefault="00000000">
      <w:pPr>
        <w:pStyle w:val="BodyText"/>
        <w:tabs>
          <w:tab w:val="left" w:pos="1900"/>
        </w:tabs>
        <w:spacing w:before="82" w:line="312" w:lineRule="auto"/>
        <w:ind w:left="460" w:right="1632" w:firstLine="427"/>
        <w:jc w:val="both"/>
      </w:pPr>
      <w:r>
        <w:t>iSCSI</w:t>
      </w:r>
      <w:r>
        <w:rPr>
          <w:spacing w:val="-3"/>
        </w:rPr>
        <w:t xml:space="preserve"> </w:t>
      </w:r>
      <w:r>
        <w:t>is</w:t>
      </w:r>
      <w:r>
        <w:rPr>
          <w:spacing w:val="-2"/>
        </w:rPr>
        <w:t xml:space="preserve"> </w:t>
      </w:r>
      <w:r>
        <w:t>a</w:t>
      </w:r>
      <w:r>
        <w:rPr>
          <w:spacing w:val="-2"/>
        </w:rPr>
        <w:t xml:space="preserve"> </w:t>
      </w:r>
      <w:r>
        <w:t>way</w:t>
      </w:r>
      <w:r>
        <w:rPr>
          <w:spacing w:val="-4"/>
        </w:rPr>
        <w:t xml:space="preserve"> </w:t>
      </w:r>
      <w:r>
        <w:t>of</w:t>
      </w:r>
      <w:r>
        <w:rPr>
          <w:spacing w:val="-2"/>
        </w:rPr>
        <w:t xml:space="preserve"> </w:t>
      </w:r>
      <w:r>
        <w:t>connecting</w:t>
      </w:r>
      <w:r>
        <w:rPr>
          <w:spacing w:val="-3"/>
        </w:rPr>
        <w:t xml:space="preserve"> </w:t>
      </w:r>
      <w:r>
        <w:t>storage</w:t>
      </w:r>
      <w:r>
        <w:rPr>
          <w:spacing w:val="-1"/>
        </w:rPr>
        <w:t xml:space="preserve"> </w:t>
      </w:r>
      <w:r>
        <w:t>devices</w:t>
      </w:r>
      <w:r>
        <w:rPr>
          <w:spacing w:val="-2"/>
        </w:rPr>
        <w:t xml:space="preserve"> </w:t>
      </w:r>
      <w:r>
        <w:t>over</w:t>
      </w:r>
      <w:r>
        <w:rPr>
          <w:spacing w:val="-2"/>
        </w:rPr>
        <w:t xml:space="preserve"> </w:t>
      </w:r>
      <w:r>
        <w:t>a</w:t>
      </w:r>
      <w:r>
        <w:rPr>
          <w:spacing w:val="-2"/>
        </w:rPr>
        <w:t xml:space="preserve"> </w:t>
      </w:r>
      <w:r>
        <w:t>network</w:t>
      </w:r>
      <w:r>
        <w:rPr>
          <w:spacing w:val="-5"/>
        </w:rPr>
        <w:t xml:space="preserve"> </w:t>
      </w:r>
      <w:r>
        <w:t>using</w:t>
      </w:r>
      <w:r>
        <w:rPr>
          <w:spacing w:val="-3"/>
        </w:rPr>
        <w:t xml:space="preserve"> </w:t>
      </w:r>
      <w:r>
        <w:t>TCP/IP.</w:t>
      </w:r>
      <w:r>
        <w:rPr>
          <w:spacing w:val="-3"/>
        </w:rPr>
        <w:t xml:space="preserve"> </w:t>
      </w:r>
      <w:r>
        <w:t>It</w:t>
      </w:r>
      <w:r>
        <w:rPr>
          <w:spacing w:val="-4"/>
        </w:rPr>
        <w:t xml:space="preserve"> </w:t>
      </w:r>
      <w:r>
        <w:t>can</w:t>
      </w:r>
      <w:r>
        <w:rPr>
          <w:spacing w:val="-3"/>
        </w:rPr>
        <w:t xml:space="preserve"> </w:t>
      </w:r>
      <w:r>
        <w:t>be</w:t>
      </w:r>
      <w:r>
        <w:rPr>
          <w:spacing w:val="-1"/>
        </w:rPr>
        <w:t xml:space="preserve"> </w:t>
      </w:r>
      <w:r>
        <w:t>used</w:t>
      </w:r>
      <w:r>
        <w:rPr>
          <w:spacing w:val="-5"/>
        </w:rPr>
        <w:t xml:space="preserve"> </w:t>
      </w:r>
      <w:r>
        <w:t>over</w:t>
      </w:r>
      <w:r>
        <w:rPr>
          <w:spacing w:val="-2"/>
        </w:rPr>
        <w:t xml:space="preserve"> </w:t>
      </w:r>
      <w:r>
        <w:t>a local area</w:t>
      </w:r>
      <w:r>
        <w:tab/>
        <w:t>network (LAN), a wide area network (WAN), or the Internet.</w:t>
      </w:r>
    </w:p>
    <w:p w:rsidR="004B43E7" w:rsidRDefault="00000000">
      <w:pPr>
        <w:pStyle w:val="BodyText"/>
        <w:spacing w:line="312" w:lineRule="auto"/>
        <w:ind w:left="460" w:right="1555" w:firstLine="427"/>
        <w:jc w:val="both"/>
      </w:pPr>
      <w:r>
        <w:t>iSCSI devices are disks, tapes, CDs, and other storage devices on</w:t>
      </w:r>
      <w:r>
        <w:rPr>
          <w:spacing w:val="-1"/>
        </w:rPr>
        <w:t xml:space="preserve"> </w:t>
      </w:r>
      <w:r>
        <w:t>another networked computer that</w:t>
      </w:r>
      <w:r>
        <w:rPr>
          <w:spacing w:val="-1"/>
        </w:rPr>
        <w:t xml:space="preserve"> </w:t>
      </w:r>
      <w:r>
        <w:t>you</w:t>
      </w:r>
      <w:r>
        <w:rPr>
          <w:spacing w:val="-2"/>
        </w:rPr>
        <w:t xml:space="preserve"> </w:t>
      </w:r>
      <w:r>
        <w:t>can</w:t>
      </w:r>
      <w:r>
        <w:rPr>
          <w:spacing w:val="80"/>
        </w:rPr>
        <w:t xml:space="preserve">  </w:t>
      </w:r>
      <w:r>
        <w:t>connect</w:t>
      </w:r>
      <w:r>
        <w:rPr>
          <w:spacing w:val="-3"/>
        </w:rPr>
        <w:t xml:space="preserve"> </w:t>
      </w:r>
      <w:r>
        <w:t>to.</w:t>
      </w:r>
      <w:r>
        <w:rPr>
          <w:spacing w:val="-2"/>
        </w:rPr>
        <w:t xml:space="preserve"> </w:t>
      </w:r>
      <w:r>
        <w:t>Sometimes</w:t>
      </w:r>
      <w:r>
        <w:rPr>
          <w:spacing w:val="-2"/>
        </w:rPr>
        <w:t xml:space="preserve"> </w:t>
      </w:r>
      <w:r>
        <w:t>these storage</w:t>
      </w:r>
      <w:r>
        <w:rPr>
          <w:spacing w:val="-3"/>
        </w:rPr>
        <w:t xml:space="preserve"> </w:t>
      </w:r>
      <w:r>
        <w:t>devices</w:t>
      </w:r>
      <w:r>
        <w:rPr>
          <w:spacing w:val="-1"/>
        </w:rPr>
        <w:t xml:space="preserve"> </w:t>
      </w:r>
      <w:r>
        <w:t>are part</w:t>
      </w:r>
      <w:r>
        <w:rPr>
          <w:spacing w:val="-6"/>
        </w:rPr>
        <w:t xml:space="preserve"> </w:t>
      </w:r>
      <w:r>
        <w:t>of</w:t>
      </w:r>
      <w:r>
        <w:rPr>
          <w:spacing w:val="-1"/>
        </w:rPr>
        <w:t xml:space="preserve"> </w:t>
      </w:r>
      <w:r>
        <w:t>a</w:t>
      </w:r>
      <w:r>
        <w:rPr>
          <w:spacing w:val="-1"/>
        </w:rPr>
        <w:t xml:space="preserve"> </w:t>
      </w:r>
      <w:r>
        <w:t>network</w:t>
      </w:r>
      <w:r>
        <w:rPr>
          <w:spacing w:val="-4"/>
        </w:rPr>
        <w:t xml:space="preserve"> </w:t>
      </w:r>
      <w:r>
        <w:t>called</w:t>
      </w:r>
      <w:r>
        <w:rPr>
          <w:spacing w:val="-1"/>
        </w:rPr>
        <w:t xml:space="preserve"> </w:t>
      </w:r>
      <w:r>
        <w:t xml:space="preserve">a </w:t>
      </w:r>
      <w:r>
        <w:rPr>
          <w:b/>
        </w:rPr>
        <w:t xml:space="preserve">Storage Area Network </w:t>
      </w:r>
      <w:r>
        <w:t>(SAN).</w:t>
      </w:r>
    </w:p>
    <w:p w:rsidR="004B43E7" w:rsidRDefault="004B43E7">
      <w:pPr>
        <w:spacing w:line="312" w:lineRule="auto"/>
        <w:jc w:val="both"/>
        <w:sectPr w:rsidR="004B43E7">
          <w:pgSz w:w="11910" w:h="16840"/>
          <w:pgMar w:top="1340" w:right="0" w:bottom="1000" w:left="980" w:header="283" w:footer="801" w:gutter="0"/>
          <w:cols w:space="720"/>
        </w:sectPr>
      </w:pPr>
    </w:p>
    <w:p w:rsidR="004B43E7" w:rsidRDefault="00000000">
      <w:pPr>
        <w:pStyle w:val="BodyText"/>
        <w:tabs>
          <w:tab w:val="left" w:pos="2620"/>
        </w:tabs>
        <w:spacing w:before="90" w:line="312" w:lineRule="auto"/>
        <w:ind w:left="460" w:right="2043" w:firstLine="427"/>
      </w:pPr>
      <w:r>
        <w:t>In</w:t>
      </w:r>
      <w:r>
        <w:rPr>
          <w:spacing w:val="-3"/>
        </w:rPr>
        <w:t xml:space="preserve"> </w:t>
      </w:r>
      <w:r>
        <w:t>the</w:t>
      </w:r>
      <w:r>
        <w:rPr>
          <w:spacing w:val="-1"/>
        </w:rPr>
        <w:t xml:space="preserve"> </w:t>
      </w:r>
      <w:r>
        <w:t>relationship</w:t>
      </w:r>
      <w:r>
        <w:rPr>
          <w:spacing w:val="-3"/>
        </w:rPr>
        <w:t xml:space="preserve"> </w:t>
      </w:r>
      <w:r>
        <w:t>between</w:t>
      </w:r>
      <w:r>
        <w:rPr>
          <w:spacing w:val="-3"/>
        </w:rPr>
        <w:t xml:space="preserve"> </w:t>
      </w:r>
      <w:r>
        <w:t>our computer</w:t>
      </w:r>
      <w:r>
        <w:rPr>
          <w:spacing w:val="-2"/>
        </w:rPr>
        <w:t xml:space="preserve"> </w:t>
      </w:r>
      <w:r>
        <w:t>and</w:t>
      </w:r>
      <w:r>
        <w:rPr>
          <w:spacing w:val="-6"/>
        </w:rPr>
        <w:t xml:space="preserve"> </w:t>
      </w:r>
      <w:r>
        <w:t>the</w:t>
      </w:r>
      <w:r>
        <w:rPr>
          <w:spacing w:val="-1"/>
        </w:rPr>
        <w:t xml:space="preserve"> </w:t>
      </w:r>
      <w:r>
        <w:t>storage</w:t>
      </w:r>
      <w:r>
        <w:rPr>
          <w:spacing w:val="-1"/>
        </w:rPr>
        <w:t xml:space="preserve"> </w:t>
      </w:r>
      <w:r>
        <w:t>device,</w:t>
      </w:r>
      <w:r>
        <w:rPr>
          <w:spacing w:val="40"/>
        </w:rPr>
        <w:t xml:space="preserve"> </w:t>
      </w:r>
      <w:r>
        <w:t>our</w:t>
      </w:r>
      <w:r>
        <w:rPr>
          <w:spacing w:val="-2"/>
        </w:rPr>
        <w:t xml:space="preserve"> </w:t>
      </w:r>
      <w:r>
        <w:t>computer</w:t>
      </w:r>
      <w:r>
        <w:rPr>
          <w:spacing w:val="-2"/>
        </w:rPr>
        <w:t xml:space="preserve"> </w:t>
      </w:r>
      <w:r>
        <w:t>is</w:t>
      </w:r>
      <w:r>
        <w:rPr>
          <w:spacing w:val="-2"/>
        </w:rPr>
        <w:t xml:space="preserve"> </w:t>
      </w:r>
      <w:r>
        <w:t xml:space="preserve">called an </w:t>
      </w:r>
      <w:r>
        <w:rPr>
          <w:b/>
        </w:rPr>
        <w:t xml:space="preserve">initiator </w:t>
      </w:r>
      <w:r>
        <w:t>because</w:t>
      </w:r>
      <w:r>
        <w:tab/>
        <w:t xml:space="preserve">it initiates the connection to the device, which is called a </w:t>
      </w:r>
      <w:r>
        <w:rPr>
          <w:b/>
        </w:rPr>
        <w:t>target</w:t>
      </w:r>
      <w:r>
        <w:t>.</w:t>
      </w:r>
    </w:p>
    <w:p w:rsidR="004B43E7" w:rsidRDefault="00000000">
      <w:pPr>
        <w:pStyle w:val="BodyText"/>
        <w:tabs>
          <w:tab w:val="left" w:pos="3340"/>
        </w:tabs>
        <w:spacing w:before="1" w:line="312" w:lineRule="auto"/>
        <w:ind w:left="460" w:right="1945" w:firstLine="427"/>
      </w:pPr>
      <w:r>
        <w:t>iSCSI</w:t>
      </w:r>
      <w:r>
        <w:rPr>
          <w:spacing w:val="40"/>
        </w:rPr>
        <w:t xml:space="preserve"> </w:t>
      </w:r>
      <w:r>
        <w:t>provides Remote Block</w:t>
      </w:r>
      <w:r>
        <w:rPr>
          <w:spacing w:val="40"/>
        </w:rPr>
        <w:t xml:space="preserve"> </w:t>
      </w:r>
      <w:r>
        <w:t>or</w:t>
      </w:r>
      <w:r>
        <w:rPr>
          <w:spacing w:val="40"/>
        </w:rPr>
        <w:t xml:space="preserve"> </w:t>
      </w:r>
      <w:r>
        <w:t>File Storage.</w:t>
      </w:r>
      <w:r>
        <w:rPr>
          <w:spacing w:val="40"/>
        </w:rPr>
        <w:t xml:space="preserve"> </w:t>
      </w:r>
      <w:r>
        <w:t>Most data centers keep their storage in centralised</w:t>
      </w:r>
      <w:r>
        <w:rPr>
          <w:spacing w:val="40"/>
        </w:rPr>
        <w:t xml:space="preserve"> </w:t>
      </w:r>
      <w:r>
        <w:t>SAN</w:t>
      </w:r>
      <w:r>
        <w:rPr>
          <w:spacing w:val="40"/>
        </w:rPr>
        <w:t xml:space="preserve"> </w:t>
      </w:r>
      <w:r>
        <w:t>racks.</w:t>
      </w:r>
      <w:r>
        <w:tab/>
        <w:t>iSCSI</w:t>
      </w:r>
      <w:r>
        <w:rPr>
          <w:spacing w:val="40"/>
        </w:rPr>
        <w:t xml:space="preserve"> </w:t>
      </w:r>
      <w:r>
        <w:t>provides</w:t>
      </w:r>
      <w:r>
        <w:rPr>
          <w:spacing w:val="40"/>
        </w:rPr>
        <w:t xml:space="preserve"> </w:t>
      </w:r>
      <w:r>
        <w:t>an</w:t>
      </w:r>
      <w:r>
        <w:rPr>
          <w:spacing w:val="40"/>
        </w:rPr>
        <w:t xml:space="preserve"> </w:t>
      </w:r>
      <w:r>
        <w:t>inexpensive</w:t>
      </w:r>
      <w:r>
        <w:rPr>
          <w:spacing w:val="-2"/>
        </w:rPr>
        <w:t xml:space="preserve"> </w:t>
      </w:r>
      <w:r>
        <w:t>alternative</w:t>
      </w:r>
      <w:r>
        <w:rPr>
          <w:spacing w:val="40"/>
        </w:rPr>
        <w:t xml:space="preserve"> </w:t>
      </w:r>
      <w:r>
        <w:t>to</w:t>
      </w:r>
      <w:r>
        <w:rPr>
          <w:spacing w:val="40"/>
        </w:rPr>
        <w:t xml:space="preserve"> </w:t>
      </w:r>
      <w:r>
        <w:t>proprietary</w:t>
      </w:r>
      <w:r>
        <w:rPr>
          <w:spacing w:val="40"/>
        </w:rPr>
        <w:t xml:space="preserve"> </w:t>
      </w:r>
      <w:r>
        <w:t xml:space="preserve">SAN </w:t>
      </w:r>
      <w:r>
        <w:rPr>
          <w:spacing w:val="-2"/>
        </w:rPr>
        <w:t>hardware.</w:t>
      </w:r>
    </w:p>
    <w:p w:rsidR="004B43E7" w:rsidRDefault="00000000">
      <w:pPr>
        <w:pStyle w:val="Heading2"/>
        <w:numPr>
          <w:ilvl w:val="0"/>
          <w:numId w:val="74"/>
        </w:numPr>
        <w:tabs>
          <w:tab w:val="left" w:pos="887"/>
          <w:tab w:val="left" w:pos="888"/>
        </w:tabs>
        <w:spacing w:line="268" w:lineRule="exact"/>
      </w:pPr>
      <w:r>
        <w:t>What</w:t>
      </w:r>
      <w:r>
        <w:rPr>
          <w:spacing w:val="-4"/>
        </w:rPr>
        <w:t xml:space="preserve"> </w:t>
      </w:r>
      <w:r>
        <w:t>is</w:t>
      </w:r>
      <w:r>
        <w:rPr>
          <w:spacing w:val="-3"/>
        </w:rPr>
        <w:t xml:space="preserve"> </w:t>
      </w:r>
      <w:r>
        <w:t>the</w:t>
      </w:r>
      <w:r>
        <w:rPr>
          <w:spacing w:val="-5"/>
        </w:rPr>
        <w:t xml:space="preserve"> </w:t>
      </w:r>
      <w:r>
        <w:t>terminology</w:t>
      </w:r>
      <w:r>
        <w:rPr>
          <w:spacing w:val="43"/>
        </w:rPr>
        <w:t xml:space="preserve"> </w:t>
      </w:r>
      <w:r>
        <w:t>of</w:t>
      </w:r>
      <w:r>
        <w:rPr>
          <w:spacing w:val="-3"/>
        </w:rPr>
        <w:t xml:space="preserve"> </w:t>
      </w:r>
      <w:r>
        <w:rPr>
          <w:spacing w:val="-2"/>
        </w:rPr>
        <w:t>iSCSI?</w:t>
      </w:r>
    </w:p>
    <w:p w:rsidR="004B43E7" w:rsidRDefault="00000000">
      <w:pPr>
        <w:pStyle w:val="BodyText"/>
        <w:tabs>
          <w:tab w:val="left" w:pos="2620"/>
        </w:tabs>
        <w:spacing w:before="82" w:line="312" w:lineRule="auto"/>
        <w:ind w:left="460" w:right="2015" w:firstLine="427"/>
      </w:pPr>
      <w:r>
        <w:rPr>
          <w:noProof/>
        </w:rPr>
        <w:drawing>
          <wp:anchor distT="0" distB="0" distL="0" distR="0" simplePos="0" relativeHeight="479251968"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3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png"/>
                    <pic:cNvPicPr/>
                  </pic:nvPicPr>
                  <pic:blipFill>
                    <a:blip r:embed="rId7" cstate="print"/>
                    <a:stretch>
                      <a:fillRect/>
                    </a:stretch>
                  </pic:blipFill>
                  <pic:spPr>
                    <a:xfrm>
                      <a:off x="0" y="0"/>
                      <a:ext cx="5567756" cy="5509895"/>
                    </a:xfrm>
                    <a:prstGeom prst="rect">
                      <a:avLst/>
                    </a:prstGeom>
                  </pic:spPr>
                </pic:pic>
              </a:graphicData>
            </a:graphic>
          </wp:anchor>
        </w:drawing>
      </w:r>
      <w:r>
        <w:t>iSCSI</w:t>
      </w:r>
      <w:r>
        <w:rPr>
          <w:spacing w:val="40"/>
        </w:rPr>
        <w:t xml:space="preserve"> </w:t>
      </w:r>
      <w:r>
        <w:t>supports sending</w:t>
      </w:r>
      <w:r>
        <w:rPr>
          <w:spacing w:val="40"/>
        </w:rPr>
        <w:t xml:space="preserve"> </w:t>
      </w:r>
      <w:r>
        <w:t>SCSI</w:t>
      </w:r>
      <w:r>
        <w:rPr>
          <w:spacing w:val="40"/>
        </w:rPr>
        <w:t xml:space="preserve"> </w:t>
      </w:r>
      <w:r>
        <w:t>commands from</w:t>
      </w:r>
      <w:r>
        <w:rPr>
          <w:spacing w:val="-2"/>
        </w:rPr>
        <w:t xml:space="preserve"> </w:t>
      </w:r>
      <w:r>
        <w:t>clients</w:t>
      </w:r>
      <w:r>
        <w:rPr>
          <w:spacing w:val="40"/>
        </w:rPr>
        <w:t xml:space="preserve"> </w:t>
      </w:r>
      <w:r>
        <w:t>(initiators)</w:t>
      </w:r>
      <w:r>
        <w:rPr>
          <w:spacing w:val="40"/>
        </w:rPr>
        <w:t xml:space="preserve"> </w:t>
      </w:r>
      <w:r>
        <w:t>over</w:t>
      </w:r>
      <w:r>
        <w:rPr>
          <w:spacing w:val="40"/>
        </w:rPr>
        <w:t xml:space="preserve"> </w:t>
      </w:r>
      <w:r>
        <w:t>IP</w:t>
      </w:r>
      <w:r>
        <w:rPr>
          <w:spacing w:val="40"/>
        </w:rPr>
        <w:t xml:space="preserve"> </w:t>
      </w:r>
      <w:r>
        <w:t>to</w:t>
      </w:r>
      <w:r>
        <w:rPr>
          <w:spacing w:val="-2"/>
        </w:rPr>
        <w:t xml:space="preserve"> </w:t>
      </w:r>
      <w:r>
        <w:t>SCSI</w:t>
      </w:r>
      <w:r>
        <w:rPr>
          <w:spacing w:val="40"/>
        </w:rPr>
        <w:t xml:space="preserve"> </w:t>
      </w:r>
      <w:r>
        <w:t>storage devices</w:t>
      </w:r>
      <w:r>
        <w:rPr>
          <w:spacing w:val="42"/>
        </w:rPr>
        <w:t xml:space="preserve"> </w:t>
      </w:r>
      <w:r>
        <w:t>(targets)</w:t>
      </w:r>
      <w:r>
        <w:rPr>
          <w:spacing w:val="43"/>
        </w:rPr>
        <w:t xml:space="preserve"> </w:t>
      </w:r>
      <w:r>
        <w:rPr>
          <w:spacing w:val="-5"/>
        </w:rPr>
        <w:t>on</w:t>
      </w:r>
      <w:r>
        <w:tab/>
        <w:t>remote</w:t>
      </w:r>
      <w:r>
        <w:rPr>
          <w:spacing w:val="47"/>
        </w:rPr>
        <w:t xml:space="preserve"> </w:t>
      </w:r>
      <w:r>
        <w:t>systems</w:t>
      </w:r>
      <w:r>
        <w:rPr>
          <w:spacing w:val="45"/>
        </w:rPr>
        <w:t xml:space="preserve"> </w:t>
      </w:r>
      <w:r>
        <w:t>(servers).</w:t>
      </w:r>
      <w:r>
        <w:rPr>
          <w:spacing w:val="44"/>
        </w:rPr>
        <w:t xml:space="preserve"> </w:t>
      </w:r>
      <w:r>
        <w:rPr>
          <w:b/>
        </w:rPr>
        <w:t>iqn</w:t>
      </w:r>
      <w:r>
        <w:rPr>
          <w:b/>
          <w:spacing w:val="47"/>
        </w:rPr>
        <w:t xml:space="preserve"> </w:t>
      </w:r>
      <w:r>
        <w:t>is</w:t>
      </w:r>
      <w:r>
        <w:rPr>
          <w:spacing w:val="44"/>
        </w:rPr>
        <w:t xml:space="preserve"> </w:t>
      </w:r>
      <w:r>
        <w:t>a</w:t>
      </w:r>
      <w:r>
        <w:rPr>
          <w:spacing w:val="-1"/>
        </w:rPr>
        <w:t xml:space="preserve"> </w:t>
      </w:r>
      <w:r>
        <w:t>iSCSI</w:t>
      </w:r>
      <w:r>
        <w:rPr>
          <w:spacing w:val="43"/>
        </w:rPr>
        <w:t xml:space="preserve"> </w:t>
      </w:r>
      <w:r>
        <w:t>qualified</w:t>
      </w:r>
      <w:r>
        <w:rPr>
          <w:spacing w:val="-2"/>
        </w:rPr>
        <w:t xml:space="preserve"> </w:t>
      </w:r>
      <w:r>
        <w:t>name</w:t>
      </w:r>
      <w:r>
        <w:rPr>
          <w:spacing w:val="44"/>
        </w:rPr>
        <w:t xml:space="preserve"> </w:t>
      </w:r>
      <w:r>
        <w:t>or</w:t>
      </w:r>
      <w:r>
        <w:rPr>
          <w:spacing w:val="44"/>
        </w:rPr>
        <w:t xml:space="preserve"> </w:t>
      </w:r>
      <w:r>
        <w:rPr>
          <w:spacing w:val="-2"/>
        </w:rPr>
        <w:t>number.</w:t>
      </w:r>
    </w:p>
    <w:p w:rsidR="004B43E7" w:rsidRDefault="00000000">
      <w:pPr>
        <w:tabs>
          <w:tab w:val="left" w:pos="1900"/>
        </w:tabs>
        <w:spacing w:line="312" w:lineRule="auto"/>
        <w:ind w:left="460" w:right="1503" w:firstLine="427"/>
      </w:pPr>
      <w:r>
        <w:t>The</w:t>
      </w:r>
      <w:r>
        <w:rPr>
          <w:spacing w:val="-2"/>
        </w:rPr>
        <w:t xml:space="preserve"> </w:t>
      </w:r>
      <w:r>
        <w:t>format</w:t>
      </w:r>
      <w:r>
        <w:rPr>
          <w:spacing w:val="-4"/>
        </w:rPr>
        <w:t xml:space="preserve"> </w:t>
      </w:r>
      <w:r>
        <w:t>of</w:t>
      </w:r>
      <w:r>
        <w:rPr>
          <w:spacing w:val="40"/>
        </w:rPr>
        <w:t xml:space="preserve"> </w:t>
      </w:r>
      <w:r>
        <w:t>iqn</w:t>
      </w:r>
      <w:r>
        <w:rPr>
          <w:spacing w:val="40"/>
        </w:rPr>
        <w:t xml:space="preserve"> </w:t>
      </w:r>
      <w:r>
        <w:t>is</w:t>
      </w:r>
      <w:r>
        <w:rPr>
          <w:spacing w:val="40"/>
        </w:rPr>
        <w:t xml:space="preserve"> </w:t>
      </w:r>
      <w:r>
        <w:rPr>
          <w:b/>
        </w:rPr>
        <w:t>"iqn.yyyy-mm.&lt;domain</w:t>
      </w:r>
      <w:r>
        <w:rPr>
          <w:b/>
          <w:spacing w:val="40"/>
        </w:rPr>
        <w:t xml:space="preserve"> </w:t>
      </w:r>
      <w:r>
        <w:rPr>
          <w:b/>
        </w:rPr>
        <w:t>name</w:t>
      </w:r>
      <w:r>
        <w:rPr>
          <w:b/>
          <w:spacing w:val="40"/>
        </w:rPr>
        <w:t xml:space="preserve"> </w:t>
      </w:r>
      <w:r>
        <w:rPr>
          <w:b/>
        </w:rPr>
        <w:t>in</w:t>
      </w:r>
      <w:r>
        <w:rPr>
          <w:b/>
          <w:spacing w:val="40"/>
        </w:rPr>
        <w:t xml:space="preserve"> </w:t>
      </w:r>
      <w:r>
        <w:rPr>
          <w:b/>
        </w:rPr>
        <w:t>reverse</w:t>
      </w:r>
      <w:r>
        <w:rPr>
          <w:b/>
          <w:spacing w:val="40"/>
        </w:rPr>
        <w:t xml:space="preserve"> </w:t>
      </w:r>
      <w:r>
        <w:rPr>
          <w:b/>
        </w:rPr>
        <w:t>order&gt;</w:t>
      </w:r>
      <w:r>
        <w:t>label</w:t>
      </w:r>
      <w:r>
        <w:rPr>
          <w:spacing w:val="-2"/>
        </w:rPr>
        <w:t xml:space="preserve"> </w:t>
      </w:r>
      <w:r>
        <w:t>is</w:t>
      </w:r>
      <w:r>
        <w:rPr>
          <w:spacing w:val="-2"/>
        </w:rPr>
        <w:t xml:space="preserve"> </w:t>
      </w:r>
      <w:r>
        <w:t>used</w:t>
      </w:r>
      <w:r>
        <w:rPr>
          <w:spacing w:val="-2"/>
        </w:rPr>
        <w:t xml:space="preserve"> </w:t>
      </w:r>
      <w:r>
        <w:t>to</w:t>
      </w:r>
      <w:r>
        <w:rPr>
          <w:spacing w:val="-1"/>
        </w:rPr>
        <w:t xml:space="preserve"> </w:t>
      </w:r>
      <w:r>
        <w:t>identify initiators</w:t>
      </w:r>
      <w:r>
        <w:rPr>
          <w:spacing w:val="40"/>
        </w:rPr>
        <w:t xml:space="preserve"> </w:t>
      </w:r>
      <w:r>
        <w:t>and</w:t>
      </w:r>
      <w:r>
        <w:tab/>
        <w:t>targets</w:t>
      </w:r>
      <w:r>
        <w:rPr>
          <w:spacing w:val="40"/>
        </w:rPr>
        <w:t xml:space="preserve"> </w:t>
      </w:r>
      <w:r>
        <w:t>communicate through</w:t>
      </w:r>
      <w:r>
        <w:rPr>
          <w:spacing w:val="40"/>
        </w:rPr>
        <w:t xml:space="preserve"> </w:t>
      </w:r>
      <w:r>
        <w:t>port number</w:t>
      </w:r>
      <w:r>
        <w:rPr>
          <w:spacing w:val="40"/>
        </w:rPr>
        <w:t xml:space="preserve"> </w:t>
      </w:r>
      <w:r>
        <w:t>3260.</w:t>
      </w:r>
    </w:p>
    <w:p w:rsidR="004B43E7" w:rsidRDefault="00000000">
      <w:pPr>
        <w:pStyle w:val="Heading2"/>
        <w:numPr>
          <w:ilvl w:val="0"/>
          <w:numId w:val="74"/>
        </w:numPr>
        <w:tabs>
          <w:tab w:val="left" w:pos="887"/>
          <w:tab w:val="left" w:pos="888"/>
        </w:tabs>
      </w:pPr>
      <w:r>
        <w:t>What</w:t>
      </w:r>
      <w:r>
        <w:rPr>
          <w:spacing w:val="-3"/>
        </w:rPr>
        <w:t xml:space="preserve"> </w:t>
      </w:r>
      <w:r>
        <w:t>is</w:t>
      </w:r>
      <w:r>
        <w:rPr>
          <w:spacing w:val="-2"/>
        </w:rPr>
        <w:t xml:space="preserve"> </w:t>
      </w:r>
      <w:r>
        <w:t>the</w:t>
      </w:r>
      <w:r>
        <w:rPr>
          <w:spacing w:val="-3"/>
        </w:rPr>
        <w:t xml:space="preserve"> </w:t>
      </w:r>
      <w:r>
        <w:t>profile</w:t>
      </w:r>
      <w:r>
        <w:rPr>
          <w:spacing w:val="-3"/>
        </w:rPr>
        <w:t xml:space="preserve"> </w:t>
      </w:r>
      <w:r>
        <w:t>of</w:t>
      </w:r>
      <w:r>
        <w:rPr>
          <w:spacing w:val="44"/>
        </w:rPr>
        <w:t xml:space="preserve"> </w:t>
      </w:r>
      <w:r>
        <w:rPr>
          <w:spacing w:val="-2"/>
        </w:rPr>
        <w:t>iSCSI?</w:t>
      </w:r>
    </w:p>
    <w:p w:rsidR="004B43E7" w:rsidRDefault="00000000">
      <w:pPr>
        <w:tabs>
          <w:tab w:val="left" w:pos="2620"/>
          <w:tab w:val="left" w:pos="3340"/>
        </w:tabs>
        <w:spacing w:before="80"/>
        <w:ind w:left="887"/>
        <w:rPr>
          <w:b/>
        </w:rPr>
      </w:pPr>
      <w:r>
        <w:rPr>
          <w:spacing w:val="-2"/>
        </w:rPr>
        <w:t>Package</w:t>
      </w:r>
      <w:r>
        <w:tab/>
      </w:r>
      <w:r>
        <w:rPr>
          <w:spacing w:val="-10"/>
        </w:rPr>
        <w:t>:</w:t>
      </w:r>
      <w:r>
        <w:tab/>
      </w:r>
      <w:r>
        <w:rPr>
          <w:b/>
        </w:rPr>
        <w:t>iscsi*</w:t>
      </w:r>
      <w:r>
        <w:rPr>
          <w:b/>
          <w:spacing w:val="45"/>
        </w:rPr>
        <w:t xml:space="preserve"> </w:t>
      </w:r>
      <w:r>
        <w:t>(for</w:t>
      </w:r>
      <w:r>
        <w:rPr>
          <w:spacing w:val="43"/>
        </w:rPr>
        <w:t xml:space="preserve"> </w:t>
      </w:r>
      <w:r>
        <w:t>RHEL-6),</w:t>
      </w:r>
      <w:r>
        <w:rPr>
          <w:spacing w:val="44"/>
        </w:rPr>
        <w:t xml:space="preserve"> </w:t>
      </w:r>
      <w:r>
        <w:rPr>
          <w:b/>
        </w:rPr>
        <w:t>target*</w:t>
      </w:r>
      <w:r>
        <w:rPr>
          <w:b/>
          <w:spacing w:val="46"/>
        </w:rPr>
        <w:t xml:space="preserve"> </w:t>
      </w:r>
      <w:r>
        <w:t>(for</w:t>
      </w:r>
      <w:r>
        <w:rPr>
          <w:spacing w:val="43"/>
        </w:rPr>
        <w:t xml:space="preserve"> </w:t>
      </w:r>
      <w:r>
        <w:t>RHEL-7</w:t>
      </w:r>
      <w:r>
        <w:rPr>
          <w:spacing w:val="-1"/>
        </w:rPr>
        <w:t xml:space="preserve"> </w:t>
      </w:r>
      <w:r>
        <w:t>server)</w:t>
      </w:r>
      <w:r>
        <w:rPr>
          <w:spacing w:val="45"/>
        </w:rPr>
        <w:t xml:space="preserve"> </w:t>
      </w:r>
      <w:r>
        <w:t>and</w:t>
      </w:r>
      <w:r>
        <w:rPr>
          <w:spacing w:val="43"/>
        </w:rPr>
        <w:t xml:space="preserve"> </w:t>
      </w:r>
      <w:r>
        <w:rPr>
          <w:b/>
        </w:rPr>
        <w:t>iscsi-</w:t>
      </w:r>
      <w:r>
        <w:rPr>
          <w:b/>
          <w:spacing w:val="-2"/>
        </w:rPr>
        <w:t>utils*</w:t>
      </w:r>
    </w:p>
    <w:p w:rsidR="004B43E7" w:rsidRDefault="00000000">
      <w:pPr>
        <w:pStyle w:val="BodyText"/>
        <w:spacing w:before="82"/>
        <w:ind w:left="460"/>
      </w:pPr>
      <w:r>
        <w:t>(for</w:t>
      </w:r>
      <w:r>
        <w:rPr>
          <w:spacing w:val="44"/>
        </w:rPr>
        <w:t xml:space="preserve"> </w:t>
      </w:r>
      <w:r>
        <w:t>RHEL-7</w:t>
      </w:r>
      <w:r>
        <w:rPr>
          <w:spacing w:val="-1"/>
        </w:rPr>
        <w:t xml:space="preserve"> </w:t>
      </w:r>
      <w:r>
        <w:rPr>
          <w:spacing w:val="-2"/>
        </w:rPr>
        <w:t>Client)</w:t>
      </w:r>
    </w:p>
    <w:p w:rsidR="004B43E7" w:rsidRDefault="00000000">
      <w:pPr>
        <w:tabs>
          <w:tab w:val="left" w:pos="3340"/>
        </w:tabs>
        <w:spacing w:before="79"/>
        <w:ind w:left="887"/>
      </w:pPr>
      <w:r>
        <w:t>Configuration</w:t>
      </w:r>
      <w:r>
        <w:rPr>
          <w:spacing w:val="39"/>
        </w:rPr>
        <w:t xml:space="preserve"> </w:t>
      </w:r>
      <w:r>
        <w:t>files</w:t>
      </w:r>
      <w:r>
        <w:rPr>
          <w:spacing w:val="-10"/>
        </w:rPr>
        <w:t xml:space="preserve"> :</w:t>
      </w:r>
      <w:r>
        <w:tab/>
      </w:r>
      <w:r>
        <w:rPr>
          <w:b/>
        </w:rPr>
        <w:t>/etc/tgt/target.conf</w:t>
      </w:r>
      <w:r>
        <w:rPr>
          <w:b/>
          <w:spacing w:val="-3"/>
        </w:rPr>
        <w:t xml:space="preserve"> </w:t>
      </w:r>
      <w:r>
        <w:t>(for</w:t>
      </w:r>
      <w:r>
        <w:rPr>
          <w:spacing w:val="39"/>
        </w:rPr>
        <w:t xml:space="preserve"> </w:t>
      </w:r>
      <w:r>
        <w:t>RHEL</w:t>
      </w:r>
      <w:r>
        <w:rPr>
          <w:spacing w:val="-2"/>
        </w:rPr>
        <w:t xml:space="preserve"> </w:t>
      </w:r>
      <w:r>
        <w:t>-</w:t>
      </w:r>
      <w:r>
        <w:rPr>
          <w:spacing w:val="-7"/>
        </w:rPr>
        <w:t xml:space="preserve"> </w:t>
      </w:r>
      <w:r>
        <w:t>6)</w:t>
      </w:r>
      <w:r>
        <w:rPr>
          <w:spacing w:val="-3"/>
        </w:rPr>
        <w:t xml:space="preserve"> </w:t>
      </w:r>
      <w:r>
        <w:rPr>
          <w:spacing w:val="-5"/>
        </w:rPr>
        <w:t>and</w:t>
      </w:r>
    </w:p>
    <w:p w:rsidR="004B43E7" w:rsidRDefault="00000000">
      <w:pPr>
        <w:spacing w:before="82"/>
        <w:ind w:left="460"/>
      </w:pPr>
      <w:r>
        <w:rPr>
          <w:b/>
        </w:rPr>
        <w:t>/etc/target/saveconfig.json</w:t>
      </w:r>
      <w:r>
        <w:rPr>
          <w:b/>
          <w:spacing w:val="41"/>
        </w:rPr>
        <w:t xml:space="preserve"> </w:t>
      </w:r>
      <w:r>
        <w:t>(for</w:t>
      </w:r>
      <w:r>
        <w:rPr>
          <w:spacing w:val="37"/>
        </w:rPr>
        <w:t xml:space="preserve"> </w:t>
      </w:r>
      <w:r>
        <w:t>RHEL</w:t>
      </w:r>
      <w:r>
        <w:rPr>
          <w:spacing w:val="-4"/>
        </w:rPr>
        <w:t xml:space="preserve"> </w:t>
      </w:r>
      <w:r>
        <w:t>-</w:t>
      </w:r>
      <w:r>
        <w:rPr>
          <w:spacing w:val="-7"/>
        </w:rPr>
        <w:t xml:space="preserve"> </w:t>
      </w:r>
      <w:r>
        <w:rPr>
          <w:spacing w:val="-5"/>
        </w:rPr>
        <w:t>7)</w:t>
      </w:r>
    </w:p>
    <w:p w:rsidR="004B43E7" w:rsidRDefault="00000000">
      <w:pPr>
        <w:pStyle w:val="BodyText"/>
        <w:tabs>
          <w:tab w:val="left" w:pos="2620"/>
          <w:tab w:val="left" w:pos="3340"/>
        </w:tabs>
        <w:spacing w:before="80"/>
        <w:rPr>
          <w:b/>
        </w:rPr>
      </w:pPr>
      <w:r>
        <w:rPr>
          <w:spacing w:val="-2"/>
        </w:rPr>
        <w:t>Deamons</w:t>
      </w:r>
      <w:r>
        <w:tab/>
      </w:r>
      <w:r>
        <w:rPr>
          <w:spacing w:val="-10"/>
        </w:rPr>
        <w:t>:</w:t>
      </w:r>
      <w:r>
        <w:tab/>
        <w:t>tgtd</w:t>
      </w:r>
      <w:r>
        <w:rPr>
          <w:spacing w:val="46"/>
        </w:rPr>
        <w:t xml:space="preserve"> </w:t>
      </w:r>
      <w:r>
        <w:t>(for</w:t>
      </w:r>
      <w:r>
        <w:rPr>
          <w:spacing w:val="45"/>
        </w:rPr>
        <w:t xml:space="preserve"> </w:t>
      </w:r>
      <w:r>
        <w:t>RHEL-6)</w:t>
      </w:r>
      <w:r>
        <w:rPr>
          <w:spacing w:val="-2"/>
        </w:rPr>
        <w:t xml:space="preserve"> </w:t>
      </w:r>
      <w:r>
        <w:t>and</w:t>
      </w:r>
      <w:r>
        <w:rPr>
          <w:spacing w:val="45"/>
        </w:rPr>
        <w:t xml:space="preserve"> </w:t>
      </w:r>
      <w:r>
        <w:t>target</w:t>
      </w:r>
      <w:r>
        <w:rPr>
          <w:spacing w:val="47"/>
        </w:rPr>
        <w:t xml:space="preserve"> </w:t>
      </w:r>
      <w:r>
        <w:t>(for</w:t>
      </w:r>
      <w:r>
        <w:rPr>
          <w:spacing w:val="44"/>
        </w:rPr>
        <w:t xml:space="preserve"> </w:t>
      </w:r>
      <w:r>
        <w:t>RHEL-7</w:t>
      </w:r>
      <w:r>
        <w:rPr>
          <w:spacing w:val="-1"/>
        </w:rPr>
        <w:t xml:space="preserve"> </w:t>
      </w:r>
      <w:r>
        <w:t>server)</w:t>
      </w:r>
      <w:r>
        <w:rPr>
          <w:spacing w:val="45"/>
        </w:rPr>
        <w:t xml:space="preserve"> </w:t>
      </w:r>
      <w:r>
        <w:t>and</w:t>
      </w:r>
      <w:r>
        <w:rPr>
          <w:spacing w:val="47"/>
        </w:rPr>
        <w:t xml:space="preserve"> </w:t>
      </w:r>
      <w:r>
        <w:rPr>
          <w:b/>
        </w:rPr>
        <w:t>iscsi,</w:t>
      </w:r>
      <w:r>
        <w:rPr>
          <w:b/>
          <w:spacing w:val="45"/>
        </w:rPr>
        <w:t xml:space="preserve"> </w:t>
      </w:r>
      <w:r>
        <w:rPr>
          <w:b/>
          <w:spacing w:val="-2"/>
        </w:rPr>
        <w:t>iscsid</w:t>
      </w:r>
    </w:p>
    <w:p w:rsidR="004B43E7" w:rsidRDefault="00000000">
      <w:pPr>
        <w:pStyle w:val="BodyText"/>
        <w:spacing w:before="79"/>
        <w:ind w:left="460"/>
      </w:pPr>
      <w:r>
        <w:t>(for</w:t>
      </w:r>
      <w:r>
        <w:rPr>
          <w:spacing w:val="41"/>
        </w:rPr>
        <w:t xml:space="preserve"> </w:t>
      </w:r>
      <w:r>
        <w:t>RHEL-</w:t>
      </w:r>
      <w:r>
        <w:rPr>
          <w:spacing w:val="-5"/>
        </w:rPr>
        <w:t>7)</w:t>
      </w:r>
    </w:p>
    <w:p w:rsidR="004B43E7" w:rsidRDefault="00000000">
      <w:pPr>
        <w:pStyle w:val="BodyText"/>
        <w:tabs>
          <w:tab w:val="left" w:pos="2620"/>
          <w:tab w:val="left" w:pos="3340"/>
        </w:tabs>
        <w:spacing w:before="82"/>
      </w:pPr>
      <w:r>
        <w:t>Port</w:t>
      </w:r>
      <w:r>
        <w:rPr>
          <w:spacing w:val="-4"/>
        </w:rPr>
        <w:t xml:space="preserve"> </w:t>
      </w:r>
      <w:r>
        <w:rPr>
          <w:spacing w:val="-2"/>
        </w:rPr>
        <w:t>number</w:t>
      </w:r>
      <w:r>
        <w:tab/>
      </w:r>
      <w:r>
        <w:rPr>
          <w:spacing w:val="-10"/>
        </w:rPr>
        <w:t>:</w:t>
      </w:r>
      <w:r>
        <w:tab/>
      </w:r>
      <w:r>
        <w:rPr>
          <w:spacing w:val="-4"/>
        </w:rPr>
        <w:t>3260</w:t>
      </w:r>
    </w:p>
    <w:p w:rsidR="004B43E7" w:rsidRDefault="00000000">
      <w:pPr>
        <w:pStyle w:val="Heading2"/>
        <w:numPr>
          <w:ilvl w:val="0"/>
          <w:numId w:val="74"/>
        </w:numPr>
        <w:tabs>
          <w:tab w:val="left" w:pos="887"/>
          <w:tab w:val="left" w:pos="888"/>
        </w:tabs>
        <w:spacing w:before="79"/>
      </w:pPr>
      <w:r>
        <w:t>How</w:t>
      </w:r>
      <w:r>
        <w:rPr>
          <w:spacing w:val="-1"/>
        </w:rPr>
        <w:t xml:space="preserve"> </w:t>
      </w:r>
      <w:r>
        <w:t>to</w:t>
      </w:r>
      <w:r>
        <w:rPr>
          <w:spacing w:val="-5"/>
        </w:rPr>
        <w:t xml:space="preserve"> </w:t>
      </w:r>
      <w:r>
        <w:t>configure</w:t>
      </w:r>
      <w:r>
        <w:rPr>
          <w:spacing w:val="-6"/>
        </w:rPr>
        <w:t xml:space="preserve"> </w:t>
      </w:r>
      <w:r>
        <w:t>the</w:t>
      </w:r>
      <w:r>
        <w:rPr>
          <w:spacing w:val="46"/>
        </w:rPr>
        <w:t xml:space="preserve"> </w:t>
      </w:r>
      <w:r>
        <w:t>iSCSI</w:t>
      </w:r>
      <w:r>
        <w:rPr>
          <w:spacing w:val="44"/>
        </w:rPr>
        <w:t xml:space="preserve"> </w:t>
      </w:r>
      <w:r>
        <w:rPr>
          <w:spacing w:val="-2"/>
        </w:rPr>
        <w:t>server?</w:t>
      </w:r>
    </w:p>
    <w:p w:rsidR="004B43E7" w:rsidRDefault="00000000">
      <w:pPr>
        <w:pStyle w:val="ListParagraph"/>
        <w:numPr>
          <w:ilvl w:val="1"/>
          <w:numId w:val="74"/>
        </w:numPr>
        <w:tabs>
          <w:tab w:val="left" w:pos="1181"/>
        </w:tabs>
        <w:ind w:hanging="294"/>
      </w:pPr>
      <w:r>
        <w:t>Create</w:t>
      </w:r>
      <w:r>
        <w:rPr>
          <w:spacing w:val="-4"/>
        </w:rPr>
        <w:t xml:space="preserve"> </w:t>
      </w:r>
      <w:r>
        <w:t>one</w:t>
      </w:r>
      <w:r>
        <w:rPr>
          <w:spacing w:val="-2"/>
        </w:rPr>
        <w:t xml:space="preserve"> </w:t>
      </w:r>
      <w:r>
        <w:t>partition</w:t>
      </w:r>
      <w:r>
        <w:rPr>
          <w:spacing w:val="48"/>
        </w:rPr>
        <w:t xml:space="preserve"> </w:t>
      </w:r>
      <w:r>
        <w:t>and</w:t>
      </w:r>
      <w:r>
        <w:rPr>
          <w:spacing w:val="44"/>
        </w:rPr>
        <w:t xml:space="preserve"> </w:t>
      </w:r>
      <w:r>
        <w:t>create</w:t>
      </w:r>
      <w:r>
        <w:rPr>
          <w:spacing w:val="-3"/>
        </w:rPr>
        <w:t xml:space="preserve"> </w:t>
      </w:r>
      <w:r>
        <w:t>the</w:t>
      </w:r>
      <w:r>
        <w:rPr>
          <w:spacing w:val="-3"/>
        </w:rPr>
        <w:t xml:space="preserve"> </w:t>
      </w:r>
      <w:r>
        <w:t>LVM</w:t>
      </w:r>
      <w:r>
        <w:rPr>
          <w:spacing w:val="-3"/>
        </w:rPr>
        <w:t xml:space="preserve"> </w:t>
      </w:r>
      <w:r>
        <w:t>with</w:t>
      </w:r>
      <w:r>
        <w:rPr>
          <w:spacing w:val="-4"/>
        </w:rPr>
        <w:t xml:space="preserve"> </w:t>
      </w:r>
      <w:r>
        <w:t>that</w:t>
      </w:r>
      <w:r>
        <w:rPr>
          <w:spacing w:val="-1"/>
        </w:rPr>
        <w:t xml:space="preserve"> </w:t>
      </w:r>
      <w:r>
        <w:rPr>
          <w:spacing w:val="-2"/>
        </w:rPr>
        <w:t>partition.</w:t>
      </w:r>
    </w:p>
    <w:p w:rsidR="004B43E7" w:rsidRDefault="00000000">
      <w:pPr>
        <w:pStyle w:val="Heading2"/>
        <w:spacing w:before="80"/>
        <w:ind w:left="1180" w:firstLine="0"/>
      </w:pPr>
      <w:r>
        <w:t>#</w:t>
      </w:r>
      <w:r>
        <w:rPr>
          <w:spacing w:val="-2"/>
        </w:rPr>
        <w:t xml:space="preserve"> </w:t>
      </w:r>
      <w:r>
        <w:t>fdisk</w:t>
      </w:r>
      <w:r>
        <w:rPr>
          <w:spacing w:val="66"/>
          <w:w w:val="150"/>
        </w:rPr>
        <w:t xml:space="preserve"> </w:t>
      </w:r>
      <w:r>
        <w:t>&lt;device</w:t>
      </w:r>
      <w:r>
        <w:rPr>
          <w:spacing w:val="-2"/>
        </w:rPr>
        <w:t xml:space="preserve"> </w:t>
      </w:r>
      <w:r>
        <w:rPr>
          <w:spacing w:val="-4"/>
        </w:rPr>
        <w:t>name&gt;</w:t>
      </w:r>
    </w:p>
    <w:p w:rsidR="004B43E7" w:rsidRDefault="00000000">
      <w:pPr>
        <w:tabs>
          <w:tab w:val="left" w:pos="3640"/>
        </w:tabs>
        <w:spacing w:before="82" w:line="312" w:lineRule="auto"/>
        <w:ind w:left="460" w:right="1638" w:firstLine="871"/>
        <w:rPr>
          <w:b/>
        </w:rPr>
      </w:pPr>
      <w:r>
        <w:rPr>
          <w:b/>
        </w:rPr>
        <w:t>:</w:t>
      </w:r>
      <w:r>
        <w:rPr>
          <w:b/>
          <w:spacing w:val="40"/>
        </w:rPr>
        <w:t xml:space="preserve"> </w:t>
      </w:r>
      <w:r>
        <w:rPr>
          <w:b/>
        </w:rPr>
        <w:t>n</w:t>
      </w:r>
      <w:r>
        <w:rPr>
          <w:b/>
          <w:spacing w:val="-4"/>
        </w:rPr>
        <w:t xml:space="preserve"> </w:t>
      </w:r>
      <w:r>
        <w:rPr>
          <w:b/>
        </w:rPr>
        <w:t>(new</w:t>
      </w:r>
      <w:r>
        <w:rPr>
          <w:b/>
          <w:spacing w:val="40"/>
        </w:rPr>
        <w:t xml:space="preserve"> </w:t>
      </w:r>
      <w:r>
        <w:rPr>
          <w:b/>
        </w:rPr>
        <w:t>partition) ---&gt;</w:t>
      </w:r>
      <w:r>
        <w:rPr>
          <w:b/>
          <w:spacing w:val="40"/>
        </w:rPr>
        <w:t xml:space="preserve"> </w:t>
      </w:r>
      <w:r>
        <w:rPr>
          <w:b/>
        </w:rPr>
        <w:t>Enter</w:t>
      </w:r>
      <w:r>
        <w:rPr>
          <w:b/>
          <w:spacing w:val="40"/>
        </w:rPr>
        <w:t xml:space="preserve"> </w:t>
      </w:r>
      <w:r>
        <w:rPr>
          <w:b/>
        </w:rPr>
        <w:t>---&gt;</w:t>
      </w:r>
      <w:r>
        <w:rPr>
          <w:b/>
          <w:spacing w:val="40"/>
        </w:rPr>
        <w:t xml:space="preserve"> </w:t>
      </w:r>
      <w:r>
        <w:rPr>
          <w:b/>
        </w:rPr>
        <w:t>Enter</w:t>
      </w:r>
      <w:r>
        <w:rPr>
          <w:b/>
          <w:spacing w:val="40"/>
        </w:rPr>
        <w:t xml:space="preserve"> </w:t>
      </w:r>
      <w:r>
        <w:rPr>
          <w:b/>
        </w:rPr>
        <w:t>---&gt;</w:t>
      </w:r>
      <w:r>
        <w:rPr>
          <w:b/>
          <w:spacing w:val="40"/>
        </w:rPr>
        <w:t xml:space="preserve"> </w:t>
      </w:r>
      <w:r>
        <w:rPr>
          <w:b/>
        </w:rPr>
        <w:t>Enter</w:t>
      </w:r>
      <w:r>
        <w:rPr>
          <w:b/>
          <w:spacing w:val="40"/>
        </w:rPr>
        <w:t xml:space="preserve"> </w:t>
      </w:r>
      <w:r>
        <w:rPr>
          <w:b/>
        </w:rPr>
        <w:t>---&gt;</w:t>
      </w:r>
      <w:r>
        <w:rPr>
          <w:b/>
          <w:spacing w:val="40"/>
        </w:rPr>
        <w:t xml:space="preserve"> </w:t>
      </w:r>
      <w:r>
        <w:rPr>
          <w:b/>
        </w:rPr>
        <w:t>+&lt;size</w:t>
      </w:r>
      <w:r>
        <w:rPr>
          <w:b/>
          <w:spacing w:val="-2"/>
        </w:rPr>
        <w:t xml:space="preserve"> </w:t>
      </w:r>
      <w:r>
        <w:rPr>
          <w:b/>
        </w:rPr>
        <w:t>in</w:t>
      </w:r>
      <w:r>
        <w:rPr>
          <w:b/>
          <w:spacing w:val="40"/>
        </w:rPr>
        <w:t xml:space="preserve"> </w:t>
      </w:r>
      <w:r>
        <w:rPr>
          <w:b/>
        </w:rPr>
        <w:t>MB/GB/TB&gt;</w:t>
      </w:r>
      <w:r>
        <w:rPr>
          <w:b/>
          <w:spacing w:val="80"/>
        </w:rPr>
        <w:t xml:space="preserve"> </w:t>
      </w:r>
      <w:r>
        <w:rPr>
          <w:b/>
        </w:rPr>
        <w:t>---&gt;</w:t>
      </w:r>
      <w:r>
        <w:rPr>
          <w:b/>
          <w:spacing w:val="80"/>
        </w:rPr>
        <w:t xml:space="preserve"> </w:t>
      </w:r>
      <w:r>
        <w:rPr>
          <w:b/>
        </w:rPr>
        <w:t>w (write the</w:t>
      </w:r>
      <w:r>
        <w:rPr>
          <w:b/>
        </w:rPr>
        <w:tab/>
        <w:t>changes into the disk)</w:t>
      </w:r>
    </w:p>
    <w:p w:rsidR="004B43E7" w:rsidRDefault="00000000">
      <w:pPr>
        <w:tabs>
          <w:tab w:val="left" w:pos="6941"/>
        </w:tabs>
        <w:ind w:left="1180"/>
      </w:pPr>
      <w:r>
        <w:rPr>
          <w:b/>
        </w:rPr>
        <w:t xml:space="preserve"># </w:t>
      </w:r>
      <w:r>
        <w:rPr>
          <w:b/>
          <w:spacing w:val="-2"/>
        </w:rPr>
        <w:t>partprobe</w:t>
      </w:r>
      <w:r>
        <w:rPr>
          <w:b/>
        </w:rPr>
        <w:tab/>
      </w:r>
      <w:r>
        <w:t>(to</w:t>
      </w:r>
      <w:r>
        <w:rPr>
          <w:spacing w:val="-3"/>
        </w:rPr>
        <w:t xml:space="preserve"> </w:t>
      </w:r>
      <w:r>
        <w:t>write</w:t>
      </w:r>
      <w:r>
        <w:rPr>
          <w:spacing w:val="-1"/>
        </w:rPr>
        <w:t xml:space="preserve"> </w:t>
      </w:r>
      <w:r>
        <w:t>the</w:t>
      </w:r>
      <w:r>
        <w:rPr>
          <w:spacing w:val="-4"/>
        </w:rPr>
        <w:t xml:space="preserve"> </w:t>
      </w:r>
      <w:r>
        <w:t xml:space="preserve">changes </w:t>
      </w:r>
      <w:r>
        <w:rPr>
          <w:spacing w:val="-4"/>
        </w:rPr>
        <w:t>into</w:t>
      </w:r>
    </w:p>
    <w:p w:rsidR="004B43E7" w:rsidRDefault="00000000">
      <w:pPr>
        <w:pStyle w:val="BodyText"/>
        <w:spacing w:before="79"/>
        <w:ind w:left="460"/>
      </w:pPr>
      <w:r>
        <w:t>the</w:t>
      </w:r>
      <w:r>
        <w:rPr>
          <w:spacing w:val="-2"/>
        </w:rPr>
        <w:t xml:space="preserve"> </w:t>
      </w:r>
      <w:r>
        <w:t>partition</w:t>
      </w:r>
      <w:r>
        <w:rPr>
          <w:spacing w:val="-1"/>
        </w:rPr>
        <w:t xml:space="preserve"> </w:t>
      </w:r>
      <w:r>
        <w:rPr>
          <w:spacing w:val="-2"/>
        </w:rPr>
        <w:t>table)</w:t>
      </w:r>
    </w:p>
    <w:p w:rsidR="004B43E7" w:rsidRDefault="00000000">
      <w:pPr>
        <w:tabs>
          <w:tab w:val="left" w:pos="6941"/>
        </w:tabs>
        <w:spacing w:before="82" w:line="312" w:lineRule="auto"/>
        <w:ind w:left="460" w:right="1993" w:firstLine="719"/>
      </w:pPr>
      <w:r>
        <w:rPr>
          <w:b/>
        </w:rPr>
        <w:t># pvcreate</w:t>
      </w:r>
      <w:r>
        <w:rPr>
          <w:b/>
          <w:spacing w:val="80"/>
        </w:rPr>
        <w:t xml:space="preserve"> </w:t>
      </w:r>
      <w:r>
        <w:rPr>
          <w:b/>
        </w:rPr>
        <w:t>&lt;disk partition name&gt;</w:t>
      </w:r>
      <w:r>
        <w:rPr>
          <w:b/>
        </w:rPr>
        <w:tab/>
      </w:r>
      <w:r>
        <w:t>(to</w:t>
      </w:r>
      <w:r>
        <w:rPr>
          <w:spacing w:val="-12"/>
        </w:rPr>
        <w:t xml:space="preserve"> </w:t>
      </w:r>
      <w:r>
        <w:t>create</w:t>
      </w:r>
      <w:r>
        <w:rPr>
          <w:spacing w:val="-11"/>
        </w:rPr>
        <w:t xml:space="preserve"> </w:t>
      </w:r>
      <w:r>
        <w:t>the</w:t>
      </w:r>
      <w:r>
        <w:rPr>
          <w:spacing w:val="-11"/>
        </w:rPr>
        <w:t xml:space="preserve"> </w:t>
      </w:r>
      <w:r>
        <w:t xml:space="preserve">physical </w:t>
      </w:r>
      <w:r>
        <w:rPr>
          <w:spacing w:val="-2"/>
        </w:rPr>
        <w:t>volume)</w:t>
      </w:r>
    </w:p>
    <w:p w:rsidR="004B43E7" w:rsidRDefault="00000000">
      <w:pPr>
        <w:tabs>
          <w:tab w:val="left" w:pos="6941"/>
        </w:tabs>
        <w:ind w:left="1180"/>
      </w:pPr>
      <w:r>
        <w:rPr>
          <w:b/>
        </w:rPr>
        <w:t>#</w:t>
      </w:r>
      <w:r>
        <w:rPr>
          <w:b/>
          <w:spacing w:val="-4"/>
        </w:rPr>
        <w:t xml:space="preserve"> </w:t>
      </w:r>
      <w:r>
        <w:rPr>
          <w:b/>
        </w:rPr>
        <w:t>vgcreate</w:t>
      </w:r>
      <w:r>
        <w:rPr>
          <w:b/>
          <w:spacing w:val="61"/>
          <w:w w:val="150"/>
        </w:rPr>
        <w:t xml:space="preserve"> </w:t>
      </w:r>
      <w:r>
        <w:rPr>
          <w:b/>
        </w:rPr>
        <w:t>&lt;physical</w:t>
      </w:r>
      <w:r>
        <w:rPr>
          <w:b/>
          <w:spacing w:val="-6"/>
        </w:rPr>
        <w:t xml:space="preserve"> </w:t>
      </w:r>
      <w:r>
        <w:rPr>
          <w:b/>
        </w:rPr>
        <w:t>volume</w:t>
      </w:r>
      <w:r>
        <w:rPr>
          <w:b/>
          <w:spacing w:val="-4"/>
        </w:rPr>
        <w:t xml:space="preserve"> name&gt;</w:t>
      </w:r>
      <w:r>
        <w:rPr>
          <w:b/>
        </w:rPr>
        <w:tab/>
      </w:r>
      <w:r>
        <w:t>(to</w:t>
      </w:r>
      <w:r>
        <w:rPr>
          <w:spacing w:val="-5"/>
        </w:rPr>
        <w:t xml:space="preserve"> </w:t>
      </w:r>
      <w:r>
        <w:t>create</w:t>
      </w:r>
      <w:r>
        <w:rPr>
          <w:spacing w:val="-2"/>
        </w:rPr>
        <w:t xml:space="preserve"> </w:t>
      </w:r>
      <w:r>
        <w:t>the</w:t>
      </w:r>
      <w:r>
        <w:rPr>
          <w:spacing w:val="-3"/>
        </w:rPr>
        <w:t xml:space="preserve"> </w:t>
      </w:r>
      <w:r>
        <w:rPr>
          <w:spacing w:val="-2"/>
        </w:rPr>
        <w:t>volume</w:t>
      </w:r>
    </w:p>
    <w:p w:rsidR="004B43E7" w:rsidRDefault="00000000">
      <w:pPr>
        <w:pStyle w:val="BodyText"/>
        <w:spacing w:before="80"/>
        <w:ind w:left="460"/>
      </w:pPr>
      <w:r>
        <w:rPr>
          <w:spacing w:val="-2"/>
        </w:rPr>
        <w:t>group)</w:t>
      </w:r>
    </w:p>
    <w:p w:rsidR="004B43E7" w:rsidRDefault="00000000">
      <w:pPr>
        <w:pStyle w:val="Heading2"/>
        <w:tabs>
          <w:tab w:val="left" w:pos="3933"/>
          <w:tab w:val="left" w:pos="7661"/>
        </w:tabs>
        <w:spacing w:before="82"/>
        <w:ind w:left="1180" w:firstLine="0"/>
        <w:rPr>
          <w:b w:val="0"/>
        </w:rPr>
      </w:pPr>
      <w:r>
        <w:t>#</w:t>
      </w:r>
      <w:r>
        <w:rPr>
          <w:spacing w:val="-2"/>
        </w:rPr>
        <w:t xml:space="preserve"> </w:t>
      </w:r>
      <w:r>
        <w:t>lvcreate</w:t>
      </w:r>
      <w:r>
        <w:rPr>
          <w:spacing w:val="70"/>
          <w:w w:val="150"/>
        </w:rPr>
        <w:t xml:space="preserve"> </w:t>
      </w:r>
      <w:r>
        <w:t>-s</w:t>
      </w:r>
      <w:r>
        <w:rPr>
          <w:spacing w:val="68"/>
          <w:w w:val="150"/>
        </w:rPr>
        <w:t xml:space="preserve"> </w:t>
      </w:r>
      <w:r>
        <w:t>&lt;extent</w:t>
      </w:r>
      <w:r>
        <w:rPr>
          <w:spacing w:val="-2"/>
        </w:rPr>
        <w:t xml:space="preserve"> </w:t>
      </w:r>
      <w:r>
        <w:rPr>
          <w:spacing w:val="-4"/>
        </w:rPr>
        <w:t>size&gt;</w:t>
      </w:r>
      <w:r>
        <w:tab/>
        <w:t>-n</w:t>
      </w:r>
      <w:r>
        <w:rPr>
          <w:spacing w:val="62"/>
          <w:w w:val="150"/>
        </w:rPr>
        <w:t xml:space="preserve"> </w:t>
      </w:r>
      <w:r>
        <w:t>&lt;logical</w:t>
      </w:r>
      <w:r>
        <w:rPr>
          <w:spacing w:val="-6"/>
        </w:rPr>
        <w:t xml:space="preserve"> </w:t>
      </w:r>
      <w:r>
        <w:t>volume</w:t>
      </w:r>
      <w:r>
        <w:rPr>
          <w:spacing w:val="-4"/>
        </w:rPr>
        <w:t xml:space="preserve"> </w:t>
      </w:r>
      <w:r>
        <w:t>name&gt;&lt;vg</w:t>
      </w:r>
      <w:r>
        <w:rPr>
          <w:spacing w:val="-3"/>
        </w:rPr>
        <w:t xml:space="preserve"> </w:t>
      </w:r>
      <w:r>
        <w:rPr>
          <w:spacing w:val="-2"/>
        </w:rPr>
        <w:t>name&gt;</w:t>
      </w:r>
      <w:r>
        <w:tab/>
      </w:r>
      <w:r>
        <w:rPr>
          <w:b w:val="0"/>
        </w:rPr>
        <w:t>(to</w:t>
      </w:r>
      <w:r>
        <w:rPr>
          <w:b w:val="0"/>
          <w:spacing w:val="-5"/>
        </w:rPr>
        <w:t xml:space="preserve"> </w:t>
      </w:r>
      <w:r>
        <w:rPr>
          <w:b w:val="0"/>
        </w:rPr>
        <w:t xml:space="preserve">create </w:t>
      </w:r>
      <w:r>
        <w:rPr>
          <w:b w:val="0"/>
          <w:spacing w:val="-5"/>
        </w:rPr>
        <w:t>the</w:t>
      </w:r>
    </w:p>
    <w:p w:rsidR="004B43E7" w:rsidRDefault="00000000">
      <w:pPr>
        <w:pStyle w:val="BodyText"/>
        <w:spacing w:before="79"/>
        <w:ind w:left="460"/>
      </w:pPr>
      <w:r>
        <w:t>logical</w:t>
      </w:r>
      <w:r>
        <w:rPr>
          <w:spacing w:val="46"/>
        </w:rPr>
        <w:t xml:space="preserve"> </w:t>
      </w:r>
      <w:r>
        <w:rPr>
          <w:spacing w:val="-2"/>
        </w:rPr>
        <w:t>volume)</w:t>
      </w:r>
    </w:p>
    <w:p w:rsidR="004B43E7" w:rsidRDefault="00000000">
      <w:pPr>
        <w:pStyle w:val="ListParagraph"/>
        <w:numPr>
          <w:ilvl w:val="1"/>
          <w:numId w:val="74"/>
        </w:numPr>
        <w:tabs>
          <w:tab w:val="left" w:pos="1181"/>
          <w:tab w:val="left" w:pos="6437"/>
        </w:tabs>
        <w:spacing w:before="80" w:line="314" w:lineRule="auto"/>
        <w:ind w:right="1462"/>
      </w:pPr>
      <w:r>
        <w:t>Install</w:t>
      </w:r>
      <w:r>
        <w:rPr>
          <w:spacing w:val="-1"/>
        </w:rPr>
        <w:t xml:space="preserve"> </w:t>
      </w:r>
      <w:r>
        <w:t>the</w:t>
      </w:r>
      <w:r>
        <w:rPr>
          <w:spacing w:val="40"/>
        </w:rPr>
        <w:t xml:space="preserve"> </w:t>
      </w:r>
      <w:r>
        <w:t>iSCSI</w:t>
      </w:r>
      <w:r>
        <w:rPr>
          <w:spacing w:val="40"/>
        </w:rPr>
        <w:t xml:space="preserve"> </w:t>
      </w:r>
      <w:r>
        <w:t>package</w:t>
      </w:r>
      <w:r>
        <w:rPr>
          <w:spacing w:val="40"/>
        </w:rPr>
        <w:t xml:space="preserve"> </w:t>
      </w:r>
      <w:r>
        <w:t>by</w:t>
      </w:r>
      <w:r>
        <w:rPr>
          <w:spacing w:val="80"/>
        </w:rPr>
        <w:t xml:space="preserve"> </w:t>
      </w:r>
      <w:r>
        <w:rPr>
          <w:b/>
        </w:rPr>
        <w:t>#</w:t>
      </w:r>
      <w:r>
        <w:rPr>
          <w:b/>
          <w:spacing w:val="-1"/>
        </w:rPr>
        <w:t xml:space="preserve"> </w:t>
      </w:r>
      <w:r>
        <w:rPr>
          <w:b/>
        </w:rPr>
        <w:t>yum</w:t>
      </w:r>
      <w:r>
        <w:rPr>
          <w:b/>
          <w:spacing w:val="40"/>
        </w:rPr>
        <w:t xml:space="preserve"> </w:t>
      </w:r>
      <w:r>
        <w:rPr>
          <w:b/>
        </w:rPr>
        <w:t>install</w:t>
      </w:r>
      <w:r>
        <w:rPr>
          <w:b/>
          <w:spacing w:val="80"/>
        </w:rPr>
        <w:t xml:space="preserve"> </w:t>
      </w:r>
      <w:r>
        <w:rPr>
          <w:b/>
          <w:color w:val="333333"/>
        </w:rPr>
        <w:t>scsi-target-utils</w:t>
      </w:r>
      <w:r>
        <w:rPr>
          <w:b/>
          <w:color w:val="333333"/>
          <w:spacing w:val="80"/>
        </w:rPr>
        <w:t xml:space="preserve"> </w:t>
      </w:r>
      <w:r>
        <w:rPr>
          <w:b/>
        </w:rPr>
        <w:t>-y</w:t>
      </w:r>
      <w:r>
        <w:rPr>
          <w:b/>
          <w:spacing w:val="40"/>
        </w:rPr>
        <w:t xml:space="preserve">  </w:t>
      </w:r>
      <w:r>
        <w:t>command</w:t>
      </w:r>
      <w:r>
        <w:rPr>
          <w:spacing w:val="40"/>
        </w:rPr>
        <w:t xml:space="preserve"> </w:t>
      </w:r>
      <w:r>
        <w:t>in</w:t>
      </w:r>
      <w:r>
        <w:rPr>
          <w:spacing w:val="40"/>
        </w:rPr>
        <w:t xml:space="preserve"> </w:t>
      </w:r>
      <w:r>
        <w:t>RHEL</w:t>
      </w:r>
      <w:r>
        <w:rPr>
          <w:spacing w:val="-3"/>
        </w:rPr>
        <w:t xml:space="preserve"> </w:t>
      </w:r>
      <w:r>
        <w:t>-</w:t>
      </w:r>
      <w:r>
        <w:rPr>
          <w:spacing w:val="-1"/>
        </w:rPr>
        <w:t xml:space="preserve"> </w:t>
      </w:r>
      <w:r>
        <w:t>6</w:t>
      </w:r>
      <w:r>
        <w:rPr>
          <w:spacing w:val="40"/>
        </w:rPr>
        <w:t xml:space="preserve"> </w:t>
      </w:r>
      <w:r>
        <w:t>or Install the</w:t>
      </w:r>
      <w:r>
        <w:rPr>
          <w:spacing w:val="40"/>
        </w:rPr>
        <w:t xml:space="preserve"> </w:t>
      </w:r>
      <w:r>
        <w:t>iSCSI</w:t>
      </w:r>
      <w:r>
        <w:rPr>
          <w:spacing w:val="40"/>
        </w:rPr>
        <w:t xml:space="preserve"> </w:t>
      </w:r>
      <w:r>
        <w:t>package</w:t>
      </w:r>
      <w:r>
        <w:rPr>
          <w:spacing w:val="40"/>
        </w:rPr>
        <w:t xml:space="preserve"> </w:t>
      </w:r>
      <w:r>
        <w:t>by</w:t>
      </w:r>
      <w:r>
        <w:rPr>
          <w:spacing w:val="80"/>
        </w:rPr>
        <w:t xml:space="preserve"> </w:t>
      </w:r>
      <w:r>
        <w:rPr>
          <w:b/>
        </w:rPr>
        <w:t># yum</w:t>
      </w:r>
      <w:r>
        <w:rPr>
          <w:b/>
          <w:spacing w:val="40"/>
        </w:rPr>
        <w:t xml:space="preserve"> </w:t>
      </w:r>
      <w:r>
        <w:rPr>
          <w:b/>
        </w:rPr>
        <w:t>install</w:t>
      </w:r>
      <w:r>
        <w:rPr>
          <w:b/>
          <w:spacing w:val="80"/>
        </w:rPr>
        <w:t xml:space="preserve"> </w:t>
      </w:r>
      <w:r>
        <w:rPr>
          <w:b/>
        </w:rPr>
        <w:t>target*</w:t>
      </w:r>
      <w:r>
        <w:rPr>
          <w:b/>
          <w:spacing w:val="80"/>
        </w:rPr>
        <w:t xml:space="preserve"> </w:t>
      </w:r>
      <w:r>
        <w:rPr>
          <w:b/>
        </w:rPr>
        <w:t>-y</w:t>
      </w:r>
      <w:r>
        <w:rPr>
          <w:b/>
        </w:rPr>
        <w:tab/>
      </w:r>
      <w:r>
        <w:t>command</w:t>
      </w:r>
      <w:r>
        <w:rPr>
          <w:spacing w:val="40"/>
        </w:rPr>
        <w:t xml:space="preserve"> </w:t>
      </w:r>
      <w:r>
        <w:t>in</w:t>
      </w:r>
      <w:r>
        <w:rPr>
          <w:spacing w:val="40"/>
        </w:rPr>
        <w:t xml:space="preserve"> </w:t>
      </w:r>
      <w:r>
        <w:t>RHEL - 7.</w:t>
      </w:r>
    </w:p>
    <w:p w:rsidR="004B43E7" w:rsidRDefault="00000000">
      <w:pPr>
        <w:pStyle w:val="ListParagraph"/>
        <w:numPr>
          <w:ilvl w:val="1"/>
          <w:numId w:val="74"/>
        </w:numPr>
        <w:tabs>
          <w:tab w:val="left" w:pos="1223"/>
        </w:tabs>
        <w:spacing w:before="0" w:line="264" w:lineRule="exact"/>
        <w:ind w:left="1222" w:hanging="336"/>
      </w:pPr>
      <w:r>
        <w:t>Start</w:t>
      </w:r>
      <w:r>
        <w:rPr>
          <w:spacing w:val="-5"/>
        </w:rPr>
        <w:t xml:space="preserve"> </w:t>
      </w:r>
      <w:r>
        <w:t>the</w:t>
      </w:r>
      <w:r>
        <w:rPr>
          <w:spacing w:val="46"/>
        </w:rPr>
        <w:t xml:space="preserve"> </w:t>
      </w:r>
      <w:r>
        <w:t>iSCSI</w:t>
      </w:r>
      <w:r>
        <w:rPr>
          <w:spacing w:val="43"/>
        </w:rPr>
        <w:t xml:space="preserve"> </w:t>
      </w:r>
      <w:r>
        <w:t>deamon</w:t>
      </w:r>
      <w:r>
        <w:rPr>
          <w:spacing w:val="46"/>
        </w:rPr>
        <w:t xml:space="preserve"> </w:t>
      </w:r>
      <w:r>
        <w:t>and</w:t>
      </w:r>
      <w:r>
        <w:rPr>
          <w:spacing w:val="46"/>
        </w:rPr>
        <w:t xml:space="preserve"> </w:t>
      </w:r>
      <w:r>
        <w:t>enable</w:t>
      </w:r>
      <w:r>
        <w:rPr>
          <w:spacing w:val="-4"/>
        </w:rPr>
        <w:t xml:space="preserve"> </w:t>
      </w:r>
      <w:r>
        <w:t>the</w:t>
      </w:r>
      <w:r>
        <w:rPr>
          <w:spacing w:val="-1"/>
        </w:rPr>
        <w:t xml:space="preserve"> </w:t>
      </w:r>
      <w:r>
        <w:t>deamon</w:t>
      </w:r>
      <w:r>
        <w:rPr>
          <w:spacing w:val="42"/>
        </w:rPr>
        <w:t xml:space="preserve"> </w:t>
      </w:r>
      <w:r>
        <w:t>at</w:t>
      </w:r>
      <w:r>
        <w:rPr>
          <w:spacing w:val="-2"/>
        </w:rPr>
        <w:t xml:space="preserve"> </w:t>
      </w:r>
      <w:r>
        <w:t>next</w:t>
      </w:r>
      <w:r>
        <w:rPr>
          <w:spacing w:val="-1"/>
        </w:rPr>
        <w:t xml:space="preserve"> </w:t>
      </w:r>
      <w:r>
        <w:t>boot</w:t>
      </w:r>
      <w:r>
        <w:rPr>
          <w:spacing w:val="-4"/>
        </w:rPr>
        <w:t xml:space="preserve"> </w:t>
      </w:r>
      <w:r>
        <w:rPr>
          <w:spacing w:val="-2"/>
        </w:rPr>
        <w:t>time.</w:t>
      </w:r>
    </w:p>
    <w:p w:rsidR="004B43E7" w:rsidRDefault="00000000">
      <w:pPr>
        <w:tabs>
          <w:tab w:val="left" w:pos="7042"/>
        </w:tabs>
        <w:spacing w:before="81" w:line="312" w:lineRule="auto"/>
        <w:ind w:left="460" w:right="1501" w:firstLine="719"/>
      </w:pPr>
      <w:r>
        <w:rPr>
          <w:b/>
        </w:rPr>
        <w:t># service</w:t>
      </w:r>
      <w:r>
        <w:rPr>
          <w:b/>
          <w:spacing w:val="40"/>
        </w:rPr>
        <w:t xml:space="preserve"> </w:t>
      </w:r>
      <w:r>
        <w:rPr>
          <w:b/>
        </w:rPr>
        <w:t>tgtd</w:t>
      </w:r>
      <w:r>
        <w:rPr>
          <w:b/>
          <w:spacing w:val="40"/>
        </w:rPr>
        <w:t xml:space="preserve"> </w:t>
      </w:r>
      <w:r>
        <w:rPr>
          <w:b/>
        </w:rPr>
        <w:t>restart</w:t>
      </w:r>
      <w:r>
        <w:rPr>
          <w:b/>
        </w:rPr>
        <w:tab/>
      </w:r>
      <w:r>
        <w:t>(to</w:t>
      </w:r>
      <w:r>
        <w:rPr>
          <w:spacing w:val="-7"/>
        </w:rPr>
        <w:t xml:space="preserve"> </w:t>
      </w:r>
      <w:r>
        <w:t>start</w:t>
      </w:r>
      <w:r>
        <w:rPr>
          <w:spacing w:val="-8"/>
        </w:rPr>
        <w:t xml:space="preserve"> </w:t>
      </w:r>
      <w:r>
        <w:t>the</w:t>
      </w:r>
      <w:r>
        <w:rPr>
          <w:spacing w:val="-7"/>
        </w:rPr>
        <w:t xml:space="preserve"> </w:t>
      </w:r>
      <w:r>
        <w:t>iSCSI</w:t>
      </w:r>
      <w:r>
        <w:rPr>
          <w:spacing w:val="34"/>
        </w:rPr>
        <w:t xml:space="preserve"> </w:t>
      </w:r>
      <w:r>
        <w:t>deamon in</w:t>
      </w:r>
      <w:r>
        <w:rPr>
          <w:spacing w:val="40"/>
        </w:rPr>
        <w:t xml:space="preserve"> </w:t>
      </w:r>
      <w:r>
        <w:t>RHEL - 6)</w:t>
      </w:r>
    </w:p>
    <w:p w:rsidR="004B43E7" w:rsidRDefault="00000000">
      <w:pPr>
        <w:tabs>
          <w:tab w:val="left" w:pos="5602"/>
        </w:tabs>
        <w:spacing w:before="1" w:line="312" w:lineRule="auto"/>
        <w:ind w:left="460" w:right="1564" w:firstLine="719"/>
      </w:pPr>
      <w:r>
        <w:rPr>
          <w:b/>
        </w:rPr>
        <w:t># chkconfig</w:t>
      </w:r>
      <w:r>
        <w:rPr>
          <w:b/>
          <w:spacing w:val="40"/>
        </w:rPr>
        <w:t xml:space="preserve"> </w:t>
      </w:r>
      <w:r>
        <w:rPr>
          <w:b/>
        </w:rPr>
        <w:t>tgtd</w:t>
      </w:r>
      <w:r>
        <w:rPr>
          <w:b/>
          <w:spacing w:val="40"/>
        </w:rPr>
        <w:t xml:space="preserve"> </w:t>
      </w:r>
      <w:r>
        <w:rPr>
          <w:b/>
        </w:rPr>
        <w:t>on</w:t>
      </w:r>
      <w:r>
        <w:rPr>
          <w:b/>
        </w:rPr>
        <w:tab/>
      </w:r>
      <w:r>
        <w:t>(to</w:t>
      </w:r>
      <w:r>
        <w:rPr>
          <w:spacing w:val="-3"/>
        </w:rPr>
        <w:t xml:space="preserve"> </w:t>
      </w:r>
      <w:r>
        <w:t>enable</w:t>
      </w:r>
      <w:r>
        <w:rPr>
          <w:spacing w:val="-6"/>
        </w:rPr>
        <w:t xml:space="preserve"> </w:t>
      </w:r>
      <w:r>
        <w:t>the</w:t>
      </w:r>
      <w:r>
        <w:rPr>
          <w:spacing w:val="40"/>
        </w:rPr>
        <w:t xml:space="preserve"> </w:t>
      </w:r>
      <w:r>
        <w:t>iSCSI</w:t>
      </w:r>
      <w:r>
        <w:rPr>
          <w:spacing w:val="40"/>
        </w:rPr>
        <w:t xml:space="preserve"> </w:t>
      </w:r>
      <w:r>
        <w:t>deamon</w:t>
      </w:r>
      <w:r>
        <w:rPr>
          <w:spacing w:val="-7"/>
        </w:rPr>
        <w:t xml:space="preserve"> </w:t>
      </w:r>
      <w:r>
        <w:t>at</w:t>
      </w:r>
      <w:r>
        <w:rPr>
          <w:spacing w:val="-4"/>
        </w:rPr>
        <w:t xml:space="preserve"> </w:t>
      </w:r>
      <w:r>
        <w:t>next</w:t>
      </w:r>
      <w:r>
        <w:rPr>
          <w:spacing w:val="-4"/>
        </w:rPr>
        <w:t xml:space="preserve"> </w:t>
      </w:r>
      <w:r>
        <w:t>boot in</w:t>
      </w:r>
      <w:r>
        <w:rPr>
          <w:spacing w:val="40"/>
        </w:rPr>
        <w:t xml:space="preserve"> </w:t>
      </w:r>
      <w:r>
        <w:t>RHEL - 6)</w:t>
      </w:r>
    </w:p>
    <w:p w:rsidR="004B43E7" w:rsidRDefault="00000000">
      <w:pPr>
        <w:tabs>
          <w:tab w:val="left" w:pos="6941"/>
        </w:tabs>
        <w:spacing w:line="312" w:lineRule="auto"/>
        <w:ind w:left="460" w:right="1485" w:firstLine="719"/>
      </w:pPr>
      <w:r>
        <w:rPr>
          <w:b/>
        </w:rPr>
        <w:t># systemctl</w:t>
      </w:r>
      <w:r>
        <w:rPr>
          <w:b/>
          <w:spacing w:val="40"/>
        </w:rPr>
        <w:t xml:space="preserve"> </w:t>
      </w:r>
      <w:r>
        <w:rPr>
          <w:b/>
        </w:rPr>
        <w:t>start</w:t>
      </w:r>
      <w:r>
        <w:rPr>
          <w:b/>
          <w:spacing w:val="40"/>
        </w:rPr>
        <w:t xml:space="preserve"> </w:t>
      </w:r>
      <w:r>
        <w:rPr>
          <w:b/>
        </w:rPr>
        <w:t>target</w:t>
      </w:r>
      <w:r>
        <w:rPr>
          <w:b/>
        </w:rPr>
        <w:tab/>
      </w:r>
      <w:r>
        <w:t>(to</w:t>
      </w:r>
      <w:r>
        <w:rPr>
          <w:spacing w:val="-7"/>
        </w:rPr>
        <w:t xml:space="preserve"> </w:t>
      </w:r>
      <w:r>
        <w:t>start</w:t>
      </w:r>
      <w:r>
        <w:rPr>
          <w:spacing w:val="-8"/>
        </w:rPr>
        <w:t xml:space="preserve"> </w:t>
      </w:r>
      <w:r>
        <w:t>the</w:t>
      </w:r>
      <w:r>
        <w:rPr>
          <w:spacing w:val="-8"/>
        </w:rPr>
        <w:t xml:space="preserve"> </w:t>
      </w:r>
      <w:r>
        <w:t>target</w:t>
      </w:r>
      <w:r>
        <w:rPr>
          <w:spacing w:val="36"/>
        </w:rPr>
        <w:t xml:space="preserve"> </w:t>
      </w:r>
      <w:r>
        <w:t>deamon in</w:t>
      </w:r>
      <w:r>
        <w:rPr>
          <w:spacing w:val="40"/>
        </w:rPr>
        <w:t xml:space="preserve"> </w:t>
      </w:r>
      <w:r>
        <w:t>RHEL - 7)</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5551"/>
        </w:tabs>
        <w:spacing w:before="90" w:line="312" w:lineRule="auto"/>
        <w:ind w:left="460" w:right="1540" w:firstLine="719"/>
      </w:pPr>
      <w:r>
        <w:rPr>
          <w:b/>
        </w:rPr>
        <w:t># systemctl</w:t>
      </w:r>
      <w:r>
        <w:rPr>
          <w:b/>
          <w:spacing w:val="40"/>
        </w:rPr>
        <w:t xml:space="preserve"> </w:t>
      </w:r>
      <w:r>
        <w:rPr>
          <w:b/>
        </w:rPr>
        <w:t>enable</w:t>
      </w:r>
      <w:r>
        <w:rPr>
          <w:b/>
          <w:spacing w:val="40"/>
        </w:rPr>
        <w:t xml:space="preserve"> </w:t>
      </w:r>
      <w:r>
        <w:rPr>
          <w:b/>
        </w:rPr>
        <w:t>target</w:t>
      </w:r>
      <w:r>
        <w:rPr>
          <w:b/>
        </w:rPr>
        <w:tab/>
      </w:r>
      <w:r>
        <w:t>(to</w:t>
      </w:r>
      <w:r>
        <w:rPr>
          <w:spacing w:val="-5"/>
        </w:rPr>
        <w:t xml:space="preserve"> </w:t>
      </w:r>
      <w:r>
        <w:t>enable</w:t>
      </w:r>
      <w:r>
        <w:rPr>
          <w:spacing w:val="-5"/>
        </w:rPr>
        <w:t xml:space="preserve"> </w:t>
      </w:r>
      <w:r>
        <w:t>the</w:t>
      </w:r>
      <w:r>
        <w:rPr>
          <w:spacing w:val="-5"/>
        </w:rPr>
        <w:t xml:space="preserve"> </w:t>
      </w:r>
      <w:r>
        <w:t>target</w:t>
      </w:r>
      <w:r>
        <w:rPr>
          <w:spacing w:val="40"/>
        </w:rPr>
        <w:t xml:space="preserve"> </w:t>
      </w:r>
      <w:r>
        <w:t>deamon</w:t>
      </w:r>
      <w:r>
        <w:rPr>
          <w:spacing w:val="-7"/>
        </w:rPr>
        <w:t xml:space="preserve"> </w:t>
      </w:r>
      <w:r>
        <w:t>at</w:t>
      </w:r>
      <w:r>
        <w:rPr>
          <w:spacing w:val="-3"/>
        </w:rPr>
        <w:t xml:space="preserve"> </w:t>
      </w:r>
      <w:r>
        <w:t>next</w:t>
      </w:r>
      <w:r>
        <w:rPr>
          <w:spacing w:val="-3"/>
        </w:rPr>
        <w:t xml:space="preserve"> </w:t>
      </w:r>
      <w:r>
        <w:t>boot in</w:t>
      </w:r>
      <w:r>
        <w:rPr>
          <w:spacing w:val="40"/>
        </w:rPr>
        <w:t xml:space="preserve"> </w:t>
      </w:r>
      <w:r>
        <w:t>RHEL - 7)</w:t>
      </w:r>
    </w:p>
    <w:p w:rsidR="004B43E7" w:rsidRDefault="00000000">
      <w:pPr>
        <w:pStyle w:val="ListParagraph"/>
        <w:numPr>
          <w:ilvl w:val="1"/>
          <w:numId w:val="74"/>
        </w:numPr>
        <w:tabs>
          <w:tab w:val="left" w:pos="1223"/>
        </w:tabs>
        <w:spacing w:before="1"/>
        <w:ind w:left="1222" w:hanging="336"/>
      </w:pPr>
      <w:r>
        <w:t>Configure</w:t>
      </w:r>
      <w:r>
        <w:rPr>
          <w:spacing w:val="-5"/>
        </w:rPr>
        <w:t xml:space="preserve"> </w:t>
      </w:r>
      <w:r>
        <w:t>the</w:t>
      </w:r>
      <w:r>
        <w:rPr>
          <w:spacing w:val="46"/>
        </w:rPr>
        <w:t xml:space="preserve"> </w:t>
      </w:r>
      <w:r>
        <w:t>iSCSI</w:t>
      </w:r>
      <w:r>
        <w:rPr>
          <w:spacing w:val="42"/>
        </w:rPr>
        <w:t xml:space="preserve"> </w:t>
      </w:r>
      <w:r>
        <w:rPr>
          <w:spacing w:val="-2"/>
        </w:rPr>
        <w:t>storage.</w:t>
      </w:r>
    </w:p>
    <w:p w:rsidR="004B43E7" w:rsidRDefault="00000000">
      <w:pPr>
        <w:pStyle w:val="Heading2"/>
        <w:spacing w:before="79"/>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spacing w:before="130"/>
        <w:ind w:left="1180"/>
        <w:rPr>
          <w:b/>
        </w:rPr>
      </w:pPr>
      <w:r>
        <w:rPr>
          <w:b/>
        </w:rPr>
        <w:t>#vi</w:t>
      </w:r>
      <w:r>
        <w:rPr>
          <w:b/>
          <w:spacing w:val="-2"/>
        </w:rPr>
        <w:t xml:space="preserve"> /etc/tgt/targets.conf</w:t>
      </w:r>
    </w:p>
    <w:p w:rsidR="004B43E7" w:rsidRDefault="00000000">
      <w:pPr>
        <w:pStyle w:val="BodyText"/>
        <w:spacing w:before="46"/>
        <w:ind w:left="1180"/>
      </w:pPr>
      <w:r>
        <w:t>default-driver</w:t>
      </w:r>
      <w:r>
        <w:rPr>
          <w:spacing w:val="-5"/>
        </w:rPr>
        <w:t xml:space="preserve"> </w:t>
      </w:r>
      <w:r>
        <w:rPr>
          <w:spacing w:val="-2"/>
        </w:rPr>
        <w:t>iscsi</w:t>
      </w:r>
    </w:p>
    <w:p w:rsidR="004B43E7" w:rsidRDefault="00000000">
      <w:pPr>
        <w:pStyle w:val="BodyText"/>
        <w:spacing w:before="46" w:line="283" w:lineRule="auto"/>
        <w:ind w:left="1432" w:right="5162" w:hanging="252"/>
      </w:pPr>
      <w:r>
        <w:rPr>
          <w:noProof/>
        </w:rPr>
        <w:drawing>
          <wp:anchor distT="0" distB="0" distL="0" distR="0" simplePos="0" relativeHeight="479252480" behindDoc="1" locked="0" layoutInCell="1" allowOverlap="1">
            <wp:simplePos x="0" y="0"/>
            <wp:positionH relativeFrom="page">
              <wp:posOffset>778433</wp:posOffset>
            </wp:positionH>
            <wp:positionV relativeFrom="paragraph">
              <wp:posOffset>389301</wp:posOffset>
            </wp:positionV>
            <wp:extent cx="5567756" cy="5509895"/>
            <wp:effectExtent l="0" t="0" r="0" b="0"/>
            <wp:wrapNone/>
            <wp:docPr id="3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52992" behindDoc="1" locked="0" layoutInCell="1" allowOverlap="1">
                <wp:simplePos x="0" y="0"/>
                <wp:positionH relativeFrom="page">
                  <wp:posOffset>896620</wp:posOffset>
                </wp:positionH>
                <wp:positionV relativeFrom="paragraph">
                  <wp:posOffset>201930</wp:posOffset>
                </wp:positionV>
                <wp:extent cx="5769610" cy="599440"/>
                <wp:effectExtent l="0" t="0" r="0" b="0"/>
                <wp:wrapNone/>
                <wp:docPr id="1033442997"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99440"/>
                        </a:xfrm>
                        <a:custGeom>
                          <a:avLst/>
                          <a:gdLst>
                            <a:gd name="T0" fmla="+- 0 10497 1412"/>
                            <a:gd name="T1" fmla="*/ T0 w 9086"/>
                            <a:gd name="T2" fmla="+- 0 318 318"/>
                            <a:gd name="T3" fmla="*/ 318 h 944"/>
                            <a:gd name="T4" fmla="+- 0 1412 1412"/>
                            <a:gd name="T5" fmla="*/ T4 w 9086"/>
                            <a:gd name="T6" fmla="+- 0 318 318"/>
                            <a:gd name="T7" fmla="*/ 318 h 944"/>
                            <a:gd name="T8" fmla="+- 0 1412 1412"/>
                            <a:gd name="T9" fmla="*/ T8 w 9086"/>
                            <a:gd name="T10" fmla="+- 0 632 318"/>
                            <a:gd name="T11" fmla="*/ 632 h 944"/>
                            <a:gd name="T12" fmla="+- 0 1412 1412"/>
                            <a:gd name="T13" fmla="*/ T12 w 9086"/>
                            <a:gd name="T14" fmla="+- 0 947 318"/>
                            <a:gd name="T15" fmla="*/ 947 h 944"/>
                            <a:gd name="T16" fmla="+- 0 1412 1412"/>
                            <a:gd name="T17" fmla="*/ T16 w 9086"/>
                            <a:gd name="T18" fmla="+- 0 1261 318"/>
                            <a:gd name="T19" fmla="*/ 1261 h 944"/>
                            <a:gd name="T20" fmla="+- 0 10497 1412"/>
                            <a:gd name="T21" fmla="*/ T20 w 9086"/>
                            <a:gd name="T22" fmla="+- 0 1261 318"/>
                            <a:gd name="T23" fmla="*/ 1261 h 944"/>
                            <a:gd name="T24" fmla="+- 0 10497 1412"/>
                            <a:gd name="T25" fmla="*/ T24 w 9086"/>
                            <a:gd name="T26" fmla="+- 0 947 318"/>
                            <a:gd name="T27" fmla="*/ 947 h 944"/>
                            <a:gd name="T28" fmla="+- 0 10497 1412"/>
                            <a:gd name="T29" fmla="*/ T28 w 9086"/>
                            <a:gd name="T30" fmla="+- 0 632 318"/>
                            <a:gd name="T31" fmla="*/ 632 h 944"/>
                            <a:gd name="T32" fmla="+- 0 10497 1412"/>
                            <a:gd name="T33" fmla="*/ T32 w 9086"/>
                            <a:gd name="T34" fmla="+- 0 318 318"/>
                            <a:gd name="T35" fmla="*/ 318 h 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86" h="944">
                              <a:moveTo>
                                <a:pt x="9085" y="0"/>
                              </a:moveTo>
                              <a:lnTo>
                                <a:pt x="0" y="0"/>
                              </a:lnTo>
                              <a:lnTo>
                                <a:pt x="0" y="314"/>
                              </a:lnTo>
                              <a:lnTo>
                                <a:pt x="0" y="629"/>
                              </a:lnTo>
                              <a:lnTo>
                                <a:pt x="0" y="943"/>
                              </a:lnTo>
                              <a:lnTo>
                                <a:pt x="9085" y="943"/>
                              </a:lnTo>
                              <a:lnTo>
                                <a:pt x="9085" y="629"/>
                              </a:lnTo>
                              <a:lnTo>
                                <a:pt x="9085" y="314"/>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01665" id="docshape171" o:spid="_x0000_s1026" style="position:absolute;margin-left:70.6pt;margin-top:15.9pt;width:454.3pt;height:47.2pt;z-index:-2406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" path="m9085,l,,,314,,629,,943r9085,l9085,629r,-315l9085,xe" stroked="f">
                <v:path arrowok="t" o:connecttype="custom" o:connectlocs="5768975,201930;0,201930;0,401320;0,601345;0,800735;5768975,800735;5768975,601345;5768975,401320;5768975,201930" o:connectangles="0,0,0,0,0,0,0,0,0"/>
                <w10:wrap anchorx="page"/>
              </v:shape>
            </w:pict>
          </mc:Fallback>
        </mc:AlternateContent>
      </w:r>
      <w:r>
        <w:t>&lt;target</w:t>
      </w:r>
      <w:r>
        <w:rPr>
          <w:spacing w:val="-13"/>
        </w:rPr>
        <w:t xml:space="preserve"> </w:t>
      </w:r>
      <w:r>
        <w:t>iqn.2015-06.com.example:server9.target1&gt; backing-store</w:t>
      </w:r>
      <w:r>
        <w:rPr>
          <w:spacing w:val="80"/>
        </w:rPr>
        <w:t xml:space="preserve"> </w:t>
      </w:r>
      <w:r>
        <w:t>&lt;iSCSI</w:t>
      </w:r>
      <w:r>
        <w:rPr>
          <w:spacing w:val="40"/>
        </w:rPr>
        <w:t xml:space="preserve"> </w:t>
      </w:r>
      <w:r>
        <w:t>partition name&gt;</w:t>
      </w:r>
    </w:p>
    <w:p w:rsidR="004B43E7" w:rsidRDefault="00000000">
      <w:pPr>
        <w:pStyle w:val="BodyText"/>
        <w:spacing w:line="266" w:lineRule="exact"/>
        <w:ind w:left="1379"/>
      </w:pPr>
      <w:r>
        <w:t>write-cache</w:t>
      </w:r>
      <w:r>
        <w:rPr>
          <w:spacing w:val="-7"/>
        </w:rPr>
        <w:t xml:space="preserve"> </w:t>
      </w:r>
      <w:r>
        <w:rPr>
          <w:spacing w:val="-5"/>
        </w:rPr>
        <w:t>off</w:t>
      </w:r>
    </w:p>
    <w:p w:rsidR="004B43E7" w:rsidRDefault="00000000">
      <w:pPr>
        <w:pStyle w:val="BodyText"/>
        <w:spacing w:before="46" w:line="267" w:lineRule="exact"/>
        <w:ind w:left="1180"/>
      </w:pPr>
      <w:r>
        <w:rPr>
          <w:spacing w:val="-2"/>
        </w:rPr>
        <w:t>&lt;/target&gt;</w:t>
      </w:r>
    </w:p>
    <w:p w:rsidR="004B43E7" w:rsidRDefault="00000000">
      <w:pPr>
        <w:pStyle w:val="Heading2"/>
        <w:spacing w:line="267" w:lineRule="exact"/>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tabs>
          <w:tab w:val="left" w:pos="4161"/>
        </w:tabs>
        <w:spacing w:before="81"/>
        <w:ind w:left="1180"/>
        <w:rPr>
          <w:b/>
        </w:rPr>
      </w:pPr>
      <w:r>
        <w:rPr>
          <w:b/>
        </w:rPr>
        <w:t xml:space="preserve"># </w:t>
      </w:r>
      <w:r>
        <w:rPr>
          <w:b/>
          <w:spacing w:val="-2"/>
        </w:rPr>
        <w:t>targetcli</w:t>
      </w:r>
      <w:r>
        <w:rPr>
          <w:b/>
        </w:rPr>
        <w:tab/>
      </w:r>
      <w:r>
        <w:t>(to</w:t>
      </w:r>
      <w:r>
        <w:rPr>
          <w:spacing w:val="-1"/>
        </w:rPr>
        <w:t xml:space="preserve"> </w:t>
      </w:r>
      <w:r>
        <w:t>get</w:t>
      </w:r>
      <w:r>
        <w:rPr>
          <w:spacing w:val="-2"/>
        </w:rPr>
        <w:t xml:space="preserve"> </w:t>
      </w:r>
      <w:r>
        <w:t>the</w:t>
      </w:r>
      <w:r>
        <w:rPr>
          <w:spacing w:val="-5"/>
        </w:rPr>
        <w:t xml:space="preserve"> </w:t>
      </w:r>
      <w:r>
        <w:t>configuration</w:t>
      </w:r>
      <w:r>
        <w:rPr>
          <w:spacing w:val="-5"/>
        </w:rPr>
        <w:t xml:space="preserve"> </w:t>
      </w:r>
      <w:r>
        <w:t>window</w:t>
      </w:r>
      <w:r>
        <w:rPr>
          <w:spacing w:val="44"/>
        </w:rPr>
        <w:t xml:space="preserve"> </w:t>
      </w:r>
      <w:r>
        <w:t>and</w:t>
      </w:r>
      <w:r>
        <w:rPr>
          <w:spacing w:val="46"/>
        </w:rPr>
        <w:t xml:space="preserve"> </w:t>
      </w:r>
      <w:r>
        <w:t>displays</w:t>
      </w:r>
      <w:r>
        <w:rPr>
          <w:spacing w:val="47"/>
        </w:rPr>
        <w:t xml:space="preserve"> </w:t>
      </w:r>
      <w:r>
        <w:rPr>
          <w:b/>
          <w:spacing w:val="-4"/>
        </w:rPr>
        <w:t>"/&gt;"</w:t>
      </w:r>
    </w:p>
    <w:p w:rsidR="004B43E7" w:rsidRDefault="00000000">
      <w:pPr>
        <w:pStyle w:val="BodyText"/>
        <w:spacing w:before="80"/>
        <w:ind w:left="460"/>
      </w:pPr>
      <w:r>
        <w:t>prompt</w:t>
      </w:r>
      <w:r>
        <w:rPr>
          <w:spacing w:val="46"/>
        </w:rPr>
        <w:t xml:space="preserve"> </w:t>
      </w:r>
      <w:r>
        <w:rPr>
          <w:spacing w:val="-2"/>
        </w:rPr>
        <w:t>appears)</w:t>
      </w:r>
    </w:p>
    <w:p w:rsidR="004B43E7" w:rsidRDefault="00000000">
      <w:pPr>
        <w:pStyle w:val="BodyText"/>
        <w:tabs>
          <w:tab w:val="left" w:pos="6941"/>
        </w:tabs>
        <w:spacing w:before="82"/>
        <w:ind w:left="1180"/>
      </w:pPr>
      <w:r>
        <w:t>/&gt;</w:t>
      </w:r>
      <w:r>
        <w:rPr>
          <w:spacing w:val="49"/>
        </w:rPr>
        <w:t xml:space="preserve"> </w:t>
      </w:r>
      <w:r>
        <w:rPr>
          <w:spacing w:val="-5"/>
        </w:rPr>
        <w:t>ls</w:t>
      </w:r>
      <w:r>
        <w:tab/>
        <w:t>(to</w:t>
      </w:r>
      <w:r>
        <w:rPr>
          <w:spacing w:val="-5"/>
        </w:rPr>
        <w:t xml:space="preserve"> </w:t>
      </w:r>
      <w:r>
        <w:t>see</w:t>
      </w:r>
      <w:r>
        <w:rPr>
          <w:spacing w:val="-3"/>
        </w:rPr>
        <w:t xml:space="preserve"> </w:t>
      </w:r>
      <w:r>
        <w:t>the</w:t>
      </w:r>
      <w:r>
        <w:rPr>
          <w:spacing w:val="-3"/>
        </w:rPr>
        <w:t xml:space="preserve"> </w:t>
      </w:r>
      <w:r>
        <w:rPr>
          <w:spacing w:val="-2"/>
        </w:rPr>
        <w:t>configuration</w:t>
      </w:r>
    </w:p>
    <w:p w:rsidR="004B43E7" w:rsidRDefault="00000000">
      <w:pPr>
        <w:pStyle w:val="BodyText"/>
        <w:spacing w:before="80"/>
        <w:ind w:left="460"/>
      </w:pPr>
      <w:r>
        <w:rPr>
          <w:spacing w:val="-2"/>
        </w:rPr>
        <w:t>contents)</w:t>
      </w:r>
    </w:p>
    <w:p w:rsidR="004B43E7" w:rsidRDefault="00000000">
      <w:pPr>
        <w:pStyle w:val="BodyText"/>
        <w:spacing w:before="82" w:line="312" w:lineRule="auto"/>
        <w:ind w:left="460" w:right="1503" w:firstLine="719"/>
      </w:pPr>
      <w:r>
        <w:t>/&gt;</w:t>
      </w:r>
      <w:r>
        <w:rPr>
          <w:spacing w:val="80"/>
        </w:rPr>
        <w:t xml:space="preserve"> </w:t>
      </w:r>
      <w:r>
        <w:t>/backstores/block</w:t>
      </w:r>
      <w:r>
        <w:rPr>
          <w:spacing w:val="80"/>
        </w:rPr>
        <w:t xml:space="preserve"> </w:t>
      </w:r>
      <w:r>
        <w:t>create</w:t>
      </w:r>
      <w:r>
        <w:rPr>
          <w:spacing w:val="80"/>
          <w:w w:val="150"/>
        </w:rPr>
        <w:t xml:space="preserve"> </w:t>
      </w:r>
      <w:r>
        <w:t>&lt;block</w:t>
      </w:r>
      <w:r>
        <w:rPr>
          <w:spacing w:val="-4"/>
        </w:rPr>
        <w:t xml:space="preserve"> </w:t>
      </w:r>
      <w:r>
        <w:t>storage</w:t>
      </w:r>
      <w:r>
        <w:rPr>
          <w:spacing w:val="-1"/>
        </w:rPr>
        <w:t xml:space="preserve"> </w:t>
      </w:r>
      <w:r>
        <w:t>name&gt;&lt;the</w:t>
      </w:r>
      <w:r>
        <w:rPr>
          <w:spacing w:val="-4"/>
        </w:rPr>
        <w:t xml:space="preserve"> </w:t>
      </w:r>
      <w:r>
        <w:t>above</w:t>
      </w:r>
      <w:r>
        <w:rPr>
          <w:spacing w:val="-4"/>
        </w:rPr>
        <w:t xml:space="preserve"> </w:t>
      </w:r>
      <w:r>
        <w:t>created</w:t>
      </w:r>
      <w:r>
        <w:rPr>
          <w:spacing w:val="40"/>
        </w:rPr>
        <w:t xml:space="preserve"> </w:t>
      </w:r>
      <w:r>
        <w:t>volume</w:t>
      </w:r>
      <w:r>
        <w:rPr>
          <w:spacing w:val="-1"/>
        </w:rPr>
        <w:t xml:space="preserve"> </w:t>
      </w:r>
      <w:r>
        <w:t>name&gt; (create the</w:t>
      </w:r>
    </w:p>
    <w:p w:rsidR="004B43E7" w:rsidRDefault="00000000">
      <w:pPr>
        <w:pStyle w:val="BodyText"/>
        <w:ind w:left="1432"/>
      </w:pPr>
      <w:r>
        <w:t>block</w:t>
      </w:r>
      <w:r>
        <w:rPr>
          <w:spacing w:val="-5"/>
        </w:rPr>
        <w:t xml:space="preserve"> </w:t>
      </w:r>
      <w:r>
        <w:rPr>
          <w:spacing w:val="-2"/>
        </w:rPr>
        <w:t>storage)</w:t>
      </w:r>
    </w:p>
    <w:p w:rsidR="004B43E7" w:rsidRDefault="00000000">
      <w:pPr>
        <w:pStyle w:val="BodyText"/>
        <w:tabs>
          <w:tab w:val="left" w:pos="6571"/>
        </w:tabs>
        <w:spacing w:before="79" w:line="312" w:lineRule="auto"/>
        <w:ind w:left="460" w:right="1637" w:firstLine="719"/>
      </w:pPr>
      <w:r>
        <w:t>/&gt;</w:t>
      </w:r>
      <w:r>
        <w:rPr>
          <w:spacing w:val="40"/>
        </w:rPr>
        <w:t xml:space="preserve"> </w:t>
      </w:r>
      <w:r>
        <w:t>/iscsi</w:t>
      </w:r>
      <w:r>
        <w:rPr>
          <w:spacing w:val="80"/>
        </w:rPr>
        <w:t xml:space="preserve"> </w:t>
      </w:r>
      <w:r>
        <w:t>create</w:t>
      </w:r>
      <w:r>
        <w:rPr>
          <w:spacing w:val="80"/>
        </w:rPr>
        <w:t xml:space="preserve"> </w:t>
      </w:r>
      <w:r>
        <w:t>iqn.2015-06.com.example:server9</w:t>
      </w:r>
      <w:r>
        <w:tab/>
        <w:t>(to</w:t>
      </w:r>
      <w:r>
        <w:rPr>
          <w:spacing w:val="-7"/>
        </w:rPr>
        <w:t xml:space="preserve"> </w:t>
      </w:r>
      <w:r>
        <w:t>create</w:t>
      </w:r>
      <w:r>
        <w:rPr>
          <w:spacing w:val="-5"/>
        </w:rPr>
        <w:t xml:space="preserve"> </w:t>
      </w:r>
      <w:r>
        <w:t>the</w:t>
      </w:r>
      <w:r>
        <w:rPr>
          <w:spacing w:val="-5"/>
        </w:rPr>
        <w:t xml:space="preserve"> </w:t>
      </w:r>
      <w:r>
        <w:t>lun</w:t>
      </w:r>
      <w:r>
        <w:rPr>
          <w:spacing w:val="-7"/>
        </w:rPr>
        <w:t xml:space="preserve"> </w:t>
      </w:r>
      <w:r>
        <w:t>number</w:t>
      </w:r>
      <w:r>
        <w:rPr>
          <w:spacing w:val="38"/>
        </w:rPr>
        <w:t xml:space="preserve"> </w:t>
      </w:r>
      <w:r>
        <w:t>not the lun</w:t>
      </w:r>
      <w:r>
        <w:rPr>
          <w:spacing w:val="40"/>
        </w:rPr>
        <w:t xml:space="preserve"> </w:t>
      </w:r>
      <w:r>
        <w:t>name)</w:t>
      </w:r>
    </w:p>
    <w:p w:rsidR="004B43E7" w:rsidRDefault="00000000">
      <w:pPr>
        <w:pStyle w:val="BodyText"/>
        <w:spacing w:line="312" w:lineRule="auto"/>
        <w:ind w:left="460" w:right="1503" w:firstLine="719"/>
      </w:pPr>
      <w:r>
        <w:t>/&gt;</w:t>
      </w:r>
      <w:r>
        <w:rPr>
          <w:spacing w:val="40"/>
        </w:rPr>
        <w:t xml:space="preserve"> </w:t>
      </w:r>
      <w:r>
        <w:t>/iscsi/iqn.2015-06.com.example:server9/tpg1/acls</w:t>
      </w:r>
      <w:r>
        <w:rPr>
          <w:spacing w:val="80"/>
        </w:rPr>
        <w:t xml:space="preserve"> </w:t>
      </w:r>
      <w:r>
        <w:t>create</w:t>
      </w:r>
      <w:r>
        <w:rPr>
          <w:spacing w:val="80"/>
        </w:rPr>
        <w:t xml:space="preserve"> </w:t>
      </w:r>
      <w:r>
        <w:t xml:space="preserve">iqn.2015- </w:t>
      </w:r>
      <w:r>
        <w:rPr>
          <w:spacing w:val="-2"/>
        </w:rPr>
        <w:t>06.com.example:server9</w:t>
      </w:r>
    </w:p>
    <w:p w:rsidR="004B43E7" w:rsidRDefault="00000000">
      <w:pPr>
        <w:pStyle w:val="BodyText"/>
        <w:spacing w:before="1"/>
        <w:ind w:left="460"/>
      </w:pPr>
      <w:r>
        <w:t>(to</w:t>
      </w:r>
      <w:r>
        <w:rPr>
          <w:spacing w:val="-6"/>
        </w:rPr>
        <w:t xml:space="preserve"> </w:t>
      </w:r>
      <w:r>
        <w:t>create</w:t>
      </w:r>
      <w:r>
        <w:rPr>
          <w:spacing w:val="-1"/>
        </w:rPr>
        <w:t xml:space="preserve"> </w:t>
      </w:r>
      <w:r>
        <w:t>the</w:t>
      </w:r>
      <w:r>
        <w:rPr>
          <w:spacing w:val="-2"/>
        </w:rPr>
        <w:t xml:space="preserve"> </w:t>
      </w:r>
      <w:r>
        <w:t>alias</w:t>
      </w:r>
      <w:r>
        <w:rPr>
          <w:spacing w:val="-2"/>
        </w:rPr>
        <w:t xml:space="preserve"> </w:t>
      </w:r>
      <w:r>
        <w:t>name</w:t>
      </w:r>
      <w:r>
        <w:rPr>
          <w:spacing w:val="-2"/>
        </w:rPr>
        <w:t xml:space="preserve"> </w:t>
      </w:r>
      <w:r>
        <w:t>for client</w:t>
      </w:r>
      <w:r>
        <w:rPr>
          <w:spacing w:val="-3"/>
        </w:rPr>
        <w:t xml:space="preserve"> </w:t>
      </w:r>
      <w:r>
        <w:t>side</w:t>
      </w:r>
      <w:r>
        <w:rPr>
          <w:spacing w:val="-4"/>
        </w:rPr>
        <w:t xml:space="preserve"> </w:t>
      </w:r>
      <w:r>
        <w:t>lun</w:t>
      </w:r>
      <w:r>
        <w:rPr>
          <w:spacing w:val="-4"/>
        </w:rPr>
        <w:t xml:space="preserve"> </w:t>
      </w:r>
      <w:r>
        <w:rPr>
          <w:spacing w:val="-2"/>
        </w:rPr>
        <w:t>number)</w:t>
      </w:r>
    </w:p>
    <w:p w:rsidR="004B43E7" w:rsidRDefault="00000000">
      <w:pPr>
        <w:pStyle w:val="BodyText"/>
        <w:spacing w:before="79" w:line="312" w:lineRule="auto"/>
        <w:ind w:left="460" w:right="1503" w:firstLine="719"/>
      </w:pPr>
      <w:r>
        <w:t>/&gt;</w:t>
      </w:r>
      <w:r>
        <w:rPr>
          <w:spacing w:val="40"/>
        </w:rPr>
        <w:t xml:space="preserve"> </w:t>
      </w:r>
      <w:r>
        <w:t>/iscsi/iqn.2015-06.com.example:server9/tpg1/luns</w:t>
      </w:r>
      <w:r>
        <w:rPr>
          <w:spacing w:val="80"/>
        </w:rPr>
        <w:t xml:space="preserve"> </w:t>
      </w:r>
      <w:r>
        <w:t>create</w:t>
      </w:r>
      <w:r>
        <w:rPr>
          <w:spacing w:val="80"/>
        </w:rPr>
        <w:t xml:space="preserve"> </w:t>
      </w:r>
      <w:r>
        <w:t>/backstores/block/&lt;block storage name&gt;</w:t>
      </w:r>
    </w:p>
    <w:p w:rsidR="004B43E7" w:rsidRDefault="00000000">
      <w:pPr>
        <w:pStyle w:val="BodyText"/>
        <w:spacing w:before="1"/>
        <w:ind w:left="6221"/>
      </w:pPr>
      <w:r>
        <w:t>(to</w:t>
      </w:r>
      <w:r>
        <w:rPr>
          <w:spacing w:val="-4"/>
        </w:rPr>
        <w:t xml:space="preserve"> </w:t>
      </w:r>
      <w:r>
        <w:t>create</w:t>
      </w:r>
      <w:r>
        <w:rPr>
          <w:spacing w:val="-1"/>
        </w:rPr>
        <w:t xml:space="preserve"> </w:t>
      </w:r>
      <w:r>
        <w:t>the</w:t>
      </w:r>
      <w:r>
        <w:rPr>
          <w:spacing w:val="-1"/>
        </w:rPr>
        <w:t xml:space="preserve"> </w:t>
      </w:r>
      <w:r>
        <w:t>lun</w:t>
      </w:r>
      <w:r>
        <w:rPr>
          <w:spacing w:val="-3"/>
        </w:rPr>
        <w:t xml:space="preserve"> </w:t>
      </w:r>
      <w:r>
        <w:t>using</w:t>
      </w:r>
      <w:r>
        <w:rPr>
          <w:spacing w:val="-3"/>
        </w:rPr>
        <w:t xml:space="preserve"> </w:t>
      </w:r>
      <w:r>
        <w:t>the</w:t>
      </w:r>
      <w:r>
        <w:rPr>
          <w:spacing w:val="-4"/>
        </w:rPr>
        <w:t xml:space="preserve"> </w:t>
      </w:r>
      <w:r>
        <w:rPr>
          <w:spacing w:val="-2"/>
        </w:rPr>
        <w:t>block</w:t>
      </w:r>
    </w:p>
    <w:p w:rsidR="004B43E7" w:rsidRDefault="00000000">
      <w:pPr>
        <w:pStyle w:val="BodyText"/>
        <w:spacing w:before="81"/>
        <w:ind w:left="460"/>
      </w:pPr>
      <w:r>
        <w:t>storage</w:t>
      </w:r>
      <w:r>
        <w:rPr>
          <w:spacing w:val="-5"/>
        </w:rPr>
        <w:t xml:space="preserve"> </w:t>
      </w:r>
      <w:r>
        <w:rPr>
          <w:spacing w:val="-2"/>
        </w:rPr>
        <w:t>device)</w:t>
      </w:r>
    </w:p>
    <w:p w:rsidR="004B43E7" w:rsidRDefault="00000000">
      <w:pPr>
        <w:pStyle w:val="BodyText"/>
        <w:spacing w:before="80" w:line="312" w:lineRule="auto"/>
        <w:ind w:left="3542" w:right="1464" w:hanging="2363"/>
      </w:pPr>
      <w:r>
        <w:t>/&gt;</w:t>
      </w:r>
      <w:r>
        <w:rPr>
          <w:spacing w:val="40"/>
        </w:rPr>
        <w:t xml:space="preserve"> </w:t>
      </w:r>
      <w:r>
        <w:t>/iscsi/iqn.2015-06.com.example:server9/tpg1/portals</w:t>
      </w:r>
      <w:r>
        <w:rPr>
          <w:spacing w:val="80"/>
        </w:rPr>
        <w:t xml:space="preserve"> </w:t>
      </w:r>
      <w:r>
        <w:t>create</w:t>
      </w:r>
      <w:r>
        <w:rPr>
          <w:spacing w:val="80"/>
        </w:rPr>
        <w:t xml:space="preserve"> </w:t>
      </w:r>
      <w:r>
        <w:t>&lt;IP</w:t>
      </w:r>
      <w:r>
        <w:rPr>
          <w:spacing w:val="-3"/>
        </w:rPr>
        <w:t xml:space="preserve"> </w:t>
      </w:r>
      <w:r>
        <w:t>address</w:t>
      </w:r>
      <w:r>
        <w:rPr>
          <w:spacing w:val="-4"/>
        </w:rPr>
        <w:t xml:space="preserve"> </w:t>
      </w:r>
      <w:r>
        <w:t>of</w:t>
      </w:r>
      <w:r>
        <w:rPr>
          <w:spacing w:val="-4"/>
        </w:rPr>
        <w:t xml:space="preserve"> </w:t>
      </w:r>
      <w:r>
        <w:t>the</w:t>
      </w:r>
      <w:r>
        <w:rPr>
          <w:spacing w:val="-2"/>
        </w:rPr>
        <w:t xml:space="preserve"> </w:t>
      </w:r>
      <w:r>
        <w:t>server&gt; (to allot the above created</w:t>
      </w:r>
      <w:r>
        <w:rPr>
          <w:spacing w:val="40"/>
        </w:rPr>
        <w:t xml:space="preserve"> </w:t>
      </w:r>
      <w:r>
        <w:t>lun</w:t>
      </w:r>
      <w:r>
        <w:rPr>
          <w:spacing w:val="40"/>
        </w:rPr>
        <w:t xml:space="preserve"> </w:t>
      </w:r>
      <w:r>
        <w:t>to the</w:t>
      </w:r>
      <w:r>
        <w:rPr>
          <w:spacing w:val="40"/>
        </w:rPr>
        <w:t xml:space="preserve"> </w:t>
      </w:r>
      <w:r>
        <w:t>IP address</w:t>
      </w:r>
      <w:r>
        <w:rPr>
          <w:spacing w:val="40"/>
        </w:rPr>
        <w:t xml:space="preserve"> </w:t>
      </w:r>
      <w:r>
        <w:t>and</w:t>
      </w:r>
      <w:r>
        <w:rPr>
          <w:spacing w:val="40"/>
        </w:rPr>
        <w:t xml:space="preserve"> </w:t>
      </w:r>
      <w:r>
        <w:t>port</w:t>
      </w:r>
    </w:p>
    <w:p w:rsidR="004B43E7" w:rsidRDefault="00000000">
      <w:pPr>
        <w:pStyle w:val="BodyText"/>
        <w:ind w:left="460"/>
      </w:pPr>
      <w:r>
        <w:t>number,</w:t>
      </w:r>
      <w:r>
        <w:rPr>
          <w:spacing w:val="46"/>
        </w:rPr>
        <w:t xml:space="preserve"> </w:t>
      </w:r>
      <w:r>
        <w:t>ie.,</w:t>
      </w:r>
      <w:r>
        <w:rPr>
          <w:spacing w:val="45"/>
        </w:rPr>
        <w:t xml:space="preserve"> </w:t>
      </w:r>
      <w:r>
        <w:rPr>
          <w:spacing w:val="-4"/>
        </w:rPr>
        <w:t>3260)</w:t>
      </w:r>
    </w:p>
    <w:p w:rsidR="004B43E7" w:rsidRDefault="00000000">
      <w:pPr>
        <w:pStyle w:val="BodyText"/>
        <w:tabs>
          <w:tab w:val="left" w:pos="5330"/>
        </w:tabs>
        <w:spacing w:before="82" w:line="312" w:lineRule="auto"/>
        <w:ind w:left="460" w:right="1960" w:firstLine="719"/>
      </w:pPr>
      <w:r>
        <w:t>/&gt;</w:t>
      </w:r>
      <w:r>
        <w:rPr>
          <w:spacing w:val="40"/>
        </w:rPr>
        <w:t xml:space="preserve"> </w:t>
      </w:r>
      <w:r>
        <w:t>saveconfig</w:t>
      </w:r>
      <w:r>
        <w:tab/>
        <w:t>(to</w:t>
      </w:r>
      <w:r>
        <w:rPr>
          <w:spacing w:val="-5"/>
        </w:rPr>
        <w:t xml:space="preserve"> </w:t>
      </w:r>
      <w:r>
        <w:t>save</w:t>
      </w:r>
      <w:r>
        <w:rPr>
          <w:spacing w:val="-3"/>
        </w:rPr>
        <w:t xml:space="preserve"> </w:t>
      </w:r>
      <w:r>
        <w:t>the</w:t>
      </w:r>
      <w:r>
        <w:rPr>
          <w:spacing w:val="40"/>
        </w:rPr>
        <w:t xml:space="preserve"> </w:t>
      </w:r>
      <w:r>
        <w:t>iSCSI</w:t>
      </w:r>
      <w:r>
        <w:rPr>
          <w:spacing w:val="40"/>
        </w:rPr>
        <w:t xml:space="preserve"> </w:t>
      </w:r>
      <w:r>
        <w:t>configuration</w:t>
      </w:r>
      <w:r>
        <w:rPr>
          <w:spacing w:val="-5"/>
        </w:rPr>
        <w:t xml:space="preserve"> </w:t>
      </w:r>
      <w:r>
        <w:t>into</w:t>
      </w:r>
      <w:r>
        <w:rPr>
          <w:spacing w:val="-5"/>
        </w:rPr>
        <w:t xml:space="preserve"> </w:t>
      </w:r>
      <w:r>
        <w:t>the configuration</w:t>
      </w:r>
      <w:r>
        <w:rPr>
          <w:spacing w:val="40"/>
        </w:rPr>
        <w:t xml:space="preserve"> </w:t>
      </w:r>
      <w:r>
        <w:t>file)</w:t>
      </w:r>
    </w:p>
    <w:p w:rsidR="004B43E7" w:rsidRDefault="00000000">
      <w:pPr>
        <w:pStyle w:val="BodyText"/>
        <w:tabs>
          <w:tab w:val="left" w:pos="7092"/>
        </w:tabs>
        <w:spacing w:before="1"/>
        <w:ind w:left="1180"/>
      </w:pPr>
      <w:r>
        <w:t>/&gt;</w:t>
      </w:r>
      <w:r>
        <w:rPr>
          <w:spacing w:val="47"/>
        </w:rPr>
        <w:t xml:space="preserve"> </w:t>
      </w:r>
      <w:r>
        <w:rPr>
          <w:spacing w:val="-4"/>
        </w:rPr>
        <w:t>exit</w:t>
      </w:r>
      <w:r>
        <w:tab/>
        <w:t>(to</w:t>
      </w:r>
      <w:r>
        <w:rPr>
          <w:spacing w:val="-6"/>
        </w:rPr>
        <w:t xml:space="preserve"> </w:t>
      </w:r>
      <w:r>
        <w:t>exit</w:t>
      </w:r>
      <w:r>
        <w:rPr>
          <w:spacing w:val="-3"/>
        </w:rPr>
        <w:t xml:space="preserve"> </w:t>
      </w:r>
      <w:r>
        <w:t>from</w:t>
      </w:r>
      <w:r>
        <w:rPr>
          <w:spacing w:val="-3"/>
        </w:rPr>
        <w:t xml:space="preserve"> </w:t>
      </w:r>
      <w:r>
        <w:rPr>
          <w:spacing w:val="-5"/>
        </w:rPr>
        <w:t>the</w:t>
      </w:r>
    </w:p>
    <w:p w:rsidR="004B43E7" w:rsidRDefault="00000000">
      <w:pPr>
        <w:pStyle w:val="BodyText"/>
        <w:spacing w:before="79"/>
        <w:ind w:left="460"/>
      </w:pPr>
      <w:r>
        <w:t>configuration</w:t>
      </w:r>
      <w:r>
        <w:rPr>
          <w:spacing w:val="-9"/>
        </w:rPr>
        <w:t xml:space="preserve"> </w:t>
      </w:r>
      <w:r>
        <w:rPr>
          <w:spacing w:val="-2"/>
        </w:rPr>
        <w:t>window)</w:t>
      </w:r>
    </w:p>
    <w:p w:rsidR="004B43E7" w:rsidRDefault="00000000">
      <w:pPr>
        <w:pStyle w:val="ListParagraph"/>
        <w:numPr>
          <w:ilvl w:val="1"/>
          <w:numId w:val="74"/>
        </w:numPr>
        <w:tabs>
          <w:tab w:val="left" w:pos="1181"/>
        </w:tabs>
        <w:ind w:hanging="294"/>
      </w:pPr>
      <w:r>
        <w:t>Restart</w:t>
      </w:r>
      <w:r>
        <w:rPr>
          <w:spacing w:val="-5"/>
        </w:rPr>
        <w:t xml:space="preserve"> </w:t>
      </w:r>
      <w:r>
        <w:t>the</w:t>
      </w:r>
      <w:r>
        <w:rPr>
          <w:spacing w:val="46"/>
        </w:rPr>
        <w:t xml:space="preserve"> </w:t>
      </w:r>
      <w:r>
        <w:t>iSCSI</w:t>
      </w:r>
      <w:r>
        <w:rPr>
          <w:spacing w:val="47"/>
        </w:rPr>
        <w:t xml:space="preserve"> </w:t>
      </w:r>
      <w:r>
        <w:t>deamons</w:t>
      </w:r>
      <w:r>
        <w:rPr>
          <w:spacing w:val="44"/>
        </w:rPr>
        <w:t xml:space="preserve"> </w:t>
      </w:r>
      <w:r>
        <w:t>after</w:t>
      </w:r>
      <w:r>
        <w:rPr>
          <w:spacing w:val="-3"/>
        </w:rPr>
        <w:t xml:space="preserve"> </w:t>
      </w:r>
      <w:r>
        <w:t>the</w:t>
      </w:r>
      <w:r>
        <w:rPr>
          <w:spacing w:val="-3"/>
        </w:rPr>
        <w:t xml:space="preserve"> </w:t>
      </w:r>
      <w:r>
        <w:t>configuration</w:t>
      </w:r>
      <w:r>
        <w:rPr>
          <w:spacing w:val="44"/>
        </w:rPr>
        <w:t xml:space="preserve"> </w:t>
      </w:r>
      <w:r>
        <w:t>of</w:t>
      </w:r>
      <w:r>
        <w:rPr>
          <w:spacing w:val="45"/>
        </w:rPr>
        <w:t xml:space="preserve"> </w:t>
      </w:r>
      <w:r>
        <w:t>iSCSI</w:t>
      </w:r>
      <w:r>
        <w:rPr>
          <w:spacing w:val="47"/>
        </w:rPr>
        <w:t xml:space="preserve"> </w:t>
      </w:r>
      <w:r>
        <w:t>or</w:t>
      </w:r>
      <w:r>
        <w:rPr>
          <w:spacing w:val="47"/>
        </w:rPr>
        <w:t xml:space="preserve"> </w:t>
      </w:r>
      <w:r>
        <w:rPr>
          <w:spacing w:val="-2"/>
        </w:rPr>
        <w:t>target.</w:t>
      </w:r>
    </w:p>
    <w:p w:rsidR="004B43E7" w:rsidRDefault="00000000">
      <w:pPr>
        <w:tabs>
          <w:tab w:val="left" w:pos="7042"/>
        </w:tabs>
        <w:spacing w:before="79" w:line="312" w:lineRule="auto"/>
        <w:ind w:left="460" w:right="1501" w:firstLine="719"/>
      </w:pPr>
      <w:r>
        <w:rPr>
          <w:b/>
        </w:rPr>
        <w:t># service</w:t>
      </w:r>
      <w:r>
        <w:rPr>
          <w:b/>
          <w:spacing w:val="40"/>
        </w:rPr>
        <w:t xml:space="preserve"> </w:t>
      </w:r>
      <w:r>
        <w:rPr>
          <w:b/>
        </w:rPr>
        <w:t>tgtd</w:t>
      </w:r>
      <w:r>
        <w:rPr>
          <w:b/>
          <w:spacing w:val="40"/>
        </w:rPr>
        <w:t xml:space="preserve"> </w:t>
      </w:r>
      <w:r>
        <w:rPr>
          <w:b/>
        </w:rPr>
        <w:t>restart</w:t>
      </w:r>
      <w:r>
        <w:rPr>
          <w:b/>
        </w:rPr>
        <w:tab/>
      </w:r>
      <w:r>
        <w:t>(to</w:t>
      </w:r>
      <w:r>
        <w:rPr>
          <w:spacing w:val="-7"/>
        </w:rPr>
        <w:t xml:space="preserve"> </w:t>
      </w:r>
      <w:r>
        <w:t>start</w:t>
      </w:r>
      <w:r>
        <w:rPr>
          <w:spacing w:val="-8"/>
        </w:rPr>
        <w:t xml:space="preserve"> </w:t>
      </w:r>
      <w:r>
        <w:t>the</w:t>
      </w:r>
      <w:r>
        <w:rPr>
          <w:spacing w:val="-7"/>
        </w:rPr>
        <w:t xml:space="preserve"> </w:t>
      </w:r>
      <w:r>
        <w:t>iSCSI</w:t>
      </w:r>
      <w:r>
        <w:rPr>
          <w:spacing w:val="34"/>
        </w:rPr>
        <w:t xml:space="preserve"> </w:t>
      </w:r>
      <w:r>
        <w:t>deamon in</w:t>
      </w:r>
      <w:r>
        <w:rPr>
          <w:spacing w:val="40"/>
        </w:rPr>
        <w:t xml:space="preserve"> </w:t>
      </w:r>
      <w:r>
        <w:t>RHEL - 6)</w:t>
      </w:r>
    </w:p>
    <w:p w:rsidR="004B43E7" w:rsidRDefault="00000000">
      <w:pPr>
        <w:tabs>
          <w:tab w:val="left" w:pos="5602"/>
        </w:tabs>
        <w:spacing w:line="312" w:lineRule="auto"/>
        <w:ind w:left="460" w:right="1564" w:firstLine="719"/>
      </w:pPr>
      <w:r>
        <w:rPr>
          <w:b/>
        </w:rPr>
        <w:t># chkconfig</w:t>
      </w:r>
      <w:r>
        <w:rPr>
          <w:b/>
          <w:spacing w:val="40"/>
        </w:rPr>
        <w:t xml:space="preserve"> </w:t>
      </w:r>
      <w:r>
        <w:rPr>
          <w:b/>
        </w:rPr>
        <w:t>tgtd</w:t>
      </w:r>
      <w:r>
        <w:rPr>
          <w:b/>
          <w:spacing w:val="40"/>
        </w:rPr>
        <w:t xml:space="preserve"> </w:t>
      </w:r>
      <w:r>
        <w:rPr>
          <w:b/>
        </w:rPr>
        <w:t>on</w:t>
      </w:r>
      <w:r>
        <w:rPr>
          <w:b/>
        </w:rPr>
        <w:tab/>
      </w:r>
      <w:r>
        <w:t>(to</w:t>
      </w:r>
      <w:r>
        <w:rPr>
          <w:spacing w:val="-3"/>
        </w:rPr>
        <w:t xml:space="preserve"> </w:t>
      </w:r>
      <w:r>
        <w:t>enable</w:t>
      </w:r>
      <w:r>
        <w:rPr>
          <w:spacing w:val="-6"/>
        </w:rPr>
        <w:t xml:space="preserve"> </w:t>
      </w:r>
      <w:r>
        <w:t>the</w:t>
      </w:r>
      <w:r>
        <w:rPr>
          <w:spacing w:val="40"/>
        </w:rPr>
        <w:t xml:space="preserve"> </w:t>
      </w:r>
      <w:r>
        <w:t>iSCSI</w:t>
      </w:r>
      <w:r>
        <w:rPr>
          <w:spacing w:val="40"/>
        </w:rPr>
        <w:t xml:space="preserve"> </w:t>
      </w:r>
      <w:r>
        <w:t>deamon</w:t>
      </w:r>
      <w:r>
        <w:rPr>
          <w:spacing w:val="-7"/>
        </w:rPr>
        <w:t xml:space="preserve"> </w:t>
      </w:r>
      <w:r>
        <w:t>at</w:t>
      </w:r>
      <w:r>
        <w:rPr>
          <w:spacing w:val="-4"/>
        </w:rPr>
        <w:t xml:space="preserve"> </w:t>
      </w:r>
      <w:r>
        <w:t>next</w:t>
      </w:r>
      <w:r>
        <w:rPr>
          <w:spacing w:val="-4"/>
        </w:rPr>
        <w:t xml:space="preserve"> </w:t>
      </w:r>
      <w:r>
        <w:t>boot in</w:t>
      </w:r>
      <w:r>
        <w:rPr>
          <w:spacing w:val="40"/>
        </w:rPr>
        <w:t xml:space="preserve"> </w:t>
      </w:r>
      <w:r>
        <w:t>RHEL - 6)</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6941"/>
        </w:tabs>
        <w:spacing w:before="90" w:line="312" w:lineRule="auto"/>
        <w:ind w:left="460" w:right="1485" w:firstLine="719"/>
      </w:pPr>
      <w:r>
        <w:rPr>
          <w:b/>
        </w:rPr>
        <w:t># systemctl</w:t>
      </w:r>
      <w:r>
        <w:rPr>
          <w:b/>
          <w:spacing w:val="40"/>
        </w:rPr>
        <w:t xml:space="preserve"> </w:t>
      </w:r>
      <w:r>
        <w:rPr>
          <w:b/>
        </w:rPr>
        <w:t>restart</w:t>
      </w:r>
      <w:r>
        <w:rPr>
          <w:b/>
          <w:spacing w:val="40"/>
        </w:rPr>
        <w:t xml:space="preserve"> </w:t>
      </w:r>
      <w:r>
        <w:rPr>
          <w:b/>
        </w:rPr>
        <w:t>target</w:t>
      </w:r>
      <w:r>
        <w:rPr>
          <w:b/>
        </w:rPr>
        <w:tab/>
      </w:r>
      <w:r>
        <w:t>(to</w:t>
      </w:r>
      <w:r>
        <w:rPr>
          <w:spacing w:val="-7"/>
        </w:rPr>
        <w:t xml:space="preserve"> </w:t>
      </w:r>
      <w:r>
        <w:t>start</w:t>
      </w:r>
      <w:r>
        <w:rPr>
          <w:spacing w:val="-8"/>
        </w:rPr>
        <w:t xml:space="preserve"> </w:t>
      </w:r>
      <w:r>
        <w:t>the</w:t>
      </w:r>
      <w:r>
        <w:rPr>
          <w:spacing w:val="-8"/>
        </w:rPr>
        <w:t xml:space="preserve"> </w:t>
      </w:r>
      <w:r>
        <w:t>target</w:t>
      </w:r>
      <w:r>
        <w:rPr>
          <w:spacing w:val="36"/>
        </w:rPr>
        <w:t xml:space="preserve"> </w:t>
      </w:r>
      <w:r>
        <w:t>deamon in</w:t>
      </w:r>
      <w:r>
        <w:rPr>
          <w:spacing w:val="40"/>
        </w:rPr>
        <w:t xml:space="preserve"> </w:t>
      </w:r>
      <w:r>
        <w:t>RHEL - 7)</w:t>
      </w:r>
    </w:p>
    <w:p w:rsidR="004B43E7" w:rsidRDefault="00000000">
      <w:pPr>
        <w:tabs>
          <w:tab w:val="left" w:pos="5551"/>
        </w:tabs>
        <w:spacing w:before="1" w:line="312" w:lineRule="auto"/>
        <w:ind w:left="460" w:right="1540" w:firstLine="719"/>
      </w:pPr>
      <w:r>
        <w:rPr>
          <w:b/>
        </w:rPr>
        <w:t># systemctl</w:t>
      </w:r>
      <w:r>
        <w:rPr>
          <w:b/>
          <w:spacing w:val="40"/>
        </w:rPr>
        <w:t xml:space="preserve"> </w:t>
      </w:r>
      <w:r>
        <w:rPr>
          <w:b/>
        </w:rPr>
        <w:t>enable</w:t>
      </w:r>
      <w:r>
        <w:rPr>
          <w:b/>
          <w:spacing w:val="40"/>
        </w:rPr>
        <w:t xml:space="preserve"> </w:t>
      </w:r>
      <w:r>
        <w:rPr>
          <w:b/>
        </w:rPr>
        <w:t>target</w:t>
      </w:r>
      <w:r>
        <w:rPr>
          <w:b/>
        </w:rPr>
        <w:tab/>
      </w:r>
      <w:r>
        <w:t>(to</w:t>
      </w:r>
      <w:r>
        <w:rPr>
          <w:spacing w:val="-5"/>
        </w:rPr>
        <w:t xml:space="preserve"> </w:t>
      </w:r>
      <w:r>
        <w:t>enable</w:t>
      </w:r>
      <w:r>
        <w:rPr>
          <w:spacing w:val="-5"/>
        </w:rPr>
        <w:t xml:space="preserve"> </w:t>
      </w:r>
      <w:r>
        <w:t>the</w:t>
      </w:r>
      <w:r>
        <w:rPr>
          <w:spacing w:val="-5"/>
        </w:rPr>
        <w:t xml:space="preserve"> </w:t>
      </w:r>
      <w:r>
        <w:t>target</w:t>
      </w:r>
      <w:r>
        <w:rPr>
          <w:spacing w:val="40"/>
        </w:rPr>
        <w:t xml:space="preserve"> </w:t>
      </w:r>
      <w:r>
        <w:t>deamon</w:t>
      </w:r>
      <w:r>
        <w:rPr>
          <w:spacing w:val="-7"/>
        </w:rPr>
        <w:t xml:space="preserve"> </w:t>
      </w:r>
      <w:r>
        <w:t>at</w:t>
      </w:r>
      <w:r>
        <w:rPr>
          <w:spacing w:val="-3"/>
        </w:rPr>
        <w:t xml:space="preserve"> </w:t>
      </w:r>
      <w:r>
        <w:t>next</w:t>
      </w:r>
      <w:r>
        <w:rPr>
          <w:spacing w:val="-3"/>
        </w:rPr>
        <w:t xml:space="preserve"> </w:t>
      </w:r>
      <w:r>
        <w:t>boot in</w:t>
      </w:r>
      <w:r>
        <w:rPr>
          <w:spacing w:val="40"/>
        </w:rPr>
        <w:t xml:space="preserve"> </w:t>
      </w:r>
      <w:r>
        <w:t>RHEL - 7)</w:t>
      </w:r>
    </w:p>
    <w:p w:rsidR="004B43E7" w:rsidRDefault="00000000">
      <w:pPr>
        <w:pStyle w:val="ListParagraph"/>
        <w:numPr>
          <w:ilvl w:val="1"/>
          <w:numId w:val="74"/>
        </w:numPr>
        <w:tabs>
          <w:tab w:val="left" w:pos="1222"/>
          <w:tab w:val="left" w:pos="5501"/>
        </w:tabs>
        <w:spacing w:before="0"/>
        <w:ind w:left="1221" w:hanging="335"/>
      </w:pPr>
      <w:r>
        <w:rPr>
          <w:b/>
        </w:rPr>
        <w:t>#</w:t>
      </w:r>
      <w:r>
        <w:rPr>
          <w:b/>
          <w:spacing w:val="-8"/>
        </w:rPr>
        <w:t xml:space="preserve"> </w:t>
      </w:r>
      <w:r>
        <w:rPr>
          <w:b/>
        </w:rPr>
        <w:t>tgt-admin</w:t>
      </w:r>
      <w:r>
        <w:rPr>
          <w:b/>
          <w:spacing w:val="-5"/>
        </w:rPr>
        <w:t xml:space="preserve"> </w:t>
      </w:r>
      <w:r>
        <w:rPr>
          <w:b/>
        </w:rPr>
        <w:t>--</w:t>
      </w:r>
      <w:r>
        <w:rPr>
          <w:b/>
          <w:spacing w:val="-4"/>
        </w:rPr>
        <w:t>show</w:t>
      </w:r>
      <w:r>
        <w:rPr>
          <w:b/>
        </w:rPr>
        <w:tab/>
      </w:r>
      <w:r>
        <w:t>(to</w:t>
      </w:r>
      <w:r>
        <w:rPr>
          <w:spacing w:val="-3"/>
        </w:rPr>
        <w:t xml:space="preserve"> </w:t>
      </w:r>
      <w:r>
        <w:t>check</w:t>
      </w:r>
      <w:r>
        <w:rPr>
          <w:spacing w:val="-3"/>
        </w:rPr>
        <w:t xml:space="preserve"> </w:t>
      </w:r>
      <w:r>
        <w:t>the</w:t>
      </w:r>
      <w:r>
        <w:rPr>
          <w:spacing w:val="45"/>
        </w:rPr>
        <w:t xml:space="preserve"> </w:t>
      </w:r>
      <w:r>
        <w:t>iSCSI</w:t>
      </w:r>
      <w:r>
        <w:rPr>
          <w:spacing w:val="47"/>
        </w:rPr>
        <w:t xml:space="preserve"> </w:t>
      </w:r>
      <w:r>
        <w:t>configuration</w:t>
      </w:r>
      <w:r>
        <w:rPr>
          <w:spacing w:val="-2"/>
        </w:rPr>
        <w:t xml:space="preserve"> </w:t>
      </w:r>
      <w:r>
        <w:t>in</w:t>
      </w:r>
      <w:r>
        <w:rPr>
          <w:spacing w:val="45"/>
        </w:rPr>
        <w:t xml:space="preserve"> </w:t>
      </w:r>
      <w:r>
        <w:t>RHEL</w:t>
      </w:r>
      <w:r>
        <w:rPr>
          <w:spacing w:val="-3"/>
        </w:rPr>
        <w:t xml:space="preserve"> </w:t>
      </w:r>
      <w:r>
        <w:rPr>
          <w:spacing w:val="-10"/>
        </w:rPr>
        <w:t>-</w:t>
      </w:r>
    </w:p>
    <w:p w:rsidR="004B43E7" w:rsidRDefault="00000000">
      <w:pPr>
        <w:pStyle w:val="BodyText"/>
        <w:spacing w:before="79"/>
        <w:ind w:left="460"/>
      </w:pPr>
      <w:r>
        <w:rPr>
          <w:spacing w:val="-5"/>
        </w:rPr>
        <w:t>6)</w:t>
      </w:r>
    </w:p>
    <w:p w:rsidR="004B43E7" w:rsidRDefault="00000000">
      <w:pPr>
        <w:pStyle w:val="ListParagraph"/>
        <w:numPr>
          <w:ilvl w:val="1"/>
          <w:numId w:val="74"/>
        </w:numPr>
        <w:tabs>
          <w:tab w:val="left" w:pos="1274"/>
        </w:tabs>
        <w:ind w:left="1274" w:hanging="387"/>
      </w:pPr>
      <w:r>
        <w:t>Add</w:t>
      </w:r>
      <w:r>
        <w:rPr>
          <w:spacing w:val="-3"/>
        </w:rPr>
        <w:t xml:space="preserve"> </w:t>
      </w:r>
      <w:r>
        <w:t>the</w:t>
      </w:r>
      <w:r>
        <w:rPr>
          <w:spacing w:val="48"/>
        </w:rPr>
        <w:t xml:space="preserve"> </w:t>
      </w:r>
      <w:r>
        <w:t>iSCSI</w:t>
      </w:r>
      <w:r>
        <w:rPr>
          <w:spacing w:val="45"/>
        </w:rPr>
        <w:t xml:space="preserve"> </w:t>
      </w:r>
      <w:r>
        <w:t>service</w:t>
      </w:r>
      <w:r>
        <w:rPr>
          <w:spacing w:val="44"/>
        </w:rPr>
        <w:t xml:space="preserve"> </w:t>
      </w:r>
      <w:r>
        <w:t>and</w:t>
      </w:r>
      <w:r>
        <w:rPr>
          <w:spacing w:val="47"/>
        </w:rPr>
        <w:t xml:space="preserve"> </w:t>
      </w:r>
      <w:r>
        <w:t>port</w:t>
      </w:r>
      <w:r>
        <w:rPr>
          <w:spacing w:val="-1"/>
        </w:rPr>
        <w:t xml:space="preserve"> </w:t>
      </w:r>
      <w:r>
        <w:t>number</w:t>
      </w:r>
      <w:r>
        <w:rPr>
          <w:spacing w:val="-3"/>
        </w:rPr>
        <w:t xml:space="preserve"> </w:t>
      </w:r>
      <w:r>
        <w:t>to</w:t>
      </w:r>
      <w:r>
        <w:rPr>
          <w:spacing w:val="-2"/>
        </w:rPr>
        <w:t xml:space="preserve"> </w:t>
      </w:r>
      <w:r>
        <w:t>the</w:t>
      </w:r>
      <w:r>
        <w:rPr>
          <w:spacing w:val="45"/>
        </w:rPr>
        <w:t xml:space="preserve"> </w:t>
      </w:r>
      <w:r>
        <w:t>IP</w:t>
      </w:r>
      <w:r>
        <w:rPr>
          <w:spacing w:val="-3"/>
        </w:rPr>
        <w:t xml:space="preserve"> </w:t>
      </w:r>
      <w:r>
        <w:t>tables</w:t>
      </w:r>
      <w:r>
        <w:rPr>
          <w:spacing w:val="44"/>
        </w:rPr>
        <w:t xml:space="preserve"> </w:t>
      </w:r>
      <w:r>
        <w:t>and</w:t>
      </w:r>
      <w:r>
        <w:rPr>
          <w:spacing w:val="48"/>
        </w:rPr>
        <w:t xml:space="preserve"> </w:t>
      </w:r>
      <w:r>
        <w:rPr>
          <w:spacing w:val="-2"/>
        </w:rPr>
        <w:t>firewall.</w:t>
      </w:r>
    </w:p>
    <w:p w:rsidR="004B43E7" w:rsidRDefault="00000000">
      <w:pPr>
        <w:pStyle w:val="Heading2"/>
        <w:spacing w:before="80"/>
        <w:ind w:left="1180" w:firstLine="0"/>
      </w:pPr>
      <w:r>
        <w:rPr>
          <w:noProof/>
        </w:rPr>
        <w:drawing>
          <wp:anchor distT="0" distB="0" distL="0" distR="0" simplePos="0" relativeHeight="47925350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png"/>
                    <pic:cNvPicPr/>
                  </pic:nvPicPr>
                  <pic:blipFill>
                    <a:blip r:embed="rId7" cstate="print"/>
                    <a:stretch>
                      <a:fillRect/>
                    </a:stretch>
                  </pic:blipFill>
                  <pic:spPr>
                    <a:xfrm>
                      <a:off x="0" y="0"/>
                      <a:ext cx="5567756" cy="5509895"/>
                    </a:xfrm>
                    <a:prstGeom prst="rect">
                      <a:avLst/>
                    </a:prstGeom>
                  </pic:spPr>
                </pic:pic>
              </a:graphicData>
            </a:graphic>
          </wp:anchor>
        </w:drawing>
      </w: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pStyle w:val="BodyText"/>
        <w:spacing w:before="82"/>
        <w:ind w:left="1180"/>
      </w:pPr>
      <w:r>
        <w:t>#</w:t>
      </w:r>
      <w:r>
        <w:rPr>
          <w:spacing w:val="-5"/>
        </w:rPr>
        <w:t xml:space="preserve"> </w:t>
      </w:r>
      <w:r>
        <w:t>iptables-I</w:t>
      </w:r>
      <w:r>
        <w:rPr>
          <w:spacing w:val="-3"/>
        </w:rPr>
        <w:t xml:space="preserve"> </w:t>
      </w:r>
      <w:r>
        <w:t>INPUT</w:t>
      </w:r>
      <w:r>
        <w:rPr>
          <w:spacing w:val="-2"/>
        </w:rPr>
        <w:t xml:space="preserve"> </w:t>
      </w:r>
      <w:r>
        <w:t>-p</w:t>
      </w:r>
      <w:r>
        <w:rPr>
          <w:spacing w:val="-5"/>
        </w:rPr>
        <w:t xml:space="preserve"> </w:t>
      </w:r>
      <w:r>
        <w:t>tcp-m</w:t>
      </w:r>
      <w:r>
        <w:rPr>
          <w:spacing w:val="-7"/>
        </w:rPr>
        <w:t xml:space="preserve"> </w:t>
      </w:r>
      <w:r>
        <w:t>tcp</w:t>
      </w:r>
      <w:r>
        <w:rPr>
          <w:spacing w:val="-3"/>
        </w:rPr>
        <w:t xml:space="preserve"> </w:t>
      </w:r>
      <w:r>
        <w:t>--dport3260</w:t>
      </w:r>
      <w:r>
        <w:rPr>
          <w:spacing w:val="-3"/>
        </w:rPr>
        <w:t xml:space="preserve"> </w:t>
      </w:r>
      <w:r>
        <w:t>-</w:t>
      </w:r>
      <w:r>
        <w:rPr>
          <w:spacing w:val="-2"/>
        </w:rPr>
        <w:t>jACCEPT</w:t>
      </w:r>
    </w:p>
    <w:p w:rsidR="004B43E7" w:rsidRDefault="00000000">
      <w:pPr>
        <w:pStyle w:val="BodyText"/>
        <w:spacing w:before="79" w:line="312" w:lineRule="auto"/>
        <w:ind w:left="1180" w:right="4543"/>
      </w:pPr>
      <w:r>
        <w:t>#</w:t>
      </w:r>
      <w:r>
        <w:rPr>
          <w:spacing w:val="-3"/>
        </w:rPr>
        <w:t xml:space="preserve"> </w:t>
      </w:r>
      <w:r>
        <w:t>iptables-O</w:t>
      </w:r>
      <w:r>
        <w:rPr>
          <w:spacing w:val="40"/>
        </w:rPr>
        <w:t xml:space="preserve"> </w:t>
      </w:r>
      <w:r>
        <w:t>OUTPUT</w:t>
      </w:r>
      <w:r>
        <w:rPr>
          <w:spacing w:val="80"/>
        </w:rPr>
        <w:t xml:space="preserve"> </w:t>
      </w:r>
      <w:r>
        <w:t>-p</w:t>
      </w:r>
      <w:r>
        <w:rPr>
          <w:spacing w:val="-4"/>
        </w:rPr>
        <w:t xml:space="preserve"> </w:t>
      </w:r>
      <w:r>
        <w:t>tcp-m</w:t>
      </w:r>
      <w:r>
        <w:rPr>
          <w:spacing w:val="-2"/>
        </w:rPr>
        <w:t xml:space="preserve"> </w:t>
      </w:r>
      <w:r>
        <w:t>tcp</w:t>
      </w:r>
      <w:r>
        <w:rPr>
          <w:spacing w:val="-3"/>
        </w:rPr>
        <w:t xml:space="preserve"> </w:t>
      </w:r>
      <w:r>
        <w:t>--dport3260</w:t>
      </w:r>
      <w:r>
        <w:rPr>
          <w:spacing w:val="-4"/>
        </w:rPr>
        <w:t xml:space="preserve"> </w:t>
      </w:r>
      <w:r>
        <w:t>-jACCEPT # service</w:t>
      </w:r>
      <w:r>
        <w:rPr>
          <w:spacing w:val="40"/>
        </w:rPr>
        <w:t xml:space="preserve"> </w:t>
      </w:r>
      <w:r>
        <w:t>iptables</w:t>
      </w:r>
      <w:r>
        <w:rPr>
          <w:spacing w:val="40"/>
        </w:rPr>
        <w:t xml:space="preserve"> </w:t>
      </w:r>
      <w:r>
        <w:t>save</w:t>
      </w:r>
    </w:p>
    <w:p w:rsidR="004B43E7" w:rsidRDefault="00000000">
      <w:pPr>
        <w:pStyle w:val="BodyText"/>
        <w:spacing w:before="1"/>
        <w:ind w:left="1180"/>
      </w:pPr>
      <w:r>
        <w:t>#</w:t>
      </w:r>
      <w:r>
        <w:rPr>
          <w:spacing w:val="-2"/>
        </w:rPr>
        <w:t xml:space="preserve"> </w:t>
      </w:r>
      <w:r>
        <w:t>service</w:t>
      </w:r>
      <w:r>
        <w:rPr>
          <w:spacing w:val="45"/>
        </w:rPr>
        <w:t xml:space="preserve"> </w:t>
      </w:r>
      <w:r>
        <w:t>iptables</w:t>
      </w:r>
      <w:r>
        <w:rPr>
          <w:spacing w:val="46"/>
        </w:rPr>
        <w:t xml:space="preserve"> </w:t>
      </w:r>
      <w:r>
        <w:rPr>
          <w:spacing w:val="-2"/>
        </w:rPr>
        <w:t>restart</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pStyle w:val="BodyText"/>
        <w:tabs>
          <w:tab w:val="left" w:pos="3991"/>
        </w:tabs>
        <w:spacing w:before="79" w:line="312" w:lineRule="auto"/>
        <w:ind w:left="1180" w:right="5090"/>
      </w:pPr>
      <w:r>
        <w:t># firewall-cmd</w:t>
      </w:r>
      <w:r>
        <w:rPr>
          <w:spacing w:val="80"/>
          <w:w w:val="150"/>
        </w:rPr>
        <w:t xml:space="preserve"> </w:t>
      </w:r>
      <w:r>
        <w:t>--permanent</w:t>
      </w:r>
      <w:r>
        <w:tab/>
      </w:r>
      <w:r>
        <w:rPr>
          <w:spacing w:val="-2"/>
        </w:rPr>
        <w:t xml:space="preserve">--add-port=3260/tcp </w:t>
      </w:r>
      <w:r>
        <w:t># firewall-cmd</w:t>
      </w:r>
      <w:r>
        <w:rPr>
          <w:spacing w:val="80"/>
          <w:w w:val="150"/>
        </w:rPr>
        <w:t xml:space="preserve"> </w:t>
      </w:r>
      <w:r>
        <w:t>--complete-reload</w:t>
      </w:r>
    </w:p>
    <w:p w:rsidR="004B43E7" w:rsidRDefault="00000000">
      <w:pPr>
        <w:pStyle w:val="Heading2"/>
        <w:numPr>
          <w:ilvl w:val="0"/>
          <w:numId w:val="74"/>
        </w:numPr>
        <w:tabs>
          <w:tab w:val="left" w:pos="887"/>
          <w:tab w:val="left" w:pos="888"/>
        </w:tabs>
      </w:pPr>
      <w:r>
        <w:t>How</w:t>
      </w:r>
      <w:r>
        <w:rPr>
          <w:spacing w:val="-1"/>
        </w:rPr>
        <w:t xml:space="preserve"> </w:t>
      </w:r>
      <w:r>
        <w:t>to</w:t>
      </w:r>
      <w:r>
        <w:rPr>
          <w:spacing w:val="-5"/>
        </w:rPr>
        <w:t xml:space="preserve"> </w:t>
      </w:r>
      <w:r>
        <w:t>configure</w:t>
      </w:r>
      <w:r>
        <w:rPr>
          <w:spacing w:val="-6"/>
        </w:rPr>
        <w:t xml:space="preserve"> </w:t>
      </w:r>
      <w:r>
        <w:t>the</w:t>
      </w:r>
      <w:r>
        <w:rPr>
          <w:spacing w:val="46"/>
        </w:rPr>
        <w:t xml:space="preserve"> </w:t>
      </w:r>
      <w:r>
        <w:t>iSCSI</w:t>
      </w:r>
      <w:r>
        <w:rPr>
          <w:spacing w:val="44"/>
        </w:rPr>
        <w:t xml:space="preserve"> </w:t>
      </w:r>
      <w:r>
        <w:rPr>
          <w:spacing w:val="-2"/>
        </w:rPr>
        <w:t>client?</w:t>
      </w:r>
    </w:p>
    <w:p w:rsidR="004B43E7" w:rsidRDefault="00943907">
      <w:pPr>
        <w:pStyle w:val="ListParagraph"/>
        <w:numPr>
          <w:ilvl w:val="1"/>
          <w:numId w:val="74"/>
        </w:numPr>
        <w:tabs>
          <w:tab w:val="left" w:pos="1123"/>
        </w:tabs>
        <w:spacing w:before="80"/>
        <w:ind w:left="1122" w:hanging="236"/>
        <w:rPr>
          <w:b/>
        </w:rPr>
      </w:pPr>
      <w:r>
        <w:rPr>
          <w:noProof/>
        </w:rPr>
        <mc:AlternateContent>
          <mc:Choice Requires="wps">
            <w:drawing>
              <wp:anchor distT="0" distB="0" distL="114300" distR="114300" simplePos="0" relativeHeight="479254016" behindDoc="1" locked="0" layoutInCell="1" allowOverlap="1">
                <wp:simplePos x="0" y="0"/>
                <wp:positionH relativeFrom="page">
                  <wp:posOffset>896620</wp:posOffset>
                </wp:positionH>
                <wp:positionV relativeFrom="paragraph">
                  <wp:posOffset>52705</wp:posOffset>
                </wp:positionV>
                <wp:extent cx="5769610" cy="443865"/>
                <wp:effectExtent l="0" t="0" r="0" b="0"/>
                <wp:wrapNone/>
                <wp:docPr id="783462541"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443865"/>
                        </a:xfrm>
                        <a:custGeom>
                          <a:avLst/>
                          <a:gdLst>
                            <a:gd name="T0" fmla="+- 0 10497 1412"/>
                            <a:gd name="T1" fmla="*/ T0 w 9086"/>
                            <a:gd name="T2" fmla="+- 0 433 83"/>
                            <a:gd name="T3" fmla="*/ 433 h 699"/>
                            <a:gd name="T4" fmla="+- 0 1412 1412"/>
                            <a:gd name="T5" fmla="*/ T4 w 9086"/>
                            <a:gd name="T6" fmla="+- 0 433 83"/>
                            <a:gd name="T7" fmla="*/ 433 h 699"/>
                            <a:gd name="T8" fmla="+- 0 1412 1412"/>
                            <a:gd name="T9" fmla="*/ T8 w 9086"/>
                            <a:gd name="T10" fmla="+- 0 781 83"/>
                            <a:gd name="T11" fmla="*/ 781 h 699"/>
                            <a:gd name="T12" fmla="+- 0 10497 1412"/>
                            <a:gd name="T13" fmla="*/ T12 w 9086"/>
                            <a:gd name="T14" fmla="+- 0 781 83"/>
                            <a:gd name="T15" fmla="*/ 781 h 699"/>
                            <a:gd name="T16" fmla="+- 0 10497 1412"/>
                            <a:gd name="T17" fmla="*/ T16 w 9086"/>
                            <a:gd name="T18" fmla="+- 0 433 83"/>
                            <a:gd name="T19" fmla="*/ 433 h 699"/>
                            <a:gd name="T20" fmla="+- 0 10497 1412"/>
                            <a:gd name="T21" fmla="*/ T20 w 9086"/>
                            <a:gd name="T22" fmla="+- 0 83 83"/>
                            <a:gd name="T23" fmla="*/ 83 h 699"/>
                            <a:gd name="T24" fmla="+- 0 1412 1412"/>
                            <a:gd name="T25" fmla="*/ T24 w 9086"/>
                            <a:gd name="T26" fmla="+- 0 83 83"/>
                            <a:gd name="T27" fmla="*/ 83 h 699"/>
                            <a:gd name="T28" fmla="+- 0 1412 1412"/>
                            <a:gd name="T29" fmla="*/ T28 w 9086"/>
                            <a:gd name="T30" fmla="+- 0 433 83"/>
                            <a:gd name="T31" fmla="*/ 433 h 699"/>
                            <a:gd name="T32" fmla="+- 0 10497 1412"/>
                            <a:gd name="T33" fmla="*/ T32 w 9086"/>
                            <a:gd name="T34" fmla="+- 0 433 83"/>
                            <a:gd name="T35" fmla="*/ 433 h 699"/>
                            <a:gd name="T36" fmla="+- 0 10497 1412"/>
                            <a:gd name="T37" fmla="*/ T36 w 9086"/>
                            <a:gd name="T38" fmla="+- 0 83 83"/>
                            <a:gd name="T39" fmla="*/ 83 h 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699">
                              <a:moveTo>
                                <a:pt x="9085" y="350"/>
                              </a:moveTo>
                              <a:lnTo>
                                <a:pt x="0" y="350"/>
                              </a:lnTo>
                              <a:lnTo>
                                <a:pt x="0" y="698"/>
                              </a:lnTo>
                              <a:lnTo>
                                <a:pt x="9085" y="698"/>
                              </a:lnTo>
                              <a:lnTo>
                                <a:pt x="9085" y="350"/>
                              </a:lnTo>
                              <a:close/>
                              <a:moveTo>
                                <a:pt x="9085" y="0"/>
                              </a:moveTo>
                              <a:lnTo>
                                <a:pt x="0" y="0"/>
                              </a:lnTo>
                              <a:lnTo>
                                <a:pt x="0" y="350"/>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B3646" id="docshape172" o:spid="_x0000_s1026" style="position:absolute;margin-left:70.6pt;margin-top:4.15pt;width:454.3pt;height:34.95pt;z-index:-2406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" path="m9085,350l,350,,698r9085,l9085,350xm9085,l,,,350r9085,l9085,xe" stroked="f">
                <v:path arrowok="t" o:connecttype="custom" o:connectlocs="5768975,274955;0,274955;0,495935;5768975,495935;5768975,274955;5768975,52705;0,52705;0,274955;5768975,274955;5768975,52705" o:connectangles="0,0,0,0,0,0,0,0,0,0"/>
                <w10:wrap anchorx="page"/>
              </v:shape>
            </w:pict>
          </mc:Fallback>
        </mc:AlternateContent>
      </w:r>
      <w:r w:rsidR="00000000">
        <w:t>Install</w:t>
      </w:r>
      <w:r w:rsidR="00000000">
        <w:rPr>
          <w:spacing w:val="40"/>
        </w:rPr>
        <w:t xml:space="preserve"> </w:t>
      </w:r>
      <w:r w:rsidR="00000000">
        <w:t>iscsi-initiator-utils</w:t>
      </w:r>
      <w:r w:rsidR="00000000">
        <w:rPr>
          <w:spacing w:val="-4"/>
        </w:rPr>
        <w:t xml:space="preserve"> </w:t>
      </w:r>
      <w:r w:rsidR="00000000">
        <w:t>package</w:t>
      </w:r>
      <w:r w:rsidR="00000000">
        <w:rPr>
          <w:spacing w:val="-6"/>
        </w:rPr>
        <w:t xml:space="preserve"> </w:t>
      </w:r>
      <w:r w:rsidR="00000000">
        <w:t>on</w:t>
      </w:r>
      <w:r w:rsidR="00000000">
        <w:rPr>
          <w:spacing w:val="-7"/>
        </w:rPr>
        <w:t xml:space="preserve"> </w:t>
      </w:r>
      <w:r w:rsidR="00000000">
        <w:t>the</w:t>
      </w:r>
      <w:r w:rsidR="00000000">
        <w:rPr>
          <w:spacing w:val="-4"/>
        </w:rPr>
        <w:t xml:space="preserve"> </w:t>
      </w:r>
      <w:r w:rsidR="00000000">
        <w:t>client</w:t>
      </w:r>
      <w:r w:rsidR="00000000">
        <w:rPr>
          <w:spacing w:val="-3"/>
        </w:rPr>
        <w:t xml:space="preserve"> </w:t>
      </w:r>
      <w:r w:rsidR="00000000">
        <w:t>by</w:t>
      </w:r>
      <w:r w:rsidR="00000000">
        <w:rPr>
          <w:spacing w:val="38"/>
        </w:rPr>
        <w:t xml:space="preserve"> </w:t>
      </w:r>
      <w:r w:rsidR="00000000">
        <w:rPr>
          <w:b/>
        </w:rPr>
        <w:t>#</w:t>
      </w:r>
      <w:r w:rsidR="00000000">
        <w:rPr>
          <w:b/>
          <w:spacing w:val="-4"/>
        </w:rPr>
        <w:t xml:space="preserve"> </w:t>
      </w:r>
      <w:r w:rsidR="00000000">
        <w:rPr>
          <w:b/>
        </w:rPr>
        <w:t>yum</w:t>
      </w:r>
      <w:r w:rsidR="00000000">
        <w:rPr>
          <w:b/>
          <w:spacing w:val="-6"/>
        </w:rPr>
        <w:t xml:space="preserve"> </w:t>
      </w:r>
      <w:r w:rsidR="00000000">
        <w:rPr>
          <w:b/>
        </w:rPr>
        <w:t>install</w:t>
      </w:r>
      <w:r w:rsidR="00000000">
        <w:rPr>
          <w:b/>
          <w:spacing w:val="-5"/>
        </w:rPr>
        <w:t xml:space="preserve"> </w:t>
      </w:r>
      <w:r w:rsidR="00000000">
        <w:rPr>
          <w:b/>
        </w:rPr>
        <w:t>iscsi-initiator-utils*</w:t>
      </w:r>
      <w:r w:rsidR="00000000">
        <w:rPr>
          <w:b/>
          <w:spacing w:val="-3"/>
        </w:rPr>
        <w:t xml:space="preserve"> </w:t>
      </w:r>
      <w:r w:rsidR="00000000">
        <w:rPr>
          <w:b/>
        </w:rPr>
        <w:t>-</w:t>
      </w:r>
      <w:r w:rsidR="00000000">
        <w:rPr>
          <w:b/>
          <w:spacing w:val="-10"/>
        </w:rPr>
        <w:t>y</w:t>
      </w:r>
    </w:p>
    <w:p w:rsidR="004B43E7" w:rsidRDefault="00000000">
      <w:pPr>
        <w:pStyle w:val="BodyText"/>
        <w:spacing w:before="81"/>
        <w:ind w:left="460"/>
      </w:pPr>
      <w:r>
        <w:t>command</w:t>
      </w:r>
      <w:r>
        <w:rPr>
          <w:spacing w:val="-6"/>
        </w:rPr>
        <w:t xml:space="preserve"> </w:t>
      </w:r>
      <w:r>
        <w:t>in</w:t>
      </w:r>
      <w:r>
        <w:rPr>
          <w:spacing w:val="-4"/>
        </w:rPr>
        <w:t xml:space="preserve"> </w:t>
      </w:r>
      <w:r>
        <w:t>RHEL-</w:t>
      </w:r>
      <w:r>
        <w:rPr>
          <w:spacing w:val="-5"/>
        </w:rPr>
        <w:t>6.</w:t>
      </w:r>
    </w:p>
    <w:p w:rsidR="004B43E7" w:rsidRDefault="00000000">
      <w:pPr>
        <w:spacing w:before="80"/>
        <w:ind w:left="1180"/>
      </w:pPr>
      <w:r>
        <w:t>Install</w:t>
      </w:r>
      <w:r>
        <w:rPr>
          <w:spacing w:val="-2"/>
        </w:rPr>
        <w:t xml:space="preserve"> </w:t>
      </w:r>
      <w:r>
        <w:t>the</w:t>
      </w:r>
      <w:r>
        <w:rPr>
          <w:spacing w:val="-2"/>
        </w:rPr>
        <w:t xml:space="preserve"> </w:t>
      </w:r>
      <w:r>
        <w:t>iSCSI</w:t>
      </w:r>
      <w:r>
        <w:rPr>
          <w:spacing w:val="43"/>
        </w:rPr>
        <w:t xml:space="preserve"> </w:t>
      </w:r>
      <w:r>
        <w:t>packages</w:t>
      </w:r>
      <w:r>
        <w:rPr>
          <w:spacing w:val="43"/>
        </w:rPr>
        <w:t xml:space="preserve"> </w:t>
      </w:r>
      <w:r>
        <w:t>by</w:t>
      </w:r>
      <w:r>
        <w:rPr>
          <w:spacing w:val="71"/>
          <w:w w:val="150"/>
        </w:rPr>
        <w:t xml:space="preserve"> </w:t>
      </w:r>
      <w:r>
        <w:rPr>
          <w:b/>
        </w:rPr>
        <w:t>#</w:t>
      </w:r>
      <w:r>
        <w:rPr>
          <w:b/>
          <w:spacing w:val="-2"/>
        </w:rPr>
        <w:t xml:space="preserve"> </w:t>
      </w:r>
      <w:r>
        <w:rPr>
          <w:b/>
        </w:rPr>
        <w:t>yum</w:t>
      </w:r>
      <w:r>
        <w:rPr>
          <w:b/>
          <w:spacing w:val="44"/>
        </w:rPr>
        <w:t xml:space="preserve"> </w:t>
      </w:r>
      <w:r>
        <w:rPr>
          <w:b/>
        </w:rPr>
        <w:t>install</w:t>
      </w:r>
      <w:r>
        <w:rPr>
          <w:b/>
          <w:spacing w:val="45"/>
        </w:rPr>
        <w:t xml:space="preserve"> </w:t>
      </w:r>
      <w:r>
        <w:rPr>
          <w:b/>
        </w:rPr>
        <w:t>iscsi-utils*</w:t>
      </w:r>
      <w:r>
        <w:rPr>
          <w:b/>
          <w:spacing w:val="70"/>
          <w:w w:val="150"/>
        </w:rPr>
        <w:t xml:space="preserve"> </w:t>
      </w:r>
      <w:r>
        <w:rPr>
          <w:b/>
        </w:rPr>
        <w:t>-y</w:t>
      </w:r>
      <w:r>
        <w:rPr>
          <w:b/>
          <w:spacing w:val="70"/>
          <w:w w:val="150"/>
        </w:rPr>
        <w:t xml:space="preserve"> </w:t>
      </w:r>
      <w:r>
        <w:t>command</w:t>
      </w:r>
      <w:r>
        <w:rPr>
          <w:spacing w:val="43"/>
        </w:rPr>
        <w:t xml:space="preserve"> </w:t>
      </w:r>
      <w:r>
        <w:t>in</w:t>
      </w:r>
      <w:r>
        <w:rPr>
          <w:spacing w:val="47"/>
        </w:rPr>
        <w:t xml:space="preserve"> </w:t>
      </w:r>
      <w:r>
        <w:t>RHEL</w:t>
      </w:r>
      <w:r>
        <w:rPr>
          <w:spacing w:val="-3"/>
        </w:rPr>
        <w:t xml:space="preserve"> </w:t>
      </w:r>
      <w:r>
        <w:t>-</w:t>
      </w:r>
      <w:r>
        <w:rPr>
          <w:spacing w:val="-1"/>
        </w:rPr>
        <w:t xml:space="preserve"> </w:t>
      </w:r>
      <w:r>
        <w:rPr>
          <w:spacing w:val="-5"/>
        </w:rPr>
        <w:t>7.</w:t>
      </w:r>
    </w:p>
    <w:p w:rsidR="004B43E7" w:rsidRDefault="00943907">
      <w:pPr>
        <w:pStyle w:val="ListParagraph"/>
        <w:numPr>
          <w:ilvl w:val="1"/>
          <w:numId w:val="74"/>
        </w:numPr>
        <w:tabs>
          <w:tab w:val="left" w:pos="1181"/>
          <w:tab w:val="left" w:pos="3340"/>
        </w:tabs>
        <w:spacing w:line="312" w:lineRule="auto"/>
        <w:ind w:left="460" w:right="1733" w:firstLine="427"/>
      </w:pPr>
      <w:r>
        <w:rPr>
          <w:noProof/>
        </w:rPr>
        <mc:AlternateContent>
          <mc:Choice Requires="wps">
            <w:drawing>
              <wp:anchor distT="0" distB="0" distL="114300" distR="114300" simplePos="0" relativeHeight="479254528" behindDoc="1" locked="0" layoutInCell="1" allowOverlap="1">
                <wp:simplePos x="0" y="0"/>
                <wp:positionH relativeFrom="page">
                  <wp:posOffset>896620</wp:posOffset>
                </wp:positionH>
                <wp:positionV relativeFrom="paragraph">
                  <wp:posOffset>53975</wp:posOffset>
                </wp:positionV>
                <wp:extent cx="5769610" cy="3103880"/>
                <wp:effectExtent l="0" t="0" r="0" b="0"/>
                <wp:wrapNone/>
                <wp:docPr id="1104496155"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3103880"/>
                        </a:xfrm>
                        <a:custGeom>
                          <a:avLst/>
                          <a:gdLst>
                            <a:gd name="T0" fmla="+- 0 10497 1412"/>
                            <a:gd name="T1" fmla="*/ T0 w 9086"/>
                            <a:gd name="T2" fmla="+- 0 4274 85"/>
                            <a:gd name="T3" fmla="*/ 4274 h 4888"/>
                            <a:gd name="T4" fmla="+- 0 1412 1412"/>
                            <a:gd name="T5" fmla="*/ T4 w 9086"/>
                            <a:gd name="T6" fmla="+- 0 4274 85"/>
                            <a:gd name="T7" fmla="*/ 4274 h 4888"/>
                            <a:gd name="T8" fmla="+- 0 1412 1412"/>
                            <a:gd name="T9" fmla="*/ T8 w 9086"/>
                            <a:gd name="T10" fmla="+- 0 4624 85"/>
                            <a:gd name="T11" fmla="*/ 4624 h 4888"/>
                            <a:gd name="T12" fmla="+- 0 1412 1412"/>
                            <a:gd name="T13" fmla="*/ T12 w 9086"/>
                            <a:gd name="T14" fmla="+- 0 4972 85"/>
                            <a:gd name="T15" fmla="*/ 4972 h 4888"/>
                            <a:gd name="T16" fmla="+- 0 10497 1412"/>
                            <a:gd name="T17" fmla="*/ T16 w 9086"/>
                            <a:gd name="T18" fmla="+- 0 4972 85"/>
                            <a:gd name="T19" fmla="*/ 4972 h 4888"/>
                            <a:gd name="T20" fmla="+- 0 10497 1412"/>
                            <a:gd name="T21" fmla="*/ T20 w 9086"/>
                            <a:gd name="T22" fmla="+- 0 4624 85"/>
                            <a:gd name="T23" fmla="*/ 4624 h 4888"/>
                            <a:gd name="T24" fmla="+- 0 10497 1412"/>
                            <a:gd name="T25" fmla="*/ T24 w 9086"/>
                            <a:gd name="T26" fmla="+- 0 4274 85"/>
                            <a:gd name="T27" fmla="*/ 4274 h 4888"/>
                            <a:gd name="T28" fmla="+- 0 10497 1412"/>
                            <a:gd name="T29" fmla="*/ T28 w 9086"/>
                            <a:gd name="T30" fmla="+- 0 2879 85"/>
                            <a:gd name="T31" fmla="*/ 2879 h 4888"/>
                            <a:gd name="T32" fmla="+- 0 1412 1412"/>
                            <a:gd name="T33" fmla="*/ T32 w 9086"/>
                            <a:gd name="T34" fmla="+- 0 2879 85"/>
                            <a:gd name="T35" fmla="*/ 2879 h 4888"/>
                            <a:gd name="T36" fmla="+- 0 1412 1412"/>
                            <a:gd name="T37" fmla="*/ T36 w 9086"/>
                            <a:gd name="T38" fmla="+- 0 3227 85"/>
                            <a:gd name="T39" fmla="*/ 3227 h 4888"/>
                            <a:gd name="T40" fmla="+- 0 1412 1412"/>
                            <a:gd name="T41" fmla="*/ T40 w 9086"/>
                            <a:gd name="T42" fmla="+- 0 3577 85"/>
                            <a:gd name="T43" fmla="*/ 3577 h 4888"/>
                            <a:gd name="T44" fmla="+- 0 1412 1412"/>
                            <a:gd name="T45" fmla="*/ T44 w 9086"/>
                            <a:gd name="T46" fmla="+- 0 3925 85"/>
                            <a:gd name="T47" fmla="*/ 3925 h 4888"/>
                            <a:gd name="T48" fmla="+- 0 1412 1412"/>
                            <a:gd name="T49" fmla="*/ T48 w 9086"/>
                            <a:gd name="T50" fmla="+- 0 4273 85"/>
                            <a:gd name="T51" fmla="*/ 4273 h 4888"/>
                            <a:gd name="T52" fmla="+- 0 10497 1412"/>
                            <a:gd name="T53" fmla="*/ T52 w 9086"/>
                            <a:gd name="T54" fmla="+- 0 4273 85"/>
                            <a:gd name="T55" fmla="*/ 4273 h 4888"/>
                            <a:gd name="T56" fmla="+- 0 10497 1412"/>
                            <a:gd name="T57" fmla="*/ T56 w 9086"/>
                            <a:gd name="T58" fmla="+- 0 3925 85"/>
                            <a:gd name="T59" fmla="*/ 3925 h 4888"/>
                            <a:gd name="T60" fmla="+- 0 10497 1412"/>
                            <a:gd name="T61" fmla="*/ T60 w 9086"/>
                            <a:gd name="T62" fmla="+- 0 3577 85"/>
                            <a:gd name="T63" fmla="*/ 3577 h 4888"/>
                            <a:gd name="T64" fmla="+- 0 10497 1412"/>
                            <a:gd name="T65" fmla="*/ T64 w 9086"/>
                            <a:gd name="T66" fmla="+- 0 3227 85"/>
                            <a:gd name="T67" fmla="*/ 3227 h 4888"/>
                            <a:gd name="T68" fmla="+- 0 10497 1412"/>
                            <a:gd name="T69" fmla="*/ T68 w 9086"/>
                            <a:gd name="T70" fmla="+- 0 2879 85"/>
                            <a:gd name="T71" fmla="*/ 2879 h 4888"/>
                            <a:gd name="T72" fmla="+- 0 10497 1412"/>
                            <a:gd name="T73" fmla="*/ T72 w 9086"/>
                            <a:gd name="T74" fmla="+- 0 2181 85"/>
                            <a:gd name="T75" fmla="*/ 2181 h 4888"/>
                            <a:gd name="T76" fmla="+- 0 1412 1412"/>
                            <a:gd name="T77" fmla="*/ T76 w 9086"/>
                            <a:gd name="T78" fmla="+- 0 2181 85"/>
                            <a:gd name="T79" fmla="*/ 2181 h 4888"/>
                            <a:gd name="T80" fmla="+- 0 1412 1412"/>
                            <a:gd name="T81" fmla="*/ T80 w 9086"/>
                            <a:gd name="T82" fmla="+- 0 2529 85"/>
                            <a:gd name="T83" fmla="*/ 2529 h 4888"/>
                            <a:gd name="T84" fmla="+- 0 1412 1412"/>
                            <a:gd name="T85" fmla="*/ T84 w 9086"/>
                            <a:gd name="T86" fmla="+- 0 2879 85"/>
                            <a:gd name="T87" fmla="*/ 2879 h 4888"/>
                            <a:gd name="T88" fmla="+- 0 10497 1412"/>
                            <a:gd name="T89" fmla="*/ T88 w 9086"/>
                            <a:gd name="T90" fmla="+- 0 2879 85"/>
                            <a:gd name="T91" fmla="*/ 2879 h 4888"/>
                            <a:gd name="T92" fmla="+- 0 10497 1412"/>
                            <a:gd name="T93" fmla="*/ T92 w 9086"/>
                            <a:gd name="T94" fmla="+- 0 2529 85"/>
                            <a:gd name="T95" fmla="*/ 2529 h 4888"/>
                            <a:gd name="T96" fmla="+- 0 10497 1412"/>
                            <a:gd name="T97" fmla="*/ T96 w 9086"/>
                            <a:gd name="T98" fmla="+- 0 2181 85"/>
                            <a:gd name="T99" fmla="*/ 2181 h 4888"/>
                            <a:gd name="T100" fmla="+- 0 10497 1412"/>
                            <a:gd name="T101" fmla="*/ T100 w 9086"/>
                            <a:gd name="T102" fmla="+- 0 1132 85"/>
                            <a:gd name="T103" fmla="*/ 1132 h 4888"/>
                            <a:gd name="T104" fmla="+- 0 1412 1412"/>
                            <a:gd name="T105" fmla="*/ T104 w 9086"/>
                            <a:gd name="T106" fmla="+- 0 1132 85"/>
                            <a:gd name="T107" fmla="*/ 1132 h 4888"/>
                            <a:gd name="T108" fmla="+- 0 1412 1412"/>
                            <a:gd name="T109" fmla="*/ T108 w 9086"/>
                            <a:gd name="T110" fmla="+- 0 1482 85"/>
                            <a:gd name="T111" fmla="*/ 1482 h 4888"/>
                            <a:gd name="T112" fmla="+- 0 1412 1412"/>
                            <a:gd name="T113" fmla="*/ T112 w 9086"/>
                            <a:gd name="T114" fmla="+- 0 1830 85"/>
                            <a:gd name="T115" fmla="*/ 1830 h 4888"/>
                            <a:gd name="T116" fmla="+- 0 1412 1412"/>
                            <a:gd name="T117" fmla="*/ T116 w 9086"/>
                            <a:gd name="T118" fmla="+- 0 2181 85"/>
                            <a:gd name="T119" fmla="*/ 2181 h 4888"/>
                            <a:gd name="T120" fmla="+- 0 10497 1412"/>
                            <a:gd name="T121" fmla="*/ T120 w 9086"/>
                            <a:gd name="T122" fmla="+- 0 2181 85"/>
                            <a:gd name="T123" fmla="*/ 2181 h 4888"/>
                            <a:gd name="T124" fmla="+- 0 10497 1412"/>
                            <a:gd name="T125" fmla="*/ T124 w 9086"/>
                            <a:gd name="T126" fmla="+- 0 1830 85"/>
                            <a:gd name="T127" fmla="*/ 1830 h 4888"/>
                            <a:gd name="T128" fmla="+- 0 10497 1412"/>
                            <a:gd name="T129" fmla="*/ T128 w 9086"/>
                            <a:gd name="T130" fmla="+- 0 1482 85"/>
                            <a:gd name="T131" fmla="*/ 1482 h 4888"/>
                            <a:gd name="T132" fmla="+- 0 10497 1412"/>
                            <a:gd name="T133" fmla="*/ T132 w 9086"/>
                            <a:gd name="T134" fmla="+- 0 1132 85"/>
                            <a:gd name="T135" fmla="*/ 1132 h 4888"/>
                            <a:gd name="T136" fmla="+- 0 10497 1412"/>
                            <a:gd name="T137" fmla="*/ T136 w 9086"/>
                            <a:gd name="T138" fmla="+- 0 433 85"/>
                            <a:gd name="T139" fmla="*/ 433 h 4888"/>
                            <a:gd name="T140" fmla="+- 0 1412 1412"/>
                            <a:gd name="T141" fmla="*/ T140 w 9086"/>
                            <a:gd name="T142" fmla="+- 0 433 85"/>
                            <a:gd name="T143" fmla="*/ 433 h 4888"/>
                            <a:gd name="T144" fmla="+- 0 1412 1412"/>
                            <a:gd name="T145" fmla="*/ T144 w 9086"/>
                            <a:gd name="T146" fmla="+- 0 783 85"/>
                            <a:gd name="T147" fmla="*/ 783 h 4888"/>
                            <a:gd name="T148" fmla="+- 0 1412 1412"/>
                            <a:gd name="T149" fmla="*/ T148 w 9086"/>
                            <a:gd name="T150" fmla="+- 0 783 85"/>
                            <a:gd name="T151" fmla="*/ 783 h 4888"/>
                            <a:gd name="T152" fmla="+- 0 1412 1412"/>
                            <a:gd name="T153" fmla="*/ T152 w 9086"/>
                            <a:gd name="T154" fmla="+- 0 1132 85"/>
                            <a:gd name="T155" fmla="*/ 1132 h 4888"/>
                            <a:gd name="T156" fmla="+- 0 10497 1412"/>
                            <a:gd name="T157" fmla="*/ T156 w 9086"/>
                            <a:gd name="T158" fmla="+- 0 1132 85"/>
                            <a:gd name="T159" fmla="*/ 1132 h 4888"/>
                            <a:gd name="T160" fmla="+- 0 10497 1412"/>
                            <a:gd name="T161" fmla="*/ T160 w 9086"/>
                            <a:gd name="T162" fmla="+- 0 783 85"/>
                            <a:gd name="T163" fmla="*/ 783 h 4888"/>
                            <a:gd name="T164" fmla="+- 0 10497 1412"/>
                            <a:gd name="T165" fmla="*/ T164 w 9086"/>
                            <a:gd name="T166" fmla="+- 0 783 85"/>
                            <a:gd name="T167" fmla="*/ 783 h 4888"/>
                            <a:gd name="T168" fmla="+- 0 10497 1412"/>
                            <a:gd name="T169" fmla="*/ T168 w 9086"/>
                            <a:gd name="T170" fmla="+- 0 433 85"/>
                            <a:gd name="T171" fmla="*/ 433 h 4888"/>
                            <a:gd name="T172" fmla="+- 0 10497 1412"/>
                            <a:gd name="T173" fmla="*/ T172 w 9086"/>
                            <a:gd name="T174" fmla="+- 0 85 85"/>
                            <a:gd name="T175" fmla="*/ 85 h 4888"/>
                            <a:gd name="T176" fmla="+- 0 1412 1412"/>
                            <a:gd name="T177" fmla="*/ T176 w 9086"/>
                            <a:gd name="T178" fmla="+- 0 85 85"/>
                            <a:gd name="T179" fmla="*/ 85 h 4888"/>
                            <a:gd name="T180" fmla="+- 0 1412 1412"/>
                            <a:gd name="T181" fmla="*/ T180 w 9086"/>
                            <a:gd name="T182" fmla="+- 0 433 85"/>
                            <a:gd name="T183" fmla="*/ 433 h 4888"/>
                            <a:gd name="T184" fmla="+- 0 10497 1412"/>
                            <a:gd name="T185" fmla="*/ T184 w 9086"/>
                            <a:gd name="T186" fmla="+- 0 433 85"/>
                            <a:gd name="T187" fmla="*/ 433 h 4888"/>
                            <a:gd name="T188" fmla="+- 0 10497 1412"/>
                            <a:gd name="T189" fmla="*/ T188 w 9086"/>
                            <a:gd name="T190" fmla="+- 0 85 85"/>
                            <a:gd name="T191" fmla="*/ 85 h 4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086" h="4888">
                              <a:moveTo>
                                <a:pt x="9085" y="4189"/>
                              </a:moveTo>
                              <a:lnTo>
                                <a:pt x="0" y="4189"/>
                              </a:lnTo>
                              <a:lnTo>
                                <a:pt x="0" y="4539"/>
                              </a:lnTo>
                              <a:lnTo>
                                <a:pt x="0" y="4887"/>
                              </a:lnTo>
                              <a:lnTo>
                                <a:pt x="9085" y="4887"/>
                              </a:lnTo>
                              <a:lnTo>
                                <a:pt x="9085" y="4539"/>
                              </a:lnTo>
                              <a:lnTo>
                                <a:pt x="9085" y="4189"/>
                              </a:lnTo>
                              <a:close/>
                              <a:moveTo>
                                <a:pt x="9085" y="2794"/>
                              </a:moveTo>
                              <a:lnTo>
                                <a:pt x="0" y="2794"/>
                              </a:lnTo>
                              <a:lnTo>
                                <a:pt x="0" y="3142"/>
                              </a:lnTo>
                              <a:lnTo>
                                <a:pt x="0" y="3492"/>
                              </a:lnTo>
                              <a:lnTo>
                                <a:pt x="0" y="3840"/>
                              </a:lnTo>
                              <a:lnTo>
                                <a:pt x="0" y="4188"/>
                              </a:lnTo>
                              <a:lnTo>
                                <a:pt x="9085" y="4188"/>
                              </a:lnTo>
                              <a:lnTo>
                                <a:pt x="9085" y="3840"/>
                              </a:lnTo>
                              <a:lnTo>
                                <a:pt x="9085" y="3492"/>
                              </a:lnTo>
                              <a:lnTo>
                                <a:pt x="9085" y="3142"/>
                              </a:lnTo>
                              <a:lnTo>
                                <a:pt x="9085" y="2794"/>
                              </a:lnTo>
                              <a:close/>
                              <a:moveTo>
                                <a:pt x="9085" y="2096"/>
                              </a:moveTo>
                              <a:lnTo>
                                <a:pt x="0" y="2096"/>
                              </a:lnTo>
                              <a:lnTo>
                                <a:pt x="0" y="2444"/>
                              </a:lnTo>
                              <a:lnTo>
                                <a:pt x="0" y="2794"/>
                              </a:lnTo>
                              <a:lnTo>
                                <a:pt x="9085" y="2794"/>
                              </a:lnTo>
                              <a:lnTo>
                                <a:pt x="9085" y="2444"/>
                              </a:lnTo>
                              <a:lnTo>
                                <a:pt x="9085" y="2096"/>
                              </a:lnTo>
                              <a:close/>
                              <a:moveTo>
                                <a:pt x="9085" y="1047"/>
                              </a:moveTo>
                              <a:lnTo>
                                <a:pt x="0" y="1047"/>
                              </a:lnTo>
                              <a:lnTo>
                                <a:pt x="0" y="1397"/>
                              </a:lnTo>
                              <a:lnTo>
                                <a:pt x="0" y="1745"/>
                              </a:lnTo>
                              <a:lnTo>
                                <a:pt x="0" y="2096"/>
                              </a:lnTo>
                              <a:lnTo>
                                <a:pt x="9085" y="2096"/>
                              </a:lnTo>
                              <a:lnTo>
                                <a:pt x="9085" y="1745"/>
                              </a:lnTo>
                              <a:lnTo>
                                <a:pt x="9085" y="1397"/>
                              </a:lnTo>
                              <a:lnTo>
                                <a:pt x="9085" y="1047"/>
                              </a:lnTo>
                              <a:close/>
                              <a:moveTo>
                                <a:pt x="9085" y="348"/>
                              </a:moveTo>
                              <a:lnTo>
                                <a:pt x="0" y="348"/>
                              </a:lnTo>
                              <a:lnTo>
                                <a:pt x="0" y="698"/>
                              </a:lnTo>
                              <a:lnTo>
                                <a:pt x="0" y="1047"/>
                              </a:lnTo>
                              <a:lnTo>
                                <a:pt x="9085" y="1047"/>
                              </a:lnTo>
                              <a:lnTo>
                                <a:pt x="9085" y="698"/>
                              </a:lnTo>
                              <a:lnTo>
                                <a:pt x="9085" y="348"/>
                              </a:lnTo>
                              <a:close/>
                              <a:moveTo>
                                <a:pt x="9085" y="0"/>
                              </a:moveTo>
                              <a:lnTo>
                                <a:pt x="0" y="0"/>
                              </a:lnTo>
                              <a:lnTo>
                                <a:pt x="0" y="348"/>
                              </a:lnTo>
                              <a:lnTo>
                                <a:pt x="9085" y="348"/>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5E123" id="docshape173" o:spid="_x0000_s1026" style="position:absolute;margin-left:70.6pt;margin-top:4.25pt;width:454.3pt;height:244.4pt;z-index:-2406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" path="m9085,4189l,4189r,350l,4887r9085,l9085,4539r,-350xm9085,2794l,2794r,348l,3492r,348l,4188r9085,l9085,3840r,-348l9085,3142r,-348xm9085,2096l,2096r,348l,2794r9085,l9085,2444r,-348xm9085,1047l,1047r,350l,1745r,351l9085,2096r,-351l9085,1397r,-350xm9085,348l,348,,698r,349l9085,1047r,-349l9085,348xm9085,l,,,348r9085,l9085,xe" stroked="f">
                <v:path arrowok="t" o:connecttype="custom" o:connectlocs="5768975,2713990;0,2713990;0,2936240;0,3157220;5768975,3157220;5768975,2936240;5768975,2713990;5768975,1828165;0,1828165;0,2049145;0,2271395;0,2492375;0,2713355;5768975,2713355;5768975,2492375;5768975,2271395;5768975,2049145;5768975,1828165;5768975,1384935;0,1384935;0,1605915;0,1828165;5768975,1828165;5768975,1605915;5768975,1384935;5768975,718820;0,718820;0,941070;0,1162050;0,1384935;5768975,1384935;5768975,1162050;5768975,941070;5768975,718820;5768975,274955;0,274955;0,497205;0,497205;0,718820;5768975,718820;5768975,497205;5768975,497205;5768975,274955;5768975,53975;0,53975;0,274955;5768975,274955;5768975,53975" o:connectangles="0,0,0,0,0,0,0,0,0,0,0,0,0,0,0,0,0,0,0,0,0,0,0,0,0,0,0,0,0,0,0,0,0,0,0,0,0,0,0,0,0,0,0,0,0,0,0,0"/>
                <w10:wrap anchorx="page"/>
              </v:shape>
            </w:pict>
          </mc:Fallback>
        </mc:AlternateContent>
      </w:r>
      <w:r w:rsidR="00000000">
        <w:t>Discover</w:t>
      </w:r>
      <w:r w:rsidR="00000000">
        <w:rPr>
          <w:spacing w:val="-3"/>
        </w:rPr>
        <w:t xml:space="preserve"> </w:t>
      </w:r>
      <w:r w:rsidR="00000000">
        <w:t>the</w:t>
      </w:r>
      <w:r w:rsidR="00000000">
        <w:rPr>
          <w:spacing w:val="-5"/>
        </w:rPr>
        <w:t xml:space="preserve"> </w:t>
      </w:r>
      <w:r w:rsidR="00000000">
        <w:t>target</w:t>
      </w:r>
      <w:r w:rsidR="00000000">
        <w:rPr>
          <w:spacing w:val="-3"/>
        </w:rPr>
        <w:t xml:space="preserve"> </w:t>
      </w:r>
      <w:r w:rsidR="00000000">
        <w:t>LUN’s</w:t>
      </w:r>
      <w:r w:rsidR="00000000">
        <w:rPr>
          <w:spacing w:val="-3"/>
        </w:rPr>
        <w:t xml:space="preserve"> </w:t>
      </w:r>
      <w:r w:rsidR="00000000">
        <w:t>exported</w:t>
      </w:r>
      <w:r w:rsidR="00000000">
        <w:rPr>
          <w:spacing w:val="-3"/>
        </w:rPr>
        <w:t xml:space="preserve"> </w:t>
      </w:r>
      <w:r w:rsidR="00000000">
        <w:t>by</w:t>
      </w:r>
      <w:r w:rsidR="00000000">
        <w:rPr>
          <w:spacing w:val="-3"/>
        </w:rPr>
        <w:t xml:space="preserve"> </w:t>
      </w:r>
      <w:r w:rsidR="00000000">
        <w:t>server</w:t>
      </w:r>
      <w:r w:rsidR="00000000">
        <w:rPr>
          <w:spacing w:val="-3"/>
        </w:rPr>
        <w:t xml:space="preserve"> </w:t>
      </w:r>
      <w:r w:rsidR="00000000">
        <w:t>using</w:t>
      </w:r>
      <w:r w:rsidR="00000000">
        <w:rPr>
          <w:spacing w:val="-4"/>
        </w:rPr>
        <w:t xml:space="preserve"> </w:t>
      </w:r>
      <w:r w:rsidR="00000000">
        <w:t>following</w:t>
      </w:r>
      <w:r w:rsidR="00000000">
        <w:rPr>
          <w:spacing w:val="-5"/>
        </w:rPr>
        <w:t xml:space="preserve"> </w:t>
      </w:r>
      <w:r w:rsidR="00000000">
        <w:t>command.</w:t>
      </w:r>
      <w:r w:rsidR="00000000">
        <w:rPr>
          <w:spacing w:val="-4"/>
        </w:rPr>
        <w:t xml:space="preserve"> </w:t>
      </w:r>
      <w:r w:rsidR="00000000">
        <w:t>It</w:t>
      </w:r>
      <w:r w:rsidR="00000000">
        <w:rPr>
          <w:spacing w:val="-3"/>
        </w:rPr>
        <w:t xml:space="preserve"> </w:t>
      </w:r>
      <w:r w:rsidR="00000000">
        <w:t>will</w:t>
      </w:r>
      <w:r w:rsidR="00000000">
        <w:rPr>
          <w:spacing w:val="-3"/>
        </w:rPr>
        <w:t xml:space="preserve"> </w:t>
      </w:r>
      <w:r w:rsidR="00000000">
        <w:t>provide</w:t>
      </w:r>
      <w:r w:rsidR="00000000">
        <w:rPr>
          <w:spacing w:val="-2"/>
        </w:rPr>
        <w:t xml:space="preserve"> </w:t>
      </w:r>
      <w:r w:rsidR="00000000">
        <w:t>iqn name with of LUN</w:t>
      </w:r>
      <w:r w:rsidR="00000000">
        <w:tab/>
        <w:t>associated with given ip address.</w:t>
      </w:r>
    </w:p>
    <w:p w:rsidR="004B43E7" w:rsidRDefault="00000000">
      <w:pPr>
        <w:pStyle w:val="Heading2"/>
        <w:tabs>
          <w:tab w:val="left" w:pos="9080"/>
        </w:tabs>
        <w:spacing w:line="312" w:lineRule="auto"/>
        <w:ind w:left="460" w:right="1610" w:firstLine="719"/>
        <w:rPr>
          <w:b w:val="0"/>
        </w:rPr>
      </w:pPr>
      <w:r>
        <w:t># iscsiadm -m discovery -t sendtargets -p &lt;IP address of the server&gt;</w:t>
      </w:r>
      <w:r>
        <w:tab/>
      </w:r>
      <w:r>
        <w:rPr>
          <w:b w:val="0"/>
          <w:spacing w:val="-4"/>
        </w:rPr>
        <w:t xml:space="preserve">(in </w:t>
      </w:r>
      <w:r>
        <w:rPr>
          <w:b w:val="0"/>
        </w:rPr>
        <w:t>RHEL - 6)</w:t>
      </w:r>
    </w:p>
    <w:p w:rsidR="004B43E7" w:rsidRDefault="00000000">
      <w:pPr>
        <w:tabs>
          <w:tab w:val="left" w:pos="1348"/>
        </w:tabs>
        <w:spacing w:line="312" w:lineRule="auto"/>
        <w:ind w:left="460" w:right="2138" w:firstLine="719"/>
      </w:pPr>
      <w:r>
        <w:rPr>
          <w:b/>
        </w:rPr>
        <w:t>#</w:t>
      </w:r>
      <w:r>
        <w:rPr>
          <w:b/>
          <w:spacing w:val="-2"/>
        </w:rPr>
        <w:t xml:space="preserve"> </w:t>
      </w:r>
      <w:r>
        <w:rPr>
          <w:b/>
        </w:rPr>
        <w:t>iscsiadm</w:t>
      </w:r>
      <w:r>
        <w:rPr>
          <w:b/>
          <w:spacing w:val="80"/>
        </w:rPr>
        <w:t xml:space="preserve"> </w:t>
      </w:r>
      <w:r>
        <w:rPr>
          <w:b/>
        </w:rPr>
        <w:t>--mode</w:t>
      </w:r>
      <w:r>
        <w:rPr>
          <w:b/>
          <w:spacing w:val="80"/>
        </w:rPr>
        <w:t xml:space="preserve"> </w:t>
      </w:r>
      <w:r>
        <w:rPr>
          <w:b/>
        </w:rPr>
        <w:t>discoverydb</w:t>
      </w:r>
      <w:r>
        <w:rPr>
          <w:b/>
          <w:spacing w:val="80"/>
        </w:rPr>
        <w:t xml:space="preserve"> </w:t>
      </w:r>
      <w:r>
        <w:rPr>
          <w:b/>
        </w:rPr>
        <w:t>--type</w:t>
      </w:r>
      <w:r>
        <w:rPr>
          <w:b/>
          <w:spacing w:val="80"/>
        </w:rPr>
        <w:t xml:space="preserve"> </w:t>
      </w:r>
      <w:r>
        <w:rPr>
          <w:b/>
        </w:rPr>
        <w:t>sendtargets</w:t>
      </w:r>
      <w:r>
        <w:rPr>
          <w:b/>
          <w:spacing w:val="80"/>
        </w:rPr>
        <w:t xml:space="preserve"> </w:t>
      </w:r>
      <w:r>
        <w:rPr>
          <w:b/>
        </w:rPr>
        <w:t>--portals</w:t>
      </w:r>
      <w:r>
        <w:rPr>
          <w:b/>
          <w:spacing w:val="80"/>
          <w:w w:val="150"/>
        </w:rPr>
        <w:t xml:space="preserve"> </w:t>
      </w:r>
      <w:r>
        <w:rPr>
          <w:b/>
        </w:rPr>
        <w:t>&lt;IP</w:t>
      </w:r>
      <w:r>
        <w:rPr>
          <w:b/>
          <w:spacing w:val="-5"/>
        </w:rPr>
        <w:t xml:space="preserve"> </w:t>
      </w:r>
      <w:r>
        <w:rPr>
          <w:b/>
        </w:rPr>
        <w:t>address</w:t>
      </w:r>
      <w:r>
        <w:rPr>
          <w:b/>
          <w:spacing w:val="-4"/>
        </w:rPr>
        <w:t xml:space="preserve"> </w:t>
      </w:r>
      <w:r>
        <w:rPr>
          <w:b/>
        </w:rPr>
        <w:t>of</w:t>
      </w:r>
      <w:r>
        <w:rPr>
          <w:b/>
          <w:spacing w:val="-3"/>
        </w:rPr>
        <w:t xml:space="preserve"> </w:t>
      </w:r>
      <w:r>
        <w:rPr>
          <w:b/>
        </w:rPr>
        <w:t xml:space="preserve">the </w:t>
      </w:r>
      <w:r>
        <w:rPr>
          <w:b/>
          <w:spacing w:val="-2"/>
        </w:rPr>
        <w:t>server)</w:t>
      </w:r>
      <w:r>
        <w:rPr>
          <w:b/>
        </w:rPr>
        <w:tab/>
      </w:r>
      <w:r>
        <w:t>(in</w:t>
      </w:r>
      <w:r>
        <w:rPr>
          <w:spacing w:val="40"/>
        </w:rPr>
        <w:t xml:space="preserve"> </w:t>
      </w:r>
      <w:r>
        <w:t>RHEL - 7)</w:t>
      </w:r>
    </w:p>
    <w:p w:rsidR="004B43E7" w:rsidRDefault="00000000">
      <w:pPr>
        <w:pStyle w:val="ListParagraph"/>
        <w:numPr>
          <w:ilvl w:val="1"/>
          <w:numId w:val="74"/>
        </w:numPr>
        <w:tabs>
          <w:tab w:val="left" w:pos="1224"/>
        </w:tabs>
        <w:spacing w:before="1"/>
        <w:ind w:left="1223" w:hanging="337"/>
      </w:pPr>
      <w:r>
        <w:t>Open</w:t>
      </w:r>
      <w:r>
        <w:rPr>
          <w:spacing w:val="-3"/>
        </w:rPr>
        <w:t xml:space="preserve"> </w:t>
      </w:r>
      <w:r>
        <w:t>the</w:t>
      </w:r>
      <w:r>
        <w:rPr>
          <w:spacing w:val="46"/>
        </w:rPr>
        <w:t xml:space="preserve"> </w:t>
      </w:r>
      <w:r>
        <w:t>iscsi</w:t>
      </w:r>
      <w:r>
        <w:rPr>
          <w:spacing w:val="46"/>
        </w:rPr>
        <w:t xml:space="preserve"> </w:t>
      </w:r>
      <w:r>
        <w:t>initiator</w:t>
      </w:r>
      <w:r>
        <w:rPr>
          <w:spacing w:val="-5"/>
        </w:rPr>
        <w:t xml:space="preserve"> </w:t>
      </w:r>
      <w:r>
        <w:t>file</w:t>
      </w:r>
      <w:r>
        <w:rPr>
          <w:spacing w:val="46"/>
        </w:rPr>
        <w:t xml:space="preserve"> </w:t>
      </w:r>
      <w:r>
        <w:t>and</w:t>
      </w:r>
      <w:r>
        <w:rPr>
          <w:spacing w:val="46"/>
        </w:rPr>
        <w:t xml:space="preserve"> </w:t>
      </w:r>
      <w:r>
        <w:t>put</w:t>
      </w:r>
      <w:r>
        <w:rPr>
          <w:spacing w:val="-4"/>
        </w:rPr>
        <w:t xml:space="preserve"> </w:t>
      </w:r>
      <w:r>
        <w:t>an</w:t>
      </w:r>
      <w:r>
        <w:rPr>
          <w:spacing w:val="-2"/>
        </w:rPr>
        <w:t xml:space="preserve"> </w:t>
      </w:r>
      <w:r>
        <w:t>entry</w:t>
      </w:r>
      <w:r>
        <w:rPr>
          <w:spacing w:val="-4"/>
        </w:rPr>
        <w:t xml:space="preserve"> </w:t>
      </w:r>
      <w:r>
        <w:t>of</w:t>
      </w:r>
      <w:r>
        <w:rPr>
          <w:spacing w:val="-2"/>
        </w:rPr>
        <w:t xml:space="preserve"> </w:t>
      </w:r>
      <w:r>
        <w:t>the</w:t>
      </w:r>
      <w:r>
        <w:rPr>
          <w:spacing w:val="-1"/>
        </w:rPr>
        <w:t xml:space="preserve"> </w:t>
      </w:r>
      <w:r>
        <w:t>above</w:t>
      </w:r>
      <w:r>
        <w:rPr>
          <w:spacing w:val="-1"/>
        </w:rPr>
        <w:t xml:space="preserve"> </w:t>
      </w:r>
      <w:r>
        <w:t>discovered</w:t>
      </w:r>
      <w:r>
        <w:rPr>
          <w:spacing w:val="46"/>
        </w:rPr>
        <w:t xml:space="preserve"> </w:t>
      </w:r>
      <w:r>
        <w:t>lun</w:t>
      </w:r>
      <w:r>
        <w:rPr>
          <w:spacing w:val="46"/>
        </w:rPr>
        <w:t xml:space="preserve"> </w:t>
      </w:r>
      <w:r>
        <w:t>number</w:t>
      </w:r>
      <w:r>
        <w:rPr>
          <w:spacing w:val="-2"/>
        </w:rPr>
        <w:t xml:space="preserve"> </w:t>
      </w:r>
      <w:r>
        <w:t>in</w:t>
      </w:r>
      <w:r>
        <w:rPr>
          <w:spacing w:val="-5"/>
        </w:rPr>
        <w:t xml:space="preserve"> </w:t>
      </w:r>
      <w:r>
        <w:rPr>
          <w:spacing w:val="-4"/>
        </w:rPr>
        <w:t>RHEL</w:t>
      </w:r>
    </w:p>
    <w:p w:rsidR="004B43E7" w:rsidRDefault="00000000">
      <w:pPr>
        <w:pStyle w:val="BodyText"/>
        <w:spacing w:before="79"/>
        <w:ind w:left="460"/>
      </w:pPr>
      <w:r>
        <w:t>- 7</w:t>
      </w:r>
      <w:r>
        <w:rPr>
          <w:spacing w:val="-2"/>
        </w:rPr>
        <w:t xml:space="preserve"> only.</w:t>
      </w:r>
    </w:p>
    <w:p w:rsidR="004B43E7" w:rsidRDefault="00000000">
      <w:pPr>
        <w:tabs>
          <w:tab w:val="left" w:pos="7863"/>
        </w:tabs>
        <w:spacing w:before="82" w:line="312" w:lineRule="auto"/>
        <w:ind w:left="460" w:right="1794" w:firstLine="719"/>
      </w:pPr>
      <w:r>
        <w:rPr>
          <w:b/>
        </w:rPr>
        <w:t># vim</w:t>
      </w:r>
      <w:r>
        <w:rPr>
          <w:b/>
          <w:spacing w:val="80"/>
        </w:rPr>
        <w:t xml:space="preserve"> </w:t>
      </w:r>
      <w:r>
        <w:rPr>
          <w:b/>
        </w:rPr>
        <w:t>/etc/iscsi/initiatorname.iscsi</w:t>
      </w:r>
      <w:r>
        <w:rPr>
          <w:b/>
        </w:rPr>
        <w:tab/>
      </w:r>
      <w:r>
        <w:t>(go</w:t>
      </w:r>
      <w:r>
        <w:rPr>
          <w:spacing w:val="-12"/>
        </w:rPr>
        <w:t xml:space="preserve"> </w:t>
      </w:r>
      <w:r>
        <w:t>to</w:t>
      </w:r>
      <w:r>
        <w:rPr>
          <w:spacing w:val="-12"/>
        </w:rPr>
        <w:t xml:space="preserve"> </w:t>
      </w:r>
      <w:r>
        <w:t>last</w:t>
      </w:r>
      <w:r>
        <w:rPr>
          <w:spacing w:val="-12"/>
        </w:rPr>
        <w:t xml:space="preserve"> </w:t>
      </w:r>
      <w:r>
        <w:t>line and type as below)</w:t>
      </w:r>
    </w:p>
    <w:p w:rsidR="004B43E7" w:rsidRDefault="00000000">
      <w:pPr>
        <w:pStyle w:val="BodyText"/>
        <w:tabs>
          <w:tab w:val="left" w:pos="8681"/>
        </w:tabs>
        <w:spacing w:line="312" w:lineRule="auto"/>
        <w:ind w:left="460" w:right="1775" w:firstLine="871"/>
      </w:pPr>
      <w:r>
        <w:rPr>
          <w:spacing w:val="-2"/>
        </w:rPr>
        <w:t>Initiatorname=iqn.2015-06.com.example:server9</w:t>
      </w:r>
      <w:r>
        <w:tab/>
      </w:r>
      <w:r>
        <w:rPr>
          <w:spacing w:val="-2"/>
        </w:rPr>
        <w:t xml:space="preserve">(save </w:t>
      </w:r>
      <w:r>
        <w:t>and</w:t>
      </w:r>
      <w:r>
        <w:rPr>
          <w:spacing w:val="40"/>
        </w:rPr>
        <w:t xml:space="preserve"> </w:t>
      </w:r>
      <w:r>
        <w:t>exit</w:t>
      </w:r>
      <w:r>
        <w:rPr>
          <w:spacing w:val="40"/>
        </w:rPr>
        <w:t xml:space="preserve"> </w:t>
      </w:r>
      <w:r>
        <w:t>this</w:t>
      </w:r>
      <w:r>
        <w:rPr>
          <w:spacing w:val="40"/>
        </w:rPr>
        <w:t xml:space="preserve"> </w:t>
      </w:r>
      <w:r>
        <w:t>file)</w:t>
      </w:r>
    </w:p>
    <w:p w:rsidR="004B43E7" w:rsidRDefault="00000000">
      <w:pPr>
        <w:pStyle w:val="ListParagraph"/>
        <w:numPr>
          <w:ilvl w:val="1"/>
          <w:numId w:val="74"/>
        </w:numPr>
        <w:tabs>
          <w:tab w:val="left" w:pos="1223"/>
        </w:tabs>
        <w:spacing w:before="0" w:line="266" w:lineRule="exact"/>
        <w:ind w:left="1222" w:hanging="336"/>
      </w:pPr>
      <w:r>
        <w:t>Restart</w:t>
      </w:r>
      <w:r>
        <w:rPr>
          <w:spacing w:val="46"/>
        </w:rPr>
        <w:t xml:space="preserve"> </w:t>
      </w:r>
      <w:r>
        <w:t>and</w:t>
      </w:r>
      <w:r>
        <w:rPr>
          <w:spacing w:val="43"/>
        </w:rPr>
        <w:t xml:space="preserve"> </w:t>
      </w:r>
      <w:r>
        <w:t>enable</w:t>
      </w:r>
      <w:r>
        <w:rPr>
          <w:spacing w:val="44"/>
        </w:rPr>
        <w:t xml:space="preserve"> </w:t>
      </w:r>
      <w:r>
        <w:t>the</w:t>
      </w:r>
      <w:r>
        <w:rPr>
          <w:spacing w:val="46"/>
        </w:rPr>
        <w:t xml:space="preserve"> </w:t>
      </w:r>
      <w:r>
        <w:t>iSCSI</w:t>
      </w:r>
      <w:r>
        <w:rPr>
          <w:spacing w:val="47"/>
        </w:rPr>
        <w:t xml:space="preserve"> </w:t>
      </w:r>
      <w:r>
        <w:t>client</w:t>
      </w:r>
      <w:r>
        <w:rPr>
          <w:spacing w:val="-2"/>
        </w:rPr>
        <w:t xml:space="preserve"> </w:t>
      </w:r>
      <w:r>
        <w:t>side</w:t>
      </w:r>
      <w:r>
        <w:rPr>
          <w:spacing w:val="-1"/>
        </w:rPr>
        <w:t xml:space="preserve"> </w:t>
      </w:r>
      <w:r>
        <w:rPr>
          <w:spacing w:val="-2"/>
        </w:rPr>
        <w:t>deamons.</w:t>
      </w:r>
    </w:p>
    <w:p w:rsidR="004B43E7" w:rsidRDefault="00000000">
      <w:pPr>
        <w:tabs>
          <w:tab w:val="left" w:pos="6622"/>
        </w:tabs>
        <w:spacing w:before="83" w:line="312" w:lineRule="auto"/>
        <w:ind w:left="460" w:right="1989" w:firstLine="719"/>
      </w:pPr>
      <w:r>
        <w:rPr>
          <w:b/>
        </w:rPr>
        <w:t># service</w:t>
      </w:r>
      <w:r>
        <w:rPr>
          <w:b/>
          <w:spacing w:val="40"/>
        </w:rPr>
        <w:t xml:space="preserve"> </w:t>
      </w:r>
      <w:r>
        <w:rPr>
          <w:b/>
        </w:rPr>
        <w:t>iscsi</w:t>
      </w:r>
      <w:r>
        <w:rPr>
          <w:b/>
          <w:spacing w:val="40"/>
        </w:rPr>
        <w:t xml:space="preserve"> </w:t>
      </w:r>
      <w:r>
        <w:rPr>
          <w:b/>
        </w:rPr>
        <w:t>restart</w:t>
      </w:r>
      <w:r>
        <w:rPr>
          <w:b/>
        </w:rPr>
        <w:tab/>
      </w:r>
      <w:r>
        <w:t>(to</w:t>
      </w:r>
      <w:r>
        <w:rPr>
          <w:spacing w:val="-7"/>
        </w:rPr>
        <w:t xml:space="preserve"> </w:t>
      </w:r>
      <w:r>
        <w:t>restart</w:t>
      </w:r>
      <w:r>
        <w:rPr>
          <w:spacing w:val="-6"/>
        </w:rPr>
        <w:t xml:space="preserve"> </w:t>
      </w:r>
      <w:r>
        <w:t>the</w:t>
      </w:r>
      <w:r>
        <w:rPr>
          <w:spacing w:val="38"/>
        </w:rPr>
        <w:t xml:space="preserve"> </w:t>
      </w:r>
      <w:r>
        <w:t>iscsi</w:t>
      </w:r>
      <w:r>
        <w:rPr>
          <w:spacing w:val="38"/>
        </w:rPr>
        <w:t xml:space="preserve"> </w:t>
      </w:r>
      <w:r>
        <w:t>client deamon in</w:t>
      </w:r>
      <w:r>
        <w:rPr>
          <w:spacing w:val="40"/>
        </w:rPr>
        <w:t xml:space="preserve"> </w:t>
      </w:r>
      <w:r>
        <w:t>RHEL - 6)</w:t>
      </w:r>
    </w:p>
    <w:p w:rsidR="004B43E7" w:rsidRDefault="00000000">
      <w:pPr>
        <w:tabs>
          <w:tab w:val="left" w:pos="5501"/>
        </w:tabs>
        <w:spacing w:line="312" w:lineRule="auto"/>
        <w:ind w:left="460" w:right="1741" w:firstLine="719"/>
      </w:pPr>
      <w:r>
        <w:rPr>
          <w:b/>
        </w:rPr>
        <w:t># chkconfig</w:t>
      </w:r>
      <w:r>
        <w:rPr>
          <w:b/>
          <w:spacing w:val="40"/>
        </w:rPr>
        <w:t xml:space="preserve"> </w:t>
      </w:r>
      <w:r>
        <w:rPr>
          <w:b/>
        </w:rPr>
        <w:t>iscsi</w:t>
      </w:r>
      <w:r>
        <w:rPr>
          <w:b/>
          <w:spacing w:val="40"/>
        </w:rPr>
        <w:t xml:space="preserve"> </w:t>
      </w:r>
      <w:r>
        <w:rPr>
          <w:b/>
        </w:rPr>
        <w:t>on</w:t>
      </w:r>
      <w:r>
        <w:rPr>
          <w:b/>
        </w:rPr>
        <w:tab/>
      </w:r>
      <w:r>
        <w:t>(to</w:t>
      </w:r>
      <w:r>
        <w:rPr>
          <w:spacing w:val="-5"/>
        </w:rPr>
        <w:t xml:space="preserve"> </w:t>
      </w:r>
      <w:r>
        <w:t>enable</w:t>
      </w:r>
      <w:r>
        <w:rPr>
          <w:spacing w:val="-4"/>
        </w:rPr>
        <w:t xml:space="preserve"> </w:t>
      </w:r>
      <w:r>
        <w:t>the</w:t>
      </w:r>
      <w:r>
        <w:rPr>
          <w:spacing w:val="-3"/>
        </w:rPr>
        <w:t xml:space="preserve"> </w:t>
      </w:r>
      <w:r>
        <w:t>iscsi</w:t>
      </w:r>
      <w:r>
        <w:rPr>
          <w:spacing w:val="-7"/>
        </w:rPr>
        <w:t xml:space="preserve"> </w:t>
      </w:r>
      <w:r>
        <w:t>client</w:t>
      </w:r>
      <w:r>
        <w:rPr>
          <w:spacing w:val="-6"/>
        </w:rPr>
        <w:t xml:space="preserve"> </w:t>
      </w:r>
      <w:r>
        <w:t>deamon</w:t>
      </w:r>
      <w:r>
        <w:rPr>
          <w:spacing w:val="-5"/>
        </w:rPr>
        <w:t xml:space="preserve"> </w:t>
      </w:r>
      <w:r>
        <w:t>at</w:t>
      </w:r>
      <w:r>
        <w:rPr>
          <w:spacing w:val="-6"/>
        </w:rPr>
        <w:t xml:space="preserve"> </w:t>
      </w:r>
      <w:r>
        <w:t>next boot</w:t>
      </w:r>
      <w:r>
        <w:rPr>
          <w:spacing w:val="40"/>
        </w:rPr>
        <w:t xml:space="preserve"> </w:t>
      </w:r>
      <w:r>
        <w:t>in</w:t>
      </w:r>
      <w:r>
        <w:rPr>
          <w:spacing w:val="40"/>
        </w:rPr>
        <w:t xml:space="preserve"> </w:t>
      </w:r>
      <w:r>
        <w:t>RHEL - 6)</w:t>
      </w:r>
    </w:p>
    <w:p w:rsidR="004B43E7" w:rsidRDefault="00000000">
      <w:pPr>
        <w:tabs>
          <w:tab w:val="left" w:pos="6470"/>
        </w:tabs>
        <w:spacing w:line="312" w:lineRule="auto"/>
        <w:ind w:left="460" w:right="2141" w:firstLine="719"/>
      </w:pPr>
      <w:r>
        <w:rPr>
          <w:b/>
        </w:rPr>
        <w:t># systemctl</w:t>
      </w:r>
      <w:r>
        <w:rPr>
          <w:b/>
          <w:spacing w:val="40"/>
        </w:rPr>
        <w:t xml:space="preserve"> </w:t>
      </w:r>
      <w:r>
        <w:rPr>
          <w:b/>
        </w:rPr>
        <w:t>restart</w:t>
      </w:r>
      <w:r>
        <w:rPr>
          <w:b/>
          <w:spacing w:val="40"/>
        </w:rPr>
        <w:t xml:space="preserve"> </w:t>
      </w:r>
      <w:r>
        <w:rPr>
          <w:b/>
        </w:rPr>
        <w:t>iscsid</w:t>
      </w:r>
      <w:r>
        <w:rPr>
          <w:b/>
          <w:spacing w:val="80"/>
        </w:rPr>
        <w:t xml:space="preserve"> </w:t>
      </w:r>
      <w:r>
        <w:rPr>
          <w:b/>
        </w:rPr>
        <w:t>iscsi</w:t>
      </w:r>
      <w:r>
        <w:rPr>
          <w:b/>
        </w:rPr>
        <w:tab/>
      </w:r>
      <w:r>
        <w:t>(to</w:t>
      </w:r>
      <w:r>
        <w:rPr>
          <w:spacing w:val="-5"/>
        </w:rPr>
        <w:t xml:space="preserve"> </w:t>
      </w:r>
      <w:r>
        <w:t>restart</w:t>
      </w:r>
      <w:r>
        <w:rPr>
          <w:spacing w:val="-8"/>
        </w:rPr>
        <w:t xml:space="preserve"> </w:t>
      </w:r>
      <w:r>
        <w:t>the</w:t>
      </w:r>
      <w:r>
        <w:rPr>
          <w:spacing w:val="39"/>
        </w:rPr>
        <w:t xml:space="preserve"> </w:t>
      </w:r>
      <w:r>
        <w:t>iscsi</w:t>
      </w:r>
      <w:r>
        <w:rPr>
          <w:spacing w:val="36"/>
        </w:rPr>
        <w:t xml:space="preserve"> </w:t>
      </w:r>
      <w:r>
        <w:t>client deamons</w:t>
      </w:r>
      <w:r>
        <w:rPr>
          <w:spacing w:val="40"/>
        </w:rPr>
        <w:t xml:space="preserve"> </w:t>
      </w:r>
      <w:r>
        <w:t>in</w:t>
      </w:r>
      <w:r>
        <w:rPr>
          <w:spacing w:val="40"/>
        </w:rPr>
        <w:t xml:space="preserve"> </w:t>
      </w:r>
      <w:r>
        <w:t>RHEL - 7)</w:t>
      </w:r>
    </w:p>
    <w:p w:rsidR="004B43E7" w:rsidRDefault="00000000">
      <w:pPr>
        <w:tabs>
          <w:tab w:val="left" w:pos="5429"/>
        </w:tabs>
        <w:spacing w:line="312" w:lineRule="auto"/>
        <w:ind w:left="460" w:right="1728" w:firstLine="719"/>
      </w:pPr>
      <w:r>
        <w:rPr>
          <w:b/>
        </w:rPr>
        <w:t># systemctl</w:t>
      </w:r>
      <w:r>
        <w:rPr>
          <w:b/>
          <w:spacing w:val="40"/>
        </w:rPr>
        <w:t xml:space="preserve"> </w:t>
      </w:r>
      <w:r>
        <w:rPr>
          <w:b/>
        </w:rPr>
        <w:t>enable</w:t>
      </w:r>
      <w:r>
        <w:rPr>
          <w:b/>
          <w:spacing w:val="40"/>
        </w:rPr>
        <w:t xml:space="preserve"> </w:t>
      </w:r>
      <w:r>
        <w:rPr>
          <w:b/>
        </w:rPr>
        <w:t>iscsid</w:t>
      </w:r>
      <w:r>
        <w:rPr>
          <w:b/>
          <w:spacing w:val="80"/>
        </w:rPr>
        <w:t xml:space="preserve"> </w:t>
      </w:r>
      <w:r>
        <w:rPr>
          <w:b/>
        </w:rPr>
        <w:t>iscsi</w:t>
      </w:r>
      <w:r>
        <w:rPr>
          <w:b/>
        </w:rPr>
        <w:tab/>
      </w:r>
      <w:r>
        <w:t>(to</w:t>
      </w:r>
      <w:r>
        <w:rPr>
          <w:spacing w:val="-3"/>
        </w:rPr>
        <w:t xml:space="preserve"> </w:t>
      </w:r>
      <w:r>
        <w:t>enable</w:t>
      </w:r>
      <w:r>
        <w:rPr>
          <w:spacing w:val="-7"/>
        </w:rPr>
        <w:t xml:space="preserve"> </w:t>
      </w:r>
      <w:r>
        <w:t>the</w:t>
      </w:r>
      <w:r>
        <w:rPr>
          <w:spacing w:val="-6"/>
        </w:rPr>
        <w:t xml:space="preserve"> </w:t>
      </w:r>
      <w:r>
        <w:t>iscsi</w:t>
      </w:r>
      <w:r>
        <w:rPr>
          <w:spacing w:val="-6"/>
        </w:rPr>
        <w:t xml:space="preserve"> </w:t>
      </w:r>
      <w:r>
        <w:t>client</w:t>
      </w:r>
      <w:r>
        <w:rPr>
          <w:spacing w:val="-4"/>
        </w:rPr>
        <w:t xml:space="preserve"> </w:t>
      </w:r>
      <w:r>
        <w:t>deamons</w:t>
      </w:r>
      <w:r>
        <w:rPr>
          <w:spacing w:val="-4"/>
        </w:rPr>
        <w:t xml:space="preserve"> </w:t>
      </w:r>
      <w:r>
        <w:t>at</w:t>
      </w:r>
      <w:r>
        <w:rPr>
          <w:spacing w:val="-6"/>
        </w:rPr>
        <w:t xml:space="preserve"> </w:t>
      </w:r>
      <w:r>
        <w:t>next boot</w:t>
      </w:r>
      <w:r>
        <w:rPr>
          <w:spacing w:val="40"/>
        </w:rPr>
        <w:t xml:space="preserve"> </w:t>
      </w:r>
      <w:r>
        <w:t>in</w:t>
      </w:r>
      <w:r>
        <w:rPr>
          <w:spacing w:val="40"/>
        </w:rPr>
        <w:t xml:space="preserve"> </w:t>
      </w:r>
      <w:r>
        <w:t>RHEL - 7)</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1"/>
          <w:numId w:val="74"/>
        </w:numPr>
        <w:tabs>
          <w:tab w:val="left" w:pos="1181"/>
        </w:tabs>
        <w:spacing w:before="90" w:line="312" w:lineRule="auto"/>
        <w:ind w:left="460" w:right="1437" w:firstLine="427"/>
      </w:pPr>
      <w:r>
        <w:t>To connect iSCSI target we can use following command , we need to mention server ip and iqn name.</w:t>
      </w:r>
    </w:p>
    <w:p w:rsidR="004B43E7" w:rsidRDefault="00000000">
      <w:pPr>
        <w:spacing w:before="1"/>
        <w:ind w:left="1180"/>
        <w:rPr>
          <w:b/>
        </w:rPr>
      </w:pPr>
      <w:r>
        <w:rPr>
          <w:b/>
          <w:u w:val="single"/>
        </w:rPr>
        <w:t>In</w:t>
      </w:r>
      <w:r>
        <w:rPr>
          <w:b/>
          <w:spacing w:val="48"/>
          <w:u w:val="single"/>
        </w:rPr>
        <w:t xml:space="preserve"> </w:t>
      </w:r>
      <w:r>
        <w:rPr>
          <w:b/>
          <w:u w:val="single"/>
        </w:rPr>
        <w:t>RHEL</w:t>
      </w:r>
      <w:r>
        <w:rPr>
          <w:b/>
          <w:spacing w:val="1"/>
          <w:u w:val="single"/>
        </w:rPr>
        <w:t xml:space="preserve"> </w:t>
      </w:r>
      <w:r>
        <w:rPr>
          <w:b/>
          <w:u w:val="single"/>
        </w:rPr>
        <w:t>-</w:t>
      </w:r>
      <w:r>
        <w:rPr>
          <w:b/>
          <w:spacing w:val="-3"/>
          <w:u w:val="single"/>
        </w:rPr>
        <w:t xml:space="preserve"> </w:t>
      </w:r>
      <w:r>
        <w:rPr>
          <w:b/>
          <w:u w:val="single"/>
        </w:rPr>
        <w:t>6</w:t>
      </w:r>
      <w:r>
        <w:rPr>
          <w:b/>
        </w:rPr>
        <w:t xml:space="preserve"> </w:t>
      </w:r>
      <w:r>
        <w:rPr>
          <w:b/>
          <w:spacing w:val="-10"/>
        </w:rPr>
        <w:t>:</w:t>
      </w:r>
    </w:p>
    <w:p w:rsidR="004B43E7" w:rsidRDefault="00000000">
      <w:pPr>
        <w:spacing w:before="79" w:line="312" w:lineRule="auto"/>
        <w:ind w:left="460" w:right="1503" w:firstLine="719"/>
        <w:rPr>
          <w:b/>
        </w:rPr>
      </w:pPr>
      <w:r>
        <w:rPr>
          <w:b/>
        </w:rPr>
        <w:t>#</w:t>
      </w:r>
      <w:r>
        <w:rPr>
          <w:b/>
          <w:spacing w:val="-3"/>
        </w:rPr>
        <w:t xml:space="preserve"> </w:t>
      </w:r>
      <w:r>
        <w:rPr>
          <w:b/>
        </w:rPr>
        <w:t>iscsiadm</w:t>
      </w:r>
      <w:r>
        <w:rPr>
          <w:b/>
          <w:spacing w:val="-2"/>
        </w:rPr>
        <w:t xml:space="preserve"> </w:t>
      </w:r>
      <w:r>
        <w:rPr>
          <w:b/>
        </w:rPr>
        <w:t>-m</w:t>
      </w:r>
      <w:r>
        <w:rPr>
          <w:b/>
          <w:spacing w:val="-3"/>
        </w:rPr>
        <w:t xml:space="preserve"> </w:t>
      </w:r>
      <w:r>
        <w:rPr>
          <w:b/>
        </w:rPr>
        <w:t>node</w:t>
      </w:r>
      <w:r>
        <w:rPr>
          <w:b/>
          <w:spacing w:val="-3"/>
        </w:rPr>
        <w:t xml:space="preserve"> </w:t>
      </w:r>
      <w:r>
        <w:rPr>
          <w:b/>
        </w:rPr>
        <w:t>-T</w:t>
      </w:r>
      <w:r>
        <w:rPr>
          <w:b/>
          <w:spacing w:val="-4"/>
        </w:rPr>
        <w:t xml:space="preserve"> </w:t>
      </w:r>
      <w:r>
        <w:rPr>
          <w:b/>
        </w:rPr>
        <w:t>iqn.2015-06.com.example:server9.target1–p</w:t>
      </w:r>
      <w:r>
        <w:rPr>
          <w:b/>
          <w:spacing w:val="-4"/>
        </w:rPr>
        <w:t xml:space="preserve"> </w:t>
      </w:r>
      <w:r>
        <w:rPr>
          <w:b/>
        </w:rPr>
        <w:t>&lt;IP</w:t>
      </w:r>
      <w:r>
        <w:rPr>
          <w:b/>
          <w:spacing w:val="-3"/>
        </w:rPr>
        <w:t xml:space="preserve"> </w:t>
      </w:r>
      <w:r>
        <w:rPr>
          <w:b/>
        </w:rPr>
        <w:t>address</w:t>
      </w:r>
      <w:r>
        <w:rPr>
          <w:b/>
          <w:spacing w:val="-5"/>
        </w:rPr>
        <w:t xml:space="preserve"> </w:t>
      </w:r>
      <w:r>
        <w:rPr>
          <w:b/>
        </w:rPr>
        <w:t>of</w:t>
      </w:r>
      <w:r>
        <w:rPr>
          <w:b/>
          <w:spacing w:val="-4"/>
        </w:rPr>
        <w:t xml:space="preserve"> </w:t>
      </w:r>
      <w:r>
        <w:rPr>
          <w:b/>
        </w:rPr>
        <w:t xml:space="preserve">the </w:t>
      </w:r>
      <w:r>
        <w:rPr>
          <w:b/>
          <w:spacing w:val="-2"/>
        </w:rPr>
        <w:t>server&gt;login</w:t>
      </w:r>
    </w:p>
    <w:p w:rsidR="004B43E7" w:rsidRDefault="00000000">
      <w:pPr>
        <w:ind w:left="1180"/>
        <w:rPr>
          <w:b/>
        </w:rPr>
      </w:pPr>
      <w:r>
        <w:rPr>
          <w:b/>
          <w:u w:val="single"/>
        </w:rPr>
        <w:t>In</w:t>
      </w:r>
      <w:r>
        <w:rPr>
          <w:b/>
          <w:spacing w:val="48"/>
          <w:u w:val="single"/>
        </w:rPr>
        <w:t xml:space="preserve"> </w:t>
      </w:r>
      <w:r>
        <w:rPr>
          <w:b/>
          <w:u w:val="single"/>
        </w:rPr>
        <w:t>RHEL</w:t>
      </w:r>
      <w:r>
        <w:rPr>
          <w:b/>
          <w:spacing w:val="1"/>
          <w:u w:val="single"/>
        </w:rPr>
        <w:t xml:space="preserve"> </w:t>
      </w:r>
      <w:r>
        <w:rPr>
          <w:b/>
          <w:u w:val="single"/>
        </w:rPr>
        <w:t>-</w:t>
      </w:r>
      <w:r>
        <w:rPr>
          <w:b/>
          <w:spacing w:val="-3"/>
          <w:u w:val="single"/>
        </w:rPr>
        <w:t xml:space="preserve"> </w:t>
      </w:r>
      <w:r>
        <w:rPr>
          <w:b/>
          <w:u w:val="single"/>
        </w:rPr>
        <w:t>7</w:t>
      </w:r>
      <w:r>
        <w:rPr>
          <w:b/>
        </w:rPr>
        <w:t xml:space="preserve"> </w:t>
      </w:r>
      <w:r>
        <w:rPr>
          <w:b/>
          <w:spacing w:val="-10"/>
        </w:rPr>
        <w:t>:</w:t>
      </w:r>
    </w:p>
    <w:p w:rsidR="004B43E7" w:rsidRDefault="00000000">
      <w:pPr>
        <w:spacing w:before="82" w:line="312" w:lineRule="auto"/>
        <w:ind w:left="460" w:right="1503" w:firstLine="719"/>
        <w:rPr>
          <w:b/>
        </w:rPr>
      </w:pPr>
      <w:r>
        <w:rPr>
          <w:noProof/>
        </w:rPr>
        <w:drawing>
          <wp:anchor distT="0" distB="0" distL="0" distR="0" simplePos="0" relativeHeight="479255040"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3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55552" behindDoc="1" locked="0" layoutInCell="1" allowOverlap="1">
                <wp:simplePos x="0" y="0"/>
                <wp:positionH relativeFrom="page">
                  <wp:posOffset>896620</wp:posOffset>
                </wp:positionH>
                <wp:positionV relativeFrom="paragraph">
                  <wp:posOffset>274955</wp:posOffset>
                </wp:positionV>
                <wp:extent cx="5769610" cy="5765165"/>
                <wp:effectExtent l="0" t="0" r="0" b="0"/>
                <wp:wrapNone/>
                <wp:docPr id="1369011011" name="docshape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813 433"/>
                            <a:gd name="T3" fmla="*/ 8813 h 9079"/>
                            <a:gd name="T4" fmla="+- 0 1412 1412"/>
                            <a:gd name="T5" fmla="*/ T4 w 9086"/>
                            <a:gd name="T6" fmla="+- 0 9511 433"/>
                            <a:gd name="T7" fmla="*/ 9511 h 9079"/>
                            <a:gd name="T8" fmla="+- 0 10497 1412"/>
                            <a:gd name="T9" fmla="*/ T8 w 9086"/>
                            <a:gd name="T10" fmla="+- 0 9163 433"/>
                            <a:gd name="T11" fmla="*/ 9163 h 9079"/>
                            <a:gd name="T12" fmla="+- 0 10497 1412"/>
                            <a:gd name="T13" fmla="*/ T12 w 9086"/>
                            <a:gd name="T14" fmla="+- 0 7418 433"/>
                            <a:gd name="T15" fmla="*/ 7418 h 9079"/>
                            <a:gd name="T16" fmla="+- 0 1412 1412"/>
                            <a:gd name="T17" fmla="*/ T16 w 9086"/>
                            <a:gd name="T18" fmla="+- 0 7766 433"/>
                            <a:gd name="T19" fmla="*/ 7766 h 9079"/>
                            <a:gd name="T20" fmla="+- 0 1412 1412"/>
                            <a:gd name="T21" fmla="*/ T20 w 9086"/>
                            <a:gd name="T22" fmla="+- 0 8464 433"/>
                            <a:gd name="T23" fmla="*/ 8464 h 9079"/>
                            <a:gd name="T24" fmla="+- 0 10497 1412"/>
                            <a:gd name="T25" fmla="*/ T24 w 9086"/>
                            <a:gd name="T26" fmla="+- 0 8812 433"/>
                            <a:gd name="T27" fmla="*/ 8812 h 9079"/>
                            <a:gd name="T28" fmla="+- 0 10497 1412"/>
                            <a:gd name="T29" fmla="*/ T28 w 9086"/>
                            <a:gd name="T30" fmla="+- 0 8116 433"/>
                            <a:gd name="T31" fmla="*/ 8116 h 9079"/>
                            <a:gd name="T32" fmla="+- 0 10497 1412"/>
                            <a:gd name="T33" fmla="*/ T32 w 9086"/>
                            <a:gd name="T34" fmla="+- 0 7418 433"/>
                            <a:gd name="T35" fmla="*/ 7418 h 9079"/>
                            <a:gd name="T36" fmla="+- 0 1412 1412"/>
                            <a:gd name="T37" fmla="*/ T36 w 9086"/>
                            <a:gd name="T38" fmla="+- 0 6720 433"/>
                            <a:gd name="T39" fmla="*/ 6720 h 9079"/>
                            <a:gd name="T40" fmla="+- 0 1412 1412"/>
                            <a:gd name="T41" fmla="*/ T40 w 9086"/>
                            <a:gd name="T42" fmla="+- 0 7418 433"/>
                            <a:gd name="T43" fmla="*/ 7418 h 9079"/>
                            <a:gd name="T44" fmla="+- 0 10497 1412"/>
                            <a:gd name="T45" fmla="*/ T44 w 9086"/>
                            <a:gd name="T46" fmla="+- 0 7068 433"/>
                            <a:gd name="T47" fmla="*/ 7068 h 9079"/>
                            <a:gd name="T48" fmla="+- 0 10497 1412"/>
                            <a:gd name="T49" fmla="*/ T48 w 9086"/>
                            <a:gd name="T50" fmla="+- 0 5671 433"/>
                            <a:gd name="T51" fmla="*/ 5671 h 9079"/>
                            <a:gd name="T52" fmla="+- 0 1412 1412"/>
                            <a:gd name="T53" fmla="*/ T52 w 9086"/>
                            <a:gd name="T54" fmla="+- 0 6021 433"/>
                            <a:gd name="T55" fmla="*/ 6021 h 9079"/>
                            <a:gd name="T56" fmla="+- 0 1412 1412"/>
                            <a:gd name="T57" fmla="*/ T56 w 9086"/>
                            <a:gd name="T58" fmla="+- 0 6720 433"/>
                            <a:gd name="T59" fmla="*/ 6720 h 9079"/>
                            <a:gd name="T60" fmla="+- 0 10497 1412"/>
                            <a:gd name="T61" fmla="*/ T60 w 9086"/>
                            <a:gd name="T62" fmla="+- 0 6369 433"/>
                            <a:gd name="T63" fmla="*/ 6369 h 9079"/>
                            <a:gd name="T64" fmla="+- 0 10497 1412"/>
                            <a:gd name="T65" fmla="*/ T64 w 9086"/>
                            <a:gd name="T66" fmla="+- 0 5671 433"/>
                            <a:gd name="T67" fmla="*/ 5671 h 9079"/>
                            <a:gd name="T68" fmla="+- 0 1412 1412"/>
                            <a:gd name="T69" fmla="*/ T68 w 9086"/>
                            <a:gd name="T70" fmla="+- 0 4972 433"/>
                            <a:gd name="T71" fmla="*/ 4972 h 9079"/>
                            <a:gd name="T72" fmla="+- 0 1412 1412"/>
                            <a:gd name="T73" fmla="*/ T72 w 9086"/>
                            <a:gd name="T74" fmla="+- 0 5322 433"/>
                            <a:gd name="T75" fmla="*/ 5322 h 9079"/>
                            <a:gd name="T76" fmla="+- 0 10497 1412"/>
                            <a:gd name="T77" fmla="*/ T76 w 9086"/>
                            <a:gd name="T78" fmla="+- 0 5671 433"/>
                            <a:gd name="T79" fmla="*/ 5671 h 9079"/>
                            <a:gd name="T80" fmla="+- 0 10497 1412"/>
                            <a:gd name="T81" fmla="*/ T80 w 9086"/>
                            <a:gd name="T82" fmla="+- 0 5322 433"/>
                            <a:gd name="T83" fmla="*/ 5322 h 9079"/>
                            <a:gd name="T84" fmla="+- 0 10497 1412"/>
                            <a:gd name="T85" fmla="*/ T84 w 9086"/>
                            <a:gd name="T86" fmla="+- 0 3926 433"/>
                            <a:gd name="T87" fmla="*/ 3926 h 9079"/>
                            <a:gd name="T88" fmla="+- 0 1412 1412"/>
                            <a:gd name="T89" fmla="*/ T88 w 9086"/>
                            <a:gd name="T90" fmla="+- 0 4274 433"/>
                            <a:gd name="T91" fmla="*/ 4274 h 9079"/>
                            <a:gd name="T92" fmla="+- 0 1412 1412"/>
                            <a:gd name="T93" fmla="*/ T92 w 9086"/>
                            <a:gd name="T94" fmla="+- 0 4972 433"/>
                            <a:gd name="T95" fmla="*/ 4972 h 9079"/>
                            <a:gd name="T96" fmla="+- 0 10497 1412"/>
                            <a:gd name="T97" fmla="*/ T96 w 9086"/>
                            <a:gd name="T98" fmla="+- 0 4624 433"/>
                            <a:gd name="T99" fmla="*/ 4624 h 9079"/>
                            <a:gd name="T100" fmla="+- 0 10497 1412"/>
                            <a:gd name="T101" fmla="*/ T100 w 9086"/>
                            <a:gd name="T102" fmla="+- 0 3926 433"/>
                            <a:gd name="T103" fmla="*/ 3926 h 9079"/>
                            <a:gd name="T104" fmla="+- 0 1412 1412"/>
                            <a:gd name="T105" fmla="*/ T104 w 9086"/>
                            <a:gd name="T106" fmla="+- 0 2529 433"/>
                            <a:gd name="T107" fmla="*/ 2529 h 9079"/>
                            <a:gd name="T108" fmla="+- 0 1412 1412"/>
                            <a:gd name="T109" fmla="*/ T108 w 9086"/>
                            <a:gd name="T110" fmla="+- 0 3227 433"/>
                            <a:gd name="T111" fmla="*/ 3227 h 9079"/>
                            <a:gd name="T112" fmla="+- 0 1412 1412"/>
                            <a:gd name="T113" fmla="*/ T112 w 9086"/>
                            <a:gd name="T114" fmla="+- 0 3926 433"/>
                            <a:gd name="T115" fmla="*/ 3926 h 9079"/>
                            <a:gd name="T116" fmla="+- 0 10497 1412"/>
                            <a:gd name="T117" fmla="*/ T116 w 9086"/>
                            <a:gd name="T118" fmla="+- 0 3575 433"/>
                            <a:gd name="T119" fmla="*/ 3575 h 9079"/>
                            <a:gd name="T120" fmla="+- 0 10497 1412"/>
                            <a:gd name="T121" fmla="*/ T120 w 9086"/>
                            <a:gd name="T122" fmla="+- 0 2879 433"/>
                            <a:gd name="T123" fmla="*/ 2879 h 9079"/>
                            <a:gd name="T124" fmla="+- 0 10497 1412"/>
                            <a:gd name="T125" fmla="*/ T124 w 9086"/>
                            <a:gd name="T126" fmla="+- 0 1830 433"/>
                            <a:gd name="T127" fmla="*/ 1830 h 9079"/>
                            <a:gd name="T128" fmla="+- 0 1412 1412"/>
                            <a:gd name="T129" fmla="*/ T128 w 9086"/>
                            <a:gd name="T130" fmla="+- 0 2181 433"/>
                            <a:gd name="T131" fmla="*/ 2181 h 9079"/>
                            <a:gd name="T132" fmla="+- 0 10497 1412"/>
                            <a:gd name="T133" fmla="*/ T132 w 9086"/>
                            <a:gd name="T134" fmla="+- 0 2529 433"/>
                            <a:gd name="T135" fmla="*/ 2529 h 9079"/>
                            <a:gd name="T136" fmla="+- 0 10497 1412"/>
                            <a:gd name="T137" fmla="*/ T136 w 9086"/>
                            <a:gd name="T138" fmla="+- 0 1830 433"/>
                            <a:gd name="T139" fmla="*/ 1830 h 9079"/>
                            <a:gd name="T140" fmla="+- 0 1412 1412"/>
                            <a:gd name="T141" fmla="*/ T140 w 9086"/>
                            <a:gd name="T142" fmla="+- 0 1131 433"/>
                            <a:gd name="T143" fmla="*/ 1131 h 9079"/>
                            <a:gd name="T144" fmla="+- 0 1412 1412"/>
                            <a:gd name="T145" fmla="*/ T144 w 9086"/>
                            <a:gd name="T146" fmla="+- 0 1830 433"/>
                            <a:gd name="T147" fmla="*/ 1830 h 9079"/>
                            <a:gd name="T148" fmla="+- 0 10497 1412"/>
                            <a:gd name="T149" fmla="*/ T148 w 9086"/>
                            <a:gd name="T150" fmla="+- 0 1482 433"/>
                            <a:gd name="T151" fmla="*/ 1482 h 9079"/>
                            <a:gd name="T152" fmla="+- 0 10497 1412"/>
                            <a:gd name="T153" fmla="*/ T152 w 9086"/>
                            <a:gd name="T154" fmla="+- 0 433 433"/>
                            <a:gd name="T155" fmla="*/ 433 h 9079"/>
                            <a:gd name="T156" fmla="+- 0 1412 1412"/>
                            <a:gd name="T157" fmla="*/ T156 w 9086"/>
                            <a:gd name="T158" fmla="+- 0 783 433"/>
                            <a:gd name="T159" fmla="*/ 783 h 9079"/>
                            <a:gd name="T160" fmla="+- 0 10497 1412"/>
                            <a:gd name="T161" fmla="*/ T160 w 9086"/>
                            <a:gd name="T162" fmla="+- 0 1131 433"/>
                            <a:gd name="T163" fmla="*/ 1131 h 9079"/>
                            <a:gd name="T164" fmla="+- 0 10497 1412"/>
                            <a:gd name="T165" fmla="*/ T164 w 9086"/>
                            <a:gd name="T166" fmla="+- 0 433 433"/>
                            <a:gd name="T167" fmla="*/ 43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8A34C" id="docshape174" o:spid="_x0000_s1026" style="position:absolute;margin-left:70.6pt;margin-top:21.65pt;width:454.3pt;height:453.95pt;z-index:-2406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5596255;0,6039485;5768975,5818505;5768975,4710430;0,4931410;0,5374640;5768975,5595620;5768975,5153660;5768975,4710430;0,4267200;0,4710430;5768975,4488180;5768975,3601085;0,3823335;0,4267200;5768975,4044315;5768975,3601085;0,3157220;0,3379470;5768975,3601085;5768975,3379470;5768975,2493010;0,2713990;0,3157220;5768975,2936240;5768975,2493010;0,1605915;0,2049145;0,2493010;5768975,2270125;5768975,1828165;5768975,1162050;0,1384935;5768975,1605915;5768975,1162050;0,718185;0,1162050;5768975,941070;5768975,274955;0,497205;5768975,718185;5768975,274955" o:connectangles="0,0,0,0,0,0,0,0,0,0,0,0,0,0,0,0,0,0,0,0,0,0,0,0,0,0,0,0,0,0,0,0,0,0,0,0,0,0,0,0,0,0"/>
                <w10:wrap anchorx="page"/>
              </v:shape>
            </w:pict>
          </mc:Fallback>
        </mc:AlternateContent>
      </w:r>
      <w:r>
        <w:rPr>
          <w:b/>
        </w:rPr>
        <w:t>#</w:t>
      </w:r>
      <w:r>
        <w:rPr>
          <w:b/>
          <w:spacing w:val="-2"/>
        </w:rPr>
        <w:t xml:space="preserve"> </w:t>
      </w:r>
      <w:r>
        <w:rPr>
          <w:b/>
        </w:rPr>
        <w:t>iscsiadm</w:t>
      </w:r>
      <w:r>
        <w:rPr>
          <w:b/>
          <w:spacing w:val="80"/>
        </w:rPr>
        <w:t xml:space="preserve"> </w:t>
      </w:r>
      <w:r>
        <w:rPr>
          <w:b/>
        </w:rPr>
        <w:t>--mode</w:t>
      </w:r>
      <w:r>
        <w:rPr>
          <w:b/>
          <w:spacing w:val="80"/>
        </w:rPr>
        <w:t xml:space="preserve"> </w:t>
      </w:r>
      <w:r>
        <w:rPr>
          <w:b/>
        </w:rPr>
        <w:t>node</w:t>
      </w:r>
      <w:r>
        <w:rPr>
          <w:b/>
          <w:spacing w:val="80"/>
        </w:rPr>
        <w:t xml:space="preserve"> </w:t>
      </w:r>
      <w:r>
        <w:rPr>
          <w:b/>
        </w:rPr>
        <w:t>--targetname</w:t>
      </w:r>
      <w:r>
        <w:rPr>
          <w:b/>
          <w:spacing w:val="80"/>
        </w:rPr>
        <w:t xml:space="preserve"> </w:t>
      </w:r>
      <w:r>
        <w:rPr>
          <w:b/>
        </w:rPr>
        <w:t>iqn.2015-06.com.example:server9</w:t>
      </w:r>
      <w:r>
        <w:rPr>
          <w:b/>
          <w:spacing w:val="80"/>
        </w:rPr>
        <w:t xml:space="preserve"> </w:t>
      </w:r>
      <w:r>
        <w:rPr>
          <w:b/>
        </w:rPr>
        <w:t>--portal</w:t>
      </w:r>
      <w:r>
        <w:rPr>
          <w:b/>
          <w:spacing w:val="80"/>
        </w:rPr>
        <w:t xml:space="preserve"> </w:t>
      </w:r>
      <w:r>
        <w:rPr>
          <w:b/>
        </w:rPr>
        <w:t>&lt;IP address of the</w:t>
      </w:r>
    </w:p>
    <w:p w:rsidR="004B43E7" w:rsidRDefault="00000000">
      <w:pPr>
        <w:ind w:left="1286"/>
        <w:rPr>
          <w:b/>
        </w:rPr>
      </w:pPr>
      <w:r>
        <w:rPr>
          <w:b/>
        </w:rPr>
        <w:t>server&gt;</w:t>
      </w:r>
      <w:r>
        <w:rPr>
          <w:b/>
          <w:spacing w:val="-3"/>
        </w:rPr>
        <w:t xml:space="preserve"> </w:t>
      </w:r>
      <w:r>
        <w:rPr>
          <w:b/>
        </w:rPr>
        <w:t>:</w:t>
      </w:r>
      <w:r>
        <w:rPr>
          <w:b/>
          <w:spacing w:val="-5"/>
        </w:rPr>
        <w:t xml:space="preserve"> </w:t>
      </w:r>
      <w:r>
        <w:rPr>
          <w:b/>
        </w:rPr>
        <w:t>3260</w:t>
      </w:r>
      <w:r>
        <w:rPr>
          <w:b/>
          <w:spacing w:val="71"/>
          <w:w w:val="150"/>
        </w:rPr>
        <w:t xml:space="preserve"> </w:t>
      </w:r>
      <w:r>
        <w:rPr>
          <w:b/>
        </w:rPr>
        <w:t>--</w:t>
      </w:r>
      <w:r>
        <w:rPr>
          <w:b/>
          <w:spacing w:val="-4"/>
        </w:rPr>
        <w:t>login</w:t>
      </w:r>
    </w:p>
    <w:p w:rsidR="004B43E7" w:rsidRDefault="00000000">
      <w:pPr>
        <w:pStyle w:val="ListParagraph"/>
        <w:numPr>
          <w:ilvl w:val="1"/>
          <w:numId w:val="74"/>
        </w:numPr>
        <w:tabs>
          <w:tab w:val="left" w:pos="1224"/>
        </w:tabs>
        <w:spacing w:before="80"/>
        <w:ind w:left="1223" w:hanging="337"/>
      </w:pPr>
      <w:r>
        <w:t>Check</w:t>
      </w:r>
      <w:r>
        <w:rPr>
          <w:spacing w:val="-4"/>
        </w:rPr>
        <w:t xml:space="preserve"> </w:t>
      </w:r>
      <w:r>
        <w:t>the</w:t>
      </w:r>
      <w:r>
        <w:rPr>
          <w:spacing w:val="-2"/>
        </w:rPr>
        <w:t xml:space="preserve"> </w:t>
      </w:r>
      <w:r>
        <w:t>new remote</w:t>
      </w:r>
      <w:r>
        <w:rPr>
          <w:spacing w:val="-4"/>
        </w:rPr>
        <w:t xml:space="preserve"> </w:t>
      </w:r>
      <w:r>
        <w:t>disk</w:t>
      </w:r>
      <w:r>
        <w:rPr>
          <w:spacing w:val="-2"/>
        </w:rPr>
        <w:t xml:space="preserve"> </w:t>
      </w:r>
      <w:r>
        <w:t>name</w:t>
      </w:r>
      <w:r>
        <w:rPr>
          <w:spacing w:val="47"/>
        </w:rPr>
        <w:t xml:space="preserve"> </w:t>
      </w:r>
      <w:r>
        <w:t>by</w:t>
      </w:r>
      <w:r>
        <w:rPr>
          <w:spacing w:val="49"/>
        </w:rPr>
        <w:t xml:space="preserve"> </w:t>
      </w:r>
      <w:r>
        <w:rPr>
          <w:b/>
        </w:rPr>
        <w:t>#</w:t>
      </w:r>
      <w:r>
        <w:rPr>
          <w:b/>
          <w:spacing w:val="-4"/>
        </w:rPr>
        <w:t xml:space="preserve"> </w:t>
      </w:r>
      <w:r>
        <w:rPr>
          <w:b/>
        </w:rPr>
        <w:t>fdisk</w:t>
      </w:r>
      <w:r>
        <w:rPr>
          <w:b/>
          <w:spacing w:val="70"/>
          <w:w w:val="150"/>
        </w:rPr>
        <w:t xml:space="preserve"> </w:t>
      </w:r>
      <w:r>
        <w:rPr>
          <w:b/>
        </w:rPr>
        <w:t>-l</w:t>
      </w:r>
      <w:r>
        <w:rPr>
          <w:b/>
          <w:spacing w:val="30"/>
        </w:rPr>
        <w:t xml:space="preserve">  </w:t>
      </w:r>
      <w:r>
        <w:rPr>
          <w:spacing w:val="-2"/>
        </w:rPr>
        <w:t>command.</w:t>
      </w:r>
    </w:p>
    <w:p w:rsidR="004B43E7" w:rsidRDefault="00000000">
      <w:pPr>
        <w:pStyle w:val="ListParagraph"/>
        <w:numPr>
          <w:ilvl w:val="1"/>
          <w:numId w:val="74"/>
        </w:numPr>
        <w:tabs>
          <w:tab w:val="left" w:pos="1274"/>
        </w:tabs>
        <w:ind w:left="1273" w:hanging="387"/>
      </w:pPr>
      <w:r>
        <w:t>Create</w:t>
      </w:r>
      <w:r>
        <w:rPr>
          <w:spacing w:val="-2"/>
        </w:rPr>
        <w:t xml:space="preserve"> </w:t>
      </w:r>
      <w:r>
        <w:t>the</w:t>
      </w:r>
      <w:r>
        <w:rPr>
          <w:spacing w:val="-5"/>
        </w:rPr>
        <w:t xml:space="preserve"> </w:t>
      </w:r>
      <w:r>
        <w:t>required</w:t>
      </w:r>
      <w:r>
        <w:rPr>
          <w:spacing w:val="-3"/>
        </w:rPr>
        <w:t xml:space="preserve"> </w:t>
      </w:r>
      <w:r>
        <w:t>size partition</w:t>
      </w:r>
      <w:r>
        <w:rPr>
          <w:spacing w:val="-2"/>
        </w:rPr>
        <w:t xml:space="preserve"> </w:t>
      </w:r>
      <w:r>
        <w:t>using</w:t>
      </w:r>
      <w:r>
        <w:rPr>
          <w:spacing w:val="45"/>
        </w:rPr>
        <w:t xml:space="preserve"> </w:t>
      </w:r>
      <w:r>
        <w:rPr>
          <w:b/>
        </w:rPr>
        <w:t>#</w:t>
      </w:r>
      <w:r>
        <w:rPr>
          <w:b/>
          <w:spacing w:val="-4"/>
        </w:rPr>
        <w:t xml:space="preserve"> </w:t>
      </w:r>
      <w:r>
        <w:rPr>
          <w:b/>
        </w:rPr>
        <w:t>fdisk</w:t>
      </w:r>
      <w:r>
        <w:t>,</w:t>
      </w:r>
      <w:r>
        <w:rPr>
          <w:spacing w:val="67"/>
          <w:w w:val="150"/>
        </w:rPr>
        <w:t xml:space="preserve"> </w:t>
      </w:r>
      <w:r>
        <w:rPr>
          <w:b/>
        </w:rPr>
        <w:t>#</w:t>
      </w:r>
      <w:r>
        <w:rPr>
          <w:b/>
          <w:spacing w:val="-2"/>
        </w:rPr>
        <w:t xml:space="preserve"> </w:t>
      </w:r>
      <w:r>
        <w:rPr>
          <w:b/>
        </w:rPr>
        <w:t>partprobe</w:t>
      </w:r>
      <w:r>
        <w:rPr>
          <w:b/>
          <w:spacing w:val="45"/>
        </w:rPr>
        <w:t xml:space="preserve">  </w:t>
      </w:r>
      <w:r>
        <w:rPr>
          <w:spacing w:val="-2"/>
        </w:rPr>
        <w:t>commands.</w:t>
      </w:r>
    </w:p>
    <w:p w:rsidR="004B43E7" w:rsidRDefault="00000000">
      <w:pPr>
        <w:pStyle w:val="ListParagraph"/>
        <w:numPr>
          <w:ilvl w:val="1"/>
          <w:numId w:val="74"/>
        </w:numPr>
        <w:tabs>
          <w:tab w:val="left" w:pos="1325"/>
        </w:tabs>
        <w:spacing w:before="80" w:line="312" w:lineRule="auto"/>
        <w:ind w:left="460" w:right="2030" w:firstLine="427"/>
      </w:pPr>
      <w:r>
        <w:t>Create</w:t>
      </w:r>
      <w:r>
        <w:rPr>
          <w:spacing w:val="-3"/>
        </w:rPr>
        <w:t xml:space="preserve"> </w:t>
      </w:r>
      <w:r>
        <w:t>the</w:t>
      </w:r>
      <w:r>
        <w:rPr>
          <w:spacing w:val="-3"/>
        </w:rPr>
        <w:t xml:space="preserve"> </w:t>
      </w:r>
      <w:r>
        <w:t>required</w:t>
      </w:r>
      <w:r>
        <w:rPr>
          <w:spacing w:val="40"/>
        </w:rPr>
        <w:t xml:space="preserve"> </w:t>
      </w:r>
      <w:r>
        <w:t>type</w:t>
      </w:r>
      <w:r>
        <w:rPr>
          <w:spacing w:val="-3"/>
        </w:rPr>
        <w:t xml:space="preserve"> </w:t>
      </w:r>
      <w:r>
        <w:t>of</w:t>
      </w:r>
      <w:r>
        <w:rPr>
          <w:spacing w:val="-1"/>
        </w:rPr>
        <w:t xml:space="preserve"> </w:t>
      </w:r>
      <w:r>
        <w:t>file</w:t>
      </w:r>
      <w:r>
        <w:rPr>
          <w:spacing w:val="-4"/>
        </w:rPr>
        <w:t xml:space="preserve"> </w:t>
      </w:r>
      <w:r>
        <w:t>systems</w:t>
      </w:r>
      <w:r>
        <w:rPr>
          <w:spacing w:val="40"/>
        </w:rPr>
        <w:t xml:space="preserve"> </w:t>
      </w:r>
      <w:r>
        <w:t>by</w:t>
      </w:r>
      <w:r>
        <w:rPr>
          <w:spacing w:val="80"/>
        </w:rPr>
        <w:t xml:space="preserve"> </w:t>
      </w:r>
      <w:r>
        <w:rPr>
          <w:b/>
        </w:rPr>
        <w:t>#</w:t>
      </w:r>
      <w:r>
        <w:rPr>
          <w:b/>
          <w:spacing w:val="-3"/>
        </w:rPr>
        <w:t xml:space="preserve"> </w:t>
      </w:r>
      <w:r>
        <w:rPr>
          <w:b/>
        </w:rPr>
        <w:t>mkfs.ext4</w:t>
      </w:r>
      <w:r>
        <w:rPr>
          <w:b/>
          <w:spacing w:val="80"/>
          <w:w w:val="150"/>
        </w:rPr>
        <w:t xml:space="preserve"> </w:t>
      </w:r>
      <w:r>
        <w:rPr>
          <w:b/>
        </w:rPr>
        <w:t>&lt;above</w:t>
      </w:r>
      <w:r>
        <w:rPr>
          <w:b/>
          <w:spacing w:val="-4"/>
        </w:rPr>
        <w:t xml:space="preserve"> </w:t>
      </w:r>
      <w:r>
        <w:rPr>
          <w:b/>
        </w:rPr>
        <w:t>created</w:t>
      </w:r>
      <w:r>
        <w:rPr>
          <w:b/>
          <w:spacing w:val="-5"/>
        </w:rPr>
        <w:t xml:space="preserve"> </w:t>
      </w:r>
      <w:r>
        <w:rPr>
          <w:b/>
        </w:rPr>
        <w:t>partition name&gt;</w:t>
      </w:r>
      <w:r>
        <w:rPr>
          <w:b/>
          <w:spacing w:val="80"/>
        </w:rPr>
        <w:t xml:space="preserve"> </w:t>
      </w:r>
      <w:r>
        <w:t>command.</w:t>
      </w:r>
    </w:p>
    <w:p w:rsidR="004B43E7" w:rsidRDefault="00000000">
      <w:pPr>
        <w:pStyle w:val="ListParagraph"/>
        <w:numPr>
          <w:ilvl w:val="1"/>
          <w:numId w:val="74"/>
        </w:numPr>
        <w:tabs>
          <w:tab w:val="left" w:pos="1219"/>
          <w:tab w:val="left" w:pos="7790"/>
        </w:tabs>
        <w:spacing w:before="0"/>
        <w:ind w:left="1218" w:hanging="332"/>
      </w:pPr>
      <w:r>
        <w:t>Create</w:t>
      </w:r>
      <w:r>
        <w:rPr>
          <w:spacing w:val="-4"/>
        </w:rPr>
        <w:t xml:space="preserve"> </w:t>
      </w:r>
      <w:r>
        <w:t>a</w:t>
      </w:r>
      <w:r>
        <w:rPr>
          <w:spacing w:val="-4"/>
        </w:rPr>
        <w:t xml:space="preserve"> </w:t>
      </w:r>
      <w:r>
        <w:t>mount</w:t>
      </w:r>
      <w:r>
        <w:rPr>
          <w:spacing w:val="-4"/>
        </w:rPr>
        <w:t xml:space="preserve"> </w:t>
      </w:r>
      <w:r>
        <w:t>point</w:t>
      </w:r>
      <w:r>
        <w:rPr>
          <w:spacing w:val="-2"/>
        </w:rPr>
        <w:t xml:space="preserve"> </w:t>
      </w:r>
      <w:r>
        <w:t>for</w:t>
      </w:r>
      <w:r>
        <w:rPr>
          <w:spacing w:val="-2"/>
        </w:rPr>
        <w:t xml:space="preserve"> </w:t>
      </w:r>
      <w:r>
        <w:t>the</w:t>
      </w:r>
      <w:r>
        <w:rPr>
          <w:spacing w:val="-4"/>
        </w:rPr>
        <w:t xml:space="preserve"> </w:t>
      </w:r>
      <w:r>
        <w:t>above</w:t>
      </w:r>
      <w:r>
        <w:rPr>
          <w:spacing w:val="-3"/>
        </w:rPr>
        <w:t xml:space="preserve"> </w:t>
      </w:r>
      <w:r>
        <w:t>file</w:t>
      </w:r>
      <w:r>
        <w:rPr>
          <w:spacing w:val="-2"/>
        </w:rPr>
        <w:t xml:space="preserve"> </w:t>
      </w:r>
      <w:r>
        <w:t>system</w:t>
      </w:r>
      <w:r>
        <w:rPr>
          <w:spacing w:val="46"/>
        </w:rPr>
        <w:t xml:space="preserve"> </w:t>
      </w:r>
      <w:r>
        <w:t>by</w:t>
      </w:r>
      <w:r>
        <w:rPr>
          <w:spacing w:val="50"/>
        </w:rPr>
        <w:t xml:space="preserve"> </w:t>
      </w:r>
      <w:r>
        <w:rPr>
          <w:b/>
        </w:rPr>
        <w:t>#</w:t>
      </w:r>
      <w:r>
        <w:rPr>
          <w:b/>
          <w:spacing w:val="-4"/>
        </w:rPr>
        <w:t xml:space="preserve"> </w:t>
      </w:r>
      <w:r>
        <w:rPr>
          <w:b/>
        </w:rPr>
        <w:t>mkdir</w:t>
      </w:r>
      <w:r>
        <w:rPr>
          <w:b/>
          <w:spacing w:val="67"/>
          <w:w w:val="150"/>
        </w:rPr>
        <w:t xml:space="preserve"> </w:t>
      </w:r>
      <w:r>
        <w:rPr>
          <w:b/>
          <w:spacing w:val="-2"/>
        </w:rPr>
        <w:t>/mnt/iscsi</w:t>
      </w:r>
      <w:r>
        <w:rPr>
          <w:b/>
        </w:rPr>
        <w:tab/>
      </w:r>
      <w:r>
        <w:rPr>
          <w:spacing w:val="-2"/>
        </w:rPr>
        <w:t>command.</w:t>
      </w:r>
    </w:p>
    <w:p w:rsidR="004B43E7" w:rsidRDefault="00000000">
      <w:pPr>
        <w:pStyle w:val="ListParagraph"/>
        <w:numPr>
          <w:ilvl w:val="1"/>
          <w:numId w:val="74"/>
        </w:numPr>
        <w:tabs>
          <w:tab w:val="left" w:pos="1181"/>
        </w:tabs>
        <w:ind w:hanging="294"/>
      </w:pPr>
      <w:r>
        <w:t>Open</w:t>
      </w:r>
      <w:r>
        <w:rPr>
          <w:spacing w:val="-3"/>
        </w:rPr>
        <w:t xml:space="preserve"> </w:t>
      </w:r>
      <w:r>
        <w:t>the</w:t>
      </w:r>
      <w:r>
        <w:rPr>
          <w:spacing w:val="65"/>
          <w:w w:val="150"/>
        </w:rPr>
        <w:t xml:space="preserve"> </w:t>
      </w:r>
      <w:r>
        <w:rPr>
          <w:b/>
        </w:rPr>
        <w:t>/etc/fstab</w:t>
      </w:r>
      <w:r>
        <w:rPr>
          <w:b/>
          <w:spacing w:val="69"/>
          <w:w w:val="150"/>
        </w:rPr>
        <w:t xml:space="preserve"> </w:t>
      </w:r>
      <w:r>
        <w:t>file</w:t>
      </w:r>
      <w:r>
        <w:rPr>
          <w:spacing w:val="42"/>
        </w:rPr>
        <w:t xml:space="preserve"> </w:t>
      </w:r>
      <w:r>
        <w:t>and</w:t>
      </w:r>
      <w:r>
        <w:rPr>
          <w:spacing w:val="-3"/>
        </w:rPr>
        <w:t xml:space="preserve"> </w:t>
      </w:r>
      <w:r>
        <w:t>put</w:t>
      </w:r>
      <w:r>
        <w:rPr>
          <w:spacing w:val="-2"/>
        </w:rPr>
        <w:t xml:space="preserve"> </w:t>
      </w:r>
      <w:r>
        <w:t>en</w:t>
      </w:r>
      <w:r>
        <w:rPr>
          <w:spacing w:val="-2"/>
        </w:rPr>
        <w:t xml:space="preserve"> </w:t>
      </w:r>
      <w:r>
        <w:t>entry</w:t>
      </w:r>
      <w:r>
        <w:rPr>
          <w:spacing w:val="-4"/>
        </w:rPr>
        <w:t xml:space="preserve"> </w:t>
      </w:r>
      <w:r>
        <w:t>of</w:t>
      </w:r>
      <w:r>
        <w:rPr>
          <w:spacing w:val="-2"/>
        </w:rPr>
        <w:t xml:space="preserve"> </w:t>
      </w:r>
      <w:r>
        <w:t>the</w:t>
      </w:r>
      <w:r>
        <w:rPr>
          <w:spacing w:val="-1"/>
        </w:rPr>
        <w:t xml:space="preserve"> </w:t>
      </w:r>
      <w:r>
        <w:t>above</w:t>
      </w:r>
      <w:r>
        <w:rPr>
          <w:spacing w:val="-1"/>
        </w:rPr>
        <w:t xml:space="preserve"> </w:t>
      </w:r>
      <w:r>
        <w:t>file</w:t>
      </w:r>
      <w:r>
        <w:rPr>
          <w:spacing w:val="-4"/>
        </w:rPr>
        <w:t xml:space="preserve"> </w:t>
      </w:r>
      <w:r>
        <w:t>system</w:t>
      </w:r>
      <w:r>
        <w:rPr>
          <w:spacing w:val="-1"/>
        </w:rPr>
        <w:t xml:space="preserve"> </w:t>
      </w:r>
      <w:r>
        <w:rPr>
          <w:spacing w:val="-2"/>
        </w:rPr>
        <w:t>information.</w:t>
      </w:r>
    </w:p>
    <w:p w:rsidR="004B43E7" w:rsidRDefault="00000000">
      <w:pPr>
        <w:pStyle w:val="Heading2"/>
        <w:spacing w:before="79"/>
        <w:ind w:left="1180" w:firstLine="0"/>
      </w:pPr>
      <w:r>
        <w:t>#</w:t>
      </w:r>
      <w:r>
        <w:rPr>
          <w:spacing w:val="-1"/>
        </w:rPr>
        <w:t xml:space="preserve"> </w:t>
      </w:r>
      <w:r>
        <w:t>vim</w:t>
      </w:r>
      <w:r>
        <w:rPr>
          <w:spacing w:val="48"/>
        </w:rPr>
        <w:t xml:space="preserve">  </w:t>
      </w:r>
      <w:r>
        <w:rPr>
          <w:spacing w:val="-2"/>
        </w:rPr>
        <w:t>/etc/fstab</w:t>
      </w:r>
    </w:p>
    <w:p w:rsidR="004B43E7" w:rsidRDefault="00000000">
      <w:pPr>
        <w:pStyle w:val="BodyText"/>
        <w:tabs>
          <w:tab w:val="left" w:pos="4212"/>
          <w:tab w:val="left" w:pos="5501"/>
          <w:tab w:val="left" w:pos="6221"/>
          <w:tab w:val="left" w:pos="7302"/>
          <w:tab w:val="left" w:pos="7662"/>
          <w:tab w:val="left" w:pos="8533"/>
        </w:tabs>
        <w:spacing w:before="80" w:line="312" w:lineRule="auto"/>
        <w:ind w:left="460" w:right="1488" w:firstLine="719"/>
      </w:pPr>
      <w:r>
        <w:t>&lt;partition name&gt;</w:t>
      </w:r>
      <w:r>
        <w:rPr>
          <w:spacing w:val="80"/>
        </w:rPr>
        <w:t xml:space="preserve"> </w:t>
      </w:r>
      <w:r>
        <w:t>or</w:t>
      </w:r>
      <w:r>
        <w:rPr>
          <w:spacing w:val="40"/>
        </w:rPr>
        <w:t xml:space="preserve"> </w:t>
      </w:r>
      <w:r>
        <w:t>&lt;UUID&gt;</w:t>
      </w:r>
      <w:r>
        <w:tab/>
      </w:r>
      <w:r>
        <w:rPr>
          <w:spacing w:val="-2"/>
        </w:rPr>
        <w:t>/mnt/iscsi</w:t>
      </w:r>
      <w:r>
        <w:tab/>
      </w:r>
      <w:r>
        <w:rPr>
          <w:spacing w:val="-4"/>
        </w:rPr>
        <w:t>ext4</w:t>
      </w:r>
      <w:r>
        <w:tab/>
      </w:r>
      <w:r>
        <w:rPr>
          <w:spacing w:val="-2"/>
        </w:rPr>
        <w:t>_netdev</w:t>
      </w:r>
      <w:r>
        <w:tab/>
      </w:r>
      <w:r>
        <w:rPr>
          <w:spacing w:val="-10"/>
        </w:rPr>
        <w:t>0</w:t>
      </w:r>
      <w:r>
        <w:tab/>
      </w:r>
      <w:r>
        <w:rPr>
          <w:spacing w:val="-10"/>
        </w:rPr>
        <w:t>0</w:t>
      </w:r>
      <w:r>
        <w:tab/>
        <w:t>(save</w:t>
      </w:r>
      <w:r>
        <w:rPr>
          <w:spacing w:val="15"/>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1"/>
          <w:numId w:val="74"/>
        </w:numPr>
        <w:tabs>
          <w:tab w:val="left" w:pos="1217"/>
        </w:tabs>
        <w:spacing w:before="0"/>
        <w:ind w:left="1216" w:hanging="330"/>
        <w:rPr>
          <w:b/>
        </w:rPr>
      </w:pPr>
      <w:r>
        <w:t>Mount</w:t>
      </w:r>
      <w:r>
        <w:rPr>
          <w:spacing w:val="-4"/>
        </w:rPr>
        <w:t xml:space="preserve"> </w:t>
      </w:r>
      <w:r>
        <w:t>the</w:t>
      </w:r>
      <w:r>
        <w:rPr>
          <w:spacing w:val="-2"/>
        </w:rPr>
        <w:t xml:space="preserve"> </w:t>
      </w:r>
      <w:r>
        <w:t>all</w:t>
      </w:r>
      <w:r>
        <w:rPr>
          <w:spacing w:val="-4"/>
        </w:rPr>
        <w:t xml:space="preserve"> </w:t>
      </w:r>
      <w:r>
        <w:t>the</w:t>
      </w:r>
      <w:r>
        <w:rPr>
          <w:spacing w:val="-1"/>
        </w:rPr>
        <w:t xml:space="preserve"> </w:t>
      </w:r>
      <w:r>
        <w:t>partitions</w:t>
      </w:r>
      <w:r>
        <w:rPr>
          <w:spacing w:val="-1"/>
        </w:rPr>
        <w:t xml:space="preserve"> </w:t>
      </w:r>
      <w:r>
        <w:t>which</w:t>
      </w:r>
      <w:r>
        <w:rPr>
          <w:spacing w:val="-5"/>
        </w:rPr>
        <w:t xml:space="preserve"> </w:t>
      </w:r>
      <w:r>
        <w:t>are</w:t>
      </w:r>
      <w:r>
        <w:rPr>
          <w:spacing w:val="-1"/>
        </w:rPr>
        <w:t xml:space="preserve"> </w:t>
      </w:r>
      <w:r>
        <w:t>having</w:t>
      </w:r>
      <w:r>
        <w:rPr>
          <w:spacing w:val="-3"/>
        </w:rPr>
        <w:t xml:space="preserve"> </w:t>
      </w:r>
      <w:r>
        <w:t>entries in</w:t>
      </w:r>
      <w:r>
        <w:rPr>
          <w:spacing w:val="46"/>
        </w:rPr>
        <w:t xml:space="preserve"> </w:t>
      </w:r>
      <w:r>
        <w:rPr>
          <w:b/>
        </w:rPr>
        <w:t>/etc/fstab</w:t>
      </w:r>
      <w:r>
        <w:rPr>
          <w:b/>
          <w:spacing w:val="47"/>
        </w:rPr>
        <w:t xml:space="preserve"> </w:t>
      </w:r>
      <w:r>
        <w:t>file</w:t>
      </w:r>
      <w:r>
        <w:rPr>
          <w:spacing w:val="44"/>
        </w:rPr>
        <w:t xml:space="preserve"> </w:t>
      </w:r>
      <w:r>
        <w:t>by</w:t>
      </w:r>
      <w:r>
        <w:rPr>
          <w:spacing w:val="70"/>
          <w:w w:val="150"/>
        </w:rPr>
        <w:t xml:space="preserve"> </w:t>
      </w:r>
      <w:r>
        <w:rPr>
          <w:b/>
        </w:rPr>
        <w:t>#</w:t>
      </w:r>
      <w:r>
        <w:rPr>
          <w:b/>
          <w:spacing w:val="-3"/>
        </w:rPr>
        <w:t xml:space="preserve"> </w:t>
      </w:r>
      <w:r>
        <w:rPr>
          <w:b/>
        </w:rPr>
        <w:t>mount</w:t>
      </w:r>
      <w:r>
        <w:rPr>
          <w:b/>
          <w:spacing w:val="71"/>
          <w:w w:val="150"/>
        </w:rPr>
        <w:t xml:space="preserve"> </w:t>
      </w:r>
      <w:r>
        <w:rPr>
          <w:b/>
        </w:rPr>
        <w:t>-</w:t>
      </w:r>
      <w:r>
        <w:rPr>
          <w:b/>
          <w:spacing w:val="-10"/>
        </w:rPr>
        <w:t>a</w:t>
      </w:r>
    </w:p>
    <w:p w:rsidR="004B43E7" w:rsidRDefault="00000000">
      <w:pPr>
        <w:pStyle w:val="BodyText"/>
        <w:spacing w:before="82"/>
        <w:ind w:left="460"/>
      </w:pPr>
      <w:r>
        <w:rPr>
          <w:spacing w:val="-2"/>
        </w:rPr>
        <w:t>command.</w:t>
      </w:r>
    </w:p>
    <w:p w:rsidR="004B43E7" w:rsidRDefault="00000000">
      <w:pPr>
        <w:pStyle w:val="ListParagraph"/>
        <w:numPr>
          <w:ilvl w:val="1"/>
          <w:numId w:val="74"/>
        </w:numPr>
        <w:tabs>
          <w:tab w:val="left" w:pos="1269"/>
        </w:tabs>
        <w:spacing w:before="79"/>
        <w:ind w:left="1268" w:hanging="382"/>
      </w:pPr>
      <w:r>
        <w:t>Check</w:t>
      </w:r>
      <w:r>
        <w:rPr>
          <w:spacing w:val="-1"/>
        </w:rPr>
        <w:t xml:space="preserve"> </w:t>
      </w:r>
      <w:r>
        <w:t>all</w:t>
      </w:r>
      <w:r>
        <w:rPr>
          <w:spacing w:val="-4"/>
        </w:rPr>
        <w:t xml:space="preserve"> </w:t>
      </w:r>
      <w:r>
        <w:t>the</w:t>
      </w:r>
      <w:r>
        <w:rPr>
          <w:spacing w:val="-3"/>
        </w:rPr>
        <w:t xml:space="preserve"> </w:t>
      </w:r>
      <w:r>
        <w:t>mounted</w:t>
      </w:r>
      <w:r>
        <w:rPr>
          <w:spacing w:val="-4"/>
        </w:rPr>
        <w:t xml:space="preserve"> </w:t>
      </w:r>
      <w:r>
        <w:t>file systems</w:t>
      </w:r>
      <w:r>
        <w:rPr>
          <w:spacing w:val="44"/>
        </w:rPr>
        <w:t xml:space="preserve"> </w:t>
      </w:r>
      <w:r>
        <w:t>by</w:t>
      </w:r>
      <w:r>
        <w:rPr>
          <w:spacing w:val="74"/>
          <w:w w:val="150"/>
        </w:rPr>
        <w:t xml:space="preserve"> </w:t>
      </w:r>
      <w:r>
        <w:rPr>
          <w:b/>
        </w:rPr>
        <w:t>#</w:t>
      </w:r>
      <w:r>
        <w:rPr>
          <w:b/>
          <w:spacing w:val="-1"/>
        </w:rPr>
        <w:t xml:space="preserve"> </w:t>
      </w:r>
      <w:r>
        <w:rPr>
          <w:b/>
        </w:rPr>
        <w:t>df</w:t>
      </w:r>
      <w:r>
        <w:rPr>
          <w:b/>
          <w:spacing w:val="69"/>
          <w:w w:val="150"/>
        </w:rPr>
        <w:t xml:space="preserve"> </w:t>
      </w:r>
      <w:r>
        <w:rPr>
          <w:b/>
        </w:rPr>
        <w:t>-hT</w:t>
      </w:r>
      <w:r>
        <w:rPr>
          <w:b/>
          <w:spacing w:val="69"/>
          <w:w w:val="150"/>
        </w:rPr>
        <w:t xml:space="preserve"> </w:t>
      </w:r>
      <w:r>
        <w:rPr>
          <w:spacing w:val="-2"/>
        </w:rPr>
        <w:t>command.</w:t>
      </w:r>
    </w:p>
    <w:p w:rsidR="004B43E7" w:rsidRDefault="00000000">
      <w:pPr>
        <w:pStyle w:val="ListParagraph"/>
        <w:numPr>
          <w:ilvl w:val="1"/>
          <w:numId w:val="74"/>
        </w:numPr>
        <w:tabs>
          <w:tab w:val="left" w:pos="1325"/>
        </w:tabs>
        <w:spacing w:line="312" w:lineRule="auto"/>
        <w:ind w:left="460" w:right="1437" w:firstLine="427"/>
      </w:pPr>
      <w:r>
        <w:t>To disconnect iSCSI target we can use following commands.</w:t>
      </w:r>
      <w:r>
        <w:rPr>
          <w:spacing w:val="40"/>
        </w:rPr>
        <w:t xml:space="preserve"> </w:t>
      </w:r>
      <w:r>
        <w:t>Don't forget</w:t>
      </w:r>
      <w:r>
        <w:rPr>
          <w:spacing w:val="40"/>
        </w:rPr>
        <w:t xml:space="preserve"> </w:t>
      </w:r>
      <w:r>
        <w:t>that logout from the target.</w:t>
      </w:r>
    </w:p>
    <w:p w:rsidR="004B43E7" w:rsidRDefault="00000000">
      <w:pPr>
        <w:ind w:left="1180"/>
        <w:rPr>
          <w:b/>
        </w:rPr>
      </w:pPr>
      <w:r>
        <w:rPr>
          <w:b/>
          <w:u w:val="single"/>
        </w:rPr>
        <w:t>In</w:t>
      </w:r>
      <w:r>
        <w:rPr>
          <w:b/>
          <w:spacing w:val="48"/>
          <w:u w:val="single"/>
        </w:rPr>
        <w:t xml:space="preserve"> </w:t>
      </w:r>
      <w:r>
        <w:rPr>
          <w:b/>
          <w:u w:val="single"/>
        </w:rPr>
        <w:t>RHEL</w:t>
      </w:r>
      <w:r>
        <w:rPr>
          <w:b/>
          <w:spacing w:val="1"/>
          <w:u w:val="single"/>
        </w:rPr>
        <w:t xml:space="preserve"> </w:t>
      </w:r>
      <w:r>
        <w:rPr>
          <w:b/>
          <w:u w:val="single"/>
        </w:rPr>
        <w:t>-</w:t>
      </w:r>
      <w:r>
        <w:rPr>
          <w:b/>
          <w:spacing w:val="-3"/>
          <w:u w:val="single"/>
        </w:rPr>
        <w:t xml:space="preserve"> </w:t>
      </w:r>
      <w:r>
        <w:rPr>
          <w:b/>
          <w:u w:val="single"/>
        </w:rPr>
        <w:t>6</w:t>
      </w:r>
      <w:r>
        <w:rPr>
          <w:b/>
        </w:rPr>
        <w:t xml:space="preserve"> </w:t>
      </w:r>
      <w:r>
        <w:rPr>
          <w:b/>
          <w:spacing w:val="-10"/>
        </w:rPr>
        <w:t>:</w:t>
      </w:r>
    </w:p>
    <w:p w:rsidR="004B43E7" w:rsidRDefault="00000000">
      <w:pPr>
        <w:spacing w:before="80" w:line="312" w:lineRule="auto"/>
        <w:ind w:left="460" w:right="1503" w:firstLine="719"/>
        <w:rPr>
          <w:b/>
        </w:rPr>
      </w:pPr>
      <w:r>
        <w:rPr>
          <w:b/>
        </w:rPr>
        <w:t>#</w:t>
      </w:r>
      <w:r>
        <w:rPr>
          <w:b/>
          <w:spacing w:val="-3"/>
        </w:rPr>
        <w:t xml:space="preserve"> </w:t>
      </w:r>
      <w:r>
        <w:rPr>
          <w:b/>
        </w:rPr>
        <w:t>iscsiadm</w:t>
      </w:r>
      <w:r>
        <w:rPr>
          <w:b/>
          <w:spacing w:val="-2"/>
        </w:rPr>
        <w:t xml:space="preserve"> </w:t>
      </w:r>
      <w:r>
        <w:rPr>
          <w:b/>
        </w:rPr>
        <w:t>-m</w:t>
      </w:r>
      <w:r>
        <w:rPr>
          <w:b/>
          <w:spacing w:val="-3"/>
        </w:rPr>
        <w:t xml:space="preserve"> </w:t>
      </w:r>
      <w:r>
        <w:rPr>
          <w:b/>
        </w:rPr>
        <w:t>node</w:t>
      </w:r>
      <w:r>
        <w:rPr>
          <w:b/>
          <w:spacing w:val="-3"/>
        </w:rPr>
        <w:t xml:space="preserve"> </w:t>
      </w:r>
      <w:r>
        <w:rPr>
          <w:b/>
        </w:rPr>
        <w:t>-T</w:t>
      </w:r>
      <w:r>
        <w:rPr>
          <w:b/>
          <w:spacing w:val="-4"/>
        </w:rPr>
        <w:t xml:space="preserve"> </w:t>
      </w:r>
      <w:r>
        <w:rPr>
          <w:b/>
        </w:rPr>
        <w:t>iqn.2015-06.com.example:server9.target1–p</w:t>
      </w:r>
      <w:r>
        <w:rPr>
          <w:b/>
          <w:spacing w:val="-4"/>
        </w:rPr>
        <w:t xml:space="preserve"> </w:t>
      </w:r>
      <w:r>
        <w:rPr>
          <w:b/>
        </w:rPr>
        <w:t>&lt;IP</w:t>
      </w:r>
      <w:r>
        <w:rPr>
          <w:b/>
          <w:spacing w:val="-3"/>
        </w:rPr>
        <w:t xml:space="preserve"> </w:t>
      </w:r>
      <w:r>
        <w:rPr>
          <w:b/>
        </w:rPr>
        <w:t>address</w:t>
      </w:r>
      <w:r>
        <w:rPr>
          <w:b/>
          <w:spacing w:val="-5"/>
        </w:rPr>
        <w:t xml:space="preserve"> </w:t>
      </w:r>
      <w:r>
        <w:rPr>
          <w:b/>
        </w:rPr>
        <w:t>of</w:t>
      </w:r>
      <w:r>
        <w:rPr>
          <w:b/>
          <w:spacing w:val="-4"/>
        </w:rPr>
        <w:t xml:space="preserve"> </w:t>
      </w:r>
      <w:r>
        <w:rPr>
          <w:b/>
        </w:rPr>
        <w:t xml:space="preserve">the </w:t>
      </w:r>
      <w:r>
        <w:rPr>
          <w:b/>
          <w:spacing w:val="-2"/>
        </w:rPr>
        <w:t>server&gt;logout</w:t>
      </w:r>
    </w:p>
    <w:p w:rsidR="004B43E7" w:rsidRDefault="00000000">
      <w:pPr>
        <w:ind w:left="1180"/>
        <w:rPr>
          <w:b/>
        </w:rPr>
      </w:pPr>
      <w:r>
        <w:rPr>
          <w:b/>
          <w:u w:val="single"/>
        </w:rPr>
        <w:t>In</w:t>
      </w:r>
      <w:r>
        <w:rPr>
          <w:b/>
          <w:spacing w:val="48"/>
          <w:u w:val="single"/>
        </w:rPr>
        <w:t xml:space="preserve"> </w:t>
      </w:r>
      <w:r>
        <w:rPr>
          <w:b/>
          <w:u w:val="single"/>
        </w:rPr>
        <w:t>RHEL</w:t>
      </w:r>
      <w:r>
        <w:rPr>
          <w:b/>
          <w:spacing w:val="1"/>
          <w:u w:val="single"/>
        </w:rPr>
        <w:t xml:space="preserve"> </w:t>
      </w:r>
      <w:r>
        <w:rPr>
          <w:b/>
          <w:u w:val="single"/>
        </w:rPr>
        <w:t>-</w:t>
      </w:r>
      <w:r>
        <w:rPr>
          <w:b/>
          <w:spacing w:val="-3"/>
          <w:u w:val="single"/>
        </w:rPr>
        <w:t xml:space="preserve"> </w:t>
      </w:r>
      <w:r>
        <w:rPr>
          <w:b/>
          <w:u w:val="single"/>
        </w:rPr>
        <w:t>7</w:t>
      </w:r>
      <w:r>
        <w:rPr>
          <w:b/>
        </w:rPr>
        <w:t xml:space="preserve"> </w:t>
      </w:r>
      <w:r>
        <w:rPr>
          <w:b/>
          <w:spacing w:val="-10"/>
        </w:rPr>
        <w:t>:</w:t>
      </w:r>
    </w:p>
    <w:p w:rsidR="004B43E7" w:rsidRDefault="00000000">
      <w:pPr>
        <w:spacing w:before="82" w:line="312" w:lineRule="auto"/>
        <w:ind w:left="460" w:right="1503" w:firstLine="719"/>
        <w:rPr>
          <w:b/>
        </w:rPr>
      </w:pPr>
      <w:r>
        <w:rPr>
          <w:b/>
        </w:rPr>
        <w:t>#</w:t>
      </w:r>
      <w:r>
        <w:rPr>
          <w:b/>
          <w:spacing w:val="-2"/>
        </w:rPr>
        <w:t xml:space="preserve"> </w:t>
      </w:r>
      <w:r>
        <w:rPr>
          <w:b/>
        </w:rPr>
        <w:t>iscsiadm</w:t>
      </w:r>
      <w:r>
        <w:rPr>
          <w:b/>
          <w:spacing w:val="80"/>
        </w:rPr>
        <w:t xml:space="preserve"> </w:t>
      </w:r>
      <w:r>
        <w:rPr>
          <w:b/>
        </w:rPr>
        <w:t>--mode</w:t>
      </w:r>
      <w:r>
        <w:rPr>
          <w:b/>
          <w:spacing w:val="80"/>
        </w:rPr>
        <w:t xml:space="preserve"> </w:t>
      </w:r>
      <w:r>
        <w:rPr>
          <w:b/>
        </w:rPr>
        <w:t>node</w:t>
      </w:r>
      <w:r>
        <w:rPr>
          <w:b/>
          <w:spacing w:val="80"/>
        </w:rPr>
        <w:t xml:space="preserve"> </w:t>
      </w:r>
      <w:r>
        <w:rPr>
          <w:b/>
        </w:rPr>
        <w:t>--targetname</w:t>
      </w:r>
      <w:r>
        <w:rPr>
          <w:b/>
          <w:spacing w:val="80"/>
        </w:rPr>
        <w:t xml:space="preserve"> </w:t>
      </w:r>
      <w:r>
        <w:rPr>
          <w:b/>
        </w:rPr>
        <w:t>iqn.2015-06.com.example:server9</w:t>
      </w:r>
      <w:r>
        <w:rPr>
          <w:b/>
          <w:spacing w:val="80"/>
        </w:rPr>
        <w:t xml:space="preserve"> </w:t>
      </w:r>
      <w:r>
        <w:rPr>
          <w:b/>
        </w:rPr>
        <w:t>--portal</w:t>
      </w:r>
      <w:r>
        <w:rPr>
          <w:b/>
          <w:spacing w:val="80"/>
        </w:rPr>
        <w:t xml:space="preserve"> </w:t>
      </w:r>
      <w:r>
        <w:rPr>
          <w:b/>
        </w:rPr>
        <w:t>&lt;IP address of the</w:t>
      </w:r>
    </w:p>
    <w:p w:rsidR="004B43E7" w:rsidRDefault="00000000">
      <w:pPr>
        <w:ind w:left="1238"/>
        <w:rPr>
          <w:b/>
        </w:rPr>
      </w:pPr>
      <w:r>
        <w:rPr>
          <w:b/>
        </w:rPr>
        <w:t>server&gt;</w:t>
      </w:r>
      <w:r>
        <w:rPr>
          <w:b/>
          <w:spacing w:val="-3"/>
        </w:rPr>
        <w:t xml:space="preserve"> </w:t>
      </w:r>
      <w:r>
        <w:rPr>
          <w:b/>
        </w:rPr>
        <w:t>:</w:t>
      </w:r>
      <w:r>
        <w:rPr>
          <w:b/>
          <w:spacing w:val="-5"/>
        </w:rPr>
        <w:t xml:space="preserve"> </w:t>
      </w:r>
      <w:r>
        <w:rPr>
          <w:b/>
        </w:rPr>
        <w:t>3260</w:t>
      </w:r>
      <w:r>
        <w:rPr>
          <w:b/>
          <w:spacing w:val="70"/>
          <w:w w:val="150"/>
        </w:rPr>
        <w:t xml:space="preserve"> </w:t>
      </w:r>
      <w:r>
        <w:rPr>
          <w:b/>
        </w:rPr>
        <w:t>--</w:t>
      </w:r>
      <w:r>
        <w:rPr>
          <w:b/>
          <w:spacing w:val="-2"/>
        </w:rPr>
        <w:t>logout</w:t>
      </w:r>
    </w:p>
    <w:p w:rsidR="004B43E7" w:rsidRDefault="00000000">
      <w:pPr>
        <w:pStyle w:val="ListParagraph"/>
        <w:numPr>
          <w:ilvl w:val="1"/>
          <w:numId w:val="74"/>
        </w:numPr>
        <w:tabs>
          <w:tab w:val="left" w:pos="1317"/>
        </w:tabs>
        <w:spacing w:before="80"/>
        <w:ind w:left="1316" w:hanging="430"/>
      </w:pPr>
      <w:r>
        <w:t>Restart</w:t>
      </w:r>
      <w:r>
        <w:rPr>
          <w:spacing w:val="-3"/>
        </w:rPr>
        <w:t xml:space="preserve"> </w:t>
      </w:r>
      <w:r>
        <w:t>the</w:t>
      </w:r>
      <w:r>
        <w:rPr>
          <w:spacing w:val="-1"/>
        </w:rPr>
        <w:t xml:space="preserve"> </w:t>
      </w:r>
      <w:r>
        <w:t>client</w:t>
      </w:r>
      <w:r>
        <w:rPr>
          <w:spacing w:val="-1"/>
        </w:rPr>
        <w:t xml:space="preserve"> </w:t>
      </w:r>
      <w:r>
        <w:t>system</w:t>
      </w:r>
      <w:r>
        <w:rPr>
          <w:spacing w:val="46"/>
        </w:rPr>
        <w:t xml:space="preserve"> </w:t>
      </w:r>
      <w:r>
        <w:t>by</w:t>
      </w:r>
      <w:r>
        <w:rPr>
          <w:spacing w:val="72"/>
          <w:w w:val="150"/>
        </w:rPr>
        <w:t xml:space="preserve"> </w:t>
      </w:r>
      <w:r>
        <w:rPr>
          <w:b/>
        </w:rPr>
        <w:t>#</w:t>
      </w:r>
      <w:r>
        <w:rPr>
          <w:b/>
          <w:spacing w:val="-3"/>
        </w:rPr>
        <w:t xml:space="preserve"> </w:t>
      </w:r>
      <w:r>
        <w:rPr>
          <w:b/>
        </w:rPr>
        <w:t>init</w:t>
      </w:r>
      <w:r>
        <w:rPr>
          <w:b/>
          <w:spacing w:val="43"/>
        </w:rPr>
        <w:t xml:space="preserve"> </w:t>
      </w:r>
      <w:r>
        <w:rPr>
          <w:b/>
        </w:rPr>
        <w:t>6</w:t>
      </w:r>
      <w:r>
        <w:rPr>
          <w:b/>
          <w:spacing w:val="71"/>
          <w:w w:val="150"/>
        </w:rPr>
        <w:t xml:space="preserve"> </w:t>
      </w:r>
      <w:r>
        <w:rPr>
          <w:spacing w:val="-2"/>
        </w:rPr>
        <w:t>command.</w:t>
      </w:r>
    </w:p>
    <w:p w:rsidR="004B43E7" w:rsidRDefault="00000000">
      <w:pPr>
        <w:pStyle w:val="ListParagraph"/>
        <w:numPr>
          <w:ilvl w:val="1"/>
          <w:numId w:val="74"/>
        </w:numPr>
        <w:tabs>
          <w:tab w:val="left" w:pos="1266"/>
          <w:tab w:val="left" w:pos="6511"/>
        </w:tabs>
        <w:spacing w:before="79"/>
        <w:ind w:left="1265" w:hanging="379"/>
      </w:pPr>
      <w:r>
        <w:t>After</w:t>
      </w:r>
      <w:r>
        <w:rPr>
          <w:spacing w:val="-4"/>
        </w:rPr>
        <w:t xml:space="preserve"> </w:t>
      </w:r>
      <w:r>
        <w:t>reboot</w:t>
      </w:r>
      <w:r>
        <w:rPr>
          <w:spacing w:val="45"/>
        </w:rPr>
        <w:t xml:space="preserve"> </w:t>
      </w:r>
      <w:r>
        <w:t>check</w:t>
      </w:r>
      <w:r>
        <w:rPr>
          <w:spacing w:val="-3"/>
        </w:rPr>
        <w:t xml:space="preserve"> </w:t>
      </w:r>
      <w:r>
        <w:t>the</w:t>
      </w:r>
      <w:r>
        <w:rPr>
          <w:spacing w:val="-4"/>
        </w:rPr>
        <w:t xml:space="preserve"> </w:t>
      </w:r>
      <w:r>
        <w:t>remote</w:t>
      </w:r>
      <w:r>
        <w:rPr>
          <w:spacing w:val="-1"/>
        </w:rPr>
        <w:t xml:space="preserve"> </w:t>
      </w:r>
      <w:r>
        <w:t>file</w:t>
      </w:r>
      <w:r>
        <w:rPr>
          <w:spacing w:val="-3"/>
        </w:rPr>
        <w:t xml:space="preserve"> </w:t>
      </w:r>
      <w:r>
        <w:t>system</w:t>
      </w:r>
      <w:r>
        <w:rPr>
          <w:spacing w:val="48"/>
        </w:rPr>
        <w:t xml:space="preserve"> </w:t>
      </w:r>
      <w:r>
        <w:t>by</w:t>
      </w:r>
      <w:r>
        <w:rPr>
          <w:spacing w:val="73"/>
          <w:w w:val="150"/>
        </w:rPr>
        <w:t xml:space="preserve"> </w:t>
      </w:r>
      <w:r>
        <w:rPr>
          <w:b/>
        </w:rPr>
        <w:t>#</w:t>
      </w:r>
      <w:r>
        <w:rPr>
          <w:b/>
          <w:spacing w:val="-3"/>
        </w:rPr>
        <w:t xml:space="preserve"> </w:t>
      </w:r>
      <w:r>
        <w:rPr>
          <w:b/>
        </w:rPr>
        <w:t>df</w:t>
      </w:r>
      <w:r>
        <w:rPr>
          <w:b/>
          <w:spacing w:val="71"/>
          <w:w w:val="150"/>
        </w:rPr>
        <w:t xml:space="preserve"> </w:t>
      </w:r>
      <w:r>
        <w:rPr>
          <w:b/>
        </w:rPr>
        <w:t>-</w:t>
      </w:r>
      <w:r>
        <w:rPr>
          <w:b/>
          <w:spacing w:val="-5"/>
        </w:rPr>
        <w:t>hT</w:t>
      </w:r>
      <w:r>
        <w:rPr>
          <w:b/>
        </w:rPr>
        <w:tab/>
      </w:r>
      <w:r>
        <w:rPr>
          <w:spacing w:val="-2"/>
        </w:rPr>
        <w:t>command.</w:t>
      </w: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6"/>
        <w:ind w:left="0"/>
        <w:rPr>
          <w:sz w:val="18"/>
        </w:rPr>
      </w:pPr>
    </w:p>
    <w:p w:rsidR="004B43E7" w:rsidRDefault="00000000">
      <w:pPr>
        <w:pStyle w:val="Heading1"/>
        <w:numPr>
          <w:ilvl w:val="0"/>
          <w:numId w:val="210"/>
        </w:numPr>
        <w:tabs>
          <w:tab w:val="left" w:pos="3706"/>
        </w:tabs>
        <w:spacing w:before="100"/>
        <w:ind w:left="3705" w:hanging="449"/>
        <w:jc w:val="left"/>
        <w:rPr>
          <w:u w:val="none"/>
        </w:rPr>
      </w:pPr>
      <w:r>
        <w:rPr>
          <w:w w:val="85"/>
        </w:rPr>
        <w:t>MySQL</w:t>
      </w:r>
      <w:r>
        <w:rPr>
          <w:spacing w:val="-8"/>
          <w:w w:val="85"/>
        </w:rPr>
        <w:t xml:space="preserve"> </w:t>
      </w:r>
      <w:r>
        <w:rPr>
          <w:w w:val="85"/>
        </w:rPr>
        <w:t>Server</w:t>
      </w:r>
      <w:r>
        <w:rPr>
          <w:spacing w:val="9"/>
        </w:rPr>
        <w:t xml:space="preserve"> </w:t>
      </w:r>
      <w:r>
        <w:rPr>
          <w:w w:val="85"/>
        </w:rPr>
        <w:t>or</w:t>
      </w:r>
      <w:r>
        <w:rPr>
          <w:spacing w:val="19"/>
        </w:rPr>
        <w:t xml:space="preserve"> </w:t>
      </w:r>
      <w:r>
        <w:rPr>
          <w:spacing w:val="-2"/>
          <w:w w:val="85"/>
        </w:rPr>
        <w:t>MariaDB</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73"/>
        </w:numPr>
        <w:tabs>
          <w:tab w:val="left" w:pos="887"/>
          <w:tab w:val="left" w:pos="888"/>
        </w:tabs>
        <w:spacing w:before="90"/>
      </w:pPr>
      <w:r>
        <w:t>What</w:t>
      </w:r>
      <w:r>
        <w:rPr>
          <w:spacing w:val="-3"/>
        </w:rPr>
        <w:t xml:space="preserve"> </w:t>
      </w:r>
      <w:r>
        <w:t>is</w:t>
      </w:r>
      <w:r>
        <w:rPr>
          <w:spacing w:val="-2"/>
        </w:rPr>
        <w:t xml:space="preserve"> </w:t>
      </w:r>
      <w:r>
        <w:t>MySQL</w:t>
      </w:r>
      <w:r>
        <w:rPr>
          <w:spacing w:val="46"/>
        </w:rPr>
        <w:t xml:space="preserve"> </w:t>
      </w:r>
      <w:r>
        <w:t>or</w:t>
      </w:r>
      <w:r>
        <w:rPr>
          <w:spacing w:val="44"/>
        </w:rPr>
        <w:t xml:space="preserve"> </w:t>
      </w:r>
      <w:r>
        <w:rPr>
          <w:spacing w:val="-2"/>
        </w:rPr>
        <w:t>MariaDB?</w:t>
      </w:r>
    </w:p>
    <w:p w:rsidR="004B43E7" w:rsidRDefault="00000000">
      <w:pPr>
        <w:pStyle w:val="BodyText"/>
        <w:spacing w:before="80"/>
      </w:pPr>
      <w:r>
        <w:t>MySQL</w:t>
      </w:r>
      <w:r>
        <w:rPr>
          <w:spacing w:val="45"/>
        </w:rPr>
        <w:t xml:space="preserve"> </w:t>
      </w:r>
      <w:r>
        <w:t>or</w:t>
      </w:r>
      <w:r>
        <w:rPr>
          <w:spacing w:val="45"/>
        </w:rPr>
        <w:t xml:space="preserve"> </w:t>
      </w:r>
      <w:r>
        <w:t>MariaDB</w:t>
      </w:r>
      <w:r>
        <w:rPr>
          <w:spacing w:val="44"/>
        </w:rPr>
        <w:t xml:space="preserve"> </w:t>
      </w:r>
      <w:r>
        <w:t>is</w:t>
      </w:r>
      <w:r>
        <w:rPr>
          <w:spacing w:val="48"/>
        </w:rPr>
        <w:t xml:space="preserve"> </w:t>
      </w:r>
      <w:r>
        <w:t>a</w:t>
      </w:r>
      <w:r>
        <w:rPr>
          <w:spacing w:val="44"/>
        </w:rPr>
        <w:t xml:space="preserve"> </w:t>
      </w:r>
      <w:r>
        <w:t>database</w:t>
      </w:r>
      <w:r>
        <w:rPr>
          <w:spacing w:val="-1"/>
        </w:rPr>
        <w:t xml:space="preserve"> </w:t>
      </w:r>
      <w:r>
        <w:t>software</w:t>
      </w:r>
      <w:r>
        <w:rPr>
          <w:spacing w:val="46"/>
        </w:rPr>
        <w:t xml:space="preserve"> </w:t>
      </w:r>
      <w:r>
        <w:t>to create</w:t>
      </w:r>
      <w:r>
        <w:rPr>
          <w:spacing w:val="47"/>
        </w:rPr>
        <w:t xml:space="preserve"> </w:t>
      </w:r>
      <w:r>
        <w:t>and</w:t>
      </w:r>
      <w:r>
        <w:rPr>
          <w:spacing w:val="48"/>
        </w:rPr>
        <w:t xml:space="preserve"> </w:t>
      </w:r>
      <w:r>
        <w:t>maintain</w:t>
      </w:r>
      <w:r>
        <w:rPr>
          <w:spacing w:val="-5"/>
        </w:rPr>
        <w:t xml:space="preserve"> </w:t>
      </w:r>
      <w:r>
        <w:t>the</w:t>
      </w:r>
      <w:r>
        <w:rPr>
          <w:spacing w:val="-1"/>
        </w:rPr>
        <w:t xml:space="preserve"> </w:t>
      </w:r>
      <w:r>
        <w:rPr>
          <w:spacing w:val="-2"/>
        </w:rPr>
        <w:t>databases.</w:t>
      </w:r>
    </w:p>
    <w:p w:rsidR="004B43E7" w:rsidRDefault="00000000">
      <w:pPr>
        <w:pStyle w:val="BodyText"/>
        <w:spacing w:before="82" w:line="312" w:lineRule="auto"/>
        <w:ind w:right="1503"/>
      </w:pPr>
      <w:r>
        <w:t>Upto</w:t>
      </w:r>
      <w:r>
        <w:rPr>
          <w:spacing w:val="40"/>
        </w:rPr>
        <w:t xml:space="preserve"> </w:t>
      </w:r>
      <w:r>
        <w:t>RHEL</w:t>
      </w:r>
      <w:r>
        <w:rPr>
          <w:spacing w:val="-3"/>
        </w:rPr>
        <w:t xml:space="preserve"> </w:t>
      </w:r>
      <w:r>
        <w:t>-</w:t>
      </w:r>
      <w:r>
        <w:rPr>
          <w:spacing w:val="-1"/>
        </w:rPr>
        <w:t xml:space="preserve"> </w:t>
      </w:r>
      <w:r>
        <w:t>6</w:t>
      </w:r>
      <w:r>
        <w:rPr>
          <w:spacing w:val="-3"/>
        </w:rPr>
        <w:t xml:space="preserve"> </w:t>
      </w:r>
      <w:r>
        <w:t>the database software is</w:t>
      </w:r>
      <w:r>
        <w:rPr>
          <w:spacing w:val="-3"/>
        </w:rPr>
        <w:t xml:space="preserve"> </w:t>
      </w:r>
      <w:r>
        <w:t>MySQL</w:t>
      </w:r>
      <w:r>
        <w:rPr>
          <w:spacing w:val="40"/>
        </w:rPr>
        <w:t xml:space="preserve"> </w:t>
      </w:r>
      <w:r>
        <w:t>and</w:t>
      </w:r>
      <w:r>
        <w:rPr>
          <w:spacing w:val="40"/>
        </w:rPr>
        <w:t xml:space="preserve"> </w:t>
      </w:r>
      <w:r>
        <w:t>from</w:t>
      </w:r>
      <w:r>
        <w:rPr>
          <w:spacing w:val="40"/>
        </w:rPr>
        <w:t xml:space="preserve"> </w:t>
      </w:r>
      <w:r>
        <w:t>RHEL -</w:t>
      </w:r>
      <w:r>
        <w:rPr>
          <w:spacing w:val="-4"/>
        </w:rPr>
        <w:t xml:space="preserve"> </w:t>
      </w:r>
      <w:r>
        <w:t>7</w:t>
      </w:r>
      <w:r>
        <w:rPr>
          <w:spacing w:val="-3"/>
        </w:rPr>
        <w:t xml:space="preserve"> </w:t>
      </w:r>
      <w:r>
        <w:t>onwards</w:t>
      </w:r>
      <w:r>
        <w:rPr>
          <w:spacing w:val="40"/>
        </w:rPr>
        <w:t xml:space="preserve"> </w:t>
      </w:r>
      <w:r>
        <w:t>the</w:t>
      </w:r>
      <w:r>
        <w:rPr>
          <w:spacing w:val="-3"/>
        </w:rPr>
        <w:t xml:space="preserve"> </w:t>
      </w:r>
      <w:r>
        <w:t>database software is</w:t>
      </w:r>
      <w:r>
        <w:rPr>
          <w:spacing w:val="40"/>
        </w:rPr>
        <w:t xml:space="preserve"> </w:t>
      </w:r>
      <w:r>
        <w:t>MariaDB.</w:t>
      </w:r>
    </w:p>
    <w:p w:rsidR="004B43E7" w:rsidRDefault="00000000">
      <w:pPr>
        <w:pStyle w:val="BodyText"/>
      </w:pPr>
      <w:r>
        <w:t>If</w:t>
      </w:r>
      <w:r>
        <w:rPr>
          <w:spacing w:val="-4"/>
        </w:rPr>
        <w:t xml:space="preserve"> </w:t>
      </w:r>
      <w:r>
        <w:t>we</w:t>
      </w:r>
      <w:r>
        <w:rPr>
          <w:spacing w:val="-3"/>
        </w:rPr>
        <w:t xml:space="preserve"> </w:t>
      </w:r>
      <w:r>
        <w:t>want</w:t>
      </w:r>
      <w:r>
        <w:rPr>
          <w:spacing w:val="-3"/>
        </w:rPr>
        <w:t xml:space="preserve"> </w:t>
      </w:r>
      <w:r>
        <w:t>to</w:t>
      </w:r>
      <w:r>
        <w:rPr>
          <w:spacing w:val="-3"/>
        </w:rPr>
        <w:t xml:space="preserve"> </w:t>
      </w:r>
      <w:r>
        <w:t>do</w:t>
      </w:r>
      <w:r>
        <w:rPr>
          <w:spacing w:val="-1"/>
        </w:rPr>
        <w:t xml:space="preserve"> </w:t>
      </w:r>
      <w:r>
        <w:t>any</w:t>
      </w:r>
      <w:r>
        <w:rPr>
          <w:spacing w:val="-2"/>
        </w:rPr>
        <w:t xml:space="preserve"> </w:t>
      </w:r>
      <w:r>
        <w:t>transactions</w:t>
      </w:r>
      <w:r>
        <w:rPr>
          <w:spacing w:val="45"/>
        </w:rPr>
        <w:t xml:space="preserve"> </w:t>
      </w:r>
      <w:r>
        <w:t>or</w:t>
      </w:r>
      <w:r>
        <w:rPr>
          <w:spacing w:val="44"/>
        </w:rPr>
        <w:t xml:space="preserve"> </w:t>
      </w:r>
      <w:r>
        <w:t>database</w:t>
      </w:r>
      <w:r>
        <w:rPr>
          <w:spacing w:val="-3"/>
        </w:rPr>
        <w:t xml:space="preserve"> </w:t>
      </w:r>
      <w:r>
        <w:t>operations,</w:t>
      </w:r>
      <w:r>
        <w:rPr>
          <w:spacing w:val="44"/>
        </w:rPr>
        <w:t xml:space="preserve"> </w:t>
      </w:r>
      <w:r>
        <w:t>we</w:t>
      </w:r>
      <w:r>
        <w:rPr>
          <w:spacing w:val="-1"/>
        </w:rPr>
        <w:t xml:space="preserve"> </w:t>
      </w:r>
      <w:r>
        <w:t>have</w:t>
      </w:r>
      <w:r>
        <w:rPr>
          <w:spacing w:val="-3"/>
        </w:rPr>
        <w:t xml:space="preserve"> </w:t>
      </w:r>
      <w:r>
        <w:t>to</w:t>
      </w:r>
      <w:r>
        <w:rPr>
          <w:spacing w:val="-3"/>
        </w:rPr>
        <w:t xml:space="preserve"> </w:t>
      </w:r>
      <w:r>
        <w:t>open</w:t>
      </w:r>
      <w:r>
        <w:rPr>
          <w:spacing w:val="-1"/>
        </w:rPr>
        <w:t xml:space="preserve"> </w:t>
      </w:r>
      <w:r>
        <w:t>the</w:t>
      </w:r>
      <w:r>
        <w:rPr>
          <w:spacing w:val="45"/>
        </w:rPr>
        <w:t xml:space="preserve"> </w:t>
      </w:r>
      <w:r>
        <w:rPr>
          <w:b/>
        </w:rPr>
        <w:t>mysql</w:t>
      </w:r>
      <w:r>
        <w:rPr>
          <w:b/>
          <w:spacing w:val="-1"/>
        </w:rPr>
        <w:t xml:space="preserve"> </w:t>
      </w:r>
      <w:r>
        <w:rPr>
          <w:b/>
        </w:rPr>
        <w:t>&gt;</w:t>
      </w:r>
      <w:r>
        <w:rPr>
          <w:b/>
          <w:spacing w:val="-1"/>
        </w:rPr>
        <w:t xml:space="preserve"> </w:t>
      </w:r>
      <w:r>
        <w:rPr>
          <w:spacing w:val="-5"/>
        </w:rPr>
        <w:t>or</w:t>
      </w:r>
    </w:p>
    <w:p w:rsidR="004B43E7" w:rsidRDefault="00000000">
      <w:pPr>
        <w:spacing w:before="80"/>
        <w:ind w:left="887"/>
      </w:pPr>
      <w:r>
        <w:rPr>
          <w:b/>
        </w:rPr>
        <w:t>mariadb</w:t>
      </w:r>
      <w:r>
        <w:rPr>
          <w:b/>
          <w:spacing w:val="-4"/>
        </w:rPr>
        <w:t xml:space="preserve"> </w:t>
      </w:r>
      <w:r>
        <w:rPr>
          <w:b/>
        </w:rPr>
        <w:t>&gt;</w:t>
      </w:r>
      <w:r>
        <w:rPr>
          <w:b/>
          <w:spacing w:val="-2"/>
        </w:rPr>
        <w:t xml:space="preserve"> </w:t>
      </w:r>
      <w:r>
        <w:rPr>
          <w:spacing w:val="-2"/>
        </w:rPr>
        <w:t>prompt.</w:t>
      </w:r>
    </w:p>
    <w:p w:rsidR="004B43E7" w:rsidRDefault="00000000">
      <w:pPr>
        <w:pStyle w:val="BodyText"/>
        <w:spacing w:before="81"/>
      </w:pPr>
      <w:r>
        <w:t>In</w:t>
      </w:r>
      <w:r>
        <w:rPr>
          <w:spacing w:val="47"/>
        </w:rPr>
        <w:t xml:space="preserve"> </w:t>
      </w:r>
      <w:r>
        <w:t>MySQL</w:t>
      </w:r>
      <w:r>
        <w:rPr>
          <w:spacing w:val="46"/>
        </w:rPr>
        <w:t xml:space="preserve"> </w:t>
      </w:r>
      <w:r>
        <w:t>or</w:t>
      </w:r>
      <w:r>
        <w:rPr>
          <w:spacing w:val="45"/>
        </w:rPr>
        <w:t xml:space="preserve"> </w:t>
      </w:r>
      <w:r>
        <w:t>MariaDB</w:t>
      </w:r>
      <w:r>
        <w:rPr>
          <w:spacing w:val="45"/>
        </w:rPr>
        <w:t xml:space="preserve"> </w:t>
      </w:r>
      <w:r>
        <w:t>all</w:t>
      </w:r>
      <w:r>
        <w:rPr>
          <w:spacing w:val="-4"/>
        </w:rPr>
        <w:t xml:space="preserve"> </w:t>
      </w:r>
      <w:r>
        <w:t>the</w:t>
      </w:r>
      <w:r>
        <w:rPr>
          <w:spacing w:val="-1"/>
        </w:rPr>
        <w:t xml:space="preserve"> </w:t>
      </w:r>
      <w:r>
        <w:t>database operation</w:t>
      </w:r>
      <w:r>
        <w:rPr>
          <w:spacing w:val="-2"/>
        </w:rPr>
        <w:t xml:space="preserve"> </w:t>
      </w:r>
      <w:r>
        <w:t>commands</w:t>
      </w:r>
      <w:r>
        <w:rPr>
          <w:spacing w:val="-1"/>
        </w:rPr>
        <w:t xml:space="preserve"> </w:t>
      </w:r>
      <w:r>
        <w:t>will</w:t>
      </w:r>
      <w:r>
        <w:rPr>
          <w:spacing w:val="-3"/>
        </w:rPr>
        <w:t xml:space="preserve"> </w:t>
      </w:r>
      <w:r>
        <w:t>end</w:t>
      </w:r>
      <w:r>
        <w:rPr>
          <w:spacing w:val="-2"/>
        </w:rPr>
        <w:t xml:space="preserve"> </w:t>
      </w:r>
      <w:r>
        <w:t>with</w:t>
      </w:r>
      <w:r>
        <w:rPr>
          <w:spacing w:val="-4"/>
        </w:rPr>
        <w:t xml:space="preserve"> </w:t>
      </w:r>
      <w:r>
        <w:t>a</w:t>
      </w:r>
      <w:r>
        <w:rPr>
          <w:spacing w:val="48"/>
        </w:rPr>
        <w:t xml:space="preserve"> </w:t>
      </w:r>
      <w:r>
        <w:t>"</w:t>
      </w:r>
      <w:r>
        <w:rPr>
          <w:spacing w:val="-1"/>
        </w:rPr>
        <w:t xml:space="preserve"> </w:t>
      </w:r>
      <w:r>
        <w:rPr>
          <w:b/>
        </w:rPr>
        <w:t>;</w:t>
      </w:r>
      <w:r>
        <w:rPr>
          <w:b/>
          <w:spacing w:val="-2"/>
        </w:rPr>
        <w:t xml:space="preserve"> </w:t>
      </w:r>
      <w:r>
        <w:rPr>
          <w:b/>
        </w:rPr>
        <w:t>"</w:t>
      </w:r>
      <w:r>
        <w:rPr>
          <w:b/>
          <w:spacing w:val="48"/>
        </w:rPr>
        <w:t xml:space="preserve"> </w:t>
      </w:r>
      <w:r>
        <w:rPr>
          <w:spacing w:val="-2"/>
        </w:rPr>
        <w:t>(semicolon).</w:t>
      </w:r>
    </w:p>
    <w:p w:rsidR="004B43E7" w:rsidRDefault="00000000">
      <w:pPr>
        <w:pStyle w:val="Heading2"/>
        <w:numPr>
          <w:ilvl w:val="0"/>
          <w:numId w:val="73"/>
        </w:numPr>
        <w:tabs>
          <w:tab w:val="left" w:pos="887"/>
          <w:tab w:val="left" w:pos="888"/>
        </w:tabs>
        <w:spacing w:before="80"/>
      </w:pPr>
      <w:r>
        <w:rPr>
          <w:noProof/>
        </w:rPr>
        <w:drawing>
          <wp:anchor distT="0" distB="0" distL="0" distR="0" simplePos="0" relativeHeight="47925606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2"/>
        </w:rPr>
        <w:t xml:space="preserve"> </w:t>
      </w:r>
      <w:r>
        <w:t>is</w:t>
      </w:r>
      <w:r>
        <w:rPr>
          <w:spacing w:val="-2"/>
        </w:rPr>
        <w:t xml:space="preserve"> </w:t>
      </w:r>
      <w:r>
        <w:t>the</w:t>
      </w:r>
      <w:r>
        <w:rPr>
          <w:spacing w:val="-3"/>
        </w:rPr>
        <w:t xml:space="preserve"> </w:t>
      </w:r>
      <w:r>
        <w:t>profile</w:t>
      </w:r>
      <w:r>
        <w:rPr>
          <w:spacing w:val="-3"/>
        </w:rPr>
        <w:t xml:space="preserve"> </w:t>
      </w:r>
      <w:r>
        <w:t>of</w:t>
      </w:r>
      <w:r>
        <w:rPr>
          <w:spacing w:val="43"/>
        </w:rPr>
        <w:t xml:space="preserve"> </w:t>
      </w:r>
      <w:r>
        <w:t>MySQL</w:t>
      </w:r>
      <w:r>
        <w:rPr>
          <w:spacing w:val="46"/>
        </w:rPr>
        <w:t xml:space="preserve"> </w:t>
      </w:r>
      <w:r>
        <w:t>or</w:t>
      </w:r>
      <w:r>
        <w:rPr>
          <w:spacing w:val="43"/>
        </w:rPr>
        <w:t xml:space="preserve"> </w:t>
      </w:r>
      <w:r>
        <w:rPr>
          <w:spacing w:val="-2"/>
        </w:rPr>
        <w:t>MariaDB?</w:t>
      </w:r>
    </w:p>
    <w:p w:rsidR="004B43E7" w:rsidRDefault="00000000">
      <w:pPr>
        <w:tabs>
          <w:tab w:val="left" w:pos="2620"/>
          <w:tab w:val="left" w:pos="3340"/>
        </w:tabs>
        <w:spacing w:before="82" w:line="312" w:lineRule="auto"/>
        <w:ind w:left="887" w:right="3002"/>
      </w:pPr>
      <w:r>
        <w:rPr>
          <w:spacing w:val="-2"/>
        </w:rPr>
        <w:t>Package</w:t>
      </w:r>
      <w:r>
        <w:tab/>
      </w:r>
      <w:r>
        <w:rPr>
          <w:spacing w:val="-10"/>
        </w:rPr>
        <w:t>:</w:t>
      </w:r>
      <w:r>
        <w:tab/>
      </w:r>
      <w:r>
        <w:rPr>
          <w:b/>
        </w:rPr>
        <w:t>mysql*</w:t>
      </w:r>
      <w:r>
        <w:rPr>
          <w:b/>
          <w:spacing w:val="40"/>
        </w:rPr>
        <w:t xml:space="preserve"> </w:t>
      </w:r>
      <w:r>
        <w:t>(in</w:t>
      </w:r>
      <w:r>
        <w:rPr>
          <w:spacing w:val="40"/>
        </w:rPr>
        <w:t xml:space="preserve"> </w:t>
      </w:r>
      <w:r>
        <w:t>RHEL -</w:t>
      </w:r>
      <w:r>
        <w:rPr>
          <w:spacing w:val="-5"/>
        </w:rPr>
        <w:t xml:space="preserve"> </w:t>
      </w:r>
      <w:r>
        <w:t>6)</w:t>
      </w:r>
      <w:r>
        <w:rPr>
          <w:spacing w:val="80"/>
        </w:rPr>
        <w:t xml:space="preserve"> </w:t>
      </w:r>
      <w:r>
        <w:t>and</w:t>
      </w:r>
      <w:r>
        <w:rPr>
          <w:spacing w:val="80"/>
        </w:rPr>
        <w:t xml:space="preserve"> </w:t>
      </w:r>
      <w:r>
        <w:rPr>
          <w:b/>
        </w:rPr>
        <w:t>mariadb*</w:t>
      </w:r>
      <w:r>
        <w:rPr>
          <w:b/>
          <w:spacing w:val="40"/>
        </w:rPr>
        <w:t xml:space="preserve"> </w:t>
      </w:r>
      <w:r>
        <w:t>(in</w:t>
      </w:r>
      <w:r>
        <w:rPr>
          <w:spacing w:val="40"/>
        </w:rPr>
        <w:t xml:space="preserve"> </w:t>
      </w:r>
      <w:r>
        <w:t>RHEL</w:t>
      </w:r>
      <w:r>
        <w:rPr>
          <w:spacing w:val="-1"/>
        </w:rPr>
        <w:t xml:space="preserve"> </w:t>
      </w:r>
      <w:r>
        <w:t>-</w:t>
      </w:r>
      <w:r>
        <w:rPr>
          <w:spacing w:val="-5"/>
        </w:rPr>
        <w:t xml:space="preserve"> </w:t>
      </w:r>
      <w:r>
        <w:t xml:space="preserve">7) </w:t>
      </w:r>
      <w:r>
        <w:rPr>
          <w:spacing w:val="-2"/>
        </w:rPr>
        <w:t>Version</w:t>
      </w:r>
      <w:r>
        <w:tab/>
      </w:r>
      <w:r>
        <w:rPr>
          <w:spacing w:val="-10"/>
        </w:rPr>
        <w:t>:</w:t>
      </w:r>
      <w:r>
        <w:tab/>
      </w:r>
      <w:r>
        <w:rPr>
          <w:b/>
        </w:rPr>
        <w:t>5.0</w:t>
      </w:r>
      <w:r>
        <w:rPr>
          <w:b/>
          <w:spacing w:val="40"/>
        </w:rPr>
        <w:t xml:space="preserve"> </w:t>
      </w:r>
      <w:r>
        <w:t>(in</w:t>
      </w:r>
      <w:r>
        <w:rPr>
          <w:spacing w:val="40"/>
        </w:rPr>
        <w:t xml:space="preserve"> </w:t>
      </w:r>
      <w:r>
        <w:t>RHEL - 6)</w:t>
      </w:r>
      <w:r>
        <w:rPr>
          <w:spacing w:val="40"/>
        </w:rPr>
        <w:t xml:space="preserve"> </w:t>
      </w:r>
      <w:r>
        <w:t>and</w:t>
      </w:r>
      <w:r>
        <w:rPr>
          <w:spacing w:val="40"/>
        </w:rPr>
        <w:t xml:space="preserve"> </w:t>
      </w:r>
      <w:r>
        <w:rPr>
          <w:b/>
        </w:rPr>
        <w:t>5.5</w:t>
      </w:r>
      <w:r>
        <w:rPr>
          <w:b/>
          <w:spacing w:val="40"/>
        </w:rPr>
        <w:t xml:space="preserve"> </w:t>
      </w:r>
      <w:r>
        <w:t>(in</w:t>
      </w:r>
      <w:r>
        <w:rPr>
          <w:spacing w:val="40"/>
        </w:rPr>
        <w:t xml:space="preserve"> </w:t>
      </w:r>
      <w:r>
        <w:t>RHEL - 7)</w:t>
      </w:r>
    </w:p>
    <w:p w:rsidR="004B43E7" w:rsidRDefault="00000000">
      <w:pPr>
        <w:tabs>
          <w:tab w:val="left" w:pos="2620"/>
          <w:tab w:val="left" w:pos="3340"/>
        </w:tabs>
        <w:spacing w:line="312" w:lineRule="auto"/>
        <w:ind w:left="887" w:right="3156"/>
        <w:rPr>
          <w:b/>
        </w:rPr>
      </w:pPr>
      <w:r>
        <w:rPr>
          <w:spacing w:val="-2"/>
        </w:rPr>
        <w:t>Deamons</w:t>
      </w:r>
      <w:r>
        <w:tab/>
      </w:r>
      <w:r>
        <w:rPr>
          <w:spacing w:val="-10"/>
        </w:rPr>
        <w:t>:</w:t>
      </w:r>
      <w:r>
        <w:tab/>
      </w:r>
      <w:r>
        <w:rPr>
          <w:b/>
        </w:rPr>
        <w:t>mysqld</w:t>
      </w:r>
      <w:r>
        <w:rPr>
          <w:b/>
          <w:spacing w:val="40"/>
        </w:rPr>
        <w:t xml:space="preserve"> </w:t>
      </w:r>
      <w:r>
        <w:t>(in</w:t>
      </w:r>
      <w:r>
        <w:rPr>
          <w:spacing w:val="40"/>
        </w:rPr>
        <w:t xml:space="preserve"> </w:t>
      </w:r>
      <w:r>
        <w:t>RHEL</w:t>
      </w:r>
      <w:r>
        <w:rPr>
          <w:spacing w:val="-3"/>
        </w:rPr>
        <w:t xml:space="preserve"> </w:t>
      </w:r>
      <w:r>
        <w:t>-</w:t>
      </w:r>
      <w:r>
        <w:rPr>
          <w:spacing w:val="-2"/>
        </w:rPr>
        <w:t xml:space="preserve"> </w:t>
      </w:r>
      <w:r>
        <w:t>6)</w:t>
      </w:r>
      <w:r>
        <w:rPr>
          <w:spacing w:val="40"/>
        </w:rPr>
        <w:t xml:space="preserve"> </w:t>
      </w:r>
      <w:r>
        <w:t>and</w:t>
      </w:r>
      <w:r>
        <w:rPr>
          <w:spacing w:val="40"/>
        </w:rPr>
        <w:t xml:space="preserve"> </w:t>
      </w:r>
      <w:r>
        <w:rPr>
          <w:b/>
        </w:rPr>
        <w:t>mariadb</w:t>
      </w:r>
      <w:r>
        <w:rPr>
          <w:b/>
          <w:spacing w:val="40"/>
        </w:rPr>
        <w:t xml:space="preserve"> </w:t>
      </w:r>
      <w:r>
        <w:t>(in</w:t>
      </w:r>
      <w:r>
        <w:rPr>
          <w:spacing w:val="40"/>
        </w:rPr>
        <w:t xml:space="preserve"> </w:t>
      </w:r>
      <w:r>
        <w:t>RHEL</w:t>
      </w:r>
      <w:r>
        <w:rPr>
          <w:spacing w:val="-3"/>
        </w:rPr>
        <w:t xml:space="preserve"> </w:t>
      </w:r>
      <w:r>
        <w:t>-</w:t>
      </w:r>
      <w:r>
        <w:rPr>
          <w:spacing w:val="-2"/>
        </w:rPr>
        <w:t xml:space="preserve"> </w:t>
      </w:r>
      <w:r>
        <w:t>7) Configuration</w:t>
      </w:r>
      <w:r>
        <w:rPr>
          <w:spacing w:val="40"/>
        </w:rPr>
        <w:t xml:space="preserve"> </w:t>
      </w:r>
      <w:r>
        <w:t>file</w:t>
      </w:r>
      <w:r>
        <w:rPr>
          <w:spacing w:val="40"/>
        </w:rPr>
        <w:t xml:space="preserve"> </w:t>
      </w:r>
      <w:r>
        <w:t>:</w:t>
      </w:r>
      <w:r>
        <w:tab/>
      </w:r>
      <w:r>
        <w:rPr>
          <w:b/>
          <w:spacing w:val="-2"/>
        </w:rPr>
        <w:t>/etc/my.cnf</w:t>
      </w:r>
    </w:p>
    <w:p w:rsidR="004B43E7" w:rsidRDefault="00000000">
      <w:pPr>
        <w:pStyle w:val="BodyText"/>
        <w:spacing w:before="1"/>
      </w:pPr>
      <w:r>
        <w:rPr>
          <w:spacing w:val="-2"/>
        </w:rPr>
        <w:t>Installation</w:t>
      </w:r>
    </w:p>
    <w:p w:rsidR="004B43E7" w:rsidRDefault="00000000">
      <w:pPr>
        <w:tabs>
          <w:tab w:val="left" w:pos="2620"/>
          <w:tab w:val="left" w:pos="3340"/>
        </w:tabs>
        <w:ind w:left="885"/>
        <w:rPr>
          <w:b/>
        </w:rPr>
      </w:pPr>
      <w:r>
        <w:rPr>
          <w:spacing w:val="-2"/>
        </w:rPr>
        <w:t>Commands</w:t>
      </w:r>
      <w:r>
        <w:tab/>
      </w:r>
      <w:r>
        <w:rPr>
          <w:spacing w:val="-10"/>
        </w:rPr>
        <w:t>:</w:t>
      </w:r>
      <w:r>
        <w:tab/>
      </w:r>
      <w:r>
        <w:rPr>
          <w:b/>
          <w:spacing w:val="-2"/>
        </w:rPr>
        <w:t>mysql_secure_installation</w:t>
      </w:r>
    </w:p>
    <w:p w:rsidR="004B43E7" w:rsidRDefault="00000000">
      <w:pPr>
        <w:pStyle w:val="Heading2"/>
        <w:numPr>
          <w:ilvl w:val="0"/>
          <w:numId w:val="73"/>
        </w:numPr>
        <w:tabs>
          <w:tab w:val="left" w:pos="885"/>
          <w:tab w:val="left" w:pos="886"/>
        </w:tabs>
        <w:spacing w:before="79"/>
        <w:ind w:left="885" w:hanging="426"/>
      </w:pPr>
      <w:r>
        <w:t>How</w:t>
      </w:r>
      <w:r>
        <w:rPr>
          <w:spacing w:val="-1"/>
        </w:rPr>
        <w:t xml:space="preserve"> </w:t>
      </w:r>
      <w:r>
        <w:t>to</w:t>
      </w:r>
      <w:r>
        <w:rPr>
          <w:spacing w:val="-4"/>
        </w:rPr>
        <w:t xml:space="preserve"> </w:t>
      </w:r>
      <w:r>
        <w:t>configure</w:t>
      </w:r>
      <w:r>
        <w:rPr>
          <w:spacing w:val="44"/>
        </w:rPr>
        <w:t xml:space="preserve"> </w:t>
      </w:r>
      <w:r>
        <w:t>MySQL</w:t>
      </w:r>
      <w:r>
        <w:rPr>
          <w:spacing w:val="42"/>
        </w:rPr>
        <w:t xml:space="preserve"> </w:t>
      </w:r>
      <w:r>
        <w:t>or</w:t>
      </w:r>
      <w:r>
        <w:rPr>
          <w:spacing w:val="48"/>
        </w:rPr>
        <w:t xml:space="preserve"> </w:t>
      </w:r>
      <w:r>
        <w:rPr>
          <w:spacing w:val="-2"/>
        </w:rPr>
        <w:t>MariaDB?</w:t>
      </w:r>
    </w:p>
    <w:p w:rsidR="004B43E7" w:rsidRDefault="00000000">
      <w:pPr>
        <w:pStyle w:val="ListParagraph"/>
        <w:numPr>
          <w:ilvl w:val="1"/>
          <w:numId w:val="73"/>
        </w:numPr>
        <w:tabs>
          <w:tab w:val="left" w:pos="1181"/>
        </w:tabs>
        <w:spacing w:before="80"/>
        <w:ind w:hanging="294"/>
      </w:pPr>
      <w:r>
        <w:t>Install</w:t>
      </w:r>
      <w:r>
        <w:rPr>
          <w:spacing w:val="-2"/>
        </w:rPr>
        <w:t xml:space="preserve"> </w:t>
      </w:r>
      <w:r>
        <w:t>the</w:t>
      </w:r>
      <w:r>
        <w:rPr>
          <w:spacing w:val="43"/>
        </w:rPr>
        <w:t xml:space="preserve"> </w:t>
      </w:r>
      <w:r>
        <w:t>MySQL</w:t>
      </w:r>
      <w:r>
        <w:rPr>
          <w:spacing w:val="42"/>
        </w:rPr>
        <w:t xml:space="preserve"> </w:t>
      </w:r>
      <w:r>
        <w:t>or</w:t>
      </w:r>
      <w:r>
        <w:rPr>
          <w:spacing w:val="43"/>
        </w:rPr>
        <w:t xml:space="preserve"> </w:t>
      </w:r>
      <w:r>
        <w:t>Mariadb</w:t>
      </w:r>
      <w:r>
        <w:rPr>
          <w:spacing w:val="46"/>
        </w:rPr>
        <w:t xml:space="preserve"> </w:t>
      </w:r>
      <w:r>
        <w:t>software</w:t>
      </w:r>
      <w:r>
        <w:rPr>
          <w:spacing w:val="-1"/>
        </w:rPr>
        <w:t xml:space="preserve"> </w:t>
      </w:r>
      <w:r>
        <w:rPr>
          <w:spacing w:val="-2"/>
        </w:rPr>
        <w:t>packages.</w:t>
      </w:r>
    </w:p>
    <w:p w:rsidR="004B43E7" w:rsidRDefault="00000000">
      <w:pPr>
        <w:tabs>
          <w:tab w:val="left" w:pos="8161"/>
        </w:tabs>
        <w:spacing w:before="82"/>
        <w:ind w:left="1180"/>
      </w:pPr>
      <w:r>
        <w:rPr>
          <w:b/>
        </w:rPr>
        <w:t>#</w:t>
      </w:r>
      <w:r>
        <w:rPr>
          <w:b/>
          <w:spacing w:val="-3"/>
        </w:rPr>
        <w:t xml:space="preserve"> </w:t>
      </w:r>
      <w:r>
        <w:rPr>
          <w:b/>
        </w:rPr>
        <w:t>yum</w:t>
      </w:r>
      <w:r>
        <w:rPr>
          <w:b/>
          <w:spacing w:val="41"/>
        </w:rPr>
        <w:t xml:space="preserve"> </w:t>
      </w:r>
      <w:r>
        <w:rPr>
          <w:b/>
        </w:rPr>
        <w:t>groupinstall</w:t>
      </w:r>
      <w:r>
        <w:rPr>
          <w:b/>
          <w:spacing w:val="46"/>
        </w:rPr>
        <w:t xml:space="preserve"> </w:t>
      </w:r>
      <w:r>
        <w:rPr>
          <w:b/>
        </w:rPr>
        <w:t>mysql*</w:t>
      </w:r>
      <w:r>
        <w:rPr>
          <w:b/>
          <w:spacing w:val="70"/>
          <w:w w:val="150"/>
        </w:rPr>
        <w:t xml:space="preserve"> </w:t>
      </w:r>
      <w:r>
        <w:rPr>
          <w:b/>
        </w:rPr>
        <w:t>-</w:t>
      </w:r>
      <w:r>
        <w:rPr>
          <w:b/>
          <w:spacing w:val="-10"/>
        </w:rPr>
        <w:t>y</w:t>
      </w:r>
      <w:r>
        <w:rPr>
          <w:b/>
        </w:rPr>
        <w:tab/>
      </w:r>
      <w:r>
        <w:t>(to</w:t>
      </w:r>
      <w:r>
        <w:rPr>
          <w:spacing w:val="-4"/>
        </w:rPr>
        <w:t xml:space="preserve"> </w:t>
      </w:r>
      <w:r>
        <w:rPr>
          <w:spacing w:val="-2"/>
        </w:rPr>
        <w:t>install</w:t>
      </w:r>
    </w:p>
    <w:p w:rsidR="004B43E7" w:rsidRDefault="00000000">
      <w:pPr>
        <w:pStyle w:val="BodyText"/>
        <w:spacing w:before="79"/>
      </w:pPr>
      <w:r>
        <w:t>MySQL</w:t>
      </w:r>
      <w:r>
        <w:rPr>
          <w:spacing w:val="-1"/>
        </w:rPr>
        <w:t xml:space="preserve"> </w:t>
      </w:r>
      <w:r>
        <w:t>in</w:t>
      </w:r>
      <w:r>
        <w:rPr>
          <w:spacing w:val="45"/>
        </w:rPr>
        <w:t xml:space="preserve"> </w:t>
      </w:r>
      <w:r>
        <w:t>RHEL</w:t>
      </w:r>
      <w:r>
        <w:rPr>
          <w:spacing w:val="-1"/>
        </w:rPr>
        <w:t xml:space="preserve"> </w:t>
      </w:r>
      <w:r>
        <w:t>-</w:t>
      </w:r>
      <w:r>
        <w:rPr>
          <w:spacing w:val="-3"/>
        </w:rPr>
        <w:t xml:space="preserve"> </w:t>
      </w:r>
      <w:r>
        <w:rPr>
          <w:spacing w:val="-5"/>
        </w:rPr>
        <w:t>6)</w:t>
      </w:r>
    </w:p>
    <w:p w:rsidR="004B43E7" w:rsidRDefault="00000000">
      <w:pPr>
        <w:tabs>
          <w:tab w:val="left" w:pos="8012"/>
        </w:tabs>
        <w:spacing w:before="82"/>
        <w:ind w:left="1180"/>
      </w:pPr>
      <w:r>
        <w:rPr>
          <w:b/>
        </w:rPr>
        <w:t>#</w:t>
      </w:r>
      <w:r>
        <w:rPr>
          <w:b/>
          <w:spacing w:val="-2"/>
        </w:rPr>
        <w:t xml:space="preserve"> </w:t>
      </w:r>
      <w:r>
        <w:rPr>
          <w:b/>
        </w:rPr>
        <w:t>yum</w:t>
      </w:r>
      <w:r>
        <w:rPr>
          <w:b/>
          <w:spacing w:val="41"/>
        </w:rPr>
        <w:t xml:space="preserve"> </w:t>
      </w:r>
      <w:r>
        <w:rPr>
          <w:b/>
        </w:rPr>
        <w:t>groupinstall</w:t>
      </w:r>
      <w:r>
        <w:rPr>
          <w:b/>
          <w:spacing w:val="45"/>
        </w:rPr>
        <w:t xml:space="preserve"> </w:t>
      </w:r>
      <w:r>
        <w:rPr>
          <w:b/>
          <w:spacing w:val="-2"/>
        </w:rPr>
        <w:t>mariadb*</w:t>
      </w:r>
      <w:r>
        <w:rPr>
          <w:b/>
        </w:rPr>
        <w:tab/>
      </w:r>
      <w:r>
        <w:t>(to</w:t>
      </w:r>
      <w:r>
        <w:rPr>
          <w:spacing w:val="-4"/>
        </w:rPr>
        <w:t xml:space="preserve"> </w:t>
      </w:r>
      <w:r>
        <w:rPr>
          <w:spacing w:val="-2"/>
        </w:rPr>
        <w:t>install</w:t>
      </w:r>
    </w:p>
    <w:p w:rsidR="004B43E7" w:rsidRDefault="00000000">
      <w:pPr>
        <w:pStyle w:val="BodyText"/>
        <w:spacing w:before="79"/>
      </w:pPr>
      <w:r>
        <w:t>Mariadb</w:t>
      </w:r>
      <w:r>
        <w:rPr>
          <w:spacing w:val="-2"/>
        </w:rPr>
        <w:t xml:space="preserve"> </w:t>
      </w:r>
      <w:r>
        <w:t>in</w:t>
      </w:r>
      <w:r>
        <w:rPr>
          <w:spacing w:val="47"/>
        </w:rPr>
        <w:t xml:space="preserve"> </w:t>
      </w:r>
      <w:r>
        <w:t>RHEL -</w:t>
      </w:r>
      <w:r>
        <w:rPr>
          <w:spacing w:val="-4"/>
        </w:rPr>
        <w:t xml:space="preserve"> </w:t>
      </w:r>
      <w:r>
        <w:rPr>
          <w:spacing w:val="-5"/>
        </w:rPr>
        <w:t>7)</w:t>
      </w:r>
    </w:p>
    <w:p w:rsidR="004B43E7" w:rsidRDefault="00000000">
      <w:pPr>
        <w:pStyle w:val="ListParagraph"/>
        <w:numPr>
          <w:ilvl w:val="1"/>
          <w:numId w:val="73"/>
        </w:numPr>
        <w:tabs>
          <w:tab w:val="left" w:pos="1181"/>
        </w:tabs>
        <w:ind w:hanging="294"/>
      </w:pPr>
      <w:r>
        <w:t>Restart</w:t>
      </w:r>
      <w:r>
        <w:rPr>
          <w:spacing w:val="45"/>
        </w:rPr>
        <w:t xml:space="preserve"> </w:t>
      </w:r>
      <w:r>
        <w:t>the</w:t>
      </w:r>
      <w:r>
        <w:rPr>
          <w:spacing w:val="46"/>
        </w:rPr>
        <w:t xml:space="preserve"> </w:t>
      </w:r>
      <w:r>
        <w:t>mysqld</w:t>
      </w:r>
      <w:r>
        <w:rPr>
          <w:spacing w:val="47"/>
        </w:rPr>
        <w:t xml:space="preserve"> </w:t>
      </w:r>
      <w:r>
        <w:t>and</w:t>
      </w:r>
      <w:r>
        <w:rPr>
          <w:spacing w:val="45"/>
        </w:rPr>
        <w:t xml:space="preserve"> </w:t>
      </w:r>
      <w:r>
        <w:t>mariadb</w:t>
      </w:r>
      <w:r>
        <w:rPr>
          <w:spacing w:val="47"/>
        </w:rPr>
        <w:t xml:space="preserve"> </w:t>
      </w:r>
      <w:r>
        <w:rPr>
          <w:spacing w:val="-2"/>
        </w:rPr>
        <w:t>deamons.</w:t>
      </w:r>
    </w:p>
    <w:p w:rsidR="004B43E7" w:rsidRDefault="00000000">
      <w:pPr>
        <w:tabs>
          <w:tab w:val="left" w:pos="6991"/>
        </w:tabs>
        <w:spacing w:before="80" w:line="314" w:lineRule="auto"/>
        <w:ind w:left="887" w:right="2118" w:firstLine="292"/>
      </w:pPr>
      <w:r>
        <w:rPr>
          <w:b/>
        </w:rPr>
        <w:t># service</w:t>
      </w:r>
      <w:r>
        <w:rPr>
          <w:b/>
          <w:spacing w:val="40"/>
        </w:rPr>
        <w:t xml:space="preserve"> </w:t>
      </w:r>
      <w:r>
        <w:rPr>
          <w:b/>
        </w:rPr>
        <w:t>mysqld</w:t>
      </w:r>
      <w:r>
        <w:rPr>
          <w:b/>
          <w:spacing w:val="40"/>
        </w:rPr>
        <w:t xml:space="preserve"> </w:t>
      </w:r>
      <w:r>
        <w:rPr>
          <w:b/>
        </w:rPr>
        <w:t>restart</w:t>
      </w:r>
      <w:r>
        <w:rPr>
          <w:b/>
        </w:rPr>
        <w:tab/>
      </w:r>
      <w:r>
        <w:t>(to</w:t>
      </w:r>
      <w:r>
        <w:rPr>
          <w:spacing w:val="-9"/>
        </w:rPr>
        <w:t xml:space="preserve"> </w:t>
      </w:r>
      <w:r>
        <w:t>start</w:t>
      </w:r>
      <w:r>
        <w:rPr>
          <w:spacing w:val="-7"/>
        </w:rPr>
        <w:t xml:space="preserve"> </w:t>
      </w:r>
      <w:r>
        <w:t>the</w:t>
      </w:r>
      <w:r>
        <w:rPr>
          <w:spacing w:val="32"/>
        </w:rPr>
        <w:t xml:space="preserve"> </w:t>
      </w:r>
      <w:r>
        <w:t>mysqld deamon</w:t>
      </w:r>
      <w:r>
        <w:rPr>
          <w:spacing w:val="40"/>
        </w:rPr>
        <w:t xml:space="preserve"> </w:t>
      </w:r>
      <w:r>
        <w:t>in</w:t>
      </w:r>
      <w:r>
        <w:rPr>
          <w:spacing w:val="40"/>
        </w:rPr>
        <w:t xml:space="preserve"> </w:t>
      </w:r>
      <w:r>
        <w:t>RHEL - 6)</w:t>
      </w:r>
    </w:p>
    <w:p w:rsidR="004B43E7" w:rsidRDefault="00000000">
      <w:pPr>
        <w:tabs>
          <w:tab w:val="left" w:pos="5501"/>
        </w:tabs>
        <w:spacing w:line="312" w:lineRule="auto"/>
        <w:ind w:left="887" w:right="1540" w:firstLine="292"/>
      </w:pPr>
      <w:r>
        <w:rPr>
          <w:b/>
        </w:rPr>
        <w:t># chkconfig</w:t>
      </w:r>
      <w:r>
        <w:rPr>
          <w:b/>
          <w:spacing w:val="40"/>
        </w:rPr>
        <w:t xml:space="preserve"> </w:t>
      </w:r>
      <w:r>
        <w:rPr>
          <w:b/>
        </w:rPr>
        <w:t>mysqld</w:t>
      </w:r>
      <w:r>
        <w:rPr>
          <w:b/>
          <w:spacing w:val="40"/>
        </w:rPr>
        <w:t xml:space="preserve"> </w:t>
      </w:r>
      <w:r>
        <w:rPr>
          <w:b/>
        </w:rPr>
        <w:t>on</w:t>
      </w:r>
      <w:r>
        <w:rPr>
          <w:b/>
        </w:rPr>
        <w:tab/>
      </w:r>
      <w:r>
        <w:t>(to</w:t>
      </w:r>
      <w:r>
        <w:rPr>
          <w:spacing w:val="-5"/>
        </w:rPr>
        <w:t xml:space="preserve"> </w:t>
      </w:r>
      <w:r>
        <w:t>enable</w:t>
      </w:r>
      <w:r>
        <w:rPr>
          <w:spacing w:val="-4"/>
        </w:rPr>
        <w:t xml:space="preserve"> </w:t>
      </w:r>
      <w:r>
        <w:t>the</w:t>
      </w:r>
      <w:r>
        <w:rPr>
          <w:spacing w:val="-6"/>
        </w:rPr>
        <w:t xml:space="preserve"> </w:t>
      </w:r>
      <w:r>
        <w:t>mysqld</w:t>
      </w:r>
      <w:r>
        <w:rPr>
          <w:spacing w:val="-5"/>
        </w:rPr>
        <w:t xml:space="preserve"> </w:t>
      </w:r>
      <w:r>
        <w:t>deamon</w:t>
      </w:r>
      <w:r>
        <w:rPr>
          <w:spacing w:val="-8"/>
        </w:rPr>
        <w:t xml:space="preserve"> </w:t>
      </w:r>
      <w:r>
        <w:t>at</w:t>
      </w:r>
      <w:r>
        <w:rPr>
          <w:spacing w:val="-4"/>
        </w:rPr>
        <w:t xml:space="preserve"> </w:t>
      </w:r>
      <w:r>
        <w:t>next</w:t>
      </w:r>
      <w:r>
        <w:rPr>
          <w:spacing w:val="-4"/>
        </w:rPr>
        <w:t xml:space="preserve"> </w:t>
      </w:r>
      <w:r>
        <w:t>boot in</w:t>
      </w:r>
      <w:r>
        <w:rPr>
          <w:spacing w:val="40"/>
        </w:rPr>
        <w:t xml:space="preserve"> </w:t>
      </w:r>
      <w:r>
        <w:t>RHEL - 6)</w:t>
      </w:r>
    </w:p>
    <w:p w:rsidR="004B43E7" w:rsidRDefault="00000000">
      <w:pPr>
        <w:tabs>
          <w:tab w:val="left" w:pos="6991"/>
        </w:tabs>
        <w:spacing w:line="312" w:lineRule="auto"/>
        <w:ind w:left="887" w:right="2118" w:firstLine="292"/>
      </w:pPr>
      <w:r>
        <w:rPr>
          <w:b/>
        </w:rPr>
        <w:t># systemctl</w:t>
      </w:r>
      <w:r>
        <w:rPr>
          <w:b/>
          <w:spacing w:val="40"/>
        </w:rPr>
        <w:t xml:space="preserve"> </w:t>
      </w:r>
      <w:r>
        <w:rPr>
          <w:b/>
        </w:rPr>
        <w:t>restart</w:t>
      </w:r>
      <w:r>
        <w:rPr>
          <w:b/>
          <w:spacing w:val="40"/>
        </w:rPr>
        <w:t xml:space="preserve"> </w:t>
      </w:r>
      <w:r>
        <w:rPr>
          <w:b/>
        </w:rPr>
        <w:t>mariadb</w:t>
      </w:r>
      <w:r>
        <w:rPr>
          <w:b/>
        </w:rPr>
        <w:tab/>
      </w:r>
      <w:r>
        <w:t>(to</w:t>
      </w:r>
      <w:r>
        <w:rPr>
          <w:spacing w:val="-9"/>
        </w:rPr>
        <w:t xml:space="preserve"> </w:t>
      </w:r>
      <w:r>
        <w:t>start</w:t>
      </w:r>
      <w:r>
        <w:rPr>
          <w:spacing w:val="-7"/>
        </w:rPr>
        <w:t xml:space="preserve"> </w:t>
      </w:r>
      <w:r>
        <w:t>the</w:t>
      </w:r>
      <w:r>
        <w:rPr>
          <w:spacing w:val="32"/>
        </w:rPr>
        <w:t xml:space="preserve"> </w:t>
      </w:r>
      <w:r>
        <w:t>mysqld deamon</w:t>
      </w:r>
      <w:r>
        <w:rPr>
          <w:spacing w:val="40"/>
        </w:rPr>
        <w:t xml:space="preserve"> </w:t>
      </w:r>
      <w:r>
        <w:t>in</w:t>
      </w:r>
      <w:r>
        <w:rPr>
          <w:spacing w:val="40"/>
        </w:rPr>
        <w:t xml:space="preserve"> </w:t>
      </w:r>
      <w:r>
        <w:t>RHEL - 7)</w:t>
      </w:r>
    </w:p>
    <w:p w:rsidR="004B43E7" w:rsidRDefault="00000000">
      <w:pPr>
        <w:tabs>
          <w:tab w:val="left" w:pos="5750"/>
        </w:tabs>
        <w:spacing w:line="312" w:lineRule="auto"/>
        <w:ind w:left="887" w:right="1764" w:firstLine="292"/>
      </w:pPr>
      <w:r>
        <w:rPr>
          <w:b/>
        </w:rPr>
        <w:t># systemctl</w:t>
      </w:r>
      <w:r>
        <w:rPr>
          <w:b/>
          <w:spacing w:val="40"/>
        </w:rPr>
        <w:t xml:space="preserve"> </w:t>
      </w:r>
      <w:r>
        <w:rPr>
          <w:b/>
        </w:rPr>
        <w:t>enable</w:t>
      </w:r>
      <w:r>
        <w:rPr>
          <w:b/>
          <w:spacing w:val="40"/>
        </w:rPr>
        <w:t xml:space="preserve"> </w:t>
      </w:r>
      <w:r>
        <w:rPr>
          <w:b/>
        </w:rPr>
        <w:t>mariadb</w:t>
      </w:r>
      <w:r>
        <w:rPr>
          <w:b/>
        </w:rPr>
        <w:tab/>
      </w:r>
      <w:r>
        <w:t>(to</w:t>
      </w:r>
      <w:r>
        <w:rPr>
          <w:spacing w:val="-4"/>
        </w:rPr>
        <w:t xml:space="preserve"> </w:t>
      </w:r>
      <w:r>
        <w:t>enable</w:t>
      </w:r>
      <w:r>
        <w:rPr>
          <w:spacing w:val="-8"/>
        </w:rPr>
        <w:t xml:space="preserve"> </w:t>
      </w:r>
      <w:r>
        <w:t>the</w:t>
      </w:r>
      <w:r>
        <w:rPr>
          <w:spacing w:val="-7"/>
        </w:rPr>
        <w:t xml:space="preserve"> </w:t>
      </w:r>
      <w:r>
        <w:t>mysqld</w:t>
      </w:r>
      <w:r>
        <w:rPr>
          <w:spacing w:val="-6"/>
        </w:rPr>
        <w:t xml:space="preserve"> </w:t>
      </w:r>
      <w:r>
        <w:t>deamon</w:t>
      </w:r>
      <w:r>
        <w:rPr>
          <w:spacing w:val="-6"/>
        </w:rPr>
        <w:t xml:space="preserve"> </w:t>
      </w:r>
      <w:r>
        <w:t>at</w:t>
      </w:r>
      <w:r>
        <w:rPr>
          <w:spacing w:val="-7"/>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1"/>
          <w:numId w:val="73"/>
        </w:numPr>
        <w:tabs>
          <w:tab w:val="left" w:pos="1181"/>
        </w:tabs>
        <w:spacing w:before="0"/>
        <w:ind w:hanging="294"/>
      </w:pPr>
      <w:r>
        <w:t>Check</w:t>
      </w:r>
      <w:r>
        <w:rPr>
          <w:spacing w:val="-2"/>
        </w:rPr>
        <w:t xml:space="preserve"> </w:t>
      </w:r>
      <w:r>
        <w:t>the</w:t>
      </w:r>
      <w:r>
        <w:rPr>
          <w:spacing w:val="45"/>
        </w:rPr>
        <w:t xml:space="preserve"> </w:t>
      </w:r>
      <w:r>
        <w:t>mysql</w:t>
      </w:r>
      <w:r>
        <w:rPr>
          <w:spacing w:val="47"/>
        </w:rPr>
        <w:t xml:space="preserve"> </w:t>
      </w:r>
      <w:r>
        <w:t>port</w:t>
      </w:r>
      <w:r>
        <w:rPr>
          <w:spacing w:val="47"/>
        </w:rPr>
        <w:t xml:space="preserve"> </w:t>
      </w:r>
      <w:r>
        <w:t>is</w:t>
      </w:r>
      <w:r>
        <w:rPr>
          <w:spacing w:val="45"/>
        </w:rPr>
        <w:t xml:space="preserve"> </w:t>
      </w:r>
      <w:r>
        <w:t>listening</w:t>
      </w:r>
      <w:r>
        <w:rPr>
          <w:spacing w:val="44"/>
        </w:rPr>
        <w:t xml:space="preserve"> </w:t>
      </w:r>
      <w:r>
        <w:t>or</w:t>
      </w:r>
      <w:r>
        <w:rPr>
          <w:spacing w:val="47"/>
        </w:rPr>
        <w:t xml:space="preserve"> </w:t>
      </w:r>
      <w:r>
        <w:rPr>
          <w:spacing w:val="-4"/>
        </w:rPr>
        <w:t>not.</w:t>
      </w:r>
    </w:p>
    <w:p w:rsidR="004B43E7" w:rsidRDefault="00000000">
      <w:pPr>
        <w:tabs>
          <w:tab w:val="left" w:pos="7661"/>
        </w:tabs>
        <w:spacing w:before="75" w:line="312" w:lineRule="auto"/>
        <w:ind w:left="887" w:right="1797" w:firstLine="292"/>
      </w:pPr>
      <w:r>
        <w:rPr>
          <w:b/>
        </w:rPr>
        <w:t># netstat</w:t>
      </w:r>
      <w:r>
        <w:rPr>
          <w:b/>
          <w:spacing w:val="80"/>
        </w:rPr>
        <w:t xml:space="preserve"> </w:t>
      </w:r>
      <w:r>
        <w:rPr>
          <w:b/>
        </w:rPr>
        <w:t>-ntulp</w:t>
      </w:r>
      <w:r>
        <w:rPr>
          <w:b/>
          <w:spacing w:val="40"/>
        </w:rPr>
        <w:t xml:space="preserve"> </w:t>
      </w:r>
      <w:r>
        <w:rPr>
          <w:b/>
        </w:rPr>
        <w:t>| grep</w:t>
      </w:r>
      <w:r>
        <w:rPr>
          <w:b/>
          <w:spacing w:val="40"/>
        </w:rPr>
        <w:t xml:space="preserve"> </w:t>
      </w:r>
      <w:r>
        <w:rPr>
          <w:b/>
        </w:rPr>
        <w:t>mysql</w:t>
      </w:r>
      <w:r>
        <w:rPr>
          <w:b/>
        </w:rPr>
        <w:tab/>
      </w:r>
      <w:r>
        <w:t>(it</w:t>
      </w:r>
      <w:r>
        <w:rPr>
          <w:spacing w:val="-10"/>
        </w:rPr>
        <w:t xml:space="preserve"> </w:t>
      </w:r>
      <w:r>
        <w:t>works</w:t>
      </w:r>
      <w:r>
        <w:rPr>
          <w:spacing w:val="-12"/>
        </w:rPr>
        <w:t xml:space="preserve"> </w:t>
      </w:r>
      <w:r>
        <w:t>in</w:t>
      </w:r>
      <w:r>
        <w:rPr>
          <w:spacing w:val="-10"/>
        </w:rPr>
        <w:t xml:space="preserve"> </w:t>
      </w:r>
      <w:r>
        <w:t>both RHEL - 6 &amp; 7)</w:t>
      </w:r>
    </w:p>
    <w:p w:rsidR="004B43E7" w:rsidRDefault="00000000">
      <w:pPr>
        <w:pStyle w:val="BodyText"/>
        <w:tabs>
          <w:tab w:val="left" w:pos="2187"/>
          <w:tab w:val="left" w:pos="4780"/>
          <w:tab w:val="left" w:pos="7661"/>
        </w:tabs>
        <w:spacing w:line="312" w:lineRule="auto"/>
        <w:ind w:right="2058" w:firstLine="443"/>
      </w:pPr>
      <w:r>
        <w:rPr>
          <w:spacing w:val="-4"/>
        </w:rPr>
        <w:t>Where</w:t>
      </w:r>
      <w:r>
        <w:tab/>
        <w:t>n</w:t>
      </w:r>
      <w:r>
        <w:rPr>
          <w:spacing w:val="80"/>
        </w:rPr>
        <w:t xml:space="preserve"> </w:t>
      </w:r>
      <w:r>
        <w:t>-----&gt;</w:t>
      </w:r>
      <w:r>
        <w:rPr>
          <w:spacing w:val="80"/>
        </w:rPr>
        <w:t xml:space="preserve"> </w:t>
      </w:r>
      <w:r>
        <w:t>network</w:t>
      </w:r>
      <w:r>
        <w:tab/>
        <w:t>t</w:t>
      </w:r>
      <w:r>
        <w:rPr>
          <w:spacing w:val="80"/>
        </w:rPr>
        <w:t xml:space="preserve"> </w:t>
      </w:r>
      <w:r>
        <w:t>-----&gt;</w:t>
      </w:r>
      <w:r>
        <w:rPr>
          <w:spacing w:val="80"/>
        </w:rPr>
        <w:t xml:space="preserve"> </w:t>
      </w:r>
      <w:r>
        <w:t>tcp</w:t>
      </w:r>
      <w:r>
        <w:rPr>
          <w:spacing w:val="40"/>
        </w:rPr>
        <w:t xml:space="preserve"> </w:t>
      </w:r>
      <w:r>
        <w:t>protocol</w:t>
      </w:r>
      <w:r>
        <w:tab/>
        <w:t>u</w:t>
      </w:r>
      <w:r>
        <w:rPr>
          <w:spacing w:val="80"/>
        </w:rPr>
        <w:t xml:space="preserve"> </w:t>
      </w:r>
      <w:r>
        <w:t>-----&gt;</w:t>
      </w:r>
      <w:r>
        <w:rPr>
          <w:spacing w:val="80"/>
        </w:rPr>
        <w:t xml:space="preserve"> </w:t>
      </w:r>
      <w:r>
        <w:t xml:space="preserve">udp </w:t>
      </w:r>
      <w:r>
        <w:rPr>
          <w:spacing w:val="-2"/>
        </w:rPr>
        <w:t>protocol</w:t>
      </w:r>
    </w:p>
    <w:p w:rsidR="004B43E7" w:rsidRDefault="00000000">
      <w:pPr>
        <w:pStyle w:val="BodyText"/>
        <w:tabs>
          <w:tab w:val="left" w:pos="4780"/>
          <w:tab w:val="left" w:pos="5501"/>
        </w:tabs>
        <w:spacing w:before="1"/>
        <w:ind w:left="2200"/>
      </w:pPr>
      <w:r>
        <w:t>l</w:t>
      </w:r>
      <w:r>
        <w:rPr>
          <w:spacing w:val="48"/>
        </w:rPr>
        <w:t xml:space="preserve">  </w:t>
      </w:r>
      <w:r>
        <w:t>-----&gt;</w:t>
      </w:r>
      <w:r>
        <w:rPr>
          <w:spacing w:val="71"/>
          <w:w w:val="150"/>
        </w:rPr>
        <w:t xml:space="preserve"> </w:t>
      </w:r>
      <w:r>
        <w:t>listening</w:t>
      </w:r>
      <w:r>
        <w:rPr>
          <w:spacing w:val="46"/>
        </w:rPr>
        <w:t xml:space="preserve"> </w:t>
      </w:r>
      <w:r>
        <w:t>or</w:t>
      </w:r>
      <w:r>
        <w:rPr>
          <w:spacing w:val="46"/>
        </w:rPr>
        <w:t xml:space="preserve"> </w:t>
      </w:r>
      <w:r>
        <w:rPr>
          <w:spacing w:val="-5"/>
        </w:rPr>
        <w:t>not</w:t>
      </w:r>
      <w:r>
        <w:tab/>
      </w:r>
      <w:r>
        <w:rPr>
          <w:spacing w:val="-5"/>
        </w:rPr>
        <w:t>and</w:t>
      </w:r>
      <w:r>
        <w:tab/>
        <w:t>p</w:t>
      </w:r>
      <w:r>
        <w:rPr>
          <w:spacing w:val="72"/>
          <w:w w:val="150"/>
        </w:rPr>
        <w:t xml:space="preserve"> </w:t>
      </w:r>
      <w:r>
        <w:t>-----&gt;</w:t>
      </w:r>
      <w:r>
        <w:rPr>
          <w:spacing w:val="73"/>
          <w:w w:val="150"/>
        </w:rPr>
        <w:t xml:space="preserve"> </w:t>
      </w:r>
      <w:r>
        <w:t>port</w:t>
      </w:r>
      <w:r>
        <w:rPr>
          <w:spacing w:val="46"/>
        </w:rPr>
        <w:t xml:space="preserve"> </w:t>
      </w:r>
      <w:r>
        <w:rPr>
          <w:spacing w:val="-2"/>
        </w:rPr>
        <w:t>number</w:t>
      </w:r>
    </w:p>
    <w:p w:rsidR="004B43E7" w:rsidRDefault="00000000">
      <w:pPr>
        <w:pStyle w:val="ListParagraph"/>
        <w:numPr>
          <w:ilvl w:val="1"/>
          <w:numId w:val="73"/>
        </w:numPr>
        <w:tabs>
          <w:tab w:val="left" w:pos="1223"/>
        </w:tabs>
        <w:spacing w:before="81" w:line="312" w:lineRule="auto"/>
        <w:ind w:left="887" w:right="2060" w:firstLine="0"/>
      </w:pPr>
      <w:r>
        <w:t>If</w:t>
      </w:r>
      <w:r>
        <w:rPr>
          <w:spacing w:val="-5"/>
        </w:rPr>
        <w:t xml:space="preserve"> </w:t>
      </w:r>
      <w:r>
        <w:t>we</w:t>
      </w:r>
      <w:r>
        <w:rPr>
          <w:spacing w:val="-4"/>
        </w:rPr>
        <w:t xml:space="preserve"> </w:t>
      </w:r>
      <w:r>
        <w:t>want</w:t>
      </w:r>
      <w:r>
        <w:rPr>
          <w:spacing w:val="-4"/>
        </w:rPr>
        <w:t xml:space="preserve"> </w:t>
      </w:r>
      <w:r>
        <w:t>to</w:t>
      </w:r>
      <w:r>
        <w:rPr>
          <w:spacing w:val="-4"/>
        </w:rPr>
        <w:t xml:space="preserve"> </w:t>
      </w:r>
      <w:r>
        <w:t>configure</w:t>
      </w:r>
      <w:r>
        <w:rPr>
          <w:spacing w:val="-4"/>
        </w:rPr>
        <w:t xml:space="preserve"> </w:t>
      </w:r>
      <w:r>
        <w:t>the</w:t>
      </w:r>
      <w:r>
        <w:rPr>
          <w:spacing w:val="-1"/>
        </w:rPr>
        <w:t xml:space="preserve"> </w:t>
      </w:r>
      <w:r>
        <w:t>database</w:t>
      </w:r>
      <w:r>
        <w:rPr>
          <w:spacing w:val="-1"/>
        </w:rPr>
        <w:t xml:space="preserve"> </w:t>
      </w:r>
      <w:r>
        <w:t>as</w:t>
      </w:r>
      <w:r>
        <w:rPr>
          <w:spacing w:val="-5"/>
        </w:rPr>
        <w:t xml:space="preserve"> </w:t>
      </w:r>
      <w:r>
        <w:t>localhost</w:t>
      </w:r>
      <w:r>
        <w:rPr>
          <w:spacing w:val="-4"/>
        </w:rPr>
        <w:t xml:space="preserve"> </w:t>
      </w:r>
      <w:r>
        <w:t>ie.,</w:t>
      </w:r>
      <w:r>
        <w:rPr>
          <w:spacing w:val="-2"/>
        </w:rPr>
        <w:t xml:space="preserve"> </w:t>
      </w:r>
      <w:r>
        <w:t>database</w:t>
      </w:r>
      <w:r>
        <w:rPr>
          <w:spacing w:val="-4"/>
        </w:rPr>
        <w:t xml:space="preserve"> </w:t>
      </w:r>
      <w:r>
        <w:t>will</w:t>
      </w:r>
      <w:r>
        <w:rPr>
          <w:spacing w:val="-2"/>
        </w:rPr>
        <w:t xml:space="preserve"> </w:t>
      </w:r>
      <w:r>
        <w:t>not</w:t>
      </w:r>
      <w:r>
        <w:rPr>
          <w:spacing w:val="-2"/>
        </w:rPr>
        <w:t xml:space="preserve"> </w:t>
      </w:r>
      <w:r>
        <w:t>be</w:t>
      </w:r>
      <w:r>
        <w:rPr>
          <w:spacing w:val="-1"/>
        </w:rPr>
        <w:t xml:space="preserve"> </w:t>
      </w:r>
      <w:r>
        <w:t>available</w:t>
      </w:r>
      <w:r>
        <w:rPr>
          <w:spacing w:val="-2"/>
        </w:rPr>
        <w:t xml:space="preserve"> </w:t>
      </w:r>
      <w:r>
        <w:t>to remote systems.</w:t>
      </w:r>
    </w:p>
    <w:p w:rsidR="004B43E7" w:rsidRDefault="00000000">
      <w:pPr>
        <w:pStyle w:val="BodyText"/>
        <w:tabs>
          <w:tab w:val="left" w:pos="3340"/>
        </w:tabs>
        <w:spacing w:before="1" w:line="312" w:lineRule="auto"/>
        <w:ind w:right="1688" w:firstLine="292"/>
      </w:pPr>
      <w:r>
        <w:rPr>
          <w:b/>
        </w:rPr>
        <w:t># vim</w:t>
      </w:r>
      <w:r>
        <w:rPr>
          <w:b/>
          <w:spacing w:val="80"/>
        </w:rPr>
        <w:t xml:space="preserve"> </w:t>
      </w:r>
      <w:r>
        <w:rPr>
          <w:b/>
        </w:rPr>
        <w:t>/etc/my.cnf</w:t>
      </w:r>
      <w:r>
        <w:rPr>
          <w:b/>
        </w:rPr>
        <w:tab/>
      </w:r>
      <w:r>
        <w:t>(open</w:t>
      </w:r>
      <w:r>
        <w:rPr>
          <w:spacing w:val="-2"/>
        </w:rPr>
        <w:t xml:space="preserve"> </w:t>
      </w:r>
      <w:r>
        <w:t>this</w:t>
      </w:r>
      <w:r>
        <w:rPr>
          <w:spacing w:val="-5"/>
        </w:rPr>
        <w:t xml:space="preserve"> </w:t>
      </w:r>
      <w:r>
        <w:t>file</w:t>
      </w:r>
      <w:r>
        <w:rPr>
          <w:spacing w:val="-2"/>
        </w:rPr>
        <w:t xml:space="preserve"> </w:t>
      </w:r>
      <w:r>
        <w:t>and</w:t>
      </w:r>
      <w:r>
        <w:rPr>
          <w:spacing w:val="-3"/>
        </w:rPr>
        <w:t xml:space="preserve"> </w:t>
      </w:r>
      <w:r>
        <w:t>go</w:t>
      </w:r>
      <w:r>
        <w:rPr>
          <w:spacing w:val="-1"/>
        </w:rPr>
        <w:t xml:space="preserve"> </w:t>
      </w:r>
      <w:r>
        <w:t>to</w:t>
      </w:r>
      <w:r>
        <w:rPr>
          <w:spacing w:val="40"/>
        </w:rPr>
        <w:t xml:space="preserve"> </w:t>
      </w:r>
      <w:r>
        <w:t>2nd</w:t>
      </w:r>
      <w:r>
        <w:rPr>
          <w:spacing w:val="40"/>
        </w:rPr>
        <w:t xml:space="preserve"> </w:t>
      </w:r>
      <w:r>
        <w:t>line,</w:t>
      </w:r>
      <w:r>
        <w:rPr>
          <w:spacing w:val="40"/>
        </w:rPr>
        <w:t xml:space="preserve"> </w:t>
      </w:r>
      <w:r>
        <w:t>create</w:t>
      </w:r>
      <w:r>
        <w:rPr>
          <w:spacing w:val="-1"/>
        </w:rPr>
        <w:t xml:space="preserve"> </w:t>
      </w:r>
      <w:r>
        <w:t>an</w:t>
      </w:r>
      <w:r>
        <w:rPr>
          <w:spacing w:val="-3"/>
        </w:rPr>
        <w:t xml:space="preserve"> </w:t>
      </w:r>
      <w:r>
        <w:t>empty</w:t>
      </w:r>
      <w:r>
        <w:rPr>
          <w:spacing w:val="-2"/>
        </w:rPr>
        <w:t xml:space="preserve"> </w:t>
      </w:r>
      <w:r>
        <w:t>line</w:t>
      </w:r>
      <w:r>
        <w:rPr>
          <w:spacing w:val="40"/>
        </w:rPr>
        <w:t xml:space="preserve"> </w:t>
      </w:r>
      <w:r>
        <w:t>and</w:t>
      </w:r>
      <w:r>
        <w:rPr>
          <w:spacing w:val="40"/>
        </w:rPr>
        <w:t xml:space="preserve"> </w:t>
      </w:r>
      <w:r>
        <w:t>type as below)</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8381"/>
        </w:tabs>
        <w:spacing w:before="90"/>
        <w:ind w:left="1281"/>
      </w:pPr>
      <w:r>
        <w:rPr>
          <w:spacing w:val="-2"/>
        </w:rPr>
        <w:t>skip-networking=1</w:t>
      </w:r>
      <w:r>
        <w:tab/>
        <w:t>(save</w:t>
      </w:r>
      <w:r>
        <w:rPr>
          <w:spacing w:val="45"/>
        </w:rPr>
        <w:t xml:space="preserve"> </w:t>
      </w:r>
      <w:r>
        <w:rPr>
          <w:spacing w:val="-5"/>
        </w:rPr>
        <w:t>and</w:t>
      </w:r>
    </w:p>
    <w:p w:rsidR="004B43E7" w:rsidRDefault="00000000">
      <w:pPr>
        <w:pStyle w:val="BodyText"/>
        <w:spacing w:before="80"/>
      </w:pPr>
      <w:r>
        <w:t>exit</w:t>
      </w:r>
      <w:r>
        <w:rPr>
          <w:spacing w:val="47"/>
        </w:rPr>
        <w:t xml:space="preserve"> </w:t>
      </w:r>
      <w:r>
        <w:t>this</w:t>
      </w:r>
      <w:r>
        <w:rPr>
          <w:spacing w:val="50"/>
        </w:rPr>
        <w:t xml:space="preserve"> </w:t>
      </w:r>
      <w:r>
        <w:rPr>
          <w:spacing w:val="-2"/>
        </w:rPr>
        <w:t>file)</w:t>
      </w:r>
    </w:p>
    <w:p w:rsidR="004B43E7" w:rsidRDefault="00000000">
      <w:pPr>
        <w:pStyle w:val="ListParagraph"/>
        <w:numPr>
          <w:ilvl w:val="1"/>
          <w:numId w:val="73"/>
        </w:numPr>
        <w:tabs>
          <w:tab w:val="left" w:pos="1181"/>
        </w:tabs>
        <w:ind w:hanging="294"/>
      </w:pPr>
      <w:r>
        <w:t>Restart</w:t>
      </w:r>
      <w:r>
        <w:rPr>
          <w:spacing w:val="44"/>
        </w:rPr>
        <w:t xml:space="preserve"> </w:t>
      </w:r>
      <w:r>
        <w:t>the</w:t>
      </w:r>
      <w:r>
        <w:rPr>
          <w:spacing w:val="46"/>
        </w:rPr>
        <w:t xml:space="preserve"> </w:t>
      </w:r>
      <w:r>
        <w:t>mysqld</w:t>
      </w:r>
      <w:r>
        <w:rPr>
          <w:spacing w:val="47"/>
        </w:rPr>
        <w:t xml:space="preserve"> </w:t>
      </w:r>
      <w:r>
        <w:t>and</w:t>
      </w:r>
      <w:r>
        <w:rPr>
          <w:spacing w:val="45"/>
        </w:rPr>
        <w:t xml:space="preserve"> </w:t>
      </w:r>
      <w:r>
        <w:t>mariadb</w:t>
      </w:r>
      <w:r>
        <w:rPr>
          <w:spacing w:val="47"/>
        </w:rPr>
        <w:t xml:space="preserve"> </w:t>
      </w:r>
      <w:r>
        <w:rPr>
          <w:spacing w:val="-2"/>
        </w:rPr>
        <w:t>deamons.</w:t>
      </w:r>
    </w:p>
    <w:p w:rsidR="004B43E7" w:rsidRDefault="00000000">
      <w:pPr>
        <w:tabs>
          <w:tab w:val="left" w:pos="6991"/>
        </w:tabs>
        <w:spacing w:before="79" w:line="312" w:lineRule="auto"/>
        <w:ind w:left="887" w:right="2118" w:firstLine="292"/>
      </w:pPr>
      <w:r>
        <w:rPr>
          <w:b/>
        </w:rPr>
        <w:t># service</w:t>
      </w:r>
      <w:r>
        <w:rPr>
          <w:b/>
          <w:spacing w:val="40"/>
        </w:rPr>
        <w:t xml:space="preserve"> </w:t>
      </w:r>
      <w:r>
        <w:rPr>
          <w:b/>
        </w:rPr>
        <w:t>mysqld</w:t>
      </w:r>
      <w:r>
        <w:rPr>
          <w:b/>
          <w:spacing w:val="40"/>
        </w:rPr>
        <w:t xml:space="preserve"> </w:t>
      </w:r>
      <w:r>
        <w:rPr>
          <w:b/>
        </w:rPr>
        <w:t>restart</w:t>
      </w:r>
      <w:r>
        <w:rPr>
          <w:b/>
        </w:rPr>
        <w:tab/>
      </w:r>
      <w:r>
        <w:t>(to</w:t>
      </w:r>
      <w:r>
        <w:rPr>
          <w:spacing w:val="-9"/>
        </w:rPr>
        <w:t xml:space="preserve"> </w:t>
      </w:r>
      <w:r>
        <w:t>start</w:t>
      </w:r>
      <w:r>
        <w:rPr>
          <w:spacing w:val="-7"/>
        </w:rPr>
        <w:t xml:space="preserve"> </w:t>
      </w:r>
      <w:r>
        <w:t>the</w:t>
      </w:r>
      <w:r>
        <w:rPr>
          <w:spacing w:val="32"/>
        </w:rPr>
        <w:t xml:space="preserve"> </w:t>
      </w:r>
      <w:r>
        <w:t>mysqld deamon</w:t>
      </w:r>
      <w:r>
        <w:rPr>
          <w:spacing w:val="40"/>
        </w:rPr>
        <w:t xml:space="preserve"> </w:t>
      </w:r>
      <w:r>
        <w:t>in</w:t>
      </w:r>
      <w:r>
        <w:rPr>
          <w:spacing w:val="40"/>
        </w:rPr>
        <w:t xml:space="preserve"> </w:t>
      </w:r>
      <w:r>
        <w:t>RHEL - 6)</w:t>
      </w:r>
    </w:p>
    <w:p w:rsidR="004B43E7" w:rsidRDefault="00000000">
      <w:pPr>
        <w:tabs>
          <w:tab w:val="left" w:pos="5750"/>
        </w:tabs>
        <w:spacing w:before="1" w:line="312" w:lineRule="auto"/>
        <w:ind w:left="887" w:right="1764" w:firstLine="292"/>
      </w:pPr>
      <w:r>
        <w:rPr>
          <w:b/>
        </w:rPr>
        <w:t># chkconfig</w:t>
      </w:r>
      <w:r>
        <w:rPr>
          <w:b/>
          <w:spacing w:val="40"/>
        </w:rPr>
        <w:t xml:space="preserve"> </w:t>
      </w:r>
      <w:r>
        <w:rPr>
          <w:b/>
        </w:rPr>
        <w:t>mysqld</w:t>
      </w:r>
      <w:r>
        <w:rPr>
          <w:b/>
          <w:spacing w:val="40"/>
        </w:rPr>
        <w:t xml:space="preserve"> </w:t>
      </w:r>
      <w:r>
        <w:rPr>
          <w:b/>
        </w:rPr>
        <w:t>on</w:t>
      </w:r>
      <w:r>
        <w:rPr>
          <w:b/>
        </w:rPr>
        <w:tab/>
      </w:r>
      <w:r>
        <w:t>(to</w:t>
      </w:r>
      <w:r>
        <w:rPr>
          <w:spacing w:val="-4"/>
        </w:rPr>
        <w:t xml:space="preserve"> </w:t>
      </w:r>
      <w:r>
        <w:t>enable</w:t>
      </w:r>
      <w:r>
        <w:rPr>
          <w:spacing w:val="-8"/>
        </w:rPr>
        <w:t xml:space="preserve"> </w:t>
      </w:r>
      <w:r>
        <w:t>the</w:t>
      </w:r>
      <w:r>
        <w:rPr>
          <w:spacing w:val="-7"/>
        </w:rPr>
        <w:t xml:space="preserve"> </w:t>
      </w:r>
      <w:r>
        <w:t>mysqld</w:t>
      </w:r>
      <w:r>
        <w:rPr>
          <w:spacing w:val="-6"/>
        </w:rPr>
        <w:t xml:space="preserve"> </w:t>
      </w:r>
      <w:r>
        <w:t>deamon</w:t>
      </w:r>
      <w:r>
        <w:rPr>
          <w:spacing w:val="-6"/>
        </w:rPr>
        <w:t xml:space="preserve"> </w:t>
      </w:r>
      <w:r>
        <w:t>at</w:t>
      </w:r>
      <w:r>
        <w:rPr>
          <w:spacing w:val="-7"/>
        </w:rPr>
        <w:t xml:space="preserve"> </w:t>
      </w:r>
      <w:r>
        <w:t>next boot</w:t>
      </w:r>
      <w:r>
        <w:rPr>
          <w:spacing w:val="40"/>
        </w:rPr>
        <w:t xml:space="preserve"> </w:t>
      </w:r>
      <w:r>
        <w:t>in</w:t>
      </w:r>
      <w:r>
        <w:rPr>
          <w:spacing w:val="40"/>
        </w:rPr>
        <w:t xml:space="preserve"> </w:t>
      </w:r>
      <w:r>
        <w:t>RHEL - 6)</w:t>
      </w:r>
    </w:p>
    <w:p w:rsidR="004B43E7" w:rsidRDefault="00000000">
      <w:pPr>
        <w:tabs>
          <w:tab w:val="left" w:pos="6991"/>
        </w:tabs>
        <w:spacing w:line="312" w:lineRule="auto"/>
        <w:ind w:left="887" w:right="2118" w:firstLine="292"/>
      </w:pPr>
      <w:r>
        <w:rPr>
          <w:noProof/>
        </w:rPr>
        <w:drawing>
          <wp:anchor distT="0" distB="0" distL="0" distR="0" simplePos="0" relativeHeight="47925657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3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systemctl</w:t>
      </w:r>
      <w:r>
        <w:rPr>
          <w:b/>
          <w:spacing w:val="40"/>
        </w:rPr>
        <w:t xml:space="preserve"> </w:t>
      </w:r>
      <w:r>
        <w:rPr>
          <w:b/>
        </w:rPr>
        <w:t>restart</w:t>
      </w:r>
      <w:r>
        <w:rPr>
          <w:b/>
          <w:spacing w:val="40"/>
        </w:rPr>
        <w:t xml:space="preserve"> </w:t>
      </w:r>
      <w:r>
        <w:rPr>
          <w:b/>
        </w:rPr>
        <w:t>mariadb</w:t>
      </w:r>
      <w:r>
        <w:rPr>
          <w:b/>
        </w:rPr>
        <w:tab/>
      </w:r>
      <w:r>
        <w:t>(to</w:t>
      </w:r>
      <w:r>
        <w:rPr>
          <w:spacing w:val="-9"/>
        </w:rPr>
        <w:t xml:space="preserve"> </w:t>
      </w:r>
      <w:r>
        <w:t>start</w:t>
      </w:r>
      <w:r>
        <w:rPr>
          <w:spacing w:val="-7"/>
        </w:rPr>
        <w:t xml:space="preserve"> </w:t>
      </w:r>
      <w:r>
        <w:t>the</w:t>
      </w:r>
      <w:r>
        <w:rPr>
          <w:spacing w:val="32"/>
        </w:rPr>
        <w:t xml:space="preserve"> </w:t>
      </w:r>
      <w:r>
        <w:t>mysqld deamon</w:t>
      </w:r>
      <w:r>
        <w:rPr>
          <w:spacing w:val="40"/>
        </w:rPr>
        <w:t xml:space="preserve"> </w:t>
      </w:r>
      <w:r>
        <w:t>in</w:t>
      </w:r>
      <w:r>
        <w:rPr>
          <w:spacing w:val="40"/>
        </w:rPr>
        <w:t xml:space="preserve"> </w:t>
      </w:r>
      <w:r>
        <w:t>RHEL - 7)</w:t>
      </w:r>
    </w:p>
    <w:p w:rsidR="004B43E7" w:rsidRDefault="00000000">
      <w:pPr>
        <w:tabs>
          <w:tab w:val="left" w:pos="5750"/>
        </w:tabs>
        <w:spacing w:line="312" w:lineRule="auto"/>
        <w:ind w:left="887" w:right="1764" w:firstLine="292"/>
      </w:pPr>
      <w:r>
        <w:rPr>
          <w:b/>
        </w:rPr>
        <w:t># systemctl</w:t>
      </w:r>
      <w:r>
        <w:rPr>
          <w:b/>
          <w:spacing w:val="40"/>
        </w:rPr>
        <w:t xml:space="preserve"> </w:t>
      </w:r>
      <w:r>
        <w:rPr>
          <w:b/>
        </w:rPr>
        <w:t>enable</w:t>
      </w:r>
      <w:r>
        <w:rPr>
          <w:b/>
          <w:spacing w:val="40"/>
        </w:rPr>
        <w:t xml:space="preserve"> </w:t>
      </w:r>
      <w:r>
        <w:rPr>
          <w:b/>
        </w:rPr>
        <w:t>mariadb</w:t>
      </w:r>
      <w:r>
        <w:rPr>
          <w:b/>
        </w:rPr>
        <w:tab/>
      </w:r>
      <w:r>
        <w:t>(to</w:t>
      </w:r>
      <w:r>
        <w:rPr>
          <w:spacing w:val="-4"/>
        </w:rPr>
        <w:t xml:space="preserve"> </w:t>
      </w:r>
      <w:r>
        <w:t>enable</w:t>
      </w:r>
      <w:r>
        <w:rPr>
          <w:spacing w:val="-8"/>
        </w:rPr>
        <w:t xml:space="preserve"> </w:t>
      </w:r>
      <w:r>
        <w:t>the</w:t>
      </w:r>
      <w:r>
        <w:rPr>
          <w:spacing w:val="-7"/>
        </w:rPr>
        <w:t xml:space="preserve"> </w:t>
      </w:r>
      <w:r>
        <w:t>mysqld</w:t>
      </w:r>
      <w:r>
        <w:rPr>
          <w:spacing w:val="-6"/>
        </w:rPr>
        <w:t xml:space="preserve"> </w:t>
      </w:r>
      <w:r>
        <w:t>deamon</w:t>
      </w:r>
      <w:r>
        <w:rPr>
          <w:spacing w:val="-6"/>
        </w:rPr>
        <w:t xml:space="preserve"> </w:t>
      </w:r>
      <w:r>
        <w:t>at</w:t>
      </w:r>
      <w:r>
        <w:rPr>
          <w:spacing w:val="-7"/>
        </w:rPr>
        <w:t xml:space="preserve"> </w:t>
      </w:r>
      <w:r>
        <w:t>next boot</w:t>
      </w:r>
      <w:r>
        <w:rPr>
          <w:spacing w:val="40"/>
        </w:rPr>
        <w:t xml:space="preserve"> </w:t>
      </w:r>
      <w:r>
        <w:t>in</w:t>
      </w:r>
      <w:r>
        <w:rPr>
          <w:spacing w:val="40"/>
        </w:rPr>
        <w:t xml:space="preserve"> </w:t>
      </w:r>
      <w:r>
        <w:t>RHEL - 7)</w:t>
      </w:r>
    </w:p>
    <w:p w:rsidR="004B43E7" w:rsidRDefault="00000000">
      <w:pPr>
        <w:pStyle w:val="ListParagraph"/>
        <w:numPr>
          <w:ilvl w:val="1"/>
          <w:numId w:val="73"/>
        </w:numPr>
        <w:tabs>
          <w:tab w:val="left" w:pos="1224"/>
          <w:tab w:val="left" w:pos="8062"/>
        </w:tabs>
        <w:spacing w:before="1"/>
        <w:ind w:left="1223" w:hanging="337"/>
      </w:pPr>
      <w:r>
        <w:t>Install</w:t>
      </w:r>
      <w:r>
        <w:rPr>
          <w:spacing w:val="-7"/>
        </w:rPr>
        <w:t xml:space="preserve"> </w:t>
      </w:r>
      <w:r>
        <w:t>the</w:t>
      </w:r>
      <w:r>
        <w:rPr>
          <w:spacing w:val="-3"/>
        </w:rPr>
        <w:t xml:space="preserve"> </w:t>
      </w:r>
      <w:r>
        <w:t>database</w:t>
      </w:r>
      <w:r>
        <w:rPr>
          <w:spacing w:val="-6"/>
        </w:rPr>
        <w:t xml:space="preserve"> </w:t>
      </w:r>
      <w:r>
        <w:rPr>
          <w:spacing w:val="-2"/>
        </w:rPr>
        <w:t>engine.</w:t>
      </w:r>
      <w:r>
        <w:tab/>
        <w:t>(it</w:t>
      </w:r>
      <w:r>
        <w:rPr>
          <w:spacing w:val="-4"/>
        </w:rPr>
        <w:t xml:space="preserve"> </w:t>
      </w:r>
      <w:r>
        <w:t>works</w:t>
      </w:r>
      <w:r>
        <w:rPr>
          <w:spacing w:val="-4"/>
        </w:rPr>
        <w:t xml:space="preserve"> </w:t>
      </w:r>
      <w:r>
        <w:rPr>
          <w:spacing w:val="-5"/>
        </w:rPr>
        <w:t>in</w:t>
      </w:r>
    </w:p>
    <w:p w:rsidR="004B43E7" w:rsidRDefault="00000000">
      <w:pPr>
        <w:pStyle w:val="BodyText"/>
        <w:spacing w:before="81"/>
      </w:pPr>
      <w:r>
        <w:t>both</w:t>
      </w:r>
      <w:r>
        <w:rPr>
          <w:spacing w:val="48"/>
        </w:rPr>
        <w:t xml:space="preserve"> </w:t>
      </w:r>
      <w:r>
        <w:t>RHEL -</w:t>
      </w:r>
      <w:r>
        <w:rPr>
          <w:spacing w:val="-4"/>
        </w:rPr>
        <w:t xml:space="preserve"> </w:t>
      </w:r>
      <w:r>
        <w:t>6</w:t>
      </w:r>
      <w:r>
        <w:rPr>
          <w:spacing w:val="-3"/>
        </w:rPr>
        <w:t xml:space="preserve"> </w:t>
      </w:r>
      <w:r>
        <w:t>&amp;</w:t>
      </w:r>
      <w:r>
        <w:rPr>
          <w:spacing w:val="-3"/>
        </w:rPr>
        <w:t xml:space="preserve"> </w:t>
      </w:r>
      <w:r>
        <w:rPr>
          <w:spacing w:val="-5"/>
        </w:rPr>
        <w:t>7)</w:t>
      </w:r>
    </w:p>
    <w:p w:rsidR="004B43E7" w:rsidRDefault="00000000">
      <w:pPr>
        <w:pStyle w:val="Heading2"/>
        <w:spacing w:before="80"/>
        <w:ind w:left="1180" w:firstLine="0"/>
      </w:pPr>
      <w:r>
        <w:t xml:space="preserve"># </w:t>
      </w:r>
      <w:r>
        <w:rPr>
          <w:spacing w:val="-2"/>
        </w:rPr>
        <w:t>mysql_secure_installation</w:t>
      </w:r>
    </w:p>
    <w:p w:rsidR="004B43E7" w:rsidRDefault="00000000">
      <w:pPr>
        <w:pStyle w:val="BodyText"/>
        <w:tabs>
          <w:tab w:val="left" w:pos="4982"/>
        </w:tabs>
        <w:spacing w:before="82" w:line="312" w:lineRule="auto"/>
        <w:ind w:right="1503" w:firstLine="393"/>
      </w:pPr>
      <w:r>
        <w:t>Enter current root password</w:t>
      </w:r>
      <w:r>
        <w:rPr>
          <w:spacing w:val="80"/>
        </w:rPr>
        <w:t xml:space="preserve"> </w:t>
      </w:r>
      <w:r>
        <w:t>:</w:t>
      </w:r>
      <w:r>
        <w:tab/>
        <w:t>(here</w:t>
      </w:r>
      <w:r>
        <w:rPr>
          <w:spacing w:val="-3"/>
        </w:rPr>
        <w:t xml:space="preserve"> </w:t>
      </w:r>
      <w:r>
        <w:t>do</w:t>
      </w:r>
      <w:r>
        <w:rPr>
          <w:spacing w:val="-3"/>
        </w:rPr>
        <w:t xml:space="preserve"> </w:t>
      </w:r>
      <w:r>
        <w:t>not</w:t>
      </w:r>
      <w:r>
        <w:rPr>
          <w:spacing w:val="-4"/>
        </w:rPr>
        <w:t xml:space="preserve"> </w:t>
      </w:r>
      <w:r>
        <w:t>enter</w:t>
      </w:r>
      <w:r>
        <w:rPr>
          <w:spacing w:val="-4"/>
        </w:rPr>
        <w:t xml:space="preserve"> </w:t>
      </w:r>
      <w:r>
        <w:t>any</w:t>
      </w:r>
      <w:r>
        <w:rPr>
          <w:spacing w:val="-4"/>
        </w:rPr>
        <w:t xml:space="preserve"> </w:t>
      </w:r>
      <w:r>
        <w:t>passwords</w:t>
      </w:r>
      <w:r>
        <w:rPr>
          <w:spacing w:val="40"/>
        </w:rPr>
        <w:t xml:space="preserve"> </w:t>
      </w:r>
      <w:r>
        <w:t>and</w:t>
      </w:r>
      <w:r>
        <w:rPr>
          <w:spacing w:val="40"/>
        </w:rPr>
        <w:t xml:space="preserve"> </w:t>
      </w:r>
      <w:r>
        <w:t>just</w:t>
      </w:r>
      <w:r>
        <w:rPr>
          <w:spacing w:val="40"/>
        </w:rPr>
        <w:t xml:space="preserve"> </w:t>
      </w:r>
      <w:r>
        <w:t>press the Enter Key)</w:t>
      </w:r>
    </w:p>
    <w:p w:rsidR="004B43E7" w:rsidRDefault="00000000">
      <w:pPr>
        <w:pStyle w:val="BodyText"/>
        <w:spacing w:line="312" w:lineRule="auto"/>
        <w:ind w:left="1281" w:right="6292"/>
      </w:pPr>
      <w:r>
        <w:t>Set</w:t>
      </w:r>
      <w:r>
        <w:rPr>
          <w:spacing w:val="40"/>
        </w:rPr>
        <w:t xml:space="preserve"> </w:t>
      </w:r>
      <w:r>
        <w:t>root</w:t>
      </w:r>
      <w:r>
        <w:rPr>
          <w:spacing w:val="40"/>
        </w:rPr>
        <w:t xml:space="preserve"> </w:t>
      </w:r>
      <w:r>
        <w:t>password</w:t>
      </w:r>
      <w:r>
        <w:rPr>
          <w:spacing w:val="40"/>
        </w:rPr>
        <w:t xml:space="preserve"> </w:t>
      </w:r>
      <w:r>
        <w:t>[y/n]</w:t>
      </w:r>
      <w:r>
        <w:rPr>
          <w:spacing w:val="80"/>
        </w:rPr>
        <w:t xml:space="preserve"> </w:t>
      </w:r>
      <w:r>
        <w:t>:</w:t>
      </w:r>
      <w:r>
        <w:rPr>
          <w:spacing w:val="80"/>
        </w:rPr>
        <w:t xml:space="preserve"> </w:t>
      </w:r>
      <w:r>
        <w:t>y Remove</w:t>
      </w:r>
      <w:r>
        <w:rPr>
          <w:spacing w:val="-3"/>
        </w:rPr>
        <w:t xml:space="preserve"> </w:t>
      </w:r>
      <w:r>
        <w:t>ananymous</w:t>
      </w:r>
      <w:r>
        <w:rPr>
          <w:spacing w:val="-4"/>
        </w:rPr>
        <w:t xml:space="preserve"> </w:t>
      </w:r>
      <w:r>
        <w:t>users</w:t>
      </w:r>
      <w:r>
        <w:rPr>
          <w:spacing w:val="40"/>
        </w:rPr>
        <w:t xml:space="preserve"> </w:t>
      </w:r>
      <w:r>
        <w:t>[y/n]</w:t>
      </w:r>
      <w:r>
        <w:rPr>
          <w:spacing w:val="80"/>
        </w:rPr>
        <w:t xml:space="preserve"> </w:t>
      </w:r>
      <w:r>
        <w:t>:</w:t>
      </w:r>
      <w:r>
        <w:rPr>
          <w:spacing w:val="80"/>
        </w:rPr>
        <w:t xml:space="preserve"> </w:t>
      </w:r>
      <w:r>
        <w:t>y</w:t>
      </w:r>
    </w:p>
    <w:p w:rsidR="004B43E7" w:rsidRDefault="00000000">
      <w:pPr>
        <w:pStyle w:val="BodyText"/>
        <w:ind w:left="1281"/>
      </w:pPr>
      <w:r>
        <w:t>Disallow</w:t>
      </w:r>
      <w:r>
        <w:rPr>
          <w:spacing w:val="-4"/>
        </w:rPr>
        <w:t xml:space="preserve"> </w:t>
      </w:r>
      <w:r>
        <w:t>root</w:t>
      </w:r>
      <w:r>
        <w:rPr>
          <w:spacing w:val="-3"/>
        </w:rPr>
        <w:t xml:space="preserve"> </w:t>
      </w:r>
      <w:r>
        <w:t>login</w:t>
      </w:r>
      <w:r>
        <w:rPr>
          <w:spacing w:val="-2"/>
        </w:rPr>
        <w:t xml:space="preserve"> </w:t>
      </w:r>
      <w:r>
        <w:t>remotely</w:t>
      </w:r>
      <w:r>
        <w:rPr>
          <w:spacing w:val="48"/>
        </w:rPr>
        <w:t xml:space="preserve"> </w:t>
      </w:r>
      <w:r>
        <w:t>[y/n]</w:t>
      </w:r>
      <w:r>
        <w:rPr>
          <w:spacing w:val="69"/>
          <w:w w:val="150"/>
        </w:rPr>
        <w:t xml:space="preserve"> </w:t>
      </w:r>
      <w:r>
        <w:t>:</w:t>
      </w:r>
      <w:r>
        <w:rPr>
          <w:spacing w:val="68"/>
          <w:w w:val="150"/>
        </w:rPr>
        <w:t xml:space="preserve"> </w:t>
      </w:r>
      <w:r>
        <w:rPr>
          <w:spacing w:val="-10"/>
        </w:rPr>
        <w:t>y</w:t>
      </w:r>
    </w:p>
    <w:p w:rsidR="004B43E7" w:rsidRDefault="00000000">
      <w:pPr>
        <w:pStyle w:val="BodyText"/>
        <w:spacing w:before="79" w:line="312" w:lineRule="auto"/>
        <w:ind w:left="1281" w:right="5020"/>
      </w:pPr>
      <w:r>
        <w:t>Remove</w:t>
      </w:r>
      <w:r>
        <w:rPr>
          <w:spacing w:val="-1"/>
        </w:rPr>
        <w:t xml:space="preserve"> </w:t>
      </w:r>
      <w:r>
        <w:t>test</w:t>
      </w:r>
      <w:r>
        <w:rPr>
          <w:spacing w:val="-2"/>
        </w:rPr>
        <w:t xml:space="preserve"> </w:t>
      </w:r>
      <w:r>
        <w:t>database</w:t>
      </w:r>
      <w:r>
        <w:rPr>
          <w:spacing w:val="40"/>
        </w:rPr>
        <w:t xml:space="preserve"> </w:t>
      </w:r>
      <w:r>
        <w:t>and</w:t>
      </w:r>
      <w:r>
        <w:rPr>
          <w:spacing w:val="40"/>
        </w:rPr>
        <w:t xml:space="preserve"> </w:t>
      </w:r>
      <w:r>
        <w:t>access</w:t>
      </w:r>
      <w:r>
        <w:rPr>
          <w:spacing w:val="-2"/>
        </w:rPr>
        <w:t xml:space="preserve"> </w:t>
      </w:r>
      <w:r>
        <w:t>to</w:t>
      </w:r>
      <w:r>
        <w:rPr>
          <w:spacing w:val="-1"/>
        </w:rPr>
        <w:t xml:space="preserve"> </w:t>
      </w:r>
      <w:r>
        <w:t>it</w:t>
      </w:r>
      <w:r>
        <w:rPr>
          <w:spacing w:val="40"/>
        </w:rPr>
        <w:t xml:space="preserve"> </w:t>
      </w:r>
      <w:r>
        <w:t>[y/n]</w:t>
      </w:r>
      <w:r>
        <w:rPr>
          <w:spacing w:val="80"/>
        </w:rPr>
        <w:t xml:space="preserve"> </w:t>
      </w:r>
      <w:r>
        <w:t>:</w:t>
      </w:r>
      <w:r>
        <w:rPr>
          <w:spacing w:val="80"/>
        </w:rPr>
        <w:t xml:space="preserve"> </w:t>
      </w:r>
      <w:r>
        <w:t>y Reload the privilages tables now</w:t>
      </w:r>
      <w:r>
        <w:rPr>
          <w:spacing w:val="40"/>
        </w:rPr>
        <w:t xml:space="preserve"> </w:t>
      </w:r>
      <w:r>
        <w:t>[y/n]</w:t>
      </w:r>
      <w:r>
        <w:rPr>
          <w:spacing w:val="80"/>
        </w:rPr>
        <w:t xml:space="preserve"> </w:t>
      </w:r>
      <w:r>
        <w:t>:</w:t>
      </w:r>
      <w:r>
        <w:rPr>
          <w:spacing w:val="80"/>
        </w:rPr>
        <w:t xml:space="preserve"> </w:t>
      </w:r>
      <w:r>
        <w:t>y</w:t>
      </w:r>
    </w:p>
    <w:p w:rsidR="004B43E7" w:rsidRDefault="00000000">
      <w:pPr>
        <w:pStyle w:val="ListParagraph"/>
        <w:numPr>
          <w:ilvl w:val="1"/>
          <w:numId w:val="73"/>
        </w:numPr>
        <w:tabs>
          <w:tab w:val="left" w:pos="1272"/>
        </w:tabs>
        <w:spacing w:before="1"/>
        <w:ind w:left="1271" w:hanging="385"/>
      </w:pPr>
      <w:r>
        <w:t>Login</w:t>
      </w:r>
      <w:r>
        <w:rPr>
          <w:spacing w:val="-3"/>
        </w:rPr>
        <w:t xml:space="preserve"> </w:t>
      </w:r>
      <w:r>
        <w:t>into</w:t>
      </w:r>
      <w:r>
        <w:rPr>
          <w:spacing w:val="-2"/>
        </w:rPr>
        <w:t xml:space="preserve"> </w:t>
      </w:r>
      <w:r>
        <w:t>the</w:t>
      </w:r>
      <w:r>
        <w:rPr>
          <w:spacing w:val="45"/>
        </w:rPr>
        <w:t xml:space="preserve"> </w:t>
      </w:r>
      <w:r>
        <w:t>mysql</w:t>
      </w:r>
      <w:r>
        <w:rPr>
          <w:spacing w:val="-2"/>
        </w:rPr>
        <w:t xml:space="preserve"> </w:t>
      </w:r>
      <w:r>
        <w:t>server</w:t>
      </w:r>
      <w:r>
        <w:rPr>
          <w:spacing w:val="45"/>
        </w:rPr>
        <w:t xml:space="preserve"> </w:t>
      </w:r>
      <w:r>
        <w:t>as</w:t>
      </w:r>
      <w:r>
        <w:rPr>
          <w:spacing w:val="-4"/>
        </w:rPr>
        <w:t xml:space="preserve"> </w:t>
      </w:r>
      <w:r>
        <w:t>a</w:t>
      </w:r>
      <w:r>
        <w:rPr>
          <w:spacing w:val="-1"/>
        </w:rPr>
        <w:t xml:space="preserve"> </w:t>
      </w:r>
      <w:r>
        <w:t>root</w:t>
      </w:r>
      <w:r>
        <w:rPr>
          <w:spacing w:val="1"/>
        </w:rPr>
        <w:t xml:space="preserve"> </w:t>
      </w:r>
      <w:r>
        <w:rPr>
          <w:spacing w:val="-2"/>
        </w:rPr>
        <w:t>user.</w:t>
      </w:r>
    </w:p>
    <w:p w:rsidR="004B43E7" w:rsidRDefault="00000000">
      <w:pPr>
        <w:tabs>
          <w:tab w:val="left" w:pos="5750"/>
          <w:tab w:val="left" w:leader="hyphen" w:pos="9022"/>
        </w:tabs>
        <w:spacing w:before="79"/>
        <w:ind w:left="1180"/>
      </w:pPr>
      <w:r>
        <w:rPr>
          <w:b/>
        </w:rPr>
        <w:t>#</w:t>
      </w:r>
      <w:r>
        <w:rPr>
          <w:b/>
          <w:spacing w:val="-1"/>
        </w:rPr>
        <w:t xml:space="preserve"> </w:t>
      </w:r>
      <w:r>
        <w:rPr>
          <w:b/>
        </w:rPr>
        <w:t>mysql</w:t>
      </w:r>
      <w:r>
        <w:rPr>
          <w:b/>
          <w:spacing w:val="72"/>
          <w:w w:val="150"/>
        </w:rPr>
        <w:t xml:space="preserve"> </w:t>
      </w:r>
      <w:r>
        <w:rPr>
          <w:b/>
        </w:rPr>
        <w:t>-u</w:t>
      </w:r>
      <w:r>
        <w:rPr>
          <w:b/>
          <w:spacing w:val="69"/>
          <w:w w:val="150"/>
        </w:rPr>
        <w:t xml:space="preserve"> </w:t>
      </w:r>
      <w:r>
        <w:rPr>
          <w:b/>
        </w:rPr>
        <w:t>root</w:t>
      </w:r>
      <w:r>
        <w:rPr>
          <w:b/>
          <w:spacing w:val="72"/>
          <w:w w:val="150"/>
        </w:rPr>
        <w:t xml:space="preserve"> </w:t>
      </w:r>
      <w:r>
        <w:rPr>
          <w:b/>
        </w:rPr>
        <w:t>-</w:t>
      </w:r>
      <w:r>
        <w:rPr>
          <w:b/>
          <w:spacing w:val="-10"/>
        </w:rPr>
        <w:t>p</w:t>
      </w:r>
      <w:r>
        <w:rPr>
          <w:b/>
        </w:rPr>
        <w:tab/>
      </w:r>
      <w:r>
        <w:t>(where</w:t>
      </w:r>
      <w:r>
        <w:rPr>
          <w:spacing w:val="70"/>
          <w:w w:val="150"/>
        </w:rPr>
        <w:t xml:space="preserve"> </w:t>
      </w:r>
      <w:r>
        <w:t>u</w:t>
      </w:r>
      <w:r>
        <w:rPr>
          <w:spacing w:val="73"/>
          <w:w w:val="150"/>
        </w:rPr>
        <w:t xml:space="preserve"> </w:t>
      </w:r>
      <w:r>
        <w:t>-----&gt;</w:t>
      </w:r>
      <w:r>
        <w:rPr>
          <w:spacing w:val="70"/>
          <w:w w:val="150"/>
        </w:rPr>
        <w:t xml:space="preserve"> </w:t>
      </w:r>
      <w:r>
        <w:t>user</w:t>
      </w:r>
      <w:r>
        <w:rPr>
          <w:spacing w:val="69"/>
          <w:w w:val="150"/>
        </w:rPr>
        <w:t xml:space="preserve"> </w:t>
      </w:r>
      <w:r>
        <w:t>and</w:t>
      </w:r>
      <w:r>
        <w:rPr>
          <w:spacing w:val="72"/>
          <w:w w:val="150"/>
        </w:rPr>
        <w:t xml:space="preserve"> </w:t>
      </w:r>
      <w:r>
        <w:rPr>
          <w:spacing w:val="-10"/>
        </w:rPr>
        <w:t>p</w:t>
      </w:r>
      <w:r>
        <w:tab/>
      </w:r>
      <w:r>
        <w:rPr>
          <w:spacing w:val="-10"/>
        </w:rPr>
        <w:t>&gt;</w:t>
      </w:r>
    </w:p>
    <w:p w:rsidR="004B43E7" w:rsidRDefault="00000000">
      <w:pPr>
        <w:pStyle w:val="BodyText"/>
        <w:spacing w:before="82"/>
      </w:pPr>
      <w:r>
        <w:t>using</w:t>
      </w:r>
      <w:r>
        <w:rPr>
          <w:spacing w:val="44"/>
        </w:rPr>
        <w:t xml:space="preserve"> </w:t>
      </w:r>
      <w:r>
        <w:rPr>
          <w:spacing w:val="-2"/>
        </w:rPr>
        <w:t>password)</w:t>
      </w:r>
    </w:p>
    <w:p w:rsidR="004B43E7" w:rsidRDefault="00000000">
      <w:pPr>
        <w:pStyle w:val="BodyText"/>
        <w:spacing w:before="80"/>
        <w:ind w:left="1382"/>
      </w:pPr>
      <w:r>
        <w:t>(we</w:t>
      </w:r>
      <w:r>
        <w:rPr>
          <w:spacing w:val="-3"/>
        </w:rPr>
        <w:t xml:space="preserve"> </w:t>
      </w:r>
      <w:r>
        <w:t>have</w:t>
      </w:r>
      <w:r>
        <w:rPr>
          <w:spacing w:val="-4"/>
        </w:rPr>
        <w:t xml:space="preserve"> </w:t>
      </w:r>
      <w:r>
        <w:t>to</w:t>
      </w:r>
      <w:r>
        <w:rPr>
          <w:spacing w:val="-2"/>
        </w:rPr>
        <w:t xml:space="preserve"> </w:t>
      </w:r>
      <w:r>
        <w:t>enter</w:t>
      </w:r>
      <w:r>
        <w:rPr>
          <w:spacing w:val="-2"/>
        </w:rPr>
        <w:t xml:space="preserve"> </w:t>
      </w:r>
      <w:r>
        <w:t>the</w:t>
      </w:r>
      <w:r>
        <w:rPr>
          <w:spacing w:val="-1"/>
        </w:rPr>
        <w:t xml:space="preserve"> </w:t>
      </w:r>
      <w:r>
        <w:t>password</w:t>
      </w:r>
      <w:r>
        <w:rPr>
          <w:spacing w:val="41"/>
        </w:rPr>
        <w:t xml:space="preserve"> </w:t>
      </w:r>
      <w:r>
        <w:t>for</w:t>
      </w:r>
      <w:r>
        <w:rPr>
          <w:spacing w:val="45"/>
        </w:rPr>
        <w:t xml:space="preserve"> </w:t>
      </w:r>
      <w:r>
        <w:t>root</w:t>
      </w:r>
      <w:r>
        <w:rPr>
          <w:spacing w:val="45"/>
        </w:rPr>
        <w:t xml:space="preserve"> </w:t>
      </w:r>
      <w:r>
        <w:rPr>
          <w:spacing w:val="-2"/>
        </w:rPr>
        <w:t>user)</w:t>
      </w:r>
    </w:p>
    <w:p w:rsidR="004B43E7" w:rsidRDefault="00000000">
      <w:pPr>
        <w:pStyle w:val="ListParagraph"/>
        <w:numPr>
          <w:ilvl w:val="1"/>
          <w:numId w:val="73"/>
        </w:numPr>
        <w:tabs>
          <w:tab w:val="left" w:pos="1325"/>
        </w:tabs>
        <w:ind w:left="1324" w:hanging="438"/>
      </w:pPr>
      <w:r>
        <w:t>See</w:t>
      </w:r>
      <w:r>
        <w:rPr>
          <w:spacing w:val="-3"/>
        </w:rPr>
        <w:t xml:space="preserve"> </w:t>
      </w:r>
      <w:r>
        <w:t>the</w:t>
      </w:r>
      <w:r>
        <w:rPr>
          <w:spacing w:val="-2"/>
        </w:rPr>
        <w:t xml:space="preserve"> </w:t>
      </w:r>
      <w:r>
        <w:t>default</w:t>
      </w:r>
      <w:r>
        <w:rPr>
          <w:spacing w:val="-4"/>
        </w:rPr>
        <w:t xml:space="preserve"> </w:t>
      </w:r>
      <w:r>
        <w:rPr>
          <w:spacing w:val="-2"/>
        </w:rPr>
        <w:t>databases.</w:t>
      </w:r>
    </w:p>
    <w:p w:rsidR="004B43E7" w:rsidRDefault="00000000">
      <w:pPr>
        <w:tabs>
          <w:tab w:val="left" w:pos="5501"/>
        </w:tabs>
        <w:spacing w:before="79"/>
        <w:ind w:left="1180"/>
      </w:pPr>
      <w:r>
        <w:rPr>
          <w:b/>
        </w:rPr>
        <w:t>mysql</w:t>
      </w:r>
      <w:r>
        <w:rPr>
          <w:b/>
          <w:spacing w:val="-2"/>
        </w:rPr>
        <w:t xml:space="preserve"> </w:t>
      </w:r>
      <w:r>
        <w:rPr>
          <w:b/>
        </w:rPr>
        <w:t>&gt;</w:t>
      </w:r>
      <w:r>
        <w:rPr>
          <w:b/>
          <w:spacing w:val="44"/>
        </w:rPr>
        <w:t xml:space="preserve"> </w:t>
      </w:r>
      <w:r>
        <w:rPr>
          <w:b/>
        </w:rPr>
        <w:t>show</w:t>
      </w:r>
      <w:r>
        <w:rPr>
          <w:b/>
          <w:spacing w:val="48"/>
        </w:rPr>
        <w:t xml:space="preserve"> </w:t>
      </w:r>
      <w:r>
        <w:rPr>
          <w:b/>
          <w:spacing w:val="-2"/>
        </w:rPr>
        <w:t>databases;</w:t>
      </w:r>
      <w:r>
        <w:rPr>
          <w:b/>
        </w:rPr>
        <w:tab/>
      </w:r>
      <w:r>
        <w:t>(in</w:t>
      </w:r>
      <w:r>
        <w:rPr>
          <w:spacing w:val="48"/>
        </w:rPr>
        <w:t xml:space="preserve"> </w:t>
      </w:r>
      <w:r>
        <w:t>RHEL</w:t>
      </w:r>
      <w:r>
        <w:rPr>
          <w:spacing w:val="-2"/>
        </w:rPr>
        <w:t xml:space="preserve"> </w:t>
      </w:r>
      <w:r>
        <w:t>-</w:t>
      </w:r>
      <w:r>
        <w:rPr>
          <w:spacing w:val="-1"/>
        </w:rPr>
        <w:t xml:space="preserve"> </w:t>
      </w:r>
      <w:r>
        <w:rPr>
          <w:spacing w:val="-5"/>
        </w:rPr>
        <w:t>6)</w:t>
      </w:r>
    </w:p>
    <w:p w:rsidR="004B43E7" w:rsidRDefault="00000000">
      <w:pPr>
        <w:tabs>
          <w:tab w:val="left" w:pos="5750"/>
        </w:tabs>
        <w:spacing w:before="82"/>
        <w:ind w:left="1180"/>
      </w:pPr>
      <w:r>
        <w:rPr>
          <w:b/>
        </w:rPr>
        <w:t>mariadb</w:t>
      </w:r>
      <w:r>
        <w:rPr>
          <w:b/>
          <w:spacing w:val="-4"/>
        </w:rPr>
        <w:t xml:space="preserve"> </w:t>
      </w:r>
      <w:r>
        <w:rPr>
          <w:b/>
        </w:rPr>
        <w:t>&gt;</w:t>
      </w:r>
      <w:r>
        <w:rPr>
          <w:b/>
          <w:spacing w:val="-4"/>
        </w:rPr>
        <w:t xml:space="preserve"> </w:t>
      </w:r>
      <w:r>
        <w:rPr>
          <w:b/>
        </w:rPr>
        <w:t>show</w:t>
      </w:r>
      <w:r>
        <w:rPr>
          <w:b/>
          <w:spacing w:val="-2"/>
        </w:rPr>
        <w:t xml:space="preserve"> databases;</w:t>
      </w:r>
      <w:r>
        <w:rPr>
          <w:b/>
        </w:rPr>
        <w:tab/>
      </w:r>
      <w:r>
        <w:t>(in</w:t>
      </w:r>
      <w:r>
        <w:rPr>
          <w:spacing w:val="47"/>
        </w:rPr>
        <w:t xml:space="preserve"> </w:t>
      </w:r>
      <w:r>
        <w:t>RHEL</w:t>
      </w:r>
      <w:r>
        <w:rPr>
          <w:spacing w:val="-1"/>
        </w:rPr>
        <w:t xml:space="preserve"> </w:t>
      </w:r>
      <w:r>
        <w:t>-</w:t>
      </w:r>
      <w:r>
        <w:rPr>
          <w:spacing w:val="-4"/>
        </w:rPr>
        <w:t xml:space="preserve"> </w:t>
      </w:r>
      <w:r>
        <w:rPr>
          <w:spacing w:val="-5"/>
        </w:rPr>
        <w:t>7)</w:t>
      </w:r>
    </w:p>
    <w:p w:rsidR="004B43E7" w:rsidRDefault="00000000">
      <w:pPr>
        <w:pStyle w:val="ListParagraph"/>
        <w:numPr>
          <w:ilvl w:val="1"/>
          <w:numId w:val="73"/>
        </w:numPr>
        <w:tabs>
          <w:tab w:val="left" w:pos="1231"/>
        </w:tabs>
        <w:spacing w:before="79"/>
        <w:ind w:left="1230" w:hanging="344"/>
      </w:pPr>
      <w:r>
        <w:t>Exit</w:t>
      </w:r>
      <w:r>
        <w:rPr>
          <w:spacing w:val="-2"/>
        </w:rPr>
        <w:t xml:space="preserve"> </w:t>
      </w:r>
      <w:r>
        <w:t>from the</w:t>
      </w:r>
      <w:r>
        <w:rPr>
          <w:spacing w:val="-1"/>
        </w:rPr>
        <w:t xml:space="preserve"> </w:t>
      </w:r>
      <w:r>
        <w:t>database by</w:t>
      </w:r>
      <w:r>
        <w:rPr>
          <w:spacing w:val="70"/>
          <w:w w:val="150"/>
        </w:rPr>
        <w:t xml:space="preserve"> </w:t>
      </w:r>
      <w:r>
        <w:rPr>
          <w:b/>
        </w:rPr>
        <w:t>mysql</w:t>
      </w:r>
      <w:r>
        <w:rPr>
          <w:b/>
          <w:spacing w:val="-3"/>
        </w:rPr>
        <w:t xml:space="preserve"> </w:t>
      </w:r>
      <w:r>
        <w:rPr>
          <w:b/>
        </w:rPr>
        <w:t>&gt;</w:t>
      </w:r>
      <w:r>
        <w:rPr>
          <w:b/>
          <w:spacing w:val="47"/>
        </w:rPr>
        <w:t xml:space="preserve"> </w:t>
      </w:r>
      <w:r>
        <w:rPr>
          <w:b/>
        </w:rPr>
        <w:t>exit;</w:t>
      </w:r>
      <w:r>
        <w:rPr>
          <w:b/>
          <w:spacing w:val="72"/>
          <w:w w:val="150"/>
        </w:rPr>
        <w:t xml:space="preserve"> </w:t>
      </w:r>
      <w:r>
        <w:t>(in</w:t>
      </w:r>
      <w:r>
        <w:rPr>
          <w:spacing w:val="43"/>
        </w:rPr>
        <w:t xml:space="preserve"> </w:t>
      </w:r>
      <w:r>
        <w:t>RHEL</w:t>
      </w:r>
      <w:r>
        <w:rPr>
          <w:spacing w:val="-2"/>
        </w:rPr>
        <w:t xml:space="preserve"> </w:t>
      </w:r>
      <w:r>
        <w:t>-</w:t>
      </w:r>
      <w:r>
        <w:rPr>
          <w:spacing w:val="-5"/>
        </w:rPr>
        <w:t xml:space="preserve"> </w:t>
      </w:r>
      <w:r>
        <w:t>6)</w:t>
      </w:r>
      <w:r>
        <w:rPr>
          <w:spacing w:val="47"/>
        </w:rPr>
        <w:t xml:space="preserve"> </w:t>
      </w:r>
      <w:r>
        <w:t>and</w:t>
      </w:r>
      <w:r>
        <w:rPr>
          <w:spacing w:val="45"/>
        </w:rPr>
        <w:t xml:space="preserve"> </w:t>
      </w:r>
      <w:r>
        <w:rPr>
          <w:b/>
        </w:rPr>
        <w:t>mariadb</w:t>
      </w:r>
      <w:r>
        <w:rPr>
          <w:b/>
          <w:spacing w:val="-3"/>
        </w:rPr>
        <w:t xml:space="preserve"> </w:t>
      </w:r>
      <w:r>
        <w:rPr>
          <w:b/>
        </w:rPr>
        <w:t>&gt;</w:t>
      </w:r>
      <w:r>
        <w:rPr>
          <w:b/>
          <w:spacing w:val="-1"/>
        </w:rPr>
        <w:t xml:space="preserve"> </w:t>
      </w:r>
      <w:r>
        <w:rPr>
          <w:b/>
        </w:rPr>
        <w:t>exit;</w:t>
      </w:r>
      <w:r>
        <w:rPr>
          <w:b/>
          <w:spacing w:val="45"/>
        </w:rPr>
        <w:t xml:space="preserve"> </w:t>
      </w:r>
      <w:r>
        <w:t>(in</w:t>
      </w:r>
      <w:r>
        <w:rPr>
          <w:spacing w:val="43"/>
        </w:rPr>
        <w:t xml:space="preserve"> </w:t>
      </w:r>
      <w:r>
        <w:t>RHEL</w:t>
      </w:r>
      <w:r>
        <w:rPr>
          <w:spacing w:val="-3"/>
        </w:rPr>
        <w:t xml:space="preserve"> </w:t>
      </w:r>
      <w:r>
        <w:t>-</w:t>
      </w:r>
      <w:r>
        <w:rPr>
          <w:spacing w:val="-1"/>
        </w:rPr>
        <w:t xml:space="preserve"> </w:t>
      </w:r>
      <w:r>
        <w:rPr>
          <w:spacing w:val="-5"/>
        </w:rPr>
        <w:t>7)</w:t>
      </w:r>
    </w:p>
    <w:p w:rsidR="004B43E7" w:rsidRDefault="00000000">
      <w:pPr>
        <w:pStyle w:val="Heading2"/>
        <w:numPr>
          <w:ilvl w:val="0"/>
          <w:numId w:val="73"/>
        </w:numPr>
        <w:tabs>
          <w:tab w:val="left" w:pos="887"/>
          <w:tab w:val="left" w:pos="888"/>
        </w:tabs>
        <w:spacing w:before="82" w:line="312" w:lineRule="auto"/>
        <w:ind w:right="1969"/>
      </w:pPr>
      <w:r>
        <w:t>How</w:t>
      </w:r>
      <w:r>
        <w:rPr>
          <w:spacing w:val="-1"/>
        </w:rPr>
        <w:t xml:space="preserve"> </w:t>
      </w:r>
      <w:r>
        <w:t>to</w:t>
      </w:r>
      <w:r>
        <w:rPr>
          <w:spacing w:val="-4"/>
        </w:rPr>
        <w:t xml:space="preserve"> </w:t>
      </w:r>
      <w:r>
        <w:t>create</w:t>
      </w:r>
      <w:r>
        <w:rPr>
          <w:spacing w:val="-2"/>
        </w:rPr>
        <w:t xml:space="preserve"> </w:t>
      </w:r>
      <w:r>
        <w:t>a</w:t>
      </w:r>
      <w:r>
        <w:rPr>
          <w:spacing w:val="-3"/>
        </w:rPr>
        <w:t xml:space="preserve"> </w:t>
      </w:r>
      <w:r>
        <w:t>database,</w:t>
      </w:r>
      <w:r>
        <w:rPr>
          <w:spacing w:val="40"/>
        </w:rPr>
        <w:t xml:space="preserve"> </w:t>
      </w:r>
      <w:r>
        <w:t>create</w:t>
      </w:r>
      <w:r>
        <w:rPr>
          <w:spacing w:val="-2"/>
        </w:rPr>
        <w:t xml:space="preserve"> </w:t>
      </w:r>
      <w:r>
        <w:t>tables,</w:t>
      </w:r>
      <w:r>
        <w:rPr>
          <w:spacing w:val="40"/>
        </w:rPr>
        <w:t xml:space="preserve"> </w:t>
      </w:r>
      <w:r>
        <w:t>enter</w:t>
      </w:r>
      <w:r>
        <w:rPr>
          <w:spacing w:val="-2"/>
        </w:rPr>
        <w:t xml:space="preserve"> </w:t>
      </w:r>
      <w:r>
        <w:t>the</w:t>
      </w:r>
      <w:r>
        <w:rPr>
          <w:spacing w:val="-3"/>
        </w:rPr>
        <w:t xml:space="preserve"> </w:t>
      </w:r>
      <w:r>
        <w:t>data</w:t>
      </w:r>
      <w:r>
        <w:rPr>
          <w:spacing w:val="-3"/>
        </w:rPr>
        <w:t xml:space="preserve"> </w:t>
      </w:r>
      <w:r>
        <w:t>into</w:t>
      </w:r>
      <w:r>
        <w:rPr>
          <w:spacing w:val="-3"/>
        </w:rPr>
        <w:t xml:space="preserve"> </w:t>
      </w:r>
      <w:r>
        <w:t>the</w:t>
      </w:r>
      <w:r>
        <w:rPr>
          <w:spacing w:val="-3"/>
        </w:rPr>
        <w:t xml:space="preserve"> </w:t>
      </w:r>
      <w:r>
        <w:t>tables</w:t>
      </w:r>
      <w:r>
        <w:rPr>
          <w:spacing w:val="40"/>
        </w:rPr>
        <w:t xml:space="preserve"> </w:t>
      </w:r>
      <w:r>
        <w:t>and</w:t>
      </w:r>
      <w:r>
        <w:rPr>
          <w:spacing w:val="40"/>
        </w:rPr>
        <w:t xml:space="preserve"> </w:t>
      </w:r>
      <w:r>
        <w:t>access</w:t>
      </w:r>
      <w:r>
        <w:rPr>
          <w:spacing w:val="-4"/>
        </w:rPr>
        <w:t xml:space="preserve"> </w:t>
      </w:r>
      <w:r>
        <w:t xml:space="preserve">that </w:t>
      </w:r>
      <w:r>
        <w:rPr>
          <w:spacing w:val="-2"/>
        </w:rPr>
        <w:t>data?</w:t>
      </w:r>
    </w:p>
    <w:p w:rsidR="004B43E7" w:rsidRDefault="00000000">
      <w:pPr>
        <w:pStyle w:val="ListParagraph"/>
        <w:numPr>
          <w:ilvl w:val="1"/>
          <w:numId w:val="73"/>
        </w:numPr>
        <w:tabs>
          <w:tab w:val="left" w:pos="1181"/>
          <w:tab w:val="left" w:pos="6466"/>
        </w:tabs>
        <w:spacing w:before="0" w:line="266" w:lineRule="exact"/>
        <w:ind w:hanging="294"/>
      </w:pPr>
      <w:r>
        <w:t>Login</w:t>
      </w:r>
      <w:r>
        <w:rPr>
          <w:spacing w:val="-3"/>
        </w:rPr>
        <w:t xml:space="preserve"> </w:t>
      </w:r>
      <w:r>
        <w:t>into the</w:t>
      </w:r>
      <w:r>
        <w:rPr>
          <w:spacing w:val="-1"/>
        </w:rPr>
        <w:t xml:space="preserve"> </w:t>
      </w:r>
      <w:r>
        <w:t>database server</w:t>
      </w:r>
      <w:r>
        <w:rPr>
          <w:spacing w:val="44"/>
        </w:rPr>
        <w:t xml:space="preserve"> </w:t>
      </w:r>
      <w:r>
        <w:t>by</w:t>
      </w:r>
      <w:r>
        <w:rPr>
          <w:spacing w:val="71"/>
          <w:w w:val="150"/>
        </w:rPr>
        <w:t xml:space="preserve"> </w:t>
      </w:r>
      <w:r>
        <w:rPr>
          <w:b/>
        </w:rPr>
        <w:t>#</w:t>
      </w:r>
      <w:r>
        <w:rPr>
          <w:b/>
          <w:spacing w:val="-4"/>
        </w:rPr>
        <w:t xml:space="preserve"> </w:t>
      </w:r>
      <w:r>
        <w:rPr>
          <w:b/>
        </w:rPr>
        <w:t>mysql</w:t>
      </w:r>
      <w:r>
        <w:rPr>
          <w:b/>
          <w:spacing w:val="71"/>
          <w:w w:val="150"/>
        </w:rPr>
        <w:t xml:space="preserve"> </w:t>
      </w:r>
      <w:r>
        <w:rPr>
          <w:b/>
        </w:rPr>
        <w:t>-u</w:t>
      </w:r>
      <w:r>
        <w:rPr>
          <w:b/>
          <w:spacing w:val="68"/>
          <w:w w:val="150"/>
        </w:rPr>
        <w:t xml:space="preserve"> </w:t>
      </w:r>
      <w:r>
        <w:rPr>
          <w:b/>
        </w:rPr>
        <w:t>root</w:t>
      </w:r>
      <w:r>
        <w:rPr>
          <w:b/>
          <w:spacing w:val="70"/>
          <w:w w:val="150"/>
        </w:rPr>
        <w:t xml:space="preserve"> </w:t>
      </w:r>
      <w:r>
        <w:rPr>
          <w:b/>
        </w:rPr>
        <w:t>-</w:t>
      </w:r>
      <w:r>
        <w:rPr>
          <w:b/>
          <w:spacing w:val="-10"/>
        </w:rPr>
        <w:t>p</w:t>
      </w:r>
      <w:r>
        <w:rPr>
          <w:b/>
        </w:rPr>
        <w:tab/>
      </w:r>
      <w:r>
        <w:rPr>
          <w:spacing w:val="-2"/>
        </w:rPr>
        <w:t>command.</w:t>
      </w:r>
    </w:p>
    <w:p w:rsidR="004B43E7" w:rsidRDefault="00000000">
      <w:pPr>
        <w:pStyle w:val="ListParagraph"/>
        <w:numPr>
          <w:ilvl w:val="1"/>
          <w:numId w:val="73"/>
        </w:numPr>
        <w:tabs>
          <w:tab w:val="left" w:pos="1181"/>
        </w:tabs>
        <w:spacing w:before="83"/>
        <w:ind w:hanging="294"/>
      </w:pPr>
      <w:r>
        <w:t>Create</w:t>
      </w:r>
      <w:r>
        <w:rPr>
          <w:spacing w:val="-4"/>
        </w:rPr>
        <w:t xml:space="preserve"> </w:t>
      </w:r>
      <w:r>
        <w:t>the</w:t>
      </w:r>
      <w:r>
        <w:rPr>
          <w:spacing w:val="-1"/>
        </w:rPr>
        <w:t xml:space="preserve"> </w:t>
      </w:r>
      <w:r>
        <w:t>database</w:t>
      </w:r>
      <w:r>
        <w:rPr>
          <w:spacing w:val="45"/>
        </w:rPr>
        <w:t xml:space="preserve"> </w:t>
      </w:r>
      <w:r>
        <w:t>and</w:t>
      </w:r>
      <w:r>
        <w:rPr>
          <w:spacing w:val="46"/>
        </w:rPr>
        <w:t xml:space="preserve"> </w:t>
      </w:r>
      <w:r>
        <w:t>connect</w:t>
      </w:r>
      <w:r>
        <w:rPr>
          <w:spacing w:val="-4"/>
        </w:rPr>
        <w:t xml:space="preserve"> </w:t>
      </w:r>
      <w:r>
        <w:t>the</w:t>
      </w:r>
      <w:r>
        <w:rPr>
          <w:spacing w:val="-1"/>
        </w:rPr>
        <w:t xml:space="preserve"> </w:t>
      </w:r>
      <w:r>
        <w:rPr>
          <w:spacing w:val="-2"/>
        </w:rPr>
        <w:t>databases.</w:t>
      </w:r>
    </w:p>
    <w:p w:rsidR="004B43E7" w:rsidRDefault="00000000">
      <w:pPr>
        <w:tabs>
          <w:tab w:val="left" w:pos="8631"/>
        </w:tabs>
        <w:spacing w:before="79" w:line="312" w:lineRule="auto"/>
        <w:ind w:left="887" w:right="2037" w:firstLine="292"/>
      </w:pPr>
      <w:r>
        <w:rPr>
          <w:b/>
        </w:rPr>
        <w:t>mysql</w:t>
      </w:r>
      <w:r>
        <w:rPr>
          <w:b/>
          <w:spacing w:val="40"/>
        </w:rPr>
        <w:t xml:space="preserve"> </w:t>
      </w:r>
      <w:r>
        <w:rPr>
          <w:b/>
        </w:rPr>
        <w:t>or</w:t>
      </w:r>
      <w:r>
        <w:rPr>
          <w:b/>
          <w:spacing w:val="40"/>
        </w:rPr>
        <w:t xml:space="preserve"> </w:t>
      </w:r>
      <w:r>
        <w:rPr>
          <w:b/>
        </w:rPr>
        <w:t>mariadb &gt;</w:t>
      </w:r>
      <w:r>
        <w:rPr>
          <w:b/>
          <w:spacing w:val="40"/>
        </w:rPr>
        <w:t xml:space="preserve"> </w:t>
      </w:r>
      <w:r>
        <w:t>create</w:t>
      </w:r>
      <w:r>
        <w:rPr>
          <w:spacing w:val="40"/>
        </w:rPr>
        <w:t xml:space="preserve"> </w:t>
      </w:r>
      <w:r>
        <w:t>database</w:t>
      </w:r>
      <w:r>
        <w:rPr>
          <w:spacing w:val="80"/>
          <w:w w:val="150"/>
        </w:rPr>
        <w:t xml:space="preserve"> </w:t>
      </w:r>
      <w:r>
        <w:t>&lt;database</w:t>
      </w:r>
      <w:r>
        <w:rPr>
          <w:spacing w:val="40"/>
        </w:rPr>
        <w:t xml:space="preserve"> </w:t>
      </w:r>
      <w:r>
        <w:t>name&gt;;</w:t>
      </w:r>
      <w:r>
        <w:tab/>
      </w:r>
      <w:r>
        <w:rPr>
          <w:spacing w:val="-4"/>
        </w:rPr>
        <w:t xml:space="preserve">(to </w:t>
      </w:r>
      <w:r>
        <w:t>create the database)</w:t>
      </w:r>
    </w:p>
    <w:p w:rsidR="004B43E7" w:rsidRDefault="00000000">
      <w:pPr>
        <w:tabs>
          <w:tab w:val="left" w:pos="7390"/>
        </w:tabs>
        <w:spacing w:line="312" w:lineRule="auto"/>
        <w:ind w:left="887" w:right="2318" w:firstLine="292"/>
      </w:pPr>
      <w:r>
        <w:rPr>
          <w:b/>
        </w:rPr>
        <w:t>mysql</w:t>
      </w:r>
      <w:r>
        <w:rPr>
          <w:b/>
          <w:spacing w:val="40"/>
        </w:rPr>
        <w:t xml:space="preserve"> </w:t>
      </w:r>
      <w:r>
        <w:rPr>
          <w:b/>
        </w:rPr>
        <w:t>or</w:t>
      </w:r>
      <w:r>
        <w:rPr>
          <w:b/>
          <w:spacing w:val="40"/>
        </w:rPr>
        <w:t xml:space="preserve"> </w:t>
      </w:r>
      <w:r>
        <w:rPr>
          <w:b/>
        </w:rPr>
        <w:t>mariadb&gt;</w:t>
      </w:r>
      <w:r>
        <w:t>show databases;</w:t>
      </w:r>
      <w:r>
        <w:tab/>
        <w:t>(to</w:t>
      </w:r>
      <w:r>
        <w:rPr>
          <w:spacing w:val="-12"/>
        </w:rPr>
        <w:t xml:space="preserve"> </w:t>
      </w:r>
      <w:r>
        <w:t>see</w:t>
      </w:r>
      <w:r>
        <w:rPr>
          <w:spacing w:val="-10"/>
        </w:rPr>
        <w:t xml:space="preserve"> </w:t>
      </w:r>
      <w:r>
        <w:t>all</w:t>
      </w:r>
      <w:r>
        <w:rPr>
          <w:spacing w:val="-13"/>
        </w:rPr>
        <w:t xml:space="preserve"> </w:t>
      </w:r>
      <w:r>
        <w:t>the databases in the server)</w:t>
      </w:r>
    </w:p>
    <w:p w:rsidR="004B43E7" w:rsidRDefault="00000000">
      <w:pPr>
        <w:tabs>
          <w:tab w:val="left" w:pos="7390"/>
        </w:tabs>
        <w:spacing w:line="312" w:lineRule="auto"/>
        <w:ind w:left="887" w:right="1922" w:firstLine="292"/>
      </w:pPr>
      <w:r>
        <w:rPr>
          <w:b/>
        </w:rPr>
        <w:t>mysql</w:t>
      </w:r>
      <w:r>
        <w:rPr>
          <w:b/>
          <w:spacing w:val="40"/>
        </w:rPr>
        <w:t xml:space="preserve"> </w:t>
      </w:r>
      <w:r>
        <w:rPr>
          <w:b/>
        </w:rPr>
        <w:t>or</w:t>
      </w:r>
      <w:r>
        <w:rPr>
          <w:b/>
          <w:spacing w:val="40"/>
        </w:rPr>
        <w:t xml:space="preserve"> </w:t>
      </w:r>
      <w:r>
        <w:rPr>
          <w:b/>
        </w:rPr>
        <w:t>mariadb &gt;</w:t>
      </w:r>
      <w:r>
        <w:rPr>
          <w:b/>
          <w:spacing w:val="40"/>
        </w:rPr>
        <w:t xml:space="preserve"> </w:t>
      </w:r>
      <w:r>
        <w:t>use</w:t>
      </w:r>
      <w:r>
        <w:rPr>
          <w:spacing w:val="80"/>
        </w:rPr>
        <w:t xml:space="preserve"> </w:t>
      </w:r>
      <w:r>
        <w:t>&lt;database</w:t>
      </w:r>
      <w:r>
        <w:rPr>
          <w:spacing w:val="40"/>
        </w:rPr>
        <w:t xml:space="preserve"> </w:t>
      </w:r>
      <w:r>
        <w:t>name&gt;;</w:t>
      </w:r>
      <w:r>
        <w:tab/>
        <w:t>(to</w:t>
      </w:r>
      <w:r>
        <w:rPr>
          <w:spacing w:val="-11"/>
        </w:rPr>
        <w:t xml:space="preserve"> </w:t>
      </w:r>
      <w:r>
        <w:t>connect</w:t>
      </w:r>
      <w:r>
        <w:rPr>
          <w:spacing w:val="-13"/>
        </w:rPr>
        <w:t xml:space="preserve"> </w:t>
      </w:r>
      <w:r>
        <w:t>to</w:t>
      </w:r>
      <w:r>
        <w:rPr>
          <w:spacing w:val="-10"/>
        </w:rPr>
        <w:t xml:space="preserve"> </w:t>
      </w:r>
      <w:r>
        <w:t>the specified database)</w:t>
      </w:r>
    </w:p>
    <w:p w:rsidR="004B43E7" w:rsidRDefault="00000000">
      <w:pPr>
        <w:pStyle w:val="ListParagraph"/>
        <w:numPr>
          <w:ilvl w:val="1"/>
          <w:numId w:val="73"/>
        </w:numPr>
        <w:tabs>
          <w:tab w:val="left" w:pos="1223"/>
        </w:tabs>
        <w:spacing w:before="0"/>
        <w:ind w:left="1222" w:hanging="336"/>
      </w:pPr>
      <w:r>
        <w:t>Create</w:t>
      </w:r>
      <w:r>
        <w:rPr>
          <w:spacing w:val="-1"/>
        </w:rPr>
        <w:t xml:space="preserve"> </w:t>
      </w:r>
      <w:r>
        <w:t>a</w:t>
      </w:r>
      <w:r>
        <w:rPr>
          <w:spacing w:val="44"/>
        </w:rPr>
        <w:t xml:space="preserve"> </w:t>
      </w:r>
      <w:r>
        <w:t>table,</w:t>
      </w:r>
      <w:r>
        <w:rPr>
          <w:spacing w:val="45"/>
        </w:rPr>
        <w:t xml:space="preserve"> </w:t>
      </w:r>
      <w:r>
        <w:t>enter</w:t>
      </w:r>
      <w:r>
        <w:rPr>
          <w:spacing w:val="-3"/>
        </w:rPr>
        <w:t xml:space="preserve"> </w:t>
      </w:r>
      <w:r>
        <w:t>the</w:t>
      </w:r>
      <w:r>
        <w:rPr>
          <w:spacing w:val="-1"/>
        </w:rPr>
        <w:t xml:space="preserve"> </w:t>
      </w:r>
      <w:r>
        <w:t>data</w:t>
      </w:r>
      <w:r>
        <w:rPr>
          <w:spacing w:val="47"/>
        </w:rPr>
        <w:t xml:space="preserve"> </w:t>
      </w:r>
      <w:r>
        <w:t>and</w:t>
      </w:r>
      <w:r>
        <w:rPr>
          <w:spacing w:val="43"/>
        </w:rPr>
        <w:t xml:space="preserve"> </w:t>
      </w:r>
      <w:r>
        <w:t>query</w:t>
      </w:r>
      <w:r>
        <w:rPr>
          <w:spacing w:val="-3"/>
        </w:rPr>
        <w:t xml:space="preserve"> </w:t>
      </w:r>
      <w:r>
        <w:t xml:space="preserve">the </w:t>
      </w:r>
      <w:r>
        <w:rPr>
          <w:spacing w:val="-2"/>
        </w:rPr>
        <w:t>data.</w:t>
      </w:r>
    </w:p>
    <w:p w:rsidR="004B43E7" w:rsidRDefault="004B43E7">
      <w:pPr>
        <w:sectPr w:rsidR="004B43E7">
          <w:pgSz w:w="11910" w:h="16840"/>
          <w:pgMar w:top="1340" w:right="0" w:bottom="1000" w:left="980" w:header="283" w:footer="801" w:gutter="0"/>
          <w:cols w:space="720"/>
        </w:sectPr>
      </w:pPr>
    </w:p>
    <w:p w:rsidR="004B43E7" w:rsidRDefault="00000000">
      <w:pPr>
        <w:tabs>
          <w:tab w:val="left" w:pos="7269"/>
        </w:tabs>
        <w:spacing w:before="90"/>
        <w:ind w:left="1180"/>
      </w:pPr>
      <w:r>
        <w:rPr>
          <w:b/>
        </w:rPr>
        <w:t>mysql</w:t>
      </w:r>
      <w:r>
        <w:rPr>
          <w:b/>
          <w:spacing w:val="46"/>
        </w:rPr>
        <w:t xml:space="preserve"> </w:t>
      </w:r>
      <w:r>
        <w:rPr>
          <w:b/>
        </w:rPr>
        <w:t>or</w:t>
      </w:r>
      <w:r>
        <w:rPr>
          <w:b/>
          <w:spacing w:val="46"/>
        </w:rPr>
        <w:t xml:space="preserve"> </w:t>
      </w:r>
      <w:r>
        <w:rPr>
          <w:b/>
        </w:rPr>
        <w:t>mariadb</w:t>
      </w:r>
      <w:r>
        <w:rPr>
          <w:b/>
          <w:spacing w:val="-3"/>
        </w:rPr>
        <w:t xml:space="preserve"> </w:t>
      </w:r>
      <w:r>
        <w:rPr>
          <w:b/>
        </w:rPr>
        <w:t>&gt;</w:t>
      </w:r>
      <w:r>
        <w:rPr>
          <w:b/>
          <w:spacing w:val="48"/>
        </w:rPr>
        <w:t xml:space="preserve"> </w:t>
      </w:r>
      <w:r>
        <w:t>create</w:t>
      </w:r>
      <w:r>
        <w:rPr>
          <w:spacing w:val="47"/>
        </w:rPr>
        <w:t xml:space="preserve"> </w:t>
      </w:r>
      <w:r>
        <w:t>table</w:t>
      </w:r>
      <w:r>
        <w:rPr>
          <w:spacing w:val="70"/>
          <w:w w:val="150"/>
        </w:rPr>
        <w:t xml:space="preserve"> </w:t>
      </w:r>
      <w:r>
        <w:t>&lt;table</w:t>
      </w:r>
      <w:r>
        <w:rPr>
          <w:spacing w:val="45"/>
        </w:rPr>
        <w:t xml:space="preserve"> </w:t>
      </w:r>
      <w:r>
        <w:t>name&gt;</w:t>
      </w:r>
      <w:r>
        <w:rPr>
          <w:spacing w:val="45"/>
        </w:rPr>
        <w:t xml:space="preserve">  </w:t>
      </w:r>
      <w:r>
        <w:t>(field</w:t>
      </w:r>
      <w:r>
        <w:rPr>
          <w:spacing w:val="48"/>
        </w:rPr>
        <w:t xml:space="preserve"> </w:t>
      </w:r>
      <w:r>
        <w:rPr>
          <w:spacing w:val="-2"/>
        </w:rPr>
        <w:t>name1</w:t>
      </w:r>
      <w:r>
        <w:tab/>
        <w:t>data</w:t>
      </w:r>
      <w:r>
        <w:rPr>
          <w:spacing w:val="-5"/>
        </w:rPr>
        <w:t xml:space="preserve"> </w:t>
      </w:r>
      <w:r>
        <w:t>type</w:t>
      </w:r>
      <w:r>
        <w:rPr>
          <w:spacing w:val="43"/>
        </w:rPr>
        <w:t xml:space="preserve"> </w:t>
      </w:r>
      <w:r>
        <w:rPr>
          <w:spacing w:val="-2"/>
        </w:rPr>
        <w:t>(size),</w:t>
      </w:r>
    </w:p>
    <w:p w:rsidR="004B43E7" w:rsidRDefault="00000000">
      <w:pPr>
        <w:pStyle w:val="BodyText"/>
        <w:spacing w:before="80" w:line="312" w:lineRule="auto"/>
        <w:ind w:left="6000" w:right="1847"/>
      </w:pPr>
      <w:r>
        <w:t>field</w:t>
      </w:r>
      <w:r>
        <w:rPr>
          <w:spacing w:val="40"/>
        </w:rPr>
        <w:t xml:space="preserve"> </w:t>
      </w:r>
      <w:r>
        <w:t>name2</w:t>
      </w:r>
      <w:r>
        <w:rPr>
          <w:spacing w:val="80"/>
          <w:w w:val="150"/>
        </w:rPr>
        <w:t xml:space="preserve"> </w:t>
      </w:r>
      <w:r>
        <w:t>data type</w:t>
      </w:r>
      <w:r>
        <w:rPr>
          <w:spacing w:val="40"/>
        </w:rPr>
        <w:t xml:space="preserve"> </w:t>
      </w:r>
      <w:r>
        <w:t>(size), field</w:t>
      </w:r>
      <w:r>
        <w:rPr>
          <w:spacing w:val="40"/>
        </w:rPr>
        <w:t xml:space="preserve"> </w:t>
      </w:r>
      <w:r>
        <w:t>name3</w:t>
      </w:r>
      <w:r>
        <w:rPr>
          <w:spacing w:val="80"/>
          <w:w w:val="150"/>
        </w:rPr>
        <w:t xml:space="preserve"> </w:t>
      </w:r>
      <w:r>
        <w:t>data</w:t>
      </w:r>
      <w:r>
        <w:rPr>
          <w:spacing w:val="-7"/>
        </w:rPr>
        <w:t xml:space="preserve"> </w:t>
      </w:r>
      <w:r>
        <w:t>type</w:t>
      </w:r>
      <w:r>
        <w:rPr>
          <w:spacing w:val="40"/>
        </w:rPr>
        <w:t xml:space="preserve"> </w:t>
      </w:r>
      <w:r>
        <w:t>(size));</w:t>
      </w:r>
    </w:p>
    <w:p w:rsidR="004B43E7" w:rsidRDefault="00000000">
      <w:pPr>
        <w:pStyle w:val="BodyText"/>
        <w:spacing w:line="312" w:lineRule="auto"/>
        <w:ind w:right="1638" w:firstLine="292"/>
      </w:pPr>
      <w:r>
        <w:rPr>
          <w:b/>
          <w:u w:val="single"/>
        </w:rPr>
        <w:t>Example</w:t>
      </w:r>
      <w:r>
        <w:rPr>
          <w:b/>
          <w:spacing w:val="-1"/>
        </w:rPr>
        <w:t xml:space="preserve"> </w:t>
      </w:r>
      <w:r>
        <w:rPr>
          <w:b/>
        </w:rPr>
        <w:t>:</w:t>
      </w:r>
      <w:r>
        <w:rPr>
          <w:b/>
          <w:spacing w:val="40"/>
        </w:rPr>
        <w:t xml:space="preserve"> </w:t>
      </w:r>
      <w:r>
        <w:t>mysql</w:t>
      </w:r>
      <w:r>
        <w:rPr>
          <w:spacing w:val="40"/>
        </w:rPr>
        <w:t xml:space="preserve"> </w:t>
      </w:r>
      <w:r>
        <w:t>or</w:t>
      </w:r>
      <w:r>
        <w:rPr>
          <w:spacing w:val="40"/>
        </w:rPr>
        <w:t xml:space="preserve"> </w:t>
      </w:r>
      <w:r>
        <w:t>mariadb</w:t>
      </w:r>
      <w:r>
        <w:rPr>
          <w:spacing w:val="-2"/>
        </w:rPr>
        <w:t xml:space="preserve"> </w:t>
      </w:r>
      <w:r>
        <w:t>&gt;</w:t>
      </w:r>
      <w:r>
        <w:rPr>
          <w:spacing w:val="40"/>
        </w:rPr>
        <w:t xml:space="preserve"> </w:t>
      </w:r>
      <w:r>
        <w:t>create</w:t>
      </w:r>
      <w:r>
        <w:rPr>
          <w:spacing w:val="-3"/>
        </w:rPr>
        <w:t xml:space="preserve"> </w:t>
      </w:r>
      <w:r>
        <w:t>table</w:t>
      </w:r>
      <w:r>
        <w:rPr>
          <w:spacing w:val="40"/>
        </w:rPr>
        <w:t xml:space="preserve"> </w:t>
      </w:r>
      <w:r>
        <w:t>mydetails</w:t>
      </w:r>
      <w:r>
        <w:rPr>
          <w:spacing w:val="40"/>
        </w:rPr>
        <w:t xml:space="preserve"> </w:t>
      </w:r>
      <w:r>
        <w:t>(Name</w:t>
      </w:r>
      <w:r>
        <w:rPr>
          <w:spacing w:val="80"/>
        </w:rPr>
        <w:t xml:space="preserve"> </w:t>
      </w:r>
      <w:r>
        <w:t>varchar</w:t>
      </w:r>
      <w:r>
        <w:rPr>
          <w:spacing w:val="-1"/>
        </w:rPr>
        <w:t xml:space="preserve"> </w:t>
      </w:r>
      <w:r>
        <w:t>(30),</w:t>
      </w:r>
      <w:r>
        <w:rPr>
          <w:spacing w:val="40"/>
        </w:rPr>
        <w:t xml:space="preserve"> </w:t>
      </w:r>
      <w:r>
        <w:t>status varchar (10),</w:t>
      </w:r>
    </w:p>
    <w:p w:rsidR="004B43E7" w:rsidRDefault="00000000">
      <w:pPr>
        <w:pStyle w:val="BodyText"/>
        <w:ind w:left="6473"/>
      </w:pPr>
      <w:r>
        <w:t>Address</w:t>
      </w:r>
      <w:r>
        <w:rPr>
          <w:spacing w:val="43"/>
        </w:rPr>
        <w:t xml:space="preserve"> </w:t>
      </w:r>
      <w:r>
        <w:t>varchar</w:t>
      </w:r>
      <w:r>
        <w:rPr>
          <w:spacing w:val="-5"/>
        </w:rPr>
        <w:t xml:space="preserve"> </w:t>
      </w:r>
      <w:r>
        <w:t>(50),</w:t>
      </w:r>
      <w:r>
        <w:rPr>
          <w:spacing w:val="44"/>
        </w:rPr>
        <w:t xml:space="preserve"> </w:t>
      </w:r>
      <w:r>
        <w:t>phone</w:t>
      </w:r>
      <w:r>
        <w:rPr>
          <w:spacing w:val="68"/>
          <w:w w:val="150"/>
        </w:rPr>
        <w:t xml:space="preserve"> </w:t>
      </w:r>
      <w:r>
        <w:rPr>
          <w:spacing w:val="-5"/>
        </w:rPr>
        <w:t>int</w:t>
      </w:r>
    </w:p>
    <w:p w:rsidR="004B43E7" w:rsidRDefault="00000000">
      <w:pPr>
        <w:pStyle w:val="BodyText"/>
        <w:spacing w:before="82"/>
      </w:pPr>
      <w:r>
        <w:rPr>
          <w:spacing w:val="-2"/>
        </w:rPr>
        <w:t>(10));</w:t>
      </w:r>
    </w:p>
    <w:p w:rsidR="004B43E7" w:rsidRDefault="00000000">
      <w:pPr>
        <w:pStyle w:val="ListParagraph"/>
        <w:numPr>
          <w:ilvl w:val="1"/>
          <w:numId w:val="73"/>
        </w:numPr>
        <w:tabs>
          <w:tab w:val="left" w:pos="1223"/>
        </w:tabs>
        <w:spacing w:before="80"/>
        <w:ind w:left="1222" w:hanging="336"/>
      </w:pPr>
      <w:r>
        <w:rPr>
          <w:noProof/>
        </w:rPr>
        <w:drawing>
          <wp:anchor distT="0" distB="0" distL="0" distR="0" simplePos="0" relativeHeight="47925708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3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7" cstate="print"/>
                    <a:stretch>
                      <a:fillRect/>
                    </a:stretch>
                  </pic:blipFill>
                  <pic:spPr>
                    <a:xfrm>
                      <a:off x="0" y="0"/>
                      <a:ext cx="5567756" cy="5509895"/>
                    </a:xfrm>
                    <a:prstGeom prst="rect">
                      <a:avLst/>
                    </a:prstGeom>
                  </pic:spPr>
                </pic:pic>
              </a:graphicData>
            </a:graphic>
          </wp:anchor>
        </w:drawing>
      </w:r>
      <w:r>
        <w:t>See</w:t>
      </w:r>
      <w:r>
        <w:rPr>
          <w:spacing w:val="-3"/>
        </w:rPr>
        <w:t xml:space="preserve"> </w:t>
      </w:r>
      <w:r>
        <w:t>the</w:t>
      </w:r>
      <w:r>
        <w:rPr>
          <w:spacing w:val="-1"/>
        </w:rPr>
        <w:t xml:space="preserve"> </w:t>
      </w:r>
      <w:r>
        <w:t>structure</w:t>
      </w:r>
      <w:r>
        <w:rPr>
          <w:spacing w:val="-5"/>
        </w:rPr>
        <w:t xml:space="preserve"> </w:t>
      </w:r>
      <w:r>
        <w:t>of</w:t>
      </w:r>
      <w:r>
        <w:rPr>
          <w:spacing w:val="-4"/>
        </w:rPr>
        <w:t xml:space="preserve"> </w:t>
      </w:r>
      <w:r>
        <w:t>the</w:t>
      </w:r>
      <w:r>
        <w:rPr>
          <w:spacing w:val="-5"/>
        </w:rPr>
        <w:t xml:space="preserve"> </w:t>
      </w:r>
      <w:r>
        <w:rPr>
          <w:spacing w:val="-2"/>
        </w:rPr>
        <w:t>table.</w:t>
      </w:r>
    </w:p>
    <w:p w:rsidR="004B43E7" w:rsidRDefault="00000000">
      <w:pPr>
        <w:tabs>
          <w:tab w:val="left" w:pos="6941"/>
        </w:tabs>
        <w:spacing w:before="82" w:line="312" w:lineRule="auto"/>
        <w:ind w:left="887" w:right="1570" w:firstLine="292"/>
      </w:pPr>
      <w:r>
        <w:rPr>
          <w:b/>
        </w:rPr>
        <w:t>mysql</w:t>
      </w:r>
      <w:r>
        <w:rPr>
          <w:b/>
          <w:spacing w:val="40"/>
        </w:rPr>
        <w:t xml:space="preserve"> </w:t>
      </w:r>
      <w:r>
        <w:rPr>
          <w:b/>
        </w:rPr>
        <w:t>or</w:t>
      </w:r>
      <w:r>
        <w:rPr>
          <w:b/>
          <w:spacing w:val="40"/>
        </w:rPr>
        <w:t xml:space="preserve"> </w:t>
      </w:r>
      <w:r>
        <w:rPr>
          <w:b/>
        </w:rPr>
        <w:t>mariadb &gt;</w:t>
      </w:r>
      <w:r>
        <w:t>describe&lt;table</w:t>
      </w:r>
      <w:r>
        <w:rPr>
          <w:spacing w:val="40"/>
        </w:rPr>
        <w:t xml:space="preserve"> </w:t>
      </w:r>
      <w:r>
        <w:t>name&gt;;</w:t>
      </w:r>
      <w:r>
        <w:tab/>
        <w:t>(to</w:t>
      </w:r>
      <w:r>
        <w:rPr>
          <w:spacing w:val="-7"/>
        </w:rPr>
        <w:t xml:space="preserve"> </w:t>
      </w:r>
      <w:r>
        <w:t>see</w:t>
      </w:r>
      <w:r>
        <w:rPr>
          <w:spacing w:val="-8"/>
        </w:rPr>
        <w:t xml:space="preserve"> </w:t>
      </w:r>
      <w:r>
        <w:t>the</w:t>
      </w:r>
      <w:r>
        <w:rPr>
          <w:spacing w:val="-8"/>
        </w:rPr>
        <w:t xml:space="preserve"> </w:t>
      </w:r>
      <w:r>
        <w:t>structure</w:t>
      </w:r>
      <w:r>
        <w:rPr>
          <w:spacing w:val="-3"/>
        </w:rPr>
        <w:t xml:space="preserve"> </w:t>
      </w:r>
      <w:r>
        <w:t>of</w:t>
      </w:r>
      <w:r>
        <w:rPr>
          <w:spacing w:val="-9"/>
        </w:rPr>
        <w:t xml:space="preserve"> </w:t>
      </w:r>
      <w:r>
        <w:t xml:space="preserve">the </w:t>
      </w:r>
      <w:r>
        <w:rPr>
          <w:spacing w:val="-2"/>
        </w:rPr>
        <w:t>table)</w:t>
      </w:r>
    </w:p>
    <w:p w:rsidR="004B43E7" w:rsidRDefault="00000000">
      <w:pPr>
        <w:ind w:left="1180"/>
      </w:pPr>
      <w:r>
        <w:rPr>
          <w:b/>
          <w:u w:val="single"/>
        </w:rPr>
        <w:t>Example</w:t>
      </w:r>
      <w:r>
        <w:rPr>
          <w:b/>
          <w:spacing w:val="-2"/>
        </w:rPr>
        <w:t xml:space="preserve"> </w:t>
      </w:r>
      <w:r>
        <w:rPr>
          <w:b/>
        </w:rPr>
        <w:t>:</w:t>
      </w:r>
      <w:r>
        <w:rPr>
          <w:b/>
          <w:spacing w:val="68"/>
          <w:w w:val="150"/>
        </w:rPr>
        <w:t xml:space="preserve"> </w:t>
      </w:r>
      <w:r>
        <w:t>mysql</w:t>
      </w:r>
      <w:r>
        <w:rPr>
          <w:spacing w:val="44"/>
        </w:rPr>
        <w:t xml:space="preserve"> </w:t>
      </w:r>
      <w:r>
        <w:t>or</w:t>
      </w:r>
      <w:r>
        <w:rPr>
          <w:spacing w:val="44"/>
        </w:rPr>
        <w:t xml:space="preserve"> </w:t>
      </w:r>
      <w:r>
        <w:t>mariadb</w:t>
      </w:r>
      <w:r>
        <w:rPr>
          <w:spacing w:val="-2"/>
        </w:rPr>
        <w:t xml:space="preserve"> </w:t>
      </w:r>
      <w:r>
        <w:t>&gt;</w:t>
      </w:r>
      <w:r>
        <w:rPr>
          <w:spacing w:val="48"/>
        </w:rPr>
        <w:t xml:space="preserve"> </w:t>
      </w:r>
      <w:r>
        <w:t>describe</w:t>
      </w:r>
      <w:r>
        <w:rPr>
          <w:spacing w:val="69"/>
          <w:w w:val="150"/>
        </w:rPr>
        <w:t xml:space="preserve"> </w:t>
      </w:r>
      <w:r>
        <w:rPr>
          <w:spacing w:val="-2"/>
        </w:rPr>
        <w:t>mydetails;</w:t>
      </w:r>
    </w:p>
    <w:p w:rsidR="004B43E7" w:rsidRDefault="00000000">
      <w:pPr>
        <w:pStyle w:val="ListParagraph"/>
        <w:numPr>
          <w:ilvl w:val="1"/>
          <w:numId w:val="73"/>
        </w:numPr>
        <w:tabs>
          <w:tab w:val="left" w:pos="1173"/>
        </w:tabs>
        <w:spacing w:before="80"/>
        <w:ind w:left="1172" w:hanging="286"/>
      </w:pPr>
      <w:r>
        <w:t>Insert</w:t>
      </w:r>
      <w:r>
        <w:rPr>
          <w:spacing w:val="43"/>
        </w:rPr>
        <w:t xml:space="preserve"> </w:t>
      </w:r>
      <w:r>
        <w:t>or</w:t>
      </w:r>
      <w:r>
        <w:rPr>
          <w:spacing w:val="44"/>
        </w:rPr>
        <w:t xml:space="preserve"> </w:t>
      </w:r>
      <w:r>
        <w:t>enter</w:t>
      </w:r>
      <w:r>
        <w:rPr>
          <w:spacing w:val="-2"/>
        </w:rPr>
        <w:t xml:space="preserve"> </w:t>
      </w:r>
      <w:r>
        <w:t>the</w:t>
      </w:r>
      <w:r>
        <w:rPr>
          <w:spacing w:val="-4"/>
        </w:rPr>
        <w:t xml:space="preserve"> </w:t>
      </w:r>
      <w:r>
        <w:t>data</w:t>
      </w:r>
      <w:r>
        <w:rPr>
          <w:spacing w:val="-2"/>
        </w:rPr>
        <w:t xml:space="preserve"> </w:t>
      </w:r>
      <w:r>
        <w:t>into</w:t>
      </w:r>
      <w:r>
        <w:rPr>
          <w:spacing w:val="-2"/>
        </w:rPr>
        <w:t xml:space="preserve"> </w:t>
      </w:r>
      <w:r>
        <w:t>the</w:t>
      </w:r>
      <w:r>
        <w:rPr>
          <w:spacing w:val="-1"/>
        </w:rPr>
        <w:t xml:space="preserve"> </w:t>
      </w:r>
      <w:r>
        <w:rPr>
          <w:spacing w:val="-2"/>
        </w:rPr>
        <w:t>table.</w:t>
      </w:r>
    </w:p>
    <w:p w:rsidR="004B43E7" w:rsidRDefault="00000000">
      <w:pPr>
        <w:spacing w:before="82" w:line="312" w:lineRule="auto"/>
        <w:ind w:left="887" w:right="1503" w:firstLine="292"/>
      </w:pPr>
      <w:r>
        <w:rPr>
          <w:b/>
        </w:rPr>
        <w:t>mysql</w:t>
      </w:r>
      <w:r>
        <w:rPr>
          <w:b/>
          <w:spacing w:val="40"/>
        </w:rPr>
        <w:t xml:space="preserve"> </w:t>
      </w:r>
      <w:r>
        <w:rPr>
          <w:b/>
        </w:rPr>
        <w:t>or</w:t>
      </w:r>
      <w:r>
        <w:rPr>
          <w:b/>
          <w:spacing w:val="40"/>
        </w:rPr>
        <w:t xml:space="preserve"> </w:t>
      </w:r>
      <w:r>
        <w:rPr>
          <w:b/>
        </w:rPr>
        <w:t>mariadb</w:t>
      </w:r>
      <w:r>
        <w:rPr>
          <w:b/>
          <w:spacing w:val="-3"/>
        </w:rPr>
        <w:t xml:space="preserve"> </w:t>
      </w:r>
      <w:r>
        <w:rPr>
          <w:b/>
        </w:rPr>
        <w:t>&gt;</w:t>
      </w:r>
      <w:r>
        <w:rPr>
          <w:b/>
          <w:spacing w:val="40"/>
        </w:rPr>
        <w:t xml:space="preserve"> </w:t>
      </w:r>
      <w:r>
        <w:t>insert</w:t>
      </w:r>
      <w:r>
        <w:rPr>
          <w:spacing w:val="40"/>
        </w:rPr>
        <w:t xml:space="preserve"> </w:t>
      </w:r>
      <w:r>
        <w:t>into</w:t>
      </w:r>
      <w:r>
        <w:rPr>
          <w:spacing w:val="40"/>
        </w:rPr>
        <w:t xml:space="preserve"> </w:t>
      </w:r>
      <w:r>
        <w:t>mydetails</w:t>
      </w:r>
      <w:r>
        <w:rPr>
          <w:spacing w:val="40"/>
        </w:rPr>
        <w:t xml:space="preserve"> </w:t>
      </w:r>
      <w:r>
        <w:t>values</w:t>
      </w:r>
      <w:r>
        <w:rPr>
          <w:spacing w:val="40"/>
        </w:rPr>
        <w:t xml:space="preserve"> </w:t>
      </w:r>
      <w:r>
        <w:t>("Raju",</w:t>
      </w:r>
      <w:r>
        <w:rPr>
          <w:spacing w:val="40"/>
        </w:rPr>
        <w:t xml:space="preserve"> </w:t>
      </w:r>
      <w:r>
        <w:t>"Single",</w:t>
      </w:r>
      <w:r>
        <w:rPr>
          <w:spacing w:val="40"/>
        </w:rPr>
        <w:t xml:space="preserve"> </w:t>
      </w:r>
      <w:r>
        <w:t xml:space="preserve">Hyderabad", </w:t>
      </w:r>
      <w:r>
        <w:rPr>
          <w:spacing w:val="-2"/>
        </w:rPr>
        <w:t>9848750755);</w:t>
      </w:r>
    </w:p>
    <w:p w:rsidR="004B43E7" w:rsidRDefault="00000000">
      <w:pPr>
        <w:pStyle w:val="ListParagraph"/>
        <w:numPr>
          <w:ilvl w:val="1"/>
          <w:numId w:val="73"/>
        </w:numPr>
        <w:tabs>
          <w:tab w:val="left" w:pos="1222"/>
        </w:tabs>
        <w:spacing w:before="0"/>
        <w:ind w:left="1221" w:hanging="335"/>
      </w:pPr>
      <w:r>
        <w:t>Query</w:t>
      </w:r>
      <w:r>
        <w:rPr>
          <w:spacing w:val="-4"/>
        </w:rPr>
        <w:t xml:space="preserve"> </w:t>
      </w:r>
      <w:r>
        <w:t>the</w:t>
      </w:r>
      <w:r>
        <w:rPr>
          <w:spacing w:val="-3"/>
        </w:rPr>
        <w:t xml:space="preserve"> </w:t>
      </w:r>
      <w:r>
        <w:t>table</w:t>
      </w:r>
      <w:r>
        <w:rPr>
          <w:spacing w:val="-3"/>
        </w:rPr>
        <w:t xml:space="preserve"> </w:t>
      </w:r>
      <w:r>
        <w:t>to</w:t>
      </w:r>
      <w:r>
        <w:rPr>
          <w:spacing w:val="-1"/>
        </w:rPr>
        <w:t xml:space="preserve"> </w:t>
      </w:r>
      <w:r>
        <w:t>get</w:t>
      </w:r>
      <w:r>
        <w:rPr>
          <w:spacing w:val="-3"/>
        </w:rPr>
        <w:t xml:space="preserve"> </w:t>
      </w:r>
      <w:r>
        <w:t xml:space="preserve">the </w:t>
      </w:r>
      <w:r>
        <w:rPr>
          <w:spacing w:val="-2"/>
        </w:rPr>
        <w:t>data.</w:t>
      </w:r>
    </w:p>
    <w:p w:rsidR="004B43E7" w:rsidRDefault="00000000">
      <w:pPr>
        <w:tabs>
          <w:tab w:val="left" w:pos="7661"/>
        </w:tabs>
        <w:spacing w:before="79" w:line="312" w:lineRule="auto"/>
        <w:ind w:left="887" w:right="2045" w:firstLine="292"/>
      </w:pPr>
      <w:r>
        <w:rPr>
          <w:b/>
        </w:rPr>
        <w:t>mysql</w:t>
      </w:r>
      <w:r>
        <w:rPr>
          <w:b/>
          <w:spacing w:val="40"/>
        </w:rPr>
        <w:t xml:space="preserve"> </w:t>
      </w:r>
      <w:r>
        <w:rPr>
          <w:b/>
        </w:rPr>
        <w:t>or</w:t>
      </w:r>
      <w:r>
        <w:rPr>
          <w:b/>
          <w:spacing w:val="40"/>
        </w:rPr>
        <w:t xml:space="preserve"> </w:t>
      </w:r>
      <w:r>
        <w:rPr>
          <w:b/>
        </w:rPr>
        <w:t>mariadb &gt;</w:t>
      </w:r>
      <w:r>
        <w:t>select</w:t>
      </w:r>
      <w:r>
        <w:rPr>
          <w:spacing w:val="80"/>
        </w:rPr>
        <w:t xml:space="preserve"> </w:t>
      </w:r>
      <w:r>
        <w:t>*</w:t>
      </w:r>
      <w:r>
        <w:rPr>
          <w:spacing w:val="40"/>
        </w:rPr>
        <w:t xml:space="preserve"> </w:t>
      </w:r>
      <w:r>
        <w:t>from</w:t>
      </w:r>
      <w:r>
        <w:rPr>
          <w:spacing w:val="40"/>
        </w:rPr>
        <w:t xml:space="preserve"> </w:t>
      </w:r>
      <w:r>
        <w:t>mydetails;</w:t>
      </w:r>
      <w:r>
        <w:tab/>
        <w:t>(to</w:t>
      </w:r>
      <w:r>
        <w:rPr>
          <w:spacing w:val="-11"/>
        </w:rPr>
        <w:t xml:space="preserve"> </w:t>
      </w:r>
      <w:r>
        <w:t>see</w:t>
      </w:r>
      <w:r>
        <w:rPr>
          <w:spacing w:val="-12"/>
        </w:rPr>
        <w:t xml:space="preserve"> </w:t>
      </w:r>
      <w:r>
        <w:t>all</w:t>
      </w:r>
      <w:r>
        <w:rPr>
          <w:spacing w:val="-10"/>
        </w:rPr>
        <w:t xml:space="preserve"> </w:t>
      </w:r>
      <w:r>
        <w:t>the records of the tables)</w:t>
      </w:r>
    </w:p>
    <w:p w:rsidR="004B43E7" w:rsidRDefault="00000000">
      <w:pPr>
        <w:pStyle w:val="BodyText"/>
        <w:spacing w:line="312" w:lineRule="auto"/>
        <w:ind w:right="1503" w:firstLine="292"/>
      </w:pPr>
      <w:r>
        <w:rPr>
          <w:b/>
        </w:rPr>
        <w:t>mysql</w:t>
      </w:r>
      <w:r>
        <w:rPr>
          <w:b/>
          <w:spacing w:val="40"/>
        </w:rPr>
        <w:t xml:space="preserve"> </w:t>
      </w:r>
      <w:r>
        <w:rPr>
          <w:b/>
        </w:rPr>
        <w:t>or</w:t>
      </w:r>
      <w:r>
        <w:rPr>
          <w:b/>
          <w:spacing w:val="40"/>
        </w:rPr>
        <w:t xml:space="preserve"> </w:t>
      </w:r>
      <w:r>
        <w:rPr>
          <w:b/>
        </w:rPr>
        <w:t>mariadb</w:t>
      </w:r>
      <w:r>
        <w:rPr>
          <w:b/>
          <w:spacing w:val="-2"/>
        </w:rPr>
        <w:t xml:space="preserve"> </w:t>
      </w:r>
      <w:r>
        <w:rPr>
          <w:b/>
        </w:rPr>
        <w:t>&gt;</w:t>
      </w:r>
      <w:r>
        <w:rPr>
          <w:b/>
          <w:spacing w:val="40"/>
        </w:rPr>
        <w:t xml:space="preserve"> </w:t>
      </w:r>
      <w:r>
        <w:t>select</w:t>
      </w:r>
      <w:r>
        <w:rPr>
          <w:spacing w:val="40"/>
        </w:rPr>
        <w:t xml:space="preserve"> </w:t>
      </w:r>
      <w:r>
        <w:t>name,</w:t>
      </w:r>
      <w:r>
        <w:rPr>
          <w:spacing w:val="40"/>
        </w:rPr>
        <w:t xml:space="preserve"> </w:t>
      </w:r>
      <w:r>
        <w:t>phone</w:t>
      </w:r>
      <w:r>
        <w:rPr>
          <w:spacing w:val="40"/>
        </w:rPr>
        <w:t xml:space="preserve"> </w:t>
      </w:r>
      <w:r>
        <w:t>from</w:t>
      </w:r>
      <w:r>
        <w:rPr>
          <w:spacing w:val="40"/>
        </w:rPr>
        <w:t xml:space="preserve"> </w:t>
      </w:r>
      <w:r>
        <w:t>mydetails;</w:t>
      </w:r>
      <w:r>
        <w:rPr>
          <w:spacing w:val="40"/>
        </w:rPr>
        <w:t xml:space="preserve"> </w:t>
      </w:r>
      <w:r>
        <w:t>(to select</w:t>
      </w:r>
      <w:r>
        <w:rPr>
          <w:spacing w:val="-1"/>
        </w:rPr>
        <w:t xml:space="preserve"> </w:t>
      </w:r>
      <w:r>
        <w:t>the</w:t>
      </w:r>
      <w:r>
        <w:rPr>
          <w:spacing w:val="-4"/>
        </w:rPr>
        <w:t xml:space="preserve"> </w:t>
      </w:r>
      <w:r>
        <w:t>wanted</w:t>
      </w:r>
      <w:r>
        <w:rPr>
          <w:spacing w:val="-2"/>
        </w:rPr>
        <w:t xml:space="preserve"> </w:t>
      </w:r>
      <w:r>
        <w:t>data</w:t>
      </w:r>
      <w:r>
        <w:rPr>
          <w:spacing w:val="-1"/>
        </w:rPr>
        <w:t xml:space="preserve"> </w:t>
      </w:r>
      <w:r>
        <w:t>ie., filtering the data)</w:t>
      </w:r>
    </w:p>
    <w:p w:rsidR="004B43E7" w:rsidRDefault="00000000">
      <w:pPr>
        <w:pStyle w:val="Heading2"/>
        <w:numPr>
          <w:ilvl w:val="0"/>
          <w:numId w:val="73"/>
        </w:numPr>
        <w:tabs>
          <w:tab w:val="left" w:pos="887"/>
          <w:tab w:val="left" w:pos="888"/>
        </w:tabs>
        <w:spacing w:line="312" w:lineRule="auto"/>
        <w:ind w:right="1761"/>
      </w:pPr>
      <w:r>
        <w:t>How</w:t>
      </w:r>
      <w:r>
        <w:rPr>
          <w:spacing w:val="-1"/>
        </w:rPr>
        <w:t xml:space="preserve"> </w:t>
      </w:r>
      <w:r>
        <w:t>to</w:t>
      </w:r>
      <w:r>
        <w:rPr>
          <w:spacing w:val="-3"/>
        </w:rPr>
        <w:t xml:space="preserve"> </w:t>
      </w:r>
      <w:r>
        <w:t>take</w:t>
      </w:r>
      <w:r>
        <w:rPr>
          <w:spacing w:val="-3"/>
        </w:rPr>
        <w:t xml:space="preserve"> </w:t>
      </w:r>
      <w:r>
        <w:t>a</w:t>
      </w:r>
      <w:r>
        <w:rPr>
          <w:spacing w:val="-2"/>
        </w:rPr>
        <w:t xml:space="preserve"> </w:t>
      </w:r>
      <w:r>
        <w:t>backup</w:t>
      </w:r>
      <w:r>
        <w:rPr>
          <w:spacing w:val="-1"/>
        </w:rPr>
        <w:t xml:space="preserve"> </w:t>
      </w:r>
      <w:r>
        <w:t>of</w:t>
      </w:r>
      <w:r>
        <w:rPr>
          <w:spacing w:val="-3"/>
        </w:rPr>
        <w:t xml:space="preserve"> </w:t>
      </w:r>
      <w:r>
        <w:t>the</w:t>
      </w:r>
      <w:r>
        <w:rPr>
          <w:spacing w:val="-3"/>
        </w:rPr>
        <w:t xml:space="preserve"> </w:t>
      </w:r>
      <w:r>
        <w:t>database,</w:t>
      </w:r>
      <w:r>
        <w:rPr>
          <w:spacing w:val="40"/>
        </w:rPr>
        <w:t xml:space="preserve"> </w:t>
      </w:r>
      <w:r>
        <w:t>drop</w:t>
      </w:r>
      <w:r>
        <w:rPr>
          <w:spacing w:val="-3"/>
        </w:rPr>
        <w:t xml:space="preserve"> </w:t>
      </w:r>
      <w:r>
        <w:t>the</w:t>
      </w:r>
      <w:r>
        <w:rPr>
          <w:spacing w:val="-3"/>
        </w:rPr>
        <w:t xml:space="preserve"> </w:t>
      </w:r>
      <w:r>
        <w:t>database</w:t>
      </w:r>
      <w:r>
        <w:rPr>
          <w:spacing w:val="40"/>
        </w:rPr>
        <w:t xml:space="preserve"> </w:t>
      </w:r>
      <w:r>
        <w:t>and</w:t>
      </w:r>
      <w:r>
        <w:rPr>
          <w:spacing w:val="40"/>
        </w:rPr>
        <w:t xml:space="preserve"> </w:t>
      </w:r>
      <w:r>
        <w:t>restore</w:t>
      </w:r>
      <w:r>
        <w:rPr>
          <w:spacing w:val="-3"/>
        </w:rPr>
        <w:t xml:space="preserve"> </w:t>
      </w:r>
      <w:r>
        <w:t>the</w:t>
      </w:r>
      <w:r>
        <w:rPr>
          <w:spacing w:val="-2"/>
        </w:rPr>
        <w:t xml:space="preserve"> </w:t>
      </w:r>
      <w:r>
        <w:t>database</w:t>
      </w:r>
      <w:r>
        <w:rPr>
          <w:spacing w:val="-3"/>
        </w:rPr>
        <w:t xml:space="preserve"> </w:t>
      </w:r>
      <w:r>
        <w:t xml:space="preserve">using </w:t>
      </w:r>
      <w:r>
        <w:rPr>
          <w:spacing w:val="-2"/>
        </w:rPr>
        <w:t>backup?</w:t>
      </w:r>
    </w:p>
    <w:p w:rsidR="004B43E7" w:rsidRDefault="00000000">
      <w:pPr>
        <w:pStyle w:val="BodyText"/>
        <w:spacing w:before="1" w:line="312" w:lineRule="auto"/>
        <w:ind w:right="1503"/>
      </w:pPr>
      <w:r>
        <w:t>To</w:t>
      </w:r>
      <w:r>
        <w:rPr>
          <w:spacing w:val="-3"/>
        </w:rPr>
        <w:t xml:space="preserve"> </w:t>
      </w:r>
      <w:r>
        <w:t>take</w:t>
      </w:r>
      <w:r>
        <w:rPr>
          <w:spacing w:val="-4"/>
        </w:rPr>
        <w:t xml:space="preserve"> </w:t>
      </w:r>
      <w:r>
        <w:t>a</w:t>
      </w:r>
      <w:r>
        <w:rPr>
          <w:spacing w:val="-2"/>
        </w:rPr>
        <w:t xml:space="preserve"> </w:t>
      </w:r>
      <w:r>
        <w:t>backup</w:t>
      </w:r>
      <w:r>
        <w:rPr>
          <w:spacing w:val="40"/>
        </w:rPr>
        <w:t xml:space="preserve"> </w:t>
      </w:r>
      <w:r>
        <w:t>or</w:t>
      </w:r>
      <w:r>
        <w:rPr>
          <w:spacing w:val="40"/>
        </w:rPr>
        <w:t xml:space="preserve"> </w:t>
      </w:r>
      <w:r>
        <w:t>restore of</w:t>
      </w:r>
      <w:r>
        <w:rPr>
          <w:spacing w:val="-5"/>
        </w:rPr>
        <w:t xml:space="preserve"> </w:t>
      </w:r>
      <w:r>
        <w:t>the</w:t>
      </w:r>
      <w:r>
        <w:rPr>
          <w:spacing w:val="-1"/>
        </w:rPr>
        <w:t xml:space="preserve"> </w:t>
      </w:r>
      <w:r>
        <w:t>database</w:t>
      </w:r>
      <w:r>
        <w:rPr>
          <w:spacing w:val="-2"/>
        </w:rPr>
        <w:t xml:space="preserve"> </w:t>
      </w:r>
      <w:r>
        <w:t>first</w:t>
      </w:r>
      <w:r>
        <w:rPr>
          <w:spacing w:val="-4"/>
        </w:rPr>
        <w:t xml:space="preserve"> </w:t>
      </w:r>
      <w:r>
        <w:t>we</w:t>
      </w:r>
      <w:r>
        <w:rPr>
          <w:spacing w:val="-2"/>
        </w:rPr>
        <w:t xml:space="preserve"> </w:t>
      </w:r>
      <w:r>
        <w:t>should</w:t>
      </w:r>
      <w:r>
        <w:rPr>
          <w:spacing w:val="-3"/>
        </w:rPr>
        <w:t xml:space="preserve"> </w:t>
      </w:r>
      <w:r>
        <w:t>comeout</w:t>
      </w:r>
      <w:r>
        <w:rPr>
          <w:spacing w:val="-4"/>
        </w:rPr>
        <w:t xml:space="preserve"> </w:t>
      </w:r>
      <w:r>
        <w:t>from</w:t>
      </w:r>
      <w:r>
        <w:rPr>
          <w:spacing w:val="-3"/>
        </w:rPr>
        <w:t xml:space="preserve"> </w:t>
      </w:r>
      <w:r>
        <w:t>the</w:t>
      </w:r>
      <w:r>
        <w:rPr>
          <w:spacing w:val="-2"/>
        </w:rPr>
        <w:t xml:space="preserve"> </w:t>
      </w:r>
      <w:r>
        <w:t>database</w:t>
      </w:r>
      <w:r>
        <w:rPr>
          <w:spacing w:val="-1"/>
        </w:rPr>
        <w:t xml:space="preserve"> </w:t>
      </w:r>
      <w:r>
        <w:t>server and</w:t>
      </w:r>
      <w:r>
        <w:rPr>
          <w:spacing w:val="40"/>
        </w:rPr>
        <w:t xml:space="preserve"> </w:t>
      </w:r>
      <w:r>
        <w:t>then take a backup</w:t>
      </w:r>
      <w:r>
        <w:rPr>
          <w:spacing w:val="40"/>
        </w:rPr>
        <w:t xml:space="preserve"> </w:t>
      </w:r>
      <w:r>
        <w:t>or</w:t>
      </w:r>
      <w:r>
        <w:rPr>
          <w:spacing w:val="40"/>
        </w:rPr>
        <w:t xml:space="preserve"> </w:t>
      </w:r>
      <w:r>
        <w:t>restore the backup.</w:t>
      </w:r>
    </w:p>
    <w:p w:rsidR="004B43E7" w:rsidRDefault="00000000">
      <w:pPr>
        <w:pStyle w:val="ListParagraph"/>
        <w:numPr>
          <w:ilvl w:val="1"/>
          <w:numId w:val="73"/>
        </w:numPr>
        <w:tabs>
          <w:tab w:val="left" w:pos="1181"/>
        </w:tabs>
        <w:spacing w:before="0"/>
        <w:ind w:hanging="294"/>
      </w:pPr>
      <w:r>
        <w:t>Exit</w:t>
      </w:r>
      <w:r>
        <w:rPr>
          <w:spacing w:val="-4"/>
        </w:rPr>
        <w:t xml:space="preserve"> </w:t>
      </w:r>
      <w:r>
        <w:t>the</w:t>
      </w:r>
      <w:r>
        <w:rPr>
          <w:spacing w:val="-2"/>
        </w:rPr>
        <w:t xml:space="preserve"> </w:t>
      </w:r>
      <w:r>
        <w:t>from</w:t>
      </w:r>
      <w:r>
        <w:rPr>
          <w:spacing w:val="-5"/>
        </w:rPr>
        <w:t xml:space="preserve"> </w:t>
      </w:r>
      <w:r>
        <w:t>the</w:t>
      </w:r>
      <w:r>
        <w:rPr>
          <w:spacing w:val="-2"/>
        </w:rPr>
        <w:t xml:space="preserve"> </w:t>
      </w:r>
      <w:r>
        <w:t>database</w:t>
      </w:r>
      <w:r>
        <w:rPr>
          <w:spacing w:val="-4"/>
        </w:rPr>
        <w:t xml:space="preserve"> </w:t>
      </w:r>
      <w:r>
        <w:rPr>
          <w:spacing w:val="-2"/>
        </w:rPr>
        <w:t>server.</w:t>
      </w:r>
    </w:p>
    <w:p w:rsidR="004B43E7" w:rsidRDefault="00000000">
      <w:pPr>
        <w:spacing w:before="80"/>
        <w:ind w:left="1180"/>
      </w:pPr>
      <w:r>
        <w:rPr>
          <w:b/>
        </w:rPr>
        <w:t>mysql</w:t>
      </w:r>
      <w:r>
        <w:rPr>
          <w:b/>
          <w:spacing w:val="45"/>
        </w:rPr>
        <w:t xml:space="preserve"> </w:t>
      </w:r>
      <w:r>
        <w:rPr>
          <w:b/>
        </w:rPr>
        <w:t>or</w:t>
      </w:r>
      <w:r>
        <w:rPr>
          <w:b/>
          <w:spacing w:val="43"/>
        </w:rPr>
        <w:t xml:space="preserve"> </w:t>
      </w:r>
      <w:r>
        <w:rPr>
          <w:b/>
        </w:rPr>
        <w:t>mariadb</w:t>
      </w:r>
      <w:r>
        <w:rPr>
          <w:b/>
          <w:spacing w:val="-3"/>
        </w:rPr>
        <w:t xml:space="preserve"> </w:t>
      </w:r>
      <w:r>
        <w:rPr>
          <w:b/>
        </w:rPr>
        <w:t>&gt;</w:t>
      </w:r>
      <w:r>
        <w:rPr>
          <w:b/>
          <w:spacing w:val="-1"/>
        </w:rPr>
        <w:t xml:space="preserve"> </w:t>
      </w:r>
      <w:r>
        <w:rPr>
          <w:spacing w:val="-2"/>
        </w:rPr>
        <w:t>exit;</w:t>
      </w:r>
    </w:p>
    <w:p w:rsidR="004B43E7" w:rsidRDefault="00000000">
      <w:pPr>
        <w:pStyle w:val="ListParagraph"/>
        <w:numPr>
          <w:ilvl w:val="1"/>
          <w:numId w:val="73"/>
        </w:numPr>
        <w:tabs>
          <w:tab w:val="left" w:pos="1181"/>
        </w:tabs>
        <w:spacing w:before="81"/>
        <w:ind w:hanging="294"/>
      </w:pPr>
      <w:r>
        <w:t>Take</w:t>
      </w:r>
      <w:r>
        <w:rPr>
          <w:spacing w:val="-2"/>
        </w:rPr>
        <w:t xml:space="preserve"> </w:t>
      </w:r>
      <w:r>
        <w:t>a</w:t>
      </w:r>
      <w:r>
        <w:rPr>
          <w:spacing w:val="-2"/>
        </w:rPr>
        <w:t xml:space="preserve"> </w:t>
      </w:r>
      <w:r>
        <w:t>backup</w:t>
      </w:r>
      <w:r>
        <w:rPr>
          <w:spacing w:val="-5"/>
        </w:rPr>
        <w:t xml:space="preserve"> </w:t>
      </w:r>
      <w:r>
        <w:t>of</w:t>
      </w:r>
      <w:r>
        <w:rPr>
          <w:spacing w:val="-1"/>
        </w:rPr>
        <w:t xml:space="preserve"> </w:t>
      </w:r>
      <w:r>
        <w:t xml:space="preserve">the </w:t>
      </w:r>
      <w:r>
        <w:rPr>
          <w:spacing w:val="-2"/>
        </w:rPr>
        <w:t>database.</w:t>
      </w:r>
    </w:p>
    <w:p w:rsidR="004B43E7" w:rsidRDefault="00000000">
      <w:pPr>
        <w:pStyle w:val="Heading2"/>
        <w:spacing w:before="80"/>
        <w:ind w:left="1180" w:firstLine="0"/>
      </w:pPr>
      <w:r>
        <w:t>#</w:t>
      </w:r>
      <w:r>
        <w:rPr>
          <w:spacing w:val="-3"/>
        </w:rPr>
        <w:t xml:space="preserve"> </w:t>
      </w:r>
      <w:r>
        <w:t>mysqldump</w:t>
      </w:r>
      <w:r>
        <w:rPr>
          <w:spacing w:val="69"/>
          <w:w w:val="150"/>
        </w:rPr>
        <w:t xml:space="preserve"> </w:t>
      </w:r>
      <w:r>
        <w:t>-u</w:t>
      </w:r>
      <w:r>
        <w:rPr>
          <w:spacing w:val="67"/>
          <w:w w:val="150"/>
        </w:rPr>
        <w:t xml:space="preserve"> </w:t>
      </w:r>
      <w:r>
        <w:t>root</w:t>
      </w:r>
      <w:r>
        <w:rPr>
          <w:spacing w:val="70"/>
          <w:w w:val="150"/>
        </w:rPr>
        <w:t xml:space="preserve"> </w:t>
      </w:r>
      <w:r>
        <w:t>-p</w:t>
      </w:r>
      <w:r>
        <w:rPr>
          <w:spacing w:val="66"/>
          <w:w w:val="150"/>
        </w:rPr>
        <w:t xml:space="preserve"> </w:t>
      </w:r>
      <w:r>
        <w:t>&lt;database</w:t>
      </w:r>
      <w:r>
        <w:rPr>
          <w:spacing w:val="46"/>
        </w:rPr>
        <w:t xml:space="preserve"> </w:t>
      </w:r>
      <w:r>
        <w:t>name&gt;&gt;&lt;file</w:t>
      </w:r>
      <w:r>
        <w:rPr>
          <w:spacing w:val="-5"/>
        </w:rPr>
        <w:t xml:space="preserve"> </w:t>
      </w:r>
      <w:r>
        <w:t>name</w:t>
      </w:r>
      <w:r>
        <w:rPr>
          <w:spacing w:val="-3"/>
        </w:rPr>
        <w:t xml:space="preserve"> </w:t>
      </w:r>
      <w:r>
        <w:t>with</w:t>
      </w:r>
      <w:r>
        <w:rPr>
          <w:spacing w:val="-5"/>
        </w:rPr>
        <w:t xml:space="preserve"> </w:t>
      </w:r>
      <w:r>
        <w:t>full</w:t>
      </w:r>
      <w:r>
        <w:rPr>
          <w:spacing w:val="-4"/>
        </w:rPr>
        <w:t xml:space="preserve"> </w:t>
      </w:r>
      <w:r>
        <w:rPr>
          <w:spacing w:val="-2"/>
        </w:rPr>
        <w:t>path&gt;</w:t>
      </w:r>
    </w:p>
    <w:p w:rsidR="004B43E7" w:rsidRDefault="00000000">
      <w:pPr>
        <w:pStyle w:val="BodyText"/>
        <w:spacing w:before="82"/>
        <w:ind w:left="1180"/>
      </w:pPr>
      <w:r>
        <w:rPr>
          <w:b/>
          <w:u w:val="single"/>
        </w:rPr>
        <w:t>Example</w:t>
      </w:r>
      <w:r>
        <w:rPr>
          <w:b/>
          <w:spacing w:val="-1"/>
        </w:rPr>
        <w:t xml:space="preserve"> </w:t>
      </w:r>
      <w:r>
        <w:rPr>
          <w:b/>
        </w:rPr>
        <w:t>:</w:t>
      </w:r>
      <w:r>
        <w:rPr>
          <w:b/>
          <w:spacing w:val="48"/>
        </w:rPr>
        <w:t xml:space="preserve"> </w:t>
      </w:r>
      <w:r>
        <w:t>#</w:t>
      </w:r>
      <w:r>
        <w:rPr>
          <w:spacing w:val="-3"/>
        </w:rPr>
        <w:t xml:space="preserve"> </w:t>
      </w:r>
      <w:r>
        <w:t>mysqldump</w:t>
      </w:r>
      <w:r>
        <w:rPr>
          <w:spacing w:val="70"/>
          <w:w w:val="150"/>
        </w:rPr>
        <w:t xml:space="preserve"> </w:t>
      </w:r>
      <w:r>
        <w:t>-u</w:t>
      </w:r>
      <w:r>
        <w:rPr>
          <w:spacing w:val="72"/>
          <w:w w:val="150"/>
        </w:rPr>
        <w:t xml:space="preserve"> </w:t>
      </w:r>
      <w:r>
        <w:t>root</w:t>
      </w:r>
      <w:r>
        <w:rPr>
          <w:spacing w:val="72"/>
          <w:w w:val="150"/>
        </w:rPr>
        <w:t xml:space="preserve"> </w:t>
      </w:r>
      <w:r>
        <w:t>-p</w:t>
      </w:r>
      <w:r>
        <w:rPr>
          <w:spacing w:val="70"/>
          <w:w w:val="150"/>
        </w:rPr>
        <w:t xml:space="preserve"> </w:t>
      </w:r>
      <w:r>
        <w:t>mydetails</w:t>
      </w:r>
      <w:r>
        <w:rPr>
          <w:spacing w:val="47"/>
        </w:rPr>
        <w:t xml:space="preserve">  </w:t>
      </w:r>
      <w:r>
        <w:t>&gt;</w:t>
      </w:r>
      <w:r>
        <w:rPr>
          <w:spacing w:val="69"/>
          <w:w w:val="150"/>
        </w:rPr>
        <w:t xml:space="preserve"> </w:t>
      </w:r>
      <w:r>
        <w:rPr>
          <w:spacing w:val="-2"/>
        </w:rPr>
        <w:t>/root/mydetails.bak</w:t>
      </w:r>
    </w:p>
    <w:p w:rsidR="004B43E7" w:rsidRDefault="00000000">
      <w:pPr>
        <w:pStyle w:val="ListParagraph"/>
        <w:numPr>
          <w:ilvl w:val="1"/>
          <w:numId w:val="73"/>
        </w:numPr>
        <w:tabs>
          <w:tab w:val="left" w:pos="1223"/>
        </w:tabs>
        <w:spacing w:before="79"/>
        <w:ind w:left="1222" w:hanging="336"/>
      </w:pPr>
      <w:r>
        <w:t>Delete</w:t>
      </w:r>
      <w:r>
        <w:rPr>
          <w:spacing w:val="-3"/>
        </w:rPr>
        <w:t xml:space="preserve"> </w:t>
      </w:r>
      <w:r>
        <w:t>the</w:t>
      </w:r>
      <w:r>
        <w:rPr>
          <w:spacing w:val="-7"/>
        </w:rPr>
        <w:t xml:space="preserve"> </w:t>
      </w:r>
      <w:r>
        <w:t>database</w:t>
      </w:r>
      <w:r>
        <w:rPr>
          <w:spacing w:val="-5"/>
        </w:rPr>
        <w:t xml:space="preserve"> </w:t>
      </w:r>
      <w:r>
        <w:t>from</w:t>
      </w:r>
      <w:r>
        <w:rPr>
          <w:spacing w:val="-3"/>
        </w:rPr>
        <w:t xml:space="preserve"> </w:t>
      </w:r>
      <w:r>
        <w:t>the</w:t>
      </w:r>
      <w:r>
        <w:rPr>
          <w:spacing w:val="-3"/>
        </w:rPr>
        <w:t xml:space="preserve"> </w:t>
      </w:r>
      <w:r>
        <w:t>database</w:t>
      </w:r>
      <w:r>
        <w:rPr>
          <w:spacing w:val="-2"/>
        </w:rPr>
        <w:t xml:space="preserve"> server.</w:t>
      </w:r>
    </w:p>
    <w:p w:rsidR="004B43E7" w:rsidRDefault="00000000">
      <w:pPr>
        <w:tabs>
          <w:tab w:val="left" w:pos="4612"/>
        </w:tabs>
        <w:spacing w:before="82" w:line="312" w:lineRule="auto"/>
        <w:ind w:left="1180" w:right="4417"/>
      </w:pPr>
      <w:r>
        <w:rPr>
          <w:b/>
        </w:rPr>
        <w:t>mysql</w:t>
      </w:r>
      <w:r>
        <w:rPr>
          <w:b/>
          <w:spacing w:val="40"/>
        </w:rPr>
        <w:t xml:space="preserve"> </w:t>
      </w:r>
      <w:r>
        <w:rPr>
          <w:b/>
        </w:rPr>
        <w:t>or</w:t>
      </w:r>
      <w:r>
        <w:rPr>
          <w:b/>
          <w:spacing w:val="40"/>
        </w:rPr>
        <w:t xml:space="preserve"> </w:t>
      </w:r>
      <w:r>
        <w:rPr>
          <w:b/>
        </w:rPr>
        <w:t>mariadb &gt;drop</w:t>
      </w:r>
      <w:r>
        <w:rPr>
          <w:b/>
          <w:spacing w:val="40"/>
        </w:rPr>
        <w:t xml:space="preserve"> </w:t>
      </w:r>
      <w:r>
        <w:rPr>
          <w:b/>
        </w:rPr>
        <w:t>database</w:t>
      </w:r>
      <w:r>
        <w:rPr>
          <w:b/>
        </w:rPr>
        <w:tab/>
        <w:t>&lt;database</w:t>
      </w:r>
      <w:r>
        <w:rPr>
          <w:b/>
          <w:spacing w:val="40"/>
        </w:rPr>
        <w:t xml:space="preserve"> </w:t>
      </w:r>
      <w:r>
        <w:rPr>
          <w:b/>
        </w:rPr>
        <w:t xml:space="preserve">name&gt;; </w:t>
      </w:r>
      <w:r>
        <w:rPr>
          <w:b/>
          <w:u w:val="single"/>
        </w:rPr>
        <w:t>Example</w:t>
      </w:r>
      <w:r>
        <w:rPr>
          <w:b/>
          <w:spacing w:val="-3"/>
        </w:rPr>
        <w:t xml:space="preserve"> </w:t>
      </w:r>
      <w:r>
        <w:rPr>
          <w:b/>
        </w:rPr>
        <w:t>:</w:t>
      </w:r>
      <w:r>
        <w:rPr>
          <w:b/>
          <w:spacing w:val="40"/>
        </w:rPr>
        <w:t xml:space="preserve"> </w:t>
      </w:r>
      <w:r>
        <w:t>mysql</w:t>
      </w:r>
      <w:r>
        <w:rPr>
          <w:spacing w:val="40"/>
        </w:rPr>
        <w:t xml:space="preserve"> </w:t>
      </w:r>
      <w:r>
        <w:t>or</w:t>
      </w:r>
      <w:r>
        <w:rPr>
          <w:spacing w:val="40"/>
        </w:rPr>
        <w:t xml:space="preserve"> </w:t>
      </w:r>
      <w:r>
        <w:t>mariadb</w:t>
      </w:r>
      <w:r>
        <w:rPr>
          <w:spacing w:val="-3"/>
        </w:rPr>
        <w:t xml:space="preserve"> </w:t>
      </w:r>
      <w:r>
        <w:t>&gt;</w:t>
      </w:r>
      <w:r>
        <w:rPr>
          <w:spacing w:val="40"/>
        </w:rPr>
        <w:t xml:space="preserve"> </w:t>
      </w:r>
      <w:r>
        <w:t>drop</w:t>
      </w:r>
      <w:r>
        <w:rPr>
          <w:spacing w:val="40"/>
        </w:rPr>
        <w:t xml:space="preserve"> </w:t>
      </w:r>
      <w:r>
        <w:t>database</w:t>
      </w:r>
      <w:r>
        <w:rPr>
          <w:spacing w:val="80"/>
        </w:rPr>
        <w:t xml:space="preserve"> </w:t>
      </w:r>
      <w:r>
        <w:t>mydetails;</w:t>
      </w:r>
    </w:p>
    <w:p w:rsidR="004B43E7" w:rsidRDefault="00000000">
      <w:pPr>
        <w:pStyle w:val="ListParagraph"/>
        <w:numPr>
          <w:ilvl w:val="1"/>
          <w:numId w:val="73"/>
        </w:numPr>
        <w:tabs>
          <w:tab w:val="left" w:pos="1223"/>
        </w:tabs>
        <w:spacing w:before="0" w:line="266" w:lineRule="exact"/>
        <w:ind w:left="1222" w:hanging="336"/>
      </w:pPr>
      <w:r>
        <w:t>Restore</w:t>
      </w:r>
      <w:r>
        <w:rPr>
          <w:spacing w:val="-6"/>
        </w:rPr>
        <w:t xml:space="preserve"> </w:t>
      </w:r>
      <w:r>
        <w:t>the</w:t>
      </w:r>
      <w:r>
        <w:rPr>
          <w:spacing w:val="-3"/>
        </w:rPr>
        <w:t xml:space="preserve"> </w:t>
      </w:r>
      <w:r>
        <w:t>deleted</w:t>
      </w:r>
      <w:r>
        <w:rPr>
          <w:spacing w:val="-4"/>
        </w:rPr>
        <w:t xml:space="preserve"> </w:t>
      </w:r>
      <w:r>
        <w:t>database</w:t>
      </w:r>
      <w:r>
        <w:rPr>
          <w:spacing w:val="-4"/>
        </w:rPr>
        <w:t xml:space="preserve"> </w:t>
      </w:r>
      <w:r>
        <w:t>using</w:t>
      </w:r>
      <w:r>
        <w:rPr>
          <w:spacing w:val="-5"/>
        </w:rPr>
        <w:t xml:space="preserve"> </w:t>
      </w:r>
      <w:r>
        <w:t>the</w:t>
      </w:r>
      <w:r>
        <w:rPr>
          <w:spacing w:val="-6"/>
        </w:rPr>
        <w:t xml:space="preserve"> </w:t>
      </w:r>
      <w:r>
        <w:t>backup</w:t>
      </w:r>
      <w:r>
        <w:rPr>
          <w:spacing w:val="-5"/>
        </w:rPr>
        <w:t xml:space="preserve"> </w:t>
      </w:r>
      <w:r>
        <w:rPr>
          <w:spacing w:val="-4"/>
        </w:rPr>
        <w:t>copy.</w:t>
      </w:r>
    </w:p>
    <w:p w:rsidR="004B43E7" w:rsidRDefault="00000000">
      <w:pPr>
        <w:pStyle w:val="Heading2"/>
        <w:spacing w:before="83"/>
        <w:ind w:left="1180" w:firstLine="0"/>
      </w:pPr>
      <w:r>
        <w:t>mysql</w:t>
      </w:r>
      <w:r>
        <w:rPr>
          <w:spacing w:val="44"/>
        </w:rPr>
        <w:t xml:space="preserve"> </w:t>
      </w:r>
      <w:r>
        <w:t>or</w:t>
      </w:r>
      <w:r>
        <w:rPr>
          <w:spacing w:val="42"/>
        </w:rPr>
        <w:t xml:space="preserve"> </w:t>
      </w:r>
      <w:r>
        <w:t>mariadb</w:t>
      </w:r>
      <w:r>
        <w:rPr>
          <w:spacing w:val="-3"/>
        </w:rPr>
        <w:t xml:space="preserve"> </w:t>
      </w:r>
      <w:r>
        <w:rPr>
          <w:spacing w:val="-2"/>
        </w:rPr>
        <w:t>&gt;exit;</w:t>
      </w:r>
    </w:p>
    <w:p w:rsidR="004B43E7" w:rsidRDefault="00000000">
      <w:pPr>
        <w:spacing w:before="79" w:line="312" w:lineRule="auto"/>
        <w:ind w:left="1180" w:right="3073"/>
      </w:pPr>
      <w:r>
        <w:rPr>
          <w:b/>
        </w:rPr>
        <w:t>#</w:t>
      </w:r>
      <w:r>
        <w:rPr>
          <w:b/>
          <w:spacing w:val="-2"/>
        </w:rPr>
        <w:t xml:space="preserve"> </w:t>
      </w:r>
      <w:r>
        <w:rPr>
          <w:b/>
        </w:rPr>
        <w:t>mysql</w:t>
      </w:r>
      <w:r>
        <w:rPr>
          <w:b/>
          <w:spacing w:val="80"/>
        </w:rPr>
        <w:t xml:space="preserve"> </w:t>
      </w:r>
      <w:r>
        <w:rPr>
          <w:b/>
        </w:rPr>
        <w:t>-u</w:t>
      </w:r>
      <w:r>
        <w:rPr>
          <w:b/>
          <w:spacing w:val="80"/>
        </w:rPr>
        <w:t xml:space="preserve"> </w:t>
      </w:r>
      <w:r>
        <w:rPr>
          <w:b/>
        </w:rPr>
        <w:t>root</w:t>
      </w:r>
      <w:r>
        <w:rPr>
          <w:b/>
          <w:spacing w:val="80"/>
        </w:rPr>
        <w:t xml:space="preserve"> </w:t>
      </w:r>
      <w:r>
        <w:rPr>
          <w:b/>
        </w:rPr>
        <w:t>-p</w:t>
      </w:r>
      <w:r>
        <w:rPr>
          <w:b/>
          <w:spacing w:val="80"/>
        </w:rPr>
        <w:t xml:space="preserve"> </w:t>
      </w:r>
      <w:r>
        <w:rPr>
          <w:b/>
        </w:rPr>
        <w:t>&lt;database</w:t>
      </w:r>
      <w:r>
        <w:rPr>
          <w:b/>
          <w:spacing w:val="40"/>
        </w:rPr>
        <w:t xml:space="preserve"> </w:t>
      </w:r>
      <w:r>
        <w:rPr>
          <w:b/>
        </w:rPr>
        <w:t>name&gt;&lt;&lt;backup</w:t>
      </w:r>
      <w:r>
        <w:rPr>
          <w:b/>
          <w:spacing w:val="-3"/>
        </w:rPr>
        <w:t xml:space="preserve"> </w:t>
      </w:r>
      <w:r>
        <w:rPr>
          <w:b/>
        </w:rPr>
        <w:t>file</w:t>
      </w:r>
      <w:r>
        <w:rPr>
          <w:b/>
          <w:spacing w:val="-3"/>
        </w:rPr>
        <w:t xml:space="preserve"> </w:t>
      </w:r>
      <w:r>
        <w:rPr>
          <w:b/>
        </w:rPr>
        <w:t>name</w:t>
      </w:r>
      <w:r>
        <w:rPr>
          <w:b/>
          <w:spacing w:val="-3"/>
        </w:rPr>
        <w:t xml:space="preserve"> </w:t>
      </w:r>
      <w:r>
        <w:rPr>
          <w:b/>
        </w:rPr>
        <w:t>with</w:t>
      </w:r>
      <w:r>
        <w:rPr>
          <w:b/>
          <w:spacing w:val="-3"/>
        </w:rPr>
        <w:t xml:space="preserve"> </w:t>
      </w:r>
      <w:r>
        <w:rPr>
          <w:b/>
        </w:rPr>
        <w:t xml:space="preserve">path&gt; </w:t>
      </w:r>
      <w:r>
        <w:rPr>
          <w:b/>
          <w:u w:val="single"/>
        </w:rPr>
        <w:t>Example</w:t>
      </w:r>
      <w:r>
        <w:rPr>
          <w:b/>
        </w:rPr>
        <w:t xml:space="preserve"> :</w:t>
      </w:r>
      <w:r>
        <w:rPr>
          <w:b/>
          <w:spacing w:val="80"/>
        </w:rPr>
        <w:t xml:space="preserve"> </w:t>
      </w:r>
      <w:r>
        <w:t># mysql</w:t>
      </w:r>
      <w:r>
        <w:rPr>
          <w:spacing w:val="80"/>
        </w:rPr>
        <w:t xml:space="preserve"> </w:t>
      </w:r>
      <w:r>
        <w:t>-u</w:t>
      </w:r>
      <w:r>
        <w:rPr>
          <w:spacing w:val="80"/>
        </w:rPr>
        <w:t xml:space="preserve"> </w:t>
      </w:r>
      <w:r>
        <w:t>root</w:t>
      </w:r>
      <w:r>
        <w:rPr>
          <w:spacing w:val="80"/>
        </w:rPr>
        <w:t xml:space="preserve"> </w:t>
      </w:r>
      <w:r>
        <w:t>-p</w:t>
      </w:r>
      <w:r>
        <w:rPr>
          <w:spacing w:val="80"/>
        </w:rPr>
        <w:t xml:space="preserve"> </w:t>
      </w:r>
      <w:r>
        <w:t>mydetails</w:t>
      </w:r>
      <w:r>
        <w:rPr>
          <w:spacing w:val="40"/>
        </w:rPr>
        <w:t xml:space="preserve">  </w:t>
      </w:r>
      <w:r>
        <w:t>&lt;</w:t>
      </w:r>
      <w:r>
        <w:rPr>
          <w:spacing w:val="40"/>
        </w:rPr>
        <w:t xml:space="preserve">  </w:t>
      </w:r>
      <w:r>
        <w:t>/root/mydetails.bak</w:t>
      </w:r>
    </w:p>
    <w:p w:rsidR="004B43E7" w:rsidRDefault="00000000">
      <w:pPr>
        <w:pStyle w:val="Heading2"/>
        <w:numPr>
          <w:ilvl w:val="0"/>
          <w:numId w:val="73"/>
        </w:numPr>
        <w:tabs>
          <w:tab w:val="left" w:pos="887"/>
          <w:tab w:val="left" w:pos="888"/>
        </w:tabs>
      </w:pPr>
      <w:r>
        <w:t>How</w:t>
      </w:r>
      <w:r>
        <w:rPr>
          <w:spacing w:val="-1"/>
        </w:rPr>
        <w:t xml:space="preserve"> </w:t>
      </w:r>
      <w:r>
        <w:t>to</w:t>
      </w:r>
      <w:r>
        <w:rPr>
          <w:spacing w:val="-5"/>
        </w:rPr>
        <w:t xml:space="preserve"> </w:t>
      </w:r>
      <w:r>
        <w:t>create</w:t>
      </w:r>
      <w:r>
        <w:rPr>
          <w:spacing w:val="-2"/>
        </w:rPr>
        <w:t xml:space="preserve"> </w:t>
      </w:r>
      <w:r>
        <w:t>the</w:t>
      </w:r>
      <w:r>
        <w:rPr>
          <w:spacing w:val="-3"/>
        </w:rPr>
        <w:t xml:space="preserve"> </w:t>
      </w:r>
      <w:r>
        <w:t>user</w:t>
      </w:r>
      <w:r>
        <w:rPr>
          <w:spacing w:val="-2"/>
        </w:rPr>
        <w:t xml:space="preserve"> </w:t>
      </w:r>
      <w:r>
        <w:t>in</w:t>
      </w:r>
      <w:r>
        <w:rPr>
          <w:spacing w:val="-6"/>
        </w:rPr>
        <w:t xml:space="preserve"> </w:t>
      </w:r>
      <w:r>
        <w:t>the</w:t>
      </w:r>
      <w:r>
        <w:rPr>
          <w:spacing w:val="-3"/>
        </w:rPr>
        <w:t xml:space="preserve"> </w:t>
      </w:r>
      <w:r>
        <w:t>database</w:t>
      </w:r>
      <w:r>
        <w:rPr>
          <w:spacing w:val="46"/>
        </w:rPr>
        <w:t xml:space="preserve"> </w:t>
      </w:r>
      <w:r>
        <w:t>and</w:t>
      </w:r>
      <w:r>
        <w:rPr>
          <w:spacing w:val="46"/>
        </w:rPr>
        <w:t xml:space="preserve"> </w:t>
      </w:r>
      <w:r>
        <w:t>make</w:t>
      </w:r>
      <w:r>
        <w:rPr>
          <w:spacing w:val="-2"/>
        </w:rPr>
        <w:t xml:space="preserve"> </w:t>
      </w:r>
      <w:r>
        <w:t>the</w:t>
      </w:r>
      <w:r>
        <w:rPr>
          <w:spacing w:val="-3"/>
        </w:rPr>
        <w:t xml:space="preserve"> </w:t>
      </w:r>
      <w:r>
        <w:t>user</w:t>
      </w:r>
      <w:r>
        <w:rPr>
          <w:spacing w:val="-1"/>
        </w:rPr>
        <w:t xml:space="preserve"> </w:t>
      </w:r>
      <w:r>
        <w:t>to</w:t>
      </w:r>
      <w:r>
        <w:rPr>
          <w:spacing w:val="-3"/>
        </w:rPr>
        <w:t xml:space="preserve"> </w:t>
      </w:r>
      <w:r>
        <w:t>do</w:t>
      </w:r>
      <w:r>
        <w:rPr>
          <w:spacing w:val="-3"/>
        </w:rPr>
        <w:t xml:space="preserve"> </w:t>
      </w:r>
      <w:r>
        <w:t>transactions</w:t>
      </w:r>
      <w:r>
        <w:rPr>
          <w:spacing w:val="44"/>
        </w:rPr>
        <w:t xml:space="preserve"> </w:t>
      </w:r>
      <w:r>
        <w:t>or</w:t>
      </w:r>
      <w:r>
        <w:rPr>
          <w:spacing w:val="46"/>
        </w:rPr>
        <w:t xml:space="preserve"> </w:t>
      </w:r>
      <w:r>
        <w:rPr>
          <w:spacing w:val="-2"/>
        </w:rPr>
        <w:t>operations?</w:t>
      </w:r>
    </w:p>
    <w:p w:rsidR="004B43E7" w:rsidRDefault="00000000">
      <w:pPr>
        <w:pStyle w:val="ListParagraph"/>
        <w:numPr>
          <w:ilvl w:val="1"/>
          <w:numId w:val="73"/>
        </w:numPr>
        <w:tabs>
          <w:tab w:val="left" w:pos="1181"/>
        </w:tabs>
        <w:ind w:hanging="294"/>
      </w:pPr>
      <w:r>
        <w:t>To</w:t>
      </w:r>
      <w:r>
        <w:rPr>
          <w:spacing w:val="-2"/>
        </w:rPr>
        <w:t xml:space="preserve"> </w:t>
      </w:r>
      <w:r>
        <w:t>create</w:t>
      </w:r>
      <w:r>
        <w:rPr>
          <w:spacing w:val="-1"/>
        </w:rPr>
        <w:t xml:space="preserve"> </w:t>
      </w:r>
      <w:r>
        <w:t>the</w:t>
      </w:r>
      <w:r>
        <w:rPr>
          <w:spacing w:val="-4"/>
        </w:rPr>
        <w:t xml:space="preserve"> </w:t>
      </w:r>
      <w:r>
        <w:t>user</w:t>
      </w:r>
      <w:r>
        <w:rPr>
          <w:spacing w:val="-3"/>
        </w:rPr>
        <w:t xml:space="preserve"> </w:t>
      </w:r>
      <w:r>
        <w:t>in</w:t>
      </w:r>
      <w:r>
        <w:rPr>
          <w:spacing w:val="-4"/>
        </w:rPr>
        <w:t xml:space="preserve"> </w:t>
      </w:r>
      <w:r>
        <w:t>the</w:t>
      </w:r>
      <w:r>
        <w:rPr>
          <w:spacing w:val="-1"/>
        </w:rPr>
        <w:t xml:space="preserve"> </w:t>
      </w:r>
      <w:r>
        <w:t>database</w:t>
      </w:r>
      <w:r>
        <w:rPr>
          <w:spacing w:val="46"/>
        </w:rPr>
        <w:t xml:space="preserve"> </w:t>
      </w:r>
      <w:r>
        <w:t>first</w:t>
      </w:r>
      <w:r>
        <w:rPr>
          <w:spacing w:val="-2"/>
        </w:rPr>
        <w:t xml:space="preserve"> </w:t>
      </w:r>
      <w:r>
        <w:t>login</w:t>
      </w:r>
      <w:r>
        <w:rPr>
          <w:spacing w:val="-3"/>
        </w:rPr>
        <w:t xml:space="preserve"> </w:t>
      </w:r>
      <w:r>
        <w:t>to</w:t>
      </w:r>
      <w:r>
        <w:rPr>
          <w:spacing w:val="-1"/>
        </w:rPr>
        <w:t xml:space="preserve"> </w:t>
      </w:r>
      <w:r>
        <w:t>the</w:t>
      </w:r>
      <w:r>
        <w:rPr>
          <w:spacing w:val="-4"/>
        </w:rPr>
        <w:t xml:space="preserve"> </w:t>
      </w:r>
      <w:r>
        <w:t>database</w:t>
      </w:r>
      <w:r>
        <w:rPr>
          <w:spacing w:val="45"/>
        </w:rPr>
        <w:t xml:space="preserve"> </w:t>
      </w:r>
      <w:r>
        <w:t>and</w:t>
      </w:r>
      <w:r>
        <w:rPr>
          <w:spacing w:val="45"/>
        </w:rPr>
        <w:t xml:space="preserve"> </w:t>
      </w:r>
      <w:r>
        <w:t>then</w:t>
      </w:r>
      <w:r>
        <w:rPr>
          <w:spacing w:val="-5"/>
        </w:rPr>
        <w:t xml:space="preserve"> </w:t>
      </w:r>
      <w:r>
        <w:t>create</w:t>
      </w:r>
      <w:r>
        <w:rPr>
          <w:spacing w:val="-1"/>
        </w:rPr>
        <w:t xml:space="preserve"> </w:t>
      </w:r>
      <w:r>
        <w:t>the</w:t>
      </w:r>
      <w:r>
        <w:rPr>
          <w:spacing w:val="-1"/>
        </w:rPr>
        <w:t xml:space="preserve"> </w:t>
      </w:r>
      <w:r>
        <w:rPr>
          <w:spacing w:val="-2"/>
        </w:rPr>
        <w:t>user.</w:t>
      </w:r>
    </w:p>
    <w:p w:rsidR="004B43E7" w:rsidRDefault="00000000">
      <w:pPr>
        <w:pStyle w:val="Heading2"/>
        <w:spacing w:before="79" w:line="312" w:lineRule="auto"/>
        <w:ind w:right="1503" w:firstLine="292"/>
      </w:pPr>
      <w:r>
        <w:t>mysql</w:t>
      </w:r>
      <w:r>
        <w:rPr>
          <w:spacing w:val="40"/>
        </w:rPr>
        <w:t xml:space="preserve"> </w:t>
      </w:r>
      <w:r>
        <w:t>or</w:t>
      </w:r>
      <w:r>
        <w:rPr>
          <w:spacing w:val="40"/>
        </w:rPr>
        <w:t xml:space="preserve"> </w:t>
      </w:r>
      <w:r>
        <w:t>mariadb &gt;</w:t>
      </w:r>
      <w:r>
        <w:rPr>
          <w:spacing w:val="40"/>
        </w:rPr>
        <w:t xml:space="preserve"> </w:t>
      </w:r>
      <w:r>
        <w:t>create</w:t>
      </w:r>
      <w:r>
        <w:rPr>
          <w:spacing w:val="40"/>
        </w:rPr>
        <w:t xml:space="preserve"> </w:t>
      </w:r>
      <w:r>
        <w:t>user</w:t>
      </w:r>
      <w:r>
        <w:rPr>
          <w:spacing w:val="40"/>
        </w:rPr>
        <w:t xml:space="preserve"> </w:t>
      </w:r>
      <w:r>
        <w:t>&lt;user</w:t>
      </w:r>
      <w:r>
        <w:rPr>
          <w:spacing w:val="40"/>
        </w:rPr>
        <w:t xml:space="preserve"> </w:t>
      </w:r>
      <w:r>
        <w:t>name&gt;@&lt;host</w:t>
      </w:r>
      <w:r>
        <w:rPr>
          <w:spacing w:val="40"/>
        </w:rPr>
        <w:t xml:space="preserve"> </w:t>
      </w:r>
      <w:r>
        <w:t>name&gt;</w:t>
      </w:r>
      <w:r>
        <w:rPr>
          <w:spacing w:val="80"/>
        </w:rPr>
        <w:t xml:space="preserve"> </w:t>
      </w:r>
      <w:r>
        <w:t>identified</w:t>
      </w:r>
      <w:r>
        <w:rPr>
          <w:spacing w:val="40"/>
        </w:rPr>
        <w:t xml:space="preserve"> </w:t>
      </w:r>
      <w:r>
        <w:t xml:space="preserve">by </w:t>
      </w:r>
      <w:r>
        <w:rPr>
          <w:spacing w:val="-2"/>
        </w:rPr>
        <w:t>"&lt;password&gt;";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right="1503" w:firstLine="292"/>
      </w:pPr>
      <w:r>
        <w:rPr>
          <w:b/>
          <w:u w:val="single"/>
        </w:rPr>
        <w:t>Example</w:t>
      </w:r>
      <w:r>
        <w:rPr>
          <w:b/>
          <w:spacing w:val="-1"/>
        </w:rPr>
        <w:t xml:space="preserve"> </w:t>
      </w:r>
      <w:r>
        <w:rPr>
          <w:b/>
        </w:rPr>
        <w:t>:</w:t>
      </w:r>
      <w:r>
        <w:rPr>
          <w:b/>
          <w:spacing w:val="40"/>
        </w:rPr>
        <w:t xml:space="preserve"> </w:t>
      </w:r>
      <w:r>
        <w:t>mysql</w:t>
      </w:r>
      <w:r>
        <w:rPr>
          <w:spacing w:val="40"/>
        </w:rPr>
        <w:t xml:space="preserve"> </w:t>
      </w:r>
      <w:r>
        <w:t>or</w:t>
      </w:r>
      <w:r>
        <w:rPr>
          <w:spacing w:val="40"/>
        </w:rPr>
        <w:t xml:space="preserve"> </w:t>
      </w:r>
      <w:r>
        <w:t>mariadb</w:t>
      </w:r>
      <w:r>
        <w:rPr>
          <w:spacing w:val="-2"/>
        </w:rPr>
        <w:t xml:space="preserve"> </w:t>
      </w:r>
      <w:r>
        <w:t>&gt;</w:t>
      </w:r>
      <w:r>
        <w:rPr>
          <w:spacing w:val="40"/>
        </w:rPr>
        <w:t xml:space="preserve"> </w:t>
      </w:r>
      <w:r>
        <w:t>create</w:t>
      </w:r>
      <w:r>
        <w:rPr>
          <w:spacing w:val="40"/>
        </w:rPr>
        <w:t xml:space="preserve"> </w:t>
      </w:r>
      <w:r>
        <w:t>user</w:t>
      </w:r>
      <w:r>
        <w:rPr>
          <w:spacing w:val="40"/>
        </w:rPr>
        <w:t xml:space="preserve"> </w:t>
      </w:r>
      <w:r>
        <w:t>raju@localhost</w:t>
      </w:r>
      <w:r>
        <w:rPr>
          <w:spacing w:val="40"/>
        </w:rPr>
        <w:t xml:space="preserve"> </w:t>
      </w:r>
      <w:r>
        <w:t>or</w:t>
      </w:r>
      <w:r>
        <w:rPr>
          <w:spacing w:val="40"/>
        </w:rPr>
        <w:t xml:space="preserve"> </w:t>
      </w:r>
      <w:r>
        <w:t>server9.example.com identified</w:t>
      </w:r>
      <w:r>
        <w:rPr>
          <w:spacing w:val="40"/>
        </w:rPr>
        <w:t xml:space="preserve"> </w:t>
      </w:r>
      <w:r>
        <w:t>by</w:t>
      </w:r>
    </w:p>
    <w:p w:rsidR="004B43E7" w:rsidRDefault="00000000">
      <w:pPr>
        <w:pStyle w:val="BodyText"/>
        <w:spacing w:before="1"/>
        <w:ind w:left="20" w:right="3342"/>
        <w:jc w:val="center"/>
      </w:pPr>
      <w:r>
        <w:rPr>
          <w:spacing w:val="-2"/>
        </w:rPr>
        <w:t>"raju123";</w:t>
      </w:r>
    </w:p>
    <w:p w:rsidR="004B43E7" w:rsidRDefault="00000000">
      <w:pPr>
        <w:pStyle w:val="ListParagraph"/>
        <w:numPr>
          <w:ilvl w:val="1"/>
          <w:numId w:val="73"/>
        </w:numPr>
        <w:tabs>
          <w:tab w:val="left" w:pos="293"/>
        </w:tabs>
        <w:spacing w:before="79"/>
        <w:ind w:left="292" w:right="741"/>
        <w:jc w:val="center"/>
      </w:pPr>
      <w:r>
        <w:t>Make</w:t>
      </w:r>
      <w:r>
        <w:rPr>
          <w:spacing w:val="-4"/>
        </w:rPr>
        <w:t xml:space="preserve"> </w:t>
      </w:r>
      <w:r>
        <w:t>the user</w:t>
      </w:r>
      <w:r>
        <w:rPr>
          <w:spacing w:val="44"/>
        </w:rPr>
        <w:t xml:space="preserve"> </w:t>
      </w:r>
      <w:r>
        <w:t>to</w:t>
      </w:r>
      <w:r>
        <w:rPr>
          <w:spacing w:val="-3"/>
        </w:rPr>
        <w:t xml:space="preserve"> </w:t>
      </w:r>
      <w:r>
        <w:t>do</w:t>
      </w:r>
      <w:r>
        <w:rPr>
          <w:spacing w:val="-3"/>
        </w:rPr>
        <w:t xml:space="preserve"> </w:t>
      </w:r>
      <w:r>
        <w:t>transactions</w:t>
      </w:r>
      <w:r>
        <w:rPr>
          <w:spacing w:val="-3"/>
        </w:rPr>
        <w:t xml:space="preserve"> </w:t>
      </w:r>
      <w:r>
        <w:t>on</w:t>
      </w:r>
      <w:r>
        <w:rPr>
          <w:spacing w:val="-5"/>
        </w:rPr>
        <w:t xml:space="preserve"> </w:t>
      </w:r>
      <w:r>
        <w:t>the</w:t>
      </w:r>
      <w:r>
        <w:rPr>
          <w:spacing w:val="1"/>
        </w:rPr>
        <w:t xml:space="preserve"> </w:t>
      </w:r>
      <w:r>
        <w:t>database.</w:t>
      </w:r>
      <w:r>
        <w:rPr>
          <w:spacing w:val="47"/>
        </w:rPr>
        <w:t xml:space="preserve"> </w:t>
      </w:r>
      <w:r>
        <w:t>(nothing</w:t>
      </w:r>
      <w:r>
        <w:rPr>
          <w:spacing w:val="47"/>
        </w:rPr>
        <w:t xml:space="preserve"> </w:t>
      </w:r>
      <w:r>
        <w:t>but</w:t>
      </w:r>
      <w:r>
        <w:rPr>
          <w:spacing w:val="47"/>
        </w:rPr>
        <w:t xml:space="preserve"> </w:t>
      </w:r>
      <w:r>
        <w:t>granting</w:t>
      </w:r>
      <w:r>
        <w:rPr>
          <w:spacing w:val="-4"/>
        </w:rPr>
        <w:t xml:space="preserve"> </w:t>
      </w:r>
      <w:r>
        <w:t>the</w:t>
      </w:r>
      <w:r>
        <w:rPr>
          <w:spacing w:val="-2"/>
        </w:rPr>
        <w:t xml:space="preserve"> permission)</w:t>
      </w:r>
    </w:p>
    <w:p w:rsidR="004B43E7" w:rsidRDefault="00000000">
      <w:pPr>
        <w:spacing w:before="82"/>
        <w:ind w:left="20" w:right="712"/>
        <w:jc w:val="center"/>
        <w:rPr>
          <w:b/>
        </w:rPr>
      </w:pPr>
      <w:r>
        <w:rPr>
          <w:b/>
        </w:rPr>
        <w:t>mysql</w:t>
      </w:r>
      <w:r>
        <w:rPr>
          <w:b/>
          <w:spacing w:val="45"/>
        </w:rPr>
        <w:t xml:space="preserve"> </w:t>
      </w:r>
      <w:r>
        <w:rPr>
          <w:b/>
        </w:rPr>
        <w:t>or</w:t>
      </w:r>
      <w:r>
        <w:rPr>
          <w:b/>
          <w:spacing w:val="43"/>
        </w:rPr>
        <w:t xml:space="preserve"> </w:t>
      </w:r>
      <w:r>
        <w:rPr>
          <w:b/>
        </w:rPr>
        <w:t>mariadb</w:t>
      </w:r>
      <w:r>
        <w:rPr>
          <w:b/>
          <w:spacing w:val="-3"/>
        </w:rPr>
        <w:t xml:space="preserve"> </w:t>
      </w:r>
      <w:r>
        <w:rPr>
          <w:b/>
        </w:rPr>
        <w:t>&gt;</w:t>
      </w:r>
      <w:r>
        <w:rPr>
          <w:b/>
          <w:spacing w:val="43"/>
        </w:rPr>
        <w:t xml:space="preserve"> </w:t>
      </w:r>
      <w:r>
        <w:rPr>
          <w:b/>
        </w:rPr>
        <w:t>grant</w:t>
      </w:r>
      <w:r>
        <w:rPr>
          <w:b/>
          <w:spacing w:val="43"/>
        </w:rPr>
        <w:t xml:space="preserve"> </w:t>
      </w:r>
      <w:r>
        <w:rPr>
          <w:b/>
        </w:rPr>
        <w:t>select,</w:t>
      </w:r>
      <w:r>
        <w:rPr>
          <w:b/>
          <w:spacing w:val="43"/>
        </w:rPr>
        <w:t xml:space="preserve"> </w:t>
      </w:r>
      <w:r>
        <w:rPr>
          <w:b/>
        </w:rPr>
        <w:t>insert,</w:t>
      </w:r>
      <w:r>
        <w:rPr>
          <w:b/>
          <w:spacing w:val="46"/>
        </w:rPr>
        <w:t xml:space="preserve"> </w:t>
      </w:r>
      <w:r>
        <w:rPr>
          <w:b/>
        </w:rPr>
        <w:t>update,</w:t>
      </w:r>
      <w:r>
        <w:rPr>
          <w:b/>
          <w:spacing w:val="45"/>
        </w:rPr>
        <w:t xml:space="preserve"> </w:t>
      </w:r>
      <w:r>
        <w:rPr>
          <w:b/>
        </w:rPr>
        <w:t>delete</w:t>
      </w:r>
      <w:r>
        <w:rPr>
          <w:b/>
          <w:spacing w:val="45"/>
        </w:rPr>
        <w:t xml:space="preserve"> </w:t>
      </w:r>
      <w:r>
        <w:rPr>
          <w:b/>
        </w:rPr>
        <w:t>on</w:t>
      </w:r>
      <w:r>
        <w:rPr>
          <w:b/>
          <w:spacing w:val="44"/>
        </w:rPr>
        <w:t xml:space="preserve"> </w:t>
      </w:r>
      <w:r>
        <w:rPr>
          <w:b/>
        </w:rPr>
        <w:t>&lt;database</w:t>
      </w:r>
      <w:r>
        <w:rPr>
          <w:b/>
          <w:spacing w:val="45"/>
        </w:rPr>
        <w:t xml:space="preserve"> </w:t>
      </w:r>
      <w:r>
        <w:rPr>
          <w:b/>
        </w:rPr>
        <w:t>name&gt;.*</w:t>
      </w:r>
      <w:r>
        <w:rPr>
          <w:b/>
          <w:spacing w:val="43"/>
        </w:rPr>
        <w:t xml:space="preserve"> </w:t>
      </w:r>
      <w:r>
        <w:rPr>
          <w:b/>
          <w:spacing w:val="-5"/>
        </w:rPr>
        <w:t>to</w:t>
      </w:r>
    </w:p>
    <w:p w:rsidR="004B43E7" w:rsidRDefault="00000000">
      <w:pPr>
        <w:spacing w:before="80"/>
        <w:ind w:left="20" w:right="7534"/>
        <w:jc w:val="center"/>
      </w:pPr>
      <w:r>
        <w:rPr>
          <w:b/>
        </w:rPr>
        <w:t>&lt;user</w:t>
      </w:r>
      <w:r>
        <w:rPr>
          <w:b/>
          <w:spacing w:val="45"/>
        </w:rPr>
        <w:t xml:space="preserve"> </w:t>
      </w:r>
      <w:r>
        <w:rPr>
          <w:b/>
        </w:rPr>
        <w:t>name&gt;;</w:t>
      </w:r>
      <w:r>
        <w:rPr>
          <w:b/>
          <w:spacing w:val="66"/>
          <w:w w:val="150"/>
        </w:rPr>
        <w:t xml:space="preserve"> </w:t>
      </w:r>
      <w:r>
        <w:rPr>
          <w:spacing w:val="-5"/>
        </w:rPr>
        <w:t>or</w:t>
      </w:r>
    </w:p>
    <w:p w:rsidR="004B43E7" w:rsidRDefault="00000000">
      <w:pPr>
        <w:spacing w:before="81"/>
        <w:ind w:left="1180"/>
        <w:rPr>
          <w:b/>
        </w:rPr>
      </w:pPr>
      <w:r>
        <w:rPr>
          <w:b/>
        </w:rPr>
        <w:t>mysql</w:t>
      </w:r>
      <w:r>
        <w:rPr>
          <w:b/>
          <w:spacing w:val="47"/>
        </w:rPr>
        <w:t xml:space="preserve"> </w:t>
      </w:r>
      <w:r>
        <w:rPr>
          <w:b/>
        </w:rPr>
        <w:t>or</w:t>
      </w:r>
      <w:r>
        <w:rPr>
          <w:b/>
          <w:spacing w:val="45"/>
        </w:rPr>
        <w:t xml:space="preserve"> </w:t>
      </w:r>
      <w:r>
        <w:rPr>
          <w:b/>
        </w:rPr>
        <w:t>mariadb</w:t>
      </w:r>
      <w:r>
        <w:rPr>
          <w:b/>
          <w:spacing w:val="-3"/>
        </w:rPr>
        <w:t xml:space="preserve"> </w:t>
      </w:r>
      <w:r>
        <w:rPr>
          <w:b/>
        </w:rPr>
        <w:t>&gt;</w:t>
      </w:r>
      <w:r>
        <w:rPr>
          <w:b/>
          <w:spacing w:val="45"/>
        </w:rPr>
        <w:t xml:space="preserve"> </w:t>
      </w:r>
      <w:r>
        <w:rPr>
          <w:b/>
        </w:rPr>
        <w:t>grant</w:t>
      </w:r>
      <w:r>
        <w:rPr>
          <w:b/>
          <w:spacing w:val="45"/>
        </w:rPr>
        <w:t xml:space="preserve"> </w:t>
      </w:r>
      <w:r>
        <w:rPr>
          <w:b/>
        </w:rPr>
        <w:t>all</w:t>
      </w:r>
      <w:r>
        <w:rPr>
          <w:b/>
          <w:spacing w:val="45"/>
        </w:rPr>
        <w:t xml:space="preserve"> </w:t>
      </w:r>
      <w:r>
        <w:rPr>
          <w:b/>
        </w:rPr>
        <w:t>on</w:t>
      </w:r>
      <w:r>
        <w:rPr>
          <w:b/>
          <w:spacing w:val="68"/>
          <w:w w:val="150"/>
        </w:rPr>
        <w:t xml:space="preserve"> </w:t>
      </w:r>
      <w:r>
        <w:rPr>
          <w:b/>
        </w:rPr>
        <w:t>&lt;database</w:t>
      </w:r>
      <w:r>
        <w:rPr>
          <w:b/>
          <w:spacing w:val="47"/>
        </w:rPr>
        <w:t xml:space="preserve"> </w:t>
      </w:r>
      <w:r>
        <w:rPr>
          <w:b/>
        </w:rPr>
        <w:t>name&gt;</w:t>
      </w:r>
      <w:r>
        <w:rPr>
          <w:b/>
          <w:spacing w:val="2"/>
        </w:rPr>
        <w:t xml:space="preserve"> </w:t>
      </w:r>
      <w:r>
        <w:rPr>
          <w:b/>
        </w:rPr>
        <w:t>.*</w:t>
      </w:r>
      <w:r>
        <w:rPr>
          <w:b/>
          <w:spacing w:val="45"/>
        </w:rPr>
        <w:t xml:space="preserve"> </w:t>
      </w:r>
      <w:r>
        <w:rPr>
          <w:b/>
        </w:rPr>
        <w:t>to</w:t>
      </w:r>
      <w:r>
        <w:rPr>
          <w:b/>
          <w:spacing w:val="43"/>
        </w:rPr>
        <w:t xml:space="preserve"> </w:t>
      </w:r>
      <w:r>
        <w:rPr>
          <w:b/>
        </w:rPr>
        <w:t>&lt;user</w:t>
      </w:r>
      <w:r>
        <w:rPr>
          <w:b/>
          <w:spacing w:val="45"/>
        </w:rPr>
        <w:t xml:space="preserve"> </w:t>
      </w:r>
      <w:r>
        <w:rPr>
          <w:b/>
          <w:spacing w:val="-2"/>
        </w:rPr>
        <w:t>name&gt;;</w:t>
      </w:r>
    </w:p>
    <w:p w:rsidR="004B43E7" w:rsidRDefault="00000000">
      <w:pPr>
        <w:pStyle w:val="BodyText"/>
        <w:spacing w:before="80" w:line="312" w:lineRule="auto"/>
        <w:ind w:right="1503" w:firstLine="292"/>
      </w:pPr>
      <w:r>
        <w:rPr>
          <w:noProof/>
        </w:rPr>
        <w:drawing>
          <wp:anchor distT="0" distB="0" distL="0" distR="0" simplePos="0" relativeHeight="47925760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u w:val="single"/>
        </w:rPr>
        <w:t>Example</w:t>
      </w:r>
      <w:r>
        <w:rPr>
          <w:b/>
          <w:spacing w:val="-1"/>
        </w:rPr>
        <w:t xml:space="preserve"> </w:t>
      </w:r>
      <w:r>
        <w:rPr>
          <w:b/>
        </w:rPr>
        <w:t>:</w:t>
      </w:r>
      <w:r>
        <w:rPr>
          <w:b/>
          <w:spacing w:val="40"/>
        </w:rPr>
        <w:t xml:space="preserve"> </w:t>
      </w:r>
      <w:r>
        <w:t>mysql</w:t>
      </w:r>
      <w:r>
        <w:rPr>
          <w:spacing w:val="40"/>
        </w:rPr>
        <w:t xml:space="preserve"> </w:t>
      </w:r>
      <w:r>
        <w:t>or</w:t>
      </w:r>
      <w:r>
        <w:rPr>
          <w:spacing w:val="40"/>
        </w:rPr>
        <w:t xml:space="preserve"> </w:t>
      </w:r>
      <w:r>
        <w:t>mariadb</w:t>
      </w:r>
      <w:r>
        <w:rPr>
          <w:spacing w:val="-2"/>
        </w:rPr>
        <w:t xml:space="preserve"> </w:t>
      </w:r>
      <w:r>
        <w:t>&gt;</w:t>
      </w:r>
      <w:r>
        <w:rPr>
          <w:spacing w:val="40"/>
        </w:rPr>
        <w:t xml:space="preserve"> </w:t>
      </w:r>
      <w:r>
        <w:t>grant</w:t>
      </w:r>
      <w:r>
        <w:rPr>
          <w:spacing w:val="40"/>
        </w:rPr>
        <w:t xml:space="preserve"> </w:t>
      </w:r>
      <w:r>
        <w:t>select,</w:t>
      </w:r>
      <w:r>
        <w:rPr>
          <w:spacing w:val="40"/>
        </w:rPr>
        <w:t xml:space="preserve"> </w:t>
      </w:r>
      <w:r>
        <w:t>insert,</w:t>
      </w:r>
      <w:r>
        <w:rPr>
          <w:spacing w:val="40"/>
        </w:rPr>
        <w:t xml:space="preserve"> </w:t>
      </w:r>
      <w:r>
        <w:t>update,</w:t>
      </w:r>
      <w:r>
        <w:rPr>
          <w:spacing w:val="40"/>
        </w:rPr>
        <w:t xml:space="preserve"> </w:t>
      </w:r>
      <w:r>
        <w:t>delete</w:t>
      </w:r>
      <w:r>
        <w:rPr>
          <w:spacing w:val="40"/>
        </w:rPr>
        <w:t xml:space="preserve"> </w:t>
      </w:r>
      <w:r>
        <w:t>on</w:t>
      </w:r>
      <w:r>
        <w:rPr>
          <w:spacing w:val="40"/>
        </w:rPr>
        <w:t xml:space="preserve"> </w:t>
      </w:r>
      <w:r>
        <w:t>mydetails</w:t>
      </w:r>
      <w:r>
        <w:rPr>
          <w:spacing w:val="-1"/>
        </w:rPr>
        <w:t xml:space="preserve"> </w:t>
      </w:r>
      <w:r>
        <w:t>.*</w:t>
      </w:r>
      <w:r>
        <w:rPr>
          <w:spacing w:val="80"/>
        </w:rPr>
        <w:t xml:space="preserve"> </w:t>
      </w:r>
      <w:r>
        <w:t>to raju;</w:t>
      </w:r>
      <w:r>
        <w:rPr>
          <w:spacing w:val="80"/>
        </w:rPr>
        <w:t xml:space="preserve"> </w:t>
      </w:r>
      <w:r>
        <w:t>or</w:t>
      </w:r>
    </w:p>
    <w:p w:rsidR="004B43E7" w:rsidRDefault="00000000">
      <w:pPr>
        <w:pStyle w:val="BodyText"/>
        <w:ind w:left="2150"/>
      </w:pPr>
      <w:r>
        <w:t>mysql</w:t>
      </w:r>
      <w:r>
        <w:rPr>
          <w:spacing w:val="44"/>
        </w:rPr>
        <w:t xml:space="preserve"> </w:t>
      </w:r>
      <w:r>
        <w:t>or</w:t>
      </w:r>
      <w:r>
        <w:rPr>
          <w:spacing w:val="45"/>
        </w:rPr>
        <w:t xml:space="preserve"> </w:t>
      </w:r>
      <w:r>
        <w:t>mariadb</w:t>
      </w:r>
      <w:r>
        <w:rPr>
          <w:spacing w:val="-3"/>
        </w:rPr>
        <w:t xml:space="preserve"> </w:t>
      </w:r>
      <w:r>
        <w:t>&gt;</w:t>
      </w:r>
      <w:r>
        <w:rPr>
          <w:spacing w:val="48"/>
        </w:rPr>
        <w:t xml:space="preserve"> </w:t>
      </w:r>
      <w:r>
        <w:t>grant</w:t>
      </w:r>
      <w:r>
        <w:rPr>
          <w:spacing w:val="48"/>
        </w:rPr>
        <w:t xml:space="preserve"> </w:t>
      </w:r>
      <w:r>
        <w:t>all</w:t>
      </w:r>
      <w:r>
        <w:rPr>
          <w:spacing w:val="46"/>
        </w:rPr>
        <w:t xml:space="preserve"> </w:t>
      </w:r>
      <w:r>
        <w:t>on</w:t>
      </w:r>
      <w:r>
        <w:rPr>
          <w:spacing w:val="45"/>
        </w:rPr>
        <w:t xml:space="preserve"> </w:t>
      </w:r>
      <w:r>
        <w:t>mydetails</w:t>
      </w:r>
      <w:r>
        <w:rPr>
          <w:spacing w:val="-4"/>
        </w:rPr>
        <w:t xml:space="preserve"> </w:t>
      </w:r>
      <w:r>
        <w:t>.*</w:t>
      </w:r>
      <w:r>
        <w:rPr>
          <w:spacing w:val="71"/>
          <w:w w:val="150"/>
        </w:rPr>
        <w:t xml:space="preserve"> </w:t>
      </w:r>
      <w:r>
        <w:t>to</w:t>
      </w:r>
      <w:r>
        <w:rPr>
          <w:spacing w:val="48"/>
        </w:rPr>
        <w:t xml:space="preserve"> </w:t>
      </w:r>
      <w:r>
        <w:rPr>
          <w:spacing w:val="-2"/>
        </w:rPr>
        <w:t>raju;</w:t>
      </w:r>
    </w:p>
    <w:p w:rsidR="004B43E7" w:rsidRDefault="00000000">
      <w:pPr>
        <w:pStyle w:val="BodyText"/>
        <w:spacing w:before="82" w:line="312" w:lineRule="auto"/>
        <w:ind w:right="1503" w:firstLine="292"/>
      </w:pPr>
      <w:r>
        <w:t>(where</w:t>
      </w:r>
      <w:r>
        <w:rPr>
          <w:spacing w:val="40"/>
        </w:rPr>
        <w:t xml:space="preserve"> </w:t>
      </w:r>
      <w:r>
        <w:t>database .</w:t>
      </w:r>
      <w:r>
        <w:rPr>
          <w:spacing w:val="-2"/>
        </w:rPr>
        <w:t xml:space="preserve"> </w:t>
      </w:r>
      <w:r>
        <w:t>*</w:t>
      </w:r>
      <w:r>
        <w:rPr>
          <w:spacing w:val="80"/>
        </w:rPr>
        <w:t xml:space="preserve"> </w:t>
      </w:r>
      <w:r>
        <w:t>means</w:t>
      </w:r>
      <w:r>
        <w:rPr>
          <w:spacing w:val="40"/>
        </w:rPr>
        <w:t xml:space="preserve"> </w:t>
      </w:r>
      <w:r>
        <w:t>granting</w:t>
      </w:r>
      <w:r>
        <w:rPr>
          <w:spacing w:val="40"/>
        </w:rPr>
        <w:t xml:space="preserve"> </w:t>
      </w:r>
      <w:r>
        <w:t>permissions</w:t>
      </w:r>
      <w:r>
        <w:rPr>
          <w:spacing w:val="40"/>
        </w:rPr>
        <w:t xml:space="preserve"> </w:t>
      </w:r>
      <w:r>
        <w:t>on</w:t>
      </w:r>
      <w:r>
        <w:rPr>
          <w:spacing w:val="-2"/>
        </w:rPr>
        <w:t xml:space="preserve"> </w:t>
      </w:r>
      <w:r>
        <w:t>all</w:t>
      </w:r>
      <w:r>
        <w:rPr>
          <w:spacing w:val="-1"/>
        </w:rPr>
        <w:t xml:space="preserve"> </w:t>
      </w:r>
      <w:r>
        <w:t>the</w:t>
      </w:r>
      <w:r>
        <w:rPr>
          <w:spacing w:val="-1"/>
        </w:rPr>
        <w:t xml:space="preserve"> </w:t>
      </w:r>
      <w:r>
        <w:t>contents</w:t>
      </w:r>
      <w:r>
        <w:rPr>
          <w:spacing w:val="40"/>
        </w:rPr>
        <w:t xml:space="preserve"> </w:t>
      </w:r>
      <w:r>
        <w:t>like</w:t>
      </w:r>
      <w:r>
        <w:rPr>
          <w:spacing w:val="-3"/>
        </w:rPr>
        <w:t xml:space="preserve"> </w:t>
      </w:r>
      <w:r>
        <w:t>tables,</w:t>
      </w:r>
      <w:r>
        <w:rPr>
          <w:spacing w:val="40"/>
        </w:rPr>
        <w:t xml:space="preserve"> </w:t>
      </w:r>
      <w:r>
        <w:t xml:space="preserve">indexes, </w:t>
      </w:r>
      <w:r>
        <w:rPr>
          <w:spacing w:val="-2"/>
        </w:rPr>
        <w:t>views,</w:t>
      </w:r>
    </w:p>
    <w:p w:rsidR="004B43E7" w:rsidRDefault="00000000">
      <w:pPr>
        <w:pStyle w:val="BodyText"/>
        <w:spacing w:before="1"/>
        <w:ind w:left="1581"/>
      </w:pPr>
      <w:r>
        <w:t>synonyms</w:t>
      </w:r>
      <w:r>
        <w:rPr>
          <w:spacing w:val="44"/>
        </w:rPr>
        <w:t xml:space="preserve"> </w:t>
      </w:r>
      <w:r>
        <w:t>and</w:t>
      </w:r>
      <w:r>
        <w:rPr>
          <w:spacing w:val="43"/>
        </w:rPr>
        <w:t xml:space="preserve"> </w:t>
      </w:r>
      <w:r>
        <w:rPr>
          <w:spacing w:val="-2"/>
        </w:rPr>
        <w:t>others)</w:t>
      </w:r>
    </w:p>
    <w:p w:rsidR="004B43E7" w:rsidRDefault="00000000">
      <w:pPr>
        <w:pStyle w:val="ListParagraph"/>
        <w:numPr>
          <w:ilvl w:val="0"/>
          <w:numId w:val="73"/>
        </w:numPr>
        <w:tabs>
          <w:tab w:val="left" w:pos="887"/>
          <w:tab w:val="left" w:pos="888"/>
        </w:tabs>
        <w:spacing w:before="79"/>
        <w:rPr>
          <w:b/>
        </w:rPr>
      </w:pPr>
      <w:r>
        <w:rPr>
          <w:b/>
        </w:rPr>
        <w:t>How</w:t>
      </w:r>
      <w:r>
        <w:rPr>
          <w:b/>
          <w:spacing w:val="-2"/>
        </w:rPr>
        <w:t xml:space="preserve"> </w:t>
      </w:r>
      <w:r>
        <w:rPr>
          <w:b/>
        </w:rPr>
        <w:t>to</w:t>
      </w:r>
      <w:r>
        <w:rPr>
          <w:b/>
          <w:spacing w:val="-3"/>
        </w:rPr>
        <w:t xml:space="preserve"> </w:t>
      </w:r>
      <w:r>
        <w:rPr>
          <w:b/>
        </w:rPr>
        <w:t>update</w:t>
      </w:r>
      <w:r>
        <w:rPr>
          <w:b/>
          <w:spacing w:val="-2"/>
        </w:rPr>
        <w:t xml:space="preserve"> </w:t>
      </w:r>
      <w:r>
        <w:rPr>
          <w:b/>
        </w:rPr>
        <w:t>the</w:t>
      </w:r>
      <w:r>
        <w:rPr>
          <w:b/>
          <w:spacing w:val="-4"/>
        </w:rPr>
        <w:t xml:space="preserve"> </w:t>
      </w:r>
      <w:r>
        <w:rPr>
          <w:b/>
        </w:rPr>
        <w:t>table</w:t>
      </w:r>
      <w:r>
        <w:rPr>
          <w:b/>
          <w:spacing w:val="-5"/>
        </w:rPr>
        <w:t xml:space="preserve"> </w:t>
      </w:r>
      <w:r>
        <w:rPr>
          <w:b/>
        </w:rPr>
        <w:t>in</w:t>
      </w:r>
      <w:r>
        <w:rPr>
          <w:b/>
          <w:spacing w:val="-3"/>
        </w:rPr>
        <w:t xml:space="preserve"> </w:t>
      </w:r>
      <w:r>
        <w:rPr>
          <w:b/>
        </w:rPr>
        <w:t>the</w:t>
      </w:r>
      <w:r>
        <w:rPr>
          <w:b/>
          <w:spacing w:val="-4"/>
        </w:rPr>
        <w:t xml:space="preserve"> </w:t>
      </w:r>
      <w:r>
        <w:rPr>
          <w:b/>
        </w:rPr>
        <w:t>database</w:t>
      </w:r>
      <w:r>
        <w:rPr>
          <w:b/>
          <w:spacing w:val="-3"/>
        </w:rPr>
        <w:t xml:space="preserve"> </w:t>
      </w:r>
      <w:r>
        <w:rPr>
          <w:b/>
        </w:rPr>
        <w:t>with</w:t>
      </w:r>
      <w:r>
        <w:rPr>
          <w:b/>
          <w:spacing w:val="-3"/>
        </w:rPr>
        <w:t xml:space="preserve"> </w:t>
      </w:r>
      <w:r>
        <w:rPr>
          <w:b/>
        </w:rPr>
        <w:t>new</w:t>
      </w:r>
      <w:r>
        <w:rPr>
          <w:b/>
          <w:spacing w:val="-1"/>
        </w:rPr>
        <w:t xml:space="preserve"> </w:t>
      </w:r>
      <w:r>
        <w:rPr>
          <w:b/>
          <w:spacing w:val="-2"/>
        </w:rPr>
        <w:t>data?</w:t>
      </w:r>
    </w:p>
    <w:p w:rsidR="004B43E7" w:rsidRDefault="00000000">
      <w:pPr>
        <w:spacing w:before="82" w:line="312" w:lineRule="auto"/>
        <w:ind w:left="887" w:right="1638"/>
        <w:rPr>
          <w:b/>
        </w:rPr>
      </w:pPr>
      <w:r>
        <w:rPr>
          <w:b/>
        </w:rPr>
        <w:t>mysql</w:t>
      </w:r>
      <w:r>
        <w:rPr>
          <w:b/>
          <w:spacing w:val="40"/>
        </w:rPr>
        <w:t xml:space="preserve"> </w:t>
      </w:r>
      <w:r>
        <w:rPr>
          <w:b/>
        </w:rPr>
        <w:t>or</w:t>
      </w:r>
      <w:r>
        <w:rPr>
          <w:b/>
          <w:spacing w:val="40"/>
        </w:rPr>
        <w:t xml:space="preserve"> </w:t>
      </w:r>
      <w:r>
        <w:rPr>
          <w:b/>
        </w:rPr>
        <w:t>mariadb</w:t>
      </w:r>
      <w:r>
        <w:rPr>
          <w:b/>
          <w:spacing w:val="-2"/>
        </w:rPr>
        <w:t xml:space="preserve"> </w:t>
      </w:r>
      <w:r>
        <w:rPr>
          <w:b/>
        </w:rPr>
        <w:t>&gt;</w:t>
      </w:r>
      <w:r>
        <w:rPr>
          <w:b/>
          <w:spacing w:val="40"/>
        </w:rPr>
        <w:t xml:space="preserve"> </w:t>
      </w:r>
      <w:r>
        <w:rPr>
          <w:b/>
        </w:rPr>
        <w:t>update</w:t>
      </w:r>
      <w:r>
        <w:rPr>
          <w:b/>
          <w:spacing w:val="40"/>
        </w:rPr>
        <w:t xml:space="preserve"> </w:t>
      </w:r>
      <w:r>
        <w:rPr>
          <w:b/>
        </w:rPr>
        <w:t>&lt;table</w:t>
      </w:r>
      <w:r>
        <w:rPr>
          <w:b/>
          <w:spacing w:val="40"/>
        </w:rPr>
        <w:t xml:space="preserve"> </w:t>
      </w:r>
      <w:r>
        <w:rPr>
          <w:b/>
        </w:rPr>
        <w:t>name&gt;&lt;field</w:t>
      </w:r>
      <w:r>
        <w:rPr>
          <w:b/>
          <w:spacing w:val="40"/>
        </w:rPr>
        <w:t xml:space="preserve"> </w:t>
      </w:r>
      <w:r>
        <w:rPr>
          <w:b/>
        </w:rPr>
        <w:t>name&gt;=&lt;new</w:t>
      </w:r>
      <w:r>
        <w:rPr>
          <w:b/>
          <w:spacing w:val="40"/>
        </w:rPr>
        <w:t xml:space="preserve"> </w:t>
      </w:r>
      <w:r>
        <w:rPr>
          <w:b/>
        </w:rPr>
        <w:t>value&gt;</w:t>
      </w:r>
      <w:r>
        <w:rPr>
          <w:b/>
          <w:spacing w:val="80"/>
        </w:rPr>
        <w:t xml:space="preserve"> </w:t>
      </w:r>
      <w:r>
        <w:rPr>
          <w:b/>
        </w:rPr>
        <w:t>where</w:t>
      </w:r>
      <w:r>
        <w:rPr>
          <w:b/>
          <w:spacing w:val="80"/>
        </w:rPr>
        <w:t xml:space="preserve"> </w:t>
      </w:r>
      <w:r>
        <w:rPr>
          <w:b/>
        </w:rPr>
        <w:t>&lt;primary key field</w:t>
      </w:r>
    </w:p>
    <w:p w:rsidR="004B43E7" w:rsidRDefault="00000000">
      <w:pPr>
        <w:spacing w:line="266" w:lineRule="exact"/>
        <w:ind w:left="1180"/>
        <w:rPr>
          <w:b/>
        </w:rPr>
      </w:pPr>
      <w:r>
        <w:rPr>
          <w:b/>
          <w:spacing w:val="-2"/>
        </w:rPr>
        <w:t>name&gt;="&lt;value&gt;";</w:t>
      </w:r>
    </w:p>
    <w:p w:rsidR="004B43E7" w:rsidRDefault="00000000">
      <w:pPr>
        <w:pStyle w:val="BodyText"/>
        <w:spacing w:before="82"/>
      </w:pPr>
      <w:r>
        <w:rPr>
          <w:b/>
          <w:u w:val="single"/>
        </w:rPr>
        <w:t>Example</w:t>
      </w:r>
      <w:r>
        <w:rPr>
          <w:b/>
          <w:spacing w:val="-2"/>
        </w:rPr>
        <w:t xml:space="preserve"> </w:t>
      </w:r>
      <w:r>
        <w:rPr>
          <w:b/>
        </w:rPr>
        <w:t>:</w:t>
      </w:r>
      <w:r>
        <w:rPr>
          <w:b/>
          <w:spacing w:val="44"/>
        </w:rPr>
        <w:t xml:space="preserve"> </w:t>
      </w:r>
      <w:r>
        <w:t>mysql</w:t>
      </w:r>
      <w:r>
        <w:rPr>
          <w:spacing w:val="44"/>
        </w:rPr>
        <w:t xml:space="preserve"> </w:t>
      </w:r>
      <w:r>
        <w:t>or</w:t>
      </w:r>
      <w:r>
        <w:rPr>
          <w:spacing w:val="42"/>
        </w:rPr>
        <w:t xml:space="preserve"> </w:t>
      </w:r>
      <w:r>
        <w:t>mariadb</w:t>
      </w:r>
      <w:r>
        <w:rPr>
          <w:spacing w:val="-3"/>
        </w:rPr>
        <w:t xml:space="preserve"> </w:t>
      </w:r>
      <w:r>
        <w:t>&gt;</w:t>
      </w:r>
      <w:r>
        <w:rPr>
          <w:spacing w:val="48"/>
        </w:rPr>
        <w:t xml:space="preserve"> </w:t>
      </w:r>
      <w:r>
        <w:t>update</w:t>
      </w:r>
      <w:r>
        <w:rPr>
          <w:spacing w:val="66"/>
          <w:w w:val="150"/>
        </w:rPr>
        <w:t xml:space="preserve"> </w:t>
      </w:r>
      <w:r>
        <w:t>mydetails</w:t>
      </w:r>
      <w:r>
        <w:rPr>
          <w:spacing w:val="68"/>
          <w:w w:val="150"/>
        </w:rPr>
        <w:t xml:space="preserve"> </w:t>
      </w:r>
      <w:r>
        <w:t>name="bangaram"</w:t>
      </w:r>
      <w:r>
        <w:rPr>
          <w:spacing w:val="45"/>
        </w:rPr>
        <w:t xml:space="preserve"> </w:t>
      </w:r>
      <w:r>
        <w:t>where</w:t>
      </w:r>
      <w:r>
        <w:rPr>
          <w:spacing w:val="43"/>
        </w:rPr>
        <w:t xml:space="preserve"> </w:t>
      </w:r>
      <w:r>
        <w:rPr>
          <w:spacing w:val="-2"/>
        </w:rPr>
        <w:t>name='raju';</w:t>
      </w:r>
    </w:p>
    <w:p w:rsidR="004B43E7" w:rsidRDefault="00000000">
      <w:pPr>
        <w:pStyle w:val="Heading2"/>
        <w:numPr>
          <w:ilvl w:val="0"/>
          <w:numId w:val="73"/>
        </w:numPr>
        <w:tabs>
          <w:tab w:val="left" w:pos="887"/>
          <w:tab w:val="left" w:pos="888"/>
        </w:tabs>
        <w:spacing w:before="79" w:line="312" w:lineRule="auto"/>
        <w:ind w:right="5613"/>
      </w:pPr>
      <w:r>
        <w:t>How to delete the table from the database? mysql</w:t>
      </w:r>
      <w:r>
        <w:rPr>
          <w:spacing w:val="40"/>
        </w:rPr>
        <w:t xml:space="preserve"> </w:t>
      </w:r>
      <w:r>
        <w:t>or</w:t>
      </w:r>
      <w:r>
        <w:rPr>
          <w:spacing w:val="40"/>
        </w:rPr>
        <w:t xml:space="preserve"> </w:t>
      </w:r>
      <w:r>
        <w:t>mariadb</w:t>
      </w:r>
      <w:r>
        <w:rPr>
          <w:spacing w:val="-4"/>
        </w:rPr>
        <w:t xml:space="preserve"> </w:t>
      </w:r>
      <w:r>
        <w:t>&gt;</w:t>
      </w:r>
      <w:r>
        <w:rPr>
          <w:spacing w:val="40"/>
        </w:rPr>
        <w:t xml:space="preserve"> </w:t>
      </w:r>
      <w:r>
        <w:t>drop</w:t>
      </w:r>
      <w:r>
        <w:rPr>
          <w:spacing w:val="40"/>
        </w:rPr>
        <w:t xml:space="preserve"> </w:t>
      </w:r>
      <w:r>
        <w:t>table</w:t>
      </w:r>
      <w:r>
        <w:rPr>
          <w:spacing w:val="40"/>
        </w:rPr>
        <w:t xml:space="preserve"> </w:t>
      </w:r>
      <w:r>
        <w:t>&lt;table</w:t>
      </w:r>
      <w:r>
        <w:rPr>
          <w:spacing w:val="40"/>
        </w:rPr>
        <w:t xml:space="preserve"> </w:t>
      </w:r>
      <w:r>
        <w:t>name&gt;;</w:t>
      </w:r>
    </w:p>
    <w:p w:rsidR="004B43E7" w:rsidRDefault="00000000">
      <w:pPr>
        <w:pStyle w:val="BodyText"/>
        <w:ind w:left="0" w:right="5023"/>
        <w:jc w:val="right"/>
      </w:pPr>
      <w:r>
        <w:rPr>
          <w:b/>
          <w:u w:val="single"/>
        </w:rPr>
        <w:t>Example</w:t>
      </w:r>
      <w:r>
        <w:rPr>
          <w:b/>
          <w:spacing w:val="-1"/>
        </w:rPr>
        <w:t xml:space="preserve"> </w:t>
      </w:r>
      <w:r>
        <w:rPr>
          <w:b/>
        </w:rPr>
        <w:t>:</w:t>
      </w:r>
      <w:r>
        <w:rPr>
          <w:b/>
          <w:spacing w:val="69"/>
          <w:w w:val="150"/>
        </w:rPr>
        <w:t xml:space="preserve"> </w:t>
      </w:r>
      <w:r>
        <w:t>mysql</w:t>
      </w:r>
      <w:r>
        <w:rPr>
          <w:spacing w:val="44"/>
        </w:rPr>
        <w:t xml:space="preserve"> </w:t>
      </w:r>
      <w:r>
        <w:t>or</w:t>
      </w:r>
      <w:r>
        <w:rPr>
          <w:spacing w:val="45"/>
        </w:rPr>
        <w:t xml:space="preserve"> </w:t>
      </w:r>
      <w:r>
        <w:t>mariadb</w:t>
      </w:r>
      <w:r>
        <w:rPr>
          <w:spacing w:val="-2"/>
        </w:rPr>
        <w:t xml:space="preserve"> </w:t>
      </w:r>
      <w:r>
        <w:t>&gt;</w:t>
      </w:r>
      <w:r>
        <w:rPr>
          <w:spacing w:val="48"/>
        </w:rPr>
        <w:t xml:space="preserve"> </w:t>
      </w:r>
      <w:r>
        <w:t>drop</w:t>
      </w:r>
      <w:r>
        <w:rPr>
          <w:spacing w:val="45"/>
        </w:rPr>
        <w:t xml:space="preserve"> </w:t>
      </w:r>
      <w:r>
        <w:t>table</w:t>
      </w:r>
      <w:r>
        <w:rPr>
          <w:spacing w:val="69"/>
          <w:w w:val="150"/>
        </w:rPr>
        <w:t xml:space="preserve"> </w:t>
      </w:r>
      <w:r>
        <w:rPr>
          <w:spacing w:val="-2"/>
        </w:rPr>
        <w:t>mydetails;</w:t>
      </w:r>
    </w:p>
    <w:p w:rsidR="004B43E7" w:rsidRDefault="00000000">
      <w:pPr>
        <w:pStyle w:val="Heading2"/>
        <w:numPr>
          <w:ilvl w:val="0"/>
          <w:numId w:val="73"/>
        </w:numPr>
        <w:tabs>
          <w:tab w:val="left" w:pos="427"/>
          <w:tab w:val="left" w:pos="428"/>
        </w:tabs>
        <w:spacing w:before="83"/>
        <w:ind w:left="427" w:right="4976"/>
        <w:jc w:val="right"/>
      </w:pPr>
      <w:r>
        <w:t>How</w:t>
      </w:r>
      <w:r>
        <w:rPr>
          <w:spacing w:val="-5"/>
        </w:rPr>
        <w:t xml:space="preserve"> </w:t>
      </w:r>
      <w:r>
        <w:t>to</w:t>
      </w:r>
      <w:r>
        <w:rPr>
          <w:spacing w:val="-5"/>
        </w:rPr>
        <w:t xml:space="preserve"> </w:t>
      </w:r>
      <w:r>
        <w:t>connect</w:t>
      </w:r>
      <w:r>
        <w:rPr>
          <w:spacing w:val="-4"/>
        </w:rPr>
        <w:t xml:space="preserve"> </w:t>
      </w:r>
      <w:r>
        <w:t>the</w:t>
      </w:r>
      <w:r>
        <w:rPr>
          <w:spacing w:val="-5"/>
        </w:rPr>
        <w:t xml:space="preserve"> </w:t>
      </w:r>
      <w:r>
        <w:t>remote</w:t>
      </w:r>
      <w:r>
        <w:rPr>
          <w:spacing w:val="-4"/>
        </w:rPr>
        <w:t xml:space="preserve"> </w:t>
      </w:r>
      <w:r>
        <w:t>database</w:t>
      </w:r>
      <w:r>
        <w:rPr>
          <w:spacing w:val="-4"/>
        </w:rPr>
        <w:t xml:space="preserve"> </w:t>
      </w:r>
      <w:r>
        <w:t>from</w:t>
      </w:r>
      <w:r>
        <w:rPr>
          <w:spacing w:val="-3"/>
        </w:rPr>
        <w:t xml:space="preserve"> </w:t>
      </w:r>
      <w:r>
        <w:t>our</w:t>
      </w:r>
      <w:r>
        <w:rPr>
          <w:spacing w:val="-3"/>
        </w:rPr>
        <w:t xml:space="preserve"> </w:t>
      </w:r>
      <w:r>
        <w:rPr>
          <w:spacing w:val="-2"/>
        </w:rPr>
        <w:t>system?</w:t>
      </w:r>
    </w:p>
    <w:p w:rsidR="004B43E7" w:rsidRDefault="00000000">
      <w:pPr>
        <w:tabs>
          <w:tab w:val="left" w:pos="1792"/>
          <w:tab w:val="left" w:pos="4485"/>
          <w:tab w:val="left" w:pos="7241"/>
        </w:tabs>
        <w:spacing w:before="79" w:line="312" w:lineRule="auto"/>
        <w:ind w:left="887" w:right="1635"/>
      </w:pPr>
      <w:r>
        <w:rPr>
          <w:b/>
        </w:rPr>
        <w:t># mysql</w:t>
      </w:r>
      <w:r>
        <w:rPr>
          <w:b/>
        </w:rPr>
        <w:tab/>
        <w:t>-u</w:t>
      </w:r>
      <w:r>
        <w:rPr>
          <w:b/>
          <w:spacing w:val="80"/>
        </w:rPr>
        <w:t xml:space="preserve"> </w:t>
      </w:r>
      <w:r>
        <w:rPr>
          <w:b/>
        </w:rPr>
        <w:t>root</w:t>
      </w:r>
      <w:r>
        <w:rPr>
          <w:b/>
          <w:spacing w:val="80"/>
        </w:rPr>
        <w:t xml:space="preserve"> </w:t>
      </w:r>
      <w:r>
        <w:rPr>
          <w:b/>
        </w:rPr>
        <w:t>-h</w:t>
      </w:r>
      <w:r>
        <w:rPr>
          <w:b/>
          <w:spacing w:val="80"/>
        </w:rPr>
        <w:t xml:space="preserve"> </w:t>
      </w:r>
      <w:r>
        <w:rPr>
          <w:b/>
        </w:rPr>
        <w:t>&lt;host</w:t>
      </w:r>
      <w:r>
        <w:rPr>
          <w:b/>
          <w:spacing w:val="40"/>
        </w:rPr>
        <w:t xml:space="preserve"> </w:t>
      </w:r>
      <w:r>
        <w:rPr>
          <w:b/>
        </w:rPr>
        <w:t>name&gt;</w:t>
      </w:r>
      <w:r>
        <w:rPr>
          <w:b/>
        </w:rPr>
        <w:tab/>
      </w:r>
      <w:r>
        <w:rPr>
          <w:b/>
          <w:spacing w:val="-6"/>
        </w:rPr>
        <w:t>-p</w:t>
      </w:r>
      <w:r>
        <w:rPr>
          <w:b/>
        </w:rPr>
        <w:tab/>
      </w:r>
      <w:r>
        <w:t>(here</w:t>
      </w:r>
      <w:r>
        <w:rPr>
          <w:spacing w:val="-8"/>
        </w:rPr>
        <w:t xml:space="preserve"> </w:t>
      </w:r>
      <w:r>
        <w:t>we</w:t>
      </w:r>
      <w:r>
        <w:rPr>
          <w:spacing w:val="-8"/>
        </w:rPr>
        <w:t xml:space="preserve"> </w:t>
      </w:r>
      <w:r>
        <w:t>have</w:t>
      </w:r>
      <w:r>
        <w:rPr>
          <w:spacing w:val="-8"/>
        </w:rPr>
        <w:t xml:space="preserve"> </w:t>
      </w:r>
      <w:r>
        <w:t>to</w:t>
      </w:r>
      <w:r>
        <w:rPr>
          <w:spacing w:val="-10"/>
        </w:rPr>
        <w:t xml:space="preserve"> </w:t>
      </w:r>
      <w:r>
        <w:t>enter the password)</w:t>
      </w:r>
    </w:p>
    <w:p w:rsidR="004B43E7" w:rsidRDefault="00000000">
      <w:pPr>
        <w:pStyle w:val="BodyText"/>
        <w:tabs>
          <w:tab w:val="left" w:pos="6187"/>
        </w:tabs>
      </w:pPr>
      <w:r>
        <w:rPr>
          <w:b/>
          <w:u w:val="single"/>
        </w:rPr>
        <w:t>Example</w:t>
      </w:r>
      <w:r>
        <w:rPr>
          <w:b/>
          <w:spacing w:val="-1"/>
        </w:rPr>
        <w:t xml:space="preserve"> </w:t>
      </w:r>
      <w:r>
        <w:rPr>
          <w:b/>
        </w:rPr>
        <w:t>:</w:t>
      </w:r>
      <w:r>
        <w:rPr>
          <w:b/>
          <w:spacing w:val="49"/>
        </w:rPr>
        <w:t xml:space="preserve"> </w:t>
      </w:r>
      <w:r>
        <w:t>#</w:t>
      </w:r>
      <w:r>
        <w:rPr>
          <w:spacing w:val="-3"/>
        </w:rPr>
        <w:t xml:space="preserve"> </w:t>
      </w:r>
      <w:r>
        <w:t>mysql</w:t>
      </w:r>
      <w:r>
        <w:rPr>
          <w:spacing w:val="48"/>
        </w:rPr>
        <w:t xml:space="preserve">  </w:t>
      </w:r>
      <w:r>
        <w:t>-u</w:t>
      </w:r>
      <w:r>
        <w:rPr>
          <w:spacing w:val="71"/>
          <w:w w:val="150"/>
        </w:rPr>
        <w:t xml:space="preserve"> </w:t>
      </w:r>
      <w:r>
        <w:t>root</w:t>
      </w:r>
      <w:r>
        <w:rPr>
          <w:spacing w:val="72"/>
          <w:w w:val="150"/>
        </w:rPr>
        <w:t xml:space="preserve"> </w:t>
      </w:r>
      <w:r>
        <w:t>-h</w:t>
      </w:r>
      <w:r>
        <w:rPr>
          <w:spacing w:val="47"/>
        </w:rPr>
        <w:t xml:space="preserve">  </w:t>
      </w:r>
      <w:r>
        <w:rPr>
          <w:spacing w:val="-2"/>
        </w:rPr>
        <w:t>server9.example.com</w:t>
      </w:r>
      <w:r>
        <w:tab/>
      </w:r>
      <w:r>
        <w:rPr>
          <w:spacing w:val="-2"/>
        </w:rPr>
        <w:t>-</w:t>
      </w:r>
      <w:r>
        <w:rPr>
          <w:spacing w:val="-10"/>
        </w:rPr>
        <w:t>p</w:t>
      </w:r>
    </w:p>
    <w:p w:rsidR="004B43E7" w:rsidRDefault="00000000">
      <w:pPr>
        <w:pStyle w:val="BodyText"/>
        <w:spacing w:before="82" w:line="312" w:lineRule="auto"/>
        <w:ind w:right="1503"/>
      </w:pPr>
      <w:r>
        <w:t>(If</w:t>
      </w:r>
      <w:r>
        <w:rPr>
          <w:spacing w:val="40"/>
        </w:rPr>
        <w:t xml:space="preserve"> </w:t>
      </w:r>
      <w:r>
        <w:t>the database is configured</w:t>
      </w:r>
      <w:r>
        <w:rPr>
          <w:spacing w:val="40"/>
        </w:rPr>
        <w:t xml:space="preserve"> </w:t>
      </w:r>
      <w:r>
        <w:t>as</w:t>
      </w:r>
      <w:r>
        <w:rPr>
          <w:spacing w:val="40"/>
        </w:rPr>
        <w:t xml:space="preserve"> </w:t>
      </w:r>
      <w:r>
        <w:t>localhost</w:t>
      </w:r>
      <w:r>
        <w:rPr>
          <w:spacing w:val="40"/>
        </w:rPr>
        <w:t xml:space="preserve"> </w:t>
      </w:r>
      <w:r>
        <w:t>database,</w:t>
      </w:r>
      <w:r>
        <w:rPr>
          <w:spacing w:val="40"/>
        </w:rPr>
        <w:t xml:space="preserve"> </w:t>
      </w:r>
      <w:r>
        <w:t>then</w:t>
      </w:r>
      <w:r>
        <w:rPr>
          <w:spacing w:val="40"/>
        </w:rPr>
        <w:t xml:space="preserve"> </w:t>
      </w:r>
      <w:r>
        <w:t>server will not allow remote database</w:t>
      </w:r>
      <w:r>
        <w:rPr>
          <w:spacing w:val="-1"/>
        </w:rPr>
        <w:t xml:space="preserve"> </w:t>
      </w:r>
      <w:r>
        <w:t>connections</w:t>
      </w:r>
      <w:r>
        <w:rPr>
          <w:spacing w:val="40"/>
        </w:rPr>
        <w:t xml:space="preserve"> </w:t>
      </w:r>
      <w:r>
        <w:t>and</w:t>
      </w:r>
      <w:r>
        <w:rPr>
          <w:spacing w:val="80"/>
        </w:rPr>
        <w:t xml:space="preserve"> </w:t>
      </w:r>
      <w:r>
        <w:rPr>
          <w:b/>
        </w:rPr>
        <w:t>Permission</w:t>
      </w:r>
      <w:r>
        <w:rPr>
          <w:b/>
          <w:spacing w:val="40"/>
        </w:rPr>
        <w:t xml:space="preserve"> </w:t>
      </w:r>
      <w:r>
        <w:rPr>
          <w:b/>
        </w:rPr>
        <w:t>denied</w:t>
      </w:r>
      <w:r>
        <w:rPr>
          <w:b/>
          <w:spacing w:val="80"/>
          <w:w w:val="150"/>
        </w:rPr>
        <w:t xml:space="preserve"> </w:t>
      </w:r>
      <w:r>
        <w:t>message</w:t>
      </w:r>
      <w:r>
        <w:rPr>
          <w:spacing w:val="-1"/>
        </w:rPr>
        <w:t xml:space="preserve"> </w:t>
      </w:r>
      <w:r>
        <w:t>will</w:t>
      </w:r>
      <w:r>
        <w:rPr>
          <w:spacing w:val="-2"/>
        </w:rPr>
        <w:t xml:space="preserve"> </w:t>
      </w:r>
      <w:r>
        <w:t>be</w:t>
      </w:r>
      <w:r>
        <w:rPr>
          <w:spacing w:val="-1"/>
        </w:rPr>
        <w:t xml:space="preserve"> </w:t>
      </w:r>
      <w:r>
        <w:t>displayed</w:t>
      </w:r>
      <w:r>
        <w:rPr>
          <w:spacing w:val="-2"/>
        </w:rPr>
        <w:t xml:space="preserve"> </w:t>
      </w:r>
      <w:r>
        <w:t>on</w:t>
      </w:r>
      <w:r>
        <w:rPr>
          <w:spacing w:val="-5"/>
        </w:rPr>
        <w:t xml:space="preserve"> </w:t>
      </w:r>
      <w:r>
        <w:t>the</w:t>
      </w:r>
      <w:r>
        <w:rPr>
          <w:spacing w:val="-1"/>
        </w:rPr>
        <w:t xml:space="preserve"> </w:t>
      </w:r>
      <w:r>
        <w:t>screen)</w:t>
      </w:r>
    </w:p>
    <w:p w:rsidR="004B43E7" w:rsidRDefault="00000000">
      <w:pPr>
        <w:pStyle w:val="Heading2"/>
        <w:numPr>
          <w:ilvl w:val="0"/>
          <w:numId w:val="73"/>
        </w:numPr>
        <w:tabs>
          <w:tab w:val="left" w:pos="888"/>
        </w:tabs>
        <w:spacing w:line="312" w:lineRule="auto"/>
        <w:ind w:right="3023"/>
      </w:pPr>
      <w:r>
        <w:t>How</w:t>
      </w:r>
      <w:r>
        <w:rPr>
          <w:spacing w:val="40"/>
        </w:rPr>
        <w:t xml:space="preserve"> </w:t>
      </w:r>
      <w:r>
        <w:t>to</w:t>
      </w:r>
      <w:r>
        <w:rPr>
          <w:spacing w:val="40"/>
        </w:rPr>
        <w:t xml:space="preserve"> </w:t>
      </w:r>
      <w:r>
        <w:t>add</w:t>
      </w:r>
      <w:r>
        <w:rPr>
          <w:spacing w:val="40"/>
        </w:rPr>
        <w:t xml:space="preserve"> </w:t>
      </w:r>
      <w:r>
        <w:t>mysqld</w:t>
      </w:r>
      <w:r>
        <w:rPr>
          <w:spacing w:val="40"/>
        </w:rPr>
        <w:t xml:space="preserve"> </w:t>
      </w:r>
      <w:r>
        <w:t>service</w:t>
      </w:r>
      <w:r>
        <w:rPr>
          <w:spacing w:val="40"/>
        </w:rPr>
        <w:t xml:space="preserve"> </w:t>
      </w:r>
      <w:r>
        <w:t>to</w:t>
      </w:r>
      <w:r>
        <w:rPr>
          <w:spacing w:val="40"/>
        </w:rPr>
        <w:t xml:space="preserve"> </w:t>
      </w:r>
      <w:r>
        <w:t>IPtables</w:t>
      </w:r>
      <w:r>
        <w:rPr>
          <w:spacing w:val="40"/>
        </w:rPr>
        <w:t xml:space="preserve"> </w:t>
      </w:r>
      <w:r>
        <w:t>and</w:t>
      </w:r>
      <w:r>
        <w:rPr>
          <w:spacing w:val="40"/>
        </w:rPr>
        <w:t xml:space="preserve"> </w:t>
      </w:r>
      <w:r>
        <w:t>mariadb</w:t>
      </w:r>
      <w:r>
        <w:rPr>
          <w:spacing w:val="40"/>
        </w:rPr>
        <w:t xml:space="preserve"> </w:t>
      </w:r>
      <w:r>
        <w:t>service</w:t>
      </w:r>
      <w:r>
        <w:rPr>
          <w:spacing w:val="40"/>
        </w:rPr>
        <w:t xml:space="preserve"> </w:t>
      </w:r>
      <w:r>
        <w:t>to</w:t>
      </w:r>
      <w:r>
        <w:rPr>
          <w:spacing w:val="40"/>
        </w:rPr>
        <w:t xml:space="preserve"> </w:t>
      </w:r>
      <w:r>
        <w:t xml:space="preserve">firewall? </w:t>
      </w:r>
      <w:r>
        <w:rPr>
          <w:u w:val="single"/>
        </w:rPr>
        <w:t>In</w:t>
      </w:r>
      <w:r>
        <w:rPr>
          <w:spacing w:val="40"/>
          <w:u w:val="single"/>
        </w:rPr>
        <w:t xml:space="preserve"> </w:t>
      </w:r>
      <w:r>
        <w:rPr>
          <w:u w:val="single"/>
        </w:rPr>
        <w:t>RHEL - 6</w:t>
      </w:r>
      <w:r>
        <w:t xml:space="preserve"> :</w:t>
      </w:r>
    </w:p>
    <w:p w:rsidR="004B43E7" w:rsidRDefault="00000000">
      <w:pPr>
        <w:pStyle w:val="BodyText"/>
      </w:pPr>
      <w:r>
        <w:t>#</w:t>
      </w:r>
      <w:r>
        <w:rPr>
          <w:spacing w:val="-1"/>
        </w:rPr>
        <w:t xml:space="preserve"> </w:t>
      </w:r>
      <w:r>
        <w:t>iptables</w:t>
      </w:r>
      <w:r>
        <w:rPr>
          <w:spacing w:val="48"/>
        </w:rPr>
        <w:t xml:space="preserve">  </w:t>
      </w:r>
      <w:r>
        <w:t>-A</w:t>
      </w:r>
      <w:r>
        <w:rPr>
          <w:spacing w:val="71"/>
          <w:w w:val="150"/>
        </w:rPr>
        <w:t xml:space="preserve"> </w:t>
      </w:r>
      <w:r>
        <w:t>INPUT</w:t>
      </w:r>
      <w:r>
        <w:rPr>
          <w:spacing w:val="74"/>
          <w:w w:val="150"/>
        </w:rPr>
        <w:t xml:space="preserve"> </w:t>
      </w:r>
      <w:r>
        <w:t>-i</w:t>
      </w:r>
      <w:r>
        <w:rPr>
          <w:spacing w:val="71"/>
          <w:w w:val="150"/>
        </w:rPr>
        <w:t xml:space="preserve"> </w:t>
      </w:r>
      <w:r>
        <w:t>eth0</w:t>
      </w:r>
      <w:r>
        <w:rPr>
          <w:spacing w:val="73"/>
          <w:w w:val="150"/>
        </w:rPr>
        <w:t xml:space="preserve"> </w:t>
      </w:r>
      <w:r>
        <w:t>-p</w:t>
      </w:r>
      <w:r>
        <w:rPr>
          <w:spacing w:val="70"/>
          <w:w w:val="150"/>
        </w:rPr>
        <w:t xml:space="preserve"> </w:t>
      </w:r>
      <w:r>
        <w:t>tcp</w:t>
      </w:r>
      <w:r>
        <w:rPr>
          <w:spacing w:val="72"/>
          <w:w w:val="150"/>
        </w:rPr>
        <w:t xml:space="preserve"> </w:t>
      </w:r>
      <w:r>
        <w:t>-m</w:t>
      </w:r>
      <w:r>
        <w:rPr>
          <w:spacing w:val="73"/>
          <w:w w:val="150"/>
        </w:rPr>
        <w:t xml:space="preserve"> </w:t>
      </w:r>
      <w:r>
        <w:t>tcp</w:t>
      </w:r>
      <w:r>
        <w:rPr>
          <w:spacing w:val="74"/>
          <w:w w:val="150"/>
        </w:rPr>
        <w:t xml:space="preserve"> </w:t>
      </w:r>
      <w:r>
        <w:t>--deport</w:t>
      </w:r>
      <w:r>
        <w:rPr>
          <w:spacing w:val="47"/>
        </w:rPr>
        <w:t xml:space="preserve">  </w:t>
      </w:r>
      <w:r>
        <w:t>3306</w:t>
      </w:r>
      <w:r>
        <w:rPr>
          <w:spacing w:val="48"/>
        </w:rPr>
        <w:t xml:space="preserve"> </w:t>
      </w:r>
      <w:r>
        <w:t>-j</w:t>
      </w:r>
      <w:r>
        <w:rPr>
          <w:spacing w:val="48"/>
        </w:rPr>
        <w:t xml:space="preserve">  </w:t>
      </w:r>
      <w:r>
        <w:rPr>
          <w:spacing w:val="-2"/>
        </w:rPr>
        <w:t>ACCEPT</w:t>
      </w:r>
    </w:p>
    <w:p w:rsidR="004B43E7" w:rsidRDefault="00000000">
      <w:pPr>
        <w:pStyle w:val="BodyText"/>
        <w:spacing w:before="80" w:line="312" w:lineRule="auto"/>
        <w:ind w:right="2844"/>
      </w:pPr>
      <w:r>
        <w:t>#</w:t>
      </w:r>
      <w:r>
        <w:rPr>
          <w:spacing w:val="-1"/>
        </w:rPr>
        <w:t xml:space="preserve"> </w:t>
      </w:r>
      <w:r>
        <w:t>iptables</w:t>
      </w:r>
      <w:r>
        <w:rPr>
          <w:spacing w:val="40"/>
        </w:rPr>
        <w:t xml:space="preserve">  </w:t>
      </w:r>
      <w:r>
        <w:t>-A</w:t>
      </w:r>
      <w:r>
        <w:rPr>
          <w:spacing w:val="70"/>
          <w:w w:val="150"/>
        </w:rPr>
        <w:t xml:space="preserve"> </w:t>
      </w:r>
      <w:r>
        <w:t>OUTPUT</w:t>
      </w:r>
      <w:r>
        <w:rPr>
          <w:spacing w:val="72"/>
          <w:w w:val="150"/>
        </w:rPr>
        <w:t xml:space="preserve"> </w:t>
      </w:r>
      <w:r>
        <w:t>-i</w:t>
      </w:r>
      <w:r>
        <w:rPr>
          <w:spacing w:val="70"/>
          <w:w w:val="150"/>
        </w:rPr>
        <w:t xml:space="preserve"> </w:t>
      </w:r>
      <w:r>
        <w:t>eth0</w:t>
      </w:r>
      <w:r>
        <w:rPr>
          <w:spacing w:val="72"/>
          <w:w w:val="150"/>
        </w:rPr>
        <w:t xml:space="preserve"> </w:t>
      </w:r>
      <w:r>
        <w:t>-p</w:t>
      </w:r>
      <w:r>
        <w:rPr>
          <w:spacing w:val="70"/>
          <w:w w:val="150"/>
        </w:rPr>
        <w:t xml:space="preserve"> </w:t>
      </w:r>
      <w:r>
        <w:t>tcp</w:t>
      </w:r>
      <w:r>
        <w:rPr>
          <w:spacing w:val="73"/>
          <w:w w:val="150"/>
        </w:rPr>
        <w:t xml:space="preserve"> </w:t>
      </w:r>
      <w:r>
        <w:t>-m</w:t>
      </w:r>
      <w:r>
        <w:rPr>
          <w:spacing w:val="72"/>
          <w:w w:val="150"/>
        </w:rPr>
        <w:t xml:space="preserve"> </w:t>
      </w:r>
      <w:r>
        <w:t>tcp</w:t>
      </w:r>
      <w:r>
        <w:rPr>
          <w:spacing w:val="74"/>
          <w:w w:val="150"/>
        </w:rPr>
        <w:t xml:space="preserve"> </w:t>
      </w:r>
      <w:r>
        <w:t>--deport</w:t>
      </w:r>
      <w:r>
        <w:rPr>
          <w:spacing w:val="40"/>
        </w:rPr>
        <w:t xml:space="preserve">  </w:t>
      </w:r>
      <w:r>
        <w:t>3306</w:t>
      </w:r>
      <w:r>
        <w:rPr>
          <w:spacing w:val="40"/>
        </w:rPr>
        <w:t xml:space="preserve"> </w:t>
      </w:r>
      <w:r>
        <w:t>-j</w:t>
      </w:r>
      <w:r>
        <w:rPr>
          <w:spacing w:val="40"/>
        </w:rPr>
        <w:t xml:space="preserve">  </w:t>
      </w:r>
      <w:r>
        <w:t>ACCEPT # service</w:t>
      </w:r>
      <w:r>
        <w:rPr>
          <w:spacing w:val="40"/>
        </w:rPr>
        <w:t xml:space="preserve"> </w:t>
      </w:r>
      <w:r>
        <w:t>iptables</w:t>
      </w:r>
      <w:r>
        <w:rPr>
          <w:spacing w:val="40"/>
        </w:rPr>
        <w:t xml:space="preserve"> </w:t>
      </w:r>
      <w:r>
        <w:t>save</w:t>
      </w:r>
    </w:p>
    <w:p w:rsidR="004B43E7" w:rsidRDefault="00000000">
      <w:pPr>
        <w:spacing w:before="1" w:line="312" w:lineRule="auto"/>
        <w:ind w:left="887" w:right="7743"/>
        <w:rPr>
          <w:b/>
        </w:rPr>
      </w:pPr>
      <w:r>
        <w:t>#</w:t>
      </w:r>
      <w:r>
        <w:rPr>
          <w:spacing w:val="-6"/>
        </w:rPr>
        <w:t xml:space="preserve"> </w:t>
      </w:r>
      <w:r>
        <w:t>service</w:t>
      </w:r>
      <w:r>
        <w:rPr>
          <w:spacing w:val="36"/>
        </w:rPr>
        <w:t xml:space="preserve"> </w:t>
      </w:r>
      <w:r>
        <w:t>iptables</w:t>
      </w:r>
      <w:r>
        <w:rPr>
          <w:spacing w:val="36"/>
        </w:rPr>
        <w:t xml:space="preserve"> </w:t>
      </w:r>
      <w:r>
        <w:t>restart # chkconfig</w:t>
      </w:r>
      <w:r>
        <w:rPr>
          <w:spacing w:val="40"/>
        </w:rPr>
        <w:t xml:space="preserve"> </w:t>
      </w:r>
      <w:r>
        <w:t>iptables</w:t>
      </w:r>
      <w:r>
        <w:rPr>
          <w:spacing w:val="40"/>
        </w:rPr>
        <w:t xml:space="preserve"> </w:t>
      </w:r>
      <w:r>
        <w:t xml:space="preserve">on </w:t>
      </w:r>
      <w:r>
        <w:rPr>
          <w:b/>
          <w:u w:val="single"/>
        </w:rPr>
        <w:t>In</w:t>
      </w:r>
      <w:r>
        <w:rPr>
          <w:b/>
          <w:spacing w:val="40"/>
          <w:u w:val="single"/>
        </w:rPr>
        <w:t xml:space="preserve"> </w:t>
      </w:r>
      <w:r>
        <w:rPr>
          <w:b/>
          <w:u w:val="single"/>
        </w:rPr>
        <w:t>RHEL - 7</w:t>
      </w:r>
      <w:r>
        <w:rPr>
          <w:b/>
        </w:rPr>
        <w:t xml:space="preserve"> :</w:t>
      </w:r>
    </w:p>
    <w:p w:rsidR="004B43E7" w:rsidRDefault="00000000">
      <w:pPr>
        <w:pStyle w:val="BodyText"/>
        <w:tabs>
          <w:tab w:val="left" w:pos="2416"/>
          <w:tab w:val="left" w:pos="3799"/>
        </w:tabs>
        <w:spacing w:line="312" w:lineRule="auto"/>
        <w:ind w:right="5650"/>
      </w:pPr>
      <w:r>
        <w:t># firewall-cmd</w:t>
      </w:r>
      <w:r>
        <w:tab/>
      </w:r>
      <w:r>
        <w:rPr>
          <w:spacing w:val="-2"/>
        </w:rPr>
        <w:t>--permanent</w:t>
      </w:r>
      <w:r>
        <w:tab/>
      </w:r>
      <w:r>
        <w:rPr>
          <w:spacing w:val="-2"/>
        </w:rPr>
        <w:t xml:space="preserve">--add-port=3306 </w:t>
      </w:r>
      <w:r>
        <w:t># firewall-cmd</w:t>
      </w:r>
      <w:r>
        <w:tab/>
      </w:r>
      <w:r>
        <w:rPr>
          <w:spacing w:val="-2"/>
        </w:rPr>
        <w:t>--complete-reload</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10"/>
        <w:ind w:left="0"/>
        <w:rPr>
          <w:sz w:val="27"/>
        </w:rPr>
      </w:pPr>
    </w:p>
    <w:p w:rsidR="004B43E7" w:rsidRDefault="00000000">
      <w:pPr>
        <w:pStyle w:val="Heading1"/>
        <w:numPr>
          <w:ilvl w:val="0"/>
          <w:numId w:val="210"/>
        </w:numPr>
        <w:tabs>
          <w:tab w:val="left" w:pos="3764"/>
        </w:tabs>
        <w:spacing w:before="100"/>
        <w:ind w:left="3763" w:hanging="450"/>
        <w:jc w:val="left"/>
        <w:rPr>
          <w:u w:val="none"/>
        </w:rPr>
      </w:pPr>
      <w:r>
        <w:rPr>
          <w:noProof/>
        </w:rPr>
        <w:drawing>
          <wp:anchor distT="0" distB="0" distL="0" distR="0" simplePos="0" relativeHeight="479258112" behindDoc="1" locked="0" layoutInCell="1" allowOverlap="1">
            <wp:simplePos x="0" y="0"/>
            <wp:positionH relativeFrom="page">
              <wp:posOffset>778433</wp:posOffset>
            </wp:positionH>
            <wp:positionV relativeFrom="paragraph">
              <wp:posOffset>-31853</wp:posOffset>
            </wp:positionV>
            <wp:extent cx="5567756" cy="5509895"/>
            <wp:effectExtent l="0" t="0" r="0" b="0"/>
            <wp:wrapNone/>
            <wp:docPr id="4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5"/>
        </w:rPr>
        <w:t>Log</w:t>
      </w:r>
      <w:r>
        <w:rPr>
          <w:spacing w:val="-8"/>
          <w:w w:val="85"/>
        </w:rPr>
        <w:t xml:space="preserve"> </w:t>
      </w:r>
      <w:r>
        <w:rPr>
          <w:w w:val="85"/>
        </w:rPr>
        <w:t>Server</w:t>
      </w:r>
      <w:r>
        <w:rPr>
          <w:spacing w:val="4"/>
        </w:rPr>
        <w:t xml:space="preserve"> </w:t>
      </w:r>
      <w:r>
        <w:rPr>
          <w:w w:val="85"/>
        </w:rPr>
        <w:t>and</w:t>
      </w:r>
      <w:r>
        <w:rPr>
          <w:spacing w:val="21"/>
        </w:rPr>
        <w:t xml:space="preserve"> </w:t>
      </w:r>
      <w:r>
        <w:rPr>
          <w:w w:val="85"/>
        </w:rPr>
        <w:t>Log</w:t>
      </w:r>
      <w:r>
        <w:rPr>
          <w:spacing w:val="-8"/>
          <w:w w:val="85"/>
        </w:rPr>
        <w:t xml:space="preserve"> </w:t>
      </w:r>
      <w:r>
        <w:rPr>
          <w:spacing w:val="-2"/>
          <w:w w:val="85"/>
        </w:rPr>
        <w:t>Files</w:t>
      </w:r>
    </w:p>
    <w:p w:rsidR="004B43E7" w:rsidRDefault="004B43E7">
      <w:pPr>
        <w:pStyle w:val="BodyText"/>
        <w:ind w:left="0"/>
        <w:rPr>
          <w:rFonts w:ascii="Arial"/>
          <w:b/>
          <w:sz w:val="20"/>
        </w:rPr>
      </w:pPr>
    </w:p>
    <w:p w:rsidR="004B43E7" w:rsidRDefault="004B43E7">
      <w:pPr>
        <w:pStyle w:val="BodyText"/>
        <w:spacing w:before="5"/>
        <w:ind w:left="0"/>
        <w:rPr>
          <w:rFonts w:ascii="Arial"/>
          <w:b/>
          <w:sz w:val="18"/>
        </w:rPr>
      </w:pPr>
    </w:p>
    <w:p w:rsidR="004B43E7" w:rsidRDefault="00000000">
      <w:pPr>
        <w:pStyle w:val="Heading2"/>
        <w:numPr>
          <w:ilvl w:val="0"/>
          <w:numId w:val="72"/>
        </w:numPr>
        <w:tabs>
          <w:tab w:val="left" w:pos="887"/>
          <w:tab w:val="left" w:pos="888"/>
        </w:tabs>
      </w:pPr>
      <w:r>
        <w:t>What</w:t>
      </w:r>
      <w:r>
        <w:rPr>
          <w:spacing w:val="-5"/>
        </w:rPr>
        <w:t xml:space="preserve"> </w:t>
      </w:r>
      <w:r>
        <w:t>is</w:t>
      </w:r>
      <w:r>
        <w:rPr>
          <w:spacing w:val="-4"/>
        </w:rPr>
        <w:t xml:space="preserve"> </w:t>
      </w:r>
      <w:r>
        <w:t>log</w:t>
      </w:r>
      <w:r>
        <w:rPr>
          <w:spacing w:val="-3"/>
        </w:rPr>
        <w:t xml:space="preserve"> </w:t>
      </w:r>
      <w:r>
        <w:rPr>
          <w:spacing w:val="-2"/>
        </w:rPr>
        <w:t>server?</w:t>
      </w:r>
    </w:p>
    <w:p w:rsidR="004B43E7" w:rsidRDefault="00943907">
      <w:pPr>
        <w:pStyle w:val="BodyText"/>
        <w:spacing w:before="83" w:line="312" w:lineRule="auto"/>
        <w:ind w:right="1520"/>
      </w:pPr>
      <w:r>
        <w:rPr>
          <w:noProof/>
        </w:rPr>
        <mc:AlternateContent>
          <mc:Choice Requires="wps">
            <w:drawing>
              <wp:anchor distT="0" distB="0" distL="114300" distR="114300" simplePos="0" relativeHeight="479258624" behindDoc="1" locked="0" layoutInCell="1" allowOverlap="1">
                <wp:simplePos x="0" y="0"/>
                <wp:positionH relativeFrom="page">
                  <wp:posOffset>1186180</wp:posOffset>
                </wp:positionH>
                <wp:positionV relativeFrom="paragraph">
                  <wp:posOffset>272415</wp:posOffset>
                </wp:positionV>
                <wp:extent cx="5397500" cy="172085"/>
                <wp:effectExtent l="0" t="0" r="0" b="0"/>
                <wp:wrapNone/>
                <wp:docPr id="1188556703"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BC33C" id="docshape175" o:spid="_x0000_s1026" style="position:absolute;margin-left:93.4pt;margin-top:21.45pt;width:425pt;height:13.55pt;z-index:-2405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" stroked="f">
                <w10:wrap anchorx="page"/>
              </v:rect>
            </w:pict>
          </mc:Fallback>
        </mc:AlternateContent>
      </w:r>
      <w:r>
        <w:rPr>
          <w:noProof/>
        </w:rPr>
        <mc:AlternateContent>
          <mc:Choice Requires="wps">
            <w:drawing>
              <wp:anchor distT="0" distB="0" distL="114300" distR="114300" simplePos="0" relativeHeight="479259136" behindDoc="1" locked="0" layoutInCell="1" allowOverlap="1">
                <wp:simplePos x="0" y="0"/>
                <wp:positionH relativeFrom="page">
                  <wp:posOffset>1186180</wp:posOffset>
                </wp:positionH>
                <wp:positionV relativeFrom="paragraph">
                  <wp:posOffset>495300</wp:posOffset>
                </wp:positionV>
                <wp:extent cx="5353050" cy="172085"/>
                <wp:effectExtent l="0" t="0" r="0" b="0"/>
                <wp:wrapNone/>
                <wp:docPr id="749560413"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609CB" id="docshape176" o:spid="_x0000_s1026" style="position:absolute;margin-left:93.4pt;margin-top:39pt;width:421.5pt;height:13.55pt;z-index:-2405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" stroked="f">
                <w10:wrap anchorx="page"/>
              </v:rect>
            </w:pict>
          </mc:Fallback>
        </mc:AlternateContent>
      </w:r>
      <w:r>
        <w:rPr>
          <w:noProof/>
        </w:rPr>
        <mc:AlternateContent>
          <mc:Choice Requires="wps">
            <w:drawing>
              <wp:anchor distT="0" distB="0" distL="114300" distR="114300" simplePos="0" relativeHeight="479259648" behindDoc="1" locked="0" layoutInCell="1" allowOverlap="1">
                <wp:simplePos x="0" y="0"/>
                <wp:positionH relativeFrom="page">
                  <wp:posOffset>3207385</wp:posOffset>
                </wp:positionH>
                <wp:positionV relativeFrom="paragraph">
                  <wp:posOffset>1159510</wp:posOffset>
                </wp:positionV>
                <wp:extent cx="3199765" cy="172085"/>
                <wp:effectExtent l="0" t="0" r="0" b="0"/>
                <wp:wrapNone/>
                <wp:docPr id="1450468025" name="docshape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976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974BA" id="docshape177" o:spid="_x0000_s1026" style="position:absolute;margin-left:252.55pt;margin-top:91.3pt;width:251.95pt;height:13.55pt;z-index:-2405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" stroked="f">
                <w10:wrap anchorx="page"/>
              </v:rect>
            </w:pict>
          </mc:Fallback>
        </mc:AlternateContent>
      </w:r>
      <w:r w:rsidR="00000000">
        <w:rPr>
          <w:color w:val="000000"/>
          <w:shd w:val="clear" w:color="auto" w:fill="FFFFFF"/>
        </w:rPr>
        <w:t>A log server represents a central log monitoring point on a network, to which all kinds of</w:t>
      </w:r>
      <w:r w:rsidR="00000000">
        <w:rPr>
          <w:color w:val="000000"/>
        </w:rPr>
        <w:t xml:space="preserve"> devices</w:t>
      </w:r>
      <w:r w:rsidR="00000000">
        <w:rPr>
          <w:color w:val="000000"/>
          <w:spacing w:val="-1"/>
        </w:rPr>
        <w:t xml:space="preserve"> </w:t>
      </w:r>
      <w:r w:rsidR="00000000">
        <w:rPr>
          <w:color w:val="000000"/>
        </w:rPr>
        <w:t>including</w:t>
      </w:r>
      <w:r w:rsidR="00000000">
        <w:rPr>
          <w:color w:val="000000"/>
          <w:spacing w:val="-2"/>
        </w:rPr>
        <w:t xml:space="preserve"> </w:t>
      </w:r>
      <w:r w:rsidR="00000000">
        <w:rPr>
          <w:color w:val="000000"/>
        </w:rPr>
        <w:t>Linux</w:t>
      </w:r>
      <w:r w:rsidR="00000000">
        <w:rPr>
          <w:color w:val="000000"/>
          <w:spacing w:val="-3"/>
        </w:rPr>
        <w:t xml:space="preserve"> </w:t>
      </w:r>
      <w:r w:rsidR="00000000">
        <w:rPr>
          <w:color w:val="000000"/>
        </w:rPr>
        <w:t>or</w:t>
      </w:r>
      <w:r w:rsidR="00000000">
        <w:rPr>
          <w:color w:val="000000"/>
          <w:spacing w:val="-3"/>
        </w:rPr>
        <w:t xml:space="preserve"> </w:t>
      </w:r>
      <w:r w:rsidR="00000000">
        <w:rPr>
          <w:color w:val="000000"/>
        </w:rPr>
        <w:t>Windows</w:t>
      </w:r>
      <w:r w:rsidR="00000000">
        <w:rPr>
          <w:color w:val="000000"/>
          <w:spacing w:val="-3"/>
        </w:rPr>
        <w:t xml:space="preserve"> </w:t>
      </w:r>
      <w:r w:rsidR="00000000">
        <w:rPr>
          <w:color w:val="000000"/>
        </w:rPr>
        <w:t>servers,</w:t>
      </w:r>
      <w:r w:rsidR="00000000">
        <w:rPr>
          <w:color w:val="000000"/>
          <w:spacing w:val="-3"/>
        </w:rPr>
        <w:t xml:space="preserve"> </w:t>
      </w:r>
      <w:r w:rsidR="00000000">
        <w:rPr>
          <w:color w:val="000000"/>
        </w:rPr>
        <w:t>routers,</w:t>
      </w:r>
      <w:r w:rsidR="00000000">
        <w:rPr>
          <w:color w:val="000000"/>
          <w:spacing w:val="-6"/>
        </w:rPr>
        <w:t xml:space="preserve"> </w:t>
      </w:r>
      <w:r w:rsidR="00000000">
        <w:rPr>
          <w:color w:val="000000"/>
        </w:rPr>
        <w:t>switches</w:t>
      </w:r>
      <w:r w:rsidR="00000000">
        <w:rPr>
          <w:color w:val="000000"/>
          <w:spacing w:val="-3"/>
        </w:rPr>
        <w:t xml:space="preserve"> </w:t>
      </w:r>
      <w:r w:rsidR="00000000">
        <w:rPr>
          <w:color w:val="000000"/>
        </w:rPr>
        <w:t>or</w:t>
      </w:r>
      <w:r w:rsidR="00000000">
        <w:rPr>
          <w:color w:val="000000"/>
          <w:spacing w:val="-4"/>
        </w:rPr>
        <w:t xml:space="preserve"> </w:t>
      </w:r>
      <w:r w:rsidR="00000000">
        <w:rPr>
          <w:color w:val="000000"/>
        </w:rPr>
        <w:t>any</w:t>
      </w:r>
      <w:r w:rsidR="00000000">
        <w:rPr>
          <w:color w:val="000000"/>
          <w:spacing w:val="-3"/>
        </w:rPr>
        <w:t xml:space="preserve"> </w:t>
      </w:r>
      <w:r w:rsidR="00000000">
        <w:rPr>
          <w:color w:val="000000"/>
        </w:rPr>
        <w:t>other</w:t>
      </w:r>
      <w:r w:rsidR="00000000">
        <w:rPr>
          <w:color w:val="000000"/>
          <w:spacing w:val="-1"/>
        </w:rPr>
        <w:t xml:space="preserve"> </w:t>
      </w:r>
      <w:r w:rsidR="00000000">
        <w:rPr>
          <w:color w:val="000000"/>
        </w:rPr>
        <w:t>hosts</w:t>
      </w:r>
      <w:r w:rsidR="00000000">
        <w:rPr>
          <w:color w:val="000000"/>
          <w:spacing w:val="-3"/>
        </w:rPr>
        <w:t xml:space="preserve"> </w:t>
      </w:r>
      <w:r w:rsidR="00000000">
        <w:rPr>
          <w:color w:val="000000"/>
        </w:rPr>
        <w:t>can</w:t>
      </w:r>
      <w:r w:rsidR="00000000">
        <w:rPr>
          <w:color w:val="000000"/>
          <w:spacing w:val="-2"/>
        </w:rPr>
        <w:t xml:space="preserve"> </w:t>
      </w:r>
      <w:r w:rsidR="00000000">
        <w:rPr>
          <w:color w:val="000000"/>
        </w:rPr>
        <w:t>send</w:t>
      </w:r>
      <w:r w:rsidR="00000000">
        <w:rPr>
          <w:color w:val="000000"/>
          <w:spacing w:val="-2"/>
        </w:rPr>
        <w:t xml:space="preserve"> </w:t>
      </w:r>
      <w:r w:rsidR="00000000">
        <w:rPr>
          <w:color w:val="000000"/>
        </w:rPr>
        <w:t xml:space="preserve">their logs over network. By setting up a log server, you can filter and consolidate logs from different </w:t>
      </w:r>
      <w:r w:rsidR="00000000">
        <w:rPr>
          <w:color w:val="000000"/>
          <w:shd w:val="clear" w:color="auto" w:fill="FFFFFF"/>
        </w:rPr>
        <w:t>hosts and devices into a single location, so that you can view and archive important log</w:t>
      </w:r>
      <w:r w:rsidR="00000000">
        <w:rPr>
          <w:color w:val="000000"/>
        </w:rPr>
        <w:t xml:space="preserve"> messages more easily.</w:t>
      </w:r>
    </w:p>
    <w:p w:rsidR="004B43E7" w:rsidRDefault="00000000">
      <w:pPr>
        <w:pStyle w:val="BodyText"/>
        <w:spacing w:line="268" w:lineRule="exact"/>
      </w:pPr>
      <w:r>
        <w:t>On</w:t>
      </w:r>
      <w:r>
        <w:rPr>
          <w:spacing w:val="-4"/>
        </w:rPr>
        <w:t xml:space="preserve"> </w:t>
      </w:r>
      <w:r>
        <w:t>most</w:t>
      </w:r>
      <w:r>
        <w:rPr>
          <w:spacing w:val="-5"/>
        </w:rPr>
        <w:t xml:space="preserve"> </w:t>
      </w:r>
      <w:r>
        <w:t>Linux</w:t>
      </w:r>
      <w:r>
        <w:rPr>
          <w:spacing w:val="-4"/>
        </w:rPr>
        <w:t xml:space="preserve"> </w:t>
      </w:r>
      <w:r>
        <w:t>distributions,</w:t>
      </w:r>
      <w:r>
        <w:rPr>
          <w:spacing w:val="-3"/>
        </w:rPr>
        <w:t xml:space="preserve"> </w:t>
      </w:r>
      <w:r>
        <w:t>rsyslog</w:t>
      </w:r>
      <w:r>
        <w:rPr>
          <w:spacing w:val="-4"/>
        </w:rPr>
        <w:t xml:space="preserve"> </w:t>
      </w:r>
      <w:r>
        <w:t>is</w:t>
      </w:r>
      <w:r>
        <w:rPr>
          <w:spacing w:val="-6"/>
        </w:rPr>
        <w:t xml:space="preserve"> </w:t>
      </w:r>
      <w:r>
        <w:t>the</w:t>
      </w:r>
      <w:r>
        <w:rPr>
          <w:spacing w:val="-3"/>
        </w:rPr>
        <w:t xml:space="preserve"> </w:t>
      </w:r>
      <w:r>
        <w:t>standard</w:t>
      </w:r>
      <w:r>
        <w:rPr>
          <w:spacing w:val="-5"/>
        </w:rPr>
        <w:t xml:space="preserve"> </w:t>
      </w:r>
      <w:r>
        <w:t>syslog</w:t>
      </w:r>
      <w:r>
        <w:rPr>
          <w:spacing w:val="-4"/>
        </w:rPr>
        <w:t xml:space="preserve"> </w:t>
      </w:r>
      <w:r>
        <w:t>daemon</w:t>
      </w:r>
      <w:r>
        <w:rPr>
          <w:spacing w:val="-5"/>
        </w:rPr>
        <w:t xml:space="preserve"> </w:t>
      </w:r>
      <w:r>
        <w:t>that</w:t>
      </w:r>
      <w:r>
        <w:rPr>
          <w:spacing w:val="-6"/>
        </w:rPr>
        <w:t xml:space="preserve"> </w:t>
      </w:r>
      <w:r>
        <w:t>comes</w:t>
      </w:r>
      <w:r>
        <w:rPr>
          <w:spacing w:val="-2"/>
        </w:rPr>
        <w:t xml:space="preserve"> </w:t>
      </w:r>
      <w:r>
        <w:t>pre-</w:t>
      </w:r>
      <w:r>
        <w:rPr>
          <w:spacing w:val="-2"/>
        </w:rPr>
        <w:t>installed.</w:t>
      </w:r>
    </w:p>
    <w:p w:rsidR="004B43E7" w:rsidRDefault="00000000">
      <w:pPr>
        <w:pStyle w:val="BodyText"/>
        <w:spacing w:before="81"/>
      </w:pPr>
      <w:r>
        <w:t>Configured</w:t>
      </w:r>
      <w:r>
        <w:rPr>
          <w:spacing w:val="-6"/>
        </w:rPr>
        <w:t xml:space="preserve"> </w:t>
      </w:r>
      <w:r>
        <w:t>in</w:t>
      </w:r>
      <w:r>
        <w:rPr>
          <w:spacing w:val="-4"/>
        </w:rPr>
        <w:t xml:space="preserve"> </w:t>
      </w:r>
      <w:r>
        <w:t>a</w:t>
      </w:r>
      <w:r>
        <w:rPr>
          <w:spacing w:val="-3"/>
        </w:rPr>
        <w:t xml:space="preserve"> </w:t>
      </w:r>
      <w:r>
        <w:t>client/server</w:t>
      </w:r>
      <w:r>
        <w:rPr>
          <w:spacing w:val="-3"/>
        </w:rPr>
        <w:t xml:space="preserve"> </w:t>
      </w:r>
      <w:r>
        <w:t>architecture,</w:t>
      </w:r>
      <w:r>
        <w:rPr>
          <w:spacing w:val="-4"/>
        </w:rPr>
        <w:t xml:space="preserve"> </w:t>
      </w:r>
      <w:r>
        <w:rPr>
          <w:color w:val="000000"/>
          <w:shd w:val="clear" w:color="auto" w:fill="FFFFFF"/>
        </w:rPr>
        <w:t>rsyslog</w:t>
      </w:r>
      <w:r>
        <w:rPr>
          <w:color w:val="000000"/>
          <w:spacing w:val="-5"/>
          <w:shd w:val="clear" w:color="auto" w:fill="FFFFFF"/>
        </w:rPr>
        <w:t xml:space="preserve"> </w:t>
      </w:r>
      <w:r>
        <w:rPr>
          <w:color w:val="000000"/>
          <w:shd w:val="clear" w:color="auto" w:fill="FFFFFF"/>
        </w:rPr>
        <w:t>can</w:t>
      </w:r>
      <w:r>
        <w:rPr>
          <w:color w:val="000000"/>
          <w:spacing w:val="-4"/>
          <w:shd w:val="clear" w:color="auto" w:fill="FFFFFF"/>
        </w:rPr>
        <w:t xml:space="preserve"> </w:t>
      </w:r>
      <w:r>
        <w:rPr>
          <w:color w:val="000000"/>
          <w:shd w:val="clear" w:color="auto" w:fill="FFFFFF"/>
        </w:rPr>
        <w:t>play</w:t>
      </w:r>
      <w:r>
        <w:rPr>
          <w:color w:val="000000"/>
          <w:spacing w:val="-3"/>
          <w:shd w:val="clear" w:color="auto" w:fill="FFFFFF"/>
        </w:rPr>
        <w:t xml:space="preserve"> </w:t>
      </w:r>
      <w:r>
        <w:rPr>
          <w:color w:val="000000"/>
          <w:shd w:val="clear" w:color="auto" w:fill="FFFFFF"/>
        </w:rPr>
        <w:t>both</w:t>
      </w:r>
      <w:r>
        <w:rPr>
          <w:color w:val="000000"/>
          <w:spacing w:val="-3"/>
          <w:shd w:val="clear" w:color="auto" w:fill="FFFFFF"/>
        </w:rPr>
        <w:t xml:space="preserve"> </w:t>
      </w:r>
      <w:r>
        <w:rPr>
          <w:color w:val="000000"/>
          <w:shd w:val="clear" w:color="auto" w:fill="FFFFFF"/>
        </w:rPr>
        <w:t>roles;</w:t>
      </w:r>
      <w:r>
        <w:rPr>
          <w:color w:val="000000"/>
          <w:spacing w:val="-5"/>
          <w:shd w:val="clear" w:color="auto" w:fill="FFFFFF"/>
        </w:rPr>
        <w:t xml:space="preserve"> </w:t>
      </w:r>
      <w:r>
        <w:rPr>
          <w:color w:val="000000"/>
          <w:shd w:val="clear" w:color="auto" w:fill="FFFFFF"/>
        </w:rPr>
        <w:t>as</w:t>
      </w:r>
      <w:r>
        <w:rPr>
          <w:color w:val="000000"/>
          <w:spacing w:val="-4"/>
          <w:shd w:val="clear" w:color="auto" w:fill="FFFFFF"/>
        </w:rPr>
        <w:t xml:space="preserve"> </w:t>
      </w:r>
      <w:r>
        <w:rPr>
          <w:color w:val="000000"/>
          <w:shd w:val="clear" w:color="auto" w:fill="FFFFFF"/>
        </w:rPr>
        <w:t>a</w:t>
      </w:r>
      <w:r>
        <w:rPr>
          <w:color w:val="000000"/>
          <w:spacing w:val="-5"/>
          <w:shd w:val="clear" w:color="auto" w:fill="FFFFFF"/>
        </w:rPr>
        <w:t xml:space="preserve"> </w:t>
      </w:r>
      <w:r>
        <w:rPr>
          <w:color w:val="000000"/>
          <w:spacing w:val="-2"/>
          <w:shd w:val="clear" w:color="auto" w:fill="FFFFFF"/>
        </w:rPr>
        <w:t>syslog</w:t>
      </w:r>
    </w:p>
    <w:p w:rsidR="004B43E7" w:rsidRDefault="00000000">
      <w:pPr>
        <w:pStyle w:val="BodyText"/>
        <w:spacing w:before="80" w:line="312" w:lineRule="auto"/>
        <w:ind w:right="1503"/>
      </w:pPr>
      <w:r>
        <w:t>server rsyslog</w:t>
      </w:r>
      <w:r>
        <w:rPr>
          <w:color w:val="000000"/>
          <w:spacing w:val="-3"/>
          <w:shd w:val="clear" w:color="auto" w:fill="FFFFFF"/>
        </w:rPr>
        <w:t xml:space="preserve"> </w:t>
      </w:r>
      <w:r>
        <w:rPr>
          <w:color w:val="000000"/>
          <w:shd w:val="clear" w:color="auto" w:fill="FFFFFF"/>
        </w:rPr>
        <w:t>can</w:t>
      </w:r>
      <w:r>
        <w:rPr>
          <w:color w:val="000000"/>
          <w:spacing w:val="-2"/>
          <w:shd w:val="clear" w:color="auto" w:fill="FFFFFF"/>
        </w:rPr>
        <w:t xml:space="preserve"> </w:t>
      </w:r>
      <w:r>
        <w:rPr>
          <w:color w:val="000000"/>
          <w:shd w:val="clear" w:color="auto" w:fill="FFFFFF"/>
        </w:rPr>
        <w:t>gather</w:t>
      </w:r>
      <w:r>
        <w:rPr>
          <w:color w:val="000000"/>
          <w:spacing w:val="-3"/>
          <w:shd w:val="clear" w:color="auto" w:fill="FFFFFF"/>
        </w:rPr>
        <w:t xml:space="preserve"> </w:t>
      </w:r>
      <w:r>
        <w:rPr>
          <w:color w:val="000000"/>
          <w:shd w:val="clear" w:color="auto" w:fill="FFFFFF"/>
        </w:rPr>
        <w:t>logs</w:t>
      </w:r>
      <w:r>
        <w:rPr>
          <w:color w:val="000000"/>
          <w:spacing w:val="-1"/>
          <w:shd w:val="clear" w:color="auto" w:fill="FFFFFF"/>
        </w:rPr>
        <w:t xml:space="preserve"> </w:t>
      </w:r>
      <w:r>
        <w:rPr>
          <w:color w:val="000000"/>
          <w:shd w:val="clear" w:color="auto" w:fill="FFFFFF"/>
        </w:rPr>
        <w:t>from</w:t>
      </w:r>
      <w:r>
        <w:rPr>
          <w:color w:val="000000"/>
          <w:spacing w:val="-2"/>
          <w:shd w:val="clear" w:color="auto" w:fill="FFFFFF"/>
        </w:rPr>
        <w:t xml:space="preserve"> </w:t>
      </w:r>
      <w:r>
        <w:rPr>
          <w:color w:val="000000"/>
          <w:shd w:val="clear" w:color="auto" w:fill="FFFFFF"/>
        </w:rPr>
        <w:t>other</w:t>
      </w:r>
      <w:r>
        <w:rPr>
          <w:color w:val="000000"/>
          <w:spacing w:val="-4"/>
          <w:shd w:val="clear" w:color="auto" w:fill="FFFFFF"/>
        </w:rPr>
        <w:t xml:space="preserve"> </w:t>
      </w:r>
      <w:r>
        <w:rPr>
          <w:color w:val="000000"/>
          <w:shd w:val="clear" w:color="auto" w:fill="FFFFFF"/>
        </w:rPr>
        <w:t>devices,</w:t>
      </w:r>
      <w:r>
        <w:rPr>
          <w:color w:val="000000"/>
          <w:spacing w:val="-3"/>
          <w:shd w:val="clear" w:color="auto" w:fill="FFFFFF"/>
        </w:rPr>
        <w:t xml:space="preserve"> </w:t>
      </w:r>
      <w:r>
        <w:rPr>
          <w:color w:val="000000"/>
          <w:shd w:val="clear" w:color="auto" w:fill="FFFFFF"/>
        </w:rPr>
        <w:t>and</w:t>
      </w:r>
      <w:r>
        <w:rPr>
          <w:color w:val="000000"/>
          <w:spacing w:val="-2"/>
          <w:shd w:val="clear" w:color="auto" w:fill="FFFFFF"/>
        </w:rPr>
        <w:t xml:space="preserve"> </w:t>
      </w:r>
      <w:r>
        <w:rPr>
          <w:color w:val="000000"/>
          <w:shd w:val="clear" w:color="auto" w:fill="FFFFFF"/>
        </w:rPr>
        <w:t>as</w:t>
      </w:r>
      <w:r>
        <w:rPr>
          <w:color w:val="000000"/>
          <w:spacing w:val="-1"/>
          <w:shd w:val="clear" w:color="auto" w:fill="FFFFFF"/>
        </w:rPr>
        <w:t xml:space="preserve"> </w:t>
      </w:r>
      <w:r>
        <w:rPr>
          <w:color w:val="000000"/>
          <w:shd w:val="clear" w:color="auto" w:fill="FFFFFF"/>
        </w:rPr>
        <w:t xml:space="preserve">a </w:t>
      </w:r>
      <w:hyperlink r:id="rId71">
        <w:r>
          <w:rPr>
            <w:color w:val="000000"/>
            <w:shd w:val="clear" w:color="auto" w:fill="FFFFFF"/>
          </w:rPr>
          <w:t>syslog</w:t>
        </w:r>
        <w:r>
          <w:rPr>
            <w:color w:val="000000"/>
            <w:spacing w:val="-3"/>
            <w:shd w:val="clear" w:color="auto" w:fill="FFFFFF"/>
          </w:rPr>
          <w:t xml:space="preserve"> </w:t>
        </w:r>
        <w:r>
          <w:rPr>
            <w:color w:val="000000"/>
            <w:shd w:val="clear" w:color="auto" w:fill="FFFFFF"/>
          </w:rPr>
          <w:t>client</w:t>
        </w:r>
      </w:hyperlink>
      <w:r>
        <w:rPr>
          <w:color w:val="000000"/>
          <w:shd w:val="clear" w:color="auto" w:fill="FFFFFF"/>
        </w:rPr>
        <w:t>,</w:t>
      </w:r>
      <w:r>
        <w:rPr>
          <w:color w:val="000000"/>
          <w:spacing w:val="-3"/>
          <w:shd w:val="clear" w:color="auto" w:fill="FFFFFF"/>
        </w:rPr>
        <w:t xml:space="preserve"> </w:t>
      </w:r>
      <w:r>
        <w:rPr>
          <w:color w:val="000000"/>
          <w:shd w:val="clear" w:color="auto" w:fill="FFFFFF"/>
        </w:rPr>
        <w:t>rsyslog</w:t>
      </w:r>
      <w:r>
        <w:rPr>
          <w:color w:val="000000"/>
          <w:spacing w:val="-1"/>
        </w:rPr>
        <w:t xml:space="preserve"> </w:t>
      </w:r>
      <w:r>
        <w:rPr>
          <w:color w:val="000000"/>
        </w:rPr>
        <w:t>can</w:t>
      </w:r>
      <w:r>
        <w:rPr>
          <w:color w:val="000000"/>
          <w:spacing w:val="-2"/>
        </w:rPr>
        <w:t xml:space="preserve"> </w:t>
      </w:r>
      <w:r>
        <w:rPr>
          <w:color w:val="000000"/>
        </w:rPr>
        <w:t>transmit</w:t>
      </w:r>
      <w:r>
        <w:rPr>
          <w:color w:val="000000"/>
          <w:spacing w:val="-1"/>
        </w:rPr>
        <w:t xml:space="preserve"> </w:t>
      </w:r>
      <w:r>
        <w:rPr>
          <w:color w:val="000000"/>
        </w:rPr>
        <w:t xml:space="preserve">its </w:t>
      </w:r>
      <w:r>
        <w:rPr>
          <w:color w:val="000000"/>
          <w:shd w:val="clear" w:color="auto" w:fill="FFFFFF"/>
        </w:rPr>
        <w:t>internal logs to a remote syslog server.</w:t>
      </w:r>
    </w:p>
    <w:p w:rsidR="004B43E7" w:rsidRDefault="00943907">
      <w:pPr>
        <w:pStyle w:val="BodyText"/>
        <w:spacing w:line="314" w:lineRule="auto"/>
        <w:ind w:left="460" w:right="1503" w:firstLine="427"/>
      </w:pPr>
      <w:r>
        <w:rPr>
          <w:noProof/>
        </w:rPr>
        <mc:AlternateContent>
          <mc:Choice Requires="wps">
            <w:drawing>
              <wp:anchor distT="0" distB="0" distL="114300" distR="114300" simplePos="0" relativeHeight="479260160" behindDoc="1" locked="0" layoutInCell="1" allowOverlap="1">
                <wp:simplePos x="0" y="0"/>
                <wp:positionH relativeFrom="page">
                  <wp:posOffset>896620</wp:posOffset>
                </wp:positionH>
                <wp:positionV relativeFrom="paragraph">
                  <wp:posOffset>1905</wp:posOffset>
                </wp:positionV>
                <wp:extent cx="5769610" cy="1108710"/>
                <wp:effectExtent l="0" t="0" r="0" b="0"/>
                <wp:wrapNone/>
                <wp:docPr id="747587640" name="docshape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108710"/>
                        </a:xfrm>
                        <a:custGeom>
                          <a:avLst/>
                          <a:gdLst>
                            <a:gd name="T0" fmla="+- 0 10497 1412"/>
                            <a:gd name="T1" fmla="*/ T0 w 9086"/>
                            <a:gd name="T2" fmla="+- 0 702 3"/>
                            <a:gd name="T3" fmla="*/ 702 h 1746"/>
                            <a:gd name="T4" fmla="+- 0 1772 1412"/>
                            <a:gd name="T5" fmla="*/ T4 w 9086"/>
                            <a:gd name="T6" fmla="+- 0 702 3"/>
                            <a:gd name="T7" fmla="*/ 702 h 1746"/>
                            <a:gd name="T8" fmla="+- 0 1772 1412"/>
                            <a:gd name="T9" fmla="*/ T8 w 9086"/>
                            <a:gd name="T10" fmla="+- 0 1052 3"/>
                            <a:gd name="T11" fmla="*/ 1052 h 1746"/>
                            <a:gd name="T12" fmla="+- 0 1772 1412"/>
                            <a:gd name="T13" fmla="*/ T12 w 9086"/>
                            <a:gd name="T14" fmla="+- 0 1400 3"/>
                            <a:gd name="T15" fmla="*/ 1400 h 1746"/>
                            <a:gd name="T16" fmla="+- 0 1772 1412"/>
                            <a:gd name="T17" fmla="*/ T16 w 9086"/>
                            <a:gd name="T18" fmla="+- 0 1748 3"/>
                            <a:gd name="T19" fmla="*/ 1748 h 1746"/>
                            <a:gd name="T20" fmla="+- 0 10497 1412"/>
                            <a:gd name="T21" fmla="*/ T20 w 9086"/>
                            <a:gd name="T22" fmla="+- 0 1748 3"/>
                            <a:gd name="T23" fmla="*/ 1748 h 1746"/>
                            <a:gd name="T24" fmla="+- 0 10497 1412"/>
                            <a:gd name="T25" fmla="*/ T24 w 9086"/>
                            <a:gd name="T26" fmla="+- 0 1400 3"/>
                            <a:gd name="T27" fmla="*/ 1400 h 1746"/>
                            <a:gd name="T28" fmla="+- 0 10497 1412"/>
                            <a:gd name="T29" fmla="*/ T28 w 9086"/>
                            <a:gd name="T30" fmla="+- 0 1052 3"/>
                            <a:gd name="T31" fmla="*/ 1052 h 1746"/>
                            <a:gd name="T32" fmla="+- 0 10497 1412"/>
                            <a:gd name="T33" fmla="*/ T32 w 9086"/>
                            <a:gd name="T34" fmla="+- 0 702 3"/>
                            <a:gd name="T35" fmla="*/ 702 h 1746"/>
                            <a:gd name="T36" fmla="+- 0 10497 1412"/>
                            <a:gd name="T37" fmla="*/ T36 w 9086"/>
                            <a:gd name="T38" fmla="+- 0 3 3"/>
                            <a:gd name="T39" fmla="*/ 3 h 1746"/>
                            <a:gd name="T40" fmla="+- 0 1412 1412"/>
                            <a:gd name="T41" fmla="*/ T40 w 9086"/>
                            <a:gd name="T42" fmla="+- 0 3 3"/>
                            <a:gd name="T43" fmla="*/ 3 h 1746"/>
                            <a:gd name="T44" fmla="+- 0 1412 1412"/>
                            <a:gd name="T45" fmla="*/ T44 w 9086"/>
                            <a:gd name="T46" fmla="+- 0 353 3"/>
                            <a:gd name="T47" fmla="*/ 353 h 1746"/>
                            <a:gd name="T48" fmla="+- 0 1412 1412"/>
                            <a:gd name="T49" fmla="*/ T48 w 9086"/>
                            <a:gd name="T50" fmla="+- 0 353 3"/>
                            <a:gd name="T51" fmla="*/ 353 h 1746"/>
                            <a:gd name="T52" fmla="+- 0 1412 1412"/>
                            <a:gd name="T53" fmla="*/ T52 w 9086"/>
                            <a:gd name="T54" fmla="+- 0 702 3"/>
                            <a:gd name="T55" fmla="*/ 702 h 1746"/>
                            <a:gd name="T56" fmla="+- 0 10497 1412"/>
                            <a:gd name="T57" fmla="*/ T56 w 9086"/>
                            <a:gd name="T58" fmla="+- 0 702 3"/>
                            <a:gd name="T59" fmla="*/ 702 h 1746"/>
                            <a:gd name="T60" fmla="+- 0 10497 1412"/>
                            <a:gd name="T61" fmla="*/ T60 w 9086"/>
                            <a:gd name="T62" fmla="+- 0 353 3"/>
                            <a:gd name="T63" fmla="*/ 353 h 1746"/>
                            <a:gd name="T64" fmla="+- 0 10497 1412"/>
                            <a:gd name="T65" fmla="*/ T64 w 9086"/>
                            <a:gd name="T66" fmla="+- 0 353 3"/>
                            <a:gd name="T67" fmla="*/ 353 h 1746"/>
                            <a:gd name="T68" fmla="+- 0 10497 1412"/>
                            <a:gd name="T69" fmla="*/ T68 w 9086"/>
                            <a:gd name="T70" fmla="+- 0 3 3"/>
                            <a:gd name="T71" fmla="*/ 3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6" h="1746">
                              <a:moveTo>
                                <a:pt x="9085" y="699"/>
                              </a:moveTo>
                              <a:lnTo>
                                <a:pt x="360" y="699"/>
                              </a:lnTo>
                              <a:lnTo>
                                <a:pt x="360" y="1049"/>
                              </a:lnTo>
                              <a:lnTo>
                                <a:pt x="360" y="1397"/>
                              </a:lnTo>
                              <a:lnTo>
                                <a:pt x="360" y="1745"/>
                              </a:lnTo>
                              <a:lnTo>
                                <a:pt x="9085" y="1745"/>
                              </a:lnTo>
                              <a:lnTo>
                                <a:pt x="9085" y="1397"/>
                              </a:lnTo>
                              <a:lnTo>
                                <a:pt x="9085" y="1049"/>
                              </a:lnTo>
                              <a:lnTo>
                                <a:pt x="9085" y="699"/>
                              </a:lnTo>
                              <a:close/>
                              <a:moveTo>
                                <a:pt x="9085" y="0"/>
                              </a:moveTo>
                              <a:lnTo>
                                <a:pt x="0" y="0"/>
                              </a:lnTo>
                              <a:lnTo>
                                <a:pt x="0" y="350"/>
                              </a:lnTo>
                              <a:lnTo>
                                <a:pt x="0" y="699"/>
                              </a:lnTo>
                              <a:lnTo>
                                <a:pt x="9085" y="699"/>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A17A9" id="docshape178" o:spid="_x0000_s1026" style="position:absolute;margin-left:70.6pt;margin-top:.15pt;width:454.3pt;height:87.3pt;z-index:-2405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" path="m9085,699r-8725,l360,1049r,348l360,1745r8725,l9085,1397r,-348l9085,699xm9085,l,,,350,,699r9085,l9085,350,9085,xe" stroked="f">
                <v:path arrowok="t" o:connecttype="custom" o:connectlocs="5768975,445770;228600,445770;228600,668020;228600,889000;228600,1109980;5768975,1109980;5768975,889000;5768975,668020;5768975,445770;5768975,1905;0,1905;0,224155;0,224155;0,445770;5768975,445770;5768975,224155;5768975,224155;5768975,1905" o:connectangles="0,0,0,0,0,0,0,0,0,0,0,0,0,0,0,0,0,0"/>
                <w10:wrap anchorx="page"/>
              </v:shape>
            </w:pict>
          </mc:Fallback>
        </mc:AlternateContent>
      </w:r>
      <w:r w:rsidR="00000000">
        <w:t>When</w:t>
      </w:r>
      <w:r w:rsidR="00000000">
        <w:rPr>
          <w:spacing w:val="-3"/>
        </w:rPr>
        <w:t xml:space="preserve"> </w:t>
      </w:r>
      <w:r w:rsidR="00000000">
        <w:t>logs</w:t>
      </w:r>
      <w:r w:rsidR="00000000">
        <w:rPr>
          <w:spacing w:val="-5"/>
        </w:rPr>
        <w:t xml:space="preserve"> </w:t>
      </w:r>
      <w:r w:rsidR="00000000">
        <w:t>are</w:t>
      </w:r>
      <w:r w:rsidR="00000000">
        <w:rPr>
          <w:spacing w:val="-4"/>
        </w:rPr>
        <w:t xml:space="preserve"> </w:t>
      </w:r>
      <w:r w:rsidR="00000000">
        <w:t>collected</w:t>
      </w:r>
      <w:r w:rsidR="00000000">
        <w:rPr>
          <w:spacing w:val="-2"/>
        </w:rPr>
        <w:t xml:space="preserve"> </w:t>
      </w:r>
      <w:r w:rsidR="00000000">
        <w:t>with</w:t>
      </w:r>
      <w:r w:rsidR="00000000">
        <w:rPr>
          <w:spacing w:val="-2"/>
        </w:rPr>
        <w:t xml:space="preserve"> </w:t>
      </w:r>
      <w:r w:rsidR="00000000">
        <w:t>syslog</w:t>
      </w:r>
      <w:r w:rsidR="00000000">
        <w:rPr>
          <w:spacing w:val="-5"/>
        </w:rPr>
        <w:t xml:space="preserve"> </w:t>
      </w:r>
      <w:r w:rsidR="00000000">
        <w:t>mechanism,</w:t>
      </w:r>
      <w:r w:rsidR="00000000">
        <w:rPr>
          <w:spacing w:val="-4"/>
        </w:rPr>
        <w:t xml:space="preserve"> </w:t>
      </w:r>
      <w:r w:rsidR="00000000">
        <w:t>three</w:t>
      </w:r>
      <w:r w:rsidR="00000000">
        <w:rPr>
          <w:spacing w:val="-4"/>
        </w:rPr>
        <w:t xml:space="preserve"> </w:t>
      </w:r>
      <w:r w:rsidR="00000000">
        <w:t>important</w:t>
      </w:r>
      <w:r w:rsidR="00000000">
        <w:rPr>
          <w:spacing w:val="-4"/>
        </w:rPr>
        <w:t xml:space="preserve"> </w:t>
      </w:r>
      <w:r w:rsidR="00000000">
        <w:t>things</w:t>
      </w:r>
      <w:r w:rsidR="00000000">
        <w:rPr>
          <w:spacing w:val="-2"/>
        </w:rPr>
        <w:t xml:space="preserve"> </w:t>
      </w:r>
      <w:r w:rsidR="00000000">
        <w:t>must</w:t>
      </w:r>
      <w:r w:rsidR="00000000">
        <w:rPr>
          <w:spacing w:val="-2"/>
        </w:rPr>
        <w:t xml:space="preserve"> </w:t>
      </w:r>
      <w:r w:rsidR="00000000">
        <w:t>be</w:t>
      </w:r>
      <w:r w:rsidR="00000000">
        <w:rPr>
          <w:spacing w:val="-4"/>
        </w:rPr>
        <w:t xml:space="preserve"> </w:t>
      </w:r>
      <w:r w:rsidR="00000000">
        <w:t>taken</w:t>
      </w:r>
      <w:r w:rsidR="00000000">
        <w:rPr>
          <w:spacing w:val="-2"/>
        </w:rPr>
        <w:t xml:space="preserve"> </w:t>
      </w:r>
      <w:r w:rsidR="00000000">
        <w:t xml:space="preserve">into </w:t>
      </w:r>
      <w:r w:rsidR="00000000">
        <w:rPr>
          <w:spacing w:val="-2"/>
        </w:rPr>
        <w:t>consideration:</w:t>
      </w:r>
    </w:p>
    <w:p w:rsidR="004B43E7" w:rsidRDefault="00000000">
      <w:pPr>
        <w:pStyle w:val="ListParagraph"/>
        <w:numPr>
          <w:ilvl w:val="1"/>
          <w:numId w:val="72"/>
        </w:numPr>
        <w:tabs>
          <w:tab w:val="left" w:pos="1180"/>
          <w:tab w:val="left" w:pos="1181"/>
        </w:tabs>
        <w:spacing w:before="0" w:line="264" w:lineRule="exact"/>
        <w:ind w:hanging="361"/>
      </w:pPr>
      <w:r>
        <w:rPr>
          <w:b/>
        </w:rPr>
        <w:t>Facility</w:t>
      </w:r>
      <w:r>
        <w:rPr>
          <w:b/>
          <w:spacing w:val="-3"/>
        </w:rPr>
        <w:t xml:space="preserve"> </w:t>
      </w:r>
      <w:r>
        <w:rPr>
          <w:b/>
        </w:rPr>
        <w:t>level:</w:t>
      </w:r>
      <w:r>
        <w:rPr>
          <w:b/>
          <w:spacing w:val="-3"/>
        </w:rPr>
        <w:t xml:space="preserve"> </w:t>
      </w:r>
      <w:r>
        <w:t>what</w:t>
      </w:r>
      <w:r>
        <w:rPr>
          <w:spacing w:val="-2"/>
        </w:rPr>
        <w:t xml:space="preserve"> </w:t>
      </w:r>
      <w:r>
        <w:t>type</w:t>
      </w:r>
      <w:r>
        <w:rPr>
          <w:spacing w:val="-5"/>
        </w:rPr>
        <w:t xml:space="preserve"> </w:t>
      </w:r>
      <w:r>
        <w:t>of</w:t>
      </w:r>
      <w:r>
        <w:rPr>
          <w:spacing w:val="-4"/>
        </w:rPr>
        <w:t xml:space="preserve"> </w:t>
      </w:r>
      <w:r>
        <w:t>processes</w:t>
      </w:r>
      <w:r>
        <w:rPr>
          <w:spacing w:val="-3"/>
        </w:rPr>
        <w:t xml:space="preserve"> </w:t>
      </w:r>
      <w:r>
        <w:t>to</w:t>
      </w:r>
      <w:r>
        <w:rPr>
          <w:spacing w:val="-3"/>
        </w:rPr>
        <w:t xml:space="preserve"> </w:t>
      </w:r>
      <w:r>
        <w:rPr>
          <w:spacing w:val="-2"/>
        </w:rPr>
        <w:t>monitor</w:t>
      </w:r>
    </w:p>
    <w:p w:rsidR="004B43E7" w:rsidRDefault="00000000">
      <w:pPr>
        <w:pStyle w:val="ListParagraph"/>
        <w:numPr>
          <w:ilvl w:val="1"/>
          <w:numId w:val="72"/>
        </w:numPr>
        <w:tabs>
          <w:tab w:val="left" w:pos="1180"/>
          <w:tab w:val="left" w:pos="1181"/>
        </w:tabs>
        <w:ind w:hanging="361"/>
      </w:pPr>
      <w:r>
        <w:rPr>
          <w:b/>
        </w:rPr>
        <w:t>Severity</w:t>
      </w:r>
      <w:r>
        <w:rPr>
          <w:b/>
          <w:spacing w:val="-4"/>
        </w:rPr>
        <w:t xml:space="preserve"> </w:t>
      </w:r>
      <w:r>
        <w:rPr>
          <w:b/>
        </w:rPr>
        <w:t>(priority)</w:t>
      </w:r>
      <w:r>
        <w:rPr>
          <w:b/>
          <w:spacing w:val="-6"/>
        </w:rPr>
        <w:t xml:space="preserve"> </w:t>
      </w:r>
      <w:r>
        <w:rPr>
          <w:b/>
        </w:rPr>
        <w:t xml:space="preserve">level: </w:t>
      </w:r>
      <w:r>
        <w:t>what</w:t>
      </w:r>
      <w:r>
        <w:rPr>
          <w:spacing w:val="-4"/>
        </w:rPr>
        <w:t xml:space="preserve"> </w:t>
      </w:r>
      <w:r>
        <w:t>type</w:t>
      </w:r>
      <w:r>
        <w:rPr>
          <w:spacing w:val="-3"/>
        </w:rPr>
        <w:t xml:space="preserve"> </w:t>
      </w:r>
      <w:r>
        <w:t>of</w:t>
      </w:r>
      <w:r>
        <w:rPr>
          <w:spacing w:val="-6"/>
        </w:rPr>
        <w:t xml:space="preserve"> </w:t>
      </w:r>
      <w:r>
        <w:t>log</w:t>
      </w:r>
      <w:r>
        <w:rPr>
          <w:spacing w:val="-7"/>
        </w:rPr>
        <w:t xml:space="preserve"> </w:t>
      </w:r>
      <w:r>
        <w:t>messages</w:t>
      </w:r>
      <w:r>
        <w:rPr>
          <w:spacing w:val="-5"/>
        </w:rPr>
        <w:t xml:space="preserve"> </w:t>
      </w:r>
      <w:r>
        <w:t>to</w:t>
      </w:r>
      <w:r>
        <w:rPr>
          <w:spacing w:val="-5"/>
        </w:rPr>
        <w:t xml:space="preserve"> </w:t>
      </w:r>
      <w:r>
        <w:rPr>
          <w:spacing w:val="-2"/>
        </w:rPr>
        <w:t>collect</w:t>
      </w:r>
    </w:p>
    <w:p w:rsidR="004B43E7" w:rsidRDefault="00000000">
      <w:pPr>
        <w:pStyle w:val="ListParagraph"/>
        <w:numPr>
          <w:ilvl w:val="1"/>
          <w:numId w:val="72"/>
        </w:numPr>
        <w:tabs>
          <w:tab w:val="left" w:pos="1180"/>
          <w:tab w:val="left" w:pos="1181"/>
        </w:tabs>
        <w:spacing w:before="79"/>
        <w:ind w:hanging="361"/>
      </w:pPr>
      <w:r>
        <w:rPr>
          <w:b/>
        </w:rPr>
        <w:t>Destination:</w:t>
      </w:r>
      <w:r>
        <w:rPr>
          <w:b/>
          <w:spacing w:val="-3"/>
        </w:rPr>
        <w:t xml:space="preserve"> </w:t>
      </w:r>
      <w:r>
        <w:t>where</w:t>
      </w:r>
      <w:r>
        <w:rPr>
          <w:spacing w:val="-3"/>
        </w:rPr>
        <w:t xml:space="preserve"> </w:t>
      </w:r>
      <w:r>
        <w:t>to</w:t>
      </w:r>
      <w:r>
        <w:rPr>
          <w:spacing w:val="-4"/>
        </w:rPr>
        <w:t xml:space="preserve"> </w:t>
      </w:r>
      <w:r>
        <w:t>send</w:t>
      </w:r>
      <w:r>
        <w:rPr>
          <w:spacing w:val="-6"/>
        </w:rPr>
        <w:t xml:space="preserve"> </w:t>
      </w:r>
      <w:r>
        <w:t>or</w:t>
      </w:r>
      <w:r>
        <w:rPr>
          <w:spacing w:val="-3"/>
        </w:rPr>
        <w:t xml:space="preserve"> </w:t>
      </w:r>
      <w:r>
        <w:t>record</w:t>
      </w:r>
      <w:r>
        <w:rPr>
          <w:spacing w:val="-3"/>
        </w:rPr>
        <w:t xml:space="preserve"> </w:t>
      </w:r>
      <w:r>
        <w:t>log</w:t>
      </w:r>
      <w:r>
        <w:rPr>
          <w:spacing w:val="-5"/>
        </w:rPr>
        <w:t xml:space="preserve"> </w:t>
      </w:r>
      <w:r>
        <w:rPr>
          <w:spacing w:val="-2"/>
        </w:rPr>
        <w:t>messages</w:t>
      </w:r>
    </w:p>
    <w:p w:rsidR="004B43E7" w:rsidRDefault="00000000">
      <w:pPr>
        <w:pStyle w:val="Heading2"/>
        <w:numPr>
          <w:ilvl w:val="0"/>
          <w:numId w:val="72"/>
        </w:numPr>
        <w:tabs>
          <w:tab w:val="left" w:pos="887"/>
          <w:tab w:val="left" w:pos="888"/>
        </w:tabs>
        <w:spacing w:before="80"/>
      </w:pPr>
      <w:r>
        <w:t>What</w:t>
      </w:r>
      <w:r>
        <w:rPr>
          <w:spacing w:val="-3"/>
        </w:rPr>
        <w:t xml:space="preserve"> </w:t>
      </w:r>
      <w:r>
        <w:t>is</w:t>
      </w:r>
      <w:r>
        <w:rPr>
          <w:spacing w:val="-2"/>
        </w:rPr>
        <w:t xml:space="preserve"> </w:t>
      </w:r>
      <w:r>
        <w:t>the</w:t>
      </w:r>
      <w:r>
        <w:rPr>
          <w:spacing w:val="-3"/>
        </w:rPr>
        <w:t xml:space="preserve"> </w:t>
      </w:r>
      <w:r>
        <w:t>profile</w:t>
      </w:r>
      <w:r>
        <w:rPr>
          <w:spacing w:val="-3"/>
        </w:rPr>
        <w:t xml:space="preserve"> </w:t>
      </w:r>
      <w:r>
        <w:t>of</w:t>
      </w:r>
      <w:r>
        <w:rPr>
          <w:spacing w:val="46"/>
        </w:rPr>
        <w:t xml:space="preserve"> </w:t>
      </w:r>
      <w:r>
        <w:t>log</w:t>
      </w:r>
      <w:r>
        <w:rPr>
          <w:spacing w:val="-4"/>
        </w:rPr>
        <w:t xml:space="preserve"> </w:t>
      </w:r>
      <w:r>
        <w:rPr>
          <w:spacing w:val="-2"/>
        </w:rPr>
        <w:t>server?</w:t>
      </w:r>
    </w:p>
    <w:p w:rsidR="004B43E7" w:rsidRDefault="00000000">
      <w:pPr>
        <w:pStyle w:val="BodyText"/>
        <w:spacing w:before="82"/>
      </w:pPr>
      <w:r>
        <w:t>This</w:t>
      </w:r>
      <w:r>
        <w:rPr>
          <w:spacing w:val="-6"/>
        </w:rPr>
        <w:t xml:space="preserve"> </w:t>
      </w:r>
      <w:r>
        <w:t>is</w:t>
      </w:r>
      <w:r>
        <w:rPr>
          <w:spacing w:val="-3"/>
        </w:rPr>
        <w:t xml:space="preserve"> </w:t>
      </w:r>
      <w:r>
        <w:t>also</w:t>
      </w:r>
      <w:r>
        <w:rPr>
          <w:spacing w:val="-2"/>
        </w:rPr>
        <w:t xml:space="preserve"> </w:t>
      </w:r>
      <w:r>
        <w:t>called</w:t>
      </w:r>
      <w:r>
        <w:rPr>
          <w:spacing w:val="-3"/>
        </w:rPr>
        <w:t xml:space="preserve"> </w:t>
      </w:r>
      <w:r>
        <w:t>as</w:t>
      </w:r>
      <w:r>
        <w:rPr>
          <w:spacing w:val="-3"/>
        </w:rPr>
        <w:t xml:space="preserve"> </w:t>
      </w:r>
      <w:r>
        <w:t>rsyslog</w:t>
      </w:r>
      <w:r>
        <w:rPr>
          <w:spacing w:val="-5"/>
        </w:rPr>
        <w:t xml:space="preserve"> </w:t>
      </w:r>
      <w:r>
        <w:t>server.</w:t>
      </w:r>
      <w:r>
        <w:rPr>
          <w:spacing w:val="-3"/>
        </w:rPr>
        <w:t xml:space="preserve"> </w:t>
      </w:r>
      <w:r>
        <w:t>The</w:t>
      </w:r>
      <w:r>
        <w:rPr>
          <w:spacing w:val="-3"/>
        </w:rPr>
        <w:t xml:space="preserve"> </w:t>
      </w:r>
      <w:r>
        <w:t>requirements</w:t>
      </w:r>
      <w:r>
        <w:rPr>
          <w:spacing w:val="-4"/>
        </w:rPr>
        <w:t xml:space="preserve"> </w:t>
      </w:r>
      <w:r>
        <w:t>are</w:t>
      </w:r>
      <w:r>
        <w:rPr>
          <w:spacing w:val="-3"/>
        </w:rPr>
        <w:t xml:space="preserve"> </w:t>
      </w:r>
      <w:r>
        <w:t>given</w:t>
      </w:r>
      <w:r>
        <w:rPr>
          <w:spacing w:val="-3"/>
        </w:rPr>
        <w:t xml:space="preserve"> </w:t>
      </w:r>
      <w:r>
        <w:rPr>
          <w:spacing w:val="-2"/>
        </w:rPr>
        <w:t>below.</w:t>
      </w:r>
    </w:p>
    <w:p w:rsidR="004B43E7" w:rsidRDefault="00000000">
      <w:pPr>
        <w:pStyle w:val="ListParagraph"/>
        <w:numPr>
          <w:ilvl w:val="0"/>
          <w:numId w:val="71"/>
        </w:numPr>
        <w:tabs>
          <w:tab w:val="left" w:pos="1181"/>
          <w:tab w:val="left" w:pos="3340"/>
          <w:tab w:val="left" w:pos="4060"/>
        </w:tabs>
        <w:spacing w:before="79"/>
        <w:ind w:hanging="294"/>
        <w:rPr>
          <w:b/>
        </w:rPr>
      </w:pPr>
      <w:r>
        <w:rPr>
          <w:spacing w:val="-2"/>
        </w:rPr>
        <w:t>Package</w:t>
      </w:r>
      <w:r>
        <w:tab/>
      </w:r>
      <w:r>
        <w:rPr>
          <w:spacing w:val="-10"/>
        </w:rPr>
        <w:t>:</w:t>
      </w:r>
      <w:r>
        <w:tab/>
      </w:r>
      <w:r>
        <w:rPr>
          <w:b/>
          <w:spacing w:val="-2"/>
        </w:rPr>
        <w:t>rsyslog*</w:t>
      </w:r>
    </w:p>
    <w:p w:rsidR="004B43E7" w:rsidRDefault="00000000">
      <w:pPr>
        <w:pStyle w:val="ListParagraph"/>
        <w:numPr>
          <w:ilvl w:val="0"/>
          <w:numId w:val="71"/>
        </w:numPr>
        <w:tabs>
          <w:tab w:val="left" w:pos="1181"/>
          <w:tab w:val="left" w:pos="3340"/>
          <w:tab w:val="left" w:pos="4060"/>
        </w:tabs>
        <w:ind w:hanging="294"/>
        <w:rPr>
          <w:b/>
        </w:rPr>
      </w:pPr>
      <w:r>
        <w:rPr>
          <w:spacing w:val="-2"/>
        </w:rPr>
        <w:t>Deamon</w:t>
      </w:r>
      <w:r>
        <w:tab/>
      </w:r>
      <w:r>
        <w:rPr>
          <w:spacing w:val="-10"/>
        </w:rPr>
        <w:t>:</w:t>
      </w:r>
      <w:r>
        <w:tab/>
      </w:r>
      <w:r>
        <w:rPr>
          <w:b/>
          <w:spacing w:val="-2"/>
        </w:rPr>
        <w:t>rsyslog</w:t>
      </w:r>
    </w:p>
    <w:p w:rsidR="004B43E7" w:rsidRDefault="00000000">
      <w:pPr>
        <w:pStyle w:val="ListParagraph"/>
        <w:numPr>
          <w:ilvl w:val="0"/>
          <w:numId w:val="71"/>
        </w:numPr>
        <w:tabs>
          <w:tab w:val="left" w:pos="1181"/>
          <w:tab w:val="left" w:pos="3340"/>
          <w:tab w:val="right" w:pos="4395"/>
        </w:tabs>
        <w:spacing w:before="79"/>
        <w:ind w:hanging="294"/>
        <w:rPr>
          <w:b/>
        </w:rPr>
      </w:pPr>
      <w:r>
        <w:t>Port</w:t>
      </w:r>
      <w:r>
        <w:rPr>
          <w:spacing w:val="48"/>
        </w:rPr>
        <w:t xml:space="preserve"> </w:t>
      </w:r>
      <w:r>
        <w:rPr>
          <w:spacing w:val="-5"/>
        </w:rPr>
        <w:t>No.</w:t>
      </w:r>
      <w:r>
        <w:tab/>
      </w:r>
      <w:r>
        <w:rPr>
          <w:spacing w:val="-10"/>
        </w:rPr>
        <w:t>:</w:t>
      </w:r>
      <w:r>
        <w:tab/>
      </w:r>
      <w:r>
        <w:rPr>
          <w:b/>
          <w:spacing w:val="-5"/>
        </w:rPr>
        <w:t>514</w:t>
      </w:r>
    </w:p>
    <w:p w:rsidR="004B43E7" w:rsidRDefault="00000000">
      <w:pPr>
        <w:pStyle w:val="ListParagraph"/>
        <w:numPr>
          <w:ilvl w:val="0"/>
          <w:numId w:val="71"/>
        </w:numPr>
        <w:tabs>
          <w:tab w:val="left" w:pos="1231"/>
          <w:tab w:val="left" w:pos="3340"/>
          <w:tab w:val="left" w:pos="4060"/>
        </w:tabs>
        <w:ind w:left="1230" w:hanging="344"/>
        <w:rPr>
          <w:b/>
        </w:rPr>
      </w:pPr>
      <w:r>
        <w:t>Configuration</w:t>
      </w:r>
      <w:r>
        <w:rPr>
          <w:spacing w:val="-10"/>
        </w:rPr>
        <w:t xml:space="preserve"> </w:t>
      </w:r>
      <w:r>
        <w:rPr>
          <w:spacing w:val="-4"/>
        </w:rPr>
        <w:t>file</w:t>
      </w:r>
      <w:r>
        <w:tab/>
      </w:r>
      <w:r>
        <w:rPr>
          <w:spacing w:val="-10"/>
        </w:rPr>
        <w:t>:</w:t>
      </w:r>
      <w:r>
        <w:tab/>
      </w:r>
      <w:r>
        <w:rPr>
          <w:b/>
          <w:spacing w:val="-2"/>
        </w:rPr>
        <w:t>/etc/rsyslog.conf</w:t>
      </w:r>
    </w:p>
    <w:p w:rsidR="004B43E7" w:rsidRDefault="00000000">
      <w:pPr>
        <w:pStyle w:val="Heading2"/>
        <w:numPr>
          <w:ilvl w:val="0"/>
          <w:numId w:val="72"/>
        </w:numPr>
        <w:tabs>
          <w:tab w:val="left" w:pos="887"/>
          <w:tab w:val="left" w:pos="888"/>
        </w:tabs>
        <w:spacing w:before="80"/>
      </w:pPr>
      <w:r>
        <w:t>How</w:t>
      </w:r>
      <w:r>
        <w:rPr>
          <w:spacing w:val="-1"/>
        </w:rPr>
        <w:t xml:space="preserve"> </w:t>
      </w:r>
      <w:r>
        <w:t>to</w:t>
      </w:r>
      <w:r>
        <w:rPr>
          <w:spacing w:val="-5"/>
        </w:rPr>
        <w:t xml:space="preserve"> </w:t>
      </w:r>
      <w:r>
        <w:t>configure</w:t>
      </w:r>
      <w:r>
        <w:rPr>
          <w:spacing w:val="-5"/>
        </w:rPr>
        <w:t xml:space="preserve"> </w:t>
      </w:r>
      <w:r>
        <w:t>the</w:t>
      </w:r>
      <w:r>
        <w:rPr>
          <w:spacing w:val="-3"/>
        </w:rPr>
        <w:t xml:space="preserve"> </w:t>
      </w:r>
      <w:r>
        <w:t>log</w:t>
      </w:r>
      <w:r>
        <w:rPr>
          <w:spacing w:val="-3"/>
        </w:rPr>
        <w:t xml:space="preserve"> </w:t>
      </w:r>
      <w:r>
        <w:rPr>
          <w:spacing w:val="-2"/>
        </w:rPr>
        <w:t>server?</w:t>
      </w:r>
    </w:p>
    <w:p w:rsidR="004B43E7" w:rsidRDefault="00000000">
      <w:pPr>
        <w:pStyle w:val="ListParagraph"/>
        <w:numPr>
          <w:ilvl w:val="0"/>
          <w:numId w:val="70"/>
        </w:numPr>
        <w:tabs>
          <w:tab w:val="left" w:pos="1181"/>
          <w:tab w:val="left" w:pos="5940"/>
          <w:tab w:val="left" w:pos="6310"/>
        </w:tabs>
        <w:ind w:hanging="294"/>
      </w:pPr>
      <w:r>
        <w:t>Install</w:t>
      </w:r>
      <w:r>
        <w:rPr>
          <w:spacing w:val="46"/>
        </w:rPr>
        <w:t xml:space="preserve"> </w:t>
      </w:r>
      <w:r>
        <w:t>rsyslog</w:t>
      </w:r>
      <w:r>
        <w:rPr>
          <w:spacing w:val="42"/>
        </w:rPr>
        <w:t xml:space="preserve"> </w:t>
      </w:r>
      <w:r>
        <w:t>package</w:t>
      </w:r>
      <w:r>
        <w:rPr>
          <w:spacing w:val="-4"/>
        </w:rPr>
        <w:t xml:space="preserve"> </w:t>
      </w:r>
      <w:r>
        <w:t>by</w:t>
      </w:r>
      <w:r>
        <w:rPr>
          <w:spacing w:val="67"/>
          <w:w w:val="150"/>
        </w:rPr>
        <w:t xml:space="preserve"> </w:t>
      </w:r>
      <w:r>
        <w:rPr>
          <w:b/>
        </w:rPr>
        <w:t>#</w:t>
      </w:r>
      <w:r>
        <w:rPr>
          <w:b/>
          <w:spacing w:val="-2"/>
        </w:rPr>
        <w:t xml:space="preserve"> </w:t>
      </w:r>
      <w:r>
        <w:rPr>
          <w:b/>
        </w:rPr>
        <w:t>yum</w:t>
      </w:r>
      <w:r>
        <w:rPr>
          <w:b/>
          <w:spacing w:val="43"/>
        </w:rPr>
        <w:t xml:space="preserve"> </w:t>
      </w:r>
      <w:r>
        <w:rPr>
          <w:b/>
        </w:rPr>
        <w:t>install</w:t>
      </w:r>
      <w:r>
        <w:rPr>
          <w:b/>
          <w:spacing w:val="45"/>
        </w:rPr>
        <w:t xml:space="preserve"> </w:t>
      </w:r>
      <w:r>
        <w:rPr>
          <w:b/>
          <w:spacing w:val="-2"/>
        </w:rPr>
        <w:t>rsyslog*</w:t>
      </w:r>
      <w:r>
        <w:rPr>
          <w:b/>
        </w:rPr>
        <w:tab/>
      </w:r>
      <w:r>
        <w:rPr>
          <w:b/>
          <w:spacing w:val="-3"/>
        </w:rPr>
        <w:t>-</w:t>
      </w:r>
      <w:r>
        <w:rPr>
          <w:b/>
          <w:spacing w:val="-10"/>
        </w:rPr>
        <w:t>y</w:t>
      </w:r>
      <w:r>
        <w:rPr>
          <w:b/>
        </w:rPr>
        <w:tab/>
      </w:r>
      <w:r>
        <w:rPr>
          <w:spacing w:val="-2"/>
        </w:rPr>
        <w:t>command.</w:t>
      </w:r>
    </w:p>
    <w:p w:rsidR="004B43E7" w:rsidRDefault="00000000">
      <w:pPr>
        <w:pStyle w:val="ListParagraph"/>
        <w:numPr>
          <w:ilvl w:val="0"/>
          <w:numId w:val="70"/>
        </w:numPr>
        <w:tabs>
          <w:tab w:val="left" w:pos="1181"/>
        </w:tabs>
        <w:spacing w:before="79"/>
        <w:ind w:hanging="294"/>
      </w:pPr>
      <w:r>
        <w:t>Open</w:t>
      </w:r>
      <w:r>
        <w:rPr>
          <w:spacing w:val="-6"/>
        </w:rPr>
        <w:t xml:space="preserve"> </w:t>
      </w:r>
      <w:r>
        <w:t>the</w:t>
      </w:r>
      <w:r>
        <w:rPr>
          <w:spacing w:val="-1"/>
        </w:rPr>
        <w:t xml:space="preserve"> </w:t>
      </w:r>
      <w:r>
        <w:t>log</w:t>
      </w:r>
      <w:r>
        <w:rPr>
          <w:spacing w:val="-3"/>
        </w:rPr>
        <w:t xml:space="preserve"> </w:t>
      </w:r>
      <w:r>
        <w:t>server</w:t>
      </w:r>
      <w:r>
        <w:rPr>
          <w:spacing w:val="-3"/>
        </w:rPr>
        <w:t xml:space="preserve"> </w:t>
      </w:r>
      <w:r>
        <w:t>configuration</w:t>
      </w:r>
      <w:r>
        <w:rPr>
          <w:spacing w:val="-3"/>
        </w:rPr>
        <w:t xml:space="preserve"> </w:t>
      </w:r>
      <w:r>
        <w:t>and</w:t>
      </w:r>
      <w:r>
        <w:rPr>
          <w:spacing w:val="-3"/>
        </w:rPr>
        <w:t xml:space="preserve"> </w:t>
      </w:r>
      <w:r>
        <w:t>file</w:t>
      </w:r>
      <w:r>
        <w:rPr>
          <w:spacing w:val="42"/>
        </w:rPr>
        <w:t xml:space="preserve"> </w:t>
      </w:r>
      <w:r>
        <w:t>and</w:t>
      </w:r>
      <w:r>
        <w:rPr>
          <w:spacing w:val="43"/>
        </w:rPr>
        <w:t xml:space="preserve"> </w:t>
      </w:r>
      <w:r>
        <w:t>edit</w:t>
      </w:r>
      <w:r>
        <w:rPr>
          <w:spacing w:val="-3"/>
        </w:rPr>
        <w:t xml:space="preserve"> </w:t>
      </w:r>
      <w:r>
        <w:t>as</w:t>
      </w:r>
      <w:r>
        <w:rPr>
          <w:spacing w:val="-2"/>
        </w:rPr>
        <w:t xml:space="preserve"> </w:t>
      </w:r>
      <w:r>
        <w:t>per</w:t>
      </w:r>
      <w:r>
        <w:rPr>
          <w:spacing w:val="-2"/>
        </w:rPr>
        <w:t xml:space="preserve"> requirements.</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/etc/rsyslog.conf</w:t>
      </w:r>
    </w:p>
    <w:p w:rsidR="004B43E7" w:rsidRDefault="00000000">
      <w:pPr>
        <w:pStyle w:val="BodyText"/>
        <w:tabs>
          <w:tab w:val="left" w:pos="8381"/>
        </w:tabs>
        <w:spacing w:before="80" w:line="312" w:lineRule="auto"/>
        <w:ind w:right="1637" w:firstLine="292"/>
      </w:pPr>
      <w:r>
        <w:t>Go to</w:t>
      </w:r>
      <w:r>
        <w:rPr>
          <w:spacing w:val="40"/>
        </w:rPr>
        <w:t xml:space="preserve"> </w:t>
      </w:r>
      <w:r>
        <w:t>line no. :</w:t>
      </w:r>
      <w:r>
        <w:rPr>
          <w:spacing w:val="40"/>
        </w:rPr>
        <w:t xml:space="preserve"> </w:t>
      </w:r>
      <w:r>
        <w:t>15</w:t>
      </w:r>
      <w:r>
        <w:rPr>
          <w:spacing w:val="40"/>
        </w:rPr>
        <w:t xml:space="preserve"> </w:t>
      </w:r>
      <w:r>
        <w:t>&amp;</w:t>
      </w:r>
      <w:r>
        <w:rPr>
          <w:spacing w:val="40"/>
        </w:rPr>
        <w:t xml:space="preserve"> </w:t>
      </w:r>
      <w:r>
        <w:t>16</w:t>
      </w:r>
      <w:r>
        <w:rPr>
          <w:spacing w:val="40"/>
        </w:rPr>
        <w:t xml:space="preserve"> </w:t>
      </w:r>
      <w:r>
        <w:t>and</w:t>
      </w:r>
      <w:r>
        <w:rPr>
          <w:spacing w:val="40"/>
        </w:rPr>
        <w:t xml:space="preserve"> </w:t>
      </w:r>
      <w:r>
        <w:t>uncomment</w:t>
      </w:r>
      <w:r>
        <w:rPr>
          <w:spacing w:val="40"/>
        </w:rPr>
        <w:t xml:space="preserve"> </w:t>
      </w:r>
      <w:r>
        <w:t>on those lines.</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70"/>
        </w:numPr>
        <w:tabs>
          <w:tab w:val="left" w:pos="1181"/>
        </w:tabs>
        <w:spacing w:before="0"/>
        <w:ind w:hanging="294"/>
      </w:pPr>
      <w:r>
        <w:t>Restart</w:t>
      </w:r>
      <w:r>
        <w:rPr>
          <w:spacing w:val="-4"/>
        </w:rPr>
        <w:t xml:space="preserve"> </w:t>
      </w:r>
      <w:r>
        <w:t>the</w:t>
      </w:r>
      <w:r>
        <w:rPr>
          <w:spacing w:val="-3"/>
        </w:rPr>
        <w:t xml:space="preserve"> </w:t>
      </w:r>
      <w:r>
        <w:t>log</w:t>
      </w:r>
      <w:r>
        <w:rPr>
          <w:spacing w:val="-2"/>
        </w:rPr>
        <w:t xml:space="preserve"> </w:t>
      </w:r>
      <w:r>
        <w:t>server</w:t>
      </w:r>
      <w:r>
        <w:rPr>
          <w:spacing w:val="-1"/>
        </w:rPr>
        <w:t xml:space="preserve"> </w:t>
      </w:r>
      <w:r>
        <w:t>deamon</w:t>
      </w:r>
      <w:r>
        <w:rPr>
          <w:spacing w:val="45"/>
        </w:rPr>
        <w:t xml:space="preserve"> </w:t>
      </w:r>
      <w:r>
        <w:t>in</w:t>
      </w:r>
      <w:r>
        <w:rPr>
          <w:spacing w:val="48"/>
        </w:rPr>
        <w:t xml:space="preserve"> </w:t>
      </w:r>
      <w:r>
        <w:t>RHEL</w:t>
      </w:r>
      <w:r>
        <w:rPr>
          <w:spacing w:val="2"/>
        </w:rPr>
        <w:t xml:space="preserve"> </w:t>
      </w:r>
      <w:r>
        <w:t>-</w:t>
      </w:r>
      <w:r>
        <w:rPr>
          <w:spacing w:val="-4"/>
        </w:rPr>
        <w:t xml:space="preserve"> </w:t>
      </w:r>
      <w:r>
        <w:t>6</w:t>
      </w:r>
      <w:r>
        <w:rPr>
          <w:spacing w:val="46"/>
        </w:rPr>
        <w:t xml:space="preserve"> </w:t>
      </w:r>
      <w:r>
        <w:t>and</w:t>
      </w:r>
      <w:r>
        <w:rPr>
          <w:spacing w:val="48"/>
        </w:rPr>
        <w:t xml:space="preserve"> </w:t>
      </w:r>
      <w:r>
        <w:t>RHEL</w:t>
      </w:r>
      <w:r>
        <w:rPr>
          <w:spacing w:val="1"/>
        </w:rPr>
        <w:t xml:space="preserve"> </w:t>
      </w:r>
      <w:r>
        <w:t>-</w:t>
      </w:r>
      <w:r>
        <w:rPr>
          <w:spacing w:val="-1"/>
        </w:rPr>
        <w:t xml:space="preserve"> </w:t>
      </w:r>
      <w:r>
        <w:rPr>
          <w:spacing w:val="-5"/>
        </w:rPr>
        <w:t>7.</w:t>
      </w:r>
    </w:p>
    <w:p w:rsidR="004B43E7" w:rsidRDefault="00000000">
      <w:pPr>
        <w:tabs>
          <w:tab w:val="left" w:pos="6571"/>
        </w:tabs>
        <w:spacing w:before="82" w:line="312" w:lineRule="auto"/>
        <w:ind w:left="887" w:right="2172" w:firstLine="292"/>
      </w:pPr>
      <w:r>
        <w:rPr>
          <w:b/>
        </w:rPr>
        <w:t># service</w:t>
      </w:r>
      <w:r>
        <w:rPr>
          <w:b/>
          <w:spacing w:val="80"/>
        </w:rPr>
        <w:t xml:space="preserve"> </w:t>
      </w:r>
      <w:r>
        <w:rPr>
          <w:b/>
        </w:rPr>
        <w:t>rsyslog</w:t>
      </w:r>
      <w:r>
        <w:rPr>
          <w:b/>
          <w:spacing w:val="80"/>
        </w:rPr>
        <w:t xml:space="preserve"> </w:t>
      </w:r>
      <w:r>
        <w:rPr>
          <w:b/>
        </w:rPr>
        <w:t>restart</w:t>
      </w:r>
      <w:r>
        <w:rPr>
          <w:b/>
        </w:rPr>
        <w:tab/>
      </w:r>
      <w:r>
        <w:t>(to</w:t>
      </w:r>
      <w:r>
        <w:rPr>
          <w:spacing w:val="-8"/>
        </w:rPr>
        <w:t xml:space="preserve"> </w:t>
      </w:r>
      <w:r>
        <w:t>restart</w:t>
      </w:r>
      <w:r>
        <w:rPr>
          <w:spacing w:val="-9"/>
        </w:rPr>
        <w:t xml:space="preserve"> </w:t>
      </w:r>
      <w:r>
        <w:t>the</w:t>
      </w:r>
      <w:r>
        <w:rPr>
          <w:spacing w:val="-11"/>
        </w:rPr>
        <w:t xml:space="preserve"> </w:t>
      </w:r>
      <w:r>
        <w:t>log</w:t>
      </w:r>
      <w:r>
        <w:rPr>
          <w:spacing w:val="-11"/>
        </w:rPr>
        <w:t xml:space="preserve"> </w:t>
      </w:r>
      <w:r>
        <w:t>server deamon</w:t>
      </w:r>
      <w:r>
        <w:rPr>
          <w:spacing w:val="40"/>
        </w:rPr>
        <w:t xml:space="preserve"> </w:t>
      </w:r>
      <w:r>
        <w:t>in</w:t>
      </w:r>
      <w:r>
        <w:rPr>
          <w:spacing w:val="40"/>
        </w:rPr>
        <w:t xml:space="preserve"> </w:t>
      </w:r>
      <w:r>
        <w:t>RHEL - 6)</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5501"/>
        </w:tabs>
        <w:spacing w:before="90" w:line="312" w:lineRule="auto"/>
        <w:ind w:left="887" w:right="1775" w:firstLine="292"/>
      </w:pPr>
      <w:r>
        <w:rPr>
          <w:b/>
        </w:rPr>
        <w:t># chkconfig</w:t>
      </w:r>
      <w:r>
        <w:rPr>
          <w:b/>
          <w:spacing w:val="80"/>
        </w:rPr>
        <w:t xml:space="preserve"> </w:t>
      </w:r>
      <w:r>
        <w:rPr>
          <w:b/>
        </w:rPr>
        <w:t>rsyslog</w:t>
      </w:r>
      <w:r>
        <w:rPr>
          <w:b/>
          <w:spacing w:val="80"/>
        </w:rPr>
        <w:t xml:space="preserve"> </w:t>
      </w:r>
      <w:r>
        <w:rPr>
          <w:b/>
        </w:rPr>
        <w:t>on</w:t>
      </w:r>
      <w:r>
        <w:rPr>
          <w:b/>
        </w:rPr>
        <w:tab/>
      </w:r>
      <w:r>
        <w:t>(to</w:t>
      </w:r>
      <w:r>
        <w:rPr>
          <w:spacing w:val="-5"/>
        </w:rPr>
        <w:t xml:space="preserve"> </w:t>
      </w:r>
      <w:r>
        <w:t>enable</w:t>
      </w:r>
      <w:r>
        <w:rPr>
          <w:spacing w:val="-4"/>
        </w:rPr>
        <w:t xml:space="preserve"> </w:t>
      </w:r>
      <w:r>
        <w:t>the</w:t>
      </w:r>
      <w:r>
        <w:rPr>
          <w:spacing w:val="-3"/>
        </w:rPr>
        <w:t xml:space="preserve"> </w:t>
      </w:r>
      <w:r>
        <w:t>log</w:t>
      </w:r>
      <w:r>
        <w:rPr>
          <w:spacing w:val="-5"/>
        </w:rPr>
        <w:t xml:space="preserve"> </w:t>
      </w:r>
      <w:r>
        <w:t>server</w:t>
      </w:r>
      <w:r>
        <w:rPr>
          <w:spacing w:val="-6"/>
        </w:rPr>
        <w:t xml:space="preserve"> </w:t>
      </w:r>
      <w:r>
        <w:t>deamon</w:t>
      </w:r>
      <w:r>
        <w:rPr>
          <w:spacing w:val="-5"/>
        </w:rPr>
        <w:t xml:space="preserve"> </w:t>
      </w:r>
      <w:r>
        <w:t>at</w:t>
      </w:r>
      <w:r>
        <w:rPr>
          <w:spacing w:val="-6"/>
        </w:rPr>
        <w:t xml:space="preserve"> </w:t>
      </w:r>
      <w:r>
        <w:t>next boot in</w:t>
      </w:r>
      <w:r>
        <w:rPr>
          <w:spacing w:val="40"/>
        </w:rPr>
        <w:t xml:space="preserve"> </w:t>
      </w:r>
      <w:r>
        <w:t>RHEL - 6)</w:t>
      </w:r>
    </w:p>
    <w:p w:rsidR="004B43E7" w:rsidRDefault="00000000">
      <w:pPr>
        <w:tabs>
          <w:tab w:val="left" w:pos="6571"/>
        </w:tabs>
        <w:spacing w:before="1" w:line="312" w:lineRule="auto"/>
        <w:ind w:left="887" w:right="2172" w:firstLine="292"/>
      </w:pPr>
      <w:r>
        <w:rPr>
          <w:b/>
        </w:rPr>
        <w:t># systemctl</w:t>
      </w:r>
      <w:r>
        <w:rPr>
          <w:b/>
          <w:spacing w:val="80"/>
        </w:rPr>
        <w:t xml:space="preserve"> </w:t>
      </w:r>
      <w:r>
        <w:rPr>
          <w:b/>
        </w:rPr>
        <w:t>restart</w:t>
      </w:r>
      <w:r>
        <w:rPr>
          <w:b/>
          <w:spacing w:val="40"/>
        </w:rPr>
        <w:t xml:space="preserve"> </w:t>
      </w:r>
      <w:r>
        <w:rPr>
          <w:b/>
        </w:rPr>
        <w:t>rsyslog</w:t>
      </w:r>
      <w:r>
        <w:rPr>
          <w:b/>
        </w:rPr>
        <w:tab/>
      </w:r>
      <w:r>
        <w:t>(to</w:t>
      </w:r>
      <w:r>
        <w:rPr>
          <w:spacing w:val="-8"/>
        </w:rPr>
        <w:t xml:space="preserve"> </w:t>
      </w:r>
      <w:r>
        <w:t>restart</w:t>
      </w:r>
      <w:r>
        <w:rPr>
          <w:spacing w:val="-9"/>
        </w:rPr>
        <w:t xml:space="preserve"> </w:t>
      </w:r>
      <w:r>
        <w:t>the</w:t>
      </w:r>
      <w:r>
        <w:rPr>
          <w:spacing w:val="-11"/>
        </w:rPr>
        <w:t xml:space="preserve"> </w:t>
      </w:r>
      <w:r>
        <w:t>log</w:t>
      </w:r>
      <w:r>
        <w:rPr>
          <w:spacing w:val="-11"/>
        </w:rPr>
        <w:t xml:space="preserve"> </w:t>
      </w:r>
      <w:r>
        <w:t>server deamon</w:t>
      </w:r>
      <w:r>
        <w:rPr>
          <w:spacing w:val="40"/>
        </w:rPr>
        <w:t xml:space="preserve"> </w:t>
      </w:r>
      <w:r>
        <w:t>in</w:t>
      </w:r>
      <w:r>
        <w:rPr>
          <w:spacing w:val="40"/>
        </w:rPr>
        <w:t xml:space="preserve"> </w:t>
      </w:r>
      <w:r>
        <w:t>RHEL - 7)</w:t>
      </w:r>
    </w:p>
    <w:p w:rsidR="004B43E7" w:rsidRDefault="00000000">
      <w:pPr>
        <w:tabs>
          <w:tab w:val="left" w:pos="5501"/>
        </w:tabs>
        <w:spacing w:line="312" w:lineRule="auto"/>
        <w:ind w:left="887" w:right="1775" w:firstLine="292"/>
      </w:pPr>
      <w:r>
        <w:rPr>
          <w:b/>
        </w:rPr>
        <w:t># systemctl</w:t>
      </w:r>
      <w:r>
        <w:rPr>
          <w:b/>
          <w:spacing w:val="80"/>
        </w:rPr>
        <w:t xml:space="preserve"> </w:t>
      </w:r>
      <w:r>
        <w:rPr>
          <w:b/>
        </w:rPr>
        <w:t>enable</w:t>
      </w:r>
      <w:r>
        <w:rPr>
          <w:b/>
          <w:spacing w:val="40"/>
        </w:rPr>
        <w:t xml:space="preserve"> </w:t>
      </w:r>
      <w:r>
        <w:rPr>
          <w:b/>
        </w:rPr>
        <w:t>rsyslog</w:t>
      </w:r>
      <w:r>
        <w:rPr>
          <w:b/>
        </w:rPr>
        <w:tab/>
      </w:r>
      <w:r>
        <w:t>(to</w:t>
      </w:r>
      <w:r>
        <w:rPr>
          <w:spacing w:val="-5"/>
        </w:rPr>
        <w:t xml:space="preserve"> </w:t>
      </w:r>
      <w:r>
        <w:t>enable</w:t>
      </w:r>
      <w:r>
        <w:rPr>
          <w:spacing w:val="-4"/>
        </w:rPr>
        <w:t xml:space="preserve"> </w:t>
      </w:r>
      <w:r>
        <w:t>the</w:t>
      </w:r>
      <w:r>
        <w:rPr>
          <w:spacing w:val="-3"/>
        </w:rPr>
        <w:t xml:space="preserve"> </w:t>
      </w:r>
      <w:r>
        <w:t>log</w:t>
      </w:r>
      <w:r>
        <w:rPr>
          <w:spacing w:val="-5"/>
        </w:rPr>
        <w:t xml:space="preserve"> </w:t>
      </w:r>
      <w:r>
        <w:t>server</w:t>
      </w:r>
      <w:r>
        <w:rPr>
          <w:spacing w:val="-6"/>
        </w:rPr>
        <w:t xml:space="preserve"> </w:t>
      </w:r>
      <w:r>
        <w:t>deamon</w:t>
      </w:r>
      <w:r>
        <w:rPr>
          <w:spacing w:val="-5"/>
        </w:rPr>
        <w:t xml:space="preserve"> </w:t>
      </w:r>
      <w:r>
        <w:t>at</w:t>
      </w:r>
      <w:r>
        <w:rPr>
          <w:spacing w:val="-6"/>
        </w:rPr>
        <w:t xml:space="preserve"> </w:t>
      </w:r>
      <w:r>
        <w:t>next boot in</w:t>
      </w:r>
      <w:r>
        <w:rPr>
          <w:spacing w:val="40"/>
        </w:rPr>
        <w:t xml:space="preserve"> </w:t>
      </w:r>
      <w:r>
        <w:t>RHEL - 7)</w:t>
      </w:r>
    </w:p>
    <w:p w:rsidR="004B43E7" w:rsidRDefault="00000000">
      <w:pPr>
        <w:pStyle w:val="ListParagraph"/>
        <w:numPr>
          <w:ilvl w:val="0"/>
          <w:numId w:val="70"/>
        </w:numPr>
        <w:tabs>
          <w:tab w:val="left" w:pos="1231"/>
        </w:tabs>
        <w:spacing w:before="0"/>
        <w:ind w:left="1230" w:hanging="344"/>
      </w:pPr>
      <w:r>
        <w:t>Verify</w:t>
      </w:r>
      <w:r>
        <w:rPr>
          <w:spacing w:val="-6"/>
        </w:rPr>
        <w:t xml:space="preserve"> </w:t>
      </w:r>
      <w:r>
        <w:t>whether</w:t>
      </w:r>
      <w:r>
        <w:rPr>
          <w:spacing w:val="-1"/>
        </w:rPr>
        <w:t xml:space="preserve"> </w:t>
      </w:r>
      <w:r>
        <w:t>the</w:t>
      </w:r>
      <w:r>
        <w:rPr>
          <w:spacing w:val="-4"/>
        </w:rPr>
        <w:t xml:space="preserve"> </w:t>
      </w:r>
      <w:r>
        <w:t>log</w:t>
      </w:r>
      <w:r>
        <w:rPr>
          <w:spacing w:val="-5"/>
        </w:rPr>
        <w:t xml:space="preserve"> </w:t>
      </w:r>
      <w:r>
        <w:t>server</w:t>
      </w:r>
      <w:r>
        <w:rPr>
          <w:spacing w:val="-1"/>
        </w:rPr>
        <w:t xml:space="preserve"> </w:t>
      </w:r>
      <w:r>
        <w:t>is</w:t>
      </w:r>
      <w:r>
        <w:rPr>
          <w:spacing w:val="-4"/>
        </w:rPr>
        <w:t xml:space="preserve"> </w:t>
      </w:r>
      <w:r>
        <w:t>listening</w:t>
      </w:r>
      <w:r>
        <w:rPr>
          <w:spacing w:val="44"/>
        </w:rPr>
        <w:t xml:space="preserve"> </w:t>
      </w:r>
      <w:r>
        <w:t>or</w:t>
      </w:r>
      <w:r>
        <w:rPr>
          <w:spacing w:val="45"/>
        </w:rPr>
        <w:t xml:space="preserve"> </w:t>
      </w:r>
      <w:r>
        <w:rPr>
          <w:spacing w:val="-4"/>
        </w:rPr>
        <w:t>not.</w:t>
      </w:r>
    </w:p>
    <w:p w:rsidR="004B43E7" w:rsidRDefault="00000000">
      <w:pPr>
        <w:pStyle w:val="Heading2"/>
        <w:spacing w:before="80"/>
        <w:ind w:left="1180" w:firstLine="0"/>
      </w:pPr>
      <w:r>
        <w:rPr>
          <w:noProof/>
        </w:rPr>
        <w:drawing>
          <wp:anchor distT="0" distB="0" distL="0" distR="0" simplePos="0" relativeHeight="47926067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1"/>
        </w:rPr>
        <w:t xml:space="preserve"> </w:t>
      </w:r>
      <w:r>
        <w:t>netstat</w:t>
      </w:r>
      <w:r>
        <w:rPr>
          <w:spacing w:val="72"/>
          <w:w w:val="150"/>
        </w:rPr>
        <w:t xml:space="preserve"> </w:t>
      </w:r>
      <w:r>
        <w:t>-ntulp</w:t>
      </w:r>
      <w:r>
        <w:rPr>
          <w:spacing w:val="45"/>
        </w:rPr>
        <w:t xml:space="preserve"> </w:t>
      </w:r>
      <w:r>
        <w:t>|</w:t>
      </w:r>
      <w:r>
        <w:rPr>
          <w:spacing w:val="-2"/>
        </w:rPr>
        <w:t xml:space="preserve"> </w:t>
      </w:r>
      <w:r>
        <w:t>grep</w:t>
      </w:r>
      <w:r>
        <w:rPr>
          <w:spacing w:val="45"/>
        </w:rPr>
        <w:t xml:space="preserve"> </w:t>
      </w:r>
      <w:r>
        <w:rPr>
          <w:spacing w:val="-5"/>
        </w:rPr>
        <w:t>514</w:t>
      </w:r>
    </w:p>
    <w:p w:rsidR="004B43E7" w:rsidRDefault="00000000">
      <w:pPr>
        <w:pStyle w:val="ListParagraph"/>
        <w:numPr>
          <w:ilvl w:val="0"/>
          <w:numId w:val="70"/>
        </w:numPr>
        <w:tabs>
          <w:tab w:val="left" w:pos="1173"/>
        </w:tabs>
        <w:spacing w:before="81"/>
        <w:ind w:left="1172" w:hanging="286"/>
      </w:pPr>
      <w:r>
        <w:t>Add</w:t>
      </w:r>
      <w:r>
        <w:rPr>
          <w:spacing w:val="-5"/>
        </w:rPr>
        <w:t xml:space="preserve"> </w:t>
      </w:r>
      <w:r>
        <w:t>the</w:t>
      </w:r>
      <w:r>
        <w:rPr>
          <w:spacing w:val="-3"/>
        </w:rPr>
        <w:t xml:space="preserve"> </w:t>
      </w:r>
      <w:r>
        <w:t>log</w:t>
      </w:r>
      <w:r>
        <w:rPr>
          <w:spacing w:val="-4"/>
        </w:rPr>
        <w:t xml:space="preserve"> </w:t>
      </w:r>
      <w:r>
        <w:t>server</w:t>
      </w:r>
      <w:r>
        <w:rPr>
          <w:spacing w:val="-5"/>
        </w:rPr>
        <w:t xml:space="preserve"> </w:t>
      </w:r>
      <w:r>
        <w:t>service</w:t>
      </w:r>
      <w:r>
        <w:rPr>
          <w:spacing w:val="-3"/>
        </w:rPr>
        <w:t xml:space="preserve"> </w:t>
      </w:r>
      <w:r>
        <w:t>to</w:t>
      </w:r>
      <w:r>
        <w:rPr>
          <w:spacing w:val="-2"/>
        </w:rPr>
        <w:t xml:space="preserve"> IPtables.</w:t>
      </w:r>
    </w:p>
    <w:p w:rsidR="004B43E7" w:rsidRDefault="00000000">
      <w:pPr>
        <w:tabs>
          <w:tab w:val="left" w:pos="7661"/>
        </w:tabs>
        <w:spacing w:before="80" w:line="312" w:lineRule="auto"/>
        <w:ind w:left="887" w:right="2270" w:firstLine="292"/>
      </w:pPr>
      <w:r>
        <w:rPr>
          <w:b/>
        </w:rPr>
        <w:t># iptables</w:t>
      </w:r>
      <w:r>
        <w:rPr>
          <w:b/>
          <w:spacing w:val="80"/>
        </w:rPr>
        <w:t xml:space="preserve"> </w:t>
      </w:r>
      <w:r>
        <w:rPr>
          <w:b/>
        </w:rPr>
        <w:t>-A</w:t>
      </w:r>
      <w:r>
        <w:rPr>
          <w:b/>
          <w:spacing w:val="80"/>
        </w:rPr>
        <w:t xml:space="preserve"> </w:t>
      </w:r>
      <w:r>
        <w:rPr>
          <w:b/>
        </w:rPr>
        <w:t>INPUT</w:t>
      </w:r>
      <w:r>
        <w:rPr>
          <w:b/>
          <w:spacing w:val="80"/>
        </w:rPr>
        <w:t xml:space="preserve"> </w:t>
      </w:r>
      <w:r>
        <w:rPr>
          <w:b/>
        </w:rPr>
        <w:t>-p</w:t>
      </w:r>
      <w:r>
        <w:rPr>
          <w:b/>
          <w:spacing w:val="80"/>
        </w:rPr>
        <w:t xml:space="preserve"> </w:t>
      </w:r>
      <w:r>
        <w:rPr>
          <w:b/>
        </w:rPr>
        <w:t>tcp</w:t>
      </w:r>
      <w:r>
        <w:rPr>
          <w:b/>
          <w:spacing w:val="80"/>
        </w:rPr>
        <w:t xml:space="preserve"> </w:t>
      </w:r>
      <w:r>
        <w:rPr>
          <w:b/>
        </w:rPr>
        <w:t>-m</w:t>
      </w:r>
      <w:r>
        <w:rPr>
          <w:b/>
          <w:spacing w:val="80"/>
        </w:rPr>
        <w:t xml:space="preserve"> </w:t>
      </w:r>
      <w:r>
        <w:rPr>
          <w:b/>
        </w:rPr>
        <w:t>tcp</w:t>
      </w:r>
      <w:r>
        <w:rPr>
          <w:b/>
          <w:spacing w:val="80"/>
        </w:rPr>
        <w:t xml:space="preserve"> </w:t>
      </w:r>
      <w:r>
        <w:rPr>
          <w:b/>
        </w:rPr>
        <w:t>--deport</w:t>
      </w:r>
      <w:r>
        <w:rPr>
          <w:b/>
          <w:spacing w:val="80"/>
        </w:rPr>
        <w:t xml:space="preserve"> </w:t>
      </w:r>
      <w:r>
        <w:rPr>
          <w:b/>
        </w:rPr>
        <w:t>514</w:t>
      </w:r>
      <w:r>
        <w:rPr>
          <w:b/>
          <w:spacing w:val="40"/>
        </w:rPr>
        <w:t xml:space="preserve"> </w:t>
      </w:r>
      <w:r>
        <w:rPr>
          <w:b/>
        </w:rPr>
        <w:t>-j</w:t>
      </w:r>
      <w:r>
        <w:rPr>
          <w:b/>
          <w:spacing w:val="80"/>
        </w:rPr>
        <w:t xml:space="preserve"> </w:t>
      </w:r>
      <w:r>
        <w:rPr>
          <w:b/>
        </w:rPr>
        <w:t>ACCEPT</w:t>
      </w:r>
      <w:r>
        <w:rPr>
          <w:b/>
        </w:rPr>
        <w:tab/>
      </w:r>
      <w:r>
        <w:t>(to</w:t>
      </w:r>
      <w:r>
        <w:rPr>
          <w:spacing w:val="-13"/>
        </w:rPr>
        <w:t xml:space="preserve"> </w:t>
      </w:r>
      <w:r>
        <w:t>add</w:t>
      </w:r>
      <w:r>
        <w:rPr>
          <w:spacing w:val="-12"/>
        </w:rPr>
        <w:t xml:space="preserve"> </w:t>
      </w:r>
      <w:r>
        <w:t>the incoming port</w:t>
      </w:r>
      <w:r>
        <w:rPr>
          <w:spacing w:val="40"/>
        </w:rPr>
        <w:t xml:space="preserve"> </w:t>
      </w:r>
      <w:r>
        <w:t>no. to</w:t>
      </w:r>
    </w:p>
    <w:p w:rsidR="004B43E7" w:rsidRDefault="00000000">
      <w:pPr>
        <w:pStyle w:val="BodyText"/>
        <w:spacing w:before="1"/>
        <w:ind w:left="2548"/>
      </w:pPr>
      <w:r>
        <w:t>Iptables</w:t>
      </w:r>
      <w:r>
        <w:rPr>
          <w:spacing w:val="46"/>
        </w:rPr>
        <w:t xml:space="preserve"> </w:t>
      </w:r>
      <w:r>
        <w:t>in</w:t>
      </w:r>
      <w:r>
        <w:rPr>
          <w:spacing w:val="47"/>
        </w:rPr>
        <w:t xml:space="preserve"> </w:t>
      </w:r>
      <w:r>
        <w:t>RHEL -</w:t>
      </w:r>
      <w:r>
        <w:rPr>
          <w:spacing w:val="-4"/>
        </w:rPr>
        <w:t xml:space="preserve"> </w:t>
      </w:r>
      <w:r>
        <w:rPr>
          <w:spacing w:val="-5"/>
        </w:rPr>
        <w:t>6)</w:t>
      </w:r>
    </w:p>
    <w:p w:rsidR="004B43E7" w:rsidRDefault="00000000">
      <w:pPr>
        <w:tabs>
          <w:tab w:val="left" w:pos="7911"/>
        </w:tabs>
        <w:spacing w:before="81" w:line="312" w:lineRule="auto"/>
        <w:ind w:left="887" w:right="2020" w:firstLine="292"/>
      </w:pPr>
      <w:r>
        <w:rPr>
          <w:b/>
        </w:rPr>
        <w:t># iptables</w:t>
      </w:r>
      <w:r>
        <w:rPr>
          <w:b/>
          <w:spacing w:val="80"/>
        </w:rPr>
        <w:t xml:space="preserve"> </w:t>
      </w:r>
      <w:r>
        <w:rPr>
          <w:b/>
        </w:rPr>
        <w:t>-A</w:t>
      </w:r>
      <w:r>
        <w:rPr>
          <w:b/>
          <w:spacing w:val="80"/>
        </w:rPr>
        <w:t xml:space="preserve"> </w:t>
      </w:r>
      <w:r>
        <w:rPr>
          <w:b/>
        </w:rPr>
        <w:t>INPUT</w:t>
      </w:r>
      <w:r>
        <w:rPr>
          <w:b/>
          <w:spacing w:val="80"/>
        </w:rPr>
        <w:t xml:space="preserve"> </w:t>
      </w:r>
      <w:r>
        <w:rPr>
          <w:b/>
        </w:rPr>
        <w:t>-p</w:t>
      </w:r>
      <w:r>
        <w:rPr>
          <w:b/>
          <w:spacing w:val="80"/>
        </w:rPr>
        <w:t xml:space="preserve"> </w:t>
      </w:r>
      <w:r>
        <w:rPr>
          <w:b/>
        </w:rPr>
        <w:t>udp</w:t>
      </w:r>
      <w:r>
        <w:rPr>
          <w:b/>
          <w:spacing w:val="80"/>
        </w:rPr>
        <w:t xml:space="preserve"> </w:t>
      </w:r>
      <w:r>
        <w:rPr>
          <w:b/>
        </w:rPr>
        <w:t>-m</w:t>
      </w:r>
      <w:r>
        <w:rPr>
          <w:b/>
          <w:spacing w:val="80"/>
        </w:rPr>
        <w:t xml:space="preserve"> </w:t>
      </w:r>
      <w:r>
        <w:rPr>
          <w:b/>
        </w:rPr>
        <w:t>udp</w:t>
      </w:r>
      <w:r>
        <w:rPr>
          <w:b/>
          <w:spacing w:val="80"/>
        </w:rPr>
        <w:t xml:space="preserve"> </w:t>
      </w:r>
      <w:r>
        <w:rPr>
          <w:b/>
        </w:rPr>
        <w:t>--deport</w:t>
      </w:r>
      <w:r>
        <w:rPr>
          <w:b/>
          <w:spacing w:val="80"/>
        </w:rPr>
        <w:t xml:space="preserve"> </w:t>
      </w:r>
      <w:r>
        <w:rPr>
          <w:b/>
        </w:rPr>
        <w:t>514</w:t>
      </w:r>
      <w:r>
        <w:rPr>
          <w:b/>
          <w:spacing w:val="40"/>
        </w:rPr>
        <w:t xml:space="preserve"> </w:t>
      </w:r>
      <w:r>
        <w:rPr>
          <w:b/>
        </w:rPr>
        <w:t>-j</w:t>
      </w:r>
      <w:r>
        <w:rPr>
          <w:b/>
          <w:spacing w:val="80"/>
        </w:rPr>
        <w:t xml:space="preserve"> </w:t>
      </w:r>
      <w:r>
        <w:rPr>
          <w:b/>
        </w:rPr>
        <w:t>ACCEPT</w:t>
      </w:r>
      <w:r>
        <w:rPr>
          <w:b/>
        </w:rPr>
        <w:tab/>
      </w:r>
      <w:r>
        <w:t>(to</w:t>
      </w:r>
      <w:r>
        <w:rPr>
          <w:spacing w:val="-13"/>
        </w:rPr>
        <w:t xml:space="preserve"> </w:t>
      </w:r>
      <w:r>
        <w:t>add</w:t>
      </w:r>
      <w:r>
        <w:rPr>
          <w:spacing w:val="-12"/>
        </w:rPr>
        <w:t xml:space="preserve"> </w:t>
      </w:r>
      <w:r>
        <w:t>the incoming port</w:t>
      </w:r>
      <w:r>
        <w:rPr>
          <w:spacing w:val="40"/>
        </w:rPr>
        <w:t xml:space="preserve"> </w:t>
      </w:r>
      <w:r>
        <w:t>no. to</w:t>
      </w:r>
    </w:p>
    <w:p w:rsidR="004B43E7" w:rsidRDefault="00000000">
      <w:pPr>
        <w:pStyle w:val="BodyText"/>
        <w:spacing w:before="1"/>
        <w:ind w:left="2548"/>
      </w:pPr>
      <w:r>
        <w:t>Iptables</w:t>
      </w:r>
      <w:r>
        <w:rPr>
          <w:spacing w:val="46"/>
        </w:rPr>
        <w:t xml:space="preserve"> </w:t>
      </w:r>
      <w:r>
        <w:t>in</w:t>
      </w:r>
      <w:r>
        <w:rPr>
          <w:spacing w:val="47"/>
        </w:rPr>
        <w:t xml:space="preserve"> </w:t>
      </w:r>
      <w:r>
        <w:t>RHEL -</w:t>
      </w:r>
      <w:r>
        <w:rPr>
          <w:spacing w:val="-4"/>
        </w:rPr>
        <w:t xml:space="preserve"> </w:t>
      </w:r>
      <w:r>
        <w:rPr>
          <w:spacing w:val="-5"/>
        </w:rPr>
        <w:t>6)</w:t>
      </w:r>
    </w:p>
    <w:p w:rsidR="004B43E7" w:rsidRDefault="00000000">
      <w:pPr>
        <w:tabs>
          <w:tab w:val="left" w:pos="7911"/>
        </w:tabs>
        <w:spacing w:before="79" w:line="312" w:lineRule="auto"/>
        <w:ind w:left="887" w:right="2020" w:firstLine="292"/>
      </w:pPr>
      <w:r>
        <w:rPr>
          <w:b/>
        </w:rPr>
        <w:t># iptables</w:t>
      </w:r>
      <w:r>
        <w:rPr>
          <w:b/>
          <w:spacing w:val="80"/>
        </w:rPr>
        <w:t xml:space="preserve"> </w:t>
      </w:r>
      <w:r>
        <w:rPr>
          <w:b/>
        </w:rPr>
        <w:t>-A</w:t>
      </w:r>
      <w:r>
        <w:rPr>
          <w:b/>
          <w:spacing w:val="80"/>
        </w:rPr>
        <w:t xml:space="preserve"> </w:t>
      </w:r>
      <w:r>
        <w:rPr>
          <w:b/>
        </w:rPr>
        <w:t>OUTPUT</w:t>
      </w:r>
      <w:r>
        <w:rPr>
          <w:b/>
          <w:spacing w:val="80"/>
        </w:rPr>
        <w:t xml:space="preserve"> </w:t>
      </w:r>
      <w:r>
        <w:rPr>
          <w:b/>
        </w:rPr>
        <w:t>-p</w:t>
      </w:r>
      <w:r>
        <w:rPr>
          <w:b/>
          <w:spacing w:val="80"/>
        </w:rPr>
        <w:t xml:space="preserve"> </w:t>
      </w:r>
      <w:r>
        <w:rPr>
          <w:b/>
        </w:rPr>
        <w:t>tcp</w:t>
      </w:r>
      <w:r>
        <w:rPr>
          <w:b/>
          <w:spacing w:val="80"/>
        </w:rPr>
        <w:t xml:space="preserve"> </w:t>
      </w:r>
      <w:r>
        <w:rPr>
          <w:b/>
        </w:rPr>
        <w:t>-m</w:t>
      </w:r>
      <w:r>
        <w:rPr>
          <w:b/>
          <w:spacing w:val="80"/>
        </w:rPr>
        <w:t xml:space="preserve"> </w:t>
      </w:r>
      <w:r>
        <w:rPr>
          <w:b/>
        </w:rPr>
        <w:t>tcp</w:t>
      </w:r>
      <w:r>
        <w:rPr>
          <w:b/>
          <w:spacing w:val="80"/>
        </w:rPr>
        <w:t xml:space="preserve"> </w:t>
      </w:r>
      <w:r>
        <w:rPr>
          <w:b/>
        </w:rPr>
        <w:t>--deport</w:t>
      </w:r>
      <w:r>
        <w:rPr>
          <w:b/>
          <w:spacing w:val="80"/>
        </w:rPr>
        <w:t xml:space="preserve"> </w:t>
      </w:r>
      <w:r>
        <w:rPr>
          <w:b/>
        </w:rPr>
        <w:t>514</w:t>
      </w:r>
      <w:r>
        <w:rPr>
          <w:b/>
          <w:spacing w:val="40"/>
        </w:rPr>
        <w:t xml:space="preserve"> </w:t>
      </w:r>
      <w:r>
        <w:rPr>
          <w:b/>
        </w:rPr>
        <w:t>-j</w:t>
      </w:r>
      <w:r>
        <w:rPr>
          <w:b/>
          <w:spacing w:val="80"/>
        </w:rPr>
        <w:t xml:space="preserve"> </w:t>
      </w:r>
      <w:r>
        <w:rPr>
          <w:b/>
        </w:rPr>
        <w:t>ACCEPT</w:t>
      </w:r>
      <w:r>
        <w:rPr>
          <w:b/>
        </w:rPr>
        <w:tab/>
      </w:r>
      <w:r>
        <w:t>(to</w:t>
      </w:r>
      <w:r>
        <w:rPr>
          <w:spacing w:val="-13"/>
        </w:rPr>
        <w:t xml:space="preserve"> </w:t>
      </w:r>
      <w:r>
        <w:t>add</w:t>
      </w:r>
      <w:r>
        <w:rPr>
          <w:spacing w:val="-12"/>
        </w:rPr>
        <w:t xml:space="preserve"> </w:t>
      </w:r>
      <w:r>
        <w:t>the outgoing port</w:t>
      </w:r>
      <w:r>
        <w:rPr>
          <w:spacing w:val="40"/>
        </w:rPr>
        <w:t xml:space="preserve"> </w:t>
      </w:r>
      <w:r>
        <w:t>no.</w:t>
      </w:r>
      <w:r>
        <w:rPr>
          <w:spacing w:val="40"/>
        </w:rPr>
        <w:t xml:space="preserve"> </w:t>
      </w:r>
      <w:r>
        <w:t>to</w:t>
      </w:r>
    </w:p>
    <w:p w:rsidR="004B43E7" w:rsidRDefault="00000000">
      <w:pPr>
        <w:pStyle w:val="BodyText"/>
        <w:ind w:left="2548"/>
      </w:pPr>
      <w:r>
        <w:t>Iptables</w:t>
      </w:r>
      <w:r>
        <w:rPr>
          <w:spacing w:val="46"/>
        </w:rPr>
        <w:t xml:space="preserve"> </w:t>
      </w:r>
      <w:r>
        <w:t>in</w:t>
      </w:r>
      <w:r>
        <w:rPr>
          <w:spacing w:val="47"/>
        </w:rPr>
        <w:t xml:space="preserve"> </w:t>
      </w:r>
      <w:r>
        <w:t>RHEL -</w:t>
      </w:r>
      <w:r>
        <w:rPr>
          <w:spacing w:val="-4"/>
        </w:rPr>
        <w:t xml:space="preserve"> </w:t>
      </w:r>
      <w:r>
        <w:rPr>
          <w:spacing w:val="-5"/>
        </w:rPr>
        <w:t>6)</w:t>
      </w:r>
    </w:p>
    <w:p w:rsidR="004B43E7" w:rsidRDefault="00000000">
      <w:pPr>
        <w:tabs>
          <w:tab w:val="left" w:pos="7911"/>
        </w:tabs>
        <w:spacing w:before="80" w:line="312" w:lineRule="auto"/>
        <w:ind w:left="887" w:right="2020" w:firstLine="292"/>
      </w:pPr>
      <w:r>
        <w:rPr>
          <w:b/>
        </w:rPr>
        <w:t># iptables</w:t>
      </w:r>
      <w:r>
        <w:rPr>
          <w:b/>
          <w:spacing w:val="80"/>
        </w:rPr>
        <w:t xml:space="preserve"> </w:t>
      </w:r>
      <w:r>
        <w:rPr>
          <w:b/>
        </w:rPr>
        <w:t>-A</w:t>
      </w:r>
      <w:r>
        <w:rPr>
          <w:b/>
          <w:spacing w:val="80"/>
        </w:rPr>
        <w:t xml:space="preserve"> </w:t>
      </w:r>
      <w:r>
        <w:rPr>
          <w:b/>
        </w:rPr>
        <w:t>OUTPUT</w:t>
      </w:r>
      <w:r>
        <w:rPr>
          <w:b/>
          <w:spacing w:val="80"/>
        </w:rPr>
        <w:t xml:space="preserve"> </w:t>
      </w:r>
      <w:r>
        <w:rPr>
          <w:b/>
        </w:rPr>
        <w:t>-p</w:t>
      </w:r>
      <w:r>
        <w:rPr>
          <w:b/>
          <w:spacing w:val="80"/>
        </w:rPr>
        <w:t xml:space="preserve"> </w:t>
      </w:r>
      <w:r>
        <w:rPr>
          <w:b/>
        </w:rPr>
        <w:t>udp</w:t>
      </w:r>
      <w:r>
        <w:rPr>
          <w:b/>
          <w:spacing w:val="80"/>
        </w:rPr>
        <w:t xml:space="preserve"> </w:t>
      </w:r>
      <w:r>
        <w:rPr>
          <w:b/>
        </w:rPr>
        <w:t>-m</w:t>
      </w:r>
      <w:r>
        <w:rPr>
          <w:b/>
          <w:spacing w:val="80"/>
        </w:rPr>
        <w:t xml:space="preserve"> </w:t>
      </w:r>
      <w:r>
        <w:rPr>
          <w:b/>
        </w:rPr>
        <w:t>udp</w:t>
      </w:r>
      <w:r>
        <w:rPr>
          <w:b/>
          <w:spacing w:val="80"/>
        </w:rPr>
        <w:t xml:space="preserve"> </w:t>
      </w:r>
      <w:r>
        <w:rPr>
          <w:b/>
        </w:rPr>
        <w:t>--deport</w:t>
      </w:r>
      <w:r>
        <w:rPr>
          <w:b/>
          <w:spacing w:val="80"/>
        </w:rPr>
        <w:t xml:space="preserve"> </w:t>
      </w:r>
      <w:r>
        <w:rPr>
          <w:b/>
        </w:rPr>
        <w:t>514</w:t>
      </w:r>
      <w:r>
        <w:rPr>
          <w:b/>
          <w:spacing w:val="40"/>
        </w:rPr>
        <w:t xml:space="preserve"> </w:t>
      </w:r>
      <w:r>
        <w:rPr>
          <w:b/>
        </w:rPr>
        <w:t>-j</w:t>
      </w:r>
      <w:r>
        <w:rPr>
          <w:b/>
          <w:spacing w:val="80"/>
        </w:rPr>
        <w:t xml:space="preserve"> </w:t>
      </w:r>
      <w:r>
        <w:rPr>
          <w:b/>
        </w:rPr>
        <w:t>ACCEPT</w:t>
      </w:r>
      <w:r>
        <w:rPr>
          <w:b/>
        </w:rPr>
        <w:tab/>
      </w:r>
      <w:r>
        <w:t>(to</w:t>
      </w:r>
      <w:r>
        <w:rPr>
          <w:spacing w:val="-13"/>
        </w:rPr>
        <w:t xml:space="preserve"> </w:t>
      </w:r>
      <w:r>
        <w:t>add</w:t>
      </w:r>
      <w:r>
        <w:rPr>
          <w:spacing w:val="-12"/>
        </w:rPr>
        <w:t xml:space="preserve"> </w:t>
      </w:r>
      <w:r>
        <w:t>the outgoing port</w:t>
      </w:r>
      <w:r>
        <w:rPr>
          <w:spacing w:val="40"/>
        </w:rPr>
        <w:t xml:space="preserve"> </w:t>
      </w:r>
      <w:r>
        <w:t>no.</w:t>
      </w:r>
      <w:r>
        <w:rPr>
          <w:spacing w:val="40"/>
        </w:rPr>
        <w:t xml:space="preserve"> </w:t>
      </w:r>
      <w:r>
        <w:t>to</w:t>
      </w:r>
    </w:p>
    <w:p w:rsidR="004B43E7" w:rsidRDefault="00000000">
      <w:pPr>
        <w:pStyle w:val="BodyText"/>
        <w:ind w:left="2548"/>
      </w:pPr>
      <w:r>
        <w:t>Iptables</w:t>
      </w:r>
      <w:r>
        <w:rPr>
          <w:spacing w:val="46"/>
        </w:rPr>
        <w:t xml:space="preserve"> </w:t>
      </w:r>
      <w:r>
        <w:t>in</w:t>
      </w:r>
      <w:r>
        <w:rPr>
          <w:spacing w:val="47"/>
        </w:rPr>
        <w:t xml:space="preserve"> </w:t>
      </w:r>
      <w:r>
        <w:t>RHEL -</w:t>
      </w:r>
      <w:r>
        <w:rPr>
          <w:spacing w:val="-4"/>
        </w:rPr>
        <w:t xml:space="preserve"> </w:t>
      </w:r>
      <w:r>
        <w:rPr>
          <w:spacing w:val="-5"/>
        </w:rPr>
        <w:t>6)</w:t>
      </w:r>
    </w:p>
    <w:p w:rsidR="004B43E7" w:rsidRDefault="00000000">
      <w:pPr>
        <w:tabs>
          <w:tab w:val="left" w:pos="2740"/>
          <w:tab w:val="left" w:pos="4092"/>
          <w:tab w:val="left" w:pos="6941"/>
        </w:tabs>
        <w:spacing w:before="82" w:line="312" w:lineRule="auto"/>
        <w:ind w:left="887" w:right="1456" w:firstLine="292"/>
      </w:pPr>
      <w:r>
        <w:rPr>
          <w:b/>
        </w:rPr>
        <w:t># firewall-cmd</w:t>
      </w:r>
      <w:r>
        <w:rPr>
          <w:b/>
        </w:rPr>
        <w:tab/>
      </w:r>
      <w:r>
        <w:rPr>
          <w:b/>
          <w:spacing w:val="-2"/>
        </w:rPr>
        <w:t>--permanent</w:t>
      </w:r>
      <w:r>
        <w:rPr>
          <w:b/>
        </w:rPr>
        <w:tab/>
      </w:r>
      <w:r>
        <w:rPr>
          <w:b/>
          <w:spacing w:val="-2"/>
        </w:rPr>
        <w:t>-add-port=514/tcp</w:t>
      </w:r>
      <w:r>
        <w:rPr>
          <w:b/>
        </w:rPr>
        <w:tab/>
      </w:r>
      <w:r>
        <w:t>(to</w:t>
      </w:r>
      <w:r>
        <w:rPr>
          <w:spacing w:val="-5"/>
        </w:rPr>
        <w:t xml:space="preserve"> </w:t>
      </w:r>
      <w:r>
        <w:t>add</w:t>
      </w:r>
      <w:r>
        <w:rPr>
          <w:spacing w:val="-5"/>
        </w:rPr>
        <w:t xml:space="preserve"> </w:t>
      </w:r>
      <w:r>
        <w:t>the</w:t>
      </w:r>
      <w:r>
        <w:rPr>
          <w:spacing w:val="39"/>
        </w:rPr>
        <w:t xml:space="preserve"> </w:t>
      </w:r>
      <w:r>
        <w:t>514</w:t>
      </w:r>
      <w:r>
        <w:rPr>
          <w:spacing w:val="-6"/>
        </w:rPr>
        <w:t xml:space="preserve"> </w:t>
      </w:r>
      <w:r>
        <w:t>tcp</w:t>
      </w:r>
      <w:r>
        <w:rPr>
          <w:spacing w:val="-4"/>
        </w:rPr>
        <w:t xml:space="preserve"> </w:t>
      </w:r>
      <w:r>
        <w:t>port</w:t>
      </w:r>
      <w:r>
        <w:rPr>
          <w:spacing w:val="-4"/>
        </w:rPr>
        <w:t xml:space="preserve"> </w:t>
      </w:r>
      <w:r>
        <w:t>no. to the firewall)</w:t>
      </w:r>
    </w:p>
    <w:p w:rsidR="004B43E7" w:rsidRDefault="00000000">
      <w:pPr>
        <w:tabs>
          <w:tab w:val="left" w:pos="2740"/>
          <w:tab w:val="left" w:pos="4092"/>
          <w:tab w:val="left" w:pos="6941"/>
        </w:tabs>
        <w:spacing w:line="312" w:lineRule="auto"/>
        <w:ind w:left="887" w:right="1728" w:firstLine="292"/>
      </w:pPr>
      <w:r>
        <w:rPr>
          <w:b/>
        </w:rPr>
        <w:t># firewall-cmd</w:t>
      </w:r>
      <w:r>
        <w:rPr>
          <w:b/>
        </w:rPr>
        <w:tab/>
      </w:r>
      <w:r>
        <w:rPr>
          <w:b/>
          <w:spacing w:val="-2"/>
        </w:rPr>
        <w:t>--permanent</w:t>
      </w:r>
      <w:r>
        <w:rPr>
          <w:b/>
        </w:rPr>
        <w:tab/>
      </w:r>
      <w:r>
        <w:rPr>
          <w:b/>
          <w:spacing w:val="-2"/>
        </w:rPr>
        <w:t>-add-port=514/udp</w:t>
      </w:r>
      <w:r>
        <w:rPr>
          <w:b/>
        </w:rPr>
        <w:tab/>
      </w:r>
      <w:r>
        <w:t>(to</w:t>
      </w:r>
      <w:r>
        <w:rPr>
          <w:spacing w:val="-6"/>
        </w:rPr>
        <w:t xml:space="preserve"> </w:t>
      </w:r>
      <w:r>
        <w:t>add</w:t>
      </w:r>
      <w:r>
        <w:rPr>
          <w:spacing w:val="-6"/>
        </w:rPr>
        <w:t xml:space="preserve"> </w:t>
      </w:r>
      <w:r>
        <w:t>the</w:t>
      </w:r>
      <w:r>
        <w:rPr>
          <w:spacing w:val="38"/>
        </w:rPr>
        <w:t xml:space="preserve"> </w:t>
      </w:r>
      <w:r>
        <w:t>514</w:t>
      </w:r>
      <w:r>
        <w:rPr>
          <w:spacing w:val="-5"/>
        </w:rPr>
        <w:t xml:space="preserve"> </w:t>
      </w:r>
      <w:r>
        <w:t>udp</w:t>
      </w:r>
      <w:r>
        <w:rPr>
          <w:spacing w:val="-6"/>
        </w:rPr>
        <w:t xml:space="preserve"> </w:t>
      </w:r>
      <w:r>
        <w:t>port no. to the firewall)</w:t>
      </w:r>
    </w:p>
    <w:p w:rsidR="004B43E7" w:rsidRDefault="00000000">
      <w:pPr>
        <w:tabs>
          <w:tab w:val="left" w:pos="7589"/>
        </w:tabs>
        <w:spacing w:line="312" w:lineRule="auto"/>
        <w:ind w:left="887" w:right="2107" w:firstLine="292"/>
      </w:pPr>
      <w:r>
        <w:rPr>
          <w:b/>
        </w:rPr>
        <w:t># firewall-cmd</w:t>
      </w:r>
      <w:r>
        <w:rPr>
          <w:b/>
          <w:spacing w:val="80"/>
          <w:w w:val="150"/>
        </w:rPr>
        <w:t xml:space="preserve"> </w:t>
      </w:r>
      <w:r>
        <w:rPr>
          <w:b/>
        </w:rPr>
        <w:t>--complete-reload</w:t>
      </w:r>
      <w:r>
        <w:rPr>
          <w:b/>
        </w:rPr>
        <w:tab/>
      </w:r>
      <w:r>
        <w:t>(to</w:t>
      </w:r>
      <w:r>
        <w:rPr>
          <w:spacing w:val="-13"/>
        </w:rPr>
        <w:t xml:space="preserve"> </w:t>
      </w:r>
      <w:r>
        <w:t>reload</w:t>
      </w:r>
      <w:r>
        <w:rPr>
          <w:spacing w:val="-12"/>
        </w:rPr>
        <w:t xml:space="preserve"> </w:t>
      </w:r>
      <w:r>
        <w:t>the firewall configuration)</w:t>
      </w:r>
    </w:p>
    <w:p w:rsidR="004B43E7" w:rsidRDefault="00000000">
      <w:pPr>
        <w:pStyle w:val="Heading2"/>
        <w:numPr>
          <w:ilvl w:val="0"/>
          <w:numId w:val="72"/>
        </w:numPr>
        <w:tabs>
          <w:tab w:val="left" w:pos="887"/>
          <w:tab w:val="left" w:pos="888"/>
        </w:tabs>
        <w:spacing w:before="1"/>
      </w:pPr>
      <w:r>
        <w:t>How</w:t>
      </w:r>
      <w:r>
        <w:rPr>
          <w:spacing w:val="-3"/>
        </w:rPr>
        <w:t xml:space="preserve"> </w:t>
      </w:r>
      <w:r>
        <w:t>to</w:t>
      </w:r>
      <w:r>
        <w:rPr>
          <w:spacing w:val="-5"/>
        </w:rPr>
        <w:t xml:space="preserve"> </w:t>
      </w:r>
      <w:r>
        <w:t>configure</w:t>
      </w:r>
      <w:r>
        <w:rPr>
          <w:spacing w:val="-6"/>
        </w:rPr>
        <w:t xml:space="preserve"> </w:t>
      </w:r>
      <w:r>
        <w:t>the</w:t>
      </w:r>
      <w:r>
        <w:rPr>
          <w:spacing w:val="-3"/>
        </w:rPr>
        <w:t xml:space="preserve"> </w:t>
      </w:r>
      <w:r>
        <w:t>client</w:t>
      </w:r>
      <w:r>
        <w:rPr>
          <w:spacing w:val="-2"/>
        </w:rPr>
        <w:t xml:space="preserve"> </w:t>
      </w:r>
      <w:r>
        <w:t>system</w:t>
      </w:r>
      <w:r>
        <w:rPr>
          <w:spacing w:val="-5"/>
        </w:rPr>
        <w:t xml:space="preserve"> </w:t>
      </w:r>
      <w:r>
        <w:t>to</w:t>
      </w:r>
      <w:r>
        <w:rPr>
          <w:spacing w:val="-3"/>
        </w:rPr>
        <w:t xml:space="preserve"> </w:t>
      </w:r>
      <w:r>
        <w:t>send</w:t>
      </w:r>
      <w:r>
        <w:rPr>
          <w:spacing w:val="44"/>
        </w:rPr>
        <w:t xml:space="preserve"> </w:t>
      </w:r>
      <w:r>
        <w:t>log</w:t>
      </w:r>
      <w:r>
        <w:rPr>
          <w:spacing w:val="43"/>
        </w:rPr>
        <w:t xml:space="preserve"> </w:t>
      </w:r>
      <w:r>
        <w:t>messages</w:t>
      </w:r>
      <w:r>
        <w:rPr>
          <w:spacing w:val="46"/>
        </w:rPr>
        <w:t xml:space="preserve"> </w:t>
      </w:r>
      <w:r>
        <w:t>to</w:t>
      </w:r>
      <w:r>
        <w:rPr>
          <w:spacing w:val="-5"/>
        </w:rPr>
        <w:t xml:space="preserve"> </w:t>
      </w:r>
      <w:r>
        <w:t>the</w:t>
      </w:r>
      <w:r>
        <w:rPr>
          <w:spacing w:val="-3"/>
        </w:rPr>
        <w:t xml:space="preserve"> </w:t>
      </w:r>
      <w:r>
        <w:t>log</w:t>
      </w:r>
      <w:r>
        <w:rPr>
          <w:spacing w:val="-3"/>
        </w:rPr>
        <w:t xml:space="preserve"> </w:t>
      </w:r>
      <w:r>
        <w:rPr>
          <w:spacing w:val="-2"/>
        </w:rPr>
        <w:t>server?</w:t>
      </w:r>
    </w:p>
    <w:p w:rsidR="004B43E7" w:rsidRDefault="00000000">
      <w:pPr>
        <w:pStyle w:val="ListParagraph"/>
        <w:numPr>
          <w:ilvl w:val="0"/>
          <w:numId w:val="69"/>
        </w:numPr>
        <w:tabs>
          <w:tab w:val="left" w:pos="1181"/>
          <w:tab w:val="left" w:pos="7438"/>
        </w:tabs>
        <w:spacing w:before="79"/>
        <w:ind w:hanging="294"/>
      </w:pPr>
      <w:r>
        <w:t>Open</w:t>
      </w:r>
      <w:r>
        <w:rPr>
          <w:spacing w:val="45"/>
        </w:rPr>
        <w:t xml:space="preserve"> </w:t>
      </w:r>
      <w:r>
        <w:t>the</w:t>
      </w:r>
      <w:r>
        <w:rPr>
          <w:spacing w:val="-5"/>
        </w:rPr>
        <w:t xml:space="preserve"> </w:t>
      </w:r>
      <w:r>
        <w:t>log</w:t>
      </w:r>
      <w:r>
        <w:rPr>
          <w:spacing w:val="-4"/>
        </w:rPr>
        <w:t xml:space="preserve"> </w:t>
      </w:r>
      <w:r>
        <w:t>server</w:t>
      </w:r>
      <w:r>
        <w:rPr>
          <w:spacing w:val="-3"/>
        </w:rPr>
        <w:t xml:space="preserve"> </w:t>
      </w:r>
      <w:r>
        <w:t>configuration</w:t>
      </w:r>
      <w:r>
        <w:rPr>
          <w:spacing w:val="-2"/>
        </w:rPr>
        <w:t xml:space="preserve"> </w:t>
      </w:r>
      <w:r>
        <w:t>file</w:t>
      </w:r>
      <w:r>
        <w:rPr>
          <w:spacing w:val="44"/>
        </w:rPr>
        <w:t xml:space="preserve"> </w:t>
      </w:r>
      <w:r>
        <w:t>by</w:t>
      </w:r>
      <w:r>
        <w:rPr>
          <w:spacing w:val="72"/>
          <w:w w:val="150"/>
        </w:rPr>
        <w:t xml:space="preserve"> </w:t>
      </w:r>
      <w:r>
        <w:rPr>
          <w:b/>
        </w:rPr>
        <w:t>#</w:t>
      </w:r>
      <w:r>
        <w:rPr>
          <w:b/>
          <w:spacing w:val="-3"/>
        </w:rPr>
        <w:t xml:space="preserve"> </w:t>
      </w:r>
      <w:r>
        <w:rPr>
          <w:b/>
        </w:rPr>
        <w:t>vim</w:t>
      </w:r>
      <w:r>
        <w:rPr>
          <w:b/>
          <w:spacing w:val="68"/>
          <w:w w:val="150"/>
        </w:rPr>
        <w:t xml:space="preserve"> </w:t>
      </w:r>
      <w:r>
        <w:rPr>
          <w:b/>
          <w:spacing w:val="-2"/>
        </w:rPr>
        <w:t>/etc/rsyslog.conf</w:t>
      </w:r>
      <w:r>
        <w:rPr>
          <w:b/>
        </w:rPr>
        <w:tab/>
      </w:r>
      <w:r>
        <w:rPr>
          <w:spacing w:val="-2"/>
        </w:rPr>
        <w:t>command.</w:t>
      </w:r>
    </w:p>
    <w:p w:rsidR="004B43E7" w:rsidRDefault="00000000">
      <w:pPr>
        <w:pStyle w:val="ListParagraph"/>
        <w:numPr>
          <w:ilvl w:val="0"/>
          <w:numId w:val="69"/>
        </w:numPr>
        <w:tabs>
          <w:tab w:val="left" w:pos="1181"/>
        </w:tabs>
        <w:ind w:hanging="294"/>
      </w:pPr>
      <w:r>
        <w:t>Go to</w:t>
      </w:r>
      <w:r>
        <w:rPr>
          <w:spacing w:val="46"/>
        </w:rPr>
        <w:t xml:space="preserve"> </w:t>
      </w:r>
      <w:r>
        <w:t>line</w:t>
      </w:r>
      <w:r>
        <w:rPr>
          <w:spacing w:val="48"/>
        </w:rPr>
        <w:t xml:space="preserve"> </w:t>
      </w:r>
      <w:r>
        <w:t>no.</w:t>
      </w:r>
      <w:r>
        <w:rPr>
          <w:spacing w:val="-1"/>
        </w:rPr>
        <w:t xml:space="preserve"> </w:t>
      </w:r>
      <w:r>
        <w:t>90</w:t>
      </w:r>
      <w:r>
        <w:rPr>
          <w:spacing w:val="46"/>
        </w:rPr>
        <w:t xml:space="preserve"> </w:t>
      </w:r>
      <w:r>
        <w:t>and</w:t>
      </w:r>
      <w:r>
        <w:rPr>
          <w:spacing w:val="48"/>
        </w:rPr>
        <w:t xml:space="preserve"> </w:t>
      </w:r>
      <w:r>
        <w:t>type as</w:t>
      </w:r>
      <w:r>
        <w:rPr>
          <w:spacing w:val="-1"/>
        </w:rPr>
        <w:t xml:space="preserve"> </w:t>
      </w:r>
      <w:r>
        <w:rPr>
          <w:spacing w:val="-2"/>
        </w:rPr>
        <w:t>below.</w:t>
      </w:r>
    </w:p>
    <w:p w:rsidR="004B43E7" w:rsidRDefault="00000000">
      <w:pPr>
        <w:pStyle w:val="Heading2"/>
        <w:spacing w:before="79"/>
        <w:ind w:left="1180" w:firstLine="0"/>
      </w:pPr>
      <w:r>
        <w:t>*.*@&lt;log</w:t>
      </w:r>
      <w:r>
        <w:rPr>
          <w:spacing w:val="-5"/>
        </w:rPr>
        <w:t xml:space="preserve"> </w:t>
      </w:r>
      <w:r>
        <w:t>server</w:t>
      </w:r>
      <w:r>
        <w:rPr>
          <w:spacing w:val="44"/>
        </w:rPr>
        <w:t xml:space="preserve"> </w:t>
      </w:r>
      <w:r>
        <w:t>IP</w:t>
      </w:r>
      <w:r>
        <w:rPr>
          <w:spacing w:val="-2"/>
        </w:rPr>
        <w:t xml:space="preserve"> </w:t>
      </w:r>
      <w:r>
        <w:t>address&gt;</w:t>
      </w:r>
      <w:r>
        <w:rPr>
          <w:spacing w:val="-3"/>
        </w:rPr>
        <w:t xml:space="preserve"> </w:t>
      </w:r>
      <w:r>
        <w:t>:</w:t>
      </w:r>
      <w:r>
        <w:rPr>
          <w:spacing w:val="-6"/>
        </w:rPr>
        <w:t xml:space="preserve"> </w:t>
      </w:r>
      <w:r>
        <w:rPr>
          <w:spacing w:val="-5"/>
        </w:rPr>
        <w:t>514</w:t>
      </w:r>
    </w:p>
    <w:p w:rsidR="004B43E7" w:rsidRDefault="00000000">
      <w:pPr>
        <w:pStyle w:val="BodyText"/>
        <w:tabs>
          <w:tab w:val="left" w:pos="2620"/>
          <w:tab w:val="left" w:pos="7661"/>
        </w:tabs>
        <w:spacing w:before="80" w:line="314" w:lineRule="auto"/>
        <w:ind w:right="1503" w:firstLine="292"/>
      </w:pPr>
      <w:r>
        <w:rPr>
          <w:b/>
          <w:u w:val="single"/>
        </w:rPr>
        <w:t>Example</w:t>
      </w:r>
      <w:r>
        <w:rPr>
          <w:b/>
        </w:rPr>
        <w:t xml:space="preserve"> :</w:t>
      </w:r>
      <w:r>
        <w:rPr>
          <w:b/>
        </w:rPr>
        <w:tab/>
      </w:r>
      <w:r>
        <w:t>*.* @172.25.9.11:514</w:t>
      </w:r>
      <w:r>
        <w:tab/>
        <w:t>(save</w:t>
      </w:r>
      <w:r>
        <w:rPr>
          <w:spacing w:val="40"/>
        </w:rPr>
        <w:t xml:space="preserve"> </w:t>
      </w:r>
      <w:r>
        <w:t>and</w:t>
      </w:r>
      <w:r>
        <w:rPr>
          <w:spacing w:val="39"/>
        </w:rPr>
        <w:t xml:space="preserve"> </w:t>
      </w:r>
      <w:r>
        <w:t>exit</w:t>
      </w:r>
      <w:r>
        <w:rPr>
          <w:spacing w:val="39"/>
        </w:rPr>
        <w:t xml:space="preserve"> </w:t>
      </w:r>
      <w:r>
        <w:t xml:space="preserve">this </w:t>
      </w:r>
      <w:r>
        <w:rPr>
          <w:spacing w:val="-2"/>
        </w:rPr>
        <w:t>file)</w:t>
      </w:r>
    </w:p>
    <w:p w:rsidR="004B43E7" w:rsidRDefault="00000000">
      <w:pPr>
        <w:pStyle w:val="ListParagraph"/>
        <w:numPr>
          <w:ilvl w:val="0"/>
          <w:numId w:val="69"/>
        </w:numPr>
        <w:tabs>
          <w:tab w:val="left" w:pos="1181"/>
        </w:tabs>
        <w:spacing w:before="0" w:line="264" w:lineRule="exact"/>
        <w:ind w:hanging="294"/>
      </w:pPr>
      <w:r>
        <w:t>Restart</w:t>
      </w:r>
      <w:r>
        <w:rPr>
          <w:spacing w:val="44"/>
        </w:rPr>
        <w:t xml:space="preserve"> </w:t>
      </w:r>
      <w:r>
        <w:t>the</w:t>
      </w:r>
      <w:r>
        <w:rPr>
          <w:spacing w:val="48"/>
        </w:rPr>
        <w:t xml:space="preserve"> </w:t>
      </w:r>
      <w:r>
        <w:t>log</w:t>
      </w:r>
      <w:r>
        <w:rPr>
          <w:spacing w:val="-2"/>
        </w:rPr>
        <w:t xml:space="preserve"> </w:t>
      </w:r>
      <w:r>
        <w:t>server</w:t>
      </w:r>
      <w:r>
        <w:rPr>
          <w:spacing w:val="-3"/>
        </w:rPr>
        <w:t xml:space="preserve"> </w:t>
      </w:r>
      <w:r>
        <w:t>deamons</w:t>
      </w:r>
      <w:r>
        <w:rPr>
          <w:spacing w:val="45"/>
        </w:rPr>
        <w:t xml:space="preserve"> </w:t>
      </w:r>
      <w:r>
        <w:t>in</w:t>
      </w:r>
      <w:r>
        <w:rPr>
          <w:spacing w:val="45"/>
        </w:rPr>
        <w:t xml:space="preserve"> </w:t>
      </w:r>
      <w:r>
        <w:t>RHEL</w:t>
      </w:r>
      <w:r>
        <w:rPr>
          <w:spacing w:val="2"/>
        </w:rPr>
        <w:t xml:space="preserve"> </w:t>
      </w:r>
      <w:r>
        <w:t>-</w:t>
      </w:r>
      <w:r>
        <w:rPr>
          <w:spacing w:val="-4"/>
        </w:rPr>
        <w:t xml:space="preserve"> </w:t>
      </w:r>
      <w:r>
        <w:t>6</w:t>
      </w:r>
      <w:r>
        <w:rPr>
          <w:spacing w:val="46"/>
        </w:rPr>
        <w:t xml:space="preserve"> </w:t>
      </w:r>
      <w:r>
        <w:t>and</w:t>
      </w:r>
      <w:r>
        <w:rPr>
          <w:spacing w:val="47"/>
        </w:rPr>
        <w:t xml:space="preserve"> </w:t>
      </w:r>
      <w:r>
        <w:t>RHEL</w:t>
      </w:r>
      <w:r>
        <w:rPr>
          <w:spacing w:val="1"/>
        </w:rPr>
        <w:t xml:space="preserve"> </w:t>
      </w:r>
      <w:r>
        <w:t>-</w:t>
      </w:r>
      <w:r>
        <w:rPr>
          <w:spacing w:val="-4"/>
        </w:rPr>
        <w:t xml:space="preserve"> </w:t>
      </w:r>
      <w:r>
        <w:rPr>
          <w:spacing w:val="-5"/>
        </w:rPr>
        <w:t>7.</w:t>
      </w:r>
    </w:p>
    <w:p w:rsidR="004B43E7" w:rsidRDefault="00000000">
      <w:pPr>
        <w:tabs>
          <w:tab w:val="left" w:pos="6571"/>
        </w:tabs>
        <w:spacing w:before="82" w:line="312" w:lineRule="auto"/>
        <w:ind w:left="887" w:right="2172" w:firstLine="292"/>
      </w:pPr>
      <w:r>
        <w:rPr>
          <w:b/>
        </w:rPr>
        <w:t># service</w:t>
      </w:r>
      <w:r>
        <w:rPr>
          <w:b/>
          <w:spacing w:val="80"/>
        </w:rPr>
        <w:t xml:space="preserve"> </w:t>
      </w:r>
      <w:r>
        <w:rPr>
          <w:b/>
        </w:rPr>
        <w:t>rsyslog</w:t>
      </w:r>
      <w:r>
        <w:rPr>
          <w:b/>
          <w:spacing w:val="80"/>
        </w:rPr>
        <w:t xml:space="preserve"> </w:t>
      </w:r>
      <w:r>
        <w:rPr>
          <w:b/>
        </w:rPr>
        <w:t>restart</w:t>
      </w:r>
      <w:r>
        <w:rPr>
          <w:b/>
        </w:rPr>
        <w:tab/>
      </w:r>
      <w:r>
        <w:t>(to</w:t>
      </w:r>
      <w:r>
        <w:rPr>
          <w:spacing w:val="-8"/>
        </w:rPr>
        <w:t xml:space="preserve"> </w:t>
      </w:r>
      <w:r>
        <w:t>restart</w:t>
      </w:r>
      <w:r>
        <w:rPr>
          <w:spacing w:val="-9"/>
        </w:rPr>
        <w:t xml:space="preserve"> </w:t>
      </w:r>
      <w:r>
        <w:t>the</w:t>
      </w:r>
      <w:r>
        <w:rPr>
          <w:spacing w:val="-11"/>
        </w:rPr>
        <w:t xml:space="preserve"> </w:t>
      </w:r>
      <w:r>
        <w:t>log</w:t>
      </w:r>
      <w:r>
        <w:rPr>
          <w:spacing w:val="-11"/>
        </w:rPr>
        <w:t xml:space="preserve"> </w:t>
      </w:r>
      <w:r>
        <w:t>server deamon</w:t>
      </w:r>
      <w:r>
        <w:rPr>
          <w:spacing w:val="40"/>
        </w:rPr>
        <w:t xml:space="preserve"> </w:t>
      </w:r>
      <w:r>
        <w:t>in</w:t>
      </w:r>
      <w:r>
        <w:rPr>
          <w:spacing w:val="40"/>
        </w:rPr>
        <w:t xml:space="preserve"> </w:t>
      </w:r>
      <w:r>
        <w:t>RHEL - 6)</w:t>
      </w:r>
    </w:p>
    <w:p w:rsidR="004B43E7" w:rsidRDefault="00000000">
      <w:pPr>
        <w:tabs>
          <w:tab w:val="left" w:pos="5501"/>
        </w:tabs>
        <w:spacing w:line="312" w:lineRule="auto"/>
        <w:ind w:left="887" w:right="1775" w:firstLine="292"/>
      </w:pPr>
      <w:r>
        <w:rPr>
          <w:b/>
        </w:rPr>
        <w:t># chkconfig</w:t>
      </w:r>
      <w:r>
        <w:rPr>
          <w:b/>
          <w:spacing w:val="80"/>
        </w:rPr>
        <w:t xml:space="preserve"> </w:t>
      </w:r>
      <w:r>
        <w:rPr>
          <w:b/>
        </w:rPr>
        <w:t>rsyslog</w:t>
      </w:r>
      <w:r>
        <w:rPr>
          <w:b/>
          <w:spacing w:val="80"/>
        </w:rPr>
        <w:t xml:space="preserve"> </w:t>
      </w:r>
      <w:r>
        <w:rPr>
          <w:b/>
        </w:rPr>
        <w:t>on</w:t>
      </w:r>
      <w:r>
        <w:rPr>
          <w:b/>
        </w:rPr>
        <w:tab/>
      </w:r>
      <w:r>
        <w:t>(to</w:t>
      </w:r>
      <w:r>
        <w:rPr>
          <w:spacing w:val="-5"/>
        </w:rPr>
        <w:t xml:space="preserve"> </w:t>
      </w:r>
      <w:r>
        <w:t>enable</w:t>
      </w:r>
      <w:r>
        <w:rPr>
          <w:spacing w:val="-4"/>
        </w:rPr>
        <w:t xml:space="preserve"> </w:t>
      </w:r>
      <w:r>
        <w:t>the</w:t>
      </w:r>
      <w:r>
        <w:rPr>
          <w:spacing w:val="-3"/>
        </w:rPr>
        <w:t xml:space="preserve"> </w:t>
      </w:r>
      <w:r>
        <w:t>log</w:t>
      </w:r>
      <w:r>
        <w:rPr>
          <w:spacing w:val="-5"/>
        </w:rPr>
        <w:t xml:space="preserve"> </w:t>
      </w:r>
      <w:r>
        <w:t>server</w:t>
      </w:r>
      <w:r>
        <w:rPr>
          <w:spacing w:val="-6"/>
        </w:rPr>
        <w:t xml:space="preserve"> </w:t>
      </w:r>
      <w:r>
        <w:t>deamon</w:t>
      </w:r>
      <w:r>
        <w:rPr>
          <w:spacing w:val="-5"/>
        </w:rPr>
        <w:t xml:space="preserve"> </w:t>
      </w:r>
      <w:r>
        <w:t>at</w:t>
      </w:r>
      <w:r>
        <w:rPr>
          <w:spacing w:val="-6"/>
        </w:rPr>
        <w:t xml:space="preserve"> </w:t>
      </w:r>
      <w:r>
        <w:t>next boot in</w:t>
      </w:r>
      <w:r>
        <w:rPr>
          <w:spacing w:val="40"/>
        </w:rPr>
        <w:t xml:space="preserve"> </w:t>
      </w:r>
      <w:r>
        <w:t>RHEL - 6)</w:t>
      </w:r>
    </w:p>
    <w:p w:rsidR="004B43E7" w:rsidRDefault="00000000">
      <w:pPr>
        <w:tabs>
          <w:tab w:val="left" w:pos="6571"/>
        </w:tabs>
        <w:spacing w:line="312" w:lineRule="auto"/>
        <w:ind w:left="887" w:right="2172" w:firstLine="292"/>
      </w:pPr>
      <w:r>
        <w:rPr>
          <w:b/>
        </w:rPr>
        <w:t># systemctl</w:t>
      </w:r>
      <w:r>
        <w:rPr>
          <w:b/>
          <w:spacing w:val="80"/>
        </w:rPr>
        <w:t xml:space="preserve"> </w:t>
      </w:r>
      <w:r>
        <w:rPr>
          <w:b/>
        </w:rPr>
        <w:t>restart</w:t>
      </w:r>
      <w:r>
        <w:rPr>
          <w:b/>
          <w:spacing w:val="40"/>
        </w:rPr>
        <w:t xml:space="preserve"> </w:t>
      </w:r>
      <w:r>
        <w:rPr>
          <w:b/>
        </w:rPr>
        <w:t>rsyslog</w:t>
      </w:r>
      <w:r>
        <w:rPr>
          <w:b/>
        </w:rPr>
        <w:tab/>
      </w:r>
      <w:r>
        <w:t>(to</w:t>
      </w:r>
      <w:r>
        <w:rPr>
          <w:spacing w:val="-8"/>
        </w:rPr>
        <w:t xml:space="preserve"> </w:t>
      </w:r>
      <w:r>
        <w:t>restart</w:t>
      </w:r>
      <w:r>
        <w:rPr>
          <w:spacing w:val="-9"/>
        </w:rPr>
        <w:t xml:space="preserve"> </w:t>
      </w:r>
      <w:r>
        <w:t>the</w:t>
      </w:r>
      <w:r>
        <w:rPr>
          <w:spacing w:val="-11"/>
        </w:rPr>
        <w:t xml:space="preserve"> </w:t>
      </w:r>
      <w:r>
        <w:t>log</w:t>
      </w:r>
      <w:r>
        <w:rPr>
          <w:spacing w:val="-11"/>
        </w:rPr>
        <w:t xml:space="preserve"> </w:t>
      </w:r>
      <w:r>
        <w:t>server deamon</w:t>
      </w:r>
      <w:r>
        <w:rPr>
          <w:spacing w:val="40"/>
        </w:rPr>
        <w:t xml:space="preserve"> </w:t>
      </w:r>
      <w:r>
        <w:t>in</w:t>
      </w:r>
      <w:r>
        <w:rPr>
          <w:spacing w:val="40"/>
        </w:rPr>
        <w:t xml:space="preserve"> </w:t>
      </w:r>
      <w:r>
        <w:t>RHEL - 7)</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tabs>
          <w:tab w:val="left" w:pos="5501"/>
        </w:tabs>
        <w:spacing w:before="90" w:line="312" w:lineRule="auto"/>
        <w:ind w:left="887" w:right="1775" w:firstLine="292"/>
      </w:pPr>
      <w:r>
        <w:rPr>
          <w:b/>
        </w:rPr>
        <w:t># systemctl</w:t>
      </w:r>
      <w:r>
        <w:rPr>
          <w:b/>
          <w:spacing w:val="80"/>
        </w:rPr>
        <w:t xml:space="preserve"> </w:t>
      </w:r>
      <w:r>
        <w:rPr>
          <w:b/>
        </w:rPr>
        <w:t>enable</w:t>
      </w:r>
      <w:r>
        <w:rPr>
          <w:b/>
          <w:spacing w:val="40"/>
        </w:rPr>
        <w:t xml:space="preserve"> </w:t>
      </w:r>
      <w:r>
        <w:rPr>
          <w:b/>
        </w:rPr>
        <w:t>rsyslog</w:t>
      </w:r>
      <w:r>
        <w:rPr>
          <w:b/>
        </w:rPr>
        <w:tab/>
      </w:r>
      <w:r>
        <w:t>(to</w:t>
      </w:r>
      <w:r>
        <w:rPr>
          <w:spacing w:val="-5"/>
        </w:rPr>
        <w:t xml:space="preserve"> </w:t>
      </w:r>
      <w:r>
        <w:t>enable</w:t>
      </w:r>
      <w:r>
        <w:rPr>
          <w:spacing w:val="-4"/>
        </w:rPr>
        <w:t xml:space="preserve"> </w:t>
      </w:r>
      <w:r>
        <w:t>the</w:t>
      </w:r>
      <w:r>
        <w:rPr>
          <w:spacing w:val="-3"/>
        </w:rPr>
        <w:t xml:space="preserve"> </w:t>
      </w:r>
      <w:r>
        <w:t>log</w:t>
      </w:r>
      <w:r>
        <w:rPr>
          <w:spacing w:val="-5"/>
        </w:rPr>
        <w:t xml:space="preserve"> </w:t>
      </w:r>
      <w:r>
        <w:t>server</w:t>
      </w:r>
      <w:r>
        <w:rPr>
          <w:spacing w:val="-6"/>
        </w:rPr>
        <w:t xml:space="preserve"> </w:t>
      </w:r>
      <w:r>
        <w:t>deamon</w:t>
      </w:r>
      <w:r>
        <w:rPr>
          <w:spacing w:val="-5"/>
        </w:rPr>
        <w:t xml:space="preserve"> </w:t>
      </w:r>
      <w:r>
        <w:t>at</w:t>
      </w:r>
      <w:r>
        <w:rPr>
          <w:spacing w:val="-6"/>
        </w:rPr>
        <w:t xml:space="preserve"> </w:t>
      </w:r>
      <w:r>
        <w:t>next boot in</w:t>
      </w:r>
      <w:r>
        <w:rPr>
          <w:spacing w:val="40"/>
        </w:rPr>
        <w:t xml:space="preserve"> </w:t>
      </w:r>
      <w:r>
        <w:t>RHEL - 7)</w:t>
      </w:r>
    </w:p>
    <w:p w:rsidR="004B43E7" w:rsidRDefault="00000000">
      <w:pPr>
        <w:pStyle w:val="ListParagraph"/>
        <w:numPr>
          <w:ilvl w:val="0"/>
          <w:numId w:val="68"/>
        </w:numPr>
        <w:tabs>
          <w:tab w:val="left" w:pos="1149"/>
        </w:tabs>
        <w:spacing w:before="1"/>
        <w:ind w:left="1148"/>
      </w:pPr>
      <w:r>
        <w:t>Then</w:t>
      </w:r>
      <w:r>
        <w:rPr>
          <w:spacing w:val="-3"/>
        </w:rPr>
        <w:t xml:space="preserve"> </w:t>
      </w:r>
      <w:r>
        <w:t>all</w:t>
      </w:r>
      <w:r>
        <w:rPr>
          <w:spacing w:val="-3"/>
        </w:rPr>
        <w:t xml:space="preserve"> </w:t>
      </w:r>
      <w:r>
        <w:t>the</w:t>
      </w:r>
      <w:r>
        <w:rPr>
          <w:spacing w:val="-2"/>
        </w:rPr>
        <w:t xml:space="preserve"> </w:t>
      </w:r>
      <w:r>
        <w:t>log</w:t>
      </w:r>
      <w:r>
        <w:rPr>
          <w:spacing w:val="-3"/>
        </w:rPr>
        <w:t xml:space="preserve"> </w:t>
      </w:r>
      <w:r>
        <w:t>messages</w:t>
      </w:r>
      <w:r>
        <w:rPr>
          <w:spacing w:val="-2"/>
        </w:rPr>
        <w:t xml:space="preserve"> </w:t>
      </w:r>
      <w:r>
        <w:t>are</w:t>
      </w:r>
      <w:r>
        <w:rPr>
          <w:spacing w:val="-5"/>
        </w:rPr>
        <w:t xml:space="preserve"> </w:t>
      </w:r>
      <w:r>
        <w:t>stored</w:t>
      </w:r>
      <w:r>
        <w:rPr>
          <w:spacing w:val="-2"/>
        </w:rPr>
        <w:t xml:space="preserve"> </w:t>
      </w:r>
      <w:r>
        <w:t>in</w:t>
      </w:r>
      <w:r>
        <w:rPr>
          <w:spacing w:val="42"/>
        </w:rPr>
        <w:t xml:space="preserve"> </w:t>
      </w:r>
      <w:r>
        <w:rPr>
          <w:b/>
        </w:rPr>
        <w:t>/var/log/secure</w:t>
      </w:r>
      <w:r>
        <w:rPr>
          <w:b/>
          <w:spacing w:val="69"/>
          <w:w w:val="150"/>
        </w:rPr>
        <w:t xml:space="preserve"> </w:t>
      </w:r>
      <w:r>
        <w:rPr>
          <w:spacing w:val="-2"/>
        </w:rPr>
        <w:t>location.</w:t>
      </w:r>
    </w:p>
    <w:p w:rsidR="004B43E7" w:rsidRDefault="00000000">
      <w:pPr>
        <w:pStyle w:val="ListParagraph"/>
        <w:numPr>
          <w:ilvl w:val="0"/>
          <w:numId w:val="68"/>
        </w:numPr>
        <w:tabs>
          <w:tab w:val="left" w:pos="1149"/>
        </w:tabs>
        <w:spacing w:before="79"/>
        <w:ind w:left="1148"/>
      </w:pPr>
      <w:r>
        <w:t>To</w:t>
      </w:r>
      <w:r>
        <w:rPr>
          <w:spacing w:val="-4"/>
        </w:rPr>
        <w:t xml:space="preserve"> </w:t>
      </w:r>
      <w:r>
        <w:t>monitor</w:t>
      </w:r>
      <w:r>
        <w:rPr>
          <w:spacing w:val="-2"/>
        </w:rPr>
        <w:t xml:space="preserve"> </w:t>
      </w:r>
      <w:r>
        <w:t>all</w:t>
      </w:r>
      <w:r>
        <w:rPr>
          <w:spacing w:val="-3"/>
        </w:rPr>
        <w:t xml:space="preserve"> </w:t>
      </w:r>
      <w:r>
        <w:t>the</w:t>
      </w:r>
      <w:r>
        <w:rPr>
          <w:spacing w:val="-4"/>
        </w:rPr>
        <w:t xml:space="preserve"> </w:t>
      </w:r>
      <w:r>
        <w:t>messages</w:t>
      </w:r>
      <w:r>
        <w:rPr>
          <w:spacing w:val="-2"/>
        </w:rPr>
        <w:t xml:space="preserve"> </w:t>
      </w:r>
      <w:r>
        <w:t>on</w:t>
      </w:r>
      <w:r>
        <w:rPr>
          <w:spacing w:val="-6"/>
        </w:rPr>
        <w:t xml:space="preserve"> </w:t>
      </w:r>
      <w:r>
        <w:t>the</w:t>
      </w:r>
      <w:r>
        <w:rPr>
          <w:spacing w:val="-1"/>
        </w:rPr>
        <w:t xml:space="preserve"> </w:t>
      </w:r>
      <w:r>
        <w:t>server</w:t>
      </w:r>
      <w:r>
        <w:rPr>
          <w:spacing w:val="-2"/>
        </w:rPr>
        <w:t xml:space="preserve"> </w:t>
      </w:r>
      <w:r>
        <w:t>by</w:t>
      </w:r>
      <w:r>
        <w:rPr>
          <w:spacing w:val="48"/>
        </w:rPr>
        <w:t xml:space="preserve"> </w:t>
      </w:r>
      <w:r>
        <w:rPr>
          <w:b/>
        </w:rPr>
        <w:t>#</w:t>
      </w:r>
      <w:r>
        <w:rPr>
          <w:b/>
          <w:spacing w:val="-4"/>
        </w:rPr>
        <w:t xml:space="preserve"> </w:t>
      </w:r>
      <w:r>
        <w:rPr>
          <w:b/>
        </w:rPr>
        <w:t>tailf</w:t>
      </w:r>
      <w:r>
        <w:rPr>
          <w:b/>
          <w:spacing w:val="45"/>
        </w:rPr>
        <w:t xml:space="preserve">  </w:t>
      </w:r>
      <w:r>
        <w:rPr>
          <w:b/>
        </w:rPr>
        <w:t>/var/log/secure</w:t>
      </w:r>
      <w:r>
        <w:rPr>
          <w:b/>
          <w:spacing w:val="68"/>
          <w:w w:val="150"/>
        </w:rPr>
        <w:t xml:space="preserve"> </w:t>
      </w:r>
      <w:r>
        <w:rPr>
          <w:spacing w:val="-2"/>
        </w:rPr>
        <w:t>command.</w:t>
      </w:r>
    </w:p>
    <w:p w:rsidR="004B43E7" w:rsidRDefault="00000000">
      <w:pPr>
        <w:pStyle w:val="ListParagraph"/>
        <w:numPr>
          <w:ilvl w:val="0"/>
          <w:numId w:val="68"/>
        </w:numPr>
        <w:tabs>
          <w:tab w:val="left" w:pos="1149"/>
          <w:tab w:val="left" w:pos="2620"/>
        </w:tabs>
        <w:spacing w:line="312" w:lineRule="auto"/>
        <w:ind w:right="1500" w:firstLine="0"/>
      </w:pPr>
      <w:r>
        <w:t>Open</w:t>
      </w:r>
      <w:r>
        <w:rPr>
          <w:spacing w:val="-2"/>
        </w:rPr>
        <w:t xml:space="preserve"> </w:t>
      </w:r>
      <w:r>
        <w:t>the</w:t>
      </w:r>
      <w:r>
        <w:rPr>
          <w:spacing w:val="80"/>
        </w:rPr>
        <w:t xml:space="preserve"> </w:t>
      </w:r>
      <w:r>
        <w:rPr>
          <w:b/>
        </w:rPr>
        <w:t>/etc/rsyslog.conf</w:t>
      </w:r>
      <w:r>
        <w:rPr>
          <w:b/>
          <w:spacing w:val="80"/>
        </w:rPr>
        <w:t xml:space="preserve"> </w:t>
      </w:r>
      <w:r>
        <w:t>file</w:t>
      </w:r>
      <w:r>
        <w:rPr>
          <w:spacing w:val="40"/>
        </w:rPr>
        <w:t xml:space="preserve"> </w:t>
      </w:r>
      <w:r>
        <w:t>and</w:t>
      </w:r>
      <w:r>
        <w:rPr>
          <w:spacing w:val="40"/>
        </w:rPr>
        <w:t xml:space="preserve"> </w:t>
      </w:r>
      <w:r>
        <w:t>type</w:t>
      </w:r>
      <w:r>
        <w:rPr>
          <w:spacing w:val="-4"/>
        </w:rPr>
        <w:t xml:space="preserve"> </w:t>
      </w:r>
      <w:r>
        <w:t>as</w:t>
      </w:r>
      <w:r>
        <w:rPr>
          <w:spacing w:val="-2"/>
        </w:rPr>
        <w:t xml:space="preserve"> </w:t>
      </w:r>
      <w:r>
        <w:t>below</w:t>
      </w:r>
      <w:r>
        <w:rPr>
          <w:spacing w:val="-1"/>
        </w:rPr>
        <w:t xml:space="preserve"> </w:t>
      </w:r>
      <w:r>
        <w:t>to</w:t>
      </w:r>
      <w:r>
        <w:rPr>
          <w:spacing w:val="-1"/>
        </w:rPr>
        <w:t xml:space="preserve"> </w:t>
      </w:r>
      <w:r>
        <w:t>store</w:t>
      </w:r>
      <w:r>
        <w:rPr>
          <w:spacing w:val="-4"/>
        </w:rPr>
        <w:t xml:space="preserve"> </w:t>
      </w:r>
      <w:r>
        <w:t>all</w:t>
      </w:r>
      <w:r>
        <w:rPr>
          <w:spacing w:val="-2"/>
        </w:rPr>
        <w:t xml:space="preserve"> </w:t>
      </w:r>
      <w:r>
        <w:t>the</w:t>
      </w:r>
      <w:r>
        <w:rPr>
          <w:spacing w:val="-1"/>
        </w:rPr>
        <w:t xml:space="preserve"> </w:t>
      </w:r>
      <w:r>
        <w:t>client's</w:t>
      </w:r>
      <w:r>
        <w:rPr>
          <w:spacing w:val="40"/>
        </w:rPr>
        <w:t xml:space="preserve"> </w:t>
      </w:r>
      <w:r>
        <w:t>log</w:t>
      </w:r>
      <w:r>
        <w:rPr>
          <w:spacing w:val="-3"/>
        </w:rPr>
        <w:t xml:space="preserve"> </w:t>
      </w:r>
      <w:r>
        <w:t>messages</w:t>
      </w:r>
      <w:r>
        <w:rPr>
          <w:spacing w:val="-1"/>
        </w:rPr>
        <w:t xml:space="preserve"> </w:t>
      </w:r>
      <w:r>
        <w:t>in remote log</w:t>
      </w:r>
      <w:r>
        <w:tab/>
        <w:t>server</w:t>
      </w:r>
      <w:r>
        <w:rPr>
          <w:spacing w:val="40"/>
        </w:rPr>
        <w:t xml:space="preserve"> </w:t>
      </w:r>
      <w:r>
        <w:t>only.</w:t>
      </w:r>
    </w:p>
    <w:p w:rsidR="004B43E7" w:rsidRDefault="00000000">
      <w:pPr>
        <w:pStyle w:val="Heading2"/>
        <w:ind w:left="1180" w:firstLine="0"/>
      </w:pPr>
      <w:r>
        <w:t>#</w:t>
      </w:r>
      <w:r>
        <w:rPr>
          <w:spacing w:val="-1"/>
        </w:rPr>
        <w:t xml:space="preserve"> </w:t>
      </w:r>
      <w:r>
        <w:t>vim</w:t>
      </w:r>
      <w:r>
        <w:rPr>
          <w:spacing w:val="70"/>
          <w:w w:val="150"/>
        </w:rPr>
        <w:t xml:space="preserve"> </w:t>
      </w:r>
      <w:r>
        <w:rPr>
          <w:spacing w:val="-2"/>
        </w:rPr>
        <w:t>/etc/rsyslog.conf</w:t>
      </w:r>
    </w:p>
    <w:p w:rsidR="004B43E7" w:rsidRDefault="00000000">
      <w:pPr>
        <w:pStyle w:val="BodyText"/>
        <w:tabs>
          <w:tab w:val="left" w:pos="1900"/>
          <w:tab w:val="left" w:pos="8381"/>
        </w:tabs>
        <w:spacing w:before="80"/>
        <w:ind w:left="1331"/>
      </w:pPr>
      <w:r>
        <w:rPr>
          <w:noProof/>
        </w:rPr>
        <w:drawing>
          <wp:anchor distT="0" distB="0" distL="0" distR="0" simplePos="0" relativeHeight="47926118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5"/>
        </w:rPr>
        <w:t>*.*</w:t>
      </w:r>
      <w:r>
        <w:tab/>
      </w:r>
      <w:r>
        <w:rPr>
          <w:spacing w:val="-2"/>
        </w:rPr>
        <w:t>/var/log/secure</w:t>
      </w:r>
      <w:r>
        <w:tab/>
        <w:t>(save</w:t>
      </w:r>
      <w:r>
        <w:rPr>
          <w:spacing w:val="45"/>
        </w:rPr>
        <w:t xml:space="preserve"> </w:t>
      </w:r>
      <w:r>
        <w:rPr>
          <w:spacing w:val="-5"/>
        </w:rPr>
        <w:t>and</w:t>
      </w:r>
    </w:p>
    <w:p w:rsidR="004B43E7" w:rsidRDefault="00000000">
      <w:pPr>
        <w:pStyle w:val="BodyText"/>
        <w:spacing w:before="82"/>
      </w:pPr>
      <w:r>
        <w:t>exit</w:t>
      </w:r>
      <w:r>
        <w:rPr>
          <w:spacing w:val="47"/>
        </w:rPr>
        <w:t xml:space="preserve"> </w:t>
      </w:r>
      <w:r>
        <w:t>this</w:t>
      </w:r>
      <w:r>
        <w:rPr>
          <w:spacing w:val="50"/>
        </w:rPr>
        <w:t xml:space="preserve"> </w:t>
      </w:r>
      <w:r>
        <w:rPr>
          <w:spacing w:val="-2"/>
        </w:rPr>
        <w:t>file)</w:t>
      </w:r>
    </w:p>
    <w:p w:rsidR="004B43E7" w:rsidRDefault="00000000">
      <w:pPr>
        <w:pStyle w:val="ListParagraph"/>
        <w:numPr>
          <w:ilvl w:val="0"/>
          <w:numId w:val="68"/>
        </w:numPr>
        <w:tabs>
          <w:tab w:val="left" w:pos="1149"/>
        </w:tabs>
        <w:spacing w:before="79"/>
        <w:ind w:left="1148"/>
      </w:pPr>
      <w:r>
        <w:t>Then</w:t>
      </w:r>
      <w:r>
        <w:rPr>
          <w:spacing w:val="-2"/>
        </w:rPr>
        <w:t xml:space="preserve"> </w:t>
      </w:r>
      <w:r>
        <w:t>restart</w:t>
      </w:r>
      <w:r>
        <w:rPr>
          <w:spacing w:val="-3"/>
        </w:rPr>
        <w:t xml:space="preserve"> </w:t>
      </w:r>
      <w:r>
        <w:t>the</w:t>
      </w:r>
      <w:r>
        <w:rPr>
          <w:spacing w:val="48"/>
        </w:rPr>
        <w:t xml:space="preserve"> </w:t>
      </w:r>
      <w:r>
        <w:t>log</w:t>
      </w:r>
      <w:r>
        <w:rPr>
          <w:spacing w:val="-3"/>
        </w:rPr>
        <w:t xml:space="preserve"> </w:t>
      </w:r>
      <w:r>
        <w:t>server</w:t>
      </w:r>
      <w:r>
        <w:rPr>
          <w:spacing w:val="-1"/>
        </w:rPr>
        <w:t xml:space="preserve"> </w:t>
      </w:r>
      <w:r>
        <w:t>deamons</w:t>
      </w:r>
      <w:r>
        <w:rPr>
          <w:spacing w:val="45"/>
        </w:rPr>
        <w:t xml:space="preserve"> </w:t>
      </w:r>
      <w:r>
        <w:t>in</w:t>
      </w:r>
      <w:r>
        <w:rPr>
          <w:spacing w:val="47"/>
        </w:rPr>
        <w:t xml:space="preserve"> </w:t>
      </w:r>
      <w:r>
        <w:t>RHEL</w:t>
      </w:r>
      <w:r>
        <w:rPr>
          <w:spacing w:val="1"/>
        </w:rPr>
        <w:t xml:space="preserve"> </w:t>
      </w:r>
      <w:r>
        <w:t>-</w:t>
      </w:r>
      <w:r>
        <w:rPr>
          <w:spacing w:val="-4"/>
        </w:rPr>
        <w:t xml:space="preserve"> </w:t>
      </w:r>
      <w:r>
        <w:t>6</w:t>
      </w:r>
      <w:r>
        <w:rPr>
          <w:spacing w:val="45"/>
        </w:rPr>
        <w:t xml:space="preserve"> </w:t>
      </w:r>
      <w:r>
        <w:t>and</w:t>
      </w:r>
      <w:r>
        <w:rPr>
          <w:spacing w:val="47"/>
        </w:rPr>
        <w:t xml:space="preserve"> </w:t>
      </w:r>
      <w:r>
        <w:t>RHEL -</w:t>
      </w:r>
      <w:r>
        <w:rPr>
          <w:spacing w:val="-4"/>
        </w:rPr>
        <w:t xml:space="preserve"> </w:t>
      </w:r>
      <w:r>
        <w:rPr>
          <w:spacing w:val="-5"/>
        </w:rPr>
        <w:t>7.</w:t>
      </w:r>
    </w:p>
    <w:p w:rsidR="004B43E7" w:rsidRDefault="00000000">
      <w:pPr>
        <w:tabs>
          <w:tab w:val="left" w:pos="6571"/>
        </w:tabs>
        <w:spacing w:before="82" w:line="312" w:lineRule="auto"/>
        <w:ind w:left="887" w:right="2172" w:firstLine="292"/>
      </w:pPr>
      <w:r>
        <w:rPr>
          <w:b/>
        </w:rPr>
        <w:t># service</w:t>
      </w:r>
      <w:r>
        <w:rPr>
          <w:b/>
          <w:spacing w:val="80"/>
        </w:rPr>
        <w:t xml:space="preserve"> </w:t>
      </w:r>
      <w:r>
        <w:rPr>
          <w:b/>
        </w:rPr>
        <w:t>rsyslog</w:t>
      </w:r>
      <w:r>
        <w:rPr>
          <w:b/>
          <w:spacing w:val="80"/>
        </w:rPr>
        <w:t xml:space="preserve"> </w:t>
      </w:r>
      <w:r>
        <w:rPr>
          <w:b/>
        </w:rPr>
        <w:t>restart</w:t>
      </w:r>
      <w:r>
        <w:rPr>
          <w:b/>
        </w:rPr>
        <w:tab/>
      </w:r>
      <w:r>
        <w:t>(to</w:t>
      </w:r>
      <w:r>
        <w:rPr>
          <w:spacing w:val="-8"/>
        </w:rPr>
        <w:t xml:space="preserve"> </w:t>
      </w:r>
      <w:r>
        <w:t>restart</w:t>
      </w:r>
      <w:r>
        <w:rPr>
          <w:spacing w:val="-9"/>
        </w:rPr>
        <w:t xml:space="preserve"> </w:t>
      </w:r>
      <w:r>
        <w:t>the</w:t>
      </w:r>
      <w:r>
        <w:rPr>
          <w:spacing w:val="-11"/>
        </w:rPr>
        <w:t xml:space="preserve"> </w:t>
      </w:r>
      <w:r>
        <w:t>log</w:t>
      </w:r>
      <w:r>
        <w:rPr>
          <w:spacing w:val="-11"/>
        </w:rPr>
        <w:t xml:space="preserve"> </w:t>
      </w:r>
      <w:r>
        <w:t>server deamon</w:t>
      </w:r>
      <w:r>
        <w:rPr>
          <w:spacing w:val="40"/>
        </w:rPr>
        <w:t xml:space="preserve"> </w:t>
      </w:r>
      <w:r>
        <w:t>in</w:t>
      </w:r>
      <w:r>
        <w:rPr>
          <w:spacing w:val="40"/>
        </w:rPr>
        <w:t xml:space="preserve"> </w:t>
      </w:r>
      <w:r>
        <w:t>RHEL - 6)</w:t>
      </w:r>
    </w:p>
    <w:p w:rsidR="004B43E7" w:rsidRDefault="00000000">
      <w:pPr>
        <w:tabs>
          <w:tab w:val="left" w:pos="6571"/>
        </w:tabs>
        <w:spacing w:before="1" w:line="312" w:lineRule="auto"/>
        <w:ind w:left="887" w:right="2172" w:firstLine="292"/>
      </w:pPr>
      <w:r>
        <w:rPr>
          <w:b/>
        </w:rPr>
        <w:t># systemctl</w:t>
      </w:r>
      <w:r>
        <w:rPr>
          <w:b/>
          <w:spacing w:val="80"/>
        </w:rPr>
        <w:t xml:space="preserve"> </w:t>
      </w:r>
      <w:r>
        <w:rPr>
          <w:b/>
        </w:rPr>
        <w:t>restart</w:t>
      </w:r>
      <w:r>
        <w:rPr>
          <w:b/>
          <w:spacing w:val="40"/>
        </w:rPr>
        <w:t xml:space="preserve"> </w:t>
      </w:r>
      <w:r>
        <w:rPr>
          <w:b/>
        </w:rPr>
        <w:t>rsyslog</w:t>
      </w:r>
      <w:r>
        <w:rPr>
          <w:b/>
        </w:rPr>
        <w:tab/>
      </w:r>
      <w:r>
        <w:t>(to</w:t>
      </w:r>
      <w:r>
        <w:rPr>
          <w:spacing w:val="-8"/>
        </w:rPr>
        <w:t xml:space="preserve"> </w:t>
      </w:r>
      <w:r>
        <w:t>restart</w:t>
      </w:r>
      <w:r>
        <w:rPr>
          <w:spacing w:val="-9"/>
        </w:rPr>
        <w:t xml:space="preserve"> </w:t>
      </w:r>
      <w:r>
        <w:t>the</w:t>
      </w:r>
      <w:r>
        <w:rPr>
          <w:spacing w:val="-11"/>
        </w:rPr>
        <w:t xml:space="preserve"> </w:t>
      </w:r>
      <w:r>
        <w:t>log</w:t>
      </w:r>
      <w:r>
        <w:rPr>
          <w:spacing w:val="-11"/>
        </w:rPr>
        <w:t xml:space="preserve"> </w:t>
      </w:r>
      <w:r>
        <w:t>server deamon</w:t>
      </w:r>
      <w:r>
        <w:rPr>
          <w:spacing w:val="40"/>
        </w:rPr>
        <w:t xml:space="preserve"> </w:t>
      </w:r>
      <w:r>
        <w:t>in</w:t>
      </w:r>
      <w:r>
        <w:rPr>
          <w:spacing w:val="40"/>
        </w:rPr>
        <w:t xml:space="preserve"> </w:t>
      </w:r>
      <w:r>
        <w:t>RHEL - 7)</w:t>
      </w:r>
    </w:p>
    <w:p w:rsidR="004B43E7" w:rsidRDefault="00000000">
      <w:pPr>
        <w:pStyle w:val="Heading2"/>
        <w:numPr>
          <w:ilvl w:val="0"/>
          <w:numId w:val="72"/>
        </w:numPr>
        <w:tabs>
          <w:tab w:val="left" w:pos="887"/>
          <w:tab w:val="left" w:pos="888"/>
        </w:tabs>
      </w:pPr>
      <w:r>
        <w:t>What</w:t>
      </w:r>
      <w:r>
        <w:rPr>
          <w:spacing w:val="-3"/>
        </w:rPr>
        <w:t xml:space="preserve"> </w:t>
      </w:r>
      <w:r>
        <w:t>is</w:t>
      </w:r>
      <w:r>
        <w:rPr>
          <w:spacing w:val="-3"/>
        </w:rPr>
        <w:t xml:space="preserve"> </w:t>
      </w:r>
      <w:r>
        <w:t>log</w:t>
      </w:r>
      <w:r>
        <w:rPr>
          <w:spacing w:val="-2"/>
        </w:rPr>
        <w:t xml:space="preserve"> file?</w:t>
      </w:r>
    </w:p>
    <w:p w:rsidR="004B43E7" w:rsidRDefault="00000000">
      <w:pPr>
        <w:pStyle w:val="BodyText"/>
        <w:spacing w:before="79" w:line="312" w:lineRule="auto"/>
        <w:ind w:right="1503"/>
      </w:pPr>
      <w:r>
        <w:t>Log</w:t>
      </w:r>
      <w:r>
        <w:rPr>
          <w:spacing w:val="40"/>
        </w:rPr>
        <w:t xml:space="preserve"> </w:t>
      </w:r>
      <w:r>
        <w:t>file is file that contains messages about that system,</w:t>
      </w:r>
      <w:r>
        <w:rPr>
          <w:spacing w:val="40"/>
        </w:rPr>
        <w:t xml:space="preserve"> </w:t>
      </w:r>
      <w:r>
        <w:t>including the kernel, services</w:t>
      </w:r>
      <w:r>
        <w:rPr>
          <w:spacing w:val="40"/>
        </w:rPr>
        <w:t xml:space="preserve"> </w:t>
      </w:r>
      <w:r>
        <w:t>and applications</w:t>
      </w:r>
      <w:r>
        <w:rPr>
          <w:spacing w:val="-2"/>
        </w:rPr>
        <w:t xml:space="preserve"> </w:t>
      </w:r>
      <w:r>
        <w:t>running</w:t>
      </w:r>
      <w:r>
        <w:rPr>
          <w:spacing w:val="-3"/>
        </w:rPr>
        <w:t xml:space="preserve"> </w:t>
      </w:r>
      <w:r>
        <w:t>on</w:t>
      </w:r>
      <w:r>
        <w:rPr>
          <w:spacing w:val="-3"/>
        </w:rPr>
        <w:t xml:space="preserve"> </w:t>
      </w:r>
      <w:r>
        <w:t>it,</w:t>
      </w:r>
      <w:r>
        <w:rPr>
          <w:spacing w:val="-2"/>
        </w:rPr>
        <w:t xml:space="preserve"> </w:t>
      </w:r>
      <w:r>
        <w:t>....etc.,</w:t>
      </w:r>
      <w:r>
        <w:rPr>
          <w:spacing w:val="40"/>
        </w:rPr>
        <w:t xml:space="preserve"> </w:t>
      </w:r>
      <w:r>
        <w:t>There</w:t>
      </w:r>
      <w:r>
        <w:rPr>
          <w:spacing w:val="-1"/>
        </w:rPr>
        <w:t xml:space="preserve"> </w:t>
      </w:r>
      <w:r>
        <w:t>are</w:t>
      </w:r>
      <w:r>
        <w:rPr>
          <w:spacing w:val="-1"/>
        </w:rPr>
        <w:t xml:space="preserve"> </w:t>
      </w:r>
      <w:r>
        <w:t>different</w:t>
      </w:r>
      <w:r>
        <w:rPr>
          <w:spacing w:val="-2"/>
        </w:rPr>
        <w:t xml:space="preserve"> </w:t>
      </w:r>
      <w:r>
        <w:t>log</w:t>
      </w:r>
      <w:r>
        <w:rPr>
          <w:spacing w:val="-3"/>
        </w:rPr>
        <w:t xml:space="preserve"> </w:t>
      </w:r>
      <w:r>
        <w:t>files</w:t>
      </w:r>
      <w:r>
        <w:rPr>
          <w:spacing w:val="-5"/>
        </w:rPr>
        <w:t xml:space="preserve"> </w:t>
      </w:r>
      <w:r>
        <w:t>for</w:t>
      </w:r>
      <w:r>
        <w:rPr>
          <w:spacing w:val="-5"/>
        </w:rPr>
        <w:t xml:space="preserve"> </w:t>
      </w:r>
      <w:r>
        <w:t>different</w:t>
      </w:r>
      <w:r>
        <w:rPr>
          <w:spacing w:val="-5"/>
        </w:rPr>
        <w:t xml:space="preserve"> </w:t>
      </w:r>
      <w:r>
        <w:t>information.</w:t>
      </w:r>
      <w:r>
        <w:rPr>
          <w:spacing w:val="-3"/>
        </w:rPr>
        <w:t xml:space="preserve"> </w:t>
      </w:r>
      <w:r>
        <w:t>These files are very useful when trying to troubleshoot a problem with systems.</w:t>
      </w:r>
    </w:p>
    <w:p w:rsidR="004B43E7" w:rsidRDefault="00000000">
      <w:pPr>
        <w:pStyle w:val="BodyText"/>
        <w:spacing w:line="312" w:lineRule="auto"/>
        <w:ind w:right="1503"/>
      </w:pPr>
      <w:r>
        <w:t>Almost all log</w:t>
      </w:r>
      <w:r>
        <w:rPr>
          <w:spacing w:val="-2"/>
        </w:rPr>
        <w:t xml:space="preserve"> </w:t>
      </w:r>
      <w:r>
        <w:t>messages are stored in</w:t>
      </w:r>
      <w:r>
        <w:rPr>
          <w:spacing w:val="40"/>
        </w:rPr>
        <w:t xml:space="preserve"> </w:t>
      </w:r>
      <w:r>
        <w:rPr>
          <w:b/>
        </w:rPr>
        <w:t>/var/log</w:t>
      </w:r>
      <w:r>
        <w:rPr>
          <w:b/>
          <w:spacing w:val="80"/>
        </w:rPr>
        <w:t xml:space="preserve"> </w:t>
      </w:r>
      <w:r>
        <w:t>directory.</w:t>
      </w:r>
      <w:r>
        <w:rPr>
          <w:spacing w:val="40"/>
        </w:rPr>
        <w:t xml:space="preserve"> </w:t>
      </w:r>
      <w:r>
        <w:t>Only root</w:t>
      </w:r>
      <w:r>
        <w:rPr>
          <w:spacing w:val="-1"/>
        </w:rPr>
        <w:t xml:space="preserve"> </w:t>
      </w:r>
      <w:r>
        <w:t>user</w:t>
      </w:r>
      <w:r>
        <w:rPr>
          <w:spacing w:val="-1"/>
        </w:rPr>
        <w:t xml:space="preserve"> </w:t>
      </w:r>
      <w:r>
        <w:t>can read these</w:t>
      </w:r>
      <w:r>
        <w:rPr>
          <w:spacing w:val="-1"/>
        </w:rPr>
        <w:t xml:space="preserve"> </w:t>
      </w:r>
      <w:r>
        <w:t>log messages.</w:t>
      </w:r>
      <w:r>
        <w:rPr>
          <w:spacing w:val="-1"/>
        </w:rPr>
        <w:t xml:space="preserve"> </w:t>
      </w:r>
      <w:r>
        <w:t>We can</w:t>
      </w:r>
      <w:r>
        <w:rPr>
          <w:spacing w:val="-4"/>
        </w:rPr>
        <w:t xml:space="preserve"> </w:t>
      </w:r>
      <w:r>
        <w:t>use</w:t>
      </w:r>
      <w:r>
        <w:rPr>
          <w:spacing w:val="-1"/>
        </w:rPr>
        <w:t xml:space="preserve"> </w:t>
      </w:r>
      <w:r>
        <w:t>less</w:t>
      </w:r>
      <w:r>
        <w:rPr>
          <w:spacing w:val="40"/>
        </w:rPr>
        <w:t xml:space="preserve"> </w:t>
      </w:r>
      <w:r>
        <w:t>or</w:t>
      </w:r>
      <w:r>
        <w:rPr>
          <w:spacing w:val="40"/>
        </w:rPr>
        <w:t xml:space="preserve"> </w:t>
      </w:r>
      <w:r>
        <w:t>more</w:t>
      </w:r>
      <w:r>
        <w:rPr>
          <w:spacing w:val="40"/>
        </w:rPr>
        <w:t xml:space="preserve"> </w:t>
      </w:r>
      <w:r>
        <w:t>commands</w:t>
      </w:r>
      <w:r>
        <w:rPr>
          <w:spacing w:val="-4"/>
        </w:rPr>
        <w:t xml:space="preserve"> </w:t>
      </w:r>
      <w:r>
        <w:t>to</w:t>
      </w:r>
      <w:r>
        <w:rPr>
          <w:spacing w:val="-3"/>
        </w:rPr>
        <w:t xml:space="preserve"> </w:t>
      </w:r>
      <w:r>
        <w:t>read</w:t>
      </w:r>
      <w:r>
        <w:rPr>
          <w:spacing w:val="-2"/>
        </w:rPr>
        <w:t xml:space="preserve"> </w:t>
      </w:r>
      <w:r>
        <w:t>these</w:t>
      </w:r>
      <w:r>
        <w:rPr>
          <w:spacing w:val="-3"/>
        </w:rPr>
        <w:t xml:space="preserve"> </w:t>
      </w:r>
      <w:r>
        <w:t>log</w:t>
      </w:r>
      <w:r>
        <w:rPr>
          <w:spacing w:val="-2"/>
        </w:rPr>
        <w:t xml:space="preserve"> </w:t>
      </w:r>
      <w:r>
        <w:t>files.</w:t>
      </w:r>
      <w:r>
        <w:rPr>
          <w:spacing w:val="-1"/>
        </w:rPr>
        <w:t xml:space="preserve"> </w:t>
      </w:r>
      <w:r>
        <w:t>The</w:t>
      </w:r>
      <w:r>
        <w:rPr>
          <w:spacing w:val="-3"/>
        </w:rPr>
        <w:t xml:space="preserve"> </w:t>
      </w:r>
      <w:r>
        <w:t>messages will</w:t>
      </w:r>
      <w:r>
        <w:rPr>
          <w:spacing w:val="-1"/>
        </w:rPr>
        <w:t xml:space="preserve"> </w:t>
      </w:r>
      <w:r>
        <w:t>be generated only when</w:t>
      </w:r>
      <w:r>
        <w:rPr>
          <w:spacing w:val="40"/>
        </w:rPr>
        <w:t xml:space="preserve"> </w:t>
      </w:r>
      <w:r>
        <w:t>rsyslog</w:t>
      </w:r>
      <w:r>
        <w:rPr>
          <w:spacing w:val="40"/>
        </w:rPr>
        <w:t xml:space="preserve"> </w:t>
      </w:r>
      <w:r>
        <w:t>service is running,</w:t>
      </w:r>
      <w:r>
        <w:rPr>
          <w:spacing w:val="40"/>
        </w:rPr>
        <w:t xml:space="preserve"> </w:t>
      </w:r>
      <w:r>
        <w:t xml:space="preserve">otherwise the log messages will not be </w:t>
      </w:r>
      <w:r>
        <w:rPr>
          <w:spacing w:val="-2"/>
        </w:rPr>
        <w:t>generated.</w:t>
      </w:r>
    </w:p>
    <w:p w:rsidR="004B43E7" w:rsidRDefault="00000000">
      <w:pPr>
        <w:ind w:left="887"/>
        <w:rPr>
          <w:b/>
        </w:rPr>
      </w:pPr>
      <w:r>
        <w:rPr>
          <w:b/>
          <w:u w:val="single"/>
        </w:rPr>
        <w:t>The</w:t>
      </w:r>
      <w:r>
        <w:rPr>
          <w:b/>
          <w:spacing w:val="-4"/>
          <w:u w:val="single"/>
        </w:rPr>
        <w:t xml:space="preserve"> </w:t>
      </w:r>
      <w:r>
        <w:rPr>
          <w:b/>
          <w:u w:val="single"/>
        </w:rPr>
        <w:t>different</w:t>
      </w:r>
      <w:r>
        <w:rPr>
          <w:b/>
          <w:spacing w:val="-2"/>
          <w:u w:val="single"/>
        </w:rPr>
        <w:t xml:space="preserve"> </w:t>
      </w:r>
      <w:r>
        <w:rPr>
          <w:b/>
          <w:u w:val="single"/>
        </w:rPr>
        <w:t>types</w:t>
      </w:r>
      <w:r>
        <w:rPr>
          <w:b/>
          <w:spacing w:val="-3"/>
          <w:u w:val="single"/>
        </w:rPr>
        <w:t xml:space="preserve"> </w:t>
      </w:r>
      <w:r>
        <w:rPr>
          <w:b/>
          <w:u w:val="single"/>
        </w:rPr>
        <w:t>of</w:t>
      </w:r>
      <w:r>
        <w:rPr>
          <w:b/>
          <w:spacing w:val="-4"/>
          <w:u w:val="single"/>
        </w:rPr>
        <w:t xml:space="preserve"> </w:t>
      </w:r>
      <w:r>
        <w:rPr>
          <w:b/>
          <w:u w:val="single"/>
        </w:rPr>
        <w:t>log</w:t>
      </w:r>
      <w:r>
        <w:rPr>
          <w:b/>
          <w:spacing w:val="-3"/>
          <w:u w:val="single"/>
        </w:rPr>
        <w:t xml:space="preserve"> </w:t>
      </w:r>
      <w:r>
        <w:rPr>
          <w:b/>
          <w:u w:val="single"/>
        </w:rPr>
        <w:t>files</w:t>
      </w:r>
      <w:r>
        <w:rPr>
          <w:b/>
          <w:spacing w:val="45"/>
          <w:u w:val="single"/>
        </w:rPr>
        <w:t xml:space="preserve"> </w:t>
      </w:r>
      <w:r>
        <w:rPr>
          <w:b/>
          <w:u w:val="single"/>
        </w:rPr>
        <w:t>and</w:t>
      </w:r>
      <w:r>
        <w:rPr>
          <w:b/>
          <w:spacing w:val="45"/>
          <w:u w:val="single"/>
        </w:rPr>
        <w:t xml:space="preserve"> </w:t>
      </w:r>
      <w:r>
        <w:rPr>
          <w:b/>
          <w:u w:val="single"/>
        </w:rPr>
        <w:t>their</w:t>
      </w:r>
      <w:r>
        <w:rPr>
          <w:b/>
          <w:spacing w:val="-4"/>
          <w:u w:val="single"/>
        </w:rPr>
        <w:t xml:space="preserve"> </w:t>
      </w:r>
      <w:r>
        <w:rPr>
          <w:b/>
          <w:u w:val="single"/>
        </w:rPr>
        <w:t>locations</w:t>
      </w:r>
      <w:r>
        <w:rPr>
          <w:b/>
          <w:spacing w:val="-1"/>
        </w:rPr>
        <w:t xml:space="preserve"> </w:t>
      </w:r>
      <w:r>
        <w:rPr>
          <w:b/>
          <w:spacing w:val="-10"/>
        </w:rPr>
        <w:t>:</w:t>
      </w:r>
    </w:p>
    <w:p w:rsidR="004B43E7" w:rsidRDefault="00000000">
      <w:pPr>
        <w:spacing w:before="82"/>
        <w:ind w:left="887"/>
      </w:pPr>
      <w:r>
        <w:rPr>
          <w:b/>
        </w:rPr>
        <w:t>/var/log/messages</w:t>
      </w:r>
      <w:r>
        <w:rPr>
          <w:b/>
          <w:spacing w:val="65"/>
          <w:w w:val="150"/>
        </w:rPr>
        <w:t xml:space="preserve"> </w:t>
      </w:r>
      <w:r>
        <w:t>-----&gt;</w:t>
      </w:r>
      <w:r>
        <w:rPr>
          <w:spacing w:val="65"/>
          <w:w w:val="150"/>
        </w:rPr>
        <w:t xml:space="preserve"> </w:t>
      </w:r>
      <w:r>
        <w:t>System</w:t>
      </w:r>
      <w:r>
        <w:rPr>
          <w:spacing w:val="43"/>
        </w:rPr>
        <w:t xml:space="preserve"> </w:t>
      </w:r>
      <w:r>
        <w:t>and</w:t>
      </w:r>
      <w:r>
        <w:rPr>
          <w:spacing w:val="45"/>
        </w:rPr>
        <w:t xml:space="preserve"> </w:t>
      </w:r>
      <w:r>
        <w:t>general</w:t>
      </w:r>
      <w:r>
        <w:rPr>
          <w:spacing w:val="42"/>
        </w:rPr>
        <w:t xml:space="preserve"> </w:t>
      </w:r>
      <w:r>
        <w:t>messages</w:t>
      </w:r>
      <w:r>
        <w:rPr>
          <w:spacing w:val="47"/>
        </w:rPr>
        <w:t xml:space="preserve"> </w:t>
      </w:r>
      <w:r>
        <w:t>and</w:t>
      </w:r>
      <w:r>
        <w:rPr>
          <w:spacing w:val="42"/>
        </w:rPr>
        <w:t xml:space="preserve"> </w:t>
      </w:r>
      <w:r>
        <w:t>DHCP</w:t>
      </w:r>
      <w:r>
        <w:rPr>
          <w:spacing w:val="-2"/>
        </w:rPr>
        <w:t xml:space="preserve"> </w:t>
      </w:r>
      <w:r>
        <w:t>log</w:t>
      </w:r>
      <w:r>
        <w:rPr>
          <w:spacing w:val="-3"/>
        </w:rPr>
        <w:t xml:space="preserve"> </w:t>
      </w:r>
      <w:r>
        <w:rPr>
          <w:spacing w:val="-2"/>
        </w:rPr>
        <w:t>messages.</w:t>
      </w:r>
    </w:p>
    <w:p w:rsidR="004B43E7" w:rsidRDefault="00000000">
      <w:pPr>
        <w:spacing w:before="79"/>
        <w:ind w:left="887"/>
      </w:pPr>
      <w:r>
        <w:rPr>
          <w:b/>
        </w:rPr>
        <w:t>/var/log/authlog</w:t>
      </w:r>
      <w:r>
        <w:rPr>
          <w:b/>
          <w:spacing w:val="68"/>
          <w:w w:val="150"/>
        </w:rPr>
        <w:t xml:space="preserve"> </w:t>
      </w:r>
      <w:r>
        <w:t>-----&gt;</w:t>
      </w:r>
      <w:r>
        <w:rPr>
          <w:spacing w:val="64"/>
          <w:w w:val="150"/>
        </w:rPr>
        <w:t xml:space="preserve"> </w:t>
      </w:r>
      <w:r>
        <w:t>Authentication</w:t>
      </w:r>
      <w:r>
        <w:rPr>
          <w:spacing w:val="-4"/>
        </w:rPr>
        <w:t xml:space="preserve"> </w:t>
      </w:r>
      <w:r>
        <w:t>log</w:t>
      </w:r>
      <w:r>
        <w:rPr>
          <w:spacing w:val="-6"/>
        </w:rPr>
        <w:t xml:space="preserve"> </w:t>
      </w:r>
      <w:r>
        <w:rPr>
          <w:spacing w:val="-2"/>
        </w:rPr>
        <w:t>messages.</w:t>
      </w:r>
    </w:p>
    <w:p w:rsidR="004B43E7" w:rsidRDefault="00000000">
      <w:pPr>
        <w:spacing w:before="82"/>
        <w:ind w:left="887"/>
      </w:pPr>
      <w:r>
        <w:rPr>
          <w:b/>
        </w:rPr>
        <w:t>/var/log/secure</w:t>
      </w:r>
      <w:r>
        <w:rPr>
          <w:b/>
          <w:spacing w:val="68"/>
          <w:w w:val="150"/>
        </w:rPr>
        <w:t xml:space="preserve"> </w:t>
      </w:r>
      <w:r>
        <w:t>-----&gt;</w:t>
      </w:r>
      <w:r>
        <w:rPr>
          <w:spacing w:val="68"/>
          <w:w w:val="150"/>
        </w:rPr>
        <w:t xml:space="preserve"> </w:t>
      </w:r>
      <w:r>
        <w:t>Security</w:t>
      </w:r>
      <w:r>
        <w:rPr>
          <w:spacing w:val="44"/>
        </w:rPr>
        <w:t xml:space="preserve"> </w:t>
      </w:r>
      <w:r>
        <w:t>and</w:t>
      </w:r>
      <w:r>
        <w:rPr>
          <w:spacing w:val="46"/>
        </w:rPr>
        <w:t xml:space="preserve"> </w:t>
      </w:r>
      <w:r>
        <w:t>authentication</w:t>
      </w:r>
      <w:r>
        <w:rPr>
          <w:spacing w:val="40"/>
        </w:rPr>
        <w:t xml:space="preserve"> </w:t>
      </w:r>
      <w:r>
        <w:t>and</w:t>
      </w:r>
      <w:r>
        <w:rPr>
          <w:spacing w:val="46"/>
        </w:rPr>
        <w:t xml:space="preserve"> </w:t>
      </w:r>
      <w:r>
        <w:t>user</w:t>
      </w:r>
      <w:r>
        <w:rPr>
          <w:spacing w:val="-1"/>
        </w:rPr>
        <w:t xml:space="preserve"> </w:t>
      </w:r>
      <w:r>
        <w:t>log</w:t>
      </w:r>
      <w:r>
        <w:rPr>
          <w:spacing w:val="-5"/>
        </w:rPr>
        <w:t xml:space="preserve"> </w:t>
      </w:r>
      <w:r>
        <w:rPr>
          <w:spacing w:val="-2"/>
        </w:rPr>
        <w:t>messages.</w:t>
      </w:r>
    </w:p>
    <w:p w:rsidR="004B43E7" w:rsidRDefault="00000000">
      <w:pPr>
        <w:spacing w:before="79"/>
        <w:ind w:left="887"/>
      </w:pPr>
      <w:r>
        <w:rPr>
          <w:b/>
        </w:rPr>
        <w:t>/var/log/maillog</w:t>
      </w:r>
      <w:r>
        <w:rPr>
          <w:b/>
          <w:spacing w:val="66"/>
          <w:w w:val="150"/>
        </w:rPr>
        <w:t xml:space="preserve"> </w:t>
      </w:r>
      <w:r>
        <w:t>-----&gt;</w:t>
      </w:r>
      <w:r>
        <w:rPr>
          <w:spacing w:val="62"/>
          <w:w w:val="150"/>
        </w:rPr>
        <w:t xml:space="preserve"> </w:t>
      </w:r>
      <w:r>
        <w:t>Mail</w:t>
      </w:r>
      <w:r>
        <w:rPr>
          <w:spacing w:val="-4"/>
        </w:rPr>
        <w:t xml:space="preserve"> </w:t>
      </w:r>
      <w:r>
        <w:t>server</w:t>
      </w:r>
      <w:r>
        <w:rPr>
          <w:spacing w:val="-2"/>
        </w:rPr>
        <w:t xml:space="preserve"> </w:t>
      </w:r>
      <w:r>
        <w:t>log</w:t>
      </w:r>
      <w:r>
        <w:rPr>
          <w:spacing w:val="-6"/>
        </w:rPr>
        <w:t xml:space="preserve"> </w:t>
      </w:r>
      <w:r>
        <w:rPr>
          <w:spacing w:val="-2"/>
        </w:rPr>
        <w:t>messages.</w:t>
      </w:r>
    </w:p>
    <w:p w:rsidR="004B43E7" w:rsidRDefault="00000000">
      <w:pPr>
        <w:spacing w:before="82"/>
        <w:ind w:left="887"/>
      </w:pPr>
      <w:r>
        <w:rPr>
          <w:b/>
        </w:rPr>
        <w:t>/var/log/cron</w:t>
      </w:r>
      <w:r>
        <w:rPr>
          <w:b/>
          <w:spacing w:val="68"/>
          <w:w w:val="150"/>
        </w:rPr>
        <w:t xml:space="preserve"> </w:t>
      </w:r>
      <w:r>
        <w:t>-----&gt;</w:t>
      </w:r>
      <w:r>
        <w:rPr>
          <w:spacing w:val="68"/>
          <w:w w:val="150"/>
        </w:rPr>
        <w:t xml:space="preserve"> </w:t>
      </w:r>
      <w:r>
        <w:t>Cron</w:t>
      </w:r>
      <w:r>
        <w:rPr>
          <w:spacing w:val="44"/>
        </w:rPr>
        <w:t xml:space="preserve"> </w:t>
      </w:r>
      <w:r>
        <w:t>jobs</w:t>
      </w:r>
      <w:r>
        <w:rPr>
          <w:spacing w:val="43"/>
        </w:rPr>
        <w:t xml:space="preserve"> </w:t>
      </w:r>
      <w:r>
        <w:t>log</w:t>
      </w:r>
      <w:r>
        <w:rPr>
          <w:spacing w:val="-4"/>
        </w:rPr>
        <w:t xml:space="preserve"> </w:t>
      </w:r>
      <w:r>
        <w:rPr>
          <w:spacing w:val="-2"/>
        </w:rPr>
        <w:t>messages.</w:t>
      </w:r>
    </w:p>
    <w:p w:rsidR="004B43E7" w:rsidRDefault="00000000">
      <w:pPr>
        <w:spacing w:before="80"/>
        <w:ind w:left="887"/>
      </w:pPr>
      <w:r>
        <w:rPr>
          <w:b/>
        </w:rPr>
        <w:t>/var/log/boot.log</w:t>
      </w:r>
      <w:r>
        <w:rPr>
          <w:b/>
          <w:spacing w:val="65"/>
          <w:w w:val="150"/>
        </w:rPr>
        <w:t xml:space="preserve"> </w:t>
      </w:r>
      <w:r>
        <w:t>-----&gt;</w:t>
      </w:r>
      <w:r>
        <w:rPr>
          <w:spacing w:val="61"/>
          <w:w w:val="150"/>
        </w:rPr>
        <w:t xml:space="preserve"> </w:t>
      </w:r>
      <w:r>
        <w:t>All</w:t>
      </w:r>
      <w:r>
        <w:rPr>
          <w:spacing w:val="-3"/>
        </w:rPr>
        <w:t xml:space="preserve"> </w:t>
      </w:r>
      <w:r>
        <w:t>booting</w:t>
      </w:r>
      <w:r>
        <w:rPr>
          <w:spacing w:val="-4"/>
        </w:rPr>
        <w:t xml:space="preserve"> </w:t>
      </w:r>
      <w:r>
        <w:t>log</w:t>
      </w:r>
      <w:r>
        <w:rPr>
          <w:spacing w:val="-6"/>
        </w:rPr>
        <w:t xml:space="preserve"> </w:t>
      </w:r>
      <w:r>
        <w:rPr>
          <w:spacing w:val="-2"/>
        </w:rPr>
        <w:t>messages.</w:t>
      </w:r>
    </w:p>
    <w:p w:rsidR="004B43E7" w:rsidRDefault="00000000">
      <w:pPr>
        <w:spacing w:before="82"/>
        <w:ind w:left="887"/>
      </w:pPr>
      <w:r>
        <w:rPr>
          <w:b/>
        </w:rPr>
        <w:t>/var/log/httpd</w:t>
      </w:r>
      <w:r>
        <w:rPr>
          <w:b/>
          <w:spacing w:val="68"/>
          <w:w w:val="150"/>
        </w:rPr>
        <w:t xml:space="preserve"> </w:t>
      </w:r>
      <w:r>
        <w:t>-----&gt;</w:t>
      </w:r>
      <w:r>
        <w:rPr>
          <w:spacing w:val="65"/>
          <w:w w:val="150"/>
        </w:rPr>
        <w:t xml:space="preserve"> </w:t>
      </w:r>
      <w:r>
        <w:t>All</w:t>
      </w:r>
      <w:r>
        <w:rPr>
          <w:spacing w:val="-5"/>
        </w:rPr>
        <w:t xml:space="preserve"> </w:t>
      </w:r>
      <w:r>
        <w:t>Apache</w:t>
      </w:r>
      <w:r>
        <w:rPr>
          <w:spacing w:val="-2"/>
        </w:rPr>
        <w:t xml:space="preserve"> </w:t>
      </w:r>
      <w:r>
        <w:t>web</w:t>
      </w:r>
      <w:r>
        <w:rPr>
          <w:spacing w:val="-6"/>
        </w:rPr>
        <w:t xml:space="preserve"> </w:t>
      </w:r>
      <w:r>
        <w:t>server</w:t>
      </w:r>
      <w:r>
        <w:rPr>
          <w:spacing w:val="-3"/>
        </w:rPr>
        <w:t xml:space="preserve"> </w:t>
      </w:r>
      <w:r>
        <w:t>log</w:t>
      </w:r>
      <w:r>
        <w:rPr>
          <w:spacing w:val="-5"/>
        </w:rPr>
        <w:t xml:space="preserve"> </w:t>
      </w:r>
      <w:r>
        <w:rPr>
          <w:spacing w:val="-2"/>
        </w:rPr>
        <w:t>messages.</w:t>
      </w:r>
    </w:p>
    <w:p w:rsidR="004B43E7" w:rsidRDefault="00000000">
      <w:pPr>
        <w:spacing w:before="79"/>
        <w:ind w:left="887"/>
      </w:pPr>
      <w:r>
        <w:rPr>
          <w:b/>
        </w:rPr>
        <w:t>/var/log/mysqld.log</w:t>
      </w:r>
      <w:r>
        <w:rPr>
          <w:b/>
          <w:spacing w:val="63"/>
          <w:w w:val="150"/>
        </w:rPr>
        <w:t xml:space="preserve"> </w:t>
      </w:r>
      <w:r>
        <w:t>-----&gt;</w:t>
      </w:r>
      <w:r>
        <w:rPr>
          <w:spacing w:val="62"/>
          <w:w w:val="150"/>
        </w:rPr>
        <w:t xml:space="preserve"> </w:t>
      </w:r>
      <w:r>
        <w:t>Mysql</w:t>
      </w:r>
      <w:r>
        <w:rPr>
          <w:spacing w:val="42"/>
        </w:rPr>
        <w:t xml:space="preserve"> </w:t>
      </w:r>
      <w:r>
        <w:t>database</w:t>
      </w:r>
      <w:r>
        <w:rPr>
          <w:spacing w:val="-5"/>
        </w:rPr>
        <w:t xml:space="preserve"> </w:t>
      </w:r>
      <w:r>
        <w:t>server</w:t>
      </w:r>
      <w:r>
        <w:rPr>
          <w:spacing w:val="-4"/>
        </w:rPr>
        <w:t xml:space="preserve"> </w:t>
      </w:r>
      <w:r>
        <w:t>log</w:t>
      </w:r>
      <w:r>
        <w:rPr>
          <w:spacing w:val="-4"/>
        </w:rPr>
        <w:t xml:space="preserve"> </w:t>
      </w:r>
      <w:r>
        <w:rPr>
          <w:spacing w:val="-2"/>
        </w:rPr>
        <w:t>messages.</w:t>
      </w:r>
    </w:p>
    <w:p w:rsidR="004B43E7" w:rsidRDefault="00000000">
      <w:pPr>
        <w:spacing w:before="80"/>
        <w:ind w:left="887"/>
      </w:pPr>
      <w:r>
        <w:rPr>
          <w:b/>
        </w:rPr>
        <w:t>/var/log/utmp</w:t>
      </w:r>
      <w:r>
        <w:rPr>
          <w:b/>
          <w:spacing w:val="66"/>
          <w:w w:val="150"/>
        </w:rPr>
        <w:t xml:space="preserve"> </w:t>
      </w:r>
      <w:r>
        <w:t>or</w:t>
      </w:r>
      <w:r>
        <w:rPr>
          <w:spacing w:val="66"/>
          <w:w w:val="150"/>
        </w:rPr>
        <w:t xml:space="preserve"> </w:t>
      </w:r>
      <w:r>
        <w:rPr>
          <w:b/>
        </w:rPr>
        <w:t>/var/log/wtmp</w:t>
      </w:r>
      <w:r>
        <w:rPr>
          <w:b/>
          <w:spacing w:val="68"/>
          <w:w w:val="150"/>
        </w:rPr>
        <w:t xml:space="preserve"> </w:t>
      </w:r>
      <w:r>
        <w:t>-----&gt;</w:t>
      </w:r>
      <w:r>
        <w:rPr>
          <w:spacing w:val="67"/>
          <w:w w:val="150"/>
        </w:rPr>
        <w:t xml:space="preserve"> </w:t>
      </w:r>
      <w:r>
        <w:t>All</w:t>
      </w:r>
      <w:r>
        <w:rPr>
          <w:spacing w:val="46"/>
        </w:rPr>
        <w:t xml:space="preserve"> </w:t>
      </w:r>
      <w:r>
        <w:t>the</w:t>
      </w:r>
      <w:r>
        <w:rPr>
          <w:spacing w:val="-2"/>
        </w:rPr>
        <w:t xml:space="preserve"> </w:t>
      </w:r>
      <w:r>
        <w:t>user's</w:t>
      </w:r>
      <w:r>
        <w:rPr>
          <w:spacing w:val="46"/>
        </w:rPr>
        <w:t xml:space="preserve"> </w:t>
      </w:r>
      <w:r>
        <w:t>login</w:t>
      </w:r>
      <w:r>
        <w:rPr>
          <w:spacing w:val="43"/>
        </w:rPr>
        <w:t xml:space="preserve"> </w:t>
      </w:r>
      <w:r>
        <w:rPr>
          <w:spacing w:val="-2"/>
        </w:rPr>
        <w:t>messages.</w:t>
      </w:r>
    </w:p>
    <w:p w:rsidR="004B43E7" w:rsidRDefault="00000000">
      <w:pPr>
        <w:spacing w:before="82"/>
        <w:ind w:left="887"/>
      </w:pPr>
      <w:r>
        <w:rPr>
          <w:b/>
        </w:rPr>
        <w:t>/var/log/Qmail</w:t>
      </w:r>
      <w:r>
        <w:rPr>
          <w:b/>
          <w:spacing w:val="67"/>
          <w:w w:val="150"/>
        </w:rPr>
        <w:t xml:space="preserve"> </w:t>
      </w:r>
      <w:r>
        <w:t>-----&gt;</w:t>
      </w:r>
      <w:r>
        <w:rPr>
          <w:spacing w:val="62"/>
          <w:w w:val="150"/>
        </w:rPr>
        <w:t xml:space="preserve"> </w:t>
      </w:r>
      <w:r>
        <w:t>Qmail</w:t>
      </w:r>
      <w:r>
        <w:rPr>
          <w:spacing w:val="44"/>
        </w:rPr>
        <w:t xml:space="preserve"> </w:t>
      </w:r>
      <w:r>
        <w:t>log</w:t>
      </w:r>
      <w:r>
        <w:rPr>
          <w:spacing w:val="-5"/>
        </w:rPr>
        <w:t xml:space="preserve"> </w:t>
      </w:r>
      <w:r>
        <w:rPr>
          <w:spacing w:val="-2"/>
        </w:rPr>
        <w:t>messages.</w:t>
      </w:r>
    </w:p>
    <w:p w:rsidR="004B43E7" w:rsidRDefault="00000000">
      <w:pPr>
        <w:spacing w:before="79"/>
        <w:ind w:left="887"/>
      </w:pPr>
      <w:r>
        <w:rPr>
          <w:b/>
        </w:rPr>
        <w:t>/var/log/kernel.log</w:t>
      </w:r>
      <w:r>
        <w:rPr>
          <w:b/>
          <w:spacing w:val="66"/>
          <w:w w:val="150"/>
        </w:rPr>
        <w:t xml:space="preserve"> </w:t>
      </w:r>
      <w:r>
        <w:t>-----&gt;</w:t>
      </w:r>
      <w:r>
        <w:rPr>
          <w:spacing w:val="64"/>
          <w:w w:val="150"/>
        </w:rPr>
        <w:t xml:space="preserve"> </w:t>
      </w:r>
      <w:r>
        <w:t>All</w:t>
      </w:r>
      <w:r>
        <w:rPr>
          <w:spacing w:val="-3"/>
        </w:rPr>
        <w:t xml:space="preserve"> </w:t>
      </w:r>
      <w:r>
        <w:t>kernel</w:t>
      </w:r>
      <w:r>
        <w:rPr>
          <w:spacing w:val="44"/>
        </w:rPr>
        <w:t xml:space="preserve"> </w:t>
      </w:r>
      <w:r>
        <w:t>related</w:t>
      </w:r>
      <w:r>
        <w:rPr>
          <w:spacing w:val="-4"/>
        </w:rPr>
        <w:t xml:space="preserve"> </w:t>
      </w:r>
      <w:r>
        <w:t>log</w:t>
      </w:r>
      <w:r>
        <w:rPr>
          <w:spacing w:val="-6"/>
        </w:rPr>
        <w:t xml:space="preserve"> </w:t>
      </w:r>
      <w:r>
        <w:rPr>
          <w:spacing w:val="-2"/>
        </w:rPr>
        <w:t>messages.</w:t>
      </w:r>
    </w:p>
    <w:p w:rsidR="004B43E7" w:rsidRDefault="00000000">
      <w:pPr>
        <w:spacing w:before="82"/>
        <w:ind w:left="887"/>
      </w:pPr>
      <w:r>
        <w:rPr>
          <w:b/>
        </w:rPr>
        <w:t>/var/log/samba</w:t>
      </w:r>
      <w:r>
        <w:rPr>
          <w:b/>
          <w:spacing w:val="66"/>
          <w:w w:val="150"/>
        </w:rPr>
        <w:t xml:space="preserve"> </w:t>
      </w:r>
      <w:r>
        <w:t>-----&gt;</w:t>
      </w:r>
      <w:r>
        <w:rPr>
          <w:spacing w:val="66"/>
          <w:w w:val="150"/>
        </w:rPr>
        <w:t xml:space="preserve"> </w:t>
      </w:r>
      <w:r>
        <w:t>All</w:t>
      </w:r>
      <w:r>
        <w:rPr>
          <w:spacing w:val="-6"/>
        </w:rPr>
        <w:t xml:space="preserve"> </w:t>
      </w:r>
      <w:r>
        <w:t>samba</w:t>
      </w:r>
      <w:r>
        <w:rPr>
          <w:spacing w:val="-5"/>
        </w:rPr>
        <w:t xml:space="preserve"> </w:t>
      </w:r>
      <w:r>
        <w:t>server</w:t>
      </w:r>
      <w:r>
        <w:rPr>
          <w:spacing w:val="-3"/>
        </w:rPr>
        <w:t xml:space="preserve"> </w:t>
      </w:r>
      <w:r>
        <w:t>log</w:t>
      </w:r>
      <w:r>
        <w:rPr>
          <w:spacing w:val="-6"/>
        </w:rPr>
        <w:t xml:space="preserve"> </w:t>
      </w:r>
      <w:r>
        <w:rPr>
          <w:spacing w:val="-2"/>
        </w:rPr>
        <w:t>messages.</w:t>
      </w:r>
    </w:p>
    <w:p w:rsidR="004B43E7" w:rsidRDefault="00000000">
      <w:pPr>
        <w:spacing w:before="80"/>
        <w:ind w:left="887"/>
      </w:pPr>
      <w:r>
        <w:rPr>
          <w:b/>
        </w:rPr>
        <w:t>/var/log/anakonda.log</w:t>
      </w:r>
      <w:r>
        <w:rPr>
          <w:b/>
          <w:spacing w:val="63"/>
          <w:w w:val="150"/>
        </w:rPr>
        <w:t xml:space="preserve"> </w:t>
      </w:r>
      <w:r>
        <w:t>-----&gt;</w:t>
      </w:r>
      <w:r>
        <w:rPr>
          <w:spacing w:val="64"/>
          <w:w w:val="150"/>
        </w:rPr>
        <w:t xml:space="preserve"> </w:t>
      </w:r>
      <w:r>
        <w:t>Linux</w:t>
      </w:r>
      <w:r>
        <w:rPr>
          <w:spacing w:val="40"/>
        </w:rPr>
        <w:t xml:space="preserve"> </w:t>
      </w:r>
      <w:r>
        <w:t>installation</w:t>
      </w:r>
      <w:r>
        <w:rPr>
          <w:spacing w:val="-5"/>
        </w:rPr>
        <w:t xml:space="preserve"> </w:t>
      </w:r>
      <w:r>
        <w:t>log</w:t>
      </w:r>
      <w:r>
        <w:rPr>
          <w:spacing w:val="-7"/>
        </w:rPr>
        <w:t xml:space="preserve"> </w:t>
      </w:r>
      <w:r>
        <w:rPr>
          <w:spacing w:val="-2"/>
        </w:rPr>
        <w:t>messages.</w:t>
      </w:r>
    </w:p>
    <w:p w:rsidR="004B43E7" w:rsidRDefault="00000000">
      <w:pPr>
        <w:spacing w:before="82"/>
        <w:ind w:left="887"/>
      </w:pPr>
      <w:r>
        <w:rPr>
          <w:b/>
        </w:rPr>
        <w:t>/var/log/lastlog</w:t>
      </w:r>
      <w:r>
        <w:rPr>
          <w:b/>
          <w:spacing w:val="66"/>
          <w:w w:val="150"/>
        </w:rPr>
        <w:t xml:space="preserve"> </w:t>
      </w:r>
      <w:r>
        <w:t>-----&gt;</w:t>
      </w:r>
      <w:r>
        <w:rPr>
          <w:spacing w:val="63"/>
          <w:w w:val="150"/>
        </w:rPr>
        <w:t xml:space="preserve"> </w:t>
      </w:r>
      <w:r>
        <w:t>Recent</w:t>
      </w:r>
      <w:r>
        <w:rPr>
          <w:spacing w:val="-3"/>
        </w:rPr>
        <w:t xml:space="preserve"> </w:t>
      </w:r>
      <w:r>
        <w:t>login</w:t>
      </w:r>
      <w:r>
        <w:rPr>
          <w:spacing w:val="-4"/>
        </w:rPr>
        <w:t xml:space="preserve"> </w:t>
      </w:r>
      <w:r>
        <w:t>information</w:t>
      </w:r>
      <w:r>
        <w:rPr>
          <w:spacing w:val="-5"/>
        </w:rPr>
        <w:t xml:space="preserve"> </w:t>
      </w:r>
      <w:r>
        <w:t>for</w:t>
      </w:r>
      <w:r>
        <w:rPr>
          <w:spacing w:val="-3"/>
        </w:rPr>
        <w:t xml:space="preserve"> </w:t>
      </w:r>
      <w:r>
        <w:t>all</w:t>
      </w:r>
      <w:r>
        <w:rPr>
          <w:spacing w:val="-4"/>
        </w:rPr>
        <w:t xml:space="preserve"> </w:t>
      </w:r>
      <w:r>
        <w:rPr>
          <w:spacing w:val="-2"/>
        </w:rPr>
        <w:t>users.</w:t>
      </w:r>
    </w:p>
    <w:p w:rsidR="004B43E7" w:rsidRDefault="00000000">
      <w:pPr>
        <w:tabs>
          <w:tab w:val="left" w:pos="6221"/>
        </w:tabs>
        <w:spacing w:before="79"/>
        <w:ind w:left="887"/>
      </w:pPr>
      <w:r>
        <w:rPr>
          <w:b/>
        </w:rPr>
        <w:t xml:space="preserve"># </w:t>
      </w:r>
      <w:r>
        <w:rPr>
          <w:b/>
          <w:spacing w:val="-2"/>
        </w:rPr>
        <w:t>lastlog</w:t>
      </w:r>
      <w:r>
        <w:rPr>
          <w:b/>
        </w:rPr>
        <w:tab/>
      </w:r>
      <w:r>
        <w:t>(to</w:t>
      </w:r>
      <w:r>
        <w:rPr>
          <w:spacing w:val="-3"/>
        </w:rPr>
        <w:t xml:space="preserve"> </w:t>
      </w:r>
      <w:r>
        <w:t>see</w:t>
      </w:r>
      <w:r>
        <w:rPr>
          <w:spacing w:val="-4"/>
        </w:rPr>
        <w:t xml:space="preserve"> </w:t>
      </w:r>
      <w:r>
        <w:t>the</w:t>
      </w:r>
      <w:r>
        <w:rPr>
          <w:spacing w:val="-1"/>
        </w:rPr>
        <w:t xml:space="preserve"> </w:t>
      </w:r>
      <w:r>
        <w:t>log</w:t>
      </w:r>
      <w:r>
        <w:rPr>
          <w:spacing w:val="-4"/>
        </w:rPr>
        <w:t xml:space="preserve"> </w:t>
      </w:r>
      <w:r>
        <w:t>messages</w:t>
      </w:r>
      <w:r>
        <w:rPr>
          <w:spacing w:val="-3"/>
        </w:rPr>
        <w:t xml:space="preserve"> </w:t>
      </w:r>
      <w:r>
        <w:t>of</w:t>
      </w:r>
      <w:r>
        <w:rPr>
          <w:spacing w:val="-4"/>
        </w:rPr>
        <w:t xml:space="preserve"> </w:t>
      </w:r>
      <w:r>
        <w:rPr>
          <w:spacing w:val="-5"/>
        </w:rPr>
        <w:t>the</w:t>
      </w:r>
    </w:p>
    <w:p w:rsidR="004B43E7" w:rsidRDefault="00000000">
      <w:pPr>
        <w:pStyle w:val="BodyText"/>
        <w:spacing w:before="82"/>
      </w:pPr>
      <w:r>
        <w:t>above</w:t>
      </w:r>
      <w:r>
        <w:rPr>
          <w:spacing w:val="-1"/>
        </w:rPr>
        <w:t xml:space="preserve"> </w:t>
      </w:r>
      <w:r>
        <w:t>log</w:t>
      </w:r>
      <w:r>
        <w:rPr>
          <w:spacing w:val="-3"/>
        </w:rPr>
        <w:t xml:space="preserve"> </w:t>
      </w:r>
      <w:r>
        <w:rPr>
          <w:spacing w:val="-2"/>
        </w:rPr>
        <w:t>file)</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right="1503"/>
      </w:pPr>
      <w:r>
        <w:rPr>
          <w:b/>
        </w:rPr>
        <w:t>/var/log/yum.log</w:t>
      </w:r>
      <w:r>
        <w:rPr>
          <w:b/>
          <w:spacing w:val="80"/>
        </w:rPr>
        <w:t xml:space="preserve"> </w:t>
      </w:r>
      <w:r>
        <w:t>-----&gt;</w:t>
      </w:r>
      <w:r>
        <w:rPr>
          <w:spacing w:val="80"/>
        </w:rPr>
        <w:t xml:space="preserve"> </w:t>
      </w:r>
      <w:r>
        <w:t>All</w:t>
      </w:r>
      <w:r>
        <w:rPr>
          <w:spacing w:val="-1"/>
        </w:rPr>
        <w:t xml:space="preserve"> </w:t>
      </w:r>
      <w:r>
        <w:t>package</w:t>
      </w:r>
      <w:r>
        <w:rPr>
          <w:spacing w:val="-1"/>
        </w:rPr>
        <w:t xml:space="preserve"> </w:t>
      </w:r>
      <w:r>
        <w:t>installation</w:t>
      </w:r>
      <w:r>
        <w:rPr>
          <w:spacing w:val="-5"/>
        </w:rPr>
        <w:t xml:space="preserve"> </w:t>
      </w:r>
      <w:r>
        <w:t>log</w:t>
      </w:r>
      <w:r>
        <w:rPr>
          <w:spacing w:val="-4"/>
        </w:rPr>
        <w:t xml:space="preserve"> </w:t>
      </w:r>
      <w:r>
        <w:t>messages generated</w:t>
      </w:r>
      <w:r>
        <w:rPr>
          <w:spacing w:val="-5"/>
        </w:rPr>
        <w:t xml:space="preserve"> </w:t>
      </w:r>
      <w:r>
        <w:t>by</w:t>
      </w:r>
      <w:r>
        <w:rPr>
          <w:spacing w:val="40"/>
        </w:rPr>
        <w:t xml:space="preserve"> </w:t>
      </w:r>
      <w:r>
        <w:t>#</w:t>
      </w:r>
      <w:r>
        <w:rPr>
          <w:spacing w:val="-3"/>
        </w:rPr>
        <w:t xml:space="preserve"> </w:t>
      </w:r>
      <w:r>
        <w:t>yum</w:t>
      </w:r>
      <w:r>
        <w:rPr>
          <w:spacing w:val="40"/>
        </w:rPr>
        <w:t xml:space="preserve"> </w:t>
      </w:r>
      <w:r>
        <w:t>or</w:t>
      </w:r>
      <w:r>
        <w:rPr>
          <w:spacing w:val="40"/>
        </w:rPr>
        <w:t xml:space="preserve"> </w:t>
      </w:r>
      <w:r>
        <w:t>#</w:t>
      </w:r>
      <w:r>
        <w:rPr>
          <w:spacing w:val="-1"/>
        </w:rPr>
        <w:t xml:space="preserve"> </w:t>
      </w:r>
      <w:r>
        <w:t xml:space="preserve">rpm </w:t>
      </w:r>
      <w:r>
        <w:rPr>
          <w:spacing w:val="-2"/>
        </w:rPr>
        <w:t>commands.</w:t>
      </w:r>
    </w:p>
    <w:p w:rsidR="004B43E7" w:rsidRDefault="00000000">
      <w:pPr>
        <w:spacing w:before="1"/>
        <w:ind w:left="887"/>
      </w:pPr>
      <w:r>
        <w:rPr>
          <w:b/>
        </w:rPr>
        <w:t>/var/log/cups</w:t>
      </w:r>
      <w:r>
        <w:rPr>
          <w:b/>
          <w:spacing w:val="67"/>
          <w:w w:val="150"/>
        </w:rPr>
        <w:t xml:space="preserve"> </w:t>
      </w:r>
      <w:r>
        <w:t>-----&gt;</w:t>
      </w:r>
      <w:r>
        <w:rPr>
          <w:spacing w:val="65"/>
          <w:w w:val="150"/>
        </w:rPr>
        <w:t xml:space="preserve"> </w:t>
      </w:r>
      <w:r>
        <w:t>All</w:t>
      </w:r>
      <w:r>
        <w:rPr>
          <w:spacing w:val="-3"/>
        </w:rPr>
        <w:t xml:space="preserve"> </w:t>
      </w:r>
      <w:r>
        <w:t>printer</w:t>
      </w:r>
      <w:r>
        <w:rPr>
          <w:spacing w:val="-3"/>
        </w:rPr>
        <w:t xml:space="preserve"> </w:t>
      </w:r>
      <w:r>
        <w:t>and</w:t>
      </w:r>
      <w:r>
        <w:rPr>
          <w:spacing w:val="-5"/>
        </w:rPr>
        <w:t xml:space="preserve"> </w:t>
      </w:r>
      <w:r>
        <w:t>printing</w:t>
      </w:r>
      <w:r>
        <w:rPr>
          <w:spacing w:val="-3"/>
        </w:rPr>
        <w:t xml:space="preserve"> </w:t>
      </w:r>
      <w:r>
        <w:t>related</w:t>
      </w:r>
      <w:r>
        <w:rPr>
          <w:spacing w:val="-4"/>
        </w:rPr>
        <w:t xml:space="preserve"> </w:t>
      </w:r>
      <w:r>
        <w:t>log</w:t>
      </w:r>
      <w:r>
        <w:rPr>
          <w:spacing w:val="-5"/>
        </w:rPr>
        <w:t xml:space="preserve"> </w:t>
      </w:r>
      <w:r>
        <w:rPr>
          <w:spacing w:val="-2"/>
        </w:rPr>
        <w:t>messages.</w:t>
      </w:r>
    </w:p>
    <w:p w:rsidR="004B43E7" w:rsidRDefault="00000000">
      <w:pPr>
        <w:spacing w:before="79"/>
        <w:ind w:left="887"/>
      </w:pPr>
      <w:r>
        <w:rPr>
          <w:b/>
        </w:rPr>
        <w:t>/var/log/ntpstat</w:t>
      </w:r>
      <w:r>
        <w:rPr>
          <w:b/>
          <w:spacing w:val="64"/>
          <w:w w:val="150"/>
        </w:rPr>
        <w:t xml:space="preserve"> </w:t>
      </w:r>
      <w:r>
        <w:t>-----&gt;</w:t>
      </w:r>
      <w:r>
        <w:rPr>
          <w:spacing w:val="68"/>
          <w:w w:val="150"/>
        </w:rPr>
        <w:t xml:space="preserve"> </w:t>
      </w:r>
      <w:r>
        <w:t>All</w:t>
      </w:r>
      <w:r>
        <w:rPr>
          <w:spacing w:val="-2"/>
        </w:rPr>
        <w:t xml:space="preserve"> </w:t>
      </w:r>
      <w:r>
        <w:t>ntp</w:t>
      </w:r>
      <w:r>
        <w:rPr>
          <w:spacing w:val="-4"/>
        </w:rPr>
        <w:t xml:space="preserve"> </w:t>
      </w:r>
      <w:r>
        <w:t>server</w:t>
      </w:r>
      <w:r>
        <w:rPr>
          <w:spacing w:val="42"/>
        </w:rPr>
        <w:t xml:space="preserve"> </w:t>
      </w:r>
      <w:r>
        <w:t>and</w:t>
      </w:r>
      <w:r>
        <w:rPr>
          <w:spacing w:val="44"/>
        </w:rPr>
        <w:t xml:space="preserve"> </w:t>
      </w:r>
      <w:r>
        <w:t>services</w:t>
      </w:r>
      <w:r>
        <w:rPr>
          <w:spacing w:val="-2"/>
        </w:rPr>
        <w:t xml:space="preserve"> </w:t>
      </w:r>
      <w:r>
        <w:t>log</w:t>
      </w:r>
      <w:r>
        <w:rPr>
          <w:spacing w:val="-5"/>
        </w:rPr>
        <w:t xml:space="preserve"> </w:t>
      </w:r>
      <w:r>
        <w:rPr>
          <w:spacing w:val="-2"/>
        </w:rPr>
        <w:t>messages.</w:t>
      </w:r>
    </w:p>
    <w:p w:rsidR="004B43E7" w:rsidRDefault="00000000">
      <w:pPr>
        <w:spacing w:before="82"/>
        <w:ind w:left="887"/>
      </w:pPr>
      <w:r>
        <w:rPr>
          <w:b/>
        </w:rPr>
        <w:t>/var/log/spooler</w:t>
      </w:r>
      <w:r>
        <w:rPr>
          <w:b/>
          <w:spacing w:val="66"/>
          <w:w w:val="150"/>
        </w:rPr>
        <w:t xml:space="preserve"> </w:t>
      </w:r>
      <w:r>
        <w:t>-----&gt;</w:t>
      </w:r>
      <w:r>
        <w:rPr>
          <w:spacing w:val="66"/>
          <w:w w:val="150"/>
        </w:rPr>
        <w:t xml:space="preserve"> </w:t>
      </w:r>
      <w:r>
        <w:t>Mail,</w:t>
      </w:r>
      <w:r>
        <w:rPr>
          <w:spacing w:val="45"/>
        </w:rPr>
        <w:t xml:space="preserve"> </w:t>
      </w:r>
      <w:r>
        <w:t>printer</w:t>
      </w:r>
      <w:r>
        <w:rPr>
          <w:spacing w:val="45"/>
        </w:rPr>
        <w:t xml:space="preserve"> </w:t>
      </w:r>
      <w:r>
        <w:t>and</w:t>
      </w:r>
      <w:r>
        <w:rPr>
          <w:spacing w:val="42"/>
        </w:rPr>
        <w:t xml:space="preserve"> </w:t>
      </w:r>
      <w:r>
        <w:t>cron</w:t>
      </w:r>
      <w:r>
        <w:rPr>
          <w:spacing w:val="42"/>
        </w:rPr>
        <w:t xml:space="preserve"> </w:t>
      </w:r>
      <w:r>
        <w:t>jobs</w:t>
      </w:r>
      <w:r>
        <w:rPr>
          <w:spacing w:val="-2"/>
        </w:rPr>
        <w:t xml:space="preserve"> </w:t>
      </w:r>
      <w:r>
        <w:t>spooling</w:t>
      </w:r>
      <w:r>
        <w:rPr>
          <w:spacing w:val="-3"/>
        </w:rPr>
        <w:t xml:space="preserve"> </w:t>
      </w:r>
      <w:r>
        <w:rPr>
          <w:spacing w:val="-2"/>
        </w:rPr>
        <w:t>messages.</w:t>
      </w:r>
    </w:p>
    <w:p w:rsidR="004B43E7" w:rsidRDefault="00000000">
      <w:pPr>
        <w:spacing w:before="80"/>
        <w:ind w:left="887"/>
      </w:pPr>
      <w:r>
        <w:rPr>
          <w:b/>
        </w:rPr>
        <w:t>/var/log/sssd</w:t>
      </w:r>
      <w:r>
        <w:rPr>
          <w:b/>
          <w:spacing w:val="66"/>
          <w:w w:val="150"/>
        </w:rPr>
        <w:t xml:space="preserve"> </w:t>
      </w:r>
      <w:r>
        <w:t>-----&gt;</w:t>
      </w:r>
      <w:r>
        <w:rPr>
          <w:spacing w:val="63"/>
          <w:w w:val="150"/>
        </w:rPr>
        <w:t xml:space="preserve"> </w:t>
      </w:r>
      <w:r>
        <w:t>System</w:t>
      </w:r>
      <w:r>
        <w:rPr>
          <w:spacing w:val="-2"/>
        </w:rPr>
        <w:t xml:space="preserve"> </w:t>
      </w:r>
      <w:r>
        <w:t>security</w:t>
      </w:r>
      <w:r>
        <w:rPr>
          <w:spacing w:val="-4"/>
        </w:rPr>
        <w:t xml:space="preserve"> </w:t>
      </w:r>
      <w:r>
        <w:t>service</w:t>
      </w:r>
      <w:r>
        <w:rPr>
          <w:spacing w:val="-5"/>
        </w:rPr>
        <w:t xml:space="preserve"> </w:t>
      </w:r>
      <w:r>
        <w:t>deamon</w:t>
      </w:r>
      <w:r>
        <w:rPr>
          <w:spacing w:val="-8"/>
        </w:rPr>
        <w:t xml:space="preserve"> </w:t>
      </w:r>
      <w:r>
        <w:t>log</w:t>
      </w:r>
      <w:r>
        <w:rPr>
          <w:spacing w:val="-6"/>
        </w:rPr>
        <w:t xml:space="preserve"> </w:t>
      </w:r>
      <w:r>
        <w:rPr>
          <w:spacing w:val="-2"/>
        </w:rPr>
        <w:t>messages.</w:t>
      </w:r>
    </w:p>
    <w:p w:rsidR="004B43E7" w:rsidRDefault="00000000">
      <w:pPr>
        <w:spacing w:before="81"/>
        <w:ind w:left="887"/>
      </w:pPr>
      <w:r>
        <w:rPr>
          <w:b/>
        </w:rPr>
        <w:t>/var/log/audit.log</w:t>
      </w:r>
      <w:r>
        <w:rPr>
          <w:b/>
          <w:spacing w:val="67"/>
          <w:w w:val="150"/>
        </w:rPr>
        <w:t xml:space="preserve"> </w:t>
      </w:r>
      <w:r>
        <w:t>-----&gt;</w:t>
      </w:r>
      <w:r>
        <w:rPr>
          <w:spacing w:val="60"/>
          <w:w w:val="150"/>
        </w:rPr>
        <w:t xml:space="preserve"> </w:t>
      </w:r>
      <w:r>
        <w:t>SELinux</w:t>
      </w:r>
      <w:r>
        <w:rPr>
          <w:spacing w:val="43"/>
        </w:rPr>
        <w:t xml:space="preserve"> </w:t>
      </w:r>
      <w:r>
        <w:t>log</w:t>
      </w:r>
      <w:r>
        <w:rPr>
          <w:spacing w:val="-6"/>
        </w:rPr>
        <w:t xml:space="preserve"> </w:t>
      </w:r>
      <w:r>
        <w:rPr>
          <w:spacing w:val="-2"/>
        </w:rPr>
        <w:t>messages.</w:t>
      </w:r>
    </w:p>
    <w:p w:rsidR="004B43E7" w:rsidRDefault="00000000">
      <w:pPr>
        <w:tabs>
          <w:tab w:val="left" w:pos="6221"/>
        </w:tabs>
        <w:spacing w:before="80"/>
        <w:ind w:left="887"/>
      </w:pPr>
      <w:r>
        <w:rPr>
          <w:noProof/>
        </w:rPr>
        <w:drawing>
          <wp:anchor distT="0" distB="0" distL="0" distR="0" simplePos="0" relativeHeight="47926169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 xml:space="preserve"># </w:t>
      </w:r>
      <w:r>
        <w:rPr>
          <w:b/>
          <w:spacing w:val="-2"/>
        </w:rPr>
        <w:t>dmesg</w:t>
      </w:r>
      <w:r>
        <w:rPr>
          <w:b/>
        </w:rPr>
        <w:tab/>
      </w:r>
      <w:r>
        <w:t>(to</w:t>
      </w:r>
      <w:r>
        <w:rPr>
          <w:spacing w:val="-6"/>
        </w:rPr>
        <w:t xml:space="preserve"> </w:t>
      </w:r>
      <w:r>
        <w:t>see</w:t>
      </w:r>
      <w:r>
        <w:rPr>
          <w:spacing w:val="-4"/>
        </w:rPr>
        <w:t xml:space="preserve"> </w:t>
      </w:r>
      <w:r>
        <w:t>the</w:t>
      </w:r>
      <w:r>
        <w:rPr>
          <w:spacing w:val="-1"/>
        </w:rPr>
        <w:t xml:space="preserve"> </w:t>
      </w:r>
      <w:r>
        <w:t>boot</w:t>
      </w:r>
      <w:r>
        <w:rPr>
          <w:spacing w:val="-2"/>
        </w:rPr>
        <w:t xml:space="preserve"> </w:t>
      </w:r>
      <w:r>
        <w:t>log</w:t>
      </w:r>
      <w:r>
        <w:rPr>
          <w:spacing w:val="-5"/>
        </w:rPr>
        <w:t xml:space="preserve"> </w:t>
      </w:r>
      <w:r>
        <w:rPr>
          <w:spacing w:val="-2"/>
        </w:rPr>
        <w:t>messages)</w:t>
      </w:r>
    </w:p>
    <w:p w:rsidR="004B43E7" w:rsidRDefault="00000000">
      <w:pPr>
        <w:tabs>
          <w:tab w:val="left" w:pos="6221"/>
        </w:tabs>
        <w:spacing w:before="82" w:line="312" w:lineRule="auto"/>
        <w:ind w:left="887" w:right="1871"/>
      </w:pPr>
      <w:r>
        <w:rPr>
          <w:b/>
        </w:rPr>
        <w:t># tailf</w:t>
      </w:r>
      <w:r>
        <w:rPr>
          <w:b/>
          <w:spacing w:val="80"/>
        </w:rPr>
        <w:t xml:space="preserve"> </w:t>
      </w:r>
      <w:r>
        <w:rPr>
          <w:b/>
        </w:rPr>
        <w:t>or</w:t>
      </w:r>
      <w:r>
        <w:rPr>
          <w:b/>
          <w:spacing w:val="40"/>
        </w:rPr>
        <w:t xml:space="preserve"> </w:t>
      </w:r>
      <w:r>
        <w:rPr>
          <w:b/>
        </w:rPr>
        <w:t># tail</w:t>
      </w:r>
      <w:r>
        <w:rPr>
          <w:b/>
          <w:spacing w:val="80"/>
        </w:rPr>
        <w:t xml:space="preserve"> </w:t>
      </w:r>
      <w:r>
        <w:rPr>
          <w:b/>
        </w:rPr>
        <w:t>-f</w:t>
      </w:r>
      <w:r>
        <w:rPr>
          <w:b/>
          <w:spacing w:val="80"/>
        </w:rPr>
        <w:t xml:space="preserve"> </w:t>
      </w:r>
      <w:r>
        <w:rPr>
          <w:b/>
        </w:rPr>
        <w:t>/var/log/secure</w:t>
      </w:r>
      <w:r>
        <w:rPr>
          <w:b/>
        </w:rPr>
        <w:tab/>
      </w:r>
      <w:r>
        <w:t>(to</w:t>
      </w:r>
      <w:r>
        <w:rPr>
          <w:spacing w:val="-4"/>
        </w:rPr>
        <w:t xml:space="preserve"> </w:t>
      </w:r>
      <w:r>
        <w:t>check</w:t>
      </w:r>
      <w:r>
        <w:rPr>
          <w:spacing w:val="40"/>
        </w:rPr>
        <w:t xml:space="preserve"> </w:t>
      </w:r>
      <w:r>
        <w:t>or</w:t>
      </w:r>
      <w:r>
        <w:rPr>
          <w:spacing w:val="40"/>
        </w:rPr>
        <w:t xml:space="preserve"> </w:t>
      </w:r>
      <w:r>
        <w:t>watch</w:t>
      </w:r>
      <w:r>
        <w:rPr>
          <w:spacing w:val="-6"/>
        </w:rPr>
        <w:t xml:space="preserve"> </w:t>
      </w:r>
      <w:r>
        <w:t>the</w:t>
      </w:r>
      <w:r>
        <w:rPr>
          <w:spacing w:val="-3"/>
        </w:rPr>
        <w:t xml:space="preserve"> </w:t>
      </w:r>
      <w:r>
        <w:t>log</w:t>
      </w:r>
      <w:r>
        <w:rPr>
          <w:spacing w:val="-6"/>
        </w:rPr>
        <w:t xml:space="preserve"> </w:t>
      </w:r>
      <w:r>
        <w:t xml:space="preserve">files </w:t>
      </w:r>
      <w:r>
        <w:rPr>
          <w:spacing w:val="-2"/>
        </w:rPr>
        <w:t>continuously)</w:t>
      </w:r>
    </w:p>
    <w:p w:rsidR="004B43E7" w:rsidRDefault="00000000">
      <w:pPr>
        <w:tabs>
          <w:tab w:val="left" w:pos="5950"/>
        </w:tabs>
        <w:spacing w:line="312" w:lineRule="auto"/>
        <w:ind w:left="887" w:right="2004"/>
      </w:pPr>
      <w:r>
        <w:rPr>
          <w:b/>
        </w:rPr>
        <w:t># vim</w:t>
      </w:r>
      <w:r>
        <w:rPr>
          <w:b/>
          <w:spacing w:val="80"/>
        </w:rPr>
        <w:t xml:space="preserve"> </w:t>
      </w:r>
      <w:r>
        <w:rPr>
          <w:b/>
        </w:rPr>
        <w:t>/etc/rsyslog.conf</w:t>
      </w:r>
      <w:r>
        <w:rPr>
          <w:b/>
        </w:rPr>
        <w:tab/>
      </w:r>
      <w:r>
        <w:t>(we</w:t>
      </w:r>
      <w:r>
        <w:rPr>
          <w:spacing w:val="-5"/>
        </w:rPr>
        <w:t xml:space="preserve"> </w:t>
      </w:r>
      <w:r>
        <w:t>can</w:t>
      </w:r>
      <w:r>
        <w:rPr>
          <w:spacing w:val="-7"/>
        </w:rPr>
        <w:t xml:space="preserve"> </w:t>
      </w:r>
      <w:r>
        <w:t>change</w:t>
      </w:r>
      <w:r>
        <w:rPr>
          <w:spacing w:val="-8"/>
        </w:rPr>
        <w:t xml:space="preserve"> </w:t>
      </w:r>
      <w:r>
        <w:t>the</w:t>
      </w:r>
      <w:r>
        <w:rPr>
          <w:spacing w:val="-8"/>
        </w:rPr>
        <w:t xml:space="preserve"> </w:t>
      </w:r>
      <w:r>
        <w:t>log</w:t>
      </w:r>
      <w:r>
        <w:rPr>
          <w:spacing w:val="-7"/>
        </w:rPr>
        <w:t xml:space="preserve"> </w:t>
      </w:r>
      <w:r>
        <w:t>messages default destinations)</w:t>
      </w:r>
    </w:p>
    <w:p w:rsidR="004B43E7" w:rsidRDefault="00000000">
      <w:pPr>
        <w:pStyle w:val="ListParagraph"/>
        <w:numPr>
          <w:ilvl w:val="0"/>
          <w:numId w:val="67"/>
        </w:numPr>
        <w:tabs>
          <w:tab w:val="left" w:pos="1147"/>
        </w:tabs>
        <w:spacing w:before="1" w:line="312" w:lineRule="auto"/>
        <w:ind w:right="1777" w:firstLine="0"/>
      </w:pPr>
      <w:r>
        <w:t>Whenever</w:t>
      </w:r>
      <w:r>
        <w:rPr>
          <w:spacing w:val="-4"/>
        </w:rPr>
        <w:t xml:space="preserve"> </w:t>
      </w:r>
      <w:r>
        <w:t>we</w:t>
      </w:r>
      <w:r>
        <w:rPr>
          <w:spacing w:val="-4"/>
        </w:rPr>
        <w:t xml:space="preserve"> </w:t>
      </w:r>
      <w:r>
        <w:t>change</w:t>
      </w:r>
      <w:r>
        <w:rPr>
          <w:spacing w:val="-1"/>
        </w:rPr>
        <w:t xml:space="preserve"> </w:t>
      </w:r>
      <w:r>
        <w:t>the</w:t>
      </w:r>
      <w:r>
        <w:rPr>
          <w:spacing w:val="40"/>
        </w:rPr>
        <w:t xml:space="preserve"> </w:t>
      </w:r>
      <w:r>
        <w:t>contents</w:t>
      </w:r>
      <w:r>
        <w:rPr>
          <w:spacing w:val="-4"/>
        </w:rPr>
        <w:t xml:space="preserve"> </w:t>
      </w:r>
      <w:r>
        <w:t>of</w:t>
      </w:r>
      <w:r>
        <w:rPr>
          <w:spacing w:val="-2"/>
        </w:rPr>
        <w:t xml:space="preserve"> </w:t>
      </w:r>
      <w:r>
        <w:t>the</w:t>
      </w:r>
      <w:r>
        <w:rPr>
          <w:spacing w:val="40"/>
        </w:rPr>
        <w:t xml:space="preserve"> </w:t>
      </w:r>
      <w:r>
        <w:rPr>
          <w:b/>
        </w:rPr>
        <w:t>/etc/rsyslog.conf</w:t>
      </w:r>
      <w:r>
        <w:rPr>
          <w:b/>
          <w:spacing w:val="40"/>
        </w:rPr>
        <w:t xml:space="preserve"> </w:t>
      </w:r>
      <w:r>
        <w:t>file,</w:t>
      </w:r>
      <w:r>
        <w:rPr>
          <w:spacing w:val="-1"/>
        </w:rPr>
        <w:t xml:space="preserve"> </w:t>
      </w:r>
      <w:r>
        <w:t>then</w:t>
      </w:r>
      <w:r>
        <w:rPr>
          <w:spacing w:val="-2"/>
        </w:rPr>
        <w:t xml:space="preserve"> </w:t>
      </w:r>
      <w:r>
        <w:t>we</w:t>
      </w:r>
      <w:r>
        <w:rPr>
          <w:spacing w:val="-1"/>
        </w:rPr>
        <w:t xml:space="preserve"> </w:t>
      </w:r>
      <w:r>
        <w:t>have</w:t>
      </w:r>
      <w:r>
        <w:rPr>
          <w:spacing w:val="-1"/>
        </w:rPr>
        <w:t xml:space="preserve"> </w:t>
      </w:r>
      <w:r>
        <w:t>to</w:t>
      </w:r>
      <w:r>
        <w:rPr>
          <w:spacing w:val="-1"/>
        </w:rPr>
        <w:t xml:space="preserve"> </w:t>
      </w:r>
      <w:r>
        <w:t>restart the rsyslog service.</w:t>
      </w:r>
    </w:p>
    <w:p w:rsidR="004B43E7" w:rsidRDefault="00000000">
      <w:pPr>
        <w:pStyle w:val="ListParagraph"/>
        <w:numPr>
          <w:ilvl w:val="0"/>
          <w:numId w:val="67"/>
        </w:numPr>
        <w:tabs>
          <w:tab w:val="left" w:pos="1149"/>
        </w:tabs>
        <w:spacing w:before="0" w:line="312" w:lineRule="auto"/>
        <w:ind w:right="1650" w:firstLine="0"/>
      </w:pPr>
      <w:r>
        <w:t>There</w:t>
      </w:r>
      <w:r>
        <w:rPr>
          <w:spacing w:val="-3"/>
        </w:rPr>
        <w:t xml:space="preserve"> </w:t>
      </w:r>
      <w:r>
        <w:t>are</w:t>
      </w:r>
      <w:r>
        <w:rPr>
          <w:spacing w:val="40"/>
        </w:rPr>
        <w:t xml:space="preserve"> </w:t>
      </w:r>
      <w:r>
        <w:t>7</w:t>
      </w:r>
      <w:r>
        <w:rPr>
          <w:spacing w:val="-4"/>
        </w:rPr>
        <w:t xml:space="preserve"> </w:t>
      </w:r>
      <w:r>
        <w:t>types</w:t>
      </w:r>
      <w:r>
        <w:rPr>
          <w:spacing w:val="-4"/>
        </w:rPr>
        <w:t xml:space="preserve"> </w:t>
      </w:r>
      <w:r>
        <w:t>of</w:t>
      </w:r>
      <w:r>
        <w:rPr>
          <w:spacing w:val="-5"/>
        </w:rPr>
        <w:t xml:space="preserve"> </w:t>
      </w:r>
      <w:r>
        <w:t>priority</w:t>
      </w:r>
      <w:r>
        <w:rPr>
          <w:spacing w:val="-4"/>
        </w:rPr>
        <w:t xml:space="preserve"> </w:t>
      </w:r>
      <w:r>
        <w:t>messages.</w:t>
      </w:r>
      <w:r>
        <w:rPr>
          <w:spacing w:val="-2"/>
        </w:rPr>
        <w:t xml:space="preserve"> </w:t>
      </w:r>
      <w:r>
        <w:t>We</w:t>
      </w:r>
      <w:r>
        <w:rPr>
          <w:spacing w:val="-1"/>
        </w:rPr>
        <w:t xml:space="preserve"> </w:t>
      </w:r>
      <w:r>
        <w:t>can</w:t>
      </w:r>
      <w:r>
        <w:rPr>
          <w:spacing w:val="-5"/>
        </w:rPr>
        <w:t xml:space="preserve"> </w:t>
      </w:r>
      <w:r>
        <w:t>change</w:t>
      </w:r>
      <w:r>
        <w:rPr>
          <w:spacing w:val="-1"/>
        </w:rPr>
        <w:t xml:space="preserve"> </w:t>
      </w:r>
      <w:r>
        <w:t>the</w:t>
      </w:r>
      <w:r>
        <w:rPr>
          <w:spacing w:val="-2"/>
        </w:rPr>
        <w:t xml:space="preserve"> </w:t>
      </w:r>
      <w:r>
        <w:t>default</w:t>
      </w:r>
      <w:r>
        <w:rPr>
          <w:spacing w:val="-2"/>
        </w:rPr>
        <w:t xml:space="preserve"> </w:t>
      </w:r>
      <w:r>
        <w:t>destination</w:t>
      </w:r>
      <w:r>
        <w:rPr>
          <w:spacing w:val="-3"/>
        </w:rPr>
        <w:t xml:space="preserve"> </w:t>
      </w:r>
      <w:r>
        <w:t>of</w:t>
      </w:r>
      <w:r>
        <w:rPr>
          <w:spacing w:val="-2"/>
        </w:rPr>
        <w:t xml:space="preserve"> </w:t>
      </w:r>
      <w:r>
        <w:t>those</w:t>
      </w:r>
      <w:r>
        <w:rPr>
          <w:spacing w:val="-4"/>
        </w:rPr>
        <w:t xml:space="preserve"> </w:t>
      </w:r>
      <w:r>
        <w:t>log files.</w:t>
      </w:r>
      <w:r>
        <w:rPr>
          <w:spacing w:val="40"/>
        </w:rPr>
        <w:t xml:space="preserve"> </w:t>
      </w:r>
      <w:r>
        <w:t>For that</w:t>
      </w:r>
    </w:p>
    <w:p w:rsidR="004B43E7" w:rsidRDefault="00000000">
      <w:pPr>
        <w:pStyle w:val="BodyText"/>
        <w:spacing w:line="266" w:lineRule="exact"/>
        <w:ind w:left="1108"/>
      </w:pPr>
      <w:r>
        <w:t>open</w:t>
      </w:r>
      <w:r>
        <w:rPr>
          <w:spacing w:val="41"/>
        </w:rPr>
        <w:t xml:space="preserve"> </w:t>
      </w:r>
      <w:r>
        <w:t>rsyslog</w:t>
      </w:r>
      <w:r>
        <w:rPr>
          <w:spacing w:val="43"/>
        </w:rPr>
        <w:t xml:space="preserve"> </w:t>
      </w:r>
      <w:r>
        <w:t>server</w:t>
      </w:r>
      <w:r>
        <w:rPr>
          <w:spacing w:val="-2"/>
        </w:rPr>
        <w:t xml:space="preserve"> </w:t>
      </w:r>
      <w:r>
        <w:t>configuration</w:t>
      </w:r>
      <w:r>
        <w:rPr>
          <w:spacing w:val="-2"/>
        </w:rPr>
        <w:t xml:space="preserve"> </w:t>
      </w:r>
      <w:r>
        <w:t>file</w:t>
      </w:r>
      <w:r>
        <w:rPr>
          <w:spacing w:val="43"/>
        </w:rPr>
        <w:t xml:space="preserve"> </w:t>
      </w:r>
      <w:r>
        <w:t>and</w:t>
      </w:r>
      <w:r>
        <w:rPr>
          <w:spacing w:val="43"/>
        </w:rPr>
        <w:t xml:space="preserve"> </w:t>
      </w:r>
      <w:r>
        <w:t>we</w:t>
      </w:r>
      <w:r>
        <w:rPr>
          <w:spacing w:val="-3"/>
        </w:rPr>
        <w:t xml:space="preserve"> </w:t>
      </w:r>
      <w:r>
        <w:t>have</w:t>
      </w:r>
      <w:r>
        <w:rPr>
          <w:spacing w:val="-4"/>
        </w:rPr>
        <w:t xml:space="preserve"> </w:t>
      </w:r>
      <w:r>
        <w:t>enter</w:t>
      </w:r>
      <w:r>
        <w:rPr>
          <w:spacing w:val="-4"/>
        </w:rPr>
        <w:t xml:space="preserve"> </w:t>
      </w:r>
      <w:r>
        <w:t>the</w:t>
      </w:r>
      <w:r>
        <w:rPr>
          <w:spacing w:val="-3"/>
        </w:rPr>
        <w:t xml:space="preserve"> </w:t>
      </w:r>
      <w:r>
        <w:t>rules</w:t>
      </w:r>
      <w:r>
        <w:rPr>
          <w:spacing w:val="-2"/>
        </w:rPr>
        <w:t xml:space="preserve"> </w:t>
      </w:r>
      <w:r>
        <w:t>as</w:t>
      </w:r>
      <w:r>
        <w:rPr>
          <w:spacing w:val="-3"/>
        </w:rPr>
        <w:t xml:space="preserve"> </w:t>
      </w:r>
      <w:r>
        <w:rPr>
          <w:spacing w:val="-2"/>
        </w:rPr>
        <w:t>follows.</w:t>
      </w:r>
    </w:p>
    <w:p w:rsidR="004B43E7" w:rsidRDefault="00000000">
      <w:pPr>
        <w:pStyle w:val="Heading2"/>
        <w:spacing w:before="82"/>
        <w:ind w:firstLine="0"/>
      </w:pPr>
      <w:r>
        <w:t>#</w:t>
      </w:r>
      <w:r>
        <w:rPr>
          <w:spacing w:val="-1"/>
        </w:rPr>
        <w:t xml:space="preserve"> </w:t>
      </w:r>
      <w:r>
        <w:t>vim</w:t>
      </w:r>
      <w:r>
        <w:rPr>
          <w:spacing w:val="70"/>
          <w:w w:val="150"/>
        </w:rPr>
        <w:t xml:space="preserve"> </w:t>
      </w:r>
      <w:r>
        <w:rPr>
          <w:spacing w:val="-2"/>
        </w:rPr>
        <w:t>/etc/rsyslog.conf</w:t>
      </w:r>
    </w:p>
    <w:p w:rsidR="004B43E7" w:rsidRDefault="00000000">
      <w:pPr>
        <w:pStyle w:val="BodyText"/>
        <w:tabs>
          <w:tab w:val="left" w:pos="4780"/>
          <w:tab w:val="left" w:pos="8381"/>
        </w:tabs>
        <w:spacing w:before="79" w:line="312" w:lineRule="auto"/>
        <w:ind w:right="1637" w:firstLine="292"/>
      </w:pPr>
      <w:r>
        <w:t>&lt;priority</w:t>
      </w:r>
      <w:r>
        <w:rPr>
          <w:spacing w:val="40"/>
        </w:rPr>
        <w:t xml:space="preserve"> </w:t>
      </w:r>
      <w:r>
        <w:t>type&gt; . &lt;priority</w:t>
      </w:r>
      <w:r>
        <w:rPr>
          <w:spacing w:val="40"/>
        </w:rPr>
        <w:t xml:space="preserve"> </w:t>
      </w:r>
      <w:r>
        <w:t>name&gt;</w:t>
      </w:r>
      <w:r>
        <w:tab/>
        <w:t>&lt;new</w:t>
      </w:r>
      <w:r>
        <w:rPr>
          <w:spacing w:val="40"/>
        </w:rPr>
        <w:t xml:space="preserve"> </w:t>
      </w:r>
      <w:r>
        <w:t>destination</w:t>
      </w:r>
      <w:r>
        <w:rPr>
          <w:spacing w:val="40"/>
        </w:rPr>
        <w:t xml:space="preserve"> </w:t>
      </w:r>
      <w:r>
        <w:t>of</w:t>
      </w:r>
      <w:r>
        <w:rPr>
          <w:spacing w:val="40"/>
        </w:rPr>
        <w:t xml:space="preserve"> </w:t>
      </w:r>
      <w:r>
        <w:t>the log files&gt;</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tabs>
          <w:tab w:val="left" w:pos="4060"/>
        </w:tabs>
        <w:spacing w:line="314" w:lineRule="auto"/>
        <w:ind w:left="887" w:right="1503"/>
      </w:pPr>
      <w:r>
        <w:rPr>
          <w:b/>
        </w:rPr>
        <w:t># logger</w:t>
      </w:r>
      <w:r>
        <w:rPr>
          <w:b/>
          <w:spacing w:val="80"/>
          <w:w w:val="150"/>
        </w:rPr>
        <w:t xml:space="preserve"> </w:t>
      </w:r>
      <w:r>
        <w:rPr>
          <w:b/>
        </w:rPr>
        <w:t>&lt;type</w:t>
      </w:r>
      <w:r>
        <w:rPr>
          <w:b/>
          <w:spacing w:val="40"/>
        </w:rPr>
        <w:t xml:space="preserve"> </w:t>
      </w:r>
      <w:r>
        <w:rPr>
          <w:b/>
        </w:rPr>
        <w:t>any</w:t>
      </w:r>
      <w:r>
        <w:rPr>
          <w:b/>
          <w:spacing w:val="40"/>
        </w:rPr>
        <w:t xml:space="preserve"> </w:t>
      </w:r>
      <w:r>
        <w:rPr>
          <w:b/>
        </w:rPr>
        <w:t>text&gt;</w:t>
      </w:r>
      <w:r>
        <w:rPr>
          <w:b/>
        </w:rPr>
        <w:tab/>
      </w:r>
      <w:r>
        <w:t>(to</w:t>
      </w:r>
      <w:r>
        <w:rPr>
          <w:spacing w:val="-4"/>
        </w:rPr>
        <w:t xml:space="preserve"> </w:t>
      </w:r>
      <w:r>
        <w:t>send</w:t>
      </w:r>
      <w:r>
        <w:rPr>
          <w:spacing w:val="-4"/>
        </w:rPr>
        <w:t xml:space="preserve"> </w:t>
      </w:r>
      <w:r>
        <w:t>that</w:t>
      </w:r>
      <w:r>
        <w:rPr>
          <w:spacing w:val="-5"/>
        </w:rPr>
        <w:t xml:space="preserve"> </w:t>
      </w:r>
      <w:r>
        <w:t>text</w:t>
      </w:r>
      <w:r>
        <w:rPr>
          <w:spacing w:val="-3"/>
        </w:rPr>
        <w:t xml:space="preserve"> </w:t>
      </w:r>
      <w:r>
        <w:t>into</w:t>
      </w:r>
      <w:r>
        <w:rPr>
          <w:spacing w:val="40"/>
        </w:rPr>
        <w:t xml:space="preserve"> </w:t>
      </w:r>
      <w:r>
        <w:rPr>
          <w:b/>
        </w:rPr>
        <w:t>/var/log/messages</w:t>
      </w:r>
      <w:r>
        <w:rPr>
          <w:b/>
          <w:spacing w:val="40"/>
        </w:rPr>
        <w:t xml:space="preserve"> </w:t>
      </w:r>
      <w:r>
        <w:t>files</w:t>
      </w:r>
      <w:r>
        <w:rPr>
          <w:spacing w:val="40"/>
        </w:rPr>
        <w:t xml:space="preserve"> </w:t>
      </w:r>
      <w:r>
        <w:t>and</w:t>
      </w:r>
      <w:r>
        <w:rPr>
          <w:spacing w:val="40"/>
        </w:rPr>
        <w:t xml:space="preserve"> </w:t>
      </w:r>
      <w:r>
        <w:t>to</w:t>
      </w:r>
      <w:r>
        <w:rPr>
          <w:spacing w:val="-2"/>
        </w:rPr>
        <w:t xml:space="preserve"> </w:t>
      </w:r>
      <w:r>
        <w:t>test whether logging</w:t>
      </w:r>
    </w:p>
    <w:p w:rsidR="004B43E7" w:rsidRDefault="00000000">
      <w:pPr>
        <w:pStyle w:val="BodyText"/>
        <w:spacing w:line="264" w:lineRule="exact"/>
        <w:ind w:left="1382"/>
      </w:pPr>
      <w:r>
        <w:t>service</w:t>
      </w:r>
      <w:r>
        <w:rPr>
          <w:spacing w:val="-1"/>
        </w:rPr>
        <w:t xml:space="preserve"> </w:t>
      </w:r>
      <w:r>
        <w:t>is</w:t>
      </w:r>
      <w:r>
        <w:rPr>
          <w:spacing w:val="-4"/>
        </w:rPr>
        <w:t xml:space="preserve"> </w:t>
      </w:r>
      <w:r>
        <w:t>running</w:t>
      </w:r>
      <w:r>
        <w:rPr>
          <w:spacing w:val="46"/>
        </w:rPr>
        <w:t xml:space="preserve"> </w:t>
      </w:r>
      <w:r>
        <w:t>or</w:t>
      </w:r>
      <w:r>
        <w:rPr>
          <w:spacing w:val="47"/>
        </w:rPr>
        <w:t xml:space="preserve"> </w:t>
      </w:r>
      <w:r>
        <w:rPr>
          <w:spacing w:val="-4"/>
        </w:rPr>
        <w:t>not)</w:t>
      </w:r>
    </w:p>
    <w:p w:rsidR="004B43E7" w:rsidRDefault="00000000">
      <w:pPr>
        <w:tabs>
          <w:tab w:val="left" w:pos="4060"/>
        </w:tabs>
        <w:spacing w:before="82"/>
        <w:ind w:left="887"/>
      </w:pPr>
      <w:r>
        <w:rPr>
          <w:b/>
        </w:rPr>
        <w:t xml:space="preserve"># </w:t>
      </w:r>
      <w:r>
        <w:rPr>
          <w:b/>
          <w:spacing w:val="-2"/>
        </w:rPr>
        <w:t>logrotate</w:t>
      </w:r>
      <w:r>
        <w:rPr>
          <w:b/>
        </w:rPr>
        <w:tab/>
      </w:r>
      <w:r>
        <w:t>(to</w:t>
      </w:r>
      <w:r>
        <w:rPr>
          <w:spacing w:val="-5"/>
        </w:rPr>
        <w:t xml:space="preserve"> </w:t>
      </w:r>
      <w:r>
        <w:t>create</w:t>
      </w:r>
      <w:r>
        <w:rPr>
          <w:spacing w:val="-2"/>
        </w:rPr>
        <w:t xml:space="preserve"> </w:t>
      </w:r>
      <w:r>
        <w:t>the</w:t>
      </w:r>
      <w:r>
        <w:rPr>
          <w:spacing w:val="-1"/>
        </w:rPr>
        <w:t xml:space="preserve"> </w:t>
      </w:r>
      <w:r>
        <w:t>log</w:t>
      </w:r>
      <w:r>
        <w:rPr>
          <w:spacing w:val="-3"/>
        </w:rPr>
        <w:t xml:space="preserve"> </w:t>
      </w:r>
      <w:r>
        <w:t>files</w:t>
      </w:r>
      <w:r>
        <w:rPr>
          <w:spacing w:val="-4"/>
        </w:rPr>
        <w:t xml:space="preserve"> </w:t>
      </w:r>
      <w:r>
        <w:t>with</w:t>
      </w:r>
      <w:r>
        <w:rPr>
          <w:spacing w:val="-3"/>
        </w:rPr>
        <w:t xml:space="preserve"> </w:t>
      </w:r>
      <w:r>
        <w:rPr>
          <w:spacing w:val="-2"/>
        </w:rPr>
        <w:t>datewise)</w:t>
      </w:r>
    </w:p>
    <w:p w:rsidR="004B43E7" w:rsidRDefault="00000000">
      <w:pPr>
        <w:pStyle w:val="ListParagraph"/>
        <w:numPr>
          <w:ilvl w:val="0"/>
          <w:numId w:val="67"/>
        </w:numPr>
        <w:tabs>
          <w:tab w:val="left" w:pos="1149"/>
        </w:tabs>
        <w:spacing w:before="79"/>
        <w:ind w:left="1148" w:hanging="262"/>
      </w:pPr>
      <w:r>
        <w:t>Generally</w:t>
      </w:r>
      <w:r>
        <w:rPr>
          <w:spacing w:val="43"/>
        </w:rPr>
        <w:t xml:space="preserve"> </w:t>
      </w:r>
      <w:r>
        <w:t>in</w:t>
      </w:r>
      <w:r>
        <w:rPr>
          <w:spacing w:val="-3"/>
        </w:rPr>
        <w:t xml:space="preserve"> </w:t>
      </w:r>
      <w:r>
        <w:t>log</w:t>
      </w:r>
      <w:r>
        <w:rPr>
          <w:spacing w:val="-5"/>
        </w:rPr>
        <w:t xml:space="preserve"> </w:t>
      </w:r>
      <w:r>
        <w:t>messages</w:t>
      </w:r>
      <w:r>
        <w:rPr>
          <w:spacing w:val="46"/>
        </w:rPr>
        <w:t xml:space="preserve"> </w:t>
      </w:r>
      <w:r>
        <w:t>the</w:t>
      </w:r>
      <w:r>
        <w:rPr>
          <w:spacing w:val="-1"/>
        </w:rPr>
        <w:t xml:space="preserve"> </w:t>
      </w:r>
      <w:r>
        <w:t>fields</w:t>
      </w:r>
      <w:r>
        <w:rPr>
          <w:spacing w:val="43"/>
        </w:rPr>
        <w:t xml:space="preserve"> </w:t>
      </w:r>
      <w:r>
        <w:rPr>
          <w:spacing w:val="-4"/>
        </w:rPr>
        <w:t>are,</w:t>
      </w:r>
    </w:p>
    <w:p w:rsidR="004B43E7" w:rsidRDefault="00000000">
      <w:pPr>
        <w:pStyle w:val="Heading2"/>
        <w:spacing w:before="82" w:line="312" w:lineRule="auto"/>
        <w:ind w:right="1503" w:firstLine="292"/>
      </w:pPr>
      <w:r>
        <w:t>Date</w:t>
      </w:r>
      <w:r>
        <w:rPr>
          <w:spacing w:val="40"/>
        </w:rPr>
        <w:t xml:space="preserve"> </w:t>
      </w:r>
      <w:r>
        <w:t>&amp;</w:t>
      </w:r>
      <w:r>
        <w:rPr>
          <w:spacing w:val="40"/>
        </w:rPr>
        <w:t xml:space="preserve"> </w:t>
      </w:r>
      <w:r>
        <w:t>Time</w:t>
      </w:r>
      <w:r>
        <w:rPr>
          <w:spacing w:val="40"/>
        </w:rPr>
        <w:t xml:space="preserve"> </w:t>
      </w:r>
      <w:r>
        <w:t>:</w:t>
      </w:r>
      <w:r>
        <w:rPr>
          <w:spacing w:val="40"/>
        </w:rPr>
        <w:t xml:space="preserve"> </w:t>
      </w:r>
      <w:r>
        <w:t>From</w:t>
      </w:r>
      <w:r>
        <w:rPr>
          <w:spacing w:val="40"/>
        </w:rPr>
        <w:t xml:space="preserve"> </w:t>
      </w:r>
      <w:r>
        <w:t>which</w:t>
      </w:r>
      <w:r>
        <w:rPr>
          <w:spacing w:val="40"/>
        </w:rPr>
        <w:t xml:space="preserve"> </w:t>
      </w:r>
      <w:r>
        <w:t>system</w:t>
      </w:r>
      <w:r>
        <w:rPr>
          <w:spacing w:val="40"/>
        </w:rPr>
        <w:t xml:space="preserve"> </w:t>
      </w:r>
      <w:r>
        <w:t>:</w:t>
      </w:r>
      <w:r>
        <w:rPr>
          <w:spacing w:val="40"/>
        </w:rPr>
        <w:t xml:space="preserve"> </w:t>
      </w:r>
      <w:r>
        <w:t>command</w:t>
      </w:r>
      <w:r>
        <w:rPr>
          <w:spacing w:val="40"/>
        </w:rPr>
        <w:t xml:space="preserve"> </w:t>
      </w:r>
      <w:r>
        <w:t>name</w:t>
      </w:r>
      <w:r>
        <w:rPr>
          <w:spacing w:val="40"/>
        </w:rPr>
        <w:t xml:space="preserve"> </w:t>
      </w:r>
      <w:r>
        <w:t>or</w:t>
      </w:r>
      <w:r>
        <w:rPr>
          <w:spacing w:val="40"/>
        </w:rPr>
        <w:t xml:space="preserve"> </w:t>
      </w:r>
      <w:r>
        <w:t>change</w:t>
      </w:r>
      <w:r>
        <w:rPr>
          <w:spacing w:val="40"/>
        </w:rPr>
        <w:t xml:space="preserve"> </w:t>
      </w:r>
      <w:r>
        <w:t>:</w:t>
      </w:r>
      <w:r>
        <w:rPr>
          <w:spacing w:val="40"/>
        </w:rPr>
        <w:t xml:space="preserve"> </w:t>
      </w:r>
      <w:r>
        <w:t>Execution</w:t>
      </w:r>
      <w:r>
        <w:rPr>
          <w:spacing w:val="40"/>
        </w:rPr>
        <w:t xml:space="preserve"> </w:t>
      </w:r>
      <w:r>
        <w:t>of</w:t>
      </w:r>
      <w:r>
        <w:rPr>
          <w:spacing w:val="40"/>
        </w:rPr>
        <w:t xml:space="preserve"> </w:t>
      </w:r>
      <w:r>
        <w:t xml:space="preserve">the </w:t>
      </w:r>
      <w:r>
        <w:rPr>
          <w:spacing w:val="-2"/>
        </w:rPr>
        <w:t>command</w:t>
      </w:r>
    </w:p>
    <w:p w:rsidR="004B43E7" w:rsidRDefault="00000000">
      <w:pPr>
        <w:tabs>
          <w:tab w:val="left" w:pos="4060"/>
        </w:tabs>
        <w:spacing w:line="312" w:lineRule="auto"/>
        <w:ind w:left="887" w:right="1918"/>
      </w:pPr>
      <w:r>
        <w:rPr>
          <w:b/>
        </w:rPr>
        <w:t># yum</w:t>
      </w:r>
      <w:r>
        <w:rPr>
          <w:b/>
          <w:spacing w:val="40"/>
        </w:rPr>
        <w:t xml:space="preserve"> </w:t>
      </w:r>
      <w:r>
        <w:rPr>
          <w:b/>
        </w:rPr>
        <w:t>install</w:t>
      </w:r>
      <w:r>
        <w:rPr>
          <w:b/>
          <w:spacing w:val="40"/>
        </w:rPr>
        <w:t xml:space="preserve"> </w:t>
      </w:r>
      <w:r>
        <w:rPr>
          <w:b/>
        </w:rPr>
        <w:t>tmpwatch</w:t>
      </w:r>
      <w:r>
        <w:rPr>
          <w:b/>
          <w:spacing w:val="80"/>
        </w:rPr>
        <w:t xml:space="preserve"> </w:t>
      </w:r>
      <w:r>
        <w:rPr>
          <w:b/>
        </w:rPr>
        <w:t>-y</w:t>
      </w:r>
      <w:r>
        <w:rPr>
          <w:b/>
        </w:rPr>
        <w:tab/>
      </w:r>
      <w:r>
        <w:t>(to</w:t>
      </w:r>
      <w:r>
        <w:rPr>
          <w:spacing w:val="-2"/>
        </w:rPr>
        <w:t xml:space="preserve"> </w:t>
      </w:r>
      <w:r>
        <w:t>install</w:t>
      </w:r>
      <w:r>
        <w:rPr>
          <w:spacing w:val="-3"/>
        </w:rPr>
        <w:t xml:space="preserve"> </w:t>
      </w:r>
      <w:r>
        <w:t>the</w:t>
      </w:r>
      <w:r>
        <w:rPr>
          <w:spacing w:val="40"/>
        </w:rPr>
        <w:t xml:space="preserve"> </w:t>
      </w:r>
      <w:r>
        <w:rPr>
          <w:b/>
        </w:rPr>
        <w:t>tmpwatch</w:t>
      </w:r>
      <w:r>
        <w:t>package</w:t>
      </w:r>
      <w:r>
        <w:rPr>
          <w:spacing w:val="40"/>
        </w:rPr>
        <w:t xml:space="preserve"> </w:t>
      </w:r>
      <w:r>
        <w:t>to</w:t>
      </w:r>
      <w:r>
        <w:rPr>
          <w:spacing w:val="-4"/>
        </w:rPr>
        <w:t xml:space="preserve"> </w:t>
      </w:r>
      <w:r>
        <w:t>execute</w:t>
      </w:r>
      <w:r>
        <w:rPr>
          <w:spacing w:val="-5"/>
        </w:rPr>
        <w:t xml:space="preserve"> </w:t>
      </w:r>
      <w:r>
        <w:t>the</w:t>
      </w:r>
      <w:r>
        <w:rPr>
          <w:spacing w:val="-5"/>
        </w:rPr>
        <w:t xml:space="preserve"> </w:t>
      </w:r>
      <w:r>
        <w:t xml:space="preserve">below </w:t>
      </w:r>
      <w:r>
        <w:rPr>
          <w:spacing w:val="-2"/>
        </w:rPr>
        <w:t>command)</w:t>
      </w:r>
    </w:p>
    <w:p w:rsidR="004B43E7" w:rsidRDefault="00000000">
      <w:pPr>
        <w:tabs>
          <w:tab w:val="left" w:pos="4060"/>
        </w:tabs>
        <w:spacing w:before="1"/>
        <w:ind w:left="887"/>
      </w:pPr>
      <w:r>
        <w:rPr>
          <w:b/>
        </w:rPr>
        <w:t xml:space="preserve"># </w:t>
      </w:r>
      <w:r>
        <w:rPr>
          <w:b/>
          <w:spacing w:val="-2"/>
        </w:rPr>
        <w:t>tmpwatch</w:t>
      </w:r>
      <w:r>
        <w:rPr>
          <w:b/>
        </w:rPr>
        <w:tab/>
      </w:r>
      <w:r>
        <w:t>(to</w:t>
      </w:r>
      <w:r>
        <w:rPr>
          <w:spacing w:val="-2"/>
        </w:rPr>
        <w:t xml:space="preserve"> </w:t>
      </w:r>
      <w:r>
        <w:t>monitor</w:t>
      </w:r>
      <w:r>
        <w:rPr>
          <w:spacing w:val="-1"/>
        </w:rPr>
        <w:t xml:space="preserve"> </w:t>
      </w:r>
      <w:r>
        <w:t>the</w:t>
      </w:r>
      <w:r>
        <w:rPr>
          <w:spacing w:val="45"/>
        </w:rPr>
        <w:t xml:space="preserve"> </w:t>
      </w:r>
      <w:r>
        <w:rPr>
          <w:b/>
        </w:rPr>
        <w:t>/tmp</w:t>
      </w:r>
      <w:r>
        <w:rPr>
          <w:b/>
          <w:spacing w:val="70"/>
          <w:w w:val="150"/>
        </w:rPr>
        <w:t xml:space="preserve"> </w:t>
      </w:r>
      <w:r>
        <w:rPr>
          <w:spacing w:val="-2"/>
        </w:rPr>
        <w:t>directory)</w:t>
      </w:r>
    </w:p>
    <w:p w:rsidR="004B43E7" w:rsidRDefault="00000000">
      <w:pPr>
        <w:tabs>
          <w:tab w:val="left" w:pos="4060"/>
        </w:tabs>
        <w:spacing w:before="79"/>
        <w:ind w:left="887"/>
      </w:pPr>
      <w:r>
        <w:rPr>
          <w:b/>
        </w:rPr>
        <w:t xml:space="preserve"># </w:t>
      </w:r>
      <w:r>
        <w:rPr>
          <w:b/>
          <w:spacing w:val="-2"/>
        </w:rPr>
        <w:t>logwatch</w:t>
      </w:r>
      <w:r>
        <w:rPr>
          <w:b/>
        </w:rPr>
        <w:tab/>
      </w:r>
      <w:r>
        <w:t>(to</w:t>
      </w:r>
      <w:r>
        <w:rPr>
          <w:spacing w:val="-3"/>
        </w:rPr>
        <w:t xml:space="preserve"> </w:t>
      </w:r>
      <w:r>
        <w:t>monitor</w:t>
      </w:r>
      <w:r>
        <w:rPr>
          <w:spacing w:val="47"/>
        </w:rPr>
        <w:t xml:space="preserve"> </w:t>
      </w:r>
      <w:r>
        <w:t>the</w:t>
      </w:r>
      <w:r>
        <w:rPr>
          <w:spacing w:val="47"/>
        </w:rPr>
        <w:t xml:space="preserve"> </w:t>
      </w:r>
      <w:r>
        <w:t>log</w:t>
      </w:r>
      <w:r>
        <w:rPr>
          <w:spacing w:val="44"/>
        </w:rPr>
        <w:t xml:space="preserve"> </w:t>
      </w:r>
      <w:r>
        <w:rPr>
          <w:spacing w:val="-2"/>
        </w:rPr>
        <w:t>messages)</w:t>
      </w:r>
    </w:p>
    <w:p w:rsidR="004B43E7" w:rsidRDefault="00000000">
      <w:pPr>
        <w:tabs>
          <w:tab w:val="left" w:pos="4060"/>
        </w:tabs>
        <w:spacing w:before="80" w:line="314" w:lineRule="auto"/>
        <w:ind w:left="887" w:right="2242"/>
      </w:pPr>
      <w:r>
        <w:rPr>
          <w:b/>
        </w:rPr>
        <w:t># yum</w:t>
      </w:r>
      <w:r>
        <w:rPr>
          <w:b/>
          <w:spacing w:val="40"/>
        </w:rPr>
        <w:t xml:space="preserve"> </w:t>
      </w:r>
      <w:r>
        <w:rPr>
          <w:b/>
        </w:rPr>
        <w:t>install</w:t>
      </w:r>
      <w:r>
        <w:rPr>
          <w:b/>
          <w:spacing w:val="40"/>
        </w:rPr>
        <w:t xml:space="preserve"> </w:t>
      </w:r>
      <w:r>
        <w:rPr>
          <w:b/>
        </w:rPr>
        <w:t>watch</w:t>
      </w:r>
      <w:r>
        <w:rPr>
          <w:b/>
          <w:spacing w:val="80"/>
        </w:rPr>
        <w:t xml:space="preserve"> </w:t>
      </w:r>
      <w:r>
        <w:rPr>
          <w:b/>
        </w:rPr>
        <w:t>-y</w:t>
      </w:r>
      <w:r>
        <w:rPr>
          <w:b/>
        </w:rPr>
        <w:tab/>
      </w:r>
      <w:r>
        <w:t>(to</w:t>
      </w:r>
      <w:r>
        <w:rPr>
          <w:spacing w:val="-2"/>
        </w:rPr>
        <w:t xml:space="preserve"> </w:t>
      </w:r>
      <w:r>
        <w:t>install</w:t>
      </w:r>
      <w:r>
        <w:rPr>
          <w:spacing w:val="-3"/>
        </w:rPr>
        <w:t xml:space="preserve"> </w:t>
      </w:r>
      <w:r>
        <w:t>the</w:t>
      </w:r>
      <w:r>
        <w:rPr>
          <w:spacing w:val="40"/>
        </w:rPr>
        <w:t xml:space="preserve"> </w:t>
      </w:r>
      <w:r>
        <w:rPr>
          <w:b/>
        </w:rPr>
        <w:t>watch</w:t>
      </w:r>
      <w:r>
        <w:rPr>
          <w:b/>
          <w:spacing w:val="40"/>
        </w:rPr>
        <w:t xml:space="preserve"> </w:t>
      </w:r>
      <w:r>
        <w:t>package</w:t>
      </w:r>
      <w:r>
        <w:rPr>
          <w:spacing w:val="-2"/>
        </w:rPr>
        <w:t xml:space="preserve"> </w:t>
      </w:r>
      <w:r>
        <w:t>to</w:t>
      </w:r>
      <w:r>
        <w:rPr>
          <w:spacing w:val="-2"/>
        </w:rPr>
        <w:t xml:space="preserve"> </w:t>
      </w:r>
      <w:r>
        <w:t>execute</w:t>
      </w:r>
      <w:r>
        <w:rPr>
          <w:spacing w:val="-2"/>
        </w:rPr>
        <w:t xml:space="preserve"> </w:t>
      </w:r>
      <w:r>
        <w:t>the</w:t>
      </w:r>
      <w:r>
        <w:rPr>
          <w:spacing w:val="-6"/>
        </w:rPr>
        <w:t xml:space="preserve"> </w:t>
      </w:r>
      <w:r>
        <w:t xml:space="preserve">below </w:t>
      </w:r>
      <w:r>
        <w:rPr>
          <w:spacing w:val="-2"/>
        </w:rPr>
        <w:t>command)</w:t>
      </w:r>
    </w:p>
    <w:p w:rsidR="004B43E7" w:rsidRDefault="00000000">
      <w:pPr>
        <w:tabs>
          <w:tab w:val="left" w:pos="4060"/>
        </w:tabs>
        <w:spacing w:line="264" w:lineRule="exact"/>
        <w:ind w:left="887"/>
      </w:pPr>
      <w:r>
        <w:rPr>
          <w:b/>
        </w:rPr>
        <w:t>#</w:t>
      </w:r>
      <w:r>
        <w:rPr>
          <w:b/>
          <w:spacing w:val="-2"/>
        </w:rPr>
        <w:t xml:space="preserve"> </w:t>
      </w:r>
      <w:r>
        <w:rPr>
          <w:b/>
        </w:rPr>
        <w:t>watch</w:t>
      </w:r>
      <w:r>
        <w:rPr>
          <w:b/>
          <w:spacing w:val="70"/>
          <w:w w:val="150"/>
        </w:rPr>
        <w:t xml:space="preserve"> </w:t>
      </w:r>
      <w:r>
        <w:rPr>
          <w:b/>
          <w:spacing w:val="-2"/>
        </w:rPr>
        <w:t>&lt;command&gt;</w:t>
      </w:r>
      <w:r>
        <w:rPr>
          <w:b/>
        </w:rPr>
        <w:tab/>
      </w:r>
      <w:r>
        <w:t>(to</w:t>
      </w:r>
      <w:r>
        <w:rPr>
          <w:spacing w:val="-6"/>
        </w:rPr>
        <w:t xml:space="preserve"> </w:t>
      </w:r>
      <w:r>
        <w:t>watch</w:t>
      </w:r>
      <w:r>
        <w:rPr>
          <w:spacing w:val="-4"/>
        </w:rPr>
        <w:t xml:space="preserve"> </w:t>
      </w:r>
      <w:r>
        <w:t>the</w:t>
      </w:r>
      <w:r>
        <w:rPr>
          <w:spacing w:val="-4"/>
        </w:rPr>
        <w:t xml:space="preserve"> </w:t>
      </w:r>
      <w:r>
        <w:t>specified</w:t>
      </w:r>
      <w:r>
        <w:rPr>
          <w:spacing w:val="41"/>
        </w:rPr>
        <w:t xml:space="preserve"> </w:t>
      </w:r>
      <w:r>
        <w:t>command</w:t>
      </w:r>
      <w:r>
        <w:rPr>
          <w:spacing w:val="-4"/>
        </w:rPr>
        <w:t xml:space="preserve"> </w:t>
      </w:r>
      <w:r>
        <w:t>results</w:t>
      </w:r>
      <w:r>
        <w:rPr>
          <w:spacing w:val="-3"/>
        </w:rPr>
        <w:t xml:space="preserve"> </w:t>
      </w:r>
      <w:r>
        <w:rPr>
          <w:spacing w:val="-2"/>
        </w:rPr>
        <w:t>continuously)</w:t>
      </w:r>
    </w:p>
    <w:p w:rsidR="004B43E7" w:rsidRDefault="00000000">
      <w:pPr>
        <w:tabs>
          <w:tab w:val="left" w:pos="4060"/>
        </w:tabs>
        <w:spacing w:before="81" w:line="312" w:lineRule="auto"/>
        <w:ind w:left="887" w:right="1555"/>
      </w:pPr>
      <w:r>
        <w:rPr>
          <w:b/>
        </w:rPr>
        <w:t># mkdir</w:t>
      </w:r>
      <w:r>
        <w:rPr>
          <w:b/>
          <w:spacing w:val="80"/>
        </w:rPr>
        <w:t xml:space="preserve"> </w:t>
      </w:r>
      <w:r>
        <w:rPr>
          <w:b/>
        </w:rPr>
        <w:t>mode=755</w:t>
      </w:r>
      <w:r>
        <w:rPr>
          <w:b/>
          <w:spacing w:val="80"/>
        </w:rPr>
        <w:t xml:space="preserve"> </w:t>
      </w:r>
      <w:r>
        <w:rPr>
          <w:b/>
        </w:rPr>
        <w:t>/ram</w:t>
      </w:r>
      <w:r>
        <w:rPr>
          <w:b/>
        </w:rPr>
        <w:tab/>
      </w:r>
      <w:r>
        <w:t>(to</w:t>
      </w:r>
      <w:r>
        <w:rPr>
          <w:spacing w:val="-3"/>
        </w:rPr>
        <w:t xml:space="preserve"> </w:t>
      </w:r>
      <w:r>
        <w:t>give</w:t>
      </w:r>
      <w:r>
        <w:rPr>
          <w:spacing w:val="-6"/>
        </w:rPr>
        <w:t xml:space="preserve"> </w:t>
      </w:r>
      <w:r>
        <w:t>the</w:t>
      </w:r>
      <w:r>
        <w:rPr>
          <w:spacing w:val="-4"/>
        </w:rPr>
        <w:t xml:space="preserve"> </w:t>
      </w:r>
      <w:r>
        <w:t>permissions</w:t>
      </w:r>
      <w:r>
        <w:rPr>
          <w:spacing w:val="-6"/>
        </w:rPr>
        <w:t xml:space="preserve"> </w:t>
      </w:r>
      <w:r>
        <w:t>to</w:t>
      </w:r>
      <w:r>
        <w:rPr>
          <w:spacing w:val="-6"/>
        </w:rPr>
        <w:t xml:space="preserve"> </w:t>
      </w:r>
      <w:r>
        <w:t>the</w:t>
      </w:r>
      <w:r>
        <w:rPr>
          <w:spacing w:val="-4"/>
        </w:rPr>
        <w:t xml:space="preserve"> </w:t>
      </w:r>
      <w:r>
        <w:t>directory</w:t>
      </w:r>
      <w:r>
        <w:rPr>
          <w:spacing w:val="-4"/>
        </w:rPr>
        <w:t xml:space="preserve"> </w:t>
      </w:r>
      <w:r>
        <w:t>while</w:t>
      </w:r>
      <w:r>
        <w:rPr>
          <w:spacing w:val="-3"/>
        </w:rPr>
        <w:t xml:space="preserve"> </w:t>
      </w:r>
      <w:r>
        <w:t>creating</w:t>
      </w:r>
      <w:r>
        <w:rPr>
          <w:spacing w:val="-5"/>
        </w:rPr>
        <w:t xml:space="preserve"> </w:t>
      </w:r>
      <w:r>
        <w:t xml:space="preserve">that </w:t>
      </w:r>
      <w:r>
        <w:rPr>
          <w:spacing w:val="-2"/>
        </w:rPr>
        <w:t>directory)</w:t>
      </w:r>
    </w:p>
    <w:p w:rsidR="004B43E7" w:rsidRDefault="00000000">
      <w:pPr>
        <w:pStyle w:val="BodyText"/>
        <w:tabs>
          <w:tab w:val="left" w:pos="4060"/>
        </w:tabs>
        <w:spacing w:before="1" w:line="312" w:lineRule="auto"/>
        <w:ind w:right="1545"/>
      </w:pPr>
      <w:r>
        <w:rPr>
          <w:b/>
        </w:rPr>
        <w:t># journalctl</w:t>
      </w:r>
      <w:r>
        <w:rPr>
          <w:b/>
        </w:rPr>
        <w:tab/>
      </w:r>
      <w:r>
        <w:t>(it</w:t>
      </w:r>
      <w:r>
        <w:rPr>
          <w:spacing w:val="-3"/>
        </w:rPr>
        <w:t xml:space="preserve"> </w:t>
      </w:r>
      <w:r>
        <w:t>tracks</w:t>
      </w:r>
      <w:r>
        <w:rPr>
          <w:spacing w:val="-2"/>
        </w:rPr>
        <w:t xml:space="preserve"> </w:t>
      </w:r>
      <w:r>
        <w:t>all</w:t>
      </w:r>
      <w:r>
        <w:rPr>
          <w:spacing w:val="-6"/>
        </w:rPr>
        <w:t xml:space="preserve"> </w:t>
      </w:r>
      <w:r>
        <w:t>the</w:t>
      </w:r>
      <w:r>
        <w:rPr>
          <w:spacing w:val="-3"/>
        </w:rPr>
        <w:t xml:space="preserve"> </w:t>
      </w:r>
      <w:r>
        <w:t>log</w:t>
      </w:r>
      <w:r>
        <w:rPr>
          <w:spacing w:val="-4"/>
        </w:rPr>
        <w:t xml:space="preserve"> </w:t>
      </w:r>
      <w:r>
        <w:t>files</w:t>
      </w:r>
      <w:r>
        <w:rPr>
          <w:spacing w:val="-6"/>
        </w:rPr>
        <w:t xml:space="preserve"> </w:t>
      </w:r>
      <w:r>
        <w:t>between</w:t>
      </w:r>
      <w:r>
        <w:rPr>
          <w:spacing w:val="-3"/>
        </w:rPr>
        <w:t xml:space="preserve"> </w:t>
      </w:r>
      <w:r>
        <w:t>two</w:t>
      </w:r>
      <w:r>
        <w:rPr>
          <w:spacing w:val="-2"/>
        </w:rPr>
        <w:t xml:space="preserve"> </w:t>
      </w:r>
      <w:r>
        <w:t>different</w:t>
      </w:r>
      <w:r>
        <w:rPr>
          <w:spacing w:val="-5"/>
        </w:rPr>
        <w:t xml:space="preserve"> </w:t>
      </w:r>
      <w:r>
        <w:t>timings</w:t>
      </w:r>
      <w:r>
        <w:rPr>
          <w:spacing w:val="40"/>
        </w:rPr>
        <w:t xml:space="preserve"> </w:t>
      </w:r>
      <w:r>
        <w:t>and save by default</w:t>
      </w:r>
    </w:p>
    <w:p w:rsidR="004B43E7" w:rsidRDefault="00000000">
      <w:pPr>
        <w:ind w:left="1679"/>
      </w:pPr>
      <w:r>
        <w:t>in</w:t>
      </w:r>
      <w:r>
        <w:rPr>
          <w:spacing w:val="43"/>
        </w:rPr>
        <w:t xml:space="preserve"> </w:t>
      </w:r>
      <w:r>
        <w:rPr>
          <w:b/>
        </w:rPr>
        <w:t>/run/log</w:t>
      </w:r>
      <w:r>
        <w:rPr>
          <w:b/>
          <w:spacing w:val="72"/>
          <w:w w:val="150"/>
        </w:rPr>
        <w:t xml:space="preserve"> </w:t>
      </w:r>
      <w:r>
        <w:rPr>
          <w:spacing w:val="-2"/>
        </w:rPr>
        <w:t>location)</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67"/>
        </w:numPr>
        <w:tabs>
          <w:tab w:val="left" w:pos="1147"/>
        </w:tabs>
        <w:spacing w:before="90" w:line="312" w:lineRule="auto"/>
        <w:ind w:right="2399" w:firstLine="0"/>
      </w:pPr>
      <w:r>
        <w:rPr>
          <w:b/>
        </w:rPr>
        <w:t>/run/log</w:t>
      </w:r>
      <w:r>
        <w:rPr>
          <w:b/>
          <w:spacing w:val="40"/>
        </w:rPr>
        <w:t xml:space="preserve"> </w:t>
      </w:r>
      <w:r>
        <w:t>is</w:t>
      </w:r>
      <w:r>
        <w:rPr>
          <w:spacing w:val="-4"/>
        </w:rPr>
        <w:t xml:space="preserve"> </w:t>
      </w:r>
      <w:r>
        <w:t>mounted</w:t>
      </w:r>
      <w:r>
        <w:rPr>
          <w:spacing w:val="-5"/>
        </w:rPr>
        <w:t xml:space="preserve"> </w:t>
      </w:r>
      <w:r>
        <w:t>on</w:t>
      </w:r>
      <w:r>
        <w:rPr>
          <w:spacing w:val="40"/>
        </w:rPr>
        <w:t xml:space="preserve"> </w:t>
      </w:r>
      <w:r>
        <w:t>tmpfs</w:t>
      </w:r>
      <w:r>
        <w:rPr>
          <w:spacing w:val="40"/>
        </w:rPr>
        <w:t xml:space="preserve"> </w:t>
      </w:r>
      <w:r>
        <w:t>file</w:t>
      </w:r>
      <w:r>
        <w:rPr>
          <w:spacing w:val="-4"/>
        </w:rPr>
        <w:t xml:space="preserve"> </w:t>
      </w:r>
      <w:r>
        <w:t>system</w:t>
      </w:r>
      <w:r>
        <w:rPr>
          <w:spacing w:val="-1"/>
        </w:rPr>
        <w:t xml:space="preserve"> </w:t>
      </w:r>
      <w:r>
        <w:t>ie.,</w:t>
      </w:r>
      <w:r>
        <w:rPr>
          <w:spacing w:val="-2"/>
        </w:rPr>
        <w:t xml:space="preserve"> </w:t>
      </w:r>
      <w:r>
        <w:t>if</w:t>
      </w:r>
      <w:r>
        <w:rPr>
          <w:spacing w:val="-2"/>
        </w:rPr>
        <w:t xml:space="preserve"> </w:t>
      </w:r>
      <w:r>
        <w:t>the</w:t>
      </w:r>
      <w:r>
        <w:rPr>
          <w:spacing w:val="-1"/>
        </w:rPr>
        <w:t xml:space="preserve"> </w:t>
      </w:r>
      <w:r>
        <w:t>system</w:t>
      </w:r>
      <w:r>
        <w:rPr>
          <w:spacing w:val="-1"/>
        </w:rPr>
        <w:t xml:space="preserve"> </w:t>
      </w:r>
      <w:r>
        <w:t>is</w:t>
      </w:r>
      <w:r>
        <w:rPr>
          <w:spacing w:val="-4"/>
        </w:rPr>
        <w:t xml:space="preserve"> </w:t>
      </w:r>
      <w:r>
        <w:t>rebooted</w:t>
      </w:r>
      <w:r>
        <w:rPr>
          <w:spacing w:val="-2"/>
        </w:rPr>
        <w:t xml:space="preserve"> </w:t>
      </w:r>
      <w:r>
        <w:t>the</w:t>
      </w:r>
      <w:r>
        <w:rPr>
          <w:spacing w:val="-4"/>
        </w:rPr>
        <w:t xml:space="preserve"> </w:t>
      </w:r>
      <w:r>
        <w:t>whole information in that</w:t>
      </w:r>
    </w:p>
    <w:p w:rsidR="004B43E7" w:rsidRDefault="00000000">
      <w:pPr>
        <w:pStyle w:val="BodyText"/>
        <w:spacing w:before="1"/>
        <w:ind w:left="1158"/>
      </w:pPr>
      <w:r>
        <w:rPr>
          <w:noProof/>
        </w:rPr>
        <w:drawing>
          <wp:anchor distT="0" distB="0" distL="0" distR="0" simplePos="0" relativeHeight="479262208" behindDoc="1" locked="0" layoutInCell="1" allowOverlap="1">
            <wp:simplePos x="0" y="0"/>
            <wp:positionH relativeFrom="page">
              <wp:posOffset>778433</wp:posOffset>
            </wp:positionH>
            <wp:positionV relativeFrom="paragraph">
              <wp:posOffset>1233977</wp:posOffset>
            </wp:positionV>
            <wp:extent cx="5567756" cy="5509895"/>
            <wp:effectExtent l="0" t="0" r="0" b="0"/>
            <wp:wrapNone/>
            <wp:docPr id="4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png"/>
                    <pic:cNvPicPr/>
                  </pic:nvPicPr>
                  <pic:blipFill>
                    <a:blip r:embed="rId7" cstate="print"/>
                    <a:stretch>
                      <a:fillRect/>
                    </a:stretch>
                  </pic:blipFill>
                  <pic:spPr>
                    <a:xfrm>
                      <a:off x="0" y="0"/>
                      <a:ext cx="5567756" cy="5509895"/>
                    </a:xfrm>
                    <a:prstGeom prst="rect">
                      <a:avLst/>
                    </a:prstGeom>
                  </pic:spPr>
                </pic:pic>
              </a:graphicData>
            </a:graphic>
          </wp:anchor>
        </w:drawing>
      </w:r>
      <w:r>
        <w:t>location</w:t>
      </w:r>
      <w:r>
        <w:rPr>
          <w:spacing w:val="-5"/>
        </w:rPr>
        <w:t xml:space="preserve"> </w:t>
      </w:r>
      <w:r>
        <w:t>will</w:t>
      </w:r>
      <w:r>
        <w:rPr>
          <w:spacing w:val="-2"/>
        </w:rPr>
        <w:t xml:space="preserve"> </w:t>
      </w:r>
      <w:r>
        <w:t>be</w:t>
      </w:r>
      <w:r>
        <w:rPr>
          <w:spacing w:val="-1"/>
        </w:rPr>
        <w:t xml:space="preserve"> </w:t>
      </w:r>
      <w:r>
        <w:t>deleted</w:t>
      </w:r>
      <w:r>
        <w:rPr>
          <w:spacing w:val="44"/>
        </w:rPr>
        <w:t xml:space="preserve"> </w:t>
      </w:r>
      <w:r>
        <w:t>or</w:t>
      </w:r>
      <w:r>
        <w:rPr>
          <w:spacing w:val="44"/>
        </w:rPr>
        <w:t xml:space="preserve"> </w:t>
      </w:r>
      <w:r>
        <w:rPr>
          <w:spacing w:val="-2"/>
        </w:rPr>
        <w:t>erased.</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rPr>
          <w:sz w:val="24"/>
        </w:rPr>
      </w:pPr>
    </w:p>
    <w:p w:rsidR="004B43E7" w:rsidRDefault="00000000">
      <w:pPr>
        <w:pStyle w:val="Heading1"/>
        <w:numPr>
          <w:ilvl w:val="0"/>
          <w:numId w:val="210"/>
        </w:numPr>
        <w:tabs>
          <w:tab w:val="left" w:pos="3286"/>
        </w:tabs>
        <w:ind w:left="3285" w:hanging="449"/>
        <w:jc w:val="left"/>
        <w:rPr>
          <w:u w:val="none"/>
        </w:rPr>
      </w:pPr>
      <w:r>
        <w:rPr>
          <w:spacing w:val="-2"/>
          <w:w w:val="85"/>
        </w:rPr>
        <w:t>Configuring</w:t>
      </w:r>
      <w:r>
        <w:rPr>
          <w:spacing w:val="-6"/>
          <w:w w:val="85"/>
        </w:rPr>
        <w:t xml:space="preserve"> </w:t>
      </w:r>
      <w:r>
        <w:rPr>
          <w:spacing w:val="-2"/>
          <w:w w:val="85"/>
        </w:rPr>
        <w:t>IP</w:t>
      </w:r>
      <w:r>
        <w:rPr>
          <w:spacing w:val="-6"/>
          <w:w w:val="85"/>
        </w:rPr>
        <w:t xml:space="preserve"> </w:t>
      </w:r>
      <w:r>
        <w:rPr>
          <w:spacing w:val="-2"/>
          <w:w w:val="85"/>
        </w:rPr>
        <w:t>tables</w:t>
      </w:r>
      <w:r>
        <w:rPr>
          <w:spacing w:val="8"/>
        </w:rPr>
        <w:t xml:space="preserve"> </w:t>
      </w:r>
      <w:r>
        <w:rPr>
          <w:spacing w:val="-2"/>
          <w:w w:val="85"/>
        </w:rPr>
        <w:t>and</w:t>
      </w:r>
      <w:r>
        <w:rPr>
          <w:spacing w:val="25"/>
        </w:rPr>
        <w:t xml:space="preserve"> </w:t>
      </w:r>
      <w:r>
        <w:rPr>
          <w:spacing w:val="-2"/>
          <w:w w:val="85"/>
        </w:rPr>
        <w:t>Firewall</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66"/>
        </w:numPr>
        <w:tabs>
          <w:tab w:val="left" w:pos="885"/>
          <w:tab w:val="left" w:pos="886"/>
        </w:tabs>
        <w:spacing w:before="1"/>
        <w:ind w:hanging="426"/>
      </w:pPr>
      <w:r>
        <w:t>What</w:t>
      </w:r>
      <w:r>
        <w:rPr>
          <w:spacing w:val="46"/>
        </w:rPr>
        <w:t xml:space="preserve"> </w:t>
      </w:r>
      <w:r>
        <w:t>are</w:t>
      </w:r>
      <w:r>
        <w:rPr>
          <w:spacing w:val="47"/>
        </w:rPr>
        <w:t xml:space="preserve"> </w:t>
      </w:r>
      <w:r>
        <w:t>IPtables</w:t>
      </w:r>
      <w:r>
        <w:rPr>
          <w:spacing w:val="45"/>
        </w:rPr>
        <w:t xml:space="preserve"> </w:t>
      </w:r>
      <w:r>
        <w:t>or</w:t>
      </w:r>
      <w:r>
        <w:rPr>
          <w:spacing w:val="47"/>
        </w:rPr>
        <w:t xml:space="preserve"> </w:t>
      </w:r>
      <w:r>
        <w:rPr>
          <w:spacing w:val="-2"/>
        </w:rPr>
        <w:t>firewalls?</w:t>
      </w:r>
    </w:p>
    <w:p w:rsidR="004B43E7" w:rsidRDefault="00000000">
      <w:pPr>
        <w:pStyle w:val="BodyText"/>
        <w:spacing w:before="79" w:line="312" w:lineRule="auto"/>
        <w:ind w:left="885" w:right="1445"/>
      </w:pPr>
      <w:r>
        <w:t>IP tables is a</w:t>
      </w:r>
      <w:r>
        <w:rPr>
          <w:spacing w:val="-1"/>
        </w:rPr>
        <w:t xml:space="preserve"> </w:t>
      </w:r>
      <w:r>
        <w:t>command-line firewall utility that uses policy chains to allow or block traffic.</w:t>
      </w:r>
      <w:r>
        <w:rPr>
          <w:spacing w:val="-1"/>
        </w:rPr>
        <w:t xml:space="preserve"> </w:t>
      </w:r>
      <w:r>
        <w:t>When a</w:t>
      </w:r>
      <w:r>
        <w:rPr>
          <w:spacing w:val="-2"/>
        </w:rPr>
        <w:t xml:space="preserve"> </w:t>
      </w:r>
      <w:r>
        <w:t>connection</w:t>
      </w:r>
      <w:r>
        <w:rPr>
          <w:spacing w:val="-5"/>
        </w:rPr>
        <w:t xml:space="preserve"> </w:t>
      </w:r>
      <w:r>
        <w:t>tries</w:t>
      </w:r>
      <w:r>
        <w:rPr>
          <w:spacing w:val="-5"/>
        </w:rPr>
        <w:t xml:space="preserve"> </w:t>
      </w:r>
      <w:r>
        <w:t>to</w:t>
      </w:r>
      <w:r>
        <w:rPr>
          <w:spacing w:val="-1"/>
        </w:rPr>
        <w:t xml:space="preserve"> </w:t>
      </w:r>
      <w:r>
        <w:t>establish</w:t>
      </w:r>
      <w:r>
        <w:rPr>
          <w:spacing w:val="-3"/>
        </w:rPr>
        <w:t xml:space="preserve"> </w:t>
      </w:r>
      <w:r>
        <w:t>itself</w:t>
      </w:r>
      <w:r>
        <w:rPr>
          <w:spacing w:val="-5"/>
        </w:rPr>
        <w:t xml:space="preserve"> </w:t>
      </w:r>
      <w:r>
        <w:t>on</w:t>
      </w:r>
      <w:r>
        <w:rPr>
          <w:spacing w:val="-5"/>
        </w:rPr>
        <w:t xml:space="preserve"> </w:t>
      </w:r>
      <w:r>
        <w:t>your</w:t>
      </w:r>
      <w:r>
        <w:rPr>
          <w:spacing w:val="-2"/>
        </w:rPr>
        <w:t xml:space="preserve"> </w:t>
      </w:r>
      <w:r>
        <w:t>system,</w:t>
      </w:r>
      <w:r>
        <w:rPr>
          <w:spacing w:val="-2"/>
        </w:rPr>
        <w:t xml:space="preserve"> </w:t>
      </w:r>
      <w:r>
        <w:t>iptables</w:t>
      </w:r>
      <w:r>
        <w:rPr>
          <w:spacing w:val="-1"/>
        </w:rPr>
        <w:t xml:space="preserve"> </w:t>
      </w:r>
      <w:r>
        <w:t>looks</w:t>
      </w:r>
      <w:r>
        <w:rPr>
          <w:spacing w:val="-1"/>
        </w:rPr>
        <w:t xml:space="preserve"> </w:t>
      </w:r>
      <w:r>
        <w:t>for</w:t>
      </w:r>
      <w:r>
        <w:rPr>
          <w:spacing w:val="-2"/>
        </w:rPr>
        <w:t xml:space="preserve"> </w:t>
      </w:r>
      <w:r>
        <w:t>a rule</w:t>
      </w:r>
      <w:r>
        <w:rPr>
          <w:spacing w:val="-1"/>
        </w:rPr>
        <w:t xml:space="preserve"> </w:t>
      </w:r>
      <w:r>
        <w:t>in</w:t>
      </w:r>
      <w:r>
        <w:rPr>
          <w:spacing w:val="-3"/>
        </w:rPr>
        <w:t xml:space="preserve"> </w:t>
      </w:r>
      <w:r>
        <w:t>its</w:t>
      </w:r>
      <w:r>
        <w:rPr>
          <w:spacing w:val="-5"/>
        </w:rPr>
        <w:t xml:space="preserve"> </w:t>
      </w:r>
      <w:r>
        <w:t>list</w:t>
      </w:r>
      <w:r>
        <w:rPr>
          <w:spacing w:val="-1"/>
        </w:rPr>
        <w:t xml:space="preserve"> </w:t>
      </w:r>
      <w:r>
        <w:t>to</w:t>
      </w:r>
      <w:r>
        <w:rPr>
          <w:spacing w:val="-3"/>
        </w:rPr>
        <w:t xml:space="preserve"> </w:t>
      </w:r>
      <w:r>
        <w:t>match</w:t>
      </w:r>
      <w:r>
        <w:rPr>
          <w:spacing w:val="-2"/>
        </w:rPr>
        <w:t xml:space="preserve"> </w:t>
      </w:r>
      <w:r>
        <w:t>it to. If it doesn’t find one, it resorts to the default action. IP tables almost always comes pre- installed on any Linux distribution.</w:t>
      </w:r>
    </w:p>
    <w:p w:rsidR="004B43E7" w:rsidRDefault="00000000">
      <w:pPr>
        <w:ind w:left="885"/>
      </w:pPr>
      <w:r>
        <w:t>We</w:t>
      </w:r>
      <w:r>
        <w:rPr>
          <w:spacing w:val="-2"/>
        </w:rPr>
        <w:t xml:space="preserve"> </w:t>
      </w:r>
      <w:r>
        <w:t>can</w:t>
      </w:r>
      <w:r>
        <w:rPr>
          <w:spacing w:val="44"/>
        </w:rPr>
        <w:t xml:space="preserve"> </w:t>
      </w:r>
      <w:r>
        <w:t>update/Reinstall</w:t>
      </w:r>
      <w:r>
        <w:rPr>
          <w:spacing w:val="48"/>
        </w:rPr>
        <w:t xml:space="preserve"> </w:t>
      </w:r>
      <w:r>
        <w:t>the</w:t>
      </w:r>
      <w:r>
        <w:rPr>
          <w:spacing w:val="-1"/>
        </w:rPr>
        <w:t xml:space="preserve"> </w:t>
      </w:r>
      <w:r>
        <w:t>IP</w:t>
      </w:r>
      <w:r>
        <w:rPr>
          <w:spacing w:val="-2"/>
        </w:rPr>
        <w:t xml:space="preserve"> </w:t>
      </w:r>
      <w:r>
        <w:t>tablespackage</w:t>
      </w:r>
      <w:r>
        <w:rPr>
          <w:spacing w:val="47"/>
        </w:rPr>
        <w:t xml:space="preserve"> </w:t>
      </w:r>
      <w:r>
        <w:t>by</w:t>
      </w:r>
      <w:r>
        <w:rPr>
          <w:spacing w:val="70"/>
          <w:w w:val="150"/>
        </w:rPr>
        <w:t xml:space="preserve"> </w:t>
      </w:r>
      <w:r>
        <w:rPr>
          <w:b/>
        </w:rPr>
        <w:t>#</w:t>
      </w:r>
      <w:r>
        <w:rPr>
          <w:b/>
          <w:spacing w:val="-3"/>
        </w:rPr>
        <w:t xml:space="preserve"> </w:t>
      </w:r>
      <w:r>
        <w:rPr>
          <w:b/>
        </w:rPr>
        <w:t>yum</w:t>
      </w:r>
      <w:r>
        <w:rPr>
          <w:b/>
          <w:spacing w:val="44"/>
        </w:rPr>
        <w:t xml:space="preserve"> </w:t>
      </w:r>
      <w:r>
        <w:rPr>
          <w:b/>
        </w:rPr>
        <w:t>install</w:t>
      </w:r>
      <w:r>
        <w:rPr>
          <w:b/>
          <w:spacing w:val="46"/>
        </w:rPr>
        <w:t xml:space="preserve"> </w:t>
      </w:r>
      <w:r>
        <w:rPr>
          <w:b/>
        </w:rPr>
        <w:t>iptables*</w:t>
      </w:r>
      <w:r>
        <w:rPr>
          <w:b/>
          <w:spacing w:val="71"/>
          <w:w w:val="150"/>
        </w:rPr>
        <w:t xml:space="preserve"> </w:t>
      </w:r>
      <w:r>
        <w:rPr>
          <w:b/>
        </w:rPr>
        <w:t>-y</w:t>
      </w:r>
      <w:r>
        <w:rPr>
          <w:b/>
          <w:spacing w:val="68"/>
          <w:w w:val="150"/>
        </w:rPr>
        <w:t xml:space="preserve"> </w:t>
      </w:r>
      <w:r>
        <w:rPr>
          <w:spacing w:val="-2"/>
        </w:rPr>
        <w:t>command.</w:t>
      </w:r>
    </w:p>
    <w:p w:rsidR="004B43E7" w:rsidRDefault="00000000">
      <w:pPr>
        <w:pStyle w:val="Heading2"/>
        <w:numPr>
          <w:ilvl w:val="0"/>
          <w:numId w:val="66"/>
        </w:numPr>
        <w:tabs>
          <w:tab w:val="left" w:pos="424"/>
          <w:tab w:val="left" w:pos="425"/>
        </w:tabs>
        <w:spacing w:before="80"/>
        <w:ind w:left="424" w:right="7116"/>
        <w:jc w:val="right"/>
      </w:pPr>
      <w:r>
        <w:t>What</w:t>
      </w:r>
      <w:r>
        <w:rPr>
          <w:spacing w:val="-3"/>
        </w:rPr>
        <w:t xml:space="preserve"> </w:t>
      </w:r>
      <w:r>
        <w:t>are</w:t>
      </w:r>
      <w:r>
        <w:rPr>
          <w:spacing w:val="-3"/>
        </w:rPr>
        <w:t xml:space="preserve"> </w:t>
      </w:r>
      <w:r>
        <w:t>the</w:t>
      </w:r>
      <w:r>
        <w:rPr>
          <w:spacing w:val="-3"/>
        </w:rPr>
        <w:t xml:space="preserve"> </w:t>
      </w:r>
      <w:r>
        <w:t>types</w:t>
      </w:r>
      <w:r>
        <w:rPr>
          <w:spacing w:val="-3"/>
        </w:rPr>
        <w:t xml:space="preserve"> </w:t>
      </w:r>
      <w:r>
        <w:t>of</w:t>
      </w:r>
      <w:r>
        <w:rPr>
          <w:spacing w:val="-3"/>
        </w:rPr>
        <w:t xml:space="preserve"> </w:t>
      </w:r>
      <w:r>
        <w:rPr>
          <w:spacing w:val="-2"/>
        </w:rPr>
        <w:t>firewalls?</w:t>
      </w:r>
    </w:p>
    <w:p w:rsidR="004B43E7" w:rsidRDefault="00000000">
      <w:pPr>
        <w:pStyle w:val="BodyText"/>
        <w:spacing w:before="82"/>
        <w:ind w:left="0" w:right="7126"/>
        <w:jc w:val="right"/>
      </w:pPr>
      <w:r>
        <w:t>There</w:t>
      </w:r>
      <w:r>
        <w:rPr>
          <w:spacing w:val="-3"/>
        </w:rPr>
        <w:t xml:space="preserve"> </w:t>
      </w:r>
      <w:r>
        <w:t>are</w:t>
      </w:r>
      <w:r>
        <w:rPr>
          <w:spacing w:val="-1"/>
        </w:rPr>
        <w:t xml:space="preserve"> </w:t>
      </w:r>
      <w:r>
        <w:t>four</w:t>
      </w:r>
      <w:r>
        <w:rPr>
          <w:spacing w:val="-3"/>
        </w:rPr>
        <w:t xml:space="preserve"> </w:t>
      </w:r>
      <w:r>
        <w:t>types</w:t>
      </w:r>
      <w:r>
        <w:rPr>
          <w:spacing w:val="-3"/>
        </w:rPr>
        <w:t xml:space="preserve"> </w:t>
      </w:r>
      <w:r>
        <w:t>of</w:t>
      </w:r>
      <w:r>
        <w:rPr>
          <w:spacing w:val="-2"/>
        </w:rPr>
        <w:t xml:space="preserve"> firewalls.</w:t>
      </w:r>
    </w:p>
    <w:p w:rsidR="004B43E7" w:rsidRDefault="00000000">
      <w:pPr>
        <w:pStyle w:val="ListParagraph"/>
        <w:numPr>
          <w:ilvl w:val="1"/>
          <w:numId w:val="66"/>
        </w:numPr>
        <w:tabs>
          <w:tab w:val="left" w:pos="1181"/>
        </w:tabs>
        <w:spacing w:before="79"/>
        <w:ind w:hanging="294"/>
        <w:rPr>
          <w:b/>
        </w:rPr>
      </w:pPr>
      <w:r>
        <w:rPr>
          <w:b/>
          <w:u w:val="single"/>
        </w:rPr>
        <w:t>Packet</w:t>
      </w:r>
      <w:r>
        <w:rPr>
          <w:b/>
          <w:spacing w:val="40"/>
          <w:u w:val="single"/>
        </w:rPr>
        <w:t xml:space="preserve"> </w:t>
      </w:r>
      <w:r>
        <w:rPr>
          <w:b/>
          <w:u w:val="single"/>
        </w:rPr>
        <w:t>firewalls</w:t>
      </w:r>
      <w:r>
        <w:rPr>
          <w:b/>
          <w:spacing w:val="-3"/>
        </w:rPr>
        <w:t xml:space="preserve"> </w:t>
      </w:r>
      <w:r>
        <w:rPr>
          <w:b/>
          <w:spacing w:val="-10"/>
        </w:rPr>
        <w:t>:</w:t>
      </w:r>
    </w:p>
    <w:p w:rsidR="004B43E7" w:rsidRDefault="00000000">
      <w:pPr>
        <w:pStyle w:val="ListParagraph"/>
        <w:numPr>
          <w:ilvl w:val="0"/>
          <w:numId w:val="65"/>
        </w:numPr>
        <w:tabs>
          <w:tab w:val="left" w:pos="887"/>
          <w:tab w:val="left" w:pos="888"/>
        </w:tabs>
      </w:pPr>
      <w:r>
        <w:t>It</w:t>
      </w:r>
      <w:r>
        <w:rPr>
          <w:spacing w:val="-2"/>
        </w:rPr>
        <w:t xml:space="preserve"> </w:t>
      </w:r>
      <w:r>
        <w:t>works</w:t>
      </w:r>
      <w:r>
        <w:rPr>
          <w:spacing w:val="-2"/>
        </w:rPr>
        <w:t xml:space="preserve"> </w:t>
      </w:r>
      <w:r>
        <w:t>atPhysical,</w:t>
      </w:r>
      <w:r>
        <w:rPr>
          <w:spacing w:val="45"/>
        </w:rPr>
        <w:t xml:space="preserve"> </w:t>
      </w:r>
      <w:r>
        <w:t>Data</w:t>
      </w:r>
      <w:r>
        <w:rPr>
          <w:spacing w:val="44"/>
        </w:rPr>
        <w:t xml:space="preserve"> </w:t>
      </w:r>
      <w:r>
        <w:t>Link</w:t>
      </w:r>
      <w:r>
        <w:rPr>
          <w:spacing w:val="47"/>
        </w:rPr>
        <w:t xml:space="preserve"> </w:t>
      </w:r>
      <w:r>
        <w:t>and</w:t>
      </w:r>
      <w:r>
        <w:rPr>
          <w:spacing w:val="45"/>
        </w:rPr>
        <w:t xml:space="preserve"> </w:t>
      </w:r>
      <w:r>
        <w:t>Network</w:t>
      </w:r>
      <w:r>
        <w:rPr>
          <w:spacing w:val="44"/>
        </w:rPr>
        <w:t xml:space="preserve"> </w:t>
      </w:r>
      <w:r>
        <w:rPr>
          <w:spacing w:val="-2"/>
        </w:rPr>
        <w:t>Layers.</w:t>
      </w:r>
    </w:p>
    <w:p w:rsidR="004B43E7" w:rsidRDefault="00000000">
      <w:pPr>
        <w:pStyle w:val="ListParagraph"/>
        <w:numPr>
          <w:ilvl w:val="0"/>
          <w:numId w:val="65"/>
        </w:numPr>
        <w:tabs>
          <w:tab w:val="left" w:pos="887"/>
          <w:tab w:val="left" w:pos="888"/>
        </w:tabs>
        <w:spacing w:before="81"/>
      </w:pPr>
      <w:r>
        <w:t>It</w:t>
      </w:r>
      <w:r>
        <w:rPr>
          <w:spacing w:val="-1"/>
        </w:rPr>
        <w:t xml:space="preserve"> </w:t>
      </w:r>
      <w:r>
        <w:t>works</w:t>
      </w:r>
      <w:r>
        <w:rPr>
          <w:spacing w:val="45"/>
        </w:rPr>
        <w:t xml:space="preserve"> </w:t>
      </w:r>
      <w:r>
        <w:t>fast</w:t>
      </w:r>
      <w:r>
        <w:rPr>
          <w:spacing w:val="47"/>
        </w:rPr>
        <w:t xml:space="preserve"> </w:t>
      </w:r>
      <w:r>
        <w:t>and</w:t>
      </w:r>
      <w:r>
        <w:rPr>
          <w:spacing w:val="48"/>
        </w:rPr>
        <w:t xml:space="preserve"> </w:t>
      </w:r>
      <w:r>
        <w:rPr>
          <w:spacing w:val="-2"/>
        </w:rPr>
        <w:t>efficiently.</w:t>
      </w:r>
    </w:p>
    <w:p w:rsidR="004B43E7" w:rsidRDefault="00000000">
      <w:pPr>
        <w:pStyle w:val="ListParagraph"/>
        <w:numPr>
          <w:ilvl w:val="0"/>
          <w:numId w:val="65"/>
        </w:numPr>
        <w:tabs>
          <w:tab w:val="left" w:pos="887"/>
          <w:tab w:val="left" w:pos="888"/>
        </w:tabs>
      </w:pPr>
      <w:r>
        <w:t>It</w:t>
      </w:r>
      <w:r>
        <w:rPr>
          <w:spacing w:val="-2"/>
        </w:rPr>
        <w:t xml:space="preserve"> </w:t>
      </w:r>
      <w:r>
        <w:t>treats</w:t>
      </w:r>
      <w:r>
        <w:rPr>
          <w:spacing w:val="-1"/>
        </w:rPr>
        <w:t xml:space="preserve"> </w:t>
      </w:r>
      <w:r>
        <w:t>each</w:t>
      </w:r>
      <w:r>
        <w:rPr>
          <w:spacing w:val="-2"/>
        </w:rPr>
        <w:t xml:space="preserve"> </w:t>
      </w:r>
      <w:r>
        <w:t>packet</w:t>
      </w:r>
      <w:r>
        <w:rPr>
          <w:spacing w:val="-2"/>
        </w:rPr>
        <w:t xml:space="preserve"> </w:t>
      </w:r>
      <w:r>
        <w:t>in</w:t>
      </w:r>
      <w:r>
        <w:rPr>
          <w:spacing w:val="-1"/>
        </w:rPr>
        <w:t xml:space="preserve"> </w:t>
      </w:r>
      <w:r>
        <w:rPr>
          <w:spacing w:val="-2"/>
        </w:rPr>
        <w:t>isolation.</w:t>
      </w:r>
    </w:p>
    <w:p w:rsidR="004B43E7" w:rsidRDefault="00000000">
      <w:pPr>
        <w:pStyle w:val="ListParagraph"/>
        <w:numPr>
          <w:ilvl w:val="1"/>
          <w:numId w:val="66"/>
        </w:numPr>
        <w:tabs>
          <w:tab w:val="left" w:pos="1181"/>
        </w:tabs>
        <w:spacing w:before="79"/>
        <w:ind w:hanging="294"/>
        <w:rPr>
          <w:b/>
        </w:rPr>
      </w:pPr>
      <w:r>
        <w:rPr>
          <w:b/>
          <w:u w:val="single"/>
        </w:rPr>
        <w:t>Statefull</w:t>
      </w:r>
      <w:r>
        <w:rPr>
          <w:b/>
          <w:spacing w:val="40"/>
          <w:u w:val="single"/>
        </w:rPr>
        <w:t xml:space="preserve"> </w:t>
      </w:r>
      <w:r>
        <w:rPr>
          <w:b/>
          <w:u w:val="single"/>
        </w:rPr>
        <w:t>firewalls</w:t>
      </w:r>
      <w:r>
        <w:rPr>
          <w:b/>
          <w:spacing w:val="-3"/>
        </w:rPr>
        <w:t xml:space="preserve"> </w:t>
      </w:r>
      <w:r>
        <w:rPr>
          <w:b/>
          <w:spacing w:val="-10"/>
        </w:rPr>
        <w:t>:</w:t>
      </w:r>
    </w:p>
    <w:p w:rsidR="004B43E7" w:rsidRDefault="00000000">
      <w:pPr>
        <w:pStyle w:val="ListParagraph"/>
        <w:numPr>
          <w:ilvl w:val="2"/>
          <w:numId w:val="66"/>
        </w:numPr>
        <w:tabs>
          <w:tab w:val="left" w:pos="1454"/>
        </w:tabs>
        <w:spacing w:before="80"/>
      </w:pPr>
      <w:r>
        <w:t>It</w:t>
      </w:r>
      <w:r>
        <w:rPr>
          <w:spacing w:val="46"/>
        </w:rPr>
        <w:t xml:space="preserve"> </w:t>
      </w:r>
      <w:r>
        <w:t>identifies</w:t>
      </w:r>
      <w:r>
        <w:rPr>
          <w:spacing w:val="47"/>
        </w:rPr>
        <w:t xml:space="preserve"> </w:t>
      </w:r>
      <w:r>
        <w:t>a</w:t>
      </w:r>
      <w:r>
        <w:rPr>
          <w:spacing w:val="44"/>
        </w:rPr>
        <w:t xml:space="preserve"> </w:t>
      </w:r>
      <w:r>
        <w:t>packets</w:t>
      </w:r>
      <w:r>
        <w:rPr>
          <w:spacing w:val="44"/>
        </w:rPr>
        <w:t xml:space="preserve"> </w:t>
      </w:r>
      <w:r>
        <w:t>connection</w:t>
      </w:r>
      <w:r>
        <w:rPr>
          <w:spacing w:val="-2"/>
        </w:rPr>
        <w:t xml:space="preserve"> state.</w:t>
      </w:r>
    </w:p>
    <w:p w:rsidR="004B43E7" w:rsidRDefault="00000000">
      <w:pPr>
        <w:pStyle w:val="ListParagraph"/>
        <w:numPr>
          <w:ilvl w:val="2"/>
          <w:numId w:val="66"/>
        </w:numPr>
        <w:tabs>
          <w:tab w:val="left" w:pos="1454"/>
        </w:tabs>
      </w:pPr>
      <w:r>
        <w:t>It</w:t>
      </w:r>
      <w:r>
        <w:rPr>
          <w:spacing w:val="-3"/>
        </w:rPr>
        <w:t xml:space="preserve"> </w:t>
      </w:r>
      <w:r>
        <w:t>maintains</w:t>
      </w:r>
      <w:r>
        <w:rPr>
          <w:spacing w:val="45"/>
        </w:rPr>
        <w:t xml:space="preserve"> </w:t>
      </w:r>
      <w:r>
        <w:t>packets</w:t>
      </w:r>
      <w:r>
        <w:rPr>
          <w:spacing w:val="-6"/>
        </w:rPr>
        <w:t xml:space="preserve"> </w:t>
      </w:r>
      <w:r>
        <w:t>history</w:t>
      </w:r>
      <w:r>
        <w:rPr>
          <w:spacing w:val="-3"/>
        </w:rPr>
        <w:t xml:space="preserve"> </w:t>
      </w:r>
      <w:r>
        <w:t>in</w:t>
      </w:r>
      <w:r>
        <w:rPr>
          <w:spacing w:val="-2"/>
        </w:rPr>
        <w:t xml:space="preserve"> </w:t>
      </w:r>
      <w:r>
        <w:t>the</w:t>
      </w:r>
      <w:r>
        <w:rPr>
          <w:spacing w:val="-6"/>
        </w:rPr>
        <w:t xml:space="preserve"> </w:t>
      </w:r>
      <w:r>
        <w:t>state</w:t>
      </w:r>
      <w:r>
        <w:rPr>
          <w:spacing w:val="-1"/>
        </w:rPr>
        <w:t xml:space="preserve"> </w:t>
      </w:r>
      <w:r>
        <w:rPr>
          <w:spacing w:val="-2"/>
        </w:rPr>
        <w:t>tables.</w:t>
      </w:r>
    </w:p>
    <w:p w:rsidR="004B43E7" w:rsidRDefault="00000000">
      <w:pPr>
        <w:pStyle w:val="ListParagraph"/>
        <w:numPr>
          <w:ilvl w:val="1"/>
          <w:numId w:val="66"/>
        </w:numPr>
        <w:tabs>
          <w:tab w:val="left" w:pos="1224"/>
        </w:tabs>
        <w:spacing w:before="79"/>
        <w:ind w:left="1223" w:hanging="337"/>
        <w:rPr>
          <w:b/>
        </w:rPr>
      </w:pPr>
      <w:r>
        <w:rPr>
          <w:b/>
          <w:u w:val="single"/>
        </w:rPr>
        <w:t>Application</w:t>
      </w:r>
      <w:r>
        <w:rPr>
          <w:b/>
          <w:spacing w:val="39"/>
          <w:u w:val="single"/>
        </w:rPr>
        <w:t xml:space="preserve"> </w:t>
      </w:r>
      <w:r>
        <w:rPr>
          <w:b/>
          <w:u w:val="single"/>
        </w:rPr>
        <w:t>layer</w:t>
      </w:r>
      <w:r>
        <w:rPr>
          <w:b/>
          <w:spacing w:val="40"/>
          <w:u w:val="single"/>
        </w:rPr>
        <w:t xml:space="preserve"> </w:t>
      </w:r>
      <w:r>
        <w:rPr>
          <w:b/>
          <w:u w:val="single"/>
        </w:rPr>
        <w:t>firewalls</w:t>
      </w:r>
      <w:r>
        <w:rPr>
          <w:b/>
          <w:spacing w:val="-2"/>
        </w:rPr>
        <w:t xml:space="preserve"> </w:t>
      </w:r>
      <w:r>
        <w:rPr>
          <w:b/>
          <w:spacing w:val="-10"/>
        </w:rPr>
        <w:t>:</w:t>
      </w:r>
    </w:p>
    <w:p w:rsidR="004B43E7" w:rsidRDefault="00000000">
      <w:pPr>
        <w:pStyle w:val="ListParagraph"/>
        <w:numPr>
          <w:ilvl w:val="2"/>
          <w:numId w:val="66"/>
        </w:numPr>
        <w:tabs>
          <w:tab w:val="left" w:pos="1453"/>
          <w:tab w:val="left" w:pos="1454"/>
        </w:tabs>
        <w:spacing w:before="80"/>
        <w:ind w:hanging="308"/>
      </w:pPr>
      <w:r>
        <w:t>It</w:t>
      </w:r>
      <w:r>
        <w:rPr>
          <w:spacing w:val="46"/>
        </w:rPr>
        <w:t xml:space="preserve"> </w:t>
      </w:r>
      <w:r>
        <w:t>inspects</w:t>
      </w:r>
      <w:r>
        <w:rPr>
          <w:spacing w:val="46"/>
        </w:rPr>
        <w:t xml:space="preserve"> </w:t>
      </w:r>
      <w:r>
        <w:t>and</w:t>
      </w:r>
      <w:r>
        <w:rPr>
          <w:spacing w:val="46"/>
        </w:rPr>
        <w:t xml:space="preserve"> </w:t>
      </w:r>
      <w:r>
        <w:t>filter</w:t>
      </w:r>
      <w:r>
        <w:rPr>
          <w:spacing w:val="43"/>
        </w:rPr>
        <w:t xml:space="preserve"> </w:t>
      </w:r>
      <w:r>
        <w:t>packets</w:t>
      </w:r>
      <w:r>
        <w:rPr>
          <w:spacing w:val="43"/>
        </w:rPr>
        <w:t xml:space="preserve"> </w:t>
      </w:r>
      <w:r>
        <w:t>on</w:t>
      </w:r>
      <w:r>
        <w:rPr>
          <w:spacing w:val="44"/>
        </w:rPr>
        <w:t xml:space="preserve"> </w:t>
      </w:r>
      <w:r>
        <w:t>OSI</w:t>
      </w:r>
      <w:r>
        <w:rPr>
          <w:spacing w:val="46"/>
        </w:rPr>
        <w:t xml:space="preserve"> </w:t>
      </w:r>
      <w:r>
        <w:t>layer</w:t>
      </w:r>
      <w:r>
        <w:rPr>
          <w:spacing w:val="-2"/>
        </w:rPr>
        <w:t xml:space="preserve"> </w:t>
      </w:r>
      <w:r>
        <w:t>upto</w:t>
      </w:r>
      <w:r>
        <w:rPr>
          <w:spacing w:val="49"/>
        </w:rPr>
        <w:t xml:space="preserve"> </w:t>
      </w:r>
      <w:r>
        <w:t>Application</w:t>
      </w:r>
      <w:r>
        <w:rPr>
          <w:spacing w:val="-5"/>
        </w:rPr>
        <w:t xml:space="preserve"> </w:t>
      </w:r>
      <w:r>
        <w:rPr>
          <w:spacing w:val="-2"/>
        </w:rPr>
        <w:t>Layer.</w:t>
      </w:r>
    </w:p>
    <w:p w:rsidR="004B43E7" w:rsidRDefault="00000000">
      <w:pPr>
        <w:pStyle w:val="ListParagraph"/>
        <w:numPr>
          <w:ilvl w:val="2"/>
          <w:numId w:val="66"/>
        </w:numPr>
        <w:tabs>
          <w:tab w:val="left" w:pos="1453"/>
          <w:tab w:val="left" w:pos="1454"/>
        </w:tabs>
        <w:ind w:hanging="308"/>
      </w:pPr>
      <w:r>
        <w:t>It</w:t>
      </w:r>
      <w:r>
        <w:rPr>
          <w:spacing w:val="47"/>
        </w:rPr>
        <w:t xml:space="preserve"> </w:t>
      </w:r>
      <w:r>
        <w:t>identifies</w:t>
      </w:r>
      <w:r>
        <w:rPr>
          <w:spacing w:val="48"/>
        </w:rPr>
        <w:t xml:space="preserve"> </w:t>
      </w:r>
      <w:r>
        <w:t>if</w:t>
      </w:r>
      <w:r>
        <w:rPr>
          <w:spacing w:val="44"/>
        </w:rPr>
        <w:t xml:space="preserve"> </w:t>
      </w:r>
      <w:r>
        <w:t>protocols</w:t>
      </w:r>
      <w:r>
        <w:rPr>
          <w:spacing w:val="45"/>
        </w:rPr>
        <w:t xml:space="preserve"> </w:t>
      </w:r>
      <w:r>
        <w:t>are being</w:t>
      </w:r>
      <w:r>
        <w:rPr>
          <w:spacing w:val="45"/>
        </w:rPr>
        <w:t xml:space="preserve"> </w:t>
      </w:r>
      <w:r>
        <w:rPr>
          <w:spacing w:val="-2"/>
        </w:rPr>
        <w:t>misused.</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66"/>
        </w:numPr>
        <w:tabs>
          <w:tab w:val="left" w:pos="1224"/>
        </w:tabs>
        <w:spacing w:before="90"/>
        <w:ind w:left="1223" w:hanging="337"/>
        <w:rPr>
          <w:b/>
        </w:rPr>
      </w:pPr>
      <w:r>
        <w:rPr>
          <w:b/>
          <w:u w:val="single"/>
        </w:rPr>
        <w:t>Proxies</w:t>
      </w:r>
      <w:r>
        <w:rPr>
          <w:b/>
          <w:spacing w:val="36"/>
          <w:u w:val="single"/>
        </w:rPr>
        <w:t xml:space="preserve"> </w:t>
      </w:r>
      <w:r>
        <w:rPr>
          <w:b/>
          <w:u w:val="single"/>
        </w:rPr>
        <w:t>firewalls</w:t>
      </w:r>
      <w:r>
        <w:rPr>
          <w:b/>
          <w:spacing w:val="-4"/>
        </w:rPr>
        <w:t xml:space="preserve"> </w:t>
      </w:r>
      <w:r>
        <w:rPr>
          <w:b/>
          <w:spacing w:val="-10"/>
        </w:rPr>
        <w:t>:</w:t>
      </w:r>
    </w:p>
    <w:p w:rsidR="004B43E7" w:rsidRDefault="00000000">
      <w:pPr>
        <w:pStyle w:val="ListParagraph"/>
        <w:numPr>
          <w:ilvl w:val="2"/>
          <w:numId w:val="66"/>
        </w:numPr>
        <w:tabs>
          <w:tab w:val="left" w:pos="1453"/>
          <w:tab w:val="left" w:pos="1454"/>
        </w:tabs>
        <w:spacing w:before="80"/>
        <w:ind w:hanging="308"/>
      </w:pPr>
      <w:r>
        <w:t>It</w:t>
      </w:r>
      <w:r>
        <w:rPr>
          <w:spacing w:val="49"/>
        </w:rPr>
        <w:t xml:space="preserve"> </w:t>
      </w:r>
      <w:r>
        <w:t>acts</w:t>
      </w:r>
      <w:r>
        <w:rPr>
          <w:spacing w:val="-1"/>
        </w:rPr>
        <w:t xml:space="preserve"> </w:t>
      </w:r>
      <w:r>
        <w:t>as an</w:t>
      </w:r>
      <w:r>
        <w:rPr>
          <w:spacing w:val="-1"/>
        </w:rPr>
        <w:t xml:space="preserve"> </w:t>
      </w:r>
      <w:r>
        <w:rPr>
          <w:spacing w:val="-2"/>
        </w:rPr>
        <w:t>intermediary.</w:t>
      </w:r>
    </w:p>
    <w:p w:rsidR="004B43E7" w:rsidRDefault="00000000">
      <w:pPr>
        <w:pStyle w:val="ListParagraph"/>
        <w:numPr>
          <w:ilvl w:val="2"/>
          <w:numId w:val="66"/>
        </w:numPr>
        <w:tabs>
          <w:tab w:val="left" w:pos="1453"/>
          <w:tab w:val="left" w:pos="1454"/>
        </w:tabs>
        <w:ind w:hanging="308"/>
      </w:pPr>
      <w:r>
        <w:t>It</w:t>
      </w:r>
      <w:r>
        <w:rPr>
          <w:spacing w:val="46"/>
        </w:rPr>
        <w:t xml:space="preserve"> </w:t>
      </w:r>
      <w:r>
        <w:t>operates</w:t>
      </w:r>
      <w:r>
        <w:rPr>
          <w:spacing w:val="46"/>
        </w:rPr>
        <w:t xml:space="preserve"> </w:t>
      </w:r>
      <w:r>
        <w:t>at</w:t>
      </w:r>
      <w:r>
        <w:rPr>
          <w:spacing w:val="46"/>
        </w:rPr>
        <w:t xml:space="preserve"> </w:t>
      </w:r>
      <w:r>
        <w:t>Application</w:t>
      </w:r>
      <w:r>
        <w:rPr>
          <w:spacing w:val="-5"/>
        </w:rPr>
        <w:t xml:space="preserve"> </w:t>
      </w:r>
      <w:r>
        <w:rPr>
          <w:spacing w:val="-2"/>
        </w:rPr>
        <w:t>Layer.</w:t>
      </w:r>
    </w:p>
    <w:p w:rsidR="004B43E7" w:rsidRDefault="00000000">
      <w:pPr>
        <w:pStyle w:val="ListParagraph"/>
        <w:numPr>
          <w:ilvl w:val="2"/>
          <w:numId w:val="66"/>
        </w:numPr>
        <w:tabs>
          <w:tab w:val="left" w:pos="1453"/>
          <w:tab w:val="left" w:pos="1454"/>
        </w:tabs>
        <w:spacing w:before="80"/>
        <w:ind w:hanging="308"/>
      </w:pPr>
      <w:r>
        <w:t>It</w:t>
      </w:r>
      <w:r>
        <w:rPr>
          <w:spacing w:val="47"/>
        </w:rPr>
        <w:t xml:space="preserve"> </w:t>
      </w:r>
      <w:r>
        <w:t>won't</w:t>
      </w:r>
      <w:r>
        <w:rPr>
          <w:spacing w:val="48"/>
        </w:rPr>
        <w:t xml:space="preserve"> </w:t>
      </w:r>
      <w:r>
        <w:t>allow</w:t>
      </w:r>
      <w:r>
        <w:rPr>
          <w:spacing w:val="-3"/>
        </w:rPr>
        <w:t xml:space="preserve"> </w:t>
      </w:r>
      <w:r>
        <w:t>direct</w:t>
      </w:r>
      <w:r>
        <w:rPr>
          <w:spacing w:val="46"/>
        </w:rPr>
        <w:t xml:space="preserve"> </w:t>
      </w:r>
      <w:r>
        <w:rPr>
          <w:spacing w:val="-2"/>
        </w:rPr>
        <w:t>connections.</w:t>
      </w:r>
    </w:p>
    <w:p w:rsidR="004B43E7" w:rsidRDefault="00000000">
      <w:pPr>
        <w:pStyle w:val="Heading2"/>
        <w:numPr>
          <w:ilvl w:val="0"/>
          <w:numId w:val="66"/>
        </w:numPr>
        <w:tabs>
          <w:tab w:val="left" w:pos="887"/>
          <w:tab w:val="left" w:pos="888"/>
        </w:tabs>
        <w:spacing w:before="82"/>
        <w:ind w:left="887" w:hanging="428"/>
      </w:pPr>
      <w:r>
        <w:t>What</w:t>
      </w:r>
      <w:r>
        <w:rPr>
          <w:spacing w:val="45"/>
        </w:rPr>
        <w:t xml:space="preserve"> </w:t>
      </w:r>
      <w:r>
        <w:t>are</w:t>
      </w:r>
      <w:r>
        <w:rPr>
          <w:spacing w:val="-3"/>
        </w:rPr>
        <w:t xml:space="preserve"> </w:t>
      </w:r>
      <w:r>
        <w:t>the</w:t>
      </w:r>
      <w:r>
        <w:rPr>
          <w:spacing w:val="-3"/>
        </w:rPr>
        <w:t xml:space="preserve"> </w:t>
      </w:r>
      <w:r>
        <w:t>tables</w:t>
      </w:r>
      <w:r>
        <w:rPr>
          <w:spacing w:val="-4"/>
        </w:rPr>
        <w:t xml:space="preserve"> </w:t>
      </w:r>
      <w:r>
        <w:t>maintained</w:t>
      </w:r>
      <w:r>
        <w:rPr>
          <w:spacing w:val="-4"/>
        </w:rPr>
        <w:t xml:space="preserve"> </w:t>
      </w:r>
      <w:r>
        <w:t>by</w:t>
      </w:r>
      <w:r>
        <w:rPr>
          <w:spacing w:val="46"/>
        </w:rPr>
        <w:t xml:space="preserve"> </w:t>
      </w:r>
      <w:r>
        <w:t>IP</w:t>
      </w:r>
      <w:r>
        <w:rPr>
          <w:spacing w:val="-3"/>
        </w:rPr>
        <w:t xml:space="preserve"> </w:t>
      </w:r>
      <w:r>
        <w:rPr>
          <w:spacing w:val="-2"/>
        </w:rPr>
        <w:t>tables?</w:t>
      </w:r>
    </w:p>
    <w:p w:rsidR="004B43E7" w:rsidRDefault="00000000">
      <w:pPr>
        <w:pStyle w:val="BodyText"/>
        <w:spacing w:before="80"/>
      </w:pPr>
      <w:r>
        <w:t>Normally</w:t>
      </w:r>
      <w:r>
        <w:rPr>
          <w:spacing w:val="46"/>
        </w:rPr>
        <w:t xml:space="preserve"> </w:t>
      </w:r>
      <w:r>
        <w:t>IP</w:t>
      </w:r>
      <w:r>
        <w:rPr>
          <w:spacing w:val="-1"/>
        </w:rPr>
        <w:t xml:space="preserve"> </w:t>
      </w:r>
      <w:r>
        <w:t>tables</w:t>
      </w:r>
      <w:r>
        <w:rPr>
          <w:spacing w:val="-4"/>
        </w:rPr>
        <w:t xml:space="preserve"> </w:t>
      </w:r>
      <w:r>
        <w:t>maintain</w:t>
      </w:r>
      <w:r>
        <w:rPr>
          <w:spacing w:val="46"/>
        </w:rPr>
        <w:t xml:space="preserve"> </w:t>
      </w:r>
      <w:r>
        <w:t>3</w:t>
      </w:r>
      <w:r>
        <w:rPr>
          <w:spacing w:val="44"/>
        </w:rPr>
        <w:t xml:space="preserve"> </w:t>
      </w:r>
      <w:r>
        <w:rPr>
          <w:spacing w:val="-2"/>
        </w:rPr>
        <w:t>tables.</w:t>
      </w:r>
    </w:p>
    <w:p w:rsidR="004B43E7" w:rsidRDefault="00000000">
      <w:pPr>
        <w:pStyle w:val="ListParagraph"/>
        <w:numPr>
          <w:ilvl w:val="1"/>
          <w:numId w:val="66"/>
        </w:numPr>
        <w:tabs>
          <w:tab w:val="left" w:pos="1181"/>
        </w:tabs>
        <w:spacing w:before="79"/>
        <w:ind w:hanging="294"/>
        <w:rPr>
          <w:b/>
        </w:rPr>
      </w:pPr>
      <w:r>
        <w:rPr>
          <w:b/>
          <w:u w:val="single"/>
        </w:rPr>
        <w:t>INPUT</w:t>
      </w:r>
      <w:r>
        <w:rPr>
          <w:b/>
          <w:spacing w:val="43"/>
          <w:u w:val="single"/>
        </w:rPr>
        <w:t xml:space="preserve"> </w:t>
      </w:r>
      <w:r>
        <w:rPr>
          <w:b/>
          <w:spacing w:val="-2"/>
          <w:u w:val="single"/>
        </w:rPr>
        <w:t>table</w:t>
      </w:r>
      <w:r>
        <w:rPr>
          <w:b/>
          <w:spacing w:val="-2"/>
        </w:rPr>
        <w:t>:</w:t>
      </w:r>
    </w:p>
    <w:p w:rsidR="004B43E7" w:rsidRDefault="00000000">
      <w:pPr>
        <w:pStyle w:val="BodyText"/>
        <w:tabs>
          <w:tab w:val="left" w:pos="3340"/>
          <w:tab w:val="left" w:pos="4780"/>
        </w:tabs>
        <w:spacing w:before="82" w:line="312" w:lineRule="auto"/>
        <w:ind w:left="460" w:right="1564" w:firstLine="719"/>
      </w:pPr>
      <w:r>
        <w:rPr>
          <w:noProof/>
        </w:rPr>
        <w:drawing>
          <wp:anchor distT="0" distB="0" distL="0" distR="0" simplePos="0" relativeHeight="479262720" behindDoc="1" locked="0" layoutInCell="1" allowOverlap="1">
            <wp:simplePos x="0" y="0"/>
            <wp:positionH relativeFrom="page">
              <wp:posOffset>778433</wp:posOffset>
            </wp:positionH>
            <wp:positionV relativeFrom="paragraph">
              <wp:posOffset>154605</wp:posOffset>
            </wp:positionV>
            <wp:extent cx="5567756" cy="5509895"/>
            <wp:effectExtent l="0" t="0" r="0" b="0"/>
            <wp:wrapNone/>
            <wp:docPr id="4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63232" behindDoc="1" locked="0" layoutInCell="1" allowOverlap="1">
                <wp:simplePos x="0" y="0"/>
                <wp:positionH relativeFrom="page">
                  <wp:posOffset>1371600</wp:posOffset>
                </wp:positionH>
                <wp:positionV relativeFrom="paragraph">
                  <wp:posOffset>50800</wp:posOffset>
                </wp:positionV>
                <wp:extent cx="4944745" cy="172085"/>
                <wp:effectExtent l="0" t="0" r="0" b="0"/>
                <wp:wrapNone/>
                <wp:docPr id="1182874375"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74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EBB46" id="docshape179" o:spid="_x0000_s1026" style="position:absolute;margin-left:108pt;margin-top:4pt;width:389.35pt;height:13.55pt;z-index:-2405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" stroked="f">
                <w10:wrap anchorx="page"/>
              </v:rect>
            </w:pict>
          </mc:Fallback>
        </mc:AlternateContent>
      </w:r>
      <w:r w:rsidR="00943907">
        <w:rPr>
          <w:noProof/>
        </w:rPr>
        <mc:AlternateContent>
          <mc:Choice Requires="wps">
            <w:drawing>
              <wp:anchor distT="0" distB="0" distL="114300" distR="114300" simplePos="0" relativeHeight="479263744" behindDoc="1" locked="0" layoutInCell="1" allowOverlap="1">
                <wp:simplePos x="0" y="0"/>
                <wp:positionH relativeFrom="page">
                  <wp:posOffset>914400</wp:posOffset>
                </wp:positionH>
                <wp:positionV relativeFrom="paragraph">
                  <wp:posOffset>271780</wp:posOffset>
                </wp:positionV>
                <wp:extent cx="5563235" cy="172085"/>
                <wp:effectExtent l="0" t="0" r="0" b="0"/>
                <wp:wrapNone/>
                <wp:docPr id="2004150082"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32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F075B" id="docshape180" o:spid="_x0000_s1026" style="position:absolute;margin-left:1in;margin-top:21.4pt;width:438.05pt;height:13.55pt;z-index:-2405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" stroked="f">
                <w10:wrap anchorx="page"/>
              </v:rect>
            </w:pict>
          </mc:Fallback>
        </mc:AlternateContent>
      </w:r>
      <w:r w:rsidR="00943907">
        <w:rPr>
          <w:noProof/>
        </w:rPr>
        <mc:AlternateContent>
          <mc:Choice Requires="wps">
            <w:drawing>
              <wp:anchor distT="0" distB="0" distL="114300" distR="114300" simplePos="0" relativeHeight="479264256" behindDoc="1" locked="0" layoutInCell="1" allowOverlap="1">
                <wp:simplePos x="0" y="0"/>
                <wp:positionH relativeFrom="page">
                  <wp:posOffset>914400</wp:posOffset>
                </wp:positionH>
                <wp:positionV relativeFrom="paragraph">
                  <wp:posOffset>494665</wp:posOffset>
                </wp:positionV>
                <wp:extent cx="5650230" cy="172085"/>
                <wp:effectExtent l="0" t="0" r="0" b="0"/>
                <wp:wrapNone/>
                <wp:docPr id="1189093740" name="docshape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023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49512" id="docshape181" o:spid="_x0000_s1026" style="position:absolute;margin-left:1in;margin-top:38.95pt;width:444.9pt;height:13.55pt;z-index:-2405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" stroked="f">
                <w10:wrap anchorx="page"/>
              </v:rect>
            </w:pict>
          </mc:Fallback>
        </mc:AlternateContent>
      </w:r>
      <w:r>
        <w:t>This chain handles all packets that are addressed to your server</w:t>
      </w:r>
      <w:r>
        <w:rPr>
          <w:spacing w:val="40"/>
        </w:rPr>
        <w:t xml:space="preserve"> </w:t>
      </w:r>
      <w:r>
        <w:t>and also to control the behaviour for</w:t>
      </w:r>
      <w:r>
        <w:tab/>
        <w:t>incoming connections. For example, if a user attempts to SSH into your PC/server, iptables will attempt to</w:t>
      </w:r>
      <w:r>
        <w:tab/>
        <w:t>match</w:t>
      </w:r>
      <w:r>
        <w:rPr>
          <w:spacing w:val="-5"/>
        </w:rPr>
        <w:t xml:space="preserve"> </w:t>
      </w:r>
      <w:r>
        <w:t>the</w:t>
      </w:r>
      <w:r>
        <w:rPr>
          <w:spacing w:val="-2"/>
        </w:rPr>
        <w:t xml:space="preserve"> </w:t>
      </w:r>
      <w:r>
        <w:t>IP</w:t>
      </w:r>
      <w:r>
        <w:rPr>
          <w:spacing w:val="-1"/>
        </w:rPr>
        <w:t xml:space="preserve"> </w:t>
      </w:r>
      <w:r>
        <w:t>address</w:t>
      </w:r>
      <w:r>
        <w:rPr>
          <w:spacing w:val="-2"/>
        </w:rPr>
        <w:t xml:space="preserve"> </w:t>
      </w:r>
      <w:r>
        <w:t>and</w:t>
      </w:r>
      <w:r>
        <w:rPr>
          <w:spacing w:val="-3"/>
        </w:rPr>
        <w:t xml:space="preserve"> </w:t>
      </w:r>
      <w:r>
        <w:t>port</w:t>
      </w:r>
      <w:r>
        <w:rPr>
          <w:spacing w:val="-4"/>
        </w:rPr>
        <w:t xml:space="preserve"> </w:t>
      </w:r>
      <w:r>
        <w:t>to</w:t>
      </w:r>
      <w:r>
        <w:rPr>
          <w:spacing w:val="-3"/>
        </w:rPr>
        <w:t xml:space="preserve"> </w:t>
      </w:r>
      <w:r>
        <w:t>a</w:t>
      </w:r>
      <w:r>
        <w:rPr>
          <w:spacing w:val="-1"/>
        </w:rPr>
        <w:t xml:space="preserve"> </w:t>
      </w:r>
      <w:r>
        <w:t>rule</w:t>
      </w:r>
      <w:r>
        <w:rPr>
          <w:spacing w:val="-2"/>
        </w:rPr>
        <w:t xml:space="preserve"> </w:t>
      </w:r>
      <w:r>
        <w:t>in</w:t>
      </w:r>
      <w:r>
        <w:rPr>
          <w:spacing w:val="-5"/>
        </w:rPr>
        <w:t xml:space="preserve"> </w:t>
      </w:r>
      <w:r>
        <w:t>the</w:t>
      </w:r>
      <w:r>
        <w:rPr>
          <w:spacing w:val="-2"/>
        </w:rPr>
        <w:t xml:space="preserve"> </w:t>
      </w:r>
      <w:r>
        <w:t xml:space="preserve">input </w:t>
      </w:r>
      <w:r>
        <w:rPr>
          <w:spacing w:val="-2"/>
        </w:rPr>
        <w:t>chain.</w:t>
      </w:r>
    </w:p>
    <w:p w:rsidR="004B43E7" w:rsidRDefault="00000000">
      <w:pPr>
        <w:pStyle w:val="ListParagraph"/>
        <w:numPr>
          <w:ilvl w:val="1"/>
          <w:numId w:val="66"/>
        </w:numPr>
        <w:tabs>
          <w:tab w:val="left" w:pos="1181"/>
        </w:tabs>
        <w:spacing w:before="1"/>
        <w:ind w:hanging="294"/>
        <w:rPr>
          <w:b/>
        </w:rPr>
      </w:pPr>
      <w:r>
        <w:rPr>
          <w:b/>
          <w:u w:val="single"/>
        </w:rPr>
        <w:t>OUTPUT</w:t>
      </w:r>
      <w:r>
        <w:rPr>
          <w:b/>
          <w:spacing w:val="42"/>
          <w:u w:val="single"/>
        </w:rPr>
        <w:t xml:space="preserve"> </w:t>
      </w:r>
      <w:r>
        <w:rPr>
          <w:b/>
          <w:u w:val="single"/>
        </w:rPr>
        <w:t>table</w:t>
      </w:r>
      <w:r>
        <w:rPr>
          <w:b/>
          <w:spacing w:val="-3"/>
        </w:rPr>
        <w:t xml:space="preserve"> </w:t>
      </w:r>
      <w:r>
        <w:rPr>
          <w:b/>
          <w:spacing w:val="-10"/>
        </w:rPr>
        <w:t>:</w:t>
      </w:r>
    </w:p>
    <w:p w:rsidR="004B43E7" w:rsidRDefault="00943907">
      <w:pPr>
        <w:pStyle w:val="BodyText"/>
        <w:tabs>
          <w:tab w:val="left" w:pos="2620"/>
          <w:tab w:val="left" w:pos="3340"/>
        </w:tabs>
        <w:spacing w:before="79" w:line="312" w:lineRule="auto"/>
        <w:ind w:right="1545" w:firstLine="343"/>
      </w:pPr>
      <w:r>
        <w:rPr>
          <w:noProof/>
        </w:rPr>
        <mc:AlternateContent>
          <mc:Choice Requires="wps">
            <w:drawing>
              <wp:anchor distT="0" distB="0" distL="114300" distR="114300" simplePos="0" relativeHeight="479264768" behindDoc="1" locked="0" layoutInCell="1" allowOverlap="1">
                <wp:simplePos x="0" y="0"/>
                <wp:positionH relativeFrom="page">
                  <wp:posOffset>1371600</wp:posOffset>
                </wp:positionH>
                <wp:positionV relativeFrom="paragraph">
                  <wp:posOffset>48895</wp:posOffset>
                </wp:positionV>
                <wp:extent cx="5080635" cy="172085"/>
                <wp:effectExtent l="0" t="0" r="0" b="0"/>
                <wp:wrapNone/>
                <wp:docPr id="522881680" name="docshape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6F8CE" id="docshape182" o:spid="_x0000_s1026" style="position:absolute;margin-left:108pt;margin-top:3.85pt;width:400.05pt;height:13.55pt;z-index:-2405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" stroked="f">
                <w10:wrap anchorx="page"/>
              </v:rect>
            </w:pict>
          </mc:Fallback>
        </mc:AlternateContent>
      </w:r>
      <w:r>
        <w:rPr>
          <w:noProof/>
        </w:rPr>
        <mc:AlternateContent>
          <mc:Choice Requires="wps">
            <w:drawing>
              <wp:anchor distT="0" distB="0" distL="114300" distR="114300" simplePos="0" relativeHeight="479265280" behindDoc="1" locked="0" layoutInCell="1" allowOverlap="1">
                <wp:simplePos x="0" y="0"/>
                <wp:positionH relativeFrom="page">
                  <wp:posOffset>1186180</wp:posOffset>
                </wp:positionH>
                <wp:positionV relativeFrom="paragraph">
                  <wp:posOffset>271780</wp:posOffset>
                </wp:positionV>
                <wp:extent cx="5310505" cy="172085"/>
                <wp:effectExtent l="0" t="0" r="0" b="0"/>
                <wp:wrapNone/>
                <wp:docPr id="503716305"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050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47462" id="docshape183" o:spid="_x0000_s1026" style="position:absolute;margin-left:93.4pt;margin-top:21.4pt;width:418.15pt;height:13.55pt;z-index:-2405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" stroked="f">
                <w10:wrap anchorx="page"/>
              </v:rect>
            </w:pict>
          </mc:Fallback>
        </mc:AlternateContent>
      </w:r>
      <w:r>
        <w:rPr>
          <w:noProof/>
        </w:rPr>
        <mc:AlternateContent>
          <mc:Choice Requires="wps">
            <w:drawing>
              <wp:anchor distT="0" distB="0" distL="114300" distR="114300" simplePos="0" relativeHeight="479265792" behindDoc="1" locked="0" layoutInCell="1" allowOverlap="1">
                <wp:simplePos x="0" y="0"/>
                <wp:positionH relativeFrom="page">
                  <wp:posOffset>1186180</wp:posOffset>
                </wp:positionH>
                <wp:positionV relativeFrom="paragraph">
                  <wp:posOffset>492760</wp:posOffset>
                </wp:positionV>
                <wp:extent cx="5393055" cy="172085"/>
                <wp:effectExtent l="0" t="0" r="0" b="0"/>
                <wp:wrapNone/>
                <wp:docPr id="1488244479"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305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350DC" id="docshape184" o:spid="_x0000_s1026" style="position:absolute;margin-left:93.4pt;margin-top:38.8pt;width:424.65pt;height:13.55pt;z-index:-2405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" stroked="f">
                <w10:wrap anchorx="page"/>
              </v:rect>
            </w:pict>
          </mc:Fallback>
        </mc:AlternateContent>
      </w:r>
      <w:r w:rsidR="00000000">
        <w:t>This chain contains rules for traffic created by your server. This chain is used for outgoing connections. For</w:t>
      </w:r>
      <w:r w:rsidR="00000000">
        <w:tab/>
        <w:t xml:space="preserve">example, if you try to ping </w:t>
      </w:r>
      <w:r w:rsidR="00000000">
        <w:rPr>
          <w:b/>
        </w:rPr>
        <w:t>google.com</w:t>
      </w:r>
      <w:r w:rsidR="00000000">
        <w:t>, iptables will check its output chain to see what the rules are</w:t>
      </w:r>
      <w:r w:rsidR="00000000">
        <w:tab/>
        <w:t>regarding</w:t>
      </w:r>
      <w:r w:rsidR="00000000">
        <w:rPr>
          <w:spacing w:val="-4"/>
        </w:rPr>
        <w:t xml:space="preserve"> </w:t>
      </w:r>
      <w:r w:rsidR="00000000">
        <w:t>ping</w:t>
      </w:r>
      <w:r w:rsidR="00000000">
        <w:rPr>
          <w:spacing w:val="-4"/>
        </w:rPr>
        <w:t xml:space="preserve"> </w:t>
      </w:r>
      <w:r w:rsidR="00000000">
        <w:t>and</w:t>
      </w:r>
      <w:r w:rsidR="00000000">
        <w:rPr>
          <w:spacing w:val="-4"/>
        </w:rPr>
        <w:t xml:space="preserve"> </w:t>
      </w:r>
      <w:r w:rsidR="00000000">
        <w:rPr>
          <w:b/>
        </w:rPr>
        <w:t>google.com</w:t>
      </w:r>
      <w:r w:rsidR="00000000">
        <w:t>before</w:t>
      </w:r>
      <w:r w:rsidR="00000000">
        <w:rPr>
          <w:spacing w:val="-5"/>
        </w:rPr>
        <w:t xml:space="preserve"> </w:t>
      </w:r>
      <w:r w:rsidR="00000000">
        <w:t>making</w:t>
      </w:r>
      <w:r w:rsidR="00000000">
        <w:rPr>
          <w:spacing w:val="-4"/>
        </w:rPr>
        <w:t xml:space="preserve"> </w:t>
      </w:r>
      <w:r w:rsidR="00000000">
        <w:t>a</w:t>
      </w:r>
      <w:r w:rsidR="00000000">
        <w:rPr>
          <w:spacing w:val="-3"/>
        </w:rPr>
        <w:t xml:space="preserve"> </w:t>
      </w:r>
      <w:r w:rsidR="00000000">
        <w:t>decision</w:t>
      </w:r>
      <w:r w:rsidR="00000000">
        <w:rPr>
          <w:spacing w:val="-4"/>
        </w:rPr>
        <w:t xml:space="preserve"> </w:t>
      </w:r>
      <w:r w:rsidR="00000000">
        <w:t>to</w:t>
      </w:r>
      <w:r w:rsidR="00000000">
        <w:rPr>
          <w:spacing w:val="-2"/>
        </w:rPr>
        <w:t xml:space="preserve"> </w:t>
      </w:r>
      <w:r w:rsidR="00000000">
        <w:t>allow</w:t>
      </w:r>
      <w:r w:rsidR="00000000">
        <w:rPr>
          <w:spacing w:val="-5"/>
        </w:rPr>
        <w:t xml:space="preserve"> </w:t>
      </w:r>
      <w:r w:rsidR="00000000">
        <w:t>or deny the connection attempt.</w:t>
      </w:r>
    </w:p>
    <w:p w:rsidR="004B43E7" w:rsidRDefault="00000000">
      <w:pPr>
        <w:pStyle w:val="ListParagraph"/>
        <w:numPr>
          <w:ilvl w:val="1"/>
          <w:numId w:val="66"/>
        </w:numPr>
        <w:tabs>
          <w:tab w:val="left" w:pos="1181"/>
        </w:tabs>
        <w:spacing w:before="0"/>
        <w:ind w:hanging="294"/>
        <w:rPr>
          <w:b/>
        </w:rPr>
      </w:pPr>
      <w:r>
        <w:rPr>
          <w:b/>
          <w:u w:val="single"/>
        </w:rPr>
        <w:t>FORWARD</w:t>
      </w:r>
      <w:r>
        <w:rPr>
          <w:b/>
          <w:spacing w:val="44"/>
          <w:u w:val="single"/>
        </w:rPr>
        <w:t xml:space="preserve"> </w:t>
      </w:r>
      <w:r>
        <w:rPr>
          <w:b/>
          <w:u w:val="single"/>
        </w:rPr>
        <w:t>table</w:t>
      </w:r>
      <w:r>
        <w:rPr>
          <w:b/>
          <w:spacing w:val="-1"/>
        </w:rPr>
        <w:t xml:space="preserve"> </w:t>
      </w:r>
      <w:r>
        <w:rPr>
          <w:b/>
          <w:spacing w:val="-10"/>
        </w:rPr>
        <w:t>:</w:t>
      </w:r>
    </w:p>
    <w:p w:rsidR="004B43E7" w:rsidRDefault="00943907">
      <w:pPr>
        <w:pStyle w:val="BodyText"/>
        <w:tabs>
          <w:tab w:val="left" w:pos="2620"/>
          <w:tab w:val="left" w:pos="5501"/>
          <w:tab w:val="left" w:pos="7661"/>
        </w:tabs>
        <w:spacing w:before="82" w:line="312" w:lineRule="auto"/>
        <w:ind w:right="1464" w:firstLine="292"/>
      </w:pPr>
      <w:r>
        <w:rPr>
          <w:noProof/>
        </w:rPr>
        <mc:AlternateContent>
          <mc:Choice Requires="wps">
            <w:drawing>
              <wp:anchor distT="0" distB="0" distL="114300" distR="114300" simplePos="0" relativeHeight="479266304" behindDoc="1" locked="0" layoutInCell="1" allowOverlap="1">
                <wp:simplePos x="0" y="0"/>
                <wp:positionH relativeFrom="page">
                  <wp:posOffset>1371600</wp:posOffset>
                </wp:positionH>
                <wp:positionV relativeFrom="paragraph">
                  <wp:posOffset>50800</wp:posOffset>
                </wp:positionV>
                <wp:extent cx="5243195" cy="172085"/>
                <wp:effectExtent l="0" t="0" r="0" b="0"/>
                <wp:wrapNone/>
                <wp:docPr id="1511639456"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19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4461F" id="docshape185" o:spid="_x0000_s1026" style="position:absolute;margin-left:108pt;margin-top:4pt;width:412.85pt;height:13.55pt;z-index:-2405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" stroked="f">
                <w10:wrap anchorx="page"/>
              </v:rect>
            </w:pict>
          </mc:Fallback>
        </mc:AlternateContent>
      </w:r>
      <w:r>
        <w:rPr>
          <w:noProof/>
        </w:rPr>
        <mc:AlternateContent>
          <mc:Choice Requires="wps">
            <w:drawing>
              <wp:anchor distT="0" distB="0" distL="114300" distR="114300" simplePos="0" relativeHeight="479266816" behindDoc="1" locked="0" layoutInCell="1" allowOverlap="1">
                <wp:simplePos x="0" y="0"/>
                <wp:positionH relativeFrom="page">
                  <wp:posOffset>1186180</wp:posOffset>
                </wp:positionH>
                <wp:positionV relativeFrom="paragraph">
                  <wp:posOffset>494665</wp:posOffset>
                </wp:positionV>
                <wp:extent cx="5431155" cy="172085"/>
                <wp:effectExtent l="0" t="0" r="0" b="0"/>
                <wp:wrapNone/>
                <wp:docPr id="2104767596" name="docshape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9B49D" id="docshape186" o:spid="_x0000_s1026" style="position:absolute;margin-left:93.4pt;margin-top:38.95pt;width:427.65pt;height:13.55pt;z-index:-2404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" stroked="f">
                <w10:wrap anchorx="page"/>
              </v:rect>
            </w:pict>
          </mc:Fallback>
        </mc:AlternateContent>
      </w:r>
      <w:r>
        <w:rPr>
          <w:noProof/>
        </w:rPr>
        <mc:AlternateContent>
          <mc:Choice Requires="wps">
            <w:drawing>
              <wp:anchor distT="0" distB="0" distL="114300" distR="114300" simplePos="0" relativeHeight="479267328" behindDoc="1" locked="0" layoutInCell="1" allowOverlap="1">
                <wp:simplePos x="0" y="0"/>
                <wp:positionH relativeFrom="page">
                  <wp:posOffset>1186180</wp:posOffset>
                </wp:positionH>
                <wp:positionV relativeFrom="paragraph">
                  <wp:posOffset>936625</wp:posOffset>
                </wp:positionV>
                <wp:extent cx="5444490" cy="172720"/>
                <wp:effectExtent l="0" t="0" r="0" b="0"/>
                <wp:wrapNone/>
                <wp:docPr id="1077840784" name="docshape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449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A0074" id="docshape187" o:spid="_x0000_s1026" style="position:absolute;margin-left:93.4pt;margin-top:73.75pt;width:428.7pt;height:13.6pt;z-index:-2404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" stroked="f">
                <w10:wrap anchorx="page"/>
              </v:rect>
            </w:pict>
          </mc:Fallback>
        </mc:AlternateContent>
      </w:r>
      <w:r w:rsidR="00000000">
        <w:t>This chain</w:t>
      </w:r>
      <w:r w:rsidR="00000000">
        <w:rPr>
          <w:spacing w:val="-1"/>
        </w:rPr>
        <w:t xml:space="preserve"> </w:t>
      </w:r>
      <w:r w:rsidR="00000000">
        <w:t>is used for</w:t>
      </w:r>
      <w:r w:rsidR="00000000">
        <w:rPr>
          <w:spacing w:val="-3"/>
        </w:rPr>
        <w:t xml:space="preserve"> </w:t>
      </w:r>
      <w:r w:rsidR="00000000">
        <w:t>incoming</w:t>
      </w:r>
      <w:r w:rsidR="00000000">
        <w:rPr>
          <w:spacing w:val="-1"/>
        </w:rPr>
        <w:t xml:space="preserve"> </w:t>
      </w:r>
      <w:r w:rsidR="00000000">
        <w:t>connections that aren’t actually being</w:t>
      </w:r>
      <w:r w:rsidR="00000000">
        <w:rPr>
          <w:spacing w:val="-1"/>
        </w:rPr>
        <w:t xml:space="preserve"> </w:t>
      </w:r>
      <w:r w:rsidR="00000000">
        <w:t>delivered locally.</w:t>
      </w:r>
      <w:r w:rsidR="00000000">
        <w:rPr>
          <w:spacing w:val="-3"/>
        </w:rPr>
        <w:t xml:space="preserve"> </w:t>
      </w:r>
      <w:r w:rsidR="00000000">
        <w:t xml:space="preserve">Think </w:t>
      </w:r>
      <w:r w:rsidR="00000000">
        <w:rPr>
          <w:color w:val="000000"/>
          <w:shd w:val="clear" w:color="auto" w:fill="FFFFFF"/>
        </w:rPr>
        <w:t>of a router –</w:t>
      </w:r>
      <w:r w:rsidR="00000000">
        <w:rPr>
          <w:color w:val="000000"/>
          <w:shd w:val="clear" w:color="auto" w:fill="FFFFFF"/>
        </w:rPr>
        <w:tab/>
        <w:t>data is always being sent to it but rarely actually destined for the router</w:t>
      </w:r>
      <w:r w:rsidR="00000000">
        <w:rPr>
          <w:color w:val="000000"/>
        </w:rPr>
        <w:t xml:space="preserve"> itself;</w:t>
      </w:r>
      <w:r w:rsidR="00000000">
        <w:rPr>
          <w:color w:val="000000"/>
          <w:spacing w:val="-2"/>
        </w:rPr>
        <w:t xml:space="preserve"> </w:t>
      </w:r>
      <w:r w:rsidR="00000000">
        <w:rPr>
          <w:color w:val="000000"/>
        </w:rPr>
        <w:t>the data is</w:t>
      </w:r>
      <w:r w:rsidR="00000000">
        <w:rPr>
          <w:color w:val="000000"/>
          <w:spacing w:val="-1"/>
        </w:rPr>
        <w:t xml:space="preserve"> </w:t>
      </w:r>
      <w:r w:rsidR="00000000">
        <w:rPr>
          <w:color w:val="000000"/>
        </w:rPr>
        <w:t>just forwarded</w:t>
      </w:r>
      <w:r w:rsidR="00000000">
        <w:rPr>
          <w:color w:val="000000"/>
          <w:spacing w:val="-1"/>
        </w:rPr>
        <w:t xml:space="preserve"> </w:t>
      </w:r>
      <w:r w:rsidR="00000000">
        <w:rPr>
          <w:color w:val="000000"/>
        </w:rPr>
        <w:t>to</w:t>
      </w:r>
      <w:r w:rsidR="00000000">
        <w:rPr>
          <w:color w:val="000000"/>
          <w:spacing w:val="32"/>
        </w:rPr>
        <w:t xml:space="preserve"> </w:t>
      </w:r>
      <w:r w:rsidR="00000000">
        <w:rPr>
          <w:color w:val="000000"/>
        </w:rPr>
        <w:t>its target.</w:t>
      </w:r>
      <w:r w:rsidR="00000000">
        <w:rPr>
          <w:color w:val="000000"/>
          <w:spacing w:val="-1"/>
        </w:rPr>
        <w:t xml:space="preserve"> </w:t>
      </w:r>
      <w:r w:rsidR="00000000">
        <w:rPr>
          <w:color w:val="000000"/>
        </w:rPr>
        <w:t>Unless</w:t>
      </w:r>
      <w:r w:rsidR="00000000">
        <w:rPr>
          <w:color w:val="000000"/>
          <w:spacing w:val="-2"/>
        </w:rPr>
        <w:t xml:space="preserve"> </w:t>
      </w:r>
      <w:r w:rsidR="00000000">
        <w:rPr>
          <w:color w:val="000000"/>
        </w:rPr>
        <w:t>you’re</w:t>
      </w:r>
      <w:r w:rsidR="00000000">
        <w:rPr>
          <w:color w:val="000000"/>
          <w:spacing w:val="-3"/>
        </w:rPr>
        <w:t xml:space="preserve"> </w:t>
      </w:r>
      <w:r w:rsidR="00000000">
        <w:rPr>
          <w:color w:val="000000"/>
        </w:rPr>
        <w:t>doing</w:t>
      </w:r>
      <w:r w:rsidR="00000000">
        <w:rPr>
          <w:color w:val="000000"/>
          <w:spacing w:val="-1"/>
        </w:rPr>
        <w:t xml:space="preserve"> </w:t>
      </w:r>
      <w:r w:rsidR="00000000">
        <w:rPr>
          <w:color w:val="000000"/>
        </w:rPr>
        <w:t>some</w:t>
      </w:r>
      <w:r w:rsidR="00000000">
        <w:rPr>
          <w:color w:val="000000"/>
          <w:spacing w:val="-2"/>
        </w:rPr>
        <w:t xml:space="preserve"> </w:t>
      </w:r>
      <w:r w:rsidR="00000000">
        <w:rPr>
          <w:color w:val="000000"/>
        </w:rPr>
        <w:t>kind</w:t>
      </w:r>
      <w:r w:rsidR="00000000">
        <w:rPr>
          <w:color w:val="000000"/>
          <w:spacing w:val="-1"/>
        </w:rPr>
        <w:t xml:space="preserve"> </w:t>
      </w:r>
      <w:r w:rsidR="00000000">
        <w:rPr>
          <w:color w:val="000000"/>
        </w:rPr>
        <w:t>of</w:t>
      </w:r>
      <w:r w:rsidR="00000000">
        <w:rPr>
          <w:color w:val="000000"/>
          <w:spacing w:val="-1"/>
        </w:rPr>
        <w:t xml:space="preserve"> </w:t>
      </w:r>
      <w:r w:rsidR="00000000">
        <w:rPr>
          <w:color w:val="000000"/>
        </w:rPr>
        <w:t xml:space="preserve">routing, NATing, </w:t>
      </w:r>
      <w:r w:rsidR="00000000">
        <w:rPr>
          <w:color w:val="000000"/>
          <w:shd w:val="clear" w:color="auto" w:fill="FFFFFF"/>
        </w:rPr>
        <w:t>or something else on your system that requires</w:t>
      </w:r>
      <w:r w:rsidR="00000000">
        <w:rPr>
          <w:color w:val="000000"/>
          <w:shd w:val="clear" w:color="auto" w:fill="FFFFFF"/>
        </w:rPr>
        <w:tab/>
        <w:t>forwarding, you won’t even use this</w:t>
      </w:r>
      <w:r w:rsidR="00000000">
        <w:rPr>
          <w:color w:val="000000"/>
        </w:rPr>
        <w:t xml:space="preserve"> chain.This chain is used to deal with traffic destined for other servers</w:t>
      </w:r>
      <w:r w:rsidR="00000000">
        <w:rPr>
          <w:color w:val="000000"/>
        </w:rPr>
        <w:tab/>
        <w:t>that</w:t>
      </w:r>
      <w:r w:rsidR="00000000">
        <w:rPr>
          <w:color w:val="000000"/>
          <w:spacing w:val="-10"/>
        </w:rPr>
        <w:t xml:space="preserve"> </w:t>
      </w:r>
      <w:r w:rsidR="00000000">
        <w:rPr>
          <w:color w:val="000000"/>
        </w:rPr>
        <w:t>are</w:t>
      </w:r>
      <w:r w:rsidR="00000000">
        <w:rPr>
          <w:color w:val="000000"/>
          <w:spacing w:val="-12"/>
        </w:rPr>
        <w:t xml:space="preserve"> </w:t>
      </w:r>
      <w:r w:rsidR="00000000">
        <w:rPr>
          <w:color w:val="000000"/>
        </w:rPr>
        <w:t>not</w:t>
      </w:r>
      <w:r w:rsidR="00000000">
        <w:rPr>
          <w:color w:val="000000"/>
          <w:spacing w:val="-12"/>
        </w:rPr>
        <w:t xml:space="preserve"> </w:t>
      </w:r>
      <w:r w:rsidR="00000000">
        <w:rPr>
          <w:color w:val="000000"/>
        </w:rPr>
        <w:t xml:space="preserve">created </w:t>
      </w:r>
      <w:r w:rsidR="00000000">
        <w:rPr>
          <w:color w:val="000000"/>
          <w:shd w:val="clear" w:color="auto" w:fill="FFFFFF"/>
        </w:rPr>
        <w:t>on your server. This chain is basically a way to configure your server to route requests to</w:t>
      </w:r>
    </w:p>
    <w:p w:rsidR="004B43E7" w:rsidRDefault="00000000">
      <w:pPr>
        <w:pStyle w:val="BodyText"/>
        <w:tabs>
          <w:tab w:val="left" w:pos="1180"/>
        </w:tabs>
        <w:spacing w:line="267" w:lineRule="exact"/>
      </w:pPr>
      <w:r>
        <w:rPr>
          <w:color w:val="000000"/>
          <w:shd w:val="clear" w:color="auto" w:fill="FFFFFF"/>
        </w:rPr>
        <w:tab/>
        <w:t>other</w:t>
      </w:r>
      <w:r>
        <w:rPr>
          <w:color w:val="000000"/>
          <w:spacing w:val="-1"/>
          <w:shd w:val="clear" w:color="auto" w:fill="FFFFFF"/>
        </w:rPr>
        <w:t xml:space="preserve"> </w:t>
      </w:r>
      <w:r>
        <w:rPr>
          <w:color w:val="000000"/>
          <w:spacing w:val="-2"/>
          <w:shd w:val="clear" w:color="auto" w:fill="FFFFFF"/>
        </w:rPr>
        <w:t>machines.</w:t>
      </w:r>
    </w:p>
    <w:p w:rsidR="004B43E7" w:rsidRDefault="00000000">
      <w:pPr>
        <w:pStyle w:val="Heading2"/>
        <w:numPr>
          <w:ilvl w:val="0"/>
          <w:numId w:val="66"/>
        </w:numPr>
        <w:tabs>
          <w:tab w:val="left" w:pos="887"/>
          <w:tab w:val="left" w:pos="888"/>
        </w:tabs>
        <w:spacing w:before="82" w:line="312" w:lineRule="auto"/>
        <w:ind w:left="887" w:right="4801" w:hanging="428"/>
      </w:pPr>
      <w:r>
        <w:t>What</w:t>
      </w:r>
      <w:r>
        <w:rPr>
          <w:spacing w:val="-2"/>
        </w:rPr>
        <w:t xml:space="preserve"> </w:t>
      </w:r>
      <w:r>
        <w:t>are</w:t>
      </w:r>
      <w:r>
        <w:rPr>
          <w:spacing w:val="-3"/>
        </w:rPr>
        <w:t xml:space="preserve"> </w:t>
      </w:r>
      <w:r>
        <w:t>the</w:t>
      </w:r>
      <w:r>
        <w:rPr>
          <w:spacing w:val="-3"/>
        </w:rPr>
        <w:t xml:space="preserve"> </w:t>
      </w:r>
      <w:r>
        <w:t>meanings</w:t>
      </w:r>
      <w:r>
        <w:rPr>
          <w:spacing w:val="40"/>
        </w:rPr>
        <w:t xml:space="preserve"> </w:t>
      </w:r>
      <w:r>
        <w:t>of</w:t>
      </w:r>
      <w:r>
        <w:rPr>
          <w:spacing w:val="40"/>
        </w:rPr>
        <w:t xml:space="preserve"> </w:t>
      </w:r>
      <w:r>
        <w:t>REJECT,</w:t>
      </w:r>
      <w:r>
        <w:rPr>
          <w:spacing w:val="40"/>
        </w:rPr>
        <w:t xml:space="preserve"> </w:t>
      </w:r>
      <w:r>
        <w:t>DROP</w:t>
      </w:r>
      <w:r>
        <w:rPr>
          <w:spacing w:val="40"/>
        </w:rPr>
        <w:t xml:space="preserve"> </w:t>
      </w:r>
      <w:r>
        <w:t>and</w:t>
      </w:r>
      <w:r>
        <w:rPr>
          <w:spacing w:val="40"/>
        </w:rPr>
        <w:t xml:space="preserve"> </w:t>
      </w:r>
      <w:r>
        <w:t>ACCEPT</w:t>
      </w:r>
      <w:r>
        <w:rPr>
          <w:spacing w:val="-3"/>
        </w:rPr>
        <w:t xml:space="preserve"> </w:t>
      </w:r>
      <w:r>
        <w:t xml:space="preserve">? </w:t>
      </w:r>
      <w:r>
        <w:rPr>
          <w:u w:val="single"/>
        </w:rPr>
        <w:t>REJECT</w:t>
      </w:r>
      <w:r>
        <w:t xml:space="preserve"> :</w:t>
      </w:r>
    </w:p>
    <w:p w:rsidR="004B43E7" w:rsidRDefault="00000000">
      <w:pPr>
        <w:pStyle w:val="BodyText"/>
        <w:spacing w:line="312" w:lineRule="auto"/>
        <w:ind w:right="1638"/>
      </w:pPr>
      <w:r>
        <w:t>REJECT</w:t>
      </w:r>
      <w:r>
        <w:rPr>
          <w:spacing w:val="40"/>
        </w:rPr>
        <w:t xml:space="preserve"> </w:t>
      </w:r>
      <w:r>
        <w:t>means</w:t>
      </w:r>
      <w:r>
        <w:rPr>
          <w:spacing w:val="40"/>
        </w:rPr>
        <w:t xml:space="preserve"> </w:t>
      </w:r>
      <w:r>
        <w:t>server</w:t>
      </w:r>
      <w:r>
        <w:rPr>
          <w:spacing w:val="-2"/>
        </w:rPr>
        <w:t xml:space="preserve"> </w:t>
      </w:r>
      <w:r>
        <w:t>receives</w:t>
      </w:r>
      <w:r>
        <w:rPr>
          <w:spacing w:val="-4"/>
        </w:rPr>
        <w:t xml:space="preserve"> </w:t>
      </w:r>
      <w:r>
        <w:t>the</w:t>
      </w:r>
      <w:r>
        <w:rPr>
          <w:spacing w:val="40"/>
        </w:rPr>
        <w:t xml:space="preserve"> </w:t>
      </w:r>
      <w:r>
        <w:t>FTP</w:t>
      </w:r>
      <w:r>
        <w:rPr>
          <w:spacing w:val="40"/>
        </w:rPr>
        <w:t xml:space="preserve"> </w:t>
      </w:r>
      <w:r>
        <w:t>request</w:t>
      </w:r>
      <w:r>
        <w:rPr>
          <w:spacing w:val="40"/>
        </w:rPr>
        <w:t xml:space="preserve"> </w:t>
      </w:r>
      <w:r>
        <w:t>from</w:t>
      </w:r>
      <w:r>
        <w:rPr>
          <w:spacing w:val="-4"/>
        </w:rPr>
        <w:t xml:space="preserve"> </w:t>
      </w:r>
      <w:r>
        <w:t>the</w:t>
      </w:r>
      <w:r>
        <w:rPr>
          <w:spacing w:val="-1"/>
        </w:rPr>
        <w:t xml:space="preserve"> </w:t>
      </w:r>
      <w:r>
        <w:t>specified</w:t>
      </w:r>
      <w:r>
        <w:rPr>
          <w:spacing w:val="40"/>
        </w:rPr>
        <w:t xml:space="preserve"> </w:t>
      </w:r>
      <w:r>
        <w:t>IP</w:t>
      </w:r>
      <w:r>
        <w:rPr>
          <w:spacing w:val="-1"/>
        </w:rPr>
        <w:t xml:space="preserve"> </w:t>
      </w:r>
      <w:r>
        <w:t>address</w:t>
      </w:r>
      <w:r>
        <w:rPr>
          <w:spacing w:val="40"/>
        </w:rPr>
        <w:t xml:space="preserve"> </w:t>
      </w:r>
      <w:r>
        <w:t>and</w:t>
      </w:r>
      <w:r>
        <w:rPr>
          <w:spacing w:val="40"/>
        </w:rPr>
        <w:t xml:space="preserve"> </w:t>
      </w:r>
      <w:r>
        <w:t>rejects that</w:t>
      </w:r>
      <w:r>
        <w:rPr>
          <w:spacing w:val="40"/>
        </w:rPr>
        <w:t xml:space="preserve"> </w:t>
      </w:r>
      <w:r>
        <w:t>request</w:t>
      </w:r>
      <w:r>
        <w:rPr>
          <w:spacing w:val="40"/>
        </w:rPr>
        <w:t xml:space="preserve"> </w:t>
      </w:r>
      <w:r>
        <w:t>and</w:t>
      </w:r>
    </w:p>
    <w:p w:rsidR="004B43E7" w:rsidRDefault="00000000">
      <w:pPr>
        <w:pStyle w:val="BodyText"/>
      </w:pPr>
      <w:r>
        <w:t>also</w:t>
      </w:r>
      <w:r>
        <w:rPr>
          <w:spacing w:val="46"/>
        </w:rPr>
        <w:t xml:space="preserve"> </w:t>
      </w:r>
      <w:r>
        <w:t>send</w:t>
      </w:r>
      <w:r>
        <w:rPr>
          <w:spacing w:val="-2"/>
        </w:rPr>
        <w:t xml:space="preserve"> </w:t>
      </w:r>
      <w:r>
        <w:t>the</w:t>
      </w:r>
      <w:r>
        <w:rPr>
          <w:spacing w:val="47"/>
        </w:rPr>
        <w:t xml:space="preserve"> </w:t>
      </w:r>
      <w:r>
        <w:rPr>
          <w:spacing w:val="-2"/>
        </w:rPr>
        <w:t>acknowledgement.</w:t>
      </w:r>
    </w:p>
    <w:p w:rsidR="004B43E7" w:rsidRDefault="00000000">
      <w:pPr>
        <w:pStyle w:val="Heading2"/>
        <w:spacing w:before="80"/>
        <w:ind w:firstLine="0"/>
      </w:pPr>
      <w:r>
        <w:rPr>
          <w:u w:val="single"/>
        </w:rPr>
        <w:t>DROP</w:t>
      </w:r>
      <w:r>
        <w:rPr>
          <w:spacing w:val="-3"/>
        </w:rPr>
        <w:t xml:space="preserve"> </w:t>
      </w:r>
      <w:r>
        <w:rPr>
          <w:spacing w:val="-10"/>
        </w:rPr>
        <w:t>:</w:t>
      </w:r>
    </w:p>
    <w:p w:rsidR="004B43E7" w:rsidRDefault="00000000">
      <w:pPr>
        <w:pStyle w:val="BodyText"/>
        <w:spacing w:before="82" w:line="312" w:lineRule="auto"/>
        <w:ind w:right="1503"/>
      </w:pPr>
      <w:r>
        <w:t>DROP</w:t>
      </w:r>
      <w:r>
        <w:rPr>
          <w:spacing w:val="40"/>
        </w:rPr>
        <w:t xml:space="preserve"> </w:t>
      </w:r>
      <w:r>
        <w:t>means</w:t>
      </w:r>
      <w:r>
        <w:rPr>
          <w:spacing w:val="40"/>
        </w:rPr>
        <w:t xml:space="preserve"> </w:t>
      </w:r>
      <w:r>
        <w:t>server receives</w:t>
      </w:r>
      <w:r>
        <w:rPr>
          <w:spacing w:val="40"/>
        </w:rPr>
        <w:t xml:space="preserve"> </w:t>
      </w:r>
      <w:r>
        <w:t>the</w:t>
      </w:r>
      <w:r>
        <w:rPr>
          <w:spacing w:val="40"/>
        </w:rPr>
        <w:t xml:space="preserve"> </w:t>
      </w:r>
      <w:r>
        <w:t>FTP</w:t>
      </w:r>
      <w:r>
        <w:rPr>
          <w:spacing w:val="-1"/>
        </w:rPr>
        <w:t xml:space="preserve"> </w:t>
      </w:r>
      <w:r>
        <w:t>requests</w:t>
      </w:r>
      <w:r>
        <w:rPr>
          <w:spacing w:val="40"/>
        </w:rPr>
        <w:t xml:space="preserve"> </w:t>
      </w:r>
      <w:r>
        <w:t>from</w:t>
      </w:r>
      <w:r>
        <w:rPr>
          <w:spacing w:val="-6"/>
        </w:rPr>
        <w:t xml:space="preserve"> </w:t>
      </w:r>
      <w:r>
        <w:t>the</w:t>
      </w:r>
      <w:r>
        <w:rPr>
          <w:spacing w:val="-2"/>
        </w:rPr>
        <w:t xml:space="preserve"> </w:t>
      </w:r>
      <w:r>
        <w:t>specified</w:t>
      </w:r>
      <w:r>
        <w:rPr>
          <w:spacing w:val="40"/>
        </w:rPr>
        <w:t xml:space="preserve"> </w:t>
      </w:r>
      <w:r>
        <w:t>IP</w:t>
      </w:r>
      <w:r>
        <w:rPr>
          <w:spacing w:val="-1"/>
        </w:rPr>
        <w:t xml:space="preserve"> </w:t>
      </w:r>
      <w:r>
        <w:t>address</w:t>
      </w:r>
      <w:r>
        <w:rPr>
          <w:spacing w:val="40"/>
        </w:rPr>
        <w:t xml:space="preserve"> </w:t>
      </w:r>
      <w:r>
        <w:t>and</w:t>
      </w:r>
      <w:r>
        <w:rPr>
          <w:spacing w:val="40"/>
        </w:rPr>
        <w:t xml:space="preserve"> </w:t>
      </w:r>
      <w:r>
        <w:t>drop</w:t>
      </w:r>
      <w:r>
        <w:rPr>
          <w:spacing w:val="-3"/>
        </w:rPr>
        <w:t xml:space="preserve"> </w:t>
      </w:r>
      <w:r>
        <w:t>the request without sending any acknowledgement.</w:t>
      </w:r>
    </w:p>
    <w:p w:rsidR="004B43E7" w:rsidRDefault="00000000">
      <w:pPr>
        <w:pStyle w:val="Heading2"/>
        <w:spacing w:before="1"/>
        <w:ind w:firstLine="0"/>
      </w:pPr>
      <w:r>
        <w:rPr>
          <w:u w:val="single"/>
        </w:rPr>
        <w:t>ACCEPT</w:t>
      </w:r>
      <w:r>
        <w:rPr>
          <w:spacing w:val="-2"/>
        </w:rPr>
        <w:t xml:space="preserve"> </w:t>
      </w:r>
      <w:r>
        <w:rPr>
          <w:spacing w:val="-10"/>
        </w:rPr>
        <w:t>:</w:t>
      </w:r>
    </w:p>
    <w:p w:rsidR="004B43E7" w:rsidRDefault="00000000">
      <w:pPr>
        <w:pStyle w:val="BodyText"/>
        <w:spacing w:before="79" w:line="312" w:lineRule="auto"/>
        <w:ind w:right="1638"/>
      </w:pPr>
      <w:r>
        <w:t>ACCEPT</w:t>
      </w:r>
      <w:r>
        <w:rPr>
          <w:spacing w:val="40"/>
        </w:rPr>
        <w:t xml:space="preserve"> </w:t>
      </w:r>
      <w:r>
        <w:t>means</w:t>
      </w:r>
      <w:r>
        <w:rPr>
          <w:spacing w:val="40"/>
        </w:rPr>
        <w:t xml:space="preserve"> </w:t>
      </w:r>
      <w:r>
        <w:t>server</w:t>
      </w:r>
      <w:r>
        <w:rPr>
          <w:spacing w:val="40"/>
        </w:rPr>
        <w:t xml:space="preserve"> </w:t>
      </w:r>
      <w:r>
        <w:t>receives</w:t>
      </w:r>
      <w:r>
        <w:rPr>
          <w:spacing w:val="-3"/>
        </w:rPr>
        <w:t xml:space="preserve"> </w:t>
      </w:r>
      <w:r>
        <w:t>the</w:t>
      </w:r>
      <w:r>
        <w:rPr>
          <w:spacing w:val="40"/>
        </w:rPr>
        <w:t xml:space="preserve"> </w:t>
      </w:r>
      <w:r>
        <w:t>FTP</w:t>
      </w:r>
      <w:r>
        <w:rPr>
          <w:spacing w:val="40"/>
        </w:rPr>
        <w:t xml:space="preserve"> </w:t>
      </w:r>
      <w:r>
        <w:t>requests</w:t>
      </w:r>
      <w:r>
        <w:rPr>
          <w:spacing w:val="40"/>
        </w:rPr>
        <w:t xml:space="preserve"> </w:t>
      </w:r>
      <w:r>
        <w:t>from the specified</w:t>
      </w:r>
      <w:r>
        <w:rPr>
          <w:spacing w:val="40"/>
        </w:rPr>
        <w:t xml:space="preserve"> </w:t>
      </w:r>
      <w:r>
        <w:t>IP address</w:t>
      </w:r>
      <w:r>
        <w:rPr>
          <w:spacing w:val="40"/>
        </w:rPr>
        <w:t xml:space="preserve"> </w:t>
      </w:r>
      <w:r>
        <w:t>and</w:t>
      </w:r>
      <w:r>
        <w:rPr>
          <w:spacing w:val="40"/>
        </w:rPr>
        <w:t xml:space="preserve"> </w:t>
      </w:r>
      <w:r>
        <w:t>allow that system</w:t>
      </w:r>
      <w:r>
        <w:rPr>
          <w:spacing w:val="40"/>
        </w:rPr>
        <w:t xml:space="preserve"> </w:t>
      </w:r>
      <w:r>
        <w:t>for</w:t>
      </w:r>
      <w:r>
        <w:rPr>
          <w:spacing w:val="40"/>
        </w:rPr>
        <w:t xml:space="preserve"> </w:t>
      </w:r>
      <w:r>
        <w:t>FTP</w:t>
      </w:r>
      <w:r>
        <w:rPr>
          <w:spacing w:val="40"/>
        </w:rPr>
        <w:t xml:space="preserve"> </w:t>
      </w:r>
      <w:r>
        <w:t>services.</w:t>
      </w:r>
    </w:p>
    <w:p w:rsidR="004B43E7" w:rsidRDefault="00000000">
      <w:pPr>
        <w:pStyle w:val="Heading2"/>
        <w:numPr>
          <w:ilvl w:val="0"/>
          <w:numId w:val="66"/>
        </w:numPr>
        <w:tabs>
          <w:tab w:val="left" w:pos="887"/>
          <w:tab w:val="left" w:pos="888"/>
        </w:tabs>
        <w:spacing w:line="312" w:lineRule="auto"/>
        <w:ind w:left="887" w:right="1881" w:hanging="428"/>
      </w:pPr>
      <w:r>
        <w:t>What</w:t>
      </w:r>
      <w:r>
        <w:rPr>
          <w:spacing w:val="-1"/>
        </w:rPr>
        <w:t xml:space="preserve"> </w:t>
      </w:r>
      <w:r>
        <w:t>is</w:t>
      </w:r>
      <w:r>
        <w:rPr>
          <w:spacing w:val="-1"/>
        </w:rPr>
        <w:t xml:space="preserve"> </w:t>
      </w:r>
      <w:r>
        <w:t>the</w:t>
      </w:r>
      <w:r>
        <w:rPr>
          <w:spacing w:val="-4"/>
        </w:rPr>
        <w:t xml:space="preserve"> </w:t>
      </w:r>
      <w:r>
        <w:t>configuration</w:t>
      </w:r>
      <w:r>
        <w:rPr>
          <w:spacing w:val="-2"/>
        </w:rPr>
        <w:t xml:space="preserve"> </w:t>
      </w:r>
      <w:r>
        <w:t>file</w:t>
      </w:r>
      <w:r>
        <w:rPr>
          <w:spacing w:val="-2"/>
        </w:rPr>
        <w:t xml:space="preserve"> </w:t>
      </w:r>
      <w:r>
        <w:t>of</w:t>
      </w:r>
      <w:r>
        <w:rPr>
          <w:spacing w:val="40"/>
        </w:rPr>
        <w:t xml:space="preserve"> </w:t>
      </w:r>
      <w:r>
        <w:t>IP</w:t>
      </w:r>
      <w:r>
        <w:rPr>
          <w:spacing w:val="-3"/>
        </w:rPr>
        <w:t xml:space="preserve"> </w:t>
      </w:r>
      <w:r>
        <w:t>tables</w:t>
      </w:r>
      <w:r>
        <w:rPr>
          <w:spacing w:val="40"/>
        </w:rPr>
        <w:t xml:space="preserve"> </w:t>
      </w:r>
      <w:r>
        <w:t>and</w:t>
      </w:r>
      <w:r>
        <w:rPr>
          <w:spacing w:val="40"/>
        </w:rPr>
        <w:t xml:space="preserve"> </w:t>
      </w:r>
      <w:r>
        <w:t>what</w:t>
      </w:r>
      <w:r>
        <w:rPr>
          <w:spacing w:val="-3"/>
        </w:rPr>
        <w:t xml:space="preserve"> </w:t>
      </w:r>
      <w:r>
        <w:t>are</w:t>
      </w:r>
      <w:r>
        <w:rPr>
          <w:spacing w:val="-2"/>
        </w:rPr>
        <w:t xml:space="preserve"> </w:t>
      </w:r>
      <w:r>
        <w:t>the</w:t>
      </w:r>
      <w:r>
        <w:rPr>
          <w:spacing w:val="-2"/>
        </w:rPr>
        <w:t xml:space="preserve"> </w:t>
      </w:r>
      <w:r>
        <w:t>options</w:t>
      </w:r>
      <w:r>
        <w:rPr>
          <w:spacing w:val="-1"/>
        </w:rPr>
        <w:t xml:space="preserve"> </w:t>
      </w:r>
      <w:r>
        <w:t>available</w:t>
      </w:r>
      <w:r>
        <w:rPr>
          <w:spacing w:val="-4"/>
        </w:rPr>
        <w:t xml:space="preserve"> </w:t>
      </w:r>
      <w:r>
        <w:t>in</w:t>
      </w:r>
      <w:r>
        <w:rPr>
          <w:spacing w:val="-2"/>
        </w:rPr>
        <w:t xml:space="preserve"> </w:t>
      </w:r>
      <w:r>
        <w:t>IP</w:t>
      </w:r>
      <w:r>
        <w:rPr>
          <w:spacing w:val="-1"/>
        </w:rPr>
        <w:t xml:space="preserve"> </w:t>
      </w:r>
      <w:r>
        <w:t xml:space="preserve">tables </w:t>
      </w:r>
      <w:r>
        <w:rPr>
          <w:spacing w:val="-2"/>
        </w:rPr>
        <w:t>command?</w:t>
      </w:r>
    </w:p>
    <w:p w:rsidR="004B43E7" w:rsidRDefault="00000000">
      <w:pPr>
        <w:ind w:left="887"/>
      </w:pPr>
      <w:r>
        <w:rPr>
          <w:b/>
        </w:rPr>
        <w:t>/etc/sysconfig/iptables</w:t>
      </w:r>
      <w:r>
        <w:rPr>
          <w:b/>
          <w:spacing w:val="66"/>
          <w:w w:val="150"/>
        </w:rPr>
        <w:t xml:space="preserve"> </w:t>
      </w:r>
      <w:r>
        <w:t>is</w:t>
      </w:r>
      <w:r>
        <w:rPr>
          <w:spacing w:val="-6"/>
        </w:rPr>
        <w:t xml:space="preserve"> </w:t>
      </w:r>
      <w:r>
        <w:t>the</w:t>
      </w:r>
      <w:r>
        <w:rPr>
          <w:spacing w:val="-2"/>
        </w:rPr>
        <w:t xml:space="preserve"> </w:t>
      </w:r>
      <w:r>
        <w:t>configuration</w:t>
      </w:r>
      <w:r>
        <w:rPr>
          <w:spacing w:val="-7"/>
        </w:rPr>
        <w:t xml:space="preserve"> </w:t>
      </w:r>
      <w:r>
        <w:t>file</w:t>
      </w:r>
      <w:r>
        <w:rPr>
          <w:spacing w:val="-5"/>
        </w:rPr>
        <w:t xml:space="preserve"> </w:t>
      </w:r>
      <w:r>
        <w:t>of</w:t>
      </w:r>
      <w:r>
        <w:rPr>
          <w:spacing w:val="43"/>
        </w:rPr>
        <w:t xml:space="preserve"> </w:t>
      </w:r>
      <w:r>
        <w:t>IP</w:t>
      </w:r>
      <w:r>
        <w:rPr>
          <w:spacing w:val="-5"/>
        </w:rPr>
        <w:t xml:space="preserve"> </w:t>
      </w:r>
      <w:r>
        <w:rPr>
          <w:spacing w:val="-2"/>
        </w:rPr>
        <w:t>tables.</w:t>
      </w:r>
    </w:p>
    <w:p w:rsidR="004B43E7" w:rsidRDefault="00000000">
      <w:pPr>
        <w:tabs>
          <w:tab w:val="left" w:pos="8583"/>
        </w:tabs>
        <w:spacing w:before="80" w:line="312" w:lineRule="auto"/>
        <w:ind w:left="887" w:right="2085"/>
      </w:pPr>
      <w:r>
        <w:rPr>
          <w:b/>
        </w:rPr>
        <w:t># iptables</w:t>
      </w:r>
      <w:r>
        <w:rPr>
          <w:b/>
          <w:spacing w:val="80"/>
        </w:rPr>
        <w:t xml:space="preserve"> </w:t>
      </w:r>
      <w:r>
        <w:rPr>
          <w:b/>
        </w:rPr>
        <w:t>&lt;options&gt;&lt;chain&gt;</w:t>
      </w:r>
      <w:r>
        <w:rPr>
          <w:b/>
          <w:spacing w:val="80"/>
        </w:rPr>
        <w:t xml:space="preserve"> </w:t>
      </w:r>
      <w:r>
        <w:rPr>
          <w:b/>
        </w:rPr>
        <w:t>firewall-rule</w:t>
      </w:r>
      <w:r>
        <w:rPr>
          <w:b/>
        </w:rPr>
        <w:tab/>
      </w:r>
      <w:r>
        <w:rPr>
          <w:spacing w:val="-4"/>
        </w:rPr>
        <w:t xml:space="preserve">(to </w:t>
      </w:r>
      <w:r>
        <w:t>execute the</w:t>
      </w:r>
      <w:r>
        <w:rPr>
          <w:spacing w:val="40"/>
        </w:rPr>
        <w:t xml:space="preserve"> </w:t>
      </w:r>
      <w:r>
        <w:t>IP tables)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pPr>
      <w:r>
        <w:t>The</w:t>
      </w:r>
      <w:r>
        <w:rPr>
          <w:spacing w:val="45"/>
        </w:rPr>
        <w:t xml:space="preserve"> </w:t>
      </w:r>
      <w:r>
        <w:t>options</w:t>
      </w:r>
      <w:r>
        <w:rPr>
          <w:spacing w:val="48"/>
        </w:rPr>
        <w:t xml:space="preserve"> </w:t>
      </w:r>
      <w:r>
        <w:t>are</w:t>
      </w:r>
      <w:r>
        <w:rPr>
          <w:spacing w:val="47"/>
        </w:rPr>
        <w:t xml:space="preserve"> </w:t>
      </w:r>
      <w:r>
        <w:t>as</w:t>
      </w:r>
      <w:r>
        <w:rPr>
          <w:spacing w:val="47"/>
        </w:rPr>
        <w:t xml:space="preserve"> </w:t>
      </w:r>
      <w:r>
        <w:rPr>
          <w:spacing w:val="-2"/>
        </w:rPr>
        <w:t>follows.</w:t>
      </w:r>
    </w:p>
    <w:p w:rsidR="004B43E7" w:rsidRDefault="00000000">
      <w:pPr>
        <w:pStyle w:val="BodyText"/>
        <w:spacing w:before="80"/>
        <w:ind w:left="1180"/>
      </w:pPr>
      <w:r>
        <w:t>-A</w:t>
      </w:r>
      <w:r>
        <w:rPr>
          <w:spacing w:val="73"/>
          <w:w w:val="150"/>
        </w:rPr>
        <w:t xml:space="preserve"> </w:t>
      </w:r>
      <w:r>
        <w:t>-----&gt;</w:t>
      </w:r>
      <w:r>
        <w:rPr>
          <w:spacing w:val="71"/>
          <w:w w:val="150"/>
        </w:rPr>
        <w:t xml:space="preserve"> </w:t>
      </w:r>
      <w:r>
        <w:t>Add</w:t>
      </w:r>
      <w:r>
        <w:rPr>
          <w:spacing w:val="48"/>
        </w:rPr>
        <w:t xml:space="preserve"> </w:t>
      </w:r>
      <w:r>
        <w:t>or</w:t>
      </w:r>
      <w:r>
        <w:rPr>
          <w:spacing w:val="46"/>
        </w:rPr>
        <w:t xml:space="preserve"> </w:t>
      </w:r>
      <w:r>
        <w:t>append</w:t>
      </w:r>
      <w:r>
        <w:rPr>
          <w:spacing w:val="44"/>
        </w:rPr>
        <w:t xml:space="preserve"> </w:t>
      </w:r>
      <w:r>
        <w:t>the</w:t>
      </w:r>
      <w:r>
        <w:rPr>
          <w:spacing w:val="1"/>
        </w:rPr>
        <w:t xml:space="preserve"> </w:t>
      </w:r>
      <w:r>
        <w:rPr>
          <w:spacing w:val="-2"/>
        </w:rPr>
        <w:t>rule.</w:t>
      </w:r>
    </w:p>
    <w:p w:rsidR="004B43E7" w:rsidRDefault="00000000">
      <w:pPr>
        <w:pStyle w:val="BodyText"/>
        <w:tabs>
          <w:tab w:val="left" w:leader="dot" w:pos="7113"/>
        </w:tabs>
        <w:spacing w:before="82"/>
        <w:ind w:left="1180"/>
      </w:pPr>
      <w:r>
        <w:t>-p</w:t>
      </w:r>
      <w:r>
        <w:rPr>
          <w:spacing w:val="70"/>
          <w:w w:val="150"/>
        </w:rPr>
        <w:t xml:space="preserve"> </w:t>
      </w:r>
      <w:r>
        <w:t>-----&gt;</w:t>
      </w:r>
      <w:r>
        <w:rPr>
          <w:spacing w:val="71"/>
          <w:w w:val="150"/>
        </w:rPr>
        <w:t xml:space="preserve"> </w:t>
      </w:r>
      <w:r>
        <w:t>Indicates</w:t>
      </w:r>
      <w:r>
        <w:rPr>
          <w:spacing w:val="-4"/>
        </w:rPr>
        <w:t xml:space="preserve"> </w:t>
      </w:r>
      <w:r>
        <w:t>the</w:t>
      </w:r>
      <w:r>
        <w:rPr>
          <w:spacing w:val="-2"/>
        </w:rPr>
        <w:t xml:space="preserve"> </w:t>
      </w:r>
      <w:r>
        <w:t>protocol</w:t>
      </w:r>
      <w:r>
        <w:rPr>
          <w:spacing w:val="47"/>
        </w:rPr>
        <w:t xml:space="preserve"> </w:t>
      </w:r>
      <w:r>
        <w:t>for</w:t>
      </w:r>
      <w:r>
        <w:rPr>
          <w:spacing w:val="-4"/>
        </w:rPr>
        <w:t xml:space="preserve"> </w:t>
      </w:r>
      <w:r>
        <w:t>that</w:t>
      </w:r>
      <w:r>
        <w:rPr>
          <w:spacing w:val="-2"/>
        </w:rPr>
        <w:t xml:space="preserve"> </w:t>
      </w:r>
      <w:r>
        <w:t>rule</w:t>
      </w:r>
      <w:r>
        <w:rPr>
          <w:spacing w:val="45"/>
        </w:rPr>
        <w:t xml:space="preserve"> </w:t>
      </w:r>
      <w:r>
        <w:t>(tcp,</w:t>
      </w:r>
      <w:r>
        <w:rPr>
          <w:spacing w:val="47"/>
        </w:rPr>
        <w:t xml:space="preserve"> </w:t>
      </w:r>
      <w:r>
        <w:t>udp,</w:t>
      </w:r>
      <w:r>
        <w:rPr>
          <w:spacing w:val="46"/>
        </w:rPr>
        <w:t xml:space="preserve"> </w:t>
      </w:r>
      <w:r>
        <w:rPr>
          <w:spacing w:val="-2"/>
        </w:rPr>
        <w:t>icmp,</w:t>
      </w:r>
      <w:r>
        <w:tab/>
      </w:r>
      <w:r>
        <w:rPr>
          <w:spacing w:val="-2"/>
        </w:rPr>
        <w:t>etc.;).</w:t>
      </w:r>
    </w:p>
    <w:p w:rsidR="004B43E7" w:rsidRDefault="00000000">
      <w:pPr>
        <w:pStyle w:val="BodyText"/>
        <w:spacing w:before="79"/>
        <w:ind w:left="1180"/>
      </w:pPr>
      <w:r>
        <w:t>-s</w:t>
      </w:r>
      <w:r>
        <w:rPr>
          <w:spacing w:val="71"/>
          <w:w w:val="150"/>
        </w:rPr>
        <w:t xml:space="preserve"> </w:t>
      </w:r>
      <w:r>
        <w:t>-----&gt;</w:t>
      </w:r>
      <w:r>
        <w:rPr>
          <w:spacing w:val="68"/>
          <w:w w:val="150"/>
        </w:rPr>
        <w:t xml:space="preserve"> </w:t>
      </w:r>
      <w:r>
        <w:t>Indicates</w:t>
      </w:r>
      <w:r>
        <w:rPr>
          <w:spacing w:val="-3"/>
        </w:rPr>
        <w:t xml:space="preserve"> </w:t>
      </w:r>
      <w:r>
        <w:t>the</w:t>
      </w:r>
      <w:r>
        <w:rPr>
          <w:spacing w:val="-3"/>
        </w:rPr>
        <w:t xml:space="preserve"> </w:t>
      </w:r>
      <w:r>
        <w:t>source</w:t>
      </w:r>
      <w:r>
        <w:rPr>
          <w:spacing w:val="-4"/>
        </w:rPr>
        <w:t xml:space="preserve"> </w:t>
      </w:r>
      <w:r>
        <w:t>of</w:t>
      </w:r>
      <w:r>
        <w:rPr>
          <w:spacing w:val="-2"/>
        </w:rPr>
        <w:t xml:space="preserve"> </w:t>
      </w:r>
      <w:r>
        <w:t>the</w:t>
      </w:r>
      <w:r>
        <w:rPr>
          <w:spacing w:val="-3"/>
        </w:rPr>
        <w:t xml:space="preserve"> </w:t>
      </w:r>
      <w:r>
        <w:t>packet</w:t>
      </w:r>
      <w:r>
        <w:rPr>
          <w:spacing w:val="45"/>
        </w:rPr>
        <w:t xml:space="preserve"> </w:t>
      </w:r>
      <w:r>
        <w:t>(IP</w:t>
      </w:r>
      <w:r>
        <w:rPr>
          <w:spacing w:val="-4"/>
        </w:rPr>
        <w:t xml:space="preserve"> </w:t>
      </w:r>
      <w:r>
        <w:t>address,</w:t>
      </w:r>
      <w:r>
        <w:rPr>
          <w:spacing w:val="47"/>
        </w:rPr>
        <w:t xml:space="preserve"> </w:t>
      </w:r>
      <w:r>
        <w:t>Network</w:t>
      </w:r>
      <w:r>
        <w:rPr>
          <w:spacing w:val="-1"/>
        </w:rPr>
        <w:t xml:space="preserve"> </w:t>
      </w:r>
      <w:r>
        <w:t>ID</w:t>
      </w:r>
      <w:r>
        <w:rPr>
          <w:spacing w:val="45"/>
        </w:rPr>
        <w:t xml:space="preserve"> </w:t>
      </w:r>
      <w:r>
        <w:t>or</w:t>
      </w:r>
      <w:r>
        <w:rPr>
          <w:spacing w:val="44"/>
        </w:rPr>
        <w:t xml:space="preserve"> </w:t>
      </w:r>
      <w:r>
        <w:rPr>
          <w:spacing w:val="-2"/>
        </w:rPr>
        <w:t>Hostname).</w:t>
      </w:r>
    </w:p>
    <w:p w:rsidR="004B43E7" w:rsidRDefault="00000000">
      <w:pPr>
        <w:pStyle w:val="BodyText"/>
        <w:tabs>
          <w:tab w:val="left" w:leader="hyphen" w:pos="1799"/>
        </w:tabs>
        <w:spacing w:before="82"/>
        <w:ind w:left="1180"/>
      </w:pPr>
      <w:r>
        <w:rPr>
          <w:spacing w:val="-2"/>
        </w:rPr>
        <w:t>-</w:t>
      </w:r>
      <w:r>
        <w:rPr>
          <w:spacing w:val="-12"/>
        </w:rPr>
        <w:t>d</w:t>
      </w:r>
      <w:r>
        <w:tab/>
        <w:t>&gt;Indicates</w:t>
      </w:r>
      <w:r>
        <w:rPr>
          <w:spacing w:val="-6"/>
        </w:rPr>
        <w:t xml:space="preserve"> </w:t>
      </w:r>
      <w:r>
        <w:t>the</w:t>
      </w:r>
      <w:r>
        <w:rPr>
          <w:spacing w:val="-2"/>
        </w:rPr>
        <w:t xml:space="preserve"> </w:t>
      </w:r>
      <w:r>
        <w:t>destination</w:t>
      </w:r>
      <w:r>
        <w:rPr>
          <w:spacing w:val="-6"/>
        </w:rPr>
        <w:t xml:space="preserve"> </w:t>
      </w:r>
      <w:r>
        <w:t>of</w:t>
      </w:r>
      <w:r>
        <w:rPr>
          <w:spacing w:val="-2"/>
        </w:rPr>
        <w:t xml:space="preserve"> </w:t>
      </w:r>
      <w:r>
        <w:t>the</w:t>
      </w:r>
      <w:r>
        <w:rPr>
          <w:spacing w:val="-4"/>
        </w:rPr>
        <w:t xml:space="preserve"> </w:t>
      </w:r>
      <w:r>
        <w:rPr>
          <w:spacing w:val="-2"/>
        </w:rPr>
        <w:t>packet.</w:t>
      </w:r>
    </w:p>
    <w:p w:rsidR="004B43E7" w:rsidRDefault="00000000">
      <w:pPr>
        <w:pStyle w:val="BodyText"/>
        <w:tabs>
          <w:tab w:val="left" w:pos="3542"/>
        </w:tabs>
        <w:spacing w:before="80" w:line="312" w:lineRule="auto"/>
        <w:ind w:right="1590" w:firstLine="292"/>
      </w:pPr>
      <w:r>
        <w:t>-j</w:t>
      </w:r>
      <w:r>
        <w:rPr>
          <w:spacing w:val="80"/>
        </w:rPr>
        <w:t xml:space="preserve"> </w:t>
      </w:r>
      <w:r>
        <w:t>-----&gt;</w:t>
      </w:r>
      <w:r>
        <w:rPr>
          <w:spacing w:val="80"/>
        </w:rPr>
        <w:t xml:space="preserve"> </w:t>
      </w:r>
      <w:r>
        <w:t>'Jump</w:t>
      </w:r>
      <w:r>
        <w:rPr>
          <w:spacing w:val="40"/>
        </w:rPr>
        <w:t xml:space="preserve"> </w:t>
      </w:r>
      <w:r>
        <w:t>to</w:t>
      </w:r>
      <w:r>
        <w:rPr>
          <w:spacing w:val="40"/>
        </w:rPr>
        <w:t xml:space="preserve"> </w:t>
      </w:r>
      <w:r>
        <w:t>target'</w:t>
      </w:r>
      <w:r>
        <w:rPr>
          <w:spacing w:val="80"/>
        </w:rPr>
        <w:t xml:space="preserve"> </w:t>
      </w:r>
      <w:r>
        <w:t>indicates</w:t>
      </w:r>
      <w:r>
        <w:rPr>
          <w:spacing w:val="40"/>
        </w:rPr>
        <w:t xml:space="preserve"> </w:t>
      </w:r>
      <w:r>
        <w:t>the</w:t>
      </w:r>
      <w:r>
        <w:rPr>
          <w:spacing w:val="-4"/>
        </w:rPr>
        <w:t xml:space="preserve"> </w:t>
      </w:r>
      <w:r>
        <w:t>interface through</w:t>
      </w:r>
      <w:r>
        <w:rPr>
          <w:spacing w:val="-2"/>
        </w:rPr>
        <w:t xml:space="preserve"> </w:t>
      </w:r>
      <w:r>
        <w:t>which</w:t>
      </w:r>
      <w:r>
        <w:rPr>
          <w:spacing w:val="-2"/>
        </w:rPr>
        <w:t xml:space="preserve"> </w:t>
      </w:r>
      <w:r>
        <w:t>the incoming</w:t>
      </w:r>
      <w:r>
        <w:rPr>
          <w:spacing w:val="-4"/>
        </w:rPr>
        <w:t xml:space="preserve"> </w:t>
      </w:r>
      <w:r>
        <w:t>packets</w:t>
      </w:r>
      <w:r>
        <w:rPr>
          <w:spacing w:val="-3"/>
        </w:rPr>
        <w:t xml:space="preserve"> </w:t>
      </w:r>
      <w:r>
        <w:t>are coming through</w:t>
      </w:r>
      <w:r>
        <w:tab/>
        <w:t>the</w:t>
      </w:r>
      <w:r>
        <w:rPr>
          <w:spacing w:val="40"/>
        </w:rPr>
        <w:t xml:space="preserve"> </w:t>
      </w:r>
      <w:r>
        <w:t>INPUT ,</w:t>
      </w:r>
      <w:r>
        <w:rPr>
          <w:spacing w:val="40"/>
        </w:rPr>
        <w:t xml:space="preserve"> </w:t>
      </w:r>
      <w:r>
        <w:t>FORWARD</w:t>
      </w:r>
      <w:r>
        <w:rPr>
          <w:spacing w:val="40"/>
        </w:rPr>
        <w:t xml:space="preserve"> </w:t>
      </w:r>
      <w:r>
        <w:t>and</w:t>
      </w:r>
      <w:r>
        <w:rPr>
          <w:spacing w:val="40"/>
        </w:rPr>
        <w:t xml:space="preserve"> </w:t>
      </w:r>
      <w:r>
        <w:t>PREROOTING</w:t>
      </w:r>
      <w:r>
        <w:rPr>
          <w:spacing w:val="40"/>
        </w:rPr>
        <w:t xml:space="preserve"> </w:t>
      </w:r>
      <w:r>
        <w:t>chain.</w:t>
      </w:r>
    </w:p>
    <w:p w:rsidR="004B43E7" w:rsidRDefault="00000000">
      <w:pPr>
        <w:pStyle w:val="BodyText"/>
        <w:tabs>
          <w:tab w:val="left" w:pos="3542"/>
        </w:tabs>
        <w:spacing w:line="312" w:lineRule="auto"/>
        <w:ind w:right="1750" w:firstLine="292"/>
      </w:pPr>
      <w:r>
        <w:rPr>
          <w:noProof/>
        </w:rPr>
        <w:drawing>
          <wp:anchor distT="0" distB="0" distL="0" distR="0" simplePos="0" relativeHeight="479267840"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png"/>
                    <pic:cNvPicPr/>
                  </pic:nvPicPr>
                  <pic:blipFill>
                    <a:blip r:embed="rId7" cstate="print"/>
                    <a:stretch>
                      <a:fillRect/>
                    </a:stretch>
                  </pic:blipFill>
                  <pic:spPr>
                    <a:xfrm>
                      <a:off x="0" y="0"/>
                      <a:ext cx="5567756" cy="5509895"/>
                    </a:xfrm>
                    <a:prstGeom prst="rect">
                      <a:avLst/>
                    </a:prstGeom>
                  </pic:spPr>
                </pic:pic>
              </a:graphicData>
            </a:graphic>
          </wp:anchor>
        </w:drawing>
      </w:r>
      <w:r>
        <w:t>-o</w:t>
      </w:r>
      <w:r>
        <w:rPr>
          <w:spacing w:val="40"/>
        </w:rPr>
        <w:t xml:space="preserve"> </w:t>
      </w:r>
      <w:r>
        <w:t>-----&gt;</w:t>
      </w:r>
      <w:r>
        <w:rPr>
          <w:spacing w:val="80"/>
        </w:rPr>
        <w:t xml:space="preserve"> </w:t>
      </w:r>
      <w:r>
        <w:t>'Output</w:t>
      </w:r>
      <w:r>
        <w:rPr>
          <w:spacing w:val="40"/>
        </w:rPr>
        <w:t xml:space="preserve"> </w:t>
      </w:r>
      <w:r>
        <w:t>Interface'</w:t>
      </w:r>
      <w:r>
        <w:rPr>
          <w:spacing w:val="80"/>
        </w:rPr>
        <w:t xml:space="preserve"> </w:t>
      </w:r>
      <w:r>
        <w:t>indicates</w:t>
      </w:r>
      <w:r>
        <w:rPr>
          <w:spacing w:val="40"/>
        </w:rPr>
        <w:t xml:space="preserve"> </w:t>
      </w:r>
      <w:r>
        <w:t>the</w:t>
      </w:r>
      <w:r>
        <w:rPr>
          <w:spacing w:val="-1"/>
        </w:rPr>
        <w:t xml:space="preserve"> </w:t>
      </w:r>
      <w:r>
        <w:t>interface</w:t>
      </w:r>
      <w:r>
        <w:rPr>
          <w:spacing w:val="-5"/>
        </w:rPr>
        <w:t xml:space="preserve"> </w:t>
      </w:r>
      <w:r>
        <w:t>through</w:t>
      </w:r>
      <w:r>
        <w:rPr>
          <w:spacing w:val="-2"/>
        </w:rPr>
        <w:t xml:space="preserve"> </w:t>
      </w:r>
      <w:r>
        <w:t>which</w:t>
      </w:r>
      <w:r>
        <w:rPr>
          <w:spacing w:val="-4"/>
        </w:rPr>
        <w:t xml:space="preserve"> </w:t>
      </w:r>
      <w:r>
        <w:t>the</w:t>
      </w:r>
      <w:r>
        <w:rPr>
          <w:spacing w:val="-3"/>
        </w:rPr>
        <w:t xml:space="preserve"> </w:t>
      </w:r>
      <w:r>
        <w:t>outgoing</w:t>
      </w:r>
      <w:r>
        <w:rPr>
          <w:spacing w:val="-2"/>
        </w:rPr>
        <w:t xml:space="preserve"> </w:t>
      </w:r>
      <w:r>
        <w:t>packets are sent through</w:t>
      </w:r>
      <w:r>
        <w:tab/>
        <w:t>the</w:t>
      </w:r>
      <w:r>
        <w:rPr>
          <w:spacing w:val="40"/>
        </w:rPr>
        <w:t xml:space="preserve"> </w:t>
      </w:r>
      <w:r>
        <w:t>INPUT,</w:t>
      </w:r>
      <w:r>
        <w:rPr>
          <w:spacing w:val="40"/>
        </w:rPr>
        <w:t xml:space="preserve"> </w:t>
      </w:r>
      <w:r>
        <w:t>FORWARD</w:t>
      </w:r>
      <w:r>
        <w:rPr>
          <w:spacing w:val="40"/>
        </w:rPr>
        <w:t xml:space="preserve"> </w:t>
      </w:r>
      <w:r>
        <w:t>and</w:t>
      </w:r>
      <w:r>
        <w:rPr>
          <w:spacing w:val="40"/>
        </w:rPr>
        <w:t xml:space="preserve"> </w:t>
      </w:r>
      <w:r>
        <w:t>PREROOTING</w:t>
      </w:r>
      <w:r>
        <w:rPr>
          <w:spacing w:val="40"/>
        </w:rPr>
        <w:t xml:space="preserve"> </w:t>
      </w:r>
      <w:r>
        <w:t>chain.</w:t>
      </w:r>
    </w:p>
    <w:p w:rsidR="004B43E7" w:rsidRDefault="00000000">
      <w:pPr>
        <w:pStyle w:val="BodyText"/>
        <w:ind w:left="1180"/>
      </w:pPr>
      <w:r>
        <w:t>-sport</w:t>
      </w:r>
      <w:r>
        <w:rPr>
          <w:spacing w:val="45"/>
        </w:rPr>
        <w:t xml:space="preserve"> </w:t>
      </w:r>
      <w:r>
        <w:t>or</w:t>
      </w:r>
      <w:r>
        <w:rPr>
          <w:spacing w:val="46"/>
        </w:rPr>
        <w:t xml:space="preserve"> </w:t>
      </w:r>
      <w:r>
        <w:t>-source-port</w:t>
      </w:r>
      <w:r>
        <w:rPr>
          <w:spacing w:val="71"/>
          <w:w w:val="150"/>
        </w:rPr>
        <w:t xml:space="preserve"> </w:t>
      </w:r>
      <w:r>
        <w:t>-----&gt;</w:t>
      </w:r>
      <w:r>
        <w:rPr>
          <w:spacing w:val="73"/>
          <w:w w:val="150"/>
        </w:rPr>
        <w:t xml:space="preserve"> </w:t>
      </w:r>
      <w:r>
        <w:t>Source</w:t>
      </w:r>
      <w:r>
        <w:rPr>
          <w:spacing w:val="-1"/>
        </w:rPr>
        <w:t xml:space="preserve"> </w:t>
      </w:r>
      <w:r>
        <w:t>port</w:t>
      </w:r>
      <w:r>
        <w:rPr>
          <w:spacing w:val="45"/>
        </w:rPr>
        <w:t xml:space="preserve"> </w:t>
      </w:r>
      <w:r>
        <w:t>for</w:t>
      </w:r>
      <w:r>
        <w:rPr>
          <w:spacing w:val="45"/>
        </w:rPr>
        <w:t xml:space="preserve"> </w:t>
      </w:r>
      <w:r>
        <w:t>-p</w:t>
      </w:r>
      <w:r>
        <w:rPr>
          <w:spacing w:val="69"/>
          <w:w w:val="150"/>
        </w:rPr>
        <w:t xml:space="preserve"> </w:t>
      </w:r>
      <w:r>
        <w:t>tcp</w:t>
      </w:r>
      <w:r>
        <w:rPr>
          <w:spacing w:val="48"/>
        </w:rPr>
        <w:t xml:space="preserve"> </w:t>
      </w:r>
      <w:r>
        <w:t>or</w:t>
      </w:r>
      <w:r>
        <w:rPr>
          <w:spacing w:val="45"/>
        </w:rPr>
        <w:t xml:space="preserve"> </w:t>
      </w:r>
      <w:r>
        <w:t>-p</w:t>
      </w:r>
      <w:r>
        <w:rPr>
          <w:spacing w:val="48"/>
        </w:rPr>
        <w:t xml:space="preserve"> </w:t>
      </w:r>
      <w:r>
        <w:rPr>
          <w:spacing w:val="-4"/>
        </w:rPr>
        <w:t>udp.</w:t>
      </w:r>
    </w:p>
    <w:p w:rsidR="004B43E7" w:rsidRDefault="00000000">
      <w:pPr>
        <w:pStyle w:val="BodyText"/>
        <w:spacing w:before="82"/>
        <w:ind w:left="1180"/>
      </w:pPr>
      <w:r>
        <w:t>-dport</w:t>
      </w:r>
      <w:r>
        <w:rPr>
          <w:spacing w:val="44"/>
        </w:rPr>
        <w:t xml:space="preserve"> </w:t>
      </w:r>
      <w:r>
        <w:t>or</w:t>
      </w:r>
      <w:r>
        <w:rPr>
          <w:spacing w:val="48"/>
        </w:rPr>
        <w:t xml:space="preserve"> </w:t>
      </w:r>
      <w:r>
        <w:t>-destination-port</w:t>
      </w:r>
      <w:r>
        <w:rPr>
          <w:spacing w:val="73"/>
          <w:w w:val="150"/>
        </w:rPr>
        <w:t xml:space="preserve"> </w:t>
      </w:r>
      <w:r>
        <w:t>-----&gt;</w:t>
      </w:r>
      <w:r>
        <w:rPr>
          <w:spacing w:val="67"/>
          <w:w w:val="150"/>
        </w:rPr>
        <w:t xml:space="preserve"> </w:t>
      </w:r>
      <w:r>
        <w:t>Destination</w:t>
      </w:r>
      <w:r>
        <w:rPr>
          <w:spacing w:val="44"/>
        </w:rPr>
        <w:t xml:space="preserve"> </w:t>
      </w:r>
      <w:r>
        <w:t>port</w:t>
      </w:r>
      <w:r>
        <w:rPr>
          <w:spacing w:val="43"/>
        </w:rPr>
        <w:t xml:space="preserve"> </w:t>
      </w:r>
      <w:r>
        <w:t>for</w:t>
      </w:r>
      <w:r>
        <w:rPr>
          <w:spacing w:val="71"/>
          <w:w w:val="150"/>
        </w:rPr>
        <w:t xml:space="preserve"> </w:t>
      </w:r>
      <w:r>
        <w:t>-p</w:t>
      </w:r>
      <w:r>
        <w:rPr>
          <w:spacing w:val="71"/>
          <w:w w:val="150"/>
        </w:rPr>
        <w:t xml:space="preserve"> </w:t>
      </w:r>
      <w:r>
        <w:t>tcp</w:t>
      </w:r>
      <w:r>
        <w:rPr>
          <w:spacing w:val="45"/>
        </w:rPr>
        <w:t xml:space="preserve"> </w:t>
      </w:r>
      <w:r>
        <w:t>or</w:t>
      </w:r>
      <w:r>
        <w:rPr>
          <w:spacing w:val="69"/>
          <w:w w:val="150"/>
        </w:rPr>
        <w:t xml:space="preserve"> </w:t>
      </w:r>
      <w:r>
        <w:t>-p</w:t>
      </w:r>
      <w:r>
        <w:rPr>
          <w:spacing w:val="48"/>
        </w:rPr>
        <w:t xml:space="preserve"> </w:t>
      </w:r>
      <w:r>
        <w:rPr>
          <w:spacing w:val="-4"/>
        </w:rPr>
        <w:t>udp.</w:t>
      </w:r>
    </w:p>
    <w:p w:rsidR="004B43E7" w:rsidRDefault="00000000">
      <w:pPr>
        <w:pStyle w:val="Heading2"/>
        <w:numPr>
          <w:ilvl w:val="0"/>
          <w:numId w:val="66"/>
        </w:numPr>
        <w:tabs>
          <w:tab w:val="left" w:pos="887"/>
          <w:tab w:val="left" w:pos="888"/>
        </w:tabs>
        <w:spacing w:before="80"/>
        <w:ind w:left="887" w:hanging="428"/>
      </w:pPr>
      <w:r>
        <w:t>How</w:t>
      </w:r>
      <w:r>
        <w:rPr>
          <w:spacing w:val="-1"/>
        </w:rPr>
        <w:t xml:space="preserve"> </w:t>
      </w:r>
      <w:r>
        <w:t>to</w:t>
      </w:r>
      <w:r>
        <w:rPr>
          <w:spacing w:val="-3"/>
        </w:rPr>
        <w:t xml:space="preserve"> </w:t>
      </w:r>
      <w:r>
        <w:t>allow a</w:t>
      </w:r>
      <w:r>
        <w:rPr>
          <w:spacing w:val="-2"/>
        </w:rPr>
        <w:t xml:space="preserve"> </w:t>
      </w:r>
      <w:r>
        <w:t>ping</w:t>
      </w:r>
      <w:r>
        <w:rPr>
          <w:spacing w:val="-2"/>
        </w:rPr>
        <w:t xml:space="preserve"> </w:t>
      </w:r>
      <w:r>
        <w:t>from</w:t>
      </w:r>
      <w:r>
        <w:rPr>
          <w:spacing w:val="44"/>
        </w:rPr>
        <w:t xml:space="preserve"> </w:t>
      </w:r>
      <w:r>
        <w:t>outside</w:t>
      </w:r>
      <w:r>
        <w:rPr>
          <w:spacing w:val="47"/>
        </w:rPr>
        <w:t xml:space="preserve"> </w:t>
      </w:r>
      <w:r>
        <w:t>to</w:t>
      </w:r>
      <w:r>
        <w:rPr>
          <w:spacing w:val="42"/>
        </w:rPr>
        <w:t xml:space="preserve"> </w:t>
      </w:r>
      <w:r>
        <w:t>inside</w:t>
      </w:r>
      <w:r>
        <w:rPr>
          <w:spacing w:val="47"/>
        </w:rPr>
        <w:t xml:space="preserve"> </w:t>
      </w:r>
      <w:r>
        <w:t>and</w:t>
      </w:r>
      <w:r>
        <w:rPr>
          <w:spacing w:val="46"/>
        </w:rPr>
        <w:t xml:space="preserve"> </w:t>
      </w:r>
      <w:r>
        <w:t>inside</w:t>
      </w:r>
      <w:r>
        <w:rPr>
          <w:spacing w:val="47"/>
        </w:rPr>
        <w:t xml:space="preserve"> </w:t>
      </w:r>
      <w:r>
        <w:t>to</w:t>
      </w:r>
      <w:r>
        <w:rPr>
          <w:spacing w:val="46"/>
        </w:rPr>
        <w:t xml:space="preserve"> </w:t>
      </w:r>
      <w:r>
        <w:rPr>
          <w:spacing w:val="-2"/>
        </w:rPr>
        <w:t>outside?</w:t>
      </w:r>
    </w:p>
    <w:p w:rsidR="004B43E7" w:rsidRDefault="00000000">
      <w:pPr>
        <w:pStyle w:val="BodyText"/>
        <w:spacing w:before="82" w:line="312" w:lineRule="auto"/>
        <w:ind w:right="3421"/>
      </w:pPr>
      <w:r>
        <w:t>#</w:t>
      </w:r>
      <w:r>
        <w:rPr>
          <w:spacing w:val="-1"/>
        </w:rPr>
        <w:t xml:space="preserve"> </w:t>
      </w:r>
      <w:r>
        <w:t>iptables</w:t>
      </w:r>
      <w:r>
        <w:rPr>
          <w:spacing w:val="40"/>
        </w:rPr>
        <w:t xml:space="preserve">  </w:t>
      </w:r>
      <w:r>
        <w:t>-A</w:t>
      </w:r>
      <w:r>
        <w:rPr>
          <w:spacing w:val="80"/>
        </w:rPr>
        <w:t xml:space="preserve"> </w:t>
      </w:r>
      <w:r>
        <w:t>INPUT</w:t>
      </w:r>
      <w:r>
        <w:rPr>
          <w:spacing w:val="80"/>
        </w:rPr>
        <w:t xml:space="preserve"> </w:t>
      </w:r>
      <w:r>
        <w:t>-p</w:t>
      </w:r>
      <w:r>
        <w:rPr>
          <w:spacing w:val="80"/>
        </w:rPr>
        <w:t xml:space="preserve"> </w:t>
      </w:r>
      <w:r>
        <w:t>icmp</w:t>
      </w:r>
      <w:r>
        <w:rPr>
          <w:spacing w:val="40"/>
        </w:rPr>
        <w:t xml:space="preserve">  </w:t>
      </w:r>
      <w:r>
        <w:t>--icmp-type</w:t>
      </w:r>
      <w:r>
        <w:rPr>
          <w:spacing w:val="80"/>
        </w:rPr>
        <w:t xml:space="preserve"> </w:t>
      </w:r>
      <w:r>
        <w:t>echo-request</w:t>
      </w:r>
      <w:r>
        <w:rPr>
          <w:spacing w:val="40"/>
        </w:rPr>
        <w:t xml:space="preserve">  </w:t>
      </w:r>
      <w:r>
        <w:t>-j</w:t>
      </w:r>
      <w:r>
        <w:rPr>
          <w:spacing w:val="40"/>
        </w:rPr>
        <w:t xml:space="preserve">  </w:t>
      </w:r>
      <w:r>
        <w:t>ACCEPT</w:t>
      </w:r>
      <w:r>
        <w:rPr>
          <w:spacing w:val="80"/>
        </w:rPr>
        <w:t xml:space="preserve"> </w:t>
      </w:r>
      <w:r>
        <w:t>#</w:t>
      </w:r>
      <w:r>
        <w:rPr>
          <w:spacing w:val="-1"/>
        </w:rPr>
        <w:t xml:space="preserve"> </w:t>
      </w:r>
      <w:r>
        <w:t>iptables</w:t>
      </w:r>
      <w:r>
        <w:rPr>
          <w:spacing w:val="48"/>
        </w:rPr>
        <w:t xml:space="preserve">  </w:t>
      </w:r>
      <w:r>
        <w:t>-A</w:t>
      </w:r>
      <w:r>
        <w:rPr>
          <w:spacing w:val="70"/>
          <w:w w:val="150"/>
        </w:rPr>
        <w:t xml:space="preserve"> </w:t>
      </w:r>
      <w:r>
        <w:t>OUTPUT</w:t>
      </w:r>
      <w:r>
        <w:rPr>
          <w:spacing w:val="72"/>
          <w:w w:val="150"/>
        </w:rPr>
        <w:t xml:space="preserve"> </w:t>
      </w:r>
      <w:r>
        <w:t>-p</w:t>
      </w:r>
      <w:r>
        <w:rPr>
          <w:spacing w:val="72"/>
          <w:w w:val="150"/>
        </w:rPr>
        <w:t xml:space="preserve"> </w:t>
      </w:r>
      <w:r>
        <w:t>icmp</w:t>
      </w:r>
      <w:r>
        <w:rPr>
          <w:spacing w:val="47"/>
        </w:rPr>
        <w:t xml:space="preserve">  </w:t>
      </w:r>
      <w:r>
        <w:t>--icmp-type</w:t>
      </w:r>
      <w:r>
        <w:rPr>
          <w:spacing w:val="73"/>
          <w:w w:val="150"/>
        </w:rPr>
        <w:t xml:space="preserve"> </w:t>
      </w:r>
      <w:r>
        <w:t>echo-reply</w:t>
      </w:r>
      <w:r>
        <w:rPr>
          <w:spacing w:val="48"/>
        </w:rPr>
        <w:t xml:space="preserve">  </w:t>
      </w:r>
      <w:r>
        <w:t>-j</w:t>
      </w:r>
      <w:r>
        <w:rPr>
          <w:spacing w:val="46"/>
        </w:rPr>
        <w:t xml:space="preserve">  </w:t>
      </w:r>
      <w:r>
        <w:rPr>
          <w:spacing w:val="-2"/>
        </w:rPr>
        <w:t>ACCEPT</w:t>
      </w:r>
    </w:p>
    <w:p w:rsidR="004B43E7" w:rsidRDefault="00000000">
      <w:pPr>
        <w:pStyle w:val="BodyText"/>
        <w:spacing w:line="312" w:lineRule="auto"/>
        <w:ind w:right="3275"/>
      </w:pPr>
      <w:r>
        <w:t>#</w:t>
      </w:r>
      <w:r>
        <w:rPr>
          <w:spacing w:val="-1"/>
        </w:rPr>
        <w:t xml:space="preserve"> </w:t>
      </w:r>
      <w:r>
        <w:t>iptables</w:t>
      </w:r>
      <w:r>
        <w:rPr>
          <w:spacing w:val="40"/>
        </w:rPr>
        <w:t xml:space="preserve">  </w:t>
      </w:r>
      <w:r>
        <w:t>-A</w:t>
      </w:r>
      <w:r>
        <w:rPr>
          <w:spacing w:val="80"/>
        </w:rPr>
        <w:t xml:space="preserve"> </w:t>
      </w:r>
      <w:r>
        <w:t>OUTPUT</w:t>
      </w:r>
      <w:r>
        <w:rPr>
          <w:spacing w:val="80"/>
        </w:rPr>
        <w:t xml:space="preserve"> </w:t>
      </w:r>
      <w:r>
        <w:t>-p</w:t>
      </w:r>
      <w:r>
        <w:rPr>
          <w:spacing w:val="80"/>
        </w:rPr>
        <w:t xml:space="preserve"> </w:t>
      </w:r>
      <w:r>
        <w:t>icmp</w:t>
      </w:r>
      <w:r>
        <w:rPr>
          <w:spacing w:val="40"/>
        </w:rPr>
        <w:t xml:space="preserve">  </w:t>
      </w:r>
      <w:r>
        <w:t>--icmp-type</w:t>
      </w:r>
      <w:r>
        <w:rPr>
          <w:spacing w:val="80"/>
        </w:rPr>
        <w:t xml:space="preserve"> </w:t>
      </w:r>
      <w:r>
        <w:t>echo-request</w:t>
      </w:r>
      <w:r>
        <w:rPr>
          <w:spacing w:val="40"/>
        </w:rPr>
        <w:t xml:space="preserve">  </w:t>
      </w:r>
      <w:r>
        <w:t>-j</w:t>
      </w:r>
      <w:r>
        <w:rPr>
          <w:spacing w:val="40"/>
        </w:rPr>
        <w:t xml:space="preserve">  </w:t>
      </w:r>
      <w:r>
        <w:t>ACCEPT</w:t>
      </w:r>
      <w:r>
        <w:rPr>
          <w:spacing w:val="80"/>
        </w:rPr>
        <w:t xml:space="preserve"> </w:t>
      </w:r>
      <w:r>
        <w:t># iptables</w:t>
      </w:r>
      <w:r>
        <w:rPr>
          <w:spacing w:val="40"/>
        </w:rPr>
        <w:t xml:space="preserve">  </w:t>
      </w:r>
      <w:r>
        <w:t>-A</w:t>
      </w:r>
      <w:r>
        <w:rPr>
          <w:spacing w:val="80"/>
        </w:rPr>
        <w:t xml:space="preserve"> </w:t>
      </w:r>
      <w:r>
        <w:t>INPUT</w:t>
      </w:r>
      <w:r>
        <w:rPr>
          <w:spacing w:val="80"/>
        </w:rPr>
        <w:t xml:space="preserve"> </w:t>
      </w:r>
      <w:r>
        <w:t>-p</w:t>
      </w:r>
      <w:r>
        <w:rPr>
          <w:spacing w:val="80"/>
        </w:rPr>
        <w:t xml:space="preserve"> </w:t>
      </w:r>
      <w:r>
        <w:t>icmp</w:t>
      </w:r>
      <w:r>
        <w:rPr>
          <w:spacing w:val="40"/>
        </w:rPr>
        <w:t xml:space="preserve">  </w:t>
      </w:r>
      <w:r>
        <w:t>--icmp-type</w:t>
      </w:r>
      <w:r>
        <w:rPr>
          <w:spacing w:val="80"/>
        </w:rPr>
        <w:t xml:space="preserve"> </w:t>
      </w:r>
      <w:r>
        <w:t>echo-reply</w:t>
      </w:r>
      <w:r>
        <w:rPr>
          <w:spacing w:val="40"/>
        </w:rPr>
        <w:t xml:space="preserve">  </w:t>
      </w:r>
      <w:r>
        <w:t>-j</w:t>
      </w:r>
      <w:r>
        <w:rPr>
          <w:spacing w:val="40"/>
        </w:rPr>
        <w:t xml:space="preserve">  </w:t>
      </w:r>
      <w:r>
        <w:t>ACCEPT</w:t>
      </w:r>
    </w:p>
    <w:p w:rsidR="004B43E7" w:rsidRDefault="00000000">
      <w:pPr>
        <w:pStyle w:val="Heading2"/>
        <w:numPr>
          <w:ilvl w:val="0"/>
          <w:numId w:val="66"/>
        </w:numPr>
        <w:tabs>
          <w:tab w:val="left" w:pos="887"/>
          <w:tab w:val="left" w:pos="888"/>
        </w:tabs>
        <w:spacing w:line="266" w:lineRule="exact"/>
        <w:ind w:left="887" w:hanging="428"/>
      </w:pPr>
      <w:r>
        <w:t>In</w:t>
      </w:r>
      <w:r>
        <w:rPr>
          <w:spacing w:val="-5"/>
        </w:rPr>
        <w:t xml:space="preserve"> </w:t>
      </w:r>
      <w:r>
        <w:t>how</w:t>
      </w:r>
      <w:r>
        <w:rPr>
          <w:spacing w:val="-3"/>
        </w:rPr>
        <w:t xml:space="preserve"> </w:t>
      </w:r>
      <w:r>
        <w:t>many</w:t>
      </w:r>
      <w:r>
        <w:rPr>
          <w:spacing w:val="-3"/>
        </w:rPr>
        <w:t xml:space="preserve"> </w:t>
      </w:r>
      <w:r>
        <w:t>ways</w:t>
      </w:r>
      <w:r>
        <w:rPr>
          <w:spacing w:val="-4"/>
        </w:rPr>
        <w:t xml:space="preserve"> </w:t>
      </w:r>
      <w:r>
        <w:t>can</w:t>
      </w:r>
      <w:r>
        <w:rPr>
          <w:spacing w:val="-5"/>
        </w:rPr>
        <w:t xml:space="preserve"> </w:t>
      </w:r>
      <w:r>
        <w:t>we</w:t>
      </w:r>
      <w:r>
        <w:rPr>
          <w:spacing w:val="-4"/>
        </w:rPr>
        <w:t xml:space="preserve"> </w:t>
      </w:r>
      <w:r>
        <w:t>protect</w:t>
      </w:r>
      <w:r>
        <w:rPr>
          <w:spacing w:val="-2"/>
        </w:rPr>
        <w:t xml:space="preserve"> </w:t>
      </w:r>
      <w:r>
        <w:t>the</w:t>
      </w:r>
      <w:r>
        <w:rPr>
          <w:spacing w:val="-2"/>
        </w:rPr>
        <w:t xml:space="preserve"> network?</w:t>
      </w:r>
    </w:p>
    <w:p w:rsidR="004B43E7" w:rsidRDefault="00000000">
      <w:pPr>
        <w:pStyle w:val="BodyText"/>
        <w:spacing w:before="82"/>
      </w:pPr>
      <w:r>
        <w:t>There</w:t>
      </w:r>
      <w:r>
        <w:rPr>
          <w:spacing w:val="-2"/>
        </w:rPr>
        <w:t xml:space="preserve"> </w:t>
      </w:r>
      <w:r>
        <w:t>are</w:t>
      </w:r>
      <w:r>
        <w:rPr>
          <w:spacing w:val="44"/>
        </w:rPr>
        <w:t xml:space="preserve"> </w:t>
      </w:r>
      <w:r>
        <w:t>4</w:t>
      </w:r>
      <w:r>
        <w:rPr>
          <w:spacing w:val="-3"/>
        </w:rPr>
        <w:t xml:space="preserve"> </w:t>
      </w:r>
      <w:r>
        <w:t>ways</w:t>
      </w:r>
      <w:r>
        <w:rPr>
          <w:spacing w:val="-5"/>
        </w:rPr>
        <w:t xml:space="preserve"> </w:t>
      </w:r>
      <w:r>
        <w:t>to</w:t>
      </w:r>
      <w:r>
        <w:rPr>
          <w:spacing w:val="-1"/>
        </w:rPr>
        <w:t xml:space="preserve"> </w:t>
      </w:r>
      <w:r>
        <w:t>protect</w:t>
      </w:r>
      <w:r>
        <w:rPr>
          <w:spacing w:val="-2"/>
        </w:rPr>
        <w:t xml:space="preserve"> </w:t>
      </w:r>
      <w:r>
        <w:t>the</w:t>
      </w:r>
      <w:r>
        <w:rPr>
          <w:spacing w:val="-2"/>
        </w:rPr>
        <w:t xml:space="preserve"> network.</w:t>
      </w:r>
    </w:p>
    <w:p w:rsidR="004B43E7" w:rsidRDefault="00000000">
      <w:pPr>
        <w:pStyle w:val="ListParagraph"/>
        <w:numPr>
          <w:ilvl w:val="1"/>
          <w:numId w:val="66"/>
        </w:numPr>
        <w:tabs>
          <w:tab w:val="left" w:pos="1181"/>
        </w:tabs>
        <w:spacing w:before="79"/>
        <w:ind w:hanging="294"/>
      </w:pPr>
      <w:r>
        <w:rPr>
          <w:spacing w:val="-2"/>
        </w:rPr>
        <w:t>SELinux</w:t>
      </w:r>
    </w:p>
    <w:p w:rsidR="004B43E7" w:rsidRDefault="00000000">
      <w:pPr>
        <w:pStyle w:val="ListParagraph"/>
        <w:numPr>
          <w:ilvl w:val="1"/>
          <w:numId w:val="66"/>
        </w:numPr>
        <w:tabs>
          <w:tab w:val="left" w:pos="1181"/>
        </w:tabs>
        <w:ind w:hanging="294"/>
      </w:pPr>
      <w:r>
        <w:t>IP</w:t>
      </w:r>
      <w:r>
        <w:rPr>
          <w:spacing w:val="1"/>
        </w:rPr>
        <w:t xml:space="preserve"> </w:t>
      </w:r>
      <w:r>
        <w:rPr>
          <w:spacing w:val="-2"/>
        </w:rPr>
        <w:t>tables</w:t>
      </w:r>
    </w:p>
    <w:p w:rsidR="004B43E7" w:rsidRDefault="00000000">
      <w:pPr>
        <w:pStyle w:val="ListParagraph"/>
        <w:numPr>
          <w:ilvl w:val="1"/>
          <w:numId w:val="66"/>
        </w:numPr>
        <w:tabs>
          <w:tab w:val="left" w:pos="1223"/>
        </w:tabs>
        <w:spacing w:before="79"/>
        <w:ind w:left="1222" w:hanging="336"/>
      </w:pPr>
      <w:r>
        <w:rPr>
          <w:spacing w:val="-2"/>
        </w:rPr>
        <w:t>Firewalld</w:t>
      </w:r>
    </w:p>
    <w:p w:rsidR="004B43E7" w:rsidRDefault="00000000">
      <w:pPr>
        <w:pStyle w:val="ListParagraph"/>
        <w:numPr>
          <w:ilvl w:val="1"/>
          <w:numId w:val="66"/>
        </w:numPr>
        <w:tabs>
          <w:tab w:val="left" w:pos="1221"/>
        </w:tabs>
        <w:spacing w:before="83"/>
        <w:ind w:left="1220" w:hanging="334"/>
      </w:pPr>
      <w:r>
        <w:t>TCP</w:t>
      </w:r>
      <w:r>
        <w:rPr>
          <w:spacing w:val="47"/>
        </w:rPr>
        <w:t xml:space="preserve"> </w:t>
      </w:r>
      <w:r>
        <w:rPr>
          <w:spacing w:val="-2"/>
        </w:rPr>
        <w:t>wrappers</w:t>
      </w:r>
    </w:p>
    <w:p w:rsidR="004B43E7" w:rsidRDefault="00000000">
      <w:pPr>
        <w:pStyle w:val="BodyText"/>
        <w:spacing w:before="79" w:line="312" w:lineRule="auto"/>
        <w:ind w:right="1464"/>
      </w:pPr>
      <w:r>
        <w:t>IP tables</w:t>
      </w:r>
      <w:r>
        <w:rPr>
          <w:spacing w:val="40"/>
        </w:rPr>
        <w:t xml:space="preserve"> </w:t>
      </w:r>
      <w:r>
        <w:t>and</w:t>
      </w:r>
      <w:r>
        <w:rPr>
          <w:spacing w:val="40"/>
        </w:rPr>
        <w:t xml:space="preserve"> </w:t>
      </w:r>
      <w:r>
        <w:t>firewalld</w:t>
      </w:r>
      <w:r>
        <w:rPr>
          <w:spacing w:val="-2"/>
        </w:rPr>
        <w:t xml:space="preserve"> </w:t>
      </w:r>
      <w:r>
        <w:t>both</w:t>
      </w:r>
      <w:r>
        <w:rPr>
          <w:spacing w:val="-2"/>
        </w:rPr>
        <w:t xml:space="preserve"> </w:t>
      </w:r>
      <w:r>
        <w:t>are used</w:t>
      </w:r>
      <w:r>
        <w:rPr>
          <w:spacing w:val="-4"/>
        </w:rPr>
        <w:t xml:space="preserve"> </w:t>
      </w:r>
      <w:r>
        <w:t>to</w:t>
      </w:r>
      <w:r>
        <w:rPr>
          <w:spacing w:val="-2"/>
        </w:rPr>
        <w:t xml:space="preserve"> </w:t>
      </w:r>
      <w:r>
        <w:t>protect</w:t>
      </w:r>
      <w:r>
        <w:rPr>
          <w:spacing w:val="-3"/>
        </w:rPr>
        <w:t xml:space="preserve"> </w:t>
      </w:r>
      <w:r>
        <w:t>our</w:t>
      </w:r>
      <w:r>
        <w:rPr>
          <w:spacing w:val="-3"/>
        </w:rPr>
        <w:t xml:space="preserve"> </w:t>
      </w:r>
      <w:r>
        <w:t>systems</w:t>
      </w:r>
      <w:r>
        <w:rPr>
          <w:spacing w:val="-4"/>
        </w:rPr>
        <w:t xml:space="preserve"> </w:t>
      </w:r>
      <w:r>
        <w:t>services</w:t>
      </w:r>
      <w:r>
        <w:rPr>
          <w:spacing w:val="-3"/>
        </w:rPr>
        <w:t xml:space="preserve"> </w:t>
      </w:r>
      <w:r>
        <w:t>from</w:t>
      </w:r>
      <w:r>
        <w:rPr>
          <w:spacing w:val="-2"/>
        </w:rPr>
        <w:t xml:space="preserve"> </w:t>
      </w:r>
      <w:r>
        <w:t>outside.</w:t>
      </w:r>
      <w:r>
        <w:rPr>
          <w:spacing w:val="40"/>
        </w:rPr>
        <w:t xml:space="preserve"> </w:t>
      </w:r>
      <w:r>
        <w:t>But</w:t>
      </w:r>
      <w:r>
        <w:rPr>
          <w:spacing w:val="40"/>
        </w:rPr>
        <w:t xml:space="preserve"> </w:t>
      </w:r>
      <w:r>
        <w:t>we</w:t>
      </w:r>
      <w:r>
        <w:rPr>
          <w:spacing w:val="-3"/>
        </w:rPr>
        <w:t xml:space="preserve"> </w:t>
      </w:r>
      <w:r>
        <w:t>can use only one way at a time.</w:t>
      </w:r>
    </w:p>
    <w:p w:rsidR="004B43E7" w:rsidRDefault="00000000">
      <w:pPr>
        <w:pStyle w:val="Heading2"/>
        <w:numPr>
          <w:ilvl w:val="0"/>
          <w:numId w:val="66"/>
        </w:numPr>
        <w:tabs>
          <w:tab w:val="left" w:pos="887"/>
          <w:tab w:val="left" w:pos="888"/>
        </w:tabs>
        <w:ind w:left="887" w:hanging="428"/>
      </w:pPr>
      <w:r>
        <w:t>How</w:t>
      </w:r>
      <w:r>
        <w:rPr>
          <w:spacing w:val="-1"/>
        </w:rPr>
        <w:t xml:space="preserve"> </w:t>
      </w:r>
      <w:r>
        <w:t>to</w:t>
      </w:r>
      <w:r>
        <w:rPr>
          <w:spacing w:val="-5"/>
        </w:rPr>
        <w:t xml:space="preserve"> </w:t>
      </w:r>
      <w:r>
        <w:t>configure</w:t>
      </w:r>
      <w:r>
        <w:rPr>
          <w:spacing w:val="-6"/>
        </w:rPr>
        <w:t xml:space="preserve"> </w:t>
      </w:r>
      <w:r>
        <w:t>the</w:t>
      </w:r>
      <w:r>
        <w:rPr>
          <w:spacing w:val="-2"/>
        </w:rPr>
        <w:t xml:space="preserve"> firewalld?</w:t>
      </w:r>
    </w:p>
    <w:p w:rsidR="004B43E7" w:rsidRDefault="00000000">
      <w:pPr>
        <w:pStyle w:val="ListParagraph"/>
        <w:numPr>
          <w:ilvl w:val="1"/>
          <w:numId w:val="66"/>
        </w:numPr>
        <w:tabs>
          <w:tab w:val="left" w:pos="1181"/>
          <w:tab w:val="left" w:pos="6480"/>
        </w:tabs>
        <w:ind w:hanging="294"/>
      </w:pPr>
      <w:r>
        <w:t>Install</w:t>
      </w:r>
      <w:r>
        <w:rPr>
          <w:spacing w:val="-3"/>
        </w:rPr>
        <w:t xml:space="preserve"> </w:t>
      </w:r>
      <w:r>
        <w:t>the</w:t>
      </w:r>
      <w:r>
        <w:rPr>
          <w:spacing w:val="-2"/>
        </w:rPr>
        <w:t xml:space="preserve"> </w:t>
      </w:r>
      <w:r>
        <w:t>firewalld</w:t>
      </w:r>
      <w:r>
        <w:rPr>
          <w:spacing w:val="-4"/>
        </w:rPr>
        <w:t xml:space="preserve"> </w:t>
      </w:r>
      <w:r>
        <w:t>package</w:t>
      </w:r>
      <w:r>
        <w:rPr>
          <w:spacing w:val="-1"/>
        </w:rPr>
        <w:t xml:space="preserve"> </w:t>
      </w:r>
      <w:r>
        <w:t>by</w:t>
      </w:r>
      <w:r>
        <w:rPr>
          <w:spacing w:val="45"/>
        </w:rPr>
        <w:t xml:space="preserve"> </w:t>
      </w:r>
      <w:r>
        <w:rPr>
          <w:b/>
        </w:rPr>
        <w:t>#</w:t>
      </w:r>
      <w:r>
        <w:rPr>
          <w:b/>
          <w:spacing w:val="-5"/>
        </w:rPr>
        <w:t xml:space="preserve"> </w:t>
      </w:r>
      <w:r>
        <w:rPr>
          <w:b/>
        </w:rPr>
        <w:t>yum</w:t>
      </w:r>
      <w:r>
        <w:rPr>
          <w:b/>
          <w:spacing w:val="42"/>
        </w:rPr>
        <w:t xml:space="preserve"> </w:t>
      </w:r>
      <w:r>
        <w:rPr>
          <w:b/>
        </w:rPr>
        <w:t>install</w:t>
      </w:r>
      <w:r>
        <w:rPr>
          <w:b/>
          <w:spacing w:val="44"/>
        </w:rPr>
        <w:t xml:space="preserve"> </w:t>
      </w:r>
      <w:r>
        <w:rPr>
          <w:b/>
          <w:spacing w:val="-2"/>
        </w:rPr>
        <w:t>firewalld*</w:t>
      </w:r>
      <w:r>
        <w:rPr>
          <w:b/>
        </w:rPr>
        <w:tab/>
        <w:t>-y</w:t>
      </w:r>
      <w:r>
        <w:rPr>
          <w:b/>
          <w:spacing w:val="73"/>
          <w:w w:val="150"/>
        </w:rPr>
        <w:t xml:space="preserve"> </w:t>
      </w:r>
      <w:r>
        <w:rPr>
          <w:spacing w:val="-2"/>
        </w:rPr>
        <w:t>command.</w:t>
      </w:r>
    </w:p>
    <w:p w:rsidR="004B43E7" w:rsidRDefault="00000000">
      <w:pPr>
        <w:pStyle w:val="ListParagraph"/>
        <w:numPr>
          <w:ilvl w:val="1"/>
          <w:numId w:val="66"/>
        </w:numPr>
        <w:tabs>
          <w:tab w:val="left" w:pos="1181"/>
        </w:tabs>
        <w:spacing w:before="80"/>
        <w:ind w:hanging="294"/>
        <w:rPr>
          <w:b/>
        </w:rPr>
      </w:pPr>
      <w:r>
        <w:t>Check</w:t>
      </w:r>
      <w:r>
        <w:rPr>
          <w:spacing w:val="-4"/>
        </w:rPr>
        <w:t xml:space="preserve"> </w:t>
      </w:r>
      <w:r>
        <w:t>whether</w:t>
      </w:r>
      <w:r>
        <w:rPr>
          <w:spacing w:val="-3"/>
        </w:rPr>
        <w:t xml:space="preserve"> </w:t>
      </w:r>
      <w:r>
        <w:t>the</w:t>
      </w:r>
      <w:r>
        <w:rPr>
          <w:spacing w:val="-3"/>
        </w:rPr>
        <w:t xml:space="preserve"> </w:t>
      </w:r>
      <w:r>
        <w:t>firewalld</w:t>
      </w:r>
      <w:r>
        <w:rPr>
          <w:spacing w:val="47"/>
        </w:rPr>
        <w:t xml:space="preserve"> </w:t>
      </w:r>
      <w:r>
        <w:t>package</w:t>
      </w:r>
      <w:r>
        <w:rPr>
          <w:spacing w:val="-1"/>
        </w:rPr>
        <w:t xml:space="preserve"> </w:t>
      </w:r>
      <w:r>
        <w:t>is</w:t>
      </w:r>
      <w:r>
        <w:rPr>
          <w:spacing w:val="-1"/>
        </w:rPr>
        <w:t xml:space="preserve"> </w:t>
      </w:r>
      <w:r>
        <w:t>installed</w:t>
      </w:r>
      <w:r>
        <w:rPr>
          <w:spacing w:val="42"/>
        </w:rPr>
        <w:t xml:space="preserve"> </w:t>
      </w:r>
      <w:r>
        <w:t>or</w:t>
      </w:r>
      <w:r>
        <w:rPr>
          <w:spacing w:val="48"/>
        </w:rPr>
        <w:t xml:space="preserve"> </w:t>
      </w:r>
      <w:r>
        <w:t>not</w:t>
      </w:r>
      <w:r>
        <w:rPr>
          <w:spacing w:val="47"/>
        </w:rPr>
        <w:t xml:space="preserve"> </w:t>
      </w:r>
      <w:r>
        <w:t>by</w:t>
      </w:r>
      <w:r>
        <w:rPr>
          <w:spacing w:val="49"/>
        </w:rPr>
        <w:t xml:space="preserve"> </w:t>
      </w:r>
      <w:r>
        <w:rPr>
          <w:b/>
        </w:rPr>
        <w:t>#</w:t>
      </w:r>
      <w:r>
        <w:rPr>
          <w:b/>
          <w:spacing w:val="-2"/>
        </w:rPr>
        <w:t xml:space="preserve"> </w:t>
      </w:r>
      <w:r>
        <w:rPr>
          <w:b/>
        </w:rPr>
        <w:t>rpm</w:t>
      </w:r>
      <w:r>
        <w:rPr>
          <w:b/>
          <w:spacing w:val="73"/>
          <w:w w:val="150"/>
        </w:rPr>
        <w:t xml:space="preserve"> </w:t>
      </w:r>
      <w:r>
        <w:rPr>
          <w:b/>
        </w:rPr>
        <w:t>-qa</w:t>
      </w:r>
      <w:r>
        <w:rPr>
          <w:b/>
          <w:spacing w:val="68"/>
          <w:w w:val="150"/>
        </w:rPr>
        <w:t xml:space="preserve"> </w:t>
      </w:r>
      <w:r>
        <w:rPr>
          <w:b/>
          <w:spacing w:val="-2"/>
        </w:rPr>
        <w:t>firewalld</w:t>
      </w:r>
    </w:p>
    <w:p w:rsidR="004B43E7" w:rsidRDefault="00000000">
      <w:pPr>
        <w:pStyle w:val="BodyText"/>
        <w:spacing w:before="81"/>
      </w:pPr>
      <w:r>
        <w:rPr>
          <w:spacing w:val="-2"/>
        </w:rPr>
        <w:t>command.</w:t>
      </w:r>
    </w:p>
    <w:p w:rsidR="004B43E7" w:rsidRDefault="00000000">
      <w:pPr>
        <w:pStyle w:val="ListParagraph"/>
        <w:numPr>
          <w:ilvl w:val="1"/>
          <w:numId w:val="66"/>
        </w:numPr>
        <w:tabs>
          <w:tab w:val="left" w:pos="1181"/>
        </w:tabs>
        <w:spacing w:before="80"/>
        <w:ind w:hanging="294"/>
      </w:pPr>
      <w:r>
        <w:t>Check</w:t>
      </w:r>
      <w:r>
        <w:rPr>
          <w:spacing w:val="-3"/>
        </w:rPr>
        <w:t xml:space="preserve"> </w:t>
      </w:r>
      <w:r>
        <w:t>the</w:t>
      </w:r>
      <w:r>
        <w:rPr>
          <w:spacing w:val="-1"/>
        </w:rPr>
        <w:t xml:space="preserve"> </w:t>
      </w:r>
      <w:r>
        <w:t>status</w:t>
      </w:r>
      <w:r>
        <w:rPr>
          <w:spacing w:val="-5"/>
        </w:rPr>
        <w:t xml:space="preserve"> </w:t>
      </w:r>
      <w:r>
        <w:t>of</w:t>
      </w:r>
      <w:r>
        <w:rPr>
          <w:spacing w:val="-3"/>
        </w:rPr>
        <w:t xml:space="preserve"> </w:t>
      </w:r>
      <w:r>
        <w:t>the</w:t>
      </w:r>
      <w:r>
        <w:rPr>
          <w:spacing w:val="-1"/>
        </w:rPr>
        <w:t xml:space="preserve"> </w:t>
      </w:r>
      <w:r>
        <w:t>firewalld</w:t>
      </w:r>
      <w:r>
        <w:rPr>
          <w:spacing w:val="45"/>
        </w:rPr>
        <w:t xml:space="preserve"> </w:t>
      </w:r>
      <w:r>
        <w:t>by</w:t>
      </w:r>
      <w:r>
        <w:rPr>
          <w:spacing w:val="-4"/>
        </w:rPr>
        <w:t xml:space="preserve"> </w:t>
      </w:r>
      <w:r>
        <w:t>executing</w:t>
      </w:r>
      <w:r>
        <w:rPr>
          <w:spacing w:val="-1"/>
        </w:rPr>
        <w:t xml:space="preserve"> </w:t>
      </w:r>
      <w:r>
        <w:t>the</w:t>
      </w:r>
      <w:r>
        <w:rPr>
          <w:spacing w:val="-5"/>
        </w:rPr>
        <w:t xml:space="preserve"> </w:t>
      </w:r>
      <w:r>
        <w:t>below</w:t>
      </w:r>
      <w:r>
        <w:rPr>
          <w:spacing w:val="43"/>
        </w:rPr>
        <w:t xml:space="preserve"> </w:t>
      </w:r>
      <w:r>
        <w:rPr>
          <w:spacing w:val="-2"/>
        </w:rPr>
        <w:t>commands.</w:t>
      </w:r>
    </w:p>
    <w:p w:rsidR="004B43E7" w:rsidRDefault="00000000">
      <w:pPr>
        <w:pStyle w:val="Heading2"/>
        <w:tabs>
          <w:tab w:val="left" w:pos="5774"/>
        </w:tabs>
        <w:spacing w:before="82" w:line="312" w:lineRule="auto"/>
        <w:ind w:right="4461" w:firstLine="292"/>
      </w:pPr>
      <w:r>
        <w:t># systemctl</w:t>
      </w:r>
      <w:r>
        <w:rPr>
          <w:spacing w:val="40"/>
        </w:rPr>
        <w:t xml:space="preserve"> </w:t>
      </w:r>
      <w:r>
        <w:t>status firewalld</w:t>
      </w:r>
      <w:r>
        <w:rPr>
          <w:spacing w:val="80"/>
        </w:rPr>
        <w:t xml:space="preserve"> </w:t>
      </w:r>
      <w:r>
        <w:rPr>
          <w:b w:val="0"/>
        </w:rPr>
        <w:t>or</w:t>
      </w:r>
      <w:r>
        <w:rPr>
          <w:b w:val="0"/>
          <w:spacing w:val="80"/>
        </w:rPr>
        <w:t xml:space="preserve"> </w:t>
      </w:r>
      <w:r>
        <w:t># firewall-cmd</w:t>
      </w:r>
      <w:r>
        <w:tab/>
      </w:r>
      <w:r>
        <w:rPr>
          <w:spacing w:val="-2"/>
        </w:rPr>
        <w:t xml:space="preserve">--status </w:t>
      </w:r>
      <w:r>
        <w:rPr>
          <w:u w:val="single"/>
        </w:rPr>
        <w:t>Examples</w:t>
      </w:r>
      <w:r>
        <w:rPr>
          <w:spacing w:val="40"/>
          <w:u w:val="single"/>
        </w:rPr>
        <w:t xml:space="preserve"> </w:t>
      </w:r>
      <w:r>
        <w:rPr>
          <w:u w:val="single"/>
        </w:rPr>
        <w:t>of</w:t>
      </w:r>
      <w:r>
        <w:rPr>
          <w:spacing w:val="40"/>
          <w:u w:val="single"/>
        </w:rPr>
        <w:t xml:space="preserve"> </w:t>
      </w:r>
      <w:r>
        <w:rPr>
          <w:u w:val="single"/>
        </w:rPr>
        <w:t>IP tables</w:t>
      </w:r>
      <w:r>
        <w:rPr>
          <w:spacing w:val="40"/>
          <w:u w:val="single"/>
        </w:rPr>
        <w:t xml:space="preserve"> </w:t>
      </w:r>
      <w:r>
        <w:rPr>
          <w:u w:val="single"/>
        </w:rPr>
        <w:t>commands</w:t>
      </w:r>
      <w:r>
        <w:t xml:space="preserve"> :</w:t>
      </w:r>
    </w:p>
    <w:p w:rsidR="004B43E7" w:rsidRDefault="00000000">
      <w:pPr>
        <w:pStyle w:val="BodyText"/>
        <w:tabs>
          <w:tab w:val="left" w:pos="7711"/>
        </w:tabs>
        <w:spacing w:line="266" w:lineRule="exact"/>
      </w:pPr>
      <w:r>
        <w:t>#</w:t>
      </w:r>
      <w:r>
        <w:rPr>
          <w:spacing w:val="-2"/>
        </w:rPr>
        <w:t xml:space="preserve"> </w:t>
      </w:r>
      <w:r>
        <w:t>service</w:t>
      </w:r>
      <w:r>
        <w:rPr>
          <w:spacing w:val="45"/>
        </w:rPr>
        <w:t xml:space="preserve"> </w:t>
      </w:r>
      <w:r>
        <w:t>iptables</w:t>
      </w:r>
      <w:r>
        <w:rPr>
          <w:spacing w:val="46"/>
        </w:rPr>
        <w:t xml:space="preserve"> </w:t>
      </w:r>
      <w:r>
        <w:rPr>
          <w:spacing w:val="-2"/>
        </w:rPr>
        <w:t>status</w:t>
      </w:r>
      <w:r>
        <w:tab/>
        <w:t>(to</w:t>
      </w:r>
      <w:r>
        <w:rPr>
          <w:spacing w:val="-6"/>
        </w:rPr>
        <w:t xml:space="preserve"> </w:t>
      </w:r>
      <w:r>
        <w:t>check</w:t>
      </w:r>
      <w:r>
        <w:rPr>
          <w:spacing w:val="-1"/>
        </w:rPr>
        <w:t xml:space="preserve"> </w:t>
      </w:r>
      <w:r>
        <w:t>the</w:t>
      </w:r>
      <w:r>
        <w:rPr>
          <w:spacing w:val="47"/>
        </w:rPr>
        <w:t xml:space="preserve"> </w:t>
      </w:r>
      <w:r>
        <w:rPr>
          <w:spacing w:val="-5"/>
        </w:rPr>
        <w:t>IP</w:t>
      </w:r>
    </w:p>
    <w:p w:rsidR="004B43E7" w:rsidRDefault="00000000">
      <w:pPr>
        <w:pStyle w:val="BodyText"/>
        <w:spacing w:before="82"/>
      </w:pPr>
      <w:r>
        <w:t>tables</w:t>
      </w:r>
      <w:r>
        <w:rPr>
          <w:spacing w:val="49"/>
        </w:rPr>
        <w:t xml:space="preserve"> </w:t>
      </w:r>
      <w:r>
        <w:rPr>
          <w:spacing w:val="-2"/>
        </w:rPr>
        <w:t>status)</w:t>
      </w:r>
    </w:p>
    <w:p w:rsidR="004B43E7" w:rsidRDefault="00000000">
      <w:pPr>
        <w:pStyle w:val="BodyText"/>
        <w:tabs>
          <w:tab w:val="left" w:pos="8381"/>
        </w:tabs>
        <w:spacing w:before="80"/>
      </w:pPr>
      <w:r>
        <w:t>#</w:t>
      </w:r>
      <w:r>
        <w:rPr>
          <w:spacing w:val="-2"/>
        </w:rPr>
        <w:t xml:space="preserve"> </w:t>
      </w:r>
      <w:r>
        <w:t>service</w:t>
      </w:r>
      <w:r>
        <w:rPr>
          <w:spacing w:val="45"/>
        </w:rPr>
        <w:t xml:space="preserve"> </w:t>
      </w:r>
      <w:r>
        <w:t>iptables</w:t>
      </w:r>
      <w:r>
        <w:rPr>
          <w:spacing w:val="46"/>
        </w:rPr>
        <w:t xml:space="preserve"> </w:t>
      </w:r>
      <w:r>
        <w:rPr>
          <w:spacing w:val="-2"/>
        </w:rPr>
        <w:t>start</w:t>
      </w:r>
      <w:r>
        <w:tab/>
        <w:t>(to</w:t>
      </w:r>
      <w:r>
        <w:rPr>
          <w:spacing w:val="-6"/>
        </w:rPr>
        <w:t xml:space="preserve"> </w:t>
      </w:r>
      <w:r>
        <w:t>start</w:t>
      </w:r>
      <w:r>
        <w:rPr>
          <w:spacing w:val="-4"/>
        </w:rPr>
        <w:t xml:space="preserve"> </w:t>
      </w:r>
      <w:r>
        <w:rPr>
          <w:spacing w:val="-5"/>
        </w:rPr>
        <w:t>the</w:t>
      </w:r>
    </w:p>
    <w:p w:rsidR="004B43E7" w:rsidRDefault="00000000">
      <w:pPr>
        <w:pStyle w:val="BodyText"/>
        <w:spacing w:before="81"/>
      </w:pPr>
      <w:r>
        <w:t>IP</w:t>
      </w:r>
      <w:r>
        <w:rPr>
          <w:spacing w:val="-1"/>
        </w:rPr>
        <w:t xml:space="preserve"> </w:t>
      </w:r>
      <w:r>
        <w:rPr>
          <w:spacing w:val="-2"/>
        </w:rPr>
        <w:t>tables)</w:t>
      </w:r>
    </w:p>
    <w:p w:rsidR="004B43E7" w:rsidRDefault="00000000">
      <w:pPr>
        <w:pStyle w:val="BodyText"/>
        <w:tabs>
          <w:tab w:val="left" w:pos="8381"/>
        </w:tabs>
        <w:spacing w:before="80"/>
      </w:pPr>
      <w:r>
        <w:t>#</w:t>
      </w:r>
      <w:r>
        <w:rPr>
          <w:spacing w:val="-4"/>
        </w:rPr>
        <w:t xml:space="preserve"> </w:t>
      </w:r>
      <w:r>
        <w:t>service</w:t>
      </w:r>
      <w:r>
        <w:rPr>
          <w:spacing w:val="45"/>
        </w:rPr>
        <w:t xml:space="preserve"> </w:t>
      </w:r>
      <w:r>
        <w:t>iptables</w:t>
      </w:r>
      <w:r>
        <w:rPr>
          <w:spacing w:val="46"/>
        </w:rPr>
        <w:t xml:space="preserve"> </w:t>
      </w:r>
      <w:r>
        <w:rPr>
          <w:spacing w:val="-4"/>
        </w:rPr>
        <w:t>stop</w:t>
      </w:r>
      <w:r>
        <w:tab/>
        <w:t>(to</w:t>
      </w:r>
      <w:r>
        <w:rPr>
          <w:spacing w:val="-5"/>
        </w:rPr>
        <w:t xml:space="preserve"> </w:t>
      </w:r>
      <w:r>
        <w:t>stop</w:t>
      </w:r>
      <w:r>
        <w:rPr>
          <w:spacing w:val="-3"/>
        </w:rPr>
        <w:t xml:space="preserve"> </w:t>
      </w:r>
      <w:r>
        <w:rPr>
          <w:spacing w:val="-5"/>
        </w:rPr>
        <w:t>the</w:t>
      </w:r>
    </w:p>
    <w:p w:rsidR="004B43E7" w:rsidRDefault="00000000">
      <w:pPr>
        <w:pStyle w:val="BodyText"/>
        <w:spacing w:before="82"/>
      </w:pPr>
      <w:r>
        <w:t>IP</w:t>
      </w:r>
      <w:r>
        <w:rPr>
          <w:spacing w:val="-1"/>
        </w:rPr>
        <w:t xml:space="preserve"> </w:t>
      </w:r>
      <w:r>
        <w:rPr>
          <w:spacing w:val="-2"/>
        </w:rPr>
        <w:t>tables)</w:t>
      </w:r>
    </w:p>
    <w:p w:rsidR="004B43E7" w:rsidRDefault="00000000">
      <w:pPr>
        <w:pStyle w:val="BodyText"/>
        <w:tabs>
          <w:tab w:val="left" w:pos="8381"/>
        </w:tabs>
        <w:spacing w:before="79"/>
      </w:pPr>
      <w:r>
        <w:t>#</w:t>
      </w:r>
      <w:r>
        <w:rPr>
          <w:spacing w:val="-2"/>
        </w:rPr>
        <w:t xml:space="preserve"> </w:t>
      </w:r>
      <w:r>
        <w:t>service</w:t>
      </w:r>
      <w:r>
        <w:rPr>
          <w:spacing w:val="45"/>
        </w:rPr>
        <w:t xml:space="preserve"> </w:t>
      </w:r>
      <w:r>
        <w:t>iptables</w:t>
      </w:r>
      <w:r>
        <w:rPr>
          <w:spacing w:val="46"/>
        </w:rPr>
        <w:t xml:space="preserve"> </w:t>
      </w:r>
      <w:r>
        <w:rPr>
          <w:spacing w:val="-2"/>
        </w:rPr>
        <w:t>restart</w:t>
      </w:r>
      <w:r>
        <w:tab/>
        <w:t>(to</w:t>
      </w:r>
      <w:r>
        <w:rPr>
          <w:spacing w:val="-2"/>
        </w:rPr>
        <w:t xml:space="preserve"> restart</w:t>
      </w:r>
    </w:p>
    <w:p w:rsidR="004B43E7" w:rsidRDefault="00000000">
      <w:pPr>
        <w:pStyle w:val="BodyText"/>
        <w:spacing w:before="82"/>
      </w:pPr>
      <w:r>
        <w:t>the IP</w:t>
      </w:r>
      <w:r>
        <w:rPr>
          <w:spacing w:val="-1"/>
        </w:rPr>
        <w:t xml:space="preserve"> </w:t>
      </w:r>
      <w:r>
        <w:rPr>
          <w:spacing w:val="-2"/>
        </w:rPr>
        <w:t>tables)</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rPr>
          <w:sz w:val="11"/>
        </w:rPr>
      </w:pPr>
    </w:p>
    <w:tbl>
      <w:tblPr>
        <w:tblW w:w="0" w:type="auto"/>
        <w:tblInd w:w="845" w:type="dxa"/>
        <w:tblLayout w:type="fixed"/>
        <w:tblCellMar>
          <w:left w:w="0" w:type="dxa"/>
          <w:right w:w="0" w:type="dxa"/>
        </w:tblCellMar>
        <w:tblLook w:val="01E0" w:firstRow="1" w:lastRow="1" w:firstColumn="1" w:lastColumn="1" w:noHBand="0" w:noVBand="0"/>
      </w:tblPr>
      <w:tblGrid>
        <w:gridCol w:w="2436"/>
        <w:gridCol w:w="3957"/>
        <w:gridCol w:w="2155"/>
      </w:tblGrid>
      <w:tr w:rsidR="004B43E7">
        <w:trPr>
          <w:trHeight w:val="284"/>
        </w:trPr>
        <w:tc>
          <w:tcPr>
            <w:tcW w:w="2436" w:type="dxa"/>
          </w:tcPr>
          <w:p w:rsidR="004B43E7" w:rsidRDefault="00000000">
            <w:pPr>
              <w:pStyle w:val="TableParagraph"/>
              <w:spacing w:line="225" w:lineRule="exact"/>
              <w:ind w:left="50"/>
            </w:pPr>
            <w:r>
              <w:t>#</w:t>
            </w:r>
            <w:r>
              <w:rPr>
                <w:spacing w:val="-4"/>
              </w:rPr>
              <w:t xml:space="preserve"> </w:t>
            </w:r>
            <w:r>
              <w:t>service</w:t>
            </w:r>
            <w:r>
              <w:rPr>
                <w:spacing w:val="45"/>
              </w:rPr>
              <w:t xml:space="preserve"> </w:t>
            </w:r>
            <w:r>
              <w:t>iptables</w:t>
            </w:r>
            <w:r>
              <w:rPr>
                <w:spacing w:val="46"/>
              </w:rPr>
              <w:t xml:space="preserve"> </w:t>
            </w:r>
            <w:r>
              <w:rPr>
                <w:spacing w:val="-4"/>
              </w:rPr>
              <w:t>save</w:t>
            </w:r>
          </w:p>
        </w:tc>
        <w:tc>
          <w:tcPr>
            <w:tcW w:w="3957" w:type="dxa"/>
          </w:tcPr>
          <w:p w:rsidR="004B43E7" w:rsidRDefault="004B43E7">
            <w:pPr>
              <w:pStyle w:val="TableParagraph"/>
              <w:rPr>
                <w:rFonts w:ascii="Times New Roman"/>
                <w:sz w:val="20"/>
              </w:rPr>
            </w:pPr>
          </w:p>
        </w:tc>
        <w:tc>
          <w:tcPr>
            <w:tcW w:w="2155" w:type="dxa"/>
          </w:tcPr>
          <w:p w:rsidR="004B43E7" w:rsidRDefault="00000000">
            <w:pPr>
              <w:pStyle w:val="TableParagraph"/>
              <w:spacing w:line="225" w:lineRule="exact"/>
              <w:ind w:left="159"/>
            </w:pPr>
            <w:r>
              <w:t>(to</w:t>
            </w:r>
            <w:r>
              <w:rPr>
                <w:spacing w:val="-2"/>
              </w:rPr>
              <w:t xml:space="preserve"> </w:t>
            </w:r>
            <w:r>
              <w:t>save</w:t>
            </w:r>
            <w:r>
              <w:rPr>
                <w:spacing w:val="-4"/>
              </w:rPr>
              <w:t xml:space="preserve"> </w:t>
            </w:r>
            <w:r>
              <w:t>the</w:t>
            </w:r>
            <w:r>
              <w:rPr>
                <w:spacing w:val="-2"/>
              </w:rPr>
              <w:t xml:space="preserve"> iptable</w:t>
            </w:r>
          </w:p>
        </w:tc>
      </w:tr>
      <w:tr w:rsidR="004B43E7">
        <w:trPr>
          <w:trHeight w:val="349"/>
        </w:trPr>
        <w:tc>
          <w:tcPr>
            <w:tcW w:w="2436" w:type="dxa"/>
          </w:tcPr>
          <w:p w:rsidR="004B43E7" w:rsidRDefault="00000000">
            <w:pPr>
              <w:pStyle w:val="TableParagraph"/>
              <w:spacing w:before="20"/>
              <w:ind w:left="50"/>
            </w:pPr>
            <w:r>
              <w:t>rules</w:t>
            </w:r>
            <w:r>
              <w:rPr>
                <w:spacing w:val="-1"/>
              </w:rPr>
              <w:t xml:space="preserve"> </w:t>
            </w:r>
            <w:r>
              <w:rPr>
                <w:spacing w:val="-2"/>
              </w:rPr>
              <w:t>permanently)</w:t>
            </w:r>
          </w:p>
        </w:tc>
        <w:tc>
          <w:tcPr>
            <w:tcW w:w="3957" w:type="dxa"/>
          </w:tcPr>
          <w:p w:rsidR="004B43E7" w:rsidRDefault="004B43E7">
            <w:pPr>
              <w:pStyle w:val="TableParagraph"/>
              <w:rPr>
                <w:rFonts w:ascii="Times New Roman"/>
              </w:rPr>
            </w:pPr>
          </w:p>
        </w:tc>
        <w:tc>
          <w:tcPr>
            <w:tcW w:w="2155" w:type="dxa"/>
          </w:tcPr>
          <w:p w:rsidR="004B43E7" w:rsidRDefault="004B43E7">
            <w:pPr>
              <w:pStyle w:val="TableParagraph"/>
              <w:rPr>
                <w:rFonts w:ascii="Times New Roman"/>
              </w:rPr>
            </w:pPr>
          </w:p>
        </w:tc>
      </w:tr>
      <w:tr w:rsidR="004B43E7">
        <w:trPr>
          <w:trHeight w:val="349"/>
        </w:trPr>
        <w:tc>
          <w:tcPr>
            <w:tcW w:w="2436" w:type="dxa"/>
          </w:tcPr>
          <w:p w:rsidR="004B43E7" w:rsidRDefault="00000000">
            <w:pPr>
              <w:pStyle w:val="TableParagraph"/>
              <w:spacing w:before="21"/>
              <w:ind w:left="50"/>
            </w:pPr>
            <w:r>
              <w:t>#</w:t>
            </w:r>
            <w:r>
              <w:rPr>
                <w:spacing w:val="-2"/>
              </w:rPr>
              <w:t xml:space="preserve"> </w:t>
            </w:r>
            <w:r>
              <w:t>chkconfig</w:t>
            </w:r>
            <w:r>
              <w:rPr>
                <w:spacing w:val="44"/>
              </w:rPr>
              <w:t xml:space="preserve"> </w:t>
            </w:r>
            <w:r>
              <w:t>iptables</w:t>
            </w:r>
            <w:r>
              <w:rPr>
                <w:spacing w:val="44"/>
              </w:rPr>
              <w:t xml:space="preserve"> </w:t>
            </w:r>
            <w:r>
              <w:rPr>
                <w:spacing w:val="-5"/>
              </w:rPr>
              <w:t>on</w:t>
            </w:r>
          </w:p>
        </w:tc>
        <w:tc>
          <w:tcPr>
            <w:tcW w:w="3957" w:type="dxa"/>
          </w:tcPr>
          <w:p w:rsidR="004B43E7" w:rsidRDefault="004B43E7">
            <w:pPr>
              <w:pStyle w:val="TableParagraph"/>
              <w:rPr>
                <w:rFonts w:ascii="Times New Roman"/>
              </w:rPr>
            </w:pPr>
          </w:p>
        </w:tc>
        <w:tc>
          <w:tcPr>
            <w:tcW w:w="2155" w:type="dxa"/>
          </w:tcPr>
          <w:p w:rsidR="004B43E7" w:rsidRDefault="00000000">
            <w:pPr>
              <w:pStyle w:val="TableParagraph"/>
              <w:spacing w:before="21"/>
              <w:ind w:left="358"/>
            </w:pPr>
            <w:r>
              <w:t>(to</w:t>
            </w:r>
            <w:r>
              <w:rPr>
                <w:spacing w:val="-2"/>
              </w:rPr>
              <w:t xml:space="preserve"> </w:t>
            </w:r>
            <w:r>
              <w:t>enable</w:t>
            </w:r>
            <w:r>
              <w:rPr>
                <w:spacing w:val="-4"/>
              </w:rPr>
              <w:t xml:space="preserve"> </w:t>
            </w:r>
            <w:r>
              <w:rPr>
                <w:spacing w:val="-5"/>
              </w:rPr>
              <w:t>the</w:t>
            </w:r>
          </w:p>
        </w:tc>
      </w:tr>
      <w:tr w:rsidR="004B43E7">
        <w:trPr>
          <w:trHeight w:val="349"/>
        </w:trPr>
        <w:tc>
          <w:tcPr>
            <w:tcW w:w="2436" w:type="dxa"/>
          </w:tcPr>
          <w:p w:rsidR="004B43E7" w:rsidRDefault="00000000">
            <w:pPr>
              <w:pStyle w:val="TableParagraph"/>
              <w:spacing w:before="19"/>
              <w:ind w:left="50"/>
            </w:pPr>
            <w:r>
              <w:t>iptables</w:t>
            </w:r>
            <w:r>
              <w:rPr>
                <w:spacing w:val="44"/>
              </w:rPr>
              <w:t xml:space="preserve"> </w:t>
            </w:r>
            <w:r>
              <w:t>at</w:t>
            </w:r>
            <w:r>
              <w:rPr>
                <w:spacing w:val="-3"/>
              </w:rPr>
              <w:t xml:space="preserve"> </w:t>
            </w:r>
            <w:r>
              <w:t>next</w:t>
            </w:r>
            <w:r>
              <w:rPr>
                <w:spacing w:val="-1"/>
              </w:rPr>
              <w:t xml:space="preserve"> </w:t>
            </w:r>
            <w:r>
              <w:rPr>
                <w:spacing w:val="-4"/>
              </w:rPr>
              <w:t>boot)</w:t>
            </w:r>
          </w:p>
        </w:tc>
        <w:tc>
          <w:tcPr>
            <w:tcW w:w="3957" w:type="dxa"/>
          </w:tcPr>
          <w:p w:rsidR="004B43E7" w:rsidRDefault="004B43E7">
            <w:pPr>
              <w:pStyle w:val="TableParagraph"/>
              <w:rPr>
                <w:rFonts w:ascii="Times New Roman"/>
              </w:rPr>
            </w:pPr>
          </w:p>
        </w:tc>
        <w:tc>
          <w:tcPr>
            <w:tcW w:w="2155" w:type="dxa"/>
          </w:tcPr>
          <w:p w:rsidR="004B43E7" w:rsidRDefault="004B43E7">
            <w:pPr>
              <w:pStyle w:val="TableParagraph"/>
              <w:rPr>
                <w:rFonts w:ascii="Times New Roman"/>
              </w:rPr>
            </w:pPr>
          </w:p>
        </w:tc>
      </w:tr>
      <w:tr w:rsidR="004B43E7">
        <w:trPr>
          <w:trHeight w:val="349"/>
        </w:trPr>
        <w:tc>
          <w:tcPr>
            <w:tcW w:w="2436" w:type="dxa"/>
          </w:tcPr>
          <w:p w:rsidR="004B43E7" w:rsidRDefault="00000000">
            <w:pPr>
              <w:pStyle w:val="TableParagraph"/>
              <w:spacing w:before="21"/>
              <w:ind w:left="50"/>
            </w:pPr>
            <w:r>
              <w:t>#</w:t>
            </w:r>
            <w:r>
              <w:rPr>
                <w:spacing w:val="-2"/>
              </w:rPr>
              <w:t xml:space="preserve"> </w:t>
            </w:r>
            <w:r>
              <w:t>chkconfig</w:t>
            </w:r>
            <w:r>
              <w:rPr>
                <w:spacing w:val="44"/>
              </w:rPr>
              <w:t xml:space="preserve"> </w:t>
            </w:r>
            <w:r>
              <w:t>iptables</w:t>
            </w:r>
            <w:r>
              <w:rPr>
                <w:spacing w:val="44"/>
              </w:rPr>
              <w:t xml:space="preserve"> </w:t>
            </w:r>
            <w:r>
              <w:rPr>
                <w:spacing w:val="-5"/>
              </w:rPr>
              <w:t>off</w:t>
            </w:r>
          </w:p>
        </w:tc>
        <w:tc>
          <w:tcPr>
            <w:tcW w:w="3957" w:type="dxa"/>
          </w:tcPr>
          <w:p w:rsidR="004B43E7" w:rsidRDefault="004B43E7">
            <w:pPr>
              <w:pStyle w:val="TableParagraph"/>
              <w:rPr>
                <w:rFonts w:ascii="Times New Roman"/>
              </w:rPr>
            </w:pPr>
          </w:p>
        </w:tc>
        <w:tc>
          <w:tcPr>
            <w:tcW w:w="2155" w:type="dxa"/>
          </w:tcPr>
          <w:p w:rsidR="004B43E7" w:rsidRDefault="00000000">
            <w:pPr>
              <w:pStyle w:val="TableParagraph"/>
              <w:spacing w:before="21"/>
              <w:ind w:left="358"/>
            </w:pPr>
            <w:r>
              <w:t>(to</w:t>
            </w:r>
            <w:r>
              <w:rPr>
                <w:spacing w:val="-4"/>
              </w:rPr>
              <w:t xml:space="preserve"> </w:t>
            </w:r>
            <w:r>
              <w:t>disable</w:t>
            </w:r>
            <w:r>
              <w:rPr>
                <w:spacing w:val="-5"/>
              </w:rPr>
              <w:t xml:space="preserve"> the</w:t>
            </w:r>
          </w:p>
        </w:tc>
      </w:tr>
      <w:tr w:rsidR="004B43E7">
        <w:trPr>
          <w:trHeight w:val="349"/>
        </w:trPr>
        <w:tc>
          <w:tcPr>
            <w:tcW w:w="2436" w:type="dxa"/>
          </w:tcPr>
          <w:p w:rsidR="004B43E7" w:rsidRDefault="00000000">
            <w:pPr>
              <w:pStyle w:val="TableParagraph"/>
              <w:spacing w:before="19"/>
              <w:ind w:left="50"/>
            </w:pPr>
            <w:r>
              <w:t>iptables</w:t>
            </w:r>
            <w:r>
              <w:rPr>
                <w:spacing w:val="44"/>
              </w:rPr>
              <w:t xml:space="preserve"> </w:t>
            </w:r>
            <w:r>
              <w:t>at</w:t>
            </w:r>
            <w:r>
              <w:rPr>
                <w:spacing w:val="-3"/>
              </w:rPr>
              <w:t xml:space="preserve"> </w:t>
            </w:r>
            <w:r>
              <w:t>next</w:t>
            </w:r>
            <w:r>
              <w:rPr>
                <w:spacing w:val="-1"/>
              </w:rPr>
              <w:t xml:space="preserve"> </w:t>
            </w:r>
            <w:r>
              <w:rPr>
                <w:spacing w:val="-4"/>
              </w:rPr>
              <w:t>boot)</w:t>
            </w:r>
          </w:p>
        </w:tc>
        <w:tc>
          <w:tcPr>
            <w:tcW w:w="3957" w:type="dxa"/>
          </w:tcPr>
          <w:p w:rsidR="004B43E7" w:rsidRDefault="004B43E7">
            <w:pPr>
              <w:pStyle w:val="TableParagraph"/>
              <w:rPr>
                <w:rFonts w:ascii="Times New Roman"/>
              </w:rPr>
            </w:pPr>
          </w:p>
        </w:tc>
        <w:tc>
          <w:tcPr>
            <w:tcW w:w="2155" w:type="dxa"/>
          </w:tcPr>
          <w:p w:rsidR="004B43E7" w:rsidRDefault="004B43E7">
            <w:pPr>
              <w:pStyle w:val="TableParagraph"/>
              <w:rPr>
                <w:rFonts w:ascii="Times New Roman"/>
              </w:rPr>
            </w:pPr>
          </w:p>
        </w:tc>
      </w:tr>
      <w:tr w:rsidR="004B43E7">
        <w:trPr>
          <w:trHeight w:val="349"/>
        </w:trPr>
        <w:tc>
          <w:tcPr>
            <w:tcW w:w="2436" w:type="dxa"/>
          </w:tcPr>
          <w:p w:rsidR="004B43E7" w:rsidRDefault="00000000">
            <w:pPr>
              <w:pStyle w:val="TableParagraph"/>
              <w:tabs>
                <w:tab w:val="left" w:pos="2220"/>
              </w:tabs>
              <w:spacing w:before="21"/>
              <w:ind w:left="50"/>
            </w:pPr>
            <w:r>
              <w:t>#</w:t>
            </w:r>
            <w:r>
              <w:rPr>
                <w:spacing w:val="-1"/>
              </w:rPr>
              <w:t xml:space="preserve"> </w:t>
            </w:r>
            <w:r>
              <w:t>iptables</w:t>
            </w:r>
            <w:r>
              <w:rPr>
                <w:spacing w:val="49"/>
              </w:rPr>
              <w:t xml:space="preserve">  </w:t>
            </w:r>
            <w:r>
              <w:t>-A</w:t>
            </w:r>
            <w:r>
              <w:rPr>
                <w:spacing w:val="71"/>
                <w:w w:val="150"/>
              </w:rPr>
              <w:t xml:space="preserve"> </w:t>
            </w:r>
            <w:r>
              <w:rPr>
                <w:spacing w:val="-4"/>
              </w:rPr>
              <w:t>INPUT</w:t>
            </w:r>
            <w:r>
              <w:tab/>
            </w:r>
            <w:r>
              <w:rPr>
                <w:spacing w:val="-2"/>
              </w:rPr>
              <w:t>-</w:t>
            </w:r>
            <w:r>
              <w:rPr>
                <w:spacing w:val="-10"/>
              </w:rPr>
              <w:t>i</w:t>
            </w:r>
          </w:p>
        </w:tc>
        <w:tc>
          <w:tcPr>
            <w:tcW w:w="3957" w:type="dxa"/>
          </w:tcPr>
          <w:p w:rsidR="004B43E7" w:rsidRDefault="00000000">
            <w:pPr>
              <w:pStyle w:val="TableParagraph"/>
              <w:spacing w:before="21"/>
              <w:ind w:left="98"/>
            </w:pPr>
            <w:r>
              <w:t>eth0</w:t>
            </w:r>
            <w:r>
              <w:rPr>
                <w:spacing w:val="49"/>
              </w:rPr>
              <w:t xml:space="preserve">  </w:t>
            </w:r>
            <w:r>
              <w:t>-p</w:t>
            </w:r>
            <w:r>
              <w:rPr>
                <w:spacing w:val="71"/>
                <w:w w:val="150"/>
              </w:rPr>
              <w:t xml:space="preserve"> </w:t>
            </w:r>
            <w:r>
              <w:t>tcp</w:t>
            </w:r>
            <w:r>
              <w:rPr>
                <w:spacing w:val="74"/>
                <w:w w:val="150"/>
              </w:rPr>
              <w:t xml:space="preserve"> </w:t>
            </w:r>
            <w:r>
              <w:t>--deport</w:t>
            </w:r>
            <w:r>
              <w:rPr>
                <w:spacing w:val="47"/>
              </w:rPr>
              <w:t xml:space="preserve">  </w:t>
            </w:r>
            <w:r>
              <w:t>22</w:t>
            </w:r>
            <w:r>
              <w:rPr>
                <w:spacing w:val="74"/>
                <w:w w:val="150"/>
              </w:rPr>
              <w:t xml:space="preserve"> </w:t>
            </w:r>
            <w:r>
              <w:t>-j</w:t>
            </w:r>
            <w:r>
              <w:rPr>
                <w:spacing w:val="48"/>
              </w:rPr>
              <w:t xml:space="preserve">  </w:t>
            </w:r>
            <w:r>
              <w:rPr>
                <w:spacing w:val="-2"/>
              </w:rPr>
              <w:t>ACCEPT</w:t>
            </w:r>
          </w:p>
        </w:tc>
        <w:tc>
          <w:tcPr>
            <w:tcW w:w="2155" w:type="dxa"/>
          </w:tcPr>
          <w:p w:rsidR="004B43E7" w:rsidRDefault="00000000">
            <w:pPr>
              <w:pStyle w:val="TableParagraph"/>
              <w:spacing w:before="21"/>
              <w:ind w:left="384"/>
            </w:pPr>
            <w:r>
              <w:t>(to</w:t>
            </w:r>
            <w:r>
              <w:rPr>
                <w:spacing w:val="-2"/>
              </w:rPr>
              <w:t xml:space="preserve"> </w:t>
            </w:r>
            <w:r>
              <w:t>add</w:t>
            </w:r>
            <w:r>
              <w:rPr>
                <w:spacing w:val="-3"/>
              </w:rPr>
              <w:t xml:space="preserve"> </w:t>
            </w:r>
            <w:r>
              <w:t>the</w:t>
            </w:r>
            <w:r>
              <w:rPr>
                <w:spacing w:val="-1"/>
              </w:rPr>
              <w:t xml:space="preserve"> </w:t>
            </w:r>
            <w:r>
              <w:t>rules</w:t>
            </w:r>
            <w:r>
              <w:rPr>
                <w:spacing w:val="-3"/>
              </w:rPr>
              <w:t xml:space="preserve"> </w:t>
            </w:r>
            <w:r>
              <w:rPr>
                <w:spacing w:val="-5"/>
              </w:rPr>
              <w:t>to</w:t>
            </w:r>
          </w:p>
        </w:tc>
      </w:tr>
      <w:tr w:rsidR="004B43E7">
        <w:trPr>
          <w:trHeight w:val="284"/>
        </w:trPr>
        <w:tc>
          <w:tcPr>
            <w:tcW w:w="2436" w:type="dxa"/>
          </w:tcPr>
          <w:p w:rsidR="004B43E7" w:rsidRDefault="00000000">
            <w:pPr>
              <w:pStyle w:val="TableParagraph"/>
              <w:spacing w:before="19" w:line="245" w:lineRule="exact"/>
              <w:ind w:left="50"/>
            </w:pPr>
            <w:r>
              <w:t>the</w:t>
            </w:r>
            <w:r>
              <w:rPr>
                <w:spacing w:val="-2"/>
              </w:rPr>
              <w:t xml:space="preserve"> existing</w:t>
            </w:r>
          </w:p>
        </w:tc>
        <w:tc>
          <w:tcPr>
            <w:tcW w:w="3957" w:type="dxa"/>
          </w:tcPr>
          <w:p w:rsidR="004B43E7" w:rsidRDefault="004B43E7">
            <w:pPr>
              <w:pStyle w:val="TableParagraph"/>
              <w:rPr>
                <w:rFonts w:ascii="Times New Roman"/>
                <w:sz w:val="20"/>
              </w:rPr>
            </w:pPr>
          </w:p>
        </w:tc>
        <w:tc>
          <w:tcPr>
            <w:tcW w:w="2155" w:type="dxa"/>
          </w:tcPr>
          <w:p w:rsidR="004B43E7" w:rsidRDefault="004B43E7">
            <w:pPr>
              <w:pStyle w:val="TableParagraph"/>
              <w:rPr>
                <w:rFonts w:ascii="Times New Roman"/>
                <w:sz w:val="20"/>
              </w:rPr>
            </w:pPr>
          </w:p>
        </w:tc>
      </w:tr>
    </w:tbl>
    <w:p w:rsidR="004B43E7" w:rsidRDefault="00000000">
      <w:pPr>
        <w:pStyle w:val="BodyText"/>
        <w:spacing w:before="88"/>
        <w:ind w:left="1900"/>
      </w:pPr>
      <w:r>
        <w:rPr>
          <w:noProof/>
        </w:rPr>
        <w:drawing>
          <wp:anchor distT="0" distB="0" distL="0" distR="0" simplePos="0" relativeHeight="479268352" behindDoc="1" locked="0" layoutInCell="1" allowOverlap="1">
            <wp:simplePos x="0" y="0"/>
            <wp:positionH relativeFrom="page">
              <wp:posOffset>778433</wp:posOffset>
            </wp:positionH>
            <wp:positionV relativeFrom="paragraph">
              <wp:posOffset>-41228</wp:posOffset>
            </wp:positionV>
            <wp:extent cx="5567756" cy="5509895"/>
            <wp:effectExtent l="0" t="0" r="0" b="0"/>
            <wp:wrapNone/>
            <wp:docPr id="4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png"/>
                    <pic:cNvPicPr/>
                  </pic:nvPicPr>
                  <pic:blipFill>
                    <a:blip r:embed="rId7" cstate="print"/>
                    <a:stretch>
                      <a:fillRect/>
                    </a:stretch>
                  </pic:blipFill>
                  <pic:spPr>
                    <a:xfrm>
                      <a:off x="0" y="0"/>
                      <a:ext cx="5567756" cy="5509895"/>
                    </a:xfrm>
                    <a:prstGeom prst="rect">
                      <a:avLst/>
                    </a:prstGeom>
                  </pic:spPr>
                </pic:pic>
              </a:graphicData>
            </a:graphic>
          </wp:anchor>
        </w:drawing>
      </w:r>
      <w:r>
        <w:t>iptables</w:t>
      </w:r>
      <w:r>
        <w:rPr>
          <w:spacing w:val="45"/>
        </w:rPr>
        <w:t xml:space="preserve"> </w:t>
      </w:r>
      <w:r>
        <w:t>to</w:t>
      </w:r>
      <w:r>
        <w:rPr>
          <w:spacing w:val="46"/>
        </w:rPr>
        <w:t xml:space="preserve"> </w:t>
      </w:r>
      <w:r>
        <w:t xml:space="preserve">allow </w:t>
      </w:r>
      <w:r>
        <w:rPr>
          <w:spacing w:val="-4"/>
        </w:rPr>
        <w:t>ssh)</w:t>
      </w:r>
    </w:p>
    <w:p w:rsidR="004B43E7" w:rsidRDefault="00000000">
      <w:pPr>
        <w:pStyle w:val="BodyText"/>
        <w:spacing w:before="79"/>
        <w:ind w:left="938"/>
      </w:pPr>
      <w:r>
        <w:t>where</w:t>
      </w:r>
      <w:r>
        <w:rPr>
          <w:spacing w:val="47"/>
        </w:rPr>
        <w:t xml:space="preserve">  </w:t>
      </w:r>
      <w:r>
        <w:t>-A</w:t>
      </w:r>
      <w:r>
        <w:rPr>
          <w:spacing w:val="46"/>
        </w:rPr>
        <w:t xml:space="preserve"> </w:t>
      </w:r>
      <w:r>
        <w:t>---&gt;</w:t>
      </w:r>
      <w:r>
        <w:rPr>
          <w:spacing w:val="45"/>
        </w:rPr>
        <w:t xml:space="preserve"> </w:t>
      </w:r>
      <w:r>
        <w:t>Add</w:t>
      </w:r>
      <w:r>
        <w:rPr>
          <w:spacing w:val="48"/>
        </w:rPr>
        <w:t xml:space="preserve"> </w:t>
      </w:r>
      <w:r>
        <w:t>or</w:t>
      </w:r>
      <w:r>
        <w:rPr>
          <w:spacing w:val="45"/>
        </w:rPr>
        <w:t xml:space="preserve"> </w:t>
      </w:r>
      <w:r>
        <w:t>append</w:t>
      </w:r>
      <w:r>
        <w:rPr>
          <w:spacing w:val="47"/>
        </w:rPr>
        <w:t xml:space="preserve"> </w:t>
      </w:r>
      <w:r>
        <w:t>a</w:t>
      </w:r>
      <w:r>
        <w:rPr>
          <w:spacing w:val="48"/>
        </w:rPr>
        <w:t xml:space="preserve"> </w:t>
      </w:r>
      <w:r>
        <w:t>rule</w:t>
      </w:r>
      <w:r>
        <w:rPr>
          <w:spacing w:val="-3"/>
        </w:rPr>
        <w:t xml:space="preserve"> </w:t>
      </w:r>
      <w:r>
        <w:t>to</w:t>
      </w:r>
      <w:r>
        <w:rPr>
          <w:spacing w:val="-2"/>
        </w:rPr>
        <w:t xml:space="preserve"> </w:t>
      </w:r>
      <w:r>
        <w:t>the</w:t>
      </w:r>
      <w:r>
        <w:rPr>
          <w:spacing w:val="45"/>
        </w:rPr>
        <w:t xml:space="preserve"> </w:t>
      </w:r>
      <w:r>
        <w:t>INPUT</w:t>
      </w:r>
      <w:r>
        <w:rPr>
          <w:spacing w:val="48"/>
        </w:rPr>
        <w:t xml:space="preserve"> </w:t>
      </w:r>
      <w:r>
        <w:t>chain</w:t>
      </w:r>
      <w:r>
        <w:rPr>
          <w:spacing w:val="-3"/>
        </w:rPr>
        <w:t xml:space="preserve"> </w:t>
      </w:r>
      <w:r>
        <w:t>for</w:t>
      </w:r>
      <w:r>
        <w:rPr>
          <w:spacing w:val="-1"/>
        </w:rPr>
        <w:t xml:space="preserve"> </w:t>
      </w:r>
      <w:r>
        <w:t>incoming</w:t>
      </w:r>
      <w:r>
        <w:rPr>
          <w:spacing w:val="-2"/>
        </w:rPr>
        <w:t xml:space="preserve"> traffic.</w:t>
      </w:r>
    </w:p>
    <w:p w:rsidR="004B43E7" w:rsidRDefault="00000000">
      <w:pPr>
        <w:pStyle w:val="BodyText"/>
        <w:spacing w:before="82" w:line="312" w:lineRule="auto"/>
        <w:ind w:right="1503" w:firstLine="693"/>
      </w:pPr>
      <w:r>
        <w:t>-i</w:t>
      </w:r>
      <w:r>
        <w:rPr>
          <w:spacing w:val="80"/>
        </w:rPr>
        <w:t xml:space="preserve"> </w:t>
      </w:r>
      <w:r>
        <w:t>eth0</w:t>
      </w:r>
      <w:r>
        <w:rPr>
          <w:spacing w:val="40"/>
        </w:rPr>
        <w:t xml:space="preserve"> </w:t>
      </w:r>
      <w:r>
        <w:t>---&gt;</w:t>
      </w:r>
      <w:r>
        <w:rPr>
          <w:spacing w:val="40"/>
        </w:rPr>
        <w:t xml:space="preserve"> </w:t>
      </w:r>
      <w:r>
        <w:t>Incoming</w:t>
      </w:r>
      <w:r>
        <w:rPr>
          <w:spacing w:val="40"/>
        </w:rPr>
        <w:t xml:space="preserve"> </w:t>
      </w:r>
      <w:r>
        <w:t>packets</w:t>
      </w:r>
      <w:r>
        <w:rPr>
          <w:spacing w:val="-1"/>
        </w:rPr>
        <w:t xml:space="preserve"> </w:t>
      </w:r>
      <w:r>
        <w:t>through</w:t>
      </w:r>
      <w:r>
        <w:rPr>
          <w:spacing w:val="-3"/>
        </w:rPr>
        <w:t xml:space="preserve"> </w:t>
      </w:r>
      <w:r>
        <w:t>the</w:t>
      </w:r>
      <w:r>
        <w:rPr>
          <w:spacing w:val="-4"/>
        </w:rPr>
        <w:t xml:space="preserve"> </w:t>
      </w:r>
      <w:r>
        <w:t>interface</w:t>
      </w:r>
      <w:r>
        <w:rPr>
          <w:spacing w:val="40"/>
        </w:rPr>
        <w:t xml:space="preserve"> </w:t>
      </w:r>
      <w:r>
        <w:t>eth0</w:t>
      </w:r>
      <w:r>
        <w:rPr>
          <w:spacing w:val="40"/>
        </w:rPr>
        <w:t xml:space="preserve"> </w:t>
      </w:r>
      <w:r>
        <w:t>will</w:t>
      </w:r>
      <w:r>
        <w:rPr>
          <w:spacing w:val="-2"/>
        </w:rPr>
        <w:t xml:space="preserve"> </w:t>
      </w:r>
      <w:r>
        <w:t>be</w:t>
      </w:r>
      <w:r>
        <w:rPr>
          <w:spacing w:val="-4"/>
        </w:rPr>
        <w:t xml:space="preserve"> </w:t>
      </w:r>
      <w:r>
        <w:t>verified</w:t>
      </w:r>
      <w:r>
        <w:rPr>
          <w:spacing w:val="-4"/>
        </w:rPr>
        <w:t xml:space="preserve"> </w:t>
      </w:r>
      <w:r>
        <w:t>against</w:t>
      </w:r>
      <w:r>
        <w:rPr>
          <w:spacing w:val="-1"/>
        </w:rPr>
        <w:t xml:space="preserve"> </w:t>
      </w:r>
      <w:r>
        <w:t>this added new rule.</w:t>
      </w:r>
    </w:p>
    <w:p w:rsidR="004B43E7" w:rsidRDefault="00000000">
      <w:pPr>
        <w:pStyle w:val="BodyText"/>
        <w:spacing w:before="1"/>
        <w:ind w:left="1530"/>
      </w:pPr>
      <w:r>
        <w:t>-p</w:t>
      </w:r>
      <w:r>
        <w:rPr>
          <w:spacing w:val="68"/>
          <w:w w:val="150"/>
        </w:rPr>
        <w:t xml:space="preserve"> </w:t>
      </w:r>
      <w:r>
        <w:t>tcp</w:t>
      </w:r>
      <w:r>
        <w:rPr>
          <w:spacing w:val="70"/>
          <w:w w:val="150"/>
        </w:rPr>
        <w:t xml:space="preserve"> </w:t>
      </w:r>
      <w:r>
        <w:t>-deport</w:t>
      </w:r>
      <w:r>
        <w:rPr>
          <w:spacing w:val="47"/>
        </w:rPr>
        <w:t xml:space="preserve">  </w:t>
      </w:r>
      <w:r>
        <w:t>22</w:t>
      </w:r>
      <w:r>
        <w:rPr>
          <w:spacing w:val="2"/>
        </w:rPr>
        <w:t xml:space="preserve"> </w:t>
      </w:r>
      <w:r>
        <w:t>---&gt;</w:t>
      </w:r>
      <w:r>
        <w:rPr>
          <w:spacing w:val="48"/>
        </w:rPr>
        <w:t xml:space="preserve"> </w:t>
      </w:r>
      <w:r>
        <w:t>protocol</w:t>
      </w:r>
      <w:r>
        <w:rPr>
          <w:spacing w:val="45"/>
        </w:rPr>
        <w:t xml:space="preserve"> </w:t>
      </w:r>
      <w:r>
        <w:t>is</w:t>
      </w:r>
      <w:r>
        <w:rPr>
          <w:spacing w:val="46"/>
        </w:rPr>
        <w:t xml:space="preserve"> </w:t>
      </w:r>
      <w:r>
        <w:t>tcp</w:t>
      </w:r>
      <w:r>
        <w:rPr>
          <w:spacing w:val="47"/>
        </w:rPr>
        <w:t xml:space="preserve"> </w:t>
      </w:r>
      <w:r>
        <w:t>and</w:t>
      </w:r>
      <w:r>
        <w:rPr>
          <w:spacing w:val="44"/>
        </w:rPr>
        <w:t xml:space="preserve"> </w:t>
      </w:r>
      <w:r>
        <w:t>the destination</w:t>
      </w:r>
      <w:r>
        <w:rPr>
          <w:spacing w:val="-2"/>
        </w:rPr>
        <w:t xml:space="preserve"> </w:t>
      </w:r>
      <w:r>
        <w:t>port</w:t>
      </w:r>
      <w:r>
        <w:rPr>
          <w:spacing w:val="45"/>
        </w:rPr>
        <w:t xml:space="preserve"> </w:t>
      </w:r>
      <w:r>
        <w:t>is</w:t>
      </w:r>
      <w:r>
        <w:rPr>
          <w:spacing w:val="46"/>
        </w:rPr>
        <w:t xml:space="preserve"> </w:t>
      </w:r>
      <w:r>
        <w:rPr>
          <w:spacing w:val="-5"/>
        </w:rPr>
        <w:t>22.</w:t>
      </w:r>
    </w:p>
    <w:p w:rsidR="004B43E7" w:rsidRDefault="00000000">
      <w:pPr>
        <w:pStyle w:val="BodyText"/>
        <w:spacing w:before="79"/>
        <w:ind w:left="1530"/>
      </w:pPr>
      <w:r>
        <w:t>-j</w:t>
      </w:r>
      <w:r>
        <w:rPr>
          <w:spacing w:val="47"/>
        </w:rPr>
        <w:t xml:space="preserve">  </w:t>
      </w:r>
      <w:r>
        <w:t>ACCEPT</w:t>
      </w:r>
      <w:r>
        <w:rPr>
          <w:spacing w:val="71"/>
          <w:w w:val="150"/>
        </w:rPr>
        <w:t xml:space="preserve"> </w:t>
      </w:r>
      <w:r>
        <w:t>---&gt;</w:t>
      </w:r>
      <w:r>
        <w:rPr>
          <w:spacing w:val="45"/>
        </w:rPr>
        <w:t xml:space="preserve"> </w:t>
      </w:r>
      <w:r>
        <w:t>Accept</w:t>
      </w:r>
      <w:r>
        <w:rPr>
          <w:spacing w:val="-1"/>
        </w:rPr>
        <w:t xml:space="preserve"> </w:t>
      </w:r>
      <w:r>
        <w:t>the</w:t>
      </w:r>
      <w:r>
        <w:rPr>
          <w:spacing w:val="-1"/>
        </w:rPr>
        <w:t xml:space="preserve"> </w:t>
      </w:r>
      <w:r>
        <w:rPr>
          <w:spacing w:val="-2"/>
        </w:rPr>
        <w:t>packet.</w:t>
      </w:r>
    </w:p>
    <w:p w:rsidR="004B43E7" w:rsidRDefault="00000000">
      <w:pPr>
        <w:pStyle w:val="BodyText"/>
        <w:tabs>
          <w:tab w:val="left" w:pos="3924"/>
          <w:tab w:val="left" w:pos="7657"/>
        </w:tabs>
        <w:spacing w:before="82"/>
        <w:ind w:left="0" w:right="1690"/>
        <w:jc w:val="right"/>
      </w:pPr>
      <w:r>
        <w:t>#</w:t>
      </w:r>
      <w:r>
        <w:rPr>
          <w:spacing w:val="-1"/>
        </w:rPr>
        <w:t xml:space="preserve"> </w:t>
      </w:r>
      <w:r>
        <w:t>iptables</w:t>
      </w:r>
      <w:r>
        <w:rPr>
          <w:spacing w:val="48"/>
        </w:rPr>
        <w:t xml:space="preserve">  </w:t>
      </w:r>
      <w:r>
        <w:t>-A</w:t>
      </w:r>
      <w:r>
        <w:rPr>
          <w:spacing w:val="71"/>
          <w:w w:val="150"/>
        </w:rPr>
        <w:t xml:space="preserve"> </w:t>
      </w:r>
      <w:r>
        <w:t>INPUT</w:t>
      </w:r>
      <w:r>
        <w:rPr>
          <w:spacing w:val="74"/>
          <w:w w:val="150"/>
        </w:rPr>
        <w:t xml:space="preserve"> </w:t>
      </w:r>
      <w:r>
        <w:t>-p</w:t>
      </w:r>
      <w:r>
        <w:rPr>
          <w:spacing w:val="70"/>
          <w:w w:val="150"/>
        </w:rPr>
        <w:t xml:space="preserve"> </w:t>
      </w:r>
      <w:r>
        <w:t>tcp</w:t>
      </w:r>
      <w:r>
        <w:rPr>
          <w:spacing w:val="73"/>
          <w:w w:val="150"/>
        </w:rPr>
        <w:t xml:space="preserve"> </w:t>
      </w:r>
      <w:r>
        <w:t>-m</w:t>
      </w:r>
      <w:r>
        <w:rPr>
          <w:spacing w:val="73"/>
          <w:w w:val="150"/>
        </w:rPr>
        <w:t xml:space="preserve"> </w:t>
      </w:r>
      <w:r>
        <w:rPr>
          <w:spacing w:val="-4"/>
        </w:rPr>
        <w:t>state</w:t>
      </w:r>
      <w:r>
        <w:tab/>
        <w:t>--state</w:t>
      </w:r>
      <w:r>
        <w:rPr>
          <w:spacing w:val="45"/>
        </w:rPr>
        <w:t xml:space="preserve"> </w:t>
      </w:r>
      <w:r>
        <w:t>NEW</w:t>
      </w:r>
      <w:r>
        <w:rPr>
          <w:spacing w:val="73"/>
          <w:w w:val="150"/>
        </w:rPr>
        <w:t xml:space="preserve"> </w:t>
      </w:r>
      <w:r>
        <w:t>-m</w:t>
      </w:r>
      <w:r>
        <w:rPr>
          <w:spacing w:val="72"/>
          <w:w w:val="150"/>
        </w:rPr>
        <w:t xml:space="preserve"> </w:t>
      </w:r>
      <w:r>
        <w:t>tcp</w:t>
      </w:r>
      <w:r>
        <w:rPr>
          <w:spacing w:val="70"/>
          <w:w w:val="150"/>
        </w:rPr>
        <w:t xml:space="preserve"> </w:t>
      </w:r>
      <w:r>
        <w:t>--deport</w:t>
      </w:r>
      <w:r>
        <w:rPr>
          <w:spacing w:val="46"/>
        </w:rPr>
        <w:t xml:space="preserve">  </w:t>
      </w:r>
      <w:r>
        <w:t>80</w:t>
      </w:r>
      <w:r>
        <w:rPr>
          <w:spacing w:val="69"/>
          <w:w w:val="150"/>
        </w:rPr>
        <w:t xml:space="preserve"> </w:t>
      </w:r>
      <w:r>
        <w:t>-</w:t>
      </w:r>
      <w:r>
        <w:rPr>
          <w:spacing w:val="-10"/>
        </w:rPr>
        <w:t>j</w:t>
      </w:r>
      <w:r>
        <w:tab/>
      </w:r>
      <w:r>
        <w:rPr>
          <w:spacing w:val="-2"/>
        </w:rPr>
        <w:t>ACCEPT</w:t>
      </w:r>
    </w:p>
    <w:p w:rsidR="004B43E7" w:rsidRDefault="00000000">
      <w:pPr>
        <w:pStyle w:val="BodyText"/>
        <w:spacing w:before="80"/>
        <w:ind w:left="0" w:right="1737"/>
        <w:jc w:val="right"/>
      </w:pPr>
      <w:r>
        <w:rPr>
          <w:spacing w:val="-5"/>
        </w:rPr>
        <w:t>(to</w:t>
      </w:r>
    </w:p>
    <w:p w:rsidR="004B43E7" w:rsidRDefault="00000000">
      <w:pPr>
        <w:pStyle w:val="BodyText"/>
        <w:spacing w:before="79"/>
      </w:pPr>
      <w:r>
        <w:t>allow</w:t>
      </w:r>
      <w:r>
        <w:rPr>
          <w:spacing w:val="-1"/>
        </w:rPr>
        <w:t xml:space="preserve"> </w:t>
      </w:r>
      <w:r>
        <w:t>http</w:t>
      </w:r>
      <w:r>
        <w:rPr>
          <w:spacing w:val="45"/>
        </w:rPr>
        <w:t xml:space="preserve"> </w:t>
      </w:r>
      <w:r>
        <w:rPr>
          <w:spacing w:val="-2"/>
        </w:rPr>
        <w:t>traffic)</w:t>
      </w:r>
    </w:p>
    <w:p w:rsidR="004B43E7" w:rsidRDefault="00000000">
      <w:pPr>
        <w:pStyle w:val="BodyText"/>
        <w:tabs>
          <w:tab w:val="left" w:pos="5827"/>
        </w:tabs>
        <w:spacing w:before="82" w:line="312" w:lineRule="auto"/>
        <w:ind w:right="1503"/>
      </w:pPr>
      <w:r>
        <w:t># iptables</w:t>
      </w:r>
      <w:r>
        <w:rPr>
          <w:spacing w:val="80"/>
          <w:w w:val="150"/>
        </w:rPr>
        <w:t xml:space="preserve"> </w:t>
      </w:r>
      <w:r>
        <w:t>-A</w:t>
      </w:r>
      <w:r>
        <w:rPr>
          <w:spacing w:val="80"/>
        </w:rPr>
        <w:t xml:space="preserve"> </w:t>
      </w:r>
      <w:r>
        <w:t>INPUT</w:t>
      </w:r>
      <w:r>
        <w:rPr>
          <w:spacing w:val="80"/>
        </w:rPr>
        <w:t xml:space="preserve"> </w:t>
      </w:r>
      <w:r>
        <w:t>-s</w:t>
      </w:r>
      <w:r>
        <w:rPr>
          <w:spacing w:val="40"/>
        </w:rPr>
        <w:t xml:space="preserve"> </w:t>
      </w:r>
      <w:r>
        <w:t>9.9.9.9</w:t>
      </w:r>
      <w:r>
        <w:rPr>
          <w:spacing w:val="80"/>
        </w:rPr>
        <w:t xml:space="preserve"> </w:t>
      </w:r>
      <w:r>
        <w:t>-p</w:t>
      </w:r>
      <w:r>
        <w:rPr>
          <w:spacing w:val="80"/>
        </w:rPr>
        <w:t xml:space="preserve"> </w:t>
      </w:r>
      <w:r>
        <w:t>tcp</w:t>
      </w:r>
      <w:r>
        <w:rPr>
          <w:spacing w:val="80"/>
        </w:rPr>
        <w:t xml:space="preserve"> </w:t>
      </w:r>
      <w:r>
        <w:t>-m</w:t>
      </w:r>
      <w:r>
        <w:rPr>
          <w:spacing w:val="80"/>
        </w:rPr>
        <w:t xml:space="preserve"> </w:t>
      </w:r>
      <w:r>
        <w:t>state</w:t>
      </w:r>
      <w:r>
        <w:tab/>
        <w:t>--state</w:t>
      </w:r>
      <w:r>
        <w:rPr>
          <w:spacing w:val="40"/>
        </w:rPr>
        <w:t xml:space="preserve"> </w:t>
      </w:r>
      <w:r>
        <w:t>NEW</w:t>
      </w:r>
      <w:r>
        <w:rPr>
          <w:spacing w:val="80"/>
        </w:rPr>
        <w:t xml:space="preserve"> </w:t>
      </w:r>
      <w:r>
        <w:t>-m</w:t>
      </w:r>
      <w:r>
        <w:rPr>
          <w:spacing w:val="80"/>
        </w:rPr>
        <w:t xml:space="preserve"> </w:t>
      </w:r>
      <w:r>
        <w:t>tcp</w:t>
      </w:r>
      <w:r>
        <w:rPr>
          <w:spacing w:val="80"/>
        </w:rPr>
        <w:t xml:space="preserve"> </w:t>
      </w:r>
      <w:r>
        <w:t>--deport</w:t>
      </w:r>
      <w:r>
        <w:rPr>
          <w:spacing w:val="80"/>
        </w:rPr>
        <w:t xml:space="preserve"> </w:t>
      </w:r>
      <w:r>
        <w:t>443</w:t>
      </w:r>
      <w:r>
        <w:rPr>
          <w:spacing w:val="80"/>
        </w:rPr>
        <w:t xml:space="preserve"> </w:t>
      </w:r>
      <w:r>
        <w:t xml:space="preserve">-j </w:t>
      </w:r>
      <w:r>
        <w:rPr>
          <w:spacing w:val="-2"/>
        </w:rPr>
        <w:t>ACCEPT</w:t>
      </w:r>
    </w:p>
    <w:p w:rsidR="004B43E7" w:rsidRDefault="00000000">
      <w:pPr>
        <w:pStyle w:val="BodyText"/>
        <w:ind w:left="8830"/>
      </w:pPr>
      <w:r>
        <w:rPr>
          <w:spacing w:val="-5"/>
        </w:rPr>
        <w:t>(to</w:t>
      </w:r>
    </w:p>
    <w:p w:rsidR="004B43E7" w:rsidRDefault="00000000">
      <w:pPr>
        <w:pStyle w:val="BodyText"/>
        <w:spacing w:before="80"/>
      </w:pPr>
      <w:r>
        <w:t>allow</w:t>
      </w:r>
      <w:r>
        <w:rPr>
          <w:spacing w:val="-1"/>
        </w:rPr>
        <w:t xml:space="preserve"> </w:t>
      </w:r>
      <w:r>
        <w:t>https</w:t>
      </w:r>
      <w:r>
        <w:rPr>
          <w:spacing w:val="44"/>
        </w:rPr>
        <w:t xml:space="preserve"> </w:t>
      </w:r>
      <w:r>
        <w:rPr>
          <w:spacing w:val="-2"/>
        </w:rPr>
        <w:t>traffic)</w:t>
      </w:r>
    </w:p>
    <w:p w:rsidR="004B43E7" w:rsidRDefault="00000000">
      <w:pPr>
        <w:pStyle w:val="BodyText"/>
        <w:tabs>
          <w:tab w:val="left" w:pos="1141"/>
        </w:tabs>
        <w:spacing w:before="82" w:line="312" w:lineRule="auto"/>
        <w:ind w:right="1481"/>
      </w:pPr>
      <w:r>
        <w:t>#</w:t>
      </w:r>
      <w:r>
        <w:rPr>
          <w:spacing w:val="-1"/>
        </w:rPr>
        <w:t xml:space="preserve"> </w:t>
      </w:r>
      <w:r>
        <w:t>iptables</w:t>
      </w:r>
      <w:r>
        <w:rPr>
          <w:spacing w:val="73"/>
          <w:w w:val="150"/>
        </w:rPr>
        <w:t xml:space="preserve"> </w:t>
      </w:r>
      <w:r>
        <w:t>-A</w:t>
      </w:r>
      <w:r>
        <w:rPr>
          <w:spacing w:val="70"/>
          <w:w w:val="150"/>
        </w:rPr>
        <w:t xml:space="preserve"> </w:t>
      </w:r>
      <w:r>
        <w:t>INPUT</w:t>
      </w:r>
      <w:r>
        <w:rPr>
          <w:spacing w:val="75"/>
          <w:w w:val="150"/>
        </w:rPr>
        <w:t xml:space="preserve"> </w:t>
      </w:r>
      <w:r>
        <w:t>-i</w:t>
      </w:r>
      <w:r>
        <w:rPr>
          <w:spacing w:val="70"/>
          <w:w w:val="150"/>
        </w:rPr>
        <w:t xml:space="preserve"> </w:t>
      </w:r>
      <w:r>
        <w:t>eth0</w:t>
      </w:r>
      <w:r>
        <w:rPr>
          <w:spacing w:val="74"/>
          <w:w w:val="150"/>
        </w:rPr>
        <w:t xml:space="preserve"> </w:t>
      </w:r>
      <w:r>
        <w:t>-p</w:t>
      </w:r>
      <w:r>
        <w:rPr>
          <w:spacing w:val="70"/>
          <w:w w:val="150"/>
        </w:rPr>
        <w:t xml:space="preserve"> </w:t>
      </w:r>
      <w:r>
        <w:t>tcp</w:t>
      </w:r>
      <w:r>
        <w:rPr>
          <w:spacing w:val="73"/>
          <w:w w:val="150"/>
        </w:rPr>
        <w:t xml:space="preserve"> </w:t>
      </w:r>
      <w:r>
        <w:t>--deport</w:t>
      </w:r>
      <w:r>
        <w:rPr>
          <w:spacing w:val="69"/>
          <w:w w:val="150"/>
        </w:rPr>
        <w:t xml:space="preserve"> </w:t>
      </w:r>
      <w:r>
        <w:t>22</w:t>
      </w:r>
      <w:r>
        <w:rPr>
          <w:spacing w:val="70"/>
          <w:w w:val="150"/>
        </w:rPr>
        <w:t xml:space="preserve"> </w:t>
      </w:r>
      <w:r>
        <w:t>-m</w:t>
      </w:r>
      <w:r>
        <w:rPr>
          <w:spacing w:val="73"/>
          <w:w w:val="150"/>
        </w:rPr>
        <w:t xml:space="preserve"> </w:t>
      </w:r>
      <w:r>
        <w:t>state</w:t>
      </w:r>
      <w:r>
        <w:rPr>
          <w:spacing w:val="73"/>
          <w:w w:val="150"/>
        </w:rPr>
        <w:t xml:space="preserve"> </w:t>
      </w:r>
      <w:r>
        <w:t>--state</w:t>
      </w:r>
      <w:r>
        <w:rPr>
          <w:spacing w:val="48"/>
        </w:rPr>
        <w:t xml:space="preserve"> </w:t>
      </w:r>
      <w:r>
        <w:t>NEW,</w:t>
      </w:r>
      <w:r>
        <w:rPr>
          <w:spacing w:val="-3"/>
        </w:rPr>
        <w:t xml:space="preserve"> </w:t>
      </w:r>
      <w:r>
        <w:t>ESTABLISHED</w:t>
      </w:r>
      <w:r>
        <w:rPr>
          <w:spacing w:val="74"/>
          <w:w w:val="150"/>
        </w:rPr>
        <w:t xml:space="preserve"> </w:t>
      </w:r>
      <w:r>
        <w:t xml:space="preserve">- </w:t>
      </w:r>
      <w:r>
        <w:rPr>
          <w:spacing w:val="-10"/>
        </w:rPr>
        <w:t>j</w:t>
      </w:r>
      <w:r>
        <w:tab/>
        <w:t>ACCEPT</w:t>
      </w:r>
      <w:r>
        <w:rPr>
          <w:spacing w:val="40"/>
        </w:rPr>
        <w:t xml:space="preserve"> </w:t>
      </w:r>
      <w:r>
        <w:t>and</w:t>
      </w:r>
      <w:r>
        <w:rPr>
          <w:spacing w:val="40"/>
        </w:rPr>
        <w:t xml:space="preserve"> </w:t>
      </w:r>
      <w:r>
        <w:t># iptables</w:t>
      </w:r>
      <w:r>
        <w:rPr>
          <w:spacing w:val="80"/>
        </w:rPr>
        <w:t xml:space="preserve"> </w:t>
      </w:r>
      <w:r>
        <w:t>-A</w:t>
      </w:r>
      <w:r>
        <w:rPr>
          <w:spacing w:val="80"/>
        </w:rPr>
        <w:t xml:space="preserve"> </w:t>
      </w:r>
      <w:r>
        <w:t>INPUT</w:t>
      </w:r>
      <w:r>
        <w:rPr>
          <w:spacing w:val="80"/>
        </w:rPr>
        <w:t xml:space="preserve"> </w:t>
      </w:r>
      <w:r>
        <w:t>-o</w:t>
      </w:r>
      <w:r>
        <w:rPr>
          <w:spacing w:val="40"/>
        </w:rPr>
        <w:t xml:space="preserve"> </w:t>
      </w:r>
      <w:r>
        <w:t>eht0</w:t>
      </w:r>
      <w:r>
        <w:rPr>
          <w:spacing w:val="80"/>
        </w:rPr>
        <w:t xml:space="preserve"> </w:t>
      </w:r>
      <w:r>
        <w:t>-p</w:t>
      </w:r>
      <w:r>
        <w:rPr>
          <w:spacing w:val="80"/>
        </w:rPr>
        <w:t xml:space="preserve"> </w:t>
      </w:r>
      <w:r>
        <w:t>tcp</w:t>
      </w:r>
      <w:r>
        <w:rPr>
          <w:spacing w:val="80"/>
        </w:rPr>
        <w:t xml:space="preserve"> </w:t>
      </w:r>
      <w:r>
        <w:t>--sport</w:t>
      </w:r>
      <w:r>
        <w:rPr>
          <w:spacing w:val="80"/>
        </w:rPr>
        <w:t xml:space="preserve"> </w:t>
      </w:r>
      <w:r>
        <w:t>22</w:t>
      </w:r>
      <w:r>
        <w:rPr>
          <w:spacing w:val="80"/>
        </w:rPr>
        <w:t xml:space="preserve"> </w:t>
      </w:r>
      <w:r>
        <w:t>-m</w:t>
      </w:r>
      <w:r>
        <w:rPr>
          <w:spacing w:val="80"/>
        </w:rPr>
        <w:t xml:space="preserve"> </w:t>
      </w:r>
      <w:r>
        <w:t>state</w:t>
      </w:r>
      <w:r>
        <w:rPr>
          <w:spacing w:val="40"/>
        </w:rPr>
        <w:t xml:space="preserve">  </w:t>
      </w:r>
      <w:r>
        <w:t>--state ESTABLISHED</w:t>
      </w:r>
      <w:r>
        <w:rPr>
          <w:spacing w:val="80"/>
        </w:rPr>
        <w:t xml:space="preserve"> </w:t>
      </w:r>
      <w:r>
        <w:t>-j</w:t>
      </w:r>
      <w:r>
        <w:rPr>
          <w:spacing w:val="80"/>
        </w:rPr>
        <w:t xml:space="preserve"> </w:t>
      </w:r>
      <w:r>
        <w:t>ACCEPT</w:t>
      </w:r>
    </w:p>
    <w:p w:rsidR="004B43E7" w:rsidRDefault="00000000">
      <w:pPr>
        <w:pStyle w:val="BodyText"/>
        <w:spacing w:line="268" w:lineRule="exact"/>
        <w:ind w:left="1180"/>
      </w:pPr>
      <w:r>
        <w:t>(to</w:t>
      </w:r>
      <w:r>
        <w:rPr>
          <w:spacing w:val="-3"/>
        </w:rPr>
        <w:t xml:space="preserve"> </w:t>
      </w:r>
      <w:r>
        <w:t>allow ssh</w:t>
      </w:r>
      <w:r>
        <w:rPr>
          <w:spacing w:val="69"/>
          <w:w w:val="150"/>
        </w:rPr>
        <w:t xml:space="preserve"> </w:t>
      </w:r>
      <w:r>
        <w:t>input</w:t>
      </w:r>
      <w:r>
        <w:rPr>
          <w:spacing w:val="48"/>
        </w:rPr>
        <w:t xml:space="preserve"> </w:t>
      </w:r>
      <w:r>
        <w:t>and</w:t>
      </w:r>
      <w:r>
        <w:rPr>
          <w:spacing w:val="43"/>
        </w:rPr>
        <w:t xml:space="preserve"> </w:t>
      </w:r>
      <w:r>
        <w:t>output</w:t>
      </w:r>
      <w:r>
        <w:rPr>
          <w:spacing w:val="70"/>
          <w:w w:val="150"/>
        </w:rPr>
        <w:t xml:space="preserve"> </w:t>
      </w:r>
      <w:r>
        <w:t>on</w:t>
      </w:r>
      <w:r>
        <w:rPr>
          <w:spacing w:val="47"/>
        </w:rPr>
        <w:t xml:space="preserve"> </w:t>
      </w:r>
      <w:r>
        <w:t>port</w:t>
      </w:r>
      <w:r>
        <w:rPr>
          <w:spacing w:val="48"/>
        </w:rPr>
        <w:t xml:space="preserve"> </w:t>
      </w:r>
      <w:r>
        <w:t>number</w:t>
      </w:r>
      <w:r>
        <w:rPr>
          <w:spacing w:val="45"/>
        </w:rPr>
        <w:t xml:space="preserve"> </w:t>
      </w:r>
      <w:r>
        <w:t>22</w:t>
      </w:r>
      <w:r>
        <w:rPr>
          <w:spacing w:val="47"/>
        </w:rPr>
        <w:t xml:space="preserve"> </w:t>
      </w:r>
      <w:r>
        <w:t>through</w:t>
      </w:r>
      <w:r>
        <w:rPr>
          <w:spacing w:val="48"/>
        </w:rPr>
        <w:t xml:space="preserve"> </w:t>
      </w:r>
      <w:r>
        <w:t>a</w:t>
      </w:r>
      <w:r>
        <w:rPr>
          <w:spacing w:val="45"/>
        </w:rPr>
        <w:t xml:space="preserve"> </w:t>
      </w:r>
      <w:r>
        <w:t>device</w:t>
      </w:r>
      <w:r>
        <w:rPr>
          <w:spacing w:val="45"/>
        </w:rPr>
        <w:t xml:space="preserve"> </w:t>
      </w:r>
      <w:r>
        <w:rPr>
          <w:spacing w:val="-2"/>
        </w:rPr>
        <w:t>eth0)</w:t>
      </w:r>
    </w:p>
    <w:p w:rsidR="004B43E7" w:rsidRDefault="00000000">
      <w:pPr>
        <w:pStyle w:val="BodyText"/>
        <w:spacing w:before="82" w:line="312" w:lineRule="auto"/>
        <w:ind w:left="1180" w:right="1503" w:hanging="293"/>
      </w:pPr>
      <w:r>
        <w:t>#</w:t>
      </w:r>
      <w:r>
        <w:rPr>
          <w:spacing w:val="-1"/>
        </w:rPr>
        <w:t xml:space="preserve"> </w:t>
      </w:r>
      <w:r>
        <w:t>iptables</w:t>
      </w:r>
      <w:r>
        <w:rPr>
          <w:spacing w:val="40"/>
        </w:rPr>
        <w:t xml:space="preserve">  </w:t>
      </w:r>
      <w:r>
        <w:t>-A</w:t>
      </w:r>
      <w:r>
        <w:rPr>
          <w:spacing w:val="80"/>
        </w:rPr>
        <w:t xml:space="preserve"> </w:t>
      </w:r>
      <w:r>
        <w:t>IN</w:t>
      </w:r>
      <w:r>
        <w:rPr>
          <w:spacing w:val="-5"/>
        </w:rPr>
        <w:t xml:space="preserve"> </w:t>
      </w:r>
      <w:r>
        <w:t>PUT</w:t>
      </w:r>
      <w:r>
        <w:rPr>
          <w:spacing w:val="80"/>
        </w:rPr>
        <w:t xml:space="preserve"> </w:t>
      </w:r>
      <w:r>
        <w:t>-p</w:t>
      </w:r>
      <w:r>
        <w:rPr>
          <w:spacing w:val="80"/>
        </w:rPr>
        <w:t xml:space="preserve"> </w:t>
      </w:r>
      <w:r>
        <w:t>udp</w:t>
      </w:r>
      <w:r>
        <w:rPr>
          <w:spacing w:val="80"/>
        </w:rPr>
        <w:t xml:space="preserve"> </w:t>
      </w:r>
      <w:r>
        <w:t>-m</w:t>
      </w:r>
      <w:r>
        <w:rPr>
          <w:spacing w:val="80"/>
        </w:rPr>
        <w:t xml:space="preserve"> </w:t>
      </w:r>
      <w:r>
        <w:t>state</w:t>
      </w:r>
      <w:r>
        <w:rPr>
          <w:spacing w:val="80"/>
        </w:rPr>
        <w:t xml:space="preserve"> </w:t>
      </w:r>
      <w:r>
        <w:t>--state</w:t>
      </w:r>
      <w:r>
        <w:rPr>
          <w:spacing w:val="80"/>
        </w:rPr>
        <w:t xml:space="preserve"> </w:t>
      </w:r>
      <w:r>
        <w:t>NEW</w:t>
      </w:r>
      <w:r>
        <w:rPr>
          <w:spacing w:val="80"/>
        </w:rPr>
        <w:t xml:space="preserve"> </w:t>
      </w:r>
      <w:r>
        <w:t>-m</w:t>
      </w:r>
      <w:r>
        <w:rPr>
          <w:spacing w:val="80"/>
        </w:rPr>
        <w:t xml:space="preserve"> </w:t>
      </w:r>
      <w:r>
        <w:t>udp</w:t>
      </w:r>
      <w:r>
        <w:rPr>
          <w:spacing w:val="40"/>
        </w:rPr>
        <w:t xml:space="preserve"> </w:t>
      </w:r>
      <w:r>
        <w:t>--deport</w:t>
      </w:r>
      <w:r>
        <w:rPr>
          <w:spacing w:val="40"/>
        </w:rPr>
        <w:t xml:space="preserve">  </w:t>
      </w:r>
      <w:r>
        <w:t>161</w:t>
      </w:r>
      <w:r>
        <w:rPr>
          <w:spacing w:val="75"/>
          <w:w w:val="150"/>
        </w:rPr>
        <w:t xml:space="preserve"> </w:t>
      </w:r>
      <w:r>
        <w:t>-j</w:t>
      </w:r>
      <w:r>
        <w:rPr>
          <w:spacing w:val="40"/>
        </w:rPr>
        <w:t xml:space="preserve">  </w:t>
      </w:r>
      <w:r>
        <w:t>ACCEPT</w:t>
      </w:r>
      <w:r>
        <w:rPr>
          <w:spacing w:val="40"/>
        </w:rPr>
        <w:t xml:space="preserve"> </w:t>
      </w:r>
      <w:r>
        <w:t>(to allow</w:t>
      </w:r>
      <w:r>
        <w:rPr>
          <w:spacing w:val="40"/>
        </w:rPr>
        <w:t xml:space="preserve"> </w:t>
      </w:r>
      <w:r>
        <w:t>SNMP</w:t>
      </w:r>
      <w:r>
        <w:rPr>
          <w:spacing w:val="80"/>
        </w:rPr>
        <w:t xml:space="preserve"> </w:t>
      </w:r>
      <w:r>
        <w:t>traffic</w:t>
      </w:r>
      <w:r>
        <w:rPr>
          <w:spacing w:val="40"/>
        </w:rPr>
        <w:t xml:space="preserve"> </w:t>
      </w:r>
      <w:r>
        <w:t>through</w:t>
      </w:r>
      <w:r>
        <w:rPr>
          <w:spacing w:val="40"/>
        </w:rPr>
        <w:t xml:space="preserve"> </w:t>
      </w:r>
      <w:r>
        <w:t>port</w:t>
      </w:r>
      <w:r>
        <w:rPr>
          <w:spacing w:val="40"/>
        </w:rPr>
        <w:t xml:space="preserve"> </w:t>
      </w:r>
      <w:r>
        <w:t>number</w:t>
      </w:r>
      <w:r>
        <w:rPr>
          <w:spacing w:val="80"/>
        </w:rPr>
        <w:t xml:space="preserve"> </w:t>
      </w:r>
      <w:r>
        <w:t>161)</w:t>
      </w:r>
    </w:p>
    <w:p w:rsidR="004B43E7" w:rsidRDefault="00000000">
      <w:pPr>
        <w:pStyle w:val="BodyText"/>
        <w:tabs>
          <w:tab w:val="left" w:pos="8381"/>
        </w:tabs>
      </w:pPr>
      <w:r>
        <w:t>#</w:t>
      </w:r>
      <w:r>
        <w:rPr>
          <w:spacing w:val="-1"/>
        </w:rPr>
        <w:t xml:space="preserve"> </w:t>
      </w:r>
      <w:r>
        <w:t>iptables</w:t>
      </w:r>
      <w:r>
        <w:rPr>
          <w:spacing w:val="72"/>
          <w:w w:val="150"/>
        </w:rPr>
        <w:t xml:space="preserve"> </w:t>
      </w:r>
      <w:r>
        <w:t>-P</w:t>
      </w:r>
      <w:r>
        <w:rPr>
          <w:spacing w:val="73"/>
          <w:w w:val="150"/>
        </w:rPr>
        <w:t xml:space="preserve"> </w:t>
      </w:r>
      <w:r>
        <w:t>INPUT</w:t>
      </w:r>
      <w:r>
        <w:rPr>
          <w:spacing w:val="68"/>
          <w:w w:val="150"/>
        </w:rPr>
        <w:t xml:space="preserve"> </w:t>
      </w:r>
      <w:r>
        <w:rPr>
          <w:spacing w:val="-4"/>
        </w:rPr>
        <w:t>DROP</w:t>
      </w:r>
      <w:r>
        <w:tab/>
        <w:t>(to</w:t>
      </w:r>
      <w:r>
        <w:rPr>
          <w:spacing w:val="48"/>
        </w:rPr>
        <w:t xml:space="preserve"> </w:t>
      </w:r>
      <w:r>
        <w:rPr>
          <w:spacing w:val="-2"/>
        </w:rPr>
        <w:t>block</w:t>
      </w:r>
    </w:p>
    <w:p w:rsidR="004B43E7" w:rsidRDefault="00000000">
      <w:pPr>
        <w:pStyle w:val="BodyText"/>
        <w:spacing w:before="79"/>
      </w:pPr>
      <w:r>
        <w:t>the</w:t>
      </w:r>
      <w:r>
        <w:rPr>
          <w:spacing w:val="-1"/>
        </w:rPr>
        <w:t xml:space="preserve"> </w:t>
      </w:r>
      <w:r>
        <w:t>input</w:t>
      </w:r>
      <w:r>
        <w:rPr>
          <w:spacing w:val="-1"/>
        </w:rPr>
        <w:t xml:space="preserve"> </w:t>
      </w:r>
      <w:r>
        <w:rPr>
          <w:spacing w:val="-2"/>
        </w:rPr>
        <w:t>traffic)</w:t>
      </w:r>
    </w:p>
    <w:p w:rsidR="004B43E7" w:rsidRDefault="00000000">
      <w:pPr>
        <w:pStyle w:val="BodyText"/>
        <w:tabs>
          <w:tab w:val="left" w:pos="8381"/>
        </w:tabs>
        <w:spacing w:before="82"/>
      </w:pPr>
      <w:r>
        <w:t>#</w:t>
      </w:r>
      <w:r>
        <w:rPr>
          <w:spacing w:val="-2"/>
        </w:rPr>
        <w:t xml:space="preserve"> </w:t>
      </w:r>
      <w:r>
        <w:t>iptables</w:t>
      </w:r>
      <w:r>
        <w:rPr>
          <w:spacing w:val="70"/>
          <w:w w:val="150"/>
        </w:rPr>
        <w:t xml:space="preserve"> </w:t>
      </w:r>
      <w:r>
        <w:t>-P</w:t>
      </w:r>
      <w:r>
        <w:rPr>
          <w:spacing w:val="72"/>
          <w:w w:val="150"/>
        </w:rPr>
        <w:t xml:space="preserve"> </w:t>
      </w:r>
      <w:r>
        <w:t>FORWARD</w:t>
      </w:r>
      <w:r>
        <w:rPr>
          <w:spacing w:val="67"/>
          <w:w w:val="150"/>
        </w:rPr>
        <w:t xml:space="preserve"> </w:t>
      </w:r>
      <w:r>
        <w:rPr>
          <w:spacing w:val="-4"/>
        </w:rPr>
        <w:t>DROP</w:t>
      </w:r>
      <w:r>
        <w:tab/>
        <w:t>(to</w:t>
      </w:r>
      <w:r>
        <w:rPr>
          <w:spacing w:val="-2"/>
        </w:rPr>
        <w:t xml:space="preserve"> block</w:t>
      </w:r>
    </w:p>
    <w:p w:rsidR="004B43E7" w:rsidRDefault="00000000">
      <w:pPr>
        <w:pStyle w:val="BodyText"/>
        <w:spacing w:before="79"/>
      </w:pPr>
      <w:r>
        <w:t>the</w:t>
      </w:r>
      <w:r>
        <w:rPr>
          <w:spacing w:val="-2"/>
        </w:rPr>
        <w:t xml:space="preserve"> </w:t>
      </w:r>
      <w:r>
        <w:t>forward</w:t>
      </w:r>
      <w:r>
        <w:rPr>
          <w:spacing w:val="-4"/>
        </w:rPr>
        <w:t xml:space="preserve"> </w:t>
      </w:r>
      <w:r>
        <w:rPr>
          <w:spacing w:val="-2"/>
        </w:rPr>
        <w:t>traffic)</w:t>
      </w:r>
    </w:p>
    <w:p w:rsidR="004B43E7" w:rsidRDefault="00000000">
      <w:pPr>
        <w:pStyle w:val="BodyText"/>
        <w:tabs>
          <w:tab w:val="left" w:pos="8482"/>
        </w:tabs>
        <w:spacing w:before="80"/>
      </w:pPr>
      <w:r>
        <w:t>#</w:t>
      </w:r>
      <w:r>
        <w:rPr>
          <w:spacing w:val="-1"/>
        </w:rPr>
        <w:t xml:space="preserve"> </w:t>
      </w:r>
      <w:r>
        <w:t>iptables</w:t>
      </w:r>
      <w:r>
        <w:rPr>
          <w:spacing w:val="72"/>
          <w:w w:val="150"/>
        </w:rPr>
        <w:t xml:space="preserve"> </w:t>
      </w:r>
      <w:r>
        <w:t>-p</w:t>
      </w:r>
      <w:r>
        <w:rPr>
          <w:spacing w:val="70"/>
          <w:w w:val="150"/>
        </w:rPr>
        <w:t xml:space="preserve"> </w:t>
      </w:r>
      <w:r>
        <w:t>OUTPUT</w:t>
      </w:r>
      <w:r>
        <w:rPr>
          <w:spacing w:val="70"/>
          <w:w w:val="150"/>
        </w:rPr>
        <w:t xml:space="preserve"> </w:t>
      </w:r>
      <w:r>
        <w:rPr>
          <w:spacing w:val="-4"/>
        </w:rPr>
        <w:t>DROP</w:t>
      </w:r>
      <w:r>
        <w:tab/>
        <w:t>(to</w:t>
      </w:r>
      <w:r>
        <w:rPr>
          <w:spacing w:val="-4"/>
        </w:rPr>
        <w:t xml:space="preserve"> </w:t>
      </w:r>
      <w:r>
        <w:rPr>
          <w:spacing w:val="-2"/>
        </w:rPr>
        <w:t>block</w:t>
      </w:r>
    </w:p>
    <w:p w:rsidR="004B43E7" w:rsidRDefault="00000000">
      <w:pPr>
        <w:pStyle w:val="BodyText"/>
        <w:spacing w:before="82"/>
      </w:pPr>
      <w:r>
        <w:t>the</w:t>
      </w:r>
      <w:r>
        <w:rPr>
          <w:spacing w:val="-3"/>
        </w:rPr>
        <w:t xml:space="preserve"> </w:t>
      </w:r>
      <w:r>
        <w:t>output</w:t>
      </w:r>
      <w:r>
        <w:rPr>
          <w:spacing w:val="-2"/>
        </w:rPr>
        <w:t xml:space="preserve"> traffic)</w:t>
      </w:r>
    </w:p>
    <w:p w:rsidR="004B43E7" w:rsidRDefault="00000000">
      <w:pPr>
        <w:pStyle w:val="BodyText"/>
        <w:spacing w:before="80"/>
        <w:ind w:left="1900"/>
      </w:pPr>
      <w:r>
        <w:t>(where</w:t>
      </w:r>
      <w:r>
        <w:rPr>
          <w:spacing w:val="45"/>
        </w:rPr>
        <w:t xml:space="preserve"> </w:t>
      </w:r>
      <w:r>
        <w:t>P</w:t>
      </w:r>
      <w:r>
        <w:rPr>
          <w:spacing w:val="50"/>
        </w:rPr>
        <w:t xml:space="preserve"> </w:t>
      </w:r>
      <w:r>
        <w:t>is</w:t>
      </w:r>
      <w:r>
        <w:rPr>
          <w:spacing w:val="46"/>
        </w:rPr>
        <w:t xml:space="preserve"> </w:t>
      </w:r>
      <w:r>
        <w:t>capital</w:t>
      </w:r>
      <w:r>
        <w:rPr>
          <w:spacing w:val="47"/>
        </w:rPr>
        <w:t xml:space="preserve"> </w:t>
      </w:r>
      <w:r>
        <w:rPr>
          <w:spacing w:val="-2"/>
        </w:rPr>
        <w:t>letter)</w:t>
      </w:r>
    </w:p>
    <w:p w:rsidR="004B43E7" w:rsidRDefault="00000000">
      <w:pPr>
        <w:pStyle w:val="BodyText"/>
        <w:tabs>
          <w:tab w:val="left" w:pos="7812"/>
        </w:tabs>
        <w:spacing w:before="82" w:line="312" w:lineRule="auto"/>
        <w:ind w:right="1982"/>
      </w:pPr>
      <w:r>
        <w:t># iptables</w:t>
      </w:r>
      <w:r>
        <w:rPr>
          <w:spacing w:val="80"/>
          <w:w w:val="150"/>
        </w:rPr>
        <w:t xml:space="preserve"> </w:t>
      </w:r>
      <w:r>
        <w:t>-A</w:t>
      </w:r>
      <w:r>
        <w:rPr>
          <w:spacing w:val="80"/>
        </w:rPr>
        <w:t xml:space="preserve"> </w:t>
      </w:r>
      <w:r>
        <w:t>INPUT</w:t>
      </w:r>
      <w:r>
        <w:rPr>
          <w:spacing w:val="80"/>
        </w:rPr>
        <w:t xml:space="preserve"> </w:t>
      </w:r>
      <w:r>
        <w:t>-s</w:t>
      </w:r>
      <w:r>
        <w:rPr>
          <w:spacing w:val="80"/>
        </w:rPr>
        <w:t xml:space="preserve"> </w:t>
      </w:r>
      <w:r>
        <w:t>9.9.9.9</w:t>
      </w:r>
      <w:r>
        <w:rPr>
          <w:spacing w:val="80"/>
        </w:rPr>
        <w:t xml:space="preserve"> </w:t>
      </w:r>
      <w:r>
        <w:t>-j</w:t>
      </w:r>
      <w:r>
        <w:rPr>
          <w:spacing w:val="80"/>
        </w:rPr>
        <w:t xml:space="preserve"> </w:t>
      </w:r>
      <w:r>
        <w:t>DROP</w:t>
      </w:r>
      <w:r>
        <w:tab/>
        <w:t>(to</w:t>
      </w:r>
      <w:r>
        <w:rPr>
          <w:spacing w:val="-13"/>
        </w:rPr>
        <w:t xml:space="preserve"> </w:t>
      </w:r>
      <w:r>
        <w:t>block</w:t>
      </w:r>
      <w:r>
        <w:rPr>
          <w:spacing w:val="-12"/>
        </w:rPr>
        <w:t xml:space="preserve"> </w:t>
      </w:r>
      <w:r>
        <w:t>the 9.9.9.9</w:t>
      </w:r>
      <w:r>
        <w:rPr>
          <w:spacing w:val="40"/>
        </w:rPr>
        <w:t xml:space="preserve"> </w:t>
      </w:r>
      <w:r>
        <w:t>input</w:t>
      </w:r>
      <w:r>
        <w:rPr>
          <w:spacing w:val="40"/>
        </w:rPr>
        <w:t xml:space="preserve"> </w:t>
      </w:r>
      <w:r>
        <w:t>traffic)</w:t>
      </w:r>
    </w:p>
    <w:p w:rsidR="004B43E7" w:rsidRDefault="00000000">
      <w:pPr>
        <w:pStyle w:val="BodyText"/>
        <w:tabs>
          <w:tab w:val="left" w:pos="8161"/>
        </w:tabs>
      </w:pPr>
      <w:r>
        <w:t>#</w:t>
      </w:r>
      <w:r>
        <w:rPr>
          <w:spacing w:val="-2"/>
        </w:rPr>
        <w:t xml:space="preserve"> </w:t>
      </w:r>
      <w:r>
        <w:t>iptables</w:t>
      </w:r>
      <w:r>
        <w:rPr>
          <w:spacing w:val="47"/>
        </w:rPr>
        <w:t xml:space="preserve">  </w:t>
      </w:r>
      <w:r>
        <w:t>-</w:t>
      </w:r>
      <w:r>
        <w:rPr>
          <w:spacing w:val="-10"/>
        </w:rPr>
        <w:t>L</w:t>
      </w:r>
      <w:r>
        <w:tab/>
        <w:t>(to</w:t>
      </w:r>
      <w:r>
        <w:rPr>
          <w:spacing w:val="-3"/>
        </w:rPr>
        <w:t xml:space="preserve"> </w:t>
      </w:r>
      <w:r>
        <w:t>see</w:t>
      </w:r>
      <w:r>
        <w:rPr>
          <w:spacing w:val="-4"/>
        </w:rPr>
        <w:t xml:space="preserve"> </w:t>
      </w:r>
      <w:r>
        <w:t>the</w:t>
      </w:r>
      <w:r>
        <w:rPr>
          <w:spacing w:val="-1"/>
        </w:rPr>
        <w:t xml:space="preserve"> </w:t>
      </w:r>
      <w:r>
        <w:rPr>
          <w:spacing w:val="-4"/>
        </w:rPr>
        <w:t>list</w:t>
      </w:r>
    </w:p>
    <w:p w:rsidR="004B43E7" w:rsidRDefault="00000000">
      <w:pPr>
        <w:pStyle w:val="BodyText"/>
        <w:spacing w:before="79"/>
      </w:pPr>
      <w:r>
        <w:t>of the</w:t>
      </w:r>
      <w:r>
        <w:rPr>
          <w:spacing w:val="-2"/>
        </w:rPr>
        <w:t xml:space="preserve"> </w:t>
      </w:r>
      <w:r>
        <w:t>IP</w:t>
      </w:r>
      <w:r>
        <w:rPr>
          <w:spacing w:val="-2"/>
        </w:rPr>
        <w:t xml:space="preserve"> tables)</w:t>
      </w:r>
    </w:p>
    <w:p w:rsidR="004B43E7" w:rsidRDefault="00000000">
      <w:pPr>
        <w:pStyle w:val="BodyText"/>
        <w:tabs>
          <w:tab w:val="left" w:pos="5602"/>
        </w:tabs>
        <w:spacing w:before="82" w:line="312" w:lineRule="auto"/>
        <w:ind w:right="1928"/>
      </w:pPr>
      <w:r>
        <w:t># iptables</w:t>
      </w:r>
      <w:r>
        <w:rPr>
          <w:spacing w:val="80"/>
          <w:w w:val="150"/>
        </w:rPr>
        <w:t xml:space="preserve"> </w:t>
      </w:r>
      <w:r>
        <w:t>-F</w:t>
      </w:r>
      <w:r>
        <w:tab/>
        <w:t>(to</w:t>
      </w:r>
      <w:r>
        <w:rPr>
          <w:spacing w:val="-4"/>
        </w:rPr>
        <w:t xml:space="preserve"> </w:t>
      </w:r>
      <w:r>
        <w:t>flush</w:t>
      </w:r>
      <w:r>
        <w:rPr>
          <w:spacing w:val="-5"/>
        </w:rPr>
        <w:t xml:space="preserve"> </w:t>
      </w:r>
      <w:r>
        <w:t>the</w:t>
      </w:r>
      <w:r>
        <w:rPr>
          <w:spacing w:val="-4"/>
        </w:rPr>
        <w:t xml:space="preserve"> </w:t>
      </w:r>
      <w:r>
        <w:t>iptable</w:t>
      </w:r>
      <w:r>
        <w:rPr>
          <w:spacing w:val="-7"/>
        </w:rPr>
        <w:t xml:space="preserve"> </w:t>
      </w:r>
      <w:r>
        <w:t>rules</w:t>
      </w:r>
      <w:r>
        <w:rPr>
          <w:spacing w:val="39"/>
        </w:rPr>
        <w:t xml:space="preserve"> </w:t>
      </w:r>
      <w:r>
        <w:t>nothing</w:t>
      </w:r>
      <w:r>
        <w:rPr>
          <w:spacing w:val="-6"/>
        </w:rPr>
        <w:t xml:space="preserve"> </w:t>
      </w:r>
      <w:r>
        <w:t>but deleting all the rules)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pPr>
      <w:r>
        <w:t>*</w:t>
      </w:r>
      <w:r>
        <w:rPr>
          <w:spacing w:val="69"/>
          <w:w w:val="150"/>
        </w:rPr>
        <w:t xml:space="preserve"> </w:t>
      </w:r>
      <w:r>
        <w:t>Don't</w:t>
      </w:r>
      <w:r>
        <w:rPr>
          <w:spacing w:val="-3"/>
        </w:rPr>
        <w:t xml:space="preserve"> </w:t>
      </w:r>
      <w:r>
        <w:t>run</w:t>
      </w:r>
      <w:r>
        <w:rPr>
          <w:spacing w:val="-2"/>
        </w:rPr>
        <w:t xml:space="preserve"> </w:t>
      </w:r>
      <w:r>
        <w:t>this</w:t>
      </w:r>
      <w:r>
        <w:rPr>
          <w:spacing w:val="-2"/>
        </w:rPr>
        <w:t xml:space="preserve"> </w:t>
      </w:r>
      <w:r>
        <w:t>command</w:t>
      </w:r>
      <w:r>
        <w:rPr>
          <w:spacing w:val="-2"/>
        </w:rPr>
        <w:t xml:space="preserve"> </w:t>
      </w:r>
      <w:r>
        <w:t>on</w:t>
      </w:r>
      <w:r>
        <w:rPr>
          <w:spacing w:val="-2"/>
        </w:rPr>
        <w:t xml:space="preserve"> </w:t>
      </w:r>
      <w:r>
        <w:t>production</w:t>
      </w:r>
      <w:r>
        <w:rPr>
          <w:spacing w:val="-5"/>
        </w:rPr>
        <w:t xml:space="preserve"> </w:t>
      </w:r>
      <w:r>
        <w:t>servers</w:t>
      </w:r>
      <w:r>
        <w:rPr>
          <w:spacing w:val="47"/>
        </w:rPr>
        <w:t xml:space="preserve"> </w:t>
      </w:r>
      <w:r>
        <w:t>or</w:t>
      </w:r>
      <w:r>
        <w:rPr>
          <w:spacing w:val="43"/>
        </w:rPr>
        <w:t xml:space="preserve"> </w:t>
      </w:r>
      <w:r>
        <w:t>real</w:t>
      </w:r>
      <w:r>
        <w:rPr>
          <w:spacing w:val="-1"/>
        </w:rPr>
        <w:t xml:space="preserve"> </w:t>
      </w:r>
      <w:r>
        <w:t>time</w:t>
      </w:r>
      <w:r>
        <w:rPr>
          <w:spacing w:val="-4"/>
        </w:rPr>
        <w:t xml:space="preserve"> </w:t>
      </w:r>
      <w:r>
        <w:rPr>
          <w:spacing w:val="-2"/>
        </w:rPr>
        <w:t>environment.</w:t>
      </w:r>
    </w:p>
    <w:p w:rsidR="004B43E7" w:rsidRDefault="00000000">
      <w:pPr>
        <w:pStyle w:val="BodyText"/>
        <w:tabs>
          <w:tab w:val="left" w:pos="4188"/>
        </w:tabs>
        <w:spacing w:before="80"/>
      </w:pPr>
      <w:r>
        <w:t>#</w:t>
      </w:r>
      <w:r>
        <w:rPr>
          <w:spacing w:val="-2"/>
        </w:rPr>
        <w:t xml:space="preserve"> </w:t>
      </w:r>
      <w:r>
        <w:t>iptables</w:t>
      </w:r>
      <w:r>
        <w:rPr>
          <w:spacing w:val="46"/>
        </w:rPr>
        <w:t xml:space="preserve"> </w:t>
      </w:r>
      <w:r>
        <w:t>-save</w:t>
      </w:r>
      <w:r>
        <w:rPr>
          <w:spacing w:val="46"/>
        </w:rPr>
        <w:t xml:space="preserve"> </w:t>
      </w:r>
      <w:r>
        <w:t>&gt;</w:t>
      </w:r>
      <w:r>
        <w:rPr>
          <w:spacing w:val="-3"/>
        </w:rPr>
        <w:t xml:space="preserve"> </w:t>
      </w:r>
      <w:r>
        <w:rPr>
          <w:spacing w:val="-2"/>
        </w:rPr>
        <w:t>/root/iptables</w:t>
      </w:r>
      <w:r>
        <w:tab/>
        <w:t>(to</w:t>
      </w:r>
      <w:r>
        <w:rPr>
          <w:spacing w:val="-4"/>
        </w:rPr>
        <w:t xml:space="preserve"> </w:t>
      </w:r>
      <w:r>
        <w:t>save</w:t>
      </w:r>
      <w:r>
        <w:rPr>
          <w:spacing w:val="-4"/>
        </w:rPr>
        <w:t xml:space="preserve"> </w:t>
      </w:r>
      <w:r>
        <w:t>all</w:t>
      </w:r>
      <w:r>
        <w:rPr>
          <w:spacing w:val="-2"/>
        </w:rPr>
        <w:t xml:space="preserve"> </w:t>
      </w:r>
      <w:r>
        <w:t>the</w:t>
      </w:r>
      <w:r>
        <w:rPr>
          <w:spacing w:val="-4"/>
        </w:rPr>
        <w:t xml:space="preserve"> </w:t>
      </w:r>
      <w:r>
        <w:t>existing</w:t>
      </w:r>
      <w:r>
        <w:rPr>
          <w:spacing w:val="-3"/>
        </w:rPr>
        <w:t xml:space="preserve"> </w:t>
      </w:r>
      <w:r>
        <w:t>iptables</w:t>
      </w:r>
      <w:r>
        <w:rPr>
          <w:spacing w:val="-2"/>
        </w:rPr>
        <w:t xml:space="preserve"> </w:t>
      </w:r>
      <w:r>
        <w:t>rules</w:t>
      </w:r>
      <w:r>
        <w:rPr>
          <w:spacing w:val="-4"/>
        </w:rPr>
        <w:t xml:space="preserve"> </w:t>
      </w:r>
      <w:r>
        <w:t>as</w:t>
      </w:r>
      <w:r>
        <w:rPr>
          <w:spacing w:val="-2"/>
        </w:rPr>
        <w:t xml:space="preserve"> </w:t>
      </w:r>
      <w:r>
        <w:t>backup</w:t>
      </w:r>
      <w:r>
        <w:rPr>
          <w:spacing w:val="-3"/>
        </w:rPr>
        <w:t xml:space="preserve"> </w:t>
      </w:r>
      <w:r>
        <w:t>copy</w:t>
      </w:r>
      <w:r>
        <w:rPr>
          <w:spacing w:val="-2"/>
        </w:rPr>
        <w:t xml:space="preserve"> </w:t>
      </w:r>
      <w:r>
        <w:rPr>
          <w:spacing w:val="-5"/>
        </w:rPr>
        <w:t>in</w:t>
      </w:r>
    </w:p>
    <w:p w:rsidR="004B43E7" w:rsidRDefault="00000000">
      <w:pPr>
        <w:pStyle w:val="BodyText"/>
        <w:spacing w:before="82"/>
      </w:pPr>
      <w:r>
        <w:t>/root/iptables</w:t>
      </w:r>
      <w:r>
        <w:rPr>
          <w:spacing w:val="43"/>
        </w:rPr>
        <w:t xml:space="preserve"> </w:t>
      </w:r>
      <w:r>
        <w:rPr>
          <w:spacing w:val="-2"/>
        </w:rPr>
        <w:t>file)</w:t>
      </w:r>
    </w:p>
    <w:p w:rsidR="004B43E7" w:rsidRDefault="00000000">
      <w:pPr>
        <w:pStyle w:val="BodyText"/>
        <w:tabs>
          <w:tab w:val="left" w:pos="8432"/>
        </w:tabs>
        <w:spacing w:before="79"/>
      </w:pPr>
      <w:r>
        <w:t>#</w:t>
      </w:r>
      <w:r>
        <w:rPr>
          <w:spacing w:val="-1"/>
        </w:rPr>
        <w:t xml:space="preserve"> </w:t>
      </w:r>
      <w:r>
        <w:t>iptables</w:t>
      </w:r>
      <w:r>
        <w:rPr>
          <w:spacing w:val="48"/>
        </w:rPr>
        <w:t xml:space="preserve">  </w:t>
      </w:r>
      <w:r>
        <w:t>-</w:t>
      </w:r>
      <w:r>
        <w:rPr>
          <w:spacing w:val="-10"/>
        </w:rPr>
        <w:t>F</w:t>
      </w:r>
      <w:r>
        <w:tab/>
        <w:t>(to</w:t>
      </w:r>
      <w:r>
        <w:rPr>
          <w:spacing w:val="-5"/>
        </w:rPr>
        <w:t xml:space="preserve"> </w:t>
      </w:r>
      <w:r>
        <w:rPr>
          <w:spacing w:val="-2"/>
        </w:rPr>
        <w:t>delete</w:t>
      </w:r>
    </w:p>
    <w:p w:rsidR="004B43E7" w:rsidRDefault="00000000">
      <w:pPr>
        <w:pStyle w:val="BodyText"/>
        <w:spacing w:before="82"/>
      </w:pPr>
      <w:r>
        <w:t>all</w:t>
      </w:r>
      <w:r>
        <w:rPr>
          <w:spacing w:val="-2"/>
        </w:rPr>
        <w:t xml:space="preserve"> </w:t>
      </w:r>
      <w:r>
        <w:t>iptables</w:t>
      </w:r>
      <w:r>
        <w:rPr>
          <w:spacing w:val="50"/>
        </w:rPr>
        <w:t xml:space="preserve"> </w:t>
      </w:r>
      <w:r>
        <w:rPr>
          <w:spacing w:val="-2"/>
        </w:rPr>
        <w:t>rules)</w:t>
      </w:r>
    </w:p>
    <w:p w:rsidR="004B43E7" w:rsidRDefault="00000000">
      <w:pPr>
        <w:pStyle w:val="BodyText"/>
        <w:tabs>
          <w:tab w:val="left" w:pos="6770"/>
        </w:tabs>
        <w:spacing w:before="80" w:line="312" w:lineRule="auto"/>
        <w:ind w:right="1508"/>
      </w:pPr>
      <w:r>
        <w:t># iptables</w:t>
      </w:r>
      <w:r>
        <w:rPr>
          <w:spacing w:val="80"/>
          <w:w w:val="150"/>
        </w:rPr>
        <w:t xml:space="preserve"> </w:t>
      </w:r>
      <w:r>
        <w:t>-restore</w:t>
      </w:r>
      <w:r>
        <w:rPr>
          <w:spacing w:val="80"/>
        </w:rPr>
        <w:t xml:space="preserve"> </w:t>
      </w:r>
      <w:r>
        <w:t>&lt;</w:t>
      </w:r>
      <w:r>
        <w:rPr>
          <w:spacing w:val="80"/>
        </w:rPr>
        <w:t xml:space="preserve"> </w:t>
      </w:r>
      <w:r>
        <w:t>/root/iptables</w:t>
      </w:r>
      <w:r>
        <w:tab/>
        <w:t>(to</w:t>
      </w:r>
      <w:r>
        <w:rPr>
          <w:spacing w:val="-5"/>
        </w:rPr>
        <w:t xml:space="preserve"> </w:t>
      </w:r>
      <w:r>
        <w:t>restore</w:t>
      </w:r>
      <w:r>
        <w:rPr>
          <w:spacing w:val="-8"/>
        </w:rPr>
        <w:t xml:space="preserve"> </w:t>
      </w:r>
      <w:r>
        <w:t>the</w:t>
      </w:r>
      <w:r>
        <w:rPr>
          <w:spacing w:val="-5"/>
        </w:rPr>
        <w:t xml:space="preserve"> </w:t>
      </w:r>
      <w:r>
        <w:t>IP</w:t>
      </w:r>
      <w:r>
        <w:rPr>
          <w:spacing w:val="-7"/>
        </w:rPr>
        <w:t xml:space="preserve"> </w:t>
      </w:r>
      <w:r>
        <w:t>tables</w:t>
      </w:r>
      <w:r>
        <w:rPr>
          <w:spacing w:val="38"/>
        </w:rPr>
        <w:t xml:space="preserve"> </w:t>
      </w:r>
      <w:r>
        <w:t>from the backup</w:t>
      </w:r>
      <w:r>
        <w:rPr>
          <w:spacing w:val="40"/>
        </w:rPr>
        <w:t xml:space="preserve"> </w:t>
      </w:r>
      <w:r>
        <w:t>file)</w:t>
      </w:r>
    </w:p>
    <w:p w:rsidR="004B43E7" w:rsidRDefault="00000000">
      <w:pPr>
        <w:pStyle w:val="BodyText"/>
        <w:tabs>
          <w:tab w:val="left" w:pos="4622"/>
        </w:tabs>
      </w:pPr>
      <w:r>
        <w:rPr>
          <w:noProof/>
        </w:rPr>
        <w:drawing>
          <wp:anchor distT="0" distB="0" distL="0" distR="0" simplePos="0" relativeHeight="479268864"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7" cstate="print"/>
                    <a:stretch>
                      <a:fillRect/>
                    </a:stretch>
                  </pic:blipFill>
                  <pic:spPr>
                    <a:xfrm>
                      <a:off x="0" y="0"/>
                      <a:ext cx="5567756" cy="5509895"/>
                    </a:xfrm>
                    <a:prstGeom prst="rect">
                      <a:avLst/>
                    </a:prstGeom>
                  </pic:spPr>
                </pic:pic>
              </a:graphicData>
            </a:graphic>
          </wp:anchor>
        </w:drawing>
      </w:r>
      <w:r>
        <w:t>#</w:t>
      </w:r>
      <w:r>
        <w:rPr>
          <w:spacing w:val="-1"/>
        </w:rPr>
        <w:t xml:space="preserve"> </w:t>
      </w:r>
      <w:r>
        <w:t>iptables</w:t>
      </w:r>
      <w:r>
        <w:rPr>
          <w:spacing w:val="73"/>
          <w:w w:val="150"/>
        </w:rPr>
        <w:t xml:space="preserve"> </w:t>
      </w:r>
      <w:r>
        <w:t>-I</w:t>
      </w:r>
      <w:r>
        <w:rPr>
          <w:spacing w:val="71"/>
          <w:w w:val="150"/>
        </w:rPr>
        <w:t xml:space="preserve"> </w:t>
      </w:r>
      <w:r>
        <w:t>INPUT</w:t>
      </w:r>
      <w:r>
        <w:rPr>
          <w:spacing w:val="48"/>
        </w:rPr>
        <w:t xml:space="preserve">  </w:t>
      </w:r>
      <w:r>
        <w:t>-s</w:t>
      </w:r>
      <w:r>
        <w:rPr>
          <w:spacing w:val="72"/>
          <w:w w:val="150"/>
        </w:rPr>
        <w:t xml:space="preserve"> </w:t>
      </w:r>
      <w:r>
        <w:t>&lt;IP</w:t>
      </w:r>
      <w:r>
        <w:rPr>
          <w:spacing w:val="47"/>
        </w:rPr>
        <w:t xml:space="preserve"> </w:t>
      </w:r>
      <w:r>
        <w:rPr>
          <w:spacing w:val="-2"/>
        </w:rPr>
        <w:t>address&gt;</w:t>
      </w:r>
      <w:r>
        <w:tab/>
        <w:t>-p</w:t>
      </w:r>
      <w:r>
        <w:rPr>
          <w:spacing w:val="69"/>
          <w:w w:val="150"/>
        </w:rPr>
        <w:t xml:space="preserve"> </w:t>
      </w:r>
      <w:r>
        <w:t>tcp</w:t>
      </w:r>
      <w:r>
        <w:rPr>
          <w:spacing w:val="70"/>
          <w:w w:val="150"/>
        </w:rPr>
        <w:t xml:space="preserve"> </w:t>
      </w:r>
      <w:r>
        <w:t>--deport</w:t>
      </w:r>
      <w:r>
        <w:rPr>
          <w:spacing w:val="46"/>
        </w:rPr>
        <w:t xml:space="preserve">  </w:t>
      </w:r>
      <w:r>
        <w:t>21</w:t>
      </w:r>
      <w:r>
        <w:rPr>
          <w:spacing w:val="72"/>
          <w:w w:val="150"/>
        </w:rPr>
        <w:t xml:space="preserve"> </w:t>
      </w:r>
      <w:r>
        <w:t>-j</w:t>
      </w:r>
      <w:r>
        <w:rPr>
          <w:spacing w:val="46"/>
        </w:rPr>
        <w:t xml:space="preserve">  </w:t>
      </w:r>
      <w:r>
        <w:t>&lt;REJECT&gt;</w:t>
      </w:r>
      <w:r>
        <w:rPr>
          <w:spacing w:val="47"/>
        </w:rPr>
        <w:t xml:space="preserve"> </w:t>
      </w:r>
      <w:r>
        <w:t>or</w:t>
      </w:r>
      <w:r>
        <w:rPr>
          <w:spacing w:val="48"/>
        </w:rPr>
        <w:t xml:space="preserve"> </w:t>
      </w:r>
      <w:r>
        <w:t>&lt;DROP&gt;</w:t>
      </w:r>
      <w:r>
        <w:rPr>
          <w:spacing w:val="45"/>
        </w:rPr>
        <w:t xml:space="preserve"> </w:t>
      </w:r>
      <w:r>
        <w:rPr>
          <w:spacing w:val="-5"/>
        </w:rPr>
        <w:t>or</w:t>
      </w:r>
    </w:p>
    <w:p w:rsidR="004B43E7" w:rsidRDefault="00000000">
      <w:pPr>
        <w:pStyle w:val="BodyText"/>
        <w:spacing w:before="82"/>
      </w:pPr>
      <w:r>
        <w:rPr>
          <w:spacing w:val="-2"/>
        </w:rPr>
        <w:t>&lt;ACCEPT&gt;</w:t>
      </w:r>
    </w:p>
    <w:p w:rsidR="004B43E7" w:rsidRDefault="00000000">
      <w:pPr>
        <w:pStyle w:val="BodyText"/>
        <w:spacing w:before="79" w:line="312" w:lineRule="auto"/>
        <w:ind w:right="1503" w:firstLine="292"/>
      </w:pPr>
      <w:r>
        <w:t>(to</w:t>
      </w:r>
      <w:r>
        <w:rPr>
          <w:spacing w:val="40"/>
        </w:rPr>
        <w:t xml:space="preserve"> </w:t>
      </w:r>
      <w:r>
        <w:t>REJECT</w:t>
      </w:r>
      <w:r>
        <w:rPr>
          <w:spacing w:val="40"/>
        </w:rPr>
        <w:t xml:space="preserve"> </w:t>
      </w:r>
      <w:r>
        <w:t>or</w:t>
      </w:r>
      <w:r>
        <w:rPr>
          <w:spacing w:val="40"/>
        </w:rPr>
        <w:t xml:space="preserve"> </w:t>
      </w:r>
      <w:r>
        <w:t>DROP</w:t>
      </w:r>
      <w:r>
        <w:rPr>
          <w:spacing w:val="40"/>
        </w:rPr>
        <w:t xml:space="preserve"> </w:t>
      </w:r>
      <w:r>
        <w:t>or</w:t>
      </w:r>
      <w:r>
        <w:rPr>
          <w:spacing w:val="40"/>
        </w:rPr>
        <w:t xml:space="preserve"> </w:t>
      </w:r>
      <w:r>
        <w:t>ACCEPT</w:t>
      </w:r>
      <w:r>
        <w:rPr>
          <w:spacing w:val="80"/>
        </w:rPr>
        <w:t xml:space="preserve"> </w:t>
      </w:r>
      <w:r>
        <w:t>the</w:t>
      </w:r>
      <w:r>
        <w:rPr>
          <w:spacing w:val="80"/>
        </w:rPr>
        <w:t xml:space="preserve"> </w:t>
      </w:r>
      <w:r>
        <w:t>FTP</w:t>
      </w:r>
      <w:r>
        <w:rPr>
          <w:spacing w:val="40"/>
        </w:rPr>
        <w:t xml:space="preserve"> </w:t>
      </w:r>
      <w:r>
        <w:t>requests</w:t>
      </w:r>
      <w:r>
        <w:rPr>
          <w:spacing w:val="40"/>
        </w:rPr>
        <w:t xml:space="preserve"> </w:t>
      </w:r>
      <w:r>
        <w:t>from</w:t>
      </w:r>
      <w:r>
        <w:rPr>
          <w:spacing w:val="-3"/>
        </w:rPr>
        <w:t xml:space="preserve"> </w:t>
      </w:r>
      <w:r>
        <w:t>the specified</w:t>
      </w:r>
      <w:r>
        <w:rPr>
          <w:spacing w:val="40"/>
        </w:rPr>
        <w:t xml:space="preserve"> </w:t>
      </w:r>
      <w:r>
        <w:t>IP</w:t>
      </w:r>
      <w:r>
        <w:rPr>
          <w:spacing w:val="-3"/>
        </w:rPr>
        <w:t xml:space="preserve"> </w:t>
      </w:r>
      <w:r>
        <w:t>address</w:t>
      </w:r>
      <w:r>
        <w:rPr>
          <w:spacing w:val="40"/>
        </w:rPr>
        <w:t xml:space="preserve"> </w:t>
      </w:r>
      <w:r>
        <w:t>system)</w:t>
      </w:r>
      <w:r>
        <w:rPr>
          <w:spacing w:val="40"/>
        </w:rPr>
        <w:t xml:space="preserve"> </w:t>
      </w:r>
      <w:r>
        <w:t># iptables</w:t>
      </w:r>
      <w:r>
        <w:rPr>
          <w:spacing w:val="80"/>
          <w:w w:val="150"/>
        </w:rPr>
        <w:t xml:space="preserve"> </w:t>
      </w:r>
      <w:r>
        <w:t>-I</w:t>
      </w:r>
      <w:r>
        <w:rPr>
          <w:spacing w:val="80"/>
          <w:w w:val="150"/>
        </w:rPr>
        <w:t xml:space="preserve"> </w:t>
      </w:r>
      <w:r>
        <w:t>INPUT</w:t>
      </w:r>
      <w:r>
        <w:rPr>
          <w:spacing w:val="80"/>
          <w:w w:val="150"/>
        </w:rPr>
        <w:t xml:space="preserve"> </w:t>
      </w:r>
      <w:r>
        <w:t>-s</w:t>
      </w:r>
      <w:r>
        <w:rPr>
          <w:spacing w:val="40"/>
        </w:rPr>
        <w:t xml:space="preserve">  </w:t>
      </w:r>
      <w:r>
        <w:t>&lt;IP</w:t>
      </w:r>
      <w:r>
        <w:rPr>
          <w:spacing w:val="40"/>
        </w:rPr>
        <w:t xml:space="preserve"> </w:t>
      </w:r>
      <w:r>
        <w:t>address&gt;/&lt;net mask</w:t>
      </w:r>
      <w:r>
        <w:rPr>
          <w:spacing w:val="40"/>
        </w:rPr>
        <w:t xml:space="preserve"> </w:t>
      </w:r>
      <w:r>
        <w:t>as</w:t>
      </w:r>
      <w:r>
        <w:rPr>
          <w:spacing w:val="40"/>
        </w:rPr>
        <w:t xml:space="preserve"> </w:t>
      </w:r>
      <w:r>
        <w:t>8/16/24&gt;</w:t>
      </w:r>
      <w:r>
        <w:rPr>
          <w:spacing w:val="80"/>
          <w:w w:val="150"/>
        </w:rPr>
        <w:t xml:space="preserve"> </w:t>
      </w:r>
      <w:r>
        <w:t>-p</w:t>
      </w:r>
      <w:r>
        <w:rPr>
          <w:spacing w:val="80"/>
          <w:w w:val="150"/>
        </w:rPr>
        <w:t xml:space="preserve"> </w:t>
      </w:r>
      <w:r>
        <w:t>tcp</w:t>
      </w:r>
      <w:r>
        <w:rPr>
          <w:spacing w:val="80"/>
          <w:w w:val="150"/>
        </w:rPr>
        <w:t xml:space="preserve"> </w:t>
      </w:r>
      <w:r>
        <w:t>--deport</w:t>
      </w:r>
      <w:r>
        <w:rPr>
          <w:spacing w:val="40"/>
        </w:rPr>
        <w:t xml:space="preserve">  </w:t>
      </w:r>
      <w:r>
        <w:t>21</w:t>
      </w:r>
      <w:r>
        <w:rPr>
          <w:spacing w:val="80"/>
          <w:w w:val="150"/>
        </w:rPr>
        <w:t xml:space="preserve"> </w:t>
      </w:r>
      <w:r>
        <w:t>-j</w:t>
      </w:r>
    </w:p>
    <w:p w:rsidR="004B43E7" w:rsidRDefault="00000000">
      <w:pPr>
        <w:pStyle w:val="BodyText"/>
        <w:spacing w:before="1"/>
      </w:pPr>
      <w:r>
        <w:t>&lt;REJECT&gt;</w:t>
      </w:r>
      <w:r>
        <w:rPr>
          <w:spacing w:val="66"/>
          <w:w w:val="150"/>
        </w:rPr>
        <w:t xml:space="preserve"> </w:t>
      </w:r>
      <w:r>
        <w:rPr>
          <w:spacing w:val="-5"/>
        </w:rPr>
        <w:t>or</w:t>
      </w:r>
    </w:p>
    <w:p w:rsidR="004B43E7" w:rsidRDefault="00000000">
      <w:pPr>
        <w:pStyle w:val="BodyText"/>
        <w:spacing w:before="82"/>
        <w:ind w:left="1180"/>
      </w:pPr>
      <w:r>
        <w:t>&lt;DROP&gt;</w:t>
      </w:r>
      <w:r>
        <w:rPr>
          <w:spacing w:val="45"/>
        </w:rPr>
        <w:t xml:space="preserve"> </w:t>
      </w:r>
      <w:r>
        <w:t>or</w:t>
      </w:r>
      <w:r>
        <w:rPr>
          <w:spacing w:val="47"/>
        </w:rPr>
        <w:t xml:space="preserve"> </w:t>
      </w:r>
      <w:r>
        <w:rPr>
          <w:spacing w:val="-2"/>
        </w:rPr>
        <w:t>&lt;ACCEPT&gt;</w:t>
      </w:r>
    </w:p>
    <w:p w:rsidR="004B43E7" w:rsidRDefault="00000000">
      <w:pPr>
        <w:pStyle w:val="BodyText"/>
        <w:spacing w:before="79" w:line="312" w:lineRule="auto"/>
        <w:ind w:right="2138"/>
      </w:pPr>
      <w:r>
        <w:t>(to</w:t>
      </w:r>
      <w:r>
        <w:rPr>
          <w:spacing w:val="-2"/>
        </w:rPr>
        <w:t xml:space="preserve"> </w:t>
      </w:r>
      <w:r>
        <w:t>REJECT,</w:t>
      </w:r>
      <w:r>
        <w:rPr>
          <w:spacing w:val="40"/>
        </w:rPr>
        <w:t xml:space="preserve"> </w:t>
      </w:r>
      <w:r>
        <w:t>DROP</w:t>
      </w:r>
      <w:r>
        <w:rPr>
          <w:spacing w:val="40"/>
        </w:rPr>
        <w:t xml:space="preserve"> </w:t>
      </w:r>
      <w:r>
        <w:t>or</w:t>
      </w:r>
      <w:r>
        <w:rPr>
          <w:spacing w:val="40"/>
        </w:rPr>
        <w:t xml:space="preserve"> </w:t>
      </w:r>
      <w:r>
        <w:t>ACCEPT</w:t>
      </w:r>
      <w:r>
        <w:rPr>
          <w:spacing w:val="40"/>
        </w:rPr>
        <w:t xml:space="preserve"> </w:t>
      </w:r>
      <w:r>
        <w:t>the</w:t>
      </w:r>
      <w:r>
        <w:rPr>
          <w:spacing w:val="40"/>
        </w:rPr>
        <w:t xml:space="preserve"> </w:t>
      </w:r>
      <w:r>
        <w:t>FTP</w:t>
      </w:r>
      <w:r>
        <w:rPr>
          <w:spacing w:val="40"/>
        </w:rPr>
        <w:t xml:space="preserve"> </w:t>
      </w:r>
      <w:r>
        <w:t>requests</w:t>
      </w:r>
      <w:r>
        <w:rPr>
          <w:spacing w:val="40"/>
        </w:rPr>
        <w:t xml:space="preserve"> </w:t>
      </w:r>
      <w:r>
        <w:t>from</w:t>
      </w:r>
      <w:r>
        <w:rPr>
          <w:spacing w:val="40"/>
        </w:rPr>
        <w:t xml:space="preserve"> </w:t>
      </w:r>
      <w:r>
        <w:t>all</w:t>
      </w:r>
      <w:r>
        <w:rPr>
          <w:spacing w:val="-5"/>
        </w:rPr>
        <w:t xml:space="preserve"> </w:t>
      </w:r>
      <w:r>
        <w:t>the</w:t>
      </w:r>
      <w:r>
        <w:rPr>
          <w:spacing w:val="-3"/>
        </w:rPr>
        <w:t xml:space="preserve"> </w:t>
      </w:r>
      <w:r>
        <w:t>systems</w:t>
      </w:r>
      <w:r>
        <w:rPr>
          <w:spacing w:val="40"/>
        </w:rPr>
        <w:t xml:space="preserve"> </w:t>
      </w:r>
      <w:r>
        <w:t>in</w:t>
      </w:r>
      <w:r>
        <w:rPr>
          <w:spacing w:val="-4"/>
        </w:rPr>
        <w:t xml:space="preserve"> </w:t>
      </w:r>
      <w:r>
        <w:t>that</w:t>
      </w:r>
      <w:r>
        <w:rPr>
          <w:spacing w:val="-1"/>
        </w:rPr>
        <w:t xml:space="preserve"> </w:t>
      </w:r>
      <w:r>
        <w:t>network</w:t>
      </w:r>
      <w:r>
        <w:rPr>
          <w:spacing w:val="-3"/>
        </w:rPr>
        <w:t xml:space="preserve"> </w:t>
      </w:r>
      <w:r>
        <w:t>) # iptables</w:t>
      </w:r>
      <w:r>
        <w:rPr>
          <w:spacing w:val="80"/>
        </w:rPr>
        <w:t xml:space="preserve"> </w:t>
      </w:r>
      <w:r>
        <w:t>-I</w:t>
      </w:r>
      <w:r>
        <w:rPr>
          <w:spacing w:val="80"/>
        </w:rPr>
        <w:t xml:space="preserve"> </w:t>
      </w:r>
      <w:r>
        <w:t>INPUT</w:t>
      </w:r>
      <w:r>
        <w:rPr>
          <w:spacing w:val="40"/>
        </w:rPr>
        <w:t xml:space="preserve"> </w:t>
      </w:r>
      <w:r>
        <w:t>-s</w:t>
      </w:r>
      <w:r>
        <w:rPr>
          <w:spacing w:val="40"/>
        </w:rPr>
        <w:t xml:space="preserve"> </w:t>
      </w:r>
      <w:r>
        <w:t>&lt;IP</w:t>
      </w:r>
      <w:r>
        <w:rPr>
          <w:spacing w:val="40"/>
        </w:rPr>
        <w:t xml:space="preserve"> </w:t>
      </w:r>
      <w:r>
        <w:t>address&gt;/&lt;net</w:t>
      </w:r>
      <w:r>
        <w:rPr>
          <w:spacing w:val="-4"/>
        </w:rPr>
        <w:t xml:space="preserve"> </w:t>
      </w:r>
      <w:r>
        <w:t>mask</w:t>
      </w:r>
      <w:r>
        <w:rPr>
          <w:spacing w:val="40"/>
        </w:rPr>
        <w:t xml:space="preserve"> </w:t>
      </w:r>
      <w:r>
        <w:t>as</w:t>
      </w:r>
      <w:r>
        <w:rPr>
          <w:spacing w:val="40"/>
        </w:rPr>
        <w:t xml:space="preserve"> </w:t>
      </w:r>
      <w:r>
        <w:t>8/16/24&gt;</w:t>
      </w:r>
      <w:r>
        <w:rPr>
          <w:spacing w:val="40"/>
        </w:rPr>
        <w:t xml:space="preserve"> </w:t>
      </w:r>
      <w:r>
        <w:t>-p</w:t>
      </w:r>
      <w:r>
        <w:rPr>
          <w:spacing w:val="80"/>
        </w:rPr>
        <w:t xml:space="preserve"> </w:t>
      </w:r>
      <w:r>
        <w:t>tcp</w:t>
      </w:r>
      <w:r>
        <w:rPr>
          <w:spacing w:val="80"/>
        </w:rPr>
        <w:t xml:space="preserve"> </w:t>
      </w:r>
      <w:r>
        <w:t>-j</w:t>
      </w:r>
      <w:r>
        <w:rPr>
          <w:spacing w:val="80"/>
        </w:rPr>
        <w:t xml:space="preserve"> </w:t>
      </w:r>
      <w:r>
        <w:t>&lt;REJECT&gt;</w:t>
      </w:r>
      <w:r>
        <w:rPr>
          <w:spacing w:val="40"/>
        </w:rPr>
        <w:t xml:space="preserve"> </w:t>
      </w:r>
      <w:r>
        <w:t>or</w:t>
      </w:r>
    </w:p>
    <w:p w:rsidR="004B43E7" w:rsidRDefault="00000000">
      <w:pPr>
        <w:pStyle w:val="BodyText"/>
      </w:pPr>
      <w:r>
        <w:t>&lt;DROP&gt;</w:t>
      </w:r>
      <w:r>
        <w:rPr>
          <w:spacing w:val="45"/>
        </w:rPr>
        <w:t xml:space="preserve"> </w:t>
      </w:r>
      <w:r>
        <w:t>or</w:t>
      </w:r>
      <w:r>
        <w:rPr>
          <w:spacing w:val="47"/>
        </w:rPr>
        <w:t xml:space="preserve"> </w:t>
      </w:r>
      <w:r>
        <w:rPr>
          <w:spacing w:val="-2"/>
        </w:rPr>
        <w:t>&lt;ACCEPT&gt;</w:t>
      </w:r>
    </w:p>
    <w:p w:rsidR="004B43E7" w:rsidRDefault="00000000">
      <w:pPr>
        <w:pStyle w:val="BodyText"/>
        <w:spacing w:before="80" w:line="312" w:lineRule="auto"/>
        <w:ind w:right="1638" w:firstLine="201"/>
      </w:pPr>
      <w:r>
        <w:t>(to</w:t>
      </w:r>
      <w:r>
        <w:rPr>
          <w:spacing w:val="-2"/>
        </w:rPr>
        <w:t xml:space="preserve"> </w:t>
      </w:r>
      <w:r>
        <w:t>REJECT,</w:t>
      </w:r>
      <w:r>
        <w:rPr>
          <w:spacing w:val="40"/>
        </w:rPr>
        <w:t xml:space="preserve"> </w:t>
      </w:r>
      <w:r>
        <w:t>DROP</w:t>
      </w:r>
      <w:r>
        <w:rPr>
          <w:spacing w:val="40"/>
        </w:rPr>
        <w:t xml:space="preserve"> </w:t>
      </w:r>
      <w:r>
        <w:t>or</w:t>
      </w:r>
      <w:r>
        <w:rPr>
          <w:spacing w:val="40"/>
        </w:rPr>
        <w:t xml:space="preserve"> </w:t>
      </w:r>
      <w:r>
        <w:t>ACCEPT</w:t>
      </w:r>
      <w:r>
        <w:rPr>
          <w:spacing w:val="40"/>
        </w:rPr>
        <w:t xml:space="preserve"> </w:t>
      </w:r>
      <w:r>
        <w:t>all</w:t>
      </w:r>
      <w:r>
        <w:rPr>
          <w:spacing w:val="40"/>
        </w:rPr>
        <w:t xml:space="preserve"> </w:t>
      </w:r>
      <w:r>
        <w:t>the</w:t>
      </w:r>
      <w:r>
        <w:rPr>
          <w:spacing w:val="40"/>
        </w:rPr>
        <w:t xml:space="preserve"> </w:t>
      </w:r>
      <w:r>
        <w:t>requests</w:t>
      </w:r>
      <w:r>
        <w:rPr>
          <w:spacing w:val="40"/>
        </w:rPr>
        <w:t xml:space="preserve"> </w:t>
      </w:r>
      <w:r>
        <w:t>from</w:t>
      </w:r>
      <w:r>
        <w:rPr>
          <w:spacing w:val="40"/>
        </w:rPr>
        <w:t xml:space="preserve"> </w:t>
      </w:r>
      <w:r>
        <w:t>the</w:t>
      </w:r>
      <w:r>
        <w:rPr>
          <w:spacing w:val="-1"/>
        </w:rPr>
        <w:t xml:space="preserve"> </w:t>
      </w:r>
      <w:r>
        <w:t>specified</w:t>
      </w:r>
      <w:r>
        <w:rPr>
          <w:spacing w:val="40"/>
        </w:rPr>
        <w:t xml:space="preserve"> </w:t>
      </w:r>
      <w:r>
        <w:t>system</w:t>
      </w:r>
      <w:r>
        <w:rPr>
          <w:spacing w:val="40"/>
        </w:rPr>
        <w:t xml:space="preserve"> </w:t>
      </w:r>
      <w:r>
        <w:t>all</w:t>
      </w:r>
      <w:r>
        <w:rPr>
          <w:spacing w:val="-1"/>
        </w:rPr>
        <w:t xml:space="preserve"> </w:t>
      </w:r>
      <w:r>
        <w:t>the</w:t>
      </w:r>
      <w:r>
        <w:rPr>
          <w:spacing w:val="-1"/>
        </w:rPr>
        <w:t xml:space="preserve"> </w:t>
      </w:r>
      <w:r>
        <w:t>systems in that network)</w:t>
      </w:r>
    </w:p>
    <w:p w:rsidR="004B43E7" w:rsidRDefault="00000000">
      <w:pPr>
        <w:pStyle w:val="BodyText"/>
        <w:tabs>
          <w:tab w:val="left" w:pos="6470"/>
        </w:tabs>
        <w:spacing w:line="312" w:lineRule="auto"/>
        <w:ind w:right="1735"/>
      </w:pPr>
      <w:r>
        <w:t># watch</w:t>
      </w:r>
      <w:r>
        <w:rPr>
          <w:spacing w:val="80"/>
        </w:rPr>
        <w:t xml:space="preserve"> </w:t>
      </w:r>
      <w:r>
        <w:t>-d</w:t>
      </w:r>
      <w:r>
        <w:rPr>
          <w:spacing w:val="80"/>
        </w:rPr>
        <w:t xml:space="preserve"> </w:t>
      </w:r>
      <w:r>
        <w:t>-n</w:t>
      </w:r>
      <w:r>
        <w:rPr>
          <w:spacing w:val="80"/>
        </w:rPr>
        <w:t xml:space="preserve"> </w:t>
      </w:r>
      <w:r>
        <w:t>5</w:t>
      </w:r>
      <w:r>
        <w:rPr>
          <w:spacing w:val="80"/>
        </w:rPr>
        <w:t xml:space="preserve"> </w:t>
      </w:r>
      <w:r>
        <w:t>free</w:t>
      </w:r>
      <w:r>
        <w:tab/>
        <w:t>(to</w:t>
      </w:r>
      <w:r>
        <w:rPr>
          <w:spacing w:val="-6"/>
        </w:rPr>
        <w:t xml:space="preserve"> </w:t>
      </w:r>
      <w:r>
        <w:t>repeat</w:t>
      </w:r>
      <w:r>
        <w:rPr>
          <w:spacing w:val="-7"/>
        </w:rPr>
        <w:t xml:space="preserve"> </w:t>
      </w:r>
      <w:r>
        <w:t>a</w:t>
      </w:r>
      <w:r>
        <w:rPr>
          <w:spacing w:val="-7"/>
        </w:rPr>
        <w:t xml:space="preserve"> </w:t>
      </w:r>
      <w:r>
        <w:t>free</w:t>
      </w:r>
      <w:r>
        <w:rPr>
          <w:spacing w:val="-9"/>
        </w:rPr>
        <w:t xml:space="preserve"> </w:t>
      </w:r>
      <w:r>
        <w:t>command</w:t>
      </w:r>
      <w:r>
        <w:rPr>
          <w:spacing w:val="-8"/>
        </w:rPr>
        <w:t xml:space="preserve"> </w:t>
      </w:r>
      <w:r>
        <w:t>for every</w:t>
      </w:r>
      <w:r>
        <w:rPr>
          <w:spacing w:val="40"/>
        </w:rPr>
        <w:t xml:space="preserve"> </w:t>
      </w:r>
      <w:r>
        <w:t>5</w:t>
      </w:r>
      <w:r>
        <w:rPr>
          <w:spacing w:val="40"/>
        </w:rPr>
        <w:t xml:space="preserve"> </w:t>
      </w:r>
      <w:r>
        <w:t>seconds)</w:t>
      </w:r>
    </w:p>
    <w:p w:rsidR="004B43E7" w:rsidRDefault="00000000">
      <w:pPr>
        <w:pStyle w:val="BodyText"/>
        <w:tabs>
          <w:tab w:val="left" w:pos="2620"/>
        </w:tabs>
        <w:spacing w:line="314" w:lineRule="auto"/>
        <w:ind w:right="1980"/>
      </w:pPr>
      <w:r>
        <w:t>*</w:t>
      </w:r>
      <w:r>
        <w:rPr>
          <w:spacing w:val="80"/>
        </w:rPr>
        <w:t xml:space="preserve"> </w:t>
      </w:r>
      <w:r>
        <w:t>Default</w:t>
      </w:r>
      <w:r>
        <w:rPr>
          <w:spacing w:val="40"/>
        </w:rPr>
        <w:t xml:space="preserve"> </w:t>
      </w:r>
      <w:r>
        <w:t>is</w:t>
      </w:r>
      <w:r>
        <w:rPr>
          <w:spacing w:val="40"/>
        </w:rPr>
        <w:t xml:space="preserve"> </w:t>
      </w:r>
      <w:r>
        <w:t>for</w:t>
      </w:r>
      <w:r>
        <w:rPr>
          <w:spacing w:val="-4"/>
        </w:rPr>
        <w:t xml:space="preserve"> </w:t>
      </w:r>
      <w:r>
        <w:t>every</w:t>
      </w:r>
      <w:r>
        <w:rPr>
          <w:spacing w:val="80"/>
        </w:rPr>
        <w:t xml:space="preserve"> </w:t>
      </w:r>
      <w:r>
        <w:t>2</w:t>
      </w:r>
      <w:r>
        <w:rPr>
          <w:spacing w:val="40"/>
        </w:rPr>
        <w:t xml:space="preserve"> </w:t>
      </w:r>
      <w:r>
        <w:t>seconds.</w:t>
      </w:r>
      <w:r>
        <w:rPr>
          <w:spacing w:val="80"/>
        </w:rPr>
        <w:t xml:space="preserve"> </w:t>
      </w:r>
      <w:r>
        <w:t>-d</w:t>
      </w:r>
      <w:r>
        <w:rPr>
          <w:spacing w:val="40"/>
        </w:rPr>
        <w:t xml:space="preserve"> </w:t>
      </w:r>
      <w:r>
        <w:t>option</w:t>
      </w:r>
      <w:r>
        <w:rPr>
          <w:spacing w:val="40"/>
        </w:rPr>
        <w:t xml:space="preserve"> </w:t>
      </w:r>
      <w:r>
        <w:t>highlights the</w:t>
      </w:r>
      <w:r>
        <w:rPr>
          <w:spacing w:val="-1"/>
        </w:rPr>
        <w:t xml:space="preserve"> </w:t>
      </w:r>
      <w:r>
        <w:t>change.</w:t>
      </w:r>
      <w:r>
        <w:rPr>
          <w:spacing w:val="40"/>
        </w:rPr>
        <w:t xml:space="preserve"> </w:t>
      </w:r>
      <w:r>
        <w:t>Press</w:t>
      </w:r>
      <w:r>
        <w:rPr>
          <w:spacing w:val="40"/>
        </w:rPr>
        <w:t xml:space="preserve"> </w:t>
      </w:r>
      <w:r>
        <w:t>Ctrl+c</w:t>
      </w:r>
      <w:r>
        <w:rPr>
          <w:spacing w:val="40"/>
        </w:rPr>
        <w:t xml:space="preserve"> </w:t>
      </w:r>
      <w:r>
        <w:t>to quit from</w:t>
      </w:r>
      <w:r>
        <w:rPr>
          <w:spacing w:val="40"/>
        </w:rPr>
        <w:t xml:space="preserve"> </w:t>
      </w:r>
      <w:r>
        <w:t>the above</w:t>
      </w:r>
      <w:r>
        <w:tab/>
      </w:r>
      <w:r>
        <w:rPr>
          <w:spacing w:val="-2"/>
        </w:rPr>
        <w:t>command.</w:t>
      </w:r>
    </w:p>
    <w:p w:rsidR="004B43E7" w:rsidRDefault="00000000">
      <w:pPr>
        <w:pStyle w:val="BodyText"/>
        <w:tabs>
          <w:tab w:val="left" w:pos="1633"/>
          <w:tab w:val="left" w:pos="5181"/>
        </w:tabs>
        <w:spacing w:line="312" w:lineRule="auto"/>
        <w:ind w:right="1586"/>
      </w:pPr>
      <w:r>
        <w:t># ping</w:t>
      </w:r>
      <w:r>
        <w:tab/>
        <w:t>-a</w:t>
      </w:r>
      <w:r>
        <w:rPr>
          <w:spacing w:val="80"/>
        </w:rPr>
        <w:t xml:space="preserve"> </w:t>
      </w:r>
      <w:r>
        <w:t>192.168.10.1</w:t>
      </w:r>
      <w:r>
        <w:tab/>
        <w:t>(to</w:t>
      </w:r>
      <w:r>
        <w:rPr>
          <w:spacing w:val="-4"/>
        </w:rPr>
        <w:t xml:space="preserve"> </w:t>
      </w:r>
      <w:r>
        <w:t>ping</w:t>
      </w:r>
      <w:r>
        <w:rPr>
          <w:spacing w:val="40"/>
        </w:rPr>
        <w:t xml:space="preserve"> </w:t>
      </w:r>
      <w:r>
        <w:t>the</w:t>
      </w:r>
      <w:r>
        <w:rPr>
          <w:spacing w:val="40"/>
        </w:rPr>
        <w:t xml:space="preserve"> </w:t>
      </w:r>
      <w:r>
        <w:t>IP</w:t>
      </w:r>
      <w:r>
        <w:rPr>
          <w:spacing w:val="-5"/>
        </w:rPr>
        <w:t xml:space="preserve"> </w:t>
      </w:r>
      <w:r>
        <w:t>address</w:t>
      </w:r>
      <w:r>
        <w:rPr>
          <w:spacing w:val="40"/>
        </w:rPr>
        <w:t xml:space="preserve"> </w:t>
      </w:r>
      <w:r>
        <w:t>with</w:t>
      </w:r>
      <w:r>
        <w:rPr>
          <w:spacing w:val="-6"/>
        </w:rPr>
        <w:t xml:space="preserve"> </w:t>
      </w:r>
      <w:r>
        <w:t>audiable</w:t>
      </w:r>
      <w:r>
        <w:rPr>
          <w:spacing w:val="-3"/>
        </w:rPr>
        <w:t xml:space="preserve"> </w:t>
      </w:r>
      <w:r>
        <w:t>ping</w:t>
      </w:r>
      <w:r>
        <w:rPr>
          <w:spacing w:val="-4"/>
        </w:rPr>
        <w:t xml:space="preserve"> </w:t>
      </w:r>
      <w:r>
        <w:t>ie., it makes noises)</w:t>
      </w:r>
    </w:p>
    <w:p w:rsidR="004B43E7" w:rsidRDefault="00000000">
      <w:pPr>
        <w:pStyle w:val="BodyText"/>
        <w:tabs>
          <w:tab w:val="left" w:pos="5330"/>
        </w:tabs>
        <w:spacing w:line="312" w:lineRule="auto"/>
        <w:ind w:right="1871"/>
      </w:pPr>
      <w:r>
        <w:t># shred</w:t>
      </w:r>
      <w:r>
        <w:rPr>
          <w:spacing w:val="80"/>
          <w:w w:val="150"/>
        </w:rPr>
        <w:t xml:space="preserve"> </w:t>
      </w:r>
      <w:r>
        <w:t>-n</w:t>
      </w:r>
      <w:r>
        <w:rPr>
          <w:spacing w:val="80"/>
        </w:rPr>
        <w:t xml:space="preserve"> </w:t>
      </w:r>
      <w:r>
        <w:t>5</w:t>
      </w:r>
      <w:r>
        <w:rPr>
          <w:spacing w:val="80"/>
        </w:rPr>
        <w:t xml:space="preserve"> </w:t>
      </w:r>
      <w:r>
        <w:t>trail.txt</w:t>
      </w:r>
      <w:r>
        <w:tab/>
        <w:t>(to</w:t>
      </w:r>
      <w:r>
        <w:rPr>
          <w:spacing w:val="-4"/>
        </w:rPr>
        <w:t xml:space="preserve"> </w:t>
      </w:r>
      <w:r>
        <w:t>over</w:t>
      </w:r>
      <w:r>
        <w:rPr>
          <w:spacing w:val="-5"/>
        </w:rPr>
        <w:t xml:space="preserve"> </w:t>
      </w:r>
      <w:r>
        <w:t>write</w:t>
      </w:r>
      <w:r>
        <w:rPr>
          <w:spacing w:val="-2"/>
        </w:rPr>
        <w:t xml:space="preserve"> </w:t>
      </w:r>
      <w:r>
        <w:t>the</w:t>
      </w:r>
      <w:r>
        <w:rPr>
          <w:spacing w:val="40"/>
        </w:rPr>
        <w:t xml:space="preserve"> </w:t>
      </w:r>
      <w:r>
        <w:t>trail.txt</w:t>
      </w:r>
      <w:r>
        <w:rPr>
          <w:spacing w:val="40"/>
        </w:rPr>
        <w:t xml:space="preserve"> </w:t>
      </w:r>
      <w:r>
        <w:t>file</w:t>
      </w:r>
      <w:r>
        <w:rPr>
          <w:spacing w:val="40"/>
        </w:rPr>
        <w:t xml:space="preserve"> </w:t>
      </w:r>
      <w:r>
        <w:t>five</w:t>
      </w:r>
      <w:r>
        <w:rPr>
          <w:spacing w:val="40"/>
        </w:rPr>
        <w:t xml:space="preserve"> </w:t>
      </w:r>
      <w:r>
        <w:t>times default</w:t>
      </w:r>
      <w:r>
        <w:rPr>
          <w:spacing w:val="40"/>
        </w:rPr>
        <w:t xml:space="preserve"> </w:t>
      </w:r>
      <w:r>
        <w:t>is</w:t>
      </w:r>
      <w:r>
        <w:rPr>
          <w:spacing w:val="40"/>
        </w:rPr>
        <w:t xml:space="preserve"> </w:t>
      </w:r>
      <w:r>
        <w:t>3 times)</w:t>
      </w:r>
    </w:p>
    <w:p w:rsidR="004B43E7" w:rsidRDefault="00000000">
      <w:pPr>
        <w:pStyle w:val="BodyText"/>
        <w:tabs>
          <w:tab w:val="left" w:pos="7711"/>
        </w:tabs>
      </w:pPr>
      <w:r>
        <w:t>#</w:t>
      </w:r>
      <w:r>
        <w:rPr>
          <w:spacing w:val="-1"/>
        </w:rPr>
        <w:t xml:space="preserve"> </w:t>
      </w:r>
      <w:r>
        <w:t>shred</w:t>
      </w:r>
      <w:r>
        <w:rPr>
          <w:spacing w:val="49"/>
        </w:rPr>
        <w:t xml:space="preserve">  </w:t>
      </w:r>
      <w:r>
        <w:t>-u</w:t>
      </w:r>
      <w:r>
        <w:rPr>
          <w:spacing w:val="71"/>
          <w:w w:val="150"/>
        </w:rPr>
        <w:t xml:space="preserve"> </w:t>
      </w:r>
      <w:r>
        <w:t>5</w:t>
      </w:r>
      <w:r>
        <w:rPr>
          <w:spacing w:val="74"/>
          <w:w w:val="150"/>
        </w:rPr>
        <w:t xml:space="preserve"> </w:t>
      </w:r>
      <w:r>
        <w:rPr>
          <w:spacing w:val="-2"/>
        </w:rPr>
        <w:t>trail.txt</w:t>
      </w:r>
      <w:r>
        <w:tab/>
        <w:t>(to</w:t>
      </w:r>
      <w:r>
        <w:rPr>
          <w:spacing w:val="-4"/>
        </w:rPr>
        <w:t xml:space="preserve"> </w:t>
      </w:r>
      <w:r>
        <w:t>remove</w:t>
      </w:r>
      <w:r>
        <w:rPr>
          <w:spacing w:val="-1"/>
        </w:rPr>
        <w:t xml:space="preserve"> </w:t>
      </w:r>
      <w:r>
        <w:t>a</w:t>
      </w:r>
      <w:r>
        <w:rPr>
          <w:spacing w:val="-2"/>
        </w:rPr>
        <w:t xml:space="preserve"> </w:t>
      </w:r>
      <w:r>
        <w:rPr>
          <w:spacing w:val="-4"/>
        </w:rPr>
        <w:t>file</w:t>
      </w:r>
    </w:p>
    <w:p w:rsidR="004B43E7" w:rsidRDefault="00000000">
      <w:pPr>
        <w:pStyle w:val="BodyText"/>
        <w:spacing w:before="77"/>
      </w:pPr>
      <w:r>
        <w:t>after</w:t>
      </w:r>
      <w:r>
        <w:rPr>
          <w:spacing w:val="-3"/>
        </w:rPr>
        <w:t xml:space="preserve"> </w:t>
      </w:r>
      <w:r>
        <w:t>over</w:t>
      </w:r>
      <w:r>
        <w:rPr>
          <w:spacing w:val="-2"/>
        </w:rPr>
        <w:t xml:space="preserve"> writing)</w:t>
      </w:r>
    </w:p>
    <w:p w:rsidR="004B43E7" w:rsidRDefault="00000000">
      <w:pPr>
        <w:pStyle w:val="BodyText"/>
        <w:spacing w:before="80"/>
      </w:pPr>
      <w:r>
        <w:t>*</w:t>
      </w:r>
      <w:r>
        <w:rPr>
          <w:spacing w:val="73"/>
          <w:w w:val="150"/>
        </w:rPr>
        <w:t xml:space="preserve"> </w:t>
      </w:r>
      <w:r>
        <w:t>This</w:t>
      </w:r>
      <w:r>
        <w:rPr>
          <w:spacing w:val="45"/>
        </w:rPr>
        <w:t xml:space="preserve"> </w:t>
      </w:r>
      <w:r>
        <w:rPr>
          <w:b/>
        </w:rPr>
        <w:t>shed</w:t>
      </w:r>
      <w:r>
        <w:rPr>
          <w:b/>
          <w:spacing w:val="69"/>
          <w:w w:val="150"/>
        </w:rPr>
        <w:t xml:space="preserve"> </w:t>
      </w:r>
      <w:r>
        <w:t>tool</w:t>
      </w:r>
      <w:r>
        <w:rPr>
          <w:spacing w:val="43"/>
        </w:rPr>
        <w:t xml:space="preserve"> </w:t>
      </w:r>
      <w:r>
        <w:t>may not</w:t>
      </w:r>
      <w:r>
        <w:rPr>
          <w:spacing w:val="-1"/>
        </w:rPr>
        <w:t xml:space="preserve"> </w:t>
      </w:r>
      <w:r>
        <w:t>work</w:t>
      </w:r>
      <w:r>
        <w:rPr>
          <w:spacing w:val="-1"/>
        </w:rPr>
        <w:t xml:space="preserve"> </w:t>
      </w:r>
      <w:r>
        <w:t>in</w:t>
      </w:r>
      <w:r>
        <w:rPr>
          <w:spacing w:val="-1"/>
        </w:rPr>
        <w:t xml:space="preserve"> </w:t>
      </w:r>
      <w:r>
        <w:t>journaling</w:t>
      </w:r>
      <w:r>
        <w:rPr>
          <w:spacing w:val="45"/>
        </w:rPr>
        <w:t xml:space="preserve"> </w:t>
      </w:r>
      <w:r>
        <w:t>or</w:t>
      </w:r>
      <w:r>
        <w:rPr>
          <w:spacing w:val="45"/>
        </w:rPr>
        <w:t xml:space="preserve"> </w:t>
      </w:r>
      <w:r>
        <w:t>RAID</w:t>
      </w:r>
      <w:r>
        <w:rPr>
          <w:spacing w:val="49"/>
        </w:rPr>
        <w:t xml:space="preserve"> </w:t>
      </w:r>
      <w:r>
        <w:t>file</w:t>
      </w:r>
      <w:r>
        <w:rPr>
          <w:spacing w:val="-3"/>
        </w:rPr>
        <w:t xml:space="preserve"> </w:t>
      </w:r>
      <w:r>
        <w:rPr>
          <w:spacing w:val="-2"/>
        </w:rPr>
        <w:t>systems.</w:t>
      </w:r>
    </w:p>
    <w:p w:rsidR="004B43E7" w:rsidRDefault="00000000">
      <w:pPr>
        <w:pStyle w:val="BodyText"/>
        <w:tabs>
          <w:tab w:val="left" w:pos="1573"/>
          <w:tab w:val="left" w:pos="7661"/>
        </w:tabs>
        <w:spacing w:before="82"/>
      </w:pPr>
      <w:r>
        <w:t xml:space="preserve"># </w:t>
      </w:r>
      <w:r>
        <w:rPr>
          <w:spacing w:val="-4"/>
        </w:rPr>
        <w:t>file</w:t>
      </w:r>
      <w:r>
        <w:tab/>
        <w:t>&lt;file</w:t>
      </w:r>
      <w:r>
        <w:rPr>
          <w:spacing w:val="43"/>
        </w:rPr>
        <w:t xml:space="preserve"> </w:t>
      </w:r>
      <w:r>
        <w:rPr>
          <w:spacing w:val="-2"/>
        </w:rPr>
        <w:t>name&gt;</w:t>
      </w:r>
      <w:r>
        <w:tab/>
        <w:t>(to</w:t>
      </w:r>
      <w:r>
        <w:rPr>
          <w:spacing w:val="-3"/>
        </w:rPr>
        <w:t xml:space="preserve"> </w:t>
      </w:r>
      <w:r>
        <w:t>know</w:t>
      </w:r>
      <w:r>
        <w:rPr>
          <w:spacing w:val="-1"/>
        </w:rPr>
        <w:t xml:space="preserve"> </w:t>
      </w:r>
      <w:r>
        <w:t>what</w:t>
      </w:r>
      <w:r>
        <w:rPr>
          <w:spacing w:val="-2"/>
        </w:rPr>
        <w:t xml:space="preserve"> </w:t>
      </w:r>
      <w:r>
        <w:rPr>
          <w:spacing w:val="-4"/>
        </w:rPr>
        <w:t>type</w:t>
      </w:r>
    </w:p>
    <w:p w:rsidR="004B43E7" w:rsidRDefault="00000000">
      <w:pPr>
        <w:pStyle w:val="BodyText"/>
        <w:spacing w:before="79"/>
      </w:pPr>
      <w:r>
        <w:t>file</w:t>
      </w:r>
      <w:r>
        <w:rPr>
          <w:spacing w:val="-1"/>
        </w:rPr>
        <w:t xml:space="preserve"> </w:t>
      </w:r>
      <w:r>
        <w:t>is</w:t>
      </w:r>
      <w:r>
        <w:rPr>
          <w:spacing w:val="-1"/>
        </w:rPr>
        <w:t xml:space="preserve"> </w:t>
      </w:r>
      <w:r>
        <w:rPr>
          <w:spacing w:val="-2"/>
        </w:rPr>
        <w:t>that)</w:t>
      </w:r>
    </w:p>
    <w:p w:rsidR="004B43E7" w:rsidRDefault="00000000">
      <w:pPr>
        <w:pStyle w:val="BodyText"/>
        <w:tabs>
          <w:tab w:val="left" w:pos="4708"/>
        </w:tabs>
        <w:spacing w:before="80" w:line="314" w:lineRule="auto"/>
        <w:ind w:right="1732"/>
      </w:pPr>
      <w:r>
        <w:t># mtr</w:t>
      </w:r>
      <w:r>
        <w:rPr>
          <w:spacing w:val="80"/>
          <w:w w:val="150"/>
        </w:rPr>
        <w:t xml:space="preserve"> </w:t>
      </w:r>
      <w:r>
        <w:t>&lt;IP address&gt;</w:t>
      </w:r>
      <w:r>
        <w:tab/>
        <w:t>(to</w:t>
      </w:r>
      <w:r>
        <w:rPr>
          <w:spacing w:val="-3"/>
        </w:rPr>
        <w:t xml:space="preserve"> </w:t>
      </w:r>
      <w:r>
        <w:t>check</w:t>
      </w:r>
      <w:r>
        <w:rPr>
          <w:spacing w:val="-6"/>
        </w:rPr>
        <w:t xml:space="preserve"> </w:t>
      </w:r>
      <w:r>
        <w:t>the</w:t>
      </w:r>
      <w:r>
        <w:rPr>
          <w:spacing w:val="-4"/>
        </w:rPr>
        <w:t xml:space="preserve"> </w:t>
      </w:r>
      <w:r>
        <w:t>connection</w:t>
      </w:r>
      <w:r>
        <w:rPr>
          <w:spacing w:val="-5"/>
        </w:rPr>
        <w:t xml:space="preserve"> </w:t>
      </w:r>
      <w:r>
        <w:t>between</w:t>
      </w:r>
      <w:r>
        <w:rPr>
          <w:spacing w:val="-5"/>
        </w:rPr>
        <w:t xml:space="preserve"> </w:t>
      </w:r>
      <w:r>
        <w:t>the</w:t>
      </w:r>
      <w:r>
        <w:rPr>
          <w:spacing w:val="-3"/>
        </w:rPr>
        <w:t xml:space="preserve"> </w:t>
      </w:r>
      <w:r>
        <w:t>source</w:t>
      </w:r>
      <w:r>
        <w:rPr>
          <w:spacing w:val="38"/>
        </w:rPr>
        <w:t xml:space="preserve"> </w:t>
      </w:r>
      <w:r>
        <w:t>and the destinations)</w:t>
      </w:r>
    </w:p>
    <w:p w:rsidR="004B43E7" w:rsidRDefault="00000000">
      <w:pPr>
        <w:pStyle w:val="BodyText"/>
        <w:spacing w:line="264" w:lineRule="exact"/>
      </w:pPr>
      <w:r>
        <w:t>*</w:t>
      </w:r>
      <w:r>
        <w:rPr>
          <w:spacing w:val="69"/>
          <w:w w:val="150"/>
        </w:rPr>
        <w:t xml:space="preserve"> </w:t>
      </w:r>
      <w:r>
        <w:t>The</w:t>
      </w:r>
      <w:r>
        <w:rPr>
          <w:spacing w:val="-1"/>
        </w:rPr>
        <w:t xml:space="preserve"> </w:t>
      </w:r>
      <w:r>
        <w:t>above</w:t>
      </w:r>
      <w:r>
        <w:rPr>
          <w:spacing w:val="45"/>
        </w:rPr>
        <w:t xml:space="preserve"> </w:t>
      </w:r>
      <w:r>
        <w:t>command</w:t>
      </w:r>
      <w:r>
        <w:rPr>
          <w:spacing w:val="-3"/>
        </w:rPr>
        <w:t xml:space="preserve"> </w:t>
      </w:r>
      <w:r>
        <w:t>gives</w:t>
      </w:r>
      <w:r>
        <w:rPr>
          <w:spacing w:val="-3"/>
        </w:rPr>
        <w:t xml:space="preserve"> </w:t>
      </w:r>
      <w:r>
        <w:t>the</w:t>
      </w:r>
      <w:r>
        <w:rPr>
          <w:spacing w:val="-3"/>
        </w:rPr>
        <w:t xml:space="preserve"> </w:t>
      </w:r>
      <w:r>
        <w:t>report</w:t>
      </w:r>
      <w:r>
        <w:rPr>
          <w:spacing w:val="-4"/>
        </w:rPr>
        <w:t xml:space="preserve"> </w:t>
      </w:r>
      <w:r>
        <w:t>continuously</w:t>
      </w:r>
      <w:r>
        <w:rPr>
          <w:spacing w:val="-2"/>
        </w:rPr>
        <w:t xml:space="preserve"> </w:t>
      </w:r>
      <w:r>
        <w:t>until</w:t>
      </w:r>
      <w:r>
        <w:rPr>
          <w:spacing w:val="-2"/>
        </w:rPr>
        <w:t xml:space="preserve"> </w:t>
      </w:r>
      <w:r>
        <w:t>the</w:t>
      </w:r>
      <w:r>
        <w:rPr>
          <w:spacing w:val="-5"/>
        </w:rPr>
        <w:t xml:space="preserve"> </w:t>
      </w:r>
      <w:r>
        <w:t>user</w:t>
      </w:r>
      <w:r>
        <w:rPr>
          <w:spacing w:val="1"/>
        </w:rPr>
        <w:t xml:space="preserve"> </w:t>
      </w:r>
      <w:r>
        <w:t>press</w:t>
      </w:r>
      <w:r>
        <w:rPr>
          <w:spacing w:val="44"/>
        </w:rPr>
        <w:t xml:space="preserve"> </w:t>
      </w:r>
      <w:r>
        <w:rPr>
          <w:spacing w:val="-2"/>
        </w:rPr>
        <w:t>Ctrl+c.</w:t>
      </w:r>
    </w:p>
    <w:p w:rsidR="004B43E7" w:rsidRDefault="00000000">
      <w:pPr>
        <w:pStyle w:val="BodyText"/>
        <w:tabs>
          <w:tab w:val="left" w:pos="3268"/>
        </w:tabs>
        <w:spacing w:before="81" w:line="312" w:lineRule="auto"/>
        <w:ind w:right="1714"/>
      </w:pPr>
      <w:r>
        <w:t># htop</w:t>
      </w:r>
      <w:r>
        <w:tab/>
        <w:t>(it</w:t>
      </w:r>
      <w:r>
        <w:rPr>
          <w:spacing w:val="-2"/>
        </w:rPr>
        <w:t xml:space="preserve"> </w:t>
      </w:r>
      <w:r>
        <w:t>is</w:t>
      </w:r>
      <w:r>
        <w:rPr>
          <w:spacing w:val="-5"/>
        </w:rPr>
        <w:t xml:space="preserve"> </w:t>
      </w:r>
      <w:r>
        <w:t>an</w:t>
      </w:r>
      <w:r>
        <w:rPr>
          <w:spacing w:val="-2"/>
        </w:rPr>
        <w:t xml:space="preserve"> </w:t>
      </w:r>
      <w:r>
        <w:t>improved</w:t>
      </w:r>
      <w:r>
        <w:rPr>
          <w:spacing w:val="80"/>
        </w:rPr>
        <w:t xml:space="preserve"> </w:t>
      </w:r>
      <w:r>
        <w:rPr>
          <w:b/>
        </w:rPr>
        <w:t>top</w:t>
      </w:r>
      <w:r>
        <w:rPr>
          <w:b/>
          <w:spacing w:val="80"/>
        </w:rPr>
        <w:t xml:space="preserve"> </w:t>
      </w:r>
      <w:r>
        <w:t>command</w:t>
      </w:r>
      <w:r>
        <w:rPr>
          <w:spacing w:val="40"/>
        </w:rPr>
        <w:t xml:space="preserve"> </w:t>
      </w:r>
      <w:r>
        <w:t>and</w:t>
      </w:r>
      <w:r>
        <w:rPr>
          <w:spacing w:val="40"/>
        </w:rPr>
        <w:t xml:space="preserve"> </w:t>
      </w:r>
      <w:r>
        <w:t>it</w:t>
      </w:r>
      <w:r>
        <w:rPr>
          <w:spacing w:val="-2"/>
        </w:rPr>
        <w:t xml:space="preserve"> </w:t>
      </w:r>
      <w:r>
        <w:t>allows</w:t>
      </w:r>
      <w:r>
        <w:rPr>
          <w:spacing w:val="-1"/>
        </w:rPr>
        <w:t xml:space="preserve"> </w:t>
      </w:r>
      <w:r>
        <w:t>to</w:t>
      </w:r>
      <w:r>
        <w:rPr>
          <w:spacing w:val="-1"/>
        </w:rPr>
        <w:t xml:space="preserve"> </w:t>
      </w:r>
      <w:r>
        <w:t>scroll</w:t>
      </w:r>
      <w:r>
        <w:rPr>
          <w:spacing w:val="-5"/>
        </w:rPr>
        <w:t xml:space="preserve"> </w:t>
      </w:r>
      <w:r>
        <w:t>vertically or</w:t>
      </w:r>
      <w:r>
        <w:rPr>
          <w:spacing w:val="40"/>
        </w:rPr>
        <w:t xml:space="preserve"> </w:t>
      </w:r>
      <w:r>
        <w:t>horizontally)</w:t>
      </w:r>
    </w:p>
    <w:p w:rsidR="004B43E7" w:rsidRDefault="00000000">
      <w:pPr>
        <w:pStyle w:val="BodyText"/>
        <w:tabs>
          <w:tab w:val="left" w:pos="4212"/>
          <w:tab w:val="left" w:pos="7961"/>
        </w:tabs>
        <w:spacing w:before="1" w:line="312" w:lineRule="auto"/>
        <w:ind w:right="1481"/>
      </w:pPr>
      <w:r>
        <w:t># logsave</w:t>
      </w:r>
      <w:r>
        <w:rPr>
          <w:spacing w:val="80"/>
        </w:rPr>
        <w:t xml:space="preserve"> </w:t>
      </w:r>
      <w:r>
        <w:t>filelist.txt</w:t>
      </w:r>
      <w:r>
        <w:rPr>
          <w:spacing w:val="80"/>
        </w:rPr>
        <w:t xml:space="preserve"> </w:t>
      </w:r>
      <w:r>
        <w:t>ls</w:t>
      </w:r>
      <w:r>
        <w:rPr>
          <w:spacing w:val="80"/>
        </w:rPr>
        <w:t xml:space="preserve"> </w:t>
      </w:r>
      <w:r>
        <w:t>-l</w:t>
      </w:r>
      <w:r>
        <w:tab/>
        <w:t>(to</w:t>
      </w:r>
      <w:r>
        <w:rPr>
          <w:spacing w:val="-1"/>
        </w:rPr>
        <w:t xml:space="preserve"> </w:t>
      </w:r>
      <w:r>
        <w:t>capture</w:t>
      </w:r>
      <w:r>
        <w:rPr>
          <w:spacing w:val="-4"/>
        </w:rPr>
        <w:t xml:space="preserve"> </w:t>
      </w:r>
      <w:r>
        <w:t>the</w:t>
      </w:r>
      <w:r>
        <w:rPr>
          <w:spacing w:val="-3"/>
        </w:rPr>
        <w:t xml:space="preserve"> </w:t>
      </w:r>
      <w:r>
        <w:t>output</w:t>
      </w:r>
      <w:r>
        <w:rPr>
          <w:spacing w:val="-4"/>
        </w:rPr>
        <w:t xml:space="preserve"> </w:t>
      </w:r>
      <w:r>
        <w:t>of</w:t>
      </w:r>
      <w:r>
        <w:rPr>
          <w:spacing w:val="-4"/>
        </w:rPr>
        <w:t xml:space="preserve"> </w:t>
      </w:r>
      <w:r>
        <w:t>any</w:t>
      </w:r>
      <w:r>
        <w:rPr>
          <w:spacing w:val="-2"/>
        </w:rPr>
        <w:t xml:space="preserve"> </w:t>
      </w:r>
      <w:r>
        <w:t>command</w:t>
      </w:r>
      <w:r>
        <w:rPr>
          <w:spacing w:val="40"/>
        </w:rPr>
        <w:t xml:space="preserve"> </w:t>
      </w:r>
      <w:r>
        <w:t>and</w:t>
      </w:r>
      <w:r>
        <w:rPr>
          <w:spacing w:val="40"/>
        </w:rPr>
        <w:t xml:space="preserve"> </w:t>
      </w:r>
      <w:r>
        <w:t>stores</w:t>
      </w:r>
      <w:r>
        <w:rPr>
          <w:spacing w:val="40"/>
        </w:rPr>
        <w:t xml:space="preserve"> </w:t>
      </w:r>
      <w:r>
        <w:t>it</w:t>
      </w:r>
      <w:r>
        <w:rPr>
          <w:spacing w:val="-2"/>
        </w:rPr>
        <w:t xml:space="preserve"> </w:t>
      </w:r>
      <w:r>
        <w:t>in</w:t>
      </w:r>
      <w:r>
        <w:rPr>
          <w:spacing w:val="-2"/>
        </w:rPr>
        <w:t xml:space="preserve"> </w:t>
      </w:r>
      <w:r>
        <w:t>a file</w:t>
      </w:r>
      <w:r>
        <w:rPr>
          <w:spacing w:val="-2"/>
        </w:rPr>
        <w:t xml:space="preserve"> </w:t>
      </w:r>
      <w:r>
        <w:t>along</w:t>
      </w:r>
      <w:r>
        <w:rPr>
          <w:spacing w:val="-4"/>
        </w:rPr>
        <w:t xml:space="preserve"> with</w:t>
      </w:r>
      <w:r>
        <w:tab/>
      </w:r>
      <w:r>
        <w:tab/>
        <w:t>the</w:t>
      </w:r>
      <w:r>
        <w:rPr>
          <w:spacing w:val="-7"/>
        </w:rPr>
        <w:t xml:space="preserve"> </w:t>
      </w:r>
      <w:r>
        <w:t>starting</w:t>
      </w:r>
      <w:r>
        <w:rPr>
          <w:spacing w:val="42"/>
        </w:rPr>
        <w:t xml:space="preserve"> </w:t>
      </w:r>
      <w:r>
        <w:rPr>
          <w:spacing w:val="-5"/>
        </w:rPr>
        <w:t>and</w:t>
      </w:r>
    </w:p>
    <w:p w:rsidR="004B43E7" w:rsidRDefault="00000000">
      <w:pPr>
        <w:pStyle w:val="BodyText"/>
      </w:pPr>
      <w:r>
        <w:t>ending</w:t>
      </w:r>
      <w:r>
        <w:rPr>
          <w:spacing w:val="48"/>
        </w:rPr>
        <w:t xml:space="preserve"> </w:t>
      </w:r>
      <w:r>
        <w:t>time</w:t>
      </w:r>
      <w:r>
        <w:rPr>
          <w:spacing w:val="-3"/>
        </w:rPr>
        <w:t xml:space="preserve"> </w:t>
      </w:r>
      <w:r>
        <w:t>of</w:t>
      </w:r>
      <w:r>
        <w:rPr>
          <w:spacing w:val="-1"/>
        </w:rPr>
        <w:t xml:space="preserve"> </w:t>
      </w:r>
      <w:r>
        <w:t>the</w:t>
      </w:r>
      <w:r>
        <w:rPr>
          <w:spacing w:val="-3"/>
        </w:rPr>
        <w:t xml:space="preserve"> </w:t>
      </w:r>
      <w:r>
        <w:rPr>
          <w:spacing w:val="-2"/>
        </w:rPr>
        <w:t>command)</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4708"/>
        </w:tabs>
        <w:spacing w:before="90" w:line="312" w:lineRule="auto"/>
        <w:ind w:right="2035"/>
      </w:pPr>
      <w:r>
        <w:t># look</w:t>
      </w:r>
      <w:r>
        <w:rPr>
          <w:spacing w:val="80"/>
        </w:rPr>
        <w:t xml:space="preserve"> </w:t>
      </w:r>
      <w:r>
        <w:t>"printf"</w:t>
      </w:r>
      <w:r>
        <w:rPr>
          <w:spacing w:val="80"/>
        </w:rPr>
        <w:t xml:space="preserve"> </w:t>
      </w:r>
      <w:r>
        <w:t>avltree.c</w:t>
      </w:r>
      <w:r>
        <w:tab/>
        <w:t>(to</w:t>
      </w:r>
      <w:r>
        <w:rPr>
          <w:spacing w:val="-1"/>
        </w:rPr>
        <w:t xml:space="preserve"> </w:t>
      </w:r>
      <w:r>
        <w:t>display</w:t>
      </w:r>
      <w:r>
        <w:rPr>
          <w:spacing w:val="-4"/>
        </w:rPr>
        <w:t xml:space="preserve"> </w:t>
      </w:r>
      <w:r>
        <w:t>all</w:t>
      </w:r>
      <w:r>
        <w:rPr>
          <w:spacing w:val="-2"/>
        </w:rPr>
        <w:t xml:space="preserve"> </w:t>
      </w:r>
      <w:r>
        <w:t>the</w:t>
      </w:r>
      <w:r>
        <w:rPr>
          <w:spacing w:val="-5"/>
        </w:rPr>
        <w:t xml:space="preserve"> </w:t>
      </w:r>
      <w:r>
        <w:t>lines</w:t>
      </w:r>
      <w:r>
        <w:rPr>
          <w:spacing w:val="-1"/>
        </w:rPr>
        <w:t xml:space="preserve"> </w:t>
      </w:r>
      <w:r>
        <w:t>in</w:t>
      </w:r>
      <w:r>
        <w:rPr>
          <w:spacing w:val="-3"/>
        </w:rPr>
        <w:t xml:space="preserve"> </w:t>
      </w:r>
      <w:r>
        <w:t>a</w:t>
      </w:r>
      <w:r>
        <w:rPr>
          <w:spacing w:val="-2"/>
        </w:rPr>
        <w:t xml:space="preserve"> </w:t>
      </w:r>
      <w:r>
        <w:t>file</w:t>
      </w:r>
      <w:r>
        <w:rPr>
          <w:spacing w:val="-1"/>
        </w:rPr>
        <w:t xml:space="preserve"> </w:t>
      </w:r>
      <w:r>
        <w:t>that</w:t>
      </w:r>
      <w:r>
        <w:rPr>
          <w:spacing w:val="-5"/>
        </w:rPr>
        <w:t xml:space="preserve"> </w:t>
      </w:r>
      <w:r>
        <w:t>start</w:t>
      </w:r>
      <w:r>
        <w:rPr>
          <w:spacing w:val="-5"/>
        </w:rPr>
        <w:t xml:space="preserve"> </w:t>
      </w:r>
      <w:r>
        <w:t>with</w:t>
      </w:r>
      <w:r>
        <w:rPr>
          <w:spacing w:val="-5"/>
        </w:rPr>
        <w:t xml:space="preserve"> </w:t>
      </w:r>
      <w:r>
        <w:t>a particular string</w:t>
      </w:r>
      <w:r>
        <w:rPr>
          <w:spacing w:val="40"/>
        </w:rPr>
        <w:t xml:space="preserve"> </w:t>
      </w:r>
      <w:r>
        <w:t>and</w:t>
      </w:r>
    </w:p>
    <w:p w:rsidR="004B43E7" w:rsidRDefault="00000000">
      <w:pPr>
        <w:pStyle w:val="BodyText"/>
        <w:spacing w:before="1"/>
        <w:ind w:left="1180"/>
      </w:pPr>
      <w:r>
        <w:t>performance</w:t>
      </w:r>
      <w:r>
        <w:rPr>
          <w:spacing w:val="-4"/>
        </w:rPr>
        <w:t xml:space="preserve"> </w:t>
      </w:r>
      <w:r>
        <w:t>of</w:t>
      </w:r>
      <w:r>
        <w:rPr>
          <w:spacing w:val="-5"/>
        </w:rPr>
        <w:t xml:space="preserve"> </w:t>
      </w:r>
      <w:r>
        <w:t>this</w:t>
      </w:r>
      <w:r>
        <w:rPr>
          <w:spacing w:val="44"/>
        </w:rPr>
        <w:t xml:space="preserve"> </w:t>
      </w:r>
      <w:r>
        <w:t>command</w:t>
      </w:r>
      <w:r>
        <w:rPr>
          <w:spacing w:val="-2"/>
        </w:rPr>
        <w:t xml:space="preserve"> </w:t>
      </w:r>
      <w:r>
        <w:t>is</w:t>
      </w:r>
      <w:r>
        <w:rPr>
          <w:spacing w:val="-2"/>
        </w:rPr>
        <w:t xml:space="preserve"> </w:t>
      </w:r>
      <w:r>
        <w:t>more</w:t>
      </w:r>
      <w:r>
        <w:rPr>
          <w:spacing w:val="-3"/>
        </w:rPr>
        <w:t xml:space="preserve"> </w:t>
      </w:r>
      <w:r>
        <w:t>than</w:t>
      </w:r>
      <w:r>
        <w:rPr>
          <w:spacing w:val="46"/>
        </w:rPr>
        <w:t xml:space="preserve"> </w:t>
      </w:r>
      <w:r>
        <w:rPr>
          <w:spacing w:val="-2"/>
        </w:rPr>
        <w:t>grep)</w:t>
      </w:r>
    </w:p>
    <w:p w:rsidR="004B43E7" w:rsidRDefault="00000000">
      <w:pPr>
        <w:pStyle w:val="BodyText"/>
        <w:tabs>
          <w:tab w:val="left" w:leader="dot" w:pos="3649"/>
        </w:tabs>
        <w:spacing w:before="79" w:line="312" w:lineRule="auto"/>
        <w:ind w:right="1638"/>
      </w:pPr>
      <w:r>
        <w:t># stat</w:t>
      </w:r>
      <w:r>
        <w:rPr>
          <w:spacing w:val="40"/>
        </w:rPr>
        <w:t xml:space="preserve">  </w:t>
      </w:r>
      <w:r>
        <w:t>&lt;file</w:t>
      </w:r>
      <w:r>
        <w:rPr>
          <w:spacing w:val="40"/>
        </w:rPr>
        <w:t xml:space="preserve"> </w:t>
      </w:r>
      <w:r>
        <w:t>name&gt;</w:t>
      </w:r>
      <w:r>
        <w:rPr>
          <w:spacing w:val="80"/>
          <w:w w:val="150"/>
        </w:rPr>
        <w:t xml:space="preserve">    </w:t>
      </w:r>
      <w:r>
        <w:t>(to display the status of a file</w:t>
      </w:r>
      <w:r>
        <w:rPr>
          <w:spacing w:val="40"/>
        </w:rPr>
        <w:t xml:space="preserve"> </w:t>
      </w:r>
      <w:r>
        <w:t>or</w:t>
      </w:r>
      <w:r>
        <w:rPr>
          <w:spacing w:val="40"/>
        </w:rPr>
        <w:t xml:space="preserve"> </w:t>
      </w:r>
      <w:r>
        <w:t>file system like absolute path of the</w:t>
      </w:r>
      <w:r>
        <w:rPr>
          <w:spacing w:val="-1"/>
        </w:rPr>
        <w:t xml:space="preserve"> </w:t>
      </w:r>
      <w:r>
        <w:t>files,</w:t>
      </w:r>
      <w:r>
        <w:rPr>
          <w:spacing w:val="40"/>
        </w:rPr>
        <w:t xml:space="preserve"> </w:t>
      </w:r>
      <w:r>
        <w:t>the</w:t>
      </w:r>
      <w:r>
        <w:rPr>
          <w:spacing w:val="-4"/>
        </w:rPr>
        <w:t xml:space="preserve"> </w:t>
      </w:r>
      <w:r>
        <w:t>no</w:t>
      </w:r>
      <w:r>
        <w:rPr>
          <w:spacing w:val="-3"/>
        </w:rPr>
        <w:t xml:space="preserve"> </w:t>
      </w:r>
      <w:r>
        <w:t>of</w:t>
      </w:r>
      <w:r>
        <w:rPr>
          <w:spacing w:val="-1"/>
        </w:rPr>
        <w:t xml:space="preserve"> </w:t>
      </w:r>
      <w:r>
        <w:t>blocks</w:t>
      </w:r>
      <w:r>
        <w:rPr>
          <w:spacing w:val="40"/>
        </w:rPr>
        <w:t xml:space="preserve"> </w:t>
      </w:r>
      <w:r>
        <w:t>used</w:t>
      </w:r>
      <w:r>
        <w:rPr>
          <w:spacing w:val="40"/>
        </w:rPr>
        <w:t xml:space="preserve"> </w:t>
      </w:r>
      <w:r>
        <w:t>by</w:t>
      </w:r>
      <w:r>
        <w:rPr>
          <w:spacing w:val="-3"/>
        </w:rPr>
        <w:t xml:space="preserve"> </w:t>
      </w:r>
      <w:r>
        <w:t>the</w:t>
      </w:r>
      <w:r>
        <w:rPr>
          <w:spacing w:val="-1"/>
        </w:rPr>
        <w:t xml:space="preserve"> </w:t>
      </w:r>
      <w:r>
        <w:t>file,</w:t>
      </w:r>
      <w:r>
        <w:rPr>
          <w:spacing w:val="40"/>
        </w:rPr>
        <w:t xml:space="preserve"> </w:t>
      </w:r>
      <w:r>
        <w:t>the</w:t>
      </w:r>
      <w:r>
        <w:rPr>
          <w:spacing w:val="40"/>
        </w:rPr>
        <w:t xml:space="preserve"> </w:t>
      </w:r>
      <w:r>
        <w:t>I/O</w:t>
      </w:r>
      <w:r>
        <w:rPr>
          <w:spacing w:val="40"/>
        </w:rPr>
        <w:t xml:space="preserve"> </w:t>
      </w:r>
      <w:r>
        <w:t>block size,</w:t>
      </w:r>
      <w:r>
        <w:rPr>
          <w:spacing w:val="40"/>
        </w:rPr>
        <w:t xml:space="preserve"> </w:t>
      </w:r>
      <w:r>
        <w:t>inode access</w:t>
      </w:r>
      <w:r>
        <w:rPr>
          <w:spacing w:val="-4"/>
        </w:rPr>
        <w:t xml:space="preserve"> </w:t>
      </w:r>
      <w:r>
        <w:t>specifier,</w:t>
      </w:r>
      <w:r>
        <w:rPr>
          <w:spacing w:val="40"/>
        </w:rPr>
        <w:t xml:space="preserve"> </w:t>
      </w:r>
      <w:r>
        <w:t>access time,</w:t>
      </w:r>
      <w:r>
        <w:rPr>
          <w:spacing w:val="40"/>
        </w:rPr>
        <w:t xml:space="preserve"> </w:t>
      </w:r>
      <w:r>
        <w:t>time of modification,</w:t>
      </w:r>
      <w:r>
        <w:tab/>
      </w:r>
      <w:r>
        <w:rPr>
          <w:spacing w:val="-4"/>
        </w:rPr>
        <w:t>etc)</w:t>
      </w:r>
    </w:p>
    <w:p w:rsidR="004B43E7" w:rsidRDefault="00000000">
      <w:pPr>
        <w:pStyle w:val="BodyText"/>
        <w:tabs>
          <w:tab w:val="left" w:pos="2620"/>
          <w:tab w:val="left" w:pos="7661"/>
        </w:tabs>
        <w:spacing w:before="2" w:line="312" w:lineRule="auto"/>
        <w:ind w:right="1582"/>
      </w:pPr>
      <w:r>
        <w:rPr>
          <w:noProof/>
        </w:rPr>
        <w:drawing>
          <wp:anchor distT="0" distB="0" distL="0" distR="0" simplePos="0" relativeHeight="479269376" behindDoc="1" locked="0" layoutInCell="1" allowOverlap="1">
            <wp:simplePos x="0" y="0"/>
            <wp:positionH relativeFrom="page">
              <wp:posOffset>778433</wp:posOffset>
            </wp:positionH>
            <wp:positionV relativeFrom="paragraph">
              <wp:posOffset>347645</wp:posOffset>
            </wp:positionV>
            <wp:extent cx="5567756" cy="5509895"/>
            <wp:effectExtent l="0" t="0" r="0" b="0"/>
            <wp:wrapNone/>
            <wp:docPr id="4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1.png"/>
                    <pic:cNvPicPr/>
                  </pic:nvPicPr>
                  <pic:blipFill>
                    <a:blip r:embed="rId7" cstate="print"/>
                    <a:stretch>
                      <a:fillRect/>
                    </a:stretch>
                  </pic:blipFill>
                  <pic:spPr>
                    <a:xfrm>
                      <a:off x="0" y="0"/>
                      <a:ext cx="5567756" cy="5509895"/>
                    </a:xfrm>
                    <a:prstGeom prst="rect">
                      <a:avLst/>
                    </a:prstGeom>
                  </pic:spPr>
                </pic:pic>
              </a:graphicData>
            </a:graphic>
          </wp:anchor>
        </w:drawing>
      </w:r>
      <w:r>
        <w:t># mc</w:t>
      </w:r>
      <w:r>
        <w:tab/>
        <w:t>(it</w:t>
      </w:r>
      <w:r>
        <w:rPr>
          <w:spacing w:val="-2"/>
        </w:rPr>
        <w:t xml:space="preserve"> </w:t>
      </w:r>
      <w:r>
        <w:t>is</w:t>
      </w:r>
      <w:r>
        <w:rPr>
          <w:spacing w:val="-2"/>
        </w:rPr>
        <w:t xml:space="preserve"> </w:t>
      </w:r>
      <w:r>
        <w:t>a</w:t>
      </w:r>
      <w:r>
        <w:rPr>
          <w:spacing w:val="-1"/>
        </w:rPr>
        <w:t xml:space="preserve"> </w:t>
      </w:r>
      <w:r>
        <w:t>powerful</w:t>
      </w:r>
      <w:r>
        <w:rPr>
          <w:spacing w:val="40"/>
        </w:rPr>
        <w:t xml:space="preserve"> </w:t>
      </w:r>
      <w:r>
        <w:t>text</w:t>
      </w:r>
      <w:r>
        <w:rPr>
          <w:spacing w:val="-2"/>
        </w:rPr>
        <w:t xml:space="preserve"> </w:t>
      </w:r>
      <w:r>
        <w:t>based</w:t>
      </w:r>
      <w:r>
        <w:rPr>
          <w:spacing w:val="-5"/>
        </w:rPr>
        <w:t xml:space="preserve"> </w:t>
      </w:r>
      <w:r>
        <w:t>file</w:t>
      </w:r>
      <w:r>
        <w:rPr>
          <w:spacing w:val="-4"/>
        </w:rPr>
        <w:t xml:space="preserve"> </w:t>
      </w:r>
      <w:r>
        <w:t>manager</w:t>
      </w:r>
      <w:r>
        <w:rPr>
          <w:spacing w:val="40"/>
        </w:rPr>
        <w:t xml:space="preserve"> </w:t>
      </w:r>
      <w:r>
        <w:t>and</w:t>
      </w:r>
      <w:r>
        <w:rPr>
          <w:spacing w:val="40"/>
        </w:rPr>
        <w:t xml:space="preserve"> </w:t>
      </w:r>
      <w:r>
        <w:t>it</w:t>
      </w:r>
      <w:r>
        <w:rPr>
          <w:spacing w:val="-2"/>
        </w:rPr>
        <w:t xml:space="preserve"> </w:t>
      </w:r>
      <w:r>
        <w:t>is</w:t>
      </w:r>
      <w:r>
        <w:rPr>
          <w:spacing w:val="-4"/>
        </w:rPr>
        <w:t xml:space="preserve"> </w:t>
      </w:r>
      <w:r>
        <w:t>a</w:t>
      </w:r>
      <w:r>
        <w:rPr>
          <w:spacing w:val="-2"/>
        </w:rPr>
        <w:t xml:space="preserve"> </w:t>
      </w:r>
      <w:r>
        <w:t>directory</w:t>
      </w:r>
      <w:r>
        <w:rPr>
          <w:spacing w:val="-1"/>
        </w:rPr>
        <w:t xml:space="preserve"> </w:t>
      </w:r>
      <w:r>
        <w:t>browsing</w:t>
      </w:r>
      <w:r>
        <w:rPr>
          <w:spacing w:val="-3"/>
        </w:rPr>
        <w:t xml:space="preserve"> </w:t>
      </w:r>
      <w:r>
        <w:t>tool and</w:t>
      </w:r>
      <w:r>
        <w:rPr>
          <w:spacing w:val="48"/>
        </w:rPr>
        <w:t xml:space="preserve"> </w:t>
      </w:r>
      <w:r>
        <w:t>allows</w:t>
      </w:r>
      <w:r>
        <w:rPr>
          <w:spacing w:val="48"/>
        </w:rPr>
        <w:t xml:space="preserve"> </w:t>
      </w:r>
      <w:r>
        <w:rPr>
          <w:spacing w:val="-5"/>
        </w:rPr>
        <w:t>to</w:t>
      </w:r>
      <w:r>
        <w:tab/>
      </w:r>
      <w:r>
        <w:tab/>
        <w:t>see</w:t>
      </w:r>
      <w:r>
        <w:rPr>
          <w:spacing w:val="-7"/>
        </w:rPr>
        <w:t xml:space="preserve"> </w:t>
      </w:r>
      <w:r>
        <w:t>thecontents</w:t>
      </w:r>
      <w:r>
        <w:rPr>
          <w:spacing w:val="-6"/>
        </w:rPr>
        <w:t xml:space="preserve"> </w:t>
      </w:r>
      <w:r>
        <w:rPr>
          <w:spacing w:val="-5"/>
        </w:rPr>
        <w:t>of</w:t>
      </w:r>
    </w:p>
    <w:p w:rsidR="004B43E7" w:rsidRDefault="00000000">
      <w:pPr>
        <w:pStyle w:val="BodyText"/>
        <w:tabs>
          <w:tab w:val="left" w:leader="dot" w:pos="2687"/>
        </w:tabs>
      </w:pPr>
      <w:r>
        <w:t>the</w:t>
      </w:r>
      <w:r>
        <w:rPr>
          <w:spacing w:val="-2"/>
        </w:rPr>
        <w:t xml:space="preserve"> </w:t>
      </w:r>
      <w:r>
        <w:t>archived</w:t>
      </w:r>
      <w:r>
        <w:rPr>
          <w:spacing w:val="-2"/>
        </w:rPr>
        <w:t xml:space="preserve"> files,</w:t>
      </w:r>
      <w:r>
        <w:tab/>
      </w:r>
      <w:r>
        <w:rPr>
          <w:spacing w:val="-2"/>
        </w:rPr>
        <w:t>etc.;)</w:t>
      </w:r>
    </w:p>
    <w:p w:rsidR="004B43E7" w:rsidRDefault="00000000">
      <w:pPr>
        <w:pStyle w:val="BodyText"/>
        <w:spacing w:before="79" w:line="312" w:lineRule="auto"/>
        <w:ind w:right="1503"/>
      </w:pPr>
      <w:r>
        <w:t>*</w:t>
      </w:r>
      <w:r>
        <w:rPr>
          <w:spacing w:val="80"/>
        </w:rPr>
        <w:t xml:space="preserve"> </w:t>
      </w:r>
      <w:r>
        <w:t>In</w:t>
      </w:r>
      <w:r>
        <w:rPr>
          <w:spacing w:val="-2"/>
        </w:rPr>
        <w:t xml:space="preserve"> </w:t>
      </w:r>
      <w:r>
        <w:t>RHEL -</w:t>
      </w:r>
      <w:r>
        <w:rPr>
          <w:spacing w:val="-4"/>
        </w:rPr>
        <w:t xml:space="preserve"> </w:t>
      </w:r>
      <w:r>
        <w:t>6</w:t>
      </w:r>
      <w:r>
        <w:rPr>
          <w:spacing w:val="-3"/>
        </w:rPr>
        <w:t xml:space="preserve"> </w:t>
      </w:r>
      <w:r>
        <w:t>we</w:t>
      </w:r>
      <w:r>
        <w:rPr>
          <w:spacing w:val="-1"/>
        </w:rPr>
        <w:t xml:space="preserve"> </w:t>
      </w:r>
      <w:r>
        <w:t>have</w:t>
      </w:r>
      <w:r>
        <w:rPr>
          <w:spacing w:val="-3"/>
        </w:rPr>
        <w:t xml:space="preserve"> </w:t>
      </w:r>
      <w:r>
        <w:t>to</w:t>
      </w:r>
      <w:r>
        <w:rPr>
          <w:spacing w:val="-2"/>
        </w:rPr>
        <w:t xml:space="preserve"> </w:t>
      </w:r>
      <w:r>
        <w:t>write</w:t>
      </w:r>
      <w:r>
        <w:rPr>
          <w:spacing w:val="-3"/>
        </w:rPr>
        <w:t xml:space="preserve"> </w:t>
      </w:r>
      <w:r>
        <w:t>the</w:t>
      </w:r>
      <w:r>
        <w:rPr>
          <w:spacing w:val="-1"/>
        </w:rPr>
        <w:t xml:space="preserve"> </w:t>
      </w:r>
      <w:r>
        <w:t>rules</w:t>
      </w:r>
      <w:r>
        <w:rPr>
          <w:spacing w:val="-1"/>
        </w:rPr>
        <w:t xml:space="preserve"> </w:t>
      </w:r>
      <w:r>
        <w:t>and</w:t>
      </w:r>
      <w:r>
        <w:rPr>
          <w:spacing w:val="-2"/>
        </w:rPr>
        <w:t xml:space="preserve"> </w:t>
      </w:r>
      <w:r>
        <w:t>regulations</w:t>
      </w:r>
      <w:r>
        <w:rPr>
          <w:spacing w:val="-1"/>
        </w:rPr>
        <w:t xml:space="preserve"> </w:t>
      </w:r>
      <w:r>
        <w:t>to allow</w:t>
      </w:r>
      <w:r>
        <w:rPr>
          <w:spacing w:val="40"/>
        </w:rPr>
        <w:t xml:space="preserve"> </w:t>
      </w:r>
      <w:r>
        <w:t>or</w:t>
      </w:r>
      <w:r>
        <w:rPr>
          <w:spacing w:val="40"/>
        </w:rPr>
        <w:t xml:space="preserve"> </w:t>
      </w:r>
      <w:r>
        <w:t>deny</w:t>
      </w:r>
      <w:r>
        <w:rPr>
          <w:spacing w:val="-1"/>
        </w:rPr>
        <w:t xml:space="preserve"> </w:t>
      </w:r>
      <w:r>
        <w:t>the</w:t>
      </w:r>
      <w:r>
        <w:rPr>
          <w:spacing w:val="-3"/>
        </w:rPr>
        <w:t xml:space="preserve"> </w:t>
      </w:r>
      <w:r>
        <w:t>system</w:t>
      </w:r>
      <w:r>
        <w:rPr>
          <w:spacing w:val="40"/>
        </w:rPr>
        <w:t xml:space="preserve"> </w:t>
      </w:r>
      <w:r>
        <w:t>but,</w:t>
      </w:r>
      <w:r>
        <w:rPr>
          <w:spacing w:val="40"/>
        </w:rPr>
        <w:t xml:space="preserve"> </w:t>
      </w:r>
      <w:r>
        <w:t>in RHEL - 7 we have</w:t>
      </w:r>
    </w:p>
    <w:p w:rsidR="004B43E7" w:rsidRDefault="00000000">
      <w:pPr>
        <w:pStyle w:val="BodyText"/>
        <w:spacing w:before="1"/>
        <w:ind w:left="1108"/>
      </w:pPr>
      <w:r>
        <w:t>enable</w:t>
      </w:r>
      <w:r>
        <w:rPr>
          <w:spacing w:val="42"/>
        </w:rPr>
        <w:t xml:space="preserve"> </w:t>
      </w:r>
      <w:r>
        <w:t>or</w:t>
      </w:r>
      <w:r>
        <w:rPr>
          <w:spacing w:val="44"/>
        </w:rPr>
        <w:t xml:space="preserve"> </w:t>
      </w:r>
      <w:r>
        <w:t>disable</w:t>
      </w:r>
      <w:r>
        <w:rPr>
          <w:spacing w:val="45"/>
        </w:rPr>
        <w:t xml:space="preserve"> </w:t>
      </w:r>
      <w:r>
        <w:t>the</w:t>
      </w:r>
      <w:r>
        <w:rPr>
          <w:spacing w:val="-1"/>
        </w:rPr>
        <w:t xml:space="preserve"> </w:t>
      </w:r>
      <w:r>
        <w:t>firewalld</w:t>
      </w:r>
      <w:r>
        <w:rPr>
          <w:spacing w:val="-4"/>
        </w:rPr>
        <w:t xml:space="preserve"> </w:t>
      </w:r>
      <w:r>
        <w:t>options</w:t>
      </w:r>
      <w:r>
        <w:rPr>
          <w:spacing w:val="-3"/>
        </w:rPr>
        <w:t xml:space="preserve"> </w:t>
      </w:r>
      <w:r>
        <w:rPr>
          <w:spacing w:val="-2"/>
        </w:rPr>
        <w:t>only.</w:t>
      </w:r>
    </w:p>
    <w:p w:rsidR="004B43E7" w:rsidRDefault="00000000">
      <w:pPr>
        <w:pStyle w:val="BodyText"/>
        <w:tabs>
          <w:tab w:val="left" w:pos="5378"/>
        </w:tabs>
        <w:spacing w:before="82" w:line="312" w:lineRule="auto"/>
        <w:ind w:right="2060"/>
      </w:pPr>
      <w:r>
        <w:t># firewall-config</w:t>
      </w:r>
      <w:r>
        <w:tab/>
        <w:t>(to</w:t>
      </w:r>
      <w:r>
        <w:rPr>
          <w:spacing w:val="-8"/>
        </w:rPr>
        <w:t xml:space="preserve"> </w:t>
      </w:r>
      <w:r>
        <w:t>manage</w:t>
      </w:r>
      <w:r>
        <w:rPr>
          <w:spacing w:val="-5"/>
        </w:rPr>
        <w:t xml:space="preserve"> </w:t>
      </w:r>
      <w:r>
        <w:t>the</w:t>
      </w:r>
      <w:r>
        <w:rPr>
          <w:spacing w:val="-5"/>
        </w:rPr>
        <w:t xml:space="preserve"> </w:t>
      </w:r>
      <w:r>
        <w:t>firewalld</w:t>
      </w:r>
      <w:r>
        <w:rPr>
          <w:spacing w:val="-7"/>
        </w:rPr>
        <w:t xml:space="preserve"> </w:t>
      </w:r>
      <w:r>
        <w:t>services</w:t>
      </w:r>
      <w:r>
        <w:rPr>
          <w:spacing w:val="-8"/>
        </w:rPr>
        <w:t xml:space="preserve"> </w:t>
      </w:r>
      <w:r>
        <w:t>using graphical user mode)</w:t>
      </w:r>
    </w:p>
    <w:p w:rsidR="004B43E7" w:rsidRDefault="00000000">
      <w:pPr>
        <w:pStyle w:val="BodyText"/>
        <w:tabs>
          <w:tab w:val="left" w:pos="8110"/>
        </w:tabs>
      </w:pPr>
      <w:r>
        <w:t>#</w:t>
      </w:r>
      <w:r>
        <w:rPr>
          <w:spacing w:val="-3"/>
        </w:rPr>
        <w:t xml:space="preserve"> </w:t>
      </w:r>
      <w:r>
        <w:t>firewall-cmd</w:t>
      </w:r>
      <w:r>
        <w:rPr>
          <w:spacing w:val="45"/>
        </w:rPr>
        <w:t xml:space="preserve">  </w:t>
      </w:r>
      <w:r>
        <w:t>--get-</w:t>
      </w:r>
      <w:r>
        <w:rPr>
          <w:spacing w:val="-4"/>
        </w:rPr>
        <w:t>zones</w:t>
      </w:r>
      <w:r>
        <w:tab/>
        <w:t>(to</w:t>
      </w:r>
      <w:r>
        <w:rPr>
          <w:spacing w:val="-6"/>
        </w:rPr>
        <w:t xml:space="preserve"> </w:t>
      </w:r>
      <w:r>
        <w:t>display</w:t>
      </w:r>
      <w:r>
        <w:rPr>
          <w:spacing w:val="-5"/>
        </w:rPr>
        <w:t xml:space="preserve"> all</w:t>
      </w:r>
    </w:p>
    <w:p w:rsidR="004B43E7" w:rsidRDefault="00000000">
      <w:pPr>
        <w:pStyle w:val="BodyText"/>
        <w:spacing w:before="79"/>
      </w:pPr>
      <w:r>
        <w:t>available</w:t>
      </w:r>
      <w:r>
        <w:rPr>
          <w:spacing w:val="-4"/>
        </w:rPr>
        <w:t xml:space="preserve"> </w:t>
      </w:r>
      <w:r>
        <w:rPr>
          <w:spacing w:val="-2"/>
        </w:rPr>
        <w:t>zones)</w:t>
      </w:r>
    </w:p>
    <w:p w:rsidR="004B43E7" w:rsidRDefault="00000000">
      <w:pPr>
        <w:pStyle w:val="BodyText"/>
        <w:tabs>
          <w:tab w:val="left" w:pos="5501"/>
        </w:tabs>
        <w:spacing w:before="80" w:line="312" w:lineRule="auto"/>
        <w:ind w:right="1473"/>
      </w:pPr>
      <w:r>
        <w:t># firewall-cmd</w:t>
      </w:r>
      <w:r>
        <w:rPr>
          <w:spacing w:val="80"/>
          <w:w w:val="150"/>
        </w:rPr>
        <w:t xml:space="preserve"> </w:t>
      </w:r>
      <w:r>
        <w:t>--get-default-zone</w:t>
      </w:r>
      <w:r>
        <w:tab/>
        <w:t>(to</w:t>
      </w:r>
      <w:r>
        <w:rPr>
          <w:spacing w:val="-4"/>
        </w:rPr>
        <w:t xml:space="preserve"> </w:t>
      </w:r>
      <w:r>
        <w:t>check</w:t>
      </w:r>
      <w:r>
        <w:rPr>
          <w:spacing w:val="-5"/>
        </w:rPr>
        <w:t xml:space="preserve"> </w:t>
      </w:r>
      <w:r>
        <w:t>the</w:t>
      </w:r>
      <w:r>
        <w:rPr>
          <w:spacing w:val="-5"/>
        </w:rPr>
        <w:t xml:space="preserve"> </w:t>
      </w:r>
      <w:r>
        <w:t>default</w:t>
      </w:r>
      <w:r>
        <w:rPr>
          <w:spacing w:val="-3"/>
        </w:rPr>
        <w:t xml:space="preserve"> </w:t>
      </w:r>
      <w:r>
        <w:t>zone,</w:t>
      </w:r>
      <w:r>
        <w:rPr>
          <w:spacing w:val="40"/>
        </w:rPr>
        <w:t xml:space="preserve"> </w:t>
      </w:r>
      <w:r>
        <w:t>the</w:t>
      </w:r>
      <w:r>
        <w:rPr>
          <w:spacing w:val="-2"/>
        </w:rPr>
        <w:t xml:space="preserve"> </w:t>
      </w:r>
      <w:r>
        <w:t>default</w:t>
      </w:r>
      <w:r>
        <w:rPr>
          <w:spacing w:val="-5"/>
        </w:rPr>
        <w:t xml:space="preserve"> </w:t>
      </w:r>
      <w:r>
        <w:t xml:space="preserve">zone is </w:t>
      </w:r>
      <w:r>
        <w:rPr>
          <w:b/>
        </w:rPr>
        <w:t>public zone</w:t>
      </w:r>
      <w:r>
        <w:t>)</w:t>
      </w:r>
    </w:p>
    <w:p w:rsidR="004B43E7" w:rsidRDefault="00000000">
      <w:pPr>
        <w:pStyle w:val="BodyText"/>
        <w:tabs>
          <w:tab w:val="left" w:pos="5501"/>
        </w:tabs>
        <w:spacing w:line="312" w:lineRule="auto"/>
        <w:ind w:right="1882"/>
      </w:pPr>
      <w:r>
        <w:t># firewall-cmd</w:t>
      </w:r>
      <w:r>
        <w:rPr>
          <w:spacing w:val="80"/>
          <w:w w:val="150"/>
        </w:rPr>
        <w:t xml:space="preserve"> </w:t>
      </w:r>
      <w:r>
        <w:t>--set-default-zone=work</w:t>
      </w:r>
      <w:r>
        <w:tab/>
        <w:t>(to</w:t>
      </w:r>
      <w:r>
        <w:rPr>
          <w:spacing w:val="-5"/>
        </w:rPr>
        <w:t xml:space="preserve"> </w:t>
      </w:r>
      <w:r>
        <w:t>activate</w:t>
      </w:r>
      <w:r>
        <w:rPr>
          <w:spacing w:val="-6"/>
        </w:rPr>
        <w:t xml:space="preserve"> </w:t>
      </w:r>
      <w:r>
        <w:t>the</w:t>
      </w:r>
      <w:r>
        <w:rPr>
          <w:spacing w:val="-6"/>
        </w:rPr>
        <w:t xml:space="preserve"> </w:t>
      </w:r>
      <w:r>
        <w:t>work</w:t>
      </w:r>
      <w:r>
        <w:rPr>
          <w:spacing w:val="-4"/>
        </w:rPr>
        <w:t xml:space="preserve"> </w:t>
      </w:r>
      <w:r>
        <w:t>zone,</w:t>
      </w:r>
      <w:r>
        <w:rPr>
          <w:spacing w:val="40"/>
        </w:rPr>
        <w:t xml:space="preserve"> </w:t>
      </w:r>
      <w:r>
        <w:t>nothing</w:t>
      </w:r>
      <w:r>
        <w:rPr>
          <w:spacing w:val="-5"/>
        </w:rPr>
        <w:t xml:space="preserve"> </w:t>
      </w:r>
      <w:r>
        <w:t>but changing default</w:t>
      </w:r>
    </w:p>
    <w:p w:rsidR="004B43E7" w:rsidRDefault="00000000">
      <w:pPr>
        <w:pStyle w:val="BodyText"/>
        <w:ind w:left="1900"/>
      </w:pPr>
      <w:r>
        <w:t xml:space="preserve">zone </w:t>
      </w:r>
      <w:r>
        <w:rPr>
          <w:spacing w:val="-2"/>
        </w:rPr>
        <w:t>temporarily)</w:t>
      </w:r>
    </w:p>
    <w:p w:rsidR="004B43E7" w:rsidRDefault="00000000">
      <w:pPr>
        <w:pStyle w:val="BodyText"/>
        <w:tabs>
          <w:tab w:val="left" w:pos="3600"/>
          <w:tab w:val="left" w:pos="6556"/>
        </w:tabs>
        <w:spacing w:before="82" w:line="312" w:lineRule="auto"/>
        <w:ind w:right="1540"/>
      </w:pPr>
      <w:r>
        <w:t># firewall-cmd</w:t>
      </w:r>
      <w:r>
        <w:rPr>
          <w:spacing w:val="40"/>
        </w:rPr>
        <w:t xml:space="preserve"> </w:t>
      </w:r>
      <w:r>
        <w:t>--permanent</w:t>
      </w:r>
      <w:r>
        <w:tab/>
      </w:r>
      <w:r>
        <w:rPr>
          <w:spacing w:val="-2"/>
        </w:rPr>
        <w:t>--set-default-zone=work</w:t>
      </w:r>
      <w:r>
        <w:tab/>
        <w:t>(to</w:t>
      </w:r>
      <w:r>
        <w:rPr>
          <w:spacing w:val="-4"/>
        </w:rPr>
        <w:t xml:space="preserve"> </w:t>
      </w:r>
      <w:r>
        <w:t>set</w:t>
      </w:r>
      <w:r>
        <w:rPr>
          <w:spacing w:val="-5"/>
        </w:rPr>
        <w:t xml:space="preserve"> </w:t>
      </w:r>
      <w:r>
        <w:t>the</w:t>
      </w:r>
      <w:r>
        <w:rPr>
          <w:spacing w:val="-8"/>
        </w:rPr>
        <w:t xml:space="preserve"> </w:t>
      </w:r>
      <w:r>
        <w:t>default</w:t>
      </w:r>
      <w:r>
        <w:rPr>
          <w:spacing w:val="-8"/>
        </w:rPr>
        <w:t xml:space="preserve"> </w:t>
      </w:r>
      <w:r>
        <w:t>zone</w:t>
      </w:r>
      <w:r>
        <w:rPr>
          <w:spacing w:val="-4"/>
        </w:rPr>
        <w:t xml:space="preserve"> </w:t>
      </w:r>
      <w:r>
        <w:t>as</w:t>
      </w:r>
      <w:r>
        <w:rPr>
          <w:spacing w:val="-8"/>
        </w:rPr>
        <w:t xml:space="preserve"> </w:t>
      </w:r>
      <w:r>
        <w:t xml:space="preserve">work </w:t>
      </w:r>
      <w:r>
        <w:rPr>
          <w:spacing w:val="-2"/>
        </w:rPr>
        <w:t>permanently)</w:t>
      </w:r>
    </w:p>
    <w:p w:rsidR="004B43E7" w:rsidRDefault="00000000">
      <w:pPr>
        <w:pStyle w:val="BodyText"/>
        <w:tabs>
          <w:tab w:val="left" w:pos="4494"/>
        </w:tabs>
        <w:spacing w:before="1" w:line="312" w:lineRule="auto"/>
        <w:ind w:right="1555"/>
      </w:pPr>
      <w:r>
        <w:t># firewall-cmd</w:t>
      </w:r>
      <w:r>
        <w:rPr>
          <w:spacing w:val="80"/>
          <w:w w:val="150"/>
        </w:rPr>
        <w:t xml:space="preserve"> </w:t>
      </w:r>
      <w:r>
        <w:t>--get-activate-zones</w:t>
      </w:r>
      <w:r>
        <w:tab/>
        <w:t>(to</w:t>
      </w:r>
      <w:r>
        <w:rPr>
          <w:spacing w:val="-2"/>
        </w:rPr>
        <w:t xml:space="preserve"> </w:t>
      </w:r>
      <w:r>
        <w:t>display</w:t>
      </w:r>
      <w:r>
        <w:rPr>
          <w:spacing w:val="-4"/>
        </w:rPr>
        <w:t xml:space="preserve"> </w:t>
      </w:r>
      <w:r>
        <w:t>which</w:t>
      </w:r>
      <w:r>
        <w:rPr>
          <w:spacing w:val="-4"/>
        </w:rPr>
        <w:t xml:space="preserve"> </w:t>
      </w:r>
      <w:r>
        <w:t>zone</w:t>
      </w:r>
      <w:r>
        <w:rPr>
          <w:spacing w:val="-2"/>
        </w:rPr>
        <w:t xml:space="preserve"> </w:t>
      </w:r>
      <w:r>
        <w:t>is</w:t>
      </w:r>
      <w:r>
        <w:rPr>
          <w:spacing w:val="-5"/>
        </w:rPr>
        <w:t xml:space="preserve"> </w:t>
      </w:r>
      <w:r>
        <w:t>an</w:t>
      </w:r>
      <w:r>
        <w:rPr>
          <w:spacing w:val="-4"/>
        </w:rPr>
        <w:t xml:space="preserve"> </w:t>
      </w:r>
      <w:r>
        <w:t>active</w:t>
      </w:r>
      <w:r>
        <w:rPr>
          <w:spacing w:val="-5"/>
        </w:rPr>
        <w:t xml:space="preserve"> </w:t>
      </w:r>
      <w:r>
        <w:t>with</w:t>
      </w:r>
      <w:r>
        <w:rPr>
          <w:spacing w:val="-3"/>
        </w:rPr>
        <w:t xml:space="preserve"> </w:t>
      </w:r>
      <w:r>
        <w:t>IP</w:t>
      </w:r>
      <w:r>
        <w:rPr>
          <w:spacing w:val="-2"/>
        </w:rPr>
        <w:t xml:space="preserve"> </w:t>
      </w:r>
      <w:r>
        <w:t>address</w:t>
      </w:r>
      <w:r>
        <w:rPr>
          <w:spacing w:val="40"/>
        </w:rPr>
        <w:t xml:space="preserve"> </w:t>
      </w:r>
      <w:r>
        <w:t>and interface</w:t>
      </w:r>
      <w:r>
        <w:rPr>
          <w:spacing w:val="40"/>
        </w:rPr>
        <w:t xml:space="preserve"> </w:t>
      </w:r>
      <w:r>
        <w:t>eth0)</w:t>
      </w:r>
    </w:p>
    <w:p w:rsidR="004B43E7" w:rsidRDefault="00000000">
      <w:pPr>
        <w:pStyle w:val="BodyText"/>
        <w:spacing w:line="312" w:lineRule="auto"/>
        <w:ind w:right="1503"/>
      </w:pPr>
      <w:r>
        <w:t>#</w:t>
      </w:r>
      <w:r>
        <w:rPr>
          <w:spacing w:val="-2"/>
        </w:rPr>
        <w:t xml:space="preserve"> </w:t>
      </w:r>
      <w:r>
        <w:t>firewall-cmd</w:t>
      </w:r>
      <w:r>
        <w:rPr>
          <w:spacing w:val="80"/>
          <w:w w:val="150"/>
        </w:rPr>
        <w:t xml:space="preserve"> </w:t>
      </w:r>
      <w:r>
        <w:t>--add-service=172.25.0.0/24</w:t>
      </w:r>
      <w:r>
        <w:rPr>
          <w:spacing w:val="80"/>
        </w:rPr>
        <w:t xml:space="preserve"> </w:t>
      </w:r>
      <w:r>
        <w:t>--zone=public</w:t>
      </w:r>
      <w:r>
        <w:rPr>
          <w:spacing w:val="80"/>
        </w:rPr>
        <w:t xml:space="preserve"> </w:t>
      </w:r>
      <w:r>
        <w:t>(to</w:t>
      </w:r>
      <w:r>
        <w:rPr>
          <w:spacing w:val="-1"/>
        </w:rPr>
        <w:t xml:space="preserve"> </w:t>
      </w:r>
      <w:r>
        <w:t>add</w:t>
      </w:r>
      <w:r>
        <w:rPr>
          <w:spacing w:val="-3"/>
        </w:rPr>
        <w:t xml:space="preserve"> </w:t>
      </w:r>
      <w:r>
        <w:t>the</w:t>
      </w:r>
      <w:r>
        <w:rPr>
          <w:spacing w:val="-4"/>
        </w:rPr>
        <w:t xml:space="preserve"> </w:t>
      </w:r>
      <w:r>
        <w:t>source</w:t>
      </w:r>
      <w:r>
        <w:rPr>
          <w:spacing w:val="-4"/>
        </w:rPr>
        <w:t xml:space="preserve"> </w:t>
      </w:r>
      <w:r>
        <w:t>to</w:t>
      </w:r>
      <w:r>
        <w:rPr>
          <w:spacing w:val="-1"/>
        </w:rPr>
        <w:t xml:space="preserve"> </w:t>
      </w:r>
      <w:r>
        <w:t>the</w:t>
      </w:r>
      <w:r>
        <w:rPr>
          <w:spacing w:val="-4"/>
        </w:rPr>
        <w:t xml:space="preserve"> </w:t>
      </w:r>
      <w:r>
        <w:t>public zone temporarily)</w:t>
      </w:r>
    </w:p>
    <w:p w:rsidR="004B43E7" w:rsidRDefault="00000000">
      <w:pPr>
        <w:pStyle w:val="BodyText"/>
        <w:tabs>
          <w:tab w:val="left" w:pos="6991"/>
        </w:tabs>
        <w:spacing w:line="312" w:lineRule="auto"/>
        <w:ind w:right="1808"/>
      </w:pPr>
      <w:r>
        <w:t># firewall-cmd</w:t>
      </w:r>
      <w:r>
        <w:rPr>
          <w:spacing w:val="80"/>
        </w:rPr>
        <w:t xml:space="preserve"> </w:t>
      </w:r>
      <w:r>
        <w:t>--get-activate-zone</w:t>
      </w:r>
      <w:r>
        <w:tab/>
        <w:t>(to</w:t>
      </w:r>
      <w:r>
        <w:rPr>
          <w:spacing w:val="-9"/>
        </w:rPr>
        <w:t xml:space="preserve"> </w:t>
      </w:r>
      <w:r>
        <w:t>see</w:t>
      </w:r>
      <w:r>
        <w:rPr>
          <w:spacing w:val="-7"/>
        </w:rPr>
        <w:t xml:space="preserve"> </w:t>
      </w:r>
      <w:r>
        <w:t>the</w:t>
      </w:r>
      <w:r>
        <w:rPr>
          <w:spacing w:val="-10"/>
        </w:rPr>
        <w:t xml:space="preserve"> </w:t>
      </w:r>
      <w:r>
        <w:t>default</w:t>
      </w:r>
      <w:r>
        <w:rPr>
          <w:spacing w:val="-8"/>
        </w:rPr>
        <w:t xml:space="preserve"> </w:t>
      </w:r>
      <w:r>
        <w:t>zone which is activated)</w:t>
      </w:r>
    </w:p>
    <w:p w:rsidR="004B43E7" w:rsidRDefault="00000000">
      <w:pPr>
        <w:pStyle w:val="BodyText"/>
        <w:tabs>
          <w:tab w:val="left" w:pos="3650"/>
        </w:tabs>
      </w:pPr>
      <w:r>
        <w:t>#</w:t>
      </w:r>
      <w:r>
        <w:rPr>
          <w:spacing w:val="-3"/>
        </w:rPr>
        <w:t xml:space="preserve"> </w:t>
      </w:r>
      <w:r>
        <w:t>firewall-cmd</w:t>
      </w:r>
      <w:r>
        <w:rPr>
          <w:spacing w:val="68"/>
          <w:w w:val="150"/>
        </w:rPr>
        <w:t xml:space="preserve"> </w:t>
      </w:r>
      <w:r>
        <w:t>--</w:t>
      </w:r>
      <w:r>
        <w:rPr>
          <w:spacing w:val="-2"/>
        </w:rPr>
        <w:t>permanent</w:t>
      </w:r>
      <w:r>
        <w:tab/>
        <w:t>-add-source=172.25.0.0/24</w:t>
      </w:r>
      <w:r>
        <w:rPr>
          <w:spacing w:val="75"/>
        </w:rPr>
        <w:t xml:space="preserve"> </w:t>
      </w:r>
      <w:r>
        <w:t>--</w:t>
      </w:r>
      <w:r>
        <w:rPr>
          <w:spacing w:val="-2"/>
        </w:rPr>
        <w:t>zone=public</w:t>
      </w:r>
    </w:p>
    <w:p w:rsidR="004B43E7" w:rsidRDefault="00000000">
      <w:pPr>
        <w:pStyle w:val="BodyText"/>
        <w:spacing w:before="80"/>
        <w:ind w:left="6221"/>
      </w:pPr>
      <w:r>
        <w:t>(to</w:t>
      </w:r>
      <w:r>
        <w:rPr>
          <w:spacing w:val="-3"/>
        </w:rPr>
        <w:t xml:space="preserve"> </w:t>
      </w:r>
      <w:r>
        <w:t>add</w:t>
      </w:r>
      <w:r>
        <w:rPr>
          <w:spacing w:val="-2"/>
        </w:rPr>
        <w:t xml:space="preserve"> </w:t>
      </w:r>
      <w:r>
        <w:t>the</w:t>
      </w:r>
      <w:r>
        <w:rPr>
          <w:spacing w:val="44"/>
        </w:rPr>
        <w:t xml:space="preserve"> </w:t>
      </w:r>
      <w:r>
        <w:t>IP</w:t>
      </w:r>
      <w:r>
        <w:rPr>
          <w:spacing w:val="-1"/>
        </w:rPr>
        <w:t xml:space="preserve"> </w:t>
      </w:r>
      <w:r>
        <w:t xml:space="preserve">address to </w:t>
      </w:r>
      <w:r>
        <w:rPr>
          <w:spacing w:val="-2"/>
        </w:rPr>
        <w:t>public</w:t>
      </w:r>
    </w:p>
    <w:p w:rsidR="004B43E7" w:rsidRDefault="00000000">
      <w:pPr>
        <w:pStyle w:val="BodyText"/>
        <w:spacing w:before="79"/>
      </w:pPr>
      <w:r>
        <w:t xml:space="preserve">zone </w:t>
      </w:r>
      <w:r>
        <w:rPr>
          <w:spacing w:val="-2"/>
        </w:rPr>
        <w:t>permanently)</w:t>
      </w:r>
    </w:p>
    <w:p w:rsidR="004B43E7" w:rsidRDefault="00000000">
      <w:pPr>
        <w:pStyle w:val="BodyText"/>
        <w:tabs>
          <w:tab w:val="left" w:pos="6801"/>
        </w:tabs>
        <w:spacing w:before="82" w:line="312" w:lineRule="auto"/>
        <w:ind w:right="1771"/>
      </w:pPr>
      <w:r>
        <w:t># firewall-cmd</w:t>
      </w:r>
      <w:r>
        <w:rPr>
          <w:spacing w:val="80"/>
        </w:rPr>
        <w:t xml:space="preserve"> </w:t>
      </w:r>
      <w:r>
        <w:t>--remove -souce =172.25.0.0/24</w:t>
      </w:r>
      <w:r>
        <w:rPr>
          <w:spacing w:val="80"/>
        </w:rPr>
        <w:t xml:space="preserve"> </w:t>
      </w:r>
      <w:r>
        <w:t>--zone=public</w:t>
      </w:r>
      <w:r>
        <w:tab/>
        <w:t>(to</w:t>
      </w:r>
      <w:r>
        <w:rPr>
          <w:spacing w:val="-6"/>
        </w:rPr>
        <w:t xml:space="preserve"> </w:t>
      </w:r>
      <w:r>
        <w:t>remove</w:t>
      </w:r>
      <w:r>
        <w:rPr>
          <w:spacing w:val="-8"/>
        </w:rPr>
        <w:t xml:space="preserve"> </w:t>
      </w:r>
      <w:r>
        <w:t>the</w:t>
      </w:r>
      <w:r>
        <w:rPr>
          <w:spacing w:val="36"/>
        </w:rPr>
        <w:t xml:space="preserve"> </w:t>
      </w:r>
      <w:r>
        <w:t>iP</w:t>
      </w:r>
      <w:r>
        <w:rPr>
          <w:spacing w:val="-6"/>
        </w:rPr>
        <w:t xml:space="preserve"> </w:t>
      </w:r>
      <w:r>
        <w:t>address from</w:t>
      </w:r>
      <w:r>
        <w:rPr>
          <w:spacing w:val="40"/>
        </w:rPr>
        <w:t xml:space="preserve"> </w:t>
      </w:r>
      <w:r>
        <w:t>public zone</w:t>
      </w:r>
    </w:p>
    <w:p w:rsidR="004B43E7" w:rsidRDefault="00000000">
      <w:pPr>
        <w:pStyle w:val="BodyText"/>
        <w:spacing w:before="1"/>
        <w:ind w:left="2498"/>
      </w:pPr>
      <w:r>
        <w:rPr>
          <w:spacing w:val="-2"/>
        </w:rPr>
        <w:t>temporarily)</w:t>
      </w:r>
    </w:p>
    <w:p w:rsidR="004B43E7" w:rsidRDefault="00000000">
      <w:pPr>
        <w:pStyle w:val="BodyText"/>
        <w:spacing w:before="79"/>
      </w:pPr>
      <w:r>
        <w:t>#</w:t>
      </w:r>
      <w:r>
        <w:rPr>
          <w:spacing w:val="-5"/>
        </w:rPr>
        <w:t xml:space="preserve"> </w:t>
      </w:r>
      <w:r>
        <w:t>firewall-cmd</w:t>
      </w:r>
      <w:r>
        <w:rPr>
          <w:spacing w:val="59"/>
          <w:w w:val="150"/>
        </w:rPr>
        <w:t xml:space="preserve"> </w:t>
      </w:r>
      <w:r>
        <w:t>--permanent</w:t>
      </w:r>
      <w:r>
        <w:rPr>
          <w:spacing w:val="64"/>
          <w:w w:val="150"/>
        </w:rPr>
        <w:t xml:space="preserve"> </w:t>
      </w:r>
      <w:r>
        <w:t>--remove-source=172.25.0.0/24</w:t>
      </w:r>
      <w:r>
        <w:rPr>
          <w:spacing w:val="62"/>
          <w:w w:val="150"/>
        </w:rPr>
        <w:t xml:space="preserve"> </w:t>
      </w:r>
      <w:r>
        <w:t>--</w:t>
      </w:r>
      <w:r>
        <w:rPr>
          <w:spacing w:val="-2"/>
        </w:rPr>
        <w:t>zone=public</w:t>
      </w:r>
    </w:p>
    <w:p w:rsidR="004B43E7" w:rsidRDefault="00000000">
      <w:pPr>
        <w:pStyle w:val="BodyText"/>
        <w:spacing w:before="82"/>
        <w:ind w:left="5551"/>
      </w:pPr>
      <w:r>
        <w:t>(to</w:t>
      </w:r>
      <w:r>
        <w:rPr>
          <w:spacing w:val="-4"/>
        </w:rPr>
        <w:t xml:space="preserve"> </w:t>
      </w:r>
      <w:r>
        <w:t>remove the</w:t>
      </w:r>
      <w:r>
        <w:rPr>
          <w:spacing w:val="45"/>
        </w:rPr>
        <w:t xml:space="preserve"> </w:t>
      </w:r>
      <w:r>
        <w:t>iP</w:t>
      </w:r>
      <w:r>
        <w:rPr>
          <w:spacing w:val="-3"/>
        </w:rPr>
        <w:t xml:space="preserve"> </w:t>
      </w:r>
      <w:r>
        <w:t>address</w:t>
      </w:r>
      <w:r>
        <w:rPr>
          <w:spacing w:val="-5"/>
        </w:rPr>
        <w:t xml:space="preserve"> </w:t>
      </w:r>
      <w:r>
        <w:t>from</w:t>
      </w:r>
      <w:r>
        <w:rPr>
          <w:spacing w:val="46"/>
        </w:rPr>
        <w:t xml:space="preserve"> </w:t>
      </w:r>
      <w:r>
        <w:rPr>
          <w:spacing w:val="-2"/>
        </w:rPr>
        <w:t>public</w:t>
      </w:r>
    </w:p>
    <w:p w:rsidR="004B43E7" w:rsidRDefault="00000000">
      <w:pPr>
        <w:pStyle w:val="BodyText"/>
        <w:spacing w:before="79"/>
      </w:pPr>
      <w:r>
        <w:t xml:space="preserve">zone </w:t>
      </w:r>
      <w:r>
        <w:rPr>
          <w:spacing w:val="-2"/>
        </w:rPr>
        <w:t>permanently)</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6221"/>
        </w:tabs>
        <w:spacing w:before="90" w:line="312" w:lineRule="auto"/>
        <w:ind w:right="1782"/>
      </w:pPr>
      <w:r>
        <w:t># firewall-cmd</w:t>
      </w:r>
      <w:r>
        <w:rPr>
          <w:spacing w:val="80"/>
        </w:rPr>
        <w:t xml:space="preserve"> </w:t>
      </w:r>
      <w:r>
        <w:t>--add-interface=eth1</w:t>
      </w:r>
      <w:r>
        <w:rPr>
          <w:spacing w:val="80"/>
        </w:rPr>
        <w:t xml:space="preserve"> </w:t>
      </w:r>
      <w:r>
        <w:t>--zone=public</w:t>
      </w:r>
      <w:r>
        <w:tab/>
        <w:t>(to</w:t>
      </w:r>
      <w:r>
        <w:rPr>
          <w:spacing w:val="-5"/>
        </w:rPr>
        <w:t xml:space="preserve"> </w:t>
      </w:r>
      <w:r>
        <w:t>change</w:t>
      </w:r>
      <w:r>
        <w:rPr>
          <w:spacing w:val="-3"/>
        </w:rPr>
        <w:t xml:space="preserve"> </w:t>
      </w:r>
      <w:r>
        <w:t>the</w:t>
      </w:r>
      <w:r>
        <w:rPr>
          <w:spacing w:val="-7"/>
        </w:rPr>
        <w:t xml:space="preserve"> </w:t>
      </w:r>
      <w:r>
        <w:t>interface</w:t>
      </w:r>
      <w:r>
        <w:rPr>
          <w:spacing w:val="80"/>
        </w:rPr>
        <w:t xml:space="preserve"> </w:t>
      </w:r>
      <w:r>
        <w:t>or</w:t>
      </w:r>
      <w:r>
        <w:rPr>
          <w:spacing w:val="40"/>
        </w:rPr>
        <w:t xml:space="preserve"> </w:t>
      </w:r>
      <w:r>
        <w:t>add interface to the</w:t>
      </w:r>
    </w:p>
    <w:p w:rsidR="004B43E7" w:rsidRDefault="00000000">
      <w:pPr>
        <w:pStyle w:val="BodyText"/>
        <w:spacing w:before="1"/>
        <w:ind w:left="1382"/>
      </w:pPr>
      <w:r>
        <w:t>public</w:t>
      </w:r>
      <w:r>
        <w:rPr>
          <w:spacing w:val="-4"/>
        </w:rPr>
        <w:t xml:space="preserve"> </w:t>
      </w:r>
      <w:r>
        <w:t>zone</w:t>
      </w:r>
      <w:r>
        <w:rPr>
          <w:spacing w:val="-3"/>
        </w:rPr>
        <w:t xml:space="preserve"> </w:t>
      </w:r>
      <w:r>
        <w:rPr>
          <w:spacing w:val="-2"/>
        </w:rPr>
        <w:t>temporarily)</w:t>
      </w:r>
    </w:p>
    <w:p w:rsidR="004B43E7" w:rsidRDefault="00000000">
      <w:pPr>
        <w:pStyle w:val="BodyText"/>
        <w:tabs>
          <w:tab w:val="left" w:pos="3650"/>
          <w:tab w:val="left" w:pos="7812"/>
          <w:tab w:val="left" w:pos="8482"/>
        </w:tabs>
        <w:spacing w:before="79" w:line="312" w:lineRule="auto"/>
        <w:ind w:right="1640"/>
      </w:pPr>
      <w:r>
        <w:t># firewall-cmd</w:t>
      </w:r>
      <w:r>
        <w:rPr>
          <w:spacing w:val="80"/>
        </w:rPr>
        <w:t xml:space="preserve"> </w:t>
      </w:r>
      <w:r>
        <w:t>--permanent</w:t>
      </w:r>
      <w:r>
        <w:tab/>
        <w:t>--add-interface=eth1</w:t>
      </w:r>
      <w:r>
        <w:rPr>
          <w:spacing w:val="80"/>
        </w:rPr>
        <w:t xml:space="preserve"> </w:t>
      </w:r>
      <w:r>
        <w:t>--zone=public</w:t>
      </w:r>
      <w:r>
        <w:tab/>
        <w:t>(to change the interface</w:t>
      </w:r>
      <w:r>
        <w:rPr>
          <w:spacing w:val="80"/>
        </w:rPr>
        <w:t xml:space="preserve"> </w:t>
      </w:r>
      <w:r>
        <w:t>or</w:t>
      </w:r>
      <w:r>
        <w:rPr>
          <w:spacing w:val="40"/>
        </w:rPr>
        <w:t xml:space="preserve"> </w:t>
      </w:r>
      <w:r>
        <w:t>add</w:t>
      </w:r>
      <w:r>
        <w:tab/>
      </w:r>
      <w:r>
        <w:tab/>
      </w:r>
      <w:r>
        <w:tab/>
      </w:r>
      <w:r>
        <w:rPr>
          <w:spacing w:val="-2"/>
        </w:rPr>
        <w:t>interface</w:t>
      </w:r>
    </w:p>
    <w:p w:rsidR="004B43E7" w:rsidRDefault="00000000">
      <w:pPr>
        <w:pStyle w:val="BodyText"/>
      </w:pPr>
      <w:r>
        <w:t>to</w:t>
      </w:r>
      <w:r>
        <w:rPr>
          <w:spacing w:val="-3"/>
        </w:rPr>
        <w:t xml:space="preserve"> </w:t>
      </w:r>
      <w:r>
        <w:t>the</w:t>
      </w:r>
      <w:r>
        <w:rPr>
          <w:spacing w:val="-2"/>
        </w:rPr>
        <w:t xml:space="preserve"> </w:t>
      </w:r>
      <w:r>
        <w:t>public</w:t>
      </w:r>
      <w:r>
        <w:rPr>
          <w:spacing w:val="-2"/>
        </w:rPr>
        <w:t xml:space="preserve"> </w:t>
      </w:r>
      <w:r>
        <w:t>zone</w:t>
      </w:r>
      <w:r>
        <w:rPr>
          <w:spacing w:val="-1"/>
        </w:rPr>
        <w:t xml:space="preserve"> </w:t>
      </w:r>
      <w:r>
        <w:rPr>
          <w:spacing w:val="-2"/>
        </w:rPr>
        <w:t>permanently)</w:t>
      </w:r>
    </w:p>
    <w:p w:rsidR="004B43E7" w:rsidRDefault="00000000">
      <w:pPr>
        <w:pStyle w:val="BodyText"/>
        <w:tabs>
          <w:tab w:val="left" w:pos="7661"/>
        </w:tabs>
        <w:spacing w:before="82" w:line="312" w:lineRule="auto"/>
        <w:ind w:right="2301"/>
      </w:pPr>
      <w:r>
        <w:rPr>
          <w:noProof/>
        </w:rPr>
        <w:drawing>
          <wp:anchor distT="0" distB="0" distL="0" distR="0" simplePos="0" relativeHeight="479269888"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4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png"/>
                    <pic:cNvPicPr/>
                  </pic:nvPicPr>
                  <pic:blipFill>
                    <a:blip r:embed="rId7" cstate="print"/>
                    <a:stretch>
                      <a:fillRect/>
                    </a:stretch>
                  </pic:blipFill>
                  <pic:spPr>
                    <a:xfrm>
                      <a:off x="0" y="0"/>
                      <a:ext cx="5567756" cy="5509895"/>
                    </a:xfrm>
                    <a:prstGeom prst="rect">
                      <a:avLst/>
                    </a:prstGeom>
                  </pic:spPr>
                </pic:pic>
              </a:graphicData>
            </a:graphic>
          </wp:anchor>
        </w:drawing>
      </w:r>
      <w:r>
        <w:t># firewall-cmd</w:t>
      </w:r>
      <w:r>
        <w:rPr>
          <w:spacing w:val="80"/>
        </w:rPr>
        <w:t xml:space="preserve"> </w:t>
      </w:r>
      <w:r>
        <w:t>--get-active-zones</w:t>
      </w:r>
      <w:r>
        <w:tab/>
        <w:t>(to</w:t>
      </w:r>
      <w:r>
        <w:rPr>
          <w:spacing w:val="-13"/>
        </w:rPr>
        <w:t xml:space="preserve"> </w:t>
      </w:r>
      <w:r>
        <w:t>see</w:t>
      </w:r>
      <w:r>
        <w:rPr>
          <w:spacing w:val="-12"/>
        </w:rPr>
        <w:t xml:space="preserve"> </w:t>
      </w:r>
      <w:r>
        <w:t>the activated zones)</w:t>
      </w:r>
    </w:p>
    <w:p w:rsidR="004B43E7" w:rsidRDefault="00000000">
      <w:pPr>
        <w:pStyle w:val="ListParagraph"/>
        <w:numPr>
          <w:ilvl w:val="0"/>
          <w:numId w:val="64"/>
        </w:numPr>
        <w:tabs>
          <w:tab w:val="left" w:pos="1149"/>
        </w:tabs>
        <w:spacing w:before="0" w:line="312" w:lineRule="auto"/>
        <w:ind w:right="1713" w:firstLine="0"/>
      </w:pPr>
      <w:r>
        <w:t>All</w:t>
      </w:r>
      <w:r>
        <w:rPr>
          <w:spacing w:val="40"/>
        </w:rPr>
        <w:t xml:space="preserve"> </w:t>
      </w:r>
      <w:r>
        <w:t>rules</w:t>
      </w:r>
      <w:r>
        <w:rPr>
          <w:spacing w:val="40"/>
        </w:rPr>
        <w:t xml:space="preserve"> </w:t>
      </w:r>
      <w:r>
        <w:t>what</w:t>
      </w:r>
      <w:r>
        <w:rPr>
          <w:spacing w:val="-3"/>
        </w:rPr>
        <w:t xml:space="preserve"> </w:t>
      </w:r>
      <w:r>
        <w:t>we</w:t>
      </w:r>
      <w:r>
        <w:rPr>
          <w:spacing w:val="-3"/>
        </w:rPr>
        <w:t xml:space="preserve"> </w:t>
      </w:r>
      <w:r>
        <w:t>have</w:t>
      </w:r>
      <w:r>
        <w:rPr>
          <w:spacing w:val="-3"/>
        </w:rPr>
        <w:t xml:space="preserve"> </w:t>
      </w:r>
      <w:r>
        <w:t>written</w:t>
      </w:r>
      <w:r>
        <w:rPr>
          <w:spacing w:val="-4"/>
        </w:rPr>
        <w:t xml:space="preserve"> </w:t>
      </w:r>
      <w:r>
        <w:t>are</w:t>
      </w:r>
      <w:r>
        <w:rPr>
          <w:spacing w:val="-3"/>
        </w:rPr>
        <w:t xml:space="preserve"> </w:t>
      </w:r>
      <w:r>
        <w:t>temporary.</w:t>
      </w:r>
      <w:r>
        <w:rPr>
          <w:spacing w:val="40"/>
        </w:rPr>
        <w:t xml:space="preserve"> </w:t>
      </w:r>
      <w:r>
        <w:t>If</w:t>
      </w:r>
      <w:r>
        <w:rPr>
          <w:spacing w:val="-4"/>
        </w:rPr>
        <w:t xml:space="preserve"> </w:t>
      </w:r>
      <w:r>
        <w:t>the system is</w:t>
      </w:r>
      <w:r>
        <w:rPr>
          <w:spacing w:val="-1"/>
        </w:rPr>
        <w:t xml:space="preserve"> </w:t>
      </w:r>
      <w:r>
        <w:t>rebooted</w:t>
      </w:r>
      <w:r>
        <w:rPr>
          <w:spacing w:val="-1"/>
        </w:rPr>
        <w:t xml:space="preserve"> </w:t>
      </w:r>
      <w:r>
        <w:t>then</w:t>
      </w:r>
      <w:r>
        <w:rPr>
          <w:spacing w:val="-4"/>
        </w:rPr>
        <w:t xml:space="preserve"> </w:t>
      </w:r>
      <w:r>
        <w:t>all</w:t>
      </w:r>
      <w:r>
        <w:rPr>
          <w:spacing w:val="-1"/>
        </w:rPr>
        <w:t xml:space="preserve"> </w:t>
      </w:r>
      <w:r>
        <w:t>changed values are revert</w:t>
      </w:r>
    </w:p>
    <w:p w:rsidR="004B43E7" w:rsidRDefault="00000000">
      <w:pPr>
        <w:pStyle w:val="BodyText"/>
        <w:spacing w:before="1"/>
        <w:ind w:left="1158"/>
      </w:pPr>
      <w:r>
        <w:t>back</w:t>
      </w:r>
      <w:r>
        <w:rPr>
          <w:spacing w:val="-7"/>
        </w:rPr>
        <w:t xml:space="preserve"> </w:t>
      </w:r>
      <w:r>
        <w:t>to</w:t>
      </w:r>
      <w:r>
        <w:rPr>
          <w:spacing w:val="-1"/>
        </w:rPr>
        <w:t xml:space="preserve"> </w:t>
      </w:r>
      <w:r>
        <w:t>it's</w:t>
      </w:r>
      <w:r>
        <w:rPr>
          <w:spacing w:val="42"/>
        </w:rPr>
        <w:t xml:space="preserve"> </w:t>
      </w:r>
      <w:r>
        <w:t>previous</w:t>
      </w:r>
      <w:r>
        <w:rPr>
          <w:spacing w:val="-2"/>
        </w:rPr>
        <w:t xml:space="preserve"> </w:t>
      </w:r>
      <w:r>
        <w:rPr>
          <w:spacing w:val="-4"/>
        </w:rPr>
        <w:t>state</w:t>
      </w:r>
    </w:p>
    <w:p w:rsidR="004B43E7" w:rsidRDefault="00000000">
      <w:pPr>
        <w:pStyle w:val="ListParagraph"/>
        <w:numPr>
          <w:ilvl w:val="0"/>
          <w:numId w:val="64"/>
        </w:numPr>
        <w:tabs>
          <w:tab w:val="left" w:pos="1149"/>
          <w:tab w:val="left" w:pos="5986"/>
        </w:tabs>
        <w:spacing w:before="80" w:line="312" w:lineRule="auto"/>
        <w:ind w:right="1539" w:firstLine="0"/>
      </w:pPr>
      <w:r>
        <w:t>To make the changed</w:t>
      </w:r>
      <w:r>
        <w:rPr>
          <w:spacing w:val="40"/>
        </w:rPr>
        <w:t xml:space="preserve"> </w:t>
      </w:r>
      <w:r>
        <w:t>values</w:t>
      </w:r>
      <w:r>
        <w:rPr>
          <w:spacing w:val="40"/>
        </w:rPr>
        <w:t xml:space="preserve"> </w:t>
      </w:r>
      <w:r>
        <w:t>permanent then,</w:t>
      </w:r>
      <w:r>
        <w:rPr>
          <w:spacing w:val="40"/>
        </w:rPr>
        <w:t xml:space="preserve"> </w:t>
      </w:r>
      <w:r>
        <w:t>add</w:t>
      </w:r>
      <w:r>
        <w:tab/>
      </w:r>
      <w:r>
        <w:rPr>
          <w:b/>
        </w:rPr>
        <w:t>--permanent</w:t>
      </w:r>
      <w:r>
        <w:rPr>
          <w:b/>
          <w:spacing w:val="-4"/>
        </w:rPr>
        <w:t xml:space="preserve"> </w:t>
      </w:r>
      <w:r>
        <w:t>to</w:t>
      </w:r>
      <w:r>
        <w:rPr>
          <w:spacing w:val="-4"/>
        </w:rPr>
        <w:t xml:space="preserve"> </w:t>
      </w:r>
      <w:r>
        <w:t>all</w:t>
      </w:r>
      <w:r>
        <w:rPr>
          <w:spacing w:val="-8"/>
        </w:rPr>
        <w:t xml:space="preserve"> </w:t>
      </w:r>
      <w:r>
        <w:t>the</w:t>
      </w:r>
      <w:r>
        <w:rPr>
          <w:spacing w:val="-7"/>
        </w:rPr>
        <w:t xml:space="preserve"> </w:t>
      </w:r>
      <w:r>
        <w:t>commands</w:t>
      </w:r>
      <w:r>
        <w:rPr>
          <w:spacing w:val="37"/>
        </w:rPr>
        <w:t xml:space="preserve"> </w:t>
      </w:r>
      <w:r>
        <w:t>set of firewalld.</w:t>
      </w:r>
    </w:p>
    <w:p w:rsidR="004B43E7" w:rsidRDefault="00000000">
      <w:pPr>
        <w:pStyle w:val="BodyText"/>
        <w:tabs>
          <w:tab w:val="left" w:pos="6991"/>
        </w:tabs>
        <w:spacing w:line="312" w:lineRule="auto"/>
        <w:ind w:right="1496"/>
      </w:pPr>
      <w:r>
        <w:t># firewall-cmd</w:t>
      </w:r>
      <w:r>
        <w:rPr>
          <w:spacing w:val="80"/>
          <w:w w:val="150"/>
        </w:rPr>
        <w:t xml:space="preserve"> </w:t>
      </w:r>
      <w:r>
        <w:t>--reload</w:t>
      </w:r>
      <w:r>
        <w:tab/>
        <w:t>(to</w:t>
      </w:r>
      <w:r>
        <w:rPr>
          <w:spacing w:val="-11"/>
        </w:rPr>
        <w:t xml:space="preserve"> </w:t>
      </w:r>
      <w:r>
        <w:t>apply</w:t>
      </w:r>
      <w:r>
        <w:rPr>
          <w:spacing w:val="-8"/>
        </w:rPr>
        <w:t xml:space="preserve"> </w:t>
      </w:r>
      <w:r>
        <w:t>the</w:t>
      </w:r>
      <w:r>
        <w:rPr>
          <w:spacing w:val="-8"/>
        </w:rPr>
        <w:t xml:space="preserve"> </w:t>
      </w:r>
      <w:r>
        <w:t>changed</w:t>
      </w:r>
      <w:r>
        <w:rPr>
          <w:spacing w:val="-9"/>
        </w:rPr>
        <w:t xml:space="preserve"> </w:t>
      </w:r>
      <w:r>
        <w:t xml:space="preserve">rules </w:t>
      </w:r>
      <w:r>
        <w:rPr>
          <w:spacing w:val="-2"/>
        </w:rPr>
        <w:t>immediately)</w:t>
      </w:r>
    </w:p>
    <w:p w:rsidR="004B43E7" w:rsidRDefault="00000000">
      <w:pPr>
        <w:pStyle w:val="BodyText"/>
        <w:tabs>
          <w:tab w:val="left" w:pos="3698"/>
          <w:tab w:val="left" w:pos="6221"/>
        </w:tabs>
        <w:spacing w:line="312" w:lineRule="auto"/>
        <w:ind w:right="1628"/>
      </w:pPr>
      <w:r>
        <w:t># firewall-cmd</w:t>
      </w:r>
      <w:r>
        <w:rPr>
          <w:spacing w:val="80"/>
          <w:w w:val="150"/>
        </w:rPr>
        <w:t xml:space="preserve"> </w:t>
      </w:r>
      <w:r>
        <w:t>--permanent</w:t>
      </w:r>
      <w:r>
        <w:tab/>
      </w:r>
      <w:r>
        <w:rPr>
          <w:spacing w:val="-2"/>
        </w:rPr>
        <w:t>--add-service=sshd</w:t>
      </w:r>
      <w:r>
        <w:tab/>
        <w:t>(to</w:t>
      </w:r>
      <w:r>
        <w:rPr>
          <w:spacing w:val="-6"/>
        </w:rPr>
        <w:t xml:space="preserve"> </w:t>
      </w:r>
      <w:r>
        <w:t>add</w:t>
      </w:r>
      <w:r>
        <w:rPr>
          <w:spacing w:val="-6"/>
        </w:rPr>
        <w:t xml:space="preserve"> </w:t>
      </w:r>
      <w:r>
        <w:t>the</w:t>
      </w:r>
      <w:r>
        <w:rPr>
          <w:spacing w:val="-4"/>
        </w:rPr>
        <w:t xml:space="preserve"> </w:t>
      </w:r>
      <w:r>
        <w:t>sshd</w:t>
      </w:r>
      <w:r>
        <w:rPr>
          <w:spacing w:val="-7"/>
        </w:rPr>
        <w:t xml:space="preserve"> </w:t>
      </w:r>
      <w:r>
        <w:t>service</w:t>
      </w:r>
      <w:r>
        <w:rPr>
          <w:spacing w:val="-7"/>
        </w:rPr>
        <w:t xml:space="preserve"> </w:t>
      </w:r>
      <w:r>
        <w:t>to</w:t>
      </w:r>
      <w:r>
        <w:rPr>
          <w:spacing w:val="-8"/>
        </w:rPr>
        <w:t xml:space="preserve"> </w:t>
      </w:r>
      <w:r>
        <w:t xml:space="preserve">firewall </w:t>
      </w:r>
      <w:r>
        <w:rPr>
          <w:spacing w:val="-2"/>
        </w:rPr>
        <w:t>permanently)</w:t>
      </w:r>
    </w:p>
    <w:p w:rsidR="004B43E7" w:rsidRDefault="00000000">
      <w:pPr>
        <w:pStyle w:val="BodyText"/>
        <w:tabs>
          <w:tab w:val="left" w:pos="7291"/>
        </w:tabs>
        <w:spacing w:line="312" w:lineRule="auto"/>
        <w:ind w:right="1743"/>
      </w:pPr>
      <w:r>
        <w:t># firewall-cmd</w:t>
      </w:r>
      <w:r>
        <w:rPr>
          <w:spacing w:val="80"/>
          <w:w w:val="150"/>
        </w:rPr>
        <w:t xml:space="preserve"> </w:t>
      </w:r>
      <w:r>
        <w:t>--list-services</w:t>
      </w:r>
      <w:r>
        <w:tab/>
        <w:t>(to</w:t>
      </w:r>
      <w:r>
        <w:rPr>
          <w:spacing w:val="-7"/>
        </w:rPr>
        <w:t xml:space="preserve"> </w:t>
      </w:r>
      <w:r>
        <w:t>list</w:t>
      </w:r>
      <w:r>
        <w:rPr>
          <w:spacing w:val="-8"/>
        </w:rPr>
        <w:t xml:space="preserve"> </w:t>
      </w:r>
      <w:r>
        <w:t>all</w:t>
      </w:r>
      <w:r>
        <w:rPr>
          <w:spacing w:val="-10"/>
        </w:rPr>
        <w:t xml:space="preserve"> </w:t>
      </w:r>
      <w:r>
        <w:t>the</w:t>
      </w:r>
      <w:r>
        <w:rPr>
          <w:spacing w:val="-8"/>
        </w:rPr>
        <w:t xml:space="preserve"> </w:t>
      </w:r>
      <w:r>
        <w:t>firewall added services)</w:t>
      </w:r>
    </w:p>
    <w:p w:rsidR="004B43E7" w:rsidRDefault="00000000">
      <w:pPr>
        <w:pStyle w:val="BodyText"/>
        <w:tabs>
          <w:tab w:val="left" w:pos="4360"/>
        </w:tabs>
        <w:spacing w:line="312" w:lineRule="auto"/>
        <w:ind w:right="1473"/>
      </w:pPr>
      <w:r>
        <w:t># firewall-cmd</w:t>
      </w:r>
      <w:r>
        <w:rPr>
          <w:spacing w:val="80"/>
          <w:w w:val="150"/>
        </w:rPr>
        <w:t xml:space="preserve"> </w:t>
      </w:r>
      <w:r>
        <w:t>--list-all</w:t>
      </w:r>
      <w:r>
        <w:tab/>
        <w:t>(to</w:t>
      </w:r>
      <w:r>
        <w:rPr>
          <w:spacing w:val="-3"/>
        </w:rPr>
        <w:t xml:space="preserve"> </w:t>
      </w:r>
      <w:r>
        <w:t>list</w:t>
      </w:r>
      <w:r>
        <w:rPr>
          <w:spacing w:val="-6"/>
        </w:rPr>
        <w:t xml:space="preserve"> </w:t>
      </w:r>
      <w:r>
        <w:t>all</w:t>
      </w:r>
      <w:r>
        <w:rPr>
          <w:spacing w:val="-4"/>
        </w:rPr>
        <w:t xml:space="preserve"> </w:t>
      </w:r>
      <w:r>
        <w:t>the</w:t>
      </w:r>
      <w:r>
        <w:rPr>
          <w:spacing w:val="-3"/>
        </w:rPr>
        <w:t xml:space="preserve"> </w:t>
      </w:r>
      <w:r>
        <w:t>all</w:t>
      </w:r>
      <w:r>
        <w:rPr>
          <w:spacing w:val="-5"/>
        </w:rPr>
        <w:t xml:space="preserve"> </w:t>
      </w:r>
      <w:r>
        <w:t>the</w:t>
      </w:r>
      <w:r>
        <w:rPr>
          <w:spacing w:val="-3"/>
        </w:rPr>
        <w:t xml:space="preserve"> </w:t>
      </w:r>
      <w:r>
        <w:t>firewall</w:t>
      </w:r>
      <w:r>
        <w:rPr>
          <w:spacing w:val="-4"/>
        </w:rPr>
        <w:t xml:space="preserve"> </w:t>
      </w:r>
      <w:r>
        <w:t>added</w:t>
      </w:r>
      <w:r>
        <w:rPr>
          <w:spacing w:val="-4"/>
        </w:rPr>
        <w:t xml:space="preserve"> </w:t>
      </w:r>
      <w:r>
        <w:t>services</w:t>
      </w:r>
      <w:r>
        <w:rPr>
          <w:spacing w:val="-5"/>
        </w:rPr>
        <w:t xml:space="preserve"> </w:t>
      </w:r>
      <w:r>
        <w:t>with</w:t>
      </w:r>
      <w:r>
        <w:rPr>
          <w:spacing w:val="-4"/>
        </w:rPr>
        <w:t xml:space="preserve"> </w:t>
      </w:r>
      <w:r>
        <w:t xml:space="preserve">detailed </w:t>
      </w:r>
      <w:r>
        <w:rPr>
          <w:spacing w:val="-2"/>
        </w:rPr>
        <w:t>information)</w:t>
      </w:r>
    </w:p>
    <w:p w:rsidR="004B43E7" w:rsidRDefault="00000000">
      <w:pPr>
        <w:pStyle w:val="BodyText"/>
        <w:tabs>
          <w:tab w:val="left" w:pos="3698"/>
          <w:tab w:val="left" w:pos="6221"/>
        </w:tabs>
        <w:spacing w:before="1" w:line="312" w:lineRule="auto"/>
        <w:ind w:right="2099"/>
      </w:pPr>
      <w:r>
        <w:t># firewall-cmd</w:t>
      </w:r>
      <w:r>
        <w:rPr>
          <w:spacing w:val="80"/>
          <w:w w:val="150"/>
        </w:rPr>
        <w:t xml:space="preserve"> </w:t>
      </w:r>
      <w:r>
        <w:t>--permanent</w:t>
      </w:r>
      <w:r>
        <w:tab/>
      </w:r>
      <w:r>
        <w:rPr>
          <w:spacing w:val="-2"/>
        </w:rPr>
        <w:t>--remove-service=sshd</w:t>
      </w:r>
      <w:r>
        <w:tab/>
        <w:t>(to</w:t>
      </w:r>
      <w:r>
        <w:rPr>
          <w:spacing w:val="-8"/>
        </w:rPr>
        <w:t xml:space="preserve"> </w:t>
      </w:r>
      <w:r>
        <w:t>remove</w:t>
      </w:r>
      <w:r>
        <w:rPr>
          <w:spacing w:val="-11"/>
        </w:rPr>
        <w:t xml:space="preserve"> </w:t>
      </w:r>
      <w:r>
        <w:t>sshd</w:t>
      </w:r>
      <w:r>
        <w:rPr>
          <w:spacing w:val="-10"/>
        </w:rPr>
        <w:t xml:space="preserve"> </w:t>
      </w:r>
      <w:r>
        <w:t>service</w:t>
      </w:r>
      <w:r>
        <w:rPr>
          <w:spacing w:val="-8"/>
        </w:rPr>
        <w:t xml:space="preserve"> </w:t>
      </w:r>
      <w:r>
        <w:t>from firewall permanently)</w:t>
      </w:r>
    </w:p>
    <w:p w:rsidR="004B43E7" w:rsidRDefault="00000000">
      <w:pPr>
        <w:pStyle w:val="BodyText"/>
        <w:tabs>
          <w:tab w:val="left" w:pos="3698"/>
        </w:tabs>
        <w:spacing w:line="312" w:lineRule="auto"/>
        <w:ind w:right="2186"/>
      </w:pPr>
      <w:r>
        <w:t># firewall-cmd</w:t>
      </w:r>
      <w:r>
        <w:rPr>
          <w:spacing w:val="80"/>
          <w:w w:val="150"/>
        </w:rPr>
        <w:t xml:space="preserve"> </w:t>
      </w:r>
      <w:r>
        <w:t>--permanent</w:t>
      </w:r>
      <w:r>
        <w:tab/>
        <w:t>--add-port=22/tcp</w:t>
      </w:r>
      <w:r>
        <w:rPr>
          <w:spacing w:val="80"/>
          <w:w w:val="150"/>
        </w:rPr>
        <w:t xml:space="preserve"> </w:t>
      </w:r>
      <w:r>
        <w:t>(to</w:t>
      </w:r>
      <w:r>
        <w:rPr>
          <w:spacing w:val="-4"/>
        </w:rPr>
        <w:t xml:space="preserve"> </w:t>
      </w:r>
      <w:r>
        <w:t>add</w:t>
      </w:r>
      <w:r>
        <w:rPr>
          <w:spacing w:val="-4"/>
        </w:rPr>
        <w:t xml:space="preserve"> </w:t>
      </w:r>
      <w:r>
        <w:t>the</w:t>
      </w:r>
      <w:r>
        <w:rPr>
          <w:spacing w:val="-2"/>
        </w:rPr>
        <w:t xml:space="preserve"> </w:t>
      </w:r>
      <w:r>
        <w:t>port</w:t>
      </w:r>
      <w:r>
        <w:rPr>
          <w:spacing w:val="-2"/>
        </w:rPr>
        <w:t xml:space="preserve"> </w:t>
      </w:r>
      <w:r>
        <w:t>number</w:t>
      </w:r>
      <w:r>
        <w:rPr>
          <w:spacing w:val="-5"/>
        </w:rPr>
        <w:t xml:space="preserve"> </w:t>
      </w:r>
      <w:r>
        <w:t>22</w:t>
      </w:r>
      <w:r>
        <w:rPr>
          <w:spacing w:val="-4"/>
        </w:rPr>
        <w:t xml:space="preserve"> </w:t>
      </w:r>
      <w:r>
        <w:t>with</w:t>
      </w:r>
      <w:r>
        <w:rPr>
          <w:spacing w:val="-3"/>
        </w:rPr>
        <w:t xml:space="preserve"> </w:t>
      </w:r>
      <w:r>
        <w:t>tcp protocol to firewall</w:t>
      </w:r>
    </w:p>
    <w:p w:rsidR="004B43E7" w:rsidRDefault="00000000">
      <w:pPr>
        <w:pStyle w:val="BodyText"/>
        <w:ind w:left="3146"/>
      </w:pPr>
      <w:r>
        <w:rPr>
          <w:spacing w:val="-2"/>
        </w:rPr>
        <w:t>permanently)</w:t>
      </w:r>
    </w:p>
    <w:p w:rsidR="004B43E7" w:rsidRDefault="00000000">
      <w:pPr>
        <w:pStyle w:val="BodyText"/>
        <w:tabs>
          <w:tab w:val="left" w:pos="3698"/>
          <w:tab w:val="left" w:pos="6770"/>
        </w:tabs>
        <w:spacing w:before="80" w:line="312" w:lineRule="auto"/>
        <w:ind w:right="1622"/>
      </w:pPr>
      <w:r>
        <w:t># firewall-cmd</w:t>
      </w:r>
      <w:r>
        <w:rPr>
          <w:spacing w:val="80"/>
          <w:w w:val="150"/>
        </w:rPr>
        <w:t xml:space="preserve"> </w:t>
      </w:r>
      <w:r>
        <w:t>--permanent</w:t>
      </w:r>
      <w:r>
        <w:tab/>
      </w:r>
      <w:r>
        <w:rPr>
          <w:spacing w:val="-2"/>
        </w:rPr>
        <w:t>--remove-port=22/tcp</w:t>
      </w:r>
      <w:r>
        <w:tab/>
        <w:t>(to</w:t>
      </w:r>
      <w:r>
        <w:rPr>
          <w:spacing w:val="-8"/>
        </w:rPr>
        <w:t xml:space="preserve"> </w:t>
      </w:r>
      <w:r>
        <w:t>remove</w:t>
      </w:r>
      <w:r>
        <w:rPr>
          <w:spacing w:val="-10"/>
        </w:rPr>
        <w:t xml:space="preserve"> </w:t>
      </w:r>
      <w:r>
        <w:t>the</w:t>
      </w:r>
      <w:r>
        <w:rPr>
          <w:spacing w:val="-8"/>
        </w:rPr>
        <w:t xml:space="preserve"> </w:t>
      </w:r>
      <w:r>
        <w:t>port</w:t>
      </w:r>
      <w:r>
        <w:rPr>
          <w:spacing w:val="-10"/>
        </w:rPr>
        <w:t xml:space="preserve"> </w:t>
      </w:r>
      <w:r>
        <w:t>number 22 permanently)</w:t>
      </w:r>
    </w:p>
    <w:p w:rsidR="004B43E7" w:rsidRDefault="00000000">
      <w:pPr>
        <w:pStyle w:val="BodyText"/>
        <w:tabs>
          <w:tab w:val="left" w:pos="4780"/>
        </w:tabs>
        <w:spacing w:line="312" w:lineRule="auto"/>
        <w:ind w:right="1750"/>
      </w:pPr>
      <w:r>
        <w:t># firewall-cmd</w:t>
      </w:r>
      <w:r>
        <w:rPr>
          <w:spacing w:val="80"/>
          <w:w w:val="150"/>
        </w:rPr>
        <w:t xml:space="preserve"> </w:t>
      </w:r>
      <w:r>
        <w:t>--complete-reload</w:t>
      </w:r>
      <w:r>
        <w:tab/>
        <w:t>(first</w:t>
      </w:r>
      <w:r>
        <w:rPr>
          <w:spacing w:val="40"/>
        </w:rPr>
        <w:t xml:space="preserve"> </w:t>
      </w:r>
      <w:r>
        <w:t>it</w:t>
      </w:r>
      <w:r>
        <w:rPr>
          <w:spacing w:val="-5"/>
        </w:rPr>
        <w:t xml:space="preserve"> </w:t>
      </w:r>
      <w:r>
        <w:t>unload</w:t>
      </w:r>
      <w:r>
        <w:rPr>
          <w:spacing w:val="-3"/>
        </w:rPr>
        <w:t xml:space="preserve"> </w:t>
      </w:r>
      <w:r>
        <w:t>all</w:t>
      </w:r>
      <w:r>
        <w:rPr>
          <w:spacing w:val="-5"/>
        </w:rPr>
        <w:t xml:space="preserve"> </w:t>
      </w:r>
      <w:r>
        <w:t>the</w:t>
      </w:r>
      <w:r>
        <w:rPr>
          <w:spacing w:val="-2"/>
        </w:rPr>
        <w:t xml:space="preserve"> </w:t>
      </w:r>
      <w:r>
        <w:t>firewall</w:t>
      </w:r>
      <w:r>
        <w:rPr>
          <w:spacing w:val="-3"/>
        </w:rPr>
        <w:t xml:space="preserve"> </w:t>
      </w:r>
      <w:r>
        <w:t>settings</w:t>
      </w:r>
      <w:r>
        <w:rPr>
          <w:spacing w:val="40"/>
        </w:rPr>
        <w:t xml:space="preserve"> </w:t>
      </w:r>
      <w:r>
        <w:t>and</w:t>
      </w:r>
      <w:r>
        <w:rPr>
          <w:spacing w:val="40"/>
        </w:rPr>
        <w:t xml:space="preserve"> </w:t>
      </w:r>
      <w:r>
        <w:t>again reload the firewall</w:t>
      </w:r>
    </w:p>
    <w:p w:rsidR="004B43E7" w:rsidRDefault="00000000">
      <w:pPr>
        <w:pStyle w:val="BodyText"/>
        <w:ind w:left="1828"/>
      </w:pPr>
      <w:r>
        <w:t>settings</w:t>
      </w:r>
      <w:r>
        <w:rPr>
          <w:spacing w:val="44"/>
        </w:rPr>
        <w:t xml:space="preserve"> </w:t>
      </w:r>
      <w:r>
        <w:rPr>
          <w:spacing w:val="-2"/>
        </w:rPr>
        <w:t>completely)</w:t>
      </w:r>
    </w:p>
    <w:p w:rsidR="004B43E7" w:rsidRDefault="00000000">
      <w:pPr>
        <w:pStyle w:val="Heading1"/>
        <w:spacing w:before="83"/>
        <w:ind w:left="887" w:firstLine="0"/>
        <w:rPr>
          <w:rFonts w:ascii="Calibri"/>
          <w:u w:val="none"/>
        </w:rPr>
      </w:pPr>
      <w:r>
        <w:rPr>
          <w:rFonts w:ascii="Calibri"/>
        </w:rPr>
        <w:t>TCP</w:t>
      </w:r>
      <w:r>
        <w:rPr>
          <w:rFonts w:ascii="Calibri"/>
          <w:spacing w:val="55"/>
        </w:rPr>
        <w:t xml:space="preserve"> </w:t>
      </w:r>
      <w:r>
        <w:rPr>
          <w:rFonts w:ascii="Calibri"/>
        </w:rPr>
        <w:t>WRAPPERS</w:t>
      </w:r>
      <w:r>
        <w:rPr>
          <w:rFonts w:ascii="Calibri"/>
          <w:spacing w:val="-3"/>
          <w:u w:val="none"/>
        </w:rPr>
        <w:t xml:space="preserve"> </w:t>
      </w:r>
      <w:r>
        <w:rPr>
          <w:rFonts w:ascii="Calibri"/>
          <w:spacing w:val="-10"/>
          <w:u w:val="none"/>
        </w:rPr>
        <w:t>:</w:t>
      </w:r>
    </w:p>
    <w:p w:rsidR="004B43E7" w:rsidRDefault="00000000">
      <w:pPr>
        <w:pStyle w:val="ListParagraph"/>
        <w:numPr>
          <w:ilvl w:val="0"/>
          <w:numId w:val="64"/>
        </w:numPr>
        <w:tabs>
          <w:tab w:val="left" w:pos="1149"/>
        </w:tabs>
        <w:spacing w:before="101"/>
        <w:ind w:left="1148"/>
      </w:pPr>
      <w:r>
        <w:t>Firewalld</w:t>
      </w:r>
      <w:r>
        <w:rPr>
          <w:spacing w:val="42"/>
        </w:rPr>
        <w:t xml:space="preserve"> </w:t>
      </w:r>
      <w:r>
        <w:t>will</w:t>
      </w:r>
      <w:r>
        <w:rPr>
          <w:spacing w:val="-2"/>
        </w:rPr>
        <w:t xml:space="preserve"> </w:t>
      </w:r>
      <w:r>
        <w:t>protect</w:t>
      </w:r>
      <w:r>
        <w:rPr>
          <w:spacing w:val="-3"/>
        </w:rPr>
        <w:t xml:space="preserve"> </w:t>
      </w:r>
      <w:r>
        <w:t>all</w:t>
      </w:r>
      <w:r>
        <w:rPr>
          <w:spacing w:val="-5"/>
        </w:rPr>
        <w:t xml:space="preserve"> </w:t>
      </w:r>
      <w:r>
        <w:t>the</w:t>
      </w:r>
      <w:r>
        <w:rPr>
          <w:spacing w:val="-1"/>
        </w:rPr>
        <w:t xml:space="preserve"> </w:t>
      </w:r>
      <w:r>
        <w:rPr>
          <w:spacing w:val="-2"/>
        </w:rPr>
        <w:t>services.</w:t>
      </w:r>
    </w:p>
    <w:p w:rsidR="004B43E7" w:rsidRDefault="00000000">
      <w:pPr>
        <w:pStyle w:val="ListParagraph"/>
        <w:numPr>
          <w:ilvl w:val="0"/>
          <w:numId w:val="64"/>
        </w:numPr>
        <w:tabs>
          <w:tab w:val="left" w:pos="1149"/>
        </w:tabs>
        <w:spacing w:before="80" w:line="312" w:lineRule="auto"/>
        <w:ind w:right="1468" w:firstLine="0"/>
      </w:pPr>
      <w:r>
        <w:t>TCP</w:t>
      </w:r>
      <w:r>
        <w:rPr>
          <w:spacing w:val="-4"/>
        </w:rPr>
        <w:t xml:space="preserve"> </w:t>
      </w:r>
      <w:r>
        <w:t>WRAPPER</w:t>
      </w:r>
      <w:r>
        <w:rPr>
          <w:spacing w:val="40"/>
        </w:rPr>
        <w:t xml:space="preserve"> </w:t>
      </w:r>
      <w:r>
        <w:t>will also</w:t>
      </w:r>
      <w:r>
        <w:rPr>
          <w:spacing w:val="-3"/>
        </w:rPr>
        <w:t xml:space="preserve"> </w:t>
      </w:r>
      <w:r>
        <w:t>protect</w:t>
      </w:r>
      <w:r>
        <w:rPr>
          <w:spacing w:val="-2"/>
        </w:rPr>
        <w:t xml:space="preserve"> </w:t>
      </w:r>
      <w:r>
        <w:t>the</w:t>
      </w:r>
      <w:r>
        <w:rPr>
          <w:spacing w:val="-1"/>
        </w:rPr>
        <w:t xml:space="preserve"> </w:t>
      </w:r>
      <w:r>
        <w:t>services,</w:t>
      </w:r>
      <w:r>
        <w:rPr>
          <w:spacing w:val="40"/>
        </w:rPr>
        <w:t xml:space="preserve"> </w:t>
      </w:r>
      <w:r>
        <w:t>but</w:t>
      </w:r>
      <w:r>
        <w:rPr>
          <w:spacing w:val="-4"/>
        </w:rPr>
        <w:t xml:space="preserve"> </w:t>
      </w:r>
      <w:r>
        <w:t>it</w:t>
      </w:r>
      <w:r>
        <w:rPr>
          <w:spacing w:val="-3"/>
        </w:rPr>
        <w:t xml:space="preserve"> </w:t>
      </w:r>
      <w:r>
        <w:t>can</w:t>
      </w:r>
      <w:r>
        <w:rPr>
          <w:spacing w:val="-3"/>
        </w:rPr>
        <w:t xml:space="preserve"> </w:t>
      </w:r>
      <w:r>
        <w:t>support</w:t>
      </w:r>
      <w:r>
        <w:rPr>
          <w:spacing w:val="-2"/>
        </w:rPr>
        <w:t xml:space="preserve"> </w:t>
      </w:r>
      <w:r>
        <w:t>for</w:t>
      </w:r>
      <w:r>
        <w:rPr>
          <w:spacing w:val="-4"/>
        </w:rPr>
        <w:t xml:space="preserve"> </w:t>
      </w:r>
      <w:r>
        <w:t>only</w:t>
      </w:r>
      <w:r>
        <w:rPr>
          <w:spacing w:val="-4"/>
        </w:rPr>
        <w:t xml:space="preserve"> </w:t>
      </w:r>
      <w:r>
        <w:t>limited</w:t>
      </w:r>
      <w:r>
        <w:rPr>
          <w:spacing w:val="-3"/>
        </w:rPr>
        <w:t xml:space="preserve"> </w:t>
      </w:r>
      <w:r>
        <w:t>services. And it can protect</w:t>
      </w:r>
    </w:p>
    <w:p w:rsidR="004B43E7" w:rsidRDefault="00000000">
      <w:pPr>
        <w:pStyle w:val="BodyText"/>
        <w:ind w:left="1108"/>
      </w:pPr>
      <w:r>
        <w:t>the</w:t>
      </w:r>
      <w:r>
        <w:rPr>
          <w:spacing w:val="-4"/>
        </w:rPr>
        <w:t xml:space="preserve"> </w:t>
      </w:r>
      <w:r>
        <w:t>services</w:t>
      </w:r>
      <w:r>
        <w:rPr>
          <w:spacing w:val="44"/>
        </w:rPr>
        <w:t xml:space="preserve"> </w:t>
      </w:r>
      <w:r>
        <w:t>which</w:t>
      </w:r>
      <w:r>
        <w:rPr>
          <w:spacing w:val="-4"/>
        </w:rPr>
        <w:t xml:space="preserve"> </w:t>
      </w:r>
      <w:r>
        <w:t>are</w:t>
      </w:r>
      <w:r>
        <w:rPr>
          <w:spacing w:val="-2"/>
        </w:rPr>
        <w:t xml:space="preserve"> </w:t>
      </w:r>
      <w:r>
        <w:t>having</w:t>
      </w:r>
      <w:r>
        <w:rPr>
          <w:spacing w:val="-5"/>
        </w:rPr>
        <w:t xml:space="preserve"> </w:t>
      </w:r>
      <w:r>
        <w:t>the</w:t>
      </w:r>
      <w:r>
        <w:rPr>
          <w:spacing w:val="70"/>
          <w:w w:val="150"/>
        </w:rPr>
        <w:t xml:space="preserve"> </w:t>
      </w:r>
      <w:r>
        <w:rPr>
          <w:b/>
        </w:rPr>
        <w:t>libwrap.so</w:t>
      </w:r>
      <w:r>
        <w:rPr>
          <w:b/>
          <w:spacing w:val="44"/>
        </w:rPr>
        <w:t xml:space="preserve"> </w:t>
      </w:r>
      <w:r>
        <w:t>module</w:t>
      </w:r>
      <w:r>
        <w:rPr>
          <w:spacing w:val="-2"/>
        </w:rPr>
        <w:t xml:space="preserve"> </w:t>
      </w:r>
      <w:r>
        <w:t>is</w:t>
      </w:r>
      <w:r>
        <w:rPr>
          <w:spacing w:val="-1"/>
        </w:rPr>
        <w:t xml:space="preserve"> </w:t>
      </w:r>
      <w:r>
        <w:t>loaded</w:t>
      </w:r>
      <w:r>
        <w:rPr>
          <w:spacing w:val="-2"/>
        </w:rPr>
        <w:t xml:space="preserve"> </w:t>
      </w:r>
      <w:r>
        <w:t>for</w:t>
      </w:r>
      <w:r>
        <w:rPr>
          <w:spacing w:val="-4"/>
        </w:rPr>
        <w:t xml:space="preserve"> </w:t>
      </w:r>
      <w:r>
        <w:t>that</w:t>
      </w:r>
      <w:r>
        <w:rPr>
          <w:spacing w:val="-1"/>
        </w:rPr>
        <w:t xml:space="preserve"> </w:t>
      </w:r>
      <w:r>
        <w:rPr>
          <w:spacing w:val="-2"/>
        </w:rPr>
        <w:t>service.</w:t>
      </w:r>
    </w:p>
    <w:p w:rsidR="004B43E7" w:rsidRDefault="00000000">
      <w:pPr>
        <w:pStyle w:val="ListParagraph"/>
        <w:numPr>
          <w:ilvl w:val="0"/>
          <w:numId w:val="64"/>
        </w:numPr>
        <w:tabs>
          <w:tab w:val="left" w:pos="1149"/>
        </w:tabs>
        <w:spacing w:before="80" w:line="312" w:lineRule="auto"/>
        <w:ind w:right="1688" w:firstLine="0"/>
      </w:pPr>
      <w:r>
        <w:t>So,</w:t>
      </w:r>
      <w:r>
        <w:rPr>
          <w:spacing w:val="40"/>
        </w:rPr>
        <w:t xml:space="preserve"> </w:t>
      </w:r>
      <w:r>
        <w:t>TCPWRAPPER</w:t>
      </w:r>
      <w:r>
        <w:rPr>
          <w:spacing w:val="40"/>
        </w:rPr>
        <w:t xml:space="preserve"> </w:t>
      </w:r>
      <w:r>
        <w:t>does</w:t>
      </w:r>
      <w:r>
        <w:rPr>
          <w:spacing w:val="-6"/>
        </w:rPr>
        <w:t xml:space="preserve"> </w:t>
      </w:r>
      <w:r>
        <w:t>not</w:t>
      </w:r>
      <w:r>
        <w:rPr>
          <w:spacing w:val="-2"/>
        </w:rPr>
        <w:t xml:space="preserve"> </w:t>
      </w:r>
      <w:r>
        <w:t>support</w:t>
      </w:r>
      <w:r>
        <w:rPr>
          <w:spacing w:val="-2"/>
        </w:rPr>
        <w:t xml:space="preserve"> </w:t>
      </w:r>
      <w:r>
        <w:t>to</w:t>
      </w:r>
      <w:r>
        <w:rPr>
          <w:spacing w:val="-1"/>
        </w:rPr>
        <w:t xml:space="preserve"> </w:t>
      </w:r>
      <w:r>
        <w:t>protect</w:t>
      </w:r>
      <w:r>
        <w:rPr>
          <w:spacing w:val="-1"/>
        </w:rPr>
        <w:t xml:space="preserve"> </w:t>
      </w:r>
      <w:r>
        <w:t>all</w:t>
      </w:r>
      <w:r>
        <w:rPr>
          <w:spacing w:val="-5"/>
        </w:rPr>
        <w:t xml:space="preserve"> </w:t>
      </w:r>
      <w:r>
        <w:t>the</w:t>
      </w:r>
      <w:r>
        <w:rPr>
          <w:spacing w:val="-1"/>
        </w:rPr>
        <w:t xml:space="preserve"> </w:t>
      </w:r>
      <w:r>
        <w:t>services</w:t>
      </w:r>
      <w:r>
        <w:rPr>
          <w:spacing w:val="-4"/>
        </w:rPr>
        <w:t xml:space="preserve"> </w:t>
      </w:r>
      <w:r>
        <w:t>except</w:t>
      </w:r>
      <w:r>
        <w:rPr>
          <w:spacing w:val="80"/>
        </w:rPr>
        <w:t xml:space="preserve"> </w:t>
      </w:r>
      <w:r>
        <w:rPr>
          <w:b/>
        </w:rPr>
        <w:t>libwrap.so</w:t>
      </w:r>
      <w:r>
        <w:rPr>
          <w:b/>
          <w:spacing w:val="40"/>
        </w:rPr>
        <w:t xml:space="preserve"> </w:t>
      </w:r>
      <w:r>
        <w:t xml:space="preserve">module </w:t>
      </w:r>
      <w:r>
        <w:rPr>
          <w:spacing w:val="-2"/>
        </w:rPr>
        <w:t>loaded.</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640"/>
        </w:tabs>
        <w:spacing w:before="90" w:line="312" w:lineRule="auto"/>
        <w:ind w:right="1728"/>
      </w:pPr>
      <w:r>
        <w:t># ldd</w:t>
      </w:r>
      <w:r>
        <w:tab/>
        <w:t>(this</w:t>
      </w:r>
      <w:r>
        <w:rPr>
          <w:spacing w:val="-5"/>
        </w:rPr>
        <w:t xml:space="preserve"> </w:t>
      </w:r>
      <w:r>
        <w:t>command</w:t>
      </w:r>
      <w:r>
        <w:rPr>
          <w:spacing w:val="-4"/>
        </w:rPr>
        <w:t xml:space="preserve"> </w:t>
      </w:r>
      <w:r>
        <w:t>is</w:t>
      </w:r>
      <w:r>
        <w:rPr>
          <w:spacing w:val="-3"/>
        </w:rPr>
        <w:t xml:space="preserve"> </w:t>
      </w:r>
      <w:r>
        <w:t>used</w:t>
      </w:r>
      <w:r>
        <w:rPr>
          <w:spacing w:val="-3"/>
        </w:rPr>
        <w:t xml:space="preserve"> </w:t>
      </w:r>
      <w:r>
        <w:t>to</w:t>
      </w:r>
      <w:r>
        <w:rPr>
          <w:spacing w:val="-2"/>
        </w:rPr>
        <w:t xml:space="preserve"> </w:t>
      </w:r>
      <w:r>
        <w:t>check</w:t>
      </w:r>
      <w:r>
        <w:rPr>
          <w:spacing w:val="-5"/>
        </w:rPr>
        <w:t xml:space="preserve"> </w:t>
      </w:r>
      <w:r>
        <w:t>the</w:t>
      </w:r>
      <w:r>
        <w:rPr>
          <w:spacing w:val="-5"/>
        </w:rPr>
        <w:t xml:space="preserve"> </w:t>
      </w:r>
      <w:r>
        <w:t>modules</w:t>
      </w:r>
      <w:r>
        <w:rPr>
          <w:spacing w:val="-3"/>
        </w:rPr>
        <w:t xml:space="preserve"> </w:t>
      </w:r>
      <w:r>
        <w:t>which</w:t>
      </w:r>
      <w:r>
        <w:rPr>
          <w:spacing w:val="-7"/>
        </w:rPr>
        <w:t xml:space="preserve"> </w:t>
      </w:r>
      <w:r>
        <w:t>are</w:t>
      </w:r>
      <w:r>
        <w:rPr>
          <w:spacing w:val="-2"/>
        </w:rPr>
        <w:t xml:space="preserve"> </w:t>
      </w:r>
      <w:r>
        <w:t>loaded for this services)</w:t>
      </w:r>
    </w:p>
    <w:p w:rsidR="004B43E7" w:rsidRDefault="00000000">
      <w:pPr>
        <w:pStyle w:val="BodyText"/>
        <w:tabs>
          <w:tab w:val="left" w:pos="5501"/>
        </w:tabs>
        <w:spacing w:before="1" w:line="312" w:lineRule="auto"/>
        <w:ind w:right="1826"/>
      </w:pPr>
      <w:r>
        <w:t># ldd</w:t>
      </w:r>
      <w:r>
        <w:rPr>
          <w:spacing w:val="80"/>
        </w:rPr>
        <w:t xml:space="preserve"> </w:t>
      </w:r>
      <w:r>
        <w:t>&lt;service</w:t>
      </w:r>
      <w:r>
        <w:rPr>
          <w:spacing w:val="40"/>
        </w:rPr>
        <w:t xml:space="preserve"> </w:t>
      </w:r>
      <w:r>
        <w:t>name</w:t>
      </w:r>
      <w:r>
        <w:rPr>
          <w:spacing w:val="40"/>
        </w:rPr>
        <w:t xml:space="preserve"> </w:t>
      </w:r>
      <w:r>
        <w:t>with</w:t>
      </w:r>
      <w:r>
        <w:rPr>
          <w:spacing w:val="40"/>
        </w:rPr>
        <w:t xml:space="preserve"> </w:t>
      </w:r>
      <w:r>
        <w:t>full</w:t>
      </w:r>
      <w:r>
        <w:rPr>
          <w:spacing w:val="40"/>
        </w:rPr>
        <w:t xml:space="preserve"> </w:t>
      </w:r>
      <w:r>
        <w:t>path&gt;</w:t>
      </w:r>
      <w:r>
        <w:tab/>
        <w:t>(to</w:t>
      </w:r>
      <w:r>
        <w:rPr>
          <w:spacing w:val="-4"/>
        </w:rPr>
        <w:t xml:space="preserve"> </w:t>
      </w:r>
      <w:r>
        <w:t>display</w:t>
      </w:r>
      <w:r>
        <w:rPr>
          <w:spacing w:val="-4"/>
        </w:rPr>
        <w:t xml:space="preserve"> </w:t>
      </w:r>
      <w:r>
        <w:t>all</w:t>
      </w:r>
      <w:r>
        <w:rPr>
          <w:spacing w:val="-7"/>
        </w:rPr>
        <w:t xml:space="preserve"> </w:t>
      </w:r>
      <w:r>
        <w:t>the</w:t>
      </w:r>
      <w:r>
        <w:rPr>
          <w:spacing w:val="-4"/>
        </w:rPr>
        <w:t xml:space="preserve"> </w:t>
      </w:r>
      <w:r>
        <w:t>loaded</w:t>
      </w:r>
      <w:r>
        <w:rPr>
          <w:spacing w:val="-6"/>
        </w:rPr>
        <w:t xml:space="preserve"> </w:t>
      </w:r>
      <w:r>
        <w:t>modules</w:t>
      </w:r>
      <w:r>
        <w:rPr>
          <w:spacing w:val="-6"/>
        </w:rPr>
        <w:t xml:space="preserve"> </w:t>
      </w:r>
      <w:r>
        <w:t>of</w:t>
      </w:r>
      <w:r>
        <w:rPr>
          <w:spacing w:val="-4"/>
        </w:rPr>
        <w:t xml:space="preserve"> </w:t>
      </w:r>
      <w:r>
        <w:t>the specified service)</w:t>
      </w:r>
    </w:p>
    <w:p w:rsidR="004B43E7" w:rsidRDefault="00000000">
      <w:pPr>
        <w:pStyle w:val="BodyText"/>
        <w:tabs>
          <w:tab w:val="left" w:pos="5801"/>
        </w:tabs>
        <w:spacing w:line="312" w:lineRule="auto"/>
        <w:ind w:right="1526"/>
      </w:pPr>
      <w:r>
        <w:t># ldd</w:t>
      </w:r>
      <w:r>
        <w:rPr>
          <w:spacing w:val="80"/>
        </w:rPr>
        <w:t xml:space="preserve"> </w:t>
      </w:r>
      <w:r>
        <w:t>/usr/sbin/sshd</w:t>
      </w:r>
      <w:r>
        <w:tab/>
        <w:t>(to</w:t>
      </w:r>
      <w:r>
        <w:rPr>
          <w:spacing w:val="-3"/>
        </w:rPr>
        <w:t xml:space="preserve"> </w:t>
      </w:r>
      <w:r>
        <w:t>display</w:t>
      </w:r>
      <w:r>
        <w:rPr>
          <w:spacing w:val="-6"/>
        </w:rPr>
        <w:t xml:space="preserve"> </w:t>
      </w:r>
      <w:r>
        <w:t>all</w:t>
      </w:r>
      <w:r>
        <w:rPr>
          <w:spacing w:val="-4"/>
        </w:rPr>
        <w:t xml:space="preserve"> </w:t>
      </w:r>
      <w:r>
        <w:t>the</w:t>
      </w:r>
      <w:r>
        <w:rPr>
          <w:spacing w:val="-7"/>
        </w:rPr>
        <w:t xml:space="preserve"> </w:t>
      </w:r>
      <w:r>
        <w:t>loaded</w:t>
      </w:r>
      <w:r>
        <w:rPr>
          <w:spacing w:val="-5"/>
        </w:rPr>
        <w:t xml:space="preserve"> </w:t>
      </w:r>
      <w:r>
        <w:t>modules</w:t>
      </w:r>
      <w:r>
        <w:rPr>
          <w:spacing w:val="-6"/>
        </w:rPr>
        <w:t xml:space="preserve"> </w:t>
      </w:r>
      <w:r>
        <w:t>of</w:t>
      </w:r>
      <w:r>
        <w:rPr>
          <w:spacing w:val="-4"/>
        </w:rPr>
        <w:t xml:space="preserve"> </w:t>
      </w:r>
      <w:r>
        <w:t>the sshd</w:t>
      </w:r>
      <w:r>
        <w:rPr>
          <w:spacing w:val="40"/>
        </w:rPr>
        <w:t xml:space="preserve"> </w:t>
      </w:r>
      <w:r>
        <w:t>service)</w:t>
      </w:r>
    </w:p>
    <w:p w:rsidR="004B43E7" w:rsidRDefault="00000000">
      <w:pPr>
        <w:pStyle w:val="BodyText"/>
        <w:tabs>
          <w:tab w:val="left" w:pos="5652"/>
        </w:tabs>
        <w:spacing w:line="312" w:lineRule="auto"/>
        <w:ind w:right="1651"/>
      </w:pPr>
      <w:r>
        <w:rPr>
          <w:noProof/>
        </w:rPr>
        <w:drawing>
          <wp:anchor distT="0" distB="0" distL="0" distR="0" simplePos="0" relativeHeight="479270400"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4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7" cstate="print"/>
                    <a:stretch>
                      <a:fillRect/>
                    </a:stretch>
                  </pic:blipFill>
                  <pic:spPr>
                    <a:xfrm>
                      <a:off x="0" y="0"/>
                      <a:ext cx="5567756" cy="5509895"/>
                    </a:xfrm>
                    <a:prstGeom prst="rect">
                      <a:avLst/>
                    </a:prstGeom>
                  </pic:spPr>
                </pic:pic>
              </a:graphicData>
            </a:graphic>
          </wp:anchor>
        </w:drawing>
      </w:r>
      <w:r>
        <w:t># ldd</w:t>
      </w:r>
      <w:r>
        <w:rPr>
          <w:spacing w:val="80"/>
        </w:rPr>
        <w:t xml:space="preserve"> </w:t>
      </w:r>
      <w:r>
        <w:t>/usr/sbin/sshd</w:t>
      </w:r>
      <w:r>
        <w:rPr>
          <w:spacing w:val="40"/>
        </w:rPr>
        <w:t xml:space="preserve"> </w:t>
      </w:r>
      <w:r>
        <w:t>| grep</w:t>
      </w:r>
      <w:r>
        <w:rPr>
          <w:spacing w:val="80"/>
        </w:rPr>
        <w:t xml:space="preserve"> </w:t>
      </w:r>
      <w:r>
        <w:t>-i</w:t>
      </w:r>
      <w:r>
        <w:rPr>
          <w:spacing w:val="80"/>
        </w:rPr>
        <w:t xml:space="preserve"> </w:t>
      </w:r>
      <w:r>
        <w:t>libwrap.so</w:t>
      </w:r>
      <w:r>
        <w:tab/>
        <w:t>(to</w:t>
      </w:r>
      <w:r>
        <w:rPr>
          <w:spacing w:val="-4"/>
        </w:rPr>
        <w:t xml:space="preserve"> </w:t>
      </w:r>
      <w:r>
        <w:t>check</w:t>
      </w:r>
      <w:r>
        <w:rPr>
          <w:spacing w:val="-7"/>
        </w:rPr>
        <w:t xml:space="preserve"> </w:t>
      </w:r>
      <w:r>
        <w:t>whether</w:t>
      </w:r>
      <w:r>
        <w:rPr>
          <w:spacing w:val="40"/>
        </w:rPr>
        <w:t xml:space="preserve"> </w:t>
      </w:r>
      <w:r>
        <w:t>libwrap.so</w:t>
      </w:r>
      <w:r>
        <w:rPr>
          <w:spacing w:val="39"/>
        </w:rPr>
        <w:t xml:space="preserve"> </w:t>
      </w:r>
      <w:r>
        <w:t>module</w:t>
      </w:r>
      <w:r>
        <w:rPr>
          <w:spacing w:val="-8"/>
        </w:rPr>
        <w:t xml:space="preserve"> </w:t>
      </w:r>
      <w:r>
        <w:t>is loaded</w:t>
      </w:r>
      <w:r>
        <w:rPr>
          <w:spacing w:val="40"/>
        </w:rPr>
        <w:t xml:space="preserve"> </w:t>
      </w:r>
      <w:r>
        <w:t>or</w:t>
      </w:r>
      <w:r>
        <w:rPr>
          <w:spacing w:val="40"/>
        </w:rPr>
        <w:t xml:space="preserve"> </w:t>
      </w:r>
      <w:r>
        <w:t>not)</w:t>
      </w:r>
    </w:p>
    <w:p w:rsidR="004B43E7" w:rsidRDefault="00000000">
      <w:pPr>
        <w:ind w:left="887"/>
        <w:rPr>
          <w:b/>
        </w:rPr>
      </w:pPr>
      <w:r>
        <w:rPr>
          <w:b/>
          <w:u w:val="single"/>
        </w:rPr>
        <w:t>To</w:t>
      </w:r>
      <w:r>
        <w:rPr>
          <w:b/>
          <w:spacing w:val="-5"/>
          <w:u w:val="single"/>
        </w:rPr>
        <w:t xml:space="preserve"> </w:t>
      </w:r>
      <w:r>
        <w:rPr>
          <w:b/>
          <w:u w:val="single"/>
        </w:rPr>
        <w:t>configure</w:t>
      </w:r>
      <w:r>
        <w:rPr>
          <w:b/>
          <w:spacing w:val="-4"/>
          <w:u w:val="single"/>
        </w:rPr>
        <w:t xml:space="preserve"> </w:t>
      </w:r>
      <w:r>
        <w:rPr>
          <w:b/>
          <w:u w:val="single"/>
        </w:rPr>
        <w:t>the</w:t>
      </w:r>
      <w:r>
        <w:rPr>
          <w:b/>
          <w:spacing w:val="39"/>
          <w:u w:val="single"/>
        </w:rPr>
        <w:t xml:space="preserve"> </w:t>
      </w:r>
      <w:r>
        <w:rPr>
          <w:b/>
          <w:u w:val="single"/>
        </w:rPr>
        <w:t>TCPWRAPPER</w:t>
      </w:r>
      <w:r>
        <w:rPr>
          <w:b/>
        </w:rPr>
        <w:t xml:space="preserve"> </w:t>
      </w:r>
      <w:r>
        <w:rPr>
          <w:b/>
          <w:spacing w:val="-10"/>
        </w:rPr>
        <w:t>:</w:t>
      </w:r>
    </w:p>
    <w:p w:rsidR="004B43E7" w:rsidRDefault="00000000">
      <w:pPr>
        <w:pStyle w:val="ListParagraph"/>
        <w:numPr>
          <w:ilvl w:val="0"/>
          <w:numId w:val="63"/>
        </w:numPr>
        <w:tabs>
          <w:tab w:val="left" w:pos="1181"/>
        </w:tabs>
        <w:spacing w:before="80" w:line="312" w:lineRule="auto"/>
        <w:ind w:right="2539" w:firstLine="0"/>
      </w:pPr>
      <w:r>
        <w:t>Open</w:t>
      </w:r>
      <w:r>
        <w:rPr>
          <w:spacing w:val="40"/>
        </w:rPr>
        <w:t xml:space="preserve"> </w:t>
      </w:r>
      <w:r>
        <w:t>/etc/hosts.deny</w:t>
      </w:r>
      <w:r>
        <w:rPr>
          <w:spacing w:val="80"/>
        </w:rPr>
        <w:t xml:space="preserve"> </w:t>
      </w:r>
      <w:r>
        <w:t>or</w:t>
      </w:r>
      <w:r>
        <w:rPr>
          <w:spacing w:val="80"/>
        </w:rPr>
        <w:t xml:space="preserve"> </w:t>
      </w:r>
      <w:r>
        <w:t>/etc/hosts.allow</w:t>
      </w:r>
      <w:r>
        <w:rPr>
          <w:spacing w:val="40"/>
        </w:rPr>
        <w:t xml:space="preserve"> </w:t>
      </w:r>
      <w:r>
        <w:t>file</w:t>
      </w:r>
      <w:r>
        <w:rPr>
          <w:spacing w:val="40"/>
        </w:rPr>
        <w:t xml:space="preserve"> </w:t>
      </w:r>
      <w:r>
        <w:t>by</w:t>
      </w:r>
      <w:r>
        <w:rPr>
          <w:spacing w:val="80"/>
        </w:rPr>
        <w:t xml:space="preserve"> </w:t>
      </w:r>
      <w:r>
        <w:rPr>
          <w:b/>
        </w:rPr>
        <w:t>#</w:t>
      </w:r>
      <w:r>
        <w:rPr>
          <w:b/>
          <w:spacing w:val="-1"/>
        </w:rPr>
        <w:t xml:space="preserve"> </w:t>
      </w:r>
      <w:r>
        <w:rPr>
          <w:b/>
        </w:rPr>
        <w:t>vim</w:t>
      </w:r>
      <w:r>
        <w:rPr>
          <w:b/>
          <w:spacing w:val="80"/>
        </w:rPr>
        <w:t xml:space="preserve"> </w:t>
      </w:r>
      <w:r>
        <w:rPr>
          <w:b/>
        </w:rPr>
        <w:t>/etc/hosts.deny</w:t>
      </w:r>
      <w:r>
        <w:rPr>
          <w:b/>
          <w:spacing w:val="40"/>
        </w:rPr>
        <w:t xml:space="preserve"> </w:t>
      </w:r>
      <w:r>
        <w:rPr>
          <w:b/>
        </w:rPr>
        <w:t>or hosts.allow</w:t>
      </w:r>
      <w:r>
        <w:rPr>
          <w:b/>
          <w:spacing w:val="40"/>
        </w:rPr>
        <w:t xml:space="preserve"> </w:t>
      </w:r>
      <w:r>
        <w:t>commands.</w:t>
      </w:r>
    </w:p>
    <w:p w:rsidR="004B43E7" w:rsidRDefault="00000000">
      <w:pPr>
        <w:pStyle w:val="ListParagraph"/>
        <w:numPr>
          <w:ilvl w:val="0"/>
          <w:numId w:val="64"/>
        </w:numPr>
        <w:tabs>
          <w:tab w:val="left" w:pos="1049"/>
        </w:tabs>
        <w:spacing w:before="0" w:line="312" w:lineRule="auto"/>
        <w:ind w:right="1546" w:firstLine="0"/>
      </w:pPr>
      <w:r>
        <w:t>The</w:t>
      </w:r>
      <w:r>
        <w:rPr>
          <w:spacing w:val="-3"/>
        </w:rPr>
        <w:t xml:space="preserve"> </w:t>
      </w:r>
      <w:r>
        <w:t>above files are to be</w:t>
      </w:r>
      <w:r>
        <w:rPr>
          <w:spacing w:val="-6"/>
        </w:rPr>
        <w:t xml:space="preserve"> </w:t>
      </w:r>
      <w:r>
        <w:t>edited</w:t>
      </w:r>
      <w:r>
        <w:rPr>
          <w:spacing w:val="40"/>
        </w:rPr>
        <w:t xml:space="preserve"> </w:t>
      </w:r>
      <w:r>
        <w:t>or</w:t>
      </w:r>
      <w:r>
        <w:rPr>
          <w:spacing w:val="40"/>
        </w:rPr>
        <w:t xml:space="preserve"> </w:t>
      </w:r>
      <w:r>
        <w:t>modified</w:t>
      </w:r>
      <w:r>
        <w:rPr>
          <w:spacing w:val="40"/>
        </w:rPr>
        <w:t xml:space="preserve"> </w:t>
      </w:r>
      <w:r>
        <w:t>to</w:t>
      </w:r>
      <w:r>
        <w:rPr>
          <w:spacing w:val="-2"/>
        </w:rPr>
        <w:t xml:space="preserve"> </w:t>
      </w:r>
      <w:r>
        <w:t>enable</w:t>
      </w:r>
      <w:r>
        <w:rPr>
          <w:spacing w:val="40"/>
        </w:rPr>
        <w:t xml:space="preserve"> </w:t>
      </w:r>
      <w:r>
        <w:t>or</w:t>
      </w:r>
      <w:r>
        <w:rPr>
          <w:spacing w:val="40"/>
        </w:rPr>
        <w:t xml:space="preserve"> </w:t>
      </w:r>
      <w:r>
        <w:t>disable</w:t>
      </w:r>
      <w:r>
        <w:rPr>
          <w:spacing w:val="40"/>
        </w:rPr>
        <w:t xml:space="preserve"> </w:t>
      </w:r>
      <w:r>
        <w:t>the</w:t>
      </w:r>
      <w:r>
        <w:rPr>
          <w:spacing w:val="40"/>
        </w:rPr>
        <w:t xml:space="preserve"> </w:t>
      </w:r>
      <w:r>
        <w:t>tcpwrapper</w:t>
      </w:r>
      <w:r>
        <w:rPr>
          <w:spacing w:val="40"/>
        </w:rPr>
        <w:t xml:space="preserve"> </w:t>
      </w:r>
      <w:r>
        <w:t>services the users.</w:t>
      </w:r>
    </w:p>
    <w:p w:rsidR="004B43E7" w:rsidRDefault="00000000">
      <w:pPr>
        <w:pStyle w:val="BodyText"/>
        <w:tabs>
          <w:tab w:val="left" w:pos="4060"/>
        </w:tabs>
        <w:spacing w:before="1"/>
        <w:ind w:left="1180"/>
      </w:pPr>
      <w:r>
        <w:t>#</w:t>
      </w:r>
      <w:r>
        <w:rPr>
          <w:spacing w:val="-1"/>
        </w:rPr>
        <w:t xml:space="preserve"> </w:t>
      </w:r>
      <w:r>
        <w:t>vim</w:t>
      </w:r>
      <w:r>
        <w:rPr>
          <w:spacing w:val="72"/>
          <w:w w:val="150"/>
        </w:rPr>
        <w:t xml:space="preserve"> </w:t>
      </w:r>
      <w:r>
        <w:rPr>
          <w:spacing w:val="-2"/>
        </w:rPr>
        <w:t>/etc/hosts.deny</w:t>
      </w:r>
      <w:r>
        <w:tab/>
        <w:t>(Go</w:t>
      </w:r>
      <w:r>
        <w:rPr>
          <w:spacing w:val="-3"/>
        </w:rPr>
        <w:t xml:space="preserve"> </w:t>
      </w:r>
      <w:r>
        <w:t>to</w:t>
      </w:r>
      <w:r>
        <w:rPr>
          <w:spacing w:val="-2"/>
        </w:rPr>
        <w:t xml:space="preserve"> </w:t>
      </w:r>
      <w:r>
        <w:t>last line</w:t>
      </w:r>
      <w:r>
        <w:rPr>
          <w:spacing w:val="-3"/>
        </w:rPr>
        <w:t xml:space="preserve"> </w:t>
      </w:r>
      <w:r>
        <w:t>and</w:t>
      </w:r>
      <w:r>
        <w:rPr>
          <w:spacing w:val="47"/>
        </w:rPr>
        <w:t xml:space="preserve"> </w:t>
      </w:r>
      <w:r>
        <w:t>type</w:t>
      </w:r>
      <w:r>
        <w:rPr>
          <w:spacing w:val="-1"/>
        </w:rPr>
        <w:t xml:space="preserve"> </w:t>
      </w:r>
      <w:r>
        <w:t>as</w:t>
      </w:r>
      <w:r>
        <w:rPr>
          <w:spacing w:val="-4"/>
        </w:rPr>
        <w:t xml:space="preserve"> </w:t>
      </w:r>
      <w:r>
        <w:rPr>
          <w:spacing w:val="-2"/>
        </w:rPr>
        <w:t>below)</w:t>
      </w:r>
    </w:p>
    <w:p w:rsidR="004B43E7" w:rsidRDefault="00000000">
      <w:pPr>
        <w:tabs>
          <w:tab w:val="left" w:pos="6221"/>
        </w:tabs>
        <w:spacing w:before="81" w:line="312" w:lineRule="auto"/>
        <w:ind w:left="887" w:right="1975" w:firstLine="292"/>
      </w:pPr>
      <w:r>
        <w:rPr>
          <w:b/>
        </w:rPr>
        <w:t>sshd</w:t>
      </w:r>
      <w:r>
        <w:rPr>
          <w:b/>
          <w:spacing w:val="40"/>
        </w:rPr>
        <w:t xml:space="preserve"> </w:t>
      </w:r>
      <w:r>
        <w:rPr>
          <w:b/>
        </w:rPr>
        <w:t>:</w:t>
      </w:r>
      <w:r>
        <w:rPr>
          <w:b/>
          <w:spacing w:val="40"/>
        </w:rPr>
        <w:t xml:space="preserve"> </w:t>
      </w:r>
      <w:r>
        <w:rPr>
          <w:b/>
        </w:rPr>
        <w:t>172.25.9.11</w:t>
      </w:r>
      <w:r>
        <w:rPr>
          <w:b/>
          <w:spacing w:val="80"/>
        </w:rPr>
        <w:t xml:space="preserve"> </w:t>
      </w:r>
      <w:r>
        <w:rPr>
          <w:b/>
        </w:rPr>
        <w:t>or</w:t>
      </w:r>
      <w:r>
        <w:rPr>
          <w:b/>
          <w:spacing w:val="40"/>
        </w:rPr>
        <w:t xml:space="preserve"> </w:t>
      </w:r>
      <w:r>
        <w:rPr>
          <w:b/>
        </w:rPr>
        <w:t>system9.example.com</w:t>
      </w:r>
      <w:r>
        <w:rPr>
          <w:b/>
        </w:rPr>
        <w:tab/>
      </w:r>
      <w:r>
        <w:t>(to</w:t>
      </w:r>
      <w:r>
        <w:rPr>
          <w:spacing w:val="-4"/>
        </w:rPr>
        <w:t xml:space="preserve"> </w:t>
      </w:r>
      <w:r>
        <w:t>deny</w:t>
      </w:r>
      <w:r>
        <w:rPr>
          <w:spacing w:val="40"/>
        </w:rPr>
        <w:t xml:space="preserve"> </w:t>
      </w:r>
      <w:r>
        <w:t>the</w:t>
      </w:r>
      <w:r>
        <w:rPr>
          <w:spacing w:val="39"/>
        </w:rPr>
        <w:t xml:space="preserve"> </w:t>
      </w:r>
      <w:r>
        <w:t>specified</w:t>
      </w:r>
      <w:r>
        <w:rPr>
          <w:spacing w:val="-4"/>
        </w:rPr>
        <w:t xml:space="preserve"> </w:t>
      </w:r>
      <w:r>
        <w:t>host</w:t>
      </w:r>
      <w:r>
        <w:rPr>
          <w:spacing w:val="-4"/>
        </w:rPr>
        <w:t xml:space="preserve"> </w:t>
      </w:r>
      <w:r>
        <w:t xml:space="preserve">or </w:t>
      </w:r>
      <w:r>
        <w:rPr>
          <w:spacing w:val="-2"/>
        </w:rPr>
        <w:t>hostname)</w:t>
      </w:r>
    </w:p>
    <w:p w:rsidR="004B43E7" w:rsidRDefault="00000000">
      <w:pPr>
        <w:tabs>
          <w:tab w:val="left" w:pos="6941"/>
        </w:tabs>
        <w:spacing w:line="266" w:lineRule="exact"/>
        <w:ind w:left="1180"/>
      </w:pPr>
      <w:r>
        <w:rPr>
          <w:b/>
        </w:rPr>
        <w:t>sshd</w:t>
      </w:r>
      <w:r>
        <w:rPr>
          <w:b/>
          <w:spacing w:val="49"/>
        </w:rPr>
        <w:t xml:space="preserve"> </w:t>
      </w:r>
      <w:r>
        <w:rPr>
          <w:b/>
        </w:rPr>
        <w:t>:</w:t>
      </w:r>
      <w:r>
        <w:rPr>
          <w:b/>
          <w:spacing w:val="46"/>
        </w:rPr>
        <w:t xml:space="preserve"> </w:t>
      </w:r>
      <w:r>
        <w:rPr>
          <w:b/>
          <w:spacing w:val="-5"/>
        </w:rPr>
        <w:t>ALL</w:t>
      </w:r>
      <w:r>
        <w:rPr>
          <w:b/>
        </w:rPr>
        <w:tab/>
      </w:r>
      <w:r>
        <w:t>(to</w:t>
      </w:r>
      <w:r>
        <w:rPr>
          <w:spacing w:val="-1"/>
        </w:rPr>
        <w:t xml:space="preserve"> </w:t>
      </w:r>
      <w:r>
        <w:t>deny all</w:t>
      </w:r>
      <w:r>
        <w:rPr>
          <w:spacing w:val="-5"/>
        </w:rPr>
        <w:t xml:space="preserve"> </w:t>
      </w:r>
      <w:r>
        <w:t>the</w:t>
      </w:r>
      <w:r>
        <w:rPr>
          <w:spacing w:val="-3"/>
        </w:rPr>
        <w:t xml:space="preserve"> </w:t>
      </w:r>
      <w:r>
        <w:rPr>
          <w:spacing w:val="-2"/>
        </w:rPr>
        <w:t>clients)</w:t>
      </w:r>
    </w:p>
    <w:p w:rsidR="004B43E7" w:rsidRDefault="00000000">
      <w:pPr>
        <w:tabs>
          <w:tab w:val="left" w:pos="6372"/>
        </w:tabs>
        <w:spacing w:before="82" w:line="312" w:lineRule="auto"/>
        <w:ind w:left="887" w:right="1573" w:firstLine="292"/>
      </w:pPr>
      <w:r>
        <w:rPr>
          <w:b/>
        </w:rPr>
        <w:t>sshd</w:t>
      </w:r>
      <w:r>
        <w:rPr>
          <w:b/>
          <w:spacing w:val="40"/>
        </w:rPr>
        <w:t xml:space="preserve"> </w:t>
      </w:r>
      <w:r>
        <w:rPr>
          <w:b/>
        </w:rPr>
        <w:t>:</w:t>
      </w:r>
      <w:r>
        <w:rPr>
          <w:b/>
          <w:spacing w:val="40"/>
        </w:rPr>
        <w:t xml:space="preserve"> </w:t>
      </w:r>
      <w:r>
        <w:rPr>
          <w:b/>
        </w:rPr>
        <w:t>ALL</w:t>
      </w:r>
      <w:r>
        <w:rPr>
          <w:b/>
          <w:spacing w:val="40"/>
        </w:rPr>
        <w:t xml:space="preserve"> </w:t>
      </w:r>
      <w:r>
        <w:rPr>
          <w:b/>
        </w:rPr>
        <w:t>EXCEPT</w:t>
      </w:r>
      <w:r>
        <w:rPr>
          <w:b/>
          <w:spacing w:val="80"/>
        </w:rPr>
        <w:t xml:space="preserve"> </w:t>
      </w:r>
      <w:r>
        <w:rPr>
          <w:b/>
        </w:rPr>
        <w:t>*.eample.com</w:t>
      </w:r>
      <w:r>
        <w:rPr>
          <w:b/>
        </w:rPr>
        <w:tab/>
      </w:r>
      <w:r>
        <w:t>(to</w:t>
      </w:r>
      <w:r>
        <w:rPr>
          <w:spacing w:val="-3"/>
        </w:rPr>
        <w:t xml:space="preserve"> </w:t>
      </w:r>
      <w:r>
        <w:t>deny</w:t>
      </w:r>
      <w:r>
        <w:rPr>
          <w:spacing w:val="-4"/>
        </w:rPr>
        <w:t xml:space="preserve"> </w:t>
      </w:r>
      <w:r>
        <w:t>all</w:t>
      </w:r>
      <w:r>
        <w:rPr>
          <w:spacing w:val="-7"/>
        </w:rPr>
        <w:t xml:space="preserve"> </w:t>
      </w:r>
      <w:r>
        <w:t>the</w:t>
      </w:r>
      <w:r>
        <w:rPr>
          <w:spacing w:val="-4"/>
        </w:rPr>
        <w:t xml:space="preserve"> </w:t>
      </w:r>
      <w:r>
        <w:t>clients</w:t>
      </w:r>
      <w:r>
        <w:rPr>
          <w:spacing w:val="40"/>
        </w:rPr>
        <w:t xml:space="preserve"> </w:t>
      </w:r>
      <w:r>
        <w:t>except</w:t>
      </w:r>
      <w:r>
        <w:rPr>
          <w:spacing w:val="40"/>
        </w:rPr>
        <w:t xml:space="preserve"> </w:t>
      </w:r>
      <w:r>
        <w:t>all the systems of</w:t>
      </w:r>
    </w:p>
    <w:p w:rsidR="004B43E7" w:rsidRDefault="00000000">
      <w:pPr>
        <w:pStyle w:val="BodyText"/>
        <w:ind w:left="1530"/>
      </w:pPr>
      <w:r>
        <w:t>example.com</w:t>
      </w:r>
      <w:r>
        <w:rPr>
          <w:spacing w:val="-7"/>
        </w:rPr>
        <w:t xml:space="preserve"> </w:t>
      </w:r>
      <w:r>
        <w:rPr>
          <w:spacing w:val="-2"/>
        </w:rPr>
        <w:t>domain)</w:t>
      </w:r>
    </w:p>
    <w:p w:rsidR="004B43E7" w:rsidRDefault="00000000">
      <w:pPr>
        <w:pStyle w:val="ListParagraph"/>
        <w:numPr>
          <w:ilvl w:val="0"/>
          <w:numId w:val="63"/>
        </w:numPr>
        <w:tabs>
          <w:tab w:val="left" w:pos="1181"/>
        </w:tabs>
        <w:spacing w:before="80"/>
        <w:ind w:left="1180" w:hanging="294"/>
      </w:pPr>
      <w:r>
        <w:t>save</w:t>
      </w:r>
      <w:r>
        <w:rPr>
          <w:spacing w:val="45"/>
        </w:rPr>
        <w:t xml:space="preserve"> </w:t>
      </w:r>
      <w:r>
        <w:t>and</w:t>
      </w:r>
      <w:r>
        <w:rPr>
          <w:spacing w:val="48"/>
        </w:rPr>
        <w:t xml:space="preserve"> </w:t>
      </w:r>
      <w:r>
        <w:t>exit</w:t>
      </w:r>
      <w:r>
        <w:rPr>
          <w:spacing w:val="45"/>
        </w:rPr>
        <w:t xml:space="preserve"> </w:t>
      </w:r>
      <w:r>
        <w:t>this</w:t>
      </w:r>
      <w:r>
        <w:rPr>
          <w:spacing w:val="48"/>
        </w:rPr>
        <w:t xml:space="preserve"> </w:t>
      </w:r>
      <w:r>
        <w:rPr>
          <w:spacing w:val="-2"/>
        </w:rPr>
        <w:t>file.</w:t>
      </w:r>
    </w:p>
    <w:p w:rsidR="004B43E7" w:rsidRDefault="00000000">
      <w:pPr>
        <w:pStyle w:val="ListParagraph"/>
        <w:numPr>
          <w:ilvl w:val="0"/>
          <w:numId w:val="63"/>
        </w:numPr>
        <w:tabs>
          <w:tab w:val="left" w:pos="1223"/>
        </w:tabs>
        <w:spacing w:line="312" w:lineRule="auto"/>
        <w:ind w:right="1805" w:firstLine="0"/>
      </w:pPr>
      <w:r>
        <w:t>Open</w:t>
      </w:r>
      <w:r>
        <w:rPr>
          <w:spacing w:val="40"/>
        </w:rPr>
        <w:t xml:space="preserve"> </w:t>
      </w:r>
      <w:r>
        <w:rPr>
          <w:b/>
        </w:rPr>
        <w:t>/etc/hosts.allow</w:t>
      </w:r>
      <w:r>
        <w:rPr>
          <w:b/>
          <w:spacing w:val="40"/>
        </w:rPr>
        <w:t xml:space="preserve"> </w:t>
      </w:r>
      <w:r>
        <w:t>by</w:t>
      </w:r>
      <w:r>
        <w:rPr>
          <w:spacing w:val="80"/>
        </w:rPr>
        <w:t xml:space="preserve"> </w:t>
      </w:r>
      <w:r>
        <w:rPr>
          <w:b/>
        </w:rPr>
        <w:t>#</w:t>
      </w:r>
      <w:r>
        <w:rPr>
          <w:b/>
          <w:spacing w:val="-4"/>
        </w:rPr>
        <w:t xml:space="preserve"> </w:t>
      </w:r>
      <w:r>
        <w:rPr>
          <w:b/>
        </w:rPr>
        <w:t>vim</w:t>
      </w:r>
      <w:r>
        <w:rPr>
          <w:b/>
          <w:spacing w:val="80"/>
        </w:rPr>
        <w:t xml:space="preserve"> </w:t>
      </w:r>
      <w:r>
        <w:rPr>
          <w:b/>
        </w:rPr>
        <w:t>/etc/hosts.allow</w:t>
      </w:r>
      <w:r>
        <w:rPr>
          <w:b/>
          <w:spacing w:val="80"/>
        </w:rPr>
        <w:t xml:space="preserve"> </w:t>
      </w:r>
      <w:r>
        <w:t>command</w:t>
      </w:r>
      <w:r>
        <w:rPr>
          <w:spacing w:val="40"/>
        </w:rPr>
        <w:t xml:space="preserve"> </w:t>
      </w:r>
      <w:r>
        <w:t>and</w:t>
      </w:r>
      <w:r>
        <w:rPr>
          <w:spacing w:val="40"/>
        </w:rPr>
        <w:t xml:space="preserve"> </w:t>
      </w:r>
      <w:r>
        <w:t>go</w:t>
      </w:r>
      <w:r>
        <w:rPr>
          <w:spacing w:val="-1"/>
        </w:rPr>
        <w:t xml:space="preserve"> </w:t>
      </w:r>
      <w:r>
        <w:t>to</w:t>
      </w:r>
      <w:r>
        <w:rPr>
          <w:spacing w:val="-1"/>
        </w:rPr>
        <w:t xml:space="preserve"> </w:t>
      </w:r>
      <w:r>
        <w:t>last</w:t>
      </w:r>
      <w:r>
        <w:rPr>
          <w:spacing w:val="-2"/>
        </w:rPr>
        <w:t xml:space="preserve"> </w:t>
      </w:r>
      <w:r>
        <w:t>line</w:t>
      </w:r>
      <w:r>
        <w:rPr>
          <w:spacing w:val="-1"/>
        </w:rPr>
        <w:t xml:space="preserve"> </w:t>
      </w:r>
      <w:r>
        <w:t>and type as below.</w:t>
      </w:r>
    </w:p>
    <w:p w:rsidR="004B43E7" w:rsidRDefault="00000000">
      <w:pPr>
        <w:tabs>
          <w:tab w:val="left" w:pos="8309"/>
        </w:tabs>
        <w:ind w:left="1230"/>
      </w:pPr>
      <w:r>
        <w:rPr>
          <w:b/>
        </w:rPr>
        <w:t>sshd</w:t>
      </w:r>
      <w:r>
        <w:rPr>
          <w:b/>
          <w:spacing w:val="46"/>
        </w:rPr>
        <w:t xml:space="preserve"> </w:t>
      </w:r>
      <w:r>
        <w:rPr>
          <w:b/>
        </w:rPr>
        <w:t>:</w:t>
      </w:r>
      <w:r>
        <w:rPr>
          <w:b/>
          <w:spacing w:val="44"/>
        </w:rPr>
        <w:t xml:space="preserve"> </w:t>
      </w:r>
      <w:r>
        <w:rPr>
          <w:b/>
        </w:rPr>
        <w:t>172.25.9.11</w:t>
      </w:r>
      <w:r>
        <w:rPr>
          <w:b/>
          <w:spacing w:val="66"/>
          <w:w w:val="150"/>
        </w:rPr>
        <w:t xml:space="preserve"> </w:t>
      </w:r>
      <w:r>
        <w:rPr>
          <w:b/>
          <w:spacing w:val="-2"/>
        </w:rPr>
        <w:t>172.25.6.11</w:t>
      </w:r>
      <w:r>
        <w:rPr>
          <w:b/>
        </w:rPr>
        <w:tab/>
      </w:r>
      <w:r>
        <w:t>(to</w:t>
      </w:r>
      <w:r>
        <w:rPr>
          <w:spacing w:val="45"/>
        </w:rPr>
        <w:t xml:space="preserve"> </w:t>
      </w:r>
      <w:r>
        <w:t>allow</w:t>
      </w:r>
      <w:r>
        <w:rPr>
          <w:spacing w:val="46"/>
        </w:rPr>
        <w:t xml:space="preserve"> </w:t>
      </w:r>
      <w:r>
        <w:rPr>
          <w:spacing w:val="-10"/>
        </w:rPr>
        <w:t>2</w:t>
      </w:r>
    </w:p>
    <w:p w:rsidR="004B43E7" w:rsidRDefault="00000000">
      <w:pPr>
        <w:pStyle w:val="BodyText"/>
        <w:spacing w:before="80"/>
      </w:pPr>
      <w:r>
        <w:t>systems</w:t>
      </w:r>
      <w:r>
        <w:rPr>
          <w:spacing w:val="38"/>
        </w:rPr>
        <w:t xml:space="preserve"> </w:t>
      </w:r>
      <w:r>
        <w:rPr>
          <w:spacing w:val="-2"/>
        </w:rPr>
        <w:t>only)</w:t>
      </w:r>
    </w:p>
    <w:p w:rsidR="004B43E7" w:rsidRDefault="00000000">
      <w:pPr>
        <w:pStyle w:val="ListParagraph"/>
        <w:numPr>
          <w:ilvl w:val="0"/>
          <w:numId w:val="63"/>
        </w:numPr>
        <w:tabs>
          <w:tab w:val="left" w:pos="1223"/>
        </w:tabs>
        <w:ind w:left="1222" w:hanging="336"/>
      </w:pPr>
      <w:r>
        <w:t>save</w:t>
      </w:r>
      <w:r>
        <w:rPr>
          <w:spacing w:val="46"/>
        </w:rPr>
        <w:t xml:space="preserve"> </w:t>
      </w:r>
      <w:r>
        <w:t>and</w:t>
      </w:r>
      <w:r>
        <w:rPr>
          <w:spacing w:val="46"/>
        </w:rPr>
        <w:t xml:space="preserve"> </w:t>
      </w:r>
      <w:r>
        <w:t>exit</w:t>
      </w:r>
      <w:r>
        <w:rPr>
          <w:spacing w:val="45"/>
        </w:rPr>
        <w:t xml:space="preserve"> </w:t>
      </w:r>
      <w:r>
        <w:t>this</w:t>
      </w:r>
      <w:r>
        <w:rPr>
          <w:spacing w:val="46"/>
        </w:rPr>
        <w:t xml:space="preserve"> </w:t>
      </w:r>
      <w:r>
        <w:rPr>
          <w:spacing w:val="-2"/>
        </w:rPr>
        <w:t>file.</w:t>
      </w:r>
    </w:p>
    <w:p w:rsidR="004B43E7" w:rsidRDefault="00000000">
      <w:pPr>
        <w:pStyle w:val="ListParagraph"/>
        <w:numPr>
          <w:ilvl w:val="0"/>
          <w:numId w:val="64"/>
        </w:numPr>
        <w:tabs>
          <w:tab w:val="left" w:pos="1149"/>
        </w:tabs>
        <w:spacing w:before="79" w:line="312" w:lineRule="auto"/>
        <w:ind w:right="1833" w:firstLine="0"/>
      </w:pPr>
      <w:r>
        <w:t>If</w:t>
      </w:r>
      <w:r>
        <w:rPr>
          <w:spacing w:val="-4"/>
        </w:rPr>
        <w:t xml:space="preserve"> </w:t>
      </w:r>
      <w:r>
        <w:t>the</w:t>
      </w:r>
      <w:r>
        <w:rPr>
          <w:spacing w:val="-1"/>
        </w:rPr>
        <w:t xml:space="preserve"> </w:t>
      </w:r>
      <w:r>
        <w:t>client</w:t>
      </w:r>
      <w:r>
        <w:rPr>
          <w:spacing w:val="-1"/>
        </w:rPr>
        <w:t xml:space="preserve"> </w:t>
      </w:r>
      <w:r>
        <w:t>system's</w:t>
      </w:r>
      <w:r>
        <w:rPr>
          <w:spacing w:val="40"/>
        </w:rPr>
        <w:t xml:space="preserve"> </w:t>
      </w:r>
      <w:r>
        <w:t>entry</w:t>
      </w:r>
      <w:r>
        <w:rPr>
          <w:spacing w:val="-1"/>
        </w:rPr>
        <w:t xml:space="preserve"> </w:t>
      </w:r>
      <w:r>
        <w:t>is</w:t>
      </w:r>
      <w:r>
        <w:rPr>
          <w:spacing w:val="-3"/>
        </w:rPr>
        <w:t xml:space="preserve"> </w:t>
      </w:r>
      <w:r>
        <w:t>there</w:t>
      </w:r>
      <w:r>
        <w:rPr>
          <w:spacing w:val="-3"/>
        </w:rPr>
        <w:t xml:space="preserve"> </w:t>
      </w:r>
      <w:r>
        <w:t>in</w:t>
      </w:r>
      <w:r>
        <w:rPr>
          <w:spacing w:val="40"/>
        </w:rPr>
        <w:t xml:space="preserve"> </w:t>
      </w:r>
      <w:r>
        <w:t>both</w:t>
      </w:r>
      <w:r>
        <w:rPr>
          <w:spacing w:val="40"/>
        </w:rPr>
        <w:t xml:space="preserve"> </w:t>
      </w:r>
      <w:r>
        <w:t>/etc/hosts.deny</w:t>
      </w:r>
      <w:r>
        <w:rPr>
          <w:spacing w:val="40"/>
        </w:rPr>
        <w:t xml:space="preserve"> </w:t>
      </w:r>
      <w:r>
        <w:t>and</w:t>
      </w:r>
      <w:r>
        <w:rPr>
          <w:spacing w:val="80"/>
        </w:rPr>
        <w:t xml:space="preserve"> </w:t>
      </w:r>
      <w:r>
        <w:t>/etc/hosts.allow</w:t>
      </w:r>
      <w:r>
        <w:rPr>
          <w:spacing w:val="40"/>
        </w:rPr>
        <w:t xml:space="preserve"> </w:t>
      </w:r>
      <w:r>
        <w:t>files, then the</w:t>
      </w:r>
    </w:p>
    <w:p w:rsidR="004B43E7" w:rsidRDefault="00000000">
      <w:pPr>
        <w:pStyle w:val="BodyText"/>
        <w:tabs>
          <w:tab w:val="left" w:pos="1900"/>
        </w:tabs>
        <w:spacing w:line="312" w:lineRule="auto"/>
        <w:ind w:right="1447" w:hanging="428"/>
        <w:jc w:val="both"/>
      </w:pPr>
      <w:r>
        <w:t>TCPWRAPPER</w:t>
      </w:r>
      <w:r>
        <w:rPr>
          <w:spacing w:val="40"/>
        </w:rPr>
        <w:t xml:space="preserve"> </w:t>
      </w:r>
      <w:r>
        <w:t>will</w:t>
      </w:r>
      <w:r>
        <w:rPr>
          <w:spacing w:val="40"/>
        </w:rPr>
        <w:t xml:space="preserve"> </w:t>
      </w:r>
      <w:r>
        <w:t>look</w:t>
      </w:r>
      <w:r>
        <w:rPr>
          <w:spacing w:val="40"/>
        </w:rPr>
        <w:t xml:space="preserve"> </w:t>
      </w:r>
      <w:r>
        <w:t>/etc/hosts.allow</w:t>
      </w:r>
      <w:r>
        <w:rPr>
          <w:spacing w:val="40"/>
        </w:rPr>
        <w:t xml:space="preserve"> </w:t>
      </w:r>
      <w:r>
        <w:t>file</w:t>
      </w:r>
      <w:r>
        <w:rPr>
          <w:spacing w:val="40"/>
        </w:rPr>
        <w:t xml:space="preserve"> </w:t>
      </w:r>
      <w:r>
        <w:t>first.</w:t>
      </w:r>
      <w:r>
        <w:rPr>
          <w:spacing w:val="40"/>
        </w:rPr>
        <w:t xml:space="preserve"> </w:t>
      </w:r>
      <w:r>
        <w:t>Then it will look</w:t>
      </w:r>
      <w:r>
        <w:rPr>
          <w:spacing w:val="40"/>
        </w:rPr>
        <w:t xml:space="preserve"> </w:t>
      </w:r>
      <w:r>
        <w:t>/etc/hosts.deny</w:t>
      </w:r>
      <w:r>
        <w:rPr>
          <w:spacing w:val="40"/>
        </w:rPr>
        <w:t xml:space="preserve"> </w:t>
      </w:r>
      <w:r>
        <w:t>file.</w:t>
      </w:r>
      <w:r>
        <w:rPr>
          <w:spacing w:val="40"/>
        </w:rPr>
        <w:t xml:space="preserve"> </w:t>
      </w:r>
      <w:r>
        <w:t xml:space="preserve">If there is </w:t>
      </w:r>
      <w:r>
        <w:rPr>
          <w:spacing w:val="-6"/>
        </w:rPr>
        <w:t>an</w:t>
      </w:r>
      <w:r>
        <w:tab/>
        <w:t>entry</w:t>
      </w:r>
      <w:r>
        <w:rPr>
          <w:spacing w:val="-2"/>
        </w:rPr>
        <w:t xml:space="preserve"> </w:t>
      </w:r>
      <w:r>
        <w:t>in</w:t>
      </w:r>
      <w:r>
        <w:rPr>
          <w:spacing w:val="-2"/>
        </w:rPr>
        <w:t xml:space="preserve"> </w:t>
      </w:r>
      <w:r>
        <w:t>both</w:t>
      </w:r>
      <w:r>
        <w:rPr>
          <w:spacing w:val="-4"/>
        </w:rPr>
        <w:t xml:space="preserve"> </w:t>
      </w:r>
      <w:r>
        <w:t>the</w:t>
      </w:r>
      <w:r>
        <w:rPr>
          <w:spacing w:val="-2"/>
        </w:rPr>
        <w:t xml:space="preserve"> </w:t>
      </w:r>
      <w:r>
        <w:t>files,</w:t>
      </w:r>
      <w:r>
        <w:rPr>
          <w:spacing w:val="40"/>
        </w:rPr>
        <w:t xml:space="preserve"> </w:t>
      </w:r>
      <w:r>
        <w:t>then</w:t>
      </w:r>
      <w:r>
        <w:rPr>
          <w:spacing w:val="-3"/>
        </w:rPr>
        <w:t xml:space="preserve"> </w:t>
      </w:r>
      <w:r>
        <w:t>it</w:t>
      </w:r>
      <w:r>
        <w:rPr>
          <w:spacing w:val="-1"/>
        </w:rPr>
        <w:t xml:space="preserve"> </w:t>
      </w:r>
      <w:r>
        <w:t>will</w:t>
      </w:r>
      <w:r>
        <w:rPr>
          <w:spacing w:val="-2"/>
        </w:rPr>
        <w:t xml:space="preserve"> </w:t>
      </w:r>
      <w:r>
        <w:t>allow</w:t>
      </w:r>
      <w:r>
        <w:rPr>
          <w:spacing w:val="-3"/>
        </w:rPr>
        <w:t xml:space="preserve"> </w:t>
      </w:r>
      <w:r>
        <w:t>the</w:t>
      </w:r>
      <w:r>
        <w:rPr>
          <w:spacing w:val="-3"/>
        </w:rPr>
        <w:t xml:space="preserve"> </w:t>
      </w:r>
      <w:r>
        <w:t>system</w:t>
      </w:r>
      <w:r>
        <w:rPr>
          <w:spacing w:val="-1"/>
        </w:rPr>
        <w:t xml:space="preserve"> </w:t>
      </w:r>
      <w:r>
        <w:t>because</w:t>
      </w:r>
      <w:r>
        <w:rPr>
          <w:spacing w:val="-2"/>
        </w:rPr>
        <w:t xml:space="preserve"> </w:t>
      </w:r>
      <w:r>
        <w:t>based</w:t>
      </w:r>
      <w:r>
        <w:rPr>
          <w:spacing w:val="-3"/>
        </w:rPr>
        <w:t xml:space="preserve"> </w:t>
      </w:r>
      <w:r>
        <w:t>on</w:t>
      </w:r>
      <w:r>
        <w:rPr>
          <w:spacing w:val="-3"/>
        </w:rPr>
        <w:t xml:space="preserve"> </w:t>
      </w:r>
      <w:r>
        <w:t>the</w:t>
      </w:r>
      <w:r>
        <w:rPr>
          <w:spacing w:val="-3"/>
        </w:rPr>
        <w:t xml:space="preserve"> </w:t>
      </w:r>
      <w:r>
        <w:t>above</w:t>
      </w:r>
      <w:r>
        <w:rPr>
          <w:spacing w:val="-3"/>
        </w:rPr>
        <w:t xml:space="preserve"> </w:t>
      </w:r>
      <w:r>
        <w:t>rule first</w:t>
      </w:r>
      <w:r>
        <w:rPr>
          <w:spacing w:val="40"/>
        </w:rPr>
        <w:t xml:space="preserve"> </w:t>
      </w:r>
      <w:r>
        <w:t>it will read</w:t>
      </w:r>
      <w:r>
        <w:rPr>
          <w:spacing w:val="80"/>
          <w:w w:val="150"/>
        </w:rPr>
        <w:t xml:space="preserve">  </w:t>
      </w:r>
      <w:r>
        <w:t>/etc/hosts.allow</w:t>
      </w:r>
      <w:r>
        <w:rPr>
          <w:spacing w:val="40"/>
        </w:rPr>
        <w:t xml:space="preserve"> </w:t>
      </w:r>
      <w:r>
        <w:t>file</w:t>
      </w:r>
      <w:r>
        <w:rPr>
          <w:spacing w:val="40"/>
        </w:rPr>
        <w:t xml:space="preserve"> </w:t>
      </w:r>
      <w:r>
        <w:t>and</w:t>
      </w:r>
      <w:r>
        <w:rPr>
          <w:spacing w:val="40"/>
        </w:rPr>
        <w:t xml:space="preserve"> </w:t>
      </w:r>
      <w:r>
        <w:t>allow the system.</w:t>
      </w:r>
      <w:r>
        <w:rPr>
          <w:spacing w:val="40"/>
        </w:rPr>
        <w:t xml:space="preserve"> </w:t>
      </w:r>
      <w:r>
        <w:t>It won't</w:t>
      </w:r>
      <w:r>
        <w:rPr>
          <w:spacing w:val="80"/>
        </w:rPr>
        <w:t xml:space="preserve"> </w:t>
      </w:r>
      <w:r>
        <w:t>read the</w:t>
      </w:r>
    </w:p>
    <w:p w:rsidR="004B43E7" w:rsidRDefault="00000000">
      <w:pPr>
        <w:pStyle w:val="BodyText"/>
        <w:spacing w:line="268" w:lineRule="exact"/>
        <w:jc w:val="both"/>
      </w:pPr>
      <w:r>
        <w:t>/etc/hosts.deny</w:t>
      </w:r>
      <w:r>
        <w:rPr>
          <w:spacing w:val="62"/>
          <w:w w:val="150"/>
        </w:rPr>
        <w:t xml:space="preserve"> </w:t>
      </w:r>
      <w:r>
        <w:rPr>
          <w:spacing w:val="-2"/>
        </w:rPr>
        <w:t>file.</w:t>
      </w:r>
    </w:p>
    <w:p w:rsidR="004B43E7" w:rsidRDefault="004B43E7">
      <w:pPr>
        <w:spacing w:line="268" w:lineRule="exact"/>
        <w:jc w:val="both"/>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spacing w:before="10"/>
        <w:ind w:left="0"/>
        <w:rPr>
          <w:sz w:val="27"/>
        </w:rPr>
      </w:pPr>
    </w:p>
    <w:p w:rsidR="004B43E7" w:rsidRDefault="00000000">
      <w:pPr>
        <w:pStyle w:val="Heading1"/>
        <w:numPr>
          <w:ilvl w:val="0"/>
          <w:numId w:val="210"/>
        </w:numPr>
        <w:tabs>
          <w:tab w:val="left" w:pos="4479"/>
        </w:tabs>
        <w:spacing w:before="100"/>
        <w:ind w:left="4478" w:hanging="450"/>
        <w:jc w:val="left"/>
        <w:rPr>
          <w:u w:val="none"/>
        </w:rPr>
      </w:pPr>
      <w:r>
        <w:rPr>
          <w:noProof/>
        </w:rPr>
        <w:drawing>
          <wp:anchor distT="0" distB="0" distL="0" distR="0" simplePos="0" relativeHeight="479270912" behindDoc="1" locked="0" layoutInCell="1" allowOverlap="1">
            <wp:simplePos x="0" y="0"/>
            <wp:positionH relativeFrom="page">
              <wp:posOffset>778433</wp:posOffset>
            </wp:positionH>
            <wp:positionV relativeFrom="paragraph">
              <wp:posOffset>-31853</wp:posOffset>
            </wp:positionV>
            <wp:extent cx="5567756" cy="5509895"/>
            <wp:effectExtent l="0" t="0" r="0" b="0"/>
            <wp:wrapNone/>
            <wp:docPr id="4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w w:val="90"/>
        </w:rPr>
        <w:t>Virtualization</w:t>
      </w:r>
    </w:p>
    <w:p w:rsidR="004B43E7" w:rsidRDefault="004B43E7">
      <w:pPr>
        <w:pStyle w:val="BodyText"/>
        <w:ind w:left="0"/>
        <w:rPr>
          <w:rFonts w:ascii="Arial"/>
          <w:b/>
          <w:sz w:val="20"/>
        </w:rPr>
      </w:pPr>
    </w:p>
    <w:p w:rsidR="004B43E7" w:rsidRDefault="004B43E7">
      <w:pPr>
        <w:pStyle w:val="BodyText"/>
        <w:spacing w:before="5"/>
        <w:ind w:left="0"/>
        <w:rPr>
          <w:rFonts w:ascii="Arial"/>
          <w:b/>
          <w:sz w:val="18"/>
        </w:rPr>
      </w:pPr>
    </w:p>
    <w:p w:rsidR="004B43E7" w:rsidRDefault="00000000">
      <w:pPr>
        <w:pStyle w:val="Heading2"/>
        <w:numPr>
          <w:ilvl w:val="0"/>
          <w:numId w:val="62"/>
        </w:numPr>
        <w:tabs>
          <w:tab w:val="left" w:pos="887"/>
          <w:tab w:val="left" w:pos="888"/>
        </w:tabs>
      </w:pPr>
      <w:r>
        <w:t>What</w:t>
      </w:r>
      <w:r>
        <w:rPr>
          <w:spacing w:val="-3"/>
        </w:rPr>
        <w:t xml:space="preserve"> </w:t>
      </w:r>
      <w:r>
        <w:t>is</w:t>
      </w:r>
      <w:r>
        <w:rPr>
          <w:spacing w:val="-3"/>
        </w:rPr>
        <w:t xml:space="preserve"> </w:t>
      </w:r>
      <w:r>
        <w:rPr>
          <w:spacing w:val="-2"/>
        </w:rPr>
        <w:t>virtualization?</w:t>
      </w:r>
    </w:p>
    <w:p w:rsidR="004B43E7" w:rsidRDefault="00000000">
      <w:pPr>
        <w:pStyle w:val="BodyText"/>
        <w:tabs>
          <w:tab w:val="left" w:pos="3340"/>
          <w:tab w:val="left" w:pos="5501"/>
          <w:tab w:val="left" w:pos="6941"/>
        </w:tabs>
        <w:spacing w:before="83" w:line="312" w:lineRule="auto"/>
        <w:ind w:left="460" w:right="1653" w:firstLine="427"/>
      </w:pPr>
      <w:r>
        <w:t>Virtualization allows multiple operating system instances to run concurrently on a single computer;it is</w:t>
      </w:r>
      <w:r>
        <w:rPr>
          <w:spacing w:val="-2"/>
        </w:rPr>
        <w:t xml:space="preserve"> </w:t>
      </w:r>
      <w:r>
        <w:t>a</w:t>
      </w:r>
      <w:r>
        <w:rPr>
          <w:spacing w:val="-2"/>
        </w:rPr>
        <w:t xml:space="preserve"> </w:t>
      </w:r>
      <w:r>
        <w:t>means</w:t>
      </w:r>
      <w:r>
        <w:rPr>
          <w:spacing w:val="40"/>
        </w:rPr>
        <w:t xml:space="preserve"> </w:t>
      </w:r>
      <w:r>
        <w:t>of separating</w:t>
      </w:r>
      <w:r>
        <w:rPr>
          <w:spacing w:val="-1"/>
        </w:rPr>
        <w:t xml:space="preserve"> </w:t>
      </w:r>
      <w:r>
        <w:t>hardware from a</w:t>
      </w:r>
      <w:r>
        <w:rPr>
          <w:spacing w:val="-2"/>
        </w:rPr>
        <w:t xml:space="preserve"> </w:t>
      </w:r>
      <w:r>
        <w:t>single operating</w:t>
      </w:r>
      <w:r>
        <w:rPr>
          <w:spacing w:val="-2"/>
        </w:rPr>
        <w:t xml:space="preserve"> </w:t>
      </w:r>
      <w:r>
        <w:t>system.</w:t>
      </w:r>
      <w:r>
        <w:rPr>
          <w:spacing w:val="-1"/>
        </w:rPr>
        <w:t xml:space="preserve"> </w:t>
      </w:r>
      <w:r>
        <w:t>Each</w:t>
      </w:r>
      <w:r>
        <w:rPr>
          <w:spacing w:val="-3"/>
        </w:rPr>
        <w:t xml:space="preserve"> </w:t>
      </w:r>
      <w:r>
        <w:t>“guest”</w:t>
      </w:r>
      <w:r>
        <w:rPr>
          <w:spacing w:val="-1"/>
        </w:rPr>
        <w:t xml:space="preserve"> </w:t>
      </w:r>
      <w:r>
        <w:t>OS</w:t>
      </w:r>
      <w:r>
        <w:rPr>
          <w:spacing w:val="-1"/>
        </w:rPr>
        <w:t xml:space="preserve"> </w:t>
      </w:r>
      <w:r>
        <w:t>is managed bya Virtual Machine</w:t>
      </w:r>
      <w:r>
        <w:tab/>
        <w:t>Monitor (VMM), also known as a hypervisor. Because the virtualization system sitsbetween the guest and the</w:t>
      </w:r>
      <w:r>
        <w:tab/>
        <w:t>hardware,</w:t>
      </w:r>
      <w:r>
        <w:rPr>
          <w:spacing w:val="-3"/>
        </w:rPr>
        <w:t xml:space="preserve"> </w:t>
      </w:r>
      <w:r>
        <w:t>it</w:t>
      </w:r>
      <w:r>
        <w:rPr>
          <w:spacing w:val="-7"/>
        </w:rPr>
        <w:t xml:space="preserve"> </w:t>
      </w:r>
      <w:r>
        <w:t>can</w:t>
      </w:r>
      <w:r>
        <w:rPr>
          <w:spacing w:val="-5"/>
        </w:rPr>
        <w:t xml:space="preserve"> </w:t>
      </w:r>
      <w:r>
        <w:t>control</w:t>
      </w:r>
      <w:r>
        <w:rPr>
          <w:spacing w:val="-4"/>
        </w:rPr>
        <w:t xml:space="preserve"> </w:t>
      </w:r>
      <w:r>
        <w:t>the</w:t>
      </w:r>
      <w:r>
        <w:rPr>
          <w:spacing w:val="-3"/>
        </w:rPr>
        <w:t xml:space="preserve"> </w:t>
      </w:r>
      <w:r>
        <w:t>guests’</w:t>
      </w:r>
      <w:r>
        <w:rPr>
          <w:spacing w:val="-7"/>
        </w:rPr>
        <w:t xml:space="preserve"> </w:t>
      </w:r>
      <w:r>
        <w:t>use</w:t>
      </w:r>
      <w:r>
        <w:rPr>
          <w:spacing w:val="-6"/>
        </w:rPr>
        <w:t xml:space="preserve"> </w:t>
      </w:r>
      <w:r>
        <w:t>of CPU, memory, and storage,even allowing a guest OS to migrate from</w:t>
      </w:r>
      <w:r>
        <w:tab/>
        <w:t>one machine to another.</w:t>
      </w:r>
    </w:p>
    <w:p w:rsidR="004B43E7" w:rsidRDefault="00000000">
      <w:pPr>
        <w:pStyle w:val="Heading2"/>
        <w:numPr>
          <w:ilvl w:val="0"/>
          <w:numId w:val="62"/>
        </w:numPr>
        <w:tabs>
          <w:tab w:val="left" w:pos="887"/>
          <w:tab w:val="left" w:pos="888"/>
        </w:tabs>
        <w:spacing w:line="268" w:lineRule="exact"/>
      </w:pPr>
      <w:r>
        <w:t>What</w:t>
      </w:r>
      <w:r>
        <w:rPr>
          <w:spacing w:val="-5"/>
        </w:rPr>
        <w:t xml:space="preserve"> </w:t>
      </w:r>
      <w:r>
        <w:t>are</w:t>
      </w:r>
      <w:r>
        <w:rPr>
          <w:spacing w:val="-5"/>
        </w:rPr>
        <w:t xml:space="preserve"> </w:t>
      </w:r>
      <w:r>
        <w:t>types</w:t>
      </w:r>
      <w:r>
        <w:rPr>
          <w:spacing w:val="-4"/>
        </w:rPr>
        <w:t xml:space="preserve"> </w:t>
      </w:r>
      <w:r>
        <w:t>of</w:t>
      </w:r>
      <w:r>
        <w:rPr>
          <w:spacing w:val="-7"/>
        </w:rPr>
        <w:t xml:space="preserve"> </w:t>
      </w:r>
      <w:r>
        <w:t>virtualizations</w:t>
      </w:r>
      <w:r>
        <w:rPr>
          <w:spacing w:val="-2"/>
        </w:rPr>
        <w:t xml:space="preserve"> </w:t>
      </w:r>
      <w:r>
        <w:t>available</w:t>
      </w:r>
      <w:r>
        <w:rPr>
          <w:spacing w:val="-5"/>
        </w:rPr>
        <w:t xml:space="preserve"> </w:t>
      </w:r>
      <w:r>
        <w:t>in</w:t>
      </w:r>
      <w:r>
        <w:rPr>
          <w:spacing w:val="-7"/>
        </w:rPr>
        <w:t xml:space="preserve"> </w:t>
      </w:r>
      <w:r>
        <w:rPr>
          <w:spacing w:val="-2"/>
        </w:rPr>
        <w:t>Linux?</w:t>
      </w:r>
    </w:p>
    <w:p w:rsidR="004B43E7" w:rsidRDefault="00000000">
      <w:pPr>
        <w:tabs>
          <w:tab w:val="left" w:pos="6941"/>
        </w:tabs>
        <w:spacing w:before="81"/>
        <w:ind w:left="1900"/>
        <w:rPr>
          <w:b/>
        </w:rPr>
      </w:pPr>
      <w:r>
        <w:rPr>
          <w:b/>
          <w:u w:val="single"/>
        </w:rPr>
        <w:t>RHEL</w:t>
      </w:r>
      <w:r>
        <w:rPr>
          <w:b/>
          <w:spacing w:val="1"/>
          <w:u w:val="single"/>
        </w:rPr>
        <w:t xml:space="preserve"> </w:t>
      </w:r>
      <w:r>
        <w:rPr>
          <w:b/>
          <w:u w:val="single"/>
        </w:rPr>
        <w:t>-</w:t>
      </w:r>
      <w:r>
        <w:rPr>
          <w:b/>
          <w:spacing w:val="-3"/>
          <w:u w:val="single"/>
        </w:rPr>
        <w:t xml:space="preserve"> </w:t>
      </w:r>
      <w:r>
        <w:rPr>
          <w:b/>
          <w:u w:val="single"/>
        </w:rPr>
        <w:t>5</w:t>
      </w:r>
      <w:r>
        <w:rPr>
          <w:b/>
          <w:spacing w:val="1"/>
        </w:rPr>
        <w:t xml:space="preserve"> </w:t>
      </w:r>
      <w:r>
        <w:rPr>
          <w:b/>
          <w:spacing w:val="-10"/>
        </w:rPr>
        <w:t>:</w:t>
      </w:r>
      <w:r>
        <w:rPr>
          <w:b/>
        </w:rPr>
        <w:tab/>
      </w:r>
      <w:r>
        <w:rPr>
          <w:b/>
          <w:u w:val="single"/>
        </w:rPr>
        <w:t>RHEL</w:t>
      </w:r>
      <w:r>
        <w:rPr>
          <w:b/>
          <w:spacing w:val="-1"/>
          <w:u w:val="single"/>
        </w:rPr>
        <w:t xml:space="preserve"> </w:t>
      </w:r>
      <w:r>
        <w:rPr>
          <w:b/>
          <w:u w:val="single"/>
        </w:rPr>
        <w:t>-</w:t>
      </w:r>
      <w:r>
        <w:rPr>
          <w:b/>
          <w:spacing w:val="-3"/>
          <w:u w:val="single"/>
        </w:rPr>
        <w:t xml:space="preserve"> </w:t>
      </w:r>
      <w:r>
        <w:rPr>
          <w:b/>
          <w:u w:val="single"/>
        </w:rPr>
        <w:t>6</w:t>
      </w:r>
      <w:r>
        <w:rPr>
          <w:b/>
          <w:spacing w:val="48"/>
          <w:u w:val="single"/>
        </w:rPr>
        <w:t xml:space="preserve"> </w:t>
      </w:r>
      <w:r>
        <w:rPr>
          <w:b/>
          <w:u w:val="single"/>
        </w:rPr>
        <w:t>&amp;</w:t>
      </w:r>
      <w:r>
        <w:rPr>
          <w:b/>
          <w:spacing w:val="48"/>
          <w:u w:val="single"/>
        </w:rPr>
        <w:t xml:space="preserve"> </w:t>
      </w:r>
      <w:r>
        <w:rPr>
          <w:b/>
          <w:u w:val="single"/>
        </w:rPr>
        <w:t>7</w:t>
      </w:r>
      <w:r>
        <w:rPr>
          <w:b/>
          <w:spacing w:val="3"/>
        </w:rPr>
        <w:t xml:space="preserve"> </w:t>
      </w:r>
      <w:r>
        <w:rPr>
          <w:b/>
          <w:spacing w:val="-10"/>
        </w:rPr>
        <w:t>:</w:t>
      </w:r>
    </w:p>
    <w:p w:rsidR="004B43E7" w:rsidRDefault="00000000">
      <w:pPr>
        <w:pStyle w:val="BodyText"/>
        <w:tabs>
          <w:tab w:val="left" w:pos="6941"/>
        </w:tabs>
        <w:spacing w:before="80"/>
        <w:ind w:left="1900"/>
      </w:pPr>
      <w:r>
        <w:rPr>
          <w:spacing w:val="-5"/>
        </w:rPr>
        <w:t>xen</w:t>
      </w:r>
      <w:r>
        <w:tab/>
      </w:r>
      <w:r>
        <w:rPr>
          <w:spacing w:val="-5"/>
        </w:rPr>
        <w:t>kvm</w:t>
      </w:r>
    </w:p>
    <w:p w:rsidR="004B43E7" w:rsidRDefault="00000000">
      <w:pPr>
        <w:pStyle w:val="BodyText"/>
        <w:tabs>
          <w:tab w:val="left" w:pos="6941"/>
        </w:tabs>
        <w:spacing w:before="82"/>
        <w:ind w:left="1900"/>
      </w:pPr>
      <w:r>
        <w:t xml:space="preserve">64 </w:t>
      </w:r>
      <w:r>
        <w:rPr>
          <w:spacing w:val="-5"/>
        </w:rPr>
        <w:t>bit</w:t>
      </w:r>
      <w:r>
        <w:tab/>
        <w:t xml:space="preserve">64 </w:t>
      </w:r>
      <w:r>
        <w:rPr>
          <w:spacing w:val="-5"/>
        </w:rPr>
        <w:t>bit</w:t>
      </w:r>
    </w:p>
    <w:p w:rsidR="004B43E7" w:rsidRDefault="00000000">
      <w:pPr>
        <w:pStyle w:val="BodyText"/>
        <w:tabs>
          <w:tab w:val="left" w:pos="6941"/>
        </w:tabs>
        <w:spacing w:before="79"/>
        <w:ind w:left="1900"/>
      </w:pPr>
      <w:r>
        <w:rPr>
          <w:spacing w:val="-2"/>
        </w:rPr>
        <w:t>VT-Enabled</w:t>
      </w:r>
      <w:r>
        <w:tab/>
      </w:r>
      <w:r>
        <w:rPr>
          <w:spacing w:val="-2"/>
        </w:rPr>
        <w:t>VT-Enabled</w:t>
      </w:r>
    </w:p>
    <w:p w:rsidR="004B43E7" w:rsidRDefault="00000000">
      <w:pPr>
        <w:pStyle w:val="BodyText"/>
        <w:tabs>
          <w:tab w:val="left" w:pos="6941"/>
        </w:tabs>
        <w:spacing w:before="82"/>
        <w:ind w:left="1900"/>
      </w:pPr>
      <w:r>
        <w:rPr>
          <w:spacing w:val="-2"/>
        </w:rPr>
        <w:t>Intel/AMD</w:t>
      </w:r>
      <w:r>
        <w:tab/>
      </w:r>
      <w:r>
        <w:rPr>
          <w:spacing w:val="-2"/>
        </w:rPr>
        <w:t>Intel/AMD</w:t>
      </w:r>
    </w:p>
    <w:p w:rsidR="004B43E7" w:rsidRDefault="00000000">
      <w:pPr>
        <w:pStyle w:val="BodyText"/>
        <w:tabs>
          <w:tab w:val="left" w:pos="6941"/>
        </w:tabs>
        <w:spacing w:before="80"/>
        <w:ind w:left="1900"/>
      </w:pPr>
      <w:r>
        <w:t>2 GB</w:t>
      </w:r>
      <w:r>
        <w:rPr>
          <w:spacing w:val="73"/>
          <w:w w:val="150"/>
        </w:rPr>
        <w:t xml:space="preserve"> </w:t>
      </w:r>
      <w:r>
        <w:rPr>
          <w:spacing w:val="-5"/>
        </w:rPr>
        <w:t>RAM</w:t>
      </w:r>
      <w:r>
        <w:tab/>
        <w:t>2 GB</w:t>
      </w:r>
      <w:r>
        <w:rPr>
          <w:spacing w:val="49"/>
        </w:rPr>
        <w:t xml:space="preserve">  </w:t>
      </w:r>
      <w:r>
        <w:rPr>
          <w:spacing w:val="-5"/>
        </w:rPr>
        <w:t>RAM</w:t>
      </w:r>
    </w:p>
    <w:p w:rsidR="004B43E7" w:rsidRDefault="00000000">
      <w:pPr>
        <w:pStyle w:val="BodyText"/>
        <w:tabs>
          <w:tab w:val="left" w:pos="6941"/>
        </w:tabs>
        <w:spacing w:before="82"/>
        <w:ind w:left="1900"/>
      </w:pPr>
      <w:r>
        <w:t>6</w:t>
      </w:r>
      <w:r>
        <w:rPr>
          <w:spacing w:val="-1"/>
        </w:rPr>
        <w:t xml:space="preserve"> </w:t>
      </w:r>
      <w:r>
        <w:t>GB</w:t>
      </w:r>
      <w:r>
        <w:rPr>
          <w:spacing w:val="74"/>
          <w:w w:val="150"/>
        </w:rPr>
        <w:t xml:space="preserve"> </w:t>
      </w:r>
      <w:r>
        <w:t>Hard</w:t>
      </w:r>
      <w:r>
        <w:rPr>
          <w:spacing w:val="-1"/>
        </w:rPr>
        <w:t xml:space="preserve"> </w:t>
      </w:r>
      <w:r>
        <w:rPr>
          <w:spacing w:val="-4"/>
        </w:rPr>
        <w:t>disk</w:t>
      </w:r>
      <w:r>
        <w:tab/>
        <w:t>6</w:t>
      </w:r>
      <w:r>
        <w:rPr>
          <w:spacing w:val="-1"/>
        </w:rPr>
        <w:t xml:space="preserve"> </w:t>
      </w:r>
      <w:r>
        <w:t>GB</w:t>
      </w:r>
      <w:r>
        <w:rPr>
          <w:spacing w:val="49"/>
        </w:rPr>
        <w:t xml:space="preserve">  </w:t>
      </w:r>
      <w:r>
        <w:t xml:space="preserve">Hard </w:t>
      </w:r>
      <w:r>
        <w:rPr>
          <w:spacing w:val="-4"/>
        </w:rPr>
        <w:t>disk</w:t>
      </w:r>
    </w:p>
    <w:p w:rsidR="004B43E7" w:rsidRDefault="00000000">
      <w:pPr>
        <w:pStyle w:val="Heading2"/>
        <w:numPr>
          <w:ilvl w:val="0"/>
          <w:numId w:val="62"/>
        </w:numPr>
        <w:tabs>
          <w:tab w:val="left" w:pos="887"/>
          <w:tab w:val="left" w:pos="888"/>
        </w:tabs>
        <w:spacing w:before="79"/>
      </w:pPr>
      <w:r>
        <w:t>What</w:t>
      </w:r>
      <w:r>
        <w:rPr>
          <w:spacing w:val="-3"/>
        </w:rPr>
        <w:t xml:space="preserve"> </w:t>
      </w:r>
      <w:r>
        <w:t>are</w:t>
      </w:r>
      <w:r>
        <w:rPr>
          <w:spacing w:val="-4"/>
        </w:rPr>
        <w:t xml:space="preserve"> </w:t>
      </w:r>
      <w:r>
        <w:t>the</w:t>
      </w:r>
      <w:r>
        <w:rPr>
          <w:spacing w:val="-3"/>
        </w:rPr>
        <w:t xml:space="preserve"> </w:t>
      </w:r>
      <w:r>
        <w:t>packages</w:t>
      </w:r>
      <w:r>
        <w:rPr>
          <w:spacing w:val="-3"/>
        </w:rPr>
        <w:t xml:space="preserve"> </w:t>
      </w:r>
      <w:r>
        <w:t>of</w:t>
      </w:r>
      <w:r>
        <w:rPr>
          <w:spacing w:val="-5"/>
        </w:rPr>
        <w:t xml:space="preserve"> </w:t>
      </w:r>
      <w:r>
        <w:t>virtualization</w:t>
      </w:r>
      <w:r>
        <w:rPr>
          <w:spacing w:val="45"/>
        </w:rPr>
        <w:t xml:space="preserve"> </w:t>
      </w:r>
      <w:r>
        <w:t>and</w:t>
      </w:r>
      <w:r>
        <w:rPr>
          <w:spacing w:val="44"/>
        </w:rPr>
        <w:t xml:space="preserve"> </w:t>
      </w:r>
      <w:r>
        <w:t>how</w:t>
      </w:r>
      <w:r>
        <w:rPr>
          <w:spacing w:val="-4"/>
        </w:rPr>
        <w:t xml:space="preserve"> </w:t>
      </w:r>
      <w:r>
        <w:t>to</w:t>
      </w:r>
      <w:r>
        <w:rPr>
          <w:spacing w:val="-6"/>
        </w:rPr>
        <w:t xml:space="preserve"> </w:t>
      </w:r>
      <w:r>
        <w:t>install</w:t>
      </w:r>
      <w:r>
        <w:rPr>
          <w:spacing w:val="-2"/>
        </w:rPr>
        <w:t xml:space="preserve"> </w:t>
      </w:r>
      <w:r>
        <w:t>the</w:t>
      </w:r>
      <w:r>
        <w:rPr>
          <w:spacing w:val="-4"/>
        </w:rPr>
        <w:t xml:space="preserve"> </w:t>
      </w:r>
      <w:r>
        <w:rPr>
          <w:spacing w:val="-2"/>
        </w:rPr>
        <w:t>packages?</w:t>
      </w:r>
    </w:p>
    <w:p w:rsidR="004B43E7" w:rsidRDefault="00000000">
      <w:pPr>
        <w:pStyle w:val="ListParagraph"/>
        <w:numPr>
          <w:ilvl w:val="1"/>
          <w:numId w:val="62"/>
        </w:numPr>
        <w:tabs>
          <w:tab w:val="left" w:pos="1181"/>
          <w:tab w:val="left" w:pos="2620"/>
        </w:tabs>
        <w:spacing w:before="80"/>
        <w:ind w:hanging="294"/>
      </w:pPr>
      <w:r>
        <w:rPr>
          <w:spacing w:val="-4"/>
        </w:rPr>
        <w:t>qemu</w:t>
      </w:r>
      <w:r>
        <w:tab/>
        <w:t>(It</w:t>
      </w:r>
      <w:r>
        <w:rPr>
          <w:spacing w:val="-2"/>
        </w:rPr>
        <w:t xml:space="preserve"> </w:t>
      </w:r>
      <w:r>
        <w:t>is</w:t>
      </w:r>
      <w:r>
        <w:rPr>
          <w:spacing w:val="-1"/>
        </w:rPr>
        <w:t xml:space="preserve"> </w:t>
      </w:r>
      <w:r>
        <w:t>used</w:t>
      </w:r>
      <w:r>
        <w:rPr>
          <w:spacing w:val="-6"/>
        </w:rPr>
        <w:t xml:space="preserve"> </w:t>
      </w:r>
      <w:r>
        <w:t>to</w:t>
      </w:r>
      <w:r>
        <w:rPr>
          <w:spacing w:val="-3"/>
        </w:rPr>
        <w:t xml:space="preserve"> </w:t>
      </w:r>
      <w:r>
        <w:t>provide</w:t>
      </w:r>
      <w:r>
        <w:rPr>
          <w:spacing w:val="-1"/>
        </w:rPr>
        <w:t xml:space="preserve"> </w:t>
      </w:r>
      <w:r>
        <w:t>user</w:t>
      </w:r>
      <w:r>
        <w:rPr>
          <w:spacing w:val="-1"/>
        </w:rPr>
        <w:t xml:space="preserve"> </w:t>
      </w:r>
      <w:r>
        <w:t>level</w:t>
      </w:r>
      <w:r>
        <w:rPr>
          <w:spacing w:val="67"/>
          <w:w w:val="150"/>
        </w:rPr>
        <w:t xml:space="preserve"> </w:t>
      </w:r>
      <w:r>
        <w:t>KVM</w:t>
      </w:r>
      <w:r>
        <w:rPr>
          <w:spacing w:val="46"/>
        </w:rPr>
        <w:t xml:space="preserve">  </w:t>
      </w:r>
      <w:r>
        <w:t>virtualization</w:t>
      </w:r>
      <w:r>
        <w:rPr>
          <w:spacing w:val="44"/>
        </w:rPr>
        <w:t xml:space="preserve"> </w:t>
      </w:r>
      <w:r>
        <w:t>and</w:t>
      </w:r>
      <w:r>
        <w:rPr>
          <w:spacing w:val="47"/>
        </w:rPr>
        <w:t xml:space="preserve"> </w:t>
      </w:r>
      <w:r>
        <w:t>disk</w:t>
      </w:r>
      <w:r>
        <w:rPr>
          <w:spacing w:val="-2"/>
        </w:rPr>
        <w:t xml:space="preserve"> </w:t>
      </w:r>
      <w:r>
        <w:t xml:space="preserve">image </w:t>
      </w:r>
      <w:r>
        <w:rPr>
          <w:spacing w:val="-2"/>
        </w:rPr>
        <w:t>also)</w:t>
      </w:r>
    </w:p>
    <w:p w:rsidR="004B43E7" w:rsidRDefault="00000000">
      <w:pPr>
        <w:pStyle w:val="ListParagraph"/>
        <w:numPr>
          <w:ilvl w:val="1"/>
          <w:numId w:val="62"/>
        </w:numPr>
        <w:tabs>
          <w:tab w:val="left" w:pos="1223"/>
          <w:tab w:val="left" w:pos="2620"/>
        </w:tabs>
        <w:spacing w:before="81"/>
        <w:ind w:left="1223" w:hanging="336"/>
      </w:pPr>
      <w:r>
        <w:rPr>
          <w:spacing w:val="-4"/>
        </w:rPr>
        <w:t>virt</w:t>
      </w:r>
      <w:r>
        <w:tab/>
        <w:t>(It</w:t>
      </w:r>
      <w:r>
        <w:rPr>
          <w:spacing w:val="-3"/>
        </w:rPr>
        <w:t xml:space="preserve"> </w:t>
      </w:r>
      <w:r>
        <w:t>is</w:t>
      </w:r>
      <w:r>
        <w:rPr>
          <w:spacing w:val="-3"/>
        </w:rPr>
        <w:t xml:space="preserve"> </w:t>
      </w:r>
      <w:r>
        <w:t>used</w:t>
      </w:r>
      <w:r>
        <w:rPr>
          <w:spacing w:val="-6"/>
        </w:rPr>
        <w:t xml:space="preserve"> </w:t>
      </w:r>
      <w:r>
        <w:t>to</w:t>
      </w:r>
      <w:r>
        <w:rPr>
          <w:spacing w:val="-4"/>
        </w:rPr>
        <w:t xml:space="preserve"> </w:t>
      </w:r>
      <w:r>
        <w:t>provide</w:t>
      </w:r>
      <w:r>
        <w:rPr>
          <w:spacing w:val="-5"/>
        </w:rPr>
        <w:t xml:space="preserve"> </w:t>
      </w:r>
      <w:r>
        <w:t>virtualization</w:t>
      </w:r>
      <w:r>
        <w:rPr>
          <w:spacing w:val="-3"/>
        </w:rPr>
        <w:t xml:space="preserve"> </w:t>
      </w:r>
      <w:r>
        <w:rPr>
          <w:spacing w:val="-2"/>
        </w:rPr>
        <w:t>software)</w:t>
      </w:r>
    </w:p>
    <w:p w:rsidR="004B43E7" w:rsidRDefault="00000000">
      <w:pPr>
        <w:pStyle w:val="ListParagraph"/>
        <w:numPr>
          <w:ilvl w:val="1"/>
          <w:numId w:val="62"/>
        </w:numPr>
        <w:tabs>
          <w:tab w:val="left" w:pos="1273"/>
          <w:tab w:val="left" w:pos="2620"/>
        </w:tabs>
        <w:spacing w:before="80"/>
        <w:ind w:left="1272" w:hanging="386"/>
      </w:pPr>
      <w:r>
        <w:rPr>
          <w:spacing w:val="-2"/>
        </w:rPr>
        <w:t>libvirt</w:t>
      </w:r>
      <w:r>
        <w:tab/>
        <w:t>(It</w:t>
      </w:r>
      <w:r>
        <w:rPr>
          <w:spacing w:val="-5"/>
        </w:rPr>
        <w:t xml:space="preserve"> </w:t>
      </w:r>
      <w:r>
        <w:t>is</w:t>
      </w:r>
      <w:r>
        <w:rPr>
          <w:spacing w:val="-2"/>
        </w:rPr>
        <w:t xml:space="preserve"> </w:t>
      </w:r>
      <w:r>
        <w:t>used</w:t>
      </w:r>
      <w:r>
        <w:rPr>
          <w:spacing w:val="-4"/>
        </w:rPr>
        <w:t xml:space="preserve"> </w:t>
      </w:r>
      <w:r>
        <w:t>to</w:t>
      </w:r>
      <w:r>
        <w:rPr>
          <w:spacing w:val="-3"/>
        </w:rPr>
        <w:t xml:space="preserve"> </w:t>
      </w:r>
      <w:r>
        <w:t>provide</w:t>
      </w:r>
      <w:r>
        <w:rPr>
          <w:spacing w:val="-5"/>
        </w:rPr>
        <w:t xml:space="preserve"> </w:t>
      </w:r>
      <w:r>
        <w:t>the</w:t>
      </w:r>
      <w:r>
        <w:rPr>
          <w:spacing w:val="-2"/>
        </w:rPr>
        <w:t xml:space="preserve"> </w:t>
      </w:r>
      <w:r>
        <w:t>libraries</w:t>
      </w:r>
      <w:r>
        <w:rPr>
          <w:spacing w:val="-2"/>
        </w:rPr>
        <w:t xml:space="preserve"> </w:t>
      </w:r>
      <w:r>
        <w:t>for</w:t>
      </w:r>
      <w:r>
        <w:rPr>
          <w:spacing w:val="-5"/>
        </w:rPr>
        <w:t xml:space="preserve"> </w:t>
      </w:r>
      <w:r>
        <w:t>virtualization</w:t>
      </w:r>
      <w:r>
        <w:rPr>
          <w:spacing w:val="-5"/>
        </w:rPr>
        <w:t xml:space="preserve"> </w:t>
      </w:r>
      <w:r>
        <w:rPr>
          <w:spacing w:val="-2"/>
        </w:rPr>
        <w:t>software)</w:t>
      </w:r>
    </w:p>
    <w:p w:rsidR="004B43E7" w:rsidRDefault="00000000">
      <w:pPr>
        <w:pStyle w:val="ListParagraph"/>
        <w:numPr>
          <w:ilvl w:val="1"/>
          <w:numId w:val="62"/>
        </w:numPr>
        <w:tabs>
          <w:tab w:val="left" w:pos="1271"/>
          <w:tab w:val="left" w:pos="2620"/>
        </w:tabs>
        <w:spacing w:line="312" w:lineRule="auto"/>
        <w:ind w:left="887" w:right="1844" w:firstLine="0"/>
      </w:pPr>
      <w:r>
        <w:rPr>
          <w:spacing w:val="-2"/>
        </w:rPr>
        <w:t>python</w:t>
      </w:r>
      <w:r>
        <w:tab/>
        <w:t>(This</w:t>
      </w:r>
      <w:r>
        <w:rPr>
          <w:spacing w:val="-2"/>
        </w:rPr>
        <w:t xml:space="preserve"> </w:t>
      </w:r>
      <w:r>
        <w:t>package</w:t>
      </w:r>
      <w:r>
        <w:rPr>
          <w:spacing w:val="-1"/>
        </w:rPr>
        <w:t xml:space="preserve"> </w:t>
      </w:r>
      <w:r>
        <w:t>provides</w:t>
      </w:r>
      <w:r>
        <w:rPr>
          <w:spacing w:val="-4"/>
        </w:rPr>
        <w:t xml:space="preserve"> </w:t>
      </w:r>
      <w:r>
        <w:t>the</w:t>
      </w:r>
      <w:r>
        <w:rPr>
          <w:spacing w:val="-4"/>
        </w:rPr>
        <w:t xml:space="preserve"> </w:t>
      </w:r>
      <w:r>
        <w:t>host</w:t>
      </w:r>
      <w:r>
        <w:rPr>
          <w:spacing w:val="40"/>
        </w:rPr>
        <w:t xml:space="preserve"> </w:t>
      </w:r>
      <w:r>
        <w:t>and</w:t>
      </w:r>
      <w:r>
        <w:rPr>
          <w:spacing w:val="40"/>
        </w:rPr>
        <w:t xml:space="preserve"> </w:t>
      </w:r>
      <w:r>
        <w:t>server</w:t>
      </w:r>
      <w:r>
        <w:rPr>
          <w:spacing w:val="-4"/>
        </w:rPr>
        <w:t xml:space="preserve"> </w:t>
      </w:r>
      <w:r>
        <w:t>libraries</w:t>
      </w:r>
      <w:r>
        <w:rPr>
          <w:spacing w:val="-2"/>
        </w:rPr>
        <w:t xml:space="preserve"> </w:t>
      </w:r>
      <w:r>
        <w:t>for</w:t>
      </w:r>
      <w:r>
        <w:rPr>
          <w:spacing w:val="-2"/>
        </w:rPr>
        <w:t xml:space="preserve"> </w:t>
      </w:r>
      <w:r>
        <w:t>interacting</w:t>
      </w:r>
      <w:r>
        <w:rPr>
          <w:spacing w:val="-4"/>
        </w:rPr>
        <w:t xml:space="preserve"> </w:t>
      </w:r>
      <w:r>
        <w:t>with Hypervisor</w:t>
      </w:r>
      <w:r>
        <w:rPr>
          <w:spacing w:val="40"/>
        </w:rPr>
        <w:t xml:space="preserve"> </w:t>
      </w:r>
      <w:r>
        <w:t>and</w:t>
      </w:r>
    </w:p>
    <w:p w:rsidR="004B43E7" w:rsidRDefault="00000000">
      <w:pPr>
        <w:pStyle w:val="BodyText"/>
        <w:ind w:left="2351"/>
      </w:pPr>
      <w:r>
        <w:t>Host</w:t>
      </w:r>
      <w:r>
        <w:rPr>
          <w:spacing w:val="-8"/>
        </w:rPr>
        <w:t xml:space="preserve"> </w:t>
      </w:r>
      <w:r>
        <w:rPr>
          <w:spacing w:val="-2"/>
        </w:rPr>
        <w:t>system)</w:t>
      </w:r>
    </w:p>
    <w:p w:rsidR="004B43E7" w:rsidRDefault="00000000">
      <w:pPr>
        <w:tabs>
          <w:tab w:val="left" w:pos="3084"/>
          <w:tab w:val="left" w:pos="4602"/>
          <w:tab w:val="left" w:pos="7440"/>
        </w:tabs>
        <w:spacing w:before="80" w:line="312" w:lineRule="auto"/>
        <w:ind w:left="887" w:right="2296"/>
      </w:pPr>
      <w:r>
        <w:rPr>
          <w:b/>
        </w:rPr>
        <w:t># yum</w:t>
      </w:r>
      <w:r>
        <w:rPr>
          <w:b/>
          <w:spacing w:val="40"/>
        </w:rPr>
        <w:t xml:space="preserve"> </w:t>
      </w:r>
      <w:r>
        <w:rPr>
          <w:b/>
        </w:rPr>
        <w:t>install</w:t>
      </w:r>
      <w:r>
        <w:rPr>
          <w:b/>
          <w:spacing w:val="40"/>
        </w:rPr>
        <w:t xml:space="preserve"> </w:t>
      </w:r>
      <w:r>
        <w:rPr>
          <w:b/>
        </w:rPr>
        <w:t>qemu*</w:t>
      </w:r>
      <w:r>
        <w:rPr>
          <w:b/>
        </w:rPr>
        <w:tab/>
        <w:t>virt*</w:t>
      </w:r>
      <w:r>
        <w:rPr>
          <w:b/>
          <w:spacing w:val="80"/>
        </w:rPr>
        <w:t xml:space="preserve"> </w:t>
      </w:r>
      <w:r>
        <w:rPr>
          <w:b/>
        </w:rPr>
        <w:t>libvirt*</w:t>
      </w:r>
      <w:r>
        <w:rPr>
          <w:b/>
        </w:rPr>
        <w:tab/>
        <w:t>python*</w:t>
      </w:r>
      <w:r>
        <w:rPr>
          <w:b/>
          <w:spacing w:val="80"/>
        </w:rPr>
        <w:t xml:space="preserve"> </w:t>
      </w:r>
      <w:r>
        <w:rPr>
          <w:b/>
        </w:rPr>
        <w:t>-y</w:t>
      </w:r>
      <w:r>
        <w:rPr>
          <w:b/>
        </w:rPr>
        <w:tab/>
      </w:r>
      <w:r>
        <w:t>(to</w:t>
      </w:r>
      <w:r>
        <w:rPr>
          <w:spacing w:val="-13"/>
        </w:rPr>
        <w:t xml:space="preserve"> </w:t>
      </w:r>
      <w:r>
        <w:t>install</w:t>
      </w:r>
      <w:r>
        <w:rPr>
          <w:spacing w:val="-12"/>
        </w:rPr>
        <w:t xml:space="preserve"> </w:t>
      </w:r>
      <w:r>
        <w:t>the virtualization softwares)</w:t>
      </w:r>
    </w:p>
    <w:p w:rsidR="004B43E7" w:rsidRDefault="00000000">
      <w:pPr>
        <w:pStyle w:val="Heading2"/>
        <w:numPr>
          <w:ilvl w:val="0"/>
          <w:numId w:val="62"/>
        </w:numPr>
        <w:tabs>
          <w:tab w:val="left" w:pos="887"/>
          <w:tab w:val="left" w:pos="888"/>
        </w:tabs>
      </w:pPr>
      <w:r>
        <w:t>How</w:t>
      </w:r>
      <w:r>
        <w:rPr>
          <w:spacing w:val="-2"/>
        </w:rPr>
        <w:t xml:space="preserve"> </w:t>
      </w:r>
      <w:r>
        <w:t>to</w:t>
      </w:r>
      <w:r>
        <w:rPr>
          <w:spacing w:val="-4"/>
        </w:rPr>
        <w:t xml:space="preserve"> </w:t>
      </w:r>
      <w:r>
        <w:t>start</w:t>
      </w:r>
      <w:r>
        <w:rPr>
          <w:spacing w:val="-5"/>
        </w:rPr>
        <w:t xml:space="preserve"> </w:t>
      </w:r>
      <w:r>
        <w:t>the</w:t>
      </w:r>
      <w:r>
        <w:rPr>
          <w:spacing w:val="-3"/>
        </w:rPr>
        <w:t xml:space="preserve"> </w:t>
      </w:r>
      <w:r>
        <w:t>virtualization</w:t>
      </w:r>
      <w:r>
        <w:rPr>
          <w:spacing w:val="-2"/>
        </w:rPr>
        <w:t xml:space="preserve"> </w:t>
      </w:r>
      <w:r>
        <w:t>manager</w:t>
      </w:r>
      <w:r>
        <w:rPr>
          <w:spacing w:val="42"/>
        </w:rPr>
        <w:t xml:space="preserve"> </w:t>
      </w:r>
      <w:r>
        <w:t>and</w:t>
      </w:r>
      <w:r>
        <w:rPr>
          <w:spacing w:val="44"/>
        </w:rPr>
        <w:t xml:space="preserve"> </w:t>
      </w:r>
      <w:r>
        <w:t>how</w:t>
      </w:r>
      <w:r>
        <w:rPr>
          <w:spacing w:val="-2"/>
        </w:rPr>
        <w:t xml:space="preserve"> </w:t>
      </w:r>
      <w:r>
        <w:t>to</w:t>
      </w:r>
      <w:r>
        <w:rPr>
          <w:spacing w:val="-7"/>
        </w:rPr>
        <w:t xml:space="preserve"> </w:t>
      </w:r>
      <w:r>
        <w:t>create</w:t>
      </w:r>
      <w:r>
        <w:rPr>
          <w:spacing w:val="-2"/>
        </w:rPr>
        <w:t xml:space="preserve"> </w:t>
      </w:r>
      <w:r>
        <w:t>a</w:t>
      </w:r>
      <w:r>
        <w:rPr>
          <w:spacing w:val="-4"/>
        </w:rPr>
        <w:t xml:space="preserve"> </w:t>
      </w:r>
      <w:r>
        <w:t>new</w:t>
      </w:r>
      <w:r>
        <w:rPr>
          <w:spacing w:val="-4"/>
        </w:rPr>
        <w:t xml:space="preserve"> </w:t>
      </w:r>
      <w:r>
        <w:t>virtual</w:t>
      </w:r>
      <w:r>
        <w:rPr>
          <w:spacing w:val="-3"/>
        </w:rPr>
        <w:t xml:space="preserve"> </w:t>
      </w:r>
      <w:r>
        <w:rPr>
          <w:spacing w:val="-2"/>
        </w:rPr>
        <w:t>machine?</w:t>
      </w:r>
    </w:p>
    <w:p w:rsidR="004B43E7" w:rsidRDefault="00000000">
      <w:pPr>
        <w:pStyle w:val="ListParagraph"/>
        <w:numPr>
          <w:ilvl w:val="1"/>
          <w:numId w:val="62"/>
        </w:numPr>
        <w:tabs>
          <w:tab w:val="left" w:pos="1181"/>
        </w:tabs>
        <w:ind w:hanging="294"/>
      </w:pPr>
      <w:r>
        <w:t>Go</w:t>
      </w:r>
      <w:r>
        <w:rPr>
          <w:spacing w:val="-1"/>
        </w:rPr>
        <w:t xml:space="preserve"> </w:t>
      </w:r>
      <w:r>
        <w:t>to</w:t>
      </w:r>
      <w:r>
        <w:rPr>
          <w:spacing w:val="-1"/>
        </w:rPr>
        <w:t xml:space="preserve"> </w:t>
      </w:r>
      <w:r>
        <w:t>Applications</w:t>
      </w:r>
      <w:r>
        <w:rPr>
          <w:spacing w:val="69"/>
          <w:w w:val="150"/>
        </w:rPr>
        <w:t xml:space="preserve"> </w:t>
      </w:r>
      <w:r>
        <w:t>-----&gt;</w:t>
      </w:r>
      <w:r>
        <w:rPr>
          <w:spacing w:val="65"/>
          <w:w w:val="150"/>
        </w:rPr>
        <w:t xml:space="preserve"> </w:t>
      </w:r>
      <w:r>
        <w:t>System</w:t>
      </w:r>
      <w:r>
        <w:rPr>
          <w:spacing w:val="-3"/>
        </w:rPr>
        <w:t xml:space="preserve"> </w:t>
      </w:r>
      <w:r>
        <w:t>Tools</w:t>
      </w:r>
      <w:r>
        <w:rPr>
          <w:spacing w:val="69"/>
          <w:w w:val="150"/>
        </w:rPr>
        <w:t xml:space="preserve"> </w:t>
      </w:r>
      <w:r>
        <w:t>-----&gt;</w:t>
      </w:r>
      <w:r>
        <w:rPr>
          <w:spacing w:val="68"/>
          <w:w w:val="150"/>
        </w:rPr>
        <w:t xml:space="preserve"> </w:t>
      </w:r>
      <w:r>
        <w:t>Virtual</w:t>
      </w:r>
      <w:r>
        <w:rPr>
          <w:spacing w:val="45"/>
        </w:rPr>
        <w:t xml:space="preserve"> </w:t>
      </w:r>
      <w:r>
        <w:t>Machine</w:t>
      </w:r>
      <w:r>
        <w:rPr>
          <w:spacing w:val="45"/>
        </w:rPr>
        <w:t xml:space="preserve"> </w:t>
      </w:r>
      <w:r>
        <w:rPr>
          <w:spacing w:val="-2"/>
        </w:rPr>
        <w:t>Manager</w:t>
      </w:r>
    </w:p>
    <w:p w:rsidR="004B43E7" w:rsidRDefault="00000000">
      <w:pPr>
        <w:pStyle w:val="ListParagraph"/>
        <w:numPr>
          <w:ilvl w:val="1"/>
          <w:numId w:val="62"/>
        </w:numPr>
        <w:tabs>
          <w:tab w:val="left" w:pos="1181"/>
          <w:tab w:val="left" w:pos="2620"/>
        </w:tabs>
        <w:spacing w:before="79" w:line="312" w:lineRule="auto"/>
        <w:ind w:left="887" w:right="1549" w:firstLine="0"/>
      </w:pPr>
      <w:r>
        <w:t>Vitual</w:t>
      </w:r>
      <w:r>
        <w:rPr>
          <w:spacing w:val="40"/>
        </w:rPr>
        <w:t xml:space="preserve"> </w:t>
      </w:r>
      <w:r>
        <w:t>Machine</w:t>
      </w:r>
      <w:r>
        <w:rPr>
          <w:spacing w:val="40"/>
        </w:rPr>
        <w:t xml:space="preserve"> </w:t>
      </w:r>
      <w:r>
        <w:t>Manager</w:t>
      </w:r>
      <w:r>
        <w:rPr>
          <w:spacing w:val="-2"/>
        </w:rPr>
        <w:t xml:space="preserve"> </w:t>
      </w:r>
      <w:r>
        <w:t>is</w:t>
      </w:r>
      <w:r>
        <w:rPr>
          <w:spacing w:val="-2"/>
        </w:rPr>
        <w:t xml:space="preserve"> </w:t>
      </w:r>
      <w:r>
        <w:t>used</w:t>
      </w:r>
      <w:r>
        <w:rPr>
          <w:spacing w:val="-2"/>
        </w:rPr>
        <w:t xml:space="preserve"> </w:t>
      </w:r>
      <w:r>
        <w:t>to</w:t>
      </w:r>
      <w:r>
        <w:rPr>
          <w:spacing w:val="-1"/>
        </w:rPr>
        <w:t xml:space="preserve"> </w:t>
      </w:r>
      <w:r>
        <w:t>check</w:t>
      </w:r>
      <w:r>
        <w:rPr>
          <w:spacing w:val="40"/>
        </w:rPr>
        <w:t xml:space="preserve"> </w:t>
      </w:r>
      <w:r>
        <w:t>and</w:t>
      </w:r>
      <w:r>
        <w:rPr>
          <w:spacing w:val="40"/>
        </w:rPr>
        <w:t xml:space="preserve"> </w:t>
      </w:r>
      <w:r>
        <w:t>displays</w:t>
      </w:r>
      <w:r>
        <w:rPr>
          <w:spacing w:val="-2"/>
        </w:rPr>
        <w:t xml:space="preserve"> </w:t>
      </w:r>
      <w:r>
        <w:t>the</w:t>
      </w:r>
      <w:r>
        <w:rPr>
          <w:spacing w:val="-4"/>
        </w:rPr>
        <w:t xml:space="preserve"> </w:t>
      </w:r>
      <w:r>
        <w:t>available</w:t>
      </w:r>
      <w:r>
        <w:rPr>
          <w:spacing w:val="-4"/>
        </w:rPr>
        <w:t xml:space="preserve"> </w:t>
      </w:r>
      <w:r>
        <w:t>virtual</w:t>
      </w:r>
      <w:r>
        <w:rPr>
          <w:spacing w:val="-5"/>
        </w:rPr>
        <w:t xml:space="preserve"> </w:t>
      </w:r>
      <w:r>
        <w:t>machines.</w:t>
      </w:r>
      <w:r>
        <w:rPr>
          <w:spacing w:val="40"/>
        </w:rPr>
        <w:t xml:space="preserve"> </w:t>
      </w:r>
      <w:r>
        <w:t>It</w:t>
      </w:r>
      <w:r>
        <w:rPr>
          <w:spacing w:val="-2"/>
        </w:rPr>
        <w:t xml:space="preserve"> </w:t>
      </w:r>
      <w:r>
        <w:t>is also used to</w:t>
      </w:r>
      <w:r>
        <w:tab/>
        <w:t>create the new virtual machines.</w:t>
      </w:r>
    </w:p>
    <w:p w:rsidR="004B43E7" w:rsidRDefault="00000000">
      <w:pPr>
        <w:pStyle w:val="ListParagraph"/>
        <w:numPr>
          <w:ilvl w:val="1"/>
          <w:numId w:val="62"/>
        </w:numPr>
        <w:tabs>
          <w:tab w:val="left" w:pos="1223"/>
          <w:tab w:val="left" w:pos="3340"/>
        </w:tabs>
        <w:spacing w:before="0" w:line="312" w:lineRule="auto"/>
        <w:ind w:left="887" w:right="2192" w:firstLine="0"/>
      </w:pPr>
      <w:r>
        <w:t>To create</w:t>
      </w:r>
      <w:r>
        <w:rPr>
          <w:spacing w:val="-3"/>
        </w:rPr>
        <w:t xml:space="preserve"> </w:t>
      </w:r>
      <w:r>
        <w:t>a</w:t>
      </w:r>
      <w:r>
        <w:rPr>
          <w:spacing w:val="-1"/>
        </w:rPr>
        <w:t xml:space="preserve"> </w:t>
      </w:r>
      <w:r>
        <w:t>new virtual</w:t>
      </w:r>
      <w:r>
        <w:rPr>
          <w:spacing w:val="-4"/>
        </w:rPr>
        <w:t xml:space="preserve"> </w:t>
      </w:r>
      <w:r>
        <w:t>machine</w:t>
      </w:r>
      <w:r>
        <w:rPr>
          <w:spacing w:val="40"/>
        </w:rPr>
        <w:t xml:space="preserve"> </w:t>
      </w:r>
      <w:r>
        <w:t>first</w:t>
      </w:r>
      <w:r>
        <w:rPr>
          <w:spacing w:val="40"/>
        </w:rPr>
        <w:t xml:space="preserve"> </w:t>
      </w:r>
      <w:r>
        <w:t>click</w:t>
      </w:r>
      <w:r>
        <w:rPr>
          <w:spacing w:val="40"/>
        </w:rPr>
        <w:t xml:space="preserve"> </w:t>
      </w:r>
      <w:r>
        <w:t>on</w:t>
      </w:r>
      <w:r>
        <w:rPr>
          <w:spacing w:val="40"/>
        </w:rPr>
        <w:t xml:space="preserve"> </w:t>
      </w:r>
      <w:r>
        <w:t>monitor</w:t>
      </w:r>
      <w:r>
        <w:rPr>
          <w:spacing w:val="40"/>
        </w:rPr>
        <w:t xml:space="preserve"> </w:t>
      </w:r>
      <w:r>
        <w:t>icon,</w:t>
      </w:r>
      <w:r>
        <w:rPr>
          <w:spacing w:val="40"/>
        </w:rPr>
        <w:t xml:space="preserve"> </w:t>
      </w:r>
      <w:r>
        <w:t>then</w:t>
      </w:r>
      <w:r>
        <w:rPr>
          <w:spacing w:val="-3"/>
        </w:rPr>
        <w:t xml:space="preserve"> </w:t>
      </w:r>
      <w:r>
        <w:t>enter</w:t>
      </w:r>
      <w:r>
        <w:rPr>
          <w:spacing w:val="-3"/>
        </w:rPr>
        <w:t xml:space="preserve"> </w:t>
      </w:r>
      <w:r>
        <w:t>the</w:t>
      </w:r>
      <w:r>
        <w:rPr>
          <w:spacing w:val="-3"/>
        </w:rPr>
        <w:t xml:space="preserve"> </w:t>
      </w:r>
      <w:r>
        <w:t>virtual machine name,</w:t>
      </w:r>
      <w:r>
        <w:rPr>
          <w:spacing w:val="40"/>
        </w:rPr>
        <w:t xml:space="preserve"> </w:t>
      </w:r>
      <w:r>
        <w:t>Select</w:t>
      </w:r>
      <w:r>
        <w:tab/>
        <w:t>Local</w:t>
      </w:r>
      <w:r>
        <w:rPr>
          <w:spacing w:val="40"/>
        </w:rPr>
        <w:t xml:space="preserve"> </w:t>
      </w:r>
      <w:r>
        <w:t>and</w:t>
      </w:r>
      <w:r>
        <w:rPr>
          <w:spacing w:val="40"/>
        </w:rPr>
        <w:t xml:space="preserve"> </w:t>
      </w:r>
      <w:r>
        <w:t>Select</w:t>
      </w:r>
      <w:r>
        <w:rPr>
          <w:spacing w:val="40"/>
        </w:rPr>
        <w:t xml:space="preserve"> </w:t>
      </w:r>
      <w:r>
        <w:t>Forward.</w:t>
      </w:r>
    </w:p>
    <w:p w:rsidR="004B43E7" w:rsidRDefault="00000000">
      <w:pPr>
        <w:pStyle w:val="ListParagraph"/>
        <w:numPr>
          <w:ilvl w:val="1"/>
          <w:numId w:val="62"/>
        </w:numPr>
        <w:tabs>
          <w:tab w:val="left" w:pos="1223"/>
          <w:tab w:val="left" w:pos="5496"/>
        </w:tabs>
        <w:spacing w:before="1"/>
        <w:ind w:left="1222" w:hanging="336"/>
      </w:pPr>
      <w:r>
        <w:t>Click</w:t>
      </w:r>
      <w:r>
        <w:rPr>
          <w:spacing w:val="-4"/>
        </w:rPr>
        <w:t xml:space="preserve"> </w:t>
      </w:r>
      <w:r>
        <w:t>on</w:t>
      </w:r>
      <w:r>
        <w:rPr>
          <w:spacing w:val="46"/>
        </w:rPr>
        <w:t xml:space="preserve"> </w:t>
      </w:r>
      <w:r>
        <w:t>Browse</w:t>
      </w:r>
      <w:r>
        <w:rPr>
          <w:spacing w:val="44"/>
        </w:rPr>
        <w:t xml:space="preserve"> </w:t>
      </w:r>
      <w:r>
        <w:t>Local,</w:t>
      </w:r>
      <w:r>
        <w:rPr>
          <w:spacing w:val="-3"/>
        </w:rPr>
        <w:t xml:space="preserve"> </w:t>
      </w:r>
      <w:r>
        <w:t>Select</w:t>
      </w:r>
      <w:r>
        <w:rPr>
          <w:spacing w:val="44"/>
        </w:rPr>
        <w:t xml:space="preserve"> </w:t>
      </w:r>
      <w:r>
        <w:t>the</w:t>
      </w:r>
      <w:r>
        <w:rPr>
          <w:spacing w:val="43"/>
        </w:rPr>
        <w:t xml:space="preserve"> </w:t>
      </w:r>
      <w:r>
        <w:t>guest</w:t>
      </w:r>
      <w:r>
        <w:rPr>
          <w:spacing w:val="45"/>
        </w:rPr>
        <w:t xml:space="preserve"> </w:t>
      </w:r>
      <w:r>
        <w:rPr>
          <w:spacing w:val="-5"/>
        </w:rPr>
        <w:t>O/S</w:t>
      </w:r>
      <w:r>
        <w:tab/>
      </w:r>
      <w:r>
        <w:rPr>
          <w:b/>
        </w:rPr>
        <w:t>"</w:t>
      </w:r>
      <w:r>
        <w:rPr>
          <w:b/>
          <w:spacing w:val="-3"/>
        </w:rPr>
        <w:t xml:space="preserve"> </w:t>
      </w:r>
      <w:r>
        <w:rPr>
          <w:b/>
        </w:rPr>
        <w:t>.</w:t>
      </w:r>
      <w:r>
        <w:rPr>
          <w:b/>
          <w:spacing w:val="-4"/>
        </w:rPr>
        <w:t xml:space="preserve"> </w:t>
      </w:r>
      <w:r>
        <w:rPr>
          <w:b/>
        </w:rPr>
        <w:t>iso</w:t>
      </w:r>
      <w:r>
        <w:rPr>
          <w:b/>
          <w:spacing w:val="-2"/>
        </w:rPr>
        <w:t xml:space="preserve"> </w:t>
      </w:r>
      <w:r>
        <w:rPr>
          <w:b/>
        </w:rPr>
        <w:t>"</w:t>
      </w:r>
      <w:r>
        <w:rPr>
          <w:b/>
          <w:spacing w:val="48"/>
        </w:rPr>
        <w:t xml:space="preserve"> </w:t>
      </w:r>
      <w:r>
        <w:t>image</w:t>
      </w:r>
      <w:r>
        <w:rPr>
          <w:spacing w:val="-3"/>
        </w:rPr>
        <w:t xml:space="preserve"> </w:t>
      </w:r>
      <w:r>
        <w:t>file</w:t>
      </w:r>
      <w:r>
        <w:rPr>
          <w:spacing w:val="44"/>
        </w:rPr>
        <w:t xml:space="preserve"> </w:t>
      </w:r>
      <w:r>
        <w:t>and</w:t>
      </w:r>
      <w:r>
        <w:rPr>
          <w:spacing w:val="48"/>
        </w:rPr>
        <w:t xml:space="preserve"> </w:t>
      </w:r>
      <w:r>
        <w:t>Select</w:t>
      </w:r>
      <w:r>
        <w:rPr>
          <w:spacing w:val="45"/>
        </w:rPr>
        <w:t xml:space="preserve"> </w:t>
      </w:r>
      <w:r>
        <w:rPr>
          <w:spacing w:val="-2"/>
        </w:rPr>
        <w:t>Forward.</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62"/>
        </w:numPr>
        <w:tabs>
          <w:tab w:val="left" w:pos="887"/>
          <w:tab w:val="left" w:pos="888"/>
        </w:tabs>
        <w:spacing w:before="90"/>
      </w:pPr>
      <w:r>
        <w:t>What</w:t>
      </w:r>
      <w:r>
        <w:rPr>
          <w:spacing w:val="-3"/>
        </w:rPr>
        <w:t xml:space="preserve"> </w:t>
      </w:r>
      <w:r>
        <w:t>are</w:t>
      </w:r>
      <w:r>
        <w:rPr>
          <w:spacing w:val="-4"/>
        </w:rPr>
        <w:t xml:space="preserve"> </w:t>
      </w:r>
      <w:r>
        <w:t>the</w:t>
      </w:r>
      <w:r>
        <w:rPr>
          <w:spacing w:val="-3"/>
        </w:rPr>
        <w:t xml:space="preserve"> </w:t>
      </w:r>
      <w:r>
        <w:t>packages</w:t>
      </w:r>
      <w:r>
        <w:rPr>
          <w:spacing w:val="-3"/>
        </w:rPr>
        <w:t xml:space="preserve"> </w:t>
      </w:r>
      <w:r>
        <w:t>of</w:t>
      </w:r>
      <w:r>
        <w:rPr>
          <w:spacing w:val="-4"/>
        </w:rPr>
        <w:t xml:space="preserve"> </w:t>
      </w:r>
      <w:r>
        <w:t>Virtualization</w:t>
      </w:r>
      <w:r>
        <w:rPr>
          <w:spacing w:val="41"/>
        </w:rPr>
        <w:t xml:space="preserve"> </w:t>
      </w:r>
      <w:r>
        <w:t>Hypervisor</w:t>
      </w:r>
      <w:r>
        <w:rPr>
          <w:spacing w:val="40"/>
        </w:rPr>
        <w:t xml:space="preserve"> </w:t>
      </w:r>
      <w:r>
        <w:t>and</w:t>
      </w:r>
      <w:r>
        <w:rPr>
          <w:spacing w:val="45"/>
        </w:rPr>
        <w:t xml:space="preserve"> </w:t>
      </w:r>
      <w:r>
        <w:t>how</w:t>
      </w:r>
      <w:r>
        <w:rPr>
          <w:spacing w:val="-2"/>
        </w:rPr>
        <w:t xml:space="preserve"> </w:t>
      </w:r>
      <w:r>
        <w:t>to</w:t>
      </w:r>
      <w:r>
        <w:rPr>
          <w:spacing w:val="-4"/>
        </w:rPr>
        <w:t xml:space="preserve"> </w:t>
      </w:r>
      <w:r>
        <w:t>install</w:t>
      </w:r>
      <w:r>
        <w:rPr>
          <w:spacing w:val="-4"/>
        </w:rPr>
        <w:t xml:space="preserve"> </w:t>
      </w:r>
      <w:r>
        <w:t>the</w:t>
      </w:r>
      <w:r>
        <w:rPr>
          <w:spacing w:val="-4"/>
        </w:rPr>
        <w:t xml:space="preserve"> </w:t>
      </w:r>
      <w:r>
        <w:rPr>
          <w:spacing w:val="-2"/>
        </w:rPr>
        <w:t>packages?</w:t>
      </w:r>
    </w:p>
    <w:p w:rsidR="004B43E7" w:rsidRDefault="00000000">
      <w:pPr>
        <w:pStyle w:val="ListParagraph"/>
        <w:numPr>
          <w:ilvl w:val="1"/>
          <w:numId w:val="62"/>
        </w:numPr>
        <w:tabs>
          <w:tab w:val="left" w:pos="1181"/>
          <w:tab w:val="left" w:pos="4060"/>
        </w:tabs>
        <w:spacing w:before="80" w:line="312" w:lineRule="auto"/>
        <w:ind w:left="887" w:right="1649" w:firstLine="0"/>
      </w:pPr>
      <w:r>
        <w:t>"virtualization</w:t>
      </w:r>
      <w:r>
        <w:rPr>
          <w:spacing w:val="40"/>
        </w:rPr>
        <w:t xml:space="preserve"> </w:t>
      </w:r>
      <w:r>
        <w:t>hypervisor"</w:t>
      </w:r>
      <w:r>
        <w:tab/>
        <w:t>(provides</w:t>
      </w:r>
      <w:r>
        <w:rPr>
          <w:spacing w:val="-3"/>
        </w:rPr>
        <w:t xml:space="preserve"> </w:t>
      </w:r>
      <w:r>
        <w:t>the</w:t>
      </w:r>
      <w:r>
        <w:rPr>
          <w:spacing w:val="-7"/>
        </w:rPr>
        <w:t xml:space="preserve"> </w:t>
      </w:r>
      <w:r>
        <w:t>foundation</w:t>
      </w:r>
      <w:r>
        <w:rPr>
          <w:spacing w:val="-5"/>
        </w:rPr>
        <w:t xml:space="preserve"> </w:t>
      </w:r>
      <w:r>
        <w:t>to</w:t>
      </w:r>
      <w:r>
        <w:rPr>
          <w:spacing w:val="-3"/>
        </w:rPr>
        <w:t xml:space="preserve"> </w:t>
      </w:r>
      <w:r>
        <w:t>host</w:t>
      </w:r>
      <w:r>
        <w:rPr>
          <w:spacing w:val="-6"/>
        </w:rPr>
        <w:t xml:space="preserve"> </w:t>
      </w:r>
      <w:r>
        <w:t>virtual</w:t>
      </w:r>
      <w:r>
        <w:rPr>
          <w:spacing w:val="-7"/>
        </w:rPr>
        <w:t xml:space="preserve"> </w:t>
      </w:r>
      <w:r>
        <w:t>machines</w:t>
      </w:r>
      <w:r>
        <w:rPr>
          <w:spacing w:val="-6"/>
        </w:rPr>
        <w:t xml:space="preserve"> </w:t>
      </w:r>
      <w:r>
        <w:t>includes the</w:t>
      </w:r>
      <w:r>
        <w:rPr>
          <w:spacing w:val="40"/>
        </w:rPr>
        <w:t xml:space="preserve"> </w:t>
      </w:r>
      <w:r>
        <w:t>libvirt</w:t>
      </w:r>
      <w:r>
        <w:rPr>
          <w:spacing w:val="40"/>
        </w:rPr>
        <w:t xml:space="preserve"> </w:t>
      </w:r>
      <w:r>
        <w:t>and</w:t>
      </w:r>
    </w:p>
    <w:p w:rsidR="004B43E7" w:rsidRDefault="00000000">
      <w:pPr>
        <w:pStyle w:val="BodyText"/>
        <w:ind w:left="1581"/>
      </w:pPr>
      <w:r>
        <w:t>qemu-</w:t>
      </w:r>
      <w:r>
        <w:rPr>
          <w:spacing w:val="-7"/>
        </w:rPr>
        <w:t xml:space="preserve"> </w:t>
      </w:r>
      <w:r>
        <w:t>kvm</w:t>
      </w:r>
      <w:r>
        <w:rPr>
          <w:spacing w:val="47"/>
        </w:rPr>
        <w:t xml:space="preserve"> </w:t>
      </w:r>
      <w:r>
        <w:rPr>
          <w:spacing w:val="-2"/>
        </w:rPr>
        <w:t>package)</w:t>
      </w:r>
    </w:p>
    <w:p w:rsidR="004B43E7" w:rsidRDefault="00000000">
      <w:pPr>
        <w:pStyle w:val="ListParagraph"/>
        <w:numPr>
          <w:ilvl w:val="1"/>
          <w:numId w:val="62"/>
        </w:numPr>
        <w:tabs>
          <w:tab w:val="left" w:pos="1181"/>
          <w:tab w:val="left" w:pos="4060"/>
          <w:tab w:val="left" w:pos="6941"/>
        </w:tabs>
        <w:spacing w:line="312" w:lineRule="auto"/>
        <w:ind w:left="887" w:right="1975" w:firstLine="0"/>
      </w:pPr>
      <w:r>
        <w:t>"virtualization</w:t>
      </w:r>
      <w:r>
        <w:rPr>
          <w:spacing w:val="40"/>
        </w:rPr>
        <w:t xml:space="preserve"> </w:t>
      </w:r>
      <w:r>
        <w:t>client"</w:t>
      </w:r>
      <w:r>
        <w:tab/>
        <w:t>(provides the support to install</w:t>
      </w:r>
      <w:r>
        <w:rPr>
          <w:spacing w:val="40"/>
        </w:rPr>
        <w:t xml:space="preserve"> </w:t>
      </w:r>
      <w:r>
        <w:t>and</w:t>
      </w:r>
      <w:r>
        <w:rPr>
          <w:spacing w:val="40"/>
        </w:rPr>
        <w:t xml:space="preserve"> </w:t>
      </w:r>
      <w:r>
        <w:t>manage virtual machines includes</w:t>
      </w:r>
      <w:r>
        <w:tab/>
      </w:r>
      <w:r>
        <w:tab/>
        <w:t>virsh,</w:t>
      </w:r>
      <w:r>
        <w:rPr>
          <w:spacing w:val="35"/>
        </w:rPr>
        <w:t xml:space="preserve"> </w:t>
      </w:r>
      <w:r>
        <w:t>virt-install,</w:t>
      </w:r>
      <w:r>
        <w:rPr>
          <w:spacing w:val="33"/>
        </w:rPr>
        <w:t xml:space="preserve"> </w:t>
      </w:r>
      <w:r>
        <w:t>virt-</w:t>
      </w:r>
    </w:p>
    <w:p w:rsidR="004B43E7" w:rsidRDefault="00000000">
      <w:pPr>
        <w:pStyle w:val="BodyText"/>
      </w:pPr>
      <w:r>
        <w:t>manager,</w:t>
      </w:r>
      <w:r>
        <w:rPr>
          <w:spacing w:val="44"/>
        </w:rPr>
        <w:t xml:space="preserve"> </w:t>
      </w:r>
      <w:r>
        <w:t>virt-top</w:t>
      </w:r>
      <w:r>
        <w:rPr>
          <w:spacing w:val="46"/>
        </w:rPr>
        <w:t xml:space="preserve"> </w:t>
      </w:r>
      <w:r>
        <w:t>and</w:t>
      </w:r>
      <w:r>
        <w:rPr>
          <w:spacing w:val="44"/>
        </w:rPr>
        <w:t xml:space="preserve"> </w:t>
      </w:r>
      <w:r>
        <w:t>virt-viewer</w:t>
      </w:r>
      <w:r>
        <w:rPr>
          <w:spacing w:val="47"/>
        </w:rPr>
        <w:t xml:space="preserve"> </w:t>
      </w:r>
      <w:r>
        <w:rPr>
          <w:spacing w:val="-2"/>
        </w:rPr>
        <w:t>packages)</w:t>
      </w:r>
    </w:p>
    <w:p w:rsidR="004B43E7" w:rsidRDefault="00000000">
      <w:pPr>
        <w:pStyle w:val="ListParagraph"/>
        <w:numPr>
          <w:ilvl w:val="1"/>
          <w:numId w:val="62"/>
        </w:numPr>
        <w:tabs>
          <w:tab w:val="left" w:pos="1223"/>
          <w:tab w:val="left" w:pos="4060"/>
        </w:tabs>
        <w:spacing w:before="80" w:line="312" w:lineRule="auto"/>
        <w:ind w:left="887" w:right="1603" w:firstLine="0"/>
      </w:pPr>
      <w:r>
        <w:rPr>
          <w:noProof/>
        </w:rPr>
        <w:drawing>
          <wp:anchor distT="0" distB="0" distL="0" distR="0" simplePos="0" relativeHeight="47927142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png"/>
                    <pic:cNvPicPr/>
                  </pic:nvPicPr>
                  <pic:blipFill>
                    <a:blip r:embed="rId7" cstate="print"/>
                    <a:stretch>
                      <a:fillRect/>
                    </a:stretch>
                  </pic:blipFill>
                  <pic:spPr>
                    <a:xfrm>
                      <a:off x="0" y="0"/>
                      <a:ext cx="5567756" cy="5509895"/>
                    </a:xfrm>
                    <a:prstGeom prst="rect">
                      <a:avLst/>
                    </a:prstGeom>
                  </pic:spPr>
                </pic:pic>
              </a:graphicData>
            </a:graphic>
          </wp:anchor>
        </w:drawing>
      </w:r>
      <w:r>
        <w:t>"virtualization</w:t>
      </w:r>
      <w:r>
        <w:rPr>
          <w:spacing w:val="40"/>
        </w:rPr>
        <w:t xml:space="preserve"> </w:t>
      </w:r>
      <w:r>
        <w:t>tools"</w:t>
      </w:r>
      <w:r>
        <w:tab/>
        <w:t>(provides</w:t>
      </w:r>
      <w:r>
        <w:rPr>
          <w:spacing w:val="-3"/>
        </w:rPr>
        <w:t xml:space="preserve"> </w:t>
      </w:r>
      <w:r>
        <w:t>tools</w:t>
      </w:r>
      <w:r>
        <w:rPr>
          <w:spacing w:val="-4"/>
        </w:rPr>
        <w:t xml:space="preserve"> </w:t>
      </w:r>
      <w:r>
        <w:t>for</w:t>
      </w:r>
      <w:r>
        <w:rPr>
          <w:spacing w:val="-5"/>
        </w:rPr>
        <w:t xml:space="preserve"> </w:t>
      </w:r>
      <w:r>
        <w:t>offline</w:t>
      </w:r>
      <w:r>
        <w:rPr>
          <w:spacing w:val="-5"/>
        </w:rPr>
        <w:t xml:space="preserve"> </w:t>
      </w:r>
      <w:r>
        <w:t>management</w:t>
      </w:r>
      <w:r>
        <w:rPr>
          <w:spacing w:val="-5"/>
        </w:rPr>
        <w:t xml:space="preserve"> </w:t>
      </w:r>
      <w:r>
        <w:t>of</w:t>
      </w:r>
      <w:r>
        <w:rPr>
          <w:spacing w:val="-6"/>
        </w:rPr>
        <w:t xml:space="preserve"> </w:t>
      </w:r>
      <w:r>
        <w:t>virtual</w:t>
      </w:r>
      <w:r>
        <w:rPr>
          <w:spacing w:val="-6"/>
        </w:rPr>
        <w:t xml:space="preserve"> </w:t>
      </w:r>
      <w:r>
        <w:t>machines includes the</w:t>
      </w:r>
    </w:p>
    <w:p w:rsidR="004B43E7" w:rsidRDefault="00000000">
      <w:pPr>
        <w:pStyle w:val="BodyText"/>
        <w:ind w:left="1730"/>
      </w:pPr>
      <w:r>
        <w:t>libguestfs</w:t>
      </w:r>
      <w:r>
        <w:rPr>
          <w:spacing w:val="42"/>
        </w:rPr>
        <w:t xml:space="preserve"> </w:t>
      </w:r>
      <w:r>
        <w:rPr>
          <w:spacing w:val="-2"/>
        </w:rPr>
        <w:t>package)</w:t>
      </w:r>
    </w:p>
    <w:p w:rsidR="004B43E7" w:rsidRDefault="00000000">
      <w:pPr>
        <w:pStyle w:val="ListParagraph"/>
        <w:numPr>
          <w:ilvl w:val="1"/>
          <w:numId w:val="62"/>
        </w:numPr>
        <w:tabs>
          <w:tab w:val="left" w:pos="1223"/>
          <w:tab w:val="left" w:pos="4060"/>
          <w:tab w:val="left" w:pos="8833"/>
        </w:tabs>
        <w:spacing w:line="312" w:lineRule="auto"/>
        <w:ind w:left="887" w:right="1519" w:firstLine="0"/>
      </w:pPr>
      <w:r>
        <w:t>"virtualization platform"</w:t>
      </w:r>
      <w:r>
        <w:tab/>
        <w:t>(provides an interface to access</w:t>
      </w:r>
      <w:r>
        <w:rPr>
          <w:spacing w:val="40"/>
        </w:rPr>
        <w:t xml:space="preserve"> </w:t>
      </w:r>
      <w:r>
        <w:t>and</w:t>
      </w:r>
      <w:r>
        <w:rPr>
          <w:spacing w:val="40"/>
        </w:rPr>
        <w:t xml:space="preserve"> </w:t>
      </w:r>
      <w:r>
        <w:t>control virtual machines includes the</w:t>
      </w:r>
      <w:r>
        <w:tab/>
      </w:r>
      <w:r>
        <w:tab/>
      </w:r>
      <w:r>
        <w:rPr>
          <w:spacing w:val="-2"/>
        </w:rPr>
        <w:t>libvirt,</w:t>
      </w:r>
    </w:p>
    <w:p w:rsidR="004B43E7" w:rsidRDefault="00000000">
      <w:pPr>
        <w:pStyle w:val="BodyText"/>
      </w:pPr>
      <w:r>
        <w:t>libvirt-client</w:t>
      </w:r>
      <w:r>
        <w:rPr>
          <w:spacing w:val="44"/>
        </w:rPr>
        <w:t xml:space="preserve"> </w:t>
      </w:r>
      <w:r>
        <w:t>and</w:t>
      </w:r>
      <w:r>
        <w:rPr>
          <w:spacing w:val="44"/>
        </w:rPr>
        <w:t xml:space="preserve"> </w:t>
      </w:r>
      <w:r>
        <w:t>virt-who</w:t>
      </w:r>
      <w:r>
        <w:rPr>
          <w:spacing w:val="45"/>
        </w:rPr>
        <w:t xml:space="preserve"> </w:t>
      </w:r>
      <w:r>
        <w:rPr>
          <w:spacing w:val="-2"/>
        </w:rPr>
        <w:t>packages)</w:t>
      </w:r>
    </w:p>
    <w:p w:rsidR="004B43E7" w:rsidRDefault="00000000">
      <w:pPr>
        <w:spacing w:before="80"/>
        <w:ind w:left="887"/>
        <w:rPr>
          <w:b/>
        </w:rPr>
      </w:pPr>
      <w:r>
        <w:rPr>
          <w:b/>
          <w:u w:val="single"/>
        </w:rPr>
        <w:t>Installation</w:t>
      </w:r>
      <w:r>
        <w:rPr>
          <w:b/>
          <w:spacing w:val="40"/>
          <w:u w:val="single"/>
        </w:rPr>
        <w:t xml:space="preserve"> </w:t>
      </w:r>
      <w:r>
        <w:rPr>
          <w:b/>
          <w:u w:val="single"/>
        </w:rPr>
        <w:t>of</w:t>
      </w:r>
      <w:r>
        <w:rPr>
          <w:b/>
          <w:spacing w:val="38"/>
          <w:u w:val="single"/>
        </w:rPr>
        <w:t xml:space="preserve"> </w:t>
      </w:r>
      <w:r>
        <w:rPr>
          <w:b/>
          <w:u w:val="single"/>
        </w:rPr>
        <w:t>Virtualization</w:t>
      </w:r>
      <w:r>
        <w:rPr>
          <w:b/>
          <w:spacing w:val="40"/>
          <w:u w:val="single"/>
        </w:rPr>
        <w:t xml:space="preserve"> </w:t>
      </w:r>
      <w:r>
        <w:rPr>
          <w:b/>
          <w:u w:val="single"/>
        </w:rPr>
        <w:t>Hypervisor</w:t>
      </w:r>
      <w:r>
        <w:rPr>
          <w:b/>
          <w:spacing w:val="-1"/>
        </w:rPr>
        <w:t xml:space="preserve"> </w:t>
      </w:r>
      <w:r>
        <w:rPr>
          <w:b/>
          <w:spacing w:val="-10"/>
        </w:rPr>
        <w:t>:</w:t>
      </w:r>
    </w:p>
    <w:p w:rsidR="004B43E7" w:rsidRDefault="00000000">
      <w:pPr>
        <w:spacing w:before="82" w:line="312" w:lineRule="auto"/>
        <w:ind w:left="887" w:right="1638"/>
        <w:rPr>
          <w:b/>
        </w:rPr>
      </w:pPr>
      <w:r>
        <w:rPr>
          <w:b/>
        </w:rPr>
        <w:t>#</w:t>
      </w:r>
      <w:r>
        <w:rPr>
          <w:b/>
          <w:spacing w:val="-1"/>
        </w:rPr>
        <w:t xml:space="preserve"> </w:t>
      </w:r>
      <w:r>
        <w:rPr>
          <w:b/>
        </w:rPr>
        <w:t>yum</w:t>
      </w:r>
      <w:r>
        <w:rPr>
          <w:b/>
          <w:spacing w:val="40"/>
        </w:rPr>
        <w:t xml:space="preserve"> </w:t>
      </w:r>
      <w:r>
        <w:rPr>
          <w:b/>
        </w:rPr>
        <w:t>group</w:t>
      </w:r>
      <w:r>
        <w:rPr>
          <w:b/>
          <w:spacing w:val="40"/>
        </w:rPr>
        <w:t xml:space="preserve"> </w:t>
      </w:r>
      <w:r>
        <w:rPr>
          <w:b/>
        </w:rPr>
        <w:t>install</w:t>
      </w:r>
      <w:r>
        <w:rPr>
          <w:b/>
          <w:spacing w:val="80"/>
        </w:rPr>
        <w:t xml:space="preserve"> </w:t>
      </w:r>
      <w:r>
        <w:rPr>
          <w:b/>
        </w:rPr>
        <w:t>"virtualization</w:t>
      </w:r>
      <w:r>
        <w:rPr>
          <w:b/>
          <w:spacing w:val="40"/>
        </w:rPr>
        <w:t xml:space="preserve"> </w:t>
      </w:r>
      <w:r>
        <w:rPr>
          <w:b/>
        </w:rPr>
        <w:t>hypervisor"</w:t>
      </w:r>
      <w:r>
        <w:rPr>
          <w:b/>
          <w:spacing w:val="80"/>
        </w:rPr>
        <w:t xml:space="preserve"> </w:t>
      </w:r>
      <w:r>
        <w:rPr>
          <w:b/>
        </w:rPr>
        <w:t>"virtualization</w:t>
      </w:r>
      <w:r>
        <w:rPr>
          <w:b/>
          <w:spacing w:val="40"/>
        </w:rPr>
        <w:t xml:space="preserve"> </w:t>
      </w:r>
      <w:r>
        <w:rPr>
          <w:b/>
        </w:rPr>
        <w:t>client"</w:t>
      </w:r>
      <w:r>
        <w:rPr>
          <w:b/>
          <w:spacing w:val="80"/>
        </w:rPr>
        <w:t xml:space="preserve"> </w:t>
      </w:r>
      <w:r>
        <w:rPr>
          <w:b/>
        </w:rPr>
        <w:t xml:space="preserve">"virtualization </w:t>
      </w:r>
      <w:r>
        <w:rPr>
          <w:b/>
          <w:spacing w:val="-2"/>
        </w:rPr>
        <w:t>tools"</w:t>
      </w:r>
    </w:p>
    <w:p w:rsidR="004B43E7" w:rsidRDefault="00000000">
      <w:pPr>
        <w:tabs>
          <w:tab w:val="left" w:pos="3734"/>
        </w:tabs>
        <w:spacing w:line="266" w:lineRule="exact"/>
        <w:ind w:left="1180"/>
        <w:rPr>
          <w:b/>
        </w:rPr>
      </w:pPr>
      <w:r>
        <w:rPr>
          <w:b/>
        </w:rPr>
        <w:t>"virtualization</w:t>
      </w:r>
      <w:r>
        <w:rPr>
          <w:b/>
          <w:spacing w:val="37"/>
        </w:rPr>
        <w:t xml:space="preserve"> </w:t>
      </w:r>
      <w:r>
        <w:rPr>
          <w:b/>
          <w:spacing w:val="-2"/>
        </w:rPr>
        <w:t>platform"</w:t>
      </w:r>
      <w:r>
        <w:rPr>
          <w:b/>
        </w:rPr>
        <w:tab/>
      </w:r>
      <w:r>
        <w:rPr>
          <w:b/>
          <w:spacing w:val="-2"/>
        </w:rPr>
        <w:t>-</w:t>
      </w:r>
      <w:r>
        <w:rPr>
          <w:b/>
          <w:spacing w:val="-10"/>
        </w:rPr>
        <w:t>y</w:t>
      </w:r>
    </w:p>
    <w:p w:rsidR="004B43E7" w:rsidRDefault="004B43E7">
      <w:pPr>
        <w:pStyle w:val="BodyText"/>
        <w:ind w:left="0"/>
        <w:rPr>
          <w:b/>
        </w:rPr>
      </w:pPr>
    </w:p>
    <w:p w:rsidR="004B43E7" w:rsidRDefault="00000000">
      <w:pPr>
        <w:pStyle w:val="ListParagraph"/>
        <w:numPr>
          <w:ilvl w:val="0"/>
          <w:numId w:val="62"/>
        </w:numPr>
        <w:tabs>
          <w:tab w:val="left" w:pos="887"/>
          <w:tab w:val="left" w:pos="888"/>
        </w:tabs>
        <w:spacing w:before="161"/>
        <w:rPr>
          <w:b/>
        </w:rPr>
      </w:pPr>
      <w:r>
        <w:rPr>
          <w:b/>
        </w:rPr>
        <w:t>How</w:t>
      </w:r>
      <w:r>
        <w:rPr>
          <w:b/>
          <w:spacing w:val="-2"/>
        </w:rPr>
        <w:t xml:space="preserve"> </w:t>
      </w:r>
      <w:r>
        <w:rPr>
          <w:b/>
        </w:rPr>
        <w:t>to</w:t>
      </w:r>
      <w:r>
        <w:rPr>
          <w:b/>
          <w:spacing w:val="-5"/>
        </w:rPr>
        <w:t xml:space="preserve"> </w:t>
      </w:r>
      <w:r>
        <w:rPr>
          <w:b/>
        </w:rPr>
        <w:t>create</w:t>
      </w:r>
      <w:r>
        <w:rPr>
          <w:b/>
          <w:spacing w:val="-3"/>
        </w:rPr>
        <w:t xml:space="preserve"> </w:t>
      </w:r>
      <w:r>
        <w:rPr>
          <w:b/>
        </w:rPr>
        <w:t>a</w:t>
      </w:r>
      <w:r>
        <w:rPr>
          <w:b/>
          <w:spacing w:val="-3"/>
        </w:rPr>
        <w:t xml:space="preserve"> </w:t>
      </w:r>
      <w:r>
        <w:rPr>
          <w:b/>
        </w:rPr>
        <w:t>storage</w:t>
      </w:r>
      <w:r>
        <w:rPr>
          <w:b/>
          <w:spacing w:val="-4"/>
        </w:rPr>
        <w:t xml:space="preserve"> </w:t>
      </w:r>
      <w:r>
        <w:rPr>
          <w:b/>
        </w:rPr>
        <w:t>pool</w:t>
      </w:r>
      <w:r>
        <w:rPr>
          <w:b/>
          <w:spacing w:val="45"/>
        </w:rPr>
        <w:t xml:space="preserve"> </w:t>
      </w:r>
      <w:r>
        <w:rPr>
          <w:b/>
        </w:rPr>
        <w:t>and</w:t>
      </w:r>
      <w:r>
        <w:rPr>
          <w:b/>
          <w:spacing w:val="45"/>
        </w:rPr>
        <w:t xml:space="preserve"> </w:t>
      </w:r>
      <w:r>
        <w:rPr>
          <w:b/>
        </w:rPr>
        <w:t>volume</w:t>
      </w:r>
      <w:r>
        <w:rPr>
          <w:b/>
          <w:spacing w:val="42"/>
        </w:rPr>
        <w:t xml:space="preserve"> </w:t>
      </w:r>
      <w:r>
        <w:rPr>
          <w:b/>
        </w:rPr>
        <w:t>using</w:t>
      </w:r>
      <w:r>
        <w:rPr>
          <w:b/>
          <w:spacing w:val="-4"/>
        </w:rPr>
        <w:t xml:space="preserve"> </w:t>
      </w:r>
      <w:r>
        <w:rPr>
          <w:b/>
        </w:rPr>
        <w:t>virsh</w:t>
      </w:r>
      <w:r>
        <w:rPr>
          <w:b/>
          <w:spacing w:val="-4"/>
        </w:rPr>
        <w:t xml:space="preserve"> tool?</w:t>
      </w:r>
    </w:p>
    <w:p w:rsidR="004B43E7" w:rsidRDefault="00000000">
      <w:pPr>
        <w:pStyle w:val="ListParagraph"/>
        <w:numPr>
          <w:ilvl w:val="1"/>
          <w:numId w:val="62"/>
        </w:numPr>
        <w:tabs>
          <w:tab w:val="left" w:pos="1181"/>
          <w:tab w:val="left" w:pos="6538"/>
        </w:tabs>
        <w:ind w:hanging="294"/>
      </w:pPr>
      <w:r>
        <w:t>View</w:t>
      </w:r>
      <w:r>
        <w:rPr>
          <w:spacing w:val="-2"/>
        </w:rPr>
        <w:t xml:space="preserve"> </w:t>
      </w:r>
      <w:r>
        <w:t>all</w:t>
      </w:r>
      <w:r>
        <w:rPr>
          <w:spacing w:val="-5"/>
        </w:rPr>
        <w:t xml:space="preserve"> </w:t>
      </w:r>
      <w:r>
        <w:t>the</w:t>
      </w:r>
      <w:r>
        <w:rPr>
          <w:spacing w:val="-2"/>
        </w:rPr>
        <w:t xml:space="preserve"> </w:t>
      </w:r>
      <w:r>
        <w:t>available</w:t>
      </w:r>
      <w:r>
        <w:rPr>
          <w:spacing w:val="-3"/>
        </w:rPr>
        <w:t xml:space="preserve"> </w:t>
      </w:r>
      <w:r>
        <w:t>storage</w:t>
      </w:r>
      <w:r>
        <w:rPr>
          <w:spacing w:val="-1"/>
        </w:rPr>
        <w:t xml:space="preserve"> </w:t>
      </w:r>
      <w:r>
        <w:t>pools</w:t>
      </w:r>
      <w:r>
        <w:rPr>
          <w:spacing w:val="47"/>
        </w:rPr>
        <w:t xml:space="preserve"> </w:t>
      </w:r>
      <w:r>
        <w:t>by</w:t>
      </w:r>
      <w:r>
        <w:rPr>
          <w:spacing w:val="69"/>
          <w:w w:val="150"/>
        </w:rPr>
        <w:t xml:space="preserve"> </w:t>
      </w:r>
      <w:r>
        <w:rPr>
          <w:b/>
        </w:rPr>
        <w:t>#</w:t>
      </w:r>
      <w:r>
        <w:rPr>
          <w:b/>
          <w:spacing w:val="-3"/>
        </w:rPr>
        <w:t xml:space="preserve"> </w:t>
      </w:r>
      <w:r>
        <w:rPr>
          <w:b/>
        </w:rPr>
        <w:t>virsh</w:t>
      </w:r>
      <w:r>
        <w:rPr>
          <w:b/>
          <w:spacing w:val="67"/>
          <w:w w:val="150"/>
        </w:rPr>
        <w:t xml:space="preserve"> </w:t>
      </w:r>
      <w:r>
        <w:rPr>
          <w:b/>
        </w:rPr>
        <w:t>pool-</w:t>
      </w:r>
      <w:r>
        <w:rPr>
          <w:b/>
          <w:spacing w:val="-4"/>
        </w:rPr>
        <w:t>list</w:t>
      </w:r>
      <w:r>
        <w:rPr>
          <w:b/>
        </w:rPr>
        <w:tab/>
      </w:r>
      <w:r>
        <w:rPr>
          <w:spacing w:val="-2"/>
        </w:rPr>
        <w:t>command.</w:t>
      </w:r>
    </w:p>
    <w:p w:rsidR="004B43E7" w:rsidRDefault="00000000">
      <w:pPr>
        <w:pStyle w:val="ListParagraph"/>
        <w:numPr>
          <w:ilvl w:val="1"/>
          <w:numId w:val="62"/>
        </w:numPr>
        <w:tabs>
          <w:tab w:val="left" w:pos="1181"/>
          <w:tab w:val="left" w:pos="8242"/>
        </w:tabs>
        <w:spacing w:before="79" w:line="314" w:lineRule="auto"/>
        <w:ind w:left="887" w:right="1728" w:firstLine="0"/>
        <w:rPr>
          <w:b/>
        </w:rPr>
      </w:pPr>
      <w:r>
        <w:t>Create a</w:t>
      </w:r>
      <w:r>
        <w:rPr>
          <w:spacing w:val="40"/>
        </w:rPr>
        <w:t xml:space="preserve"> </w:t>
      </w:r>
      <w:r>
        <w:t>storage pool directory</w:t>
      </w:r>
      <w:r>
        <w:rPr>
          <w:spacing w:val="40"/>
        </w:rPr>
        <w:t xml:space="preserve"> </w:t>
      </w:r>
      <w:r>
        <w:t>by</w:t>
      </w:r>
      <w:r>
        <w:rPr>
          <w:spacing w:val="80"/>
        </w:rPr>
        <w:t xml:space="preserve"> </w:t>
      </w:r>
      <w:r>
        <w:rPr>
          <w:b/>
        </w:rPr>
        <w:t># mkdir</w:t>
      </w:r>
      <w:r>
        <w:rPr>
          <w:b/>
          <w:spacing w:val="80"/>
          <w:w w:val="150"/>
        </w:rPr>
        <w:t xml:space="preserve"> </w:t>
      </w:r>
      <w:r>
        <w:rPr>
          <w:b/>
        </w:rPr>
        <w:t>/var/lib/libvirt/&lt;pool</w:t>
      </w:r>
      <w:r>
        <w:rPr>
          <w:b/>
          <w:spacing w:val="40"/>
        </w:rPr>
        <w:t xml:space="preserve"> </w:t>
      </w:r>
      <w:r>
        <w:rPr>
          <w:b/>
        </w:rPr>
        <w:t>name&gt;</w:t>
      </w:r>
      <w:r>
        <w:rPr>
          <w:b/>
        </w:rPr>
        <w:tab/>
      </w:r>
      <w:r>
        <w:rPr>
          <w:spacing w:val="-2"/>
        </w:rPr>
        <w:t xml:space="preserve">command. </w:t>
      </w:r>
      <w:r>
        <w:t>(iii)Define the storage pool directory</w:t>
      </w:r>
      <w:r>
        <w:rPr>
          <w:spacing w:val="40"/>
        </w:rPr>
        <w:t xml:space="preserve"> </w:t>
      </w:r>
      <w:r>
        <w:t>by</w:t>
      </w:r>
      <w:r>
        <w:rPr>
          <w:spacing w:val="80"/>
        </w:rPr>
        <w:t xml:space="preserve"> </w:t>
      </w:r>
      <w:r>
        <w:rPr>
          <w:b/>
        </w:rPr>
        <w:t># virsh</w:t>
      </w:r>
      <w:r>
        <w:rPr>
          <w:b/>
          <w:spacing w:val="40"/>
        </w:rPr>
        <w:t xml:space="preserve"> </w:t>
      </w:r>
      <w:r>
        <w:rPr>
          <w:b/>
        </w:rPr>
        <w:t>pool-define-as</w:t>
      </w:r>
      <w:r>
        <w:rPr>
          <w:b/>
          <w:spacing w:val="80"/>
        </w:rPr>
        <w:t xml:space="preserve"> </w:t>
      </w:r>
      <w:r>
        <w:rPr>
          <w:b/>
        </w:rPr>
        <w:t>&lt;pool</w:t>
      </w:r>
      <w:r>
        <w:rPr>
          <w:b/>
          <w:spacing w:val="40"/>
        </w:rPr>
        <w:t xml:space="preserve"> </w:t>
      </w:r>
      <w:r>
        <w:rPr>
          <w:b/>
        </w:rPr>
        <w:t>name&gt;</w:t>
      </w:r>
      <w:r>
        <w:rPr>
          <w:b/>
          <w:spacing w:val="40"/>
        </w:rPr>
        <w:t xml:space="preserve"> </w:t>
      </w:r>
      <w:r>
        <w:rPr>
          <w:b/>
        </w:rPr>
        <w:t>dir ----</w:t>
      </w:r>
    </w:p>
    <w:p w:rsidR="004B43E7" w:rsidRDefault="00000000">
      <w:pPr>
        <w:pStyle w:val="Heading2"/>
        <w:spacing w:line="264" w:lineRule="exact"/>
        <w:ind w:firstLine="0"/>
      </w:pPr>
      <w:r>
        <w:rPr>
          <w:spacing w:val="-2"/>
        </w:rPr>
        <w:t>/var/lib/libvirt/&lt;pool</w:t>
      </w:r>
    </w:p>
    <w:p w:rsidR="004B43E7" w:rsidRDefault="00000000">
      <w:pPr>
        <w:spacing w:before="82"/>
        <w:ind w:left="2620"/>
      </w:pPr>
      <w:r>
        <w:rPr>
          <w:b/>
        </w:rPr>
        <w:t>name&gt;</w:t>
      </w:r>
      <w:r>
        <w:rPr>
          <w:b/>
          <w:spacing w:val="47"/>
        </w:rPr>
        <w:t xml:space="preserve">  </w:t>
      </w:r>
      <w:r>
        <w:rPr>
          <w:spacing w:val="-2"/>
        </w:rPr>
        <w:t>command.</w:t>
      </w:r>
    </w:p>
    <w:p w:rsidR="004B43E7" w:rsidRDefault="00000000">
      <w:pPr>
        <w:pStyle w:val="ListParagraph"/>
        <w:numPr>
          <w:ilvl w:val="0"/>
          <w:numId w:val="61"/>
        </w:numPr>
        <w:tabs>
          <w:tab w:val="left" w:pos="1223"/>
          <w:tab w:val="left" w:pos="7454"/>
        </w:tabs>
        <w:spacing w:before="80"/>
      </w:pPr>
      <w:r>
        <w:t>Start</w:t>
      </w:r>
      <w:r>
        <w:rPr>
          <w:spacing w:val="-4"/>
        </w:rPr>
        <w:t xml:space="preserve"> </w:t>
      </w:r>
      <w:r>
        <w:t>the</w:t>
      </w:r>
      <w:r>
        <w:rPr>
          <w:spacing w:val="-1"/>
        </w:rPr>
        <w:t xml:space="preserve"> </w:t>
      </w:r>
      <w:r>
        <w:t>virtual</w:t>
      </w:r>
      <w:r>
        <w:rPr>
          <w:spacing w:val="-3"/>
        </w:rPr>
        <w:t xml:space="preserve"> </w:t>
      </w:r>
      <w:r>
        <w:t>storage</w:t>
      </w:r>
      <w:r>
        <w:rPr>
          <w:spacing w:val="-4"/>
        </w:rPr>
        <w:t xml:space="preserve"> </w:t>
      </w:r>
      <w:r>
        <w:t>pool</w:t>
      </w:r>
      <w:r>
        <w:rPr>
          <w:spacing w:val="43"/>
        </w:rPr>
        <w:t xml:space="preserve"> </w:t>
      </w:r>
      <w:r>
        <w:t>by</w:t>
      </w:r>
      <w:r>
        <w:rPr>
          <w:spacing w:val="70"/>
          <w:w w:val="150"/>
        </w:rPr>
        <w:t xml:space="preserve"> </w:t>
      </w:r>
      <w:r>
        <w:rPr>
          <w:b/>
        </w:rPr>
        <w:t>#</w:t>
      </w:r>
      <w:r>
        <w:rPr>
          <w:b/>
          <w:spacing w:val="-4"/>
        </w:rPr>
        <w:t xml:space="preserve"> </w:t>
      </w:r>
      <w:r>
        <w:rPr>
          <w:b/>
        </w:rPr>
        <w:t>virsh</w:t>
      </w:r>
      <w:r>
        <w:rPr>
          <w:b/>
          <w:spacing w:val="46"/>
        </w:rPr>
        <w:t xml:space="preserve"> </w:t>
      </w:r>
      <w:r>
        <w:rPr>
          <w:b/>
        </w:rPr>
        <w:t>pool-start</w:t>
      </w:r>
      <w:r>
        <w:rPr>
          <w:b/>
          <w:spacing w:val="69"/>
          <w:w w:val="150"/>
        </w:rPr>
        <w:t xml:space="preserve"> </w:t>
      </w:r>
      <w:r>
        <w:rPr>
          <w:b/>
        </w:rPr>
        <w:t>&lt;pool</w:t>
      </w:r>
      <w:r>
        <w:rPr>
          <w:b/>
          <w:spacing w:val="45"/>
        </w:rPr>
        <w:t xml:space="preserve"> </w:t>
      </w:r>
      <w:r>
        <w:rPr>
          <w:b/>
          <w:spacing w:val="-2"/>
        </w:rPr>
        <w:t>name&gt;</w:t>
      </w:r>
      <w:r>
        <w:rPr>
          <w:b/>
        </w:rPr>
        <w:tab/>
      </w:r>
      <w:r>
        <w:rPr>
          <w:spacing w:val="-2"/>
        </w:rPr>
        <w:t>command.</w:t>
      </w:r>
    </w:p>
    <w:p w:rsidR="004B43E7" w:rsidRDefault="00000000">
      <w:pPr>
        <w:pStyle w:val="ListParagraph"/>
        <w:numPr>
          <w:ilvl w:val="0"/>
          <w:numId w:val="61"/>
        </w:numPr>
        <w:tabs>
          <w:tab w:val="left" w:pos="1181"/>
        </w:tabs>
        <w:spacing w:before="81"/>
        <w:ind w:left="1180" w:hanging="294"/>
        <w:rPr>
          <w:b/>
        </w:rPr>
      </w:pPr>
      <w:r>
        <w:t>To</w:t>
      </w:r>
      <w:r>
        <w:rPr>
          <w:spacing w:val="-2"/>
        </w:rPr>
        <w:t xml:space="preserve"> </w:t>
      </w:r>
      <w:r>
        <w:t>see</w:t>
      </w:r>
      <w:r>
        <w:rPr>
          <w:spacing w:val="-3"/>
        </w:rPr>
        <w:t xml:space="preserve"> </w:t>
      </w:r>
      <w:r>
        <w:t>the</w:t>
      </w:r>
      <w:r>
        <w:rPr>
          <w:spacing w:val="-2"/>
        </w:rPr>
        <w:t xml:space="preserve"> </w:t>
      </w:r>
      <w:r>
        <w:t>specified</w:t>
      </w:r>
      <w:r>
        <w:rPr>
          <w:spacing w:val="-2"/>
        </w:rPr>
        <w:t xml:space="preserve"> </w:t>
      </w:r>
      <w:r>
        <w:t>storage</w:t>
      </w:r>
      <w:r>
        <w:rPr>
          <w:spacing w:val="-1"/>
        </w:rPr>
        <w:t xml:space="preserve"> </w:t>
      </w:r>
      <w:r>
        <w:t>pool</w:t>
      </w:r>
      <w:r>
        <w:rPr>
          <w:spacing w:val="-2"/>
        </w:rPr>
        <w:t xml:space="preserve"> </w:t>
      </w:r>
      <w:r>
        <w:t>information</w:t>
      </w:r>
      <w:r>
        <w:rPr>
          <w:spacing w:val="42"/>
        </w:rPr>
        <w:t xml:space="preserve"> </w:t>
      </w:r>
      <w:r>
        <w:t>by</w:t>
      </w:r>
      <w:r>
        <w:rPr>
          <w:spacing w:val="69"/>
          <w:w w:val="150"/>
        </w:rPr>
        <w:t xml:space="preserve"> </w:t>
      </w:r>
      <w:r>
        <w:rPr>
          <w:b/>
        </w:rPr>
        <w:t>#</w:t>
      </w:r>
      <w:r>
        <w:rPr>
          <w:b/>
          <w:spacing w:val="-4"/>
        </w:rPr>
        <w:t xml:space="preserve"> </w:t>
      </w:r>
      <w:r>
        <w:rPr>
          <w:b/>
        </w:rPr>
        <w:t>virsh</w:t>
      </w:r>
      <w:r>
        <w:rPr>
          <w:b/>
          <w:spacing w:val="46"/>
        </w:rPr>
        <w:t xml:space="preserve"> </w:t>
      </w:r>
      <w:r>
        <w:rPr>
          <w:b/>
        </w:rPr>
        <w:t>pool-info</w:t>
      </w:r>
      <w:r>
        <w:rPr>
          <w:b/>
          <w:spacing w:val="65"/>
          <w:w w:val="150"/>
        </w:rPr>
        <w:t xml:space="preserve"> </w:t>
      </w:r>
      <w:r>
        <w:rPr>
          <w:b/>
        </w:rPr>
        <w:t>&lt;pool</w:t>
      </w:r>
      <w:r>
        <w:rPr>
          <w:b/>
          <w:spacing w:val="46"/>
        </w:rPr>
        <w:t xml:space="preserve"> </w:t>
      </w:r>
      <w:r>
        <w:rPr>
          <w:b/>
          <w:spacing w:val="-2"/>
        </w:rPr>
        <w:t>name&gt;</w:t>
      </w:r>
    </w:p>
    <w:p w:rsidR="004B43E7" w:rsidRDefault="00000000">
      <w:pPr>
        <w:pStyle w:val="BodyText"/>
        <w:spacing w:before="80"/>
      </w:pPr>
      <w:r>
        <w:rPr>
          <w:spacing w:val="-2"/>
        </w:rPr>
        <w:t>command.</w:t>
      </w:r>
    </w:p>
    <w:p w:rsidR="004B43E7" w:rsidRDefault="00000000">
      <w:pPr>
        <w:pStyle w:val="ListParagraph"/>
        <w:numPr>
          <w:ilvl w:val="0"/>
          <w:numId w:val="61"/>
        </w:numPr>
        <w:tabs>
          <w:tab w:val="left" w:pos="1231"/>
        </w:tabs>
        <w:spacing w:line="312" w:lineRule="auto"/>
        <w:ind w:left="887" w:right="2174" w:firstLine="0"/>
        <w:rPr>
          <w:b/>
        </w:rPr>
      </w:pPr>
      <w:r>
        <w:t>Create</w:t>
      </w:r>
      <w:r>
        <w:rPr>
          <w:spacing w:val="-1"/>
        </w:rPr>
        <w:t xml:space="preserve"> </w:t>
      </w:r>
      <w:r>
        <w:t>the</w:t>
      </w:r>
      <w:r>
        <w:rPr>
          <w:spacing w:val="-5"/>
        </w:rPr>
        <w:t xml:space="preserve"> </w:t>
      </w:r>
      <w:r>
        <w:t>storage</w:t>
      </w:r>
      <w:r>
        <w:rPr>
          <w:spacing w:val="-1"/>
        </w:rPr>
        <w:t xml:space="preserve"> </w:t>
      </w:r>
      <w:r>
        <w:t>pool</w:t>
      </w:r>
      <w:r>
        <w:rPr>
          <w:spacing w:val="-2"/>
        </w:rPr>
        <w:t xml:space="preserve"> </w:t>
      </w:r>
      <w:r>
        <w:t>volume</w:t>
      </w:r>
      <w:r>
        <w:rPr>
          <w:spacing w:val="-4"/>
        </w:rPr>
        <w:t xml:space="preserve"> </w:t>
      </w:r>
      <w:r>
        <w:t>with</w:t>
      </w:r>
      <w:r>
        <w:rPr>
          <w:spacing w:val="-2"/>
        </w:rPr>
        <w:t xml:space="preserve"> </w:t>
      </w:r>
      <w:r>
        <w:t>specified</w:t>
      </w:r>
      <w:r>
        <w:rPr>
          <w:spacing w:val="-2"/>
        </w:rPr>
        <w:t xml:space="preserve"> </w:t>
      </w:r>
      <w:r>
        <w:t>size</w:t>
      </w:r>
      <w:r>
        <w:rPr>
          <w:spacing w:val="40"/>
        </w:rPr>
        <w:t xml:space="preserve"> </w:t>
      </w:r>
      <w:r>
        <w:t>by</w:t>
      </w:r>
      <w:r>
        <w:rPr>
          <w:spacing w:val="80"/>
        </w:rPr>
        <w:t xml:space="preserve"> </w:t>
      </w:r>
      <w:r>
        <w:rPr>
          <w:b/>
        </w:rPr>
        <w:t>#</w:t>
      </w:r>
      <w:r>
        <w:rPr>
          <w:b/>
          <w:spacing w:val="-4"/>
        </w:rPr>
        <w:t xml:space="preserve"> </w:t>
      </w:r>
      <w:r>
        <w:rPr>
          <w:b/>
        </w:rPr>
        <w:t>virsh</w:t>
      </w:r>
      <w:r>
        <w:rPr>
          <w:b/>
          <w:spacing w:val="40"/>
        </w:rPr>
        <w:t xml:space="preserve"> </w:t>
      </w:r>
      <w:r>
        <w:rPr>
          <w:b/>
        </w:rPr>
        <w:t>vol-create-as</w:t>
      </w:r>
      <w:r>
        <w:rPr>
          <w:b/>
          <w:spacing w:val="80"/>
        </w:rPr>
        <w:t xml:space="preserve"> </w:t>
      </w:r>
      <w:r>
        <w:rPr>
          <w:b/>
        </w:rPr>
        <w:t xml:space="preserve">&lt;pool </w:t>
      </w:r>
      <w:r>
        <w:rPr>
          <w:b/>
          <w:spacing w:val="-2"/>
        </w:rPr>
        <w:t>name&gt;&lt;pool</w:t>
      </w:r>
    </w:p>
    <w:p w:rsidR="004B43E7" w:rsidRDefault="00000000">
      <w:pPr>
        <w:tabs>
          <w:tab w:val="left" w:pos="4106"/>
        </w:tabs>
        <w:ind w:left="1180"/>
      </w:pPr>
      <w:r>
        <w:rPr>
          <w:b/>
        </w:rPr>
        <w:t>volume&gt;&lt;size</w:t>
      </w:r>
      <w:r>
        <w:rPr>
          <w:b/>
          <w:spacing w:val="42"/>
        </w:rPr>
        <w:t xml:space="preserve"> </w:t>
      </w:r>
      <w:r>
        <w:rPr>
          <w:b/>
        </w:rPr>
        <w:t>in</w:t>
      </w:r>
      <w:r>
        <w:rPr>
          <w:b/>
          <w:spacing w:val="44"/>
        </w:rPr>
        <w:t xml:space="preserve"> </w:t>
      </w:r>
      <w:r>
        <w:rPr>
          <w:b/>
          <w:spacing w:val="-2"/>
        </w:rPr>
        <w:t>MB/GB/TB&gt;</w:t>
      </w:r>
      <w:r>
        <w:rPr>
          <w:b/>
        </w:rPr>
        <w:tab/>
      </w:r>
      <w:r>
        <w:rPr>
          <w:spacing w:val="-2"/>
        </w:rPr>
        <w:t>command.</w:t>
      </w:r>
    </w:p>
    <w:p w:rsidR="004B43E7" w:rsidRDefault="00000000">
      <w:pPr>
        <w:pStyle w:val="ListParagraph"/>
        <w:numPr>
          <w:ilvl w:val="0"/>
          <w:numId w:val="61"/>
        </w:numPr>
        <w:tabs>
          <w:tab w:val="left" w:pos="1272"/>
        </w:tabs>
        <w:spacing w:before="79"/>
        <w:ind w:left="1271" w:hanging="385"/>
        <w:rPr>
          <w:b/>
        </w:rPr>
      </w:pPr>
      <w:r>
        <w:t>To</w:t>
      </w:r>
      <w:r>
        <w:rPr>
          <w:spacing w:val="-3"/>
        </w:rPr>
        <w:t xml:space="preserve"> </w:t>
      </w:r>
      <w:r>
        <w:t>see</w:t>
      </w:r>
      <w:r>
        <w:rPr>
          <w:spacing w:val="-4"/>
        </w:rPr>
        <w:t xml:space="preserve"> </w:t>
      </w:r>
      <w:r>
        <w:t>the</w:t>
      </w:r>
      <w:r>
        <w:rPr>
          <w:spacing w:val="-1"/>
        </w:rPr>
        <w:t xml:space="preserve"> </w:t>
      </w:r>
      <w:r>
        <w:t>list</w:t>
      </w:r>
      <w:r>
        <w:rPr>
          <w:spacing w:val="-4"/>
        </w:rPr>
        <w:t xml:space="preserve"> </w:t>
      </w:r>
      <w:r>
        <w:t>of</w:t>
      </w:r>
      <w:r>
        <w:rPr>
          <w:spacing w:val="-2"/>
        </w:rPr>
        <w:t xml:space="preserve"> </w:t>
      </w:r>
      <w:r>
        <w:t>all</w:t>
      </w:r>
      <w:r>
        <w:rPr>
          <w:spacing w:val="-2"/>
        </w:rPr>
        <w:t xml:space="preserve"> </w:t>
      </w:r>
      <w:r>
        <w:t>available</w:t>
      </w:r>
      <w:r>
        <w:rPr>
          <w:spacing w:val="-2"/>
        </w:rPr>
        <w:t xml:space="preserve"> </w:t>
      </w:r>
      <w:r>
        <w:t>storage</w:t>
      </w:r>
      <w:r>
        <w:rPr>
          <w:spacing w:val="-1"/>
        </w:rPr>
        <w:t xml:space="preserve"> </w:t>
      </w:r>
      <w:r>
        <w:t>pool</w:t>
      </w:r>
      <w:r>
        <w:rPr>
          <w:spacing w:val="-5"/>
        </w:rPr>
        <w:t xml:space="preserve"> </w:t>
      </w:r>
      <w:r>
        <w:t>volumes</w:t>
      </w:r>
      <w:r>
        <w:rPr>
          <w:spacing w:val="47"/>
        </w:rPr>
        <w:t xml:space="preserve"> </w:t>
      </w:r>
      <w:r>
        <w:t>by</w:t>
      </w:r>
      <w:r>
        <w:rPr>
          <w:spacing w:val="68"/>
          <w:w w:val="150"/>
        </w:rPr>
        <w:t xml:space="preserve"> </w:t>
      </w:r>
      <w:r>
        <w:rPr>
          <w:b/>
        </w:rPr>
        <w:t>#</w:t>
      </w:r>
      <w:r>
        <w:rPr>
          <w:b/>
          <w:spacing w:val="-2"/>
        </w:rPr>
        <w:t xml:space="preserve"> </w:t>
      </w:r>
      <w:r>
        <w:rPr>
          <w:b/>
        </w:rPr>
        <w:t>virsh</w:t>
      </w:r>
      <w:r>
        <w:rPr>
          <w:b/>
          <w:spacing w:val="44"/>
        </w:rPr>
        <w:t xml:space="preserve"> </w:t>
      </w:r>
      <w:r>
        <w:rPr>
          <w:b/>
        </w:rPr>
        <w:t>vol-list</w:t>
      </w:r>
      <w:r>
        <w:rPr>
          <w:b/>
          <w:spacing w:val="67"/>
          <w:w w:val="150"/>
        </w:rPr>
        <w:t xml:space="preserve"> </w:t>
      </w:r>
      <w:r>
        <w:rPr>
          <w:b/>
        </w:rPr>
        <w:t>&lt;pool</w:t>
      </w:r>
      <w:r>
        <w:rPr>
          <w:b/>
          <w:spacing w:val="46"/>
        </w:rPr>
        <w:t xml:space="preserve"> </w:t>
      </w:r>
      <w:r>
        <w:rPr>
          <w:b/>
          <w:spacing w:val="-2"/>
        </w:rPr>
        <w:t>name&gt;</w:t>
      </w:r>
    </w:p>
    <w:p w:rsidR="004B43E7" w:rsidRDefault="00000000">
      <w:pPr>
        <w:pStyle w:val="BodyText"/>
        <w:spacing w:before="80"/>
      </w:pPr>
      <w:r>
        <w:rPr>
          <w:spacing w:val="-2"/>
        </w:rPr>
        <w:t>command.</w:t>
      </w:r>
    </w:p>
    <w:p w:rsidR="004B43E7" w:rsidRDefault="004B43E7">
      <w:pPr>
        <w:pStyle w:val="BodyText"/>
        <w:ind w:left="0"/>
      </w:pPr>
    </w:p>
    <w:p w:rsidR="004B43E7" w:rsidRDefault="00000000">
      <w:pPr>
        <w:spacing w:before="162"/>
        <w:ind w:left="887"/>
        <w:rPr>
          <w:b/>
        </w:rPr>
      </w:pPr>
      <w:r>
        <w:rPr>
          <w:b/>
          <w:u w:val="single"/>
        </w:rPr>
        <w:t>Other</w:t>
      </w:r>
      <w:r>
        <w:rPr>
          <w:b/>
          <w:spacing w:val="43"/>
          <w:u w:val="single"/>
        </w:rPr>
        <w:t xml:space="preserve"> </w:t>
      </w:r>
      <w:r>
        <w:rPr>
          <w:b/>
          <w:u w:val="single"/>
        </w:rPr>
        <w:t>useful</w:t>
      </w:r>
      <w:r>
        <w:rPr>
          <w:b/>
          <w:spacing w:val="43"/>
          <w:u w:val="single"/>
        </w:rPr>
        <w:t xml:space="preserve"> </w:t>
      </w:r>
      <w:r>
        <w:rPr>
          <w:b/>
          <w:u w:val="single"/>
        </w:rPr>
        <w:t>commands</w:t>
      </w:r>
      <w:r>
        <w:rPr>
          <w:b/>
          <w:spacing w:val="-2"/>
        </w:rPr>
        <w:t xml:space="preserve"> </w:t>
      </w:r>
      <w:r>
        <w:rPr>
          <w:b/>
          <w:spacing w:val="-10"/>
        </w:rPr>
        <w:t>:</w:t>
      </w:r>
    </w:p>
    <w:p w:rsidR="004B43E7" w:rsidRDefault="00000000">
      <w:pPr>
        <w:pStyle w:val="BodyText"/>
        <w:tabs>
          <w:tab w:val="left" w:pos="5501"/>
        </w:tabs>
        <w:spacing w:before="82"/>
      </w:pPr>
      <w:r>
        <w:t xml:space="preserve"># </w:t>
      </w:r>
      <w:r>
        <w:rPr>
          <w:spacing w:val="-2"/>
        </w:rPr>
        <w:t>lscpu</w:t>
      </w:r>
      <w:r>
        <w:tab/>
        <w:t>(to</w:t>
      </w:r>
      <w:r>
        <w:rPr>
          <w:spacing w:val="-3"/>
        </w:rPr>
        <w:t xml:space="preserve"> </w:t>
      </w:r>
      <w:r>
        <w:t>list</w:t>
      </w:r>
      <w:r>
        <w:rPr>
          <w:spacing w:val="-2"/>
        </w:rPr>
        <w:t xml:space="preserve"> </w:t>
      </w:r>
      <w:r>
        <w:t>the</w:t>
      </w:r>
      <w:r>
        <w:rPr>
          <w:spacing w:val="47"/>
        </w:rPr>
        <w:t xml:space="preserve"> </w:t>
      </w:r>
      <w:r>
        <w:t>CPU</w:t>
      </w:r>
      <w:r>
        <w:rPr>
          <w:spacing w:val="44"/>
        </w:rPr>
        <w:t xml:space="preserve"> </w:t>
      </w:r>
      <w:r>
        <w:rPr>
          <w:spacing w:val="-2"/>
        </w:rPr>
        <w:t>information)</w:t>
      </w:r>
    </w:p>
    <w:p w:rsidR="004B43E7" w:rsidRDefault="00000000">
      <w:pPr>
        <w:pStyle w:val="BodyText"/>
        <w:tabs>
          <w:tab w:val="left" w:pos="5501"/>
        </w:tabs>
        <w:spacing w:before="79" w:line="312" w:lineRule="auto"/>
        <w:ind w:right="2443"/>
      </w:pPr>
      <w:r>
        <w:t># cat</w:t>
      </w:r>
      <w:r>
        <w:rPr>
          <w:spacing w:val="80"/>
        </w:rPr>
        <w:t xml:space="preserve"> </w:t>
      </w:r>
      <w:r>
        <w:t>/proc/cpuinfo</w:t>
      </w:r>
      <w:r>
        <w:tab/>
        <w:t>(to</w:t>
      </w:r>
      <w:r>
        <w:rPr>
          <w:spacing w:val="-5"/>
        </w:rPr>
        <w:t xml:space="preserve"> </w:t>
      </w:r>
      <w:r>
        <w:t>display</w:t>
      </w:r>
      <w:r>
        <w:rPr>
          <w:spacing w:val="-6"/>
        </w:rPr>
        <w:t xml:space="preserve"> </w:t>
      </w:r>
      <w:r>
        <w:t>the</w:t>
      </w:r>
      <w:r>
        <w:rPr>
          <w:spacing w:val="39"/>
        </w:rPr>
        <w:t xml:space="preserve"> </w:t>
      </w:r>
      <w:r>
        <w:t>CPU</w:t>
      </w:r>
      <w:r>
        <w:rPr>
          <w:spacing w:val="36"/>
        </w:rPr>
        <w:t xml:space="preserve"> </w:t>
      </w:r>
      <w:r>
        <w:t>information) # virsh</w:t>
      </w:r>
      <w:r>
        <w:rPr>
          <w:spacing w:val="80"/>
        </w:rPr>
        <w:t xml:space="preserve"> </w:t>
      </w:r>
      <w:r>
        <w:t>start</w:t>
      </w:r>
      <w:r>
        <w:rPr>
          <w:spacing w:val="80"/>
        </w:rPr>
        <w:t xml:space="preserve"> </w:t>
      </w:r>
      <w:r>
        <w:t>&lt;virtual</w:t>
      </w:r>
      <w:r>
        <w:rPr>
          <w:spacing w:val="40"/>
        </w:rPr>
        <w:t xml:space="preserve"> </w:t>
      </w:r>
      <w:r>
        <w:t>machine</w:t>
      </w:r>
      <w:r>
        <w:rPr>
          <w:spacing w:val="40"/>
        </w:rPr>
        <w:t xml:space="preserve"> </w:t>
      </w:r>
      <w:r>
        <w:t>name&gt;</w:t>
      </w:r>
      <w:r>
        <w:tab/>
        <w:t>(to</w:t>
      </w:r>
      <w:r>
        <w:rPr>
          <w:spacing w:val="40"/>
        </w:rPr>
        <w:t xml:space="preserve"> </w:t>
      </w:r>
      <w:r>
        <w:t>start</w:t>
      </w:r>
      <w:r>
        <w:rPr>
          <w:spacing w:val="40"/>
        </w:rPr>
        <w:t xml:space="preserve"> </w:t>
      </w:r>
      <w:r>
        <w:t>the</w:t>
      </w:r>
      <w:r>
        <w:rPr>
          <w:spacing w:val="40"/>
        </w:rPr>
        <w:t xml:space="preserve"> </w:t>
      </w:r>
      <w:r>
        <w:t>virtual</w:t>
      </w:r>
      <w:r>
        <w:rPr>
          <w:spacing w:val="40"/>
        </w:rPr>
        <w:t xml:space="preserve"> </w:t>
      </w:r>
      <w:r>
        <w:t>machine)</w:t>
      </w:r>
    </w:p>
    <w:p w:rsidR="004B43E7" w:rsidRDefault="00000000">
      <w:pPr>
        <w:pStyle w:val="BodyText"/>
      </w:pPr>
      <w:r>
        <w:t>#</w:t>
      </w:r>
      <w:r>
        <w:rPr>
          <w:spacing w:val="-2"/>
        </w:rPr>
        <w:t xml:space="preserve"> </w:t>
      </w:r>
      <w:r>
        <w:t>virsh</w:t>
      </w:r>
      <w:r>
        <w:rPr>
          <w:spacing w:val="67"/>
          <w:w w:val="150"/>
        </w:rPr>
        <w:t xml:space="preserve"> </w:t>
      </w:r>
      <w:r>
        <w:t>shutdown&lt;virtual</w:t>
      </w:r>
      <w:r>
        <w:rPr>
          <w:spacing w:val="41"/>
        </w:rPr>
        <w:t xml:space="preserve"> </w:t>
      </w:r>
      <w:r>
        <w:t>machine</w:t>
      </w:r>
      <w:r>
        <w:rPr>
          <w:spacing w:val="43"/>
        </w:rPr>
        <w:t xml:space="preserve"> </w:t>
      </w:r>
      <w:r>
        <w:t>name&gt;(to</w:t>
      </w:r>
      <w:r>
        <w:rPr>
          <w:spacing w:val="45"/>
        </w:rPr>
        <w:t xml:space="preserve"> </w:t>
      </w:r>
      <w:r>
        <w:t>shutdown</w:t>
      </w:r>
      <w:r>
        <w:rPr>
          <w:spacing w:val="46"/>
        </w:rPr>
        <w:t xml:space="preserve"> </w:t>
      </w:r>
      <w:r>
        <w:t>the</w:t>
      </w:r>
      <w:r>
        <w:rPr>
          <w:spacing w:val="45"/>
        </w:rPr>
        <w:t xml:space="preserve"> </w:t>
      </w:r>
      <w:r>
        <w:t>virtual</w:t>
      </w:r>
      <w:r>
        <w:rPr>
          <w:spacing w:val="41"/>
        </w:rPr>
        <w:t xml:space="preserve"> </w:t>
      </w:r>
      <w:r>
        <w:rPr>
          <w:spacing w:val="-2"/>
        </w:rPr>
        <w:t>machine)</w:t>
      </w:r>
    </w:p>
    <w:p w:rsidR="004B43E7" w:rsidRDefault="00000000">
      <w:pPr>
        <w:pStyle w:val="BodyText"/>
        <w:tabs>
          <w:tab w:val="left" w:pos="2617"/>
          <w:tab w:val="left" w:pos="5501"/>
        </w:tabs>
        <w:spacing w:before="82" w:line="312" w:lineRule="auto"/>
        <w:ind w:right="2499"/>
      </w:pPr>
      <w:r>
        <w:t># virsh</w:t>
      </w:r>
      <w:r>
        <w:rPr>
          <w:spacing w:val="80"/>
        </w:rPr>
        <w:t xml:space="preserve"> </w:t>
      </w:r>
      <w:r>
        <w:t>destroy</w:t>
      </w:r>
      <w:r>
        <w:rPr>
          <w:spacing w:val="80"/>
          <w:w w:val="150"/>
        </w:rPr>
        <w:t xml:space="preserve"> </w:t>
      </w:r>
      <w:r>
        <w:t>&lt;virtual</w:t>
      </w:r>
      <w:r>
        <w:rPr>
          <w:spacing w:val="40"/>
        </w:rPr>
        <w:t xml:space="preserve"> </w:t>
      </w:r>
      <w:r>
        <w:t>machine</w:t>
      </w:r>
      <w:r>
        <w:rPr>
          <w:spacing w:val="40"/>
        </w:rPr>
        <w:t xml:space="preserve"> </w:t>
      </w:r>
      <w:r>
        <w:t>name&gt;</w:t>
      </w:r>
      <w:r>
        <w:tab/>
        <w:t>(to</w:t>
      </w:r>
      <w:r>
        <w:rPr>
          <w:spacing w:val="40"/>
        </w:rPr>
        <w:t xml:space="preserve"> </w:t>
      </w:r>
      <w:r>
        <w:t>delete</w:t>
      </w:r>
      <w:r>
        <w:rPr>
          <w:spacing w:val="40"/>
        </w:rPr>
        <w:t xml:space="preserve"> </w:t>
      </w:r>
      <w:r>
        <w:t>the</w:t>
      </w:r>
      <w:r>
        <w:rPr>
          <w:spacing w:val="40"/>
        </w:rPr>
        <w:t xml:space="preserve"> </w:t>
      </w:r>
      <w:r>
        <w:t>virtual</w:t>
      </w:r>
      <w:r>
        <w:rPr>
          <w:spacing w:val="39"/>
        </w:rPr>
        <w:t xml:space="preserve"> </w:t>
      </w:r>
      <w:r>
        <w:t>machine) # virsh</w:t>
      </w:r>
      <w:r>
        <w:rPr>
          <w:spacing w:val="72"/>
          <w:w w:val="150"/>
        </w:rPr>
        <w:t xml:space="preserve"> </w:t>
      </w:r>
      <w:r>
        <w:rPr>
          <w:spacing w:val="-2"/>
        </w:rPr>
        <w:t>suspend</w:t>
      </w:r>
      <w:r>
        <w:tab/>
        <w:t>&lt;virtual</w:t>
      </w:r>
      <w:r>
        <w:rPr>
          <w:spacing w:val="42"/>
        </w:rPr>
        <w:t xml:space="preserve"> </w:t>
      </w:r>
      <w:r>
        <w:t>machine</w:t>
      </w:r>
      <w:r>
        <w:rPr>
          <w:spacing w:val="46"/>
        </w:rPr>
        <w:t xml:space="preserve"> </w:t>
      </w:r>
      <w:r>
        <w:rPr>
          <w:spacing w:val="-4"/>
        </w:rPr>
        <w:t>name&gt;</w:t>
      </w:r>
      <w:r>
        <w:tab/>
        <w:t>(to</w:t>
      </w:r>
      <w:r>
        <w:rPr>
          <w:spacing w:val="44"/>
        </w:rPr>
        <w:t xml:space="preserve"> </w:t>
      </w:r>
      <w:r>
        <w:t>pause</w:t>
      </w:r>
      <w:r>
        <w:rPr>
          <w:spacing w:val="45"/>
        </w:rPr>
        <w:t xml:space="preserve"> </w:t>
      </w:r>
      <w:r>
        <w:t>the</w:t>
      </w:r>
      <w:r>
        <w:rPr>
          <w:spacing w:val="45"/>
        </w:rPr>
        <w:t xml:space="preserve"> </w:t>
      </w:r>
      <w:r>
        <w:t>virtual</w:t>
      </w:r>
      <w:r>
        <w:rPr>
          <w:spacing w:val="44"/>
        </w:rPr>
        <w:t xml:space="preserve"> </w:t>
      </w:r>
      <w:r>
        <w:rPr>
          <w:spacing w:val="-2"/>
        </w:rPr>
        <w:t>machine)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2548"/>
          <w:tab w:val="left" w:pos="5501"/>
        </w:tabs>
        <w:spacing w:before="90" w:line="312" w:lineRule="auto"/>
        <w:ind w:right="1776"/>
      </w:pPr>
      <w:r>
        <w:t># virsh</w:t>
      </w:r>
      <w:r>
        <w:rPr>
          <w:spacing w:val="80"/>
        </w:rPr>
        <w:t xml:space="preserve"> </w:t>
      </w:r>
      <w:r>
        <w:t>resume</w:t>
      </w:r>
      <w:r>
        <w:tab/>
        <w:t>&lt;virtual</w:t>
      </w:r>
      <w:r>
        <w:rPr>
          <w:spacing w:val="40"/>
        </w:rPr>
        <w:t xml:space="preserve"> </w:t>
      </w:r>
      <w:r>
        <w:t>machine&gt;</w:t>
      </w:r>
      <w:r>
        <w:tab/>
        <w:t>(to</w:t>
      </w:r>
      <w:r>
        <w:rPr>
          <w:spacing w:val="40"/>
        </w:rPr>
        <w:t xml:space="preserve"> </w:t>
      </w:r>
      <w:r>
        <w:t>start</w:t>
      </w:r>
      <w:r>
        <w:rPr>
          <w:spacing w:val="40"/>
        </w:rPr>
        <w:t xml:space="preserve"> </w:t>
      </w:r>
      <w:r>
        <w:t>the</w:t>
      </w:r>
      <w:r>
        <w:rPr>
          <w:spacing w:val="40"/>
        </w:rPr>
        <w:t xml:space="preserve"> </w:t>
      </w:r>
      <w:r>
        <w:t>paused</w:t>
      </w:r>
      <w:r>
        <w:rPr>
          <w:spacing w:val="40"/>
        </w:rPr>
        <w:t xml:space="preserve"> </w:t>
      </w:r>
      <w:r>
        <w:t>virtual</w:t>
      </w:r>
      <w:r>
        <w:rPr>
          <w:spacing w:val="40"/>
        </w:rPr>
        <w:t xml:space="preserve"> </w:t>
      </w:r>
      <w:r>
        <w:t>machine)</w:t>
      </w:r>
      <w:r>
        <w:rPr>
          <w:spacing w:val="80"/>
        </w:rPr>
        <w:t xml:space="preserve"> </w:t>
      </w:r>
      <w:r>
        <w:t># virsh</w:t>
      </w:r>
      <w:r>
        <w:rPr>
          <w:spacing w:val="40"/>
        </w:rPr>
        <w:t xml:space="preserve"> </w:t>
      </w:r>
      <w:r>
        <w:t>net-list</w:t>
      </w:r>
      <w:r>
        <w:tab/>
      </w:r>
      <w:r>
        <w:tab/>
        <w:t>(to</w:t>
      </w:r>
      <w:r>
        <w:rPr>
          <w:spacing w:val="-6"/>
        </w:rPr>
        <w:t xml:space="preserve"> </w:t>
      </w:r>
      <w:r>
        <w:t>see</w:t>
      </w:r>
      <w:r>
        <w:rPr>
          <w:spacing w:val="-7"/>
        </w:rPr>
        <w:t xml:space="preserve"> </w:t>
      </w:r>
      <w:r>
        <w:t>all</w:t>
      </w:r>
      <w:r>
        <w:rPr>
          <w:spacing w:val="-5"/>
        </w:rPr>
        <w:t xml:space="preserve"> </w:t>
      </w:r>
      <w:r>
        <w:t>the</w:t>
      </w:r>
      <w:r>
        <w:rPr>
          <w:spacing w:val="-8"/>
        </w:rPr>
        <w:t xml:space="preserve"> </w:t>
      </w:r>
      <w:r>
        <w:t>available</w:t>
      </w:r>
      <w:r>
        <w:rPr>
          <w:spacing w:val="-7"/>
        </w:rPr>
        <w:t xml:space="preserve"> </w:t>
      </w:r>
      <w:r>
        <w:t>virtual</w:t>
      </w:r>
      <w:r>
        <w:rPr>
          <w:spacing w:val="-5"/>
        </w:rPr>
        <w:t xml:space="preserve"> </w:t>
      </w:r>
      <w:r>
        <w:t>machines)</w:t>
      </w:r>
    </w:p>
    <w:p w:rsidR="004B43E7" w:rsidRDefault="00000000">
      <w:pPr>
        <w:pStyle w:val="BodyText"/>
        <w:tabs>
          <w:tab w:val="left" w:pos="5501"/>
        </w:tabs>
        <w:spacing w:before="1" w:line="312" w:lineRule="auto"/>
        <w:ind w:right="1590"/>
      </w:pPr>
      <w:r>
        <w:t># virsh</w:t>
      </w:r>
      <w:r>
        <w:rPr>
          <w:spacing w:val="40"/>
        </w:rPr>
        <w:t xml:space="preserve"> </w:t>
      </w:r>
      <w:r>
        <w:t>net-define</w:t>
      </w:r>
      <w:r>
        <w:rPr>
          <w:spacing w:val="80"/>
        </w:rPr>
        <w:t xml:space="preserve"> </w:t>
      </w:r>
      <w:r>
        <w:t>/root/&lt;virtualnetname.xml&gt;</w:t>
      </w:r>
      <w:r>
        <w:tab/>
        <w:t>(to</w:t>
      </w:r>
      <w:r>
        <w:rPr>
          <w:spacing w:val="-3"/>
        </w:rPr>
        <w:t xml:space="preserve"> </w:t>
      </w:r>
      <w:r>
        <w:t>define</w:t>
      </w:r>
      <w:r>
        <w:rPr>
          <w:spacing w:val="-3"/>
        </w:rPr>
        <w:t xml:space="preserve"> </w:t>
      </w:r>
      <w:r>
        <w:t>a</w:t>
      </w:r>
      <w:r>
        <w:rPr>
          <w:spacing w:val="-6"/>
        </w:rPr>
        <w:t xml:space="preserve"> </w:t>
      </w:r>
      <w:r>
        <w:t>virtual</w:t>
      </w:r>
      <w:r>
        <w:rPr>
          <w:spacing w:val="-7"/>
        </w:rPr>
        <w:t xml:space="preserve"> </w:t>
      </w:r>
      <w:r>
        <w:t>network</w:t>
      </w:r>
      <w:r>
        <w:rPr>
          <w:spacing w:val="-6"/>
        </w:rPr>
        <w:t xml:space="preserve"> </w:t>
      </w:r>
      <w:r>
        <w:t>using</w:t>
      </w:r>
      <w:r>
        <w:rPr>
          <w:spacing w:val="40"/>
        </w:rPr>
        <w:t xml:space="preserve"> </w:t>
      </w:r>
      <w:r>
        <w:t>xml</w:t>
      </w:r>
      <w:r>
        <w:rPr>
          <w:spacing w:val="40"/>
        </w:rPr>
        <w:t xml:space="preserve"> </w:t>
      </w:r>
      <w:r>
        <w:t>file) # virsh</w:t>
      </w:r>
      <w:r>
        <w:rPr>
          <w:spacing w:val="80"/>
        </w:rPr>
        <w:t xml:space="preserve"> </w:t>
      </w:r>
      <w:r>
        <w:t>net-autostart &lt;virtualnet name&gt;</w:t>
      </w:r>
      <w:r>
        <w:tab/>
        <w:t xml:space="preserve">(to set the virtual network autostart at </w:t>
      </w:r>
      <w:r>
        <w:rPr>
          <w:spacing w:val="-2"/>
        </w:rPr>
        <w:t>reboot)</w:t>
      </w:r>
    </w:p>
    <w:p w:rsidR="004B43E7" w:rsidRDefault="00000000">
      <w:pPr>
        <w:pStyle w:val="BodyText"/>
        <w:tabs>
          <w:tab w:val="left" w:pos="5501"/>
        </w:tabs>
        <w:spacing w:line="268" w:lineRule="exact"/>
      </w:pPr>
      <w:r>
        <w:t>#</w:t>
      </w:r>
      <w:r>
        <w:rPr>
          <w:spacing w:val="-3"/>
        </w:rPr>
        <w:t xml:space="preserve"> </w:t>
      </w:r>
      <w:r>
        <w:t>virsh</w:t>
      </w:r>
      <w:r>
        <w:rPr>
          <w:spacing w:val="43"/>
        </w:rPr>
        <w:t xml:space="preserve"> </w:t>
      </w:r>
      <w:r>
        <w:t>net-start</w:t>
      </w:r>
      <w:r>
        <w:rPr>
          <w:spacing w:val="-4"/>
        </w:rPr>
        <w:t xml:space="preserve"> </w:t>
      </w:r>
      <w:r>
        <w:t>&lt;virtual</w:t>
      </w:r>
      <w:r>
        <w:rPr>
          <w:spacing w:val="-2"/>
        </w:rPr>
        <w:t xml:space="preserve"> </w:t>
      </w:r>
      <w:r>
        <w:t>net</w:t>
      </w:r>
      <w:r>
        <w:rPr>
          <w:spacing w:val="-2"/>
        </w:rPr>
        <w:t xml:space="preserve"> name&gt;</w:t>
      </w:r>
      <w:r>
        <w:tab/>
        <w:t>(to</w:t>
      </w:r>
      <w:r>
        <w:rPr>
          <w:spacing w:val="-5"/>
        </w:rPr>
        <w:t xml:space="preserve"> </w:t>
      </w:r>
      <w:r>
        <w:t>start</w:t>
      </w:r>
      <w:r>
        <w:rPr>
          <w:spacing w:val="-4"/>
        </w:rPr>
        <w:t xml:space="preserve"> </w:t>
      </w:r>
      <w:r>
        <w:t>the</w:t>
      </w:r>
      <w:r>
        <w:rPr>
          <w:spacing w:val="-4"/>
        </w:rPr>
        <w:t xml:space="preserve"> </w:t>
      </w:r>
      <w:r>
        <w:t>virtual</w:t>
      </w:r>
      <w:r>
        <w:rPr>
          <w:spacing w:val="-1"/>
        </w:rPr>
        <w:t xml:space="preserve"> </w:t>
      </w:r>
      <w:r>
        <w:rPr>
          <w:spacing w:val="-2"/>
        </w:rPr>
        <w:t>network)</w:t>
      </w:r>
    </w:p>
    <w:p w:rsidR="004B43E7" w:rsidRDefault="00000000">
      <w:pPr>
        <w:pStyle w:val="BodyText"/>
        <w:tabs>
          <w:tab w:val="left" w:pos="5501"/>
        </w:tabs>
        <w:spacing w:before="82" w:line="312" w:lineRule="auto"/>
        <w:ind w:right="1520"/>
      </w:pPr>
      <w:r>
        <w:rPr>
          <w:noProof/>
        </w:rPr>
        <w:drawing>
          <wp:anchor distT="0" distB="0" distL="0" distR="0" simplePos="0" relativeHeight="479271936"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4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1.png"/>
                    <pic:cNvPicPr/>
                  </pic:nvPicPr>
                  <pic:blipFill>
                    <a:blip r:embed="rId7" cstate="print"/>
                    <a:stretch>
                      <a:fillRect/>
                    </a:stretch>
                  </pic:blipFill>
                  <pic:spPr>
                    <a:xfrm>
                      <a:off x="0" y="0"/>
                      <a:ext cx="5567756" cy="5509895"/>
                    </a:xfrm>
                    <a:prstGeom prst="rect">
                      <a:avLst/>
                    </a:prstGeom>
                  </pic:spPr>
                </pic:pic>
              </a:graphicData>
            </a:graphic>
          </wp:anchor>
        </w:drawing>
      </w:r>
      <w:r>
        <w:t># rht-vmctl</w:t>
      </w:r>
      <w:r>
        <w:rPr>
          <w:spacing w:val="80"/>
        </w:rPr>
        <w:t xml:space="preserve"> </w:t>
      </w:r>
      <w:r>
        <w:t>fullreset</w:t>
      </w:r>
      <w:r>
        <w:rPr>
          <w:spacing w:val="40"/>
        </w:rPr>
        <w:t xml:space="preserve"> </w:t>
      </w:r>
      <w:r>
        <w:t>all</w:t>
      </w:r>
      <w:r>
        <w:tab/>
        <w:t>(to</w:t>
      </w:r>
      <w:r>
        <w:rPr>
          <w:spacing w:val="40"/>
        </w:rPr>
        <w:t xml:space="preserve"> </w:t>
      </w:r>
      <w:r>
        <w:t>reset</w:t>
      </w:r>
      <w:r>
        <w:rPr>
          <w:spacing w:val="40"/>
        </w:rPr>
        <w:t xml:space="preserve"> </w:t>
      </w:r>
      <w:r>
        <w:t>all</w:t>
      </w:r>
      <w:r>
        <w:rPr>
          <w:spacing w:val="40"/>
        </w:rPr>
        <w:t xml:space="preserve"> </w:t>
      </w:r>
      <w:r>
        <w:t>the</w:t>
      </w:r>
      <w:r>
        <w:rPr>
          <w:spacing w:val="40"/>
        </w:rPr>
        <w:t xml:space="preserve"> </w:t>
      </w:r>
      <w:r>
        <w:t>virtual</w:t>
      </w:r>
      <w:r>
        <w:rPr>
          <w:spacing w:val="40"/>
        </w:rPr>
        <w:t xml:space="preserve"> </w:t>
      </w:r>
      <w:r>
        <w:t>machines</w:t>
      </w:r>
      <w:r>
        <w:rPr>
          <w:spacing w:val="40"/>
        </w:rPr>
        <w:t xml:space="preserve"> </w:t>
      </w:r>
      <w:r>
        <w:t>as</w:t>
      </w:r>
      <w:r>
        <w:rPr>
          <w:spacing w:val="40"/>
        </w:rPr>
        <w:t xml:space="preserve"> </w:t>
      </w:r>
      <w:r>
        <w:t xml:space="preserve">new </w:t>
      </w:r>
      <w:r>
        <w:rPr>
          <w:spacing w:val="-2"/>
        </w:rPr>
        <w:t>machines)</w:t>
      </w:r>
    </w:p>
    <w:p w:rsidR="004B43E7" w:rsidRDefault="00000000">
      <w:pPr>
        <w:pStyle w:val="BodyText"/>
        <w:tabs>
          <w:tab w:val="left" w:pos="5501"/>
        </w:tabs>
      </w:pPr>
      <w:r>
        <w:t>#</w:t>
      </w:r>
      <w:r>
        <w:rPr>
          <w:spacing w:val="-3"/>
        </w:rPr>
        <w:t xml:space="preserve"> </w:t>
      </w:r>
      <w:r>
        <w:t>rht-vmctl</w:t>
      </w:r>
      <w:r>
        <w:rPr>
          <w:spacing w:val="46"/>
        </w:rPr>
        <w:t xml:space="preserve"> </w:t>
      </w:r>
      <w:r>
        <w:t>reset</w:t>
      </w:r>
      <w:r>
        <w:rPr>
          <w:spacing w:val="45"/>
        </w:rPr>
        <w:t xml:space="preserve"> </w:t>
      </w:r>
      <w:r>
        <w:rPr>
          <w:spacing w:val="-2"/>
        </w:rPr>
        <w:t>server</w:t>
      </w:r>
      <w:r>
        <w:tab/>
        <w:t>(to</w:t>
      </w:r>
      <w:r>
        <w:rPr>
          <w:spacing w:val="45"/>
        </w:rPr>
        <w:t xml:space="preserve"> </w:t>
      </w:r>
      <w:r>
        <w:t>reset</w:t>
      </w:r>
      <w:r>
        <w:rPr>
          <w:spacing w:val="46"/>
        </w:rPr>
        <w:t xml:space="preserve"> </w:t>
      </w:r>
      <w:r>
        <w:t>the</w:t>
      </w:r>
      <w:r>
        <w:rPr>
          <w:spacing w:val="45"/>
        </w:rPr>
        <w:t xml:space="preserve"> </w:t>
      </w:r>
      <w:r>
        <w:t>server</w:t>
      </w:r>
      <w:r>
        <w:rPr>
          <w:spacing w:val="45"/>
        </w:rPr>
        <w:t xml:space="preserve"> </w:t>
      </w:r>
      <w:r>
        <w:t>virtual</w:t>
      </w:r>
      <w:r>
        <w:rPr>
          <w:spacing w:val="47"/>
        </w:rPr>
        <w:t xml:space="preserve"> </w:t>
      </w:r>
      <w:r>
        <w:rPr>
          <w:spacing w:val="-2"/>
        </w:rPr>
        <w:t>machine)</w:t>
      </w:r>
    </w:p>
    <w:p w:rsidR="004B43E7" w:rsidRDefault="00000000">
      <w:pPr>
        <w:pStyle w:val="BodyText"/>
        <w:tabs>
          <w:tab w:val="left" w:pos="5501"/>
        </w:tabs>
        <w:spacing w:before="79"/>
      </w:pPr>
      <w:r>
        <w:t>#</w:t>
      </w:r>
      <w:r>
        <w:rPr>
          <w:spacing w:val="-3"/>
        </w:rPr>
        <w:t xml:space="preserve"> </w:t>
      </w:r>
      <w:r>
        <w:t>rht-vmctl</w:t>
      </w:r>
      <w:r>
        <w:rPr>
          <w:spacing w:val="46"/>
        </w:rPr>
        <w:t xml:space="preserve"> </w:t>
      </w:r>
      <w:r>
        <w:t>reset</w:t>
      </w:r>
      <w:r>
        <w:rPr>
          <w:spacing w:val="45"/>
        </w:rPr>
        <w:t xml:space="preserve"> </w:t>
      </w:r>
      <w:r>
        <w:rPr>
          <w:spacing w:val="-2"/>
        </w:rPr>
        <w:t>client</w:t>
      </w:r>
      <w:r>
        <w:tab/>
        <w:t>(to</w:t>
      </w:r>
      <w:r>
        <w:rPr>
          <w:spacing w:val="44"/>
        </w:rPr>
        <w:t xml:space="preserve"> </w:t>
      </w:r>
      <w:r>
        <w:t>reset</w:t>
      </w:r>
      <w:r>
        <w:rPr>
          <w:spacing w:val="47"/>
        </w:rPr>
        <w:t xml:space="preserve"> </w:t>
      </w:r>
      <w:r>
        <w:t>the</w:t>
      </w:r>
      <w:r>
        <w:rPr>
          <w:spacing w:val="-3"/>
        </w:rPr>
        <w:t xml:space="preserve"> </w:t>
      </w:r>
      <w:r>
        <w:t>client</w:t>
      </w:r>
      <w:r>
        <w:rPr>
          <w:spacing w:val="46"/>
        </w:rPr>
        <w:t xml:space="preserve"> </w:t>
      </w:r>
      <w:r>
        <w:t>virtual</w:t>
      </w:r>
      <w:r>
        <w:rPr>
          <w:spacing w:val="46"/>
        </w:rPr>
        <w:t xml:space="preserve"> </w:t>
      </w:r>
      <w:r>
        <w:rPr>
          <w:spacing w:val="-2"/>
        </w:rPr>
        <w:t>machine)</w:t>
      </w:r>
    </w:p>
    <w:p w:rsidR="004B43E7" w:rsidRDefault="00000000">
      <w:pPr>
        <w:pStyle w:val="BodyText"/>
        <w:tabs>
          <w:tab w:val="left" w:pos="5501"/>
        </w:tabs>
        <w:spacing w:before="82" w:line="312" w:lineRule="auto"/>
        <w:ind w:right="1903"/>
      </w:pPr>
      <w:r>
        <w:t># pushcourse</w:t>
      </w:r>
      <w:r>
        <w:rPr>
          <w:spacing w:val="80"/>
        </w:rPr>
        <w:t xml:space="preserve"> </w:t>
      </w:r>
      <w:r>
        <w:t>all</w:t>
      </w:r>
      <w:r>
        <w:rPr>
          <w:spacing w:val="80"/>
        </w:rPr>
        <w:t xml:space="preserve"> </w:t>
      </w:r>
      <w:r>
        <w:t>&lt;system</w:t>
      </w:r>
      <w:r>
        <w:rPr>
          <w:spacing w:val="40"/>
        </w:rPr>
        <w:t xml:space="preserve"> </w:t>
      </w:r>
      <w:r>
        <w:t>hostname&gt;</w:t>
      </w:r>
      <w:r>
        <w:tab/>
        <w:t>(to</w:t>
      </w:r>
      <w:r>
        <w:rPr>
          <w:spacing w:val="40"/>
        </w:rPr>
        <w:t xml:space="preserve"> </w:t>
      </w:r>
      <w:r>
        <w:t>send</w:t>
      </w:r>
      <w:r>
        <w:rPr>
          <w:spacing w:val="40"/>
        </w:rPr>
        <w:t xml:space="preserve"> </w:t>
      </w:r>
      <w:r>
        <w:t>the</w:t>
      </w:r>
      <w:r>
        <w:rPr>
          <w:spacing w:val="40"/>
        </w:rPr>
        <w:t xml:space="preserve"> </w:t>
      </w:r>
      <w:r>
        <w:t>server</w:t>
      </w:r>
      <w:r>
        <w:rPr>
          <w:spacing w:val="40"/>
        </w:rPr>
        <w:t xml:space="preserve"> </w:t>
      </w:r>
      <w:r>
        <w:t>and</w:t>
      </w:r>
      <w:r>
        <w:rPr>
          <w:spacing w:val="40"/>
        </w:rPr>
        <w:t xml:space="preserve"> </w:t>
      </w:r>
      <w:r>
        <w:t>client</w:t>
      </w:r>
      <w:r>
        <w:rPr>
          <w:spacing w:val="40"/>
        </w:rPr>
        <w:t xml:space="preserve"> </w:t>
      </w:r>
      <w:r>
        <w:t>virtual machines</w:t>
      </w:r>
      <w:r>
        <w:rPr>
          <w:spacing w:val="40"/>
        </w:rPr>
        <w:t xml:space="preserve"> </w:t>
      </w:r>
      <w:r>
        <w:t>to the</w:t>
      </w:r>
    </w:p>
    <w:p w:rsidR="004B43E7" w:rsidRDefault="00000000">
      <w:pPr>
        <w:pStyle w:val="BodyText"/>
        <w:spacing w:before="1"/>
        <w:ind w:left="1900"/>
      </w:pPr>
      <w:r>
        <w:t>specified</w:t>
      </w:r>
      <w:r>
        <w:rPr>
          <w:spacing w:val="42"/>
        </w:rPr>
        <w:t xml:space="preserve"> </w:t>
      </w:r>
      <w:r>
        <w:rPr>
          <w:spacing w:val="-2"/>
        </w:rPr>
        <w:t>system)</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2"/>
        <w:ind w:left="0"/>
        <w:rPr>
          <w:sz w:val="23"/>
        </w:rPr>
      </w:pPr>
    </w:p>
    <w:p w:rsidR="004B43E7" w:rsidRDefault="00000000">
      <w:pPr>
        <w:pStyle w:val="Heading1"/>
        <w:numPr>
          <w:ilvl w:val="0"/>
          <w:numId w:val="210"/>
        </w:numPr>
        <w:tabs>
          <w:tab w:val="left" w:pos="4179"/>
        </w:tabs>
        <w:spacing w:before="1"/>
        <w:ind w:left="4178" w:hanging="450"/>
        <w:jc w:val="left"/>
        <w:rPr>
          <w:u w:val="none"/>
        </w:rPr>
      </w:pPr>
      <w:r>
        <w:rPr>
          <w:w w:val="80"/>
        </w:rPr>
        <w:t>General</w:t>
      </w:r>
      <w:r>
        <w:t xml:space="preserve"> </w:t>
      </w:r>
      <w:r>
        <w:rPr>
          <w:spacing w:val="-2"/>
          <w:w w:val="90"/>
        </w:rPr>
        <w:t>Questions</w:t>
      </w:r>
    </w:p>
    <w:p w:rsidR="004B43E7" w:rsidRDefault="004B43E7">
      <w:pPr>
        <w:pStyle w:val="BodyText"/>
        <w:ind w:left="0"/>
        <w:rPr>
          <w:rFonts w:ascii="Arial"/>
          <w:b/>
          <w:sz w:val="20"/>
        </w:rPr>
      </w:pPr>
    </w:p>
    <w:p w:rsidR="004B43E7" w:rsidRDefault="004B43E7">
      <w:pPr>
        <w:pStyle w:val="BodyText"/>
        <w:spacing w:before="7"/>
        <w:ind w:left="0"/>
        <w:rPr>
          <w:rFonts w:ascii="Arial"/>
          <w:b/>
          <w:sz w:val="18"/>
        </w:rPr>
      </w:pPr>
    </w:p>
    <w:p w:rsidR="004B43E7" w:rsidRDefault="00000000">
      <w:pPr>
        <w:pStyle w:val="Heading2"/>
        <w:numPr>
          <w:ilvl w:val="0"/>
          <w:numId w:val="60"/>
        </w:numPr>
        <w:tabs>
          <w:tab w:val="left" w:pos="887"/>
          <w:tab w:val="left" w:pos="888"/>
        </w:tabs>
      </w:pPr>
      <w:r>
        <w:t>Tell</w:t>
      </w:r>
      <w:r>
        <w:rPr>
          <w:spacing w:val="-5"/>
        </w:rPr>
        <w:t xml:space="preserve"> </w:t>
      </w:r>
      <w:r>
        <w:t>me</w:t>
      </w:r>
      <w:r>
        <w:rPr>
          <w:spacing w:val="-4"/>
        </w:rPr>
        <w:t xml:space="preserve"> </w:t>
      </w:r>
      <w:r>
        <w:t>about</w:t>
      </w:r>
      <w:r>
        <w:rPr>
          <w:spacing w:val="-3"/>
        </w:rPr>
        <w:t xml:space="preserve"> </w:t>
      </w:r>
      <w:r>
        <w:t>yourself</w:t>
      </w:r>
      <w:r>
        <w:rPr>
          <w:spacing w:val="-3"/>
        </w:rPr>
        <w:t xml:space="preserve"> </w:t>
      </w:r>
      <w:r>
        <w:rPr>
          <w:spacing w:val="-10"/>
        </w:rPr>
        <w:t>?</w:t>
      </w:r>
    </w:p>
    <w:p w:rsidR="004B43E7" w:rsidRDefault="00000000">
      <w:pPr>
        <w:pStyle w:val="ListParagraph"/>
        <w:numPr>
          <w:ilvl w:val="1"/>
          <w:numId w:val="60"/>
        </w:numPr>
        <w:tabs>
          <w:tab w:val="left" w:pos="1173"/>
        </w:tabs>
        <w:spacing w:before="80"/>
        <w:ind w:hanging="286"/>
      </w:pPr>
      <w:r>
        <w:t>Tell</w:t>
      </w:r>
      <w:r>
        <w:rPr>
          <w:spacing w:val="-4"/>
        </w:rPr>
        <w:t xml:space="preserve"> </w:t>
      </w:r>
      <w:r>
        <w:t>your</w:t>
      </w:r>
      <w:r>
        <w:rPr>
          <w:spacing w:val="-3"/>
        </w:rPr>
        <w:t xml:space="preserve"> </w:t>
      </w:r>
      <w:r>
        <w:t>personal</w:t>
      </w:r>
      <w:r>
        <w:rPr>
          <w:spacing w:val="-3"/>
        </w:rPr>
        <w:t xml:space="preserve"> </w:t>
      </w:r>
      <w:r>
        <w:rPr>
          <w:spacing w:val="-2"/>
        </w:rPr>
        <w:t>details</w:t>
      </w:r>
    </w:p>
    <w:p w:rsidR="004B43E7" w:rsidRDefault="00000000">
      <w:pPr>
        <w:pStyle w:val="ListParagraph"/>
        <w:numPr>
          <w:ilvl w:val="1"/>
          <w:numId w:val="60"/>
        </w:numPr>
        <w:tabs>
          <w:tab w:val="left" w:pos="1173"/>
        </w:tabs>
        <w:spacing w:before="79"/>
        <w:ind w:hanging="286"/>
      </w:pPr>
      <w:r>
        <w:t>Technical</w:t>
      </w:r>
      <w:r>
        <w:rPr>
          <w:spacing w:val="-9"/>
        </w:rPr>
        <w:t xml:space="preserve"> </w:t>
      </w:r>
      <w:r>
        <w:t>(Educational</w:t>
      </w:r>
      <w:r>
        <w:rPr>
          <w:spacing w:val="-5"/>
        </w:rPr>
        <w:t xml:space="preserve"> </w:t>
      </w:r>
      <w:r>
        <w:rPr>
          <w:spacing w:val="-2"/>
        </w:rPr>
        <w:t>details)</w:t>
      </w:r>
    </w:p>
    <w:p w:rsidR="004B43E7" w:rsidRDefault="00000000">
      <w:pPr>
        <w:pStyle w:val="Heading2"/>
        <w:numPr>
          <w:ilvl w:val="0"/>
          <w:numId w:val="60"/>
        </w:numPr>
        <w:tabs>
          <w:tab w:val="left" w:pos="427"/>
          <w:tab w:val="left" w:pos="428"/>
        </w:tabs>
        <w:spacing w:before="82"/>
        <w:ind w:left="427" w:right="7557"/>
        <w:jc w:val="right"/>
      </w:pPr>
      <w:r>
        <w:t>Tell</w:t>
      </w:r>
      <w:r>
        <w:rPr>
          <w:spacing w:val="-5"/>
        </w:rPr>
        <w:t xml:space="preserve"> </w:t>
      </w:r>
      <w:r>
        <w:t>me</w:t>
      </w:r>
      <w:r>
        <w:rPr>
          <w:spacing w:val="-3"/>
        </w:rPr>
        <w:t xml:space="preserve"> </w:t>
      </w:r>
      <w:r>
        <w:t>about</w:t>
      </w:r>
      <w:r>
        <w:rPr>
          <w:spacing w:val="-2"/>
        </w:rPr>
        <w:t xml:space="preserve"> </w:t>
      </w:r>
      <w:r>
        <w:t>your</w:t>
      </w:r>
      <w:r>
        <w:rPr>
          <w:spacing w:val="-4"/>
        </w:rPr>
        <w:t xml:space="preserve"> </w:t>
      </w:r>
      <w:r>
        <w:rPr>
          <w:spacing w:val="-2"/>
        </w:rPr>
        <w:t>profile?</w:t>
      </w:r>
    </w:p>
    <w:p w:rsidR="004B43E7" w:rsidRDefault="00000000">
      <w:pPr>
        <w:pStyle w:val="ListParagraph"/>
        <w:numPr>
          <w:ilvl w:val="1"/>
          <w:numId w:val="60"/>
        </w:numPr>
        <w:tabs>
          <w:tab w:val="left" w:pos="285"/>
        </w:tabs>
        <w:spacing w:before="79"/>
        <w:ind w:left="284" w:right="7457"/>
        <w:jc w:val="right"/>
      </w:pPr>
      <w:r>
        <w:t>Tell</w:t>
      </w:r>
      <w:r>
        <w:rPr>
          <w:spacing w:val="-4"/>
        </w:rPr>
        <w:t xml:space="preserve"> </w:t>
      </w:r>
      <w:r>
        <w:t>your</w:t>
      </w:r>
      <w:r>
        <w:rPr>
          <w:spacing w:val="-3"/>
        </w:rPr>
        <w:t xml:space="preserve"> </w:t>
      </w:r>
      <w:r>
        <w:t>personal</w:t>
      </w:r>
      <w:r>
        <w:rPr>
          <w:spacing w:val="-3"/>
        </w:rPr>
        <w:t xml:space="preserve"> </w:t>
      </w:r>
      <w:r>
        <w:rPr>
          <w:spacing w:val="-2"/>
        </w:rPr>
        <w:t>details.</w:t>
      </w:r>
    </w:p>
    <w:p w:rsidR="004B43E7" w:rsidRDefault="00000000">
      <w:pPr>
        <w:pStyle w:val="ListParagraph"/>
        <w:numPr>
          <w:ilvl w:val="1"/>
          <w:numId w:val="60"/>
        </w:numPr>
        <w:tabs>
          <w:tab w:val="left" w:pos="1223"/>
        </w:tabs>
        <w:ind w:left="1223" w:hanging="336"/>
      </w:pPr>
      <w:r>
        <w:t>Educational</w:t>
      </w:r>
      <w:r>
        <w:rPr>
          <w:spacing w:val="-7"/>
        </w:rPr>
        <w:t xml:space="preserve"> </w:t>
      </w:r>
      <w:r>
        <w:rPr>
          <w:spacing w:val="-2"/>
        </w:rPr>
        <w:t>details.</w:t>
      </w:r>
    </w:p>
    <w:p w:rsidR="004B43E7" w:rsidRDefault="00000000">
      <w:pPr>
        <w:pStyle w:val="ListParagraph"/>
        <w:numPr>
          <w:ilvl w:val="1"/>
          <w:numId w:val="60"/>
        </w:numPr>
        <w:tabs>
          <w:tab w:val="left" w:pos="1223"/>
        </w:tabs>
        <w:spacing w:before="80"/>
        <w:ind w:left="1222" w:hanging="336"/>
      </w:pPr>
      <w:r>
        <w:t>Work</w:t>
      </w:r>
      <w:r>
        <w:rPr>
          <w:spacing w:val="-5"/>
        </w:rPr>
        <w:t xml:space="preserve"> </w:t>
      </w:r>
      <w:r>
        <w:t>history</w:t>
      </w:r>
      <w:r>
        <w:rPr>
          <w:spacing w:val="44"/>
        </w:rPr>
        <w:t xml:space="preserve"> </w:t>
      </w:r>
      <w:r>
        <w:t>(previous</w:t>
      </w:r>
      <w:r>
        <w:rPr>
          <w:spacing w:val="-7"/>
        </w:rPr>
        <w:t xml:space="preserve"> </w:t>
      </w:r>
      <w:r>
        <w:rPr>
          <w:spacing w:val="-2"/>
        </w:rPr>
        <w:t>companies).</w:t>
      </w:r>
    </w:p>
    <w:p w:rsidR="004B43E7" w:rsidRDefault="00000000">
      <w:pPr>
        <w:pStyle w:val="ListParagraph"/>
        <w:numPr>
          <w:ilvl w:val="1"/>
          <w:numId w:val="60"/>
        </w:numPr>
        <w:tabs>
          <w:tab w:val="left" w:pos="1222"/>
        </w:tabs>
        <w:ind w:left="1221" w:hanging="335"/>
      </w:pPr>
      <w:r>
        <w:rPr>
          <w:u w:val="single"/>
        </w:rPr>
        <w:t>Profile</w:t>
      </w:r>
      <w:r>
        <w:rPr>
          <w:spacing w:val="42"/>
          <w:u w:val="single"/>
        </w:rPr>
        <w:t xml:space="preserve"> </w:t>
      </w:r>
      <w:r>
        <w:rPr>
          <w:u w:val="single"/>
        </w:rPr>
        <w:t>(Present</w:t>
      </w:r>
      <w:r>
        <w:rPr>
          <w:spacing w:val="-5"/>
          <w:u w:val="single"/>
        </w:rPr>
        <w:t xml:space="preserve"> </w:t>
      </w:r>
      <w:r>
        <w:rPr>
          <w:u w:val="single"/>
        </w:rPr>
        <w:t>company)</w:t>
      </w:r>
      <w:r>
        <w:rPr>
          <w:spacing w:val="-3"/>
        </w:rPr>
        <w:t xml:space="preserve"> </w:t>
      </w:r>
      <w:r>
        <w:rPr>
          <w:spacing w:val="-10"/>
        </w:rPr>
        <w:t>:</w:t>
      </w:r>
    </w:p>
    <w:p w:rsidR="004B43E7" w:rsidRDefault="00000000">
      <w:pPr>
        <w:pStyle w:val="ListParagraph"/>
        <w:numPr>
          <w:ilvl w:val="2"/>
          <w:numId w:val="60"/>
        </w:numPr>
        <w:tabs>
          <w:tab w:val="left" w:pos="1519"/>
        </w:tabs>
        <w:spacing w:before="79"/>
      </w:pPr>
      <w:r>
        <w:rPr>
          <w:b/>
          <w:u w:val="single"/>
        </w:rPr>
        <w:t>Coming</w:t>
      </w:r>
      <w:r>
        <w:rPr>
          <w:b/>
          <w:spacing w:val="-5"/>
          <w:u w:val="single"/>
        </w:rPr>
        <w:t xml:space="preserve"> </w:t>
      </w:r>
      <w:r>
        <w:rPr>
          <w:b/>
          <w:u w:val="single"/>
        </w:rPr>
        <w:t>to</w:t>
      </w:r>
      <w:r>
        <w:rPr>
          <w:b/>
          <w:spacing w:val="-2"/>
          <w:u w:val="single"/>
        </w:rPr>
        <w:t xml:space="preserve"> </w:t>
      </w:r>
      <w:r>
        <w:rPr>
          <w:b/>
          <w:u w:val="single"/>
        </w:rPr>
        <w:t>Linux</w:t>
      </w:r>
      <w:r>
        <w:rPr>
          <w:b/>
          <w:spacing w:val="-2"/>
        </w:rPr>
        <w:t xml:space="preserve"> </w:t>
      </w:r>
      <w:r>
        <w:rPr>
          <w:b/>
        </w:rPr>
        <w:t>:</w:t>
      </w:r>
      <w:r>
        <w:rPr>
          <w:b/>
          <w:spacing w:val="-3"/>
        </w:rPr>
        <w:t xml:space="preserve"> </w:t>
      </w:r>
      <w:r>
        <w:t>(upto</w:t>
      </w:r>
      <w:r>
        <w:rPr>
          <w:spacing w:val="-3"/>
        </w:rPr>
        <w:t xml:space="preserve"> </w:t>
      </w:r>
      <w:r>
        <w:t>till</w:t>
      </w:r>
      <w:r>
        <w:rPr>
          <w:spacing w:val="-2"/>
        </w:rPr>
        <w:t xml:space="preserve"> date)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3"/>
          <w:numId w:val="60"/>
        </w:numPr>
        <w:tabs>
          <w:tab w:val="left" w:pos="1874"/>
        </w:tabs>
        <w:spacing w:before="90"/>
        <w:ind w:hanging="344"/>
      </w:pPr>
      <w:r>
        <w:t>O/S</w:t>
      </w:r>
      <w:r>
        <w:rPr>
          <w:spacing w:val="46"/>
        </w:rPr>
        <w:t xml:space="preserve"> </w:t>
      </w:r>
      <w:r>
        <w:rPr>
          <w:spacing w:val="-2"/>
        </w:rPr>
        <w:t>installation.</w:t>
      </w:r>
    </w:p>
    <w:p w:rsidR="004B43E7" w:rsidRDefault="00000000">
      <w:pPr>
        <w:pStyle w:val="ListParagraph"/>
        <w:numPr>
          <w:ilvl w:val="3"/>
          <w:numId w:val="60"/>
        </w:numPr>
        <w:tabs>
          <w:tab w:val="left" w:pos="1876"/>
        </w:tabs>
        <w:spacing w:before="80"/>
        <w:ind w:left="1875" w:hanging="346"/>
      </w:pPr>
      <w:r>
        <w:t>File</w:t>
      </w:r>
      <w:r>
        <w:rPr>
          <w:spacing w:val="-6"/>
        </w:rPr>
        <w:t xml:space="preserve"> </w:t>
      </w:r>
      <w:r>
        <w:t>system</w:t>
      </w:r>
      <w:r>
        <w:rPr>
          <w:spacing w:val="-7"/>
        </w:rPr>
        <w:t xml:space="preserve"> </w:t>
      </w:r>
      <w:r>
        <w:rPr>
          <w:spacing w:val="-2"/>
        </w:rPr>
        <w:t>creation.</w:t>
      </w:r>
    </w:p>
    <w:p w:rsidR="004B43E7" w:rsidRDefault="00000000">
      <w:pPr>
        <w:pStyle w:val="ListParagraph"/>
        <w:numPr>
          <w:ilvl w:val="3"/>
          <w:numId w:val="60"/>
        </w:numPr>
        <w:tabs>
          <w:tab w:val="left" w:pos="1874"/>
          <w:tab w:val="left" w:pos="4060"/>
          <w:tab w:val="left" w:pos="5501"/>
        </w:tabs>
        <w:spacing w:line="312" w:lineRule="auto"/>
        <w:ind w:left="460" w:right="1923" w:firstLine="1070"/>
      </w:pPr>
      <w:r>
        <w:t>User administration like user creation, user permissions, profiles, setting environment to user, giving</w:t>
      </w:r>
      <w:r>
        <w:tab/>
        <w:t>special</w:t>
      </w:r>
      <w:r>
        <w:rPr>
          <w:spacing w:val="-4"/>
        </w:rPr>
        <w:t xml:space="preserve"> </w:t>
      </w:r>
      <w:r>
        <w:t>permissions</w:t>
      </w:r>
      <w:r>
        <w:rPr>
          <w:spacing w:val="-3"/>
        </w:rPr>
        <w:t xml:space="preserve"> </w:t>
      </w:r>
      <w:r>
        <w:t>(sudo</w:t>
      </w:r>
      <w:r>
        <w:rPr>
          <w:spacing w:val="40"/>
        </w:rPr>
        <w:t xml:space="preserve"> </w:t>
      </w:r>
      <w:r>
        <w:t>and</w:t>
      </w:r>
      <w:r>
        <w:rPr>
          <w:spacing w:val="40"/>
        </w:rPr>
        <w:t xml:space="preserve"> </w:t>
      </w:r>
      <w:r>
        <w:t>ACLs)</w:t>
      </w:r>
      <w:r>
        <w:rPr>
          <w:spacing w:val="40"/>
        </w:rPr>
        <w:t xml:space="preserve"> </w:t>
      </w:r>
      <w:r>
        <w:t>to</w:t>
      </w:r>
      <w:r>
        <w:rPr>
          <w:spacing w:val="-2"/>
        </w:rPr>
        <w:t xml:space="preserve"> </w:t>
      </w:r>
      <w:r>
        <w:t>them</w:t>
      </w:r>
      <w:r>
        <w:rPr>
          <w:spacing w:val="-5"/>
        </w:rPr>
        <w:t xml:space="preserve"> </w:t>
      </w:r>
      <w:r>
        <w:t>and</w:t>
      </w:r>
      <w:r>
        <w:rPr>
          <w:spacing w:val="-4"/>
        </w:rPr>
        <w:t xml:space="preserve"> </w:t>
      </w:r>
      <w:r>
        <w:t>user troubleshooting issues like user unable to</w:t>
      </w:r>
      <w:r>
        <w:tab/>
        <w:t>login password requests.</w:t>
      </w:r>
    </w:p>
    <w:p w:rsidR="004B43E7" w:rsidRDefault="00000000">
      <w:pPr>
        <w:pStyle w:val="ListParagraph"/>
        <w:numPr>
          <w:ilvl w:val="3"/>
          <w:numId w:val="60"/>
        </w:numPr>
        <w:tabs>
          <w:tab w:val="left" w:pos="1826"/>
          <w:tab w:val="left" w:pos="3268"/>
          <w:tab w:val="left" w:leader="dot" w:pos="7973"/>
        </w:tabs>
        <w:spacing w:before="0" w:line="312" w:lineRule="auto"/>
        <w:ind w:left="460" w:right="1470" w:firstLine="1019"/>
      </w:pPr>
      <w:r>
        <w:t>Hardware</w:t>
      </w:r>
      <w:r>
        <w:rPr>
          <w:spacing w:val="-3"/>
        </w:rPr>
        <w:t xml:space="preserve"> </w:t>
      </w:r>
      <w:r>
        <w:t>related</w:t>
      </w:r>
      <w:r>
        <w:rPr>
          <w:spacing w:val="-7"/>
        </w:rPr>
        <w:t xml:space="preserve"> </w:t>
      </w:r>
      <w:r>
        <w:t>issues</w:t>
      </w:r>
      <w:r>
        <w:rPr>
          <w:spacing w:val="-3"/>
        </w:rPr>
        <w:t xml:space="preserve"> </w:t>
      </w:r>
      <w:r>
        <w:t>like</w:t>
      </w:r>
      <w:r>
        <w:rPr>
          <w:spacing w:val="-5"/>
        </w:rPr>
        <w:t xml:space="preserve"> </w:t>
      </w:r>
      <w:r>
        <w:t>adding</w:t>
      </w:r>
      <w:r>
        <w:rPr>
          <w:spacing w:val="-4"/>
        </w:rPr>
        <w:t xml:space="preserve"> </w:t>
      </w:r>
      <w:r>
        <w:t>disks,</w:t>
      </w:r>
      <w:r>
        <w:rPr>
          <w:spacing w:val="-1"/>
        </w:rPr>
        <w:t xml:space="preserve"> </w:t>
      </w:r>
      <w:r>
        <w:t>NIC</w:t>
      </w:r>
      <w:r>
        <w:rPr>
          <w:spacing w:val="-6"/>
        </w:rPr>
        <w:t xml:space="preserve"> </w:t>
      </w:r>
      <w:r>
        <w:t>cards,</w:t>
      </w:r>
      <w:r>
        <w:rPr>
          <w:spacing w:val="-3"/>
        </w:rPr>
        <w:t xml:space="preserve"> </w:t>
      </w:r>
      <w:r>
        <w:t>processor</w:t>
      </w:r>
      <w:r>
        <w:rPr>
          <w:spacing w:val="-3"/>
        </w:rPr>
        <w:t xml:space="preserve"> </w:t>
      </w:r>
      <w:r>
        <w:t>replacement,</w:t>
      </w:r>
      <w:r>
        <w:rPr>
          <w:spacing w:val="-3"/>
        </w:rPr>
        <w:t xml:space="preserve"> </w:t>
      </w:r>
      <w:r>
        <w:t xml:space="preserve">memory </w:t>
      </w:r>
      <w:r>
        <w:rPr>
          <w:spacing w:val="-2"/>
        </w:rPr>
        <w:t>replacement,</w:t>
      </w:r>
      <w:r>
        <w:tab/>
        <w:t>increase memory and power supply replacement,</w:t>
      </w:r>
      <w:r>
        <w:tab/>
      </w:r>
      <w:r>
        <w:rPr>
          <w:spacing w:val="-2"/>
        </w:rPr>
        <w:t>etc.,</w:t>
      </w:r>
    </w:p>
    <w:p w:rsidR="004B43E7" w:rsidRDefault="00000000">
      <w:pPr>
        <w:pStyle w:val="ListParagraph"/>
        <w:numPr>
          <w:ilvl w:val="3"/>
          <w:numId w:val="60"/>
        </w:numPr>
        <w:tabs>
          <w:tab w:val="left" w:pos="1826"/>
          <w:tab w:val="left" w:pos="4060"/>
        </w:tabs>
        <w:spacing w:before="0" w:line="312" w:lineRule="auto"/>
        <w:ind w:left="460" w:right="2066" w:firstLine="1019"/>
      </w:pPr>
      <w:r>
        <w:rPr>
          <w:noProof/>
        </w:rPr>
        <w:drawing>
          <wp:anchor distT="0" distB="0" distL="0" distR="0" simplePos="0" relativeHeight="47927244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7" cstate="print"/>
                    <a:stretch>
                      <a:fillRect/>
                    </a:stretch>
                  </pic:blipFill>
                  <pic:spPr>
                    <a:xfrm>
                      <a:off x="0" y="0"/>
                      <a:ext cx="5567756" cy="5509895"/>
                    </a:xfrm>
                    <a:prstGeom prst="rect">
                      <a:avLst/>
                    </a:prstGeom>
                  </pic:spPr>
                </pic:pic>
              </a:graphicData>
            </a:graphic>
          </wp:anchor>
        </w:drawing>
      </w:r>
      <w:r>
        <w:t>Network</w:t>
      </w:r>
      <w:r>
        <w:rPr>
          <w:spacing w:val="-4"/>
        </w:rPr>
        <w:t xml:space="preserve"> </w:t>
      </w:r>
      <w:r>
        <w:t>related</w:t>
      </w:r>
      <w:r>
        <w:rPr>
          <w:spacing w:val="-4"/>
        </w:rPr>
        <w:t xml:space="preserve"> </w:t>
      </w:r>
      <w:r>
        <w:t>issues</w:t>
      </w:r>
      <w:r>
        <w:rPr>
          <w:spacing w:val="-3"/>
        </w:rPr>
        <w:t xml:space="preserve"> </w:t>
      </w:r>
      <w:r>
        <w:t>like</w:t>
      </w:r>
      <w:r>
        <w:rPr>
          <w:spacing w:val="-6"/>
        </w:rPr>
        <w:t xml:space="preserve"> </w:t>
      </w:r>
      <w:r>
        <w:t>providing</w:t>
      </w:r>
      <w:r>
        <w:rPr>
          <w:spacing w:val="-5"/>
        </w:rPr>
        <w:t xml:space="preserve"> </w:t>
      </w:r>
      <w:r>
        <w:t>networking,</w:t>
      </w:r>
      <w:r>
        <w:rPr>
          <w:spacing w:val="-4"/>
        </w:rPr>
        <w:t xml:space="preserve"> </w:t>
      </w:r>
      <w:r>
        <w:t>setting</w:t>
      </w:r>
      <w:r>
        <w:rPr>
          <w:spacing w:val="-5"/>
        </w:rPr>
        <w:t xml:space="preserve"> </w:t>
      </w:r>
      <w:r>
        <w:t>NIC</w:t>
      </w:r>
      <w:r>
        <w:rPr>
          <w:spacing w:val="-4"/>
        </w:rPr>
        <w:t xml:space="preserve"> </w:t>
      </w:r>
      <w:r>
        <w:t>card</w:t>
      </w:r>
      <w:r>
        <w:rPr>
          <w:spacing w:val="-5"/>
        </w:rPr>
        <w:t xml:space="preserve"> </w:t>
      </w:r>
      <w:r>
        <w:t xml:space="preserve">parameters, </w:t>
      </w:r>
      <w:r>
        <w:rPr>
          <w:spacing w:val="-2"/>
        </w:rPr>
        <w:t>troubleshooting</w:t>
      </w:r>
      <w:r>
        <w:tab/>
      </w:r>
      <w:r>
        <w:rPr>
          <w:spacing w:val="-2"/>
        </w:rPr>
        <w:t>issues.</w:t>
      </w:r>
    </w:p>
    <w:p w:rsidR="004B43E7" w:rsidRDefault="00000000">
      <w:pPr>
        <w:pStyle w:val="ListParagraph"/>
        <w:numPr>
          <w:ilvl w:val="3"/>
          <w:numId w:val="60"/>
        </w:numPr>
        <w:tabs>
          <w:tab w:val="left" w:pos="1826"/>
        </w:tabs>
        <w:spacing w:before="0"/>
        <w:ind w:left="1825" w:hanging="346"/>
      </w:pPr>
      <w:r>
        <w:t>Some</w:t>
      </w:r>
      <w:r>
        <w:rPr>
          <w:spacing w:val="-4"/>
        </w:rPr>
        <w:t xml:space="preserve"> </w:t>
      </w:r>
      <w:r>
        <w:t>internal</w:t>
      </w:r>
      <w:r>
        <w:rPr>
          <w:spacing w:val="-3"/>
        </w:rPr>
        <w:t xml:space="preserve"> </w:t>
      </w:r>
      <w:r>
        <w:rPr>
          <w:spacing w:val="-2"/>
        </w:rPr>
        <w:t>backups.</w:t>
      </w:r>
    </w:p>
    <w:p w:rsidR="004B43E7" w:rsidRDefault="00000000">
      <w:pPr>
        <w:pStyle w:val="ListParagraph"/>
        <w:numPr>
          <w:ilvl w:val="3"/>
          <w:numId w:val="60"/>
        </w:numPr>
        <w:tabs>
          <w:tab w:val="left" w:pos="1826"/>
          <w:tab w:val="left" w:pos="7897"/>
        </w:tabs>
        <w:spacing w:before="81"/>
        <w:ind w:left="1825" w:hanging="346"/>
      </w:pPr>
      <w:r>
        <w:t>O/S</w:t>
      </w:r>
      <w:r>
        <w:rPr>
          <w:spacing w:val="-7"/>
        </w:rPr>
        <w:t xml:space="preserve"> </w:t>
      </w:r>
      <w:r>
        <w:t>patching</w:t>
      </w:r>
      <w:r>
        <w:rPr>
          <w:spacing w:val="-5"/>
        </w:rPr>
        <w:t xml:space="preserve"> </w:t>
      </w:r>
      <w:r>
        <w:t>and</w:t>
      </w:r>
      <w:r>
        <w:rPr>
          <w:spacing w:val="-5"/>
        </w:rPr>
        <w:t xml:space="preserve"> </w:t>
      </w:r>
      <w:r>
        <w:t>package</w:t>
      </w:r>
      <w:r>
        <w:rPr>
          <w:spacing w:val="-4"/>
        </w:rPr>
        <w:t xml:space="preserve"> </w:t>
      </w:r>
      <w:r>
        <w:t>administration</w:t>
      </w:r>
      <w:r>
        <w:rPr>
          <w:spacing w:val="-6"/>
        </w:rPr>
        <w:t xml:space="preserve"> </w:t>
      </w:r>
      <w:r>
        <w:t>whenever</w:t>
      </w:r>
      <w:r>
        <w:rPr>
          <w:spacing w:val="-6"/>
        </w:rPr>
        <w:t xml:space="preserve"> </w:t>
      </w:r>
      <w:r>
        <w:t>needed</w:t>
      </w:r>
      <w:r>
        <w:rPr>
          <w:spacing w:val="-4"/>
        </w:rPr>
        <w:t xml:space="preserve"> </w:t>
      </w:r>
      <w:r>
        <w:rPr>
          <w:spacing w:val="-2"/>
        </w:rPr>
        <w:t>using</w:t>
      </w:r>
      <w:r>
        <w:tab/>
      </w:r>
      <w:r>
        <w:rPr>
          <w:b/>
        </w:rPr>
        <w:t>rpm</w:t>
      </w:r>
      <w:r>
        <w:rPr>
          <w:b/>
          <w:spacing w:val="45"/>
        </w:rPr>
        <w:t xml:space="preserve"> </w:t>
      </w:r>
      <w:r>
        <w:t>and</w:t>
      </w:r>
      <w:r>
        <w:rPr>
          <w:spacing w:val="47"/>
        </w:rPr>
        <w:t xml:space="preserve"> </w:t>
      </w:r>
      <w:r>
        <w:rPr>
          <w:b/>
          <w:spacing w:val="-4"/>
        </w:rPr>
        <w:t>yum</w:t>
      </w:r>
      <w:r>
        <w:rPr>
          <w:spacing w:val="-4"/>
        </w:rPr>
        <w:t>.</w:t>
      </w:r>
    </w:p>
    <w:p w:rsidR="004B43E7" w:rsidRDefault="00000000">
      <w:pPr>
        <w:pStyle w:val="ListParagraph"/>
        <w:numPr>
          <w:ilvl w:val="3"/>
          <w:numId w:val="60"/>
        </w:numPr>
        <w:tabs>
          <w:tab w:val="left" w:pos="1826"/>
          <w:tab w:val="left" w:pos="4708"/>
          <w:tab w:val="left" w:leader="dot" w:pos="6271"/>
        </w:tabs>
        <w:spacing w:before="80" w:line="312" w:lineRule="auto"/>
        <w:ind w:left="460" w:right="2266" w:firstLine="1019"/>
      </w:pPr>
      <w:r>
        <w:t>I</w:t>
      </w:r>
      <w:r>
        <w:rPr>
          <w:spacing w:val="-3"/>
        </w:rPr>
        <w:t xml:space="preserve"> </w:t>
      </w:r>
      <w:r>
        <w:t>also</w:t>
      </w:r>
      <w:r>
        <w:rPr>
          <w:spacing w:val="-4"/>
        </w:rPr>
        <w:t xml:space="preserve"> </w:t>
      </w:r>
      <w:r>
        <w:t>supports</w:t>
      </w:r>
      <w:r>
        <w:rPr>
          <w:spacing w:val="-5"/>
        </w:rPr>
        <w:t xml:space="preserve"> </w:t>
      </w:r>
      <w:r>
        <w:t>process</w:t>
      </w:r>
      <w:r>
        <w:rPr>
          <w:spacing w:val="-2"/>
        </w:rPr>
        <w:t xml:space="preserve"> </w:t>
      </w:r>
      <w:r>
        <w:t>related</w:t>
      </w:r>
      <w:r>
        <w:rPr>
          <w:spacing w:val="-4"/>
        </w:rPr>
        <w:t xml:space="preserve"> </w:t>
      </w:r>
      <w:r>
        <w:t>issues</w:t>
      </w:r>
      <w:r>
        <w:rPr>
          <w:spacing w:val="-2"/>
        </w:rPr>
        <w:t xml:space="preserve"> </w:t>
      </w:r>
      <w:r>
        <w:t>like</w:t>
      </w:r>
      <w:r>
        <w:rPr>
          <w:spacing w:val="-5"/>
        </w:rPr>
        <w:t xml:space="preserve"> </w:t>
      </w:r>
      <w:r>
        <w:t>memory</w:t>
      </w:r>
      <w:r>
        <w:rPr>
          <w:spacing w:val="-2"/>
        </w:rPr>
        <w:t xml:space="preserve"> </w:t>
      </w:r>
      <w:r>
        <w:t>utilization</w:t>
      </w:r>
      <w:r>
        <w:rPr>
          <w:spacing w:val="-4"/>
        </w:rPr>
        <w:t xml:space="preserve"> </w:t>
      </w:r>
      <w:r>
        <w:t>full</w:t>
      </w:r>
      <w:r>
        <w:rPr>
          <w:spacing w:val="-5"/>
        </w:rPr>
        <w:t xml:space="preserve"> </w:t>
      </w:r>
      <w:r>
        <w:t>(90%),</w:t>
      </w:r>
      <w:r>
        <w:rPr>
          <w:spacing w:val="40"/>
        </w:rPr>
        <w:t xml:space="preserve"> </w:t>
      </w:r>
      <w:r>
        <w:t>CPU utilization full (90%) and</w:t>
      </w:r>
      <w:r>
        <w:tab/>
        <w:t>file system full,</w:t>
      </w:r>
      <w:r>
        <w:tab/>
      </w:r>
      <w:r>
        <w:rPr>
          <w:spacing w:val="-2"/>
        </w:rPr>
        <w:t>etc.,</w:t>
      </w:r>
    </w:p>
    <w:p w:rsidR="004B43E7" w:rsidRDefault="00000000">
      <w:pPr>
        <w:pStyle w:val="ListParagraph"/>
        <w:numPr>
          <w:ilvl w:val="3"/>
          <w:numId w:val="60"/>
        </w:numPr>
        <w:tabs>
          <w:tab w:val="left" w:pos="1826"/>
          <w:tab w:val="left" w:pos="3940"/>
        </w:tabs>
        <w:spacing w:before="0" w:line="312" w:lineRule="auto"/>
        <w:ind w:left="460" w:right="1817" w:firstLine="1019"/>
      </w:pPr>
      <w:r>
        <w:t>I</w:t>
      </w:r>
      <w:r>
        <w:rPr>
          <w:spacing w:val="-4"/>
        </w:rPr>
        <w:t xml:space="preserve"> </w:t>
      </w:r>
      <w:r>
        <w:t>also</w:t>
      </w:r>
      <w:r>
        <w:rPr>
          <w:spacing w:val="-5"/>
        </w:rPr>
        <w:t xml:space="preserve"> </w:t>
      </w:r>
      <w:r>
        <w:t>support</w:t>
      </w:r>
      <w:r>
        <w:rPr>
          <w:spacing w:val="-4"/>
        </w:rPr>
        <w:t xml:space="preserve"> </w:t>
      </w:r>
      <w:r>
        <w:t>for</w:t>
      </w:r>
      <w:r>
        <w:rPr>
          <w:spacing w:val="-4"/>
        </w:rPr>
        <w:t xml:space="preserve"> </w:t>
      </w:r>
      <w:r>
        <w:t>system</w:t>
      </w:r>
      <w:r>
        <w:rPr>
          <w:spacing w:val="-3"/>
        </w:rPr>
        <w:t xml:space="preserve"> </w:t>
      </w:r>
      <w:r>
        <w:t>troubleshooting</w:t>
      </w:r>
      <w:r>
        <w:rPr>
          <w:spacing w:val="-5"/>
        </w:rPr>
        <w:t xml:space="preserve"> </w:t>
      </w:r>
      <w:r>
        <w:t>issues</w:t>
      </w:r>
      <w:r>
        <w:rPr>
          <w:spacing w:val="-4"/>
        </w:rPr>
        <w:t xml:space="preserve"> </w:t>
      </w:r>
      <w:r>
        <w:t>like</w:t>
      </w:r>
      <w:r>
        <w:rPr>
          <w:spacing w:val="-3"/>
        </w:rPr>
        <w:t xml:space="preserve"> </w:t>
      </w:r>
      <w:r>
        <w:t>system</w:t>
      </w:r>
      <w:r>
        <w:rPr>
          <w:spacing w:val="-3"/>
        </w:rPr>
        <w:t xml:space="preserve"> </w:t>
      </w:r>
      <w:r>
        <w:t>not</w:t>
      </w:r>
      <w:r>
        <w:rPr>
          <w:spacing w:val="-4"/>
        </w:rPr>
        <w:t xml:space="preserve"> </w:t>
      </w:r>
      <w:r>
        <w:t>responding,</w:t>
      </w:r>
      <w:r>
        <w:rPr>
          <w:spacing w:val="-4"/>
        </w:rPr>
        <w:t xml:space="preserve"> </w:t>
      </w:r>
      <w:r>
        <w:t>node down, starting and</w:t>
      </w:r>
      <w:r>
        <w:tab/>
        <w:t>stopping services and deamons.</w:t>
      </w:r>
    </w:p>
    <w:p w:rsidR="004B43E7" w:rsidRDefault="00000000">
      <w:pPr>
        <w:pStyle w:val="ListParagraph"/>
        <w:numPr>
          <w:ilvl w:val="2"/>
          <w:numId w:val="60"/>
        </w:numPr>
        <w:tabs>
          <w:tab w:val="left" w:pos="1531"/>
        </w:tabs>
        <w:spacing w:before="0"/>
        <w:ind w:left="1530" w:hanging="351"/>
      </w:pPr>
      <w:r>
        <w:rPr>
          <w:b/>
          <w:u w:val="single"/>
        </w:rPr>
        <w:t>Coming</w:t>
      </w:r>
      <w:r>
        <w:rPr>
          <w:b/>
          <w:spacing w:val="-6"/>
          <w:u w:val="single"/>
        </w:rPr>
        <w:t xml:space="preserve"> </w:t>
      </w:r>
      <w:r>
        <w:rPr>
          <w:b/>
          <w:u w:val="single"/>
        </w:rPr>
        <w:t>to</w:t>
      </w:r>
      <w:r>
        <w:rPr>
          <w:b/>
          <w:spacing w:val="-5"/>
          <w:u w:val="single"/>
        </w:rPr>
        <w:t xml:space="preserve"> </w:t>
      </w:r>
      <w:r>
        <w:rPr>
          <w:b/>
          <w:u w:val="single"/>
        </w:rPr>
        <w:t>Veritas</w:t>
      </w:r>
      <w:r>
        <w:rPr>
          <w:b/>
          <w:spacing w:val="-3"/>
          <w:u w:val="single"/>
        </w:rPr>
        <w:t xml:space="preserve"> </w:t>
      </w:r>
      <w:r>
        <w:rPr>
          <w:b/>
          <w:u w:val="single"/>
        </w:rPr>
        <w:t>Volume</w:t>
      </w:r>
      <w:r>
        <w:rPr>
          <w:b/>
          <w:spacing w:val="-5"/>
          <w:u w:val="single"/>
        </w:rPr>
        <w:t xml:space="preserve"> </w:t>
      </w:r>
      <w:r>
        <w:rPr>
          <w:b/>
          <w:u w:val="single"/>
        </w:rPr>
        <w:t>Manager</w:t>
      </w:r>
      <w:r>
        <w:rPr>
          <w:b/>
        </w:rPr>
        <w:t xml:space="preserve"> :</w:t>
      </w:r>
      <w:r>
        <w:rPr>
          <w:b/>
          <w:spacing w:val="-4"/>
        </w:rPr>
        <w:t xml:space="preserve"> </w:t>
      </w:r>
      <w:r>
        <w:t>(from</w:t>
      </w:r>
      <w:r>
        <w:rPr>
          <w:spacing w:val="-6"/>
        </w:rPr>
        <w:t xml:space="preserve"> </w:t>
      </w:r>
      <w:r>
        <w:t>the</w:t>
      </w:r>
      <w:r>
        <w:rPr>
          <w:spacing w:val="-5"/>
        </w:rPr>
        <w:t xml:space="preserve"> </w:t>
      </w:r>
      <w:r>
        <w:t>last</w:t>
      </w:r>
      <w:r>
        <w:rPr>
          <w:spacing w:val="-3"/>
        </w:rPr>
        <w:t xml:space="preserve"> </w:t>
      </w:r>
      <w:r>
        <w:t>1</w:t>
      </w:r>
      <w:r>
        <w:rPr>
          <w:spacing w:val="-5"/>
        </w:rPr>
        <w:t xml:space="preserve"> </w:t>
      </w:r>
      <w:r>
        <w:rPr>
          <w:spacing w:val="-2"/>
        </w:rPr>
        <w:t>year)</w:t>
      </w:r>
    </w:p>
    <w:p w:rsidR="004B43E7" w:rsidRDefault="00000000">
      <w:pPr>
        <w:pStyle w:val="ListParagraph"/>
        <w:numPr>
          <w:ilvl w:val="3"/>
          <w:numId w:val="60"/>
        </w:numPr>
        <w:tabs>
          <w:tab w:val="left" w:pos="1874"/>
          <w:tab w:val="left" w:pos="3340"/>
          <w:tab w:val="left" w:pos="5479"/>
        </w:tabs>
        <w:spacing w:before="80" w:line="312" w:lineRule="auto"/>
        <w:ind w:left="460" w:right="1720" w:firstLine="1070"/>
        <w:jc w:val="both"/>
      </w:pPr>
      <w:r>
        <w:t>We</w:t>
      </w:r>
      <w:r>
        <w:rPr>
          <w:spacing w:val="-4"/>
        </w:rPr>
        <w:t xml:space="preserve"> </w:t>
      </w:r>
      <w:r>
        <w:t>get</w:t>
      </w:r>
      <w:r>
        <w:rPr>
          <w:spacing w:val="-1"/>
        </w:rPr>
        <w:t xml:space="preserve"> </w:t>
      </w:r>
      <w:r>
        <w:t>requests</w:t>
      </w:r>
      <w:r>
        <w:rPr>
          <w:spacing w:val="-5"/>
        </w:rPr>
        <w:t xml:space="preserve"> </w:t>
      </w:r>
      <w:r>
        <w:t>from</w:t>
      </w:r>
      <w:r>
        <w:rPr>
          <w:spacing w:val="-4"/>
        </w:rPr>
        <w:t xml:space="preserve"> </w:t>
      </w:r>
      <w:r>
        <w:t>production,</w:t>
      </w:r>
      <w:r>
        <w:rPr>
          <w:spacing w:val="-2"/>
        </w:rPr>
        <w:t xml:space="preserve"> </w:t>
      </w:r>
      <w:r>
        <w:t>database,</w:t>
      </w:r>
      <w:r>
        <w:rPr>
          <w:spacing w:val="-4"/>
        </w:rPr>
        <w:t xml:space="preserve"> </w:t>
      </w:r>
      <w:r>
        <w:t>Q</w:t>
      </w:r>
      <w:r>
        <w:rPr>
          <w:spacing w:val="-2"/>
        </w:rPr>
        <w:t xml:space="preserve"> </w:t>
      </w:r>
      <w:r>
        <w:t>A</w:t>
      </w:r>
      <w:r>
        <w:rPr>
          <w:spacing w:val="-2"/>
        </w:rPr>
        <w:t xml:space="preserve"> </w:t>
      </w:r>
      <w:r>
        <w:t>people</w:t>
      </w:r>
      <w:r>
        <w:rPr>
          <w:spacing w:val="-2"/>
        </w:rPr>
        <w:t xml:space="preserve"> </w:t>
      </w:r>
      <w:r>
        <w:t>like</w:t>
      </w:r>
      <w:r>
        <w:rPr>
          <w:spacing w:val="-1"/>
        </w:rPr>
        <w:t xml:space="preserve"> </w:t>
      </w:r>
      <w:r>
        <w:t>creating</w:t>
      </w:r>
      <w:r>
        <w:rPr>
          <w:spacing w:val="-5"/>
        </w:rPr>
        <w:t xml:space="preserve"> </w:t>
      </w:r>
      <w:r>
        <w:t>volumes,</w:t>
      </w:r>
      <w:r>
        <w:rPr>
          <w:spacing w:val="-4"/>
        </w:rPr>
        <w:t xml:space="preserve"> </w:t>
      </w:r>
      <w:r>
        <w:t>file system creation,</w:t>
      </w:r>
      <w:r>
        <w:tab/>
        <w:t>increase</w:t>
      </w:r>
      <w:r>
        <w:rPr>
          <w:spacing w:val="-3"/>
        </w:rPr>
        <w:t xml:space="preserve"> </w:t>
      </w:r>
      <w:r>
        <w:t>and</w:t>
      </w:r>
      <w:r>
        <w:rPr>
          <w:spacing w:val="-6"/>
        </w:rPr>
        <w:t xml:space="preserve"> </w:t>
      </w:r>
      <w:r>
        <w:t>(or)</w:t>
      </w:r>
      <w:r>
        <w:rPr>
          <w:spacing w:val="-6"/>
        </w:rPr>
        <w:t xml:space="preserve"> </w:t>
      </w:r>
      <w:r>
        <w:t>decrease</w:t>
      </w:r>
      <w:r>
        <w:rPr>
          <w:spacing w:val="-7"/>
        </w:rPr>
        <w:t xml:space="preserve"> </w:t>
      </w:r>
      <w:r>
        <w:t>the</w:t>
      </w:r>
      <w:r>
        <w:rPr>
          <w:spacing w:val="-3"/>
        </w:rPr>
        <w:t xml:space="preserve"> </w:t>
      </w:r>
      <w:r>
        <w:t>volume</w:t>
      </w:r>
      <w:r>
        <w:rPr>
          <w:spacing w:val="-2"/>
        </w:rPr>
        <w:t xml:space="preserve"> </w:t>
      </w:r>
      <w:r>
        <w:t>sizes,</w:t>
      </w:r>
      <w:r>
        <w:rPr>
          <w:spacing w:val="-2"/>
        </w:rPr>
        <w:t xml:space="preserve"> </w:t>
      </w:r>
      <w:r>
        <w:t>provide</w:t>
      </w:r>
      <w:r>
        <w:rPr>
          <w:spacing w:val="-5"/>
        </w:rPr>
        <w:t xml:space="preserve"> </w:t>
      </w:r>
      <w:r>
        <w:t>permissions, redundancy, put the volume into</w:t>
      </w:r>
      <w:r>
        <w:tab/>
        <w:t>cluster to provide high availability,</w:t>
      </w:r>
    </w:p>
    <w:p w:rsidR="004B43E7" w:rsidRDefault="00000000">
      <w:pPr>
        <w:pStyle w:val="ListParagraph"/>
        <w:numPr>
          <w:ilvl w:val="3"/>
          <w:numId w:val="60"/>
        </w:numPr>
        <w:tabs>
          <w:tab w:val="left" w:pos="1826"/>
        </w:tabs>
        <w:spacing w:before="1"/>
        <w:ind w:left="1825" w:hanging="346"/>
      </w:pPr>
      <w:r>
        <w:t>sometimes</w:t>
      </w:r>
      <w:r>
        <w:rPr>
          <w:spacing w:val="-5"/>
        </w:rPr>
        <w:t xml:space="preserve"> </w:t>
      </w:r>
      <w:r>
        <w:t>destroy</w:t>
      </w:r>
      <w:r>
        <w:rPr>
          <w:spacing w:val="-5"/>
        </w:rPr>
        <w:t xml:space="preserve"> </w:t>
      </w:r>
      <w:r>
        <w:t>or</w:t>
      </w:r>
      <w:r>
        <w:rPr>
          <w:spacing w:val="-3"/>
        </w:rPr>
        <w:t xml:space="preserve"> </w:t>
      </w:r>
      <w:r>
        <w:t>remove</w:t>
      </w:r>
      <w:r>
        <w:rPr>
          <w:spacing w:val="-3"/>
        </w:rPr>
        <w:t xml:space="preserve"> </w:t>
      </w:r>
      <w:r>
        <w:t>the</w:t>
      </w:r>
      <w:r>
        <w:rPr>
          <w:spacing w:val="-2"/>
        </w:rPr>
        <w:t xml:space="preserve"> </w:t>
      </w:r>
      <w:r>
        <w:t>volumes,</w:t>
      </w:r>
      <w:r>
        <w:rPr>
          <w:spacing w:val="-6"/>
        </w:rPr>
        <w:t xml:space="preserve"> </w:t>
      </w:r>
      <w:r>
        <w:t>backup</w:t>
      </w:r>
      <w:r>
        <w:rPr>
          <w:spacing w:val="-4"/>
        </w:rPr>
        <w:t xml:space="preserve"> </w:t>
      </w:r>
      <w:r>
        <w:t>and</w:t>
      </w:r>
      <w:r>
        <w:rPr>
          <w:spacing w:val="-4"/>
        </w:rPr>
        <w:t xml:space="preserve"> </w:t>
      </w:r>
      <w:r>
        <w:t>restore</w:t>
      </w:r>
      <w:r>
        <w:rPr>
          <w:spacing w:val="-5"/>
        </w:rPr>
        <w:t xml:space="preserve"> </w:t>
      </w:r>
      <w:r>
        <w:t>whenever</w:t>
      </w:r>
      <w:r>
        <w:rPr>
          <w:spacing w:val="-5"/>
        </w:rPr>
        <w:t xml:space="preserve"> </w:t>
      </w:r>
      <w:r>
        <w:rPr>
          <w:spacing w:val="-2"/>
        </w:rPr>
        <w:t>necessary,</w:t>
      </w:r>
    </w:p>
    <w:p w:rsidR="004B43E7" w:rsidRDefault="00000000">
      <w:pPr>
        <w:pStyle w:val="ListParagraph"/>
        <w:numPr>
          <w:ilvl w:val="3"/>
          <w:numId w:val="60"/>
        </w:numPr>
        <w:tabs>
          <w:tab w:val="left" w:pos="1824"/>
          <w:tab w:val="left" w:leader="dot" w:pos="3031"/>
          <w:tab w:val="left" w:pos="6149"/>
          <w:tab w:val="left" w:pos="7661"/>
        </w:tabs>
        <w:spacing w:before="80" w:line="312" w:lineRule="auto"/>
        <w:ind w:left="460" w:right="1456" w:firstLine="1019"/>
      </w:pPr>
      <w:r>
        <w:t>We also get some troubleshooting issues like volume not started, volume not accessible, file system</w:t>
      </w:r>
      <w:r>
        <w:rPr>
          <w:spacing w:val="80"/>
          <w:w w:val="150"/>
        </w:rPr>
        <w:t xml:space="preserve">         </w:t>
      </w:r>
      <w:r>
        <w:t>crashed,</w:t>
      </w:r>
      <w:r>
        <w:rPr>
          <w:spacing w:val="-1"/>
        </w:rPr>
        <w:t xml:space="preserve"> </w:t>
      </w:r>
      <w:r>
        <w:t>mount point deleted, disks failed, volume manager deamons are not working, configuration</w:t>
      </w:r>
      <w:r>
        <w:tab/>
        <w:t>files</w:t>
      </w:r>
      <w:r>
        <w:rPr>
          <w:spacing w:val="-8"/>
        </w:rPr>
        <w:t xml:space="preserve"> </w:t>
      </w:r>
      <w:r>
        <w:t>missed,</w:t>
      </w:r>
      <w:r>
        <w:rPr>
          <w:spacing w:val="-7"/>
        </w:rPr>
        <w:t xml:space="preserve"> </w:t>
      </w:r>
      <w:r>
        <w:t>crashed,</w:t>
      </w:r>
      <w:r>
        <w:rPr>
          <w:spacing w:val="-7"/>
        </w:rPr>
        <w:t xml:space="preserve"> </w:t>
      </w:r>
      <w:r>
        <w:t>disk</w:t>
      </w:r>
      <w:r>
        <w:rPr>
          <w:spacing w:val="-7"/>
        </w:rPr>
        <w:t xml:space="preserve"> </w:t>
      </w:r>
      <w:r>
        <w:t>groups</w:t>
      </w:r>
      <w:r>
        <w:rPr>
          <w:spacing w:val="-7"/>
        </w:rPr>
        <w:t xml:space="preserve"> </w:t>
      </w:r>
      <w:r>
        <w:t>not deporting and not importing, volume started but users are</w:t>
      </w:r>
      <w:r>
        <w:tab/>
      </w:r>
      <w:r>
        <w:tab/>
        <w:t>unable</w:t>
      </w:r>
      <w:r>
        <w:rPr>
          <w:spacing w:val="-10"/>
        </w:rPr>
        <w:t xml:space="preserve"> </w:t>
      </w:r>
      <w:r>
        <w:t>to</w:t>
      </w:r>
      <w:r>
        <w:rPr>
          <w:spacing w:val="-11"/>
        </w:rPr>
        <w:t xml:space="preserve"> </w:t>
      </w:r>
      <w:r>
        <w:t>access</w:t>
      </w:r>
      <w:r>
        <w:rPr>
          <w:spacing w:val="-10"/>
        </w:rPr>
        <w:t xml:space="preserve"> </w:t>
      </w:r>
      <w:r>
        <w:t>file systems on those volumes,</w:t>
      </w:r>
      <w:r>
        <w:tab/>
      </w:r>
      <w:r>
        <w:rPr>
          <w:spacing w:val="-2"/>
        </w:rPr>
        <w:t>etc.,</w:t>
      </w:r>
    </w:p>
    <w:p w:rsidR="004B43E7" w:rsidRDefault="00000000">
      <w:pPr>
        <w:pStyle w:val="ListParagraph"/>
        <w:numPr>
          <w:ilvl w:val="2"/>
          <w:numId w:val="60"/>
        </w:numPr>
        <w:tabs>
          <w:tab w:val="left" w:pos="1507"/>
        </w:tabs>
        <w:spacing w:before="2"/>
        <w:ind w:left="1506" w:hanging="327"/>
      </w:pPr>
      <w:r>
        <w:rPr>
          <w:b/>
          <w:u w:val="single"/>
        </w:rPr>
        <w:t>Coming</w:t>
      </w:r>
      <w:r>
        <w:rPr>
          <w:b/>
          <w:spacing w:val="-4"/>
          <w:u w:val="single"/>
        </w:rPr>
        <w:t xml:space="preserve"> </w:t>
      </w:r>
      <w:r>
        <w:rPr>
          <w:b/>
          <w:u w:val="single"/>
        </w:rPr>
        <w:t>to</w:t>
      </w:r>
      <w:r>
        <w:rPr>
          <w:b/>
          <w:spacing w:val="-4"/>
          <w:u w:val="single"/>
        </w:rPr>
        <w:t xml:space="preserve"> </w:t>
      </w:r>
      <w:r>
        <w:rPr>
          <w:b/>
          <w:u w:val="single"/>
        </w:rPr>
        <w:t>Veritas</w:t>
      </w:r>
      <w:r>
        <w:rPr>
          <w:b/>
          <w:spacing w:val="-5"/>
          <w:u w:val="single"/>
        </w:rPr>
        <w:t xml:space="preserve"> </w:t>
      </w:r>
      <w:r>
        <w:rPr>
          <w:b/>
          <w:u w:val="single"/>
        </w:rPr>
        <w:t>Cluster</w:t>
      </w:r>
      <w:r>
        <w:rPr>
          <w:b/>
        </w:rPr>
        <w:t xml:space="preserve"> :</w:t>
      </w:r>
      <w:r>
        <w:rPr>
          <w:b/>
          <w:spacing w:val="43"/>
        </w:rPr>
        <w:t xml:space="preserve"> </w:t>
      </w:r>
      <w:r>
        <w:t>(from</w:t>
      </w:r>
      <w:r>
        <w:rPr>
          <w:spacing w:val="-4"/>
        </w:rPr>
        <w:t xml:space="preserve"> </w:t>
      </w:r>
      <w:r>
        <w:t>6</w:t>
      </w:r>
      <w:r>
        <w:rPr>
          <w:spacing w:val="-5"/>
        </w:rPr>
        <w:t xml:space="preserve"> </w:t>
      </w:r>
      <w:r>
        <w:rPr>
          <w:spacing w:val="-2"/>
        </w:rPr>
        <w:t>months)</w:t>
      </w:r>
    </w:p>
    <w:p w:rsidR="004B43E7" w:rsidRDefault="00000000">
      <w:pPr>
        <w:pStyle w:val="ListParagraph"/>
        <w:numPr>
          <w:ilvl w:val="3"/>
          <w:numId w:val="60"/>
        </w:numPr>
        <w:tabs>
          <w:tab w:val="left" w:pos="1874"/>
          <w:tab w:val="left" w:pos="4060"/>
          <w:tab w:val="left" w:pos="6221"/>
          <w:tab w:val="left" w:pos="7661"/>
        </w:tabs>
        <w:spacing w:before="79" w:line="312" w:lineRule="auto"/>
        <w:ind w:left="460" w:right="1621" w:firstLine="1070"/>
      </w:pPr>
      <w:r>
        <w:t>We get requests like node adding, resource adding, service group adding, adding service groups and</w:t>
      </w:r>
      <w:r>
        <w:tab/>
        <w:t>resources to existing</w:t>
      </w:r>
      <w:r>
        <w:rPr>
          <w:spacing w:val="-2"/>
        </w:rPr>
        <w:t xml:space="preserve"> </w:t>
      </w:r>
      <w:r>
        <w:t>service groups,</w:t>
      </w:r>
      <w:r>
        <w:rPr>
          <w:spacing w:val="-1"/>
        </w:rPr>
        <w:t xml:space="preserve"> </w:t>
      </w:r>
      <w:r>
        <w:t>mount points adding, adding NIC cars, IP addresses, adding</w:t>
      </w:r>
      <w:r>
        <w:tab/>
      </w:r>
      <w:r>
        <w:tab/>
        <w:t>volumes,</w:t>
      </w:r>
      <w:r>
        <w:rPr>
          <w:spacing w:val="-10"/>
        </w:rPr>
        <w:t xml:space="preserve"> </w:t>
      </w:r>
      <w:r>
        <w:t>disk</w:t>
      </w:r>
      <w:r>
        <w:rPr>
          <w:spacing w:val="-9"/>
        </w:rPr>
        <w:t xml:space="preserve"> </w:t>
      </w:r>
      <w:r>
        <w:t>groups,</w:t>
      </w:r>
      <w:r>
        <w:rPr>
          <w:spacing w:val="-9"/>
        </w:rPr>
        <w:t xml:space="preserve"> </w:t>
      </w:r>
      <w:r>
        <w:t>freezing</w:t>
      </w:r>
      <w:r>
        <w:rPr>
          <w:spacing w:val="-9"/>
        </w:rPr>
        <w:t xml:space="preserve"> </w:t>
      </w:r>
      <w:r>
        <w:t>and unfreezing services groups and also get some troubleshooting</w:t>
      </w:r>
      <w:r>
        <w:tab/>
      </w:r>
      <w:r>
        <w:tab/>
        <w:t>issues like cluster not running, if resources faulted then restart the service groups, communication</w:t>
      </w:r>
    </w:p>
    <w:p w:rsidR="004B43E7" w:rsidRDefault="00000000">
      <w:pPr>
        <w:pStyle w:val="BodyText"/>
        <w:tabs>
          <w:tab w:val="left" w:leader="dot" w:pos="7252"/>
        </w:tabs>
        <w:spacing w:line="314" w:lineRule="auto"/>
        <w:ind w:left="2620" w:right="1590" w:hanging="1733"/>
      </w:pPr>
      <w:r>
        <w:t>failed</w:t>
      </w:r>
      <w:r>
        <w:rPr>
          <w:spacing w:val="-3"/>
        </w:rPr>
        <w:t xml:space="preserve"> </w:t>
      </w:r>
      <w:r>
        <w:t>between</w:t>
      </w:r>
      <w:r>
        <w:rPr>
          <w:spacing w:val="-4"/>
        </w:rPr>
        <w:t xml:space="preserve"> </w:t>
      </w:r>
      <w:r>
        <w:t>two</w:t>
      </w:r>
      <w:r>
        <w:rPr>
          <w:spacing w:val="-1"/>
        </w:rPr>
        <w:t xml:space="preserve"> </w:t>
      </w:r>
      <w:r>
        <w:t>systems,</w:t>
      </w:r>
      <w:r>
        <w:rPr>
          <w:spacing w:val="-2"/>
        </w:rPr>
        <w:t xml:space="preserve"> </w:t>
      </w:r>
      <w:r>
        <w:t>Gab</w:t>
      </w:r>
      <w:r>
        <w:rPr>
          <w:spacing w:val="-2"/>
        </w:rPr>
        <w:t xml:space="preserve"> </w:t>
      </w:r>
      <w:r>
        <w:t>is</w:t>
      </w:r>
      <w:r>
        <w:rPr>
          <w:spacing w:val="-2"/>
        </w:rPr>
        <w:t xml:space="preserve"> </w:t>
      </w:r>
      <w:r>
        <w:t>not</w:t>
      </w:r>
      <w:r>
        <w:rPr>
          <w:spacing w:val="-2"/>
        </w:rPr>
        <w:t xml:space="preserve"> </w:t>
      </w:r>
      <w:r>
        <w:t>running,</w:t>
      </w:r>
      <w:r>
        <w:rPr>
          <w:spacing w:val="-2"/>
        </w:rPr>
        <w:t xml:space="preserve"> </w:t>
      </w:r>
      <w:r>
        <w:t>llt</w:t>
      </w:r>
      <w:r>
        <w:rPr>
          <w:spacing w:val="-2"/>
        </w:rPr>
        <w:t xml:space="preserve"> </w:t>
      </w:r>
      <w:r>
        <w:t>not</w:t>
      </w:r>
      <w:r>
        <w:rPr>
          <w:spacing w:val="-2"/>
        </w:rPr>
        <w:t xml:space="preserve"> </w:t>
      </w:r>
      <w:r>
        <w:t>running,</w:t>
      </w:r>
      <w:r>
        <w:rPr>
          <w:spacing w:val="-2"/>
        </w:rPr>
        <w:t xml:space="preserve"> </w:t>
      </w:r>
      <w:r>
        <w:t>and</w:t>
      </w:r>
      <w:r>
        <w:rPr>
          <w:spacing w:val="-3"/>
        </w:rPr>
        <w:t xml:space="preserve"> </w:t>
      </w:r>
      <w:r>
        <w:t>configuration</w:t>
      </w:r>
      <w:r>
        <w:rPr>
          <w:spacing w:val="-3"/>
        </w:rPr>
        <w:t xml:space="preserve"> </w:t>
      </w:r>
      <w:r>
        <w:t>files</w:t>
      </w:r>
      <w:r>
        <w:rPr>
          <w:spacing w:val="-4"/>
        </w:rPr>
        <w:t xml:space="preserve"> </w:t>
      </w:r>
      <w:r>
        <w:t>main.cf crashed or missed and resources are not started,</w:t>
      </w:r>
      <w:r>
        <w:tab/>
      </w:r>
      <w:r>
        <w:rPr>
          <w:spacing w:val="-4"/>
        </w:rPr>
        <w:t>etc.</w:t>
      </w:r>
    </w:p>
    <w:p w:rsidR="004B43E7" w:rsidRDefault="00000000">
      <w:pPr>
        <w:pStyle w:val="ListParagraph"/>
        <w:numPr>
          <w:ilvl w:val="2"/>
          <w:numId w:val="60"/>
        </w:numPr>
        <w:tabs>
          <w:tab w:val="left" w:pos="1531"/>
          <w:tab w:val="left" w:leader="dot" w:pos="2918"/>
        </w:tabs>
        <w:spacing w:before="0" w:line="312" w:lineRule="auto"/>
        <w:ind w:left="460" w:right="1822" w:firstLine="719"/>
      </w:pPr>
      <w:r>
        <w:t>I also write small scripts to perform internal routine jobs, document preparation, handover</w:t>
      </w:r>
      <w:r>
        <w:rPr>
          <w:spacing w:val="-3"/>
        </w:rPr>
        <w:t xml:space="preserve"> </w:t>
      </w:r>
      <w:r>
        <w:t>mails</w:t>
      </w:r>
      <w:r>
        <w:rPr>
          <w:spacing w:val="80"/>
          <w:w w:val="150"/>
        </w:rPr>
        <w:t xml:space="preserve">         </w:t>
      </w:r>
      <w:r>
        <w:t>checking,</w:t>
      </w:r>
      <w:r>
        <w:rPr>
          <w:spacing w:val="-1"/>
        </w:rPr>
        <w:t xml:space="preserve"> </w:t>
      </w:r>
      <w:r>
        <w:t>how</w:t>
      </w:r>
      <w:r>
        <w:rPr>
          <w:spacing w:val="-3"/>
        </w:rPr>
        <w:t xml:space="preserve"> </w:t>
      </w:r>
      <w:r>
        <w:t>many</w:t>
      </w:r>
      <w:r>
        <w:rPr>
          <w:spacing w:val="-3"/>
        </w:rPr>
        <w:t xml:space="preserve"> </w:t>
      </w:r>
      <w:r>
        <w:t>tickets</w:t>
      </w:r>
      <w:r>
        <w:rPr>
          <w:spacing w:val="-1"/>
        </w:rPr>
        <w:t xml:space="preserve"> </w:t>
      </w:r>
      <w:r>
        <w:t>issued,</w:t>
      </w:r>
      <w:r>
        <w:rPr>
          <w:spacing w:val="-1"/>
        </w:rPr>
        <w:t xml:space="preserve"> </w:t>
      </w:r>
      <w:r>
        <w:t>how</w:t>
      </w:r>
      <w:r>
        <w:rPr>
          <w:spacing w:val="-3"/>
        </w:rPr>
        <w:t xml:space="preserve"> </w:t>
      </w:r>
      <w:r>
        <w:t>many</w:t>
      </w:r>
      <w:r>
        <w:rPr>
          <w:spacing w:val="-1"/>
        </w:rPr>
        <w:t xml:space="preserve"> </w:t>
      </w:r>
      <w:r>
        <w:t>tickets</w:t>
      </w:r>
      <w:r>
        <w:rPr>
          <w:spacing w:val="-5"/>
        </w:rPr>
        <w:t xml:space="preserve"> </w:t>
      </w:r>
      <w:r>
        <w:t>solved</w:t>
      </w:r>
      <w:r>
        <w:rPr>
          <w:spacing w:val="-1"/>
        </w:rPr>
        <w:t xml:space="preserve"> </w:t>
      </w:r>
      <w:r>
        <w:t>and how many jobs pending,</w:t>
      </w:r>
      <w:r>
        <w:tab/>
      </w:r>
      <w:r>
        <w:rPr>
          <w:spacing w:val="-2"/>
        </w:rPr>
        <w:t>etc.,</w:t>
      </w:r>
    </w:p>
    <w:p w:rsidR="004B43E7" w:rsidRDefault="00000000">
      <w:pPr>
        <w:pStyle w:val="ListParagraph"/>
        <w:numPr>
          <w:ilvl w:val="2"/>
          <w:numId w:val="60"/>
        </w:numPr>
        <w:tabs>
          <w:tab w:val="left" w:pos="1525"/>
        </w:tabs>
        <w:spacing w:before="0"/>
        <w:ind w:left="1524" w:hanging="345"/>
      </w:pPr>
      <w:r>
        <w:t>I</w:t>
      </w:r>
      <w:r>
        <w:rPr>
          <w:spacing w:val="-9"/>
        </w:rPr>
        <w:t xml:space="preserve"> </w:t>
      </w:r>
      <w:r>
        <w:t>also</w:t>
      </w:r>
      <w:r>
        <w:rPr>
          <w:spacing w:val="-4"/>
        </w:rPr>
        <w:t xml:space="preserve"> </w:t>
      </w:r>
      <w:r>
        <w:t>supports</w:t>
      </w:r>
      <w:r>
        <w:rPr>
          <w:spacing w:val="-6"/>
        </w:rPr>
        <w:t xml:space="preserve"> </w:t>
      </w:r>
      <w:r>
        <w:t>in</w:t>
      </w:r>
      <w:r>
        <w:rPr>
          <w:spacing w:val="-3"/>
        </w:rPr>
        <w:t xml:space="preserve"> </w:t>
      </w:r>
      <w:r>
        <w:t>application</w:t>
      </w:r>
      <w:r>
        <w:rPr>
          <w:spacing w:val="-5"/>
        </w:rPr>
        <w:t xml:space="preserve"> </w:t>
      </w:r>
      <w:r>
        <w:t>deployment,</w:t>
      </w:r>
      <w:r>
        <w:rPr>
          <w:spacing w:val="-3"/>
        </w:rPr>
        <w:t xml:space="preserve"> </w:t>
      </w:r>
      <w:r>
        <w:t>database</w:t>
      </w:r>
      <w:r>
        <w:rPr>
          <w:spacing w:val="-3"/>
        </w:rPr>
        <w:t xml:space="preserve"> </w:t>
      </w:r>
      <w:r>
        <w:t>deployment</w:t>
      </w:r>
      <w:r>
        <w:rPr>
          <w:spacing w:val="-3"/>
        </w:rPr>
        <w:t xml:space="preserve"> </w:t>
      </w:r>
      <w:r>
        <w:t>and</w:t>
      </w:r>
      <w:r>
        <w:rPr>
          <w:spacing w:val="-6"/>
        </w:rPr>
        <w:t xml:space="preserve"> </w:t>
      </w:r>
      <w:r>
        <w:rPr>
          <w:spacing w:val="-2"/>
        </w:rPr>
        <w:t>others.</w:t>
      </w:r>
    </w:p>
    <w:p w:rsidR="004B43E7" w:rsidRDefault="00000000">
      <w:pPr>
        <w:pStyle w:val="Heading2"/>
        <w:numPr>
          <w:ilvl w:val="0"/>
          <w:numId w:val="60"/>
        </w:numPr>
        <w:tabs>
          <w:tab w:val="left" w:pos="887"/>
          <w:tab w:val="left" w:pos="888"/>
        </w:tabs>
        <w:spacing w:before="76"/>
      </w:pPr>
      <w:r>
        <w:t>What</w:t>
      </w:r>
      <w:r>
        <w:rPr>
          <w:spacing w:val="-3"/>
        </w:rPr>
        <w:t xml:space="preserve"> </w:t>
      </w:r>
      <w:r>
        <w:t>are</w:t>
      </w:r>
      <w:r>
        <w:rPr>
          <w:spacing w:val="-3"/>
        </w:rPr>
        <w:t xml:space="preserve"> </w:t>
      </w:r>
      <w:r>
        <w:t>the</w:t>
      </w:r>
      <w:r>
        <w:rPr>
          <w:spacing w:val="-3"/>
        </w:rPr>
        <w:t xml:space="preserve"> </w:t>
      </w:r>
      <w:r>
        <w:t>tools</w:t>
      </w:r>
      <w:r>
        <w:rPr>
          <w:spacing w:val="-4"/>
        </w:rPr>
        <w:t xml:space="preserve"> </w:t>
      </w:r>
      <w:r>
        <w:t>you</w:t>
      </w:r>
      <w:r>
        <w:rPr>
          <w:spacing w:val="-3"/>
        </w:rPr>
        <w:t xml:space="preserve"> </w:t>
      </w:r>
      <w:r>
        <w:t>are</w:t>
      </w:r>
      <w:r>
        <w:rPr>
          <w:spacing w:val="-5"/>
        </w:rPr>
        <w:t xml:space="preserve"> </w:t>
      </w:r>
      <w:r>
        <w:rPr>
          <w:spacing w:val="-2"/>
        </w:rPr>
        <w:t>using?</w:t>
      </w:r>
    </w:p>
    <w:p w:rsidR="004B43E7" w:rsidRDefault="00000000">
      <w:pPr>
        <w:pStyle w:val="ListParagraph"/>
        <w:numPr>
          <w:ilvl w:val="1"/>
          <w:numId w:val="60"/>
        </w:numPr>
        <w:tabs>
          <w:tab w:val="left" w:pos="1223"/>
        </w:tabs>
        <w:spacing w:before="81"/>
        <w:ind w:left="1222" w:hanging="336"/>
      </w:pPr>
      <w:r>
        <w:t>netstat,</w:t>
      </w:r>
      <w:r>
        <w:rPr>
          <w:spacing w:val="-8"/>
        </w:rPr>
        <w:t xml:space="preserve"> </w:t>
      </w:r>
      <w:r>
        <w:t>vmstat,</w:t>
      </w:r>
      <w:r>
        <w:rPr>
          <w:spacing w:val="-6"/>
        </w:rPr>
        <w:t xml:space="preserve"> </w:t>
      </w:r>
      <w:r>
        <w:t>iostat,</w:t>
      </w:r>
      <w:r>
        <w:rPr>
          <w:spacing w:val="-6"/>
        </w:rPr>
        <w:t xml:space="preserve"> </w:t>
      </w:r>
      <w:r>
        <w:t>nmap</w:t>
      </w:r>
      <w:r>
        <w:rPr>
          <w:spacing w:val="-4"/>
        </w:rPr>
        <w:t xml:space="preserve"> </w:t>
      </w:r>
      <w:r>
        <w:t>and</w:t>
      </w:r>
      <w:r>
        <w:rPr>
          <w:spacing w:val="-5"/>
        </w:rPr>
        <w:t xml:space="preserve"> </w:t>
      </w:r>
      <w:r>
        <w:t>top</w:t>
      </w:r>
      <w:r>
        <w:rPr>
          <w:spacing w:val="-4"/>
        </w:rPr>
        <w:t xml:space="preserve"> </w:t>
      </w:r>
      <w:r>
        <w:t>for</w:t>
      </w:r>
      <w:r>
        <w:rPr>
          <w:spacing w:val="-4"/>
        </w:rPr>
        <w:t xml:space="preserve"> </w:t>
      </w:r>
      <w:r>
        <w:t>performance</w:t>
      </w:r>
      <w:r>
        <w:rPr>
          <w:spacing w:val="-5"/>
        </w:rPr>
        <w:t xml:space="preserve"> </w:t>
      </w:r>
      <w:r>
        <w:t>monitoring</w:t>
      </w:r>
      <w:r>
        <w:rPr>
          <w:spacing w:val="-4"/>
        </w:rPr>
        <w:t xml:space="preserve"> </w:t>
      </w:r>
      <w:r>
        <w:rPr>
          <w:spacing w:val="-2"/>
        </w:rPr>
        <w:t>tools.</w:t>
      </w:r>
    </w:p>
    <w:p w:rsidR="004B43E7" w:rsidRDefault="00000000">
      <w:pPr>
        <w:pStyle w:val="ListParagraph"/>
        <w:numPr>
          <w:ilvl w:val="1"/>
          <w:numId w:val="60"/>
        </w:numPr>
        <w:tabs>
          <w:tab w:val="left" w:pos="1223"/>
        </w:tabs>
        <w:spacing w:before="80"/>
        <w:ind w:left="1223" w:hanging="336"/>
      </w:pPr>
      <w:r>
        <w:t>cron</w:t>
      </w:r>
      <w:r>
        <w:rPr>
          <w:spacing w:val="-2"/>
        </w:rPr>
        <w:t xml:space="preserve"> </w:t>
      </w:r>
      <w:r>
        <w:t>and</w:t>
      </w:r>
      <w:r>
        <w:rPr>
          <w:spacing w:val="-1"/>
        </w:rPr>
        <w:t xml:space="preserve"> </w:t>
      </w:r>
      <w:r>
        <w:t>at</w:t>
      </w:r>
      <w:r>
        <w:rPr>
          <w:spacing w:val="-3"/>
        </w:rPr>
        <w:t xml:space="preserve"> </w:t>
      </w:r>
      <w:r>
        <w:t>for</w:t>
      </w:r>
      <w:r>
        <w:rPr>
          <w:spacing w:val="-3"/>
        </w:rPr>
        <w:t xml:space="preserve"> </w:t>
      </w:r>
      <w:r>
        <w:t>job</w:t>
      </w:r>
      <w:r>
        <w:rPr>
          <w:spacing w:val="-3"/>
        </w:rPr>
        <w:t xml:space="preserve"> </w:t>
      </w:r>
      <w:r>
        <w:rPr>
          <w:spacing w:val="-2"/>
        </w:rPr>
        <w:t>scheduling.</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60"/>
        </w:numPr>
        <w:tabs>
          <w:tab w:val="left" w:pos="1224"/>
        </w:tabs>
        <w:spacing w:before="90"/>
        <w:ind w:left="1223" w:hanging="337"/>
      </w:pPr>
      <w:r>
        <w:t>Remedy</w:t>
      </w:r>
      <w:r>
        <w:rPr>
          <w:spacing w:val="-5"/>
        </w:rPr>
        <w:t xml:space="preserve"> </w:t>
      </w:r>
      <w:r>
        <w:t>tool</w:t>
      </w:r>
      <w:r>
        <w:rPr>
          <w:spacing w:val="-5"/>
        </w:rPr>
        <w:t xml:space="preserve"> </w:t>
      </w:r>
      <w:r>
        <w:t>for</w:t>
      </w:r>
      <w:r>
        <w:rPr>
          <w:spacing w:val="-4"/>
        </w:rPr>
        <w:t xml:space="preserve"> </w:t>
      </w:r>
      <w:r>
        <w:t>ticketing</w:t>
      </w:r>
      <w:r>
        <w:rPr>
          <w:spacing w:val="-5"/>
        </w:rPr>
        <w:t xml:space="preserve"> </w:t>
      </w:r>
      <w:r>
        <w:rPr>
          <w:spacing w:val="-2"/>
        </w:rPr>
        <w:t>system.</w:t>
      </w:r>
    </w:p>
    <w:p w:rsidR="004B43E7" w:rsidRDefault="00000000">
      <w:pPr>
        <w:pStyle w:val="ListParagraph"/>
        <w:numPr>
          <w:ilvl w:val="1"/>
          <w:numId w:val="60"/>
        </w:numPr>
        <w:tabs>
          <w:tab w:val="left" w:pos="1223"/>
          <w:tab w:val="left" w:leader="dot" w:pos="3825"/>
        </w:tabs>
        <w:spacing w:before="80"/>
        <w:ind w:left="1222" w:hanging="336"/>
      </w:pPr>
      <w:r>
        <w:t>Veritas</w:t>
      </w:r>
      <w:r>
        <w:rPr>
          <w:spacing w:val="-5"/>
        </w:rPr>
        <w:t xml:space="preserve"> </w:t>
      </w:r>
      <w:r>
        <w:t>Netbackup,</w:t>
      </w:r>
      <w:r>
        <w:rPr>
          <w:spacing w:val="-6"/>
        </w:rPr>
        <w:t xml:space="preserve"> </w:t>
      </w:r>
      <w:r>
        <w:rPr>
          <w:spacing w:val="-2"/>
        </w:rPr>
        <w:t>Tivoli,</w:t>
      </w:r>
      <w:r>
        <w:tab/>
        <w:t>etc.,</w:t>
      </w:r>
      <w:r>
        <w:rPr>
          <w:spacing w:val="-4"/>
        </w:rPr>
        <w:t xml:space="preserve"> </w:t>
      </w:r>
      <w:r>
        <w:t>for</w:t>
      </w:r>
      <w:r>
        <w:rPr>
          <w:spacing w:val="-4"/>
        </w:rPr>
        <w:t xml:space="preserve"> </w:t>
      </w:r>
      <w:r>
        <w:t>backing</w:t>
      </w:r>
      <w:r>
        <w:rPr>
          <w:spacing w:val="-4"/>
        </w:rPr>
        <w:t xml:space="preserve"> </w:t>
      </w:r>
      <w:r>
        <w:rPr>
          <w:spacing w:val="-2"/>
        </w:rPr>
        <w:t>purpose</w:t>
      </w:r>
    </w:p>
    <w:p w:rsidR="004B43E7" w:rsidRDefault="00000000">
      <w:pPr>
        <w:pStyle w:val="ListParagraph"/>
        <w:numPr>
          <w:ilvl w:val="1"/>
          <w:numId w:val="60"/>
        </w:numPr>
        <w:tabs>
          <w:tab w:val="left" w:pos="1171"/>
        </w:tabs>
        <w:ind w:left="1170" w:hanging="284"/>
      </w:pPr>
      <w:r>
        <w:t>Outlook</w:t>
      </w:r>
      <w:r>
        <w:rPr>
          <w:spacing w:val="-5"/>
        </w:rPr>
        <w:t xml:space="preserve"> </w:t>
      </w:r>
      <w:r>
        <w:t>for</w:t>
      </w:r>
      <w:r>
        <w:rPr>
          <w:spacing w:val="-5"/>
        </w:rPr>
        <w:t xml:space="preserve"> </w:t>
      </w:r>
      <w:r>
        <w:t>internal</w:t>
      </w:r>
      <w:r>
        <w:rPr>
          <w:spacing w:val="-4"/>
        </w:rPr>
        <w:t xml:space="preserve"> </w:t>
      </w:r>
      <w:r>
        <w:rPr>
          <w:spacing w:val="-2"/>
        </w:rPr>
        <w:t>mailing.</w:t>
      </w:r>
    </w:p>
    <w:p w:rsidR="004B43E7" w:rsidRDefault="00000000">
      <w:pPr>
        <w:pStyle w:val="Heading2"/>
        <w:numPr>
          <w:ilvl w:val="0"/>
          <w:numId w:val="60"/>
        </w:numPr>
        <w:tabs>
          <w:tab w:val="left" w:pos="887"/>
          <w:tab w:val="left" w:pos="888"/>
        </w:tabs>
        <w:spacing w:before="79"/>
      </w:pPr>
      <w:r>
        <w:t>What</w:t>
      </w:r>
      <w:r>
        <w:rPr>
          <w:spacing w:val="-4"/>
        </w:rPr>
        <w:t xml:space="preserve"> </w:t>
      </w:r>
      <w:r>
        <w:t>are</w:t>
      </w:r>
      <w:r>
        <w:rPr>
          <w:spacing w:val="-4"/>
        </w:rPr>
        <w:t xml:space="preserve"> </w:t>
      </w:r>
      <w:r>
        <w:t>the</w:t>
      </w:r>
      <w:r>
        <w:rPr>
          <w:spacing w:val="-4"/>
        </w:rPr>
        <w:t xml:space="preserve"> </w:t>
      </w:r>
      <w:r>
        <w:t>storage</w:t>
      </w:r>
      <w:r>
        <w:rPr>
          <w:spacing w:val="-7"/>
        </w:rPr>
        <w:t xml:space="preserve"> </w:t>
      </w:r>
      <w:r>
        <w:t>boxes</w:t>
      </w:r>
      <w:r>
        <w:rPr>
          <w:spacing w:val="-3"/>
        </w:rPr>
        <w:t xml:space="preserve"> </w:t>
      </w:r>
      <w:r>
        <w:rPr>
          <w:spacing w:val="-2"/>
        </w:rPr>
        <w:t>using?</w:t>
      </w:r>
    </w:p>
    <w:p w:rsidR="004B43E7" w:rsidRDefault="00000000">
      <w:pPr>
        <w:pStyle w:val="ListParagraph"/>
        <w:numPr>
          <w:ilvl w:val="1"/>
          <w:numId w:val="60"/>
        </w:numPr>
        <w:tabs>
          <w:tab w:val="left" w:pos="1223"/>
        </w:tabs>
        <w:ind w:left="1222" w:hanging="336"/>
      </w:pPr>
      <w:r>
        <w:t>NetApps,</w:t>
      </w:r>
      <w:r>
        <w:rPr>
          <w:spacing w:val="-5"/>
        </w:rPr>
        <w:t xml:space="preserve"> </w:t>
      </w:r>
      <w:r>
        <w:t>VMC,</w:t>
      </w:r>
      <w:r>
        <w:rPr>
          <w:spacing w:val="-4"/>
        </w:rPr>
        <w:t xml:space="preserve"> </w:t>
      </w:r>
      <w:r>
        <w:t>Clarian</w:t>
      </w:r>
      <w:r>
        <w:rPr>
          <w:spacing w:val="-6"/>
        </w:rPr>
        <w:t xml:space="preserve"> </w:t>
      </w:r>
      <w:r>
        <w:t>and</w:t>
      </w:r>
      <w:r>
        <w:rPr>
          <w:spacing w:val="-5"/>
        </w:rPr>
        <w:t xml:space="preserve"> </w:t>
      </w:r>
      <w:r>
        <w:rPr>
          <w:spacing w:val="-4"/>
        </w:rPr>
        <w:t>EMC</w:t>
      </w:r>
      <w:r>
        <w:rPr>
          <w:spacing w:val="-4"/>
          <w:vertAlign w:val="superscript"/>
        </w:rPr>
        <w:t>2</w:t>
      </w:r>
      <w:r>
        <w:rPr>
          <w:spacing w:val="-4"/>
        </w:rPr>
        <w:t>.</w:t>
      </w:r>
    </w:p>
    <w:p w:rsidR="004B43E7" w:rsidRDefault="00000000">
      <w:pPr>
        <w:pStyle w:val="ListParagraph"/>
        <w:numPr>
          <w:ilvl w:val="1"/>
          <w:numId w:val="60"/>
        </w:numPr>
        <w:tabs>
          <w:tab w:val="left" w:pos="1223"/>
        </w:tabs>
        <w:spacing w:before="80"/>
        <w:ind w:left="1223" w:hanging="336"/>
      </w:pPr>
      <w:r>
        <w:t>Emulex,</w:t>
      </w:r>
      <w:r>
        <w:rPr>
          <w:spacing w:val="-6"/>
        </w:rPr>
        <w:t xml:space="preserve"> </w:t>
      </w:r>
      <w:r>
        <w:t>Qlogic</w:t>
      </w:r>
      <w:r>
        <w:rPr>
          <w:spacing w:val="-3"/>
        </w:rPr>
        <w:t xml:space="preserve"> </w:t>
      </w:r>
      <w:r>
        <w:t>(HBA</w:t>
      </w:r>
      <w:r>
        <w:rPr>
          <w:spacing w:val="-6"/>
        </w:rPr>
        <w:t xml:space="preserve"> </w:t>
      </w:r>
      <w:r>
        <w:rPr>
          <w:spacing w:val="-2"/>
        </w:rPr>
        <w:t>cards).</w:t>
      </w:r>
    </w:p>
    <w:p w:rsidR="004B43E7" w:rsidRDefault="00000000">
      <w:pPr>
        <w:pStyle w:val="Heading2"/>
        <w:numPr>
          <w:ilvl w:val="0"/>
          <w:numId w:val="60"/>
        </w:numPr>
        <w:tabs>
          <w:tab w:val="left" w:pos="887"/>
          <w:tab w:val="left" w:pos="888"/>
        </w:tabs>
        <w:spacing w:before="81"/>
      </w:pPr>
      <w:r>
        <w:t>What</w:t>
      </w:r>
      <w:r>
        <w:rPr>
          <w:spacing w:val="-4"/>
        </w:rPr>
        <w:t xml:space="preserve"> </w:t>
      </w:r>
      <w:r>
        <w:t>are</w:t>
      </w:r>
      <w:r>
        <w:rPr>
          <w:spacing w:val="-4"/>
        </w:rPr>
        <w:t xml:space="preserve"> </w:t>
      </w:r>
      <w:r>
        <w:t>the</w:t>
      </w:r>
      <w:r>
        <w:rPr>
          <w:spacing w:val="-4"/>
        </w:rPr>
        <w:t xml:space="preserve"> </w:t>
      </w:r>
      <w:r>
        <w:t>Applications</w:t>
      </w:r>
      <w:r>
        <w:rPr>
          <w:spacing w:val="-6"/>
        </w:rPr>
        <w:t xml:space="preserve"> </w:t>
      </w:r>
      <w:r>
        <w:t>are</w:t>
      </w:r>
      <w:r>
        <w:rPr>
          <w:spacing w:val="-4"/>
        </w:rPr>
        <w:t xml:space="preserve"> </w:t>
      </w:r>
      <w:r>
        <w:t>you</w:t>
      </w:r>
      <w:r>
        <w:rPr>
          <w:spacing w:val="-4"/>
        </w:rPr>
        <w:t xml:space="preserve"> </w:t>
      </w:r>
      <w:r>
        <w:rPr>
          <w:spacing w:val="-2"/>
        </w:rPr>
        <w:t>using?</w:t>
      </w:r>
    </w:p>
    <w:p w:rsidR="004B43E7" w:rsidRDefault="00000000">
      <w:pPr>
        <w:pStyle w:val="ListParagraph"/>
        <w:numPr>
          <w:ilvl w:val="1"/>
          <w:numId w:val="60"/>
        </w:numPr>
        <w:tabs>
          <w:tab w:val="left" w:pos="1221"/>
        </w:tabs>
        <w:spacing w:before="80"/>
        <w:ind w:left="1220" w:hanging="334"/>
      </w:pPr>
      <w:r>
        <w:rPr>
          <w:noProof/>
        </w:rPr>
        <w:drawing>
          <wp:anchor distT="0" distB="0" distL="0" distR="0" simplePos="0" relativeHeight="47927296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png"/>
                    <pic:cNvPicPr/>
                  </pic:nvPicPr>
                  <pic:blipFill>
                    <a:blip r:embed="rId7" cstate="print"/>
                    <a:stretch>
                      <a:fillRect/>
                    </a:stretch>
                  </pic:blipFill>
                  <pic:spPr>
                    <a:xfrm>
                      <a:off x="0" y="0"/>
                      <a:ext cx="5567756" cy="5509895"/>
                    </a:xfrm>
                    <a:prstGeom prst="rect">
                      <a:avLst/>
                    </a:prstGeom>
                  </pic:spPr>
                </pic:pic>
              </a:graphicData>
            </a:graphic>
          </wp:anchor>
        </w:drawing>
      </w:r>
      <w:r>
        <w:t>Databases</w:t>
      </w:r>
      <w:r>
        <w:rPr>
          <w:spacing w:val="42"/>
        </w:rPr>
        <w:t xml:space="preserve"> </w:t>
      </w:r>
      <w:r>
        <w:t>(Oracle</w:t>
      </w:r>
      <w:r>
        <w:rPr>
          <w:spacing w:val="-1"/>
        </w:rPr>
        <w:t xml:space="preserve"> </w:t>
      </w:r>
      <w:r>
        <w:t>10g,</w:t>
      </w:r>
      <w:r>
        <w:rPr>
          <w:spacing w:val="-6"/>
        </w:rPr>
        <w:t xml:space="preserve"> </w:t>
      </w:r>
      <w:r>
        <w:t>11g</w:t>
      </w:r>
      <w:r>
        <w:rPr>
          <w:spacing w:val="-5"/>
        </w:rPr>
        <w:t xml:space="preserve"> </w:t>
      </w:r>
      <w:r>
        <w:t>and</w:t>
      </w:r>
      <w:r>
        <w:rPr>
          <w:spacing w:val="-3"/>
        </w:rPr>
        <w:t xml:space="preserve"> </w:t>
      </w:r>
      <w:r>
        <w:rPr>
          <w:spacing w:val="-2"/>
        </w:rPr>
        <w:t>Mysql).</w:t>
      </w:r>
    </w:p>
    <w:p w:rsidR="004B43E7" w:rsidRDefault="00000000">
      <w:pPr>
        <w:pStyle w:val="ListParagraph"/>
        <w:numPr>
          <w:ilvl w:val="1"/>
          <w:numId w:val="60"/>
        </w:numPr>
        <w:tabs>
          <w:tab w:val="left" w:pos="1223"/>
        </w:tabs>
        <w:ind w:left="1223" w:hanging="336"/>
      </w:pPr>
      <w:r>
        <w:t>Oracle</w:t>
      </w:r>
      <w:r>
        <w:rPr>
          <w:spacing w:val="-4"/>
        </w:rPr>
        <w:t xml:space="preserve"> </w:t>
      </w:r>
      <w:r>
        <w:t>Applications</w:t>
      </w:r>
      <w:r>
        <w:rPr>
          <w:spacing w:val="-4"/>
        </w:rPr>
        <w:t xml:space="preserve"> </w:t>
      </w:r>
      <w:r>
        <w:t>like</w:t>
      </w:r>
      <w:r>
        <w:rPr>
          <w:spacing w:val="-6"/>
        </w:rPr>
        <w:t xml:space="preserve"> </w:t>
      </w:r>
      <w:r>
        <w:t>ERP</w:t>
      </w:r>
      <w:r>
        <w:rPr>
          <w:spacing w:val="-6"/>
        </w:rPr>
        <w:t xml:space="preserve"> </w:t>
      </w:r>
      <w:r>
        <w:t>packages</w:t>
      </w:r>
      <w:r>
        <w:rPr>
          <w:spacing w:val="-3"/>
        </w:rPr>
        <w:t xml:space="preserve"> </w:t>
      </w:r>
      <w:r>
        <w:t>(Oracle</w:t>
      </w:r>
      <w:r>
        <w:rPr>
          <w:spacing w:val="-6"/>
        </w:rPr>
        <w:t xml:space="preserve"> </w:t>
      </w:r>
      <w:r>
        <w:t>11i</w:t>
      </w:r>
      <w:r>
        <w:rPr>
          <w:spacing w:val="-7"/>
        </w:rPr>
        <w:t xml:space="preserve"> </w:t>
      </w:r>
      <w:r>
        <w:t>and</w:t>
      </w:r>
      <w:r>
        <w:rPr>
          <w:spacing w:val="-4"/>
        </w:rPr>
        <w:t xml:space="preserve"> 12).</w:t>
      </w:r>
    </w:p>
    <w:p w:rsidR="004B43E7" w:rsidRDefault="00000000">
      <w:pPr>
        <w:pStyle w:val="ListParagraph"/>
        <w:numPr>
          <w:ilvl w:val="1"/>
          <w:numId w:val="60"/>
        </w:numPr>
        <w:tabs>
          <w:tab w:val="left" w:pos="1224"/>
        </w:tabs>
        <w:spacing w:before="79"/>
        <w:ind w:left="1223" w:hanging="337"/>
      </w:pPr>
      <w:r>
        <w:t>SAP</w:t>
      </w:r>
      <w:r>
        <w:rPr>
          <w:spacing w:val="-2"/>
        </w:rPr>
        <w:t xml:space="preserve"> applications.</w:t>
      </w:r>
    </w:p>
    <w:p w:rsidR="004B43E7" w:rsidRDefault="00000000">
      <w:pPr>
        <w:pStyle w:val="ListParagraph"/>
        <w:numPr>
          <w:ilvl w:val="1"/>
          <w:numId w:val="60"/>
        </w:numPr>
        <w:tabs>
          <w:tab w:val="left" w:pos="1221"/>
          <w:tab w:val="left" w:leader="dot" w:pos="3119"/>
        </w:tabs>
        <w:ind w:left="1220" w:hanging="334"/>
      </w:pPr>
      <w:r>
        <w:rPr>
          <w:spacing w:val="-2"/>
        </w:rPr>
        <w:t>Datawarehousing,</w:t>
      </w:r>
      <w:r>
        <w:tab/>
      </w:r>
      <w:r>
        <w:rPr>
          <w:spacing w:val="-4"/>
        </w:rPr>
        <w:t>etc.,</w:t>
      </w:r>
    </w:p>
    <w:p w:rsidR="004B43E7" w:rsidRDefault="00000000">
      <w:pPr>
        <w:pStyle w:val="Heading2"/>
        <w:numPr>
          <w:ilvl w:val="0"/>
          <w:numId w:val="60"/>
        </w:numPr>
        <w:tabs>
          <w:tab w:val="left" w:pos="887"/>
          <w:tab w:val="left" w:pos="888"/>
        </w:tabs>
        <w:spacing w:before="80"/>
      </w:pPr>
      <w:r>
        <w:t>What</w:t>
      </w:r>
      <w:r>
        <w:rPr>
          <w:spacing w:val="-4"/>
        </w:rPr>
        <w:t xml:space="preserve"> </w:t>
      </w:r>
      <w:r>
        <w:t>is</w:t>
      </w:r>
      <w:r>
        <w:rPr>
          <w:spacing w:val="-5"/>
        </w:rPr>
        <w:t xml:space="preserve"> </w:t>
      </w:r>
      <w:r>
        <w:t>your</w:t>
      </w:r>
      <w:r>
        <w:rPr>
          <w:spacing w:val="-5"/>
        </w:rPr>
        <w:t xml:space="preserve"> </w:t>
      </w:r>
      <w:r>
        <w:t>company</w:t>
      </w:r>
      <w:r>
        <w:rPr>
          <w:spacing w:val="-3"/>
        </w:rPr>
        <w:t xml:space="preserve"> </w:t>
      </w:r>
      <w:r>
        <w:rPr>
          <w:spacing w:val="-2"/>
        </w:rPr>
        <w:t>hierarchy?</w:t>
      </w:r>
    </w:p>
    <w:p w:rsidR="004B43E7" w:rsidRDefault="00000000">
      <w:pPr>
        <w:pStyle w:val="BodyText"/>
        <w:tabs>
          <w:tab w:val="left" w:pos="4543"/>
          <w:tab w:val="left" w:pos="8518"/>
        </w:tabs>
        <w:spacing w:before="82" w:line="312" w:lineRule="auto"/>
        <w:ind w:left="460" w:right="1440" w:firstLine="427"/>
      </w:pPr>
      <w:r>
        <w:t>Me</w:t>
      </w:r>
      <w:r>
        <w:rPr>
          <w:spacing w:val="80"/>
        </w:rPr>
        <w:t xml:space="preserve"> </w:t>
      </w:r>
      <w:r>
        <w:t>-----&gt;</w:t>
      </w:r>
      <w:r>
        <w:rPr>
          <w:spacing w:val="80"/>
          <w:w w:val="150"/>
        </w:rPr>
        <w:t xml:space="preserve"> </w:t>
      </w:r>
      <w:r>
        <w:t>Team Lead</w:t>
      </w:r>
      <w:r>
        <w:rPr>
          <w:spacing w:val="80"/>
        </w:rPr>
        <w:t xml:space="preserve"> </w:t>
      </w:r>
      <w:r>
        <w:t>or</w:t>
      </w:r>
      <w:r>
        <w:rPr>
          <w:spacing w:val="80"/>
        </w:rPr>
        <w:t xml:space="preserve"> </w:t>
      </w:r>
      <w:r>
        <w:t>Tech Lead</w:t>
      </w:r>
      <w:r>
        <w:tab/>
        <w:t>-----&gt;</w:t>
      </w:r>
      <w:r>
        <w:rPr>
          <w:spacing w:val="80"/>
        </w:rPr>
        <w:t xml:space="preserve"> </w:t>
      </w:r>
      <w:r>
        <w:t>Manager</w:t>
      </w:r>
      <w:r>
        <w:rPr>
          <w:spacing w:val="80"/>
          <w:w w:val="150"/>
        </w:rPr>
        <w:t xml:space="preserve"> </w:t>
      </w:r>
      <w:r>
        <w:t>-----&gt;</w:t>
      </w:r>
      <w:r>
        <w:rPr>
          <w:spacing w:val="80"/>
        </w:rPr>
        <w:t xml:space="preserve"> </w:t>
      </w:r>
      <w:r>
        <w:t>Delivery Manager</w:t>
      </w:r>
      <w:r>
        <w:tab/>
        <w:t>-----&gt;</w:t>
      </w:r>
      <w:r>
        <w:rPr>
          <w:spacing w:val="66"/>
        </w:rPr>
        <w:t xml:space="preserve"> </w:t>
      </w:r>
      <w:r>
        <w:t xml:space="preserve">Asia </w:t>
      </w:r>
      <w:r>
        <w:rPr>
          <w:spacing w:val="-4"/>
        </w:rPr>
        <w:t>head</w:t>
      </w:r>
    </w:p>
    <w:p w:rsidR="004B43E7" w:rsidRDefault="00000000">
      <w:pPr>
        <w:pStyle w:val="Heading2"/>
        <w:numPr>
          <w:ilvl w:val="0"/>
          <w:numId w:val="60"/>
        </w:numPr>
        <w:tabs>
          <w:tab w:val="left" w:pos="887"/>
          <w:tab w:val="left" w:pos="888"/>
        </w:tabs>
      </w:pPr>
      <w:r>
        <w:t>What</w:t>
      </w:r>
      <w:r>
        <w:rPr>
          <w:spacing w:val="-3"/>
        </w:rPr>
        <w:t xml:space="preserve"> </w:t>
      </w:r>
      <w:r>
        <w:t>level</w:t>
      </w:r>
      <w:r>
        <w:rPr>
          <w:spacing w:val="-4"/>
        </w:rPr>
        <w:t xml:space="preserve"> </w:t>
      </w:r>
      <w:r>
        <w:t>are</w:t>
      </w:r>
      <w:r>
        <w:rPr>
          <w:spacing w:val="-2"/>
        </w:rPr>
        <w:t xml:space="preserve"> </w:t>
      </w:r>
      <w:r>
        <w:t>you</w:t>
      </w:r>
      <w:r>
        <w:rPr>
          <w:spacing w:val="-4"/>
        </w:rPr>
        <w:t xml:space="preserve"> </w:t>
      </w:r>
      <w:r>
        <w:rPr>
          <w:spacing w:val="-2"/>
        </w:rPr>
        <w:t>supporting?</w:t>
      </w:r>
    </w:p>
    <w:p w:rsidR="004B43E7" w:rsidRDefault="00000000">
      <w:pPr>
        <w:pStyle w:val="BodyText"/>
        <w:spacing w:before="80"/>
      </w:pPr>
      <w:r>
        <w:t>Linux</w:t>
      </w:r>
      <w:r>
        <w:rPr>
          <w:spacing w:val="-4"/>
        </w:rPr>
        <w:t xml:space="preserve"> </w:t>
      </w:r>
      <w:r>
        <w:t>Administrator</w:t>
      </w:r>
      <w:r>
        <w:rPr>
          <w:spacing w:val="-3"/>
        </w:rPr>
        <w:t xml:space="preserve"> </w:t>
      </w:r>
      <w:r>
        <w:t>as</w:t>
      </w:r>
      <w:r>
        <w:rPr>
          <w:spacing w:val="-5"/>
        </w:rPr>
        <w:t xml:space="preserve"> </w:t>
      </w:r>
      <w:r>
        <w:t>Level</w:t>
      </w:r>
      <w:r>
        <w:rPr>
          <w:spacing w:val="-3"/>
        </w:rPr>
        <w:t xml:space="preserve"> </w:t>
      </w:r>
      <w:r>
        <w:rPr>
          <w:spacing w:val="-5"/>
        </w:rPr>
        <w:t>2.</w:t>
      </w:r>
    </w:p>
    <w:p w:rsidR="004B43E7" w:rsidRDefault="00000000">
      <w:pPr>
        <w:pStyle w:val="Heading2"/>
        <w:numPr>
          <w:ilvl w:val="0"/>
          <w:numId w:val="60"/>
        </w:numPr>
        <w:tabs>
          <w:tab w:val="left" w:pos="887"/>
          <w:tab w:val="left" w:pos="888"/>
        </w:tabs>
        <w:spacing w:before="79"/>
      </w:pPr>
      <w:r>
        <w:t>What</w:t>
      </w:r>
      <w:r>
        <w:rPr>
          <w:spacing w:val="-4"/>
        </w:rPr>
        <w:t xml:space="preserve"> </w:t>
      </w:r>
      <w:r>
        <w:t>are</w:t>
      </w:r>
      <w:r>
        <w:rPr>
          <w:spacing w:val="-4"/>
        </w:rPr>
        <w:t xml:space="preserve"> </w:t>
      </w:r>
      <w:r>
        <w:t>your</w:t>
      </w:r>
      <w:r>
        <w:rPr>
          <w:spacing w:val="-3"/>
        </w:rPr>
        <w:t xml:space="preserve"> </w:t>
      </w:r>
      <w:r>
        <w:t>shift</w:t>
      </w:r>
      <w:r>
        <w:rPr>
          <w:spacing w:val="-4"/>
        </w:rPr>
        <w:t xml:space="preserve"> </w:t>
      </w:r>
      <w:r>
        <w:rPr>
          <w:spacing w:val="-2"/>
        </w:rPr>
        <w:t>timings?</w:t>
      </w:r>
    </w:p>
    <w:p w:rsidR="004B43E7" w:rsidRDefault="00000000">
      <w:pPr>
        <w:pStyle w:val="BodyText"/>
        <w:spacing w:before="82"/>
      </w:pPr>
      <w:r>
        <w:t>General</w:t>
      </w:r>
      <w:r>
        <w:rPr>
          <w:spacing w:val="-3"/>
        </w:rPr>
        <w:t xml:space="preserve"> </w:t>
      </w:r>
      <w:r>
        <w:t>shift</w:t>
      </w:r>
      <w:r>
        <w:rPr>
          <w:spacing w:val="46"/>
        </w:rPr>
        <w:t xml:space="preserve">  </w:t>
      </w:r>
      <w:r>
        <w:t>-----&gt;</w:t>
      </w:r>
      <w:r>
        <w:rPr>
          <w:spacing w:val="47"/>
        </w:rPr>
        <w:t xml:space="preserve">  </w:t>
      </w:r>
      <w:r>
        <w:t>09:00</w:t>
      </w:r>
      <w:r>
        <w:rPr>
          <w:spacing w:val="49"/>
        </w:rPr>
        <w:t xml:space="preserve"> </w:t>
      </w:r>
      <w:r>
        <w:t>-</w:t>
      </w:r>
      <w:r>
        <w:rPr>
          <w:spacing w:val="44"/>
        </w:rPr>
        <w:t xml:space="preserve"> </w:t>
      </w:r>
      <w:r>
        <w:t>18:00</w:t>
      </w:r>
      <w:r>
        <w:rPr>
          <w:spacing w:val="-2"/>
        </w:rPr>
        <w:t xml:space="preserve"> </w:t>
      </w:r>
      <w:r>
        <w:rPr>
          <w:spacing w:val="-4"/>
        </w:rPr>
        <w:t>hrs.</w:t>
      </w:r>
    </w:p>
    <w:p w:rsidR="004B43E7" w:rsidRDefault="00000000">
      <w:pPr>
        <w:pStyle w:val="BodyText"/>
        <w:tabs>
          <w:tab w:val="left" w:pos="2620"/>
        </w:tabs>
        <w:spacing w:before="79" w:line="312" w:lineRule="auto"/>
        <w:ind w:left="460" w:right="1503" w:firstLine="427"/>
      </w:pPr>
      <w:r>
        <w:t>Shifts</w:t>
      </w:r>
      <w:r>
        <w:rPr>
          <w:spacing w:val="-1"/>
        </w:rPr>
        <w:t xml:space="preserve"> </w:t>
      </w:r>
      <w:r>
        <w:t>:</w:t>
      </w:r>
      <w:r>
        <w:rPr>
          <w:spacing w:val="40"/>
        </w:rPr>
        <w:t xml:space="preserve"> </w:t>
      </w:r>
      <w:r>
        <w:t>One</w:t>
      </w:r>
      <w:r>
        <w:rPr>
          <w:spacing w:val="-1"/>
        </w:rPr>
        <w:t xml:space="preserve"> </w:t>
      </w:r>
      <w:r>
        <w:t>shift</w:t>
      </w:r>
      <w:r>
        <w:rPr>
          <w:spacing w:val="-3"/>
        </w:rPr>
        <w:t xml:space="preserve"> </w:t>
      </w:r>
      <w:r>
        <w:t>from</w:t>
      </w:r>
      <w:r>
        <w:rPr>
          <w:spacing w:val="-3"/>
        </w:rPr>
        <w:t xml:space="preserve"> </w:t>
      </w:r>
      <w:r>
        <w:t>USA</w:t>
      </w:r>
      <w:r>
        <w:rPr>
          <w:spacing w:val="-5"/>
        </w:rPr>
        <w:t xml:space="preserve"> </w:t>
      </w:r>
      <w:r>
        <w:t>and</w:t>
      </w:r>
      <w:r>
        <w:rPr>
          <w:spacing w:val="-2"/>
        </w:rPr>
        <w:t xml:space="preserve"> </w:t>
      </w:r>
      <w:r>
        <w:t>two shifts</w:t>
      </w:r>
      <w:r>
        <w:rPr>
          <w:spacing w:val="-3"/>
        </w:rPr>
        <w:t xml:space="preserve"> </w:t>
      </w:r>
      <w:r>
        <w:t>from India</w:t>
      </w:r>
      <w:r>
        <w:rPr>
          <w:spacing w:val="-4"/>
        </w:rPr>
        <w:t xml:space="preserve"> </w:t>
      </w:r>
      <w:r>
        <w:t>operations</w:t>
      </w:r>
      <w:r>
        <w:rPr>
          <w:spacing w:val="-4"/>
        </w:rPr>
        <w:t xml:space="preserve"> </w:t>
      </w:r>
      <w:r>
        <w:t>upto last</w:t>
      </w:r>
      <w:r>
        <w:rPr>
          <w:spacing w:val="-3"/>
        </w:rPr>
        <w:t xml:space="preserve"> </w:t>
      </w:r>
      <w:r>
        <w:t>2</w:t>
      </w:r>
      <w:r>
        <w:rPr>
          <w:spacing w:val="-3"/>
        </w:rPr>
        <w:t xml:space="preserve"> </w:t>
      </w:r>
      <w:r>
        <w:t>months</w:t>
      </w:r>
      <w:r>
        <w:rPr>
          <w:spacing w:val="-1"/>
        </w:rPr>
        <w:t xml:space="preserve"> </w:t>
      </w:r>
      <w:r>
        <w:t>and</w:t>
      </w:r>
      <w:r>
        <w:rPr>
          <w:spacing w:val="-2"/>
        </w:rPr>
        <w:t xml:space="preserve"> </w:t>
      </w:r>
      <w:r>
        <w:t>now</w:t>
      </w:r>
      <w:r>
        <w:rPr>
          <w:spacing w:val="-3"/>
        </w:rPr>
        <w:t xml:space="preserve"> </w:t>
      </w:r>
      <w:r>
        <w:t>all the operations</w:t>
      </w:r>
      <w:r>
        <w:tab/>
        <w:t>are from India only and data centre operations from USA only.</w:t>
      </w:r>
    </w:p>
    <w:p w:rsidR="004B43E7" w:rsidRDefault="00000000">
      <w:pPr>
        <w:pStyle w:val="BodyText"/>
      </w:pPr>
      <w:r>
        <w:t>1</w:t>
      </w:r>
      <w:r>
        <w:rPr>
          <w:spacing w:val="-2"/>
        </w:rPr>
        <w:t xml:space="preserve"> </w:t>
      </w:r>
      <w:r>
        <w:t>st</w:t>
      </w:r>
      <w:r>
        <w:rPr>
          <w:spacing w:val="45"/>
        </w:rPr>
        <w:t xml:space="preserve"> </w:t>
      </w:r>
      <w:r>
        <w:t>shift</w:t>
      </w:r>
      <w:r>
        <w:rPr>
          <w:spacing w:val="45"/>
        </w:rPr>
        <w:t xml:space="preserve"> </w:t>
      </w:r>
      <w:r>
        <w:t>from</w:t>
      </w:r>
      <w:r>
        <w:rPr>
          <w:spacing w:val="45"/>
        </w:rPr>
        <w:t xml:space="preserve"> </w:t>
      </w:r>
      <w:r>
        <w:t>07:00</w:t>
      </w:r>
      <w:r>
        <w:rPr>
          <w:spacing w:val="47"/>
        </w:rPr>
        <w:t xml:space="preserve"> </w:t>
      </w:r>
      <w:r>
        <w:t>-</w:t>
      </w:r>
      <w:r>
        <w:rPr>
          <w:spacing w:val="44"/>
        </w:rPr>
        <w:t xml:space="preserve"> </w:t>
      </w:r>
      <w:r>
        <w:t>15:00</w:t>
      </w:r>
      <w:r>
        <w:rPr>
          <w:spacing w:val="-1"/>
        </w:rPr>
        <w:t xml:space="preserve"> </w:t>
      </w:r>
      <w:r>
        <w:t>hrs,</w:t>
      </w:r>
      <w:r>
        <w:rPr>
          <w:spacing w:val="69"/>
          <w:w w:val="150"/>
        </w:rPr>
        <w:t xml:space="preserve"> </w:t>
      </w:r>
      <w:r>
        <w:t>2</w:t>
      </w:r>
      <w:r>
        <w:rPr>
          <w:spacing w:val="-4"/>
        </w:rPr>
        <w:t xml:space="preserve"> </w:t>
      </w:r>
      <w:r>
        <w:t>nd</w:t>
      </w:r>
      <w:r>
        <w:rPr>
          <w:spacing w:val="47"/>
        </w:rPr>
        <w:t xml:space="preserve"> </w:t>
      </w:r>
      <w:r>
        <w:t>shift</w:t>
      </w:r>
      <w:r>
        <w:rPr>
          <w:spacing w:val="44"/>
        </w:rPr>
        <w:t xml:space="preserve"> </w:t>
      </w:r>
      <w:r>
        <w:t>from</w:t>
      </w:r>
      <w:r>
        <w:rPr>
          <w:spacing w:val="46"/>
        </w:rPr>
        <w:t xml:space="preserve"> </w:t>
      </w:r>
      <w:r>
        <w:t>15:00</w:t>
      </w:r>
      <w:r>
        <w:rPr>
          <w:spacing w:val="48"/>
        </w:rPr>
        <w:t xml:space="preserve"> </w:t>
      </w:r>
      <w:r>
        <w:t>-</w:t>
      </w:r>
      <w:r>
        <w:rPr>
          <w:spacing w:val="44"/>
        </w:rPr>
        <w:t xml:space="preserve"> </w:t>
      </w:r>
      <w:r>
        <w:t>23:00</w:t>
      </w:r>
      <w:r>
        <w:rPr>
          <w:spacing w:val="-2"/>
        </w:rPr>
        <w:t xml:space="preserve"> </w:t>
      </w:r>
      <w:r>
        <w:t>hrs,</w:t>
      </w:r>
      <w:r>
        <w:rPr>
          <w:spacing w:val="66"/>
          <w:w w:val="150"/>
        </w:rPr>
        <w:t xml:space="preserve"> </w:t>
      </w:r>
      <w:r>
        <w:t>3</w:t>
      </w:r>
      <w:r>
        <w:rPr>
          <w:spacing w:val="-1"/>
        </w:rPr>
        <w:t xml:space="preserve"> </w:t>
      </w:r>
      <w:r>
        <w:t>rd</w:t>
      </w:r>
      <w:r>
        <w:rPr>
          <w:spacing w:val="48"/>
        </w:rPr>
        <w:t xml:space="preserve"> </w:t>
      </w:r>
      <w:r>
        <w:t>shift</w:t>
      </w:r>
      <w:r>
        <w:rPr>
          <w:spacing w:val="47"/>
        </w:rPr>
        <w:t xml:space="preserve"> </w:t>
      </w:r>
      <w:r>
        <w:t>from</w:t>
      </w:r>
      <w:r>
        <w:rPr>
          <w:spacing w:val="45"/>
        </w:rPr>
        <w:t xml:space="preserve"> </w:t>
      </w:r>
      <w:r>
        <w:rPr>
          <w:spacing w:val="-2"/>
        </w:rPr>
        <w:t>21:00</w:t>
      </w:r>
    </w:p>
    <w:p w:rsidR="004B43E7" w:rsidRDefault="00000000">
      <w:pPr>
        <w:pStyle w:val="BodyText"/>
        <w:spacing w:before="83"/>
        <w:ind w:left="460"/>
      </w:pPr>
      <w:r>
        <w:t>-</w:t>
      </w:r>
      <w:r>
        <w:rPr>
          <w:spacing w:val="47"/>
        </w:rPr>
        <w:t xml:space="preserve"> </w:t>
      </w:r>
      <w:r>
        <w:t>07:00</w:t>
      </w:r>
      <w:r>
        <w:rPr>
          <w:spacing w:val="-2"/>
        </w:rPr>
        <w:t xml:space="preserve"> </w:t>
      </w:r>
      <w:r>
        <w:rPr>
          <w:spacing w:val="-4"/>
        </w:rPr>
        <w:t>hrs.</w:t>
      </w:r>
    </w:p>
    <w:p w:rsidR="004B43E7" w:rsidRDefault="00000000">
      <w:pPr>
        <w:pStyle w:val="Heading2"/>
        <w:numPr>
          <w:ilvl w:val="0"/>
          <w:numId w:val="60"/>
        </w:numPr>
        <w:tabs>
          <w:tab w:val="left" w:pos="887"/>
          <w:tab w:val="left" w:pos="888"/>
        </w:tabs>
        <w:spacing w:before="79"/>
      </w:pPr>
      <w:r>
        <w:t>What</w:t>
      </w:r>
      <w:r>
        <w:rPr>
          <w:spacing w:val="-3"/>
        </w:rPr>
        <w:t xml:space="preserve"> </w:t>
      </w:r>
      <w:r>
        <w:t>is</w:t>
      </w:r>
      <w:r>
        <w:rPr>
          <w:spacing w:val="-4"/>
        </w:rPr>
        <w:t xml:space="preserve"> </w:t>
      </w:r>
      <w:r>
        <w:t>your</w:t>
      </w:r>
      <w:r>
        <w:rPr>
          <w:spacing w:val="-3"/>
        </w:rPr>
        <w:t xml:space="preserve"> </w:t>
      </w:r>
      <w:r>
        <w:t>team</w:t>
      </w:r>
      <w:r>
        <w:rPr>
          <w:spacing w:val="-4"/>
        </w:rPr>
        <w:t xml:space="preserve"> size?</w:t>
      </w:r>
    </w:p>
    <w:p w:rsidR="004B43E7" w:rsidRDefault="00000000">
      <w:pPr>
        <w:pStyle w:val="BodyText"/>
        <w:spacing w:before="82"/>
      </w:pPr>
      <w:r>
        <w:t>Total</w:t>
      </w:r>
      <w:r>
        <w:rPr>
          <w:spacing w:val="-5"/>
        </w:rPr>
        <w:t xml:space="preserve"> </w:t>
      </w:r>
      <w:r>
        <w:t>18</w:t>
      </w:r>
      <w:r>
        <w:rPr>
          <w:spacing w:val="-3"/>
        </w:rPr>
        <w:t xml:space="preserve"> </w:t>
      </w:r>
      <w:r>
        <w:t>members.</w:t>
      </w:r>
      <w:r>
        <w:rPr>
          <w:spacing w:val="44"/>
        </w:rPr>
        <w:t xml:space="preserve"> </w:t>
      </w:r>
      <w:r>
        <w:t>For</w:t>
      </w:r>
      <w:r>
        <w:rPr>
          <w:spacing w:val="-4"/>
        </w:rPr>
        <w:t xml:space="preserve"> </w:t>
      </w:r>
      <w:r>
        <w:t>each</w:t>
      </w:r>
      <w:r>
        <w:rPr>
          <w:spacing w:val="-2"/>
        </w:rPr>
        <w:t xml:space="preserve"> </w:t>
      </w:r>
      <w:r>
        <w:t>shift</w:t>
      </w:r>
      <w:r>
        <w:rPr>
          <w:spacing w:val="47"/>
        </w:rPr>
        <w:t xml:space="preserve"> </w:t>
      </w:r>
      <w:r>
        <w:t>5</w:t>
      </w:r>
      <w:r>
        <w:rPr>
          <w:spacing w:val="-2"/>
        </w:rPr>
        <w:t xml:space="preserve"> </w:t>
      </w:r>
      <w:r>
        <w:t>members</w:t>
      </w:r>
      <w:r>
        <w:rPr>
          <w:spacing w:val="45"/>
        </w:rPr>
        <w:t xml:space="preserve"> </w:t>
      </w:r>
      <w:r>
        <w:t>each</w:t>
      </w:r>
      <w:r>
        <w:rPr>
          <w:spacing w:val="43"/>
        </w:rPr>
        <w:t xml:space="preserve"> </w:t>
      </w:r>
      <w:r>
        <w:t>and</w:t>
      </w:r>
      <w:r>
        <w:rPr>
          <w:spacing w:val="47"/>
        </w:rPr>
        <w:t xml:space="preserve"> </w:t>
      </w:r>
      <w:r>
        <w:t>3</w:t>
      </w:r>
      <w:r>
        <w:rPr>
          <w:spacing w:val="-3"/>
        </w:rPr>
        <w:t xml:space="preserve"> </w:t>
      </w:r>
      <w:r>
        <w:t>members</w:t>
      </w:r>
      <w:r>
        <w:rPr>
          <w:spacing w:val="-3"/>
        </w:rPr>
        <w:t xml:space="preserve"> </w:t>
      </w:r>
      <w:r>
        <w:t>on</w:t>
      </w:r>
      <w:r>
        <w:rPr>
          <w:spacing w:val="-5"/>
        </w:rPr>
        <w:t xml:space="preserve"> </w:t>
      </w:r>
      <w:r>
        <w:t>weekly</w:t>
      </w:r>
      <w:r>
        <w:rPr>
          <w:spacing w:val="-5"/>
        </w:rPr>
        <w:t xml:space="preserve"> </w:t>
      </w:r>
      <w:r>
        <w:rPr>
          <w:spacing w:val="-4"/>
        </w:rPr>
        <w:t>off.</w:t>
      </w:r>
    </w:p>
    <w:p w:rsidR="004B43E7" w:rsidRDefault="00000000">
      <w:pPr>
        <w:pStyle w:val="Heading2"/>
        <w:numPr>
          <w:ilvl w:val="0"/>
          <w:numId w:val="60"/>
        </w:numPr>
        <w:tabs>
          <w:tab w:val="left" w:pos="888"/>
        </w:tabs>
        <w:spacing w:before="79"/>
      </w:pPr>
      <w:r>
        <w:t>What</w:t>
      </w:r>
      <w:r>
        <w:rPr>
          <w:spacing w:val="-4"/>
        </w:rPr>
        <w:t xml:space="preserve"> </w:t>
      </w:r>
      <w:r>
        <w:t>about</w:t>
      </w:r>
      <w:r>
        <w:rPr>
          <w:spacing w:val="-3"/>
        </w:rPr>
        <w:t xml:space="preserve"> </w:t>
      </w:r>
      <w:r>
        <w:t>tickets</w:t>
      </w:r>
      <w:r>
        <w:rPr>
          <w:spacing w:val="-5"/>
        </w:rPr>
        <w:t xml:space="preserve"> </w:t>
      </w:r>
      <w:r>
        <w:t>issues</w:t>
      </w:r>
      <w:r>
        <w:rPr>
          <w:spacing w:val="-5"/>
        </w:rPr>
        <w:t xml:space="preserve"> </w:t>
      </w:r>
      <w:r>
        <w:t>and</w:t>
      </w:r>
      <w:r>
        <w:rPr>
          <w:spacing w:val="-4"/>
        </w:rPr>
        <w:t xml:space="preserve"> </w:t>
      </w:r>
      <w:r>
        <w:t>tickets</w:t>
      </w:r>
      <w:r>
        <w:rPr>
          <w:spacing w:val="-5"/>
        </w:rPr>
        <w:t xml:space="preserve"> </w:t>
      </w:r>
      <w:r>
        <w:rPr>
          <w:spacing w:val="-2"/>
        </w:rPr>
        <w:t>frequency?</w:t>
      </w:r>
    </w:p>
    <w:p w:rsidR="004B43E7" w:rsidRDefault="00000000">
      <w:pPr>
        <w:pStyle w:val="ListParagraph"/>
        <w:numPr>
          <w:ilvl w:val="1"/>
          <w:numId w:val="60"/>
        </w:numPr>
        <w:tabs>
          <w:tab w:val="left" w:pos="1173"/>
        </w:tabs>
        <w:ind w:hanging="286"/>
      </w:pPr>
      <w:r>
        <w:t>7</w:t>
      </w:r>
      <w:r>
        <w:rPr>
          <w:spacing w:val="-2"/>
        </w:rPr>
        <w:t xml:space="preserve"> </w:t>
      </w:r>
      <w:r>
        <w:t>-</w:t>
      </w:r>
      <w:r>
        <w:rPr>
          <w:spacing w:val="-1"/>
        </w:rPr>
        <w:t xml:space="preserve"> </w:t>
      </w:r>
      <w:r>
        <w:t>8</w:t>
      </w:r>
      <w:r>
        <w:rPr>
          <w:spacing w:val="-3"/>
        </w:rPr>
        <w:t xml:space="preserve"> </w:t>
      </w:r>
      <w:r>
        <w:t>tickets</w:t>
      </w:r>
      <w:r>
        <w:rPr>
          <w:spacing w:val="-3"/>
        </w:rPr>
        <w:t xml:space="preserve"> </w:t>
      </w:r>
      <w:r>
        <w:t>daily</w:t>
      </w:r>
      <w:r>
        <w:rPr>
          <w:spacing w:val="45"/>
        </w:rPr>
        <w:t xml:space="preserve"> </w:t>
      </w:r>
      <w:r>
        <w:t>and</w:t>
      </w:r>
      <w:r>
        <w:rPr>
          <w:spacing w:val="-2"/>
        </w:rPr>
        <w:t xml:space="preserve"> </w:t>
      </w:r>
      <w:r>
        <w:t>Max.</w:t>
      </w:r>
      <w:r>
        <w:rPr>
          <w:spacing w:val="-1"/>
        </w:rPr>
        <w:t xml:space="preserve"> </w:t>
      </w:r>
      <w:r>
        <w:t>10</w:t>
      </w:r>
      <w:r>
        <w:rPr>
          <w:spacing w:val="-1"/>
        </w:rPr>
        <w:t xml:space="preserve"> </w:t>
      </w:r>
      <w:r>
        <w:t>per</w:t>
      </w:r>
      <w:r>
        <w:rPr>
          <w:spacing w:val="-1"/>
        </w:rPr>
        <w:t xml:space="preserve"> </w:t>
      </w:r>
      <w:r>
        <w:rPr>
          <w:spacing w:val="-4"/>
        </w:rPr>
        <w:t>day.</w:t>
      </w:r>
    </w:p>
    <w:p w:rsidR="004B43E7" w:rsidRDefault="00000000">
      <w:pPr>
        <w:pStyle w:val="BodyText"/>
        <w:tabs>
          <w:tab w:val="left" w:pos="3340"/>
        </w:tabs>
        <w:spacing w:before="80" w:line="312" w:lineRule="auto"/>
        <w:ind w:left="460" w:right="1757" w:firstLine="719"/>
      </w:pPr>
      <w:r>
        <w:t>In</w:t>
      </w:r>
      <w:r>
        <w:rPr>
          <w:spacing w:val="-2"/>
        </w:rPr>
        <w:t xml:space="preserve"> </w:t>
      </w:r>
      <w:r>
        <w:t>those</w:t>
      </w:r>
      <w:r>
        <w:rPr>
          <w:spacing w:val="-3"/>
        </w:rPr>
        <w:t xml:space="preserve"> </w:t>
      </w:r>
      <w:r>
        <w:t>85 -</w:t>
      </w:r>
      <w:r>
        <w:rPr>
          <w:spacing w:val="-4"/>
        </w:rPr>
        <w:t xml:space="preserve"> </w:t>
      </w:r>
      <w:r>
        <w:t>90% are</w:t>
      </w:r>
      <w:r>
        <w:rPr>
          <w:spacing w:val="-4"/>
        </w:rPr>
        <w:t xml:space="preserve"> </w:t>
      </w:r>
      <w:r>
        <w:t>CPU</w:t>
      </w:r>
      <w:r>
        <w:rPr>
          <w:spacing w:val="-3"/>
        </w:rPr>
        <w:t xml:space="preserve"> </w:t>
      </w:r>
      <w:r>
        <w:t>utilization</w:t>
      </w:r>
      <w:r>
        <w:rPr>
          <w:spacing w:val="-2"/>
        </w:rPr>
        <w:t xml:space="preserve"> </w:t>
      </w:r>
      <w:r>
        <w:t>full,</w:t>
      </w:r>
      <w:r>
        <w:rPr>
          <w:spacing w:val="-3"/>
        </w:rPr>
        <w:t xml:space="preserve"> </w:t>
      </w:r>
      <w:r>
        <w:t>memory</w:t>
      </w:r>
      <w:r>
        <w:rPr>
          <w:spacing w:val="-2"/>
        </w:rPr>
        <w:t xml:space="preserve"> </w:t>
      </w:r>
      <w:r>
        <w:t>full,</w:t>
      </w:r>
      <w:r>
        <w:rPr>
          <w:spacing w:val="-1"/>
        </w:rPr>
        <w:t xml:space="preserve"> </w:t>
      </w:r>
      <w:r>
        <w:t>file</w:t>
      </w:r>
      <w:r>
        <w:rPr>
          <w:spacing w:val="-1"/>
        </w:rPr>
        <w:t xml:space="preserve"> </w:t>
      </w:r>
      <w:r>
        <w:t>system</w:t>
      </w:r>
      <w:r>
        <w:rPr>
          <w:spacing w:val="-3"/>
        </w:rPr>
        <w:t xml:space="preserve"> </w:t>
      </w:r>
      <w:r>
        <w:t>full,</w:t>
      </w:r>
      <w:r>
        <w:rPr>
          <w:spacing w:val="-1"/>
        </w:rPr>
        <w:t xml:space="preserve"> </w:t>
      </w:r>
      <w:r>
        <w:t>login</w:t>
      </w:r>
      <w:r>
        <w:rPr>
          <w:spacing w:val="-2"/>
        </w:rPr>
        <w:t xml:space="preserve"> </w:t>
      </w:r>
      <w:r>
        <w:t>problems</w:t>
      </w:r>
      <w:r>
        <w:rPr>
          <w:spacing w:val="-4"/>
        </w:rPr>
        <w:t xml:space="preserve"> </w:t>
      </w:r>
      <w:r>
        <w:t>and sometimes node</w:t>
      </w:r>
      <w:r>
        <w:tab/>
        <w:t>down issues.</w:t>
      </w:r>
    </w:p>
    <w:p w:rsidR="004B43E7" w:rsidRDefault="00000000">
      <w:pPr>
        <w:pStyle w:val="ListParagraph"/>
        <w:numPr>
          <w:ilvl w:val="1"/>
          <w:numId w:val="60"/>
        </w:numPr>
        <w:tabs>
          <w:tab w:val="left" w:pos="1181"/>
        </w:tabs>
        <w:spacing w:before="0" w:line="312" w:lineRule="auto"/>
        <w:ind w:left="1180" w:right="4835" w:hanging="293"/>
      </w:pPr>
      <w:r>
        <w:t>General</w:t>
      </w:r>
      <w:r>
        <w:rPr>
          <w:spacing w:val="-3"/>
        </w:rPr>
        <w:t xml:space="preserve"> </w:t>
      </w:r>
      <w:r>
        <w:t>tickets</w:t>
      </w:r>
      <w:r>
        <w:rPr>
          <w:spacing w:val="40"/>
        </w:rPr>
        <w:t xml:space="preserve"> </w:t>
      </w:r>
      <w:r>
        <w:t>severity</w:t>
      </w:r>
      <w:r>
        <w:rPr>
          <w:spacing w:val="40"/>
        </w:rPr>
        <w:t xml:space="preserve"> </w:t>
      </w:r>
      <w:r>
        <w:t>-</w:t>
      </w:r>
      <w:r>
        <w:rPr>
          <w:spacing w:val="-5"/>
        </w:rPr>
        <w:t xml:space="preserve"> </w:t>
      </w:r>
      <w:r>
        <w:t>3,</w:t>
      </w:r>
      <w:r>
        <w:rPr>
          <w:spacing w:val="40"/>
        </w:rPr>
        <w:t xml:space="preserve"> </w:t>
      </w:r>
      <w:r>
        <w:t>severity</w:t>
      </w:r>
      <w:r>
        <w:rPr>
          <w:spacing w:val="40"/>
        </w:rPr>
        <w:t xml:space="preserve"> </w:t>
      </w:r>
      <w:r>
        <w:t>-</w:t>
      </w:r>
      <w:r>
        <w:rPr>
          <w:spacing w:val="-5"/>
        </w:rPr>
        <w:t xml:space="preserve"> </w:t>
      </w:r>
      <w:r>
        <w:t>2,</w:t>
      </w:r>
      <w:r>
        <w:rPr>
          <w:spacing w:val="40"/>
        </w:rPr>
        <w:t xml:space="preserve"> </w:t>
      </w:r>
      <w:r>
        <w:t>severity</w:t>
      </w:r>
      <w:r>
        <w:rPr>
          <w:spacing w:val="40"/>
        </w:rPr>
        <w:t xml:space="preserve"> </w:t>
      </w:r>
      <w:r>
        <w:t>-</w:t>
      </w:r>
      <w:r>
        <w:rPr>
          <w:spacing w:val="-7"/>
        </w:rPr>
        <w:t xml:space="preserve"> </w:t>
      </w:r>
      <w:r>
        <w:t>1. We are not resolved severity</w:t>
      </w:r>
      <w:r>
        <w:rPr>
          <w:spacing w:val="40"/>
        </w:rPr>
        <w:t xml:space="preserve"> </w:t>
      </w:r>
      <w:r>
        <w:t>level - 1 tickets.</w:t>
      </w:r>
    </w:p>
    <w:p w:rsidR="004B43E7" w:rsidRDefault="00000000">
      <w:pPr>
        <w:pStyle w:val="ListParagraph"/>
        <w:numPr>
          <w:ilvl w:val="1"/>
          <w:numId w:val="60"/>
        </w:numPr>
        <w:tabs>
          <w:tab w:val="left" w:pos="1223"/>
        </w:tabs>
        <w:spacing w:before="0"/>
        <w:ind w:left="1222" w:hanging="336"/>
      </w:pPr>
      <w:r>
        <w:t>Incidents</w:t>
      </w:r>
      <w:r>
        <w:rPr>
          <w:spacing w:val="-5"/>
        </w:rPr>
        <w:t xml:space="preserve"> </w:t>
      </w:r>
      <w:r>
        <w:rPr>
          <w:spacing w:val="-10"/>
        </w:rPr>
        <w:t>:</w:t>
      </w:r>
    </w:p>
    <w:p w:rsidR="004B43E7" w:rsidRDefault="00000000">
      <w:pPr>
        <w:pStyle w:val="BodyText"/>
        <w:spacing w:before="79" w:line="314" w:lineRule="auto"/>
        <w:ind w:left="1180" w:right="3390"/>
      </w:pPr>
      <w:r>
        <w:t>Severity</w:t>
      </w:r>
      <w:r>
        <w:rPr>
          <w:spacing w:val="40"/>
        </w:rPr>
        <w:t xml:space="preserve"> </w:t>
      </w:r>
      <w:r>
        <w:t>level</w:t>
      </w:r>
      <w:r>
        <w:rPr>
          <w:spacing w:val="40"/>
        </w:rPr>
        <w:t xml:space="preserve"> </w:t>
      </w:r>
      <w:r>
        <w:t>-</w:t>
      </w:r>
      <w:r>
        <w:rPr>
          <w:spacing w:val="40"/>
        </w:rPr>
        <w:t xml:space="preserve"> </w:t>
      </w:r>
      <w:r>
        <w:t>1</w:t>
      </w:r>
      <w:r>
        <w:rPr>
          <w:spacing w:val="80"/>
        </w:rPr>
        <w:t xml:space="preserve"> </w:t>
      </w:r>
      <w:r>
        <w:t>should</w:t>
      </w:r>
      <w:r>
        <w:rPr>
          <w:spacing w:val="-5"/>
        </w:rPr>
        <w:t xml:space="preserve"> </w:t>
      </w:r>
      <w:r>
        <w:t>be</w:t>
      </w:r>
      <w:r>
        <w:rPr>
          <w:spacing w:val="-1"/>
        </w:rPr>
        <w:t xml:space="preserve"> </w:t>
      </w:r>
      <w:r>
        <w:t>solved</w:t>
      </w:r>
      <w:r>
        <w:rPr>
          <w:spacing w:val="-4"/>
        </w:rPr>
        <w:t xml:space="preserve"> </w:t>
      </w:r>
      <w:r>
        <w:t>within</w:t>
      </w:r>
      <w:r>
        <w:rPr>
          <w:spacing w:val="40"/>
        </w:rPr>
        <w:t xml:space="preserve"> </w:t>
      </w:r>
      <w:r>
        <w:t>1</w:t>
      </w:r>
      <w:r>
        <w:rPr>
          <w:spacing w:val="-2"/>
        </w:rPr>
        <w:t xml:space="preserve"> </w:t>
      </w:r>
      <w:r>
        <w:t>hour</w:t>
      </w:r>
      <w:r>
        <w:rPr>
          <w:spacing w:val="40"/>
        </w:rPr>
        <w:t xml:space="preserve"> </w:t>
      </w:r>
      <w:r>
        <w:t>(Immediate). Severity</w:t>
      </w:r>
      <w:r>
        <w:rPr>
          <w:spacing w:val="40"/>
        </w:rPr>
        <w:t xml:space="preserve"> </w:t>
      </w:r>
      <w:r>
        <w:t>level</w:t>
      </w:r>
      <w:r>
        <w:rPr>
          <w:spacing w:val="40"/>
        </w:rPr>
        <w:t xml:space="preserve"> </w:t>
      </w:r>
      <w:r>
        <w:t>-</w:t>
      </w:r>
      <w:r>
        <w:rPr>
          <w:spacing w:val="40"/>
        </w:rPr>
        <w:t xml:space="preserve"> </w:t>
      </w:r>
      <w:r>
        <w:t>2</w:t>
      </w:r>
      <w:r>
        <w:rPr>
          <w:spacing w:val="80"/>
        </w:rPr>
        <w:t xml:space="preserve"> </w:t>
      </w:r>
      <w:r>
        <w:t>should be solved within</w:t>
      </w:r>
      <w:r>
        <w:rPr>
          <w:spacing w:val="40"/>
        </w:rPr>
        <w:t xml:space="preserve"> </w:t>
      </w:r>
      <w:r>
        <w:t>6 hours.</w:t>
      </w:r>
    </w:p>
    <w:p w:rsidR="004B43E7" w:rsidRDefault="00000000">
      <w:pPr>
        <w:pStyle w:val="BodyText"/>
        <w:spacing w:line="312" w:lineRule="auto"/>
        <w:ind w:left="1180" w:right="4878"/>
      </w:pPr>
      <w:r>
        <w:t>Severity</w:t>
      </w:r>
      <w:r>
        <w:rPr>
          <w:spacing w:val="40"/>
        </w:rPr>
        <w:t xml:space="preserve"> </w:t>
      </w:r>
      <w:r>
        <w:t>level</w:t>
      </w:r>
      <w:r>
        <w:rPr>
          <w:spacing w:val="40"/>
        </w:rPr>
        <w:t xml:space="preserve"> </w:t>
      </w:r>
      <w:r>
        <w:t>-</w:t>
      </w:r>
      <w:r>
        <w:rPr>
          <w:spacing w:val="40"/>
        </w:rPr>
        <w:t xml:space="preserve"> </w:t>
      </w:r>
      <w:r>
        <w:t>1</w:t>
      </w:r>
      <w:r>
        <w:rPr>
          <w:spacing w:val="80"/>
        </w:rPr>
        <w:t xml:space="preserve"> </w:t>
      </w:r>
      <w:r>
        <w:t>should</w:t>
      </w:r>
      <w:r>
        <w:rPr>
          <w:spacing w:val="-5"/>
        </w:rPr>
        <w:t xml:space="preserve"> </w:t>
      </w:r>
      <w:r>
        <w:t>be</w:t>
      </w:r>
      <w:r>
        <w:rPr>
          <w:spacing w:val="-1"/>
        </w:rPr>
        <w:t xml:space="preserve"> </w:t>
      </w:r>
      <w:r>
        <w:t>solved</w:t>
      </w:r>
      <w:r>
        <w:rPr>
          <w:spacing w:val="-4"/>
        </w:rPr>
        <w:t xml:space="preserve"> </w:t>
      </w:r>
      <w:r>
        <w:t>within</w:t>
      </w:r>
      <w:r>
        <w:rPr>
          <w:spacing w:val="40"/>
        </w:rPr>
        <w:t xml:space="preserve"> </w:t>
      </w:r>
      <w:r>
        <w:t>24</w:t>
      </w:r>
      <w:r>
        <w:rPr>
          <w:spacing w:val="-4"/>
        </w:rPr>
        <w:t xml:space="preserve"> </w:t>
      </w:r>
      <w:r>
        <w:t>hours. Severity</w:t>
      </w:r>
      <w:r>
        <w:rPr>
          <w:spacing w:val="40"/>
        </w:rPr>
        <w:t xml:space="preserve"> </w:t>
      </w:r>
      <w:r>
        <w:t>level</w:t>
      </w:r>
      <w:r>
        <w:rPr>
          <w:spacing w:val="40"/>
        </w:rPr>
        <w:t xml:space="preserve"> </w:t>
      </w:r>
      <w:r>
        <w:t>-</w:t>
      </w:r>
      <w:r>
        <w:rPr>
          <w:spacing w:val="40"/>
        </w:rPr>
        <w:t xml:space="preserve"> </w:t>
      </w:r>
      <w:r>
        <w:t>1</w:t>
      </w:r>
      <w:r>
        <w:rPr>
          <w:spacing w:val="80"/>
        </w:rPr>
        <w:t xml:space="preserve"> </w:t>
      </w:r>
      <w:r>
        <w:t>should be solved within</w:t>
      </w:r>
      <w:r>
        <w:rPr>
          <w:spacing w:val="40"/>
        </w:rPr>
        <w:t xml:space="preserve"> </w:t>
      </w:r>
      <w:r>
        <w:t>2 days.</w:t>
      </w:r>
    </w:p>
    <w:p w:rsidR="004B43E7" w:rsidRDefault="00000000">
      <w:pPr>
        <w:pStyle w:val="BodyText"/>
        <w:ind w:left="1180"/>
      </w:pPr>
      <w:r>
        <w:t>Request</w:t>
      </w:r>
      <w:r>
        <w:rPr>
          <w:spacing w:val="-2"/>
        </w:rPr>
        <w:t xml:space="preserve"> </w:t>
      </w:r>
      <w:r>
        <w:t>priority</w:t>
      </w:r>
      <w:r>
        <w:rPr>
          <w:spacing w:val="47"/>
        </w:rPr>
        <w:t xml:space="preserve"> </w:t>
      </w:r>
      <w:r>
        <w:t>----&gt;</w:t>
      </w:r>
      <w:r>
        <w:rPr>
          <w:spacing w:val="68"/>
          <w:w w:val="150"/>
        </w:rPr>
        <w:t xml:space="preserve"> </w:t>
      </w:r>
      <w:r>
        <w:t>High,</w:t>
      </w:r>
      <w:r>
        <w:rPr>
          <w:spacing w:val="46"/>
        </w:rPr>
        <w:t xml:space="preserve"> </w:t>
      </w:r>
      <w:r>
        <w:t>medium</w:t>
      </w:r>
      <w:r>
        <w:rPr>
          <w:spacing w:val="44"/>
        </w:rPr>
        <w:t xml:space="preserve"> </w:t>
      </w:r>
      <w:r>
        <w:t>and</w:t>
      </w:r>
      <w:r>
        <w:rPr>
          <w:spacing w:val="46"/>
        </w:rPr>
        <w:t xml:space="preserve"> </w:t>
      </w:r>
      <w:r>
        <w:rPr>
          <w:spacing w:val="-5"/>
        </w:rPr>
        <w:t>low</w:t>
      </w:r>
    </w:p>
    <w:p w:rsidR="004B43E7" w:rsidRDefault="00000000">
      <w:pPr>
        <w:pStyle w:val="Heading2"/>
        <w:numPr>
          <w:ilvl w:val="0"/>
          <w:numId w:val="60"/>
        </w:numPr>
        <w:tabs>
          <w:tab w:val="left" w:pos="888"/>
        </w:tabs>
        <w:spacing w:before="78"/>
      </w:pPr>
      <w:r>
        <w:t>What</w:t>
      </w:r>
      <w:r>
        <w:rPr>
          <w:spacing w:val="-3"/>
        </w:rPr>
        <w:t xml:space="preserve"> </w:t>
      </w:r>
      <w:r>
        <w:t>is</w:t>
      </w:r>
      <w:r>
        <w:rPr>
          <w:spacing w:val="-4"/>
        </w:rPr>
        <w:t xml:space="preserve"> </w:t>
      </w:r>
      <w:r>
        <w:t>your</w:t>
      </w:r>
      <w:r>
        <w:rPr>
          <w:spacing w:val="-3"/>
        </w:rPr>
        <w:t xml:space="preserve"> </w:t>
      </w:r>
      <w:r>
        <w:t>notice</w:t>
      </w:r>
      <w:r>
        <w:rPr>
          <w:spacing w:val="-3"/>
        </w:rPr>
        <w:t xml:space="preserve"> </w:t>
      </w:r>
      <w:r>
        <w:rPr>
          <w:spacing w:val="-2"/>
        </w:rPr>
        <w:t>period?</w:t>
      </w:r>
    </w:p>
    <w:p w:rsidR="004B43E7" w:rsidRDefault="00000000">
      <w:pPr>
        <w:pStyle w:val="BodyText"/>
        <w:spacing w:before="79"/>
        <w:ind w:left="0" w:right="8759"/>
        <w:jc w:val="right"/>
      </w:pPr>
      <w:r>
        <w:t>25</w:t>
      </w:r>
      <w:r>
        <w:rPr>
          <w:spacing w:val="48"/>
        </w:rPr>
        <w:t xml:space="preserve"> </w:t>
      </w:r>
      <w:r>
        <w:t>-</w:t>
      </w:r>
      <w:r>
        <w:rPr>
          <w:spacing w:val="47"/>
        </w:rPr>
        <w:t xml:space="preserve"> </w:t>
      </w:r>
      <w:r>
        <w:t>30</w:t>
      </w:r>
      <w:r>
        <w:rPr>
          <w:spacing w:val="48"/>
        </w:rPr>
        <w:t xml:space="preserve"> </w:t>
      </w:r>
      <w:r>
        <w:rPr>
          <w:spacing w:val="-2"/>
        </w:rPr>
        <w:t>days.</w:t>
      </w:r>
    </w:p>
    <w:p w:rsidR="004B43E7" w:rsidRDefault="00000000">
      <w:pPr>
        <w:pStyle w:val="Heading2"/>
        <w:numPr>
          <w:ilvl w:val="0"/>
          <w:numId w:val="60"/>
        </w:numPr>
        <w:tabs>
          <w:tab w:val="left" w:pos="428"/>
        </w:tabs>
        <w:spacing w:before="82"/>
        <w:ind w:left="427" w:right="8809"/>
        <w:jc w:val="right"/>
      </w:pPr>
      <w:r>
        <w:t>Any</w:t>
      </w:r>
      <w:r>
        <w:rPr>
          <w:spacing w:val="-4"/>
        </w:rPr>
        <w:t xml:space="preserve"> </w:t>
      </w:r>
      <w:r>
        <w:t>Mail</w:t>
      </w:r>
      <w:r>
        <w:rPr>
          <w:spacing w:val="-2"/>
        </w:rPr>
        <w:t xml:space="preserve"> </w:t>
      </w:r>
      <w:r>
        <w:rPr>
          <w:spacing w:val="-4"/>
        </w:rPr>
        <w:t>ids?</w:t>
      </w:r>
    </w:p>
    <w:p w:rsidR="004B43E7" w:rsidRDefault="00000000">
      <w:pPr>
        <w:pStyle w:val="BodyText"/>
        <w:spacing w:before="80"/>
      </w:pPr>
      <w:r>
        <w:t>Internal</w:t>
      </w:r>
      <w:r>
        <w:rPr>
          <w:spacing w:val="-3"/>
        </w:rPr>
        <w:t xml:space="preserve"> </w:t>
      </w:r>
      <w:r>
        <w:t>mail</w:t>
      </w:r>
      <w:r>
        <w:rPr>
          <w:spacing w:val="-7"/>
        </w:rPr>
        <w:t xml:space="preserve"> </w:t>
      </w:r>
      <w:r>
        <w:t>id</w:t>
      </w:r>
      <w:r>
        <w:rPr>
          <w:spacing w:val="-2"/>
        </w:rPr>
        <w:t xml:space="preserve"> </w:t>
      </w:r>
      <w:r>
        <w:t>(mails</w:t>
      </w:r>
      <w:r>
        <w:rPr>
          <w:spacing w:val="-5"/>
        </w:rPr>
        <w:t xml:space="preserve"> </w:t>
      </w:r>
      <w:r>
        <w:t>won't</w:t>
      </w:r>
      <w:r>
        <w:rPr>
          <w:spacing w:val="-3"/>
        </w:rPr>
        <w:t xml:space="preserve"> </w:t>
      </w:r>
      <w:r>
        <w:t>come</w:t>
      </w:r>
      <w:r>
        <w:rPr>
          <w:spacing w:val="-1"/>
        </w:rPr>
        <w:t xml:space="preserve"> </w:t>
      </w:r>
      <w:r>
        <w:t>from</w:t>
      </w:r>
      <w:r>
        <w:rPr>
          <w:spacing w:val="-5"/>
        </w:rPr>
        <w:t xml:space="preserve"> </w:t>
      </w:r>
      <w:r>
        <w:t>outside</w:t>
      </w:r>
      <w:r>
        <w:rPr>
          <w:spacing w:val="-2"/>
        </w:rPr>
        <w:t xml:space="preserve"> </w:t>
      </w:r>
      <w:r>
        <w:t>and</w:t>
      </w:r>
      <w:r>
        <w:rPr>
          <w:spacing w:val="-3"/>
        </w:rPr>
        <w:t xml:space="preserve"> </w:t>
      </w:r>
      <w:r>
        <w:t>go</w:t>
      </w:r>
      <w:r>
        <w:rPr>
          <w:spacing w:val="-2"/>
        </w:rPr>
        <w:t xml:space="preserve"> </w:t>
      </w:r>
      <w:r>
        <w:t>to</w:t>
      </w:r>
      <w:r>
        <w:rPr>
          <w:spacing w:val="-3"/>
        </w:rPr>
        <w:t xml:space="preserve"> </w:t>
      </w:r>
      <w:r>
        <w:rPr>
          <w:spacing w:val="-2"/>
        </w:rPr>
        <w:t>outside).</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60"/>
        </w:numPr>
        <w:tabs>
          <w:tab w:val="left" w:pos="888"/>
        </w:tabs>
        <w:spacing w:before="90"/>
      </w:pPr>
      <w:r>
        <w:t>Are</w:t>
      </w:r>
      <w:r>
        <w:rPr>
          <w:spacing w:val="-6"/>
        </w:rPr>
        <w:t xml:space="preserve"> </w:t>
      </w:r>
      <w:r>
        <w:t>you</w:t>
      </w:r>
      <w:r>
        <w:rPr>
          <w:spacing w:val="-4"/>
        </w:rPr>
        <w:t xml:space="preserve"> </w:t>
      </w:r>
      <w:r>
        <w:t>contract</w:t>
      </w:r>
      <w:r>
        <w:rPr>
          <w:spacing w:val="-2"/>
        </w:rPr>
        <w:t xml:space="preserve"> </w:t>
      </w:r>
      <w:r>
        <w:t>or</w:t>
      </w:r>
      <w:r>
        <w:rPr>
          <w:spacing w:val="-3"/>
        </w:rPr>
        <w:t xml:space="preserve"> </w:t>
      </w:r>
      <w:r>
        <w:t>permanent?</w:t>
      </w:r>
      <w:r>
        <w:rPr>
          <w:spacing w:val="-2"/>
        </w:rPr>
        <w:t xml:space="preserve"> </w:t>
      </w:r>
      <w:r>
        <w:t>And</w:t>
      </w:r>
      <w:r>
        <w:rPr>
          <w:spacing w:val="-6"/>
        </w:rPr>
        <w:t xml:space="preserve"> </w:t>
      </w:r>
      <w:r>
        <w:t>why</w:t>
      </w:r>
      <w:r>
        <w:rPr>
          <w:spacing w:val="-2"/>
        </w:rPr>
        <w:t xml:space="preserve"> </w:t>
      </w:r>
      <w:r>
        <w:t>are</w:t>
      </w:r>
      <w:r>
        <w:rPr>
          <w:spacing w:val="-6"/>
        </w:rPr>
        <w:t xml:space="preserve"> </w:t>
      </w:r>
      <w:r>
        <w:t>you</w:t>
      </w:r>
      <w:r>
        <w:rPr>
          <w:spacing w:val="-3"/>
        </w:rPr>
        <w:t xml:space="preserve"> </w:t>
      </w:r>
      <w:r>
        <w:rPr>
          <w:spacing w:val="-2"/>
        </w:rPr>
        <w:t>changing?</w:t>
      </w:r>
    </w:p>
    <w:p w:rsidR="004B43E7" w:rsidRDefault="00000000">
      <w:pPr>
        <w:pStyle w:val="BodyText"/>
        <w:tabs>
          <w:tab w:val="left" w:pos="2620"/>
        </w:tabs>
        <w:spacing w:before="80" w:line="312" w:lineRule="auto"/>
        <w:ind w:left="460" w:right="1939" w:firstLine="427"/>
      </w:pPr>
      <w:r>
        <w:t>Permanent</w:t>
      </w:r>
      <w:r>
        <w:rPr>
          <w:spacing w:val="40"/>
        </w:rPr>
        <w:t xml:space="preserve"> </w:t>
      </w:r>
      <w:r>
        <w:t>in</w:t>
      </w:r>
      <w:r>
        <w:rPr>
          <w:spacing w:val="40"/>
        </w:rPr>
        <w:t xml:space="preserve"> </w:t>
      </w:r>
      <w:r>
        <w:t>XXXXXXXXXXX</w:t>
      </w:r>
      <w:r>
        <w:rPr>
          <w:spacing w:val="40"/>
        </w:rPr>
        <w:t xml:space="preserve"> </w:t>
      </w:r>
      <w:r>
        <w:t>Pvt limited. I am looking the company which provides high availability on cloud,</w:t>
      </w:r>
      <w:r>
        <w:tab/>
        <w:t>virtualization</w:t>
      </w:r>
      <w:r>
        <w:rPr>
          <w:spacing w:val="-4"/>
        </w:rPr>
        <w:t xml:space="preserve"> </w:t>
      </w:r>
      <w:r>
        <w:t>and</w:t>
      </w:r>
      <w:r>
        <w:rPr>
          <w:spacing w:val="-4"/>
        </w:rPr>
        <w:t xml:space="preserve"> </w:t>
      </w:r>
      <w:r>
        <w:t>storage</w:t>
      </w:r>
      <w:r>
        <w:rPr>
          <w:spacing w:val="-5"/>
        </w:rPr>
        <w:t xml:space="preserve"> </w:t>
      </w:r>
      <w:r>
        <w:t>environments</w:t>
      </w:r>
      <w:r>
        <w:rPr>
          <w:spacing w:val="-5"/>
        </w:rPr>
        <w:t xml:space="preserve"> </w:t>
      </w:r>
      <w:r>
        <w:t>to</w:t>
      </w:r>
      <w:r>
        <w:rPr>
          <w:spacing w:val="-2"/>
        </w:rPr>
        <w:t xml:space="preserve"> </w:t>
      </w:r>
      <w:r>
        <w:t>enhance</w:t>
      </w:r>
      <w:r>
        <w:rPr>
          <w:spacing w:val="-5"/>
        </w:rPr>
        <w:t xml:space="preserve"> </w:t>
      </w:r>
      <w:r>
        <w:t>my</w:t>
      </w:r>
      <w:r>
        <w:rPr>
          <w:spacing w:val="-3"/>
        </w:rPr>
        <w:t xml:space="preserve"> </w:t>
      </w:r>
      <w:r>
        <w:t>knowledge</w:t>
      </w:r>
      <w:r>
        <w:rPr>
          <w:spacing w:val="-5"/>
        </w:rPr>
        <w:t xml:space="preserve"> </w:t>
      </w:r>
      <w:r>
        <w:t>and better career growth.</w:t>
      </w:r>
    </w:p>
    <w:p w:rsidR="004B43E7" w:rsidRDefault="00000000">
      <w:pPr>
        <w:pStyle w:val="Heading2"/>
        <w:numPr>
          <w:ilvl w:val="0"/>
          <w:numId w:val="60"/>
        </w:numPr>
        <w:tabs>
          <w:tab w:val="left" w:pos="888"/>
        </w:tabs>
        <w:spacing w:before="1"/>
      </w:pPr>
      <w:r>
        <w:t>What</w:t>
      </w:r>
      <w:r>
        <w:rPr>
          <w:spacing w:val="-3"/>
        </w:rPr>
        <w:t xml:space="preserve"> </w:t>
      </w:r>
      <w:r>
        <w:t>are</w:t>
      </w:r>
      <w:r>
        <w:rPr>
          <w:spacing w:val="-3"/>
        </w:rPr>
        <w:t xml:space="preserve"> </w:t>
      </w:r>
      <w:r>
        <w:t>the</w:t>
      </w:r>
      <w:r>
        <w:rPr>
          <w:spacing w:val="-3"/>
        </w:rPr>
        <w:t xml:space="preserve"> </w:t>
      </w:r>
      <w:r>
        <w:t>projects</w:t>
      </w:r>
      <w:r>
        <w:rPr>
          <w:spacing w:val="-2"/>
        </w:rPr>
        <w:t xml:space="preserve"> </w:t>
      </w:r>
      <w:r>
        <w:t>are</w:t>
      </w:r>
      <w:r>
        <w:rPr>
          <w:spacing w:val="-6"/>
        </w:rPr>
        <w:t xml:space="preserve"> </w:t>
      </w:r>
      <w:r>
        <w:t>you</w:t>
      </w:r>
      <w:r>
        <w:rPr>
          <w:spacing w:val="-3"/>
        </w:rPr>
        <w:t xml:space="preserve"> </w:t>
      </w:r>
      <w:r>
        <w:rPr>
          <w:spacing w:val="-2"/>
        </w:rPr>
        <w:t>dealing?</w:t>
      </w:r>
    </w:p>
    <w:p w:rsidR="004B43E7" w:rsidRDefault="00000000">
      <w:pPr>
        <w:pStyle w:val="ListParagraph"/>
        <w:numPr>
          <w:ilvl w:val="1"/>
          <w:numId w:val="60"/>
        </w:numPr>
        <w:tabs>
          <w:tab w:val="left" w:pos="1221"/>
        </w:tabs>
        <w:spacing w:before="80"/>
        <w:ind w:left="1220" w:hanging="334"/>
      </w:pPr>
      <w:r>
        <w:rPr>
          <w:spacing w:val="-2"/>
        </w:rPr>
        <w:t>Databases.</w:t>
      </w:r>
    </w:p>
    <w:p w:rsidR="004B43E7" w:rsidRDefault="00000000">
      <w:pPr>
        <w:pStyle w:val="ListParagraph"/>
        <w:numPr>
          <w:ilvl w:val="1"/>
          <w:numId w:val="60"/>
        </w:numPr>
        <w:tabs>
          <w:tab w:val="left" w:pos="1223"/>
        </w:tabs>
        <w:ind w:left="1223" w:hanging="336"/>
      </w:pPr>
      <w:r>
        <w:rPr>
          <w:spacing w:val="-2"/>
        </w:rPr>
        <w:t>Banking.</w:t>
      </w:r>
    </w:p>
    <w:p w:rsidR="004B43E7" w:rsidRDefault="00000000">
      <w:pPr>
        <w:pStyle w:val="ListParagraph"/>
        <w:numPr>
          <w:ilvl w:val="1"/>
          <w:numId w:val="60"/>
        </w:numPr>
        <w:tabs>
          <w:tab w:val="left" w:pos="1223"/>
        </w:tabs>
        <w:spacing w:before="79"/>
        <w:ind w:left="1222" w:hanging="336"/>
      </w:pPr>
      <w:r>
        <w:rPr>
          <w:noProof/>
        </w:rPr>
        <w:drawing>
          <wp:anchor distT="0" distB="0" distL="0" distR="0" simplePos="0" relativeHeight="479273472"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4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Finance.</w:t>
      </w:r>
    </w:p>
    <w:p w:rsidR="004B43E7" w:rsidRDefault="00000000">
      <w:pPr>
        <w:pStyle w:val="ListParagraph"/>
        <w:numPr>
          <w:ilvl w:val="1"/>
          <w:numId w:val="60"/>
        </w:numPr>
        <w:tabs>
          <w:tab w:val="left" w:pos="1221"/>
        </w:tabs>
        <w:ind w:left="1220" w:hanging="334"/>
      </w:pPr>
      <w:r>
        <w:rPr>
          <w:spacing w:val="-2"/>
        </w:rPr>
        <w:t>Logistics.</w:t>
      </w:r>
    </w:p>
    <w:p w:rsidR="004B43E7" w:rsidRDefault="00000000">
      <w:pPr>
        <w:pStyle w:val="ListParagraph"/>
        <w:numPr>
          <w:ilvl w:val="1"/>
          <w:numId w:val="60"/>
        </w:numPr>
        <w:tabs>
          <w:tab w:val="left" w:pos="1173"/>
          <w:tab w:val="left" w:leader="dot" w:pos="3203"/>
        </w:tabs>
        <w:spacing w:before="80"/>
        <w:ind w:hanging="286"/>
      </w:pPr>
      <w:r>
        <w:t>Hotel</w:t>
      </w:r>
      <w:r>
        <w:rPr>
          <w:spacing w:val="-5"/>
        </w:rPr>
        <w:t xml:space="preserve"> </w:t>
      </w:r>
      <w:r>
        <w:t>and</w:t>
      </w:r>
      <w:r>
        <w:rPr>
          <w:spacing w:val="-2"/>
        </w:rPr>
        <w:t xml:space="preserve"> Tourism,</w:t>
      </w:r>
      <w:r>
        <w:tab/>
      </w:r>
      <w:r>
        <w:rPr>
          <w:spacing w:val="-2"/>
        </w:rPr>
        <w:t>etc.,</w:t>
      </w:r>
    </w:p>
    <w:p w:rsidR="004B43E7" w:rsidRDefault="00000000">
      <w:pPr>
        <w:pStyle w:val="Heading2"/>
        <w:numPr>
          <w:ilvl w:val="0"/>
          <w:numId w:val="60"/>
        </w:numPr>
        <w:tabs>
          <w:tab w:val="left" w:pos="888"/>
        </w:tabs>
        <w:spacing w:before="81"/>
      </w:pPr>
      <w:r>
        <w:t>How</w:t>
      </w:r>
      <w:r>
        <w:rPr>
          <w:spacing w:val="-2"/>
        </w:rPr>
        <w:t xml:space="preserve"> </w:t>
      </w:r>
      <w:r>
        <w:t>many</w:t>
      </w:r>
      <w:r>
        <w:rPr>
          <w:spacing w:val="-5"/>
        </w:rPr>
        <w:t xml:space="preserve"> </w:t>
      </w:r>
      <w:r>
        <w:t>servers</w:t>
      </w:r>
      <w:r>
        <w:rPr>
          <w:spacing w:val="-2"/>
        </w:rPr>
        <w:t xml:space="preserve"> </w:t>
      </w:r>
      <w:r>
        <w:t>are</w:t>
      </w:r>
      <w:r>
        <w:rPr>
          <w:spacing w:val="-6"/>
        </w:rPr>
        <w:t xml:space="preserve"> </w:t>
      </w:r>
      <w:r>
        <w:t>you</w:t>
      </w:r>
      <w:r>
        <w:rPr>
          <w:spacing w:val="-3"/>
        </w:rPr>
        <w:t xml:space="preserve"> </w:t>
      </w:r>
      <w:r>
        <w:rPr>
          <w:spacing w:val="-2"/>
        </w:rPr>
        <w:t>handling?</w:t>
      </w:r>
    </w:p>
    <w:p w:rsidR="004B43E7" w:rsidRDefault="00000000">
      <w:pPr>
        <w:pStyle w:val="BodyText"/>
        <w:spacing w:before="80"/>
      </w:pPr>
      <w:r>
        <w:t>Total</w:t>
      </w:r>
      <w:r>
        <w:rPr>
          <w:spacing w:val="-4"/>
        </w:rPr>
        <w:t xml:space="preserve"> </w:t>
      </w:r>
      <w:r>
        <w:t>600</w:t>
      </w:r>
      <w:r>
        <w:rPr>
          <w:spacing w:val="-3"/>
        </w:rPr>
        <w:t xml:space="preserve"> </w:t>
      </w:r>
      <w:r>
        <w:rPr>
          <w:spacing w:val="-2"/>
        </w:rPr>
        <w:t>systems.</w:t>
      </w:r>
    </w:p>
    <w:p w:rsidR="004B43E7" w:rsidRDefault="00000000">
      <w:pPr>
        <w:pStyle w:val="BodyText"/>
        <w:spacing w:before="82"/>
        <w:ind w:left="938"/>
      </w:pPr>
      <w:r>
        <w:t>200</w:t>
      </w:r>
      <w:r>
        <w:rPr>
          <w:spacing w:val="-6"/>
        </w:rPr>
        <w:t xml:space="preserve"> </w:t>
      </w:r>
      <w:r>
        <w:t>physical</w:t>
      </w:r>
      <w:r>
        <w:rPr>
          <w:spacing w:val="-3"/>
        </w:rPr>
        <w:t xml:space="preserve"> </w:t>
      </w:r>
      <w:r>
        <w:t>systems</w:t>
      </w:r>
      <w:r>
        <w:rPr>
          <w:spacing w:val="-6"/>
        </w:rPr>
        <w:t xml:space="preserve"> </w:t>
      </w:r>
      <w:r>
        <w:t>and</w:t>
      </w:r>
      <w:r>
        <w:rPr>
          <w:spacing w:val="-4"/>
        </w:rPr>
        <w:t xml:space="preserve"> </w:t>
      </w:r>
      <w:r>
        <w:t>remaining</w:t>
      </w:r>
      <w:r>
        <w:rPr>
          <w:spacing w:val="41"/>
        </w:rPr>
        <w:t xml:space="preserve"> </w:t>
      </w:r>
      <w:r>
        <w:t>400</w:t>
      </w:r>
      <w:r>
        <w:rPr>
          <w:spacing w:val="-3"/>
        </w:rPr>
        <w:t xml:space="preserve"> </w:t>
      </w:r>
      <w:r>
        <w:t>systems</w:t>
      </w:r>
      <w:r>
        <w:rPr>
          <w:spacing w:val="-3"/>
        </w:rPr>
        <w:t xml:space="preserve"> </w:t>
      </w:r>
      <w:r>
        <w:t>are</w:t>
      </w:r>
      <w:r>
        <w:rPr>
          <w:spacing w:val="-6"/>
        </w:rPr>
        <w:t xml:space="preserve"> </w:t>
      </w:r>
      <w:r>
        <w:t>in</w:t>
      </w:r>
      <w:r>
        <w:rPr>
          <w:spacing w:val="-4"/>
        </w:rPr>
        <w:t xml:space="preserve"> </w:t>
      </w:r>
      <w:r>
        <w:t>virtualization</w:t>
      </w:r>
      <w:r>
        <w:rPr>
          <w:spacing w:val="-4"/>
        </w:rPr>
        <w:t xml:space="preserve"> </w:t>
      </w:r>
      <w:r>
        <w:rPr>
          <w:spacing w:val="-2"/>
        </w:rPr>
        <w:t>environment.</w:t>
      </w:r>
    </w:p>
    <w:p w:rsidR="004B43E7" w:rsidRDefault="004B43E7">
      <w:pPr>
        <w:pStyle w:val="BodyText"/>
        <w:spacing w:before="9"/>
        <w:ind w:left="0"/>
        <w:rPr>
          <w:sz w:val="6"/>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40"/>
        <w:gridCol w:w="1940"/>
        <w:gridCol w:w="1943"/>
        <w:gridCol w:w="1940"/>
      </w:tblGrid>
      <w:tr w:rsidR="004B43E7">
        <w:trPr>
          <w:trHeight w:val="698"/>
        </w:trPr>
        <w:tc>
          <w:tcPr>
            <w:tcW w:w="1942" w:type="dxa"/>
          </w:tcPr>
          <w:p w:rsidR="004B43E7" w:rsidRDefault="00000000">
            <w:pPr>
              <w:pStyle w:val="TableParagraph"/>
              <w:spacing w:before="172"/>
              <w:ind w:left="386"/>
            </w:pPr>
            <w:r>
              <w:t>550</w:t>
            </w:r>
            <w:r>
              <w:rPr>
                <w:spacing w:val="-4"/>
              </w:rPr>
              <w:t xml:space="preserve"> </w:t>
            </w:r>
            <w:r>
              <w:t>for</w:t>
            </w:r>
            <w:r>
              <w:rPr>
                <w:spacing w:val="-2"/>
              </w:rPr>
              <w:t xml:space="preserve"> Linux</w:t>
            </w:r>
          </w:p>
        </w:tc>
        <w:tc>
          <w:tcPr>
            <w:tcW w:w="1940" w:type="dxa"/>
          </w:tcPr>
          <w:p w:rsidR="004B43E7" w:rsidRDefault="00000000">
            <w:pPr>
              <w:pStyle w:val="TableParagraph"/>
              <w:spacing w:before="172"/>
              <w:ind w:left="258"/>
            </w:pPr>
            <w:r>
              <w:t>10</w:t>
            </w:r>
            <w:r>
              <w:rPr>
                <w:spacing w:val="-2"/>
              </w:rPr>
              <w:t xml:space="preserve"> </w:t>
            </w:r>
            <w:r>
              <w:t>for</w:t>
            </w:r>
            <w:r>
              <w:rPr>
                <w:spacing w:val="-2"/>
              </w:rPr>
              <w:t xml:space="preserve"> Windows</w:t>
            </w:r>
          </w:p>
        </w:tc>
        <w:tc>
          <w:tcPr>
            <w:tcW w:w="1940" w:type="dxa"/>
          </w:tcPr>
          <w:p w:rsidR="004B43E7" w:rsidRDefault="00000000">
            <w:pPr>
              <w:pStyle w:val="TableParagraph"/>
              <w:spacing w:line="265" w:lineRule="exact"/>
              <w:ind w:left="163" w:right="155"/>
              <w:jc w:val="center"/>
            </w:pPr>
            <w:r>
              <w:t>10</w:t>
            </w:r>
            <w:r>
              <w:rPr>
                <w:spacing w:val="-1"/>
              </w:rPr>
              <w:t xml:space="preserve"> </w:t>
            </w:r>
            <w:r>
              <w:t>for</w:t>
            </w:r>
            <w:r>
              <w:rPr>
                <w:spacing w:val="-1"/>
              </w:rPr>
              <w:t xml:space="preserve"> </w:t>
            </w:r>
            <w:r>
              <w:rPr>
                <w:spacing w:val="-2"/>
              </w:rPr>
              <w:t>Application</w:t>
            </w:r>
          </w:p>
          <w:p w:rsidR="004B43E7" w:rsidRDefault="00000000">
            <w:pPr>
              <w:pStyle w:val="TableParagraph"/>
              <w:spacing w:before="82"/>
              <w:ind w:left="163" w:right="153"/>
              <w:jc w:val="center"/>
            </w:pPr>
            <w:r>
              <w:rPr>
                <w:spacing w:val="-2"/>
              </w:rPr>
              <w:t>Development</w:t>
            </w:r>
          </w:p>
        </w:tc>
        <w:tc>
          <w:tcPr>
            <w:tcW w:w="1943" w:type="dxa"/>
          </w:tcPr>
          <w:p w:rsidR="004B43E7" w:rsidRDefault="00000000">
            <w:pPr>
              <w:pStyle w:val="TableParagraph"/>
              <w:spacing w:line="265" w:lineRule="exact"/>
              <w:ind w:left="253"/>
            </w:pPr>
            <w:r>
              <w:t>20</w:t>
            </w:r>
            <w:r>
              <w:rPr>
                <w:spacing w:val="-2"/>
              </w:rPr>
              <w:t xml:space="preserve"> </w:t>
            </w:r>
            <w:r>
              <w:t>for</w:t>
            </w:r>
            <w:r>
              <w:rPr>
                <w:spacing w:val="-3"/>
              </w:rPr>
              <w:t xml:space="preserve"> </w:t>
            </w:r>
            <w:r>
              <w:t>Quality</w:t>
            </w:r>
            <w:r>
              <w:rPr>
                <w:spacing w:val="-2"/>
              </w:rPr>
              <w:t xml:space="preserve"> </w:t>
            </w:r>
            <w:r>
              <w:rPr>
                <w:spacing w:val="-10"/>
              </w:rPr>
              <w:t>&amp;</w:t>
            </w:r>
          </w:p>
          <w:p w:rsidR="004B43E7" w:rsidRDefault="00000000">
            <w:pPr>
              <w:pStyle w:val="TableParagraph"/>
              <w:spacing w:before="82"/>
              <w:ind w:left="267"/>
            </w:pPr>
            <w:r>
              <w:t>Internal</w:t>
            </w:r>
            <w:r>
              <w:rPr>
                <w:spacing w:val="-5"/>
              </w:rPr>
              <w:t xml:space="preserve"> </w:t>
            </w:r>
            <w:r>
              <w:rPr>
                <w:spacing w:val="-2"/>
              </w:rPr>
              <w:t>Testing</w:t>
            </w:r>
          </w:p>
        </w:tc>
        <w:tc>
          <w:tcPr>
            <w:tcW w:w="1940" w:type="dxa"/>
          </w:tcPr>
          <w:p w:rsidR="004B43E7" w:rsidRDefault="00000000">
            <w:pPr>
              <w:pStyle w:val="TableParagraph"/>
              <w:spacing w:before="172"/>
              <w:ind w:left="108"/>
            </w:pPr>
            <w:r>
              <w:t>10</w:t>
            </w:r>
            <w:r>
              <w:rPr>
                <w:spacing w:val="-2"/>
              </w:rPr>
              <w:t xml:space="preserve"> </w:t>
            </w:r>
            <w:r>
              <w:t>under</w:t>
            </w:r>
            <w:r>
              <w:rPr>
                <w:spacing w:val="-3"/>
              </w:rPr>
              <w:t xml:space="preserve"> </w:t>
            </w:r>
            <w:r>
              <w:rPr>
                <w:spacing w:val="-2"/>
              </w:rPr>
              <w:t>transition</w:t>
            </w:r>
          </w:p>
        </w:tc>
      </w:tr>
    </w:tbl>
    <w:p w:rsidR="004B43E7" w:rsidRDefault="00000000">
      <w:pPr>
        <w:pStyle w:val="Heading2"/>
        <w:numPr>
          <w:ilvl w:val="0"/>
          <w:numId w:val="60"/>
        </w:numPr>
        <w:tabs>
          <w:tab w:val="left" w:pos="888"/>
        </w:tabs>
      </w:pPr>
      <w:r>
        <w:t>What</w:t>
      </w:r>
      <w:r>
        <w:rPr>
          <w:spacing w:val="-3"/>
        </w:rPr>
        <w:t xml:space="preserve"> </w:t>
      </w:r>
      <w:r>
        <w:t>is</w:t>
      </w:r>
      <w:r>
        <w:rPr>
          <w:spacing w:val="-4"/>
        </w:rPr>
        <w:t xml:space="preserve"> </w:t>
      </w:r>
      <w:r>
        <w:t>your</w:t>
      </w:r>
      <w:r>
        <w:rPr>
          <w:spacing w:val="-2"/>
        </w:rPr>
        <w:t xml:space="preserve"> environment?</w:t>
      </w:r>
    </w:p>
    <w:p w:rsidR="004B43E7" w:rsidRDefault="00000000">
      <w:pPr>
        <w:pStyle w:val="ListParagraph"/>
        <w:numPr>
          <w:ilvl w:val="1"/>
          <w:numId w:val="60"/>
        </w:numPr>
        <w:tabs>
          <w:tab w:val="left" w:pos="1221"/>
        </w:tabs>
        <w:spacing w:before="79"/>
        <w:ind w:left="1220" w:hanging="334"/>
      </w:pPr>
      <w:r>
        <w:t>Development</w:t>
      </w:r>
      <w:r>
        <w:rPr>
          <w:spacing w:val="67"/>
          <w:w w:val="150"/>
        </w:rPr>
        <w:t xml:space="preserve"> </w:t>
      </w:r>
      <w:r>
        <w:t>upto</w:t>
      </w:r>
      <w:r>
        <w:rPr>
          <w:spacing w:val="46"/>
        </w:rPr>
        <w:t xml:space="preserve"> </w:t>
      </w:r>
      <w:r>
        <w:t>10</w:t>
      </w:r>
      <w:r>
        <w:rPr>
          <w:spacing w:val="-4"/>
        </w:rPr>
        <w:t xml:space="preserve"> </w:t>
      </w:r>
      <w:r>
        <w:rPr>
          <w:spacing w:val="-2"/>
        </w:rPr>
        <w:t>servers</w:t>
      </w:r>
    </w:p>
    <w:p w:rsidR="004B43E7" w:rsidRDefault="00000000">
      <w:pPr>
        <w:pStyle w:val="ListParagraph"/>
        <w:numPr>
          <w:ilvl w:val="1"/>
          <w:numId w:val="60"/>
        </w:numPr>
        <w:tabs>
          <w:tab w:val="left" w:pos="1231"/>
        </w:tabs>
        <w:spacing w:before="79"/>
        <w:ind w:left="1230" w:hanging="344"/>
      </w:pPr>
      <w:r>
        <w:t>Quality</w:t>
      </w:r>
      <w:r>
        <w:rPr>
          <w:spacing w:val="-3"/>
        </w:rPr>
        <w:t xml:space="preserve"> </w:t>
      </w:r>
      <w:r>
        <w:t>Assurance</w:t>
      </w:r>
      <w:r>
        <w:rPr>
          <w:spacing w:val="-4"/>
        </w:rPr>
        <w:t xml:space="preserve"> </w:t>
      </w:r>
      <w:r>
        <w:t>or</w:t>
      </w:r>
      <w:r>
        <w:rPr>
          <w:spacing w:val="-4"/>
        </w:rPr>
        <w:t xml:space="preserve"> </w:t>
      </w:r>
      <w:r>
        <w:t>Quality</w:t>
      </w:r>
      <w:r>
        <w:rPr>
          <w:spacing w:val="-1"/>
        </w:rPr>
        <w:t xml:space="preserve"> </w:t>
      </w:r>
      <w:r>
        <w:t>testing</w:t>
      </w:r>
      <w:r>
        <w:rPr>
          <w:spacing w:val="46"/>
        </w:rPr>
        <w:t xml:space="preserve"> </w:t>
      </w:r>
      <w:r>
        <w:t>upto</w:t>
      </w:r>
      <w:r>
        <w:rPr>
          <w:spacing w:val="44"/>
        </w:rPr>
        <w:t xml:space="preserve"> </w:t>
      </w:r>
      <w:r>
        <w:t>20</w:t>
      </w:r>
      <w:r>
        <w:rPr>
          <w:spacing w:val="-2"/>
        </w:rPr>
        <w:t xml:space="preserve"> servers.</w:t>
      </w:r>
    </w:p>
    <w:p w:rsidR="004B43E7" w:rsidRDefault="00000000">
      <w:pPr>
        <w:pStyle w:val="ListParagraph"/>
        <w:numPr>
          <w:ilvl w:val="1"/>
          <w:numId w:val="60"/>
        </w:numPr>
        <w:tabs>
          <w:tab w:val="left" w:pos="1223"/>
        </w:tabs>
        <w:ind w:left="1222" w:hanging="336"/>
      </w:pPr>
      <w:r>
        <w:t>User</w:t>
      </w:r>
      <w:r>
        <w:rPr>
          <w:spacing w:val="-3"/>
        </w:rPr>
        <w:t xml:space="preserve"> </w:t>
      </w:r>
      <w:r>
        <w:t>Authentication</w:t>
      </w:r>
      <w:r>
        <w:rPr>
          <w:spacing w:val="-4"/>
        </w:rPr>
        <w:t xml:space="preserve"> </w:t>
      </w:r>
      <w:r>
        <w:t>(U</w:t>
      </w:r>
      <w:r>
        <w:rPr>
          <w:spacing w:val="-3"/>
        </w:rPr>
        <w:t xml:space="preserve"> </w:t>
      </w:r>
      <w:r>
        <w:t>A)</w:t>
      </w:r>
      <w:r>
        <w:rPr>
          <w:spacing w:val="49"/>
        </w:rPr>
        <w:t xml:space="preserve"> </w:t>
      </w:r>
      <w:r>
        <w:t>upto</w:t>
      </w:r>
      <w:r>
        <w:rPr>
          <w:spacing w:val="47"/>
        </w:rPr>
        <w:t xml:space="preserve"> </w:t>
      </w:r>
      <w:r>
        <w:t>10</w:t>
      </w:r>
      <w:r>
        <w:rPr>
          <w:spacing w:val="-1"/>
        </w:rPr>
        <w:t xml:space="preserve"> </w:t>
      </w:r>
      <w:r>
        <w:rPr>
          <w:spacing w:val="-2"/>
        </w:rPr>
        <w:t>servers.</w:t>
      </w:r>
    </w:p>
    <w:p w:rsidR="004B43E7" w:rsidRDefault="00000000">
      <w:pPr>
        <w:pStyle w:val="ListParagraph"/>
        <w:numPr>
          <w:ilvl w:val="1"/>
          <w:numId w:val="60"/>
        </w:numPr>
        <w:tabs>
          <w:tab w:val="left" w:pos="1221"/>
        </w:tabs>
        <w:spacing w:before="80"/>
        <w:ind w:left="1220" w:hanging="334"/>
      </w:pPr>
      <w:r>
        <w:t>Production</w:t>
      </w:r>
      <w:r>
        <w:rPr>
          <w:spacing w:val="67"/>
          <w:w w:val="150"/>
        </w:rPr>
        <w:t xml:space="preserve"> </w:t>
      </w:r>
      <w:r>
        <w:t>upto</w:t>
      </w:r>
      <w:r>
        <w:rPr>
          <w:spacing w:val="47"/>
        </w:rPr>
        <w:t xml:space="preserve"> </w:t>
      </w:r>
      <w:r>
        <w:t>550</w:t>
      </w:r>
      <w:r>
        <w:rPr>
          <w:spacing w:val="-4"/>
        </w:rPr>
        <w:t xml:space="preserve"> </w:t>
      </w:r>
      <w:r>
        <w:rPr>
          <w:spacing w:val="-2"/>
        </w:rPr>
        <w:t>servers.</w:t>
      </w:r>
    </w:p>
    <w:p w:rsidR="004B43E7" w:rsidRDefault="00000000">
      <w:pPr>
        <w:pStyle w:val="ListParagraph"/>
        <w:numPr>
          <w:ilvl w:val="1"/>
          <w:numId w:val="60"/>
        </w:numPr>
        <w:tabs>
          <w:tab w:val="left" w:pos="1173"/>
          <w:tab w:val="left" w:pos="2646"/>
        </w:tabs>
        <w:spacing w:before="81"/>
        <w:ind w:hanging="286"/>
      </w:pPr>
      <w:r>
        <w:t>Under</w:t>
      </w:r>
      <w:r>
        <w:rPr>
          <w:spacing w:val="-5"/>
        </w:rPr>
        <w:t xml:space="preserve"> </w:t>
      </w:r>
      <w:r>
        <w:rPr>
          <w:spacing w:val="-2"/>
        </w:rPr>
        <w:t>building</w:t>
      </w:r>
      <w:r>
        <w:tab/>
      </w:r>
      <w:r>
        <w:rPr>
          <w:spacing w:val="-5"/>
        </w:rPr>
        <w:t>10.</w:t>
      </w:r>
    </w:p>
    <w:p w:rsidR="004B43E7" w:rsidRDefault="00000000">
      <w:pPr>
        <w:pStyle w:val="Heading2"/>
        <w:numPr>
          <w:ilvl w:val="0"/>
          <w:numId w:val="60"/>
        </w:numPr>
        <w:tabs>
          <w:tab w:val="left" w:pos="888"/>
        </w:tabs>
        <w:spacing w:before="80"/>
      </w:pPr>
      <w:r>
        <w:t>How</w:t>
      </w:r>
      <w:r>
        <w:rPr>
          <w:spacing w:val="-2"/>
        </w:rPr>
        <w:t xml:space="preserve"> </w:t>
      </w:r>
      <w:r>
        <w:t>to</w:t>
      </w:r>
      <w:r>
        <w:rPr>
          <w:spacing w:val="-4"/>
        </w:rPr>
        <w:t xml:space="preserve"> </w:t>
      </w:r>
      <w:r>
        <w:t>handover</w:t>
      </w:r>
      <w:r>
        <w:rPr>
          <w:spacing w:val="-2"/>
        </w:rPr>
        <w:t xml:space="preserve"> </w:t>
      </w:r>
      <w:r>
        <w:t>the</w:t>
      </w:r>
      <w:r>
        <w:rPr>
          <w:spacing w:val="-5"/>
        </w:rPr>
        <w:t xml:space="preserve"> </w:t>
      </w:r>
      <w:r>
        <w:rPr>
          <w:spacing w:val="-2"/>
        </w:rPr>
        <w:t>shift?</w:t>
      </w:r>
    </w:p>
    <w:p w:rsidR="004B43E7" w:rsidRDefault="00000000">
      <w:pPr>
        <w:pStyle w:val="ListParagraph"/>
        <w:numPr>
          <w:ilvl w:val="0"/>
          <w:numId w:val="59"/>
        </w:numPr>
        <w:tabs>
          <w:tab w:val="left" w:pos="1147"/>
        </w:tabs>
        <w:ind w:hanging="260"/>
      </w:pPr>
      <w:r>
        <w:t>Mail</w:t>
      </w:r>
      <w:r>
        <w:rPr>
          <w:spacing w:val="47"/>
        </w:rPr>
        <w:t xml:space="preserve"> </w:t>
      </w:r>
      <w:r>
        <w:t>to</w:t>
      </w:r>
      <w:r>
        <w:rPr>
          <w:spacing w:val="-1"/>
        </w:rPr>
        <w:t xml:space="preserve"> </w:t>
      </w:r>
      <w:r>
        <w:rPr>
          <w:spacing w:val="-2"/>
        </w:rPr>
        <w:t>reliever.</w:t>
      </w:r>
    </w:p>
    <w:p w:rsidR="004B43E7" w:rsidRDefault="00000000">
      <w:pPr>
        <w:pStyle w:val="ListParagraph"/>
        <w:numPr>
          <w:ilvl w:val="0"/>
          <w:numId w:val="59"/>
        </w:numPr>
        <w:tabs>
          <w:tab w:val="left" w:pos="1147"/>
        </w:tabs>
        <w:spacing w:before="80"/>
        <w:ind w:hanging="260"/>
      </w:pPr>
      <w:r>
        <w:t>Direct</w:t>
      </w:r>
      <w:r>
        <w:rPr>
          <w:spacing w:val="46"/>
        </w:rPr>
        <w:t xml:space="preserve"> </w:t>
      </w:r>
      <w:r>
        <w:t>to</w:t>
      </w:r>
      <w:r>
        <w:rPr>
          <w:spacing w:val="47"/>
        </w:rPr>
        <w:t xml:space="preserve"> </w:t>
      </w:r>
      <w:r>
        <w:rPr>
          <w:spacing w:val="-2"/>
        </w:rPr>
        <w:t>reliever.</w:t>
      </w:r>
    </w:p>
    <w:p w:rsidR="004B43E7" w:rsidRDefault="00000000">
      <w:pPr>
        <w:pStyle w:val="Heading2"/>
        <w:numPr>
          <w:ilvl w:val="0"/>
          <w:numId w:val="60"/>
        </w:numPr>
        <w:tabs>
          <w:tab w:val="left" w:pos="888"/>
        </w:tabs>
        <w:spacing w:before="81"/>
      </w:pPr>
      <w:r>
        <w:t>Can</w:t>
      </w:r>
      <w:r>
        <w:rPr>
          <w:spacing w:val="-4"/>
        </w:rPr>
        <w:t xml:space="preserve"> </w:t>
      </w:r>
      <w:r>
        <w:t>you</w:t>
      </w:r>
      <w:r>
        <w:rPr>
          <w:spacing w:val="-3"/>
        </w:rPr>
        <w:t xml:space="preserve"> </w:t>
      </w:r>
      <w:r>
        <w:t>contact</w:t>
      </w:r>
      <w:r>
        <w:rPr>
          <w:spacing w:val="-2"/>
        </w:rPr>
        <w:t xml:space="preserve"> </w:t>
      </w:r>
      <w:r>
        <w:t>the</w:t>
      </w:r>
      <w:r>
        <w:rPr>
          <w:spacing w:val="-3"/>
        </w:rPr>
        <w:t xml:space="preserve"> </w:t>
      </w:r>
      <w:r>
        <w:t>data</w:t>
      </w:r>
      <w:r>
        <w:rPr>
          <w:spacing w:val="-5"/>
        </w:rPr>
        <w:t xml:space="preserve"> </w:t>
      </w:r>
      <w:r>
        <w:rPr>
          <w:spacing w:val="-2"/>
        </w:rPr>
        <w:t>centre?</w:t>
      </w:r>
    </w:p>
    <w:p w:rsidR="004B43E7" w:rsidRDefault="00000000">
      <w:pPr>
        <w:pStyle w:val="ListParagraph"/>
        <w:numPr>
          <w:ilvl w:val="1"/>
          <w:numId w:val="60"/>
        </w:numPr>
        <w:tabs>
          <w:tab w:val="left" w:pos="1223"/>
        </w:tabs>
        <w:spacing w:before="80"/>
        <w:ind w:left="1222" w:hanging="336"/>
      </w:pPr>
      <w:r>
        <w:t>It</w:t>
      </w:r>
      <w:r>
        <w:rPr>
          <w:spacing w:val="-5"/>
        </w:rPr>
        <w:t xml:space="preserve"> </w:t>
      </w:r>
      <w:r>
        <w:t>depends</w:t>
      </w:r>
      <w:r>
        <w:rPr>
          <w:spacing w:val="-3"/>
        </w:rPr>
        <w:t xml:space="preserve"> </w:t>
      </w:r>
      <w:r>
        <w:t>on</w:t>
      </w:r>
      <w:r>
        <w:rPr>
          <w:spacing w:val="-3"/>
        </w:rPr>
        <w:t xml:space="preserve"> </w:t>
      </w:r>
      <w:r>
        <w:t>the</w:t>
      </w:r>
      <w:r>
        <w:rPr>
          <w:spacing w:val="-1"/>
        </w:rPr>
        <w:t xml:space="preserve"> </w:t>
      </w:r>
      <w:r>
        <w:rPr>
          <w:spacing w:val="-2"/>
        </w:rPr>
        <w:t>severity.</w:t>
      </w:r>
    </w:p>
    <w:p w:rsidR="004B43E7" w:rsidRDefault="00000000">
      <w:pPr>
        <w:pStyle w:val="ListParagraph"/>
        <w:numPr>
          <w:ilvl w:val="1"/>
          <w:numId w:val="60"/>
        </w:numPr>
        <w:tabs>
          <w:tab w:val="left" w:pos="1231"/>
        </w:tabs>
        <w:spacing w:before="79"/>
        <w:ind w:left="1230" w:hanging="344"/>
      </w:pPr>
      <w:r>
        <w:t>If</w:t>
      </w:r>
      <w:r>
        <w:rPr>
          <w:spacing w:val="-3"/>
        </w:rPr>
        <w:t xml:space="preserve"> </w:t>
      </w:r>
      <w:r>
        <w:t>the</w:t>
      </w:r>
      <w:r>
        <w:rPr>
          <w:spacing w:val="-2"/>
        </w:rPr>
        <w:t xml:space="preserve"> </w:t>
      </w:r>
      <w:r>
        <w:t>situation</w:t>
      </w:r>
      <w:r>
        <w:rPr>
          <w:spacing w:val="-7"/>
        </w:rPr>
        <w:t xml:space="preserve"> </w:t>
      </w:r>
      <w:r>
        <w:t>is</w:t>
      </w:r>
      <w:r>
        <w:rPr>
          <w:spacing w:val="-2"/>
        </w:rPr>
        <w:t xml:space="preserve"> </w:t>
      </w:r>
      <w:r>
        <w:t>emergency,</w:t>
      </w:r>
      <w:r>
        <w:rPr>
          <w:spacing w:val="-2"/>
        </w:rPr>
        <w:t xml:space="preserve"> </w:t>
      </w:r>
      <w:r>
        <w:t>then</w:t>
      </w:r>
      <w:r>
        <w:rPr>
          <w:spacing w:val="-3"/>
        </w:rPr>
        <w:t xml:space="preserve"> </w:t>
      </w:r>
      <w:r>
        <w:t>we</w:t>
      </w:r>
      <w:r>
        <w:rPr>
          <w:spacing w:val="-1"/>
        </w:rPr>
        <w:t xml:space="preserve"> </w:t>
      </w:r>
      <w:r>
        <w:t>will</w:t>
      </w:r>
      <w:r>
        <w:rPr>
          <w:spacing w:val="-5"/>
        </w:rPr>
        <w:t xml:space="preserve"> </w:t>
      </w:r>
      <w:r>
        <w:t>call</w:t>
      </w:r>
      <w:r>
        <w:rPr>
          <w:spacing w:val="-4"/>
        </w:rPr>
        <w:t xml:space="preserve"> </w:t>
      </w:r>
      <w:r>
        <w:t>the</w:t>
      </w:r>
      <w:r>
        <w:rPr>
          <w:spacing w:val="-1"/>
        </w:rPr>
        <w:t xml:space="preserve"> </w:t>
      </w:r>
      <w:r>
        <w:t>data</w:t>
      </w:r>
      <w:r>
        <w:rPr>
          <w:spacing w:val="-3"/>
        </w:rPr>
        <w:t xml:space="preserve"> </w:t>
      </w:r>
      <w:r>
        <w:t>centre</w:t>
      </w:r>
      <w:r>
        <w:rPr>
          <w:spacing w:val="-1"/>
        </w:rPr>
        <w:t xml:space="preserve"> </w:t>
      </w:r>
      <w:r>
        <w:t>by</w:t>
      </w:r>
      <w:r>
        <w:rPr>
          <w:spacing w:val="-2"/>
        </w:rPr>
        <w:t xml:space="preserve"> phone.</w:t>
      </w:r>
    </w:p>
    <w:p w:rsidR="004B43E7" w:rsidRDefault="00000000">
      <w:pPr>
        <w:pStyle w:val="ListParagraph"/>
        <w:numPr>
          <w:ilvl w:val="1"/>
          <w:numId w:val="60"/>
        </w:numPr>
        <w:tabs>
          <w:tab w:val="left" w:pos="1223"/>
        </w:tabs>
        <w:ind w:left="1222" w:hanging="336"/>
      </w:pPr>
      <w:r>
        <w:t>If</w:t>
      </w:r>
      <w:r>
        <w:rPr>
          <w:spacing w:val="-4"/>
        </w:rPr>
        <w:t xml:space="preserve"> </w:t>
      </w:r>
      <w:r>
        <w:t>the</w:t>
      </w:r>
      <w:r>
        <w:rPr>
          <w:spacing w:val="-4"/>
        </w:rPr>
        <w:t xml:space="preserve"> </w:t>
      </w:r>
      <w:r>
        <w:t>situation</w:t>
      </w:r>
      <w:r>
        <w:rPr>
          <w:spacing w:val="-3"/>
        </w:rPr>
        <w:t xml:space="preserve"> </w:t>
      </w:r>
      <w:r>
        <w:t>is</w:t>
      </w:r>
      <w:r>
        <w:rPr>
          <w:spacing w:val="-1"/>
        </w:rPr>
        <w:t xml:space="preserve"> </w:t>
      </w:r>
      <w:r>
        <w:t>non</w:t>
      </w:r>
      <w:r>
        <w:rPr>
          <w:spacing w:val="-1"/>
        </w:rPr>
        <w:t xml:space="preserve"> </w:t>
      </w:r>
      <w:r>
        <w:t>-</w:t>
      </w:r>
      <w:r>
        <w:rPr>
          <w:spacing w:val="-4"/>
        </w:rPr>
        <w:t xml:space="preserve"> </w:t>
      </w:r>
      <w:r>
        <w:t>emergency</w:t>
      </w:r>
      <w:r>
        <w:rPr>
          <w:spacing w:val="45"/>
        </w:rPr>
        <w:t xml:space="preserve"> </w:t>
      </w:r>
      <w:r>
        <w:t>then</w:t>
      </w:r>
      <w:r>
        <w:rPr>
          <w:spacing w:val="-5"/>
        </w:rPr>
        <w:t xml:space="preserve"> </w:t>
      </w:r>
      <w:r>
        <w:t>we</w:t>
      </w:r>
      <w:r>
        <w:rPr>
          <w:spacing w:val="-3"/>
        </w:rPr>
        <w:t xml:space="preserve"> </w:t>
      </w:r>
      <w:r>
        <w:t>will</w:t>
      </w:r>
      <w:r>
        <w:rPr>
          <w:spacing w:val="-4"/>
        </w:rPr>
        <w:t xml:space="preserve"> </w:t>
      </w:r>
      <w:r>
        <w:t>mail</w:t>
      </w:r>
      <w:r>
        <w:rPr>
          <w:spacing w:val="-2"/>
        </w:rPr>
        <w:t xml:space="preserve"> </w:t>
      </w:r>
      <w:r>
        <w:t>to</w:t>
      </w:r>
      <w:r>
        <w:rPr>
          <w:spacing w:val="-4"/>
        </w:rPr>
        <w:t xml:space="preserve"> </w:t>
      </w:r>
      <w:r>
        <w:t>the data</w:t>
      </w:r>
      <w:r>
        <w:rPr>
          <w:spacing w:val="-2"/>
        </w:rPr>
        <w:t xml:space="preserve"> </w:t>
      </w:r>
      <w:r>
        <w:t xml:space="preserve">centre </w:t>
      </w:r>
      <w:r>
        <w:rPr>
          <w:spacing w:val="-2"/>
        </w:rPr>
        <w:t>people.</w:t>
      </w:r>
    </w:p>
    <w:p w:rsidR="004B43E7" w:rsidRDefault="00000000">
      <w:pPr>
        <w:pStyle w:val="Heading2"/>
        <w:numPr>
          <w:ilvl w:val="0"/>
          <w:numId w:val="60"/>
        </w:numPr>
        <w:tabs>
          <w:tab w:val="left" w:pos="888"/>
        </w:tabs>
        <w:spacing w:before="80"/>
      </w:pPr>
      <w:r>
        <w:t>What</w:t>
      </w:r>
      <w:r>
        <w:rPr>
          <w:spacing w:val="-4"/>
        </w:rPr>
        <w:t xml:space="preserve"> </w:t>
      </w:r>
      <w:r>
        <w:t>is</w:t>
      </w:r>
      <w:r>
        <w:rPr>
          <w:spacing w:val="-4"/>
        </w:rPr>
        <w:t xml:space="preserve"> </w:t>
      </w:r>
      <w:r>
        <w:t>server</w:t>
      </w:r>
      <w:r>
        <w:rPr>
          <w:spacing w:val="-3"/>
        </w:rPr>
        <w:t xml:space="preserve"> </w:t>
      </w:r>
      <w:r>
        <w:rPr>
          <w:spacing w:val="-2"/>
        </w:rPr>
        <w:t>hardening?</w:t>
      </w:r>
    </w:p>
    <w:p w:rsidR="004B43E7" w:rsidRDefault="00000000">
      <w:pPr>
        <w:pStyle w:val="ListParagraph"/>
        <w:numPr>
          <w:ilvl w:val="1"/>
          <w:numId w:val="60"/>
        </w:numPr>
        <w:tabs>
          <w:tab w:val="left" w:pos="1221"/>
        </w:tabs>
        <w:spacing w:before="81"/>
        <w:ind w:left="1220" w:hanging="334"/>
      </w:pPr>
      <w:r>
        <w:t>To</w:t>
      </w:r>
      <w:r>
        <w:rPr>
          <w:spacing w:val="-6"/>
        </w:rPr>
        <w:t xml:space="preserve"> </w:t>
      </w:r>
      <w:r>
        <w:t>checking</w:t>
      </w:r>
      <w:r>
        <w:rPr>
          <w:spacing w:val="-6"/>
        </w:rPr>
        <w:t xml:space="preserve"> </w:t>
      </w:r>
      <w:r>
        <w:t>our</w:t>
      </w:r>
      <w:r>
        <w:rPr>
          <w:spacing w:val="-2"/>
        </w:rPr>
        <w:t xml:space="preserve"> </w:t>
      </w:r>
      <w:r>
        <w:t>system</w:t>
      </w:r>
      <w:r>
        <w:rPr>
          <w:spacing w:val="-3"/>
        </w:rPr>
        <w:t xml:space="preserve"> </w:t>
      </w:r>
      <w:r>
        <w:t>is</w:t>
      </w:r>
      <w:r>
        <w:rPr>
          <w:spacing w:val="-2"/>
        </w:rPr>
        <w:t xml:space="preserve"> </w:t>
      </w:r>
      <w:r>
        <w:t>reaching</w:t>
      </w:r>
      <w:r>
        <w:rPr>
          <w:spacing w:val="-4"/>
        </w:rPr>
        <w:t xml:space="preserve"> </w:t>
      </w:r>
      <w:r>
        <w:t>to</w:t>
      </w:r>
      <w:r>
        <w:rPr>
          <w:spacing w:val="-3"/>
        </w:rPr>
        <w:t xml:space="preserve"> </w:t>
      </w:r>
      <w:r>
        <w:t>standards</w:t>
      </w:r>
      <w:r>
        <w:rPr>
          <w:spacing w:val="-2"/>
        </w:rPr>
        <w:t xml:space="preserve"> </w:t>
      </w:r>
      <w:r>
        <w:t>required</w:t>
      </w:r>
      <w:r>
        <w:rPr>
          <w:spacing w:val="-2"/>
        </w:rPr>
        <w:t xml:space="preserve"> </w:t>
      </w:r>
      <w:r>
        <w:t>by</w:t>
      </w:r>
      <w:r>
        <w:rPr>
          <w:spacing w:val="-2"/>
        </w:rPr>
        <w:t xml:space="preserve"> </w:t>
      </w:r>
      <w:r>
        <w:t>the</w:t>
      </w:r>
      <w:r>
        <w:rPr>
          <w:spacing w:val="-5"/>
        </w:rPr>
        <w:t xml:space="preserve"> </w:t>
      </w:r>
      <w:r>
        <w:rPr>
          <w:spacing w:val="-2"/>
        </w:rPr>
        <w:t>organization.</w:t>
      </w:r>
    </w:p>
    <w:p w:rsidR="004B43E7" w:rsidRDefault="00000000">
      <w:pPr>
        <w:pStyle w:val="ListParagraph"/>
        <w:numPr>
          <w:ilvl w:val="1"/>
          <w:numId w:val="60"/>
        </w:numPr>
        <w:tabs>
          <w:tab w:val="left" w:pos="1231"/>
        </w:tabs>
        <w:spacing w:before="80"/>
        <w:ind w:left="1230" w:hanging="344"/>
      </w:pPr>
      <w:r>
        <w:t>That</w:t>
      </w:r>
      <w:r>
        <w:rPr>
          <w:spacing w:val="-5"/>
        </w:rPr>
        <w:t xml:space="preserve"> </w:t>
      </w:r>
      <w:r>
        <w:t>is</w:t>
      </w:r>
      <w:r>
        <w:rPr>
          <w:spacing w:val="-4"/>
        </w:rPr>
        <w:t xml:space="preserve"> </w:t>
      </w:r>
      <w:r>
        <w:t>minimum</w:t>
      </w:r>
      <w:r>
        <w:rPr>
          <w:spacing w:val="-5"/>
        </w:rPr>
        <w:t xml:space="preserve"> </w:t>
      </w:r>
      <w:r>
        <w:t>password</w:t>
      </w:r>
      <w:r>
        <w:rPr>
          <w:spacing w:val="-6"/>
        </w:rPr>
        <w:t xml:space="preserve"> </w:t>
      </w:r>
      <w:r>
        <w:t>length,</w:t>
      </w:r>
      <w:r>
        <w:rPr>
          <w:spacing w:val="-6"/>
        </w:rPr>
        <w:t xml:space="preserve"> </w:t>
      </w:r>
      <w:r>
        <w:t>minimum</w:t>
      </w:r>
      <w:r>
        <w:rPr>
          <w:spacing w:val="-1"/>
        </w:rPr>
        <w:t xml:space="preserve"> </w:t>
      </w:r>
      <w:r>
        <w:t>size</w:t>
      </w:r>
      <w:r>
        <w:rPr>
          <w:spacing w:val="-6"/>
        </w:rPr>
        <w:t xml:space="preserve"> </w:t>
      </w:r>
      <w:r>
        <w:t>of</w:t>
      </w:r>
      <w:r>
        <w:rPr>
          <w:spacing w:val="-5"/>
        </w:rPr>
        <w:t xml:space="preserve"> </w:t>
      </w:r>
      <w:r>
        <w:t>root</w:t>
      </w:r>
      <w:r>
        <w:rPr>
          <w:spacing w:val="-2"/>
        </w:rPr>
        <w:t xml:space="preserve"> partition.</w:t>
      </w:r>
    </w:p>
    <w:p w:rsidR="004B43E7" w:rsidRDefault="00000000">
      <w:pPr>
        <w:pStyle w:val="ListParagraph"/>
        <w:numPr>
          <w:ilvl w:val="1"/>
          <w:numId w:val="60"/>
        </w:numPr>
        <w:tabs>
          <w:tab w:val="left" w:pos="1223"/>
        </w:tabs>
        <w:ind w:left="1222" w:hanging="336"/>
      </w:pPr>
      <w:r>
        <w:t>Minimum</w:t>
      </w:r>
      <w:r>
        <w:rPr>
          <w:spacing w:val="-8"/>
        </w:rPr>
        <w:t xml:space="preserve"> </w:t>
      </w:r>
      <w:r>
        <w:t>free</w:t>
      </w:r>
      <w:r>
        <w:rPr>
          <w:spacing w:val="-5"/>
        </w:rPr>
        <w:t xml:space="preserve"> </w:t>
      </w:r>
      <w:r>
        <w:t>space</w:t>
      </w:r>
      <w:r>
        <w:rPr>
          <w:spacing w:val="-5"/>
        </w:rPr>
        <w:t xml:space="preserve"> </w:t>
      </w:r>
      <w:r>
        <w:t>and</w:t>
      </w:r>
      <w:r>
        <w:rPr>
          <w:spacing w:val="-4"/>
        </w:rPr>
        <w:t xml:space="preserve"> </w:t>
      </w:r>
      <w:r>
        <w:t>password</w:t>
      </w:r>
      <w:r>
        <w:rPr>
          <w:spacing w:val="-7"/>
        </w:rPr>
        <w:t xml:space="preserve"> </w:t>
      </w:r>
      <w:r>
        <w:t>expiry</w:t>
      </w:r>
      <w:r>
        <w:rPr>
          <w:spacing w:val="-3"/>
        </w:rPr>
        <w:t xml:space="preserve"> </w:t>
      </w:r>
      <w:r>
        <w:t>and</w:t>
      </w:r>
      <w:r>
        <w:rPr>
          <w:spacing w:val="-4"/>
        </w:rPr>
        <w:t xml:space="preserve"> </w:t>
      </w:r>
      <w:r>
        <w:t>all</w:t>
      </w:r>
      <w:r>
        <w:rPr>
          <w:spacing w:val="-6"/>
        </w:rPr>
        <w:t xml:space="preserve"> </w:t>
      </w:r>
      <w:r>
        <w:t>other</w:t>
      </w:r>
      <w:r>
        <w:rPr>
          <w:spacing w:val="-3"/>
        </w:rPr>
        <w:t xml:space="preserve"> </w:t>
      </w:r>
      <w:r>
        <w:t>security</w:t>
      </w:r>
      <w:r>
        <w:rPr>
          <w:spacing w:val="-5"/>
        </w:rPr>
        <w:t xml:space="preserve"> </w:t>
      </w:r>
      <w:r>
        <w:rPr>
          <w:spacing w:val="-2"/>
        </w:rPr>
        <w:t>standards.</w:t>
      </w:r>
    </w:p>
    <w:p w:rsidR="004B43E7" w:rsidRDefault="00000000">
      <w:pPr>
        <w:pStyle w:val="Heading2"/>
        <w:numPr>
          <w:ilvl w:val="0"/>
          <w:numId w:val="60"/>
        </w:numPr>
        <w:tabs>
          <w:tab w:val="left" w:pos="888"/>
        </w:tabs>
        <w:spacing w:before="80"/>
      </w:pPr>
      <w:r>
        <w:t>What</w:t>
      </w:r>
      <w:r>
        <w:rPr>
          <w:spacing w:val="-5"/>
        </w:rPr>
        <w:t xml:space="preserve"> </w:t>
      </w:r>
      <w:r>
        <w:t>are</w:t>
      </w:r>
      <w:r>
        <w:rPr>
          <w:spacing w:val="-5"/>
        </w:rPr>
        <w:t xml:space="preserve"> </w:t>
      </w:r>
      <w:r>
        <w:t>decommission</w:t>
      </w:r>
      <w:r>
        <w:rPr>
          <w:spacing w:val="-5"/>
        </w:rPr>
        <w:t xml:space="preserve"> </w:t>
      </w:r>
      <w:r>
        <w:t>and</w:t>
      </w:r>
      <w:r>
        <w:rPr>
          <w:spacing w:val="-4"/>
        </w:rPr>
        <w:t xml:space="preserve"> </w:t>
      </w:r>
      <w:r>
        <w:rPr>
          <w:spacing w:val="-2"/>
        </w:rPr>
        <w:t>recommission?</w:t>
      </w:r>
    </w:p>
    <w:p w:rsidR="004B43E7" w:rsidRDefault="00000000">
      <w:pPr>
        <w:pStyle w:val="ListParagraph"/>
        <w:numPr>
          <w:ilvl w:val="1"/>
          <w:numId w:val="60"/>
        </w:numPr>
        <w:tabs>
          <w:tab w:val="left" w:pos="1223"/>
          <w:tab w:val="left" w:pos="3340"/>
        </w:tabs>
        <w:spacing w:line="312" w:lineRule="auto"/>
        <w:ind w:left="460" w:right="1585" w:firstLine="427"/>
      </w:pPr>
      <w:r>
        <w:t>Normally</w:t>
      </w:r>
      <w:r>
        <w:rPr>
          <w:spacing w:val="-3"/>
        </w:rPr>
        <w:t xml:space="preserve"> </w:t>
      </w:r>
      <w:r>
        <w:t>servers</w:t>
      </w:r>
      <w:r>
        <w:rPr>
          <w:spacing w:val="-3"/>
        </w:rPr>
        <w:t xml:space="preserve"> </w:t>
      </w:r>
      <w:r>
        <w:t>should</w:t>
      </w:r>
      <w:r>
        <w:rPr>
          <w:spacing w:val="-4"/>
        </w:rPr>
        <w:t xml:space="preserve"> </w:t>
      </w:r>
      <w:r>
        <w:t>be</w:t>
      </w:r>
      <w:r>
        <w:rPr>
          <w:spacing w:val="-3"/>
        </w:rPr>
        <w:t xml:space="preserve"> </w:t>
      </w:r>
      <w:r>
        <w:t>changed</w:t>
      </w:r>
      <w:r>
        <w:rPr>
          <w:spacing w:val="-3"/>
        </w:rPr>
        <w:t xml:space="preserve"> </w:t>
      </w:r>
      <w:r>
        <w:t>every</w:t>
      </w:r>
      <w:r>
        <w:rPr>
          <w:spacing w:val="-5"/>
        </w:rPr>
        <w:t xml:space="preserve"> </w:t>
      </w:r>
      <w:r>
        <w:t>5</w:t>
      </w:r>
      <w:r>
        <w:rPr>
          <w:spacing w:val="-2"/>
        </w:rPr>
        <w:t xml:space="preserve"> </w:t>
      </w:r>
      <w:r>
        <w:t>-</w:t>
      </w:r>
      <w:r>
        <w:rPr>
          <w:spacing w:val="-5"/>
        </w:rPr>
        <w:t xml:space="preserve"> </w:t>
      </w:r>
      <w:r>
        <w:t>6</w:t>
      </w:r>
      <w:r>
        <w:rPr>
          <w:spacing w:val="-3"/>
        </w:rPr>
        <w:t xml:space="preserve"> </w:t>
      </w:r>
      <w:r>
        <w:t>years</w:t>
      </w:r>
      <w:r>
        <w:rPr>
          <w:spacing w:val="-3"/>
        </w:rPr>
        <w:t xml:space="preserve"> </w:t>
      </w:r>
      <w:r>
        <w:t>because</w:t>
      </w:r>
      <w:r>
        <w:rPr>
          <w:spacing w:val="-5"/>
        </w:rPr>
        <w:t xml:space="preserve"> </w:t>
      </w:r>
      <w:r>
        <w:t>of</w:t>
      </w:r>
      <w:r>
        <w:rPr>
          <w:spacing w:val="-6"/>
        </w:rPr>
        <w:t xml:space="preserve"> </w:t>
      </w:r>
      <w:r>
        <w:t>performance</w:t>
      </w:r>
      <w:r>
        <w:rPr>
          <w:spacing w:val="-2"/>
        </w:rPr>
        <w:t xml:space="preserve"> </w:t>
      </w:r>
      <w:r>
        <w:t>degradation as per standards</w:t>
      </w:r>
      <w:r>
        <w:tab/>
        <w:t>of the company.</w:t>
      </w:r>
    </w:p>
    <w:p w:rsidR="004B43E7" w:rsidRDefault="00000000">
      <w:pPr>
        <w:pStyle w:val="ListParagraph"/>
        <w:numPr>
          <w:ilvl w:val="1"/>
          <w:numId w:val="60"/>
        </w:numPr>
        <w:tabs>
          <w:tab w:val="left" w:pos="1181"/>
          <w:tab w:val="left" w:pos="3340"/>
        </w:tabs>
        <w:spacing w:before="0" w:line="312" w:lineRule="auto"/>
        <w:ind w:left="460" w:right="1468" w:firstLine="427"/>
      </w:pPr>
      <w:r>
        <w:t>Decommission</w:t>
      </w:r>
      <w:r>
        <w:rPr>
          <w:spacing w:val="40"/>
        </w:rPr>
        <w:t xml:space="preserve"> </w:t>
      </w:r>
      <w:r>
        <w:t>means</w:t>
      </w:r>
      <w:r>
        <w:rPr>
          <w:spacing w:val="40"/>
        </w:rPr>
        <w:t xml:space="preserve"> </w:t>
      </w:r>
      <w:r>
        <w:t>the process</w:t>
      </w:r>
      <w:r>
        <w:rPr>
          <w:spacing w:val="40"/>
        </w:rPr>
        <w:t xml:space="preserve"> </w:t>
      </w:r>
      <w:r>
        <w:t>of</w:t>
      </w:r>
      <w:r>
        <w:rPr>
          <w:spacing w:val="40"/>
        </w:rPr>
        <w:t xml:space="preserve"> </w:t>
      </w:r>
      <w:r>
        <w:t>removing the old system</w:t>
      </w:r>
      <w:r>
        <w:rPr>
          <w:spacing w:val="40"/>
        </w:rPr>
        <w:t xml:space="preserve"> </w:t>
      </w:r>
      <w:r>
        <w:t>from the production environment</w:t>
      </w:r>
      <w:r>
        <w:rPr>
          <w:spacing w:val="80"/>
        </w:rPr>
        <w:t xml:space="preserve"> </w:t>
      </w:r>
      <w:r>
        <w:t>and</w:t>
      </w:r>
      <w:r>
        <w:tab/>
        <w:t>Recommission</w:t>
      </w:r>
      <w:r>
        <w:rPr>
          <w:spacing w:val="40"/>
        </w:rPr>
        <w:t xml:space="preserve"> </w:t>
      </w:r>
      <w:r>
        <w:t>means</w:t>
      </w:r>
      <w:r>
        <w:rPr>
          <w:spacing w:val="40"/>
        </w:rPr>
        <w:t xml:space="preserve"> </w:t>
      </w:r>
      <w:r>
        <w:t>the</w:t>
      </w:r>
      <w:r>
        <w:rPr>
          <w:spacing w:val="-4"/>
        </w:rPr>
        <w:t xml:space="preserve"> </w:t>
      </w:r>
      <w:r>
        <w:t>process</w:t>
      </w:r>
      <w:r>
        <w:rPr>
          <w:spacing w:val="40"/>
        </w:rPr>
        <w:t xml:space="preserve"> </w:t>
      </w:r>
      <w:r>
        <w:t>of</w:t>
      </w:r>
      <w:r>
        <w:rPr>
          <w:spacing w:val="40"/>
        </w:rPr>
        <w:t xml:space="preserve"> </w:t>
      </w:r>
      <w:r>
        <w:t>putting</w:t>
      </w:r>
      <w:r>
        <w:rPr>
          <w:spacing w:val="40"/>
        </w:rPr>
        <w:t xml:space="preserve"> </w:t>
      </w:r>
      <w:r>
        <w:t>the</w:t>
      </w:r>
      <w:r>
        <w:rPr>
          <w:spacing w:val="-1"/>
        </w:rPr>
        <w:t xml:space="preserve"> </w:t>
      </w:r>
      <w:r>
        <w:t>new</w:t>
      </w:r>
      <w:r>
        <w:rPr>
          <w:spacing w:val="-1"/>
        </w:rPr>
        <w:t xml:space="preserve"> </w:t>
      </w:r>
      <w:r>
        <w:t>system</w:t>
      </w:r>
      <w:r>
        <w:rPr>
          <w:spacing w:val="40"/>
        </w:rPr>
        <w:t xml:space="preserve"> </w:t>
      </w:r>
      <w:r>
        <w:t>into the production</w:t>
      </w:r>
      <w:r>
        <w:rPr>
          <w:spacing w:val="40"/>
        </w:rPr>
        <w:t xml:space="preserve"> </w:t>
      </w:r>
      <w:r>
        <w:t>environment.</w:t>
      </w:r>
    </w:p>
    <w:p w:rsidR="004B43E7" w:rsidRDefault="00000000">
      <w:pPr>
        <w:pStyle w:val="ListParagraph"/>
        <w:numPr>
          <w:ilvl w:val="1"/>
          <w:numId w:val="60"/>
        </w:numPr>
        <w:tabs>
          <w:tab w:val="left" w:pos="1181"/>
        </w:tabs>
        <w:spacing w:before="0" w:line="268" w:lineRule="exact"/>
        <w:ind w:left="1180" w:hanging="294"/>
      </w:pPr>
      <w:r>
        <w:t>We</w:t>
      </w:r>
      <w:r>
        <w:rPr>
          <w:spacing w:val="-4"/>
        </w:rPr>
        <w:t xml:space="preserve"> </w:t>
      </w:r>
      <w:r>
        <w:t>are</w:t>
      </w:r>
      <w:r>
        <w:rPr>
          <w:spacing w:val="-2"/>
        </w:rPr>
        <w:t xml:space="preserve"> </w:t>
      </w:r>
      <w:r>
        <w:t>not</w:t>
      </w:r>
      <w:r>
        <w:rPr>
          <w:spacing w:val="-3"/>
        </w:rPr>
        <w:t xml:space="preserve"> </w:t>
      </w:r>
      <w:r>
        <w:t>dedicated</w:t>
      </w:r>
      <w:r>
        <w:rPr>
          <w:spacing w:val="-4"/>
        </w:rPr>
        <w:t xml:space="preserve"> </w:t>
      </w:r>
      <w:r>
        <w:t>for</w:t>
      </w:r>
      <w:r>
        <w:rPr>
          <w:spacing w:val="-3"/>
        </w:rPr>
        <w:t xml:space="preserve"> </w:t>
      </w:r>
      <w:r>
        <w:t>decommission.</w:t>
      </w:r>
      <w:r>
        <w:rPr>
          <w:spacing w:val="43"/>
        </w:rPr>
        <w:t xml:space="preserve"> </w:t>
      </w:r>
      <w:r>
        <w:t>We</w:t>
      </w:r>
      <w:r>
        <w:rPr>
          <w:spacing w:val="-2"/>
        </w:rPr>
        <w:t xml:space="preserve"> </w:t>
      </w:r>
      <w:r>
        <w:t>do</w:t>
      </w:r>
      <w:r>
        <w:rPr>
          <w:spacing w:val="-2"/>
        </w:rPr>
        <w:t xml:space="preserve"> </w:t>
      </w:r>
      <w:r>
        <w:t>decommission</w:t>
      </w:r>
      <w:r>
        <w:rPr>
          <w:spacing w:val="-6"/>
        </w:rPr>
        <w:t xml:space="preserve"> </w:t>
      </w:r>
      <w:r>
        <w:t>along</w:t>
      </w:r>
      <w:r>
        <w:rPr>
          <w:spacing w:val="-6"/>
        </w:rPr>
        <w:t xml:space="preserve"> </w:t>
      </w:r>
      <w:r>
        <w:t>with</w:t>
      </w:r>
      <w:r>
        <w:rPr>
          <w:spacing w:val="-5"/>
        </w:rPr>
        <w:t xml:space="preserve"> </w:t>
      </w:r>
      <w:r>
        <w:t>our</w:t>
      </w:r>
      <w:r>
        <w:rPr>
          <w:spacing w:val="-4"/>
        </w:rPr>
        <w:t xml:space="preserve"> </w:t>
      </w:r>
      <w:r>
        <w:t>routine</w:t>
      </w:r>
      <w:r>
        <w:rPr>
          <w:spacing w:val="-2"/>
        </w:rPr>
        <w:t xml:space="preserve"> work.</w:t>
      </w:r>
    </w:p>
    <w:p w:rsidR="004B43E7" w:rsidRDefault="00000000">
      <w:pPr>
        <w:pStyle w:val="ListParagraph"/>
        <w:numPr>
          <w:ilvl w:val="1"/>
          <w:numId w:val="60"/>
        </w:numPr>
        <w:tabs>
          <w:tab w:val="left" w:pos="1222"/>
        </w:tabs>
        <w:ind w:left="1221" w:hanging="335"/>
      </w:pPr>
      <w:r>
        <w:t>Login</w:t>
      </w:r>
      <w:r>
        <w:rPr>
          <w:spacing w:val="-3"/>
        </w:rPr>
        <w:t xml:space="preserve"> </w:t>
      </w:r>
      <w:r>
        <w:t>as</w:t>
      </w:r>
      <w:r>
        <w:rPr>
          <w:spacing w:val="-1"/>
        </w:rPr>
        <w:t xml:space="preserve"> </w:t>
      </w:r>
      <w:r>
        <w:t>root</w:t>
      </w:r>
      <w:r>
        <w:rPr>
          <w:spacing w:val="-3"/>
        </w:rPr>
        <w:t xml:space="preserve"> </w:t>
      </w:r>
      <w:r>
        <w:t>though</w:t>
      </w:r>
      <w:r>
        <w:rPr>
          <w:spacing w:val="-3"/>
        </w:rPr>
        <w:t xml:space="preserve"> </w:t>
      </w:r>
      <w:r>
        <w:rPr>
          <w:spacing w:val="-2"/>
        </w:rPr>
        <w:t>console.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60"/>
        </w:numPr>
        <w:tabs>
          <w:tab w:val="left" w:pos="1181"/>
        </w:tabs>
        <w:spacing w:before="90"/>
        <w:ind w:left="1180" w:hanging="294"/>
      </w:pPr>
      <w:r>
        <w:t>First</w:t>
      </w:r>
      <w:r>
        <w:rPr>
          <w:spacing w:val="-5"/>
        </w:rPr>
        <w:t xml:space="preserve"> </w:t>
      </w:r>
      <w:r>
        <w:t>inform</w:t>
      </w:r>
      <w:r>
        <w:rPr>
          <w:spacing w:val="-3"/>
        </w:rPr>
        <w:t xml:space="preserve"> </w:t>
      </w:r>
      <w:r>
        <w:t>or</w:t>
      </w:r>
      <w:r>
        <w:rPr>
          <w:spacing w:val="-3"/>
        </w:rPr>
        <w:t xml:space="preserve"> </w:t>
      </w:r>
      <w:r>
        <w:t>raise</w:t>
      </w:r>
      <w:r>
        <w:rPr>
          <w:spacing w:val="-1"/>
        </w:rPr>
        <w:t xml:space="preserve"> </w:t>
      </w:r>
      <w:r>
        <w:t>the</w:t>
      </w:r>
      <w:r>
        <w:rPr>
          <w:spacing w:val="-2"/>
        </w:rPr>
        <w:t xml:space="preserve"> </w:t>
      </w:r>
      <w:r>
        <w:t>ticket</w:t>
      </w:r>
      <w:r>
        <w:rPr>
          <w:spacing w:val="-4"/>
        </w:rPr>
        <w:t xml:space="preserve"> </w:t>
      </w:r>
      <w:r>
        <w:t>to</w:t>
      </w:r>
      <w:r>
        <w:rPr>
          <w:spacing w:val="-3"/>
        </w:rPr>
        <w:t xml:space="preserve"> </w:t>
      </w:r>
      <w:r>
        <w:t>monitoring</w:t>
      </w:r>
      <w:r>
        <w:rPr>
          <w:spacing w:val="-4"/>
        </w:rPr>
        <w:t xml:space="preserve"> </w:t>
      </w:r>
      <w:r>
        <w:t>team</w:t>
      </w:r>
      <w:r>
        <w:rPr>
          <w:spacing w:val="-3"/>
        </w:rPr>
        <w:t xml:space="preserve"> </w:t>
      </w:r>
      <w:r>
        <w:t>to</w:t>
      </w:r>
      <w:r>
        <w:rPr>
          <w:spacing w:val="-4"/>
        </w:rPr>
        <w:t xml:space="preserve"> </w:t>
      </w:r>
      <w:r>
        <w:t>ignore</w:t>
      </w:r>
      <w:r>
        <w:rPr>
          <w:spacing w:val="-2"/>
        </w:rPr>
        <w:t xml:space="preserve"> </w:t>
      </w:r>
      <w:r>
        <w:t>the</w:t>
      </w:r>
      <w:r>
        <w:rPr>
          <w:spacing w:val="-1"/>
        </w:rPr>
        <w:t xml:space="preserve"> </w:t>
      </w:r>
      <w:r>
        <w:rPr>
          <w:spacing w:val="-2"/>
        </w:rPr>
        <w:t>alerts.</w:t>
      </w:r>
    </w:p>
    <w:p w:rsidR="004B43E7" w:rsidRDefault="00000000">
      <w:pPr>
        <w:pStyle w:val="ListParagraph"/>
        <w:numPr>
          <w:ilvl w:val="1"/>
          <w:numId w:val="60"/>
        </w:numPr>
        <w:tabs>
          <w:tab w:val="left" w:pos="1174"/>
        </w:tabs>
        <w:spacing w:before="80"/>
        <w:ind w:left="1173" w:hanging="287"/>
      </w:pPr>
      <w:r>
        <w:t>Stop</w:t>
      </w:r>
      <w:r>
        <w:rPr>
          <w:spacing w:val="-5"/>
        </w:rPr>
        <w:t xml:space="preserve"> </w:t>
      </w:r>
      <w:r>
        <w:t>the</w:t>
      </w:r>
      <w:r>
        <w:rPr>
          <w:spacing w:val="-4"/>
        </w:rPr>
        <w:t xml:space="preserve"> </w:t>
      </w:r>
      <w:r>
        <w:t>application</w:t>
      </w:r>
      <w:r>
        <w:rPr>
          <w:spacing w:val="-4"/>
        </w:rPr>
        <w:t xml:space="preserve"> </w:t>
      </w:r>
      <w:r>
        <w:t>and</w:t>
      </w:r>
      <w:r>
        <w:rPr>
          <w:spacing w:val="-4"/>
        </w:rPr>
        <w:t xml:space="preserve"> </w:t>
      </w:r>
      <w:r>
        <w:rPr>
          <w:spacing w:val="-2"/>
        </w:rPr>
        <w:t>databases.</w:t>
      </w:r>
    </w:p>
    <w:p w:rsidR="004B43E7" w:rsidRDefault="00000000">
      <w:pPr>
        <w:pStyle w:val="ListParagraph"/>
        <w:numPr>
          <w:ilvl w:val="1"/>
          <w:numId w:val="60"/>
        </w:numPr>
        <w:tabs>
          <w:tab w:val="left" w:pos="1274"/>
        </w:tabs>
        <w:ind w:left="1274" w:hanging="387"/>
      </w:pPr>
      <w:r>
        <w:t>Stop</w:t>
      </w:r>
      <w:r>
        <w:rPr>
          <w:spacing w:val="-5"/>
        </w:rPr>
        <w:t xml:space="preserve"> </w:t>
      </w:r>
      <w:r>
        <w:t>the</w:t>
      </w:r>
      <w:r>
        <w:rPr>
          <w:spacing w:val="-3"/>
        </w:rPr>
        <w:t xml:space="preserve"> </w:t>
      </w:r>
      <w:r>
        <w:t>cluster</w:t>
      </w:r>
      <w:r>
        <w:rPr>
          <w:spacing w:val="-3"/>
        </w:rPr>
        <w:t xml:space="preserve"> </w:t>
      </w:r>
      <w:r>
        <w:t>and</w:t>
      </w:r>
      <w:r>
        <w:rPr>
          <w:spacing w:val="-5"/>
        </w:rPr>
        <w:t xml:space="preserve"> </w:t>
      </w:r>
      <w:r>
        <w:t>Volume</w:t>
      </w:r>
      <w:r>
        <w:rPr>
          <w:spacing w:val="-5"/>
        </w:rPr>
        <w:t xml:space="preserve"> </w:t>
      </w:r>
      <w:r>
        <w:rPr>
          <w:spacing w:val="-2"/>
        </w:rPr>
        <w:t>Manager.</w:t>
      </w:r>
    </w:p>
    <w:p w:rsidR="004B43E7" w:rsidRDefault="00000000">
      <w:pPr>
        <w:pStyle w:val="ListParagraph"/>
        <w:numPr>
          <w:ilvl w:val="1"/>
          <w:numId w:val="60"/>
        </w:numPr>
        <w:tabs>
          <w:tab w:val="left" w:pos="1325"/>
        </w:tabs>
        <w:spacing w:before="79"/>
        <w:ind w:left="1324" w:hanging="438"/>
      </w:pPr>
      <w:r>
        <w:t>Unmount</w:t>
      </w:r>
      <w:r>
        <w:rPr>
          <w:spacing w:val="-4"/>
        </w:rPr>
        <w:t xml:space="preserve"> </w:t>
      </w:r>
      <w:r>
        <w:t>the</w:t>
      </w:r>
      <w:r>
        <w:rPr>
          <w:spacing w:val="-6"/>
        </w:rPr>
        <w:t xml:space="preserve"> </w:t>
      </w:r>
      <w:r>
        <w:t>file</w:t>
      </w:r>
      <w:r>
        <w:rPr>
          <w:spacing w:val="-3"/>
        </w:rPr>
        <w:t xml:space="preserve"> </w:t>
      </w:r>
      <w:r>
        <w:rPr>
          <w:spacing w:val="-2"/>
        </w:rPr>
        <w:t>system.</w:t>
      </w:r>
    </w:p>
    <w:p w:rsidR="004B43E7" w:rsidRDefault="00000000">
      <w:pPr>
        <w:pStyle w:val="ListParagraph"/>
        <w:numPr>
          <w:ilvl w:val="1"/>
          <w:numId w:val="60"/>
        </w:numPr>
        <w:tabs>
          <w:tab w:val="left" w:pos="1219"/>
        </w:tabs>
        <w:ind w:left="1218" w:hanging="332"/>
      </w:pPr>
      <w:r>
        <w:t>After</w:t>
      </w:r>
      <w:r>
        <w:rPr>
          <w:spacing w:val="-3"/>
        </w:rPr>
        <w:t xml:space="preserve"> </w:t>
      </w:r>
      <w:r>
        <w:t>that</w:t>
      </w:r>
      <w:r>
        <w:rPr>
          <w:spacing w:val="-6"/>
        </w:rPr>
        <w:t xml:space="preserve"> </w:t>
      </w:r>
      <w:r>
        <w:t>we</w:t>
      </w:r>
      <w:r>
        <w:rPr>
          <w:spacing w:val="-1"/>
        </w:rPr>
        <w:t xml:space="preserve"> </w:t>
      </w:r>
      <w:r>
        <w:t>should</w:t>
      </w:r>
      <w:r>
        <w:rPr>
          <w:spacing w:val="-5"/>
        </w:rPr>
        <w:t xml:space="preserve"> </w:t>
      </w:r>
      <w:r>
        <w:t>put</w:t>
      </w:r>
      <w:r>
        <w:rPr>
          <w:spacing w:val="-3"/>
        </w:rPr>
        <w:t xml:space="preserve"> </w:t>
      </w:r>
      <w:r>
        <w:t>the</w:t>
      </w:r>
      <w:r>
        <w:rPr>
          <w:spacing w:val="-4"/>
        </w:rPr>
        <w:t xml:space="preserve"> </w:t>
      </w:r>
      <w:r>
        <w:t>system</w:t>
      </w:r>
      <w:r>
        <w:rPr>
          <w:spacing w:val="-2"/>
        </w:rPr>
        <w:t xml:space="preserve"> </w:t>
      </w:r>
      <w:r>
        <w:t>for</w:t>
      </w:r>
      <w:r>
        <w:rPr>
          <w:spacing w:val="-5"/>
        </w:rPr>
        <w:t xml:space="preserve"> </w:t>
      </w:r>
      <w:r>
        <w:t>one</w:t>
      </w:r>
      <w:r>
        <w:rPr>
          <w:spacing w:val="-1"/>
        </w:rPr>
        <w:t xml:space="preserve"> </w:t>
      </w:r>
      <w:r>
        <w:rPr>
          <w:spacing w:val="-4"/>
        </w:rPr>
        <w:t>week.</w:t>
      </w:r>
    </w:p>
    <w:p w:rsidR="004B43E7" w:rsidRDefault="00000000">
      <w:pPr>
        <w:pStyle w:val="ListParagraph"/>
        <w:numPr>
          <w:ilvl w:val="1"/>
          <w:numId w:val="60"/>
        </w:numPr>
        <w:tabs>
          <w:tab w:val="left" w:pos="1168"/>
        </w:tabs>
        <w:spacing w:before="80" w:line="312" w:lineRule="auto"/>
        <w:ind w:left="460" w:right="1527" w:firstLine="427"/>
      </w:pPr>
      <w:r>
        <w:t>We</w:t>
      </w:r>
      <w:r>
        <w:rPr>
          <w:spacing w:val="-4"/>
        </w:rPr>
        <w:t xml:space="preserve"> </w:t>
      </w:r>
      <w:r>
        <w:t>will</w:t>
      </w:r>
      <w:r>
        <w:rPr>
          <w:spacing w:val="-2"/>
        </w:rPr>
        <w:t xml:space="preserve"> </w:t>
      </w:r>
      <w:r>
        <w:t>inform</w:t>
      </w:r>
      <w:r>
        <w:rPr>
          <w:spacing w:val="-3"/>
        </w:rPr>
        <w:t xml:space="preserve"> </w:t>
      </w:r>
      <w:r>
        <w:t>or</w:t>
      </w:r>
      <w:r>
        <w:rPr>
          <w:spacing w:val="-2"/>
        </w:rPr>
        <w:t xml:space="preserve"> </w:t>
      </w:r>
      <w:r>
        <w:t>raise</w:t>
      </w:r>
      <w:r>
        <w:rPr>
          <w:spacing w:val="-1"/>
        </w:rPr>
        <w:t xml:space="preserve"> </w:t>
      </w:r>
      <w:r>
        <w:t>the</w:t>
      </w:r>
      <w:r>
        <w:rPr>
          <w:spacing w:val="-1"/>
        </w:rPr>
        <w:t xml:space="preserve"> </w:t>
      </w:r>
      <w:r>
        <w:t>ticket</w:t>
      </w:r>
      <w:r>
        <w:rPr>
          <w:spacing w:val="-4"/>
        </w:rPr>
        <w:t xml:space="preserve"> </w:t>
      </w:r>
      <w:r>
        <w:t>to</w:t>
      </w:r>
      <w:r>
        <w:rPr>
          <w:spacing w:val="-3"/>
        </w:rPr>
        <w:t xml:space="preserve"> </w:t>
      </w:r>
      <w:r>
        <w:t>the</w:t>
      </w:r>
      <w:r>
        <w:rPr>
          <w:spacing w:val="-2"/>
        </w:rPr>
        <w:t xml:space="preserve"> </w:t>
      </w:r>
      <w:r>
        <w:t>network</w:t>
      </w:r>
      <w:r>
        <w:rPr>
          <w:spacing w:val="-5"/>
        </w:rPr>
        <w:t xml:space="preserve"> </w:t>
      </w:r>
      <w:r>
        <w:t>team</w:t>
      </w:r>
      <w:r>
        <w:rPr>
          <w:spacing w:val="-1"/>
        </w:rPr>
        <w:t xml:space="preserve"> </w:t>
      </w:r>
      <w:r>
        <w:t>to</w:t>
      </w:r>
      <w:r>
        <w:rPr>
          <w:spacing w:val="-1"/>
        </w:rPr>
        <w:t xml:space="preserve"> </w:t>
      </w:r>
      <w:r>
        <w:t>release</w:t>
      </w:r>
      <w:r>
        <w:rPr>
          <w:spacing w:val="-1"/>
        </w:rPr>
        <w:t xml:space="preserve"> </w:t>
      </w:r>
      <w:r>
        <w:t>the</w:t>
      </w:r>
      <w:r>
        <w:rPr>
          <w:spacing w:val="-1"/>
        </w:rPr>
        <w:t xml:space="preserve"> </w:t>
      </w:r>
      <w:r>
        <w:t>ports</w:t>
      </w:r>
      <w:r>
        <w:rPr>
          <w:spacing w:val="-1"/>
        </w:rPr>
        <w:t xml:space="preserve"> </w:t>
      </w:r>
      <w:r>
        <w:t>belonging</w:t>
      </w:r>
      <w:r>
        <w:rPr>
          <w:spacing w:val="-3"/>
        </w:rPr>
        <w:t xml:space="preserve"> </w:t>
      </w:r>
      <w:r>
        <w:t>to</w:t>
      </w:r>
      <w:r>
        <w:rPr>
          <w:spacing w:val="-3"/>
        </w:rPr>
        <w:t xml:space="preserve"> </w:t>
      </w:r>
      <w:r>
        <w:t xml:space="preserve">that </w:t>
      </w:r>
      <w:r>
        <w:rPr>
          <w:spacing w:val="-2"/>
        </w:rPr>
        <w:t>system.</w:t>
      </w:r>
    </w:p>
    <w:p w:rsidR="004B43E7" w:rsidRDefault="00000000">
      <w:pPr>
        <w:pStyle w:val="ListParagraph"/>
        <w:numPr>
          <w:ilvl w:val="1"/>
          <w:numId w:val="60"/>
        </w:numPr>
        <w:tabs>
          <w:tab w:val="left" w:pos="1181"/>
        </w:tabs>
        <w:spacing w:before="0"/>
        <w:ind w:left="1180" w:hanging="294"/>
      </w:pPr>
      <w:r>
        <w:rPr>
          <w:noProof/>
        </w:rPr>
        <w:drawing>
          <wp:anchor distT="0" distB="0" distL="0" distR="0" simplePos="0" relativeHeight="479273984"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1.png"/>
                    <pic:cNvPicPr/>
                  </pic:nvPicPr>
                  <pic:blipFill>
                    <a:blip r:embed="rId7" cstate="print"/>
                    <a:stretch>
                      <a:fillRect/>
                    </a:stretch>
                  </pic:blipFill>
                  <pic:spPr>
                    <a:xfrm>
                      <a:off x="0" y="0"/>
                      <a:ext cx="5567756" cy="5509895"/>
                    </a:xfrm>
                    <a:prstGeom prst="rect">
                      <a:avLst/>
                    </a:prstGeom>
                  </pic:spPr>
                </pic:pic>
              </a:graphicData>
            </a:graphic>
          </wp:anchor>
        </w:drawing>
      </w:r>
      <w:r>
        <w:t>Finally</w:t>
      </w:r>
      <w:r>
        <w:rPr>
          <w:spacing w:val="-3"/>
        </w:rPr>
        <w:t xml:space="preserve"> </w:t>
      </w:r>
      <w:r>
        <w:t>we</w:t>
      </w:r>
      <w:r>
        <w:rPr>
          <w:spacing w:val="-4"/>
        </w:rPr>
        <w:t xml:space="preserve"> </w:t>
      </w:r>
      <w:r>
        <w:t>inform</w:t>
      </w:r>
      <w:r>
        <w:rPr>
          <w:spacing w:val="-2"/>
        </w:rPr>
        <w:t xml:space="preserve"> </w:t>
      </w:r>
      <w:r>
        <w:t>to</w:t>
      </w:r>
      <w:r>
        <w:rPr>
          <w:spacing w:val="-3"/>
        </w:rPr>
        <w:t xml:space="preserve"> </w:t>
      </w:r>
      <w:r>
        <w:t>the</w:t>
      </w:r>
      <w:r>
        <w:rPr>
          <w:spacing w:val="-2"/>
        </w:rPr>
        <w:t xml:space="preserve"> </w:t>
      </w:r>
      <w:r>
        <w:t>data</w:t>
      </w:r>
      <w:r>
        <w:rPr>
          <w:spacing w:val="-3"/>
        </w:rPr>
        <w:t xml:space="preserve"> </w:t>
      </w:r>
      <w:r>
        <w:t>centre</w:t>
      </w:r>
      <w:r>
        <w:rPr>
          <w:spacing w:val="-1"/>
        </w:rPr>
        <w:t xml:space="preserve"> </w:t>
      </w:r>
      <w:r>
        <w:t>people</w:t>
      </w:r>
      <w:r>
        <w:rPr>
          <w:spacing w:val="-4"/>
        </w:rPr>
        <w:t xml:space="preserve"> </w:t>
      </w:r>
      <w:r>
        <w:t>to</w:t>
      </w:r>
      <w:r>
        <w:rPr>
          <w:spacing w:val="-4"/>
        </w:rPr>
        <w:t xml:space="preserve"> </w:t>
      </w:r>
      <w:r>
        <w:t>remove</w:t>
      </w:r>
      <w:r>
        <w:rPr>
          <w:spacing w:val="-4"/>
        </w:rPr>
        <w:t xml:space="preserve"> </w:t>
      </w:r>
      <w:r>
        <w:t>the</w:t>
      </w:r>
      <w:r>
        <w:rPr>
          <w:spacing w:val="-2"/>
        </w:rPr>
        <w:t xml:space="preserve"> </w:t>
      </w:r>
      <w:r>
        <w:t>cables</w:t>
      </w:r>
      <w:r>
        <w:rPr>
          <w:spacing w:val="-1"/>
        </w:rPr>
        <w:t xml:space="preserve"> </w:t>
      </w:r>
      <w:r>
        <w:t>from</w:t>
      </w:r>
      <w:r>
        <w:rPr>
          <w:spacing w:val="-4"/>
        </w:rPr>
        <w:t xml:space="preserve"> </w:t>
      </w:r>
      <w:r>
        <w:t>that</w:t>
      </w:r>
      <w:r>
        <w:rPr>
          <w:spacing w:val="-5"/>
        </w:rPr>
        <w:t xml:space="preserve"> </w:t>
      </w:r>
      <w:r>
        <w:rPr>
          <w:spacing w:val="-2"/>
        </w:rPr>
        <w:t>system.</w:t>
      </w:r>
    </w:p>
    <w:p w:rsidR="004B43E7" w:rsidRDefault="00000000">
      <w:pPr>
        <w:pStyle w:val="Heading2"/>
        <w:numPr>
          <w:ilvl w:val="0"/>
          <w:numId w:val="60"/>
        </w:numPr>
        <w:tabs>
          <w:tab w:val="left" w:pos="888"/>
        </w:tabs>
        <w:spacing w:before="82"/>
      </w:pPr>
      <w:r>
        <w:t>Explain</w:t>
      </w:r>
      <w:r>
        <w:rPr>
          <w:spacing w:val="-4"/>
        </w:rPr>
        <w:t xml:space="preserve"> </w:t>
      </w:r>
      <w:r>
        <w:t>backup</w:t>
      </w:r>
      <w:r>
        <w:rPr>
          <w:spacing w:val="-4"/>
        </w:rPr>
        <w:t xml:space="preserve"> </w:t>
      </w:r>
      <w:r>
        <w:t>and</w:t>
      </w:r>
      <w:r>
        <w:rPr>
          <w:spacing w:val="-4"/>
        </w:rPr>
        <w:t xml:space="preserve"> </w:t>
      </w:r>
      <w:r>
        <w:t>what</w:t>
      </w:r>
      <w:r>
        <w:rPr>
          <w:spacing w:val="-5"/>
        </w:rPr>
        <w:t xml:space="preserve"> </w:t>
      </w:r>
      <w:r>
        <w:t>is</w:t>
      </w:r>
      <w:r>
        <w:rPr>
          <w:spacing w:val="-3"/>
        </w:rPr>
        <w:t xml:space="preserve"> </w:t>
      </w:r>
      <w:r>
        <w:t>your</w:t>
      </w:r>
      <w:r>
        <w:rPr>
          <w:spacing w:val="-3"/>
        </w:rPr>
        <w:t xml:space="preserve"> </w:t>
      </w:r>
      <w:r>
        <w:t>backup</w:t>
      </w:r>
      <w:r>
        <w:rPr>
          <w:spacing w:val="-3"/>
        </w:rPr>
        <w:t xml:space="preserve"> </w:t>
      </w:r>
      <w:r>
        <w:rPr>
          <w:spacing w:val="-2"/>
        </w:rPr>
        <w:t>policy?</w:t>
      </w:r>
    </w:p>
    <w:p w:rsidR="004B43E7" w:rsidRDefault="00000000">
      <w:pPr>
        <w:pStyle w:val="ListParagraph"/>
        <w:numPr>
          <w:ilvl w:val="1"/>
          <w:numId w:val="60"/>
        </w:numPr>
        <w:tabs>
          <w:tab w:val="left" w:pos="1223"/>
        </w:tabs>
        <w:spacing w:before="79" w:line="312" w:lineRule="auto"/>
        <w:ind w:left="460" w:right="2338" w:firstLine="427"/>
      </w:pPr>
      <w:r>
        <w:t>Backup</w:t>
      </w:r>
      <w:r>
        <w:rPr>
          <w:spacing w:val="-4"/>
        </w:rPr>
        <w:t xml:space="preserve"> </w:t>
      </w:r>
      <w:r>
        <w:t>means</w:t>
      </w:r>
      <w:r>
        <w:rPr>
          <w:spacing w:val="-3"/>
        </w:rPr>
        <w:t xml:space="preserve"> </w:t>
      </w:r>
      <w:r>
        <w:t>taking</w:t>
      </w:r>
      <w:r>
        <w:rPr>
          <w:spacing w:val="-3"/>
        </w:rPr>
        <w:t xml:space="preserve"> </w:t>
      </w:r>
      <w:r>
        <w:t>a</w:t>
      </w:r>
      <w:r>
        <w:rPr>
          <w:spacing w:val="-3"/>
        </w:rPr>
        <w:t xml:space="preserve"> </w:t>
      </w:r>
      <w:r>
        <w:t>copy</w:t>
      </w:r>
      <w:r>
        <w:rPr>
          <w:spacing w:val="-3"/>
        </w:rPr>
        <w:t xml:space="preserve"> </w:t>
      </w:r>
      <w:r>
        <w:t>of</w:t>
      </w:r>
      <w:r>
        <w:rPr>
          <w:spacing w:val="-3"/>
        </w:rPr>
        <w:t xml:space="preserve"> </w:t>
      </w:r>
      <w:r>
        <w:t>the</w:t>
      </w:r>
      <w:r>
        <w:rPr>
          <w:spacing w:val="-3"/>
        </w:rPr>
        <w:t xml:space="preserve"> </w:t>
      </w:r>
      <w:r>
        <w:t>existing</w:t>
      </w:r>
      <w:r>
        <w:rPr>
          <w:spacing w:val="-2"/>
        </w:rPr>
        <w:t xml:space="preserve"> </w:t>
      </w:r>
      <w:r>
        <w:t>system</w:t>
      </w:r>
      <w:r>
        <w:rPr>
          <w:spacing w:val="-2"/>
        </w:rPr>
        <w:t xml:space="preserve"> </w:t>
      </w:r>
      <w:r>
        <w:t>and</w:t>
      </w:r>
      <w:r>
        <w:rPr>
          <w:spacing w:val="-2"/>
        </w:rPr>
        <w:t xml:space="preserve"> </w:t>
      </w:r>
      <w:r>
        <w:t>restore</w:t>
      </w:r>
      <w:r>
        <w:rPr>
          <w:spacing w:val="-3"/>
        </w:rPr>
        <w:t xml:space="preserve"> </w:t>
      </w:r>
      <w:r>
        <w:t>when</w:t>
      </w:r>
      <w:r>
        <w:rPr>
          <w:spacing w:val="-3"/>
        </w:rPr>
        <w:t xml:space="preserve"> </w:t>
      </w:r>
      <w:r>
        <w:t>the</w:t>
      </w:r>
      <w:r>
        <w:rPr>
          <w:spacing w:val="-1"/>
        </w:rPr>
        <w:t xml:space="preserve"> </w:t>
      </w:r>
      <w:r>
        <w:t>system is formatted</w:t>
      </w:r>
      <w:r>
        <w:rPr>
          <w:spacing w:val="40"/>
        </w:rPr>
        <w:t xml:space="preserve"> </w:t>
      </w:r>
      <w:r>
        <w:t>or</w:t>
      </w:r>
      <w:r>
        <w:rPr>
          <w:spacing w:val="40"/>
        </w:rPr>
        <w:t xml:space="preserve"> </w:t>
      </w:r>
      <w:r>
        <w:t>crashed.</w:t>
      </w:r>
    </w:p>
    <w:p w:rsidR="004B43E7" w:rsidRDefault="00000000">
      <w:pPr>
        <w:pStyle w:val="ListParagraph"/>
        <w:numPr>
          <w:ilvl w:val="1"/>
          <w:numId w:val="60"/>
        </w:numPr>
        <w:tabs>
          <w:tab w:val="left" w:pos="1223"/>
        </w:tabs>
        <w:spacing w:before="1"/>
        <w:ind w:left="1223" w:hanging="336"/>
      </w:pPr>
      <w:r>
        <w:t>In</w:t>
      </w:r>
      <w:r>
        <w:rPr>
          <w:spacing w:val="-4"/>
        </w:rPr>
        <w:t xml:space="preserve"> </w:t>
      </w:r>
      <w:r>
        <w:t>backup</w:t>
      </w:r>
      <w:r>
        <w:rPr>
          <w:spacing w:val="-7"/>
        </w:rPr>
        <w:t xml:space="preserve"> </w:t>
      </w:r>
      <w:r>
        <w:t>environment</w:t>
      </w:r>
      <w:r>
        <w:rPr>
          <w:spacing w:val="-5"/>
        </w:rPr>
        <w:t xml:space="preserve"> </w:t>
      </w:r>
      <w:r>
        <w:t>normally</w:t>
      </w:r>
      <w:r>
        <w:rPr>
          <w:spacing w:val="-4"/>
        </w:rPr>
        <w:t xml:space="preserve"> </w:t>
      </w:r>
      <w:r>
        <w:t>we</w:t>
      </w:r>
      <w:r>
        <w:rPr>
          <w:spacing w:val="-3"/>
        </w:rPr>
        <w:t xml:space="preserve"> </w:t>
      </w:r>
      <w:r>
        <w:t>have</w:t>
      </w:r>
      <w:r>
        <w:rPr>
          <w:spacing w:val="-5"/>
        </w:rPr>
        <w:t xml:space="preserve"> </w:t>
      </w:r>
      <w:r>
        <w:t>3</w:t>
      </w:r>
      <w:r>
        <w:rPr>
          <w:spacing w:val="-3"/>
        </w:rPr>
        <w:t xml:space="preserve"> </w:t>
      </w:r>
      <w:r>
        <w:rPr>
          <w:spacing w:val="-2"/>
        </w:rPr>
        <w:t>servers.</w:t>
      </w:r>
    </w:p>
    <w:p w:rsidR="004B43E7" w:rsidRDefault="00000000">
      <w:pPr>
        <w:pStyle w:val="ListParagraph"/>
        <w:numPr>
          <w:ilvl w:val="2"/>
          <w:numId w:val="60"/>
        </w:numPr>
        <w:tabs>
          <w:tab w:val="left" w:pos="1519"/>
        </w:tabs>
      </w:pPr>
      <w:r>
        <w:t>Master</w:t>
      </w:r>
      <w:r>
        <w:rPr>
          <w:spacing w:val="-1"/>
        </w:rPr>
        <w:t xml:space="preserve"> </w:t>
      </w:r>
      <w:r>
        <w:t>Server</w:t>
      </w:r>
      <w:r>
        <w:rPr>
          <w:spacing w:val="45"/>
        </w:rPr>
        <w:t xml:space="preserve"> </w:t>
      </w:r>
      <w:r>
        <w:t>(1</w:t>
      </w:r>
      <w:r>
        <w:rPr>
          <w:spacing w:val="46"/>
        </w:rPr>
        <w:t xml:space="preserve"> </w:t>
      </w:r>
      <w:r>
        <w:t>or</w:t>
      </w:r>
      <w:r>
        <w:rPr>
          <w:spacing w:val="45"/>
        </w:rPr>
        <w:t xml:space="preserve"> </w:t>
      </w:r>
      <w:r>
        <w:t>2</w:t>
      </w:r>
      <w:r>
        <w:rPr>
          <w:spacing w:val="47"/>
        </w:rPr>
        <w:t xml:space="preserve"> </w:t>
      </w:r>
      <w:r>
        <w:rPr>
          <w:spacing w:val="-2"/>
        </w:rPr>
        <w:t>systems).</w:t>
      </w:r>
    </w:p>
    <w:p w:rsidR="004B43E7" w:rsidRDefault="00000000">
      <w:pPr>
        <w:pStyle w:val="ListParagraph"/>
        <w:numPr>
          <w:ilvl w:val="2"/>
          <w:numId w:val="60"/>
        </w:numPr>
        <w:tabs>
          <w:tab w:val="left" w:pos="1531"/>
        </w:tabs>
        <w:spacing w:before="79"/>
        <w:ind w:left="1530" w:hanging="351"/>
      </w:pPr>
      <w:r>
        <w:t>Media</w:t>
      </w:r>
      <w:r>
        <w:rPr>
          <w:spacing w:val="-1"/>
        </w:rPr>
        <w:t xml:space="preserve"> </w:t>
      </w:r>
      <w:r>
        <w:t>Server</w:t>
      </w:r>
      <w:r>
        <w:rPr>
          <w:spacing w:val="70"/>
          <w:w w:val="150"/>
        </w:rPr>
        <w:t xml:space="preserve"> </w:t>
      </w:r>
      <w:r>
        <w:t>(1</w:t>
      </w:r>
      <w:r>
        <w:rPr>
          <w:spacing w:val="46"/>
        </w:rPr>
        <w:t xml:space="preserve"> </w:t>
      </w:r>
      <w:r>
        <w:t>or</w:t>
      </w:r>
      <w:r>
        <w:rPr>
          <w:spacing w:val="45"/>
        </w:rPr>
        <w:t xml:space="preserve"> </w:t>
      </w:r>
      <w:r>
        <w:t>2</w:t>
      </w:r>
      <w:r>
        <w:rPr>
          <w:spacing w:val="47"/>
        </w:rPr>
        <w:t xml:space="preserve"> </w:t>
      </w:r>
      <w:r>
        <w:rPr>
          <w:spacing w:val="-2"/>
        </w:rPr>
        <w:t>systems).</w:t>
      </w:r>
    </w:p>
    <w:p w:rsidR="004B43E7" w:rsidRDefault="00000000">
      <w:pPr>
        <w:pStyle w:val="ListParagraph"/>
        <w:numPr>
          <w:ilvl w:val="2"/>
          <w:numId w:val="60"/>
        </w:numPr>
        <w:tabs>
          <w:tab w:val="left" w:pos="1509"/>
          <w:tab w:val="left" w:pos="2895"/>
        </w:tabs>
        <w:ind w:left="1508" w:hanging="329"/>
      </w:pPr>
      <w:r>
        <w:t>Client</w:t>
      </w:r>
      <w:r>
        <w:rPr>
          <w:spacing w:val="-8"/>
        </w:rPr>
        <w:t xml:space="preserve"> </w:t>
      </w:r>
      <w:r>
        <w:rPr>
          <w:spacing w:val="-2"/>
        </w:rPr>
        <w:t>Server</w:t>
      </w:r>
      <w:r>
        <w:tab/>
        <w:t>(1</w:t>
      </w:r>
      <w:r>
        <w:rPr>
          <w:spacing w:val="46"/>
        </w:rPr>
        <w:t xml:space="preserve"> </w:t>
      </w:r>
      <w:r>
        <w:t>or</w:t>
      </w:r>
      <w:r>
        <w:rPr>
          <w:spacing w:val="47"/>
        </w:rPr>
        <w:t xml:space="preserve"> </w:t>
      </w:r>
      <w:r>
        <w:t>2</w:t>
      </w:r>
      <w:r>
        <w:rPr>
          <w:spacing w:val="49"/>
        </w:rPr>
        <w:t xml:space="preserve"> </w:t>
      </w:r>
      <w:r>
        <w:rPr>
          <w:spacing w:val="-2"/>
        </w:rPr>
        <w:t>systems).</w:t>
      </w:r>
    </w:p>
    <w:p w:rsidR="004B43E7" w:rsidRDefault="00000000">
      <w:pPr>
        <w:pStyle w:val="ListParagraph"/>
        <w:numPr>
          <w:ilvl w:val="1"/>
          <w:numId w:val="60"/>
        </w:numPr>
        <w:tabs>
          <w:tab w:val="left" w:pos="1223"/>
        </w:tabs>
        <w:spacing w:before="79"/>
        <w:ind w:left="1222" w:hanging="336"/>
      </w:pPr>
      <w:r>
        <w:t>In</w:t>
      </w:r>
      <w:r>
        <w:rPr>
          <w:spacing w:val="-3"/>
        </w:rPr>
        <w:t xml:space="preserve"> </w:t>
      </w:r>
      <w:r>
        <w:t>our</w:t>
      </w:r>
      <w:r>
        <w:rPr>
          <w:spacing w:val="-4"/>
        </w:rPr>
        <w:t xml:space="preserve"> </w:t>
      </w:r>
      <w:r>
        <w:t>organization</w:t>
      </w:r>
      <w:r>
        <w:rPr>
          <w:spacing w:val="-2"/>
        </w:rPr>
        <w:t xml:space="preserve"> </w:t>
      </w:r>
      <w:r>
        <w:t>we</w:t>
      </w:r>
      <w:r>
        <w:rPr>
          <w:spacing w:val="-4"/>
        </w:rPr>
        <w:t xml:space="preserve"> </w:t>
      </w:r>
      <w:r>
        <w:t>used</w:t>
      </w:r>
      <w:r>
        <w:rPr>
          <w:spacing w:val="-2"/>
        </w:rPr>
        <w:t xml:space="preserve"> </w:t>
      </w:r>
      <w:r>
        <w:t>to</w:t>
      </w:r>
      <w:r>
        <w:rPr>
          <w:spacing w:val="-3"/>
        </w:rPr>
        <w:t xml:space="preserve"> </w:t>
      </w:r>
      <w:r>
        <w:t>take</w:t>
      </w:r>
      <w:r>
        <w:rPr>
          <w:spacing w:val="-1"/>
        </w:rPr>
        <w:t xml:space="preserve"> </w:t>
      </w:r>
      <w:r>
        <w:t>the backup</w:t>
      </w:r>
      <w:r>
        <w:rPr>
          <w:spacing w:val="-2"/>
        </w:rPr>
        <w:t xml:space="preserve"> </w:t>
      </w:r>
      <w:r>
        <w:t>in</w:t>
      </w:r>
      <w:r>
        <w:rPr>
          <w:spacing w:val="-5"/>
        </w:rPr>
        <w:t xml:space="preserve"> </w:t>
      </w:r>
      <w:r>
        <w:t>Media</w:t>
      </w:r>
      <w:r>
        <w:rPr>
          <w:spacing w:val="-1"/>
        </w:rPr>
        <w:t xml:space="preserve"> </w:t>
      </w:r>
      <w:r>
        <w:rPr>
          <w:spacing w:val="-2"/>
        </w:rPr>
        <w:t>Server.</w:t>
      </w:r>
    </w:p>
    <w:p w:rsidR="004B43E7" w:rsidRDefault="00000000">
      <w:pPr>
        <w:pStyle w:val="ListParagraph"/>
        <w:numPr>
          <w:ilvl w:val="1"/>
          <w:numId w:val="60"/>
        </w:numPr>
        <w:tabs>
          <w:tab w:val="left" w:pos="1223"/>
          <w:tab w:val="left" w:pos="3340"/>
        </w:tabs>
        <w:spacing w:before="80" w:line="312" w:lineRule="auto"/>
        <w:ind w:left="460" w:right="2059" w:firstLine="427"/>
      </w:pPr>
      <w:r>
        <w:t>Backup</w:t>
      </w:r>
      <w:r>
        <w:rPr>
          <w:spacing w:val="-3"/>
        </w:rPr>
        <w:t xml:space="preserve"> </w:t>
      </w:r>
      <w:r>
        <w:t>fails</w:t>
      </w:r>
      <w:r>
        <w:rPr>
          <w:spacing w:val="-5"/>
        </w:rPr>
        <w:t xml:space="preserve"> </w:t>
      </w:r>
      <w:r>
        <w:t>means</w:t>
      </w:r>
      <w:r>
        <w:rPr>
          <w:spacing w:val="-2"/>
        </w:rPr>
        <w:t xml:space="preserve"> </w:t>
      </w:r>
      <w:r>
        <w:t>production</w:t>
      </w:r>
      <w:r>
        <w:rPr>
          <w:spacing w:val="-3"/>
        </w:rPr>
        <w:t xml:space="preserve"> </w:t>
      </w:r>
      <w:r>
        <w:t>server</w:t>
      </w:r>
      <w:r>
        <w:rPr>
          <w:spacing w:val="-4"/>
        </w:rPr>
        <w:t xml:space="preserve"> </w:t>
      </w:r>
      <w:r>
        <w:t>may</w:t>
      </w:r>
      <w:r>
        <w:rPr>
          <w:spacing w:val="-1"/>
        </w:rPr>
        <w:t xml:space="preserve"> </w:t>
      </w:r>
      <w:r>
        <w:t>down</w:t>
      </w:r>
      <w:r>
        <w:rPr>
          <w:spacing w:val="-5"/>
        </w:rPr>
        <w:t xml:space="preserve"> </w:t>
      </w:r>
      <w:r>
        <w:t>or</w:t>
      </w:r>
      <w:r>
        <w:rPr>
          <w:spacing w:val="-2"/>
        </w:rPr>
        <w:t xml:space="preserve"> </w:t>
      </w:r>
      <w:r>
        <w:t>media</w:t>
      </w:r>
      <w:r>
        <w:rPr>
          <w:spacing w:val="-5"/>
        </w:rPr>
        <w:t xml:space="preserve"> </w:t>
      </w:r>
      <w:r>
        <w:t>server</w:t>
      </w:r>
      <w:r>
        <w:rPr>
          <w:spacing w:val="-4"/>
        </w:rPr>
        <w:t xml:space="preserve"> </w:t>
      </w:r>
      <w:r>
        <w:t>may</w:t>
      </w:r>
      <w:r>
        <w:rPr>
          <w:spacing w:val="-2"/>
        </w:rPr>
        <w:t xml:space="preserve"> </w:t>
      </w:r>
      <w:r>
        <w:t>be</w:t>
      </w:r>
      <w:r>
        <w:rPr>
          <w:spacing w:val="-5"/>
        </w:rPr>
        <w:t xml:space="preserve"> </w:t>
      </w:r>
      <w:r>
        <w:t>in</w:t>
      </w:r>
      <w:r>
        <w:rPr>
          <w:spacing w:val="-2"/>
        </w:rPr>
        <w:t xml:space="preserve"> </w:t>
      </w:r>
      <w:r>
        <w:t>down,</w:t>
      </w:r>
      <w:r>
        <w:rPr>
          <w:spacing w:val="-2"/>
        </w:rPr>
        <w:t xml:space="preserve"> </w:t>
      </w:r>
      <w:r>
        <w:t>file system may not be</w:t>
      </w:r>
      <w:r>
        <w:tab/>
        <w:t>available or backup tool port number may be blocked.</w:t>
      </w:r>
    </w:p>
    <w:p w:rsidR="004B43E7" w:rsidRDefault="00000000">
      <w:pPr>
        <w:pStyle w:val="ListParagraph"/>
        <w:numPr>
          <w:ilvl w:val="1"/>
          <w:numId w:val="60"/>
        </w:numPr>
        <w:tabs>
          <w:tab w:val="left" w:pos="1221"/>
        </w:tabs>
        <w:spacing w:before="0"/>
        <w:ind w:left="1220" w:hanging="334"/>
      </w:pPr>
      <w:r>
        <w:t>Backup</w:t>
      </w:r>
      <w:r>
        <w:rPr>
          <w:spacing w:val="-4"/>
        </w:rPr>
        <w:t xml:space="preserve"> </w:t>
      </w:r>
      <w:r>
        <w:t>can</w:t>
      </w:r>
      <w:r>
        <w:rPr>
          <w:spacing w:val="-1"/>
        </w:rPr>
        <w:t xml:space="preserve"> </w:t>
      </w:r>
      <w:r>
        <w:t>be</w:t>
      </w:r>
      <w:r>
        <w:rPr>
          <w:spacing w:val="-2"/>
        </w:rPr>
        <w:t xml:space="preserve"> </w:t>
      </w:r>
      <w:r>
        <w:t>taken</w:t>
      </w:r>
      <w:r>
        <w:rPr>
          <w:spacing w:val="-2"/>
        </w:rPr>
        <w:t xml:space="preserve"> </w:t>
      </w:r>
      <w:r>
        <w:t>in</w:t>
      </w:r>
      <w:r>
        <w:rPr>
          <w:spacing w:val="-3"/>
        </w:rPr>
        <w:t xml:space="preserve"> </w:t>
      </w:r>
      <w:r>
        <w:t xml:space="preserve">3 </w:t>
      </w:r>
      <w:r>
        <w:rPr>
          <w:spacing w:val="-2"/>
        </w:rPr>
        <w:t>types.</w:t>
      </w:r>
    </w:p>
    <w:p w:rsidR="004B43E7" w:rsidRDefault="00000000">
      <w:pPr>
        <w:pStyle w:val="ListParagraph"/>
        <w:numPr>
          <w:ilvl w:val="2"/>
          <w:numId w:val="60"/>
        </w:numPr>
        <w:tabs>
          <w:tab w:val="left" w:pos="1521"/>
        </w:tabs>
        <w:ind w:left="1520" w:hanging="341"/>
      </w:pPr>
      <w:r>
        <w:t>Application</w:t>
      </w:r>
      <w:r>
        <w:rPr>
          <w:spacing w:val="-5"/>
        </w:rPr>
        <w:t xml:space="preserve"> </w:t>
      </w:r>
      <w:r>
        <w:t>Backup</w:t>
      </w:r>
      <w:r>
        <w:rPr>
          <w:spacing w:val="-4"/>
        </w:rPr>
        <w:t xml:space="preserve"> </w:t>
      </w:r>
      <w:r>
        <w:t>(Application</w:t>
      </w:r>
      <w:r>
        <w:rPr>
          <w:spacing w:val="-4"/>
        </w:rPr>
        <w:t xml:space="preserve"> </w:t>
      </w:r>
      <w:r>
        <w:t>people</w:t>
      </w:r>
      <w:r>
        <w:rPr>
          <w:spacing w:val="-5"/>
        </w:rPr>
        <w:t xml:space="preserve"> </w:t>
      </w:r>
      <w:r>
        <w:t>will</w:t>
      </w:r>
      <w:r>
        <w:rPr>
          <w:spacing w:val="-3"/>
        </w:rPr>
        <w:t xml:space="preserve"> </w:t>
      </w:r>
      <w:r>
        <w:rPr>
          <w:spacing w:val="-2"/>
        </w:rPr>
        <w:t>take).</w:t>
      </w:r>
    </w:p>
    <w:p w:rsidR="004B43E7" w:rsidRDefault="00000000">
      <w:pPr>
        <w:pStyle w:val="ListParagraph"/>
        <w:numPr>
          <w:ilvl w:val="2"/>
          <w:numId w:val="60"/>
        </w:numPr>
        <w:tabs>
          <w:tab w:val="left" w:pos="1531"/>
        </w:tabs>
        <w:spacing w:before="79"/>
        <w:ind w:left="1530" w:hanging="351"/>
      </w:pPr>
      <w:r>
        <w:t>File</w:t>
      </w:r>
      <w:r>
        <w:rPr>
          <w:spacing w:val="-4"/>
        </w:rPr>
        <w:t xml:space="preserve"> </w:t>
      </w:r>
      <w:r>
        <w:t>system</w:t>
      </w:r>
      <w:r>
        <w:rPr>
          <w:spacing w:val="42"/>
        </w:rPr>
        <w:t xml:space="preserve"> </w:t>
      </w:r>
      <w:r>
        <w:t>(O/S)</w:t>
      </w:r>
      <w:r>
        <w:rPr>
          <w:spacing w:val="-5"/>
        </w:rPr>
        <w:t xml:space="preserve"> </w:t>
      </w:r>
      <w:r>
        <w:t>backup</w:t>
      </w:r>
      <w:r>
        <w:rPr>
          <w:spacing w:val="42"/>
        </w:rPr>
        <w:t xml:space="preserve"> </w:t>
      </w:r>
      <w:r>
        <w:t>(System</w:t>
      </w:r>
      <w:r>
        <w:rPr>
          <w:spacing w:val="-5"/>
        </w:rPr>
        <w:t xml:space="preserve"> </w:t>
      </w:r>
      <w:r>
        <w:t>Administrators</w:t>
      </w:r>
      <w:r>
        <w:rPr>
          <w:spacing w:val="-6"/>
        </w:rPr>
        <w:t xml:space="preserve"> </w:t>
      </w:r>
      <w:r>
        <w:t>will</w:t>
      </w:r>
      <w:r>
        <w:rPr>
          <w:spacing w:val="-4"/>
        </w:rPr>
        <w:t xml:space="preserve"> </w:t>
      </w:r>
      <w:r>
        <w:rPr>
          <w:spacing w:val="-2"/>
        </w:rPr>
        <w:t>take).</w:t>
      </w:r>
    </w:p>
    <w:p w:rsidR="004B43E7" w:rsidRDefault="00000000">
      <w:pPr>
        <w:pStyle w:val="ListParagraph"/>
        <w:numPr>
          <w:ilvl w:val="2"/>
          <w:numId w:val="60"/>
        </w:numPr>
        <w:tabs>
          <w:tab w:val="left" w:pos="1507"/>
        </w:tabs>
        <w:spacing w:before="83"/>
        <w:ind w:left="1506" w:hanging="327"/>
      </w:pPr>
      <w:r>
        <w:t>Database</w:t>
      </w:r>
      <w:r>
        <w:rPr>
          <w:spacing w:val="-3"/>
        </w:rPr>
        <w:t xml:space="preserve"> </w:t>
      </w:r>
      <w:r>
        <w:t>backup</w:t>
      </w:r>
      <w:r>
        <w:rPr>
          <w:spacing w:val="40"/>
        </w:rPr>
        <w:t xml:space="preserve"> </w:t>
      </w:r>
      <w:r>
        <w:t>(Database</w:t>
      </w:r>
      <w:r>
        <w:rPr>
          <w:spacing w:val="-4"/>
        </w:rPr>
        <w:t xml:space="preserve"> </w:t>
      </w:r>
      <w:r>
        <w:t>Administrators</w:t>
      </w:r>
      <w:r>
        <w:rPr>
          <w:spacing w:val="-3"/>
        </w:rPr>
        <w:t xml:space="preserve"> </w:t>
      </w:r>
      <w:r>
        <w:t>will</w:t>
      </w:r>
      <w:r>
        <w:rPr>
          <w:spacing w:val="-6"/>
        </w:rPr>
        <w:t xml:space="preserve"> </w:t>
      </w:r>
      <w:r>
        <w:rPr>
          <w:spacing w:val="-2"/>
        </w:rPr>
        <w:t>take).</w:t>
      </w:r>
    </w:p>
    <w:p w:rsidR="004B43E7" w:rsidRDefault="00000000">
      <w:pPr>
        <w:pStyle w:val="ListParagraph"/>
        <w:numPr>
          <w:ilvl w:val="1"/>
          <w:numId w:val="60"/>
        </w:numPr>
        <w:tabs>
          <w:tab w:val="left" w:pos="1224"/>
          <w:tab w:val="left" w:leader="dot" w:pos="1262"/>
        </w:tabs>
        <w:spacing w:before="79" w:line="312" w:lineRule="auto"/>
        <w:ind w:left="460" w:right="1634" w:firstLine="427"/>
      </w:pPr>
      <w:r>
        <w:t>Backup</w:t>
      </w:r>
      <w:r>
        <w:rPr>
          <w:spacing w:val="-3"/>
        </w:rPr>
        <w:t xml:space="preserve"> </w:t>
      </w:r>
      <w:r>
        <w:t>is</w:t>
      </w:r>
      <w:r>
        <w:rPr>
          <w:spacing w:val="-2"/>
        </w:rPr>
        <w:t xml:space="preserve"> </w:t>
      </w:r>
      <w:r>
        <w:t>automated</w:t>
      </w:r>
      <w:r>
        <w:rPr>
          <w:spacing w:val="-2"/>
        </w:rPr>
        <w:t xml:space="preserve"> </w:t>
      </w:r>
      <w:r>
        <w:t>though</w:t>
      </w:r>
      <w:r>
        <w:rPr>
          <w:spacing w:val="-3"/>
        </w:rPr>
        <w:t xml:space="preserve"> </w:t>
      </w:r>
      <w:r>
        <w:t>crontab</w:t>
      </w:r>
      <w:r>
        <w:rPr>
          <w:spacing w:val="-2"/>
        </w:rPr>
        <w:t xml:space="preserve"> </w:t>
      </w:r>
      <w:r>
        <w:t>or</w:t>
      </w:r>
      <w:r>
        <w:rPr>
          <w:spacing w:val="-5"/>
        </w:rPr>
        <w:t xml:space="preserve"> </w:t>
      </w:r>
      <w:r>
        <w:t>separate</w:t>
      </w:r>
      <w:r>
        <w:rPr>
          <w:spacing w:val="-2"/>
        </w:rPr>
        <w:t xml:space="preserve"> </w:t>
      </w:r>
      <w:r>
        <w:t>backup</w:t>
      </w:r>
      <w:r>
        <w:rPr>
          <w:spacing w:val="-3"/>
        </w:rPr>
        <w:t xml:space="preserve"> </w:t>
      </w:r>
      <w:r>
        <w:t>tools</w:t>
      </w:r>
      <w:r>
        <w:rPr>
          <w:spacing w:val="-5"/>
        </w:rPr>
        <w:t xml:space="preserve"> </w:t>
      </w:r>
      <w:r>
        <w:t>like</w:t>
      </w:r>
      <w:r>
        <w:rPr>
          <w:spacing w:val="-1"/>
        </w:rPr>
        <w:t xml:space="preserve"> </w:t>
      </w:r>
      <w:r>
        <w:t>Veritas</w:t>
      </w:r>
      <w:r>
        <w:rPr>
          <w:spacing w:val="-4"/>
        </w:rPr>
        <w:t xml:space="preserve"> </w:t>
      </w:r>
      <w:r>
        <w:t>Net</w:t>
      </w:r>
      <w:r>
        <w:rPr>
          <w:spacing w:val="-4"/>
        </w:rPr>
        <w:t xml:space="preserve"> </w:t>
      </w:r>
      <w:r>
        <w:t>backup</w:t>
      </w:r>
      <w:r>
        <w:rPr>
          <w:spacing w:val="-4"/>
        </w:rPr>
        <w:t xml:space="preserve"> </w:t>
      </w:r>
      <w:r>
        <w:t xml:space="preserve">and </w:t>
      </w:r>
      <w:r>
        <w:rPr>
          <w:spacing w:val="-2"/>
        </w:rPr>
        <w:t>Tivoli,</w:t>
      </w:r>
      <w:r>
        <w:tab/>
      </w:r>
      <w:r>
        <w:rPr>
          <w:spacing w:val="-2"/>
        </w:rPr>
        <w:t>etc.,</w:t>
      </w:r>
    </w:p>
    <w:p w:rsidR="004B43E7" w:rsidRDefault="00000000">
      <w:pPr>
        <w:pStyle w:val="ListParagraph"/>
        <w:numPr>
          <w:ilvl w:val="1"/>
          <w:numId w:val="60"/>
        </w:numPr>
        <w:tabs>
          <w:tab w:val="left" w:pos="1272"/>
          <w:tab w:val="left" w:pos="2721"/>
        </w:tabs>
        <w:spacing w:before="0" w:line="312" w:lineRule="auto"/>
        <w:ind w:left="460" w:right="1700" w:firstLine="427"/>
      </w:pPr>
      <w:r>
        <w:t>The</w:t>
      </w:r>
      <w:r>
        <w:rPr>
          <w:spacing w:val="-2"/>
        </w:rPr>
        <w:t xml:space="preserve"> </w:t>
      </w:r>
      <w:r>
        <w:t>crontab</w:t>
      </w:r>
      <w:r>
        <w:rPr>
          <w:spacing w:val="-5"/>
        </w:rPr>
        <w:t xml:space="preserve"> </w:t>
      </w:r>
      <w:r>
        <w:t>will</w:t>
      </w:r>
      <w:r>
        <w:rPr>
          <w:spacing w:val="-2"/>
        </w:rPr>
        <w:t xml:space="preserve"> </w:t>
      </w:r>
      <w:r>
        <w:t>not</w:t>
      </w:r>
      <w:r>
        <w:rPr>
          <w:spacing w:val="-2"/>
        </w:rPr>
        <w:t xml:space="preserve"> </w:t>
      </w:r>
      <w:r>
        <w:t>inform</w:t>
      </w:r>
      <w:r>
        <w:rPr>
          <w:spacing w:val="-4"/>
        </w:rPr>
        <w:t xml:space="preserve"> </w:t>
      </w:r>
      <w:r>
        <w:t>the</w:t>
      </w:r>
      <w:r>
        <w:rPr>
          <w:spacing w:val="-4"/>
        </w:rPr>
        <w:t xml:space="preserve"> </w:t>
      </w:r>
      <w:r>
        <w:t>failed</w:t>
      </w:r>
      <w:r>
        <w:rPr>
          <w:spacing w:val="-3"/>
        </w:rPr>
        <w:t xml:space="preserve"> </w:t>
      </w:r>
      <w:r>
        <w:t>backup.</w:t>
      </w:r>
      <w:r>
        <w:rPr>
          <w:spacing w:val="-3"/>
        </w:rPr>
        <w:t xml:space="preserve"> </w:t>
      </w:r>
      <w:r>
        <w:t>But</w:t>
      </w:r>
      <w:r>
        <w:rPr>
          <w:spacing w:val="-4"/>
        </w:rPr>
        <w:t xml:space="preserve"> </w:t>
      </w:r>
      <w:r>
        <w:t>Veritas</w:t>
      </w:r>
      <w:r>
        <w:rPr>
          <w:spacing w:val="-2"/>
        </w:rPr>
        <w:t xml:space="preserve"> </w:t>
      </w:r>
      <w:r>
        <w:t>Net</w:t>
      </w:r>
      <w:r>
        <w:rPr>
          <w:spacing w:val="-2"/>
        </w:rPr>
        <w:t xml:space="preserve"> </w:t>
      </w:r>
      <w:r>
        <w:t>backup</w:t>
      </w:r>
      <w:r>
        <w:rPr>
          <w:spacing w:val="-3"/>
        </w:rPr>
        <w:t xml:space="preserve"> </w:t>
      </w:r>
      <w:r>
        <w:t>and</w:t>
      </w:r>
      <w:r>
        <w:rPr>
          <w:spacing w:val="-3"/>
        </w:rPr>
        <w:t xml:space="preserve"> </w:t>
      </w:r>
      <w:r>
        <w:t>Tivoli</w:t>
      </w:r>
      <w:r>
        <w:rPr>
          <w:spacing w:val="-3"/>
        </w:rPr>
        <w:t xml:space="preserve"> </w:t>
      </w:r>
      <w:r>
        <w:t>tools</w:t>
      </w:r>
      <w:r>
        <w:rPr>
          <w:spacing w:val="-2"/>
        </w:rPr>
        <w:t xml:space="preserve"> </w:t>
      </w:r>
      <w:r>
        <w:t>will send messages</w:t>
      </w:r>
      <w:r>
        <w:tab/>
        <w:t>about backup fails and why the backup is failed because these tools will generate the failed backup log files.</w:t>
      </w:r>
    </w:p>
    <w:p w:rsidR="004B43E7" w:rsidRDefault="00000000">
      <w:pPr>
        <w:pStyle w:val="ListParagraph"/>
        <w:numPr>
          <w:ilvl w:val="1"/>
          <w:numId w:val="60"/>
        </w:numPr>
        <w:tabs>
          <w:tab w:val="left" w:pos="1325"/>
          <w:tab w:val="left" w:pos="2620"/>
        </w:tabs>
        <w:spacing w:before="2" w:line="312" w:lineRule="auto"/>
        <w:ind w:left="460" w:right="1564" w:firstLine="427"/>
      </w:pPr>
      <w:r>
        <w:t>If</w:t>
      </w:r>
      <w:r>
        <w:rPr>
          <w:spacing w:val="-2"/>
        </w:rPr>
        <w:t xml:space="preserve"> </w:t>
      </w:r>
      <w:r>
        <w:t>any</w:t>
      </w:r>
      <w:r>
        <w:rPr>
          <w:spacing w:val="-1"/>
        </w:rPr>
        <w:t xml:space="preserve"> </w:t>
      </w:r>
      <w:r>
        <w:t>files</w:t>
      </w:r>
      <w:r>
        <w:rPr>
          <w:spacing w:val="-2"/>
        </w:rPr>
        <w:t xml:space="preserve"> </w:t>
      </w:r>
      <w:r>
        <w:t>are</w:t>
      </w:r>
      <w:r>
        <w:rPr>
          <w:spacing w:val="-3"/>
        </w:rPr>
        <w:t xml:space="preserve"> </w:t>
      </w:r>
      <w:r>
        <w:t>open</w:t>
      </w:r>
      <w:r>
        <w:rPr>
          <w:spacing w:val="-4"/>
        </w:rPr>
        <w:t xml:space="preserve"> </w:t>
      </w:r>
      <w:r>
        <w:t>in</w:t>
      </w:r>
      <w:r>
        <w:rPr>
          <w:spacing w:val="-4"/>
        </w:rPr>
        <w:t xml:space="preserve"> </w:t>
      </w:r>
      <w:r>
        <w:t>the</w:t>
      </w:r>
      <w:r>
        <w:rPr>
          <w:spacing w:val="-2"/>
        </w:rPr>
        <w:t xml:space="preserve"> </w:t>
      </w:r>
      <w:r>
        <w:t>production</w:t>
      </w:r>
      <w:r>
        <w:rPr>
          <w:spacing w:val="-3"/>
        </w:rPr>
        <w:t xml:space="preserve"> </w:t>
      </w:r>
      <w:r>
        <w:t>server,</w:t>
      </w:r>
      <w:r>
        <w:rPr>
          <w:spacing w:val="-3"/>
        </w:rPr>
        <w:t xml:space="preserve"> </w:t>
      </w:r>
      <w:r>
        <w:t>the</w:t>
      </w:r>
      <w:r>
        <w:rPr>
          <w:spacing w:val="-3"/>
        </w:rPr>
        <w:t xml:space="preserve"> </w:t>
      </w:r>
      <w:r>
        <w:t>backup</w:t>
      </w:r>
      <w:r>
        <w:rPr>
          <w:spacing w:val="-3"/>
        </w:rPr>
        <w:t xml:space="preserve"> </w:t>
      </w:r>
      <w:r>
        <w:t>may</w:t>
      </w:r>
      <w:r>
        <w:rPr>
          <w:spacing w:val="-2"/>
        </w:rPr>
        <w:t xml:space="preserve"> </w:t>
      </w:r>
      <w:r>
        <w:t>be</w:t>
      </w:r>
      <w:r>
        <w:rPr>
          <w:spacing w:val="-4"/>
        </w:rPr>
        <w:t xml:space="preserve"> </w:t>
      </w:r>
      <w:r>
        <w:t>failed.</w:t>
      </w:r>
      <w:r>
        <w:rPr>
          <w:spacing w:val="-3"/>
        </w:rPr>
        <w:t xml:space="preserve"> </w:t>
      </w:r>
      <w:r>
        <w:t>So,</w:t>
      </w:r>
      <w:r>
        <w:rPr>
          <w:spacing w:val="-2"/>
        </w:rPr>
        <w:t xml:space="preserve"> </w:t>
      </w:r>
      <w:r>
        <w:t>check</w:t>
      </w:r>
      <w:r>
        <w:rPr>
          <w:spacing w:val="-2"/>
        </w:rPr>
        <w:t xml:space="preserve"> </w:t>
      </w:r>
      <w:r>
        <w:t>any</w:t>
      </w:r>
      <w:r>
        <w:rPr>
          <w:spacing w:val="-3"/>
        </w:rPr>
        <w:t xml:space="preserve"> </w:t>
      </w:r>
      <w:r>
        <w:t>files opened or not</w:t>
      </w:r>
      <w:r>
        <w:tab/>
        <w:t>by</w:t>
      </w:r>
      <w:r>
        <w:rPr>
          <w:spacing w:val="40"/>
        </w:rPr>
        <w:t xml:space="preserve"> </w:t>
      </w:r>
      <w:r>
        <w:rPr>
          <w:b/>
        </w:rPr>
        <w:t># lsof</w:t>
      </w:r>
      <w:r>
        <w:rPr>
          <w:b/>
          <w:spacing w:val="40"/>
        </w:rPr>
        <w:t xml:space="preserve"> </w:t>
      </w:r>
      <w:r>
        <w:t>or</w:t>
      </w:r>
      <w:r>
        <w:rPr>
          <w:spacing w:val="40"/>
        </w:rPr>
        <w:t xml:space="preserve"> </w:t>
      </w:r>
      <w:r>
        <w:rPr>
          <w:b/>
        </w:rPr>
        <w:t># fuser</w:t>
      </w:r>
      <w:r>
        <w:rPr>
          <w:b/>
          <w:spacing w:val="80"/>
        </w:rPr>
        <w:t xml:space="preserve"> </w:t>
      </w:r>
      <w:r>
        <w:rPr>
          <w:b/>
        </w:rPr>
        <w:t>-cv</w:t>
      </w:r>
      <w:r>
        <w:rPr>
          <w:b/>
          <w:spacing w:val="80"/>
          <w:w w:val="150"/>
        </w:rPr>
        <w:t xml:space="preserve"> </w:t>
      </w:r>
      <w:r>
        <w:rPr>
          <w:b/>
        </w:rPr>
        <w:t>&lt;file system&gt;</w:t>
      </w:r>
      <w:r>
        <w:rPr>
          <w:b/>
          <w:spacing w:val="40"/>
        </w:rPr>
        <w:t xml:space="preserve"> </w:t>
      </w:r>
      <w:r>
        <w:t>commands.</w:t>
      </w:r>
    </w:p>
    <w:p w:rsidR="004B43E7" w:rsidRDefault="00000000">
      <w:pPr>
        <w:pStyle w:val="ListParagraph"/>
        <w:numPr>
          <w:ilvl w:val="1"/>
          <w:numId w:val="60"/>
        </w:numPr>
        <w:tabs>
          <w:tab w:val="left" w:pos="1269"/>
          <w:tab w:val="left" w:pos="3340"/>
        </w:tabs>
        <w:spacing w:before="0" w:line="312" w:lineRule="auto"/>
        <w:ind w:left="460" w:right="1729" w:firstLine="427"/>
      </w:pPr>
      <w:r>
        <w:t>Sometimes the script in Veritas Net backup or Tivoli</w:t>
      </w:r>
      <w:r>
        <w:rPr>
          <w:spacing w:val="40"/>
        </w:rPr>
        <w:t xml:space="preserve"> </w:t>
      </w:r>
      <w:r>
        <w:t>tools may be corrupted</w:t>
      </w:r>
      <w:r>
        <w:rPr>
          <w:spacing w:val="40"/>
        </w:rPr>
        <w:t xml:space="preserve"> </w:t>
      </w:r>
      <w:r>
        <w:t>or</w:t>
      </w:r>
      <w:r>
        <w:rPr>
          <w:spacing w:val="40"/>
        </w:rPr>
        <w:t xml:space="preserve"> </w:t>
      </w:r>
      <w:r>
        <w:t>not running, then restore</w:t>
      </w:r>
      <w:r>
        <w:tab/>
        <w:t>those</w:t>
      </w:r>
      <w:r>
        <w:rPr>
          <w:spacing w:val="-4"/>
        </w:rPr>
        <w:t xml:space="preserve"> </w:t>
      </w:r>
      <w:r>
        <w:t>scripts</w:t>
      </w:r>
      <w:r>
        <w:rPr>
          <w:spacing w:val="-4"/>
        </w:rPr>
        <w:t xml:space="preserve"> </w:t>
      </w:r>
      <w:r>
        <w:t>from</w:t>
      </w:r>
      <w:r>
        <w:rPr>
          <w:spacing w:val="-1"/>
        </w:rPr>
        <w:t xml:space="preserve"> </w:t>
      </w:r>
      <w:r>
        <w:t>backup</w:t>
      </w:r>
      <w:r>
        <w:rPr>
          <w:spacing w:val="40"/>
        </w:rPr>
        <w:t xml:space="preserve"> </w:t>
      </w:r>
      <w:r>
        <w:t>or</w:t>
      </w:r>
      <w:r>
        <w:rPr>
          <w:spacing w:val="40"/>
        </w:rPr>
        <w:t xml:space="preserve"> </w:t>
      </w:r>
      <w:r>
        <w:t>we</w:t>
      </w:r>
      <w:r>
        <w:rPr>
          <w:spacing w:val="-2"/>
        </w:rPr>
        <w:t xml:space="preserve"> </w:t>
      </w:r>
      <w:r>
        <w:t>need</w:t>
      </w:r>
      <w:r>
        <w:rPr>
          <w:spacing w:val="-5"/>
        </w:rPr>
        <w:t xml:space="preserve"> </w:t>
      </w:r>
      <w:r>
        <w:t>manually</w:t>
      </w:r>
      <w:r>
        <w:rPr>
          <w:spacing w:val="-2"/>
        </w:rPr>
        <w:t xml:space="preserve"> </w:t>
      </w:r>
      <w:r>
        <w:t>deport</w:t>
      </w:r>
      <w:r>
        <w:rPr>
          <w:spacing w:val="-2"/>
        </w:rPr>
        <w:t xml:space="preserve"> </w:t>
      </w:r>
      <w:r>
        <w:t>&amp;</w:t>
      </w:r>
      <w:r>
        <w:rPr>
          <w:spacing w:val="-1"/>
        </w:rPr>
        <w:t xml:space="preserve"> </w:t>
      </w:r>
      <w:r>
        <w:t>import and take backup.</w:t>
      </w:r>
    </w:p>
    <w:p w:rsidR="004B43E7" w:rsidRDefault="00000000">
      <w:pPr>
        <w:pStyle w:val="ListParagraph"/>
        <w:numPr>
          <w:ilvl w:val="1"/>
          <w:numId w:val="60"/>
        </w:numPr>
        <w:tabs>
          <w:tab w:val="left" w:pos="1218"/>
          <w:tab w:val="left" w:pos="2721"/>
        </w:tabs>
        <w:spacing w:before="0" w:line="312" w:lineRule="auto"/>
        <w:ind w:left="460" w:right="1630" w:firstLine="427"/>
      </w:pPr>
      <w:r>
        <w:t>Sometimes</w:t>
      </w:r>
      <w:r>
        <w:rPr>
          <w:spacing w:val="-4"/>
        </w:rPr>
        <w:t xml:space="preserve"> </w:t>
      </w:r>
      <w:r>
        <w:t>backup</w:t>
      </w:r>
      <w:r>
        <w:rPr>
          <w:spacing w:val="-4"/>
        </w:rPr>
        <w:t xml:space="preserve"> </w:t>
      </w:r>
      <w:r>
        <w:t>failed</w:t>
      </w:r>
      <w:r>
        <w:rPr>
          <w:spacing w:val="-3"/>
        </w:rPr>
        <w:t xml:space="preserve"> </w:t>
      </w:r>
      <w:r>
        <w:t>due</w:t>
      </w:r>
      <w:r>
        <w:rPr>
          <w:spacing w:val="-1"/>
        </w:rPr>
        <w:t xml:space="preserve"> </w:t>
      </w:r>
      <w:r>
        <w:t>to</w:t>
      </w:r>
      <w:r>
        <w:rPr>
          <w:spacing w:val="-3"/>
        </w:rPr>
        <w:t xml:space="preserve"> </w:t>
      </w:r>
      <w:r>
        <w:t>backup</w:t>
      </w:r>
      <w:r>
        <w:rPr>
          <w:spacing w:val="-4"/>
        </w:rPr>
        <w:t xml:space="preserve"> </w:t>
      </w:r>
      <w:r>
        <w:t>port</w:t>
      </w:r>
      <w:r>
        <w:rPr>
          <w:spacing w:val="-2"/>
        </w:rPr>
        <w:t xml:space="preserve"> </w:t>
      </w:r>
      <w:r>
        <w:t>no.</w:t>
      </w:r>
      <w:r>
        <w:rPr>
          <w:spacing w:val="40"/>
        </w:rPr>
        <w:t xml:space="preserve"> </w:t>
      </w:r>
      <w:r>
        <w:t>13782</w:t>
      </w:r>
      <w:r>
        <w:rPr>
          <w:spacing w:val="40"/>
        </w:rPr>
        <w:t xml:space="preserve"> </w:t>
      </w:r>
      <w:r>
        <w:t>may</w:t>
      </w:r>
      <w:r>
        <w:rPr>
          <w:spacing w:val="-1"/>
        </w:rPr>
        <w:t xml:space="preserve"> </w:t>
      </w:r>
      <w:r>
        <w:t>be</w:t>
      </w:r>
      <w:r>
        <w:rPr>
          <w:spacing w:val="-1"/>
        </w:rPr>
        <w:t xml:space="preserve"> </w:t>
      </w:r>
      <w:r>
        <w:t>not</w:t>
      </w:r>
      <w:r>
        <w:rPr>
          <w:spacing w:val="-2"/>
        </w:rPr>
        <w:t xml:space="preserve"> </w:t>
      </w:r>
      <w:r>
        <w:t>working</w:t>
      </w:r>
      <w:r>
        <w:rPr>
          <w:spacing w:val="-5"/>
        </w:rPr>
        <w:t xml:space="preserve"> </w:t>
      </w:r>
      <w:r>
        <w:t>or</w:t>
      </w:r>
      <w:r>
        <w:rPr>
          <w:spacing w:val="-2"/>
        </w:rPr>
        <w:t xml:space="preserve"> </w:t>
      </w:r>
      <w:r>
        <w:t>in</w:t>
      </w:r>
      <w:r>
        <w:rPr>
          <w:spacing w:val="-3"/>
        </w:rPr>
        <w:t xml:space="preserve"> </w:t>
      </w:r>
      <w:r>
        <w:t>blocked state. It can be</w:t>
      </w:r>
      <w:r>
        <w:tab/>
        <w:t>checked by</w:t>
      </w:r>
      <w:r>
        <w:rPr>
          <w:spacing w:val="80"/>
        </w:rPr>
        <w:t xml:space="preserve"> </w:t>
      </w:r>
      <w:r>
        <w:rPr>
          <w:b/>
        </w:rPr>
        <w:t># netstat</w:t>
      </w:r>
      <w:r>
        <w:rPr>
          <w:b/>
          <w:spacing w:val="80"/>
        </w:rPr>
        <w:t xml:space="preserve"> </w:t>
      </w:r>
      <w:r>
        <w:rPr>
          <w:b/>
        </w:rPr>
        <w:t>-ntulp | grep</w:t>
      </w:r>
      <w:r>
        <w:rPr>
          <w:b/>
          <w:spacing w:val="40"/>
        </w:rPr>
        <w:t xml:space="preserve"> </w:t>
      </w:r>
      <w:r>
        <w:rPr>
          <w:b/>
        </w:rPr>
        <w:t>13782</w:t>
      </w:r>
      <w:r>
        <w:rPr>
          <w:b/>
          <w:spacing w:val="80"/>
        </w:rPr>
        <w:t xml:space="preserve"> </w:t>
      </w:r>
      <w:r>
        <w:t>command.</w:t>
      </w:r>
    </w:p>
    <w:p w:rsidR="004B43E7" w:rsidRDefault="00000000">
      <w:pPr>
        <w:pStyle w:val="ListParagraph"/>
        <w:numPr>
          <w:ilvl w:val="1"/>
          <w:numId w:val="60"/>
        </w:numPr>
        <w:tabs>
          <w:tab w:val="left" w:pos="1270"/>
          <w:tab w:val="left" w:pos="3441"/>
          <w:tab w:val="left" w:pos="4881"/>
        </w:tabs>
        <w:spacing w:before="0" w:line="312" w:lineRule="auto"/>
        <w:ind w:left="460" w:right="1476" w:firstLine="427"/>
        <w:jc w:val="both"/>
      </w:pPr>
      <w:r>
        <w:t>If</w:t>
      </w:r>
      <w:r>
        <w:rPr>
          <w:spacing w:val="-3"/>
        </w:rPr>
        <w:t xml:space="preserve"> </w:t>
      </w:r>
      <w:r>
        <w:t>the</w:t>
      </w:r>
      <w:r>
        <w:rPr>
          <w:spacing w:val="-2"/>
        </w:rPr>
        <w:t xml:space="preserve"> </w:t>
      </w:r>
      <w:r>
        <w:t>media</w:t>
      </w:r>
      <w:r>
        <w:rPr>
          <w:spacing w:val="-3"/>
        </w:rPr>
        <w:t xml:space="preserve"> </w:t>
      </w:r>
      <w:r>
        <w:t>server and</w:t>
      </w:r>
      <w:r>
        <w:rPr>
          <w:spacing w:val="-4"/>
        </w:rPr>
        <w:t xml:space="preserve"> </w:t>
      </w:r>
      <w:r>
        <w:t>production</w:t>
      </w:r>
      <w:r>
        <w:rPr>
          <w:spacing w:val="-1"/>
        </w:rPr>
        <w:t xml:space="preserve"> </w:t>
      </w:r>
      <w:r>
        <w:t>server</w:t>
      </w:r>
      <w:r>
        <w:rPr>
          <w:spacing w:val="-2"/>
        </w:rPr>
        <w:t xml:space="preserve"> </w:t>
      </w:r>
      <w:r>
        <w:t>are not in</w:t>
      </w:r>
      <w:r>
        <w:rPr>
          <w:spacing w:val="-1"/>
        </w:rPr>
        <w:t xml:space="preserve"> </w:t>
      </w:r>
      <w:r>
        <w:t>the same</w:t>
      </w:r>
      <w:r>
        <w:rPr>
          <w:spacing w:val="-2"/>
        </w:rPr>
        <w:t xml:space="preserve"> </w:t>
      </w:r>
      <w:r>
        <w:t>domain, then backup</w:t>
      </w:r>
      <w:r>
        <w:rPr>
          <w:spacing w:val="-1"/>
        </w:rPr>
        <w:t xml:space="preserve"> </w:t>
      </w:r>
      <w:r>
        <w:t>may be failed. (ie.,</w:t>
      </w:r>
      <w:r>
        <w:tab/>
        <w:t>production</w:t>
      </w:r>
      <w:r>
        <w:rPr>
          <w:spacing w:val="-4"/>
        </w:rPr>
        <w:t xml:space="preserve"> </w:t>
      </w:r>
      <w:r>
        <w:t>server</w:t>
      </w:r>
      <w:r>
        <w:rPr>
          <w:spacing w:val="-3"/>
        </w:rPr>
        <w:t xml:space="preserve"> </w:t>
      </w:r>
      <w:r>
        <w:t>domain</w:t>
      </w:r>
      <w:r>
        <w:rPr>
          <w:spacing w:val="-7"/>
        </w:rPr>
        <w:t xml:space="preserve"> </w:t>
      </w:r>
      <w:r>
        <w:t>name</w:t>
      </w:r>
      <w:r>
        <w:rPr>
          <w:spacing w:val="-5"/>
        </w:rPr>
        <w:t xml:space="preserve"> </w:t>
      </w:r>
      <w:r>
        <w:t>may</w:t>
      </w:r>
      <w:r>
        <w:rPr>
          <w:spacing w:val="-3"/>
        </w:rPr>
        <w:t xml:space="preserve"> </w:t>
      </w:r>
      <w:r>
        <w:t>be</w:t>
      </w:r>
      <w:r>
        <w:rPr>
          <w:spacing w:val="-6"/>
        </w:rPr>
        <w:t xml:space="preserve"> </w:t>
      </w:r>
      <w:r>
        <w:t>changed</w:t>
      </w:r>
      <w:r>
        <w:rPr>
          <w:spacing w:val="-3"/>
        </w:rPr>
        <w:t xml:space="preserve"> </w:t>
      </w:r>
      <w:r>
        <w:t>but</w:t>
      </w:r>
      <w:r>
        <w:rPr>
          <w:spacing w:val="-5"/>
        </w:rPr>
        <w:t xml:space="preserve"> </w:t>
      </w:r>
      <w:r>
        <w:t>no</w:t>
      </w:r>
      <w:r>
        <w:rPr>
          <w:spacing w:val="-3"/>
        </w:rPr>
        <w:t xml:space="preserve"> </w:t>
      </w:r>
      <w:r>
        <w:t>intimation to backup team about that change, so</w:t>
      </w:r>
      <w:r>
        <w:tab/>
        <w:t>media server is in another domain).</w:t>
      </w:r>
    </w:p>
    <w:p w:rsidR="004B43E7" w:rsidRDefault="00000000">
      <w:pPr>
        <w:spacing w:line="268" w:lineRule="exact"/>
        <w:ind w:left="887"/>
        <w:jc w:val="both"/>
      </w:pPr>
      <w:r>
        <w:rPr>
          <w:b/>
          <w:u w:val="single"/>
        </w:rPr>
        <w:t>Backup</w:t>
      </w:r>
      <w:r>
        <w:rPr>
          <w:b/>
          <w:spacing w:val="-6"/>
          <w:u w:val="single"/>
        </w:rPr>
        <w:t xml:space="preserve"> </w:t>
      </w:r>
      <w:r>
        <w:rPr>
          <w:b/>
          <w:u w:val="single"/>
        </w:rPr>
        <w:t>Procedure</w:t>
      </w:r>
      <w:r>
        <w:rPr>
          <w:b/>
          <w:spacing w:val="-4"/>
        </w:rPr>
        <w:t xml:space="preserve"> </w:t>
      </w:r>
      <w:r>
        <w:rPr>
          <w:spacing w:val="-10"/>
        </w:rPr>
        <w:t>:</w:t>
      </w:r>
    </w:p>
    <w:p w:rsidR="004B43E7" w:rsidRDefault="00000000">
      <w:pPr>
        <w:pStyle w:val="ListParagraph"/>
        <w:numPr>
          <w:ilvl w:val="0"/>
          <w:numId w:val="58"/>
        </w:numPr>
        <w:tabs>
          <w:tab w:val="left" w:pos="1514"/>
        </w:tabs>
        <w:spacing w:before="81"/>
        <w:jc w:val="both"/>
      </w:pPr>
      <w:r>
        <w:t>Deport</w:t>
      </w:r>
      <w:r>
        <w:rPr>
          <w:spacing w:val="-4"/>
        </w:rPr>
        <w:t xml:space="preserve"> </w:t>
      </w:r>
      <w:r>
        <w:t>the</w:t>
      </w:r>
      <w:r>
        <w:rPr>
          <w:spacing w:val="-2"/>
        </w:rPr>
        <w:t xml:space="preserve"> </w:t>
      </w:r>
      <w:r>
        <w:t>disk</w:t>
      </w:r>
      <w:r>
        <w:rPr>
          <w:spacing w:val="-4"/>
        </w:rPr>
        <w:t xml:space="preserve"> </w:t>
      </w:r>
      <w:r>
        <w:t>group</w:t>
      </w:r>
      <w:r>
        <w:rPr>
          <w:spacing w:val="-5"/>
        </w:rPr>
        <w:t xml:space="preserve"> </w:t>
      </w:r>
      <w:r>
        <w:t>on</w:t>
      </w:r>
      <w:r>
        <w:rPr>
          <w:spacing w:val="-2"/>
        </w:rPr>
        <w:t xml:space="preserve"> </w:t>
      </w:r>
      <w:r>
        <w:t>production</w:t>
      </w:r>
      <w:r>
        <w:rPr>
          <w:spacing w:val="-5"/>
        </w:rPr>
        <w:t xml:space="preserve"> </w:t>
      </w:r>
      <w:r>
        <w:rPr>
          <w:spacing w:val="-2"/>
        </w:rPr>
        <w:t>server.</w:t>
      </w:r>
    </w:p>
    <w:p w:rsidR="004B43E7" w:rsidRDefault="00000000">
      <w:pPr>
        <w:pStyle w:val="ListParagraph"/>
        <w:numPr>
          <w:ilvl w:val="0"/>
          <w:numId w:val="58"/>
        </w:numPr>
        <w:tabs>
          <w:tab w:val="left" w:pos="1516"/>
        </w:tabs>
        <w:spacing w:before="80"/>
        <w:ind w:left="1515" w:hanging="336"/>
        <w:jc w:val="both"/>
      </w:pPr>
      <w:r>
        <w:t>Import</w:t>
      </w:r>
      <w:r>
        <w:rPr>
          <w:spacing w:val="-5"/>
        </w:rPr>
        <w:t xml:space="preserve"> </w:t>
      </w:r>
      <w:r>
        <w:t>the</w:t>
      </w:r>
      <w:r>
        <w:rPr>
          <w:spacing w:val="-2"/>
        </w:rPr>
        <w:t xml:space="preserve"> </w:t>
      </w:r>
      <w:r>
        <w:t>disk</w:t>
      </w:r>
      <w:r>
        <w:rPr>
          <w:spacing w:val="-3"/>
        </w:rPr>
        <w:t xml:space="preserve"> </w:t>
      </w:r>
      <w:r>
        <w:t>group</w:t>
      </w:r>
      <w:r>
        <w:rPr>
          <w:spacing w:val="-4"/>
        </w:rPr>
        <w:t xml:space="preserve"> </w:t>
      </w:r>
      <w:r>
        <w:t>on</w:t>
      </w:r>
      <w:r>
        <w:rPr>
          <w:spacing w:val="-4"/>
        </w:rPr>
        <w:t xml:space="preserve"> </w:t>
      </w:r>
      <w:r>
        <w:t>backup</w:t>
      </w:r>
      <w:r>
        <w:rPr>
          <w:spacing w:val="-4"/>
        </w:rPr>
        <w:t xml:space="preserve"> </w:t>
      </w:r>
      <w:r>
        <w:t>(media)</w:t>
      </w:r>
      <w:r>
        <w:rPr>
          <w:spacing w:val="-3"/>
        </w:rPr>
        <w:t xml:space="preserve"> </w:t>
      </w:r>
      <w:r>
        <w:rPr>
          <w:spacing w:val="-2"/>
        </w:rPr>
        <w:t>server.</w:t>
      </w:r>
    </w:p>
    <w:p w:rsidR="004B43E7" w:rsidRDefault="004B43E7">
      <w:pPr>
        <w:jc w:val="both"/>
        <w:sectPr w:rsidR="004B43E7">
          <w:pgSz w:w="11910" w:h="16840"/>
          <w:pgMar w:top="1340" w:right="0" w:bottom="1000" w:left="980" w:header="283" w:footer="801" w:gutter="0"/>
          <w:cols w:space="720"/>
        </w:sectPr>
      </w:pPr>
    </w:p>
    <w:p w:rsidR="004B43E7" w:rsidRDefault="00000000">
      <w:pPr>
        <w:pStyle w:val="ListParagraph"/>
        <w:numPr>
          <w:ilvl w:val="0"/>
          <w:numId w:val="58"/>
        </w:numPr>
        <w:tabs>
          <w:tab w:val="left" w:pos="1516"/>
        </w:tabs>
        <w:spacing w:before="90"/>
        <w:ind w:left="1515" w:hanging="336"/>
      </w:pPr>
      <w:r>
        <w:t>Join</w:t>
      </w:r>
      <w:r>
        <w:rPr>
          <w:spacing w:val="-4"/>
        </w:rPr>
        <w:t xml:space="preserve"> </w:t>
      </w:r>
      <w:r>
        <w:t>the</w:t>
      </w:r>
      <w:r>
        <w:rPr>
          <w:spacing w:val="-1"/>
        </w:rPr>
        <w:t xml:space="preserve"> </w:t>
      </w:r>
      <w:r>
        <w:t>disk</w:t>
      </w:r>
      <w:r>
        <w:rPr>
          <w:spacing w:val="-2"/>
        </w:rPr>
        <w:t xml:space="preserve"> </w:t>
      </w:r>
      <w:r>
        <w:t>group</w:t>
      </w:r>
      <w:r>
        <w:rPr>
          <w:spacing w:val="-3"/>
        </w:rPr>
        <w:t xml:space="preserve"> </w:t>
      </w:r>
      <w:r>
        <w:t>with</w:t>
      </w:r>
      <w:r>
        <w:rPr>
          <w:spacing w:val="-3"/>
        </w:rPr>
        <w:t xml:space="preserve"> </w:t>
      </w:r>
      <w:r>
        <w:t>media</w:t>
      </w:r>
      <w:r>
        <w:rPr>
          <w:spacing w:val="-4"/>
        </w:rPr>
        <w:t xml:space="preserve"> </w:t>
      </w:r>
      <w:r>
        <w:rPr>
          <w:spacing w:val="-2"/>
        </w:rPr>
        <w:t>server.</w:t>
      </w:r>
    </w:p>
    <w:p w:rsidR="004B43E7" w:rsidRDefault="00000000">
      <w:pPr>
        <w:pStyle w:val="ListParagraph"/>
        <w:numPr>
          <w:ilvl w:val="0"/>
          <w:numId w:val="58"/>
        </w:numPr>
        <w:tabs>
          <w:tab w:val="left" w:pos="1516"/>
        </w:tabs>
        <w:spacing w:before="80"/>
        <w:ind w:left="1515" w:hanging="336"/>
      </w:pPr>
      <w:r>
        <w:t>Sync</w:t>
      </w:r>
      <w:r>
        <w:rPr>
          <w:spacing w:val="-4"/>
        </w:rPr>
        <w:t xml:space="preserve"> </w:t>
      </w:r>
      <w:r>
        <w:t>the</w:t>
      </w:r>
      <w:r>
        <w:rPr>
          <w:spacing w:val="-5"/>
        </w:rPr>
        <w:t xml:space="preserve"> </w:t>
      </w:r>
      <w:r>
        <w:t>data</w:t>
      </w:r>
      <w:r>
        <w:rPr>
          <w:spacing w:val="-5"/>
        </w:rPr>
        <w:t xml:space="preserve"> </w:t>
      </w:r>
      <w:r>
        <w:t>with</w:t>
      </w:r>
      <w:r>
        <w:rPr>
          <w:spacing w:val="-3"/>
        </w:rPr>
        <w:t xml:space="preserve"> </w:t>
      </w:r>
      <w:r>
        <w:t>production</w:t>
      </w:r>
      <w:r>
        <w:rPr>
          <w:spacing w:val="-4"/>
        </w:rPr>
        <w:t xml:space="preserve"> </w:t>
      </w:r>
      <w:r>
        <w:rPr>
          <w:spacing w:val="-2"/>
        </w:rPr>
        <w:t>server.</w:t>
      </w:r>
    </w:p>
    <w:p w:rsidR="004B43E7" w:rsidRDefault="00000000">
      <w:pPr>
        <w:pStyle w:val="ListParagraph"/>
        <w:numPr>
          <w:ilvl w:val="0"/>
          <w:numId w:val="58"/>
        </w:numPr>
        <w:tabs>
          <w:tab w:val="left" w:pos="1514"/>
        </w:tabs>
      </w:pPr>
      <w:r>
        <w:t>Take</w:t>
      </w:r>
      <w:r>
        <w:rPr>
          <w:spacing w:val="-1"/>
        </w:rPr>
        <w:t xml:space="preserve"> </w:t>
      </w:r>
      <w:r>
        <w:t>the</w:t>
      </w:r>
      <w:r>
        <w:rPr>
          <w:spacing w:val="-2"/>
        </w:rPr>
        <w:t xml:space="preserve"> backup.</w:t>
      </w:r>
    </w:p>
    <w:p w:rsidR="004B43E7" w:rsidRDefault="00000000">
      <w:pPr>
        <w:pStyle w:val="ListParagraph"/>
        <w:numPr>
          <w:ilvl w:val="0"/>
          <w:numId w:val="58"/>
        </w:numPr>
        <w:tabs>
          <w:tab w:val="left" w:pos="1517"/>
        </w:tabs>
        <w:spacing w:before="79"/>
        <w:ind w:left="1516" w:hanging="337"/>
      </w:pPr>
      <w:r>
        <w:t>split</w:t>
      </w:r>
      <w:r>
        <w:rPr>
          <w:spacing w:val="-6"/>
        </w:rPr>
        <w:t xml:space="preserve"> </w:t>
      </w:r>
      <w:r>
        <w:t>the</w:t>
      </w:r>
      <w:r>
        <w:rPr>
          <w:spacing w:val="-2"/>
        </w:rPr>
        <w:t xml:space="preserve"> </w:t>
      </w:r>
      <w:r>
        <w:t>disk</w:t>
      </w:r>
      <w:r>
        <w:rPr>
          <w:spacing w:val="-2"/>
        </w:rPr>
        <w:t xml:space="preserve"> </w:t>
      </w:r>
      <w:r>
        <w:t>group</w:t>
      </w:r>
      <w:r>
        <w:rPr>
          <w:spacing w:val="-4"/>
        </w:rPr>
        <w:t xml:space="preserve"> </w:t>
      </w:r>
      <w:r>
        <w:t>from</w:t>
      </w:r>
      <w:r>
        <w:rPr>
          <w:spacing w:val="-4"/>
        </w:rPr>
        <w:t xml:space="preserve"> </w:t>
      </w:r>
      <w:r>
        <w:t>media</w:t>
      </w:r>
      <w:r>
        <w:rPr>
          <w:spacing w:val="-5"/>
        </w:rPr>
        <w:t xml:space="preserve"> </w:t>
      </w:r>
      <w:r>
        <w:rPr>
          <w:spacing w:val="-2"/>
        </w:rPr>
        <w:t>server.</w:t>
      </w:r>
    </w:p>
    <w:p w:rsidR="004B43E7" w:rsidRDefault="00000000">
      <w:pPr>
        <w:pStyle w:val="ListParagraph"/>
        <w:numPr>
          <w:ilvl w:val="0"/>
          <w:numId w:val="58"/>
        </w:numPr>
        <w:tabs>
          <w:tab w:val="left" w:pos="1567"/>
        </w:tabs>
        <w:ind w:left="1566" w:hanging="387"/>
      </w:pPr>
      <w:r>
        <w:t>Join</w:t>
      </w:r>
      <w:r>
        <w:rPr>
          <w:spacing w:val="-4"/>
        </w:rPr>
        <w:t xml:space="preserve"> </w:t>
      </w:r>
      <w:r>
        <w:t>the</w:t>
      </w:r>
      <w:r>
        <w:rPr>
          <w:spacing w:val="-2"/>
        </w:rPr>
        <w:t xml:space="preserve"> </w:t>
      </w:r>
      <w:r>
        <w:t>disk</w:t>
      </w:r>
      <w:r>
        <w:rPr>
          <w:spacing w:val="-2"/>
        </w:rPr>
        <w:t xml:space="preserve"> </w:t>
      </w:r>
      <w:r>
        <w:t>group</w:t>
      </w:r>
      <w:r>
        <w:rPr>
          <w:spacing w:val="-2"/>
        </w:rPr>
        <w:t xml:space="preserve"> </w:t>
      </w:r>
      <w:r>
        <w:t>with</w:t>
      </w:r>
      <w:r>
        <w:rPr>
          <w:spacing w:val="-4"/>
        </w:rPr>
        <w:t xml:space="preserve"> </w:t>
      </w:r>
      <w:r>
        <w:t>production</w:t>
      </w:r>
      <w:r>
        <w:rPr>
          <w:spacing w:val="-6"/>
        </w:rPr>
        <w:t xml:space="preserve"> </w:t>
      </w:r>
      <w:r>
        <w:rPr>
          <w:spacing w:val="-2"/>
        </w:rPr>
        <w:t>server.</w:t>
      </w:r>
    </w:p>
    <w:p w:rsidR="004B43E7" w:rsidRDefault="00000000">
      <w:pPr>
        <w:pStyle w:val="ListParagraph"/>
        <w:numPr>
          <w:ilvl w:val="0"/>
          <w:numId w:val="58"/>
        </w:numPr>
        <w:tabs>
          <w:tab w:val="left" w:pos="1615"/>
        </w:tabs>
        <w:spacing w:before="80"/>
        <w:ind w:left="1614" w:hanging="435"/>
      </w:pPr>
      <w:r>
        <w:t>Deport</w:t>
      </w:r>
      <w:r>
        <w:rPr>
          <w:spacing w:val="-4"/>
        </w:rPr>
        <w:t xml:space="preserve"> </w:t>
      </w:r>
      <w:r>
        <w:t>the</w:t>
      </w:r>
      <w:r>
        <w:rPr>
          <w:spacing w:val="-2"/>
        </w:rPr>
        <w:t xml:space="preserve"> </w:t>
      </w:r>
      <w:r>
        <w:t>disk</w:t>
      </w:r>
      <w:r>
        <w:rPr>
          <w:spacing w:val="-4"/>
        </w:rPr>
        <w:t xml:space="preserve"> </w:t>
      </w:r>
      <w:r>
        <w:t>group</w:t>
      </w:r>
      <w:r>
        <w:rPr>
          <w:spacing w:val="-4"/>
        </w:rPr>
        <w:t xml:space="preserve"> </w:t>
      </w:r>
      <w:r>
        <w:t>from</w:t>
      </w:r>
      <w:r>
        <w:rPr>
          <w:spacing w:val="-6"/>
        </w:rPr>
        <w:t xml:space="preserve"> </w:t>
      </w:r>
      <w:r>
        <w:t>media</w:t>
      </w:r>
      <w:r>
        <w:rPr>
          <w:spacing w:val="-1"/>
        </w:rPr>
        <w:t xml:space="preserve"> </w:t>
      </w:r>
      <w:r>
        <w:rPr>
          <w:spacing w:val="-2"/>
        </w:rPr>
        <w:t>server.</w:t>
      </w:r>
    </w:p>
    <w:p w:rsidR="004B43E7" w:rsidRDefault="00000000">
      <w:pPr>
        <w:pStyle w:val="ListParagraph"/>
        <w:numPr>
          <w:ilvl w:val="0"/>
          <w:numId w:val="58"/>
        </w:numPr>
        <w:tabs>
          <w:tab w:val="left" w:pos="1561"/>
        </w:tabs>
        <w:spacing w:before="81"/>
        <w:ind w:left="1560" w:hanging="381"/>
      </w:pPr>
      <w:r>
        <w:t>Import</w:t>
      </w:r>
      <w:r>
        <w:rPr>
          <w:spacing w:val="-4"/>
        </w:rPr>
        <w:t xml:space="preserve"> </w:t>
      </w:r>
      <w:r>
        <w:t>the</w:t>
      </w:r>
      <w:r>
        <w:rPr>
          <w:spacing w:val="-5"/>
        </w:rPr>
        <w:t xml:space="preserve"> </w:t>
      </w:r>
      <w:r>
        <w:t>disk</w:t>
      </w:r>
      <w:r>
        <w:rPr>
          <w:spacing w:val="-4"/>
        </w:rPr>
        <w:t xml:space="preserve"> </w:t>
      </w:r>
      <w:r>
        <w:t>group</w:t>
      </w:r>
      <w:r>
        <w:rPr>
          <w:spacing w:val="-5"/>
        </w:rPr>
        <w:t xml:space="preserve"> </w:t>
      </w:r>
      <w:r>
        <w:t>on</w:t>
      </w:r>
      <w:r>
        <w:rPr>
          <w:spacing w:val="-4"/>
        </w:rPr>
        <w:t xml:space="preserve"> </w:t>
      </w:r>
      <w:r>
        <w:t>production</w:t>
      </w:r>
      <w:r>
        <w:rPr>
          <w:spacing w:val="-4"/>
        </w:rPr>
        <w:t xml:space="preserve"> </w:t>
      </w:r>
      <w:r>
        <w:rPr>
          <w:spacing w:val="-2"/>
        </w:rPr>
        <w:t>server.</w:t>
      </w:r>
    </w:p>
    <w:p w:rsidR="004B43E7" w:rsidRDefault="00000000">
      <w:pPr>
        <w:spacing w:before="80"/>
        <w:ind w:left="887"/>
        <w:rPr>
          <w:b/>
        </w:rPr>
      </w:pPr>
      <w:r>
        <w:rPr>
          <w:noProof/>
        </w:rPr>
        <w:drawing>
          <wp:anchor distT="0" distB="0" distL="0" distR="0" simplePos="0" relativeHeight="47927449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u w:val="single"/>
        </w:rPr>
        <w:t>Backup</w:t>
      </w:r>
      <w:r>
        <w:rPr>
          <w:b/>
          <w:spacing w:val="-8"/>
          <w:u w:val="single"/>
        </w:rPr>
        <w:t xml:space="preserve"> </w:t>
      </w:r>
      <w:r>
        <w:rPr>
          <w:b/>
          <w:u w:val="single"/>
        </w:rPr>
        <w:t>policy</w:t>
      </w:r>
      <w:r>
        <w:rPr>
          <w:b/>
          <w:spacing w:val="-2"/>
        </w:rPr>
        <w:t xml:space="preserve"> </w:t>
      </w:r>
      <w:r>
        <w:rPr>
          <w:b/>
          <w:spacing w:val="-10"/>
        </w:rPr>
        <w:t>:</w:t>
      </w:r>
    </w:p>
    <w:p w:rsidR="004B43E7" w:rsidRDefault="00000000">
      <w:pPr>
        <w:pStyle w:val="ListParagraph"/>
        <w:numPr>
          <w:ilvl w:val="0"/>
          <w:numId w:val="57"/>
        </w:numPr>
        <w:tabs>
          <w:tab w:val="left" w:pos="1516"/>
        </w:tabs>
      </w:pPr>
      <w:r>
        <w:t>Complete</w:t>
      </w:r>
      <w:r>
        <w:rPr>
          <w:spacing w:val="46"/>
        </w:rPr>
        <w:t xml:space="preserve"> </w:t>
      </w:r>
      <w:r>
        <w:t>(full)</w:t>
      </w:r>
      <w:r>
        <w:rPr>
          <w:spacing w:val="43"/>
        </w:rPr>
        <w:t xml:space="preserve"> </w:t>
      </w:r>
      <w:r>
        <w:t>backup</w:t>
      </w:r>
      <w:r>
        <w:rPr>
          <w:spacing w:val="46"/>
        </w:rPr>
        <w:t xml:space="preserve"> </w:t>
      </w:r>
      <w:r>
        <w:t>(every</w:t>
      </w:r>
      <w:r>
        <w:rPr>
          <w:spacing w:val="-4"/>
        </w:rPr>
        <w:t xml:space="preserve"> </w:t>
      </w:r>
      <w:r>
        <w:t>month</w:t>
      </w:r>
      <w:r>
        <w:rPr>
          <w:spacing w:val="-2"/>
        </w:rPr>
        <w:t xml:space="preserve"> </w:t>
      </w:r>
      <w:r>
        <w:t>ie.,</w:t>
      </w:r>
      <w:r>
        <w:rPr>
          <w:spacing w:val="-4"/>
        </w:rPr>
        <w:t xml:space="preserve"> </w:t>
      </w:r>
      <w:r>
        <w:t>once</w:t>
      </w:r>
      <w:r>
        <w:rPr>
          <w:spacing w:val="-1"/>
        </w:rPr>
        <w:t xml:space="preserve"> </w:t>
      </w:r>
      <w:r>
        <w:t>in</w:t>
      </w:r>
      <w:r>
        <w:rPr>
          <w:spacing w:val="-6"/>
        </w:rPr>
        <w:t xml:space="preserve"> </w:t>
      </w:r>
      <w:r>
        <w:t>a</w:t>
      </w:r>
      <w:r>
        <w:rPr>
          <w:spacing w:val="-2"/>
        </w:rPr>
        <w:t xml:space="preserve"> month).</w:t>
      </w:r>
    </w:p>
    <w:p w:rsidR="004B43E7" w:rsidRDefault="00000000">
      <w:pPr>
        <w:pStyle w:val="ListParagraph"/>
        <w:numPr>
          <w:ilvl w:val="0"/>
          <w:numId w:val="57"/>
        </w:numPr>
        <w:tabs>
          <w:tab w:val="left" w:pos="1516"/>
        </w:tabs>
        <w:spacing w:before="79"/>
      </w:pPr>
      <w:r>
        <w:t>Incremental</w:t>
      </w:r>
      <w:r>
        <w:rPr>
          <w:spacing w:val="-4"/>
        </w:rPr>
        <w:t xml:space="preserve"> </w:t>
      </w:r>
      <w:r>
        <w:t>backup</w:t>
      </w:r>
      <w:r>
        <w:rPr>
          <w:spacing w:val="64"/>
          <w:w w:val="150"/>
        </w:rPr>
        <w:t xml:space="preserve"> </w:t>
      </w:r>
      <w:r>
        <w:rPr>
          <w:spacing w:val="-2"/>
        </w:rPr>
        <w:t>(Daily).</w:t>
      </w:r>
    </w:p>
    <w:p w:rsidR="004B43E7" w:rsidRDefault="00000000">
      <w:pPr>
        <w:pStyle w:val="ListParagraph"/>
        <w:numPr>
          <w:ilvl w:val="0"/>
          <w:numId w:val="57"/>
        </w:numPr>
        <w:tabs>
          <w:tab w:val="left" w:pos="1516"/>
        </w:tabs>
      </w:pPr>
      <w:r>
        <w:t>Differential</w:t>
      </w:r>
      <w:r>
        <w:rPr>
          <w:spacing w:val="65"/>
          <w:w w:val="150"/>
        </w:rPr>
        <w:t xml:space="preserve"> </w:t>
      </w:r>
      <w:r>
        <w:t>or</w:t>
      </w:r>
      <w:r>
        <w:rPr>
          <w:spacing w:val="68"/>
          <w:w w:val="150"/>
        </w:rPr>
        <w:t xml:space="preserve"> </w:t>
      </w:r>
      <w:r>
        <w:t>cumulative</w:t>
      </w:r>
      <w:r>
        <w:rPr>
          <w:spacing w:val="-4"/>
        </w:rPr>
        <w:t xml:space="preserve"> </w:t>
      </w:r>
      <w:r>
        <w:t>backup</w:t>
      </w:r>
      <w:r>
        <w:rPr>
          <w:spacing w:val="66"/>
          <w:w w:val="150"/>
        </w:rPr>
        <w:t xml:space="preserve"> </w:t>
      </w:r>
      <w:r>
        <w:t>(every</w:t>
      </w:r>
      <w:r>
        <w:rPr>
          <w:spacing w:val="-1"/>
        </w:rPr>
        <w:t xml:space="preserve"> </w:t>
      </w:r>
      <w:r>
        <w:t>week</w:t>
      </w:r>
      <w:r>
        <w:rPr>
          <w:spacing w:val="-4"/>
        </w:rPr>
        <w:t xml:space="preserve"> end).</w:t>
      </w:r>
    </w:p>
    <w:p w:rsidR="004B43E7" w:rsidRDefault="00000000">
      <w:pPr>
        <w:pStyle w:val="Heading2"/>
        <w:numPr>
          <w:ilvl w:val="0"/>
          <w:numId w:val="60"/>
        </w:numPr>
        <w:tabs>
          <w:tab w:val="left" w:pos="888"/>
        </w:tabs>
        <w:spacing w:before="80"/>
      </w:pPr>
      <w:r>
        <w:t>How</w:t>
      </w:r>
      <w:r>
        <w:rPr>
          <w:spacing w:val="-2"/>
        </w:rPr>
        <w:t xml:space="preserve"> </w:t>
      </w:r>
      <w:r>
        <w:t>to</w:t>
      </w:r>
      <w:r>
        <w:rPr>
          <w:spacing w:val="-3"/>
        </w:rPr>
        <w:t xml:space="preserve"> </w:t>
      </w:r>
      <w:r>
        <w:t>troubleshoot</w:t>
      </w:r>
      <w:r>
        <w:rPr>
          <w:spacing w:val="-2"/>
        </w:rPr>
        <w:t xml:space="preserve"> </w:t>
      </w:r>
      <w:r>
        <w:t>if</w:t>
      </w:r>
      <w:r>
        <w:rPr>
          <w:spacing w:val="-3"/>
        </w:rPr>
        <w:t xml:space="preserve"> </w:t>
      </w:r>
      <w:r>
        <w:t>the</w:t>
      </w:r>
      <w:r>
        <w:rPr>
          <w:spacing w:val="-6"/>
        </w:rPr>
        <w:t xml:space="preserve"> </w:t>
      </w:r>
      <w:r>
        <w:t>file</w:t>
      </w:r>
      <w:r>
        <w:rPr>
          <w:spacing w:val="-5"/>
        </w:rPr>
        <w:t xml:space="preserve"> </w:t>
      </w:r>
      <w:r>
        <w:t>system</w:t>
      </w:r>
      <w:r>
        <w:rPr>
          <w:spacing w:val="-5"/>
        </w:rPr>
        <w:t xml:space="preserve"> </w:t>
      </w:r>
      <w:r>
        <w:t>is</w:t>
      </w:r>
      <w:r>
        <w:rPr>
          <w:spacing w:val="-3"/>
        </w:rPr>
        <w:t xml:space="preserve"> </w:t>
      </w:r>
      <w:r>
        <w:rPr>
          <w:spacing w:val="-4"/>
        </w:rPr>
        <w:t>full?</w:t>
      </w:r>
    </w:p>
    <w:p w:rsidR="004B43E7" w:rsidRDefault="00000000">
      <w:pPr>
        <w:pStyle w:val="ListParagraph"/>
        <w:numPr>
          <w:ilvl w:val="1"/>
          <w:numId w:val="60"/>
        </w:numPr>
        <w:tabs>
          <w:tab w:val="left" w:pos="1223"/>
        </w:tabs>
        <w:ind w:left="1222" w:hanging="336"/>
      </w:pPr>
      <w:r>
        <w:t>First</w:t>
      </w:r>
      <w:r>
        <w:rPr>
          <w:spacing w:val="-2"/>
        </w:rPr>
        <w:t xml:space="preserve"> </w:t>
      </w:r>
      <w:r>
        <w:t>check</w:t>
      </w:r>
      <w:r>
        <w:rPr>
          <w:spacing w:val="-4"/>
        </w:rPr>
        <w:t xml:space="preserve"> </w:t>
      </w:r>
      <w:r>
        <w:t>whether</w:t>
      </w:r>
      <w:r>
        <w:rPr>
          <w:spacing w:val="-4"/>
        </w:rPr>
        <w:t xml:space="preserve"> </w:t>
      </w:r>
      <w:r>
        <w:t>the</w:t>
      </w:r>
      <w:r>
        <w:rPr>
          <w:spacing w:val="-4"/>
        </w:rPr>
        <w:t xml:space="preserve"> </w:t>
      </w:r>
      <w:r>
        <w:t>file</w:t>
      </w:r>
      <w:r>
        <w:rPr>
          <w:spacing w:val="-2"/>
        </w:rPr>
        <w:t xml:space="preserve"> </w:t>
      </w:r>
      <w:r>
        <w:t>system is</w:t>
      </w:r>
      <w:r>
        <w:rPr>
          <w:spacing w:val="-2"/>
        </w:rPr>
        <w:t xml:space="preserve"> </w:t>
      </w:r>
      <w:r>
        <w:t>O/S</w:t>
      </w:r>
      <w:r>
        <w:rPr>
          <w:spacing w:val="43"/>
        </w:rPr>
        <w:t xml:space="preserve"> </w:t>
      </w:r>
      <w:r>
        <w:t>or</w:t>
      </w:r>
      <w:r>
        <w:rPr>
          <w:spacing w:val="-4"/>
        </w:rPr>
        <w:t xml:space="preserve"> </w:t>
      </w:r>
      <w:r>
        <w:t>other than</w:t>
      </w:r>
      <w:r>
        <w:rPr>
          <w:spacing w:val="-2"/>
        </w:rPr>
        <w:t xml:space="preserve"> </w:t>
      </w:r>
      <w:r>
        <w:rPr>
          <w:spacing w:val="-4"/>
        </w:rPr>
        <w:t>O/S.</w:t>
      </w:r>
    </w:p>
    <w:p w:rsidR="004B43E7" w:rsidRDefault="00000000">
      <w:pPr>
        <w:pStyle w:val="ListParagraph"/>
        <w:numPr>
          <w:ilvl w:val="1"/>
          <w:numId w:val="60"/>
        </w:numPr>
        <w:tabs>
          <w:tab w:val="left" w:pos="1223"/>
          <w:tab w:val="left" w:pos="3340"/>
        </w:tabs>
        <w:spacing w:before="79" w:line="312" w:lineRule="auto"/>
        <w:ind w:left="460" w:right="1765" w:firstLine="427"/>
      </w:pPr>
      <w:r>
        <w:t>If</w:t>
      </w:r>
      <w:r>
        <w:rPr>
          <w:spacing w:val="-2"/>
        </w:rPr>
        <w:t xml:space="preserve"> </w:t>
      </w:r>
      <w:r>
        <w:t>it</w:t>
      </w:r>
      <w:r>
        <w:rPr>
          <w:spacing w:val="-5"/>
        </w:rPr>
        <w:t xml:space="preserve"> </w:t>
      </w:r>
      <w:r>
        <w:t>is</w:t>
      </w:r>
      <w:r>
        <w:rPr>
          <w:spacing w:val="-4"/>
        </w:rPr>
        <w:t xml:space="preserve"> </w:t>
      </w:r>
      <w:r>
        <w:t>other</w:t>
      </w:r>
      <w:r>
        <w:rPr>
          <w:spacing w:val="-4"/>
        </w:rPr>
        <w:t xml:space="preserve"> </w:t>
      </w:r>
      <w:r>
        <w:t>than</w:t>
      </w:r>
      <w:r>
        <w:rPr>
          <w:spacing w:val="-3"/>
        </w:rPr>
        <w:t xml:space="preserve"> </w:t>
      </w:r>
      <w:r>
        <w:t>O/S,</w:t>
      </w:r>
      <w:r>
        <w:rPr>
          <w:spacing w:val="-3"/>
        </w:rPr>
        <w:t xml:space="preserve"> </w:t>
      </w:r>
      <w:r>
        <w:t>then</w:t>
      </w:r>
      <w:r>
        <w:rPr>
          <w:spacing w:val="-2"/>
        </w:rPr>
        <w:t xml:space="preserve"> </w:t>
      </w:r>
      <w:r>
        <w:t>inform</w:t>
      </w:r>
      <w:r>
        <w:rPr>
          <w:spacing w:val="-1"/>
        </w:rPr>
        <w:t xml:space="preserve"> </w:t>
      </w:r>
      <w:r>
        <w:t>to</w:t>
      </w:r>
      <w:r>
        <w:rPr>
          <w:spacing w:val="-1"/>
        </w:rPr>
        <w:t xml:space="preserve"> </w:t>
      </w:r>
      <w:r>
        <w:t>that</w:t>
      </w:r>
      <w:r>
        <w:rPr>
          <w:spacing w:val="-2"/>
        </w:rPr>
        <w:t xml:space="preserve"> </w:t>
      </w:r>
      <w:r>
        <w:t>respective</w:t>
      </w:r>
      <w:r>
        <w:rPr>
          <w:spacing w:val="-4"/>
        </w:rPr>
        <w:t xml:space="preserve"> </w:t>
      </w:r>
      <w:r>
        <w:t>teams</w:t>
      </w:r>
      <w:r>
        <w:rPr>
          <w:spacing w:val="-4"/>
        </w:rPr>
        <w:t xml:space="preserve"> </w:t>
      </w:r>
      <w:r>
        <w:t>to</w:t>
      </w:r>
      <w:r>
        <w:rPr>
          <w:spacing w:val="-1"/>
        </w:rPr>
        <w:t xml:space="preserve"> </w:t>
      </w:r>
      <w:r>
        <w:t>house</w:t>
      </w:r>
      <w:r>
        <w:rPr>
          <w:spacing w:val="-4"/>
        </w:rPr>
        <w:t xml:space="preserve"> </w:t>
      </w:r>
      <w:r>
        <w:t>keep</w:t>
      </w:r>
      <w:r>
        <w:rPr>
          <w:spacing w:val="-2"/>
        </w:rPr>
        <w:t xml:space="preserve"> </w:t>
      </w:r>
      <w:r>
        <w:t>the</w:t>
      </w:r>
      <w:r>
        <w:rPr>
          <w:spacing w:val="-1"/>
        </w:rPr>
        <w:t xml:space="preserve"> </w:t>
      </w:r>
      <w:r>
        <w:t>file</w:t>
      </w:r>
      <w:r>
        <w:rPr>
          <w:spacing w:val="-1"/>
        </w:rPr>
        <w:t xml:space="preserve"> </w:t>
      </w:r>
      <w:r>
        <w:t>system (ie., remove the</w:t>
      </w:r>
      <w:r>
        <w:tab/>
        <w:t>unnecessary files in those file system).</w:t>
      </w:r>
    </w:p>
    <w:p w:rsidR="004B43E7" w:rsidRDefault="00000000">
      <w:pPr>
        <w:pStyle w:val="ListParagraph"/>
        <w:numPr>
          <w:ilvl w:val="1"/>
          <w:numId w:val="60"/>
        </w:numPr>
        <w:tabs>
          <w:tab w:val="left" w:pos="1223"/>
          <w:tab w:val="left" w:pos="4060"/>
        </w:tabs>
        <w:spacing w:before="1" w:line="312" w:lineRule="auto"/>
        <w:ind w:left="460" w:right="2226" w:firstLine="427"/>
      </w:pPr>
      <w:r>
        <w:t>If</w:t>
      </w:r>
      <w:r>
        <w:rPr>
          <w:spacing w:val="-2"/>
        </w:rPr>
        <w:t xml:space="preserve"> </w:t>
      </w:r>
      <w:r>
        <w:t>not</w:t>
      </w:r>
      <w:r>
        <w:rPr>
          <w:spacing w:val="-2"/>
        </w:rPr>
        <w:t xml:space="preserve"> </w:t>
      </w:r>
      <w:r>
        <w:t>possible</w:t>
      </w:r>
      <w:r>
        <w:rPr>
          <w:spacing w:val="-2"/>
        </w:rPr>
        <w:t xml:space="preserve"> </w:t>
      </w:r>
      <w:r>
        <w:t>to</w:t>
      </w:r>
      <w:r>
        <w:rPr>
          <w:spacing w:val="-1"/>
        </w:rPr>
        <w:t xml:space="preserve"> </w:t>
      </w:r>
      <w:r>
        <w:t>house</w:t>
      </w:r>
      <w:r>
        <w:rPr>
          <w:spacing w:val="-4"/>
        </w:rPr>
        <w:t xml:space="preserve"> </w:t>
      </w:r>
      <w:r>
        <w:t>keep</w:t>
      </w:r>
      <w:r>
        <w:rPr>
          <w:spacing w:val="-5"/>
        </w:rPr>
        <w:t xml:space="preserve"> </w:t>
      </w:r>
      <w:r>
        <w:t>then</w:t>
      </w:r>
      <w:r>
        <w:rPr>
          <w:spacing w:val="-2"/>
        </w:rPr>
        <w:t xml:space="preserve"> </w:t>
      </w:r>
      <w:r>
        <w:t>inform</w:t>
      </w:r>
      <w:r>
        <w:rPr>
          <w:spacing w:val="-4"/>
        </w:rPr>
        <w:t xml:space="preserve"> </w:t>
      </w:r>
      <w:r>
        <w:t>to</w:t>
      </w:r>
      <w:r>
        <w:rPr>
          <w:spacing w:val="-1"/>
        </w:rPr>
        <w:t xml:space="preserve"> </w:t>
      </w:r>
      <w:r>
        <w:t>different</w:t>
      </w:r>
      <w:r>
        <w:rPr>
          <w:spacing w:val="-2"/>
        </w:rPr>
        <w:t xml:space="preserve"> </w:t>
      </w:r>
      <w:r>
        <w:t>teams</w:t>
      </w:r>
      <w:r>
        <w:rPr>
          <w:spacing w:val="-5"/>
        </w:rPr>
        <w:t xml:space="preserve"> </w:t>
      </w:r>
      <w:r>
        <w:t>(raise</w:t>
      </w:r>
      <w:r>
        <w:rPr>
          <w:spacing w:val="-1"/>
        </w:rPr>
        <w:t xml:space="preserve"> </w:t>
      </w:r>
      <w:r>
        <w:t>the</w:t>
      </w:r>
      <w:r>
        <w:rPr>
          <w:spacing w:val="-5"/>
        </w:rPr>
        <w:t xml:space="preserve"> </w:t>
      </w:r>
      <w:r>
        <w:t>CRQ</w:t>
      </w:r>
      <w:r>
        <w:rPr>
          <w:spacing w:val="-4"/>
        </w:rPr>
        <w:t xml:space="preserve"> </w:t>
      </w:r>
      <w:r>
        <w:t>(Change Request)) for increasing</w:t>
      </w:r>
      <w:r>
        <w:tab/>
        <w:t>the file system.</w:t>
      </w:r>
    </w:p>
    <w:p w:rsidR="004B43E7" w:rsidRDefault="00000000">
      <w:pPr>
        <w:pStyle w:val="ListParagraph"/>
        <w:numPr>
          <w:ilvl w:val="2"/>
          <w:numId w:val="60"/>
        </w:numPr>
        <w:tabs>
          <w:tab w:val="left" w:pos="1521"/>
          <w:tab w:val="left" w:pos="3691"/>
        </w:tabs>
        <w:spacing w:before="0" w:line="312" w:lineRule="auto"/>
        <w:ind w:left="460" w:right="1616" w:firstLine="719"/>
      </w:pPr>
      <w:r>
        <w:t>First take business approval and raise the CRQ to monitoring team to ignore the alerts from the system,</w:t>
      </w:r>
      <w:r>
        <w:tab/>
        <w:t>stop</w:t>
      </w:r>
      <w:r>
        <w:rPr>
          <w:spacing w:val="-5"/>
        </w:rPr>
        <w:t xml:space="preserve"> </w:t>
      </w:r>
      <w:r>
        <w:t>the</w:t>
      </w:r>
      <w:r>
        <w:rPr>
          <w:spacing w:val="-3"/>
        </w:rPr>
        <w:t xml:space="preserve"> </w:t>
      </w:r>
      <w:r>
        <w:t>application</w:t>
      </w:r>
      <w:r>
        <w:rPr>
          <w:spacing w:val="-5"/>
        </w:rPr>
        <w:t xml:space="preserve"> </w:t>
      </w:r>
      <w:r>
        <w:t>team</w:t>
      </w:r>
      <w:r>
        <w:rPr>
          <w:spacing w:val="-3"/>
        </w:rPr>
        <w:t xml:space="preserve"> </w:t>
      </w:r>
      <w:r>
        <w:t>to</w:t>
      </w:r>
      <w:r>
        <w:rPr>
          <w:spacing w:val="-5"/>
        </w:rPr>
        <w:t xml:space="preserve"> </w:t>
      </w:r>
      <w:r>
        <w:t>stop</w:t>
      </w:r>
      <w:r>
        <w:rPr>
          <w:spacing w:val="-7"/>
        </w:rPr>
        <w:t xml:space="preserve"> </w:t>
      </w:r>
      <w:r>
        <w:t>the</w:t>
      </w:r>
      <w:r>
        <w:rPr>
          <w:spacing w:val="-3"/>
        </w:rPr>
        <w:t xml:space="preserve"> </w:t>
      </w:r>
      <w:r>
        <w:t>application</w:t>
      </w:r>
      <w:r>
        <w:rPr>
          <w:spacing w:val="-6"/>
        </w:rPr>
        <w:t xml:space="preserve"> </w:t>
      </w:r>
      <w:r>
        <w:t>and</w:t>
      </w:r>
      <w:r>
        <w:rPr>
          <w:spacing w:val="-5"/>
        </w:rPr>
        <w:t xml:space="preserve"> </w:t>
      </w:r>
      <w:r>
        <w:t>database team to stop the database.</w:t>
      </w:r>
    </w:p>
    <w:p w:rsidR="004B43E7" w:rsidRDefault="00000000">
      <w:pPr>
        <w:pStyle w:val="ListParagraph"/>
        <w:numPr>
          <w:ilvl w:val="2"/>
          <w:numId w:val="60"/>
        </w:numPr>
        <w:tabs>
          <w:tab w:val="left" w:pos="1531"/>
        </w:tabs>
        <w:spacing w:before="0" w:line="268" w:lineRule="exact"/>
        <w:ind w:left="1530" w:hanging="351"/>
      </w:pPr>
      <w:r>
        <w:t>Normally</w:t>
      </w:r>
      <w:r>
        <w:rPr>
          <w:spacing w:val="-4"/>
        </w:rPr>
        <w:t xml:space="preserve"> </w:t>
      </w:r>
      <w:r>
        <w:t>team</w:t>
      </w:r>
      <w:r>
        <w:rPr>
          <w:spacing w:val="-2"/>
        </w:rPr>
        <w:t xml:space="preserve"> </w:t>
      </w:r>
      <w:r>
        <w:t>lead</w:t>
      </w:r>
      <w:r>
        <w:rPr>
          <w:spacing w:val="44"/>
        </w:rPr>
        <w:t xml:space="preserve"> </w:t>
      </w:r>
      <w:r>
        <w:t>or</w:t>
      </w:r>
      <w:r>
        <w:rPr>
          <w:spacing w:val="45"/>
        </w:rPr>
        <w:t xml:space="preserve"> </w:t>
      </w:r>
      <w:r>
        <w:t>tech</w:t>
      </w:r>
      <w:r>
        <w:rPr>
          <w:spacing w:val="-2"/>
        </w:rPr>
        <w:t xml:space="preserve"> </w:t>
      </w:r>
      <w:r>
        <w:t>lead</w:t>
      </w:r>
      <w:r>
        <w:rPr>
          <w:spacing w:val="45"/>
        </w:rPr>
        <w:t xml:space="preserve"> </w:t>
      </w:r>
      <w:r>
        <w:t>or</w:t>
      </w:r>
      <w:r>
        <w:rPr>
          <w:spacing w:val="44"/>
        </w:rPr>
        <w:t xml:space="preserve"> </w:t>
      </w:r>
      <w:r>
        <w:t>manager</w:t>
      </w:r>
      <w:r>
        <w:rPr>
          <w:spacing w:val="46"/>
        </w:rPr>
        <w:t xml:space="preserve"> </w:t>
      </w:r>
      <w:r>
        <w:t>will</w:t>
      </w:r>
      <w:r>
        <w:rPr>
          <w:spacing w:val="-2"/>
        </w:rPr>
        <w:t xml:space="preserve"> </w:t>
      </w:r>
      <w:r>
        <w:t>do</w:t>
      </w:r>
      <w:r>
        <w:rPr>
          <w:spacing w:val="-1"/>
        </w:rPr>
        <w:t xml:space="preserve"> </w:t>
      </w:r>
      <w:r>
        <w:t>this</w:t>
      </w:r>
      <w:r>
        <w:rPr>
          <w:spacing w:val="-3"/>
        </w:rPr>
        <w:t xml:space="preserve"> </w:t>
      </w:r>
      <w:r>
        <w:t>by</w:t>
      </w:r>
      <w:r>
        <w:rPr>
          <w:spacing w:val="-2"/>
        </w:rPr>
        <w:t xml:space="preserve"> </w:t>
      </w:r>
      <w:r>
        <w:t>initiate</w:t>
      </w:r>
      <w:r>
        <w:rPr>
          <w:spacing w:val="-1"/>
        </w:rPr>
        <w:t xml:space="preserve"> </w:t>
      </w:r>
      <w:r>
        <w:t>the</w:t>
      </w:r>
      <w:r>
        <w:rPr>
          <w:spacing w:val="-3"/>
        </w:rPr>
        <w:t xml:space="preserve"> </w:t>
      </w:r>
      <w:r>
        <w:t>mail</w:t>
      </w:r>
      <w:r>
        <w:rPr>
          <w:spacing w:val="-5"/>
        </w:rPr>
        <w:t xml:space="preserve"> </w:t>
      </w:r>
      <w:r>
        <w:rPr>
          <w:spacing w:val="-2"/>
        </w:rPr>
        <w:t>thread.</w:t>
      </w:r>
    </w:p>
    <w:p w:rsidR="004B43E7" w:rsidRDefault="00000000">
      <w:pPr>
        <w:pStyle w:val="ListParagraph"/>
        <w:numPr>
          <w:ilvl w:val="2"/>
          <w:numId w:val="60"/>
        </w:numPr>
        <w:tabs>
          <w:tab w:val="left" w:pos="1507"/>
        </w:tabs>
        <w:ind w:left="1506" w:hanging="327"/>
      </w:pPr>
      <w:r>
        <w:t>We</w:t>
      </w:r>
      <w:r>
        <w:rPr>
          <w:spacing w:val="-4"/>
        </w:rPr>
        <w:t xml:space="preserve"> </w:t>
      </w:r>
      <w:r>
        <w:t>will</w:t>
      </w:r>
      <w:r>
        <w:rPr>
          <w:spacing w:val="-2"/>
        </w:rPr>
        <w:t xml:space="preserve"> </w:t>
      </w:r>
      <w:r>
        <w:t>do</w:t>
      </w:r>
      <w:r>
        <w:rPr>
          <w:spacing w:val="-4"/>
        </w:rPr>
        <w:t xml:space="preserve"> </w:t>
      </w:r>
      <w:r>
        <w:t>this</w:t>
      </w:r>
      <w:r>
        <w:rPr>
          <w:spacing w:val="-4"/>
        </w:rPr>
        <w:t xml:space="preserve"> </w:t>
      </w:r>
      <w:r>
        <w:t>on</w:t>
      </w:r>
      <w:r>
        <w:rPr>
          <w:spacing w:val="-2"/>
        </w:rPr>
        <w:t xml:space="preserve"> </w:t>
      </w:r>
      <w:r>
        <w:t>weekend</w:t>
      </w:r>
      <w:r>
        <w:rPr>
          <w:spacing w:val="-3"/>
        </w:rPr>
        <w:t xml:space="preserve"> </w:t>
      </w:r>
      <w:r>
        <w:t>to</w:t>
      </w:r>
      <w:r>
        <w:rPr>
          <w:spacing w:val="-4"/>
        </w:rPr>
        <w:t xml:space="preserve"> </w:t>
      </w:r>
      <w:r>
        <w:t>reduce</w:t>
      </w:r>
      <w:r>
        <w:rPr>
          <w:spacing w:val="-4"/>
        </w:rPr>
        <w:t xml:space="preserve"> </w:t>
      </w:r>
      <w:r>
        <w:t>the</w:t>
      </w:r>
      <w:r>
        <w:rPr>
          <w:spacing w:val="-1"/>
        </w:rPr>
        <w:t xml:space="preserve"> </w:t>
      </w:r>
      <w:r>
        <w:t>business</w:t>
      </w:r>
      <w:r>
        <w:rPr>
          <w:spacing w:val="-4"/>
        </w:rPr>
        <w:t xml:space="preserve"> </w:t>
      </w:r>
      <w:r>
        <w:rPr>
          <w:spacing w:val="-2"/>
        </w:rPr>
        <w:t>impact.</w:t>
      </w:r>
    </w:p>
    <w:p w:rsidR="004B43E7" w:rsidRDefault="00000000">
      <w:pPr>
        <w:pStyle w:val="ListParagraph"/>
        <w:numPr>
          <w:ilvl w:val="1"/>
          <w:numId w:val="60"/>
        </w:numPr>
        <w:tabs>
          <w:tab w:val="left" w:pos="1271"/>
        </w:tabs>
        <w:spacing w:before="79"/>
        <w:ind w:left="1270" w:hanging="384"/>
      </w:pPr>
      <w:r>
        <w:t>First</w:t>
      </w:r>
      <w:r>
        <w:rPr>
          <w:spacing w:val="-5"/>
        </w:rPr>
        <w:t xml:space="preserve"> </w:t>
      </w:r>
      <w:r>
        <w:t>take</w:t>
      </w:r>
      <w:r>
        <w:rPr>
          <w:spacing w:val="-5"/>
        </w:rPr>
        <w:t xml:space="preserve"> </w:t>
      </w:r>
      <w:r>
        <w:t>a</w:t>
      </w:r>
      <w:r>
        <w:rPr>
          <w:spacing w:val="-3"/>
        </w:rPr>
        <w:t xml:space="preserve"> </w:t>
      </w:r>
      <w:r>
        <w:t>backup</w:t>
      </w:r>
      <w:r>
        <w:rPr>
          <w:spacing w:val="-6"/>
        </w:rPr>
        <w:t xml:space="preserve"> </w:t>
      </w:r>
      <w:r>
        <w:t>of</w:t>
      </w:r>
      <w:r>
        <w:rPr>
          <w:spacing w:val="-5"/>
        </w:rPr>
        <w:t xml:space="preserve"> </w:t>
      </w:r>
      <w:r>
        <w:t>the</w:t>
      </w:r>
      <w:r>
        <w:rPr>
          <w:spacing w:val="-3"/>
        </w:rPr>
        <w:t xml:space="preserve"> </w:t>
      </w:r>
      <w:r>
        <w:t>file</w:t>
      </w:r>
      <w:r>
        <w:rPr>
          <w:spacing w:val="-2"/>
        </w:rPr>
        <w:t xml:space="preserve"> </w:t>
      </w:r>
      <w:r>
        <w:t>system</w:t>
      </w:r>
      <w:r>
        <w:rPr>
          <w:spacing w:val="-4"/>
        </w:rPr>
        <w:t xml:space="preserve"> </w:t>
      </w:r>
      <w:r>
        <w:t>then</w:t>
      </w:r>
      <w:r>
        <w:rPr>
          <w:spacing w:val="-4"/>
        </w:rPr>
        <w:t xml:space="preserve"> </w:t>
      </w:r>
      <w:r>
        <w:t>unmount</w:t>
      </w:r>
      <w:r>
        <w:rPr>
          <w:spacing w:val="-3"/>
        </w:rPr>
        <w:t xml:space="preserve"> </w:t>
      </w:r>
      <w:r>
        <w:t>the</w:t>
      </w:r>
      <w:r>
        <w:rPr>
          <w:spacing w:val="-3"/>
        </w:rPr>
        <w:t xml:space="preserve"> </w:t>
      </w:r>
      <w:r>
        <w:t>file</w:t>
      </w:r>
      <w:r>
        <w:rPr>
          <w:spacing w:val="-2"/>
        </w:rPr>
        <w:t xml:space="preserve"> system.</w:t>
      </w:r>
    </w:p>
    <w:p w:rsidR="004B43E7" w:rsidRDefault="00000000">
      <w:pPr>
        <w:pStyle w:val="ListParagraph"/>
        <w:numPr>
          <w:ilvl w:val="1"/>
          <w:numId w:val="60"/>
        </w:numPr>
        <w:tabs>
          <w:tab w:val="left" w:pos="1221"/>
          <w:tab w:val="left" w:pos="3340"/>
        </w:tabs>
        <w:spacing w:line="312" w:lineRule="auto"/>
        <w:ind w:left="460" w:right="1862" w:firstLine="427"/>
      </w:pPr>
      <w:r>
        <w:t>Remove</w:t>
      </w:r>
      <w:r>
        <w:rPr>
          <w:spacing w:val="-1"/>
        </w:rPr>
        <w:t xml:space="preserve"> </w:t>
      </w:r>
      <w:r>
        <w:t>that</w:t>
      </w:r>
      <w:r>
        <w:rPr>
          <w:spacing w:val="-4"/>
        </w:rPr>
        <w:t xml:space="preserve"> </w:t>
      </w:r>
      <w:r>
        <w:t>partition</w:t>
      </w:r>
      <w:r>
        <w:rPr>
          <w:spacing w:val="-5"/>
        </w:rPr>
        <w:t xml:space="preserve"> </w:t>
      </w:r>
      <w:r>
        <w:t>and</w:t>
      </w:r>
      <w:r>
        <w:rPr>
          <w:spacing w:val="-3"/>
        </w:rPr>
        <w:t xml:space="preserve"> </w:t>
      </w:r>
      <w:r>
        <w:t>again</w:t>
      </w:r>
      <w:r>
        <w:rPr>
          <w:spacing w:val="-3"/>
        </w:rPr>
        <w:t xml:space="preserve"> </w:t>
      </w:r>
      <w:r>
        <w:t>create</w:t>
      </w:r>
      <w:r>
        <w:rPr>
          <w:spacing w:val="-1"/>
        </w:rPr>
        <w:t xml:space="preserve"> </w:t>
      </w:r>
      <w:r>
        <w:t>that</w:t>
      </w:r>
      <w:r>
        <w:rPr>
          <w:spacing w:val="-5"/>
        </w:rPr>
        <w:t xml:space="preserve"> </w:t>
      </w:r>
      <w:r>
        <w:t>file</w:t>
      </w:r>
      <w:r>
        <w:rPr>
          <w:spacing w:val="-2"/>
        </w:rPr>
        <w:t xml:space="preserve"> </w:t>
      </w:r>
      <w:r>
        <w:t>system</w:t>
      </w:r>
      <w:r>
        <w:rPr>
          <w:spacing w:val="-3"/>
        </w:rPr>
        <w:t xml:space="preserve"> </w:t>
      </w:r>
      <w:r>
        <w:t>with</w:t>
      </w:r>
      <w:r>
        <w:rPr>
          <w:spacing w:val="-2"/>
        </w:rPr>
        <w:t xml:space="preserve"> </w:t>
      </w:r>
      <w:r>
        <w:t>increased</w:t>
      </w:r>
      <w:r>
        <w:rPr>
          <w:spacing w:val="-5"/>
        </w:rPr>
        <w:t xml:space="preserve"> </w:t>
      </w:r>
      <w:r>
        <w:t>size,</w:t>
      </w:r>
      <w:r>
        <w:rPr>
          <w:spacing w:val="-4"/>
        </w:rPr>
        <w:t xml:space="preserve"> </w:t>
      </w:r>
      <w:r>
        <w:t>then</w:t>
      </w:r>
      <w:r>
        <w:rPr>
          <w:spacing w:val="-2"/>
        </w:rPr>
        <w:t xml:space="preserve"> </w:t>
      </w:r>
      <w:r>
        <w:t>mount again that file</w:t>
      </w:r>
      <w:r>
        <w:tab/>
        <w:t>system and restore the backup.</w:t>
      </w:r>
    </w:p>
    <w:p w:rsidR="004B43E7" w:rsidRDefault="00000000">
      <w:pPr>
        <w:pStyle w:val="ListParagraph"/>
        <w:numPr>
          <w:ilvl w:val="1"/>
          <w:numId w:val="60"/>
        </w:numPr>
        <w:tabs>
          <w:tab w:val="left" w:pos="1224"/>
          <w:tab w:val="left" w:pos="3340"/>
          <w:tab w:val="left" w:pos="5501"/>
        </w:tabs>
        <w:spacing w:before="0" w:line="312" w:lineRule="auto"/>
        <w:ind w:left="460" w:right="1797" w:firstLine="427"/>
      </w:pPr>
      <w:r>
        <w:t>If</w:t>
      </w:r>
      <w:r>
        <w:rPr>
          <w:spacing w:val="-4"/>
        </w:rPr>
        <w:t xml:space="preserve"> </w:t>
      </w:r>
      <w:r>
        <w:t>the</w:t>
      </w:r>
      <w:r>
        <w:rPr>
          <w:spacing w:val="-2"/>
        </w:rPr>
        <w:t xml:space="preserve"> </w:t>
      </w:r>
      <w:r>
        <w:t>file</w:t>
      </w:r>
      <w:r>
        <w:rPr>
          <w:spacing w:val="-1"/>
        </w:rPr>
        <w:t xml:space="preserve"> </w:t>
      </w:r>
      <w:r>
        <w:t>system</w:t>
      </w:r>
      <w:r>
        <w:rPr>
          <w:spacing w:val="-1"/>
        </w:rPr>
        <w:t xml:space="preserve"> </w:t>
      </w:r>
      <w:r>
        <w:t>belongs</w:t>
      </w:r>
      <w:r>
        <w:rPr>
          <w:spacing w:val="-2"/>
        </w:rPr>
        <w:t xml:space="preserve"> </w:t>
      </w:r>
      <w:r>
        <w:t>to</w:t>
      </w:r>
      <w:r>
        <w:rPr>
          <w:spacing w:val="-3"/>
        </w:rPr>
        <w:t xml:space="preserve"> </w:t>
      </w:r>
      <w:r>
        <w:t>system</w:t>
      </w:r>
      <w:r>
        <w:rPr>
          <w:spacing w:val="-1"/>
        </w:rPr>
        <w:t xml:space="preserve"> </w:t>
      </w:r>
      <w:r>
        <w:t>log</w:t>
      </w:r>
      <w:r>
        <w:rPr>
          <w:spacing w:val="-3"/>
        </w:rPr>
        <w:t xml:space="preserve"> </w:t>
      </w:r>
      <w:r>
        <w:t>files</w:t>
      </w:r>
      <w:r>
        <w:rPr>
          <w:spacing w:val="-5"/>
        </w:rPr>
        <w:t xml:space="preserve"> </w:t>
      </w:r>
      <w:r>
        <w:t>or</w:t>
      </w:r>
      <w:r>
        <w:rPr>
          <w:spacing w:val="-4"/>
        </w:rPr>
        <w:t xml:space="preserve"> </w:t>
      </w:r>
      <w:r>
        <w:t>other</w:t>
      </w:r>
      <w:r>
        <w:rPr>
          <w:spacing w:val="-2"/>
        </w:rPr>
        <w:t xml:space="preserve"> </w:t>
      </w:r>
      <w:r>
        <w:t>log</w:t>
      </w:r>
      <w:r>
        <w:rPr>
          <w:spacing w:val="-3"/>
        </w:rPr>
        <w:t xml:space="preserve"> </w:t>
      </w:r>
      <w:r>
        <w:t>files</w:t>
      </w:r>
      <w:r>
        <w:rPr>
          <w:spacing w:val="-1"/>
        </w:rPr>
        <w:t xml:space="preserve"> </w:t>
      </w:r>
      <w:r>
        <w:t>and</w:t>
      </w:r>
      <w:r>
        <w:rPr>
          <w:spacing w:val="-3"/>
        </w:rPr>
        <w:t xml:space="preserve"> </w:t>
      </w:r>
      <w:r>
        <w:t>not</w:t>
      </w:r>
      <w:r>
        <w:rPr>
          <w:spacing w:val="-4"/>
        </w:rPr>
        <w:t xml:space="preserve"> </w:t>
      </w:r>
      <w:r>
        <w:t>to</w:t>
      </w:r>
      <w:r>
        <w:rPr>
          <w:spacing w:val="-3"/>
        </w:rPr>
        <w:t xml:space="preserve"> </w:t>
      </w:r>
      <w:r>
        <w:t>delete</w:t>
      </w:r>
      <w:r>
        <w:rPr>
          <w:spacing w:val="-1"/>
        </w:rPr>
        <w:t xml:space="preserve"> </w:t>
      </w:r>
      <w:r>
        <w:t>then</w:t>
      </w:r>
      <w:r>
        <w:rPr>
          <w:spacing w:val="-5"/>
        </w:rPr>
        <w:t xml:space="preserve"> </w:t>
      </w:r>
      <w:r>
        <w:t>they requested us to</w:t>
      </w:r>
      <w:r>
        <w:tab/>
        <w:t>provide one Repository server (only for log files). Normally one script will do automatically redirect the log</w:t>
      </w:r>
      <w:r>
        <w:tab/>
        <w:t>files to that repository server.</w:t>
      </w:r>
    </w:p>
    <w:p w:rsidR="004B43E7" w:rsidRDefault="00000000">
      <w:pPr>
        <w:pStyle w:val="ListParagraph"/>
        <w:numPr>
          <w:ilvl w:val="1"/>
          <w:numId w:val="60"/>
        </w:numPr>
        <w:tabs>
          <w:tab w:val="left" w:pos="1274"/>
          <w:tab w:val="left" w:pos="3441"/>
        </w:tabs>
        <w:spacing w:before="0" w:line="312" w:lineRule="auto"/>
        <w:ind w:left="460" w:right="1525" w:firstLine="427"/>
      </w:pPr>
      <w:r>
        <w:t>Sometimes we will delete file contents not the files to reduce the file sizes. For that we execute the</w:t>
      </w:r>
      <w:r>
        <w:tab/>
        <w:t>command</w:t>
      </w:r>
      <w:r>
        <w:rPr>
          <w:spacing w:val="40"/>
        </w:rPr>
        <w:t xml:space="preserve"> </w:t>
      </w:r>
      <w:r>
        <w:rPr>
          <w:b/>
        </w:rPr>
        <w:t>#</w:t>
      </w:r>
      <w:r>
        <w:rPr>
          <w:b/>
          <w:spacing w:val="-4"/>
        </w:rPr>
        <w:t xml:space="preserve"> </w:t>
      </w:r>
      <w:r>
        <w:rPr>
          <w:b/>
        </w:rPr>
        <w:t>cat</w:t>
      </w:r>
      <w:r>
        <w:rPr>
          <w:b/>
          <w:spacing w:val="80"/>
        </w:rPr>
        <w:t xml:space="preserve"> </w:t>
      </w:r>
      <w:r>
        <w:rPr>
          <w:b/>
        </w:rPr>
        <w:t>/dev/null</w:t>
      </w:r>
      <w:r>
        <w:rPr>
          <w:b/>
          <w:spacing w:val="80"/>
        </w:rPr>
        <w:t xml:space="preserve"> </w:t>
      </w:r>
      <w:r>
        <w:rPr>
          <w:b/>
        </w:rPr>
        <w:t>&gt;&lt;file</w:t>
      </w:r>
      <w:r>
        <w:rPr>
          <w:b/>
          <w:spacing w:val="-6"/>
        </w:rPr>
        <w:t xml:space="preserve"> </w:t>
      </w:r>
      <w:r>
        <w:rPr>
          <w:b/>
        </w:rPr>
        <w:t>name</w:t>
      </w:r>
      <w:r>
        <w:rPr>
          <w:b/>
          <w:spacing w:val="-3"/>
        </w:rPr>
        <w:t xml:space="preserve"> </w:t>
      </w:r>
      <w:r>
        <w:rPr>
          <w:b/>
        </w:rPr>
        <w:t>with</w:t>
      </w:r>
      <w:r>
        <w:rPr>
          <w:b/>
          <w:spacing w:val="-3"/>
        </w:rPr>
        <w:t xml:space="preserve"> </w:t>
      </w:r>
      <w:r>
        <w:rPr>
          <w:b/>
        </w:rPr>
        <w:t>path&gt;</w:t>
      </w:r>
      <w:r>
        <w:rPr>
          <w:b/>
          <w:spacing w:val="40"/>
        </w:rPr>
        <w:t xml:space="preserve"> </w:t>
      </w:r>
      <w:r>
        <w:t>ie.,</w:t>
      </w:r>
      <w:r>
        <w:rPr>
          <w:spacing w:val="-2"/>
        </w:rPr>
        <w:t xml:space="preserve"> </w:t>
      </w:r>
      <w:r>
        <w:t>nullifying the files.</w:t>
      </w:r>
    </w:p>
    <w:p w:rsidR="004B43E7" w:rsidRDefault="00000000">
      <w:pPr>
        <w:pStyle w:val="ListParagraph"/>
        <w:numPr>
          <w:ilvl w:val="0"/>
          <w:numId w:val="56"/>
        </w:numPr>
        <w:tabs>
          <w:tab w:val="left" w:pos="1269"/>
        </w:tabs>
        <w:spacing w:before="0" w:line="268" w:lineRule="exact"/>
        <w:ind w:hanging="382"/>
      </w:pPr>
      <w:r>
        <w:t>If</w:t>
      </w:r>
      <w:r>
        <w:rPr>
          <w:spacing w:val="-2"/>
        </w:rPr>
        <w:t xml:space="preserve"> </w:t>
      </w:r>
      <w:r>
        <w:t>it</w:t>
      </w:r>
      <w:r>
        <w:rPr>
          <w:spacing w:val="-2"/>
        </w:rPr>
        <w:t xml:space="preserve"> </w:t>
      </w:r>
      <w:r>
        <w:t>is</w:t>
      </w:r>
      <w:r>
        <w:rPr>
          <w:spacing w:val="-2"/>
        </w:rPr>
        <w:t xml:space="preserve"> </w:t>
      </w:r>
      <w:r>
        <w:t>root</w:t>
      </w:r>
      <w:r>
        <w:rPr>
          <w:spacing w:val="-2"/>
        </w:rPr>
        <w:t xml:space="preserve"> </w:t>
      </w:r>
      <w:r>
        <w:t>file</w:t>
      </w:r>
      <w:r>
        <w:rPr>
          <w:spacing w:val="-1"/>
        </w:rPr>
        <w:t xml:space="preserve"> </w:t>
      </w:r>
      <w:r>
        <w:t>system</w:t>
      </w:r>
      <w:r>
        <w:rPr>
          <w:spacing w:val="43"/>
        </w:rPr>
        <w:t xml:space="preserve"> </w:t>
      </w:r>
      <w:r>
        <w:t>or</w:t>
      </w:r>
      <w:r>
        <w:rPr>
          <w:spacing w:val="43"/>
        </w:rPr>
        <w:t xml:space="preserve"> </w:t>
      </w:r>
      <w:r>
        <w:t>O/S</w:t>
      </w:r>
      <w:r>
        <w:rPr>
          <w:spacing w:val="42"/>
        </w:rPr>
        <w:t xml:space="preserve"> </w:t>
      </w:r>
      <w:r>
        <w:t>file</w:t>
      </w:r>
      <w:r>
        <w:rPr>
          <w:spacing w:val="-1"/>
        </w:rPr>
        <w:t xml:space="preserve"> </w:t>
      </w:r>
      <w:r>
        <w:rPr>
          <w:spacing w:val="-2"/>
        </w:rPr>
        <w:t>system,</w:t>
      </w:r>
    </w:p>
    <w:p w:rsidR="004B43E7" w:rsidRDefault="00000000">
      <w:pPr>
        <w:pStyle w:val="ListParagraph"/>
        <w:numPr>
          <w:ilvl w:val="1"/>
          <w:numId w:val="56"/>
        </w:numPr>
        <w:tabs>
          <w:tab w:val="left" w:pos="1519"/>
          <w:tab w:val="left" w:pos="5527"/>
        </w:tabs>
        <w:ind w:hanging="339"/>
      </w:pPr>
      <w:r>
        <w:t>may</w:t>
      </w:r>
      <w:r>
        <w:rPr>
          <w:spacing w:val="-3"/>
        </w:rPr>
        <w:t xml:space="preserve"> </w:t>
      </w:r>
      <w:r>
        <w:t>be</w:t>
      </w:r>
      <w:r>
        <w:rPr>
          <w:spacing w:val="49"/>
        </w:rPr>
        <w:t xml:space="preserve"> </w:t>
      </w:r>
      <w:r>
        <w:rPr>
          <w:b/>
        </w:rPr>
        <w:t>/opt</w:t>
      </w:r>
      <w:r>
        <w:rPr>
          <w:b/>
          <w:spacing w:val="73"/>
          <w:w w:val="150"/>
        </w:rPr>
        <w:t xml:space="preserve"> </w:t>
      </w:r>
      <w:r>
        <w:t>full</w:t>
      </w:r>
      <w:r>
        <w:rPr>
          <w:spacing w:val="48"/>
        </w:rPr>
        <w:t xml:space="preserve">  </w:t>
      </w:r>
      <w:r>
        <w:t>or</w:t>
      </w:r>
      <w:r>
        <w:rPr>
          <w:spacing w:val="47"/>
        </w:rPr>
        <w:t xml:space="preserve">  </w:t>
      </w:r>
      <w:r>
        <w:t>may</w:t>
      </w:r>
      <w:r>
        <w:rPr>
          <w:spacing w:val="-1"/>
        </w:rPr>
        <w:t xml:space="preserve"> </w:t>
      </w:r>
      <w:r>
        <w:t>be</w:t>
      </w:r>
      <w:r>
        <w:rPr>
          <w:spacing w:val="45"/>
        </w:rPr>
        <w:t xml:space="preserve"> </w:t>
      </w:r>
      <w:r>
        <w:rPr>
          <w:b/>
        </w:rPr>
        <w:t>/var</w:t>
      </w:r>
      <w:r>
        <w:rPr>
          <w:b/>
          <w:spacing w:val="73"/>
          <w:w w:val="150"/>
        </w:rPr>
        <w:t xml:space="preserve"> </w:t>
      </w:r>
      <w:r>
        <w:rPr>
          <w:spacing w:val="-4"/>
        </w:rPr>
        <w:t>full</w:t>
      </w:r>
      <w:r>
        <w:tab/>
        <w:t>or</w:t>
      </w:r>
      <w:r>
        <w:rPr>
          <w:spacing w:val="47"/>
        </w:rPr>
        <w:t xml:space="preserve">  </w:t>
      </w:r>
      <w:r>
        <w:t>may</w:t>
      </w:r>
      <w:r>
        <w:rPr>
          <w:spacing w:val="-2"/>
        </w:rPr>
        <w:t xml:space="preserve"> </w:t>
      </w:r>
      <w:r>
        <w:t>be</w:t>
      </w:r>
      <w:r>
        <w:rPr>
          <w:spacing w:val="48"/>
        </w:rPr>
        <w:t xml:space="preserve"> </w:t>
      </w:r>
      <w:r>
        <w:rPr>
          <w:b/>
        </w:rPr>
        <w:t>/tmp</w:t>
      </w:r>
      <w:r>
        <w:rPr>
          <w:b/>
          <w:spacing w:val="50"/>
        </w:rPr>
        <w:t xml:space="preserve"> </w:t>
      </w:r>
      <w:r>
        <w:rPr>
          <w:spacing w:val="-4"/>
        </w:rPr>
        <w:t>full</w:t>
      </w:r>
    </w:p>
    <w:p w:rsidR="004B43E7" w:rsidRDefault="00000000">
      <w:pPr>
        <w:pStyle w:val="ListParagraph"/>
        <w:numPr>
          <w:ilvl w:val="1"/>
          <w:numId w:val="56"/>
        </w:numPr>
        <w:tabs>
          <w:tab w:val="left" w:pos="1480"/>
          <w:tab w:val="left" w:pos="2920"/>
          <w:tab w:val="left" w:pos="6535"/>
        </w:tabs>
        <w:spacing w:before="79" w:line="312" w:lineRule="auto"/>
        <w:ind w:left="460" w:right="1455" w:firstLine="719"/>
      </w:pPr>
      <w:r>
        <w:t>In</w:t>
      </w:r>
      <w:r>
        <w:rPr>
          <w:spacing w:val="40"/>
        </w:rPr>
        <w:t xml:space="preserve"> </w:t>
      </w:r>
      <w:r>
        <w:rPr>
          <w:b/>
        </w:rPr>
        <w:t>/var/log/secure</w:t>
      </w:r>
      <w:r>
        <w:rPr>
          <w:b/>
          <w:spacing w:val="40"/>
        </w:rPr>
        <w:t xml:space="preserve"> </w:t>
      </w:r>
      <w:r>
        <w:t>or</w:t>
      </w:r>
      <w:r>
        <w:rPr>
          <w:spacing w:val="40"/>
        </w:rPr>
        <w:t xml:space="preserve"> </w:t>
      </w:r>
      <w:r>
        <w:rPr>
          <w:b/>
        </w:rPr>
        <w:t>/var/log/system</w:t>
      </w:r>
      <w:r>
        <w:rPr>
          <w:b/>
          <w:spacing w:val="40"/>
        </w:rPr>
        <w:t xml:space="preserve"> </w:t>
      </w:r>
      <w:r>
        <w:t>or</w:t>
      </w:r>
      <w:r>
        <w:rPr>
          <w:spacing w:val="40"/>
        </w:rPr>
        <w:t xml:space="preserve"> </w:t>
      </w:r>
      <w:r>
        <w:rPr>
          <w:b/>
        </w:rPr>
        <w:t>/var/tmp</w:t>
      </w:r>
      <w:r>
        <w:rPr>
          <w:b/>
        </w:rPr>
        <w:tab/>
      </w:r>
      <w:r>
        <w:t>files</w:t>
      </w:r>
      <w:r>
        <w:rPr>
          <w:spacing w:val="-6"/>
        </w:rPr>
        <w:t xml:space="preserve"> </w:t>
      </w:r>
      <w:r>
        <w:t>may</w:t>
      </w:r>
      <w:r>
        <w:rPr>
          <w:spacing w:val="-7"/>
        </w:rPr>
        <w:t xml:space="preserve"> </w:t>
      </w:r>
      <w:r>
        <w:t>be</w:t>
      </w:r>
      <w:r>
        <w:rPr>
          <w:spacing w:val="-5"/>
        </w:rPr>
        <w:t xml:space="preserve"> </w:t>
      </w:r>
      <w:r>
        <w:t>full.</w:t>
      </w:r>
      <w:r>
        <w:rPr>
          <w:spacing w:val="-6"/>
        </w:rPr>
        <w:t xml:space="preserve"> </w:t>
      </w:r>
      <w:r>
        <w:t>If</w:t>
      </w:r>
      <w:r>
        <w:rPr>
          <w:spacing w:val="-8"/>
        </w:rPr>
        <w:t xml:space="preserve"> </w:t>
      </w:r>
      <w:r>
        <w:t>those</w:t>
      </w:r>
      <w:r>
        <w:rPr>
          <w:spacing w:val="-4"/>
        </w:rPr>
        <w:t xml:space="preserve"> </w:t>
      </w:r>
      <w:r>
        <w:t>files</w:t>
      </w:r>
      <w:r>
        <w:rPr>
          <w:spacing w:val="-4"/>
        </w:rPr>
        <w:t xml:space="preserve"> </w:t>
      </w:r>
      <w:r>
        <w:t>are important then</w:t>
      </w:r>
      <w:r>
        <w:tab/>
        <w:t>redirect them to other central repository server</w:t>
      </w:r>
      <w:r>
        <w:rPr>
          <w:spacing w:val="40"/>
        </w:rPr>
        <w:t xml:space="preserve"> </w:t>
      </w:r>
      <w:r>
        <w:t>or</w:t>
      </w:r>
      <w:r>
        <w:rPr>
          <w:spacing w:val="40"/>
        </w:rPr>
        <w:t xml:space="preserve"> </w:t>
      </w:r>
      <w:r>
        <w:t>backup those files and nullifying those files.</w:t>
      </w:r>
    </w:p>
    <w:p w:rsidR="004B43E7" w:rsidRDefault="00000000">
      <w:pPr>
        <w:pStyle w:val="ListParagraph"/>
        <w:numPr>
          <w:ilvl w:val="1"/>
          <w:numId w:val="56"/>
        </w:numPr>
        <w:tabs>
          <w:tab w:val="left" w:pos="1509"/>
          <w:tab w:val="left" w:pos="3340"/>
          <w:tab w:val="left" w:pos="5501"/>
        </w:tabs>
        <w:spacing w:before="2" w:line="312" w:lineRule="auto"/>
        <w:ind w:left="460" w:right="1817" w:firstLine="719"/>
      </w:pPr>
      <w:r>
        <w:t>If</w:t>
      </w:r>
      <w:r>
        <w:rPr>
          <w:spacing w:val="80"/>
        </w:rPr>
        <w:t xml:space="preserve"> </w:t>
      </w:r>
      <w:r>
        <w:rPr>
          <w:b/>
        </w:rPr>
        <w:t>/home</w:t>
      </w:r>
      <w:r>
        <w:rPr>
          <w:b/>
          <w:spacing w:val="80"/>
        </w:rPr>
        <w:t xml:space="preserve"> </w:t>
      </w:r>
      <w:r>
        <w:t>directory is present in</w:t>
      </w:r>
      <w:r>
        <w:rPr>
          <w:spacing w:val="40"/>
        </w:rPr>
        <w:t xml:space="preserve"> </w:t>
      </w:r>
      <w:r>
        <w:t xml:space="preserve">root ( </w:t>
      </w:r>
      <w:r>
        <w:rPr>
          <w:b/>
        </w:rPr>
        <w:t xml:space="preserve">/ </w:t>
      </w:r>
      <w:r>
        <w:t>)</w:t>
      </w:r>
      <w:r>
        <w:rPr>
          <w:spacing w:val="40"/>
        </w:rPr>
        <w:t xml:space="preserve"> </w:t>
      </w:r>
      <w:r>
        <w:t>file system then this file system full will occur. Generally</w:t>
      </w:r>
      <w:r>
        <w:tab/>
      </w:r>
      <w:r>
        <w:rPr>
          <w:b/>
        </w:rPr>
        <w:t>/home</w:t>
      </w:r>
      <w:r>
        <w:rPr>
          <w:b/>
          <w:spacing w:val="40"/>
        </w:rPr>
        <w:t xml:space="preserve"> </w:t>
      </w:r>
      <w:r>
        <w:t>will be separated from root file system and created as separate</w:t>
      </w:r>
      <w:r>
        <w:rPr>
          <w:spacing w:val="40"/>
        </w:rPr>
        <w:t xml:space="preserve"> </w:t>
      </w:r>
      <w:r>
        <w:rPr>
          <w:b/>
        </w:rPr>
        <w:t>/home</w:t>
      </w:r>
      <w:r>
        <w:rPr>
          <w:b/>
          <w:spacing w:val="40"/>
        </w:rPr>
        <w:t xml:space="preserve"> </w:t>
      </w:r>
      <w:r>
        <w:t>file system. If</w:t>
      </w:r>
      <w:r>
        <w:tab/>
      </w:r>
      <w:r>
        <w:tab/>
      </w:r>
      <w:r>
        <w:rPr>
          <w:b/>
        </w:rPr>
        <w:t>/home</w:t>
      </w:r>
      <w:r>
        <w:rPr>
          <w:b/>
          <w:spacing w:val="40"/>
        </w:rPr>
        <w:t xml:space="preserve"> </w:t>
      </w:r>
      <w:r>
        <w:t>is</w:t>
      </w:r>
      <w:r>
        <w:rPr>
          <w:spacing w:val="-3"/>
        </w:rPr>
        <w:t xml:space="preserve"> </w:t>
      </w:r>
      <w:r>
        <w:t>in</w:t>
      </w:r>
      <w:r>
        <w:rPr>
          <w:spacing w:val="-4"/>
        </w:rPr>
        <w:t xml:space="preserve"> </w:t>
      </w:r>
      <w:r>
        <w:t>root</w:t>
      </w:r>
      <w:r>
        <w:rPr>
          <w:spacing w:val="-5"/>
        </w:rPr>
        <w:t xml:space="preserve"> </w:t>
      </w:r>
      <w:r>
        <w:t>(</w:t>
      </w:r>
      <w:r>
        <w:rPr>
          <w:spacing w:val="-3"/>
        </w:rPr>
        <w:t xml:space="preserve"> </w:t>
      </w:r>
      <w:r>
        <w:rPr>
          <w:b/>
        </w:rPr>
        <w:t>/</w:t>
      </w:r>
      <w:r>
        <w:rPr>
          <w:b/>
          <w:spacing w:val="-4"/>
        </w:rPr>
        <w:t xml:space="preserve"> </w:t>
      </w:r>
      <w:r>
        <w:t>)</w:t>
      </w:r>
      <w:r>
        <w:rPr>
          <w:spacing w:val="-3"/>
        </w:rPr>
        <w:t xml:space="preserve"> </w:t>
      </w:r>
      <w:r>
        <w:t>as</w:t>
      </w:r>
      <w:r>
        <w:rPr>
          <w:spacing w:val="-6"/>
        </w:rPr>
        <w:t xml:space="preserve"> </w:t>
      </w:r>
      <w:r>
        <w:t>a</w:t>
      </w:r>
      <w:r>
        <w:rPr>
          <w:spacing w:val="-3"/>
        </w:rPr>
        <w:t xml:space="preserve"> </w:t>
      </w:r>
      <w:r>
        <w:t>directory</w:t>
      </w:r>
      <w:r>
        <w:rPr>
          <w:spacing w:val="-4"/>
        </w:rPr>
        <w:t xml:space="preserve"> </w:t>
      </w:r>
      <w:r>
        <w:t>then</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160"/>
          <w:tab w:val="left" w:pos="7342"/>
        </w:tabs>
        <w:spacing w:before="90" w:line="312" w:lineRule="auto"/>
        <w:ind w:left="460" w:right="1494"/>
      </w:pPr>
      <w:r>
        <w:t>create a separate file system for</w:t>
      </w:r>
      <w:r>
        <w:rPr>
          <w:spacing w:val="40"/>
        </w:rPr>
        <w:t xml:space="preserve"> </w:t>
      </w:r>
      <w:r>
        <w:rPr>
          <w:b/>
        </w:rPr>
        <w:t>/home</w:t>
      </w:r>
      <w:r>
        <w:rPr>
          <w:b/>
          <w:spacing w:val="40"/>
        </w:rPr>
        <w:t xml:space="preserve"> </w:t>
      </w:r>
      <w:r>
        <w:t>and copy those files</w:t>
      </w:r>
      <w:r>
        <w:tab/>
        <w:t>and</w:t>
      </w:r>
      <w:r>
        <w:rPr>
          <w:spacing w:val="-13"/>
        </w:rPr>
        <w:t xml:space="preserve"> </w:t>
      </w:r>
      <w:r>
        <w:t>directories</w:t>
      </w:r>
      <w:r>
        <w:rPr>
          <w:spacing w:val="-12"/>
        </w:rPr>
        <w:t xml:space="preserve"> </w:t>
      </w:r>
      <w:r>
        <w:t>belongs to</w:t>
      </w:r>
      <w:r>
        <w:rPr>
          <w:spacing w:val="40"/>
        </w:rPr>
        <w:t xml:space="preserve"> </w:t>
      </w:r>
      <w:r>
        <w:rPr>
          <w:b/>
        </w:rPr>
        <w:t>/home</w:t>
      </w:r>
      <w:r>
        <w:rPr>
          <w:b/>
          <w:spacing w:val="40"/>
        </w:rPr>
        <w:t xml:space="preserve"> </w:t>
      </w:r>
      <w:r>
        <w:t>and remove that</w:t>
      </w:r>
      <w:r>
        <w:tab/>
      </w:r>
      <w:r>
        <w:rPr>
          <w:b/>
        </w:rPr>
        <w:t>/home</w:t>
      </w:r>
      <w:r>
        <w:rPr>
          <w:b/>
          <w:spacing w:val="40"/>
        </w:rPr>
        <w:t xml:space="preserve"> </w:t>
      </w:r>
      <w:r>
        <w:t>directory.</w:t>
      </w:r>
    </w:p>
    <w:p w:rsidR="004B43E7" w:rsidRDefault="00000000">
      <w:pPr>
        <w:pStyle w:val="ListParagraph"/>
        <w:numPr>
          <w:ilvl w:val="1"/>
          <w:numId w:val="56"/>
        </w:numPr>
        <w:tabs>
          <w:tab w:val="left" w:pos="1531"/>
          <w:tab w:val="left" w:pos="3021"/>
        </w:tabs>
        <w:spacing w:before="1" w:line="312" w:lineRule="auto"/>
        <w:ind w:left="460" w:right="1482" w:firstLine="719"/>
      </w:pPr>
      <w:r>
        <w:t>If</w:t>
      </w:r>
      <w:r>
        <w:rPr>
          <w:spacing w:val="-1"/>
        </w:rPr>
        <w:t xml:space="preserve"> </w:t>
      </w:r>
      <w:r>
        <w:t>root (</w:t>
      </w:r>
      <w:r>
        <w:rPr>
          <w:spacing w:val="-3"/>
        </w:rPr>
        <w:t xml:space="preserve"> </w:t>
      </w:r>
      <w:r>
        <w:rPr>
          <w:b/>
        </w:rPr>
        <w:t xml:space="preserve">/ </w:t>
      </w:r>
      <w:r>
        <w:t>)</w:t>
      </w:r>
      <w:r>
        <w:rPr>
          <w:spacing w:val="40"/>
        </w:rPr>
        <w:t xml:space="preserve"> </w:t>
      </w:r>
      <w:r>
        <w:t>is</w:t>
      </w:r>
      <w:r>
        <w:rPr>
          <w:spacing w:val="-1"/>
        </w:rPr>
        <w:t xml:space="preserve"> </w:t>
      </w:r>
      <w:r>
        <w:t>full</w:t>
      </w:r>
      <w:r>
        <w:rPr>
          <w:spacing w:val="-4"/>
        </w:rPr>
        <w:t xml:space="preserve"> </w:t>
      </w:r>
      <w:r>
        <w:t>then</w:t>
      </w:r>
      <w:r>
        <w:rPr>
          <w:spacing w:val="-4"/>
        </w:rPr>
        <w:t xml:space="preserve"> </w:t>
      </w:r>
      <w:r>
        <w:t>cannot</w:t>
      </w:r>
      <w:r>
        <w:rPr>
          <w:spacing w:val="-1"/>
        </w:rPr>
        <w:t xml:space="preserve"> </w:t>
      </w:r>
      <w:r>
        <w:t>login</w:t>
      </w:r>
      <w:r>
        <w:rPr>
          <w:spacing w:val="-2"/>
        </w:rPr>
        <w:t xml:space="preserve"> </w:t>
      </w:r>
      <w:r>
        <w:t>to the</w:t>
      </w:r>
      <w:r>
        <w:rPr>
          <w:spacing w:val="-3"/>
        </w:rPr>
        <w:t xml:space="preserve"> </w:t>
      </w:r>
      <w:r>
        <w:t>system.</w:t>
      </w:r>
      <w:r>
        <w:rPr>
          <w:spacing w:val="-4"/>
        </w:rPr>
        <w:t xml:space="preserve"> </w:t>
      </w:r>
      <w:r>
        <w:t>So,</w:t>
      </w:r>
      <w:r>
        <w:rPr>
          <w:spacing w:val="-1"/>
        </w:rPr>
        <w:t xml:space="preserve"> </w:t>
      </w:r>
      <w:r>
        <w:t>boot</w:t>
      </w:r>
      <w:r>
        <w:rPr>
          <w:spacing w:val="-1"/>
        </w:rPr>
        <w:t xml:space="preserve"> </w:t>
      </w:r>
      <w:r>
        <w:t>with</w:t>
      </w:r>
      <w:r>
        <w:rPr>
          <w:spacing w:val="-1"/>
        </w:rPr>
        <w:t xml:space="preserve"> </w:t>
      </w:r>
      <w:r>
        <w:t>net</w:t>
      </w:r>
      <w:r>
        <w:rPr>
          <w:spacing w:val="40"/>
        </w:rPr>
        <w:t xml:space="preserve"> </w:t>
      </w:r>
      <w:r>
        <w:t>or</w:t>
      </w:r>
      <w:r>
        <w:rPr>
          <w:spacing w:val="40"/>
        </w:rPr>
        <w:t xml:space="preserve"> </w:t>
      </w:r>
      <w:r>
        <w:t>CDROM in</w:t>
      </w:r>
      <w:r>
        <w:rPr>
          <w:spacing w:val="-1"/>
        </w:rPr>
        <w:t xml:space="preserve"> </w:t>
      </w:r>
      <w:r>
        <w:t>single user mode and</w:t>
      </w:r>
      <w:r>
        <w:tab/>
        <w:t>do the above said.</w:t>
      </w:r>
    </w:p>
    <w:p w:rsidR="004B43E7" w:rsidRDefault="00000000">
      <w:pPr>
        <w:pStyle w:val="ListParagraph"/>
        <w:numPr>
          <w:ilvl w:val="0"/>
          <w:numId w:val="56"/>
        </w:numPr>
        <w:tabs>
          <w:tab w:val="left" w:pos="1218"/>
          <w:tab w:val="left" w:pos="3340"/>
        </w:tabs>
        <w:spacing w:before="0" w:line="312" w:lineRule="auto"/>
        <w:ind w:left="460" w:right="1590" w:firstLine="427"/>
      </w:pPr>
      <w:r>
        <w:t>Normally if</w:t>
      </w:r>
      <w:r>
        <w:rPr>
          <w:spacing w:val="-4"/>
        </w:rPr>
        <w:t xml:space="preserve"> </w:t>
      </w:r>
      <w:r>
        <w:t>file</w:t>
      </w:r>
      <w:r>
        <w:rPr>
          <w:spacing w:val="-1"/>
        </w:rPr>
        <w:t xml:space="preserve"> </w:t>
      </w:r>
      <w:r>
        <w:t>system</w:t>
      </w:r>
      <w:r>
        <w:rPr>
          <w:spacing w:val="-2"/>
        </w:rPr>
        <w:t xml:space="preserve"> </w:t>
      </w:r>
      <w:r>
        <w:t>is</w:t>
      </w:r>
      <w:r>
        <w:rPr>
          <w:spacing w:val="-1"/>
        </w:rPr>
        <w:t xml:space="preserve"> </w:t>
      </w:r>
      <w:r>
        <w:t>other</w:t>
      </w:r>
      <w:r>
        <w:rPr>
          <w:spacing w:val="-1"/>
        </w:rPr>
        <w:t xml:space="preserve"> </w:t>
      </w:r>
      <w:r>
        <w:t>than</w:t>
      </w:r>
      <w:r>
        <w:rPr>
          <w:spacing w:val="-4"/>
        </w:rPr>
        <w:t xml:space="preserve"> </w:t>
      </w:r>
      <w:r>
        <w:t>O/S</w:t>
      </w:r>
      <w:r>
        <w:rPr>
          <w:spacing w:val="40"/>
        </w:rPr>
        <w:t xml:space="preserve"> </w:t>
      </w:r>
      <w:r>
        <w:t>then</w:t>
      </w:r>
      <w:r>
        <w:rPr>
          <w:spacing w:val="-3"/>
        </w:rPr>
        <w:t xml:space="preserve"> </w:t>
      </w:r>
      <w:r>
        <w:t>we</w:t>
      </w:r>
      <w:r>
        <w:rPr>
          <w:spacing w:val="-3"/>
        </w:rPr>
        <w:t xml:space="preserve"> </w:t>
      </w:r>
      <w:r>
        <w:t>will</w:t>
      </w:r>
      <w:r>
        <w:rPr>
          <w:spacing w:val="-1"/>
        </w:rPr>
        <w:t xml:space="preserve"> </w:t>
      </w:r>
      <w:r>
        <w:t>inform to</w:t>
      </w:r>
      <w:r>
        <w:rPr>
          <w:spacing w:val="-2"/>
        </w:rPr>
        <w:t xml:space="preserve"> </w:t>
      </w:r>
      <w:r>
        <w:t>that</w:t>
      </w:r>
      <w:r>
        <w:rPr>
          <w:spacing w:val="-1"/>
        </w:rPr>
        <w:t xml:space="preserve"> </w:t>
      </w:r>
      <w:r>
        <w:t>respective</w:t>
      </w:r>
      <w:r>
        <w:rPr>
          <w:spacing w:val="-3"/>
        </w:rPr>
        <w:t xml:space="preserve"> </w:t>
      </w:r>
      <w:r>
        <w:t>manager</w:t>
      </w:r>
      <w:r>
        <w:rPr>
          <w:spacing w:val="-3"/>
        </w:rPr>
        <w:t xml:space="preserve"> </w:t>
      </w:r>
      <w:r>
        <w:t>or owner and take</w:t>
      </w:r>
      <w:r>
        <w:tab/>
        <w:t>the permissions to remove unnecessary files through verbal permission</w:t>
      </w:r>
      <w:r>
        <w:rPr>
          <w:spacing w:val="40"/>
        </w:rPr>
        <w:t xml:space="preserve"> </w:t>
      </w:r>
      <w:r>
        <w:t>or</w:t>
      </w:r>
      <w:r>
        <w:rPr>
          <w:spacing w:val="40"/>
        </w:rPr>
        <w:t xml:space="preserve"> </w:t>
      </w:r>
      <w:r>
        <w:t>CRQ .</w:t>
      </w:r>
    </w:p>
    <w:p w:rsidR="004B43E7" w:rsidRDefault="00000000">
      <w:pPr>
        <w:pStyle w:val="Heading2"/>
        <w:numPr>
          <w:ilvl w:val="0"/>
          <w:numId w:val="60"/>
        </w:numPr>
        <w:tabs>
          <w:tab w:val="left" w:pos="888"/>
        </w:tabs>
        <w:spacing w:line="268" w:lineRule="exact"/>
      </w:pPr>
      <w:r>
        <w:rPr>
          <w:noProof/>
        </w:rPr>
        <w:drawing>
          <wp:anchor distT="0" distB="0" distL="0" distR="0" simplePos="0" relativeHeight="479275008" behindDoc="1" locked="0" layoutInCell="1" allowOverlap="1">
            <wp:simplePos x="0" y="0"/>
            <wp:positionH relativeFrom="page">
              <wp:posOffset>778433</wp:posOffset>
            </wp:positionH>
            <wp:positionV relativeFrom="paragraph">
              <wp:posOffset>124783</wp:posOffset>
            </wp:positionV>
            <wp:extent cx="5567756" cy="5509895"/>
            <wp:effectExtent l="0" t="0" r="0" b="0"/>
            <wp:wrapNone/>
            <wp:docPr id="4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1.png"/>
                    <pic:cNvPicPr/>
                  </pic:nvPicPr>
                  <pic:blipFill>
                    <a:blip r:embed="rId7" cstate="print"/>
                    <a:stretch>
                      <a:fillRect/>
                    </a:stretch>
                  </pic:blipFill>
                  <pic:spPr>
                    <a:xfrm>
                      <a:off x="0" y="0"/>
                      <a:ext cx="5567756" cy="5509895"/>
                    </a:xfrm>
                    <a:prstGeom prst="rect">
                      <a:avLst/>
                    </a:prstGeom>
                  </pic:spPr>
                </pic:pic>
              </a:graphicData>
            </a:graphic>
          </wp:anchor>
        </w:drawing>
      </w:r>
      <w:r>
        <w:t>CPU</w:t>
      </w:r>
      <w:r>
        <w:rPr>
          <w:spacing w:val="-8"/>
        </w:rPr>
        <w:t xml:space="preserve"> </w:t>
      </w:r>
      <w:r>
        <w:t>utilization</w:t>
      </w:r>
      <w:r>
        <w:rPr>
          <w:spacing w:val="-6"/>
        </w:rPr>
        <w:t xml:space="preserve"> </w:t>
      </w:r>
      <w:r>
        <w:t>full,</w:t>
      </w:r>
      <w:r>
        <w:rPr>
          <w:spacing w:val="-4"/>
        </w:rPr>
        <w:t xml:space="preserve"> </w:t>
      </w:r>
      <w:r>
        <w:t>how</w:t>
      </w:r>
      <w:r>
        <w:rPr>
          <w:spacing w:val="-6"/>
        </w:rPr>
        <w:t xml:space="preserve"> </w:t>
      </w:r>
      <w:r>
        <w:t>to</w:t>
      </w:r>
      <w:r>
        <w:rPr>
          <w:spacing w:val="-6"/>
        </w:rPr>
        <w:t xml:space="preserve"> </w:t>
      </w:r>
      <w:r>
        <w:t>troubleshoot</w:t>
      </w:r>
      <w:r>
        <w:rPr>
          <w:spacing w:val="-5"/>
        </w:rPr>
        <w:t xml:space="preserve"> it?</w:t>
      </w:r>
    </w:p>
    <w:p w:rsidR="004B43E7" w:rsidRDefault="00000000">
      <w:pPr>
        <w:pStyle w:val="ListParagraph"/>
        <w:numPr>
          <w:ilvl w:val="0"/>
          <w:numId w:val="55"/>
        </w:numPr>
        <w:tabs>
          <w:tab w:val="left" w:pos="1181"/>
        </w:tabs>
        <w:spacing w:line="312" w:lineRule="auto"/>
        <w:ind w:right="2239" w:firstLine="427"/>
      </w:pPr>
      <w:r>
        <w:t>Normally</w:t>
      </w:r>
      <w:r>
        <w:rPr>
          <w:spacing w:val="-5"/>
        </w:rPr>
        <w:t xml:space="preserve"> </w:t>
      </w:r>
      <w:r>
        <w:t>we</w:t>
      </w:r>
      <w:r>
        <w:rPr>
          <w:spacing w:val="-3"/>
        </w:rPr>
        <w:t xml:space="preserve"> </w:t>
      </w:r>
      <w:r>
        <w:t>get</w:t>
      </w:r>
      <w:r>
        <w:rPr>
          <w:spacing w:val="-1"/>
        </w:rPr>
        <w:t xml:space="preserve"> </w:t>
      </w:r>
      <w:r>
        <w:t>these</w:t>
      </w:r>
      <w:r>
        <w:rPr>
          <w:spacing w:val="-3"/>
        </w:rPr>
        <w:t xml:space="preserve"> </w:t>
      </w:r>
      <w:r>
        <w:t>scenarios</w:t>
      </w:r>
      <w:r>
        <w:rPr>
          <w:spacing w:val="-5"/>
        </w:rPr>
        <w:t xml:space="preserve"> </w:t>
      </w:r>
      <w:r>
        <w:t>on</w:t>
      </w:r>
      <w:r>
        <w:rPr>
          <w:spacing w:val="-4"/>
        </w:rPr>
        <w:t xml:space="preserve"> </w:t>
      </w:r>
      <w:r>
        <w:t>weekends</w:t>
      </w:r>
      <w:r>
        <w:rPr>
          <w:spacing w:val="-3"/>
        </w:rPr>
        <w:t xml:space="preserve"> </w:t>
      </w:r>
      <w:r>
        <w:t>because</w:t>
      </w:r>
      <w:r>
        <w:rPr>
          <w:spacing w:val="-2"/>
        </w:rPr>
        <w:t xml:space="preserve"> </w:t>
      </w:r>
      <w:r>
        <w:t>backup</w:t>
      </w:r>
      <w:r>
        <w:rPr>
          <w:spacing w:val="-6"/>
        </w:rPr>
        <w:t xml:space="preserve"> </w:t>
      </w:r>
      <w:r>
        <w:t>team</w:t>
      </w:r>
      <w:r>
        <w:rPr>
          <w:spacing w:val="-4"/>
        </w:rPr>
        <w:t xml:space="preserve"> </w:t>
      </w:r>
      <w:r>
        <w:t>will</w:t>
      </w:r>
      <w:r>
        <w:rPr>
          <w:spacing w:val="-3"/>
        </w:rPr>
        <w:t xml:space="preserve"> </w:t>
      </w:r>
      <w:r>
        <w:t>take</w:t>
      </w:r>
      <w:r>
        <w:rPr>
          <w:spacing w:val="-2"/>
        </w:rPr>
        <w:t xml:space="preserve"> </w:t>
      </w:r>
      <w:r>
        <w:t xml:space="preserve">heavy </w:t>
      </w:r>
      <w:r>
        <w:rPr>
          <w:spacing w:val="-2"/>
        </w:rPr>
        <w:t>backups.</w:t>
      </w:r>
    </w:p>
    <w:p w:rsidR="004B43E7" w:rsidRDefault="00000000">
      <w:pPr>
        <w:pStyle w:val="ListParagraph"/>
        <w:numPr>
          <w:ilvl w:val="0"/>
          <w:numId w:val="55"/>
        </w:numPr>
        <w:tabs>
          <w:tab w:val="left" w:pos="1188"/>
          <w:tab w:val="left" w:pos="3340"/>
        </w:tabs>
        <w:spacing w:before="0" w:line="312" w:lineRule="auto"/>
        <w:ind w:right="1513" w:firstLine="427"/>
        <w:jc w:val="both"/>
      </w:pPr>
      <w:r>
        <w:t>First</w:t>
      </w:r>
      <w:r>
        <w:rPr>
          <w:spacing w:val="-1"/>
        </w:rPr>
        <w:t xml:space="preserve"> </w:t>
      </w:r>
      <w:r>
        <w:t>check</w:t>
      </w:r>
      <w:r>
        <w:rPr>
          <w:spacing w:val="-4"/>
        </w:rPr>
        <w:t xml:space="preserve"> </w:t>
      </w:r>
      <w:r>
        <w:t>which</w:t>
      </w:r>
      <w:r>
        <w:rPr>
          <w:spacing w:val="-3"/>
        </w:rPr>
        <w:t xml:space="preserve"> </w:t>
      </w:r>
      <w:r>
        <w:t>processes</w:t>
      </w:r>
      <w:r>
        <w:rPr>
          <w:spacing w:val="-1"/>
        </w:rPr>
        <w:t xml:space="preserve"> </w:t>
      </w:r>
      <w:r>
        <w:t>are</w:t>
      </w:r>
      <w:r>
        <w:rPr>
          <w:spacing w:val="-1"/>
        </w:rPr>
        <w:t xml:space="preserve"> </w:t>
      </w:r>
      <w:r>
        <w:t>using</w:t>
      </w:r>
      <w:r>
        <w:rPr>
          <w:spacing w:val="-5"/>
        </w:rPr>
        <w:t xml:space="preserve"> </w:t>
      </w:r>
      <w:r>
        <w:t>more</w:t>
      </w:r>
      <w:r>
        <w:rPr>
          <w:spacing w:val="-1"/>
        </w:rPr>
        <w:t xml:space="preserve"> </w:t>
      </w:r>
      <w:r>
        <w:t>CPU</w:t>
      </w:r>
      <w:r>
        <w:rPr>
          <w:spacing w:val="-2"/>
        </w:rPr>
        <w:t xml:space="preserve"> </w:t>
      </w:r>
      <w:r>
        <w:t>utilization</w:t>
      </w:r>
      <w:r>
        <w:rPr>
          <w:spacing w:val="-3"/>
        </w:rPr>
        <w:t xml:space="preserve"> </w:t>
      </w:r>
      <w:r>
        <w:t>by</w:t>
      </w:r>
      <w:r>
        <w:rPr>
          <w:spacing w:val="40"/>
        </w:rPr>
        <w:t xml:space="preserve"> </w:t>
      </w:r>
      <w:r>
        <w:rPr>
          <w:b/>
        </w:rPr>
        <w:t>#</w:t>
      </w:r>
      <w:r>
        <w:rPr>
          <w:b/>
          <w:spacing w:val="-4"/>
        </w:rPr>
        <w:t xml:space="preserve"> </w:t>
      </w:r>
      <w:r>
        <w:rPr>
          <w:b/>
        </w:rPr>
        <w:t>top</w:t>
      </w:r>
      <w:r>
        <w:rPr>
          <w:b/>
          <w:spacing w:val="40"/>
        </w:rPr>
        <w:t xml:space="preserve"> </w:t>
      </w:r>
      <w:r>
        <w:t>and</w:t>
      </w:r>
      <w:r>
        <w:rPr>
          <w:spacing w:val="-3"/>
        </w:rPr>
        <w:t xml:space="preserve"> </w:t>
      </w:r>
      <w:r>
        <w:t>take</w:t>
      </w:r>
      <w:r>
        <w:rPr>
          <w:spacing w:val="-4"/>
        </w:rPr>
        <w:t xml:space="preserve"> </w:t>
      </w:r>
      <w:r>
        <w:t>a</w:t>
      </w:r>
      <w:r>
        <w:rPr>
          <w:spacing w:val="-2"/>
        </w:rPr>
        <w:t xml:space="preserve"> </w:t>
      </w:r>
      <w:r>
        <w:t>snap</w:t>
      </w:r>
      <w:r>
        <w:rPr>
          <w:spacing w:val="-3"/>
        </w:rPr>
        <w:t xml:space="preserve"> </w:t>
      </w:r>
      <w:r>
        <w:t>shot</w:t>
      </w:r>
      <w:r>
        <w:rPr>
          <w:spacing w:val="-4"/>
        </w:rPr>
        <w:t xml:space="preserve"> </w:t>
      </w:r>
      <w:r>
        <w:t>of that user</w:t>
      </w:r>
      <w:r>
        <w:tab/>
        <w:t>processes and send the</w:t>
      </w:r>
      <w:r>
        <w:rPr>
          <w:spacing w:val="-1"/>
        </w:rPr>
        <w:t xml:space="preserve"> </w:t>
      </w:r>
      <w:r>
        <w:t>snap shot and inform to that user to kill</w:t>
      </w:r>
      <w:r>
        <w:rPr>
          <w:spacing w:val="-2"/>
        </w:rPr>
        <w:t xml:space="preserve"> </w:t>
      </w:r>
      <w:r>
        <w:t>the unnecessary process.</w:t>
      </w:r>
    </w:p>
    <w:p w:rsidR="004B43E7" w:rsidRDefault="00000000">
      <w:pPr>
        <w:pStyle w:val="ListParagraph"/>
        <w:numPr>
          <w:ilvl w:val="0"/>
          <w:numId w:val="55"/>
        </w:numPr>
        <w:tabs>
          <w:tab w:val="left" w:pos="1166"/>
          <w:tab w:val="left" w:pos="3340"/>
        </w:tabs>
        <w:spacing w:before="0" w:line="312" w:lineRule="auto"/>
        <w:ind w:right="1819" w:firstLine="427"/>
      </w:pPr>
      <w:r>
        <w:t>If</w:t>
      </w:r>
      <w:r>
        <w:rPr>
          <w:spacing w:val="-2"/>
        </w:rPr>
        <w:t xml:space="preserve"> </w:t>
      </w:r>
      <w:r>
        <w:t>those</w:t>
      </w:r>
      <w:r>
        <w:rPr>
          <w:spacing w:val="-4"/>
        </w:rPr>
        <w:t xml:space="preserve"> </w:t>
      </w:r>
      <w:r>
        <w:t>processes</w:t>
      </w:r>
      <w:r>
        <w:rPr>
          <w:spacing w:val="-1"/>
        </w:rPr>
        <w:t xml:space="preserve"> </w:t>
      </w:r>
      <w:r>
        <w:t>are</w:t>
      </w:r>
      <w:r>
        <w:rPr>
          <w:spacing w:val="-5"/>
        </w:rPr>
        <w:t xml:space="preserve"> </w:t>
      </w:r>
      <w:r>
        <w:t>backups</w:t>
      </w:r>
      <w:r>
        <w:rPr>
          <w:spacing w:val="-2"/>
        </w:rPr>
        <w:t xml:space="preserve"> </w:t>
      </w:r>
      <w:r>
        <w:t>then</w:t>
      </w:r>
      <w:r>
        <w:rPr>
          <w:spacing w:val="-2"/>
        </w:rPr>
        <w:t xml:space="preserve"> </w:t>
      </w:r>
      <w:r>
        <w:t>inform</w:t>
      </w:r>
      <w:r>
        <w:rPr>
          <w:spacing w:val="-1"/>
        </w:rPr>
        <w:t xml:space="preserve"> </w:t>
      </w:r>
      <w:r>
        <w:t>to</w:t>
      </w:r>
      <w:r>
        <w:rPr>
          <w:spacing w:val="-1"/>
        </w:rPr>
        <w:t xml:space="preserve"> </w:t>
      </w:r>
      <w:r>
        <w:t>the</w:t>
      </w:r>
      <w:r>
        <w:rPr>
          <w:spacing w:val="-4"/>
        </w:rPr>
        <w:t xml:space="preserve"> </w:t>
      </w:r>
      <w:r>
        <w:t>backup</w:t>
      </w:r>
      <w:r>
        <w:rPr>
          <w:spacing w:val="-3"/>
        </w:rPr>
        <w:t xml:space="preserve"> </w:t>
      </w:r>
      <w:r>
        <w:t>team</w:t>
      </w:r>
      <w:r>
        <w:rPr>
          <w:spacing w:val="-1"/>
        </w:rPr>
        <w:t xml:space="preserve"> </w:t>
      </w:r>
      <w:r>
        <w:t>to</w:t>
      </w:r>
      <w:r>
        <w:rPr>
          <w:spacing w:val="-3"/>
        </w:rPr>
        <w:t xml:space="preserve"> </w:t>
      </w:r>
      <w:r>
        <w:t>reduce</w:t>
      </w:r>
      <w:r>
        <w:rPr>
          <w:spacing w:val="-4"/>
        </w:rPr>
        <w:t xml:space="preserve"> </w:t>
      </w:r>
      <w:r>
        <w:t>the</w:t>
      </w:r>
      <w:r>
        <w:rPr>
          <w:spacing w:val="-5"/>
        </w:rPr>
        <w:t xml:space="preserve"> </w:t>
      </w:r>
      <w:r>
        <w:t>backups</w:t>
      </w:r>
      <w:r>
        <w:rPr>
          <w:spacing w:val="-2"/>
        </w:rPr>
        <w:t xml:space="preserve"> </w:t>
      </w:r>
      <w:r>
        <w:t>by stopping some</w:t>
      </w:r>
      <w:r>
        <w:tab/>
        <w:t>backups to reduce the CPU utilization.</w:t>
      </w:r>
    </w:p>
    <w:p w:rsidR="004B43E7" w:rsidRDefault="00000000">
      <w:pPr>
        <w:pStyle w:val="ListParagraph"/>
        <w:numPr>
          <w:ilvl w:val="0"/>
          <w:numId w:val="55"/>
        </w:numPr>
        <w:tabs>
          <w:tab w:val="left" w:pos="1188"/>
          <w:tab w:val="left" w:pos="2620"/>
          <w:tab w:val="left" w:pos="4780"/>
          <w:tab w:val="left" w:pos="6221"/>
        </w:tabs>
        <w:spacing w:before="0" w:line="312" w:lineRule="auto"/>
        <w:ind w:right="1494" w:firstLine="427"/>
      </w:pPr>
      <w:r>
        <w:t>Sometimes</w:t>
      </w:r>
      <w:r>
        <w:rPr>
          <w:spacing w:val="-1"/>
        </w:rPr>
        <w:t xml:space="preserve"> </w:t>
      </w:r>
      <w:r>
        <w:t>in</w:t>
      </w:r>
      <w:r>
        <w:rPr>
          <w:spacing w:val="-3"/>
        </w:rPr>
        <w:t xml:space="preserve"> </w:t>
      </w:r>
      <w:r>
        <w:t>peak</w:t>
      </w:r>
      <w:r>
        <w:rPr>
          <w:spacing w:val="-1"/>
        </w:rPr>
        <w:t xml:space="preserve"> </w:t>
      </w:r>
      <w:r>
        <w:t>stages</w:t>
      </w:r>
      <w:r>
        <w:rPr>
          <w:spacing w:val="40"/>
        </w:rPr>
        <w:t xml:space="preserve"> </w:t>
      </w:r>
      <w:r>
        <w:t>(peak</w:t>
      </w:r>
      <w:r>
        <w:rPr>
          <w:spacing w:val="-1"/>
        </w:rPr>
        <w:t xml:space="preserve"> </w:t>
      </w:r>
      <w:r>
        <w:t>hours</w:t>
      </w:r>
      <w:r>
        <w:rPr>
          <w:spacing w:val="-4"/>
        </w:rPr>
        <w:t xml:space="preserve"> </w:t>
      </w:r>
      <w:r>
        <w:t>means</w:t>
      </w:r>
      <w:r>
        <w:rPr>
          <w:spacing w:val="-2"/>
        </w:rPr>
        <w:t xml:space="preserve"> </w:t>
      </w:r>
      <w:r>
        <w:t>having</w:t>
      </w:r>
      <w:r>
        <w:rPr>
          <w:spacing w:val="-3"/>
        </w:rPr>
        <w:t xml:space="preserve"> </w:t>
      </w:r>
      <w:r>
        <w:t>business</w:t>
      </w:r>
      <w:r>
        <w:rPr>
          <w:spacing w:val="-1"/>
        </w:rPr>
        <w:t xml:space="preserve"> </w:t>
      </w:r>
      <w:r>
        <w:t>hours)</w:t>
      </w:r>
      <w:r>
        <w:rPr>
          <w:spacing w:val="-4"/>
        </w:rPr>
        <w:t xml:space="preserve"> </w:t>
      </w:r>
      <w:r>
        <w:t>CPU</w:t>
      </w:r>
      <w:r>
        <w:rPr>
          <w:spacing w:val="-5"/>
        </w:rPr>
        <w:t xml:space="preserve"> </w:t>
      </w:r>
      <w:r>
        <w:t>utilization</w:t>
      </w:r>
      <w:r>
        <w:rPr>
          <w:spacing w:val="-3"/>
        </w:rPr>
        <w:t xml:space="preserve"> </w:t>
      </w:r>
      <w:r>
        <w:t>will</w:t>
      </w:r>
      <w:r>
        <w:rPr>
          <w:spacing w:val="-4"/>
        </w:rPr>
        <w:t xml:space="preserve"> </w:t>
      </w:r>
      <w:r>
        <w:t>full and get back to</w:t>
      </w:r>
      <w:r>
        <w:tab/>
        <w:t>the normal position automatically after some time (within seconds). But ticket raised by monitoring team.</w:t>
      </w:r>
      <w:r>
        <w:tab/>
        <w:t>So, we have to take a snap shot of that peak stage and attach that snap shot to the raised ticket and close</w:t>
      </w:r>
      <w:r>
        <w:tab/>
        <w:t>that ticket.</w:t>
      </w:r>
    </w:p>
    <w:p w:rsidR="004B43E7" w:rsidRDefault="00000000">
      <w:pPr>
        <w:pStyle w:val="ListParagraph"/>
        <w:numPr>
          <w:ilvl w:val="0"/>
          <w:numId w:val="55"/>
        </w:numPr>
        <w:tabs>
          <w:tab w:val="left" w:pos="1183"/>
          <w:tab w:val="left" w:pos="3340"/>
          <w:tab w:val="left" w:pos="5501"/>
        </w:tabs>
        <w:spacing w:before="0" w:line="312" w:lineRule="auto"/>
        <w:ind w:right="1588" w:firstLine="427"/>
      </w:pPr>
      <w:r>
        <w:t>Sometimes</w:t>
      </w:r>
      <w:r>
        <w:rPr>
          <w:spacing w:val="-4"/>
        </w:rPr>
        <w:t xml:space="preserve"> </w:t>
      </w:r>
      <w:r>
        <w:t>if</w:t>
      </w:r>
      <w:r>
        <w:rPr>
          <w:spacing w:val="-2"/>
        </w:rPr>
        <w:t xml:space="preserve"> </w:t>
      </w:r>
      <w:r>
        <w:t>heavy</w:t>
      </w:r>
      <w:r>
        <w:rPr>
          <w:spacing w:val="-4"/>
        </w:rPr>
        <w:t xml:space="preserve"> </w:t>
      </w:r>
      <w:r>
        <w:t>applications</w:t>
      </w:r>
      <w:r>
        <w:rPr>
          <w:spacing w:val="-4"/>
        </w:rPr>
        <w:t xml:space="preserve"> </w:t>
      </w:r>
      <w:r>
        <w:t>are</w:t>
      </w:r>
      <w:r>
        <w:rPr>
          <w:spacing w:val="-2"/>
        </w:rPr>
        <w:t xml:space="preserve"> </w:t>
      </w:r>
      <w:r>
        <w:t>running</w:t>
      </w:r>
      <w:r>
        <w:rPr>
          <w:spacing w:val="-3"/>
        </w:rPr>
        <w:t xml:space="preserve"> </w:t>
      </w:r>
      <w:r>
        <w:t>and</w:t>
      </w:r>
      <w:r>
        <w:rPr>
          <w:spacing w:val="-3"/>
        </w:rPr>
        <w:t xml:space="preserve"> </w:t>
      </w:r>
      <w:r>
        <w:t>not</w:t>
      </w:r>
      <w:r>
        <w:rPr>
          <w:spacing w:val="-4"/>
        </w:rPr>
        <w:t xml:space="preserve"> </w:t>
      </w:r>
      <w:r>
        <w:t>to</w:t>
      </w:r>
      <w:r>
        <w:rPr>
          <w:spacing w:val="-3"/>
        </w:rPr>
        <w:t xml:space="preserve"> </w:t>
      </w:r>
      <w:r>
        <w:t>kill</w:t>
      </w:r>
      <w:r>
        <w:rPr>
          <w:spacing w:val="-3"/>
        </w:rPr>
        <w:t xml:space="preserve"> </w:t>
      </w:r>
      <w:r>
        <w:t>(ie.,</w:t>
      </w:r>
      <w:r>
        <w:rPr>
          <w:spacing w:val="-5"/>
        </w:rPr>
        <w:t xml:space="preserve"> </w:t>
      </w:r>
      <w:r>
        <w:t>business</w:t>
      </w:r>
      <w:r>
        <w:rPr>
          <w:spacing w:val="-1"/>
        </w:rPr>
        <w:t xml:space="preserve"> </w:t>
      </w:r>
      <w:r>
        <w:t>applications),</w:t>
      </w:r>
      <w:r>
        <w:rPr>
          <w:spacing w:val="-2"/>
        </w:rPr>
        <w:t xml:space="preserve"> </w:t>
      </w:r>
      <w:r>
        <w:t>then if any spare</w:t>
      </w:r>
      <w:r>
        <w:tab/>
        <w:t>processor is available or other low load CPUs available then move those heavy application processes to those</w:t>
      </w:r>
      <w:r>
        <w:tab/>
      </w:r>
      <w:r>
        <w:rPr>
          <w:spacing w:val="-2"/>
        </w:rPr>
        <w:t>CPUs.</w:t>
      </w:r>
    </w:p>
    <w:p w:rsidR="004B43E7" w:rsidRDefault="00000000">
      <w:pPr>
        <w:pStyle w:val="BodyText"/>
        <w:tabs>
          <w:tab w:val="left" w:pos="3340"/>
          <w:tab w:val="left" w:pos="5501"/>
        </w:tabs>
        <w:spacing w:line="312" w:lineRule="auto"/>
        <w:ind w:left="460" w:right="1545" w:firstLine="427"/>
      </w:pPr>
      <w:r>
        <w:t>(d) If CPUs are also not available then if the system supports another CPU then inform to the data centre people</w:t>
      </w:r>
      <w:r>
        <w:tab/>
        <w:t>or</w:t>
      </w:r>
      <w:r>
        <w:rPr>
          <w:spacing w:val="40"/>
        </w:rPr>
        <w:t xml:space="preserve"> </w:t>
      </w:r>
      <w:r>
        <w:t>CPU</w:t>
      </w:r>
      <w:r>
        <w:rPr>
          <w:spacing w:val="-4"/>
        </w:rPr>
        <w:t xml:space="preserve"> </w:t>
      </w:r>
      <w:r>
        <w:t>vendor</w:t>
      </w:r>
      <w:r>
        <w:rPr>
          <w:spacing w:val="-3"/>
        </w:rPr>
        <w:t xml:space="preserve"> </w:t>
      </w:r>
      <w:r>
        <w:t>to</w:t>
      </w:r>
      <w:r>
        <w:rPr>
          <w:spacing w:val="-2"/>
        </w:rPr>
        <w:t xml:space="preserve"> </w:t>
      </w:r>
      <w:r>
        <w:t>purchase</w:t>
      </w:r>
      <w:r>
        <w:rPr>
          <w:spacing w:val="-4"/>
        </w:rPr>
        <w:t xml:space="preserve"> </w:t>
      </w:r>
      <w:r>
        <w:t>new</w:t>
      </w:r>
      <w:r>
        <w:rPr>
          <w:spacing w:val="-3"/>
        </w:rPr>
        <w:t xml:space="preserve"> </w:t>
      </w:r>
      <w:r>
        <w:t>CPU</w:t>
      </w:r>
      <w:r>
        <w:rPr>
          <w:spacing w:val="-4"/>
        </w:rPr>
        <w:t xml:space="preserve"> </w:t>
      </w:r>
      <w:r>
        <w:t>though</w:t>
      </w:r>
      <w:r>
        <w:rPr>
          <w:spacing w:val="-4"/>
        </w:rPr>
        <w:t xml:space="preserve"> </w:t>
      </w:r>
      <w:r>
        <w:t>Business</w:t>
      </w:r>
      <w:r>
        <w:rPr>
          <w:spacing w:val="-4"/>
        </w:rPr>
        <w:t xml:space="preserve"> </w:t>
      </w:r>
      <w:r>
        <w:t>approval</w:t>
      </w:r>
      <w:r>
        <w:rPr>
          <w:spacing w:val="-3"/>
        </w:rPr>
        <w:t xml:space="preserve"> </w:t>
      </w:r>
      <w:r>
        <w:t>and move some processes to the newly</w:t>
      </w:r>
      <w:r>
        <w:tab/>
        <w:t>purchased CPUs.</w:t>
      </w:r>
    </w:p>
    <w:p w:rsidR="004B43E7" w:rsidRDefault="00000000">
      <w:pPr>
        <w:pStyle w:val="Heading2"/>
        <w:numPr>
          <w:ilvl w:val="0"/>
          <w:numId w:val="60"/>
        </w:numPr>
        <w:tabs>
          <w:tab w:val="left" w:pos="888"/>
        </w:tabs>
        <w:spacing w:before="1"/>
      </w:pPr>
      <w:r>
        <w:t>How</w:t>
      </w:r>
      <w:r>
        <w:rPr>
          <w:spacing w:val="-3"/>
        </w:rPr>
        <w:t xml:space="preserve"> </w:t>
      </w:r>
      <w:r>
        <w:t>to</w:t>
      </w:r>
      <w:r>
        <w:rPr>
          <w:spacing w:val="-4"/>
        </w:rPr>
        <w:t xml:space="preserve"> </w:t>
      </w:r>
      <w:r>
        <w:t>troubleshoot</w:t>
      </w:r>
      <w:r>
        <w:rPr>
          <w:spacing w:val="-3"/>
        </w:rPr>
        <w:t xml:space="preserve"> </w:t>
      </w:r>
      <w:r>
        <w:t>when</w:t>
      </w:r>
      <w:r>
        <w:rPr>
          <w:spacing w:val="-4"/>
        </w:rPr>
        <w:t xml:space="preserve"> </w:t>
      </w:r>
      <w:r>
        <w:t>the</w:t>
      </w:r>
      <w:r>
        <w:rPr>
          <w:spacing w:val="-4"/>
        </w:rPr>
        <w:t xml:space="preserve"> </w:t>
      </w:r>
      <w:r>
        <w:t>system</w:t>
      </w:r>
      <w:r>
        <w:rPr>
          <w:spacing w:val="-5"/>
        </w:rPr>
        <w:t xml:space="preserve"> </w:t>
      </w:r>
      <w:r>
        <w:t>is</w:t>
      </w:r>
      <w:r>
        <w:rPr>
          <w:spacing w:val="-3"/>
        </w:rPr>
        <w:t xml:space="preserve"> </w:t>
      </w:r>
      <w:r>
        <w:rPr>
          <w:spacing w:val="-4"/>
        </w:rPr>
        <w:t>slow?</w:t>
      </w:r>
    </w:p>
    <w:p w:rsidR="004B43E7" w:rsidRDefault="00000000">
      <w:pPr>
        <w:pStyle w:val="ListParagraph"/>
        <w:numPr>
          <w:ilvl w:val="0"/>
          <w:numId w:val="54"/>
        </w:numPr>
        <w:tabs>
          <w:tab w:val="left" w:pos="1181"/>
        </w:tabs>
        <w:spacing w:before="79"/>
        <w:ind w:hanging="294"/>
      </w:pPr>
      <w:r>
        <w:t>System</w:t>
      </w:r>
      <w:r>
        <w:rPr>
          <w:spacing w:val="-2"/>
        </w:rPr>
        <w:t xml:space="preserve"> </w:t>
      </w:r>
      <w:r>
        <w:t>slow</w:t>
      </w:r>
      <w:r>
        <w:rPr>
          <w:spacing w:val="-7"/>
        </w:rPr>
        <w:t xml:space="preserve"> </w:t>
      </w:r>
      <w:r>
        <w:t>means</w:t>
      </w:r>
      <w:r>
        <w:rPr>
          <w:spacing w:val="-5"/>
        </w:rPr>
        <w:t xml:space="preserve"> </w:t>
      </w:r>
      <w:r>
        <w:t>the</w:t>
      </w:r>
      <w:r>
        <w:rPr>
          <w:spacing w:val="-3"/>
        </w:rPr>
        <w:t xml:space="preserve"> </w:t>
      </w:r>
      <w:r>
        <w:t>end</w:t>
      </w:r>
      <w:r>
        <w:rPr>
          <w:spacing w:val="-4"/>
        </w:rPr>
        <w:t xml:space="preserve"> </w:t>
      </w:r>
      <w:r>
        <w:t>users</w:t>
      </w:r>
      <w:r>
        <w:rPr>
          <w:spacing w:val="-3"/>
        </w:rPr>
        <w:t xml:space="preserve"> </w:t>
      </w:r>
      <w:r>
        <w:t>response</w:t>
      </w:r>
      <w:r>
        <w:rPr>
          <w:spacing w:val="-5"/>
        </w:rPr>
        <w:t xml:space="preserve"> </w:t>
      </w:r>
      <w:r>
        <w:t>is</w:t>
      </w:r>
      <w:r>
        <w:rPr>
          <w:spacing w:val="-2"/>
        </w:rPr>
        <w:t xml:space="preserve"> </w:t>
      </w:r>
      <w:r>
        <w:rPr>
          <w:spacing w:val="-4"/>
        </w:rPr>
        <w:t>slow.</w:t>
      </w:r>
    </w:p>
    <w:p w:rsidR="004B43E7" w:rsidRDefault="00000000">
      <w:pPr>
        <w:pStyle w:val="ListParagraph"/>
        <w:numPr>
          <w:ilvl w:val="0"/>
          <w:numId w:val="54"/>
        </w:numPr>
        <w:tabs>
          <w:tab w:val="left" w:pos="1181"/>
        </w:tabs>
        <w:spacing w:line="312" w:lineRule="auto"/>
        <w:ind w:left="460" w:right="1707" w:firstLine="427"/>
      </w:pPr>
      <w:r>
        <w:t>Check</w:t>
      </w:r>
      <w:r>
        <w:rPr>
          <w:spacing w:val="-2"/>
        </w:rPr>
        <w:t xml:space="preserve"> </w:t>
      </w:r>
      <w:r>
        <w:t>the</w:t>
      </w:r>
      <w:r>
        <w:rPr>
          <w:spacing w:val="-1"/>
        </w:rPr>
        <w:t xml:space="preserve"> </w:t>
      </w:r>
      <w:r>
        <w:t>Application</w:t>
      </w:r>
      <w:r>
        <w:rPr>
          <w:spacing w:val="-3"/>
        </w:rPr>
        <w:t xml:space="preserve"> </w:t>
      </w:r>
      <w:r>
        <w:t>file</w:t>
      </w:r>
      <w:r>
        <w:rPr>
          <w:spacing w:val="-4"/>
        </w:rPr>
        <w:t xml:space="preserve"> </w:t>
      </w:r>
      <w:r>
        <w:t>system,</w:t>
      </w:r>
      <w:r>
        <w:rPr>
          <w:spacing w:val="-4"/>
        </w:rPr>
        <w:t xml:space="preserve"> </w:t>
      </w:r>
      <w:r>
        <w:t>CPU</w:t>
      </w:r>
      <w:r>
        <w:rPr>
          <w:spacing w:val="-5"/>
        </w:rPr>
        <w:t xml:space="preserve"> </w:t>
      </w:r>
      <w:r>
        <w:t>utilization,</w:t>
      </w:r>
      <w:r>
        <w:rPr>
          <w:spacing w:val="-4"/>
        </w:rPr>
        <w:t xml:space="preserve"> </w:t>
      </w:r>
      <w:r>
        <w:t>memory</w:t>
      </w:r>
      <w:r>
        <w:rPr>
          <w:spacing w:val="-2"/>
        </w:rPr>
        <w:t xml:space="preserve"> </w:t>
      </w:r>
      <w:r>
        <w:t>utilization</w:t>
      </w:r>
      <w:r>
        <w:rPr>
          <w:spacing w:val="-3"/>
        </w:rPr>
        <w:t xml:space="preserve"> </w:t>
      </w:r>
      <w:r>
        <w:t>and</w:t>
      </w:r>
      <w:r>
        <w:rPr>
          <w:spacing w:val="40"/>
        </w:rPr>
        <w:t xml:space="preserve"> </w:t>
      </w:r>
      <w:r>
        <w:t>O/S</w:t>
      </w:r>
      <w:r>
        <w:rPr>
          <w:spacing w:val="40"/>
        </w:rPr>
        <w:t xml:space="preserve"> </w:t>
      </w:r>
      <w:r>
        <w:t>file</w:t>
      </w:r>
      <w:r>
        <w:rPr>
          <w:spacing w:val="-2"/>
        </w:rPr>
        <w:t xml:space="preserve"> </w:t>
      </w:r>
      <w:r>
        <w:t xml:space="preserve">system </w:t>
      </w:r>
      <w:r>
        <w:rPr>
          <w:spacing w:val="-2"/>
        </w:rPr>
        <w:t>utilization.</w:t>
      </w:r>
    </w:p>
    <w:p w:rsidR="004B43E7" w:rsidRDefault="00000000">
      <w:pPr>
        <w:pStyle w:val="ListParagraph"/>
        <w:numPr>
          <w:ilvl w:val="0"/>
          <w:numId w:val="54"/>
        </w:numPr>
        <w:tabs>
          <w:tab w:val="left" w:pos="1166"/>
          <w:tab w:val="left" w:pos="2620"/>
        </w:tabs>
        <w:spacing w:before="0" w:line="312" w:lineRule="auto"/>
        <w:ind w:left="460" w:right="1554" w:firstLine="427"/>
        <w:jc w:val="both"/>
      </w:pPr>
      <w:r>
        <w:t>If</w:t>
      </w:r>
      <w:r>
        <w:rPr>
          <w:spacing w:val="-1"/>
        </w:rPr>
        <w:t xml:space="preserve"> </w:t>
      </w:r>
      <w:r>
        <w:t>all</w:t>
      </w:r>
      <w:r>
        <w:rPr>
          <w:spacing w:val="-1"/>
        </w:rPr>
        <w:t xml:space="preserve"> </w:t>
      </w:r>
      <w:r>
        <w:t>are</w:t>
      </w:r>
      <w:r>
        <w:rPr>
          <w:spacing w:val="-3"/>
        </w:rPr>
        <w:t xml:space="preserve"> </w:t>
      </w:r>
      <w:r>
        <w:t>ok,</w:t>
      </w:r>
      <w:r>
        <w:rPr>
          <w:spacing w:val="-3"/>
        </w:rPr>
        <w:t xml:space="preserve"> </w:t>
      </w:r>
      <w:r>
        <w:t>then</w:t>
      </w:r>
      <w:r>
        <w:rPr>
          <w:spacing w:val="-1"/>
        </w:rPr>
        <w:t xml:space="preserve"> </w:t>
      </w:r>
      <w:r>
        <w:t>check</w:t>
      </w:r>
      <w:r>
        <w:rPr>
          <w:spacing w:val="-3"/>
        </w:rPr>
        <w:t xml:space="preserve"> </w:t>
      </w:r>
      <w:r>
        <w:t>network</w:t>
      </w:r>
      <w:r>
        <w:rPr>
          <w:spacing w:val="-1"/>
        </w:rPr>
        <w:t xml:space="preserve"> </w:t>
      </w:r>
      <w:r>
        <w:t>statistics</w:t>
      </w:r>
      <w:r>
        <w:rPr>
          <w:spacing w:val="-1"/>
        </w:rPr>
        <w:t xml:space="preserve"> </w:t>
      </w:r>
      <w:r>
        <w:t>and</w:t>
      </w:r>
      <w:r>
        <w:rPr>
          <w:spacing w:val="-2"/>
        </w:rPr>
        <w:t xml:space="preserve"> </w:t>
      </w:r>
      <w:r>
        <w:t>interfaces</w:t>
      </w:r>
      <w:r>
        <w:rPr>
          <w:spacing w:val="-3"/>
        </w:rPr>
        <w:t xml:space="preserve"> </w:t>
      </w:r>
      <w:r>
        <w:t>whether</w:t>
      </w:r>
      <w:r>
        <w:rPr>
          <w:spacing w:val="-3"/>
        </w:rPr>
        <w:t xml:space="preserve"> </w:t>
      </w:r>
      <w:r>
        <w:t>the interfaces are</w:t>
      </w:r>
      <w:r>
        <w:rPr>
          <w:spacing w:val="-4"/>
        </w:rPr>
        <w:t xml:space="preserve"> </w:t>
      </w:r>
      <w:r>
        <w:t>running in full duplex</w:t>
      </w:r>
      <w:r>
        <w:tab/>
        <w:t>mode</w:t>
      </w:r>
      <w:r>
        <w:rPr>
          <w:spacing w:val="-3"/>
        </w:rPr>
        <w:t xml:space="preserve"> </w:t>
      </w:r>
      <w:r>
        <w:t>or half</w:t>
      </w:r>
      <w:r>
        <w:rPr>
          <w:spacing w:val="-2"/>
        </w:rPr>
        <w:t xml:space="preserve"> </w:t>
      </w:r>
      <w:r>
        <w:t>duplex</w:t>
      </w:r>
      <w:r>
        <w:rPr>
          <w:spacing w:val="-3"/>
        </w:rPr>
        <w:t xml:space="preserve"> </w:t>
      </w:r>
      <w:r>
        <w:t>mode</w:t>
      </w:r>
      <w:r>
        <w:rPr>
          <w:spacing w:val="-3"/>
        </w:rPr>
        <w:t xml:space="preserve"> </w:t>
      </w:r>
      <w:r>
        <w:t>and</w:t>
      </w:r>
      <w:r>
        <w:rPr>
          <w:spacing w:val="-2"/>
        </w:rPr>
        <w:t xml:space="preserve"> </w:t>
      </w:r>
      <w:r>
        <w:t>check</w:t>
      </w:r>
      <w:r>
        <w:rPr>
          <w:spacing w:val="-3"/>
        </w:rPr>
        <w:t xml:space="preserve"> </w:t>
      </w:r>
      <w:r>
        <w:t>whether</w:t>
      </w:r>
      <w:r>
        <w:rPr>
          <w:spacing w:val="-1"/>
        </w:rPr>
        <w:t xml:space="preserve"> </w:t>
      </w:r>
      <w:r>
        <w:t>the</w:t>
      </w:r>
      <w:r>
        <w:rPr>
          <w:spacing w:val="-4"/>
        </w:rPr>
        <w:t xml:space="preserve"> </w:t>
      </w:r>
      <w:r>
        <w:t>packets</w:t>
      </w:r>
      <w:r>
        <w:rPr>
          <w:spacing w:val="-3"/>
        </w:rPr>
        <w:t xml:space="preserve"> </w:t>
      </w:r>
      <w:r>
        <w:t>are</w:t>
      </w:r>
      <w:r>
        <w:rPr>
          <w:spacing w:val="-3"/>
        </w:rPr>
        <w:t xml:space="preserve"> </w:t>
      </w:r>
      <w:r>
        <w:t>missing.</w:t>
      </w:r>
      <w:r>
        <w:rPr>
          <w:spacing w:val="-2"/>
        </w:rPr>
        <w:t xml:space="preserve"> </w:t>
      </w:r>
      <w:r>
        <w:t>If</w:t>
      </w:r>
      <w:r>
        <w:rPr>
          <w:spacing w:val="-1"/>
        </w:rPr>
        <w:t xml:space="preserve"> </w:t>
      </w:r>
      <w:r>
        <w:t>all are ok from our side then,</w:t>
      </w:r>
    </w:p>
    <w:p w:rsidR="004B43E7" w:rsidRDefault="00000000">
      <w:pPr>
        <w:pStyle w:val="ListParagraph"/>
        <w:numPr>
          <w:ilvl w:val="0"/>
          <w:numId w:val="54"/>
        </w:numPr>
        <w:tabs>
          <w:tab w:val="left" w:pos="1188"/>
        </w:tabs>
        <w:spacing w:before="0" w:line="268" w:lineRule="exact"/>
        <w:ind w:left="1187" w:hanging="301"/>
        <w:jc w:val="both"/>
      </w:pPr>
      <w:r>
        <w:t>Inform</w:t>
      </w:r>
      <w:r>
        <w:rPr>
          <w:spacing w:val="-3"/>
        </w:rPr>
        <w:t xml:space="preserve"> </w:t>
      </w:r>
      <w:r>
        <w:t>to</w:t>
      </w:r>
      <w:r>
        <w:rPr>
          <w:spacing w:val="-2"/>
        </w:rPr>
        <w:t xml:space="preserve"> </w:t>
      </w:r>
      <w:r>
        <w:t>network</w:t>
      </w:r>
      <w:r>
        <w:rPr>
          <w:spacing w:val="-5"/>
        </w:rPr>
        <w:t xml:space="preserve"> </w:t>
      </w:r>
      <w:r>
        <w:t>team</w:t>
      </w:r>
      <w:r>
        <w:rPr>
          <w:spacing w:val="-2"/>
        </w:rPr>
        <w:t xml:space="preserve"> </w:t>
      </w:r>
      <w:r>
        <w:t>and</w:t>
      </w:r>
      <w:r>
        <w:rPr>
          <w:spacing w:val="-6"/>
        </w:rPr>
        <w:t xml:space="preserve"> </w:t>
      </w:r>
      <w:r>
        <w:t>other</w:t>
      </w:r>
      <w:r>
        <w:rPr>
          <w:spacing w:val="-6"/>
        </w:rPr>
        <w:t xml:space="preserve"> </w:t>
      </w:r>
      <w:r>
        <w:t>respective</w:t>
      </w:r>
      <w:r>
        <w:rPr>
          <w:spacing w:val="-2"/>
        </w:rPr>
        <w:t xml:space="preserve"> </w:t>
      </w:r>
      <w:r>
        <w:t>teams</w:t>
      </w:r>
      <w:r>
        <w:rPr>
          <w:spacing w:val="-3"/>
        </w:rPr>
        <w:t xml:space="preserve"> </w:t>
      </w:r>
      <w:r>
        <w:t>to</w:t>
      </w:r>
      <w:r>
        <w:rPr>
          <w:spacing w:val="-4"/>
        </w:rPr>
        <w:t xml:space="preserve"> </w:t>
      </w:r>
      <w:r>
        <w:t>solve</w:t>
      </w:r>
      <w:r>
        <w:rPr>
          <w:spacing w:val="-5"/>
        </w:rPr>
        <w:t xml:space="preserve"> </w:t>
      </w:r>
      <w:r>
        <w:t>this</w:t>
      </w:r>
      <w:r>
        <w:rPr>
          <w:spacing w:val="-2"/>
        </w:rPr>
        <w:t xml:space="preserve"> issue.</w:t>
      </w:r>
    </w:p>
    <w:p w:rsidR="004B43E7" w:rsidRDefault="00000000">
      <w:pPr>
        <w:pStyle w:val="Heading2"/>
        <w:numPr>
          <w:ilvl w:val="0"/>
          <w:numId w:val="60"/>
        </w:numPr>
        <w:tabs>
          <w:tab w:val="left" w:pos="888"/>
        </w:tabs>
        <w:spacing w:before="80"/>
        <w:jc w:val="both"/>
      </w:pPr>
      <w:r>
        <w:t>How</w:t>
      </w:r>
      <w:r>
        <w:rPr>
          <w:spacing w:val="-2"/>
        </w:rPr>
        <w:t xml:space="preserve"> </w:t>
      </w:r>
      <w:r>
        <w:t>to</w:t>
      </w:r>
      <w:r>
        <w:rPr>
          <w:spacing w:val="-3"/>
        </w:rPr>
        <w:t xml:space="preserve"> </w:t>
      </w:r>
      <w:r>
        <w:t>troubleshoot</w:t>
      </w:r>
      <w:r>
        <w:rPr>
          <w:spacing w:val="-2"/>
        </w:rPr>
        <w:t xml:space="preserve"> </w:t>
      </w:r>
      <w:r>
        <w:t>if</w:t>
      </w:r>
      <w:r>
        <w:rPr>
          <w:spacing w:val="-4"/>
        </w:rPr>
        <w:t xml:space="preserve"> </w:t>
      </w:r>
      <w:r>
        <w:t>the</w:t>
      </w:r>
      <w:r>
        <w:rPr>
          <w:spacing w:val="-6"/>
        </w:rPr>
        <w:t xml:space="preserve"> </w:t>
      </w:r>
      <w:r>
        <w:t>node</w:t>
      </w:r>
      <w:r>
        <w:rPr>
          <w:spacing w:val="-3"/>
        </w:rPr>
        <w:t xml:space="preserve"> </w:t>
      </w:r>
      <w:r>
        <w:t>is</w:t>
      </w:r>
      <w:r>
        <w:rPr>
          <w:spacing w:val="-2"/>
        </w:rPr>
        <w:t xml:space="preserve"> </w:t>
      </w:r>
      <w:r>
        <w:rPr>
          <w:spacing w:val="-4"/>
        </w:rPr>
        <w:t>down?</w:t>
      </w:r>
    </w:p>
    <w:p w:rsidR="004B43E7" w:rsidRDefault="00000000">
      <w:pPr>
        <w:pStyle w:val="ListParagraph"/>
        <w:numPr>
          <w:ilvl w:val="0"/>
          <w:numId w:val="53"/>
        </w:numPr>
        <w:tabs>
          <w:tab w:val="left" w:pos="1181"/>
        </w:tabs>
        <w:spacing w:line="312" w:lineRule="auto"/>
        <w:ind w:right="1657" w:firstLine="427"/>
      </w:pPr>
      <w:r>
        <w:t>Check</w:t>
      </w:r>
      <w:r>
        <w:rPr>
          <w:spacing w:val="-2"/>
        </w:rPr>
        <w:t xml:space="preserve"> </w:t>
      </w:r>
      <w:r>
        <w:t>pinging</w:t>
      </w:r>
      <w:r>
        <w:rPr>
          <w:spacing w:val="-3"/>
        </w:rPr>
        <w:t xml:space="preserve"> </w:t>
      </w:r>
      <w:r>
        <w:t>the</w:t>
      </w:r>
      <w:r>
        <w:rPr>
          <w:spacing w:val="-4"/>
        </w:rPr>
        <w:t xml:space="preserve"> </w:t>
      </w:r>
      <w:r>
        <w:t>system.</w:t>
      </w:r>
      <w:r>
        <w:rPr>
          <w:spacing w:val="-3"/>
        </w:rPr>
        <w:t xml:space="preserve"> </w:t>
      </w:r>
      <w:r>
        <w:t>If</w:t>
      </w:r>
      <w:r>
        <w:rPr>
          <w:spacing w:val="-2"/>
        </w:rPr>
        <w:t xml:space="preserve"> </w:t>
      </w:r>
      <w:r>
        <w:t>pinging,</w:t>
      </w:r>
      <w:r>
        <w:rPr>
          <w:spacing w:val="-2"/>
        </w:rPr>
        <w:t xml:space="preserve"> </w:t>
      </w:r>
      <w:r>
        <w:t>then</w:t>
      </w:r>
      <w:r>
        <w:rPr>
          <w:spacing w:val="-2"/>
        </w:rPr>
        <w:t xml:space="preserve"> </w:t>
      </w:r>
      <w:r>
        <w:t>check</w:t>
      </w:r>
      <w:r>
        <w:rPr>
          <w:spacing w:val="-4"/>
        </w:rPr>
        <w:t xml:space="preserve"> </w:t>
      </w:r>
      <w:r>
        <w:t>whether</w:t>
      </w:r>
      <w:r>
        <w:rPr>
          <w:spacing w:val="-2"/>
        </w:rPr>
        <w:t xml:space="preserve"> </w:t>
      </w:r>
      <w:r>
        <w:t>the</w:t>
      </w:r>
      <w:r>
        <w:rPr>
          <w:spacing w:val="-2"/>
        </w:rPr>
        <w:t xml:space="preserve"> </w:t>
      </w:r>
      <w:r>
        <w:t>system</w:t>
      </w:r>
      <w:r>
        <w:rPr>
          <w:spacing w:val="-1"/>
        </w:rPr>
        <w:t xml:space="preserve"> </w:t>
      </w:r>
      <w:r>
        <w:t>is</w:t>
      </w:r>
      <w:r>
        <w:rPr>
          <w:spacing w:val="-2"/>
        </w:rPr>
        <w:t xml:space="preserve"> </w:t>
      </w:r>
      <w:r>
        <w:t>in</w:t>
      </w:r>
      <w:r>
        <w:rPr>
          <w:spacing w:val="-3"/>
        </w:rPr>
        <w:t xml:space="preserve"> </w:t>
      </w:r>
      <w:r>
        <w:t>single</w:t>
      </w:r>
      <w:r>
        <w:rPr>
          <w:spacing w:val="-7"/>
        </w:rPr>
        <w:t xml:space="preserve"> </w:t>
      </w:r>
      <w:r>
        <w:t>user</w:t>
      </w:r>
      <w:r>
        <w:rPr>
          <w:spacing w:val="-2"/>
        </w:rPr>
        <w:t xml:space="preserve"> </w:t>
      </w:r>
      <w:r>
        <w:t>mode or not.</w:t>
      </w:r>
    </w:p>
    <w:p w:rsidR="004B43E7" w:rsidRDefault="00000000">
      <w:pPr>
        <w:pStyle w:val="ListParagraph"/>
        <w:numPr>
          <w:ilvl w:val="0"/>
          <w:numId w:val="53"/>
        </w:numPr>
        <w:tabs>
          <w:tab w:val="left" w:pos="1181"/>
          <w:tab w:val="left" w:pos="3340"/>
        </w:tabs>
        <w:spacing w:before="0" w:line="312" w:lineRule="auto"/>
        <w:ind w:right="1578" w:firstLine="427"/>
      </w:pPr>
      <w:r>
        <w:t>If the system is in single user mode then put the system in multi user mode ie., default run level</w:t>
      </w:r>
      <w:r>
        <w:rPr>
          <w:spacing w:val="-4"/>
        </w:rPr>
        <w:t xml:space="preserve"> </w:t>
      </w:r>
      <w:r>
        <w:t>by</w:t>
      </w:r>
      <w:r>
        <w:tab/>
        <w:t>confirming with our team whether system is under maintenance or not.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0"/>
          <w:numId w:val="53"/>
        </w:numPr>
        <w:tabs>
          <w:tab w:val="left" w:pos="1181"/>
          <w:tab w:val="left" w:pos="2620"/>
        </w:tabs>
        <w:spacing w:before="90" w:line="312" w:lineRule="auto"/>
        <w:ind w:right="1464" w:firstLine="427"/>
      </w:pPr>
      <w:r>
        <w:t>Check</w:t>
      </w:r>
      <w:r>
        <w:rPr>
          <w:spacing w:val="-1"/>
        </w:rPr>
        <w:t xml:space="preserve"> </w:t>
      </w:r>
      <w:r>
        <w:t>in</w:t>
      </w:r>
      <w:r>
        <w:rPr>
          <w:spacing w:val="-4"/>
        </w:rPr>
        <w:t xml:space="preserve"> </w:t>
      </w:r>
      <w:r>
        <w:t>which</w:t>
      </w:r>
      <w:r>
        <w:rPr>
          <w:spacing w:val="-2"/>
        </w:rPr>
        <w:t xml:space="preserve"> </w:t>
      </w:r>
      <w:r>
        <w:t>run</w:t>
      </w:r>
      <w:r>
        <w:rPr>
          <w:spacing w:val="-2"/>
        </w:rPr>
        <w:t xml:space="preserve"> </w:t>
      </w:r>
      <w:r>
        <w:t>level</w:t>
      </w:r>
      <w:r>
        <w:rPr>
          <w:spacing w:val="-3"/>
        </w:rPr>
        <w:t xml:space="preserve"> </w:t>
      </w:r>
      <w:r>
        <w:t>the system is</w:t>
      </w:r>
      <w:r>
        <w:rPr>
          <w:spacing w:val="-3"/>
        </w:rPr>
        <w:t xml:space="preserve"> </w:t>
      </w:r>
      <w:r>
        <w:t>running.</w:t>
      </w:r>
      <w:r>
        <w:rPr>
          <w:spacing w:val="-2"/>
        </w:rPr>
        <w:t xml:space="preserve"> </w:t>
      </w:r>
      <w:r>
        <w:t>If</w:t>
      </w:r>
      <w:r>
        <w:rPr>
          <w:spacing w:val="-1"/>
        </w:rPr>
        <w:t xml:space="preserve"> </w:t>
      </w:r>
      <w:r>
        <w:t>it</w:t>
      </w:r>
      <w:r>
        <w:rPr>
          <w:spacing w:val="-1"/>
        </w:rPr>
        <w:t xml:space="preserve"> </w:t>
      </w:r>
      <w:r>
        <w:t>is</w:t>
      </w:r>
      <w:r>
        <w:rPr>
          <w:spacing w:val="-1"/>
        </w:rPr>
        <w:t xml:space="preserve"> </w:t>
      </w:r>
      <w:r>
        <w:t>in</w:t>
      </w:r>
      <w:r>
        <w:rPr>
          <w:spacing w:val="-2"/>
        </w:rPr>
        <w:t xml:space="preserve"> </w:t>
      </w:r>
      <w:r>
        <w:t>init</w:t>
      </w:r>
      <w:r>
        <w:rPr>
          <w:spacing w:val="-1"/>
        </w:rPr>
        <w:t xml:space="preserve"> </w:t>
      </w:r>
      <w:r>
        <w:t>1</w:t>
      </w:r>
      <w:r>
        <w:rPr>
          <w:spacing w:val="-1"/>
        </w:rPr>
        <w:t xml:space="preserve"> </w:t>
      </w:r>
      <w:r>
        <w:t>it</w:t>
      </w:r>
      <w:r>
        <w:rPr>
          <w:spacing w:val="-1"/>
        </w:rPr>
        <w:t xml:space="preserve"> </w:t>
      </w:r>
      <w:r>
        <w:t>will</w:t>
      </w:r>
      <w:r>
        <w:rPr>
          <w:spacing w:val="-1"/>
        </w:rPr>
        <w:t xml:space="preserve"> </w:t>
      </w:r>
      <w:r>
        <w:t>not</w:t>
      </w:r>
      <w:r>
        <w:rPr>
          <w:spacing w:val="-1"/>
        </w:rPr>
        <w:t xml:space="preserve"> </w:t>
      </w:r>
      <w:r>
        <w:t>be able</w:t>
      </w:r>
      <w:r>
        <w:rPr>
          <w:spacing w:val="-4"/>
        </w:rPr>
        <w:t xml:space="preserve"> </w:t>
      </w:r>
      <w:r>
        <w:t>to</w:t>
      </w:r>
      <w:r>
        <w:rPr>
          <w:spacing w:val="-3"/>
        </w:rPr>
        <w:t xml:space="preserve"> </w:t>
      </w:r>
      <w:r>
        <w:t>ping.</w:t>
      </w:r>
      <w:r>
        <w:rPr>
          <w:spacing w:val="-2"/>
        </w:rPr>
        <w:t xml:space="preserve"> </w:t>
      </w:r>
      <w:r>
        <w:t>If</w:t>
      </w:r>
      <w:r>
        <w:rPr>
          <w:spacing w:val="-1"/>
        </w:rPr>
        <w:t xml:space="preserve"> </w:t>
      </w:r>
      <w:r>
        <w:t>it</w:t>
      </w:r>
      <w:r>
        <w:rPr>
          <w:spacing w:val="-1"/>
        </w:rPr>
        <w:t xml:space="preserve"> </w:t>
      </w:r>
      <w:r>
        <w:t>is in init s then it</w:t>
      </w:r>
      <w:r>
        <w:tab/>
        <w:t>will ping.</w:t>
      </w:r>
    </w:p>
    <w:p w:rsidR="004B43E7" w:rsidRDefault="00000000">
      <w:pPr>
        <w:pStyle w:val="ListParagraph"/>
        <w:numPr>
          <w:ilvl w:val="0"/>
          <w:numId w:val="53"/>
        </w:numPr>
        <w:tabs>
          <w:tab w:val="left" w:pos="1181"/>
          <w:tab w:val="left" w:pos="2620"/>
        </w:tabs>
        <w:spacing w:before="1" w:line="312" w:lineRule="auto"/>
        <w:ind w:right="1575" w:firstLine="427"/>
      </w:pPr>
      <w:r>
        <w:t>In</w:t>
      </w:r>
      <w:r>
        <w:rPr>
          <w:spacing w:val="-3"/>
        </w:rPr>
        <w:t xml:space="preserve"> </w:t>
      </w:r>
      <w:r>
        <w:t>this</w:t>
      </w:r>
      <w:r>
        <w:rPr>
          <w:spacing w:val="-2"/>
        </w:rPr>
        <w:t xml:space="preserve"> </w:t>
      </w:r>
      <w:r>
        <w:t>situation</w:t>
      </w:r>
      <w:r>
        <w:rPr>
          <w:spacing w:val="-3"/>
        </w:rPr>
        <w:t xml:space="preserve"> </w:t>
      </w:r>
      <w:r>
        <w:t>also</w:t>
      </w:r>
      <w:r>
        <w:rPr>
          <w:spacing w:val="-1"/>
        </w:rPr>
        <w:t xml:space="preserve"> </w:t>
      </w:r>
      <w:r>
        <w:t>if</w:t>
      </w:r>
      <w:r>
        <w:rPr>
          <w:spacing w:val="-2"/>
        </w:rPr>
        <w:t xml:space="preserve"> </w:t>
      </w:r>
      <w:r>
        <w:t>it</w:t>
      </w:r>
      <w:r>
        <w:rPr>
          <w:spacing w:val="-2"/>
        </w:rPr>
        <w:t xml:space="preserve"> </w:t>
      </w:r>
      <w:r>
        <w:t>is</w:t>
      </w:r>
      <w:r>
        <w:rPr>
          <w:spacing w:val="-4"/>
        </w:rPr>
        <w:t xml:space="preserve"> </w:t>
      </w:r>
      <w:r>
        <w:t>not</w:t>
      </w:r>
      <w:r>
        <w:rPr>
          <w:spacing w:val="-2"/>
        </w:rPr>
        <w:t xml:space="preserve"> </w:t>
      </w:r>
      <w:r>
        <w:t>pinging</w:t>
      </w:r>
      <w:r>
        <w:rPr>
          <w:spacing w:val="-3"/>
        </w:rPr>
        <w:t xml:space="preserve"> </w:t>
      </w:r>
      <w:r>
        <w:t>then</w:t>
      </w:r>
      <w:r>
        <w:rPr>
          <w:spacing w:val="-2"/>
        </w:rPr>
        <w:t xml:space="preserve"> </w:t>
      </w:r>
      <w:r>
        <w:t>try</w:t>
      </w:r>
      <w:r>
        <w:rPr>
          <w:spacing w:val="-2"/>
        </w:rPr>
        <w:t xml:space="preserve"> </w:t>
      </w:r>
      <w:r>
        <w:t>to</w:t>
      </w:r>
      <w:r>
        <w:rPr>
          <w:spacing w:val="-1"/>
        </w:rPr>
        <w:t xml:space="preserve"> </w:t>
      </w:r>
      <w:r>
        <w:t>login</w:t>
      </w:r>
      <w:r>
        <w:rPr>
          <w:spacing w:val="-3"/>
        </w:rPr>
        <w:t xml:space="preserve"> </w:t>
      </w:r>
      <w:r>
        <w:t>through</w:t>
      </w:r>
      <w:r>
        <w:rPr>
          <w:spacing w:val="-3"/>
        </w:rPr>
        <w:t xml:space="preserve"> </w:t>
      </w:r>
      <w:r>
        <w:t>console</w:t>
      </w:r>
      <w:r>
        <w:rPr>
          <w:spacing w:val="-1"/>
        </w:rPr>
        <w:t xml:space="preserve"> </w:t>
      </w:r>
      <w:r>
        <w:t>port.</w:t>
      </w:r>
      <w:r>
        <w:rPr>
          <w:spacing w:val="-3"/>
        </w:rPr>
        <w:t xml:space="preserve"> </w:t>
      </w:r>
      <w:r>
        <w:t>If</w:t>
      </w:r>
      <w:r>
        <w:rPr>
          <w:spacing w:val="-2"/>
        </w:rPr>
        <w:t xml:space="preserve"> </w:t>
      </w:r>
      <w:r>
        <w:t>not</w:t>
      </w:r>
      <w:r>
        <w:rPr>
          <w:spacing w:val="-2"/>
        </w:rPr>
        <w:t xml:space="preserve"> </w:t>
      </w:r>
      <w:r>
        <w:t>possible then inform to</w:t>
      </w:r>
      <w:r>
        <w:tab/>
        <w:t>data centres people to hard boot the system.</w:t>
      </w:r>
    </w:p>
    <w:p w:rsidR="004B43E7" w:rsidRDefault="00000000">
      <w:pPr>
        <w:pStyle w:val="BodyText"/>
      </w:pPr>
      <w:r>
        <w:t>(d)</w:t>
      </w:r>
      <w:r>
        <w:rPr>
          <w:spacing w:val="-11"/>
        </w:rPr>
        <w:t xml:space="preserve"> </w:t>
      </w:r>
      <w:r>
        <w:t>If</w:t>
      </w:r>
      <w:r>
        <w:rPr>
          <w:spacing w:val="-2"/>
        </w:rPr>
        <w:t xml:space="preserve"> </w:t>
      </w:r>
      <w:r>
        <w:t>connected</w:t>
      </w:r>
      <w:r>
        <w:rPr>
          <w:spacing w:val="-3"/>
        </w:rPr>
        <w:t xml:space="preserve"> </w:t>
      </w:r>
      <w:r>
        <w:t>through</w:t>
      </w:r>
      <w:r>
        <w:rPr>
          <w:spacing w:val="-3"/>
        </w:rPr>
        <w:t xml:space="preserve"> </w:t>
      </w:r>
      <w:r>
        <w:t>console</w:t>
      </w:r>
      <w:r>
        <w:rPr>
          <w:spacing w:val="-2"/>
        </w:rPr>
        <w:t xml:space="preserve"> </w:t>
      </w:r>
      <w:r>
        <w:t>port</w:t>
      </w:r>
      <w:r>
        <w:rPr>
          <w:spacing w:val="-4"/>
        </w:rPr>
        <w:t xml:space="preserve"> </w:t>
      </w:r>
      <w:r>
        <w:t>then</w:t>
      </w:r>
      <w:r>
        <w:rPr>
          <w:spacing w:val="-2"/>
        </w:rPr>
        <w:t xml:space="preserve"> </w:t>
      </w:r>
      <w:r>
        <w:t>we</w:t>
      </w:r>
      <w:r>
        <w:rPr>
          <w:spacing w:val="-4"/>
        </w:rPr>
        <w:t xml:space="preserve"> </w:t>
      </w:r>
      <w:r>
        <w:t>may</w:t>
      </w:r>
      <w:r>
        <w:rPr>
          <w:spacing w:val="-4"/>
        </w:rPr>
        <w:t xml:space="preserve"> </w:t>
      </w:r>
      <w:r>
        <w:t>get</w:t>
      </w:r>
      <w:r>
        <w:rPr>
          <w:spacing w:val="-4"/>
        </w:rPr>
        <w:t xml:space="preserve"> </w:t>
      </w:r>
      <w:r>
        <w:t>the</w:t>
      </w:r>
      <w:r>
        <w:rPr>
          <w:spacing w:val="-1"/>
        </w:rPr>
        <w:t xml:space="preserve"> </w:t>
      </w:r>
      <w:r>
        <w:t>console</w:t>
      </w:r>
      <w:r>
        <w:rPr>
          <w:spacing w:val="-1"/>
        </w:rPr>
        <w:t xml:space="preserve"> </w:t>
      </w:r>
      <w:r>
        <w:rPr>
          <w:spacing w:val="-2"/>
        </w:rPr>
        <w:t>prompt.</w:t>
      </w:r>
    </w:p>
    <w:p w:rsidR="004B43E7" w:rsidRDefault="00000000">
      <w:pPr>
        <w:pStyle w:val="Heading2"/>
        <w:numPr>
          <w:ilvl w:val="0"/>
          <w:numId w:val="60"/>
        </w:numPr>
        <w:tabs>
          <w:tab w:val="left" w:pos="888"/>
        </w:tabs>
        <w:spacing w:before="79"/>
      </w:pPr>
      <w:r>
        <w:t>How</w:t>
      </w:r>
      <w:r>
        <w:rPr>
          <w:spacing w:val="-3"/>
        </w:rPr>
        <w:t xml:space="preserve"> </w:t>
      </w:r>
      <w:r>
        <w:t>to</w:t>
      </w:r>
      <w:r>
        <w:rPr>
          <w:spacing w:val="-5"/>
        </w:rPr>
        <w:t xml:space="preserve"> </w:t>
      </w:r>
      <w:r>
        <w:t>troubleshoot</w:t>
      </w:r>
      <w:r>
        <w:rPr>
          <w:spacing w:val="-4"/>
        </w:rPr>
        <w:t xml:space="preserve"> </w:t>
      </w:r>
      <w:r>
        <w:t>if</w:t>
      </w:r>
      <w:r>
        <w:rPr>
          <w:spacing w:val="-5"/>
        </w:rPr>
        <w:t xml:space="preserve"> </w:t>
      </w:r>
      <w:r>
        <w:t>the</w:t>
      </w:r>
      <w:r>
        <w:rPr>
          <w:spacing w:val="-8"/>
        </w:rPr>
        <w:t xml:space="preserve"> </w:t>
      </w:r>
      <w:r>
        <w:t>memory</w:t>
      </w:r>
      <w:r>
        <w:rPr>
          <w:spacing w:val="-4"/>
        </w:rPr>
        <w:t xml:space="preserve"> </w:t>
      </w:r>
      <w:r>
        <w:t>utilization</w:t>
      </w:r>
      <w:r>
        <w:rPr>
          <w:spacing w:val="-4"/>
        </w:rPr>
        <w:t xml:space="preserve"> full?</w:t>
      </w:r>
    </w:p>
    <w:p w:rsidR="004B43E7" w:rsidRDefault="00000000">
      <w:pPr>
        <w:pStyle w:val="ListParagraph"/>
        <w:numPr>
          <w:ilvl w:val="0"/>
          <w:numId w:val="52"/>
        </w:numPr>
        <w:tabs>
          <w:tab w:val="left" w:pos="1181"/>
        </w:tabs>
        <w:ind w:hanging="294"/>
        <w:rPr>
          <w:b/>
        </w:rPr>
      </w:pPr>
      <w:r>
        <w:t>Check</w:t>
      </w:r>
      <w:r>
        <w:rPr>
          <w:spacing w:val="-2"/>
        </w:rPr>
        <w:t xml:space="preserve"> </w:t>
      </w:r>
      <w:r>
        <w:t>how</w:t>
      </w:r>
      <w:r>
        <w:rPr>
          <w:spacing w:val="-4"/>
        </w:rPr>
        <w:t xml:space="preserve"> </w:t>
      </w:r>
      <w:r>
        <w:t>much</w:t>
      </w:r>
      <w:r>
        <w:rPr>
          <w:spacing w:val="-5"/>
        </w:rPr>
        <w:t xml:space="preserve"> </w:t>
      </w:r>
      <w:r>
        <w:t>memory</w:t>
      </w:r>
      <w:r>
        <w:rPr>
          <w:spacing w:val="-3"/>
        </w:rPr>
        <w:t xml:space="preserve"> </w:t>
      </w:r>
      <w:r>
        <w:t>is</w:t>
      </w:r>
      <w:r>
        <w:rPr>
          <w:spacing w:val="-2"/>
        </w:rPr>
        <w:t xml:space="preserve"> </w:t>
      </w:r>
      <w:r>
        <w:t>installed</w:t>
      </w:r>
      <w:r>
        <w:rPr>
          <w:spacing w:val="-2"/>
        </w:rPr>
        <w:t xml:space="preserve"> </w:t>
      </w:r>
      <w:r>
        <w:t>in</w:t>
      </w:r>
      <w:r>
        <w:rPr>
          <w:spacing w:val="-4"/>
        </w:rPr>
        <w:t xml:space="preserve"> </w:t>
      </w:r>
      <w:r>
        <w:t>the</w:t>
      </w:r>
      <w:r>
        <w:rPr>
          <w:spacing w:val="-1"/>
        </w:rPr>
        <w:t xml:space="preserve"> </w:t>
      </w:r>
      <w:r>
        <w:t>system</w:t>
      </w:r>
      <w:r>
        <w:rPr>
          <w:spacing w:val="-3"/>
        </w:rPr>
        <w:t xml:space="preserve"> </w:t>
      </w:r>
      <w:r>
        <w:t>by</w:t>
      </w:r>
      <w:r>
        <w:rPr>
          <w:spacing w:val="47"/>
        </w:rPr>
        <w:t xml:space="preserve"> </w:t>
      </w:r>
      <w:r>
        <w:rPr>
          <w:b/>
        </w:rPr>
        <w:t>#</w:t>
      </w:r>
      <w:r>
        <w:rPr>
          <w:b/>
          <w:spacing w:val="-2"/>
        </w:rPr>
        <w:t xml:space="preserve"> </w:t>
      </w:r>
      <w:r>
        <w:rPr>
          <w:b/>
        </w:rPr>
        <w:t>dmidecode</w:t>
      </w:r>
      <w:r>
        <w:rPr>
          <w:b/>
          <w:spacing w:val="70"/>
          <w:w w:val="150"/>
        </w:rPr>
        <w:t xml:space="preserve"> </w:t>
      </w:r>
      <w:r>
        <w:rPr>
          <w:b/>
        </w:rPr>
        <w:t>-t</w:t>
      </w:r>
      <w:r>
        <w:rPr>
          <w:b/>
          <w:spacing w:val="44"/>
        </w:rPr>
        <w:t xml:space="preserve"> </w:t>
      </w:r>
      <w:r>
        <w:rPr>
          <w:b/>
          <w:spacing w:val="-2"/>
        </w:rPr>
        <w:t>memory</w:t>
      </w:r>
    </w:p>
    <w:p w:rsidR="004B43E7" w:rsidRDefault="00000000">
      <w:pPr>
        <w:pStyle w:val="BodyText"/>
        <w:spacing w:before="80"/>
        <w:ind w:left="460"/>
      </w:pPr>
      <w:r>
        <w:rPr>
          <w:noProof/>
        </w:rPr>
        <w:drawing>
          <wp:anchor distT="0" distB="0" distL="0" distR="0" simplePos="0" relativeHeight="47927552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command.</w:t>
      </w:r>
    </w:p>
    <w:p w:rsidR="004B43E7" w:rsidRDefault="00000000">
      <w:pPr>
        <w:pStyle w:val="ListParagraph"/>
        <w:numPr>
          <w:ilvl w:val="0"/>
          <w:numId w:val="52"/>
        </w:numPr>
        <w:tabs>
          <w:tab w:val="left" w:pos="1181"/>
        </w:tabs>
        <w:ind w:hanging="294"/>
        <w:jc w:val="both"/>
      </w:pPr>
      <w:r>
        <w:t>Check</w:t>
      </w:r>
      <w:r>
        <w:rPr>
          <w:spacing w:val="-2"/>
        </w:rPr>
        <w:t xml:space="preserve"> </w:t>
      </w:r>
      <w:r>
        <w:t>the</w:t>
      </w:r>
      <w:r>
        <w:rPr>
          <w:spacing w:val="-4"/>
        </w:rPr>
        <w:t xml:space="preserve"> </w:t>
      </w:r>
      <w:r>
        <w:t>memory</w:t>
      </w:r>
      <w:r>
        <w:rPr>
          <w:spacing w:val="-1"/>
        </w:rPr>
        <w:t xml:space="preserve"> </w:t>
      </w:r>
      <w:r>
        <w:t>utilization</w:t>
      </w:r>
      <w:r>
        <w:rPr>
          <w:spacing w:val="-3"/>
        </w:rPr>
        <w:t xml:space="preserve"> </w:t>
      </w:r>
      <w:r>
        <w:t>by</w:t>
      </w:r>
      <w:r>
        <w:rPr>
          <w:spacing w:val="47"/>
        </w:rPr>
        <w:t xml:space="preserve"> </w:t>
      </w:r>
      <w:r>
        <w:rPr>
          <w:b/>
        </w:rPr>
        <w:t>#</w:t>
      </w:r>
      <w:r>
        <w:rPr>
          <w:b/>
          <w:spacing w:val="-4"/>
        </w:rPr>
        <w:t xml:space="preserve"> </w:t>
      </w:r>
      <w:r>
        <w:rPr>
          <w:b/>
        </w:rPr>
        <w:t>vmstat</w:t>
      </w:r>
      <w:r>
        <w:rPr>
          <w:b/>
          <w:spacing w:val="69"/>
          <w:w w:val="150"/>
        </w:rPr>
        <w:t xml:space="preserve"> </w:t>
      </w:r>
      <w:r>
        <w:rPr>
          <w:b/>
        </w:rPr>
        <w:t>-v</w:t>
      </w:r>
      <w:r>
        <w:rPr>
          <w:b/>
          <w:spacing w:val="70"/>
          <w:w w:val="150"/>
        </w:rPr>
        <w:t xml:space="preserve"> </w:t>
      </w:r>
      <w:r>
        <w:rPr>
          <w:spacing w:val="-2"/>
        </w:rPr>
        <w:t>command.</w:t>
      </w:r>
    </w:p>
    <w:p w:rsidR="004B43E7" w:rsidRDefault="00000000">
      <w:pPr>
        <w:pStyle w:val="ListParagraph"/>
        <w:numPr>
          <w:ilvl w:val="0"/>
          <w:numId w:val="52"/>
        </w:numPr>
        <w:tabs>
          <w:tab w:val="left" w:pos="1181"/>
          <w:tab w:val="left" w:pos="3340"/>
          <w:tab w:val="left" w:pos="4780"/>
        </w:tabs>
        <w:spacing w:before="79" w:line="312" w:lineRule="auto"/>
        <w:ind w:left="460" w:right="1541" w:firstLine="427"/>
        <w:jc w:val="both"/>
      </w:pPr>
      <w:r>
        <w:t>Normally</w:t>
      </w:r>
      <w:r>
        <w:rPr>
          <w:spacing w:val="-3"/>
        </w:rPr>
        <w:t xml:space="preserve"> </w:t>
      </w:r>
      <w:r>
        <w:t>application</w:t>
      </w:r>
      <w:r>
        <w:rPr>
          <w:spacing w:val="-6"/>
        </w:rPr>
        <w:t xml:space="preserve"> </w:t>
      </w:r>
      <w:r>
        <w:t>or</w:t>
      </w:r>
      <w:r>
        <w:rPr>
          <w:spacing w:val="-3"/>
        </w:rPr>
        <w:t xml:space="preserve"> </w:t>
      </w:r>
      <w:r>
        <w:t>heavy</w:t>
      </w:r>
      <w:r>
        <w:rPr>
          <w:spacing w:val="-3"/>
        </w:rPr>
        <w:t xml:space="preserve"> </w:t>
      </w:r>
      <w:r>
        <w:t>backups</w:t>
      </w:r>
      <w:r>
        <w:rPr>
          <w:spacing w:val="-3"/>
        </w:rPr>
        <w:t xml:space="preserve"> </w:t>
      </w:r>
      <w:r>
        <w:t>utilize</w:t>
      </w:r>
      <w:r>
        <w:rPr>
          <w:spacing w:val="-5"/>
        </w:rPr>
        <w:t xml:space="preserve"> </w:t>
      </w:r>
      <w:r>
        <w:t>more</w:t>
      </w:r>
      <w:r>
        <w:rPr>
          <w:spacing w:val="-5"/>
        </w:rPr>
        <w:t xml:space="preserve"> </w:t>
      </w:r>
      <w:r>
        <w:t>memory.</w:t>
      </w:r>
      <w:r>
        <w:rPr>
          <w:spacing w:val="-3"/>
        </w:rPr>
        <w:t xml:space="preserve"> </w:t>
      </w:r>
      <w:r>
        <w:t>So,</w:t>
      </w:r>
      <w:r>
        <w:rPr>
          <w:spacing w:val="-3"/>
        </w:rPr>
        <w:t xml:space="preserve"> </w:t>
      </w:r>
      <w:r>
        <w:t>inform</w:t>
      </w:r>
      <w:r>
        <w:rPr>
          <w:spacing w:val="-2"/>
        </w:rPr>
        <w:t xml:space="preserve"> </w:t>
      </w:r>
      <w:r>
        <w:t>to</w:t>
      </w:r>
      <w:r>
        <w:rPr>
          <w:spacing w:val="-2"/>
        </w:rPr>
        <w:t xml:space="preserve"> </w:t>
      </w:r>
      <w:r>
        <w:t>application</w:t>
      </w:r>
      <w:r>
        <w:rPr>
          <w:spacing w:val="-4"/>
        </w:rPr>
        <w:t xml:space="preserve"> </w:t>
      </w:r>
      <w:r>
        <w:t>team or</w:t>
      </w:r>
      <w:r>
        <w:rPr>
          <w:spacing w:val="40"/>
        </w:rPr>
        <w:t xml:space="preserve"> </w:t>
      </w:r>
      <w:r>
        <w:t>backup team</w:t>
      </w:r>
      <w:r>
        <w:tab/>
        <w:t>or</w:t>
      </w:r>
      <w:r>
        <w:rPr>
          <w:spacing w:val="40"/>
        </w:rPr>
        <w:t xml:space="preserve"> </w:t>
      </w:r>
      <w:r>
        <w:t>other</w:t>
      </w:r>
      <w:r>
        <w:rPr>
          <w:spacing w:val="-1"/>
        </w:rPr>
        <w:t xml:space="preserve"> </w:t>
      </w:r>
      <w:r>
        <w:t>teams</w:t>
      </w:r>
      <w:r>
        <w:rPr>
          <w:spacing w:val="-2"/>
        </w:rPr>
        <w:t xml:space="preserve"> </w:t>
      </w:r>
      <w:r>
        <w:t>which</w:t>
      </w:r>
      <w:r>
        <w:rPr>
          <w:spacing w:val="-1"/>
        </w:rPr>
        <w:t xml:space="preserve"> </w:t>
      </w:r>
      <w:r>
        <w:t>team is utilizing the more memory to reduce the processes by killing them or pause</w:t>
      </w:r>
      <w:r>
        <w:tab/>
      </w:r>
      <w:r>
        <w:rPr>
          <w:spacing w:val="-2"/>
        </w:rPr>
        <w:t>them.</w:t>
      </w:r>
    </w:p>
    <w:p w:rsidR="004B43E7" w:rsidRDefault="00000000">
      <w:pPr>
        <w:pStyle w:val="ListParagraph"/>
        <w:numPr>
          <w:ilvl w:val="0"/>
          <w:numId w:val="52"/>
        </w:numPr>
        <w:tabs>
          <w:tab w:val="left" w:pos="1181"/>
        </w:tabs>
        <w:spacing w:before="2"/>
        <w:ind w:hanging="294"/>
        <w:jc w:val="both"/>
      </w:pPr>
      <w:r>
        <w:t>Try</w:t>
      </w:r>
      <w:r>
        <w:rPr>
          <w:spacing w:val="-2"/>
        </w:rPr>
        <w:t xml:space="preserve"> </w:t>
      </w:r>
      <w:r>
        <w:t>to</w:t>
      </w:r>
      <w:r>
        <w:rPr>
          <w:spacing w:val="-3"/>
        </w:rPr>
        <w:t xml:space="preserve"> </w:t>
      </w:r>
      <w:r>
        <w:t>kill</w:t>
      </w:r>
      <w:r>
        <w:rPr>
          <w:spacing w:val="44"/>
        </w:rPr>
        <w:t xml:space="preserve"> </w:t>
      </w:r>
      <w:r>
        <w:t>or</w:t>
      </w:r>
      <w:r>
        <w:rPr>
          <w:spacing w:val="47"/>
        </w:rPr>
        <w:t xml:space="preserve"> </w:t>
      </w:r>
      <w:r>
        <w:t>disable</w:t>
      </w:r>
      <w:r>
        <w:rPr>
          <w:spacing w:val="45"/>
        </w:rPr>
        <w:t xml:space="preserve"> </w:t>
      </w:r>
      <w:r>
        <w:t>or</w:t>
      </w:r>
      <w:r>
        <w:rPr>
          <w:spacing w:val="44"/>
        </w:rPr>
        <w:t xml:space="preserve"> </w:t>
      </w:r>
      <w:r>
        <w:t>stop</w:t>
      </w:r>
      <w:r>
        <w:rPr>
          <w:spacing w:val="-3"/>
        </w:rPr>
        <w:t xml:space="preserve"> </w:t>
      </w:r>
      <w:r>
        <w:t>the</w:t>
      </w:r>
      <w:r>
        <w:rPr>
          <w:spacing w:val="-3"/>
        </w:rPr>
        <w:t xml:space="preserve"> </w:t>
      </w:r>
      <w:r>
        <w:t>unnecessary</w:t>
      </w:r>
      <w:r>
        <w:rPr>
          <w:spacing w:val="-2"/>
        </w:rPr>
        <w:t xml:space="preserve"> services.</w:t>
      </w:r>
    </w:p>
    <w:p w:rsidR="004B43E7" w:rsidRDefault="00000000">
      <w:pPr>
        <w:pStyle w:val="ListParagraph"/>
        <w:numPr>
          <w:ilvl w:val="0"/>
          <w:numId w:val="52"/>
        </w:numPr>
        <w:tabs>
          <w:tab w:val="left" w:pos="1181"/>
          <w:tab w:val="left" w:pos="3340"/>
          <w:tab w:val="left" w:pos="5501"/>
          <w:tab w:val="left" w:pos="7661"/>
        </w:tabs>
        <w:spacing w:before="79" w:line="312" w:lineRule="auto"/>
        <w:ind w:left="460" w:right="1601" w:firstLine="427"/>
      </w:pPr>
      <w:r>
        <w:t>If all the ways are not possible then inform to team lead</w:t>
      </w:r>
      <w:r>
        <w:rPr>
          <w:spacing w:val="40"/>
        </w:rPr>
        <w:t xml:space="preserve"> </w:t>
      </w:r>
      <w:r>
        <w:t>or tech lead</w:t>
      </w:r>
      <w:r>
        <w:rPr>
          <w:spacing w:val="40"/>
        </w:rPr>
        <w:t xml:space="preserve"> </w:t>
      </w:r>
      <w:r>
        <w:t>or</w:t>
      </w:r>
      <w:r>
        <w:rPr>
          <w:spacing w:val="40"/>
        </w:rPr>
        <w:t xml:space="preserve"> </w:t>
      </w:r>
      <w:r>
        <w:t>manager to increase the memory</w:t>
      </w:r>
      <w:r>
        <w:tab/>
        <w:t>(swap</w:t>
      </w:r>
      <w:r>
        <w:rPr>
          <w:spacing w:val="-3"/>
        </w:rPr>
        <w:t xml:space="preserve"> </w:t>
      </w:r>
      <w:r>
        <w:t>space).</w:t>
      </w:r>
      <w:r>
        <w:rPr>
          <w:spacing w:val="-3"/>
        </w:rPr>
        <w:t xml:space="preserve"> </w:t>
      </w:r>
      <w:r>
        <w:t>If</w:t>
      </w:r>
      <w:r>
        <w:rPr>
          <w:spacing w:val="-3"/>
        </w:rPr>
        <w:t xml:space="preserve"> </w:t>
      </w:r>
      <w:r>
        <w:t>it</w:t>
      </w:r>
      <w:r>
        <w:rPr>
          <w:spacing w:val="-5"/>
        </w:rPr>
        <w:t xml:space="preserve"> </w:t>
      </w:r>
      <w:r>
        <w:t>is</w:t>
      </w:r>
      <w:r>
        <w:rPr>
          <w:spacing w:val="-3"/>
        </w:rPr>
        <w:t xml:space="preserve"> </w:t>
      </w:r>
      <w:r>
        <w:t>also</w:t>
      </w:r>
      <w:r>
        <w:rPr>
          <w:spacing w:val="-2"/>
        </w:rPr>
        <w:t xml:space="preserve"> </w:t>
      </w:r>
      <w:r>
        <w:t>not</w:t>
      </w:r>
      <w:r>
        <w:rPr>
          <w:spacing w:val="-3"/>
        </w:rPr>
        <w:t xml:space="preserve"> </w:t>
      </w:r>
      <w:r>
        <w:t>possible</w:t>
      </w:r>
      <w:r>
        <w:rPr>
          <w:spacing w:val="-5"/>
        </w:rPr>
        <w:t xml:space="preserve"> </w:t>
      </w:r>
      <w:r>
        <w:t>then</w:t>
      </w:r>
      <w:r>
        <w:rPr>
          <w:spacing w:val="-4"/>
        </w:rPr>
        <w:t xml:space="preserve"> </w:t>
      </w:r>
      <w:r>
        <w:t>taking</w:t>
      </w:r>
      <w:r>
        <w:rPr>
          <w:spacing w:val="-4"/>
        </w:rPr>
        <w:t xml:space="preserve"> </w:t>
      </w:r>
      <w:r>
        <w:t>higher</w:t>
      </w:r>
      <w:r>
        <w:rPr>
          <w:spacing w:val="-3"/>
        </w:rPr>
        <w:t xml:space="preserve"> </w:t>
      </w:r>
      <w:r>
        <w:t>authority's permissions to increase the physical</w:t>
      </w:r>
      <w:r>
        <w:tab/>
        <w:t>memory. For those we contact the server vendor</w:t>
      </w:r>
      <w:r>
        <w:rPr>
          <w:spacing w:val="40"/>
        </w:rPr>
        <w:t xml:space="preserve"> </w:t>
      </w:r>
      <w:r>
        <w:t>and co-ordinate with them through data centre people to</w:t>
      </w:r>
      <w:r>
        <w:tab/>
        <w:t xml:space="preserve">increase the RAM </w:t>
      </w:r>
      <w:r>
        <w:rPr>
          <w:spacing w:val="-2"/>
        </w:rPr>
        <w:t>size.</w:t>
      </w:r>
    </w:p>
    <w:p w:rsidR="004B43E7" w:rsidRDefault="00000000">
      <w:pPr>
        <w:pStyle w:val="Heading2"/>
        <w:numPr>
          <w:ilvl w:val="0"/>
          <w:numId w:val="60"/>
        </w:numPr>
        <w:tabs>
          <w:tab w:val="left" w:pos="888"/>
        </w:tabs>
        <w:spacing w:line="268" w:lineRule="exact"/>
      </w:pPr>
      <w:r>
        <w:t>How</w:t>
      </w:r>
      <w:r>
        <w:rPr>
          <w:spacing w:val="-2"/>
        </w:rPr>
        <w:t xml:space="preserve"> </w:t>
      </w:r>
      <w:r>
        <w:t>to</w:t>
      </w:r>
      <w:r>
        <w:rPr>
          <w:spacing w:val="-4"/>
        </w:rPr>
        <w:t xml:space="preserve"> </w:t>
      </w:r>
      <w:r>
        <w:t>replace</w:t>
      </w:r>
      <w:r>
        <w:rPr>
          <w:spacing w:val="-4"/>
        </w:rPr>
        <w:t xml:space="preserve"> </w:t>
      </w:r>
      <w:r>
        <w:t>the</w:t>
      </w:r>
      <w:r>
        <w:rPr>
          <w:spacing w:val="-4"/>
        </w:rPr>
        <w:t xml:space="preserve"> </w:t>
      </w:r>
      <w:r>
        <w:t>failed</w:t>
      </w:r>
      <w:r>
        <w:rPr>
          <w:spacing w:val="-6"/>
        </w:rPr>
        <w:t xml:space="preserve"> </w:t>
      </w:r>
      <w:r>
        <w:t>hard</w:t>
      </w:r>
      <w:r>
        <w:rPr>
          <w:spacing w:val="-3"/>
        </w:rPr>
        <w:t xml:space="preserve"> </w:t>
      </w:r>
      <w:r>
        <w:rPr>
          <w:spacing w:val="-2"/>
        </w:rPr>
        <w:t>disk?</w:t>
      </w:r>
    </w:p>
    <w:p w:rsidR="004B43E7" w:rsidRDefault="00000000">
      <w:pPr>
        <w:pStyle w:val="ListParagraph"/>
        <w:numPr>
          <w:ilvl w:val="0"/>
          <w:numId w:val="51"/>
        </w:numPr>
        <w:tabs>
          <w:tab w:val="left" w:pos="1181"/>
          <w:tab w:val="left" w:pos="5952"/>
        </w:tabs>
        <w:ind w:hanging="294"/>
      </w:pPr>
      <w:r>
        <w:t>Check</w:t>
      </w:r>
      <w:r>
        <w:rPr>
          <w:spacing w:val="-4"/>
        </w:rPr>
        <w:t xml:space="preserve"> </w:t>
      </w:r>
      <w:r>
        <w:t>whether</w:t>
      </w:r>
      <w:r>
        <w:rPr>
          <w:spacing w:val="-3"/>
        </w:rPr>
        <w:t xml:space="preserve"> </w:t>
      </w:r>
      <w:r>
        <w:t>the disk is</w:t>
      </w:r>
      <w:r>
        <w:rPr>
          <w:spacing w:val="-1"/>
        </w:rPr>
        <w:t xml:space="preserve"> </w:t>
      </w:r>
      <w:r>
        <w:t>failed</w:t>
      </w:r>
      <w:r>
        <w:rPr>
          <w:spacing w:val="-2"/>
        </w:rPr>
        <w:t xml:space="preserve"> </w:t>
      </w:r>
      <w:r>
        <w:t>or</w:t>
      </w:r>
      <w:r>
        <w:rPr>
          <w:spacing w:val="-1"/>
        </w:rPr>
        <w:t xml:space="preserve"> </w:t>
      </w:r>
      <w:r>
        <w:t>not</w:t>
      </w:r>
      <w:r>
        <w:rPr>
          <w:spacing w:val="-3"/>
        </w:rPr>
        <w:t xml:space="preserve"> </w:t>
      </w:r>
      <w:r>
        <w:t>by</w:t>
      </w:r>
      <w:r>
        <w:rPr>
          <w:spacing w:val="72"/>
          <w:w w:val="150"/>
        </w:rPr>
        <w:t xml:space="preserve"> </w:t>
      </w:r>
      <w:r>
        <w:rPr>
          <w:b/>
        </w:rPr>
        <w:t>#</w:t>
      </w:r>
      <w:r>
        <w:rPr>
          <w:b/>
          <w:spacing w:val="-3"/>
        </w:rPr>
        <w:t xml:space="preserve"> </w:t>
      </w:r>
      <w:r>
        <w:rPr>
          <w:b/>
          <w:spacing w:val="-2"/>
        </w:rPr>
        <w:t>iostat</w:t>
      </w:r>
      <w:r>
        <w:rPr>
          <w:b/>
        </w:rPr>
        <w:tab/>
        <w:t>-En</w:t>
      </w:r>
      <w:r>
        <w:rPr>
          <w:b/>
          <w:spacing w:val="-2"/>
        </w:rPr>
        <w:t xml:space="preserve"> </w:t>
      </w:r>
      <w:r>
        <w:rPr>
          <w:b/>
        </w:rPr>
        <w:t>|</w:t>
      </w:r>
      <w:r>
        <w:rPr>
          <w:b/>
          <w:spacing w:val="-2"/>
        </w:rPr>
        <w:t xml:space="preserve"> </w:t>
      </w:r>
      <w:r>
        <w:rPr>
          <w:b/>
        </w:rPr>
        <w:t>grep</w:t>
      </w:r>
      <w:r>
        <w:rPr>
          <w:b/>
          <w:spacing w:val="47"/>
        </w:rPr>
        <w:t xml:space="preserve">  </w:t>
      </w:r>
      <w:r>
        <w:rPr>
          <w:b/>
        </w:rPr>
        <w:t>-i</w:t>
      </w:r>
      <w:r>
        <w:rPr>
          <w:b/>
          <w:spacing w:val="73"/>
          <w:w w:val="150"/>
        </w:rPr>
        <w:t xml:space="preserve"> </w:t>
      </w:r>
      <w:r>
        <w:t>hard/soft</w:t>
      </w:r>
      <w:r>
        <w:rPr>
          <w:spacing w:val="48"/>
        </w:rPr>
        <w:t xml:space="preserve">  </w:t>
      </w:r>
      <w:r>
        <w:rPr>
          <w:spacing w:val="-2"/>
        </w:rPr>
        <w:t>command.</w:t>
      </w:r>
    </w:p>
    <w:p w:rsidR="004B43E7" w:rsidRDefault="00000000">
      <w:pPr>
        <w:pStyle w:val="ListParagraph"/>
        <w:numPr>
          <w:ilvl w:val="0"/>
          <w:numId w:val="51"/>
        </w:numPr>
        <w:tabs>
          <w:tab w:val="left" w:pos="1181"/>
        </w:tabs>
        <w:spacing w:before="80"/>
        <w:ind w:hanging="294"/>
      </w:pPr>
      <w:r>
        <w:t>If</w:t>
      </w:r>
      <w:r>
        <w:rPr>
          <w:spacing w:val="-2"/>
        </w:rPr>
        <w:t xml:space="preserve"> </w:t>
      </w:r>
      <w:r>
        <w:t>hard</w:t>
      </w:r>
      <w:r>
        <w:rPr>
          <w:spacing w:val="-3"/>
        </w:rPr>
        <w:t xml:space="preserve"> </w:t>
      </w:r>
      <w:r>
        <w:t>errors</w:t>
      </w:r>
      <w:r>
        <w:rPr>
          <w:spacing w:val="-1"/>
        </w:rPr>
        <w:t xml:space="preserve"> </w:t>
      </w:r>
      <w:r>
        <w:t>are</w:t>
      </w:r>
      <w:r>
        <w:rPr>
          <w:spacing w:val="-4"/>
        </w:rPr>
        <w:t xml:space="preserve"> </w:t>
      </w:r>
      <w:r>
        <w:t>above</w:t>
      </w:r>
      <w:r>
        <w:rPr>
          <w:spacing w:val="-3"/>
        </w:rPr>
        <w:t xml:space="preserve"> </w:t>
      </w:r>
      <w:r>
        <w:t>20</w:t>
      </w:r>
      <w:r>
        <w:rPr>
          <w:spacing w:val="-3"/>
        </w:rPr>
        <w:t xml:space="preserve"> </w:t>
      </w:r>
      <w:r>
        <w:t>then</w:t>
      </w:r>
      <w:r>
        <w:rPr>
          <w:spacing w:val="-2"/>
        </w:rPr>
        <w:t xml:space="preserve"> </w:t>
      </w:r>
      <w:r>
        <w:t>we</w:t>
      </w:r>
      <w:r>
        <w:rPr>
          <w:spacing w:val="-3"/>
        </w:rPr>
        <w:t xml:space="preserve"> </w:t>
      </w:r>
      <w:r>
        <w:t>will</w:t>
      </w:r>
      <w:r>
        <w:rPr>
          <w:spacing w:val="-2"/>
        </w:rPr>
        <w:t xml:space="preserve"> </w:t>
      </w:r>
      <w:r>
        <w:t>go</w:t>
      </w:r>
      <w:r>
        <w:rPr>
          <w:spacing w:val="-1"/>
        </w:rPr>
        <w:t xml:space="preserve"> </w:t>
      </w:r>
      <w:r>
        <w:t>for</w:t>
      </w:r>
      <w:r>
        <w:rPr>
          <w:spacing w:val="-1"/>
        </w:rPr>
        <w:t xml:space="preserve"> </w:t>
      </w:r>
      <w:r>
        <w:t>replacement</w:t>
      </w:r>
      <w:r>
        <w:rPr>
          <w:spacing w:val="-3"/>
        </w:rPr>
        <w:t xml:space="preserve"> </w:t>
      </w:r>
      <w:r>
        <w:t>of</w:t>
      </w:r>
      <w:r>
        <w:rPr>
          <w:spacing w:val="-5"/>
        </w:rPr>
        <w:t xml:space="preserve"> </w:t>
      </w:r>
      <w:r>
        <w:t xml:space="preserve">the </w:t>
      </w:r>
      <w:r>
        <w:rPr>
          <w:spacing w:val="-2"/>
        </w:rPr>
        <w:t>disk.</w:t>
      </w:r>
    </w:p>
    <w:p w:rsidR="004B43E7" w:rsidRDefault="00000000">
      <w:pPr>
        <w:pStyle w:val="ListParagraph"/>
        <w:numPr>
          <w:ilvl w:val="0"/>
          <w:numId w:val="51"/>
        </w:numPr>
        <w:tabs>
          <w:tab w:val="left" w:pos="1181"/>
          <w:tab w:val="left" w:pos="3340"/>
        </w:tabs>
        <w:spacing w:line="312" w:lineRule="auto"/>
        <w:ind w:left="460" w:right="1867" w:firstLine="427"/>
      </w:pPr>
      <w:r>
        <w:t>If</w:t>
      </w:r>
      <w:r>
        <w:rPr>
          <w:spacing w:val="-2"/>
        </w:rPr>
        <w:t xml:space="preserve"> </w:t>
      </w:r>
      <w:r>
        <w:t>the</w:t>
      </w:r>
      <w:r>
        <w:rPr>
          <w:spacing w:val="-2"/>
        </w:rPr>
        <w:t xml:space="preserve"> </w:t>
      </w:r>
      <w:r>
        <w:t>disk</w:t>
      </w:r>
      <w:r>
        <w:rPr>
          <w:spacing w:val="-4"/>
        </w:rPr>
        <w:t xml:space="preserve"> </w:t>
      </w:r>
      <w:r>
        <w:t>is</w:t>
      </w:r>
      <w:r>
        <w:rPr>
          <w:spacing w:val="-2"/>
        </w:rPr>
        <w:t xml:space="preserve"> </w:t>
      </w:r>
      <w:r>
        <w:t>from</w:t>
      </w:r>
      <w:r>
        <w:rPr>
          <w:spacing w:val="-3"/>
        </w:rPr>
        <w:t xml:space="preserve"> </w:t>
      </w:r>
      <w:r>
        <w:t>SAN</w:t>
      </w:r>
      <w:r>
        <w:rPr>
          <w:spacing w:val="-3"/>
        </w:rPr>
        <w:t xml:space="preserve"> </w:t>
      </w:r>
      <w:r>
        <w:t>people</w:t>
      </w:r>
      <w:r>
        <w:rPr>
          <w:spacing w:val="-2"/>
        </w:rPr>
        <w:t xml:space="preserve"> </w:t>
      </w:r>
      <w:r>
        <w:t>then</w:t>
      </w:r>
      <w:r>
        <w:rPr>
          <w:spacing w:val="-3"/>
        </w:rPr>
        <w:t xml:space="preserve"> </w:t>
      </w:r>
      <w:r>
        <w:t>we</w:t>
      </w:r>
      <w:r>
        <w:rPr>
          <w:spacing w:val="-3"/>
        </w:rPr>
        <w:t xml:space="preserve"> </w:t>
      </w:r>
      <w:r>
        <w:t>will</w:t>
      </w:r>
      <w:r>
        <w:rPr>
          <w:spacing w:val="-2"/>
        </w:rPr>
        <w:t xml:space="preserve"> </w:t>
      </w:r>
      <w:r>
        <w:t>inform</w:t>
      </w:r>
      <w:r>
        <w:rPr>
          <w:spacing w:val="-3"/>
        </w:rPr>
        <w:t xml:space="preserve"> </w:t>
      </w:r>
      <w:r>
        <w:t>to</w:t>
      </w:r>
      <w:r>
        <w:rPr>
          <w:spacing w:val="-3"/>
        </w:rPr>
        <w:t xml:space="preserve"> </w:t>
      </w:r>
      <w:r>
        <w:t>them</w:t>
      </w:r>
      <w:r>
        <w:rPr>
          <w:spacing w:val="-1"/>
        </w:rPr>
        <w:t xml:space="preserve"> </w:t>
      </w:r>
      <w:r>
        <w:t>about</w:t>
      </w:r>
      <w:r>
        <w:rPr>
          <w:spacing w:val="-3"/>
        </w:rPr>
        <w:t xml:space="preserve"> </w:t>
      </w:r>
      <w:r>
        <w:t>the</w:t>
      </w:r>
      <w:r>
        <w:rPr>
          <w:spacing w:val="-2"/>
        </w:rPr>
        <w:t xml:space="preserve"> </w:t>
      </w:r>
      <w:r>
        <w:t>replacement</w:t>
      </w:r>
      <w:r>
        <w:rPr>
          <w:spacing w:val="-2"/>
        </w:rPr>
        <w:t xml:space="preserve"> </w:t>
      </w:r>
      <w:r>
        <w:t>of</w:t>
      </w:r>
      <w:r>
        <w:rPr>
          <w:spacing w:val="-4"/>
        </w:rPr>
        <w:t xml:space="preserve"> </w:t>
      </w:r>
      <w:r>
        <w:t>the disk. If it is internal</w:t>
      </w:r>
      <w:r>
        <w:tab/>
        <w:t>disk then we raise the CRQ to replace the disk.</w:t>
      </w:r>
    </w:p>
    <w:p w:rsidR="004B43E7" w:rsidRDefault="00000000">
      <w:pPr>
        <w:pStyle w:val="ListParagraph"/>
        <w:numPr>
          <w:ilvl w:val="0"/>
          <w:numId w:val="51"/>
        </w:numPr>
        <w:tabs>
          <w:tab w:val="left" w:pos="1181"/>
        </w:tabs>
        <w:spacing w:before="0"/>
        <w:ind w:hanging="294"/>
      </w:pPr>
      <w:r>
        <w:t>For</w:t>
      </w:r>
      <w:r>
        <w:rPr>
          <w:spacing w:val="-3"/>
        </w:rPr>
        <w:t xml:space="preserve"> </w:t>
      </w:r>
      <w:r>
        <w:t>this</w:t>
      </w:r>
      <w:r>
        <w:rPr>
          <w:spacing w:val="-3"/>
        </w:rPr>
        <w:t xml:space="preserve"> </w:t>
      </w:r>
      <w:r>
        <w:t>we</w:t>
      </w:r>
      <w:r>
        <w:rPr>
          <w:spacing w:val="-4"/>
        </w:rPr>
        <w:t xml:space="preserve"> </w:t>
      </w:r>
      <w:r>
        <w:t>will</w:t>
      </w:r>
      <w:r>
        <w:rPr>
          <w:spacing w:val="-2"/>
        </w:rPr>
        <w:t xml:space="preserve"> </w:t>
      </w:r>
      <w:r>
        <w:t>considered</w:t>
      </w:r>
      <w:r>
        <w:rPr>
          <w:spacing w:val="43"/>
        </w:rPr>
        <w:t xml:space="preserve"> </w:t>
      </w:r>
      <w:r>
        <w:t>two</w:t>
      </w:r>
      <w:r>
        <w:rPr>
          <w:spacing w:val="-1"/>
        </w:rPr>
        <w:t xml:space="preserve"> </w:t>
      </w:r>
      <w:r>
        <w:rPr>
          <w:spacing w:val="-2"/>
        </w:rPr>
        <w:t>things.</w:t>
      </w:r>
    </w:p>
    <w:p w:rsidR="004B43E7" w:rsidRDefault="00000000">
      <w:pPr>
        <w:pStyle w:val="ListParagraph"/>
        <w:numPr>
          <w:ilvl w:val="1"/>
          <w:numId w:val="51"/>
        </w:numPr>
        <w:tabs>
          <w:tab w:val="left" w:pos="1514"/>
        </w:tabs>
        <w:spacing w:before="80"/>
      </w:pPr>
      <w:r>
        <w:t>whether</w:t>
      </w:r>
      <w:r>
        <w:rPr>
          <w:spacing w:val="-4"/>
        </w:rPr>
        <w:t xml:space="preserve"> </w:t>
      </w:r>
      <w:r>
        <w:t>the</w:t>
      </w:r>
      <w:r>
        <w:rPr>
          <w:spacing w:val="-3"/>
        </w:rPr>
        <w:t xml:space="preserve"> </w:t>
      </w:r>
      <w:r>
        <w:t>system</w:t>
      </w:r>
      <w:r>
        <w:rPr>
          <w:spacing w:val="-1"/>
        </w:rPr>
        <w:t xml:space="preserve"> </w:t>
      </w:r>
      <w:r>
        <w:t>is</w:t>
      </w:r>
      <w:r>
        <w:rPr>
          <w:spacing w:val="-3"/>
        </w:rPr>
        <w:t xml:space="preserve"> </w:t>
      </w:r>
      <w:r>
        <w:t>within</w:t>
      </w:r>
      <w:r>
        <w:rPr>
          <w:spacing w:val="-3"/>
        </w:rPr>
        <w:t xml:space="preserve"> </w:t>
      </w:r>
      <w:r>
        <w:t>the</w:t>
      </w:r>
      <w:r>
        <w:rPr>
          <w:spacing w:val="-3"/>
        </w:rPr>
        <w:t xml:space="preserve"> </w:t>
      </w:r>
      <w:r>
        <w:rPr>
          <w:spacing w:val="-2"/>
        </w:rPr>
        <w:t>warranty.</w:t>
      </w:r>
    </w:p>
    <w:p w:rsidR="004B43E7" w:rsidRDefault="00000000">
      <w:pPr>
        <w:pStyle w:val="ListParagraph"/>
        <w:numPr>
          <w:ilvl w:val="1"/>
          <w:numId w:val="51"/>
        </w:numPr>
        <w:tabs>
          <w:tab w:val="left" w:pos="1516"/>
        </w:tabs>
        <w:spacing w:before="81"/>
        <w:ind w:left="1515" w:hanging="336"/>
      </w:pPr>
      <w:r>
        <w:t>without</w:t>
      </w:r>
      <w:r>
        <w:rPr>
          <w:spacing w:val="-6"/>
        </w:rPr>
        <w:t xml:space="preserve"> </w:t>
      </w:r>
      <w:r>
        <w:rPr>
          <w:spacing w:val="-2"/>
        </w:rPr>
        <w:t>warranty.</w:t>
      </w:r>
    </w:p>
    <w:p w:rsidR="004B43E7" w:rsidRDefault="00000000">
      <w:pPr>
        <w:pStyle w:val="ListParagraph"/>
        <w:numPr>
          <w:ilvl w:val="0"/>
          <w:numId w:val="51"/>
        </w:numPr>
        <w:tabs>
          <w:tab w:val="left" w:pos="1181"/>
          <w:tab w:val="left" w:pos="3340"/>
        </w:tabs>
        <w:spacing w:before="80" w:line="312" w:lineRule="auto"/>
        <w:ind w:left="460" w:right="1529" w:firstLine="427"/>
      </w:pPr>
      <w:r>
        <w:t>We will directly call to the toll</w:t>
      </w:r>
      <w:r>
        <w:rPr>
          <w:spacing w:val="40"/>
        </w:rPr>
        <w:t xml:space="preserve"> </w:t>
      </w:r>
      <w:r>
        <w:t>free no. of the system vendor and raise the ticket. They will issue the case no.</w:t>
      </w:r>
      <w:r>
        <w:tab/>
        <w:t>This</w:t>
      </w:r>
      <w:r>
        <w:rPr>
          <w:spacing w:val="-2"/>
        </w:rPr>
        <w:t xml:space="preserve"> </w:t>
      </w:r>
      <w:r>
        <w:t>is</w:t>
      </w:r>
      <w:r>
        <w:rPr>
          <w:spacing w:val="-2"/>
        </w:rPr>
        <w:t xml:space="preserve"> </w:t>
      </w:r>
      <w:r>
        <w:t>the</w:t>
      </w:r>
      <w:r>
        <w:rPr>
          <w:spacing w:val="-5"/>
        </w:rPr>
        <w:t xml:space="preserve"> </w:t>
      </w:r>
      <w:r>
        <w:t>no.</w:t>
      </w:r>
      <w:r>
        <w:rPr>
          <w:spacing w:val="-5"/>
        </w:rPr>
        <w:t xml:space="preserve"> </w:t>
      </w:r>
      <w:r>
        <w:t>we</w:t>
      </w:r>
      <w:r>
        <w:rPr>
          <w:spacing w:val="-2"/>
        </w:rPr>
        <w:t xml:space="preserve"> </w:t>
      </w:r>
      <w:r>
        <w:t>have</w:t>
      </w:r>
      <w:r>
        <w:rPr>
          <w:spacing w:val="-4"/>
        </w:rPr>
        <w:t xml:space="preserve"> </w:t>
      </w:r>
      <w:r>
        <w:t>to</w:t>
      </w:r>
      <w:r>
        <w:rPr>
          <w:spacing w:val="-3"/>
        </w:rPr>
        <w:t xml:space="preserve"> </w:t>
      </w:r>
      <w:r>
        <w:t>mention</w:t>
      </w:r>
      <w:r>
        <w:rPr>
          <w:spacing w:val="-3"/>
        </w:rPr>
        <w:t xml:space="preserve"> </w:t>
      </w:r>
      <w:r>
        <w:t>in</w:t>
      </w:r>
      <w:r>
        <w:rPr>
          <w:spacing w:val="-2"/>
        </w:rPr>
        <w:t xml:space="preserve"> </w:t>
      </w:r>
      <w:r>
        <w:t>all</w:t>
      </w:r>
      <w:r>
        <w:rPr>
          <w:spacing w:val="-5"/>
        </w:rPr>
        <w:t xml:space="preserve"> </w:t>
      </w:r>
      <w:r>
        <w:t>correspondences</w:t>
      </w:r>
      <w:r>
        <w:rPr>
          <w:spacing w:val="-2"/>
        </w:rPr>
        <w:t xml:space="preserve"> </w:t>
      </w:r>
      <w:r>
        <w:t>to</w:t>
      </w:r>
      <w:r>
        <w:rPr>
          <w:spacing w:val="-3"/>
        </w:rPr>
        <w:t xml:space="preserve"> </w:t>
      </w:r>
      <w:r>
        <w:t>vendor regarding this issue.</w:t>
      </w:r>
    </w:p>
    <w:p w:rsidR="004B43E7" w:rsidRDefault="00000000">
      <w:pPr>
        <w:pStyle w:val="ListParagraph"/>
        <w:numPr>
          <w:ilvl w:val="0"/>
          <w:numId w:val="51"/>
        </w:numPr>
        <w:tabs>
          <w:tab w:val="left" w:pos="1181"/>
          <w:tab w:val="left" w:pos="2620"/>
        </w:tabs>
        <w:spacing w:before="1" w:line="312" w:lineRule="auto"/>
        <w:ind w:left="460" w:right="1533" w:firstLine="427"/>
      </w:pPr>
      <w:r>
        <w:t>If</w:t>
      </w:r>
      <w:r>
        <w:rPr>
          <w:spacing w:val="-1"/>
        </w:rPr>
        <w:t xml:space="preserve"> </w:t>
      </w:r>
      <w:r>
        <w:t>it</w:t>
      </w:r>
      <w:r>
        <w:rPr>
          <w:spacing w:val="-1"/>
        </w:rPr>
        <w:t xml:space="preserve"> </w:t>
      </w:r>
      <w:r>
        <w:t>is</w:t>
      </w:r>
      <w:r>
        <w:rPr>
          <w:spacing w:val="-1"/>
        </w:rPr>
        <w:t xml:space="preserve"> </w:t>
      </w:r>
      <w:r>
        <w:t>having</w:t>
      </w:r>
      <w:r>
        <w:rPr>
          <w:spacing w:val="-2"/>
        </w:rPr>
        <w:t xml:space="preserve"> </w:t>
      </w:r>
      <w:r>
        <w:t>warranty</w:t>
      </w:r>
      <w:r>
        <w:rPr>
          <w:spacing w:val="-1"/>
        </w:rPr>
        <w:t xml:space="preserve"> </w:t>
      </w:r>
      <w:r>
        <w:t>they</w:t>
      </w:r>
      <w:r>
        <w:rPr>
          <w:spacing w:val="-2"/>
        </w:rPr>
        <w:t xml:space="preserve"> </w:t>
      </w:r>
      <w:r>
        <w:t>asks</w:t>
      </w:r>
      <w:r>
        <w:rPr>
          <w:spacing w:val="-1"/>
        </w:rPr>
        <w:t xml:space="preserve"> </w:t>
      </w:r>
      <w:r>
        <w:t>rack</w:t>
      </w:r>
      <w:r>
        <w:rPr>
          <w:spacing w:val="-1"/>
        </w:rPr>
        <w:t xml:space="preserve"> </w:t>
      </w:r>
      <w:r>
        <w:t>no.</w:t>
      </w:r>
      <w:r>
        <w:rPr>
          <w:spacing w:val="40"/>
        </w:rPr>
        <w:t xml:space="preserve"> </w:t>
      </w:r>
      <w:r>
        <w:t>system</w:t>
      </w:r>
      <w:r>
        <w:rPr>
          <w:spacing w:val="-2"/>
        </w:rPr>
        <w:t xml:space="preserve"> </w:t>
      </w:r>
      <w:r>
        <w:t>no.</w:t>
      </w:r>
      <w:r>
        <w:rPr>
          <w:spacing w:val="40"/>
        </w:rPr>
        <w:t xml:space="preserve"> </w:t>
      </w:r>
      <w:r>
        <w:t>and</w:t>
      </w:r>
      <w:r>
        <w:rPr>
          <w:spacing w:val="-2"/>
        </w:rPr>
        <w:t xml:space="preserve"> </w:t>
      </w:r>
      <w:r>
        <w:t>other</w:t>
      </w:r>
      <w:r>
        <w:rPr>
          <w:spacing w:val="-4"/>
        </w:rPr>
        <w:t xml:space="preserve"> </w:t>
      </w:r>
      <w:r>
        <w:t>details</w:t>
      </w:r>
      <w:r>
        <w:rPr>
          <w:spacing w:val="-4"/>
        </w:rPr>
        <w:t xml:space="preserve"> </w:t>
      </w:r>
      <w:r>
        <w:t>and</w:t>
      </w:r>
      <w:r>
        <w:rPr>
          <w:spacing w:val="-2"/>
        </w:rPr>
        <w:t xml:space="preserve"> </w:t>
      </w:r>
      <w:r>
        <w:t>replace</w:t>
      </w:r>
      <w:r>
        <w:rPr>
          <w:spacing w:val="-1"/>
        </w:rPr>
        <w:t xml:space="preserve"> </w:t>
      </w:r>
      <w:r>
        <w:t>the</w:t>
      </w:r>
      <w:r>
        <w:rPr>
          <w:spacing w:val="-4"/>
        </w:rPr>
        <w:t xml:space="preserve"> </w:t>
      </w:r>
      <w:r>
        <w:t>hard disk with co-</w:t>
      </w:r>
      <w:r>
        <w:tab/>
        <w:t>ordinate of the data centre people.</w:t>
      </w:r>
    </w:p>
    <w:p w:rsidR="004B43E7" w:rsidRDefault="00000000">
      <w:pPr>
        <w:pStyle w:val="ListParagraph"/>
        <w:numPr>
          <w:ilvl w:val="0"/>
          <w:numId w:val="51"/>
        </w:numPr>
        <w:tabs>
          <w:tab w:val="left" w:pos="1181"/>
          <w:tab w:val="left" w:pos="3340"/>
        </w:tabs>
        <w:spacing w:before="0" w:line="314" w:lineRule="auto"/>
        <w:ind w:left="460" w:right="1717" w:firstLine="427"/>
      </w:pPr>
      <w:r>
        <w:t>If</w:t>
      </w:r>
      <w:r>
        <w:rPr>
          <w:spacing w:val="-1"/>
        </w:rPr>
        <w:t xml:space="preserve"> </w:t>
      </w:r>
      <w:r>
        <w:t>it</w:t>
      </w:r>
      <w:r>
        <w:rPr>
          <w:spacing w:val="-1"/>
        </w:rPr>
        <w:t xml:space="preserve"> </w:t>
      </w:r>
      <w:r>
        <w:t>is</w:t>
      </w:r>
      <w:r>
        <w:rPr>
          <w:spacing w:val="-1"/>
        </w:rPr>
        <w:t xml:space="preserve"> </w:t>
      </w:r>
      <w:r>
        <w:t>not</w:t>
      </w:r>
      <w:r>
        <w:rPr>
          <w:spacing w:val="-1"/>
        </w:rPr>
        <w:t xml:space="preserve"> </w:t>
      </w:r>
      <w:r>
        <w:t>having</w:t>
      </w:r>
      <w:r>
        <w:rPr>
          <w:spacing w:val="-2"/>
        </w:rPr>
        <w:t xml:space="preserve"> </w:t>
      </w:r>
      <w:r>
        <w:t>warranty,</w:t>
      </w:r>
      <w:r>
        <w:rPr>
          <w:spacing w:val="-3"/>
        </w:rPr>
        <w:t xml:space="preserve"> </w:t>
      </w:r>
      <w:r>
        <w:t>we</w:t>
      </w:r>
      <w:r>
        <w:rPr>
          <w:spacing w:val="-1"/>
        </w:rPr>
        <w:t xml:space="preserve"> </w:t>
      </w:r>
      <w:r>
        <w:t>have</w:t>
      </w:r>
      <w:r>
        <w:rPr>
          <w:spacing w:val="-3"/>
        </w:rPr>
        <w:t xml:space="preserve"> </w:t>
      </w:r>
      <w:r>
        <w:t>to</w:t>
      </w:r>
      <w:r>
        <w:rPr>
          <w:spacing w:val="-2"/>
        </w:rPr>
        <w:t xml:space="preserve"> </w:t>
      </w:r>
      <w:r>
        <w:t>solve</w:t>
      </w:r>
      <w:r>
        <w:rPr>
          <w:spacing w:val="-3"/>
        </w:rPr>
        <w:t xml:space="preserve"> </w:t>
      </w:r>
      <w:r>
        <w:t>the problem by</w:t>
      </w:r>
      <w:r>
        <w:rPr>
          <w:spacing w:val="-3"/>
        </w:rPr>
        <w:t xml:space="preserve"> </w:t>
      </w:r>
      <w:r>
        <w:t>our</w:t>
      </w:r>
      <w:r>
        <w:rPr>
          <w:spacing w:val="-3"/>
        </w:rPr>
        <w:t xml:space="preserve"> </w:t>
      </w:r>
      <w:r>
        <w:t>own</w:t>
      </w:r>
      <w:r>
        <w:rPr>
          <w:spacing w:val="40"/>
        </w:rPr>
        <w:t xml:space="preserve"> </w:t>
      </w:r>
      <w:r>
        <w:t>or</w:t>
      </w:r>
      <w:r>
        <w:rPr>
          <w:spacing w:val="40"/>
        </w:rPr>
        <w:t xml:space="preserve"> </w:t>
      </w:r>
      <w:r>
        <w:t>re-agreement</w:t>
      </w:r>
      <w:r>
        <w:rPr>
          <w:spacing w:val="-1"/>
        </w:rPr>
        <w:t xml:space="preserve"> </w:t>
      </w:r>
      <w:r>
        <w:t>to extend the</w:t>
      </w:r>
      <w:r>
        <w:tab/>
        <w:t>warranty and solve that problem.</w:t>
      </w:r>
    </w:p>
    <w:p w:rsidR="004B43E7" w:rsidRDefault="00000000">
      <w:pPr>
        <w:pStyle w:val="Heading2"/>
        <w:numPr>
          <w:ilvl w:val="0"/>
          <w:numId w:val="60"/>
        </w:numPr>
        <w:tabs>
          <w:tab w:val="left" w:pos="888"/>
        </w:tabs>
        <w:spacing w:line="264" w:lineRule="exact"/>
      </w:pPr>
      <w:r>
        <w:t>How</w:t>
      </w:r>
      <w:r>
        <w:rPr>
          <w:spacing w:val="-2"/>
        </w:rPr>
        <w:t xml:space="preserve"> </w:t>
      </w:r>
      <w:r>
        <w:t>to</w:t>
      </w:r>
      <w:r>
        <w:rPr>
          <w:spacing w:val="-3"/>
        </w:rPr>
        <w:t xml:space="preserve"> </w:t>
      </w:r>
      <w:r>
        <w:t>replace</w:t>
      </w:r>
      <w:r>
        <w:rPr>
          <w:spacing w:val="-3"/>
        </w:rPr>
        <w:t xml:space="preserve"> </w:t>
      </w:r>
      <w:r>
        <w:t>the</w:t>
      </w:r>
      <w:r>
        <w:rPr>
          <w:spacing w:val="-2"/>
        </w:rPr>
        <w:t xml:space="preserve"> processor?</w:t>
      </w:r>
    </w:p>
    <w:p w:rsidR="004B43E7" w:rsidRDefault="00000000">
      <w:pPr>
        <w:pStyle w:val="ListParagraph"/>
        <w:numPr>
          <w:ilvl w:val="0"/>
          <w:numId w:val="50"/>
        </w:numPr>
        <w:tabs>
          <w:tab w:val="left" w:pos="1181"/>
          <w:tab w:val="left" w:pos="6934"/>
        </w:tabs>
        <w:spacing w:before="80"/>
        <w:ind w:hanging="294"/>
      </w:pPr>
      <w:r>
        <w:t>Check</w:t>
      </w:r>
      <w:r>
        <w:rPr>
          <w:spacing w:val="-2"/>
        </w:rPr>
        <w:t xml:space="preserve"> </w:t>
      </w:r>
      <w:r>
        <w:t>the</w:t>
      </w:r>
      <w:r>
        <w:rPr>
          <w:spacing w:val="-1"/>
        </w:rPr>
        <w:t xml:space="preserve"> </w:t>
      </w:r>
      <w:r>
        <w:t>processor's</w:t>
      </w:r>
      <w:r>
        <w:rPr>
          <w:spacing w:val="-1"/>
        </w:rPr>
        <w:t xml:space="preserve"> </w:t>
      </w:r>
      <w:r>
        <w:t>status</w:t>
      </w:r>
      <w:r>
        <w:rPr>
          <w:spacing w:val="-2"/>
        </w:rPr>
        <w:t xml:space="preserve"> </w:t>
      </w:r>
      <w:r>
        <w:t>using</w:t>
      </w:r>
      <w:r>
        <w:rPr>
          <w:spacing w:val="73"/>
          <w:w w:val="150"/>
        </w:rPr>
        <w:t xml:space="preserve"> </w:t>
      </w:r>
      <w:r>
        <w:rPr>
          <w:b/>
        </w:rPr>
        <w:t>#</w:t>
      </w:r>
      <w:r>
        <w:rPr>
          <w:b/>
          <w:spacing w:val="-4"/>
        </w:rPr>
        <w:t xml:space="preserve"> </w:t>
      </w:r>
      <w:r>
        <w:rPr>
          <w:b/>
        </w:rPr>
        <w:t>lscpu</w:t>
      </w:r>
      <w:r>
        <w:rPr>
          <w:b/>
          <w:spacing w:val="46"/>
        </w:rPr>
        <w:t xml:space="preserve">  </w:t>
      </w:r>
      <w:r>
        <w:t>or</w:t>
      </w:r>
      <w:r>
        <w:rPr>
          <w:spacing w:val="66"/>
          <w:w w:val="150"/>
        </w:rPr>
        <w:t xml:space="preserve"> </w:t>
      </w:r>
      <w:r>
        <w:t>#</w:t>
      </w:r>
      <w:r>
        <w:rPr>
          <w:spacing w:val="-1"/>
        </w:rPr>
        <w:t xml:space="preserve"> </w:t>
      </w:r>
      <w:r>
        <w:rPr>
          <w:b/>
          <w:spacing w:val="-2"/>
        </w:rPr>
        <w:t>dmidecode</w:t>
      </w:r>
      <w:r>
        <w:rPr>
          <w:b/>
        </w:rPr>
        <w:tab/>
        <w:t>-t</w:t>
      </w:r>
      <w:r>
        <w:rPr>
          <w:b/>
          <w:spacing w:val="69"/>
          <w:w w:val="150"/>
        </w:rPr>
        <w:t xml:space="preserve"> </w:t>
      </w:r>
      <w:r>
        <w:rPr>
          <w:b/>
        </w:rPr>
        <w:t>processor</w:t>
      </w:r>
      <w:r>
        <w:rPr>
          <w:b/>
          <w:spacing w:val="72"/>
          <w:w w:val="150"/>
        </w:rPr>
        <w:t xml:space="preserve"> </w:t>
      </w:r>
      <w:r>
        <w:rPr>
          <w:spacing w:val="-2"/>
        </w:rPr>
        <w:t>commands.</w:t>
      </w:r>
    </w:p>
    <w:p w:rsidR="004B43E7" w:rsidRDefault="00000000">
      <w:pPr>
        <w:pStyle w:val="ListParagraph"/>
        <w:numPr>
          <w:ilvl w:val="0"/>
          <w:numId w:val="50"/>
        </w:numPr>
        <w:tabs>
          <w:tab w:val="left" w:pos="1188"/>
        </w:tabs>
        <w:spacing w:before="79"/>
        <w:ind w:left="1187" w:hanging="301"/>
      </w:pPr>
      <w:r>
        <w:t>If</w:t>
      </w:r>
      <w:r>
        <w:rPr>
          <w:spacing w:val="-2"/>
        </w:rPr>
        <w:t xml:space="preserve"> </w:t>
      </w:r>
      <w:r>
        <w:t>it</w:t>
      </w:r>
      <w:r>
        <w:rPr>
          <w:spacing w:val="-1"/>
        </w:rPr>
        <w:t xml:space="preserve"> </w:t>
      </w:r>
      <w:r>
        <w:t>shows</w:t>
      </w:r>
      <w:r>
        <w:rPr>
          <w:spacing w:val="-4"/>
        </w:rPr>
        <w:t xml:space="preserve"> </w:t>
      </w:r>
      <w:r>
        <w:t>any</w:t>
      </w:r>
      <w:r>
        <w:rPr>
          <w:spacing w:val="-4"/>
        </w:rPr>
        <w:t xml:space="preserve"> </w:t>
      </w:r>
      <w:r>
        <w:t>errors</w:t>
      </w:r>
      <w:r>
        <w:rPr>
          <w:spacing w:val="-2"/>
        </w:rPr>
        <w:t xml:space="preserve"> </w:t>
      </w:r>
      <w:r>
        <w:t>then</w:t>
      </w:r>
      <w:r>
        <w:rPr>
          <w:spacing w:val="-1"/>
        </w:rPr>
        <w:t xml:space="preserve"> </w:t>
      </w:r>
      <w:r>
        <w:t>we</w:t>
      </w:r>
      <w:r>
        <w:rPr>
          <w:spacing w:val="-4"/>
        </w:rPr>
        <w:t xml:space="preserve"> </w:t>
      </w:r>
      <w:r>
        <w:t>have</w:t>
      </w:r>
      <w:r>
        <w:rPr>
          <w:spacing w:val="-1"/>
        </w:rPr>
        <w:t xml:space="preserve"> </w:t>
      </w:r>
      <w:r>
        <w:t>to</w:t>
      </w:r>
      <w:r>
        <w:rPr>
          <w:spacing w:val="-1"/>
        </w:rPr>
        <w:t xml:space="preserve"> </w:t>
      </w:r>
      <w:r>
        <w:t>replace</w:t>
      </w:r>
      <w:r>
        <w:rPr>
          <w:spacing w:val="-4"/>
        </w:rPr>
        <w:t xml:space="preserve"> </w:t>
      </w:r>
      <w:r>
        <w:t>the</w:t>
      </w:r>
      <w:r>
        <w:rPr>
          <w:spacing w:val="-3"/>
        </w:rPr>
        <w:t xml:space="preserve"> </w:t>
      </w:r>
      <w:r>
        <w:rPr>
          <w:spacing w:val="-2"/>
        </w:rPr>
        <w:t>processor.</w:t>
      </w:r>
    </w:p>
    <w:p w:rsidR="004B43E7" w:rsidRDefault="00000000">
      <w:pPr>
        <w:pStyle w:val="ListParagraph"/>
        <w:numPr>
          <w:ilvl w:val="0"/>
          <w:numId w:val="50"/>
        </w:numPr>
        <w:tabs>
          <w:tab w:val="left" w:pos="1166"/>
        </w:tabs>
        <w:ind w:left="1165" w:hanging="279"/>
      </w:pPr>
      <w:r>
        <w:t>Then</w:t>
      </w:r>
      <w:r>
        <w:rPr>
          <w:spacing w:val="-7"/>
        </w:rPr>
        <w:t xml:space="preserve"> </w:t>
      </w:r>
      <w:r>
        <w:t>raise</w:t>
      </w:r>
      <w:r>
        <w:rPr>
          <w:spacing w:val="-3"/>
        </w:rPr>
        <w:t xml:space="preserve"> </w:t>
      </w:r>
      <w:r>
        <w:t>the</w:t>
      </w:r>
      <w:r>
        <w:rPr>
          <w:spacing w:val="-2"/>
        </w:rPr>
        <w:t xml:space="preserve"> </w:t>
      </w:r>
      <w:r>
        <w:t>case</w:t>
      </w:r>
      <w:r>
        <w:rPr>
          <w:spacing w:val="-3"/>
        </w:rPr>
        <w:t xml:space="preserve"> </w:t>
      </w:r>
      <w:r>
        <w:t>to</w:t>
      </w:r>
      <w:r>
        <w:rPr>
          <w:spacing w:val="-3"/>
        </w:rPr>
        <w:t xml:space="preserve"> </w:t>
      </w:r>
      <w:r>
        <w:t>vendor</w:t>
      </w:r>
      <w:r>
        <w:rPr>
          <w:spacing w:val="-1"/>
        </w:rPr>
        <w:t xml:space="preserve"> </w:t>
      </w:r>
      <w:r>
        <w:t>by</w:t>
      </w:r>
      <w:r>
        <w:rPr>
          <w:spacing w:val="-5"/>
        </w:rPr>
        <w:t xml:space="preserve"> </w:t>
      </w:r>
      <w:r>
        <w:t>toll</w:t>
      </w:r>
      <w:r>
        <w:rPr>
          <w:spacing w:val="-2"/>
        </w:rPr>
        <w:t xml:space="preserve"> </w:t>
      </w:r>
      <w:r>
        <w:t>free</w:t>
      </w:r>
      <w:r>
        <w:rPr>
          <w:spacing w:val="-1"/>
        </w:rPr>
        <w:t xml:space="preserve"> </w:t>
      </w:r>
      <w:r>
        <w:t>no.</w:t>
      </w:r>
      <w:r>
        <w:rPr>
          <w:spacing w:val="-4"/>
        </w:rPr>
        <w:t xml:space="preserve"> </w:t>
      </w:r>
      <w:r>
        <w:t>with</w:t>
      </w:r>
      <w:r>
        <w:rPr>
          <w:spacing w:val="-4"/>
        </w:rPr>
        <w:t xml:space="preserve"> </w:t>
      </w:r>
      <w:r>
        <w:t>higher</w:t>
      </w:r>
      <w:r>
        <w:rPr>
          <w:spacing w:val="-2"/>
        </w:rPr>
        <w:t xml:space="preserve"> </w:t>
      </w:r>
      <w:r>
        <w:t xml:space="preserve">authorities </w:t>
      </w:r>
      <w:r>
        <w:rPr>
          <w:spacing w:val="-2"/>
        </w:rPr>
        <w:t>permission.</w:t>
      </w:r>
    </w:p>
    <w:p w:rsidR="004B43E7" w:rsidRDefault="00000000">
      <w:pPr>
        <w:pStyle w:val="ListParagraph"/>
        <w:numPr>
          <w:ilvl w:val="0"/>
          <w:numId w:val="50"/>
        </w:numPr>
        <w:tabs>
          <w:tab w:val="left" w:pos="1181"/>
        </w:tabs>
        <w:spacing w:before="80"/>
        <w:ind w:hanging="294"/>
      </w:pPr>
      <w:r>
        <w:t>The</w:t>
      </w:r>
      <w:r>
        <w:rPr>
          <w:spacing w:val="-5"/>
        </w:rPr>
        <w:t xml:space="preserve"> </w:t>
      </w:r>
      <w:r>
        <w:t>vendor</w:t>
      </w:r>
      <w:r>
        <w:rPr>
          <w:spacing w:val="-5"/>
        </w:rPr>
        <w:t xml:space="preserve"> </w:t>
      </w:r>
      <w:r>
        <w:t>will</w:t>
      </w:r>
      <w:r>
        <w:rPr>
          <w:spacing w:val="-2"/>
        </w:rPr>
        <w:t xml:space="preserve"> </w:t>
      </w:r>
      <w:r>
        <w:t>give</w:t>
      </w:r>
      <w:r>
        <w:rPr>
          <w:spacing w:val="-2"/>
        </w:rPr>
        <w:t xml:space="preserve"> </w:t>
      </w:r>
      <w:r>
        <w:t>case</w:t>
      </w:r>
      <w:r>
        <w:rPr>
          <w:spacing w:val="-2"/>
        </w:rPr>
        <w:t xml:space="preserve"> </w:t>
      </w:r>
      <w:r>
        <w:t>no.</w:t>
      </w:r>
      <w:r>
        <w:rPr>
          <w:spacing w:val="-3"/>
        </w:rPr>
        <w:t xml:space="preserve"> </w:t>
      </w:r>
      <w:r>
        <w:t>for</w:t>
      </w:r>
      <w:r>
        <w:rPr>
          <w:spacing w:val="-3"/>
        </w:rPr>
        <w:t xml:space="preserve"> </w:t>
      </w:r>
      <w:r>
        <w:t>future</w:t>
      </w:r>
      <w:r>
        <w:rPr>
          <w:spacing w:val="-4"/>
        </w:rPr>
        <w:t xml:space="preserve"> </w:t>
      </w:r>
      <w:r>
        <w:rPr>
          <w:spacing w:val="-2"/>
        </w:rPr>
        <w:t>references.</w:t>
      </w:r>
    </w:p>
    <w:p w:rsidR="004B43E7" w:rsidRDefault="00000000">
      <w:pPr>
        <w:pStyle w:val="ListParagraph"/>
        <w:numPr>
          <w:ilvl w:val="0"/>
          <w:numId w:val="50"/>
        </w:numPr>
        <w:tabs>
          <w:tab w:val="left" w:pos="1181"/>
        </w:tabs>
        <w:spacing w:before="81"/>
        <w:ind w:hanging="294"/>
      </w:pPr>
      <w:r>
        <w:t>They</w:t>
      </w:r>
      <w:r>
        <w:rPr>
          <w:spacing w:val="-3"/>
        </w:rPr>
        <w:t xml:space="preserve"> </w:t>
      </w:r>
      <w:r>
        <w:t>also</w:t>
      </w:r>
      <w:r>
        <w:rPr>
          <w:spacing w:val="-3"/>
        </w:rPr>
        <w:t xml:space="preserve"> </w:t>
      </w:r>
      <w:r>
        <w:t>asks</w:t>
      </w:r>
      <w:r>
        <w:rPr>
          <w:spacing w:val="-2"/>
        </w:rPr>
        <w:t xml:space="preserve"> </w:t>
      </w:r>
      <w:r>
        <w:t>rack</w:t>
      </w:r>
      <w:r>
        <w:rPr>
          <w:spacing w:val="-2"/>
        </w:rPr>
        <w:t xml:space="preserve"> </w:t>
      </w:r>
      <w:r>
        <w:t>no.</w:t>
      </w:r>
      <w:r>
        <w:rPr>
          <w:spacing w:val="45"/>
        </w:rPr>
        <w:t xml:space="preserve">  </w:t>
      </w:r>
      <w:r>
        <w:t>system</w:t>
      </w:r>
      <w:r>
        <w:rPr>
          <w:spacing w:val="47"/>
        </w:rPr>
        <w:t xml:space="preserve"> </w:t>
      </w:r>
      <w:r>
        <w:t>no.</w:t>
      </w:r>
      <w:r>
        <w:rPr>
          <w:spacing w:val="43"/>
        </w:rPr>
        <w:t xml:space="preserve"> </w:t>
      </w:r>
      <w:r>
        <w:t>of</w:t>
      </w:r>
      <w:r>
        <w:rPr>
          <w:spacing w:val="-2"/>
        </w:rPr>
        <w:t xml:space="preserve"> </w:t>
      </w:r>
      <w:r>
        <w:t>the</w:t>
      </w:r>
      <w:r>
        <w:rPr>
          <w:spacing w:val="-1"/>
        </w:rPr>
        <w:t xml:space="preserve"> </w:t>
      </w:r>
      <w:r>
        <w:t>data</w:t>
      </w:r>
      <w:r>
        <w:rPr>
          <w:spacing w:val="-4"/>
        </w:rPr>
        <w:t xml:space="preserve"> </w:t>
      </w:r>
      <w:r>
        <w:t>centre</w:t>
      </w:r>
      <w:r>
        <w:rPr>
          <w:spacing w:val="-1"/>
        </w:rPr>
        <w:t xml:space="preserve"> </w:t>
      </w:r>
      <w:r>
        <w:t>for</w:t>
      </w:r>
      <w:r>
        <w:rPr>
          <w:spacing w:val="-5"/>
        </w:rPr>
        <w:t xml:space="preserve"> </w:t>
      </w:r>
      <w:r>
        <w:t>processor</w:t>
      </w:r>
      <w:r>
        <w:rPr>
          <w:spacing w:val="-2"/>
        </w:rPr>
        <w:t xml:space="preserve"> replacement.</w:t>
      </w:r>
    </w:p>
    <w:p w:rsidR="004B43E7" w:rsidRDefault="00000000">
      <w:pPr>
        <w:pStyle w:val="ListParagraph"/>
        <w:numPr>
          <w:ilvl w:val="0"/>
          <w:numId w:val="50"/>
        </w:numPr>
        <w:tabs>
          <w:tab w:val="left" w:pos="1181"/>
        </w:tabs>
        <w:spacing w:before="80"/>
        <w:ind w:hanging="294"/>
      </w:pPr>
      <w:r>
        <w:t>We</w:t>
      </w:r>
      <w:r>
        <w:rPr>
          <w:spacing w:val="-5"/>
        </w:rPr>
        <w:t xml:space="preserve"> </w:t>
      </w:r>
      <w:r>
        <w:t>will</w:t>
      </w:r>
      <w:r>
        <w:rPr>
          <w:spacing w:val="-2"/>
        </w:rPr>
        <w:t xml:space="preserve"> </w:t>
      </w:r>
      <w:r>
        <w:t>inform</w:t>
      </w:r>
      <w:r>
        <w:rPr>
          <w:spacing w:val="-4"/>
        </w:rPr>
        <w:t xml:space="preserve"> </w:t>
      </w:r>
      <w:r>
        <w:t>to</w:t>
      </w:r>
      <w:r>
        <w:rPr>
          <w:spacing w:val="-3"/>
        </w:rPr>
        <w:t xml:space="preserve"> </w:t>
      </w:r>
      <w:r>
        <w:t>the</w:t>
      </w:r>
      <w:r>
        <w:rPr>
          <w:spacing w:val="-4"/>
        </w:rPr>
        <w:t xml:space="preserve"> </w:t>
      </w:r>
      <w:r>
        <w:t>Data</w:t>
      </w:r>
      <w:r>
        <w:rPr>
          <w:spacing w:val="-7"/>
        </w:rPr>
        <w:t xml:space="preserve"> </w:t>
      </w:r>
      <w:r>
        <w:t>centre</w:t>
      </w:r>
      <w:r>
        <w:rPr>
          <w:spacing w:val="-2"/>
        </w:rPr>
        <w:t xml:space="preserve"> </w:t>
      </w:r>
      <w:r>
        <w:t>people</w:t>
      </w:r>
      <w:r>
        <w:rPr>
          <w:spacing w:val="-1"/>
        </w:rPr>
        <w:t xml:space="preserve"> </w:t>
      </w:r>
      <w:r>
        <w:t>to co-ordinate</w:t>
      </w:r>
      <w:r>
        <w:rPr>
          <w:spacing w:val="-2"/>
        </w:rPr>
        <w:t xml:space="preserve"> </w:t>
      </w:r>
      <w:r>
        <w:t>with</w:t>
      </w:r>
      <w:r>
        <w:rPr>
          <w:spacing w:val="-2"/>
        </w:rPr>
        <w:t xml:space="preserve"> vendor.</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60"/>
        </w:numPr>
        <w:tabs>
          <w:tab w:val="left" w:pos="888"/>
        </w:tabs>
        <w:spacing w:before="90" w:line="312" w:lineRule="auto"/>
        <w:ind w:right="6217"/>
      </w:pPr>
      <w:r>
        <w:t>How</w:t>
      </w:r>
      <w:r>
        <w:rPr>
          <w:spacing w:val="-6"/>
        </w:rPr>
        <w:t xml:space="preserve"> </w:t>
      </w:r>
      <w:r>
        <w:t>replace</w:t>
      </w:r>
      <w:r>
        <w:rPr>
          <w:spacing w:val="-7"/>
        </w:rPr>
        <w:t xml:space="preserve"> </w:t>
      </w:r>
      <w:r>
        <w:t>the</w:t>
      </w:r>
      <w:r>
        <w:rPr>
          <w:spacing w:val="-7"/>
        </w:rPr>
        <w:t xml:space="preserve"> </w:t>
      </w:r>
      <w:r>
        <w:t>failed</w:t>
      </w:r>
      <w:r>
        <w:rPr>
          <w:spacing w:val="-7"/>
        </w:rPr>
        <w:t xml:space="preserve"> </w:t>
      </w:r>
      <w:r>
        <w:t>memory</w:t>
      </w:r>
      <w:r>
        <w:rPr>
          <w:spacing w:val="-8"/>
        </w:rPr>
        <w:t xml:space="preserve"> </w:t>
      </w:r>
      <w:r>
        <w:t xml:space="preserve">modules? </w:t>
      </w:r>
      <w:r>
        <w:rPr>
          <w:u w:val="single"/>
        </w:rPr>
        <w:t>Causes</w:t>
      </w:r>
      <w:r>
        <w:t xml:space="preserve"> :</w:t>
      </w:r>
    </w:p>
    <w:p w:rsidR="004B43E7" w:rsidRDefault="00000000">
      <w:pPr>
        <w:pStyle w:val="ListParagraph"/>
        <w:numPr>
          <w:ilvl w:val="0"/>
          <w:numId w:val="49"/>
        </w:numPr>
        <w:tabs>
          <w:tab w:val="left" w:pos="1521"/>
        </w:tabs>
        <w:spacing w:before="1"/>
        <w:ind w:hanging="341"/>
      </w:pPr>
      <w:r>
        <w:t>The</w:t>
      </w:r>
      <w:r>
        <w:rPr>
          <w:spacing w:val="-4"/>
        </w:rPr>
        <w:t xml:space="preserve"> </w:t>
      </w:r>
      <w:r>
        <w:t>system</w:t>
      </w:r>
      <w:r>
        <w:rPr>
          <w:spacing w:val="-3"/>
        </w:rPr>
        <w:t xml:space="preserve"> </w:t>
      </w:r>
      <w:r>
        <w:t>is</w:t>
      </w:r>
      <w:r>
        <w:rPr>
          <w:spacing w:val="-7"/>
        </w:rPr>
        <w:t xml:space="preserve"> </w:t>
      </w:r>
      <w:r>
        <w:t>continuously</w:t>
      </w:r>
      <w:r>
        <w:rPr>
          <w:spacing w:val="42"/>
        </w:rPr>
        <w:t xml:space="preserve"> </w:t>
      </w:r>
      <w:r>
        <w:t>rebooting</w:t>
      </w:r>
      <w:r>
        <w:rPr>
          <w:spacing w:val="-6"/>
        </w:rPr>
        <w:t xml:space="preserve"> </w:t>
      </w:r>
      <w:r>
        <w:rPr>
          <w:spacing w:val="-10"/>
        </w:rPr>
        <w:t>.</w:t>
      </w:r>
    </w:p>
    <w:p w:rsidR="004B43E7" w:rsidRDefault="00000000">
      <w:pPr>
        <w:pStyle w:val="ListParagraph"/>
        <w:numPr>
          <w:ilvl w:val="0"/>
          <w:numId w:val="49"/>
        </w:numPr>
        <w:tabs>
          <w:tab w:val="left" w:pos="1531"/>
          <w:tab w:val="left" w:pos="2971"/>
        </w:tabs>
        <w:spacing w:before="79" w:line="312" w:lineRule="auto"/>
        <w:ind w:left="460" w:right="1527" w:firstLine="719"/>
      </w:pPr>
      <w:r>
        <w:t>When</w:t>
      </w:r>
      <w:r>
        <w:rPr>
          <w:spacing w:val="-5"/>
        </w:rPr>
        <w:t xml:space="preserve"> </w:t>
      </w:r>
      <w:r>
        <w:t>in</w:t>
      </w:r>
      <w:r>
        <w:rPr>
          <w:spacing w:val="-2"/>
        </w:rPr>
        <w:t xml:space="preserve"> </w:t>
      </w:r>
      <w:r>
        <w:t>peak</w:t>
      </w:r>
      <w:r>
        <w:rPr>
          <w:spacing w:val="-4"/>
        </w:rPr>
        <w:t xml:space="preserve"> </w:t>
      </w:r>
      <w:r>
        <w:t>business</w:t>
      </w:r>
      <w:r>
        <w:rPr>
          <w:spacing w:val="-3"/>
        </w:rPr>
        <w:t xml:space="preserve"> </w:t>
      </w:r>
      <w:r>
        <w:t>hours,</w:t>
      </w:r>
      <w:r>
        <w:rPr>
          <w:spacing w:val="-2"/>
        </w:rPr>
        <w:t xml:space="preserve"> </w:t>
      </w:r>
      <w:r>
        <w:t>if</w:t>
      </w:r>
      <w:r>
        <w:rPr>
          <w:spacing w:val="-2"/>
        </w:rPr>
        <w:t xml:space="preserve"> </w:t>
      </w:r>
      <w:r>
        <w:t>the</w:t>
      </w:r>
      <w:r>
        <w:rPr>
          <w:spacing w:val="-1"/>
        </w:rPr>
        <w:t xml:space="preserve"> </w:t>
      </w:r>
      <w:r>
        <w:t>heavy</w:t>
      </w:r>
      <w:r>
        <w:rPr>
          <w:spacing w:val="-4"/>
        </w:rPr>
        <w:t xml:space="preserve"> </w:t>
      </w:r>
      <w:r>
        <w:t>applications</w:t>
      </w:r>
      <w:r>
        <w:rPr>
          <w:spacing w:val="-2"/>
        </w:rPr>
        <w:t xml:space="preserve"> </w:t>
      </w:r>
      <w:r>
        <w:t>are</w:t>
      </w:r>
      <w:r>
        <w:rPr>
          <w:spacing w:val="-4"/>
        </w:rPr>
        <w:t xml:space="preserve"> </w:t>
      </w:r>
      <w:r>
        <w:t>running</w:t>
      </w:r>
      <w:r>
        <w:rPr>
          <w:spacing w:val="-3"/>
        </w:rPr>
        <w:t xml:space="preserve"> </w:t>
      </w:r>
      <w:r>
        <w:t>the</w:t>
      </w:r>
      <w:r>
        <w:rPr>
          <w:spacing w:val="-1"/>
        </w:rPr>
        <w:t xml:space="preserve"> </w:t>
      </w:r>
      <w:r>
        <w:t>system</w:t>
      </w:r>
      <w:r>
        <w:rPr>
          <w:spacing w:val="-1"/>
        </w:rPr>
        <w:t xml:space="preserve"> </w:t>
      </w:r>
      <w:r>
        <w:t>get</w:t>
      </w:r>
      <w:r>
        <w:rPr>
          <w:spacing w:val="-2"/>
        </w:rPr>
        <w:t xml:space="preserve"> </w:t>
      </w:r>
      <w:r>
        <w:t>panic and rebooted.</w:t>
      </w:r>
      <w:r>
        <w:tab/>
        <w:t>This is repeating regularly.</w:t>
      </w:r>
    </w:p>
    <w:p w:rsidR="004B43E7" w:rsidRDefault="00000000">
      <w:pPr>
        <w:pStyle w:val="Heading2"/>
        <w:ind w:firstLine="0"/>
      </w:pPr>
      <w:r>
        <w:rPr>
          <w:u w:val="single"/>
        </w:rPr>
        <w:t>Solution</w:t>
      </w:r>
      <w:r>
        <w:rPr>
          <w:spacing w:val="-8"/>
        </w:rPr>
        <w:t xml:space="preserve"> </w:t>
      </w:r>
      <w:r>
        <w:rPr>
          <w:spacing w:val="-10"/>
        </w:rPr>
        <w:t>:</w:t>
      </w:r>
    </w:p>
    <w:p w:rsidR="004B43E7" w:rsidRDefault="00000000">
      <w:pPr>
        <w:pStyle w:val="ListParagraph"/>
        <w:numPr>
          <w:ilvl w:val="0"/>
          <w:numId w:val="48"/>
        </w:numPr>
        <w:tabs>
          <w:tab w:val="left" w:pos="1521"/>
        </w:tabs>
        <w:ind w:hanging="341"/>
        <w:rPr>
          <w:b/>
        </w:rPr>
      </w:pPr>
      <w:r>
        <w:t>First</w:t>
      </w:r>
      <w:r>
        <w:rPr>
          <w:spacing w:val="-4"/>
        </w:rPr>
        <w:t xml:space="preserve"> </w:t>
      </w:r>
      <w:r>
        <w:t>we</w:t>
      </w:r>
      <w:r>
        <w:rPr>
          <w:spacing w:val="-4"/>
        </w:rPr>
        <w:t xml:space="preserve"> </w:t>
      </w:r>
      <w:r>
        <w:t>check how</w:t>
      </w:r>
      <w:r>
        <w:rPr>
          <w:spacing w:val="-4"/>
        </w:rPr>
        <w:t xml:space="preserve"> </w:t>
      </w:r>
      <w:r>
        <w:t>much</w:t>
      </w:r>
      <w:r>
        <w:rPr>
          <w:spacing w:val="-1"/>
        </w:rPr>
        <w:t xml:space="preserve"> </w:t>
      </w:r>
      <w:r>
        <w:t>RAM</w:t>
      </w:r>
      <w:r>
        <w:rPr>
          <w:spacing w:val="-2"/>
        </w:rPr>
        <w:t xml:space="preserve"> </w:t>
      </w:r>
      <w:r>
        <w:t>present</w:t>
      </w:r>
      <w:r>
        <w:rPr>
          <w:spacing w:val="-4"/>
        </w:rPr>
        <w:t xml:space="preserve"> </w:t>
      </w:r>
      <w:r>
        <w:t>in</w:t>
      </w:r>
      <w:r>
        <w:rPr>
          <w:spacing w:val="-1"/>
        </w:rPr>
        <w:t xml:space="preserve"> </w:t>
      </w:r>
      <w:r>
        <w:t>the</w:t>
      </w:r>
      <w:r>
        <w:rPr>
          <w:spacing w:val="-4"/>
        </w:rPr>
        <w:t xml:space="preserve"> </w:t>
      </w:r>
      <w:r>
        <w:t>system</w:t>
      </w:r>
      <w:r>
        <w:rPr>
          <w:spacing w:val="-3"/>
        </w:rPr>
        <w:t xml:space="preserve"> </w:t>
      </w:r>
      <w:r>
        <w:t>with</w:t>
      </w:r>
      <w:r>
        <w:rPr>
          <w:spacing w:val="47"/>
        </w:rPr>
        <w:t xml:space="preserve"> </w:t>
      </w:r>
      <w:r>
        <w:rPr>
          <w:b/>
        </w:rPr>
        <w:t>#</w:t>
      </w:r>
      <w:r>
        <w:rPr>
          <w:b/>
          <w:spacing w:val="-1"/>
        </w:rPr>
        <w:t xml:space="preserve"> </w:t>
      </w:r>
      <w:r>
        <w:rPr>
          <w:b/>
        </w:rPr>
        <w:t>dmidecode</w:t>
      </w:r>
      <w:r>
        <w:rPr>
          <w:b/>
          <w:spacing w:val="46"/>
        </w:rPr>
        <w:t xml:space="preserve">  </w:t>
      </w:r>
      <w:r>
        <w:rPr>
          <w:b/>
        </w:rPr>
        <w:t>-t</w:t>
      </w:r>
      <w:r>
        <w:rPr>
          <w:b/>
          <w:spacing w:val="46"/>
        </w:rPr>
        <w:t xml:space="preserve">  </w:t>
      </w:r>
      <w:r>
        <w:rPr>
          <w:b/>
          <w:spacing w:val="-2"/>
        </w:rPr>
        <w:t>memory</w:t>
      </w:r>
    </w:p>
    <w:p w:rsidR="004B43E7" w:rsidRDefault="00000000">
      <w:pPr>
        <w:pStyle w:val="BodyText"/>
        <w:spacing w:before="80"/>
        <w:ind w:left="460"/>
      </w:pPr>
      <w:r>
        <w:rPr>
          <w:noProof/>
        </w:rPr>
        <w:drawing>
          <wp:anchor distT="0" distB="0" distL="0" distR="0" simplePos="0" relativeHeight="47927603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command.</w:t>
      </w:r>
    </w:p>
    <w:p w:rsidR="004B43E7" w:rsidRDefault="00000000">
      <w:pPr>
        <w:pStyle w:val="ListParagraph"/>
        <w:numPr>
          <w:ilvl w:val="0"/>
          <w:numId w:val="48"/>
        </w:numPr>
        <w:tabs>
          <w:tab w:val="left" w:pos="1531"/>
        </w:tabs>
        <w:ind w:left="1530" w:hanging="351"/>
      </w:pPr>
      <w:r>
        <w:t>Then</w:t>
      </w:r>
      <w:r>
        <w:rPr>
          <w:spacing w:val="-5"/>
        </w:rPr>
        <w:t xml:space="preserve"> </w:t>
      </w:r>
      <w:r>
        <w:t>we</w:t>
      </w:r>
      <w:r>
        <w:rPr>
          <w:spacing w:val="-3"/>
        </w:rPr>
        <w:t xml:space="preserve"> </w:t>
      </w:r>
      <w:r>
        <w:t>raise</w:t>
      </w:r>
      <w:r>
        <w:rPr>
          <w:spacing w:val="-3"/>
        </w:rPr>
        <w:t xml:space="preserve"> </w:t>
      </w:r>
      <w:r>
        <w:t>the</w:t>
      </w:r>
      <w:r>
        <w:rPr>
          <w:spacing w:val="-3"/>
        </w:rPr>
        <w:t xml:space="preserve"> </w:t>
      </w:r>
      <w:r>
        <w:t>case</w:t>
      </w:r>
      <w:r>
        <w:rPr>
          <w:spacing w:val="-4"/>
        </w:rPr>
        <w:t xml:space="preserve"> </w:t>
      </w:r>
      <w:r>
        <w:t>to</w:t>
      </w:r>
      <w:r>
        <w:rPr>
          <w:spacing w:val="-2"/>
        </w:rPr>
        <w:t xml:space="preserve"> </w:t>
      </w:r>
      <w:r>
        <w:t>vendor</w:t>
      </w:r>
      <w:r>
        <w:rPr>
          <w:spacing w:val="-1"/>
        </w:rPr>
        <w:t xml:space="preserve"> </w:t>
      </w:r>
      <w:r>
        <w:t>with</w:t>
      </w:r>
      <w:r>
        <w:rPr>
          <w:spacing w:val="-1"/>
        </w:rPr>
        <w:t xml:space="preserve"> </w:t>
      </w:r>
      <w:r>
        <w:t>the</w:t>
      </w:r>
      <w:r>
        <w:rPr>
          <w:spacing w:val="-2"/>
        </w:rPr>
        <w:t xml:space="preserve"> </w:t>
      </w:r>
      <w:r>
        <w:t>help</w:t>
      </w:r>
      <w:r>
        <w:rPr>
          <w:spacing w:val="-2"/>
        </w:rPr>
        <w:t xml:space="preserve"> </w:t>
      </w:r>
      <w:r>
        <w:t>of</w:t>
      </w:r>
      <w:r>
        <w:rPr>
          <w:spacing w:val="-6"/>
        </w:rPr>
        <w:t xml:space="preserve"> </w:t>
      </w:r>
      <w:r>
        <w:t>higher</w:t>
      </w:r>
      <w:r>
        <w:rPr>
          <w:spacing w:val="-1"/>
        </w:rPr>
        <w:t xml:space="preserve"> </w:t>
      </w:r>
      <w:r>
        <w:rPr>
          <w:spacing w:val="-2"/>
        </w:rPr>
        <w:t>authorities.</w:t>
      </w:r>
    </w:p>
    <w:p w:rsidR="004B43E7" w:rsidRDefault="00000000">
      <w:pPr>
        <w:pStyle w:val="ListParagraph"/>
        <w:numPr>
          <w:ilvl w:val="0"/>
          <w:numId w:val="48"/>
        </w:numPr>
        <w:tabs>
          <w:tab w:val="left" w:pos="1507"/>
        </w:tabs>
        <w:spacing w:before="79"/>
        <w:ind w:left="1506" w:hanging="327"/>
      </w:pPr>
      <w:r>
        <w:t>Then</w:t>
      </w:r>
      <w:r>
        <w:rPr>
          <w:spacing w:val="-5"/>
        </w:rPr>
        <w:t xml:space="preserve"> </w:t>
      </w:r>
      <w:r>
        <w:t>the</w:t>
      </w:r>
      <w:r>
        <w:rPr>
          <w:spacing w:val="-4"/>
        </w:rPr>
        <w:t xml:space="preserve"> </w:t>
      </w:r>
      <w:r>
        <w:t>vendors</w:t>
      </w:r>
      <w:r>
        <w:rPr>
          <w:spacing w:val="-4"/>
        </w:rPr>
        <w:t xml:space="preserve"> </w:t>
      </w:r>
      <w:r>
        <w:t>will</w:t>
      </w:r>
      <w:r>
        <w:rPr>
          <w:spacing w:val="-2"/>
        </w:rPr>
        <w:t xml:space="preserve"> </w:t>
      </w:r>
      <w:r>
        <w:t>provide</w:t>
      </w:r>
      <w:r>
        <w:rPr>
          <w:spacing w:val="-4"/>
        </w:rPr>
        <w:t xml:space="preserve"> </w:t>
      </w:r>
      <w:r>
        <w:t>the</w:t>
      </w:r>
      <w:r>
        <w:rPr>
          <w:spacing w:val="-4"/>
        </w:rPr>
        <w:t xml:space="preserve"> </w:t>
      </w:r>
      <w:r>
        <w:t>case</w:t>
      </w:r>
      <w:r>
        <w:rPr>
          <w:spacing w:val="-4"/>
        </w:rPr>
        <w:t xml:space="preserve"> </w:t>
      </w:r>
      <w:r>
        <w:t>no.</w:t>
      </w:r>
      <w:r>
        <w:rPr>
          <w:spacing w:val="-3"/>
        </w:rPr>
        <w:t xml:space="preserve"> </w:t>
      </w:r>
      <w:r>
        <w:t>for</w:t>
      </w:r>
      <w:r>
        <w:rPr>
          <w:spacing w:val="-2"/>
        </w:rPr>
        <w:t xml:space="preserve"> </w:t>
      </w:r>
      <w:r>
        <w:t>future</w:t>
      </w:r>
      <w:r>
        <w:rPr>
          <w:spacing w:val="-2"/>
        </w:rPr>
        <w:t xml:space="preserve"> reference.</w:t>
      </w:r>
    </w:p>
    <w:p w:rsidR="004B43E7" w:rsidRDefault="00000000">
      <w:pPr>
        <w:pStyle w:val="ListParagraph"/>
        <w:numPr>
          <w:ilvl w:val="0"/>
          <w:numId w:val="48"/>
        </w:numPr>
        <w:tabs>
          <w:tab w:val="left" w:pos="1531"/>
        </w:tabs>
        <w:ind w:left="1530" w:hanging="351"/>
      </w:pPr>
      <w:r>
        <w:t>They</w:t>
      </w:r>
      <w:r>
        <w:rPr>
          <w:spacing w:val="-4"/>
        </w:rPr>
        <w:t xml:space="preserve"> </w:t>
      </w:r>
      <w:r>
        <w:t>will</w:t>
      </w:r>
      <w:r>
        <w:rPr>
          <w:spacing w:val="-2"/>
        </w:rPr>
        <w:t xml:space="preserve"> </w:t>
      </w:r>
      <w:r>
        <w:t>also</w:t>
      </w:r>
      <w:r>
        <w:rPr>
          <w:spacing w:val="-1"/>
        </w:rPr>
        <w:t xml:space="preserve"> </w:t>
      </w:r>
      <w:r>
        <w:t>asks</w:t>
      </w:r>
      <w:r>
        <w:rPr>
          <w:spacing w:val="-2"/>
        </w:rPr>
        <w:t xml:space="preserve"> </w:t>
      </w:r>
      <w:r>
        <w:t>rack</w:t>
      </w:r>
      <w:r>
        <w:rPr>
          <w:spacing w:val="-4"/>
        </w:rPr>
        <w:t xml:space="preserve"> </w:t>
      </w:r>
      <w:r>
        <w:t>no.</w:t>
      </w:r>
      <w:r>
        <w:rPr>
          <w:spacing w:val="69"/>
          <w:w w:val="150"/>
        </w:rPr>
        <w:t xml:space="preserve"> </w:t>
      </w:r>
      <w:r>
        <w:t>system</w:t>
      </w:r>
      <w:r>
        <w:rPr>
          <w:spacing w:val="-3"/>
        </w:rPr>
        <w:t xml:space="preserve"> </w:t>
      </w:r>
      <w:r>
        <w:t>no.</w:t>
      </w:r>
      <w:r>
        <w:rPr>
          <w:spacing w:val="42"/>
        </w:rPr>
        <w:t xml:space="preserve"> </w:t>
      </w:r>
      <w:r>
        <w:t>to</w:t>
      </w:r>
      <w:r>
        <w:rPr>
          <w:spacing w:val="-1"/>
        </w:rPr>
        <w:t xml:space="preserve"> </w:t>
      </w:r>
      <w:r>
        <w:t>replace</w:t>
      </w:r>
      <w:r>
        <w:rPr>
          <w:spacing w:val="-3"/>
        </w:rPr>
        <w:t xml:space="preserve"> </w:t>
      </w:r>
      <w:r>
        <w:t>the</w:t>
      </w:r>
      <w:r>
        <w:rPr>
          <w:spacing w:val="-4"/>
        </w:rPr>
        <w:t xml:space="preserve"> </w:t>
      </w:r>
      <w:r>
        <w:rPr>
          <w:spacing w:val="-2"/>
        </w:rPr>
        <w:t>memory.</w:t>
      </w:r>
    </w:p>
    <w:p w:rsidR="004B43E7" w:rsidRDefault="00000000">
      <w:pPr>
        <w:pStyle w:val="ListParagraph"/>
        <w:numPr>
          <w:ilvl w:val="0"/>
          <w:numId w:val="48"/>
        </w:numPr>
        <w:tabs>
          <w:tab w:val="left" w:pos="1473"/>
        </w:tabs>
        <w:spacing w:before="80"/>
        <w:ind w:left="1472" w:hanging="293"/>
      </w:pPr>
      <w:r>
        <w:t>we</w:t>
      </w:r>
      <w:r>
        <w:rPr>
          <w:spacing w:val="-7"/>
        </w:rPr>
        <w:t xml:space="preserve"> </w:t>
      </w:r>
      <w:r>
        <w:t>will</w:t>
      </w:r>
      <w:r>
        <w:rPr>
          <w:spacing w:val="-2"/>
        </w:rPr>
        <w:t xml:space="preserve"> </w:t>
      </w:r>
      <w:r>
        <w:t>inform</w:t>
      </w:r>
      <w:r>
        <w:rPr>
          <w:spacing w:val="-4"/>
        </w:rPr>
        <w:t xml:space="preserve"> </w:t>
      </w:r>
      <w:r>
        <w:t>the</w:t>
      </w:r>
      <w:r>
        <w:rPr>
          <w:spacing w:val="-2"/>
        </w:rPr>
        <w:t xml:space="preserve"> </w:t>
      </w:r>
      <w:r>
        <w:t>data</w:t>
      </w:r>
      <w:r>
        <w:rPr>
          <w:spacing w:val="-7"/>
        </w:rPr>
        <w:t xml:space="preserve"> </w:t>
      </w:r>
      <w:r>
        <w:t>centre</w:t>
      </w:r>
      <w:r>
        <w:rPr>
          <w:spacing w:val="-2"/>
        </w:rPr>
        <w:t xml:space="preserve"> </w:t>
      </w:r>
      <w:r>
        <w:t>people to</w:t>
      </w:r>
      <w:r>
        <w:rPr>
          <w:spacing w:val="-1"/>
        </w:rPr>
        <w:t xml:space="preserve"> </w:t>
      </w:r>
      <w:r>
        <w:t>co-ordinate</w:t>
      </w:r>
      <w:r>
        <w:rPr>
          <w:spacing w:val="-3"/>
        </w:rPr>
        <w:t xml:space="preserve"> </w:t>
      </w:r>
      <w:r>
        <w:t>with</w:t>
      </w:r>
      <w:r>
        <w:rPr>
          <w:spacing w:val="-2"/>
        </w:rPr>
        <w:t xml:space="preserve"> </w:t>
      </w:r>
      <w:r>
        <w:t>the</w:t>
      </w:r>
      <w:r>
        <w:rPr>
          <w:spacing w:val="-4"/>
        </w:rPr>
        <w:t xml:space="preserve"> </w:t>
      </w:r>
      <w:r>
        <w:rPr>
          <w:spacing w:val="-2"/>
        </w:rPr>
        <w:t>vendor.</w:t>
      </w:r>
    </w:p>
    <w:p w:rsidR="004B43E7" w:rsidRDefault="00000000">
      <w:pPr>
        <w:pStyle w:val="Heading2"/>
        <w:numPr>
          <w:ilvl w:val="0"/>
          <w:numId w:val="60"/>
        </w:numPr>
        <w:tabs>
          <w:tab w:val="left" w:pos="888"/>
        </w:tabs>
        <w:spacing w:before="82"/>
      </w:pPr>
      <w:r>
        <w:t>What</w:t>
      </w:r>
      <w:r>
        <w:rPr>
          <w:spacing w:val="-2"/>
        </w:rPr>
        <w:t xml:space="preserve"> </w:t>
      </w:r>
      <w:r>
        <w:t>is</w:t>
      </w:r>
      <w:r>
        <w:rPr>
          <w:spacing w:val="-4"/>
        </w:rPr>
        <w:t xml:space="preserve"> </w:t>
      </w:r>
      <w:r>
        <w:t>your</w:t>
      </w:r>
      <w:r>
        <w:rPr>
          <w:spacing w:val="-2"/>
        </w:rPr>
        <w:t xml:space="preserve"> </w:t>
      </w:r>
      <w:r>
        <w:t>role</w:t>
      </w:r>
      <w:r>
        <w:rPr>
          <w:spacing w:val="-3"/>
        </w:rPr>
        <w:t xml:space="preserve"> </w:t>
      </w:r>
      <w:r>
        <w:t>in</w:t>
      </w:r>
      <w:r>
        <w:rPr>
          <w:spacing w:val="-3"/>
        </w:rPr>
        <w:t xml:space="preserve"> </w:t>
      </w:r>
      <w:r>
        <w:t>DB</w:t>
      </w:r>
      <w:r>
        <w:rPr>
          <w:spacing w:val="-1"/>
        </w:rPr>
        <w:t xml:space="preserve"> </w:t>
      </w:r>
      <w:r>
        <w:rPr>
          <w:spacing w:val="-2"/>
        </w:rPr>
        <w:t>patching?</w:t>
      </w:r>
    </w:p>
    <w:p w:rsidR="004B43E7" w:rsidRDefault="00000000">
      <w:pPr>
        <w:pStyle w:val="BodyText"/>
        <w:spacing w:before="79"/>
      </w:pPr>
      <w:r>
        <w:t>In</w:t>
      </w:r>
      <w:r>
        <w:rPr>
          <w:spacing w:val="-4"/>
        </w:rPr>
        <w:t xml:space="preserve"> </w:t>
      </w:r>
      <w:r>
        <w:t>Database</w:t>
      </w:r>
      <w:r>
        <w:rPr>
          <w:spacing w:val="-2"/>
        </w:rPr>
        <w:t xml:space="preserve"> </w:t>
      </w:r>
      <w:r>
        <w:t>patching</w:t>
      </w:r>
      <w:r>
        <w:rPr>
          <w:spacing w:val="-3"/>
        </w:rPr>
        <w:t xml:space="preserve"> </w:t>
      </w:r>
      <w:r>
        <w:t>the</w:t>
      </w:r>
      <w:r>
        <w:rPr>
          <w:spacing w:val="-1"/>
        </w:rPr>
        <w:t xml:space="preserve"> </w:t>
      </w:r>
      <w:r>
        <w:t>following</w:t>
      </w:r>
      <w:r>
        <w:rPr>
          <w:spacing w:val="-4"/>
        </w:rPr>
        <w:t xml:space="preserve"> </w:t>
      </w:r>
      <w:r>
        <w:t>teams</w:t>
      </w:r>
      <w:r>
        <w:rPr>
          <w:spacing w:val="-6"/>
        </w:rPr>
        <w:t xml:space="preserve"> </w:t>
      </w:r>
      <w:r>
        <w:t>will</w:t>
      </w:r>
      <w:r>
        <w:rPr>
          <w:spacing w:val="-2"/>
        </w:rPr>
        <w:t xml:space="preserve"> </w:t>
      </w:r>
      <w:r>
        <w:t>be</w:t>
      </w:r>
      <w:r>
        <w:rPr>
          <w:spacing w:val="-5"/>
        </w:rPr>
        <w:t xml:space="preserve"> </w:t>
      </w:r>
      <w:r>
        <w:rPr>
          <w:spacing w:val="-2"/>
        </w:rPr>
        <w:t>involved.</w:t>
      </w:r>
    </w:p>
    <w:p w:rsidR="004B43E7" w:rsidRDefault="00000000">
      <w:pPr>
        <w:pStyle w:val="ListParagraph"/>
        <w:numPr>
          <w:ilvl w:val="1"/>
          <w:numId w:val="60"/>
        </w:numPr>
        <w:tabs>
          <w:tab w:val="left" w:pos="1514"/>
        </w:tabs>
        <w:ind w:left="1513" w:hanging="334"/>
      </w:pPr>
      <w:r>
        <w:t>Database</w:t>
      </w:r>
      <w:r>
        <w:rPr>
          <w:spacing w:val="-7"/>
        </w:rPr>
        <w:t xml:space="preserve"> </w:t>
      </w:r>
      <w:r>
        <w:t>Administrator</w:t>
      </w:r>
      <w:r>
        <w:rPr>
          <w:spacing w:val="-5"/>
        </w:rPr>
        <w:t xml:space="preserve"> </w:t>
      </w:r>
      <w:r>
        <w:t>(DBA)</w:t>
      </w:r>
      <w:r>
        <w:rPr>
          <w:spacing w:val="-7"/>
        </w:rPr>
        <w:t xml:space="preserve"> </w:t>
      </w:r>
      <w:r>
        <w:rPr>
          <w:spacing w:val="-4"/>
        </w:rPr>
        <w:t>team.</w:t>
      </w:r>
    </w:p>
    <w:p w:rsidR="004B43E7" w:rsidRDefault="00000000">
      <w:pPr>
        <w:pStyle w:val="ListParagraph"/>
        <w:numPr>
          <w:ilvl w:val="1"/>
          <w:numId w:val="60"/>
        </w:numPr>
        <w:tabs>
          <w:tab w:val="left" w:pos="1516"/>
        </w:tabs>
        <w:spacing w:before="79"/>
        <w:ind w:left="1515" w:hanging="336"/>
      </w:pPr>
      <w:r>
        <w:t>Linux</w:t>
      </w:r>
      <w:r>
        <w:rPr>
          <w:spacing w:val="-9"/>
        </w:rPr>
        <w:t xml:space="preserve"> </w:t>
      </w:r>
      <w:r>
        <w:t>Administrators</w:t>
      </w:r>
      <w:r>
        <w:rPr>
          <w:spacing w:val="-4"/>
        </w:rPr>
        <w:t xml:space="preserve"> team.</w:t>
      </w:r>
    </w:p>
    <w:p w:rsidR="004B43E7" w:rsidRDefault="00000000">
      <w:pPr>
        <w:pStyle w:val="ListParagraph"/>
        <w:numPr>
          <w:ilvl w:val="1"/>
          <w:numId w:val="60"/>
        </w:numPr>
        <w:tabs>
          <w:tab w:val="left" w:pos="1516"/>
        </w:tabs>
        <w:spacing w:before="80"/>
        <w:ind w:left="1515" w:hanging="336"/>
      </w:pPr>
      <w:r>
        <w:t>Monitoring</w:t>
      </w:r>
      <w:r>
        <w:rPr>
          <w:spacing w:val="-7"/>
        </w:rPr>
        <w:t xml:space="preserve"> </w:t>
      </w:r>
      <w:r>
        <w:rPr>
          <w:spacing w:val="-2"/>
        </w:rPr>
        <w:t>team.</w:t>
      </w:r>
    </w:p>
    <w:p w:rsidR="004B43E7" w:rsidRDefault="00000000">
      <w:pPr>
        <w:pStyle w:val="ListParagraph"/>
        <w:numPr>
          <w:ilvl w:val="1"/>
          <w:numId w:val="60"/>
        </w:numPr>
        <w:tabs>
          <w:tab w:val="left" w:pos="1516"/>
        </w:tabs>
        <w:ind w:left="1515" w:hanging="336"/>
      </w:pPr>
      <w:r>
        <w:t>Application</w:t>
      </w:r>
      <w:r>
        <w:rPr>
          <w:spacing w:val="-7"/>
        </w:rPr>
        <w:t xml:space="preserve"> </w:t>
      </w:r>
      <w:r>
        <w:rPr>
          <w:spacing w:val="-2"/>
        </w:rPr>
        <w:t>team.</w:t>
      </w:r>
    </w:p>
    <w:p w:rsidR="004B43E7" w:rsidRDefault="00000000">
      <w:pPr>
        <w:pStyle w:val="Heading2"/>
        <w:numPr>
          <w:ilvl w:val="0"/>
          <w:numId w:val="47"/>
        </w:numPr>
        <w:tabs>
          <w:tab w:val="left" w:pos="1181"/>
        </w:tabs>
        <w:spacing w:before="79"/>
        <w:ind w:hanging="294"/>
      </w:pPr>
      <w:r>
        <w:rPr>
          <w:u w:val="single"/>
        </w:rPr>
        <w:t>DBA</w:t>
      </w:r>
      <w:r>
        <w:rPr>
          <w:spacing w:val="-6"/>
          <w:u w:val="single"/>
        </w:rPr>
        <w:t xml:space="preserve"> </w:t>
      </w:r>
      <w:r>
        <w:rPr>
          <w:u w:val="single"/>
        </w:rPr>
        <w:t>team</w:t>
      </w:r>
      <w:r>
        <w:rPr>
          <w:spacing w:val="-1"/>
        </w:rPr>
        <w:t xml:space="preserve"> </w:t>
      </w:r>
      <w:r>
        <w:rPr>
          <w:spacing w:val="-10"/>
        </w:rPr>
        <w:t>:</w:t>
      </w:r>
    </w:p>
    <w:p w:rsidR="004B43E7" w:rsidRDefault="00000000">
      <w:pPr>
        <w:pStyle w:val="BodyText"/>
        <w:spacing w:before="82"/>
        <w:ind w:left="1180"/>
      </w:pPr>
      <w:r>
        <w:t>This</w:t>
      </w:r>
      <w:r>
        <w:rPr>
          <w:spacing w:val="-2"/>
        </w:rPr>
        <w:t xml:space="preserve"> </w:t>
      </w:r>
      <w:r>
        <w:t>is</w:t>
      </w:r>
      <w:r>
        <w:rPr>
          <w:spacing w:val="-2"/>
        </w:rPr>
        <w:t xml:space="preserve"> </w:t>
      </w:r>
      <w:r>
        <w:t>the</w:t>
      </w:r>
      <w:r>
        <w:rPr>
          <w:spacing w:val="-5"/>
        </w:rPr>
        <w:t xml:space="preserve"> </w:t>
      </w:r>
      <w:r>
        <w:t>team</w:t>
      </w:r>
      <w:r>
        <w:rPr>
          <w:spacing w:val="-3"/>
        </w:rPr>
        <w:t xml:space="preserve"> </w:t>
      </w:r>
      <w:r>
        <w:t>to</w:t>
      </w:r>
      <w:r>
        <w:rPr>
          <w:spacing w:val="-4"/>
        </w:rPr>
        <w:t xml:space="preserve"> </w:t>
      </w:r>
      <w:r>
        <w:t>apply</w:t>
      </w:r>
      <w:r>
        <w:rPr>
          <w:spacing w:val="-4"/>
        </w:rPr>
        <w:t xml:space="preserve"> </w:t>
      </w:r>
      <w:r>
        <w:t>the</w:t>
      </w:r>
      <w:r>
        <w:rPr>
          <w:spacing w:val="-1"/>
        </w:rPr>
        <w:t xml:space="preserve"> </w:t>
      </w:r>
      <w:r>
        <w:t>patches</w:t>
      </w:r>
      <w:r>
        <w:rPr>
          <w:spacing w:val="-5"/>
        </w:rPr>
        <w:t xml:space="preserve"> </w:t>
      </w:r>
      <w:r>
        <w:t>to</w:t>
      </w:r>
      <w:r>
        <w:rPr>
          <w:spacing w:val="-1"/>
        </w:rPr>
        <w:t xml:space="preserve"> </w:t>
      </w:r>
      <w:r>
        <w:t>the</w:t>
      </w:r>
      <w:r>
        <w:rPr>
          <w:spacing w:val="-3"/>
        </w:rPr>
        <w:t xml:space="preserve"> </w:t>
      </w:r>
      <w:r>
        <w:rPr>
          <w:spacing w:val="-2"/>
        </w:rPr>
        <w:t>databases.</w:t>
      </w:r>
    </w:p>
    <w:p w:rsidR="004B43E7" w:rsidRDefault="00000000">
      <w:pPr>
        <w:pStyle w:val="Heading2"/>
        <w:numPr>
          <w:ilvl w:val="0"/>
          <w:numId w:val="47"/>
        </w:numPr>
        <w:tabs>
          <w:tab w:val="left" w:pos="1181"/>
        </w:tabs>
        <w:spacing w:before="79"/>
        <w:ind w:hanging="294"/>
      </w:pPr>
      <w:r>
        <w:rPr>
          <w:u w:val="single"/>
        </w:rPr>
        <w:t>Linux</w:t>
      </w:r>
      <w:r>
        <w:rPr>
          <w:spacing w:val="-5"/>
          <w:u w:val="single"/>
        </w:rPr>
        <w:t xml:space="preserve"> </w:t>
      </w:r>
      <w:r>
        <w:rPr>
          <w:u w:val="single"/>
        </w:rPr>
        <w:t>team</w:t>
      </w:r>
      <w:r>
        <w:rPr>
          <w:spacing w:val="-1"/>
        </w:rPr>
        <w:t xml:space="preserve"> </w:t>
      </w:r>
      <w:r>
        <w:rPr>
          <w:spacing w:val="-10"/>
        </w:rPr>
        <w:t>:</w:t>
      </w:r>
    </w:p>
    <w:p w:rsidR="004B43E7" w:rsidRDefault="00000000">
      <w:pPr>
        <w:pStyle w:val="BodyText"/>
        <w:tabs>
          <w:tab w:val="left" w:pos="2620"/>
          <w:tab w:val="left" w:pos="4060"/>
          <w:tab w:val="left" w:pos="6221"/>
        </w:tabs>
        <w:spacing w:before="83" w:line="312" w:lineRule="auto"/>
        <w:ind w:left="460" w:right="1470" w:firstLine="719"/>
      </w:pPr>
      <w:r>
        <w:t>This team is also involved if any problems occur. If the database volume is having a mirror we should first</w:t>
      </w:r>
      <w:r>
        <w:tab/>
        <w:t>break</w:t>
      </w:r>
      <w:r>
        <w:rPr>
          <w:spacing w:val="-2"/>
        </w:rPr>
        <w:t xml:space="preserve"> </w:t>
      </w:r>
      <w:r>
        <w:t>the</w:t>
      </w:r>
      <w:r>
        <w:rPr>
          <w:spacing w:val="-6"/>
        </w:rPr>
        <w:t xml:space="preserve"> </w:t>
      </w:r>
      <w:r>
        <w:t>mirror</w:t>
      </w:r>
      <w:r>
        <w:rPr>
          <w:spacing w:val="-4"/>
        </w:rPr>
        <w:t xml:space="preserve"> </w:t>
      </w:r>
      <w:r>
        <w:t>and</w:t>
      </w:r>
      <w:r>
        <w:rPr>
          <w:spacing w:val="-3"/>
        </w:rPr>
        <w:t xml:space="preserve"> </w:t>
      </w:r>
      <w:r>
        <w:t>then</w:t>
      </w:r>
      <w:r>
        <w:rPr>
          <w:spacing w:val="-2"/>
        </w:rPr>
        <w:t xml:space="preserve"> </w:t>
      </w:r>
      <w:r>
        <w:t>the</w:t>
      </w:r>
      <w:r>
        <w:rPr>
          <w:spacing w:val="-1"/>
        </w:rPr>
        <w:t xml:space="preserve"> </w:t>
      </w:r>
      <w:r>
        <w:t>DBA</w:t>
      </w:r>
      <w:r>
        <w:rPr>
          <w:spacing w:val="-3"/>
        </w:rPr>
        <w:t xml:space="preserve"> </w:t>
      </w:r>
      <w:r>
        <w:t>people</w:t>
      </w:r>
      <w:r>
        <w:rPr>
          <w:spacing w:val="-1"/>
        </w:rPr>
        <w:t xml:space="preserve"> </w:t>
      </w:r>
      <w:r>
        <w:t>will</w:t>
      </w:r>
      <w:r>
        <w:rPr>
          <w:spacing w:val="-4"/>
        </w:rPr>
        <w:t xml:space="preserve"> </w:t>
      </w:r>
      <w:r>
        <w:t>apply</w:t>
      </w:r>
      <w:r>
        <w:rPr>
          <w:spacing w:val="-1"/>
        </w:rPr>
        <w:t xml:space="preserve"> </w:t>
      </w:r>
      <w:r>
        <w:t>the</w:t>
      </w:r>
      <w:r>
        <w:rPr>
          <w:spacing w:val="-1"/>
        </w:rPr>
        <w:t xml:space="preserve"> </w:t>
      </w:r>
      <w:r>
        <w:t>patches.</w:t>
      </w:r>
      <w:r>
        <w:rPr>
          <w:spacing w:val="-2"/>
        </w:rPr>
        <w:t xml:space="preserve"> </w:t>
      </w:r>
      <w:r>
        <w:t>After</w:t>
      </w:r>
      <w:r>
        <w:rPr>
          <w:spacing w:val="40"/>
        </w:rPr>
        <w:t xml:space="preserve"> </w:t>
      </w:r>
      <w:r>
        <w:t>1</w:t>
      </w:r>
      <w:r>
        <w:rPr>
          <w:spacing w:val="40"/>
        </w:rPr>
        <w:t xml:space="preserve"> </w:t>
      </w:r>
      <w:r>
        <w:t>or 2</w:t>
      </w:r>
      <w:r>
        <w:rPr>
          <w:spacing w:val="40"/>
        </w:rPr>
        <w:t xml:space="preserve"> </w:t>
      </w:r>
      <w:r>
        <w:t>days there is no problem</w:t>
      </w:r>
      <w:r>
        <w:tab/>
        <w:t>again we need sync the data between mirrored volume to patch applied volume. If there is no space for</w:t>
      </w:r>
      <w:r>
        <w:tab/>
        <w:t>patch we have to provide space to DBA team.</w:t>
      </w:r>
    </w:p>
    <w:p w:rsidR="004B43E7" w:rsidRDefault="00000000">
      <w:pPr>
        <w:pStyle w:val="ListParagraph"/>
        <w:numPr>
          <w:ilvl w:val="0"/>
          <w:numId w:val="47"/>
        </w:numPr>
        <w:tabs>
          <w:tab w:val="left" w:pos="1181"/>
        </w:tabs>
        <w:spacing w:before="0" w:line="268" w:lineRule="exact"/>
        <w:ind w:hanging="294"/>
        <w:rPr>
          <w:b/>
        </w:rPr>
      </w:pPr>
      <w:r>
        <w:rPr>
          <w:b/>
          <w:u w:val="single"/>
        </w:rPr>
        <w:t>Monitoring</w:t>
      </w:r>
      <w:r>
        <w:rPr>
          <w:b/>
          <w:spacing w:val="-7"/>
          <w:u w:val="single"/>
        </w:rPr>
        <w:t xml:space="preserve"> </w:t>
      </w:r>
      <w:r>
        <w:rPr>
          <w:b/>
          <w:u w:val="single"/>
        </w:rPr>
        <w:t>team</w:t>
      </w:r>
      <w:r>
        <w:rPr>
          <w:b/>
          <w:spacing w:val="-3"/>
        </w:rPr>
        <w:t xml:space="preserve"> </w:t>
      </w:r>
      <w:r>
        <w:rPr>
          <w:b/>
          <w:spacing w:val="-10"/>
        </w:rPr>
        <w:t>:</w:t>
      </w:r>
    </w:p>
    <w:p w:rsidR="004B43E7" w:rsidRDefault="00000000">
      <w:pPr>
        <w:pStyle w:val="BodyText"/>
        <w:tabs>
          <w:tab w:val="left" w:pos="3340"/>
          <w:tab w:val="left" w:pos="6221"/>
        </w:tabs>
        <w:spacing w:before="82" w:line="312" w:lineRule="auto"/>
        <w:ind w:left="460" w:right="1725" w:firstLine="719"/>
      </w:pPr>
      <w:r>
        <w:t>This team should receive requests or suggestions to ignore any problems occurs. After applied the patch if</w:t>
      </w:r>
      <w:r>
        <w:tab/>
        <w:t>the system is automatically rebooted then monitoring team will raise the ticket "Node down"</w:t>
      </w:r>
      <w:r>
        <w:rPr>
          <w:spacing w:val="40"/>
        </w:rPr>
        <w:t xml:space="preserve"> </w:t>
      </w:r>
      <w:r>
        <w:t>to system</w:t>
      </w:r>
      <w:r>
        <w:tab/>
        <w:t>administrators</w:t>
      </w:r>
      <w:r>
        <w:rPr>
          <w:spacing w:val="-9"/>
        </w:rPr>
        <w:t xml:space="preserve"> </w:t>
      </w:r>
      <w:r>
        <w:t>team.</w:t>
      </w:r>
      <w:r>
        <w:rPr>
          <w:spacing w:val="-8"/>
        </w:rPr>
        <w:t xml:space="preserve"> </w:t>
      </w:r>
      <w:r>
        <w:t>So,</w:t>
      </w:r>
      <w:r>
        <w:rPr>
          <w:spacing w:val="-7"/>
        </w:rPr>
        <w:t xml:space="preserve"> </w:t>
      </w:r>
      <w:r>
        <w:t>to</w:t>
      </w:r>
      <w:r>
        <w:rPr>
          <w:spacing w:val="-9"/>
        </w:rPr>
        <w:t xml:space="preserve"> </w:t>
      </w:r>
      <w:r>
        <w:t>avoid those type of tickets we have to sent requests to ignore those type alerts.</w:t>
      </w:r>
    </w:p>
    <w:p w:rsidR="004B43E7" w:rsidRDefault="00000000">
      <w:pPr>
        <w:pStyle w:val="ListParagraph"/>
        <w:numPr>
          <w:ilvl w:val="0"/>
          <w:numId w:val="47"/>
        </w:numPr>
        <w:tabs>
          <w:tab w:val="left" w:pos="1181"/>
        </w:tabs>
        <w:spacing w:before="0" w:line="266" w:lineRule="exact"/>
        <w:ind w:hanging="294"/>
        <w:rPr>
          <w:b/>
        </w:rPr>
      </w:pPr>
      <w:r>
        <w:rPr>
          <w:b/>
          <w:u w:val="single"/>
        </w:rPr>
        <w:t>Application</w:t>
      </w:r>
      <w:r>
        <w:rPr>
          <w:b/>
          <w:spacing w:val="-6"/>
          <w:u w:val="single"/>
        </w:rPr>
        <w:t xml:space="preserve"> </w:t>
      </w:r>
      <w:r>
        <w:rPr>
          <w:b/>
          <w:u w:val="single"/>
        </w:rPr>
        <w:t>team</w:t>
      </w:r>
      <w:r>
        <w:rPr>
          <w:b/>
          <w:spacing w:val="-3"/>
        </w:rPr>
        <w:t xml:space="preserve"> </w:t>
      </w:r>
      <w:r>
        <w:rPr>
          <w:b/>
          <w:spacing w:val="-10"/>
        </w:rPr>
        <w:t>:</w:t>
      </w:r>
    </w:p>
    <w:p w:rsidR="004B43E7" w:rsidRDefault="00000000">
      <w:pPr>
        <w:pStyle w:val="BodyText"/>
        <w:tabs>
          <w:tab w:val="left" w:pos="3340"/>
          <w:tab w:val="left" w:pos="6221"/>
        </w:tabs>
        <w:spacing w:before="82" w:line="312" w:lineRule="auto"/>
        <w:ind w:left="460" w:right="2184" w:firstLine="719"/>
      </w:pPr>
      <w:r>
        <w:t>For</w:t>
      </w:r>
      <w:r>
        <w:rPr>
          <w:spacing w:val="-2"/>
        </w:rPr>
        <w:t xml:space="preserve"> </w:t>
      </w:r>
      <w:r>
        <w:t>applying</w:t>
      </w:r>
      <w:r>
        <w:rPr>
          <w:spacing w:val="-3"/>
        </w:rPr>
        <w:t xml:space="preserve"> </w:t>
      </w:r>
      <w:r>
        <w:t>any</w:t>
      </w:r>
      <w:r>
        <w:rPr>
          <w:spacing w:val="-4"/>
        </w:rPr>
        <w:t xml:space="preserve"> </w:t>
      </w:r>
      <w:r>
        <w:t>patches,</w:t>
      </w:r>
      <w:r>
        <w:rPr>
          <w:spacing w:val="40"/>
        </w:rPr>
        <w:t xml:space="preserve"> </w:t>
      </w:r>
      <w:r>
        <w:t>the</w:t>
      </w:r>
      <w:r>
        <w:rPr>
          <w:spacing w:val="-1"/>
        </w:rPr>
        <w:t xml:space="preserve"> </w:t>
      </w:r>
      <w:r>
        <w:t>databases</w:t>
      </w:r>
      <w:r>
        <w:rPr>
          <w:spacing w:val="-4"/>
        </w:rPr>
        <w:t xml:space="preserve"> </w:t>
      </w:r>
      <w:r>
        <w:t>should</w:t>
      </w:r>
      <w:r>
        <w:rPr>
          <w:spacing w:val="-3"/>
        </w:rPr>
        <w:t xml:space="preserve"> </w:t>
      </w:r>
      <w:r>
        <w:t>not</w:t>
      </w:r>
      <w:r>
        <w:rPr>
          <w:spacing w:val="-2"/>
        </w:rPr>
        <w:t xml:space="preserve"> </w:t>
      </w:r>
      <w:r>
        <w:t>be</w:t>
      </w:r>
      <w:r>
        <w:rPr>
          <w:spacing w:val="-4"/>
        </w:rPr>
        <w:t xml:space="preserve"> </w:t>
      </w:r>
      <w:r>
        <w:t>available</w:t>
      </w:r>
      <w:r>
        <w:rPr>
          <w:spacing w:val="-5"/>
        </w:rPr>
        <w:t xml:space="preserve"> </w:t>
      </w:r>
      <w:r>
        <w:t>to</w:t>
      </w:r>
      <w:r>
        <w:rPr>
          <w:spacing w:val="-4"/>
        </w:rPr>
        <w:t xml:space="preserve"> </w:t>
      </w:r>
      <w:r>
        <w:t>application.</w:t>
      </w:r>
      <w:r>
        <w:rPr>
          <w:spacing w:val="-3"/>
        </w:rPr>
        <w:t xml:space="preserve"> </w:t>
      </w:r>
      <w:r>
        <w:t>So,</w:t>
      </w:r>
      <w:r>
        <w:rPr>
          <w:spacing w:val="-2"/>
        </w:rPr>
        <w:t xml:space="preserve"> </w:t>
      </w:r>
      <w:r>
        <w:t>if suddenly database is</w:t>
      </w:r>
      <w:r>
        <w:tab/>
        <w:t>not available then application may be crashed. So, first the application should be stopped. This will be done</w:t>
      </w:r>
      <w:r>
        <w:tab/>
        <w:t>by application team.</w:t>
      </w:r>
    </w:p>
    <w:p w:rsidR="004B43E7" w:rsidRDefault="00000000">
      <w:pPr>
        <w:pStyle w:val="Heading2"/>
        <w:numPr>
          <w:ilvl w:val="0"/>
          <w:numId w:val="60"/>
        </w:numPr>
        <w:tabs>
          <w:tab w:val="left" w:pos="888"/>
        </w:tabs>
        <w:spacing w:line="268" w:lineRule="exact"/>
      </w:pPr>
      <w:r>
        <w:t>What</w:t>
      </w:r>
      <w:r>
        <w:rPr>
          <w:spacing w:val="-4"/>
        </w:rPr>
        <w:t xml:space="preserve"> </w:t>
      </w:r>
      <w:r>
        <w:t>is</w:t>
      </w:r>
      <w:r>
        <w:rPr>
          <w:spacing w:val="-2"/>
        </w:rPr>
        <w:t xml:space="preserve"> </w:t>
      </w:r>
      <w:r>
        <w:rPr>
          <w:spacing w:val="-4"/>
        </w:rPr>
        <w:t>SLA?</w:t>
      </w:r>
    </w:p>
    <w:p w:rsidR="004B43E7" w:rsidRDefault="00000000">
      <w:pPr>
        <w:pStyle w:val="BodyText"/>
        <w:tabs>
          <w:tab w:val="left" w:pos="1900"/>
          <w:tab w:val="left" w:pos="3340"/>
        </w:tabs>
        <w:spacing w:before="82" w:line="312" w:lineRule="auto"/>
        <w:ind w:left="460" w:right="1460" w:firstLine="427"/>
      </w:pPr>
      <w:r>
        <w:t>A</w:t>
      </w:r>
      <w:r>
        <w:rPr>
          <w:spacing w:val="-2"/>
        </w:rPr>
        <w:t xml:space="preserve"> </w:t>
      </w:r>
      <w:r>
        <w:t>service-level</w:t>
      </w:r>
      <w:r>
        <w:rPr>
          <w:spacing w:val="-4"/>
        </w:rPr>
        <w:t xml:space="preserve"> </w:t>
      </w:r>
      <w:r>
        <w:t>agreement</w:t>
      </w:r>
      <w:r>
        <w:rPr>
          <w:spacing w:val="-2"/>
        </w:rPr>
        <w:t xml:space="preserve"> </w:t>
      </w:r>
      <w:r>
        <w:t>(SLA)</w:t>
      </w:r>
      <w:r>
        <w:rPr>
          <w:spacing w:val="-3"/>
        </w:rPr>
        <w:t xml:space="preserve"> </w:t>
      </w:r>
      <w:r>
        <w:t>is</w:t>
      </w:r>
      <w:r>
        <w:rPr>
          <w:spacing w:val="-2"/>
        </w:rPr>
        <w:t xml:space="preserve"> </w:t>
      </w:r>
      <w:r>
        <w:t>simply</w:t>
      </w:r>
      <w:r>
        <w:rPr>
          <w:spacing w:val="-4"/>
        </w:rPr>
        <w:t xml:space="preserve"> </w:t>
      </w:r>
      <w:r>
        <w:t>a</w:t>
      </w:r>
      <w:r>
        <w:rPr>
          <w:spacing w:val="-2"/>
        </w:rPr>
        <w:t xml:space="preserve"> </w:t>
      </w:r>
      <w:r>
        <w:t>document</w:t>
      </w:r>
      <w:r>
        <w:rPr>
          <w:spacing w:val="-4"/>
        </w:rPr>
        <w:t xml:space="preserve"> </w:t>
      </w:r>
      <w:r>
        <w:t>describing</w:t>
      </w:r>
      <w:r>
        <w:rPr>
          <w:spacing w:val="-3"/>
        </w:rPr>
        <w:t xml:space="preserve"> </w:t>
      </w:r>
      <w:r>
        <w:t>the</w:t>
      </w:r>
      <w:r>
        <w:rPr>
          <w:spacing w:val="-1"/>
        </w:rPr>
        <w:t xml:space="preserve"> </w:t>
      </w:r>
      <w:r>
        <w:t>level</w:t>
      </w:r>
      <w:r>
        <w:rPr>
          <w:spacing w:val="-5"/>
        </w:rPr>
        <w:t xml:space="preserve"> </w:t>
      </w:r>
      <w:r>
        <w:t>of</w:t>
      </w:r>
      <w:r>
        <w:rPr>
          <w:spacing w:val="-5"/>
        </w:rPr>
        <w:t xml:space="preserve"> </w:t>
      </w:r>
      <w:r>
        <w:t>service</w:t>
      </w:r>
      <w:r>
        <w:rPr>
          <w:spacing w:val="-1"/>
        </w:rPr>
        <w:t xml:space="preserve"> </w:t>
      </w:r>
      <w:r>
        <w:t>expected</w:t>
      </w:r>
      <w:r>
        <w:rPr>
          <w:spacing w:val="-2"/>
        </w:rPr>
        <w:t xml:space="preserve"> </w:t>
      </w:r>
      <w:r>
        <w:t>by a customer</w:t>
      </w:r>
      <w:r>
        <w:tab/>
        <w:t>from a supplier, laying out the metrics by which that service is measured</w:t>
      </w:r>
      <w:r>
        <w:rPr>
          <w:spacing w:val="40"/>
        </w:rPr>
        <w:t xml:space="preserve"> </w:t>
      </w:r>
      <w:r>
        <w:t>and the remedies or penalties, if any,</w:t>
      </w:r>
      <w:r>
        <w:tab/>
        <w:t>should the agreed-upon levels not be achieved. Usually, SLAs are</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4780"/>
        </w:tabs>
        <w:spacing w:before="90" w:line="312" w:lineRule="auto"/>
        <w:ind w:left="460" w:right="1831"/>
        <w:rPr>
          <w:rFonts w:ascii="Arial"/>
          <w:sz w:val="25"/>
        </w:rPr>
      </w:pPr>
      <w:r>
        <w:t>between companies and external suppliers,</w:t>
      </w:r>
      <w:r>
        <w:tab/>
        <w:t>but</w:t>
      </w:r>
      <w:r>
        <w:rPr>
          <w:spacing w:val="-5"/>
        </w:rPr>
        <w:t xml:space="preserve"> </w:t>
      </w:r>
      <w:r>
        <w:t>they</w:t>
      </w:r>
      <w:r>
        <w:rPr>
          <w:spacing w:val="-7"/>
        </w:rPr>
        <w:t xml:space="preserve"> </w:t>
      </w:r>
      <w:r>
        <w:t>may</w:t>
      </w:r>
      <w:r>
        <w:rPr>
          <w:spacing w:val="-5"/>
        </w:rPr>
        <w:t xml:space="preserve"> </w:t>
      </w:r>
      <w:r>
        <w:t>also</w:t>
      </w:r>
      <w:r>
        <w:rPr>
          <w:spacing w:val="-4"/>
        </w:rPr>
        <w:t xml:space="preserve"> </w:t>
      </w:r>
      <w:r>
        <w:t>be</w:t>
      </w:r>
      <w:r>
        <w:rPr>
          <w:spacing w:val="-4"/>
        </w:rPr>
        <w:t xml:space="preserve"> </w:t>
      </w:r>
      <w:r>
        <w:t>between</w:t>
      </w:r>
      <w:r>
        <w:rPr>
          <w:spacing w:val="-6"/>
        </w:rPr>
        <w:t xml:space="preserve"> </w:t>
      </w:r>
      <w:r>
        <w:t>two</w:t>
      </w:r>
      <w:r>
        <w:rPr>
          <w:spacing w:val="-5"/>
        </w:rPr>
        <w:t xml:space="preserve"> </w:t>
      </w:r>
      <w:r>
        <w:t>departments within a company</w:t>
      </w:r>
      <w:r>
        <w:rPr>
          <w:rFonts w:ascii="Arial"/>
          <w:sz w:val="25"/>
        </w:rPr>
        <w:t>.</w:t>
      </w:r>
    </w:p>
    <w:p w:rsidR="004B43E7" w:rsidRDefault="00000000">
      <w:pPr>
        <w:pStyle w:val="Heading2"/>
        <w:numPr>
          <w:ilvl w:val="0"/>
          <w:numId w:val="60"/>
        </w:numPr>
        <w:tabs>
          <w:tab w:val="left" w:pos="888"/>
        </w:tabs>
        <w:spacing w:before="1"/>
      </w:pPr>
      <w:r>
        <w:t>What</w:t>
      </w:r>
      <w:r>
        <w:rPr>
          <w:spacing w:val="-4"/>
        </w:rPr>
        <w:t xml:space="preserve"> </w:t>
      </w:r>
      <w:r>
        <w:t>is</w:t>
      </w:r>
      <w:r>
        <w:rPr>
          <w:spacing w:val="-3"/>
        </w:rPr>
        <w:t xml:space="preserve"> </w:t>
      </w:r>
      <w:r>
        <w:t>Problem</w:t>
      </w:r>
      <w:r>
        <w:rPr>
          <w:spacing w:val="-3"/>
        </w:rPr>
        <w:t xml:space="preserve"> </w:t>
      </w:r>
      <w:r>
        <w:rPr>
          <w:spacing w:val="-2"/>
        </w:rPr>
        <w:t>Management?</w:t>
      </w:r>
    </w:p>
    <w:p w:rsidR="004B43E7" w:rsidRDefault="00000000">
      <w:pPr>
        <w:pStyle w:val="BodyText"/>
        <w:tabs>
          <w:tab w:val="left" w:pos="4060"/>
        </w:tabs>
        <w:spacing w:before="80" w:line="312" w:lineRule="auto"/>
        <w:ind w:left="460" w:right="2228" w:firstLine="427"/>
      </w:pPr>
      <w:r>
        <w:t>The objective of Problem Management is to minimize the impact of problems on the organisation.</w:t>
      </w:r>
      <w:r>
        <w:rPr>
          <w:spacing w:val="-3"/>
        </w:rPr>
        <w:t xml:space="preserve"> </w:t>
      </w:r>
      <w:r>
        <w:t>Problem</w:t>
      </w:r>
      <w:r>
        <w:rPr>
          <w:spacing w:val="80"/>
          <w:w w:val="150"/>
        </w:rPr>
        <w:t xml:space="preserve"> </w:t>
      </w:r>
      <w:r>
        <w:t>Management</w:t>
      </w:r>
      <w:r>
        <w:rPr>
          <w:spacing w:val="-2"/>
        </w:rPr>
        <w:t xml:space="preserve"> </w:t>
      </w:r>
      <w:r>
        <w:t>plays</w:t>
      </w:r>
      <w:r>
        <w:rPr>
          <w:spacing w:val="-2"/>
        </w:rPr>
        <w:t xml:space="preserve"> </w:t>
      </w:r>
      <w:r>
        <w:t>an</w:t>
      </w:r>
      <w:r>
        <w:rPr>
          <w:spacing w:val="-2"/>
        </w:rPr>
        <w:t xml:space="preserve"> </w:t>
      </w:r>
      <w:r>
        <w:t>important</w:t>
      </w:r>
      <w:r>
        <w:rPr>
          <w:spacing w:val="-4"/>
        </w:rPr>
        <w:t xml:space="preserve"> </w:t>
      </w:r>
      <w:r>
        <w:t>role</w:t>
      </w:r>
      <w:r>
        <w:rPr>
          <w:spacing w:val="-1"/>
        </w:rPr>
        <w:t xml:space="preserve"> </w:t>
      </w:r>
      <w:r>
        <w:t>in</w:t>
      </w:r>
      <w:r>
        <w:rPr>
          <w:spacing w:val="-3"/>
        </w:rPr>
        <w:t xml:space="preserve"> </w:t>
      </w:r>
      <w:r>
        <w:t>the</w:t>
      </w:r>
      <w:r>
        <w:rPr>
          <w:spacing w:val="-4"/>
        </w:rPr>
        <w:t xml:space="preserve"> </w:t>
      </w:r>
      <w:r>
        <w:t>detection</w:t>
      </w:r>
      <w:r>
        <w:rPr>
          <w:spacing w:val="-6"/>
        </w:rPr>
        <w:t xml:space="preserve"> </w:t>
      </w:r>
      <w:r>
        <w:t>and</w:t>
      </w:r>
      <w:r>
        <w:rPr>
          <w:spacing w:val="-3"/>
        </w:rPr>
        <w:t xml:space="preserve"> </w:t>
      </w:r>
      <w:r>
        <w:t>providing solutions to problems (work around&amp;</w:t>
      </w:r>
      <w:r>
        <w:tab/>
        <w:t>known errors) and prevents their reoccurrence.</w:t>
      </w:r>
    </w:p>
    <w:p w:rsidR="004B43E7" w:rsidRDefault="00000000">
      <w:pPr>
        <w:pStyle w:val="BodyText"/>
        <w:spacing w:before="1" w:line="312" w:lineRule="auto"/>
        <w:ind w:left="460" w:right="1503" w:firstLine="427"/>
      </w:pPr>
      <w:r>
        <w:rPr>
          <w:noProof/>
        </w:rPr>
        <w:drawing>
          <wp:anchor distT="0" distB="0" distL="0" distR="0" simplePos="0" relativeHeight="479276544" behindDoc="1" locked="0" layoutInCell="1" allowOverlap="1">
            <wp:simplePos x="0" y="0"/>
            <wp:positionH relativeFrom="page">
              <wp:posOffset>778433</wp:posOffset>
            </wp:positionH>
            <wp:positionV relativeFrom="paragraph">
              <wp:posOffset>327198</wp:posOffset>
            </wp:positionV>
            <wp:extent cx="5567756" cy="5509895"/>
            <wp:effectExtent l="0" t="0" r="0" b="0"/>
            <wp:wrapNone/>
            <wp:docPr id="4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png"/>
                    <pic:cNvPicPr/>
                  </pic:nvPicPr>
                  <pic:blipFill>
                    <a:blip r:embed="rId7" cstate="print"/>
                    <a:stretch>
                      <a:fillRect/>
                    </a:stretch>
                  </pic:blipFill>
                  <pic:spPr>
                    <a:xfrm>
                      <a:off x="0" y="0"/>
                      <a:ext cx="5567756" cy="5509895"/>
                    </a:xfrm>
                    <a:prstGeom prst="rect">
                      <a:avLst/>
                    </a:prstGeom>
                  </pic:spPr>
                </pic:pic>
              </a:graphicData>
            </a:graphic>
          </wp:anchor>
        </w:drawing>
      </w:r>
      <w:r>
        <w:t>A</w:t>
      </w:r>
      <w:r>
        <w:rPr>
          <w:spacing w:val="-1"/>
        </w:rPr>
        <w:t xml:space="preserve"> </w:t>
      </w:r>
      <w:r>
        <w:t>'Problem'</w:t>
      </w:r>
      <w:r>
        <w:rPr>
          <w:spacing w:val="-2"/>
        </w:rPr>
        <w:t xml:space="preserve"> </w:t>
      </w:r>
      <w:r>
        <w:t>is</w:t>
      </w:r>
      <w:r>
        <w:rPr>
          <w:spacing w:val="-3"/>
        </w:rPr>
        <w:t xml:space="preserve"> </w:t>
      </w:r>
      <w:r>
        <w:t>the</w:t>
      </w:r>
      <w:r>
        <w:rPr>
          <w:spacing w:val="-3"/>
        </w:rPr>
        <w:t xml:space="preserve"> </w:t>
      </w:r>
      <w:r>
        <w:t>unknown</w:t>
      </w:r>
      <w:r>
        <w:rPr>
          <w:spacing w:val="-4"/>
        </w:rPr>
        <w:t xml:space="preserve"> </w:t>
      </w:r>
      <w:r>
        <w:t>cause</w:t>
      </w:r>
      <w:r>
        <w:rPr>
          <w:spacing w:val="-3"/>
        </w:rPr>
        <w:t xml:space="preserve"> </w:t>
      </w:r>
      <w:r>
        <w:t>of</w:t>
      </w:r>
      <w:r>
        <w:rPr>
          <w:spacing w:val="-3"/>
        </w:rPr>
        <w:t xml:space="preserve"> </w:t>
      </w:r>
      <w:r>
        <w:t>one</w:t>
      </w:r>
      <w:r>
        <w:rPr>
          <w:spacing w:val="-3"/>
        </w:rPr>
        <w:t xml:space="preserve"> </w:t>
      </w:r>
      <w:r>
        <w:t>or</w:t>
      </w:r>
      <w:r>
        <w:rPr>
          <w:spacing w:val="-3"/>
        </w:rPr>
        <w:t xml:space="preserve"> </w:t>
      </w:r>
      <w:r>
        <w:t>more</w:t>
      </w:r>
      <w:r>
        <w:rPr>
          <w:spacing w:val="-1"/>
        </w:rPr>
        <w:t xml:space="preserve"> </w:t>
      </w:r>
      <w:r>
        <w:t>incidents,</w:t>
      </w:r>
      <w:r>
        <w:rPr>
          <w:spacing w:val="-3"/>
        </w:rPr>
        <w:t xml:space="preserve"> </w:t>
      </w:r>
      <w:r>
        <w:t>often</w:t>
      </w:r>
      <w:r>
        <w:rPr>
          <w:spacing w:val="-5"/>
        </w:rPr>
        <w:t xml:space="preserve"> </w:t>
      </w:r>
      <w:r>
        <w:t>identified</w:t>
      </w:r>
      <w:r>
        <w:rPr>
          <w:spacing w:val="-2"/>
        </w:rPr>
        <w:t xml:space="preserve"> </w:t>
      </w:r>
      <w:r>
        <w:t>as</w:t>
      </w:r>
      <w:r>
        <w:rPr>
          <w:spacing w:val="-1"/>
        </w:rPr>
        <w:t xml:space="preserve"> </w:t>
      </w:r>
      <w:r>
        <w:t>a</w:t>
      </w:r>
      <w:r>
        <w:rPr>
          <w:spacing w:val="-1"/>
        </w:rPr>
        <w:t xml:space="preserve"> </w:t>
      </w:r>
      <w:r>
        <w:t>result</w:t>
      </w:r>
      <w:r>
        <w:rPr>
          <w:spacing w:val="-3"/>
        </w:rPr>
        <w:t xml:space="preserve"> </w:t>
      </w:r>
      <w:r>
        <w:t>of multiple similar</w:t>
      </w:r>
    </w:p>
    <w:p w:rsidR="004B43E7" w:rsidRDefault="00000000">
      <w:pPr>
        <w:pStyle w:val="BodyText"/>
      </w:pPr>
      <w:r>
        <w:t>incidents.A</w:t>
      </w:r>
      <w:r>
        <w:rPr>
          <w:spacing w:val="-5"/>
        </w:rPr>
        <w:t xml:space="preserve"> </w:t>
      </w:r>
      <w:r>
        <w:t>'Known</w:t>
      </w:r>
      <w:r>
        <w:rPr>
          <w:spacing w:val="-2"/>
        </w:rPr>
        <w:t xml:space="preserve"> </w:t>
      </w:r>
      <w:r>
        <w:t>error'</w:t>
      </w:r>
      <w:r>
        <w:rPr>
          <w:spacing w:val="-2"/>
        </w:rPr>
        <w:t xml:space="preserve"> </w:t>
      </w:r>
      <w:r>
        <w:t>is</w:t>
      </w:r>
      <w:r>
        <w:rPr>
          <w:spacing w:val="-3"/>
        </w:rPr>
        <w:t xml:space="preserve"> </w:t>
      </w:r>
      <w:r>
        <w:t>an</w:t>
      </w:r>
      <w:r>
        <w:rPr>
          <w:spacing w:val="-2"/>
        </w:rPr>
        <w:t xml:space="preserve"> </w:t>
      </w:r>
      <w:r>
        <w:t>identified</w:t>
      </w:r>
      <w:r>
        <w:rPr>
          <w:spacing w:val="-2"/>
        </w:rPr>
        <w:t xml:space="preserve"> </w:t>
      </w:r>
      <w:r>
        <w:t>root</w:t>
      </w:r>
      <w:r>
        <w:rPr>
          <w:spacing w:val="-1"/>
        </w:rPr>
        <w:t xml:space="preserve"> </w:t>
      </w:r>
      <w:r>
        <w:t>cause</w:t>
      </w:r>
      <w:r>
        <w:rPr>
          <w:spacing w:val="-4"/>
        </w:rPr>
        <w:t xml:space="preserve"> </w:t>
      </w:r>
      <w:r>
        <w:t>of</w:t>
      </w:r>
      <w:r>
        <w:rPr>
          <w:spacing w:val="-3"/>
        </w:rPr>
        <w:t xml:space="preserve"> </w:t>
      </w:r>
      <w:r>
        <w:t>a</w:t>
      </w:r>
      <w:r>
        <w:rPr>
          <w:spacing w:val="-1"/>
        </w:rPr>
        <w:t xml:space="preserve"> </w:t>
      </w:r>
      <w:r>
        <w:rPr>
          <w:spacing w:val="-2"/>
        </w:rPr>
        <w:t>Problem.</w:t>
      </w:r>
    </w:p>
    <w:p w:rsidR="004B43E7" w:rsidRDefault="00000000">
      <w:pPr>
        <w:pStyle w:val="Heading2"/>
        <w:numPr>
          <w:ilvl w:val="0"/>
          <w:numId w:val="60"/>
        </w:numPr>
        <w:tabs>
          <w:tab w:val="left" w:pos="888"/>
        </w:tabs>
        <w:spacing w:before="80"/>
      </w:pPr>
      <w:r>
        <w:t>What</w:t>
      </w:r>
      <w:r>
        <w:rPr>
          <w:spacing w:val="-4"/>
        </w:rPr>
        <w:t xml:space="preserve"> </w:t>
      </w:r>
      <w:r>
        <w:t>is</w:t>
      </w:r>
      <w:r>
        <w:rPr>
          <w:spacing w:val="-5"/>
        </w:rPr>
        <w:t xml:space="preserve"> </w:t>
      </w:r>
      <w:r>
        <w:t>Incident</w:t>
      </w:r>
      <w:r>
        <w:rPr>
          <w:spacing w:val="-3"/>
        </w:rPr>
        <w:t xml:space="preserve"> </w:t>
      </w:r>
      <w:r>
        <w:rPr>
          <w:spacing w:val="-2"/>
        </w:rPr>
        <w:t>Management?</w:t>
      </w:r>
    </w:p>
    <w:p w:rsidR="004B43E7" w:rsidRDefault="00000000">
      <w:pPr>
        <w:pStyle w:val="BodyText"/>
        <w:spacing w:before="79" w:line="314" w:lineRule="auto"/>
        <w:ind w:left="460" w:right="1503" w:firstLine="427"/>
      </w:pPr>
      <w:r>
        <w:t>An</w:t>
      </w:r>
      <w:r>
        <w:rPr>
          <w:spacing w:val="-3"/>
        </w:rPr>
        <w:t xml:space="preserve"> </w:t>
      </w:r>
      <w:r>
        <w:t>'Incident'</w:t>
      </w:r>
      <w:r>
        <w:rPr>
          <w:spacing w:val="-1"/>
        </w:rPr>
        <w:t xml:space="preserve"> </w:t>
      </w:r>
      <w:r>
        <w:t>is</w:t>
      </w:r>
      <w:r>
        <w:rPr>
          <w:spacing w:val="-1"/>
        </w:rPr>
        <w:t xml:space="preserve"> </w:t>
      </w:r>
      <w:r>
        <w:t>any</w:t>
      </w:r>
      <w:r>
        <w:rPr>
          <w:spacing w:val="-3"/>
        </w:rPr>
        <w:t xml:space="preserve"> </w:t>
      </w:r>
      <w:r>
        <w:t>event</w:t>
      </w:r>
      <w:r>
        <w:rPr>
          <w:spacing w:val="-1"/>
        </w:rPr>
        <w:t xml:space="preserve"> </w:t>
      </w:r>
      <w:r>
        <w:t>which</w:t>
      </w:r>
      <w:r>
        <w:rPr>
          <w:spacing w:val="-2"/>
        </w:rPr>
        <w:t xml:space="preserve"> </w:t>
      </w:r>
      <w:r>
        <w:t>is</w:t>
      </w:r>
      <w:r>
        <w:rPr>
          <w:spacing w:val="-1"/>
        </w:rPr>
        <w:t xml:space="preserve"> </w:t>
      </w:r>
      <w:r>
        <w:t>not</w:t>
      </w:r>
      <w:r>
        <w:rPr>
          <w:spacing w:val="-3"/>
        </w:rPr>
        <w:t xml:space="preserve"> </w:t>
      </w:r>
      <w:r>
        <w:t>part</w:t>
      </w:r>
      <w:r>
        <w:rPr>
          <w:spacing w:val="-5"/>
        </w:rPr>
        <w:t xml:space="preserve"> </w:t>
      </w:r>
      <w:r>
        <w:t>of</w:t>
      </w:r>
      <w:r>
        <w:rPr>
          <w:spacing w:val="-1"/>
        </w:rPr>
        <w:t xml:space="preserve"> </w:t>
      </w:r>
      <w:r>
        <w:t>the standard</w:t>
      </w:r>
      <w:r>
        <w:rPr>
          <w:spacing w:val="-2"/>
        </w:rPr>
        <w:t xml:space="preserve"> </w:t>
      </w:r>
      <w:r>
        <w:t>operation</w:t>
      </w:r>
      <w:r>
        <w:rPr>
          <w:spacing w:val="-4"/>
        </w:rPr>
        <w:t xml:space="preserve"> </w:t>
      </w:r>
      <w:r>
        <w:t>of</w:t>
      </w:r>
      <w:r>
        <w:rPr>
          <w:spacing w:val="-1"/>
        </w:rPr>
        <w:t xml:space="preserve"> </w:t>
      </w:r>
      <w:r>
        <w:t>the service and</w:t>
      </w:r>
      <w:r>
        <w:rPr>
          <w:spacing w:val="-2"/>
        </w:rPr>
        <w:t xml:space="preserve"> </w:t>
      </w:r>
      <w:r>
        <w:t>which causes or may</w:t>
      </w:r>
      <w:r>
        <w:rPr>
          <w:spacing w:val="80"/>
        </w:rPr>
        <w:t xml:space="preserve"> </w:t>
      </w:r>
      <w:r>
        <w:t>cause, an interruption or a reduction of the quality of the service.</w:t>
      </w:r>
    </w:p>
    <w:p w:rsidR="004B43E7" w:rsidRDefault="00000000">
      <w:pPr>
        <w:pStyle w:val="BodyText"/>
        <w:tabs>
          <w:tab w:val="left" w:pos="1900"/>
        </w:tabs>
        <w:spacing w:line="312" w:lineRule="auto"/>
        <w:ind w:left="460" w:right="1808" w:firstLine="427"/>
      </w:pPr>
      <w:r>
        <w:t>The</w:t>
      </w:r>
      <w:r>
        <w:rPr>
          <w:spacing w:val="-2"/>
        </w:rPr>
        <w:t xml:space="preserve"> </w:t>
      </w:r>
      <w:r>
        <w:t>objective</w:t>
      </w:r>
      <w:r>
        <w:rPr>
          <w:spacing w:val="-4"/>
        </w:rPr>
        <w:t xml:space="preserve"> </w:t>
      </w:r>
      <w:r>
        <w:t>of</w:t>
      </w:r>
      <w:r>
        <w:rPr>
          <w:spacing w:val="-2"/>
        </w:rPr>
        <w:t xml:space="preserve"> </w:t>
      </w:r>
      <w:r>
        <w:t>Incident</w:t>
      </w:r>
      <w:r>
        <w:rPr>
          <w:spacing w:val="-4"/>
        </w:rPr>
        <w:t xml:space="preserve"> </w:t>
      </w:r>
      <w:r>
        <w:t>Management</w:t>
      </w:r>
      <w:r>
        <w:rPr>
          <w:spacing w:val="-2"/>
        </w:rPr>
        <w:t xml:space="preserve"> </w:t>
      </w:r>
      <w:r>
        <w:t>is</w:t>
      </w:r>
      <w:r>
        <w:rPr>
          <w:spacing w:val="-2"/>
        </w:rPr>
        <w:t xml:space="preserve"> </w:t>
      </w:r>
      <w:r>
        <w:t>to</w:t>
      </w:r>
      <w:r>
        <w:rPr>
          <w:spacing w:val="-1"/>
        </w:rPr>
        <w:t xml:space="preserve"> </w:t>
      </w:r>
      <w:r>
        <w:t>restore</w:t>
      </w:r>
      <w:r>
        <w:rPr>
          <w:spacing w:val="-4"/>
        </w:rPr>
        <w:t xml:space="preserve"> </w:t>
      </w:r>
      <w:r>
        <w:t>normal</w:t>
      </w:r>
      <w:r>
        <w:rPr>
          <w:spacing w:val="-5"/>
        </w:rPr>
        <w:t xml:space="preserve"> </w:t>
      </w:r>
      <w:r>
        <w:t>operations</w:t>
      </w:r>
      <w:r>
        <w:rPr>
          <w:spacing w:val="-2"/>
        </w:rPr>
        <w:t xml:space="preserve"> </w:t>
      </w:r>
      <w:r>
        <w:t>as</w:t>
      </w:r>
      <w:r>
        <w:rPr>
          <w:spacing w:val="-2"/>
        </w:rPr>
        <w:t xml:space="preserve"> </w:t>
      </w:r>
      <w:r>
        <w:t>quickly</w:t>
      </w:r>
      <w:r>
        <w:rPr>
          <w:spacing w:val="-6"/>
        </w:rPr>
        <w:t xml:space="preserve"> </w:t>
      </w:r>
      <w:r>
        <w:t>as</w:t>
      </w:r>
      <w:r>
        <w:rPr>
          <w:spacing w:val="-2"/>
        </w:rPr>
        <w:t xml:space="preserve"> </w:t>
      </w:r>
      <w:r>
        <w:t>possible with the least</w:t>
      </w:r>
      <w:r>
        <w:tab/>
        <w:t>possible impact on either the business or the user, at a cost-effective price.</w:t>
      </w:r>
    </w:p>
    <w:p w:rsidR="004B43E7" w:rsidRDefault="00000000">
      <w:pPr>
        <w:pStyle w:val="BodyText"/>
        <w:tabs>
          <w:tab w:val="left" w:pos="2620"/>
          <w:tab w:val="left" w:pos="4060"/>
        </w:tabs>
        <w:spacing w:line="312" w:lineRule="auto"/>
        <w:ind w:left="460" w:right="1743" w:firstLine="427"/>
      </w:pPr>
      <w:r>
        <w:t>Inputs</w:t>
      </w:r>
      <w:r>
        <w:rPr>
          <w:spacing w:val="-1"/>
        </w:rPr>
        <w:t xml:space="preserve"> </w:t>
      </w:r>
      <w:r>
        <w:t>for</w:t>
      </w:r>
      <w:r>
        <w:rPr>
          <w:spacing w:val="-2"/>
        </w:rPr>
        <w:t xml:space="preserve"> </w:t>
      </w:r>
      <w:r>
        <w:t>Incident</w:t>
      </w:r>
      <w:r>
        <w:rPr>
          <w:spacing w:val="-4"/>
        </w:rPr>
        <w:t xml:space="preserve"> </w:t>
      </w:r>
      <w:r>
        <w:t>Management</w:t>
      </w:r>
      <w:r>
        <w:rPr>
          <w:spacing w:val="-4"/>
        </w:rPr>
        <w:t xml:space="preserve"> </w:t>
      </w:r>
      <w:r>
        <w:t>mostly</w:t>
      </w:r>
      <w:r>
        <w:rPr>
          <w:spacing w:val="-2"/>
        </w:rPr>
        <w:t xml:space="preserve"> </w:t>
      </w:r>
      <w:r>
        <w:t>come</w:t>
      </w:r>
      <w:r>
        <w:rPr>
          <w:spacing w:val="-4"/>
        </w:rPr>
        <w:t xml:space="preserve"> </w:t>
      </w:r>
      <w:r>
        <w:t>from</w:t>
      </w:r>
      <w:r>
        <w:rPr>
          <w:spacing w:val="-1"/>
        </w:rPr>
        <w:t xml:space="preserve"> </w:t>
      </w:r>
      <w:r>
        <w:t>users,</w:t>
      </w:r>
      <w:r>
        <w:rPr>
          <w:spacing w:val="-2"/>
        </w:rPr>
        <w:t xml:space="preserve"> </w:t>
      </w:r>
      <w:r>
        <w:t>but</w:t>
      </w:r>
      <w:r>
        <w:rPr>
          <w:spacing w:val="-2"/>
        </w:rPr>
        <w:t xml:space="preserve"> </w:t>
      </w:r>
      <w:r>
        <w:t>can</w:t>
      </w:r>
      <w:r>
        <w:rPr>
          <w:spacing w:val="-3"/>
        </w:rPr>
        <w:t xml:space="preserve"> </w:t>
      </w:r>
      <w:r>
        <w:t>have</w:t>
      </w:r>
      <w:r>
        <w:rPr>
          <w:spacing w:val="-1"/>
        </w:rPr>
        <w:t xml:space="preserve"> </w:t>
      </w:r>
      <w:r>
        <w:t>other</w:t>
      </w:r>
      <w:r>
        <w:rPr>
          <w:spacing w:val="-2"/>
        </w:rPr>
        <w:t xml:space="preserve"> </w:t>
      </w:r>
      <w:r>
        <w:t>sources</w:t>
      </w:r>
      <w:r>
        <w:rPr>
          <w:spacing w:val="-2"/>
        </w:rPr>
        <w:t xml:space="preserve"> </w:t>
      </w:r>
      <w:r>
        <w:t>as</w:t>
      </w:r>
      <w:r>
        <w:rPr>
          <w:spacing w:val="-5"/>
        </w:rPr>
        <w:t xml:space="preserve"> </w:t>
      </w:r>
      <w:r>
        <w:t>well like management</w:t>
      </w:r>
      <w:r>
        <w:tab/>
        <w:t>Information or Detection Systems. The outputs of the process are RFC’s (Requests for Changes), resolved and</w:t>
      </w:r>
      <w:r>
        <w:tab/>
        <w:t>closed Incidents, management information and communication to the customer.</w:t>
      </w:r>
    </w:p>
    <w:p w:rsidR="004B43E7" w:rsidRDefault="00000000">
      <w:pPr>
        <w:pStyle w:val="Heading2"/>
        <w:numPr>
          <w:ilvl w:val="0"/>
          <w:numId w:val="60"/>
        </w:numPr>
        <w:tabs>
          <w:tab w:val="left" w:pos="888"/>
        </w:tabs>
      </w:pPr>
      <w:r>
        <w:t>What</w:t>
      </w:r>
      <w:r>
        <w:rPr>
          <w:spacing w:val="-3"/>
        </w:rPr>
        <w:t xml:space="preserve"> </w:t>
      </w:r>
      <w:r>
        <w:t>is</w:t>
      </w:r>
      <w:r>
        <w:rPr>
          <w:spacing w:val="-5"/>
        </w:rPr>
        <w:t xml:space="preserve"> </w:t>
      </w:r>
      <w:r>
        <w:t>Change</w:t>
      </w:r>
      <w:r>
        <w:rPr>
          <w:spacing w:val="-3"/>
        </w:rPr>
        <w:t xml:space="preserve"> </w:t>
      </w:r>
      <w:r>
        <w:rPr>
          <w:spacing w:val="-2"/>
        </w:rPr>
        <w:t>Management?</w:t>
      </w:r>
    </w:p>
    <w:p w:rsidR="004B43E7" w:rsidRDefault="00943907">
      <w:pPr>
        <w:pStyle w:val="BodyText"/>
        <w:tabs>
          <w:tab w:val="left" w:pos="2620"/>
          <w:tab w:val="left" w:pos="4060"/>
          <w:tab w:val="left" w:pos="6221"/>
        </w:tabs>
        <w:spacing w:before="78" w:line="328" w:lineRule="auto"/>
        <w:ind w:left="460" w:right="1708" w:firstLine="427"/>
      </w:pPr>
      <w:r>
        <w:rPr>
          <w:noProof/>
        </w:rPr>
        <mc:AlternateContent>
          <mc:Choice Requires="wps">
            <w:drawing>
              <wp:anchor distT="0" distB="0" distL="114300" distR="114300" simplePos="0" relativeHeight="479277056" behindDoc="1" locked="0" layoutInCell="1" allowOverlap="1">
                <wp:simplePos x="0" y="0"/>
                <wp:positionH relativeFrom="page">
                  <wp:posOffset>4557395</wp:posOffset>
                </wp:positionH>
                <wp:positionV relativeFrom="paragraph">
                  <wp:posOffset>264795</wp:posOffset>
                </wp:positionV>
                <wp:extent cx="1917700" cy="204470"/>
                <wp:effectExtent l="0" t="0" r="0" b="0"/>
                <wp:wrapNone/>
                <wp:docPr id="1523232884" name="docshape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B6F71" id="docshape188" o:spid="_x0000_s1026" style="position:absolute;margin-left:358.85pt;margin-top:20.85pt;width:151pt;height:16.1pt;z-index:-2403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" stroked="f">
                <w10:wrap anchorx="page"/>
              </v:rect>
            </w:pict>
          </mc:Fallback>
        </mc:AlternateContent>
      </w:r>
      <w:r>
        <w:rPr>
          <w:noProof/>
        </w:rPr>
        <mc:AlternateContent>
          <mc:Choice Requires="wps">
            <w:drawing>
              <wp:anchor distT="0" distB="0" distL="114300" distR="114300" simplePos="0" relativeHeight="479277568" behindDoc="1" locked="0" layoutInCell="1" allowOverlap="1">
                <wp:simplePos x="0" y="0"/>
                <wp:positionH relativeFrom="page">
                  <wp:posOffset>914400</wp:posOffset>
                </wp:positionH>
                <wp:positionV relativeFrom="paragraph">
                  <wp:posOffset>749935</wp:posOffset>
                </wp:positionV>
                <wp:extent cx="5553075" cy="172085"/>
                <wp:effectExtent l="0" t="0" r="0" b="0"/>
                <wp:wrapNone/>
                <wp:docPr id="1051482966" name="docshape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07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B3F3E" id="docshape189" o:spid="_x0000_s1026" style="position:absolute;margin-left:1in;margin-top:59.05pt;width:437.25pt;height:13.55pt;z-index:-2403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" stroked="f">
                <w10:wrap anchorx="page"/>
              </v:rect>
            </w:pict>
          </mc:Fallback>
        </mc:AlternateContent>
      </w:r>
      <w:r w:rsidR="00000000">
        <w:t>Change management is a systematic approach to dealing with change, both from the perspective of an</w:t>
      </w:r>
      <w:r w:rsidR="00000000">
        <w:tab/>
        <w:t>organization</w:t>
      </w:r>
      <w:r w:rsidR="00000000">
        <w:rPr>
          <w:spacing w:val="-3"/>
        </w:rPr>
        <w:t xml:space="preserve"> </w:t>
      </w:r>
      <w:r w:rsidR="00000000">
        <w:t>and</w:t>
      </w:r>
      <w:r w:rsidR="00000000">
        <w:rPr>
          <w:spacing w:val="-6"/>
        </w:rPr>
        <w:t xml:space="preserve"> </w:t>
      </w:r>
      <w:r w:rsidR="00000000">
        <w:t>on</w:t>
      </w:r>
      <w:r w:rsidR="00000000">
        <w:rPr>
          <w:spacing w:val="-4"/>
        </w:rPr>
        <w:t xml:space="preserve"> </w:t>
      </w:r>
      <w:r w:rsidR="00000000">
        <w:t>the</w:t>
      </w:r>
      <w:r w:rsidR="00000000">
        <w:rPr>
          <w:spacing w:val="-2"/>
        </w:rPr>
        <w:t xml:space="preserve"> </w:t>
      </w:r>
      <w:r w:rsidR="00000000">
        <w:t>individual</w:t>
      </w:r>
      <w:r w:rsidR="00000000">
        <w:rPr>
          <w:spacing w:val="-3"/>
        </w:rPr>
        <w:t xml:space="preserve"> </w:t>
      </w:r>
      <w:r w:rsidR="00000000">
        <w:t>level.</w:t>
      </w:r>
      <w:r w:rsidR="00000000">
        <w:rPr>
          <w:spacing w:val="20"/>
        </w:rPr>
        <w:t xml:space="preserve"> </w:t>
      </w:r>
      <w:r w:rsidR="00000000">
        <w:t>change</w:t>
      </w:r>
      <w:r w:rsidR="00000000">
        <w:rPr>
          <w:spacing w:val="-5"/>
        </w:rPr>
        <w:t xml:space="preserve"> </w:t>
      </w:r>
      <w:r w:rsidR="00000000">
        <w:t>management</w:t>
      </w:r>
      <w:r w:rsidR="00000000">
        <w:rPr>
          <w:spacing w:val="-3"/>
        </w:rPr>
        <w:t xml:space="preserve"> </w:t>
      </w:r>
      <w:r w:rsidR="00000000">
        <w:t>has</w:t>
      </w:r>
      <w:r w:rsidR="00000000">
        <w:rPr>
          <w:spacing w:val="-3"/>
        </w:rPr>
        <w:t xml:space="preserve"> </w:t>
      </w:r>
      <w:r w:rsidR="00000000">
        <w:t>at</w:t>
      </w:r>
      <w:r w:rsidR="00000000">
        <w:rPr>
          <w:spacing w:val="-3"/>
        </w:rPr>
        <w:t xml:space="preserve"> </w:t>
      </w:r>
      <w:r w:rsidR="00000000">
        <w:t xml:space="preserve">least </w:t>
      </w:r>
      <w:r w:rsidR="00000000">
        <w:rPr>
          <w:color w:val="000000"/>
          <w:shd w:val="clear" w:color="auto" w:fill="FFFFFF"/>
        </w:rPr>
        <w:t>three different aspects, including</w:t>
      </w:r>
      <w:r w:rsidR="00000000">
        <w:rPr>
          <w:color w:val="000000"/>
          <w:shd w:val="clear" w:color="auto" w:fill="FFFFFF"/>
        </w:rPr>
        <w:tab/>
        <w:t xml:space="preserve">adapting to change, </w:t>
      </w:r>
      <w:hyperlink r:id="rId72">
        <w:r w:rsidR="00000000">
          <w:rPr>
            <w:color w:val="000000"/>
            <w:shd w:val="clear" w:color="auto" w:fill="FFFFFF"/>
          </w:rPr>
          <w:t>controlling change</w:t>
        </w:r>
      </w:hyperlink>
      <w:r w:rsidR="00000000">
        <w:rPr>
          <w:color w:val="000000"/>
          <w:shd w:val="clear" w:color="auto" w:fill="FFFFFF"/>
        </w:rPr>
        <w:t>, and effecting</w:t>
      </w:r>
      <w:r w:rsidR="00000000">
        <w:rPr>
          <w:color w:val="000000"/>
        </w:rPr>
        <w:t xml:space="preserve"> change. A proactive approach to dealing with change is at</w:t>
      </w:r>
      <w:r w:rsidR="00000000">
        <w:rPr>
          <w:color w:val="000000"/>
        </w:rPr>
        <w:tab/>
        <w:t>the</w:t>
      </w:r>
      <w:r w:rsidR="00000000">
        <w:rPr>
          <w:color w:val="000000"/>
          <w:spacing w:val="-3"/>
        </w:rPr>
        <w:t xml:space="preserve"> </w:t>
      </w:r>
      <w:r w:rsidR="00000000">
        <w:rPr>
          <w:color w:val="000000"/>
        </w:rPr>
        <w:t>core</w:t>
      </w:r>
      <w:r w:rsidR="00000000">
        <w:rPr>
          <w:color w:val="000000"/>
          <w:spacing w:val="-5"/>
        </w:rPr>
        <w:t xml:space="preserve"> </w:t>
      </w:r>
      <w:r w:rsidR="00000000">
        <w:rPr>
          <w:color w:val="000000"/>
        </w:rPr>
        <w:t>of</w:t>
      </w:r>
      <w:r w:rsidR="00000000">
        <w:rPr>
          <w:color w:val="000000"/>
          <w:spacing w:val="-3"/>
        </w:rPr>
        <w:t xml:space="preserve"> </w:t>
      </w:r>
      <w:r w:rsidR="00000000">
        <w:rPr>
          <w:color w:val="000000"/>
        </w:rPr>
        <w:t>all</w:t>
      </w:r>
      <w:r w:rsidR="00000000">
        <w:rPr>
          <w:color w:val="000000"/>
          <w:spacing w:val="-6"/>
        </w:rPr>
        <w:t xml:space="preserve"> </w:t>
      </w:r>
      <w:r w:rsidR="00000000">
        <w:rPr>
          <w:color w:val="000000"/>
        </w:rPr>
        <w:t>three</w:t>
      </w:r>
      <w:r w:rsidR="00000000">
        <w:rPr>
          <w:color w:val="000000"/>
          <w:spacing w:val="-3"/>
        </w:rPr>
        <w:t xml:space="preserve"> </w:t>
      </w:r>
      <w:r w:rsidR="00000000">
        <w:rPr>
          <w:color w:val="000000"/>
        </w:rPr>
        <w:t>aspects.In</w:t>
      </w:r>
      <w:r w:rsidR="00000000">
        <w:rPr>
          <w:color w:val="000000"/>
          <w:spacing w:val="-4"/>
        </w:rPr>
        <w:t xml:space="preserve"> </w:t>
      </w:r>
      <w:r w:rsidR="00000000">
        <w:rPr>
          <w:color w:val="000000"/>
        </w:rPr>
        <w:t>an</w:t>
      </w:r>
    </w:p>
    <w:p w:rsidR="004B43E7" w:rsidRDefault="00000000">
      <w:pPr>
        <w:pStyle w:val="BodyText"/>
        <w:tabs>
          <w:tab w:val="left" w:pos="7661"/>
        </w:tabs>
        <w:spacing w:line="249" w:lineRule="exact"/>
        <w:ind w:left="460"/>
      </w:pPr>
      <w:r>
        <w:rPr>
          <w:color w:val="000000"/>
          <w:shd w:val="clear" w:color="auto" w:fill="FFFFFF"/>
        </w:rPr>
        <w:t>information</w:t>
      </w:r>
      <w:r>
        <w:rPr>
          <w:color w:val="000000"/>
          <w:spacing w:val="-9"/>
          <w:shd w:val="clear" w:color="auto" w:fill="FFFFFF"/>
        </w:rPr>
        <w:t xml:space="preserve"> </w:t>
      </w:r>
      <w:r>
        <w:rPr>
          <w:color w:val="000000"/>
          <w:shd w:val="clear" w:color="auto" w:fill="FFFFFF"/>
        </w:rPr>
        <w:t>technology</w:t>
      </w:r>
      <w:r>
        <w:rPr>
          <w:color w:val="000000"/>
          <w:spacing w:val="-6"/>
          <w:shd w:val="clear" w:color="auto" w:fill="FFFFFF"/>
        </w:rPr>
        <w:t xml:space="preserve"> </w:t>
      </w:r>
      <w:r>
        <w:rPr>
          <w:color w:val="000000"/>
          <w:shd w:val="clear" w:color="auto" w:fill="FFFFFF"/>
        </w:rPr>
        <w:t>(</w:t>
      </w:r>
      <w:hyperlink r:id="rId73">
        <w:r>
          <w:rPr>
            <w:color w:val="000000"/>
            <w:shd w:val="clear" w:color="auto" w:fill="FFFFFF"/>
          </w:rPr>
          <w:t>IT</w:t>
        </w:r>
      </w:hyperlink>
      <w:r>
        <w:rPr>
          <w:color w:val="000000"/>
          <w:shd w:val="clear" w:color="auto" w:fill="FFFFFF"/>
        </w:rPr>
        <w:t>)</w:t>
      </w:r>
      <w:r>
        <w:rPr>
          <w:color w:val="000000"/>
          <w:spacing w:val="-9"/>
          <w:shd w:val="clear" w:color="auto" w:fill="FFFFFF"/>
        </w:rPr>
        <w:t xml:space="preserve"> </w:t>
      </w:r>
      <w:r>
        <w:rPr>
          <w:color w:val="000000"/>
          <w:shd w:val="clear" w:color="auto" w:fill="FFFFFF"/>
        </w:rPr>
        <w:t>system</w:t>
      </w:r>
      <w:r>
        <w:rPr>
          <w:color w:val="000000"/>
          <w:spacing w:val="-5"/>
          <w:shd w:val="clear" w:color="auto" w:fill="FFFFFF"/>
        </w:rPr>
        <w:t xml:space="preserve"> </w:t>
      </w:r>
      <w:r>
        <w:rPr>
          <w:color w:val="000000"/>
          <w:shd w:val="clear" w:color="auto" w:fill="FFFFFF"/>
        </w:rPr>
        <w:t>environment,</w:t>
      </w:r>
      <w:r>
        <w:rPr>
          <w:color w:val="000000"/>
          <w:spacing w:val="-6"/>
          <w:shd w:val="clear" w:color="auto" w:fill="FFFFFF"/>
        </w:rPr>
        <w:t xml:space="preserve"> </w:t>
      </w:r>
      <w:r>
        <w:rPr>
          <w:color w:val="000000"/>
          <w:shd w:val="clear" w:color="auto" w:fill="FFFFFF"/>
        </w:rPr>
        <w:t>change</w:t>
      </w:r>
      <w:r>
        <w:rPr>
          <w:color w:val="000000"/>
          <w:spacing w:val="-5"/>
          <w:shd w:val="clear" w:color="auto" w:fill="FFFFFF"/>
        </w:rPr>
        <w:t xml:space="preserve"> </w:t>
      </w:r>
      <w:r>
        <w:rPr>
          <w:color w:val="000000"/>
          <w:shd w:val="clear" w:color="auto" w:fill="FFFFFF"/>
        </w:rPr>
        <w:t>management</w:t>
      </w:r>
      <w:r>
        <w:rPr>
          <w:color w:val="000000"/>
          <w:spacing w:val="-5"/>
          <w:shd w:val="clear" w:color="auto" w:fill="FFFFFF"/>
        </w:rPr>
        <w:t xml:space="preserve"> </w:t>
      </w:r>
      <w:r>
        <w:rPr>
          <w:color w:val="000000"/>
          <w:spacing w:val="-2"/>
          <w:shd w:val="clear" w:color="auto" w:fill="FFFFFF"/>
        </w:rPr>
        <w:t>refers</w:t>
      </w:r>
      <w:r>
        <w:rPr>
          <w:color w:val="000000"/>
          <w:shd w:val="clear" w:color="auto" w:fill="FFFFFF"/>
        </w:rPr>
        <w:tab/>
        <w:t>to a</w:t>
      </w:r>
      <w:r>
        <w:rPr>
          <w:color w:val="000000"/>
          <w:spacing w:val="-3"/>
          <w:shd w:val="clear" w:color="auto" w:fill="FFFFFF"/>
        </w:rPr>
        <w:t xml:space="preserve"> </w:t>
      </w:r>
      <w:r>
        <w:rPr>
          <w:color w:val="000000"/>
          <w:spacing w:val="-2"/>
          <w:shd w:val="clear" w:color="auto" w:fill="FFFFFF"/>
        </w:rPr>
        <w:t>systematic</w:t>
      </w:r>
    </w:p>
    <w:p w:rsidR="004B43E7" w:rsidRDefault="00000000">
      <w:pPr>
        <w:pStyle w:val="BodyText"/>
        <w:spacing w:before="79"/>
        <w:ind w:left="460"/>
      </w:pPr>
      <w:r>
        <w:rPr>
          <w:color w:val="000000"/>
          <w:shd w:val="clear" w:color="auto" w:fill="FFFFFF"/>
        </w:rPr>
        <w:t>approach</w:t>
      </w:r>
      <w:r>
        <w:rPr>
          <w:color w:val="000000"/>
          <w:spacing w:val="-6"/>
          <w:shd w:val="clear" w:color="auto" w:fill="FFFFFF"/>
        </w:rPr>
        <w:t xml:space="preserve"> </w:t>
      </w:r>
      <w:r>
        <w:rPr>
          <w:color w:val="000000"/>
          <w:shd w:val="clear" w:color="auto" w:fill="FFFFFF"/>
        </w:rPr>
        <w:t>to</w:t>
      </w:r>
      <w:r>
        <w:rPr>
          <w:color w:val="000000"/>
          <w:spacing w:val="-1"/>
          <w:shd w:val="clear" w:color="auto" w:fill="FFFFFF"/>
        </w:rPr>
        <w:t xml:space="preserve"> </w:t>
      </w:r>
      <w:r>
        <w:rPr>
          <w:color w:val="000000"/>
          <w:shd w:val="clear" w:color="auto" w:fill="FFFFFF"/>
        </w:rPr>
        <w:t>keeping</w:t>
      </w:r>
      <w:r>
        <w:rPr>
          <w:color w:val="000000"/>
          <w:spacing w:val="-3"/>
          <w:shd w:val="clear" w:color="auto" w:fill="FFFFFF"/>
        </w:rPr>
        <w:t xml:space="preserve"> </w:t>
      </w:r>
      <w:r>
        <w:rPr>
          <w:color w:val="000000"/>
          <w:shd w:val="clear" w:color="auto" w:fill="FFFFFF"/>
        </w:rPr>
        <w:t>track</w:t>
      </w:r>
      <w:r>
        <w:rPr>
          <w:color w:val="000000"/>
          <w:spacing w:val="-5"/>
          <w:shd w:val="clear" w:color="auto" w:fill="FFFFFF"/>
        </w:rPr>
        <w:t xml:space="preserve"> </w:t>
      </w:r>
      <w:r>
        <w:rPr>
          <w:color w:val="000000"/>
          <w:shd w:val="clear" w:color="auto" w:fill="FFFFFF"/>
        </w:rPr>
        <w:t>of</w:t>
      </w:r>
      <w:r>
        <w:rPr>
          <w:color w:val="000000"/>
          <w:spacing w:val="-2"/>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details</w:t>
      </w:r>
      <w:r>
        <w:rPr>
          <w:color w:val="000000"/>
          <w:spacing w:val="-5"/>
          <w:shd w:val="clear" w:color="auto" w:fill="FFFFFF"/>
        </w:rPr>
        <w:t xml:space="preserve"> </w:t>
      </w:r>
      <w:r>
        <w:rPr>
          <w:color w:val="000000"/>
          <w:shd w:val="clear" w:color="auto" w:fill="FFFFFF"/>
        </w:rPr>
        <w:t>of</w:t>
      </w:r>
      <w:r>
        <w:rPr>
          <w:color w:val="000000"/>
          <w:spacing w:val="-5"/>
          <w:shd w:val="clear" w:color="auto" w:fill="FFFFFF"/>
        </w:rPr>
        <w:t xml:space="preserve"> </w:t>
      </w:r>
      <w:r>
        <w:rPr>
          <w:color w:val="000000"/>
          <w:shd w:val="clear" w:color="auto" w:fill="FFFFFF"/>
        </w:rPr>
        <w:t>the</w:t>
      </w:r>
      <w:r>
        <w:rPr>
          <w:color w:val="000000"/>
          <w:spacing w:val="-5"/>
          <w:shd w:val="clear" w:color="auto" w:fill="FFFFFF"/>
        </w:rPr>
        <w:t xml:space="preserve"> </w:t>
      </w:r>
      <w:r>
        <w:rPr>
          <w:color w:val="000000"/>
          <w:shd w:val="clear" w:color="auto" w:fill="FFFFFF"/>
        </w:rPr>
        <w:t>system</w:t>
      </w:r>
      <w:r>
        <w:rPr>
          <w:color w:val="000000"/>
          <w:spacing w:val="-4"/>
          <w:shd w:val="clear" w:color="auto" w:fill="FFFFFF"/>
        </w:rPr>
        <w:t xml:space="preserve"> </w:t>
      </w:r>
      <w:r>
        <w:rPr>
          <w:color w:val="000000"/>
          <w:shd w:val="clear" w:color="auto" w:fill="FFFFFF"/>
        </w:rPr>
        <w:t>(for</w:t>
      </w:r>
      <w:r>
        <w:rPr>
          <w:color w:val="000000"/>
          <w:spacing w:val="-4"/>
          <w:shd w:val="clear" w:color="auto" w:fill="FFFFFF"/>
        </w:rPr>
        <w:t xml:space="preserve"> </w:t>
      </w:r>
      <w:r>
        <w:rPr>
          <w:color w:val="000000"/>
          <w:shd w:val="clear" w:color="auto" w:fill="FFFFFF"/>
        </w:rPr>
        <w:t>example,</w:t>
      </w:r>
      <w:r>
        <w:rPr>
          <w:color w:val="000000"/>
          <w:spacing w:val="-5"/>
          <w:shd w:val="clear" w:color="auto" w:fill="FFFFFF"/>
        </w:rPr>
        <w:t xml:space="preserve"> </w:t>
      </w:r>
      <w:r>
        <w:rPr>
          <w:color w:val="000000"/>
          <w:shd w:val="clear" w:color="auto" w:fill="FFFFFF"/>
        </w:rPr>
        <w:t xml:space="preserve">what </w:t>
      </w:r>
      <w:hyperlink r:id="rId74">
        <w:r>
          <w:rPr>
            <w:color w:val="000000"/>
            <w:spacing w:val="-2"/>
            <w:shd w:val="clear" w:color="auto" w:fill="FFFFFF"/>
          </w:rPr>
          <w:t>operating</w:t>
        </w:r>
      </w:hyperlink>
    </w:p>
    <w:p w:rsidR="004B43E7" w:rsidRDefault="00000000">
      <w:pPr>
        <w:pStyle w:val="BodyText"/>
        <w:tabs>
          <w:tab w:val="left" w:pos="887"/>
        </w:tabs>
        <w:spacing w:before="82"/>
        <w:ind w:left="460"/>
      </w:pPr>
      <w:hyperlink r:id="rId75">
        <w:r>
          <w:rPr>
            <w:color w:val="000000"/>
            <w:shd w:val="clear" w:color="auto" w:fill="FFFFFF"/>
          </w:rPr>
          <w:tab/>
          <w:t>system</w:t>
        </w:r>
      </w:hyperlink>
      <w:r>
        <w:rPr>
          <w:color w:val="000000"/>
          <w:spacing w:val="-4"/>
          <w:shd w:val="clear" w:color="auto" w:fill="FFFFFF"/>
        </w:rPr>
        <w:t xml:space="preserve"> </w:t>
      </w:r>
      <w:r>
        <w:rPr>
          <w:color w:val="000000"/>
          <w:shd w:val="clear" w:color="auto" w:fill="FFFFFF"/>
        </w:rPr>
        <w:t>release</w:t>
      </w:r>
      <w:r>
        <w:rPr>
          <w:color w:val="000000"/>
          <w:spacing w:val="-2"/>
          <w:shd w:val="clear" w:color="auto" w:fill="FFFFFF"/>
        </w:rPr>
        <w:t xml:space="preserve"> </w:t>
      </w:r>
      <w:r>
        <w:rPr>
          <w:color w:val="000000"/>
          <w:shd w:val="clear" w:color="auto" w:fill="FFFFFF"/>
        </w:rPr>
        <w:t>is</w:t>
      </w:r>
      <w:r>
        <w:rPr>
          <w:color w:val="000000"/>
          <w:spacing w:val="-6"/>
          <w:shd w:val="clear" w:color="auto" w:fill="FFFFFF"/>
        </w:rPr>
        <w:t xml:space="preserve"> </w:t>
      </w:r>
      <w:r>
        <w:rPr>
          <w:color w:val="000000"/>
          <w:shd w:val="clear" w:color="auto" w:fill="FFFFFF"/>
        </w:rPr>
        <w:t>running</w:t>
      </w:r>
      <w:r>
        <w:rPr>
          <w:color w:val="000000"/>
          <w:spacing w:val="-4"/>
          <w:shd w:val="clear" w:color="auto" w:fill="FFFFFF"/>
        </w:rPr>
        <w:t xml:space="preserve"> </w:t>
      </w:r>
      <w:r>
        <w:rPr>
          <w:color w:val="000000"/>
          <w:shd w:val="clear" w:color="auto" w:fill="FFFFFF"/>
        </w:rPr>
        <w:t>on</w:t>
      </w:r>
      <w:r>
        <w:rPr>
          <w:color w:val="000000"/>
          <w:spacing w:val="-4"/>
          <w:shd w:val="clear" w:color="auto" w:fill="FFFFFF"/>
        </w:rPr>
        <w:t xml:space="preserve"> </w:t>
      </w:r>
      <w:r>
        <w:rPr>
          <w:color w:val="000000"/>
          <w:shd w:val="clear" w:color="auto" w:fill="FFFFFF"/>
        </w:rPr>
        <w:t>each</w:t>
      </w:r>
      <w:r>
        <w:rPr>
          <w:color w:val="000000"/>
          <w:spacing w:val="-4"/>
          <w:shd w:val="clear" w:color="auto" w:fill="FFFFFF"/>
        </w:rPr>
        <w:t xml:space="preserve"> </w:t>
      </w:r>
      <w:r>
        <w:rPr>
          <w:color w:val="000000"/>
          <w:shd w:val="clear" w:color="auto" w:fill="FFFFFF"/>
        </w:rPr>
        <w:t>computer</w:t>
      </w:r>
      <w:r>
        <w:rPr>
          <w:color w:val="000000"/>
          <w:spacing w:val="-3"/>
          <w:shd w:val="clear" w:color="auto" w:fill="FFFFFF"/>
        </w:rPr>
        <w:t xml:space="preserve"> </w:t>
      </w:r>
      <w:r>
        <w:rPr>
          <w:color w:val="000000"/>
          <w:shd w:val="clear" w:color="auto" w:fill="FFFFFF"/>
        </w:rPr>
        <w:t>and</w:t>
      </w:r>
      <w:r>
        <w:rPr>
          <w:color w:val="000000"/>
          <w:spacing w:val="-7"/>
          <w:shd w:val="clear" w:color="auto" w:fill="FFFFFF"/>
        </w:rPr>
        <w:t xml:space="preserve"> </w:t>
      </w:r>
      <w:r>
        <w:rPr>
          <w:color w:val="000000"/>
          <w:shd w:val="clear" w:color="auto" w:fill="FFFFFF"/>
        </w:rPr>
        <w:t>which</w:t>
      </w:r>
      <w:r>
        <w:rPr>
          <w:color w:val="000000"/>
          <w:spacing w:val="-3"/>
          <w:shd w:val="clear" w:color="auto" w:fill="FFFFFF"/>
        </w:rPr>
        <w:t xml:space="preserve"> </w:t>
      </w:r>
      <w:hyperlink r:id="rId76">
        <w:r>
          <w:rPr>
            <w:color w:val="000000"/>
            <w:shd w:val="clear" w:color="auto" w:fill="FFFFFF"/>
          </w:rPr>
          <w:t>fixes</w:t>
        </w:r>
      </w:hyperlink>
      <w:r>
        <w:rPr>
          <w:color w:val="000000"/>
          <w:spacing w:val="-2"/>
          <w:shd w:val="clear" w:color="auto" w:fill="FFFFFF"/>
        </w:rPr>
        <w:t xml:space="preserve"> </w:t>
      </w:r>
      <w:r>
        <w:rPr>
          <w:color w:val="000000"/>
          <w:shd w:val="clear" w:color="auto" w:fill="FFFFFF"/>
        </w:rPr>
        <w:t>have</w:t>
      </w:r>
      <w:r>
        <w:rPr>
          <w:color w:val="000000"/>
          <w:spacing w:val="-2"/>
          <w:shd w:val="clear" w:color="auto" w:fill="FFFFFF"/>
        </w:rPr>
        <w:t xml:space="preserve"> </w:t>
      </w:r>
      <w:r>
        <w:rPr>
          <w:color w:val="000000"/>
          <w:shd w:val="clear" w:color="auto" w:fill="FFFFFF"/>
        </w:rPr>
        <w:t>been</w:t>
      </w:r>
      <w:r>
        <w:rPr>
          <w:color w:val="000000"/>
          <w:spacing w:val="-3"/>
          <w:shd w:val="clear" w:color="auto" w:fill="FFFFFF"/>
        </w:rPr>
        <w:t xml:space="preserve"> </w:t>
      </w:r>
      <w:r>
        <w:rPr>
          <w:color w:val="000000"/>
          <w:spacing w:val="-2"/>
          <w:shd w:val="clear" w:color="auto" w:fill="FFFFFF"/>
        </w:rPr>
        <w:t>applied).</w:t>
      </w:r>
    </w:p>
    <w:p w:rsidR="004B43E7" w:rsidRDefault="00000000">
      <w:pPr>
        <w:pStyle w:val="Heading2"/>
        <w:numPr>
          <w:ilvl w:val="0"/>
          <w:numId w:val="60"/>
        </w:numPr>
        <w:tabs>
          <w:tab w:val="left" w:pos="888"/>
        </w:tabs>
        <w:spacing w:before="80"/>
      </w:pPr>
      <w:r>
        <w:t>What</w:t>
      </w:r>
      <w:r>
        <w:rPr>
          <w:spacing w:val="-3"/>
        </w:rPr>
        <w:t xml:space="preserve"> </w:t>
      </w:r>
      <w:r>
        <w:t>is</w:t>
      </w:r>
      <w:r>
        <w:rPr>
          <w:spacing w:val="-5"/>
        </w:rPr>
        <w:t xml:space="preserve"> </w:t>
      </w:r>
      <w:r>
        <w:t>Request</w:t>
      </w:r>
      <w:r>
        <w:rPr>
          <w:spacing w:val="-2"/>
        </w:rPr>
        <w:t xml:space="preserve"> Management?</w:t>
      </w:r>
    </w:p>
    <w:p w:rsidR="004B43E7" w:rsidRDefault="00943907">
      <w:pPr>
        <w:pStyle w:val="BodyText"/>
        <w:tabs>
          <w:tab w:val="left" w:pos="2620"/>
          <w:tab w:val="left" w:pos="4060"/>
        </w:tabs>
        <w:spacing w:before="81" w:line="312" w:lineRule="auto"/>
        <w:ind w:left="460" w:right="1542" w:firstLine="427"/>
      </w:pPr>
      <w:r>
        <w:rPr>
          <w:noProof/>
        </w:rPr>
        <mc:AlternateContent>
          <mc:Choice Requires="wps">
            <w:drawing>
              <wp:anchor distT="0" distB="0" distL="114300" distR="114300" simplePos="0" relativeHeight="479278080" behindDoc="1" locked="0" layoutInCell="1" allowOverlap="1">
                <wp:simplePos x="0" y="0"/>
                <wp:positionH relativeFrom="page">
                  <wp:posOffset>1186180</wp:posOffset>
                </wp:positionH>
                <wp:positionV relativeFrom="paragraph">
                  <wp:posOffset>50165</wp:posOffset>
                </wp:positionV>
                <wp:extent cx="5395595" cy="172085"/>
                <wp:effectExtent l="0" t="0" r="0" b="0"/>
                <wp:wrapNone/>
                <wp:docPr id="883666336"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59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5C24C" id="docshape190" o:spid="_x0000_s1026" style="position:absolute;margin-left:93.4pt;margin-top:3.95pt;width:424.85pt;height:13.55pt;z-index:-2403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" stroked="f">
                <w10:wrap anchorx="page"/>
              </v:rect>
            </w:pict>
          </mc:Fallback>
        </mc:AlternateContent>
      </w:r>
      <w:r>
        <w:rPr>
          <w:noProof/>
        </w:rPr>
        <mc:AlternateContent>
          <mc:Choice Requires="wps">
            <w:drawing>
              <wp:anchor distT="0" distB="0" distL="114300" distR="114300" simplePos="0" relativeHeight="479278592" behindDoc="1" locked="0" layoutInCell="1" allowOverlap="1">
                <wp:simplePos x="0" y="0"/>
                <wp:positionH relativeFrom="page">
                  <wp:posOffset>914400</wp:posOffset>
                </wp:positionH>
                <wp:positionV relativeFrom="paragraph">
                  <wp:posOffset>271145</wp:posOffset>
                </wp:positionV>
                <wp:extent cx="5601335" cy="172085"/>
                <wp:effectExtent l="0" t="0" r="0" b="0"/>
                <wp:wrapNone/>
                <wp:docPr id="1211688054"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13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F98CF" id="docshape191" o:spid="_x0000_s1026" style="position:absolute;margin-left:1in;margin-top:21.35pt;width:441.05pt;height:13.55pt;z-index:-2403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" stroked="f">
                <w10:wrap anchorx="page"/>
              </v:rect>
            </w:pict>
          </mc:Fallback>
        </mc:AlternateContent>
      </w:r>
      <w:r>
        <w:rPr>
          <w:noProof/>
        </w:rPr>
        <mc:AlternateContent>
          <mc:Choice Requires="wps">
            <w:drawing>
              <wp:anchor distT="0" distB="0" distL="114300" distR="114300" simplePos="0" relativeHeight="479279104" behindDoc="1" locked="0" layoutInCell="1" allowOverlap="1">
                <wp:simplePos x="0" y="0"/>
                <wp:positionH relativeFrom="page">
                  <wp:posOffset>914400</wp:posOffset>
                </wp:positionH>
                <wp:positionV relativeFrom="paragraph">
                  <wp:posOffset>937260</wp:posOffset>
                </wp:positionV>
                <wp:extent cx="5490210" cy="172720"/>
                <wp:effectExtent l="0" t="0" r="0" b="0"/>
                <wp:wrapNone/>
                <wp:docPr id="1871107381"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021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4C94F" id="docshape192" o:spid="_x0000_s1026" style="position:absolute;margin-left:1in;margin-top:73.8pt;width:432.3pt;height:13.6pt;z-index:-2403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" stroked="f">
                <w10:wrap anchorx="page"/>
              </v:rect>
            </w:pict>
          </mc:Fallback>
        </mc:AlternateContent>
      </w:r>
      <w:r w:rsidR="00000000">
        <w:t>service</w:t>
      </w:r>
      <w:r w:rsidR="00000000">
        <w:rPr>
          <w:spacing w:val="-1"/>
        </w:rPr>
        <w:t xml:space="preserve"> </w:t>
      </w:r>
      <w:r w:rsidR="00000000">
        <w:t>request</w:t>
      </w:r>
      <w:r w:rsidR="00000000">
        <w:rPr>
          <w:spacing w:val="-4"/>
        </w:rPr>
        <w:t xml:space="preserve"> </w:t>
      </w:r>
      <w:r w:rsidR="00000000">
        <w:t>management</w:t>
      </w:r>
      <w:r w:rsidR="00000000">
        <w:rPr>
          <w:spacing w:val="-2"/>
        </w:rPr>
        <w:t xml:space="preserve"> </w:t>
      </w:r>
      <w:r w:rsidR="00000000">
        <w:t>(SRM)</w:t>
      </w:r>
      <w:r w:rsidR="00000000">
        <w:rPr>
          <w:spacing w:val="-2"/>
        </w:rPr>
        <w:t xml:space="preserve"> </w:t>
      </w:r>
      <w:r w:rsidR="00000000">
        <w:t>is</w:t>
      </w:r>
      <w:r w:rsidR="00000000">
        <w:rPr>
          <w:spacing w:val="-2"/>
        </w:rPr>
        <w:t xml:space="preserve"> </w:t>
      </w:r>
      <w:r w:rsidR="00000000">
        <w:t>the</w:t>
      </w:r>
      <w:r w:rsidR="00000000">
        <w:rPr>
          <w:spacing w:val="-1"/>
        </w:rPr>
        <w:t xml:space="preserve"> </w:t>
      </w:r>
      <w:r w:rsidR="00000000">
        <w:t>underlying</w:t>
      </w:r>
      <w:r w:rsidR="00000000">
        <w:rPr>
          <w:spacing w:val="-6"/>
        </w:rPr>
        <w:t xml:space="preserve"> </w:t>
      </w:r>
      <w:r w:rsidR="00000000">
        <w:t>workflow</w:t>
      </w:r>
      <w:r w:rsidR="00000000">
        <w:rPr>
          <w:spacing w:val="-1"/>
        </w:rPr>
        <w:t xml:space="preserve"> </w:t>
      </w:r>
      <w:r w:rsidR="00000000">
        <w:t>and</w:t>
      </w:r>
      <w:r w:rsidR="00000000">
        <w:rPr>
          <w:spacing w:val="-3"/>
        </w:rPr>
        <w:t xml:space="preserve"> </w:t>
      </w:r>
      <w:r w:rsidR="00000000">
        <w:t>processes</w:t>
      </w:r>
      <w:r w:rsidR="00000000">
        <w:rPr>
          <w:spacing w:val="-1"/>
        </w:rPr>
        <w:t xml:space="preserve"> </w:t>
      </w:r>
      <w:r w:rsidR="00000000">
        <w:t>that</w:t>
      </w:r>
      <w:r w:rsidR="00000000">
        <w:rPr>
          <w:spacing w:val="-2"/>
        </w:rPr>
        <w:t xml:space="preserve"> </w:t>
      </w:r>
      <w:r w:rsidR="00000000">
        <w:t>enable</w:t>
      </w:r>
      <w:r w:rsidR="00000000">
        <w:rPr>
          <w:spacing w:val="-4"/>
        </w:rPr>
        <w:t xml:space="preserve"> </w:t>
      </w:r>
      <w:r w:rsidR="00000000">
        <w:t>an</w:t>
      </w:r>
      <w:r w:rsidR="00000000">
        <w:rPr>
          <w:spacing w:val="-3"/>
        </w:rPr>
        <w:t xml:space="preserve"> </w:t>
      </w:r>
      <w:r w:rsidR="00000000">
        <w:t>IT procurement or</w:t>
      </w:r>
      <w:r w:rsidR="00000000">
        <w:tab/>
        <w:t xml:space="preserve">service request to be reliably submitted, routed, approved, monitored and </w:t>
      </w:r>
      <w:r w:rsidR="00000000">
        <w:rPr>
          <w:color w:val="000000"/>
          <w:shd w:val="clear" w:color="auto" w:fill="FFFFFF"/>
        </w:rPr>
        <w:t>delivered. SRM is the process of</w:t>
      </w:r>
      <w:r w:rsidR="00000000">
        <w:rPr>
          <w:color w:val="000000"/>
          <w:shd w:val="clear" w:color="auto" w:fill="FFFFFF"/>
        </w:rPr>
        <w:tab/>
        <w:t>managing a service request through its lifecycle from</w:t>
      </w:r>
      <w:r w:rsidR="00000000">
        <w:rPr>
          <w:color w:val="000000"/>
        </w:rPr>
        <w:t xml:space="preserve"> </w:t>
      </w:r>
      <w:r w:rsidR="00000000">
        <w:rPr>
          <w:color w:val="000000"/>
          <w:shd w:val="clear" w:color="auto" w:fill="FFFFFF"/>
        </w:rPr>
        <w:t>submission through delivery and follow-up.</w:t>
      </w:r>
      <w:r w:rsidR="00000000">
        <w:rPr>
          <w:color w:val="000000"/>
          <w:spacing w:val="40"/>
          <w:shd w:val="clear" w:color="auto" w:fill="FFFFFF"/>
        </w:rPr>
        <w:t xml:space="preserve"> </w:t>
      </w:r>
    </w:p>
    <w:p w:rsidR="004B43E7" w:rsidRDefault="00943907">
      <w:pPr>
        <w:pStyle w:val="BodyText"/>
        <w:tabs>
          <w:tab w:val="left" w:pos="2620"/>
          <w:tab w:val="left" w:pos="5501"/>
        </w:tabs>
        <w:spacing w:before="1" w:line="312" w:lineRule="auto"/>
        <w:ind w:left="460" w:right="1657" w:firstLine="427"/>
      </w:pPr>
      <w:r>
        <w:rPr>
          <w:noProof/>
        </w:rPr>
        <mc:AlternateContent>
          <mc:Choice Requires="wps">
            <w:drawing>
              <wp:anchor distT="0" distB="0" distL="114300" distR="114300" simplePos="0" relativeHeight="479279616" behindDoc="1" locked="0" layoutInCell="1" allowOverlap="1">
                <wp:simplePos x="0" y="0"/>
                <wp:positionH relativeFrom="page">
                  <wp:posOffset>914400</wp:posOffset>
                </wp:positionH>
                <wp:positionV relativeFrom="paragraph">
                  <wp:posOffset>220345</wp:posOffset>
                </wp:positionV>
                <wp:extent cx="5462905" cy="172085"/>
                <wp:effectExtent l="0" t="0" r="0" b="0"/>
                <wp:wrapNone/>
                <wp:docPr id="1466819093"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90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65632" id="docshape193" o:spid="_x0000_s1026" style="position:absolute;margin-left:1in;margin-top:17.35pt;width:430.15pt;height:13.55pt;z-index:-2403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" stroked="f">
                <w10:wrap anchorx="page"/>
              </v:rect>
            </w:pict>
          </mc:Fallback>
        </mc:AlternateContent>
      </w:r>
      <w:r w:rsidR="00000000">
        <w:t>SRM may be manual or automated. In a manual system, a user calls a help desk to request a service, and help</w:t>
      </w:r>
      <w:r w:rsidR="00000000">
        <w:tab/>
        <w:t>desk personnel create a service ticket to route the service request. In an automated system, the user submits a</w:t>
      </w:r>
      <w:r w:rsidR="00000000">
        <w:rPr>
          <w:spacing w:val="80"/>
          <w:w w:val="150"/>
        </w:rPr>
        <w:t xml:space="preserve"> </w:t>
      </w:r>
      <w:r w:rsidR="00000000">
        <w:t>request through an online service catalog, and the application software automatically routes the request</w:t>
      </w:r>
      <w:r w:rsidR="00000000">
        <w:tab/>
        <w:t>through the appropriate processes for approval</w:t>
      </w:r>
      <w:r w:rsidR="00000000">
        <w:rPr>
          <w:spacing w:val="-2"/>
        </w:rPr>
        <w:t xml:space="preserve"> </w:t>
      </w:r>
      <w:r w:rsidR="00000000">
        <w:t>and</w:t>
      </w:r>
      <w:r w:rsidR="00000000">
        <w:rPr>
          <w:spacing w:val="-5"/>
        </w:rPr>
        <w:t xml:space="preserve"> </w:t>
      </w:r>
      <w:r w:rsidR="00000000">
        <w:t>service</w:t>
      </w:r>
      <w:r w:rsidR="00000000">
        <w:rPr>
          <w:spacing w:val="-2"/>
        </w:rPr>
        <w:t xml:space="preserve"> </w:t>
      </w:r>
      <w:r w:rsidR="00000000">
        <w:t>delivery.</w:t>
      </w:r>
      <w:r w:rsidR="00000000">
        <w:rPr>
          <w:spacing w:val="-2"/>
        </w:rPr>
        <w:t xml:space="preserve"> </w:t>
      </w:r>
      <w:r w:rsidR="00000000">
        <w:t>These</w:t>
      </w:r>
      <w:r w:rsidR="00000000">
        <w:rPr>
          <w:spacing w:val="-1"/>
        </w:rPr>
        <w:t xml:space="preserve"> </w:t>
      </w:r>
      <w:r w:rsidR="00000000">
        <w:t>systems</w:t>
      </w:r>
      <w:r w:rsidR="00000000">
        <w:rPr>
          <w:spacing w:val="-5"/>
        </w:rPr>
        <w:t xml:space="preserve"> </w:t>
      </w:r>
      <w:r w:rsidR="00000000">
        <w:t>also</w:t>
      </w:r>
      <w:r w:rsidR="00000000">
        <w:rPr>
          <w:spacing w:val="-1"/>
        </w:rPr>
        <w:t xml:space="preserve"> </w:t>
      </w:r>
      <w:r w:rsidR="00000000">
        <w:t>typically</w:t>
      </w:r>
      <w:r w:rsidR="00000000">
        <w:rPr>
          <w:spacing w:val="-1"/>
        </w:rPr>
        <w:t xml:space="preserve"> </w:t>
      </w:r>
      <w:r w:rsidR="00000000">
        <w:t>enable</w:t>
      </w:r>
      <w:r w:rsidR="00000000">
        <w:rPr>
          <w:spacing w:val="-1"/>
        </w:rPr>
        <w:t xml:space="preserve"> </w:t>
      </w:r>
      <w:r w:rsidR="00000000">
        <w:t>users</w:t>
      </w:r>
      <w:r w:rsidR="00000000">
        <w:rPr>
          <w:spacing w:val="40"/>
        </w:rPr>
        <w:t xml:space="preserve"> </w:t>
      </w:r>
      <w:r w:rsidR="00000000">
        <w:t>to</w:t>
      </w:r>
      <w:r w:rsidR="00000000">
        <w:rPr>
          <w:spacing w:val="-3"/>
        </w:rPr>
        <w:t xml:space="preserve"> </w:t>
      </w:r>
      <w:r w:rsidR="00000000">
        <w:t>track</w:t>
      </w:r>
      <w:r w:rsidR="00000000">
        <w:rPr>
          <w:spacing w:val="-4"/>
        </w:rPr>
        <w:t xml:space="preserve"> </w:t>
      </w:r>
      <w:r w:rsidR="00000000">
        <w:t>the</w:t>
      </w:r>
      <w:r w:rsidR="00000000">
        <w:rPr>
          <w:spacing w:val="-2"/>
        </w:rPr>
        <w:t xml:space="preserve"> </w:t>
      </w:r>
      <w:r w:rsidR="00000000">
        <w:t>status</w:t>
      </w:r>
      <w:r w:rsidR="00000000">
        <w:rPr>
          <w:spacing w:val="-4"/>
        </w:rPr>
        <w:t xml:space="preserve"> </w:t>
      </w:r>
      <w:r w:rsidR="00000000">
        <w:t>of</w:t>
      </w:r>
      <w:r w:rsidR="00000000">
        <w:rPr>
          <w:spacing w:val="-4"/>
        </w:rPr>
        <w:t xml:space="preserve"> </w:t>
      </w:r>
      <w:r w:rsidR="00000000">
        <w:t>their service requests, and management to monitor</w:t>
      </w:r>
      <w:r w:rsidR="00000000">
        <w:rPr>
          <w:spacing w:val="-1"/>
        </w:rPr>
        <w:t xml:space="preserve"> </w:t>
      </w:r>
      <w:r w:rsidR="00000000">
        <w:t>service</w:t>
      </w:r>
      <w:r w:rsidR="00000000">
        <w:rPr>
          <w:spacing w:val="-2"/>
        </w:rPr>
        <w:t xml:space="preserve"> </w:t>
      </w:r>
      <w:r w:rsidR="00000000">
        <w:t>delivery levels for</w:t>
      </w:r>
      <w:r w:rsidR="00000000">
        <w:rPr>
          <w:spacing w:val="-1"/>
        </w:rPr>
        <w:t xml:space="preserve"> </w:t>
      </w:r>
      <w:r w:rsidR="00000000">
        <w:t>quality</w:t>
      </w:r>
      <w:r w:rsidR="00000000">
        <w:rPr>
          <w:spacing w:val="40"/>
        </w:rPr>
        <w:t xml:space="preserve"> </w:t>
      </w:r>
      <w:r w:rsidR="00000000">
        <w:t>control purposes.</w:t>
      </w:r>
    </w:p>
    <w:p w:rsidR="004B43E7" w:rsidRDefault="00000000">
      <w:pPr>
        <w:pStyle w:val="Heading2"/>
        <w:numPr>
          <w:ilvl w:val="0"/>
          <w:numId w:val="60"/>
        </w:numPr>
        <w:tabs>
          <w:tab w:val="left" w:pos="888"/>
        </w:tabs>
        <w:spacing w:before="1"/>
      </w:pPr>
      <w:r>
        <w:t>What</w:t>
      </w:r>
      <w:r>
        <w:rPr>
          <w:spacing w:val="-2"/>
        </w:rPr>
        <w:t xml:space="preserve"> </w:t>
      </w:r>
      <w:r>
        <w:t>is</w:t>
      </w:r>
      <w:r>
        <w:rPr>
          <w:spacing w:val="46"/>
        </w:rPr>
        <w:t xml:space="preserve"> </w:t>
      </w:r>
      <w:r>
        <w:rPr>
          <w:spacing w:val="-2"/>
        </w:rPr>
        <w:t>grep?</w:t>
      </w:r>
    </w:p>
    <w:p w:rsidR="004B43E7" w:rsidRDefault="00000000">
      <w:pPr>
        <w:pStyle w:val="ListParagraph"/>
        <w:numPr>
          <w:ilvl w:val="1"/>
          <w:numId w:val="60"/>
        </w:numPr>
        <w:tabs>
          <w:tab w:val="left" w:pos="1181"/>
        </w:tabs>
        <w:spacing w:before="79"/>
        <w:ind w:left="1180" w:hanging="294"/>
      </w:pPr>
      <w:r>
        <w:rPr>
          <w:b/>
        </w:rPr>
        <w:t>grep</w:t>
      </w:r>
      <w:r>
        <w:rPr>
          <w:b/>
          <w:spacing w:val="67"/>
          <w:w w:val="150"/>
        </w:rPr>
        <w:t xml:space="preserve"> </w:t>
      </w:r>
      <w:r>
        <w:t>means</w:t>
      </w:r>
      <w:r>
        <w:rPr>
          <w:spacing w:val="-3"/>
        </w:rPr>
        <w:t xml:space="preserve"> </w:t>
      </w:r>
      <w:r>
        <w:t>Globally</w:t>
      </w:r>
      <w:r>
        <w:rPr>
          <w:spacing w:val="-2"/>
        </w:rPr>
        <w:t xml:space="preserve"> </w:t>
      </w:r>
      <w:r>
        <w:t>search</w:t>
      </w:r>
      <w:r>
        <w:rPr>
          <w:spacing w:val="-3"/>
        </w:rPr>
        <w:t xml:space="preserve"> </w:t>
      </w:r>
      <w:r>
        <w:t>for</w:t>
      </w:r>
      <w:r>
        <w:rPr>
          <w:spacing w:val="-1"/>
        </w:rPr>
        <w:t xml:space="preserve"> </w:t>
      </w:r>
      <w:r>
        <w:t>Regular</w:t>
      </w:r>
      <w:r>
        <w:rPr>
          <w:spacing w:val="-3"/>
        </w:rPr>
        <w:t xml:space="preserve"> </w:t>
      </w:r>
      <w:r>
        <w:rPr>
          <w:spacing w:val="-2"/>
        </w:rPr>
        <w:t>Expression.</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60"/>
        </w:numPr>
        <w:tabs>
          <w:tab w:val="left" w:pos="1181"/>
        </w:tabs>
        <w:spacing w:before="90"/>
        <w:ind w:left="1180" w:hanging="294"/>
      </w:pPr>
      <w:r>
        <w:t>Using</w:t>
      </w:r>
      <w:r>
        <w:rPr>
          <w:spacing w:val="-5"/>
        </w:rPr>
        <w:t xml:space="preserve"> </w:t>
      </w:r>
      <w:r>
        <w:t>grep</w:t>
      </w:r>
      <w:r>
        <w:rPr>
          <w:spacing w:val="-3"/>
        </w:rPr>
        <w:t xml:space="preserve"> </w:t>
      </w:r>
      <w:r>
        <w:t>we</w:t>
      </w:r>
      <w:r>
        <w:rPr>
          <w:spacing w:val="-4"/>
        </w:rPr>
        <w:t xml:space="preserve"> </w:t>
      </w:r>
      <w:r>
        <w:t>can</w:t>
      </w:r>
      <w:r>
        <w:rPr>
          <w:spacing w:val="-2"/>
        </w:rPr>
        <w:t xml:space="preserve"> </w:t>
      </w:r>
      <w:r>
        <w:t>filter</w:t>
      </w:r>
      <w:r>
        <w:rPr>
          <w:spacing w:val="-2"/>
        </w:rPr>
        <w:t xml:space="preserve"> </w:t>
      </w:r>
      <w:r>
        <w:t>the</w:t>
      </w:r>
      <w:r>
        <w:rPr>
          <w:spacing w:val="-1"/>
        </w:rPr>
        <w:t xml:space="preserve"> </w:t>
      </w:r>
      <w:r>
        <w:t>results</w:t>
      </w:r>
      <w:r>
        <w:rPr>
          <w:spacing w:val="-4"/>
        </w:rPr>
        <w:t xml:space="preserve"> </w:t>
      </w:r>
      <w:r>
        <w:t>to get</w:t>
      </w:r>
      <w:r>
        <w:rPr>
          <w:spacing w:val="-4"/>
        </w:rPr>
        <w:t xml:space="preserve"> </w:t>
      </w:r>
      <w:r>
        <w:t>a</w:t>
      </w:r>
      <w:r>
        <w:rPr>
          <w:spacing w:val="-2"/>
        </w:rPr>
        <w:t xml:space="preserve"> </w:t>
      </w:r>
      <w:r>
        <w:t>particular</w:t>
      </w:r>
      <w:r>
        <w:rPr>
          <w:spacing w:val="-4"/>
        </w:rPr>
        <w:t xml:space="preserve"> </w:t>
      </w:r>
      <w:r>
        <w:rPr>
          <w:spacing w:val="-2"/>
        </w:rPr>
        <w:t>information.</w:t>
      </w:r>
    </w:p>
    <w:p w:rsidR="004B43E7" w:rsidRDefault="00000000">
      <w:pPr>
        <w:pStyle w:val="ListParagraph"/>
        <w:numPr>
          <w:ilvl w:val="1"/>
          <w:numId w:val="60"/>
        </w:numPr>
        <w:tabs>
          <w:tab w:val="left" w:pos="1181"/>
        </w:tabs>
        <w:spacing w:before="80"/>
        <w:ind w:left="1180" w:hanging="294"/>
      </w:pPr>
      <w:r>
        <w:t>We</w:t>
      </w:r>
      <w:r>
        <w:rPr>
          <w:spacing w:val="-5"/>
        </w:rPr>
        <w:t xml:space="preserve"> </w:t>
      </w:r>
      <w:r>
        <w:t>can</w:t>
      </w:r>
      <w:r>
        <w:rPr>
          <w:spacing w:val="-6"/>
        </w:rPr>
        <w:t xml:space="preserve"> </w:t>
      </w:r>
      <w:r>
        <w:t>get</w:t>
      </w:r>
      <w:r>
        <w:rPr>
          <w:spacing w:val="-4"/>
        </w:rPr>
        <w:t xml:space="preserve"> </w:t>
      </w:r>
      <w:r>
        <w:t>only</w:t>
      </w:r>
      <w:r>
        <w:rPr>
          <w:spacing w:val="-4"/>
        </w:rPr>
        <w:t xml:space="preserve"> </w:t>
      </w:r>
      <w:r>
        <w:t>information</w:t>
      </w:r>
      <w:r>
        <w:rPr>
          <w:spacing w:val="-3"/>
        </w:rPr>
        <w:t xml:space="preserve"> </w:t>
      </w:r>
      <w:r>
        <w:t>about</w:t>
      </w:r>
      <w:r>
        <w:rPr>
          <w:spacing w:val="-4"/>
        </w:rPr>
        <w:t xml:space="preserve"> </w:t>
      </w:r>
      <w:r>
        <w:t>what</w:t>
      </w:r>
      <w:r>
        <w:rPr>
          <w:spacing w:val="-2"/>
        </w:rPr>
        <w:t xml:space="preserve"> </w:t>
      </w:r>
      <w:r>
        <w:t>string</w:t>
      </w:r>
      <w:r>
        <w:rPr>
          <w:spacing w:val="-4"/>
        </w:rPr>
        <w:t xml:space="preserve"> </w:t>
      </w:r>
      <w:r>
        <w:t>we</w:t>
      </w:r>
      <w:r>
        <w:rPr>
          <w:spacing w:val="-4"/>
        </w:rPr>
        <w:t xml:space="preserve"> </w:t>
      </w:r>
      <w:r>
        <w:t>have</w:t>
      </w:r>
      <w:r>
        <w:rPr>
          <w:spacing w:val="-1"/>
        </w:rPr>
        <w:t xml:space="preserve"> </w:t>
      </w:r>
      <w:r>
        <w:t>specified</w:t>
      </w:r>
      <w:r>
        <w:rPr>
          <w:spacing w:val="-2"/>
        </w:rPr>
        <w:t xml:space="preserve"> </w:t>
      </w:r>
      <w:r>
        <w:t>in</w:t>
      </w:r>
      <w:r>
        <w:rPr>
          <w:spacing w:val="-3"/>
        </w:rPr>
        <w:t xml:space="preserve"> </w:t>
      </w:r>
      <w:r>
        <w:t>grep</w:t>
      </w:r>
      <w:r>
        <w:rPr>
          <w:spacing w:val="-3"/>
        </w:rPr>
        <w:t xml:space="preserve"> </w:t>
      </w:r>
      <w:r>
        <w:rPr>
          <w:spacing w:val="-2"/>
        </w:rPr>
        <w:t>command.</w:t>
      </w:r>
    </w:p>
    <w:p w:rsidR="004B43E7" w:rsidRDefault="00000000">
      <w:pPr>
        <w:pStyle w:val="Heading2"/>
        <w:numPr>
          <w:ilvl w:val="0"/>
          <w:numId w:val="60"/>
        </w:numPr>
        <w:tabs>
          <w:tab w:val="left" w:pos="888"/>
        </w:tabs>
        <w:spacing w:before="82" w:line="312" w:lineRule="auto"/>
        <w:ind w:right="6814"/>
      </w:pPr>
      <w:r>
        <w:t>What</w:t>
      </w:r>
      <w:r>
        <w:rPr>
          <w:spacing w:val="-5"/>
        </w:rPr>
        <w:t xml:space="preserve"> </w:t>
      </w:r>
      <w:r>
        <w:t>are</w:t>
      </w:r>
      <w:r>
        <w:rPr>
          <w:spacing w:val="-6"/>
        </w:rPr>
        <w:t xml:space="preserve"> </w:t>
      </w:r>
      <w:r>
        <w:t>pipes</w:t>
      </w:r>
      <w:r>
        <w:rPr>
          <w:spacing w:val="-5"/>
        </w:rPr>
        <w:t xml:space="preserve"> </w:t>
      </w:r>
      <w:r>
        <w:t>and</w:t>
      </w:r>
      <w:r>
        <w:rPr>
          <w:spacing w:val="-6"/>
        </w:rPr>
        <w:t xml:space="preserve"> </w:t>
      </w:r>
      <w:r>
        <w:t>filters</w:t>
      </w:r>
      <w:r>
        <w:rPr>
          <w:spacing w:val="-8"/>
        </w:rPr>
        <w:t xml:space="preserve"> </w:t>
      </w:r>
      <w:r>
        <w:t>in</w:t>
      </w:r>
      <w:r>
        <w:rPr>
          <w:spacing w:val="-6"/>
        </w:rPr>
        <w:t xml:space="preserve"> </w:t>
      </w:r>
      <w:r>
        <w:t xml:space="preserve">Linux? </w:t>
      </w:r>
      <w:r>
        <w:rPr>
          <w:u w:val="single"/>
        </w:rPr>
        <w:t>Pipes</w:t>
      </w:r>
      <w:r>
        <w:t xml:space="preserve"> :</w:t>
      </w:r>
    </w:p>
    <w:p w:rsidR="004B43E7" w:rsidRDefault="00000000">
      <w:pPr>
        <w:pStyle w:val="ListParagraph"/>
        <w:numPr>
          <w:ilvl w:val="0"/>
          <w:numId w:val="46"/>
        </w:numPr>
        <w:tabs>
          <w:tab w:val="left" w:pos="1181"/>
        </w:tabs>
        <w:spacing w:before="0"/>
        <w:ind w:hanging="294"/>
      </w:pPr>
      <w:r>
        <w:t>Pipes</w:t>
      </w:r>
      <w:r>
        <w:rPr>
          <w:spacing w:val="-4"/>
        </w:rPr>
        <w:t xml:space="preserve"> </w:t>
      </w:r>
      <w:r>
        <w:t>are</w:t>
      </w:r>
      <w:r>
        <w:rPr>
          <w:spacing w:val="-1"/>
        </w:rPr>
        <w:t xml:space="preserve"> </w:t>
      </w:r>
      <w:r>
        <w:t>nothing</w:t>
      </w:r>
      <w:r>
        <w:rPr>
          <w:spacing w:val="-4"/>
        </w:rPr>
        <w:t xml:space="preserve"> </w:t>
      </w:r>
      <w:r>
        <w:t>but</w:t>
      </w:r>
      <w:r>
        <w:rPr>
          <w:spacing w:val="-2"/>
        </w:rPr>
        <w:t xml:space="preserve"> </w:t>
      </w:r>
      <w:r>
        <w:t>adding</w:t>
      </w:r>
      <w:r>
        <w:rPr>
          <w:spacing w:val="-3"/>
        </w:rPr>
        <w:t xml:space="preserve"> </w:t>
      </w:r>
      <w:r>
        <w:t>two</w:t>
      </w:r>
      <w:r>
        <w:rPr>
          <w:spacing w:val="-3"/>
        </w:rPr>
        <w:t xml:space="preserve"> </w:t>
      </w:r>
      <w:r>
        <w:t>commands</w:t>
      </w:r>
      <w:r>
        <w:rPr>
          <w:spacing w:val="-2"/>
        </w:rPr>
        <w:t xml:space="preserve"> </w:t>
      </w:r>
      <w:r>
        <w:t>and</w:t>
      </w:r>
      <w:r>
        <w:rPr>
          <w:spacing w:val="-5"/>
        </w:rPr>
        <w:t xml:space="preserve"> </w:t>
      </w:r>
      <w:r>
        <w:t>make</w:t>
      </w:r>
      <w:r>
        <w:rPr>
          <w:spacing w:val="-3"/>
        </w:rPr>
        <w:t xml:space="preserve"> </w:t>
      </w:r>
      <w:r>
        <w:t>as</w:t>
      </w:r>
      <w:r>
        <w:rPr>
          <w:spacing w:val="-4"/>
        </w:rPr>
        <w:t xml:space="preserve"> </w:t>
      </w:r>
      <w:r>
        <w:t>one</w:t>
      </w:r>
      <w:r>
        <w:rPr>
          <w:spacing w:val="-4"/>
        </w:rPr>
        <w:t xml:space="preserve"> </w:t>
      </w:r>
      <w:r>
        <w:rPr>
          <w:spacing w:val="-2"/>
        </w:rPr>
        <w:t>command.</w:t>
      </w:r>
    </w:p>
    <w:p w:rsidR="004B43E7" w:rsidRDefault="00000000">
      <w:pPr>
        <w:pStyle w:val="ListParagraph"/>
        <w:numPr>
          <w:ilvl w:val="0"/>
          <w:numId w:val="46"/>
        </w:numPr>
        <w:tabs>
          <w:tab w:val="left" w:pos="1181"/>
          <w:tab w:val="left" w:pos="3340"/>
        </w:tabs>
        <w:spacing w:before="80" w:line="312" w:lineRule="auto"/>
        <w:ind w:left="460" w:right="1976" w:firstLine="427"/>
      </w:pPr>
      <w:r>
        <w:t>Normally</w:t>
      </w:r>
      <w:r>
        <w:rPr>
          <w:spacing w:val="-5"/>
        </w:rPr>
        <w:t xml:space="preserve"> </w:t>
      </w:r>
      <w:r>
        <w:t>we</w:t>
      </w:r>
      <w:r>
        <w:rPr>
          <w:spacing w:val="-3"/>
        </w:rPr>
        <w:t xml:space="preserve"> </w:t>
      </w:r>
      <w:r>
        <w:t>cannot</w:t>
      </w:r>
      <w:r>
        <w:rPr>
          <w:spacing w:val="-5"/>
        </w:rPr>
        <w:t xml:space="preserve"> </w:t>
      </w:r>
      <w:r>
        <w:t>combine</w:t>
      </w:r>
      <w:r>
        <w:rPr>
          <w:spacing w:val="-2"/>
        </w:rPr>
        <w:t xml:space="preserve"> </w:t>
      </w:r>
      <w:r>
        <w:t>two</w:t>
      </w:r>
      <w:r>
        <w:rPr>
          <w:spacing w:val="-2"/>
        </w:rPr>
        <w:t xml:space="preserve"> </w:t>
      </w:r>
      <w:r>
        <w:t>commands,</w:t>
      </w:r>
      <w:r>
        <w:rPr>
          <w:spacing w:val="-3"/>
        </w:rPr>
        <w:t xml:space="preserve"> </w:t>
      </w:r>
      <w:r>
        <w:t>but</w:t>
      </w:r>
      <w:r>
        <w:rPr>
          <w:spacing w:val="-3"/>
        </w:rPr>
        <w:t xml:space="preserve"> </w:t>
      </w:r>
      <w:r>
        <w:t>using</w:t>
      </w:r>
      <w:r>
        <w:rPr>
          <w:spacing w:val="-4"/>
        </w:rPr>
        <w:t xml:space="preserve"> </w:t>
      </w:r>
      <w:r>
        <w:t>pipes</w:t>
      </w:r>
      <w:r>
        <w:rPr>
          <w:spacing w:val="-2"/>
        </w:rPr>
        <w:t xml:space="preserve"> </w:t>
      </w:r>
      <w:r>
        <w:t>we</w:t>
      </w:r>
      <w:r>
        <w:rPr>
          <w:spacing w:val="-5"/>
        </w:rPr>
        <w:t xml:space="preserve"> </w:t>
      </w:r>
      <w:r>
        <w:t>get</w:t>
      </w:r>
      <w:r>
        <w:rPr>
          <w:spacing w:val="-5"/>
        </w:rPr>
        <w:t xml:space="preserve"> </w:t>
      </w:r>
      <w:r>
        <w:t>one</w:t>
      </w:r>
      <w:r>
        <w:rPr>
          <w:spacing w:val="-5"/>
        </w:rPr>
        <w:t xml:space="preserve"> </w:t>
      </w:r>
      <w:r>
        <w:t>command</w:t>
      </w:r>
      <w:r>
        <w:rPr>
          <w:spacing w:val="-4"/>
        </w:rPr>
        <w:t xml:space="preserve"> </w:t>
      </w:r>
      <w:r>
        <w:t>by combining two</w:t>
      </w:r>
      <w:r>
        <w:tab/>
      </w:r>
      <w:r>
        <w:rPr>
          <w:spacing w:val="-2"/>
        </w:rPr>
        <w:t>commands.</w:t>
      </w:r>
    </w:p>
    <w:p w:rsidR="004B43E7" w:rsidRDefault="00000000">
      <w:pPr>
        <w:pStyle w:val="ListParagraph"/>
        <w:numPr>
          <w:ilvl w:val="0"/>
          <w:numId w:val="46"/>
        </w:numPr>
        <w:tabs>
          <w:tab w:val="left" w:pos="1181"/>
        </w:tabs>
        <w:spacing w:before="0"/>
        <w:ind w:hanging="294"/>
      </w:pPr>
      <w:r>
        <w:rPr>
          <w:noProof/>
        </w:rPr>
        <w:drawing>
          <wp:anchor distT="0" distB="0" distL="0" distR="0" simplePos="0" relativeHeight="479280128"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png"/>
                    <pic:cNvPicPr/>
                  </pic:nvPicPr>
                  <pic:blipFill>
                    <a:blip r:embed="rId7" cstate="print"/>
                    <a:stretch>
                      <a:fillRect/>
                    </a:stretch>
                  </pic:blipFill>
                  <pic:spPr>
                    <a:xfrm>
                      <a:off x="0" y="0"/>
                      <a:ext cx="5567756" cy="5509895"/>
                    </a:xfrm>
                    <a:prstGeom prst="rect">
                      <a:avLst/>
                    </a:prstGeom>
                  </pic:spPr>
                </pic:pic>
              </a:graphicData>
            </a:graphic>
          </wp:anchor>
        </w:drawing>
      </w:r>
      <w:r>
        <w:t>So,</w:t>
      </w:r>
      <w:r>
        <w:rPr>
          <w:spacing w:val="-2"/>
        </w:rPr>
        <w:t xml:space="preserve"> </w:t>
      </w:r>
      <w:r>
        <w:t>we can</w:t>
      </w:r>
      <w:r>
        <w:rPr>
          <w:spacing w:val="-3"/>
        </w:rPr>
        <w:t xml:space="preserve"> </w:t>
      </w:r>
      <w:r>
        <w:t>get</w:t>
      </w:r>
      <w:r>
        <w:rPr>
          <w:spacing w:val="-3"/>
        </w:rPr>
        <w:t xml:space="preserve"> </w:t>
      </w:r>
      <w:r>
        <w:t>the</w:t>
      </w:r>
      <w:r>
        <w:rPr>
          <w:spacing w:val="-1"/>
        </w:rPr>
        <w:t xml:space="preserve"> </w:t>
      </w:r>
      <w:r>
        <w:t>results</w:t>
      </w:r>
      <w:r>
        <w:rPr>
          <w:spacing w:val="-1"/>
        </w:rPr>
        <w:t xml:space="preserve"> </w:t>
      </w:r>
      <w:r>
        <w:t>as</w:t>
      </w:r>
      <w:r>
        <w:rPr>
          <w:spacing w:val="-1"/>
        </w:rPr>
        <w:t xml:space="preserve"> </w:t>
      </w:r>
      <w:r>
        <w:t>what</w:t>
      </w:r>
      <w:r>
        <w:rPr>
          <w:spacing w:val="-3"/>
        </w:rPr>
        <w:t xml:space="preserve"> </w:t>
      </w:r>
      <w:r>
        <w:t>we</w:t>
      </w:r>
      <w:r>
        <w:rPr>
          <w:spacing w:val="-3"/>
        </w:rPr>
        <w:t xml:space="preserve"> </w:t>
      </w:r>
      <w:r>
        <w:rPr>
          <w:spacing w:val="-2"/>
        </w:rPr>
        <w:t>required.</w:t>
      </w:r>
    </w:p>
    <w:p w:rsidR="004B43E7" w:rsidRDefault="00000000">
      <w:pPr>
        <w:pStyle w:val="Heading2"/>
        <w:spacing w:before="82"/>
        <w:ind w:firstLine="0"/>
      </w:pPr>
      <w:r>
        <w:rPr>
          <w:u w:val="single"/>
        </w:rPr>
        <w:t>Filters</w:t>
      </w:r>
      <w:r>
        <w:t xml:space="preserve"> </w:t>
      </w:r>
      <w:r>
        <w:rPr>
          <w:spacing w:val="-10"/>
        </w:rPr>
        <w:t>:</w:t>
      </w:r>
    </w:p>
    <w:p w:rsidR="004B43E7" w:rsidRDefault="00000000">
      <w:pPr>
        <w:pStyle w:val="ListParagraph"/>
        <w:numPr>
          <w:ilvl w:val="0"/>
          <w:numId w:val="45"/>
        </w:numPr>
        <w:tabs>
          <w:tab w:val="left" w:pos="1181"/>
        </w:tabs>
        <w:spacing w:before="79"/>
        <w:ind w:hanging="294"/>
      </w:pPr>
      <w:r>
        <w:t>Filters</w:t>
      </w:r>
      <w:r>
        <w:rPr>
          <w:spacing w:val="-2"/>
        </w:rPr>
        <w:t xml:space="preserve"> </w:t>
      </w:r>
      <w:r>
        <w:t>are</w:t>
      </w:r>
      <w:r>
        <w:rPr>
          <w:spacing w:val="-6"/>
        </w:rPr>
        <w:t xml:space="preserve"> </w:t>
      </w:r>
      <w:r>
        <w:t>nothing</w:t>
      </w:r>
      <w:r>
        <w:rPr>
          <w:spacing w:val="-4"/>
        </w:rPr>
        <w:t xml:space="preserve"> </w:t>
      </w:r>
      <w:r>
        <w:t>but</w:t>
      </w:r>
      <w:r>
        <w:rPr>
          <w:spacing w:val="-3"/>
        </w:rPr>
        <w:t xml:space="preserve"> </w:t>
      </w:r>
      <w:r>
        <w:t>filtering</w:t>
      </w:r>
      <w:r>
        <w:rPr>
          <w:spacing w:val="-4"/>
        </w:rPr>
        <w:t xml:space="preserve"> </w:t>
      </w:r>
      <w:r>
        <w:t>the</w:t>
      </w:r>
      <w:r>
        <w:rPr>
          <w:spacing w:val="-2"/>
        </w:rPr>
        <w:t xml:space="preserve"> </w:t>
      </w:r>
      <w:r>
        <w:t>results</w:t>
      </w:r>
      <w:r>
        <w:rPr>
          <w:spacing w:val="-3"/>
        </w:rPr>
        <w:t xml:space="preserve"> </w:t>
      </w:r>
      <w:r>
        <w:t>what</w:t>
      </w:r>
      <w:r>
        <w:rPr>
          <w:spacing w:val="-3"/>
        </w:rPr>
        <w:t xml:space="preserve"> </w:t>
      </w:r>
      <w:r>
        <w:t>we</w:t>
      </w:r>
      <w:r>
        <w:rPr>
          <w:spacing w:val="-1"/>
        </w:rPr>
        <w:t xml:space="preserve"> </w:t>
      </w:r>
      <w:r>
        <w:rPr>
          <w:spacing w:val="-2"/>
        </w:rPr>
        <w:t>required.</w:t>
      </w:r>
    </w:p>
    <w:p w:rsidR="004B43E7" w:rsidRDefault="00943907">
      <w:pPr>
        <w:pStyle w:val="ListParagraph"/>
        <w:numPr>
          <w:ilvl w:val="0"/>
          <w:numId w:val="45"/>
        </w:numPr>
        <w:tabs>
          <w:tab w:val="left" w:pos="1181"/>
        </w:tabs>
        <w:ind w:hanging="294"/>
      </w:pPr>
      <w:r>
        <w:rPr>
          <w:noProof/>
        </w:rPr>
        <mc:AlternateContent>
          <mc:Choice Requires="wps">
            <w:drawing>
              <wp:anchor distT="0" distB="0" distL="114300" distR="114300" simplePos="0" relativeHeight="479280640" behindDoc="1" locked="0" layoutInCell="1" allowOverlap="1">
                <wp:simplePos x="0" y="0"/>
                <wp:positionH relativeFrom="page">
                  <wp:posOffset>914400</wp:posOffset>
                </wp:positionH>
                <wp:positionV relativeFrom="paragraph">
                  <wp:posOffset>50800</wp:posOffset>
                </wp:positionV>
                <wp:extent cx="5461635" cy="172085"/>
                <wp:effectExtent l="0" t="0" r="0" b="0"/>
                <wp:wrapNone/>
                <wp:docPr id="1301613092" name="docshape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6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3B2AD" id="docshape194" o:spid="_x0000_s1026" style="position:absolute;margin-left:1in;margin-top:4pt;width:430.05pt;height:13.55pt;z-index:-2403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" stroked="f">
                <w10:wrap anchorx="page"/>
              </v:rect>
            </w:pict>
          </mc:Fallback>
        </mc:AlternateContent>
      </w:r>
      <w:r w:rsidR="00000000">
        <w:t>Using</w:t>
      </w:r>
      <w:r w:rsidR="00000000">
        <w:rPr>
          <w:spacing w:val="-6"/>
        </w:rPr>
        <w:t xml:space="preserve"> </w:t>
      </w:r>
      <w:r w:rsidR="00000000">
        <w:t>filters</w:t>
      </w:r>
      <w:r w:rsidR="00000000">
        <w:rPr>
          <w:spacing w:val="-5"/>
        </w:rPr>
        <w:t xml:space="preserve"> </w:t>
      </w:r>
      <w:r w:rsidR="00000000">
        <w:t>we</w:t>
      </w:r>
      <w:r w:rsidR="00000000">
        <w:rPr>
          <w:spacing w:val="-5"/>
        </w:rPr>
        <w:t xml:space="preserve"> </w:t>
      </w:r>
      <w:r w:rsidR="00000000">
        <w:t>can</w:t>
      </w:r>
      <w:r w:rsidR="00000000">
        <w:rPr>
          <w:spacing w:val="-3"/>
        </w:rPr>
        <w:t xml:space="preserve"> </w:t>
      </w:r>
      <w:r w:rsidR="00000000">
        <w:t>get</w:t>
      </w:r>
      <w:r w:rsidR="00000000">
        <w:rPr>
          <w:spacing w:val="-5"/>
        </w:rPr>
        <w:t xml:space="preserve"> </w:t>
      </w:r>
      <w:r w:rsidR="00000000">
        <w:t>exact</w:t>
      </w:r>
      <w:r w:rsidR="00000000">
        <w:rPr>
          <w:spacing w:val="-2"/>
        </w:rPr>
        <w:t xml:space="preserve"> </w:t>
      </w:r>
      <w:r w:rsidR="00000000">
        <w:t>results</w:t>
      </w:r>
      <w:r w:rsidR="00000000">
        <w:rPr>
          <w:spacing w:val="-2"/>
        </w:rPr>
        <w:t xml:space="preserve"> </w:t>
      </w:r>
      <w:r w:rsidR="00000000">
        <w:t>depends</w:t>
      </w:r>
      <w:r w:rsidR="00000000">
        <w:rPr>
          <w:spacing w:val="-3"/>
        </w:rPr>
        <w:t xml:space="preserve"> </w:t>
      </w:r>
      <w:r w:rsidR="00000000">
        <w:t>upon</w:t>
      </w:r>
      <w:r w:rsidR="00000000">
        <w:rPr>
          <w:spacing w:val="-4"/>
        </w:rPr>
        <w:t xml:space="preserve"> </w:t>
      </w:r>
      <w:r w:rsidR="00000000">
        <w:t>what</w:t>
      </w:r>
      <w:r w:rsidR="00000000">
        <w:rPr>
          <w:spacing w:val="-3"/>
        </w:rPr>
        <w:t xml:space="preserve"> </w:t>
      </w:r>
      <w:r w:rsidR="00000000">
        <w:t>we</w:t>
      </w:r>
      <w:r w:rsidR="00000000">
        <w:rPr>
          <w:spacing w:val="-4"/>
        </w:rPr>
        <w:t xml:space="preserve"> </w:t>
      </w:r>
      <w:r w:rsidR="00000000">
        <w:t>specified</w:t>
      </w:r>
      <w:r w:rsidR="00000000">
        <w:rPr>
          <w:spacing w:val="-3"/>
        </w:rPr>
        <w:t xml:space="preserve"> </w:t>
      </w:r>
      <w:r w:rsidR="00000000">
        <w:t>in</w:t>
      </w:r>
      <w:r w:rsidR="00000000">
        <w:rPr>
          <w:spacing w:val="-4"/>
        </w:rPr>
        <w:t xml:space="preserve"> </w:t>
      </w:r>
      <w:r w:rsidR="00000000">
        <w:t>the</w:t>
      </w:r>
      <w:r w:rsidR="00000000">
        <w:rPr>
          <w:spacing w:val="-4"/>
        </w:rPr>
        <w:t xml:space="preserve"> </w:t>
      </w:r>
      <w:r w:rsidR="00000000">
        <w:rPr>
          <w:spacing w:val="-2"/>
        </w:rPr>
        <w:t>expression.</w:t>
      </w:r>
    </w:p>
    <w:p w:rsidR="004B43E7" w:rsidRDefault="00943907">
      <w:pPr>
        <w:pStyle w:val="ListParagraph"/>
        <w:numPr>
          <w:ilvl w:val="0"/>
          <w:numId w:val="45"/>
        </w:numPr>
        <w:tabs>
          <w:tab w:val="left" w:pos="1181"/>
        </w:tabs>
        <w:spacing w:before="80" w:line="312" w:lineRule="auto"/>
        <w:ind w:left="460" w:right="1637" w:firstLine="427"/>
      </w:pPr>
      <w:r>
        <w:rPr>
          <w:noProof/>
        </w:rPr>
        <mc:AlternateContent>
          <mc:Choice Requires="wps">
            <w:drawing>
              <wp:anchor distT="0" distB="0" distL="114300" distR="114300" simplePos="0" relativeHeight="479281152" behindDoc="1" locked="0" layoutInCell="1" allowOverlap="1">
                <wp:simplePos x="0" y="0"/>
                <wp:positionH relativeFrom="page">
                  <wp:posOffset>914400</wp:posOffset>
                </wp:positionH>
                <wp:positionV relativeFrom="paragraph">
                  <wp:posOffset>49530</wp:posOffset>
                </wp:positionV>
                <wp:extent cx="5604510" cy="172720"/>
                <wp:effectExtent l="0" t="0" r="0" b="0"/>
                <wp:wrapNone/>
                <wp:docPr id="1603714256" name="docshape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451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24B82" id="docshape195" o:spid="_x0000_s1026" style="position:absolute;margin-left:1in;margin-top:3.9pt;width:441.3pt;height:13.6pt;z-index:-2403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" stroked="f">
                <w10:wrap anchorx="page"/>
              </v:rect>
            </w:pict>
          </mc:Fallback>
        </mc:AlternateContent>
      </w:r>
      <w:r w:rsidR="00000000">
        <w:t>So,</w:t>
      </w:r>
      <w:r w:rsidR="00000000">
        <w:rPr>
          <w:spacing w:val="-2"/>
        </w:rPr>
        <w:t xml:space="preserve"> </w:t>
      </w:r>
      <w:r w:rsidR="00000000">
        <w:t>there</w:t>
      </w:r>
      <w:r w:rsidR="00000000">
        <w:rPr>
          <w:spacing w:val="-1"/>
        </w:rPr>
        <w:t xml:space="preserve"> </w:t>
      </w:r>
      <w:r w:rsidR="00000000">
        <w:t>is</w:t>
      </w:r>
      <w:r w:rsidR="00000000">
        <w:rPr>
          <w:spacing w:val="-4"/>
        </w:rPr>
        <w:t xml:space="preserve"> </w:t>
      </w:r>
      <w:r w:rsidR="00000000">
        <w:t>no</w:t>
      </w:r>
      <w:r w:rsidR="00000000">
        <w:rPr>
          <w:spacing w:val="-3"/>
        </w:rPr>
        <w:t xml:space="preserve"> </w:t>
      </w:r>
      <w:r w:rsidR="00000000">
        <w:t>wastage</w:t>
      </w:r>
      <w:r w:rsidR="00000000">
        <w:rPr>
          <w:spacing w:val="-3"/>
        </w:rPr>
        <w:t xml:space="preserve"> </w:t>
      </w:r>
      <w:r w:rsidR="00000000">
        <w:t>of</w:t>
      </w:r>
      <w:r w:rsidR="00000000">
        <w:rPr>
          <w:spacing w:val="-2"/>
        </w:rPr>
        <w:t xml:space="preserve"> </w:t>
      </w:r>
      <w:r w:rsidR="00000000">
        <w:t>time</w:t>
      </w:r>
      <w:r w:rsidR="00000000">
        <w:rPr>
          <w:spacing w:val="-1"/>
        </w:rPr>
        <w:t xml:space="preserve"> </w:t>
      </w:r>
      <w:r w:rsidR="00000000">
        <w:t>because</w:t>
      </w:r>
      <w:r w:rsidR="00000000">
        <w:rPr>
          <w:spacing w:val="-3"/>
        </w:rPr>
        <w:t xml:space="preserve"> </w:t>
      </w:r>
      <w:r w:rsidR="00000000">
        <w:t>it</w:t>
      </w:r>
      <w:r w:rsidR="00000000">
        <w:rPr>
          <w:spacing w:val="-1"/>
        </w:rPr>
        <w:t xml:space="preserve"> </w:t>
      </w:r>
      <w:r w:rsidR="00000000">
        <w:t>filters</w:t>
      </w:r>
      <w:r w:rsidR="00000000">
        <w:rPr>
          <w:spacing w:val="-2"/>
        </w:rPr>
        <w:t xml:space="preserve"> </w:t>
      </w:r>
      <w:r w:rsidR="00000000">
        <w:t>results</w:t>
      </w:r>
      <w:r w:rsidR="00000000">
        <w:rPr>
          <w:spacing w:val="-2"/>
        </w:rPr>
        <w:t xml:space="preserve"> </w:t>
      </w:r>
      <w:r w:rsidR="00000000">
        <w:t>what</w:t>
      </w:r>
      <w:r w:rsidR="00000000">
        <w:rPr>
          <w:spacing w:val="-3"/>
        </w:rPr>
        <w:t xml:space="preserve"> </w:t>
      </w:r>
      <w:r w:rsidR="00000000">
        <w:t>we</w:t>
      </w:r>
      <w:r w:rsidR="00000000">
        <w:rPr>
          <w:spacing w:val="-3"/>
        </w:rPr>
        <w:t xml:space="preserve"> </w:t>
      </w:r>
      <w:r w:rsidR="00000000">
        <w:t>specified</w:t>
      </w:r>
      <w:r w:rsidR="00000000">
        <w:rPr>
          <w:spacing w:val="-4"/>
        </w:rPr>
        <w:t xml:space="preserve"> </w:t>
      </w:r>
      <w:r w:rsidR="00000000">
        <w:t>in</w:t>
      </w:r>
      <w:r w:rsidR="00000000">
        <w:rPr>
          <w:spacing w:val="-2"/>
        </w:rPr>
        <w:t xml:space="preserve"> </w:t>
      </w:r>
      <w:r w:rsidR="00000000">
        <w:t>the</w:t>
      </w:r>
      <w:r w:rsidR="00000000">
        <w:rPr>
          <w:spacing w:val="-3"/>
        </w:rPr>
        <w:t xml:space="preserve"> </w:t>
      </w:r>
      <w:r w:rsidR="00000000">
        <w:t xml:space="preserve">command </w:t>
      </w:r>
      <w:r w:rsidR="00000000">
        <w:rPr>
          <w:spacing w:val="-2"/>
        </w:rPr>
        <w:t>expression.</w:t>
      </w:r>
    </w:p>
    <w:p w:rsidR="004B43E7" w:rsidRDefault="00000000">
      <w:pPr>
        <w:pStyle w:val="Heading2"/>
        <w:numPr>
          <w:ilvl w:val="0"/>
          <w:numId w:val="60"/>
        </w:numPr>
        <w:tabs>
          <w:tab w:val="left" w:pos="888"/>
          <w:tab w:val="left" w:leader="hyphen" w:pos="1883"/>
        </w:tabs>
        <w:spacing w:line="312" w:lineRule="auto"/>
        <w:ind w:left="1180" w:right="6651" w:hanging="720"/>
      </w:pPr>
      <w:r>
        <w:t>What</w:t>
      </w:r>
      <w:r>
        <w:rPr>
          <w:spacing w:val="-5"/>
        </w:rPr>
        <w:t xml:space="preserve"> </w:t>
      </w:r>
      <w:r>
        <w:t>is</w:t>
      </w:r>
      <w:r>
        <w:rPr>
          <w:spacing w:val="-5"/>
        </w:rPr>
        <w:t xml:space="preserve"> </w:t>
      </w:r>
      <w:r>
        <w:t>the</w:t>
      </w:r>
      <w:r>
        <w:rPr>
          <w:spacing w:val="-6"/>
        </w:rPr>
        <w:t xml:space="preserve"> </w:t>
      </w:r>
      <w:r>
        <w:t>full</w:t>
      </w:r>
      <w:r>
        <w:rPr>
          <w:spacing w:val="-5"/>
        </w:rPr>
        <w:t xml:space="preserve"> </w:t>
      </w:r>
      <w:r>
        <w:t>form</w:t>
      </w:r>
      <w:r>
        <w:rPr>
          <w:spacing w:val="-5"/>
        </w:rPr>
        <w:t xml:space="preserve"> </w:t>
      </w:r>
      <w:r>
        <w:t>of</w:t>
      </w:r>
      <w:r>
        <w:rPr>
          <w:spacing w:val="-7"/>
        </w:rPr>
        <w:t xml:space="preserve"> </w:t>
      </w:r>
      <w:r>
        <w:t>COMPUTER</w:t>
      </w:r>
      <w:r>
        <w:rPr>
          <w:spacing w:val="-5"/>
        </w:rPr>
        <w:t xml:space="preserve"> </w:t>
      </w:r>
      <w:r>
        <w:t xml:space="preserve">? </w:t>
      </w:r>
      <w:r>
        <w:rPr>
          <w:spacing w:val="-10"/>
        </w:rPr>
        <w:t>C</w:t>
      </w:r>
      <w:r>
        <w:tab/>
      </w:r>
      <w:r>
        <w:rPr>
          <w:spacing w:val="-2"/>
        </w:rPr>
        <w:t>&gt;</w:t>
      </w:r>
      <w:r>
        <w:rPr>
          <w:b w:val="0"/>
          <w:spacing w:val="-2"/>
        </w:rPr>
        <w:t>Commonly</w:t>
      </w:r>
    </w:p>
    <w:p w:rsidR="004B43E7" w:rsidRDefault="00000000">
      <w:pPr>
        <w:pStyle w:val="BodyText"/>
        <w:tabs>
          <w:tab w:val="left" w:pos="1530"/>
          <w:tab w:val="left" w:pos="2274"/>
        </w:tabs>
        <w:ind w:left="1180"/>
      </w:pPr>
      <w:r>
        <w:rPr>
          <w:b/>
          <w:spacing w:val="-10"/>
        </w:rPr>
        <w:t>O</w:t>
      </w:r>
      <w:r>
        <w:rPr>
          <w:b/>
        </w:rPr>
        <w:tab/>
      </w:r>
      <w:r>
        <w:rPr>
          <w:spacing w:val="-2"/>
        </w:rPr>
        <w:t>-----</w:t>
      </w:r>
      <w:r>
        <w:rPr>
          <w:spacing w:val="-10"/>
        </w:rPr>
        <w:t>&gt;</w:t>
      </w:r>
      <w:r>
        <w:tab/>
      </w:r>
      <w:r>
        <w:rPr>
          <w:spacing w:val="-2"/>
        </w:rPr>
        <w:t>Operated</w:t>
      </w:r>
    </w:p>
    <w:p w:rsidR="004B43E7" w:rsidRDefault="00000000">
      <w:pPr>
        <w:pStyle w:val="BodyText"/>
        <w:tabs>
          <w:tab w:val="left" w:pos="2267"/>
        </w:tabs>
        <w:spacing w:before="80"/>
        <w:ind w:left="1180"/>
      </w:pPr>
      <w:r>
        <w:rPr>
          <w:b/>
        </w:rPr>
        <w:t>M</w:t>
      </w:r>
      <w:r>
        <w:rPr>
          <w:b/>
          <w:spacing w:val="70"/>
          <w:w w:val="150"/>
        </w:rPr>
        <w:t xml:space="preserve"> </w:t>
      </w:r>
      <w:r>
        <w:t>-----</w:t>
      </w:r>
      <w:r>
        <w:rPr>
          <w:spacing w:val="-10"/>
        </w:rPr>
        <w:t>&gt;</w:t>
      </w:r>
      <w:r>
        <w:tab/>
      </w:r>
      <w:r>
        <w:rPr>
          <w:spacing w:val="-2"/>
        </w:rPr>
        <w:t>Machine</w:t>
      </w:r>
    </w:p>
    <w:p w:rsidR="004B43E7" w:rsidRDefault="00000000">
      <w:pPr>
        <w:pStyle w:val="BodyText"/>
        <w:tabs>
          <w:tab w:val="left" w:pos="1499"/>
          <w:tab w:val="left" w:pos="2241"/>
        </w:tabs>
        <w:spacing w:before="81"/>
        <w:ind w:left="1180"/>
      </w:pPr>
      <w:r>
        <w:rPr>
          <w:b/>
          <w:spacing w:val="-10"/>
        </w:rPr>
        <w:t>P</w:t>
      </w:r>
      <w:r>
        <w:rPr>
          <w:b/>
        </w:rPr>
        <w:tab/>
      </w:r>
      <w:r>
        <w:rPr>
          <w:spacing w:val="-2"/>
        </w:rPr>
        <w:t>-----</w:t>
      </w:r>
      <w:r>
        <w:rPr>
          <w:spacing w:val="-10"/>
        </w:rPr>
        <w:t>&gt;</w:t>
      </w:r>
      <w:r>
        <w:tab/>
      </w:r>
      <w:r>
        <w:rPr>
          <w:spacing w:val="-2"/>
        </w:rPr>
        <w:t>Particularly</w:t>
      </w:r>
    </w:p>
    <w:p w:rsidR="004B43E7" w:rsidRDefault="00000000">
      <w:pPr>
        <w:tabs>
          <w:tab w:val="left" w:leader="hyphen" w:pos="1811"/>
        </w:tabs>
        <w:spacing w:before="80"/>
        <w:ind w:left="1180"/>
      </w:pPr>
      <w:r>
        <w:rPr>
          <w:b/>
          <w:spacing w:val="-10"/>
        </w:rPr>
        <w:t>U</w:t>
      </w:r>
      <w:r>
        <w:rPr>
          <w:b/>
        </w:rPr>
        <w:tab/>
      </w:r>
      <w:r>
        <w:rPr>
          <w:b/>
          <w:spacing w:val="-2"/>
        </w:rPr>
        <w:t>&gt;</w:t>
      </w:r>
      <w:r>
        <w:rPr>
          <w:spacing w:val="-2"/>
        </w:rPr>
        <w:t>Used</w:t>
      </w:r>
    </w:p>
    <w:p w:rsidR="004B43E7" w:rsidRDefault="00000000">
      <w:pPr>
        <w:pStyle w:val="BodyText"/>
        <w:tabs>
          <w:tab w:val="left" w:leader="hyphen" w:pos="1825"/>
        </w:tabs>
        <w:spacing w:before="82"/>
        <w:ind w:left="1180"/>
      </w:pPr>
      <w:r>
        <w:rPr>
          <w:b/>
          <w:spacing w:val="-10"/>
        </w:rPr>
        <w:t>T</w:t>
      </w:r>
      <w:r>
        <w:rPr>
          <w:b/>
        </w:rPr>
        <w:tab/>
        <w:t>&gt;</w:t>
      </w:r>
      <w:r>
        <w:t>Technical</w:t>
      </w:r>
      <w:r>
        <w:rPr>
          <w:spacing w:val="-6"/>
        </w:rPr>
        <w:t xml:space="preserve"> </w:t>
      </w:r>
      <w:r>
        <w:rPr>
          <w:spacing w:val="-5"/>
        </w:rPr>
        <w:t>and</w:t>
      </w:r>
    </w:p>
    <w:p w:rsidR="004B43E7" w:rsidRDefault="00000000">
      <w:pPr>
        <w:tabs>
          <w:tab w:val="left" w:leader="hyphen" w:pos="1825"/>
        </w:tabs>
        <w:spacing w:before="79"/>
        <w:ind w:left="1180"/>
      </w:pPr>
      <w:r>
        <w:rPr>
          <w:b/>
          <w:spacing w:val="-10"/>
        </w:rPr>
        <w:t>E</w:t>
      </w:r>
      <w:r>
        <w:rPr>
          <w:b/>
        </w:rPr>
        <w:tab/>
      </w:r>
      <w:r>
        <w:rPr>
          <w:b/>
          <w:spacing w:val="-2"/>
        </w:rPr>
        <w:t>&gt;</w:t>
      </w:r>
      <w:r>
        <w:rPr>
          <w:spacing w:val="-2"/>
        </w:rPr>
        <w:t>Educational</w:t>
      </w:r>
    </w:p>
    <w:p w:rsidR="004B43E7" w:rsidRDefault="00000000">
      <w:pPr>
        <w:pStyle w:val="BodyText"/>
        <w:tabs>
          <w:tab w:val="left" w:pos="2199"/>
        </w:tabs>
        <w:spacing w:before="82"/>
        <w:ind w:left="1180"/>
      </w:pPr>
      <w:r>
        <w:rPr>
          <w:b/>
        </w:rPr>
        <w:t>R</w:t>
      </w:r>
      <w:r>
        <w:rPr>
          <w:b/>
          <w:spacing w:val="71"/>
          <w:w w:val="150"/>
        </w:rPr>
        <w:t xml:space="preserve"> </w:t>
      </w:r>
      <w:r>
        <w:t>-----</w:t>
      </w:r>
      <w:r>
        <w:rPr>
          <w:spacing w:val="-10"/>
        </w:rPr>
        <w:t>&gt;</w:t>
      </w:r>
      <w:r>
        <w:tab/>
      </w:r>
      <w:r>
        <w:rPr>
          <w:spacing w:val="-2"/>
        </w:rPr>
        <w:t>Research</w:t>
      </w:r>
    </w:p>
    <w:p w:rsidR="004B43E7" w:rsidRDefault="00943907">
      <w:pPr>
        <w:pStyle w:val="Heading2"/>
        <w:numPr>
          <w:ilvl w:val="0"/>
          <w:numId w:val="60"/>
        </w:numPr>
        <w:tabs>
          <w:tab w:val="left" w:pos="888"/>
        </w:tabs>
        <w:spacing w:before="80"/>
      </w:pPr>
      <w:r>
        <w:rPr>
          <w:noProof/>
        </w:rPr>
        <mc:AlternateContent>
          <mc:Choice Requires="wps">
            <w:drawing>
              <wp:anchor distT="0" distB="0" distL="114300" distR="114300" simplePos="0" relativeHeight="479281664" behindDoc="1" locked="0" layoutInCell="1" allowOverlap="1">
                <wp:simplePos x="0" y="0"/>
                <wp:positionH relativeFrom="page">
                  <wp:posOffset>896620</wp:posOffset>
                </wp:positionH>
                <wp:positionV relativeFrom="paragraph">
                  <wp:posOffset>52705</wp:posOffset>
                </wp:positionV>
                <wp:extent cx="5769610" cy="2439035"/>
                <wp:effectExtent l="0" t="0" r="0" b="0"/>
                <wp:wrapNone/>
                <wp:docPr id="630174207"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2439035"/>
                        </a:xfrm>
                        <a:custGeom>
                          <a:avLst/>
                          <a:gdLst>
                            <a:gd name="T0" fmla="+- 0 10497 1412"/>
                            <a:gd name="T1" fmla="*/ T0 w 9086"/>
                            <a:gd name="T2" fmla="+- 0 1830 83"/>
                            <a:gd name="T3" fmla="*/ 1830 h 3841"/>
                            <a:gd name="T4" fmla="+- 0 1412 1412"/>
                            <a:gd name="T5" fmla="*/ T4 w 9086"/>
                            <a:gd name="T6" fmla="+- 0 1830 83"/>
                            <a:gd name="T7" fmla="*/ 1830 h 3841"/>
                            <a:gd name="T8" fmla="+- 0 1412 1412"/>
                            <a:gd name="T9" fmla="*/ T8 w 9086"/>
                            <a:gd name="T10" fmla="+- 0 2178 83"/>
                            <a:gd name="T11" fmla="*/ 2178 h 3841"/>
                            <a:gd name="T12" fmla="+- 0 1412 1412"/>
                            <a:gd name="T13" fmla="*/ T12 w 9086"/>
                            <a:gd name="T14" fmla="+- 0 2529 83"/>
                            <a:gd name="T15" fmla="*/ 2529 h 3841"/>
                            <a:gd name="T16" fmla="+- 0 1412 1412"/>
                            <a:gd name="T17" fmla="*/ T16 w 9086"/>
                            <a:gd name="T18" fmla="+- 0 2877 83"/>
                            <a:gd name="T19" fmla="*/ 2877 h 3841"/>
                            <a:gd name="T20" fmla="+- 0 1412 1412"/>
                            <a:gd name="T21" fmla="*/ T20 w 9086"/>
                            <a:gd name="T22" fmla="+- 0 3225 83"/>
                            <a:gd name="T23" fmla="*/ 3225 h 3841"/>
                            <a:gd name="T24" fmla="+- 0 1440 1412"/>
                            <a:gd name="T25" fmla="*/ T24 w 9086"/>
                            <a:gd name="T26" fmla="+- 0 3225 83"/>
                            <a:gd name="T27" fmla="*/ 3225 h 3841"/>
                            <a:gd name="T28" fmla="+- 0 1440 1412"/>
                            <a:gd name="T29" fmla="*/ T28 w 9086"/>
                            <a:gd name="T30" fmla="+- 0 3225 83"/>
                            <a:gd name="T31" fmla="*/ 3225 h 3841"/>
                            <a:gd name="T32" fmla="+- 0 1412 1412"/>
                            <a:gd name="T33" fmla="*/ T32 w 9086"/>
                            <a:gd name="T34" fmla="+- 0 3225 83"/>
                            <a:gd name="T35" fmla="*/ 3225 h 3841"/>
                            <a:gd name="T36" fmla="+- 0 1412 1412"/>
                            <a:gd name="T37" fmla="*/ T36 w 9086"/>
                            <a:gd name="T38" fmla="+- 0 3576 83"/>
                            <a:gd name="T39" fmla="*/ 3576 h 3841"/>
                            <a:gd name="T40" fmla="+- 0 1412 1412"/>
                            <a:gd name="T41" fmla="*/ T40 w 9086"/>
                            <a:gd name="T42" fmla="+- 0 3924 83"/>
                            <a:gd name="T43" fmla="*/ 3924 h 3841"/>
                            <a:gd name="T44" fmla="+- 0 10497 1412"/>
                            <a:gd name="T45" fmla="*/ T44 w 9086"/>
                            <a:gd name="T46" fmla="+- 0 3924 83"/>
                            <a:gd name="T47" fmla="*/ 3924 h 3841"/>
                            <a:gd name="T48" fmla="+- 0 10497 1412"/>
                            <a:gd name="T49" fmla="*/ T48 w 9086"/>
                            <a:gd name="T50" fmla="+- 0 3576 83"/>
                            <a:gd name="T51" fmla="*/ 3576 h 3841"/>
                            <a:gd name="T52" fmla="+- 0 10497 1412"/>
                            <a:gd name="T53" fmla="*/ T52 w 9086"/>
                            <a:gd name="T54" fmla="+- 0 3225 83"/>
                            <a:gd name="T55" fmla="*/ 3225 h 3841"/>
                            <a:gd name="T56" fmla="+- 0 10423 1412"/>
                            <a:gd name="T57" fmla="*/ T56 w 9086"/>
                            <a:gd name="T58" fmla="+- 0 3225 83"/>
                            <a:gd name="T59" fmla="*/ 3225 h 3841"/>
                            <a:gd name="T60" fmla="+- 0 10423 1412"/>
                            <a:gd name="T61" fmla="*/ T60 w 9086"/>
                            <a:gd name="T62" fmla="+- 0 3225 83"/>
                            <a:gd name="T63" fmla="*/ 3225 h 3841"/>
                            <a:gd name="T64" fmla="+- 0 10497 1412"/>
                            <a:gd name="T65" fmla="*/ T64 w 9086"/>
                            <a:gd name="T66" fmla="+- 0 3225 83"/>
                            <a:gd name="T67" fmla="*/ 3225 h 3841"/>
                            <a:gd name="T68" fmla="+- 0 10497 1412"/>
                            <a:gd name="T69" fmla="*/ T68 w 9086"/>
                            <a:gd name="T70" fmla="+- 0 2877 83"/>
                            <a:gd name="T71" fmla="*/ 2877 h 3841"/>
                            <a:gd name="T72" fmla="+- 0 10497 1412"/>
                            <a:gd name="T73" fmla="*/ T72 w 9086"/>
                            <a:gd name="T74" fmla="+- 0 2529 83"/>
                            <a:gd name="T75" fmla="*/ 2529 h 3841"/>
                            <a:gd name="T76" fmla="+- 0 10497 1412"/>
                            <a:gd name="T77" fmla="*/ T76 w 9086"/>
                            <a:gd name="T78" fmla="+- 0 2178 83"/>
                            <a:gd name="T79" fmla="*/ 2178 h 3841"/>
                            <a:gd name="T80" fmla="+- 0 10497 1412"/>
                            <a:gd name="T81" fmla="*/ T80 w 9086"/>
                            <a:gd name="T82" fmla="+- 0 1830 83"/>
                            <a:gd name="T83" fmla="*/ 1830 h 3841"/>
                            <a:gd name="T84" fmla="+- 0 10497 1412"/>
                            <a:gd name="T85" fmla="*/ T84 w 9086"/>
                            <a:gd name="T86" fmla="+- 0 1132 83"/>
                            <a:gd name="T87" fmla="*/ 1132 h 3841"/>
                            <a:gd name="T88" fmla="+- 0 1412 1412"/>
                            <a:gd name="T89" fmla="*/ T88 w 9086"/>
                            <a:gd name="T90" fmla="+- 0 1132 83"/>
                            <a:gd name="T91" fmla="*/ 1132 h 3841"/>
                            <a:gd name="T92" fmla="+- 0 1412 1412"/>
                            <a:gd name="T93" fmla="*/ T92 w 9086"/>
                            <a:gd name="T94" fmla="+- 0 1480 83"/>
                            <a:gd name="T95" fmla="*/ 1480 h 3841"/>
                            <a:gd name="T96" fmla="+- 0 1412 1412"/>
                            <a:gd name="T97" fmla="*/ T96 w 9086"/>
                            <a:gd name="T98" fmla="+- 0 1830 83"/>
                            <a:gd name="T99" fmla="*/ 1830 h 3841"/>
                            <a:gd name="T100" fmla="+- 0 10497 1412"/>
                            <a:gd name="T101" fmla="*/ T100 w 9086"/>
                            <a:gd name="T102" fmla="+- 0 1830 83"/>
                            <a:gd name="T103" fmla="*/ 1830 h 3841"/>
                            <a:gd name="T104" fmla="+- 0 10497 1412"/>
                            <a:gd name="T105" fmla="*/ T104 w 9086"/>
                            <a:gd name="T106" fmla="+- 0 1480 83"/>
                            <a:gd name="T107" fmla="*/ 1480 h 3841"/>
                            <a:gd name="T108" fmla="+- 0 10497 1412"/>
                            <a:gd name="T109" fmla="*/ T108 w 9086"/>
                            <a:gd name="T110" fmla="+- 0 1132 83"/>
                            <a:gd name="T111" fmla="*/ 1132 h 3841"/>
                            <a:gd name="T112" fmla="+- 0 10497 1412"/>
                            <a:gd name="T113" fmla="*/ T112 w 9086"/>
                            <a:gd name="T114" fmla="+- 0 83 83"/>
                            <a:gd name="T115" fmla="*/ 83 h 3841"/>
                            <a:gd name="T116" fmla="+- 0 1412 1412"/>
                            <a:gd name="T117" fmla="*/ T116 w 9086"/>
                            <a:gd name="T118" fmla="+- 0 83 83"/>
                            <a:gd name="T119" fmla="*/ 83 h 3841"/>
                            <a:gd name="T120" fmla="+- 0 1412 1412"/>
                            <a:gd name="T121" fmla="*/ T120 w 9086"/>
                            <a:gd name="T122" fmla="+- 0 433 83"/>
                            <a:gd name="T123" fmla="*/ 433 h 3841"/>
                            <a:gd name="T124" fmla="+- 0 1412 1412"/>
                            <a:gd name="T125" fmla="*/ T124 w 9086"/>
                            <a:gd name="T126" fmla="+- 0 781 83"/>
                            <a:gd name="T127" fmla="*/ 781 h 3841"/>
                            <a:gd name="T128" fmla="+- 0 1412 1412"/>
                            <a:gd name="T129" fmla="*/ T128 w 9086"/>
                            <a:gd name="T130" fmla="+- 0 1132 83"/>
                            <a:gd name="T131" fmla="*/ 1132 h 3841"/>
                            <a:gd name="T132" fmla="+- 0 10497 1412"/>
                            <a:gd name="T133" fmla="*/ T132 w 9086"/>
                            <a:gd name="T134" fmla="+- 0 1132 83"/>
                            <a:gd name="T135" fmla="*/ 1132 h 3841"/>
                            <a:gd name="T136" fmla="+- 0 10497 1412"/>
                            <a:gd name="T137" fmla="*/ T136 w 9086"/>
                            <a:gd name="T138" fmla="+- 0 781 83"/>
                            <a:gd name="T139" fmla="*/ 781 h 3841"/>
                            <a:gd name="T140" fmla="+- 0 10497 1412"/>
                            <a:gd name="T141" fmla="*/ T140 w 9086"/>
                            <a:gd name="T142" fmla="+- 0 433 83"/>
                            <a:gd name="T143" fmla="*/ 433 h 3841"/>
                            <a:gd name="T144" fmla="+- 0 10497 1412"/>
                            <a:gd name="T145" fmla="*/ T144 w 9086"/>
                            <a:gd name="T146" fmla="+- 0 83 83"/>
                            <a:gd name="T147" fmla="*/ 83 h 3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086" h="3841">
                              <a:moveTo>
                                <a:pt x="9085" y="1747"/>
                              </a:moveTo>
                              <a:lnTo>
                                <a:pt x="0" y="1747"/>
                              </a:lnTo>
                              <a:lnTo>
                                <a:pt x="0" y="2095"/>
                              </a:lnTo>
                              <a:lnTo>
                                <a:pt x="0" y="2446"/>
                              </a:lnTo>
                              <a:lnTo>
                                <a:pt x="0" y="2794"/>
                              </a:lnTo>
                              <a:lnTo>
                                <a:pt x="0" y="3142"/>
                              </a:lnTo>
                              <a:lnTo>
                                <a:pt x="28" y="3142"/>
                              </a:lnTo>
                              <a:lnTo>
                                <a:pt x="0" y="3142"/>
                              </a:lnTo>
                              <a:lnTo>
                                <a:pt x="0" y="3493"/>
                              </a:lnTo>
                              <a:lnTo>
                                <a:pt x="0" y="3841"/>
                              </a:lnTo>
                              <a:lnTo>
                                <a:pt x="9085" y="3841"/>
                              </a:lnTo>
                              <a:lnTo>
                                <a:pt x="9085" y="3493"/>
                              </a:lnTo>
                              <a:lnTo>
                                <a:pt x="9085" y="3142"/>
                              </a:lnTo>
                              <a:lnTo>
                                <a:pt x="9011" y="3142"/>
                              </a:lnTo>
                              <a:lnTo>
                                <a:pt x="9085" y="3142"/>
                              </a:lnTo>
                              <a:lnTo>
                                <a:pt x="9085" y="2794"/>
                              </a:lnTo>
                              <a:lnTo>
                                <a:pt x="9085" y="2446"/>
                              </a:lnTo>
                              <a:lnTo>
                                <a:pt x="9085" y="2095"/>
                              </a:lnTo>
                              <a:lnTo>
                                <a:pt x="9085" y="1747"/>
                              </a:lnTo>
                              <a:close/>
                              <a:moveTo>
                                <a:pt x="9085" y="1049"/>
                              </a:moveTo>
                              <a:lnTo>
                                <a:pt x="0" y="1049"/>
                              </a:lnTo>
                              <a:lnTo>
                                <a:pt x="0" y="1397"/>
                              </a:lnTo>
                              <a:lnTo>
                                <a:pt x="0" y="1747"/>
                              </a:lnTo>
                              <a:lnTo>
                                <a:pt x="9085" y="1747"/>
                              </a:lnTo>
                              <a:lnTo>
                                <a:pt x="9085" y="1397"/>
                              </a:lnTo>
                              <a:lnTo>
                                <a:pt x="9085" y="1049"/>
                              </a:lnTo>
                              <a:close/>
                              <a:moveTo>
                                <a:pt x="9085" y="0"/>
                              </a:moveTo>
                              <a:lnTo>
                                <a:pt x="0" y="0"/>
                              </a:lnTo>
                              <a:lnTo>
                                <a:pt x="0" y="350"/>
                              </a:lnTo>
                              <a:lnTo>
                                <a:pt x="0" y="698"/>
                              </a:lnTo>
                              <a:lnTo>
                                <a:pt x="0" y="1049"/>
                              </a:lnTo>
                              <a:lnTo>
                                <a:pt x="9085" y="1049"/>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E5799" id="docshape196" o:spid="_x0000_s1026" style="position:absolute;margin-left:70.6pt;margin-top:4.15pt;width:454.3pt;height:192.05pt;z-index:-2403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" path="m9085,1747l,1747r,348l,2446r,348l,3142r28,l,3142r,351l,3841r9085,l9085,3493r,-351l9011,3142r74,l9085,2794r,-348l9085,2095r,-348xm9085,1049l,1049r,348l,1747r9085,l9085,1397r,-348xm9085,l,,,350,,698r,351l9085,1049r,-351l9085,350,9085,xe" stroked="f">
                <v:path arrowok="t" o:connecttype="custom" o:connectlocs="5768975,1162050;0,1162050;0,1383030;0,1605915;0,1826895;0,2047875;17780,2047875;17780,2047875;0,2047875;0,2270760;0,2491740;5768975,2491740;5768975,2270760;5768975,2047875;5721985,2047875;5721985,2047875;5768975,2047875;5768975,1826895;5768975,1605915;5768975,1383030;5768975,1162050;5768975,718820;0,718820;0,939800;0,1162050;5768975,1162050;5768975,939800;5768975,718820;5768975,52705;0,52705;0,274955;0,495935;0,718820;5768975,718820;5768975,495935;5768975,274955;5768975,52705" o:connectangles="0,0,0,0,0,0,0,0,0,0,0,0,0,0,0,0,0,0,0,0,0,0,0,0,0,0,0,0,0,0,0,0,0,0,0,0,0"/>
                <w10:wrap anchorx="page"/>
              </v:shape>
            </w:pict>
          </mc:Fallback>
        </mc:AlternateContent>
      </w:r>
      <w:r w:rsidR="00000000">
        <w:t>What</w:t>
      </w:r>
      <w:r w:rsidR="00000000">
        <w:rPr>
          <w:spacing w:val="-7"/>
        </w:rPr>
        <w:t xml:space="preserve"> </w:t>
      </w:r>
      <w:r w:rsidR="00000000">
        <w:t>is</w:t>
      </w:r>
      <w:r w:rsidR="00000000">
        <w:rPr>
          <w:spacing w:val="-4"/>
        </w:rPr>
        <w:t xml:space="preserve"> </w:t>
      </w:r>
      <w:r w:rsidR="00000000">
        <w:t>the</w:t>
      </w:r>
      <w:r w:rsidR="00000000">
        <w:rPr>
          <w:spacing w:val="-6"/>
        </w:rPr>
        <w:t xml:space="preserve"> </w:t>
      </w:r>
      <w:r w:rsidR="00000000">
        <w:t>command</w:t>
      </w:r>
      <w:r w:rsidR="00000000">
        <w:rPr>
          <w:spacing w:val="-5"/>
        </w:rPr>
        <w:t xml:space="preserve"> </w:t>
      </w:r>
      <w:r w:rsidR="00000000">
        <w:t>in</w:t>
      </w:r>
      <w:r w:rsidR="00000000">
        <w:rPr>
          <w:spacing w:val="-5"/>
        </w:rPr>
        <w:t xml:space="preserve"> </w:t>
      </w:r>
      <w:r w:rsidR="00000000">
        <w:t>sar</w:t>
      </w:r>
      <w:r w:rsidR="00000000">
        <w:rPr>
          <w:spacing w:val="-4"/>
        </w:rPr>
        <w:t xml:space="preserve"> </w:t>
      </w:r>
      <w:r w:rsidR="00000000">
        <w:t>to</w:t>
      </w:r>
      <w:r w:rsidR="00000000">
        <w:rPr>
          <w:spacing w:val="-5"/>
        </w:rPr>
        <w:t xml:space="preserve"> </w:t>
      </w:r>
      <w:r w:rsidR="00000000">
        <w:t>monitor</w:t>
      </w:r>
      <w:r w:rsidR="00000000">
        <w:rPr>
          <w:spacing w:val="-6"/>
        </w:rPr>
        <w:t xml:space="preserve"> </w:t>
      </w:r>
      <w:r w:rsidR="00000000">
        <w:t>NIC</w:t>
      </w:r>
      <w:r w:rsidR="00000000">
        <w:rPr>
          <w:spacing w:val="-6"/>
        </w:rPr>
        <w:t xml:space="preserve"> </w:t>
      </w:r>
      <w:r w:rsidR="00000000">
        <w:t>devices</w:t>
      </w:r>
      <w:r w:rsidR="00000000">
        <w:rPr>
          <w:spacing w:val="-6"/>
        </w:rPr>
        <w:t xml:space="preserve"> </w:t>
      </w:r>
      <w:r w:rsidR="00000000">
        <w:t>received/transmitted</w:t>
      </w:r>
      <w:r w:rsidR="00000000">
        <w:rPr>
          <w:spacing w:val="-5"/>
        </w:rPr>
        <w:t xml:space="preserve"> </w:t>
      </w:r>
      <w:r w:rsidR="00000000">
        <w:rPr>
          <w:spacing w:val="-2"/>
        </w:rPr>
        <w:t>packets?</w:t>
      </w:r>
    </w:p>
    <w:p w:rsidR="004B43E7" w:rsidRDefault="00000000">
      <w:pPr>
        <w:pStyle w:val="BodyText"/>
        <w:spacing w:before="82"/>
      </w:pPr>
      <w:r>
        <w:t>#</w:t>
      </w:r>
      <w:r>
        <w:rPr>
          <w:spacing w:val="-1"/>
        </w:rPr>
        <w:t xml:space="preserve"> </w:t>
      </w:r>
      <w:r>
        <w:t>sar</w:t>
      </w:r>
      <w:r>
        <w:rPr>
          <w:spacing w:val="-1"/>
        </w:rPr>
        <w:t xml:space="preserve"> </w:t>
      </w:r>
      <w:r>
        <w:t>-n</w:t>
      </w:r>
      <w:r>
        <w:rPr>
          <w:spacing w:val="-4"/>
        </w:rPr>
        <w:t xml:space="preserve"> </w:t>
      </w:r>
      <w:r>
        <w:t>DEV</w:t>
      </w:r>
      <w:r>
        <w:rPr>
          <w:spacing w:val="-3"/>
        </w:rPr>
        <w:t xml:space="preserve"> </w:t>
      </w:r>
      <w:r>
        <w:t>1</w:t>
      </w:r>
      <w:r>
        <w:rPr>
          <w:spacing w:val="-2"/>
        </w:rPr>
        <w:t xml:space="preserve"> </w:t>
      </w:r>
      <w:r>
        <w:rPr>
          <w:spacing w:val="-10"/>
        </w:rPr>
        <w:t>5</w:t>
      </w:r>
    </w:p>
    <w:p w:rsidR="004B43E7" w:rsidRDefault="00000000">
      <w:pPr>
        <w:pStyle w:val="BodyText"/>
        <w:spacing w:before="79" w:line="312" w:lineRule="auto"/>
        <w:ind w:left="460" w:right="1638" w:firstLine="427"/>
      </w:pPr>
      <w:r>
        <w:t>This</w:t>
      </w:r>
      <w:r>
        <w:rPr>
          <w:spacing w:val="-1"/>
        </w:rPr>
        <w:t xml:space="preserve"> </w:t>
      </w:r>
      <w:r>
        <w:t>will</w:t>
      </w:r>
      <w:r>
        <w:rPr>
          <w:spacing w:val="-2"/>
        </w:rPr>
        <w:t xml:space="preserve"> </w:t>
      </w:r>
      <w:r>
        <w:t>show</w:t>
      </w:r>
      <w:r>
        <w:rPr>
          <w:spacing w:val="-3"/>
        </w:rPr>
        <w:t xml:space="preserve"> </w:t>
      </w:r>
      <w:r>
        <w:t>5</w:t>
      </w:r>
      <w:r>
        <w:rPr>
          <w:spacing w:val="-2"/>
        </w:rPr>
        <w:t xml:space="preserve"> </w:t>
      </w:r>
      <w:r>
        <w:t>consecutive output</w:t>
      </w:r>
      <w:r>
        <w:rPr>
          <w:spacing w:val="-3"/>
        </w:rPr>
        <w:t xml:space="preserve"> </w:t>
      </w:r>
      <w:r>
        <w:t>each</w:t>
      </w:r>
      <w:r>
        <w:rPr>
          <w:spacing w:val="-4"/>
        </w:rPr>
        <w:t xml:space="preserve"> </w:t>
      </w:r>
      <w:r>
        <w:t>with</w:t>
      </w:r>
      <w:r>
        <w:rPr>
          <w:spacing w:val="-2"/>
        </w:rPr>
        <w:t xml:space="preserve"> </w:t>
      </w:r>
      <w:r>
        <w:t>a</w:t>
      </w:r>
      <w:r>
        <w:rPr>
          <w:spacing w:val="-3"/>
        </w:rPr>
        <w:t xml:space="preserve"> </w:t>
      </w:r>
      <w:r>
        <w:t>time interval</w:t>
      </w:r>
      <w:r>
        <w:rPr>
          <w:spacing w:val="-4"/>
        </w:rPr>
        <w:t xml:space="preserve"> </w:t>
      </w:r>
      <w:r>
        <w:t>of</w:t>
      </w:r>
      <w:r>
        <w:rPr>
          <w:spacing w:val="-3"/>
        </w:rPr>
        <w:t xml:space="preserve"> </w:t>
      </w:r>
      <w:r>
        <w:t>1</w:t>
      </w:r>
      <w:r>
        <w:rPr>
          <w:spacing w:val="-1"/>
        </w:rPr>
        <w:t xml:space="preserve"> </w:t>
      </w:r>
      <w:r>
        <w:t>sec for</w:t>
      </w:r>
      <w:r>
        <w:rPr>
          <w:spacing w:val="-1"/>
        </w:rPr>
        <w:t xml:space="preserve"> </w:t>
      </w:r>
      <w:r>
        <w:t>all</w:t>
      </w:r>
      <w:r>
        <w:rPr>
          <w:spacing w:val="-4"/>
        </w:rPr>
        <w:t xml:space="preserve"> </w:t>
      </w:r>
      <w:r>
        <w:t>the</w:t>
      </w:r>
      <w:r>
        <w:rPr>
          <w:spacing w:val="-3"/>
        </w:rPr>
        <w:t xml:space="preserve"> </w:t>
      </w:r>
      <w:r>
        <w:t xml:space="preserve">ethernet </w:t>
      </w:r>
      <w:r>
        <w:rPr>
          <w:spacing w:val="-2"/>
        </w:rPr>
        <w:t>devices</w:t>
      </w:r>
    </w:p>
    <w:p w:rsidR="004B43E7" w:rsidRDefault="00000000">
      <w:pPr>
        <w:pStyle w:val="Heading2"/>
        <w:numPr>
          <w:ilvl w:val="0"/>
          <w:numId w:val="60"/>
        </w:numPr>
        <w:tabs>
          <w:tab w:val="left" w:pos="888"/>
        </w:tabs>
      </w:pPr>
      <w:r>
        <w:t>What</w:t>
      </w:r>
      <w:r>
        <w:rPr>
          <w:spacing w:val="-3"/>
        </w:rPr>
        <w:t xml:space="preserve"> </w:t>
      </w:r>
      <w:r>
        <w:t>is</w:t>
      </w:r>
      <w:r>
        <w:rPr>
          <w:spacing w:val="-3"/>
        </w:rPr>
        <w:t xml:space="preserve"> </w:t>
      </w:r>
      <w:r>
        <w:t>Linux</w:t>
      </w:r>
      <w:r>
        <w:rPr>
          <w:spacing w:val="-3"/>
        </w:rPr>
        <w:t xml:space="preserve"> </w:t>
      </w:r>
      <w:r>
        <w:rPr>
          <w:spacing w:val="-2"/>
        </w:rPr>
        <w:t>Kernel?</w:t>
      </w:r>
    </w:p>
    <w:p w:rsidR="004B43E7" w:rsidRDefault="00000000">
      <w:pPr>
        <w:pStyle w:val="BodyText"/>
        <w:tabs>
          <w:tab w:val="left" w:pos="1900"/>
        </w:tabs>
        <w:spacing w:before="82" w:line="312" w:lineRule="auto"/>
        <w:ind w:left="460" w:right="1456" w:firstLine="427"/>
      </w:pPr>
      <w:r>
        <w:t>It</w:t>
      </w:r>
      <w:r>
        <w:rPr>
          <w:spacing w:val="-1"/>
        </w:rPr>
        <w:t xml:space="preserve"> </w:t>
      </w:r>
      <w:r>
        <w:t>acts</w:t>
      </w:r>
      <w:r>
        <w:rPr>
          <w:spacing w:val="-4"/>
        </w:rPr>
        <w:t xml:space="preserve"> </w:t>
      </w:r>
      <w:r>
        <w:t>as</w:t>
      </w:r>
      <w:r>
        <w:rPr>
          <w:spacing w:val="-1"/>
        </w:rPr>
        <w:t xml:space="preserve"> </w:t>
      </w:r>
      <w:r>
        <w:t>an</w:t>
      </w:r>
      <w:r>
        <w:rPr>
          <w:spacing w:val="-2"/>
        </w:rPr>
        <w:t xml:space="preserve"> </w:t>
      </w:r>
      <w:r>
        <w:t>interpreter</w:t>
      </w:r>
      <w:r>
        <w:rPr>
          <w:spacing w:val="-1"/>
        </w:rPr>
        <w:t xml:space="preserve"> </w:t>
      </w:r>
      <w:r>
        <w:t>between</w:t>
      </w:r>
      <w:r>
        <w:rPr>
          <w:spacing w:val="-3"/>
        </w:rPr>
        <w:t xml:space="preserve"> </w:t>
      </w:r>
      <w:r>
        <w:t>Linux</w:t>
      </w:r>
      <w:r>
        <w:rPr>
          <w:spacing w:val="-1"/>
        </w:rPr>
        <w:t xml:space="preserve"> </w:t>
      </w:r>
      <w:r>
        <w:t>OS</w:t>
      </w:r>
      <w:r>
        <w:rPr>
          <w:spacing w:val="-3"/>
        </w:rPr>
        <w:t xml:space="preserve"> </w:t>
      </w:r>
      <w:r>
        <w:t>and</w:t>
      </w:r>
      <w:r>
        <w:rPr>
          <w:spacing w:val="-2"/>
        </w:rPr>
        <w:t xml:space="preserve"> </w:t>
      </w:r>
      <w:r>
        <w:t>its hardware.</w:t>
      </w:r>
      <w:r>
        <w:rPr>
          <w:spacing w:val="-2"/>
        </w:rPr>
        <w:t xml:space="preserve"> </w:t>
      </w:r>
      <w:r>
        <w:t>It</w:t>
      </w:r>
      <w:r>
        <w:rPr>
          <w:spacing w:val="-4"/>
        </w:rPr>
        <w:t xml:space="preserve"> </w:t>
      </w:r>
      <w:r>
        <w:t>is</w:t>
      </w:r>
      <w:r>
        <w:rPr>
          <w:spacing w:val="-1"/>
        </w:rPr>
        <w:t xml:space="preserve"> </w:t>
      </w:r>
      <w:r>
        <w:t>the</w:t>
      </w:r>
      <w:r>
        <w:rPr>
          <w:spacing w:val="-4"/>
        </w:rPr>
        <w:t xml:space="preserve"> </w:t>
      </w:r>
      <w:r>
        <w:t>fundamental</w:t>
      </w:r>
      <w:r>
        <w:rPr>
          <w:spacing w:val="-4"/>
        </w:rPr>
        <w:t xml:space="preserve"> </w:t>
      </w:r>
      <w:r>
        <w:t>component</w:t>
      </w:r>
      <w:r>
        <w:rPr>
          <w:spacing w:val="-3"/>
        </w:rPr>
        <w:t xml:space="preserve"> </w:t>
      </w:r>
      <w:r>
        <w:t>of Linux OS and</w:t>
      </w:r>
      <w:r>
        <w:tab/>
        <w:t>contains hardware drivers for the devices installed on the system. The kernel is a part of the system which loads</w:t>
      </w:r>
      <w:r>
        <w:rPr>
          <w:spacing w:val="80"/>
        </w:rPr>
        <w:t xml:space="preserve"> </w:t>
      </w:r>
      <w:r>
        <w:t>first and it stays on the memory.</w:t>
      </w:r>
    </w:p>
    <w:p w:rsidR="004B43E7" w:rsidRDefault="00000000">
      <w:pPr>
        <w:pStyle w:val="Heading2"/>
        <w:numPr>
          <w:ilvl w:val="0"/>
          <w:numId w:val="60"/>
        </w:numPr>
        <w:tabs>
          <w:tab w:val="left" w:pos="888"/>
        </w:tabs>
        <w:spacing w:line="268" w:lineRule="exact"/>
      </w:pPr>
      <w:r>
        <w:t>What</w:t>
      </w:r>
      <w:r>
        <w:rPr>
          <w:spacing w:val="43"/>
        </w:rPr>
        <w:t xml:space="preserve"> </w:t>
      </w:r>
      <w:r>
        <w:t>are</w:t>
      </w:r>
      <w:r>
        <w:rPr>
          <w:spacing w:val="-4"/>
        </w:rPr>
        <w:t xml:space="preserve"> </w:t>
      </w:r>
      <w:r>
        <w:t>the</w:t>
      </w:r>
      <w:r>
        <w:rPr>
          <w:spacing w:val="-4"/>
        </w:rPr>
        <w:t xml:space="preserve"> </w:t>
      </w:r>
      <w:r>
        <w:t>main</w:t>
      </w:r>
      <w:r>
        <w:rPr>
          <w:spacing w:val="-4"/>
        </w:rPr>
        <w:t xml:space="preserve"> </w:t>
      </w:r>
      <w:r>
        <w:t>parameters</w:t>
      </w:r>
      <w:r>
        <w:rPr>
          <w:spacing w:val="-3"/>
        </w:rPr>
        <w:t xml:space="preserve"> </w:t>
      </w:r>
      <w:r>
        <w:t>effect</w:t>
      </w:r>
      <w:r>
        <w:rPr>
          <w:spacing w:val="-3"/>
        </w:rPr>
        <w:t xml:space="preserve"> </w:t>
      </w:r>
      <w:r>
        <w:t>on</w:t>
      </w:r>
      <w:r>
        <w:rPr>
          <w:spacing w:val="-5"/>
        </w:rPr>
        <w:t xml:space="preserve"> </w:t>
      </w:r>
      <w:r>
        <w:t>server</w:t>
      </w:r>
      <w:r>
        <w:rPr>
          <w:spacing w:val="-5"/>
        </w:rPr>
        <w:t xml:space="preserve"> </w:t>
      </w:r>
      <w:r>
        <w:rPr>
          <w:spacing w:val="-2"/>
        </w:rPr>
        <w:t>performance?</w:t>
      </w:r>
    </w:p>
    <w:p w:rsidR="004B43E7" w:rsidRDefault="00000000">
      <w:pPr>
        <w:pStyle w:val="BodyText"/>
        <w:tabs>
          <w:tab w:val="left" w:pos="1900"/>
        </w:tabs>
        <w:spacing w:before="80" w:line="314" w:lineRule="auto"/>
        <w:ind w:left="460" w:right="1481" w:firstLine="427"/>
      </w:pPr>
      <w:r>
        <w:t>The</w:t>
      </w:r>
      <w:r>
        <w:rPr>
          <w:spacing w:val="-2"/>
        </w:rPr>
        <w:t xml:space="preserve"> </w:t>
      </w:r>
      <w:r>
        <w:t>one</w:t>
      </w:r>
      <w:r>
        <w:rPr>
          <w:spacing w:val="-4"/>
        </w:rPr>
        <w:t xml:space="preserve"> </w:t>
      </w:r>
      <w:r>
        <w:t>of</w:t>
      </w:r>
      <w:r>
        <w:rPr>
          <w:spacing w:val="-2"/>
        </w:rPr>
        <w:t xml:space="preserve"> </w:t>
      </w:r>
      <w:r>
        <w:t>the</w:t>
      </w:r>
      <w:r>
        <w:rPr>
          <w:spacing w:val="-4"/>
        </w:rPr>
        <w:t xml:space="preserve"> </w:t>
      </w:r>
      <w:r>
        <w:t>most</w:t>
      </w:r>
      <w:r>
        <w:rPr>
          <w:spacing w:val="-2"/>
        </w:rPr>
        <w:t xml:space="preserve"> </w:t>
      </w:r>
      <w:r>
        <w:t>important</w:t>
      </w:r>
      <w:r>
        <w:rPr>
          <w:spacing w:val="-2"/>
        </w:rPr>
        <w:t xml:space="preserve"> </w:t>
      </w:r>
      <w:r>
        <w:t>task</w:t>
      </w:r>
      <w:r>
        <w:rPr>
          <w:spacing w:val="-4"/>
        </w:rPr>
        <w:t xml:space="preserve"> </w:t>
      </w:r>
      <w:r>
        <w:t>of</w:t>
      </w:r>
      <w:r>
        <w:rPr>
          <w:spacing w:val="-2"/>
        </w:rPr>
        <w:t xml:space="preserve"> </w:t>
      </w:r>
      <w:r>
        <w:t>any</w:t>
      </w:r>
      <w:r>
        <w:rPr>
          <w:spacing w:val="-2"/>
        </w:rPr>
        <w:t xml:space="preserve"> </w:t>
      </w:r>
      <w:r>
        <w:t>Linux</w:t>
      </w:r>
      <w:r>
        <w:rPr>
          <w:spacing w:val="-2"/>
        </w:rPr>
        <w:t xml:space="preserve"> </w:t>
      </w:r>
      <w:r>
        <w:t>Admin</w:t>
      </w:r>
      <w:r>
        <w:rPr>
          <w:spacing w:val="-3"/>
        </w:rPr>
        <w:t xml:space="preserve"> </w:t>
      </w:r>
      <w:r>
        <w:t>includes</w:t>
      </w:r>
      <w:r>
        <w:rPr>
          <w:spacing w:val="-1"/>
        </w:rPr>
        <w:t xml:space="preserve"> </w:t>
      </w:r>
      <w:r>
        <w:t>performance</w:t>
      </w:r>
      <w:r>
        <w:rPr>
          <w:spacing w:val="-4"/>
        </w:rPr>
        <w:t xml:space="preserve"> </w:t>
      </w:r>
      <w:r>
        <w:t>monitoring</w:t>
      </w:r>
      <w:r>
        <w:rPr>
          <w:spacing w:val="-3"/>
        </w:rPr>
        <w:t xml:space="preserve"> </w:t>
      </w:r>
      <w:r>
        <w:t>which includes a</w:t>
      </w:r>
      <w:r>
        <w:tab/>
        <w:t>parameter "</w:t>
      </w:r>
      <w:r>
        <w:rPr>
          <w:b/>
        </w:rPr>
        <w:t>Load Average</w:t>
      </w:r>
      <w:r>
        <w:t>" or "</w:t>
      </w:r>
      <w:hyperlink r:id="rId77">
        <w:r>
          <w:rPr>
            <w:b/>
          </w:rPr>
          <w:t>CPU</w:t>
        </w:r>
      </w:hyperlink>
      <w:r>
        <w:rPr>
          <w:b/>
        </w:rPr>
        <w:t xml:space="preserve"> Load</w:t>
      </w:r>
      <w:r>
        <w:t>".</w:t>
      </w:r>
    </w:p>
    <w:p w:rsidR="004B43E7" w:rsidRDefault="00000000">
      <w:pPr>
        <w:pStyle w:val="Heading2"/>
        <w:numPr>
          <w:ilvl w:val="0"/>
          <w:numId w:val="60"/>
        </w:numPr>
        <w:tabs>
          <w:tab w:val="left" w:pos="888"/>
        </w:tabs>
        <w:spacing w:line="264" w:lineRule="exact"/>
      </w:pPr>
      <w:r>
        <w:t>What</w:t>
      </w:r>
      <w:r>
        <w:rPr>
          <w:spacing w:val="-3"/>
        </w:rPr>
        <w:t xml:space="preserve"> </w:t>
      </w:r>
      <w:r>
        <w:t>is</w:t>
      </w:r>
      <w:r>
        <w:rPr>
          <w:spacing w:val="-5"/>
        </w:rPr>
        <w:t xml:space="preserve"> </w:t>
      </w:r>
      <w:r>
        <w:t>load</w:t>
      </w:r>
      <w:r>
        <w:rPr>
          <w:spacing w:val="-3"/>
        </w:rPr>
        <w:t xml:space="preserve"> </w:t>
      </w:r>
      <w:r>
        <w:rPr>
          <w:spacing w:val="-2"/>
        </w:rPr>
        <w:t>average?</w:t>
      </w:r>
    </w:p>
    <w:p w:rsidR="004B43E7" w:rsidRDefault="00000000">
      <w:pPr>
        <w:pStyle w:val="BodyText"/>
        <w:tabs>
          <w:tab w:val="left" w:pos="2620"/>
        </w:tabs>
        <w:spacing w:before="81" w:line="312" w:lineRule="auto"/>
        <w:ind w:left="460" w:right="1918" w:firstLine="427"/>
      </w:pPr>
      <w:r>
        <w:t>Load</w:t>
      </w:r>
      <w:r>
        <w:rPr>
          <w:spacing w:val="-2"/>
        </w:rPr>
        <w:t xml:space="preserve"> </w:t>
      </w:r>
      <w:r>
        <w:t>Average is</w:t>
      </w:r>
      <w:r>
        <w:rPr>
          <w:spacing w:val="-3"/>
        </w:rPr>
        <w:t xml:space="preserve"> </w:t>
      </w:r>
      <w:r>
        <w:t>the</w:t>
      </w:r>
      <w:r>
        <w:rPr>
          <w:spacing w:val="-3"/>
        </w:rPr>
        <w:t xml:space="preserve"> </w:t>
      </w:r>
      <w:r>
        <w:t>value</w:t>
      </w:r>
      <w:r>
        <w:rPr>
          <w:spacing w:val="-3"/>
        </w:rPr>
        <w:t xml:space="preserve"> </w:t>
      </w:r>
      <w:r>
        <w:t>which</w:t>
      </w:r>
      <w:r>
        <w:rPr>
          <w:spacing w:val="-2"/>
        </w:rPr>
        <w:t xml:space="preserve"> </w:t>
      </w:r>
      <w:r>
        <w:t>represents</w:t>
      </w:r>
      <w:r>
        <w:rPr>
          <w:spacing w:val="-3"/>
        </w:rPr>
        <w:t xml:space="preserve"> </w:t>
      </w:r>
      <w:r>
        <w:t>the</w:t>
      </w:r>
      <w:r>
        <w:rPr>
          <w:spacing w:val="-1"/>
        </w:rPr>
        <w:t xml:space="preserve"> </w:t>
      </w:r>
      <w:r>
        <w:t>load</w:t>
      </w:r>
      <w:r>
        <w:rPr>
          <w:spacing w:val="-4"/>
        </w:rPr>
        <w:t xml:space="preserve"> </w:t>
      </w:r>
      <w:r>
        <w:t>on</w:t>
      </w:r>
      <w:r>
        <w:rPr>
          <w:spacing w:val="-2"/>
        </w:rPr>
        <w:t xml:space="preserve"> </w:t>
      </w:r>
      <w:r>
        <w:t>your</w:t>
      </w:r>
      <w:r>
        <w:rPr>
          <w:spacing w:val="-1"/>
        </w:rPr>
        <w:t xml:space="preserve"> </w:t>
      </w:r>
      <w:r>
        <w:t>system</w:t>
      </w:r>
      <w:r>
        <w:rPr>
          <w:spacing w:val="-2"/>
        </w:rPr>
        <w:t xml:space="preserve"> </w:t>
      </w:r>
      <w:r>
        <w:t>for</w:t>
      </w:r>
      <w:r>
        <w:rPr>
          <w:spacing w:val="-4"/>
        </w:rPr>
        <w:t xml:space="preserve"> </w:t>
      </w:r>
      <w:r>
        <w:t>a</w:t>
      </w:r>
      <w:r>
        <w:rPr>
          <w:spacing w:val="-1"/>
        </w:rPr>
        <w:t xml:space="preserve"> </w:t>
      </w:r>
      <w:r>
        <w:t>specific</w:t>
      </w:r>
      <w:r>
        <w:rPr>
          <w:spacing w:val="-1"/>
        </w:rPr>
        <w:t xml:space="preserve"> </w:t>
      </w:r>
      <w:r>
        <w:t>period</w:t>
      </w:r>
      <w:r>
        <w:rPr>
          <w:spacing w:val="-5"/>
        </w:rPr>
        <w:t xml:space="preserve"> </w:t>
      </w:r>
      <w:r>
        <w:t>of time. Also it can be</w:t>
      </w:r>
      <w:r>
        <w:tab/>
        <w:t>considered the ratio of the number of active tasks to the number of available CPUs.</w:t>
      </w:r>
    </w:p>
    <w:p w:rsidR="004B43E7" w:rsidRDefault="00000000">
      <w:pPr>
        <w:pStyle w:val="Heading2"/>
        <w:numPr>
          <w:ilvl w:val="0"/>
          <w:numId w:val="60"/>
        </w:numPr>
        <w:tabs>
          <w:tab w:val="left" w:pos="888"/>
        </w:tabs>
        <w:spacing w:line="268" w:lineRule="exact"/>
      </w:pPr>
      <w:r>
        <w:t>How</w:t>
      </w:r>
      <w:r>
        <w:rPr>
          <w:spacing w:val="-3"/>
        </w:rPr>
        <w:t xml:space="preserve"> </w:t>
      </w:r>
      <w:r>
        <w:t>to</w:t>
      </w:r>
      <w:r>
        <w:rPr>
          <w:spacing w:val="-3"/>
        </w:rPr>
        <w:t xml:space="preserve"> </w:t>
      </w:r>
      <w:r>
        <w:rPr>
          <w:spacing w:val="-2"/>
        </w:rPr>
        <w:t>check?</w:t>
      </w:r>
    </w:p>
    <w:p w:rsidR="004B43E7" w:rsidRDefault="00000000">
      <w:pPr>
        <w:pStyle w:val="BodyText"/>
        <w:spacing w:before="82" w:line="312" w:lineRule="auto"/>
        <w:ind w:left="460" w:right="1503" w:firstLine="427"/>
      </w:pPr>
      <w:r>
        <w:t>We can</w:t>
      </w:r>
      <w:r>
        <w:rPr>
          <w:spacing w:val="-4"/>
        </w:rPr>
        <w:t xml:space="preserve"> </w:t>
      </w:r>
      <w:r>
        <w:t>use</w:t>
      </w:r>
      <w:r>
        <w:rPr>
          <w:spacing w:val="-3"/>
        </w:rPr>
        <w:t xml:space="preserve"> </w:t>
      </w:r>
      <w:r>
        <w:t>either</w:t>
      </w:r>
      <w:r>
        <w:rPr>
          <w:spacing w:val="-3"/>
        </w:rPr>
        <w:t xml:space="preserve"> </w:t>
      </w:r>
      <w:r>
        <w:t>top</w:t>
      </w:r>
      <w:r>
        <w:rPr>
          <w:spacing w:val="-4"/>
        </w:rPr>
        <w:t xml:space="preserve"> </w:t>
      </w:r>
      <w:r>
        <w:t>or</w:t>
      </w:r>
      <w:r>
        <w:rPr>
          <w:spacing w:val="-1"/>
        </w:rPr>
        <w:t xml:space="preserve"> </w:t>
      </w:r>
      <w:r>
        <w:t>uptime</w:t>
      </w:r>
      <w:r>
        <w:rPr>
          <w:spacing w:val="-3"/>
        </w:rPr>
        <w:t xml:space="preserve"> </w:t>
      </w:r>
      <w:r>
        <w:t>command</w:t>
      </w:r>
      <w:r>
        <w:rPr>
          <w:spacing w:val="-2"/>
        </w:rPr>
        <w:t xml:space="preserve"> </w:t>
      </w:r>
      <w:r>
        <w:t>to</w:t>
      </w:r>
      <w:r>
        <w:rPr>
          <w:spacing w:val="-2"/>
        </w:rPr>
        <w:t xml:space="preserve"> </w:t>
      </w:r>
      <w:r>
        <w:t>view the output</w:t>
      </w:r>
      <w:r>
        <w:rPr>
          <w:spacing w:val="-3"/>
        </w:rPr>
        <w:t xml:space="preserve"> </w:t>
      </w:r>
      <w:r>
        <w:t>of</w:t>
      </w:r>
      <w:r>
        <w:rPr>
          <w:spacing w:val="-4"/>
        </w:rPr>
        <w:t xml:space="preserve"> </w:t>
      </w:r>
      <w:r>
        <w:t>the load</w:t>
      </w:r>
      <w:r>
        <w:rPr>
          <w:spacing w:val="-2"/>
        </w:rPr>
        <w:t xml:space="preserve"> </w:t>
      </w:r>
      <w:r>
        <w:t>average</w:t>
      </w:r>
      <w:r>
        <w:rPr>
          <w:spacing w:val="40"/>
        </w:rPr>
        <w:t xml:space="preserve"> </w:t>
      </w:r>
      <w:r>
        <w:t>as</w:t>
      </w:r>
      <w:r>
        <w:rPr>
          <w:spacing w:val="-3"/>
        </w:rPr>
        <w:t xml:space="preserve"> </w:t>
      </w:r>
      <w:r>
        <w:t xml:space="preserve">shown </w:t>
      </w:r>
      <w:r>
        <w:rPr>
          <w:spacing w:val="-2"/>
        </w:rPr>
        <w:t>below.</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pPr>
      <w:r>
        <w:t>#</w:t>
      </w:r>
      <w:r>
        <w:rPr>
          <w:spacing w:val="1"/>
        </w:rPr>
        <w:t xml:space="preserve"> </w:t>
      </w:r>
      <w:r>
        <w:rPr>
          <w:spacing w:val="-2"/>
        </w:rPr>
        <w:t>uptime</w:t>
      </w:r>
    </w:p>
    <w:p w:rsidR="004B43E7" w:rsidRDefault="00000000">
      <w:pPr>
        <w:pStyle w:val="BodyText"/>
        <w:spacing w:before="80" w:line="312" w:lineRule="auto"/>
        <w:ind w:right="4241" w:firstLine="50"/>
      </w:pPr>
      <w:r>
        <w:t>00:07:00</w:t>
      </w:r>
      <w:r>
        <w:rPr>
          <w:spacing w:val="-4"/>
        </w:rPr>
        <w:t xml:space="preserve"> </w:t>
      </w:r>
      <w:r>
        <w:t>up</w:t>
      </w:r>
      <w:r>
        <w:rPr>
          <w:spacing w:val="-3"/>
        </w:rPr>
        <w:t xml:space="preserve"> </w:t>
      </w:r>
      <w:r>
        <w:t>4</w:t>
      </w:r>
      <w:r>
        <w:rPr>
          <w:spacing w:val="-1"/>
        </w:rPr>
        <w:t xml:space="preserve"> </w:t>
      </w:r>
      <w:r>
        <w:t>days,</w:t>
      </w:r>
      <w:r>
        <w:rPr>
          <w:spacing w:val="40"/>
        </w:rPr>
        <w:t xml:space="preserve"> </w:t>
      </w:r>
      <w:r>
        <w:t>6:14,</w:t>
      </w:r>
      <w:r>
        <w:rPr>
          <w:spacing w:val="40"/>
        </w:rPr>
        <w:t xml:space="preserve"> </w:t>
      </w:r>
      <w:r>
        <w:t>1</w:t>
      </w:r>
      <w:r>
        <w:rPr>
          <w:spacing w:val="-2"/>
        </w:rPr>
        <w:t xml:space="preserve"> </w:t>
      </w:r>
      <w:r>
        <w:t>user,</w:t>
      </w:r>
      <w:r>
        <w:rPr>
          <w:spacing w:val="40"/>
        </w:rPr>
        <w:t xml:space="preserve"> </w:t>
      </w:r>
      <w:r>
        <w:t>load</w:t>
      </w:r>
      <w:r>
        <w:rPr>
          <w:spacing w:val="-3"/>
        </w:rPr>
        <w:t xml:space="preserve"> </w:t>
      </w:r>
      <w:r>
        <w:t>average:</w:t>
      </w:r>
      <w:r>
        <w:rPr>
          <w:spacing w:val="-2"/>
        </w:rPr>
        <w:t xml:space="preserve"> </w:t>
      </w:r>
      <w:r>
        <w:t>0.11,</w:t>
      </w:r>
      <w:r>
        <w:rPr>
          <w:spacing w:val="-7"/>
        </w:rPr>
        <w:t xml:space="preserve"> </w:t>
      </w:r>
      <w:r>
        <w:t>0.14,</w:t>
      </w:r>
      <w:r>
        <w:rPr>
          <w:spacing w:val="-2"/>
        </w:rPr>
        <w:t xml:space="preserve"> </w:t>
      </w:r>
      <w:r>
        <w:t>0.09 # top</w:t>
      </w:r>
    </w:p>
    <w:p w:rsidR="004B43E7" w:rsidRDefault="00000000">
      <w:pPr>
        <w:pStyle w:val="BodyText"/>
      </w:pPr>
      <w:r>
        <w:t>top</w:t>
      </w:r>
      <w:r>
        <w:rPr>
          <w:spacing w:val="-4"/>
        </w:rPr>
        <w:t xml:space="preserve"> </w:t>
      </w:r>
      <w:r>
        <w:t>-</w:t>
      </w:r>
      <w:r>
        <w:rPr>
          <w:spacing w:val="-5"/>
        </w:rPr>
        <w:t xml:space="preserve"> </w:t>
      </w:r>
      <w:r>
        <w:t>00:07:12</w:t>
      </w:r>
      <w:r>
        <w:rPr>
          <w:spacing w:val="-4"/>
        </w:rPr>
        <w:t xml:space="preserve"> </w:t>
      </w:r>
      <w:r>
        <w:t>up</w:t>
      </w:r>
      <w:r>
        <w:rPr>
          <w:spacing w:val="-3"/>
        </w:rPr>
        <w:t xml:space="preserve"> </w:t>
      </w:r>
      <w:r>
        <w:t>4</w:t>
      </w:r>
      <w:r>
        <w:rPr>
          <w:spacing w:val="-1"/>
        </w:rPr>
        <w:t xml:space="preserve"> </w:t>
      </w:r>
      <w:r>
        <w:t>days,</w:t>
      </w:r>
      <w:r>
        <w:rPr>
          <w:spacing w:val="45"/>
        </w:rPr>
        <w:t xml:space="preserve"> </w:t>
      </w:r>
      <w:r>
        <w:t>6:15,</w:t>
      </w:r>
      <w:r>
        <w:rPr>
          <w:spacing w:val="44"/>
        </w:rPr>
        <w:t xml:space="preserve"> </w:t>
      </w:r>
      <w:r>
        <w:t>1</w:t>
      </w:r>
      <w:r>
        <w:rPr>
          <w:spacing w:val="-3"/>
        </w:rPr>
        <w:t xml:space="preserve"> </w:t>
      </w:r>
      <w:r>
        <w:t>user,</w:t>
      </w:r>
      <w:r>
        <w:rPr>
          <w:spacing w:val="47"/>
        </w:rPr>
        <w:t xml:space="preserve"> </w:t>
      </w:r>
      <w:r>
        <w:t>load</w:t>
      </w:r>
      <w:r>
        <w:rPr>
          <w:spacing w:val="-3"/>
        </w:rPr>
        <w:t xml:space="preserve"> </w:t>
      </w:r>
      <w:r>
        <w:t>average:</w:t>
      </w:r>
      <w:r>
        <w:rPr>
          <w:spacing w:val="-4"/>
        </w:rPr>
        <w:t xml:space="preserve"> </w:t>
      </w:r>
      <w:r>
        <w:t>0.09,</w:t>
      </w:r>
      <w:r>
        <w:rPr>
          <w:spacing w:val="-1"/>
        </w:rPr>
        <w:t xml:space="preserve"> </w:t>
      </w:r>
      <w:r>
        <w:t>0.13,</w:t>
      </w:r>
      <w:r>
        <w:rPr>
          <w:spacing w:val="-5"/>
        </w:rPr>
        <w:t xml:space="preserve"> </w:t>
      </w:r>
      <w:r>
        <w:rPr>
          <w:spacing w:val="-4"/>
        </w:rPr>
        <w:t>0.09</w:t>
      </w:r>
    </w:p>
    <w:p w:rsidR="004B43E7" w:rsidRDefault="00000000">
      <w:pPr>
        <w:pStyle w:val="Heading2"/>
        <w:numPr>
          <w:ilvl w:val="0"/>
          <w:numId w:val="60"/>
        </w:numPr>
        <w:tabs>
          <w:tab w:val="left" w:pos="888"/>
        </w:tabs>
        <w:spacing w:before="82"/>
      </w:pPr>
      <w:r>
        <w:t>What</w:t>
      </w:r>
      <w:r>
        <w:rPr>
          <w:spacing w:val="-3"/>
        </w:rPr>
        <w:t xml:space="preserve"> </w:t>
      </w:r>
      <w:r>
        <w:t>are</w:t>
      </w:r>
      <w:r>
        <w:rPr>
          <w:spacing w:val="-3"/>
        </w:rPr>
        <w:t xml:space="preserve"> </w:t>
      </w:r>
      <w:r>
        <w:t>the</w:t>
      </w:r>
      <w:r>
        <w:rPr>
          <w:spacing w:val="-3"/>
        </w:rPr>
        <w:t xml:space="preserve"> </w:t>
      </w:r>
      <w:r>
        <w:t>three</w:t>
      </w:r>
      <w:r>
        <w:rPr>
          <w:spacing w:val="-3"/>
        </w:rPr>
        <w:t xml:space="preserve"> </w:t>
      </w:r>
      <w:r>
        <w:rPr>
          <w:spacing w:val="-2"/>
        </w:rPr>
        <w:t>values?</w:t>
      </w:r>
    </w:p>
    <w:p w:rsidR="004B43E7" w:rsidRDefault="00000000">
      <w:pPr>
        <w:pStyle w:val="BodyText"/>
        <w:tabs>
          <w:tab w:val="left" w:pos="1900"/>
        </w:tabs>
        <w:spacing w:before="80" w:line="312" w:lineRule="auto"/>
        <w:ind w:left="460" w:right="1445" w:firstLine="427"/>
      </w:pPr>
      <w:r>
        <w:t>As</w:t>
      </w:r>
      <w:r>
        <w:rPr>
          <w:spacing w:val="-2"/>
        </w:rPr>
        <w:t xml:space="preserve"> </w:t>
      </w:r>
      <w:r>
        <w:t>you</w:t>
      </w:r>
      <w:r>
        <w:rPr>
          <w:spacing w:val="-3"/>
        </w:rPr>
        <w:t xml:space="preserve"> </w:t>
      </w:r>
      <w:r>
        <w:t>can</w:t>
      </w:r>
      <w:r>
        <w:rPr>
          <w:spacing w:val="-3"/>
        </w:rPr>
        <w:t xml:space="preserve"> </w:t>
      </w:r>
      <w:r>
        <w:t>see</w:t>
      </w:r>
      <w:r>
        <w:rPr>
          <w:spacing w:val="-4"/>
        </w:rPr>
        <w:t xml:space="preserve"> </w:t>
      </w:r>
      <w:r>
        <w:t>three</w:t>
      </w:r>
      <w:r>
        <w:rPr>
          <w:spacing w:val="-4"/>
        </w:rPr>
        <w:t xml:space="preserve"> </w:t>
      </w:r>
      <w:r>
        <w:t>values</w:t>
      </w:r>
      <w:r>
        <w:rPr>
          <w:spacing w:val="-2"/>
        </w:rPr>
        <w:t xml:space="preserve"> </w:t>
      </w:r>
      <w:r>
        <w:t>representing</w:t>
      </w:r>
      <w:r>
        <w:rPr>
          <w:spacing w:val="-3"/>
        </w:rPr>
        <w:t xml:space="preserve"> </w:t>
      </w:r>
      <w:r>
        <w:t>the</w:t>
      </w:r>
      <w:r>
        <w:rPr>
          <w:spacing w:val="-1"/>
        </w:rPr>
        <w:t xml:space="preserve"> </w:t>
      </w:r>
      <w:r>
        <w:t>load</w:t>
      </w:r>
      <w:r>
        <w:rPr>
          <w:spacing w:val="-3"/>
        </w:rPr>
        <w:t xml:space="preserve"> </w:t>
      </w:r>
      <w:r>
        <w:t>average</w:t>
      </w:r>
      <w:r>
        <w:rPr>
          <w:spacing w:val="-1"/>
        </w:rPr>
        <w:t xml:space="preserve"> </w:t>
      </w:r>
      <w:r>
        <w:t>column.</w:t>
      </w:r>
      <w:r>
        <w:rPr>
          <w:spacing w:val="-3"/>
        </w:rPr>
        <w:t xml:space="preserve"> </w:t>
      </w:r>
      <w:r>
        <w:t>These</w:t>
      </w:r>
      <w:r>
        <w:rPr>
          <w:spacing w:val="-4"/>
        </w:rPr>
        <w:t xml:space="preserve"> </w:t>
      </w:r>
      <w:r>
        <w:t>show</w:t>
      </w:r>
      <w:r>
        <w:rPr>
          <w:spacing w:val="-1"/>
        </w:rPr>
        <w:t xml:space="preserve"> </w:t>
      </w:r>
      <w:r>
        <w:t>the</w:t>
      </w:r>
      <w:r>
        <w:rPr>
          <w:spacing w:val="-1"/>
        </w:rPr>
        <w:t xml:space="preserve"> </w:t>
      </w:r>
      <w:r>
        <w:t>load</w:t>
      </w:r>
      <w:r>
        <w:rPr>
          <w:spacing w:val="-5"/>
        </w:rPr>
        <w:t xml:space="preserve"> </w:t>
      </w:r>
      <w:r>
        <w:t>on</w:t>
      </w:r>
      <w:r>
        <w:rPr>
          <w:spacing w:val="-5"/>
        </w:rPr>
        <w:t xml:space="preserve"> </w:t>
      </w:r>
      <w:r>
        <w:t>your system over a</w:t>
      </w:r>
      <w:r>
        <w:tab/>
        <w:t>significant period of time (one or current, five and fifteen minutes averages).</w:t>
      </w:r>
    </w:p>
    <w:p w:rsidR="004B43E7" w:rsidRDefault="00000000">
      <w:pPr>
        <w:pStyle w:val="Heading2"/>
        <w:numPr>
          <w:ilvl w:val="0"/>
          <w:numId w:val="60"/>
        </w:numPr>
        <w:tabs>
          <w:tab w:val="left" w:pos="888"/>
        </w:tabs>
      </w:pPr>
      <w:r>
        <w:rPr>
          <w:noProof/>
        </w:rPr>
        <w:drawing>
          <wp:anchor distT="0" distB="0" distL="0" distR="0" simplePos="0" relativeHeight="479283200"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83712" behindDoc="1" locked="0" layoutInCell="1" allowOverlap="1">
                <wp:simplePos x="0" y="0"/>
                <wp:positionH relativeFrom="page">
                  <wp:posOffset>896620</wp:posOffset>
                </wp:positionH>
                <wp:positionV relativeFrom="paragraph">
                  <wp:posOffset>1905</wp:posOffset>
                </wp:positionV>
                <wp:extent cx="5769610" cy="391795"/>
                <wp:effectExtent l="0" t="0" r="0" b="0"/>
                <wp:wrapNone/>
                <wp:docPr id="1478768739" name="docshape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391795"/>
                        </a:xfrm>
                        <a:custGeom>
                          <a:avLst/>
                          <a:gdLst>
                            <a:gd name="T0" fmla="+- 0 10497 1412"/>
                            <a:gd name="T1" fmla="*/ T0 w 9086"/>
                            <a:gd name="T2" fmla="+- 0 3 3"/>
                            <a:gd name="T3" fmla="*/ 3 h 617"/>
                            <a:gd name="T4" fmla="+- 0 1412 1412"/>
                            <a:gd name="T5" fmla="*/ T4 w 9086"/>
                            <a:gd name="T6" fmla="+- 0 3 3"/>
                            <a:gd name="T7" fmla="*/ 3 h 617"/>
                            <a:gd name="T8" fmla="+- 0 1412 1412"/>
                            <a:gd name="T9" fmla="*/ T8 w 9086"/>
                            <a:gd name="T10" fmla="+- 0 353 3"/>
                            <a:gd name="T11" fmla="*/ 353 h 617"/>
                            <a:gd name="T12" fmla="+- 0 1440 1412"/>
                            <a:gd name="T13" fmla="*/ T12 w 9086"/>
                            <a:gd name="T14" fmla="+- 0 353 3"/>
                            <a:gd name="T15" fmla="*/ 353 h 617"/>
                            <a:gd name="T16" fmla="+- 0 1440 1412"/>
                            <a:gd name="T17" fmla="*/ T16 w 9086"/>
                            <a:gd name="T18" fmla="+- 0 620 3"/>
                            <a:gd name="T19" fmla="*/ 620 h 617"/>
                            <a:gd name="T20" fmla="+- 0 10259 1412"/>
                            <a:gd name="T21" fmla="*/ T20 w 9086"/>
                            <a:gd name="T22" fmla="+- 0 620 3"/>
                            <a:gd name="T23" fmla="*/ 620 h 617"/>
                            <a:gd name="T24" fmla="+- 0 10259 1412"/>
                            <a:gd name="T25" fmla="*/ T24 w 9086"/>
                            <a:gd name="T26" fmla="+- 0 353 3"/>
                            <a:gd name="T27" fmla="*/ 353 h 617"/>
                            <a:gd name="T28" fmla="+- 0 10497 1412"/>
                            <a:gd name="T29" fmla="*/ T28 w 9086"/>
                            <a:gd name="T30" fmla="+- 0 353 3"/>
                            <a:gd name="T31" fmla="*/ 353 h 617"/>
                            <a:gd name="T32" fmla="+- 0 10497 1412"/>
                            <a:gd name="T33" fmla="*/ T32 w 9086"/>
                            <a:gd name="T34" fmla="+- 0 3 3"/>
                            <a:gd name="T35" fmla="*/ 3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86" h="617">
                              <a:moveTo>
                                <a:pt x="9085" y="0"/>
                              </a:moveTo>
                              <a:lnTo>
                                <a:pt x="0" y="0"/>
                              </a:lnTo>
                              <a:lnTo>
                                <a:pt x="0" y="350"/>
                              </a:lnTo>
                              <a:lnTo>
                                <a:pt x="28" y="350"/>
                              </a:lnTo>
                              <a:lnTo>
                                <a:pt x="28" y="617"/>
                              </a:lnTo>
                              <a:lnTo>
                                <a:pt x="8847" y="617"/>
                              </a:lnTo>
                              <a:lnTo>
                                <a:pt x="8847" y="350"/>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81377" id="docshape197" o:spid="_x0000_s1026" style="position:absolute;margin-left:70.6pt;margin-top:.15pt;width:454.3pt;height:30.85pt;z-index:-2403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" path="m9085,l,,,350r28,l28,617r8819,l8847,350r238,l9085,xe" stroked="f">
                <v:path arrowok="t" o:connecttype="custom" o:connectlocs="5768975,1905;0,1905;0,224155;17780,224155;17780,393700;5617845,393700;5617845,224155;5768975,224155;5768975,1905" o:connectangles="0,0,0,0,0,0,0,0,0"/>
                <w10:wrap anchorx="page"/>
              </v:shape>
            </w:pict>
          </mc:Fallback>
        </mc:AlternateContent>
      </w:r>
      <w:r>
        <w:t>How</w:t>
      </w:r>
      <w:r>
        <w:rPr>
          <w:spacing w:val="-2"/>
        </w:rPr>
        <w:t xml:space="preserve"> </w:t>
      </w:r>
      <w:r>
        <w:t>do</w:t>
      </w:r>
      <w:r>
        <w:rPr>
          <w:spacing w:val="-4"/>
        </w:rPr>
        <w:t xml:space="preserve"> </w:t>
      </w:r>
      <w:r>
        <w:t>you</w:t>
      </w:r>
      <w:r>
        <w:rPr>
          <w:spacing w:val="-2"/>
        </w:rPr>
        <w:t xml:space="preserve"> </w:t>
      </w:r>
      <w:r>
        <w:t>know</w:t>
      </w:r>
      <w:r>
        <w:rPr>
          <w:spacing w:val="-4"/>
        </w:rPr>
        <w:t xml:space="preserve"> </w:t>
      </w:r>
      <w:r>
        <w:t>your</w:t>
      </w:r>
      <w:r>
        <w:rPr>
          <w:spacing w:val="-3"/>
        </w:rPr>
        <w:t xml:space="preserve"> </w:t>
      </w:r>
      <w:r>
        <w:t>system</w:t>
      </w:r>
      <w:r>
        <w:rPr>
          <w:spacing w:val="-2"/>
        </w:rPr>
        <w:t xml:space="preserve"> </w:t>
      </w:r>
      <w:r>
        <w:t>has</w:t>
      </w:r>
      <w:r>
        <w:rPr>
          <w:spacing w:val="-2"/>
        </w:rPr>
        <w:t xml:space="preserve"> </w:t>
      </w:r>
      <w:r>
        <w:t>a</w:t>
      </w:r>
      <w:r>
        <w:rPr>
          <w:spacing w:val="-3"/>
        </w:rPr>
        <w:t xml:space="preserve"> </w:t>
      </w:r>
      <w:r>
        <w:t>high</w:t>
      </w:r>
      <w:r>
        <w:rPr>
          <w:spacing w:val="-2"/>
        </w:rPr>
        <w:t xml:space="preserve"> </w:t>
      </w:r>
      <w:r>
        <w:rPr>
          <w:spacing w:val="-4"/>
        </w:rPr>
        <w:t>load?</w:t>
      </w:r>
    </w:p>
    <w:p w:rsidR="004B43E7" w:rsidRDefault="00000000">
      <w:pPr>
        <w:pStyle w:val="BodyText"/>
        <w:spacing w:before="82" w:line="312" w:lineRule="auto"/>
        <w:ind w:left="460" w:right="1503" w:firstLine="427"/>
      </w:pPr>
      <w:r>
        <w:t>The</w:t>
      </w:r>
      <w:r>
        <w:rPr>
          <w:spacing w:val="-4"/>
        </w:rPr>
        <w:t xml:space="preserve"> </w:t>
      </w:r>
      <w:r>
        <w:t>most</w:t>
      </w:r>
      <w:r>
        <w:rPr>
          <w:spacing w:val="-2"/>
        </w:rPr>
        <w:t xml:space="preserve"> </w:t>
      </w:r>
      <w:r>
        <w:t>important</w:t>
      </w:r>
      <w:r>
        <w:rPr>
          <w:spacing w:val="-2"/>
        </w:rPr>
        <w:t xml:space="preserve"> </w:t>
      </w:r>
      <w:r>
        <w:t>question</w:t>
      </w:r>
      <w:r>
        <w:rPr>
          <w:spacing w:val="-3"/>
        </w:rPr>
        <w:t xml:space="preserve"> </w:t>
      </w:r>
      <w:r>
        <w:t>as</w:t>
      </w:r>
      <w:r>
        <w:rPr>
          <w:spacing w:val="-2"/>
        </w:rPr>
        <w:t xml:space="preserve"> </w:t>
      </w:r>
      <w:r>
        <w:t>in</w:t>
      </w:r>
      <w:r>
        <w:rPr>
          <w:spacing w:val="-5"/>
        </w:rPr>
        <w:t xml:space="preserve"> </w:t>
      </w:r>
      <w:r>
        <w:t>most</w:t>
      </w:r>
      <w:r>
        <w:rPr>
          <w:spacing w:val="-4"/>
        </w:rPr>
        <w:t xml:space="preserve"> </w:t>
      </w:r>
      <w:r>
        <w:t>cases</w:t>
      </w:r>
      <w:r>
        <w:rPr>
          <w:spacing w:val="-4"/>
        </w:rPr>
        <w:t xml:space="preserve"> </w:t>
      </w:r>
      <w:r>
        <w:t>I</w:t>
      </w:r>
      <w:r>
        <w:rPr>
          <w:spacing w:val="-2"/>
        </w:rPr>
        <w:t xml:space="preserve"> </w:t>
      </w:r>
      <w:r>
        <w:t>have</w:t>
      </w:r>
      <w:r>
        <w:rPr>
          <w:spacing w:val="-1"/>
        </w:rPr>
        <w:t xml:space="preserve"> </w:t>
      </w:r>
      <w:r>
        <w:t>seen</w:t>
      </w:r>
      <w:r>
        <w:rPr>
          <w:spacing w:val="-3"/>
        </w:rPr>
        <w:t xml:space="preserve"> </w:t>
      </w:r>
      <w:r>
        <w:t>how</w:t>
      </w:r>
      <w:r>
        <w:rPr>
          <w:spacing w:val="-1"/>
        </w:rPr>
        <w:t xml:space="preserve"> </w:t>
      </w:r>
      <w:r>
        <w:t>do</w:t>
      </w:r>
      <w:r>
        <w:rPr>
          <w:spacing w:val="-1"/>
        </w:rPr>
        <w:t xml:space="preserve"> </w:t>
      </w:r>
      <w:r>
        <w:t>you</w:t>
      </w:r>
      <w:r>
        <w:rPr>
          <w:spacing w:val="-3"/>
        </w:rPr>
        <w:t xml:space="preserve"> </w:t>
      </w:r>
      <w:r>
        <w:t>determine</w:t>
      </w:r>
      <w:r>
        <w:rPr>
          <w:spacing w:val="-4"/>
        </w:rPr>
        <w:t xml:space="preserve"> </w:t>
      </w:r>
      <w:r>
        <w:t>your</w:t>
      </w:r>
      <w:r>
        <w:rPr>
          <w:spacing w:val="-5"/>
        </w:rPr>
        <w:t xml:space="preserve"> </w:t>
      </w:r>
      <w:r>
        <w:t>system has high load.</w:t>
      </w:r>
    </w:p>
    <w:p w:rsidR="004B43E7" w:rsidRDefault="00943907">
      <w:pPr>
        <w:pStyle w:val="BodyText"/>
        <w:ind w:left="460"/>
        <w:rPr>
          <w:sz w:val="20"/>
        </w:rPr>
      </w:pPr>
      <w:r>
        <w:rPr>
          <w:noProof/>
          <w:sz w:val="20"/>
        </w:rPr>
        <mc:AlternateContent>
          <mc:Choice Requires="wps">
            <w:drawing>
              <wp:inline distT="0" distB="0" distL="0" distR="0">
                <wp:extent cx="5286375" cy="172720"/>
                <wp:effectExtent l="0" t="0" r="0" b="0"/>
                <wp:docPr id="1418723907"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before="1"/>
                              <w:ind w:left="427" w:right="-15"/>
                              <w:rPr>
                                <w:i/>
                                <w:color w:val="000000"/>
                              </w:rPr>
                            </w:pPr>
                            <w:r>
                              <w:rPr>
                                <w:i/>
                                <w:color w:val="000000"/>
                              </w:rPr>
                              <w:t>Does</w:t>
                            </w:r>
                            <w:r>
                              <w:rPr>
                                <w:i/>
                                <w:color w:val="000000"/>
                                <w:spacing w:val="-6"/>
                              </w:rPr>
                              <w:t xml:space="preserve"> </w:t>
                            </w:r>
                            <w:r>
                              <w:rPr>
                                <w:i/>
                                <w:color w:val="000000"/>
                              </w:rPr>
                              <w:t>a</w:t>
                            </w:r>
                            <w:r>
                              <w:rPr>
                                <w:i/>
                                <w:color w:val="000000"/>
                                <w:spacing w:val="-7"/>
                              </w:rPr>
                              <w:t xml:space="preserve"> </w:t>
                            </w:r>
                            <w:r>
                              <w:rPr>
                                <w:i/>
                                <w:color w:val="000000"/>
                              </w:rPr>
                              <w:t>high</w:t>
                            </w:r>
                            <w:r>
                              <w:rPr>
                                <w:i/>
                                <w:color w:val="000000"/>
                                <w:spacing w:val="-4"/>
                              </w:rPr>
                              <w:t xml:space="preserve"> </w:t>
                            </w:r>
                            <w:r>
                              <w:rPr>
                                <w:i/>
                                <w:color w:val="000000"/>
                              </w:rPr>
                              <w:t>value</w:t>
                            </w:r>
                            <w:r>
                              <w:rPr>
                                <w:i/>
                                <w:color w:val="000000"/>
                                <w:spacing w:val="-4"/>
                              </w:rPr>
                              <w:t xml:space="preserve"> </w:t>
                            </w:r>
                            <w:r>
                              <w:rPr>
                                <w:i/>
                                <w:color w:val="000000"/>
                              </w:rPr>
                              <w:t>represents</w:t>
                            </w:r>
                            <w:r>
                              <w:rPr>
                                <w:i/>
                                <w:color w:val="000000"/>
                                <w:spacing w:val="-3"/>
                              </w:rPr>
                              <w:t xml:space="preserve"> </w:t>
                            </w:r>
                            <w:r>
                              <w:rPr>
                                <w:i/>
                                <w:color w:val="000000"/>
                              </w:rPr>
                              <w:t>high</w:t>
                            </w:r>
                            <w:r>
                              <w:rPr>
                                <w:i/>
                                <w:color w:val="000000"/>
                                <w:spacing w:val="-5"/>
                              </w:rPr>
                              <w:t xml:space="preserve"> </w:t>
                            </w:r>
                            <w:r>
                              <w:rPr>
                                <w:i/>
                                <w:color w:val="000000"/>
                              </w:rPr>
                              <w:t>load</w:t>
                            </w:r>
                            <w:r>
                              <w:rPr>
                                <w:i/>
                                <w:color w:val="000000"/>
                                <w:spacing w:val="-5"/>
                              </w:rPr>
                              <w:t xml:space="preserve"> </w:t>
                            </w:r>
                            <w:r>
                              <w:rPr>
                                <w:i/>
                                <w:color w:val="000000"/>
                              </w:rPr>
                              <w:t>average</w:t>
                            </w:r>
                            <w:r>
                              <w:rPr>
                                <w:i/>
                                <w:color w:val="000000"/>
                                <w:spacing w:val="-6"/>
                              </w:rPr>
                              <w:t xml:space="preserve"> </w:t>
                            </w:r>
                            <w:r>
                              <w:rPr>
                                <w:i/>
                                <w:color w:val="000000"/>
                              </w:rPr>
                              <w:t>and</w:t>
                            </w:r>
                            <w:r>
                              <w:rPr>
                                <w:i/>
                                <w:color w:val="000000"/>
                                <w:spacing w:val="-5"/>
                              </w:rPr>
                              <w:t xml:space="preserve"> </w:t>
                            </w:r>
                            <w:r>
                              <w:rPr>
                                <w:i/>
                                <w:color w:val="000000"/>
                              </w:rPr>
                              <w:t>that</w:t>
                            </w:r>
                            <w:r>
                              <w:rPr>
                                <w:i/>
                                <w:color w:val="000000"/>
                                <w:spacing w:val="-3"/>
                              </w:rPr>
                              <w:t xml:space="preserve"> </w:t>
                            </w:r>
                            <w:r>
                              <w:rPr>
                                <w:i/>
                                <w:color w:val="000000"/>
                              </w:rPr>
                              <w:t>your</w:t>
                            </w:r>
                            <w:r>
                              <w:rPr>
                                <w:i/>
                                <w:color w:val="000000"/>
                                <w:spacing w:val="-3"/>
                              </w:rPr>
                              <w:t xml:space="preserve"> </w:t>
                            </w:r>
                            <w:r>
                              <w:rPr>
                                <w:i/>
                                <w:color w:val="000000"/>
                              </w:rPr>
                              <w:t>system</w:t>
                            </w:r>
                            <w:r>
                              <w:rPr>
                                <w:i/>
                                <w:color w:val="000000"/>
                                <w:spacing w:val="-6"/>
                              </w:rPr>
                              <w:t xml:space="preserve"> </w:t>
                            </w:r>
                            <w:r>
                              <w:rPr>
                                <w:i/>
                                <w:color w:val="000000"/>
                              </w:rPr>
                              <w:t>requires</w:t>
                            </w:r>
                            <w:r>
                              <w:rPr>
                                <w:i/>
                                <w:color w:val="000000"/>
                                <w:spacing w:val="1"/>
                              </w:rPr>
                              <w:t xml:space="preserve"> </w:t>
                            </w:r>
                            <w:r>
                              <w:rPr>
                                <w:i/>
                                <w:color w:val="000000"/>
                                <w:spacing w:val="-2"/>
                              </w:rPr>
                              <w:t>attention?</w:t>
                            </w:r>
                          </w:p>
                        </w:txbxContent>
                      </wps:txbx>
                      <wps:bodyPr rot="0" vert="horz" wrap="square" lIns="0" tIns="0" rIns="0" bIns="0" anchor="t" anchorCtr="0" upright="1">
                        <a:noAutofit/>
                      </wps:bodyPr>
                    </wps:wsp>
                  </a:graphicData>
                </a:graphic>
              </wp:inline>
            </w:drawing>
          </mc:Choice>
          <mc:Fallback>
            <w:pict>
              <v:shape id="docshape198" o:spid="_x0000_s1106" type="#_x0000_t202" style="width:416.25pt;height:1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" stroked="f">
                <v:textbox inset="0,0,0,0">
                  <w:txbxContent>
                    <w:p w:rsidR="004B43E7" w:rsidRDefault="00000000">
                      <w:pPr>
                        <w:spacing w:before="1"/>
                        <w:ind w:left="427" w:right="-15"/>
                        <w:rPr>
                          <w:i/>
                          <w:color w:val="000000"/>
                        </w:rPr>
                      </w:pPr>
                      <w:r>
                        <w:rPr>
                          <w:i/>
                          <w:color w:val="000000"/>
                        </w:rPr>
                        <w:t>Does</w:t>
                      </w:r>
                      <w:r>
                        <w:rPr>
                          <w:i/>
                          <w:color w:val="000000"/>
                          <w:spacing w:val="-6"/>
                        </w:rPr>
                        <w:t xml:space="preserve"> </w:t>
                      </w:r>
                      <w:r>
                        <w:rPr>
                          <w:i/>
                          <w:color w:val="000000"/>
                        </w:rPr>
                        <w:t>a</w:t>
                      </w:r>
                      <w:r>
                        <w:rPr>
                          <w:i/>
                          <w:color w:val="000000"/>
                          <w:spacing w:val="-7"/>
                        </w:rPr>
                        <w:t xml:space="preserve"> </w:t>
                      </w:r>
                      <w:r>
                        <w:rPr>
                          <w:i/>
                          <w:color w:val="000000"/>
                        </w:rPr>
                        <w:t>high</w:t>
                      </w:r>
                      <w:r>
                        <w:rPr>
                          <w:i/>
                          <w:color w:val="000000"/>
                          <w:spacing w:val="-4"/>
                        </w:rPr>
                        <w:t xml:space="preserve"> </w:t>
                      </w:r>
                      <w:r>
                        <w:rPr>
                          <w:i/>
                          <w:color w:val="000000"/>
                        </w:rPr>
                        <w:t>value</w:t>
                      </w:r>
                      <w:r>
                        <w:rPr>
                          <w:i/>
                          <w:color w:val="000000"/>
                          <w:spacing w:val="-4"/>
                        </w:rPr>
                        <w:t xml:space="preserve"> </w:t>
                      </w:r>
                      <w:r>
                        <w:rPr>
                          <w:i/>
                          <w:color w:val="000000"/>
                        </w:rPr>
                        <w:t>represents</w:t>
                      </w:r>
                      <w:r>
                        <w:rPr>
                          <w:i/>
                          <w:color w:val="000000"/>
                          <w:spacing w:val="-3"/>
                        </w:rPr>
                        <w:t xml:space="preserve"> </w:t>
                      </w:r>
                      <w:r>
                        <w:rPr>
                          <w:i/>
                          <w:color w:val="000000"/>
                        </w:rPr>
                        <w:t>high</w:t>
                      </w:r>
                      <w:r>
                        <w:rPr>
                          <w:i/>
                          <w:color w:val="000000"/>
                          <w:spacing w:val="-5"/>
                        </w:rPr>
                        <w:t xml:space="preserve"> </w:t>
                      </w:r>
                      <w:r>
                        <w:rPr>
                          <w:i/>
                          <w:color w:val="000000"/>
                        </w:rPr>
                        <w:t>load</w:t>
                      </w:r>
                      <w:r>
                        <w:rPr>
                          <w:i/>
                          <w:color w:val="000000"/>
                          <w:spacing w:val="-5"/>
                        </w:rPr>
                        <w:t xml:space="preserve"> </w:t>
                      </w:r>
                      <w:r>
                        <w:rPr>
                          <w:i/>
                          <w:color w:val="000000"/>
                        </w:rPr>
                        <w:t>average</w:t>
                      </w:r>
                      <w:r>
                        <w:rPr>
                          <w:i/>
                          <w:color w:val="000000"/>
                          <w:spacing w:val="-6"/>
                        </w:rPr>
                        <w:t xml:space="preserve"> </w:t>
                      </w:r>
                      <w:r>
                        <w:rPr>
                          <w:i/>
                          <w:color w:val="000000"/>
                        </w:rPr>
                        <w:t>and</w:t>
                      </w:r>
                      <w:r>
                        <w:rPr>
                          <w:i/>
                          <w:color w:val="000000"/>
                          <w:spacing w:val="-5"/>
                        </w:rPr>
                        <w:t xml:space="preserve"> </w:t>
                      </w:r>
                      <w:r>
                        <w:rPr>
                          <w:i/>
                          <w:color w:val="000000"/>
                        </w:rPr>
                        <w:t>that</w:t>
                      </w:r>
                      <w:r>
                        <w:rPr>
                          <w:i/>
                          <w:color w:val="000000"/>
                          <w:spacing w:val="-3"/>
                        </w:rPr>
                        <w:t xml:space="preserve"> </w:t>
                      </w:r>
                      <w:r>
                        <w:rPr>
                          <w:i/>
                          <w:color w:val="000000"/>
                        </w:rPr>
                        <w:t>your</w:t>
                      </w:r>
                      <w:r>
                        <w:rPr>
                          <w:i/>
                          <w:color w:val="000000"/>
                          <w:spacing w:val="-3"/>
                        </w:rPr>
                        <w:t xml:space="preserve"> </w:t>
                      </w:r>
                      <w:r>
                        <w:rPr>
                          <w:i/>
                          <w:color w:val="000000"/>
                        </w:rPr>
                        <w:t>system</w:t>
                      </w:r>
                      <w:r>
                        <w:rPr>
                          <w:i/>
                          <w:color w:val="000000"/>
                          <w:spacing w:val="-6"/>
                        </w:rPr>
                        <w:t xml:space="preserve"> </w:t>
                      </w:r>
                      <w:r>
                        <w:rPr>
                          <w:i/>
                          <w:color w:val="000000"/>
                        </w:rPr>
                        <w:t>requires</w:t>
                      </w:r>
                      <w:r>
                        <w:rPr>
                          <w:i/>
                          <w:color w:val="000000"/>
                          <w:spacing w:val="1"/>
                        </w:rPr>
                        <w:t xml:space="preserve"> </w:t>
                      </w:r>
                      <w:r>
                        <w:rPr>
                          <w:i/>
                          <w:color w:val="000000"/>
                          <w:spacing w:val="-2"/>
                        </w:rPr>
                        <w:t>attention?</w:t>
                      </w:r>
                    </w:p>
                  </w:txbxContent>
                </v:textbox>
                <w10:anchorlock/>
              </v:shape>
            </w:pict>
          </mc:Fallback>
        </mc:AlternateContent>
      </w:r>
    </w:p>
    <w:p w:rsidR="004B43E7" w:rsidRDefault="00943907">
      <w:pPr>
        <w:spacing w:before="48"/>
        <w:ind w:left="887"/>
        <w:rPr>
          <w:i/>
        </w:rPr>
      </w:pPr>
      <w:r>
        <w:rPr>
          <w:noProof/>
        </w:rPr>
        <mc:AlternateContent>
          <mc:Choice Requires="wps">
            <w:drawing>
              <wp:anchor distT="0" distB="0" distL="114300" distR="114300" simplePos="0" relativeHeight="479284224" behindDoc="1" locked="0" layoutInCell="1" allowOverlap="1">
                <wp:simplePos x="0" y="0"/>
                <wp:positionH relativeFrom="page">
                  <wp:posOffset>914400</wp:posOffset>
                </wp:positionH>
                <wp:positionV relativeFrom="paragraph">
                  <wp:posOffset>252095</wp:posOffset>
                </wp:positionV>
                <wp:extent cx="4115435" cy="172085"/>
                <wp:effectExtent l="0" t="0" r="0" b="0"/>
                <wp:wrapNone/>
                <wp:docPr id="910594400" name="docshape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54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DB64D" id="docshape199" o:spid="_x0000_s1026" style="position:absolute;margin-left:1in;margin-top:19.85pt;width:324.05pt;height:13.55pt;z-index:-2403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" stroked="f">
                <w10:wrap anchorx="page"/>
              </v:rect>
            </w:pict>
          </mc:Fallback>
        </mc:AlternateContent>
      </w:r>
      <w:r w:rsidR="00000000">
        <w:rPr>
          <w:i/>
        </w:rPr>
        <w:t>What</w:t>
      </w:r>
      <w:r w:rsidR="00000000">
        <w:rPr>
          <w:i/>
          <w:spacing w:val="-3"/>
        </w:rPr>
        <w:t xml:space="preserve"> </w:t>
      </w:r>
      <w:r w:rsidR="00000000">
        <w:rPr>
          <w:i/>
        </w:rPr>
        <w:t>is</w:t>
      </w:r>
      <w:r w:rsidR="00000000">
        <w:rPr>
          <w:i/>
          <w:spacing w:val="-4"/>
        </w:rPr>
        <w:t xml:space="preserve"> </w:t>
      </w:r>
      <w:r w:rsidR="00000000">
        <w:rPr>
          <w:i/>
        </w:rPr>
        <w:t>the</w:t>
      </w:r>
      <w:r w:rsidR="00000000">
        <w:rPr>
          <w:i/>
          <w:spacing w:val="-2"/>
        </w:rPr>
        <w:t xml:space="preserve"> </w:t>
      </w:r>
      <w:r w:rsidR="00000000">
        <w:rPr>
          <w:i/>
        </w:rPr>
        <w:t>threshold</w:t>
      </w:r>
      <w:r w:rsidR="00000000">
        <w:rPr>
          <w:i/>
          <w:spacing w:val="-3"/>
        </w:rPr>
        <w:t xml:space="preserve"> </w:t>
      </w:r>
      <w:r w:rsidR="00000000">
        <w:rPr>
          <w:i/>
        </w:rPr>
        <w:t>value</w:t>
      </w:r>
      <w:r w:rsidR="00000000">
        <w:rPr>
          <w:i/>
          <w:spacing w:val="-5"/>
        </w:rPr>
        <w:t xml:space="preserve"> </w:t>
      </w:r>
      <w:r w:rsidR="00000000">
        <w:rPr>
          <w:i/>
        </w:rPr>
        <w:t>for load</w:t>
      </w:r>
      <w:r w:rsidR="00000000">
        <w:rPr>
          <w:i/>
          <w:spacing w:val="-3"/>
        </w:rPr>
        <w:t xml:space="preserve"> </w:t>
      </w:r>
      <w:r w:rsidR="00000000">
        <w:rPr>
          <w:i/>
          <w:spacing w:val="-2"/>
        </w:rPr>
        <w:t>average?</w:t>
      </w:r>
    </w:p>
    <w:p w:rsidR="004B43E7" w:rsidRDefault="00943907">
      <w:pPr>
        <w:pStyle w:val="BodyText"/>
        <w:spacing w:before="7"/>
        <w:ind w:left="0"/>
        <w:rPr>
          <w:i/>
          <w:sz w:val="4"/>
        </w:rPr>
      </w:pPr>
      <w:r>
        <w:rPr>
          <w:noProof/>
        </w:rPr>
        <mc:AlternateContent>
          <mc:Choice Requires="wps">
            <w:drawing>
              <wp:anchor distT="0" distB="0" distL="0" distR="0" simplePos="0" relativeHeight="487771136" behindDoc="1" locked="0" layoutInCell="1" allowOverlap="1">
                <wp:simplePos x="0" y="0"/>
                <wp:positionH relativeFrom="page">
                  <wp:posOffset>914400</wp:posOffset>
                </wp:positionH>
                <wp:positionV relativeFrom="paragraph">
                  <wp:posOffset>51435</wp:posOffset>
                </wp:positionV>
                <wp:extent cx="4115435" cy="172720"/>
                <wp:effectExtent l="0" t="0" r="0" b="0"/>
                <wp:wrapTopAndBottom/>
                <wp:docPr id="2033922640"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543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before="1"/>
                              <w:ind w:left="427"/>
                              <w:rPr>
                                <w:i/>
                              </w:rPr>
                            </w:pPr>
                            <w:r>
                              <w:rPr>
                                <w:i/>
                              </w:rPr>
                              <w:t>How</w:t>
                            </w:r>
                            <w:r>
                              <w:rPr>
                                <w:i/>
                                <w:spacing w:val="-2"/>
                              </w:rPr>
                              <w:t xml:space="preserve"> </w:t>
                            </w:r>
                            <w:r>
                              <w:rPr>
                                <w:i/>
                              </w:rPr>
                              <w:t>can</w:t>
                            </w:r>
                            <w:r>
                              <w:rPr>
                                <w:i/>
                                <w:spacing w:val="-3"/>
                              </w:rPr>
                              <w:t xml:space="preserve"> </w:t>
                            </w:r>
                            <w:r>
                              <w:rPr>
                                <w:i/>
                              </w:rPr>
                              <w:t>we</w:t>
                            </w:r>
                            <w:r>
                              <w:rPr>
                                <w:i/>
                                <w:spacing w:val="-2"/>
                              </w:rPr>
                              <w:t xml:space="preserve"> </w:t>
                            </w:r>
                            <w:r>
                              <w:rPr>
                                <w:i/>
                              </w:rPr>
                              <w:t>conclude</w:t>
                            </w:r>
                            <w:r>
                              <w:rPr>
                                <w:i/>
                                <w:spacing w:val="-2"/>
                              </w:rPr>
                              <w:t xml:space="preserve"> </w:t>
                            </w:r>
                            <w:r>
                              <w:rPr>
                                <w:i/>
                              </w:rPr>
                              <w:t>if</w:t>
                            </w:r>
                            <w:r>
                              <w:rPr>
                                <w:i/>
                                <w:spacing w:val="-3"/>
                              </w:rPr>
                              <w:t xml:space="preserve"> </w:t>
                            </w:r>
                            <w:r>
                              <w:rPr>
                                <w:i/>
                              </w:rPr>
                              <w:t>the</w:t>
                            </w:r>
                            <w:r>
                              <w:rPr>
                                <w:i/>
                                <w:spacing w:val="-5"/>
                              </w:rPr>
                              <w:t xml:space="preserve"> </w:t>
                            </w:r>
                            <w:r>
                              <w:rPr>
                                <w:i/>
                              </w:rPr>
                              <w:t>load</w:t>
                            </w:r>
                            <w:r>
                              <w:rPr>
                                <w:i/>
                                <w:spacing w:val="-3"/>
                              </w:rPr>
                              <w:t xml:space="preserve"> </w:t>
                            </w:r>
                            <w:r>
                              <w:rPr>
                                <w:i/>
                              </w:rPr>
                              <w:t>average</w:t>
                            </w:r>
                            <w:r>
                              <w:rPr>
                                <w:i/>
                                <w:spacing w:val="-2"/>
                              </w:rPr>
                              <w:t xml:space="preserve"> </w:t>
                            </w:r>
                            <w:r>
                              <w:rPr>
                                <w:i/>
                              </w:rPr>
                              <w:t>value</w:t>
                            </w:r>
                            <w:r>
                              <w:rPr>
                                <w:i/>
                                <w:spacing w:val="-4"/>
                              </w:rPr>
                              <w:t xml:space="preserve"> </w:t>
                            </w:r>
                            <w:r>
                              <w:rPr>
                                <w:i/>
                              </w:rPr>
                              <w:t>is</w:t>
                            </w:r>
                            <w:r>
                              <w:rPr>
                                <w:i/>
                                <w:spacing w:val="-1"/>
                              </w:rPr>
                              <w:t xml:space="preserve"> </w:t>
                            </w:r>
                            <w:r>
                              <w:rPr>
                                <w:i/>
                              </w:rPr>
                              <w:t>good</w:t>
                            </w:r>
                            <w:r>
                              <w:rPr>
                                <w:i/>
                                <w:spacing w:val="-5"/>
                              </w:rPr>
                              <w:t xml:space="preserve"> </w:t>
                            </w:r>
                            <w:r>
                              <w:rPr>
                                <w:i/>
                              </w:rPr>
                              <w:t xml:space="preserve">or </w:t>
                            </w:r>
                            <w:r>
                              <w:rPr>
                                <w:i/>
                                <w:spacing w:val="-4"/>
                              </w:rPr>
                              <w:t>bad?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00" o:spid="_x0000_s1107" type="#_x0000_t202" style="position:absolute;margin-left:1in;margin-top:4.05pt;width:324.05pt;height:13.6pt;z-index:-1554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" filled="f" stroked="f">
                <v:textbox inset="0,0,0,0">
                  <w:txbxContent>
                    <w:p w:rsidR="004B43E7" w:rsidRDefault="00000000">
                      <w:pPr>
                        <w:spacing w:before="1"/>
                        <w:ind w:left="427"/>
                        <w:rPr>
                          <w:i/>
                        </w:rPr>
                      </w:pPr>
                      <w:r>
                        <w:rPr>
                          <w:i/>
                        </w:rPr>
                        <w:t>How</w:t>
                      </w:r>
                      <w:r>
                        <w:rPr>
                          <w:i/>
                          <w:spacing w:val="-2"/>
                        </w:rPr>
                        <w:t xml:space="preserve"> </w:t>
                      </w:r>
                      <w:r>
                        <w:rPr>
                          <w:i/>
                        </w:rPr>
                        <w:t>can</w:t>
                      </w:r>
                      <w:r>
                        <w:rPr>
                          <w:i/>
                          <w:spacing w:val="-3"/>
                        </w:rPr>
                        <w:t xml:space="preserve"> </w:t>
                      </w:r>
                      <w:r>
                        <w:rPr>
                          <w:i/>
                        </w:rPr>
                        <w:t>we</w:t>
                      </w:r>
                      <w:r>
                        <w:rPr>
                          <w:i/>
                          <w:spacing w:val="-2"/>
                        </w:rPr>
                        <w:t xml:space="preserve"> </w:t>
                      </w:r>
                      <w:r>
                        <w:rPr>
                          <w:i/>
                        </w:rPr>
                        <w:t>conclude</w:t>
                      </w:r>
                      <w:r>
                        <w:rPr>
                          <w:i/>
                          <w:spacing w:val="-2"/>
                        </w:rPr>
                        <w:t xml:space="preserve"> </w:t>
                      </w:r>
                      <w:r>
                        <w:rPr>
                          <w:i/>
                        </w:rPr>
                        <w:t>if</w:t>
                      </w:r>
                      <w:r>
                        <w:rPr>
                          <w:i/>
                          <w:spacing w:val="-3"/>
                        </w:rPr>
                        <w:t xml:space="preserve"> </w:t>
                      </w:r>
                      <w:r>
                        <w:rPr>
                          <w:i/>
                        </w:rPr>
                        <w:t>the</w:t>
                      </w:r>
                      <w:r>
                        <w:rPr>
                          <w:i/>
                          <w:spacing w:val="-5"/>
                        </w:rPr>
                        <w:t xml:space="preserve"> </w:t>
                      </w:r>
                      <w:r>
                        <w:rPr>
                          <w:i/>
                        </w:rPr>
                        <w:t>load</w:t>
                      </w:r>
                      <w:r>
                        <w:rPr>
                          <w:i/>
                          <w:spacing w:val="-3"/>
                        </w:rPr>
                        <w:t xml:space="preserve"> </w:t>
                      </w:r>
                      <w:r>
                        <w:rPr>
                          <w:i/>
                        </w:rPr>
                        <w:t>average</w:t>
                      </w:r>
                      <w:r>
                        <w:rPr>
                          <w:i/>
                          <w:spacing w:val="-2"/>
                        </w:rPr>
                        <w:t xml:space="preserve"> </w:t>
                      </w:r>
                      <w:r>
                        <w:rPr>
                          <w:i/>
                        </w:rPr>
                        <w:t>value</w:t>
                      </w:r>
                      <w:r>
                        <w:rPr>
                          <w:i/>
                          <w:spacing w:val="-4"/>
                        </w:rPr>
                        <w:t xml:space="preserve"> </w:t>
                      </w:r>
                      <w:r>
                        <w:rPr>
                          <w:i/>
                        </w:rPr>
                        <w:t>is</w:t>
                      </w:r>
                      <w:r>
                        <w:rPr>
                          <w:i/>
                          <w:spacing w:val="-1"/>
                        </w:rPr>
                        <w:t xml:space="preserve"> </w:t>
                      </w:r>
                      <w:r>
                        <w:rPr>
                          <w:i/>
                        </w:rPr>
                        <w:t>good</w:t>
                      </w:r>
                      <w:r>
                        <w:rPr>
                          <w:i/>
                          <w:spacing w:val="-5"/>
                        </w:rPr>
                        <w:t xml:space="preserve"> </w:t>
                      </w:r>
                      <w:r>
                        <w:rPr>
                          <w:i/>
                        </w:rPr>
                        <w:t xml:space="preserve">or </w:t>
                      </w:r>
                      <w:r>
                        <w:rPr>
                          <w:i/>
                          <w:spacing w:val="-4"/>
                        </w:rPr>
                        <w:t>bad?</w:t>
                      </w:r>
                    </w:p>
                  </w:txbxContent>
                </v:textbox>
                <w10:wrap type="topAndBottom" anchorx="page"/>
              </v:shape>
            </w:pict>
          </mc:Fallback>
        </mc:AlternateContent>
      </w:r>
    </w:p>
    <w:p w:rsidR="004B43E7" w:rsidRDefault="00000000">
      <w:pPr>
        <w:pStyle w:val="BodyText"/>
        <w:tabs>
          <w:tab w:val="left" w:pos="887"/>
          <w:tab w:val="left" w:pos="2620"/>
          <w:tab w:val="left" w:pos="4060"/>
        </w:tabs>
        <w:spacing w:before="78" w:line="312" w:lineRule="auto"/>
        <w:ind w:left="460" w:right="1496"/>
      </w:pPr>
      <w:r>
        <w:rPr>
          <w:color w:val="000000"/>
          <w:shd w:val="clear" w:color="auto" w:fill="FFFFFF"/>
        </w:rPr>
        <w:tab/>
        <w:t>A Central Processing Unit in earlier days used to be having only one processor and the core</w:t>
      </w:r>
      <w:r>
        <w:rPr>
          <w:color w:val="000000"/>
        </w:rPr>
        <w:t xml:space="preserve"> </w:t>
      </w:r>
      <w:r>
        <w:rPr>
          <w:color w:val="000000"/>
          <w:shd w:val="clear" w:color="auto" w:fill="FFFFFF"/>
        </w:rPr>
        <w:t>concept was not</w:t>
      </w:r>
      <w:r>
        <w:rPr>
          <w:color w:val="000000"/>
          <w:shd w:val="clear" w:color="auto" w:fill="FFFFFF"/>
        </w:rPr>
        <w:tab/>
        <w:t>their</w:t>
      </w:r>
      <w:r>
        <w:rPr>
          <w:color w:val="000000"/>
          <w:spacing w:val="-2"/>
          <w:shd w:val="clear" w:color="auto" w:fill="FFFFFF"/>
        </w:rPr>
        <w:t xml:space="preserve"> </w:t>
      </w:r>
      <w:r>
        <w:rPr>
          <w:color w:val="000000"/>
          <w:shd w:val="clear" w:color="auto" w:fill="FFFFFF"/>
        </w:rPr>
        <w:t>in</w:t>
      </w:r>
      <w:r>
        <w:rPr>
          <w:color w:val="000000"/>
          <w:spacing w:val="-3"/>
          <w:shd w:val="clear" w:color="auto" w:fill="FFFFFF"/>
        </w:rPr>
        <w:t xml:space="preserve"> </w:t>
      </w:r>
      <w:r>
        <w:rPr>
          <w:color w:val="000000"/>
          <w:shd w:val="clear" w:color="auto" w:fill="FFFFFF"/>
        </w:rPr>
        <w:t>those</w:t>
      </w:r>
      <w:r>
        <w:rPr>
          <w:color w:val="000000"/>
          <w:spacing w:val="-1"/>
          <w:shd w:val="clear" w:color="auto" w:fill="FFFFFF"/>
        </w:rPr>
        <w:t xml:space="preserve"> </w:t>
      </w:r>
      <w:r>
        <w:rPr>
          <w:color w:val="000000"/>
          <w:shd w:val="clear" w:color="auto" w:fill="FFFFFF"/>
        </w:rPr>
        <w:t>days.</w:t>
      </w:r>
      <w:r>
        <w:rPr>
          <w:color w:val="000000"/>
          <w:spacing w:val="-2"/>
          <w:shd w:val="clear" w:color="auto" w:fill="FFFFFF"/>
        </w:rPr>
        <w:t xml:space="preserve"> </w:t>
      </w:r>
      <w:r>
        <w:rPr>
          <w:color w:val="000000"/>
          <w:shd w:val="clear" w:color="auto" w:fill="FFFFFF"/>
        </w:rPr>
        <w:t>But</w:t>
      </w:r>
      <w:r>
        <w:rPr>
          <w:color w:val="000000"/>
          <w:spacing w:val="-4"/>
          <w:shd w:val="clear" w:color="auto" w:fill="FFFFFF"/>
        </w:rPr>
        <w:t xml:space="preserve"> </w:t>
      </w:r>
      <w:r>
        <w:rPr>
          <w:color w:val="000000"/>
          <w:shd w:val="clear" w:color="auto" w:fill="FFFFFF"/>
        </w:rPr>
        <w:t>with</w:t>
      </w:r>
      <w:r>
        <w:rPr>
          <w:color w:val="000000"/>
          <w:spacing w:val="-3"/>
          <w:shd w:val="clear" w:color="auto" w:fill="FFFFFF"/>
        </w:rPr>
        <w:t xml:space="preserve"> </w:t>
      </w:r>
      <w:r>
        <w:rPr>
          <w:color w:val="000000"/>
          <w:shd w:val="clear" w:color="auto" w:fill="FFFFFF"/>
        </w:rPr>
        <w:t>the</w:t>
      </w:r>
      <w:r>
        <w:rPr>
          <w:color w:val="000000"/>
          <w:spacing w:val="-1"/>
          <w:shd w:val="clear" w:color="auto" w:fill="FFFFFF"/>
        </w:rPr>
        <w:t xml:space="preserve"> </w:t>
      </w:r>
      <w:r>
        <w:rPr>
          <w:color w:val="000000"/>
          <w:shd w:val="clear" w:color="auto" w:fill="FFFFFF"/>
        </w:rPr>
        <w:t>advancement</w:t>
      </w:r>
      <w:r>
        <w:rPr>
          <w:color w:val="000000"/>
          <w:spacing w:val="-4"/>
          <w:shd w:val="clear" w:color="auto" w:fill="FFFFFF"/>
        </w:rPr>
        <w:t xml:space="preserve"> </w:t>
      </w:r>
      <w:r>
        <w:rPr>
          <w:color w:val="000000"/>
          <w:shd w:val="clear" w:color="auto" w:fill="FFFFFF"/>
        </w:rPr>
        <w:t>in</w:t>
      </w:r>
      <w:r>
        <w:rPr>
          <w:color w:val="000000"/>
          <w:spacing w:val="-2"/>
          <w:shd w:val="clear" w:color="auto" w:fill="FFFFFF"/>
        </w:rPr>
        <w:t xml:space="preserve"> </w:t>
      </w:r>
      <w:r>
        <w:rPr>
          <w:color w:val="000000"/>
          <w:shd w:val="clear" w:color="auto" w:fill="FFFFFF"/>
        </w:rPr>
        <w:t>technology</w:t>
      </w:r>
      <w:r>
        <w:rPr>
          <w:color w:val="000000"/>
          <w:spacing w:val="-4"/>
          <w:shd w:val="clear" w:color="auto" w:fill="FFFFFF"/>
        </w:rPr>
        <w:t xml:space="preserve"> </w:t>
      </w:r>
      <w:r>
        <w:rPr>
          <w:color w:val="000000"/>
          <w:shd w:val="clear" w:color="auto" w:fill="FFFFFF"/>
        </w:rPr>
        <w:t>and</w:t>
      </w:r>
      <w:r>
        <w:rPr>
          <w:color w:val="000000"/>
          <w:spacing w:val="-3"/>
          <w:shd w:val="clear" w:color="auto" w:fill="FFFFFF"/>
        </w:rPr>
        <w:t xml:space="preserve"> </w:t>
      </w:r>
      <w:r>
        <w:rPr>
          <w:color w:val="000000"/>
          <w:shd w:val="clear" w:color="auto" w:fill="FFFFFF"/>
        </w:rPr>
        <w:t>the</w:t>
      </w:r>
      <w:r>
        <w:rPr>
          <w:color w:val="000000"/>
          <w:spacing w:val="-2"/>
          <w:shd w:val="clear" w:color="auto" w:fill="FFFFFF"/>
        </w:rPr>
        <w:t xml:space="preserve"> </w:t>
      </w:r>
      <w:r>
        <w:rPr>
          <w:color w:val="000000"/>
        </w:rPr>
        <w:t>urge</w:t>
      </w:r>
      <w:r>
        <w:rPr>
          <w:color w:val="000000"/>
          <w:spacing w:val="-4"/>
        </w:rPr>
        <w:t xml:space="preserve"> </w:t>
      </w:r>
      <w:r>
        <w:rPr>
          <w:color w:val="000000"/>
        </w:rPr>
        <w:t xml:space="preserve">of </w:t>
      </w:r>
      <w:r>
        <w:rPr>
          <w:color w:val="000000"/>
          <w:shd w:val="clear" w:color="auto" w:fill="FFFFFF"/>
        </w:rPr>
        <w:t>higher speed to meet up demands</w:t>
      </w:r>
      <w:r>
        <w:rPr>
          <w:color w:val="000000"/>
          <w:shd w:val="clear" w:color="auto" w:fill="FFFFFF"/>
        </w:rPr>
        <w:tab/>
        <w:t>of IT industry multiple processor were integrated in the</w:t>
      </w:r>
      <w:r>
        <w:rPr>
          <w:color w:val="000000"/>
        </w:rPr>
        <w:t xml:space="preserve"> same CPU making it multi-processor.</w:t>
      </w:r>
    </w:p>
    <w:p w:rsidR="004B43E7" w:rsidRDefault="00943907">
      <w:pPr>
        <w:pStyle w:val="BodyText"/>
        <w:tabs>
          <w:tab w:val="left" w:pos="2620"/>
        </w:tabs>
        <w:spacing w:before="1" w:line="312" w:lineRule="auto"/>
        <w:ind w:left="460" w:right="1820" w:firstLine="427"/>
      </w:pPr>
      <w:r>
        <w:rPr>
          <w:noProof/>
        </w:rPr>
        <mc:AlternateContent>
          <mc:Choice Requires="wps">
            <w:drawing>
              <wp:anchor distT="0" distB="0" distL="114300" distR="114300" simplePos="0" relativeHeight="479284736" behindDoc="1" locked="0" layoutInCell="1" allowOverlap="1">
                <wp:simplePos x="0" y="0"/>
                <wp:positionH relativeFrom="page">
                  <wp:posOffset>2306320</wp:posOffset>
                </wp:positionH>
                <wp:positionV relativeFrom="paragraph">
                  <wp:posOffset>-635</wp:posOffset>
                </wp:positionV>
                <wp:extent cx="4100195" cy="172085"/>
                <wp:effectExtent l="0" t="0" r="0" b="0"/>
                <wp:wrapNone/>
                <wp:docPr id="261595175"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019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6FB25" id="docshape201" o:spid="_x0000_s1026" style="position:absolute;margin-left:181.6pt;margin-top:-.05pt;width:322.85pt;height:13.55pt;z-index:-2403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" stroked="f">
                <w10:wrap anchorx="page"/>
              </v:rect>
            </w:pict>
          </mc:Fallback>
        </mc:AlternateContent>
      </w:r>
      <w:r>
        <w:rPr>
          <w:noProof/>
        </w:rPr>
        <mc:AlternateContent>
          <mc:Choice Requires="wps">
            <w:drawing>
              <wp:anchor distT="0" distB="0" distL="114300" distR="114300" simplePos="0" relativeHeight="479285248" behindDoc="1" locked="0" layoutInCell="1" allowOverlap="1">
                <wp:simplePos x="0" y="0"/>
                <wp:positionH relativeFrom="page">
                  <wp:posOffset>914400</wp:posOffset>
                </wp:positionH>
                <wp:positionV relativeFrom="paragraph">
                  <wp:posOffset>664210</wp:posOffset>
                </wp:positionV>
                <wp:extent cx="5549900" cy="172085"/>
                <wp:effectExtent l="0" t="0" r="0" b="0"/>
                <wp:wrapNone/>
                <wp:docPr id="1795768320" name="docshape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5D36F" id="docshape202" o:spid="_x0000_s1026" style="position:absolute;margin-left:1in;margin-top:52.3pt;width:437pt;height:13.55pt;z-index:-2403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" stroked="f">
                <w10:wrap anchorx="page"/>
              </v:rect>
            </w:pict>
          </mc:Fallback>
        </mc:AlternateContent>
      </w:r>
      <w:r w:rsidR="00000000">
        <w:t>However</w:t>
      </w:r>
      <w:r w:rsidR="00000000">
        <w:rPr>
          <w:spacing w:val="-3"/>
        </w:rPr>
        <w:t xml:space="preserve"> </w:t>
      </w:r>
      <w:r w:rsidR="00000000">
        <w:t>increasing</w:t>
      </w:r>
      <w:r w:rsidR="00000000">
        <w:rPr>
          <w:spacing w:val="-4"/>
        </w:rPr>
        <w:t xml:space="preserve"> </w:t>
      </w:r>
      <w:r w:rsidR="00000000">
        <w:t>the</w:t>
      </w:r>
      <w:r w:rsidR="00000000">
        <w:rPr>
          <w:spacing w:val="-1"/>
        </w:rPr>
        <w:t xml:space="preserve"> </w:t>
      </w:r>
      <w:r w:rsidR="00000000">
        <w:t>no.</w:t>
      </w:r>
      <w:r w:rsidR="00000000">
        <w:rPr>
          <w:spacing w:val="-2"/>
        </w:rPr>
        <w:t xml:space="preserve"> </w:t>
      </w:r>
      <w:r w:rsidR="00000000">
        <w:t>of</w:t>
      </w:r>
      <w:r w:rsidR="00000000">
        <w:rPr>
          <w:spacing w:val="-1"/>
        </w:rPr>
        <w:t xml:space="preserve"> </w:t>
      </w:r>
      <w:r w:rsidR="00000000">
        <w:t>processor</w:t>
      </w:r>
      <w:r w:rsidR="00000000">
        <w:rPr>
          <w:spacing w:val="-4"/>
        </w:rPr>
        <w:t xml:space="preserve"> </w:t>
      </w:r>
      <w:r w:rsidR="00000000">
        <w:t>did</w:t>
      </w:r>
      <w:r w:rsidR="00000000">
        <w:rPr>
          <w:spacing w:val="-3"/>
        </w:rPr>
        <w:t xml:space="preserve"> </w:t>
      </w:r>
      <w:r w:rsidR="00000000">
        <w:t>increased</w:t>
      </w:r>
      <w:r w:rsidR="00000000">
        <w:rPr>
          <w:spacing w:val="-3"/>
        </w:rPr>
        <w:t xml:space="preserve"> </w:t>
      </w:r>
      <w:r w:rsidR="00000000">
        <w:t>the</w:t>
      </w:r>
      <w:r w:rsidR="00000000">
        <w:rPr>
          <w:spacing w:val="-1"/>
        </w:rPr>
        <w:t xml:space="preserve"> </w:t>
      </w:r>
      <w:r w:rsidR="00000000">
        <w:t>working</w:t>
      </w:r>
      <w:r w:rsidR="00000000">
        <w:rPr>
          <w:spacing w:val="-2"/>
        </w:rPr>
        <w:t xml:space="preserve"> </w:t>
      </w:r>
      <w:r w:rsidR="00000000">
        <w:t>speed</w:t>
      </w:r>
      <w:r w:rsidR="00000000">
        <w:rPr>
          <w:spacing w:val="-4"/>
        </w:rPr>
        <w:t xml:space="preserve"> </w:t>
      </w:r>
      <w:r w:rsidR="00000000">
        <w:t>of</w:t>
      </w:r>
      <w:r w:rsidR="00000000">
        <w:rPr>
          <w:spacing w:val="-3"/>
        </w:rPr>
        <w:t xml:space="preserve"> </w:t>
      </w:r>
      <w:r w:rsidR="00000000">
        <w:t>many</w:t>
      </w:r>
      <w:r w:rsidR="00000000">
        <w:rPr>
          <w:spacing w:val="-3"/>
        </w:rPr>
        <w:t xml:space="preserve"> </w:t>
      </w:r>
      <w:r w:rsidR="00000000">
        <w:t>tasks</w:t>
      </w:r>
      <w:r w:rsidR="00000000">
        <w:rPr>
          <w:spacing w:val="-3"/>
        </w:rPr>
        <w:t xml:space="preserve"> </w:t>
      </w:r>
      <w:r w:rsidR="00000000">
        <w:t xml:space="preserve">and </w:t>
      </w:r>
      <w:r w:rsidR="00000000">
        <w:rPr>
          <w:color w:val="000000"/>
          <w:shd w:val="clear" w:color="auto" w:fill="FFFFFF"/>
        </w:rPr>
        <w:t>performance but it</w:t>
      </w:r>
      <w:r w:rsidR="00000000">
        <w:rPr>
          <w:color w:val="000000"/>
          <w:shd w:val="clear" w:color="auto" w:fill="FFFFFF"/>
        </w:rPr>
        <w:tab/>
        <w:t>also leads to increase in size, complexity and heat issues. So, in order to</w:t>
      </w:r>
      <w:r w:rsidR="00000000">
        <w:rPr>
          <w:color w:val="000000"/>
        </w:rPr>
        <w:t xml:space="preserve"> </w:t>
      </w:r>
      <w:r w:rsidR="00000000">
        <w:rPr>
          <w:color w:val="000000"/>
          <w:shd w:val="clear" w:color="auto" w:fill="FFFFFF"/>
        </w:rPr>
        <w:t>continue improvement of performance</w:t>
      </w:r>
      <w:r w:rsidR="00000000">
        <w:rPr>
          <w:color w:val="000000"/>
          <w:spacing w:val="40"/>
          <w:shd w:val="clear" w:color="auto" w:fill="FFFFFF"/>
        </w:rPr>
        <w:t xml:space="preserve"> </w:t>
      </w:r>
      <w:r w:rsidR="00000000">
        <w:rPr>
          <w:color w:val="000000"/>
          <w:shd w:val="clear" w:color="auto" w:fill="FFFFFF"/>
        </w:rPr>
        <w:t>the core concept was introduced.</w:t>
      </w:r>
    </w:p>
    <w:p w:rsidR="004B43E7" w:rsidRDefault="00943907">
      <w:pPr>
        <w:pStyle w:val="BodyText"/>
        <w:tabs>
          <w:tab w:val="left" w:pos="1900"/>
          <w:tab w:val="left" w:pos="3340"/>
        </w:tabs>
        <w:spacing w:line="312" w:lineRule="auto"/>
        <w:ind w:left="460" w:right="1586" w:firstLine="427"/>
      </w:pPr>
      <w:r>
        <w:rPr>
          <w:noProof/>
        </w:rPr>
        <mc:AlternateContent>
          <mc:Choice Requires="wps">
            <w:drawing>
              <wp:anchor distT="0" distB="0" distL="114300" distR="114300" simplePos="0" relativeHeight="479285760" behindDoc="1" locked="0" layoutInCell="1" allowOverlap="1">
                <wp:simplePos x="0" y="0"/>
                <wp:positionH relativeFrom="page">
                  <wp:posOffset>4103370</wp:posOffset>
                </wp:positionH>
                <wp:positionV relativeFrom="paragraph">
                  <wp:posOffset>221615</wp:posOffset>
                </wp:positionV>
                <wp:extent cx="2453640" cy="172720"/>
                <wp:effectExtent l="0" t="0" r="0" b="0"/>
                <wp:wrapNone/>
                <wp:docPr id="979193389" name="docshape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364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6D911" id="docshape203" o:spid="_x0000_s1026" style="position:absolute;margin-left:323.1pt;margin-top:17.45pt;width:193.2pt;height:13.6pt;z-index:-2403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" stroked="f">
                <w10:wrap anchorx="page"/>
              </v:rect>
            </w:pict>
          </mc:Fallback>
        </mc:AlternateContent>
      </w:r>
      <w:r>
        <w:rPr>
          <w:noProof/>
        </w:rPr>
        <mc:AlternateContent>
          <mc:Choice Requires="wps">
            <w:drawing>
              <wp:anchor distT="0" distB="0" distL="114300" distR="114300" simplePos="0" relativeHeight="479286272" behindDoc="1" locked="0" layoutInCell="1" allowOverlap="1">
                <wp:simplePos x="0" y="0"/>
                <wp:positionH relativeFrom="page">
                  <wp:posOffset>914400</wp:posOffset>
                </wp:positionH>
                <wp:positionV relativeFrom="paragraph">
                  <wp:posOffset>664845</wp:posOffset>
                </wp:positionV>
                <wp:extent cx="5715635" cy="172085"/>
                <wp:effectExtent l="0" t="0" r="0" b="0"/>
                <wp:wrapNone/>
                <wp:docPr id="1814517096" name="docshape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63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A8BA2" id="docshape204" o:spid="_x0000_s1026" style="position:absolute;margin-left:1in;margin-top:52.35pt;width:450.05pt;height:13.55pt;z-index:-2403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" stroked="f">
                <w10:wrap anchorx="page"/>
              </v:rect>
            </w:pict>
          </mc:Fallback>
        </mc:AlternateContent>
      </w:r>
      <w:r w:rsidR="00000000">
        <w:t xml:space="preserve">Instead of having two CPUs and a motherboard capable of hosting them, two CPUS are taken </w:t>
      </w:r>
      <w:r w:rsidR="00000000">
        <w:rPr>
          <w:color w:val="000000"/>
          <w:shd w:val="clear" w:color="auto" w:fill="FFFFFF"/>
        </w:rPr>
        <w:t>together and</w:t>
      </w:r>
      <w:r w:rsidR="00000000">
        <w:rPr>
          <w:color w:val="000000"/>
          <w:shd w:val="clear" w:color="auto" w:fill="FFFFFF"/>
        </w:rPr>
        <w:tab/>
        <w:t>combined</w:t>
      </w:r>
      <w:r w:rsidR="00000000">
        <w:rPr>
          <w:color w:val="000000"/>
          <w:spacing w:val="-3"/>
          <w:shd w:val="clear" w:color="auto" w:fill="FFFFFF"/>
        </w:rPr>
        <w:t xml:space="preserve"> </w:t>
      </w:r>
      <w:r w:rsidR="00000000">
        <w:rPr>
          <w:color w:val="000000"/>
          <w:shd w:val="clear" w:color="auto" w:fill="FFFFFF"/>
        </w:rPr>
        <w:t>to</w:t>
      </w:r>
      <w:r w:rsidR="00000000">
        <w:rPr>
          <w:color w:val="000000"/>
          <w:spacing w:val="-2"/>
          <w:shd w:val="clear" w:color="auto" w:fill="FFFFFF"/>
        </w:rPr>
        <w:t xml:space="preserve"> </w:t>
      </w:r>
      <w:r w:rsidR="00000000">
        <w:rPr>
          <w:color w:val="000000"/>
          <w:shd w:val="clear" w:color="auto" w:fill="FFFFFF"/>
        </w:rPr>
        <w:t>form</w:t>
      </w:r>
      <w:r w:rsidR="00000000">
        <w:rPr>
          <w:color w:val="000000"/>
          <w:spacing w:val="-2"/>
          <w:shd w:val="clear" w:color="auto" w:fill="FFFFFF"/>
        </w:rPr>
        <w:t xml:space="preserve"> </w:t>
      </w:r>
      <w:r w:rsidR="00000000">
        <w:rPr>
          <w:color w:val="000000"/>
          <w:shd w:val="clear" w:color="auto" w:fill="FFFFFF"/>
        </w:rPr>
        <w:t>a</w:t>
      </w:r>
      <w:r w:rsidR="00000000">
        <w:rPr>
          <w:color w:val="000000"/>
          <w:spacing w:val="-2"/>
          <w:shd w:val="clear" w:color="auto" w:fill="FFFFFF"/>
        </w:rPr>
        <w:t xml:space="preserve"> </w:t>
      </w:r>
      <w:r w:rsidR="00000000">
        <w:rPr>
          <w:color w:val="000000"/>
        </w:rPr>
        <w:t>dual</w:t>
      </w:r>
      <w:r w:rsidR="00000000">
        <w:rPr>
          <w:color w:val="000000"/>
          <w:spacing w:val="-3"/>
        </w:rPr>
        <w:t xml:space="preserve"> </w:t>
      </w:r>
      <w:r w:rsidR="00000000">
        <w:rPr>
          <w:color w:val="000000"/>
        </w:rPr>
        <w:t>core</w:t>
      </w:r>
      <w:r w:rsidR="00000000">
        <w:rPr>
          <w:color w:val="000000"/>
          <w:spacing w:val="-3"/>
        </w:rPr>
        <w:t xml:space="preserve"> </w:t>
      </w:r>
      <w:r w:rsidR="00000000">
        <w:rPr>
          <w:color w:val="000000"/>
        </w:rPr>
        <w:t>processor</w:t>
      </w:r>
      <w:r w:rsidR="00000000">
        <w:rPr>
          <w:color w:val="000000"/>
          <w:spacing w:val="-5"/>
        </w:rPr>
        <w:t xml:space="preserve"> </w:t>
      </w:r>
      <w:r w:rsidR="00000000">
        <w:rPr>
          <w:color w:val="000000"/>
        </w:rPr>
        <w:t>which</w:t>
      </w:r>
      <w:r w:rsidR="00000000">
        <w:rPr>
          <w:color w:val="000000"/>
          <w:spacing w:val="-6"/>
        </w:rPr>
        <w:t xml:space="preserve"> </w:t>
      </w:r>
      <w:r w:rsidR="00000000">
        <w:rPr>
          <w:color w:val="000000"/>
        </w:rPr>
        <w:t>will</w:t>
      </w:r>
      <w:r w:rsidR="00000000">
        <w:rPr>
          <w:color w:val="000000"/>
          <w:spacing w:val="-3"/>
        </w:rPr>
        <w:t xml:space="preserve"> </w:t>
      </w:r>
      <w:r w:rsidR="00000000">
        <w:rPr>
          <w:color w:val="000000"/>
        </w:rPr>
        <w:t>utilize</w:t>
      </w:r>
      <w:r w:rsidR="00000000">
        <w:rPr>
          <w:color w:val="000000"/>
          <w:spacing w:val="-2"/>
        </w:rPr>
        <w:t xml:space="preserve"> </w:t>
      </w:r>
      <w:r w:rsidR="00000000">
        <w:rPr>
          <w:color w:val="000000"/>
        </w:rPr>
        <w:t>an</w:t>
      </w:r>
      <w:r w:rsidR="00000000">
        <w:rPr>
          <w:color w:val="000000"/>
          <w:spacing w:val="-4"/>
        </w:rPr>
        <w:t xml:space="preserve"> </w:t>
      </w:r>
      <w:r w:rsidR="00000000">
        <w:rPr>
          <w:color w:val="000000"/>
        </w:rPr>
        <w:t>individual</w:t>
      </w:r>
      <w:r w:rsidR="00000000">
        <w:rPr>
          <w:color w:val="000000"/>
          <w:spacing w:val="-3"/>
        </w:rPr>
        <w:t xml:space="preserve"> </w:t>
      </w:r>
      <w:r w:rsidR="00000000">
        <w:rPr>
          <w:color w:val="000000"/>
        </w:rPr>
        <w:t>socket</w:t>
      </w:r>
      <w:r w:rsidR="00000000">
        <w:rPr>
          <w:color w:val="000000"/>
          <w:spacing w:val="-3"/>
        </w:rPr>
        <w:t xml:space="preserve"> </w:t>
      </w:r>
      <w:r w:rsidR="00000000">
        <w:rPr>
          <w:color w:val="000000"/>
        </w:rPr>
        <w:t xml:space="preserve">using </w:t>
      </w:r>
      <w:r w:rsidR="00000000">
        <w:rPr>
          <w:color w:val="000000"/>
          <w:shd w:val="clear" w:color="auto" w:fill="FFFFFF"/>
        </w:rPr>
        <w:t>less power and size capable</w:t>
      </w:r>
      <w:r w:rsidR="00000000">
        <w:rPr>
          <w:color w:val="000000"/>
          <w:shd w:val="clear" w:color="auto" w:fill="FFFFFF"/>
        </w:rPr>
        <w:tab/>
        <w:t>of performing the same amount of task as dual processor CPU.</w:t>
      </w:r>
    </w:p>
    <w:p w:rsidR="004B43E7" w:rsidRDefault="00943907">
      <w:pPr>
        <w:pStyle w:val="BodyText"/>
        <w:spacing w:line="312" w:lineRule="auto"/>
        <w:ind w:left="460" w:right="1464" w:firstLine="427"/>
      </w:pPr>
      <w:r>
        <w:rPr>
          <w:noProof/>
        </w:rPr>
        <mc:AlternateContent>
          <mc:Choice Requires="wps">
            <w:drawing>
              <wp:anchor distT="0" distB="0" distL="114300" distR="114300" simplePos="0" relativeHeight="479286784" behindDoc="1" locked="0" layoutInCell="1" allowOverlap="1">
                <wp:simplePos x="0" y="0"/>
                <wp:positionH relativeFrom="page">
                  <wp:posOffset>914400</wp:posOffset>
                </wp:positionH>
                <wp:positionV relativeFrom="paragraph">
                  <wp:posOffset>219710</wp:posOffset>
                </wp:positionV>
                <wp:extent cx="5542280" cy="172085"/>
                <wp:effectExtent l="0" t="0" r="0" b="0"/>
                <wp:wrapNone/>
                <wp:docPr id="454131704" name="docshape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228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C7140" id="docshape205" o:spid="_x0000_s1026" style="position:absolute;margin-left:1in;margin-top:17.3pt;width:436.4pt;height:13.55pt;z-index:-2402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" stroked="f">
                <w10:wrap anchorx="page"/>
              </v:rect>
            </w:pict>
          </mc:Fallback>
        </mc:AlternateContent>
      </w:r>
      <w:r w:rsidR="00000000">
        <w:rPr>
          <w:b/>
        </w:rPr>
        <w:t>Bottom</w:t>
      </w:r>
      <w:r w:rsidR="00000000">
        <w:rPr>
          <w:b/>
          <w:spacing w:val="-1"/>
        </w:rPr>
        <w:t xml:space="preserve"> </w:t>
      </w:r>
      <w:r w:rsidR="00000000">
        <w:rPr>
          <w:b/>
        </w:rPr>
        <w:t>Line</w:t>
      </w:r>
      <w:r w:rsidR="00000000">
        <w:rPr>
          <w:b/>
          <w:spacing w:val="-1"/>
        </w:rPr>
        <w:t xml:space="preserve"> </w:t>
      </w:r>
      <w:r w:rsidR="00000000">
        <w:t>is</w:t>
      </w:r>
      <w:r w:rsidR="00000000">
        <w:rPr>
          <w:spacing w:val="-3"/>
        </w:rPr>
        <w:t xml:space="preserve"> </w:t>
      </w:r>
      <w:r w:rsidR="00000000">
        <w:t>that</w:t>
      </w:r>
      <w:r w:rsidR="00000000">
        <w:rPr>
          <w:spacing w:val="-1"/>
        </w:rPr>
        <w:t xml:space="preserve"> </w:t>
      </w:r>
      <w:r w:rsidR="00000000">
        <w:t>Load</w:t>
      </w:r>
      <w:r w:rsidR="00000000">
        <w:rPr>
          <w:spacing w:val="-4"/>
        </w:rPr>
        <w:t xml:space="preserve"> </w:t>
      </w:r>
      <w:r w:rsidR="00000000">
        <w:t>value depends</w:t>
      </w:r>
      <w:r w:rsidR="00000000">
        <w:rPr>
          <w:spacing w:val="-3"/>
        </w:rPr>
        <w:t xml:space="preserve"> </w:t>
      </w:r>
      <w:r w:rsidR="00000000">
        <w:t>on</w:t>
      </w:r>
      <w:r w:rsidR="00000000">
        <w:rPr>
          <w:spacing w:val="-2"/>
        </w:rPr>
        <w:t xml:space="preserve"> </w:t>
      </w:r>
      <w:r w:rsidR="00000000">
        <w:t>the</w:t>
      </w:r>
      <w:r w:rsidR="00000000">
        <w:rPr>
          <w:spacing w:val="-3"/>
        </w:rPr>
        <w:t xml:space="preserve"> </w:t>
      </w:r>
      <w:r w:rsidR="00000000">
        <w:t>no.</w:t>
      </w:r>
      <w:r w:rsidR="00000000">
        <w:rPr>
          <w:spacing w:val="-4"/>
        </w:rPr>
        <w:t xml:space="preserve"> </w:t>
      </w:r>
      <w:r w:rsidR="00000000">
        <w:t>of</w:t>
      </w:r>
      <w:r w:rsidR="00000000">
        <w:rPr>
          <w:spacing w:val="-1"/>
        </w:rPr>
        <w:t xml:space="preserve"> </w:t>
      </w:r>
      <w:r w:rsidR="00000000">
        <w:t>cores</w:t>
      </w:r>
      <w:r w:rsidR="00000000">
        <w:rPr>
          <w:spacing w:val="-3"/>
        </w:rPr>
        <w:t xml:space="preserve"> </w:t>
      </w:r>
      <w:r w:rsidR="00000000">
        <w:t>in</w:t>
      </w:r>
      <w:r w:rsidR="00000000">
        <w:rPr>
          <w:spacing w:val="-1"/>
        </w:rPr>
        <w:t xml:space="preserve"> </w:t>
      </w:r>
      <w:r w:rsidR="00000000">
        <w:t>your</w:t>
      </w:r>
      <w:r w:rsidR="00000000">
        <w:rPr>
          <w:spacing w:val="-3"/>
        </w:rPr>
        <w:t xml:space="preserve"> </w:t>
      </w:r>
      <w:r w:rsidR="00000000">
        <w:t>machine.</w:t>
      </w:r>
      <w:r w:rsidR="00000000">
        <w:rPr>
          <w:spacing w:val="-1"/>
        </w:rPr>
        <w:t xml:space="preserve"> </w:t>
      </w:r>
      <w:r w:rsidR="00000000">
        <w:t>For</w:t>
      </w:r>
      <w:r w:rsidR="00000000">
        <w:rPr>
          <w:spacing w:val="-1"/>
        </w:rPr>
        <w:t xml:space="preserve"> </w:t>
      </w:r>
      <w:r w:rsidR="00000000">
        <w:t>example</w:t>
      </w:r>
      <w:r w:rsidR="00000000">
        <w:rPr>
          <w:spacing w:val="-4"/>
        </w:rPr>
        <w:t xml:space="preserve"> </w:t>
      </w:r>
      <w:r w:rsidR="00000000">
        <w:t>a</w:t>
      </w:r>
      <w:r w:rsidR="00000000">
        <w:rPr>
          <w:spacing w:val="-1"/>
        </w:rPr>
        <w:t xml:space="preserve"> </w:t>
      </w:r>
      <w:r w:rsidR="00000000">
        <w:t>dual core is relevant</w:t>
      </w:r>
      <w:r w:rsidR="00000000">
        <w:rPr>
          <w:spacing w:val="27"/>
        </w:rPr>
        <w:t xml:space="preserve"> </w:t>
      </w:r>
      <w:r w:rsidR="00000000">
        <w:t xml:space="preserve">to 2 processor or 2 cores and quad core is relevant to 4 processor or four cores as </w:t>
      </w:r>
      <w:r w:rsidR="00000000">
        <w:rPr>
          <w:color w:val="000000"/>
          <w:shd w:val="clear" w:color="auto" w:fill="FFFFFF"/>
        </w:rPr>
        <w:t>the maximum value for load.</w:t>
      </w:r>
    </w:p>
    <w:p w:rsidR="004B43E7" w:rsidRDefault="00943907">
      <w:pPr>
        <w:pStyle w:val="Heading2"/>
        <w:numPr>
          <w:ilvl w:val="0"/>
          <w:numId w:val="60"/>
        </w:numPr>
        <w:tabs>
          <w:tab w:val="left" w:pos="888"/>
        </w:tabs>
        <w:spacing w:line="268" w:lineRule="exact"/>
      </w:pPr>
      <w:r>
        <w:rPr>
          <w:noProof/>
        </w:rPr>
        <mc:AlternateContent>
          <mc:Choice Requires="wps">
            <w:drawing>
              <wp:anchor distT="0" distB="0" distL="114300" distR="114300" simplePos="0" relativeHeight="479287296" behindDoc="1" locked="0" layoutInCell="1" allowOverlap="1">
                <wp:simplePos x="0" y="0"/>
                <wp:positionH relativeFrom="page">
                  <wp:posOffset>896620</wp:posOffset>
                </wp:positionH>
                <wp:positionV relativeFrom="paragraph">
                  <wp:posOffset>1270</wp:posOffset>
                </wp:positionV>
                <wp:extent cx="5769610" cy="391795"/>
                <wp:effectExtent l="0" t="0" r="0" b="0"/>
                <wp:wrapNone/>
                <wp:docPr id="870733519" name="docshape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391795"/>
                        </a:xfrm>
                        <a:custGeom>
                          <a:avLst/>
                          <a:gdLst>
                            <a:gd name="T0" fmla="+- 0 10497 1412"/>
                            <a:gd name="T1" fmla="*/ T0 w 9086"/>
                            <a:gd name="T2" fmla="+- 0 2 2"/>
                            <a:gd name="T3" fmla="*/ 2 h 617"/>
                            <a:gd name="T4" fmla="+- 0 1412 1412"/>
                            <a:gd name="T5" fmla="*/ T4 w 9086"/>
                            <a:gd name="T6" fmla="+- 0 2 2"/>
                            <a:gd name="T7" fmla="*/ 2 h 617"/>
                            <a:gd name="T8" fmla="+- 0 1412 1412"/>
                            <a:gd name="T9" fmla="*/ T8 w 9086"/>
                            <a:gd name="T10" fmla="+- 0 353 2"/>
                            <a:gd name="T11" fmla="*/ 353 h 617"/>
                            <a:gd name="T12" fmla="+- 0 1440 1412"/>
                            <a:gd name="T13" fmla="*/ T12 w 9086"/>
                            <a:gd name="T14" fmla="+- 0 353 2"/>
                            <a:gd name="T15" fmla="*/ 353 h 617"/>
                            <a:gd name="T16" fmla="+- 0 1440 1412"/>
                            <a:gd name="T17" fmla="*/ T16 w 9086"/>
                            <a:gd name="T18" fmla="+- 0 619 2"/>
                            <a:gd name="T19" fmla="*/ 619 h 617"/>
                            <a:gd name="T20" fmla="+- 0 10149 1412"/>
                            <a:gd name="T21" fmla="*/ T20 w 9086"/>
                            <a:gd name="T22" fmla="+- 0 619 2"/>
                            <a:gd name="T23" fmla="*/ 619 h 617"/>
                            <a:gd name="T24" fmla="+- 0 10149 1412"/>
                            <a:gd name="T25" fmla="*/ T24 w 9086"/>
                            <a:gd name="T26" fmla="+- 0 353 2"/>
                            <a:gd name="T27" fmla="*/ 353 h 617"/>
                            <a:gd name="T28" fmla="+- 0 10497 1412"/>
                            <a:gd name="T29" fmla="*/ T28 w 9086"/>
                            <a:gd name="T30" fmla="+- 0 353 2"/>
                            <a:gd name="T31" fmla="*/ 353 h 617"/>
                            <a:gd name="T32" fmla="+- 0 10497 1412"/>
                            <a:gd name="T33" fmla="*/ T32 w 9086"/>
                            <a:gd name="T34" fmla="+- 0 2 2"/>
                            <a:gd name="T35" fmla="*/ 2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86" h="617">
                              <a:moveTo>
                                <a:pt x="9085" y="0"/>
                              </a:moveTo>
                              <a:lnTo>
                                <a:pt x="0" y="0"/>
                              </a:lnTo>
                              <a:lnTo>
                                <a:pt x="0" y="351"/>
                              </a:lnTo>
                              <a:lnTo>
                                <a:pt x="28" y="351"/>
                              </a:lnTo>
                              <a:lnTo>
                                <a:pt x="28" y="617"/>
                              </a:lnTo>
                              <a:lnTo>
                                <a:pt x="8737" y="617"/>
                              </a:lnTo>
                              <a:lnTo>
                                <a:pt x="8737" y="351"/>
                              </a:lnTo>
                              <a:lnTo>
                                <a:pt x="9085" y="351"/>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400C2" id="docshape206" o:spid="_x0000_s1026" style="position:absolute;margin-left:70.6pt;margin-top:.1pt;width:454.3pt;height:30.85pt;z-index:-2402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" path="m9085,l,,,351r28,l28,617r8709,l8737,351r348,l9085,xe" stroked="f">
                <v:path arrowok="t" o:connecttype="custom" o:connectlocs="5768975,1270;0,1270;0,224155;17780,224155;17780,393065;5547995,393065;5547995,224155;5768975,224155;5768975,1270" o:connectangles="0,0,0,0,0,0,0,0,0"/>
                <w10:wrap anchorx="page"/>
              </v:shape>
            </w:pict>
          </mc:Fallback>
        </mc:AlternateContent>
      </w:r>
      <w:r w:rsidR="00000000">
        <w:t>How</w:t>
      </w:r>
      <w:r w:rsidR="00000000">
        <w:rPr>
          <w:spacing w:val="-3"/>
        </w:rPr>
        <w:t xml:space="preserve"> </w:t>
      </w:r>
      <w:r w:rsidR="00000000">
        <w:t>do</w:t>
      </w:r>
      <w:r w:rsidR="00000000">
        <w:rPr>
          <w:spacing w:val="-3"/>
        </w:rPr>
        <w:t xml:space="preserve"> </w:t>
      </w:r>
      <w:r w:rsidR="00000000">
        <w:t>I</w:t>
      </w:r>
      <w:r w:rsidR="00000000">
        <w:rPr>
          <w:spacing w:val="-2"/>
        </w:rPr>
        <w:t xml:space="preserve"> </w:t>
      </w:r>
      <w:r w:rsidR="00000000">
        <w:t>check</w:t>
      </w:r>
      <w:r w:rsidR="00000000">
        <w:rPr>
          <w:spacing w:val="-4"/>
        </w:rPr>
        <w:t xml:space="preserve"> </w:t>
      </w:r>
      <w:r w:rsidR="00000000">
        <w:t>the</w:t>
      </w:r>
      <w:r w:rsidR="00000000">
        <w:rPr>
          <w:spacing w:val="-2"/>
        </w:rPr>
        <w:t xml:space="preserve"> </w:t>
      </w:r>
      <w:r w:rsidR="00000000">
        <w:t>no. of</w:t>
      </w:r>
      <w:r w:rsidR="00000000">
        <w:rPr>
          <w:spacing w:val="-3"/>
        </w:rPr>
        <w:t xml:space="preserve"> </w:t>
      </w:r>
      <w:r w:rsidR="00000000">
        <w:t>cores</w:t>
      </w:r>
      <w:r w:rsidR="00000000">
        <w:rPr>
          <w:spacing w:val="-1"/>
        </w:rPr>
        <w:t xml:space="preserve"> </w:t>
      </w:r>
      <w:r w:rsidR="00000000">
        <w:t>on</w:t>
      </w:r>
      <w:r w:rsidR="00000000">
        <w:rPr>
          <w:spacing w:val="-4"/>
        </w:rPr>
        <w:t xml:space="preserve"> </w:t>
      </w:r>
      <w:r w:rsidR="00000000">
        <w:t>my</w:t>
      </w:r>
      <w:r w:rsidR="00000000">
        <w:rPr>
          <w:spacing w:val="-2"/>
        </w:rPr>
        <w:t xml:space="preserve"> </w:t>
      </w:r>
      <w:r w:rsidR="00000000">
        <w:t>Linux</w:t>
      </w:r>
      <w:r w:rsidR="00000000">
        <w:rPr>
          <w:spacing w:val="-2"/>
        </w:rPr>
        <w:t xml:space="preserve"> system?</w:t>
      </w:r>
    </w:p>
    <w:p w:rsidR="004B43E7" w:rsidRDefault="00000000">
      <w:pPr>
        <w:pStyle w:val="BodyText"/>
        <w:spacing w:before="82" w:line="312" w:lineRule="auto"/>
        <w:ind w:left="460" w:right="1503" w:firstLine="427"/>
      </w:pPr>
      <w:r>
        <w:t>The</w:t>
      </w:r>
      <w:r>
        <w:rPr>
          <w:spacing w:val="-2"/>
        </w:rPr>
        <w:t xml:space="preserve"> </w:t>
      </w:r>
      <w:r>
        <w:t>information</w:t>
      </w:r>
      <w:r>
        <w:rPr>
          <w:spacing w:val="-5"/>
        </w:rPr>
        <w:t xml:space="preserve"> </w:t>
      </w:r>
      <w:r>
        <w:t>which</w:t>
      </w:r>
      <w:r>
        <w:rPr>
          <w:spacing w:val="-3"/>
        </w:rPr>
        <w:t xml:space="preserve"> </w:t>
      </w:r>
      <w:r>
        <w:t>you</w:t>
      </w:r>
      <w:r>
        <w:rPr>
          <w:spacing w:val="-6"/>
        </w:rPr>
        <w:t xml:space="preserve"> </w:t>
      </w:r>
      <w:r>
        <w:t>see</w:t>
      </w:r>
      <w:r>
        <w:rPr>
          <w:spacing w:val="-1"/>
        </w:rPr>
        <w:t xml:space="preserve"> </w:t>
      </w:r>
      <w:r>
        <w:t>under</w:t>
      </w:r>
      <w:r>
        <w:rPr>
          <w:spacing w:val="-2"/>
        </w:rPr>
        <w:t xml:space="preserve"> </w:t>
      </w:r>
      <w:r>
        <w:t>/proc/cpuinfo</w:t>
      </w:r>
      <w:r>
        <w:rPr>
          <w:spacing w:val="-3"/>
        </w:rPr>
        <w:t xml:space="preserve"> </w:t>
      </w:r>
      <w:r>
        <w:t>can</w:t>
      </w:r>
      <w:r>
        <w:rPr>
          <w:spacing w:val="-3"/>
        </w:rPr>
        <w:t xml:space="preserve"> </w:t>
      </w:r>
      <w:r>
        <w:t>be</w:t>
      </w:r>
      <w:r>
        <w:rPr>
          <w:spacing w:val="-2"/>
        </w:rPr>
        <w:t xml:space="preserve"> </w:t>
      </w:r>
      <w:r>
        <w:t>confusing</w:t>
      </w:r>
      <w:r>
        <w:rPr>
          <w:spacing w:val="-3"/>
        </w:rPr>
        <w:t xml:space="preserve"> </w:t>
      </w:r>
      <w:r>
        <w:t>at</w:t>
      </w:r>
      <w:r>
        <w:rPr>
          <w:spacing w:val="-2"/>
        </w:rPr>
        <w:t xml:space="preserve"> </w:t>
      </w:r>
      <w:r>
        <w:t>times.</w:t>
      </w:r>
      <w:r>
        <w:rPr>
          <w:spacing w:val="-2"/>
        </w:rPr>
        <w:t xml:space="preserve"> </w:t>
      </w:r>
      <w:r>
        <w:t>If</w:t>
      </w:r>
      <w:r>
        <w:rPr>
          <w:spacing w:val="-5"/>
        </w:rPr>
        <w:t xml:space="preserve"> </w:t>
      </w:r>
      <w:r>
        <w:t>you</w:t>
      </w:r>
      <w:r>
        <w:rPr>
          <w:spacing w:val="-6"/>
        </w:rPr>
        <w:t xml:space="preserve"> </w:t>
      </w:r>
      <w:r>
        <w:t>run</w:t>
      </w:r>
      <w:r>
        <w:rPr>
          <w:spacing w:val="-3"/>
        </w:rPr>
        <w:t xml:space="preserve"> </w:t>
      </w:r>
      <w:r>
        <w:t xml:space="preserve">the </w:t>
      </w:r>
      <w:r>
        <w:rPr>
          <w:color w:val="000000"/>
          <w:shd w:val="clear" w:color="auto" w:fill="FFFFFF"/>
        </w:rPr>
        <w:t>below command</w:t>
      </w:r>
    </w:p>
    <w:p w:rsidR="004B43E7" w:rsidRDefault="00000000">
      <w:pPr>
        <w:pStyle w:val="BodyText"/>
      </w:pPr>
      <w:r>
        <w:t>#</w:t>
      </w:r>
      <w:r>
        <w:rPr>
          <w:spacing w:val="-1"/>
        </w:rPr>
        <w:t xml:space="preserve"> </w:t>
      </w:r>
      <w:r>
        <w:t>less</w:t>
      </w:r>
      <w:r>
        <w:rPr>
          <w:spacing w:val="-4"/>
        </w:rPr>
        <w:t xml:space="preserve"> </w:t>
      </w:r>
      <w:r>
        <w:t>/proc/cpuinfo</w:t>
      </w:r>
      <w:r>
        <w:rPr>
          <w:spacing w:val="-1"/>
        </w:rPr>
        <w:t xml:space="preserve"> </w:t>
      </w:r>
      <w:r>
        <w:t>|</w:t>
      </w:r>
      <w:r>
        <w:rPr>
          <w:spacing w:val="-3"/>
        </w:rPr>
        <w:t xml:space="preserve"> </w:t>
      </w:r>
      <w:r>
        <w:t>grep</w:t>
      </w:r>
      <w:r>
        <w:rPr>
          <w:spacing w:val="-6"/>
        </w:rPr>
        <w:t xml:space="preserve"> </w:t>
      </w:r>
      <w:r>
        <w:rPr>
          <w:spacing w:val="-2"/>
        </w:rPr>
        <w:t>processor</w:t>
      </w:r>
    </w:p>
    <w:p w:rsidR="004B43E7" w:rsidRDefault="004B43E7">
      <w:pPr>
        <w:pStyle w:val="BodyText"/>
        <w:spacing w:before="1" w:after="1"/>
        <w:ind w:left="0"/>
        <w:rPr>
          <w:sz w:val="10"/>
        </w:rPr>
      </w:pPr>
    </w:p>
    <w:tbl>
      <w:tblPr>
        <w:tblW w:w="0" w:type="auto"/>
        <w:tblInd w:w="845" w:type="dxa"/>
        <w:tblLayout w:type="fixed"/>
        <w:tblCellMar>
          <w:left w:w="0" w:type="dxa"/>
          <w:right w:w="0" w:type="dxa"/>
        </w:tblCellMar>
        <w:tblLook w:val="01E0" w:firstRow="1" w:lastRow="1" w:firstColumn="1" w:lastColumn="1" w:noHBand="0" w:noVBand="0"/>
      </w:tblPr>
      <w:tblGrid>
        <w:gridCol w:w="1101"/>
        <w:gridCol w:w="445"/>
      </w:tblGrid>
      <w:tr w:rsidR="004B43E7">
        <w:trPr>
          <w:trHeight w:val="284"/>
        </w:trPr>
        <w:tc>
          <w:tcPr>
            <w:tcW w:w="1101" w:type="dxa"/>
          </w:tcPr>
          <w:p w:rsidR="004B43E7" w:rsidRDefault="00000000">
            <w:pPr>
              <w:pStyle w:val="TableParagraph"/>
              <w:spacing w:line="225" w:lineRule="exact"/>
              <w:ind w:left="50"/>
            </w:pPr>
            <w:r>
              <w:rPr>
                <w:spacing w:val="-2"/>
              </w:rPr>
              <w:t>processor</w:t>
            </w:r>
          </w:p>
        </w:tc>
        <w:tc>
          <w:tcPr>
            <w:tcW w:w="445" w:type="dxa"/>
          </w:tcPr>
          <w:p w:rsidR="004B43E7" w:rsidRDefault="00000000">
            <w:pPr>
              <w:pStyle w:val="TableParagraph"/>
              <w:spacing w:line="225" w:lineRule="exact"/>
              <w:ind w:right="48"/>
              <w:jc w:val="right"/>
            </w:pPr>
            <w:r>
              <w:t xml:space="preserve">: </w:t>
            </w:r>
            <w:r>
              <w:rPr>
                <w:spacing w:val="-10"/>
              </w:rPr>
              <w:t>0</w:t>
            </w:r>
          </w:p>
        </w:tc>
      </w:tr>
      <w:tr w:rsidR="004B43E7">
        <w:trPr>
          <w:trHeight w:val="349"/>
        </w:trPr>
        <w:tc>
          <w:tcPr>
            <w:tcW w:w="1101" w:type="dxa"/>
          </w:tcPr>
          <w:p w:rsidR="004B43E7" w:rsidRDefault="00000000">
            <w:pPr>
              <w:pStyle w:val="TableParagraph"/>
              <w:spacing w:before="19"/>
              <w:ind w:left="50"/>
            </w:pPr>
            <w:r>
              <w:rPr>
                <w:spacing w:val="-2"/>
              </w:rPr>
              <w:t>processor</w:t>
            </w:r>
          </w:p>
        </w:tc>
        <w:tc>
          <w:tcPr>
            <w:tcW w:w="445" w:type="dxa"/>
          </w:tcPr>
          <w:p w:rsidR="004B43E7" w:rsidRDefault="00000000">
            <w:pPr>
              <w:pStyle w:val="TableParagraph"/>
              <w:spacing w:before="19"/>
              <w:ind w:right="48"/>
              <w:jc w:val="right"/>
            </w:pPr>
            <w:r>
              <w:t xml:space="preserve">: </w:t>
            </w:r>
            <w:r>
              <w:rPr>
                <w:spacing w:val="-10"/>
              </w:rPr>
              <w:t>1</w:t>
            </w:r>
          </w:p>
        </w:tc>
      </w:tr>
      <w:tr w:rsidR="004B43E7">
        <w:trPr>
          <w:trHeight w:val="349"/>
        </w:trPr>
        <w:tc>
          <w:tcPr>
            <w:tcW w:w="1101" w:type="dxa"/>
          </w:tcPr>
          <w:p w:rsidR="004B43E7" w:rsidRDefault="00000000">
            <w:pPr>
              <w:pStyle w:val="TableParagraph"/>
              <w:spacing w:before="21"/>
              <w:ind w:left="50"/>
            </w:pPr>
            <w:r>
              <w:rPr>
                <w:spacing w:val="-2"/>
              </w:rPr>
              <w:t>processor</w:t>
            </w:r>
          </w:p>
        </w:tc>
        <w:tc>
          <w:tcPr>
            <w:tcW w:w="445" w:type="dxa"/>
          </w:tcPr>
          <w:p w:rsidR="004B43E7" w:rsidRDefault="00000000">
            <w:pPr>
              <w:pStyle w:val="TableParagraph"/>
              <w:spacing w:before="21"/>
              <w:ind w:right="48"/>
              <w:jc w:val="right"/>
            </w:pPr>
            <w:r>
              <w:t xml:space="preserve">: </w:t>
            </w:r>
            <w:r>
              <w:rPr>
                <w:spacing w:val="-10"/>
              </w:rPr>
              <w:t>2</w:t>
            </w:r>
          </w:p>
        </w:tc>
      </w:tr>
      <w:tr w:rsidR="004B43E7">
        <w:trPr>
          <w:trHeight w:val="349"/>
        </w:trPr>
        <w:tc>
          <w:tcPr>
            <w:tcW w:w="1101" w:type="dxa"/>
          </w:tcPr>
          <w:p w:rsidR="004B43E7" w:rsidRDefault="00000000">
            <w:pPr>
              <w:pStyle w:val="TableParagraph"/>
              <w:spacing w:before="19"/>
              <w:ind w:left="50"/>
            </w:pPr>
            <w:r>
              <w:rPr>
                <w:spacing w:val="-2"/>
              </w:rPr>
              <w:t>processor</w:t>
            </w:r>
          </w:p>
        </w:tc>
        <w:tc>
          <w:tcPr>
            <w:tcW w:w="445" w:type="dxa"/>
          </w:tcPr>
          <w:p w:rsidR="004B43E7" w:rsidRDefault="00000000">
            <w:pPr>
              <w:pStyle w:val="TableParagraph"/>
              <w:spacing w:before="19"/>
              <w:ind w:right="48"/>
              <w:jc w:val="right"/>
            </w:pPr>
            <w:r>
              <w:t xml:space="preserve">: </w:t>
            </w:r>
            <w:r>
              <w:rPr>
                <w:spacing w:val="-10"/>
              </w:rPr>
              <w:t>3</w:t>
            </w:r>
          </w:p>
        </w:tc>
      </w:tr>
      <w:tr w:rsidR="004B43E7">
        <w:trPr>
          <w:trHeight w:val="349"/>
        </w:trPr>
        <w:tc>
          <w:tcPr>
            <w:tcW w:w="1101" w:type="dxa"/>
          </w:tcPr>
          <w:p w:rsidR="004B43E7" w:rsidRDefault="00000000">
            <w:pPr>
              <w:pStyle w:val="TableParagraph"/>
              <w:spacing w:before="21"/>
              <w:ind w:left="50"/>
            </w:pPr>
            <w:r>
              <w:rPr>
                <w:spacing w:val="-2"/>
              </w:rPr>
              <w:t>processor</w:t>
            </w:r>
          </w:p>
        </w:tc>
        <w:tc>
          <w:tcPr>
            <w:tcW w:w="445" w:type="dxa"/>
          </w:tcPr>
          <w:p w:rsidR="004B43E7" w:rsidRDefault="00000000">
            <w:pPr>
              <w:pStyle w:val="TableParagraph"/>
              <w:spacing w:before="21"/>
              <w:ind w:right="48"/>
              <w:jc w:val="right"/>
            </w:pPr>
            <w:r>
              <w:t xml:space="preserve">: </w:t>
            </w:r>
            <w:r>
              <w:rPr>
                <w:spacing w:val="-10"/>
              </w:rPr>
              <w:t>4</w:t>
            </w:r>
          </w:p>
        </w:tc>
      </w:tr>
      <w:tr w:rsidR="004B43E7">
        <w:trPr>
          <w:trHeight w:val="284"/>
        </w:trPr>
        <w:tc>
          <w:tcPr>
            <w:tcW w:w="1101" w:type="dxa"/>
          </w:tcPr>
          <w:p w:rsidR="004B43E7" w:rsidRDefault="00000000">
            <w:pPr>
              <w:pStyle w:val="TableParagraph"/>
              <w:spacing w:before="19" w:line="245" w:lineRule="exact"/>
              <w:ind w:left="50"/>
            </w:pPr>
            <w:r>
              <w:rPr>
                <w:spacing w:val="-2"/>
              </w:rPr>
              <w:t>processor</w:t>
            </w:r>
          </w:p>
        </w:tc>
        <w:tc>
          <w:tcPr>
            <w:tcW w:w="445" w:type="dxa"/>
          </w:tcPr>
          <w:p w:rsidR="004B43E7" w:rsidRDefault="00000000">
            <w:pPr>
              <w:pStyle w:val="TableParagraph"/>
              <w:spacing w:before="19" w:line="245" w:lineRule="exact"/>
              <w:ind w:right="48"/>
              <w:jc w:val="right"/>
            </w:pPr>
            <w:r>
              <w:t xml:space="preserve">: </w:t>
            </w:r>
            <w:r>
              <w:rPr>
                <w:spacing w:val="-10"/>
              </w:rPr>
              <w:t>5</w:t>
            </w:r>
          </w:p>
        </w:tc>
      </w:tr>
    </w:tbl>
    <w:p w:rsidR="004B43E7" w:rsidRDefault="00000000">
      <w:pPr>
        <w:pStyle w:val="BodyText"/>
        <w:tabs>
          <w:tab w:val="left" w:pos="2620"/>
          <w:tab w:val="left" w:pos="4060"/>
        </w:tabs>
        <w:spacing w:before="88" w:line="312" w:lineRule="auto"/>
        <w:ind w:left="460" w:right="1481" w:firstLine="427"/>
      </w:pPr>
      <w:r>
        <w:t>So as per the above command my system has 16 processors in it. However it really has 8 processors with</w:t>
      </w:r>
      <w:r>
        <w:tab/>
        <w:t>hyper</w:t>
      </w:r>
      <w:r>
        <w:rPr>
          <w:spacing w:val="-2"/>
        </w:rPr>
        <w:t xml:space="preserve"> </w:t>
      </w:r>
      <w:r>
        <w:t>threading</w:t>
      </w:r>
      <w:r>
        <w:rPr>
          <w:spacing w:val="-4"/>
        </w:rPr>
        <w:t xml:space="preserve"> </w:t>
      </w:r>
      <w:r>
        <w:t>enabled.</w:t>
      </w:r>
      <w:r>
        <w:rPr>
          <w:spacing w:val="-4"/>
        </w:rPr>
        <w:t xml:space="preserve"> </w:t>
      </w:r>
      <w:r>
        <w:t>The</w:t>
      </w:r>
      <w:r>
        <w:rPr>
          <w:spacing w:val="-3"/>
        </w:rPr>
        <w:t xml:space="preserve"> </w:t>
      </w:r>
      <w:r>
        <w:t>hyper</w:t>
      </w:r>
      <w:r>
        <w:rPr>
          <w:spacing w:val="-5"/>
        </w:rPr>
        <w:t xml:space="preserve"> </w:t>
      </w:r>
      <w:r>
        <w:t>threading</w:t>
      </w:r>
      <w:r>
        <w:rPr>
          <w:spacing w:val="-4"/>
        </w:rPr>
        <w:t xml:space="preserve"> </w:t>
      </w:r>
      <w:r>
        <w:t>presents</w:t>
      </w:r>
      <w:r>
        <w:rPr>
          <w:spacing w:val="-3"/>
        </w:rPr>
        <w:t xml:space="preserve"> </w:t>
      </w:r>
      <w:r>
        <w:t>2</w:t>
      </w:r>
      <w:r>
        <w:rPr>
          <w:spacing w:val="-3"/>
        </w:rPr>
        <w:t xml:space="preserve"> </w:t>
      </w:r>
      <w:r>
        <w:t>logical</w:t>
      </w:r>
      <w:r>
        <w:rPr>
          <w:spacing w:val="-4"/>
        </w:rPr>
        <w:t xml:space="preserve"> </w:t>
      </w:r>
      <w:r>
        <w:t>CPUs</w:t>
      </w:r>
      <w:r>
        <w:rPr>
          <w:spacing w:val="-6"/>
        </w:rPr>
        <w:t xml:space="preserve"> </w:t>
      </w:r>
      <w:r>
        <w:t>to</w:t>
      </w:r>
      <w:r>
        <w:rPr>
          <w:spacing w:val="-2"/>
        </w:rPr>
        <w:t xml:space="preserve"> </w:t>
      </w:r>
      <w:r>
        <w:t>the operating system for each actual</w:t>
      </w:r>
      <w:r>
        <w:tab/>
        <w:t xml:space="preserve">core so it effectively doubles the no. of logical CPU in your </w:t>
      </w:r>
      <w:r>
        <w:rPr>
          <w:spacing w:val="-2"/>
        </w:rPr>
        <w:t>system.</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Heading2"/>
        <w:numPr>
          <w:ilvl w:val="0"/>
          <w:numId w:val="60"/>
        </w:numPr>
        <w:tabs>
          <w:tab w:val="left" w:pos="888"/>
        </w:tabs>
        <w:spacing w:before="90"/>
      </w:pPr>
      <w:r>
        <w:t>How</w:t>
      </w:r>
      <w:r>
        <w:rPr>
          <w:spacing w:val="-2"/>
        </w:rPr>
        <w:t xml:space="preserve"> </w:t>
      </w:r>
      <w:r>
        <w:t>to</w:t>
      </w:r>
      <w:r>
        <w:rPr>
          <w:spacing w:val="-4"/>
        </w:rPr>
        <w:t xml:space="preserve"> </w:t>
      </w:r>
      <w:r>
        <w:t>find</w:t>
      </w:r>
      <w:r>
        <w:rPr>
          <w:spacing w:val="-4"/>
        </w:rPr>
        <w:t xml:space="preserve"> </w:t>
      </w:r>
      <w:r>
        <w:t>if</w:t>
      </w:r>
      <w:r>
        <w:rPr>
          <w:spacing w:val="-4"/>
        </w:rPr>
        <w:t xml:space="preserve"> </w:t>
      </w:r>
      <w:r>
        <w:t>hyper</w:t>
      </w:r>
      <w:r>
        <w:rPr>
          <w:spacing w:val="-3"/>
        </w:rPr>
        <w:t xml:space="preserve"> </w:t>
      </w:r>
      <w:r>
        <w:t>threading</w:t>
      </w:r>
      <w:r>
        <w:rPr>
          <w:spacing w:val="-3"/>
        </w:rPr>
        <w:t xml:space="preserve"> </w:t>
      </w:r>
      <w:r>
        <w:t>is</w:t>
      </w:r>
      <w:r>
        <w:rPr>
          <w:spacing w:val="-2"/>
        </w:rPr>
        <w:t xml:space="preserve"> enabled</w:t>
      </w:r>
    </w:p>
    <w:p w:rsidR="004B43E7" w:rsidRDefault="00000000">
      <w:pPr>
        <w:pStyle w:val="BodyText"/>
        <w:spacing w:before="80" w:line="312" w:lineRule="auto"/>
        <w:ind w:right="3156"/>
      </w:pPr>
      <w:r>
        <w:t>Look</w:t>
      </w:r>
      <w:r>
        <w:rPr>
          <w:spacing w:val="-4"/>
        </w:rPr>
        <w:t xml:space="preserve"> </w:t>
      </w:r>
      <w:r>
        <w:t>out</w:t>
      </w:r>
      <w:r>
        <w:rPr>
          <w:spacing w:val="-2"/>
        </w:rPr>
        <w:t xml:space="preserve"> </w:t>
      </w:r>
      <w:r>
        <w:t>for</w:t>
      </w:r>
      <w:r>
        <w:rPr>
          <w:spacing w:val="-4"/>
        </w:rPr>
        <w:t xml:space="preserve"> </w:t>
      </w:r>
      <w:r>
        <w:t>"ht"</w:t>
      </w:r>
      <w:r>
        <w:rPr>
          <w:spacing w:val="-2"/>
        </w:rPr>
        <w:t xml:space="preserve"> </w:t>
      </w:r>
      <w:r>
        <w:t>in</w:t>
      </w:r>
      <w:r>
        <w:rPr>
          <w:spacing w:val="-5"/>
        </w:rPr>
        <w:t xml:space="preserve"> </w:t>
      </w:r>
      <w:r>
        <w:t>the</w:t>
      </w:r>
      <w:r>
        <w:rPr>
          <w:spacing w:val="-1"/>
        </w:rPr>
        <w:t xml:space="preserve"> </w:t>
      </w:r>
      <w:r>
        <w:t>flags</w:t>
      </w:r>
      <w:r>
        <w:rPr>
          <w:spacing w:val="-2"/>
        </w:rPr>
        <w:t xml:space="preserve"> </w:t>
      </w:r>
      <w:r>
        <w:t>section</w:t>
      </w:r>
      <w:r>
        <w:rPr>
          <w:spacing w:val="-3"/>
        </w:rPr>
        <w:t xml:space="preserve"> </w:t>
      </w:r>
      <w:r>
        <w:t>inside</w:t>
      </w:r>
      <w:r>
        <w:rPr>
          <w:spacing w:val="-4"/>
        </w:rPr>
        <w:t xml:space="preserve"> </w:t>
      </w:r>
      <w:r>
        <w:t>cpuinfo</w:t>
      </w:r>
      <w:r>
        <w:rPr>
          <w:spacing w:val="-3"/>
        </w:rPr>
        <w:t xml:space="preserve"> </w:t>
      </w:r>
      <w:r>
        <w:t>with</w:t>
      </w:r>
      <w:r>
        <w:rPr>
          <w:spacing w:val="-3"/>
        </w:rPr>
        <w:t xml:space="preserve"> </w:t>
      </w:r>
      <w:r>
        <w:t>the</w:t>
      </w:r>
      <w:r>
        <w:rPr>
          <w:spacing w:val="-1"/>
        </w:rPr>
        <w:t xml:space="preserve"> </w:t>
      </w:r>
      <w:r>
        <w:t>below</w:t>
      </w:r>
      <w:r>
        <w:rPr>
          <w:spacing w:val="-4"/>
        </w:rPr>
        <w:t xml:space="preserve"> </w:t>
      </w:r>
      <w:r>
        <w:t>command # less /proc/cpuinfo | grep flags | uniq | grep -i</w:t>
      </w:r>
      <w:r>
        <w:rPr>
          <w:spacing w:val="40"/>
        </w:rPr>
        <w:t xml:space="preserve"> </w:t>
      </w:r>
      <w:r>
        <w:t>"ht"</w:t>
      </w:r>
    </w:p>
    <w:p w:rsidR="004B43E7" w:rsidRDefault="00000000">
      <w:pPr>
        <w:pStyle w:val="BodyText"/>
        <w:tabs>
          <w:tab w:val="left" w:pos="2620"/>
          <w:tab w:val="left" w:pos="4060"/>
        </w:tabs>
        <w:spacing w:line="312" w:lineRule="auto"/>
        <w:ind w:left="460" w:right="1797" w:firstLine="427"/>
      </w:pPr>
      <w:r>
        <w:rPr>
          <w:b/>
          <w:u w:val="single"/>
        </w:rPr>
        <w:t>flags</w:t>
      </w:r>
      <w:r>
        <w:rPr>
          <w:b/>
        </w:rPr>
        <w:t xml:space="preserve"> :</w:t>
      </w:r>
      <w:r>
        <w:rPr>
          <w:b/>
          <w:spacing w:val="-2"/>
        </w:rPr>
        <w:t xml:space="preserve"> </w:t>
      </w:r>
      <w:r>
        <w:t>fpu</w:t>
      </w:r>
      <w:r>
        <w:rPr>
          <w:spacing w:val="-4"/>
        </w:rPr>
        <w:t xml:space="preserve"> </w:t>
      </w:r>
      <w:r>
        <w:t>vme de pse</w:t>
      </w:r>
      <w:r>
        <w:rPr>
          <w:spacing w:val="-3"/>
        </w:rPr>
        <w:t xml:space="preserve"> </w:t>
      </w:r>
      <w:r>
        <w:t>tsc</w:t>
      </w:r>
      <w:r>
        <w:rPr>
          <w:spacing w:val="-6"/>
        </w:rPr>
        <w:t xml:space="preserve"> </w:t>
      </w:r>
      <w:r>
        <w:t>msr</w:t>
      </w:r>
      <w:r>
        <w:rPr>
          <w:spacing w:val="-1"/>
        </w:rPr>
        <w:t xml:space="preserve"> </w:t>
      </w:r>
      <w:r>
        <w:t>pae</w:t>
      </w:r>
      <w:r>
        <w:rPr>
          <w:spacing w:val="-3"/>
        </w:rPr>
        <w:t xml:space="preserve"> </w:t>
      </w:r>
      <w:r>
        <w:t>mce</w:t>
      </w:r>
      <w:r>
        <w:rPr>
          <w:spacing w:val="-3"/>
        </w:rPr>
        <w:t xml:space="preserve"> </w:t>
      </w:r>
      <w:r>
        <w:t>cx8</w:t>
      </w:r>
      <w:r>
        <w:rPr>
          <w:spacing w:val="-1"/>
        </w:rPr>
        <w:t xml:space="preserve"> </w:t>
      </w:r>
      <w:r>
        <w:t>apic</w:t>
      </w:r>
      <w:r>
        <w:rPr>
          <w:spacing w:val="-1"/>
        </w:rPr>
        <w:t xml:space="preserve"> </w:t>
      </w:r>
      <w:r>
        <w:t>sep</w:t>
      </w:r>
      <w:r>
        <w:rPr>
          <w:spacing w:val="-3"/>
        </w:rPr>
        <w:t xml:space="preserve"> </w:t>
      </w:r>
      <w:r>
        <w:t>mtrr</w:t>
      </w:r>
      <w:r>
        <w:rPr>
          <w:spacing w:val="-1"/>
        </w:rPr>
        <w:t xml:space="preserve"> </w:t>
      </w:r>
      <w:r>
        <w:t>pge</w:t>
      </w:r>
      <w:r>
        <w:rPr>
          <w:spacing w:val="-5"/>
        </w:rPr>
        <w:t xml:space="preserve"> </w:t>
      </w:r>
      <w:r>
        <w:t>mca</w:t>
      </w:r>
      <w:r>
        <w:rPr>
          <w:spacing w:val="-1"/>
        </w:rPr>
        <w:t xml:space="preserve"> </w:t>
      </w:r>
      <w:r>
        <w:t>cmov</w:t>
      </w:r>
      <w:r>
        <w:rPr>
          <w:spacing w:val="-3"/>
        </w:rPr>
        <w:t xml:space="preserve"> </w:t>
      </w:r>
      <w:r>
        <w:t>pat</w:t>
      </w:r>
      <w:r>
        <w:rPr>
          <w:spacing w:val="-1"/>
        </w:rPr>
        <w:t xml:space="preserve"> </w:t>
      </w:r>
      <w:r>
        <w:t>pse36</w:t>
      </w:r>
      <w:r>
        <w:rPr>
          <w:spacing w:val="-3"/>
        </w:rPr>
        <w:t xml:space="preserve"> </w:t>
      </w:r>
      <w:r>
        <w:t>clflush</w:t>
      </w:r>
      <w:r>
        <w:rPr>
          <w:spacing w:val="-1"/>
        </w:rPr>
        <w:t xml:space="preserve"> </w:t>
      </w:r>
      <w:r>
        <w:t>dts acpi mmx fxsr sse</w:t>
      </w:r>
      <w:r>
        <w:tab/>
        <w:t>sse2 ss ht tm syscall nx rdtscp lm constant_tsc nonstop_tsc pni monitor ds_cpl vmx est tm2 ssse3 cx16 xtpr</w:t>
      </w:r>
      <w:r>
        <w:tab/>
        <w:t>sse4_1 sse4_2 popcnt lahf_lm.</w:t>
      </w:r>
    </w:p>
    <w:p w:rsidR="004B43E7" w:rsidRDefault="00000000">
      <w:pPr>
        <w:pStyle w:val="BodyText"/>
        <w:spacing w:before="2" w:line="312" w:lineRule="auto"/>
        <w:ind w:left="460" w:right="1503" w:firstLine="427"/>
      </w:pPr>
      <w:r>
        <w:rPr>
          <w:noProof/>
        </w:rPr>
        <w:drawing>
          <wp:anchor distT="0" distB="0" distL="0" distR="0" simplePos="0" relativeHeight="479287808" behindDoc="1" locked="0" layoutInCell="1" allowOverlap="1">
            <wp:simplePos x="0" y="0"/>
            <wp:positionH relativeFrom="page">
              <wp:posOffset>778433</wp:posOffset>
            </wp:positionH>
            <wp:positionV relativeFrom="paragraph">
              <wp:posOffset>347645</wp:posOffset>
            </wp:positionV>
            <wp:extent cx="5567756" cy="5509895"/>
            <wp:effectExtent l="0" t="0" r="0" b="0"/>
            <wp:wrapNone/>
            <wp:docPr id="4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png"/>
                    <pic:cNvPicPr/>
                  </pic:nvPicPr>
                  <pic:blipFill>
                    <a:blip r:embed="rId7" cstate="print"/>
                    <a:stretch>
                      <a:fillRect/>
                    </a:stretch>
                  </pic:blipFill>
                  <pic:spPr>
                    <a:xfrm>
                      <a:off x="0" y="0"/>
                      <a:ext cx="5567756" cy="5509895"/>
                    </a:xfrm>
                    <a:prstGeom prst="rect">
                      <a:avLst/>
                    </a:prstGeom>
                  </pic:spPr>
                </pic:pic>
              </a:graphicData>
            </a:graphic>
          </wp:anchor>
        </w:drawing>
      </w:r>
      <w:r>
        <w:t>The</w:t>
      </w:r>
      <w:r>
        <w:rPr>
          <w:spacing w:val="-1"/>
        </w:rPr>
        <w:t xml:space="preserve"> </w:t>
      </w:r>
      <w:r>
        <w:t>fields</w:t>
      </w:r>
      <w:r>
        <w:rPr>
          <w:spacing w:val="-3"/>
        </w:rPr>
        <w:t xml:space="preserve"> </w:t>
      </w:r>
      <w:r>
        <w:t>we</w:t>
      </w:r>
      <w:r>
        <w:rPr>
          <w:spacing w:val="-3"/>
        </w:rPr>
        <w:t xml:space="preserve"> </w:t>
      </w:r>
      <w:r>
        <w:t>need</w:t>
      </w:r>
      <w:r>
        <w:rPr>
          <w:spacing w:val="-4"/>
        </w:rPr>
        <w:t xml:space="preserve"> </w:t>
      </w:r>
      <w:r>
        <w:t>to</w:t>
      </w:r>
      <w:r>
        <w:rPr>
          <w:spacing w:val="-2"/>
        </w:rPr>
        <w:t xml:space="preserve"> </w:t>
      </w:r>
      <w:r>
        <w:t>compare</w:t>
      </w:r>
      <w:r>
        <w:rPr>
          <w:spacing w:val="-1"/>
        </w:rPr>
        <w:t xml:space="preserve"> </w:t>
      </w:r>
      <w:r>
        <w:t>to find</w:t>
      </w:r>
      <w:r>
        <w:rPr>
          <w:spacing w:val="-2"/>
        </w:rPr>
        <w:t xml:space="preserve"> </w:t>
      </w:r>
      <w:r>
        <w:t>the</w:t>
      </w:r>
      <w:r>
        <w:rPr>
          <w:spacing w:val="-3"/>
        </w:rPr>
        <w:t xml:space="preserve"> </w:t>
      </w:r>
      <w:r>
        <w:t>no.</w:t>
      </w:r>
      <w:r>
        <w:rPr>
          <w:spacing w:val="-4"/>
        </w:rPr>
        <w:t xml:space="preserve"> </w:t>
      </w:r>
      <w:r>
        <w:t>of</w:t>
      </w:r>
      <w:r>
        <w:rPr>
          <w:spacing w:val="-1"/>
        </w:rPr>
        <w:t xml:space="preserve"> </w:t>
      </w:r>
      <w:r>
        <w:t>core</w:t>
      </w:r>
      <w:r>
        <w:rPr>
          <w:spacing w:val="-3"/>
        </w:rPr>
        <w:t xml:space="preserve"> </w:t>
      </w:r>
      <w:r>
        <w:t>are "</w:t>
      </w:r>
      <w:r>
        <w:rPr>
          <w:b/>
        </w:rPr>
        <w:t>physical</w:t>
      </w:r>
      <w:r>
        <w:rPr>
          <w:b/>
          <w:spacing w:val="-3"/>
        </w:rPr>
        <w:t xml:space="preserve"> </w:t>
      </w:r>
      <w:r>
        <w:rPr>
          <w:b/>
        </w:rPr>
        <w:t>id</w:t>
      </w:r>
      <w:r>
        <w:t>"</w:t>
      </w:r>
      <w:r>
        <w:rPr>
          <w:spacing w:val="-1"/>
        </w:rPr>
        <w:t xml:space="preserve"> </w:t>
      </w:r>
      <w:r>
        <w:t>and</w:t>
      </w:r>
      <w:r>
        <w:rPr>
          <w:spacing w:val="-4"/>
        </w:rPr>
        <w:t xml:space="preserve"> </w:t>
      </w:r>
      <w:r>
        <w:t>"</w:t>
      </w:r>
      <w:r>
        <w:rPr>
          <w:b/>
        </w:rPr>
        <w:t>core</w:t>
      </w:r>
      <w:r>
        <w:rPr>
          <w:b/>
          <w:spacing w:val="-5"/>
        </w:rPr>
        <w:t xml:space="preserve"> </w:t>
      </w:r>
      <w:r>
        <w:rPr>
          <w:b/>
        </w:rPr>
        <w:t>id</w:t>
      </w:r>
      <w:r>
        <w:t>".</w:t>
      </w:r>
      <w:r>
        <w:rPr>
          <w:spacing w:val="-1"/>
        </w:rPr>
        <w:t xml:space="preserve"> </w:t>
      </w:r>
      <w:r>
        <w:t>Run</w:t>
      </w:r>
      <w:r>
        <w:rPr>
          <w:spacing w:val="-2"/>
        </w:rPr>
        <w:t xml:space="preserve"> </w:t>
      </w:r>
      <w:r>
        <w:t>the below command</w:t>
      </w:r>
    </w:p>
    <w:p w:rsidR="004B43E7" w:rsidRDefault="00000000">
      <w:pPr>
        <w:pStyle w:val="BodyText"/>
      </w:pPr>
      <w:r>
        <w:t>#</w:t>
      </w:r>
      <w:r>
        <w:rPr>
          <w:spacing w:val="-2"/>
        </w:rPr>
        <w:t xml:space="preserve"> </w:t>
      </w:r>
      <w:r>
        <w:t>less</w:t>
      </w:r>
      <w:r>
        <w:rPr>
          <w:spacing w:val="-4"/>
        </w:rPr>
        <w:t xml:space="preserve"> </w:t>
      </w:r>
      <w:r>
        <w:t>/proc/cpuinfo</w:t>
      </w:r>
      <w:r>
        <w:rPr>
          <w:spacing w:val="-1"/>
        </w:rPr>
        <w:t xml:space="preserve"> </w:t>
      </w:r>
      <w:r>
        <w:t>|</w:t>
      </w:r>
      <w:r>
        <w:rPr>
          <w:spacing w:val="-3"/>
        </w:rPr>
        <w:t xml:space="preserve"> </w:t>
      </w:r>
      <w:r>
        <w:t>grep</w:t>
      </w:r>
      <w:r>
        <w:rPr>
          <w:spacing w:val="-6"/>
        </w:rPr>
        <w:t xml:space="preserve"> </w:t>
      </w:r>
      <w:r>
        <w:t>"physical</w:t>
      </w:r>
      <w:r>
        <w:rPr>
          <w:spacing w:val="-3"/>
        </w:rPr>
        <w:t xml:space="preserve"> </w:t>
      </w:r>
      <w:r>
        <w:t>id"</w:t>
      </w:r>
      <w:r>
        <w:rPr>
          <w:spacing w:val="-2"/>
        </w:rPr>
        <w:t xml:space="preserve"> </w:t>
      </w:r>
      <w:r>
        <w:t>|</w:t>
      </w:r>
      <w:r>
        <w:rPr>
          <w:spacing w:val="-5"/>
        </w:rPr>
        <w:t xml:space="preserve"> </w:t>
      </w:r>
      <w:r>
        <w:t>sort|uniq</w:t>
      </w:r>
      <w:r>
        <w:rPr>
          <w:spacing w:val="-3"/>
        </w:rPr>
        <w:t xml:space="preserve"> </w:t>
      </w:r>
      <w:r>
        <w:t>|</w:t>
      </w:r>
      <w:r>
        <w:rPr>
          <w:spacing w:val="-3"/>
        </w:rPr>
        <w:t xml:space="preserve"> </w:t>
      </w:r>
      <w:r>
        <w:t>wc</w:t>
      </w:r>
      <w:r>
        <w:rPr>
          <w:spacing w:val="-1"/>
        </w:rPr>
        <w:t xml:space="preserve"> </w:t>
      </w:r>
      <w:r>
        <w:t>-</w:t>
      </w:r>
      <w:r>
        <w:rPr>
          <w:spacing w:val="-10"/>
        </w:rPr>
        <w:t>l</w:t>
      </w:r>
    </w:p>
    <w:p w:rsidR="004B43E7" w:rsidRDefault="00000000">
      <w:pPr>
        <w:pStyle w:val="Heading2"/>
        <w:spacing w:before="79"/>
        <w:ind w:left="1180" w:firstLine="0"/>
      </w:pPr>
      <w:r>
        <w:t>2</w:t>
      </w:r>
    </w:p>
    <w:p w:rsidR="004B43E7" w:rsidRDefault="00000000">
      <w:pPr>
        <w:pStyle w:val="BodyText"/>
        <w:spacing w:before="82" w:line="312" w:lineRule="auto"/>
        <w:ind w:left="1180" w:right="5129" w:hanging="293"/>
      </w:pPr>
      <w:r>
        <w:t>#</w:t>
      </w:r>
      <w:r>
        <w:rPr>
          <w:spacing w:val="-2"/>
        </w:rPr>
        <w:t xml:space="preserve"> </w:t>
      </w:r>
      <w:r>
        <w:t>less</w:t>
      </w:r>
      <w:r>
        <w:rPr>
          <w:spacing w:val="-5"/>
        </w:rPr>
        <w:t xml:space="preserve"> </w:t>
      </w:r>
      <w:r>
        <w:t>/proc/cpuinfo</w:t>
      </w:r>
      <w:r>
        <w:rPr>
          <w:spacing w:val="-2"/>
        </w:rPr>
        <w:t xml:space="preserve"> </w:t>
      </w:r>
      <w:r>
        <w:t>|</w:t>
      </w:r>
      <w:r>
        <w:rPr>
          <w:spacing w:val="-4"/>
        </w:rPr>
        <w:t xml:space="preserve"> </w:t>
      </w:r>
      <w:r>
        <w:t>grep</w:t>
      </w:r>
      <w:r>
        <w:rPr>
          <w:spacing w:val="-8"/>
        </w:rPr>
        <w:t xml:space="preserve"> </w:t>
      </w:r>
      <w:r>
        <w:t>"core</w:t>
      </w:r>
      <w:r>
        <w:rPr>
          <w:spacing w:val="-2"/>
        </w:rPr>
        <w:t xml:space="preserve"> </w:t>
      </w:r>
      <w:r>
        <w:t>id"</w:t>
      </w:r>
      <w:r>
        <w:rPr>
          <w:spacing w:val="-3"/>
        </w:rPr>
        <w:t xml:space="preserve"> </w:t>
      </w:r>
      <w:r>
        <w:t>|</w:t>
      </w:r>
      <w:r>
        <w:rPr>
          <w:spacing w:val="-4"/>
        </w:rPr>
        <w:t xml:space="preserve"> </w:t>
      </w:r>
      <w:r>
        <w:t>sort|uniq</w:t>
      </w:r>
      <w:r>
        <w:rPr>
          <w:spacing w:val="-4"/>
        </w:rPr>
        <w:t xml:space="preserve"> </w:t>
      </w:r>
      <w:r>
        <w:t>|</w:t>
      </w:r>
      <w:r>
        <w:rPr>
          <w:spacing w:val="-4"/>
        </w:rPr>
        <w:t xml:space="preserve"> </w:t>
      </w:r>
      <w:r>
        <w:t>wc</w:t>
      </w:r>
      <w:r>
        <w:rPr>
          <w:spacing w:val="-2"/>
        </w:rPr>
        <w:t xml:space="preserve"> </w:t>
      </w:r>
      <w:r>
        <w:t xml:space="preserve">-l </w:t>
      </w:r>
      <w:r>
        <w:rPr>
          <w:spacing w:val="-10"/>
        </w:rPr>
        <w:t>4</w:t>
      </w:r>
    </w:p>
    <w:p w:rsidR="004B43E7" w:rsidRDefault="00000000">
      <w:pPr>
        <w:spacing w:before="1"/>
        <w:ind w:left="887"/>
        <w:rPr>
          <w:b/>
        </w:rPr>
      </w:pPr>
      <w:r>
        <w:t>So</w:t>
      </w:r>
      <w:r>
        <w:rPr>
          <w:spacing w:val="-2"/>
        </w:rPr>
        <w:t xml:space="preserve"> </w:t>
      </w:r>
      <w:r>
        <w:t>the</w:t>
      </w:r>
      <w:r>
        <w:rPr>
          <w:spacing w:val="-3"/>
        </w:rPr>
        <w:t xml:space="preserve"> </w:t>
      </w:r>
      <w:r>
        <w:t>no.</w:t>
      </w:r>
      <w:r>
        <w:rPr>
          <w:spacing w:val="-5"/>
        </w:rPr>
        <w:t xml:space="preserve"> </w:t>
      </w:r>
      <w:r>
        <w:t>of</w:t>
      </w:r>
      <w:r>
        <w:rPr>
          <w:spacing w:val="-1"/>
        </w:rPr>
        <w:t xml:space="preserve"> </w:t>
      </w:r>
      <w:r>
        <w:t>cores</w:t>
      </w:r>
      <w:r>
        <w:rPr>
          <w:spacing w:val="-1"/>
        </w:rPr>
        <w:t xml:space="preserve"> </w:t>
      </w:r>
      <w:r>
        <w:t>would</w:t>
      </w:r>
      <w:r>
        <w:rPr>
          <w:spacing w:val="-3"/>
        </w:rPr>
        <w:t xml:space="preserve"> </w:t>
      </w:r>
      <w:r>
        <w:t>be</w:t>
      </w:r>
      <w:r>
        <w:rPr>
          <w:spacing w:val="1"/>
        </w:rPr>
        <w:t xml:space="preserve"> </w:t>
      </w:r>
      <w:r>
        <w:rPr>
          <w:b/>
        </w:rPr>
        <w:t>2x4</w:t>
      </w:r>
      <w:r>
        <w:rPr>
          <w:b/>
          <w:spacing w:val="-2"/>
        </w:rPr>
        <w:t xml:space="preserve"> </w:t>
      </w:r>
      <w:r>
        <w:rPr>
          <w:b/>
        </w:rPr>
        <w:t>=</w:t>
      </w:r>
      <w:r>
        <w:rPr>
          <w:b/>
          <w:spacing w:val="-3"/>
        </w:rPr>
        <w:t xml:space="preserve"> </w:t>
      </w:r>
      <w:r>
        <w:rPr>
          <w:b/>
        </w:rPr>
        <w:t>8</w:t>
      </w:r>
      <w:r>
        <w:rPr>
          <w:b/>
          <w:spacing w:val="-2"/>
        </w:rPr>
        <w:t xml:space="preserve"> cores.</w:t>
      </w:r>
    </w:p>
    <w:p w:rsidR="004B43E7" w:rsidRDefault="00943907">
      <w:pPr>
        <w:pStyle w:val="Heading2"/>
        <w:numPr>
          <w:ilvl w:val="0"/>
          <w:numId w:val="60"/>
        </w:numPr>
        <w:tabs>
          <w:tab w:val="left" w:pos="888"/>
        </w:tabs>
        <w:spacing w:before="79"/>
      </w:pPr>
      <w:r>
        <w:rPr>
          <w:noProof/>
        </w:rPr>
        <mc:AlternateContent>
          <mc:Choice Requires="wps">
            <w:drawing>
              <wp:anchor distT="0" distB="0" distL="114300" distR="114300" simplePos="0" relativeHeight="479288320" behindDoc="1" locked="0" layoutInCell="1" allowOverlap="1">
                <wp:simplePos x="0" y="0"/>
                <wp:positionH relativeFrom="page">
                  <wp:posOffset>896620</wp:posOffset>
                </wp:positionH>
                <wp:positionV relativeFrom="paragraph">
                  <wp:posOffset>52070</wp:posOffset>
                </wp:positionV>
                <wp:extent cx="5769610" cy="1499870"/>
                <wp:effectExtent l="0" t="0" r="0" b="0"/>
                <wp:wrapNone/>
                <wp:docPr id="612262512" name="docshape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499870"/>
                        </a:xfrm>
                        <a:custGeom>
                          <a:avLst/>
                          <a:gdLst>
                            <a:gd name="T0" fmla="+- 0 10497 1412"/>
                            <a:gd name="T1" fmla="*/ T0 w 9086"/>
                            <a:gd name="T2" fmla="+- 0 1479 82"/>
                            <a:gd name="T3" fmla="*/ 1479 h 2362"/>
                            <a:gd name="T4" fmla="+- 0 1412 1412"/>
                            <a:gd name="T5" fmla="*/ T4 w 9086"/>
                            <a:gd name="T6" fmla="+- 0 1479 82"/>
                            <a:gd name="T7" fmla="*/ 1479 h 2362"/>
                            <a:gd name="T8" fmla="+- 0 1412 1412"/>
                            <a:gd name="T9" fmla="*/ T8 w 9086"/>
                            <a:gd name="T10" fmla="+- 0 1827 82"/>
                            <a:gd name="T11" fmla="*/ 1827 h 2362"/>
                            <a:gd name="T12" fmla="+- 0 1412 1412"/>
                            <a:gd name="T13" fmla="*/ T12 w 9086"/>
                            <a:gd name="T14" fmla="+- 0 2177 82"/>
                            <a:gd name="T15" fmla="*/ 2177 h 2362"/>
                            <a:gd name="T16" fmla="+- 0 1440 1412"/>
                            <a:gd name="T17" fmla="*/ T16 w 9086"/>
                            <a:gd name="T18" fmla="+- 0 2177 82"/>
                            <a:gd name="T19" fmla="*/ 2177 h 2362"/>
                            <a:gd name="T20" fmla="+- 0 1440 1412"/>
                            <a:gd name="T21" fmla="*/ T20 w 9086"/>
                            <a:gd name="T22" fmla="+- 0 2444 82"/>
                            <a:gd name="T23" fmla="*/ 2444 h 2362"/>
                            <a:gd name="T24" fmla="+- 0 6837 1412"/>
                            <a:gd name="T25" fmla="*/ T24 w 9086"/>
                            <a:gd name="T26" fmla="+- 0 2444 82"/>
                            <a:gd name="T27" fmla="*/ 2444 h 2362"/>
                            <a:gd name="T28" fmla="+- 0 6837 1412"/>
                            <a:gd name="T29" fmla="*/ T28 w 9086"/>
                            <a:gd name="T30" fmla="+- 0 2177 82"/>
                            <a:gd name="T31" fmla="*/ 2177 h 2362"/>
                            <a:gd name="T32" fmla="+- 0 10497 1412"/>
                            <a:gd name="T33" fmla="*/ T32 w 9086"/>
                            <a:gd name="T34" fmla="+- 0 2177 82"/>
                            <a:gd name="T35" fmla="*/ 2177 h 2362"/>
                            <a:gd name="T36" fmla="+- 0 10497 1412"/>
                            <a:gd name="T37" fmla="*/ T36 w 9086"/>
                            <a:gd name="T38" fmla="+- 0 1827 82"/>
                            <a:gd name="T39" fmla="*/ 1827 h 2362"/>
                            <a:gd name="T40" fmla="+- 0 10497 1412"/>
                            <a:gd name="T41" fmla="*/ T40 w 9086"/>
                            <a:gd name="T42" fmla="+- 0 1479 82"/>
                            <a:gd name="T43" fmla="*/ 1479 h 2362"/>
                            <a:gd name="T44" fmla="+- 0 10497 1412"/>
                            <a:gd name="T45" fmla="*/ T44 w 9086"/>
                            <a:gd name="T46" fmla="+- 0 82 82"/>
                            <a:gd name="T47" fmla="*/ 82 h 2362"/>
                            <a:gd name="T48" fmla="+- 0 1412 1412"/>
                            <a:gd name="T49" fmla="*/ T48 w 9086"/>
                            <a:gd name="T50" fmla="+- 0 82 82"/>
                            <a:gd name="T51" fmla="*/ 82 h 2362"/>
                            <a:gd name="T52" fmla="+- 0 1412 1412"/>
                            <a:gd name="T53" fmla="*/ T52 w 9086"/>
                            <a:gd name="T54" fmla="+- 0 432 82"/>
                            <a:gd name="T55" fmla="*/ 432 h 2362"/>
                            <a:gd name="T56" fmla="+- 0 1412 1412"/>
                            <a:gd name="T57" fmla="*/ T56 w 9086"/>
                            <a:gd name="T58" fmla="+- 0 780 82"/>
                            <a:gd name="T59" fmla="*/ 780 h 2362"/>
                            <a:gd name="T60" fmla="+- 0 1412 1412"/>
                            <a:gd name="T61" fmla="*/ T60 w 9086"/>
                            <a:gd name="T62" fmla="+- 0 1128 82"/>
                            <a:gd name="T63" fmla="*/ 1128 h 2362"/>
                            <a:gd name="T64" fmla="+- 0 1412 1412"/>
                            <a:gd name="T65" fmla="*/ T64 w 9086"/>
                            <a:gd name="T66" fmla="+- 0 1479 82"/>
                            <a:gd name="T67" fmla="*/ 1479 h 2362"/>
                            <a:gd name="T68" fmla="+- 0 10497 1412"/>
                            <a:gd name="T69" fmla="*/ T68 w 9086"/>
                            <a:gd name="T70" fmla="+- 0 1479 82"/>
                            <a:gd name="T71" fmla="*/ 1479 h 2362"/>
                            <a:gd name="T72" fmla="+- 0 10497 1412"/>
                            <a:gd name="T73" fmla="*/ T72 w 9086"/>
                            <a:gd name="T74" fmla="+- 0 1128 82"/>
                            <a:gd name="T75" fmla="*/ 1128 h 2362"/>
                            <a:gd name="T76" fmla="+- 0 10497 1412"/>
                            <a:gd name="T77" fmla="*/ T76 w 9086"/>
                            <a:gd name="T78" fmla="+- 0 780 82"/>
                            <a:gd name="T79" fmla="*/ 780 h 2362"/>
                            <a:gd name="T80" fmla="+- 0 10497 1412"/>
                            <a:gd name="T81" fmla="*/ T80 w 9086"/>
                            <a:gd name="T82" fmla="+- 0 432 82"/>
                            <a:gd name="T83" fmla="*/ 432 h 2362"/>
                            <a:gd name="T84" fmla="+- 0 10497 1412"/>
                            <a:gd name="T85" fmla="*/ T84 w 9086"/>
                            <a:gd name="T86" fmla="+- 0 82 82"/>
                            <a:gd name="T87" fmla="*/ 82 h 23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86" h="2362">
                              <a:moveTo>
                                <a:pt x="9085" y="1397"/>
                              </a:moveTo>
                              <a:lnTo>
                                <a:pt x="0" y="1397"/>
                              </a:lnTo>
                              <a:lnTo>
                                <a:pt x="0" y="1745"/>
                              </a:lnTo>
                              <a:lnTo>
                                <a:pt x="0" y="2095"/>
                              </a:lnTo>
                              <a:lnTo>
                                <a:pt x="28" y="2095"/>
                              </a:lnTo>
                              <a:lnTo>
                                <a:pt x="28" y="2362"/>
                              </a:lnTo>
                              <a:lnTo>
                                <a:pt x="5425" y="2362"/>
                              </a:lnTo>
                              <a:lnTo>
                                <a:pt x="5425" y="2095"/>
                              </a:lnTo>
                              <a:lnTo>
                                <a:pt x="9085" y="2095"/>
                              </a:lnTo>
                              <a:lnTo>
                                <a:pt x="9085" y="1745"/>
                              </a:lnTo>
                              <a:lnTo>
                                <a:pt x="9085" y="1397"/>
                              </a:lnTo>
                              <a:close/>
                              <a:moveTo>
                                <a:pt x="9085" y="0"/>
                              </a:moveTo>
                              <a:lnTo>
                                <a:pt x="0" y="0"/>
                              </a:lnTo>
                              <a:lnTo>
                                <a:pt x="0" y="350"/>
                              </a:lnTo>
                              <a:lnTo>
                                <a:pt x="0" y="698"/>
                              </a:lnTo>
                              <a:lnTo>
                                <a:pt x="0" y="1046"/>
                              </a:lnTo>
                              <a:lnTo>
                                <a:pt x="0" y="1397"/>
                              </a:lnTo>
                              <a:lnTo>
                                <a:pt x="9085" y="1397"/>
                              </a:lnTo>
                              <a:lnTo>
                                <a:pt x="9085" y="1046"/>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0E73C" id="docshape207" o:spid="_x0000_s1026" style="position:absolute;margin-left:70.6pt;margin-top:4.1pt;width:454.3pt;height:118.1pt;z-index:-2402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" path="m9085,1397l,1397r,348l,2095r28,l28,2362r5397,l5425,2095r3660,l9085,1745r,-348xm9085,l,,,350,,698r,348l,1397r9085,l9085,1046r,-348l9085,350,9085,xe" stroked="f">
                <v:path arrowok="t" o:connecttype="custom" o:connectlocs="5768975,939165;0,939165;0,1160145;0,1382395;17780,1382395;17780,1551940;3444875,1551940;3444875,1382395;5768975,1382395;5768975,1160145;5768975,939165;5768975,52070;0,52070;0,274320;0,495300;0,716280;0,939165;5768975,939165;5768975,716280;5768975,495300;5768975,274320;5768975,52070" o:connectangles="0,0,0,0,0,0,0,0,0,0,0,0,0,0,0,0,0,0,0,0,0,0"/>
                <w10:wrap anchorx="page"/>
              </v:shape>
            </w:pict>
          </mc:Fallback>
        </mc:AlternateContent>
      </w:r>
      <w:r w:rsidR="00000000">
        <w:t>What</w:t>
      </w:r>
      <w:r w:rsidR="00000000">
        <w:rPr>
          <w:spacing w:val="-3"/>
        </w:rPr>
        <w:t xml:space="preserve"> </w:t>
      </w:r>
      <w:r w:rsidR="00000000">
        <w:t>do</w:t>
      </w:r>
      <w:r w:rsidR="00000000">
        <w:rPr>
          <w:spacing w:val="-3"/>
        </w:rPr>
        <w:t xml:space="preserve"> </w:t>
      </w:r>
      <w:r w:rsidR="00000000">
        <w:t>you</w:t>
      </w:r>
      <w:r w:rsidR="00000000">
        <w:rPr>
          <w:spacing w:val="-4"/>
        </w:rPr>
        <w:t xml:space="preserve"> </w:t>
      </w:r>
      <w:r w:rsidR="00000000">
        <w:t>understand</w:t>
      </w:r>
      <w:r w:rsidR="00000000">
        <w:rPr>
          <w:spacing w:val="46"/>
        </w:rPr>
        <w:t xml:space="preserve"> </w:t>
      </w:r>
      <w:r w:rsidR="00000000">
        <w:t>the</w:t>
      </w:r>
      <w:r w:rsidR="00000000">
        <w:rPr>
          <w:spacing w:val="45"/>
        </w:rPr>
        <w:t xml:space="preserve"> </w:t>
      </w:r>
      <w:r w:rsidR="00000000">
        <w:t>Load</w:t>
      </w:r>
      <w:r w:rsidR="00000000">
        <w:rPr>
          <w:spacing w:val="-4"/>
        </w:rPr>
        <w:t xml:space="preserve"> </w:t>
      </w:r>
      <w:r w:rsidR="00000000">
        <w:rPr>
          <w:spacing w:val="-2"/>
        </w:rPr>
        <w:t>Average?</w:t>
      </w:r>
    </w:p>
    <w:p w:rsidR="004B43E7" w:rsidRDefault="00000000">
      <w:pPr>
        <w:pStyle w:val="BodyText"/>
        <w:tabs>
          <w:tab w:val="left" w:pos="2620"/>
        </w:tabs>
        <w:spacing w:before="82" w:line="312" w:lineRule="auto"/>
        <w:ind w:left="460" w:right="1708" w:firstLine="427"/>
        <w:rPr>
          <w:b/>
        </w:rPr>
      </w:pPr>
      <w:r>
        <w:t>If</w:t>
      </w:r>
      <w:r>
        <w:rPr>
          <w:spacing w:val="-1"/>
        </w:rPr>
        <w:t xml:space="preserve"> </w:t>
      </w:r>
      <w:r>
        <w:t>the</w:t>
      </w:r>
      <w:r>
        <w:rPr>
          <w:spacing w:val="-1"/>
        </w:rPr>
        <w:t xml:space="preserve"> </w:t>
      </w:r>
      <w:r>
        <w:t>number</w:t>
      </w:r>
      <w:r>
        <w:rPr>
          <w:spacing w:val="-3"/>
        </w:rPr>
        <w:t xml:space="preserve"> </w:t>
      </w:r>
      <w:r>
        <w:t>of</w:t>
      </w:r>
      <w:r>
        <w:rPr>
          <w:spacing w:val="-1"/>
        </w:rPr>
        <w:t xml:space="preserve"> </w:t>
      </w:r>
      <w:r>
        <w:t>active</w:t>
      </w:r>
      <w:r>
        <w:rPr>
          <w:spacing w:val="-3"/>
        </w:rPr>
        <w:t xml:space="preserve"> </w:t>
      </w:r>
      <w:r>
        <w:t>tasks utilizing</w:t>
      </w:r>
      <w:r>
        <w:rPr>
          <w:spacing w:val="-2"/>
        </w:rPr>
        <w:t xml:space="preserve"> </w:t>
      </w:r>
      <w:r>
        <w:t>CPU</w:t>
      </w:r>
      <w:r>
        <w:rPr>
          <w:spacing w:val="-4"/>
        </w:rPr>
        <w:t xml:space="preserve"> </w:t>
      </w:r>
      <w:r>
        <w:t>is</w:t>
      </w:r>
      <w:r>
        <w:rPr>
          <w:spacing w:val="-1"/>
        </w:rPr>
        <w:t xml:space="preserve"> </w:t>
      </w:r>
      <w:r>
        <w:t>less</w:t>
      </w:r>
      <w:r>
        <w:rPr>
          <w:spacing w:val="-1"/>
        </w:rPr>
        <w:t xml:space="preserve"> </w:t>
      </w:r>
      <w:r>
        <w:t>as</w:t>
      </w:r>
      <w:r>
        <w:rPr>
          <w:spacing w:val="-3"/>
        </w:rPr>
        <w:t xml:space="preserve"> </w:t>
      </w:r>
      <w:r>
        <w:t>compared</w:t>
      </w:r>
      <w:r>
        <w:rPr>
          <w:spacing w:val="-4"/>
        </w:rPr>
        <w:t xml:space="preserve"> </w:t>
      </w:r>
      <w:r>
        <w:t>to</w:t>
      </w:r>
      <w:r>
        <w:rPr>
          <w:spacing w:val="-2"/>
        </w:rPr>
        <w:t xml:space="preserve"> </w:t>
      </w:r>
      <w:r>
        <w:t>available</w:t>
      </w:r>
      <w:r>
        <w:rPr>
          <w:spacing w:val="-4"/>
        </w:rPr>
        <w:t xml:space="preserve"> </w:t>
      </w:r>
      <w:r>
        <w:t>CPU</w:t>
      </w:r>
      <w:r>
        <w:rPr>
          <w:spacing w:val="-1"/>
        </w:rPr>
        <w:t xml:space="preserve"> </w:t>
      </w:r>
      <w:r>
        <w:t>cores</w:t>
      </w:r>
      <w:r>
        <w:rPr>
          <w:spacing w:val="-3"/>
        </w:rPr>
        <w:t xml:space="preserve"> </w:t>
      </w:r>
      <w:r>
        <w:t>then</w:t>
      </w:r>
      <w:r>
        <w:rPr>
          <w:spacing w:val="-1"/>
        </w:rPr>
        <w:t xml:space="preserve"> </w:t>
      </w:r>
      <w:r>
        <w:t>the load average can</w:t>
      </w:r>
      <w:r>
        <w:tab/>
        <w:t>be considered normal but if the no. of active tasks starts increasing with respect to available CPU cores then the</w:t>
      </w:r>
      <w:r>
        <w:rPr>
          <w:spacing w:val="40"/>
        </w:rPr>
        <w:t xml:space="preserve"> </w:t>
      </w:r>
      <w:r>
        <w:t>load average will start rising.</w:t>
      </w:r>
      <w:r>
        <w:rPr>
          <w:b/>
        </w:rPr>
        <w:t>For example,</w:t>
      </w:r>
    </w:p>
    <w:p w:rsidR="004B43E7" w:rsidRDefault="00000000">
      <w:pPr>
        <w:pStyle w:val="BodyText"/>
        <w:spacing w:line="268" w:lineRule="exact"/>
      </w:pPr>
      <w:r>
        <w:t>#</w:t>
      </w:r>
      <w:r>
        <w:rPr>
          <w:spacing w:val="1"/>
        </w:rPr>
        <w:t xml:space="preserve"> </w:t>
      </w:r>
      <w:r>
        <w:rPr>
          <w:spacing w:val="-2"/>
        </w:rPr>
        <w:t>uptime</w:t>
      </w:r>
    </w:p>
    <w:p w:rsidR="004B43E7" w:rsidRDefault="00000000">
      <w:pPr>
        <w:pStyle w:val="BodyText"/>
        <w:spacing w:before="80"/>
        <w:ind w:left="938"/>
      </w:pPr>
      <w:r>
        <w:t>00:43:58</w:t>
      </w:r>
      <w:r>
        <w:rPr>
          <w:spacing w:val="-5"/>
        </w:rPr>
        <w:t xml:space="preserve"> </w:t>
      </w:r>
      <w:r>
        <w:t>up</w:t>
      </w:r>
      <w:r>
        <w:rPr>
          <w:spacing w:val="-5"/>
        </w:rPr>
        <w:t xml:space="preserve"> </w:t>
      </w:r>
      <w:r>
        <w:t>212</w:t>
      </w:r>
      <w:r>
        <w:rPr>
          <w:spacing w:val="-5"/>
        </w:rPr>
        <w:t xml:space="preserve"> </w:t>
      </w:r>
      <w:r>
        <w:t>days,</w:t>
      </w:r>
      <w:r>
        <w:rPr>
          <w:spacing w:val="-5"/>
        </w:rPr>
        <w:t xml:space="preserve"> </w:t>
      </w:r>
      <w:r>
        <w:t>14:19,</w:t>
      </w:r>
      <w:r>
        <w:rPr>
          <w:spacing w:val="44"/>
        </w:rPr>
        <w:t xml:space="preserve"> </w:t>
      </w:r>
      <w:r>
        <w:t>4</w:t>
      </w:r>
      <w:r>
        <w:rPr>
          <w:spacing w:val="-3"/>
        </w:rPr>
        <w:t xml:space="preserve"> </w:t>
      </w:r>
      <w:r>
        <w:t>users,</w:t>
      </w:r>
      <w:r>
        <w:rPr>
          <w:spacing w:val="45"/>
        </w:rPr>
        <w:t xml:space="preserve"> </w:t>
      </w:r>
      <w:r>
        <w:t>load</w:t>
      </w:r>
      <w:r>
        <w:rPr>
          <w:spacing w:val="-4"/>
        </w:rPr>
        <w:t xml:space="preserve"> </w:t>
      </w:r>
      <w:r>
        <w:t>average:</w:t>
      </w:r>
      <w:r>
        <w:rPr>
          <w:spacing w:val="-4"/>
        </w:rPr>
        <w:t xml:space="preserve"> </w:t>
      </w:r>
      <w:r>
        <w:t>6.07,</w:t>
      </w:r>
      <w:r>
        <w:rPr>
          <w:spacing w:val="-5"/>
        </w:rPr>
        <w:t xml:space="preserve"> </w:t>
      </w:r>
      <w:r>
        <w:t>7.08,</w:t>
      </w:r>
      <w:r>
        <w:rPr>
          <w:spacing w:val="-5"/>
        </w:rPr>
        <w:t xml:space="preserve"> </w:t>
      </w:r>
      <w:r>
        <w:rPr>
          <w:spacing w:val="-4"/>
        </w:rPr>
        <w:t>8.07</w:t>
      </w:r>
    </w:p>
    <w:p w:rsidR="004B43E7" w:rsidRDefault="00000000">
      <w:pPr>
        <w:pStyle w:val="Heading2"/>
        <w:numPr>
          <w:ilvl w:val="0"/>
          <w:numId w:val="60"/>
        </w:numPr>
        <w:tabs>
          <w:tab w:val="left" w:pos="888"/>
        </w:tabs>
        <w:spacing w:before="81" w:line="312" w:lineRule="auto"/>
        <w:ind w:right="5072"/>
      </w:pPr>
      <w:r>
        <w:t>How</w:t>
      </w:r>
      <w:r>
        <w:rPr>
          <w:spacing w:val="-3"/>
        </w:rPr>
        <w:t xml:space="preserve"> </w:t>
      </w:r>
      <w:r>
        <w:t>to</w:t>
      </w:r>
      <w:r>
        <w:rPr>
          <w:spacing w:val="-6"/>
        </w:rPr>
        <w:t xml:space="preserve"> </w:t>
      </w:r>
      <w:r>
        <w:t>check</w:t>
      </w:r>
      <w:r>
        <w:rPr>
          <w:spacing w:val="-4"/>
        </w:rPr>
        <w:t xml:space="preserve"> </w:t>
      </w:r>
      <w:r>
        <w:t>all</w:t>
      </w:r>
      <w:r>
        <w:rPr>
          <w:spacing w:val="-4"/>
        </w:rPr>
        <w:t xml:space="preserve"> </w:t>
      </w:r>
      <w:r>
        <w:t>the</w:t>
      </w:r>
      <w:r>
        <w:rPr>
          <w:spacing w:val="-6"/>
        </w:rPr>
        <w:t xml:space="preserve"> </w:t>
      </w:r>
      <w:r>
        <w:t>current</w:t>
      </w:r>
      <w:r>
        <w:rPr>
          <w:spacing w:val="-4"/>
        </w:rPr>
        <w:t xml:space="preserve"> </w:t>
      </w:r>
      <w:r>
        <w:t>running</w:t>
      </w:r>
      <w:r>
        <w:rPr>
          <w:spacing w:val="-5"/>
        </w:rPr>
        <w:t xml:space="preserve"> </w:t>
      </w:r>
      <w:r>
        <w:t>services</w:t>
      </w:r>
      <w:r>
        <w:rPr>
          <w:spacing w:val="-5"/>
        </w:rPr>
        <w:t xml:space="preserve"> </w:t>
      </w:r>
      <w:r>
        <w:t>in</w:t>
      </w:r>
      <w:r>
        <w:rPr>
          <w:spacing w:val="-4"/>
        </w:rPr>
        <w:t xml:space="preserve"> </w:t>
      </w:r>
      <w:r>
        <w:t xml:space="preserve">Linux? </w:t>
      </w:r>
      <w:r>
        <w:rPr>
          <w:u w:val="single"/>
        </w:rPr>
        <w:t>To find the status of any single service</w:t>
      </w:r>
      <w:r>
        <w:t xml:space="preserve"> </w:t>
      </w:r>
      <w:r>
        <w:rPr>
          <w:b w:val="0"/>
        </w:rPr>
        <w:t>:</w:t>
      </w:r>
    </w:p>
    <w:p w:rsidR="004B43E7" w:rsidRDefault="00000000">
      <w:pPr>
        <w:pStyle w:val="BodyText"/>
        <w:spacing w:before="1"/>
      </w:pPr>
      <w:r>
        <w:t>#</w:t>
      </w:r>
      <w:r>
        <w:rPr>
          <w:spacing w:val="-3"/>
        </w:rPr>
        <w:t xml:space="preserve"> </w:t>
      </w:r>
      <w:r>
        <w:t>service</w:t>
      </w:r>
      <w:r>
        <w:rPr>
          <w:spacing w:val="-5"/>
        </w:rPr>
        <w:t xml:space="preserve"> </w:t>
      </w:r>
      <w:r>
        <w:t>vsftpd</w:t>
      </w:r>
      <w:r>
        <w:rPr>
          <w:spacing w:val="-3"/>
        </w:rPr>
        <w:t xml:space="preserve"> </w:t>
      </w:r>
      <w:r>
        <w:rPr>
          <w:spacing w:val="-2"/>
        </w:rPr>
        <w:t>status</w:t>
      </w:r>
    </w:p>
    <w:p w:rsidR="004B43E7" w:rsidRDefault="00000000">
      <w:pPr>
        <w:pStyle w:val="BodyText"/>
        <w:spacing w:before="79"/>
        <w:ind w:left="1038"/>
      </w:pPr>
      <w:r>
        <w:t>vsftpd</w:t>
      </w:r>
      <w:r>
        <w:rPr>
          <w:spacing w:val="-4"/>
        </w:rPr>
        <w:t xml:space="preserve"> </w:t>
      </w:r>
      <w:r>
        <w:t>(pid</w:t>
      </w:r>
      <w:r>
        <w:rPr>
          <w:spacing w:val="-4"/>
        </w:rPr>
        <w:t xml:space="preserve"> </w:t>
      </w:r>
      <w:r>
        <w:t>5909)</w:t>
      </w:r>
      <w:r>
        <w:rPr>
          <w:spacing w:val="-6"/>
        </w:rPr>
        <w:t xml:space="preserve"> </w:t>
      </w:r>
      <w:r>
        <w:t>is</w:t>
      </w:r>
      <w:r>
        <w:rPr>
          <w:spacing w:val="-2"/>
        </w:rPr>
        <w:t xml:space="preserve"> running...</w:t>
      </w:r>
    </w:p>
    <w:p w:rsidR="004B43E7" w:rsidRDefault="00000000">
      <w:pPr>
        <w:tabs>
          <w:tab w:val="left" w:pos="887"/>
        </w:tabs>
        <w:spacing w:before="82"/>
        <w:ind w:left="460"/>
        <w:rPr>
          <w:b/>
        </w:rPr>
      </w:pPr>
      <w:r>
        <w:rPr>
          <w:b/>
          <w:color w:val="000000"/>
          <w:shd w:val="clear" w:color="auto" w:fill="FFFFFF"/>
        </w:rPr>
        <w:tab/>
      </w:r>
      <w:r>
        <w:rPr>
          <w:b/>
          <w:color w:val="000000"/>
          <w:u w:val="single"/>
          <w:shd w:val="clear" w:color="auto" w:fill="FFFFFF"/>
        </w:rPr>
        <w:t>To</w:t>
      </w:r>
      <w:r>
        <w:rPr>
          <w:b/>
          <w:color w:val="000000"/>
          <w:spacing w:val="-4"/>
          <w:u w:val="single"/>
          <w:shd w:val="clear" w:color="auto" w:fill="FFFFFF"/>
        </w:rPr>
        <w:t xml:space="preserve"> </w:t>
      </w:r>
      <w:r>
        <w:rPr>
          <w:b/>
          <w:color w:val="000000"/>
          <w:u w:val="single"/>
          <w:shd w:val="clear" w:color="auto" w:fill="FFFFFF"/>
        </w:rPr>
        <w:t>get</w:t>
      </w:r>
      <w:r>
        <w:rPr>
          <w:b/>
          <w:color w:val="000000"/>
          <w:spacing w:val="-4"/>
          <w:u w:val="single"/>
          <w:shd w:val="clear" w:color="auto" w:fill="FFFFFF"/>
        </w:rPr>
        <w:t xml:space="preserve"> </w:t>
      </w:r>
      <w:r>
        <w:rPr>
          <w:b/>
          <w:color w:val="000000"/>
          <w:u w:val="single"/>
          <w:shd w:val="clear" w:color="auto" w:fill="FFFFFF"/>
        </w:rPr>
        <w:t>the</w:t>
      </w:r>
      <w:r>
        <w:rPr>
          <w:b/>
          <w:color w:val="000000"/>
          <w:spacing w:val="-3"/>
          <w:u w:val="single"/>
          <w:shd w:val="clear" w:color="auto" w:fill="FFFFFF"/>
        </w:rPr>
        <w:t xml:space="preserve"> </w:t>
      </w:r>
      <w:r>
        <w:rPr>
          <w:b/>
          <w:color w:val="000000"/>
          <w:u w:val="single"/>
          <w:shd w:val="clear" w:color="auto" w:fill="FFFFFF"/>
        </w:rPr>
        <w:t>status</w:t>
      </w:r>
      <w:r>
        <w:rPr>
          <w:b/>
          <w:color w:val="000000"/>
          <w:spacing w:val="-4"/>
          <w:u w:val="single"/>
          <w:shd w:val="clear" w:color="auto" w:fill="FFFFFF"/>
        </w:rPr>
        <w:t xml:space="preserve"> </w:t>
      </w:r>
      <w:r>
        <w:rPr>
          <w:b/>
          <w:color w:val="000000"/>
          <w:u w:val="single"/>
          <w:shd w:val="clear" w:color="auto" w:fill="FFFFFF"/>
        </w:rPr>
        <w:t>of</w:t>
      </w:r>
      <w:r>
        <w:rPr>
          <w:b/>
          <w:color w:val="000000"/>
          <w:spacing w:val="-3"/>
          <w:u w:val="single"/>
          <w:shd w:val="clear" w:color="auto" w:fill="FFFFFF"/>
        </w:rPr>
        <w:t xml:space="preserve"> </w:t>
      </w:r>
      <w:r>
        <w:rPr>
          <w:b/>
          <w:color w:val="000000"/>
          <w:u w:val="single"/>
          <w:shd w:val="clear" w:color="auto" w:fill="FFFFFF"/>
        </w:rPr>
        <w:t>all</w:t>
      </w:r>
      <w:r>
        <w:rPr>
          <w:b/>
          <w:color w:val="000000"/>
          <w:spacing w:val="-4"/>
          <w:u w:val="single"/>
          <w:shd w:val="clear" w:color="auto" w:fill="FFFFFF"/>
        </w:rPr>
        <w:t xml:space="preserve"> </w:t>
      </w:r>
      <w:r>
        <w:rPr>
          <w:b/>
          <w:color w:val="000000"/>
          <w:u w:val="single"/>
          <w:shd w:val="clear" w:color="auto" w:fill="FFFFFF"/>
        </w:rPr>
        <w:t>the</w:t>
      </w:r>
      <w:r>
        <w:rPr>
          <w:b/>
          <w:color w:val="000000"/>
          <w:spacing w:val="-5"/>
          <w:u w:val="single"/>
          <w:shd w:val="clear" w:color="auto" w:fill="FFFFFF"/>
        </w:rPr>
        <w:t xml:space="preserve"> </w:t>
      </w:r>
      <w:r>
        <w:rPr>
          <w:b/>
          <w:color w:val="000000"/>
          <w:u w:val="single"/>
          <w:shd w:val="clear" w:color="auto" w:fill="FFFFFF"/>
        </w:rPr>
        <w:t>running</w:t>
      </w:r>
      <w:r>
        <w:rPr>
          <w:b/>
          <w:color w:val="000000"/>
          <w:spacing w:val="-2"/>
          <w:u w:val="single"/>
          <w:shd w:val="clear" w:color="auto" w:fill="FFFFFF"/>
        </w:rPr>
        <w:t xml:space="preserve"> </w:t>
      </w:r>
      <w:r>
        <w:rPr>
          <w:b/>
          <w:color w:val="000000"/>
          <w:u w:val="single"/>
          <w:shd w:val="clear" w:color="auto" w:fill="FFFFFF"/>
        </w:rPr>
        <w:t>services</w:t>
      </w:r>
      <w:r>
        <w:rPr>
          <w:b/>
          <w:color w:val="000000"/>
          <w:spacing w:val="2"/>
        </w:rPr>
        <w:t xml:space="preserve"> </w:t>
      </w:r>
      <w:r>
        <w:rPr>
          <w:b/>
          <w:color w:val="000000"/>
          <w:spacing w:val="-10"/>
        </w:rPr>
        <w:t>:</w:t>
      </w:r>
    </w:p>
    <w:p w:rsidR="004B43E7" w:rsidRDefault="00000000">
      <w:pPr>
        <w:pStyle w:val="BodyText"/>
        <w:spacing w:before="80" w:line="312" w:lineRule="auto"/>
        <w:ind w:left="1180" w:right="6906" w:hanging="293"/>
      </w:pPr>
      <w:r>
        <w:t>#</w:t>
      </w:r>
      <w:r>
        <w:rPr>
          <w:spacing w:val="-6"/>
        </w:rPr>
        <w:t xml:space="preserve"> </w:t>
      </w:r>
      <w:r>
        <w:t>service</w:t>
      </w:r>
      <w:r>
        <w:rPr>
          <w:spacing w:val="-7"/>
        </w:rPr>
        <w:t xml:space="preserve"> </w:t>
      </w:r>
      <w:r>
        <w:t>--status-all</w:t>
      </w:r>
      <w:r>
        <w:rPr>
          <w:spacing w:val="-8"/>
        </w:rPr>
        <w:t xml:space="preserve"> </w:t>
      </w:r>
      <w:r>
        <w:t>|</w:t>
      </w:r>
      <w:r>
        <w:rPr>
          <w:spacing w:val="-6"/>
        </w:rPr>
        <w:t xml:space="preserve"> </w:t>
      </w:r>
      <w:r>
        <w:t>grep</w:t>
      </w:r>
      <w:r>
        <w:rPr>
          <w:spacing w:val="-8"/>
        </w:rPr>
        <w:t xml:space="preserve"> </w:t>
      </w:r>
      <w:r>
        <w:t>running acpid (pid 5310) is running...</w:t>
      </w:r>
      <w:r>
        <w:rPr>
          <w:spacing w:val="40"/>
        </w:rPr>
        <w:t xml:space="preserve"> </w:t>
      </w:r>
      <w:r>
        <w:t>atd (pid</w:t>
      </w:r>
      <w:r>
        <w:rPr>
          <w:spacing w:val="40"/>
        </w:rPr>
        <w:t xml:space="preserve"> </w:t>
      </w:r>
      <w:r>
        <w:t>6528) is running... auditd (pid</w:t>
      </w:r>
      <w:r>
        <w:rPr>
          <w:spacing w:val="40"/>
        </w:rPr>
        <w:t xml:space="preserve"> </w:t>
      </w:r>
      <w:r>
        <w:t>5012) is running... Avahi daemon is not running</w:t>
      </w:r>
    </w:p>
    <w:p w:rsidR="004B43E7" w:rsidRDefault="00000000">
      <w:pPr>
        <w:pStyle w:val="BodyText"/>
        <w:spacing w:before="1" w:line="312" w:lineRule="auto"/>
        <w:ind w:left="1180" w:right="6441"/>
      </w:pPr>
      <w:r>
        <w:t>Avahi DNS daemon is not running The</w:t>
      </w:r>
      <w:r>
        <w:rPr>
          <w:spacing w:val="-7"/>
        </w:rPr>
        <w:t xml:space="preserve"> </w:t>
      </w:r>
      <w:r>
        <w:t>Pegasus</w:t>
      </w:r>
      <w:r>
        <w:rPr>
          <w:spacing w:val="-7"/>
        </w:rPr>
        <w:t xml:space="preserve"> </w:t>
      </w:r>
      <w:r>
        <w:t>CIM</w:t>
      </w:r>
      <w:r>
        <w:rPr>
          <w:spacing w:val="-8"/>
        </w:rPr>
        <w:t xml:space="preserve"> </w:t>
      </w:r>
      <w:r>
        <w:t>Listener</w:t>
      </w:r>
      <w:r>
        <w:rPr>
          <w:spacing w:val="-7"/>
        </w:rPr>
        <w:t xml:space="preserve"> </w:t>
      </w:r>
      <w:r>
        <w:t>is</w:t>
      </w:r>
      <w:r>
        <w:rPr>
          <w:spacing w:val="-7"/>
        </w:rPr>
        <w:t xml:space="preserve"> </w:t>
      </w:r>
      <w:r>
        <w:t>running.</w:t>
      </w:r>
    </w:p>
    <w:p w:rsidR="004B43E7" w:rsidRDefault="00000000">
      <w:pPr>
        <w:pStyle w:val="BodyText"/>
        <w:spacing w:line="314" w:lineRule="auto"/>
        <w:ind w:left="1180" w:right="5737"/>
      </w:pPr>
      <w:r>
        <w:t>The</w:t>
      </w:r>
      <w:r>
        <w:rPr>
          <w:spacing w:val="-6"/>
        </w:rPr>
        <w:t xml:space="preserve"> </w:t>
      </w:r>
      <w:r>
        <w:t>Pegasus</w:t>
      </w:r>
      <w:r>
        <w:rPr>
          <w:spacing w:val="-6"/>
        </w:rPr>
        <w:t xml:space="preserve"> </w:t>
      </w:r>
      <w:r>
        <w:t>CIM</w:t>
      </w:r>
      <w:r>
        <w:rPr>
          <w:spacing w:val="-6"/>
        </w:rPr>
        <w:t xml:space="preserve"> </w:t>
      </w:r>
      <w:r>
        <w:t>Object</w:t>
      </w:r>
      <w:r>
        <w:rPr>
          <w:spacing w:val="-7"/>
        </w:rPr>
        <w:t xml:space="preserve"> </w:t>
      </w:r>
      <w:r>
        <w:t>Manager</w:t>
      </w:r>
      <w:r>
        <w:rPr>
          <w:spacing w:val="-6"/>
        </w:rPr>
        <w:t xml:space="preserve"> </w:t>
      </w:r>
      <w:r>
        <w:t>is</w:t>
      </w:r>
      <w:r>
        <w:rPr>
          <w:spacing w:val="-6"/>
        </w:rPr>
        <w:t xml:space="preserve"> </w:t>
      </w:r>
      <w:r>
        <w:t>running. crond (pid</w:t>
      </w:r>
      <w:r>
        <w:rPr>
          <w:spacing w:val="40"/>
        </w:rPr>
        <w:t xml:space="preserve"> </w:t>
      </w:r>
      <w:r>
        <w:t>6242) is running...</w:t>
      </w:r>
    </w:p>
    <w:p w:rsidR="004B43E7" w:rsidRDefault="00000000">
      <w:pPr>
        <w:pStyle w:val="BodyText"/>
        <w:spacing w:line="312" w:lineRule="auto"/>
        <w:ind w:left="1180" w:right="6114"/>
      </w:pPr>
      <w:r>
        <w:t>dcerpcd (pid</w:t>
      </w:r>
      <w:r>
        <w:rPr>
          <w:spacing w:val="40"/>
        </w:rPr>
        <w:t xml:space="preserve"> </w:t>
      </w:r>
      <w:r>
        <w:t>5177) is running... eventlogd</w:t>
      </w:r>
      <w:r>
        <w:rPr>
          <w:spacing w:val="-7"/>
        </w:rPr>
        <w:t xml:space="preserve"> </w:t>
      </w:r>
      <w:r>
        <w:t>(pid</w:t>
      </w:r>
      <w:r>
        <w:rPr>
          <w:spacing w:val="35"/>
        </w:rPr>
        <w:t xml:space="preserve"> </w:t>
      </w:r>
      <w:r>
        <w:t>5223)</w:t>
      </w:r>
      <w:r>
        <w:rPr>
          <w:spacing w:val="-6"/>
        </w:rPr>
        <w:t xml:space="preserve"> </w:t>
      </w:r>
      <w:r>
        <w:t>is</w:t>
      </w:r>
      <w:r>
        <w:rPr>
          <w:spacing w:val="-8"/>
        </w:rPr>
        <w:t xml:space="preserve"> </w:t>
      </w:r>
      <w:r>
        <w:t>running...</w:t>
      </w:r>
    </w:p>
    <w:p w:rsidR="004B43E7" w:rsidRDefault="00000000">
      <w:pPr>
        <w:ind w:left="887"/>
        <w:rPr>
          <w:b/>
        </w:rPr>
      </w:pPr>
      <w:r>
        <w:rPr>
          <w:b/>
        </w:rPr>
        <w:t>I</w:t>
      </w:r>
      <w:r>
        <w:rPr>
          <w:b/>
          <w:u w:val="single"/>
        </w:rPr>
        <w:t>n</w:t>
      </w:r>
      <w:r>
        <w:rPr>
          <w:b/>
          <w:spacing w:val="-6"/>
          <w:u w:val="single"/>
        </w:rPr>
        <w:t xml:space="preserve"> </w:t>
      </w:r>
      <w:r>
        <w:rPr>
          <w:b/>
          <w:u w:val="single"/>
        </w:rPr>
        <w:t>case</w:t>
      </w:r>
      <w:r>
        <w:rPr>
          <w:b/>
          <w:spacing w:val="-6"/>
          <w:u w:val="single"/>
        </w:rPr>
        <w:t xml:space="preserve"> </w:t>
      </w:r>
      <w:r>
        <w:rPr>
          <w:b/>
          <w:u w:val="single"/>
        </w:rPr>
        <w:t>you</w:t>
      </w:r>
      <w:r>
        <w:rPr>
          <w:b/>
          <w:spacing w:val="-3"/>
          <w:u w:val="single"/>
        </w:rPr>
        <w:t xml:space="preserve"> </w:t>
      </w:r>
      <w:r>
        <w:rPr>
          <w:b/>
          <w:u w:val="single"/>
        </w:rPr>
        <w:t>don't</w:t>
      </w:r>
      <w:r>
        <w:rPr>
          <w:b/>
          <w:spacing w:val="-2"/>
          <w:u w:val="single"/>
        </w:rPr>
        <w:t xml:space="preserve"> </w:t>
      </w:r>
      <w:r>
        <w:rPr>
          <w:b/>
          <w:u w:val="single"/>
        </w:rPr>
        <w:t>use</w:t>
      </w:r>
      <w:r>
        <w:rPr>
          <w:b/>
          <w:spacing w:val="-3"/>
          <w:u w:val="single"/>
        </w:rPr>
        <w:t xml:space="preserve"> </w:t>
      </w:r>
      <w:r>
        <w:rPr>
          <w:b/>
          <w:u w:val="single"/>
        </w:rPr>
        <w:t>grep</w:t>
      </w:r>
      <w:r>
        <w:rPr>
          <w:b/>
          <w:spacing w:val="-5"/>
          <w:u w:val="single"/>
        </w:rPr>
        <w:t xml:space="preserve"> </w:t>
      </w:r>
      <w:r>
        <w:rPr>
          <w:b/>
          <w:u w:val="single"/>
        </w:rPr>
        <w:t>you</w:t>
      </w:r>
      <w:r>
        <w:rPr>
          <w:b/>
          <w:spacing w:val="-3"/>
          <w:u w:val="single"/>
        </w:rPr>
        <w:t xml:space="preserve"> </w:t>
      </w:r>
      <w:r>
        <w:rPr>
          <w:b/>
          <w:u w:val="single"/>
        </w:rPr>
        <w:t>will</w:t>
      </w:r>
      <w:r>
        <w:rPr>
          <w:b/>
          <w:spacing w:val="-3"/>
          <w:u w:val="single"/>
        </w:rPr>
        <w:t xml:space="preserve"> </w:t>
      </w:r>
      <w:r>
        <w:rPr>
          <w:b/>
          <w:u w:val="single"/>
        </w:rPr>
        <w:t>be</w:t>
      </w:r>
      <w:r>
        <w:rPr>
          <w:b/>
          <w:spacing w:val="-3"/>
          <w:u w:val="single"/>
        </w:rPr>
        <w:t xml:space="preserve"> </w:t>
      </w:r>
      <w:r>
        <w:rPr>
          <w:b/>
          <w:u w:val="single"/>
        </w:rPr>
        <w:t>able</w:t>
      </w:r>
      <w:r>
        <w:rPr>
          <w:b/>
          <w:spacing w:val="-3"/>
          <w:u w:val="single"/>
        </w:rPr>
        <w:t xml:space="preserve"> </w:t>
      </w:r>
      <w:r>
        <w:rPr>
          <w:b/>
          <w:u w:val="single"/>
        </w:rPr>
        <w:t>to</w:t>
      </w:r>
      <w:r>
        <w:rPr>
          <w:b/>
          <w:spacing w:val="-5"/>
          <w:u w:val="single"/>
        </w:rPr>
        <w:t xml:space="preserve"> </w:t>
      </w:r>
      <w:r>
        <w:rPr>
          <w:b/>
          <w:u w:val="single"/>
        </w:rPr>
        <w:t>see</w:t>
      </w:r>
      <w:r>
        <w:rPr>
          <w:b/>
          <w:spacing w:val="-3"/>
          <w:u w:val="single"/>
        </w:rPr>
        <w:t xml:space="preserve"> </w:t>
      </w:r>
      <w:r>
        <w:rPr>
          <w:b/>
          <w:u w:val="single"/>
        </w:rPr>
        <w:t>all</w:t>
      </w:r>
      <w:r>
        <w:rPr>
          <w:b/>
          <w:spacing w:val="-1"/>
          <w:u w:val="single"/>
        </w:rPr>
        <w:t xml:space="preserve"> </w:t>
      </w:r>
      <w:r>
        <w:rPr>
          <w:b/>
          <w:u w:val="single"/>
        </w:rPr>
        <w:t>the</w:t>
      </w:r>
      <w:r>
        <w:rPr>
          <w:b/>
          <w:spacing w:val="-3"/>
          <w:u w:val="single"/>
        </w:rPr>
        <w:t xml:space="preserve"> </w:t>
      </w:r>
      <w:r>
        <w:rPr>
          <w:b/>
          <w:u w:val="single"/>
        </w:rPr>
        <w:t>services</w:t>
      </w:r>
      <w:r>
        <w:rPr>
          <w:b/>
          <w:spacing w:val="-2"/>
          <w:u w:val="single"/>
        </w:rPr>
        <w:t xml:space="preserve"> </w:t>
      </w:r>
      <w:r>
        <w:rPr>
          <w:b/>
          <w:u w:val="single"/>
        </w:rPr>
        <w:t>on</w:t>
      </w:r>
      <w:r>
        <w:rPr>
          <w:b/>
          <w:spacing w:val="-3"/>
          <w:u w:val="single"/>
        </w:rPr>
        <w:t xml:space="preserve"> </w:t>
      </w:r>
      <w:r>
        <w:rPr>
          <w:b/>
          <w:u w:val="single"/>
        </w:rPr>
        <w:t>your</w:t>
      </w:r>
      <w:r>
        <w:rPr>
          <w:b/>
          <w:spacing w:val="-3"/>
          <w:u w:val="single"/>
        </w:rPr>
        <w:t xml:space="preserve"> </w:t>
      </w:r>
      <w:r>
        <w:rPr>
          <w:b/>
          <w:u w:val="single"/>
        </w:rPr>
        <w:t>machine</w:t>
      </w:r>
      <w:r>
        <w:rPr>
          <w:b/>
          <w:spacing w:val="-2"/>
        </w:rPr>
        <w:t xml:space="preserve"> </w:t>
      </w:r>
      <w:r>
        <w:rPr>
          <w:b/>
          <w:spacing w:val="-10"/>
        </w:rPr>
        <w:t>:</w:t>
      </w:r>
    </w:p>
    <w:p w:rsidR="004B43E7" w:rsidRDefault="00000000">
      <w:pPr>
        <w:pStyle w:val="BodyText"/>
        <w:spacing w:before="75" w:line="312" w:lineRule="auto"/>
        <w:ind w:left="1180" w:right="7173" w:hanging="293"/>
      </w:pPr>
      <w:r>
        <w:t># service --status-all NetworkManager</w:t>
      </w:r>
      <w:r>
        <w:rPr>
          <w:spacing w:val="-13"/>
        </w:rPr>
        <w:t xml:space="preserve"> </w:t>
      </w:r>
      <w:r>
        <w:t>is</w:t>
      </w:r>
      <w:r>
        <w:rPr>
          <w:spacing w:val="-12"/>
        </w:rPr>
        <w:t xml:space="preserve"> </w:t>
      </w:r>
      <w:r>
        <w:t>stopped acpid</w:t>
      </w:r>
      <w:r>
        <w:rPr>
          <w:spacing w:val="-7"/>
        </w:rPr>
        <w:t xml:space="preserve"> </w:t>
      </w:r>
      <w:r>
        <w:t>(pid</w:t>
      </w:r>
      <w:r>
        <w:rPr>
          <w:spacing w:val="-7"/>
        </w:rPr>
        <w:t xml:space="preserve"> </w:t>
      </w:r>
      <w:r>
        <w:t>5310)</w:t>
      </w:r>
      <w:r>
        <w:rPr>
          <w:spacing w:val="-6"/>
        </w:rPr>
        <w:t xml:space="preserve"> </w:t>
      </w:r>
      <w:r>
        <w:t>is</w:t>
      </w:r>
      <w:r>
        <w:rPr>
          <w:spacing w:val="-6"/>
        </w:rPr>
        <w:t xml:space="preserve"> </w:t>
      </w:r>
      <w:r>
        <w:t>running... anacron is stopped</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left="1180" w:right="6843"/>
      </w:pPr>
      <w:r>
        <w:t>atd (pid</w:t>
      </w:r>
      <w:r>
        <w:rPr>
          <w:spacing w:val="40"/>
        </w:rPr>
        <w:t xml:space="preserve"> </w:t>
      </w:r>
      <w:r>
        <w:t>6528) is running... auditd</w:t>
      </w:r>
      <w:r>
        <w:rPr>
          <w:spacing w:val="-7"/>
        </w:rPr>
        <w:t xml:space="preserve"> </w:t>
      </w:r>
      <w:r>
        <w:t>(pid</w:t>
      </w:r>
      <w:r>
        <w:rPr>
          <w:spacing w:val="36"/>
        </w:rPr>
        <w:t xml:space="preserve"> </w:t>
      </w:r>
      <w:r>
        <w:t>5012)</w:t>
      </w:r>
      <w:r>
        <w:rPr>
          <w:spacing w:val="-6"/>
        </w:rPr>
        <w:t xml:space="preserve"> </w:t>
      </w:r>
      <w:r>
        <w:t>is</w:t>
      </w:r>
      <w:r>
        <w:rPr>
          <w:spacing w:val="-9"/>
        </w:rPr>
        <w:t xml:space="preserve"> </w:t>
      </w:r>
      <w:r>
        <w:t>running... automount is stopped</w:t>
      </w:r>
    </w:p>
    <w:p w:rsidR="004B43E7" w:rsidRDefault="00000000">
      <w:pPr>
        <w:pStyle w:val="BodyText"/>
        <w:spacing w:line="312" w:lineRule="auto"/>
        <w:ind w:left="1180" w:right="6742"/>
      </w:pPr>
      <w:r>
        <w:t>Avahi daemon is not running Avahi</w:t>
      </w:r>
      <w:r>
        <w:rPr>
          <w:spacing w:val="-7"/>
        </w:rPr>
        <w:t xml:space="preserve"> </w:t>
      </w:r>
      <w:r>
        <w:t>DNS</w:t>
      </w:r>
      <w:r>
        <w:rPr>
          <w:spacing w:val="-7"/>
        </w:rPr>
        <w:t xml:space="preserve"> </w:t>
      </w:r>
      <w:r>
        <w:t>daemon</w:t>
      </w:r>
      <w:r>
        <w:rPr>
          <w:spacing w:val="-7"/>
        </w:rPr>
        <w:t xml:space="preserve"> </w:t>
      </w:r>
      <w:r>
        <w:t>is</w:t>
      </w:r>
      <w:r>
        <w:rPr>
          <w:spacing w:val="-8"/>
        </w:rPr>
        <w:t xml:space="preserve"> </w:t>
      </w:r>
      <w:r>
        <w:t>not</w:t>
      </w:r>
      <w:r>
        <w:rPr>
          <w:spacing w:val="-8"/>
        </w:rPr>
        <w:t xml:space="preserve"> </w:t>
      </w:r>
      <w:r>
        <w:t>running hcid is stopped</w:t>
      </w:r>
    </w:p>
    <w:p w:rsidR="004B43E7" w:rsidRDefault="00000000">
      <w:pPr>
        <w:pStyle w:val="BodyText"/>
        <w:spacing w:before="1"/>
        <w:ind w:left="1180"/>
      </w:pPr>
      <w:r>
        <w:t>sdpd</w:t>
      </w:r>
      <w:r>
        <w:rPr>
          <w:spacing w:val="-3"/>
        </w:rPr>
        <w:t xml:space="preserve"> </w:t>
      </w:r>
      <w:r>
        <w:t>is</w:t>
      </w:r>
      <w:r>
        <w:rPr>
          <w:spacing w:val="-2"/>
        </w:rPr>
        <w:t xml:space="preserve"> stopped</w:t>
      </w:r>
    </w:p>
    <w:p w:rsidR="004B43E7" w:rsidRDefault="00000000">
      <w:pPr>
        <w:spacing w:before="80"/>
        <w:ind w:left="887"/>
        <w:rPr>
          <w:b/>
        </w:rPr>
      </w:pPr>
      <w:r>
        <w:rPr>
          <w:noProof/>
        </w:rPr>
        <w:drawing>
          <wp:anchor distT="0" distB="0" distL="0" distR="0" simplePos="0" relativeHeight="47928883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u w:val="single"/>
        </w:rPr>
        <w:t>You</w:t>
      </w:r>
      <w:r>
        <w:rPr>
          <w:b/>
          <w:spacing w:val="-6"/>
          <w:u w:val="single"/>
        </w:rPr>
        <w:t xml:space="preserve"> </w:t>
      </w:r>
      <w:r>
        <w:rPr>
          <w:b/>
          <w:u w:val="single"/>
        </w:rPr>
        <w:t>can</w:t>
      </w:r>
      <w:r>
        <w:rPr>
          <w:b/>
          <w:spacing w:val="-3"/>
          <w:u w:val="single"/>
        </w:rPr>
        <w:t xml:space="preserve"> </w:t>
      </w:r>
      <w:r>
        <w:rPr>
          <w:b/>
          <w:u w:val="single"/>
        </w:rPr>
        <w:t>also</w:t>
      </w:r>
      <w:r>
        <w:rPr>
          <w:b/>
          <w:spacing w:val="-5"/>
          <w:u w:val="single"/>
        </w:rPr>
        <w:t xml:space="preserve"> </w:t>
      </w:r>
      <w:r>
        <w:rPr>
          <w:b/>
          <w:u w:val="single"/>
        </w:rPr>
        <w:t>check</w:t>
      </w:r>
      <w:r>
        <w:rPr>
          <w:b/>
          <w:spacing w:val="-5"/>
          <w:u w:val="single"/>
        </w:rPr>
        <w:t xml:space="preserve"> </w:t>
      </w:r>
      <w:r>
        <w:rPr>
          <w:b/>
          <w:u w:val="single"/>
        </w:rPr>
        <w:t>the</w:t>
      </w:r>
      <w:r>
        <w:rPr>
          <w:b/>
          <w:spacing w:val="-2"/>
          <w:u w:val="single"/>
        </w:rPr>
        <w:t xml:space="preserve"> </w:t>
      </w:r>
      <w:r>
        <w:rPr>
          <w:b/>
          <w:u w:val="single"/>
        </w:rPr>
        <w:t>active</w:t>
      </w:r>
      <w:r>
        <w:rPr>
          <w:b/>
          <w:spacing w:val="-2"/>
          <w:u w:val="single"/>
        </w:rPr>
        <w:t xml:space="preserve"> </w:t>
      </w:r>
      <w:r>
        <w:rPr>
          <w:b/>
          <w:u w:val="single"/>
        </w:rPr>
        <w:t>ports</w:t>
      </w:r>
      <w:r>
        <w:rPr>
          <w:b/>
          <w:spacing w:val="-4"/>
          <w:u w:val="single"/>
        </w:rPr>
        <w:t xml:space="preserve"> </w:t>
      </w:r>
      <w:r>
        <w:rPr>
          <w:b/>
          <w:u w:val="single"/>
        </w:rPr>
        <w:t>along</w:t>
      </w:r>
      <w:r>
        <w:rPr>
          <w:b/>
          <w:spacing w:val="-4"/>
          <w:u w:val="single"/>
        </w:rPr>
        <w:t xml:space="preserve"> </w:t>
      </w:r>
      <w:r>
        <w:rPr>
          <w:b/>
          <w:u w:val="single"/>
        </w:rPr>
        <w:t>with</w:t>
      </w:r>
      <w:r>
        <w:rPr>
          <w:b/>
          <w:spacing w:val="-4"/>
          <w:u w:val="single"/>
        </w:rPr>
        <w:t xml:space="preserve"> </w:t>
      </w:r>
      <w:r>
        <w:rPr>
          <w:b/>
          <w:u w:val="single"/>
        </w:rPr>
        <w:t>their</w:t>
      </w:r>
      <w:r>
        <w:rPr>
          <w:b/>
          <w:spacing w:val="-4"/>
          <w:u w:val="single"/>
        </w:rPr>
        <w:t xml:space="preserve"> </w:t>
      </w:r>
      <w:r>
        <w:rPr>
          <w:b/>
          <w:u w:val="single"/>
        </w:rPr>
        <w:t>services</w:t>
      </w:r>
      <w:r>
        <w:rPr>
          <w:b/>
          <w:spacing w:val="-4"/>
          <w:u w:val="single"/>
        </w:rPr>
        <w:t xml:space="preserve"> </w:t>
      </w:r>
      <w:r>
        <w:rPr>
          <w:b/>
          <w:u w:val="single"/>
        </w:rPr>
        <w:t>using</w:t>
      </w:r>
      <w:r>
        <w:rPr>
          <w:b/>
          <w:spacing w:val="1"/>
        </w:rPr>
        <w:t xml:space="preserve"> </w:t>
      </w:r>
      <w:r>
        <w:rPr>
          <w:b/>
          <w:spacing w:val="-10"/>
        </w:rPr>
        <w:t>:</w:t>
      </w:r>
    </w:p>
    <w:p w:rsidR="004B43E7" w:rsidRDefault="00000000">
      <w:pPr>
        <w:pStyle w:val="BodyText"/>
        <w:spacing w:before="81"/>
      </w:pPr>
      <w:r>
        <w:t>#</w:t>
      </w:r>
      <w:r>
        <w:rPr>
          <w:spacing w:val="-5"/>
        </w:rPr>
        <w:t xml:space="preserve"> </w:t>
      </w:r>
      <w:r>
        <w:t>netstat</w:t>
      </w:r>
      <w:r>
        <w:rPr>
          <w:spacing w:val="-1"/>
        </w:rPr>
        <w:t xml:space="preserve"> </w:t>
      </w:r>
      <w:r>
        <w:t>-</w:t>
      </w:r>
      <w:r>
        <w:rPr>
          <w:spacing w:val="-4"/>
        </w:rPr>
        <w:t>ntlp</w:t>
      </w:r>
    </w:p>
    <w:p w:rsidR="004B43E7" w:rsidRDefault="00000000">
      <w:pPr>
        <w:pStyle w:val="BodyText"/>
        <w:spacing w:before="80"/>
      </w:pPr>
      <w:r>
        <w:t>Active</w:t>
      </w:r>
      <w:r>
        <w:rPr>
          <w:spacing w:val="-7"/>
        </w:rPr>
        <w:t xml:space="preserve"> </w:t>
      </w:r>
      <w:r>
        <w:t>Internet</w:t>
      </w:r>
      <w:r>
        <w:rPr>
          <w:spacing w:val="-4"/>
        </w:rPr>
        <w:t xml:space="preserve"> </w:t>
      </w:r>
      <w:r>
        <w:t>connections</w:t>
      </w:r>
      <w:r>
        <w:rPr>
          <w:spacing w:val="-4"/>
        </w:rPr>
        <w:t xml:space="preserve"> </w:t>
      </w:r>
      <w:r>
        <w:t>(only</w:t>
      </w:r>
      <w:r>
        <w:rPr>
          <w:spacing w:val="-4"/>
        </w:rPr>
        <w:t xml:space="preserve"> </w:t>
      </w:r>
      <w:r>
        <w:rPr>
          <w:spacing w:val="-2"/>
        </w:rPr>
        <w:t>servers)</w:t>
      </w:r>
    </w:p>
    <w:p w:rsidR="004B43E7" w:rsidRDefault="00000000">
      <w:pPr>
        <w:pStyle w:val="BodyText"/>
        <w:tabs>
          <w:tab w:val="left" w:pos="2620"/>
          <w:tab w:val="left" w:pos="5501"/>
          <w:tab w:val="left" w:pos="7661"/>
        </w:tabs>
        <w:spacing w:before="82" w:line="312" w:lineRule="auto"/>
        <w:ind w:right="2798" w:firstLine="292"/>
      </w:pPr>
      <w:r>
        <w:rPr>
          <w:spacing w:val="-2"/>
        </w:rPr>
        <w:t>Protocol</w:t>
      </w:r>
      <w:r>
        <w:tab/>
        <w:t>Recv-Q Send-Q Local Address</w:t>
      </w:r>
      <w:r>
        <w:tab/>
        <w:t>Foreign Address</w:t>
      </w:r>
      <w:r>
        <w:tab/>
      </w:r>
      <w:r>
        <w:rPr>
          <w:spacing w:val="-2"/>
        </w:rPr>
        <w:t xml:space="preserve">State </w:t>
      </w:r>
      <w:r>
        <w:t>PID/Program name</w:t>
      </w:r>
    </w:p>
    <w:p w:rsidR="004B43E7" w:rsidRDefault="00000000">
      <w:pPr>
        <w:pStyle w:val="BodyText"/>
        <w:tabs>
          <w:tab w:val="left" w:pos="2670"/>
          <w:tab w:val="left" w:pos="3081"/>
          <w:tab w:val="left" w:pos="5551"/>
          <w:tab w:val="left" w:pos="7661"/>
        </w:tabs>
        <w:ind w:left="1180"/>
      </w:pPr>
      <w:r>
        <w:rPr>
          <w:spacing w:val="-5"/>
        </w:rPr>
        <w:t>tcp</w:t>
      </w:r>
      <w:r>
        <w:tab/>
      </w:r>
      <w:r>
        <w:rPr>
          <w:spacing w:val="-10"/>
        </w:rPr>
        <w:t>0</w:t>
      </w:r>
      <w:r>
        <w:tab/>
        <w:t>0</w:t>
      </w:r>
      <w:r>
        <w:rPr>
          <w:spacing w:val="-2"/>
        </w:rPr>
        <w:t xml:space="preserve"> 0.0.0.0:52961</w:t>
      </w:r>
      <w:r>
        <w:tab/>
      </w:r>
      <w:r>
        <w:rPr>
          <w:spacing w:val="-2"/>
        </w:rPr>
        <w:t>0.0.0.0:*</w:t>
      </w:r>
      <w:r>
        <w:tab/>
      </w:r>
      <w:r>
        <w:rPr>
          <w:spacing w:val="-2"/>
        </w:rPr>
        <w:t>LISTEN</w:t>
      </w:r>
    </w:p>
    <w:p w:rsidR="004B43E7" w:rsidRDefault="00000000">
      <w:pPr>
        <w:pStyle w:val="BodyText"/>
        <w:spacing w:before="80"/>
        <w:ind w:left="510"/>
      </w:pPr>
      <w:r>
        <w:rPr>
          <w:spacing w:val="-2"/>
        </w:rPr>
        <w:t>5223/eventlogd</w:t>
      </w:r>
    </w:p>
    <w:p w:rsidR="004B43E7" w:rsidRDefault="00000000">
      <w:pPr>
        <w:pStyle w:val="BodyText"/>
        <w:tabs>
          <w:tab w:val="left" w:pos="2620"/>
          <w:tab w:val="left" w:pos="3031"/>
          <w:tab w:val="left" w:pos="5501"/>
          <w:tab w:val="left" w:pos="7661"/>
        </w:tabs>
        <w:spacing w:before="82"/>
        <w:ind w:left="1180"/>
      </w:pPr>
      <w:r>
        <w:rPr>
          <w:spacing w:val="-5"/>
        </w:rPr>
        <w:t>tcp</w:t>
      </w:r>
      <w:r>
        <w:tab/>
      </w:r>
      <w:r>
        <w:rPr>
          <w:spacing w:val="-10"/>
        </w:rPr>
        <w:t>0</w:t>
      </w:r>
      <w:r>
        <w:tab/>
        <w:t>0</w:t>
      </w:r>
      <w:r>
        <w:rPr>
          <w:spacing w:val="-2"/>
        </w:rPr>
        <w:t xml:space="preserve"> 0.0.0.0:5988</w:t>
      </w:r>
      <w:r>
        <w:tab/>
      </w:r>
      <w:r>
        <w:rPr>
          <w:spacing w:val="-2"/>
        </w:rPr>
        <w:t>0.0.0.0:*</w:t>
      </w:r>
      <w:r>
        <w:tab/>
      </w:r>
      <w:r>
        <w:rPr>
          <w:spacing w:val="-2"/>
        </w:rPr>
        <w:t>LISTEN</w:t>
      </w:r>
    </w:p>
    <w:p w:rsidR="004B43E7" w:rsidRDefault="00000000">
      <w:pPr>
        <w:pStyle w:val="BodyText"/>
        <w:spacing w:before="79"/>
        <w:ind w:left="510"/>
      </w:pPr>
      <w:r>
        <w:rPr>
          <w:spacing w:val="-2"/>
        </w:rPr>
        <w:t>6116/cimserver</w:t>
      </w:r>
    </w:p>
    <w:p w:rsidR="004B43E7" w:rsidRDefault="004B43E7">
      <w:pPr>
        <w:pStyle w:val="BodyText"/>
        <w:spacing w:before="1"/>
        <w:ind w:left="0"/>
        <w:rPr>
          <w:sz w:val="10"/>
        </w:rPr>
      </w:pPr>
    </w:p>
    <w:tbl>
      <w:tblPr>
        <w:tblW w:w="0" w:type="auto"/>
        <w:tblInd w:w="468" w:type="dxa"/>
        <w:tblLayout w:type="fixed"/>
        <w:tblCellMar>
          <w:left w:w="0" w:type="dxa"/>
          <w:right w:w="0" w:type="dxa"/>
        </w:tblCellMar>
        <w:tblLook w:val="01E0" w:firstRow="1" w:lastRow="1" w:firstColumn="1" w:lastColumn="1" w:noHBand="0" w:noVBand="0"/>
      </w:tblPr>
      <w:tblGrid>
        <w:gridCol w:w="1675"/>
        <w:gridCol w:w="747"/>
        <w:gridCol w:w="1720"/>
        <w:gridCol w:w="2012"/>
        <w:gridCol w:w="994"/>
        <w:gridCol w:w="1907"/>
      </w:tblGrid>
      <w:tr w:rsidR="004B43E7">
        <w:trPr>
          <w:trHeight w:val="285"/>
        </w:trPr>
        <w:tc>
          <w:tcPr>
            <w:tcW w:w="1675" w:type="dxa"/>
          </w:tcPr>
          <w:p w:rsidR="004B43E7" w:rsidRDefault="00000000">
            <w:pPr>
              <w:pStyle w:val="TableParagraph"/>
              <w:spacing w:line="225" w:lineRule="exact"/>
              <w:ind w:left="707" w:right="660"/>
              <w:jc w:val="center"/>
            </w:pPr>
            <w:r>
              <w:rPr>
                <w:spacing w:val="-5"/>
              </w:rPr>
              <w:t>tcp</w:t>
            </w:r>
          </w:p>
        </w:tc>
        <w:tc>
          <w:tcPr>
            <w:tcW w:w="747" w:type="dxa"/>
          </w:tcPr>
          <w:p w:rsidR="004B43E7" w:rsidRDefault="00000000">
            <w:pPr>
              <w:pStyle w:val="TableParagraph"/>
              <w:spacing w:line="225" w:lineRule="exact"/>
              <w:ind w:right="148"/>
              <w:jc w:val="right"/>
            </w:pPr>
            <w:r>
              <w:t>0</w:t>
            </w:r>
          </w:p>
        </w:tc>
        <w:tc>
          <w:tcPr>
            <w:tcW w:w="1720" w:type="dxa"/>
          </w:tcPr>
          <w:p w:rsidR="004B43E7" w:rsidRDefault="00000000">
            <w:pPr>
              <w:pStyle w:val="TableParagraph"/>
              <w:spacing w:line="225" w:lineRule="exact"/>
              <w:ind w:left="148"/>
            </w:pPr>
            <w:r>
              <w:t>0</w:t>
            </w:r>
            <w:r>
              <w:rPr>
                <w:spacing w:val="-2"/>
              </w:rPr>
              <w:t xml:space="preserve"> 0.0.0.0:5989</w:t>
            </w:r>
          </w:p>
        </w:tc>
        <w:tc>
          <w:tcPr>
            <w:tcW w:w="2012" w:type="dxa"/>
          </w:tcPr>
          <w:p w:rsidR="004B43E7" w:rsidRDefault="00000000">
            <w:pPr>
              <w:pStyle w:val="TableParagraph"/>
              <w:spacing w:line="225" w:lineRule="exact"/>
              <w:ind w:left="178"/>
            </w:pPr>
            <w:r>
              <w:rPr>
                <w:spacing w:val="-2"/>
              </w:rPr>
              <w:t>0.0.0.0:*</w:t>
            </w:r>
          </w:p>
        </w:tc>
        <w:tc>
          <w:tcPr>
            <w:tcW w:w="994" w:type="dxa"/>
          </w:tcPr>
          <w:p w:rsidR="004B43E7" w:rsidRDefault="00000000">
            <w:pPr>
              <w:pStyle w:val="TableParagraph"/>
              <w:spacing w:line="225" w:lineRule="exact"/>
              <w:ind w:right="57"/>
              <w:jc w:val="right"/>
            </w:pPr>
            <w:r>
              <w:rPr>
                <w:spacing w:val="-2"/>
              </w:rPr>
              <w:t>LISTEN</w:t>
            </w:r>
          </w:p>
        </w:tc>
        <w:tc>
          <w:tcPr>
            <w:tcW w:w="1907" w:type="dxa"/>
          </w:tcPr>
          <w:p w:rsidR="004B43E7" w:rsidRDefault="00000000">
            <w:pPr>
              <w:pStyle w:val="TableParagraph"/>
              <w:spacing w:line="225" w:lineRule="exact"/>
              <w:ind w:left="237"/>
            </w:pPr>
            <w:r>
              <w:rPr>
                <w:spacing w:val="-2"/>
              </w:rPr>
              <w:t>6116/cimserver</w:t>
            </w:r>
          </w:p>
        </w:tc>
      </w:tr>
      <w:tr w:rsidR="004B43E7">
        <w:trPr>
          <w:trHeight w:val="349"/>
        </w:trPr>
        <w:tc>
          <w:tcPr>
            <w:tcW w:w="1675" w:type="dxa"/>
          </w:tcPr>
          <w:p w:rsidR="004B43E7" w:rsidRDefault="00000000">
            <w:pPr>
              <w:pStyle w:val="TableParagraph"/>
              <w:spacing w:before="21"/>
              <w:ind w:left="707" w:right="660"/>
              <w:jc w:val="center"/>
            </w:pPr>
            <w:r>
              <w:rPr>
                <w:spacing w:val="-5"/>
              </w:rPr>
              <w:t>tcp</w:t>
            </w:r>
          </w:p>
        </w:tc>
        <w:tc>
          <w:tcPr>
            <w:tcW w:w="747" w:type="dxa"/>
          </w:tcPr>
          <w:p w:rsidR="004B43E7" w:rsidRDefault="00000000">
            <w:pPr>
              <w:pStyle w:val="TableParagraph"/>
              <w:spacing w:before="21"/>
              <w:ind w:right="148"/>
              <w:jc w:val="right"/>
            </w:pPr>
            <w:r>
              <w:t>0</w:t>
            </w:r>
          </w:p>
        </w:tc>
        <w:tc>
          <w:tcPr>
            <w:tcW w:w="1720" w:type="dxa"/>
          </w:tcPr>
          <w:p w:rsidR="004B43E7" w:rsidRDefault="00000000">
            <w:pPr>
              <w:pStyle w:val="TableParagraph"/>
              <w:spacing w:before="21"/>
              <w:ind w:left="148"/>
            </w:pPr>
            <w:r>
              <w:t>0</w:t>
            </w:r>
            <w:r>
              <w:rPr>
                <w:spacing w:val="-2"/>
              </w:rPr>
              <w:t xml:space="preserve"> 0.0.0.0:678</w:t>
            </w:r>
          </w:p>
        </w:tc>
        <w:tc>
          <w:tcPr>
            <w:tcW w:w="2012" w:type="dxa"/>
          </w:tcPr>
          <w:p w:rsidR="004B43E7" w:rsidRDefault="00000000">
            <w:pPr>
              <w:pStyle w:val="TableParagraph"/>
              <w:spacing w:before="21"/>
              <w:ind w:left="178"/>
            </w:pPr>
            <w:r>
              <w:rPr>
                <w:spacing w:val="-2"/>
              </w:rPr>
              <w:t>0.0.0.0:*</w:t>
            </w:r>
          </w:p>
        </w:tc>
        <w:tc>
          <w:tcPr>
            <w:tcW w:w="994" w:type="dxa"/>
          </w:tcPr>
          <w:p w:rsidR="004B43E7" w:rsidRDefault="00000000">
            <w:pPr>
              <w:pStyle w:val="TableParagraph"/>
              <w:spacing w:before="21"/>
              <w:ind w:right="57"/>
              <w:jc w:val="right"/>
            </w:pPr>
            <w:r>
              <w:rPr>
                <w:spacing w:val="-2"/>
              </w:rPr>
              <w:t>LISTEN</w:t>
            </w:r>
          </w:p>
        </w:tc>
        <w:tc>
          <w:tcPr>
            <w:tcW w:w="1907" w:type="dxa"/>
          </w:tcPr>
          <w:p w:rsidR="004B43E7" w:rsidRDefault="00000000">
            <w:pPr>
              <w:pStyle w:val="TableParagraph"/>
              <w:spacing w:before="21"/>
              <w:ind w:left="237"/>
            </w:pPr>
            <w:r>
              <w:rPr>
                <w:spacing w:val="-2"/>
              </w:rPr>
              <w:t>5160/rpc.statd</w:t>
            </w:r>
          </w:p>
        </w:tc>
      </w:tr>
      <w:tr w:rsidR="004B43E7">
        <w:trPr>
          <w:trHeight w:val="349"/>
        </w:trPr>
        <w:tc>
          <w:tcPr>
            <w:tcW w:w="1675" w:type="dxa"/>
          </w:tcPr>
          <w:p w:rsidR="004B43E7" w:rsidRDefault="00000000">
            <w:pPr>
              <w:pStyle w:val="TableParagraph"/>
              <w:spacing w:before="19"/>
              <w:ind w:left="707" w:right="660"/>
              <w:jc w:val="center"/>
            </w:pPr>
            <w:r>
              <w:rPr>
                <w:spacing w:val="-5"/>
              </w:rPr>
              <w:t>tcp</w:t>
            </w:r>
          </w:p>
        </w:tc>
        <w:tc>
          <w:tcPr>
            <w:tcW w:w="747" w:type="dxa"/>
          </w:tcPr>
          <w:p w:rsidR="004B43E7" w:rsidRDefault="00000000">
            <w:pPr>
              <w:pStyle w:val="TableParagraph"/>
              <w:spacing w:before="19"/>
              <w:ind w:right="148"/>
              <w:jc w:val="right"/>
            </w:pPr>
            <w:r>
              <w:t>0</w:t>
            </w:r>
          </w:p>
        </w:tc>
        <w:tc>
          <w:tcPr>
            <w:tcW w:w="1720" w:type="dxa"/>
          </w:tcPr>
          <w:p w:rsidR="004B43E7" w:rsidRDefault="00000000">
            <w:pPr>
              <w:pStyle w:val="TableParagraph"/>
              <w:spacing w:before="19"/>
              <w:ind w:left="148"/>
            </w:pPr>
            <w:r>
              <w:t>0</w:t>
            </w:r>
            <w:r>
              <w:rPr>
                <w:spacing w:val="-2"/>
              </w:rPr>
              <w:t xml:space="preserve"> 0.0.0.0:14247</w:t>
            </w:r>
          </w:p>
        </w:tc>
        <w:tc>
          <w:tcPr>
            <w:tcW w:w="2012" w:type="dxa"/>
          </w:tcPr>
          <w:p w:rsidR="004B43E7" w:rsidRDefault="00000000">
            <w:pPr>
              <w:pStyle w:val="TableParagraph"/>
              <w:spacing w:before="19"/>
              <w:ind w:right="330"/>
              <w:jc w:val="right"/>
            </w:pPr>
            <w:r>
              <w:rPr>
                <w:spacing w:val="-2"/>
              </w:rPr>
              <w:t>0.0.0.0:*</w:t>
            </w:r>
          </w:p>
        </w:tc>
        <w:tc>
          <w:tcPr>
            <w:tcW w:w="994" w:type="dxa"/>
          </w:tcPr>
          <w:p w:rsidR="004B43E7" w:rsidRDefault="004B43E7">
            <w:pPr>
              <w:pStyle w:val="TableParagraph"/>
              <w:rPr>
                <w:rFonts w:ascii="Times New Roman"/>
              </w:rPr>
            </w:pPr>
          </w:p>
        </w:tc>
        <w:tc>
          <w:tcPr>
            <w:tcW w:w="1907" w:type="dxa"/>
          </w:tcPr>
          <w:p w:rsidR="004B43E7" w:rsidRDefault="00000000">
            <w:pPr>
              <w:pStyle w:val="TableParagraph"/>
              <w:tabs>
                <w:tab w:val="left" w:pos="957"/>
              </w:tabs>
              <w:spacing w:before="19"/>
              <w:ind w:left="52"/>
            </w:pPr>
            <w:r>
              <w:rPr>
                <w:spacing w:val="-2"/>
              </w:rPr>
              <w:t>LISTEN</w:t>
            </w:r>
            <w:r>
              <w:tab/>
            </w:r>
            <w:r>
              <w:rPr>
                <w:spacing w:val="-2"/>
              </w:rPr>
              <w:t>6460/java</w:t>
            </w:r>
          </w:p>
        </w:tc>
      </w:tr>
      <w:tr w:rsidR="004B43E7">
        <w:trPr>
          <w:trHeight w:val="349"/>
        </w:trPr>
        <w:tc>
          <w:tcPr>
            <w:tcW w:w="1675" w:type="dxa"/>
          </w:tcPr>
          <w:p w:rsidR="004B43E7" w:rsidRDefault="00000000">
            <w:pPr>
              <w:pStyle w:val="TableParagraph"/>
              <w:spacing w:before="21"/>
              <w:ind w:left="707" w:right="660"/>
              <w:jc w:val="center"/>
            </w:pPr>
            <w:r>
              <w:rPr>
                <w:spacing w:val="-5"/>
              </w:rPr>
              <w:t>tcp</w:t>
            </w:r>
          </w:p>
        </w:tc>
        <w:tc>
          <w:tcPr>
            <w:tcW w:w="747" w:type="dxa"/>
          </w:tcPr>
          <w:p w:rsidR="004B43E7" w:rsidRDefault="00000000">
            <w:pPr>
              <w:pStyle w:val="TableParagraph"/>
              <w:spacing w:before="21"/>
              <w:ind w:right="148"/>
              <w:jc w:val="right"/>
            </w:pPr>
            <w:r>
              <w:t>0</w:t>
            </w:r>
          </w:p>
        </w:tc>
        <w:tc>
          <w:tcPr>
            <w:tcW w:w="1720" w:type="dxa"/>
          </w:tcPr>
          <w:p w:rsidR="004B43E7" w:rsidRDefault="00000000">
            <w:pPr>
              <w:pStyle w:val="TableParagraph"/>
              <w:spacing w:before="21"/>
              <w:ind w:left="148"/>
            </w:pPr>
            <w:r>
              <w:t>0</w:t>
            </w:r>
            <w:r>
              <w:rPr>
                <w:spacing w:val="-2"/>
              </w:rPr>
              <w:t xml:space="preserve"> 127.0.0.1:199</w:t>
            </w:r>
          </w:p>
        </w:tc>
        <w:tc>
          <w:tcPr>
            <w:tcW w:w="2012" w:type="dxa"/>
          </w:tcPr>
          <w:p w:rsidR="004B43E7" w:rsidRDefault="00000000">
            <w:pPr>
              <w:pStyle w:val="TableParagraph"/>
              <w:spacing w:before="21"/>
              <w:ind w:right="330"/>
              <w:jc w:val="right"/>
            </w:pPr>
            <w:r>
              <w:rPr>
                <w:spacing w:val="-2"/>
              </w:rPr>
              <w:t>0.0.0.0:*</w:t>
            </w:r>
          </w:p>
        </w:tc>
        <w:tc>
          <w:tcPr>
            <w:tcW w:w="994" w:type="dxa"/>
          </w:tcPr>
          <w:p w:rsidR="004B43E7" w:rsidRDefault="004B43E7">
            <w:pPr>
              <w:pStyle w:val="TableParagraph"/>
              <w:rPr>
                <w:rFonts w:ascii="Times New Roman"/>
              </w:rPr>
            </w:pPr>
          </w:p>
        </w:tc>
        <w:tc>
          <w:tcPr>
            <w:tcW w:w="1907" w:type="dxa"/>
          </w:tcPr>
          <w:p w:rsidR="004B43E7" w:rsidRDefault="00000000">
            <w:pPr>
              <w:pStyle w:val="TableParagraph"/>
              <w:spacing w:before="21"/>
              <w:ind w:left="52"/>
            </w:pPr>
            <w:r>
              <w:rPr>
                <w:spacing w:val="-2"/>
              </w:rPr>
              <w:t>LISTEN</w:t>
            </w:r>
          </w:p>
        </w:tc>
      </w:tr>
      <w:tr w:rsidR="004B43E7">
        <w:trPr>
          <w:trHeight w:val="349"/>
        </w:trPr>
        <w:tc>
          <w:tcPr>
            <w:tcW w:w="1675" w:type="dxa"/>
          </w:tcPr>
          <w:p w:rsidR="004B43E7" w:rsidRDefault="00000000">
            <w:pPr>
              <w:pStyle w:val="TableParagraph"/>
              <w:spacing w:before="19"/>
              <w:ind w:left="50"/>
            </w:pPr>
            <w:r>
              <w:rPr>
                <w:spacing w:val="-2"/>
              </w:rPr>
              <w:t>5857/snmpd</w:t>
            </w:r>
          </w:p>
        </w:tc>
        <w:tc>
          <w:tcPr>
            <w:tcW w:w="747" w:type="dxa"/>
          </w:tcPr>
          <w:p w:rsidR="004B43E7" w:rsidRDefault="004B43E7">
            <w:pPr>
              <w:pStyle w:val="TableParagraph"/>
              <w:rPr>
                <w:rFonts w:ascii="Times New Roman"/>
              </w:rPr>
            </w:pPr>
          </w:p>
        </w:tc>
        <w:tc>
          <w:tcPr>
            <w:tcW w:w="1720" w:type="dxa"/>
          </w:tcPr>
          <w:p w:rsidR="004B43E7" w:rsidRDefault="004B43E7">
            <w:pPr>
              <w:pStyle w:val="TableParagraph"/>
              <w:rPr>
                <w:rFonts w:ascii="Times New Roman"/>
              </w:rPr>
            </w:pPr>
          </w:p>
        </w:tc>
        <w:tc>
          <w:tcPr>
            <w:tcW w:w="2012" w:type="dxa"/>
          </w:tcPr>
          <w:p w:rsidR="004B43E7" w:rsidRDefault="004B43E7">
            <w:pPr>
              <w:pStyle w:val="TableParagraph"/>
              <w:rPr>
                <w:rFonts w:ascii="Times New Roman"/>
              </w:rPr>
            </w:pPr>
          </w:p>
        </w:tc>
        <w:tc>
          <w:tcPr>
            <w:tcW w:w="994" w:type="dxa"/>
          </w:tcPr>
          <w:p w:rsidR="004B43E7" w:rsidRDefault="004B43E7">
            <w:pPr>
              <w:pStyle w:val="TableParagraph"/>
              <w:rPr>
                <w:rFonts w:ascii="Times New Roman"/>
              </w:rPr>
            </w:pPr>
          </w:p>
        </w:tc>
        <w:tc>
          <w:tcPr>
            <w:tcW w:w="1907" w:type="dxa"/>
          </w:tcPr>
          <w:p w:rsidR="004B43E7" w:rsidRDefault="004B43E7">
            <w:pPr>
              <w:pStyle w:val="TableParagraph"/>
              <w:rPr>
                <w:rFonts w:ascii="Times New Roman"/>
              </w:rPr>
            </w:pPr>
          </w:p>
        </w:tc>
      </w:tr>
      <w:tr w:rsidR="004B43E7">
        <w:trPr>
          <w:trHeight w:val="285"/>
        </w:trPr>
        <w:tc>
          <w:tcPr>
            <w:tcW w:w="1675" w:type="dxa"/>
          </w:tcPr>
          <w:p w:rsidR="004B43E7" w:rsidRDefault="00000000">
            <w:pPr>
              <w:pStyle w:val="TableParagraph"/>
              <w:spacing w:before="21" w:line="245" w:lineRule="exact"/>
              <w:ind w:left="707" w:right="660"/>
              <w:jc w:val="center"/>
            </w:pPr>
            <w:r>
              <w:rPr>
                <w:spacing w:val="-5"/>
              </w:rPr>
              <w:t>tcp</w:t>
            </w:r>
          </w:p>
        </w:tc>
        <w:tc>
          <w:tcPr>
            <w:tcW w:w="747" w:type="dxa"/>
          </w:tcPr>
          <w:p w:rsidR="004B43E7" w:rsidRDefault="00000000">
            <w:pPr>
              <w:pStyle w:val="TableParagraph"/>
              <w:spacing w:before="21" w:line="245" w:lineRule="exact"/>
              <w:ind w:right="148"/>
              <w:jc w:val="right"/>
            </w:pPr>
            <w:r>
              <w:t>0</w:t>
            </w:r>
          </w:p>
        </w:tc>
        <w:tc>
          <w:tcPr>
            <w:tcW w:w="1720" w:type="dxa"/>
          </w:tcPr>
          <w:p w:rsidR="004B43E7" w:rsidRDefault="00000000">
            <w:pPr>
              <w:pStyle w:val="TableParagraph"/>
              <w:spacing w:before="21" w:line="245" w:lineRule="exact"/>
              <w:ind w:left="148"/>
            </w:pPr>
            <w:r>
              <w:t>0</w:t>
            </w:r>
            <w:r>
              <w:rPr>
                <w:spacing w:val="-2"/>
              </w:rPr>
              <w:t xml:space="preserve"> 0.0.0.0:135</w:t>
            </w:r>
          </w:p>
        </w:tc>
        <w:tc>
          <w:tcPr>
            <w:tcW w:w="2012" w:type="dxa"/>
          </w:tcPr>
          <w:p w:rsidR="004B43E7" w:rsidRDefault="00000000">
            <w:pPr>
              <w:pStyle w:val="TableParagraph"/>
              <w:spacing w:before="21" w:line="245" w:lineRule="exact"/>
              <w:ind w:left="178"/>
            </w:pPr>
            <w:r>
              <w:rPr>
                <w:spacing w:val="-2"/>
              </w:rPr>
              <w:t>0.0.0.0:*</w:t>
            </w:r>
          </w:p>
        </w:tc>
        <w:tc>
          <w:tcPr>
            <w:tcW w:w="994" w:type="dxa"/>
          </w:tcPr>
          <w:p w:rsidR="004B43E7" w:rsidRDefault="00000000">
            <w:pPr>
              <w:pStyle w:val="TableParagraph"/>
              <w:spacing w:before="21" w:line="245" w:lineRule="exact"/>
              <w:ind w:right="57"/>
              <w:jc w:val="right"/>
            </w:pPr>
            <w:r>
              <w:rPr>
                <w:spacing w:val="-2"/>
              </w:rPr>
              <w:t>LISTEN</w:t>
            </w:r>
          </w:p>
        </w:tc>
        <w:tc>
          <w:tcPr>
            <w:tcW w:w="1907" w:type="dxa"/>
          </w:tcPr>
          <w:p w:rsidR="004B43E7" w:rsidRDefault="00000000">
            <w:pPr>
              <w:pStyle w:val="TableParagraph"/>
              <w:spacing w:before="21" w:line="245" w:lineRule="exact"/>
              <w:ind w:left="237"/>
            </w:pPr>
            <w:r>
              <w:rPr>
                <w:spacing w:val="-2"/>
              </w:rPr>
              <w:t>5177/dcerpcd</w:t>
            </w:r>
          </w:p>
        </w:tc>
      </w:tr>
    </w:tbl>
    <w:p w:rsidR="004B43E7" w:rsidRDefault="00943907">
      <w:pPr>
        <w:pStyle w:val="Heading2"/>
        <w:numPr>
          <w:ilvl w:val="0"/>
          <w:numId w:val="60"/>
        </w:numPr>
        <w:tabs>
          <w:tab w:val="left" w:pos="888"/>
        </w:tabs>
        <w:spacing w:before="85"/>
      </w:pPr>
      <w:r>
        <w:rPr>
          <w:noProof/>
        </w:rPr>
        <mc:AlternateContent>
          <mc:Choice Requires="wps">
            <w:drawing>
              <wp:anchor distT="0" distB="0" distL="114300" distR="114300" simplePos="0" relativeHeight="479289344" behindDoc="1" locked="0" layoutInCell="1" allowOverlap="1">
                <wp:simplePos x="0" y="0"/>
                <wp:positionH relativeFrom="page">
                  <wp:posOffset>896620</wp:posOffset>
                </wp:positionH>
                <wp:positionV relativeFrom="paragraph">
                  <wp:posOffset>55880</wp:posOffset>
                </wp:positionV>
                <wp:extent cx="5769610" cy="2439035"/>
                <wp:effectExtent l="0" t="0" r="0" b="0"/>
                <wp:wrapNone/>
                <wp:docPr id="139300532"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2439035"/>
                        </a:xfrm>
                        <a:custGeom>
                          <a:avLst/>
                          <a:gdLst>
                            <a:gd name="T0" fmla="+- 0 10497 1412"/>
                            <a:gd name="T1" fmla="*/ T0 w 9086"/>
                            <a:gd name="T2" fmla="+- 0 3230 88"/>
                            <a:gd name="T3" fmla="*/ 3230 h 3841"/>
                            <a:gd name="T4" fmla="+- 0 1412 1412"/>
                            <a:gd name="T5" fmla="*/ T4 w 9086"/>
                            <a:gd name="T6" fmla="+- 0 3230 88"/>
                            <a:gd name="T7" fmla="*/ 3230 h 3841"/>
                            <a:gd name="T8" fmla="+- 0 1412 1412"/>
                            <a:gd name="T9" fmla="*/ T8 w 9086"/>
                            <a:gd name="T10" fmla="+- 0 3581 88"/>
                            <a:gd name="T11" fmla="*/ 3581 h 3841"/>
                            <a:gd name="T12" fmla="+- 0 1412 1412"/>
                            <a:gd name="T13" fmla="*/ T12 w 9086"/>
                            <a:gd name="T14" fmla="+- 0 3929 88"/>
                            <a:gd name="T15" fmla="*/ 3929 h 3841"/>
                            <a:gd name="T16" fmla="+- 0 10497 1412"/>
                            <a:gd name="T17" fmla="*/ T16 w 9086"/>
                            <a:gd name="T18" fmla="+- 0 3929 88"/>
                            <a:gd name="T19" fmla="*/ 3929 h 3841"/>
                            <a:gd name="T20" fmla="+- 0 10497 1412"/>
                            <a:gd name="T21" fmla="*/ T20 w 9086"/>
                            <a:gd name="T22" fmla="+- 0 3581 88"/>
                            <a:gd name="T23" fmla="*/ 3581 h 3841"/>
                            <a:gd name="T24" fmla="+- 0 10497 1412"/>
                            <a:gd name="T25" fmla="*/ T24 w 9086"/>
                            <a:gd name="T26" fmla="+- 0 3230 88"/>
                            <a:gd name="T27" fmla="*/ 3230 h 3841"/>
                            <a:gd name="T28" fmla="+- 0 10497 1412"/>
                            <a:gd name="T29" fmla="*/ T28 w 9086"/>
                            <a:gd name="T30" fmla="+- 0 1835 88"/>
                            <a:gd name="T31" fmla="*/ 1835 h 3841"/>
                            <a:gd name="T32" fmla="+- 0 1412 1412"/>
                            <a:gd name="T33" fmla="*/ T32 w 9086"/>
                            <a:gd name="T34" fmla="+- 0 1835 88"/>
                            <a:gd name="T35" fmla="*/ 1835 h 3841"/>
                            <a:gd name="T36" fmla="+- 0 1412 1412"/>
                            <a:gd name="T37" fmla="*/ T36 w 9086"/>
                            <a:gd name="T38" fmla="+- 0 2183 88"/>
                            <a:gd name="T39" fmla="*/ 2183 h 3841"/>
                            <a:gd name="T40" fmla="+- 0 1412 1412"/>
                            <a:gd name="T41" fmla="*/ T40 w 9086"/>
                            <a:gd name="T42" fmla="+- 0 2534 88"/>
                            <a:gd name="T43" fmla="*/ 2534 h 3841"/>
                            <a:gd name="T44" fmla="+- 0 1412 1412"/>
                            <a:gd name="T45" fmla="*/ T44 w 9086"/>
                            <a:gd name="T46" fmla="+- 0 2882 88"/>
                            <a:gd name="T47" fmla="*/ 2882 h 3841"/>
                            <a:gd name="T48" fmla="+- 0 1412 1412"/>
                            <a:gd name="T49" fmla="*/ T48 w 9086"/>
                            <a:gd name="T50" fmla="+- 0 3230 88"/>
                            <a:gd name="T51" fmla="*/ 3230 h 3841"/>
                            <a:gd name="T52" fmla="+- 0 10497 1412"/>
                            <a:gd name="T53" fmla="*/ T52 w 9086"/>
                            <a:gd name="T54" fmla="+- 0 3230 88"/>
                            <a:gd name="T55" fmla="*/ 3230 h 3841"/>
                            <a:gd name="T56" fmla="+- 0 10497 1412"/>
                            <a:gd name="T57" fmla="*/ T56 w 9086"/>
                            <a:gd name="T58" fmla="+- 0 2882 88"/>
                            <a:gd name="T59" fmla="*/ 2882 h 3841"/>
                            <a:gd name="T60" fmla="+- 0 10497 1412"/>
                            <a:gd name="T61" fmla="*/ T60 w 9086"/>
                            <a:gd name="T62" fmla="+- 0 2534 88"/>
                            <a:gd name="T63" fmla="*/ 2534 h 3841"/>
                            <a:gd name="T64" fmla="+- 0 10497 1412"/>
                            <a:gd name="T65" fmla="*/ T64 w 9086"/>
                            <a:gd name="T66" fmla="+- 0 2183 88"/>
                            <a:gd name="T67" fmla="*/ 2183 h 3841"/>
                            <a:gd name="T68" fmla="+- 0 10497 1412"/>
                            <a:gd name="T69" fmla="*/ T68 w 9086"/>
                            <a:gd name="T70" fmla="+- 0 1835 88"/>
                            <a:gd name="T71" fmla="*/ 1835 h 3841"/>
                            <a:gd name="T72" fmla="+- 0 10497 1412"/>
                            <a:gd name="T73" fmla="*/ T72 w 9086"/>
                            <a:gd name="T74" fmla="+- 0 1137 88"/>
                            <a:gd name="T75" fmla="*/ 1137 h 3841"/>
                            <a:gd name="T76" fmla="+- 0 1412 1412"/>
                            <a:gd name="T77" fmla="*/ T76 w 9086"/>
                            <a:gd name="T78" fmla="+- 0 1137 88"/>
                            <a:gd name="T79" fmla="*/ 1137 h 3841"/>
                            <a:gd name="T80" fmla="+- 0 1412 1412"/>
                            <a:gd name="T81" fmla="*/ T80 w 9086"/>
                            <a:gd name="T82" fmla="+- 0 1485 88"/>
                            <a:gd name="T83" fmla="*/ 1485 h 3841"/>
                            <a:gd name="T84" fmla="+- 0 1412 1412"/>
                            <a:gd name="T85" fmla="*/ T84 w 9086"/>
                            <a:gd name="T86" fmla="+- 0 1835 88"/>
                            <a:gd name="T87" fmla="*/ 1835 h 3841"/>
                            <a:gd name="T88" fmla="+- 0 10497 1412"/>
                            <a:gd name="T89" fmla="*/ T88 w 9086"/>
                            <a:gd name="T90" fmla="+- 0 1835 88"/>
                            <a:gd name="T91" fmla="*/ 1835 h 3841"/>
                            <a:gd name="T92" fmla="+- 0 10497 1412"/>
                            <a:gd name="T93" fmla="*/ T92 w 9086"/>
                            <a:gd name="T94" fmla="+- 0 1485 88"/>
                            <a:gd name="T95" fmla="*/ 1485 h 3841"/>
                            <a:gd name="T96" fmla="+- 0 10497 1412"/>
                            <a:gd name="T97" fmla="*/ T96 w 9086"/>
                            <a:gd name="T98" fmla="+- 0 1137 88"/>
                            <a:gd name="T99" fmla="*/ 1137 h 3841"/>
                            <a:gd name="T100" fmla="+- 0 10497 1412"/>
                            <a:gd name="T101" fmla="*/ T100 w 9086"/>
                            <a:gd name="T102" fmla="+- 0 88 88"/>
                            <a:gd name="T103" fmla="*/ 88 h 3841"/>
                            <a:gd name="T104" fmla="+- 0 1412 1412"/>
                            <a:gd name="T105" fmla="*/ T104 w 9086"/>
                            <a:gd name="T106" fmla="+- 0 88 88"/>
                            <a:gd name="T107" fmla="*/ 88 h 3841"/>
                            <a:gd name="T108" fmla="+- 0 1412 1412"/>
                            <a:gd name="T109" fmla="*/ T108 w 9086"/>
                            <a:gd name="T110" fmla="+- 0 438 88"/>
                            <a:gd name="T111" fmla="*/ 438 h 3841"/>
                            <a:gd name="T112" fmla="+- 0 1412 1412"/>
                            <a:gd name="T113" fmla="*/ T112 w 9086"/>
                            <a:gd name="T114" fmla="+- 0 786 88"/>
                            <a:gd name="T115" fmla="*/ 786 h 3841"/>
                            <a:gd name="T116" fmla="+- 0 1412 1412"/>
                            <a:gd name="T117" fmla="*/ T116 w 9086"/>
                            <a:gd name="T118" fmla="+- 0 1137 88"/>
                            <a:gd name="T119" fmla="*/ 1137 h 3841"/>
                            <a:gd name="T120" fmla="+- 0 10497 1412"/>
                            <a:gd name="T121" fmla="*/ T120 w 9086"/>
                            <a:gd name="T122" fmla="+- 0 1137 88"/>
                            <a:gd name="T123" fmla="*/ 1137 h 3841"/>
                            <a:gd name="T124" fmla="+- 0 10497 1412"/>
                            <a:gd name="T125" fmla="*/ T124 w 9086"/>
                            <a:gd name="T126" fmla="+- 0 786 88"/>
                            <a:gd name="T127" fmla="*/ 786 h 3841"/>
                            <a:gd name="T128" fmla="+- 0 10497 1412"/>
                            <a:gd name="T129" fmla="*/ T128 w 9086"/>
                            <a:gd name="T130" fmla="+- 0 438 88"/>
                            <a:gd name="T131" fmla="*/ 438 h 3841"/>
                            <a:gd name="T132" fmla="+- 0 10497 1412"/>
                            <a:gd name="T133" fmla="*/ T132 w 9086"/>
                            <a:gd name="T134" fmla="+- 0 88 88"/>
                            <a:gd name="T135" fmla="*/ 88 h 3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086" h="3841">
                              <a:moveTo>
                                <a:pt x="9085" y="3142"/>
                              </a:moveTo>
                              <a:lnTo>
                                <a:pt x="0" y="3142"/>
                              </a:lnTo>
                              <a:lnTo>
                                <a:pt x="0" y="3493"/>
                              </a:lnTo>
                              <a:lnTo>
                                <a:pt x="0" y="3841"/>
                              </a:lnTo>
                              <a:lnTo>
                                <a:pt x="9085" y="3841"/>
                              </a:lnTo>
                              <a:lnTo>
                                <a:pt x="9085" y="3493"/>
                              </a:lnTo>
                              <a:lnTo>
                                <a:pt x="9085" y="3142"/>
                              </a:lnTo>
                              <a:close/>
                              <a:moveTo>
                                <a:pt x="9085" y="1747"/>
                              </a:moveTo>
                              <a:lnTo>
                                <a:pt x="0" y="1747"/>
                              </a:lnTo>
                              <a:lnTo>
                                <a:pt x="0" y="2095"/>
                              </a:lnTo>
                              <a:lnTo>
                                <a:pt x="0" y="2446"/>
                              </a:lnTo>
                              <a:lnTo>
                                <a:pt x="0" y="2794"/>
                              </a:lnTo>
                              <a:lnTo>
                                <a:pt x="0" y="3142"/>
                              </a:lnTo>
                              <a:lnTo>
                                <a:pt x="9085" y="3142"/>
                              </a:lnTo>
                              <a:lnTo>
                                <a:pt x="9085" y="2794"/>
                              </a:lnTo>
                              <a:lnTo>
                                <a:pt x="9085" y="2446"/>
                              </a:lnTo>
                              <a:lnTo>
                                <a:pt x="9085" y="2095"/>
                              </a:lnTo>
                              <a:lnTo>
                                <a:pt x="9085" y="1747"/>
                              </a:lnTo>
                              <a:close/>
                              <a:moveTo>
                                <a:pt x="9085" y="1049"/>
                              </a:moveTo>
                              <a:lnTo>
                                <a:pt x="0" y="1049"/>
                              </a:lnTo>
                              <a:lnTo>
                                <a:pt x="0" y="1397"/>
                              </a:lnTo>
                              <a:lnTo>
                                <a:pt x="0" y="1747"/>
                              </a:lnTo>
                              <a:lnTo>
                                <a:pt x="9085" y="1747"/>
                              </a:lnTo>
                              <a:lnTo>
                                <a:pt x="9085" y="1397"/>
                              </a:lnTo>
                              <a:lnTo>
                                <a:pt x="9085" y="1049"/>
                              </a:lnTo>
                              <a:close/>
                              <a:moveTo>
                                <a:pt x="9085" y="0"/>
                              </a:moveTo>
                              <a:lnTo>
                                <a:pt x="0" y="0"/>
                              </a:lnTo>
                              <a:lnTo>
                                <a:pt x="0" y="350"/>
                              </a:lnTo>
                              <a:lnTo>
                                <a:pt x="0" y="698"/>
                              </a:lnTo>
                              <a:lnTo>
                                <a:pt x="0" y="1049"/>
                              </a:lnTo>
                              <a:lnTo>
                                <a:pt x="9085" y="1049"/>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3DD45" id="docshape208" o:spid="_x0000_s1026" style="position:absolute;margin-left:70.6pt;margin-top:4.4pt;width:454.3pt;height:192.05pt;z-index:-2402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" path="m9085,3142l,3142r,351l,3841r9085,l9085,3493r,-351xm9085,1747l,1747r,348l,2446r,348l,3142r9085,l9085,2794r,-348l9085,2095r,-348xm9085,1049l,1049r,348l,1747r9085,l9085,1397r,-348xm9085,l,,,350,,698r,351l9085,1049r,-351l9085,350,9085,xe" stroked="f">
                <v:path arrowok="t" o:connecttype="custom" o:connectlocs="5768975,2051050;0,2051050;0,2273935;0,2494915;5768975,2494915;5768975,2273935;5768975,2051050;5768975,1165225;0,1165225;0,1386205;0,1609090;0,1830070;0,2051050;5768975,2051050;5768975,1830070;5768975,1609090;5768975,1386205;5768975,1165225;5768975,721995;0,721995;0,942975;0,1165225;5768975,1165225;5768975,942975;5768975,721995;5768975,55880;0,55880;0,278130;0,499110;0,721995;5768975,721995;5768975,499110;5768975,278130;5768975,55880" o:connectangles="0,0,0,0,0,0,0,0,0,0,0,0,0,0,0,0,0,0,0,0,0,0,0,0,0,0,0,0,0,0,0,0,0,0"/>
                <w10:wrap anchorx="page"/>
              </v:shape>
            </w:pict>
          </mc:Fallback>
        </mc:AlternateContent>
      </w:r>
      <w:hyperlink r:id="rId78">
        <w:r w:rsidR="00000000">
          <w:t>How</w:t>
        </w:r>
        <w:r w:rsidR="00000000">
          <w:rPr>
            <w:spacing w:val="-3"/>
          </w:rPr>
          <w:t xml:space="preserve"> </w:t>
        </w:r>
        <w:r w:rsidR="00000000">
          <w:t>do</w:t>
        </w:r>
        <w:r w:rsidR="00000000">
          <w:rPr>
            <w:spacing w:val="-5"/>
          </w:rPr>
          <w:t xml:space="preserve"> </w:t>
        </w:r>
        <w:r w:rsidR="00000000">
          <w:t>you</w:t>
        </w:r>
        <w:r w:rsidR="00000000">
          <w:rPr>
            <w:spacing w:val="-6"/>
          </w:rPr>
          <w:t xml:space="preserve"> </w:t>
        </w:r>
        <w:r w:rsidR="00000000">
          <w:t>check</w:t>
        </w:r>
        <w:r w:rsidR="00000000">
          <w:rPr>
            <w:spacing w:val="-3"/>
          </w:rPr>
          <w:t xml:space="preserve"> </w:t>
        </w:r>
        <w:r w:rsidR="00000000">
          <w:t>Linux</w:t>
        </w:r>
        <w:r w:rsidR="00000000">
          <w:rPr>
            <w:spacing w:val="-4"/>
          </w:rPr>
          <w:t xml:space="preserve"> </w:t>
        </w:r>
        <w:r w:rsidR="00000000">
          <w:t>machine</w:t>
        </w:r>
        <w:r w:rsidR="00000000">
          <w:rPr>
            <w:spacing w:val="-5"/>
          </w:rPr>
          <w:t xml:space="preserve"> </w:t>
        </w:r>
        <w:r w:rsidR="00000000">
          <w:t>is</w:t>
        </w:r>
        <w:r w:rsidR="00000000">
          <w:rPr>
            <w:spacing w:val="-3"/>
          </w:rPr>
          <w:t xml:space="preserve"> </w:t>
        </w:r>
        <w:r w:rsidR="00000000">
          <w:t>Physical</w:t>
        </w:r>
        <w:r w:rsidR="00000000">
          <w:rPr>
            <w:spacing w:val="-3"/>
          </w:rPr>
          <w:t xml:space="preserve"> </w:t>
        </w:r>
        <w:r w:rsidR="00000000">
          <w:t>or</w:t>
        </w:r>
        <w:r w:rsidR="00000000">
          <w:rPr>
            <w:spacing w:val="-3"/>
          </w:rPr>
          <w:t xml:space="preserve"> </w:t>
        </w:r>
        <w:r w:rsidR="00000000">
          <w:t>Virtual</w:t>
        </w:r>
        <w:r w:rsidR="00000000">
          <w:rPr>
            <w:spacing w:val="-3"/>
          </w:rPr>
          <w:t xml:space="preserve"> </w:t>
        </w:r>
        <w:r w:rsidR="00000000">
          <w:rPr>
            <w:spacing w:val="-2"/>
          </w:rPr>
          <w:t>remotely?</w:t>
        </w:r>
      </w:hyperlink>
    </w:p>
    <w:p w:rsidR="004B43E7" w:rsidRDefault="00000000">
      <w:pPr>
        <w:pStyle w:val="BodyText"/>
        <w:tabs>
          <w:tab w:val="left" w:pos="1900"/>
        </w:tabs>
        <w:spacing w:before="82" w:line="312" w:lineRule="auto"/>
        <w:ind w:left="460" w:right="1520" w:firstLine="427"/>
      </w:pPr>
      <w:r>
        <w:t>There</w:t>
      </w:r>
      <w:r>
        <w:rPr>
          <w:spacing w:val="-1"/>
        </w:rPr>
        <w:t xml:space="preserve"> </w:t>
      </w:r>
      <w:r>
        <w:t>is</w:t>
      </w:r>
      <w:r>
        <w:rPr>
          <w:spacing w:val="-4"/>
        </w:rPr>
        <w:t xml:space="preserve"> </w:t>
      </w:r>
      <w:r>
        <w:t>no</w:t>
      </w:r>
      <w:r>
        <w:rPr>
          <w:spacing w:val="-1"/>
        </w:rPr>
        <w:t xml:space="preserve"> </w:t>
      </w:r>
      <w:r>
        <w:t>hard</w:t>
      </w:r>
      <w:r>
        <w:rPr>
          <w:spacing w:val="-5"/>
        </w:rPr>
        <w:t xml:space="preserve"> </w:t>
      </w:r>
      <w:r>
        <w:t>and</w:t>
      </w:r>
      <w:r>
        <w:rPr>
          <w:spacing w:val="-2"/>
        </w:rPr>
        <w:t xml:space="preserve"> </w:t>
      </w:r>
      <w:r>
        <w:t>fast</w:t>
      </w:r>
      <w:r>
        <w:rPr>
          <w:spacing w:val="-1"/>
        </w:rPr>
        <w:t xml:space="preserve"> </w:t>
      </w:r>
      <w:r>
        <w:t>rule</w:t>
      </w:r>
      <w:r>
        <w:rPr>
          <w:spacing w:val="-1"/>
        </w:rPr>
        <w:t xml:space="preserve"> </w:t>
      </w:r>
      <w:r>
        <w:t>to</w:t>
      </w:r>
      <w:r>
        <w:rPr>
          <w:spacing w:val="-3"/>
        </w:rPr>
        <w:t xml:space="preserve"> </w:t>
      </w:r>
      <w:r>
        <w:t>check whether</w:t>
      </w:r>
      <w:r>
        <w:rPr>
          <w:spacing w:val="-3"/>
        </w:rPr>
        <w:t xml:space="preserve"> </w:t>
      </w:r>
      <w:r>
        <w:t>the</w:t>
      </w:r>
      <w:r>
        <w:rPr>
          <w:spacing w:val="-3"/>
        </w:rPr>
        <w:t xml:space="preserve"> </w:t>
      </w:r>
      <w:r>
        <w:t>machine is</w:t>
      </w:r>
      <w:r>
        <w:rPr>
          <w:spacing w:val="-3"/>
        </w:rPr>
        <w:t xml:space="preserve"> </w:t>
      </w:r>
      <w:r>
        <w:t>physical</w:t>
      </w:r>
      <w:r>
        <w:rPr>
          <w:spacing w:val="-4"/>
        </w:rPr>
        <w:t xml:space="preserve"> </w:t>
      </w:r>
      <w:r>
        <w:t>or</w:t>
      </w:r>
      <w:r>
        <w:rPr>
          <w:spacing w:val="-4"/>
        </w:rPr>
        <w:t xml:space="preserve"> </w:t>
      </w:r>
      <w:r>
        <w:t>virtual</w:t>
      </w:r>
      <w:r>
        <w:rPr>
          <w:spacing w:val="-1"/>
        </w:rPr>
        <w:t xml:space="preserve"> </w:t>
      </w:r>
      <w:r>
        <w:t>but</w:t>
      </w:r>
      <w:r>
        <w:rPr>
          <w:spacing w:val="-1"/>
        </w:rPr>
        <w:t xml:space="preserve"> </w:t>
      </w:r>
      <w:r>
        <w:t>still</w:t>
      </w:r>
      <w:r>
        <w:rPr>
          <w:spacing w:val="-4"/>
        </w:rPr>
        <w:t xml:space="preserve"> </w:t>
      </w:r>
      <w:r>
        <w:t>we</w:t>
      </w:r>
      <w:r>
        <w:rPr>
          <w:spacing w:val="-1"/>
        </w:rPr>
        <w:t xml:space="preserve"> </w:t>
      </w:r>
      <w:r>
        <w:t>do have some</w:t>
      </w:r>
      <w:r>
        <w:tab/>
        <w:t>commands which can be used for the same purpose.</w:t>
      </w:r>
    </w:p>
    <w:p w:rsidR="004B43E7" w:rsidRDefault="00000000">
      <w:pPr>
        <w:pStyle w:val="BodyText"/>
        <w:spacing w:line="312" w:lineRule="auto"/>
        <w:ind w:left="460" w:right="1638" w:firstLine="427"/>
      </w:pPr>
      <w:r>
        <w:t>The</w:t>
      </w:r>
      <w:r>
        <w:rPr>
          <w:spacing w:val="-3"/>
        </w:rPr>
        <w:t xml:space="preserve"> </w:t>
      </w:r>
      <w:r>
        <w:t>command</w:t>
      </w:r>
      <w:r>
        <w:rPr>
          <w:spacing w:val="-4"/>
        </w:rPr>
        <w:t xml:space="preserve"> </w:t>
      </w:r>
      <w:r>
        <w:t>used</w:t>
      </w:r>
      <w:r>
        <w:rPr>
          <w:spacing w:val="-3"/>
        </w:rPr>
        <w:t xml:space="preserve"> </w:t>
      </w:r>
      <w:r>
        <w:t>to</w:t>
      </w:r>
      <w:r>
        <w:rPr>
          <w:spacing w:val="-4"/>
        </w:rPr>
        <w:t xml:space="preserve"> </w:t>
      </w:r>
      <w:r>
        <w:t>view</w:t>
      </w:r>
      <w:r>
        <w:rPr>
          <w:spacing w:val="-2"/>
        </w:rPr>
        <w:t xml:space="preserve"> </w:t>
      </w:r>
      <w:r>
        <w:t>all</w:t>
      </w:r>
      <w:r>
        <w:rPr>
          <w:spacing w:val="-4"/>
        </w:rPr>
        <w:t xml:space="preserve"> </w:t>
      </w:r>
      <w:r>
        <w:t>the</w:t>
      </w:r>
      <w:r>
        <w:rPr>
          <w:spacing w:val="-2"/>
        </w:rPr>
        <w:t xml:space="preserve"> </w:t>
      </w:r>
      <w:r>
        <w:t>required</w:t>
      </w:r>
      <w:r>
        <w:rPr>
          <w:spacing w:val="-4"/>
        </w:rPr>
        <w:t xml:space="preserve"> </w:t>
      </w:r>
      <w:r>
        <w:t>hardware</w:t>
      </w:r>
      <w:r>
        <w:rPr>
          <w:spacing w:val="-2"/>
        </w:rPr>
        <w:t xml:space="preserve"> </w:t>
      </w:r>
      <w:r>
        <w:t>related</w:t>
      </w:r>
      <w:r>
        <w:rPr>
          <w:spacing w:val="-3"/>
        </w:rPr>
        <w:t xml:space="preserve"> </w:t>
      </w:r>
      <w:r>
        <w:t>information</w:t>
      </w:r>
      <w:r>
        <w:rPr>
          <w:spacing w:val="-4"/>
        </w:rPr>
        <w:t xml:space="preserve"> </w:t>
      </w:r>
      <w:r>
        <w:t>for</w:t>
      </w:r>
      <w:r>
        <w:rPr>
          <w:spacing w:val="-3"/>
        </w:rPr>
        <w:t xml:space="preserve"> </w:t>
      </w:r>
      <w:r>
        <w:t>any</w:t>
      </w:r>
      <w:r>
        <w:rPr>
          <w:spacing w:val="-3"/>
        </w:rPr>
        <w:t xml:space="preserve"> </w:t>
      </w:r>
      <w:r>
        <w:t>Linux machine is</w:t>
      </w:r>
    </w:p>
    <w:p w:rsidR="004B43E7" w:rsidRDefault="00000000">
      <w:pPr>
        <w:pStyle w:val="BodyText"/>
        <w:spacing w:before="1"/>
      </w:pPr>
      <w:r>
        <w:t>#</w:t>
      </w:r>
      <w:r>
        <w:rPr>
          <w:spacing w:val="1"/>
        </w:rPr>
        <w:t xml:space="preserve"> </w:t>
      </w:r>
      <w:r>
        <w:rPr>
          <w:spacing w:val="-2"/>
        </w:rPr>
        <w:t>dmidecode</w:t>
      </w:r>
    </w:p>
    <w:p w:rsidR="004B43E7" w:rsidRDefault="00000000">
      <w:pPr>
        <w:pStyle w:val="BodyText"/>
        <w:spacing w:before="79" w:line="312" w:lineRule="auto"/>
        <w:ind w:left="460" w:right="1503" w:firstLine="427"/>
      </w:pPr>
      <w:r>
        <w:t>But</w:t>
      </w:r>
      <w:r>
        <w:rPr>
          <w:spacing w:val="-1"/>
        </w:rPr>
        <w:t xml:space="preserve"> </w:t>
      </w:r>
      <w:r>
        <w:t>the</w:t>
      </w:r>
      <w:r>
        <w:rPr>
          <w:spacing w:val="-3"/>
        </w:rPr>
        <w:t xml:space="preserve"> </w:t>
      </w:r>
      <w:r>
        <w:t>output</w:t>
      </w:r>
      <w:r>
        <w:rPr>
          <w:spacing w:val="-3"/>
        </w:rPr>
        <w:t xml:space="preserve"> </w:t>
      </w:r>
      <w:r>
        <w:t>would</w:t>
      </w:r>
      <w:r>
        <w:rPr>
          <w:spacing w:val="-2"/>
        </w:rPr>
        <w:t xml:space="preserve"> </w:t>
      </w:r>
      <w:r>
        <w:t>be very long</w:t>
      </w:r>
      <w:r>
        <w:rPr>
          <w:spacing w:val="-2"/>
        </w:rPr>
        <w:t xml:space="preserve"> </w:t>
      </w:r>
      <w:r>
        <w:t>and</w:t>
      </w:r>
      <w:r>
        <w:rPr>
          <w:spacing w:val="-2"/>
        </w:rPr>
        <w:t xml:space="preserve"> </w:t>
      </w:r>
      <w:r>
        <w:t>hard</w:t>
      </w:r>
      <w:r>
        <w:rPr>
          <w:spacing w:val="-5"/>
        </w:rPr>
        <w:t xml:space="preserve"> </w:t>
      </w:r>
      <w:r>
        <w:t>to</w:t>
      </w:r>
      <w:r>
        <w:rPr>
          <w:spacing w:val="-3"/>
        </w:rPr>
        <w:t xml:space="preserve"> </w:t>
      </w:r>
      <w:r>
        <w:t>find</w:t>
      </w:r>
      <w:r>
        <w:rPr>
          <w:spacing w:val="-2"/>
        </w:rPr>
        <w:t xml:space="preserve"> </w:t>
      </w:r>
      <w:r>
        <w:t>out</w:t>
      </w:r>
      <w:r>
        <w:rPr>
          <w:spacing w:val="-3"/>
        </w:rPr>
        <w:t xml:space="preserve"> </w:t>
      </w:r>
      <w:r>
        <w:t>the specific</w:t>
      </w:r>
      <w:r>
        <w:rPr>
          <w:spacing w:val="-1"/>
        </w:rPr>
        <w:t xml:space="preserve"> </w:t>
      </w:r>
      <w:r>
        <w:t>details</w:t>
      </w:r>
      <w:r>
        <w:rPr>
          <w:spacing w:val="-1"/>
        </w:rPr>
        <w:t xml:space="preserve"> </w:t>
      </w:r>
      <w:r>
        <w:t>looking</w:t>
      </w:r>
      <w:r>
        <w:rPr>
          <w:spacing w:val="-4"/>
        </w:rPr>
        <w:t xml:space="preserve"> </w:t>
      </w:r>
      <w:r>
        <w:t>for.</w:t>
      </w:r>
      <w:r>
        <w:rPr>
          <w:spacing w:val="-2"/>
        </w:rPr>
        <w:t xml:space="preserve"> </w:t>
      </w:r>
      <w:r>
        <w:t>So, let's narrow it down.</w:t>
      </w:r>
    </w:p>
    <w:p w:rsidR="004B43E7" w:rsidRDefault="00000000">
      <w:pPr>
        <w:ind w:left="887"/>
        <w:rPr>
          <w:b/>
        </w:rPr>
      </w:pPr>
      <w:r>
        <w:rPr>
          <w:b/>
          <w:u w:val="single"/>
        </w:rPr>
        <w:t>Physical</w:t>
      </w:r>
      <w:r>
        <w:rPr>
          <w:b/>
          <w:spacing w:val="-7"/>
          <w:u w:val="single"/>
        </w:rPr>
        <w:t xml:space="preserve"> </w:t>
      </w:r>
      <w:r>
        <w:rPr>
          <w:b/>
          <w:spacing w:val="-2"/>
          <w:u w:val="single"/>
        </w:rPr>
        <w:t>Servers</w:t>
      </w:r>
      <w:r>
        <w:rPr>
          <w:b/>
          <w:spacing w:val="-2"/>
        </w:rPr>
        <w:t>:</w:t>
      </w:r>
    </w:p>
    <w:p w:rsidR="004B43E7" w:rsidRDefault="00000000">
      <w:pPr>
        <w:pStyle w:val="BodyText"/>
        <w:spacing w:before="80" w:line="314" w:lineRule="auto"/>
        <w:ind w:left="1180" w:right="6114" w:hanging="293"/>
      </w:pPr>
      <w:r>
        <w:t>#</w:t>
      </w:r>
      <w:r>
        <w:rPr>
          <w:spacing w:val="-11"/>
        </w:rPr>
        <w:t xml:space="preserve"> </w:t>
      </w:r>
      <w:r>
        <w:t>dmidecode</w:t>
      </w:r>
      <w:r>
        <w:rPr>
          <w:spacing w:val="-10"/>
        </w:rPr>
        <w:t xml:space="preserve"> </w:t>
      </w:r>
      <w:r>
        <w:t>-s</w:t>
      </w:r>
      <w:r>
        <w:rPr>
          <w:spacing w:val="-11"/>
        </w:rPr>
        <w:t xml:space="preserve"> </w:t>
      </w:r>
      <w:r>
        <w:t>system-product-name System x3550 M2 -[7284AC1]-</w:t>
      </w:r>
    </w:p>
    <w:p w:rsidR="004B43E7" w:rsidRDefault="00000000">
      <w:pPr>
        <w:pStyle w:val="BodyText"/>
        <w:spacing w:line="264" w:lineRule="exact"/>
      </w:pPr>
      <w:r>
        <w:t>Now</w:t>
      </w:r>
      <w:r>
        <w:rPr>
          <w:spacing w:val="-5"/>
        </w:rPr>
        <w:t xml:space="preserve"> </w:t>
      </w:r>
      <w:r>
        <w:t>to</w:t>
      </w:r>
      <w:r>
        <w:rPr>
          <w:spacing w:val="-1"/>
        </w:rPr>
        <w:t xml:space="preserve"> </w:t>
      </w:r>
      <w:r>
        <w:t>get</w:t>
      </w:r>
      <w:r>
        <w:rPr>
          <w:spacing w:val="-4"/>
        </w:rPr>
        <w:t xml:space="preserve"> </w:t>
      </w:r>
      <w:r>
        <w:t>more</w:t>
      </w:r>
      <w:r>
        <w:rPr>
          <w:spacing w:val="-2"/>
        </w:rPr>
        <w:t xml:space="preserve"> </w:t>
      </w:r>
      <w:r>
        <w:t>details</w:t>
      </w:r>
      <w:r>
        <w:rPr>
          <w:spacing w:val="-2"/>
        </w:rPr>
        <w:t xml:space="preserve"> </w:t>
      </w:r>
      <w:r>
        <w:t>about</w:t>
      </w:r>
      <w:r>
        <w:rPr>
          <w:spacing w:val="-2"/>
        </w:rPr>
        <w:t xml:space="preserve"> </w:t>
      </w:r>
      <w:r>
        <w:t>the</w:t>
      </w:r>
      <w:r>
        <w:rPr>
          <w:spacing w:val="-1"/>
        </w:rPr>
        <w:t xml:space="preserve"> </w:t>
      </w:r>
      <w:r>
        <w:rPr>
          <w:spacing w:val="-2"/>
        </w:rPr>
        <w:t>system</w:t>
      </w:r>
    </w:p>
    <w:p w:rsidR="004B43E7" w:rsidRDefault="00000000">
      <w:pPr>
        <w:pStyle w:val="BodyText"/>
        <w:spacing w:before="81" w:line="312" w:lineRule="auto"/>
        <w:ind w:left="1180" w:right="4283" w:hanging="293"/>
      </w:pPr>
      <w:r>
        <w:t>#</w:t>
      </w:r>
      <w:r>
        <w:rPr>
          <w:spacing w:val="-3"/>
        </w:rPr>
        <w:t xml:space="preserve"> </w:t>
      </w:r>
      <w:r>
        <w:t>dmidecode</w:t>
      </w:r>
      <w:r>
        <w:rPr>
          <w:spacing w:val="-3"/>
        </w:rPr>
        <w:t xml:space="preserve"> </w:t>
      </w:r>
      <w:r>
        <w:t>|</w:t>
      </w:r>
      <w:r>
        <w:rPr>
          <w:spacing w:val="-5"/>
        </w:rPr>
        <w:t xml:space="preserve"> </w:t>
      </w:r>
      <w:r>
        <w:t>less</w:t>
      </w:r>
      <w:r>
        <w:rPr>
          <w:spacing w:val="-6"/>
        </w:rPr>
        <w:t xml:space="preserve"> </w:t>
      </w:r>
      <w:r>
        <w:t>(And</w:t>
      </w:r>
      <w:r>
        <w:rPr>
          <w:spacing w:val="-5"/>
        </w:rPr>
        <w:t xml:space="preserve"> </w:t>
      </w:r>
      <w:r>
        <w:t>search</w:t>
      </w:r>
      <w:r>
        <w:rPr>
          <w:spacing w:val="-5"/>
        </w:rPr>
        <w:t xml:space="preserve"> </w:t>
      </w:r>
      <w:r>
        <w:t>for</w:t>
      </w:r>
      <w:r>
        <w:rPr>
          <w:spacing w:val="-6"/>
        </w:rPr>
        <w:t xml:space="preserve"> </w:t>
      </w:r>
      <w:r>
        <w:t>"System</w:t>
      </w:r>
      <w:r>
        <w:rPr>
          <w:spacing w:val="-3"/>
        </w:rPr>
        <w:t xml:space="preserve"> </w:t>
      </w:r>
      <w:r>
        <w:t>Information") System Information</w:t>
      </w:r>
    </w:p>
    <w:p w:rsidR="004B43E7" w:rsidRDefault="00000000">
      <w:pPr>
        <w:pStyle w:val="BodyText"/>
        <w:spacing w:before="1"/>
        <w:ind w:left="1180"/>
      </w:pPr>
      <w:r>
        <w:t>Manufacturer:</w:t>
      </w:r>
      <w:r>
        <w:rPr>
          <w:spacing w:val="-10"/>
        </w:rPr>
        <w:t xml:space="preserve"> </w:t>
      </w:r>
      <w:r>
        <w:rPr>
          <w:spacing w:val="-5"/>
        </w:rPr>
        <w:t>IBM</w:t>
      </w:r>
    </w:p>
    <w:p w:rsidR="004B43E7" w:rsidRDefault="00000000">
      <w:pPr>
        <w:pStyle w:val="BodyText"/>
        <w:spacing w:before="79" w:line="312" w:lineRule="auto"/>
        <w:ind w:left="1180" w:right="5227"/>
      </w:pPr>
      <w:r>
        <w:t>Product</w:t>
      </w:r>
      <w:r>
        <w:rPr>
          <w:spacing w:val="-7"/>
        </w:rPr>
        <w:t xml:space="preserve"> </w:t>
      </w:r>
      <w:r>
        <w:t>Name:</w:t>
      </w:r>
      <w:r>
        <w:rPr>
          <w:spacing w:val="-7"/>
        </w:rPr>
        <w:t xml:space="preserve"> </w:t>
      </w:r>
      <w:r>
        <w:t>System</w:t>
      </w:r>
      <w:r>
        <w:rPr>
          <w:spacing w:val="-6"/>
        </w:rPr>
        <w:t xml:space="preserve"> </w:t>
      </w:r>
      <w:r>
        <w:t>x3550</w:t>
      </w:r>
      <w:r>
        <w:rPr>
          <w:spacing w:val="-8"/>
        </w:rPr>
        <w:t xml:space="preserve"> </w:t>
      </w:r>
      <w:r>
        <w:t>M2</w:t>
      </w:r>
      <w:r>
        <w:rPr>
          <w:spacing w:val="-4"/>
        </w:rPr>
        <w:t xml:space="preserve"> </w:t>
      </w:r>
      <w:r>
        <w:t>-[7284AC1]- Version: 00</w:t>
      </w:r>
    </w:p>
    <w:p w:rsidR="004B43E7" w:rsidRDefault="00000000">
      <w:pPr>
        <w:pStyle w:val="BodyText"/>
        <w:ind w:left="1180"/>
      </w:pPr>
      <w:r>
        <w:t>Wake-up</w:t>
      </w:r>
      <w:r>
        <w:rPr>
          <w:spacing w:val="-5"/>
        </w:rPr>
        <w:t xml:space="preserve"> </w:t>
      </w:r>
      <w:r>
        <w:t>Type:</w:t>
      </w:r>
      <w:r>
        <w:rPr>
          <w:spacing w:val="-3"/>
        </w:rPr>
        <w:t xml:space="preserve"> </w:t>
      </w:r>
      <w:r>
        <w:rPr>
          <w:spacing w:val="-2"/>
        </w:rPr>
        <w:t>Other</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1180" w:right="7173"/>
      </w:pPr>
      <w:r>
        <w:t>SKU</w:t>
      </w:r>
      <w:r>
        <w:rPr>
          <w:spacing w:val="-13"/>
        </w:rPr>
        <w:t xml:space="preserve"> </w:t>
      </w:r>
      <w:r>
        <w:t>Number:</w:t>
      </w:r>
      <w:r>
        <w:rPr>
          <w:spacing w:val="-12"/>
        </w:rPr>
        <w:t xml:space="preserve"> </w:t>
      </w:r>
      <w:r>
        <w:t>XxXxXxX Family: System x</w:t>
      </w:r>
    </w:p>
    <w:p w:rsidR="004B43E7" w:rsidRDefault="00000000">
      <w:pPr>
        <w:spacing w:before="1"/>
        <w:ind w:left="887"/>
        <w:rPr>
          <w:b/>
        </w:rPr>
      </w:pPr>
      <w:r>
        <w:rPr>
          <w:b/>
          <w:u w:val="single"/>
        </w:rPr>
        <w:t>Virtual</w:t>
      </w:r>
      <w:r>
        <w:rPr>
          <w:b/>
          <w:spacing w:val="-5"/>
          <w:u w:val="single"/>
        </w:rPr>
        <w:t xml:space="preserve"> </w:t>
      </w:r>
      <w:r>
        <w:rPr>
          <w:b/>
          <w:u w:val="single"/>
        </w:rPr>
        <w:t>Servers</w:t>
      </w:r>
      <w:r>
        <w:rPr>
          <w:b/>
          <w:spacing w:val="-5"/>
        </w:rPr>
        <w:t xml:space="preserve"> </w:t>
      </w:r>
      <w:r>
        <w:rPr>
          <w:b/>
          <w:spacing w:val="-10"/>
        </w:rPr>
        <w:t>:</w:t>
      </w:r>
    </w:p>
    <w:p w:rsidR="004B43E7" w:rsidRDefault="00000000">
      <w:pPr>
        <w:pStyle w:val="BodyText"/>
        <w:spacing w:before="79" w:line="312" w:lineRule="auto"/>
        <w:ind w:left="1180" w:right="6114" w:hanging="293"/>
      </w:pPr>
      <w:r>
        <w:t>#</w:t>
      </w:r>
      <w:r>
        <w:rPr>
          <w:spacing w:val="-11"/>
        </w:rPr>
        <w:t xml:space="preserve"> </w:t>
      </w:r>
      <w:r>
        <w:t>dmidecode</w:t>
      </w:r>
      <w:r>
        <w:rPr>
          <w:spacing w:val="-10"/>
        </w:rPr>
        <w:t xml:space="preserve"> </w:t>
      </w:r>
      <w:r>
        <w:t>-s</w:t>
      </w:r>
      <w:r>
        <w:rPr>
          <w:spacing w:val="-11"/>
        </w:rPr>
        <w:t xml:space="preserve"> </w:t>
      </w:r>
      <w:r>
        <w:t>system-product-name VMware Virtual Platform</w:t>
      </w:r>
    </w:p>
    <w:p w:rsidR="004B43E7" w:rsidRDefault="00000000">
      <w:pPr>
        <w:pStyle w:val="BodyText"/>
        <w:spacing w:line="312" w:lineRule="auto"/>
        <w:ind w:left="1180" w:right="7867" w:hanging="293"/>
      </w:pPr>
      <w:r>
        <w:t># dmidecode | less System</w:t>
      </w:r>
      <w:r>
        <w:rPr>
          <w:spacing w:val="-13"/>
        </w:rPr>
        <w:t xml:space="preserve"> </w:t>
      </w:r>
      <w:r>
        <w:t>Information</w:t>
      </w:r>
    </w:p>
    <w:p w:rsidR="004B43E7" w:rsidRDefault="00000000">
      <w:pPr>
        <w:pStyle w:val="BodyText"/>
        <w:spacing w:before="1"/>
        <w:ind w:left="1180"/>
      </w:pPr>
      <w:r>
        <w:rPr>
          <w:noProof/>
        </w:rPr>
        <w:drawing>
          <wp:anchor distT="0" distB="0" distL="0" distR="0" simplePos="0" relativeHeight="479289856"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4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7" cstate="print"/>
                    <a:stretch>
                      <a:fillRect/>
                    </a:stretch>
                  </pic:blipFill>
                  <pic:spPr>
                    <a:xfrm>
                      <a:off x="0" y="0"/>
                      <a:ext cx="5567756" cy="5509895"/>
                    </a:xfrm>
                    <a:prstGeom prst="rect">
                      <a:avLst/>
                    </a:prstGeom>
                  </pic:spPr>
                </pic:pic>
              </a:graphicData>
            </a:graphic>
          </wp:anchor>
        </w:drawing>
      </w:r>
      <w:r>
        <w:t>Manufacturer:</w:t>
      </w:r>
      <w:r>
        <w:rPr>
          <w:spacing w:val="-10"/>
        </w:rPr>
        <w:t xml:space="preserve"> </w:t>
      </w:r>
      <w:r>
        <w:t>VMware,</w:t>
      </w:r>
      <w:r>
        <w:rPr>
          <w:spacing w:val="-7"/>
        </w:rPr>
        <w:t xml:space="preserve"> </w:t>
      </w:r>
      <w:r>
        <w:rPr>
          <w:spacing w:val="-4"/>
        </w:rPr>
        <w:t>Inc.</w:t>
      </w:r>
    </w:p>
    <w:p w:rsidR="004B43E7" w:rsidRDefault="00000000">
      <w:pPr>
        <w:pStyle w:val="BodyText"/>
        <w:spacing w:before="81" w:line="312" w:lineRule="auto"/>
        <w:ind w:left="1180" w:right="5737" w:firstLine="50"/>
      </w:pPr>
      <w:r>
        <w:t>Product</w:t>
      </w:r>
      <w:r>
        <w:rPr>
          <w:spacing w:val="-8"/>
        </w:rPr>
        <w:t xml:space="preserve"> </w:t>
      </w:r>
      <w:r>
        <w:t>Name:</w:t>
      </w:r>
      <w:r>
        <w:rPr>
          <w:spacing w:val="-7"/>
        </w:rPr>
        <w:t xml:space="preserve"> </w:t>
      </w:r>
      <w:r>
        <w:t>VMware</w:t>
      </w:r>
      <w:r>
        <w:rPr>
          <w:spacing w:val="-11"/>
        </w:rPr>
        <w:t xml:space="preserve"> </w:t>
      </w:r>
      <w:r>
        <w:t>Virtual</w:t>
      </w:r>
      <w:r>
        <w:rPr>
          <w:spacing w:val="-8"/>
        </w:rPr>
        <w:t xml:space="preserve"> </w:t>
      </w:r>
      <w:r>
        <w:t>Platform Version: None</w:t>
      </w:r>
    </w:p>
    <w:p w:rsidR="004B43E7" w:rsidRDefault="00000000">
      <w:pPr>
        <w:pStyle w:val="BodyText"/>
        <w:spacing w:before="1" w:line="312" w:lineRule="auto"/>
        <w:ind w:left="1180" w:right="6843"/>
      </w:pPr>
      <w:r>
        <w:t>Wake-up</w:t>
      </w:r>
      <w:r>
        <w:rPr>
          <w:spacing w:val="-12"/>
        </w:rPr>
        <w:t xml:space="preserve"> </w:t>
      </w:r>
      <w:r>
        <w:t>Type:</w:t>
      </w:r>
      <w:r>
        <w:rPr>
          <w:spacing w:val="-12"/>
        </w:rPr>
        <w:t xml:space="preserve"> </w:t>
      </w:r>
      <w:r>
        <w:t>Power</w:t>
      </w:r>
      <w:r>
        <w:rPr>
          <w:spacing w:val="-11"/>
        </w:rPr>
        <w:t xml:space="preserve"> </w:t>
      </w:r>
      <w:r>
        <w:t>Switch SKU Number: Not Specified Family: Not Specified</w:t>
      </w:r>
    </w:p>
    <w:p w:rsidR="004B43E7" w:rsidRDefault="00000000">
      <w:pPr>
        <w:spacing w:line="268" w:lineRule="exact"/>
        <w:ind w:left="887"/>
        <w:rPr>
          <w:b/>
        </w:rPr>
      </w:pPr>
      <w:r>
        <w:rPr>
          <w:b/>
          <w:u w:val="single"/>
        </w:rPr>
        <w:t>On</w:t>
      </w:r>
      <w:r>
        <w:rPr>
          <w:b/>
          <w:spacing w:val="-5"/>
          <w:u w:val="single"/>
        </w:rPr>
        <w:t xml:space="preserve"> </w:t>
      </w:r>
      <w:r>
        <w:rPr>
          <w:b/>
          <w:u w:val="single"/>
        </w:rPr>
        <w:t>a</w:t>
      </w:r>
      <w:r>
        <w:rPr>
          <w:b/>
          <w:spacing w:val="-3"/>
          <w:u w:val="single"/>
        </w:rPr>
        <w:t xml:space="preserve"> </w:t>
      </w:r>
      <w:r>
        <w:rPr>
          <w:b/>
          <w:u w:val="single"/>
        </w:rPr>
        <w:t>virtual</w:t>
      </w:r>
      <w:r>
        <w:rPr>
          <w:b/>
          <w:spacing w:val="-5"/>
          <w:u w:val="single"/>
        </w:rPr>
        <w:t xml:space="preserve"> </w:t>
      </w:r>
      <w:r>
        <w:rPr>
          <w:b/>
          <w:u w:val="single"/>
        </w:rPr>
        <w:t>server</w:t>
      </w:r>
      <w:r>
        <w:rPr>
          <w:b/>
          <w:spacing w:val="-3"/>
          <w:u w:val="single"/>
        </w:rPr>
        <w:t xml:space="preserve"> </w:t>
      </w:r>
      <w:r>
        <w:rPr>
          <w:b/>
          <w:u w:val="single"/>
        </w:rPr>
        <w:t>running</w:t>
      </w:r>
      <w:r>
        <w:rPr>
          <w:b/>
          <w:spacing w:val="-5"/>
          <w:u w:val="single"/>
        </w:rPr>
        <w:t xml:space="preserve"> </w:t>
      </w:r>
      <w:r>
        <w:rPr>
          <w:b/>
          <w:u w:val="single"/>
        </w:rPr>
        <w:t>VMware</w:t>
      </w:r>
      <w:r>
        <w:rPr>
          <w:b/>
          <w:spacing w:val="-4"/>
          <w:u w:val="single"/>
        </w:rPr>
        <w:t xml:space="preserve"> </w:t>
      </w:r>
      <w:r>
        <w:rPr>
          <w:b/>
          <w:u w:val="single"/>
        </w:rPr>
        <w:t>you</w:t>
      </w:r>
      <w:r>
        <w:rPr>
          <w:b/>
          <w:spacing w:val="-6"/>
          <w:u w:val="single"/>
        </w:rPr>
        <w:t xml:space="preserve"> </w:t>
      </w:r>
      <w:r>
        <w:rPr>
          <w:b/>
          <w:u w:val="single"/>
        </w:rPr>
        <w:t>can</w:t>
      </w:r>
      <w:r>
        <w:rPr>
          <w:b/>
          <w:spacing w:val="-4"/>
          <w:u w:val="single"/>
        </w:rPr>
        <w:t xml:space="preserve"> </w:t>
      </w:r>
      <w:r>
        <w:rPr>
          <w:b/>
          <w:u w:val="single"/>
        </w:rPr>
        <w:t>run</w:t>
      </w:r>
      <w:r>
        <w:rPr>
          <w:b/>
          <w:spacing w:val="-4"/>
          <w:u w:val="single"/>
        </w:rPr>
        <w:t xml:space="preserve"> </w:t>
      </w:r>
      <w:r>
        <w:rPr>
          <w:b/>
          <w:u w:val="single"/>
        </w:rPr>
        <w:t>the</w:t>
      </w:r>
      <w:r>
        <w:rPr>
          <w:b/>
          <w:spacing w:val="-6"/>
          <w:u w:val="single"/>
        </w:rPr>
        <w:t xml:space="preserve"> </w:t>
      </w:r>
      <w:r>
        <w:rPr>
          <w:b/>
          <w:u w:val="single"/>
        </w:rPr>
        <w:t>below</w:t>
      </w:r>
      <w:r>
        <w:rPr>
          <w:b/>
          <w:spacing w:val="-2"/>
          <w:u w:val="single"/>
        </w:rPr>
        <w:t xml:space="preserve"> </w:t>
      </w:r>
      <w:r>
        <w:rPr>
          <w:b/>
          <w:u w:val="single"/>
        </w:rPr>
        <w:t>command</w:t>
      </w:r>
      <w:r>
        <w:rPr>
          <w:b/>
          <w:spacing w:val="-4"/>
          <w:u w:val="single"/>
        </w:rPr>
        <w:t xml:space="preserve"> </w:t>
      </w:r>
      <w:r>
        <w:rPr>
          <w:b/>
          <w:u w:val="single"/>
        </w:rPr>
        <w:t>to</w:t>
      </w:r>
      <w:r>
        <w:rPr>
          <w:b/>
          <w:spacing w:val="-4"/>
          <w:u w:val="single"/>
        </w:rPr>
        <w:t xml:space="preserve"> </w:t>
      </w:r>
      <w:r>
        <w:rPr>
          <w:b/>
          <w:u w:val="single"/>
        </w:rPr>
        <w:t>verify</w:t>
      </w:r>
      <w:r>
        <w:rPr>
          <w:b/>
          <w:spacing w:val="4"/>
        </w:rPr>
        <w:t xml:space="preserve"> </w:t>
      </w:r>
      <w:r>
        <w:rPr>
          <w:b/>
          <w:spacing w:val="-10"/>
        </w:rPr>
        <w:t>:</w:t>
      </w:r>
    </w:p>
    <w:p w:rsidR="004B43E7" w:rsidRDefault="00000000">
      <w:pPr>
        <w:pStyle w:val="BodyText"/>
        <w:spacing w:before="81"/>
      </w:pPr>
      <w:r>
        <w:t>#</w:t>
      </w:r>
      <w:r>
        <w:rPr>
          <w:spacing w:val="-1"/>
        </w:rPr>
        <w:t xml:space="preserve"> </w:t>
      </w:r>
      <w:r>
        <w:t>lspci</w:t>
      </w:r>
      <w:r>
        <w:rPr>
          <w:spacing w:val="-1"/>
        </w:rPr>
        <w:t xml:space="preserve"> </w:t>
      </w:r>
      <w:r>
        <w:t>|</w:t>
      </w:r>
      <w:r>
        <w:rPr>
          <w:spacing w:val="-1"/>
        </w:rPr>
        <w:t xml:space="preserve"> </w:t>
      </w:r>
      <w:r>
        <w:t>grep</w:t>
      </w:r>
      <w:r>
        <w:rPr>
          <w:spacing w:val="-2"/>
        </w:rPr>
        <w:t xml:space="preserve"> </w:t>
      </w:r>
      <w:r>
        <w:t>-i</w:t>
      </w:r>
      <w:r>
        <w:rPr>
          <w:spacing w:val="-3"/>
        </w:rPr>
        <w:t xml:space="preserve"> </w:t>
      </w:r>
      <w:r>
        <w:rPr>
          <w:spacing w:val="-2"/>
        </w:rPr>
        <w:t>vmware</w:t>
      </w:r>
    </w:p>
    <w:p w:rsidR="004B43E7" w:rsidRDefault="00000000">
      <w:pPr>
        <w:pStyle w:val="BodyText"/>
        <w:spacing w:before="80"/>
        <w:ind w:left="1180"/>
      </w:pPr>
      <w:r>
        <w:t>00:0f.0</w:t>
      </w:r>
      <w:r>
        <w:rPr>
          <w:spacing w:val="-7"/>
        </w:rPr>
        <w:t xml:space="preserve"> </w:t>
      </w:r>
      <w:r>
        <w:t>VGA</w:t>
      </w:r>
      <w:r>
        <w:rPr>
          <w:spacing w:val="-4"/>
        </w:rPr>
        <w:t xml:space="preserve"> </w:t>
      </w:r>
      <w:r>
        <w:t>compatible</w:t>
      </w:r>
      <w:r>
        <w:rPr>
          <w:spacing w:val="-4"/>
        </w:rPr>
        <w:t xml:space="preserve"> </w:t>
      </w:r>
      <w:r>
        <w:t>controller:</w:t>
      </w:r>
      <w:r>
        <w:rPr>
          <w:spacing w:val="-4"/>
        </w:rPr>
        <w:t xml:space="preserve"> </w:t>
      </w:r>
      <w:r>
        <w:t>VMware</w:t>
      </w:r>
      <w:r>
        <w:rPr>
          <w:spacing w:val="-3"/>
        </w:rPr>
        <w:t xml:space="preserve"> </w:t>
      </w:r>
      <w:r>
        <w:t>SVGA</w:t>
      </w:r>
      <w:r>
        <w:rPr>
          <w:spacing w:val="-5"/>
        </w:rPr>
        <w:t xml:space="preserve"> </w:t>
      </w:r>
      <w:r>
        <w:t>II</w:t>
      </w:r>
      <w:r>
        <w:rPr>
          <w:spacing w:val="-3"/>
        </w:rPr>
        <w:t xml:space="preserve"> </w:t>
      </w:r>
      <w:r>
        <w:rPr>
          <w:spacing w:val="-2"/>
        </w:rPr>
        <w:t>Adapter</w:t>
      </w:r>
    </w:p>
    <w:p w:rsidR="004B43E7" w:rsidRDefault="00000000">
      <w:pPr>
        <w:pStyle w:val="Heading2"/>
        <w:numPr>
          <w:ilvl w:val="0"/>
          <w:numId w:val="60"/>
        </w:numPr>
        <w:tabs>
          <w:tab w:val="left" w:pos="888"/>
        </w:tabs>
        <w:spacing w:before="79"/>
      </w:pPr>
      <w:r>
        <w:rPr>
          <w:color w:val="000000"/>
          <w:shd w:val="clear" w:color="auto" w:fill="FFFFFF"/>
        </w:rPr>
        <w:t>How</w:t>
      </w:r>
      <w:r>
        <w:rPr>
          <w:color w:val="000000"/>
          <w:spacing w:val="-2"/>
          <w:shd w:val="clear" w:color="auto" w:fill="FFFFFF"/>
        </w:rPr>
        <w:t xml:space="preserve"> </w:t>
      </w:r>
      <w:r>
        <w:rPr>
          <w:color w:val="000000"/>
          <w:shd w:val="clear" w:color="auto" w:fill="FFFFFF"/>
        </w:rPr>
        <w:t>to</w:t>
      </w:r>
      <w:r>
        <w:rPr>
          <w:color w:val="000000"/>
          <w:spacing w:val="-3"/>
          <w:shd w:val="clear" w:color="auto" w:fill="FFFFFF"/>
        </w:rPr>
        <w:t xml:space="preserve"> </w:t>
      </w:r>
      <w:r>
        <w:rPr>
          <w:color w:val="000000"/>
          <w:shd w:val="clear" w:color="auto" w:fill="FFFFFF"/>
        </w:rPr>
        <w:t>find</w:t>
      </w:r>
      <w:r>
        <w:rPr>
          <w:color w:val="000000"/>
          <w:spacing w:val="-3"/>
          <w:shd w:val="clear" w:color="auto" w:fill="FFFFFF"/>
        </w:rPr>
        <w:t xml:space="preserve"> </w:t>
      </w:r>
      <w:r>
        <w:rPr>
          <w:color w:val="000000"/>
          <w:shd w:val="clear" w:color="auto" w:fill="FFFFFF"/>
        </w:rPr>
        <w:t>the</w:t>
      </w:r>
      <w:r>
        <w:rPr>
          <w:color w:val="000000"/>
          <w:spacing w:val="-2"/>
          <w:shd w:val="clear" w:color="auto" w:fill="FFFFFF"/>
        </w:rPr>
        <w:t xml:space="preserve"> </w:t>
      </w:r>
      <w:r>
        <w:rPr>
          <w:color w:val="000000"/>
          <w:shd w:val="clear" w:color="auto" w:fill="FFFFFF"/>
        </w:rPr>
        <w:t>bit</w:t>
      </w:r>
      <w:r>
        <w:rPr>
          <w:color w:val="000000"/>
          <w:spacing w:val="-4"/>
          <w:shd w:val="clear" w:color="auto" w:fill="FFFFFF"/>
        </w:rPr>
        <w:t xml:space="preserve"> </w:t>
      </w:r>
      <w:r>
        <w:rPr>
          <w:color w:val="000000"/>
          <w:shd w:val="clear" w:color="auto" w:fill="FFFFFF"/>
        </w:rPr>
        <w:t>size</w:t>
      </w:r>
      <w:r>
        <w:rPr>
          <w:color w:val="000000"/>
          <w:spacing w:val="-3"/>
          <w:shd w:val="clear" w:color="auto" w:fill="FFFFFF"/>
        </w:rPr>
        <w:t xml:space="preserve"> </w:t>
      </w:r>
      <w:r>
        <w:rPr>
          <w:color w:val="000000"/>
          <w:shd w:val="clear" w:color="auto" w:fill="FFFFFF"/>
        </w:rPr>
        <w:t>of</w:t>
      </w:r>
      <w:r>
        <w:rPr>
          <w:color w:val="000000"/>
          <w:spacing w:val="-3"/>
          <w:shd w:val="clear" w:color="auto" w:fill="FFFFFF"/>
        </w:rPr>
        <w:t xml:space="preserve"> </w:t>
      </w:r>
      <w:r>
        <w:rPr>
          <w:color w:val="000000"/>
          <w:shd w:val="clear" w:color="auto" w:fill="FFFFFF"/>
        </w:rPr>
        <w:t>your</w:t>
      </w:r>
      <w:r>
        <w:rPr>
          <w:color w:val="000000"/>
          <w:spacing w:val="-2"/>
          <w:shd w:val="clear" w:color="auto" w:fill="FFFFFF"/>
        </w:rPr>
        <w:t xml:space="preserve"> </w:t>
      </w:r>
      <w:r>
        <w:rPr>
          <w:color w:val="000000"/>
          <w:shd w:val="clear" w:color="auto" w:fill="FFFFFF"/>
        </w:rPr>
        <w:t>linux</w:t>
      </w:r>
      <w:r>
        <w:rPr>
          <w:color w:val="000000"/>
          <w:spacing w:val="-3"/>
          <w:shd w:val="clear" w:color="auto" w:fill="FFFFFF"/>
        </w:rPr>
        <w:t xml:space="preserve"> </w:t>
      </w:r>
      <w:r>
        <w:rPr>
          <w:color w:val="000000"/>
          <w:spacing w:val="-2"/>
          <w:shd w:val="clear" w:color="auto" w:fill="FFFFFF"/>
        </w:rPr>
        <w:t>machine?</w:t>
      </w:r>
    </w:p>
    <w:p w:rsidR="004B43E7" w:rsidRDefault="00000000">
      <w:pPr>
        <w:pStyle w:val="BodyText"/>
        <w:spacing w:before="82" w:line="312" w:lineRule="auto"/>
        <w:ind w:left="1180" w:right="8645" w:hanging="293"/>
      </w:pPr>
      <w:r>
        <w:t>#</w:t>
      </w:r>
      <w:r>
        <w:rPr>
          <w:spacing w:val="-13"/>
        </w:rPr>
        <w:t xml:space="preserve"> </w:t>
      </w:r>
      <w:r>
        <w:t>uname</w:t>
      </w:r>
      <w:r>
        <w:rPr>
          <w:spacing w:val="-12"/>
        </w:rPr>
        <w:t xml:space="preserve"> </w:t>
      </w:r>
      <w:r>
        <w:t xml:space="preserve">-m </w:t>
      </w:r>
      <w:r>
        <w:rPr>
          <w:spacing w:val="-4"/>
        </w:rPr>
        <w:t>i686</w:t>
      </w:r>
    </w:p>
    <w:p w:rsidR="004B43E7" w:rsidRDefault="00000000">
      <w:pPr>
        <w:pStyle w:val="BodyText"/>
        <w:spacing w:line="312" w:lineRule="auto"/>
        <w:ind w:left="1180" w:right="8394" w:hanging="293"/>
      </w:pPr>
      <w:r>
        <w:t>#</w:t>
      </w:r>
      <w:r>
        <w:rPr>
          <w:spacing w:val="-13"/>
        </w:rPr>
        <w:t xml:space="preserve"> </w:t>
      </w:r>
      <w:r>
        <w:t>uname</w:t>
      </w:r>
      <w:r>
        <w:rPr>
          <w:spacing w:val="-12"/>
        </w:rPr>
        <w:t xml:space="preserve"> </w:t>
      </w:r>
      <w:r>
        <w:t xml:space="preserve">-m </w:t>
      </w:r>
      <w:r>
        <w:rPr>
          <w:spacing w:val="-2"/>
        </w:rPr>
        <w:t>x86_64</w:t>
      </w:r>
    </w:p>
    <w:p w:rsidR="004B43E7" w:rsidRDefault="00000000">
      <w:pPr>
        <w:pStyle w:val="BodyText"/>
        <w:tabs>
          <w:tab w:val="left" w:pos="1180"/>
          <w:tab w:val="left" w:pos="4060"/>
        </w:tabs>
        <w:spacing w:before="1" w:line="312" w:lineRule="auto"/>
        <w:ind w:left="460" w:right="3156"/>
      </w:pPr>
      <w:r>
        <w:rPr>
          <w:color w:val="000000"/>
          <w:shd w:val="clear" w:color="auto" w:fill="FFFFFF"/>
        </w:rPr>
        <w:tab/>
        <w:t>If</w:t>
      </w:r>
      <w:r>
        <w:rPr>
          <w:color w:val="000000"/>
          <w:spacing w:val="-2"/>
          <w:shd w:val="clear" w:color="auto" w:fill="FFFFFF"/>
        </w:rPr>
        <w:t xml:space="preserve"> </w:t>
      </w:r>
      <w:r>
        <w:rPr>
          <w:color w:val="000000"/>
          <w:shd w:val="clear" w:color="auto" w:fill="FFFFFF"/>
        </w:rPr>
        <w:t>we</w:t>
      </w:r>
      <w:r>
        <w:rPr>
          <w:color w:val="000000"/>
          <w:spacing w:val="-1"/>
          <w:shd w:val="clear" w:color="auto" w:fill="FFFFFF"/>
        </w:rPr>
        <w:t xml:space="preserve"> </w:t>
      </w:r>
      <w:r>
        <w:rPr>
          <w:color w:val="000000"/>
          <w:shd w:val="clear" w:color="auto" w:fill="FFFFFF"/>
        </w:rPr>
        <w:t>get</w:t>
      </w:r>
      <w:r>
        <w:rPr>
          <w:color w:val="000000"/>
          <w:spacing w:val="-1"/>
          <w:shd w:val="clear" w:color="auto" w:fill="FFFFFF"/>
        </w:rPr>
        <w:t xml:space="preserve"> </w:t>
      </w:r>
      <w:r>
        <w:rPr>
          <w:color w:val="000000"/>
          <w:shd w:val="clear" w:color="auto" w:fill="FFFFFF"/>
        </w:rPr>
        <w:t>i386,</w:t>
      </w:r>
      <w:r>
        <w:rPr>
          <w:color w:val="000000"/>
          <w:spacing w:val="-1"/>
          <w:shd w:val="clear" w:color="auto" w:fill="FFFFFF"/>
        </w:rPr>
        <w:t xml:space="preserve"> </w:t>
      </w:r>
      <w:r>
        <w:rPr>
          <w:color w:val="000000"/>
          <w:shd w:val="clear" w:color="auto" w:fill="FFFFFF"/>
        </w:rPr>
        <w:t>i586 and</w:t>
      </w:r>
      <w:r>
        <w:rPr>
          <w:color w:val="000000"/>
          <w:spacing w:val="-3"/>
          <w:shd w:val="clear" w:color="auto" w:fill="FFFFFF"/>
        </w:rPr>
        <w:t xml:space="preserve"> </w:t>
      </w:r>
      <w:r>
        <w:rPr>
          <w:color w:val="000000"/>
          <w:shd w:val="clear" w:color="auto" w:fill="FFFFFF"/>
        </w:rPr>
        <w:t>i686</w:t>
      </w:r>
      <w:r>
        <w:rPr>
          <w:color w:val="000000"/>
          <w:spacing w:val="-1"/>
          <w:shd w:val="clear" w:color="auto" w:fill="FFFFFF"/>
        </w:rPr>
        <w:t xml:space="preserve"> </w:t>
      </w:r>
      <w:r>
        <w:rPr>
          <w:color w:val="000000"/>
          <w:shd w:val="clear" w:color="auto" w:fill="FFFFFF"/>
        </w:rPr>
        <w:t>that</w:t>
      </w:r>
      <w:r>
        <w:rPr>
          <w:color w:val="000000"/>
          <w:spacing w:val="-5"/>
          <w:shd w:val="clear" w:color="auto" w:fill="FFFFFF"/>
        </w:rPr>
        <w:t xml:space="preserve"> </w:t>
      </w:r>
      <w:r>
        <w:rPr>
          <w:color w:val="000000"/>
          <w:shd w:val="clear" w:color="auto" w:fill="FFFFFF"/>
        </w:rPr>
        <w:t>signifies</w:t>
      </w:r>
      <w:r>
        <w:rPr>
          <w:color w:val="000000"/>
          <w:spacing w:val="-3"/>
          <w:shd w:val="clear" w:color="auto" w:fill="FFFFFF"/>
        </w:rPr>
        <w:t xml:space="preserve"> </w:t>
      </w:r>
      <w:r>
        <w:rPr>
          <w:color w:val="000000"/>
          <w:shd w:val="clear" w:color="auto" w:fill="FFFFFF"/>
        </w:rPr>
        <w:t>your</w:t>
      </w:r>
      <w:r>
        <w:rPr>
          <w:color w:val="000000"/>
          <w:spacing w:val="-4"/>
          <w:shd w:val="clear" w:color="auto" w:fill="FFFFFF"/>
        </w:rPr>
        <w:t xml:space="preserve"> </w:t>
      </w:r>
      <w:r>
        <w:rPr>
          <w:color w:val="000000"/>
          <w:shd w:val="clear" w:color="auto" w:fill="FFFFFF"/>
        </w:rPr>
        <w:t>machine</w:t>
      </w:r>
      <w:r>
        <w:rPr>
          <w:color w:val="000000"/>
          <w:spacing w:val="-1"/>
          <w:shd w:val="clear" w:color="auto" w:fill="FFFFFF"/>
        </w:rPr>
        <w:t xml:space="preserve"> </w:t>
      </w:r>
      <w:r>
        <w:rPr>
          <w:color w:val="000000"/>
          <w:shd w:val="clear" w:color="auto" w:fill="FFFFFF"/>
        </w:rPr>
        <w:t>is</w:t>
      </w:r>
      <w:r>
        <w:rPr>
          <w:color w:val="000000"/>
          <w:spacing w:val="-2"/>
          <w:shd w:val="clear" w:color="auto" w:fill="FFFFFF"/>
        </w:rPr>
        <w:t xml:space="preserve"> </w:t>
      </w:r>
      <w:r>
        <w:rPr>
          <w:color w:val="000000"/>
          <w:shd w:val="clear" w:color="auto" w:fill="FFFFFF"/>
        </w:rPr>
        <w:t>32-bit</w:t>
      </w:r>
      <w:r>
        <w:rPr>
          <w:color w:val="000000"/>
          <w:spacing w:val="-2"/>
          <w:shd w:val="clear" w:color="auto" w:fill="FFFFFF"/>
        </w:rPr>
        <w:t xml:space="preserve"> </w:t>
      </w:r>
      <w:r>
        <w:rPr>
          <w:color w:val="000000"/>
          <w:shd w:val="clear" w:color="auto" w:fill="FFFFFF"/>
        </w:rPr>
        <w:t>but</w:t>
      </w:r>
      <w:r>
        <w:rPr>
          <w:color w:val="000000"/>
          <w:spacing w:val="-2"/>
          <w:shd w:val="clear" w:color="auto" w:fill="FFFFFF"/>
        </w:rPr>
        <w:t xml:space="preserve"> </w:t>
      </w:r>
      <w:r>
        <w:rPr>
          <w:color w:val="000000"/>
          <w:shd w:val="clear" w:color="auto" w:fill="FFFFFF"/>
        </w:rPr>
        <w:t>if</w:t>
      </w:r>
      <w:r>
        <w:rPr>
          <w:color w:val="000000"/>
          <w:spacing w:val="-5"/>
          <w:shd w:val="clear" w:color="auto" w:fill="FFFFFF"/>
        </w:rPr>
        <w:t xml:space="preserve"> </w:t>
      </w:r>
      <w:r>
        <w:rPr>
          <w:color w:val="000000"/>
          <w:shd w:val="clear" w:color="auto" w:fill="FFFFFF"/>
        </w:rPr>
        <w:t>we</w:t>
      </w:r>
      <w:r>
        <w:rPr>
          <w:color w:val="000000"/>
        </w:rPr>
        <w:t xml:space="preserve"> </w:t>
      </w:r>
      <w:r>
        <w:rPr>
          <w:color w:val="000000"/>
          <w:shd w:val="clear" w:color="auto" w:fill="FFFFFF"/>
        </w:rPr>
        <w:t>getx86_64 or ia64 then your</w:t>
      </w:r>
      <w:r>
        <w:rPr>
          <w:color w:val="000000"/>
          <w:shd w:val="clear" w:color="auto" w:fill="FFFFFF"/>
        </w:rPr>
        <w:tab/>
        <w:t>machine will be 64-bit.</w:t>
      </w:r>
    </w:p>
    <w:p w:rsidR="004B43E7" w:rsidRDefault="00000000">
      <w:pPr>
        <w:pStyle w:val="BodyText"/>
        <w:spacing w:line="312" w:lineRule="auto"/>
        <w:ind w:left="1180" w:right="8219" w:hanging="293"/>
      </w:pPr>
      <w:r>
        <w:t>#</w:t>
      </w:r>
      <w:r>
        <w:rPr>
          <w:spacing w:val="-13"/>
        </w:rPr>
        <w:t xml:space="preserve"> </w:t>
      </w:r>
      <w:r>
        <w:t>getconf</w:t>
      </w:r>
      <w:r>
        <w:rPr>
          <w:spacing w:val="-12"/>
        </w:rPr>
        <w:t xml:space="preserve"> </w:t>
      </w:r>
      <w:r>
        <w:t xml:space="preserve">LONG_BIT </w:t>
      </w:r>
      <w:r>
        <w:rPr>
          <w:spacing w:val="-6"/>
        </w:rPr>
        <w:t>32</w:t>
      </w:r>
    </w:p>
    <w:p w:rsidR="004B43E7" w:rsidRDefault="00000000">
      <w:pPr>
        <w:pStyle w:val="BodyText"/>
      </w:pPr>
      <w:r>
        <w:t>#</w:t>
      </w:r>
      <w:r>
        <w:rPr>
          <w:spacing w:val="-3"/>
        </w:rPr>
        <w:t xml:space="preserve"> </w:t>
      </w:r>
      <w:r>
        <w:t>getconf</w:t>
      </w:r>
      <w:r>
        <w:rPr>
          <w:spacing w:val="-3"/>
        </w:rPr>
        <w:t xml:space="preserve"> </w:t>
      </w:r>
      <w:r>
        <w:rPr>
          <w:spacing w:val="-2"/>
        </w:rPr>
        <w:t>LONG_BIT</w:t>
      </w:r>
    </w:p>
    <w:p w:rsidR="004B43E7" w:rsidRDefault="00000000">
      <w:pPr>
        <w:pStyle w:val="BodyText"/>
        <w:tabs>
          <w:tab w:val="left" w:pos="1900"/>
        </w:tabs>
        <w:spacing w:before="80"/>
        <w:ind w:left="1180"/>
      </w:pPr>
      <w:r>
        <w:rPr>
          <w:spacing w:val="-5"/>
        </w:rPr>
        <w:t>64</w:t>
      </w:r>
      <w:r>
        <w:tab/>
        <w:t>(</w:t>
      </w:r>
      <w:r>
        <w:rPr>
          <w:color w:val="000000"/>
          <w:shd w:val="clear" w:color="auto" w:fill="FFFFFF"/>
        </w:rPr>
        <w:t>Here</w:t>
      </w:r>
      <w:r>
        <w:rPr>
          <w:color w:val="000000"/>
          <w:spacing w:val="-3"/>
          <w:shd w:val="clear" w:color="auto" w:fill="FFFFFF"/>
        </w:rPr>
        <w:t xml:space="preserve"> </w:t>
      </w:r>
      <w:r>
        <w:rPr>
          <w:color w:val="000000"/>
          <w:shd w:val="clear" w:color="auto" w:fill="FFFFFF"/>
        </w:rPr>
        <w:t>we</w:t>
      </w:r>
      <w:r>
        <w:rPr>
          <w:color w:val="000000"/>
          <w:spacing w:val="48"/>
          <w:shd w:val="clear" w:color="auto" w:fill="FFFFFF"/>
        </w:rPr>
        <w:t xml:space="preserve"> </w:t>
      </w:r>
      <w:r>
        <w:rPr>
          <w:color w:val="000000"/>
          <w:shd w:val="clear" w:color="auto" w:fill="FFFFFF"/>
        </w:rPr>
        <w:t>get</w:t>
      </w:r>
      <w:r>
        <w:rPr>
          <w:color w:val="000000"/>
          <w:spacing w:val="-1"/>
          <w:shd w:val="clear" w:color="auto" w:fill="FFFFFF"/>
        </w:rPr>
        <w:t xml:space="preserve"> </w:t>
      </w:r>
      <w:r>
        <w:rPr>
          <w:color w:val="000000"/>
          <w:shd w:val="clear" w:color="auto" w:fill="FFFFFF"/>
        </w:rPr>
        <w:t>an</w:t>
      </w:r>
      <w:r>
        <w:rPr>
          <w:color w:val="000000"/>
          <w:spacing w:val="-4"/>
          <w:shd w:val="clear" w:color="auto" w:fill="FFFFFF"/>
        </w:rPr>
        <w:t xml:space="preserve"> </w:t>
      </w:r>
      <w:r>
        <w:rPr>
          <w:color w:val="000000"/>
          <w:shd w:val="clear" w:color="auto" w:fill="FFFFFF"/>
        </w:rPr>
        <w:t>output</w:t>
      </w:r>
      <w:r>
        <w:rPr>
          <w:color w:val="000000"/>
          <w:spacing w:val="-2"/>
          <w:shd w:val="clear" w:color="auto" w:fill="FFFFFF"/>
        </w:rPr>
        <w:t xml:space="preserve"> </w:t>
      </w:r>
      <w:r>
        <w:rPr>
          <w:color w:val="000000"/>
          <w:shd w:val="clear" w:color="auto" w:fill="FFFFFF"/>
        </w:rPr>
        <w:t>of</w:t>
      </w:r>
      <w:r>
        <w:rPr>
          <w:color w:val="000000"/>
          <w:spacing w:val="-6"/>
          <w:shd w:val="clear" w:color="auto" w:fill="FFFFFF"/>
        </w:rPr>
        <w:t xml:space="preserve"> </w:t>
      </w:r>
      <w:r>
        <w:rPr>
          <w:color w:val="000000"/>
          <w:shd w:val="clear" w:color="auto" w:fill="FFFFFF"/>
        </w:rPr>
        <w:t>bit</w:t>
      </w:r>
      <w:r>
        <w:rPr>
          <w:color w:val="000000"/>
          <w:spacing w:val="-1"/>
          <w:shd w:val="clear" w:color="auto" w:fill="FFFFFF"/>
        </w:rPr>
        <w:t xml:space="preserve"> </w:t>
      </w:r>
      <w:r>
        <w:rPr>
          <w:color w:val="000000"/>
          <w:shd w:val="clear" w:color="auto" w:fill="FFFFFF"/>
        </w:rPr>
        <w:t>size</w:t>
      </w:r>
      <w:r>
        <w:rPr>
          <w:color w:val="000000"/>
          <w:spacing w:val="-1"/>
          <w:shd w:val="clear" w:color="auto" w:fill="FFFFFF"/>
        </w:rPr>
        <w:t xml:space="preserve"> </w:t>
      </w:r>
      <w:r>
        <w:rPr>
          <w:color w:val="000000"/>
          <w:shd w:val="clear" w:color="auto" w:fill="FFFFFF"/>
        </w:rPr>
        <w:t>either</w:t>
      </w:r>
      <w:r>
        <w:rPr>
          <w:color w:val="000000"/>
          <w:spacing w:val="-2"/>
          <w:shd w:val="clear" w:color="auto" w:fill="FFFFFF"/>
        </w:rPr>
        <w:t xml:space="preserve"> </w:t>
      </w:r>
      <w:r>
        <w:rPr>
          <w:color w:val="000000"/>
          <w:shd w:val="clear" w:color="auto" w:fill="FFFFFF"/>
        </w:rPr>
        <w:t>32</w:t>
      </w:r>
      <w:r>
        <w:rPr>
          <w:color w:val="000000"/>
          <w:spacing w:val="-3"/>
          <w:shd w:val="clear" w:color="auto" w:fill="FFFFFF"/>
        </w:rPr>
        <w:t xml:space="preserve"> </w:t>
      </w:r>
      <w:r>
        <w:rPr>
          <w:color w:val="000000"/>
          <w:shd w:val="clear" w:color="auto" w:fill="FFFFFF"/>
        </w:rPr>
        <w:t>or</w:t>
      </w:r>
      <w:r>
        <w:rPr>
          <w:color w:val="000000"/>
          <w:spacing w:val="-3"/>
          <w:shd w:val="clear" w:color="auto" w:fill="FFFFFF"/>
        </w:rPr>
        <w:t xml:space="preserve"> </w:t>
      </w:r>
      <w:r>
        <w:rPr>
          <w:color w:val="000000"/>
          <w:spacing w:val="-5"/>
          <w:shd w:val="clear" w:color="auto" w:fill="FFFFFF"/>
        </w:rPr>
        <w:t>64)</w:t>
      </w:r>
    </w:p>
    <w:p w:rsidR="004B43E7" w:rsidRDefault="00000000">
      <w:pPr>
        <w:pStyle w:val="Heading2"/>
        <w:numPr>
          <w:ilvl w:val="0"/>
          <w:numId w:val="60"/>
        </w:numPr>
        <w:tabs>
          <w:tab w:val="left" w:pos="888"/>
        </w:tabs>
        <w:spacing w:before="81"/>
      </w:pPr>
      <w:r>
        <w:rPr>
          <w:color w:val="000000"/>
          <w:shd w:val="clear" w:color="auto" w:fill="FFFFFF"/>
        </w:rPr>
        <w:t>How</w:t>
      </w:r>
      <w:r>
        <w:rPr>
          <w:color w:val="000000"/>
          <w:spacing w:val="-2"/>
          <w:shd w:val="clear" w:color="auto" w:fill="FFFFFF"/>
        </w:rPr>
        <w:t xml:space="preserve"> </w:t>
      </w:r>
      <w:r>
        <w:rPr>
          <w:color w:val="000000"/>
          <w:shd w:val="clear" w:color="auto" w:fill="FFFFFF"/>
        </w:rPr>
        <w:t>can</w:t>
      </w:r>
      <w:r>
        <w:rPr>
          <w:color w:val="000000"/>
          <w:spacing w:val="-5"/>
          <w:shd w:val="clear" w:color="auto" w:fill="FFFFFF"/>
        </w:rPr>
        <w:t xml:space="preserve"> </w:t>
      </w:r>
      <w:r>
        <w:rPr>
          <w:color w:val="000000"/>
          <w:shd w:val="clear" w:color="auto" w:fill="FFFFFF"/>
        </w:rPr>
        <w:t>you</w:t>
      </w:r>
      <w:r>
        <w:rPr>
          <w:color w:val="000000"/>
          <w:spacing w:val="-3"/>
          <w:shd w:val="clear" w:color="auto" w:fill="FFFFFF"/>
        </w:rPr>
        <w:t xml:space="preserve"> </w:t>
      </w:r>
      <w:r>
        <w:rPr>
          <w:color w:val="000000"/>
          <w:shd w:val="clear" w:color="auto" w:fill="FFFFFF"/>
        </w:rPr>
        <w:t>add</w:t>
      </w:r>
      <w:r>
        <w:rPr>
          <w:color w:val="000000"/>
          <w:spacing w:val="-3"/>
          <w:shd w:val="clear" w:color="auto" w:fill="FFFFFF"/>
        </w:rPr>
        <w:t xml:space="preserve"> </w:t>
      </w:r>
      <w:r>
        <w:rPr>
          <w:color w:val="000000"/>
          <w:shd w:val="clear" w:color="auto" w:fill="FFFFFF"/>
        </w:rPr>
        <w:t>a</w:t>
      </w:r>
      <w:r>
        <w:rPr>
          <w:color w:val="000000"/>
          <w:spacing w:val="-3"/>
          <w:shd w:val="clear" w:color="auto" w:fill="FFFFFF"/>
        </w:rPr>
        <w:t xml:space="preserve"> </w:t>
      </w:r>
      <w:r>
        <w:rPr>
          <w:color w:val="000000"/>
          <w:shd w:val="clear" w:color="auto" w:fill="FFFFFF"/>
        </w:rPr>
        <w:t>banner</w:t>
      </w:r>
      <w:r>
        <w:rPr>
          <w:color w:val="000000"/>
          <w:spacing w:val="-2"/>
          <w:shd w:val="clear" w:color="auto" w:fill="FFFFFF"/>
        </w:rPr>
        <w:t xml:space="preserve"> </w:t>
      </w:r>
      <w:r>
        <w:rPr>
          <w:color w:val="000000"/>
          <w:shd w:val="clear" w:color="auto" w:fill="FFFFFF"/>
        </w:rPr>
        <w:t>or</w:t>
      </w:r>
      <w:r>
        <w:rPr>
          <w:color w:val="000000"/>
          <w:spacing w:val="-2"/>
          <w:shd w:val="clear" w:color="auto" w:fill="FFFFFF"/>
        </w:rPr>
        <w:t xml:space="preserve"> </w:t>
      </w:r>
      <w:r>
        <w:rPr>
          <w:color w:val="000000"/>
          <w:shd w:val="clear" w:color="auto" w:fill="FFFFFF"/>
        </w:rPr>
        <w:t>login</w:t>
      </w:r>
      <w:r>
        <w:rPr>
          <w:color w:val="000000"/>
          <w:spacing w:val="-3"/>
          <w:shd w:val="clear" w:color="auto" w:fill="FFFFFF"/>
        </w:rPr>
        <w:t xml:space="preserve"> </w:t>
      </w:r>
      <w:r>
        <w:rPr>
          <w:color w:val="000000"/>
          <w:shd w:val="clear" w:color="auto" w:fill="FFFFFF"/>
        </w:rPr>
        <w:t>message</w:t>
      </w:r>
      <w:r>
        <w:rPr>
          <w:color w:val="000000"/>
          <w:spacing w:val="-6"/>
          <w:shd w:val="clear" w:color="auto" w:fill="FFFFFF"/>
        </w:rPr>
        <w:t xml:space="preserve"> </w:t>
      </w:r>
      <w:r>
        <w:rPr>
          <w:color w:val="000000"/>
          <w:shd w:val="clear" w:color="auto" w:fill="FFFFFF"/>
        </w:rPr>
        <w:t>in</w:t>
      </w:r>
      <w:r>
        <w:rPr>
          <w:color w:val="000000"/>
          <w:spacing w:val="-3"/>
          <w:shd w:val="clear" w:color="auto" w:fill="FFFFFF"/>
        </w:rPr>
        <w:t xml:space="preserve"> </w:t>
      </w:r>
      <w:r>
        <w:rPr>
          <w:color w:val="000000"/>
          <w:spacing w:val="-2"/>
          <w:shd w:val="clear" w:color="auto" w:fill="FFFFFF"/>
        </w:rPr>
        <w:t>Linux?</w:t>
      </w:r>
    </w:p>
    <w:p w:rsidR="004B43E7" w:rsidRDefault="00000000">
      <w:pPr>
        <w:pStyle w:val="BodyText"/>
        <w:tabs>
          <w:tab w:val="left" w:pos="887"/>
        </w:tabs>
        <w:spacing w:before="80"/>
        <w:ind w:left="460"/>
      </w:pPr>
      <w:r>
        <w:rPr>
          <w:color w:val="000000"/>
          <w:shd w:val="clear" w:color="auto" w:fill="FFFFFF"/>
        </w:rPr>
        <w:tab/>
        <w:t>By</w:t>
      </w:r>
      <w:r>
        <w:rPr>
          <w:color w:val="000000"/>
          <w:spacing w:val="-1"/>
          <w:shd w:val="clear" w:color="auto" w:fill="FFFFFF"/>
        </w:rPr>
        <w:t xml:space="preserve"> </w:t>
      </w:r>
      <w:r>
        <w:rPr>
          <w:color w:val="000000"/>
          <w:shd w:val="clear" w:color="auto" w:fill="FFFFFF"/>
        </w:rPr>
        <w:t>editing</w:t>
      </w:r>
      <w:r>
        <w:rPr>
          <w:color w:val="000000"/>
          <w:spacing w:val="-3"/>
          <w:shd w:val="clear" w:color="auto" w:fill="FFFFFF"/>
        </w:rPr>
        <w:t xml:space="preserve"> </w:t>
      </w:r>
      <w:r>
        <w:rPr>
          <w:color w:val="000000"/>
          <w:shd w:val="clear" w:color="auto" w:fill="FFFFFF"/>
        </w:rPr>
        <w:t>these</w:t>
      </w:r>
      <w:r>
        <w:rPr>
          <w:color w:val="000000"/>
          <w:spacing w:val="-3"/>
          <w:shd w:val="clear" w:color="auto" w:fill="FFFFFF"/>
        </w:rPr>
        <w:t xml:space="preserve"> </w:t>
      </w:r>
      <w:r>
        <w:rPr>
          <w:color w:val="000000"/>
          <w:shd w:val="clear" w:color="auto" w:fill="FFFFFF"/>
        </w:rPr>
        <w:t xml:space="preserve">two </w:t>
      </w:r>
      <w:r>
        <w:rPr>
          <w:color w:val="000000"/>
          <w:spacing w:val="-2"/>
          <w:shd w:val="clear" w:color="auto" w:fill="FFFFFF"/>
        </w:rPr>
        <w:t>files</w:t>
      </w:r>
    </w:p>
    <w:p w:rsidR="004B43E7" w:rsidRDefault="00000000">
      <w:pPr>
        <w:pStyle w:val="BodyText"/>
        <w:tabs>
          <w:tab w:val="left" w:pos="887"/>
        </w:tabs>
        <w:spacing w:before="82"/>
        <w:ind w:left="460"/>
      </w:pPr>
      <w:r>
        <w:rPr>
          <w:color w:val="000000"/>
          <w:shd w:val="clear" w:color="auto" w:fill="FFFFFF"/>
        </w:rPr>
        <w:tab/>
      </w:r>
      <w:r>
        <w:rPr>
          <w:color w:val="000000"/>
          <w:spacing w:val="-2"/>
          <w:shd w:val="clear" w:color="auto" w:fill="FFFFFF"/>
        </w:rPr>
        <w:t>/etc/issue</w:t>
      </w:r>
    </w:p>
    <w:p w:rsidR="004B43E7" w:rsidRDefault="00000000">
      <w:pPr>
        <w:pStyle w:val="BodyText"/>
        <w:tabs>
          <w:tab w:val="left" w:pos="887"/>
        </w:tabs>
        <w:spacing w:before="79"/>
        <w:ind w:left="460"/>
      </w:pPr>
      <w:r>
        <w:rPr>
          <w:color w:val="000000"/>
          <w:shd w:val="clear" w:color="auto" w:fill="FFFFFF"/>
        </w:rPr>
        <w:tab/>
      </w:r>
      <w:r>
        <w:rPr>
          <w:color w:val="000000"/>
          <w:spacing w:val="-2"/>
          <w:shd w:val="clear" w:color="auto" w:fill="FFFFFF"/>
        </w:rPr>
        <w:t>/etc/motd</w:t>
      </w:r>
    </w:p>
    <w:p w:rsidR="004B43E7" w:rsidRDefault="00943907">
      <w:pPr>
        <w:pStyle w:val="ListParagraph"/>
        <w:numPr>
          <w:ilvl w:val="0"/>
          <w:numId w:val="60"/>
        </w:numPr>
        <w:tabs>
          <w:tab w:val="left" w:pos="888"/>
        </w:tabs>
        <w:spacing w:before="80" w:line="312" w:lineRule="auto"/>
        <w:ind w:right="4265"/>
        <w:rPr>
          <w:b/>
        </w:rPr>
      </w:pPr>
      <w:r>
        <w:rPr>
          <w:noProof/>
        </w:rPr>
        <mc:AlternateContent>
          <mc:Choice Requires="wps">
            <w:drawing>
              <wp:anchor distT="0" distB="0" distL="114300" distR="114300" simplePos="0" relativeHeight="479290368" behindDoc="1" locked="0" layoutInCell="1" allowOverlap="1">
                <wp:simplePos x="0" y="0"/>
                <wp:positionH relativeFrom="page">
                  <wp:posOffset>896620</wp:posOffset>
                </wp:positionH>
                <wp:positionV relativeFrom="paragraph">
                  <wp:posOffset>52705</wp:posOffset>
                </wp:positionV>
                <wp:extent cx="5769610" cy="443865"/>
                <wp:effectExtent l="0" t="0" r="0" b="0"/>
                <wp:wrapNone/>
                <wp:docPr id="1676738725" name="docshape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443865"/>
                        </a:xfrm>
                        <a:custGeom>
                          <a:avLst/>
                          <a:gdLst>
                            <a:gd name="T0" fmla="+- 0 10497 1412"/>
                            <a:gd name="T1" fmla="*/ T0 w 9086"/>
                            <a:gd name="T2" fmla="+- 0 83 83"/>
                            <a:gd name="T3" fmla="*/ 83 h 699"/>
                            <a:gd name="T4" fmla="+- 0 1412 1412"/>
                            <a:gd name="T5" fmla="*/ T4 w 9086"/>
                            <a:gd name="T6" fmla="+- 0 83 83"/>
                            <a:gd name="T7" fmla="*/ 83 h 699"/>
                            <a:gd name="T8" fmla="+- 0 1412 1412"/>
                            <a:gd name="T9" fmla="*/ T8 w 9086"/>
                            <a:gd name="T10" fmla="+- 0 434 83"/>
                            <a:gd name="T11" fmla="*/ 434 h 699"/>
                            <a:gd name="T12" fmla="+- 0 1412 1412"/>
                            <a:gd name="T13" fmla="*/ T12 w 9086"/>
                            <a:gd name="T14" fmla="+- 0 782 83"/>
                            <a:gd name="T15" fmla="*/ 782 h 699"/>
                            <a:gd name="T16" fmla="+- 0 10497 1412"/>
                            <a:gd name="T17" fmla="*/ T16 w 9086"/>
                            <a:gd name="T18" fmla="+- 0 782 83"/>
                            <a:gd name="T19" fmla="*/ 782 h 699"/>
                            <a:gd name="T20" fmla="+- 0 10497 1412"/>
                            <a:gd name="T21" fmla="*/ T20 w 9086"/>
                            <a:gd name="T22" fmla="+- 0 434 83"/>
                            <a:gd name="T23" fmla="*/ 434 h 699"/>
                            <a:gd name="T24" fmla="+- 0 10497 1412"/>
                            <a:gd name="T25" fmla="*/ T24 w 9086"/>
                            <a:gd name="T26" fmla="+- 0 83 83"/>
                            <a:gd name="T27" fmla="*/ 83 h 699"/>
                          </a:gdLst>
                          <a:ahLst/>
                          <a:cxnLst>
                            <a:cxn ang="0">
                              <a:pos x="T1" y="T3"/>
                            </a:cxn>
                            <a:cxn ang="0">
                              <a:pos x="T5" y="T7"/>
                            </a:cxn>
                            <a:cxn ang="0">
                              <a:pos x="T9" y="T11"/>
                            </a:cxn>
                            <a:cxn ang="0">
                              <a:pos x="T13" y="T15"/>
                            </a:cxn>
                            <a:cxn ang="0">
                              <a:pos x="T17" y="T19"/>
                            </a:cxn>
                            <a:cxn ang="0">
                              <a:pos x="T21" y="T23"/>
                            </a:cxn>
                            <a:cxn ang="0">
                              <a:pos x="T25" y="T27"/>
                            </a:cxn>
                          </a:cxnLst>
                          <a:rect l="0" t="0" r="r" b="b"/>
                          <a:pathLst>
                            <a:path w="9086" h="699">
                              <a:moveTo>
                                <a:pt x="9085" y="0"/>
                              </a:moveTo>
                              <a:lnTo>
                                <a:pt x="0" y="0"/>
                              </a:lnTo>
                              <a:lnTo>
                                <a:pt x="0" y="351"/>
                              </a:lnTo>
                              <a:lnTo>
                                <a:pt x="0" y="699"/>
                              </a:lnTo>
                              <a:lnTo>
                                <a:pt x="9085" y="699"/>
                              </a:lnTo>
                              <a:lnTo>
                                <a:pt x="9085" y="351"/>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879B1" id="docshape209" o:spid="_x0000_s1026" style="position:absolute;margin-left:70.6pt;margin-top:4.15pt;width:454.3pt;height:34.95pt;z-index:-2402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" path="m9085,l,,,351,,699r9085,l9085,351,9085,xe" stroked="f">
                <v:path arrowok="t" o:connecttype="custom" o:connectlocs="5768975,52705;0,52705;0,275590;0,496570;5768975,496570;5768975,275590;5768975,52705" o:connectangles="0,0,0,0,0,0,0"/>
                <w10:wrap anchorx="page"/>
              </v:shape>
            </w:pict>
          </mc:Fallback>
        </mc:AlternateContent>
      </w:r>
      <w:r w:rsidR="00000000">
        <w:rPr>
          <w:b/>
        </w:rPr>
        <w:t>What</w:t>
      </w:r>
      <w:r w:rsidR="00000000">
        <w:rPr>
          <w:b/>
          <w:spacing w:val="-4"/>
        </w:rPr>
        <w:t xml:space="preserve"> </w:t>
      </w:r>
      <w:r w:rsidR="00000000">
        <w:rPr>
          <w:b/>
        </w:rPr>
        <w:t>is</w:t>
      </w:r>
      <w:r w:rsidR="00000000">
        <w:rPr>
          <w:b/>
          <w:spacing w:val="-4"/>
        </w:rPr>
        <w:t xml:space="preserve"> </w:t>
      </w:r>
      <w:r w:rsidR="00000000">
        <w:rPr>
          <w:b/>
        </w:rPr>
        <w:t>the</w:t>
      </w:r>
      <w:r w:rsidR="00000000">
        <w:rPr>
          <w:b/>
          <w:spacing w:val="-5"/>
        </w:rPr>
        <w:t xml:space="preserve"> </w:t>
      </w:r>
      <w:r w:rsidR="00000000">
        <w:rPr>
          <w:b/>
        </w:rPr>
        <w:t>difference</w:t>
      </w:r>
      <w:r w:rsidR="00000000">
        <w:rPr>
          <w:b/>
          <w:spacing w:val="-5"/>
        </w:rPr>
        <w:t xml:space="preserve"> </w:t>
      </w:r>
      <w:r w:rsidR="00000000">
        <w:rPr>
          <w:b/>
        </w:rPr>
        <w:t>between</w:t>
      </w:r>
      <w:r w:rsidR="00000000">
        <w:rPr>
          <w:b/>
          <w:spacing w:val="-5"/>
        </w:rPr>
        <w:t xml:space="preserve"> </w:t>
      </w:r>
      <w:r w:rsidR="00000000">
        <w:rPr>
          <w:b/>
        </w:rPr>
        <w:t>normal</w:t>
      </w:r>
      <w:r w:rsidR="00000000">
        <w:rPr>
          <w:b/>
          <w:spacing w:val="-4"/>
        </w:rPr>
        <w:t xml:space="preserve"> </w:t>
      </w:r>
      <w:r w:rsidR="00000000">
        <w:rPr>
          <w:b/>
        </w:rPr>
        <w:t>kernel</w:t>
      </w:r>
      <w:r w:rsidR="00000000">
        <w:rPr>
          <w:b/>
          <w:spacing w:val="-4"/>
        </w:rPr>
        <w:t xml:space="preserve"> </w:t>
      </w:r>
      <w:r w:rsidR="00000000">
        <w:rPr>
          <w:b/>
        </w:rPr>
        <w:t>and</w:t>
      </w:r>
      <w:r w:rsidR="00000000">
        <w:rPr>
          <w:b/>
          <w:spacing w:val="-5"/>
        </w:rPr>
        <w:t xml:space="preserve"> </w:t>
      </w:r>
      <w:r w:rsidR="00000000">
        <w:rPr>
          <w:b/>
        </w:rPr>
        <w:t xml:space="preserve">kernel-PAE? </w:t>
      </w:r>
      <w:r w:rsidR="00000000">
        <w:t>kernel in 32 bit machine supports max of 4 GB RAM, whereas kernel PAE in 32 bit linux machine supports till 64 GB RAM</w:t>
      </w:r>
    </w:p>
    <w:p w:rsidR="004B43E7" w:rsidRDefault="00000000">
      <w:pPr>
        <w:pStyle w:val="Heading2"/>
        <w:numPr>
          <w:ilvl w:val="0"/>
          <w:numId w:val="60"/>
        </w:numPr>
        <w:tabs>
          <w:tab w:val="left" w:pos="888"/>
        </w:tabs>
        <w:spacing w:before="2" w:line="312" w:lineRule="auto"/>
        <w:ind w:left="460" w:right="1459" w:firstLine="0"/>
      </w:pPr>
      <w:r>
        <w:t>Tell</w:t>
      </w:r>
      <w:r>
        <w:rPr>
          <w:spacing w:val="-3"/>
        </w:rPr>
        <w:t xml:space="preserve"> </w:t>
      </w:r>
      <w:r>
        <w:t>me</w:t>
      </w:r>
      <w:r>
        <w:rPr>
          <w:spacing w:val="-2"/>
        </w:rPr>
        <w:t xml:space="preserve"> </w:t>
      </w:r>
      <w:r>
        <w:t>the</w:t>
      </w:r>
      <w:r>
        <w:rPr>
          <w:spacing w:val="-4"/>
        </w:rPr>
        <w:t xml:space="preserve"> </w:t>
      </w:r>
      <w:r>
        <w:t>command</w:t>
      </w:r>
      <w:r>
        <w:rPr>
          <w:spacing w:val="-2"/>
        </w:rPr>
        <w:t xml:space="preserve"> </w:t>
      </w:r>
      <w:r>
        <w:t>to</w:t>
      </w:r>
      <w:r>
        <w:rPr>
          <w:spacing w:val="-2"/>
        </w:rPr>
        <w:t xml:space="preserve"> </w:t>
      </w:r>
      <w:r>
        <w:t>find</w:t>
      </w:r>
      <w:r>
        <w:rPr>
          <w:spacing w:val="-2"/>
        </w:rPr>
        <w:t xml:space="preserve"> </w:t>
      </w:r>
      <w:r>
        <w:t>all the</w:t>
      </w:r>
      <w:r>
        <w:rPr>
          <w:spacing w:val="-4"/>
        </w:rPr>
        <w:t xml:space="preserve"> </w:t>
      </w:r>
      <w:r>
        <w:t>commands</w:t>
      </w:r>
      <w:r>
        <w:rPr>
          <w:spacing w:val="-3"/>
        </w:rPr>
        <w:t xml:space="preserve"> </w:t>
      </w:r>
      <w:r>
        <w:t>in</w:t>
      </w:r>
      <w:r>
        <w:rPr>
          <w:spacing w:val="-2"/>
        </w:rPr>
        <w:t xml:space="preserve"> </w:t>
      </w:r>
      <w:r>
        <w:t>your</w:t>
      </w:r>
      <w:r>
        <w:rPr>
          <w:spacing w:val="-1"/>
        </w:rPr>
        <w:t xml:space="preserve"> </w:t>
      </w:r>
      <w:r>
        <w:t>linux</w:t>
      </w:r>
      <w:r>
        <w:rPr>
          <w:spacing w:val="-4"/>
        </w:rPr>
        <w:t xml:space="preserve"> </w:t>
      </w:r>
      <w:r>
        <w:t>machine</w:t>
      </w:r>
      <w:r>
        <w:rPr>
          <w:spacing w:val="-2"/>
        </w:rPr>
        <w:t xml:space="preserve"> </w:t>
      </w:r>
      <w:r>
        <w:t>having</w:t>
      </w:r>
      <w:r>
        <w:rPr>
          <w:spacing w:val="-3"/>
        </w:rPr>
        <w:t xml:space="preserve"> </w:t>
      </w:r>
      <w:r>
        <w:t>only</w:t>
      </w:r>
      <w:r>
        <w:rPr>
          <w:spacing w:val="-3"/>
        </w:rPr>
        <w:t xml:space="preserve"> </w:t>
      </w:r>
      <w:r>
        <w:t>2</w:t>
      </w:r>
      <w:r>
        <w:rPr>
          <w:spacing w:val="-3"/>
        </w:rPr>
        <w:t xml:space="preserve"> </w:t>
      </w:r>
      <w:r>
        <w:t>words</w:t>
      </w:r>
      <w:r>
        <w:rPr>
          <w:spacing w:val="-3"/>
        </w:rPr>
        <w:t xml:space="preserve"> </w:t>
      </w:r>
      <w:r>
        <w:t>like ls, cp, cd etc.</w:t>
      </w:r>
    </w:p>
    <w:p w:rsidR="004B43E7" w:rsidRDefault="00000000">
      <w:pPr>
        <w:pStyle w:val="BodyText"/>
        <w:ind w:left="0" w:right="5503"/>
        <w:jc w:val="right"/>
      </w:pPr>
      <w:r>
        <w:t>#</w:t>
      </w:r>
      <w:r>
        <w:rPr>
          <w:spacing w:val="-5"/>
        </w:rPr>
        <w:t xml:space="preserve"> </w:t>
      </w:r>
      <w:r>
        <w:t>find</w:t>
      </w:r>
      <w:r>
        <w:rPr>
          <w:spacing w:val="-5"/>
        </w:rPr>
        <w:t xml:space="preserve"> </w:t>
      </w:r>
      <w:r>
        <w:t>/bin</w:t>
      </w:r>
      <w:r>
        <w:rPr>
          <w:spacing w:val="-6"/>
        </w:rPr>
        <w:t xml:space="preserve"> </w:t>
      </w:r>
      <w:r>
        <w:t>/sbin/usr/bin</w:t>
      </w:r>
      <w:r>
        <w:rPr>
          <w:spacing w:val="-5"/>
        </w:rPr>
        <w:t xml:space="preserve"> </w:t>
      </w:r>
      <w:r>
        <w:t>/usr/sbin</w:t>
      </w:r>
      <w:r>
        <w:rPr>
          <w:spacing w:val="-3"/>
        </w:rPr>
        <w:t xml:space="preserve"> </w:t>
      </w:r>
      <w:r>
        <w:t>-name</w:t>
      </w:r>
      <w:r>
        <w:rPr>
          <w:spacing w:val="-5"/>
        </w:rPr>
        <w:t xml:space="preserve"> </w:t>
      </w:r>
      <w:r>
        <w:t>??</w:t>
      </w:r>
      <w:r>
        <w:rPr>
          <w:spacing w:val="-4"/>
        </w:rPr>
        <w:t xml:space="preserve"> </w:t>
      </w:r>
      <w:r>
        <w:t>-type</w:t>
      </w:r>
      <w:r>
        <w:rPr>
          <w:spacing w:val="-5"/>
        </w:rPr>
        <w:t xml:space="preserve"> </w:t>
      </w:r>
      <w:r>
        <w:rPr>
          <w:spacing w:val="-10"/>
        </w:rPr>
        <w:t>f</w:t>
      </w:r>
    </w:p>
    <w:p w:rsidR="004B43E7" w:rsidRDefault="00000000">
      <w:pPr>
        <w:pStyle w:val="Heading2"/>
        <w:numPr>
          <w:ilvl w:val="0"/>
          <w:numId w:val="60"/>
        </w:numPr>
        <w:tabs>
          <w:tab w:val="left" w:pos="428"/>
        </w:tabs>
        <w:spacing w:before="79"/>
        <w:ind w:left="427" w:right="5451"/>
        <w:jc w:val="right"/>
      </w:pPr>
      <w:r>
        <w:t>Which</w:t>
      </w:r>
      <w:r>
        <w:rPr>
          <w:spacing w:val="-4"/>
        </w:rPr>
        <w:t xml:space="preserve"> </w:t>
      </w:r>
      <w:r>
        <w:t>file</w:t>
      </w:r>
      <w:r>
        <w:rPr>
          <w:spacing w:val="-6"/>
        </w:rPr>
        <w:t xml:space="preserve"> </w:t>
      </w:r>
      <w:r>
        <w:t>is</w:t>
      </w:r>
      <w:r>
        <w:rPr>
          <w:spacing w:val="-4"/>
        </w:rPr>
        <w:t xml:space="preserve"> </w:t>
      </w:r>
      <w:r>
        <w:t>generally</w:t>
      </w:r>
      <w:r>
        <w:rPr>
          <w:spacing w:val="-3"/>
        </w:rPr>
        <w:t xml:space="preserve"> </w:t>
      </w:r>
      <w:r>
        <w:t>used</w:t>
      </w:r>
      <w:r>
        <w:rPr>
          <w:spacing w:val="-3"/>
        </w:rPr>
        <w:t xml:space="preserve"> </w:t>
      </w:r>
      <w:r>
        <w:t>to</w:t>
      </w:r>
      <w:r>
        <w:rPr>
          <w:spacing w:val="-4"/>
        </w:rPr>
        <w:t xml:space="preserve"> </w:t>
      </w:r>
      <w:r>
        <w:t>configure</w:t>
      </w:r>
      <w:r>
        <w:rPr>
          <w:spacing w:val="-3"/>
        </w:rPr>
        <w:t xml:space="preserve"> </w:t>
      </w:r>
      <w:r>
        <w:rPr>
          <w:spacing w:val="-2"/>
        </w:rPr>
        <w:t>kickstart?</w:t>
      </w:r>
    </w:p>
    <w:p w:rsidR="004B43E7" w:rsidRDefault="00000000">
      <w:pPr>
        <w:pStyle w:val="BodyText"/>
        <w:spacing w:before="82"/>
      </w:pPr>
      <w:r>
        <w:rPr>
          <w:spacing w:val="-2"/>
        </w:rPr>
        <w:t>anaconda.cfg</w:t>
      </w:r>
    </w:p>
    <w:p w:rsidR="004B43E7" w:rsidRDefault="004B43E7">
      <w:pPr>
        <w:sectPr w:rsidR="004B43E7">
          <w:pgSz w:w="11910" w:h="16840"/>
          <w:pgMar w:top="1340" w:right="0" w:bottom="1000" w:left="980" w:header="283" w:footer="801" w:gutter="0"/>
          <w:cols w:space="720"/>
        </w:sectPr>
      </w:pPr>
    </w:p>
    <w:p w:rsidR="004B43E7" w:rsidRDefault="00000000">
      <w:pPr>
        <w:pStyle w:val="Heading2"/>
        <w:numPr>
          <w:ilvl w:val="0"/>
          <w:numId w:val="60"/>
        </w:numPr>
        <w:tabs>
          <w:tab w:val="left" w:pos="888"/>
        </w:tabs>
        <w:spacing w:before="90"/>
      </w:pPr>
      <w:r>
        <w:t>Which</w:t>
      </w:r>
      <w:r>
        <w:rPr>
          <w:spacing w:val="-7"/>
        </w:rPr>
        <w:t xml:space="preserve"> </w:t>
      </w:r>
      <w:r>
        <w:t>log</w:t>
      </w:r>
      <w:r>
        <w:rPr>
          <w:spacing w:val="-3"/>
        </w:rPr>
        <w:t xml:space="preserve"> </w:t>
      </w:r>
      <w:r>
        <w:t>file</w:t>
      </w:r>
      <w:r>
        <w:rPr>
          <w:spacing w:val="-6"/>
        </w:rPr>
        <w:t xml:space="preserve"> </w:t>
      </w:r>
      <w:r>
        <w:t>will</w:t>
      </w:r>
      <w:r>
        <w:rPr>
          <w:spacing w:val="-6"/>
        </w:rPr>
        <w:t xml:space="preserve"> </w:t>
      </w:r>
      <w:r>
        <w:t>you</w:t>
      </w:r>
      <w:r>
        <w:rPr>
          <w:spacing w:val="-4"/>
        </w:rPr>
        <w:t xml:space="preserve"> </w:t>
      </w:r>
      <w:r>
        <w:t>check</w:t>
      </w:r>
      <w:r>
        <w:rPr>
          <w:spacing w:val="-3"/>
        </w:rPr>
        <w:t xml:space="preserve"> </w:t>
      </w:r>
      <w:r>
        <w:t>for</w:t>
      </w:r>
      <w:r>
        <w:rPr>
          <w:spacing w:val="-4"/>
        </w:rPr>
        <w:t xml:space="preserve"> </w:t>
      </w:r>
      <w:r>
        <w:t>all</w:t>
      </w:r>
      <w:r>
        <w:rPr>
          <w:spacing w:val="-3"/>
        </w:rPr>
        <w:t xml:space="preserve"> </w:t>
      </w:r>
      <w:r>
        <w:t>authentication</w:t>
      </w:r>
      <w:r>
        <w:rPr>
          <w:spacing w:val="-6"/>
        </w:rPr>
        <w:t xml:space="preserve"> </w:t>
      </w:r>
      <w:r>
        <w:t>related</w:t>
      </w:r>
      <w:r>
        <w:rPr>
          <w:spacing w:val="-5"/>
        </w:rPr>
        <w:t xml:space="preserve"> </w:t>
      </w:r>
      <w:r>
        <w:rPr>
          <w:spacing w:val="-2"/>
        </w:rPr>
        <w:t>messages?</w:t>
      </w:r>
    </w:p>
    <w:p w:rsidR="004B43E7" w:rsidRDefault="00000000">
      <w:pPr>
        <w:pStyle w:val="BodyText"/>
        <w:spacing w:before="80"/>
      </w:pPr>
      <w:r>
        <w:rPr>
          <w:spacing w:val="-2"/>
        </w:rPr>
        <w:t>/var/log/secure</w:t>
      </w:r>
    </w:p>
    <w:p w:rsidR="004B43E7" w:rsidRDefault="00000000">
      <w:pPr>
        <w:pStyle w:val="Heading2"/>
        <w:numPr>
          <w:ilvl w:val="0"/>
          <w:numId w:val="60"/>
        </w:numPr>
        <w:tabs>
          <w:tab w:val="left" w:pos="888"/>
        </w:tabs>
        <w:spacing w:before="82"/>
      </w:pPr>
      <w:r>
        <w:t>What</w:t>
      </w:r>
      <w:r>
        <w:rPr>
          <w:spacing w:val="-5"/>
        </w:rPr>
        <w:t xml:space="preserve"> </w:t>
      </w:r>
      <w:r>
        <w:t>is</w:t>
      </w:r>
      <w:r>
        <w:rPr>
          <w:spacing w:val="-3"/>
        </w:rPr>
        <w:t xml:space="preserve"> </w:t>
      </w:r>
      <w:r>
        <w:t>the</w:t>
      </w:r>
      <w:r>
        <w:rPr>
          <w:spacing w:val="-6"/>
        </w:rPr>
        <w:t xml:space="preserve"> </w:t>
      </w:r>
      <w:r>
        <w:t>command</w:t>
      </w:r>
      <w:r>
        <w:rPr>
          <w:spacing w:val="-4"/>
        </w:rPr>
        <w:t xml:space="preserve"> </w:t>
      </w:r>
      <w:r>
        <w:t>used</w:t>
      </w:r>
      <w:r>
        <w:rPr>
          <w:spacing w:val="-5"/>
        </w:rPr>
        <w:t xml:space="preserve"> </w:t>
      </w:r>
      <w:r>
        <w:t>to</w:t>
      </w:r>
      <w:r>
        <w:rPr>
          <w:spacing w:val="-4"/>
        </w:rPr>
        <w:t xml:space="preserve"> </w:t>
      </w:r>
      <w:r>
        <w:t>find</w:t>
      </w:r>
      <w:r>
        <w:rPr>
          <w:spacing w:val="-4"/>
        </w:rPr>
        <w:t xml:space="preserve"> </w:t>
      </w:r>
      <w:r>
        <w:t>the</w:t>
      </w:r>
      <w:r>
        <w:rPr>
          <w:spacing w:val="-4"/>
        </w:rPr>
        <w:t xml:space="preserve"> </w:t>
      </w:r>
      <w:r>
        <w:t>process</w:t>
      </w:r>
      <w:r>
        <w:rPr>
          <w:spacing w:val="-5"/>
        </w:rPr>
        <w:t xml:space="preserve"> </w:t>
      </w:r>
      <w:r>
        <w:t>responsible</w:t>
      </w:r>
      <w:r>
        <w:rPr>
          <w:spacing w:val="-4"/>
        </w:rPr>
        <w:t xml:space="preserve"> </w:t>
      </w:r>
      <w:r>
        <w:t>for</w:t>
      </w:r>
      <w:r>
        <w:rPr>
          <w:spacing w:val="-5"/>
        </w:rPr>
        <w:t xml:space="preserve"> </w:t>
      </w:r>
      <w:r>
        <w:t>a</w:t>
      </w:r>
      <w:r>
        <w:rPr>
          <w:spacing w:val="-3"/>
        </w:rPr>
        <w:t xml:space="preserve"> </w:t>
      </w:r>
      <w:r>
        <w:t>particular</w:t>
      </w:r>
      <w:r>
        <w:rPr>
          <w:spacing w:val="-4"/>
        </w:rPr>
        <w:t xml:space="preserve"> </w:t>
      </w:r>
      <w:r>
        <w:t>running</w:t>
      </w:r>
      <w:r>
        <w:rPr>
          <w:spacing w:val="-3"/>
        </w:rPr>
        <w:t xml:space="preserve"> </w:t>
      </w:r>
      <w:r>
        <w:rPr>
          <w:spacing w:val="-2"/>
        </w:rPr>
        <w:t>file?</w:t>
      </w:r>
    </w:p>
    <w:p w:rsidR="004B43E7" w:rsidRDefault="00000000">
      <w:pPr>
        <w:pStyle w:val="BodyText"/>
        <w:spacing w:before="79" w:line="312" w:lineRule="auto"/>
        <w:ind w:right="8530"/>
      </w:pPr>
      <w:r>
        <w:t>#</w:t>
      </w:r>
      <w:r>
        <w:rPr>
          <w:spacing w:val="-13"/>
        </w:rPr>
        <w:t xml:space="preserve"> </w:t>
      </w:r>
      <w:r>
        <w:t>fuser</w:t>
      </w:r>
      <w:r>
        <w:rPr>
          <w:spacing w:val="-12"/>
        </w:rPr>
        <w:t xml:space="preserve"> </w:t>
      </w:r>
      <w:r>
        <w:t>filename # lsof filename</w:t>
      </w:r>
    </w:p>
    <w:p w:rsidR="004B43E7" w:rsidRDefault="00000000">
      <w:pPr>
        <w:pStyle w:val="Heading2"/>
        <w:numPr>
          <w:ilvl w:val="0"/>
          <w:numId w:val="60"/>
        </w:numPr>
        <w:tabs>
          <w:tab w:val="left" w:pos="888"/>
        </w:tabs>
        <w:spacing w:before="1"/>
      </w:pPr>
      <w:r>
        <w:t>What</w:t>
      </w:r>
      <w:r>
        <w:rPr>
          <w:spacing w:val="-5"/>
        </w:rPr>
        <w:t xml:space="preserve"> </w:t>
      </w:r>
      <w:r>
        <w:t>is</w:t>
      </w:r>
      <w:r>
        <w:rPr>
          <w:spacing w:val="-3"/>
        </w:rPr>
        <w:t xml:space="preserve"> </w:t>
      </w:r>
      <w:r>
        <w:t>the</w:t>
      </w:r>
      <w:r>
        <w:rPr>
          <w:spacing w:val="-6"/>
        </w:rPr>
        <w:t xml:space="preserve"> </w:t>
      </w:r>
      <w:r>
        <w:t>command</w:t>
      </w:r>
      <w:r>
        <w:rPr>
          <w:spacing w:val="-3"/>
        </w:rPr>
        <w:t xml:space="preserve"> </w:t>
      </w:r>
      <w:r>
        <w:t>to</w:t>
      </w:r>
      <w:r>
        <w:rPr>
          <w:spacing w:val="-4"/>
        </w:rPr>
        <w:t xml:space="preserve"> </w:t>
      </w:r>
      <w:r>
        <w:t>take</w:t>
      </w:r>
      <w:r>
        <w:rPr>
          <w:spacing w:val="-4"/>
        </w:rPr>
        <w:t xml:space="preserve"> </w:t>
      </w:r>
      <w:r>
        <w:t>remote</w:t>
      </w:r>
      <w:r>
        <w:rPr>
          <w:spacing w:val="-2"/>
        </w:rPr>
        <w:t xml:space="preserve"> </w:t>
      </w:r>
      <w:r>
        <w:t>of</w:t>
      </w:r>
      <w:r>
        <w:rPr>
          <w:spacing w:val="-4"/>
        </w:rPr>
        <w:t xml:space="preserve"> </w:t>
      </w:r>
      <w:r>
        <w:t>any</w:t>
      </w:r>
      <w:r>
        <w:rPr>
          <w:spacing w:val="-3"/>
        </w:rPr>
        <w:t xml:space="preserve"> </w:t>
      </w:r>
      <w:r>
        <w:t>Linux</w:t>
      </w:r>
      <w:r>
        <w:rPr>
          <w:spacing w:val="-3"/>
        </w:rPr>
        <w:t xml:space="preserve"> </w:t>
      </w:r>
      <w:r>
        <w:rPr>
          <w:spacing w:val="-2"/>
        </w:rPr>
        <w:t>machine?</w:t>
      </w:r>
    </w:p>
    <w:p w:rsidR="004B43E7" w:rsidRDefault="00000000">
      <w:pPr>
        <w:pStyle w:val="BodyText"/>
        <w:spacing w:before="81"/>
      </w:pPr>
      <w:r>
        <w:t>#</w:t>
      </w:r>
      <w:r>
        <w:rPr>
          <w:spacing w:val="1"/>
        </w:rPr>
        <w:t xml:space="preserve"> </w:t>
      </w:r>
      <w:r>
        <w:rPr>
          <w:spacing w:val="-2"/>
        </w:rPr>
        <w:t>rdesktop</w:t>
      </w:r>
    </w:p>
    <w:p w:rsidR="004B43E7" w:rsidRDefault="00000000">
      <w:pPr>
        <w:pStyle w:val="Heading2"/>
        <w:numPr>
          <w:ilvl w:val="0"/>
          <w:numId w:val="60"/>
        </w:numPr>
        <w:tabs>
          <w:tab w:val="left" w:pos="888"/>
        </w:tabs>
        <w:spacing w:before="80"/>
      </w:pPr>
      <w:r>
        <w:rPr>
          <w:noProof/>
        </w:rPr>
        <w:drawing>
          <wp:anchor distT="0" distB="0" distL="0" distR="0" simplePos="0" relativeHeight="47929088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5"/>
        </w:rPr>
        <w:t xml:space="preserve"> </w:t>
      </w:r>
      <w:r>
        <w:t>are</w:t>
      </w:r>
      <w:r>
        <w:rPr>
          <w:spacing w:val="-3"/>
        </w:rPr>
        <w:t xml:space="preserve"> </w:t>
      </w:r>
      <w:r>
        <w:t>the</w:t>
      </w:r>
      <w:r>
        <w:rPr>
          <w:spacing w:val="-4"/>
        </w:rPr>
        <w:t xml:space="preserve"> </w:t>
      </w:r>
      <w:r>
        <w:t>three</w:t>
      </w:r>
      <w:r>
        <w:rPr>
          <w:spacing w:val="-3"/>
        </w:rPr>
        <w:t xml:space="preserve"> </w:t>
      </w:r>
      <w:r>
        <w:t>values</w:t>
      </w:r>
      <w:r>
        <w:rPr>
          <w:spacing w:val="-5"/>
        </w:rPr>
        <w:t xml:space="preserve"> </w:t>
      </w:r>
      <w:r>
        <w:t>shown</w:t>
      </w:r>
      <w:r>
        <w:rPr>
          <w:spacing w:val="-3"/>
        </w:rPr>
        <w:t xml:space="preserve"> </w:t>
      </w:r>
      <w:r>
        <w:t>in</w:t>
      </w:r>
      <w:r>
        <w:rPr>
          <w:spacing w:val="-5"/>
        </w:rPr>
        <w:t xml:space="preserve"> </w:t>
      </w:r>
      <w:r>
        <w:t>load</w:t>
      </w:r>
      <w:r>
        <w:rPr>
          <w:spacing w:val="-4"/>
        </w:rPr>
        <w:t xml:space="preserve"> </w:t>
      </w:r>
      <w:r>
        <w:t>average</w:t>
      </w:r>
      <w:r>
        <w:rPr>
          <w:spacing w:val="-5"/>
        </w:rPr>
        <w:t xml:space="preserve"> </w:t>
      </w:r>
      <w:r>
        <w:t>section</w:t>
      </w:r>
      <w:r>
        <w:rPr>
          <w:spacing w:val="-4"/>
        </w:rPr>
        <w:t xml:space="preserve"> </w:t>
      </w:r>
      <w:r>
        <w:t>of</w:t>
      </w:r>
      <w:r>
        <w:rPr>
          <w:spacing w:val="-3"/>
        </w:rPr>
        <w:t xml:space="preserve"> </w:t>
      </w:r>
      <w:r>
        <w:t>top</w:t>
      </w:r>
      <w:r>
        <w:rPr>
          <w:spacing w:val="-3"/>
        </w:rPr>
        <w:t xml:space="preserve"> </w:t>
      </w:r>
      <w:r>
        <w:rPr>
          <w:spacing w:val="-2"/>
        </w:rPr>
        <w:t>command?</w:t>
      </w:r>
    </w:p>
    <w:p w:rsidR="004B43E7" w:rsidRDefault="00000000">
      <w:pPr>
        <w:pStyle w:val="BodyText"/>
        <w:spacing w:before="82"/>
      </w:pPr>
      <w:r>
        <w:t>It</w:t>
      </w:r>
      <w:r>
        <w:rPr>
          <w:spacing w:val="-4"/>
        </w:rPr>
        <w:t xml:space="preserve"> </w:t>
      </w:r>
      <w:r>
        <w:t>shows the current,</w:t>
      </w:r>
      <w:r>
        <w:rPr>
          <w:spacing w:val="-1"/>
        </w:rPr>
        <w:t xml:space="preserve"> </w:t>
      </w:r>
      <w:r>
        <w:t>5</w:t>
      </w:r>
      <w:r>
        <w:rPr>
          <w:spacing w:val="-2"/>
        </w:rPr>
        <w:t xml:space="preserve"> </w:t>
      </w:r>
      <w:r>
        <w:t>min</w:t>
      </w:r>
      <w:r>
        <w:rPr>
          <w:spacing w:val="-7"/>
        </w:rPr>
        <w:t xml:space="preserve"> </w:t>
      </w:r>
      <w:r>
        <w:t>back</w:t>
      </w:r>
      <w:r>
        <w:rPr>
          <w:spacing w:val="-2"/>
        </w:rPr>
        <w:t xml:space="preserve"> </w:t>
      </w:r>
      <w:r>
        <w:t>and</w:t>
      </w:r>
      <w:r>
        <w:rPr>
          <w:spacing w:val="-2"/>
        </w:rPr>
        <w:t xml:space="preserve"> </w:t>
      </w:r>
      <w:r>
        <w:t>15</w:t>
      </w:r>
      <w:r>
        <w:rPr>
          <w:spacing w:val="-3"/>
        </w:rPr>
        <w:t xml:space="preserve"> </w:t>
      </w:r>
      <w:r>
        <w:t>min</w:t>
      </w:r>
      <w:r>
        <w:rPr>
          <w:spacing w:val="-1"/>
        </w:rPr>
        <w:t xml:space="preserve"> </w:t>
      </w:r>
      <w:r>
        <w:t>back</w:t>
      </w:r>
      <w:r>
        <w:rPr>
          <w:spacing w:val="-3"/>
        </w:rPr>
        <w:t xml:space="preserve"> </w:t>
      </w:r>
      <w:r>
        <w:t>load</w:t>
      </w:r>
      <w:r>
        <w:rPr>
          <w:spacing w:val="-7"/>
        </w:rPr>
        <w:t xml:space="preserve"> </w:t>
      </w:r>
      <w:r>
        <w:t>average</w:t>
      </w:r>
      <w:r>
        <w:rPr>
          <w:spacing w:val="-3"/>
        </w:rPr>
        <w:t xml:space="preserve"> </w:t>
      </w:r>
      <w:r>
        <w:rPr>
          <w:spacing w:val="-2"/>
        </w:rPr>
        <w:t>value.</w:t>
      </w:r>
    </w:p>
    <w:p w:rsidR="004B43E7" w:rsidRDefault="00000000">
      <w:pPr>
        <w:pStyle w:val="Heading2"/>
        <w:numPr>
          <w:ilvl w:val="0"/>
          <w:numId w:val="60"/>
        </w:numPr>
        <w:tabs>
          <w:tab w:val="left" w:pos="888"/>
        </w:tabs>
        <w:spacing w:before="79"/>
      </w:pPr>
      <w:r>
        <w:t>How</w:t>
      </w:r>
      <w:r>
        <w:rPr>
          <w:spacing w:val="-2"/>
        </w:rPr>
        <w:t xml:space="preserve"> </w:t>
      </w:r>
      <w:r>
        <w:t>to</w:t>
      </w:r>
      <w:r>
        <w:rPr>
          <w:spacing w:val="-6"/>
        </w:rPr>
        <w:t xml:space="preserve"> </w:t>
      </w:r>
      <w:r>
        <w:t>check</w:t>
      </w:r>
      <w:r>
        <w:rPr>
          <w:spacing w:val="-2"/>
        </w:rPr>
        <w:t xml:space="preserve"> </w:t>
      </w:r>
      <w:r>
        <w:t>all</w:t>
      </w:r>
      <w:r>
        <w:rPr>
          <w:spacing w:val="-3"/>
        </w:rPr>
        <w:t xml:space="preserve"> </w:t>
      </w:r>
      <w:r>
        <w:t>the</w:t>
      </w:r>
      <w:r>
        <w:rPr>
          <w:spacing w:val="-4"/>
        </w:rPr>
        <w:t xml:space="preserve"> </w:t>
      </w:r>
      <w:r>
        <w:t>process</w:t>
      </w:r>
      <w:r>
        <w:rPr>
          <w:spacing w:val="-4"/>
        </w:rPr>
        <w:t xml:space="preserve"> </w:t>
      </w:r>
      <w:r>
        <w:t>running</w:t>
      </w:r>
      <w:r>
        <w:rPr>
          <w:spacing w:val="-3"/>
        </w:rPr>
        <w:t xml:space="preserve"> </w:t>
      </w:r>
      <w:r>
        <w:t>by</w:t>
      </w:r>
      <w:r>
        <w:rPr>
          <w:spacing w:val="-4"/>
        </w:rPr>
        <w:t xml:space="preserve"> </w:t>
      </w:r>
      <w:r>
        <w:t>a</w:t>
      </w:r>
      <w:r>
        <w:rPr>
          <w:spacing w:val="-3"/>
        </w:rPr>
        <w:t xml:space="preserve"> </w:t>
      </w:r>
      <w:r>
        <w:t>particular</w:t>
      </w:r>
      <w:r>
        <w:rPr>
          <w:spacing w:val="-6"/>
        </w:rPr>
        <w:t xml:space="preserve"> </w:t>
      </w:r>
      <w:r>
        <w:rPr>
          <w:spacing w:val="-2"/>
        </w:rPr>
        <w:t>user?</w:t>
      </w:r>
    </w:p>
    <w:p w:rsidR="004B43E7" w:rsidRDefault="00000000">
      <w:pPr>
        <w:pStyle w:val="BodyText"/>
        <w:spacing w:before="82"/>
      </w:pPr>
      <w:r>
        <w:t>#</w:t>
      </w:r>
      <w:r>
        <w:rPr>
          <w:spacing w:val="-1"/>
        </w:rPr>
        <w:t xml:space="preserve"> </w:t>
      </w:r>
      <w:r>
        <w:t>ps</w:t>
      </w:r>
      <w:r>
        <w:rPr>
          <w:spacing w:val="-1"/>
        </w:rPr>
        <w:t xml:space="preserve"> </w:t>
      </w:r>
      <w:r>
        <w:t>-</w:t>
      </w:r>
      <w:r>
        <w:rPr>
          <w:spacing w:val="-2"/>
        </w:rPr>
        <w:t>u&lt;username&gt;</w:t>
      </w:r>
    </w:p>
    <w:p w:rsidR="004B43E7" w:rsidRDefault="00000000">
      <w:pPr>
        <w:pStyle w:val="Heading2"/>
        <w:numPr>
          <w:ilvl w:val="0"/>
          <w:numId w:val="60"/>
        </w:numPr>
        <w:tabs>
          <w:tab w:val="left" w:pos="888"/>
        </w:tabs>
        <w:spacing w:before="80"/>
      </w:pPr>
      <w:r>
        <w:t>What</w:t>
      </w:r>
      <w:r>
        <w:rPr>
          <w:spacing w:val="-3"/>
        </w:rPr>
        <w:t xml:space="preserve"> </w:t>
      </w:r>
      <w:r>
        <w:t>is</w:t>
      </w:r>
      <w:r>
        <w:rPr>
          <w:spacing w:val="-2"/>
        </w:rPr>
        <w:t xml:space="preserve"> </w:t>
      </w:r>
      <w:r>
        <w:t>an</w:t>
      </w:r>
      <w:r>
        <w:rPr>
          <w:spacing w:val="-4"/>
        </w:rPr>
        <w:t xml:space="preserve"> </w:t>
      </w:r>
      <w:r>
        <w:t>orphan</w:t>
      </w:r>
      <w:r>
        <w:rPr>
          <w:spacing w:val="-3"/>
        </w:rPr>
        <w:t xml:space="preserve"> </w:t>
      </w:r>
      <w:r>
        <w:rPr>
          <w:spacing w:val="-2"/>
        </w:rPr>
        <w:t>process?</w:t>
      </w:r>
    </w:p>
    <w:p w:rsidR="004B43E7" w:rsidRDefault="00000000">
      <w:pPr>
        <w:pStyle w:val="BodyText"/>
        <w:spacing w:before="82"/>
      </w:pPr>
      <w:r>
        <w:t>An</w:t>
      </w:r>
      <w:r>
        <w:rPr>
          <w:spacing w:val="-7"/>
        </w:rPr>
        <w:t xml:space="preserve"> </w:t>
      </w:r>
      <w:r>
        <w:t>orphan</w:t>
      </w:r>
      <w:r>
        <w:rPr>
          <w:spacing w:val="-3"/>
        </w:rPr>
        <w:t xml:space="preserve"> </w:t>
      </w:r>
      <w:r>
        <w:t>process</w:t>
      </w:r>
      <w:r>
        <w:rPr>
          <w:spacing w:val="-2"/>
        </w:rPr>
        <w:t xml:space="preserve"> </w:t>
      </w:r>
      <w:r>
        <w:t>is</w:t>
      </w:r>
      <w:r>
        <w:rPr>
          <w:spacing w:val="-5"/>
        </w:rPr>
        <w:t xml:space="preserve"> </w:t>
      </w:r>
      <w:r>
        <w:t>a</w:t>
      </w:r>
      <w:r>
        <w:rPr>
          <w:spacing w:val="-3"/>
        </w:rPr>
        <w:t xml:space="preserve"> </w:t>
      </w:r>
      <w:r>
        <w:t>process</w:t>
      </w:r>
      <w:r>
        <w:rPr>
          <w:spacing w:val="-2"/>
        </w:rPr>
        <w:t xml:space="preserve"> </w:t>
      </w:r>
      <w:r>
        <w:t>that</w:t>
      </w:r>
      <w:r>
        <w:rPr>
          <w:spacing w:val="-2"/>
        </w:rPr>
        <w:t xml:space="preserve"> </w:t>
      </w:r>
      <w:r>
        <w:t>is</w:t>
      </w:r>
      <w:r>
        <w:rPr>
          <w:spacing w:val="-3"/>
        </w:rPr>
        <w:t xml:space="preserve"> </w:t>
      </w:r>
      <w:r>
        <w:t>still</w:t>
      </w:r>
      <w:r>
        <w:rPr>
          <w:spacing w:val="-3"/>
        </w:rPr>
        <w:t xml:space="preserve"> </w:t>
      </w:r>
      <w:r>
        <w:t>executing,</w:t>
      </w:r>
      <w:r>
        <w:rPr>
          <w:spacing w:val="-5"/>
        </w:rPr>
        <w:t xml:space="preserve"> </w:t>
      </w:r>
      <w:r>
        <w:t>but</w:t>
      </w:r>
      <w:r>
        <w:rPr>
          <w:spacing w:val="-2"/>
        </w:rPr>
        <w:t xml:space="preserve"> </w:t>
      </w:r>
      <w:r>
        <w:t>whose</w:t>
      </w:r>
      <w:r>
        <w:rPr>
          <w:spacing w:val="-2"/>
        </w:rPr>
        <w:t xml:space="preserve"> </w:t>
      </w:r>
      <w:r>
        <w:t>parent</w:t>
      </w:r>
      <w:r>
        <w:rPr>
          <w:spacing w:val="-4"/>
        </w:rPr>
        <w:t xml:space="preserve"> </w:t>
      </w:r>
      <w:r>
        <w:t>has</w:t>
      </w:r>
      <w:r>
        <w:rPr>
          <w:spacing w:val="-2"/>
        </w:rPr>
        <w:t xml:space="preserve"> died.</w:t>
      </w:r>
    </w:p>
    <w:p w:rsidR="004B43E7" w:rsidRDefault="00000000">
      <w:pPr>
        <w:pStyle w:val="Heading2"/>
        <w:numPr>
          <w:ilvl w:val="0"/>
          <w:numId w:val="60"/>
        </w:numPr>
        <w:tabs>
          <w:tab w:val="left" w:pos="888"/>
        </w:tabs>
        <w:spacing w:before="79"/>
      </w:pPr>
      <w:r>
        <w:t>What</w:t>
      </w:r>
      <w:r>
        <w:rPr>
          <w:spacing w:val="-3"/>
        </w:rPr>
        <w:t xml:space="preserve"> </w:t>
      </w:r>
      <w:r>
        <w:t>is</w:t>
      </w:r>
      <w:r>
        <w:rPr>
          <w:spacing w:val="-3"/>
        </w:rPr>
        <w:t xml:space="preserve"> </w:t>
      </w:r>
      <w:r>
        <w:t>a</w:t>
      </w:r>
      <w:r>
        <w:rPr>
          <w:spacing w:val="-2"/>
        </w:rPr>
        <w:t xml:space="preserve"> </w:t>
      </w:r>
      <w:r>
        <w:t>defunct</w:t>
      </w:r>
      <w:r>
        <w:rPr>
          <w:spacing w:val="-4"/>
        </w:rPr>
        <w:t xml:space="preserve"> </w:t>
      </w:r>
      <w:r>
        <w:rPr>
          <w:spacing w:val="-2"/>
        </w:rPr>
        <w:t>process?</w:t>
      </w:r>
    </w:p>
    <w:p w:rsidR="004B43E7" w:rsidRDefault="00000000">
      <w:pPr>
        <w:pStyle w:val="BodyText"/>
        <w:tabs>
          <w:tab w:val="left" w:pos="2620"/>
          <w:tab w:val="left" w:pos="5501"/>
        </w:tabs>
        <w:spacing w:before="82" w:line="312" w:lineRule="auto"/>
        <w:ind w:left="460" w:right="1656" w:firstLine="427"/>
        <w:jc w:val="both"/>
      </w:pPr>
      <w:r>
        <w:t>These are also termed as</w:t>
      </w:r>
      <w:r>
        <w:rPr>
          <w:spacing w:val="-2"/>
        </w:rPr>
        <w:t xml:space="preserve"> </w:t>
      </w:r>
      <w:r>
        <w:t>zombie process.</w:t>
      </w:r>
      <w:r>
        <w:rPr>
          <w:spacing w:val="-2"/>
        </w:rPr>
        <w:t xml:space="preserve"> </w:t>
      </w:r>
      <w:r>
        <w:t>These are</w:t>
      </w:r>
      <w:r>
        <w:rPr>
          <w:spacing w:val="-2"/>
        </w:rPr>
        <w:t xml:space="preserve"> </w:t>
      </w:r>
      <w:r>
        <w:t>those process who have completed their execution but still</w:t>
      </w:r>
      <w:r>
        <w:tab/>
        <w:t>has an entry in the</w:t>
      </w:r>
      <w:r>
        <w:rPr>
          <w:spacing w:val="-2"/>
        </w:rPr>
        <w:t xml:space="preserve"> </w:t>
      </w:r>
      <w:r>
        <w:t>process</w:t>
      </w:r>
      <w:r>
        <w:rPr>
          <w:spacing w:val="-1"/>
        </w:rPr>
        <w:t xml:space="preserve"> </w:t>
      </w:r>
      <w:r>
        <w:t>table. When</w:t>
      </w:r>
      <w:r>
        <w:rPr>
          <w:spacing w:val="-1"/>
        </w:rPr>
        <w:t xml:space="preserve"> </w:t>
      </w:r>
      <w:r>
        <w:t>a process</w:t>
      </w:r>
      <w:r>
        <w:rPr>
          <w:spacing w:val="-2"/>
        </w:rPr>
        <w:t xml:space="preserve"> </w:t>
      </w:r>
      <w:r>
        <w:t>ends, all of the</w:t>
      </w:r>
      <w:r>
        <w:rPr>
          <w:spacing w:val="-1"/>
        </w:rPr>
        <w:t xml:space="preserve"> </w:t>
      </w:r>
      <w:r>
        <w:t>memory and</w:t>
      </w:r>
      <w:r>
        <w:rPr>
          <w:spacing w:val="-1"/>
        </w:rPr>
        <w:t xml:space="preserve"> </w:t>
      </w:r>
      <w:r>
        <w:t>resources associated</w:t>
      </w:r>
      <w:r>
        <w:rPr>
          <w:spacing w:val="-3"/>
        </w:rPr>
        <w:t xml:space="preserve"> </w:t>
      </w:r>
      <w:r>
        <w:t>with</w:t>
      </w:r>
      <w:r>
        <w:rPr>
          <w:spacing w:val="-1"/>
        </w:rPr>
        <w:t xml:space="preserve"> </w:t>
      </w:r>
      <w:r>
        <w:t>it are</w:t>
      </w:r>
      <w:r>
        <w:rPr>
          <w:spacing w:val="80"/>
        </w:rPr>
        <w:t xml:space="preserve">  </w:t>
      </w:r>
      <w:r>
        <w:t>de-allocated so they</w:t>
      </w:r>
      <w:r>
        <w:rPr>
          <w:spacing w:val="-1"/>
        </w:rPr>
        <w:t xml:space="preserve"> </w:t>
      </w:r>
      <w:r>
        <w:t>can</w:t>
      </w:r>
      <w:r>
        <w:rPr>
          <w:spacing w:val="-1"/>
        </w:rPr>
        <w:t xml:space="preserve"> </w:t>
      </w:r>
      <w:r>
        <w:t>be</w:t>
      </w:r>
      <w:r>
        <w:rPr>
          <w:spacing w:val="-3"/>
        </w:rPr>
        <w:t xml:space="preserve"> </w:t>
      </w:r>
      <w:r>
        <w:t>used by</w:t>
      </w:r>
      <w:r>
        <w:rPr>
          <w:spacing w:val="-2"/>
        </w:rPr>
        <w:t xml:space="preserve"> </w:t>
      </w:r>
      <w:r>
        <w:t>other processes.After the zombie is removed, its process identifier (PID)</w:t>
      </w:r>
      <w:r>
        <w:tab/>
        <w:t>and</w:t>
      </w:r>
      <w:r>
        <w:rPr>
          <w:spacing w:val="-5"/>
        </w:rPr>
        <w:t xml:space="preserve"> </w:t>
      </w:r>
      <w:r>
        <w:t>entry</w:t>
      </w:r>
      <w:r>
        <w:rPr>
          <w:spacing w:val="-4"/>
        </w:rPr>
        <w:t xml:space="preserve"> </w:t>
      </w:r>
      <w:r>
        <w:t>in</w:t>
      </w:r>
      <w:r>
        <w:rPr>
          <w:spacing w:val="-6"/>
        </w:rPr>
        <w:t xml:space="preserve"> </w:t>
      </w:r>
      <w:r>
        <w:t>the</w:t>
      </w:r>
      <w:r>
        <w:rPr>
          <w:spacing w:val="-4"/>
        </w:rPr>
        <w:t xml:space="preserve"> </w:t>
      </w:r>
      <w:r>
        <w:t>process</w:t>
      </w:r>
      <w:r>
        <w:rPr>
          <w:spacing w:val="-4"/>
        </w:rPr>
        <w:t xml:space="preserve"> </w:t>
      </w:r>
      <w:r>
        <w:t>table</w:t>
      </w:r>
      <w:r>
        <w:rPr>
          <w:spacing w:val="-4"/>
        </w:rPr>
        <w:t xml:space="preserve"> </w:t>
      </w:r>
      <w:r>
        <w:t>can</w:t>
      </w:r>
      <w:r>
        <w:rPr>
          <w:spacing w:val="-5"/>
        </w:rPr>
        <w:t xml:space="preserve"> </w:t>
      </w:r>
      <w:r>
        <w:t>then</w:t>
      </w:r>
      <w:r>
        <w:rPr>
          <w:spacing w:val="-6"/>
        </w:rPr>
        <w:t xml:space="preserve"> </w:t>
      </w:r>
      <w:r>
        <w:t xml:space="preserve">be </w:t>
      </w:r>
      <w:r>
        <w:rPr>
          <w:spacing w:val="-2"/>
        </w:rPr>
        <w:t>reused.</w:t>
      </w:r>
    </w:p>
    <w:p w:rsidR="004B43E7" w:rsidRDefault="00000000">
      <w:pPr>
        <w:pStyle w:val="BodyText"/>
        <w:spacing w:line="312" w:lineRule="auto"/>
        <w:ind w:left="460" w:right="1613" w:firstLine="427"/>
        <w:jc w:val="both"/>
      </w:pPr>
      <w:r>
        <w:t>Zombies can</w:t>
      </w:r>
      <w:r>
        <w:rPr>
          <w:spacing w:val="-4"/>
        </w:rPr>
        <w:t xml:space="preserve"> </w:t>
      </w:r>
      <w:r>
        <w:t>be</w:t>
      </w:r>
      <w:r>
        <w:rPr>
          <w:spacing w:val="-1"/>
        </w:rPr>
        <w:t xml:space="preserve"> </w:t>
      </w:r>
      <w:r>
        <w:t>identified</w:t>
      </w:r>
      <w:r>
        <w:rPr>
          <w:spacing w:val="-1"/>
        </w:rPr>
        <w:t xml:space="preserve"> </w:t>
      </w:r>
      <w:r>
        <w:t>in</w:t>
      </w:r>
      <w:r>
        <w:rPr>
          <w:spacing w:val="-2"/>
        </w:rPr>
        <w:t xml:space="preserve"> </w:t>
      </w:r>
      <w:r>
        <w:t>the</w:t>
      </w:r>
      <w:r>
        <w:rPr>
          <w:spacing w:val="-3"/>
        </w:rPr>
        <w:t xml:space="preserve"> </w:t>
      </w:r>
      <w:r>
        <w:t>output</w:t>
      </w:r>
      <w:r>
        <w:rPr>
          <w:spacing w:val="-1"/>
        </w:rPr>
        <w:t xml:space="preserve"> </w:t>
      </w:r>
      <w:r>
        <w:t>from</w:t>
      </w:r>
      <w:r>
        <w:rPr>
          <w:spacing w:val="-3"/>
        </w:rPr>
        <w:t xml:space="preserve"> </w:t>
      </w:r>
      <w:r>
        <w:t>the</w:t>
      </w:r>
      <w:r>
        <w:rPr>
          <w:spacing w:val="-3"/>
        </w:rPr>
        <w:t xml:space="preserve"> </w:t>
      </w:r>
      <w:r>
        <w:t>Unix</w:t>
      </w:r>
      <w:r>
        <w:rPr>
          <w:spacing w:val="-4"/>
        </w:rPr>
        <w:t xml:space="preserve"> </w:t>
      </w:r>
      <w:r>
        <w:t>ps</w:t>
      </w:r>
      <w:r>
        <w:rPr>
          <w:spacing w:val="-1"/>
        </w:rPr>
        <w:t xml:space="preserve"> </w:t>
      </w:r>
      <w:r>
        <w:t>command</w:t>
      </w:r>
      <w:r>
        <w:rPr>
          <w:spacing w:val="-2"/>
        </w:rPr>
        <w:t xml:space="preserve"> </w:t>
      </w:r>
      <w:r>
        <w:t>by</w:t>
      </w:r>
      <w:r>
        <w:rPr>
          <w:spacing w:val="-3"/>
        </w:rPr>
        <w:t xml:space="preserve"> </w:t>
      </w:r>
      <w:r>
        <w:t>the presence of</w:t>
      </w:r>
      <w:r>
        <w:rPr>
          <w:spacing w:val="-4"/>
        </w:rPr>
        <w:t xml:space="preserve"> </w:t>
      </w:r>
      <w:r>
        <w:t>a</w:t>
      </w:r>
      <w:r>
        <w:rPr>
          <w:spacing w:val="-1"/>
        </w:rPr>
        <w:t xml:space="preserve"> </w:t>
      </w:r>
      <w:r>
        <w:t>"Z"</w:t>
      </w:r>
      <w:r>
        <w:rPr>
          <w:spacing w:val="-1"/>
        </w:rPr>
        <w:t xml:space="preserve"> </w:t>
      </w:r>
      <w:r>
        <w:t>in the "STAT"</w:t>
      </w:r>
      <w:r>
        <w:rPr>
          <w:spacing w:val="80"/>
        </w:rPr>
        <w:t xml:space="preserve">   </w:t>
      </w:r>
      <w:r>
        <w:t>column</w:t>
      </w:r>
    </w:p>
    <w:p w:rsidR="004B43E7" w:rsidRDefault="00000000">
      <w:pPr>
        <w:pStyle w:val="Heading2"/>
        <w:numPr>
          <w:ilvl w:val="0"/>
          <w:numId w:val="60"/>
        </w:numPr>
        <w:tabs>
          <w:tab w:val="left" w:pos="888"/>
        </w:tabs>
      </w:pPr>
      <w:r>
        <w:rPr>
          <w:color w:val="000000"/>
          <w:shd w:val="clear" w:color="auto" w:fill="FFFFFF"/>
        </w:rPr>
        <w:t>How</w:t>
      </w:r>
      <w:r>
        <w:rPr>
          <w:color w:val="000000"/>
          <w:spacing w:val="-5"/>
          <w:shd w:val="clear" w:color="auto" w:fill="FFFFFF"/>
        </w:rPr>
        <w:t xml:space="preserve"> </w:t>
      </w:r>
      <w:r>
        <w:rPr>
          <w:color w:val="000000"/>
          <w:shd w:val="clear" w:color="auto" w:fill="FFFFFF"/>
        </w:rPr>
        <w:t>do</w:t>
      </w:r>
      <w:r>
        <w:rPr>
          <w:color w:val="000000"/>
          <w:spacing w:val="-5"/>
          <w:shd w:val="clear" w:color="auto" w:fill="FFFFFF"/>
        </w:rPr>
        <w:t xml:space="preserve"> </w:t>
      </w:r>
      <w:r>
        <w:rPr>
          <w:color w:val="000000"/>
          <w:shd w:val="clear" w:color="auto" w:fill="FFFFFF"/>
        </w:rPr>
        <w:t>you</w:t>
      </w:r>
      <w:r>
        <w:rPr>
          <w:color w:val="000000"/>
          <w:spacing w:val="-7"/>
          <w:shd w:val="clear" w:color="auto" w:fill="FFFFFF"/>
        </w:rPr>
        <w:t xml:space="preserve"> </w:t>
      </w:r>
      <w:r>
        <w:rPr>
          <w:color w:val="000000"/>
          <w:shd w:val="clear" w:color="auto" w:fill="FFFFFF"/>
        </w:rPr>
        <w:t>limit</w:t>
      </w:r>
      <w:r>
        <w:rPr>
          <w:color w:val="000000"/>
          <w:spacing w:val="-5"/>
          <w:shd w:val="clear" w:color="auto" w:fill="FFFFFF"/>
        </w:rPr>
        <w:t xml:space="preserve"> </w:t>
      </w:r>
      <w:r>
        <w:rPr>
          <w:color w:val="000000"/>
          <w:shd w:val="clear" w:color="auto" w:fill="FFFFFF"/>
        </w:rPr>
        <w:t>maximum</w:t>
      </w:r>
      <w:r>
        <w:rPr>
          <w:color w:val="000000"/>
          <w:spacing w:val="-4"/>
          <w:shd w:val="clear" w:color="auto" w:fill="FFFFFF"/>
        </w:rPr>
        <w:t xml:space="preserve"> </w:t>
      </w:r>
      <w:r>
        <w:rPr>
          <w:color w:val="000000"/>
          <w:shd w:val="clear" w:color="auto" w:fill="FFFFFF"/>
        </w:rPr>
        <w:t>connections</w:t>
      </w:r>
      <w:r>
        <w:rPr>
          <w:color w:val="000000"/>
          <w:spacing w:val="-5"/>
          <w:shd w:val="clear" w:color="auto" w:fill="FFFFFF"/>
        </w:rPr>
        <w:t xml:space="preserve"> </w:t>
      </w:r>
      <w:r>
        <w:rPr>
          <w:color w:val="000000"/>
          <w:shd w:val="clear" w:color="auto" w:fill="FFFFFF"/>
        </w:rPr>
        <w:t>in</w:t>
      </w:r>
      <w:r>
        <w:rPr>
          <w:color w:val="000000"/>
          <w:spacing w:val="-5"/>
          <w:shd w:val="clear" w:color="auto" w:fill="FFFFFF"/>
        </w:rPr>
        <w:t xml:space="preserve"> </w:t>
      </w:r>
      <w:r>
        <w:rPr>
          <w:color w:val="000000"/>
          <w:shd w:val="clear" w:color="auto" w:fill="FFFFFF"/>
        </w:rPr>
        <w:t>your</w:t>
      </w:r>
      <w:r>
        <w:rPr>
          <w:color w:val="000000"/>
          <w:spacing w:val="-3"/>
          <w:shd w:val="clear" w:color="auto" w:fill="FFFFFF"/>
        </w:rPr>
        <w:t xml:space="preserve"> </w:t>
      </w:r>
      <w:r>
        <w:rPr>
          <w:color w:val="000000"/>
          <w:shd w:val="clear" w:color="auto" w:fill="FFFFFF"/>
        </w:rPr>
        <w:t>apache</w:t>
      </w:r>
      <w:r>
        <w:rPr>
          <w:color w:val="000000"/>
          <w:spacing w:val="-4"/>
          <w:shd w:val="clear" w:color="auto" w:fill="FFFFFF"/>
        </w:rPr>
        <w:t xml:space="preserve"> </w:t>
      </w:r>
      <w:r>
        <w:rPr>
          <w:color w:val="000000"/>
          <w:spacing w:val="-2"/>
          <w:shd w:val="clear" w:color="auto" w:fill="FFFFFF"/>
        </w:rPr>
        <w:t>server?</w:t>
      </w:r>
    </w:p>
    <w:p w:rsidR="004B43E7" w:rsidRDefault="00000000">
      <w:pPr>
        <w:pStyle w:val="BodyText"/>
        <w:tabs>
          <w:tab w:val="left" w:pos="887"/>
        </w:tabs>
        <w:spacing w:before="79" w:line="312" w:lineRule="auto"/>
        <w:ind w:left="1180" w:right="5322" w:hanging="720"/>
      </w:pPr>
      <w:r>
        <w:rPr>
          <w:color w:val="000000"/>
          <w:shd w:val="clear" w:color="auto" w:fill="FFFFFF"/>
        </w:rPr>
        <w:tab/>
        <w:t>Change</w:t>
      </w:r>
      <w:r>
        <w:rPr>
          <w:color w:val="000000"/>
          <w:spacing w:val="-5"/>
          <w:shd w:val="clear" w:color="auto" w:fill="FFFFFF"/>
        </w:rPr>
        <w:t xml:space="preserve"> </w:t>
      </w:r>
      <w:r>
        <w:rPr>
          <w:color w:val="000000"/>
          <w:shd w:val="clear" w:color="auto" w:fill="FFFFFF"/>
        </w:rPr>
        <w:t>the</w:t>
      </w:r>
      <w:r>
        <w:rPr>
          <w:color w:val="000000"/>
          <w:spacing w:val="-6"/>
          <w:shd w:val="clear" w:color="auto" w:fill="FFFFFF"/>
        </w:rPr>
        <w:t xml:space="preserve"> </w:t>
      </w:r>
      <w:r>
        <w:rPr>
          <w:color w:val="000000"/>
          <w:shd w:val="clear" w:color="auto" w:fill="FFFFFF"/>
        </w:rPr>
        <w:t>below</w:t>
      </w:r>
      <w:r>
        <w:rPr>
          <w:color w:val="000000"/>
          <w:spacing w:val="-8"/>
          <w:shd w:val="clear" w:color="auto" w:fill="FFFFFF"/>
        </w:rPr>
        <w:t xml:space="preserve"> </w:t>
      </w:r>
      <w:r>
        <w:rPr>
          <w:color w:val="000000"/>
          <w:shd w:val="clear" w:color="auto" w:fill="FFFFFF"/>
        </w:rPr>
        <w:t>parameter</w:t>
      </w:r>
      <w:r>
        <w:rPr>
          <w:color w:val="000000"/>
          <w:spacing w:val="-6"/>
          <w:shd w:val="clear" w:color="auto" w:fill="FFFFFF"/>
        </w:rPr>
        <w:t xml:space="preserve"> </w:t>
      </w:r>
      <w:r>
        <w:rPr>
          <w:color w:val="000000"/>
          <w:shd w:val="clear" w:color="auto" w:fill="FFFFFF"/>
        </w:rPr>
        <w:t>value</w:t>
      </w:r>
      <w:r>
        <w:rPr>
          <w:color w:val="000000"/>
          <w:spacing w:val="-5"/>
          <w:shd w:val="clear" w:color="auto" w:fill="FFFFFF"/>
        </w:rPr>
        <w:t xml:space="preserve"> </w:t>
      </w:r>
      <w:r>
        <w:rPr>
          <w:color w:val="000000"/>
          <w:shd w:val="clear" w:color="auto" w:fill="FFFFFF"/>
        </w:rPr>
        <w:t>inside</w:t>
      </w:r>
      <w:r>
        <w:rPr>
          <w:color w:val="000000"/>
          <w:spacing w:val="-3"/>
          <w:shd w:val="clear" w:color="auto" w:fill="FFFFFF"/>
        </w:rPr>
        <w:t xml:space="preserve"> </w:t>
      </w:r>
      <w:r>
        <w:rPr>
          <w:color w:val="000000"/>
          <w:shd w:val="clear" w:color="auto" w:fill="FFFFFF"/>
        </w:rPr>
        <w:t>httpd.conf</w:t>
      </w:r>
      <w:r>
        <w:rPr>
          <w:color w:val="000000"/>
        </w:rPr>
        <w:t xml:space="preserve"> MaxClients 256</w:t>
      </w:r>
    </w:p>
    <w:p w:rsidR="004B43E7" w:rsidRDefault="00000000">
      <w:pPr>
        <w:pStyle w:val="Heading2"/>
        <w:numPr>
          <w:ilvl w:val="0"/>
          <w:numId w:val="60"/>
        </w:numPr>
        <w:tabs>
          <w:tab w:val="left" w:pos="888"/>
        </w:tabs>
      </w:pPr>
      <w:r>
        <w:rPr>
          <w:color w:val="000000"/>
          <w:shd w:val="clear" w:color="auto" w:fill="FFFFFF"/>
        </w:rPr>
        <w:t>Which</w:t>
      </w:r>
      <w:r>
        <w:rPr>
          <w:color w:val="000000"/>
          <w:spacing w:val="-6"/>
          <w:shd w:val="clear" w:color="auto" w:fill="FFFFFF"/>
        </w:rPr>
        <w:t xml:space="preserve"> </w:t>
      </w:r>
      <w:r>
        <w:rPr>
          <w:color w:val="000000"/>
          <w:shd w:val="clear" w:color="auto" w:fill="FFFFFF"/>
        </w:rPr>
        <w:t>command</w:t>
      </w:r>
      <w:r>
        <w:rPr>
          <w:color w:val="000000"/>
          <w:spacing w:val="-3"/>
          <w:shd w:val="clear" w:color="auto" w:fill="FFFFFF"/>
        </w:rPr>
        <w:t xml:space="preserve"> </w:t>
      </w:r>
      <w:r>
        <w:rPr>
          <w:color w:val="000000"/>
          <w:shd w:val="clear" w:color="auto" w:fill="FFFFFF"/>
        </w:rPr>
        <w:t>do</w:t>
      </w:r>
      <w:r>
        <w:rPr>
          <w:color w:val="000000"/>
          <w:spacing w:val="-4"/>
          <w:shd w:val="clear" w:color="auto" w:fill="FFFFFF"/>
        </w:rPr>
        <w:t xml:space="preserve"> </w:t>
      </w:r>
      <w:r>
        <w:rPr>
          <w:color w:val="000000"/>
          <w:shd w:val="clear" w:color="auto" w:fill="FFFFFF"/>
        </w:rPr>
        <w:t>you</w:t>
      </w:r>
      <w:r>
        <w:rPr>
          <w:color w:val="000000"/>
          <w:spacing w:val="-4"/>
          <w:shd w:val="clear" w:color="auto" w:fill="FFFFFF"/>
        </w:rPr>
        <w:t xml:space="preserve"> </w:t>
      </w:r>
      <w:r>
        <w:rPr>
          <w:color w:val="000000"/>
          <w:shd w:val="clear" w:color="auto" w:fill="FFFFFF"/>
        </w:rPr>
        <w:t>use</w:t>
      </w:r>
      <w:r>
        <w:rPr>
          <w:color w:val="000000"/>
          <w:spacing w:val="-3"/>
          <w:shd w:val="clear" w:color="auto" w:fill="FFFFFF"/>
        </w:rPr>
        <w:t xml:space="preserve"> </w:t>
      </w:r>
      <w:r>
        <w:rPr>
          <w:color w:val="000000"/>
          <w:shd w:val="clear" w:color="auto" w:fill="FFFFFF"/>
        </w:rPr>
        <w:t>to</w:t>
      </w:r>
      <w:r>
        <w:rPr>
          <w:color w:val="000000"/>
          <w:spacing w:val="-3"/>
          <w:shd w:val="clear" w:color="auto" w:fill="FFFFFF"/>
        </w:rPr>
        <w:t xml:space="preserve"> </w:t>
      </w:r>
      <w:r>
        <w:rPr>
          <w:color w:val="000000"/>
          <w:shd w:val="clear" w:color="auto" w:fill="FFFFFF"/>
        </w:rPr>
        <w:t>download</w:t>
      </w:r>
      <w:r>
        <w:rPr>
          <w:color w:val="000000"/>
          <w:spacing w:val="-4"/>
          <w:shd w:val="clear" w:color="auto" w:fill="FFFFFF"/>
        </w:rPr>
        <w:t xml:space="preserve"> </w:t>
      </w:r>
      <w:r>
        <w:rPr>
          <w:color w:val="000000"/>
          <w:shd w:val="clear" w:color="auto" w:fill="FFFFFF"/>
        </w:rPr>
        <w:t>a</w:t>
      </w:r>
      <w:r>
        <w:rPr>
          <w:color w:val="000000"/>
          <w:spacing w:val="-2"/>
          <w:shd w:val="clear" w:color="auto" w:fill="FFFFFF"/>
        </w:rPr>
        <w:t xml:space="preserve"> </w:t>
      </w:r>
      <w:r>
        <w:rPr>
          <w:color w:val="000000"/>
          <w:shd w:val="clear" w:color="auto" w:fill="FFFFFF"/>
        </w:rPr>
        <w:t>file</w:t>
      </w:r>
      <w:r>
        <w:rPr>
          <w:color w:val="000000"/>
          <w:spacing w:val="-4"/>
          <w:shd w:val="clear" w:color="auto" w:fill="FFFFFF"/>
        </w:rPr>
        <w:t xml:space="preserve"> </w:t>
      </w:r>
      <w:r>
        <w:rPr>
          <w:color w:val="000000"/>
          <w:shd w:val="clear" w:color="auto" w:fill="FFFFFF"/>
        </w:rPr>
        <w:t>from</w:t>
      </w:r>
      <w:r>
        <w:rPr>
          <w:color w:val="000000"/>
          <w:spacing w:val="-6"/>
          <w:shd w:val="clear" w:color="auto" w:fill="FFFFFF"/>
        </w:rPr>
        <w:t xml:space="preserve"> </w:t>
      </w:r>
      <w:r>
        <w:rPr>
          <w:color w:val="000000"/>
          <w:shd w:val="clear" w:color="auto" w:fill="FFFFFF"/>
        </w:rPr>
        <w:t>ftp</w:t>
      </w:r>
      <w:r>
        <w:rPr>
          <w:color w:val="000000"/>
          <w:spacing w:val="-3"/>
          <w:shd w:val="clear" w:color="auto" w:fill="FFFFFF"/>
        </w:rPr>
        <w:t xml:space="preserve"> </w:t>
      </w:r>
      <w:r>
        <w:rPr>
          <w:color w:val="000000"/>
          <w:shd w:val="clear" w:color="auto" w:fill="FFFFFF"/>
        </w:rPr>
        <w:t>or</w:t>
      </w:r>
      <w:r>
        <w:rPr>
          <w:color w:val="000000"/>
          <w:spacing w:val="-2"/>
          <w:shd w:val="clear" w:color="auto" w:fill="FFFFFF"/>
        </w:rPr>
        <w:t xml:space="preserve"> </w:t>
      </w:r>
      <w:r>
        <w:rPr>
          <w:color w:val="000000"/>
          <w:shd w:val="clear" w:color="auto" w:fill="FFFFFF"/>
        </w:rPr>
        <w:t>http</w:t>
      </w:r>
      <w:r>
        <w:rPr>
          <w:color w:val="000000"/>
          <w:spacing w:val="-6"/>
          <w:shd w:val="clear" w:color="auto" w:fill="FFFFFF"/>
        </w:rPr>
        <w:t xml:space="preserve"> </w:t>
      </w:r>
      <w:r>
        <w:rPr>
          <w:color w:val="000000"/>
          <w:shd w:val="clear" w:color="auto" w:fill="FFFFFF"/>
        </w:rPr>
        <w:t>website</w:t>
      </w:r>
      <w:r>
        <w:rPr>
          <w:color w:val="000000"/>
          <w:spacing w:val="-2"/>
          <w:shd w:val="clear" w:color="auto" w:fill="FFFFFF"/>
        </w:rPr>
        <w:t xml:space="preserve"> </w:t>
      </w:r>
      <w:r>
        <w:rPr>
          <w:color w:val="000000"/>
          <w:shd w:val="clear" w:color="auto" w:fill="FFFFFF"/>
        </w:rPr>
        <w:t>using</w:t>
      </w:r>
      <w:r>
        <w:rPr>
          <w:color w:val="000000"/>
          <w:spacing w:val="-2"/>
          <w:shd w:val="clear" w:color="auto" w:fill="FFFFFF"/>
        </w:rPr>
        <w:t xml:space="preserve"> </w:t>
      </w:r>
      <w:r>
        <w:rPr>
          <w:color w:val="000000"/>
          <w:spacing w:val="-4"/>
          <w:shd w:val="clear" w:color="auto" w:fill="FFFFFF"/>
        </w:rPr>
        <w:t>CLI?</w:t>
      </w:r>
    </w:p>
    <w:p w:rsidR="004B43E7" w:rsidRDefault="00000000">
      <w:pPr>
        <w:pStyle w:val="BodyText"/>
        <w:spacing w:before="82"/>
      </w:pPr>
      <w:r>
        <w:t>#</w:t>
      </w:r>
      <w:r>
        <w:rPr>
          <w:spacing w:val="-2"/>
        </w:rPr>
        <w:t xml:space="preserve"> </w:t>
      </w:r>
      <w:r>
        <w:t xml:space="preserve">wget </w:t>
      </w:r>
      <w:r>
        <w:rPr>
          <w:spacing w:val="-2"/>
        </w:rPr>
        <w:t>path_to_the_file</w:t>
      </w:r>
    </w:p>
    <w:p w:rsidR="004B43E7" w:rsidRDefault="00000000">
      <w:pPr>
        <w:pStyle w:val="Heading2"/>
        <w:numPr>
          <w:ilvl w:val="0"/>
          <w:numId w:val="60"/>
        </w:numPr>
        <w:tabs>
          <w:tab w:val="left" w:pos="888"/>
        </w:tabs>
        <w:spacing w:before="80"/>
      </w:pPr>
      <w:r>
        <w:rPr>
          <w:color w:val="000000"/>
          <w:shd w:val="clear" w:color="auto" w:fill="FFFFFF"/>
        </w:rPr>
        <w:t>What</w:t>
      </w:r>
      <w:r>
        <w:rPr>
          <w:color w:val="000000"/>
          <w:spacing w:val="-6"/>
          <w:shd w:val="clear" w:color="auto" w:fill="FFFFFF"/>
        </w:rPr>
        <w:t xml:space="preserve"> </w:t>
      </w:r>
      <w:r>
        <w:rPr>
          <w:color w:val="000000"/>
          <w:shd w:val="clear" w:color="auto" w:fill="FFFFFF"/>
        </w:rPr>
        <w:t>is</w:t>
      </w:r>
      <w:r>
        <w:rPr>
          <w:color w:val="000000"/>
          <w:spacing w:val="-3"/>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default</w:t>
      </w:r>
      <w:r>
        <w:rPr>
          <w:color w:val="000000"/>
          <w:spacing w:val="-3"/>
          <w:shd w:val="clear" w:color="auto" w:fill="FFFFFF"/>
        </w:rPr>
        <w:t xml:space="preserve"> </w:t>
      </w:r>
      <w:r>
        <w:rPr>
          <w:color w:val="000000"/>
          <w:shd w:val="clear" w:color="auto" w:fill="FFFFFF"/>
        </w:rPr>
        <w:t>port</w:t>
      </w:r>
      <w:r>
        <w:rPr>
          <w:color w:val="000000"/>
          <w:spacing w:val="-1"/>
          <w:shd w:val="clear" w:color="auto" w:fill="FFFFFF"/>
        </w:rPr>
        <w:t xml:space="preserve"> </w:t>
      </w:r>
      <w:r>
        <w:rPr>
          <w:color w:val="000000"/>
          <w:shd w:val="clear" w:color="auto" w:fill="FFFFFF"/>
        </w:rPr>
        <w:t>for</w:t>
      </w:r>
      <w:r>
        <w:rPr>
          <w:color w:val="000000"/>
          <w:spacing w:val="-3"/>
          <w:shd w:val="clear" w:color="auto" w:fill="FFFFFF"/>
        </w:rPr>
        <w:t xml:space="preserve"> </w:t>
      </w:r>
      <w:r>
        <w:rPr>
          <w:color w:val="000000"/>
          <w:shd w:val="clear" w:color="auto" w:fill="FFFFFF"/>
        </w:rPr>
        <w:t>ssh?</w:t>
      </w:r>
      <w:r>
        <w:rPr>
          <w:color w:val="000000"/>
          <w:spacing w:val="-3"/>
          <w:shd w:val="clear" w:color="auto" w:fill="FFFFFF"/>
        </w:rPr>
        <w:t xml:space="preserve"> </w:t>
      </w:r>
      <w:r>
        <w:rPr>
          <w:color w:val="000000"/>
          <w:shd w:val="clear" w:color="auto" w:fill="FFFFFF"/>
        </w:rPr>
        <w:t>How</w:t>
      </w:r>
      <w:r>
        <w:rPr>
          <w:color w:val="000000"/>
          <w:spacing w:val="-4"/>
          <w:shd w:val="clear" w:color="auto" w:fill="FFFFFF"/>
        </w:rPr>
        <w:t xml:space="preserve"> </w:t>
      </w:r>
      <w:r>
        <w:rPr>
          <w:color w:val="000000"/>
          <w:shd w:val="clear" w:color="auto" w:fill="FFFFFF"/>
        </w:rPr>
        <w:t>will</w:t>
      </w:r>
      <w:r>
        <w:rPr>
          <w:color w:val="000000"/>
          <w:spacing w:val="-5"/>
          <w:shd w:val="clear" w:color="auto" w:fill="FFFFFF"/>
        </w:rPr>
        <w:t xml:space="preserve"> </w:t>
      </w:r>
      <w:r>
        <w:rPr>
          <w:color w:val="000000"/>
          <w:shd w:val="clear" w:color="auto" w:fill="FFFFFF"/>
        </w:rPr>
        <w:t>you</w:t>
      </w:r>
      <w:r>
        <w:rPr>
          <w:color w:val="000000"/>
          <w:spacing w:val="-4"/>
          <w:shd w:val="clear" w:color="auto" w:fill="FFFFFF"/>
        </w:rPr>
        <w:t xml:space="preserve"> </w:t>
      </w:r>
      <w:r>
        <w:rPr>
          <w:color w:val="000000"/>
          <w:shd w:val="clear" w:color="auto" w:fill="FFFFFF"/>
        </w:rPr>
        <w:t>change</w:t>
      </w:r>
      <w:r>
        <w:rPr>
          <w:color w:val="000000"/>
          <w:spacing w:val="-4"/>
          <w:shd w:val="clear" w:color="auto" w:fill="FFFFFF"/>
        </w:rPr>
        <w:t xml:space="preserve"> </w:t>
      </w:r>
      <w:r>
        <w:rPr>
          <w:color w:val="000000"/>
          <w:shd w:val="clear" w:color="auto" w:fill="FFFFFF"/>
        </w:rPr>
        <w:t>it</w:t>
      </w:r>
      <w:r>
        <w:rPr>
          <w:color w:val="000000"/>
          <w:spacing w:val="-3"/>
          <w:shd w:val="clear" w:color="auto" w:fill="FFFFFF"/>
        </w:rPr>
        <w:t xml:space="preserve"> </w:t>
      </w:r>
      <w:r>
        <w:rPr>
          <w:color w:val="000000"/>
          <w:shd w:val="clear" w:color="auto" w:fill="FFFFFF"/>
        </w:rPr>
        <w:t>to</w:t>
      </w:r>
      <w:r>
        <w:rPr>
          <w:color w:val="000000"/>
          <w:spacing w:val="-6"/>
          <w:shd w:val="clear" w:color="auto" w:fill="FFFFFF"/>
        </w:rPr>
        <w:t xml:space="preserve"> </w:t>
      </w:r>
      <w:r>
        <w:rPr>
          <w:color w:val="000000"/>
          <w:shd w:val="clear" w:color="auto" w:fill="FFFFFF"/>
        </w:rPr>
        <w:t>some</w:t>
      </w:r>
      <w:r>
        <w:rPr>
          <w:color w:val="000000"/>
          <w:spacing w:val="-4"/>
          <w:shd w:val="clear" w:color="auto" w:fill="FFFFFF"/>
        </w:rPr>
        <w:t xml:space="preserve"> </w:t>
      </w:r>
      <w:r>
        <w:rPr>
          <w:color w:val="000000"/>
          <w:shd w:val="clear" w:color="auto" w:fill="FFFFFF"/>
        </w:rPr>
        <w:t>other</w:t>
      </w:r>
      <w:r>
        <w:rPr>
          <w:color w:val="000000"/>
          <w:spacing w:val="-4"/>
          <w:shd w:val="clear" w:color="auto" w:fill="FFFFFF"/>
        </w:rPr>
        <w:t xml:space="preserve"> </w:t>
      </w:r>
      <w:r>
        <w:rPr>
          <w:color w:val="000000"/>
          <w:shd w:val="clear" w:color="auto" w:fill="FFFFFF"/>
        </w:rPr>
        <w:t>random</w:t>
      </w:r>
      <w:r>
        <w:rPr>
          <w:color w:val="000000"/>
          <w:spacing w:val="-3"/>
          <w:shd w:val="clear" w:color="auto" w:fill="FFFFFF"/>
        </w:rPr>
        <w:t xml:space="preserve"> </w:t>
      </w:r>
      <w:r>
        <w:rPr>
          <w:color w:val="000000"/>
          <w:shd w:val="clear" w:color="auto" w:fill="FFFFFF"/>
        </w:rPr>
        <w:t>port</w:t>
      </w:r>
      <w:r>
        <w:rPr>
          <w:color w:val="000000"/>
          <w:spacing w:val="-3"/>
          <w:shd w:val="clear" w:color="auto" w:fill="FFFFFF"/>
        </w:rPr>
        <w:t xml:space="preserve"> </w:t>
      </w:r>
      <w:r>
        <w:rPr>
          <w:color w:val="000000"/>
          <w:spacing w:val="-4"/>
          <w:shd w:val="clear" w:color="auto" w:fill="FFFFFF"/>
        </w:rPr>
        <w:t>no.?</w:t>
      </w:r>
    </w:p>
    <w:p w:rsidR="004B43E7" w:rsidRDefault="00943907">
      <w:pPr>
        <w:pStyle w:val="BodyText"/>
        <w:tabs>
          <w:tab w:val="left" w:pos="2620"/>
        </w:tabs>
        <w:spacing w:before="82" w:line="312" w:lineRule="auto"/>
        <w:ind w:left="460" w:right="1741" w:firstLine="427"/>
      </w:pPr>
      <w:r>
        <w:rPr>
          <w:noProof/>
        </w:rPr>
        <mc:AlternateContent>
          <mc:Choice Requires="wps">
            <w:drawing>
              <wp:anchor distT="0" distB="0" distL="114300" distR="114300" simplePos="0" relativeHeight="479291392" behindDoc="1" locked="0" layoutInCell="1" allowOverlap="1">
                <wp:simplePos x="0" y="0"/>
                <wp:positionH relativeFrom="page">
                  <wp:posOffset>914400</wp:posOffset>
                </wp:positionH>
                <wp:positionV relativeFrom="paragraph">
                  <wp:posOffset>50800</wp:posOffset>
                </wp:positionV>
                <wp:extent cx="5543550" cy="172085"/>
                <wp:effectExtent l="0" t="0" r="0" b="0"/>
                <wp:wrapNone/>
                <wp:docPr id="100708380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35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3A583" id="docshape210" o:spid="_x0000_s1026" style="position:absolute;margin-left:1in;margin-top:4pt;width:436.5pt;height:13.55pt;z-index:-240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" stroked="f">
                <w10:wrap anchorx="page"/>
              </v:rect>
            </w:pict>
          </mc:Fallback>
        </mc:AlternateContent>
      </w:r>
      <w:r w:rsidR="00000000">
        <w:t>SSH</w:t>
      </w:r>
      <w:r w:rsidR="00000000">
        <w:rPr>
          <w:spacing w:val="-3"/>
        </w:rPr>
        <w:t xml:space="preserve"> </w:t>
      </w:r>
      <w:r w:rsidR="00000000">
        <w:t>port</w:t>
      </w:r>
      <w:r w:rsidR="00000000">
        <w:rPr>
          <w:spacing w:val="-2"/>
        </w:rPr>
        <w:t xml:space="preserve"> </w:t>
      </w:r>
      <w:r w:rsidR="00000000">
        <w:t>no.</w:t>
      </w:r>
      <w:r w:rsidR="00000000">
        <w:rPr>
          <w:spacing w:val="-3"/>
        </w:rPr>
        <w:t xml:space="preserve"> </w:t>
      </w:r>
      <w:r w:rsidR="00000000">
        <w:t>by</w:t>
      </w:r>
      <w:r w:rsidR="00000000">
        <w:rPr>
          <w:spacing w:val="-2"/>
        </w:rPr>
        <w:t xml:space="preserve"> </w:t>
      </w:r>
      <w:r w:rsidR="00000000">
        <w:t>default</w:t>
      </w:r>
      <w:r w:rsidR="00000000">
        <w:rPr>
          <w:spacing w:val="-2"/>
        </w:rPr>
        <w:t xml:space="preserve"> </w:t>
      </w:r>
      <w:r w:rsidR="00000000">
        <w:t>is</w:t>
      </w:r>
      <w:r w:rsidR="00000000">
        <w:rPr>
          <w:spacing w:val="-4"/>
        </w:rPr>
        <w:t xml:space="preserve"> </w:t>
      </w:r>
      <w:r w:rsidR="00000000">
        <w:t>22.</w:t>
      </w:r>
      <w:r w:rsidR="00000000">
        <w:rPr>
          <w:spacing w:val="-2"/>
        </w:rPr>
        <w:t xml:space="preserve"> </w:t>
      </w:r>
      <w:r w:rsidR="00000000">
        <w:t>To</w:t>
      </w:r>
      <w:r w:rsidR="00000000">
        <w:rPr>
          <w:spacing w:val="-1"/>
        </w:rPr>
        <w:t xml:space="preserve"> </w:t>
      </w:r>
      <w:r w:rsidR="00000000">
        <w:t>change</w:t>
      </w:r>
      <w:r w:rsidR="00000000">
        <w:rPr>
          <w:spacing w:val="-4"/>
        </w:rPr>
        <w:t xml:space="preserve"> </w:t>
      </w:r>
      <w:r w:rsidR="00000000">
        <w:t>the</w:t>
      </w:r>
      <w:r w:rsidR="00000000">
        <w:rPr>
          <w:spacing w:val="-2"/>
        </w:rPr>
        <w:t xml:space="preserve"> </w:t>
      </w:r>
      <w:r w:rsidR="00000000">
        <w:t>default</w:t>
      </w:r>
      <w:r w:rsidR="00000000">
        <w:rPr>
          <w:spacing w:val="-2"/>
        </w:rPr>
        <w:t xml:space="preserve"> </w:t>
      </w:r>
      <w:r w:rsidR="00000000">
        <w:t>port</w:t>
      </w:r>
      <w:r w:rsidR="00000000">
        <w:rPr>
          <w:spacing w:val="-2"/>
        </w:rPr>
        <w:t xml:space="preserve"> </w:t>
      </w:r>
      <w:r w:rsidR="00000000">
        <w:t>no.</w:t>
      </w:r>
      <w:r w:rsidR="00000000">
        <w:rPr>
          <w:spacing w:val="-5"/>
        </w:rPr>
        <w:t xml:space="preserve"> </w:t>
      </w:r>
      <w:r w:rsidR="00000000">
        <w:t>we</w:t>
      </w:r>
      <w:r w:rsidR="00000000">
        <w:rPr>
          <w:spacing w:val="-2"/>
        </w:rPr>
        <w:t xml:space="preserve"> </w:t>
      </w:r>
      <w:r w:rsidR="00000000">
        <w:t>need</w:t>
      </w:r>
      <w:r w:rsidR="00000000">
        <w:rPr>
          <w:spacing w:val="-5"/>
        </w:rPr>
        <w:t xml:space="preserve"> </w:t>
      </w:r>
      <w:r w:rsidR="00000000">
        <w:t>make</w:t>
      </w:r>
      <w:r w:rsidR="00000000">
        <w:rPr>
          <w:spacing w:val="-1"/>
        </w:rPr>
        <w:t xml:space="preserve"> </w:t>
      </w:r>
      <w:r w:rsidR="00000000">
        <w:t>required</w:t>
      </w:r>
      <w:r w:rsidR="00000000">
        <w:rPr>
          <w:spacing w:val="-2"/>
        </w:rPr>
        <w:t xml:space="preserve"> </w:t>
      </w:r>
      <w:r w:rsidR="00000000">
        <w:t xml:space="preserve">changes </w:t>
      </w:r>
      <w:r w:rsidR="00000000">
        <w:rPr>
          <w:color w:val="000000"/>
          <w:shd w:val="clear" w:color="auto" w:fill="FFFFFF"/>
        </w:rPr>
        <w:t>inside sshd_config</w:t>
      </w:r>
      <w:r w:rsidR="00000000">
        <w:rPr>
          <w:color w:val="000000"/>
          <w:shd w:val="clear" w:color="auto" w:fill="FFFFFF"/>
        </w:rPr>
        <w:tab/>
        <w:t>file in the below mentioned line</w:t>
      </w:r>
    </w:p>
    <w:p w:rsidR="004B43E7" w:rsidRDefault="00000000">
      <w:pPr>
        <w:pStyle w:val="BodyText"/>
        <w:tabs>
          <w:tab w:val="left" w:pos="2620"/>
        </w:tabs>
      </w:pPr>
      <w:r>
        <w:rPr>
          <w:b/>
        </w:rPr>
        <w:t>#Port</w:t>
      </w:r>
      <w:r>
        <w:rPr>
          <w:b/>
          <w:spacing w:val="-6"/>
        </w:rPr>
        <w:t xml:space="preserve"> </w:t>
      </w:r>
      <w:r>
        <w:rPr>
          <w:b/>
          <w:spacing w:val="-7"/>
        </w:rPr>
        <w:t>22</w:t>
      </w:r>
      <w:r>
        <w:rPr>
          <w:b/>
        </w:rPr>
        <w:tab/>
      </w:r>
      <w:r>
        <w:rPr>
          <w:color w:val="000000"/>
          <w:shd w:val="clear" w:color="auto" w:fill="FFFFFF"/>
        </w:rPr>
        <w:t>(Uncomment</w:t>
      </w:r>
      <w:r>
        <w:rPr>
          <w:color w:val="000000"/>
          <w:spacing w:val="-6"/>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above</w:t>
      </w:r>
      <w:r>
        <w:rPr>
          <w:color w:val="000000"/>
          <w:spacing w:val="-3"/>
          <w:shd w:val="clear" w:color="auto" w:fill="FFFFFF"/>
        </w:rPr>
        <w:t xml:space="preserve"> </w:t>
      </w:r>
      <w:r>
        <w:rPr>
          <w:color w:val="000000"/>
          <w:shd w:val="clear" w:color="auto" w:fill="FFFFFF"/>
        </w:rPr>
        <w:t>line</w:t>
      </w:r>
      <w:r>
        <w:rPr>
          <w:color w:val="000000"/>
          <w:spacing w:val="-2"/>
          <w:shd w:val="clear" w:color="auto" w:fill="FFFFFF"/>
        </w:rPr>
        <w:t xml:space="preserve"> </w:t>
      </w:r>
      <w:r>
        <w:rPr>
          <w:color w:val="000000"/>
          <w:shd w:val="clear" w:color="auto" w:fill="FFFFFF"/>
        </w:rPr>
        <w:t>and</w:t>
      </w:r>
      <w:r>
        <w:rPr>
          <w:color w:val="000000"/>
          <w:spacing w:val="-5"/>
          <w:shd w:val="clear" w:color="auto" w:fill="FFFFFF"/>
        </w:rPr>
        <w:t xml:space="preserve"> </w:t>
      </w:r>
      <w:r>
        <w:rPr>
          <w:color w:val="000000"/>
          <w:shd w:val="clear" w:color="auto" w:fill="FFFFFF"/>
        </w:rPr>
        <w:t>define</w:t>
      </w:r>
      <w:r>
        <w:rPr>
          <w:color w:val="000000"/>
          <w:spacing w:val="-3"/>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new</w:t>
      </w:r>
      <w:r>
        <w:rPr>
          <w:color w:val="000000"/>
          <w:spacing w:val="-2"/>
          <w:shd w:val="clear" w:color="auto" w:fill="FFFFFF"/>
        </w:rPr>
        <w:t xml:space="preserve"> </w:t>
      </w:r>
      <w:r>
        <w:rPr>
          <w:color w:val="000000"/>
          <w:shd w:val="clear" w:color="auto" w:fill="FFFFFF"/>
        </w:rPr>
        <w:t>port</w:t>
      </w:r>
      <w:r>
        <w:rPr>
          <w:color w:val="000000"/>
          <w:spacing w:val="-5"/>
          <w:shd w:val="clear" w:color="auto" w:fill="FFFFFF"/>
        </w:rPr>
        <w:t xml:space="preserve"> no)</w:t>
      </w:r>
    </w:p>
    <w:p w:rsidR="004B43E7" w:rsidRDefault="00000000">
      <w:pPr>
        <w:pStyle w:val="BodyText"/>
        <w:tabs>
          <w:tab w:val="left" w:pos="887"/>
        </w:tabs>
        <w:spacing w:before="79"/>
        <w:ind w:left="460"/>
      </w:pPr>
      <w:r>
        <w:rPr>
          <w:color w:val="000000"/>
          <w:shd w:val="clear" w:color="auto" w:fill="FFFFFF"/>
        </w:rPr>
        <w:tab/>
        <w:t>Restart</w:t>
      </w:r>
      <w:r>
        <w:rPr>
          <w:color w:val="000000"/>
          <w:spacing w:val="-5"/>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services</w:t>
      </w:r>
      <w:r>
        <w:rPr>
          <w:color w:val="000000"/>
          <w:spacing w:val="-4"/>
          <w:shd w:val="clear" w:color="auto" w:fill="FFFFFF"/>
        </w:rPr>
        <w:t xml:space="preserve"> </w:t>
      </w:r>
      <w:r>
        <w:rPr>
          <w:color w:val="000000"/>
          <w:shd w:val="clear" w:color="auto" w:fill="FFFFFF"/>
        </w:rPr>
        <w:t>for</w:t>
      </w:r>
      <w:r>
        <w:rPr>
          <w:color w:val="000000"/>
          <w:spacing w:val="-5"/>
          <w:shd w:val="clear" w:color="auto" w:fill="FFFFFF"/>
        </w:rPr>
        <w:t xml:space="preserve"> </w:t>
      </w:r>
      <w:r>
        <w:rPr>
          <w:color w:val="000000"/>
          <w:shd w:val="clear" w:color="auto" w:fill="FFFFFF"/>
        </w:rPr>
        <w:t>changes</w:t>
      </w:r>
      <w:r>
        <w:rPr>
          <w:color w:val="000000"/>
          <w:spacing w:val="-1"/>
          <w:shd w:val="clear" w:color="auto" w:fill="FFFFFF"/>
        </w:rPr>
        <w:t xml:space="preserve"> </w:t>
      </w:r>
      <w:r>
        <w:rPr>
          <w:color w:val="000000"/>
          <w:shd w:val="clear" w:color="auto" w:fill="FFFFFF"/>
        </w:rPr>
        <w:t>to</w:t>
      </w:r>
      <w:r>
        <w:rPr>
          <w:color w:val="000000"/>
          <w:spacing w:val="-3"/>
          <w:shd w:val="clear" w:color="auto" w:fill="FFFFFF"/>
        </w:rPr>
        <w:t xml:space="preserve"> </w:t>
      </w:r>
      <w:r>
        <w:rPr>
          <w:color w:val="000000"/>
          <w:shd w:val="clear" w:color="auto" w:fill="FFFFFF"/>
        </w:rPr>
        <w:t xml:space="preserve">take </w:t>
      </w:r>
      <w:r>
        <w:rPr>
          <w:color w:val="000000"/>
          <w:spacing w:val="-2"/>
          <w:shd w:val="clear" w:color="auto" w:fill="FFFFFF"/>
        </w:rPr>
        <w:t>effect.</w:t>
      </w:r>
    </w:p>
    <w:p w:rsidR="004B43E7" w:rsidRDefault="00943907">
      <w:pPr>
        <w:pStyle w:val="Heading2"/>
        <w:numPr>
          <w:ilvl w:val="0"/>
          <w:numId w:val="60"/>
        </w:numPr>
        <w:tabs>
          <w:tab w:val="left" w:pos="888"/>
        </w:tabs>
        <w:spacing w:before="80" w:line="314" w:lineRule="auto"/>
        <w:ind w:right="3771"/>
      </w:pPr>
      <w:r>
        <w:rPr>
          <w:noProof/>
        </w:rPr>
        <mc:AlternateContent>
          <mc:Choice Requires="wps">
            <w:drawing>
              <wp:anchor distT="0" distB="0" distL="114300" distR="114300" simplePos="0" relativeHeight="479291904" behindDoc="1" locked="0" layoutInCell="1" allowOverlap="1">
                <wp:simplePos x="0" y="0"/>
                <wp:positionH relativeFrom="page">
                  <wp:posOffset>896620</wp:posOffset>
                </wp:positionH>
                <wp:positionV relativeFrom="paragraph">
                  <wp:posOffset>52705</wp:posOffset>
                </wp:positionV>
                <wp:extent cx="5769610" cy="443865"/>
                <wp:effectExtent l="0" t="0" r="0" b="0"/>
                <wp:wrapNone/>
                <wp:docPr id="8920578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443865"/>
                        </a:xfrm>
                        <a:custGeom>
                          <a:avLst/>
                          <a:gdLst>
                            <a:gd name="T0" fmla="+- 0 10497 1412"/>
                            <a:gd name="T1" fmla="*/ T0 w 9086"/>
                            <a:gd name="T2" fmla="+- 0 83 83"/>
                            <a:gd name="T3" fmla="*/ 83 h 699"/>
                            <a:gd name="T4" fmla="+- 0 1412 1412"/>
                            <a:gd name="T5" fmla="*/ T4 w 9086"/>
                            <a:gd name="T6" fmla="+- 0 83 83"/>
                            <a:gd name="T7" fmla="*/ 83 h 699"/>
                            <a:gd name="T8" fmla="+- 0 1412 1412"/>
                            <a:gd name="T9" fmla="*/ T8 w 9086"/>
                            <a:gd name="T10" fmla="+- 0 434 83"/>
                            <a:gd name="T11" fmla="*/ 434 h 699"/>
                            <a:gd name="T12" fmla="+- 0 1412 1412"/>
                            <a:gd name="T13" fmla="*/ T12 w 9086"/>
                            <a:gd name="T14" fmla="+- 0 782 83"/>
                            <a:gd name="T15" fmla="*/ 782 h 699"/>
                            <a:gd name="T16" fmla="+- 0 10497 1412"/>
                            <a:gd name="T17" fmla="*/ T16 w 9086"/>
                            <a:gd name="T18" fmla="+- 0 782 83"/>
                            <a:gd name="T19" fmla="*/ 782 h 699"/>
                            <a:gd name="T20" fmla="+- 0 10497 1412"/>
                            <a:gd name="T21" fmla="*/ T20 w 9086"/>
                            <a:gd name="T22" fmla="+- 0 434 83"/>
                            <a:gd name="T23" fmla="*/ 434 h 699"/>
                            <a:gd name="T24" fmla="+- 0 10497 1412"/>
                            <a:gd name="T25" fmla="*/ T24 w 9086"/>
                            <a:gd name="T26" fmla="+- 0 83 83"/>
                            <a:gd name="T27" fmla="*/ 83 h 699"/>
                          </a:gdLst>
                          <a:ahLst/>
                          <a:cxnLst>
                            <a:cxn ang="0">
                              <a:pos x="T1" y="T3"/>
                            </a:cxn>
                            <a:cxn ang="0">
                              <a:pos x="T5" y="T7"/>
                            </a:cxn>
                            <a:cxn ang="0">
                              <a:pos x="T9" y="T11"/>
                            </a:cxn>
                            <a:cxn ang="0">
                              <a:pos x="T13" y="T15"/>
                            </a:cxn>
                            <a:cxn ang="0">
                              <a:pos x="T17" y="T19"/>
                            </a:cxn>
                            <a:cxn ang="0">
                              <a:pos x="T21" y="T23"/>
                            </a:cxn>
                            <a:cxn ang="0">
                              <a:pos x="T25" y="T27"/>
                            </a:cxn>
                          </a:cxnLst>
                          <a:rect l="0" t="0" r="r" b="b"/>
                          <a:pathLst>
                            <a:path w="9086" h="699">
                              <a:moveTo>
                                <a:pt x="9085" y="0"/>
                              </a:moveTo>
                              <a:lnTo>
                                <a:pt x="0" y="0"/>
                              </a:lnTo>
                              <a:lnTo>
                                <a:pt x="0" y="351"/>
                              </a:lnTo>
                              <a:lnTo>
                                <a:pt x="0" y="699"/>
                              </a:lnTo>
                              <a:lnTo>
                                <a:pt x="9085" y="699"/>
                              </a:lnTo>
                              <a:lnTo>
                                <a:pt x="9085" y="351"/>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7D74" id="docshape211" o:spid="_x0000_s1026" style="position:absolute;margin-left:70.6pt;margin-top:4.15pt;width:454.3pt;height:34.95pt;z-index:-2402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" path="m9085,l,,,351,,699r9085,l9085,351,9085,xe" stroked="f">
                <v:path arrowok="t" o:connecttype="custom" o:connectlocs="5768975,52705;0,52705;0,275590;0,496570;5768975,496570;5768975,275590;5768975,52705" o:connectangles="0,0,0,0,0,0,0"/>
                <w10:wrap anchorx="page"/>
              </v:shape>
            </w:pict>
          </mc:Fallback>
        </mc:AlternateContent>
      </w:r>
      <w:r w:rsidR="00000000">
        <w:t>What</w:t>
      </w:r>
      <w:r w:rsidR="00000000">
        <w:rPr>
          <w:spacing w:val="-3"/>
        </w:rPr>
        <w:t xml:space="preserve"> </w:t>
      </w:r>
      <w:r w:rsidR="00000000">
        <w:t>is</w:t>
      </w:r>
      <w:r w:rsidR="00000000">
        <w:rPr>
          <w:spacing w:val="-3"/>
        </w:rPr>
        <w:t xml:space="preserve"> </w:t>
      </w:r>
      <w:r w:rsidR="00000000">
        <w:t>the</w:t>
      </w:r>
      <w:r w:rsidR="00000000">
        <w:rPr>
          <w:spacing w:val="-4"/>
        </w:rPr>
        <w:t xml:space="preserve"> </w:t>
      </w:r>
      <w:r w:rsidR="00000000">
        <w:t>difference</w:t>
      </w:r>
      <w:r w:rsidR="00000000">
        <w:rPr>
          <w:spacing w:val="-4"/>
        </w:rPr>
        <w:t xml:space="preserve"> </w:t>
      </w:r>
      <w:r w:rsidR="00000000">
        <w:t>between</w:t>
      </w:r>
      <w:r w:rsidR="00000000">
        <w:rPr>
          <w:spacing w:val="-4"/>
        </w:rPr>
        <w:t xml:space="preserve"> </w:t>
      </w:r>
      <w:r w:rsidR="00000000">
        <w:t>A</w:t>
      </w:r>
      <w:r w:rsidR="00000000">
        <w:rPr>
          <w:spacing w:val="-4"/>
        </w:rPr>
        <w:t xml:space="preserve"> </w:t>
      </w:r>
      <w:r w:rsidR="00000000">
        <w:t>record</w:t>
      </w:r>
      <w:r w:rsidR="00000000">
        <w:rPr>
          <w:spacing w:val="-4"/>
        </w:rPr>
        <w:t xml:space="preserve"> </w:t>
      </w:r>
      <w:r w:rsidR="00000000">
        <w:t>and</w:t>
      </w:r>
      <w:r w:rsidR="00000000">
        <w:rPr>
          <w:spacing w:val="-1"/>
        </w:rPr>
        <w:t xml:space="preserve"> </w:t>
      </w:r>
      <w:r w:rsidR="00000000">
        <w:rPr>
          <w:u w:val="single"/>
        </w:rPr>
        <w:t>CNAME</w:t>
      </w:r>
      <w:r w:rsidR="00000000">
        <w:rPr>
          <w:spacing w:val="-2"/>
        </w:rPr>
        <w:t xml:space="preserve"> </w:t>
      </w:r>
      <w:r w:rsidR="00000000">
        <w:t>record</w:t>
      </w:r>
      <w:r w:rsidR="00000000">
        <w:rPr>
          <w:spacing w:val="-4"/>
        </w:rPr>
        <w:t xml:space="preserve"> </w:t>
      </w:r>
      <w:r w:rsidR="00000000">
        <w:t>in</w:t>
      </w:r>
      <w:r w:rsidR="00000000">
        <w:rPr>
          <w:spacing w:val="-4"/>
        </w:rPr>
        <w:t xml:space="preserve"> </w:t>
      </w:r>
      <w:r w:rsidR="00000000">
        <w:t xml:space="preserve">DNS? </w:t>
      </w:r>
      <w:r w:rsidR="00000000">
        <w:rPr>
          <w:u w:val="single"/>
        </w:rPr>
        <w:t>A record</w:t>
      </w:r>
      <w:r w:rsidR="00000000">
        <w:t xml:space="preserve"> :</w:t>
      </w:r>
    </w:p>
    <w:p w:rsidR="004B43E7" w:rsidRDefault="00000000">
      <w:pPr>
        <w:pStyle w:val="ListParagraph"/>
        <w:numPr>
          <w:ilvl w:val="0"/>
          <w:numId w:val="44"/>
        </w:numPr>
        <w:tabs>
          <w:tab w:val="left" w:pos="1169"/>
        </w:tabs>
        <w:spacing w:before="0" w:line="264" w:lineRule="exact"/>
        <w:ind w:hanging="282"/>
      </w:pPr>
      <w:r>
        <w:t>It</w:t>
      </w:r>
      <w:r>
        <w:rPr>
          <w:spacing w:val="-3"/>
        </w:rPr>
        <w:t xml:space="preserve"> </w:t>
      </w:r>
      <w:r>
        <w:t>is</w:t>
      </w:r>
      <w:r>
        <w:rPr>
          <w:spacing w:val="-2"/>
        </w:rPr>
        <w:t xml:space="preserve"> </w:t>
      </w:r>
      <w:r>
        <w:t>the</w:t>
      </w:r>
      <w:r>
        <w:rPr>
          <w:spacing w:val="-5"/>
        </w:rPr>
        <w:t xml:space="preserve"> </w:t>
      </w:r>
      <w:r>
        <w:t>Address</w:t>
      </w:r>
      <w:r>
        <w:rPr>
          <w:spacing w:val="-2"/>
        </w:rPr>
        <w:t xml:space="preserve"> </w:t>
      </w:r>
      <w:r>
        <w:t>records</w:t>
      </w:r>
      <w:r>
        <w:rPr>
          <w:spacing w:val="-3"/>
        </w:rPr>
        <w:t xml:space="preserve"> </w:t>
      </w:r>
      <w:r>
        <w:t>also</w:t>
      </w:r>
      <w:r>
        <w:rPr>
          <w:spacing w:val="-1"/>
        </w:rPr>
        <w:t xml:space="preserve"> </w:t>
      </w:r>
      <w:r>
        <w:t>known</w:t>
      </w:r>
      <w:r>
        <w:rPr>
          <w:spacing w:val="-2"/>
        </w:rPr>
        <w:t xml:space="preserve"> </w:t>
      </w:r>
      <w:r>
        <w:t>as</w:t>
      </w:r>
      <w:r>
        <w:rPr>
          <w:spacing w:val="-2"/>
        </w:rPr>
        <w:t xml:space="preserve"> </w:t>
      </w:r>
      <w:r>
        <w:t>host</w:t>
      </w:r>
      <w:r>
        <w:rPr>
          <w:spacing w:val="-2"/>
        </w:rPr>
        <w:t xml:space="preserve"> records</w:t>
      </w:r>
    </w:p>
    <w:p w:rsidR="004B43E7" w:rsidRDefault="00000000">
      <w:pPr>
        <w:pStyle w:val="ListParagraph"/>
        <w:numPr>
          <w:ilvl w:val="0"/>
          <w:numId w:val="44"/>
        </w:numPr>
        <w:tabs>
          <w:tab w:val="left" w:pos="1169"/>
        </w:tabs>
        <w:ind w:hanging="282"/>
      </w:pPr>
      <w:r>
        <w:t>Points</w:t>
      </w:r>
      <w:r>
        <w:rPr>
          <w:spacing w:val="-5"/>
        </w:rPr>
        <w:t xml:space="preserve"> </w:t>
      </w:r>
      <w:r>
        <w:t>to</w:t>
      </w:r>
      <w:r>
        <w:rPr>
          <w:spacing w:val="-1"/>
        </w:rPr>
        <w:t xml:space="preserve"> </w:t>
      </w:r>
      <w:r>
        <w:t>the</w:t>
      </w:r>
      <w:r>
        <w:rPr>
          <w:spacing w:val="-2"/>
        </w:rPr>
        <w:t xml:space="preserve"> </w:t>
      </w:r>
      <w:r>
        <w:t>IP</w:t>
      </w:r>
      <w:r>
        <w:rPr>
          <w:spacing w:val="-4"/>
        </w:rPr>
        <w:t xml:space="preserve"> </w:t>
      </w:r>
      <w:r>
        <w:t>address</w:t>
      </w:r>
      <w:r>
        <w:rPr>
          <w:spacing w:val="-3"/>
        </w:rPr>
        <w:t xml:space="preserve"> </w:t>
      </w:r>
      <w:r>
        <w:t>reflecting</w:t>
      </w:r>
      <w:r>
        <w:rPr>
          <w:spacing w:val="-3"/>
        </w:rPr>
        <w:t xml:space="preserve"> </w:t>
      </w:r>
      <w:r>
        <w:t>the</w:t>
      </w:r>
      <w:r>
        <w:rPr>
          <w:spacing w:val="-4"/>
        </w:rPr>
        <w:t xml:space="preserve"> </w:t>
      </w:r>
      <w:r>
        <w:rPr>
          <w:spacing w:val="-2"/>
        </w:rPr>
        <w:t>domain</w:t>
      </w:r>
    </w:p>
    <w:p w:rsidR="004B43E7" w:rsidRDefault="00000000">
      <w:pPr>
        <w:pStyle w:val="ListParagraph"/>
        <w:numPr>
          <w:ilvl w:val="0"/>
          <w:numId w:val="44"/>
        </w:numPr>
        <w:tabs>
          <w:tab w:val="left" w:pos="1169"/>
        </w:tabs>
        <w:spacing w:before="79"/>
        <w:ind w:hanging="282"/>
      </w:pPr>
      <w:r>
        <w:t>Used</w:t>
      </w:r>
      <w:r>
        <w:rPr>
          <w:spacing w:val="-2"/>
        </w:rPr>
        <w:t xml:space="preserve"> </w:t>
      </w:r>
      <w:r>
        <w:t>for</w:t>
      </w:r>
      <w:r>
        <w:rPr>
          <w:spacing w:val="-2"/>
        </w:rPr>
        <w:t xml:space="preserve"> </w:t>
      </w:r>
      <w:r>
        <w:t>forward</w:t>
      </w:r>
      <w:r>
        <w:rPr>
          <w:spacing w:val="-2"/>
        </w:rPr>
        <w:t xml:space="preserve"> </w:t>
      </w:r>
      <w:r>
        <w:t>lookup</w:t>
      </w:r>
      <w:r>
        <w:rPr>
          <w:spacing w:val="-3"/>
        </w:rPr>
        <w:t xml:space="preserve"> </w:t>
      </w:r>
      <w:r>
        <w:t>of</w:t>
      </w:r>
      <w:r>
        <w:rPr>
          <w:spacing w:val="-4"/>
        </w:rPr>
        <w:t xml:space="preserve"> </w:t>
      </w:r>
      <w:r>
        <w:t>any</w:t>
      </w:r>
      <w:r>
        <w:rPr>
          <w:spacing w:val="-2"/>
        </w:rPr>
        <w:t xml:space="preserve"> </w:t>
      </w:r>
      <w:r>
        <w:t>domain</w:t>
      </w:r>
      <w:r>
        <w:rPr>
          <w:spacing w:val="-3"/>
        </w:rPr>
        <w:t xml:space="preserve"> </w:t>
      </w:r>
      <w:r>
        <w:rPr>
          <w:spacing w:val="-4"/>
        </w:rPr>
        <w:t>name</w:t>
      </w:r>
    </w:p>
    <w:p w:rsidR="004B43E7" w:rsidRDefault="00000000">
      <w:pPr>
        <w:spacing w:before="82"/>
        <w:ind w:left="887"/>
        <w:rPr>
          <w:b/>
        </w:rPr>
      </w:pPr>
      <w:r>
        <w:rPr>
          <w:b/>
          <w:u w:val="single"/>
        </w:rPr>
        <w:t>For</w:t>
      </w:r>
      <w:r>
        <w:rPr>
          <w:b/>
          <w:spacing w:val="-2"/>
          <w:u w:val="single"/>
        </w:rPr>
        <w:t xml:space="preserve"> example</w:t>
      </w:r>
      <w:r>
        <w:rPr>
          <w:b/>
          <w:spacing w:val="-2"/>
        </w:rPr>
        <w:t>:</w:t>
      </w:r>
    </w:p>
    <w:p w:rsidR="004B43E7" w:rsidRDefault="00000000">
      <w:pPr>
        <w:pStyle w:val="BodyText"/>
        <w:spacing w:before="79" w:line="312" w:lineRule="auto"/>
        <w:ind w:left="460" w:right="1503" w:firstLine="427"/>
      </w:pPr>
      <w:r>
        <w:t>Our</w:t>
      </w:r>
      <w:r>
        <w:rPr>
          <w:spacing w:val="-2"/>
        </w:rPr>
        <w:t xml:space="preserve"> </w:t>
      </w:r>
      <w:r>
        <w:t>website</w:t>
      </w:r>
      <w:r>
        <w:rPr>
          <w:spacing w:val="-1"/>
        </w:rPr>
        <w:t xml:space="preserve"> </w:t>
      </w:r>
      <w:r>
        <w:t>is</w:t>
      </w:r>
      <w:r>
        <w:rPr>
          <w:spacing w:val="-3"/>
        </w:rPr>
        <w:t xml:space="preserve"> </w:t>
      </w:r>
      <w:r>
        <w:t>configured</w:t>
      </w:r>
      <w:r>
        <w:rPr>
          <w:spacing w:val="-4"/>
        </w:rPr>
        <w:t xml:space="preserve"> </w:t>
      </w:r>
      <w:r>
        <w:t>on</w:t>
      </w:r>
      <w:r>
        <w:rPr>
          <w:spacing w:val="-2"/>
        </w:rPr>
        <w:t xml:space="preserve"> </w:t>
      </w:r>
      <w:r>
        <w:t>50.63.202.15</w:t>
      </w:r>
      <w:r>
        <w:rPr>
          <w:spacing w:val="-1"/>
        </w:rPr>
        <w:t xml:space="preserve"> </w:t>
      </w:r>
      <w:r>
        <w:t>IP</w:t>
      </w:r>
      <w:r>
        <w:rPr>
          <w:spacing w:val="-3"/>
        </w:rPr>
        <w:t xml:space="preserve"> </w:t>
      </w:r>
      <w:r>
        <w:t>so</w:t>
      </w:r>
      <w:r>
        <w:rPr>
          <w:spacing w:val="-1"/>
        </w:rPr>
        <w:t xml:space="preserve"> </w:t>
      </w:r>
      <w:r>
        <w:t>the</w:t>
      </w:r>
      <w:r>
        <w:rPr>
          <w:spacing w:val="-1"/>
        </w:rPr>
        <w:t xml:space="preserve"> </w:t>
      </w:r>
      <w:r>
        <w:t>A</w:t>
      </w:r>
      <w:r>
        <w:rPr>
          <w:spacing w:val="-6"/>
        </w:rPr>
        <w:t xml:space="preserve"> </w:t>
      </w:r>
      <w:r>
        <w:t>record</w:t>
      </w:r>
      <w:r>
        <w:rPr>
          <w:spacing w:val="-4"/>
        </w:rPr>
        <w:t xml:space="preserve"> </w:t>
      </w:r>
      <w:r>
        <w:t xml:space="preserve">of </w:t>
      </w:r>
      <w:r>
        <w:rPr>
          <w:u w:val="single"/>
        </w:rPr>
        <w:t>my</w:t>
      </w:r>
      <w:r>
        <w:rPr>
          <w:spacing w:val="-1"/>
          <w:u w:val="single"/>
        </w:rPr>
        <w:t xml:space="preserve"> </w:t>
      </w:r>
      <w:r>
        <w:rPr>
          <w:u w:val="single"/>
        </w:rPr>
        <w:t>domain</w:t>
      </w:r>
      <w:r>
        <w:rPr>
          <w:spacing w:val="-3"/>
          <w:u w:val="single"/>
        </w:rPr>
        <w:t xml:space="preserve"> </w:t>
      </w:r>
      <w:r>
        <w:rPr>
          <w:u w:val="single"/>
        </w:rPr>
        <w:t>name</w:t>
      </w:r>
      <w:r>
        <w:rPr>
          <w:spacing w:val="-1"/>
        </w:rPr>
        <w:t xml:space="preserve"> </w:t>
      </w:r>
      <w:r>
        <w:t>will</w:t>
      </w:r>
      <w:r>
        <w:rPr>
          <w:spacing w:val="-1"/>
        </w:rPr>
        <w:t xml:space="preserve"> </w:t>
      </w:r>
      <w:r>
        <w:t>point towards that IP.</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2620"/>
        </w:tabs>
        <w:spacing w:before="90" w:line="312" w:lineRule="auto"/>
        <w:ind w:left="460" w:right="1635" w:firstLine="427"/>
      </w:pPr>
      <w:r>
        <w:t>Every</w:t>
      </w:r>
      <w:r>
        <w:rPr>
          <w:spacing w:val="-2"/>
        </w:rPr>
        <w:t xml:space="preserve"> </w:t>
      </w:r>
      <w:r>
        <w:t>time</w:t>
      </w:r>
      <w:r>
        <w:rPr>
          <w:spacing w:val="-4"/>
        </w:rPr>
        <w:t xml:space="preserve"> </w:t>
      </w:r>
      <w:r>
        <w:t>a</w:t>
      </w:r>
      <w:r>
        <w:rPr>
          <w:spacing w:val="-2"/>
        </w:rPr>
        <w:t xml:space="preserve"> </w:t>
      </w:r>
      <w:r>
        <w:t>query</w:t>
      </w:r>
      <w:r>
        <w:rPr>
          <w:spacing w:val="-2"/>
        </w:rPr>
        <w:t xml:space="preserve"> </w:t>
      </w:r>
      <w:r>
        <w:t>for</w:t>
      </w:r>
      <w:r>
        <w:rPr>
          <w:spacing w:val="-2"/>
        </w:rPr>
        <w:t xml:space="preserve"> </w:t>
      </w:r>
      <w:r>
        <w:t>golinuxhub.com</w:t>
      </w:r>
      <w:r>
        <w:rPr>
          <w:spacing w:val="-1"/>
        </w:rPr>
        <w:t xml:space="preserve"> </w:t>
      </w:r>
      <w:r>
        <w:t>is</w:t>
      </w:r>
      <w:r>
        <w:rPr>
          <w:spacing w:val="-4"/>
        </w:rPr>
        <w:t xml:space="preserve"> </w:t>
      </w:r>
      <w:r>
        <w:t>made</w:t>
      </w:r>
      <w:r>
        <w:rPr>
          <w:spacing w:val="-1"/>
        </w:rPr>
        <w:t xml:space="preserve"> </w:t>
      </w:r>
      <w:r>
        <w:t>the</w:t>
      </w:r>
      <w:r>
        <w:rPr>
          <w:spacing w:val="-1"/>
        </w:rPr>
        <w:t xml:space="preserve"> </w:t>
      </w:r>
      <w:r>
        <w:t>internet</w:t>
      </w:r>
      <w:r>
        <w:rPr>
          <w:spacing w:val="-4"/>
        </w:rPr>
        <w:t xml:space="preserve"> </w:t>
      </w:r>
      <w:r>
        <w:t>will</w:t>
      </w:r>
      <w:r>
        <w:rPr>
          <w:spacing w:val="-2"/>
        </w:rPr>
        <w:t xml:space="preserve"> </w:t>
      </w:r>
      <w:r>
        <w:t>lookup</w:t>
      </w:r>
      <w:r>
        <w:rPr>
          <w:spacing w:val="-3"/>
        </w:rPr>
        <w:t xml:space="preserve"> </w:t>
      </w:r>
      <w:r>
        <w:t>for</w:t>
      </w:r>
      <w:r>
        <w:rPr>
          <w:spacing w:val="-5"/>
        </w:rPr>
        <w:t xml:space="preserve"> </w:t>
      </w:r>
      <w:r>
        <w:t>contents</w:t>
      </w:r>
      <w:r>
        <w:rPr>
          <w:spacing w:val="-1"/>
        </w:rPr>
        <w:t xml:space="preserve"> </w:t>
      </w:r>
      <w:r>
        <w:t>stored</w:t>
      </w:r>
      <w:r>
        <w:rPr>
          <w:spacing w:val="-5"/>
        </w:rPr>
        <w:t xml:space="preserve"> </w:t>
      </w:r>
      <w:r>
        <w:t>on the machine with</w:t>
      </w:r>
      <w:r>
        <w:tab/>
        <w:t>50.63.202.15 this IP.</w:t>
      </w:r>
    </w:p>
    <w:p w:rsidR="004B43E7" w:rsidRDefault="00000000">
      <w:pPr>
        <w:spacing w:before="1"/>
        <w:ind w:left="887"/>
        <w:rPr>
          <w:b/>
        </w:rPr>
      </w:pPr>
      <w:r>
        <w:rPr>
          <w:b/>
          <w:u w:val="single"/>
        </w:rPr>
        <w:t>CNAME</w:t>
      </w:r>
      <w:r>
        <w:rPr>
          <w:b/>
          <w:spacing w:val="-4"/>
          <w:u w:val="single"/>
        </w:rPr>
        <w:t xml:space="preserve"> </w:t>
      </w:r>
      <w:r>
        <w:rPr>
          <w:b/>
          <w:u w:val="single"/>
        </w:rPr>
        <w:t>Record</w:t>
      </w:r>
      <w:r>
        <w:rPr>
          <w:b/>
          <w:spacing w:val="-3"/>
        </w:rPr>
        <w:t xml:space="preserve"> </w:t>
      </w:r>
      <w:r>
        <w:rPr>
          <w:b/>
          <w:spacing w:val="-10"/>
        </w:rPr>
        <w:t>:</w:t>
      </w:r>
    </w:p>
    <w:p w:rsidR="004B43E7" w:rsidRDefault="00000000">
      <w:pPr>
        <w:pStyle w:val="ListParagraph"/>
        <w:numPr>
          <w:ilvl w:val="0"/>
          <w:numId w:val="44"/>
        </w:numPr>
        <w:tabs>
          <w:tab w:val="left" w:pos="1169"/>
        </w:tabs>
        <w:spacing w:before="79"/>
        <w:ind w:hanging="282"/>
      </w:pPr>
      <w:r>
        <w:t>It</w:t>
      </w:r>
      <w:r>
        <w:rPr>
          <w:spacing w:val="-3"/>
        </w:rPr>
        <w:t xml:space="preserve"> </w:t>
      </w:r>
      <w:r>
        <w:t>is</w:t>
      </w:r>
      <w:r>
        <w:rPr>
          <w:spacing w:val="-3"/>
        </w:rPr>
        <w:t xml:space="preserve"> </w:t>
      </w:r>
      <w:r>
        <w:t>short</w:t>
      </w:r>
      <w:r>
        <w:rPr>
          <w:spacing w:val="-3"/>
        </w:rPr>
        <w:t xml:space="preserve"> </w:t>
      </w:r>
      <w:r>
        <w:t>abbreviation</w:t>
      </w:r>
      <w:r>
        <w:rPr>
          <w:spacing w:val="-3"/>
        </w:rPr>
        <w:t xml:space="preserve"> </w:t>
      </w:r>
      <w:r>
        <w:t>for</w:t>
      </w:r>
      <w:r>
        <w:rPr>
          <w:spacing w:val="-5"/>
        </w:rPr>
        <w:t xml:space="preserve"> </w:t>
      </w:r>
      <w:r>
        <w:t>Canonical</w:t>
      </w:r>
      <w:r>
        <w:rPr>
          <w:spacing w:val="-3"/>
        </w:rPr>
        <w:t xml:space="preserve"> </w:t>
      </w:r>
      <w:r>
        <w:rPr>
          <w:spacing w:val="-4"/>
        </w:rPr>
        <w:t>Name</w:t>
      </w:r>
    </w:p>
    <w:p w:rsidR="004B43E7" w:rsidRDefault="00000000">
      <w:pPr>
        <w:pStyle w:val="ListParagraph"/>
        <w:numPr>
          <w:ilvl w:val="0"/>
          <w:numId w:val="44"/>
        </w:numPr>
        <w:tabs>
          <w:tab w:val="left" w:pos="1169"/>
        </w:tabs>
        <w:ind w:hanging="282"/>
      </w:pPr>
      <w:r>
        <w:t>Provides</w:t>
      </w:r>
      <w:r>
        <w:rPr>
          <w:spacing w:val="-4"/>
        </w:rPr>
        <w:t xml:space="preserve"> </w:t>
      </w:r>
      <w:r>
        <w:t>an</w:t>
      </w:r>
      <w:r>
        <w:rPr>
          <w:spacing w:val="-2"/>
        </w:rPr>
        <w:t xml:space="preserve"> </w:t>
      </w:r>
      <w:r>
        <w:t>alias</w:t>
      </w:r>
      <w:r>
        <w:rPr>
          <w:spacing w:val="-2"/>
        </w:rPr>
        <w:t xml:space="preserve"> </w:t>
      </w:r>
      <w:r>
        <w:t>name</w:t>
      </w:r>
      <w:r>
        <w:rPr>
          <w:spacing w:val="-3"/>
        </w:rPr>
        <w:t xml:space="preserve"> </w:t>
      </w:r>
      <w:r>
        <w:t>for</w:t>
      </w:r>
      <w:r>
        <w:rPr>
          <w:spacing w:val="-7"/>
        </w:rPr>
        <w:t xml:space="preserve"> </w:t>
      </w:r>
      <w:r>
        <w:t>same</w:t>
      </w:r>
      <w:r>
        <w:rPr>
          <w:spacing w:val="-3"/>
        </w:rPr>
        <w:t xml:space="preserve"> </w:t>
      </w:r>
      <w:r>
        <w:rPr>
          <w:spacing w:val="-2"/>
        </w:rPr>
        <w:t>hostname</w:t>
      </w:r>
    </w:p>
    <w:p w:rsidR="004B43E7" w:rsidRDefault="00000000">
      <w:pPr>
        <w:pStyle w:val="ListParagraph"/>
        <w:numPr>
          <w:ilvl w:val="0"/>
          <w:numId w:val="44"/>
        </w:numPr>
        <w:tabs>
          <w:tab w:val="left" w:pos="1169"/>
        </w:tabs>
        <w:spacing w:before="80"/>
        <w:ind w:hanging="282"/>
      </w:pPr>
      <w:r>
        <w:t>Helps</w:t>
      </w:r>
      <w:r>
        <w:rPr>
          <w:spacing w:val="-3"/>
        </w:rPr>
        <w:t xml:space="preserve"> </w:t>
      </w:r>
      <w:r>
        <w:t>create</w:t>
      </w:r>
      <w:r>
        <w:rPr>
          <w:spacing w:val="-1"/>
        </w:rPr>
        <w:t xml:space="preserve"> </w:t>
      </w:r>
      <w:r>
        <w:rPr>
          <w:spacing w:val="-2"/>
        </w:rPr>
        <w:t>subdomains</w:t>
      </w:r>
    </w:p>
    <w:p w:rsidR="004B43E7" w:rsidRDefault="00000000">
      <w:pPr>
        <w:pStyle w:val="BodyText"/>
        <w:spacing w:before="81" w:line="312" w:lineRule="auto"/>
        <w:ind w:left="460" w:right="1503" w:firstLine="427"/>
      </w:pPr>
      <w:r>
        <w:rPr>
          <w:noProof/>
        </w:rPr>
        <w:drawing>
          <wp:anchor distT="0" distB="0" distL="0" distR="0" simplePos="0" relativeHeight="479292416"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4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292928" behindDoc="1" locked="0" layoutInCell="1" allowOverlap="1">
                <wp:simplePos x="0" y="0"/>
                <wp:positionH relativeFrom="page">
                  <wp:posOffset>896620</wp:posOffset>
                </wp:positionH>
                <wp:positionV relativeFrom="paragraph">
                  <wp:posOffset>271145</wp:posOffset>
                </wp:positionV>
                <wp:extent cx="5769610" cy="669290"/>
                <wp:effectExtent l="0" t="0" r="0" b="0"/>
                <wp:wrapNone/>
                <wp:docPr id="457941720"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669290"/>
                        </a:xfrm>
                        <a:custGeom>
                          <a:avLst/>
                          <a:gdLst>
                            <a:gd name="T0" fmla="+- 0 10497 1412"/>
                            <a:gd name="T1" fmla="*/ T0 w 9086"/>
                            <a:gd name="T2" fmla="+- 0 432 427"/>
                            <a:gd name="T3" fmla="*/ 432 h 1054"/>
                            <a:gd name="T4" fmla="+- 0 2096 1412"/>
                            <a:gd name="T5" fmla="*/ T4 w 9086"/>
                            <a:gd name="T6" fmla="+- 0 432 427"/>
                            <a:gd name="T7" fmla="*/ 432 h 1054"/>
                            <a:gd name="T8" fmla="+- 0 2096 1412"/>
                            <a:gd name="T9" fmla="*/ T8 w 9086"/>
                            <a:gd name="T10" fmla="+- 0 427 427"/>
                            <a:gd name="T11" fmla="*/ 427 h 1054"/>
                            <a:gd name="T12" fmla="+- 0 1440 1412"/>
                            <a:gd name="T13" fmla="*/ T12 w 9086"/>
                            <a:gd name="T14" fmla="+- 0 427 427"/>
                            <a:gd name="T15" fmla="*/ 427 h 1054"/>
                            <a:gd name="T16" fmla="+- 0 1440 1412"/>
                            <a:gd name="T17" fmla="*/ T16 w 9086"/>
                            <a:gd name="T18" fmla="+- 0 432 427"/>
                            <a:gd name="T19" fmla="*/ 432 h 1054"/>
                            <a:gd name="T20" fmla="+- 0 1412 1412"/>
                            <a:gd name="T21" fmla="*/ T20 w 9086"/>
                            <a:gd name="T22" fmla="+- 0 432 427"/>
                            <a:gd name="T23" fmla="*/ 432 h 1054"/>
                            <a:gd name="T24" fmla="+- 0 1412 1412"/>
                            <a:gd name="T25" fmla="*/ T24 w 9086"/>
                            <a:gd name="T26" fmla="+- 0 782 427"/>
                            <a:gd name="T27" fmla="*/ 782 h 1054"/>
                            <a:gd name="T28" fmla="+- 0 1412 1412"/>
                            <a:gd name="T29" fmla="*/ T28 w 9086"/>
                            <a:gd name="T30" fmla="+- 0 1130 427"/>
                            <a:gd name="T31" fmla="*/ 1130 h 1054"/>
                            <a:gd name="T32" fmla="+- 0 1440 1412"/>
                            <a:gd name="T33" fmla="*/ T32 w 9086"/>
                            <a:gd name="T34" fmla="+- 0 1130 427"/>
                            <a:gd name="T35" fmla="*/ 1130 h 1054"/>
                            <a:gd name="T36" fmla="+- 0 1412 1412"/>
                            <a:gd name="T37" fmla="*/ T36 w 9086"/>
                            <a:gd name="T38" fmla="+- 0 1130 427"/>
                            <a:gd name="T39" fmla="*/ 1130 h 1054"/>
                            <a:gd name="T40" fmla="+- 0 1412 1412"/>
                            <a:gd name="T41" fmla="*/ T40 w 9086"/>
                            <a:gd name="T42" fmla="+- 0 1481 427"/>
                            <a:gd name="T43" fmla="*/ 1481 h 1054"/>
                            <a:gd name="T44" fmla="+- 0 10497 1412"/>
                            <a:gd name="T45" fmla="*/ T44 w 9086"/>
                            <a:gd name="T46" fmla="+- 0 1481 427"/>
                            <a:gd name="T47" fmla="*/ 1481 h 1054"/>
                            <a:gd name="T48" fmla="+- 0 10497 1412"/>
                            <a:gd name="T49" fmla="*/ T48 w 9086"/>
                            <a:gd name="T50" fmla="+- 0 1130 427"/>
                            <a:gd name="T51" fmla="*/ 1130 h 1054"/>
                            <a:gd name="T52" fmla="+- 0 9775 1412"/>
                            <a:gd name="T53" fmla="*/ T52 w 9086"/>
                            <a:gd name="T54" fmla="+- 0 1130 427"/>
                            <a:gd name="T55" fmla="*/ 1130 h 1054"/>
                            <a:gd name="T56" fmla="+- 0 10497 1412"/>
                            <a:gd name="T57" fmla="*/ T56 w 9086"/>
                            <a:gd name="T58" fmla="+- 0 1130 427"/>
                            <a:gd name="T59" fmla="*/ 1130 h 1054"/>
                            <a:gd name="T60" fmla="+- 0 10497 1412"/>
                            <a:gd name="T61" fmla="*/ T60 w 9086"/>
                            <a:gd name="T62" fmla="+- 0 782 427"/>
                            <a:gd name="T63" fmla="*/ 782 h 1054"/>
                            <a:gd name="T64" fmla="+- 0 10497 1412"/>
                            <a:gd name="T65" fmla="*/ T64 w 9086"/>
                            <a:gd name="T66" fmla="+- 0 432 427"/>
                            <a:gd name="T67" fmla="*/ 432 h 1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86" h="1054">
                              <a:moveTo>
                                <a:pt x="9085" y="5"/>
                              </a:moveTo>
                              <a:lnTo>
                                <a:pt x="684" y="5"/>
                              </a:lnTo>
                              <a:lnTo>
                                <a:pt x="684" y="0"/>
                              </a:lnTo>
                              <a:lnTo>
                                <a:pt x="28" y="0"/>
                              </a:lnTo>
                              <a:lnTo>
                                <a:pt x="28" y="5"/>
                              </a:lnTo>
                              <a:lnTo>
                                <a:pt x="0" y="5"/>
                              </a:lnTo>
                              <a:lnTo>
                                <a:pt x="0" y="355"/>
                              </a:lnTo>
                              <a:lnTo>
                                <a:pt x="0" y="703"/>
                              </a:lnTo>
                              <a:lnTo>
                                <a:pt x="28" y="703"/>
                              </a:lnTo>
                              <a:lnTo>
                                <a:pt x="0" y="703"/>
                              </a:lnTo>
                              <a:lnTo>
                                <a:pt x="0" y="1054"/>
                              </a:lnTo>
                              <a:lnTo>
                                <a:pt x="9085" y="1054"/>
                              </a:lnTo>
                              <a:lnTo>
                                <a:pt x="9085" y="703"/>
                              </a:lnTo>
                              <a:lnTo>
                                <a:pt x="8363" y="703"/>
                              </a:lnTo>
                              <a:lnTo>
                                <a:pt x="9085" y="703"/>
                              </a:lnTo>
                              <a:lnTo>
                                <a:pt x="9085" y="355"/>
                              </a:lnTo>
                              <a:lnTo>
                                <a:pt x="9085"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AD0EC" id="docshape212" o:spid="_x0000_s1026" style="position:absolute;margin-left:70.6pt;margin-top:21.35pt;width:454.3pt;height:52.7pt;z-index:-2402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" path="m9085,5l684,5r,-5l28,r,5l,5,,355,,703r28,l,703r,351l9085,1054r,-351l8363,703r722,l9085,355r,-350xe" stroked="f">
                <v:path arrowok="t" o:connecttype="custom" o:connectlocs="5768975,274320;434340,274320;434340,271145;17780,271145;17780,274320;0,274320;0,496570;0,717550;17780,717550;0,717550;0,940435;5768975,940435;5768975,717550;5310505,717550;5768975,717550;5768975,496570;5768975,274320" o:connectangles="0,0,0,0,0,0,0,0,0,0,0,0,0,0,0,0,0"/>
                <w10:wrap anchorx="page"/>
              </v:shape>
            </w:pict>
          </mc:Fallback>
        </mc:AlternateContent>
      </w:r>
      <w:r>
        <w:rPr>
          <w:b/>
          <w:u w:val="single"/>
        </w:rPr>
        <w:t>NOTE</w:t>
      </w:r>
      <w:r>
        <w:rPr>
          <w:b/>
        </w:rPr>
        <w:t>:</w:t>
      </w:r>
      <w:r>
        <w:rPr>
          <w:b/>
          <w:spacing w:val="-2"/>
        </w:rPr>
        <w:t xml:space="preserve"> </w:t>
      </w:r>
      <w:r>
        <w:t>You</w:t>
      </w:r>
      <w:r>
        <w:rPr>
          <w:spacing w:val="-4"/>
        </w:rPr>
        <w:t xml:space="preserve"> </w:t>
      </w:r>
      <w:r>
        <w:t>cannot</w:t>
      </w:r>
      <w:r>
        <w:rPr>
          <w:spacing w:val="-1"/>
        </w:rPr>
        <w:t xml:space="preserve"> </w:t>
      </w:r>
      <w:r>
        <w:t>create</w:t>
      </w:r>
      <w:r>
        <w:rPr>
          <w:spacing w:val="-3"/>
        </w:rPr>
        <w:t xml:space="preserve"> </w:t>
      </w:r>
      <w:r>
        <w:t>a</w:t>
      </w:r>
      <w:r>
        <w:rPr>
          <w:spacing w:val="-3"/>
        </w:rPr>
        <w:t xml:space="preserve"> </w:t>
      </w:r>
      <w:r>
        <w:t>CNAME record</w:t>
      </w:r>
      <w:r>
        <w:rPr>
          <w:spacing w:val="-5"/>
        </w:rPr>
        <w:t xml:space="preserve"> </w:t>
      </w:r>
      <w:r>
        <w:t>for</w:t>
      </w:r>
      <w:r>
        <w:rPr>
          <w:spacing w:val="-3"/>
        </w:rPr>
        <w:t xml:space="preserve"> </w:t>
      </w:r>
      <w:r>
        <w:t>the</w:t>
      </w:r>
      <w:r>
        <w:rPr>
          <w:spacing w:val="-1"/>
        </w:rPr>
        <w:t xml:space="preserve"> </w:t>
      </w:r>
      <w:r>
        <w:t>domain</w:t>
      </w:r>
      <w:r>
        <w:rPr>
          <w:spacing w:val="-3"/>
        </w:rPr>
        <w:t xml:space="preserve"> </w:t>
      </w:r>
      <w:r>
        <w:t>name</w:t>
      </w:r>
      <w:r>
        <w:rPr>
          <w:spacing w:val="-3"/>
        </w:rPr>
        <w:t xml:space="preserve"> </w:t>
      </w:r>
      <w:r>
        <w:t>itself</w:t>
      </w:r>
      <w:r>
        <w:rPr>
          <w:spacing w:val="-4"/>
        </w:rPr>
        <w:t xml:space="preserve"> </w:t>
      </w:r>
      <w:r>
        <w:t>(it</w:t>
      </w:r>
      <w:r>
        <w:rPr>
          <w:spacing w:val="-1"/>
        </w:rPr>
        <w:t xml:space="preserve"> </w:t>
      </w:r>
      <w:r>
        <w:t>should</w:t>
      </w:r>
      <w:r>
        <w:rPr>
          <w:spacing w:val="-2"/>
        </w:rPr>
        <w:t xml:space="preserve"> </w:t>
      </w:r>
      <w:r>
        <w:t>be done</w:t>
      </w:r>
      <w:r>
        <w:rPr>
          <w:spacing w:val="-3"/>
        </w:rPr>
        <w:t xml:space="preserve"> </w:t>
      </w:r>
      <w:r>
        <w:t>with</w:t>
      </w:r>
      <w:r>
        <w:rPr>
          <w:spacing w:val="-2"/>
        </w:rPr>
        <w:t xml:space="preserve"> </w:t>
      </w:r>
      <w:r>
        <w:t xml:space="preserve">A </w:t>
      </w:r>
      <w:r>
        <w:rPr>
          <w:spacing w:val="-2"/>
        </w:rPr>
        <w:t>record)</w:t>
      </w:r>
    </w:p>
    <w:p w:rsidR="004B43E7" w:rsidRDefault="00000000">
      <w:pPr>
        <w:spacing w:before="1"/>
        <w:ind w:left="887"/>
        <w:rPr>
          <w:b/>
        </w:rPr>
      </w:pPr>
      <w:r>
        <w:rPr>
          <w:b/>
          <w:u w:val="single"/>
        </w:rPr>
        <w:t>For</w:t>
      </w:r>
      <w:r>
        <w:rPr>
          <w:b/>
          <w:spacing w:val="-2"/>
          <w:u w:val="single"/>
        </w:rPr>
        <w:t xml:space="preserve"> example</w:t>
      </w:r>
      <w:r>
        <w:rPr>
          <w:b/>
          <w:spacing w:val="-2"/>
        </w:rPr>
        <w:t>:</w:t>
      </w:r>
    </w:p>
    <w:p w:rsidR="004B43E7" w:rsidRDefault="00000000">
      <w:pPr>
        <w:spacing w:before="79"/>
        <w:ind w:left="887"/>
      </w:pPr>
      <w:r>
        <w:rPr>
          <w:i/>
        </w:rPr>
        <w:t>golinuxhub.com</w:t>
      </w:r>
      <w:r>
        <w:rPr>
          <w:i/>
          <w:spacing w:val="-7"/>
        </w:rPr>
        <w:t xml:space="preserve"> </w:t>
      </w:r>
      <w:r>
        <w:t>is</w:t>
      </w:r>
      <w:r>
        <w:rPr>
          <w:spacing w:val="-4"/>
        </w:rPr>
        <w:t xml:space="preserve"> </w:t>
      </w:r>
      <w:r>
        <w:t>a</w:t>
      </w:r>
      <w:r>
        <w:rPr>
          <w:spacing w:val="-4"/>
        </w:rPr>
        <w:t xml:space="preserve"> </w:t>
      </w:r>
      <w:r>
        <w:t>domain</w:t>
      </w:r>
      <w:r>
        <w:rPr>
          <w:spacing w:val="-6"/>
        </w:rPr>
        <w:t xml:space="preserve"> </w:t>
      </w:r>
      <w:r>
        <w:t>name</w:t>
      </w:r>
      <w:r>
        <w:rPr>
          <w:spacing w:val="-6"/>
        </w:rPr>
        <w:t xml:space="preserve"> </w:t>
      </w:r>
      <w:r>
        <w:t>whereas</w:t>
      </w:r>
      <w:r>
        <w:rPr>
          <w:spacing w:val="-5"/>
        </w:rPr>
        <w:t xml:space="preserve"> </w:t>
      </w:r>
      <w:hyperlink r:id="rId79">
        <w:r>
          <w:rPr>
            <w:i/>
          </w:rPr>
          <w:t>www.golinuxhub.com</w:t>
        </w:r>
      </w:hyperlink>
      <w:r>
        <w:rPr>
          <w:i/>
          <w:spacing w:val="-4"/>
        </w:rPr>
        <w:t xml:space="preserve"> </w:t>
      </w:r>
      <w:r>
        <w:t>is</w:t>
      </w:r>
      <w:r>
        <w:rPr>
          <w:spacing w:val="-5"/>
        </w:rPr>
        <w:t xml:space="preserve"> </w:t>
      </w:r>
      <w:r>
        <w:t>a</w:t>
      </w:r>
      <w:r>
        <w:rPr>
          <w:spacing w:val="-4"/>
        </w:rPr>
        <w:t xml:space="preserve"> </w:t>
      </w:r>
      <w:r>
        <w:t>sub</w:t>
      </w:r>
      <w:r>
        <w:rPr>
          <w:spacing w:val="-5"/>
        </w:rPr>
        <w:t xml:space="preserve"> </w:t>
      </w:r>
      <w:r>
        <w:t>domain</w:t>
      </w:r>
      <w:r>
        <w:rPr>
          <w:spacing w:val="-5"/>
        </w:rPr>
        <w:t xml:space="preserve"> </w:t>
      </w:r>
      <w:r>
        <w:rPr>
          <w:spacing w:val="-2"/>
        </w:rPr>
        <w:t>name.</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11"/>
        <w:ind w:left="0"/>
        <w:rPr>
          <w:sz w:val="32"/>
        </w:rPr>
      </w:pPr>
    </w:p>
    <w:p w:rsidR="004B43E7" w:rsidRDefault="00000000">
      <w:pPr>
        <w:pStyle w:val="Heading1"/>
        <w:numPr>
          <w:ilvl w:val="0"/>
          <w:numId w:val="210"/>
        </w:numPr>
        <w:tabs>
          <w:tab w:val="left" w:pos="2246"/>
        </w:tabs>
        <w:spacing w:before="1"/>
        <w:ind w:left="2246" w:hanging="449"/>
        <w:jc w:val="left"/>
        <w:rPr>
          <w:u w:val="none"/>
        </w:rPr>
      </w:pPr>
      <w:r>
        <w:rPr>
          <w:w w:val="85"/>
        </w:rPr>
        <w:t>Kickstart</w:t>
      </w:r>
      <w:r>
        <w:rPr>
          <w:spacing w:val="3"/>
        </w:rPr>
        <w:t xml:space="preserve"> </w:t>
      </w:r>
      <w:r>
        <w:rPr>
          <w:w w:val="85"/>
        </w:rPr>
        <w:t>Installation</w:t>
      </w:r>
      <w:r>
        <w:rPr>
          <w:spacing w:val="5"/>
        </w:rPr>
        <w:t xml:space="preserve"> </w:t>
      </w:r>
      <w:r>
        <w:rPr>
          <w:w w:val="85"/>
        </w:rPr>
        <w:t>and</w:t>
      </w:r>
      <w:r>
        <w:rPr>
          <w:spacing w:val="6"/>
        </w:rPr>
        <w:t xml:space="preserve"> </w:t>
      </w:r>
      <w:r>
        <w:rPr>
          <w:w w:val="85"/>
        </w:rPr>
        <w:t>PXE</w:t>
      </w:r>
      <w:r>
        <w:rPr>
          <w:spacing w:val="-8"/>
          <w:w w:val="85"/>
        </w:rPr>
        <w:t xml:space="preserve"> </w:t>
      </w:r>
      <w:r>
        <w:rPr>
          <w:w w:val="85"/>
        </w:rPr>
        <w:t>(Network)</w:t>
      </w:r>
      <w:r>
        <w:rPr>
          <w:spacing w:val="13"/>
        </w:rPr>
        <w:t xml:space="preserve"> </w:t>
      </w:r>
      <w:r>
        <w:rPr>
          <w:spacing w:val="-2"/>
          <w:w w:val="85"/>
        </w:rPr>
        <w:t>Installation</w:t>
      </w:r>
    </w:p>
    <w:p w:rsidR="004B43E7" w:rsidRDefault="004B43E7">
      <w:pPr>
        <w:pStyle w:val="BodyText"/>
        <w:ind w:left="0"/>
        <w:rPr>
          <w:rFonts w:ascii="Arial"/>
          <w:b/>
          <w:sz w:val="20"/>
        </w:rPr>
      </w:pPr>
    </w:p>
    <w:p w:rsidR="004B43E7" w:rsidRDefault="004B43E7">
      <w:pPr>
        <w:pStyle w:val="BodyText"/>
        <w:spacing w:before="4"/>
        <w:ind w:left="0"/>
        <w:rPr>
          <w:rFonts w:ascii="Arial"/>
          <w:b/>
          <w:sz w:val="18"/>
        </w:rPr>
      </w:pPr>
    </w:p>
    <w:p w:rsidR="004B43E7" w:rsidRDefault="00000000">
      <w:pPr>
        <w:pStyle w:val="Heading2"/>
        <w:numPr>
          <w:ilvl w:val="0"/>
          <w:numId w:val="43"/>
        </w:numPr>
        <w:tabs>
          <w:tab w:val="left" w:pos="887"/>
          <w:tab w:val="left" w:pos="888"/>
        </w:tabs>
      </w:pPr>
      <w:r>
        <w:t>What</w:t>
      </w:r>
      <w:r>
        <w:rPr>
          <w:spacing w:val="-3"/>
        </w:rPr>
        <w:t xml:space="preserve"> </w:t>
      </w:r>
      <w:r>
        <w:t>is</w:t>
      </w:r>
      <w:r>
        <w:rPr>
          <w:spacing w:val="44"/>
        </w:rPr>
        <w:t xml:space="preserve"> </w:t>
      </w:r>
      <w:r>
        <w:t>Kickstart</w:t>
      </w:r>
      <w:r>
        <w:rPr>
          <w:spacing w:val="-4"/>
        </w:rPr>
        <w:t xml:space="preserve"> </w:t>
      </w:r>
      <w:r>
        <w:rPr>
          <w:spacing w:val="-2"/>
        </w:rPr>
        <w:t>installation?</w:t>
      </w:r>
    </w:p>
    <w:p w:rsidR="004B43E7" w:rsidRDefault="00000000">
      <w:pPr>
        <w:pStyle w:val="BodyText"/>
        <w:spacing w:before="82" w:line="312" w:lineRule="auto"/>
        <w:ind w:right="1750"/>
      </w:pPr>
      <w:r>
        <w:t>Installation of</w:t>
      </w:r>
      <w:r>
        <w:rPr>
          <w:spacing w:val="40"/>
        </w:rPr>
        <w:t xml:space="preserve"> </w:t>
      </w:r>
      <w:r>
        <w:t>RedHat</w:t>
      </w:r>
      <w:r>
        <w:rPr>
          <w:spacing w:val="40"/>
        </w:rPr>
        <w:t xml:space="preserve"> </w:t>
      </w:r>
      <w:r>
        <w:t>Linux in</w:t>
      </w:r>
      <w:r>
        <w:rPr>
          <w:spacing w:val="40"/>
        </w:rPr>
        <w:t xml:space="preserve"> </w:t>
      </w:r>
      <w:r>
        <w:t>non-interactive mode is called the Kickstart installation. Many</w:t>
      </w:r>
      <w:r>
        <w:rPr>
          <w:spacing w:val="-2"/>
        </w:rPr>
        <w:t xml:space="preserve"> </w:t>
      </w:r>
      <w:r>
        <w:t>system</w:t>
      </w:r>
      <w:r>
        <w:rPr>
          <w:spacing w:val="-1"/>
        </w:rPr>
        <w:t xml:space="preserve"> </w:t>
      </w:r>
      <w:r>
        <w:t>administrators</w:t>
      </w:r>
      <w:r>
        <w:rPr>
          <w:spacing w:val="-2"/>
        </w:rPr>
        <w:t xml:space="preserve"> </w:t>
      </w:r>
      <w:r>
        <w:t>would</w:t>
      </w:r>
      <w:r>
        <w:rPr>
          <w:spacing w:val="-3"/>
        </w:rPr>
        <w:t xml:space="preserve"> </w:t>
      </w:r>
      <w:r>
        <w:t>prefer</w:t>
      </w:r>
      <w:r>
        <w:rPr>
          <w:spacing w:val="-4"/>
        </w:rPr>
        <w:t xml:space="preserve"> </w:t>
      </w:r>
      <w:r>
        <w:t>to</w:t>
      </w:r>
      <w:r>
        <w:rPr>
          <w:spacing w:val="-3"/>
        </w:rPr>
        <w:t xml:space="preserve"> </w:t>
      </w:r>
      <w:r>
        <w:t>use</w:t>
      </w:r>
      <w:r>
        <w:rPr>
          <w:spacing w:val="-2"/>
        </w:rPr>
        <w:t xml:space="preserve"> </w:t>
      </w:r>
      <w:r>
        <w:t>an</w:t>
      </w:r>
      <w:r>
        <w:rPr>
          <w:spacing w:val="-6"/>
        </w:rPr>
        <w:t xml:space="preserve"> </w:t>
      </w:r>
      <w:r>
        <w:t>automated</w:t>
      </w:r>
      <w:r>
        <w:rPr>
          <w:spacing w:val="-3"/>
        </w:rPr>
        <w:t xml:space="preserve"> </w:t>
      </w:r>
      <w:r>
        <w:t>installation</w:t>
      </w:r>
      <w:r>
        <w:rPr>
          <w:spacing w:val="-5"/>
        </w:rPr>
        <w:t xml:space="preserve"> </w:t>
      </w:r>
      <w:r>
        <w:t>method</w:t>
      </w:r>
      <w:r>
        <w:rPr>
          <w:spacing w:val="-3"/>
        </w:rPr>
        <w:t xml:space="preserve"> </w:t>
      </w:r>
      <w:r>
        <w:t>to</w:t>
      </w:r>
      <w:r>
        <w:rPr>
          <w:spacing w:val="-1"/>
        </w:rPr>
        <w:t xml:space="preserve"> </w:t>
      </w:r>
      <w:r>
        <w:t>install</w:t>
      </w:r>
    </w:p>
    <w:p w:rsidR="004B43E7" w:rsidRDefault="00000000">
      <w:pPr>
        <w:pStyle w:val="BodyText"/>
        <w:tabs>
          <w:tab w:val="left" w:pos="1900"/>
          <w:tab w:val="left" w:pos="3340"/>
        </w:tabs>
        <w:spacing w:line="312" w:lineRule="auto"/>
        <w:ind w:left="460" w:right="1616"/>
      </w:pPr>
      <w:r>
        <w:rPr>
          <w:spacing w:val="-2"/>
        </w:rPr>
        <w:t>RedHat</w:t>
      </w:r>
      <w:r>
        <w:tab/>
        <w:t>Enterprise</w:t>
      </w:r>
      <w:r>
        <w:rPr>
          <w:spacing w:val="40"/>
        </w:rPr>
        <w:t xml:space="preserve"> </w:t>
      </w:r>
      <w:r>
        <w:t>Linux on their machines. Using kickstart, a system administrator can create a single file containing</w:t>
      </w:r>
      <w:r>
        <w:tab/>
        <w:t>the</w:t>
      </w:r>
      <w:r>
        <w:rPr>
          <w:spacing w:val="-3"/>
        </w:rPr>
        <w:t xml:space="preserve"> </w:t>
      </w:r>
      <w:r>
        <w:t>answer</w:t>
      </w:r>
      <w:r>
        <w:rPr>
          <w:spacing w:val="-3"/>
        </w:rPr>
        <w:t xml:space="preserve"> </w:t>
      </w:r>
      <w:r>
        <w:t>to</w:t>
      </w:r>
      <w:r>
        <w:rPr>
          <w:spacing w:val="-2"/>
        </w:rPr>
        <w:t xml:space="preserve"> </w:t>
      </w:r>
      <w:r>
        <w:t>all</w:t>
      </w:r>
      <w:r>
        <w:rPr>
          <w:spacing w:val="-6"/>
        </w:rPr>
        <w:t xml:space="preserve"> </w:t>
      </w:r>
      <w:r>
        <w:t>the</w:t>
      </w:r>
      <w:r>
        <w:rPr>
          <w:spacing w:val="-2"/>
        </w:rPr>
        <w:t xml:space="preserve"> </w:t>
      </w:r>
      <w:r>
        <w:t>questions</w:t>
      </w:r>
      <w:r>
        <w:rPr>
          <w:spacing w:val="-3"/>
        </w:rPr>
        <w:t xml:space="preserve"> </w:t>
      </w:r>
      <w:r>
        <w:t>that</w:t>
      </w:r>
      <w:r>
        <w:rPr>
          <w:spacing w:val="-6"/>
        </w:rPr>
        <w:t xml:space="preserve"> </w:t>
      </w:r>
      <w:r>
        <w:t>would</w:t>
      </w:r>
      <w:r>
        <w:rPr>
          <w:spacing w:val="-4"/>
        </w:rPr>
        <w:t xml:space="preserve"> </w:t>
      </w:r>
      <w:r>
        <w:t>normally</w:t>
      </w:r>
      <w:r>
        <w:rPr>
          <w:spacing w:val="-3"/>
        </w:rPr>
        <w:t xml:space="preserve"> </w:t>
      </w:r>
      <w:r>
        <w:t>asked</w:t>
      </w:r>
      <w:r>
        <w:rPr>
          <w:spacing w:val="-4"/>
        </w:rPr>
        <w:t xml:space="preserve"> </w:t>
      </w:r>
      <w:r>
        <w:t>during</w:t>
      </w:r>
      <w:r>
        <w:rPr>
          <w:spacing w:val="-4"/>
        </w:rPr>
        <w:t xml:space="preserve"> </w:t>
      </w:r>
      <w:r>
        <w:t>a typical installation.</w:t>
      </w:r>
    </w:p>
    <w:p w:rsidR="004B43E7" w:rsidRDefault="00000000">
      <w:pPr>
        <w:pStyle w:val="BodyText"/>
        <w:tabs>
          <w:tab w:val="left" w:pos="2620"/>
          <w:tab w:val="left" w:pos="4060"/>
        </w:tabs>
        <w:spacing w:line="312" w:lineRule="auto"/>
        <w:ind w:left="460" w:right="1460" w:firstLine="427"/>
      </w:pPr>
      <w:r>
        <w:t>Kickstart</w:t>
      </w:r>
      <w:r>
        <w:rPr>
          <w:spacing w:val="-2"/>
        </w:rPr>
        <w:t xml:space="preserve"> </w:t>
      </w:r>
      <w:r>
        <w:t>files</w:t>
      </w:r>
      <w:r>
        <w:rPr>
          <w:spacing w:val="-2"/>
        </w:rPr>
        <w:t xml:space="preserve"> </w:t>
      </w:r>
      <w:r>
        <w:t>can</w:t>
      </w:r>
      <w:r>
        <w:rPr>
          <w:spacing w:val="-3"/>
        </w:rPr>
        <w:t xml:space="preserve"> </w:t>
      </w:r>
      <w:r>
        <w:t>be</w:t>
      </w:r>
      <w:r>
        <w:rPr>
          <w:spacing w:val="-5"/>
        </w:rPr>
        <w:t xml:space="preserve"> </w:t>
      </w:r>
      <w:r>
        <w:t>kept</w:t>
      </w:r>
      <w:r>
        <w:rPr>
          <w:spacing w:val="-2"/>
        </w:rPr>
        <w:t xml:space="preserve"> </w:t>
      </w:r>
      <w:r>
        <w:t>on</w:t>
      </w:r>
      <w:r>
        <w:rPr>
          <w:spacing w:val="-3"/>
        </w:rPr>
        <w:t xml:space="preserve"> </w:t>
      </w:r>
      <w:r>
        <w:t>a</w:t>
      </w:r>
      <w:r>
        <w:rPr>
          <w:spacing w:val="-2"/>
        </w:rPr>
        <w:t xml:space="preserve"> </w:t>
      </w:r>
      <w:r>
        <w:t>single</w:t>
      </w:r>
      <w:r>
        <w:rPr>
          <w:spacing w:val="-2"/>
        </w:rPr>
        <w:t xml:space="preserve"> </w:t>
      </w:r>
      <w:r>
        <w:t>server</w:t>
      </w:r>
      <w:r>
        <w:rPr>
          <w:spacing w:val="-4"/>
        </w:rPr>
        <w:t xml:space="preserve"> </w:t>
      </w:r>
      <w:r>
        <w:t>system</w:t>
      </w:r>
      <w:r>
        <w:rPr>
          <w:spacing w:val="-1"/>
        </w:rPr>
        <w:t xml:space="preserve"> </w:t>
      </w:r>
      <w:r>
        <w:t>and</w:t>
      </w:r>
      <w:r>
        <w:rPr>
          <w:spacing w:val="-3"/>
        </w:rPr>
        <w:t xml:space="preserve"> </w:t>
      </w:r>
      <w:r>
        <w:t>read by</w:t>
      </w:r>
      <w:r>
        <w:rPr>
          <w:spacing w:val="-2"/>
        </w:rPr>
        <w:t xml:space="preserve"> </w:t>
      </w:r>
      <w:r>
        <w:t>individual</w:t>
      </w:r>
      <w:r>
        <w:rPr>
          <w:spacing w:val="-2"/>
        </w:rPr>
        <w:t xml:space="preserve"> </w:t>
      </w:r>
      <w:r>
        <w:t>computers</w:t>
      </w:r>
      <w:r>
        <w:rPr>
          <w:spacing w:val="-2"/>
        </w:rPr>
        <w:t xml:space="preserve"> </w:t>
      </w:r>
      <w:r>
        <w:t>during</w:t>
      </w:r>
      <w:r>
        <w:rPr>
          <w:spacing w:val="-3"/>
        </w:rPr>
        <w:t xml:space="preserve"> </w:t>
      </w:r>
      <w:r>
        <w:t>the installation. This</w:t>
      </w:r>
      <w:r>
        <w:tab/>
        <w:t>installation method can support the use of a single kickstart file to install RedHat</w:t>
      </w:r>
      <w:r>
        <w:rPr>
          <w:spacing w:val="40"/>
        </w:rPr>
        <w:t xml:space="preserve"> </w:t>
      </w:r>
      <w:r>
        <w:t>Enterprise</w:t>
      </w:r>
      <w:r>
        <w:rPr>
          <w:spacing w:val="40"/>
        </w:rPr>
        <w:t xml:space="preserve"> </w:t>
      </w:r>
      <w:r>
        <w:t>Linux on multiple</w:t>
      </w:r>
      <w:r>
        <w:tab/>
        <w:t xml:space="preserve">machines, making it ideal for network and system </w:t>
      </w:r>
      <w:r>
        <w:rPr>
          <w:spacing w:val="-2"/>
        </w:rPr>
        <w:t>administrators.</w:t>
      </w:r>
    </w:p>
    <w:p w:rsidR="004B43E7" w:rsidRDefault="00000000">
      <w:pPr>
        <w:ind w:left="887"/>
      </w:pPr>
      <w:r>
        <w:t>The</w:t>
      </w:r>
      <w:r>
        <w:rPr>
          <w:spacing w:val="-4"/>
        </w:rPr>
        <w:t xml:space="preserve"> </w:t>
      </w:r>
      <w:r>
        <w:t>default</w:t>
      </w:r>
      <w:r>
        <w:rPr>
          <w:spacing w:val="-5"/>
        </w:rPr>
        <w:t xml:space="preserve"> </w:t>
      </w:r>
      <w:r>
        <w:t>Kickstart</w:t>
      </w:r>
      <w:r>
        <w:rPr>
          <w:spacing w:val="-6"/>
        </w:rPr>
        <w:t xml:space="preserve"> </w:t>
      </w:r>
      <w:r>
        <w:t>installation</w:t>
      </w:r>
      <w:r>
        <w:rPr>
          <w:spacing w:val="-4"/>
        </w:rPr>
        <w:t xml:space="preserve"> </w:t>
      </w:r>
      <w:r>
        <w:t>file</w:t>
      </w:r>
      <w:r>
        <w:rPr>
          <w:spacing w:val="-6"/>
        </w:rPr>
        <w:t xml:space="preserve"> </w:t>
      </w:r>
      <w:r>
        <w:t>is</w:t>
      </w:r>
      <w:r>
        <w:rPr>
          <w:spacing w:val="44"/>
        </w:rPr>
        <w:t xml:space="preserve"> </w:t>
      </w:r>
      <w:r>
        <w:rPr>
          <w:b/>
        </w:rPr>
        <w:t>anaconda-</w:t>
      </w:r>
      <w:r>
        <w:rPr>
          <w:b/>
          <w:spacing w:val="-2"/>
        </w:rPr>
        <w:t>ks.cfg</w:t>
      </w:r>
      <w:r>
        <w:rPr>
          <w:spacing w:val="-2"/>
        </w:rPr>
        <w:t>.</w:t>
      </w:r>
    </w:p>
    <w:p w:rsidR="004B43E7" w:rsidRDefault="00000000">
      <w:pPr>
        <w:pStyle w:val="Heading2"/>
        <w:numPr>
          <w:ilvl w:val="0"/>
          <w:numId w:val="43"/>
        </w:numPr>
        <w:tabs>
          <w:tab w:val="left" w:pos="887"/>
          <w:tab w:val="left" w:pos="888"/>
        </w:tabs>
        <w:spacing w:before="79"/>
      </w:pPr>
      <w:r>
        <w:t>What</w:t>
      </w:r>
      <w:r>
        <w:rPr>
          <w:spacing w:val="-7"/>
        </w:rPr>
        <w:t xml:space="preserve"> </w:t>
      </w:r>
      <w:r>
        <w:t>are</w:t>
      </w:r>
      <w:r>
        <w:rPr>
          <w:spacing w:val="-5"/>
        </w:rPr>
        <w:t xml:space="preserve"> </w:t>
      </w:r>
      <w:r>
        <w:t>the</w:t>
      </w:r>
      <w:r>
        <w:rPr>
          <w:spacing w:val="-6"/>
        </w:rPr>
        <w:t xml:space="preserve"> </w:t>
      </w:r>
      <w:r>
        <w:t>minimum</w:t>
      </w:r>
      <w:r>
        <w:rPr>
          <w:spacing w:val="-4"/>
        </w:rPr>
        <w:t xml:space="preserve"> </w:t>
      </w:r>
      <w:r>
        <w:t>requirements</w:t>
      </w:r>
      <w:r>
        <w:rPr>
          <w:spacing w:val="-3"/>
        </w:rPr>
        <w:t xml:space="preserve"> </w:t>
      </w:r>
      <w:r>
        <w:t>for</w:t>
      </w:r>
      <w:r>
        <w:rPr>
          <w:spacing w:val="-6"/>
        </w:rPr>
        <w:t xml:space="preserve"> </w:t>
      </w:r>
      <w:r>
        <w:t>kickstart</w:t>
      </w:r>
      <w:r>
        <w:rPr>
          <w:spacing w:val="-6"/>
        </w:rPr>
        <w:t xml:space="preserve"> </w:t>
      </w:r>
      <w:r>
        <w:rPr>
          <w:spacing w:val="-2"/>
        </w:rPr>
        <w:t>installation?</w:t>
      </w:r>
    </w:p>
    <w:p w:rsidR="004B43E7" w:rsidRDefault="00000000">
      <w:pPr>
        <w:pStyle w:val="ListParagraph"/>
        <w:numPr>
          <w:ilvl w:val="1"/>
          <w:numId w:val="43"/>
        </w:numPr>
        <w:tabs>
          <w:tab w:val="left" w:pos="1181"/>
        </w:tabs>
        <w:ind w:hanging="294"/>
      </w:pPr>
      <w:r>
        <w:t>RedHat</w:t>
      </w:r>
      <w:r>
        <w:rPr>
          <w:spacing w:val="47"/>
        </w:rPr>
        <w:t xml:space="preserve"> </w:t>
      </w:r>
      <w:r>
        <w:t>Enterprise</w:t>
      </w:r>
      <w:r>
        <w:rPr>
          <w:spacing w:val="44"/>
        </w:rPr>
        <w:t xml:space="preserve"> </w:t>
      </w:r>
      <w:r>
        <w:t>Linux</w:t>
      </w:r>
      <w:r>
        <w:rPr>
          <w:spacing w:val="-2"/>
        </w:rPr>
        <w:t xml:space="preserve"> </w:t>
      </w:r>
      <w:r>
        <w:t>-</w:t>
      </w:r>
      <w:r>
        <w:rPr>
          <w:spacing w:val="-4"/>
        </w:rPr>
        <w:t xml:space="preserve"> </w:t>
      </w:r>
      <w:r>
        <w:t>5,</w:t>
      </w:r>
      <w:r>
        <w:rPr>
          <w:spacing w:val="46"/>
        </w:rPr>
        <w:t xml:space="preserve"> </w:t>
      </w:r>
      <w:r>
        <w:t>6</w:t>
      </w:r>
      <w:r>
        <w:rPr>
          <w:spacing w:val="45"/>
        </w:rPr>
        <w:t xml:space="preserve"> </w:t>
      </w:r>
      <w:r>
        <w:t>or</w:t>
      </w:r>
      <w:r>
        <w:rPr>
          <w:spacing w:val="45"/>
        </w:rPr>
        <w:t xml:space="preserve"> </w:t>
      </w:r>
      <w:r>
        <w:t>7</w:t>
      </w:r>
      <w:r>
        <w:rPr>
          <w:spacing w:val="47"/>
        </w:rPr>
        <w:t xml:space="preserve"> </w:t>
      </w:r>
      <w:r>
        <w:t>ISO</w:t>
      </w:r>
      <w:r>
        <w:rPr>
          <w:spacing w:val="-1"/>
        </w:rPr>
        <w:t xml:space="preserve"> </w:t>
      </w:r>
      <w:r>
        <w:t>image file</w:t>
      </w:r>
      <w:r>
        <w:rPr>
          <w:spacing w:val="-1"/>
        </w:rPr>
        <w:t xml:space="preserve"> </w:t>
      </w:r>
      <w:r>
        <w:t>with</w:t>
      </w:r>
      <w:r>
        <w:rPr>
          <w:spacing w:val="-2"/>
        </w:rPr>
        <w:t xml:space="preserve"> </w:t>
      </w:r>
      <w:r>
        <w:t>full</w:t>
      </w:r>
      <w:r>
        <w:rPr>
          <w:spacing w:val="-1"/>
        </w:rPr>
        <w:t xml:space="preserve"> </w:t>
      </w:r>
      <w:r>
        <w:rPr>
          <w:spacing w:val="-2"/>
        </w:rPr>
        <w:t>path.</w:t>
      </w:r>
    </w:p>
    <w:p w:rsidR="004B43E7" w:rsidRDefault="00000000">
      <w:pPr>
        <w:pStyle w:val="ListParagraph"/>
        <w:numPr>
          <w:ilvl w:val="1"/>
          <w:numId w:val="43"/>
        </w:numPr>
        <w:tabs>
          <w:tab w:val="left" w:pos="1181"/>
        </w:tabs>
        <w:spacing w:before="80"/>
        <w:ind w:hanging="294"/>
      </w:pPr>
      <w:r>
        <w:t>Kickstart</w:t>
      </w:r>
      <w:r>
        <w:rPr>
          <w:spacing w:val="-4"/>
        </w:rPr>
        <w:t xml:space="preserve"> </w:t>
      </w:r>
      <w:r>
        <w:t>installation</w:t>
      </w:r>
      <w:r>
        <w:rPr>
          <w:spacing w:val="-5"/>
        </w:rPr>
        <w:t xml:space="preserve"> </w:t>
      </w:r>
      <w:r>
        <w:t>file</w:t>
      </w:r>
      <w:r>
        <w:rPr>
          <w:spacing w:val="-3"/>
        </w:rPr>
        <w:t xml:space="preserve"> </w:t>
      </w:r>
      <w:r>
        <w:t>like</w:t>
      </w:r>
      <w:r>
        <w:rPr>
          <w:spacing w:val="-3"/>
        </w:rPr>
        <w:t xml:space="preserve"> </w:t>
      </w:r>
      <w:r>
        <w:t>anaconda-ks.cfg</w:t>
      </w:r>
      <w:r>
        <w:rPr>
          <w:spacing w:val="40"/>
        </w:rPr>
        <w:t xml:space="preserve"> </w:t>
      </w:r>
      <w:r>
        <w:t>or</w:t>
      </w:r>
      <w:r>
        <w:rPr>
          <w:spacing w:val="39"/>
        </w:rPr>
        <w:t xml:space="preserve"> </w:t>
      </w:r>
      <w:r>
        <w:t>out</w:t>
      </w:r>
      <w:r>
        <w:rPr>
          <w:spacing w:val="-5"/>
        </w:rPr>
        <w:t xml:space="preserve"> </w:t>
      </w:r>
      <w:r>
        <w:t>custom</w:t>
      </w:r>
      <w:r>
        <w:rPr>
          <w:spacing w:val="-3"/>
        </w:rPr>
        <w:t xml:space="preserve"> </w:t>
      </w:r>
      <w:r>
        <w:t>kickstart</w:t>
      </w:r>
      <w:r>
        <w:rPr>
          <w:spacing w:val="-4"/>
        </w:rPr>
        <w:t xml:space="preserve"> </w:t>
      </w:r>
      <w:r>
        <w:t>installation</w:t>
      </w:r>
      <w:r>
        <w:rPr>
          <w:spacing w:val="-7"/>
        </w:rPr>
        <w:t xml:space="preserve"> </w:t>
      </w:r>
      <w:r>
        <w:rPr>
          <w:spacing w:val="-2"/>
        </w:rPr>
        <w:t>file.</w:t>
      </w:r>
    </w:p>
    <w:p w:rsidR="004B43E7" w:rsidRDefault="00000000">
      <w:pPr>
        <w:pStyle w:val="ListParagraph"/>
        <w:numPr>
          <w:ilvl w:val="1"/>
          <w:numId w:val="43"/>
        </w:numPr>
        <w:tabs>
          <w:tab w:val="left" w:pos="1223"/>
        </w:tabs>
        <w:ind w:left="1222" w:hanging="336"/>
      </w:pPr>
      <w:r>
        <w:t>Copy</w:t>
      </w:r>
      <w:r>
        <w:rPr>
          <w:spacing w:val="-3"/>
        </w:rPr>
        <w:t xml:space="preserve"> </w:t>
      </w:r>
      <w:r>
        <w:t>the</w:t>
      </w:r>
      <w:r>
        <w:rPr>
          <w:spacing w:val="43"/>
        </w:rPr>
        <w:t xml:space="preserve"> </w:t>
      </w:r>
      <w:r>
        <w:t>O/S</w:t>
      </w:r>
      <w:r>
        <w:rPr>
          <w:spacing w:val="45"/>
        </w:rPr>
        <w:t xml:space="preserve"> </w:t>
      </w:r>
      <w:r>
        <w:t>ISO</w:t>
      </w:r>
      <w:r>
        <w:rPr>
          <w:spacing w:val="-6"/>
        </w:rPr>
        <w:t xml:space="preserve"> </w:t>
      </w:r>
      <w:r>
        <w:t>image</w:t>
      </w:r>
      <w:r>
        <w:rPr>
          <w:spacing w:val="-1"/>
        </w:rPr>
        <w:t xml:space="preserve"> </w:t>
      </w:r>
      <w:r>
        <w:t>file</w:t>
      </w:r>
      <w:r>
        <w:rPr>
          <w:spacing w:val="-2"/>
        </w:rPr>
        <w:t xml:space="preserve"> </w:t>
      </w:r>
      <w:r>
        <w:t>by</w:t>
      </w:r>
      <w:r>
        <w:rPr>
          <w:spacing w:val="-3"/>
        </w:rPr>
        <w:t xml:space="preserve"> </w:t>
      </w:r>
      <w:r>
        <w:t>configuring</w:t>
      </w:r>
      <w:r>
        <w:rPr>
          <w:spacing w:val="-3"/>
        </w:rPr>
        <w:t xml:space="preserve"> </w:t>
      </w:r>
      <w:r>
        <w:t>the</w:t>
      </w:r>
      <w:r>
        <w:rPr>
          <w:spacing w:val="-2"/>
        </w:rPr>
        <w:t xml:space="preserve"> kickstart.</w:t>
      </w:r>
    </w:p>
    <w:p w:rsidR="004B43E7" w:rsidRDefault="00000000">
      <w:pPr>
        <w:pStyle w:val="ListParagraph"/>
        <w:numPr>
          <w:ilvl w:val="1"/>
          <w:numId w:val="43"/>
        </w:numPr>
        <w:tabs>
          <w:tab w:val="left" w:pos="1223"/>
        </w:tabs>
        <w:spacing w:before="80"/>
        <w:ind w:left="1222" w:hanging="336"/>
      </w:pPr>
      <w:r>
        <w:t>Availability</w:t>
      </w:r>
      <w:r>
        <w:rPr>
          <w:spacing w:val="-5"/>
        </w:rPr>
        <w:t xml:space="preserve"> </w:t>
      </w:r>
      <w:r>
        <w:t>of</w:t>
      </w:r>
      <w:r>
        <w:rPr>
          <w:spacing w:val="-5"/>
        </w:rPr>
        <w:t xml:space="preserve"> </w:t>
      </w:r>
      <w:r>
        <w:t>installation</w:t>
      </w:r>
      <w:r>
        <w:rPr>
          <w:spacing w:val="-6"/>
        </w:rPr>
        <w:t xml:space="preserve"> </w:t>
      </w:r>
      <w:r>
        <w:t>media</w:t>
      </w:r>
      <w:r>
        <w:rPr>
          <w:spacing w:val="-2"/>
        </w:rPr>
        <w:t xml:space="preserve"> </w:t>
      </w:r>
      <w:r>
        <w:t>to</w:t>
      </w:r>
      <w:r>
        <w:rPr>
          <w:spacing w:val="-2"/>
        </w:rPr>
        <w:t xml:space="preserve"> </w:t>
      </w:r>
      <w:r>
        <w:t>remote</w:t>
      </w:r>
      <w:r>
        <w:rPr>
          <w:spacing w:val="-2"/>
        </w:rPr>
        <w:t xml:space="preserve"> </w:t>
      </w:r>
      <w:r>
        <w:t>systems</w:t>
      </w:r>
      <w:r>
        <w:rPr>
          <w:spacing w:val="-2"/>
        </w:rPr>
        <w:t xml:space="preserve"> </w:t>
      </w:r>
      <w:r>
        <w:t>through</w:t>
      </w:r>
      <w:r>
        <w:rPr>
          <w:spacing w:val="44"/>
        </w:rPr>
        <w:t xml:space="preserve"> </w:t>
      </w:r>
      <w:r>
        <w:t>NFS,</w:t>
      </w:r>
      <w:r>
        <w:rPr>
          <w:spacing w:val="45"/>
        </w:rPr>
        <w:t xml:space="preserve"> </w:t>
      </w:r>
      <w:r>
        <w:t>FTP</w:t>
      </w:r>
      <w:r>
        <w:rPr>
          <w:spacing w:val="43"/>
        </w:rPr>
        <w:t xml:space="preserve"> </w:t>
      </w:r>
      <w:r>
        <w:t>or</w:t>
      </w:r>
      <w:r>
        <w:rPr>
          <w:spacing w:val="40"/>
        </w:rPr>
        <w:t xml:space="preserve"> </w:t>
      </w:r>
      <w:r>
        <w:rPr>
          <w:spacing w:val="-4"/>
        </w:rPr>
        <w:t>HTTP</w:t>
      </w:r>
    </w:p>
    <w:p w:rsidR="004B43E7" w:rsidRDefault="00000000">
      <w:pPr>
        <w:pStyle w:val="Heading2"/>
        <w:numPr>
          <w:ilvl w:val="0"/>
          <w:numId w:val="43"/>
        </w:numPr>
        <w:tabs>
          <w:tab w:val="left" w:pos="887"/>
          <w:tab w:val="left" w:pos="888"/>
        </w:tabs>
        <w:spacing w:before="81"/>
      </w:pPr>
      <w:r>
        <w:t>How</w:t>
      </w:r>
      <w:r>
        <w:rPr>
          <w:spacing w:val="-3"/>
        </w:rPr>
        <w:t xml:space="preserve"> </w:t>
      </w:r>
      <w:r>
        <w:t>to</w:t>
      </w:r>
      <w:r>
        <w:rPr>
          <w:spacing w:val="-5"/>
        </w:rPr>
        <w:t xml:space="preserve"> </w:t>
      </w:r>
      <w:r>
        <w:t>setup</w:t>
      </w:r>
      <w:r>
        <w:rPr>
          <w:spacing w:val="-5"/>
        </w:rPr>
        <w:t xml:space="preserve"> </w:t>
      </w:r>
      <w:r>
        <w:t>the</w:t>
      </w:r>
      <w:r>
        <w:rPr>
          <w:spacing w:val="42"/>
        </w:rPr>
        <w:t xml:space="preserve"> </w:t>
      </w:r>
      <w:r>
        <w:t>Kickstart</w:t>
      </w:r>
      <w:r>
        <w:rPr>
          <w:spacing w:val="-4"/>
        </w:rPr>
        <w:t xml:space="preserve"> </w:t>
      </w:r>
      <w:r>
        <w:t>installation</w:t>
      </w:r>
      <w:r>
        <w:rPr>
          <w:spacing w:val="-5"/>
        </w:rPr>
        <w:t xml:space="preserve"> </w:t>
      </w:r>
      <w:r>
        <w:rPr>
          <w:spacing w:val="-2"/>
        </w:rPr>
        <w:t>server?</w:t>
      </w:r>
    </w:p>
    <w:p w:rsidR="004B43E7" w:rsidRDefault="00000000">
      <w:pPr>
        <w:pStyle w:val="ListParagraph"/>
        <w:numPr>
          <w:ilvl w:val="1"/>
          <w:numId w:val="43"/>
        </w:numPr>
        <w:tabs>
          <w:tab w:val="left" w:pos="1181"/>
          <w:tab w:val="left" w:pos="9269"/>
        </w:tabs>
        <w:spacing w:before="80"/>
        <w:ind w:hanging="294"/>
        <w:rPr>
          <w:b/>
        </w:rPr>
      </w:pPr>
      <w:r>
        <w:t>Install</w:t>
      </w:r>
      <w:r>
        <w:rPr>
          <w:spacing w:val="-3"/>
        </w:rPr>
        <w:t xml:space="preserve"> </w:t>
      </w:r>
      <w:r>
        <w:t>the</w:t>
      </w:r>
      <w:r>
        <w:rPr>
          <w:spacing w:val="66"/>
          <w:w w:val="150"/>
        </w:rPr>
        <w:t xml:space="preserve"> </w:t>
      </w:r>
      <w:r>
        <w:rPr>
          <w:b/>
        </w:rPr>
        <w:t>system-config-kickstart</w:t>
      </w:r>
      <w:r>
        <w:rPr>
          <w:b/>
          <w:spacing w:val="66"/>
          <w:w w:val="150"/>
        </w:rPr>
        <w:t xml:space="preserve"> </w:t>
      </w:r>
      <w:r>
        <w:t>package</w:t>
      </w:r>
      <w:r>
        <w:rPr>
          <w:spacing w:val="-2"/>
        </w:rPr>
        <w:t xml:space="preserve"> </w:t>
      </w:r>
      <w:r>
        <w:t>by</w:t>
      </w:r>
      <w:r>
        <w:rPr>
          <w:spacing w:val="63"/>
          <w:w w:val="150"/>
        </w:rPr>
        <w:t xml:space="preserve"> </w:t>
      </w:r>
      <w:r>
        <w:rPr>
          <w:b/>
        </w:rPr>
        <w:t>#</w:t>
      </w:r>
      <w:r>
        <w:rPr>
          <w:b/>
          <w:spacing w:val="-2"/>
        </w:rPr>
        <w:t xml:space="preserve"> </w:t>
      </w:r>
      <w:r>
        <w:rPr>
          <w:b/>
        </w:rPr>
        <w:t>yum</w:t>
      </w:r>
      <w:r>
        <w:rPr>
          <w:b/>
          <w:spacing w:val="45"/>
        </w:rPr>
        <w:t xml:space="preserve"> </w:t>
      </w:r>
      <w:r>
        <w:rPr>
          <w:b/>
        </w:rPr>
        <w:t>install</w:t>
      </w:r>
      <w:r>
        <w:rPr>
          <w:b/>
          <w:spacing w:val="42"/>
        </w:rPr>
        <w:t xml:space="preserve"> </w:t>
      </w:r>
      <w:r>
        <w:rPr>
          <w:b/>
        </w:rPr>
        <w:t>system-config-</w:t>
      </w:r>
      <w:r>
        <w:rPr>
          <w:b/>
          <w:spacing w:val="-2"/>
        </w:rPr>
        <w:t>kickstart</w:t>
      </w:r>
      <w:r>
        <w:rPr>
          <w:b/>
        </w:rPr>
        <w:tab/>
      </w:r>
      <w:r>
        <w:rPr>
          <w:b/>
          <w:spacing w:val="-3"/>
        </w:rPr>
        <w:t>-</w:t>
      </w:r>
      <w:r>
        <w:rPr>
          <w:b/>
          <w:spacing w:val="-10"/>
        </w:rPr>
        <w:t>y</w:t>
      </w:r>
    </w:p>
    <w:p w:rsidR="004B43E7" w:rsidRDefault="00000000">
      <w:pPr>
        <w:pStyle w:val="BodyText"/>
        <w:spacing w:before="82"/>
        <w:ind w:left="460"/>
      </w:pPr>
      <w:r>
        <w:rPr>
          <w:spacing w:val="-2"/>
        </w:rPr>
        <w:t>command.</w:t>
      </w:r>
    </w:p>
    <w:p w:rsidR="004B43E7" w:rsidRDefault="00000000">
      <w:pPr>
        <w:pStyle w:val="ListParagraph"/>
        <w:numPr>
          <w:ilvl w:val="1"/>
          <w:numId w:val="43"/>
        </w:numPr>
        <w:tabs>
          <w:tab w:val="left" w:pos="1181"/>
        </w:tabs>
        <w:spacing w:before="79"/>
        <w:ind w:hanging="294"/>
      </w:pPr>
      <w:r>
        <w:t>Create</w:t>
      </w:r>
      <w:r>
        <w:rPr>
          <w:spacing w:val="-6"/>
        </w:rPr>
        <w:t xml:space="preserve"> </w:t>
      </w:r>
      <w:r>
        <w:t>a</w:t>
      </w:r>
      <w:r>
        <w:rPr>
          <w:spacing w:val="-3"/>
        </w:rPr>
        <w:t xml:space="preserve"> </w:t>
      </w:r>
      <w:r>
        <w:t>kickstart</w:t>
      </w:r>
      <w:r>
        <w:rPr>
          <w:spacing w:val="-3"/>
        </w:rPr>
        <w:t xml:space="preserve"> </w:t>
      </w:r>
      <w:r>
        <w:t>installation</w:t>
      </w:r>
      <w:r>
        <w:rPr>
          <w:spacing w:val="-5"/>
        </w:rPr>
        <w:t xml:space="preserve"> </w:t>
      </w:r>
      <w:r>
        <w:t>file</w:t>
      </w:r>
      <w:r>
        <w:rPr>
          <w:spacing w:val="-3"/>
        </w:rPr>
        <w:t xml:space="preserve"> </w:t>
      </w:r>
      <w:r>
        <w:t>in</w:t>
      </w:r>
      <w:r>
        <w:rPr>
          <w:spacing w:val="-6"/>
        </w:rPr>
        <w:t xml:space="preserve"> </w:t>
      </w:r>
      <w:r>
        <w:t>GUI</w:t>
      </w:r>
      <w:r>
        <w:rPr>
          <w:spacing w:val="41"/>
        </w:rPr>
        <w:t xml:space="preserve"> </w:t>
      </w:r>
      <w:r>
        <w:rPr>
          <w:spacing w:val="-4"/>
        </w:rPr>
        <w:t>mode.</w:t>
      </w:r>
    </w:p>
    <w:p w:rsidR="004B43E7" w:rsidRDefault="00000000">
      <w:pPr>
        <w:tabs>
          <w:tab w:val="left" w:pos="5131"/>
        </w:tabs>
        <w:spacing w:before="82" w:line="312" w:lineRule="auto"/>
        <w:ind w:left="460" w:right="2265" w:firstLine="719"/>
      </w:pPr>
      <w:r>
        <w:rPr>
          <w:b/>
        </w:rPr>
        <w:t># system-config-kickstart</w:t>
      </w:r>
      <w:r>
        <w:rPr>
          <w:b/>
        </w:rPr>
        <w:tab/>
      </w:r>
      <w:r>
        <w:t>(this</w:t>
      </w:r>
      <w:r>
        <w:rPr>
          <w:spacing w:val="-9"/>
        </w:rPr>
        <w:t xml:space="preserve"> </w:t>
      </w:r>
      <w:r>
        <w:t>command</w:t>
      </w:r>
      <w:r>
        <w:rPr>
          <w:spacing w:val="-9"/>
        </w:rPr>
        <w:t xml:space="preserve"> </w:t>
      </w:r>
      <w:r>
        <w:t>will</w:t>
      </w:r>
      <w:r>
        <w:rPr>
          <w:spacing w:val="-6"/>
        </w:rPr>
        <w:t xml:space="preserve"> </w:t>
      </w:r>
      <w:r>
        <w:t>display</w:t>
      </w:r>
      <w:r>
        <w:rPr>
          <w:spacing w:val="-6"/>
        </w:rPr>
        <w:t xml:space="preserve"> </w:t>
      </w:r>
      <w:r>
        <w:t>the</w:t>
      </w:r>
      <w:r>
        <w:rPr>
          <w:spacing w:val="-8"/>
        </w:rPr>
        <w:t xml:space="preserve"> </w:t>
      </w:r>
      <w:r>
        <w:t>kickstart configuration window)</w:t>
      </w:r>
    </w:p>
    <w:p w:rsidR="004B43E7" w:rsidRDefault="00000000">
      <w:pPr>
        <w:pStyle w:val="ListParagraph"/>
        <w:numPr>
          <w:ilvl w:val="1"/>
          <w:numId w:val="43"/>
        </w:numPr>
        <w:tabs>
          <w:tab w:val="left" w:pos="1224"/>
          <w:tab w:val="left" w:pos="2620"/>
        </w:tabs>
        <w:spacing w:before="0" w:line="312" w:lineRule="auto"/>
        <w:ind w:left="460" w:right="1589" w:firstLine="427"/>
      </w:pPr>
      <w:r>
        <w:rPr>
          <w:b/>
        </w:rPr>
        <w:t>Basic</w:t>
      </w:r>
      <w:r>
        <w:rPr>
          <w:b/>
          <w:spacing w:val="-4"/>
        </w:rPr>
        <w:t xml:space="preserve"> </w:t>
      </w:r>
      <w:r>
        <w:rPr>
          <w:b/>
        </w:rPr>
        <w:t>Configuration</w:t>
      </w:r>
      <w:r>
        <w:rPr>
          <w:b/>
          <w:spacing w:val="80"/>
        </w:rPr>
        <w:t xml:space="preserve"> </w:t>
      </w:r>
      <w:r>
        <w:t>is</w:t>
      </w:r>
      <w:r>
        <w:rPr>
          <w:spacing w:val="-4"/>
        </w:rPr>
        <w:t xml:space="preserve"> </w:t>
      </w:r>
      <w:r>
        <w:t>the</w:t>
      </w:r>
      <w:r>
        <w:rPr>
          <w:spacing w:val="-2"/>
        </w:rPr>
        <w:t xml:space="preserve"> </w:t>
      </w:r>
      <w:r>
        <w:t>first</w:t>
      </w:r>
      <w:r>
        <w:rPr>
          <w:spacing w:val="-3"/>
        </w:rPr>
        <w:t xml:space="preserve"> </w:t>
      </w:r>
      <w:r>
        <w:t>option</w:t>
      </w:r>
      <w:r>
        <w:rPr>
          <w:spacing w:val="-3"/>
        </w:rPr>
        <w:t xml:space="preserve"> </w:t>
      </w:r>
      <w:r>
        <w:t>in</w:t>
      </w:r>
      <w:r>
        <w:rPr>
          <w:spacing w:val="-2"/>
        </w:rPr>
        <w:t xml:space="preserve"> </w:t>
      </w:r>
      <w:r>
        <w:t>the</w:t>
      </w:r>
      <w:r>
        <w:rPr>
          <w:spacing w:val="-1"/>
        </w:rPr>
        <w:t xml:space="preserve"> </w:t>
      </w:r>
      <w:r>
        <w:t>kickstart</w:t>
      </w:r>
      <w:r>
        <w:rPr>
          <w:spacing w:val="-2"/>
        </w:rPr>
        <w:t xml:space="preserve"> </w:t>
      </w:r>
      <w:r>
        <w:t>configuration</w:t>
      </w:r>
      <w:r>
        <w:rPr>
          <w:spacing w:val="-6"/>
        </w:rPr>
        <w:t xml:space="preserve"> </w:t>
      </w:r>
      <w:r>
        <w:t>window</w:t>
      </w:r>
      <w:r>
        <w:rPr>
          <w:spacing w:val="40"/>
        </w:rPr>
        <w:t xml:space="preserve"> </w:t>
      </w:r>
      <w:r>
        <w:t>and</w:t>
      </w:r>
      <w:r>
        <w:rPr>
          <w:spacing w:val="40"/>
        </w:rPr>
        <w:t xml:space="preserve"> </w:t>
      </w:r>
      <w:r>
        <w:t>we</w:t>
      </w:r>
      <w:r>
        <w:rPr>
          <w:spacing w:val="-2"/>
        </w:rPr>
        <w:t xml:space="preserve"> </w:t>
      </w:r>
      <w:r>
        <w:t>have to choose the</w:t>
      </w:r>
      <w:r>
        <w:tab/>
        <w:t>following</w:t>
      </w:r>
      <w:r>
        <w:rPr>
          <w:spacing w:val="40"/>
        </w:rPr>
        <w:t xml:space="preserve"> </w:t>
      </w:r>
      <w:r>
        <w:t>options in this.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2"/>
          <w:numId w:val="43"/>
        </w:numPr>
        <w:tabs>
          <w:tab w:val="left" w:pos="1471"/>
        </w:tabs>
        <w:spacing w:before="90"/>
        <w:ind w:hanging="291"/>
      </w:pPr>
      <w:r>
        <w:t>Select</w:t>
      </w:r>
      <w:r>
        <w:rPr>
          <w:spacing w:val="-3"/>
        </w:rPr>
        <w:t xml:space="preserve"> </w:t>
      </w:r>
      <w:r>
        <w:t>the</w:t>
      </w:r>
      <w:r>
        <w:rPr>
          <w:spacing w:val="-2"/>
        </w:rPr>
        <w:t xml:space="preserve"> </w:t>
      </w:r>
      <w:r>
        <w:t>default</w:t>
      </w:r>
      <w:r>
        <w:rPr>
          <w:spacing w:val="41"/>
        </w:rPr>
        <w:t xml:space="preserve"> </w:t>
      </w:r>
      <w:r>
        <w:t>language</w:t>
      </w:r>
      <w:r>
        <w:rPr>
          <w:spacing w:val="-2"/>
        </w:rPr>
        <w:t xml:space="preserve"> </w:t>
      </w:r>
      <w:r>
        <w:t>(for</w:t>
      </w:r>
      <w:r>
        <w:rPr>
          <w:spacing w:val="-4"/>
        </w:rPr>
        <w:t xml:space="preserve"> </w:t>
      </w:r>
      <w:r>
        <w:t>example</w:t>
      </w:r>
      <w:r>
        <w:rPr>
          <w:spacing w:val="65"/>
          <w:w w:val="150"/>
        </w:rPr>
        <w:t xml:space="preserve"> </w:t>
      </w:r>
      <w:r>
        <w:rPr>
          <w:spacing w:val="-2"/>
        </w:rPr>
        <w:t>English).</w:t>
      </w:r>
    </w:p>
    <w:p w:rsidR="004B43E7" w:rsidRDefault="00000000">
      <w:pPr>
        <w:pStyle w:val="ListParagraph"/>
        <w:numPr>
          <w:ilvl w:val="2"/>
          <w:numId w:val="43"/>
        </w:numPr>
        <w:tabs>
          <w:tab w:val="left" w:pos="1480"/>
        </w:tabs>
        <w:spacing w:before="80"/>
        <w:ind w:left="1479" w:hanging="300"/>
      </w:pPr>
      <w:r>
        <w:t>Select</w:t>
      </w:r>
      <w:r>
        <w:rPr>
          <w:spacing w:val="-3"/>
        </w:rPr>
        <w:t xml:space="preserve"> </w:t>
      </w:r>
      <w:r>
        <w:t>the</w:t>
      </w:r>
      <w:r>
        <w:rPr>
          <w:spacing w:val="-5"/>
        </w:rPr>
        <w:t xml:space="preserve"> </w:t>
      </w:r>
      <w:r>
        <w:t>Keyboard</w:t>
      </w:r>
      <w:r>
        <w:rPr>
          <w:spacing w:val="44"/>
        </w:rPr>
        <w:t xml:space="preserve"> </w:t>
      </w:r>
      <w:r>
        <w:t>type</w:t>
      </w:r>
      <w:r>
        <w:rPr>
          <w:spacing w:val="45"/>
        </w:rPr>
        <w:t xml:space="preserve"> </w:t>
      </w:r>
      <w:r>
        <w:t>(for</w:t>
      </w:r>
      <w:r>
        <w:rPr>
          <w:spacing w:val="-2"/>
        </w:rPr>
        <w:t xml:space="preserve"> </w:t>
      </w:r>
      <w:r>
        <w:t>example</w:t>
      </w:r>
      <w:r>
        <w:rPr>
          <w:spacing w:val="45"/>
        </w:rPr>
        <w:t xml:space="preserve"> </w:t>
      </w:r>
      <w:r>
        <w:t>US</w:t>
      </w:r>
      <w:r>
        <w:rPr>
          <w:spacing w:val="-3"/>
        </w:rPr>
        <w:t xml:space="preserve"> </w:t>
      </w:r>
      <w:r>
        <w:rPr>
          <w:spacing w:val="-2"/>
        </w:rPr>
        <w:t>English).</w:t>
      </w:r>
    </w:p>
    <w:p w:rsidR="004B43E7" w:rsidRDefault="00000000">
      <w:pPr>
        <w:pStyle w:val="ListParagraph"/>
        <w:numPr>
          <w:ilvl w:val="2"/>
          <w:numId w:val="43"/>
        </w:numPr>
        <w:tabs>
          <w:tab w:val="left" w:pos="1459"/>
        </w:tabs>
        <w:ind w:left="1458" w:hanging="279"/>
      </w:pPr>
      <w:r>
        <w:t>Select</w:t>
      </w:r>
      <w:r>
        <w:rPr>
          <w:spacing w:val="42"/>
        </w:rPr>
        <w:t xml:space="preserve"> </w:t>
      </w:r>
      <w:r>
        <w:t>the</w:t>
      </w:r>
      <w:r>
        <w:rPr>
          <w:spacing w:val="-4"/>
        </w:rPr>
        <w:t xml:space="preserve"> </w:t>
      </w:r>
      <w:r>
        <w:t>Time</w:t>
      </w:r>
      <w:r>
        <w:rPr>
          <w:spacing w:val="-2"/>
        </w:rPr>
        <w:t xml:space="preserve"> </w:t>
      </w:r>
      <w:r>
        <w:t>zone</w:t>
      </w:r>
      <w:r>
        <w:rPr>
          <w:spacing w:val="43"/>
        </w:rPr>
        <w:t xml:space="preserve"> </w:t>
      </w:r>
      <w:r>
        <w:t>(for</w:t>
      </w:r>
      <w:r>
        <w:rPr>
          <w:spacing w:val="-3"/>
        </w:rPr>
        <w:t xml:space="preserve"> </w:t>
      </w:r>
      <w:r>
        <w:t>example</w:t>
      </w:r>
      <w:r>
        <w:rPr>
          <w:spacing w:val="45"/>
        </w:rPr>
        <w:t xml:space="preserve"> </w:t>
      </w:r>
      <w:r>
        <w:rPr>
          <w:spacing w:val="-2"/>
        </w:rPr>
        <w:t>Asia/Kolkata).</w:t>
      </w:r>
    </w:p>
    <w:p w:rsidR="004B43E7" w:rsidRDefault="00000000">
      <w:pPr>
        <w:pStyle w:val="ListParagraph"/>
        <w:numPr>
          <w:ilvl w:val="2"/>
          <w:numId w:val="43"/>
        </w:numPr>
        <w:tabs>
          <w:tab w:val="left" w:pos="1480"/>
        </w:tabs>
        <w:spacing w:before="79"/>
        <w:ind w:left="1479" w:hanging="300"/>
      </w:pPr>
      <w:r>
        <w:t>Type</w:t>
      </w:r>
      <w:r>
        <w:rPr>
          <w:spacing w:val="-1"/>
        </w:rPr>
        <w:t xml:space="preserve"> </w:t>
      </w:r>
      <w:r>
        <w:t>the</w:t>
      </w:r>
      <w:r>
        <w:rPr>
          <w:spacing w:val="44"/>
        </w:rPr>
        <w:t xml:space="preserve"> </w:t>
      </w:r>
      <w:r>
        <w:t>Root</w:t>
      </w:r>
      <w:r>
        <w:rPr>
          <w:spacing w:val="46"/>
        </w:rPr>
        <w:t xml:space="preserve"> </w:t>
      </w:r>
      <w:r>
        <w:t>password</w:t>
      </w:r>
      <w:r>
        <w:rPr>
          <w:spacing w:val="46"/>
        </w:rPr>
        <w:t xml:space="preserve"> </w:t>
      </w:r>
      <w:r>
        <w:t>and</w:t>
      </w:r>
      <w:r>
        <w:rPr>
          <w:spacing w:val="46"/>
        </w:rPr>
        <w:t xml:space="preserve"> </w:t>
      </w:r>
      <w:r>
        <w:t>Re-type</w:t>
      </w:r>
      <w:r>
        <w:rPr>
          <w:spacing w:val="44"/>
        </w:rPr>
        <w:t xml:space="preserve"> </w:t>
      </w:r>
      <w:r>
        <w:t>the</w:t>
      </w:r>
      <w:r>
        <w:rPr>
          <w:spacing w:val="-4"/>
        </w:rPr>
        <w:t xml:space="preserve"> </w:t>
      </w:r>
      <w:r>
        <w:t>same</w:t>
      </w:r>
      <w:r>
        <w:rPr>
          <w:spacing w:val="43"/>
        </w:rPr>
        <w:t xml:space="preserve"> </w:t>
      </w:r>
      <w:r>
        <w:t>to</w:t>
      </w:r>
      <w:r>
        <w:rPr>
          <w:spacing w:val="47"/>
        </w:rPr>
        <w:t xml:space="preserve"> </w:t>
      </w:r>
      <w:r>
        <w:t>confirm</w:t>
      </w:r>
      <w:r>
        <w:rPr>
          <w:spacing w:val="45"/>
        </w:rPr>
        <w:t xml:space="preserve"> </w:t>
      </w:r>
      <w:r>
        <w:t>the</w:t>
      </w:r>
      <w:r>
        <w:rPr>
          <w:spacing w:val="-2"/>
        </w:rPr>
        <w:t xml:space="preserve"> </w:t>
      </w:r>
      <w:r>
        <w:t>root</w:t>
      </w:r>
      <w:r>
        <w:rPr>
          <w:spacing w:val="46"/>
        </w:rPr>
        <w:t xml:space="preserve"> </w:t>
      </w:r>
      <w:r>
        <w:rPr>
          <w:spacing w:val="-2"/>
        </w:rPr>
        <w:t>password.</w:t>
      </w:r>
    </w:p>
    <w:p w:rsidR="004B43E7" w:rsidRDefault="00000000">
      <w:pPr>
        <w:pStyle w:val="ListParagraph"/>
        <w:numPr>
          <w:ilvl w:val="2"/>
          <w:numId w:val="43"/>
        </w:numPr>
        <w:tabs>
          <w:tab w:val="left" w:pos="1475"/>
        </w:tabs>
        <w:ind w:left="1474" w:hanging="295"/>
      </w:pPr>
      <w:r>
        <w:t>Select</w:t>
      </w:r>
      <w:r>
        <w:rPr>
          <w:spacing w:val="44"/>
        </w:rPr>
        <w:t xml:space="preserve"> </w:t>
      </w:r>
      <w:r>
        <w:t>the</w:t>
      </w:r>
      <w:r>
        <w:rPr>
          <w:spacing w:val="-4"/>
        </w:rPr>
        <w:t xml:space="preserve"> </w:t>
      </w:r>
      <w:r>
        <w:t>Target</w:t>
      </w:r>
      <w:r>
        <w:rPr>
          <w:spacing w:val="46"/>
        </w:rPr>
        <w:t xml:space="preserve"> </w:t>
      </w:r>
      <w:r>
        <w:t>Architecture</w:t>
      </w:r>
      <w:r>
        <w:rPr>
          <w:spacing w:val="45"/>
        </w:rPr>
        <w:t xml:space="preserve"> </w:t>
      </w:r>
      <w:r>
        <w:t>(x86_64</w:t>
      </w:r>
      <w:r>
        <w:rPr>
          <w:spacing w:val="44"/>
        </w:rPr>
        <w:t xml:space="preserve"> </w:t>
      </w:r>
      <w:r>
        <w:t>or</w:t>
      </w:r>
      <w:r>
        <w:rPr>
          <w:spacing w:val="43"/>
        </w:rPr>
        <w:t xml:space="preserve"> </w:t>
      </w:r>
      <w:r>
        <w:t>32</w:t>
      </w:r>
      <w:r>
        <w:rPr>
          <w:spacing w:val="47"/>
        </w:rPr>
        <w:t xml:space="preserve"> </w:t>
      </w:r>
      <w:r>
        <w:rPr>
          <w:spacing w:val="-4"/>
        </w:rPr>
        <w:t>bit)</w:t>
      </w:r>
    </w:p>
    <w:p w:rsidR="004B43E7" w:rsidRDefault="00000000">
      <w:pPr>
        <w:pStyle w:val="ListParagraph"/>
        <w:numPr>
          <w:ilvl w:val="1"/>
          <w:numId w:val="43"/>
        </w:numPr>
        <w:tabs>
          <w:tab w:val="left" w:pos="1222"/>
        </w:tabs>
        <w:spacing w:before="80"/>
        <w:ind w:left="1221" w:hanging="335"/>
      </w:pPr>
      <w:r>
        <w:rPr>
          <w:b/>
        </w:rPr>
        <w:t>Installation</w:t>
      </w:r>
      <w:r>
        <w:rPr>
          <w:b/>
          <w:spacing w:val="44"/>
        </w:rPr>
        <w:t xml:space="preserve"> </w:t>
      </w:r>
      <w:r>
        <w:rPr>
          <w:b/>
        </w:rPr>
        <w:t>Method</w:t>
      </w:r>
      <w:r>
        <w:rPr>
          <w:b/>
          <w:spacing w:val="65"/>
          <w:w w:val="150"/>
        </w:rPr>
        <w:t xml:space="preserve"> </w:t>
      </w:r>
      <w:r>
        <w:t>is</w:t>
      </w:r>
      <w:r>
        <w:rPr>
          <w:spacing w:val="-2"/>
        </w:rPr>
        <w:t xml:space="preserve"> </w:t>
      </w:r>
      <w:r>
        <w:t>the</w:t>
      </w:r>
      <w:r>
        <w:rPr>
          <w:spacing w:val="-2"/>
        </w:rPr>
        <w:t xml:space="preserve"> </w:t>
      </w:r>
      <w:r>
        <w:t>second</w:t>
      </w:r>
      <w:r>
        <w:rPr>
          <w:spacing w:val="-4"/>
        </w:rPr>
        <w:t xml:space="preserve"> </w:t>
      </w:r>
      <w:r>
        <w:rPr>
          <w:spacing w:val="-2"/>
        </w:rPr>
        <w:t>option.</w:t>
      </w:r>
    </w:p>
    <w:p w:rsidR="004B43E7" w:rsidRDefault="00000000">
      <w:pPr>
        <w:pStyle w:val="ListParagraph"/>
        <w:numPr>
          <w:ilvl w:val="2"/>
          <w:numId w:val="43"/>
        </w:numPr>
        <w:tabs>
          <w:tab w:val="left" w:pos="1471"/>
          <w:tab w:val="left" w:pos="7661"/>
        </w:tabs>
        <w:spacing w:before="81"/>
        <w:ind w:hanging="291"/>
      </w:pPr>
      <w:r>
        <w:t>Installation</w:t>
      </w:r>
      <w:r>
        <w:rPr>
          <w:spacing w:val="36"/>
        </w:rPr>
        <w:t xml:space="preserve"> </w:t>
      </w:r>
      <w:r>
        <w:rPr>
          <w:spacing w:val="-2"/>
        </w:rPr>
        <w:t>Method.</w:t>
      </w:r>
      <w:r>
        <w:tab/>
        <w:t>(Select</w:t>
      </w:r>
      <w:r>
        <w:rPr>
          <w:spacing w:val="-7"/>
        </w:rPr>
        <w:t xml:space="preserve"> </w:t>
      </w:r>
      <w:r>
        <w:t>any</w:t>
      </w:r>
      <w:r>
        <w:rPr>
          <w:spacing w:val="-5"/>
        </w:rPr>
        <w:t xml:space="preserve"> one</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80"/>
        <w:ind w:left="460"/>
      </w:pPr>
      <w:r>
        <w:rPr>
          <w:noProof/>
        </w:rPr>
        <w:drawing>
          <wp:anchor distT="0" distB="0" distL="0" distR="0" simplePos="0" relativeHeight="47929344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option)</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6"/>
        <w:ind w:left="0"/>
        <w:rPr>
          <w:sz w:val="26"/>
        </w:rPr>
      </w:pPr>
    </w:p>
    <w:p w:rsidR="004B43E7" w:rsidRDefault="00000000">
      <w:pPr>
        <w:pStyle w:val="BodyText"/>
        <w:ind w:left="460"/>
      </w:pPr>
      <w:r>
        <w:rPr>
          <w:spacing w:val="-2"/>
        </w:rPr>
        <w:t>option)</w:t>
      </w:r>
    </w:p>
    <w:p w:rsidR="004B43E7" w:rsidRDefault="00000000">
      <w:r>
        <w:br w:type="column"/>
      </w:r>
    </w:p>
    <w:p w:rsidR="004B43E7" w:rsidRDefault="00000000">
      <w:pPr>
        <w:pStyle w:val="ListParagraph"/>
        <w:numPr>
          <w:ilvl w:val="0"/>
          <w:numId w:val="42"/>
        </w:numPr>
        <w:tabs>
          <w:tab w:val="left" w:pos="616"/>
        </w:tabs>
        <w:spacing w:before="162"/>
        <w:ind w:hanging="294"/>
      </w:pPr>
      <w:r>
        <w:t>Perform</w:t>
      </w:r>
      <w:r>
        <w:rPr>
          <w:spacing w:val="45"/>
        </w:rPr>
        <w:t xml:space="preserve"> </w:t>
      </w:r>
      <w:r>
        <w:t>New</w:t>
      </w:r>
      <w:r>
        <w:rPr>
          <w:spacing w:val="50"/>
        </w:rPr>
        <w:t xml:space="preserve"> </w:t>
      </w:r>
      <w:r>
        <w:rPr>
          <w:spacing w:val="-2"/>
        </w:rPr>
        <w:t>Installation</w:t>
      </w:r>
    </w:p>
    <w:p w:rsidR="004B43E7" w:rsidRDefault="00000000">
      <w:pPr>
        <w:pStyle w:val="ListParagraph"/>
        <w:numPr>
          <w:ilvl w:val="0"/>
          <w:numId w:val="42"/>
        </w:numPr>
        <w:tabs>
          <w:tab w:val="left" w:pos="618"/>
        </w:tabs>
        <w:spacing w:before="79"/>
        <w:ind w:left="617" w:hanging="296"/>
      </w:pPr>
      <w:r>
        <w:t>Upgrade</w:t>
      </w:r>
      <w:r>
        <w:rPr>
          <w:spacing w:val="-2"/>
        </w:rPr>
        <w:t xml:space="preserve"> </w:t>
      </w:r>
      <w:r>
        <w:t>an</w:t>
      </w:r>
      <w:r>
        <w:rPr>
          <w:spacing w:val="-7"/>
        </w:rPr>
        <w:t xml:space="preserve"> </w:t>
      </w:r>
      <w:r>
        <w:t>existing</w:t>
      </w:r>
      <w:r>
        <w:rPr>
          <w:spacing w:val="42"/>
        </w:rPr>
        <w:t xml:space="preserve"> </w:t>
      </w:r>
      <w:r>
        <w:rPr>
          <w:spacing w:val="-2"/>
        </w:rPr>
        <w:t>installation</w:t>
      </w:r>
    </w:p>
    <w:p w:rsidR="004B43E7" w:rsidRDefault="00000000">
      <w:pPr>
        <w:pStyle w:val="ListParagraph"/>
        <w:numPr>
          <w:ilvl w:val="2"/>
          <w:numId w:val="43"/>
        </w:numPr>
        <w:tabs>
          <w:tab w:val="left" w:pos="323"/>
          <w:tab w:val="left" w:pos="6503"/>
        </w:tabs>
        <w:ind w:left="322" w:hanging="301"/>
      </w:pPr>
      <w:r>
        <w:t>Installation</w:t>
      </w:r>
      <w:r>
        <w:rPr>
          <w:spacing w:val="38"/>
        </w:rPr>
        <w:t xml:space="preserve"> </w:t>
      </w:r>
      <w:r>
        <w:rPr>
          <w:spacing w:val="-2"/>
        </w:rPr>
        <w:t>Source.</w:t>
      </w:r>
      <w:r>
        <w:tab/>
        <w:t>(Select</w:t>
      </w:r>
      <w:r>
        <w:rPr>
          <w:spacing w:val="-7"/>
        </w:rPr>
        <w:t xml:space="preserve"> </w:t>
      </w:r>
      <w:r>
        <w:t>any</w:t>
      </w:r>
      <w:r>
        <w:rPr>
          <w:spacing w:val="-5"/>
        </w:rPr>
        <w:t xml:space="preserve"> one</w:t>
      </w:r>
    </w:p>
    <w:p w:rsidR="004B43E7" w:rsidRDefault="004B43E7">
      <w:pPr>
        <w:pStyle w:val="BodyText"/>
        <w:ind w:left="0"/>
      </w:pPr>
    </w:p>
    <w:p w:rsidR="004B43E7" w:rsidRDefault="00000000">
      <w:pPr>
        <w:pStyle w:val="ListParagraph"/>
        <w:numPr>
          <w:ilvl w:val="3"/>
          <w:numId w:val="43"/>
        </w:numPr>
        <w:tabs>
          <w:tab w:val="left" w:pos="618"/>
        </w:tabs>
        <w:spacing w:before="162"/>
        <w:ind w:hanging="296"/>
      </w:pPr>
      <w:r>
        <w:rPr>
          <w:spacing w:val="-2"/>
        </w:rPr>
        <w:t>CD-ROM/DVD</w:t>
      </w:r>
    </w:p>
    <w:p w:rsidR="004B43E7" w:rsidRDefault="00000000">
      <w:pPr>
        <w:pStyle w:val="ListParagraph"/>
        <w:numPr>
          <w:ilvl w:val="3"/>
          <w:numId w:val="43"/>
        </w:numPr>
        <w:tabs>
          <w:tab w:val="left" w:pos="618"/>
        </w:tabs>
        <w:spacing w:before="79"/>
        <w:ind w:hanging="296"/>
      </w:pPr>
      <w:r>
        <w:rPr>
          <w:spacing w:val="-5"/>
        </w:rPr>
        <w:t>NFS</w:t>
      </w:r>
    </w:p>
    <w:p w:rsidR="004B43E7" w:rsidRDefault="00000000">
      <w:pPr>
        <w:pStyle w:val="ListParagraph"/>
        <w:numPr>
          <w:ilvl w:val="3"/>
          <w:numId w:val="43"/>
        </w:numPr>
        <w:tabs>
          <w:tab w:val="left" w:pos="618"/>
        </w:tabs>
        <w:ind w:hanging="296"/>
      </w:pPr>
      <w:r>
        <w:rPr>
          <w:spacing w:val="-5"/>
        </w:rPr>
        <w:t>FTP</w:t>
      </w:r>
    </w:p>
    <w:p w:rsidR="004B43E7" w:rsidRDefault="00000000">
      <w:pPr>
        <w:pStyle w:val="ListParagraph"/>
        <w:numPr>
          <w:ilvl w:val="3"/>
          <w:numId w:val="43"/>
        </w:numPr>
        <w:tabs>
          <w:tab w:val="left" w:pos="618"/>
        </w:tabs>
        <w:spacing w:before="80"/>
        <w:ind w:hanging="296"/>
      </w:pPr>
      <w:r>
        <w:rPr>
          <w:spacing w:val="-4"/>
        </w:rPr>
        <w:t>HTTP</w:t>
      </w:r>
    </w:p>
    <w:p w:rsidR="004B43E7" w:rsidRDefault="00000000">
      <w:pPr>
        <w:pStyle w:val="ListParagraph"/>
        <w:numPr>
          <w:ilvl w:val="3"/>
          <w:numId w:val="43"/>
        </w:numPr>
        <w:tabs>
          <w:tab w:val="left" w:pos="618"/>
        </w:tabs>
        <w:spacing w:before="79"/>
        <w:ind w:hanging="296"/>
      </w:pPr>
      <w:r>
        <w:t>Hard</w:t>
      </w:r>
      <w:r>
        <w:rPr>
          <w:spacing w:val="-4"/>
        </w:rPr>
        <w:t xml:space="preserve"> </w:t>
      </w:r>
      <w:r>
        <w:rPr>
          <w:spacing w:val="-2"/>
        </w:rPr>
        <w:t>Drive</w:t>
      </w:r>
    </w:p>
    <w:p w:rsidR="004B43E7" w:rsidRDefault="004B43E7">
      <w:pPr>
        <w:sectPr w:rsidR="004B43E7">
          <w:type w:val="continuous"/>
          <w:pgSz w:w="11910" w:h="16840"/>
          <w:pgMar w:top="1340" w:right="0" w:bottom="1000" w:left="980" w:header="283" w:footer="801" w:gutter="0"/>
          <w:cols w:num="2" w:space="720" w:equalWidth="0">
            <w:col w:w="1118" w:space="40"/>
            <w:col w:w="9772"/>
          </w:cols>
        </w:sectPr>
      </w:pPr>
    </w:p>
    <w:p w:rsidR="004B43E7" w:rsidRDefault="00000000">
      <w:pPr>
        <w:pStyle w:val="ListParagraph"/>
        <w:numPr>
          <w:ilvl w:val="1"/>
          <w:numId w:val="43"/>
        </w:numPr>
        <w:tabs>
          <w:tab w:val="left" w:pos="1181"/>
        </w:tabs>
        <w:ind w:hanging="294"/>
      </w:pPr>
      <w:r>
        <w:rPr>
          <w:b/>
        </w:rPr>
        <w:t>Boot</w:t>
      </w:r>
      <w:r>
        <w:rPr>
          <w:b/>
          <w:spacing w:val="-3"/>
        </w:rPr>
        <w:t xml:space="preserve"> </w:t>
      </w:r>
      <w:r>
        <w:rPr>
          <w:b/>
        </w:rPr>
        <w:t>Loader</w:t>
      </w:r>
      <w:r>
        <w:rPr>
          <w:b/>
          <w:spacing w:val="-2"/>
        </w:rPr>
        <w:t xml:space="preserve"> </w:t>
      </w:r>
      <w:r>
        <w:rPr>
          <w:b/>
        </w:rPr>
        <w:t>options</w:t>
      </w:r>
      <w:r>
        <w:rPr>
          <w:b/>
          <w:spacing w:val="70"/>
          <w:w w:val="150"/>
        </w:rPr>
        <w:t xml:space="preserve"> </w:t>
      </w:r>
      <w:r>
        <w:t>is</w:t>
      </w:r>
      <w:r>
        <w:rPr>
          <w:spacing w:val="-3"/>
        </w:rPr>
        <w:t xml:space="preserve"> </w:t>
      </w:r>
      <w:r>
        <w:t>the</w:t>
      </w:r>
      <w:r>
        <w:rPr>
          <w:spacing w:val="-1"/>
        </w:rPr>
        <w:t xml:space="preserve"> </w:t>
      </w:r>
      <w:r>
        <w:t>next</w:t>
      </w:r>
      <w:r>
        <w:rPr>
          <w:spacing w:val="-4"/>
        </w:rPr>
        <w:t xml:space="preserve"> </w:t>
      </w:r>
      <w:r>
        <w:t>option</w:t>
      </w:r>
      <w:r>
        <w:rPr>
          <w:spacing w:val="-3"/>
        </w:rPr>
        <w:t xml:space="preserve"> </w:t>
      </w:r>
      <w:r>
        <w:t>in</w:t>
      </w:r>
      <w:r>
        <w:rPr>
          <w:spacing w:val="-4"/>
        </w:rPr>
        <w:t xml:space="preserve"> </w:t>
      </w:r>
      <w:r>
        <w:t>kickstart</w:t>
      </w:r>
      <w:r>
        <w:rPr>
          <w:spacing w:val="-4"/>
        </w:rPr>
        <w:t xml:space="preserve"> </w:t>
      </w:r>
      <w:r>
        <w:rPr>
          <w:spacing w:val="-2"/>
        </w:rPr>
        <w:t>configuration.</w:t>
      </w:r>
    </w:p>
    <w:p w:rsidR="004B43E7" w:rsidRDefault="00000000">
      <w:pPr>
        <w:pStyle w:val="ListParagraph"/>
        <w:numPr>
          <w:ilvl w:val="2"/>
          <w:numId w:val="43"/>
        </w:numPr>
        <w:tabs>
          <w:tab w:val="left" w:pos="1471"/>
        </w:tabs>
        <w:spacing w:before="79"/>
        <w:ind w:hanging="291"/>
      </w:pPr>
      <w:r>
        <w:t>Select</w:t>
      </w:r>
      <w:r>
        <w:rPr>
          <w:spacing w:val="67"/>
          <w:w w:val="150"/>
        </w:rPr>
        <w:t xml:space="preserve"> </w:t>
      </w:r>
      <w:r>
        <w:rPr>
          <w:b/>
        </w:rPr>
        <w:t>Install</w:t>
      </w:r>
      <w:r>
        <w:rPr>
          <w:b/>
          <w:spacing w:val="-5"/>
        </w:rPr>
        <w:t xml:space="preserve"> </w:t>
      </w:r>
      <w:r>
        <w:rPr>
          <w:b/>
        </w:rPr>
        <w:t>New</w:t>
      </w:r>
      <w:r>
        <w:rPr>
          <w:b/>
          <w:spacing w:val="-3"/>
        </w:rPr>
        <w:t xml:space="preserve"> </w:t>
      </w:r>
      <w:r>
        <w:rPr>
          <w:b/>
        </w:rPr>
        <w:t>Boot</w:t>
      </w:r>
      <w:r>
        <w:rPr>
          <w:b/>
          <w:spacing w:val="-3"/>
        </w:rPr>
        <w:t xml:space="preserve"> </w:t>
      </w:r>
      <w:r>
        <w:rPr>
          <w:b/>
        </w:rPr>
        <w:t>Loader</w:t>
      </w:r>
      <w:r>
        <w:rPr>
          <w:b/>
          <w:spacing w:val="69"/>
          <w:w w:val="150"/>
        </w:rPr>
        <w:t xml:space="preserve"> </w:t>
      </w:r>
      <w:r>
        <w:rPr>
          <w:spacing w:val="-2"/>
        </w:rPr>
        <w:t>option.</w:t>
      </w:r>
    </w:p>
    <w:p w:rsidR="004B43E7" w:rsidRDefault="00000000">
      <w:pPr>
        <w:pStyle w:val="ListParagraph"/>
        <w:numPr>
          <w:ilvl w:val="1"/>
          <w:numId w:val="43"/>
        </w:numPr>
        <w:tabs>
          <w:tab w:val="left" w:pos="1224"/>
        </w:tabs>
        <w:ind w:left="1223" w:hanging="337"/>
      </w:pPr>
      <w:r>
        <w:rPr>
          <w:b/>
        </w:rPr>
        <w:t>Partition</w:t>
      </w:r>
      <w:r>
        <w:rPr>
          <w:b/>
          <w:spacing w:val="41"/>
        </w:rPr>
        <w:t xml:space="preserve"> </w:t>
      </w:r>
      <w:r>
        <w:rPr>
          <w:b/>
        </w:rPr>
        <w:t>Information</w:t>
      </w:r>
      <w:r>
        <w:rPr>
          <w:b/>
          <w:spacing w:val="64"/>
          <w:w w:val="150"/>
        </w:rPr>
        <w:t xml:space="preserve"> </w:t>
      </w:r>
      <w:r>
        <w:t>is</w:t>
      </w:r>
      <w:r>
        <w:rPr>
          <w:spacing w:val="-3"/>
        </w:rPr>
        <w:t xml:space="preserve"> </w:t>
      </w:r>
      <w:r>
        <w:t>the</w:t>
      </w:r>
      <w:r>
        <w:rPr>
          <w:spacing w:val="-3"/>
        </w:rPr>
        <w:t xml:space="preserve"> </w:t>
      </w:r>
      <w:r>
        <w:t>next</w:t>
      </w:r>
      <w:r>
        <w:rPr>
          <w:spacing w:val="-4"/>
        </w:rPr>
        <w:t xml:space="preserve"> </w:t>
      </w:r>
      <w:r>
        <w:rPr>
          <w:spacing w:val="-2"/>
        </w:rPr>
        <w:t>option.</w:t>
      </w:r>
    </w:p>
    <w:p w:rsidR="004B43E7" w:rsidRDefault="00000000">
      <w:pPr>
        <w:pStyle w:val="ListParagraph"/>
        <w:numPr>
          <w:ilvl w:val="2"/>
          <w:numId w:val="43"/>
        </w:numPr>
        <w:tabs>
          <w:tab w:val="left" w:pos="1471"/>
          <w:tab w:val="left" w:pos="7661"/>
        </w:tabs>
        <w:spacing w:before="80"/>
        <w:ind w:hanging="291"/>
      </w:pPr>
      <w:r>
        <w:t>Master</w:t>
      </w:r>
      <w:r>
        <w:rPr>
          <w:spacing w:val="-6"/>
        </w:rPr>
        <w:t xml:space="preserve"> </w:t>
      </w:r>
      <w:r>
        <w:t>Boot</w:t>
      </w:r>
      <w:r>
        <w:rPr>
          <w:spacing w:val="-4"/>
        </w:rPr>
        <w:t xml:space="preserve"> </w:t>
      </w:r>
      <w:r>
        <w:rPr>
          <w:spacing w:val="-2"/>
        </w:rPr>
        <w:t>Record</w:t>
      </w:r>
      <w:r>
        <w:tab/>
        <w:t>(Select</w:t>
      </w:r>
      <w:r>
        <w:rPr>
          <w:spacing w:val="-7"/>
        </w:rPr>
        <w:t xml:space="preserve"> </w:t>
      </w:r>
      <w:r>
        <w:t>any</w:t>
      </w:r>
      <w:r>
        <w:rPr>
          <w:spacing w:val="-5"/>
        </w:rPr>
        <w:t xml:space="preserve"> one</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spacing w:before="82"/>
        <w:ind w:left="460"/>
      </w:pPr>
      <w:r>
        <w:rPr>
          <w:spacing w:val="-2"/>
        </w:rPr>
        <w:t>option)</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5"/>
        <w:ind w:left="0"/>
        <w:rPr>
          <w:sz w:val="26"/>
        </w:rPr>
      </w:pPr>
    </w:p>
    <w:p w:rsidR="004B43E7" w:rsidRDefault="00000000">
      <w:pPr>
        <w:pStyle w:val="BodyText"/>
        <w:ind w:left="460"/>
      </w:pPr>
      <w:r>
        <w:rPr>
          <w:spacing w:val="-2"/>
        </w:rPr>
        <w:t>option)</w: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11"/>
        <w:ind w:left="0"/>
        <w:rPr>
          <w:sz w:val="32"/>
        </w:rPr>
      </w:pPr>
    </w:p>
    <w:p w:rsidR="004B43E7" w:rsidRDefault="00000000">
      <w:pPr>
        <w:pStyle w:val="BodyText"/>
        <w:spacing w:before="1"/>
        <w:ind w:left="460"/>
      </w:pPr>
      <w:r>
        <w:rPr>
          <w:spacing w:val="-2"/>
        </w:rPr>
        <w:t>option)</w:t>
      </w:r>
    </w:p>
    <w:p w:rsidR="004B43E7" w:rsidRDefault="00000000">
      <w:r>
        <w:br w:type="column"/>
      </w:r>
    </w:p>
    <w:p w:rsidR="004B43E7" w:rsidRDefault="00000000">
      <w:pPr>
        <w:pStyle w:val="ListParagraph"/>
        <w:numPr>
          <w:ilvl w:val="0"/>
          <w:numId w:val="41"/>
        </w:numPr>
        <w:tabs>
          <w:tab w:val="left" w:pos="618"/>
        </w:tabs>
        <w:spacing w:before="161"/>
      </w:pPr>
      <w:r>
        <w:t>Create</w:t>
      </w:r>
      <w:r>
        <w:rPr>
          <w:spacing w:val="44"/>
        </w:rPr>
        <w:t xml:space="preserve"> </w:t>
      </w:r>
      <w:r>
        <w:t>Master</w:t>
      </w:r>
      <w:r>
        <w:rPr>
          <w:spacing w:val="-6"/>
        </w:rPr>
        <w:t xml:space="preserve"> </w:t>
      </w:r>
      <w:r>
        <w:t>Boot</w:t>
      </w:r>
      <w:r>
        <w:rPr>
          <w:spacing w:val="-7"/>
        </w:rPr>
        <w:t xml:space="preserve"> </w:t>
      </w:r>
      <w:r>
        <w:rPr>
          <w:spacing w:val="-2"/>
        </w:rPr>
        <w:t>Record</w:t>
      </w:r>
    </w:p>
    <w:p w:rsidR="004B43E7" w:rsidRDefault="00000000">
      <w:pPr>
        <w:pStyle w:val="ListParagraph"/>
        <w:numPr>
          <w:ilvl w:val="0"/>
          <w:numId w:val="41"/>
        </w:numPr>
        <w:tabs>
          <w:tab w:val="left" w:pos="618"/>
        </w:tabs>
      </w:pPr>
      <w:r>
        <w:t>Do</w:t>
      </w:r>
      <w:r>
        <w:rPr>
          <w:spacing w:val="-2"/>
        </w:rPr>
        <w:t xml:space="preserve"> </w:t>
      </w:r>
      <w:r>
        <w:t>not</w:t>
      </w:r>
      <w:r>
        <w:rPr>
          <w:spacing w:val="-4"/>
        </w:rPr>
        <w:t xml:space="preserve"> </w:t>
      </w:r>
      <w:r>
        <w:t>create</w:t>
      </w:r>
      <w:r>
        <w:rPr>
          <w:spacing w:val="-3"/>
        </w:rPr>
        <w:t xml:space="preserve"> </w:t>
      </w:r>
      <w:r>
        <w:t>Master</w:t>
      </w:r>
      <w:r>
        <w:rPr>
          <w:spacing w:val="-2"/>
        </w:rPr>
        <w:t xml:space="preserve"> </w:t>
      </w:r>
      <w:r>
        <w:t>Boot</w:t>
      </w:r>
      <w:r>
        <w:rPr>
          <w:spacing w:val="-4"/>
        </w:rPr>
        <w:t xml:space="preserve"> </w:t>
      </w:r>
      <w:r>
        <w:rPr>
          <w:spacing w:val="-2"/>
        </w:rPr>
        <w:t>Record</w:t>
      </w:r>
    </w:p>
    <w:p w:rsidR="004B43E7" w:rsidRDefault="00000000">
      <w:pPr>
        <w:pStyle w:val="ListParagraph"/>
        <w:numPr>
          <w:ilvl w:val="2"/>
          <w:numId w:val="43"/>
        </w:numPr>
        <w:tabs>
          <w:tab w:val="left" w:pos="323"/>
          <w:tab w:val="left" w:pos="6503"/>
        </w:tabs>
        <w:spacing w:before="80"/>
        <w:ind w:left="322" w:hanging="301"/>
      </w:pPr>
      <w:r>
        <w:rPr>
          <w:spacing w:val="-2"/>
        </w:rPr>
        <w:t>Partitions</w:t>
      </w:r>
      <w:r>
        <w:tab/>
        <w:t>(Select</w:t>
      </w:r>
      <w:r>
        <w:rPr>
          <w:spacing w:val="-7"/>
        </w:rPr>
        <w:t xml:space="preserve"> </w:t>
      </w:r>
      <w:r>
        <w:t>any</w:t>
      </w:r>
      <w:r>
        <w:rPr>
          <w:spacing w:val="-5"/>
        </w:rPr>
        <w:t xml:space="preserve"> one</w:t>
      </w:r>
    </w:p>
    <w:p w:rsidR="004B43E7" w:rsidRDefault="004B43E7">
      <w:pPr>
        <w:pStyle w:val="BodyText"/>
        <w:ind w:left="0"/>
      </w:pPr>
    </w:p>
    <w:p w:rsidR="004B43E7" w:rsidRDefault="00000000">
      <w:pPr>
        <w:pStyle w:val="ListParagraph"/>
        <w:numPr>
          <w:ilvl w:val="3"/>
          <w:numId w:val="43"/>
        </w:numPr>
        <w:tabs>
          <w:tab w:val="left" w:pos="618"/>
        </w:tabs>
        <w:spacing w:before="161"/>
        <w:ind w:hanging="296"/>
      </w:pPr>
      <w:r>
        <w:t>Remove</w:t>
      </w:r>
      <w:r>
        <w:rPr>
          <w:spacing w:val="-3"/>
        </w:rPr>
        <w:t xml:space="preserve"> </w:t>
      </w:r>
      <w:r>
        <w:t>all</w:t>
      </w:r>
      <w:r>
        <w:rPr>
          <w:spacing w:val="-5"/>
        </w:rPr>
        <w:t xml:space="preserve"> </w:t>
      </w:r>
      <w:r>
        <w:t>existing</w:t>
      </w:r>
      <w:r>
        <w:rPr>
          <w:spacing w:val="-4"/>
        </w:rPr>
        <w:t xml:space="preserve"> </w:t>
      </w:r>
      <w:r>
        <w:rPr>
          <w:spacing w:val="-2"/>
        </w:rPr>
        <w:t>partitions</w:t>
      </w:r>
    </w:p>
    <w:p w:rsidR="004B43E7" w:rsidRDefault="00000000">
      <w:pPr>
        <w:pStyle w:val="ListParagraph"/>
        <w:numPr>
          <w:ilvl w:val="3"/>
          <w:numId w:val="43"/>
        </w:numPr>
        <w:tabs>
          <w:tab w:val="left" w:pos="618"/>
        </w:tabs>
        <w:ind w:hanging="296"/>
      </w:pPr>
      <w:r>
        <w:t>Remove</w:t>
      </w:r>
      <w:r>
        <w:rPr>
          <w:spacing w:val="-5"/>
        </w:rPr>
        <w:t xml:space="preserve"> </w:t>
      </w:r>
      <w:r>
        <w:t>existing</w:t>
      </w:r>
      <w:r>
        <w:rPr>
          <w:spacing w:val="-6"/>
        </w:rPr>
        <w:t xml:space="preserve"> </w:t>
      </w:r>
      <w:r>
        <w:t>Linux</w:t>
      </w:r>
      <w:r>
        <w:rPr>
          <w:spacing w:val="-2"/>
        </w:rPr>
        <w:t xml:space="preserve"> partitions</w:t>
      </w:r>
    </w:p>
    <w:p w:rsidR="004B43E7" w:rsidRDefault="00000000">
      <w:pPr>
        <w:pStyle w:val="ListParagraph"/>
        <w:numPr>
          <w:ilvl w:val="3"/>
          <w:numId w:val="43"/>
        </w:numPr>
        <w:tabs>
          <w:tab w:val="left" w:pos="616"/>
        </w:tabs>
        <w:spacing w:before="79"/>
        <w:ind w:left="615" w:hanging="294"/>
      </w:pPr>
      <w:r>
        <w:t>Preserve</w:t>
      </w:r>
      <w:r>
        <w:rPr>
          <w:spacing w:val="-7"/>
        </w:rPr>
        <w:t xml:space="preserve"> </w:t>
      </w:r>
      <w:r>
        <w:t>existing</w:t>
      </w:r>
      <w:r>
        <w:rPr>
          <w:spacing w:val="-7"/>
        </w:rPr>
        <w:t xml:space="preserve"> </w:t>
      </w:r>
      <w:r>
        <w:rPr>
          <w:spacing w:val="-2"/>
        </w:rPr>
        <w:t>partitions</w:t>
      </w:r>
    </w:p>
    <w:p w:rsidR="004B43E7" w:rsidRDefault="00000000">
      <w:pPr>
        <w:pStyle w:val="ListParagraph"/>
        <w:numPr>
          <w:ilvl w:val="2"/>
          <w:numId w:val="43"/>
        </w:numPr>
        <w:tabs>
          <w:tab w:val="left" w:pos="299"/>
          <w:tab w:val="left" w:pos="6503"/>
        </w:tabs>
        <w:ind w:left="298" w:hanging="277"/>
      </w:pPr>
      <w:r>
        <w:t>Disk</w:t>
      </w:r>
      <w:r>
        <w:rPr>
          <w:spacing w:val="-2"/>
        </w:rPr>
        <w:t xml:space="preserve"> </w:t>
      </w:r>
      <w:r>
        <w:rPr>
          <w:spacing w:val="-4"/>
        </w:rPr>
        <w:t>Label</w:t>
      </w:r>
      <w:r>
        <w:tab/>
        <w:t>(Select</w:t>
      </w:r>
      <w:r>
        <w:rPr>
          <w:spacing w:val="-7"/>
        </w:rPr>
        <w:t xml:space="preserve"> </w:t>
      </w:r>
      <w:r>
        <w:t>any</w:t>
      </w:r>
      <w:r>
        <w:rPr>
          <w:spacing w:val="-5"/>
        </w:rPr>
        <w:t xml:space="preserve"> one</w:t>
      </w:r>
    </w:p>
    <w:p w:rsidR="004B43E7" w:rsidRDefault="004B43E7">
      <w:pPr>
        <w:pStyle w:val="BodyText"/>
        <w:ind w:left="0"/>
      </w:pPr>
    </w:p>
    <w:p w:rsidR="004B43E7" w:rsidRDefault="00000000">
      <w:pPr>
        <w:pStyle w:val="ListParagraph"/>
        <w:numPr>
          <w:ilvl w:val="3"/>
          <w:numId w:val="43"/>
        </w:numPr>
        <w:tabs>
          <w:tab w:val="left" w:pos="567"/>
        </w:tabs>
        <w:spacing w:before="159"/>
        <w:ind w:left="566"/>
      </w:pPr>
      <w:r>
        <w:t>Initialize</w:t>
      </w:r>
      <w:r>
        <w:rPr>
          <w:spacing w:val="-2"/>
        </w:rPr>
        <w:t xml:space="preserve"> </w:t>
      </w:r>
      <w:r>
        <w:t>the</w:t>
      </w:r>
      <w:r>
        <w:rPr>
          <w:spacing w:val="-1"/>
        </w:rPr>
        <w:t xml:space="preserve"> </w:t>
      </w:r>
      <w:r>
        <w:t>disk</w:t>
      </w:r>
      <w:r>
        <w:rPr>
          <w:spacing w:val="-2"/>
        </w:rPr>
        <w:t xml:space="preserve"> label</w:t>
      </w:r>
    </w:p>
    <w:p w:rsidR="004B43E7" w:rsidRDefault="00000000">
      <w:pPr>
        <w:pStyle w:val="ListParagraph"/>
        <w:numPr>
          <w:ilvl w:val="3"/>
          <w:numId w:val="43"/>
        </w:numPr>
        <w:tabs>
          <w:tab w:val="left" w:pos="567"/>
        </w:tabs>
        <w:ind w:left="566"/>
      </w:pPr>
      <w:r>
        <w:t>Do</w:t>
      </w:r>
      <w:r>
        <w:rPr>
          <w:spacing w:val="-1"/>
        </w:rPr>
        <w:t xml:space="preserve"> </w:t>
      </w:r>
      <w:r>
        <w:t>not</w:t>
      </w:r>
      <w:r>
        <w:rPr>
          <w:spacing w:val="-2"/>
        </w:rPr>
        <w:t xml:space="preserve"> </w:t>
      </w:r>
      <w:r>
        <w:t>initialize</w:t>
      </w:r>
      <w:r>
        <w:rPr>
          <w:spacing w:val="-3"/>
        </w:rPr>
        <w:t xml:space="preserve"> </w:t>
      </w:r>
      <w:r>
        <w:t>the</w:t>
      </w:r>
      <w:r>
        <w:rPr>
          <w:spacing w:val="-4"/>
        </w:rPr>
        <w:t xml:space="preserve"> </w:t>
      </w:r>
      <w:r>
        <w:t>disk</w:t>
      </w:r>
      <w:r>
        <w:rPr>
          <w:spacing w:val="-1"/>
        </w:rPr>
        <w:t xml:space="preserve"> </w:t>
      </w:r>
      <w:r>
        <w:rPr>
          <w:spacing w:val="-2"/>
        </w:rPr>
        <w:t>label</w:t>
      </w:r>
    </w:p>
    <w:p w:rsidR="004B43E7" w:rsidRDefault="00000000">
      <w:pPr>
        <w:pStyle w:val="ListParagraph"/>
        <w:numPr>
          <w:ilvl w:val="2"/>
          <w:numId w:val="43"/>
        </w:numPr>
        <w:tabs>
          <w:tab w:val="left" w:pos="323"/>
        </w:tabs>
        <w:spacing w:before="80"/>
        <w:ind w:left="322" w:hanging="301"/>
      </w:pPr>
      <w:r>
        <w:t>Select</w:t>
      </w:r>
      <w:r>
        <w:rPr>
          <w:spacing w:val="69"/>
          <w:w w:val="150"/>
        </w:rPr>
        <w:t xml:space="preserve"> </w:t>
      </w:r>
      <w:r>
        <w:rPr>
          <w:b/>
        </w:rPr>
        <w:t>Add</w:t>
      </w:r>
      <w:r>
        <w:rPr>
          <w:b/>
          <w:spacing w:val="47"/>
        </w:rPr>
        <w:t xml:space="preserve"> </w:t>
      </w:r>
      <w:r>
        <w:t>button</w:t>
      </w:r>
      <w:r>
        <w:rPr>
          <w:spacing w:val="46"/>
        </w:rPr>
        <w:t xml:space="preserve"> </w:t>
      </w:r>
      <w:r>
        <w:t>and</w:t>
      </w:r>
      <w:r>
        <w:rPr>
          <w:spacing w:val="-3"/>
        </w:rPr>
        <w:t xml:space="preserve"> </w:t>
      </w:r>
      <w:r>
        <w:t>select</w:t>
      </w:r>
      <w:r>
        <w:rPr>
          <w:spacing w:val="45"/>
        </w:rPr>
        <w:t xml:space="preserve"> </w:t>
      </w:r>
      <w:r>
        <w:t>Mount</w:t>
      </w:r>
      <w:r>
        <w:rPr>
          <w:spacing w:val="-3"/>
        </w:rPr>
        <w:t xml:space="preserve"> </w:t>
      </w:r>
      <w:r>
        <w:t>point,</w:t>
      </w:r>
      <w:r>
        <w:rPr>
          <w:spacing w:val="44"/>
        </w:rPr>
        <w:t xml:space="preserve"> </w:t>
      </w:r>
      <w:r>
        <w:t>File</w:t>
      </w:r>
      <w:r>
        <w:rPr>
          <w:spacing w:val="-3"/>
        </w:rPr>
        <w:t xml:space="preserve"> </w:t>
      </w:r>
      <w:r>
        <w:t>system</w:t>
      </w:r>
      <w:r>
        <w:rPr>
          <w:spacing w:val="-4"/>
        </w:rPr>
        <w:t xml:space="preserve"> </w:t>
      </w:r>
      <w:r>
        <w:t>type</w:t>
      </w:r>
      <w:r>
        <w:rPr>
          <w:spacing w:val="47"/>
        </w:rPr>
        <w:t xml:space="preserve"> </w:t>
      </w:r>
      <w:r>
        <w:t>and</w:t>
      </w:r>
      <w:r>
        <w:rPr>
          <w:spacing w:val="46"/>
        </w:rPr>
        <w:t xml:space="preserve"> </w:t>
      </w:r>
      <w:r>
        <w:t>Sizes</w:t>
      </w:r>
      <w:r>
        <w:rPr>
          <w:spacing w:val="47"/>
        </w:rPr>
        <w:t xml:space="preserve"> </w:t>
      </w:r>
      <w:r>
        <w:t>to</w:t>
      </w:r>
      <w:r>
        <w:rPr>
          <w:spacing w:val="47"/>
        </w:rPr>
        <w:t xml:space="preserve"> </w:t>
      </w:r>
      <w:r>
        <w:t>create</w:t>
      </w:r>
      <w:r>
        <w:rPr>
          <w:spacing w:val="-4"/>
        </w:rPr>
        <w:t xml:space="preserve"> </w:t>
      </w:r>
      <w:r>
        <w:rPr>
          <w:spacing w:val="-5"/>
        </w:rPr>
        <w:t>the</w:t>
      </w:r>
    </w:p>
    <w:p w:rsidR="004B43E7" w:rsidRDefault="004B43E7">
      <w:pPr>
        <w:sectPr w:rsidR="004B43E7">
          <w:type w:val="continuous"/>
          <w:pgSz w:w="11910" w:h="16840"/>
          <w:pgMar w:top="1340" w:right="0" w:bottom="1000" w:left="980" w:header="283" w:footer="801" w:gutter="0"/>
          <w:cols w:num="2" w:space="720" w:equalWidth="0">
            <w:col w:w="1118" w:space="40"/>
            <w:col w:w="9772"/>
          </w:cols>
        </w:sectPr>
      </w:pPr>
    </w:p>
    <w:p w:rsidR="004B43E7" w:rsidRDefault="00000000">
      <w:pPr>
        <w:pStyle w:val="BodyText"/>
        <w:spacing w:before="82"/>
        <w:ind w:left="460"/>
      </w:pPr>
      <w:r>
        <w:rPr>
          <w:spacing w:val="-2"/>
        </w:rPr>
        <w:t>partitions.</w:t>
      </w:r>
    </w:p>
    <w:p w:rsidR="004B43E7" w:rsidRDefault="00000000">
      <w:pPr>
        <w:pStyle w:val="ListParagraph"/>
        <w:numPr>
          <w:ilvl w:val="1"/>
          <w:numId w:val="43"/>
        </w:numPr>
        <w:tabs>
          <w:tab w:val="left" w:pos="1272"/>
        </w:tabs>
        <w:spacing w:before="79"/>
        <w:ind w:left="1271" w:hanging="385"/>
      </w:pPr>
      <w:r>
        <w:rPr>
          <w:b/>
        </w:rPr>
        <w:t>Network</w:t>
      </w:r>
      <w:r>
        <w:rPr>
          <w:b/>
          <w:spacing w:val="40"/>
        </w:rPr>
        <w:t xml:space="preserve"> </w:t>
      </w:r>
      <w:r>
        <w:rPr>
          <w:b/>
        </w:rPr>
        <w:t>Configuration</w:t>
      </w:r>
      <w:r>
        <w:rPr>
          <w:b/>
          <w:spacing w:val="67"/>
          <w:w w:val="150"/>
        </w:rPr>
        <w:t xml:space="preserve"> </w:t>
      </w:r>
      <w:r>
        <w:t>is</w:t>
      </w:r>
      <w:r>
        <w:rPr>
          <w:spacing w:val="-3"/>
        </w:rPr>
        <w:t xml:space="preserve"> </w:t>
      </w:r>
      <w:r>
        <w:t>the</w:t>
      </w:r>
      <w:r>
        <w:rPr>
          <w:spacing w:val="-2"/>
        </w:rPr>
        <w:t xml:space="preserve"> </w:t>
      </w:r>
      <w:r>
        <w:t>next</w:t>
      </w:r>
      <w:r>
        <w:rPr>
          <w:spacing w:val="-5"/>
        </w:rPr>
        <w:t xml:space="preserve"> </w:t>
      </w:r>
      <w:r>
        <w:rPr>
          <w:spacing w:val="-2"/>
        </w:rPr>
        <w:t>option.</w:t>
      </w:r>
    </w:p>
    <w:p w:rsidR="004B43E7" w:rsidRDefault="00000000">
      <w:pPr>
        <w:pStyle w:val="ListParagraph"/>
        <w:numPr>
          <w:ilvl w:val="2"/>
          <w:numId w:val="43"/>
        </w:numPr>
        <w:tabs>
          <w:tab w:val="left" w:pos="1572"/>
          <w:tab w:val="left" w:pos="3741"/>
        </w:tabs>
        <w:spacing w:line="312" w:lineRule="auto"/>
        <w:ind w:left="460" w:right="1677" w:firstLine="820"/>
      </w:pPr>
      <w:r>
        <w:t>Select</w:t>
      </w:r>
      <w:r>
        <w:rPr>
          <w:spacing w:val="40"/>
        </w:rPr>
        <w:t xml:space="preserve"> </w:t>
      </w:r>
      <w:r>
        <w:rPr>
          <w:b/>
        </w:rPr>
        <w:t>Add</w:t>
      </w:r>
      <w:r>
        <w:rPr>
          <w:b/>
          <w:spacing w:val="40"/>
        </w:rPr>
        <w:t xml:space="preserve"> </w:t>
      </w:r>
      <w:r>
        <w:rPr>
          <w:b/>
        </w:rPr>
        <w:t>Network</w:t>
      </w:r>
      <w:r>
        <w:rPr>
          <w:b/>
          <w:spacing w:val="40"/>
        </w:rPr>
        <w:t xml:space="preserve"> </w:t>
      </w:r>
      <w:r>
        <w:rPr>
          <w:b/>
        </w:rPr>
        <w:t>Device</w:t>
      </w:r>
      <w:r>
        <w:rPr>
          <w:b/>
          <w:spacing w:val="40"/>
        </w:rPr>
        <w:t xml:space="preserve"> </w:t>
      </w:r>
      <w:r>
        <w:t>to</w:t>
      </w:r>
      <w:r>
        <w:rPr>
          <w:spacing w:val="-2"/>
        </w:rPr>
        <w:t xml:space="preserve"> </w:t>
      </w:r>
      <w:r>
        <w:t>add</w:t>
      </w:r>
      <w:r>
        <w:rPr>
          <w:spacing w:val="-2"/>
        </w:rPr>
        <w:t xml:space="preserve"> </w:t>
      </w:r>
      <w:r>
        <w:t>the</w:t>
      </w:r>
      <w:r>
        <w:rPr>
          <w:spacing w:val="40"/>
        </w:rPr>
        <w:t xml:space="preserve"> </w:t>
      </w:r>
      <w:r>
        <w:t>NIC</w:t>
      </w:r>
      <w:r>
        <w:rPr>
          <w:spacing w:val="40"/>
        </w:rPr>
        <w:t xml:space="preserve"> </w:t>
      </w:r>
      <w:r>
        <w:t>device,</w:t>
      </w:r>
      <w:r>
        <w:rPr>
          <w:spacing w:val="40"/>
        </w:rPr>
        <w:t xml:space="preserve"> </w:t>
      </w:r>
      <w:r>
        <w:t>configure</w:t>
      </w:r>
      <w:r>
        <w:rPr>
          <w:spacing w:val="-1"/>
        </w:rPr>
        <w:t xml:space="preserve"> </w:t>
      </w:r>
      <w:r>
        <w:t>the</w:t>
      </w:r>
      <w:r>
        <w:rPr>
          <w:spacing w:val="40"/>
        </w:rPr>
        <w:t xml:space="preserve"> </w:t>
      </w:r>
      <w:r>
        <w:t>IP address either DHCP</w:t>
      </w:r>
      <w:r>
        <w:rPr>
          <w:spacing w:val="40"/>
        </w:rPr>
        <w:t xml:space="preserve"> </w:t>
      </w:r>
      <w:r>
        <w:t>or</w:t>
      </w:r>
      <w:r>
        <w:rPr>
          <w:spacing w:val="40"/>
        </w:rPr>
        <w:t xml:space="preserve"> </w:t>
      </w:r>
      <w:r>
        <w:t>Static</w:t>
      </w:r>
      <w:r>
        <w:tab/>
        <w:t>and select enable the</w:t>
      </w:r>
      <w:r>
        <w:rPr>
          <w:spacing w:val="40"/>
        </w:rPr>
        <w:t xml:space="preserve"> </w:t>
      </w:r>
      <w:r>
        <w:t>NIC</w:t>
      </w:r>
      <w:r>
        <w:rPr>
          <w:spacing w:val="40"/>
        </w:rPr>
        <w:t xml:space="preserve"> </w:t>
      </w:r>
      <w:r>
        <w:t>at boot time or not.</w:t>
      </w:r>
    </w:p>
    <w:p w:rsidR="004B43E7" w:rsidRDefault="00000000">
      <w:pPr>
        <w:pStyle w:val="ListParagraph"/>
        <w:numPr>
          <w:ilvl w:val="1"/>
          <w:numId w:val="43"/>
        </w:numPr>
        <w:tabs>
          <w:tab w:val="left" w:pos="1322"/>
        </w:tabs>
        <w:spacing w:before="0"/>
        <w:ind w:left="1322" w:hanging="435"/>
      </w:pPr>
      <w:r>
        <w:rPr>
          <w:b/>
        </w:rPr>
        <w:t>Authentication</w:t>
      </w:r>
      <w:r>
        <w:rPr>
          <w:b/>
          <w:spacing w:val="68"/>
          <w:w w:val="150"/>
        </w:rPr>
        <w:t xml:space="preserve"> </w:t>
      </w:r>
      <w:r>
        <w:t>is</w:t>
      </w:r>
      <w:r>
        <w:rPr>
          <w:spacing w:val="-5"/>
        </w:rPr>
        <w:t xml:space="preserve"> </w:t>
      </w:r>
      <w:r>
        <w:t>the</w:t>
      </w:r>
      <w:r>
        <w:rPr>
          <w:spacing w:val="-4"/>
        </w:rPr>
        <w:t xml:space="preserve"> </w:t>
      </w:r>
      <w:r>
        <w:t>next</w:t>
      </w:r>
      <w:r>
        <w:rPr>
          <w:spacing w:val="-4"/>
        </w:rPr>
        <w:t xml:space="preserve"> </w:t>
      </w:r>
      <w:r>
        <w:rPr>
          <w:spacing w:val="-2"/>
        </w:rPr>
        <w:t>option.</w:t>
      </w:r>
    </w:p>
    <w:p w:rsidR="004B43E7" w:rsidRDefault="004B43E7">
      <w:pPr>
        <w:sectPr w:rsidR="004B43E7">
          <w:type w:val="continuous"/>
          <w:pgSz w:w="11910" w:h="16840"/>
          <w:pgMar w:top="1340" w:right="0" w:bottom="1000" w:left="980" w:header="283" w:footer="801" w:gutter="0"/>
          <w:cols w:space="720"/>
        </w:sectPr>
      </w:pPr>
    </w:p>
    <w:p w:rsidR="004B43E7" w:rsidRDefault="004B43E7">
      <w:pPr>
        <w:pStyle w:val="BodyText"/>
        <w:ind w:left="0"/>
      </w:pPr>
    </w:p>
    <w:p w:rsidR="004B43E7" w:rsidRDefault="00000000">
      <w:pPr>
        <w:pStyle w:val="BodyText"/>
        <w:spacing w:before="170"/>
        <w:ind w:left="460"/>
      </w:pPr>
      <w:r>
        <w:rPr>
          <w:spacing w:val="-2"/>
        </w:rPr>
        <w:t>etc.,</w:t>
      </w:r>
    </w:p>
    <w:p w:rsidR="004B43E7" w:rsidRDefault="00000000">
      <w:pPr>
        <w:pStyle w:val="BodyText"/>
        <w:spacing w:before="90"/>
        <w:ind w:left="442"/>
      </w:pPr>
      <w:r>
        <w:br w:type="column"/>
        <w:t>Select</w:t>
      </w:r>
      <w:r>
        <w:rPr>
          <w:spacing w:val="-7"/>
        </w:rPr>
        <w:t xml:space="preserve"> </w:t>
      </w:r>
      <w:r>
        <w:t>the</w:t>
      </w:r>
      <w:r>
        <w:rPr>
          <w:spacing w:val="-2"/>
        </w:rPr>
        <w:t xml:space="preserve"> </w:t>
      </w:r>
      <w:r>
        <w:t>authentication</w:t>
      </w:r>
      <w:r>
        <w:rPr>
          <w:spacing w:val="-5"/>
        </w:rPr>
        <w:t xml:space="preserve"> </w:t>
      </w:r>
      <w:r>
        <w:t>mechanism</w:t>
      </w:r>
      <w:r>
        <w:rPr>
          <w:spacing w:val="-1"/>
        </w:rPr>
        <w:t xml:space="preserve"> </w:t>
      </w:r>
      <w:r>
        <w:t>like</w:t>
      </w:r>
      <w:r>
        <w:rPr>
          <w:spacing w:val="45"/>
        </w:rPr>
        <w:t xml:space="preserve"> </w:t>
      </w:r>
      <w:r>
        <w:t>Shadow</w:t>
      </w:r>
      <w:r>
        <w:rPr>
          <w:spacing w:val="-4"/>
        </w:rPr>
        <w:t xml:space="preserve"> </w:t>
      </w:r>
      <w:r>
        <w:t>passwords,</w:t>
      </w:r>
      <w:r>
        <w:rPr>
          <w:spacing w:val="45"/>
        </w:rPr>
        <w:t xml:space="preserve"> </w:t>
      </w:r>
      <w:r>
        <w:t>NIS,</w:t>
      </w:r>
      <w:r>
        <w:rPr>
          <w:spacing w:val="43"/>
        </w:rPr>
        <w:t xml:space="preserve"> </w:t>
      </w:r>
      <w:r>
        <w:t>LDAP</w:t>
      </w:r>
      <w:r>
        <w:rPr>
          <w:spacing w:val="42"/>
        </w:rPr>
        <w:t xml:space="preserve"> </w:t>
      </w:r>
      <w:r>
        <w:t>or</w:t>
      </w:r>
      <w:r>
        <w:rPr>
          <w:spacing w:val="43"/>
        </w:rPr>
        <w:t xml:space="preserve"> </w:t>
      </w:r>
      <w:r>
        <w:rPr>
          <w:spacing w:val="-2"/>
        </w:rPr>
        <w:t>Kerberos...</w:t>
      </w:r>
    </w:p>
    <w:p w:rsidR="004B43E7" w:rsidRDefault="004B43E7">
      <w:pPr>
        <w:pStyle w:val="BodyText"/>
        <w:ind w:left="0"/>
      </w:pPr>
    </w:p>
    <w:p w:rsidR="004B43E7" w:rsidRDefault="00000000">
      <w:pPr>
        <w:pStyle w:val="ListParagraph"/>
        <w:numPr>
          <w:ilvl w:val="1"/>
          <w:numId w:val="43"/>
        </w:numPr>
        <w:tabs>
          <w:tab w:val="left" w:pos="330"/>
        </w:tabs>
        <w:spacing w:before="162"/>
        <w:ind w:left="329" w:hanging="332"/>
      </w:pPr>
      <w:r>
        <w:rPr>
          <w:b/>
        </w:rPr>
        <w:t>Firewall</w:t>
      </w:r>
      <w:r>
        <w:rPr>
          <w:b/>
          <w:spacing w:val="42"/>
        </w:rPr>
        <w:t xml:space="preserve"> </w:t>
      </w:r>
      <w:r>
        <w:rPr>
          <w:b/>
        </w:rPr>
        <w:t>Configuration</w:t>
      </w:r>
      <w:r>
        <w:rPr>
          <w:b/>
          <w:spacing w:val="67"/>
          <w:w w:val="150"/>
        </w:rPr>
        <w:t xml:space="preserve"> </w:t>
      </w:r>
      <w:r>
        <w:t>is</w:t>
      </w:r>
      <w:r>
        <w:rPr>
          <w:spacing w:val="-2"/>
        </w:rPr>
        <w:t xml:space="preserve"> </w:t>
      </w:r>
      <w:r>
        <w:t>the</w:t>
      </w:r>
      <w:r>
        <w:rPr>
          <w:spacing w:val="-5"/>
        </w:rPr>
        <w:t xml:space="preserve"> </w:t>
      </w:r>
      <w:r>
        <w:t>next</w:t>
      </w:r>
      <w:r>
        <w:rPr>
          <w:spacing w:val="-2"/>
        </w:rPr>
        <w:t xml:space="preserve"> option.</w:t>
      </w:r>
    </w:p>
    <w:p w:rsidR="004B43E7" w:rsidRDefault="00000000">
      <w:pPr>
        <w:pStyle w:val="BodyText"/>
        <w:spacing w:before="79"/>
        <w:ind w:left="290"/>
      </w:pPr>
      <w:r>
        <w:t>Select</w:t>
      </w:r>
      <w:r>
        <w:rPr>
          <w:spacing w:val="42"/>
        </w:rPr>
        <w:t xml:space="preserve"> </w:t>
      </w:r>
      <w:r>
        <w:t>whether</w:t>
      </w:r>
      <w:r>
        <w:rPr>
          <w:spacing w:val="43"/>
        </w:rPr>
        <w:t xml:space="preserve"> </w:t>
      </w:r>
      <w:r>
        <w:t>activate</w:t>
      </w:r>
      <w:r>
        <w:rPr>
          <w:spacing w:val="-4"/>
        </w:rPr>
        <w:t xml:space="preserve"> </w:t>
      </w:r>
      <w:r>
        <w:t>the</w:t>
      </w:r>
      <w:r>
        <w:rPr>
          <w:spacing w:val="-1"/>
        </w:rPr>
        <w:t xml:space="preserve"> </w:t>
      </w:r>
      <w:r>
        <w:t>SELinux</w:t>
      </w:r>
      <w:r>
        <w:rPr>
          <w:spacing w:val="43"/>
        </w:rPr>
        <w:t xml:space="preserve"> </w:t>
      </w:r>
      <w:r>
        <w:t>or</w:t>
      </w:r>
      <w:r>
        <w:rPr>
          <w:spacing w:val="43"/>
        </w:rPr>
        <w:t xml:space="preserve"> </w:t>
      </w:r>
      <w:r>
        <w:t>not,</w:t>
      </w:r>
      <w:r>
        <w:rPr>
          <w:spacing w:val="46"/>
        </w:rPr>
        <w:t xml:space="preserve"> </w:t>
      </w:r>
      <w:r>
        <w:t>Security</w:t>
      </w:r>
      <w:r>
        <w:rPr>
          <w:spacing w:val="-4"/>
        </w:rPr>
        <w:t xml:space="preserve"> </w:t>
      </w:r>
      <w:r>
        <w:t>Level</w:t>
      </w:r>
      <w:r>
        <w:rPr>
          <w:spacing w:val="48"/>
        </w:rPr>
        <w:t xml:space="preserve"> </w:t>
      </w:r>
      <w:r>
        <w:t>and</w:t>
      </w:r>
      <w:r>
        <w:rPr>
          <w:spacing w:val="45"/>
        </w:rPr>
        <w:t xml:space="preserve"> </w:t>
      </w:r>
      <w:r>
        <w:t>Firewall</w:t>
      </w:r>
      <w:r>
        <w:rPr>
          <w:spacing w:val="-2"/>
        </w:rPr>
        <w:t xml:space="preserve"> Information.</w:t>
      </w:r>
    </w:p>
    <w:p w:rsidR="004B43E7" w:rsidRDefault="00000000">
      <w:pPr>
        <w:pStyle w:val="ListParagraph"/>
        <w:numPr>
          <w:ilvl w:val="1"/>
          <w:numId w:val="43"/>
        </w:numPr>
        <w:tabs>
          <w:tab w:val="left" w:pos="291"/>
        </w:tabs>
        <w:ind w:left="290"/>
      </w:pPr>
      <w:r>
        <w:rPr>
          <w:b/>
        </w:rPr>
        <w:t>Display</w:t>
      </w:r>
      <w:r>
        <w:rPr>
          <w:b/>
          <w:spacing w:val="42"/>
        </w:rPr>
        <w:t xml:space="preserve"> </w:t>
      </w:r>
      <w:r>
        <w:rPr>
          <w:b/>
        </w:rPr>
        <w:t>Configuration</w:t>
      </w:r>
      <w:r>
        <w:rPr>
          <w:b/>
          <w:spacing w:val="69"/>
          <w:w w:val="150"/>
        </w:rPr>
        <w:t xml:space="preserve"> </w:t>
      </w:r>
      <w:r>
        <w:t>is</w:t>
      </w:r>
      <w:r>
        <w:rPr>
          <w:spacing w:val="-6"/>
        </w:rPr>
        <w:t xml:space="preserve"> </w:t>
      </w:r>
      <w:r>
        <w:t>the</w:t>
      </w:r>
      <w:r>
        <w:rPr>
          <w:spacing w:val="-2"/>
        </w:rPr>
        <w:t xml:space="preserve"> </w:t>
      </w:r>
      <w:r>
        <w:t>next</w:t>
      </w:r>
      <w:r>
        <w:rPr>
          <w:spacing w:val="-4"/>
        </w:rPr>
        <w:t xml:space="preserve"> </w:t>
      </w:r>
      <w:r>
        <w:rPr>
          <w:spacing w:val="-2"/>
        </w:rPr>
        <w:t>option.</w:t>
      </w:r>
    </w:p>
    <w:p w:rsidR="004B43E7" w:rsidRDefault="00000000">
      <w:pPr>
        <w:pStyle w:val="BodyText"/>
        <w:spacing w:before="80"/>
        <w:ind w:left="290"/>
      </w:pPr>
      <w:r>
        <w:t>Select</w:t>
      </w:r>
      <w:r>
        <w:rPr>
          <w:spacing w:val="-4"/>
        </w:rPr>
        <w:t xml:space="preserve"> </w:t>
      </w:r>
      <w:r>
        <w:t>the</w:t>
      </w:r>
      <w:r>
        <w:rPr>
          <w:spacing w:val="-1"/>
        </w:rPr>
        <w:t xml:space="preserve"> </w:t>
      </w:r>
      <w:r>
        <w:t>display</w:t>
      </w:r>
      <w:r>
        <w:rPr>
          <w:spacing w:val="-2"/>
        </w:rPr>
        <w:t xml:space="preserve"> </w:t>
      </w:r>
      <w:r>
        <w:t>configuration</w:t>
      </w:r>
      <w:r>
        <w:rPr>
          <w:spacing w:val="-4"/>
        </w:rPr>
        <w:t xml:space="preserve"> </w:t>
      </w:r>
      <w:r>
        <w:t>of</w:t>
      </w:r>
      <w:r>
        <w:rPr>
          <w:spacing w:val="-2"/>
        </w:rPr>
        <w:t xml:space="preserve"> </w:t>
      </w:r>
      <w:r>
        <w:t>the</w:t>
      </w:r>
      <w:r>
        <w:rPr>
          <w:spacing w:val="45"/>
        </w:rPr>
        <w:t xml:space="preserve"> </w:t>
      </w:r>
      <w:r>
        <w:t>O/S</w:t>
      </w:r>
      <w:r>
        <w:rPr>
          <w:spacing w:val="45"/>
        </w:rPr>
        <w:t xml:space="preserve"> </w:t>
      </w:r>
      <w:r>
        <w:t>either</w:t>
      </w:r>
      <w:r>
        <w:rPr>
          <w:spacing w:val="44"/>
        </w:rPr>
        <w:t xml:space="preserve"> </w:t>
      </w:r>
      <w:r>
        <w:t>GUI</w:t>
      </w:r>
      <w:r>
        <w:rPr>
          <w:spacing w:val="44"/>
        </w:rPr>
        <w:t xml:space="preserve"> </w:t>
      </w:r>
      <w:r>
        <w:t>or</w:t>
      </w:r>
      <w:r>
        <w:rPr>
          <w:spacing w:val="44"/>
        </w:rPr>
        <w:t xml:space="preserve"> </w:t>
      </w:r>
      <w:r>
        <w:t>CLI</w:t>
      </w:r>
      <w:r>
        <w:rPr>
          <w:spacing w:val="-4"/>
        </w:rPr>
        <w:t xml:space="preserve"> </w:t>
      </w:r>
      <w:r>
        <w:rPr>
          <w:spacing w:val="-2"/>
        </w:rPr>
        <w:t>mode.</w:t>
      </w:r>
    </w:p>
    <w:p w:rsidR="004B43E7" w:rsidRDefault="00000000">
      <w:pPr>
        <w:pStyle w:val="ListParagraph"/>
        <w:numPr>
          <w:ilvl w:val="1"/>
          <w:numId w:val="43"/>
        </w:numPr>
        <w:tabs>
          <w:tab w:val="left" w:pos="330"/>
        </w:tabs>
        <w:spacing w:before="81"/>
        <w:ind w:left="329" w:hanging="332"/>
      </w:pPr>
      <w:r>
        <w:rPr>
          <w:b/>
        </w:rPr>
        <w:t>Package</w:t>
      </w:r>
      <w:r>
        <w:rPr>
          <w:b/>
          <w:spacing w:val="-4"/>
        </w:rPr>
        <w:t xml:space="preserve"> </w:t>
      </w:r>
      <w:r>
        <w:rPr>
          <w:b/>
        </w:rPr>
        <w:t>Selection</w:t>
      </w:r>
      <w:r>
        <w:rPr>
          <w:b/>
          <w:spacing w:val="67"/>
          <w:w w:val="150"/>
        </w:rPr>
        <w:t xml:space="preserve"> </w:t>
      </w:r>
      <w:r>
        <w:t>is</w:t>
      </w:r>
      <w:r>
        <w:rPr>
          <w:spacing w:val="-3"/>
        </w:rPr>
        <w:t xml:space="preserve"> </w:t>
      </w:r>
      <w:r>
        <w:t>the</w:t>
      </w:r>
      <w:r>
        <w:rPr>
          <w:spacing w:val="-2"/>
        </w:rPr>
        <w:t xml:space="preserve"> </w:t>
      </w:r>
      <w:r>
        <w:t>next</w:t>
      </w:r>
      <w:r>
        <w:rPr>
          <w:spacing w:val="-4"/>
        </w:rPr>
        <w:t xml:space="preserve"> </w:t>
      </w:r>
      <w:r>
        <w:rPr>
          <w:spacing w:val="-2"/>
        </w:rPr>
        <w:t>option.</w:t>
      </w:r>
    </w:p>
    <w:p w:rsidR="004B43E7" w:rsidRDefault="00000000">
      <w:pPr>
        <w:pStyle w:val="BodyText"/>
        <w:tabs>
          <w:tab w:val="left" w:pos="6051"/>
        </w:tabs>
        <w:spacing w:before="80"/>
        <w:ind w:left="290"/>
      </w:pPr>
      <w:r>
        <w:rPr>
          <w:noProof/>
        </w:rPr>
        <w:drawing>
          <wp:anchor distT="0" distB="0" distL="0" distR="0" simplePos="0" relativeHeight="47929395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7" cstate="print"/>
                    <a:stretch>
                      <a:fillRect/>
                    </a:stretch>
                  </pic:blipFill>
                  <pic:spPr>
                    <a:xfrm>
                      <a:off x="0" y="0"/>
                      <a:ext cx="5567756" cy="5509895"/>
                    </a:xfrm>
                    <a:prstGeom prst="rect">
                      <a:avLst/>
                    </a:prstGeom>
                  </pic:spPr>
                </pic:pic>
              </a:graphicData>
            </a:graphic>
          </wp:anchor>
        </w:drawing>
      </w:r>
      <w:r>
        <w:t>Select</w:t>
      </w:r>
      <w:r>
        <w:rPr>
          <w:spacing w:val="-6"/>
        </w:rPr>
        <w:t xml:space="preserve"> </w:t>
      </w:r>
      <w:r>
        <w:t>the</w:t>
      </w:r>
      <w:r>
        <w:rPr>
          <w:spacing w:val="-3"/>
        </w:rPr>
        <w:t xml:space="preserve"> </w:t>
      </w:r>
      <w:r>
        <w:t>required</w:t>
      </w:r>
      <w:r>
        <w:rPr>
          <w:spacing w:val="-3"/>
        </w:rPr>
        <w:t xml:space="preserve"> </w:t>
      </w:r>
      <w:r>
        <w:t>packages</w:t>
      </w:r>
      <w:r>
        <w:rPr>
          <w:spacing w:val="-2"/>
        </w:rPr>
        <w:t xml:space="preserve"> </w:t>
      </w:r>
      <w:r>
        <w:t>for</w:t>
      </w:r>
      <w:r>
        <w:rPr>
          <w:spacing w:val="-3"/>
        </w:rPr>
        <w:t xml:space="preserve"> </w:t>
      </w:r>
      <w:r>
        <w:rPr>
          <w:spacing w:val="-2"/>
        </w:rPr>
        <w:t>installation.</w:t>
      </w:r>
      <w:r>
        <w:tab/>
        <w:t>(we</w:t>
      </w:r>
      <w:r>
        <w:rPr>
          <w:spacing w:val="-6"/>
        </w:rPr>
        <w:t xml:space="preserve"> </w:t>
      </w:r>
      <w:r>
        <w:t>cannot</w:t>
      </w:r>
      <w:r>
        <w:rPr>
          <w:spacing w:val="-4"/>
        </w:rPr>
        <w:t xml:space="preserve"> </w:t>
      </w:r>
      <w:r>
        <w:t>select</w:t>
      </w:r>
      <w:r>
        <w:rPr>
          <w:spacing w:val="-4"/>
        </w:rPr>
        <w:t xml:space="preserve"> </w:t>
      </w:r>
      <w:r>
        <w:rPr>
          <w:spacing w:val="-5"/>
        </w:rPr>
        <w:t>the</w:t>
      </w:r>
    </w:p>
    <w:p w:rsidR="004B43E7" w:rsidRDefault="004B43E7">
      <w:pPr>
        <w:sectPr w:rsidR="004B43E7">
          <w:pgSz w:w="11910" w:h="16840"/>
          <w:pgMar w:top="1340" w:right="0" w:bottom="1000" w:left="980" w:header="283" w:footer="801" w:gutter="0"/>
          <w:cols w:num="2" w:space="720" w:equalWidth="0">
            <w:col w:w="850" w:space="40"/>
            <w:col w:w="10040"/>
          </w:cols>
        </w:sectPr>
      </w:pPr>
    </w:p>
    <w:p w:rsidR="004B43E7" w:rsidRDefault="00000000">
      <w:pPr>
        <w:pStyle w:val="BodyText"/>
        <w:spacing w:before="82"/>
        <w:ind w:left="460"/>
      </w:pPr>
      <w:r>
        <w:t>packages</w:t>
      </w:r>
      <w:r>
        <w:rPr>
          <w:spacing w:val="-1"/>
        </w:rPr>
        <w:t xml:space="preserve"> </w:t>
      </w:r>
      <w:r>
        <w:t>in</w:t>
      </w:r>
      <w:r>
        <w:rPr>
          <w:spacing w:val="46"/>
        </w:rPr>
        <w:t xml:space="preserve"> </w:t>
      </w:r>
      <w:r>
        <w:t>RHEL</w:t>
      </w:r>
      <w:r>
        <w:rPr>
          <w:spacing w:val="-1"/>
        </w:rPr>
        <w:t xml:space="preserve"> </w:t>
      </w:r>
      <w:r>
        <w:t xml:space="preserve">- </w:t>
      </w:r>
      <w:r>
        <w:rPr>
          <w:spacing w:val="-5"/>
        </w:rPr>
        <w:t>7)</w:t>
      </w:r>
    </w:p>
    <w:p w:rsidR="004B43E7" w:rsidRDefault="00000000">
      <w:pPr>
        <w:pStyle w:val="ListParagraph"/>
        <w:numPr>
          <w:ilvl w:val="1"/>
          <w:numId w:val="43"/>
        </w:numPr>
        <w:tabs>
          <w:tab w:val="left" w:pos="1319"/>
        </w:tabs>
        <w:spacing w:before="79"/>
      </w:pPr>
      <w:r>
        <w:t>and</w:t>
      </w:r>
      <w:r>
        <w:rPr>
          <w:spacing w:val="40"/>
        </w:rPr>
        <w:t xml:space="preserve"> </w:t>
      </w:r>
      <w:r>
        <w:t>(xiii)</w:t>
      </w:r>
      <w:r>
        <w:rPr>
          <w:spacing w:val="42"/>
        </w:rPr>
        <w:t xml:space="preserve"> </w:t>
      </w:r>
      <w:r>
        <w:rPr>
          <w:b/>
        </w:rPr>
        <w:t>Pre-Installation</w:t>
      </w:r>
      <w:r>
        <w:rPr>
          <w:b/>
          <w:spacing w:val="44"/>
        </w:rPr>
        <w:t xml:space="preserve"> </w:t>
      </w:r>
      <w:r>
        <w:rPr>
          <w:b/>
        </w:rPr>
        <w:t>Scripts</w:t>
      </w:r>
      <w:r>
        <w:rPr>
          <w:b/>
          <w:spacing w:val="45"/>
        </w:rPr>
        <w:t xml:space="preserve"> </w:t>
      </w:r>
      <w:r>
        <w:t>and</w:t>
      </w:r>
      <w:r>
        <w:rPr>
          <w:spacing w:val="41"/>
        </w:rPr>
        <w:t xml:space="preserve"> </w:t>
      </w:r>
      <w:r>
        <w:rPr>
          <w:b/>
        </w:rPr>
        <w:t>Post-Installation</w:t>
      </w:r>
      <w:r>
        <w:rPr>
          <w:b/>
          <w:spacing w:val="45"/>
        </w:rPr>
        <w:t xml:space="preserve"> </w:t>
      </w:r>
      <w:r>
        <w:rPr>
          <w:b/>
        </w:rPr>
        <w:t>Scripts</w:t>
      </w:r>
      <w:r>
        <w:rPr>
          <w:b/>
          <w:spacing w:val="44"/>
        </w:rPr>
        <w:t xml:space="preserve"> </w:t>
      </w:r>
      <w:r>
        <w:t>are</w:t>
      </w:r>
      <w:r>
        <w:rPr>
          <w:spacing w:val="-5"/>
        </w:rPr>
        <w:t xml:space="preserve"> </w:t>
      </w:r>
      <w:r>
        <w:t>the</w:t>
      </w:r>
      <w:r>
        <w:rPr>
          <w:spacing w:val="-2"/>
        </w:rPr>
        <w:t xml:space="preserve"> </w:t>
      </w:r>
      <w:r>
        <w:t>last</w:t>
      </w:r>
      <w:r>
        <w:rPr>
          <w:spacing w:val="-3"/>
        </w:rPr>
        <w:t xml:space="preserve"> </w:t>
      </w:r>
      <w:r>
        <w:rPr>
          <w:spacing w:val="-2"/>
        </w:rPr>
        <w:t>options.</w:t>
      </w:r>
    </w:p>
    <w:p w:rsidR="004B43E7" w:rsidRDefault="00000000">
      <w:pPr>
        <w:pStyle w:val="BodyText"/>
        <w:spacing w:before="82" w:line="312" w:lineRule="auto"/>
        <w:ind w:left="460" w:right="1503" w:firstLine="719"/>
      </w:pPr>
      <w:r>
        <w:t>If</w:t>
      </w:r>
      <w:r>
        <w:rPr>
          <w:spacing w:val="-1"/>
        </w:rPr>
        <w:t xml:space="preserve"> </w:t>
      </w:r>
      <w:r>
        <w:t>we</w:t>
      </w:r>
      <w:r>
        <w:rPr>
          <w:spacing w:val="-1"/>
        </w:rPr>
        <w:t xml:space="preserve"> </w:t>
      </w:r>
      <w:r>
        <w:t>have</w:t>
      </w:r>
      <w:r>
        <w:rPr>
          <w:spacing w:val="-3"/>
        </w:rPr>
        <w:t xml:space="preserve"> </w:t>
      </w:r>
      <w:r>
        <w:t>any</w:t>
      </w:r>
      <w:r>
        <w:rPr>
          <w:spacing w:val="40"/>
        </w:rPr>
        <w:t xml:space="preserve"> </w:t>
      </w:r>
      <w:r>
        <w:t>Pre-installation</w:t>
      </w:r>
      <w:r>
        <w:rPr>
          <w:spacing w:val="40"/>
        </w:rPr>
        <w:t xml:space="preserve"> </w:t>
      </w:r>
      <w:r>
        <w:t>or</w:t>
      </w:r>
      <w:r>
        <w:rPr>
          <w:spacing w:val="40"/>
        </w:rPr>
        <w:t xml:space="preserve"> </w:t>
      </w:r>
      <w:r>
        <w:t>Post-installation</w:t>
      </w:r>
      <w:r>
        <w:rPr>
          <w:spacing w:val="-3"/>
        </w:rPr>
        <w:t xml:space="preserve"> </w:t>
      </w:r>
      <w:r>
        <w:t>scripts,</w:t>
      </w:r>
      <w:r>
        <w:rPr>
          <w:spacing w:val="-1"/>
        </w:rPr>
        <w:t xml:space="preserve"> </w:t>
      </w:r>
      <w:r>
        <w:t>then</w:t>
      </w:r>
      <w:r>
        <w:rPr>
          <w:spacing w:val="-3"/>
        </w:rPr>
        <w:t xml:space="preserve"> </w:t>
      </w:r>
      <w:r>
        <w:t>we</w:t>
      </w:r>
      <w:r>
        <w:rPr>
          <w:spacing w:val="-1"/>
        </w:rPr>
        <w:t xml:space="preserve"> </w:t>
      </w:r>
      <w:r>
        <w:t>have</w:t>
      </w:r>
      <w:r>
        <w:rPr>
          <w:spacing w:val="-3"/>
        </w:rPr>
        <w:t xml:space="preserve"> </w:t>
      </w:r>
      <w:r>
        <w:t>to specify</w:t>
      </w:r>
      <w:r>
        <w:rPr>
          <w:spacing w:val="-1"/>
        </w:rPr>
        <w:t xml:space="preserve"> </w:t>
      </w:r>
      <w:r>
        <w:t>the locations of those.</w:t>
      </w:r>
    </w:p>
    <w:p w:rsidR="004B43E7" w:rsidRDefault="00000000">
      <w:pPr>
        <w:pStyle w:val="ListParagraph"/>
        <w:numPr>
          <w:ilvl w:val="0"/>
          <w:numId w:val="40"/>
        </w:numPr>
        <w:tabs>
          <w:tab w:val="left" w:pos="1317"/>
        </w:tabs>
        <w:spacing w:before="1"/>
        <w:ind w:hanging="430"/>
      </w:pPr>
      <w:r>
        <w:t>Save</w:t>
      </w:r>
      <w:r>
        <w:rPr>
          <w:spacing w:val="-4"/>
        </w:rPr>
        <w:t xml:space="preserve"> </w:t>
      </w:r>
      <w:r>
        <w:t>this</w:t>
      </w:r>
      <w:r>
        <w:rPr>
          <w:spacing w:val="-2"/>
        </w:rPr>
        <w:t xml:space="preserve"> </w:t>
      </w:r>
      <w:r>
        <w:t>fie</w:t>
      </w:r>
      <w:r>
        <w:rPr>
          <w:spacing w:val="-2"/>
        </w:rPr>
        <w:t xml:space="preserve"> </w:t>
      </w:r>
      <w:r>
        <w:t>by</w:t>
      </w:r>
      <w:r>
        <w:rPr>
          <w:spacing w:val="-3"/>
        </w:rPr>
        <w:t xml:space="preserve"> </w:t>
      </w:r>
      <w:r>
        <w:t>select</w:t>
      </w:r>
      <w:r>
        <w:rPr>
          <w:spacing w:val="-4"/>
        </w:rPr>
        <w:t xml:space="preserve"> </w:t>
      </w:r>
      <w:r>
        <w:t>the</w:t>
      </w:r>
      <w:r>
        <w:rPr>
          <w:spacing w:val="47"/>
        </w:rPr>
        <w:t xml:space="preserve"> </w:t>
      </w:r>
      <w:r>
        <w:rPr>
          <w:b/>
        </w:rPr>
        <w:t>Save</w:t>
      </w:r>
      <w:r>
        <w:rPr>
          <w:b/>
          <w:spacing w:val="43"/>
        </w:rPr>
        <w:t xml:space="preserve"> </w:t>
      </w:r>
      <w:r>
        <w:t>option</w:t>
      </w:r>
      <w:r>
        <w:rPr>
          <w:spacing w:val="-3"/>
        </w:rPr>
        <w:t xml:space="preserve"> </w:t>
      </w:r>
      <w:r>
        <w:t>in</w:t>
      </w:r>
      <w:r>
        <w:rPr>
          <w:spacing w:val="-2"/>
        </w:rPr>
        <w:t xml:space="preserve"> </w:t>
      </w:r>
      <w:r>
        <w:t>File</w:t>
      </w:r>
      <w:r>
        <w:rPr>
          <w:spacing w:val="-3"/>
        </w:rPr>
        <w:t xml:space="preserve"> </w:t>
      </w:r>
      <w:r>
        <w:rPr>
          <w:spacing w:val="-2"/>
        </w:rPr>
        <w:t>menu.</w:t>
      </w:r>
    </w:p>
    <w:p w:rsidR="004B43E7" w:rsidRDefault="00000000">
      <w:pPr>
        <w:pStyle w:val="ListParagraph"/>
        <w:numPr>
          <w:ilvl w:val="0"/>
          <w:numId w:val="40"/>
        </w:numPr>
        <w:tabs>
          <w:tab w:val="left" w:pos="1266"/>
        </w:tabs>
        <w:spacing w:before="79"/>
        <w:ind w:left="1265" w:hanging="379"/>
      </w:pPr>
      <w:r>
        <w:t>Exit</w:t>
      </w:r>
      <w:r>
        <w:rPr>
          <w:spacing w:val="-5"/>
        </w:rPr>
        <w:t xml:space="preserve"> </w:t>
      </w:r>
      <w:r>
        <w:t>from</w:t>
      </w:r>
      <w:r>
        <w:rPr>
          <w:spacing w:val="-3"/>
        </w:rPr>
        <w:t xml:space="preserve"> </w:t>
      </w:r>
      <w:r>
        <w:t>the</w:t>
      </w:r>
      <w:r>
        <w:rPr>
          <w:spacing w:val="-3"/>
        </w:rPr>
        <w:t xml:space="preserve"> </w:t>
      </w:r>
      <w:r>
        <w:t>Kickstart</w:t>
      </w:r>
      <w:r>
        <w:rPr>
          <w:spacing w:val="-3"/>
        </w:rPr>
        <w:t xml:space="preserve"> </w:t>
      </w:r>
      <w:r>
        <w:t>Configuration</w:t>
      </w:r>
      <w:r>
        <w:rPr>
          <w:spacing w:val="-5"/>
        </w:rPr>
        <w:t xml:space="preserve"> </w:t>
      </w:r>
      <w:r>
        <w:t>window</w:t>
      </w:r>
      <w:r>
        <w:rPr>
          <w:spacing w:val="-2"/>
        </w:rPr>
        <w:t xml:space="preserve"> </w:t>
      </w:r>
      <w:r>
        <w:t>by</w:t>
      </w:r>
      <w:r>
        <w:rPr>
          <w:spacing w:val="-4"/>
        </w:rPr>
        <w:t xml:space="preserve"> </w:t>
      </w:r>
      <w:r>
        <w:t>select</w:t>
      </w:r>
      <w:r>
        <w:rPr>
          <w:spacing w:val="-4"/>
        </w:rPr>
        <w:t xml:space="preserve"> </w:t>
      </w:r>
      <w:r>
        <w:t>the</w:t>
      </w:r>
      <w:r>
        <w:rPr>
          <w:spacing w:val="45"/>
        </w:rPr>
        <w:t xml:space="preserve"> </w:t>
      </w:r>
      <w:r>
        <w:rPr>
          <w:b/>
        </w:rPr>
        <w:t>Quit</w:t>
      </w:r>
      <w:r>
        <w:rPr>
          <w:b/>
          <w:spacing w:val="44"/>
        </w:rPr>
        <w:t xml:space="preserve"> </w:t>
      </w:r>
      <w:r>
        <w:t>option</w:t>
      </w:r>
      <w:r>
        <w:rPr>
          <w:spacing w:val="-3"/>
        </w:rPr>
        <w:t xml:space="preserve"> </w:t>
      </w:r>
      <w:r>
        <w:t>in</w:t>
      </w:r>
      <w:r>
        <w:rPr>
          <w:spacing w:val="-2"/>
        </w:rPr>
        <w:t xml:space="preserve"> </w:t>
      </w:r>
      <w:r>
        <w:t>File</w:t>
      </w:r>
      <w:r>
        <w:rPr>
          <w:spacing w:val="-2"/>
        </w:rPr>
        <w:t xml:space="preserve"> menu.</w:t>
      </w:r>
    </w:p>
    <w:p w:rsidR="004B43E7" w:rsidRDefault="00000000">
      <w:pPr>
        <w:pStyle w:val="ListParagraph"/>
        <w:numPr>
          <w:ilvl w:val="0"/>
          <w:numId w:val="40"/>
        </w:numPr>
        <w:tabs>
          <w:tab w:val="left" w:pos="1317"/>
        </w:tabs>
        <w:ind w:hanging="430"/>
      </w:pPr>
      <w:r>
        <w:t>Open</w:t>
      </w:r>
      <w:r>
        <w:rPr>
          <w:spacing w:val="-5"/>
        </w:rPr>
        <w:t xml:space="preserve"> </w:t>
      </w:r>
      <w:r>
        <w:t>the</w:t>
      </w:r>
      <w:r>
        <w:rPr>
          <w:spacing w:val="-2"/>
        </w:rPr>
        <w:t xml:space="preserve"> </w:t>
      </w:r>
      <w:r>
        <w:t>kickstart</w:t>
      </w:r>
      <w:r>
        <w:rPr>
          <w:spacing w:val="-2"/>
        </w:rPr>
        <w:t xml:space="preserve"> </w:t>
      </w:r>
      <w:r>
        <w:t>file</w:t>
      </w:r>
      <w:r>
        <w:rPr>
          <w:spacing w:val="-6"/>
        </w:rPr>
        <w:t xml:space="preserve"> </w:t>
      </w:r>
      <w:r>
        <w:t>and</w:t>
      </w:r>
      <w:r>
        <w:rPr>
          <w:spacing w:val="-4"/>
        </w:rPr>
        <w:t xml:space="preserve"> </w:t>
      </w:r>
      <w:r>
        <w:t>the</w:t>
      </w:r>
      <w:r>
        <w:rPr>
          <w:spacing w:val="-2"/>
        </w:rPr>
        <w:t xml:space="preserve"> </w:t>
      </w:r>
      <w:r>
        <w:t>default</w:t>
      </w:r>
      <w:r>
        <w:rPr>
          <w:spacing w:val="-4"/>
        </w:rPr>
        <w:t xml:space="preserve"> </w:t>
      </w:r>
      <w:r>
        <w:t>kickstart</w:t>
      </w:r>
      <w:r>
        <w:rPr>
          <w:spacing w:val="-4"/>
        </w:rPr>
        <w:t xml:space="preserve"> </w:t>
      </w:r>
      <w:r>
        <w:t>file</w:t>
      </w:r>
      <w:r>
        <w:rPr>
          <w:spacing w:val="-3"/>
        </w:rPr>
        <w:t xml:space="preserve"> </w:t>
      </w:r>
      <w:r>
        <w:t>at</w:t>
      </w:r>
      <w:r>
        <w:rPr>
          <w:spacing w:val="-4"/>
        </w:rPr>
        <w:t xml:space="preserve"> </w:t>
      </w:r>
      <w:r>
        <w:t>time</w:t>
      </w:r>
      <w:r>
        <w:rPr>
          <w:spacing w:val="-2"/>
        </w:rPr>
        <w:t xml:space="preserve"> </w:t>
      </w:r>
      <w:r>
        <w:t>by</w:t>
      </w:r>
      <w:r>
        <w:rPr>
          <w:spacing w:val="-4"/>
        </w:rPr>
        <w:t xml:space="preserve"> </w:t>
      </w:r>
      <w:r>
        <w:t>the</w:t>
      </w:r>
      <w:r>
        <w:rPr>
          <w:spacing w:val="-2"/>
        </w:rPr>
        <w:t xml:space="preserve"> </w:t>
      </w:r>
      <w:r>
        <w:t>following</w:t>
      </w:r>
      <w:r>
        <w:rPr>
          <w:spacing w:val="-4"/>
        </w:rPr>
        <w:t xml:space="preserve"> </w:t>
      </w:r>
      <w:r>
        <w:rPr>
          <w:spacing w:val="-2"/>
        </w:rPr>
        <w:t>command.</w:t>
      </w:r>
    </w:p>
    <w:p w:rsidR="004B43E7" w:rsidRDefault="00000000">
      <w:pPr>
        <w:pStyle w:val="Heading2"/>
        <w:spacing w:before="80"/>
        <w:ind w:left="1180" w:firstLine="0"/>
      </w:pPr>
      <w:r>
        <w:t>#</w:t>
      </w:r>
      <w:r>
        <w:rPr>
          <w:spacing w:val="-4"/>
        </w:rPr>
        <w:t xml:space="preserve"> </w:t>
      </w:r>
      <w:r>
        <w:t>vim</w:t>
      </w:r>
      <w:r>
        <w:rPr>
          <w:spacing w:val="41"/>
        </w:rPr>
        <w:t xml:space="preserve"> </w:t>
      </w:r>
      <w:r>
        <w:t>-O</w:t>
      </w:r>
      <w:r>
        <w:rPr>
          <w:spacing w:val="40"/>
        </w:rPr>
        <w:t xml:space="preserve"> </w:t>
      </w:r>
      <w:r>
        <w:t>&lt;kickstart</w:t>
      </w:r>
      <w:r>
        <w:rPr>
          <w:spacing w:val="-3"/>
        </w:rPr>
        <w:t xml:space="preserve"> </w:t>
      </w:r>
      <w:r>
        <w:t>file&gt;&lt;anaconda</w:t>
      </w:r>
      <w:r>
        <w:rPr>
          <w:spacing w:val="-4"/>
        </w:rPr>
        <w:t xml:space="preserve"> file&gt;</w:t>
      </w:r>
    </w:p>
    <w:p w:rsidR="004B43E7" w:rsidRDefault="00000000">
      <w:pPr>
        <w:pStyle w:val="BodyText"/>
        <w:spacing w:before="79" w:line="312" w:lineRule="auto"/>
        <w:ind w:left="460" w:right="1503" w:firstLine="921"/>
      </w:pPr>
      <w:r>
        <w:t>Go</w:t>
      </w:r>
      <w:r>
        <w:rPr>
          <w:spacing w:val="-1"/>
        </w:rPr>
        <w:t xml:space="preserve"> </w:t>
      </w:r>
      <w:r>
        <w:t>to</w:t>
      </w:r>
      <w:r>
        <w:rPr>
          <w:spacing w:val="-1"/>
        </w:rPr>
        <w:t xml:space="preserve"> </w:t>
      </w:r>
      <w:r>
        <w:t>package</w:t>
      </w:r>
      <w:r>
        <w:rPr>
          <w:spacing w:val="-5"/>
        </w:rPr>
        <w:t xml:space="preserve"> </w:t>
      </w:r>
      <w:r>
        <w:t>section</w:t>
      </w:r>
      <w:r>
        <w:rPr>
          <w:spacing w:val="-3"/>
        </w:rPr>
        <w:t xml:space="preserve"> </w:t>
      </w:r>
      <w:r>
        <w:t>in</w:t>
      </w:r>
      <w:r>
        <w:rPr>
          <w:spacing w:val="-5"/>
        </w:rPr>
        <w:t xml:space="preserve"> </w:t>
      </w:r>
      <w:r>
        <w:t>anaconda</w:t>
      </w:r>
      <w:r>
        <w:rPr>
          <w:spacing w:val="-2"/>
        </w:rPr>
        <w:t xml:space="preserve"> </w:t>
      </w:r>
      <w:r>
        <w:t>file,</w:t>
      </w:r>
      <w:r>
        <w:rPr>
          <w:spacing w:val="40"/>
        </w:rPr>
        <w:t xml:space="preserve"> </w:t>
      </w:r>
      <w:r>
        <w:t>copy</w:t>
      </w:r>
      <w:r>
        <w:rPr>
          <w:spacing w:val="-4"/>
        </w:rPr>
        <w:t xml:space="preserve"> </w:t>
      </w:r>
      <w:r>
        <w:t>the</w:t>
      </w:r>
      <w:r>
        <w:rPr>
          <w:spacing w:val="-2"/>
        </w:rPr>
        <w:t xml:space="preserve"> </w:t>
      </w:r>
      <w:r>
        <w:t>select</w:t>
      </w:r>
      <w:r>
        <w:rPr>
          <w:spacing w:val="-1"/>
        </w:rPr>
        <w:t xml:space="preserve"> </w:t>
      </w:r>
      <w:r>
        <w:t>the</w:t>
      </w:r>
      <w:r>
        <w:rPr>
          <w:spacing w:val="-1"/>
        </w:rPr>
        <w:t xml:space="preserve"> </w:t>
      </w:r>
      <w:r>
        <w:t>packages</w:t>
      </w:r>
      <w:r>
        <w:rPr>
          <w:spacing w:val="40"/>
        </w:rPr>
        <w:t xml:space="preserve"> </w:t>
      </w:r>
      <w:r>
        <w:t>and</w:t>
      </w:r>
      <w:r>
        <w:rPr>
          <w:spacing w:val="40"/>
        </w:rPr>
        <w:t xml:space="preserve"> </w:t>
      </w:r>
      <w:r>
        <w:t>paste</w:t>
      </w:r>
      <w:r>
        <w:rPr>
          <w:spacing w:val="-1"/>
        </w:rPr>
        <w:t xml:space="preserve"> </w:t>
      </w:r>
      <w:r>
        <w:t>them</w:t>
      </w:r>
      <w:r>
        <w:rPr>
          <w:spacing w:val="-1"/>
        </w:rPr>
        <w:t xml:space="preserve"> </w:t>
      </w:r>
      <w:r>
        <w:t>in the kickstart file.</w:t>
      </w:r>
    </w:p>
    <w:p w:rsidR="004B43E7" w:rsidRDefault="00000000">
      <w:pPr>
        <w:pStyle w:val="ListParagraph"/>
        <w:numPr>
          <w:ilvl w:val="0"/>
          <w:numId w:val="40"/>
        </w:numPr>
        <w:tabs>
          <w:tab w:val="left" w:pos="1368"/>
          <w:tab w:val="left" w:pos="8343"/>
        </w:tabs>
        <w:spacing w:before="0"/>
        <w:ind w:left="1367" w:hanging="481"/>
      </w:pPr>
      <w:r>
        <w:t>Check</w:t>
      </w:r>
      <w:r>
        <w:rPr>
          <w:spacing w:val="-5"/>
        </w:rPr>
        <w:t xml:space="preserve"> </w:t>
      </w:r>
      <w:r>
        <w:t>the</w:t>
      </w:r>
      <w:r>
        <w:rPr>
          <w:spacing w:val="-4"/>
        </w:rPr>
        <w:t xml:space="preserve"> </w:t>
      </w:r>
      <w:r>
        <w:t>kickstart</w:t>
      </w:r>
      <w:r>
        <w:rPr>
          <w:spacing w:val="-2"/>
        </w:rPr>
        <w:t xml:space="preserve"> </w:t>
      </w:r>
      <w:r>
        <w:t>file</w:t>
      </w:r>
      <w:r>
        <w:rPr>
          <w:spacing w:val="-1"/>
        </w:rPr>
        <w:t xml:space="preserve"> </w:t>
      </w:r>
      <w:r>
        <w:t>for</w:t>
      </w:r>
      <w:r>
        <w:rPr>
          <w:spacing w:val="-5"/>
        </w:rPr>
        <w:t xml:space="preserve"> </w:t>
      </w:r>
      <w:r>
        <w:t>syntax</w:t>
      </w:r>
      <w:r>
        <w:rPr>
          <w:spacing w:val="43"/>
        </w:rPr>
        <w:t xml:space="preserve"> </w:t>
      </w:r>
      <w:r>
        <w:t>errors</w:t>
      </w:r>
      <w:r>
        <w:rPr>
          <w:spacing w:val="45"/>
        </w:rPr>
        <w:t xml:space="preserve"> </w:t>
      </w:r>
      <w:r>
        <w:t>by</w:t>
      </w:r>
      <w:r>
        <w:rPr>
          <w:spacing w:val="70"/>
          <w:w w:val="150"/>
        </w:rPr>
        <w:t xml:space="preserve"> </w:t>
      </w:r>
      <w:r>
        <w:rPr>
          <w:b/>
        </w:rPr>
        <w:t>#</w:t>
      </w:r>
      <w:r>
        <w:rPr>
          <w:b/>
          <w:spacing w:val="-3"/>
        </w:rPr>
        <w:t xml:space="preserve"> </w:t>
      </w:r>
      <w:r>
        <w:rPr>
          <w:b/>
        </w:rPr>
        <w:t>ksvalidator</w:t>
      </w:r>
      <w:r>
        <w:rPr>
          <w:b/>
          <w:spacing w:val="67"/>
          <w:w w:val="150"/>
        </w:rPr>
        <w:t xml:space="preserve"> </w:t>
      </w:r>
      <w:r>
        <w:rPr>
          <w:b/>
        </w:rPr>
        <w:t>&lt;kickstart</w:t>
      </w:r>
      <w:r>
        <w:rPr>
          <w:b/>
          <w:spacing w:val="43"/>
        </w:rPr>
        <w:t xml:space="preserve"> </w:t>
      </w:r>
      <w:r>
        <w:rPr>
          <w:b/>
          <w:spacing w:val="-2"/>
        </w:rPr>
        <w:t>file&gt;</w:t>
      </w:r>
      <w:r>
        <w:rPr>
          <w:b/>
        </w:rPr>
        <w:tab/>
      </w:r>
      <w:r>
        <w:rPr>
          <w:spacing w:val="-2"/>
        </w:rPr>
        <w:t>command.</w:t>
      </w:r>
    </w:p>
    <w:p w:rsidR="004B43E7" w:rsidRDefault="00000000">
      <w:pPr>
        <w:pStyle w:val="ListParagraph"/>
        <w:numPr>
          <w:ilvl w:val="0"/>
          <w:numId w:val="40"/>
        </w:numPr>
        <w:tabs>
          <w:tab w:val="left" w:pos="1421"/>
          <w:tab w:val="left" w:pos="6941"/>
        </w:tabs>
        <w:ind w:left="1420" w:hanging="534"/>
      </w:pPr>
      <w:r>
        <w:t>Install</w:t>
      </w:r>
      <w:r>
        <w:rPr>
          <w:spacing w:val="-3"/>
        </w:rPr>
        <w:t xml:space="preserve"> </w:t>
      </w:r>
      <w:r>
        <w:t>the</w:t>
      </w:r>
      <w:r>
        <w:rPr>
          <w:spacing w:val="-5"/>
        </w:rPr>
        <w:t xml:space="preserve"> </w:t>
      </w:r>
      <w:r>
        <w:t>webserver</w:t>
      </w:r>
      <w:r>
        <w:rPr>
          <w:spacing w:val="43"/>
        </w:rPr>
        <w:t xml:space="preserve"> </w:t>
      </w:r>
      <w:r>
        <w:t>package</w:t>
      </w:r>
      <w:r>
        <w:rPr>
          <w:spacing w:val="-1"/>
        </w:rPr>
        <w:t xml:space="preserve"> </w:t>
      </w:r>
      <w:r>
        <w:t>by</w:t>
      </w:r>
      <w:r>
        <w:rPr>
          <w:spacing w:val="45"/>
        </w:rPr>
        <w:t xml:space="preserve"> </w:t>
      </w:r>
      <w:r>
        <w:rPr>
          <w:b/>
        </w:rPr>
        <w:t>#</w:t>
      </w:r>
      <w:r>
        <w:rPr>
          <w:b/>
          <w:spacing w:val="-2"/>
        </w:rPr>
        <w:t xml:space="preserve"> </w:t>
      </w:r>
      <w:r>
        <w:rPr>
          <w:b/>
        </w:rPr>
        <w:t>yum</w:t>
      </w:r>
      <w:r>
        <w:rPr>
          <w:b/>
          <w:spacing w:val="42"/>
        </w:rPr>
        <w:t xml:space="preserve"> </w:t>
      </w:r>
      <w:r>
        <w:rPr>
          <w:b/>
        </w:rPr>
        <w:t>install</w:t>
      </w:r>
      <w:r>
        <w:rPr>
          <w:b/>
          <w:spacing w:val="44"/>
        </w:rPr>
        <w:t xml:space="preserve"> </w:t>
      </w:r>
      <w:r>
        <w:rPr>
          <w:b/>
        </w:rPr>
        <w:t>httpd*</w:t>
      </w:r>
      <w:r>
        <w:rPr>
          <w:b/>
          <w:spacing w:val="71"/>
          <w:w w:val="150"/>
        </w:rPr>
        <w:t xml:space="preserve"> </w:t>
      </w:r>
      <w:r>
        <w:rPr>
          <w:b/>
        </w:rPr>
        <w:t>-</w:t>
      </w:r>
      <w:r>
        <w:rPr>
          <w:b/>
          <w:spacing w:val="-10"/>
        </w:rPr>
        <w:t>y</w:t>
      </w:r>
      <w:r>
        <w:rPr>
          <w:b/>
        </w:rPr>
        <w:tab/>
      </w:r>
      <w:r>
        <w:rPr>
          <w:spacing w:val="-2"/>
        </w:rPr>
        <w:t>command.</w:t>
      </w:r>
    </w:p>
    <w:p w:rsidR="004B43E7" w:rsidRDefault="00000000">
      <w:pPr>
        <w:pStyle w:val="ListParagraph"/>
        <w:numPr>
          <w:ilvl w:val="0"/>
          <w:numId w:val="40"/>
        </w:numPr>
        <w:tabs>
          <w:tab w:val="left" w:pos="1316"/>
        </w:tabs>
        <w:spacing w:before="79"/>
        <w:ind w:left="1315"/>
      </w:pPr>
      <w:r>
        <w:t>Copy</w:t>
      </w:r>
      <w:r>
        <w:rPr>
          <w:spacing w:val="-5"/>
        </w:rPr>
        <w:t xml:space="preserve"> </w:t>
      </w:r>
      <w:r>
        <w:t>the</w:t>
      </w:r>
      <w:r>
        <w:rPr>
          <w:spacing w:val="-5"/>
        </w:rPr>
        <w:t xml:space="preserve"> </w:t>
      </w:r>
      <w:r>
        <w:t>kickstart</w:t>
      </w:r>
      <w:r>
        <w:rPr>
          <w:spacing w:val="-3"/>
        </w:rPr>
        <w:t xml:space="preserve"> </w:t>
      </w:r>
      <w:r>
        <w:t>file</w:t>
      </w:r>
      <w:r>
        <w:rPr>
          <w:spacing w:val="-4"/>
        </w:rPr>
        <w:t xml:space="preserve"> </w:t>
      </w:r>
      <w:r>
        <w:t>in</w:t>
      </w:r>
      <w:r>
        <w:rPr>
          <w:spacing w:val="-4"/>
        </w:rPr>
        <w:t xml:space="preserve"> </w:t>
      </w:r>
      <w:r>
        <w:t>Document</w:t>
      </w:r>
      <w:r>
        <w:rPr>
          <w:spacing w:val="-3"/>
        </w:rPr>
        <w:t xml:space="preserve"> </w:t>
      </w:r>
      <w:r>
        <w:t>Root</w:t>
      </w:r>
      <w:r>
        <w:rPr>
          <w:spacing w:val="-5"/>
        </w:rPr>
        <w:t xml:space="preserve"> </w:t>
      </w:r>
      <w:r>
        <w:t>of</w:t>
      </w:r>
      <w:r>
        <w:rPr>
          <w:spacing w:val="-3"/>
        </w:rPr>
        <w:t xml:space="preserve"> </w:t>
      </w:r>
      <w:r>
        <w:t>the</w:t>
      </w:r>
      <w:r>
        <w:rPr>
          <w:spacing w:val="-2"/>
        </w:rPr>
        <w:t xml:space="preserve"> </w:t>
      </w:r>
      <w:r>
        <w:t>webserver</w:t>
      </w:r>
      <w:r>
        <w:rPr>
          <w:spacing w:val="-2"/>
        </w:rPr>
        <w:t xml:space="preserve"> </w:t>
      </w:r>
      <w:r>
        <w:t>and</w:t>
      </w:r>
      <w:r>
        <w:rPr>
          <w:spacing w:val="-4"/>
        </w:rPr>
        <w:t xml:space="preserve"> </w:t>
      </w:r>
      <w:r>
        <w:t>preserver</w:t>
      </w:r>
      <w:r>
        <w:rPr>
          <w:spacing w:val="-5"/>
        </w:rPr>
        <w:t xml:space="preserve"> </w:t>
      </w:r>
      <w:r>
        <w:t>the</w:t>
      </w:r>
      <w:r>
        <w:rPr>
          <w:spacing w:val="-5"/>
        </w:rPr>
        <w:t xml:space="preserve"> </w:t>
      </w:r>
      <w:r>
        <w:rPr>
          <w:spacing w:val="-2"/>
        </w:rPr>
        <w:t>permissions.</w:t>
      </w:r>
    </w:p>
    <w:p w:rsidR="004B43E7" w:rsidRDefault="00000000">
      <w:pPr>
        <w:pStyle w:val="Heading2"/>
        <w:spacing w:before="83"/>
        <w:ind w:left="1180" w:firstLine="0"/>
      </w:pPr>
      <w:r>
        <w:t>#</w:t>
      </w:r>
      <w:r>
        <w:rPr>
          <w:spacing w:val="-2"/>
        </w:rPr>
        <w:t xml:space="preserve"> </w:t>
      </w:r>
      <w:r>
        <w:t>cp</w:t>
      </w:r>
      <w:r>
        <w:rPr>
          <w:spacing w:val="70"/>
          <w:w w:val="150"/>
        </w:rPr>
        <w:t xml:space="preserve"> </w:t>
      </w:r>
      <w:r>
        <w:t>-p</w:t>
      </w:r>
      <w:r>
        <w:rPr>
          <w:spacing w:val="46"/>
        </w:rPr>
        <w:t xml:space="preserve">  </w:t>
      </w:r>
      <w:r>
        <w:t>&lt;kickstart file&gt;</w:t>
      </w:r>
      <w:r>
        <w:rPr>
          <w:spacing w:val="70"/>
          <w:w w:val="150"/>
        </w:rPr>
        <w:t xml:space="preserve"> </w:t>
      </w:r>
      <w:r>
        <w:rPr>
          <w:spacing w:val="-2"/>
        </w:rPr>
        <w:t>/var/www/html/</w:t>
      </w:r>
    </w:p>
    <w:p w:rsidR="004B43E7" w:rsidRDefault="00000000">
      <w:pPr>
        <w:pStyle w:val="ListParagraph"/>
        <w:numPr>
          <w:ilvl w:val="0"/>
          <w:numId w:val="40"/>
        </w:numPr>
        <w:tabs>
          <w:tab w:val="left" w:pos="1264"/>
        </w:tabs>
        <w:spacing w:before="79"/>
        <w:ind w:left="1263" w:hanging="377"/>
      </w:pPr>
      <w:r>
        <w:t>Restart</w:t>
      </w:r>
      <w:r>
        <w:rPr>
          <w:spacing w:val="-2"/>
        </w:rPr>
        <w:t xml:space="preserve"> </w:t>
      </w:r>
      <w:r>
        <w:t>the webserver</w:t>
      </w:r>
      <w:r>
        <w:rPr>
          <w:spacing w:val="-3"/>
        </w:rPr>
        <w:t xml:space="preserve"> </w:t>
      </w:r>
      <w:r>
        <w:t>deamons</w:t>
      </w:r>
      <w:r>
        <w:rPr>
          <w:spacing w:val="47"/>
        </w:rPr>
        <w:t xml:space="preserve"> </w:t>
      </w:r>
      <w:r>
        <w:t>in</w:t>
      </w:r>
      <w:r>
        <w:rPr>
          <w:spacing w:val="44"/>
        </w:rPr>
        <w:t xml:space="preserve"> </w:t>
      </w:r>
      <w:r>
        <w:t>RHEL</w:t>
      </w:r>
      <w:r>
        <w:rPr>
          <w:spacing w:val="-2"/>
        </w:rPr>
        <w:t xml:space="preserve"> </w:t>
      </w:r>
      <w:r>
        <w:t>-</w:t>
      </w:r>
      <w:r>
        <w:rPr>
          <w:spacing w:val="-1"/>
        </w:rPr>
        <w:t xml:space="preserve"> </w:t>
      </w:r>
      <w:r>
        <w:t>6</w:t>
      </w:r>
      <w:r>
        <w:rPr>
          <w:spacing w:val="45"/>
        </w:rPr>
        <w:t xml:space="preserve"> </w:t>
      </w:r>
      <w:r>
        <w:t>and</w:t>
      </w:r>
      <w:r>
        <w:rPr>
          <w:spacing w:val="44"/>
        </w:rPr>
        <w:t xml:space="preserve"> </w:t>
      </w:r>
      <w:r>
        <w:t>RHEL -</w:t>
      </w:r>
      <w:r>
        <w:rPr>
          <w:spacing w:val="-4"/>
        </w:rPr>
        <w:t xml:space="preserve"> </w:t>
      </w:r>
      <w:r>
        <w:rPr>
          <w:spacing w:val="-5"/>
        </w:rPr>
        <w:t>7.</w:t>
      </w:r>
    </w:p>
    <w:p w:rsidR="004B43E7" w:rsidRDefault="00000000">
      <w:pPr>
        <w:tabs>
          <w:tab w:val="left" w:pos="4780"/>
        </w:tabs>
        <w:spacing w:before="82"/>
        <w:ind w:left="1180"/>
      </w:pPr>
      <w:r>
        <w:rPr>
          <w:b/>
        </w:rPr>
        <w:t>#</w:t>
      </w:r>
      <w:r>
        <w:rPr>
          <w:b/>
          <w:spacing w:val="-2"/>
        </w:rPr>
        <w:t xml:space="preserve"> </w:t>
      </w:r>
      <w:r>
        <w:rPr>
          <w:b/>
        </w:rPr>
        <w:t>service</w:t>
      </w:r>
      <w:r>
        <w:rPr>
          <w:b/>
          <w:spacing w:val="46"/>
        </w:rPr>
        <w:t xml:space="preserve"> </w:t>
      </w:r>
      <w:r>
        <w:rPr>
          <w:b/>
        </w:rPr>
        <w:t>httpd</w:t>
      </w:r>
      <w:r>
        <w:rPr>
          <w:b/>
          <w:spacing w:val="46"/>
        </w:rPr>
        <w:t xml:space="preserve"> </w:t>
      </w:r>
      <w:r>
        <w:rPr>
          <w:b/>
          <w:spacing w:val="-2"/>
        </w:rPr>
        <w:t>restart</w:t>
      </w:r>
      <w:r>
        <w:rPr>
          <w:b/>
        </w:rPr>
        <w:tab/>
      </w:r>
      <w:r>
        <w:t>(to</w:t>
      </w:r>
      <w:r>
        <w:rPr>
          <w:spacing w:val="-1"/>
        </w:rPr>
        <w:t xml:space="preserve"> </w:t>
      </w:r>
      <w:r>
        <w:t>restart</w:t>
      </w:r>
      <w:r>
        <w:rPr>
          <w:spacing w:val="-2"/>
        </w:rPr>
        <w:t xml:space="preserve"> </w:t>
      </w:r>
      <w:r>
        <w:t>the</w:t>
      </w:r>
      <w:r>
        <w:rPr>
          <w:spacing w:val="-1"/>
        </w:rPr>
        <w:t xml:space="preserve"> </w:t>
      </w:r>
      <w:r>
        <w:t>webserver</w:t>
      </w:r>
      <w:r>
        <w:rPr>
          <w:spacing w:val="-2"/>
        </w:rPr>
        <w:t xml:space="preserve"> </w:t>
      </w:r>
      <w:r>
        <w:t>deamon</w:t>
      </w:r>
      <w:r>
        <w:rPr>
          <w:spacing w:val="46"/>
        </w:rPr>
        <w:t xml:space="preserve"> </w:t>
      </w:r>
      <w:r>
        <w:t>in</w:t>
      </w:r>
      <w:r>
        <w:rPr>
          <w:spacing w:val="42"/>
        </w:rPr>
        <w:t xml:space="preserve"> </w:t>
      </w:r>
      <w:r>
        <w:t>RHEL</w:t>
      </w:r>
      <w:r>
        <w:rPr>
          <w:spacing w:val="-2"/>
        </w:rPr>
        <w:t xml:space="preserve"> </w:t>
      </w:r>
      <w:r>
        <w:t>-</w:t>
      </w:r>
      <w:r>
        <w:rPr>
          <w:spacing w:val="-2"/>
        </w:rPr>
        <w:t xml:space="preserve"> </w:t>
      </w:r>
      <w:r>
        <w:rPr>
          <w:spacing w:val="-5"/>
        </w:rPr>
        <w:t>6)</w:t>
      </w:r>
    </w:p>
    <w:p w:rsidR="004B43E7" w:rsidRDefault="00000000">
      <w:pPr>
        <w:tabs>
          <w:tab w:val="left" w:pos="5501"/>
        </w:tabs>
        <w:spacing w:before="79" w:line="312" w:lineRule="auto"/>
        <w:ind w:left="460" w:right="1712" w:firstLine="719"/>
      </w:pPr>
      <w:r>
        <w:rPr>
          <w:b/>
        </w:rPr>
        <w:t># chkconfig</w:t>
      </w:r>
      <w:r>
        <w:rPr>
          <w:b/>
          <w:spacing w:val="80"/>
        </w:rPr>
        <w:t xml:space="preserve"> </w:t>
      </w:r>
      <w:r>
        <w:rPr>
          <w:b/>
        </w:rPr>
        <w:t>httpd</w:t>
      </w:r>
      <w:r>
        <w:rPr>
          <w:b/>
          <w:spacing w:val="40"/>
        </w:rPr>
        <w:t xml:space="preserve"> </w:t>
      </w:r>
      <w:r>
        <w:rPr>
          <w:b/>
        </w:rPr>
        <w:t>on</w:t>
      </w:r>
      <w:r>
        <w:rPr>
          <w:b/>
        </w:rPr>
        <w:tab/>
      </w:r>
      <w:r>
        <w:t>(to</w:t>
      </w:r>
      <w:r>
        <w:rPr>
          <w:spacing w:val="-6"/>
        </w:rPr>
        <w:t xml:space="preserve"> </w:t>
      </w:r>
      <w:r>
        <w:t>enable</w:t>
      </w:r>
      <w:r>
        <w:rPr>
          <w:spacing w:val="-5"/>
        </w:rPr>
        <w:t xml:space="preserve"> </w:t>
      </w:r>
      <w:r>
        <w:t>the</w:t>
      </w:r>
      <w:r>
        <w:rPr>
          <w:spacing w:val="-4"/>
        </w:rPr>
        <w:t xml:space="preserve"> </w:t>
      </w:r>
      <w:r>
        <w:t>webserver</w:t>
      </w:r>
      <w:r>
        <w:rPr>
          <w:spacing w:val="-7"/>
        </w:rPr>
        <w:t xml:space="preserve"> </w:t>
      </w:r>
      <w:r>
        <w:t>deamon</w:t>
      </w:r>
      <w:r>
        <w:rPr>
          <w:spacing w:val="-6"/>
        </w:rPr>
        <w:t xml:space="preserve"> </w:t>
      </w:r>
      <w:r>
        <w:t>at</w:t>
      </w:r>
      <w:r>
        <w:rPr>
          <w:spacing w:val="-7"/>
        </w:rPr>
        <w:t xml:space="preserve"> </w:t>
      </w:r>
      <w:r>
        <w:t>next boot</w:t>
      </w:r>
      <w:r>
        <w:rPr>
          <w:spacing w:val="40"/>
        </w:rPr>
        <w:t xml:space="preserve"> </w:t>
      </w:r>
      <w:r>
        <w:t>in</w:t>
      </w:r>
      <w:r>
        <w:rPr>
          <w:spacing w:val="40"/>
        </w:rPr>
        <w:t xml:space="preserve"> </w:t>
      </w:r>
      <w:r>
        <w:t>RHEL - 6)</w:t>
      </w:r>
    </w:p>
    <w:p w:rsidR="004B43E7" w:rsidRDefault="00000000">
      <w:pPr>
        <w:tabs>
          <w:tab w:val="left" w:pos="5501"/>
        </w:tabs>
        <w:spacing w:before="1"/>
        <w:ind w:left="1180"/>
      </w:pPr>
      <w:r>
        <w:rPr>
          <w:b/>
        </w:rPr>
        <w:t>#</w:t>
      </w:r>
      <w:r>
        <w:rPr>
          <w:b/>
          <w:spacing w:val="-3"/>
        </w:rPr>
        <w:t xml:space="preserve"> </w:t>
      </w:r>
      <w:r>
        <w:rPr>
          <w:b/>
        </w:rPr>
        <w:t>systemctl</w:t>
      </w:r>
      <w:r>
        <w:rPr>
          <w:b/>
          <w:spacing w:val="43"/>
        </w:rPr>
        <w:t xml:space="preserve"> </w:t>
      </w:r>
      <w:r>
        <w:rPr>
          <w:b/>
        </w:rPr>
        <w:t>restart</w:t>
      </w:r>
      <w:r>
        <w:rPr>
          <w:b/>
          <w:spacing w:val="44"/>
        </w:rPr>
        <w:t xml:space="preserve"> </w:t>
      </w:r>
      <w:r>
        <w:rPr>
          <w:b/>
          <w:spacing w:val="-4"/>
        </w:rPr>
        <w:t>httpd</w:t>
      </w:r>
      <w:r>
        <w:rPr>
          <w:b/>
        </w:rPr>
        <w:tab/>
      </w:r>
      <w:r>
        <w:t>(to</w:t>
      </w:r>
      <w:r>
        <w:rPr>
          <w:spacing w:val="-2"/>
        </w:rPr>
        <w:t xml:space="preserve"> </w:t>
      </w:r>
      <w:r>
        <w:t>restart</w:t>
      </w:r>
      <w:r>
        <w:rPr>
          <w:spacing w:val="-1"/>
        </w:rPr>
        <w:t xml:space="preserve"> </w:t>
      </w:r>
      <w:r>
        <w:t>the</w:t>
      </w:r>
      <w:r>
        <w:rPr>
          <w:spacing w:val="-1"/>
        </w:rPr>
        <w:t xml:space="preserve"> </w:t>
      </w:r>
      <w:r>
        <w:t>webserver</w:t>
      </w:r>
      <w:r>
        <w:rPr>
          <w:spacing w:val="-2"/>
        </w:rPr>
        <w:t xml:space="preserve"> </w:t>
      </w:r>
      <w:r>
        <w:t>deamon</w:t>
      </w:r>
      <w:r>
        <w:rPr>
          <w:spacing w:val="45"/>
        </w:rPr>
        <w:t xml:space="preserve"> </w:t>
      </w:r>
      <w:r>
        <w:t>in</w:t>
      </w:r>
      <w:r>
        <w:rPr>
          <w:spacing w:val="42"/>
        </w:rPr>
        <w:t xml:space="preserve"> </w:t>
      </w:r>
      <w:r>
        <w:t>RHEL</w:t>
      </w:r>
      <w:r>
        <w:rPr>
          <w:spacing w:val="-3"/>
        </w:rPr>
        <w:t xml:space="preserve"> </w:t>
      </w:r>
      <w:r>
        <w:rPr>
          <w:spacing w:val="-10"/>
        </w:rPr>
        <w:t>-</w:t>
      </w:r>
    </w:p>
    <w:p w:rsidR="004B43E7" w:rsidRDefault="00000000">
      <w:pPr>
        <w:pStyle w:val="BodyText"/>
        <w:spacing w:before="81"/>
        <w:ind w:left="460"/>
      </w:pPr>
      <w:r>
        <w:rPr>
          <w:spacing w:val="-5"/>
        </w:rPr>
        <w:t>7)</w:t>
      </w:r>
    </w:p>
    <w:p w:rsidR="004B43E7" w:rsidRDefault="00000000">
      <w:pPr>
        <w:tabs>
          <w:tab w:val="left" w:pos="5501"/>
        </w:tabs>
        <w:spacing w:before="80"/>
        <w:ind w:left="1180"/>
      </w:pPr>
      <w:r>
        <w:rPr>
          <w:b/>
        </w:rPr>
        <w:t>#</w:t>
      </w:r>
      <w:r>
        <w:rPr>
          <w:b/>
          <w:spacing w:val="-3"/>
        </w:rPr>
        <w:t xml:space="preserve"> </w:t>
      </w:r>
      <w:r>
        <w:rPr>
          <w:b/>
        </w:rPr>
        <w:t>systemctl</w:t>
      </w:r>
      <w:r>
        <w:rPr>
          <w:b/>
          <w:spacing w:val="45"/>
        </w:rPr>
        <w:t xml:space="preserve"> </w:t>
      </w:r>
      <w:r>
        <w:rPr>
          <w:b/>
        </w:rPr>
        <w:t>enable</w:t>
      </w:r>
      <w:r>
        <w:rPr>
          <w:b/>
          <w:spacing w:val="41"/>
        </w:rPr>
        <w:t xml:space="preserve"> </w:t>
      </w:r>
      <w:r>
        <w:rPr>
          <w:b/>
          <w:spacing w:val="-4"/>
        </w:rPr>
        <w:t>httpd</w:t>
      </w:r>
      <w:r>
        <w:rPr>
          <w:b/>
        </w:rPr>
        <w:tab/>
      </w:r>
      <w:r>
        <w:t>(to</w:t>
      </w:r>
      <w:r>
        <w:rPr>
          <w:spacing w:val="-6"/>
        </w:rPr>
        <w:t xml:space="preserve"> </w:t>
      </w:r>
      <w:r>
        <w:t>enable</w:t>
      </w:r>
      <w:r>
        <w:rPr>
          <w:spacing w:val="-3"/>
        </w:rPr>
        <w:t xml:space="preserve"> </w:t>
      </w:r>
      <w:r>
        <w:t>the</w:t>
      </w:r>
      <w:r>
        <w:rPr>
          <w:spacing w:val="-1"/>
        </w:rPr>
        <w:t xml:space="preserve"> </w:t>
      </w:r>
      <w:r>
        <w:t>webserver</w:t>
      </w:r>
      <w:r>
        <w:rPr>
          <w:spacing w:val="-5"/>
        </w:rPr>
        <w:t xml:space="preserve"> </w:t>
      </w:r>
      <w:r>
        <w:t>deamon</w:t>
      </w:r>
      <w:r>
        <w:rPr>
          <w:spacing w:val="-3"/>
        </w:rPr>
        <w:t xml:space="preserve"> </w:t>
      </w:r>
      <w:r>
        <w:t>at</w:t>
      </w:r>
      <w:r>
        <w:rPr>
          <w:spacing w:val="-4"/>
        </w:rPr>
        <w:t xml:space="preserve"> next</w:t>
      </w:r>
    </w:p>
    <w:p w:rsidR="004B43E7" w:rsidRDefault="00000000">
      <w:pPr>
        <w:pStyle w:val="BodyText"/>
        <w:spacing w:before="82"/>
        <w:ind w:left="460"/>
      </w:pPr>
      <w:r>
        <w:t>boot</w:t>
      </w:r>
      <w:r>
        <w:rPr>
          <w:spacing w:val="48"/>
        </w:rPr>
        <w:t xml:space="preserve"> </w:t>
      </w:r>
      <w:r>
        <w:t>in</w:t>
      </w:r>
      <w:r>
        <w:rPr>
          <w:spacing w:val="47"/>
        </w:rPr>
        <w:t xml:space="preserve"> </w:t>
      </w:r>
      <w:r>
        <w:t>RHEL -</w:t>
      </w:r>
      <w:r>
        <w:rPr>
          <w:spacing w:val="-2"/>
        </w:rPr>
        <w:t xml:space="preserve"> </w:t>
      </w:r>
      <w:r>
        <w:rPr>
          <w:spacing w:val="-5"/>
        </w:rPr>
        <w:t>7)</w:t>
      </w:r>
    </w:p>
    <w:p w:rsidR="004B43E7" w:rsidRDefault="00000000">
      <w:pPr>
        <w:pStyle w:val="ListParagraph"/>
        <w:numPr>
          <w:ilvl w:val="0"/>
          <w:numId w:val="40"/>
        </w:numPr>
        <w:tabs>
          <w:tab w:val="left" w:pos="1315"/>
        </w:tabs>
        <w:spacing w:before="79"/>
        <w:ind w:left="1314" w:hanging="428"/>
      </w:pPr>
      <w:r>
        <w:t>Add</w:t>
      </w:r>
      <w:r>
        <w:rPr>
          <w:spacing w:val="-3"/>
        </w:rPr>
        <w:t xml:space="preserve"> </w:t>
      </w:r>
      <w:r>
        <w:t>the</w:t>
      </w:r>
      <w:r>
        <w:rPr>
          <w:spacing w:val="-1"/>
        </w:rPr>
        <w:t xml:space="preserve"> </w:t>
      </w:r>
      <w:r>
        <w:t>webserver</w:t>
      </w:r>
      <w:r>
        <w:rPr>
          <w:spacing w:val="44"/>
        </w:rPr>
        <w:t xml:space="preserve"> </w:t>
      </w:r>
      <w:r>
        <w:t>service</w:t>
      </w:r>
      <w:r>
        <w:rPr>
          <w:spacing w:val="-4"/>
        </w:rPr>
        <w:t xml:space="preserve"> </w:t>
      </w:r>
      <w:r>
        <w:t>to</w:t>
      </w:r>
      <w:r>
        <w:rPr>
          <w:spacing w:val="46"/>
        </w:rPr>
        <w:t xml:space="preserve"> </w:t>
      </w:r>
      <w:r>
        <w:t>IPtables</w:t>
      </w:r>
      <w:r>
        <w:rPr>
          <w:spacing w:val="45"/>
        </w:rPr>
        <w:t xml:space="preserve"> </w:t>
      </w:r>
      <w:r>
        <w:t>and</w:t>
      </w:r>
      <w:r>
        <w:rPr>
          <w:spacing w:val="46"/>
        </w:rPr>
        <w:t xml:space="preserve"> </w:t>
      </w:r>
      <w:r>
        <w:rPr>
          <w:spacing w:val="-2"/>
        </w:rPr>
        <w:t>Firewall.</w:t>
      </w:r>
    </w:p>
    <w:p w:rsidR="004B43E7" w:rsidRDefault="00000000">
      <w:pPr>
        <w:pStyle w:val="Heading2"/>
        <w:spacing w:before="80"/>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spacing w:before="82"/>
        <w:ind w:left="1180"/>
        <w:rPr>
          <w:b/>
        </w:rPr>
      </w:pPr>
      <w:r>
        <w:rPr>
          <w:b/>
        </w:rPr>
        <w:t xml:space="preserve"># </w:t>
      </w:r>
      <w:r>
        <w:rPr>
          <w:b/>
          <w:spacing w:val="-2"/>
        </w:rPr>
        <w:t>setup</w:t>
      </w:r>
    </w:p>
    <w:p w:rsidR="004B43E7" w:rsidRDefault="00000000">
      <w:pPr>
        <w:pStyle w:val="BodyText"/>
        <w:spacing w:before="80"/>
        <w:ind w:left="1480"/>
      </w:pPr>
      <w:r>
        <w:t>Select</w:t>
      </w:r>
      <w:r>
        <w:rPr>
          <w:spacing w:val="43"/>
        </w:rPr>
        <w:t xml:space="preserve"> </w:t>
      </w:r>
      <w:r>
        <w:t>Firewall</w:t>
      </w:r>
      <w:r>
        <w:rPr>
          <w:spacing w:val="-4"/>
        </w:rPr>
        <w:t xml:space="preserve"> </w:t>
      </w:r>
      <w:r>
        <w:t>configuration</w:t>
      </w:r>
      <w:r>
        <w:rPr>
          <w:spacing w:val="66"/>
          <w:w w:val="150"/>
        </w:rPr>
        <w:t xml:space="preserve"> </w:t>
      </w:r>
      <w:r>
        <w:t>-----&gt;</w:t>
      </w:r>
      <w:r>
        <w:rPr>
          <w:spacing w:val="69"/>
          <w:w w:val="150"/>
        </w:rPr>
        <w:t xml:space="preserve"> </w:t>
      </w:r>
      <w:r>
        <w:t>Select</w:t>
      </w:r>
      <w:r>
        <w:rPr>
          <w:spacing w:val="46"/>
        </w:rPr>
        <w:t xml:space="preserve"> </w:t>
      </w:r>
      <w:r>
        <w:t>HTTP</w:t>
      </w:r>
      <w:r>
        <w:rPr>
          <w:spacing w:val="42"/>
        </w:rPr>
        <w:t xml:space="preserve"> </w:t>
      </w:r>
      <w:r>
        <w:t>and</w:t>
      </w:r>
      <w:r>
        <w:rPr>
          <w:spacing w:val="45"/>
        </w:rPr>
        <w:t xml:space="preserve"> </w:t>
      </w:r>
      <w:r>
        <w:t>HTTPS</w:t>
      </w:r>
      <w:r>
        <w:rPr>
          <w:spacing w:val="42"/>
        </w:rPr>
        <w:t xml:space="preserve"> </w:t>
      </w:r>
      <w:r>
        <w:t>to</w:t>
      </w:r>
      <w:r>
        <w:rPr>
          <w:spacing w:val="-1"/>
        </w:rPr>
        <w:t xml:space="preserve"> </w:t>
      </w:r>
      <w:r>
        <w:t>the</w:t>
      </w:r>
      <w:r>
        <w:rPr>
          <w:spacing w:val="-1"/>
        </w:rPr>
        <w:t xml:space="preserve"> </w:t>
      </w:r>
      <w:r>
        <w:rPr>
          <w:spacing w:val="-2"/>
        </w:rPr>
        <w:t>firewall</w:t>
      </w:r>
    </w:p>
    <w:p w:rsidR="004B43E7" w:rsidRDefault="00000000">
      <w:pPr>
        <w:spacing w:before="81"/>
        <w:ind w:left="1180"/>
        <w:rPr>
          <w:b/>
        </w:rPr>
      </w:pPr>
      <w:r>
        <w:rPr>
          <w:b/>
        </w:rPr>
        <w:t>#</w:t>
      </w:r>
      <w:r>
        <w:rPr>
          <w:b/>
          <w:spacing w:val="-2"/>
        </w:rPr>
        <w:t xml:space="preserve"> </w:t>
      </w:r>
      <w:r>
        <w:rPr>
          <w:b/>
        </w:rPr>
        <w:t>service</w:t>
      </w:r>
      <w:r>
        <w:rPr>
          <w:b/>
          <w:spacing w:val="44"/>
        </w:rPr>
        <w:t xml:space="preserve"> </w:t>
      </w:r>
      <w:r>
        <w:rPr>
          <w:b/>
        </w:rPr>
        <w:t>iptables</w:t>
      </w:r>
      <w:r>
        <w:rPr>
          <w:b/>
          <w:spacing w:val="45"/>
        </w:rPr>
        <w:t xml:space="preserve"> </w:t>
      </w:r>
      <w:r>
        <w:rPr>
          <w:b/>
          <w:spacing w:val="-4"/>
        </w:rPr>
        <w:t>save</w:t>
      </w:r>
    </w:p>
    <w:p w:rsidR="004B43E7" w:rsidRDefault="00000000">
      <w:pPr>
        <w:spacing w:before="80" w:after="45" w:line="312" w:lineRule="auto"/>
        <w:ind w:left="1180" w:right="7403"/>
        <w:rPr>
          <w:b/>
        </w:rPr>
      </w:pPr>
      <w:r>
        <w:rPr>
          <w:b/>
        </w:rPr>
        <w:t>#</w:t>
      </w:r>
      <w:r>
        <w:rPr>
          <w:b/>
          <w:spacing w:val="-6"/>
        </w:rPr>
        <w:t xml:space="preserve"> </w:t>
      </w:r>
      <w:r>
        <w:rPr>
          <w:b/>
        </w:rPr>
        <w:t>service</w:t>
      </w:r>
      <w:r>
        <w:rPr>
          <w:b/>
          <w:spacing w:val="35"/>
        </w:rPr>
        <w:t xml:space="preserve"> </w:t>
      </w:r>
      <w:r>
        <w:rPr>
          <w:b/>
        </w:rPr>
        <w:t>iptables</w:t>
      </w:r>
      <w:r>
        <w:rPr>
          <w:b/>
          <w:spacing w:val="36"/>
        </w:rPr>
        <w:t xml:space="preserve"> </w:t>
      </w:r>
      <w:r>
        <w:rPr>
          <w:b/>
        </w:rPr>
        <w:t>restart # chkconfig</w:t>
      </w:r>
      <w:r>
        <w:rPr>
          <w:b/>
          <w:spacing w:val="40"/>
        </w:rPr>
        <w:t xml:space="preserve"> </w:t>
      </w:r>
      <w:r>
        <w:rPr>
          <w:b/>
        </w:rPr>
        <w:t>iptables</w:t>
      </w:r>
      <w:r>
        <w:rPr>
          <w:b/>
          <w:spacing w:val="40"/>
        </w:rPr>
        <w:t xml:space="preserve"> </w:t>
      </w:r>
      <w:r>
        <w:rPr>
          <w:b/>
        </w:rPr>
        <w:t xml:space="preserve">on </w:t>
      </w:r>
      <w:r>
        <w:rPr>
          <w:b/>
          <w:u w:val="single"/>
        </w:rPr>
        <w:t>In</w:t>
      </w:r>
      <w:r>
        <w:rPr>
          <w:b/>
          <w:spacing w:val="40"/>
          <w:u w:val="single"/>
        </w:rPr>
        <w:t xml:space="preserve"> </w:t>
      </w:r>
      <w:r>
        <w:rPr>
          <w:b/>
          <w:u w:val="single"/>
        </w:rPr>
        <w:t>RHEL - 7</w:t>
      </w:r>
      <w:r>
        <w:rPr>
          <w:b/>
        </w:rPr>
        <w:t xml:space="preserve"> :</w:t>
      </w:r>
    </w:p>
    <w:tbl>
      <w:tblPr>
        <w:tblW w:w="0" w:type="auto"/>
        <w:tblInd w:w="1137" w:type="dxa"/>
        <w:tblLayout w:type="fixed"/>
        <w:tblCellMar>
          <w:left w:w="0" w:type="dxa"/>
          <w:right w:w="0" w:type="dxa"/>
        </w:tblCellMar>
        <w:tblLook w:val="01E0" w:firstRow="1" w:lastRow="1" w:firstColumn="1" w:lastColumn="1" w:noHBand="0" w:noVBand="0"/>
      </w:tblPr>
      <w:tblGrid>
        <w:gridCol w:w="1485"/>
        <w:gridCol w:w="1400"/>
        <w:gridCol w:w="1943"/>
      </w:tblGrid>
      <w:tr w:rsidR="004B43E7">
        <w:trPr>
          <w:trHeight w:val="284"/>
        </w:trPr>
        <w:tc>
          <w:tcPr>
            <w:tcW w:w="1485" w:type="dxa"/>
          </w:tcPr>
          <w:p w:rsidR="004B43E7" w:rsidRDefault="00000000">
            <w:pPr>
              <w:pStyle w:val="TableParagraph"/>
              <w:spacing w:line="225" w:lineRule="exact"/>
              <w:ind w:left="50"/>
              <w:rPr>
                <w:b/>
              </w:rPr>
            </w:pPr>
            <w:r>
              <w:rPr>
                <w:b/>
              </w:rPr>
              <w:t>#</w:t>
            </w:r>
            <w:r>
              <w:rPr>
                <w:b/>
                <w:spacing w:val="-7"/>
              </w:rPr>
              <w:t xml:space="preserve"> </w:t>
            </w:r>
            <w:r>
              <w:rPr>
                <w:b/>
              </w:rPr>
              <w:t>firewall-</w:t>
            </w:r>
            <w:r>
              <w:rPr>
                <w:b/>
                <w:spacing w:val="-5"/>
              </w:rPr>
              <w:t>cmd</w:t>
            </w:r>
          </w:p>
        </w:tc>
        <w:tc>
          <w:tcPr>
            <w:tcW w:w="1400" w:type="dxa"/>
          </w:tcPr>
          <w:p w:rsidR="004B43E7" w:rsidRDefault="00000000">
            <w:pPr>
              <w:pStyle w:val="TableParagraph"/>
              <w:spacing w:line="225" w:lineRule="exact"/>
              <w:ind w:right="123"/>
              <w:jc w:val="right"/>
              <w:rPr>
                <w:b/>
              </w:rPr>
            </w:pPr>
            <w:r>
              <w:rPr>
                <w:b/>
                <w:spacing w:val="-2"/>
              </w:rPr>
              <w:t>--permanent</w:t>
            </w:r>
          </w:p>
        </w:tc>
        <w:tc>
          <w:tcPr>
            <w:tcW w:w="1943" w:type="dxa"/>
          </w:tcPr>
          <w:p w:rsidR="004B43E7" w:rsidRDefault="00000000">
            <w:pPr>
              <w:pStyle w:val="TableParagraph"/>
              <w:spacing w:line="225" w:lineRule="exact"/>
              <w:ind w:left="127"/>
              <w:rPr>
                <w:b/>
              </w:rPr>
            </w:pPr>
            <w:r>
              <w:rPr>
                <w:b/>
                <w:spacing w:val="-2"/>
              </w:rPr>
              <w:t>--add-service=http</w:t>
            </w:r>
          </w:p>
        </w:tc>
      </w:tr>
      <w:tr w:rsidR="004B43E7">
        <w:trPr>
          <w:trHeight w:val="284"/>
        </w:trPr>
        <w:tc>
          <w:tcPr>
            <w:tcW w:w="1485" w:type="dxa"/>
          </w:tcPr>
          <w:p w:rsidR="004B43E7" w:rsidRDefault="00000000">
            <w:pPr>
              <w:pStyle w:val="TableParagraph"/>
              <w:spacing w:before="19" w:line="245" w:lineRule="exact"/>
              <w:ind w:left="50"/>
              <w:rPr>
                <w:b/>
              </w:rPr>
            </w:pPr>
            <w:r>
              <w:rPr>
                <w:b/>
              </w:rPr>
              <w:t>#</w:t>
            </w:r>
            <w:r>
              <w:rPr>
                <w:b/>
                <w:spacing w:val="-7"/>
              </w:rPr>
              <w:t xml:space="preserve"> </w:t>
            </w:r>
            <w:r>
              <w:rPr>
                <w:b/>
              </w:rPr>
              <w:t>firewall-</w:t>
            </w:r>
            <w:r>
              <w:rPr>
                <w:b/>
                <w:spacing w:val="-5"/>
              </w:rPr>
              <w:t>cmd</w:t>
            </w:r>
          </w:p>
        </w:tc>
        <w:tc>
          <w:tcPr>
            <w:tcW w:w="1400" w:type="dxa"/>
          </w:tcPr>
          <w:p w:rsidR="004B43E7" w:rsidRDefault="00000000">
            <w:pPr>
              <w:pStyle w:val="TableParagraph"/>
              <w:spacing w:before="19" w:line="245" w:lineRule="exact"/>
              <w:ind w:right="123"/>
              <w:jc w:val="right"/>
              <w:rPr>
                <w:b/>
              </w:rPr>
            </w:pPr>
            <w:r>
              <w:rPr>
                <w:b/>
                <w:spacing w:val="-2"/>
              </w:rPr>
              <w:t>--permanent</w:t>
            </w:r>
          </w:p>
        </w:tc>
        <w:tc>
          <w:tcPr>
            <w:tcW w:w="1943" w:type="dxa"/>
          </w:tcPr>
          <w:p w:rsidR="004B43E7" w:rsidRDefault="00000000">
            <w:pPr>
              <w:pStyle w:val="TableParagraph"/>
              <w:spacing w:before="19" w:line="245" w:lineRule="exact"/>
              <w:ind w:left="127"/>
              <w:rPr>
                <w:b/>
              </w:rPr>
            </w:pPr>
            <w:r>
              <w:rPr>
                <w:b/>
                <w:spacing w:val="-2"/>
              </w:rPr>
              <w:t>--add-service=https</w:t>
            </w:r>
          </w:p>
        </w:tc>
      </w:tr>
    </w:tbl>
    <w:p w:rsidR="004B43E7" w:rsidRDefault="004B43E7">
      <w:pPr>
        <w:spacing w:line="245" w:lineRule="exact"/>
        <w:sectPr w:rsidR="004B43E7">
          <w:type w:val="continuous"/>
          <w:pgSz w:w="11910" w:h="16840"/>
          <w:pgMar w:top="1340" w:right="0" w:bottom="1000" w:left="980" w:header="283" w:footer="801" w:gutter="0"/>
          <w:cols w:space="720"/>
        </w:sectPr>
      </w:pPr>
    </w:p>
    <w:p w:rsidR="004B43E7" w:rsidRDefault="00000000">
      <w:pPr>
        <w:tabs>
          <w:tab w:val="left" w:pos="2990"/>
        </w:tabs>
        <w:spacing w:before="90"/>
        <w:ind w:left="1382"/>
        <w:rPr>
          <w:b/>
        </w:rPr>
      </w:pPr>
      <w:r>
        <w:rPr>
          <w:b/>
        </w:rPr>
        <w:t>#</w:t>
      </w:r>
      <w:r>
        <w:rPr>
          <w:b/>
          <w:spacing w:val="-10"/>
        </w:rPr>
        <w:t xml:space="preserve"> </w:t>
      </w:r>
      <w:r>
        <w:rPr>
          <w:b/>
        </w:rPr>
        <w:t>firewall-</w:t>
      </w:r>
      <w:r>
        <w:rPr>
          <w:b/>
          <w:spacing w:val="-5"/>
        </w:rPr>
        <w:t>cmd</w:t>
      </w:r>
      <w:r>
        <w:rPr>
          <w:b/>
        </w:rPr>
        <w:tab/>
      </w:r>
      <w:r>
        <w:rPr>
          <w:b/>
          <w:spacing w:val="-2"/>
        </w:rPr>
        <w:t>--complete-reload</w:t>
      </w:r>
    </w:p>
    <w:p w:rsidR="004B43E7" w:rsidRDefault="00000000">
      <w:pPr>
        <w:pStyle w:val="ListParagraph"/>
        <w:numPr>
          <w:ilvl w:val="0"/>
          <w:numId w:val="43"/>
        </w:numPr>
        <w:tabs>
          <w:tab w:val="left" w:pos="887"/>
          <w:tab w:val="left" w:pos="888"/>
        </w:tabs>
        <w:spacing w:before="80"/>
        <w:rPr>
          <w:b/>
        </w:rPr>
      </w:pPr>
      <w:r>
        <w:rPr>
          <w:b/>
        </w:rPr>
        <w:t>How</w:t>
      </w:r>
      <w:r>
        <w:rPr>
          <w:b/>
          <w:spacing w:val="-3"/>
        </w:rPr>
        <w:t xml:space="preserve"> </w:t>
      </w:r>
      <w:r>
        <w:rPr>
          <w:b/>
        </w:rPr>
        <w:t>to</w:t>
      </w:r>
      <w:r>
        <w:rPr>
          <w:b/>
          <w:spacing w:val="-6"/>
        </w:rPr>
        <w:t xml:space="preserve"> </w:t>
      </w:r>
      <w:r>
        <w:rPr>
          <w:b/>
        </w:rPr>
        <w:t>install</w:t>
      </w:r>
      <w:r>
        <w:rPr>
          <w:b/>
          <w:spacing w:val="-3"/>
        </w:rPr>
        <w:t xml:space="preserve"> </w:t>
      </w:r>
      <w:r>
        <w:rPr>
          <w:b/>
        </w:rPr>
        <w:t>on</w:t>
      </w:r>
      <w:r>
        <w:rPr>
          <w:b/>
          <w:spacing w:val="-4"/>
        </w:rPr>
        <w:t xml:space="preserve"> </w:t>
      </w:r>
      <w:r>
        <w:rPr>
          <w:b/>
        </w:rPr>
        <w:t>client</w:t>
      </w:r>
      <w:r>
        <w:rPr>
          <w:b/>
          <w:spacing w:val="-5"/>
        </w:rPr>
        <w:t xml:space="preserve"> </w:t>
      </w:r>
      <w:r>
        <w:rPr>
          <w:b/>
        </w:rPr>
        <w:t>system</w:t>
      </w:r>
      <w:r>
        <w:rPr>
          <w:b/>
          <w:spacing w:val="-3"/>
        </w:rPr>
        <w:t xml:space="preserve"> </w:t>
      </w:r>
      <w:r>
        <w:rPr>
          <w:b/>
        </w:rPr>
        <w:t>using</w:t>
      </w:r>
      <w:r>
        <w:rPr>
          <w:b/>
          <w:spacing w:val="-3"/>
        </w:rPr>
        <w:t xml:space="preserve"> </w:t>
      </w:r>
      <w:r>
        <w:rPr>
          <w:b/>
        </w:rPr>
        <w:t>kickstart</w:t>
      </w:r>
      <w:r>
        <w:rPr>
          <w:b/>
          <w:spacing w:val="-5"/>
        </w:rPr>
        <w:t xml:space="preserve"> </w:t>
      </w:r>
      <w:r>
        <w:rPr>
          <w:b/>
          <w:spacing w:val="-4"/>
        </w:rPr>
        <w:t>file?</w:t>
      </w:r>
    </w:p>
    <w:p w:rsidR="004B43E7" w:rsidRDefault="00000000">
      <w:pPr>
        <w:pStyle w:val="ListParagraph"/>
        <w:numPr>
          <w:ilvl w:val="1"/>
          <w:numId w:val="43"/>
        </w:numPr>
        <w:tabs>
          <w:tab w:val="left" w:pos="1181"/>
        </w:tabs>
        <w:ind w:hanging="294"/>
      </w:pPr>
      <w:r>
        <w:t>Boot</w:t>
      </w:r>
      <w:r>
        <w:rPr>
          <w:spacing w:val="-2"/>
        </w:rPr>
        <w:t xml:space="preserve"> </w:t>
      </w:r>
      <w:r>
        <w:t>the</w:t>
      </w:r>
      <w:r>
        <w:rPr>
          <w:spacing w:val="-1"/>
        </w:rPr>
        <w:t xml:space="preserve"> </w:t>
      </w:r>
      <w:r>
        <w:t>client</w:t>
      </w:r>
      <w:r>
        <w:rPr>
          <w:spacing w:val="-4"/>
        </w:rPr>
        <w:t xml:space="preserve"> </w:t>
      </w:r>
      <w:r>
        <w:t>system</w:t>
      </w:r>
      <w:r>
        <w:rPr>
          <w:spacing w:val="-1"/>
        </w:rPr>
        <w:t xml:space="preserve"> </w:t>
      </w:r>
      <w:r>
        <w:t>using</w:t>
      </w:r>
      <w:r>
        <w:rPr>
          <w:spacing w:val="47"/>
        </w:rPr>
        <w:t xml:space="preserve"> </w:t>
      </w:r>
      <w:r>
        <w:t>RHEL</w:t>
      </w:r>
      <w:r>
        <w:rPr>
          <w:spacing w:val="1"/>
        </w:rPr>
        <w:t xml:space="preserve"> </w:t>
      </w:r>
      <w:r>
        <w:t>-</w:t>
      </w:r>
      <w:r>
        <w:rPr>
          <w:spacing w:val="-5"/>
        </w:rPr>
        <w:t xml:space="preserve"> </w:t>
      </w:r>
      <w:r>
        <w:t>6</w:t>
      </w:r>
      <w:r>
        <w:rPr>
          <w:spacing w:val="-4"/>
        </w:rPr>
        <w:t xml:space="preserve"> </w:t>
      </w:r>
      <w:r>
        <w:t>DVD</w:t>
      </w:r>
      <w:r>
        <w:rPr>
          <w:spacing w:val="48"/>
        </w:rPr>
        <w:t xml:space="preserve"> </w:t>
      </w:r>
      <w:r>
        <w:t>and</w:t>
      </w:r>
      <w:r>
        <w:rPr>
          <w:spacing w:val="42"/>
        </w:rPr>
        <w:t xml:space="preserve"> </w:t>
      </w:r>
      <w:r>
        <w:t>press</w:t>
      </w:r>
      <w:r>
        <w:rPr>
          <w:spacing w:val="47"/>
        </w:rPr>
        <w:t xml:space="preserve"> </w:t>
      </w:r>
      <w:r>
        <w:rPr>
          <w:b/>
        </w:rPr>
        <w:t>Esc</w:t>
      </w:r>
      <w:r>
        <w:rPr>
          <w:b/>
          <w:spacing w:val="46"/>
        </w:rPr>
        <w:t xml:space="preserve"> </w:t>
      </w:r>
      <w:r>
        <w:rPr>
          <w:spacing w:val="-4"/>
        </w:rPr>
        <w:t>key.</w:t>
      </w:r>
    </w:p>
    <w:p w:rsidR="004B43E7" w:rsidRDefault="00000000">
      <w:pPr>
        <w:pStyle w:val="ListParagraph"/>
        <w:numPr>
          <w:ilvl w:val="1"/>
          <w:numId w:val="43"/>
        </w:numPr>
        <w:tabs>
          <w:tab w:val="left" w:pos="1173"/>
        </w:tabs>
        <w:spacing w:before="79"/>
        <w:ind w:left="1172" w:hanging="286"/>
      </w:pPr>
      <w:r>
        <w:t>Then</w:t>
      </w:r>
      <w:r>
        <w:rPr>
          <w:spacing w:val="44"/>
        </w:rPr>
        <w:t xml:space="preserve"> </w:t>
      </w:r>
      <w:r>
        <w:t>it prompts</w:t>
      </w:r>
      <w:r>
        <w:rPr>
          <w:spacing w:val="47"/>
        </w:rPr>
        <w:t xml:space="preserve"> </w:t>
      </w:r>
      <w:r>
        <w:t>us</w:t>
      </w:r>
      <w:r>
        <w:rPr>
          <w:spacing w:val="47"/>
        </w:rPr>
        <w:t xml:space="preserve"> </w:t>
      </w:r>
      <w:r>
        <w:rPr>
          <w:b/>
        </w:rPr>
        <w:t>boot</w:t>
      </w:r>
      <w:r>
        <w:rPr>
          <w:b/>
          <w:spacing w:val="-1"/>
        </w:rPr>
        <w:t xml:space="preserve"> </w:t>
      </w:r>
      <w:r>
        <w:rPr>
          <w:b/>
        </w:rPr>
        <w:t>:</w:t>
      </w:r>
      <w:r>
        <w:rPr>
          <w:b/>
          <w:spacing w:val="47"/>
        </w:rPr>
        <w:t xml:space="preserve"> </w:t>
      </w:r>
      <w:r>
        <w:rPr>
          <w:spacing w:val="-2"/>
        </w:rPr>
        <w:t>screen.</w:t>
      </w:r>
    </w:p>
    <w:p w:rsidR="004B43E7" w:rsidRDefault="00000000">
      <w:pPr>
        <w:pStyle w:val="ListParagraph"/>
        <w:numPr>
          <w:ilvl w:val="1"/>
          <w:numId w:val="43"/>
        </w:numPr>
        <w:tabs>
          <w:tab w:val="left" w:pos="1224"/>
          <w:tab w:val="left" w:pos="2620"/>
        </w:tabs>
        <w:spacing w:line="312" w:lineRule="auto"/>
        <w:ind w:left="460" w:right="1604" w:firstLine="427"/>
      </w:pPr>
      <w:r>
        <w:t>Type</w:t>
      </w:r>
      <w:r>
        <w:rPr>
          <w:spacing w:val="-1"/>
        </w:rPr>
        <w:t xml:space="preserve"> </w:t>
      </w:r>
      <w:r>
        <w:t>the</w:t>
      </w:r>
      <w:r>
        <w:rPr>
          <w:spacing w:val="-5"/>
        </w:rPr>
        <w:t xml:space="preserve"> </w:t>
      </w:r>
      <w:r>
        <w:t>following</w:t>
      </w:r>
      <w:r>
        <w:rPr>
          <w:spacing w:val="-4"/>
        </w:rPr>
        <w:t xml:space="preserve"> </w:t>
      </w:r>
      <w:r>
        <w:t>information</w:t>
      </w:r>
      <w:r>
        <w:rPr>
          <w:spacing w:val="-3"/>
        </w:rPr>
        <w:t xml:space="preserve"> </w:t>
      </w:r>
      <w:r>
        <w:t>about</w:t>
      </w:r>
      <w:r>
        <w:rPr>
          <w:spacing w:val="-2"/>
        </w:rPr>
        <w:t xml:space="preserve"> </w:t>
      </w:r>
      <w:r>
        <w:t>the</w:t>
      </w:r>
      <w:r>
        <w:rPr>
          <w:spacing w:val="-5"/>
        </w:rPr>
        <w:t xml:space="preserve"> </w:t>
      </w:r>
      <w:r>
        <w:t>kickstart</w:t>
      </w:r>
      <w:r>
        <w:rPr>
          <w:spacing w:val="-5"/>
        </w:rPr>
        <w:t xml:space="preserve"> </w:t>
      </w:r>
      <w:r>
        <w:t>file,</w:t>
      </w:r>
      <w:r>
        <w:rPr>
          <w:spacing w:val="40"/>
        </w:rPr>
        <w:t xml:space="preserve"> </w:t>
      </w:r>
      <w:r>
        <w:t>its</w:t>
      </w:r>
      <w:r>
        <w:rPr>
          <w:spacing w:val="-1"/>
        </w:rPr>
        <w:t xml:space="preserve"> </w:t>
      </w:r>
      <w:r>
        <w:t>server</w:t>
      </w:r>
      <w:r>
        <w:rPr>
          <w:spacing w:val="40"/>
        </w:rPr>
        <w:t xml:space="preserve"> </w:t>
      </w:r>
      <w:r>
        <w:t>and</w:t>
      </w:r>
      <w:r>
        <w:rPr>
          <w:spacing w:val="40"/>
        </w:rPr>
        <w:t xml:space="preserve"> </w:t>
      </w:r>
      <w:r>
        <w:t>also</w:t>
      </w:r>
      <w:r>
        <w:rPr>
          <w:spacing w:val="-3"/>
        </w:rPr>
        <w:t xml:space="preserve"> </w:t>
      </w:r>
      <w:r>
        <w:t>assign</w:t>
      </w:r>
      <w:r>
        <w:rPr>
          <w:spacing w:val="-3"/>
        </w:rPr>
        <w:t xml:space="preserve"> </w:t>
      </w:r>
      <w:r>
        <w:t>some</w:t>
      </w:r>
      <w:r>
        <w:rPr>
          <w:spacing w:val="40"/>
        </w:rPr>
        <w:t xml:space="preserve"> </w:t>
      </w:r>
      <w:r>
        <w:t>IP address to the</w:t>
      </w:r>
      <w:r>
        <w:tab/>
        <w:t>client system to communicate with kickstart server.</w:t>
      </w:r>
    </w:p>
    <w:p w:rsidR="004B43E7" w:rsidRDefault="00000000">
      <w:pPr>
        <w:pStyle w:val="Heading2"/>
        <w:tabs>
          <w:tab w:val="left" w:pos="3340"/>
        </w:tabs>
        <w:spacing w:line="312" w:lineRule="auto"/>
        <w:ind w:left="460" w:right="1503" w:firstLine="719"/>
      </w:pPr>
      <w:r>
        <w:rPr>
          <w:noProof/>
        </w:rPr>
        <w:drawing>
          <wp:anchor distT="0" distB="0" distL="0" distR="0" simplePos="0" relativeHeight="479294464"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4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png"/>
                    <pic:cNvPicPr/>
                  </pic:nvPicPr>
                  <pic:blipFill>
                    <a:blip r:embed="rId7" cstate="print"/>
                    <a:stretch>
                      <a:fillRect/>
                    </a:stretch>
                  </pic:blipFill>
                  <pic:spPr>
                    <a:xfrm>
                      <a:off x="0" y="0"/>
                      <a:ext cx="5567756" cy="5509895"/>
                    </a:xfrm>
                    <a:prstGeom prst="rect">
                      <a:avLst/>
                    </a:prstGeom>
                  </pic:spPr>
                </pic:pic>
              </a:graphicData>
            </a:graphic>
          </wp:anchor>
        </w:drawing>
      </w:r>
      <w:r>
        <w:t>boot</w:t>
      </w:r>
      <w:r>
        <w:rPr>
          <w:spacing w:val="-1"/>
        </w:rPr>
        <w:t xml:space="preserve"> </w:t>
      </w:r>
      <w:r>
        <w:t>:</w:t>
      </w:r>
      <w:r>
        <w:rPr>
          <w:spacing w:val="40"/>
        </w:rPr>
        <w:t xml:space="preserve"> </w:t>
      </w:r>
      <w:r>
        <w:t>linux</w:t>
      </w:r>
      <w:r>
        <w:rPr>
          <w:spacing w:val="80"/>
        </w:rPr>
        <w:t xml:space="preserve"> </w:t>
      </w:r>
      <w:r>
        <w:t>ip=&lt;</w:t>
      </w:r>
      <w:r>
        <w:rPr>
          <w:spacing w:val="-3"/>
        </w:rPr>
        <w:t xml:space="preserve"> </w:t>
      </w:r>
      <w:r>
        <w:t>IP</w:t>
      </w:r>
      <w:r>
        <w:rPr>
          <w:spacing w:val="-2"/>
        </w:rPr>
        <w:t xml:space="preserve"> </w:t>
      </w:r>
      <w:r>
        <w:t>address to</w:t>
      </w:r>
      <w:r>
        <w:rPr>
          <w:spacing w:val="-4"/>
        </w:rPr>
        <w:t xml:space="preserve"> </w:t>
      </w:r>
      <w:r>
        <w:t>the</w:t>
      </w:r>
      <w:r>
        <w:rPr>
          <w:spacing w:val="-2"/>
        </w:rPr>
        <w:t xml:space="preserve"> </w:t>
      </w:r>
      <w:r>
        <w:t>client&gt;</w:t>
      </w:r>
      <w:r>
        <w:rPr>
          <w:spacing w:val="80"/>
          <w:w w:val="150"/>
        </w:rPr>
        <w:t xml:space="preserve"> </w:t>
      </w:r>
      <w:r>
        <w:t>netmask=&lt;netmask</w:t>
      </w:r>
      <w:r>
        <w:rPr>
          <w:spacing w:val="40"/>
        </w:rPr>
        <w:t xml:space="preserve"> </w:t>
      </w:r>
      <w:r>
        <w:t>of</w:t>
      </w:r>
      <w:r>
        <w:rPr>
          <w:spacing w:val="-2"/>
        </w:rPr>
        <w:t xml:space="preserve"> </w:t>
      </w:r>
      <w:r>
        <w:t>that</w:t>
      </w:r>
      <w:r>
        <w:rPr>
          <w:spacing w:val="-3"/>
        </w:rPr>
        <w:t xml:space="preserve"> </w:t>
      </w:r>
      <w:r>
        <w:t>IP&gt;</w:t>
      </w:r>
      <w:r>
        <w:rPr>
          <w:spacing w:val="80"/>
          <w:w w:val="150"/>
        </w:rPr>
        <w:t xml:space="preserve"> </w:t>
      </w:r>
      <w:r>
        <w:t>ks=ftp://&lt;</w:t>
      </w:r>
      <w:r>
        <w:rPr>
          <w:spacing w:val="-1"/>
        </w:rPr>
        <w:t xml:space="preserve"> </w:t>
      </w:r>
      <w:r>
        <w:t>IP address of the</w:t>
      </w:r>
      <w:r>
        <w:tab/>
        <w:t>kickstart server&gt;/&lt;kickstart</w:t>
      </w:r>
      <w:r>
        <w:rPr>
          <w:spacing w:val="40"/>
        </w:rPr>
        <w:t xml:space="preserve"> </w:t>
      </w:r>
      <w:r>
        <w:t>file</w:t>
      </w:r>
      <w:r>
        <w:rPr>
          <w:spacing w:val="40"/>
        </w:rPr>
        <w:t xml:space="preserve"> </w:t>
      </w:r>
      <w:r>
        <w:t>name with full path&gt;</w:t>
      </w:r>
    </w:p>
    <w:p w:rsidR="004B43E7" w:rsidRDefault="00000000">
      <w:pPr>
        <w:pStyle w:val="BodyText"/>
        <w:spacing w:before="1"/>
        <w:ind w:left="1180"/>
      </w:pPr>
      <w:r>
        <w:t>(press</w:t>
      </w:r>
      <w:r>
        <w:rPr>
          <w:spacing w:val="43"/>
        </w:rPr>
        <w:t xml:space="preserve"> </w:t>
      </w:r>
      <w:r>
        <w:t>Enter</w:t>
      </w:r>
      <w:r>
        <w:rPr>
          <w:spacing w:val="-4"/>
        </w:rPr>
        <w:t xml:space="preserve"> key)</w:t>
      </w:r>
    </w:p>
    <w:p w:rsidR="004B43E7" w:rsidRDefault="00000000">
      <w:pPr>
        <w:pStyle w:val="BodyText"/>
        <w:spacing w:before="79"/>
        <w:ind w:left="1180"/>
      </w:pPr>
      <w:r>
        <w:t>*</w:t>
      </w:r>
      <w:r>
        <w:rPr>
          <w:spacing w:val="69"/>
          <w:w w:val="150"/>
        </w:rPr>
        <w:t xml:space="preserve"> </w:t>
      </w:r>
      <w:r>
        <w:t>Then</w:t>
      </w:r>
      <w:r>
        <w:rPr>
          <w:spacing w:val="-2"/>
        </w:rPr>
        <w:t xml:space="preserve"> </w:t>
      </w:r>
      <w:r>
        <w:t>the</w:t>
      </w:r>
      <w:r>
        <w:rPr>
          <w:spacing w:val="-4"/>
        </w:rPr>
        <w:t xml:space="preserve"> </w:t>
      </w:r>
      <w:r>
        <w:t>installation</w:t>
      </w:r>
      <w:r>
        <w:rPr>
          <w:spacing w:val="-3"/>
        </w:rPr>
        <w:t xml:space="preserve"> </w:t>
      </w:r>
      <w:r>
        <w:t>will</w:t>
      </w:r>
      <w:r>
        <w:rPr>
          <w:spacing w:val="-2"/>
        </w:rPr>
        <w:t xml:space="preserve"> </w:t>
      </w:r>
      <w:r>
        <w:t>continue</w:t>
      </w:r>
      <w:r>
        <w:rPr>
          <w:spacing w:val="-3"/>
        </w:rPr>
        <w:t xml:space="preserve"> </w:t>
      </w:r>
      <w:r>
        <w:t>by</w:t>
      </w:r>
      <w:r>
        <w:rPr>
          <w:spacing w:val="-3"/>
        </w:rPr>
        <w:t xml:space="preserve"> </w:t>
      </w:r>
      <w:r>
        <w:t>taking</w:t>
      </w:r>
      <w:r>
        <w:rPr>
          <w:spacing w:val="-3"/>
        </w:rPr>
        <w:t xml:space="preserve"> </w:t>
      </w:r>
      <w:r>
        <w:t>the</w:t>
      </w:r>
      <w:r>
        <w:rPr>
          <w:spacing w:val="-3"/>
        </w:rPr>
        <w:t xml:space="preserve"> </w:t>
      </w:r>
      <w:r>
        <w:t>installation</w:t>
      </w:r>
      <w:r>
        <w:rPr>
          <w:spacing w:val="-3"/>
        </w:rPr>
        <w:t xml:space="preserve"> </w:t>
      </w:r>
      <w:r>
        <w:t>information</w:t>
      </w:r>
      <w:r>
        <w:rPr>
          <w:spacing w:val="-3"/>
        </w:rPr>
        <w:t xml:space="preserve"> </w:t>
      </w:r>
      <w:r>
        <w:t>from</w:t>
      </w:r>
      <w:r>
        <w:rPr>
          <w:spacing w:val="-6"/>
        </w:rPr>
        <w:t xml:space="preserve"> </w:t>
      </w:r>
      <w:r>
        <w:t>the</w:t>
      </w:r>
      <w:r>
        <w:rPr>
          <w:spacing w:val="-2"/>
        </w:rPr>
        <w:t xml:space="preserve"> kickstart</w:t>
      </w:r>
    </w:p>
    <w:p w:rsidR="004B43E7" w:rsidRDefault="00000000">
      <w:pPr>
        <w:pStyle w:val="BodyText"/>
        <w:spacing w:before="82"/>
        <w:ind w:left="460"/>
      </w:pPr>
      <w:r>
        <w:rPr>
          <w:spacing w:val="-2"/>
        </w:rPr>
        <w:t>file.</w:t>
      </w:r>
    </w:p>
    <w:p w:rsidR="004B43E7" w:rsidRDefault="00000000">
      <w:pPr>
        <w:pStyle w:val="Heading2"/>
        <w:numPr>
          <w:ilvl w:val="0"/>
          <w:numId w:val="43"/>
        </w:numPr>
        <w:tabs>
          <w:tab w:val="left" w:pos="887"/>
          <w:tab w:val="left" w:pos="888"/>
        </w:tabs>
        <w:spacing w:before="80"/>
      </w:pPr>
      <w:r>
        <w:t>In</w:t>
      </w:r>
      <w:r>
        <w:rPr>
          <w:spacing w:val="-4"/>
        </w:rPr>
        <w:t xml:space="preserve"> </w:t>
      </w:r>
      <w:r>
        <w:t>how</w:t>
      </w:r>
      <w:r>
        <w:rPr>
          <w:spacing w:val="-3"/>
        </w:rPr>
        <w:t xml:space="preserve"> </w:t>
      </w:r>
      <w:r>
        <w:t>many</w:t>
      </w:r>
      <w:r>
        <w:rPr>
          <w:spacing w:val="-4"/>
        </w:rPr>
        <w:t xml:space="preserve"> </w:t>
      </w:r>
      <w:r>
        <w:t>ways</w:t>
      </w:r>
      <w:r>
        <w:rPr>
          <w:spacing w:val="-5"/>
        </w:rPr>
        <w:t xml:space="preserve"> </w:t>
      </w:r>
      <w:r>
        <w:t>can</w:t>
      </w:r>
      <w:r>
        <w:rPr>
          <w:spacing w:val="-5"/>
        </w:rPr>
        <w:t xml:space="preserve"> </w:t>
      </w:r>
      <w:r>
        <w:t>we</w:t>
      </w:r>
      <w:r>
        <w:rPr>
          <w:spacing w:val="-3"/>
        </w:rPr>
        <w:t xml:space="preserve"> </w:t>
      </w:r>
      <w:r>
        <w:t>install</w:t>
      </w:r>
      <w:r>
        <w:rPr>
          <w:spacing w:val="43"/>
        </w:rPr>
        <w:t xml:space="preserve"> </w:t>
      </w:r>
      <w:r>
        <w:t>RedHat</w:t>
      </w:r>
      <w:r>
        <w:rPr>
          <w:spacing w:val="45"/>
        </w:rPr>
        <w:t xml:space="preserve"> </w:t>
      </w:r>
      <w:r>
        <w:t>Linux</w:t>
      </w:r>
      <w:r>
        <w:rPr>
          <w:spacing w:val="-2"/>
        </w:rPr>
        <w:t xml:space="preserve"> </w:t>
      </w:r>
      <w:r>
        <w:t>through</w:t>
      </w:r>
      <w:r>
        <w:rPr>
          <w:spacing w:val="-4"/>
        </w:rPr>
        <w:t xml:space="preserve"> </w:t>
      </w:r>
      <w:r>
        <w:rPr>
          <w:spacing w:val="-2"/>
        </w:rPr>
        <w:t>network?</w:t>
      </w:r>
    </w:p>
    <w:p w:rsidR="004B43E7" w:rsidRDefault="00000000">
      <w:pPr>
        <w:pStyle w:val="ListParagraph"/>
        <w:numPr>
          <w:ilvl w:val="1"/>
          <w:numId w:val="43"/>
        </w:numPr>
        <w:tabs>
          <w:tab w:val="left" w:pos="1181"/>
        </w:tabs>
        <w:ind w:hanging="294"/>
      </w:pPr>
      <w:r>
        <w:rPr>
          <w:spacing w:val="-5"/>
        </w:rPr>
        <w:t>FTP</w:t>
      </w:r>
    </w:p>
    <w:p w:rsidR="004B43E7" w:rsidRDefault="00000000">
      <w:pPr>
        <w:pStyle w:val="ListParagraph"/>
        <w:numPr>
          <w:ilvl w:val="1"/>
          <w:numId w:val="43"/>
        </w:numPr>
        <w:tabs>
          <w:tab w:val="left" w:pos="1181"/>
        </w:tabs>
        <w:spacing w:before="79"/>
        <w:ind w:hanging="294"/>
      </w:pPr>
      <w:r>
        <w:rPr>
          <w:spacing w:val="-5"/>
        </w:rPr>
        <w:t>NFS</w:t>
      </w:r>
    </w:p>
    <w:p w:rsidR="004B43E7" w:rsidRDefault="00000000">
      <w:pPr>
        <w:pStyle w:val="ListParagraph"/>
        <w:numPr>
          <w:ilvl w:val="1"/>
          <w:numId w:val="43"/>
        </w:numPr>
        <w:tabs>
          <w:tab w:val="left" w:pos="1223"/>
        </w:tabs>
        <w:ind w:left="1222" w:hanging="336"/>
      </w:pPr>
      <w:r>
        <w:rPr>
          <w:spacing w:val="-4"/>
        </w:rPr>
        <w:t>HTTP</w:t>
      </w:r>
    </w:p>
    <w:p w:rsidR="004B43E7" w:rsidRDefault="00000000">
      <w:pPr>
        <w:pStyle w:val="ListParagraph"/>
        <w:numPr>
          <w:ilvl w:val="1"/>
          <w:numId w:val="43"/>
        </w:numPr>
        <w:tabs>
          <w:tab w:val="left" w:pos="1221"/>
        </w:tabs>
        <w:spacing w:before="79"/>
        <w:ind w:left="1220" w:hanging="334"/>
      </w:pPr>
      <w:r>
        <w:rPr>
          <w:spacing w:val="-5"/>
        </w:rPr>
        <w:t>PXE</w:t>
      </w:r>
    </w:p>
    <w:p w:rsidR="004B43E7" w:rsidRDefault="00000000">
      <w:pPr>
        <w:pStyle w:val="Heading2"/>
        <w:numPr>
          <w:ilvl w:val="0"/>
          <w:numId w:val="43"/>
        </w:numPr>
        <w:tabs>
          <w:tab w:val="left" w:pos="887"/>
          <w:tab w:val="left" w:pos="888"/>
        </w:tabs>
        <w:spacing w:before="80"/>
      </w:pPr>
      <w:r>
        <w:t>How</w:t>
      </w:r>
      <w:r>
        <w:rPr>
          <w:spacing w:val="-2"/>
        </w:rPr>
        <w:t xml:space="preserve"> </w:t>
      </w:r>
      <w:r>
        <w:t>to</w:t>
      </w:r>
      <w:r>
        <w:rPr>
          <w:spacing w:val="-6"/>
        </w:rPr>
        <w:t xml:space="preserve"> </w:t>
      </w:r>
      <w:r>
        <w:t>install</w:t>
      </w:r>
      <w:r>
        <w:rPr>
          <w:spacing w:val="-3"/>
        </w:rPr>
        <w:t xml:space="preserve"> </w:t>
      </w:r>
      <w:r>
        <w:t>RedHat</w:t>
      </w:r>
      <w:r>
        <w:rPr>
          <w:spacing w:val="42"/>
        </w:rPr>
        <w:t xml:space="preserve"> </w:t>
      </w:r>
      <w:r>
        <w:t>Linux</w:t>
      </w:r>
      <w:r>
        <w:rPr>
          <w:spacing w:val="-4"/>
        </w:rPr>
        <w:t xml:space="preserve"> </w:t>
      </w:r>
      <w:r>
        <w:t>though</w:t>
      </w:r>
      <w:r>
        <w:rPr>
          <w:spacing w:val="-3"/>
        </w:rPr>
        <w:t xml:space="preserve"> </w:t>
      </w:r>
      <w:r>
        <w:rPr>
          <w:spacing w:val="-4"/>
        </w:rPr>
        <w:t>FTP?</w:t>
      </w:r>
    </w:p>
    <w:p w:rsidR="004B43E7" w:rsidRDefault="00000000">
      <w:pPr>
        <w:pStyle w:val="ListParagraph"/>
        <w:numPr>
          <w:ilvl w:val="1"/>
          <w:numId w:val="43"/>
        </w:numPr>
        <w:tabs>
          <w:tab w:val="left" w:pos="1181"/>
        </w:tabs>
        <w:spacing w:line="312" w:lineRule="auto"/>
        <w:ind w:left="460" w:right="1593" w:firstLine="427"/>
      </w:pPr>
      <w:r>
        <w:t>First</w:t>
      </w:r>
      <w:r>
        <w:rPr>
          <w:spacing w:val="-2"/>
        </w:rPr>
        <w:t xml:space="preserve"> </w:t>
      </w:r>
      <w:r>
        <w:t>configure</w:t>
      </w:r>
      <w:r>
        <w:rPr>
          <w:spacing w:val="-4"/>
        </w:rPr>
        <w:t xml:space="preserve"> </w:t>
      </w:r>
      <w:r>
        <w:t>the</w:t>
      </w:r>
      <w:r>
        <w:rPr>
          <w:spacing w:val="-1"/>
        </w:rPr>
        <w:t xml:space="preserve"> </w:t>
      </w:r>
      <w:r>
        <w:t>FTP</w:t>
      </w:r>
      <w:r>
        <w:rPr>
          <w:spacing w:val="-3"/>
        </w:rPr>
        <w:t xml:space="preserve"> </w:t>
      </w:r>
      <w:r>
        <w:t>server</w:t>
      </w:r>
      <w:r>
        <w:rPr>
          <w:spacing w:val="-2"/>
        </w:rPr>
        <w:t xml:space="preserve"> </w:t>
      </w:r>
      <w:r>
        <w:t>and</w:t>
      </w:r>
      <w:r>
        <w:rPr>
          <w:spacing w:val="-3"/>
        </w:rPr>
        <w:t xml:space="preserve"> </w:t>
      </w:r>
      <w:r>
        <w:t>copy</w:t>
      </w:r>
      <w:r>
        <w:rPr>
          <w:spacing w:val="-4"/>
        </w:rPr>
        <w:t xml:space="preserve"> </w:t>
      </w:r>
      <w:r>
        <w:t>the</w:t>
      </w:r>
      <w:r>
        <w:rPr>
          <w:spacing w:val="-2"/>
        </w:rPr>
        <w:t xml:space="preserve"> </w:t>
      </w:r>
      <w:r>
        <w:t>entire</w:t>
      </w:r>
      <w:r>
        <w:rPr>
          <w:spacing w:val="40"/>
        </w:rPr>
        <w:t xml:space="preserve"> </w:t>
      </w:r>
      <w:r>
        <w:t>RedHat</w:t>
      </w:r>
      <w:r>
        <w:rPr>
          <w:spacing w:val="-2"/>
        </w:rPr>
        <w:t xml:space="preserve"> </w:t>
      </w:r>
      <w:r>
        <w:t>Linux</w:t>
      </w:r>
      <w:r>
        <w:rPr>
          <w:spacing w:val="40"/>
        </w:rPr>
        <w:t xml:space="preserve"> </w:t>
      </w:r>
      <w:r>
        <w:t>DVD</w:t>
      </w:r>
      <w:r>
        <w:rPr>
          <w:spacing w:val="-1"/>
        </w:rPr>
        <w:t xml:space="preserve"> </w:t>
      </w:r>
      <w:r>
        <w:t>in</w:t>
      </w:r>
      <w:r>
        <w:rPr>
          <w:spacing w:val="-2"/>
        </w:rPr>
        <w:t xml:space="preserve"> </w:t>
      </w:r>
      <w:r>
        <w:t>that</w:t>
      </w:r>
      <w:r>
        <w:rPr>
          <w:spacing w:val="-2"/>
        </w:rPr>
        <w:t xml:space="preserve"> </w:t>
      </w:r>
      <w:r>
        <w:t>FTP</w:t>
      </w:r>
      <w:r>
        <w:rPr>
          <w:spacing w:val="-3"/>
        </w:rPr>
        <w:t xml:space="preserve"> </w:t>
      </w:r>
      <w:r>
        <w:t>document root directory.</w:t>
      </w:r>
    </w:p>
    <w:p w:rsidR="004B43E7" w:rsidRDefault="00000000">
      <w:pPr>
        <w:pStyle w:val="ListParagraph"/>
        <w:numPr>
          <w:ilvl w:val="1"/>
          <w:numId w:val="43"/>
        </w:numPr>
        <w:tabs>
          <w:tab w:val="left" w:pos="1181"/>
        </w:tabs>
        <w:spacing w:before="0"/>
        <w:ind w:hanging="294"/>
      </w:pPr>
      <w:r>
        <w:t>Installation</w:t>
      </w:r>
      <w:r>
        <w:rPr>
          <w:spacing w:val="43"/>
        </w:rPr>
        <w:t xml:space="preserve"> </w:t>
      </w:r>
      <w:r>
        <w:t>of</w:t>
      </w:r>
      <w:r>
        <w:rPr>
          <w:spacing w:val="43"/>
        </w:rPr>
        <w:t xml:space="preserve"> </w:t>
      </w:r>
      <w:r>
        <w:t>Linux</w:t>
      </w:r>
      <w:r>
        <w:rPr>
          <w:spacing w:val="-4"/>
        </w:rPr>
        <w:t xml:space="preserve"> </w:t>
      </w:r>
      <w:r>
        <w:t>through</w:t>
      </w:r>
      <w:r>
        <w:rPr>
          <w:spacing w:val="-3"/>
        </w:rPr>
        <w:t xml:space="preserve"> </w:t>
      </w:r>
      <w:r>
        <w:t>network</w:t>
      </w:r>
      <w:r>
        <w:rPr>
          <w:spacing w:val="-2"/>
        </w:rPr>
        <w:t xml:space="preserve"> </w:t>
      </w:r>
      <w:r>
        <w:t>requires</w:t>
      </w:r>
      <w:r>
        <w:rPr>
          <w:spacing w:val="-3"/>
        </w:rPr>
        <w:t xml:space="preserve"> </w:t>
      </w:r>
      <w:r>
        <w:t>one</w:t>
      </w:r>
      <w:r>
        <w:rPr>
          <w:spacing w:val="44"/>
        </w:rPr>
        <w:t xml:space="preserve"> </w:t>
      </w:r>
      <w:r>
        <w:rPr>
          <w:b/>
        </w:rPr>
        <w:t>boot.iso</w:t>
      </w:r>
      <w:r>
        <w:rPr>
          <w:b/>
          <w:spacing w:val="46"/>
        </w:rPr>
        <w:t xml:space="preserve"> </w:t>
      </w:r>
      <w:r>
        <w:t>image</w:t>
      </w:r>
      <w:r>
        <w:rPr>
          <w:spacing w:val="42"/>
        </w:rPr>
        <w:t xml:space="preserve"> </w:t>
      </w:r>
      <w:r>
        <w:t>or</w:t>
      </w:r>
      <w:r>
        <w:rPr>
          <w:spacing w:val="46"/>
        </w:rPr>
        <w:t xml:space="preserve"> </w:t>
      </w:r>
      <w:r>
        <w:t>RHEL</w:t>
      </w:r>
      <w:r>
        <w:rPr>
          <w:spacing w:val="44"/>
        </w:rPr>
        <w:t xml:space="preserve"> </w:t>
      </w:r>
      <w:r>
        <w:rPr>
          <w:spacing w:val="-4"/>
        </w:rPr>
        <w:t>DVD.</w:t>
      </w:r>
    </w:p>
    <w:p w:rsidR="004B43E7" w:rsidRDefault="00000000">
      <w:pPr>
        <w:spacing w:before="79"/>
        <w:ind w:left="1180"/>
        <w:rPr>
          <w:b/>
        </w:rPr>
      </w:pPr>
      <w:r>
        <w:rPr>
          <w:b/>
          <w:u w:val="single"/>
        </w:rPr>
        <w:t>To</w:t>
      </w:r>
      <w:r>
        <w:rPr>
          <w:b/>
          <w:spacing w:val="-4"/>
          <w:u w:val="single"/>
        </w:rPr>
        <w:t xml:space="preserve"> </w:t>
      </w:r>
      <w:r>
        <w:rPr>
          <w:b/>
          <w:u w:val="single"/>
        </w:rPr>
        <w:t>make</w:t>
      </w:r>
      <w:r>
        <w:rPr>
          <w:b/>
          <w:spacing w:val="-4"/>
          <w:u w:val="single"/>
        </w:rPr>
        <w:t xml:space="preserve"> </w:t>
      </w:r>
      <w:r>
        <w:rPr>
          <w:b/>
          <w:u w:val="single"/>
        </w:rPr>
        <w:t>a</w:t>
      </w:r>
      <w:r>
        <w:rPr>
          <w:b/>
          <w:spacing w:val="44"/>
          <w:u w:val="single"/>
        </w:rPr>
        <w:t xml:space="preserve"> </w:t>
      </w:r>
      <w:r>
        <w:rPr>
          <w:b/>
          <w:u w:val="single"/>
        </w:rPr>
        <w:t>DVD/Pendrive</w:t>
      </w:r>
      <w:r>
        <w:rPr>
          <w:b/>
          <w:spacing w:val="38"/>
          <w:u w:val="single"/>
        </w:rPr>
        <w:t xml:space="preserve"> </w:t>
      </w:r>
      <w:r>
        <w:rPr>
          <w:b/>
          <w:u w:val="single"/>
        </w:rPr>
        <w:t>bootable</w:t>
      </w:r>
      <w:r>
        <w:rPr>
          <w:b/>
          <w:spacing w:val="-3"/>
          <w:u w:val="single"/>
        </w:rPr>
        <w:t xml:space="preserve"> </w:t>
      </w:r>
      <w:r>
        <w:rPr>
          <w:b/>
          <w:u w:val="single"/>
        </w:rPr>
        <w:t>using</w:t>
      </w:r>
      <w:r>
        <w:rPr>
          <w:b/>
          <w:spacing w:val="44"/>
          <w:u w:val="single"/>
        </w:rPr>
        <w:t xml:space="preserve"> </w:t>
      </w:r>
      <w:r>
        <w:rPr>
          <w:b/>
          <w:u w:val="single"/>
        </w:rPr>
        <w:t>boot.iso</w:t>
      </w:r>
      <w:r>
        <w:rPr>
          <w:b/>
          <w:spacing w:val="40"/>
          <w:u w:val="single"/>
        </w:rPr>
        <w:t xml:space="preserve"> </w:t>
      </w:r>
      <w:r>
        <w:rPr>
          <w:b/>
          <w:u w:val="single"/>
        </w:rPr>
        <w:t>image</w:t>
      </w:r>
      <w:r>
        <w:rPr>
          <w:b/>
        </w:rPr>
        <w:t xml:space="preserve"> </w:t>
      </w:r>
      <w:r>
        <w:rPr>
          <w:b/>
          <w:spacing w:val="-10"/>
        </w:rPr>
        <w:t>:</w:t>
      </w:r>
    </w:p>
    <w:p w:rsidR="004B43E7" w:rsidRDefault="00000000">
      <w:pPr>
        <w:pStyle w:val="ListParagraph"/>
        <w:numPr>
          <w:ilvl w:val="2"/>
          <w:numId w:val="43"/>
        </w:numPr>
        <w:tabs>
          <w:tab w:val="left" w:pos="1471"/>
        </w:tabs>
        <w:spacing w:before="83"/>
        <w:ind w:hanging="291"/>
      </w:pPr>
      <w:r>
        <w:t>Download</w:t>
      </w:r>
      <w:r>
        <w:rPr>
          <w:spacing w:val="-3"/>
        </w:rPr>
        <w:t xml:space="preserve"> </w:t>
      </w:r>
      <w:r>
        <w:t>the</w:t>
      </w:r>
      <w:r>
        <w:rPr>
          <w:spacing w:val="46"/>
        </w:rPr>
        <w:t xml:space="preserve"> </w:t>
      </w:r>
      <w:r>
        <w:t>boot.iso</w:t>
      </w:r>
      <w:r>
        <w:rPr>
          <w:spacing w:val="42"/>
        </w:rPr>
        <w:t xml:space="preserve"> </w:t>
      </w:r>
      <w:r>
        <w:t>image</w:t>
      </w:r>
      <w:r>
        <w:rPr>
          <w:spacing w:val="-4"/>
        </w:rPr>
        <w:t xml:space="preserve"> </w:t>
      </w:r>
      <w:r>
        <w:t>from</w:t>
      </w:r>
      <w:r>
        <w:rPr>
          <w:spacing w:val="45"/>
        </w:rPr>
        <w:t xml:space="preserve"> </w:t>
      </w:r>
      <w:r>
        <w:t>redhat</w:t>
      </w:r>
      <w:r>
        <w:rPr>
          <w:spacing w:val="44"/>
        </w:rPr>
        <w:t xml:space="preserve"> </w:t>
      </w:r>
      <w:r>
        <w:rPr>
          <w:spacing w:val="-2"/>
        </w:rPr>
        <w:t>website.</w:t>
      </w:r>
    </w:p>
    <w:p w:rsidR="004B43E7" w:rsidRDefault="00000000">
      <w:pPr>
        <w:tabs>
          <w:tab w:val="left" w:pos="6221"/>
        </w:tabs>
        <w:spacing w:before="79" w:line="312" w:lineRule="auto"/>
        <w:ind w:left="460" w:right="2075" w:firstLine="719"/>
      </w:pPr>
      <w:r>
        <w:rPr>
          <w:b/>
        </w:rPr>
        <w:t># cdrecord</w:t>
      </w:r>
      <w:r>
        <w:rPr>
          <w:b/>
          <w:spacing w:val="80"/>
          <w:w w:val="150"/>
        </w:rPr>
        <w:t xml:space="preserve"> </w:t>
      </w:r>
      <w:r>
        <w:rPr>
          <w:b/>
        </w:rPr>
        <w:t>/root/boot.iso</w:t>
      </w:r>
      <w:r>
        <w:rPr>
          <w:b/>
        </w:rPr>
        <w:tab/>
      </w:r>
      <w:r>
        <w:t>(/root/boot.iso</w:t>
      </w:r>
      <w:r>
        <w:rPr>
          <w:spacing w:val="36"/>
        </w:rPr>
        <w:t xml:space="preserve"> </w:t>
      </w:r>
      <w:r>
        <w:t>is</w:t>
      </w:r>
      <w:r>
        <w:rPr>
          <w:spacing w:val="-6"/>
        </w:rPr>
        <w:t xml:space="preserve"> </w:t>
      </w:r>
      <w:r>
        <w:t>the</w:t>
      </w:r>
      <w:r>
        <w:rPr>
          <w:spacing w:val="-5"/>
        </w:rPr>
        <w:t xml:space="preserve"> </w:t>
      </w:r>
      <w:r>
        <w:t>path</w:t>
      </w:r>
      <w:r>
        <w:rPr>
          <w:spacing w:val="-8"/>
        </w:rPr>
        <w:t xml:space="preserve"> </w:t>
      </w:r>
      <w:r>
        <w:t>of boot.iso</w:t>
      </w:r>
      <w:r>
        <w:rPr>
          <w:spacing w:val="40"/>
        </w:rPr>
        <w:t xml:space="preserve"> </w:t>
      </w:r>
      <w:r>
        <w:t>image)</w:t>
      </w:r>
    </w:p>
    <w:p w:rsidR="004B43E7" w:rsidRDefault="00000000">
      <w:pPr>
        <w:pStyle w:val="ListParagraph"/>
        <w:numPr>
          <w:ilvl w:val="2"/>
          <w:numId w:val="43"/>
        </w:numPr>
        <w:tabs>
          <w:tab w:val="left" w:pos="1480"/>
        </w:tabs>
        <w:spacing w:before="0"/>
        <w:ind w:left="1479" w:hanging="300"/>
      </w:pPr>
      <w:r>
        <w:t>Copy</w:t>
      </w:r>
      <w:r>
        <w:rPr>
          <w:spacing w:val="-2"/>
        </w:rPr>
        <w:t xml:space="preserve"> </w:t>
      </w:r>
      <w:r>
        <w:t>the</w:t>
      </w:r>
      <w:r>
        <w:rPr>
          <w:spacing w:val="46"/>
        </w:rPr>
        <w:t xml:space="preserve"> </w:t>
      </w:r>
      <w:r>
        <w:t>boot.iso</w:t>
      </w:r>
      <w:r>
        <w:rPr>
          <w:spacing w:val="45"/>
        </w:rPr>
        <w:t xml:space="preserve"> </w:t>
      </w:r>
      <w:r>
        <w:t>image</w:t>
      </w:r>
      <w:r>
        <w:rPr>
          <w:spacing w:val="-1"/>
        </w:rPr>
        <w:t xml:space="preserve"> </w:t>
      </w:r>
      <w:r>
        <w:t>into</w:t>
      </w:r>
      <w:r>
        <w:rPr>
          <w:spacing w:val="48"/>
        </w:rPr>
        <w:t xml:space="preserve"> </w:t>
      </w:r>
      <w:r>
        <w:t>DVD</w:t>
      </w:r>
      <w:r>
        <w:rPr>
          <w:spacing w:val="45"/>
        </w:rPr>
        <w:t xml:space="preserve"> </w:t>
      </w:r>
      <w:r>
        <w:t>or</w:t>
      </w:r>
      <w:r>
        <w:rPr>
          <w:spacing w:val="44"/>
        </w:rPr>
        <w:t xml:space="preserve"> </w:t>
      </w:r>
      <w:r>
        <w:rPr>
          <w:spacing w:val="-2"/>
        </w:rPr>
        <w:t>pendrive.</w:t>
      </w:r>
    </w:p>
    <w:p w:rsidR="004B43E7" w:rsidRDefault="00000000">
      <w:pPr>
        <w:tabs>
          <w:tab w:val="left" w:pos="3586"/>
          <w:tab w:val="left" w:pos="6221"/>
        </w:tabs>
        <w:spacing w:before="82" w:line="312" w:lineRule="auto"/>
        <w:ind w:left="460" w:right="1750" w:firstLine="719"/>
      </w:pPr>
      <w:r>
        <w:rPr>
          <w:b/>
        </w:rPr>
        <w:t># dd</w:t>
      </w:r>
      <w:r>
        <w:rPr>
          <w:b/>
          <w:spacing w:val="80"/>
          <w:w w:val="150"/>
        </w:rPr>
        <w:t xml:space="preserve"> </w:t>
      </w:r>
      <w:r>
        <w:rPr>
          <w:b/>
        </w:rPr>
        <w:t>if=/root/boot.iso</w:t>
      </w:r>
      <w:r>
        <w:rPr>
          <w:b/>
        </w:rPr>
        <w:tab/>
      </w:r>
      <w:r>
        <w:rPr>
          <w:b/>
          <w:spacing w:val="-2"/>
        </w:rPr>
        <w:t>of=/dev/sdb1</w:t>
      </w:r>
      <w:r>
        <w:rPr>
          <w:b/>
        </w:rPr>
        <w:tab/>
      </w:r>
      <w:r>
        <w:t>(/dev/sdb1</w:t>
      </w:r>
      <w:r>
        <w:rPr>
          <w:spacing w:val="40"/>
        </w:rPr>
        <w:t xml:space="preserve"> </w:t>
      </w:r>
      <w:r>
        <w:t>is</w:t>
      </w:r>
      <w:r>
        <w:rPr>
          <w:spacing w:val="-6"/>
        </w:rPr>
        <w:t xml:space="preserve"> </w:t>
      </w:r>
      <w:r>
        <w:t>the</w:t>
      </w:r>
      <w:r>
        <w:rPr>
          <w:spacing w:val="-4"/>
        </w:rPr>
        <w:t xml:space="preserve"> </w:t>
      </w:r>
      <w:r>
        <w:t>address</w:t>
      </w:r>
      <w:r>
        <w:rPr>
          <w:spacing w:val="39"/>
        </w:rPr>
        <w:t xml:space="preserve"> </w:t>
      </w:r>
      <w:r>
        <w:t>of</w:t>
      </w:r>
      <w:r>
        <w:rPr>
          <w:spacing w:val="-4"/>
        </w:rPr>
        <w:t xml:space="preserve"> </w:t>
      </w:r>
      <w:r>
        <w:t>the USB</w:t>
      </w:r>
      <w:r>
        <w:rPr>
          <w:spacing w:val="40"/>
        </w:rPr>
        <w:t xml:space="preserve"> </w:t>
      </w:r>
      <w:r>
        <w:t>or</w:t>
      </w:r>
      <w:r>
        <w:rPr>
          <w:spacing w:val="40"/>
        </w:rPr>
        <w:t xml:space="preserve"> </w:t>
      </w:r>
      <w:r>
        <w:t>pendrive)</w:t>
      </w:r>
    </w:p>
    <w:p w:rsidR="004B43E7" w:rsidRDefault="00000000">
      <w:pPr>
        <w:pStyle w:val="ListParagraph"/>
        <w:numPr>
          <w:ilvl w:val="1"/>
          <w:numId w:val="43"/>
        </w:numPr>
        <w:tabs>
          <w:tab w:val="left" w:pos="1223"/>
        </w:tabs>
        <w:spacing w:before="0"/>
        <w:ind w:left="1222" w:hanging="336"/>
      </w:pPr>
      <w:r>
        <w:t>Boot</w:t>
      </w:r>
      <w:r>
        <w:rPr>
          <w:spacing w:val="-4"/>
        </w:rPr>
        <w:t xml:space="preserve"> </w:t>
      </w:r>
      <w:r>
        <w:t>the</w:t>
      </w:r>
      <w:r>
        <w:rPr>
          <w:spacing w:val="-4"/>
        </w:rPr>
        <w:t xml:space="preserve"> </w:t>
      </w:r>
      <w:r>
        <w:t>system</w:t>
      </w:r>
      <w:r>
        <w:rPr>
          <w:spacing w:val="-1"/>
        </w:rPr>
        <w:t xml:space="preserve"> </w:t>
      </w:r>
      <w:r>
        <w:t>with</w:t>
      </w:r>
      <w:r>
        <w:rPr>
          <w:spacing w:val="-1"/>
        </w:rPr>
        <w:t xml:space="preserve"> </w:t>
      </w:r>
      <w:r>
        <w:t>the</w:t>
      </w:r>
      <w:r>
        <w:rPr>
          <w:spacing w:val="-1"/>
        </w:rPr>
        <w:t xml:space="preserve"> </w:t>
      </w:r>
      <w:r>
        <w:t>above</w:t>
      </w:r>
      <w:r>
        <w:rPr>
          <w:spacing w:val="-4"/>
        </w:rPr>
        <w:t xml:space="preserve"> </w:t>
      </w:r>
      <w:r>
        <w:t>created</w:t>
      </w:r>
      <w:r>
        <w:rPr>
          <w:spacing w:val="47"/>
        </w:rPr>
        <w:t xml:space="preserve"> </w:t>
      </w:r>
      <w:r>
        <w:t>boot.iso</w:t>
      </w:r>
      <w:r>
        <w:rPr>
          <w:spacing w:val="44"/>
        </w:rPr>
        <w:t xml:space="preserve"> </w:t>
      </w:r>
      <w:r>
        <w:t>image</w:t>
      </w:r>
      <w:r>
        <w:rPr>
          <w:spacing w:val="45"/>
        </w:rPr>
        <w:t xml:space="preserve"> </w:t>
      </w:r>
      <w:r>
        <w:t>and</w:t>
      </w:r>
      <w:r>
        <w:rPr>
          <w:spacing w:val="46"/>
        </w:rPr>
        <w:t xml:space="preserve"> </w:t>
      </w:r>
      <w:r>
        <w:t>press</w:t>
      </w:r>
      <w:r>
        <w:rPr>
          <w:spacing w:val="48"/>
        </w:rPr>
        <w:t xml:space="preserve"> </w:t>
      </w:r>
      <w:r>
        <w:rPr>
          <w:b/>
        </w:rPr>
        <w:t>Esc</w:t>
      </w:r>
      <w:r>
        <w:rPr>
          <w:b/>
          <w:spacing w:val="46"/>
        </w:rPr>
        <w:t xml:space="preserve"> </w:t>
      </w:r>
      <w:r>
        <w:t>key</w:t>
      </w:r>
      <w:r>
        <w:rPr>
          <w:spacing w:val="-6"/>
        </w:rPr>
        <w:t xml:space="preserve"> </w:t>
      </w:r>
      <w:r>
        <w:t>to</w:t>
      </w:r>
      <w:r>
        <w:rPr>
          <w:spacing w:val="-1"/>
        </w:rPr>
        <w:t xml:space="preserve"> </w:t>
      </w:r>
      <w:r>
        <w:t>get</w:t>
      </w:r>
      <w:r>
        <w:rPr>
          <w:spacing w:val="-1"/>
        </w:rPr>
        <w:t xml:space="preserve"> </w:t>
      </w:r>
      <w:r>
        <w:rPr>
          <w:spacing w:val="-5"/>
        </w:rPr>
        <w:t>the</w:t>
      </w:r>
    </w:p>
    <w:p w:rsidR="004B43E7" w:rsidRDefault="00000000">
      <w:pPr>
        <w:spacing w:before="80"/>
        <w:ind w:left="460"/>
      </w:pPr>
      <w:r>
        <w:rPr>
          <w:b/>
        </w:rPr>
        <w:t>boot</w:t>
      </w:r>
      <w:r>
        <w:rPr>
          <w:b/>
          <w:spacing w:val="-2"/>
        </w:rPr>
        <w:t xml:space="preserve"> </w:t>
      </w:r>
      <w:r>
        <w:rPr>
          <w:b/>
        </w:rPr>
        <w:t>:</w:t>
      </w:r>
      <w:r>
        <w:rPr>
          <w:b/>
          <w:spacing w:val="46"/>
        </w:rPr>
        <w:t xml:space="preserve"> </w:t>
      </w:r>
      <w:r>
        <w:rPr>
          <w:spacing w:val="-2"/>
        </w:rPr>
        <w:t>prompt.</w:t>
      </w:r>
    </w:p>
    <w:p w:rsidR="004B43E7" w:rsidRDefault="00000000">
      <w:pPr>
        <w:pStyle w:val="ListParagraph"/>
        <w:numPr>
          <w:ilvl w:val="1"/>
          <w:numId w:val="43"/>
        </w:numPr>
        <w:tabs>
          <w:tab w:val="left" w:pos="1221"/>
        </w:tabs>
        <w:spacing w:before="81"/>
        <w:ind w:left="1220" w:hanging="334"/>
      </w:pPr>
      <w:r>
        <w:t>Then</w:t>
      </w:r>
      <w:r>
        <w:rPr>
          <w:spacing w:val="-3"/>
        </w:rPr>
        <w:t xml:space="preserve"> </w:t>
      </w:r>
      <w:r>
        <w:t>execute</w:t>
      </w:r>
      <w:r>
        <w:rPr>
          <w:spacing w:val="-2"/>
        </w:rPr>
        <w:t xml:space="preserve"> </w:t>
      </w:r>
      <w:r>
        <w:t>the</w:t>
      </w:r>
      <w:r>
        <w:rPr>
          <w:spacing w:val="-2"/>
        </w:rPr>
        <w:t xml:space="preserve"> </w:t>
      </w:r>
      <w:r>
        <w:t>below</w:t>
      </w:r>
      <w:r>
        <w:rPr>
          <w:spacing w:val="-2"/>
        </w:rPr>
        <w:t xml:space="preserve"> </w:t>
      </w:r>
      <w:r>
        <w:t>command</w:t>
      </w:r>
      <w:r>
        <w:rPr>
          <w:spacing w:val="42"/>
        </w:rPr>
        <w:t xml:space="preserve"> </w:t>
      </w:r>
      <w:r>
        <w:t>to</w:t>
      </w:r>
      <w:r>
        <w:rPr>
          <w:spacing w:val="44"/>
        </w:rPr>
        <w:t xml:space="preserve"> </w:t>
      </w:r>
      <w:r>
        <w:t>install</w:t>
      </w:r>
      <w:r>
        <w:rPr>
          <w:spacing w:val="-6"/>
        </w:rPr>
        <w:t xml:space="preserve"> </w:t>
      </w:r>
      <w:r>
        <w:t>the</w:t>
      </w:r>
      <w:r>
        <w:rPr>
          <w:spacing w:val="-5"/>
        </w:rPr>
        <w:t xml:space="preserve"> </w:t>
      </w:r>
      <w:r>
        <w:rPr>
          <w:spacing w:val="-4"/>
        </w:rPr>
        <w:t>O/S.</w:t>
      </w:r>
    </w:p>
    <w:p w:rsidR="004B43E7" w:rsidRDefault="00000000">
      <w:pPr>
        <w:tabs>
          <w:tab w:val="left" w:pos="6221"/>
        </w:tabs>
        <w:spacing w:before="80"/>
        <w:ind w:left="1180"/>
      </w:pPr>
      <w:r>
        <w:rPr>
          <w:b/>
        </w:rPr>
        <w:t>boot</w:t>
      </w:r>
      <w:r>
        <w:rPr>
          <w:b/>
          <w:spacing w:val="-2"/>
        </w:rPr>
        <w:t xml:space="preserve"> </w:t>
      </w:r>
      <w:r>
        <w:rPr>
          <w:b/>
        </w:rPr>
        <w:t>:</w:t>
      </w:r>
      <w:r>
        <w:rPr>
          <w:b/>
          <w:spacing w:val="47"/>
        </w:rPr>
        <w:t xml:space="preserve"> </w:t>
      </w:r>
      <w:r>
        <w:rPr>
          <w:b/>
        </w:rPr>
        <w:t>linux</w:t>
      </w:r>
      <w:r>
        <w:rPr>
          <w:b/>
          <w:spacing w:val="47"/>
        </w:rPr>
        <w:t xml:space="preserve"> </w:t>
      </w:r>
      <w:r>
        <w:rPr>
          <w:b/>
          <w:spacing w:val="-2"/>
        </w:rPr>
        <w:t>askmethod</w:t>
      </w:r>
      <w:r>
        <w:rPr>
          <w:b/>
        </w:rPr>
        <w:tab/>
      </w:r>
      <w:r>
        <w:t>(Press</w:t>
      </w:r>
      <w:r>
        <w:rPr>
          <w:spacing w:val="45"/>
        </w:rPr>
        <w:t xml:space="preserve"> </w:t>
      </w:r>
      <w:r>
        <w:t>Enter</w:t>
      </w:r>
      <w:r>
        <w:rPr>
          <w:spacing w:val="44"/>
        </w:rPr>
        <w:t xml:space="preserve"> </w:t>
      </w:r>
      <w:r>
        <w:rPr>
          <w:spacing w:val="-4"/>
        </w:rPr>
        <w:t>key)</w:t>
      </w:r>
    </w:p>
    <w:p w:rsidR="004B43E7" w:rsidRDefault="00000000">
      <w:pPr>
        <w:pStyle w:val="ListParagraph"/>
        <w:numPr>
          <w:ilvl w:val="1"/>
          <w:numId w:val="43"/>
        </w:numPr>
        <w:tabs>
          <w:tab w:val="left" w:pos="1181"/>
        </w:tabs>
        <w:spacing w:before="79"/>
        <w:ind w:hanging="294"/>
      </w:pPr>
      <w:r>
        <w:t>Select</w:t>
      </w:r>
      <w:r>
        <w:rPr>
          <w:spacing w:val="-5"/>
        </w:rPr>
        <w:t xml:space="preserve"> </w:t>
      </w:r>
      <w:r>
        <w:t>the preferred</w:t>
      </w:r>
      <w:r>
        <w:rPr>
          <w:spacing w:val="42"/>
        </w:rPr>
        <w:t xml:space="preserve"> </w:t>
      </w:r>
      <w:r>
        <w:t>language</w:t>
      </w:r>
      <w:r>
        <w:rPr>
          <w:spacing w:val="45"/>
        </w:rPr>
        <w:t xml:space="preserve"> </w:t>
      </w:r>
      <w:r>
        <w:t>for</w:t>
      </w:r>
      <w:r>
        <w:rPr>
          <w:spacing w:val="44"/>
        </w:rPr>
        <w:t xml:space="preserve"> </w:t>
      </w:r>
      <w:r>
        <w:t>installation</w:t>
      </w:r>
      <w:r>
        <w:rPr>
          <w:spacing w:val="-5"/>
        </w:rPr>
        <w:t xml:space="preserve"> </w:t>
      </w:r>
      <w:r>
        <w:t>(for</w:t>
      </w:r>
      <w:r>
        <w:rPr>
          <w:spacing w:val="42"/>
        </w:rPr>
        <w:t xml:space="preserve"> </w:t>
      </w:r>
      <w:r>
        <w:t>example</w:t>
      </w:r>
      <w:r>
        <w:rPr>
          <w:spacing w:val="42"/>
        </w:rPr>
        <w:t xml:space="preserve"> </w:t>
      </w:r>
      <w:r>
        <w:rPr>
          <w:spacing w:val="-2"/>
        </w:rPr>
        <w:t>English).</w:t>
      </w:r>
    </w:p>
    <w:p w:rsidR="004B43E7" w:rsidRDefault="00000000">
      <w:pPr>
        <w:pStyle w:val="ListParagraph"/>
        <w:numPr>
          <w:ilvl w:val="1"/>
          <w:numId w:val="43"/>
        </w:numPr>
        <w:tabs>
          <w:tab w:val="left" w:pos="1224"/>
        </w:tabs>
        <w:spacing w:before="83"/>
        <w:ind w:left="1223" w:hanging="337"/>
      </w:pPr>
      <w:r>
        <w:t>Select</w:t>
      </w:r>
      <w:r>
        <w:rPr>
          <w:spacing w:val="-4"/>
        </w:rPr>
        <w:t xml:space="preserve"> </w:t>
      </w:r>
      <w:r>
        <w:t>the</w:t>
      </w:r>
      <w:r>
        <w:rPr>
          <w:spacing w:val="44"/>
        </w:rPr>
        <w:t xml:space="preserve"> </w:t>
      </w:r>
      <w:r>
        <w:t>Keyboard</w:t>
      </w:r>
      <w:r>
        <w:rPr>
          <w:spacing w:val="-1"/>
        </w:rPr>
        <w:t xml:space="preserve"> </w:t>
      </w:r>
      <w:r>
        <w:t>layout</w:t>
      </w:r>
      <w:r>
        <w:rPr>
          <w:spacing w:val="44"/>
        </w:rPr>
        <w:t xml:space="preserve"> </w:t>
      </w:r>
      <w:r>
        <w:t>as</w:t>
      </w:r>
      <w:r>
        <w:rPr>
          <w:spacing w:val="45"/>
        </w:rPr>
        <w:t xml:space="preserve"> </w:t>
      </w:r>
      <w:r>
        <w:rPr>
          <w:spacing w:val="-5"/>
        </w:rPr>
        <w:t>US.</w:t>
      </w:r>
    </w:p>
    <w:p w:rsidR="004B43E7" w:rsidRDefault="00000000">
      <w:pPr>
        <w:pStyle w:val="ListParagraph"/>
        <w:numPr>
          <w:ilvl w:val="1"/>
          <w:numId w:val="43"/>
        </w:numPr>
        <w:tabs>
          <w:tab w:val="left" w:pos="1274"/>
        </w:tabs>
        <w:spacing w:before="79"/>
        <w:ind w:left="1273" w:hanging="387"/>
      </w:pPr>
      <w:r>
        <w:t>Select</w:t>
      </w:r>
      <w:r>
        <w:rPr>
          <w:spacing w:val="-4"/>
        </w:rPr>
        <w:t xml:space="preserve"> </w:t>
      </w:r>
      <w:r>
        <w:t>the</w:t>
      </w:r>
      <w:r>
        <w:rPr>
          <w:spacing w:val="46"/>
        </w:rPr>
        <w:t xml:space="preserve"> </w:t>
      </w:r>
      <w:r>
        <w:rPr>
          <w:b/>
        </w:rPr>
        <w:t>url</w:t>
      </w:r>
      <w:r>
        <w:t>option</w:t>
      </w:r>
      <w:r>
        <w:rPr>
          <w:spacing w:val="47"/>
        </w:rPr>
        <w:t xml:space="preserve"> </w:t>
      </w:r>
      <w:r>
        <w:t>for</w:t>
      </w:r>
      <w:r>
        <w:rPr>
          <w:spacing w:val="-2"/>
        </w:rPr>
        <w:t xml:space="preserve"> </w:t>
      </w:r>
      <w:r>
        <w:t>the</w:t>
      </w:r>
      <w:r>
        <w:rPr>
          <w:spacing w:val="-4"/>
        </w:rPr>
        <w:t xml:space="preserve"> </w:t>
      </w:r>
      <w:r>
        <w:t>installation</w:t>
      </w:r>
      <w:r>
        <w:rPr>
          <w:spacing w:val="-5"/>
        </w:rPr>
        <w:t xml:space="preserve"> </w:t>
      </w:r>
      <w:r>
        <w:t>media</w:t>
      </w:r>
      <w:r>
        <w:rPr>
          <w:spacing w:val="44"/>
        </w:rPr>
        <w:t xml:space="preserve"> </w:t>
      </w:r>
      <w:r>
        <w:t>(for</w:t>
      </w:r>
      <w:r>
        <w:rPr>
          <w:spacing w:val="44"/>
        </w:rPr>
        <w:t xml:space="preserve"> </w:t>
      </w:r>
      <w:r>
        <w:t>example</w:t>
      </w:r>
      <w:r>
        <w:rPr>
          <w:spacing w:val="43"/>
        </w:rPr>
        <w:t xml:space="preserve"> </w:t>
      </w:r>
      <w:r>
        <w:rPr>
          <w:spacing w:val="-2"/>
        </w:rPr>
        <w:t>FTP/NFS/HTTP).</w:t>
      </w:r>
    </w:p>
    <w:p w:rsidR="004B43E7" w:rsidRDefault="00000000">
      <w:pPr>
        <w:pStyle w:val="ListParagraph"/>
        <w:numPr>
          <w:ilvl w:val="1"/>
          <w:numId w:val="43"/>
        </w:numPr>
        <w:tabs>
          <w:tab w:val="left" w:pos="1325"/>
        </w:tabs>
        <w:ind w:left="1324" w:hanging="438"/>
      </w:pPr>
      <w:r>
        <w:t>Select</w:t>
      </w:r>
      <w:r>
        <w:rPr>
          <w:spacing w:val="43"/>
        </w:rPr>
        <w:t xml:space="preserve"> </w:t>
      </w:r>
      <w:r>
        <w:t>IPv4</w:t>
      </w:r>
      <w:r>
        <w:rPr>
          <w:spacing w:val="44"/>
        </w:rPr>
        <w:t xml:space="preserve"> </w:t>
      </w:r>
      <w:r>
        <w:t>or</w:t>
      </w:r>
      <w:r>
        <w:rPr>
          <w:spacing w:val="46"/>
        </w:rPr>
        <w:t xml:space="preserve"> </w:t>
      </w:r>
      <w:r>
        <w:t>IPv6</w:t>
      </w:r>
      <w:r>
        <w:rPr>
          <w:spacing w:val="44"/>
        </w:rPr>
        <w:t xml:space="preserve"> </w:t>
      </w:r>
      <w:r>
        <w:t>to</w:t>
      </w:r>
      <w:r>
        <w:rPr>
          <w:spacing w:val="-2"/>
        </w:rPr>
        <w:t xml:space="preserve"> </w:t>
      </w:r>
      <w:r>
        <w:t>define</w:t>
      </w:r>
      <w:r>
        <w:rPr>
          <w:spacing w:val="-4"/>
        </w:rPr>
        <w:t xml:space="preserve"> </w:t>
      </w:r>
      <w:r>
        <w:t>network</w:t>
      </w:r>
      <w:r>
        <w:rPr>
          <w:spacing w:val="-1"/>
        </w:rPr>
        <w:t xml:space="preserve"> </w:t>
      </w:r>
      <w:r>
        <w:t>settings</w:t>
      </w:r>
      <w:r>
        <w:rPr>
          <w:spacing w:val="43"/>
        </w:rPr>
        <w:t xml:space="preserve"> </w:t>
      </w:r>
      <w:r>
        <w:t>and</w:t>
      </w:r>
      <w:r>
        <w:rPr>
          <w:spacing w:val="46"/>
        </w:rPr>
        <w:t xml:space="preserve"> </w:t>
      </w:r>
      <w:r>
        <w:t>select</w:t>
      </w:r>
      <w:r>
        <w:rPr>
          <w:spacing w:val="45"/>
        </w:rPr>
        <w:t xml:space="preserve"> </w:t>
      </w:r>
      <w:r>
        <w:t>dynamic</w:t>
      </w:r>
      <w:r>
        <w:rPr>
          <w:spacing w:val="41"/>
        </w:rPr>
        <w:t xml:space="preserve"> </w:t>
      </w:r>
      <w:r>
        <w:t>or</w:t>
      </w:r>
      <w:r>
        <w:rPr>
          <w:spacing w:val="46"/>
        </w:rPr>
        <w:t xml:space="preserve"> </w:t>
      </w:r>
      <w:r>
        <w:t>static</w:t>
      </w:r>
      <w:r>
        <w:rPr>
          <w:spacing w:val="44"/>
        </w:rPr>
        <w:t xml:space="preserve"> </w:t>
      </w:r>
      <w:r>
        <w:rPr>
          <w:spacing w:val="-2"/>
        </w:rPr>
        <w:t>options.</w:t>
      </w:r>
    </w:p>
    <w:p w:rsidR="004B43E7" w:rsidRDefault="00000000">
      <w:pPr>
        <w:pStyle w:val="ListParagraph"/>
        <w:numPr>
          <w:ilvl w:val="1"/>
          <w:numId w:val="43"/>
        </w:numPr>
        <w:tabs>
          <w:tab w:val="left" w:pos="1219"/>
        </w:tabs>
        <w:spacing w:before="80" w:line="312" w:lineRule="auto"/>
        <w:ind w:left="460" w:right="1863" w:firstLine="427"/>
      </w:pPr>
      <w:r>
        <w:t>Assign</w:t>
      </w:r>
      <w:r>
        <w:rPr>
          <w:spacing w:val="40"/>
        </w:rPr>
        <w:t xml:space="preserve"> </w:t>
      </w:r>
      <w:r>
        <w:t>the</w:t>
      </w:r>
      <w:r>
        <w:rPr>
          <w:spacing w:val="40"/>
        </w:rPr>
        <w:t xml:space="preserve"> </w:t>
      </w:r>
      <w:r>
        <w:t>same range</w:t>
      </w:r>
      <w:r>
        <w:rPr>
          <w:spacing w:val="40"/>
        </w:rPr>
        <w:t xml:space="preserve"> </w:t>
      </w:r>
      <w:r>
        <w:t>IP</w:t>
      </w:r>
      <w:r>
        <w:rPr>
          <w:spacing w:val="-1"/>
        </w:rPr>
        <w:t xml:space="preserve"> </w:t>
      </w:r>
      <w:r>
        <w:t>address</w:t>
      </w:r>
      <w:r>
        <w:rPr>
          <w:spacing w:val="80"/>
        </w:rPr>
        <w:t xml:space="preserve"> </w:t>
      </w:r>
      <w:r>
        <w:t>and</w:t>
      </w:r>
      <w:r>
        <w:rPr>
          <w:spacing w:val="40"/>
        </w:rPr>
        <w:t xml:space="preserve"> </w:t>
      </w:r>
      <w:r>
        <w:t>netmask</w:t>
      </w:r>
      <w:r>
        <w:rPr>
          <w:spacing w:val="40"/>
        </w:rPr>
        <w:t xml:space="preserve"> </w:t>
      </w:r>
      <w:r>
        <w:t>to</w:t>
      </w:r>
      <w:r>
        <w:rPr>
          <w:spacing w:val="-3"/>
        </w:rPr>
        <w:t xml:space="preserve"> </w:t>
      </w:r>
      <w:r>
        <w:t>the</w:t>
      </w:r>
      <w:r>
        <w:rPr>
          <w:spacing w:val="-4"/>
        </w:rPr>
        <w:t xml:space="preserve"> </w:t>
      </w:r>
      <w:r>
        <w:t>client</w:t>
      </w:r>
      <w:r>
        <w:rPr>
          <w:spacing w:val="-2"/>
        </w:rPr>
        <w:t xml:space="preserve"> </w:t>
      </w:r>
      <w:r>
        <w:t>system</w:t>
      </w:r>
      <w:r>
        <w:rPr>
          <w:spacing w:val="-3"/>
        </w:rPr>
        <w:t xml:space="preserve"> </w:t>
      </w:r>
      <w:r>
        <w:t>to</w:t>
      </w:r>
      <w:r>
        <w:rPr>
          <w:spacing w:val="-1"/>
        </w:rPr>
        <w:t xml:space="preserve"> </w:t>
      </w:r>
      <w:r>
        <w:t>communicate with server.</w:t>
      </w:r>
    </w:p>
    <w:p w:rsidR="004B43E7" w:rsidRDefault="00000000">
      <w:pPr>
        <w:pStyle w:val="ListParagraph"/>
        <w:numPr>
          <w:ilvl w:val="1"/>
          <w:numId w:val="43"/>
        </w:numPr>
        <w:tabs>
          <w:tab w:val="left" w:pos="1181"/>
        </w:tabs>
        <w:spacing w:before="0"/>
        <w:ind w:hanging="294"/>
      </w:pPr>
      <w:r>
        <w:t>Then</w:t>
      </w:r>
      <w:r>
        <w:rPr>
          <w:spacing w:val="-3"/>
        </w:rPr>
        <w:t xml:space="preserve"> </w:t>
      </w:r>
      <w:r>
        <w:t>specify</w:t>
      </w:r>
      <w:r>
        <w:rPr>
          <w:spacing w:val="-2"/>
        </w:rPr>
        <w:t xml:space="preserve"> </w:t>
      </w:r>
      <w:r>
        <w:t>the</w:t>
      </w:r>
      <w:r>
        <w:rPr>
          <w:spacing w:val="45"/>
        </w:rPr>
        <w:t xml:space="preserve"> </w:t>
      </w:r>
      <w:r>
        <w:t>FTP</w:t>
      </w:r>
      <w:r>
        <w:rPr>
          <w:spacing w:val="-2"/>
        </w:rPr>
        <w:t xml:space="preserve"> </w:t>
      </w:r>
      <w:r>
        <w:t>server</w:t>
      </w:r>
      <w:r>
        <w:rPr>
          <w:spacing w:val="45"/>
        </w:rPr>
        <w:t xml:space="preserve"> </w:t>
      </w:r>
      <w:r>
        <w:t>IP</w:t>
      </w:r>
      <w:r>
        <w:rPr>
          <w:spacing w:val="-1"/>
        </w:rPr>
        <w:t xml:space="preserve"> </w:t>
      </w:r>
      <w:r>
        <w:t>address</w:t>
      </w:r>
      <w:r>
        <w:rPr>
          <w:spacing w:val="43"/>
        </w:rPr>
        <w:t xml:space="preserve"> </w:t>
      </w:r>
      <w:r>
        <w:t>and</w:t>
      </w:r>
      <w:r>
        <w:rPr>
          <w:spacing w:val="45"/>
        </w:rPr>
        <w:t xml:space="preserve"> </w:t>
      </w:r>
      <w:r>
        <w:t>path</w:t>
      </w:r>
      <w:r>
        <w:rPr>
          <w:spacing w:val="-5"/>
        </w:rPr>
        <w:t xml:space="preserve"> </w:t>
      </w:r>
      <w:r>
        <w:t>of</w:t>
      </w:r>
      <w:r>
        <w:rPr>
          <w:spacing w:val="-2"/>
        </w:rPr>
        <w:t xml:space="preserve"> </w:t>
      </w:r>
      <w:r>
        <w:t>the</w:t>
      </w:r>
      <w:r>
        <w:rPr>
          <w:spacing w:val="-2"/>
        </w:rPr>
        <w:t xml:space="preserve"> </w:t>
      </w:r>
      <w:r>
        <w:t>installation</w:t>
      </w:r>
      <w:r>
        <w:rPr>
          <w:spacing w:val="-5"/>
        </w:rPr>
        <w:t xml:space="preserve"> </w:t>
      </w:r>
      <w:r>
        <w:t>media</w:t>
      </w:r>
      <w:r>
        <w:rPr>
          <w:spacing w:val="42"/>
        </w:rPr>
        <w:t xml:space="preserve"> </w:t>
      </w:r>
      <w:r>
        <w:t>to</w:t>
      </w:r>
      <w:r>
        <w:rPr>
          <w:spacing w:val="45"/>
        </w:rPr>
        <w:t xml:space="preserve"> </w:t>
      </w:r>
      <w:r>
        <w:t>install</w:t>
      </w:r>
      <w:r>
        <w:rPr>
          <w:spacing w:val="-2"/>
        </w:rPr>
        <w:t xml:space="preserve"> </w:t>
      </w:r>
      <w:r>
        <w:rPr>
          <w:spacing w:val="-5"/>
        </w:rPr>
        <w:t>the</w:t>
      </w:r>
    </w:p>
    <w:p w:rsidR="004B43E7" w:rsidRDefault="00000000">
      <w:pPr>
        <w:pStyle w:val="BodyText"/>
        <w:spacing w:before="81"/>
        <w:ind w:left="460"/>
      </w:pPr>
      <w:r>
        <w:rPr>
          <w:spacing w:val="-4"/>
        </w:rPr>
        <w:t>O/S.</w:t>
      </w:r>
    </w:p>
    <w:p w:rsidR="004B43E7" w:rsidRDefault="00000000">
      <w:pPr>
        <w:pStyle w:val="Heading2"/>
        <w:numPr>
          <w:ilvl w:val="0"/>
          <w:numId w:val="43"/>
        </w:numPr>
        <w:tabs>
          <w:tab w:val="left" w:pos="887"/>
          <w:tab w:val="left" w:pos="888"/>
        </w:tabs>
        <w:spacing w:before="80"/>
      </w:pPr>
      <w:r>
        <w:t>How</w:t>
      </w:r>
      <w:r>
        <w:rPr>
          <w:spacing w:val="-2"/>
        </w:rPr>
        <w:t xml:space="preserve"> </w:t>
      </w:r>
      <w:r>
        <w:t>to</w:t>
      </w:r>
      <w:r>
        <w:rPr>
          <w:spacing w:val="-5"/>
        </w:rPr>
        <w:t xml:space="preserve"> </w:t>
      </w:r>
      <w:r>
        <w:t>install</w:t>
      </w:r>
      <w:r>
        <w:rPr>
          <w:spacing w:val="43"/>
        </w:rPr>
        <w:t xml:space="preserve"> </w:t>
      </w:r>
      <w:r>
        <w:t>RedHat</w:t>
      </w:r>
      <w:r>
        <w:rPr>
          <w:spacing w:val="45"/>
        </w:rPr>
        <w:t xml:space="preserve"> </w:t>
      </w:r>
      <w:r>
        <w:t>Linux</w:t>
      </w:r>
      <w:r>
        <w:rPr>
          <w:spacing w:val="-3"/>
        </w:rPr>
        <w:t xml:space="preserve"> </w:t>
      </w:r>
      <w:r>
        <w:t>through</w:t>
      </w:r>
      <w:r>
        <w:rPr>
          <w:spacing w:val="45"/>
        </w:rPr>
        <w:t xml:space="preserve"> </w:t>
      </w:r>
      <w:r>
        <w:rPr>
          <w:spacing w:val="-4"/>
        </w:rPr>
        <w:t>NFS?</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43"/>
        </w:numPr>
        <w:tabs>
          <w:tab w:val="left" w:pos="1181"/>
        </w:tabs>
        <w:spacing w:before="90"/>
        <w:ind w:hanging="294"/>
      </w:pPr>
      <w:r>
        <w:t>Make</w:t>
      </w:r>
      <w:r>
        <w:rPr>
          <w:spacing w:val="-4"/>
        </w:rPr>
        <w:t xml:space="preserve"> </w:t>
      </w:r>
      <w:r>
        <w:t>an</w:t>
      </w:r>
      <w:r>
        <w:rPr>
          <w:spacing w:val="-1"/>
        </w:rPr>
        <w:t xml:space="preserve"> </w:t>
      </w:r>
      <w:r>
        <w:t>entry</w:t>
      </w:r>
      <w:r>
        <w:rPr>
          <w:spacing w:val="-1"/>
        </w:rPr>
        <w:t xml:space="preserve"> </w:t>
      </w:r>
      <w:r>
        <w:t>in</w:t>
      </w:r>
      <w:r>
        <w:rPr>
          <w:spacing w:val="44"/>
        </w:rPr>
        <w:t xml:space="preserve"> </w:t>
      </w:r>
      <w:r>
        <w:t>/etc/exports</w:t>
      </w:r>
      <w:r>
        <w:rPr>
          <w:spacing w:val="69"/>
          <w:w w:val="150"/>
        </w:rPr>
        <w:t xml:space="preserve"> </w:t>
      </w:r>
      <w:r>
        <w:t>to</w:t>
      </w:r>
      <w:r>
        <w:rPr>
          <w:spacing w:val="-2"/>
        </w:rPr>
        <w:t xml:space="preserve"> </w:t>
      </w:r>
      <w:r>
        <w:t>export</w:t>
      </w:r>
      <w:r>
        <w:rPr>
          <w:spacing w:val="-1"/>
        </w:rPr>
        <w:t xml:space="preserve"> </w:t>
      </w:r>
      <w:r>
        <w:t>the</w:t>
      </w:r>
      <w:r>
        <w:rPr>
          <w:spacing w:val="45"/>
        </w:rPr>
        <w:t xml:space="preserve"> </w:t>
      </w:r>
      <w:r>
        <w:t>RHEL</w:t>
      </w:r>
      <w:r>
        <w:rPr>
          <w:spacing w:val="46"/>
        </w:rPr>
        <w:t xml:space="preserve"> </w:t>
      </w:r>
      <w:r>
        <w:rPr>
          <w:spacing w:val="-2"/>
        </w:rPr>
        <w:t>media.</w:t>
      </w:r>
    </w:p>
    <w:p w:rsidR="004B43E7" w:rsidRDefault="00000000">
      <w:pPr>
        <w:pStyle w:val="Heading2"/>
        <w:spacing w:before="80"/>
        <w:ind w:left="1180" w:firstLine="0"/>
      </w:pPr>
      <w:r>
        <w:t>#</w:t>
      </w:r>
      <w:r>
        <w:rPr>
          <w:spacing w:val="-1"/>
        </w:rPr>
        <w:t xml:space="preserve"> </w:t>
      </w:r>
      <w:r>
        <w:t>vim</w:t>
      </w:r>
      <w:r>
        <w:rPr>
          <w:spacing w:val="70"/>
          <w:w w:val="150"/>
        </w:rPr>
        <w:t xml:space="preserve"> </w:t>
      </w:r>
      <w:r>
        <w:rPr>
          <w:spacing w:val="-2"/>
        </w:rPr>
        <w:t>/etc/exports</w:t>
      </w:r>
    </w:p>
    <w:p w:rsidR="004B43E7" w:rsidRDefault="00000000">
      <w:pPr>
        <w:pStyle w:val="BodyText"/>
        <w:tabs>
          <w:tab w:val="left" w:pos="4780"/>
          <w:tab w:val="left" w:pos="8381"/>
        </w:tabs>
        <w:spacing w:before="82" w:line="312" w:lineRule="auto"/>
        <w:ind w:left="460" w:right="1637" w:firstLine="719"/>
      </w:pPr>
      <w:r>
        <w:t>&lt;installation</w:t>
      </w:r>
      <w:r>
        <w:rPr>
          <w:spacing w:val="40"/>
        </w:rPr>
        <w:t xml:space="preserve"> </w:t>
      </w:r>
      <w:r>
        <w:t>media directory&gt;</w:t>
      </w:r>
      <w:r>
        <w:tab/>
        <w:t>&lt;network</w:t>
      </w:r>
      <w:r>
        <w:rPr>
          <w:spacing w:val="40"/>
        </w:rPr>
        <w:t xml:space="preserve"> </w:t>
      </w:r>
      <w:r>
        <w:t>ID&gt;(rw, sync)</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Heading2"/>
        <w:ind w:left="1180" w:firstLine="0"/>
      </w:pPr>
      <w:r>
        <w:rPr>
          <w:u w:val="single"/>
        </w:rPr>
        <w:t>Example</w:t>
      </w:r>
      <w:r>
        <w:rPr>
          <w:spacing w:val="-5"/>
        </w:rPr>
        <w:t xml:space="preserve"> </w:t>
      </w:r>
      <w:r>
        <w:rPr>
          <w:spacing w:val="-10"/>
        </w:rPr>
        <w:t>:</w:t>
      </w:r>
    </w:p>
    <w:p w:rsidR="004B43E7" w:rsidRDefault="00000000">
      <w:pPr>
        <w:pStyle w:val="BodyText"/>
        <w:tabs>
          <w:tab w:val="left" w:pos="3540"/>
          <w:tab w:val="left" w:pos="6221"/>
        </w:tabs>
        <w:spacing w:before="80"/>
        <w:ind w:left="1331"/>
      </w:pPr>
      <w:r>
        <w:rPr>
          <w:spacing w:val="-2"/>
        </w:rPr>
        <w:t>/var/ftp/pub/rhel6</w:t>
      </w:r>
      <w:r>
        <w:tab/>
      </w:r>
      <w:r>
        <w:rPr>
          <w:spacing w:val="-2"/>
        </w:rPr>
        <w:t>172.25.9.0(rw,</w:t>
      </w:r>
      <w:r>
        <w:rPr>
          <w:spacing w:val="12"/>
        </w:rPr>
        <w:t xml:space="preserve"> </w:t>
      </w:r>
      <w:r>
        <w:rPr>
          <w:spacing w:val="-4"/>
        </w:rPr>
        <w:t>sync)</w:t>
      </w:r>
      <w:r>
        <w:tab/>
        <w:t>(If</w:t>
      </w:r>
      <w:r>
        <w:rPr>
          <w:spacing w:val="-5"/>
        </w:rPr>
        <w:t xml:space="preserve"> </w:t>
      </w:r>
      <w:r>
        <w:t>the</w:t>
      </w:r>
      <w:r>
        <w:rPr>
          <w:spacing w:val="-2"/>
        </w:rPr>
        <w:t xml:space="preserve"> </w:t>
      </w:r>
      <w:r>
        <w:t>installation</w:t>
      </w:r>
      <w:r>
        <w:rPr>
          <w:spacing w:val="-5"/>
        </w:rPr>
        <w:t xml:space="preserve"> </w:t>
      </w:r>
      <w:r>
        <w:t>media</w:t>
      </w:r>
      <w:r>
        <w:rPr>
          <w:spacing w:val="-3"/>
        </w:rPr>
        <w:t xml:space="preserve"> </w:t>
      </w:r>
      <w:r>
        <w:t>is</w:t>
      </w:r>
      <w:r>
        <w:rPr>
          <w:spacing w:val="-3"/>
        </w:rPr>
        <w:t xml:space="preserve"> </w:t>
      </w:r>
      <w:r>
        <w:rPr>
          <w:spacing w:val="-5"/>
        </w:rPr>
        <w:t>in</w:t>
      </w:r>
    </w:p>
    <w:p w:rsidR="004B43E7" w:rsidRDefault="00000000">
      <w:pPr>
        <w:pStyle w:val="BodyText"/>
        <w:spacing w:before="81"/>
        <w:ind w:left="460"/>
      </w:pPr>
      <w:r>
        <w:rPr>
          <w:spacing w:val="-2"/>
        </w:rPr>
        <w:t>/var/ftp/pub/rhel6)</w:t>
      </w:r>
    </w:p>
    <w:p w:rsidR="004B43E7" w:rsidRDefault="00000000">
      <w:pPr>
        <w:pStyle w:val="ListParagraph"/>
        <w:numPr>
          <w:ilvl w:val="1"/>
          <w:numId w:val="43"/>
        </w:numPr>
        <w:tabs>
          <w:tab w:val="left" w:pos="1173"/>
        </w:tabs>
        <w:spacing w:before="80"/>
        <w:ind w:left="1172" w:hanging="286"/>
      </w:pPr>
      <w:r>
        <w:rPr>
          <w:noProof/>
        </w:rPr>
        <w:drawing>
          <wp:anchor distT="0" distB="0" distL="0" distR="0" simplePos="0" relativeHeight="479294976"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png"/>
                    <pic:cNvPicPr/>
                  </pic:nvPicPr>
                  <pic:blipFill>
                    <a:blip r:embed="rId7" cstate="print"/>
                    <a:stretch>
                      <a:fillRect/>
                    </a:stretch>
                  </pic:blipFill>
                  <pic:spPr>
                    <a:xfrm>
                      <a:off x="0" y="0"/>
                      <a:ext cx="5567756" cy="5509895"/>
                    </a:xfrm>
                    <a:prstGeom prst="rect">
                      <a:avLst/>
                    </a:prstGeom>
                  </pic:spPr>
                </pic:pic>
              </a:graphicData>
            </a:graphic>
          </wp:anchor>
        </w:drawing>
      </w:r>
      <w:r>
        <w:t>Export</w:t>
      </w:r>
      <w:r>
        <w:rPr>
          <w:spacing w:val="-4"/>
        </w:rPr>
        <w:t xml:space="preserve"> </w:t>
      </w:r>
      <w:r>
        <w:t>the</w:t>
      </w:r>
      <w:r>
        <w:rPr>
          <w:spacing w:val="-1"/>
        </w:rPr>
        <w:t xml:space="preserve"> </w:t>
      </w:r>
      <w:r>
        <w:t>above</w:t>
      </w:r>
      <w:r>
        <w:rPr>
          <w:spacing w:val="47"/>
        </w:rPr>
        <w:t xml:space="preserve"> </w:t>
      </w:r>
      <w:r>
        <w:t>NFS</w:t>
      </w:r>
      <w:r>
        <w:rPr>
          <w:spacing w:val="47"/>
        </w:rPr>
        <w:t xml:space="preserve"> </w:t>
      </w:r>
      <w:r>
        <w:t>shared</w:t>
      </w:r>
      <w:r>
        <w:rPr>
          <w:spacing w:val="47"/>
        </w:rPr>
        <w:t xml:space="preserve"> </w:t>
      </w:r>
      <w:r>
        <w:t>directory</w:t>
      </w:r>
      <w:r>
        <w:rPr>
          <w:spacing w:val="-2"/>
        </w:rPr>
        <w:t xml:space="preserve"> </w:t>
      </w:r>
      <w:r>
        <w:t>by</w:t>
      </w:r>
      <w:r>
        <w:rPr>
          <w:spacing w:val="71"/>
          <w:w w:val="150"/>
        </w:rPr>
        <w:t xml:space="preserve"> </w:t>
      </w:r>
      <w:r>
        <w:rPr>
          <w:b/>
        </w:rPr>
        <w:t>#</w:t>
      </w:r>
      <w:r>
        <w:rPr>
          <w:b/>
          <w:spacing w:val="-3"/>
        </w:rPr>
        <w:t xml:space="preserve"> </w:t>
      </w:r>
      <w:r>
        <w:rPr>
          <w:b/>
        </w:rPr>
        <w:t>exportfs</w:t>
      </w:r>
      <w:r>
        <w:rPr>
          <w:b/>
          <w:spacing w:val="70"/>
          <w:w w:val="150"/>
        </w:rPr>
        <w:t xml:space="preserve"> </w:t>
      </w:r>
      <w:r>
        <w:rPr>
          <w:b/>
        </w:rPr>
        <w:t>-rv</w:t>
      </w:r>
      <w:r>
        <w:rPr>
          <w:b/>
          <w:spacing w:val="70"/>
          <w:w w:val="150"/>
        </w:rPr>
        <w:t xml:space="preserve"> </w:t>
      </w:r>
      <w:r>
        <w:rPr>
          <w:spacing w:val="-2"/>
        </w:rPr>
        <w:t>command.</w:t>
      </w:r>
    </w:p>
    <w:p w:rsidR="004B43E7" w:rsidRDefault="00000000">
      <w:pPr>
        <w:pStyle w:val="ListParagraph"/>
        <w:numPr>
          <w:ilvl w:val="1"/>
          <w:numId w:val="43"/>
        </w:numPr>
        <w:tabs>
          <w:tab w:val="left" w:pos="1223"/>
        </w:tabs>
        <w:spacing w:line="312" w:lineRule="auto"/>
        <w:ind w:left="460" w:right="1934" w:firstLine="427"/>
      </w:pPr>
      <w:r>
        <w:t>Then</w:t>
      </w:r>
      <w:r>
        <w:rPr>
          <w:spacing w:val="-2"/>
        </w:rPr>
        <w:t xml:space="preserve"> </w:t>
      </w:r>
      <w:r>
        <w:t>restart</w:t>
      </w:r>
      <w:r>
        <w:rPr>
          <w:spacing w:val="-2"/>
        </w:rPr>
        <w:t xml:space="preserve"> </w:t>
      </w:r>
      <w:r>
        <w:t>the</w:t>
      </w:r>
      <w:r>
        <w:rPr>
          <w:spacing w:val="40"/>
        </w:rPr>
        <w:t xml:space="preserve"> </w:t>
      </w:r>
      <w:r>
        <w:t>NFS</w:t>
      </w:r>
      <w:r>
        <w:rPr>
          <w:spacing w:val="40"/>
        </w:rPr>
        <w:t xml:space="preserve"> </w:t>
      </w:r>
      <w:r>
        <w:t>service</w:t>
      </w:r>
      <w:r>
        <w:rPr>
          <w:spacing w:val="-1"/>
        </w:rPr>
        <w:t xml:space="preserve"> </w:t>
      </w:r>
      <w:r>
        <w:t>by</w:t>
      </w:r>
      <w:r>
        <w:rPr>
          <w:spacing w:val="40"/>
        </w:rPr>
        <w:t xml:space="preserve"> </w:t>
      </w:r>
      <w:r>
        <w:rPr>
          <w:b/>
        </w:rPr>
        <w:t>#</w:t>
      </w:r>
      <w:r>
        <w:rPr>
          <w:b/>
          <w:spacing w:val="-4"/>
        </w:rPr>
        <w:t xml:space="preserve"> </w:t>
      </w:r>
      <w:r>
        <w:rPr>
          <w:b/>
        </w:rPr>
        <w:t>service</w:t>
      </w:r>
      <w:r>
        <w:rPr>
          <w:b/>
          <w:spacing w:val="40"/>
        </w:rPr>
        <w:t xml:space="preserve"> </w:t>
      </w:r>
      <w:r>
        <w:rPr>
          <w:b/>
        </w:rPr>
        <w:t>restart</w:t>
      </w:r>
      <w:r>
        <w:rPr>
          <w:b/>
          <w:spacing w:val="40"/>
        </w:rPr>
        <w:t xml:space="preserve"> </w:t>
      </w:r>
      <w:r>
        <w:rPr>
          <w:b/>
        </w:rPr>
        <w:t>nfs</w:t>
      </w:r>
      <w:r>
        <w:rPr>
          <w:b/>
          <w:spacing w:val="40"/>
        </w:rPr>
        <w:t xml:space="preserve"> </w:t>
      </w:r>
      <w:r>
        <w:t>command</w:t>
      </w:r>
      <w:r>
        <w:rPr>
          <w:spacing w:val="40"/>
        </w:rPr>
        <w:t xml:space="preserve"> </w:t>
      </w:r>
      <w:r>
        <w:t>and</w:t>
      </w:r>
      <w:r>
        <w:rPr>
          <w:spacing w:val="40"/>
        </w:rPr>
        <w:t xml:space="preserve"> </w:t>
      </w:r>
      <w:r>
        <w:t>add</w:t>
      </w:r>
      <w:r>
        <w:rPr>
          <w:spacing w:val="-4"/>
        </w:rPr>
        <w:t xml:space="preserve"> </w:t>
      </w:r>
      <w:r>
        <w:t>the</w:t>
      </w:r>
      <w:r>
        <w:rPr>
          <w:spacing w:val="40"/>
        </w:rPr>
        <w:t xml:space="preserve"> </w:t>
      </w:r>
      <w:r>
        <w:t>NFS</w:t>
      </w:r>
      <w:r>
        <w:rPr>
          <w:spacing w:val="-3"/>
        </w:rPr>
        <w:t xml:space="preserve"> </w:t>
      </w:r>
      <w:r>
        <w:t>to IPtables</w:t>
      </w:r>
      <w:r>
        <w:rPr>
          <w:spacing w:val="40"/>
        </w:rPr>
        <w:t xml:space="preserve"> </w:t>
      </w:r>
      <w:r>
        <w:t>or</w:t>
      </w:r>
      <w:r>
        <w:rPr>
          <w:spacing w:val="40"/>
        </w:rPr>
        <w:t xml:space="preserve"> </w:t>
      </w:r>
      <w:r>
        <w:t>firewall.</w:t>
      </w:r>
    </w:p>
    <w:p w:rsidR="004B43E7" w:rsidRDefault="00000000">
      <w:pPr>
        <w:pStyle w:val="ListParagraph"/>
        <w:numPr>
          <w:ilvl w:val="1"/>
          <w:numId w:val="43"/>
        </w:numPr>
        <w:tabs>
          <w:tab w:val="left" w:pos="1181"/>
        </w:tabs>
        <w:spacing w:before="0"/>
        <w:ind w:hanging="294"/>
      </w:pPr>
      <w:r>
        <w:t>Installation</w:t>
      </w:r>
      <w:r>
        <w:rPr>
          <w:spacing w:val="42"/>
        </w:rPr>
        <w:t xml:space="preserve"> </w:t>
      </w:r>
      <w:r>
        <w:t>of</w:t>
      </w:r>
      <w:r>
        <w:rPr>
          <w:spacing w:val="43"/>
        </w:rPr>
        <w:t xml:space="preserve"> </w:t>
      </w:r>
      <w:r>
        <w:t>Linux</w:t>
      </w:r>
      <w:r>
        <w:rPr>
          <w:spacing w:val="-4"/>
        </w:rPr>
        <w:t xml:space="preserve"> </w:t>
      </w:r>
      <w:r>
        <w:t>through</w:t>
      </w:r>
      <w:r>
        <w:rPr>
          <w:spacing w:val="-3"/>
        </w:rPr>
        <w:t xml:space="preserve"> </w:t>
      </w:r>
      <w:r>
        <w:t>network</w:t>
      </w:r>
      <w:r>
        <w:rPr>
          <w:spacing w:val="-2"/>
        </w:rPr>
        <w:t xml:space="preserve"> </w:t>
      </w:r>
      <w:r>
        <w:t>requires</w:t>
      </w:r>
      <w:r>
        <w:rPr>
          <w:spacing w:val="-3"/>
        </w:rPr>
        <w:t xml:space="preserve"> </w:t>
      </w:r>
      <w:r>
        <w:t>one</w:t>
      </w:r>
      <w:r>
        <w:rPr>
          <w:spacing w:val="44"/>
        </w:rPr>
        <w:t xml:space="preserve"> </w:t>
      </w:r>
      <w:r>
        <w:rPr>
          <w:b/>
        </w:rPr>
        <w:t>boot.iso</w:t>
      </w:r>
      <w:r>
        <w:rPr>
          <w:b/>
          <w:spacing w:val="46"/>
        </w:rPr>
        <w:t xml:space="preserve"> </w:t>
      </w:r>
      <w:r>
        <w:t>image</w:t>
      </w:r>
      <w:r>
        <w:rPr>
          <w:spacing w:val="42"/>
        </w:rPr>
        <w:t xml:space="preserve"> </w:t>
      </w:r>
      <w:r>
        <w:t>or</w:t>
      </w:r>
      <w:r>
        <w:rPr>
          <w:spacing w:val="46"/>
        </w:rPr>
        <w:t xml:space="preserve"> </w:t>
      </w:r>
      <w:r>
        <w:t>RHEL</w:t>
      </w:r>
      <w:r>
        <w:rPr>
          <w:spacing w:val="44"/>
        </w:rPr>
        <w:t xml:space="preserve"> </w:t>
      </w:r>
      <w:r>
        <w:rPr>
          <w:spacing w:val="-4"/>
        </w:rPr>
        <w:t>DVD.</w:t>
      </w:r>
    </w:p>
    <w:p w:rsidR="004B43E7" w:rsidRDefault="00000000">
      <w:pPr>
        <w:spacing w:before="80"/>
        <w:ind w:left="1180"/>
        <w:rPr>
          <w:b/>
        </w:rPr>
      </w:pPr>
      <w:r>
        <w:rPr>
          <w:b/>
          <w:u w:val="single"/>
        </w:rPr>
        <w:t>To</w:t>
      </w:r>
      <w:r>
        <w:rPr>
          <w:b/>
          <w:spacing w:val="-4"/>
          <w:u w:val="single"/>
        </w:rPr>
        <w:t xml:space="preserve"> </w:t>
      </w:r>
      <w:r>
        <w:rPr>
          <w:b/>
          <w:u w:val="single"/>
        </w:rPr>
        <w:t>make</w:t>
      </w:r>
      <w:r>
        <w:rPr>
          <w:b/>
          <w:spacing w:val="-4"/>
          <w:u w:val="single"/>
        </w:rPr>
        <w:t xml:space="preserve"> </w:t>
      </w:r>
      <w:r>
        <w:rPr>
          <w:b/>
          <w:u w:val="single"/>
        </w:rPr>
        <w:t>a</w:t>
      </w:r>
      <w:r>
        <w:rPr>
          <w:b/>
          <w:spacing w:val="44"/>
          <w:u w:val="single"/>
        </w:rPr>
        <w:t xml:space="preserve"> </w:t>
      </w:r>
      <w:r>
        <w:rPr>
          <w:b/>
          <w:u w:val="single"/>
        </w:rPr>
        <w:t>DVD/Pendrive</w:t>
      </w:r>
      <w:r>
        <w:rPr>
          <w:b/>
          <w:spacing w:val="38"/>
          <w:u w:val="single"/>
        </w:rPr>
        <w:t xml:space="preserve"> </w:t>
      </w:r>
      <w:r>
        <w:rPr>
          <w:b/>
          <w:u w:val="single"/>
        </w:rPr>
        <w:t>bootable</w:t>
      </w:r>
      <w:r>
        <w:rPr>
          <w:b/>
          <w:spacing w:val="-3"/>
          <w:u w:val="single"/>
        </w:rPr>
        <w:t xml:space="preserve"> </w:t>
      </w:r>
      <w:r>
        <w:rPr>
          <w:b/>
          <w:u w:val="single"/>
        </w:rPr>
        <w:t>using</w:t>
      </w:r>
      <w:r>
        <w:rPr>
          <w:b/>
          <w:spacing w:val="44"/>
          <w:u w:val="single"/>
        </w:rPr>
        <w:t xml:space="preserve"> </w:t>
      </w:r>
      <w:r>
        <w:rPr>
          <w:b/>
          <w:u w:val="single"/>
        </w:rPr>
        <w:t>boot.iso</w:t>
      </w:r>
      <w:r>
        <w:rPr>
          <w:b/>
          <w:spacing w:val="40"/>
          <w:u w:val="single"/>
        </w:rPr>
        <w:t xml:space="preserve"> </w:t>
      </w:r>
      <w:r>
        <w:rPr>
          <w:b/>
          <w:u w:val="single"/>
        </w:rPr>
        <w:t>image</w:t>
      </w:r>
      <w:r>
        <w:rPr>
          <w:b/>
        </w:rPr>
        <w:t xml:space="preserve"> </w:t>
      </w:r>
      <w:r>
        <w:rPr>
          <w:b/>
          <w:spacing w:val="-10"/>
        </w:rPr>
        <w:t>:</w:t>
      </w:r>
    </w:p>
    <w:p w:rsidR="004B43E7" w:rsidRDefault="00000000">
      <w:pPr>
        <w:pStyle w:val="ListParagraph"/>
        <w:numPr>
          <w:ilvl w:val="2"/>
          <w:numId w:val="43"/>
        </w:numPr>
        <w:tabs>
          <w:tab w:val="left" w:pos="1471"/>
        </w:tabs>
        <w:ind w:hanging="291"/>
      </w:pPr>
      <w:r>
        <w:t>Download</w:t>
      </w:r>
      <w:r>
        <w:rPr>
          <w:spacing w:val="-3"/>
        </w:rPr>
        <w:t xml:space="preserve"> </w:t>
      </w:r>
      <w:r>
        <w:t>the</w:t>
      </w:r>
      <w:r>
        <w:rPr>
          <w:spacing w:val="46"/>
        </w:rPr>
        <w:t xml:space="preserve"> </w:t>
      </w:r>
      <w:r>
        <w:t>boot.iso</w:t>
      </w:r>
      <w:r>
        <w:rPr>
          <w:spacing w:val="42"/>
        </w:rPr>
        <w:t xml:space="preserve"> </w:t>
      </w:r>
      <w:r>
        <w:t>image</w:t>
      </w:r>
      <w:r>
        <w:rPr>
          <w:spacing w:val="-4"/>
        </w:rPr>
        <w:t xml:space="preserve"> </w:t>
      </w:r>
      <w:r>
        <w:t>from</w:t>
      </w:r>
      <w:r>
        <w:rPr>
          <w:spacing w:val="45"/>
        </w:rPr>
        <w:t xml:space="preserve"> </w:t>
      </w:r>
      <w:r>
        <w:t>redhat</w:t>
      </w:r>
      <w:r>
        <w:rPr>
          <w:spacing w:val="44"/>
        </w:rPr>
        <w:t xml:space="preserve"> </w:t>
      </w:r>
      <w:r>
        <w:rPr>
          <w:spacing w:val="-2"/>
        </w:rPr>
        <w:t>website.</w:t>
      </w:r>
    </w:p>
    <w:p w:rsidR="004B43E7" w:rsidRDefault="00000000">
      <w:pPr>
        <w:tabs>
          <w:tab w:val="left" w:pos="6221"/>
        </w:tabs>
        <w:spacing w:before="79" w:line="312" w:lineRule="auto"/>
        <w:ind w:left="460" w:right="2075" w:firstLine="719"/>
      </w:pPr>
      <w:r>
        <w:rPr>
          <w:b/>
        </w:rPr>
        <w:t># cdrecord</w:t>
      </w:r>
      <w:r>
        <w:rPr>
          <w:b/>
          <w:spacing w:val="80"/>
          <w:w w:val="150"/>
        </w:rPr>
        <w:t xml:space="preserve"> </w:t>
      </w:r>
      <w:r>
        <w:rPr>
          <w:b/>
        </w:rPr>
        <w:t>/root/boot.iso</w:t>
      </w:r>
      <w:r>
        <w:rPr>
          <w:b/>
        </w:rPr>
        <w:tab/>
      </w:r>
      <w:r>
        <w:t>(/root/boot.iso</w:t>
      </w:r>
      <w:r>
        <w:rPr>
          <w:spacing w:val="36"/>
        </w:rPr>
        <w:t xml:space="preserve"> </w:t>
      </w:r>
      <w:r>
        <w:t>is</w:t>
      </w:r>
      <w:r>
        <w:rPr>
          <w:spacing w:val="-6"/>
        </w:rPr>
        <w:t xml:space="preserve"> </w:t>
      </w:r>
      <w:r>
        <w:t>the</w:t>
      </w:r>
      <w:r>
        <w:rPr>
          <w:spacing w:val="-5"/>
        </w:rPr>
        <w:t xml:space="preserve"> </w:t>
      </w:r>
      <w:r>
        <w:t>path</w:t>
      </w:r>
      <w:r>
        <w:rPr>
          <w:spacing w:val="-9"/>
        </w:rPr>
        <w:t xml:space="preserve"> </w:t>
      </w:r>
      <w:r>
        <w:t>of boot.iso</w:t>
      </w:r>
      <w:r>
        <w:rPr>
          <w:spacing w:val="40"/>
        </w:rPr>
        <w:t xml:space="preserve"> </w:t>
      </w:r>
      <w:r>
        <w:t>image)</w:t>
      </w:r>
    </w:p>
    <w:p w:rsidR="004B43E7" w:rsidRDefault="00000000">
      <w:pPr>
        <w:pStyle w:val="ListParagraph"/>
        <w:numPr>
          <w:ilvl w:val="2"/>
          <w:numId w:val="43"/>
        </w:numPr>
        <w:tabs>
          <w:tab w:val="left" w:pos="1480"/>
        </w:tabs>
        <w:spacing w:before="0"/>
        <w:ind w:left="1479" w:hanging="300"/>
      </w:pPr>
      <w:r>
        <w:t>Copy</w:t>
      </w:r>
      <w:r>
        <w:rPr>
          <w:spacing w:val="-2"/>
        </w:rPr>
        <w:t xml:space="preserve"> </w:t>
      </w:r>
      <w:r>
        <w:t>the</w:t>
      </w:r>
      <w:r>
        <w:rPr>
          <w:spacing w:val="47"/>
        </w:rPr>
        <w:t xml:space="preserve"> </w:t>
      </w:r>
      <w:r>
        <w:t>boot.iso</w:t>
      </w:r>
      <w:r>
        <w:rPr>
          <w:spacing w:val="46"/>
        </w:rPr>
        <w:t xml:space="preserve"> </w:t>
      </w:r>
      <w:r>
        <w:t>image</w:t>
      </w:r>
      <w:r>
        <w:rPr>
          <w:spacing w:val="-1"/>
        </w:rPr>
        <w:t xml:space="preserve"> </w:t>
      </w:r>
      <w:r>
        <w:t>into</w:t>
      </w:r>
      <w:r>
        <w:rPr>
          <w:spacing w:val="47"/>
        </w:rPr>
        <w:t xml:space="preserve"> </w:t>
      </w:r>
      <w:r>
        <w:t>DVD</w:t>
      </w:r>
      <w:r>
        <w:rPr>
          <w:spacing w:val="46"/>
        </w:rPr>
        <w:t xml:space="preserve"> </w:t>
      </w:r>
      <w:r>
        <w:t>or</w:t>
      </w:r>
      <w:r>
        <w:rPr>
          <w:spacing w:val="44"/>
        </w:rPr>
        <w:t xml:space="preserve"> </w:t>
      </w:r>
      <w:r>
        <w:rPr>
          <w:spacing w:val="-2"/>
        </w:rPr>
        <w:t>pendrive.</w:t>
      </w:r>
    </w:p>
    <w:p w:rsidR="004B43E7" w:rsidRDefault="00000000">
      <w:pPr>
        <w:tabs>
          <w:tab w:val="left" w:pos="3586"/>
          <w:tab w:val="left" w:pos="6221"/>
        </w:tabs>
        <w:spacing w:before="80" w:line="312" w:lineRule="auto"/>
        <w:ind w:left="460" w:right="1750" w:firstLine="719"/>
      </w:pPr>
      <w:r>
        <w:rPr>
          <w:b/>
        </w:rPr>
        <w:t># dd</w:t>
      </w:r>
      <w:r>
        <w:rPr>
          <w:b/>
          <w:spacing w:val="80"/>
          <w:w w:val="150"/>
        </w:rPr>
        <w:t xml:space="preserve"> </w:t>
      </w:r>
      <w:r>
        <w:rPr>
          <w:b/>
        </w:rPr>
        <w:t>if=/root/boot.iso</w:t>
      </w:r>
      <w:r>
        <w:rPr>
          <w:b/>
        </w:rPr>
        <w:tab/>
      </w:r>
      <w:r>
        <w:rPr>
          <w:b/>
          <w:spacing w:val="-2"/>
        </w:rPr>
        <w:t>of=/dev/sdb1</w:t>
      </w:r>
      <w:r>
        <w:rPr>
          <w:b/>
        </w:rPr>
        <w:tab/>
      </w:r>
      <w:r>
        <w:t>(/dev/sdb1</w:t>
      </w:r>
      <w:r>
        <w:rPr>
          <w:spacing w:val="40"/>
        </w:rPr>
        <w:t xml:space="preserve"> </w:t>
      </w:r>
      <w:r>
        <w:t>is</w:t>
      </w:r>
      <w:r>
        <w:rPr>
          <w:spacing w:val="-6"/>
        </w:rPr>
        <w:t xml:space="preserve"> </w:t>
      </w:r>
      <w:r>
        <w:t>the</w:t>
      </w:r>
      <w:r>
        <w:rPr>
          <w:spacing w:val="-4"/>
        </w:rPr>
        <w:t xml:space="preserve"> </w:t>
      </w:r>
      <w:r>
        <w:t>address</w:t>
      </w:r>
      <w:r>
        <w:rPr>
          <w:spacing w:val="39"/>
        </w:rPr>
        <w:t xml:space="preserve"> </w:t>
      </w:r>
      <w:r>
        <w:t>of</w:t>
      </w:r>
      <w:r>
        <w:rPr>
          <w:spacing w:val="-4"/>
        </w:rPr>
        <w:t xml:space="preserve"> </w:t>
      </w:r>
      <w:r>
        <w:t>the USB</w:t>
      </w:r>
      <w:r>
        <w:rPr>
          <w:spacing w:val="40"/>
        </w:rPr>
        <w:t xml:space="preserve"> </w:t>
      </w:r>
      <w:r>
        <w:t>or</w:t>
      </w:r>
      <w:r>
        <w:rPr>
          <w:spacing w:val="40"/>
        </w:rPr>
        <w:t xml:space="preserve"> </w:t>
      </w:r>
      <w:r>
        <w:t>pendrive)</w:t>
      </w:r>
    </w:p>
    <w:p w:rsidR="004B43E7" w:rsidRDefault="00000000">
      <w:pPr>
        <w:pStyle w:val="ListParagraph"/>
        <w:numPr>
          <w:ilvl w:val="1"/>
          <w:numId w:val="43"/>
        </w:numPr>
        <w:tabs>
          <w:tab w:val="left" w:pos="1173"/>
        </w:tabs>
        <w:spacing w:before="0"/>
        <w:ind w:left="1172" w:hanging="286"/>
        <w:rPr>
          <w:b/>
        </w:rPr>
      </w:pPr>
      <w:r>
        <w:t>Boot</w:t>
      </w:r>
      <w:r>
        <w:rPr>
          <w:spacing w:val="-4"/>
        </w:rPr>
        <w:t xml:space="preserve"> </w:t>
      </w:r>
      <w:r>
        <w:t>the</w:t>
      </w:r>
      <w:r>
        <w:rPr>
          <w:spacing w:val="-2"/>
        </w:rPr>
        <w:t xml:space="preserve"> </w:t>
      </w:r>
      <w:r>
        <w:t>system</w:t>
      </w:r>
      <w:r>
        <w:rPr>
          <w:spacing w:val="-3"/>
        </w:rPr>
        <w:t xml:space="preserve"> </w:t>
      </w:r>
      <w:r>
        <w:t>with</w:t>
      </w:r>
      <w:r>
        <w:rPr>
          <w:spacing w:val="-4"/>
        </w:rPr>
        <w:t xml:space="preserve"> </w:t>
      </w:r>
      <w:r>
        <w:t>the</w:t>
      </w:r>
      <w:r>
        <w:rPr>
          <w:spacing w:val="-1"/>
        </w:rPr>
        <w:t xml:space="preserve"> </w:t>
      </w:r>
      <w:r>
        <w:t>above</w:t>
      </w:r>
      <w:r>
        <w:rPr>
          <w:spacing w:val="-4"/>
        </w:rPr>
        <w:t xml:space="preserve"> </w:t>
      </w:r>
      <w:r>
        <w:t>created</w:t>
      </w:r>
      <w:r>
        <w:rPr>
          <w:spacing w:val="46"/>
        </w:rPr>
        <w:t xml:space="preserve"> </w:t>
      </w:r>
      <w:r>
        <w:t>boot.iso</w:t>
      </w:r>
      <w:r>
        <w:rPr>
          <w:spacing w:val="45"/>
        </w:rPr>
        <w:t xml:space="preserve"> </w:t>
      </w:r>
      <w:r>
        <w:t>image</w:t>
      </w:r>
      <w:r>
        <w:rPr>
          <w:spacing w:val="44"/>
        </w:rPr>
        <w:t xml:space="preserve"> </w:t>
      </w:r>
      <w:r>
        <w:t>and</w:t>
      </w:r>
      <w:r>
        <w:rPr>
          <w:spacing w:val="46"/>
        </w:rPr>
        <w:t xml:space="preserve"> </w:t>
      </w:r>
      <w:r>
        <w:t>press</w:t>
      </w:r>
      <w:r>
        <w:rPr>
          <w:spacing w:val="48"/>
        </w:rPr>
        <w:t xml:space="preserve"> </w:t>
      </w:r>
      <w:r>
        <w:rPr>
          <w:b/>
        </w:rPr>
        <w:t>Esc</w:t>
      </w:r>
      <w:r>
        <w:rPr>
          <w:b/>
          <w:spacing w:val="46"/>
        </w:rPr>
        <w:t xml:space="preserve"> </w:t>
      </w:r>
      <w:r>
        <w:t>key</w:t>
      </w:r>
      <w:r>
        <w:rPr>
          <w:spacing w:val="-2"/>
        </w:rPr>
        <w:t xml:space="preserve"> </w:t>
      </w:r>
      <w:r>
        <w:t>to</w:t>
      </w:r>
      <w:r>
        <w:rPr>
          <w:spacing w:val="-1"/>
        </w:rPr>
        <w:t xml:space="preserve"> </w:t>
      </w:r>
      <w:r>
        <w:t>get</w:t>
      </w:r>
      <w:r>
        <w:rPr>
          <w:spacing w:val="-4"/>
        </w:rPr>
        <w:t xml:space="preserve"> </w:t>
      </w:r>
      <w:r>
        <w:t>the</w:t>
      </w:r>
      <w:r>
        <w:rPr>
          <w:spacing w:val="46"/>
        </w:rPr>
        <w:t xml:space="preserve"> </w:t>
      </w:r>
      <w:r>
        <w:rPr>
          <w:b/>
          <w:spacing w:val="-4"/>
        </w:rPr>
        <w:t>boot</w:t>
      </w:r>
    </w:p>
    <w:p w:rsidR="004B43E7" w:rsidRDefault="00000000">
      <w:pPr>
        <w:spacing w:before="82"/>
        <w:ind w:left="460"/>
      </w:pPr>
      <w:r>
        <w:rPr>
          <w:b/>
        </w:rPr>
        <w:t>:</w:t>
      </w:r>
      <w:r>
        <w:rPr>
          <w:b/>
          <w:spacing w:val="49"/>
        </w:rPr>
        <w:t xml:space="preserve"> </w:t>
      </w:r>
      <w:r>
        <w:rPr>
          <w:spacing w:val="-2"/>
        </w:rPr>
        <w:t>prompt.</w:t>
      </w:r>
    </w:p>
    <w:p w:rsidR="004B43E7" w:rsidRDefault="00000000">
      <w:pPr>
        <w:pStyle w:val="ListParagraph"/>
        <w:numPr>
          <w:ilvl w:val="1"/>
          <w:numId w:val="43"/>
        </w:numPr>
        <w:tabs>
          <w:tab w:val="left" w:pos="1222"/>
        </w:tabs>
        <w:spacing w:before="79"/>
        <w:ind w:left="1221" w:hanging="335"/>
      </w:pPr>
      <w:r>
        <w:t>Then</w:t>
      </w:r>
      <w:r>
        <w:rPr>
          <w:spacing w:val="-3"/>
        </w:rPr>
        <w:t xml:space="preserve"> </w:t>
      </w:r>
      <w:r>
        <w:t>execute</w:t>
      </w:r>
      <w:r>
        <w:rPr>
          <w:spacing w:val="-2"/>
        </w:rPr>
        <w:t xml:space="preserve"> </w:t>
      </w:r>
      <w:r>
        <w:t>the</w:t>
      </w:r>
      <w:r>
        <w:rPr>
          <w:spacing w:val="-2"/>
        </w:rPr>
        <w:t xml:space="preserve"> </w:t>
      </w:r>
      <w:r>
        <w:t>below</w:t>
      </w:r>
      <w:r>
        <w:rPr>
          <w:spacing w:val="-2"/>
        </w:rPr>
        <w:t xml:space="preserve"> </w:t>
      </w:r>
      <w:r>
        <w:t>command</w:t>
      </w:r>
      <w:r>
        <w:rPr>
          <w:spacing w:val="42"/>
        </w:rPr>
        <w:t xml:space="preserve"> </w:t>
      </w:r>
      <w:r>
        <w:t>to</w:t>
      </w:r>
      <w:r>
        <w:rPr>
          <w:spacing w:val="44"/>
        </w:rPr>
        <w:t xml:space="preserve"> </w:t>
      </w:r>
      <w:r>
        <w:t>install</w:t>
      </w:r>
      <w:r>
        <w:rPr>
          <w:spacing w:val="-6"/>
        </w:rPr>
        <w:t xml:space="preserve"> </w:t>
      </w:r>
      <w:r>
        <w:t>the</w:t>
      </w:r>
      <w:r>
        <w:rPr>
          <w:spacing w:val="-5"/>
        </w:rPr>
        <w:t xml:space="preserve"> </w:t>
      </w:r>
      <w:r>
        <w:rPr>
          <w:spacing w:val="-4"/>
        </w:rPr>
        <w:t>O/S.</w:t>
      </w:r>
    </w:p>
    <w:p w:rsidR="004B43E7" w:rsidRDefault="00000000">
      <w:pPr>
        <w:tabs>
          <w:tab w:val="left" w:pos="6221"/>
        </w:tabs>
        <w:spacing w:before="82"/>
        <w:ind w:left="1180"/>
      </w:pPr>
      <w:r>
        <w:rPr>
          <w:b/>
        </w:rPr>
        <w:t>boot</w:t>
      </w:r>
      <w:r>
        <w:rPr>
          <w:b/>
          <w:spacing w:val="-2"/>
        </w:rPr>
        <w:t xml:space="preserve"> </w:t>
      </w:r>
      <w:r>
        <w:rPr>
          <w:b/>
        </w:rPr>
        <w:t>:</w:t>
      </w:r>
      <w:r>
        <w:rPr>
          <w:b/>
          <w:spacing w:val="47"/>
        </w:rPr>
        <w:t xml:space="preserve"> </w:t>
      </w:r>
      <w:r>
        <w:rPr>
          <w:b/>
        </w:rPr>
        <w:t>linux</w:t>
      </w:r>
      <w:r>
        <w:rPr>
          <w:b/>
          <w:spacing w:val="47"/>
        </w:rPr>
        <w:t xml:space="preserve"> </w:t>
      </w:r>
      <w:r>
        <w:rPr>
          <w:b/>
          <w:spacing w:val="-2"/>
        </w:rPr>
        <w:t>askmethod</w:t>
      </w:r>
      <w:r>
        <w:rPr>
          <w:b/>
        </w:rPr>
        <w:tab/>
      </w:r>
      <w:r>
        <w:t>(Press</w:t>
      </w:r>
      <w:r>
        <w:rPr>
          <w:spacing w:val="45"/>
        </w:rPr>
        <w:t xml:space="preserve"> </w:t>
      </w:r>
      <w:r>
        <w:t>Enter</w:t>
      </w:r>
      <w:r>
        <w:rPr>
          <w:spacing w:val="44"/>
        </w:rPr>
        <w:t xml:space="preserve"> </w:t>
      </w:r>
      <w:r>
        <w:rPr>
          <w:spacing w:val="-4"/>
        </w:rPr>
        <w:t>key)</w:t>
      </w:r>
    </w:p>
    <w:p w:rsidR="004B43E7" w:rsidRDefault="00000000">
      <w:pPr>
        <w:pStyle w:val="ListParagraph"/>
        <w:numPr>
          <w:ilvl w:val="1"/>
          <w:numId w:val="43"/>
        </w:numPr>
        <w:tabs>
          <w:tab w:val="left" w:pos="1274"/>
        </w:tabs>
        <w:spacing w:before="80"/>
        <w:ind w:left="1273" w:hanging="387"/>
      </w:pPr>
      <w:r>
        <w:t>Select</w:t>
      </w:r>
      <w:r>
        <w:rPr>
          <w:spacing w:val="-5"/>
        </w:rPr>
        <w:t xml:space="preserve"> </w:t>
      </w:r>
      <w:r>
        <w:t>the</w:t>
      </w:r>
      <w:r>
        <w:rPr>
          <w:spacing w:val="-1"/>
        </w:rPr>
        <w:t xml:space="preserve"> </w:t>
      </w:r>
      <w:r>
        <w:t>preferred</w:t>
      </w:r>
      <w:r>
        <w:rPr>
          <w:spacing w:val="45"/>
        </w:rPr>
        <w:t xml:space="preserve"> </w:t>
      </w:r>
      <w:r>
        <w:t>language</w:t>
      </w:r>
      <w:r>
        <w:rPr>
          <w:spacing w:val="45"/>
        </w:rPr>
        <w:t xml:space="preserve"> </w:t>
      </w:r>
      <w:r>
        <w:t>for</w:t>
      </w:r>
      <w:r>
        <w:rPr>
          <w:spacing w:val="42"/>
        </w:rPr>
        <w:t xml:space="preserve"> </w:t>
      </w:r>
      <w:r>
        <w:t>installation</w:t>
      </w:r>
      <w:r>
        <w:rPr>
          <w:spacing w:val="-4"/>
        </w:rPr>
        <w:t xml:space="preserve"> </w:t>
      </w:r>
      <w:r>
        <w:t>(for</w:t>
      </w:r>
      <w:r>
        <w:rPr>
          <w:spacing w:val="45"/>
        </w:rPr>
        <w:t xml:space="preserve"> </w:t>
      </w:r>
      <w:r>
        <w:t>example</w:t>
      </w:r>
      <w:r>
        <w:rPr>
          <w:spacing w:val="42"/>
        </w:rPr>
        <w:t xml:space="preserve"> </w:t>
      </w:r>
      <w:r>
        <w:rPr>
          <w:spacing w:val="-2"/>
        </w:rPr>
        <w:t>English).</w:t>
      </w:r>
    </w:p>
    <w:p w:rsidR="004B43E7" w:rsidRDefault="00000000">
      <w:pPr>
        <w:pStyle w:val="ListParagraph"/>
        <w:numPr>
          <w:ilvl w:val="1"/>
          <w:numId w:val="43"/>
        </w:numPr>
        <w:tabs>
          <w:tab w:val="left" w:pos="1325"/>
        </w:tabs>
        <w:ind w:left="1324" w:hanging="438"/>
      </w:pPr>
      <w:r>
        <w:t>Select</w:t>
      </w:r>
      <w:r>
        <w:rPr>
          <w:spacing w:val="-6"/>
        </w:rPr>
        <w:t xml:space="preserve"> </w:t>
      </w:r>
      <w:r>
        <w:t>the</w:t>
      </w:r>
      <w:r>
        <w:rPr>
          <w:spacing w:val="43"/>
        </w:rPr>
        <w:t xml:space="preserve"> </w:t>
      </w:r>
      <w:r>
        <w:t>Keyboard</w:t>
      </w:r>
      <w:r>
        <w:rPr>
          <w:spacing w:val="-2"/>
        </w:rPr>
        <w:t xml:space="preserve"> </w:t>
      </w:r>
      <w:r>
        <w:t>layout</w:t>
      </w:r>
      <w:r>
        <w:rPr>
          <w:spacing w:val="44"/>
        </w:rPr>
        <w:t xml:space="preserve"> </w:t>
      </w:r>
      <w:r>
        <w:t>as</w:t>
      </w:r>
      <w:r>
        <w:rPr>
          <w:spacing w:val="44"/>
        </w:rPr>
        <w:t xml:space="preserve"> </w:t>
      </w:r>
      <w:r>
        <w:rPr>
          <w:spacing w:val="-5"/>
        </w:rPr>
        <w:t>US.</w:t>
      </w:r>
    </w:p>
    <w:p w:rsidR="004B43E7" w:rsidRDefault="00000000">
      <w:pPr>
        <w:pStyle w:val="ListParagraph"/>
        <w:numPr>
          <w:ilvl w:val="1"/>
          <w:numId w:val="43"/>
        </w:numPr>
        <w:tabs>
          <w:tab w:val="left" w:pos="1219"/>
          <w:tab w:val="left" w:pos="3340"/>
        </w:tabs>
        <w:spacing w:before="79" w:line="312" w:lineRule="auto"/>
        <w:ind w:left="460" w:right="1771" w:firstLine="427"/>
      </w:pPr>
      <w:r>
        <w:t>Then</w:t>
      </w:r>
      <w:r>
        <w:rPr>
          <w:spacing w:val="40"/>
        </w:rPr>
        <w:t xml:space="preserve"> </w:t>
      </w:r>
      <w:r>
        <w:t>select</w:t>
      </w:r>
      <w:r>
        <w:rPr>
          <w:spacing w:val="-3"/>
        </w:rPr>
        <w:t xml:space="preserve"> </w:t>
      </w:r>
      <w:r>
        <w:t>the</w:t>
      </w:r>
      <w:r>
        <w:rPr>
          <w:spacing w:val="40"/>
        </w:rPr>
        <w:t xml:space="preserve"> </w:t>
      </w:r>
      <w:r>
        <w:rPr>
          <w:b/>
        </w:rPr>
        <w:t>NFS</w:t>
      </w:r>
      <w:r>
        <w:rPr>
          <w:b/>
          <w:spacing w:val="-3"/>
        </w:rPr>
        <w:t xml:space="preserve"> </w:t>
      </w:r>
      <w:r>
        <w:rPr>
          <w:b/>
        </w:rPr>
        <w:t>directory</w:t>
      </w:r>
      <w:r>
        <w:rPr>
          <w:b/>
          <w:spacing w:val="40"/>
        </w:rPr>
        <w:t xml:space="preserve"> </w:t>
      </w:r>
      <w:r>
        <w:t>option</w:t>
      </w:r>
      <w:r>
        <w:rPr>
          <w:spacing w:val="40"/>
        </w:rPr>
        <w:t xml:space="preserve"> </w:t>
      </w:r>
      <w:r>
        <w:t>and</w:t>
      </w:r>
      <w:r>
        <w:rPr>
          <w:spacing w:val="40"/>
        </w:rPr>
        <w:t xml:space="preserve"> </w:t>
      </w:r>
      <w:r>
        <w:t>specify</w:t>
      </w:r>
      <w:r>
        <w:rPr>
          <w:spacing w:val="-1"/>
        </w:rPr>
        <w:t xml:space="preserve"> </w:t>
      </w:r>
      <w:r>
        <w:t>the</w:t>
      </w:r>
      <w:r>
        <w:rPr>
          <w:spacing w:val="40"/>
        </w:rPr>
        <w:t xml:space="preserve"> </w:t>
      </w:r>
      <w:r>
        <w:t>NFS</w:t>
      </w:r>
      <w:r>
        <w:rPr>
          <w:spacing w:val="40"/>
        </w:rPr>
        <w:t xml:space="preserve"> </w:t>
      </w:r>
      <w:r>
        <w:t>server</w:t>
      </w:r>
      <w:r>
        <w:rPr>
          <w:spacing w:val="40"/>
        </w:rPr>
        <w:t xml:space="preserve"> </w:t>
      </w:r>
      <w:r>
        <w:t>IP address</w:t>
      </w:r>
      <w:r>
        <w:rPr>
          <w:spacing w:val="40"/>
        </w:rPr>
        <w:t xml:space="preserve"> </w:t>
      </w:r>
      <w:r>
        <w:t>and</w:t>
      </w:r>
      <w:r>
        <w:rPr>
          <w:spacing w:val="40"/>
        </w:rPr>
        <w:t xml:space="preserve"> </w:t>
      </w:r>
      <w:r>
        <w:t>NFS shared directory</w:t>
      </w:r>
      <w:r>
        <w:tab/>
        <w:t>and</w:t>
      </w:r>
      <w:r>
        <w:rPr>
          <w:spacing w:val="40"/>
        </w:rPr>
        <w:t xml:space="preserve"> </w:t>
      </w:r>
      <w:r>
        <w:t>the installation will be done.</w:t>
      </w:r>
    </w:p>
    <w:p w:rsidR="004B43E7" w:rsidRDefault="00000000">
      <w:pPr>
        <w:pStyle w:val="Heading2"/>
        <w:numPr>
          <w:ilvl w:val="0"/>
          <w:numId w:val="43"/>
        </w:numPr>
        <w:tabs>
          <w:tab w:val="left" w:pos="887"/>
          <w:tab w:val="left" w:pos="888"/>
        </w:tabs>
      </w:pPr>
      <w:r>
        <w:t>How</w:t>
      </w:r>
      <w:r>
        <w:rPr>
          <w:spacing w:val="-1"/>
        </w:rPr>
        <w:t xml:space="preserve"> </w:t>
      </w:r>
      <w:r>
        <w:t>to</w:t>
      </w:r>
      <w:r>
        <w:rPr>
          <w:spacing w:val="-5"/>
        </w:rPr>
        <w:t xml:space="preserve"> </w:t>
      </w:r>
      <w:r>
        <w:t>install</w:t>
      </w:r>
      <w:r>
        <w:rPr>
          <w:spacing w:val="-2"/>
        </w:rPr>
        <w:t xml:space="preserve"> </w:t>
      </w:r>
      <w:r>
        <w:t>the</w:t>
      </w:r>
      <w:r>
        <w:rPr>
          <w:spacing w:val="44"/>
        </w:rPr>
        <w:t xml:space="preserve"> </w:t>
      </w:r>
      <w:r>
        <w:t>RedHat</w:t>
      </w:r>
      <w:r>
        <w:rPr>
          <w:spacing w:val="43"/>
        </w:rPr>
        <w:t xml:space="preserve"> </w:t>
      </w:r>
      <w:r>
        <w:t>Linux</w:t>
      </w:r>
      <w:r>
        <w:rPr>
          <w:spacing w:val="46"/>
        </w:rPr>
        <w:t xml:space="preserve"> </w:t>
      </w:r>
      <w:r>
        <w:t>through</w:t>
      </w:r>
      <w:r>
        <w:rPr>
          <w:spacing w:val="-3"/>
        </w:rPr>
        <w:t xml:space="preserve"> </w:t>
      </w:r>
      <w:r>
        <w:rPr>
          <w:spacing w:val="-4"/>
        </w:rPr>
        <w:t>HTTP?</w:t>
      </w:r>
    </w:p>
    <w:p w:rsidR="004B43E7" w:rsidRDefault="00000000">
      <w:pPr>
        <w:pStyle w:val="ListParagraph"/>
        <w:numPr>
          <w:ilvl w:val="1"/>
          <w:numId w:val="43"/>
        </w:numPr>
        <w:tabs>
          <w:tab w:val="left" w:pos="1181"/>
        </w:tabs>
        <w:ind w:hanging="294"/>
      </w:pPr>
      <w:r>
        <w:t>First</w:t>
      </w:r>
      <w:r>
        <w:rPr>
          <w:spacing w:val="-4"/>
        </w:rPr>
        <w:t xml:space="preserve"> </w:t>
      </w:r>
      <w:r>
        <w:t>install</w:t>
      </w:r>
      <w:r>
        <w:rPr>
          <w:spacing w:val="-2"/>
        </w:rPr>
        <w:t xml:space="preserve"> </w:t>
      </w:r>
      <w:r>
        <w:t>the</w:t>
      </w:r>
      <w:r>
        <w:rPr>
          <w:spacing w:val="45"/>
        </w:rPr>
        <w:t xml:space="preserve"> </w:t>
      </w:r>
      <w:r>
        <w:t>http</w:t>
      </w:r>
      <w:r>
        <w:rPr>
          <w:spacing w:val="-2"/>
        </w:rPr>
        <w:t xml:space="preserve"> </w:t>
      </w:r>
      <w:r>
        <w:t>webserver</w:t>
      </w:r>
      <w:r>
        <w:rPr>
          <w:spacing w:val="-2"/>
        </w:rPr>
        <w:t xml:space="preserve"> </w:t>
      </w:r>
      <w:r>
        <w:t>by</w:t>
      </w:r>
      <w:r>
        <w:rPr>
          <w:spacing w:val="46"/>
        </w:rPr>
        <w:t xml:space="preserve"> </w:t>
      </w:r>
      <w:r>
        <w:rPr>
          <w:b/>
        </w:rPr>
        <w:t>#</w:t>
      </w:r>
      <w:r>
        <w:rPr>
          <w:b/>
          <w:spacing w:val="-2"/>
        </w:rPr>
        <w:t xml:space="preserve"> </w:t>
      </w:r>
      <w:r>
        <w:rPr>
          <w:b/>
        </w:rPr>
        <w:t>yum</w:t>
      </w:r>
      <w:r>
        <w:rPr>
          <w:b/>
          <w:spacing w:val="43"/>
        </w:rPr>
        <w:t xml:space="preserve"> </w:t>
      </w:r>
      <w:r>
        <w:rPr>
          <w:b/>
        </w:rPr>
        <w:t>install</w:t>
      </w:r>
      <w:r>
        <w:rPr>
          <w:b/>
          <w:spacing w:val="46"/>
        </w:rPr>
        <w:t xml:space="preserve"> </w:t>
      </w:r>
      <w:r>
        <w:rPr>
          <w:b/>
        </w:rPr>
        <w:t>httpd*</w:t>
      </w:r>
      <w:r>
        <w:rPr>
          <w:b/>
          <w:spacing w:val="72"/>
          <w:w w:val="150"/>
        </w:rPr>
        <w:t xml:space="preserve"> </w:t>
      </w:r>
      <w:r>
        <w:rPr>
          <w:b/>
        </w:rPr>
        <w:t>-y</w:t>
      </w:r>
      <w:r>
        <w:rPr>
          <w:b/>
          <w:spacing w:val="67"/>
          <w:w w:val="150"/>
        </w:rPr>
        <w:t xml:space="preserve"> </w:t>
      </w:r>
      <w:r>
        <w:rPr>
          <w:spacing w:val="-2"/>
        </w:rPr>
        <w:t>command.</w:t>
      </w:r>
    </w:p>
    <w:p w:rsidR="004B43E7" w:rsidRDefault="00000000">
      <w:pPr>
        <w:pStyle w:val="ListParagraph"/>
        <w:numPr>
          <w:ilvl w:val="1"/>
          <w:numId w:val="43"/>
        </w:numPr>
        <w:tabs>
          <w:tab w:val="left" w:pos="1181"/>
        </w:tabs>
        <w:spacing w:before="80"/>
        <w:ind w:hanging="294"/>
      </w:pPr>
      <w:r>
        <w:t>Copy</w:t>
      </w:r>
      <w:r>
        <w:rPr>
          <w:spacing w:val="-5"/>
        </w:rPr>
        <w:t xml:space="preserve"> </w:t>
      </w:r>
      <w:r>
        <w:t>the</w:t>
      </w:r>
      <w:r>
        <w:rPr>
          <w:spacing w:val="-4"/>
        </w:rPr>
        <w:t xml:space="preserve"> </w:t>
      </w:r>
      <w:r>
        <w:t>entire</w:t>
      </w:r>
      <w:r>
        <w:rPr>
          <w:spacing w:val="42"/>
        </w:rPr>
        <w:t xml:space="preserve"> </w:t>
      </w:r>
      <w:r>
        <w:t>RHEL</w:t>
      </w:r>
      <w:r>
        <w:rPr>
          <w:spacing w:val="-4"/>
        </w:rPr>
        <w:t xml:space="preserve"> </w:t>
      </w:r>
      <w:r>
        <w:t>DVD</w:t>
      </w:r>
      <w:r>
        <w:rPr>
          <w:spacing w:val="-4"/>
        </w:rPr>
        <w:t xml:space="preserve"> </w:t>
      </w:r>
      <w:r>
        <w:t>contents</w:t>
      </w:r>
      <w:r>
        <w:rPr>
          <w:spacing w:val="45"/>
        </w:rPr>
        <w:t xml:space="preserve"> </w:t>
      </w:r>
      <w:r>
        <w:t>into</w:t>
      </w:r>
      <w:r>
        <w:rPr>
          <w:spacing w:val="45"/>
        </w:rPr>
        <w:t xml:space="preserve"> </w:t>
      </w:r>
      <w:r>
        <w:rPr>
          <w:b/>
        </w:rPr>
        <w:t>/var/www/html/rhel6</w:t>
      </w:r>
      <w:r>
        <w:rPr>
          <w:b/>
          <w:spacing w:val="46"/>
        </w:rPr>
        <w:t xml:space="preserve"> </w:t>
      </w:r>
      <w:r>
        <w:rPr>
          <w:spacing w:val="-5"/>
        </w:rPr>
        <w:t>by</w:t>
      </w:r>
    </w:p>
    <w:p w:rsidR="004B43E7" w:rsidRDefault="00000000">
      <w:pPr>
        <w:pStyle w:val="Heading2"/>
        <w:spacing w:before="81"/>
        <w:ind w:left="1180" w:firstLine="0"/>
      </w:pPr>
      <w:r>
        <w:t>#</w:t>
      </w:r>
      <w:r>
        <w:rPr>
          <w:spacing w:val="-2"/>
        </w:rPr>
        <w:t xml:space="preserve"> </w:t>
      </w:r>
      <w:r>
        <w:t>cp</w:t>
      </w:r>
      <w:r>
        <w:rPr>
          <w:spacing w:val="68"/>
          <w:w w:val="150"/>
        </w:rPr>
        <w:t xml:space="preserve"> </w:t>
      </w:r>
      <w:r>
        <w:t>-rvpf</w:t>
      </w:r>
      <w:r>
        <w:rPr>
          <w:spacing w:val="68"/>
          <w:w w:val="150"/>
        </w:rPr>
        <w:t xml:space="preserve"> </w:t>
      </w:r>
      <w:r>
        <w:t>/media/RHEL/*.*</w:t>
      </w:r>
      <w:r>
        <w:rPr>
          <w:spacing w:val="45"/>
        </w:rPr>
        <w:t xml:space="preserve">  </w:t>
      </w:r>
      <w:r>
        <w:rPr>
          <w:spacing w:val="-2"/>
        </w:rPr>
        <w:t>/var/www/html/rhel6</w:t>
      </w:r>
    </w:p>
    <w:p w:rsidR="004B43E7" w:rsidRDefault="00000000">
      <w:pPr>
        <w:pStyle w:val="ListParagraph"/>
        <w:numPr>
          <w:ilvl w:val="1"/>
          <w:numId w:val="43"/>
        </w:numPr>
        <w:tabs>
          <w:tab w:val="left" w:pos="1223"/>
          <w:tab w:val="left" w:pos="3340"/>
        </w:tabs>
        <w:spacing w:before="80" w:line="312" w:lineRule="auto"/>
        <w:ind w:left="460" w:right="1745" w:firstLine="427"/>
        <w:rPr>
          <w:b/>
        </w:rPr>
      </w:pPr>
      <w:r>
        <w:t>If</w:t>
      </w:r>
      <w:r>
        <w:rPr>
          <w:spacing w:val="-2"/>
        </w:rPr>
        <w:t xml:space="preserve"> </w:t>
      </w:r>
      <w:r>
        <w:t>not</w:t>
      </w:r>
      <w:r>
        <w:rPr>
          <w:spacing w:val="-2"/>
        </w:rPr>
        <w:t xml:space="preserve"> </w:t>
      </w:r>
      <w:r>
        <w:t>possible</w:t>
      </w:r>
      <w:r>
        <w:rPr>
          <w:spacing w:val="-2"/>
        </w:rPr>
        <w:t xml:space="preserve"> </w:t>
      </w:r>
      <w:r>
        <w:t>to</w:t>
      </w:r>
      <w:r>
        <w:rPr>
          <w:spacing w:val="-1"/>
        </w:rPr>
        <w:t xml:space="preserve"> </w:t>
      </w:r>
      <w:r>
        <w:t>do</w:t>
      </w:r>
      <w:r>
        <w:rPr>
          <w:spacing w:val="-1"/>
        </w:rPr>
        <w:t xml:space="preserve"> </w:t>
      </w:r>
      <w:r>
        <w:t>the</w:t>
      </w:r>
      <w:r>
        <w:rPr>
          <w:spacing w:val="-1"/>
        </w:rPr>
        <w:t xml:space="preserve"> </w:t>
      </w:r>
      <w:r>
        <w:t>above</w:t>
      </w:r>
      <w:r>
        <w:rPr>
          <w:spacing w:val="-4"/>
        </w:rPr>
        <w:t xml:space="preserve"> </w:t>
      </w:r>
      <w:r>
        <w:t>step2,</w:t>
      </w:r>
      <w:r>
        <w:rPr>
          <w:spacing w:val="40"/>
        </w:rPr>
        <w:t xml:space="preserve"> </w:t>
      </w:r>
      <w:r>
        <w:t>then</w:t>
      </w:r>
      <w:r>
        <w:rPr>
          <w:spacing w:val="-2"/>
        </w:rPr>
        <w:t xml:space="preserve"> </w:t>
      </w:r>
      <w:r>
        <w:t>create</w:t>
      </w:r>
      <w:r>
        <w:rPr>
          <w:spacing w:val="-4"/>
        </w:rPr>
        <w:t xml:space="preserve"> </w:t>
      </w:r>
      <w:r>
        <w:t>a link</w:t>
      </w:r>
      <w:r>
        <w:rPr>
          <w:spacing w:val="-1"/>
        </w:rPr>
        <w:t xml:space="preserve"> </w:t>
      </w:r>
      <w:r>
        <w:t>between</w:t>
      </w:r>
      <w:r>
        <w:rPr>
          <w:spacing w:val="-2"/>
        </w:rPr>
        <w:t xml:space="preserve"> </w:t>
      </w:r>
      <w:r>
        <w:t>the</w:t>
      </w:r>
      <w:r>
        <w:rPr>
          <w:spacing w:val="40"/>
        </w:rPr>
        <w:t xml:space="preserve"> </w:t>
      </w:r>
      <w:r>
        <w:t xml:space="preserve">/var/ftp/pub/rhel6 </w:t>
      </w:r>
      <w:r>
        <w:rPr>
          <w:spacing w:val="-4"/>
        </w:rPr>
        <w:t>and</w:t>
      </w:r>
      <w:r>
        <w:tab/>
        <w:t>/var/www/html</w:t>
      </w:r>
      <w:r>
        <w:rPr>
          <w:spacing w:val="80"/>
        </w:rPr>
        <w:t xml:space="preserve"> </w:t>
      </w:r>
      <w:r>
        <w:t>by</w:t>
      </w:r>
      <w:r>
        <w:rPr>
          <w:spacing w:val="80"/>
        </w:rPr>
        <w:t xml:space="preserve"> </w:t>
      </w:r>
      <w:r>
        <w:rPr>
          <w:b/>
        </w:rPr>
        <w:t># ln</w:t>
      </w:r>
      <w:r>
        <w:rPr>
          <w:b/>
          <w:spacing w:val="80"/>
        </w:rPr>
        <w:t xml:space="preserve"> </w:t>
      </w:r>
      <w:r>
        <w:rPr>
          <w:b/>
        </w:rPr>
        <w:t>-s</w:t>
      </w:r>
      <w:r>
        <w:rPr>
          <w:b/>
          <w:spacing w:val="80"/>
          <w:w w:val="150"/>
        </w:rPr>
        <w:t xml:space="preserve"> </w:t>
      </w:r>
      <w:r>
        <w:rPr>
          <w:b/>
        </w:rPr>
        <w:t>/var/ftp/pub/rhel6</w:t>
      </w:r>
    </w:p>
    <w:p w:rsidR="004B43E7" w:rsidRDefault="00000000">
      <w:pPr>
        <w:spacing w:before="1"/>
        <w:ind w:left="460"/>
      </w:pPr>
      <w:r>
        <w:rPr>
          <w:b/>
        </w:rPr>
        <w:t>/var/www/html/rhel6</w:t>
      </w:r>
      <w:r>
        <w:rPr>
          <w:b/>
          <w:spacing w:val="40"/>
        </w:rPr>
        <w:t xml:space="preserve">  </w:t>
      </w:r>
      <w:r>
        <w:rPr>
          <w:spacing w:val="-2"/>
        </w:rPr>
        <w:t>command.</w:t>
      </w:r>
    </w:p>
    <w:p w:rsidR="004B43E7" w:rsidRDefault="00000000">
      <w:pPr>
        <w:pStyle w:val="ListParagraph"/>
        <w:numPr>
          <w:ilvl w:val="1"/>
          <w:numId w:val="43"/>
        </w:numPr>
        <w:tabs>
          <w:tab w:val="left" w:pos="1223"/>
        </w:tabs>
        <w:spacing w:before="79"/>
        <w:ind w:left="1222" w:hanging="336"/>
      </w:pPr>
      <w:r>
        <w:t>Restart</w:t>
      </w:r>
      <w:r>
        <w:rPr>
          <w:spacing w:val="-3"/>
        </w:rPr>
        <w:t xml:space="preserve"> </w:t>
      </w:r>
      <w:r>
        <w:t>the</w:t>
      </w:r>
      <w:r>
        <w:rPr>
          <w:spacing w:val="-4"/>
        </w:rPr>
        <w:t xml:space="preserve"> </w:t>
      </w:r>
      <w:r>
        <w:t>http</w:t>
      </w:r>
      <w:r>
        <w:rPr>
          <w:spacing w:val="-2"/>
        </w:rPr>
        <w:t xml:space="preserve"> </w:t>
      </w:r>
      <w:r>
        <w:t>services</w:t>
      </w:r>
      <w:r>
        <w:rPr>
          <w:spacing w:val="45"/>
        </w:rPr>
        <w:t xml:space="preserve"> </w:t>
      </w:r>
      <w:r>
        <w:t>and</w:t>
      </w:r>
      <w:r>
        <w:rPr>
          <w:spacing w:val="46"/>
        </w:rPr>
        <w:t xml:space="preserve"> </w:t>
      </w:r>
      <w:r>
        <w:t>add</w:t>
      </w:r>
      <w:r>
        <w:rPr>
          <w:spacing w:val="-3"/>
        </w:rPr>
        <w:t xml:space="preserve"> </w:t>
      </w:r>
      <w:r>
        <w:t>it</w:t>
      </w:r>
      <w:r>
        <w:rPr>
          <w:spacing w:val="-4"/>
        </w:rPr>
        <w:t xml:space="preserve"> </w:t>
      </w:r>
      <w:r>
        <w:t>to</w:t>
      </w:r>
      <w:r>
        <w:rPr>
          <w:spacing w:val="-1"/>
        </w:rPr>
        <w:t xml:space="preserve"> </w:t>
      </w:r>
      <w:r>
        <w:t>the</w:t>
      </w:r>
      <w:r>
        <w:rPr>
          <w:spacing w:val="-4"/>
        </w:rPr>
        <w:t xml:space="preserve"> </w:t>
      </w:r>
      <w:r>
        <w:rPr>
          <w:spacing w:val="-2"/>
        </w:rPr>
        <w:t>firewall.</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6</w:t>
      </w:r>
      <w:r>
        <w:t xml:space="preserve"> </w:t>
      </w:r>
      <w:r>
        <w:rPr>
          <w:spacing w:val="-10"/>
        </w:rPr>
        <w:t>:</w:t>
      </w:r>
    </w:p>
    <w:p w:rsidR="004B43E7" w:rsidRDefault="00000000">
      <w:pPr>
        <w:tabs>
          <w:tab w:val="left" w:pos="6221"/>
        </w:tabs>
        <w:spacing w:before="79"/>
        <w:ind w:left="1180"/>
      </w:pPr>
      <w:r>
        <w:rPr>
          <w:b/>
        </w:rPr>
        <w:t>#</w:t>
      </w:r>
      <w:r>
        <w:rPr>
          <w:b/>
          <w:spacing w:val="-2"/>
        </w:rPr>
        <w:t xml:space="preserve"> </w:t>
      </w:r>
      <w:r>
        <w:rPr>
          <w:b/>
        </w:rPr>
        <w:t>service</w:t>
      </w:r>
      <w:r>
        <w:rPr>
          <w:b/>
          <w:spacing w:val="46"/>
        </w:rPr>
        <w:t xml:space="preserve"> </w:t>
      </w:r>
      <w:r>
        <w:rPr>
          <w:b/>
        </w:rPr>
        <w:t>httpd</w:t>
      </w:r>
      <w:r>
        <w:rPr>
          <w:b/>
          <w:spacing w:val="46"/>
        </w:rPr>
        <w:t xml:space="preserve"> </w:t>
      </w:r>
      <w:r>
        <w:rPr>
          <w:b/>
          <w:spacing w:val="-2"/>
        </w:rPr>
        <w:t>restart</w:t>
      </w:r>
      <w:r>
        <w:rPr>
          <w:b/>
        </w:rPr>
        <w:tab/>
      </w:r>
      <w:r>
        <w:t>(to</w:t>
      </w:r>
      <w:r>
        <w:rPr>
          <w:spacing w:val="-2"/>
        </w:rPr>
        <w:t xml:space="preserve"> </w:t>
      </w:r>
      <w:r>
        <w:t>restart</w:t>
      </w:r>
      <w:r>
        <w:rPr>
          <w:spacing w:val="-2"/>
        </w:rPr>
        <w:t xml:space="preserve"> </w:t>
      </w:r>
      <w:r>
        <w:t>the</w:t>
      </w:r>
      <w:r>
        <w:rPr>
          <w:spacing w:val="-1"/>
        </w:rPr>
        <w:t xml:space="preserve"> </w:t>
      </w:r>
      <w:r>
        <w:t>http</w:t>
      </w:r>
      <w:r>
        <w:rPr>
          <w:spacing w:val="-3"/>
        </w:rPr>
        <w:t xml:space="preserve"> </w:t>
      </w:r>
      <w:r>
        <w:t>service</w:t>
      </w:r>
      <w:r>
        <w:rPr>
          <w:spacing w:val="-3"/>
        </w:rPr>
        <w:t xml:space="preserve"> </w:t>
      </w:r>
      <w:r>
        <w:t>in</w:t>
      </w:r>
      <w:r>
        <w:rPr>
          <w:spacing w:val="45"/>
        </w:rPr>
        <w:t xml:space="preserve"> </w:t>
      </w:r>
      <w:r>
        <w:t xml:space="preserve">RHEL </w:t>
      </w:r>
      <w:r>
        <w:rPr>
          <w:spacing w:val="-10"/>
        </w:rPr>
        <w:t>-</w:t>
      </w:r>
    </w:p>
    <w:p w:rsidR="004B43E7" w:rsidRDefault="00000000">
      <w:pPr>
        <w:pStyle w:val="BodyText"/>
        <w:spacing w:before="82"/>
        <w:ind w:left="460"/>
      </w:pPr>
      <w:r>
        <w:rPr>
          <w:spacing w:val="-5"/>
        </w:rPr>
        <w:t>6)</w:t>
      </w:r>
    </w:p>
    <w:p w:rsidR="004B43E7" w:rsidRDefault="00000000">
      <w:pPr>
        <w:tabs>
          <w:tab w:val="left" w:pos="6221"/>
        </w:tabs>
        <w:spacing w:before="80"/>
        <w:ind w:left="1180"/>
      </w:pPr>
      <w:r>
        <w:rPr>
          <w:b/>
        </w:rPr>
        <w:t>#</w:t>
      </w:r>
      <w:r>
        <w:rPr>
          <w:b/>
          <w:spacing w:val="-2"/>
        </w:rPr>
        <w:t xml:space="preserve"> </w:t>
      </w:r>
      <w:r>
        <w:rPr>
          <w:b/>
        </w:rPr>
        <w:t>chkconfig</w:t>
      </w:r>
      <w:r>
        <w:rPr>
          <w:b/>
          <w:spacing w:val="44"/>
        </w:rPr>
        <w:t xml:space="preserve"> </w:t>
      </w:r>
      <w:r>
        <w:rPr>
          <w:b/>
        </w:rPr>
        <w:t>httpd</w:t>
      </w:r>
      <w:r>
        <w:rPr>
          <w:b/>
          <w:spacing w:val="-3"/>
        </w:rPr>
        <w:t xml:space="preserve"> </w:t>
      </w:r>
      <w:r>
        <w:rPr>
          <w:b/>
          <w:spacing w:val="-5"/>
        </w:rPr>
        <w:t>on</w:t>
      </w:r>
      <w:r>
        <w:rPr>
          <w:b/>
        </w:rPr>
        <w:tab/>
      </w:r>
      <w:r>
        <w:t>(to</w:t>
      </w:r>
      <w:r>
        <w:rPr>
          <w:spacing w:val="-3"/>
        </w:rPr>
        <w:t xml:space="preserve"> </w:t>
      </w:r>
      <w:r>
        <w:t>enable</w:t>
      </w:r>
      <w:r>
        <w:rPr>
          <w:spacing w:val="-2"/>
        </w:rPr>
        <w:t xml:space="preserve"> </w:t>
      </w:r>
      <w:r>
        <w:t>the</w:t>
      </w:r>
      <w:r>
        <w:rPr>
          <w:spacing w:val="-1"/>
        </w:rPr>
        <w:t xml:space="preserve"> </w:t>
      </w:r>
      <w:r>
        <w:t>http</w:t>
      </w:r>
      <w:r>
        <w:rPr>
          <w:spacing w:val="-6"/>
        </w:rPr>
        <w:t xml:space="preserve"> </w:t>
      </w:r>
      <w:r>
        <w:t>service</w:t>
      </w:r>
      <w:r>
        <w:rPr>
          <w:spacing w:val="-6"/>
        </w:rPr>
        <w:t xml:space="preserve"> </w:t>
      </w:r>
      <w:r>
        <w:t>at</w:t>
      </w:r>
      <w:r>
        <w:rPr>
          <w:spacing w:val="-1"/>
        </w:rPr>
        <w:t xml:space="preserve"> </w:t>
      </w:r>
      <w:r>
        <w:rPr>
          <w:spacing w:val="-4"/>
        </w:rPr>
        <w:t>next</w:t>
      </w:r>
    </w:p>
    <w:p w:rsidR="004B43E7" w:rsidRDefault="00000000">
      <w:pPr>
        <w:pStyle w:val="BodyText"/>
        <w:spacing w:before="81"/>
        <w:ind w:left="460"/>
      </w:pPr>
      <w:r>
        <w:t>boot</w:t>
      </w:r>
      <w:r>
        <w:rPr>
          <w:spacing w:val="-3"/>
        </w:rPr>
        <w:t xml:space="preserve"> </w:t>
      </w:r>
      <w:r>
        <w:t>in</w:t>
      </w:r>
      <w:r>
        <w:rPr>
          <w:spacing w:val="49"/>
        </w:rPr>
        <w:t xml:space="preserve"> </w:t>
      </w:r>
      <w:r>
        <w:t>RHEL</w:t>
      </w:r>
      <w:r>
        <w:rPr>
          <w:spacing w:val="1"/>
        </w:rPr>
        <w:t xml:space="preserve"> </w:t>
      </w:r>
      <w:r>
        <w:t>-</w:t>
      </w:r>
      <w:r>
        <w:rPr>
          <w:spacing w:val="-4"/>
        </w:rPr>
        <w:t xml:space="preserve"> </w:t>
      </w:r>
      <w:r>
        <w:rPr>
          <w:spacing w:val="-5"/>
        </w:rPr>
        <w:t>6)</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4831"/>
        </w:tabs>
        <w:spacing w:before="90" w:line="312" w:lineRule="auto"/>
        <w:ind w:left="460" w:right="1628" w:firstLine="719"/>
      </w:pPr>
      <w:r>
        <w:rPr>
          <w:b/>
        </w:rPr>
        <w:t># setup</w:t>
      </w:r>
      <w:r>
        <w:rPr>
          <w:b/>
        </w:rPr>
        <w:tab/>
      </w:r>
      <w:r>
        <w:t>(through</w:t>
      </w:r>
      <w:r>
        <w:rPr>
          <w:spacing w:val="-6"/>
        </w:rPr>
        <w:t xml:space="preserve"> </w:t>
      </w:r>
      <w:r>
        <w:t>the</w:t>
      </w:r>
      <w:r>
        <w:rPr>
          <w:spacing w:val="-4"/>
        </w:rPr>
        <w:t xml:space="preserve"> </w:t>
      </w:r>
      <w:r>
        <w:t>setup</w:t>
      </w:r>
      <w:r>
        <w:rPr>
          <w:spacing w:val="-6"/>
        </w:rPr>
        <w:t xml:space="preserve"> </w:t>
      </w:r>
      <w:r>
        <w:t>command</w:t>
      </w:r>
      <w:r>
        <w:rPr>
          <w:spacing w:val="-6"/>
        </w:rPr>
        <w:t xml:space="preserve"> </w:t>
      </w:r>
      <w:r>
        <w:t>add</w:t>
      </w:r>
      <w:r>
        <w:rPr>
          <w:spacing w:val="-6"/>
        </w:rPr>
        <w:t xml:space="preserve"> </w:t>
      </w:r>
      <w:r>
        <w:t>the</w:t>
      </w:r>
      <w:r>
        <w:rPr>
          <w:spacing w:val="-4"/>
        </w:rPr>
        <w:t xml:space="preserve"> </w:t>
      </w:r>
      <w:r>
        <w:t>http</w:t>
      </w:r>
      <w:r>
        <w:rPr>
          <w:spacing w:val="-6"/>
        </w:rPr>
        <w:t xml:space="preserve"> </w:t>
      </w:r>
      <w:r>
        <w:t>service to the</w:t>
      </w:r>
      <w:r>
        <w:rPr>
          <w:spacing w:val="80"/>
        </w:rPr>
        <w:t xml:space="preserve"> </w:t>
      </w:r>
      <w:r>
        <w:t>IP tables)</w:t>
      </w:r>
    </w:p>
    <w:p w:rsidR="004B43E7" w:rsidRDefault="00000000">
      <w:pPr>
        <w:tabs>
          <w:tab w:val="left" w:pos="6221"/>
        </w:tabs>
        <w:spacing w:before="1"/>
        <w:ind w:left="1180"/>
      </w:pPr>
      <w:r>
        <w:rPr>
          <w:b/>
        </w:rPr>
        <w:t>#</w:t>
      </w:r>
      <w:r>
        <w:rPr>
          <w:b/>
          <w:spacing w:val="-2"/>
        </w:rPr>
        <w:t xml:space="preserve"> </w:t>
      </w:r>
      <w:r>
        <w:rPr>
          <w:b/>
        </w:rPr>
        <w:t>service</w:t>
      </w:r>
      <w:r>
        <w:rPr>
          <w:b/>
          <w:spacing w:val="44"/>
        </w:rPr>
        <w:t xml:space="preserve"> </w:t>
      </w:r>
      <w:r>
        <w:rPr>
          <w:b/>
        </w:rPr>
        <w:t>iptables</w:t>
      </w:r>
      <w:r>
        <w:rPr>
          <w:b/>
          <w:spacing w:val="45"/>
        </w:rPr>
        <w:t xml:space="preserve"> </w:t>
      </w:r>
      <w:r>
        <w:rPr>
          <w:b/>
          <w:spacing w:val="-4"/>
        </w:rPr>
        <w:t>save</w:t>
      </w:r>
      <w:r>
        <w:rPr>
          <w:b/>
        </w:rPr>
        <w:tab/>
      </w:r>
      <w:r>
        <w:t>(to</w:t>
      </w:r>
      <w:r>
        <w:rPr>
          <w:spacing w:val="-5"/>
        </w:rPr>
        <w:t xml:space="preserve"> </w:t>
      </w:r>
      <w:r>
        <w:t>save the</w:t>
      </w:r>
      <w:r>
        <w:rPr>
          <w:spacing w:val="-4"/>
        </w:rPr>
        <w:t xml:space="preserve"> </w:t>
      </w:r>
      <w:r>
        <w:t>iptables</w:t>
      </w:r>
      <w:r>
        <w:rPr>
          <w:spacing w:val="45"/>
        </w:rPr>
        <w:t xml:space="preserve"> </w:t>
      </w:r>
      <w:r>
        <w:rPr>
          <w:spacing w:val="-2"/>
        </w:rPr>
        <w:t>configuration)</w:t>
      </w:r>
    </w:p>
    <w:p w:rsidR="004B43E7" w:rsidRDefault="00000000">
      <w:pPr>
        <w:tabs>
          <w:tab w:val="left" w:pos="6221"/>
        </w:tabs>
        <w:spacing w:before="79"/>
        <w:ind w:left="1180"/>
      </w:pPr>
      <w:r>
        <w:rPr>
          <w:b/>
        </w:rPr>
        <w:t>#</w:t>
      </w:r>
      <w:r>
        <w:rPr>
          <w:b/>
          <w:spacing w:val="-2"/>
        </w:rPr>
        <w:t xml:space="preserve"> </w:t>
      </w:r>
      <w:r>
        <w:rPr>
          <w:b/>
        </w:rPr>
        <w:t>service</w:t>
      </w:r>
      <w:r>
        <w:rPr>
          <w:b/>
          <w:spacing w:val="44"/>
        </w:rPr>
        <w:t xml:space="preserve"> </w:t>
      </w:r>
      <w:r>
        <w:rPr>
          <w:b/>
        </w:rPr>
        <w:t>iptables</w:t>
      </w:r>
      <w:r>
        <w:rPr>
          <w:b/>
          <w:spacing w:val="45"/>
        </w:rPr>
        <w:t xml:space="preserve"> </w:t>
      </w:r>
      <w:r>
        <w:rPr>
          <w:b/>
          <w:spacing w:val="-2"/>
        </w:rPr>
        <w:t>restart</w:t>
      </w:r>
      <w:r>
        <w:rPr>
          <w:b/>
        </w:rPr>
        <w:tab/>
      </w:r>
      <w:r>
        <w:t>(to</w:t>
      </w:r>
      <w:r>
        <w:rPr>
          <w:spacing w:val="-2"/>
        </w:rPr>
        <w:t xml:space="preserve"> </w:t>
      </w:r>
      <w:r>
        <w:t>restart</w:t>
      </w:r>
      <w:r>
        <w:rPr>
          <w:spacing w:val="44"/>
        </w:rPr>
        <w:t xml:space="preserve"> </w:t>
      </w:r>
      <w:r>
        <w:t>the</w:t>
      </w:r>
      <w:r>
        <w:rPr>
          <w:spacing w:val="46"/>
        </w:rPr>
        <w:t xml:space="preserve"> </w:t>
      </w:r>
      <w:r>
        <w:t>iptables</w:t>
      </w:r>
      <w:r>
        <w:rPr>
          <w:spacing w:val="-1"/>
        </w:rPr>
        <w:t xml:space="preserve"> </w:t>
      </w:r>
      <w:r>
        <w:rPr>
          <w:spacing w:val="-2"/>
        </w:rPr>
        <w:t>service)</w:t>
      </w:r>
    </w:p>
    <w:p w:rsidR="004B43E7" w:rsidRDefault="00000000">
      <w:pPr>
        <w:pStyle w:val="Heading2"/>
        <w:spacing w:before="82"/>
        <w:ind w:left="1180" w:firstLine="0"/>
      </w:pPr>
      <w:r>
        <w:rPr>
          <w:u w:val="single"/>
        </w:rPr>
        <w:t>In</w:t>
      </w:r>
      <w:r>
        <w:rPr>
          <w:spacing w:val="48"/>
          <w:u w:val="single"/>
        </w:rPr>
        <w:t xml:space="preserve"> </w:t>
      </w:r>
      <w:r>
        <w:rPr>
          <w:u w:val="single"/>
        </w:rPr>
        <w:t>RHEL</w:t>
      </w:r>
      <w:r>
        <w:rPr>
          <w:spacing w:val="1"/>
          <w:u w:val="single"/>
        </w:rPr>
        <w:t xml:space="preserve"> </w:t>
      </w:r>
      <w:r>
        <w:rPr>
          <w:u w:val="single"/>
        </w:rPr>
        <w:t>-</w:t>
      </w:r>
      <w:r>
        <w:rPr>
          <w:spacing w:val="-3"/>
          <w:u w:val="single"/>
        </w:rPr>
        <w:t xml:space="preserve"> </w:t>
      </w:r>
      <w:r>
        <w:rPr>
          <w:u w:val="single"/>
        </w:rPr>
        <w:t>7</w:t>
      </w:r>
      <w:r>
        <w:t xml:space="preserve"> </w:t>
      </w:r>
      <w:r>
        <w:rPr>
          <w:spacing w:val="-10"/>
        </w:rPr>
        <w:t>:</w:t>
      </w:r>
    </w:p>
    <w:p w:rsidR="004B43E7" w:rsidRDefault="00000000">
      <w:pPr>
        <w:tabs>
          <w:tab w:val="left" w:pos="6221"/>
        </w:tabs>
        <w:spacing w:before="80"/>
        <w:ind w:left="1180"/>
      </w:pPr>
      <w:r>
        <w:rPr>
          <w:b/>
        </w:rPr>
        <w:t>#</w:t>
      </w:r>
      <w:r>
        <w:rPr>
          <w:b/>
          <w:spacing w:val="-3"/>
        </w:rPr>
        <w:t xml:space="preserve"> </w:t>
      </w:r>
      <w:r>
        <w:rPr>
          <w:b/>
        </w:rPr>
        <w:t>systemctl</w:t>
      </w:r>
      <w:r>
        <w:rPr>
          <w:b/>
          <w:spacing w:val="43"/>
        </w:rPr>
        <w:t xml:space="preserve"> </w:t>
      </w:r>
      <w:r>
        <w:rPr>
          <w:b/>
        </w:rPr>
        <w:t>restart</w:t>
      </w:r>
      <w:r>
        <w:rPr>
          <w:b/>
          <w:spacing w:val="44"/>
        </w:rPr>
        <w:t xml:space="preserve"> </w:t>
      </w:r>
      <w:r>
        <w:rPr>
          <w:b/>
          <w:spacing w:val="-4"/>
        </w:rPr>
        <w:t>httpd</w:t>
      </w:r>
      <w:r>
        <w:rPr>
          <w:b/>
        </w:rPr>
        <w:tab/>
      </w:r>
      <w:r>
        <w:t>(to</w:t>
      </w:r>
      <w:r>
        <w:rPr>
          <w:spacing w:val="-2"/>
        </w:rPr>
        <w:t xml:space="preserve"> </w:t>
      </w:r>
      <w:r>
        <w:t>restart</w:t>
      </w:r>
      <w:r>
        <w:rPr>
          <w:spacing w:val="-2"/>
        </w:rPr>
        <w:t xml:space="preserve"> </w:t>
      </w:r>
      <w:r>
        <w:t>the</w:t>
      </w:r>
      <w:r>
        <w:rPr>
          <w:spacing w:val="-1"/>
        </w:rPr>
        <w:t xml:space="preserve"> </w:t>
      </w:r>
      <w:r>
        <w:t>http</w:t>
      </w:r>
      <w:r>
        <w:rPr>
          <w:spacing w:val="-3"/>
        </w:rPr>
        <w:t xml:space="preserve"> </w:t>
      </w:r>
      <w:r>
        <w:t>service</w:t>
      </w:r>
      <w:r>
        <w:rPr>
          <w:spacing w:val="-3"/>
        </w:rPr>
        <w:t xml:space="preserve"> </w:t>
      </w:r>
      <w:r>
        <w:t>in</w:t>
      </w:r>
      <w:r>
        <w:rPr>
          <w:spacing w:val="45"/>
        </w:rPr>
        <w:t xml:space="preserve"> </w:t>
      </w:r>
      <w:r>
        <w:t xml:space="preserve">RHEL </w:t>
      </w:r>
      <w:r>
        <w:rPr>
          <w:spacing w:val="-10"/>
        </w:rPr>
        <w:t>-</w:t>
      </w:r>
    </w:p>
    <w:p w:rsidR="004B43E7" w:rsidRDefault="00000000">
      <w:pPr>
        <w:pStyle w:val="BodyText"/>
        <w:spacing w:before="81"/>
        <w:ind w:left="460"/>
      </w:pPr>
      <w:r>
        <w:rPr>
          <w:spacing w:val="-5"/>
        </w:rPr>
        <w:t>7)</w:t>
      </w:r>
    </w:p>
    <w:p w:rsidR="004B43E7" w:rsidRDefault="00000000">
      <w:pPr>
        <w:tabs>
          <w:tab w:val="left" w:pos="6221"/>
        </w:tabs>
        <w:spacing w:before="80"/>
        <w:ind w:left="1180"/>
      </w:pPr>
      <w:r>
        <w:rPr>
          <w:noProof/>
        </w:rPr>
        <w:drawing>
          <wp:anchor distT="0" distB="0" distL="0" distR="0" simplePos="0" relativeHeight="47929548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w:t>
      </w:r>
      <w:r>
        <w:rPr>
          <w:b/>
          <w:spacing w:val="-3"/>
        </w:rPr>
        <w:t xml:space="preserve"> </w:t>
      </w:r>
      <w:r>
        <w:rPr>
          <w:b/>
        </w:rPr>
        <w:t>systemctl</w:t>
      </w:r>
      <w:r>
        <w:rPr>
          <w:b/>
          <w:spacing w:val="45"/>
        </w:rPr>
        <w:t xml:space="preserve"> </w:t>
      </w:r>
      <w:r>
        <w:rPr>
          <w:b/>
        </w:rPr>
        <w:t>enable</w:t>
      </w:r>
      <w:r>
        <w:rPr>
          <w:b/>
          <w:spacing w:val="41"/>
        </w:rPr>
        <w:t xml:space="preserve"> </w:t>
      </w:r>
      <w:r>
        <w:rPr>
          <w:b/>
          <w:spacing w:val="-4"/>
        </w:rPr>
        <w:t>httpd</w:t>
      </w:r>
      <w:r>
        <w:rPr>
          <w:b/>
        </w:rPr>
        <w:tab/>
      </w:r>
      <w:r>
        <w:t>(to</w:t>
      </w:r>
      <w:r>
        <w:rPr>
          <w:spacing w:val="-3"/>
        </w:rPr>
        <w:t xml:space="preserve"> </w:t>
      </w:r>
      <w:r>
        <w:t>enable</w:t>
      </w:r>
      <w:r>
        <w:rPr>
          <w:spacing w:val="-2"/>
        </w:rPr>
        <w:t xml:space="preserve"> </w:t>
      </w:r>
      <w:r>
        <w:t>the</w:t>
      </w:r>
      <w:r>
        <w:rPr>
          <w:spacing w:val="-1"/>
        </w:rPr>
        <w:t xml:space="preserve"> </w:t>
      </w:r>
      <w:r>
        <w:t>http</w:t>
      </w:r>
      <w:r>
        <w:rPr>
          <w:spacing w:val="-6"/>
        </w:rPr>
        <w:t xml:space="preserve"> </w:t>
      </w:r>
      <w:r>
        <w:t>service</w:t>
      </w:r>
      <w:r>
        <w:rPr>
          <w:spacing w:val="-6"/>
        </w:rPr>
        <w:t xml:space="preserve"> </w:t>
      </w:r>
      <w:r>
        <w:t>at</w:t>
      </w:r>
      <w:r>
        <w:rPr>
          <w:spacing w:val="-1"/>
        </w:rPr>
        <w:t xml:space="preserve"> </w:t>
      </w:r>
      <w:r>
        <w:rPr>
          <w:spacing w:val="-4"/>
        </w:rPr>
        <w:t>next</w:t>
      </w:r>
    </w:p>
    <w:p w:rsidR="004B43E7" w:rsidRDefault="00000000">
      <w:pPr>
        <w:pStyle w:val="BodyText"/>
        <w:spacing w:before="82"/>
        <w:ind w:left="460"/>
      </w:pPr>
      <w:r>
        <w:t>boot</w:t>
      </w:r>
      <w:r>
        <w:rPr>
          <w:spacing w:val="-3"/>
        </w:rPr>
        <w:t xml:space="preserve"> </w:t>
      </w:r>
      <w:r>
        <w:t>in</w:t>
      </w:r>
      <w:r>
        <w:rPr>
          <w:spacing w:val="49"/>
        </w:rPr>
        <w:t xml:space="preserve"> </w:t>
      </w:r>
      <w:r>
        <w:t>RHEL</w:t>
      </w:r>
      <w:r>
        <w:rPr>
          <w:spacing w:val="1"/>
        </w:rPr>
        <w:t xml:space="preserve"> </w:t>
      </w:r>
      <w:r>
        <w:t>-</w:t>
      </w:r>
      <w:r>
        <w:rPr>
          <w:spacing w:val="-4"/>
        </w:rPr>
        <w:t xml:space="preserve"> </w:t>
      </w:r>
      <w:r>
        <w:rPr>
          <w:spacing w:val="-5"/>
        </w:rPr>
        <w:t>7)</w:t>
      </w:r>
    </w:p>
    <w:p w:rsidR="004B43E7" w:rsidRDefault="00000000">
      <w:pPr>
        <w:tabs>
          <w:tab w:val="left" w:pos="2790"/>
          <w:tab w:val="left" w:pos="4192"/>
          <w:tab w:val="left" w:pos="6221"/>
        </w:tabs>
        <w:spacing w:before="79" w:line="312" w:lineRule="auto"/>
        <w:ind w:left="460" w:right="2021" w:firstLine="719"/>
      </w:pPr>
      <w:r>
        <w:rPr>
          <w:b/>
        </w:rPr>
        <w:t># firewall-cmd</w:t>
      </w:r>
      <w:r>
        <w:rPr>
          <w:b/>
        </w:rPr>
        <w:tab/>
      </w:r>
      <w:r>
        <w:rPr>
          <w:b/>
          <w:spacing w:val="-2"/>
        </w:rPr>
        <w:t>--permanent</w:t>
      </w:r>
      <w:r>
        <w:rPr>
          <w:b/>
        </w:rPr>
        <w:tab/>
      </w:r>
      <w:r>
        <w:rPr>
          <w:b/>
          <w:spacing w:val="-2"/>
        </w:rPr>
        <w:t>-add-service=http</w:t>
      </w:r>
      <w:r>
        <w:rPr>
          <w:b/>
        </w:rPr>
        <w:tab/>
      </w:r>
      <w:r>
        <w:t>(to</w:t>
      </w:r>
      <w:r>
        <w:rPr>
          <w:spacing w:val="-7"/>
        </w:rPr>
        <w:t xml:space="preserve"> </w:t>
      </w:r>
      <w:r>
        <w:t>add</w:t>
      </w:r>
      <w:r>
        <w:rPr>
          <w:spacing w:val="-7"/>
        </w:rPr>
        <w:t xml:space="preserve"> </w:t>
      </w:r>
      <w:r>
        <w:t>the</w:t>
      </w:r>
      <w:r>
        <w:rPr>
          <w:spacing w:val="-5"/>
        </w:rPr>
        <w:t xml:space="preserve"> </w:t>
      </w:r>
      <w:r>
        <w:t>http</w:t>
      </w:r>
      <w:r>
        <w:rPr>
          <w:spacing w:val="-6"/>
        </w:rPr>
        <w:t xml:space="preserve"> </w:t>
      </w:r>
      <w:r>
        <w:t>service</w:t>
      </w:r>
      <w:r>
        <w:rPr>
          <w:spacing w:val="-5"/>
        </w:rPr>
        <w:t xml:space="preserve"> </w:t>
      </w:r>
      <w:r>
        <w:t>to</w:t>
      </w:r>
      <w:r>
        <w:rPr>
          <w:spacing w:val="-7"/>
        </w:rPr>
        <w:t xml:space="preserve"> </w:t>
      </w:r>
      <w:r>
        <w:t>the firewall in</w:t>
      </w:r>
      <w:r>
        <w:rPr>
          <w:spacing w:val="40"/>
        </w:rPr>
        <w:t xml:space="preserve"> </w:t>
      </w:r>
      <w:r>
        <w:t>RHEL - 7)</w:t>
      </w:r>
    </w:p>
    <w:p w:rsidR="004B43E7" w:rsidRDefault="00000000">
      <w:pPr>
        <w:tabs>
          <w:tab w:val="left" w:pos="2790"/>
          <w:tab w:val="left" w:pos="6221"/>
        </w:tabs>
        <w:spacing w:before="1"/>
        <w:ind w:left="1180"/>
      </w:pPr>
      <w:r>
        <w:rPr>
          <w:b/>
        </w:rPr>
        <w:t>#</w:t>
      </w:r>
      <w:r>
        <w:rPr>
          <w:b/>
          <w:spacing w:val="-8"/>
        </w:rPr>
        <w:t xml:space="preserve"> </w:t>
      </w:r>
      <w:r>
        <w:rPr>
          <w:b/>
        </w:rPr>
        <w:t>firewall-</w:t>
      </w:r>
      <w:r>
        <w:rPr>
          <w:b/>
          <w:spacing w:val="-5"/>
        </w:rPr>
        <w:t>cmd</w:t>
      </w:r>
      <w:r>
        <w:rPr>
          <w:b/>
        </w:rPr>
        <w:tab/>
      </w:r>
      <w:r>
        <w:rPr>
          <w:b/>
          <w:spacing w:val="-2"/>
        </w:rPr>
        <w:t>-complete-reload</w:t>
      </w:r>
      <w:r>
        <w:rPr>
          <w:b/>
        </w:rPr>
        <w:tab/>
      </w:r>
      <w:r>
        <w:t>(to</w:t>
      </w:r>
      <w:r>
        <w:rPr>
          <w:spacing w:val="-5"/>
        </w:rPr>
        <w:t xml:space="preserve"> </w:t>
      </w:r>
      <w:r>
        <w:t>reload</w:t>
      </w:r>
      <w:r>
        <w:rPr>
          <w:spacing w:val="-4"/>
        </w:rPr>
        <w:t xml:space="preserve"> </w:t>
      </w:r>
      <w:r>
        <w:t>the</w:t>
      </w:r>
      <w:r>
        <w:rPr>
          <w:spacing w:val="-2"/>
        </w:rPr>
        <w:t xml:space="preserve"> </w:t>
      </w:r>
      <w:r>
        <w:t>firewall</w:t>
      </w:r>
      <w:r>
        <w:rPr>
          <w:spacing w:val="-6"/>
        </w:rPr>
        <w:t xml:space="preserve"> </w:t>
      </w:r>
      <w:r>
        <w:rPr>
          <w:spacing w:val="-2"/>
        </w:rPr>
        <w:t>configuration)</w:t>
      </w:r>
    </w:p>
    <w:p w:rsidR="004B43E7" w:rsidRDefault="00000000">
      <w:pPr>
        <w:pStyle w:val="ListParagraph"/>
        <w:numPr>
          <w:ilvl w:val="1"/>
          <w:numId w:val="43"/>
        </w:numPr>
        <w:tabs>
          <w:tab w:val="left" w:pos="1181"/>
        </w:tabs>
        <w:ind w:hanging="294"/>
      </w:pPr>
      <w:r>
        <w:t>Installation</w:t>
      </w:r>
      <w:r>
        <w:rPr>
          <w:spacing w:val="42"/>
        </w:rPr>
        <w:t xml:space="preserve"> </w:t>
      </w:r>
      <w:r>
        <w:t>of</w:t>
      </w:r>
      <w:r>
        <w:rPr>
          <w:spacing w:val="43"/>
        </w:rPr>
        <w:t xml:space="preserve"> </w:t>
      </w:r>
      <w:r>
        <w:t>Linux</w:t>
      </w:r>
      <w:r>
        <w:rPr>
          <w:spacing w:val="-4"/>
        </w:rPr>
        <w:t xml:space="preserve"> </w:t>
      </w:r>
      <w:r>
        <w:t>through</w:t>
      </w:r>
      <w:r>
        <w:rPr>
          <w:spacing w:val="-3"/>
        </w:rPr>
        <w:t xml:space="preserve"> </w:t>
      </w:r>
      <w:r>
        <w:t>network</w:t>
      </w:r>
      <w:r>
        <w:rPr>
          <w:spacing w:val="-2"/>
        </w:rPr>
        <w:t xml:space="preserve"> </w:t>
      </w:r>
      <w:r>
        <w:t>requires</w:t>
      </w:r>
      <w:r>
        <w:rPr>
          <w:spacing w:val="-4"/>
        </w:rPr>
        <w:t xml:space="preserve"> </w:t>
      </w:r>
      <w:r>
        <w:t>one</w:t>
      </w:r>
      <w:r>
        <w:rPr>
          <w:spacing w:val="46"/>
        </w:rPr>
        <w:t xml:space="preserve"> </w:t>
      </w:r>
      <w:r>
        <w:rPr>
          <w:b/>
        </w:rPr>
        <w:t>boot.iso</w:t>
      </w:r>
      <w:r>
        <w:rPr>
          <w:b/>
          <w:spacing w:val="46"/>
        </w:rPr>
        <w:t xml:space="preserve"> </w:t>
      </w:r>
      <w:r>
        <w:t>image</w:t>
      </w:r>
      <w:r>
        <w:rPr>
          <w:spacing w:val="42"/>
        </w:rPr>
        <w:t xml:space="preserve"> </w:t>
      </w:r>
      <w:r>
        <w:t>or</w:t>
      </w:r>
      <w:r>
        <w:rPr>
          <w:spacing w:val="46"/>
        </w:rPr>
        <w:t xml:space="preserve"> </w:t>
      </w:r>
      <w:r>
        <w:t>RHEL</w:t>
      </w:r>
      <w:r>
        <w:rPr>
          <w:spacing w:val="44"/>
        </w:rPr>
        <w:t xml:space="preserve"> </w:t>
      </w:r>
      <w:r>
        <w:rPr>
          <w:spacing w:val="-4"/>
        </w:rPr>
        <w:t>DVD.</w:t>
      </w:r>
    </w:p>
    <w:p w:rsidR="004B43E7" w:rsidRDefault="00000000">
      <w:pPr>
        <w:spacing w:before="79"/>
        <w:ind w:left="1180"/>
        <w:rPr>
          <w:b/>
        </w:rPr>
      </w:pPr>
      <w:r>
        <w:rPr>
          <w:b/>
          <w:u w:val="single"/>
        </w:rPr>
        <w:t>To</w:t>
      </w:r>
      <w:r>
        <w:rPr>
          <w:b/>
          <w:spacing w:val="-4"/>
          <w:u w:val="single"/>
        </w:rPr>
        <w:t xml:space="preserve"> </w:t>
      </w:r>
      <w:r>
        <w:rPr>
          <w:b/>
          <w:u w:val="single"/>
        </w:rPr>
        <w:t>make</w:t>
      </w:r>
      <w:r>
        <w:rPr>
          <w:b/>
          <w:spacing w:val="-4"/>
          <w:u w:val="single"/>
        </w:rPr>
        <w:t xml:space="preserve"> </w:t>
      </w:r>
      <w:r>
        <w:rPr>
          <w:b/>
          <w:u w:val="single"/>
        </w:rPr>
        <w:t>a</w:t>
      </w:r>
      <w:r>
        <w:rPr>
          <w:b/>
          <w:spacing w:val="45"/>
          <w:u w:val="single"/>
        </w:rPr>
        <w:t xml:space="preserve"> </w:t>
      </w:r>
      <w:r>
        <w:rPr>
          <w:b/>
          <w:u w:val="single"/>
        </w:rPr>
        <w:t>DVD/Pendrive</w:t>
      </w:r>
      <w:r>
        <w:rPr>
          <w:b/>
          <w:spacing w:val="39"/>
          <w:u w:val="single"/>
        </w:rPr>
        <w:t xml:space="preserve"> </w:t>
      </w:r>
      <w:r>
        <w:rPr>
          <w:b/>
          <w:u w:val="single"/>
        </w:rPr>
        <w:t>bootable</w:t>
      </w:r>
      <w:r>
        <w:rPr>
          <w:b/>
          <w:spacing w:val="-4"/>
          <w:u w:val="single"/>
        </w:rPr>
        <w:t xml:space="preserve"> </w:t>
      </w:r>
      <w:r>
        <w:rPr>
          <w:b/>
          <w:u w:val="single"/>
        </w:rPr>
        <w:t>using</w:t>
      </w:r>
      <w:r>
        <w:rPr>
          <w:b/>
          <w:spacing w:val="45"/>
          <w:u w:val="single"/>
        </w:rPr>
        <w:t xml:space="preserve"> </w:t>
      </w:r>
      <w:r>
        <w:rPr>
          <w:b/>
          <w:u w:val="single"/>
        </w:rPr>
        <w:t>boot.iso</w:t>
      </w:r>
      <w:r>
        <w:rPr>
          <w:b/>
          <w:spacing w:val="41"/>
          <w:u w:val="single"/>
        </w:rPr>
        <w:t xml:space="preserve"> </w:t>
      </w:r>
      <w:r>
        <w:rPr>
          <w:b/>
          <w:u w:val="single"/>
        </w:rPr>
        <w:t>image</w:t>
      </w:r>
      <w:r>
        <w:rPr>
          <w:b/>
          <w:spacing w:val="-2"/>
        </w:rPr>
        <w:t xml:space="preserve"> </w:t>
      </w:r>
      <w:r>
        <w:rPr>
          <w:b/>
          <w:spacing w:val="-10"/>
        </w:rPr>
        <w:t>:</w:t>
      </w:r>
    </w:p>
    <w:p w:rsidR="004B43E7" w:rsidRDefault="00000000">
      <w:pPr>
        <w:pStyle w:val="ListParagraph"/>
        <w:numPr>
          <w:ilvl w:val="2"/>
          <w:numId w:val="43"/>
        </w:numPr>
        <w:tabs>
          <w:tab w:val="left" w:pos="1471"/>
        </w:tabs>
        <w:ind w:hanging="291"/>
      </w:pPr>
      <w:r>
        <w:t>Download</w:t>
      </w:r>
      <w:r>
        <w:rPr>
          <w:spacing w:val="-3"/>
        </w:rPr>
        <w:t xml:space="preserve"> </w:t>
      </w:r>
      <w:r>
        <w:t>the</w:t>
      </w:r>
      <w:r>
        <w:rPr>
          <w:spacing w:val="46"/>
        </w:rPr>
        <w:t xml:space="preserve"> </w:t>
      </w:r>
      <w:r>
        <w:t>boot.iso</w:t>
      </w:r>
      <w:r>
        <w:rPr>
          <w:spacing w:val="42"/>
        </w:rPr>
        <w:t xml:space="preserve"> </w:t>
      </w:r>
      <w:r>
        <w:t>image</w:t>
      </w:r>
      <w:r>
        <w:rPr>
          <w:spacing w:val="-4"/>
        </w:rPr>
        <w:t xml:space="preserve"> </w:t>
      </w:r>
      <w:r>
        <w:t>from</w:t>
      </w:r>
      <w:r>
        <w:rPr>
          <w:spacing w:val="45"/>
        </w:rPr>
        <w:t xml:space="preserve"> </w:t>
      </w:r>
      <w:r>
        <w:t>redhat</w:t>
      </w:r>
      <w:r>
        <w:rPr>
          <w:spacing w:val="44"/>
        </w:rPr>
        <w:t xml:space="preserve"> </w:t>
      </w:r>
      <w:r>
        <w:rPr>
          <w:spacing w:val="-2"/>
        </w:rPr>
        <w:t>website.</w:t>
      </w:r>
    </w:p>
    <w:p w:rsidR="004B43E7" w:rsidRDefault="00000000">
      <w:pPr>
        <w:tabs>
          <w:tab w:val="left" w:pos="6221"/>
        </w:tabs>
        <w:spacing w:before="79" w:line="312" w:lineRule="auto"/>
        <w:ind w:left="460" w:right="2075" w:firstLine="719"/>
      </w:pPr>
      <w:r>
        <w:rPr>
          <w:b/>
        </w:rPr>
        <w:t># cdrecord</w:t>
      </w:r>
      <w:r>
        <w:rPr>
          <w:b/>
          <w:spacing w:val="80"/>
          <w:w w:val="150"/>
        </w:rPr>
        <w:t xml:space="preserve"> </w:t>
      </w:r>
      <w:r>
        <w:rPr>
          <w:b/>
        </w:rPr>
        <w:t>/root/boot.iso</w:t>
      </w:r>
      <w:r>
        <w:rPr>
          <w:b/>
        </w:rPr>
        <w:tab/>
      </w:r>
      <w:r>
        <w:t>(/root/boot.iso</w:t>
      </w:r>
      <w:r>
        <w:rPr>
          <w:spacing w:val="36"/>
        </w:rPr>
        <w:t xml:space="preserve"> </w:t>
      </w:r>
      <w:r>
        <w:t>is</w:t>
      </w:r>
      <w:r>
        <w:rPr>
          <w:spacing w:val="-6"/>
        </w:rPr>
        <w:t xml:space="preserve"> </w:t>
      </w:r>
      <w:r>
        <w:t>the</w:t>
      </w:r>
      <w:r>
        <w:rPr>
          <w:spacing w:val="-5"/>
        </w:rPr>
        <w:t xml:space="preserve"> </w:t>
      </w:r>
      <w:r>
        <w:t>path</w:t>
      </w:r>
      <w:r>
        <w:rPr>
          <w:spacing w:val="-9"/>
        </w:rPr>
        <w:t xml:space="preserve"> </w:t>
      </w:r>
      <w:r>
        <w:t>of boot.iso</w:t>
      </w:r>
      <w:r>
        <w:rPr>
          <w:spacing w:val="40"/>
        </w:rPr>
        <w:t xml:space="preserve"> </w:t>
      </w:r>
      <w:r>
        <w:t>image)</w:t>
      </w:r>
    </w:p>
    <w:p w:rsidR="004B43E7" w:rsidRDefault="00000000">
      <w:pPr>
        <w:pStyle w:val="ListParagraph"/>
        <w:numPr>
          <w:ilvl w:val="2"/>
          <w:numId w:val="43"/>
        </w:numPr>
        <w:tabs>
          <w:tab w:val="left" w:pos="1480"/>
        </w:tabs>
        <w:spacing w:before="1"/>
        <w:ind w:left="1479" w:hanging="300"/>
      </w:pPr>
      <w:r>
        <w:t>Copy</w:t>
      </w:r>
      <w:r>
        <w:rPr>
          <w:spacing w:val="-2"/>
        </w:rPr>
        <w:t xml:space="preserve"> </w:t>
      </w:r>
      <w:r>
        <w:t>the</w:t>
      </w:r>
      <w:r>
        <w:rPr>
          <w:spacing w:val="46"/>
        </w:rPr>
        <w:t xml:space="preserve"> </w:t>
      </w:r>
      <w:r>
        <w:t>boot.iso</w:t>
      </w:r>
      <w:r>
        <w:rPr>
          <w:spacing w:val="45"/>
        </w:rPr>
        <w:t xml:space="preserve"> </w:t>
      </w:r>
      <w:r>
        <w:t>image</w:t>
      </w:r>
      <w:r>
        <w:rPr>
          <w:spacing w:val="-1"/>
        </w:rPr>
        <w:t xml:space="preserve"> </w:t>
      </w:r>
      <w:r>
        <w:t>into</w:t>
      </w:r>
      <w:r>
        <w:rPr>
          <w:spacing w:val="48"/>
        </w:rPr>
        <w:t xml:space="preserve"> </w:t>
      </w:r>
      <w:r>
        <w:t>DVD</w:t>
      </w:r>
      <w:r>
        <w:rPr>
          <w:spacing w:val="45"/>
        </w:rPr>
        <w:t xml:space="preserve"> </w:t>
      </w:r>
      <w:r>
        <w:t>or</w:t>
      </w:r>
      <w:r>
        <w:rPr>
          <w:spacing w:val="44"/>
        </w:rPr>
        <w:t xml:space="preserve"> </w:t>
      </w:r>
      <w:r>
        <w:rPr>
          <w:spacing w:val="-2"/>
        </w:rPr>
        <w:t>pendrive.</w:t>
      </w:r>
    </w:p>
    <w:p w:rsidR="004B43E7" w:rsidRDefault="00000000">
      <w:pPr>
        <w:tabs>
          <w:tab w:val="left" w:pos="3587"/>
          <w:tab w:val="left" w:pos="6221"/>
        </w:tabs>
        <w:spacing w:before="79" w:line="312" w:lineRule="auto"/>
        <w:ind w:left="460" w:right="1750" w:firstLine="719"/>
      </w:pPr>
      <w:r>
        <w:rPr>
          <w:b/>
        </w:rPr>
        <w:t># dd</w:t>
      </w:r>
      <w:r>
        <w:rPr>
          <w:b/>
          <w:spacing w:val="80"/>
          <w:w w:val="150"/>
        </w:rPr>
        <w:t xml:space="preserve"> </w:t>
      </w:r>
      <w:r>
        <w:rPr>
          <w:b/>
        </w:rPr>
        <w:t>if=/root/boot.iso</w:t>
      </w:r>
      <w:r>
        <w:rPr>
          <w:b/>
        </w:rPr>
        <w:tab/>
      </w:r>
      <w:r>
        <w:rPr>
          <w:b/>
          <w:spacing w:val="-2"/>
        </w:rPr>
        <w:t>of=/dev/sdb1</w:t>
      </w:r>
      <w:r>
        <w:rPr>
          <w:b/>
        </w:rPr>
        <w:tab/>
      </w:r>
      <w:r>
        <w:t>(/dev/sdb1</w:t>
      </w:r>
      <w:r>
        <w:rPr>
          <w:spacing w:val="40"/>
        </w:rPr>
        <w:t xml:space="preserve"> </w:t>
      </w:r>
      <w:r>
        <w:t>is</w:t>
      </w:r>
      <w:r>
        <w:rPr>
          <w:spacing w:val="-6"/>
        </w:rPr>
        <w:t xml:space="preserve"> </w:t>
      </w:r>
      <w:r>
        <w:t>the</w:t>
      </w:r>
      <w:r>
        <w:rPr>
          <w:spacing w:val="-4"/>
        </w:rPr>
        <w:t xml:space="preserve"> </w:t>
      </w:r>
      <w:r>
        <w:t>address</w:t>
      </w:r>
      <w:r>
        <w:rPr>
          <w:spacing w:val="39"/>
        </w:rPr>
        <w:t xml:space="preserve"> </w:t>
      </w:r>
      <w:r>
        <w:t>of</w:t>
      </w:r>
      <w:r>
        <w:rPr>
          <w:spacing w:val="-4"/>
        </w:rPr>
        <w:t xml:space="preserve"> </w:t>
      </w:r>
      <w:r>
        <w:t>the USB</w:t>
      </w:r>
      <w:r>
        <w:rPr>
          <w:spacing w:val="40"/>
        </w:rPr>
        <w:t xml:space="preserve"> </w:t>
      </w:r>
      <w:r>
        <w:t>or</w:t>
      </w:r>
      <w:r>
        <w:rPr>
          <w:spacing w:val="40"/>
        </w:rPr>
        <w:t xml:space="preserve"> </w:t>
      </w:r>
      <w:r>
        <w:t>pendrive)</w:t>
      </w:r>
    </w:p>
    <w:p w:rsidR="004B43E7" w:rsidRDefault="00000000">
      <w:pPr>
        <w:pStyle w:val="ListParagraph"/>
        <w:numPr>
          <w:ilvl w:val="1"/>
          <w:numId w:val="43"/>
        </w:numPr>
        <w:tabs>
          <w:tab w:val="left" w:pos="1224"/>
        </w:tabs>
        <w:spacing w:before="0"/>
        <w:ind w:left="1223" w:hanging="337"/>
      </w:pPr>
      <w:r>
        <w:t>Boot</w:t>
      </w:r>
      <w:r>
        <w:rPr>
          <w:spacing w:val="-4"/>
        </w:rPr>
        <w:t xml:space="preserve"> </w:t>
      </w:r>
      <w:r>
        <w:t>the</w:t>
      </w:r>
      <w:r>
        <w:rPr>
          <w:spacing w:val="-2"/>
        </w:rPr>
        <w:t xml:space="preserve"> </w:t>
      </w:r>
      <w:r>
        <w:t>system</w:t>
      </w:r>
      <w:r>
        <w:rPr>
          <w:spacing w:val="-2"/>
        </w:rPr>
        <w:t xml:space="preserve"> </w:t>
      </w:r>
      <w:r>
        <w:t>with</w:t>
      </w:r>
      <w:r>
        <w:rPr>
          <w:spacing w:val="-5"/>
        </w:rPr>
        <w:t xml:space="preserve"> </w:t>
      </w:r>
      <w:r>
        <w:t>the</w:t>
      </w:r>
      <w:r>
        <w:rPr>
          <w:spacing w:val="-1"/>
        </w:rPr>
        <w:t xml:space="preserve"> </w:t>
      </w:r>
      <w:r>
        <w:t>above</w:t>
      </w:r>
      <w:r>
        <w:rPr>
          <w:spacing w:val="-3"/>
        </w:rPr>
        <w:t xml:space="preserve"> </w:t>
      </w:r>
      <w:r>
        <w:t>created</w:t>
      </w:r>
      <w:r>
        <w:rPr>
          <w:spacing w:val="46"/>
        </w:rPr>
        <w:t xml:space="preserve"> </w:t>
      </w:r>
      <w:r>
        <w:t>boot.iso</w:t>
      </w:r>
      <w:r>
        <w:rPr>
          <w:spacing w:val="45"/>
        </w:rPr>
        <w:t xml:space="preserve"> </w:t>
      </w:r>
      <w:r>
        <w:t>image</w:t>
      </w:r>
      <w:r>
        <w:rPr>
          <w:spacing w:val="45"/>
        </w:rPr>
        <w:t xml:space="preserve"> </w:t>
      </w:r>
      <w:r>
        <w:t>and</w:t>
      </w:r>
      <w:r>
        <w:rPr>
          <w:spacing w:val="46"/>
        </w:rPr>
        <w:t xml:space="preserve"> </w:t>
      </w:r>
      <w:r>
        <w:t>press</w:t>
      </w:r>
      <w:r>
        <w:rPr>
          <w:spacing w:val="47"/>
        </w:rPr>
        <w:t xml:space="preserve"> </w:t>
      </w:r>
      <w:r>
        <w:rPr>
          <w:b/>
        </w:rPr>
        <w:t>Esc</w:t>
      </w:r>
      <w:r>
        <w:rPr>
          <w:b/>
          <w:spacing w:val="46"/>
        </w:rPr>
        <w:t xml:space="preserve"> </w:t>
      </w:r>
      <w:r>
        <w:t>key</w:t>
      </w:r>
      <w:r>
        <w:rPr>
          <w:spacing w:val="-5"/>
        </w:rPr>
        <w:t xml:space="preserve"> </w:t>
      </w:r>
      <w:r>
        <w:t>to</w:t>
      </w:r>
      <w:r>
        <w:rPr>
          <w:spacing w:val="-1"/>
        </w:rPr>
        <w:t xml:space="preserve"> </w:t>
      </w:r>
      <w:r>
        <w:t>get</w:t>
      </w:r>
      <w:r>
        <w:rPr>
          <w:spacing w:val="-2"/>
        </w:rPr>
        <w:t xml:space="preserve"> </w:t>
      </w:r>
      <w:r>
        <w:rPr>
          <w:spacing w:val="-5"/>
        </w:rPr>
        <w:t>the</w:t>
      </w:r>
    </w:p>
    <w:p w:rsidR="004B43E7" w:rsidRDefault="00000000">
      <w:pPr>
        <w:spacing w:before="82"/>
        <w:ind w:left="460"/>
      </w:pPr>
      <w:r>
        <w:rPr>
          <w:b/>
        </w:rPr>
        <w:t>boot</w:t>
      </w:r>
      <w:r>
        <w:rPr>
          <w:b/>
          <w:spacing w:val="-2"/>
        </w:rPr>
        <w:t xml:space="preserve"> </w:t>
      </w:r>
      <w:r>
        <w:rPr>
          <w:b/>
        </w:rPr>
        <w:t>:</w:t>
      </w:r>
      <w:r>
        <w:rPr>
          <w:b/>
          <w:spacing w:val="46"/>
        </w:rPr>
        <w:t xml:space="preserve"> </w:t>
      </w:r>
      <w:r>
        <w:rPr>
          <w:spacing w:val="-2"/>
        </w:rPr>
        <w:t>prompt.</w:t>
      </w:r>
    </w:p>
    <w:p w:rsidR="004B43E7" w:rsidRDefault="00000000">
      <w:pPr>
        <w:pStyle w:val="ListParagraph"/>
        <w:numPr>
          <w:ilvl w:val="1"/>
          <w:numId w:val="43"/>
        </w:numPr>
        <w:tabs>
          <w:tab w:val="left" w:pos="1272"/>
        </w:tabs>
        <w:spacing w:before="80"/>
        <w:ind w:left="1271" w:hanging="385"/>
      </w:pPr>
      <w:r>
        <w:t>Then</w:t>
      </w:r>
      <w:r>
        <w:rPr>
          <w:spacing w:val="-3"/>
        </w:rPr>
        <w:t xml:space="preserve"> </w:t>
      </w:r>
      <w:r>
        <w:t>execute</w:t>
      </w:r>
      <w:r>
        <w:rPr>
          <w:spacing w:val="-2"/>
        </w:rPr>
        <w:t xml:space="preserve"> </w:t>
      </w:r>
      <w:r>
        <w:t>the</w:t>
      </w:r>
      <w:r>
        <w:rPr>
          <w:spacing w:val="-5"/>
        </w:rPr>
        <w:t xml:space="preserve"> </w:t>
      </w:r>
      <w:r>
        <w:t>below</w:t>
      </w:r>
      <w:r>
        <w:rPr>
          <w:spacing w:val="-2"/>
        </w:rPr>
        <w:t xml:space="preserve"> </w:t>
      </w:r>
      <w:r>
        <w:t>command</w:t>
      </w:r>
      <w:r>
        <w:rPr>
          <w:spacing w:val="42"/>
        </w:rPr>
        <w:t xml:space="preserve"> </w:t>
      </w:r>
      <w:r>
        <w:t>to</w:t>
      </w:r>
      <w:r>
        <w:rPr>
          <w:spacing w:val="44"/>
        </w:rPr>
        <w:t xml:space="preserve"> </w:t>
      </w:r>
      <w:r>
        <w:t>install</w:t>
      </w:r>
      <w:r>
        <w:rPr>
          <w:spacing w:val="-5"/>
        </w:rPr>
        <w:t xml:space="preserve"> </w:t>
      </w:r>
      <w:r>
        <w:t>the</w:t>
      </w:r>
      <w:r>
        <w:rPr>
          <w:spacing w:val="-2"/>
        </w:rPr>
        <w:t xml:space="preserve"> </w:t>
      </w:r>
      <w:r>
        <w:rPr>
          <w:spacing w:val="-4"/>
        </w:rPr>
        <w:t>O/S.</w:t>
      </w:r>
    </w:p>
    <w:p w:rsidR="004B43E7" w:rsidRDefault="00000000">
      <w:pPr>
        <w:tabs>
          <w:tab w:val="left" w:pos="6221"/>
        </w:tabs>
        <w:spacing w:before="82"/>
        <w:ind w:left="1180"/>
      </w:pPr>
      <w:r>
        <w:rPr>
          <w:b/>
        </w:rPr>
        <w:t>boot</w:t>
      </w:r>
      <w:r>
        <w:rPr>
          <w:b/>
          <w:spacing w:val="-2"/>
        </w:rPr>
        <w:t xml:space="preserve"> </w:t>
      </w:r>
      <w:r>
        <w:rPr>
          <w:b/>
        </w:rPr>
        <w:t>:</w:t>
      </w:r>
      <w:r>
        <w:rPr>
          <w:b/>
          <w:spacing w:val="47"/>
        </w:rPr>
        <w:t xml:space="preserve"> </w:t>
      </w:r>
      <w:r>
        <w:rPr>
          <w:b/>
        </w:rPr>
        <w:t>linux</w:t>
      </w:r>
      <w:r>
        <w:rPr>
          <w:b/>
          <w:spacing w:val="47"/>
        </w:rPr>
        <w:t xml:space="preserve"> </w:t>
      </w:r>
      <w:r>
        <w:rPr>
          <w:b/>
          <w:spacing w:val="-2"/>
        </w:rPr>
        <w:t>askmethod</w:t>
      </w:r>
      <w:r>
        <w:rPr>
          <w:b/>
        </w:rPr>
        <w:tab/>
      </w:r>
      <w:r>
        <w:t>(Press</w:t>
      </w:r>
      <w:r>
        <w:rPr>
          <w:spacing w:val="45"/>
        </w:rPr>
        <w:t xml:space="preserve"> </w:t>
      </w:r>
      <w:r>
        <w:t>Enter</w:t>
      </w:r>
      <w:r>
        <w:rPr>
          <w:spacing w:val="44"/>
        </w:rPr>
        <w:t xml:space="preserve"> </w:t>
      </w:r>
      <w:r>
        <w:rPr>
          <w:spacing w:val="-4"/>
        </w:rPr>
        <w:t>key)</w:t>
      </w:r>
    </w:p>
    <w:p w:rsidR="004B43E7" w:rsidRDefault="00000000">
      <w:pPr>
        <w:pStyle w:val="ListParagraph"/>
        <w:numPr>
          <w:ilvl w:val="1"/>
          <w:numId w:val="43"/>
        </w:numPr>
        <w:tabs>
          <w:tab w:val="left" w:pos="1325"/>
        </w:tabs>
        <w:spacing w:before="79"/>
        <w:ind w:left="1324" w:hanging="438"/>
      </w:pPr>
      <w:r>
        <w:t>Select</w:t>
      </w:r>
      <w:r>
        <w:rPr>
          <w:spacing w:val="-7"/>
        </w:rPr>
        <w:t xml:space="preserve"> </w:t>
      </w:r>
      <w:r>
        <w:t>the</w:t>
      </w:r>
      <w:r>
        <w:rPr>
          <w:spacing w:val="-1"/>
        </w:rPr>
        <w:t xml:space="preserve"> </w:t>
      </w:r>
      <w:r>
        <w:t>preferred</w:t>
      </w:r>
      <w:r>
        <w:rPr>
          <w:spacing w:val="45"/>
        </w:rPr>
        <w:t xml:space="preserve"> </w:t>
      </w:r>
      <w:r>
        <w:t>language</w:t>
      </w:r>
      <w:r>
        <w:rPr>
          <w:spacing w:val="46"/>
        </w:rPr>
        <w:t xml:space="preserve"> </w:t>
      </w:r>
      <w:r>
        <w:t>for</w:t>
      </w:r>
      <w:r>
        <w:rPr>
          <w:spacing w:val="43"/>
        </w:rPr>
        <w:t xml:space="preserve"> </w:t>
      </w:r>
      <w:r>
        <w:t>installation</w:t>
      </w:r>
      <w:r>
        <w:rPr>
          <w:spacing w:val="-4"/>
        </w:rPr>
        <w:t xml:space="preserve"> </w:t>
      </w:r>
      <w:r>
        <w:t>(for</w:t>
      </w:r>
      <w:r>
        <w:rPr>
          <w:spacing w:val="43"/>
        </w:rPr>
        <w:t xml:space="preserve"> </w:t>
      </w:r>
      <w:r>
        <w:t>example</w:t>
      </w:r>
      <w:r>
        <w:rPr>
          <w:spacing w:val="43"/>
        </w:rPr>
        <w:t xml:space="preserve"> </w:t>
      </w:r>
      <w:r>
        <w:rPr>
          <w:spacing w:val="-2"/>
        </w:rPr>
        <w:t>English).</w:t>
      </w:r>
    </w:p>
    <w:p w:rsidR="004B43E7" w:rsidRDefault="00000000">
      <w:pPr>
        <w:pStyle w:val="ListParagraph"/>
        <w:numPr>
          <w:ilvl w:val="1"/>
          <w:numId w:val="43"/>
        </w:numPr>
        <w:tabs>
          <w:tab w:val="left" w:pos="1219"/>
        </w:tabs>
        <w:ind w:left="1218" w:hanging="332"/>
      </w:pPr>
      <w:r>
        <w:t>Select</w:t>
      </w:r>
      <w:r>
        <w:rPr>
          <w:spacing w:val="-5"/>
        </w:rPr>
        <w:t xml:space="preserve"> </w:t>
      </w:r>
      <w:r>
        <w:t>the</w:t>
      </w:r>
      <w:r>
        <w:rPr>
          <w:spacing w:val="46"/>
        </w:rPr>
        <w:t xml:space="preserve"> </w:t>
      </w:r>
      <w:r>
        <w:t>Keyboard</w:t>
      </w:r>
      <w:r>
        <w:rPr>
          <w:spacing w:val="-2"/>
        </w:rPr>
        <w:t xml:space="preserve"> </w:t>
      </w:r>
      <w:r>
        <w:t>layout</w:t>
      </w:r>
      <w:r>
        <w:rPr>
          <w:spacing w:val="45"/>
        </w:rPr>
        <w:t xml:space="preserve"> </w:t>
      </w:r>
      <w:r>
        <w:t>as</w:t>
      </w:r>
      <w:r>
        <w:rPr>
          <w:spacing w:val="45"/>
        </w:rPr>
        <w:t xml:space="preserve"> </w:t>
      </w:r>
      <w:r>
        <w:rPr>
          <w:spacing w:val="-5"/>
        </w:rPr>
        <w:t>US.</w:t>
      </w:r>
    </w:p>
    <w:p w:rsidR="004B43E7" w:rsidRDefault="00000000">
      <w:pPr>
        <w:pStyle w:val="ListParagraph"/>
        <w:numPr>
          <w:ilvl w:val="1"/>
          <w:numId w:val="43"/>
        </w:numPr>
        <w:tabs>
          <w:tab w:val="left" w:pos="1181"/>
        </w:tabs>
        <w:spacing w:before="79" w:line="312" w:lineRule="auto"/>
        <w:ind w:left="460" w:right="1704" w:firstLine="427"/>
      </w:pPr>
      <w:r>
        <w:t>Select</w:t>
      </w:r>
      <w:r>
        <w:rPr>
          <w:spacing w:val="-3"/>
        </w:rPr>
        <w:t xml:space="preserve"> </w:t>
      </w:r>
      <w:r>
        <w:t>the</w:t>
      </w:r>
      <w:r>
        <w:rPr>
          <w:spacing w:val="40"/>
        </w:rPr>
        <w:t xml:space="preserve"> </w:t>
      </w:r>
      <w:r>
        <w:rPr>
          <w:b/>
        </w:rPr>
        <w:t>url</w:t>
      </w:r>
      <w:r>
        <w:t>option</w:t>
      </w:r>
      <w:r>
        <w:rPr>
          <w:spacing w:val="40"/>
        </w:rPr>
        <w:t xml:space="preserve"> </w:t>
      </w:r>
      <w:r>
        <w:t>for</w:t>
      </w:r>
      <w:r>
        <w:rPr>
          <w:spacing w:val="-1"/>
        </w:rPr>
        <w:t xml:space="preserve"> </w:t>
      </w:r>
      <w:r>
        <w:t>the installation</w:t>
      </w:r>
      <w:r>
        <w:rPr>
          <w:spacing w:val="-4"/>
        </w:rPr>
        <w:t xml:space="preserve"> </w:t>
      </w:r>
      <w:r>
        <w:t>media</w:t>
      </w:r>
      <w:r>
        <w:rPr>
          <w:spacing w:val="40"/>
        </w:rPr>
        <w:t xml:space="preserve"> </w:t>
      </w:r>
      <w:r>
        <w:t>and</w:t>
      </w:r>
      <w:r>
        <w:rPr>
          <w:spacing w:val="40"/>
        </w:rPr>
        <w:t xml:space="preserve"> </w:t>
      </w:r>
      <w:r>
        <w:t>specify</w:t>
      </w:r>
      <w:r>
        <w:rPr>
          <w:spacing w:val="-3"/>
        </w:rPr>
        <w:t xml:space="preserve"> </w:t>
      </w:r>
      <w:r>
        <w:t>the</w:t>
      </w:r>
      <w:r>
        <w:rPr>
          <w:spacing w:val="40"/>
        </w:rPr>
        <w:t xml:space="preserve"> </w:t>
      </w:r>
      <w:r>
        <w:t>http</w:t>
      </w:r>
      <w:r>
        <w:rPr>
          <w:spacing w:val="40"/>
        </w:rPr>
        <w:t xml:space="preserve"> </w:t>
      </w:r>
      <w:r>
        <w:t>or</w:t>
      </w:r>
      <w:r>
        <w:rPr>
          <w:spacing w:val="40"/>
        </w:rPr>
        <w:t xml:space="preserve"> </w:t>
      </w:r>
      <w:r>
        <w:t>https</w:t>
      </w:r>
      <w:r>
        <w:rPr>
          <w:spacing w:val="40"/>
        </w:rPr>
        <w:t xml:space="preserve"> </w:t>
      </w:r>
      <w:r>
        <w:t>IP address and</w:t>
      </w:r>
      <w:r>
        <w:rPr>
          <w:spacing w:val="40"/>
        </w:rPr>
        <w:t xml:space="preserve"> </w:t>
      </w:r>
      <w:r>
        <w:t>location.</w:t>
      </w:r>
    </w:p>
    <w:p w:rsidR="004B43E7" w:rsidRDefault="00000000">
      <w:pPr>
        <w:pStyle w:val="Heading2"/>
        <w:spacing w:before="1"/>
        <w:ind w:left="1180" w:firstLine="0"/>
      </w:pPr>
      <w:r>
        <w:rPr>
          <w:u w:val="single"/>
        </w:rPr>
        <w:t>Example</w:t>
      </w:r>
      <w:r>
        <w:rPr>
          <w:spacing w:val="-5"/>
        </w:rPr>
        <w:t xml:space="preserve"> </w:t>
      </w:r>
      <w:r>
        <w:rPr>
          <w:spacing w:val="-10"/>
        </w:rPr>
        <w:t>:</w:t>
      </w:r>
    </w:p>
    <w:p w:rsidR="004B43E7" w:rsidRDefault="00000000">
      <w:pPr>
        <w:pStyle w:val="BodyText"/>
        <w:spacing w:before="81"/>
        <w:ind w:left="1180"/>
      </w:pPr>
      <w:r>
        <w:t>http</w:t>
      </w:r>
      <w:r>
        <w:rPr>
          <w:spacing w:val="48"/>
        </w:rPr>
        <w:t xml:space="preserve"> </w:t>
      </w:r>
      <w:r>
        <w:t>or</w:t>
      </w:r>
      <w:r>
        <w:rPr>
          <w:spacing w:val="48"/>
        </w:rPr>
        <w:t xml:space="preserve"> </w:t>
      </w:r>
      <w:r>
        <w:rPr>
          <w:spacing w:val="-2"/>
        </w:rPr>
        <w:t>https://172.25.9.11/rhel6</w:t>
      </w:r>
    </w:p>
    <w:p w:rsidR="004B43E7" w:rsidRDefault="00000000">
      <w:pPr>
        <w:pStyle w:val="ListParagraph"/>
        <w:numPr>
          <w:ilvl w:val="1"/>
          <w:numId w:val="43"/>
        </w:numPr>
        <w:tabs>
          <w:tab w:val="left" w:pos="1219"/>
        </w:tabs>
        <w:spacing w:before="80"/>
        <w:ind w:left="1218" w:hanging="332"/>
      </w:pPr>
      <w:r>
        <w:t>Then</w:t>
      </w:r>
      <w:r>
        <w:rPr>
          <w:spacing w:val="-5"/>
        </w:rPr>
        <w:t xml:space="preserve"> </w:t>
      </w:r>
      <w:r>
        <w:t>installation</w:t>
      </w:r>
      <w:r>
        <w:rPr>
          <w:spacing w:val="-5"/>
        </w:rPr>
        <w:t xml:space="preserve"> </w:t>
      </w:r>
      <w:r>
        <w:t>of</w:t>
      </w:r>
      <w:r>
        <w:rPr>
          <w:spacing w:val="47"/>
        </w:rPr>
        <w:t xml:space="preserve"> </w:t>
      </w:r>
      <w:r>
        <w:t>RedHat</w:t>
      </w:r>
      <w:r>
        <w:rPr>
          <w:spacing w:val="46"/>
        </w:rPr>
        <w:t xml:space="preserve"> </w:t>
      </w:r>
      <w:r>
        <w:t>Linux</w:t>
      </w:r>
      <w:r>
        <w:rPr>
          <w:spacing w:val="-4"/>
        </w:rPr>
        <w:t xml:space="preserve"> </w:t>
      </w:r>
      <w:r>
        <w:t>will</w:t>
      </w:r>
      <w:r>
        <w:rPr>
          <w:spacing w:val="-1"/>
        </w:rPr>
        <w:t xml:space="preserve"> </w:t>
      </w:r>
      <w:r>
        <w:t>be</w:t>
      </w:r>
      <w:r>
        <w:rPr>
          <w:spacing w:val="-1"/>
        </w:rPr>
        <w:t xml:space="preserve"> </w:t>
      </w:r>
      <w:r>
        <w:t>done</w:t>
      </w:r>
      <w:r>
        <w:rPr>
          <w:spacing w:val="-4"/>
        </w:rPr>
        <w:t xml:space="preserve"> </w:t>
      </w:r>
      <w:r>
        <w:t>through</w:t>
      </w:r>
      <w:r>
        <w:rPr>
          <w:spacing w:val="47"/>
        </w:rPr>
        <w:t xml:space="preserve"> </w:t>
      </w:r>
      <w:r>
        <w:rPr>
          <w:spacing w:val="-4"/>
        </w:rPr>
        <w:t>HTTP.</w:t>
      </w:r>
    </w:p>
    <w:p w:rsidR="004B43E7" w:rsidRDefault="00000000">
      <w:pPr>
        <w:pStyle w:val="Heading2"/>
        <w:numPr>
          <w:ilvl w:val="0"/>
          <w:numId w:val="43"/>
        </w:numPr>
        <w:tabs>
          <w:tab w:val="left" w:pos="887"/>
          <w:tab w:val="left" w:pos="888"/>
        </w:tabs>
        <w:spacing w:before="79"/>
      </w:pPr>
      <w:r>
        <w:t>What</w:t>
      </w:r>
      <w:r>
        <w:rPr>
          <w:spacing w:val="-3"/>
        </w:rPr>
        <w:t xml:space="preserve"> </w:t>
      </w:r>
      <w:r>
        <w:t>is</w:t>
      </w:r>
      <w:r>
        <w:rPr>
          <w:spacing w:val="44"/>
        </w:rPr>
        <w:t xml:space="preserve"> </w:t>
      </w:r>
      <w:r>
        <w:t>PXE</w:t>
      </w:r>
      <w:r>
        <w:rPr>
          <w:spacing w:val="46"/>
        </w:rPr>
        <w:t xml:space="preserve"> </w:t>
      </w:r>
      <w:r>
        <w:t>installation</w:t>
      </w:r>
      <w:r>
        <w:rPr>
          <w:spacing w:val="43"/>
        </w:rPr>
        <w:t xml:space="preserve"> </w:t>
      </w:r>
      <w:r>
        <w:t>and</w:t>
      </w:r>
      <w:r>
        <w:rPr>
          <w:spacing w:val="45"/>
        </w:rPr>
        <w:t xml:space="preserve"> </w:t>
      </w:r>
      <w:r>
        <w:t>what</w:t>
      </w:r>
      <w:r>
        <w:rPr>
          <w:spacing w:val="-2"/>
        </w:rPr>
        <w:t xml:space="preserve"> </w:t>
      </w:r>
      <w:r>
        <w:t>are</w:t>
      </w:r>
      <w:r>
        <w:rPr>
          <w:spacing w:val="-3"/>
        </w:rPr>
        <w:t xml:space="preserve"> </w:t>
      </w:r>
      <w:r>
        <w:t>it's</w:t>
      </w:r>
      <w:r>
        <w:rPr>
          <w:spacing w:val="44"/>
        </w:rPr>
        <w:t xml:space="preserve"> </w:t>
      </w:r>
      <w:r>
        <w:rPr>
          <w:spacing w:val="-2"/>
        </w:rPr>
        <w:t>requirements?</w:t>
      </w:r>
    </w:p>
    <w:p w:rsidR="004B43E7" w:rsidRDefault="00000000">
      <w:pPr>
        <w:pStyle w:val="BodyText"/>
        <w:spacing w:before="83" w:line="312" w:lineRule="auto"/>
        <w:ind w:left="460" w:right="1503" w:firstLine="427"/>
      </w:pPr>
      <w:r>
        <w:t>Automatic</w:t>
      </w:r>
      <w:r>
        <w:rPr>
          <w:spacing w:val="40"/>
        </w:rPr>
        <w:t xml:space="preserve"> </w:t>
      </w:r>
      <w:r>
        <w:t>Installation</w:t>
      </w:r>
      <w:r>
        <w:rPr>
          <w:spacing w:val="-4"/>
        </w:rPr>
        <w:t xml:space="preserve"> </w:t>
      </w:r>
      <w:r>
        <w:t>of</w:t>
      </w:r>
      <w:r>
        <w:rPr>
          <w:spacing w:val="40"/>
        </w:rPr>
        <w:t xml:space="preserve"> </w:t>
      </w:r>
      <w:r>
        <w:t>RHEL</w:t>
      </w:r>
      <w:r>
        <w:rPr>
          <w:spacing w:val="-1"/>
        </w:rPr>
        <w:t xml:space="preserve"> </w:t>
      </w:r>
      <w:r>
        <w:t>from the</w:t>
      </w:r>
      <w:r>
        <w:rPr>
          <w:spacing w:val="-3"/>
        </w:rPr>
        <w:t xml:space="preserve"> </w:t>
      </w:r>
      <w:r>
        <w:t>Network</w:t>
      </w:r>
      <w:r>
        <w:rPr>
          <w:spacing w:val="40"/>
        </w:rPr>
        <w:t xml:space="preserve"> </w:t>
      </w:r>
      <w:r>
        <w:t>is</w:t>
      </w:r>
      <w:r>
        <w:rPr>
          <w:spacing w:val="-5"/>
        </w:rPr>
        <w:t xml:space="preserve"> </w:t>
      </w:r>
      <w:r>
        <w:t>called</w:t>
      </w:r>
      <w:r>
        <w:rPr>
          <w:spacing w:val="40"/>
        </w:rPr>
        <w:t xml:space="preserve"> </w:t>
      </w:r>
      <w:r>
        <w:t>PXE</w:t>
      </w:r>
      <w:r>
        <w:rPr>
          <w:spacing w:val="40"/>
        </w:rPr>
        <w:t xml:space="preserve"> </w:t>
      </w:r>
      <w:r>
        <w:t>installation.</w:t>
      </w:r>
      <w:r>
        <w:rPr>
          <w:spacing w:val="-2"/>
        </w:rPr>
        <w:t xml:space="preserve"> </w:t>
      </w:r>
      <w:r>
        <w:t>This</w:t>
      </w:r>
      <w:r>
        <w:rPr>
          <w:spacing w:val="-1"/>
        </w:rPr>
        <w:t xml:space="preserve"> </w:t>
      </w:r>
      <w:r>
        <w:t>is</w:t>
      </w:r>
      <w:r>
        <w:rPr>
          <w:spacing w:val="-1"/>
        </w:rPr>
        <w:t xml:space="preserve"> </w:t>
      </w:r>
      <w:r>
        <w:t>also called as</w:t>
      </w:r>
      <w:r>
        <w:rPr>
          <w:spacing w:val="40"/>
        </w:rPr>
        <w:t xml:space="preserve"> </w:t>
      </w:r>
      <w:r>
        <w:t>un-attended</w:t>
      </w:r>
    </w:p>
    <w:p w:rsidR="004B43E7" w:rsidRDefault="00000000">
      <w:pPr>
        <w:pStyle w:val="BodyText"/>
      </w:pPr>
      <w:r>
        <w:t>installation.</w:t>
      </w:r>
      <w:r>
        <w:rPr>
          <w:spacing w:val="-8"/>
        </w:rPr>
        <w:t xml:space="preserve"> </w:t>
      </w:r>
      <w:r>
        <w:t>The</w:t>
      </w:r>
      <w:r>
        <w:rPr>
          <w:spacing w:val="-5"/>
        </w:rPr>
        <w:t xml:space="preserve"> </w:t>
      </w:r>
      <w:r>
        <w:t>means</w:t>
      </w:r>
      <w:r>
        <w:rPr>
          <w:spacing w:val="41"/>
        </w:rPr>
        <w:t xml:space="preserve"> </w:t>
      </w:r>
      <w:r>
        <w:t>nobody</w:t>
      </w:r>
      <w:r>
        <w:rPr>
          <w:spacing w:val="-2"/>
        </w:rPr>
        <w:t xml:space="preserve"> </w:t>
      </w:r>
      <w:r>
        <w:t>interaction</w:t>
      </w:r>
      <w:r>
        <w:rPr>
          <w:spacing w:val="-4"/>
        </w:rPr>
        <w:t xml:space="preserve"> </w:t>
      </w:r>
      <w:r>
        <w:t>is</w:t>
      </w:r>
      <w:r>
        <w:rPr>
          <w:spacing w:val="-3"/>
        </w:rPr>
        <w:t xml:space="preserve"> </w:t>
      </w:r>
      <w:r>
        <w:t>required</w:t>
      </w:r>
      <w:r>
        <w:rPr>
          <w:spacing w:val="-4"/>
        </w:rPr>
        <w:t xml:space="preserve"> </w:t>
      </w:r>
      <w:r>
        <w:t>in</w:t>
      </w:r>
      <w:r>
        <w:rPr>
          <w:spacing w:val="-3"/>
        </w:rPr>
        <w:t xml:space="preserve"> </w:t>
      </w:r>
      <w:r>
        <w:t>the</w:t>
      </w:r>
      <w:r>
        <w:rPr>
          <w:spacing w:val="-3"/>
        </w:rPr>
        <w:t xml:space="preserve"> </w:t>
      </w:r>
      <w:r>
        <w:t>installation</w:t>
      </w:r>
      <w:r>
        <w:rPr>
          <w:spacing w:val="-3"/>
        </w:rPr>
        <w:t xml:space="preserve"> </w:t>
      </w:r>
      <w:r>
        <w:rPr>
          <w:spacing w:val="-2"/>
        </w:rPr>
        <w:t>process.</w:t>
      </w:r>
    </w:p>
    <w:p w:rsidR="004B43E7" w:rsidRDefault="00000000">
      <w:pPr>
        <w:pStyle w:val="BodyText"/>
        <w:spacing w:before="79" w:line="312" w:lineRule="auto"/>
        <w:ind w:left="460" w:right="1847" w:firstLine="427"/>
      </w:pPr>
      <w:r>
        <w:t>PXE</w:t>
      </w:r>
      <w:r>
        <w:rPr>
          <w:spacing w:val="40"/>
        </w:rPr>
        <w:t xml:space="preserve"> </w:t>
      </w:r>
      <w:r>
        <w:t>stands</w:t>
      </w:r>
      <w:r>
        <w:rPr>
          <w:spacing w:val="40"/>
        </w:rPr>
        <w:t xml:space="preserve"> </w:t>
      </w:r>
      <w:r>
        <w:t>for</w:t>
      </w:r>
      <w:r>
        <w:rPr>
          <w:spacing w:val="40"/>
        </w:rPr>
        <w:t xml:space="preserve"> </w:t>
      </w:r>
      <w:r>
        <w:rPr>
          <w:b/>
        </w:rPr>
        <w:t>Pre</w:t>
      </w:r>
      <w:r>
        <w:rPr>
          <w:b/>
          <w:spacing w:val="-2"/>
        </w:rPr>
        <w:t xml:space="preserve"> </w:t>
      </w:r>
      <w:r>
        <w:rPr>
          <w:b/>
        </w:rPr>
        <w:t>Execution</w:t>
      </w:r>
      <w:r>
        <w:t>.</w:t>
      </w:r>
      <w:r>
        <w:rPr>
          <w:spacing w:val="40"/>
        </w:rPr>
        <w:t xml:space="preserve"> </w:t>
      </w:r>
      <w:r>
        <w:t>The</w:t>
      </w:r>
      <w:r>
        <w:rPr>
          <w:spacing w:val="-3"/>
        </w:rPr>
        <w:t xml:space="preserve"> </w:t>
      </w:r>
      <w:r>
        <w:t>PXE</w:t>
      </w:r>
      <w:r>
        <w:rPr>
          <w:spacing w:val="-1"/>
        </w:rPr>
        <w:t xml:space="preserve"> </w:t>
      </w:r>
      <w:r>
        <w:t>does not requires</w:t>
      </w:r>
      <w:r>
        <w:rPr>
          <w:spacing w:val="40"/>
        </w:rPr>
        <w:t xml:space="preserve"> </w:t>
      </w:r>
      <w:r>
        <w:t>a</w:t>
      </w:r>
      <w:r>
        <w:rPr>
          <w:spacing w:val="40"/>
        </w:rPr>
        <w:t xml:space="preserve"> </w:t>
      </w:r>
      <w:r>
        <w:t>RHEL</w:t>
      </w:r>
      <w:r>
        <w:rPr>
          <w:spacing w:val="-3"/>
        </w:rPr>
        <w:t xml:space="preserve"> </w:t>
      </w:r>
      <w:r>
        <w:t>DVD</w:t>
      </w:r>
      <w:r>
        <w:rPr>
          <w:spacing w:val="40"/>
        </w:rPr>
        <w:t xml:space="preserve"> </w:t>
      </w:r>
      <w:r>
        <w:t>or</w:t>
      </w:r>
      <w:r>
        <w:rPr>
          <w:spacing w:val="40"/>
        </w:rPr>
        <w:t xml:space="preserve"> </w:t>
      </w:r>
      <w:r>
        <w:t>any</w:t>
      </w:r>
      <w:r>
        <w:rPr>
          <w:spacing w:val="-3"/>
        </w:rPr>
        <w:t xml:space="preserve"> </w:t>
      </w:r>
      <w:r>
        <w:t xml:space="preserve">boot.iso </w:t>
      </w:r>
      <w:r>
        <w:rPr>
          <w:spacing w:val="-2"/>
        </w:rPr>
        <w:t>image.</w:t>
      </w:r>
    </w:p>
    <w:p w:rsidR="004B43E7" w:rsidRDefault="00000000">
      <w:pPr>
        <w:spacing w:before="1"/>
        <w:ind w:left="887"/>
        <w:rPr>
          <w:b/>
        </w:rPr>
      </w:pPr>
      <w:r>
        <w:rPr>
          <w:b/>
          <w:u w:val="single"/>
        </w:rPr>
        <w:t>The</w:t>
      </w:r>
      <w:r>
        <w:rPr>
          <w:b/>
          <w:spacing w:val="-7"/>
          <w:u w:val="single"/>
        </w:rPr>
        <w:t xml:space="preserve"> </w:t>
      </w:r>
      <w:r>
        <w:rPr>
          <w:b/>
          <w:u w:val="single"/>
        </w:rPr>
        <w:t>requirements</w:t>
      </w:r>
      <w:r>
        <w:rPr>
          <w:b/>
          <w:spacing w:val="44"/>
          <w:u w:val="single"/>
        </w:rPr>
        <w:t xml:space="preserve"> </w:t>
      </w:r>
      <w:r>
        <w:rPr>
          <w:b/>
          <w:u w:val="single"/>
        </w:rPr>
        <w:t>for</w:t>
      </w:r>
      <w:r>
        <w:rPr>
          <w:b/>
          <w:spacing w:val="43"/>
          <w:u w:val="single"/>
        </w:rPr>
        <w:t xml:space="preserve"> </w:t>
      </w:r>
      <w:r>
        <w:rPr>
          <w:b/>
          <w:u w:val="single"/>
        </w:rPr>
        <w:t>PXE</w:t>
      </w:r>
      <w:r>
        <w:rPr>
          <w:b/>
          <w:spacing w:val="-5"/>
          <w:u w:val="single"/>
        </w:rPr>
        <w:t xml:space="preserve"> </w:t>
      </w:r>
      <w:r>
        <w:rPr>
          <w:b/>
          <w:u w:val="single"/>
        </w:rPr>
        <w:t>server</w:t>
      </w:r>
      <w:r>
        <w:rPr>
          <w:b/>
          <w:spacing w:val="1"/>
        </w:rPr>
        <w:t xml:space="preserve"> </w:t>
      </w:r>
      <w:r>
        <w:rPr>
          <w:b/>
          <w:spacing w:val="-10"/>
        </w:rPr>
        <w:t>:</w:t>
      </w:r>
    </w:p>
    <w:p w:rsidR="004B43E7" w:rsidRDefault="00000000">
      <w:pPr>
        <w:pStyle w:val="ListParagraph"/>
        <w:numPr>
          <w:ilvl w:val="1"/>
          <w:numId w:val="43"/>
        </w:numPr>
        <w:tabs>
          <w:tab w:val="left" w:pos="1181"/>
        </w:tabs>
        <w:spacing w:before="81"/>
        <w:ind w:hanging="294"/>
      </w:pPr>
      <w:r>
        <w:t>Static</w:t>
      </w:r>
      <w:r>
        <w:rPr>
          <w:spacing w:val="44"/>
        </w:rPr>
        <w:t xml:space="preserve"> </w:t>
      </w:r>
      <w:r>
        <w:t>network</w:t>
      </w:r>
      <w:r>
        <w:rPr>
          <w:spacing w:val="43"/>
        </w:rPr>
        <w:t xml:space="preserve"> </w:t>
      </w:r>
      <w:r>
        <w:t>at</w:t>
      </w:r>
      <w:r>
        <w:rPr>
          <w:spacing w:val="-5"/>
        </w:rPr>
        <w:t xml:space="preserve"> </w:t>
      </w:r>
      <w:r>
        <w:t>server</w:t>
      </w:r>
      <w:r>
        <w:rPr>
          <w:spacing w:val="-5"/>
        </w:rPr>
        <w:t xml:space="preserve"> </w:t>
      </w:r>
      <w:r>
        <w:rPr>
          <w:spacing w:val="-2"/>
        </w:rPr>
        <w:t>side.</w:t>
      </w:r>
    </w:p>
    <w:p w:rsidR="004B43E7" w:rsidRDefault="00000000">
      <w:pPr>
        <w:pStyle w:val="ListParagraph"/>
        <w:numPr>
          <w:ilvl w:val="1"/>
          <w:numId w:val="43"/>
        </w:numPr>
        <w:tabs>
          <w:tab w:val="left" w:pos="1173"/>
        </w:tabs>
        <w:spacing w:before="80"/>
        <w:ind w:left="1172" w:hanging="286"/>
      </w:pPr>
      <w:r>
        <w:t>DHCP</w:t>
      </w:r>
      <w:r>
        <w:rPr>
          <w:spacing w:val="-4"/>
        </w:rPr>
        <w:t xml:space="preserve"> </w:t>
      </w:r>
      <w:r>
        <w:t>server</w:t>
      </w:r>
      <w:r>
        <w:rPr>
          <w:spacing w:val="-3"/>
        </w:rPr>
        <w:t xml:space="preserve"> </w:t>
      </w:r>
      <w:r>
        <w:t>should</w:t>
      </w:r>
      <w:r>
        <w:rPr>
          <w:spacing w:val="-3"/>
        </w:rPr>
        <w:t xml:space="preserve"> </w:t>
      </w:r>
      <w:r>
        <w:t>be</w:t>
      </w:r>
      <w:r>
        <w:rPr>
          <w:spacing w:val="-5"/>
        </w:rPr>
        <w:t xml:space="preserve"> </w:t>
      </w:r>
      <w:r>
        <w:t>configured</w:t>
      </w:r>
      <w:r>
        <w:rPr>
          <w:spacing w:val="-5"/>
        </w:rPr>
        <w:t xml:space="preserve"> </w:t>
      </w:r>
      <w:r>
        <w:t>on</w:t>
      </w:r>
      <w:r>
        <w:rPr>
          <w:spacing w:val="-4"/>
        </w:rPr>
        <w:t xml:space="preserve"> </w:t>
      </w:r>
      <w:r>
        <w:t>the</w:t>
      </w:r>
      <w:r>
        <w:rPr>
          <w:spacing w:val="-4"/>
        </w:rPr>
        <w:t xml:space="preserve"> </w:t>
      </w:r>
      <w:r>
        <w:rPr>
          <w:spacing w:val="-2"/>
        </w:rPr>
        <w:t>server.</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43"/>
        </w:numPr>
        <w:tabs>
          <w:tab w:val="left" w:pos="1223"/>
        </w:tabs>
        <w:spacing w:before="90"/>
        <w:ind w:left="1222" w:hanging="336"/>
      </w:pPr>
      <w:r>
        <w:t>FTP</w:t>
      </w:r>
      <w:r>
        <w:rPr>
          <w:spacing w:val="-5"/>
        </w:rPr>
        <w:t xml:space="preserve"> </w:t>
      </w:r>
      <w:r>
        <w:t>server</w:t>
      </w:r>
      <w:r>
        <w:rPr>
          <w:spacing w:val="-5"/>
        </w:rPr>
        <w:t xml:space="preserve"> </w:t>
      </w:r>
      <w:r>
        <w:t>should</w:t>
      </w:r>
      <w:r>
        <w:rPr>
          <w:spacing w:val="-4"/>
        </w:rPr>
        <w:t xml:space="preserve"> </w:t>
      </w:r>
      <w:r>
        <w:t>be</w:t>
      </w:r>
      <w:r>
        <w:rPr>
          <w:spacing w:val="-5"/>
        </w:rPr>
        <w:t xml:space="preserve"> </w:t>
      </w:r>
      <w:r>
        <w:t>configured</w:t>
      </w:r>
      <w:r>
        <w:rPr>
          <w:spacing w:val="-3"/>
        </w:rPr>
        <w:t xml:space="preserve"> </w:t>
      </w:r>
      <w:r>
        <w:t>on</w:t>
      </w:r>
      <w:r>
        <w:rPr>
          <w:spacing w:val="-4"/>
        </w:rPr>
        <w:t xml:space="preserve"> </w:t>
      </w:r>
      <w:r>
        <w:t>the</w:t>
      </w:r>
      <w:r>
        <w:rPr>
          <w:spacing w:val="-4"/>
        </w:rPr>
        <w:t xml:space="preserve"> </w:t>
      </w:r>
      <w:r>
        <w:rPr>
          <w:spacing w:val="-2"/>
        </w:rPr>
        <w:t>server.</w:t>
      </w:r>
    </w:p>
    <w:p w:rsidR="004B43E7" w:rsidRDefault="00000000">
      <w:pPr>
        <w:pStyle w:val="ListParagraph"/>
        <w:numPr>
          <w:ilvl w:val="1"/>
          <w:numId w:val="43"/>
        </w:numPr>
        <w:tabs>
          <w:tab w:val="left" w:pos="1221"/>
        </w:tabs>
        <w:spacing w:before="80"/>
        <w:ind w:left="1220" w:hanging="334"/>
      </w:pPr>
      <w:r>
        <w:t>Yum</w:t>
      </w:r>
      <w:r>
        <w:rPr>
          <w:spacing w:val="42"/>
        </w:rPr>
        <w:t xml:space="preserve"> </w:t>
      </w:r>
      <w:r>
        <w:t>server</w:t>
      </w:r>
      <w:r>
        <w:rPr>
          <w:spacing w:val="-4"/>
        </w:rPr>
        <w:t xml:space="preserve"> </w:t>
      </w:r>
      <w:r>
        <w:t>should</w:t>
      </w:r>
      <w:r>
        <w:rPr>
          <w:spacing w:val="-1"/>
        </w:rPr>
        <w:t xml:space="preserve"> </w:t>
      </w:r>
      <w:r>
        <w:t>be</w:t>
      </w:r>
      <w:r>
        <w:rPr>
          <w:spacing w:val="-4"/>
        </w:rPr>
        <w:t xml:space="preserve"> </w:t>
      </w:r>
      <w:r>
        <w:t>configured</w:t>
      </w:r>
      <w:r>
        <w:rPr>
          <w:spacing w:val="-2"/>
        </w:rPr>
        <w:t xml:space="preserve"> </w:t>
      </w:r>
      <w:r>
        <w:t>on</w:t>
      </w:r>
      <w:r>
        <w:rPr>
          <w:spacing w:val="-5"/>
        </w:rPr>
        <w:t xml:space="preserve"> </w:t>
      </w:r>
      <w:r>
        <w:t>the</w:t>
      </w:r>
      <w:r>
        <w:rPr>
          <w:spacing w:val="-2"/>
        </w:rPr>
        <w:t xml:space="preserve"> server.</w:t>
      </w:r>
    </w:p>
    <w:p w:rsidR="004B43E7" w:rsidRDefault="00000000">
      <w:pPr>
        <w:pStyle w:val="ListParagraph"/>
        <w:numPr>
          <w:ilvl w:val="1"/>
          <w:numId w:val="43"/>
        </w:numPr>
        <w:tabs>
          <w:tab w:val="left" w:pos="1181"/>
        </w:tabs>
        <w:ind w:hanging="294"/>
      </w:pPr>
      <w:r>
        <w:t>TFTP</w:t>
      </w:r>
      <w:r>
        <w:rPr>
          <w:spacing w:val="43"/>
        </w:rPr>
        <w:t xml:space="preserve"> </w:t>
      </w:r>
      <w:r>
        <w:t>server</w:t>
      </w:r>
      <w:r>
        <w:rPr>
          <w:spacing w:val="-5"/>
        </w:rPr>
        <w:t xml:space="preserve"> </w:t>
      </w:r>
      <w:r>
        <w:t>should</w:t>
      </w:r>
      <w:r>
        <w:rPr>
          <w:spacing w:val="-3"/>
        </w:rPr>
        <w:t xml:space="preserve"> </w:t>
      </w:r>
      <w:r>
        <w:t>be</w:t>
      </w:r>
      <w:r>
        <w:rPr>
          <w:spacing w:val="-5"/>
        </w:rPr>
        <w:t xml:space="preserve"> </w:t>
      </w:r>
      <w:r>
        <w:t>configured</w:t>
      </w:r>
      <w:r>
        <w:rPr>
          <w:spacing w:val="-3"/>
        </w:rPr>
        <w:t xml:space="preserve"> </w:t>
      </w:r>
      <w:r>
        <w:t>on</w:t>
      </w:r>
      <w:r>
        <w:rPr>
          <w:spacing w:val="-3"/>
        </w:rPr>
        <w:t xml:space="preserve"> </w:t>
      </w:r>
      <w:r>
        <w:t>the</w:t>
      </w:r>
      <w:r>
        <w:rPr>
          <w:spacing w:val="-4"/>
        </w:rPr>
        <w:t xml:space="preserve"> </w:t>
      </w:r>
      <w:r>
        <w:rPr>
          <w:spacing w:val="-2"/>
        </w:rPr>
        <w:t>server.</w:t>
      </w:r>
    </w:p>
    <w:p w:rsidR="004B43E7" w:rsidRDefault="00000000">
      <w:pPr>
        <w:pStyle w:val="ListParagraph"/>
        <w:numPr>
          <w:ilvl w:val="1"/>
          <w:numId w:val="43"/>
        </w:numPr>
        <w:tabs>
          <w:tab w:val="left" w:pos="1224"/>
        </w:tabs>
        <w:spacing w:before="79"/>
        <w:ind w:left="1223" w:hanging="337"/>
      </w:pPr>
      <w:r>
        <w:t>Create</w:t>
      </w:r>
      <w:r>
        <w:rPr>
          <w:spacing w:val="-5"/>
        </w:rPr>
        <w:t xml:space="preserve"> </w:t>
      </w:r>
      <w:r>
        <w:t>the</w:t>
      </w:r>
      <w:r>
        <w:rPr>
          <w:spacing w:val="-6"/>
        </w:rPr>
        <w:t xml:space="preserve"> </w:t>
      </w:r>
      <w:r>
        <w:t>kickstart</w:t>
      </w:r>
      <w:r>
        <w:rPr>
          <w:spacing w:val="41"/>
        </w:rPr>
        <w:t xml:space="preserve"> </w:t>
      </w:r>
      <w:r>
        <w:t>installation</w:t>
      </w:r>
      <w:r>
        <w:rPr>
          <w:spacing w:val="-4"/>
        </w:rPr>
        <w:t xml:space="preserve"> file.</w:t>
      </w:r>
    </w:p>
    <w:p w:rsidR="004B43E7" w:rsidRDefault="00000000">
      <w:pPr>
        <w:pStyle w:val="BodyText"/>
        <w:spacing w:before="82" w:line="312" w:lineRule="auto"/>
        <w:ind w:left="460" w:right="1503" w:firstLine="427"/>
      </w:pPr>
      <w:r>
        <w:t>*</w:t>
      </w:r>
      <w:r>
        <w:rPr>
          <w:spacing w:val="80"/>
        </w:rPr>
        <w:t xml:space="preserve"> </w:t>
      </w:r>
      <w:r>
        <w:t>If</w:t>
      </w:r>
      <w:r>
        <w:rPr>
          <w:spacing w:val="-1"/>
        </w:rPr>
        <w:t xml:space="preserve"> </w:t>
      </w:r>
      <w:r>
        <w:t>all</w:t>
      </w:r>
      <w:r>
        <w:rPr>
          <w:spacing w:val="-5"/>
        </w:rPr>
        <w:t xml:space="preserve"> </w:t>
      </w:r>
      <w:r>
        <w:t>the</w:t>
      </w:r>
      <w:r>
        <w:rPr>
          <w:spacing w:val="-3"/>
        </w:rPr>
        <w:t xml:space="preserve"> </w:t>
      </w:r>
      <w:r>
        <w:t>above</w:t>
      </w:r>
      <w:r>
        <w:rPr>
          <w:spacing w:val="40"/>
        </w:rPr>
        <w:t xml:space="preserve"> </w:t>
      </w:r>
      <w:r>
        <w:t>5</w:t>
      </w:r>
      <w:r>
        <w:rPr>
          <w:spacing w:val="40"/>
        </w:rPr>
        <w:t xml:space="preserve"> </w:t>
      </w:r>
      <w:r>
        <w:t>servers</w:t>
      </w:r>
      <w:r>
        <w:rPr>
          <w:spacing w:val="40"/>
        </w:rPr>
        <w:t xml:space="preserve"> </w:t>
      </w:r>
      <w:r>
        <w:t>are</w:t>
      </w:r>
      <w:r>
        <w:rPr>
          <w:spacing w:val="-3"/>
        </w:rPr>
        <w:t xml:space="preserve"> </w:t>
      </w:r>
      <w:r>
        <w:t>configured</w:t>
      </w:r>
      <w:r>
        <w:rPr>
          <w:spacing w:val="-1"/>
        </w:rPr>
        <w:t xml:space="preserve"> </w:t>
      </w:r>
      <w:r>
        <w:t>in</w:t>
      </w:r>
      <w:r>
        <w:rPr>
          <w:spacing w:val="-4"/>
        </w:rPr>
        <w:t xml:space="preserve"> </w:t>
      </w:r>
      <w:r>
        <w:t>one</w:t>
      </w:r>
      <w:r>
        <w:rPr>
          <w:spacing w:val="-3"/>
        </w:rPr>
        <w:t xml:space="preserve"> </w:t>
      </w:r>
      <w:r>
        <w:t>server,</w:t>
      </w:r>
      <w:r>
        <w:rPr>
          <w:spacing w:val="40"/>
        </w:rPr>
        <w:t xml:space="preserve"> </w:t>
      </w:r>
      <w:r>
        <w:t>that</w:t>
      </w:r>
      <w:r>
        <w:rPr>
          <w:spacing w:val="-3"/>
        </w:rPr>
        <w:t xml:space="preserve"> </w:t>
      </w:r>
      <w:r>
        <w:t>server</w:t>
      </w:r>
      <w:r>
        <w:rPr>
          <w:spacing w:val="-1"/>
        </w:rPr>
        <w:t xml:space="preserve"> </w:t>
      </w:r>
      <w:r>
        <w:t>should</w:t>
      </w:r>
      <w:r>
        <w:rPr>
          <w:spacing w:val="-2"/>
        </w:rPr>
        <w:t xml:space="preserve"> </w:t>
      </w:r>
      <w:r>
        <w:t>be</w:t>
      </w:r>
      <w:r>
        <w:rPr>
          <w:spacing w:val="-3"/>
        </w:rPr>
        <w:t xml:space="preserve"> </w:t>
      </w:r>
      <w:r>
        <w:t>called</w:t>
      </w:r>
      <w:r>
        <w:rPr>
          <w:spacing w:val="-1"/>
        </w:rPr>
        <w:t xml:space="preserve"> </w:t>
      </w:r>
      <w:r>
        <w:t>as</w:t>
      </w:r>
      <w:r>
        <w:rPr>
          <w:spacing w:val="40"/>
        </w:rPr>
        <w:t xml:space="preserve"> </w:t>
      </w:r>
      <w:r>
        <w:t xml:space="preserve">PXE </w:t>
      </w:r>
      <w:r>
        <w:rPr>
          <w:spacing w:val="-2"/>
        </w:rPr>
        <w:t>server.</w:t>
      </w:r>
    </w:p>
    <w:p w:rsidR="004B43E7" w:rsidRDefault="00000000">
      <w:pPr>
        <w:pStyle w:val="Heading2"/>
        <w:numPr>
          <w:ilvl w:val="0"/>
          <w:numId w:val="43"/>
        </w:numPr>
        <w:tabs>
          <w:tab w:val="left" w:pos="888"/>
        </w:tabs>
      </w:pPr>
      <w:r>
        <w:t>How</w:t>
      </w:r>
      <w:r>
        <w:rPr>
          <w:spacing w:val="-2"/>
        </w:rPr>
        <w:t xml:space="preserve"> </w:t>
      </w:r>
      <w:r>
        <w:t>to</w:t>
      </w:r>
      <w:r>
        <w:rPr>
          <w:spacing w:val="-5"/>
        </w:rPr>
        <w:t xml:space="preserve"> </w:t>
      </w:r>
      <w:r>
        <w:t>configure</w:t>
      </w:r>
      <w:r>
        <w:rPr>
          <w:spacing w:val="-5"/>
        </w:rPr>
        <w:t xml:space="preserve"> </w:t>
      </w:r>
      <w:r>
        <w:t>the</w:t>
      </w:r>
      <w:r>
        <w:rPr>
          <w:spacing w:val="-3"/>
        </w:rPr>
        <w:t xml:space="preserve"> </w:t>
      </w:r>
      <w:r>
        <w:t>PXE</w:t>
      </w:r>
      <w:r>
        <w:rPr>
          <w:spacing w:val="-4"/>
        </w:rPr>
        <w:t xml:space="preserve"> </w:t>
      </w:r>
      <w:r>
        <w:t>server</w:t>
      </w:r>
      <w:r>
        <w:rPr>
          <w:spacing w:val="46"/>
        </w:rPr>
        <w:t xml:space="preserve"> </w:t>
      </w:r>
      <w:r>
        <w:t>and</w:t>
      </w:r>
      <w:r>
        <w:rPr>
          <w:spacing w:val="45"/>
        </w:rPr>
        <w:t xml:space="preserve"> </w:t>
      </w:r>
      <w:r>
        <w:t>how</w:t>
      </w:r>
      <w:r>
        <w:rPr>
          <w:spacing w:val="-4"/>
        </w:rPr>
        <w:t xml:space="preserve"> </w:t>
      </w:r>
      <w:r>
        <w:t>to</w:t>
      </w:r>
      <w:r>
        <w:rPr>
          <w:spacing w:val="-3"/>
        </w:rPr>
        <w:t xml:space="preserve"> </w:t>
      </w:r>
      <w:r>
        <w:t>install</w:t>
      </w:r>
      <w:r>
        <w:rPr>
          <w:spacing w:val="-6"/>
        </w:rPr>
        <w:t xml:space="preserve"> </w:t>
      </w:r>
      <w:r>
        <w:t>RedHat</w:t>
      </w:r>
      <w:r>
        <w:rPr>
          <w:spacing w:val="46"/>
        </w:rPr>
        <w:t xml:space="preserve"> </w:t>
      </w:r>
      <w:r>
        <w:t>from</w:t>
      </w:r>
      <w:r>
        <w:rPr>
          <w:spacing w:val="44"/>
        </w:rPr>
        <w:t xml:space="preserve"> </w:t>
      </w:r>
      <w:r>
        <w:t>PXE</w:t>
      </w:r>
      <w:r>
        <w:rPr>
          <w:spacing w:val="-4"/>
        </w:rPr>
        <w:t xml:space="preserve"> </w:t>
      </w:r>
      <w:r>
        <w:rPr>
          <w:spacing w:val="-2"/>
        </w:rPr>
        <w:t>server?</w:t>
      </w:r>
    </w:p>
    <w:p w:rsidR="004B43E7" w:rsidRDefault="00000000">
      <w:pPr>
        <w:pStyle w:val="ListParagraph"/>
        <w:numPr>
          <w:ilvl w:val="0"/>
          <w:numId w:val="39"/>
        </w:numPr>
        <w:tabs>
          <w:tab w:val="left" w:pos="1226"/>
        </w:tabs>
        <w:spacing w:before="80"/>
        <w:ind w:hanging="339"/>
      </w:pPr>
      <w:r>
        <w:rPr>
          <w:noProof/>
        </w:rPr>
        <w:drawing>
          <wp:anchor distT="0" distB="0" distL="0" distR="0" simplePos="0" relativeHeight="47929600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png"/>
                    <pic:cNvPicPr/>
                  </pic:nvPicPr>
                  <pic:blipFill>
                    <a:blip r:embed="rId7" cstate="print"/>
                    <a:stretch>
                      <a:fillRect/>
                    </a:stretch>
                  </pic:blipFill>
                  <pic:spPr>
                    <a:xfrm>
                      <a:off x="0" y="0"/>
                      <a:ext cx="5567756" cy="5509895"/>
                    </a:xfrm>
                    <a:prstGeom prst="rect">
                      <a:avLst/>
                    </a:prstGeom>
                  </pic:spPr>
                </pic:pic>
              </a:graphicData>
            </a:graphic>
          </wp:anchor>
        </w:drawing>
      </w:r>
      <w:r>
        <w:t>Put</w:t>
      </w:r>
      <w:r>
        <w:rPr>
          <w:spacing w:val="-2"/>
        </w:rPr>
        <w:t xml:space="preserve"> </w:t>
      </w:r>
      <w:r>
        <w:t>the</w:t>
      </w:r>
      <w:r>
        <w:rPr>
          <w:spacing w:val="48"/>
        </w:rPr>
        <w:t xml:space="preserve"> </w:t>
      </w:r>
      <w:r>
        <w:t>RHEL</w:t>
      </w:r>
      <w:r>
        <w:rPr>
          <w:spacing w:val="1"/>
        </w:rPr>
        <w:t xml:space="preserve"> </w:t>
      </w:r>
      <w:r>
        <w:t>-</w:t>
      </w:r>
      <w:r>
        <w:rPr>
          <w:spacing w:val="-5"/>
        </w:rPr>
        <w:t xml:space="preserve"> </w:t>
      </w:r>
      <w:r>
        <w:t>6</w:t>
      </w:r>
      <w:r>
        <w:rPr>
          <w:spacing w:val="-3"/>
        </w:rPr>
        <w:t xml:space="preserve"> </w:t>
      </w:r>
      <w:r>
        <w:t>DVD</w:t>
      </w:r>
      <w:r>
        <w:rPr>
          <w:spacing w:val="46"/>
        </w:rPr>
        <w:t xml:space="preserve"> </w:t>
      </w:r>
      <w:r>
        <w:t>into the</w:t>
      </w:r>
      <w:r>
        <w:rPr>
          <w:spacing w:val="45"/>
        </w:rPr>
        <w:t xml:space="preserve"> </w:t>
      </w:r>
      <w:r>
        <w:t>DVD</w:t>
      </w:r>
      <w:r>
        <w:rPr>
          <w:spacing w:val="46"/>
        </w:rPr>
        <w:t xml:space="preserve"> </w:t>
      </w:r>
      <w:r>
        <w:t>drive and</w:t>
      </w:r>
      <w:r>
        <w:rPr>
          <w:spacing w:val="-3"/>
        </w:rPr>
        <w:t xml:space="preserve"> </w:t>
      </w:r>
      <w:r>
        <w:t>go</w:t>
      </w:r>
      <w:r>
        <w:rPr>
          <w:spacing w:val="-5"/>
        </w:rPr>
        <w:t xml:space="preserve"> </w:t>
      </w:r>
      <w:r>
        <w:t>to</w:t>
      </w:r>
      <w:r>
        <w:rPr>
          <w:spacing w:val="48"/>
        </w:rPr>
        <w:t xml:space="preserve"> </w:t>
      </w:r>
      <w:r>
        <w:t>Packages</w:t>
      </w:r>
      <w:r>
        <w:rPr>
          <w:spacing w:val="44"/>
        </w:rPr>
        <w:t xml:space="preserve"> </w:t>
      </w:r>
      <w:r>
        <w:rPr>
          <w:spacing w:val="-2"/>
        </w:rPr>
        <w:t>directory.</w:t>
      </w:r>
    </w:p>
    <w:p w:rsidR="004B43E7" w:rsidRDefault="00000000">
      <w:pPr>
        <w:pStyle w:val="Heading2"/>
        <w:spacing w:before="82"/>
        <w:ind w:left="1180" w:firstLine="0"/>
      </w:pPr>
      <w:r>
        <w:t># cd</w:t>
      </w:r>
      <w:r>
        <w:rPr>
          <w:spacing w:val="73"/>
          <w:w w:val="150"/>
        </w:rPr>
        <w:t xml:space="preserve"> </w:t>
      </w:r>
      <w:r>
        <w:rPr>
          <w:spacing w:val="-2"/>
        </w:rPr>
        <w:t>/media/RHEL6/Packages</w:t>
      </w:r>
    </w:p>
    <w:p w:rsidR="004B43E7" w:rsidRDefault="00000000">
      <w:pPr>
        <w:pStyle w:val="ListParagraph"/>
        <w:numPr>
          <w:ilvl w:val="0"/>
          <w:numId w:val="39"/>
        </w:numPr>
        <w:tabs>
          <w:tab w:val="left" w:pos="1238"/>
        </w:tabs>
        <w:spacing w:before="79"/>
        <w:ind w:left="1237" w:hanging="351"/>
      </w:pPr>
      <w:r>
        <w:t>Install</w:t>
      </w:r>
      <w:r>
        <w:rPr>
          <w:spacing w:val="-6"/>
        </w:rPr>
        <w:t xml:space="preserve"> </w:t>
      </w:r>
      <w:r>
        <w:t>the</w:t>
      </w:r>
      <w:r>
        <w:rPr>
          <w:spacing w:val="42"/>
        </w:rPr>
        <w:t xml:space="preserve"> </w:t>
      </w:r>
      <w:r>
        <w:t>vsftpd</w:t>
      </w:r>
      <w:r>
        <w:rPr>
          <w:spacing w:val="41"/>
        </w:rPr>
        <w:t xml:space="preserve"> </w:t>
      </w:r>
      <w:r>
        <w:t>package</w:t>
      </w:r>
      <w:r>
        <w:rPr>
          <w:spacing w:val="-2"/>
        </w:rPr>
        <w:t xml:space="preserve"> </w:t>
      </w:r>
      <w:r>
        <w:t>to</w:t>
      </w:r>
      <w:r>
        <w:rPr>
          <w:spacing w:val="-1"/>
        </w:rPr>
        <w:t xml:space="preserve"> </w:t>
      </w:r>
      <w:r>
        <w:t>configure</w:t>
      </w:r>
      <w:r>
        <w:rPr>
          <w:spacing w:val="-3"/>
        </w:rPr>
        <w:t xml:space="preserve"> </w:t>
      </w:r>
      <w:r>
        <w:t>the</w:t>
      </w:r>
      <w:r>
        <w:rPr>
          <w:spacing w:val="42"/>
        </w:rPr>
        <w:t xml:space="preserve"> </w:t>
      </w:r>
      <w:r>
        <w:t>FTP</w:t>
      </w:r>
      <w:r>
        <w:rPr>
          <w:spacing w:val="-1"/>
        </w:rPr>
        <w:t xml:space="preserve"> </w:t>
      </w:r>
      <w:r>
        <w:rPr>
          <w:spacing w:val="-2"/>
        </w:rPr>
        <w:t>server.</w:t>
      </w:r>
    </w:p>
    <w:p w:rsidR="004B43E7" w:rsidRDefault="00000000">
      <w:pPr>
        <w:pStyle w:val="Heading2"/>
        <w:spacing w:before="82"/>
        <w:ind w:left="1180" w:firstLine="0"/>
      </w:pPr>
      <w:r>
        <w:t>#</w:t>
      </w:r>
      <w:r>
        <w:rPr>
          <w:spacing w:val="-1"/>
        </w:rPr>
        <w:t xml:space="preserve"> </w:t>
      </w:r>
      <w:r>
        <w:t>rpm</w:t>
      </w:r>
      <w:r>
        <w:rPr>
          <w:spacing w:val="71"/>
          <w:w w:val="150"/>
        </w:rPr>
        <w:t xml:space="preserve"> </w:t>
      </w:r>
      <w:r>
        <w:t>-ivh</w:t>
      </w:r>
      <w:r>
        <w:rPr>
          <w:spacing w:val="71"/>
          <w:w w:val="150"/>
        </w:rPr>
        <w:t xml:space="preserve"> </w:t>
      </w:r>
      <w:r>
        <w:rPr>
          <w:spacing w:val="-2"/>
        </w:rPr>
        <w:t>vsftpd*</w:t>
      </w:r>
    </w:p>
    <w:p w:rsidR="004B43E7" w:rsidRDefault="00000000">
      <w:pPr>
        <w:pStyle w:val="ListParagraph"/>
        <w:numPr>
          <w:ilvl w:val="0"/>
          <w:numId w:val="39"/>
        </w:numPr>
        <w:tabs>
          <w:tab w:val="left" w:pos="1181"/>
        </w:tabs>
        <w:spacing w:before="80"/>
        <w:ind w:left="1180" w:hanging="294"/>
      </w:pPr>
      <w:r>
        <w:t>Copy</w:t>
      </w:r>
      <w:r>
        <w:rPr>
          <w:spacing w:val="-4"/>
        </w:rPr>
        <w:t xml:space="preserve"> </w:t>
      </w:r>
      <w:r>
        <w:t>the</w:t>
      </w:r>
      <w:r>
        <w:rPr>
          <w:spacing w:val="-4"/>
        </w:rPr>
        <w:t xml:space="preserve"> </w:t>
      </w:r>
      <w:r>
        <w:t>entire</w:t>
      </w:r>
      <w:r>
        <w:rPr>
          <w:spacing w:val="43"/>
        </w:rPr>
        <w:t xml:space="preserve"> </w:t>
      </w:r>
      <w:r>
        <w:t>RHEL</w:t>
      </w:r>
      <w:r>
        <w:rPr>
          <w:spacing w:val="-3"/>
        </w:rPr>
        <w:t xml:space="preserve"> </w:t>
      </w:r>
      <w:r>
        <w:t>-</w:t>
      </w:r>
      <w:r>
        <w:rPr>
          <w:spacing w:val="-2"/>
        </w:rPr>
        <w:t xml:space="preserve"> </w:t>
      </w:r>
      <w:r>
        <w:t>6</w:t>
      </w:r>
      <w:r>
        <w:rPr>
          <w:spacing w:val="-3"/>
        </w:rPr>
        <w:t xml:space="preserve"> </w:t>
      </w:r>
      <w:r>
        <w:t>DVD</w:t>
      </w:r>
      <w:r>
        <w:rPr>
          <w:spacing w:val="46"/>
        </w:rPr>
        <w:t xml:space="preserve"> </w:t>
      </w:r>
      <w:r>
        <w:t>contents</w:t>
      </w:r>
      <w:r>
        <w:rPr>
          <w:spacing w:val="-2"/>
        </w:rPr>
        <w:t xml:space="preserve"> </w:t>
      </w:r>
      <w:r>
        <w:t>into</w:t>
      </w:r>
      <w:r>
        <w:rPr>
          <w:spacing w:val="-1"/>
        </w:rPr>
        <w:t xml:space="preserve"> </w:t>
      </w:r>
      <w:r>
        <w:t>the</w:t>
      </w:r>
      <w:r>
        <w:rPr>
          <w:spacing w:val="44"/>
        </w:rPr>
        <w:t xml:space="preserve"> </w:t>
      </w:r>
      <w:r>
        <w:t>/var/ftp/pub/rhel6</w:t>
      </w:r>
      <w:r>
        <w:rPr>
          <w:spacing w:val="71"/>
          <w:w w:val="150"/>
        </w:rPr>
        <w:t xml:space="preserve"> </w:t>
      </w:r>
      <w:r>
        <w:rPr>
          <w:spacing w:val="-2"/>
        </w:rPr>
        <w:t>directory.</w:t>
      </w:r>
    </w:p>
    <w:p w:rsidR="004B43E7" w:rsidRDefault="00000000">
      <w:pPr>
        <w:pStyle w:val="Heading2"/>
        <w:tabs>
          <w:tab w:val="left" w:pos="4290"/>
        </w:tabs>
        <w:spacing w:before="82"/>
        <w:ind w:left="1180" w:firstLine="0"/>
      </w:pPr>
      <w:r>
        <w:t>#</w:t>
      </w:r>
      <w:r>
        <w:rPr>
          <w:spacing w:val="-1"/>
        </w:rPr>
        <w:t xml:space="preserve"> </w:t>
      </w:r>
      <w:r>
        <w:t>cp</w:t>
      </w:r>
      <w:r>
        <w:rPr>
          <w:spacing w:val="72"/>
          <w:w w:val="150"/>
        </w:rPr>
        <w:t xml:space="preserve"> </w:t>
      </w:r>
      <w:r>
        <w:t>-rvpf</w:t>
      </w:r>
      <w:r>
        <w:rPr>
          <w:spacing w:val="48"/>
        </w:rPr>
        <w:t xml:space="preserve">  </w:t>
      </w:r>
      <w:r>
        <w:rPr>
          <w:spacing w:val="-2"/>
        </w:rPr>
        <w:t>/media/RHEL6/*.*</w:t>
      </w:r>
      <w:r>
        <w:tab/>
      </w:r>
      <w:r>
        <w:rPr>
          <w:spacing w:val="-2"/>
        </w:rPr>
        <w:t>/var/ftp/pub/rhel6</w:t>
      </w:r>
    </w:p>
    <w:p w:rsidR="004B43E7" w:rsidRDefault="00000000">
      <w:pPr>
        <w:pStyle w:val="ListParagraph"/>
        <w:numPr>
          <w:ilvl w:val="0"/>
          <w:numId w:val="39"/>
        </w:numPr>
        <w:tabs>
          <w:tab w:val="left" w:pos="1181"/>
        </w:tabs>
        <w:spacing w:before="79" w:line="312" w:lineRule="auto"/>
        <w:ind w:left="460" w:right="1664" w:firstLine="427"/>
      </w:pPr>
      <w:r>
        <w:t>Restart,</w:t>
      </w:r>
      <w:r>
        <w:rPr>
          <w:spacing w:val="40"/>
        </w:rPr>
        <w:t xml:space="preserve"> </w:t>
      </w:r>
      <w:r>
        <w:t>enable</w:t>
      </w:r>
      <w:r>
        <w:rPr>
          <w:spacing w:val="40"/>
        </w:rPr>
        <w:t xml:space="preserve"> </w:t>
      </w:r>
      <w:r>
        <w:t>the ftp</w:t>
      </w:r>
      <w:r>
        <w:rPr>
          <w:spacing w:val="-4"/>
        </w:rPr>
        <w:t xml:space="preserve"> </w:t>
      </w:r>
      <w:r>
        <w:t>service</w:t>
      </w:r>
      <w:r>
        <w:rPr>
          <w:spacing w:val="40"/>
        </w:rPr>
        <w:t xml:space="preserve"> </w:t>
      </w:r>
      <w:r>
        <w:t>at</w:t>
      </w:r>
      <w:r>
        <w:rPr>
          <w:spacing w:val="-1"/>
        </w:rPr>
        <w:t xml:space="preserve"> </w:t>
      </w:r>
      <w:r>
        <w:t>next</w:t>
      </w:r>
      <w:r>
        <w:rPr>
          <w:spacing w:val="-1"/>
        </w:rPr>
        <w:t xml:space="preserve"> </w:t>
      </w:r>
      <w:r>
        <w:t>boot,</w:t>
      </w:r>
      <w:r>
        <w:rPr>
          <w:spacing w:val="-1"/>
        </w:rPr>
        <w:t xml:space="preserve"> </w:t>
      </w:r>
      <w:r>
        <w:t>add</w:t>
      </w:r>
      <w:r>
        <w:rPr>
          <w:spacing w:val="40"/>
        </w:rPr>
        <w:t xml:space="preserve"> </w:t>
      </w:r>
      <w:r>
        <w:t>the</w:t>
      </w:r>
      <w:r>
        <w:rPr>
          <w:spacing w:val="-3"/>
        </w:rPr>
        <w:t xml:space="preserve"> </w:t>
      </w:r>
      <w:r>
        <w:t>service to</w:t>
      </w:r>
      <w:r>
        <w:rPr>
          <w:spacing w:val="40"/>
        </w:rPr>
        <w:t xml:space="preserve"> </w:t>
      </w:r>
      <w:r>
        <w:t>IP</w:t>
      </w:r>
      <w:r>
        <w:rPr>
          <w:spacing w:val="-2"/>
        </w:rPr>
        <w:t xml:space="preserve"> </w:t>
      </w:r>
      <w:r>
        <w:t>tables</w:t>
      </w:r>
      <w:r>
        <w:rPr>
          <w:spacing w:val="40"/>
        </w:rPr>
        <w:t xml:space="preserve"> </w:t>
      </w:r>
      <w:r>
        <w:t>and</w:t>
      </w:r>
      <w:r>
        <w:rPr>
          <w:spacing w:val="40"/>
        </w:rPr>
        <w:t xml:space="preserve"> </w:t>
      </w:r>
      <w:r>
        <w:t>restart the IP tables.</w:t>
      </w:r>
    </w:p>
    <w:p w:rsidR="004B43E7" w:rsidRDefault="00000000">
      <w:pPr>
        <w:spacing w:line="312" w:lineRule="auto"/>
        <w:ind w:left="1180" w:right="7552"/>
        <w:rPr>
          <w:b/>
        </w:rPr>
      </w:pPr>
      <w:r>
        <w:rPr>
          <w:b/>
        </w:rPr>
        <w:t>#</w:t>
      </w:r>
      <w:r>
        <w:rPr>
          <w:b/>
          <w:spacing w:val="-7"/>
        </w:rPr>
        <w:t xml:space="preserve"> </w:t>
      </w:r>
      <w:r>
        <w:rPr>
          <w:b/>
        </w:rPr>
        <w:t>service</w:t>
      </w:r>
      <w:r>
        <w:rPr>
          <w:b/>
          <w:spacing w:val="35"/>
        </w:rPr>
        <w:t xml:space="preserve"> </w:t>
      </w:r>
      <w:r>
        <w:rPr>
          <w:b/>
        </w:rPr>
        <w:t>vsftpd</w:t>
      </w:r>
      <w:r>
        <w:rPr>
          <w:b/>
          <w:spacing w:val="37"/>
        </w:rPr>
        <w:t xml:space="preserve"> </w:t>
      </w:r>
      <w:r>
        <w:rPr>
          <w:b/>
        </w:rPr>
        <w:t>restart # chkconfig</w:t>
      </w:r>
      <w:r>
        <w:rPr>
          <w:b/>
          <w:spacing w:val="40"/>
        </w:rPr>
        <w:t xml:space="preserve"> </w:t>
      </w:r>
      <w:r>
        <w:rPr>
          <w:b/>
        </w:rPr>
        <w:t>vsftpd</w:t>
      </w:r>
      <w:r>
        <w:rPr>
          <w:b/>
          <w:spacing w:val="40"/>
        </w:rPr>
        <w:t xml:space="preserve"> </w:t>
      </w:r>
      <w:r>
        <w:rPr>
          <w:b/>
        </w:rPr>
        <w:t>on</w:t>
      </w:r>
    </w:p>
    <w:p w:rsidR="004B43E7" w:rsidRDefault="00000000">
      <w:pPr>
        <w:spacing w:before="1" w:line="312" w:lineRule="auto"/>
        <w:ind w:left="887" w:right="2362"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INPUT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21</w:t>
      </w:r>
      <w:r>
        <w:rPr>
          <w:b/>
          <w:spacing w:val="40"/>
        </w:rPr>
        <w:t xml:space="preserve"> </w:t>
      </w:r>
      <w:r>
        <w:rPr>
          <w:b/>
        </w:rPr>
        <w:t>-j</w:t>
      </w:r>
      <w:r>
        <w:rPr>
          <w:b/>
          <w:spacing w:val="40"/>
        </w:rPr>
        <w:t xml:space="preserve"> </w:t>
      </w:r>
      <w:r>
        <w:rPr>
          <w:b/>
          <w:spacing w:val="-2"/>
        </w:rPr>
        <w:t>ACCEPT</w:t>
      </w:r>
    </w:p>
    <w:p w:rsidR="004B43E7" w:rsidRDefault="00000000">
      <w:pPr>
        <w:spacing w:line="312" w:lineRule="auto"/>
        <w:ind w:left="887" w:right="1847"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OUTPUT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21</w:t>
      </w:r>
      <w:r>
        <w:rPr>
          <w:b/>
          <w:spacing w:val="40"/>
        </w:rPr>
        <w:t xml:space="preserve"> </w:t>
      </w:r>
      <w:r>
        <w:rPr>
          <w:b/>
        </w:rPr>
        <w:t>-j</w:t>
      </w:r>
      <w:r>
        <w:rPr>
          <w:b/>
          <w:spacing w:val="40"/>
        </w:rPr>
        <w:t xml:space="preserve"> </w:t>
      </w:r>
      <w:r>
        <w:rPr>
          <w:b/>
          <w:spacing w:val="-2"/>
        </w:rPr>
        <w:t>ACCEPT</w:t>
      </w:r>
    </w:p>
    <w:p w:rsidR="004B43E7" w:rsidRDefault="00000000">
      <w:pPr>
        <w:spacing w:line="312" w:lineRule="auto"/>
        <w:ind w:left="887" w:right="2362"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INPUT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20</w:t>
      </w:r>
      <w:r>
        <w:rPr>
          <w:b/>
          <w:spacing w:val="40"/>
        </w:rPr>
        <w:t xml:space="preserve"> </w:t>
      </w:r>
      <w:r>
        <w:rPr>
          <w:b/>
        </w:rPr>
        <w:t>-j</w:t>
      </w:r>
      <w:r>
        <w:rPr>
          <w:b/>
          <w:spacing w:val="40"/>
        </w:rPr>
        <w:t xml:space="preserve"> </w:t>
      </w:r>
      <w:r>
        <w:rPr>
          <w:b/>
          <w:spacing w:val="-2"/>
        </w:rPr>
        <w:t>ACCEPT</w:t>
      </w:r>
    </w:p>
    <w:p w:rsidR="004B43E7" w:rsidRDefault="00000000">
      <w:pPr>
        <w:spacing w:line="312" w:lineRule="auto"/>
        <w:ind w:left="887" w:right="1847"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OUTPUT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20</w:t>
      </w:r>
      <w:r>
        <w:rPr>
          <w:b/>
          <w:spacing w:val="40"/>
        </w:rPr>
        <w:t xml:space="preserve"> </w:t>
      </w:r>
      <w:r>
        <w:rPr>
          <w:b/>
        </w:rPr>
        <w:t>-j</w:t>
      </w:r>
      <w:r>
        <w:rPr>
          <w:b/>
          <w:spacing w:val="40"/>
        </w:rPr>
        <w:t xml:space="preserve"> </w:t>
      </w:r>
      <w:r>
        <w:rPr>
          <w:b/>
          <w:spacing w:val="-2"/>
        </w:rPr>
        <w:t>ACCEPT</w:t>
      </w:r>
    </w:p>
    <w:p w:rsidR="004B43E7" w:rsidRDefault="00000000">
      <w:pPr>
        <w:spacing w:before="1"/>
        <w:ind w:left="1180"/>
        <w:rPr>
          <w:b/>
        </w:rPr>
      </w:pPr>
      <w:r>
        <w:rPr>
          <w:b/>
        </w:rPr>
        <w:t>#</w:t>
      </w:r>
      <w:r>
        <w:rPr>
          <w:b/>
          <w:spacing w:val="-4"/>
        </w:rPr>
        <w:t xml:space="preserve"> </w:t>
      </w:r>
      <w:r>
        <w:rPr>
          <w:b/>
        </w:rPr>
        <w:t>service</w:t>
      </w:r>
      <w:r>
        <w:rPr>
          <w:b/>
          <w:spacing w:val="45"/>
        </w:rPr>
        <w:t xml:space="preserve"> </w:t>
      </w:r>
      <w:r>
        <w:rPr>
          <w:b/>
        </w:rPr>
        <w:t>iptables</w:t>
      </w:r>
      <w:r>
        <w:rPr>
          <w:b/>
          <w:spacing w:val="45"/>
        </w:rPr>
        <w:t xml:space="preserve"> </w:t>
      </w:r>
      <w:r>
        <w:rPr>
          <w:b/>
          <w:spacing w:val="-4"/>
        </w:rPr>
        <w:t>save</w:t>
      </w:r>
    </w:p>
    <w:p w:rsidR="004B43E7" w:rsidRDefault="00000000">
      <w:pPr>
        <w:spacing w:before="79" w:line="312" w:lineRule="auto"/>
        <w:ind w:left="1180" w:right="7355"/>
        <w:rPr>
          <w:b/>
        </w:rPr>
      </w:pPr>
      <w:r>
        <w:rPr>
          <w:b/>
        </w:rPr>
        <w:t>#</w:t>
      </w:r>
      <w:r>
        <w:rPr>
          <w:b/>
          <w:spacing w:val="-6"/>
        </w:rPr>
        <w:t xml:space="preserve"> </w:t>
      </w:r>
      <w:r>
        <w:rPr>
          <w:b/>
        </w:rPr>
        <w:t>service</w:t>
      </w:r>
      <w:r>
        <w:rPr>
          <w:b/>
          <w:spacing w:val="35"/>
        </w:rPr>
        <w:t xml:space="preserve"> </w:t>
      </w:r>
      <w:r>
        <w:rPr>
          <w:b/>
        </w:rPr>
        <w:t>iptables</w:t>
      </w:r>
      <w:r>
        <w:rPr>
          <w:b/>
          <w:spacing w:val="36"/>
        </w:rPr>
        <w:t xml:space="preserve"> </w:t>
      </w:r>
      <w:r>
        <w:rPr>
          <w:b/>
        </w:rPr>
        <w:t>restart # chkconfig</w:t>
      </w:r>
      <w:r>
        <w:rPr>
          <w:b/>
          <w:spacing w:val="40"/>
        </w:rPr>
        <w:t xml:space="preserve"> </w:t>
      </w:r>
      <w:r>
        <w:rPr>
          <w:b/>
        </w:rPr>
        <w:t>iptables</w:t>
      </w:r>
      <w:r>
        <w:rPr>
          <w:b/>
          <w:spacing w:val="40"/>
        </w:rPr>
        <w:t xml:space="preserve"> </w:t>
      </w:r>
      <w:r>
        <w:rPr>
          <w:b/>
        </w:rPr>
        <w:t>on</w:t>
      </w:r>
    </w:p>
    <w:p w:rsidR="004B43E7" w:rsidRDefault="00000000">
      <w:pPr>
        <w:pStyle w:val="ListParagraph"/>
        <w:numPr>
          <w:ilvl w:val="0"/>
          <w:numId w:val="39"/>
        </w:numPr>
        <w:tabs>
          <w:tab w:val="left" w:pos="1183"/>
        </w:tabs>
        <w:spacing w:before="0" w:line="312" w:lineRule="auto"/>
        <w:ind w:left="887" w:right="2049" w:firstLine="0"/>
      </w:pPr>
      <w:r>
        <w:t>Configure</w:t>
      </w:r>
      <w:r>
        <w:rPr>
          <w:spacing w:val="-2"/>
        </w:rPr>
        <w:t xml:space="preserve"> </w:t>
      </w:r>
      <w:r>
        <w:t>the</w:t>
      </w:r>
      <w:r>
        <w:rPr>
          <w:spacing w:val="-1"/>
        </w:rPr>
        <w:t xml:space="preserve"> </w:t>
      </w:r>
      <w:r>
        <w:t>network</w:t>
      </w:r>
      <w:r>
        <w:rPr>
          <w:spacing w:val="-4"/>
        </w:rPr>
        <w:t xml:space="preserve"> </w:t>
      </w:r>
      <w:r>
        <w:t>as</w:t>
      </w:r>
      <w:r>
        <w:rPr>
          <w:spacing w:val="-2"/>
        </w:rPr>
        <w:t xml:space="preserve"> </w:t>
      </w:r>
      <w:r>
        <w:t>static</w:t>
      </w:r>
      <w:r>
        <w:rPr>
          <w:spacing w:val="40"/>
        </w:rPr>
        <w:t xml:space="preserve"> </w:t>
      </w:r>
      <w:r>
        <w:t>by</w:t>
      </w:r>
      <w:r>
        <w:rPr>
          <w:spacing w:val="40"/>
        </w:rPr>
        <w:t xml:space="preserve"> </w:t>
      </w:r>
      <w:r>
        <w:rPr>
          <w:b/>
        </w:rPr>
        <w:t>#</w:t>
      </w:r>
      <w:r>
        <w:rPr>
          <w:b/>
          <w:spacing w:val="-4"/>
        </w:rPr>
        <w:t xml:space="preserve"> </w:t>
      </w:r>
      <w:r>
        <w:rPr>
          <w:b/>
        </w:rPr>
        <w:t>setup</w:t>
      </w:r>
      <w:r>
        <w:rPr>
          <w:b/>
          <w:spacing w:val="80"/>
        </w:rPr>
        <w:t xml:space="preserve"> </w:t>
      </w:r>
      <w:r>
        <w:t>command</w:t>
      </w:r>
      <w:r>
        <w:rPr>
          <w:spacing w:val="40"/>
        </w:rPr>
        <w:t xml:space="preserve"> </w:t>
      </w:r>
      <w:r>
        <w:t>and</w:t>
      </w:r>
      <w:r>
        <w:rPr>
          <w:spacing w:val="40"/>
        </w:rPr>
        <w:t xml:space="preserve"> </w:t>
      </w:r>
      <w:r>
        <w:t>restart</w:t>
      </w:r>
      <w:r>
        <w:rPr>
          <w:spacing w:val="40"/>
        </w:rPr>
        <w:t xml:space="preserve"> </w:t>
      </w:r>
      <w:r>
        <w:t>the</w:t>
      </w:r>
      <w:r>
        <w:rPr>
          <w:spacing w:val="-2"/>
        </w:rPr>
        <w:t xml:space="preserve"> </w:t>
      </w:r>
      <w:r>
        <w:t>network</w:t>
      </w:r>
      <w:r>
        <w:rPr>
          <w:spacing w:val="40"/>
        </w:rPr>
        <w:t xml:space="preserve"> </w:t>
      </w:r>
      <w:r>
        <w:t xml:space="preserve">and </w:t>
      </w:r>
      <w:r>
        <w:rPr>
          <w:spacing w:val="-2"/>
        </w:rPr>
        <w:t>NetworkManager.</w:t>
      </w:r>
    </w:p>
    <w:p w:rsidR="004B43E7" w:rsidRDefault="00000000">
      <w:pPr>
        <w:pStyle w:val="ListParagraph"/>
        <w:numPr>
          <w:ilvl w:val="0"/>
          <w:numId w:val="39"/>
        </w:numPr>
        <w:tabs>
          <w:tab w:val="left" w:pos="1181"/>
        </w:tabs>
        <w:spacing w:before="0"/>
        <w:ind w:left="1180" w:hanging="294"/>
      </w:pPr>
      <w:r>
        <w:t>Configure</w:t>
      </w:r>
      <w:r>
        <w:rPr>
          <w:spacing w:val="-2"/>
        </w:rPr>
        <w:t xml:space="preserve"> </w:t>
      </w:r>
      <w:r>
        <w:t>the</w:t>
      </w:r>
      <w:r>
        <w:rPr>
          <w:spacing w:val="42"/>
        </w:rPr>
        <w:t xml:space="preserve"> </w:t>
      </w:r>
      <w:r>
        <w:t>yum</w:t>
      </w:r>
      <w:r>
        <w:rPr>
          <w:spacing w:val="45"/>
        </w:rPr>
        <w:t xml:space="preserve"> </w:t>
      </w:r>
      <w:r>
        <w:rPr>
          <w:spacing w:val="-2"/>
        </w:rPr>
        <w:t>server.</w:t>
      </w:r>
    </w:p>
    <w:p w:rsidR="004B43E7" w:rsidRDefault="00000000">
      <w:pPr>
        <w:pStyle w:val="Heading2"/>
        <w:spacing w:before="80"/>
        <w:ind w:left="1180" w:firstLine="0"/>
      </w:pPr>
      <w:r>
        <w:t>#</w:t>
      </w:r>
      <w:r>
        <w:rPr>
          <w:spacing w:val="-1"/>
        </w:rPr>
        <w:t xml:space="preserve"> </w:t>
      </w:r>
      <w:r>
        <w:t>vim</w:t>
      </w:r>
      <w:r>
        <w:rPr>
          <w:spacing w:val="47"/>
        </w:rPr>
        <w:t xml:space="preserve"> </w:t>
      </w:r>
      <w:r>
        <w:rPr>
          <w:spacing w:val="-2"/>
        </w:rPr>
        <w:t>/etc/yum.repos.d/linux.repo</w:t>
      </w:r>
    </w:p>
    <w:p w:rsidR="004B43E7" w:rsidRDefault="00000000">
      <w:pPr>
        <w:pStyle w:val="BodyText"/>
        <w:spacing w:before="82"/>
        <w:ind w:left="1331"/>
      </w:pPr>
      <w:r>
        <w:rPr>
          <w:spacing w:val="-2"/>
        </w:rPr>
        <w:t>[linux]</w:t>
      </w:r>
    </w:p>
    <w:p w:rsidR="004B43E7" w:rsidRDefault="00000000">
      <w:pPr>
        <w:pStyle w:val="BodyText"/>
        <w:spacing w:before="80"/>
        <w:ind w:left="1331"/>
      </w:pPr>
      <w:r>
        <w:t>name=Linux</w:t>
      </w:r>
      <w:r>
        <w:rPr>
          <w:spacing w:val="42"/>
        </w:rPr>
        <w:t xml:space="preserve"> </w:t>
      </w:r>
      <w:r>
        <w:t>yum</w:t>
      </w:r>
      <w:r>
        <w:rPr>
          <w:spacing w:val="44"/>
        </w:rPr>
        <w:t xml:space="preserve"> </w:t>
      </w:r>
      <w:r>
        <w:rPr>
          <w:spacing w:val="-2"/>
        </w:rPr>
        <w:t>server</w:t>
      </w:r>
    </w:p>
    <w:p w:rsidR="004B43E7" w:rsidRDefault="00000000">
      <w:pPr>
        <w:pStyle w:val="BodyText"/>
        <w:tabs>
          <w:tab w:val="left" w:pos="7538"/>
        </w:tabs>
        <w:spacing w:before="82" w:line="312" w:lineRule="auto"/>
        <w:ind w:right="1862" w:firstLine="494"/>
      </w:pPr>
      <w:r>
        <w:rPr>
          <w:spacing w:val="-2"/>
        </w:rPr>
        <w:t>baseurl=ftp://172.25.9.11/pub/rhel6</w:t>
      </w:r>
      <w:r>
        <w:tab/>
        <w:t>(Specify</w:t>
      </w:r>
      <w:r>
        <w:rPr>
          <w:spacing w:val="33"/>
        </w:rPr>
        <w:t xml:space="preserve"> </w:t>
      </w:r>
      <w:r>
        <w:t>the</w:t>
      </w:r>
      <w:r>
        <w:rPr>
          <w:spacing w:val="33"/>
        </w:rPr>
        <w:t xml:space="preserve"> </w:t>
      </w:r>
      <w:r>
        <w:t>FTP server</w:t>
      </w:r>
      <w:r>
        <w:rPr>
          <w:spacing w:val="40"/>
        </w:rPr>
        <w:t xml:space="preserve"> </w:t>
      </w:r>
      <w:r>
        <w:t>IP address)</w:t>
      </w:r>
    </w:p>
    <w:p w:rsidR="004B43E7" w:rsidRDefault="00000000">
      <w:pPr>
        <w:pStyle w:val="BodyText"/>
        <w:ind w:left="1382"/>
      </w:pPr>
      <w:r>
        <w:rPr>
          <w:spacing w:val="-2"/>
        </w:rPr>
        <w:t>gpgcheck=0</w:t>
      </w:r>
    </w:p>
    <w:p w:rsidR="004B43E7" w:rsidRDefault="00000000">
      <w:pPr>
        <w:pStyle w:val="BodyText"/>
        <w:tabs>
          <w:tab w:val="left" w:pos="8381"/>
        </w:tabs>
        <w:spacing w:before="79"/>
        <w:ind w:left="1382"/>
      </w:pPr>
      <w:r>
        <w:rPr>
          <w:spacing w:val="-2"/>
        </w:rPr>
        <w:t>enabled=1</w:t>
      </w:r>
      <w:r>
        <w:tab/>
        <w:t>(save</w:t>
      </w:r>
      <w:r>
        <w:rPr>
          <w:spacing w:val="45"/>
        </w:rPr>
        <w:t xml:space="preserve"> </w:t>
      </w:r>
      <w:r>
        <w:rPr>
          <w:spacing w:val="-5"/>
        </w:rPr>
        <w:t>and</w:t>
      </w:r>
    </w:p>
    <w:p w:rsidR="004B43E7" w:rsidRDefault="00000000">
      <w:pPr>
        <w:pStyle w:val="BodyText"/>
        <w:spacing w:before="82"/>
      </w:pPr>
      <w:r>
        <w:t>exit</w:t>
      </w:r>
      <w:r>
        <w:rPr>
          <w:spacing w:val="48"/>
        </w:rPr>
        <w:t xml:space="preserve"> </w:t>
      </w:r>
      <w:r>
        <w:t>the</w:t>
      </w:r>
      <w:r>
        <w:rPr>
          <w:spacing w:val="47"/>
        </w:rPr>
        <w:t xml:space="preserve"> </w:t>
      </w:r>
      <w:r>
        <w:rPr>
          <w:spacing w:val="-2"/>
        </w:rPr>
        <w:t>file)</w:t>
      </w:r>
    </w:p>
    <w:p w:rsidR="004B43E7" w:rsidRDefault="00000000">
      <w:pPr>
        <w:pStyle w:val="Heading2"/>
        <w:spacing w:before="79"/>
        <w:ind w:left="1180" w:firstLine="0"/>
      </w:pPr>
      <w:r>
        <w:t>#</w:t>
      </w:r>
      <w:r>
        <w:rPr>
          <w:spacing w:val="-1"/>
        </w:rPr>
        <w:t xml:space="preserve"> </w:t>
      </w:r>
      <w:r>
        <w:t>yum</w:t>
      </w:r>
      <w:r>
        <w:rPr>
          <w:spacing w:val="44"/>
        </w:rPr>
        <w:t xml:space="preserve"> </w:t>
      </w:r>
      <w:r>
        <w:t>clean</w:t>
      </w:r>
      <w:r>
        <w:rPr>
          <w:spacing w:val="48"/>
        </w:rPr>
        <w:t xml:space="preserve"> </w:t>
      </w:r>
      <w:r>
        <w:rPr>
          <w:spacing w:val="-5"/>
        </w:rPr>
        <w:t>all</w:t>
      </w:r>
    </w:p>
    <w:p w:rsidR="004B43E7" w:rsidRDefault="004B43E7">
      <w:pPr>
        <w:sectPr w:rsidR="004B43E7">
          <w:pgSz w:w="11910" w:h="16840"/>
          <w:pgMar w:top="1340" w:right="0" w:bottom="1000" w:left="980" w:header="283" w:footer="801" w:gutter="0"/>
          <w:cols w:space="720"/>
        </w:sectPr>
      </w:pPr>
    </w:p>
    <w:p w:rsidR="004B43E7" w:rsidRDefault="00000000">
      <w:pPr>
        <w:spacing w:before="90"/>
        <w:ind w:left="1180"/>
        <w:rPr>
          <w:b/>
        </w:rPr>
      </w:pPr>
      <w:r>
        <w:rPr>
          <w:b/>
        </w:rPr>
        <w:t>#</w:t>
      </w:r>
      <w:r>
        <w:rPr>
          <w:b/>
          <w:spacing w:val="-3"/>
        </w:rPr>
        <w:t xml:space="preserve"> </w:t>
      </w:r>
      <w:r>
        <w:rPr>
          <w:b/>
        </w:rPr>
        <w:t>yum</w:t>
      </w:r>
      <w:r>
        <w:rPr>
          <w:b/>
          <w:spacing w:val="48"/>
        </w:rPr>
        <w:t xml:space="preserve"> </w:t>
      </w:r>
      <w:r>
        <w:rPr>
          <w:b/>
          <w:spacing w:val="-2"/>
        </w:rPr>
        <w:t>repolist</w:t>
      </w:r>
    </w:p>
    <w:p w:rsidR="004B43E7" w:rsidRDefault="00000000">
      <w:pPr>
        <w:pStyle w:val="ListParagraph"/>
        <w:numPr>
          <w:ilvl w:val="0"/>
          <w:numId w:val="39"/>
        </w:numPr>
        <w:tabs>
          <w:tab w:val="left" w:pos="1181"/>
        </w:tabs>
        <w:spacing w:before="80"/>
        <w:ind w:left="1180" w:hanging="294"/>
      </w:pPr>
      <w:r>
        <w:t>Configure</w:t>
      </w:r>
      <w:r>
        <w:rPr>
          <w:spacing w:val="-2"/>
        </w:rPr>
        <w:t xml:space="preserve"> </w:t>
      </w:r>
      <w:r>
        <w:t>the</w:t>
      </w:r>
      <w:r>
        <w:rPr>
          <w:spacing w:val="41"/>
        </w:rPr>
        <w:t xml:space="preserve"> </w:t>
      </w:r>
      <w:r>
        <w:t>DHCP</w:t>
      </w:r>
      <w:r>
        <w:rPr>
          <w:spacing w:val="45"/>
        </w:rPr>
        <w:t xml:space="preserve"> </w:t>
      </w:r>
      <w:r>
        <w:rPr>
          <w:spacing w:val="-2"/>
        </w:rPr>
        <w:t>server.</w:t>
      </w:r>
    </w:p>
    <w:p w:rsidR="004B43E7" w:rsidRDefault="00000000">
      <w:pPr>
        <w:pStyle w:val="Heading2"/>
        <w:spacing w:before="82"/>
        <w:ind w:left="1180" w:firstLine="0"/>
      </w:pPr>
      <w:r>
        <w:t>#</w:t>
      </w:r>
      <w:r>
        <w:rPr>
          <w:spacing w:val="-2"/>
        </w:rPr>
        <w:t xml:space="preserve"> </w:t>
      </w:r>
      <w:r>
        <w:t>yum</w:t>
      </w:r>
      <w:r>
        <w:rPr>
          <w:spacing w:val="44"/>
        </w:rPr>
        <w:t xml:space="preserve"> </w:t>
      </w:r>
      <w:r>
        <w:t>install</w:t>
      </w:r>
      <w:r>
        <w:rPr>
          <w:spacing w:val="46"/>
        </w:rPr>
        <w:t xml:space="preserve"> </w:t>
      </w:r>
      <w:r>
        <w:t>dhcp*</w:t>
      </w:r>
      <w:r>
        <w:rPr>
          <w:spacing w:val="72"/>
          <w:w w:val="150"/>
        </w:rPr>
        <w:t xml:space="preserve"> </w:t>
      </w:r>
      <w:r>
        <w:t>-</w:t>
      </w:r>
      <w:r>
        <w:rPr>
          <w:spacing w:val="-10"/>
        </w:rPr>
        <w:t>y</w:t>
      </w:r>
    </w:p>
    <w:p w:rsidR="004B43E7" w:rsidRDefault="00000000">
      <w:pPr>
        <w:spacing w:before="79" w:line="312" w:lineRule="auto"/>
        <w:ind w:left="1180" w:right="2138"/>
        <w:rPr>
          <w:b/>
        </w:rPr>
      </w:pPr>
      <w:r>
        <w:rPr>
          <w:b/>
        </w:rPr>
        <w:t>#</w:t>
      </w:r>
      <w:r>
        <w:rPr>
          <w:b/>
          <w:spacing w:val="-3"/>
        </w:rPr>
        <w:t xml:space="preserve"> </w:t>
      </w:r>
      <w:r>
        <w:rPr>
          <w:b/>
        </w:rPr>
        <w:t>cp</w:t>
      </w:r>
      <w:r>
        <w:rPr>
          <w:b/>
          <w:spacing w:val="80"/>
        </w:rPr>
        <w:t xml:space="preserve"> </w:t>
      </w:r>
      <w:r>
        <w:rPr>
          <w:b/>
        </w:rPr>
        <w:t>-rvpf</w:t>
      </w:r>
      <w:r>
        <w:rPr>
          <w:b/>
          <w:spacing w:val="80"/>
          <w:w w:val="150"/>
        </w:rPr>
        <w:t xml:space="preserve"> </w:t>
      </w:r>
      <w:r>
        <w:rPr>
          <w:b/>
        </w:rPr>
        <w:t>/usr/share/doc/dhcp-4.1.1/dhcpd.conf.sample</w:t>
      </w:r>
      <w:r>
        <w:rPr>
          <w:b/>
          <w:spacing w:val="80"/>
          <w:w w:val="150"/>
        </w:rPr>
        <w:t xml:space="preserve"> </w:t>
      </w:r>
      <w:r>
        <w:rPr>
          <w:b/>
        </w:rPr>
        <w:t>/etc/dhcp/dhcpd.conf</w:t>
      </w:r>
      <w:r>
        <w:rPr>
          <w:b/>
          <w:spacing w:val="40"/>
        </w:rPr>
        <w:t xml:space="preserve"> </w:t>
      </w:r>
      <w:r>
        <w:rPr>
          <w:b/>
        </w:rPr>
        <w:t># vim</w:t>
      </w:r>
      <w:r>
        <w:rPr>
          <w:b/>
          <w:spacing w:val="80"/>
        </w:rPr>
        <w:t xml:space="preserve"> </w:t>
      </w:r>
      <w:r>
        <w:rPr>
          <w:b/>
        </w:rPr>
        <w:t>/etc/dhcp/dhcpd.conf</w:t>
      </w:r>
    </w:p>
    <w:p w:rsidR="004B43E7" w:rsidRDefault="00000000">
      <w:pPr>
        <w:pStyle w:val="BodyText"/>
        <w:spacing w:before="1" w:line="312" w:lineRule="auto"/>
        <w:ind w:left="1331" w:right="5020"/>
      </w:pPr>
      <w:r>
        <w:t>Go</w:t>
      </w:r>
      <w:r>
        <w:rPr>
          <w:spacing w:val="-2"/>
        </w:rPr>
        <w:t xml:space="preserve"> </w:t>
      </w:r>
      <w:r>
        <w:t>to</w:t>
      </w:r>
      <w:r>
        <w:rPr>
          <w:spacing w:val="-2"/>
        </w:rPr>
        <w:t xml:space="preserve"> </w:t>
      </w:r>
      <w:r>
        <w:t>line</w:t>
      </w:r>
      <w:r>
        <w:rPr>
          <w:spacing w:val="-5"/>
        </w:rPr>
        <w:t xml:space="preserve"> </w:t>
      </w:r>
      <w:r>
        <w:t>number</w:t>
      </w:r>
      <w:r>
        <w:rPr>
          <w:spacing w:val="80"/>
        </w:rPr>
        <w:t xml:space="preserve"> </w:t>
      </w:r>
      <w:r>
        <w:t>47</w:t>
      </w:r>
      <w:r>
        <w:rPr>
          <w:spacing w:val="40"/>
        </w:rPr>
        <w:t xml:space="preserve"> </w:t>
      </w:r>
      <w:r>
        <w:t>and</w:t>
      </w:r>
      <w:r>
        <w:rPr>
          <w:spacing w:val="-4"/>
        </w:rPr>
        <w:t xml:space="preserve"> </w:t>
      </w:r>
      <w:r>
        <w:t>edit</w:t>
      </w:r>
      <w:r>
        <w:rPr>
          <w:spacing w:val="-3"/>
        </w:rPr>
        <w:t xml:space="preserve"> </w:t>
      </w:r>
      <w:r>
        <w:t>the</w:t>
      </w:r>
      <w:r>
        <w:rPr>
          <w:spacing w:val="-2"/>
        </w:rPr>
        <w:t xml:space="preserve"> </w:t>
      </w:r>
      <w:r>
        <w:t>line</w:t>
      </w:r>
      <w:r>
        <w:rPr>
          <w:spacing w:val="-2"/>
        </w:rPr>
        <w:t xml:space="preserve"> </w:t>
      </w:r>
      <w:r>
        <w:t>as</w:t>
      </w:r>
      <w:r>
        <w:rPr>
          <w:spacing w:val="-3"/>
        </w:rPr>
        <w:t xml:space="preserve"> </w:t>
      </w:r>
      <w:r>
        <w:t>below. subnet</w:t>
      </w:r>
      <w:r>
        <w:rPr>
          <w:spacing w:val="80"/>
          <w:w w:val="150"/>
        </w:rPr>
        <w:t xml:space="preserve"> </w:t>
      </w:r>
      <w:r>
        <w:t>172.25.9.0</w:t>
      </w:r>
      <w:r>
        <w:rPr>
          <w:spacing w:val="80"/>
        </w:rPr>
        <w:t xml:space="preserve"> </w:t>
      </w:r>
      <w:r>
        <w:t>netmask</w:t>
      </w:r>
      <w:r>
        <w:rPr>
          <w:spacing w:val="80"/>
          <w:w w:val="150"/>
        </w:rPr>
        <w:t xml:space="preserve"> </w:t>
      </w:r>
      <w:r>
        <w:t>255.255.255.0</w:t>
      </w:r>
      <w:r>
        <w:rPr>
          <w:spacing w:val="80"/>
        </w:rPr>
        <w:t xml:space="preserve"> </w:t>
      </w:r>
      <w:r>
        <w:t>{</w:t>
      </w:r>
    </w:p>
    <w:p w:rsidR="004B43E7" w:rsidRDefault="00000000">
      <w:pPr>
        <w:pStyle w:val="BodyText"/>
        <w:ind w:left="1900"/>
      </w:pPr>
      <w:r>
        <w:rPr>
          <w:noProof/>
        </w:rPr>
        <w:drawing>
          <wp:anchor distT="0" distB="0" distL="0" distR="0" simplePos="0" relativeHeight="479296512"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png"/>
                    <pic:cNvPicPr/>
                  </pic:nvPicPr>
                  <pic:blipFill>
                    <a:blip r:embed="rId7" cstate="print"/>
                    <a:stretch>
                      <a:fillRect/>
                    </a:stretch>
                  </pic:blipFill>
                  <pic:spPr>
                    <a:xfrm>
                      <a:off x="0" y="0"/>
                      <a:ext cx="5567756" cy="5509895"/>
                    </a:xfrm>
                    <a:prstGeom prst="rect">
                      <a:avLst/>
                    </a:prstGeom>
                  </pic:spPr>
                </pic:pic>
              </a:graphicData>
            </a:graphic>
          </wp:anchor>
        </w:drawing>
      </w:r>
      <w:r>
        <w:t>range</w:t>
      </w:r>
      <w:r>
        <w:rPr>
          <w:spacing w:val="46"/>
        </w:rPr>
        <w:t xml:space="preserve">  </w:t>
      </w:r>
      <w:r>
        <w:t>172.25.9.50</w:t>
      </w:r>
      <w:r>
        <w:rPr>
          <w:spacing w:val="45"/>
        </w:rPr>
        <w:t xml:space="preserve">  </w:t>
      </w:r>
      <w:r>
        <w:rPr>
          <w:spacing w:val="-2"/>
        </w:rPr>
        <w:t>172.25.9.200;</w:t>
      </w:r>
    </w:p>
    <w:p w:rsidR="004B43E7" w:rsidRDefault="00000000">
      <w:pPr>
        <w:pStyle w:val="Heading2"/>
        <w:spacing w:before="82"/>
        <w:ind w:left="0" w:right="6937" w:firstLine="0"/>
        <w:jc w:val="right"/>
      </w:pPr>
      <w:r>
        <w:t>*</w:t>
      </w:r>
      <w:r>
        <w:rPr>
          <w:spacing w:val="-2"/>
        </w:rPr>
        <w:t xml:space="preserve"> </w:t>
      </w:r>
      <w:r>
        <w:t>comment</w:t>
      </w:r>
      <w:r>
        <w:rPr>
          <w:spacing w:val="47"/>
        </w:rPr>
        <w:t xml:space="preserve"> </w:t>
      </w:r>
      <w:r>
        <w:t>on</w:t>
      </w:r>
      <w:r>
        <w:rPr>
          <w:spacing w:val="-2"/>
        </w:rPr>
        <w:t xml:space="preserve"> </w:t>
      </w:r>
      <w:r>
        <w:t>next</w:t>
      </w:r>
      <w:r>
        <w:rPr>
          <w:spacing w:val="44"/>
        </w:rPr>
        <w:t xml:space="preserve"> </w:t>
      </w:r>
      <w:r>
        <w:t>two</w:t>
      </w:r>
      <w:r>
        <w:rPr>
          <w:spacing w:val="43"/>
        </w:rPr>
        <w:t xml:space="preserve"> </w:t>
      </w:r>
      <w:r>
        <w:rPr>
          <w:spacing w:val="-2"/>
        </w:rPr>
        <w:t>lines</w:t>
      </w:r>
    </w:p>
    <w:p w:rsidR="004B43E7" w:rsidRDefault="00000000">
      <w:pPr>
        <w:pStyle w:val="BodyText"/>
        <w:spacing w:before="79"/>
        <w:ind w:left="0" w:right="6938"/>
        <w:jc w:val="right"/>
      </w:pPr>
      <w:r>
        <w:t>option</w:t>
      </w:r>
      <w:r>
        <w:rPr>
          <w:spacing w:val="44"/>
        </w:rPr>
        <w:t xml:space="preserve"> </w:t>
      </w:r>
      <w:r>
        <w:t>routers</w:t>
      </w:r>
      <w:r>
        <w:rPr>
          <w:spacing w:val="47"/>
        </w:rPr>
        <w:t xml:space="preserve">  </w:t>
      </w:r>
      <w:r>
        <w:rPr>
          <w:spacing w:val="-2"/>
        </w:rPr>
        <w:t>172.25.9.11;</w:t>
      </w:r>
    </w:p>
    <w:p w:rsidR="004B43E7" w:rsidRDefault="00000000">
      <w:pPr>
        <w:pStyle w:val="BodyText"/>
        <w:tabs>
          <w:tab w:val="left" w:pos="3916"/>
        </w:tabs>
        <w:spacing w:before="82"/>
        <w:ind w:left="1331"/>
      </w:pPr>
      <w:r>
        <w:t>option</w:t>
      </w:r>
      <w:r>
        <w:rPr>
          <w:spacing w:val="37"/>
        </w:rPr>
        <w:t xml:space="preserve"> </w:t>
      </w:r>
      <w:r>
        <w:t>broadcast-</w:t>
      </w:r>
      <w:r>
        <w:rPr>
          <w:spacing w:val="-2"/>
        </w:rPr>
        <w:t>address</w:t>
      </w:r>
      <w:r>
        <w:tab/>
      </w:r>
      <w:r>
        <w:rPr>
          <w:spacing w:val="-2"/>
        </w:rPr>
        <w:t>172.25.9.255;</w:t>
      </w:r>
    </w:p>
    <w:p w:rsidR="004B43E7" w:rsidRDefault="00000000">
      <w:pPr>
        <w:pStyle w:val="BodyText"/>
        <w:spacing w:before="80"/>
        <w:ind w:left="1180"/>
      </w:pPr>
      <w:r>
        <w:t>default-lease-time</w:t>
      </w:r>
      <w:r>
        <w:rPr>
          <w:spacing w:val="45"/>
        </w:rPr>
        <w:t xml:space="preserve">  </w:t>
      </w:r>
      <w:r>
        <w:rPr>
          <w:spacing w:val="-4"/>
        </w:rPr>
        <w:t>600;</w:t>
      </w:r>
    </w:p>
    <w:p w:rsidR="004B43E7" w:rsidRDefault="00000000">
      <w:pPr>
        <w:pStyle w:val="BodyText"/>
        <w:spacing w:before="82" w:line="312" w:lineRule="auto"/>
        <w:ind w:left="1331" w:right="7173" w:hanging="3"/>
      </w:pPr>
      <w:r>
        <w:t>max-lease-time</w:t>
      </w:r>
      <w:r>
        <w:rPr>
          <w:spacing w:val="66"/>
        </w:rPr>
        <w:t xml:space="preserve"> </w:t>
      </w:r>
      <w:r>
        <w:t>7200; allow</w:t>
      </w:r>
      <w:r>
        <w:rPr>
          <w:spacing w:val="40"/>
        </w:rPr>
        <w:t xml:space="preserve"> </w:t>
      </w:r>
      <w:r>
        <w:t>booting;</w:t>
      </w:r>
    </w:p>
    <w:p w:rsidR="004B43E7" w:rsidRDefault="00000000">
      <w:pPr>
        <w:pStyle w:val="BodyText"/>
        <w:ind w:left="1331"/>
      </w:pPr>
      <w:r>
        <w:t>allow</w:t>
      </w:r>
      <w:r>
        <w:rPr>
          <w:spacing w:val="43"/>
        </w:rPr>
        <w:t xml:space="preserve"> </w:t>
      </w:r>
      <w:r>
        <w:rPr>
          <w:spacing w:val="-2"/>
        </w:rPr>
        <w:t>bootp;</w:t>
      </w:r>
    </w:p>
    <w:p w:rsidR="004B43E7" w:rsidRDefault="00000000">
      <w:pPr>
        <w:pStyle w:val="BodyText"/>
        <w:spacing w:before="79" w:line="312" w:lineRule="auto"/>
        <w:ind w:left="1331" w:right="7173"/>
      </w:pPr>
      <w:r>
        <w:t>next-server</w:t>
      </w:r>
      <w:r>
        <w:rPr>
          <w:spacing w:val="80"/>
        </w:rPr>
        <w:t xml:space="preserve"> </w:t>
      </w:r>
      <w:r>
        <w:t>172.25.9.11; filename</w:t>
      </w:r>
      <w:r>
        <w:rPr>
          <w:spacing w:val="80"/>
        </w:rPr>
        <w:t xml:space="preserve"> </w:t>
      </w:r>
      <w:r>
        <w:t>"Pxelinux.0";</w:t>
      </w:r>
    </w:p>
    <w:p w:rsidR="004B43E7" w:rsidRDefault="00000000">
      <w:pPr>
        <w:pStyle w:val="BodyText"/>
        <w:tabs>
          <w:tab w:val="left" w:pos="8381"/>
        </w:tabs>
        <w:ind w:left="1331"/>
      </w:pPr>
      <w:r>
        <w:rPr>
          <w:spacing w:val="-2"/>
        </w:rPr>
        <w:t>authoritative;</w:t>
      </w:r>
      <w:r>
        <w:tab/>
        <w:t>(save</w:t>
      </w:r>
      <w:r>
        <w:rPr>
          <w:spacing w:val="45"/>
        </w:rPr>
        <w:t xml:space="preserve"> </w:t>
      </w:r>
      <w:r>
        <w:rPr>
          <w:spacing w:val="-5"/>
        </w:rPr>
        <w:t>and</w:t>
      </w:r>
    </w:p>
    <w:p w:rsidR="004B43E7" w:rsidRDefault="00000000">
      <w:pPr>
        <w:pStyle w:val="BodyText"/>
        <w:spacing w:before="80"/>
      </w:pPr>
      <w:r>
        <w:t>exit</w:t>
      </w:r>
      <w:r>
        <w:rPr>
          <w:spacing w:val="47"/>
        </w:rPr>
        <w:t xml:space="preserve"> </w:t>
      </w:r>
      <w:r>
        <w:t>this</w:t>
      </w:r>
      <w:r>
        <w:rPr>
          <w:spacing w:val="50"/>
        </w:rPr>
        <w:t xml:space="preserve"> </w:t>
      </w:r>
      <w:r>
        <w:rPr>
          <w:spacing w:val="-2"/>
        </w:rPr>
        <w:t>file)</w:t>
      </w:r>
    </w:p>
    <w:p w:rsidR="004B43E7" w:rsidRDefault="00000000">
      <w:pPr>
        <w:spacing w:before="82" w:line="312" w:lineRule="auto"/>
        <w:ind w:left="1180" w:right="7552"/>
        <w:rPr>
          <w:b/>
        </w:rPr>
      </w:pPr>
      <w:r>
        <w:rPr>
          <w:b/>
        </w:rPr>
        <w:t>#</w:t>
      </w:r>
      <w:r>
        <w:rPr>
          <w:b/>
          <w:spacing w:val="-7"/>
        </w:rPr>
        <w:t xml:space="preserve"> </w:t>
      </w:r>
      <w:r>
        <w:rPr>
          <w:b/>
        </w:rPr>
        <w:t>service</w:t>
      </w:r>
      <w:r>
        <w:rPr>
          <w:b/>
          <w:spacing w:val="36"/>
        </w:rPr>
        <w:t xml:space="preserve"> </w:t>
      </w:r>
      <w:r>
        <w:rPr>
          <w:b/>
        </w:rPr>
        <w:t>dhcpd</w:t>
      </w:r>
      <w:r>
        <w:rPr>
          <w:b/>
          <w:spacing w:val="36"/>
        </w:rPr>
        <w:t xml:space="preserve"> </w:t>
      </w:r>
      <w:r>
        <w:rPr>
          <w:b/>
        </w:rPr>
        <w:t>restart # chkconfig</w:t>
      </w:r>
      <w:r>
        <w:rPr>
          <w:b/>
          <w:spacing w:val="40"/>
        </w:rPr>
        <w:t xml:space="preserve"> </w:t>
      </w:r>
      <w:r>
        <w:rPr>
          <w:b/>
        </w:rPr>
        <w:t>dhcpd</w:t>
      </w:r>
      <w:r>
        <w:rPr>
          <w:b/>
          <w:spacing w:val="40"/>
        </w:rPr>
        <w:t xml:space="preserve"> </w:t>
      </w:r>
      <w:r>
        <w:rPr>
          <w:b/>
        </w:rPr>
        <w:t>on</w:t>
      </w:r>
    </w:p>
    <w:p w:rsidR="004B43E7" w:rsidRDefault="00000000">
      <w:pPr>
        <w:spacing w:line="312" w:lineRule="auto"/>
        <w:ind w:left="887" w:right="2362"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INPUT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67</w:t>
      </w:r>
      <w:r>
        <w:rPr>
          <w:b/>
          <w:spacing w:val="40"/>
        </w:rPr>
        <w:t xml:space="preserve"> </w:t>
      </w:r>
      <w:r>
        <w:rPr>
          <w:b/>
        </w:rPr>
        <w:t>-j</w:t>
      </w:r>
      <w:r>
        <w:rPr>
          <w:b/>
          <w:spacing w:val="40"/>
        </w:rPr>
        <w:t xml:space="preserve"> </w:t>
      </w:r>
      <w:r>
        <w:rPr>
          <w:b/>
          <w:spacing w:val="-2"/>
        </w:rPr>
        <w:t>ACCEPT</w:t>
      </w:r>
    </w:p>
    <w:p w:rsidR="004B43E7" w:rsidRDefault="00000000">
      <w:pPr>
        <w:spacing w:line="312" w:lineRule="auto"/>
        <w:ind w:left="887" w:right="1847"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OUTPUT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68</w:t>
      </w:r>
      <w:r>
        <w:rPr>
          <w:b/>
          <w:spacing w:val="40"/>
        </w:rPr>
        <w:t xml:space="preserve"> </w:t>
      </w:r>
      <w:r>
        <w:rPr>
          <w:b/>
        </w:rPr>
        <w:t>-j</w:t>
      </w:r>
      <w:r>
        <w:rPr>
          <w:b/>
          <w:spacing w:val="40"/>
        </w:rPr>
        <w:t xml:space="preserve"> </w:t>
      </w:r>
      <w:r>
        <w:rPr>
          <w:b/>
          <w:spacing w:val="-2"/>
        </w:rPr>
        <w:t>ACCEPT</w:t>
      </w:r>
    </w:p>
    <w:p w:rsidR="004B43E7" w:rsidRDefault="00000000">
      <w:pPr>
        <w:spacing w:before="1" w:line="312" w:lineRule="auto"/>
        <w:ind w:left="887" w:right="2362"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INPUT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67</w:t>
      </w:r>
      <w:r>
        <w:rPr>
          <w:b/>
          <w:spacing w:val="40"/>
        </w:rPr>
        <w:t xml:space="preserve"> </w:t>
      </w:r>
      <w:r>
        <w:rPr>
          <w:b/>
        </w:rPr>
        <w:t>-j</w:t>
      </w:r>
      <w:r>
        <w:rPr>
          <w:b/>
          <w:spacing w:val="40"/>
        </w:rPr>
        <w:t xml:space="preserve"> </w:t>
      </w:r>
      <w:r>
        <w:rPr>
          <w:b/>
          <w:spacing w:val="-2"/>
        </w:rPr>
        <w:t>ACCEPT</w:t>
      </w:r>
    </w:p>
    <w:p w:rsidR="004B43E7" w:rsidRDefault="00000000">
      <w:pPr>
        <w:spacing w:line="312" w:lineRule="auto"/>
        <w:ind w:left="887" w:right="1847"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OUTPUT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68</w:t>
      </w:r>
      <w:r>
        <w:rPr>
          <w:b/>
          <w:spacing w:val="40"/>
        </w:rPr>
        <w:t xml:space="preserve"> </w:t>
      </w:r>
      <w:r>
        <w:rPr>
          <w:b/>
        </w:rPr>
        <w:t>-j</w:t>
      </w:r>
      <w:r>
        <w:rPr>
          <w:b/>
          <w:spacing w:val="40"/>
        </w:rPr>
        <w:t xml:space="preserve"> </w:t>
      </w:r>
      <w:r>
        <w:rPr>
          <w:b/>
          <w:spacing w:val="-2"/>
        </w:rPr>
        <w:t>ACCEPT</w:t>
      </w:r>
    </w:p>
    <w:p w:rsidR="004B43E7" w:rsidRDefault="00000000">
      <w:pPr>
        <w:pStyle w:val="ListParagraph"/>
        <w:numPr>
          <w:ilvl w:val="0"/>
          <w:numId w:val="39"/>
        </w:numPr>
        <w:tabs>
          <w:tab w:val="left" w:pos="1181"/>
        </w:tabs>
        <w:spacing w:before="0"/>
        <w:ind w:left="1180" w:hanging="294"/>
      </w:pPr>
      <w:r>
        <w:t>Configure</w:t>
      </w:r>
      <w:r>
        <w:rPr>
          <w:spacing w:val="-3"/>
        </w:rPr>
        <w:t xml:space="preserve"> </w:t>
      </w:r>
      <w:r>
        <w:t>the</w:t>
      </w:r>
      <w:r>
        <w:rPr>
          <w:spacing w:val="43"/>
        </w:rPr>
        <w:t xml:space="preserve"> </w:t>
      </w:r>
      <w:r>
        <w:t>TFTP</w:t>
      </w:r>
      <w:r>
        <w:rPr>
          <w:spacing w:val="44"/>
        </w:rPr>
        <w:t xml:space="preserve"> </w:t>
      </w:r>
      <w:r>
        <w:rPr>
          <w:spacing w:val="-2"/>
        </w:rPr>
        <w:t>server.</w:t>
      </w:r>
    </w:p>
    <w:p w:rsidR="004B43E7" w:rsidRDefault="00000000">
      <w:pPr>
        <w:pStyle w:val="Heading2"/>
        <w:tabs>
          <w:tab w:val="left" w:pos="4178"/>
        </w:tabs>
        <w:spacing w:before="79" w:line="312" w:lineRule="auto"/>
        <w:ind w:left="1180" w:right="6574" w:firstLine="0"/>
      </w:pPr>
      <w:r>
        <w:t># yum</w:t>
      </w:r>
      <w:r>
        <w:rPr>
          <w:spacing w:val="40"/>
        </w:rPr>
        <w:t xml:space="preserve"> </w:t>
      </w:r>
      <w:r>
        <w:t>install</w:t>
      </w:r>
      <w:r>
        <w:rPr>
          <w:spacing w:val="80"/>
        </w:rPr>
        <w:t xml:space="preserve"> </w:t>
      </w:r>
      <w:r>
        <w:t>tftp*</w:t>
      </w:r>
      <w:r>
        <w:rPr>
          <w:spacing w:val="80"/>
        </w:rPr>
        <w:t xml:space="preserve"> </w:t>
      </w:r>
      <w:r>
        <w:t>syslinux*</w:t>
      </w:r>
      <w:r>
        <w:tab/>
      </w:r>
      <w:r>
        <w:rPr>
          <w:spacing w:val="-6"/>
        </w:rPr>
        <w:t xml:space="preserve">-y </w:t>
      </w:r>
      <w:r>
        <w:t># vim</w:t>
      </w:r>
      <w:r>
        <w:rPr>
          <w:spacing w:val="40"/>
        </w:rPr>
        <w:t xml:space="preserve"> </w:t>
      </w:r>
      <w:r>
        <w:t>/etc/xinetd.d/tft</w:t>
      </w:r>
    </w:p>
    <w:p w:rsidR="004B43E7" w:rsidRDefault="00000000">
      <w:pPr>
        <w:pStyle w:val="ListParagraph"/>
        <w:numPr>
          <w:ilvl w:val="1"/>
          <w:numId w:val="39"/>
        </w:numPr>
        <w:tabs>
          <w:tab w:val="left" w:pos="1641"/>
          <w:tab w:val="left" w:pos="8381"/>
        </w:tabs>
        <w:spacing w:before="1" w:line="312" w:lineRule="auto"/>
        <w:ind w:right="1637" w:firstLine="494"/>
      </w:pPr>
      <w:r>
        <w:t>Go to</w:t>
      </w:r>
      <w:r>
        <w:rPr>
          <w:spacing w:val="40"/>
        </w:rPr>
        <w:t xml:space="preserve"> </w:t>
      </w:r>
      <w:r>
        <w:rPr>
          <w:b/>
        </w:rPr>
        <w:t>disable=yes</w:t>
      </w:r>
      <w:r>
        <w:rPr>
          <w:b/>
          <w:spacing w:val="80"/>
        </w:rPr>
        <w:t xml:space="preserve"> </w:t>
      </w:r>
      <w:r>
        <w:t>line</w:t>
      </w:r>
      <w:r>
        <w:rPr>
          <w:spacing w:val="40"/>
        </w:rPr>
        <w:t xml:space="preserve"> </w:t>
      </w:r>
      <w:r>
        <w:t>and</w:t>
      </w:r>
      <w:r>
        <w:rPr>
          <w:spacing w:val="40"/>
        </w:rPr>
        <w:t xml:space="preserve"> </w:t>
      </w:r>
      <w:r>
        <w:t>make it as</w:t>
      </w:r>
      <w:r>
        <w:rPr>
          <w:spacing w:val="40"/>
        </w:rPr>
        <w:t xml:space="preserve"> </w:t>
      </w:r>
      <w:r>
        <w:rPr>
          <w:b/>
        </w:rPr>
        <w:t>no</w:t>
      </w:r>
      <w:r>
        <w:rPr>
          <w:b/>
        </w:rPr>
        <w:tab/>
      </w:r>
      <w:r>
        <w:t>(save</w:t>
      </w:r>
      <w:r>
        <w:rPr>
          <w:spacing w:val="18"/>
        </w:rPr>
        <w:t xml:space="preserve"> </w:t>
      </w:r>
      <w:r>
        <w:t>and exit</w:t>
      </w:r>
      <w:r>
        <w:rPr>
          <w:spacing w:val="40"/>
        </w:rPr>
        <w:t xml:space="preserve"> </w:t>
      </w:r>
      <w:r>
        <w:t>this</w:t>
      </w:r>
      <w:r>
        <w:rPr>
          <w:spacing w:val="40"/>
        </w:rPr>
        <w:t xml:space="preserve"> </w:t>
      </w:r>
      <w:r>
        <w:t>file)</w:t>
      </w:r>
    </w:p>
    <w:p w:rsidR="004B43E7" w:rsidRDefault="00000000">
      <w:pPr>
        <w:tabs>
          <w:tab w:val="left" w:pos="5090"/>
        </w:tabs>
        <w:spacing w:line="312" w:lineRule="auto"/>
        <w:ind w:left="1180" w:right="4265"/>
        <w:rPr>
          <w:b/>
        </w:rPr>
      </w:pPr>
      <w:r>
        <w:rPr>
          <w:b/>
        </w:rPr>
        <w:t># cp</w:t>
      </w:r>
      <w:r>
        <w:rPr>
          <w:b/>
          <w:spacing w:val="80"/>
        </w:rPr>
        <w:t xml:space="preserve"> </w:t>
      </w:r>
      <w:r>
        <w:rPr>
          <w:b/>
        </w:rPr>
        <w:t>-rvpf</w:t>
      </w:r>
      <w:r>
        <w:rPr>
          <w:b/>
          <w:spacing w:val="80"/>
          <w:w w:val="150"/>
        </w:rPr>
        <w:t xml:space="preserve"> </w:t>
      </w:r>
      <w:r>
        <w:rPr>
          <w:b/>
        </w:rPr>
        <w:t>/media/RHEL6/isolinux/*.*</w:t>
      </w:r>
      <w:r>
        <w:rPr>
          <w:b/>
        </w:rPr>
        <w:tab/>
      </w:r>
      <w:r>
        <w:rPr>
          <w:b/>
          <w:spacing w:val="-2"/>
        </w:rPr>
        <w:t xml:space="preserve">/var/lib/tftpboot </w:t>
      </w:r>
      <w:r>
        <w:rPr>
          <w:b/>
        </w:rPr>
        <w:t># mkdir</w:t>
      </w:r>
      <w:r>
        <w:rPr>
          <w:b/>
          <w:spacing w:val="80"/>
        </w:rPr>
        <w:t xml:space="preserve"> </w:t>
      </w:r>
      <w:r>
        <w:rPr>
          <w:b/>
        </w:rPr>
        <w:t>/var/lib/tftpboot/pxelinux.cfg</w:t>
      </w:r>
    </w:p>
    <w:p w:rsidR="004B43E7" w:rsidRDefault="00000000">
      <w:pPr>
        <w:tabs>
          <w:tab w:val="left" w:pos="4642"/>
          <w:tab w:val="left" w:pos="5467"/>
        </w:tabs>
        <w:spacing w:line="312" w:lineRule="auto"/>
        <w:ind w:left="1180" w:right="2791"/>
        <w:rPr>
          <w:b/>
        </w:rPr>
      </w:pPr>
      <w:r>
        <w:rPr>
          <w:b/>
        </w:rPr>
        <w:t># cp</w:t>
      </w:r>
      <w:r>
        <w:rPr>
          <w:b/>
          <w:spacing w:val="80"/>
        </w:rPr>
        <w:t xml:space="preserve"> </w:t>
      </w:r>
      <w:r>
        <w:rPr>
          <w:b/>
        </w:rPr>
        <w:t>/var/lib/tftpboot/isolinux.cfg</w:t>
      </w:r>
      <w:r>
        <w:rPr>
          <w:b/>
        </w:rPr>
        <w:tab/>
      </w:r>
      <w:r>
        <w:rPr>
          <w:b/>
          <w:spacing w:val="-2"/>
        </w:rPr>
        <w:t xml:space="preserve">/var/lib/ftfpboot/pxelinux.cfg/default </w:t>
      </w:r>
      <w:r>
        <w:rPr>
          <w:b/>
        </w:rPr>
        <w:t># cp</w:t>
      </w:r>
      <w:r>
        <w:rPr>
          <w:b/>
          <w:spacing w:val="80"/>
        </w:rPr>
        <w:t xml:space="preserve"> </w:t>
      </w:r>
      <w:r>
        <w:rPr>
          <w:b/>
        </w:rPr>
        <w:t>-rvpf</w:t>
      </w:r>
      <w:r>
        <w:rPr>
          <w:b/>
          <w:spacing w:val="80"/>
          <w:w w:val="150"/>
        </w:rPr>
        <w:t xml:space="preserve"> </w:t>
      </w:r>
      <w:r>
        <w:rPr>
          <w:b/>
        </w:rPr>
        <w:t>/usr/share/syslinux/pxelinux.0</w:t>
      </w:r>
      <w:r>
        <w:rPr>
          <w:b/>
        </w:rPr>
        <w:tab/>
      </w:r>
      <w:r>
        <w:rPr>
          <w:b/>
          <w:spacing w:val="-2"/>
        </w:rPr>
        <w:t>/var/lib/tftpboot</w:t>
      </w:r>
    </w:p>
    <w:p w:rsidR="004B43E7" w:rsidRDefault="00000000">
      <w:pPr>
        <w:spacing w:before="1" w:line="312" w:lineRule="auto"/>
        <w:ind w:left="1180" w:right="7552"/>
        <w:rPr>
          <w:b/>
        </w:rPr>
      </w:pPr>
      <w:r>
        <w:rPr>
          <w:b/>
        </w:rPr>
        <w:t>#</w:t>
      </w:r>
      <w:r>
        <w:rPr>
          <w:b/>
          <w:spacing w:val="-7"/>
        </w:rPr>
        <w:t xml:space="preserve"> </w:t>
      </w:r>
      <w:r>
        <w:rPr>
          <w:b/>
        </w:rPr>
        <w:t>service</w:t>
      </w:r>
      <w:r>
        <w:rPr>
          <w:b/>
          <w:spacing w:val="36"/>
        </w:rPr>
        <w:t xml:space="preserve"> </w:t>
      </w:r>
      <w:r>
        <w:rPr>
          <w:b/>
        </w:rPr>
        <w:t>xinetd</w:t>
      </w:r>
      <w:r>
        <w:rPr>
          <w:b/>
          <w:spacing w:val="36"/>
        </w:rPr>
        <w:t xml:space="preserve"> </w:t>
      </w:r>
      <w:r>
        <w:rPr>
          <w:b/>
        </w:rPr>
        <w:t>restart # chkconfig</w:t>
      </w:r>
      <w:r>
        <w:rPr>
          <w:b/>
          <w:spacing w:val="40"/>
        </w:rPr>
        <w:t xml:space="preserve"> </w:t>
      </w:r>
      <w:r>
        <w:rPr>
          <w:b/>
        </w:rPr>
        <w:t>xinetd</w:t>
      </w:r>
      <w:r>
        <w:rPr>
          <w:b/>
          <w:spacing w:val="40"/>
        </w:rPr>
        <w:t xml:space="preserve"> </w:t>
      </w:r>
      <w:r>
        <w:rPr>
          <w:b/>
        </w:rPr>
        <w:t>on</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spacing w:before="90" w:line="312" w:lineRule="auto"/>
        <w:ind w:left="887" w:right="2362"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INPUT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69</w:t>
      </w:r>
      <w:r>
        <w:rPr>
          <w:b/>
          <w:spacing w:val="40"/>
        </w:rPr>
        <w:t xml:space="preserve"> </w:t>
      </w:r>
      <w:r>
        <w:rPr>
          <w:b/>
        </w:rPr>
        <w:t>-j</w:t>
      </w:r>
      <w:r>
        <w:rPr>
          <w:b/>
          <w:spacing w:val="40"/>
        </w:rPr>
        <w:t xml:space="preserve"> </w:t>
      </w:r>
      <w:r>
        <w:rPr>
          <w:b/>
          <w:spacing w:val="-2"/>
        </w:rPr>
        <w:t>ACCEPT</w:t>
      </w:r>
    </w:p>
    <w:p w:rsidR="004B43E7" w:rsidRDefault="00000000">
      <w:pPr>
        <w:spacing w:before="1" w:line="312" w:lineRule="auto"/>
        <w:ind w:left="887" w:right="1847" w:firstLine="292"/>
        <w:rPr>
          <w:b/>
        </w:rPr>
      </w:pPr>
      <w:r>
        <w:rPr>
          <w:b/>
        </w:rPr>
        <w:t>#</w:t>
      </w:r>
      <w:r>
        <w:rPr>
          <w:b/>
          <w:spacing w:val="-1"/>
        </w:rPr>
        <w:t xml:space="preserve"> </w:t>
      </w:r>
      <w:r>
        <w:rPr>
          <w:b/>
        </w:rPr>
        <w:t>iptables</w:t>
      </w:r>
      <w:r>
        <w:rPr>
          <w:b/>
          <w:spacing w:val="40"/>
        </w:rPr>
        <w:t xml:space="preserve">  </w:t>
      </w:r>
      <w:r>
        <w:rPr>
          <w:b/>
        </w:rPr>
        <w:t>-A</w:t>
      </w:r>
      <w:r>
        <w:rPr>
          <w:b/>
          <w:spacing w:val="80"/>
        </w:rPr>
        <w:t xml:space="preserve"> </w:t>
      </w:r>
      <w:r>
        <w:rPr>
          <w:b/>
        </w:rPr>
        <w:t>OUTPUT</w:t>
      </w:r>
      <w:r>
        <w:rPr>
          <w:b/>
          <w:spacing w:val="80"/>
        </w:rPr>
        <w:t xml:space="preserve"> </w:t>
      </w:r>
      <w:r>
        <w:rPr>
          <w:b/>
        </w:rPr>
        <w:t>-m</w:t>
      </w:r>
      <w:r>
        <w:rPr>
          <w:b/>
          <w:spacing w:val="80"/>
        </w:rPr>
        <w:t xml:space="preserve"> </w:t>
      </w:r>
      <w:r>
        <w:rPr>
          <w:b/>
        </w:rPr>
        <w:t>state</w:t>
      </w:r>
      <w:r>
        <w:rPr>
          <w:b/>
          <w:spacing w:val="80"/>
        </w:rPr>
        <w:t xml:space="preserve"> </w:t>
      </w:r>
      <w:r>
        <w:rPr>
          <w:b/>
        </w:rPr>
        <w:t>--state</w:t>
      </w:r>
      <w:r>
        <w:rPr>
          <w:b/>
          <w:spacing w:val="80"/>
        </w:rPr>
        <w:t xml:space="preserve"> </w:t>
      </w:r>
      <w:r>
        <w:rPr>
          <w:b/>
        </w:rPr>
        <w:t>NEW</w:t>
      </w:r>
      <w:r>
        <w:rPr>
          <w:b/>
          <w:spacing w:val="80"/>
        </w:rPr>
        <w:t xml:space="preserve"> </w:t>
      </w:r>
      <w:r>
        <w:rPr>
          <w:b/>
        </w:rPr>
        <w:t>-m</w:t>
      </w:r>
      <w:r>
        <w:rPr>
          <w:b/>
          <w:spacing w:val="40"/>
        </w:rPr>
        <w:t xml:space="preserve"> </w:t>
      </w:r>
      <w:r>
        <w:rPr>
          <w:b/>
        </w:rPr>
        <w:t>tcp</w:t>
      </w:r>
      <w:r>
        <w:rPr>
          <w:b/>
          <w:spacing w:val="80"/>
        </w:rPr>
        <w:t xml:space="preserve"> </w:t>
      </w:r>
      <w:r>
        <w:rPr>
          <w:b/>
        </w:rPr>
        <w:t>-p</w:t>
      </w:r>
      <w:r>
        <w:rPr>
          <w:b/>
          <w:spacing w:val="80"/>
        </w:rPr>
        <w:t xml:space="preserve"> </w:t>
      </w:r>
      <w:r>
        <w:rPr>
          <w:b/>
        </w:rPr>
        <w:t>tcp</w:t>
      </w:r>
      <w:r>
        <w:rPr>
          <w:b/>
          <w:spacing w:val="80"/>
        </w:rPr>
        <w:t xml:space="preserve"> </w:t>
      </w:r>
      <w:r>
        <w:rPr>
          <w:b/>
        </w:rPr>
        <w:t>--deport</w:t>
      </w:r>
      <w:r>
        <w:rPr>
          <w:b/>
          <w:spacing w:val="80"/>
        </w:rPr>
        <w:t xml:space="preserve"> </w:t>
      </w:r>
      <w:r>
        <w:rPr>
          <w:b/>
        </w:rPr>
        <w:t>69</w:t>
      </w:r>
      <w:r>
        <w:rPr>
          <w:b/>
          <w:spacing w:val="40"/>
        </w:rPr>
        <w:t xml:space="preserve"> </w:t>
      </w:r>
      <w:r>
        <w:rPr>
          <w:b/>
        </w:rPr>
        <w:t>-j</w:t>
      </w:r>
      <w:r>
        <w:rPr>
          <w:b/>
          <w:spacing w:val="40"/>
        </w:rPr>
        <w:t xml:space="preserve"> </w:t>
      </w:r>
      <w:r>
        <w:rPr>
          <w:b/>
          <w:spacing w:val="-2"/>
        </w:rPr>
        <w:t>ACCEPT</w:t>
      </w:r>
    </w:p>
    <w:p w:rsidR="004B43E7" w:rsidRDefault="00000000">
      <w:pPr>
        <w:pStyle w:val="ListParagraph"/>
        <w:numPr>
          <w:ilvl w:val="0"/>
          <w:numId w:val="39"/>
        </w:numPr>
        <w:tabs>
          <w:tab w:val="left" w:pos="1181"/>
        </w:tabs>
        <w:spacing w:before="0"/>
        <w:ind w:left="1180" w:hanging="294"/>
      </w:pPr>
      <w:r>
        <w:t>Create</w:t>
      </w:r>
      <w:r>
        <w:rPr>
          <w:spacing w:val="-7"/>
        </w:rPr>
        <w:t xml:space="preserve"> </w:t>
      </w:r>
      <w:r>
        <w:t>the</w:t>
      </w:r>
      <w:r>
        <w:rPr>
          <w:spacing w:val="-5"/>
        </w:rPr>
        <w:t xml:space="preserve"> </w:t>
      </w:r>
      <w:r>
        <w:t>kickstart</w:t>
      </w:r>
      <w:r>
        <w:rPr>
          <w:spacing w:val="-2"/>
        </w:rPr>
        <w:t xml:space="preserve"> </w:t>
      </w:r>
      <w:r>
        <w:rPr>
          <w:spacing w:val="-4"/>
        </w:rPr>
        <w:t>file</w:t>
      </w:r>
    </w:p>
    <w:p w:rsidR="004B43E7" w:rsidRDefault="00000000">
      <w:pPr>
        <w:pStyle w:val="Heading2"/>
        <w:tabs>
          <w:tab w:val="left" w:pos="4816"/>
        </w:tabs>
        <w:spacing w:before="79"/>
        <w:ind w:left="1180" w:firstLine="0"/>
      </w:pPr>
      <w:r>
        <w:t>#</w:t>
      </w:r>
      <w:r>
        <w:rPr>
          <w:spacing w:val="-3"/>
        </w:rPr>
        <w:t xml:space="preserve"> </w:t>
      </w:r>
      <w:r>
        <w:t>yum</w:t>
      </w:r>
      <w:r>
        <w:rPr>
          <w:spacing w:val="42"/>
        </w:rPr>
        <w:t xml:space="preserve"> </w:t>
      </w:r>
      <w:r>
        <w:t>install</w:t>
      </w:r>
      <w:r>
        <w:rPr>
          <w:spacing w:val="43"/>
        </w:rPr>
        <w:t xml:space="preserve"> </w:t>
      </w:r>
      <w:r>
        <w:t>system-config-</w:t>
      </w:r>
      <w:r>
        <w:rPr>
          <w:spacing w:val="-2"/>
        </w:rPr>
        <w:t>kickstart</w:t>
      </w:r>
      <w:r>
        <w:tab/>
      </w:r>
      <w:r>
        <w:rPr>
          <w:spacing w:val="-3"/>
        </w:rPr>
        <w:t>-</w:t>
      </w:r>
      <w:r>
        <w:rPr>
          <w:spacing w:val="-10"/>
        </w:rPr>
        <w:t>y</w:t>
      </w:r>
    </w:p>
    <w:p w:rsidR="004B43E7" w:rsidRDefault="00000000">
      <w:pPr>
        <w:tabs>
          <w:tab w:val="left" w:pos="5181"/>
        </w:tabs>
        <w:spacing w:before="82"/>
        <w:ind w:left="1180"/>
      </w:pPr>
      <w:r>
        <w:rPr>
          <w:b/>
        </w:rPr>
        <w:t>#</w:t>
      </w:r>
      <w:r>
        <w:rPr>
          <w:b/>
          <w:spacing w:val="-10"/>
        </w:rPr>
        <w:t xml:space="preserve"> </w:t>
      </w:r>
      <w:r>
        <w:rPr>
          <w:b/>
        </w:rPr>
        <w:t>system-config-</w:t>
      </w:r>
      <w:r>
        <w:rPr>
          <w:b/>
          <w:spacing w:val="-2"/>
        </w:rPr>
        <w:t>kickstart</w:t>
      </w:r>
      <w:r>
        <w:rPr>
          <w:b/>
        </w:rPr>
        <w:tab/>
      </w:r>
      <w:r>
        <w:t>(create</w:t>
      </w:r>
      <w:r>
        <w:rPr>
          <w:spacing w:val="-1"/>
        </w:rPr>
        <w:t xml:space="preserve"> </w:t>
      </w:r>
      <w:r>
        <w:t>a</w:t>
      </w:r>
      <w:r>
        <w:rPr>
          <w:spacing w:val="43"/>
        </w:rPr>
        <w:t xml:space="preserve"> </w:t>
      </w:r>
      <w:r>
        <w:t>kickstart</w:t>
      </w:r>
      <w:r>
        <w:rPr>
          <w:spacing w:val="-4"/>
        </w:rPr>
        <w:t xml:space="preserve"> </w:t>
      </w:r>
      <w:r>
        <w:t>file</w:t>
      </w:r>
      <w:r>
        <w:rPr>
          <w:spacing w:val="46"/>
        </w:rPr>
        <w:t xml:space="preserve"> </w:t>
      </w:r>
      <w:r>
        <w:t>and</w:t>
      </w:r>
      <w:r>
        <w:rPr>
          <w:spacing w:val="46"/>
        </w:rPr>
        <w:t xml:space="preserve"> </w:t>
      </w:r>
      <w:r>
        <w:t>save</w:t>
      </w:r>
      <w:r>
        <w:rPr>
          <w:spacing w:val="47"/>
        </w:rPr>
        <w:t xml:space="preserve"> </w:t>
      </w:r>
      <w:r>
        <w:t>it</w:t>
      </w:r>
      <w:r>
        <w:rPr>
          <w:spacing w:val="-2"/>
        </w:rPr>
        <w:t xml:space="preserve"> </w:t>
      </w:r>
      <w:r>
        <w:rPr>
          <w:spacing w:val="-5"/>
        </w:rPr>
        <w:t>in</w:t>
      </w:r>
    </w:p>
    <w:p w:rsidR="004B43E7" w:rsidRDefault="00000000">
      <w:pPr>
        <w:pStyle w:val="BodyText"/>
        <w:spacing w:before="80"/>
      </w:pPr>
      <w:r>
        <w:rPr>
          <w:noProof/>
        </w:rPr>
        <w:drawing>
          <wp:anchor distT="0" distB="0" distL="0" distR="0" simplePos="0" relativeHeight="47929702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1.png"/>
                    <pic:cNvPicPr/>
                  </pic:nvPicPr>
                  <pic:blipFill>
                    <a:blip r:embed="rId7" cstate="print"/>
                    <a:stretch>
                      <a:fillRect/>
                    </a:stretch>
                  </pic:blipFill>
                  <pic:spPr>
                    <a:xfrm>
                      <a:off x="0" y="0"/>
                      <a:ext cx="5567756" cy="5509895"/>
                    </a:xfrm>
                    <a:prstGeom prst="rect">
                      <a:avLst/>
                    </a:prstGeom>
                  </pic:spPr>
                </pic:pic>
              </a:graphicData>
            </a:graphic>
          </wp:anchor>
        </w:drawing>
      </w:r>
      <w:r>
        <w:t>/var/ftp/pub</w:t>
      </w:r>
      <w:r>
        <w:rPr>
          <w:spacing w:val="64"/>
          <w:w w:val="150"/>
        </w:rPr>
        <w:t xml:space="preserve"> </w:t>
      </w:r>
      <w:r>
        <w:rPr>
          <w:spacing w:val="-2"/>
        </w:rPr>
        <w:t>directory)</w:t>
      </w:r>
    </w:p>
    <w:p w:rsidR="004B43E7" w:rsidRDefault="00000000">
      <w:pPr>
        <w:pStyle w:val="Heading2"/>
        <w:spacing w:before="82"/>
        <w:ind w:left="1180" w:firstLine="0"/>
      </w:pPr>
      <w:r>
        <w:t>#</w:t>
      </w:r>
      <w:r>
        <w:rPr>
          <w:spacing w:val="-2"/>
        </w:rPr>
        <w:t xml:space="preserve"> </w:t>
      </w:r>
      <w:r>
        <w:t>ksvalidator</w:t>
      </w:r>
      <w:r>
        <w:rPr>
          <w:spacing w:val="45"/>
        </w:rPr>
        <w:t xml:space="preserve">  </w:t>
      </w:r>
      <w:r>
        <w:rPr>
          <w:spacing w:val="-2"/>
        </w:rPr>
        <w:t>/var/ftp/pub/ks.cfg</w:t>
      </w:r>
    </w:p>
    <w:p w:rsidR="004B43E7" w:rsidRDefault="00000000">
      <w:pPr>
        <w:pStyle w:val="ListParagraph"/>
        <w:numPr>
          <w:ilvl w:val="0"/>
          <w:numId w:val="39"/>
        </w:numPr>
        <w:tabs>
          <w:tab w:val="left" w:pos="1181"/>
        </w:tabs>
        <w:spacing w:before="79"/>
        <w:ind w:left="1180" w:hanging="294"/>
      </w:pPr>
      <w:r>
        <w:t>Specify</w:t>
      </w:r>
      <w:r>
        <w:rPr>
          <w:spacing w:val="-4"/>
        </w:rPr>
        <w:t xml:space="preserve"> </w:t>
      </w:r>
      <w:r>
        <w:t>the</w:t>
      </w:r>
      <w:r>
        <w:rPr>
          <w:spacing w:val="-2"/>
        </w:rPr>
        <w:t xml:space="preserve"> </w:t>
      </w:r>
      <w:r>
        <w:t>kickstart</w:t>
      </w:r>
      <w:r>
        <w:rPr>
          <w:spacing w:val="-4"/>
        </w:rPr>
        <w:t xml:space="preserve"> </w:t>
      </w:r>
      <w:r>
        <w:t>file</w:t>
      </w:r>
      <w:r>
        <w:rPr>
          <w:spacing w:val="-2"/>
        </w:rPr>
        <w:t xml:space="preserve"> </w:t>
      </w:r>
      <w:r>
        <w:t>location</w:t>
      </w:r>
      <w:r>
        <w:rPr>
          <w:spacing w:val="-5"/>
        </w:rPr>
        <w:t xml:space="preserve"> </w:t>
      </w:r>
      <w:r>
        <w:t>in</w:t>
      </w:r>
      <w:r>
        <w:rPr>
          <w:spacing w:val="-3"/>
        </w:rPr>
        <w:t xml:space="preserve"> </w:t>
      </w:r>
      <w:r>
        <w:t>pxelinux.cfg</w:t>
      </w:r>
      <w:r>
        <w:rPr>
          <w:spacing w:val="64"/>
          <w:w w:val="150"/>
        </w:rPr>
        <w:t xml:space="preserve"> </w:t>
      </w:r>
      <w:r>
        <w:rPr>
          <w:spacing w:val="-2"/>
        </w:rPr>
        <w:t>file.</w:t>
      </w:r>
    </w:p>
    <w:p w:rsidR="004B43E7" w:rsidRDefault="00000000">
      <w:pPr>
        <w:pStyle w:val="Heading2"/>
        <w:spacing w:before="82"/>
        <w:ind w:left="1180" w:firstLine="0"/>
      </w:pPr>
      <w:r>
        <w:t>#</w:t>
      </w:r>
      <w:r>
        <w:rPr>
          <w:spacing w:val="-1"/>
        </w:rPr>
        <w:t xml:space="preserve"> </w:t>
      </w:r>
      <w:r>
        <w:t>vim</w:t>
      </w:r>
      <w:r>
        <w:rPr>
          <w:spacing w:val="70"/>
          <w:w w:val="150"/>
        </w:rPr>
        <w:t xml:space="preserve"> </w:t>
      </w:r>
      <w:r>
        <w:rPr>
          <w:spacing w:val="-2"/>
        </w:rPr>
        <w:t>/var/lib/tftpboot/pxelinux.cfg/default</w:t>
      </w:r>
    </w:p>
    <w:p w:rsidR="004B43E7" w:rsidRDefault="00000000">
      <w:pPr>
        <w:pStyle w:val="ListParagraph"/>
        <w:numPr>
          <w:ilvl w:val="1"/>
          <w:numId w:val="39"/>
        </w:numPr>
        <w:tabs>
          <w:tab w:val="left" w:pos="1591"/>
        </w:tabs>
        <w:spacing w:before="80" w:line="312" w:lineRule="auto"/>
        <w:ind w:left="1329" w:right="5551" w:firstLine="2"/>
      </w:pPr>
      <w:r>
        <w:t>Go</w:t>
      </w:r>
      <w:r>
        <w:rPr>
          <w:spacing w:val="-2"/>
        </w:rPr>
        <w:t xml:space="preserve"> </w:t>
      </w:r>
      <w:r>
        <w:t>to</w:t>
      </w:r>
      <w:r>
        <w:rPr>
          <w:spacing w:val="-2"/>
        </w:rPr>
        <w:t xml:space="preserve"> </w:t>
      </w:r>
      <w:r>
        <w:t>line</w:t>
      </w:r>
      <w:r>
        <w:rPr>
          <w:spacing w:val="40"/>
        </w:rPr>
        <w:t xml:space="preserve"> </w:t>
      </w:r>
      <w:r>
        <w:t>19</w:t>
      </w:r>
      <w:r>
        <w:rPr>
          <w:spacing w:val="40"/>
        </w:rPr>
        <w:t xml:space="preserve"> </w:t>
      </w:r>
      <w:r>
        <w:t>and</w:t>
      </w:r>
      <w:r>
        <w:rPr>
          <w:spacing w:val="40"/>
        </w:rPr>
        <w:t xml:space="preserve"> </w:t>
      </w:r>
      <w:r>
        <w:t>edit</w:t>
      </w:r>
      <w:r>
        <w:rPr>
          <w:spacing w:val="-3"/>
        </w:rPr>
        <w:t xml:space="preserve"> </w:t>
      </w:r>
      <w:r>
        <w:t>the</w:t>
      </w:r>
      <w:r>
        <w:rPr>
          <w:spacing w:val="-3"/>
        </w:rPr>
        <w:t xml:space="preserve"> </w:t>
      </w:r>
      <w:r>
        <w:t>lines</w:t>
      </w:r>
      <w:r>
        <w:rPr>
          <w:spacing w:val="-2"/>
        </w:rPr>
        <w:t xml:space="preserve"> </w:t>
      </w:r>
      <w:r>
        <w:t>as</w:t>
      </w:r>
      <w:r>
        <w:rPr>
          <w:spacing w:val="-3"/>
        </w:rPr>
        <w:t xml:space="preserve"> </w:t>
      </w:r>
      <w:r>
        <w:t>below. menu</w:t>
      </w:r>
      <w:r>
        <w:rPr>
          <w:spacing w:val="80"/>
        </w:rPr>
        <w:t xml:space="preserve"> </w:t>
      </w:r>
      <w:r>
        <w:t>label</w:t>
      </w:r>
      <w:r>
        <w:rPr>
          <w:spacing w:val="80"/>
        </w:rPr>
        <w:t xml:space="preserve"> </w:t>
      </w:r>
      <w:r>
        <w:t>^ PXE</w:t>
      </w:r>
      <w:r>
        <w:rPr>
          <w:spacing w:val="40"/>
        </w:rPr>
        <w:t xml:space="preserve"> </w:t>
      </w:r>
      <w:r>
        <w:t>SERVER</w:t>
      </w:r>
    </w:p>
    <w:p w:rsidR="004B43E7" w:rsidRDefault="00000000">
      <w:pPr>
        <w:pStyle w:val="BodyText"/>
        <w:spacing w:line="312" w:lineRule="auto"/>
        <w:ind w:left="1331" w:right="7867" w:hanging="3"/>
      </w:pPr>
      <w:r>
        <w:t>menu</w:t>
      </w:r>
      <w:r>
        <w:rPr>
          <w:spacing w:val="80"/>
        </w:rPr>
        <w:t xml:space="preserve"> </w:t>
      </w:r>
      <w:r>
        <w:t>default kernel</w:t>
      </w:r>
      <w:r>
        <w:rPr>
          <w:spacing w:val="66"/>
        </w:rPr>
        <w:t xml:space="preserve"> </w:t>
      </w:r>
      <w:r>
        <w:t>vmlinuz</w:t>
      </w:r>
    </w:p>
    <w:p w:rsidR="004B43E7" w:rsidRDefault="00000000">
      <w:pPr>
        <w:pStyle w:val="BodyText"/>
        <w:tabs>
          <w:tab w:val="left" w:pos="8381"/>
        </w:tabs>
        <w:spacing w:line="312" w:lineRule="auto"/>
        <w:ind w:right="1637" w:firstLine="443"/>
      </w:pPr>
      <w:r>
        <w:t>append</w:t>
      </w:r>
      <w:r>
        <w:rPr>
          <w:spacing w:val="80"/>
        </w:rPr>
        <w:t xml:space="preserve"> </w:t>
      </w:r>
      <w:r>
        <w:t>initrd=initrd.img</w:t>
      </w:r>
      <w:r>
        <w:rPr>
          <w:spacing w:val="80"/>
        </w:rPr>
        <w:t xml:space="preserve"> </w:t>
      </w:r>
      <w:r>
        <w:t>linux</w:t>
      </w:r>
      <w:r>
        <w:rPr>
          <w:spacing w:val="80"/>
        </w:rPr>
        <w:t xml:space="preserve"> </w:t>
      </w:r>
      <w:r>
        <w:t>ks=ftp://172.25.9.11/pub/ks.cfg</w:t>
      </w:r>
      <w:r>
        <w:tab/>
        <w:t>(save</w:t>
      </w:r>
      <w:r>
        <w:rPr>
          <w:spacing w:val="18"/>
        </w:rPr>
        <w:t xml:space="preserve"> </w:t>
      </w:r>
      <w:r>
        <w:t>and exit</w:t>
      </w:r>
      <w:r>
        <w:rPr>
          <w:spacing w:val="40"/>
        </w:rPr>
        <w:t xml:space="preserve"> </w:t>
      </w:r>
      <w:r>
        <w:t>this</w:t>
      </w:r>
      <w:r>
        <w:rPr>
          <w:spacing w:val="40"/>
        </w:rPr>
        <w:t xml:space="preserve"> </w:t>
      </w:r>
      <w:r>
        <w:t>file)</w:t>
      </w:r>
    </w:p>
    <w:p w:rsidR="004B43E7" w:rsidRDefault="00000000">
      <w:pPr>
        <w:pStyle w:val="ListParagraph"/>
        <w:numPr>
          <w:ilvl w:val="0"/>
          <w:numId w:val="39"/>
        </w:numPr>
        <w:tabs>
          <w:tab w:val="left" w:pos="1181"/>
        </w:tabs>
        <w:spacing w:before="0"/>
        <w:ind w:left="1180" w:hanging="294"/>
      </w:pPr>
      <w:r>
        <w:t>Restart</w:t>
      </w:r>
      <w:r>
        <w:rPr>
          <w:spacing w:val="44"/>
        </w:rPr>
        <w:t xml:space="preserve"> </w:t>
      </w:r>
      <w:r>
        <w:t>all</w:t>
      </w:r>
      <w:r>
        <w:rPr>
          <w:spacing w:val="44"/>
        </w:rPr>
        <w:t xml:space="preserve"> </w:t>
      </w:r>
      <w:r>
        <w:t>the</w:t>
      </w:r>
      <w:r>
        <w:rPr>
          <w:spacing w:val="44"/>
        </w:rPr>
        <w:t xml:space="preserve"> </w:t>
      </w:r>
      <w:r>
        <w:t>services</w:t>
      </w:r>
      <w:r>
        <w:rPr>
          <w:spacing w:val="45"/>
        </w:rPr>
        <w:t xml:space="preserve"> </w:t>
      </w:r>
      <w:r>
        <w:t xml:space="preserve">once </w:t>
      </w:r>
      <w:r>
        <w:rPr>
          <w:spacing w:val="-2"/>
        </w:rPr>
        <w:t>again.</w:t>
      </w:r>
    </w:p>
    <w:p w:rsidR="004B43E7" w:rsidRDefault="00000000">
      <w:pPr>
        <w:spacing w:before="80" w:line="312" w:lineRule="auto"/>
        <w:ind w:left="1180" w:right="7381"/>
        <w:rPr>
          <w:b/>
        </w:rPr>
      </w:pPr>
      <w:r>
        <w:rPr>
          <w:b/>
        </w:rPr>
        <w:t>#</w:t>
      </w:r>
      <w:r>
        <w:rPr>
          <w:b/>
          <w:spacing w:val="-7"/>
        </w:rPr>
        <w:t xml:space="preserve"> </w:t>
      </w:r>
      <w:r>
        <w:rPr>
          <w:b/>
        </w:rPr>
        <w:t>service</w:t>
      </w:r>
      <w:r>
        <w:rPr>
          <w:b/>
          <w:spacing w:val="37"/>
        </w:rPr>
        <w:t xml:space="preserve"> </w:t>
      </w:r>
      <w:r>
        <w:rPr>
          <w:b/>
        </w:rPr>
        <w:t>network</w:t>
      </w:r>
      <w:r>
        <w:rPr>
          <w:b/>
          <w:spacing w:val="35"/>
        </w:rPr>
        <w:t xml:space="preserve"> </w:t>
      </w:r>
      <w:r>
        <w:rPr>
          <w:b/>
        </w:rPr>
        <w:t>restart # chkconfig</w:t>
      </w:r>
      <w:r>
        <w:rPr>
          <w:b/>
          <w:spacing w:val="40"/>
        </w:rPr>
        <w:t xml:space="preserve"> </w:t>
      </w:r>
      <w:r>
        <w:rPr>
          <w:b/>
        </w:rPr>
        <w:t>network</w:t>
      </w:r>
      <w:r>
        <w:rPr>
          <w:b/>
          <w:spacing w:val="40"/>
        </w:rPr>
        <w:t xml:space="preserve"> </w:t>
      </w:r>
      <w:r>
        <w:rPr>
          <w:b/>
        </w:rPr>
        <w:t>on</w:t>
      </w:r>
      <w:r>
        <w:rPr>
          <w:b/>
          <w:spacing w:val="80"/>
        </w:rPr>
        <w:t xml:space="preserve"> </w:t>
      </w:r>
      <w:r>
        <w:rPr>
          <w:b/>
        </w:rPr>
        <w:t># service</w:t>
      </w:r>
      <w:r>
        <w:rPr>
          <w:b/>
          <w:spacing w:val="40"/>
        </w:rPr>
        <w:t xml:space="preserve"> </w:t>
      </w:r>
      <w:r>
        <w:rPr>
          <w:b/>
        </w:rPr>
        <w:t>vsftpd</w:t>
      </w:r>
      <w:r>
        <w:rPr>
          <w:b/>
          <w:spacing w:val="40"/>
        </w:rPr>
        <w:t xml:space="preserve"> </w:t>
      </w:r>
      <w:r>
        <w:rPr>
          <w:b/>
        </w:rPr>
        <w:t>restart</w:t>
      </w:r>
    </w:p>
    <w:p w:rsidR="004B43E7" w:rsidRDefault="00000000">
      <w:pPr>
        <w:spacing w:before="2" w:line="312" w:lineRule="auto"/>
        <w:ind w:left="1180" w:right="7552"/>
        <w:rPr>
          <w:b/>
        </w:rPr>
      </w:pPr>
      <w:r>
        <w:rPr>
          <w:b/>
        </w:rPr>
        <w:t># chkconfig</w:t>
      </w:r>
      <w:r>
        <w:rPr>
          <w:b/>
          <w:spacing w:val="40"/>
        </w:rPr>
        <w:t xml:space="preserve"> </w:t>
      </w:r>
      <w:r>
        <w:rPr>
          <w:b/>
        </w:rPr>
        <w:t>vsftpd</w:t>
      </w:r>
      <w:r>
        <w:rPr>
          <w:b/>
          <w:spacing w:val="40"/>
        </w:rPr>
        <w:t xml:space="preserve"> </w:t>
      </w:r>
      <w:r>
        <w:rPr>
          <w:b/>
        </w:rPr>
        <w:t>on</w:t>
      </w:r>
      <w:r>
        <w:rPr>
          <w:b/>
          <w:spacing w:val="80"/>
        </w:rPr>
        <w:t xml:space="preserve"> </w:t>
      </w:r>
      <w:r>
        <w:rPr>
          <w:b/>
        </w:rPr>
        <w:t>#</w:t>
      </w:r>
      <w:r>
        <w:rPr>
          <w:b/>
          <w:spacing w:val="-4"/>
        </w:rPr>
        <w:t xml:space="preserve"> </w:t>
      </w:r>
      <w:r>
        <w:rPr>
          <w:b/>
        </w:rPr>
        <w:t>service</w:t>
      </w:r>
      <w:r>
        <w:rPr>
          <w:b/>
          <w:spacing w:val="40"/>
        </w:rPr>
        <w:t xml:space="preserve"> </w:t>
      </w:r>
      <w:r>
        <w:rPr>
          <w:b/>
        </w:rPr>
        <w:t>dhcpd</w:t>
      </w:r>
      <w:r>
        <w:rPr>
          <w:b/>
          <w:spacing w:val="40"/>
        </w:rPr>
        <w:t xml:space="preserve"> </w:t>
      </w:r>
      <w:r>
        <w:rPr>
          <w:b/>
        </w:rPr>
        <w:t>restart # chkconfig</w:t>
      </w:r>
      <w:r>
        <w:rPr>
          <w:b/>
          <w:spacing w:val="40"/>
        </w:rPr>
        <w:t xml:space="preserve"> </w:t>
      </w:r>
      <w:r>
        <w:rPr>
          <w:b/>
        </w:rPr>
        <w:t>dhcpd</w:t>
      </w:r>
      <w:r>
        <w:rPr>
          <w:b/>
          <w:spacing w:val="40"/>
        </w:rPr>
        <w:t xml:space="preserve"> </w:t>
      </w:r>
      <w:r>
        <w:rPr>
          <w:b/>
        </w:rPr>
        <w:t>on</w:t>
      </w:r>
      <w:r>
        <w:rPr>
          <w:b/>
          <w:spacing w:val="80"/>
        </w:rPr>
        <w:t xml:space="preserve"> </w:t>
      </w:r>
      <w:r>
        <w:rPr>
          <w:b/>
        </w:rPr>
        <w:t>#</w:t>
      </w:r>
      <w:r>
        <w:rPr>
          <w:b/>
          <w:spacing w:val="-7"/>
        </w:rPr>
        <w:t xml:space="preserve"> </w:t>
      </w:r>
      <w:r>
        <w:rPr>
          <w:b/>
        </w:rPr>
        <w:t>service</w:t>
      </w:r>
      <w:r>
        <w:rPr>
          <w:b/>
          <w:spacing w:val="36"/>
        </w:rPr>
        <w:t xml:space="preserve"> </w:t>
      </w:r>
      <w:r>
        <w:rPr>
          <w:b/>
        </w:rPr>
        <w:t>xinetd</w:t>
      </w:r>
      <w:r>
        <w:rPr>
          <w:b/>
          <w:spacing w:val="36"/>
        </w:rPr>
        <w:t xml:space="preserve"> </w:t>
      </w:r>
      <w:r>
        <w:rPr>
          <w:b/>
        </w:rPr>
        <w:t>restart # chkconfig</w:t>
      </w:r>
      <w:r>
        <w:rPr>
          <w:b/>
          <w:spacing w:val="40"/>
        </w:rPr>
        <w:t xml:space="preserve"> </w:t>
      </w:r>
      <w:r>
        <w:rPr>
          <w:b/>
        </w:rPr>
        <w:t>xinetd</w:t>
      </w:r>
      <w:r>
        <w:rPr>
          <w:b/>
          <w:spacing w:val="40"/>
        </w:rPr>
        <w:t xml:space="preserve"> </w:t>
      </w:r>
      <w:r>
        <w:rPr>
          <w:b/>
        </w:rPr>
        <w:t>on</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4B43E7">
      <w:pPr>
        <w:pStyle w:val="BodyText"/>
        <w:ind w:left="0"/>
        <w:rPr>
          <w:b/>
          <w:sz w:val="20"/>
        </w:rPr>
      </w:pPr>
    </w:p>
    <w:p w:rsidR="004B43E7" w:rsidRDefault="00000000">
      <w:pPr>
        <w:pStyle w:val="Heading1"/>
        <w:numPr>
          <w:ilvl w:val="0"/>
          <w:numId w:val="210"/>
        </w:numPr>
        <w:tabs>
          <w:tab w:val="left" w:pos="2722"/>
        </w:tabs>
        <w:spacing w:before="273"/>
        <w:ind w:left="2721" w:hanging="450"/>
        <w:jc w:val="left"/>
        <w:rPr>
          <w:u w:val="none"/>
        </w:rPr>
      </w:pPr>
      <w:r>
        <w:rPr>
          <w:noProof/>
        </w:rPr>
        <w:drawing>
          <wp:anchor distT="0" distB="0" distL="0" distR="0" simplePos="0" relativeHeight="479297536" behindDoc="1" locked="0" layoutInCell="1" allowOverlap="1">
            <wp:simplePos x="0" y="0"/>
            <wp:positionH relativeFrom="page">
              <wp:posOffset>778433</wp:posOffset>
            </wp:positionH>
            <wp:positionV relativeFrom="paragraph">
              <wp:posOffset>-3691485</wp:posOffset>
            </wp:positionV>
            <wp:extent cx="5567756" cy="5509895"/>
            <wp:effectExtent l="0" t="0" r="0" b="0"/>
            <wp:wrapNone/>
            <wp:docPr id="4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1.png"/>
                    <pic:cNvPicPr/>
                  </pic:nvPicPr>
                  <pic:blipFill>
                    <a:blip r:embed="rId7" cstate="print"/>
                    <a:stretch>
                      <a:fillRect/>
                    </a:stretch>
                  </pic:blipFill>
                  <pic:spPr>
                    <a:xfrm>
                      <a:off x="0" y="0"/>
                      <a:ext cx="5567756" cy="5509895"/>
                    </a:xfrm>
                    <a:prstGeom prst="rect">
                      <a:avLst/>
                    </a:prstGeom>
                  </pic:spPr>
                </pic:pic>
              </a:graphicData>
            </a:graphic>
          </wp:anchor>
        </w:drawing>
      </w:r>
      <w:r>
        <w:rPr>
          <w:w w:val="80"/>
        </w:rPr>
        <w:t>Veritas</w:t>
      </w:r>
      <w:r>
        <w:rPr>
          <w:spacing w:val="-5"/>
        </w:rPr>
        <w:t xml:space="preserve"> </w:t>
      </w:r>
      <w:r>
        <w:rPr>
          <w:w w:val="80"/>
        </w:rPr>
        <w:t>Volume</w:t>
      </w:r>
      <w:r>
        <w:rPr>
          <w:spacing w:val="-2"/>
        </w:rPr>
        <w:t xml:space="preserve"> </w:t>
      </w:r>
      <w:r>
        <w:rPr>
          <w:w w:val="80"/>
        </w:rPr>
        <w:t>Manager</w:t>
      </w:r>
      <w:r>
        <w:rPr>
          <w:spacing w:val="70"/>
        </w:rPr>
        <w:t xml:space="preserve"> </w:t>
      </w:r>
      <w:r>
        <w:rPr>
          <w:w w:val="80"/>
        </w:rPr>
        <w:t>and</w:t>
      </w:r>
      <w:r>
        <w:rPr>
          <w:spacing w:val="70"/>
        </w:rPr>
        <w:t xml:space="preserve"> </w:t>
      </w:r>
      <w:r>
        <w:rPr>
          <w:w w:val="80"/>
        </w:rPr>
        <w:t>Veritas</w:t>
      </w:r>
      <w:r>
        <w:rPr>
          <w:spacing w:val="-6"/>
        </w:rPr>
        <w:t xml:space="preserve"> </w:t>
      </w:r>
      <w:r>
        <w:rPr>
          <w:spacing w:val="-2"/>
          <w:w w:val="80"/>
        </w:rPr>
        <w:t>Cluster</w:t>
      </w:r>
    </w:p>
    <w:p w:rsidR="004B43E7" w:rsidRDefault="004B43E7">
      <w:pPr>
        <w:pStyle w:val="BodyText"/>
        <w:ind w:left="0"/>
        <w:rPr>
          <w:rFonts w:ascii="Arial"/>
          <w:b/>
          <w:sz w:val="20"/>
        </w:rPr>
      </w:pPr>
    </w:p>
    <w:p w:rsidR="004B43E7" w:rsidRDefault="004B43E7">
      <w:pPr>
        <w:pStyle w:val="BodyText"/>
        <w:spacing w:before="4"/>
        <w:ind w:left="0"/>
        <w:rPr>
          <w:rFonts w:ascii="Arial"/>
          <w:b/>
          <w:sz w:val="18"/>
        </w:rPr>
      </w:pPr>
    </w:p>
    <w:p w:rsidR="004B43E7" w:rsidRDefault="00000000">
      <w:pPr>
        <w:pStyle w:val="Heading2"/>
        <w:numPr>
          <w:ilvl w:val="0"/>
          <w:numId w:val="38"/>
        </w:numPr>
        <w:tabs>
          <w:tab w:val="left" w:pos="887"/>
          <w:tab w:val="left" w:pos="888"/>
        </w:tabs>
        <w:spacing w:line="312" w:lineRule="auto"/>
        <w:ind w:right="5165"/>
      </w:pPr>
      <w:r>
        <w:t>What</w:t>
      </w:r>
      <w:r>
        <w:rPr>
          <w:spacing w:val="-3"/>
        </w:rPr>
        <w:t xml:space="preserve"> </w:t>
      </w:r>
      <w:r>
        <w:t>is</w:t>
      </w:r>
      <w:r>
        <w:rPr>
          <w:spacing w:val="-3"/>
        </w:rPr>
        <w:t xml:space="preserve"> </w:t>
      </w:r>
      <w:r>
        <w:t>the</w:t>
      </w:r>
      <w:r>
        <w:rPr>
          <w:spacing w:val="-4"/>
        </w:rPr>
        <w:t xml:space="preserve"> </w:t>
      </w:r>
      <w:r>
        <w:t>difference</w:t>
      </w:r>
      <w:r>
        <w:rPr>
          <w:spacing w:val="-4"/>
        </w:rPr>
        <w:t xml:space="preserve"> </w:t>
      </w:r>
      <w:r>
        <w:t>between</w:t>
      </w:r>
      <w:r>
        <w:rPr>
          <w:spacing w:val="40"/>
        </w:rPr>
        <w:t xml:space="preserve"> </w:t>
      </w:r>
      <w:r>
        <w:t>Failing</w:t>
      </w:r>
      <w:r>
        <w:rPr>
          <w:spacing w:val="80"/>
        </w:rPr>
        <w:t xml:space="preserve"> </w:t>
      </w:r>
      <w:r>
        <w:t>and</w:t>
      </w:r>
      <w:r>
        <w:rPr>
          <w:spacing w:val="80"/>
        </w:rPr>
        <w:t xml:space="preserve"> </w:t>
      </w:r>
      <w:r>
        <w:t xml:space="preserve">Failed? </w:t>
      </w:r>
      <w:r>
        <w:rPr>
          <w:u w:val="single"/>
        </w:rPr>
        <w:t>Failing</w:t>
      </w:r>
      <w:r>
        <w:t xml:space="preserve"> :</w:t>
      </w:r>
    </w:p>
    <w:p w:rsidR="004B43E7" w:rsidRDefault="00000000">
      <w:pPr>
        <w:pStyle w:val="BodyText"/>
        <w:tabs>
          <w:tab w:val="left" w:pos="2620"/>
        </w:tabs>
        <w:spacing w:before="1" w:line="312" w:lineRule="auto"/>
        <w:ind w:left="460" w:right="1440" w:firstLine="719"/>
      </w:pPr>
      <w:r>
        <w:t>Failing</w:t>
      </w:r>
      <w:r>
        <w:rPr>
          <w:spacing w:val="-2"/>
        </w:rPr>
        <w:t xml:space="preserve"> </w:t>
      </w:r>
      <w:r>
        <w:t>means,</w:t>
      </w:r>
      <w:r>
        <w:rPr>
          <w:spacing w:val="40"/>
        </w:rPr>
        <w:t xml:space="preserve"> </w:t>
      </w:r>
      <w:r>
        <w:t>it is</w:t>
      </w:r>
      <w:r>
        <w:rPr>
          <w:spacing w:val="-4"/>
        </w:rPr>
        <w:t xml:space="preserve"> </w:t>
      </w:r>
      <w:r>
        <w:t>going</w:t>
      </w:r>
      <w:r>
        <w:rPr>
          <w:spacing w:val="-2"/>
        </w:rPr>
        <w:t xml:space="preserve"> </w:t>
      </w:r>
      <w:r>
        <w:t>to fail.</w:t>
      </w:r>
      <w:r>
        <w:rPr>
          <w:spacing w:val="-2"/>
        </w:rPr>
        <w:t xml:space="preserve"> </w:t>
      </w:r>
      <w:r>
        <w:t>In</w:t>
      </w:r>
      <w:r>
        <w:rPr>
          <w:spacing w:val="-2"/>
        </w:rPr>
        <w:t xml:space="preserve"> </w:t>
      </w:r>
      <w:r>
        <w:t>failing</w:t>
      </w:r>
      <w:r>
        <w:rPr>
          <w:spacing w:val="-2"/>
        </w:rPr>
        <w:t xml:space="preserve"> </w:t>
      </w:r>
      <w:r>
        <w:t>disk's</w:t>
      </w:r>
      <w:r>
        <w:rPr>
          <w:spacing w:val="-4"/>
        </w:rPr>
        <w:t xml:space="preserve"> </w:t>
      </w:r>
      <w:r>
        <w:t>private region</w:t>
      </w:r>
      <w:r>
        <w:rPr>
          <w:spacing w:val="-2"/>
        </w:rPr>
        <w:t xml:space="preserve"> </w:t>
      </w:r>
      <w:r>
        <w:t>is</w:t>
      </w:r>
      <w:r>
        <w:rPr>
          <w:spacing w:val="-1"/>
        </w:rPr>
        <w:t xml:space="preserve"> </w:t>
      </w:r>
      <w:r>
        <w:t>available</w:t>
      </w:r>
      <w:r>
        <w:rPr>
          <w:spacing w:val="-1"/>
        </w:rPr>
        <w:t xml:space="preserve"> </w:t>
      </w:r>
      <w:r>
        <w:t>and</w:t>
      </w:r>
      <w:r>
        <w:rPr>
          <w:spacing w:val="-2"/>
        </w:rPr>
        <w:t xml:space="preserve"> </w:t>
      </w:r>
      <w:r>
        <w:t>public</w:t>
      </w:r>
      <w:r>
        <w:rPr>
          <w:spacing w:val="-1"/>
        </w:rPr>
        <w:t xml:space="preserve"> </w:t>
      </w:r>
      <w:r>
        <w:t>region</w:t>
      </w:r>
      <w:r>
        <w:rPr>
          <w:spacing w:val="-2"/>
        </w:rPr>
        <w:t xml:space="preserve"> </w:t>
      </w:r>
      <w:r>
        <w:t>is not available.</w:t>
      </w:r>
      <w:r>
        <w:tab/>
        <w:t>so,</w:t>
      </w:r>
      <w:r>
        <w:rPr>
          <w:spacing w:val="40"/>
        </w:rPr>
        <w:t xml:space="preserve"> </w:t>
      </w:r>
      <w:r>
        <w:t>we can recover the data using the private region.</w:t>
      </w:r>
    </w:p>
    <w:p w:rsidR="004B43E7" w:rsidRDefault="00000000">
      <w:pPr>
        <w:pStyle w:val="Heading2"/>
        <w:ind w:firstLine="0"/>
      </w:pPr>
      <w:r>
        <w:rPr>
          <w:u w:val="single"/>
        </w:rPr>
        <w:t>Failed</w:t>
      </w:r>
      <w:r>
        <w:rPr>
          <w:spacing w:val="-3"/>
        </w:rPr>
        <w:t xml:space="preserve"> </w:t>
      </w:r>
      <w:r>
        <w:rPr>
          <w:spacing w:val="-10"/>
        </w:rPr>
        <w:t>:</w:t>
      </w:r>
    </w:p>
    <w:p w:rsidR="004B43E7" w:rsidRDefault="00000000">
      <w:pPr>
        <w:pStyle w:val="BodyText"/>
        <w:tabs>
          <w:tab w:val="left" w:pos="3340"/>
        </w:tabs>
        <w:spacing w:before="82" w:line="312" w:lineRule="auto"/>
        <w:ind w:left="460" w:right="1688" w:firstLine="719"/>
      </w:pPr>
      <w:r>
        <w:t>Failed</w:t>
      </w:r>
      <w:r>
        <w:rPr>
          <w:spacing w:val="-2"/>
        </w:rPr>
        <w:t xml:space="preserve"> </w:t>
      </w:r>
      <w:r>
        <w:t>means,</w:t>
      </w:r>
      <w:r>
        <w:rPr>
          <w:spacing w:val="40"/>
        </w:rPr>
        <w:t xml:space="preserve"> </w:t>
      </w:r>
      <w:r>
        <w:t>it</w:t>
      </w:r>
      <w:r>
        <w:rPr>
          <w:spacing w:val="-2"/>
        </w:rPr>
        <w:t xml:space="preserve"> </w:t>
      </w:r>
      <w:r>
        <w:t>is</w:t>
      </w:r>
      <w:r>
        <w:rPr>
          <w:spacing w:val="-2"/>
        </w:rPr>
        <w:t xml:space="preserve"> </w:t>
      </w:r>
      <w:r>
        <w:t>already</w:t>
      </w:r>
      <w:r>
        <w:rPr>
          <w:spacing w:val="-4"/>
        </w:rPr>
        <w:t xml:space="preserve"> </w:t>
      </w:r>
      <w:r>
        <w:t>failed.</w:t>
      </w:r>
      <w:r>
        <w:rPr>
          <w:spacing w:val="40"/>
        </w:rPr>
        <w:t xml:space="preserve"> </w:t>
      </w:r>
      <w:r>
        <w:t>In</w:t>
      </w:r>
      <w:r>
        <w:rPr>
          <w:spacing w:val="-2"/>
        </w:rPr>
        <w:t xml:space="preserve"> </w:t>
      </w:r>
      <w:r>
        <w:t>failed</w:t>
      </w:r>
      <w:r>
        <w:rPr>
          <w:spacing w:val="-3"/>
        </w:rPr>
        <w:t xml:space="preserve"> </w:t>
      </w:r>
      <w:r>
        <w:t>disk</w:t>
      </w:r>
      <w:r>
        <w:rPr>
          <w:spacing w:val="-5"/>
        </w:rPr>
        <w:t xml:space="preserve"> </w:t>
      </w:r>
      <w:r>
        <w:t>the</w:t>
      </w:r>
      <w:r>
        <w:rPr>
          <w:spacing w:val="-4"/>
        </w:rPr>
        <w:t xml:space="preserve"> </w:t>
      </w:r>
      <w:r>
        <w:t>both</w:t>
      </w:r>
      <w:r>
        <w:rPr>
          <w:spacing w:val="-2"/>
        </w:rPr>
        <w:t xml:space="preserve"> </w:t>
      </w:r>
      <w:r>
        <w:t>private</w:t>
      </w:r>
      <w:r>
        <w:rPr>
          <w:spacing w:val="-1"/>
        </w:rPr>
        <w:t xml:space="preserve"> </w:t>
      </w:r>
      <w:r>
        <w:t>and</w:t>
      </w:r>
      <w:r>
        <w:rPr>
          <w:spacing w:val="-3"/>
        </w:rPr>
        <w:t xml:space="preserve"> </w:t>
      </w:r>
      <w:r>
        <w:t>public</w:t>
      </w:r>
      <w:r>
        <w:rPr>
          <w:spacing w:val="-2"/>
        </w:rPr>
        <w:t xml:space="preserve"> </w:t>
      </w:r>
      <w:r>
        <w:t>regions</w:t>
      </w:r>
      <w:r>
        <w:rPr>
          <w:spacing w:val="-2"/>
        </w:rPr>
        <w:t xml:space="preserve"> </w:t>
      </w:r>
      <w:r>
        <w:t>are</w:t>
      </w:r>
      <w:r>
        <w:rPr>
          <w:spacing w:val="-1"/>
        </w:rPr>
        <w:t xml:space="preserve"> </w:t>
      </w:r>
      <w:r>
        <w:t>not available.</w:t>
      </w:r>
      <w:r>
        <w:rPr>
          <w:spacing w:val="40"/>
        </w:rPr>
        <w:t xml:space="preserve"> </w:t>
      </w:r>
      <w:r>
        <w:t>So, we</w:t>
      </w:r>
      <w:r>
        <w:tab/>
        <w:t>cannot get back the (recover) data.</w:t>
      </w:r>
      <w:r>
        <w:rPr>
          <w:spacing w:val="40"/>
        </w:rPr>
        <w:t xml:space="preserve"> </w:t>
      </w:r>
      <w:r>
        <w:t>The only thing is replace</w:t>
      </w:r>
      <w:r>
        <w:rPr>
          <w:spacing w:val="40"/>
        </w:rPr>
        <w:t xml:space="preserve"> </w:t>
      </w:r>
      <w:r>
        <w:t>or restore the data from backup.</w:t>
      </w:r>
    </w:p>
    <w:p w:rsidR="004B43E7" w:rsidRDefault="00000000">
      <w:pPr>
        <w:pStyle w:val="Heading2"/>
        <w:numPr>
          <w:ilvl w:val="0"/>
          <w:numId w:val="38"/>
        </w:numPr>
        <w:tabs>
          <w:tab w:val="left" w:pos="887"/>
          <w:tab w:val="left" w:pos="888"/>
        </w:tabs>
        <w:spacing w:line="268" w:lineRule="exact"/>
      </w:pPr>
      <w:r>
        <w:t>What</w:t>
      </w:r>
      <w:r>
        <w:rPr>
          <w:spacing w:val="-4"/>
        </w:rPr>
        <w:t xml:space="preserve"> </w:t>
      </w:r>
      <w:r>
        <w:t>are</w:t>
      </w:r>
      <w:r>
        <w:rPr>
          <w:spacing w:val="-4"/>
        </w:rPr>
        <w:t xml:space="preserve"> </w:t>
      </w:r>
      <w:r>
        <w:t>the</w:t>
      </w:r>
      <w:r>
        <w:rPr>
          <w:spacing w:val="-3"/>
        </w:rPr>
        <w:t xml:space="preserve"> </w:t>
      </w:r>
      <w:r>
        <w:t>deamons</w:t>
      </w:r>
      <w:r>
        <w:rPr>
          <w:spacing w:val="45"/>
        </w:rPr>
        <w:t xml:space="preserve"> </w:t>
      </w:r>
      <w:r>
        <w:t>of</w:t>
      </w:r>
      <w:r>
        <w:rPr>
          <w:spacing w:val="-5"/>
        </w:rPr>
        <w:t xml:space="preserve"> </w:t>
      </w:r>
      <w:r>
        <w:t>Veritas</w:t>
      </w:r>
      <w:r>
        <w:rPr>
          <w:spacing w:val="-3"/>
        </w:rPr>
        <w:t xml:space="preserve"> </w:t>
      </w:r>
      <w:r>
        <w:t>Volume</w:t>
      </w:r>
      <w:r>
        <w:rPr>
          <w:spacing w:val="-5"/>
        </w:rPr>
        <w:t xml:space="preserve"> </w:t>
      </w:r>
      <w:r>
        <w:rPr>
          <w:spacing w:val="-2"/>
        </w:rPr>
        <w:t>Manager?</w:t>
      </w:r>
    </w:p>
    <w:p w:rsidR="004B43E7" w:rsidRDefault="00000000">
      <w:pPr>
        <w:pStyle w:val="ListParagraph"/>
        <w:numPr>
          <w:ilvl w:val="1"/>
          <w:numId w:val="38"/>
        </w:numPr>
        <w:tabs>
          <w:tab w:val="left" w:pos="1181"/>
        </w:tabs>
        <w:ind w:hanging="294"/>
        <w:rPr>
          <w:b/>
        </w:rPr>
      </w:pPr>
      <w:r>
        <w:rPr>
          <w:b/>
          <w:u w:val="single"/>
        </w:rPr>
        <w:t>vxconfigd</w:t>
      </w:r>
      <w:r>
        <w:rPr>
          <w:b/>
          <w:spacing w:val="-7"/>
        </w:rPr>
        <w:t xml:space="preserve"> </w:t>
      </w:r>
      <w:r>
        <w:rPr>
          <w:b/>
          <w:spacing w:val="-10"/>
        </w:rPr>
        <w:t>:</w:t>
      </w:r>
    </w:p>
    <w:p w:rsidR="004B43E7" w:rsidRDefault="00000000">
      <w:pPr>
        <w:pStyle w:val="ListParagraph"/>
        <w:numPr>
          <w:ilvl w:val="2"/>
          <w:numId w:val="38"/>
        </w:numPr>
        <w:tabs>
          <w:tab w:val="left" w:pos="1514"/>
        </w:tabs>
        <w:spacing w:before="79"/>
      </w:pPr>
      <w:r>
        <w:t>This</w:t>
      </w:r>
      <w:r>
        <w:rPr>
          <w:spacing w:val="-4"/>
        </w:rPr>
        <w:t xml:space="preserve"> </w:t>
      </w:r>
      <w:r>
        <w:t>is</w:t>
      </w:r>
      <w:r>
        <w:rPr>
          <w:spacing w:val="-3"/>
        </w:rPr>
        <w:t xml:space="preserve"> </w:t>
      </w:r>
      <w:r>
        <w:t>the</w:t>
      </w:r>
      <w:r>
        <w:rPr>
          <w:spacing w:val="-5"/>
        </w:rPr>
        <w:t xml:space="preserve"> </w:t>
      </w:r>
      <w:r>
        <w:t>main</w:t>
      </w:r>
      <w:r>
        <w:rPr>
          <w:spacing w:val="-5"/>
        </w:rPr>
        <w:t xml:space="preserve"> </w:t>
      </w:r>
      <w:r>
        <w:t>deamon</w:t>
      </w:r>
      <w:r>
        <w:rPr>
          <w:spacing w:val="-4"/>
        </w:rPr>
        <w:t xml:space="preserve"> </w:t>
      </w:r>
      <w:r>
        <w:t>in</w:t>
      </w:r>
      <w:r>
        <w:rPr>
          <w:spacing w:val="-3"/>
        </w:rPr>
        <w:t xml:space="preserve"> </w:t>
      </w:r>
      <w:r>
        <w:t>Veritas</w:t>
      </w:r>
      <w:r>
        <w:rPr>
          <w:spacing w:val="-3"/>
        </w:rPr>
        <w:t xml:space="preserve"> </w:t>
      </w:r>
      <w:r>
        <w:t>Volume</w:t>
      </w:r>
      <w:r>
        <w:rPr>
          <w:spacing w:val="-5"/>
        </w:rPr>
        <w:t xml:space="preserve"> </w:t>
      </w:r>
      <w:r>
        <w:rPr>
          <w:spacing w:val="-2"/>
        </w:rPr>
        <w:t>Manager.</w:t>
      </w:r>
    </w:p>
    <w:p w:rsidR="004B43E7" w:rsidRDefault="00000000">
      <w:pPr>
        <w:pStyle w:val="ListParagraph"/>
        <w:numPr>
          <w:ilvl w:val="2"/>
          <w:numId w:val="38"/>
        </w:numPr>
        <w:tabs>
          <w:tab w:val="left" w:pos="1516"/>
        </w:tabs>
        <w:ind w:left="1515" w:hanging="336"/>
      </w:pPr>
      <w:r>
        <w:t>It</w:t>
      </w:r>
      <w:r>
        <w:rPr>
          <w:spacing w:val="-7"/>
        </w:rPr>
        <w:t xml:space="preserve"> </w:t>
      </w:r>
      <w:r>
        <w:t>maintains</w:t>
      </w:r>
      <w:r>
        <w:rPr>
          <w:spacing w:val="-7"/>
        </w:rPr>
        <w:t xml:space="preserve"> </w:t>
      </w:r>
      <w:r>
        <w:t>the</w:t>
      </w:r>
      <w:r>
        <w:rPr>
          <w:spacing w:val="-3"/>
        </w:rPr>
        <w:t xml:space="preserve"> </w:t>
      </w:r>
      <w:r>
        <w:t>Volume</w:t>
      </w:r>
      <w:r>
        <w:rPr>
          <w:spacing w:val="-3"/>
        </w:rPr>
        <w:t xml:space="preserve"> </w:t>
      </w:r>
      <w:r>
        <w:t>Manager</w:t>
      </w:r>
      <w:r>
        <w:rPr>
          <w:spacing w:val="-4"/>
        </w:rPr>
        <w:t xml:space="preserve"> </w:t>
      </w:r>
      <w:r>
        <w:t>configuration</w:t>
      </w:r>
      <w:r>
        <w:rPr>
          <w:spacing w:val="-5"/>
        </w:rPr>
        <w:t xml:space="preserve"> </w:t>
      </w:r>
      <w:r>
        <w:rPr>
          <w:spacing w:val="-2"/>
        </w:rPr>
        <w:t>information.</w:t>
      </w:r>
    </w:p>
    <w:p w:rsidR="004B43E7" w:rsidRDefault="00000000">
      <w:pPr>
        <w:pStyle w:val="ListParagraph"/>
        <w:numPr>
          <w:ilvl w:val="2"/>
          <w:numId w:val="38"/>
        </w:numPr>
        <w:tabs>
          <w:tab w:val="left" w:pos="1516"/>
        </w:tabs>
        <w:spacing w:before="80"/>
        <w:ind w:left="1515" w:hanging="336"/>
      </w:pPr>
      <w:r>
        <w:t>It</w:t>
      </w:r>
      <w:r>
        <w:rPr>
          <w:spacing w:val="-1"/>
        </w:rPr>
        <w:t xml:space="preserve"> </w:t>
      </w:r>
      <w:r>
        <w:t>always</w:t>
      </w:r>
      <w:r>
        <w:rPr>
          <w:spacing w:val="-4"/>
        </w:rPr>
        <w:t xml:space="preserve"> </w:t>
      </w:r>
      <w:r>
        <w:t>resides</w:t>
      </w:r>
      <w:r>
        <w:rPr>
          <w:spacing w:val="-3"/>
        </w:rPr>
        <w:t xml:space="preserve"> </w:t>
      </w:r>
      <w:r>
        <w:t>in</w:t>
      </w:r>
      <w:r>
        <w:rPr>
          <w:spacing w:val="-1"/>
        </w:rPr>
        <w:t xml:space="preserve"> </w:t>
      </w:r>
      <w:r>
        <w:t>the</w:t>
      </w:r>
      <w:r>
        <w:rPr>
          <w:spacing w:val="-6"/>
        </w:rPr>
        <w:t xml:space="preserve"> </w:t>
      </w:r>
      <w:r>
        <w:t>private</w:t>
      </w:r>
      <w:r>
        <w:rPr>
          <w:spacing w:val="-2"/>
        </w:rPr>
        <w:t xml:space="preserve"> </w:t>
      </w:r>
      <w:r>
        <w:t>region</w:t>
      </w:r>
      <w:r>
        <w:rPr>
          <w:spacing w:val="-4"/>
        </w:rPr>
        <w:t xml:space="preserve"> </w:t>
      </w:r>
      <w:r>
        <w:t>of</w:t>
      </w:r>
      <w:r>
        <w:rPr>
          <w:spacing w:val="-3"/>
        </w:rPr>
        <w:t xml:space="preserve"> </w:t>
      </w:r>
      <w:r>
        <w:t xml:space="preserve">the </w:t>
      </w:r>
      <w:r>
        <w:rPr>
          <w:spacing w:val="-2"/>
        </w:rPr>
        <w:t>disk.</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2"/>
          <w:numId w:val="38"/>
        </w:numPr>
        <w:tabs>
          <w:tab w:val="left" w:pos="1516"/>
        </w:tabs>
        <w:spacing w:before="90"/>
        <w:ind w:left="1515" w:hanging="336"/>
      </w:pPr>
      <w:r>
        <w:t>It</w:t>
      </w:r>
      <w:r>
        <w:rPr>
          <w:spacing w:val="-9"/>
        </w:rPr>
        <w:t xml:space="preserve"> </w:t>
      </w:r>
      <w:r>
        <w:t>communicate</w:t>
      </w:r>
      <w:r>
        <w:rPr>
          <w:spacing w:val="-5"/>
        </w:rPr>
        <w:t xml:space="preserve"> </w:t>
      </w:r>
      <w:r>
        <w:t>with</w:t>
      </w:r>
      <w:r>
        <w:rPr>
          <w:spacing w:val="-3"/>
        </w:rPr>
        <w:t xml:space="preserve"> </w:t>
      </w:r>
      <w:r>
        <w:t>the</w:t>
      </w:r>
      <w:r>
        <w:rPr>
          <w:spacing w:val="-2"/>
        </w:rPr>
        <w:t xml:space="preserve"> </w:t>
      </w:r>
      <w:r>
        <w:t>kernel</w:t>
      </w:r>
      <w:r>
        <w:rPr>
          <w:spacing w:val="-3"/>
        </w:rPr>
        <w:t xml:space="preserve"> </w:t>
      </w:r>
      <w:r>
        <w:t>and</w:t>
      </w:r>
      <w:r>
        <w:rPr>
          <w:spacing w:val="-5"/>
        </w:rPr>
        <w:t xml:space="preserve"> </w:t>
      </w:r>
      <w:r>
        <w:t>update</w:t>
      </w:r>
      <w:r>
        <w:rPr>
          <w:spacing w:val="-5"/>
        </w:rPr>
        <w:t xml:space="preserve"> </w:t>
      </w:r>
      <w:r>
        <w:t>the</w:t>
      </w:r>
      <w:r>
        <w:rPr>
          <w:spacing w:val="-3"/>
        </w:rPr>
        <w:t xml:space="preserve"> </w:t>
      </w:r>
      <w:r>
        <w:t>Volume</w:t>
      </w:r>
      <w:r>
        <w:rPr>
          <w:spacing w:val="-2"/>
        </w:rPr>
        <w:t xml:space="preserve"> </w:t>
      </w:r>
      <w:r>
        <w:t>states</w:t>
      </w:r>
      <w:r>
        <w:rPr>
          <w:spacing w:val="-4"/>
        </w:rPr>
        <w:t xml:space="preserve"> </w:t>
      </w:r>
      <w:r>
        <w:t>to</w:t>
      </w:r>
      <w:r>
        <w:rPr>
          <w:spacing w:val="-2"/>
        </w:rPr>
        <w:t xml:space="preserve"> </w:t>
      </w:r>
      <w:r>
        <w:t>configure</w:t>
      </w:r>
      <w:r>
        <w:rPr>
          <w:spacing w:val="-3"/>
        </w:rPr>
        <w:t xml:space="preserve"> </w:t>
      </w:r>
      <w:r>
        <w:t>the</w:t>
      </w:r>
      <w:r>
        <w:rPr>
          <w:spacing w:val="-2"/>
        </w:rPr>
        <w:t xml:space="preserve"> database.</w:t>
      </w:r>
    </w:p>
    <w:p w:rsidR="004B43E7" w:rsidRDefault="00000000">
      <w:pPr>
        <w:pStyle w:val="ListParagraph"/>
        <w:numPr>
          <w:ilvl w:val="2"/>
          <w:numId w:val="38"/>
        </w:numPr>
        <w:tabs>
          <w:tab w:val="left" w:pos="1466"/>
        </w:tabs>
        <w:spacing w:before="80"/>
        <w:ind w:left="1465" w:hanging="286"/>
      </w:pPr>
      <w:r>
        <w:t>It</w:t>
      </w:r>
      <w:r>
        <w:rPr>
          <w:spacing w:val="-5"/>
        </w:rPr>
        <w:t xml:space="preserve"> </w:t>
      </w:r>
      <w:r>
        <w:t>always</w:t>
      </w:r>
      <w:r>
        <w:rPr>
          <w:spacing w:val="-1"/>
        </w:rPr>
        <w:t xml:space="preserve"> </w:t>
      </w:r>
      <w:r>
        <w:t>starts</w:t>
      </w:r>
      <w:r>
        <w:rPr>
          <w:spacing w:val="-4"/>
        </w:rPr>
        <w:t xml:space="preserve"> </w:t>
      </w:r>
      <w:r>
        <w:t>before</w:t>
      </w:r>
      <w:r>
        <w:rPr>
          <w:spacing w:val="-3"/>
        </w:rPr>
        <w:t xml:space="preserve"> </w:t>
      </w:r>
      <w:r>
        <w:t>mounting</w:t>
      </w:r>
      <w:r>
        <w:rPr>
          <w:spacing w:val="-4"/>
        </w:rPr>
        <w:t xml:space="preserve"> </w:t>
      </w:r>
      <w:r>
        <w:t>the</w:t>
      </w:r>
      <w:r>
        <w:rPr>
          <w:spacing w:val="47"/>
        </w:rPr>
        <w:t xml:space="preserve"> </w:t>
      </w:r>
      <w:r>
        <w:t>root</w:t>
      </w:r>
      <w:r>
        <w:rPr>
          <w:spacing w:val="44"/>
        </w:rPr>
        <w:t xml:space="preserve"> </w:t>
      </w:r>
      <w:r>
        <w:t>(</w:t>
      </w:r>
      <w:r>
        <w:rPr>
          <w:spacing w:val="-4"/>
        </w:rPr>
        <w:t xml:space="preserve"> </w:t>
      </w:r>
      <w:r>
        <w:t>/ )</w:t>
      </w:r>
      <w:r>
        <w:rPr>
          <w:spacing w:val="44"/>
        </w:rPr>
        <w:t xml:space="preserve"> </w:t>
      </w:r>
      <w:r>
        <w:t xml:space="preserve">file </w:t>
      </w:r>
      <w:r>
        <w:rPr>
          <w:spacing w:val="-2"/>
        </w:rPr>
        <w:t>system.</w:t>
      </w:r>
    </w:p>
    <w:p w:rsidR="004B43E7" w:rsidRDefault="00000000">
      <w:pPr>
        <w:pStyle w:val="Heading2"/>
        <w:numPr>
          <w:ilvl w:val="1"/>
          <w:numId w:val="38"/>
        </w:numPr>
        <w:tabs>
          <w:tab w:val="left" w:pos="1181"/>
        </w:tabs>
        <w:spacing w:before="82"/>
        <w:ind w:hanging="294"/>
      </w:pPr>
      <w:r>
        <w:rPr>
          <w:u w:val="single"/>
        </w:rPr>
        <w:t>vxiod</w:t>
      </w:r>
      <w:r>
        <w:rPr>
          <w:spacing w:val="-3"/>
        </w:rPr>
        <w:t xml:space="preserve"> </w:t>
      </w:r>
      <w:r>
        <w:rPr>
          <w:spacing w:val="-10"/>
        </w:rPr>
        <w:t>:</w:t>
      </w:r>
    </w:p>
    <w:p w:rsidR="004B43E7" w:rsidRDefault="00000000">
      <w:pPr>
        <w:pStyle w:val="ListParagraph"/>
        <w:numPr>
          <w:ilvl w:val="2"/>
          <w:numId w:val="38"/>
        </w:numPr>
        <w:tabs>
          <w:tab w:val="left" w:pos="1514"/>
        </w:tabs>
        <w:spacing w:before="79"/>
      </w:pPr>
      <w:r>
        <w:t>This</w:t>
      </w:r>
      <w:r>
        <w:rPr>
          <w:spacing w:val="-2"/>
        </w:rPr>
        <w:t xml:space="preserve"> </w:t>
      </w:r>
      <w:r>
        <w:t>is</w:t>
      </w:r>
      <w:r>
        <w:rPr>
          <w:spacing w:val="-1"/>
        </w:rPr>
        <w:t xml:space="preserve"> </w:t>
      </w:r>
      <w:r>
        <w:t>used</w:t>
      </w:r>
      <w:r>
        <w:rPr>
          <w:spacing w:val="-5"/>
        </w:rPr>
        <w:t xml:space="preserve"> </w:t>
      </w:r>
      <w:r>
        <w:t>to</w:t>
      </w:r>
      <w:r>
        <w:rPr>
          <w:spacing w:val="-3"/>
        </w:rPr>
        <w:t xml:space="preserve"> </w:t>
      </w:r>
      <w:r>
        <w:t>maintain</w:t>
      </w:r>
      <w:r>
        <w:rPr>
          <w:spacing w:val="-5"/>
        </w:rPr>
        <w:t xml:space="preserve"> </w:t>
      </w:r>
      <w:r>
        <w:t>I/O</w:t>
      </w:r>
      <w:r>
        <w:rPr>
          <w:spacing w:val="-3"/>
        </w:rPr>
        <w:t xml:space="preserve"> </w:t>
      </w:r>
      <w:r>
        <w:t>(input</w:t>
      </w:r>
      <w:r>
        <w:rPr>
          <w:spacing w:val="47"/>
        </w:rPr>
        <w:t xml:space="preserve"> </w:t>
      </w:r>
      <w:r>
        <w:t>and</w:t>
      </w:r>
      <w:r>
        <w:rPr>
          <w:spacing w:val="43"/>
        </w:rPr>
        <w:t xml:space="preserve"> </w:t>
      </w:r>
      <w:r>
        <w:t>output)</w:t>
      </w:r>
      <w:r>
        <w:rPr>
          <w:spacing w:val="45"/>
        </w:rPr>
        <w:t xml:space="preserve"> </w:t>
      </w:r>
      <w:r>
        <w:rPr>
          <w:spacing w:val="-2"/>
        </w:rPr>
        <w:t>operations.</w:t>
      </w:r>
    </w:p>
    <w:p w:rsidR="004B43E7" w:rsidRDefault="00000000">
      <w:pPr>
        <w:pStyle w:val="ListParagraph"/>
        <w:numPr>
          <w:ilvl w:val="2"/>
          <w:numId w:val="38"/>
        </w:numPr>
        <w:tabs>
          <w:tab w:val="left" w:pos="1516"/>
        </w:tabs>
        <w:ind w:left="1515" w:hanging="336"/>
      </w:pPr>
      <w:r>
        <w:t>This</w:t>
      </w:r>
      <w:r>
        <w:rPr>
          <w:spacing w:val="-4"/>
        </w:rPr>
        <w:t xml:space="preserve"> </w:t>
      </w:r>
      <w:r>
        <w:t>also</w:t>
      </w:r>
      <w:r>
        <w:rPr>
          <w:spacing w:val="-4"/>
        </w:rPr>
        <w:t xml:space="preserve"> </w:t>
      </w:r>
      <w:r>
        <w:t>defines how</w:t>
      </w:r>
      <w:r>
        <w:rPr>
          <w:spacing w:val="-6"/>
        </w:rPr>
        <w:t xml:space="preserve"> </w:t>
      </w:r>
      <w:r>
        <w:t>many</w:t>
      </w:r>
      <w:r>
        <w:rPr>
          <w:spacing w:val="45"/>
        </w:rPr>
        <w:t xml:space="preserve"> </w:t>
      </w:r>
      <w:r>
        <w:t>I/O</w:t>
      </w:r>
      <w:r>
        <w:rPr>
          <w:spacing w:val="43"/>
        </w:rPr>
        <w:t xml:space="preserve"> </w:t>
      </w:r>
      <w:r>
        <w:t>operations</w:t>
      </w:r>
      <w:r>
        <w:rPr>
          <w:spacing w:val="-1"/>
        </w:rPr>
        <w:t xml:space="preserve"> </w:t>
      </w:r>
      <w:r>
        <w:t>at</w:t>
      </w:r>
      <w:r>
        <w:rPr>
          <w:spacing w:val="-2"/>
        </w:rPr>
        <w:t xml:space="preserve"> </w:t>
      </w:r>
      <w:r>
        <w:t>a</w:t>
      </w:r>
      <w:r>
        <w:rPr>
          <w:spacing w:val="-3"/>
        </w:rPr>
        <w:t xml:space="preserve"> </w:t>
      </w:r>
      <w:r>
        <w:rPr>
          <w:spacing w:val="-2"/>
        </w:rPr>
        <w:t>time.</w:t>
      </w:r>
    </w:p>
    <w:p w:rsidR="004B43E7" w:rsidRDefault="00000000">
      <w:pPr>
        <w:pStyle w:val="Heading2"/>
        <w:numPr>
          <w:ilvl w:val="1"/>
          <w:numId w:val="38"/>
        </w:numPr>
        <w:tabs>
          <w:tab w:val="left" w:pos="1181"/>
        </w:tabs>
        <w:spacing w:before="80"/>
        <w:ind w:hanging="294"/>
      </w:pPr>
      <w:r>
        <w:rPr>
          <w:u w:val="single"/>
        </w:rPr>
        <w:t>vxrelocd</w:t>
      </w:r>
      <w:r>
        <w:rPr>
          <w:spacing w:val="-7"/>
        </w:rPr>
        <w:t xml:space="preserve"> </w:t>
      </w:r>
      <w:r>
        <w:rPr>
          <w:spacing w:val="-10"/>
        </w:rPr>
        <w:t>:</w:t>
      </w:r>
    </w:p>
    <w:p w:rsidR="004B43E7" w:rsidRDefault="00000000">
      <w:pPr>
        <w:pStyle w:val="ListParagraph"/>
        <w:numPr>
          <w:ilvl w:val="2"/>
          <w:numId w:val="38"/>
        </w:numPr>
        <w:tabs>
          <w:tab w:val="left" w:pos="1516"/>
        </w:tabs>
        <w:spacing w:before="81"/>
        <w:ind w:left="1515" w:hanging="336"/>
      </w:pPr>
      <w:r>
        <w:t>It</w:t>
      </w:r>
      <w:r>
        <w:rPr>
          <w:spacing w:val="-6"/>
        </w:rPr>
        <w:t xml:space="preserve"> </w:t>
      </w:r>
      <w:r>
        <w:t>always</w:t>
      </w:r>
      <w:r>
        <w:rPr>
          <w:spacing w:val="-4"/>
        </w:rPr>
        <w:t xml:space="preserve"> </w:t>
      </w:r>
      <w:r>
        <w:t>monitors</w:t>
      </w:r>
      <w:r>
        <w:rPr>
          <w:spacing w:val="-2"/>
        </w:rPr>
        <w:t xml:space="preserve"> </w:t>
      </w:r>
      <w:r>
        <w:t>the</w:t>
      </w:r>
      <w:r>
        <w:rPr>
          <w:spacing w:val="-6"/>
        </w:rPr>
        <w:t xml:space="preserve"> </w:t>
      </w:r>
      <w:r>
        <w:t>consistency</w:t>
      </w:r>
      <w:r>
        <w:rPr>
          <w:spacing w:val="-4"/>
        </w:rPr>
        <w:t xml:space="preserve"> </w:t>
      </w:r>
      <w:r>
        <w:t>in</w:t>
      </w:r>
      <w:r>
        <w:rPr>
          <w:spacing w:val="-2"/>
        </w:rPr>
        <w:t xml:space="preserve"> </w:t>
      </w:r>
      <w:r>
        <w:t>the</w:t>
      </w:r>
      <w:r>
        <w:rPr>
          <w:spacing w:val="-3"/>
        </w:rPr>
        <w:t xml:space="preserve"> </w:t>
      </w:r>
      <w:r>
        <w:t>disks</w:t>
      </w:r>
      <w:r>
        <w:rPr>
          <w:spacing w:val="48"/>
        </w:rPr>
        <w:t xml:space="preserve"> </w:t>
      </w:r>
      <w:r>
        <w:t>and</w:t>
      </w:r>
      <w:r>
        <w:rPr>
          <w:spacing w:val="45"/>
        </w:rPr>
        <w:t xml:space="preserve"> </w:t>
      </w:r>
      <w:r>
        <w:t>notify</w:t>
      </w:r>
      <w:r>
        <w:rPr>
          <w:spacing w:val="-2"/>
        </w:rPr>
        <w:t xml:space="preserve"> </w:t>
      </w:r>
      <w:r>
        <w:t>the</w:t>
      </w:r>
      <w:r>
        <w:rPr>
          <w:spacing w:val="-4"/>
        </w:rPr>
        <w:t xml:space="preserve"> </w:t>
      </w:r>
      <w:r>
        <w:t>user</w:t>
      </w:r>
      <w:r>
        <w:rPr>
          <w:spacing w:val="-3"/>
        </w:rPr>
        <w:t xml:space="preserve"> </w:t>
      </w:r>
      <w:r>
        <w:t>if</w:t>
      </w:r>
      <w:r>
        <w:rPr>
          <w:spacing w:val="-5"/>
        </w:rPr>
        <w:t xml:space="preserve"> </w:t>
      </w:r>
      <w:r>
        <w:t>failed</w:t>
      </w:r>
      <w:r>
        <w:rPr>
          <w:spacing w:val="45"/>
        </w:rPr>
        <w:t xml:space="preserve"> </w:t>
      </w:r>
      <w:r>
        <w:t>using</w:t>
      </w:r>
      <w:r>
        <w:rPr>
          <w:spacing w:val="46"/>
        </w:rPr>
        <w:t xml:space="preserve"> </w:t>
      </w:r>
      <w:r>
        <w:rPr>
          <w:spacing w:val="-4"/>
        </w:rPr>
        <w:t>(by)</w:t>
      </w:r>
    </w:p>
    <w:p w:rsidR="004B43E7" w:rsidRDefault="00000000">
      <w:pPr>
        <w:tabs>
          <w:tab w:val="left" w:pos="3640"/>
        </w:tabs>
        <w:spacing w:before="80"/>
        <w:ind w:left="460"/>
      </w:pPr>
      <w:r>
        <w:rPr>
          <w:noProof/>
        </w:rPr>
        <w:drawing>
          <wp:anchor distT="0" distB="0" distL="0" distR="0" simplePos="0" relativeHeight="47929804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spacing w:val="-2"/>
        </w:rPr>
        <w:t>vxnotifyd</w:t>
      </w:r>
      <w:r>
        <w:rPr>
          <w:b/>
        </w:rPr>
        <w:tab/>
      </w:r>
      <w:r>
        <w:rPr>
          <w:spacing w:val="-2"/>
        </w:rPr>
        <w:t>deamon.</w:t>
      </w:r>
    </w:p>
    <w:p w:rsidR="004B43E7" w:rsidRDefault="00000000">
      <w:pPr>
        <w:pStyle w:val="ListParagraph"/>
        <w:numPr>
          <w:ilvl w:val="2"/>
          <w:numId w:val="38"/>
        </w:numPr>
        <w:tabs>
          <w:tab w:val="left" w:pos="1516"/>
        </w:tabs>
        <w:ind w:left="1515" w:hanging="336"/>
      </w:pPr>
      <w:r>
        <w:t>It</w:t>
      </w:r>
      <w:r>
        <w:rPr>
          <w:spacing w:val="-3"/>
        </w:rPr>
        <w:t xml:space="preserve"> </w:t>
      </w:r>
      <w:r>
        <w:t>also</w:t>
      </w:r>
      <w:r>
        <w:rPr>
          <w:spacing w:val="-3"/>
        </w:rPr>
        <w:t xml:space="preserve"> </w:t>
      </w:r>
      <w:r>
        <w:t>relocate</w:t>
      </w:r>
      <w:r>
        <w:rPr>
          <w:spacing w:val="-1"/>
        </w:rPr>
        <w:t xml:space="preserve"> </w:t>
      </w:r>
      <w:r>
        <w:t>and</w:t>
      </w:r>
      <w:r>
        <w:rPr>
          <w:spacing w:val="-4"/>
        </w:rPr>
        <w:t xml:space="preserve"> </w:t>
      </w:r>
      <w:r>
        <w:t>recognize</w:t>
      </w:r>
      <w:r>
        <w:rPr>
          <w:spacing w:val="-1"/>
        </w:rPr>
        <w:t xml:space="preserve"> </w:t>
      </w:r>
      <w:r>
        <w:t>the</w:t>
      </w:r>
      <w:r>
        <w:rPr>
          <w:spacing w:val="-5"/>
        </w:rPr>
        <w:t xml:space="preserve"> </w:t>
      </w:r>
      <w:r>
        <w:t>new</w:t>
      </w:r>
      <w:r>
        <w:rPr>
          <w:spacing w:val="-4"/>
        </w:rPr>
        <w:t xml:space="preserve"> </w:t>
      </w:r>
      <w:r>
        <w:rPr>
          <w:spacing w:val="-2"/>
        </w:rPr>
        <w:t>disk.</w:t>
      </w:r>
    </w:p>
    <w:p w:rsidR="004B43E7" w:rsidRDefault="00000000">
      <w:pPr>
        <w:pStyle w:val="Heading2"/>
        <w:numPr>
          <w:ilvl w:val="1"/>
          <w:numId w:val="38"/>
        </w:numPr>
        <w:tabs>
          <w:tab w:val="left" w:pos="1181"/>
        </w:tabs>
        <w:spacing w:before="79"/>
        <w:ind w:hanging="294"/>
      </w:pPr>
      <w:r>
        <w:rPr>
          <w:u w:val="single"/>
        </w:rPr>
        <w:t>vxrecoverd</w:t>
      </w:r>
      <w:r>
        <w:rPr>
          <w:spacing w:val="-7"/>
        </w:rPr>
        <w:t xml:space="preserve"> </w:t>
      </w:r>
      <w:r>
        <w:rPr>
          <w:spacing w:val="-10"/>
        </w:rPr>
        <w:t>:</w:t>
      </w:r>
    </w:p>
    <w:p w:rsidR="004B43E7" w:rsidRDefault="00000000">
      <w:pPr>
        <w:pStyle w:val="ListParagraph"/>
        <w:numPr>
          <w:ilvl w:val="2"/>
          <w:numId w:val="38"/>
        </w:numPr>
        <w:tabs>
          <w:tab w:val="left" w:pos="1516"/>
        </w:tabs>
        <w:ind w:left="1515" w:hanging="336"/>
      </w:pPr>
      <w:r>
        <w:t>It</w:t>
      </w:r>
      <w:r>
        <w:rPr>
          <w:spacing w:val="-6"/>
        </w:rPr>
        <w:t xml:space="preserve"> </w:t>
      </w:r>
      <w:r>
        <w:t>passes</w:t>
      </w:r>
      <w:r>
        <w:rPr>
          <w:spacing w:val="-6"/>
        </w:rPr>
        <w:t xml:space="preserve"> </w:t>
      </w:r>
      <w:r>
        <w:t>the</w:t>
      </w:r>
      <w:r>
        <w:rPr>
          <w:spacing w:val="-2"/>
        </w:rPr>
        <w:t xml:space="preserve"> </w:t>
      </w:r>
      <w:r>
        <w:t>lost</w:t>
      </w:r>
      <w:r>
        <w:rPr>
          <w:spacing w:val="-3"/>
        </w:rPr>
        <w:t xml:space="preserve"> </w:t>
      </w:r>
      <w:r>
        <w:t>data</w:t>
      </w:r>
      <w:r>
        <w:rPr>
          <w:spacing w:val="-3"/>
        </w:rPr>
        <w:t xml:space="preserve"> </w:t>
      </w:r>
      <w:r>
        <w:t>into</w:t>
      </w:r>
      <w:r>
        <w:rPr>
          <w:spacing w:val="-2"/>
        </w:rPr>
        <w:t xml:space="preserve"> </w:t>
      </w:r>
      <w:r>
        <w:t>new</w:t>
      </w:r>
      <w:r>
        <w:rPr>
          <w:spacing w:val="-1"/>
        </w:rPr>
        <w:t xml:space="preserve"> </w:t>
      </w:r>
      <w:r>
        <w:rPr>
          <w:spacing w:val="-2"/>
        </w:rPr>
        <w:t>disk.</w:t>
      </w:r>
    </w:p>
    <w:p w:rsidR="004B43E7" w:rsidRDefault="00000000">
      <w:pPr>
        <w:pStyle w:val="ListParagraph"/>
        <w:numPr>
          <w:ilvl w:val="2"/>
          <w:numId w:val="38"/>
        </w:numPr>
        <w:tabs>
          <w:tab w:val="left" w:pos="1516"/>
        </w:tabs>
        <w:spacing w:before="80"/>
        <w:ind w:left="1515" w:hanging="336"/>
      </w:pPr>
      <w:r>
        <w:t>It</w:t>
      </w:r>
      <w:r>
        <w:rPr>
          <w:spacing w:val="-3"/>
        </w:rPr>
        <w:t xml:space="preserve"> </w:t>
      </w:r>
      <w:r>
        <w:t>also</w:t>
      </w:r>
      <w:r>
        <w:rPr>
          <w:spacing w:val="-2"/>
        </w:rPr>
        <w:t xml:space="preserve"> </w:t>
      </w:r>
      <w:r>
        <w:t>notify</w:t>
      </w:r>
      <w:r>
        <w:rPr>
          <w:spacing w:val="-2"/>
        </w:rPr>
        <w:t xml:space="preserve"> </w:t>
      </w:r>
      <w:r>
        <w:t>to</w:t>
      </w:r>
      <w:r>
        <w:rPr>
          <w:spacing w:val="-4"/>
        </w:rPr>
        <w:t xml:space="preserve"> </w:t>
      </w:r>
      <w:r>
        <w:t>the</w:t>
      </w:r>
      <w:r>
        <w:rPr>
          <w:spacing w:val="-2"/>
        </w:rPr>
        <w:t xml:space="preserve"> </w:t>
      </w:r>
      <w:r>
        <w:t>Administrators</w:t>
      </w:r>
      <w:r>
        <w:rPr>
          <w:spacing w:val="-6"/>
        </w:rPr>
        <w:t xml:space="preserve"> </w:t>
      </w:r>
      <w:r>
        <w:t>using</w:t>
      </w:r>
      <w:r>
        <w:rPr>
          <w:spacing w:val="45"/>
        </w:rPr>
        <w:t xml:space="preserve"> </w:t>
      </w:r>
      <w:r>
        <w:t>(by)</w:t>
      </w:r>
      <w:r>
        <w:rPr>
          <w:spacing w:val="41"/>
        </w:rPr>
        <w:t xml:space="preserve"> </w:t>
      </w:r>
      <w:r>
        <w:t>vxnotifyd</w:t>
      </w:r>
      <w:r>
        <w:rPr>
          <w:spacing w:val="-4"/>
        </w:rPr>
        <w:t xml:space="preserve"> </w:t>
      </w:r>
      <w:r>
        <w:rPr>
          <w:spacing w:val="-2"/>
        </w:rPr>
        <w:t>deamon.</w:t>
      </w:r>
    </w:p>
    <w:p w:rsidR="004B43E7" w:rsidRDefault="00000000">
      <w:pPr>
        <w:pStyle w:val="Heading2"/>
        <w:numPr>
          <w:ilvl w:val="1"/>
          <w:numId w:val="38"/>
        </w:numPr>
        <w:tabs>
          <w:tab w:val="left" w:pos="1181"/>
        </w:tabs>
        <w:spacing w:before="82"/>
        <w:ind w:hanging="294"/>
      </w:pPr>
      <w:r>
        <w:rPr>
          <w:u w:val="single"/>
        </w:rPr>
        <w:t>vxnotifyd</w:t>
      </w:r>
      <w:r>
        <w:rPr>
          <w:spacing w:val="-6"/>
        </w:rPr>
        <w:t xml:space="preserve"> </w:t>
      </w:r>
      <w:r>
        <w:rPr>
          <w:spacing w:val="-10"/>
        </w:rPr>
        <w:t>:</w:t>
      </w:r>
    </w:p>
    <w:p w:rsidR="004B43E7" w:rsidRDefault="00000000">
      <w:pPr>
        <w:pStyle w:val="ListParagraph"/>
        <w:numPr>
          <w:ilvl w:val="2"/>
          <w:numId w:val="38"/>
        </w:numPr>
        <w:tabs>
          <w:tab w:val="left" w:pos="1516"/>
          <w:tab w:val="left" w:pos="2250"/>
        </w:tabs>
        <w:spacing w:before="79" w:line="312" w:lineRule="auto"/>
        <w:ind w:left="460" w:right="1450" w:firstLine="719"/>
      </w:pPr>
      <w:r>
        <w:t>It</w:t>
      </w:r>
      <w:r>
        <w:rPr>
          <w:spacing w:val="-5"/>
        </w:rPr>
        <w:t xml:space="preserve"> </w:t>
      </w:r>
      <w:r>
        <w:t>notify</w:t>
      </w:r>
      <w:r>
        <w:rPr>
          <w:spacing w:val="-3"/>
        </w:rPr>
        <w:t xml:space="preserve"> </w:t>
      </w:r>
      <w:r>
        <w:t>to</w:t>
      </w:r>
      <w:r>
        <w:rPr>
          <w:spacing w:val="-3"/>
        </w:rPr>
        <w:t xml:space="preserve"> </w:t>
      </w:r>
      <w:r>
        <w:t>the</w:t>
      </w:r>
      <w:r>
        <w:rPr>
          <w:spacing w:val="-2"/>
        </w:rPr>
        <w:t xml:space="preserve"> </w:t>
      </w:r>
      <w:r>
        <w:t>user</w:t>
      </w:r>
      <w:r>
        <w:rPr>
          <w:spacing w:val="40"/>
        </w:rPr>
        <w:t xml:space="preserve"> </w:t>
      </w:r>
      <w:r>
        <w:t>(Administrator)</w:t>
      </w:r>
      <w:r>
        <w:rPr>
          <w:spacing w:val="40"/>
        </w:rPr>
        <w:t xml:space="preserve"> </w:t>
      </w:r>
      <w:r>
        <w:t>about</w:t>
      </w:r>
      <w:r>
        <w:rPr>
          <w:spacing w:val="-4"/>
        </w:rPr>
        <w:t xml:space="preserve"> </w:t>
      </w:r>
      <w:r>
        <w:t>failed</w:t>
      </w:r>
      <w:r>
        <w:rPr>
          <w:spacing w:val="-5"/>
        </w:rPr>
        <w:t xml:space="preserve"> </w:t>
      </w:r>
      <w:r>
        <w:t>disks</w:t>
      </w:r>
      <w:r>
        <w:rPr>
          <w:spacing w:val="-2"/>
        </w:rPr>
        <w:t xml:space="preserve"> </w:t>
      </w:r>
      <w:r>
        <w:t>and</w:t>
      </w:r>
      <w:r>
        <w:rPr>
          <w:spacing w:val="-3"/>
        </w:rPr>
        <w:t xml:space="preserve"> </w:t>
      </w:r>
      <w:r>
        <w:t>after</w:t>
      </w:r>
      <w:r>
        <w:rPr>
          <w:spacing w:val="-2"/>
        </w:rPr>
        <w:t xml:space="preserve"> </w:t>
      </w:r>
      <w:r>
        <w:t>recovery</w:t>
      </w:r>
      <w:r>
        <w:rPr>
          <w:spacing w:val="-2"/>
        </w:rPr>
        <w:t xml:space="preserve"> </w:t>
      </w:r>
      <w:r>
        <w:t>also</w:t>
      </w:r>
      <w:r>
        <w:rPr>
          <w:spacing w:val="-1"/>
        </w:rPr>
        <w:t xml:space="preserve"> </w:t>
      </w:r>
      <w:r>
        <w:t>it</w:t>
      </w:r>
      <w:r>
        <w:rPr>
          <w:spacing w:val="-1"/>
        </w:rPr>
        <w:t xml:space="preserve"> </w:t>
      </w:r>
      <w:r>
        <w:t>notify</w:t>
      </w:r>
      <w:r>
        <w:rPr>
          <w:spacing w:val="-2"/>
        </w:rPr>
        <w:t xml:space="preserve"> </w:t>
      </w:r>
      <w:r>
        <w:t xml:space="preserve">to </w:t>
      </w:r>
      <w:r>
        <w:rPr>
          <w:spacing w:val="-4"/>
        </w:rPr>
        <w:t>the</w:t>
      </w:r>
      <w:r>
        <w:tab/>
      </w:r>
      <w:r>
        <w:rPr>
          <w:spacing w:val="-2"/>
        </w:rPr>
        <w:t>Administrator.</w:t>
      </w:r>
    </w:p>
    <w:p w:rsidR="004B43E7" w:rsidRDefault="00000000">
      <w:pPr>
        <w:pStyle w:val="Heading2"/>
        <w:numPr>
          <w:ilvl w:val="0"/>
          <w:numId w:val="38"/>
        </w:numPr>
        <w:tabs>
          <w:tab w:val="left" w:pos="887"/>
          <w:tab w:val="left" w:pos="888"/>
        </w:tabs>
        <w:spacing w:before="1"/>
      </w:pPr>
      <w:r>
        <w:t>How</w:t>
      </w:r>
      <w:r>
        <w:rPr>
          <w:spacing w:val="-1"/>
        </w:rPr>
        <w:t xml:space="preserve"> </w:t>
      </w:r>
      <w:r>
        <w:t>to</w:t>
      </w:r>
      <w:r>
        <w:rPr>
          <w:spacing w:val="-5"/>
        </w:rPr>
        <w:t xml:space="preserve"> </w:t>
      </w:r>
      <w:r>
        <w:t>create</w:t>
      </w:r>
      <w:r>
        <w:rPr>
          <w:spacing w:val="-2"/>
        </w:rPr>
        <w:t xml:space="preserve"> </w:t>
      </w:r>
      <w:r>
        <w:t>the</w:t>
      </w:r>
      <w:r>
        <w:rPr>
          <w:spacing w:val="-5"/>
        </w:rPr>
        <w:t xml:space="preserve"> </w:t>
      </w:r>
      <w:r>
        <w:t>root</w:t>
      </w:r>
      <w:r>
        <w:rPr>
          <w:spacing w:val="-1"/>
        </w:rPr>
        <w:t xml:space="preserve"> </w:t>
      </w:r>
      <w:r>
        <w:rPr>
          <w:spacing w:val="-2"/>
        </w:rPr>
        <w:t>mirror?</w:t>
      </w:r>
    </w:p>
    <w:p w:rsidR="004B43E7" w:rsidRDefault="00000000">
      <w:pPr>
        <w:pStyle w:val="ListParagraph"/>
        <w:numPr>
          <w:ilvl w:val="0"/>
          <w:numId w:val="37"/>
        </w:numPr>
        <w:tabs>
          <w:tab w:val="left" w:pos="1181"/>
          <w:tab w:val="left" w:pos="3340"/>
          <w:tab w:val="left" w:pos="4677"/>
        </w:tabs>
        <w:spacing w:before="79" w:line="312" w:lineRule="auto"/>
        <w:ind w:right="1833" w:firstLine="427"/>
      </w:pPr>
      <w:r>
        <w:t>Bring</w:t>
      </w:r>
      <w:r>
        <w:rPr>
          <w:spacing w:val="-3"/>
        </w:rPr>
        <w:t xml:space="preserve"> </w:t>
      </w:r>
      <w:r>
        <w:t>the</w:t>
      </w:r>
      <w:r>
        <w:rPr>
          <w:spacing w:val="-1"/>
        </w:rPr>
        <w:t xml:space="preserve"> </w:t>
      </w:r>
      <w:r>
        <w:t>disk</w:t>
      </w:r>
      <w:r>
        <w:rPr>
          <w:spacing w:val="-2"/>
        </w:rPr>
        <w:t xml:space="preserve"> </w:t>
      </w:r>
      <w:r>
        <w:t>from</w:t>
      </w:r>
      <w:r>
        <w:rPr>
          <w:spacing w:val="40"/>
        </w:rPr>
        <w:t xml:space="preserve"> </w:t>
      </w:r>
      <w:r>
        <w:t>O/S</w:t>
      </w:r>
      <w:r>
        <w:rPr>
          <w:spacing w:val="40"/>
        </w:rPr>
        <w:t xml:space="preserve"> </w:t>
      </w:r>
      <w:r>
        <w:t>to</w:t>
      </w:r>
      <w:r>
        <w:rPr>
          <w:spacing w:val="40"/>
        </w:rPr>
        <w:t xml:space="preserve"> </w:t>
      </w:r>
      <w:r>
        <w:t>Veritas</w:t>
      </w:r>
      <w:r>
        <w:rPr>
          <w:spacing w:val="-5"/>
        </w:rPr>
        <w:t xml:space="preserve"> </w:t>
      </w:r>
      <w:r>
        <w:t>Volume</w:t>
      </w:r>
      <w:r>
        <w:rPr>
          <w:spacing w:val="-4"/>
        </w:rPr>
        <w:t xml:space="preserve"> </w:t>
      </w:r>
      <w:r>
        <w:t>Manager</w:t>
      </w:r>
      <w:r>
        <w:rPr>
          <w:spacing w:val="-4"/>
        </w:rPr>
        <w:t xml:space="preserve"> </w:t>
      </w:r>
      <w:r>
        <w:t>control</w:t>
      </w:r>
      <w:r>
        <w:rPr>
          <w:spacing w:val="-2"/>
        </w:rPr>
        <w:t xml:space="preserve"> </w:t>
      </w:r>
      <w:r>
        <w:t>using</w:t>
      </w:r>
      <w:r>
        <w:rPr>
          <w:spacing w:val="-3"/>
        </w:rPr>
        <w:t xml:space="preserve"> </w:t>
      </w:r>
      <w:r>
        <w:t>the</w:t>
      </w:r>
      <w:r>
        <w:rPr>
          <w:spacing w:val="-4"/>
        </w:rPr>
        <w:t xml:space="preserve"> </w:t>
      </w:r>
      <w:r>
        <w:t>Veritas</w:t>
      </w:r>
      <w:r>
        <w:rPr>
          <w:spacing w:val="-2"/>
        </w:rPr>
        <w:t xml:space="preserve"> </w:t>
      </w:r>
      <w:r>
        <w:t>Advanced Management tool,</w:t>
      </w:r>
      <w:r>
        <w:tab/>
      </w:r>
      <w:r>
        <w:rPr>
          <w:b/>
        </w:rPr>
        <w:t># vxdiskadm</w:t>
      </w:r>
      <w:r>
        <w:rPr>
          <w:b/>
        </w:rPr>
        <w:tab/>
      </w:r>
      <w:r>
        <w:t>command</w:t>
      </w:r>
      <w:r>
        <w:rPr>
          <w:spacing w:val="40"/>
        </w:rPr>
        <w:t xml:space="preserve"> </w:t>
      </w:r>
      <w:r>
        <w:t>(It gives</w:t>
      </w:r>
      <w:r>
        <w:rPr>
          <w:spacing w:val="40"/>
        </w:rPr>
        <w:t xml:space="preserve"> </w:t>
      </w:r>
      <w:r>
        <w:t>(displays)</w:t>
      </w:r>
      <w:r>
        <w:rPr>
          <w:spacing w:val="40"/>
        </w:rPr>
        <w:t xml:space="preserve"> </w:t>
      </w:r>
      <w:r>
        <w:t>options for easy administration of Veritas Volume Manager).</w:t>
      </w:r>
    </w:p>
    <w:p w:rsidR="004B43E7" w:rsidRDefault="00000000">
      <w:pPr>
        <w:pStyle w:val="ListParagraph"/>
        <w:numPr>
          <w:ilvl w:val="0"/>
          <w:numId w:val="37"/>
        </w:numPr>
        <w:tabs>
          <w:tab w:val="left" w:pos="1181"/>
          <w:tab w:val="left" w:pos="3340"/>
          <w:tab w:val="left" w:pos="4780"/>
        </w:tabs>
        <w:spacing w:before="1" w:line="312" w:lineRule="auto"/>
        <w:ind w:right="1506" w:firstLine="427"/>
      </w:pPr>
      <w:r>
        <w:t>Select</w:t>
      </w:r>
      <w:r>
        <w:rPr>
          <w:spacing w:val="40"/>
        </w:rPr>
        <w:t xml:space="preserve"> </w:t>
      </w:r>
      <w:r>
        <w:t>2nd option ie.,</w:t>
      </w:r>
      <w:r>
        <w:rPr>
          <w:spacing w:val="40"/>
        </w:rPr>
        <w:t xml:space="preserve"> </w:t>
      </w:r>
      <w:r>
        <w:t>Encapsulation because to preserve the existing data present in the disk</w:t>
      </w:r>
      <w:r>
        <w:rPr>
          <w:spacing w:val="40"/>
        </w:rPr>
        <w:t xml:space="preserve"> </w:t>
      </w:r>
      <w:r>
        <w:t>and</w:t>
      </w:r>
      <w:r>
        <w:rPr>
          <w:spacing w:val="40"/>
        </w:rPr>
        <w:t xml:space="preserve"> </w:t>
      </w:r>
      <w:r>
        <w:t>reboot</w:t>
      </w:r>
      <w:r>
        <w:tab/>
        <w:t>the system to effect Encapsulation</w:t>
      </w:r>
      <w:r>
        <w:rPr>
          <w:spacing w:val="40"/>
        </w:rPr>
        <w:t xml:space="preserve"> </w:t>
      </w:r>
      <w:r>
        <w:t>and</w:t>
      </w:r>
      <w:r>
        <w:rPr>
          <w:spacing w:val="40"/>
        </w:rPr>
        <w:t xml:space="preserve"> </w:t>
      </w:r>
      <w:r>
        <w:t>modify the</w:t>
      </w:r>
      <w:r>
        <w:rPr>
          <w:spacing w:val="40"/>
        </w:rPr>
        <w:t xml:space="preserve"> </w:t>
      </w:r>
      <w:r>
        <w:rPr>
          <w:b/>
        </w:rPr>
        <w:t xml:space="preserve">/etc/sysconfig </w:t>
      </w:r>
      <w:r>
        <w:t>file. While Encapsulating, it asks disk</w:t>
      </w:r>
      <w:r>
        <w:tab/>
        <w:t>name</w:t>
      </w:r>
      <w:r>
        <w:rPr>
          <w:spacing w:val="-2"/>
        </w:rPr>
        <w:t xml:space="preserve"> </w:t>
      </w:r>
      <w:r>
        <w:t>and</w:t>
      </w:r>
      <w:r>
        <w:rPr>
          <w:spacing w:val="-4"/>
        </w:rPr>
        <w:t xml:space="preserve"> </w:t>
      </w:r>
      <w:r>
        <w:t>disk</w:t>
      </w:r>
      <w:r>
        <w:rPr>
          <w:spacing w:val="-2"/>
        </w:rPr>
        <w:t xml:space="preserve"> </w:t>
      </w:r>
      <w:r>
        <w:t>group</w:t>
      </w:r>
      <w:r>
        <w:rPr>
          <w:spacing w:val="40"/>
        </w:rPr>
        <w:t xml:space="preserve"> </w:t>
      </w:r>
      <w:r>
        <w:t>(root</w:t>
      </w:r>
      <w:r>
        <w:rPr>
          <w:spacing w:val="-5"/>
        </w:rPr>
        <w:t xml:space="preserve"> </w:t>
      </w:r>
      <w:r>
        <w:t>disk</w:t>
      </w:r>
      <w:r>
        <w:rPr>
          <w:spacing w:val="-3"/>
        </w:rPr>
        <w:t xml:space="preserve"> </w:t>
      </w:r>
      <w:r>
        <w:t>name</w:t>
      </w:r>
      <w:r>
        <w:rPr>
          <w:spacing w:val="40"/>
        </w:rPr>
        <w:t xml:space="preserve"> </w:t>
      </w:r>
      <w:r>
        <w:t>and</w:t>
      </w:r>
      <w:r>
        <w:rPr>
          <w:spacing w:val="40"/>
        </w:rPr>
        <w:t xml:space="preserve"> </w:t>
      </w:r>
      <w:r>
        <w:t>rootdg).</w:t>
      </w:r>
    </w:p>
    <w:p w:rsidR="004B43E7" w:rsidRDefault="00000000">
      <w:pPr>
        <w:pStyle w:val="ListParagraph"/>
        <w:numPr>
          <w:ilvl w:val="0"/>
          <w:numId w:val="37"/>
        </w:numPr>
        <w:tabs>
          <w:tab w:val="left" w:pos="1181"/>
        </w:tabs>
        <w:spacing w:before="0" w:line="268" w:lineRule="exact"/>
        <w:ind w:left="1180" w:hanging="294"/>
      </w:pPr>
      <w:r>
        <w:t>Backup</w:t>
      </w:r>
      <w:r>
        <w:rPr>
          <w:spacing w:val="-4"/>
        </w:rPr>
        <w:t xml:space="preserve"> </w:t>
      </w:r>
      <w:r>
        <w:t>the</w:t>
      </w:r>
      <w:r>
        <w:rPr>
          <w:spacing w:val="44"/>
        </w:rPr>
        <w:t xml:space="preserve"> </w:t>
      </w:r>
      <w:r>
        <w:rPr>
          <w:b/>
        </w:rPr>
        <w:t>/</w:t>
      </w:r>
      <w:r>
        <w:rPr>
          <w:b/>
          <w:spacing w:val="-3"/>
        </w:rPr>
        <w:t xml:space="preserve"> </w:t>
      </w:r>
      <w:r>
        <w:t>(root),</w:t>
      </w:r>
      <w:r>
        <w:rPr>
          <w:spacing w:val="44"/>
        </w:rPr>
        <w:t xml:space="preserve"> </w:t>
      </w:r>
      <w:r>
        <w:rPr>
          <w:b/>
        </w:rPr>
        <w:t>/etc/sysconfig</w:t>
      </w:r>
      <w:r>
        <w:rPr>
          <w:b/>
          <w:spacing w:val="48"/>
        </w:rPr>
        <w:t xml:space="preserve"> </w:t>
      </w:r>
      <w:r>
        <w:rPr>
          <w:spacing w:val="-2"/>
        </w:rPr>
        <w:t>directories.</w:t>
      </w:r>
    </w:p>
    <w:p w:rsidR="004B43E7" w:rsidRDefault="00000000">
      <w:pPr>
        <w:pStyle w:val="ListParagraph"/>
        <w:numPr>
          <w:ilvl w:val="0"/>
          <w:numId w:val="37"/>
        </w:numPr>
        <w:tabs>
          <w:tab w:val="left" w:pos="1221"/>
        </w:tabs>
        <w:ind w:left="1220" w:hanging="334"/>
        <w:rPr>
          <w:b/>
        </w:rPr>
      </w:pPr>
      <w:r>
        <w:t>Take</w:t>
      </w:r>
      <w:r>
        <w:rPr>
          <w:spacing w:val="-4"/>
        </w:rPr>
        <w:t xml:space="preserve"> </w:t>
      </w:r>
      <w:r>
        <w:t>another</w:t>
      </w:r>
      <w:r>
        <w:rPr>
          <w:spacing w:val="-2"/>
        </w:rPr>
        <w:t xml:space="preserve"> </w:t>
      </w:r>
      <w:r>
        <w:t>disk</w:t>
      </w:r>
      <w:r>
        <w:rPr>
          <w:spacing w:val="45"/>
        </w:rPr>
        <w:t xml:space="preserve"> </w:t>
      </w:r>
      <w:r>
        <w:t>and</w:t>
      </w:r>
      <w:r>
        <w:rPr>
          <w:spacing w:val="44"/>
        </w:rPr>
        <w:t xml:space="preserve"> </w:t>
      </w:r>
      <w:r>
        <w:t>initialize</w:t>
      </w:r>
      <w:r>
        <w:rPr>
          <w:spacing w:val="-1"/>
        </w:rPr>
        <w:t xml:space="preserve"> </w:t>
      </w:r>
      <w:r>
        <w:t>it</w:t>
      </w:r>
      <w:r>
        <w:rPr>
          <w:spacing w:val="-2"/>
        </w:rPr>
        <w:t xml:space="preserve"> </w:t>
      </w:r>
      <w:r>
        <w:t>by</w:t>
      </w:r>
      <w:r>
        <w:rPr>
          <w:spacing w:val="47"/>
        </w:rPr>
        <w:t xml:space="preserve"> </w:t>
      </w:r>
      <w:r>
        <w:rPr>
          <w:b/>
        </w:rPr>
        <w:t>#</w:t>
      </w:r>
      <w:r>
        <w:rPr>
          <w:b/>
          <w:spacing w:val="-4"/>
        </w:rPr>
        <w:t xml:space="preserve"> </w:t>
      </w:r>
      <w:r>
        <w:rPr>
          <w:b/>
        </w:rPr>
        <w:t>vxdisksetup</w:t>
      </w:r>
      <w:r>
        <w:rPr>
          <w:b/>
          <w:spacing w:val="71"/>
          <w:w w:val="150"/>
        </w:rPr>
        <w:t xml:space="preserve"> </w:t>
      </w:r>
      <w:r>
        <w:rPr>
          <w:b/>
        </w:rPr>
        <w:t>-i</w:t>
      </w:r>
      <w:r>
        <w:rPr>
          <w:b/>
          <w:spacing w:val="46"/>
        </w:rPr>
        <w:t xml:space="preserve">  </w:t>
      </w:r>
      <w:r>
        <w:rPr>
          <w:b/>
        </w:rPr>
        <w:t>&lt;mirrored</w:t>
      </w:r>
      <w:r>
        <w:rPr>
          <w:b/>
          <w:spacing w:val="44"/>
        </w:rPr>
        <w:t xml:space="preserve"> </w:t>
      </w:r>
      <w:r>
        <w:rPr>
          <w:b/>
        </w:rPr>
        <w:t>root</w:t>
      </w:r>
      <w:r>
        <w:rPr>
          <w:b/>
          <w:spacing w:val="-2"/>
        </w:rPr>
        <w:t xml:space="preserve"> </w:t>
      </w:r>
      <w:r>
        <w:rPr>
          <w:b/>
        </w:rPr>
        <w:t>disk</w:t>
      </w:r>
      <w:r>
        <w:rPr>
          <w:b/>
          <w:spacing w:val="-4"/>
        </w:rPr>
        <w:t xml:space="preserve"> </w:t>
      </w:r>
      <w:r>
        <w:rPr>
          <w:b/>
          <w:spacing w:val="-2"/>
        </w:rPr>
        <w:t>name&gt;</w:t>
      </w:r>
    </w:p>
    <w:p w:rsidR="004B43E7" w:rsidRDefault="00000000">
      <w:pPr>
        <w:pStyle w:val="BodyText"/>
        <w:spacing w:before="80"/>
        <w:ind w:left="460"/>
      </w:pPr>
      <w:r>
        <w:rPr>
          <w:spacing w:val="-2"/>
        </w:rPr>
        <w:t>command.</w:t>
      </w:r>
    </w:p>
    <w:p w:rsidR="004B43E7" w:rsidRDefault="00000000">
      <w:pPr>
        <w:pStyle w:val="ListParagraph"/>
        <w:numPr>
          <w:ilvl w:val="0"/>
          <w:numId w:val="37"/>
        </w:numPr>
        <w:tabs>
          <w:tab w:val="left" w:pos="1181"/>
        </w:tabs>
        <w:ind w:left="1180" w:hanging="294"/>
      </w:pPr>
      <w:r>
        <w:t>Add</w:t>
      </w:r>
      <w:r>
        <w:rPr>
          <w:spacing w:val="-3"/>
        </w:rPr>
        <w:t xml:space="preserve"> </w:t>
      </w:r>
      <w:r>
        <w:t>the</w:t>
      </w:r>
      <w:r>
        <w:rPr>
          <w:spacing w:val="-2"/>
        </w:rPr>
        <w:t xml:space="preserve"> </w:t>
      </w:r>
      <w:r>
        <w:t>above</w:t>
      </w:r>
      <w:r>
        <w:rPr>
          <w:spacing w:val="-3"/>
        </w:rPr>
        <w:t xml:space="preserve"> </w:t>
      </w:r>
      <w:r>
        <w:t>initialized</w:t>
      </w:r>
      <w:r>
        <w:rPr>
          <w:spacing w:val="-2"/>
        </w:rPr>
        <w:t xml:space="preserve"> </w:t>
      </w:r>
      <w:r>
        <w:t>disk</w:t>
      </w:r>
      <w:r>
        <w:rPr>
          <w:spacing w:val="-2"/>
        </w:rPr>
        <w:t xml:space="preserve"> </w:t>
      </w:r>
      <w:r>
        <w:t>to</w:t>
      </w:r>
      <w:r>
        <w:rPr>
          <w:spacing w:val="-2"/>
        </w:rPr>
        <w:t xml:space="preserve"> </w:t>
      </w:r>
      <w:r>
        <w:t>the</w:t>
      </w:r>
      <w:r>
        <w:rPr>
          <w:spacing w:val="-3"/>
        </w:rPr>
        <w:t xml:space="preserve"> </w:t>
      </w:r>
      <w:r>
        <w:t>volume</w:t>
      </w:r>
      <w:r>
        <w:rPr>
          <w:spacing w:val="-2"/>
        </w:rPr>
        <w:t xml:space="preserve"> </w:t>
      </w:r>
      <w:r>
        <w:t>group</w:t>
      </w:r>
      <w:r>
        <w:rPr>
          <w:spacing w:val="46"/>
        </w:rPr>
        <w:t xml:space="preserve"> </w:t>
      </w:r>
      <w:r>
        <w:t>ie.,</w:t>
      </w:r>
      <w:r>
        <w:rPr>
          <w:spacing w:val="43"/>
        </w:rPr>
        <w:t xml:space="preserve"> </w:t>
      </w:r>
      <w:r>
        <w:t>roodg</w:t>
      </w:r>
      <w:r>
        <w:rPr>
          <w:spacing w:val="46"/>
        </w:rPr>
        <w:t xml:space="preserve"> </w:t>
      </w:r>
      <w:r>
        <w:rPr>
          <w:spacing w:val="-5"/>
        </w:rPr>
        <w:t>by</w:t>
      </w:r>
    </w:p>
    <w:p w:rsidR="004B43E7" w:rsidRDefault="00000000">
      <w:pPr>
        <w:pStyle w:val="Heading2"/>
        <w:spacing w:before="79"/>
        <w:ind w:left="1180" w:firstLine="0"/>
      </w:pPr>
      <w:r>
        <w:t>#</w:t>
      </w:r>
      <w:r>
        <w:rPr>
          <w:spacing w:val="-2"/>
        </w:rPr>
        <w:t xml:space="preserve"> </w:t>
      </w:r>
      <w:r>
        <w:t>vxdg</w:t>
      </w:r>
      <w:r>
        <w:rPr>
          <w:spacing w:val="45"/>
        </w:rPr>
        <w:t xml:space="preserve">  </w:t>
      </w:r>
      <w:r>
        <w:t>-g</w:t>
      </w:r>
      <w:r>
        <w:rPr>
          <w:spacing w:val="46"/>
        </w:rPr>
        <w:t xml:space="preserve">  </w:t>
      </w:r>
      <w:r>
        <w:t>&lt;rootdg&gt;</w:t>
      </w:r>
      <w:r>
        <w:rPr>
          <w:spacing w:val="46"/>
        </w:rPr>
        <w:t xml:space="preserve">  </w:t>
      </w:r>
      <w:r>
        <w:t>adddisk</w:t>
      </w:r>
      <w:r>
        <w:rPr>
          <w:spacing w:val="46"/>
        </w:rPr>
        <w:t xml:space="preserve">  </w:t>
      </w:r>
      <w:r>
        <w:t>mirrordisk=&lt;mirrored</w:t>
      </w:r>
      <w:r>
        <w:rPr>
          <w:spacing w:val="46"/>
        </w:rPr>
        <w:t xml:space="preserve"> </w:t>
      </w:r>
      <w:r>
        <w:t>root</w:t>
      </w:r>
      <w:r>
        <w:rPr>
          <w:spacing w:val="46"/>
        </w:rPr>
        <w:t xml:space="preserve"> </w:t>
      </w:r>
      <w:r>
        <w:t>disk</w:t>
      </w:r>
      <w:r>
        <w:rPr>
          <w:spacing w:val="46"/>
        </w:rPr>
        <w:t xml:space="preserve"> </w:t>
      </w:r>
      <w:r>
        <w:rPr>
          <w:spacing w:val="-2"/>
        </w:rPr>
        <w:t>name&gt;</w:t>
      </w:r>
    </w:p>
    <w:p w:rsidR="004B43E7" w:rsidRDefault="00000000">
      <w:pPr>
        <w:pStyle w:val="ListParagraph"/>
        <w:numPr>
          <w:ilvl w:val="0"/>
          <w:numId w:val="37"/>
        </w:numPr>
        <w:tabs>
          <w:tab w:val="left" w:pos="1222"/>
          <w:tab w:val="left" w:pos="2555"/>
        </w:tabs>
        <w:spacing w:line="312" w:lineRule="auto"/>
        <w:ind w:right="1595" w:firstLine="427"/>
      </w:pPr>
      <w:r>
        <w:t>vxmirror</w:t>
      </w:r>
      <w:r>
        <w:rPr>
          <w:spacing w:val="80"/>
        </w:rPr>
        <w:t xml:space="preserve"> </w:t>
      </w:r>
      <w:r>
        <w:t>-v</w:t>
      </w:r>
      <w:r>
        <w:tab/>
        <w:t>-g</w:t>
      </w:r>
      <w:r>
        <w:rPr>
          <w:spacing w:val="80"/>
        </w:rPr>
        <w:t xml:space="preserve"> </w:t>
      </w:r>
      <w:r>
        <w:t>&lt;rootdg&gt;&lt;original</w:t>
      </w:r>
      <w:r>
        <w:rPr>
          <w:spacing w:val="40"/>
        </w:rPr>
        <w:t xml:space="preserve"> </w:t>
      </w:r>
      <w:r>
        <w:t>disk</w:t>
      </w:r>
      <w:r>
        <w:rPr>
          <w:spacing w:val="40"/>
        </w:rPr>
        <w:t xml:space="preserve"> </w:t>
      </w:r>
      <w:r>
        <w:t>name&gt;&lt;mirrored</w:t>
      </w:r>
      <w:r>
        <w:rPr>
          <w:spacing w:val="40"/>
        </w:rPr>
        <w:t xml:space="preserve"> </w:t>
      </w:r>
      <w:r>
        <w:t>root</w:t>
      </w:r>
      <w:r>
        <w:rPr>
          <w:spacing w:val="40"/>
        </w:rPr>
        <w:t xml:space="preserve"> </w:t>
      </w:r>
      <w:r>
        <w:t>disk</w:t>
      </w:r>
      <w:r>
        <w:rPr>
          <w:spacing w:val="40"/>
        </w:rPr>
        <w:t xml:space="preserve"> </w:t>
      </w:r>
      <w:r>
        <w:t>name&gt;</w:t>
      </w:r>
      <w:r>
        <w:rPr>
          <w:spacing w:val="80"/>
        </w:rPr>
        <w:t xml:space="preserve"> </w:t>
      </w:r>
      <w:r>
        <w:t>(disk</w:t>
      </w:r>
      <w:r>
        <w:rPr>
          <w:spacing w:val="40"/>
        </w:rPr>
        <w:t xml:space="preserve"> </w:t>
      </w:r>
      <w:r>
        <w:t xml:space="preserve">level </w:t>
      </w:r>
      <w:r>
        <w:rPr>
          <w:spacing w:val="-2"/>
        </w:rPr>
        <w:t>mirroring)</w:t>
      </w:r>
    </w:p>
    <w:p w:rsidR="004B43E7" w:rsidRDefault="00000000">
      <w:pPr>
        <w:pStyle w:val="ListParagraph"/>
        <w:numPr>
          <w:ilvl w:val="0"/>
          <w:numId w:val="37"/>
        </w:numPr>
        <w:tabs>
          <w:tab w:val="left" w:pos="1274"/>
          <w:tab w:val="left" w:pos="4699"/>
          <w:tab w:val="left" w:pos="6147"/>
          <w:tab w:val="left" w:pos="8605"/>
        </w:tabs>
        <w:spacing w:before="0"/>
        <w:ind w:left="1273" w:hanging="387"/>
      </w:pPr>
      <w:r>
        <w:t>For</w:t>
      </w:r>
      <w:r>
        <w:rPr>
          <w:spacing w:val="-2"/>
        </w:rPr>
        <w:t xml:space="preserve"> </w:t>
      </w:r>
      <w:r>
        <w:t>individual</w:t>
      </w:r>
      <w:r>
        <w:rPr>
          <w:spacing w:val="-5"/>
        </w:rPr>
        <w:t xml:space="preserve"> </w:t>
      </w:r>
      <w:r>
        <w:t>mirroring,</w:t>
      </w:r>
      <w:r>
        <w:rPr>
          <w:spacing w:val="70"/>
          <w:w w:val="150"/>
        </w:rPr>
        <w:t xml:space="preserve"> </w:t>
      </w:r>
      <w:r>
        <w:rPr>
          <w:b/>
        </w:rPr>
        <w:t>#</w:t>
      </w:r>
      <w:r>
        <w:rPr>
          <w:b/>
          <w:spacing w:val="-3"/>
        </w:rPr>
        <w:t xml:space="preserve"> </w:t>
      </w:r>
      <w:r>
        <w:rPr>
          <w:b/>
          <w:spacing w:val="-2"/>
        </w:rPr>
        <w:t>vxassist</w:t>
      </w:r>
      <w:r>
        <w:rPr>
          <w:b/>
        </w:rPr>
        <w:tab/>
        <w:t>-g</w:t>
      </w:r>
      <w:r>
        <w:rPr>
          <w:b/>
          <w:spacing w:val="47"/>
        </w:rPr>
        <w:t xml:space="preserve">  </w:t>
      </w:r>
      <w:r>
        <w:rPr>
          <w:b/>
          <w:spacing w:val="-2"/>
        </w:rPr>
        <w:t>&lt;rootdg&gt;</w:t>
      </w:r>
      <w:r>
        <w:rPr>
          <w:b/>
        </w:rPr>
        <w:tab/>
        <w:t>mirror</w:t>
      </w:r>
      <w:r>
        <w:rPr>
          <w:b/>
          <w:spacing w:val="43"/>
        </w:rPr>
        <w:t xml:space="preserve">  </w:t>
      </w:r>
      <w:r>
        <w:rPr>
          <w:b/>
        </w:rPr>
        <w:t>&lt;volume</w:t>
      </w:r>
      <w:r>
        <w:rPr>
          <w:b/>
          <w:spacing w:val="-2"/>
        </w:rPr>
        <w:t xml:space="preserve"> name&gt;</w:t>
      </w:r>
      <w:r>
        <w:rPr>
          <w:b/>
        </w:rPr>
        <w:tab/>
      </w:r>
      <w:r>
        <w:rPr>
          <w:spacing w:val="-5"/>
        </w:rPr>
        <w:t>or</w:t>
      </w:r>
    </w:p>
    <w:p w:rsidR="004B43E7" w:rsidRDefault="00000000">
      <w:pPr>
        <w:pStyle w:val="Heading2"/>
        <w:tabs>
          <w:tab w:val="left" w:pos="2577"/>
          <w:tab w:val="left" w:pos="2996"/>
          <w:tab w:val="left" w:pos="5549"/>
        </w:tabs>
        <w:spacing w:before="79"/>
        <w:ind w:left="1230" w:firstLine="0"/>
        <w:rPr>
          <w:b w:val="0"/>
        </w:rPr>
      </w:pPr>
      <w:r>
        <w:t>#</w:t>
      </w:r>
      <w:r>
        <w:rPr>
          <w:spacing w:val="-2"/>
        </w:rPr>
        <w:t xml:space="preserve"> vxrootmirr</w:t>
      </w:r>
      <w:r>
        <w:tab/>
      </w:r>
      <w:r>
        <w:rPr>
          <w:spacing w:val="-3"/>
        </w:rPr>
        <w:t>-</w:t>
      </w:r>
      <w:r>
        <w:rPr>
          <w:spacing w:val="-10"/>
        </w:rPr>
        <w:t>g</w:t>
      </w:r>
      <w:r>
        <w:tab/>
      </w:r>
      <w:r>
        <w:rPr>
          <w:spacing w:val="-2"/>
        </w:rPr>
        <w:t>&lt;rootdg&gt;&lt;volume</w:t>
      </w:r>
      <w:r>
        <w:rPr>
          <w:spacing w:val="15"/>
        </w:rPr>
        <w:t xml:space="preserve"> </w:t>
      </w:r>
      <w:r>
        <w:rPr>
          <w:spacing w:val="-4"/>
        </w:rPr>
        <w:t>name&gt;</w:t>
      </w:r>
      <w:r>
        <w:tab/>
      </w:r>
      <w:r>
        <w:rPr>
          <w:b w:val="0"/>
          <w:spacing w:val="-2"/>
        </w:rPr>
        <w:t>command.</w:t>
      </w:r>
    </w:p>
    <w:p w:rsidR="004B43E7" w:rsidRDefault="004B43E7">
      <w:pPr>
        <w:pStyle w:val="BodyText"/>
        <w:ind w:left="0"/>
      </w:pPr>
    </w:p>
    <w:p w:rsidR="004B43E7" w:rsidRDefault="00000000">
      <w:pPr>
        <w:pStyle w:val="ListParagraph"/>
        <w:numPr>
          <w:ilvl w:val="0"/>
          <w:numId w:val="38"/>
        </w:numPr>
        <w:tabs>
          <w:tab w:val="left" w:pos="887"/>
          <w:tab w:val="left" w:pos="888"/>
        </w:tabs>
        <w:spacing w:before="162"/>
        <w:rPr>
          <w:b/>
        </w:rPr>
      </w:pPr>
      <w:r>
        <w:rPr>
          <w:b/>
        </w:rPr>
        <w:t>What</w:t>
      </w:r>
      <w:r>
        <w:rPr>
          <w:b/>
          <w:spacing w:val="-3"/>
        </w:rPr>
        <w:t xml:space="preserve"> </w:t>
      </w:r>
      <w:r>
        <w:rPr>
          <w:b/>
        </w:rPr>
        <w:t>is</w:t>
      </w:r>
      <w:r>
        <w:rPr>
          <w:b/>
          <w:spacing w:val="-3"/>
        </w:rPr>
        <w:t xml:space="preserve"> </w:t>
      </w:r>
      <w:r>
        <w:rPr>
          <w:b/>
        </w:rPr>
        <w:t>the</w:t>
      </w:r>
      <w:r>
        <w:rPr>
          <w:b/>
          <w:spacing w:val="-5"/>
        </w:rPr>
        <w:t xml:space="preserve"> </w:t>
      </w:r>
      <w:r>
        <w:rPr>
          <w:b/>
        </w:rPr>
        <w:t>service</w:t>
      </w:r>
      <w:r>
        <w:rPr>
          <w:b/>
          <w:spacing w:val="-4"/>
        </w:rPr>
        <w:t xml:space="preserve"> </w:t>
      </w:r>
      <w:r>
        <w:rPr>
          <w:b/>
        </w:rPr>
        <w:t>group</w:t>
      </w:r>
      <w:r>
        <w:rPr>
          <w:b/>
          <w:spacing w:val="-3"/>
        </w:rPr>
        <w:t xml:space="preserve"> </w:t>
      </w:r>
      <w:r>
        <w:rPr>
          <w:b/>
        </w:rPr>
        <w:t>in</w:t>
      </w:r>
      <w:r>
        <w:rPr>
          <w:b/>
          <w:spacing w:val="-4"/>
        </w:rPr>
        <w:t xml:space="preserve"> </w:t>
      </w:r>
      <w:r>
        <w:rPr>
          <w:b/>
        </w:rPr>
        <w:t>Vertias</w:t>
      </w:r>
      <w:r>
        <w:rPr>
          <w:b/>
          <w:spacing w:val="43"/>
        </w:rPr>
        <w:t xml:space="preserve"> </w:t>
      </w:r>
      <w:r>
        <w:rPr>
          <w:b/>
          <w:spacing w:val="-2"/>
        </w:rPr>
        <w:t>Cluster?</w:t>
      </w:r>
    </w:p>
    <w:p w:rsidR="004B43E7" w:rsidRDefault="00000000">
      <w:pPr>
        <w:pStyle w:val="BodyText"/>
        <w:tabs>
          <w:tab w:val="left" w:pos="1900"/>
        </w:tabs>
        <w:spacing w:before="80" w:line="312" w:lineRule="auto"/>
        <w:ind w:left="460" w:right="1628" w:firstLine="427"/>
      </w:pPr>
      <w:r>
        <w:t>Service</w:t>
      </w:r>
      <w:r>
        <w:rPr>
          <w:spacing w:val="-3"/>
        </w:rPr>
        <w:t xml:space="preserve"> </w:t>
      </w:r>
      <w:r>
        <w:t>group</w:t>
      </w:r>
      <w:r>
        <w:rPr>
          <w:spacing w:val="-2"/>
        </w:rPr>
        <w:t xml:space="preserve"> </w:t>
      </w:r>
      <w:r>
        <w:t>is</w:t>
      </w:r>
      <w:r>
        <w:rPr>
          <w:spacing w:val="-3"/>
        </w:rPr>
        <w:t xml:space="preserve"> </w:t>
      </w:r>
      <w:r>
        <w:t>made up</w:t>
      </w:r>
      <w:r>
        <w:rPr>
          <w:spacing w:val="-4"/>
        </w:rPr>
        <w:t xml:space="preserve"> </w:t>
      </w:r>
      <w:r>
        <w:t>of</w:t>
      </w:r>
      <w:r>
        <w:rPr>
          <w:spacing w:val="-1"/>
        </w:rPr>
        <w:t xml:space="preserve"> </w:t>
      </w:r>
      <w:r>
        <w:t>resources</w:t>
      </w:r>
      <w:r>
        <w:rPr>
          <w:spacing w:val="40"/>
        </w:rPr>
        <w:t xml:space="preserve"> </w:t>
      </w:r>
      <w:r>
        <w:t>and</w:t>
      </w:r>
      <w:r>
        <w:rPr>
          <w:spacing w:val="40"/>
        </w:rPr>
        <w:t xml:space="preserve"> </w:t>
      </w:r>
      <w:r>
        <w:t>their</w:t>
      </w:r>
      <w:r>
        <w:rPr>
          <w:spacing w:val="-1"/>
        </w:rPr>
        <w:t xml:space="preserve"> </w:t>
      </w:r>
      <w:r>
        <w:t>links</w:t>
      </w:r>
      <w:r>
        <w:rPr>
          <w:spacing w:val="-3"/>
        </w:rPr>
        <w:t xml:space="preserve"> </w:t>
      </w:r>
      <w:r>
        <w:t>which</w:t>
      </w:r>
      <w:r>
        <w:rPr>
          <w:spacing w:val="-2"/>
        </w:rPr>
        <w:t xml:space="preserve"> </w:t>
      </w:r>
      <w:r>
        <w:t>we</w:t>
      </w:r>
      <w:r>
        <w:rPr>
          <w:spacing w:val="-3"/>
        </w:rPr>
        <w:t xml:space="preserve"> </w:t>
      </w:r>
      <w:r>
        <w:t>normally requires</w:t>
      </w:r>
      <w:r>
        <w:rPr>
          <w:spacing w:val="-1"/>
        </w:rPr>
        <w:t xml:space="preserve"> </w:t>
      </w:r>
      <w:r>
        <w:t>to</w:t>
      </w:r>
      <w:r>
        <w:rPr>
          <w:spacing w:val="-3"/>
        </w:rPr>
        <w:t xml:space="preserve"> </w:t>
      </w:r>
      <w:r>
        <w:t>maintain the High</w:t>
      </w:r>
      <w:r>
        <w:tab/>
        <w:t>Availability for the application.</w:t>
      </w:r>
    </w:p>
    <w:p w:rsidR="004B43E7" w:rsidRDefault="00000000">
      <w:pPr>
        <w:pStyle w:val="Heading2"/>
        <w:numPr>
          <w:ilvl w:val="0"/>
          <w:numId w:val="38"/>
        </w:numPr>
        <w:tabs>
          <w:tab w:val="left" w:pos="887"/>
          <w:tab w:val="left" w:pos="888"/>
        </w:tabs>
      </w:pPr>
      <w:r>
        <w:t>What</w:t>
      </w:r>
      <w:r>
        <w:rPr>
          <w:spacing w:val="-2"/>
        </w:rPr>
        <w:t xml:space="preserve"> </w:t>
      </w:r>
      <w:r>
        <w:t>is</w:t>
      </w:r>
      <w:r>
        <w:rPr>
          <w:spacing w:val="-1"/>
        </w:rPr>
        <w:t xml:space="preserve"> </w:t>
      </w:r>
      <w:r>
        <w:t>the</w:t>
      </w:r>
      <w:r>
        <w:rPr>
          <w:spacing w:val="-2"/>
        </w:rPr>
        <w:t xml:space="preserve"> </w:t>
      </w:r>
      <w:r>
        <w:t>use</w:t>
      </w:r>
      <w:r>
        <w:rPr>
          <w:spacing w:val="-2"/>
        </w:rPr>
        <w:t xml:space="preserve"> </w:t>
      </w:r>
      <w:r>
        <w:t>of</w:t>
      </w:r>
      <w:r>
        <w:rPr>
          <w:spacing w:val="48"/>
        </w:rPr>
        <w:t xml:space="preserve"> </w:t>
      </w:r>
      <w:r>
        <w:t>'</w:t>
      </w:r>
      <w:r>
        <w:rPr>
          <w:spacing w:val="-3"/>
        </w:rPr>
        <w:t xml:space="preserve"> </w:t>
      </w:r>
      <w:r>
        <w:t>halink</w:t>
      </w:r>
      <w:r>
        <w:rPr>
          <w:spacing w:val="-4"/>
        </w:rPr>
        <w:t xml:space="preserve"> </w:t>
      </w:r>
      <w:r>
        <w:t>'</w:t>
      </w:r>
      <w:r>
        <w:rPr>
          <w:spacing w:val="71"/>
          <w:w w:val="150"/>
        </w:rPr>
        <w:t xml:space="preserve"> </w:t>
      </w:r>
      <w:r>
        <w:rPr>
          <w:spacing w:val="-2"/>
        </w:rPr>
        <w:t>command?</w:t>
      </w:r>
    </w:p>
    <w:p w:rsidR="004B43E7" w:rsidRDefault="00000000">
      <w:pPr>
        <w:pStyle w:val="BodyText"/>
        <w:spacing w:before="82"/>
      </w:pPr>
      <w:r>
        <w:rPr>
          <w:b/>
        </w:rPr>
        <w:t>#</w:t>
      </w:r>
      <w:r>
        <w:rPr>
          <w:b/>
          <w:spacing w:val="-3"/>
        </w:rPr>
        <w:t xml:space="preserve"> </w:t>
      </w:r>
      <w:r>
        <w:rPr>
          <w:b/>
        </w:rPr>
        <w:t>halink</w:t>
      </w:r>
      <w:r>
        <w:rPr>
          <w:b/>
          <w:spacing w:val="67"/>
          <w:w w:val="150"/>
        </w:rPr>
        <w:t xml:space="preserve"> </w:t>
      </w:r>
      <w:r>
        <w:t>command</w:t>
      </w:r>
      <w:r>
        <w:rPr>
          <w:spacing w:val="-3"/>
        </w:rPr>
        <w:t xml:space="preserve"> </w:t>
      </w:r>
      <w:r>
        <w:t>is</w:t>
      </w:r>
      <w:r>
        <w:rPr>
          <w:spacing w:val="-4"/>
        </w:rPr>
        <w:t xml:space="preserve"> </w:t>
      </w:r>
      <w:r>
        <w:t>used</w:t>
      </w:r>
      <w:r>
        <w:rPr>
          <w:spacing w:val="-5"/>
        </w:rPr>
        <w:t xml:space="preserve"> </w:t>
      </w:r>
      <w:r>
        <w:t>to</w:t>
      </w:r>
      <w:r>
        <w:rPr>
          <w:spacing w:val="-2"/>
        </w:rPr>
        <w:t xml:space="preserve"> </w:t>
      </w:r>
      <w:r>
        <w:t>link</w:t>
      </w:r>
      <w:r>
        <w:rPr>
          <w:spacing w:val="-1"/>
        </w:rPr>
        <w:t xml:space="preserve"> </w:t>
      </w:r>
      <w:r>
        <w:t>the</w:t>
      </w:r>
      <w:r>
        <w:rPr>
          <w:spacing w:val="-5"/>
        </w:rPr>
        <w:t xml:space="preserve"> </w:t>
      </w:r>
      <w:r>
        <w:t>dependencies</w:t>
      </w:r>
      <w:r>
        <w:rPr>
          <w:spacing w:val="-3"/>
        </w:rPr>
        <w:t xml:space="preserve"> </w:t>
      </w:r>
      <w:r>
        <w:t>of</w:t>
      </w:r>
      <w:r>
        <w:rPr>
          <w:spacing w:val="-2"/>
        </w:rPr>
        <w:t xml:space="preserve"> </w:t>
      </w:r>
      <w:r>
        <w:t>the</w:t>
      </w:r>
      <w:r>
        <w:rPr>
          <w:spacing w:val="-1"/>
        </w:rPr>
        <w:t xml:space="preserve"> </w:t>
      </w:r>
      <w:r>
        <w:rPr>
          <w:spacing w:val="-2"/>
        </w:rPr>
        <w:t>resources.</w:t>
      </w:r>
    </w:p>
    <w:p w:rsidR="004B43E7" w:rsidRDefault="00000000">
      <w:pPr>
        <w:pStyle w:val="Heading2"/>
        <w:numPr>
          <w:ilvl w:val="0"/>
          <w:numId w:val="38"/>
        </w:numPr>
        <w:tabs>
          <w:tab w:val="left" w:pos="887"/>
          <w:tab w:val="left" w:pos="888"/>
        </w:tabs>
        <w:spacing w:before="79"/>
      </w:pPr>
      <w:r>
        <w:t>What</w:t>
      </w:r>
      <w:r>
        <w:rPr>
          <w:spacing w:val="-3"/>
        </w:rPr>
        <w:t xml:space="preserve"> </w:t>
      </w:r>
      <w:r>
        <w:t>are</w:t>
      </w:r>
      <w:r>
        <w:rPr>
          <w:spacing w:val="-3"/>
        </w:rPr>
        <w:t xml:space="preserve"> </w:t>
      </w:r>
      <w:r>
        <w:t>the</w:t>
      </w:r>
      <w:r>
        <w:rPr>
          <w:spacing w:val="-4"/>
        </w:rPr>
        <w:t xml:space="preserve"> </w:t>
      </w:r>
      <w:r>
        <w:t>differences</w:t>
      </w:r>
      <w:r>
        <w:rPr>
          <w:spacing w:val="44"/>
        </w:rPr>
        <w:t xml:space="preserve"> </w:t>
      </w:r>
      <w:r>
        <w:t>between</w:t>
      </w:r>
      <w:r>
        <w:rPr>
          <w:spacing w:val="45"/>
        </w:rPr>
        <w:t xml:space="preserve"> </w:t>
      </w:r>
      <w:r>
        <w:t>switchover</w:t>
      </w:r>
      <w:r>
        <w:rPr>
          <w:spacing w:val="43"/>
        </w:rPr>
        <w:t xml:space="preserve"> </w:t>
      </w:r>
      <w:r>
        <w:t>and</w:t>
      </w:r>
      <w:r>
        <w:rPr>
          <w:spacing w:val="42"/>
        </w:rPr>
        <w:t xml:space="preserve"> </w:t>
      </w:r>
      <w:r>
        <w:rPr>
          <w:spacing w:val="-2"/>
        </w:rPr>
        <w:t>failover?</w:t>
      </w:r>
    </w:p>
    <w:p w:rsidR="004B43E7" w:rsidRDefault="004B43E7">
      <w:pPr>
        <w:pStyle w:val="BodyText"/>
        <w:ind w:left="0"/>
        <w:rPr>
          <w:b/>
          <w:sz w:val="7"/>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962"/>
      </w:tblGrid>
      <w:tr w:rsidR="004B43E7">
        <w:trPr>
          <w:trHeight w:val="424"/>
        </w:trPr>
        <w:tc>
          <w:tcPr>
            <w:tcW w:w="4962" w:type="dxa"/>
          </w:tcPr>
          <w:p w:rsidR="004B43E7" w:rsidRDefault="00000000">
            <w:pPr>
              <w:pStyle w:val="TableParagraph"/>
              <w:spacing w:before="76"/>
              <w:ind w:left="1937" w:right="1934"/>
              <w:jc w:val="center"/>
              <w:rPr>
                <w:b/>
              </w:rPr>
            </w:pPr>
            <w:r>
              <w:rPr>
                <w:b/>
                <w:spacing w:val="-2"/>
              </w:rPr>
              <w:t>SwitchOver</w:t>
            </w:r>
          </w:p>
        </w:tc>
        <w:tc>
          <w:tcPr>
            <w:tcW w:w="4962" w:type="dxa"/>
          </w:tcPr>
          <w:p w:rsidR="004B43E7" w:rsidRDefault="00000000">
            <w:pPr>
              <w:pStyle w:val="TableParagraph"/>
              <w:spacing w:before="76"/>
              <w:ind w:left="1937" w:right="1930"/>
              <w:jc w:val="center"/>
              <w:rPr>
                <w:b/>
              </w:rPr>
            </w:pPr>
            <w:r>
              <w:rPr>
                <w:b/>
                <w:spacing w:val="-2"/>
              </w:rPr>
              <w:t>FailOver</w:t>
            </w:r>
          </w:p>
        </w:tc>
      </w:tr>
    </w:tbl>
    <w:p w:rsidR="004B43E7" w:rsidRDefault="004B43E7">
      <w:pPr>
        <w:jc w:val="center"/>
        <w:sectPr w:rsidR="004B43E7">
          <w:pgSz w:w="11910" w:h="16840"/>
          <w:pgMar w:top="1340" w:right="0" w:bottom="1000" w:left="980" w:header="283" w:footer="801" w:gutter="0"/>
          <w:cols w:space="720"/>
        </w:sectPr>
      </w:pPr>
    </w:p>
    <w:p w:rsidR="004B43E7" w:rsidRDefault="004B43E7">
      <w:pPr>
        <w:pStyle w:val="BodyText"/>
        <w:spacing w:before="8"/>
        <w:ind w:left="0"/>
        <w:rPr>
          <w:b/>
          <w:sz w:val="7"/>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962"/>
      </w:tblGrid>
      <w:tr w:rsidR="004B43E7">
        <w:trPr>
          <w:trHeight w:val="424"/>
        </w:trPr>
        <w:tc>
          <w:tcPr>
            <w:tcW w:w="4962" w:type="dxa"/>
          </w:tcPr>
          <w:p w:rsidR="004B43E7" w:rsidRDefault="00000000">
            <w:pPr>
              <w:pStyle w:val="TableParagraph"/>
              <w:spacing w:before="76"/>
              <w:ind w:left="105"/>
            </w:pPr>
            <w:r>
              <w:t>(i)</w:t>
            </w:r>
            <w:r>
              <w:rPr>
                <w:spacing w:val="45"/>
              </w:rPr>
              <w:t xml:space="preserve"> </w:t>
            </w:r>
            <w:r>
              <w:t>Switchover</w:t>
            </w:r>
            <w:r>
              <w:rPr>
                <w:spacing w:val="-4"/>
              </w:rPr>
              <w:t xml:space="preserve"> </w:t>
            </w:r>
            <w:r>
              <w:t>is</w:t>
            </w:r>
            <w:r>
              <w:rPr>
                <w:spacing w:val="-2"/>
              </w:rPr>
              <w:t xml:space="preserve"> </w:t>
            </w:r>
            <w:r>
              <w:t>the</w:t>
            </w:r>
            <w:r>
              <w:rPr>
                <w:spacing w:val="-5"/>
              </w:rPr>
              <w:t xml:space="preserve"> </w:t>
            </w:r>
            <w:r>
              <w:t>manual</w:t>
            </w:r>
            <w:r>
              <w:rPr>
                <w:spacing w:val="-2"/>
              </w:rPr>
              <w:t xml:space="preserve"> </w:t>
            </w:r>
            <w:r>
              <w:rPr>
                <w:spacing w:val="-4"/>
              </w:rPr>
              <w:t>task.</w:t>
            </w:r>
          </w:p>
        </w:tc>
        <w:tc>
          <w:tcPr>
            <w:tcW w:w="4962" w:type="dxa"/>
          </w:tcPr>
          <w:p w:rsidR="004B43E7" w:rsidRDefault="00000000">
            <w:pPr>
              <w:pStyle w:val="TableParagraph"/>
              <w:spacing w:before="76"/>
              <w:ind w:left="107"/>
            </w:pPr>
            <w:r>
              <w:t>(i)</w:t>
            </w:r>
            <w:r>
              <w:rPr>
                <w:spacing w:val="46"/>
              </w:rPr>
              <w:t xml:space="preserve"> </w:t>
            </w:r>
            <w:r>
              <w:t>But,</w:t>
            </w:r>
            <w:r>
              <w:rPr>
                <w:spacing w:val="46"/>
              </w:rPr>
              <w:t xml:space="preserve"> </w:t>
            </w:r>
            <w:r>
              <w:t>Failover</w:t>
            </w:r>
            <w:r>
              <w:rPr>
                <w:spacing w:val="-4"/>
              </w:rPr>
              <w:t xml:space="preserve"> </w:t>
            </w:r>
            <w:r>
              <w:t>is</w:t>
            </w:r>
            <w:r>
              <w:rPr>
                <w:spacing w:val="-1"/>
              </w:rPr>
              <w:t xml:space="preserve"> </w:t>
            </w:r>
            <w:r>
              <w:t>a</w:t>
            </w:r>
            <w:r>
              <w:rPr>
                <w:spacing w:val="-3"/>
              </w:rPr>
              <w:t xml:space="preserve"> </w:t>
            </w:r>
            <w:r>
              <w:t>automatic</w:t>
            </w:r>
            <w:r>
              <w:rPr>
                <w:spacing w:val="-2"/>
              </w:rPr>
              <w:t xml:space="preserve"> </w:t>
            </w:r>
            <w:r>
              <w:rPr>
                <w:spacing w:val="-4"/>
              </w:rPr>
              <w:t>task.</w:t>
            </w:r>
          </w:p>
        </w:tc>
      </w:tr>
      <w:tr w:rsidR="004B43E7">
        <w:trPr>
          <w:trHeight w:val="1074"/>
        </w:trPr>
        <w:tc>
          <w:tcPr>
            <w:tcW w:w="4962" w:type="dxa"/>
          </w:tcPr>
          <w:p w:rsidR="004B43E7" w:rsidRDefault="00000000">
            <w:pPr>
              <w:pStyle w:val="TableParagraph"/>
              <w:ind w:left="354" w:right="62" w:hanging="250"/>
            </w:pPr>
            <w:r>
              <w:t>(ii)</w:t>
            </w:r>
            <w:r>
              <w:rPr>
                <w:spacing w:val="-5"/>
              </w:rPr>
              <w:t xml:space="preserve"> </w:t>
            </w:r>
            <w:r>
              <w:t>We</w:t>
            </w:r>
            <w:r>
              <w:rPr>
                <w:spacing w:val="-7"/>
              </w:rPr>
              <w:t xml:space="preserve"> </w:t>
            </w:r>
            <w:r>
              <w:t>can</w:t>
            </w:r>
            <w:r>
              <w:rPr>
                <w:spacing w:val="-6"/>
              </w:rPr>
              <w:t xml:space="preserve"> </w:t>
            </w:r>
            <w:r>
              <w:t>switchover</w:t>
            </w:r>
            <w:r>
              <w:rPr>
                <w:spacing w:val="-5"/>
              </w:rPr>
              <w:t xml:space="preserve"> </w:t>
            </w:r>
            <w:r>
              <w:t>service</w:t>
            </w:r>
            <w:r>
              <w:rPr>
                <w:spacing w:val="-4"/>
              </w:rPr>
              <w:t xml:space="preserve"> </w:t>
            </w:r>
            <w:r>
              <w:t>groups</w:t>
            </w:r>
            <w:r>
              <w:rPr>
                <w:spacing w:val="-8"/>
              </w:rPr>
              <w:t xml:space="preserve"> </w:t>
            </w:r>
            <w:r>
              <w:t>from</w:t>
            </w:r>
            <w:r>
              <w:rPr>
                <w:spacing w:val="-6"/>
              </w:rPr>
              <w:t xml:space="preserve"> </w:t>
            </w:r>
            <w:r>
              <w:t>online cluster node to offline cluster node incase of power outage,</w:t>
            </w:r>
            <w:r>
              <w:rPr>
                <w:spacing w:val="40"/>
              </w:rPr>
              <w:t xml:space="preserve"> </w:t>
            </w:r>
            <w:r>
              <w:t>hardware failure,</w:t>
            </w:r>
            <w:r>
              <w:rPr>
                <w:spacing w:val="40"/>
              </w:rPr>
              <w:t xml:space="preserve"> </w:t>
            </w:r>
            <w:r>
              <w:t>schedule</w:t>
            </w:r>
          </w:p>
          <w:p w:rsidR="004B43E7" w:rsidRDefault="00000000">
            <w:pPr>
              <w:pStyle w:val="TableParagraph"/>
              <w:spacing w:line="252" w:lineRule="exact"/>
              <w:ind w:left="354"/>
            </w:pPr>
            <w:r>
              <w:t>shutdown</w:t>
            </w:r>
            <w:r>
              <w:rPr>
                <w:spacing w:val="43"/>
              </w:rPr>
              <w:t xml:space="preserve"> </w:t>
            </w:r>
            <w:r>
              <w:t>and</w:t>
            </w:r>
            <w:r>
              <w:rPr>
                <w:spacing w:val="-2"/>
              </w:rPr>
              <w:t xml:space="preserve"> reboot.</w:t>
            </w:r>
          </w:p>
        </w:tc>
        <w:tc>
          <w:tcPr>
            <w:tcW w:w="4962" w:type="dxa"/>
          </w:tcPr>
          <w:p w:rsidR="004B43E7" w:rsidRDefault="00000000">
            <w:pPr>
              <w:pStyle w:val="TableParagraph"/>
              <w:ind w:left="407" w:hanging="300"/>
            </w:pPr>
            <w:r>
              <w:t>(ii)</w:t>
            </w:r>
            <w:r>
              <w:rPr>
                <w:spacing w:val="-3"/>
              </w:rPr>
              <w:t xml:space="preserve"> </w:t>
            </w:r>
            <w:r>
              <w:t>But,</w:t>
            </w:r>
            <w:r>
              <w:rPr>
                <w:spacing w:val="-5"/>
              </w:rPr>
              <w:t xml:space="preserve"> </w:t>
            </w:r>
            <w:r>
              <w:t>the</w:t>
            </w:r>
            <w:r>
              <w:rPr>
                <w:spacing w:val="-3"/>
              </w:rPr>
              <w:t xml:space="preserve"> </w:t>
            </w:r>
            <w:r>
              <w:t>failover</w:t>
            </w:r>
            <w:r>
              <w:rPr>
                <w:spacing w:val="-5"/>
              </w:rPr>
              <w:t xml:space="preserve"> </w:t>
            </w:r>
            <w:r>
              <w:t>will</w:t>
            </w:r>
            <w:r>
              <w:rPr>
                <w:spacing w:val="-3"/>
              </w:rPr>
              <w:t xml:space="preserve"> </w:t>
            </w:r>
            <w:r>
              <w:t>failover</w:t>
            </w:r>
            <w:r>
              <w:rPr>
                <w:spacing w:val="-3"/>
              </w:rPr>
              <w:t xml:space="preserve"> </w:t>
            </w:r>
            <w:r>
              <w:t>the</w:t>
            </w:r>
            <w:r>
              <w:rPr>
                <w:spacing w:val="-6"/>
              </w:rPr>
              <w:t xml:space="preserve"> </w:t>
            </w:r>
            <w:r>
              <w:t>service</w:t>
            </w:r>
            <w:r>
              <w:rPr>
                <w:spacing w:val="-5"/>
              </w:rPr>
              <w:t xml:space="preserve"> </w:t>
            </w:r>
            <w:r>
              <w:t>group</w:t>
            </w:r>
            <w:r>
              <w:rPr>
                <w:spacing w:val="-6"/>
              </w:rPr>
              <w:t xml:space="preserve"> </w:t>
            </w:r>
            <w:r>
              <w:t>to the other node when Veritas Cluster</w:t>
            </w:r>
            <w:r>
              <w:rPr>
                <w:spacing w:val="40"/>
              </w:rPr>
              <w:t xml:space="preserve"> </w:t>
            </w:r>
            <w:r>
              <w:t>heartbeat linkdown,</w:t>
            </w:r>
            <w:r>
              <w:rPr>
                <w:spacing w:val="40"/>
              </w:rPr>
              <w:t xml:space="preserve"> </w:t>
            </w:r>
            <w:r>
              <w:t>damaged, broken because of some</w:t>
            </w:r>
          </w:p>
          <w:p w:rsidR="004B43E7" w:rsidRDefault="00000000">
            <w:pPr>
              <w:pStyle w:val="TableParagraph"/>
              <w:spacing w:line="252" w:lineRule="exact"/>
              <w:ind w:left="407"/>
            </w:pPr>
            <w:r>
              <w:t>disaster</w:t>
            </w:r>
            <w:r>
              <w:rPr>
                <w:spacing w:val="42"/>
              </w:rPr>
              <w:t xml:space="preserve"> </w:t>
            </w:r>
            <w:r>
              <w:t>or</w:t>
            </w:r>
            <w:r>
              <w:rPr>
                <w:spacing w:val="45"/>
              </w:rPr>
              <w:t xml:space="preserve"> </w:t>
            </w:r>
            <w:r>
              <w:t>system</w:t>
            </w:r>
            <w:r>
              <w:rPr>
                <w:spacing w:val="-2"/>
              </w:rPr>
              <w:t xml:space="preserve"> hung.</w:t>
            </w:r>
          </w:p>
        </w:tc>
      </w:tr>
    </w:tbl>
    <w:p w:rsidR="004B43E7" w:rsidRDefault="004B43E7">
      <w:pPr>
        <w:pStyle w:val="BodyText"/>
        <w:spacing w:before="9"/>
        <w:ind w:left="0"/>
        <w:rPr>
          <w:b/>
          <w:sz w:val="11"/>
        </w:rPr>
      </w:pPr>
    </w:p>
    <w:p w:rsidR="004B43E7" w:rsidRDefault="00000000">
      <w:pPr>
        <w:pStyle w:val="ListParagraph"/>
        <w:numPr>
          <w:ilvl w:val="0"/>
          <w:numId w:val="38"/>
        </w:numPr>
        <w:tabs>
          <w:tab w:val="left" w:pos="887"/>
          <w:tab w:val="left" w:pos="888"/>
        </w:tabs>
        <w:spacing w:before="56"/>
        <w:rPr>
          <w:b/>
        </w:rPr>
      </w:pPr>
      <w:r>
        <w:rPr>
          <w:b/>
        </w:rPr>
        <w:t>Which</w:t>
      </w:r>
      <w:r>
        <w:rPr>
          <w:b/>
          <w:spacing w:val="-3"/>
        </w:rPr>
        <w:t xml:space="preserve"> </w:t>
      </w:r>
      <w:r>
        <w:rPr>
          <w:b/>
        </w:rPr>
        <w:t>the</w:t>
      </w:r>
      <w:r>
        <w:rPr>
          <w:b/>
          <w:spacing w:val="-5"/>
        </w:rPr>
        <w:t xml:space="preserve"> </w:t>
      </w:r>
      <w:r>
        <w:rPr>
          <w:b/>
        </w:rPr>
        <w:t>main</w:t>
      </w:r>
      <w:r>
        <w:rPr>
          <w:b/>
          <w:spacing w:val="-2"/>
        </w:rPr>
        <w:t xml:space="preserve"> </w:t>
      </w:r>
      <w:r>
        <w:rPr>
          <w:b/>
        </w:rPr>
        <w:t>configuration</w:t>
      </w:r>
      <w:r>
        <w:rPr>
          <w:b/>
          <w:spacing w:val="-3"/>
        </w:rPr>
        <w:t xml:space="preserve"> </w:t>
      </w:r>
      <w:r>
        <w:rPr>
          <w:b/>
        </w:rPr>
        <w:t>file</w:t>
      </w:r>
      <w:r>
        <w:rPr>
          <w:b/>
          <w:spacing w:val="-3"/>
        </w:rPr>
        <w:t xml:space="preserve"> </w:t>
      </w:r>
      <w:r>
        <w:rPr>
          <w:b/>
        </w:rPr>
        <w:t>for</w:t>
      </w:r>
      <w:r>
        <w:rPr>
          <w:b/>
          <w:spacing w:val="45"/>
        </w:rPr>
        <w:t xml:space="preserve"> </w:t>
      </w:r>
      <w:r>
        <w:rPr>
          <w:b/>
        </w:rPr>
        <w:t>VCS</w:t>
      </w:r>
      <w:r>
        <w:rPr>
          <w:b/>
          <w:spacing w:val="43"/>
        </w:rPr>
        <w:t xml:space="preserve"> </w:t>
      </w:r>
      <w:r>
        <w:rPr>
          <w:b/>
        </w:rPr>
        <w:t>(Veritas</w:t>
      </w:r>
      <w:r>
        <w:rPr>
          <w:b/>
          <w:spacing w:val="44"/>
        </w:rPr>
        <w:t xml:space="preserve"> </w:t>
      </w:r>
      <w:r>
        <w:rPr>
          <w:b/>
        </w:rPr>
        <w:t>Cluster)</w:t>
      </w:r>
      <w:r>
        <w:rPr>
          <w:b/>
          <w:spacing w:val="70"/>
          <w:w w:val="150"/>
        </w:rPr>
        <w:t xml:space="preserve"> </w:t>
      </w:r>
      <w:r>
        <w:rPr>
          <w:b/>
        </w:rPr>
        <w:t>and</w:t>
      </w:r>
      <w:r>
        <w:rPr>
          <w:b/>
          <w:spacing w:val="68"/>
          <w:w w:val="150"/>
        </w:rPr>
        <w:t xml:space="preserve"> </w:t>
      </w:r>
      <w:r>
        <w:rPr>
          <w:b/>
        </w:rPr>
        <w:t>where</w:t>
      </w:r>
      <w:r>
        <w:rPr>
          <w:b/>
          <w:spacing w:val="-6"/>
        </w:rPr>
        <w:t xml:space="preserve"> </w:t>
      </w:r>
      <w:r>
        <w:rPr>
          <w:b/>
        </w:rPr>
        <w:t>it</w:t>
      </w:r>
      <w:r>
        <w:rPr>
          <w:b/>
          <w:spacing w:val="-4"/>
        </w:rPr>
        <w:t xml:space="preserve"> </w:t>
      </w:r>
      <w:r>
        <w:rPr>
          <w:b/>
        </w:rPr>
        <w:t>is</w:t>
      </w:r>
      <w:r>
        <w:rPr>
          <w:b/>
          <w:spacing w:val="-3"/>
        </w:rPr>
        <w:t xml:space="preserve"> </w:t>
      </w:r>
      <w:r>
        <w:rPr>
          <w:b/>
          <w:spacing w:val="-2"/>
        </w:rPr>
        <w:t>stored?</w:t>
      </w:r>
    </w:p>
    <w:p w:rsidR="004B43E7" w:rsidRDefault="00000000">
      <w:pPr>
        <w:pStyle w:val="BodyText"/>
        <w:spacing w:before="80"/>
      </w:pPr>
      <w:r>
        <w:t>'</w:t>
      </w:r>
      <w:r>
        <w:rPr>
          <w:spacing w:val="-3"/>
        </w:rPr>
        <w:t xml:space="preserve"> </w:t>
      </w:r>
      <w:r>
        <w:rPr>
          <w:b/>
        </w:rPr>
        <w:t>main.cf</w:t>
      </w:r>
      <w:r>
        <w:rPr>
          <w:b/>
          <w:spacing w:val="-2"/>
        </w:rPr>
        <w:t xml:space="preserve"> </w:t>
      </w:r>
      <w:r>
        <w:rPr>
          <w:b/>
        </w:rPr>
        <w:t>'</w:t>
      </w:r>
      <w:r>
        <w:rPr>
          <w:b/>
          <w:spacing w:val="72"/>
          <w:w w:val="150"/>
        </w:rPr>
        <w:t xml:space="preserve"> </w:t>
      </w:r>
      <w:r>
        <w:t>is</w:t>
      </w:r>
      <w:r>
        <w:rPr>
          <w:spacing w:val="-4"/>
        </w:rPr>
        <w:t xml:space="preserve"> </w:t>
      </w:r>
      <w:r>
        <w:t>the</w:t>
      </w:r>
      <w:r>
        <w:rPr>
          <w:spacing w:val="-3"/>
        </w:rPr>
        <w:t xml:space="preserve"> </w:t>
      </w:r>
      <w:r>
        <w:t>main</w:t>
      </w:r>
      <w:r>
        <w:rPr>
          <w:spacing w:val="-5"/>
        </w:rPr>
        <w:t xml:space="preserve"> </w:t>
      </w:r>
      <w:r>
        <w:t>configuration</w:t>
      </w:r>
      <w:r>
        <w:rPr>
          <w:spacing w:val="-2"/>
        </w:rPr>
        <w:t xml:space="preserve"> </w:t>
      </w:r>
      <w:r>
        <w:t>file</w:t>
      </w:r>
      <w:r>
        <w:rPr>
          <w:spacing w:val="-1"/>
        </w:rPr>
        <w:t xml:space="preserve"> </w:t>
      </w:r>
      <w:r>
        <w:t>for</w:t>
      </w:r>
      <w:r>
        <w:rPr>
          <w:spacing w:val="45"/>
        </w:rPr>
        <w:t xml:space="preserve"> </w:t>
      </w:r>
      <w:r>
        <w:t>VCS</w:t>
      </w:r>
      <w:r>
        <w:rPr>
          <w:spacing w:val="69"/>
          <w:w w:val="150"/>
        </w:rPr>
        <w:t xml:space="preserve"> </w:t>
      </w:r>
      <w:r>
        <w:t>and</w:t>
      </w:r>
      <w:r>
        <w:rPr>
          <w:spacing w:val="69"/>
          <w:w w:val="150"/>
        </w:rPr>
        <w:t xml:space="preserve"> </w:t>
      </w:r>
      <w:r>
        <w:t>it</w:t>
      </w:r>
      <w:r>
        <w:rPr>
          <w:spacing w:val="-1"/>
        </w:rPr>
        <w:t xml:space="preserve"> </w:t>
      </w:r>
      <w:r>
        <w:t>is</w:t>
      </w:r>
      <w:r>
        <w:rPr>
          <w:spacing w:val="-1"/>
        </w:rPr>
        <w:t xml:space="preserve"> </w:t>
      </w:r>
      <w:r>
        <w:t>located</w:t>
      </w:r>
      <w:r>
        <w:rPr>
          <w:spacing w:val="-2"/>
        </w:rPr>
        <w:t xml:space="preserve"> </w:t>
      </w:r>
      <w:r>
        <w:rPr>
          <w:spacing w:val="-5"/>
        </w:rPr>
        <w:t>in</w:t>
      </w:r>
    </w:p>
    <w:p w:rsidR="004B43E7" w:rsidRDefault="00000000">
      <w:pPr>
        <w:tabs>
          <w:tab w:val="left" w:pos="3024"/>
        </w:tabs>
        <w:spacing w:before="79"/>
        <w:ind w:left="460"/>
      </w:pPr>
      <w:r>
        <w:rPr>
          <w:noProof/>
        </w:rPr>
        <w:drawing>
          <wp:anchor distT="0" distB="0" distL="0" distR="0" simplePos="0" relativeHeight="479298560" behindDoc="1" locked="0" layoutInCell="1" allowOverlap="1">
            <wp:simplePos x="0" y="0"/>
            <wp:positionH relativeFrom="page">
              <wp:posOffset>778433</wp:posOffset>
            </wp:positionH>
            <wp:positionV relativeFrom="paragraph">
              <wp:posOffset>186228</wp:posOffset>
            </wp:positionV>
            <wp:extent cx="5567756" cy="5509895"/>
            <wp:effectExtent l="0" t="0" r="0" b="0"/>
            <wp:wrapNone/>
            <wp:docPr id="4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spacing w:val="-2"/>
        </w:rPr>
        <w:t>/etc/VRTSvcs/conf/config</w:t>
      </w:r>
      <w:r>
        <w:rPr>
          <w:b/>
        </w:rPr>
        <w:tab/>
      </w:r>
      <w:r>
        <w:rPr>
          <w:spacing w:val="-2"/>
        </w:rPr>
        <w:t>directory.</w:t>
      </w:r>
    </w:p>
    <w:p w:rsidR="004B43E7" w:rsidRDefault="00000000">
      <w:pPr>
        <w:pStyle w:val="Heading2"/>
        <w:numPr>
          <w:ilvl w:val="0"/>
          <w:numId w:val="38"/>
        </w:numPr>
        <w:tabs>
          <w:tab w:val="left" w:pos="887"/>
          <w:tab w:val="left" w:pos="888"/>
        </w:tabs>
        <w:spacing w:before="82"/>
      </w:pPr>
      <w:r>
        <w:t>What</w:t>
      </w:r>
      <w:r>
        <w:rPr>
          <w:spacing w:val="-3"/>
        </w:rPr>
        <w:t xml:space="preserve"> </w:t>
      </w:r>
      <w:r>
        <w:t>is</w:t>
      </w:r>
      <w:r>
        <w:rPr>
          <w:spacing w:val="-2"/>
        </w:rPr>
        <w:t xml:space="preserve"> </w:t>
      </w:r>
      <w:r>
        <w:t>the</w:t>
      </w:r>
      <w:r>
        <w:rPr>
          <w:spacing w:val="-3"/>
        </w:rPr>
        <w:t xml:space="preserve"> </w:t>
      </w:r>
      <w:r>
        <w:t>public</w:t>
      </w:r>
      <w:r>
        <w:rPr>
          <w:spacing w:val="-4"/>
        </w:rPr>
        <w:t xml:space="preserve"> </w:t>
      </w:r>
      <w:r>
        <w:t>region</w:t>
      </w:r>
      <w:r>
        <w:rPr>
          <w:spacing w:val="42"/>
        </w:rPr>
        <w:t xml:space="preserve"> </w:t>
      </w:r>
      <w:r>
        <w:t>and</w:t>
      </w:r>
      <w:r>
        <w:rPr>
          <w:spacing w:val="45"/>
        </w:rPr>
        <w:t xml:space="preserve"> </w:t>
      </w:r>
      <w:r>
        <w:t>private</w:t>
      </w:r>
      <w:r>
        <w:rPr>
          <w:spacing w:val="-5"/>
        </w:rPr>
        <w:t xml:space="preserve"> </w:t>
      </w:r>
      <w:r>
        <w:rPr>
          <w:spacing w:val="-2"/>
        </w:rPr>
        <w:t>region?</w:t>
      </w:r>
    </w:p>
    <w:p w:rsidR="004B43E7" w:rsidRDefault="00000000">
      <w:pPr>
        <w:pStyle w:val="BodyText"/>
        <w:tabs>
          <w:tab w:val="left" w:pos="2620"/>
        </w:tabs>
        <w:spacing w:before="79" w:line="312" w:lineRule="auto"/>
        <w:ind w:left="460" w:right="1847" w:firstLine="427"/>
      </w:pPr>
      <w:r>
        <w:t>when</w:t>
      </w:r>
      <w:r>
        <w:rPr>
          <w:spacing w:val="-2"/>
        </w:rPr>
        <w:t xml:space="preserve"> </w:t>
      </w:r>
      <w:r>
        <w:t>we</w:t>
      </w:r>
      <w:r>
        <w:rPr>
          <w:spacing w:val="-1"/>
        </w:rPr>
        <w:t xml:space="preserve"> </w:t>
      </w:r>
      <w:r>
        <w:t>bring</w:t>
      </w:r>
      <w:r>
        <w:rPr>
          <w:spacing w:val="-3"/>
        </w:rPr>
        <w:t xml:space="preserve"> </w:t>
      </w:r>
      <w:r>
        <w:t>the</w:t>
      </w:r>
      <w:r>
        <w:rPr>
          <w:spacing w:val="-3"/>
        </w:rPr>
        <w:t xml:space="preserve"> </w:t>
      </w:r>
      <w:r>
        <w:t>disk</w:t>
      </w:r>
      <w:r>
        <w:rPr>
          <w:spacing w:val="-2"/>
        </w:rPr>
        <w:t xml:space="preserve"> </w:t>
      </w:r>
      <w:r>
        <w:t>from</w:t>
      </w:r>
      <w:r>
        <w:rPr>
          <w:spacing w:val="40"/>
        </w:rPr>
        <w:t xml:space="preserve"> </w:t>
      </w:r>
      <w:r>
        <w:t>O/S</w:t>
      </w:r>
      <w:r>
        <w:rPr>
          <w:spacing w:val="40"/>
        </w:rPr>
        <w:t xml:space="preserve"> </w:t>
      </w:r>
      <w:r>
        <w:t>control</w:t>
      </w:r>
      <w:r>
        <w:rPr>
          <w:spacing w:val="-4"/>
        </w:rPr>
        <w:t xml:space="preserve"> </w:t>
      </w:r>
      <w:r>
        <w:t>to</w:t>
      </w:r>
      <w:r>
        <w:rPr>
          <w:spacing w:val="-1"/>
        </w:rPr>
        <w:t xml:space="preserve"> </w:t>
      </w:r>
      <w:r>
        <w:t>Volume</w:t>
      </w:r>
      <w:r>
        <w:rPr>
          <w:spacing w:val="-5"/>
        </w:rPr>
        <w:t xml:space="preserve"> </w:t>
      </w:r>
      <w:r>
        <w:t>Manager</w:t>
      </w:r>
      <w:r>
        <w:rPr>
          <w:spacing w:val="-2"/>
        </w:rPr>
        <w:t xml:space="preserve"> </w:t>
      </w:r>
      <w:r>
        <w:t>control</w:t>
      </w:r>
      <w:r>
        <w:rPr>
          <w:spacing w:val="-2"/>
        </w:rPr>
        <w:t xml:space="preserve"> </w:t>
      </w:r>
      <w:r>
        <w:t>in</w:t>
      </w:r>
      <w:r>
        <w:rPr>
          <w:spacing w:val="-3"/>
        </w:rPr>
        <w:t xml:space="preserve"> </w:t>
      </w:r>
      <w:r>
        <w:t>any</w:t>
      </w:r>
      <w:r>
        <w:rPr>
          <w:spacing w:val="-2"/>
        </w:rPr>
        <w:t xml:space="preserve"> </w:t>
      </w:r>
      <w:r>
        <w:t>format</w:t>
      </w:r>
      <w:r>
        <w:rPr>
          <w:spacing w:val="40"/>
        </w:rPr>
        <w:t xml:space="preserve"> </w:t>
      </w:r>
      <w:r>
        <w:t>(either CDS,</w:t>
      </w:r>
      <w:r>
        <w:rPr>
          <w:spacing w:val="40"/>
        </w:rPr>
        <w:t xml:space="preserve"> </w:t>
      </w:r>
      <w:r>
        <w:t>simple</w:t>
      </w:r>
      <w:r>
        <w:rPr>
          <w:spacing w:val="40"/>
        </w:rPr>
        <w:t xml:space="preserve"> </w:t>
      </w:r>
      <w:r>
        <w:t>or</w:t>
      </w:r>
      <w:r>
        <w:tab/>
        <w:t>sliced),</w:t>
      </w:r>
      <w:r>
        <w:rPr>
          <w:spacing w:val="40"/>
        </w:rPr>
        <w:t xml:space="preserve"> </w:t>
      </w:r>
      <w:r>
        <w:t>the disk is logically divided into two parts.</w:t>
      </w:r>
    </w:p>
    <w:p w:rsidR="004B43E7" w:rsidRDefault="00000000">
      <w:pPr>
        <w:pStyle w:val="ListParagraph"/>
        <w:numPr>
          <w:ilvl w:val="1"/>
          <w:numId w:val="38"/>
        </w:numPr>
        <w:tabs>
          <w:tab w:val="left" w:pos="1229"/>
        </w:tabs>
        <w:spacing w:before="1"/>
        <w:ind w:left="1228" w:hanging="342"/>
        <w:rPr>
          <w:b/>
        </w:rPr>
      </w:pPr>
      <w:r>
        <w:rPr>
          <w:b/>
          <w:u w:val="single"/>
        </w:rPr>
        <w:t>Private</w:t>
      </w:r>
      <w:r>
        <w:rPr>
          <w:b/>
          <w:spacing w:val="-7"/>
          <w:u w:val="single"/>
        </w:rPr>
        <w:t xml:space="preserve"> </w:t>
      </w:r>
      <w:r>
        <w:rPr>
          <w:b/>
          <w:u w:val="single"/>
        </w:rPr>
        <w:t>region</w:t>
      </w:r>
      <w:r>
        <w:rPr>
          <w:b/>
          <w:spacing w:val="-6"/>
        </w:rPr>
        <w:t xml:space="preserve"> </w:t>
      </w:r>
      <w:r>
        <w:rPr>
          <w:b/>
          <w:spacing w:val="-10"/>
        </w:rPr>
        <w:t>:</w:t>
      </w:r>
    </w:p>
    <w:p w:rsidR="004B43E7" w:rsidRDefault="00000000">
      <w:pPr>
        <w:pStyle w:val="BodyText"/>
        <w:tabs>
          <w:tab w:val="left" w:pos="3340"/>
        </w:tabs>
        <w:spacing w:before="82" w:line="312" w:lineRule="auto"/>
        <w:ind w:left="460" w:right="1797" w:firstLine="719"/>
      </w:pPr>
      <w:r>
        <w:t>It</w:t>
      </w:r>
      <w:r>
        <w:rPr>
          <w:spacing w:val="-2"/>
        </w:rPr>
        <w:t xml:space="preserve"> </w:t>
      </w:r>
      <w:r>
        <w:t>contains</w:t>
      </w:r>
      <w:r>
        <w:rPr>
          <w:spacing w:val="-2"/>
        </w:rPr>
        <w:t xml:space="preserve"> </w:t>
      </w:r>
      <w:r>
        <w:t>Veritas configuration</w:t>
      </w:r>
      <w:r>
        <w:rPr>
          <w:spacing w:val="-3"/>
        </w:rPr>
        <w:t xml:space="preserve"> </w:t>
      </w:r>
      <w:r>
        <w:t>information</w:t>
      </w:r>
      <w:r>
        <w:rPr>
          <w:spacing w:val="-5"/>
        </w:rPr>
        <w:t xml:space="preserve"> </w:t>
      </w:r>
      <w:r>
        <w:t>like</w:t>
      </w:r>
      <w:r>
        <w:rPr>
          <w:spacing w:val="40"/>
        </w:rPr>
        <w:t xml:space="preserve"> </w:t>
      </w:r>
      <w:r>
        <w:t>disk</w:t>
      </w:r>
      <w:r>
        <w:rPr>
          <w:spacing w:val="-4"/>
        </w:rPr>
        <w:t xml:space="preserve"> </w:t>
      </w:r>
      <w:r>
        <w:t>type</w:t>
      </w:r>
      <w:r>
        <w:rPr>
          <w:spacing w:val="40"/>
        </w:rPr>
        <w:t xml:space="preserve"> </w:t>
      </w:r>
      <w:r>
        <w:t>and</w:t>
      </w:r>
      <w:r>
        <w:rPr>
          <w:spacing w:val="40"/>
        </w:rPr>
        <w:t xml:space="preserve"> </w:t>
      </w:r>
      <w:r>
        <w:t>name,</w:t>
      </w:r>
      <w:r>
        <w:rPr>
          <w:spacing w:val="40"/>
        </w:rPr>
        <w:t xml:space="preserve"> </w:t>
      </w:r>
      <w:r>
        <w:t>disk</w:t>
      </w:r>
      <w:r>
        <w:rPr>
          <w:spacing w:val="-2"/>
        </w:rPr>
        <w:t xml:space="preserve"> </w:t>
      </w:r>
      <w:r>
        <w:t>group</w:t>
      </w:r>
      <w:r>
        <w:rPr>
          <w:spacing w:val="-3"/>
        </w:rPr>
        <w:t xml:space="preserve"> </w:t>
      </w:r>
      <w:r>
        <w:t>name, groupid</w:t>
      </w:r>
      <w:r>
        <w:rPr>
          <w:spacing w:val="40"/>
        </w:rPr>
        <w:t xml:space="preserve"> </w:t>
      </w:r>
      <w:r>
        <w:t>and</w:t>
      </w:r>
      <w:r>
        <w:tab/>
        <w:t>configdb. The default size is</w:t>
      </w:r>
      <w:r>
        <w:rPr>
          <w:spacing w:val="40"/>
        </w:rPr>
        <w:t xml:space="preserve"> </w:t>
      </w:r>
      <w:r>
        <w:t>2048 KB.</w:t>
      </w:r>
    </w:p>
    <w:p w:rsidR="004B43E7" w:rsidRDefault="00000000">
      <w:pPr>
        <w:pStyle w:val="ListParagraph"/>
        <w:numPr>
          <w:ilvl w:val="1"/>
          <w:numId w:val="38"/>
        </w:numPr>
        <w:tabs>
          <w:tab w:val="left" w:pos="1181"/>
        </w:tabs>
        <w:spacing w:before="0"/>
        <w:ind w:hanging="294"/>
        <w:rPr>
          <w:b/>
        </w:rPr>
      </w:pPr>
      <w:r>
        <w:rPr>
          <w:b/>
          <w:u w:val="single"/>
        </w:rPr>
        <w:t>Public</w:t>
      </w:r>
      <w:r>
        <w:rPr>
          <w:b/>
          <w:spacing w:val="-8"/>
          <w:u w:val="single"/>
        </w:rPr>
        <w:t xml:space="preserve"> </w:t>
      </w:r>
      <w:r>
        <w:rPr>
          <w:b/>
          <w:u w:val="single"/>
        </w:rPr>
        <w:t>region</w:t>
      </w:r>
      <w:r>
        <w:rPr>
          <w:b/>
          <w:spacing w:val="-4"/>
        </w:rPr>
        <w:t xml:space="preserve"> </w:t>
      </w:r>
      <w:r>
        <w:rPr>
          <w:b/>
          <w:spacing w:val="-10"/>
        </w:rPr>
        <w:t>:</w:t>
      </w:r>
    </w:p>
    <w:p w:rsidR="004B43E7" w:rsidRDefault="00000000">
      <w:pPr>
        <w:pStyle w:val="BodyText"/>
        <w:spacing w:before="80"/>
        <w:ind w:left="1180"/>
      </w:pPr>
      <w:r>
        <w:t>It</w:t>
      </w:r>
      <w:r>
        <w:rPr>
          <w:spacing w:val="-3"/>
        </w:rPr>
        <w:t xml:space="preserve"> </w:t>
      </w:r>
      <w:r>
        <w:t>contains</w:t>
      </w:r>
      <w:r>
        <w:rPr>
          <w:spacing w:val="-2"/>
        </w:rPr>
        <w:t xml:space="preserve"> </w:t>
      </w:r>
      <w:r>
        <w:t>the</w:t>
      </w:r>
      <w:r>
        <w:rPr>
          <w:spacing w:val="-4"/>
        </w:rPr>
        <w:t xml:space="preserve"> </w:t>
      </w:r>
      <w:r>
        <w:t>actual</w:t>
      </w:r>
      <w:r>
        <w:rPr>
          <w:spacing w:val="-2"/>
        </w:rPr>
        <w:t xml:space="preserve"> </w:t>
      </w:r>
      <w:r>
        <w:t>user's</w:t>
      </w:r>
      <w:r>
        <w:rPr>
          <w:spacing w:val="-5"/>
        </w:rPr>
        <w:t xml:space="preserve"> </w:t>
      </w:r>
      <w:r>
        <w:t>data</w:t>
      </w:r>
      <w:r>
        <w:rPr>
          <w:spacing w:val="-2"/>
        </w:rPr>
        <w:t xml:space="preserve"> </w:t>
      </w:r>
      <w:r>
        <w:t>like</w:t>
      </w:r>
      <w:r>
        <w:rPr>
          <w:spacing w:val="-4"/>
        </w:rPr>
        <w:t xml:space="preserve"> </w:t>
      </w:r>
      <w:r>
        <w:t>applications,</w:t>
      </w:r>
      <w:r>
        <w:rPr>
          <w:spacing w:val="46"/>
        </w:rPr>
        <w:t xml:space="preserve"> </w:t>
      </w:r>
      <w:r>
        <w:t>databases</w:t>
      </w:r>
      <w:r>
        <w:rPr>
          <w:spacing w:val="45"/>
        </w:rPr>
        <w:t xml:space="preserve"> </w:t>
      </w:r>
      <w:r>
        <w:t>and</w:t>
      </w:r>
      <w:r>
        <w:rPr>
          <w:spacing w:val="42"/>
        </w:rPr>
        <w:t xml:space="preserve"> </w:t>
      </w:r>
      <w:r>
        <w:rPr>
          <w:spacing w:val="-2"/>
        </w:rPr>
        <w:t>others.</w:t>
      </w:r>
    </w:p>
    <w:p w:rsidR="004B43E7" w:rsidRDefault="00000000">
      <w:pPr>
        <w:pStyle w:val="Heading2"/>
        <w:numPr>
          <w:ilvl w:val="0"/>
          <w:numId w:val="38"/>
        </w:numPr>
        <w:tabs>
          <w:tab w:val="left" w:pos="887"/>
          <w:tab w:val="left" w:pos="888"/>
          <w:tab w:val="left" w:pos="2620"/>
        </w:tabs>
        <w:spacing w:before="82" w:line="312" w:lineRule="auto"/>
        <w:ind w:left="460" w:right="1785" w:firstLine="0"/>
      </w:pPr>
      <w:r>
        <w:t>There</w:t>
      </w:r>
      <w:r>
        <w:rPr>
          <w:spacing w:val="-3"/>
        </w:rPr>
        <w:t xml:space="preserve"> </w:t>
      </w:r>
      <w:r>
        <w:t>are</w:t>
      </w:r>
      <w:r>
        <w:rPr>
          <w:spacing w:val="-2"/>
        </w:rPr>
        <w:t xml:space="preserve"> </w:t>
      </w:r>
      <w:r>
        <w:t>five</w:t>
      </w:r>
      <w:r>
        <w:rPr>
          <w:spacing w:val="-3"/>
        </w:rPr>
        <w:t xml:space="preserve"> </w:t>
      </w:r>
      <w:r>
        <w:t>disks</w:t>
      </w:r>
      <w:r>
        <w:rPr>
          <w:spacing w:val="-3"/>
        </w:rPr>
        <w:t xml:space="preserve"> </w:t>
      </w:r>
      <w:r>
        <w:t>on</w:t>
      </w:r>
      <w:r>
        <w:rPr>
          <w:spacing w:val="-3"/>
        </w:rPr>
        <w:t xml:space="preserve"> </w:t>
      </w:r>
      <w:r>
        <w:t>VxVM</w:t>
      </w:r>
      <w:r>
        <w:rPr>
          <w:spacing w:val="40"/>
        </w:rPr>
        <w:t xml:space="preserve"> </w:t>
      </w:r>
      <w:r>
        <w:t>(Veritas</w:t>
      </w:r>
      <w:r>
        <w:rPr>
          <w:spacing w:val="40"/>
        </w:rPr>
        <w:t xml:space="preserve"> </w:t>
      </w:r>
      <w:r>
        <w:t>Volume</w:t>
      </w:r>
      <w:r>
        <w:rPr>
          <w:spacing w:val="-3"/>
        </w:rPr>
        <w:t xml:space="preserve"> </w:t>
      </w:r>
      <w:r>
        <w:t>Manager)</w:t>
      </w:r>
      <w:r>
        <w:rPr>
          <w:spacing w:val="40"/>
        </w:rPr>
        <w:t xml:space="preserve"> </w:t>
      </w:r>
      <w:r>
        <w:t>and</w:t>
      </w:r>
      <w:r>
        <w:rPr>
          <w:spacing w:val="40"/>
        </w:rPr>
        <w:t xml:space="preserve"> </w:t>
      </w:r>
      <w:r>
        <w:t>all</w:t>
      </w:r>
      <w:r>
        <w:rPr>
          <w:spacing w:val="-2"/>
        </w:rPr>
        <w:t xml:space="preserve"> </w:t>
      </w:r>
      <w:r>
        <w:t>are</w:t>
      </w:r>
      <w:r>
        <w:rPr>
          <w:spacing w:val="-3"/>
        </w:rPr>
        <w:t xml:space="preserve"> </w:t>
      </w:r>
      <w:r>
        <w:t>failed.</w:t>
      </w:r>
      <w:r>
        <w:rPr>
          <w:spacing w:val="40"/>
        </w:rPr>
        <w:t xml:space="preserve"> </w:t>
      </w:r>
      <w:r>
        <w:t>What</w:t>
      </w:r>
      <w:r>
        <w:rPr>
          <w:spacing w:val="-2"/>
        </w:rPr>
        <w:t xml:space="preserve"> </w:t>
      </w:r>
      <w:r>
        <w:t>are</w:t>
      </w:r>
      <w:r>
        <w:rPr>
          <w:spacing w:val="-3"/>
        </w:rPr>
        <w:t xml:space="preserve"> </w:t>
      </w:r>
      <w:r>
        <w:t>the steps you follow to</w:t>
      </w:r>
      <w:r>
        <w:tab/>
        <w:t>get those disks into online?</w:t>
      </w:r>
    </w:p>
    <w:p w:rsidR="004B43E7" w:rsidRDefault="00000000">
      <w:pPr>
        <w:pStyle w:val="ListParagraph"/>
        <w:numPr>
          <w:ilvl w:val="0"/>
          <w:numId w:val="36"/>
        </w:numPr>
        <w:tabs>
          <w:tab w:val="left" w:pos="1181"/>
        </w:tabs>
        <w:spacing w:before="0"/>
        <w:ind w:hanging="294"/>
      </w:pPr>
      <w:r>
        <w:t>Check</w:t>
      </w:r>
      <w:r>
        <w:rPr>
          <w:spacing w:val="-2"/>
        </w:rPr>
        <w:t xml:space="preserve"> </w:t>
      </w:r>
      <w:r>
        <w:t>the</w:t>
      </w:r>
      <w:r>
        <w:rPr>
          <w:spacing w:val="-1"/>
        </w:rPr>
        <w:t xml:space="preserve"> </w:t>
      </w:r>
      <w:r>
        <w:t>list</w:t>
      </w:r>
      <w:r>
        <w:rPr>
          <w:spacing w:val="-3"/>
        </w:rPr>
        <w:t xml:space="preserve"> </w:t>
      </w:r>
      <w:r>
        <w:t>of</w:t>
      </w:r>
      <w:r>
        <w:rPr>
          <w:spacing w:val="-5"/>
        </w:rPr>
        <w:t xml:space="preserve"> </w:t>
      </w:r>
      <w:r>
        <w:t>disks</w:t>
      </w:r>
      <w:r>
        <w:rPr>
          <w:spacing w:val="-2"/>
        </w:rPr>
        <w:t xml:space="preserve"> </w:t>
      </w:r>
      <w:r>
        <w:t>in</w:t>
      </w:r>
      <w:r>
        <w:rPr>
          <w:spacing w:val="-2"/>
        </w:rPr>
        <w:t xml:space="preserve"> </w:t>
      </w:r>
      <w:r>
        <w:t>Volume</w:t>
      </w:r>
      <w:r>
        <w:rPr>
          <w:spacing w:val="-4"/>
        </w:rPr>
        <w:t xml:space="preserve"> </w:t>
      </w:r>
      <w:r>
        <w:t>manager</w:t>
      </w:r>
      <w:r>
        <w:rPr>
          <w:spacing w:val="-3"/>
        </w:rPr>
        <w:t xml:space="preserve"> </w:t>
      </w:r>
      <w:r>
        <w:t>control</w:t>
      </w:r>
      <w:r>
        <w:rPr>
          <w:spacing w:val="44"/>
        </w:rPr>
        <w:t xml:space="preserve"> </w:t>
      </w:r>
      <w:r>
        <w:t>by</w:t>
      </w:r>
      <w:r>
        <w:rPr>
          <w:spacing w:val="46"/>
        </w:rPr>
        <w:t xml:space="preserve"> </w:t>
      </w:r>
      <w:r>
        <w:rPr>
          <w:b/>
        </w:rPr>
        <w:t>#</w:t>
      </w:r>
      <w:r>
        <w:rPr>
          <w:b/>
          <w:spacing w:val="-2"/>
        </w:rPr>
        <w:t xml:space="preserve"> </w:t>
      </w:r>
      <w:r>
        <w:rPr>
          <w:b/>
        </w:rPr>
        <w:t>vxdisk</w:t>
      </w:r>
      <w:r>
        <w:rPr>
          <w:b/>
          <w:spacing w:val="44"/>
        </w:rPr>
        <w:t xml:space="preserve"> </w:t>
      </w:r>
      <w:r>
        <w:rPr>
          <w:b/>
        </w:rPr>
        <w:t>list</w:t>
      </w:r>
      <w:r>
        <w:rPr>
          <w:b/>
          <w:spacing w:val="70"/>
          <w:w w:val="150"/>
        </w:rPr>
        <w:t xml:space="preserve"> </w:t>
      </w:r>
      <w:r>
        <w:rPr>
          <w:spacing w:val="-2"/>
        </w:rPr>
        <w:t>command.</w:t>
      </w:r>
    </w:p>
    <w:p w:rsidR="004B43E7" w:rsidRDefault="00000000">
      <w:pPr>
        <w:pStyle w:val="ListParagraph"/>
        <w:numPr>
          <w:ilvl w:val="0"/>
          <w:numId w:val="36"/>
        </w:numPr>
        <w:tabs>
          <w:tab w:val="left" w:pos="1181"/>
        </w:tabs>
        <w:spacing w:before="79"/>
        <w:ind w:hanging="294"/>
      </w:pPr>
      <w:r>
        <w:t>If</w:t>
      </w:r>
      <w:r>
        <w:rPr>
          <w:spacing w:val="-2"/>
        </w:rPr>
        <w:t xml:space="preserve"> </w:t>
      </w:r>
      <w:r>
        <w:t>the</w:t>
      </w:r>
      <w:r>
        <w:rPr>
          <w:spacing w:val="-2"/>
        </w:rPr>
        <w:t xml:space="preserve"> </w:t>
      </w:r>
      <w:r>
        <w:t>above</w:t>
      </w:r>
      <w:r>
        <w:rPr>
          <w:spacing w:val="-1"/>
        </w:rPr>
        <w:t xml:space="preserve"> </w:t>
      </w:r>
      <w:r>
        <w:t>disks</w:t>
      </w:r>
      <w:r>
        <w:rPr>
          <w:spacing w:val="-4"/>
        </w:rPr>
        <w:t xml:space="preserve"> </w:t>
      </w:r>
      <w:r>
        <w:t>are</w:t>
      </w:r>
      <w:r>
        <w:rPr>
          <w:spacing w:val="-1"/>
        </w:rPr>
        <w:t xml:space="preserve"> </w:t>
      </w:r>
      <w:r>
        <w:t>not</w:t>
      </w:r>
      <w:r>
        <w:rPr>
          <w:spacing w:val="-1"/>
        </w:rPr>
        <w:t xml:space="preserve"> </w:t>
      </w:r>
      <w:r>
        <w:t>present,</w:t>
      </w:r>
      <w:r>
        <w:rPr>
          <w:spacing w:val="-4"/>
        </w:rPr>
        <w:t xml:space="preserve"> </w:t>
      </w:r>
      <w:r>
        <w:t>then</w:t>
      </w:r>
      <w:r>
        <w:rPr>
          <w:spacing w:val="-1"/>
        </w:rPr>
        <w:t xml:space="preserve"> </w:t>
      </w:r>
      <w:r>
        <w:t>bring</w:t>
      </w:r>
      <w:r>
        <w:rPr>
          <w:spacing w:val="-3"/>
        </w:rPr>
        <w:t xml:space="preserve"> </w:t>
      </w:r>
      <w:r>
        <w:t>them</w:t>
      </w:r>
      <w:r>
        <w:rPr>
          <w:spacing w:val="45"/>
        </w:rPr>
        <w:t xml:space="preserve"> </w:t>
      </w:r>
      <w:r>
        <w:t>O/S</w:t>
      </w:r>
      <w:r>
        <w:rPr>
          <w:spacing w:val="46"/>
        </w:rPr>
        <w:t xml:space="preserve"> </w:t>
      </w:r>
      <w:r>
        <w:t>control</w:t>
      </w:r>
      <w:r>
        <w:rPr>
          <w:spacing w:val="43"/>
        </w:rPr>
        <w:t xml:space="preserve"> </w:t>
      </w:r>
      <w:r>
        <w:t>to</w:t>
      </w:r>
      <w:r>
        <w:rPr>
          <w:spacing w:val="48"/>
        </w:rPr>
        <w:t xml:space="preserve"> </w:t>
      </w:r>
      <w:r>
        <w:t>VxVM</w:t>
      </w:r>
      <w:r>
        <w:rPr>
          <w:spacing w:val="44"/>
        </w:rPr>
        <w:t xml:space="preserve"> </w:t>
      </w:r>
      <w:r>
        <w:t>control</w:t>
      </w:r>
      <w:r>
        <w:rPr>
          <w:spacing w:val="-2"/>
        </w:rPr>
        <w:t xml:space="preserve"> </w:t>
      </w:r>
      <w:r>
        <w:rPr>
          <w:spacing w:val="-5"/>
        </w:rPr>
        <w:t>by</w:t>
      </w:r>
    </w:p>
    <w:p w:rsidR="004B43E7" w:rsidRDefault="00000000">
      <w:pPr>
        <w:tabs>
          <w:tab w:val="left" w:pos="2673"/>
          <w:tab w:val="left" w:pos="5501"/>
          <w:tab w:val="left" w:pos="8274"/>
        </w:tabs>
        <w:spacing w:before="82"/>
        <w:ind w:left="1180"/>
      </w:pPr>
      <w:r>
        <w:rPr>
          <w:b/>
        </w:rPr>
        <w:t xml:space="preserve"># </w:t>
      </w:r>
      <w:r>
        <w:rPr>
          <w:b/>
          <w:spacing w:val="-2"/>
        </w:rPr>
        <w:t>vxdisksetup</w:t>
      </w:r>
      <w:r>
        <w:rPr>
          <w:b/>
        </w:rPr>
        <w:tab/>
        <w:t>-i</w:t>
      </w:r>
      <w:r>
        <w:rPr>
          <w:b/>
          <w:spacing w:val="46"/>
        </w:rPr>
        <w:t xml:space="preserve">  </w:t>
      </w:r>
      <w:r>
        <w:rPr>
          <w:b/>
        </w:rPr>
        <w:t xml:space="preserve">&lt;disk </w:t>
      </w:r>
      <w:r>
        <w:rPr>
          <w:b/>
          <w:spacing w:val="-2"/>
        </w:rPr>
        <w:t>names&gt;</w:t>
      </w:r>
      <w:r>
        <w:rPr>
          <w:b/>
        </w:rPr>
        <w:tab/>
      </w:r>
      <w:r>
        <w:t>(if</w:t>
      </w:r>
      <w:r>
        <w:rPr>
          <w:spacing w:val="47"/>
        </w:rPr>
        <w:t xml:space="preserve"> </w:t>
      </w:r>
      <w:r>
        <w:t>data is</w:t>
      </w:r>
      <w:r>
        <w:rPr>
          <w:spacing w:val="-3"/>
        </w:rPr>
        <w:t xml:space="preserve"> </w:t>
      </w:r>
      <w:r>
        <w:t>not</w:t>
      </w:r>
      <w:r>
        <w:rPr>
          <w:spacing w:val="-3"/>
        </w:rPr>
        <w:t xml:space="preserve"> </w:t>
      </w:r>
      <w:r>
        <w:t>on</w:t>
      </w:r>
      <w:r>
        <w:rPr>
          <w:spacing w:val="-5"/>
        </w:rPr>
        <w:t xml:space="preserve"> </w:t>
      </w:r>
      <w:r>
        <w:t xml:space="preserve">those </w:t>
      </w:r>
      <w:r>
        <w:rPr>
          <w:spacing w:val="-2"/>
        </w:rPr>
        <w:t>disk)</w:t>
      </w:r>
      <w:r>
        <w:tab/>
        <w:t>or</w:t>
      </w:r>
      <w:r>
        <w:rPr>
          <w:spacing w:val="48"/>
        </w:rPr>
        <w:t xml:space="preserve"> </w:t>
      </w:r>
      <w:r>
        <w:rPr>
          <w:spacing w:val="-2"/>
        </w:rPr>
        <w:t>execute</w:t>
      </w:r>
    </w:p>
    <w:p w:rsidR="004B43E7" w:rsidRDefault="00000000">
      <w:pPr>
        <w:pStyle w:val="BodyText"/>
        <w:tabs>
          <w:tab w:val="left" w:pos="2567"/>
        </w:tabs>
        <w:spacing w:before="80" w:line="312" w:lineRule="auto"/>
        <w:ind w:left="460" w:right="1797" w:firstLine="719"/>
      </w:pPr>
      <w:r>
        <w:rPr>
          <w:b/>
        </w:rPr>
        <w:t># vxdiskadm</w:t>
      </w:r>
      <w:r>
        <w:rPr>
          <w:b/>
        </w:rPr>
        <w:tab/>
      </w:r>
      <w:r>
        <w:t>command</w:t>
      </w:r>
      <w:r>
        <w:rPr>
          <w:spacing w:val="40"/>
        </w:rPr>
        <w:t xml:space="preserve"> </w:t>
      </w:r>
      <w:r>
        <w:t>and</w:t>
      </w:r>
      <w:r>
        <w:rPr>
          <w:spacing w:val="40"/>
        </w:rPr>
        <w:t xml:space="preserve"> </w:t>
      </w:r>
      <w:r>
        <w:t>select</w:t>
      </w:r>
      <w:r>
        <w:rPr>
          <w:spacing w:val="40"/>
        </w:rPr>
        <w:t xml:space="preserve"> </w:t>
      </w:r>
      <w:r>
        <w:t>2nd</w:t>
      </w:r>
      <w:r>
        <w:rPr>
          <w:spacing w:val="-3"/>
        </w:rPr>
        <w:t xml:space="preserve"> </w:t>
      </w:r>
      <w:r>
        <w:t>option</w:t>
      </w:r>
      <w:r>
        <w:rPr>
          <w:spacing w:val="-3"/>
        </w:rPr>
        <w:t xml:space="preserve"> </w:t>
      </w:r>
      <w:r>
        <w:t>ie.,</w:t>
      </w:r>
      <w:r>
        <w:rPr>
          <w:spacing w:val="40"/>
        </w:rPr>
        <w:t xml:space="preserve"> </w:t>
      </w:r>
      <w:r>
        <w:t>encapsulation</w:t>
      </w:r>
      <w:r>
        <w:rPr>
          <w:spacing w:val="40"/>
        </w:rPr>
        <w:t xml:space="preserve"> </w:t>
      </w:r>
      <w:r>
        <w:t>method</w:t>
      </w:r>
      <w:r>
        <w:rPr>
          <w:spacing w:val="40"/>
        </w:rPr>
        <w:t xml:space="preserve"> </w:t>
      </w:r>
      <w:r>
        <w:t>if</w:t>
      </w:r>
      <w:r>
        <w:rPr>
          <w:spacing w:val="-5"/>
        </w:rPr>
        <w:t xml:space="preserve"> </w:t>
      </w:r>
      <w:r>
        <w:t>the</w:t>
      </w:r>
      <w:r>
        <w:rPr>
          <w:spacing w:val="-1"/>
        </w:rPr>
        <w:t xml:space="preserve"> </w:t>
      </w:r>
      <w:r>
        <w:t>disks having the data.</w:t>
      </w:r>
    </w:p>
    <w:p w:rsidR="004B43E7" w:rsidRDefault="00000000">
      <w:pPr>
        <w:pStyle w:val="ListParagraph"/>
        <w:numPr>
          <w:ilvl w:val="0"/>
          <w:numId w:val="36"/>
        </w:numPr>
        <w:tabs>
          <w:tab w:val="left" w:pos="1231"/>
        </w:tabs>
        <w:spacing w:before="0"/>
        <w:ind w:left="1230" w:hanging="344"/>
        <w:rPr>
          <w:b/>
        </w:rPr>
      </w:pPr>
      <w:r>
        <w:t>Even</w:t>
      </w:r>
      <w:r>
        <w:rPr>
          <w:spacing w:val="-5"/>
        </w:rPr>
        <w:t xml:space="preserve"> </w:t>
      </w:r>
      <w:r>
        <w:t>though</w:t>
      </w:r>
      <w:r>
        <w:rPr>
          <w:spacing w:val="-3"/>
        </w:rPr>
        <w:t xml:space="preserve"> </w:t>
      </w:r>
      <w:r>
        <w:t>If</w:t>
      </w:r>
      <w:r>
        <w:rPr>
          <w:spacing w:val="-1"/>
        </w:rPr>
        <w:t xml:space="preserve"> </w:t>
      </w:r>
      <w:r>
        <w:t>it</w:t>
      </w:r>
      <w:r>
        <w:rPr>
          <w:spacing w:val="-2"/>
        </w:rPr>
        <w:t xml:space="preserve"> </w:t>
      </w:r>
      <w:r>
        <w:t>is</w:t>
      </w:r>
      <w:r>
        <w:rPr>
          <w:spacing w:val="-1"/>
        </w:rPr>
        <w:t xml:space="preserve"> </w:t>
      </w:r>
      <w:r>
        <w:t>not</w:t>
      </w:r>
      <w:r>
        <w:rPr>
          <w:spacing w:val="-2"/>
        </w:rPr>
        <w:t xml:space="preserve"> </w:t>
      </w:r>
      <w:r>
        <w:t>possible,</w:t>
      </w:r>
      <w:r>
        <w:rPr>
          <w:spacing w:val="-2"/>
        </w:rPr>
        <w:t xml:space="preserve"> </w:t>
      </w:r>
      <w:r>
        <w:t>then</w:t>
      </w:r>
      <w:r>
        <w:rPr>
          <w:spacing w:val="-3"/>
        </w:rPr>
        <w:t xml:space="preserve"> </w:t>
      </w:r>
      <w:r>
        <w:t>check</w:t>
      </w:r>
      <w:r>
        <w:rPr>
          <w:spacing w:val="-4"/>
        </w:rPr>
        <w:t xml:space="preserve"> </w:t>
      </w:r>
      <w:r>
        <w:t>the disks</w:t>
      </w:r>
      <w:r>
        <w:rPr>
          <w:spacing w:val="-4"/>
        </w:rPr>
        <w:t xml:space="preserve"> </w:t>
      </w:r>
      <w:r>
        <w:t>are</w:t>
      </w:r>
      <w:r>
        <w:rPr>
          <w:spacing w:val="-1"/>
        </w:rPr>
        <w:t xml:space="preserve"> </w:t>
      </w:r>
      <w:r>
        <w:t>available</w:t>
      </w:r>
      <w:r>
        <w:rPr>
          <w:spacing w:val="-2"/>
        </w:rPr>
        <w:t xml:space="preserve"> </w:t>
      </w:r>
      <w:r>
        <w:t>at</w:t>
      </w:r>
      <w:r>
        <w:rPr>
          <w:spacing w:val="45"/>
        </w:rPr>
        <w:t xml:space="preserve"> </w:t>
      </w:r>
      <w:r>
        <w:t>O/S</w:t>
      </w:r>
      <w:r>
        <w:rPr>
          <w:spacing w:val="46"/>
        </w:rPr>
        <w:t xml:space="preserve"> </w:t>
      </w:r>
      <w:r>
        <w:t>level</w:t>
      </w:r>
      <w:r>
        <w:rPr>
          <w:spacing w:val="45"/>
        </w:rPr>
        <w:t xml:space="preserve"> </w:t>
      </w:r>
      <w:r>
        <w:t>by</w:t>
      </w:r>
      <w:r>
        <w:rPr>
          <w:spacing w:val="50"/>
        </w:rPr>
        <w:t xml:space="preserve"> </w:t>
      </w:r>
      <w:r>
        <w:rPr>
          <w:b/>
        </w:rPr>
        <w:t>#</w:t>
      </w:r>
      <w:r>
        <w:rPr>
          <w:b/>
          <w:spacing w:val="-4"/>
        </w:rPr>
        <w:t xml:space="preserve"> </w:t>
      </w:r>
      <w:r>
        <w:rPr>
          <w:b/>
          <w:spacing w:val="-2"/>
        </w:rPr>
        <w:t>fdisk</w:t>
      </w:r>
    </w:p>
    <w:p w:rsidR="004B43E7" w:rsidRDefault="00000000">
      <w:pPr>
        <w:spacing w:before="79"/>
        <w:ind w:left="460"/>
      </w:pPr>
      <w:r>
        <w:rPr>
          <w:b/>
        </w:rPr>
        <w:t>-l</w:t>
      </w:r>
      <w:r>
        <w:rPr>
          <w:b/>
          <w:spacing w:val="75"/>
          <w:w w:val="150"/>
        </w:rPr>
        <w:t xml:space="preserve"> </w:t>
      </w:r>
      <w:r>
        <w:rPr>
          <w:spacing w:val="-2"/>
        </w:rPr>
        <w:t>command.</w:t>
      </w:r>
    </w:p>
    <w:p w:rsidR="004B43E7" w:rsidRDefault="00000000">
      <w:pPr>
        <w:pStyle w:val="ListParagraph"/>
        <w:numPr>
          <w:ilvl w:val="1"/>
          <w:numId w:val="36"/>
        </w:numPr>
        <w:tabs>
          <w:tab w:val="left" w:pos="1521"/>
        </w:tabs>
        <w:ind w:hanging="341"/>
      </w:pPr>
      <w:r>
        <w:t>If</w:t>
      </w:r>
      <w:r>
        <w:rPr>
          <w:spacing w:val="-5"/>
        </w:rPr>
        <w:t xml:space="preserve"> </w:t>
      </w:r>
      <w:r>
        <w:t>the</w:t>
      </w:r>
      <w:r>
        <w:rPr>
          <w:spacing w:val="-3"/>
        </w:rPr>
        <w:t xml:space="preserve"> </w:t>
      </w:r>
      <w:r>
        <w:t>disks</w:t>
      </w:r>
      <w:r>
        <w:rPr>
          <w:spacing w:val="-5"/>
        </w:rPr>
        <w:t xml:space="preserve"> </w:t>
      </w:r>
      <w:r>
        <w:t>are</w:t>
      </w:r>
      <w:r>
        <w:rPr>
          <w:spacing w:val="-5"/>
        </w:rPr>
        <w:t xml:space="preserve"> </w:t>
      </w:r>
      <w:r>
        <w:t>available,</w:t>
      </w:r>
      <w:r>
        <w:rPr>
          <w:spacing w:val="44"/>
        </w:rPr>
        <w:t xml:space="preserve"> </w:t>
      </w:r>
      <w:r>
        <w:t>execute</w:t>
      </w:r>
      <w:r>
        <w:rPr>
          <w:spacing w:val="-1"/>
        </w:rPr>
        <w:t xml:space="preserve"> </w:t>
      </w:r>
      <w:r>
        <w:t>the</w:t>
      </w:r>
      <w:r>
        <w:rPr>
          <w:spacing w:val="-2"/>
        </w:rPr>
        <w:t xml:space="preserve"> </w:t>
      </w:r>
      <w:r>
        <w:t>above</w:t>
      </w:r>
      <w:r>
        <w:rPr>
          <w:spacing w:val="-2"/>
        </w:rPr>
        <w:t xml:space="preserve"> </w:t>
      </w:r>
      <w:r>
        <w:t>command</w:t>
      </w:r>
      <w:r>
        <w:rPr>
          <w:spacing w:val="-4"/>
        </w:rPr>
        <w:t xml:space="preserve"> </w:t>
      </w:r>
      <w:r>
        <w:t>once</w:t>
      </w:r>
      <w:r>
        <w:rPr>
          <w:spacing w:val="-1"/>
        </w:rPr>
        <w:t xml:space="preserve"> </w:t>
      </w:r>
      <w:r>
        <w:rPr>
          <w:spacing w:val="-2"/>
        </w:rPr>
        <w:t>again.</w:t>
      </w:r>
    </w:p>
    <w:p w:rsidR="004B43E7" w:rsidRDefault="00000000">
      <w:pPr>
        <w:pStyle w:val="ListParagraph"/>
        <w:numPr>
          <w:ilvl w:val="1"/>
          <w:numId w:val="36"/>
        </w:numPr>
        <w:tabs>
          <w:tab w:val="left" w:pos="1480"/>
        </w:tabs>
        <w:spacing w:before="80"/>
        <w:ind w:left="1479" w:hanging="300"/>
      </w:pPr>
      <w:r>
        <w:t>If</w:t>
      </w:r>
      <w:r>
        <w:rPr>
          <w:spacing w:val="-5"/>
        </w:rPr>
        <w:t xml:space="preserve"> </w:t>
      </w:r>
      <w:r>
        <w:t>the</w:t>
      </w:r>
      <w:r>
        <w:rPr>
          <w:spacing w:val="-5"/>
        </w:rPr>
        <w:t xml:space="preserve"> </w:t>
      </w:r>
      <w:r>
        <w:t>disks</w:t>
      </w:r>
      <w:r>
        <w:rPr>
          <w:spacing w:val="-2"/>
        </w:rPr>
        <w:t xml:space="preserve"> </w:t>
      </w:r>
      <w:r>
        <w:t>are</w:t>
      </w:r>
      <w:r>
        <w:rPr>
          <w:spacing w:val="-2"/>
        </w:rPr>
        <w:t xml:space="preserve"> </w:t>
      </w:r>
      <w:r>
        <w:t>not</w:t>
      </w:r>
      <w:r>
        <w:rPr>
          <w:spacing w:val="-3"/>
        </w:rPr>
        <w:t xml:space="preserve"> </w:t>
      </w:r>
      <w:r>
        <w:t>available</w:t>
      </w:r>
      <w:r>
        <w:rPr>
          <w:spacing w:val="-2"/>
        </w:rPr>
        <w:t xml:space="preserve"> </w:t>
      </w:r>
      <w:r>
        <w:t>then</w:t>
      </w:r>
      <w:r>
        <w:rPr>
          <w:spacing w:val="-3"/>
        </w:rPr>
        <w:t xml:space="preserve"> </w:t>
      </w:r>
      <w:r>
        <w:t>recognize</w:t>
      </w:r>
      <w:r>
        <w:rPr>
          <w:spacing w:val="-5"/>
        </w:rPr>
        <w:t xml:space="preserve"> </w:t>
      </w:r>
      <w:r>
        <w:t>them</w:t>
      </w:r>
      <w:r>
        <w:rPr>
          <w:spacing w:val="43"/>
        </w:rPr>
        <w:t xml:space="preserve"> </w:t>
      </w:r>
      <w:r>
        <w:t>by</w:t>
      </w:r>
      <w:r>
        <w:rPr>
          <w:spacing w:val="48"/>
        </w:rPr>
        <w:t xml:space="preserve"> </w:t>
      </w:r>
      <w:r>
        <w:t>scanning</w:t>
      </w:r>
      <w:r>
        <w:rPr>
          <w:spacing w:val="-4"/>
        </w:rPr>
        <w:t xml:space="preserve"> </w:t>
      </w:r>
      <w:r>
        <w:t>the</w:t>
      </w:r>
      <w:r>
        <w:rPr>
          <w:spacing w:val="-4"/>
        </w:rPr>
        <w:t xml:space="preserve"> </w:t>
      </w:r>
      <w:r>
        <w:rPr>
          <w:spacing w:val="-2"/>
        </w:rPr>
        <w:t>hardware.</w:t>
      </w:r>
    </w:p>
    <w:p w:rsidR="004B43E7" w:rsidRDefault="00000000">
      <w:pPr>
        <w:pStyle w:val="ListParagraph"/>
        <w:numPr>
          <w:ilvl w:val="0"/>
          <w:numId w:val="36"/>
        </w:numPr>
        <w:tabs>
          <w:tab w:val="left" w:pos="1223"/>
        </w:tabs>
        <w:ind w:left="1222" w:hanging="336"/>
      </w:pPr>
      <w:r>
        <w:t>Even</w:t>
      </w:r>
      <w:r>
        <w:rPr>
          <w:spacing w:val="-5"/>
        </w:rPr>
        <w:t xml:space="preserve"> </w:t>
      </w:r>
      <w:r>
        <w:t>though</w:t>
      </w:r>
      <w:r>
        <w:rPr>
          <w:spacing w:val="46"/>
        </w:rPr>
        <w:t xml:space="preserve"> </w:t>
      </w:r>
      <w:r>
        <w:t>if</w:t>
      </w:r>
      <w:r>
        <w:rPr>
          <w:spacing w:val="44"/>
        </w:rPr>
        <w:t xml:space="preserve"> </w:t>
      </w:r>
      <w:r>
        <w:t>it</w:t>
      </w:r>
      <w:r>
        <w:rPr>
          <w:spacing w:val="-2"/>
        </w:rPr>
        <w:t xml:space="preserve"> </w:t>
      </w:r>
      <w:r>
        <w:t>is</w:t>
      </w:r>
      <w:r>
        <w:rPr>
          <w:spacing w:val="-2"/>
        </w:rPr>
        <w:t xml:space="preserve"> </w:t>
      </w:r>
      <w:r>
        <w:t>not</w:t>
      </w:r>
      <w:r>
        <w:rPr>
          <w:spacing w:val="-3"/>
        </w:rPr>
        <w:t xml:space="preserve"> </w:t>
      </w:r>
      <w:r>
        <w:t>possible,</w:t>
      </w:r>
      <w:r>
        <w:rPr>
          <w:spacing w:val="-5"/>
        </w:rPr>
        <w:t xml:space="preserve"> </w:t>
      </w:r>
      <w:r>
        <w:t>then</w:t>
      </w:r>
      <w:r>
        <w:rPr>
          <w:spacing w:val="-2"/>
        </w:rPr>
        <w:t xml:space="preserve"> </w:t>
      </w:r>
      <w:r>
        <w:t>reboot</w:t>
      </w:r>
      <w:r>
        <w:rPr>
          <w:spacing w:val="-3"/>
        </w:rPr>
        <w:t xml:space="preserve"> </w:t>
      </w:r>
      <w:r>
        <w:t>the</w:t>
      </w:r>
      <w:r>
        <w:rPr>
          <w:spacing w:val="-2"/>
        </w:rPr>
        <w:t xml:space="preserve"> </w:t>
      </w:r>
      <w:r>
        <w:t>system</w:t>
      </w:r>
      <w:r>
        <w:rPr>
          <w:spacing w:val="-1"/>
        </w:rPr>
        <w:t xml:space="preserve"> </w:t>
      </w:r>
      <w:r>
        <w:t>and</w:t>
      </w:r>
      <w:r>
        <w:rPr>
          <w:spacing w:val="-2"/>
        </w:rPr>
        <w:t xml:space="preserve"> </w:t>
      </w:r>
      <w:r>
        <w:t>follow</w:t>
      </w:r>
      <w:r>
        <w:rPr>
          <w:spacing w:val="-4"/>
        </w:rPr>
        <w:t xml:space="preserve"> </w:t>
      </w:r>
      <w:r>
        <w:t>the</w:t>
      </w:r>
      <w:r>
        <w:rPr>
          <w:spacing w:val="-2"/>
        </w:rPr>
        <w:t xml:space="preserve"> </w:t>
      </w:r>
      <w:r>
        <w:t>steps</w:t>
      </w:r>
      <w:r>
        <w:rPr>
          <w:spacing w:val="44"/>
        </w:rPr>
        <w:t xml:space="preserve"> </w:t>
      </w:r>
      <w:r>
        <w:t>(i)</w:t>
      </w:r>
      <w:r>
        <w:rPr>
          <w:spacing w:val="44"/>
        </w:rPr>
        <w:t xml:space="preserve"> </w:t>
      </w:r>
      <w:r>
        <w:t>and</w:t>
      </w:r>
      <w:r>
        <w:rPr>
          <w:spacing w:val="46"/>
        </w:rPr>
        <w:t xml:space="preserve"> </w:t>
      </w:r>
      <w:r>
        <w:rPr>
          <w:spacing w:val="-2"/>
        </w:rPr>
        <w:t>(ii).</w:t>
      </w:r>
    </w:p>
    <w:p w:rsidR="004B43E7" w:rsidRDefault="00000000">
      <w:pPr>
        <w:pStyle w:val="Heading2"/>
        <w:numPr>
          <w:ilvl w:val="0"/>
          <w:numId w:val="38"/>
        </w:numPr>
        <w:tabs>
          <w:tab w:val="left" w:pos="888"/>
        </w:tabs>
        <w:spacing w:before="79" w:line="312" w:lineRule="auto"/>
        <w:ind w:right="2519"/>
      </w:pPr>
      <w:r>
        <w:t>What</w:t>
      </w:r>
      <w:r>
        <w:rPr>
          <w:spacing w:val="-2"/>
        </w:rPr>
        <w:t xml:space="preserve"> </w:t>
      </w:r>
      <w:r>
        <w:t>is</w:t>
      </w:r>
      <w:r>
        <w:rPr>
          <w:spacing w:val="-2"/>
        </w:rPr>
        <w:t xml:space="preserve"> </w:t>
      </w:r>
      <w:r>
        <w:t>the</w:t>
      </w:r>
      <w:r>
        <w:rPr>
          <w:spacing w:val="-3"/>
        </w:rPr>
        <w:t xml:space="preserve"> </w:t>
      </w:r>
      <w:r>
        <w:t>basic</w:t>
      </w:r>
      <w:r>
        <w:rPr>
          <w:spacing w:val="-4"/>
        </w:rPr>
        <w:t xml:space="preserve"> </w:t>
      </w:r>
      <w:r>
        <w:t>difference</w:t>
      </w:r>
      <w:r>
        <w:rPr>
          <w:spacing w:val="-3"/>
        </w:rPr>
        <w:t xml:space="preserve"> </w:t>
      </w:r>
      <w:r>
        <w:t>between</w:t>
      </w:r>
      <w:r>
        <w:rPr>
          <w:spacing w:val="40"/>
        </w:rPr>
        <w:t xml:space="preserve"> </w:t>
      </w:r>
      <w:r>
        <w:t>private</w:t>
      </w:r>
      <w:r>
        <w:rPr>
          <w:spacing w:val="-2"/>
        </w:rPr>
        <w:t xml:space="preserve"> </w:t>
      </w:r>
      <w:r>
        <w:t>disk</w:t>
      </w:r>
      <w:r>
        <w:rPr>
          <w:spacing w:val="-5"/>
        </w:rPr>
        <w:t xml:space="preserve"> </w:t>
      </w:r>
      <w:r>
        <w:t>group</w:t>
      </w:r>
      <w:r>
        <w:rPr>
          <w:spacing w:val="80"/>
        </w:rPr>
        <w:t xml:space="preserve"> </w:t>
      </w:r>
      <w:r>
        <w:t>and</w:t>
      </w:r>
      <w:r>
        <w:rPr>
          <w:spacing w:val="80"/>
        </w:rPr>
        <w:t xml:space="preserve"> </w:t>
      </w:r>
      <w:r>
        <w:t>shared</w:t>
      </w:r>
      <w:r>
        <w:rPr>
          <w:spacing w:val="-3"/>
        </w:rPr>
        <w:t xml:space="preserve"> </w:t>
      </w:r>
      <w:r>
        <w:t>disk</w:t>
      </w:r>
      <w:r>
        <w:rPr>
          <w:spacing w:val="-5"/>
        </w:rPr>
        <w:t xml:space="preserve"> </w:t>
      </w:r>
      <w:r>
        <w:t xml:space="preserve">group? </w:t>
      </w:r>
      <w:r>
        <w:rPr>
          <w:u w:val="single"/>
        </w:rPr>
        <w:t>Private disk group</w:t>
      </w:r>
      <w:r>
        <w:t xml:space="preserve"> :</w:t>
      </w:r>
    </w:p>
    <w:p w:rsidR="004B43E7" w:rsidRDefault="00000000">
      <w:pPr>
        <w:pStyle w:val="BodyText"/>
        <w:spacing w:line="312" w:lineRule="auto"/>
        <w:ind w:left="460" w:right="1638" w:firstLine="427"/>
      </w:pPr>
      <w:r>
        <w:t>The</w:t>
      </w:r>
      <w:r>
        <w:rPr>
          <w:spacing w:val="-1"/>
        </w:rPr>
        <w:t xml:space="preserve"> </w:t>
      </w:r>
      <w:r>
        <w:t>disk</w:t>
      </w:r>
      <w:r>
        <w:rPr>
          <w:spacing w:val="-1"/>
        </w:rPr>
        <w:t xml:space="preserve"> </w:t>
      </w:r>
      <w:r>
        <w:t>group</w:t>
      </w:r>
      <w:r>
        <w:rPr>
          <w:spacing w:val="-2"/>
        </w:rPr>
        <w:t xml:space="preserve"> </w:t>
      </w:r>
      <w:r>
        <w:t>is</w:t>
      </w:r>
      <w:r>
        <w:rPr>
          <w:spacing w:val="-3"/>
        </w:rPr>
        <w:t xml:space="preserve"> </w:t>
      </w:r>
      <w:r>
        <w:t>only</w:t>
      </w:r>
      <w:r>
        <w:rPr>
          <w:spacing w:val="-3"/>
        </w:rPr>
        <w:t xml:space="preserve"> </w:t>
      </w:r>
      <w:r>
        <w:t>visible for</w:t>
      </w:r>
      <w:r>
        <w:rPr>
          <w:spacing w:val="-4"/>
        </w:rPr>
        <w:t xml:space="preserve"> </w:t>
      </w:r>
      <w:r>
        <w:t>the host</w:t>
      </w:r>
      <w:r>
        <w:rPr>
          <w:spacing w:val="-3"/>
        </w:rPr>
        <w:t xml:space="preserve"> </w:t>
      </w:r>
      <w:r>
        <w:t>on</w:t>
      </w:r>
      <w:r>
        <w:rPr>
          <w:spacing w:val="-4"/>
        </w:rPr>
        <w:t xml:space="preserve"> </w:t>
      </w:r>
      <w:r>
        <w:t>which</w:t>
      </w:r>
      <w:r>
        <w:rPr>
          <w:spacing w:val="-2"/>
        </w:rPr>
        <w:t xml:space="preserve"> </w:t>
      </w:r>
      <w:r>
        <w:t>we</w:t>
      </w:r>
      <w:r>
        <w:rPr>
          <w:spacing w:val="-3"/>
        </w:rPr>
        <w:t xml:space="preserve"> </w:t>
      </w:r>
      <w:r>
        <w:t>have created</w:t>
      </w:r>
      <w:r>
        <w:rPr>
          <w:spacing w:val="-1"/>
        </w:rPr>
        <w:t xml:space="preserve"> </w:t>
      </w:r>
      <w:r>
        <w:t>it.</w:t>
      </w:r>
      <w:r>
        <w:rPr>
          <w:spacing w:val="40"/>
        </w:rPr>
        <w:t xml:space="preserve"> </w:t>
      </w:r>
      <w:r>
        <w:t>If</w:t>
      </w:r>
      <w:r>
        <w:rPr>
          <w:spacing w:val="-4"/>
        </w:rPr>
        <w:t xml:space="preserve"> </w:t>
      </w:r>
      <w:r>
        <w:t>the host</w:t>
      </w:r>
      <w:r>
        <w:rPr>
          <w:spacing w:val="-5"/>
        </w:rPr>
        <w:t xml:space="preserve"> </w:t>
      </w:r>
      <w:r>
        <w:t>is</w:t>
      </w:r>
      <w:r>
        <w:rPr>
          <w:spacing w:val="-1"/>
        </w:rPr>
        <w:t xml:space="preserve"> </w:t>
      </w:r>
      <w:r>
        <w:t>a</w:t>
      </w:r>
      <w:r>
        <w:rPr>
          <w:spacing w:val="-1"/>
        </w:rPr>
        <w:t xml:space="preserve"> </w:t>
      </w:r>
      <w:r>
        <w:t>part</w:t>
      </w:r>
      <w:r>
        <w:rPr>
          <w:spacing w:val="-3"/>
        </w:rPr>
        <w:t xml:space="preserve"> </w:t>
      </w:r>
      <w:r>
        <w:t>of the cluster, the</w:t>
      </w:r>
      <w:r>
        <w:rPr>
          <w:spacing w:val="40"/>
        </w:rPr>
        <w:t xml:space="preserve"> </w:t>
      </w:r>
      <w:r>
        <w:t>private disk group will not be visible to the other cluster nodes.</w:t>
      </w:r>
    </w:p>
    <w:p w:rsidR="004B43E7" w:rsidRDefault="00000000">
      <w:pPr>
        <w:spacing w:before="1"/>
        <w:ind w:left="887"/>
        <w:rPr>
          <w:b/>
        </w:rPr>
      </w:pPr>
      <w:r>
        <w:rPr>
          <w:b/>
          <w:u w:val="single"/>
        </w:rPr>
        <w:t>Shared</w:t>
      </w:r>
      <w:r>
        <w:rPr>
          <w:b/>
          <w:spacing w:val="-5"/>
          <w:u w:val="single"/>
        </w:rPr>
        <w:t xml:space="preserve"> </w:t>
      </w:r>
      <w:r>
        <w:rPr>
          <w:b/>
          <w:u w:val="single"/>
        </w:rPr>
        <w:t>disk</w:t>
      </w:r>
      <w:r>
        <w:rPr>
          <w:b/>
          <w:spacing w:val="-4"/>
          <w:u w:val="single"/>
        </w:rPr>
        <w:t xml:space="preserve"> </w:t>
      </w:r>
      <w:r>
        <w:rPr>
          <w:b/>
          <w:u w:val="single"/>
        </w:rPr>
        <w:t>group</w:t>
      </w:r>
      <w:r>
        <w:rPr>
          <w:b/>
          <w:spacing w:val="-4"/>
        </w:rPr>
        <w:t xml:space="preserve"> </w:t>
      </w:r>
      <w:r>
        <w:rPr>
          <w:b/>
          <w:spacing w:val="-10"/>
        </w:rPr>
        <w:t>:</w:t>
      </w:r>
    </w:p>
    <w:p w:rsidR="004B43E7" w:rsidRDefault="00000000">
      <w:pPr>
        <w:pStyle w:val="BodyText"/>
        <w:spacing w:before="82"/>
      </w:pPr>
      <w:r>
        <w:t>The</w:t>
      </w:r>
      <w:r>
        <w:rPr>
          <w:spacing w:val="-5"/>
        </w:rPr>
        <w:t xml:space="preserve"> </w:t>
      </w:r>
      <w:r>
        <w:t>disk</w:t>
      </w:r>
      <w:r>
        <w:rPr>
          <w:spacing w:val="-2"/>
        </w:rPr>
        <w:t xml:space="preserve"> </w:t>
      </w:r>
      <w:r>
        <w:t>group</w:t>
      </w:r>
      <w:r>
        <w:rPr>
          <w:spacing w:val="-3"/>
        </w:rPr>
        <w:t xml:space="preserve"> </w:t>
      </w:r>
      <w:r>
        <w:t>is</w:t>
      </w:r>
      <w:r>
        <w:rPr>
          <w:spacing w:val="-2"/>
        </w:rPr>
        <w:t xml:space="preserve"> </w:t>
      </w:r>
      <w:r>
        <w:t>sharable</w:t>
      </w:r>
      <w:r>
        <w:rPr>
          <w:spacing w:val="-4"/>
        </w:rPr>
        <w:t xml:space="preserve"> </w:t>
      </w:r>
      <w:r>
        <w:t>and</w:t>
      </w:r>
      <w:r>
        <w:rPr>
          <w:spacing w:val="-3"/>
        </w:rPr>
        <w:t xml:space="preserve"> </w:t>
      </w:r>
      <w:r>
        <w:t>visible</w:t>
      </w:r>
      <w:r>
        <w:rPr>
          <w:spacing w:val="-2"/>
        </w:rPr>
        <w:t xml:space="preserve"> </w:t>
      </w:r>
      <w:r>
        <w:t>to</w:t>
      </w:r>
      <w:r>
        <w:rPr>
          <w:spacing w:val="-3"/>
        </w:rPr>
        <w:t xml:space="preserve"> </w:t>
      </w:r>
      <w:r>
        <w:t>the</w:t>
      </w:r>
      <w:r>
        <w:rPr>
          <w:spacing w:val="-4"/>
        </w:rPr>
        <w:t xml:space="preserve"> </w:t>
      </w:r>
      <w:r>
        <w:t>other</w:t>
      </w:r>
      <w:r>
        <w:rPr>
          <w:spacing w:val="-5"/>
        </w:rPr>
        <w:t xml:space="preserve"> </w:t>
      </w:r>
      <w:r>
        <w:t>cluster</w:t>
      </w:r>
      <w:r>
        <w:rPr>
          <w:spacing w:val="-2"/>
        </w:rPr>
        <w:t xml:space="preserve"> nodes.</w:t>
      </w:r>
    </w:p>
    <w:p w:rsidR="004B43E7" w:rsidRDefault="00000000">
      <w:pPr>
        <w:pStyle w:val="Heading2"/>
        <w:numPr>
          <w:ilvl w:val="0"/>
          <w:numId w:val="38"/>
        </w:numPr>
        <w:tabs>
          <w:tab w:val="left" w:pos="888"/>
        </w:tabs>
        <w:spacing w:before="79"/>
      </w:pPr>
      <w:r>
        <w:t>How</w:t>
      </w:r>
      <w:r>
        <w:rPr>
          <w:spacing w:val="-4"/>
        </w:rPr>
        <w:t xml:space="preserve"> </w:t>
      </w:r>
      <w:r>
        <w:t>will</w:t>
      </w:r>
      <w:r>
        <w:rPr>
          <w:spacing w:val="-5"/>
        </w:rPr>
        <w:t xml:space="preserve"> </w:t>
      </w:r>
      <w:r>
        <w:t>you</w:t>
      </w:r>
      <w:r>
        <w:rPr>
          <w:spacing w:val="-3"/>
        </w:rPr>
        <w:t xml:space="preserve"> </w:t>
      </w:r>
      <w:r>
        <w:t>create</w:t>
      </w:r>
      <w:r>
        <w:rPr>
          <w:spacing w:val="-3"/>
        </w:rPr>
        <w:t xml:space="preserve"> </w:t>
      </w:r>
      <w:r>
        <w:t>private</w:t>
      </w:r>
      <w:r>
        <w:rPr>
          <w:spacing w:val="-4"/>
        </w:rPr>
        <w:t xml:space="preserve"> </w:t>
      </w:r>
      <w:r>
        <w:t>disk</w:t>
      </w:r>
      <w:r>
        <w:rPr>
          <w:spacing w:val="-5"/>
        </w:rPr>
        <w:t xml:space="preserve"> </w:t>
      </w:r>
      <w:r>
        <w:t>group</w:t>
      </w:r>
      <w:r>
        <w:rPr>
          <w:spacing w:val="44"/>
        </w:rPr>
        <w:t xml:space="preserve"> </w:t>
      </w:r>
      <w:r>
        <w:t>and</w:t>
      </w:r>
      <w:r>
        <w:rPr>
          <w:spacing w:val="44"/>
        </w:rPr>
        <w:t xml:space="preserve"> </w:t>
      </w:r>
      <w:r>
        <w:t>shared</w:t>
      </w:r>
      <w:r>
        <w:rPr>
          <w:spacing w:val="-3"/>
        </w:rPr>
        <w:t xml:space="preserve"> </w:t>
      </w:r>
      <w:r>
        <w:t>disk</w:t>
      </w:r>
      <w:r>
        <w:rPr>
          <w:spacing w:val="-6"/>
        </w:rPr>
        <w:t xml:space="preserve"> </w:t>
      </w:r>
      <w:r>
        <w:rPr>
          <w:spacing w:val="-2"/>
        </w:rPr>
        <w:t>group?</w:t>
      </w:r>
    </w:p>
    <w:p w:rsidR="004B43E7" w:rsidRDefault="00000000">
      <w:pPr>
        <w:tabs>
          <w:tab w:val="left" w:pos="7863"/>
        </w:tabs>
        <w:spacing w:before="82" w:line="312" w:lineRule="auto"/>
        <w:ind w:left="460" w:right="1839" w:firstLine="427"/>
      </w:pPr>
      <w:r>
        <w:rPr>
          <w:b/>
        </w:rPr>
        <w:t># vxdg</w:t>
      </w:r>
      <w:r>
        <w:rPr>
          <w:b/>
          <w:spacing w:val="80"/>
          <w:w w:val="150"/>
        </w:rPr>
        <w:t xml:space="preserve"> </w:t>
      </w:r>
      <w:r>
        <w:rPr>
          <w:b/>
        </w:rPr>
        <w:t>init</w:t>
      </w:r>
      <w:r>
        <w:rPr>
          <w:b/>
          <w:spacing w:val="80"/>
          <w:w w:val="150"/>
        </w:rPr>
        <w:t xml:space="preserve"> </w:t>
      </w:r>
      <w:r>
        <w:rPr>
          <w:b/>
        </w:rPr>
        <w:t>&lt;disk group name&gt;&lt;disk media name&gt;=&lt;O/S disk name&gt;</w:t>
      </w:r>
      <w:r>
        <w:rPr>
          <w:b/>
        </w:rPr>
        <w:tab/>
      </w:r>
      <w:r>
        <w:t>(to</w:t>
      </w:r>
      <w:r>
        <w:rPr>
          <w:spacing w:val="-13"/>
        </w:rPr>
        <w:t xml:space="preserve"> </w:t>
      </w:r>
      <w:r>
        <w:t>create</w:t>
      </w:r>
      <w:r>
        <w:rPr>
          <w:spacing w:val="-12"/>
        </w:rPr>
        <w:t xml:space="preserve"> </w:t>
      </w:r>
      <w:r>
        <w:t>the private disk group)</w:t>
      </w:r>
    </w:p>
    <w:p w:rsidR="004B43E7" w:rsidRDefault="00000000">
      <w:pPr>
        <w:spacing w:line="312" w:lineRule="auto"/>
        <w:ind w:left="460" w:right="1503" w:firstLine="427"/>
      </w:pPr>
      <w:r>
        <w:rPr>
          <w:b/>
        </w:rPr>
        <w:t>#</w:t>
      </w:r>
      <w:r>
        <w:rPr>
          <w:b/>
          <w:spacing w:val="-1"/>
        </w:rPr>
        <w:t xml:space="preserve"> </w:t>
      </w:r>
      <w:r>
        <w:rPr>
          <w:b/>
        </w:rPr>
        <w:t>vxdg</w:t>
      </w:r>
      <w:r>
        <w:rPr>
          <w:b/>
          <w:spacing w:val="80"/>
          <w:w w:val="150"/>
        </w:rPr>
        <w:t xml:space="preserve"> </w:t>
      </w:r>
      <w:r>
        <w:rPr>
          <w:b/>
        </w:rPr>
        <w:t>-s</w:t>
      </w:r>
      <w:r>
        <w:rPr>
          <w:b/>
          <w:spacing w:val="80"/>
        </w:rPr>
        <w:t xml:space="preserve"> </w:t>
      </w:r>
      <w:r>
        <w:rPr>
          <w:b/>
        </w:rPr>
        <w:t>init</w:t>
      </w:r>
      <w:r>
        <w:rPr>
          <w:b/>
          <w:spacing w:val="80"/>
        </w:rPr>
        <w:t xml:space="preserve"> </w:t>
      </w:r>
      <w:r>
        <w:rPr>
          <w:b/>
        </w:rPr>
        <w:t>&lt;disk</w:t>
      </w:r>
      <w:r>
        <w:rPr>
          <w:b/>
          <w:spacing w:val="-1"/>
        </w:rPr>
        <w:t xml:space="preserve"> </w:t>
      </w:r>
      <w:r>
        <w:rPr>
          <w:b/>
        </w:rPr>
        <w:t>group</w:t>
      </w:r>
      <w:r>
        <w:rPr>
          <w:b/>
          <w:spacing w:val="-2"/>
        </w:rPr>
        <w:t xml:space="preserve"> </w:t>
      </w:r>
      <w:r>
        <w:rPr>
          <w:b/>
        </w:rPr>
        <w:t>name&gt;&lt;disk</w:t>
      </w:r>
      <w:r>
        <w:rPr>
          <w:b/>
          <w:spacing w:val="-4"/>
        </w:rPr>
        <w:t xml:space="preserve"> </w:t>
      </w:r>
      <w:r>
        <w:rPr>
          <w:b/>
        </w:rPr>
        <w:t>media</w:t>
      </w:r>
      <w:r>
        <w:rPr>
          <w:b/>
          <w:spacing w:val="-2"/>
        </w:rPr>
        <w:t xml:space="preserve"> </w:t>
      </w:r>
      <w:r>
        <w:rPr>
          <w:b/>
        </w:rPr>
        <w:t>name&gt;=&lt;O/S</w:t>
      </w:r>
      <w:r>
        <w:rPr>
          <w:b/>
          <w:spacing w:val="-3"/>
        </w:rPr>
        <w:t xml:space="preserve"> </w:t>
      </w:r>
      <w:r>
        <w:rPr>
          <w:b/>
        </w:rPr>
        <w:t>disk</w:t>
      </w:r>
      <w:r>
        <w:rPr>
          <w:b/>
          <w:spacing w:val="-1"/>
        </w:rPr>
        <w:t xml:space="preserve"> </w:t>
      </w:r>
      <w:r>
        <w:rPr>
          <w:b/>
        </w:rPr>
        <w:t>name&gt;</w:t>
      </w:r>
      <w:r>
        <w:t>(to</w:t>
      </w:r>
      <w:r>
        <w:rPr>
          <w:spacing w:val="-2"/>
        </w:rPr>
        <w:t xml:space="preserve"> </w:t>
      </w:r>
      <w:r>
        <w:t>create</w:t>
      </w:r>
      <w:r>
        <w:rPr>
          <w:spacing w:val="-3"/>
        </w:rPr>
        <w:t xml:space="preserve"> </w:t>
      </w:r>
      <w:r>
        <w:t>the</w:t>
      </w:r>
      <w:r>
        <w:rPr>
          <w:spacing w:val="-1"/>
        </w:rPr>
        <w:t xml:space="preserve"> </w:t>
      </w:r>
      <w:r>
        <w:t>shared disk group)</w:t>
      </w:r>
    </w:p>
    <w:p w:rsidR="004B43E7" w:rsidRDefault="00000000">
      <w:pPr>
        <w:pStyle w:val="Heading2"/>
        <w:numPr>
          <w:ilvl w:val="0"/>
          <w:numId w:val="38"/>
        </w:numPr>
        <w:tabs>
          <w:tab w:val="left" w:pos="888"/>
        </w:tabs>
      </w:pPr>
      <w:r>
        <w:t>How</w:t>
      </w:r>
      <w:r>
        <w:rPr>
          <w:spacing w:val="-5"/>
        </w:rPr>
        <w:t xml:space="preserve"> </w:t>
      </w:r>
      <w:r>
        <w:t>will</w:t>
      </w:r>
      <w:r>
        <w:rPr>
          <w:spacing w:val="-4"/>
        </w:rPr>
        <w:t xml:space="preserve"> </w:t>
      </w:r>
      <w:r>
        <w:t>you</w:t>
      </w:r>
      <w:r>
        <w:rPr>
          <w:spacing w:val="-3"/>
        </w:rPr>
        <w:t xml:space="preserve"> </w:t>
      </w:r>
      <w:r>
        <w:t>add</w:t>
      </w:r>
      <w:r>
        <w:rPr>
          <w:spacing w:val="-3"/>
        </w:rPr>
        <w:t xml:space="preserve"> </w:t>
      </w:r>
      <w:r>
        <w:t>new</w:t>
      </w:r>
      <w:r>
        <w:rPr>
          <w:spacing w:val="-1"/>
        </w:rPr>
        <w:t xml:space="preserve"> </w:t>
      </w:r>
      <w:r>
        <w:t>disk</w:t>
      </w:r>
      <w:r>
        <w:rPr>
          <w:spacing w:val="-5"/>
        </w:rPr>
        <w:t xml:space="preserve"> </w:t>
      </w:r>
      <w:r>
        <w:t>to</w:t>
      </w:r>
      <w:r>
        <w:rPr>
          <w:spacing w:val="-3"/>
        </w:rPr>
        <w:t xml:space="preserve"> </w:t>
      </w:r>
      <w:r>
        <w:t>the</w:t>
      </w:r>
      <w:r>
        <w:rPr>
          <w:spacing w:val="-3"/>
        </w:rPr>
        <w:t xml:space="preserve"> </w:t>
      </w:r>
      <w:r>
        <w:t>existing</w:t>
      </w:r>
      <w:r>
        <w:rPr>
          <w:spacing w:val="-4"/>
        </w:rPr>
        <w:t xml:space="preserve"> </w:t>
      </w:r>
      <w:r>
        <w:t>disk</w:t>
      </w:r>
      <w:r>
        <w:rPr>
          <w:spacing w:val="-4"/>
        </w:rPr>
        <w:t xml:space="preserve"> </w:t>
      </w:r>
      <w:r>
        <w:rPr>
          <w:spacing w:val="-2"/>
        </w:rPr>
        <w:t>group?</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pPr>
      <w:r>
        <w:t>we</w:t>
      </w:r>
      <w:r>
        <w:rPr>
          <w:spacing w:val="-3"/>
        </w:rPr>
        <w:t xml:space="preserve"> </w:t>
      </w:r>
      <w:r>
        <w:t>can</w:t>
      </w:r>
      <w:r>
        <w:rPr>
          <w:spacing w:val="-5"/>
        </w:rPr>
        <w:t xml:space="preserve"> </w:t>
      </w:r>
      <w:r>
        <w:t>do</w:t>
      </w:r>
      <w:r>
        <w:rPr>
          <w:spacing w:val="-2"/>
        </w:rPr>
        <w:t xml:space="preserve"> </w:t>
      </w:r>
      <w:r>
        <w:t>this</w:t>
      </w:r>
      <w:r>
        <w:rPr>
          <w:spacing w:val="-1"/>
        </w:rPr>
        <w:t xml:space="preserve"> </w:t>
      </w:r>
      <w:r>
        <w:t>in</w:t>
      </w:r>
      <w:r>
        <w:rPr>
          <w:spacing w:val="-1"/>
        </w:rPr>
        <w:t xml:space="preserve"> </w:t>
      </w:r>
      <w:r>
        <w:t xml:space="preserve">two </w:t>
      </w:r>
      <w:r>
        <w:rPr>
          <w:spacing w:val="-4"/>
        </w:rPr>
        <w:t>ways.</w:t>
      </w:r>
    </w:p>
    <w:p w:rsidR="004B43E7" w:rsidRDefault="00000000">
      <w:pPr>
        <w:pStyle w:val="ListParagraph"/>
        <w:numPr>
          <w:ilvl w:val="0"/>
          <w:numId w:val="35"/>
        </w:numPr>
        <w:tabs>
          <w:tab w:val="left" w:pos="1181"/>
          <w:tab w:val="left" w:pos="3340"/>
        </w:tabs>
        <w:spacing w:before="80" w:line="312" w:lineRule="auto"/>
        <w:ind w:right="1935" w:firstLine="427"/>
      </w:pPr>
      <w:r>
        <w:t>Run</w:t>
      </w:r>
      <w:r>
        <w:rPr>
          <w:spacing w:val="40"/>
        </w:rPr>
        <w:t xml:space="preserve"> </w:t>
      </w:r>
      <w:r>
        <w:rPr>
          <w:b/>
        </w:rPr>
        <w:t>#</w:t>
      </w:r>
      <w:r>
        <w:rPr>
          <w:b/>
          <w:spacing w:val="-3"/>
        </w:rPr>
        <w:t xml:space="preserve"> </w:t>
      </w:r>
      <w:r>
        <w:rPr>
          <w:b/>
        </w:rPr>
        <w:t>vxdiskadm</w:t>
      </w:r>
      <w:r>
        <w:rPr>
          <w:b/>
          <w:spacing w:val="80"/>
          <w:w w:val="150"/>
        </w:rPr>
        <w:t xml:space="preserve"> </w:t>
      </w:r>
      <w:r>
        <w:t>command,</w:t>
      </w:r>
      <w:r>
        <w:rPr>
          <w:spacing w:val="-1"/>
        </w:rPr>
        <w:t xml:space="preserve"> </w:t>
      </w:r>
      <w:r>
        <w:t>which</w:t>
      </w:r>
      <w:r>
        <w:rPr>
          <w:spacing w:val="-2"/>
        </w:rPr>
        <w:t xml:space="preserve"> </w:t>
      </w:r>
      <w:r>
        <w:t>will</w:t>
      </w:r>
      <w:r>
        <w:rPr>
          <w:spacing w:val="-3"/>
        </w:rPr>
        <w:t xml:space="preserve"> </w:t>
      </w:r>
      <w:r>
        <w:t>open</w:t>
      </w:r>
      <w:r>
        <w:rPr>
          <w:spacing w:val="-3"/>
        </w:rPr>
        <w:t xml:space="preserve"> </w:t>
      </w:r>
      <w:r>
        <w:t>menu</w:t>
      </w:r>
      <w:r>
        <w:rPr>
          <w:spacing w:val="-4"/>
        </w:rPr>
        <w:t xml:space="preserve"> </w:t>
      </w:r>
      <w:r>
        <w:t>driven</w:t>
      </w:r>
      <w:r>
        <w:rPr>
          <w:spacing w:val="-2"/>
        </w:rPr>
        <w:t xml:space="preserve"> </w:t>
      </w:r>
      <w:r>
        <w:t>program</w:t>
      </w:r>
      <w:r>
        <w:rPr>
          <w:spacing w:val="-2"/>
        </w:rPr>
        <w:t xml:space="preserve"> </w:t>
      </w:r>
      <w:r>
        <w:t>to</w:t>
      </w:r>
      <w:r>
        <w:rPr>
          <w:spacing w:val="-2"/>
        </w:rPr>
        <w:t xml:space="preserve"> </w:t>
      </w:r>
      <w:r>
        <w:t>do</w:t>
      </w:r>
      <w:r>
        <w:rPr>
          <w:spacing w:val="-3"/>
        </w:rPr>
        <w:t xml:space="preserve"> </w:t>
      </w:r>
      <w:r>
        <w:t>various</w:t>
      </w:r>
      <w:r>
        <w:rPr>
          <w:spacing w:val="-1"/>
        </w:rPr>
        <w:t xml:space="preserve"> </w:t>
      </w:r>
      <w:r>
        <w:t>disk operations.</w:t>
      </w:r>
      <w:r>
        <w:rPr>
          <w:spacing w:val="40"/>
        </w:rPr>
        <w:t xml:space="preserve"> </w:t>
      </w:r>
      <w:r>
        <w:t>Select</w:t>
      </w:r>
      <w:r>
        <w:tab/>
        <w:t>add disk option and give disk group name and disk name.</w:t>
      </w:r>
    </w:p>
    <w:p w:rsidR="004B43E7" w:rsidRDefault="00000000">
      <w:pPr>
        <w:pStyle w:val="Heading2"/>
        <w:numPr>
          <w:ilvl w:val="0"/>
          <w:numId w:val="35"/>
        </w:numPr>
        <w:tabs>
          <w:tab w:val="left" w:pos="1181"/>
          <w:tab w:val="left" w:pos="4273"/>
        </w:tabs>
        <w:ind w:left="1180" w:hanging="294"/>
      </w:pPr>
      <w:r>
        <w:t>#</w:t>
      </w:r>
      <w:r>
        <w:rPr>
          <w:spacing w:val="-1"/>
        </w:rPr>
        <w:t xml:space="preserve"> </w:t>
      </w:r>
      <w:r>
        <w:t>vxdg</w:t>
      </w:r>
      <w:r>
        <w:rPr>
          <w:spacing w:val="47"/>
        </w:rPr>
        <w:t xml:space="preserve">  </w:t>
      </w:r>
      <w:r>
        <w:t>-g</w:t>
      </w:r>
      <w:r>
        <w:rPr>
          <w:spacing w:val="47"/>
        </w:rPr>
        <w:t xml:space="preserve">  </w:t>
      </w:r>
      <w:r>
        <w:t>&lt;disk</w:t>
      </w:r>
      <w:r>
        <w:rPr>
          <w:spacing w:val="-3"/>
        </w:rPr>
        <w:t xml:space="preserve"> </w:t>
      </w:r>
      <w:r>
        <w:t>group</w:t>
      </w:r>
      <w:r>
        <w:rPr>
          <w:spacing w:val="-2"/>
        </w:rPr>
        <w:t xml:space="preserve"> </w:t>
      </w:r>
      <w:r>
        <w:rPr>
          <w:spacing w:val="-4"/>
        </w:rPr>
        <w:t>name&gt;</w:t>
      </w:r>
      <w:r>
        <w:tab/>
        <w:t>adddisk</w:t>
      </w:r>
      <w:r>
        <w:rPr>
          <w:spacing w:val="43"/>
        </w:rPr>
        <w:t xml:space="preserve">  </w:t>
      </w:r>
      <w:r>
        <w:t>&lt;disk</w:t>
      </w:r>
      <w:r>
        <w:rPr>
          <w:spacing w:val="-3"/>
        </w:rPr>
        <w:t xml:space="preserve"> </w:t>
      </w:r>
      <w:r>
        <w:t>media</w:t>
      </w:r>
      <w:r>
        <w:rPr>
          <w:spacing w:val="-4"/>
        </w:rPr>
        <w:t xml:space="preserve"> </w:t>
      </w:r>
      <w:r>
        <w:t>name&gt;=&lt;O/S</w:t>
      </w:r>
      <w:r>
        <w:rPr>
          <w:spacing w:val="43"/>
        </w:rPr>
        <w:t xml:space="preserve"> </w:t>
      </w:r>
      <w:r>
        <w:t>disk</w:t>
      </w:r>
      <w:r>
        <w:rPr>
          <w:spacing w:val="-3"/>
        </w:rPr>
        <w:t xml:space="preserve"> </w:t>
      </w:r>
      <w:r>
        <w:rPr>
          <w:spacing w:val="-2"/>
        </w:rPr>
        <w:t>name&gt;</w:t>
      </w:r>
    </w:p>
    <w:p w:rsidR="004B43E7" w:rsidRDefault="00000000">
      <w:pPr>
        <w:pStyle w:val="BodyText"/>
        <w:spacing w:before="82"/>
        <w:ind w:left="1180"/>
      </w:pPr>
      <w:r>
        <w:t>Example:</w:t>
      </w:r>
      <w:r>
        <w:rPr>
          <w:spacing w:val="45"/>
        </w:rPr>
        <w:t xml:space="preserve"> </w:t>
      </w:r>
      <w:r>
        <w:t>#</w:t>
      </w:r>
      <w:r>
        <w:rPr>
          <w:spacing w:val="-3"/>
        </w:rPr>
        <w:t xml:space="preserve"> </w:t>
      </w:r>
      <w:r>
        <w:t>vxdg</w:t>
      </w:r>
      <w:r>
        <w:rPr>
          <w:spacing w:val="71"/>
          <w:w w:val="150"/>
        </w:rPr>
        <w:t xml:space="preserve"> </w:t>
      </w:r>
      <w:r>
        <w:t>-g</w:t>
      </w:r>
      <w:r>
        <w:rPr>
          <w:spacing w:val="71"/>
          <w:w w:val="150"/>
        </w:rPr>
        <w:t xml:space="preserve"> </w:t>
      </w:r>
      <w:r>
        <w:t>appsdg</w:t>
      </w:r>
      <w:r>
        <w:rPr>
          <w:spacing w:val="71"/>
          <w:w w:val="150"/>
        </w:rPr>
        <w:t xml:space="preserve"> </w:t>
      </w:r>
      <w:r>
        <w:t>adddisk</w:t>
      </w:r>
      <w:r>
        <w:rPr>
          <w:spacing w:val="71"/>
          <w:w w:val="150"/>
        </w:rPr>
        <w:t xml:space="preserve"> </w:t>
      </w:r>
      <w:r>
        <w:rPr>
          <w:spacing w:val="-2"/>
        </w:rPr>
        <w:t>disk02=/dev/sdb</w:t>
      </w:r>
    </w:p>
    <w:p w:rsidR="004B43E7" w:rsidRDefault="00000000">
      <w:pPr>
        <w:pStyle w:val="Heading2"/>
        <w:numPr>
          <w:ilvl w:val="0"/>
          <w:numId w:val="38"/>
        </w:numPr>
        <w:tabs>
          <w:tab w:val="left" w:pos="888"/>
          <w:tab w:val="left" w:pos="1900"/>
        </w:tabs>
        <w:spacing w:before="80" w:line="312" w:lineRule="auto"/>
        <w:ind w:left="460" w:right="1468" w:firstLine="0"/>
      </w:pPr>
      <w:r>
        <w:t>How</w:t>
      </w:r>
      <w:r>
        <w:rPr>
          <w:spacing w:val="-2"/>
        </w:rPr>
        <w:t xml:space="preserve"> </w:t>
      </w:r>
      <w:r>
        <w:t>will</w:t>
      </w:r>
      <w:r>
        <w:rPr>
          <w:spacing w:val="-3"/>
        </w:rPr>
        <w:t xml:space="preserve"> </w:t>
      </w:r>
      <w:r>
        <w:t>you</w:t>
      </w:r>
      <w:r>
        <w:rPr>
          <w:spacing w:val="-2"/>
        </w:rPr>
        <w:t xml:space="preserve"> </w:t>
      </w:r>
      <w:r>
        <w:t>grow</w:t>
      </w:r>
      <w:r>
        <w:rPr>
          <w:spacing w:val="40"/>
        </w:rPr>
        <w:t xml:space="preserve"> </w:t>
      </w:r>
      <w:r>
        <w:t>or</w:t>
      </w:r>
      <w:r>
        <w:rPr>
          <w:spacing w:val="40"/>
        </w:rPr>
        <w:t xml:space="preserve"> </w:t>
      </w:r>
      <w:r>
        <w:t>shrink</w:t>
      </w:r>
      <w:r>
        <w:rPr>
          <w:spacing w:val="-1"/>
        </w:rPr>
        <w:t xml:space="preserve"> </w:t>
      </w:r>
      <w:r>
        <w:t>the</w:t>
      </w:r>
      <w:r>
        <w:rPr>
          <w:spacing w:val="-2"/>
        </w:rPr>
        <w:t xml:space="preserve"> </w:t>
      </w:r>
      <w:r>
        <w:t>volume/file</w:t>
      </w:r>
      <w:r>
        <w:rPr>
          <w:spacing w:val="-2"/>
        </w:rPr>
        <w:t xml:space="preserve"> </w:t>
      </w:r>
      <w:r>
        <w:t>system?</w:t>
      </w:r>
      <w:r>
        <w:rPr>
          <w:spacing w:val="40"/>
        </w:rPr>
        <w:t xml:space="preserve"> </w:t>
      </w:r>
      <w:r>
        <w:t>What</w:t>
      </w:r>
      <w:r>
        <w:rPr>
          <w:spacing w:val="-3"/>
        </w:rPr>
        <w:t xml:space="preserve"> </w:t>
      </w:r>
      <w:r>
        <w:t>is</w:t>
      </w:r>
      <w:r>
        <w:rPr>
          <w:spacing w:val="-1"/>
        </w:rPr>
        <w:t xml:space="preserve"> </w:t>
      </w:r>
      <w:r>
        <w:t>the</w:t>
      </w:r>
      <w:r>
        <w:rPr>
          <w:spacing w:val="-4"/>
        </w:rPr>
        <w:t xml:space="preserve"> </w:t>
      </w:r>
      <w:r>
        <w:t>meaning</w:t>
      </w:r>
      <w:r>
        <w:rPr>
          <w:spacing w:val="-1"/>
        </w:rPr>
        <w:t xml:space="preserve"> </w:t>
      </w:r>
      <w:r>
        <w:t>of</w:t>
      </w:r>
      <w:r>
        <w:rPr>
          <w:spacing w:val="-3"/>
        </w:rPr>
        <w:t xml:space="preserve"> </w:t>
      </w:r>
      <w:r>
        <w:t>grow</w:t>
      </w:r>
      <w:r>
        <w:rPr>
          <w:spacing w:val="-3"/>
        </w:rPr>
        <w:t xml:space="preserve"> </w:t>
      </w:r>
      <w:r>
        <w:t>by,</w:t>
      </w:r>
      <w:r>
        <w:rPr>
          <w:spacing w:val="40"/>
        </w:rPr>
        <w:t xml:space="preserve"> </w:t>
      </w:r>
      <w:r>
        <w:t>grow to,</w:t>
      </w:r>
      <w:r>
        <w:rPr>
          <w:spacing w:val="40"/>
        </w:rPr>
        <w:t xml:space="preserve"> </w:t>
      </w:r>
      <w:r>
        <w:t>shrink by</w:t>
      </w:r>
      <w:r>
        <w:tab/>
        <w:t>and</w:t>
      </w:r>
      <w:r>
        <w:rPr>
          <w:spacing w:val="80"/>
        </w:rPr>
        <w:t xml:space="preserve"> </w:t>
      </w:r>
      <w:r>
        <w:t>shrink to</w:t>
      </w:r>
      <w:r>
        <w:rPr>
          <w:spacing w:val="40"/>
        </w:rPr>
        <w:t xml:space="preserve"> </w:t>
      </w:r>
      <w:r>
        <w:t>options?</w:t>
      </w:r>
    </w:p>
    <w:p w:rsidR="004B43E7" w:rsidRDefault="00000000">
      <w:pPr>
        <w:pStyle w:val="ListParagraph"/>
        <w:numPr>
          <w:ilvl w:val="0"/>
          <w:numId w:val="34"/>
        </w:numPr>
        <w:tabs>
          <w:tab w:val="left" w:pos="1181"/>
        </w:tabs>
        <w:spacing w:before="0"/>
        <w:ind w:hanging="294"/>
      </w:pPr>
      <w:r>
        <w:rPr>
          <w:noProof/>
        </w:rPr>
        <w:drawing>
          <wp:anchor distT="0" distB="0" distL="0" distR="0" simplePos="0" relativeHeight="479299072"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1.png"/>
                    <pic:cNvPicPr/>
                  </pic:nvPicPr>
                  <pic:blipFill>
                    <a:blip r:embed="rId7" cstate="print"/>
                    <a:stretch>
                      <a:fillRect/>
                    </a:stretch>
                  </pic:blipFill>
                  <pic:spPr>
                    <a:xfrm>
                      <a:off x="0" y="0"/>
                      <a:ext cx="5567756" cy="5509895"/>
                    </a:xfrm>
                    <a:prstGeom prst="rect">
                      <a:avLst/>
                    </a:prstGeom>
                  </pic:spPr>
                </pic:pic>
              </a:graphicData>
            </a:graphic>
          </wp:anchor>
        </w:drawing>
      </w:r>
      <w:r>
        <w:t>We</w:t>
      </w:r>
      <w:r>
        <w:rPr>
          <w:spacing w:val="-2"/>
        </w:rPr>
        <w:t xml:space="preserve"> </w:t>
      </w:r>
      <w:r>
        <w:t>can</w:t>
      </w:r>
      <w:r>
        <w:rPr>
          <w:spacing w:val="-6"/>
        </w:rPr>
        <w:t xml:space="preserve"> </w:t>
      </w:r>
      <w:r>
        <w:t>grow the</w:t>
      </w:r>
      <w:r>
        <w:rPr>
          <w:spacing w:val="-5"/>
        </w:rPr>
        <w:t xml:space="preserve"> </w:t>
      </w:r>
      <w:r>
        <w:t>volume/file</w:t>
      </w:r>
      <w:r>
        <w:rPr>
          <w:spacing w:val="-2"/>
        </w:rPr>
        <w:t xml:space="preserve"> </w:t>
      </w:r>
      <w:r>
        <w:t>system</w:t>
      </w:r>
      <w:r>
        <w:rPr>
          <w:spacing w:val="70"/>
          <w:w w:val="150"/>
        </w:rPr>
        <w:t xml:space="preserve"> </w:t>
      </w:r>
      <w:r>
        <w:rPr>
          <w:spacing w:val="-5"/>
        </w:rPr>
        <w:t>by,</w:t>
      </w:r>
    </w:p>
    <w:p w:rsidR="004B43E7" w:rsidRDefault="00000000">
      <w:pPr>
        <w:pStyle w:val="BodyText"/>
        <w:tabs>
          <w:tab w:val="left" w:pos="5204"/>
          <w:tab w:val="left" w:pos="5285"/>
          <w:tab w:val="left" w:pos="7661"/>
        </w:tabs>
        <w:spacing w:before="82" w:line="312" w:lineRule="auto"/>
        <w:ind w:left="1180" w:right="2934"/>
      </w:pPr>
      <w:r>
        <w:t># vxassist</w:t>
      </w:r>
      <w:r>
        <w:rPr>
          <w:spacing w:val="80"/>
          <w:w w:val="150"/>
        </w:rPr>
        <w:t xml:space="preserve"> </w:t>
      </w:r>
      <w:r>
        <w:t>-g</w:t>
      </w:r>
      <w:r>
        <w:rPr>
          <w:spacing w:val="80"/>
        </w:rPr>
        <w:t xml:space="preserve"> </w:t>
      </w:r>
      <w:r>
        <w:t>appsdg</w:t>
      </w:r>
      <w:r>
        <w:rPr>
          <w:spacing w:val="80"/>
        </w:rPr>
        <w:t xml:space="preserve"> </w:t>
      </w:r>
      <w:r>
        <w:t>growby</w:t>
      </w:r>
      <w:r>
        <w:rPr>
          <w:spacing w:val="80"/>
        </w:rPr>
        <w:t xml:space="preserve"> </w:t>
      </w:r>
      <w:r>
        <w:t>or</w:t>
      </w:r>
      <w:r>
        <w:rPr>
          <w:spacing w:val="40"/>
        </w:rPr>
        <w:t xml:space="preserve"> </w:t>
      </w:r>
      <w:r>
        <w:t>growto</w:t>
      </w:r>
      <w:r>
        <w:tab/>
      </w:r>
      <w:r>
        <w:tab/>
        <w:t>100GB</w:t>
      </w:r>
      <w:r>
        <w:rPr>
          <w:spacing w:val="80"/>
        </w:rPr>
        <w:t xml:space="preserve"> </w:t>
      </w:r>
      <w:r>
        <w:t>appsvol</w:t>
      </w:r>
      <w:r>
        <w:tab/>
      </w:r>
      <w:r>
        <w:rPr>
          <w:spacing w:val="-4"/>
        </w:rPr>
        <w:t xml:space="preserve">(or) </w:t>
      </w:r>
      <w:r>
        <w:t># vxresize</w:t>
      </w:r>
      <w:r>
        <w:rPr>
          <w:spacing w:val="80"/>
          <w:w w:val="150"/>
        </w:rPr>
        <w:t xml:space="preserve"> </w:t>
      </w:r>
      <w:r>
        <w:t>-g</w:t>
      </w:r>
      <w:r>
        <w:rPr>
          <w:spacing w:val="80"/>
        </w:rPr>
        <w:t xml:space="preserve"> </w:t>
      </w:r>
      <w:r>
        <w:t>appsdg</w:t>
      </w:r>
      <w:r>
        <w:rPr>
          <w:spacing w:val="80"/>
        </w:rPr>
        <w:t xml:space="preserve"> </w:t>
      </w:r>
      <w:r>
        <w:t>+100GB</w:t>
      </w:r>
      <w:r>
        <w:rPr>
          <w:spacing w:val="80"/>
        </w:rPr>
        <w:t xml:space="preserve"> </w:t>
      </w:r>
      <w:r>
        <w:t>appsvol</w:t>
      </w:r>
      <w:r>
        <w:tab/>
        <w:t>alloc = &lt;disk name&gt;</w:t>
      </w:r>
    </w:p>
    <w:p w:rsidR="004B43E7" w:rsidRDefault="00000000">
      <w:pPr>
        <w:pStyle w:val="ListParagraph"/>
        <w:numPr>
          <w:ilvl w:val="0"/>
          <w:numId w:val="34"/>
        </w:numPr>
        <w:tabs>
          <w:tab w:val="left" w:pos="1181"/>
        </w:tabs>
        <w:spacing w:before="0"/>
        <w:ind w:hanging="294"/>
      </w:pPr>
      <w:r>
        <w:t>We</w:t>
      </w:r>
      <w:r>
        <w:rPr>
          <w:spacing w:val="-4"/>
        </w:rPr>
        <w:t xml:space="preserve"> </w:t>
      </w:r>
      <w:r>
        <w:t>can</w:t>
      </w:r>
      <w:r>
        <w:rPr>
          <w:spacing w:val="-7"/>
        </w:rPr>
        <w:t xml:space="preserve"> </w:t>
      </w:r>
      <w:r>
        <w:t>shrink</w:t>
      </w:r>
      <w:r>
        <w:rPr>
          <w:spacing w:val="-2"/>
        </w:rPr>
        <w:t xml:space="preserve"> </w:t>
      </w:r>
      <w:r>
        <w:t>the</w:t>
      </w:r>
      <w:r>
        <w:rPr>
          <w:spacing w:val="-6"/>
        </w:rPr>
        <w:t xml:space="preserve"> </w:t>
      </w:r>
      <w:r>
        <w:t>volume/file</w:t>
      </w:r>
      <w:r>
        <w:rPr>
          <w:spacing w:val="-2"/>
        </w:rPr>
        <w:t xml:space="preserve"> </w:t>
      </w:r>
      <w:r>
        <w:t>system</w:t>
      </w:r>
      <w:r>
        <w:rPr>
          <w:spacing w:val="45"/>
        </w:rPr>
        <w:t xml:space="preserve"> </w:t>
      </w:r>
      <w:r>
        <w:rPr>
          <w:spacing w:val="-5"/>
        </w:rPr>
        <w:t>by,</w:t>
      </w:r>
    </w:p>
    <w:p w:rsidR="004B43E7" w:rsidRDefault="00000000">
      <w:pPr>
        <w:pStyle w:val="BodyText"/>
        <w:spacing w:before="80"/>
        <w:ind w:left="1180"/>
      </w:pPr>
      <w:r>
        <w:t>#</w:t>
      </w:r>
      <w:r>
        <w:rPr>
          <w:spacing w:val="-1"/>
        </w:rPr>
        <w:t xml:space="preserve"> </w:t>
      </w:r>
      <w:r>
        <w:t>vxassist</w:t>
      </w:r>
      <w:r>
        <w:rPr>
          <w:spacing w:val="48"/>
        </w:rPr>
        <w:t xml:space="preserve">  </w:t>
      </w:r>
      <w:r>
        <w:t>-g</w:t>
      </w:r>
      <w:r>
        <w:rPr>
          <w:spacing w:val="47"/>
        </w:rPr>
        <w:t xml:space="preserve">  </w:t>
      </w:r>
      <w:r>
        <w:t>appsdg</w:t>
      </w:r>
      <w:r>
        <w:rPr>
          <w:spacing w:val="47"/>
        </w:rPr>
        <w:t xml:space="preserve">  </w:t>
      </w:r>
      <w:r>
        <w:t>shrinkby</w:t>
      </w:r>
      <w:r>
        <w:rPr>
          <w:spacing w:val="48"/>
        </w:rPr>
        <w:t xml:space="preserve">  </w:t>
      </w:r>
      <w:r>
        <w:t>20GB</w:t>
      </w:r>
      <w:r>
        <w:rPr>
          <w:spacing w:val="71"/>
          <w:w w:val="150"/>
        </w:rPr>
        <w:t xml:space="preserve"> </w:t>
      </w:r>
      <w:r>
        <w:rPr>
          <w:spacing w:val="-2"/>
        </w:rPr>
        <w:t>appsvol</w:t>
      </w:r>
    </w:p>
    <w:p w:rsidR="004B43E7" w:rsidRDefault="00000000">
      <w:pPr>
        <w:pStyle w:val="BodyText"/>
        <w:tabs>
          <w:tab w:val="left" w:pos="7661"/>
        </w:tabs>
        <w:spacing w:before="82"/>
        <w:ind w:left="1180"/>
      </w:pPr>
      <w:r>
        <w:t>#</w:t>
      </w:r>
      <w:r>
        <w:rPr>
          <w:spacing w:val="-2"/>
        </w:rPr>
        <w:t xml:space="preserve"> </w:t>
      </w:r>
      <w:r>
        <w:t>vxassist</w:t>
      </w:r>
      <w:r>
        <w:rPr>
          <w:spacing w:val="48"/>
        </w:rPr>
        <w:t xml:space="preserve">  </w:t>
      </w:r>
      <w:r>
        <w:t>-g</w:t>
      </w:r>
      <w:r>
        <w:rPr>
          <w:spacing w:val="46"/>
        </w:rPr>
        <w:t xml:space="preserve">  </w:t>
      </w:r>
      <w:r>
        <w:t>appsdg</w:t>
      </w:r>
      <w:r>
        <w:rPr>
          <w:spacing w:val="47"/>
        </w:rPr>
        <w:t xml:space="preserve">  </w:t>
      </w:r>
      <w:r>
        <w:t>shrinkto</w:t>
      </w:r>
      <w:r>
        <w:rPr>
          <w:spacing w:val="46"/>
        </w:rPr>
        <w:t xml:space="preserve">  </w:t>
      </w:r>
      <w:r>
        <w:t>20GB</w:t>
      </w:r>
      <w:r>
        <w:rPr>
          <w:spacing w:val="47"/>
        </w:rPr>
        <w:t xml:space="preserve">  </w:t>
      </w:r>
      <w:r>
        <w:rPr>
          <w:spacing w:val="-2"/>
        </w:rPr>
        <w:t>appsvol</w:t>
      </w:r>
      <w:r>
        <w:tab/>
      </w:r>
      <w:r>
        <w:rPr>
          <w:spacing w:val="-4"/>
        </w:rPr>
        <w:t>(or)</w:t>
      </w:r>
    </w:p>
    <w:p w:rsidR="004B43E7" w:rsidRDefault="00000000">
      <w:pPr>
        <w:pStyle w:val="BodyText"/>
        <w:tabs>
          <w:tab w:val="left" w:pos="3512"/>
          <w:tab w:val="left" w:pos="4244"/>
          <w:tab w:val="left" w:pos="6221"/>
        </w:tabs>
        <w:spacing w:before="79" w:line="312" w:lineRule="auto"/>
        <w:ind w:left="1180" w:right="2259"/>
      </w:pPr>
      <w:r>
        <w:t># vxresize</w:t>
      </w:r>
      <w:r>
        <w:rPr>
          <w:spacing w:val="80"/>
          <w:w w:val="150"/>
        </w:rPr>
        <w:t xml:space="preserve"> </w:t>
      </w:r>
      <w:r>
        <w:t>-g</w:t>
      </w:r>
      <w:r>
        <w:rPr>
          <w:spacing w:val="80"/>
          <w:w w:val="150"/>
        </w:rPr>
        <w:t xml:space="preserve"> </w:t>
      </w:r>
      <w:r>
        <w:t>appsdg</w:t>
      </w:r>
      <w:r>
        <w:tab/>
      </w:r>
      <w:r>
        <w:rPr>
          <w:spacing w:val="-43"/>
        </w:rPr>
        <w:t xml:space="preserve"> </w:t>
      </w:r>
      <w:r>
        <w:t>-10GB</w:t>
      </w:r>
      <w:r>
        <w:rPr>
          <w:spacing w:val="80"/>
        </w:rPr>
        <w:t xml:space="preserve"> </w:t>
      </w:r>
      <w:r>
        <w:t>appsvol</w:t>
      </w:r>
      <w:r>
        <w:tab/>
        <w:t>(to</w:t>
      </w:r>
      <w:r>
        <w:rPr>
          <w:spacing w:val="-8"/>
        </w:rPr>
        <w:t xml:space="preserve"> </w:t>
      </w:r>
      <w:r>
        <w:t>shrink</w:t>
      </w:r>
      <w:r>
        <w:rPr>
          <w:spacing w:val="-6"/>
        </w:rPr>
        <w:t xml:space="preserve"> </w:t>
      </w:r>
      <w:r>
        <w:t>by</w:t>
      </w:r>
      <w:r>
        <w:rPr>
          <w:spacing w:val="-8"/>
        </w:rPr>
        <w:t xml:space="preserve"> </w:t>
      </w:r>
      <w:r>
        <w:t>the</w:t>
      </w:r>
      <w:r>
        <w:rPr>
          <w:spacing w:val="-7"/>
        </w:rPr>
        <w:t xml:space="preserve"> </w:t>
      </w:r>
      <w:r>
        <w:t>size</w:t>
      </w:r>
      <w:r>
        <w:rPr>
          <w:spacing w:val="-6"/>
        </w:rPr>
        <w:t xml:space="preserve"> </w:t>
      </w:r>
      <w:r>
        <w:t>10GB) #</w:t>
      </w:r>
      <w:r>
        <w:rPr>
          <w:spacing w:val="-1"/>
        </w:rPr>
        <w:t xml:space="preserve"> </w:t>
      </w:r>
      <w:r>
        <w:t>vxresize</w:t>
      </w:r>
      <w:r>
        <w:rPr>
          <w:spacing w:val="47"/>
        </w:rPr>
        <w:t xml:space="preserve">  </w:t>
      </w:r>
      <w:r>
        <w:t>-g</w:t>
      </w:r>
      <w:r>
        <w:rPr>
          <w:spacing w:val="47"/>
        </w:rPr>
        <w:t xml:space="preserve">  </w:t>
      </w:r>
      <w:r>
        <w:rPr>
          <w:spacing w:val="-2"/>
        </w:rPr>
        <w:t>appsdg</w:t>
      </w:r>
      <w:r>
        <w:tab/>
      </w:r>
      <w:r>
        <w:rPr>
          <w:spacing w:val="-4"/>
        </w:rPr>
        <w:t>10GB</w:t>
      </w:r>
      <w:r>
        <w:tab/>
      </w:r>
      <w:r>
        <w:rPr>
          <w:spacing w:val="-2"/>
        </w:rPr>
        <w:t>appsvol</w:t>
      </w:r>
      <w:r>
        <w:tab/>
        <w:t>(to</w:t>
      </w:r>
      <w:r>
        <w:rPr>
          <w:spacing w:val="-6"/>
        </w:rPr>
        <w:t xml:space="preserve"> </w:t>
      </w:r>
      <w:r>
        <w:t>shrink</w:t>
      </w:r>
      <w:r>
        <w:rPr>
          <w:spacing w:val="-2"/>
        </w:rPr>
        <w:t xml:space="preserve"> </w:t>
      </w:r>
      <w:r>
        <w:t>to</w:t>
      </w:r>
      <w:r>
        <w:rPr>
          <w:spacing w:val="-3"/>
        </w:rPr>
        <w:t xml:space="preserve"> </w:t>
      </w:r>
      <w:r>
        <w:t>the</w:t>
      </w:r>
      <w:r>
        <w:rPr>
          <w:spacing w:val="-2"/>
        </w:rPr>
        <w:t xml:space="preserve"> </w:t>
      </w:r>
      <w:r>
        <w:t>size</w:t>
      </w:r>
      <w:r>
        <w:rPr>
          <w:spacing w:val="-4"/>
        </w:rPr>
        <w:t xml:space="preserve"> </w:t>
      </w:r>
      <w:r>
        <w:rPr>
          <w:spacing w:val="-2"/>
        </w:rPr>
        <w:t>10GB)</w:t>
      </w:r>
    </w:p>
    <w:p w:rsidR="004B43E7" w:rsidRDefault="00000000">
      <w:pPr>
        <w:pStyle w:val="Heading2"/>
        <w:spacing w:line="312" w:lineRule="auto"/>
        <w:ind w:left="1180" w:right="8394" w:hanging="293"/>
      </w:pPr>
      <w:r>
        <w:rPr>
          <w:u w:val="single"/>
        </w:rPr>
        <w:t>Meanings</w:t>
      </w:r>
      <w:r>
        <w:t xml:space="preserve"> : </w:t>
      </w:r>
      <w:r>
        <w:rPr>
          <w:spacing w:val="-2"/>
          <w:u w:val="single"/>
        </w:rPr>
        <w:t>growby</w:t>
      </w:r>
      <w:r>
        <w:rPr>
          <w:spacing w:val="-13"/>
        </w:rPr>
        <w:t xml:space="preserve"> </w:t>
      </w:r>
      <w:r>
        <w:rPr>
          <w:spacing w:val="-10"/>
        </w:rPr>
        <w:t>:</w:t>
      </w:r>
    </w:p>
    <w:p w:rsidR="004B43E7" w:rsidRDefault="00000000">
      <w:pPr>
        <w:pStyle w:val="BodyText"/>
        <w:ind w:left="1180"/>
      </w:pPr>
      <w:r>
        <w:t>This</w:t>
      </w:r>
      <w:r>
        <w:rPr>
          <w:spacing w:val="-5"/>
        </w:rPr>
        <w:t xml:space="preserve"> </w:t>
      </w:r>
      <w:r>
        <w:t>will</w:t>
      </w:r>
      <w:r>
        <w:rPr>
          <w:spacing w:val="-4"/>
        </w:rPr>
        <w:t xml:space="preserve"> </w:t>
      </w:r>
      <w:r>
        <w:t>be</w:t>
      </w:r>
      <w:r>
        <w:rPr>
          <w:spacing w:val="-5"/>
        </w:rPr>
        <w:t xml:space="preserve"> </w:t>
      </w:r>
      <w:r>
        <w:t>used</w:t>
      </w:r>
      <w:r>
        <w:rPr>
          <w:spacing w:val="-3"/>
        </w:rPr>
        <w:t xml:space="preserve"> </w:t>
      </w:r>
      <w:r>
        <w:t>to</w:t>
      </w:r>
      <w:r>
        <w:rPr>
          <w:spacing w:val="-2"/>
        </w:rPr>
        <w:t xml:space="preserve"> </w:t>
      </w:r>
      <w:r>
        <w:t>grow</w:t>
      </w:r>
      <w:r>
        <w:rPr>
          <w:spacing w:val="-5"/>
        </w:rPr>
        <w:t xml:space="preserve"> </w:t>
      </w:r>
      <w:r>
        <w:t>the</w:t>
      </w:r>
      <w:r>
        <w:rPr>
          <w:spacing w:val="-1"/>
        </w:rPr>
        <w:t xml:space="preserve"> </w:t>
      </w:r>
      <w:r>
        <w:t>file</w:t>
      </w:r>
      <w:r>
        <w:rPr>
          <w:spacing w:val="-2"/>
        </w:rPr>
        <w:t xml:space="preserve"> </w:t>
      </w:r>
      <w:r>
        <w:t>system</w:t>
      </w:r>
      <w:r>
        <w:rPr>
          <w:spacing w:val="-2"/>
        </w:rPr>
        <w:t xml:space="preserve"> </w:t>
      </w:r>
      <w:r>
        <w:t>by</w:t>
      </w:r>
      <w:r>
        <w:rPr>
          <w:spacing w:val="-3"/>
        </w:rPr>
        <w:t xml:space="preserve"> </w:t>
      </w:r>
      <w:r>
        <w:t>adding</w:t>
      </w:r>
      <w:r>
        <w:rPr>
          <w:spacing w:val="-3"/>
        </w:rPr>
        <w:t xml:space="preserve"> </w:t>
      </w:r>
      <w:r>
        <w:t>new</w:t>
      </w:r>
      <w:r>
        <w:rPr>
          <w:spacing w:val="-2"/>
        </w:rPr>
        <w:t xml:space="preserve"> </w:t>
      </w:r>
      <w:r>
        <w:t>size</w:t>
      </w:r>
      <w:r>
        <w:rPr>
          <w:spacing w:val="-5"/>
        </w:rPr>
        <w:t xml:space="preserve"> </w:t>
      </w:r>
      <w:r>
        <w:t>to</w:t>
      </w:r>
      <w:r>
        <w:rPr>
          <w:spacing w:val="-3"/>
        </w:rPr>
        <w:t xml:space="preserve"> </w:t>
      </w:r>
      <w:r>
        <w:t>the</w:t>
      </w:r>
      <w:r>
        <w:rPr>
          <w:spacing w:val="-5"/>
        </w:rPr>
        <w:t xml:space="preserve"> </w:t>
      </w:r>
      <w:r>
        <w:t>existing</w:t>
      </w:r>
      <w:r>
        <w:rPr>
          <w:spacing w:val="-4"/>
        </w:rPr>
        <w:t xml:space="preserve"> </w:t>
      </w:r>
      <w:r>
        <w:t>file</w:t>
      </w:r>
      <w:r>
        <w:rPr>
          <w:spacing w:val="-1"/>
        </w:rPr>
        <w:t xml:space="preserve"> </w:t>
      </w:r>
      <w:r>
        <w:rPr>
          <w:spacing w:val="-2"/>
        </w:rPr>
        <w:t>system.</w:t>
      </w:r>
    </w:p>
    <w:p w:rsidR="004B43E7" w:rsidRDefault="00000000">
      <w:pPr>
        <w:pStyle w:val="Heading2"/>
        <w:spacing w:before="80"/>
        <w:ind w:left="1180" w:firstLine="0"/>
      </w:pPr>
      <w:r>
        <w:rPr>
          <w:u w:val="single"/>
        </w:rPr>
        <w:t>growto</w:t>
      </w:r>
      <w:r>
        <w:rPr>
          <w:spacing w:val="-4"/>
        </w:rPr>
        <w:t xml:space="preserve"> </w:t>
      </w:r>
      <w:r>
        <w:rPr>
          <w:spacing w:val="-10"/>
        </w:rPr>
        <w:t>:</w:t>
      </w:r>
    </w:p>
    <w:p w:rsidR="004B43E7" w:rsidRDefault="00000000">
      <w:pPr>
        <w:pStyle w:val="BodyText"/>
        <w:tabs>
          <w:tab w:val="left" w:pos="2620"/>
        </w:tabs>
        <w:spacing w:before="82" w:line="312" w:lineRule="auto"/>
        <w:ind w:left="460" w:right="1590" w:firstLine="719"/>
      </w:pPr>
      <w:r>
        <w:t>This</w:t>
      </w:r>
      <w:r>
        <w:rPr>
          <w:spacing w:val="-2"/>
        </w:rPr>
        <w:t xml:space="preserve"> </w:t>
      </w:r>
      <w:r>
        <w:t>will</w:t>
      </w:r>
      <w:r>
        <w:rPr>
          <w:spacing w:val="-3"/>
        </w:rPr>
        <w:t xml:space="preserve"> </w:t>
      </w:r>
      <w:r>
        <w:t>be</w:t>
      </w:r>
      <w:r>
        <w:rPr>
          <w:spacing w:val="-5"/>
        </w:rPr>
        <w:t xml:space="preserve"> </w:t>
      </w:r>
      <w:r>
        <w:t>used</w:t>
      </w:r>
      <w:r>
        <w:rPr>
          <w:spacing w:val="-2"/>
        </w:rPr>
        <w:t xml:space="preserve"> </w:t>
      </w:r>
      <w:r>
        <w:t>to</w:t>
      </w:r>
      <w:r>
        <w:rPr>
          <w:spacing w:val="-1"/>
        </w:rPr>
        <w:t xml:space="preserve"> </w:t>
      </w:r>
      <w:r>
        <w:t>grow</w:t>
      </w:r>
      <w:r>
        <w:rPr>
          <w:spacing w:val="-4"/>
        </w:rPr>
        <w:t xml:space="preserve"> </w:t>
      </w:r>
      <w:r>
        <w:t>the</w:t>
      </w:r>
      <w:r>
        <w:rPr>
          <w:spacing w:val="-1"/>
        </w:rPr>
        <w:t xml:space="preserve"> </w:t>
      </w:r>
      <w:r>
        <w:t>file</w:t>
      </w:r>
      <w:r>
        <w:rPr>
          <w:spacing w:val="-1"/>
        </w:rPr>
        <w:t xml:space="preserve"> </w:t>
      </w:r>
      <w:r>
        <w:t>system</w:t>
      </w:r>
      <w:r>
        <w:rPr>
          <w:spacing w:val="40"/>
        </w:rPr>
        <w:t xml:space="preserve"> </w:t>
      </w:r>
      <w:r>
        <w:t>upto</w:t>
      </w:r>
      <w:r>
        <w:rPr>
          <w:spacing w:val="-1"/>
        </w:rPr>
        <w:t xml:space="preserve"> </w:t>
      </w:r>
      <w:r>
        <w:t>the</w:t>
      </w:r>
      <w:r>
        <w:rPr>
          <w:spacing w:val="-4"/>
        </w:rPr>
        <w:t xml:space="preserve"> </w:t>
      </w:r>
      <w:r>
        <w:t>specified</w:t>
      </w:r>
      <w:r>
        <w:rPr>
          <w:spacing w:val="-2"/>
        </w:rPr>
        <w:t xml:space="preserve"> </w:t>
      </w:r>
      <w:r>
        <w:t>new</w:t>
      </w:r>
      <w:r>
        <w:rPr>
          <w:spacing w:val="-4"/>
        </w:rPr>
        <w:t xml:space="preserve"> </w:t>
      </w:r>
      <w:r>
        <w:t>size.</w:t>
      </w:r>
      <w:r>
        <w:rPr>
          <w:spacing w:val="-2"/>
        </w:rPr>
        <w:t xml:space="preserve"> </w:t>
      </w:r>
      <w:r>
        <w:t>This</w:t>
      </w:r>
      <w:r>
        <w:rPr>
          <w:spacing w:val="-4"/>
        </w:rPr>
        <w:t xml:space="preserve"> </w:t>
      </w:r>
      <w:r>
        <w:t>will</w:t>
      </w:r>
      <w:r>
        <w:rPr>
          <w:spacing w:val="-2"/>
        </w:rPr>
        <w:t xml:space="preserve"> </w:t>
      </w:r>
      <w:r>
        <w:t>not</w:t>
      </w:r>
      <w:r>
        <w:rPr>
          <w:spacing w:val="-4"/>
        </w:rPr>
        <w:t xml:space="preserve"> </w:t>
      </w:r>
      <w:r>
        <w:t>be</w:t>
      </w:r>
      <w:r>
        <w:rPr>
          <w:spacing w:val="-1"/>
        </w:rPr>
        <w:t xml:space="preserve"> </w:t>
      </w:r>
      <w:r>
        <w:t>added the new size to</w:t>
      </w:r>
      <w:r>
        <w:tab/>
        <w:t>the existing one.</w:t>
      </w:r>
    </w:p>
    <w:p w:rsidR="004B43E7" w:rsidRDefault="00000000">
      <w:pPr>
        <w:pStyle w:val="Heading2"/>
        <w:ind w:left="1180" w:firstLine="0"/>
      </w:pPr>
      <w:r>
        <w:rPr>
          <w:u w:val="single"/>
        </w:rPr>
        <w:t>shrinkby</w:t>
      </w:r>
      <w:r>
        <w:rPr>
          <w:spacing w:val="-5"/>
        </w:rPr>
        <w:t xml:space="preserve"> </w:t>
      </w:r>
      <w:r>
        <w:rPr>
          <w:spacing w:val="-10"/>
        </w:rPr>
        <w:t>:</w:t>
      </w:r>
    </w:p>
    <w:p w:rsidR="004B43E7" w:rsidRDefault="00000000">
      <w:pPr>
        <w:pStyle w:val="BodyText"/>
        <w:spacing w:before="80" w:line="312" w:lineRule="auto"/>
        <w:ind w:left="460" w:right="1503" w:firstLine="719"/>
      </w:pPr>
      <w:r>
        <w:t>This</w:t>
      </w:r>
      <w:r>
        <w:rPr>
          <w:spacing w:val="-2"/>
        </w:rPr>
        <w:t xml:space="preserve"> </w:t>
      </w:r>
      <w:r>
        <w:t>will</w:t>
      </w:r>
      <w:r>
        <w:rPr>
          <w:spacing w:val="-3"/>
        </w:rPr>
        <w:t xml:space="preserve"> </w:t>
      </w:r>
      <w:r>
        <w:t>be</w:t>
      </w:r>
      <w:r>
        <w:rPr>
          <w:spacing w:val="-5"/>
        </w:rPr>
        <w:t xml:space="preserve"> </w:t>
      </w:r>
      <w:r>
        <w:t>used</w:t>
      </w:r>
      <w:r>
        <w:rPr>
          <w:spacing w:val="-2"/>
        </w:rPr>
        <w:t xml:space="preserve"> </w:t>
      </w:r>
      <w:r>
        <w:t>to</w:t>
      </w:r>
      <w:r>
        <w:rPr>
          <w:spacing w:val="-3"/>
        </w:rPr>
        <w:t xml:space="preserve"> </w:t>
      </w:r>
      <w:r>
        <w:t>shrink</w:t>
      </w:r>
      <w:r>
        <w:rPr>
          <w:spacing w:val="-1"/>
        </w:rPr>
        <w:t xml:space="preserve"> </w:t>
      </w:r>
      <w:r>
        <w:t>the</w:t>
      </w:r>
      <w:r>
        <w:rPr>
          <w:spacing w:val="-1"/>
        </w:rPr>
        <w:t xml:space="preserve"> </w:t>
      </w:r>
      <w:r>
        <w:t>file</w:t>
      </w:r>
      <w:r>
        <w:rPr>
          <w:spacing w:val="-1"/>
        </w:rPr>
        <w:t xml:space="preserve"> </w:t>
      </w:r>
      <w:r>
        <w:t>system</w:t>
      </w:r>
      <w:r>
        <w:rPr>
          <w:spacing w:val="-3"/>
        </w:rPr>
        <w:t xml:space="preserve"> </w:t>
      </w:r>
      <w:r>
        <w:t>by</w:t>
      </w:r>
      <w:r>
        <w:rPr>
          <w:spacing w:val="-2"/>
        </w:rPr>
        <w:t xml:space="preserve"> </w:t>
      </w:r>
      <w:r>
        <w:t>reducing</w:t>
      </w:r>
      <w:r>
        <w:rPr>
          <w:spacing w:val="-3"/>
        </w:rPr>
        <w:t xml:space="preserve"> </w:t>
      </w:r>
      <w:r>
        <w:t>the</w:t>
      </w:r>
      <w:r>
        <w:rPr>
          <w:spacing w:val="-1"/>
        </w:rPr>
        <w:t xml:space="preserve"> </w:t>
      </w:r>
      <w:r>
        <w:t>new</w:t>
      </w:r>
      <w:r>
        <w:rPr>
          <w:spacing w:val="-4"/>
        </w:rPr>
        <w:t xml:space="preserve"> </w:t>
      </w:r>
      <w:r>
        <w:t>size</w:t>
      </w:r>
      <w:r>
        <w:rPr>
          <w:spacing w:val="-1"/>
        </w:rPr>
        <w:t xml:space="preserve"> </w:t>
      </w:r>
      <w:r>
        <w:t>from</w:t>
      </w:r>
      <w:r>
        <w:rPr>
          <w:spacing w:val="-1"/>
        </w:rPr>
        <w:t xml:space="preserve"> </w:t>
      </w:r>
      <w:r>
        <w:t>the</w:t>
      </w:r>
      <w:r>
        <w:rPr>
          <w:spacing w:val="-4"/>
        </w:rPr>
        <w:t xml:space="preserve"> </w:t>
      </w:r>
      <w:r>
        <w:t>existing file system size.</w:t>
      </w:r>
    </w:p>
    <w:p w:rsidR="004B43E7" w:rsidRDefault="00000000">
      <w:pPr>
        <w:pStyle w:val="Heading2"/>
        <w:ind w:left="1180" w:firstLine="0"/>
      </w:pPr>
      <w:r>
        <w:rPr>
          <w:u w:val="single"/>
        </w:rPr>
        <w:t>shrinkto</w:t>
      </w:r>
      <w:r>
        <w:rPr>
          <w:spacing w:val="-3"/>
        </w:rPr>
        <w:t xml:space="preserve"> </w:t>
      </w:r>
      <w:r>
        <w:rPr>
          <w:spacing w:val="-10"/>
        </w:rPr>
        <w:t>:</w:t>
      </w:r>
    </w:p>
    <w:p w:rsidR="004B43E7" w:rsidRDefault="00000000">
      <w:pPr>
        <w:pStyle w:val="BodyText"/>
        <w:tabs>
          <w:tab w:val="left" w:pos="3340"/>
        </w:tabs>
        <w:spacing w:before="82" w:line="312" w:lineRule="auto"/>
        <w:ind w:left="460" w:right="2152" w:firstLine="719"/>
      </w:pPr>
      <w:r>
        <w:t>This</w:t>
      </w:r>
      <w:r>
        <w:rPr>
          <w:spacing w:val="-2"/>
        </w:rPr>
        <w:t xml:space="preserve"> </w:t>
      </w:r>
      <w:r>
        <w:t>will</w:t>
      </w:r>
      <w:r>
        <w:rPr>
          <w:spacing w:val="-3"/>
        </w:rPr>
        <w:t xml:space="preserve"> </w:t>
      </w:r>
      <w:r>
        <w:t>be</w:t>
      </w:r>
      <w:r>
        <w:rPr>
          <w:spacing w:val="-5"/>
        </w:rPr>
        <w:t xml:space="preserve"> </w:t>
      </w:r>
      <w:r>
        <w:t>used</w:t>
      </w:r>
      <w:r>
        <w:rPr>
          <w:spacing w:val="-2"/>
        </w:rPr>
        <w:t xml:space="preserve"> </w:t>
      </w:r>
      <w:r>
        <w:t>to</w:t>
      </w:r>
      <w:r>
        <w:rPr>
          <w:spacing w:val="-3"/>
        </w:rPr>
        <w:t xml:space="preserve"> </w:t>
      </w:r>
      <w:r>
        <w:t>shrink</w:t>
      </w:r>
      <w:r>
        <w:rPr>
          <w:spacing w:val="-1"/>
        </w:rPr>
        <w:t xml:space="preserve"> </w:t>
      </w:r>
      <w:r>
        <w:t>the</w:t>
      </w:r>
      <w:r>
        <w:rPr>
          <w:spacing w:val="-1"/>
        </w:rPr>
        <w:t xml:space="preserve"> </w:t>
      </w:r>
      <w:r>
        <w:t>file</w:t>
      </w:r>
      <w:r>
        <w:rPr>
          <w:spacing w:val="-1"/>
        </w:rPr>
        <w:t xml:space="preserve"> </w:t>
      </w:r>
      <w:r>
        <w:t>system</w:t>
      </w:r>
      <w:r>
        <w:rPr>
          <w:spacing w:val="-3"/>
        </w:rPr>
        <w:t xml:space="preserve"> </w:t>
      </w:r>
      <w:r>
        <w:t>upto</w:t>
      </w:r>
      <w:r>
        <w:rPr>
          <w:spacing w:val="-3"/>
        </w:rPr>
        <w:t xml:space="preserve"> </w:t>
      </w:r>
      <w:r>
        <w:t>the</w:t>
      </w:r>
      <w:r>
        <w:rPr>
          <w:spacing w:val="-1"/>
        </w:rPr>
        <w:t xml:space="preserve"> </w:t>
      </w:r>
      <w:r>
        <w:t>specified</w:t>
      </w:r>
      <w:r>
        <w:rPr>
          <w:spacing w:val="-2"/>
        </w:rPr>
        <w:t xml:space="preserve"> </w:t>
      </w:r>
      <w:r>
        <w:t>new</w:t>
      </w:r>
      <w:r>
        <w:rPr>
          <w:spacing w:val="-4"/>
        </w:rPr>
        <w:t xml:space="preserve"> </w:t>
      </w:r>
      <w:r>
        <w:t>size.</w:t>
      </w:r>
      <w:r>
        <w:rPr>
          <w:spacing w:val="-2"/>
        </w:rPr>
        <w:t xml:space="preserve"> </w:t>
      </w:r>
      <w:r>
        <w:t>This</w:t>
      </w:r>
      <w:r>
        <w:rPr>
          <w:spacing w:val="-5"/>
        </w:rPr>
        <w:t xml:space="preserve"> </w:t>
      </w:r>
      <w:r>
        <w:t>will</w:t>
      </w:r>
      <w:r>
        <w:rPr>
          <w:spacing w:val="-2"/>
        </w:rPr>
        <w:t xml:space="preserve"> </w:t>
      </w:r>
      <w:r>
        <w:t>not</w:t>
      </w:r>
      <w:r>
        <w:rPr>
          <w:spacing w:val="-2"/>
        </w:rPr>
        <w:t xml:space="preserve"> </w:t>
      </w:r>
      <w:r>
        <w:t>be reduced the file system</w:t>
      </w:r>
      <w:r>
        <w:tab/>
        <w:t>new size from the existing one.</w:t>
      </w:r>
    </w:p>
    <w:p w:rsidR="004B43E7" w:rsidRDefault="00000000">
      <w:pPr>
        <w:pStyle w:val="Heading2"/>
        <w:numPr>
          <w:ilvl w:val="0"/>
          <w:numId w:val="38"/>
        </w:numPr>
        <w:tabs>
          <w:tab w:val="left" w:pos="888"/>
          <w:tab w:val="left" w:pos="2620"/>
        </w:tabs>
        <w:spacing w:line="312" w:lineRule="auto"/>
        <w:ind w:left="460" w:right="1727" w:firstLine="0"/>
      </w:pPr>
      <w:r>
        <w:t>If</w:t>
      </w:r>
      <w:r>
        <w:rPr>
          <w:spacing w:val="40"/>
        </w:rPr>
        <w:t xml:space="preserve"> </w:t>
      </w:r>
      <w:r>
        <w:t>vxdisk</w:t>
      </w:r>
      <w:r>
        <w:rPr>
          <w:spacing w:val="40"/>
        </w:rPr>
        <w:t xml:space="preserve"> </w:t>
      </w:r>
      <w:r>
        <w:t>list</w:t>
      </w:r>
      <w:r>
        <w:rPr>
          <w:spacing w:val="40"/>
        </w:rPr>
        <w:t xml:space="preserve"> </w:t>
      </w:r>
      <w:r>
        <w:t>command</w:t>
      </w:r>
      <w:r>
        <w:rPr>
          <w:spacing w:val="-2"/>
        </w:rPr>
        <w:t xml:space="preserve"> </w:t>
      </w:r>
      <w:r>
        <w:t>gives</w:t>
      </w:r>
      <w:r>
        <w:rPr>
          <w:spacing w:val="-3"/>
        </w:rPr>
        <w:t xml:space="preserve"> </w:t>
      </w:r>
      <w:r>
        <w:t>you</w:t>
      </w:r>
      <w:r>
        <w:rPr>
          <w:spacing w:val="-2"/>
        </w:rPr>
        <w:t xml:space="preserve"> </w:t>
      </w:r>
      <w:r>
        <w:t>disk</w:t>
      </w:r>
      <w:r>
        <w:rPr>
          <w:spacing w:val="-4"/>
        </w:rPr>
        <w:t xml:space="preserve"> </w:t>
      </w:r>
      <w:r>
        <w:t>status</w:t>
      </w:r>
      <w:r>
        <w:rPr>
          <w:spacing w:val="-3"/>
        </w:rPr>
        <w:t xml:space="preserve"> </w:t>
      </w:r>
      <w:r>
        <w:t>as</w:t>
      </w:r>
      <w:r>
        <w:rPr>
          <w:spacing w:val="40"/>
        </w:rPr>
        <w:t xml:space="preserve"> </w:t>
      </w:r>
      <w:r>
        <w:t>"</w:t>
      </w:r>
      <w:r>
        <w:rPr>
          <w:spacing w:val="-2"/>
        </w:rPr>
        <w:t xml:space="preserve"> </w:t>
      </w:r>
      <w:r>
        <w:t>error</w:t>
      </w:r>
      <w:r>
        <w:rPr>
          <w:spacing w:val="-1"/>
        </w:rPr>
        <w:t xml:space="preserve"> </w:t>
      </w:r>
      <w:r>
        <w:t>".</w:t>
      </w:r>
      <w:r>
        <w:rPr>
          <w:spacing w:val="-1"/>
        </w:rPr>
        <w:t xml:space="preserve"> </w:t>
      </w:r>
      <w:r>
        <w:t>What</w:t>
      </w:r>
      <w:r>
        <w:rPr>
          <w:spacing w:val="-1"/>
        </w:rPr>
        <w:t xml:space="preserve"> </w:t>
      </w:r>
      <w:r>
        <w:t>are</w:t>
      </w:r>
      <w:r>
        <w:rPr>
          <w:spacing w:val="-2"/>
        </w:rPr>
        <w:t xml:space="preserve"> </w:t>
      </w:r>
      <w:r>
        <w:t>the</w:t>
      </w:r>
      <w:r>
        <w:rPr>
          <w:spacing w:val="-2"/>
        </w:rPr>
        <w:t xml:space="preserve"> </w:t>
      </w:r>
      <w:r>
        <w:t>steps</w:t>
      </w:r>
      <w:r>
        <w:rPr>
          <w:spacing w:val="-1"/>
        </w:rPr>
        <w:t xml:space="preserve"> </w:t>
      </w:r>
      <w:r>
        <w:t>you</w:t>
      </w:r>
      <w:r>
        <w:rPr>
          <w:spacing w:val="-2"/>
        </w:rPr>
        <w:t xml:space="preserve"> </w:t>
      </w:r>
      <w:r>
        <w:t>follow to make respective</w:t>
      </w:r>
      <w:r>
        <w:tab/>
        <w:t>disk</w:t>
      </w:r>
      <w:r>
        <w:rPr>
          <w:spacing w:val="40"/>
        </w:rPr>
        <w:t xml:space="preserve"> </w:t>
      </w:r>
      <w:r>
        <w:t>online?</w:t>
      </w:r>
    </w:p>
    <w:p w:rsidR="004B43E7" w:rsidRDefault="00943907">
      <w:pPr>
        <w:tabs>
          <w:tab w:val="left" w:pos="2620"/>
          <w:tab w:val="left" w:pos="4060"/>
          <w:tab w:val="left" w:pos="7790"/>
        </w:tabs>
        <w:spacing w:line="312" w:lineRule="auto"/>
        <w:ind w:left="460" w:right="1799" w:firstLine="427"/>
      </w:pPr>
      <w:r>
        <w:rPr>
          <w:noProof/>
        </w:rPr>
        <mc:AlternateContent>
          <mc:Choice Requires="wpg">
            <w:drawing>
              <wp:anchor distT="0" distB="0" distL="114300" distR="114300" simplePos="0" relativeHeight="15928832" behindDoc="0" locked="0" layoutInCell="1" allowOverlap="1">
                <wp:simplePos x="0" y="0"/>
                <wp:positionH relativeFrom="page">
                  <wp:posOffset>1183005</wp:posOffset>
                </wp:positionH>
                <wp:positionV relativeFrom="paragraph">
                  <wp:posOffset>666750</wp:posOffset>
                </wp:positionV>
                <wp:extent cx="6377940" cy="455930"/>
                <wp:effectExtent l="0" t="0" r="0" b="0"/>
                <wp:wrapNone/>
                <wp:docPr id="1241283117"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7940" cy="455930"/>
                          <a:chOff x="1863" y="1050"/>
                          <a:chExt cx="10044" cy="718"/>
                        </a:xfrm>
                      </wpg:grpSpPr>
                      <wps:wsp>
                        <wps:cNvPr id="680224774" name="docshape214"/>
                        <wps:cNvSpPr>
                          <a:spLocks/>
                        </wps:cNvSpPr>
                        <wps:spPr bwMode="auto">
                          <a:xfrm>
                            <a:off x="1862" y="1050"/>
                            <a:ext cx="10044" cy="718"/>
                          </a:xfrm>
                          <a:custGeom>
                            <a:avLst/>
                            <a:gdLst>
                              <a:gd name="T0" fmla="+- 0 11906 1863"/>
                              <a:gd name="T1" fmla="*/ T0 w 10044"/>
                              <a:gd name="T2" fmla="+- 0 1758 1050"/>
                              <a:gd name="T3" fmla="*/ 1758 h 718"/>
                              <a:gd name="T4" fmla="+- 0 1872 1863"/>
                              <a:gd name="T5" fmla="*/ T4 w 10044"/>
                              <a:gd name="T6" fmla="+- 0 1758 1050"/>
                              <a:gd name="T7" fmla="*/ 1758 h 718"/>
                              <a:gd name="T8" fmla="+- 0 1863 1863"/>
                              <a:gd name="T9" fmla="*/ T8 w 10044"/>
                              <a:gd name="T10" fmla="+- 0 1758 1050"/>
                              <a:gd name="T11" fmla="*/ 1758 h 718"/>
                              <a:gd name="T12" fmla="+- 0 1863 1863"/>
                              <a:gd name="T13" fmla="*/ T12 w 10044"/>
                              <a:gd name="T14" fmla="+- 0 1768 1050"/>
                              <a:gd name="T15" fmla="*/ 1768 h 718"/>
                              <a:gd name="T16" fmla="+- 0 1872 1863"/>
                              <a:gd name="T17" fmla="*/ T16 w 10044"/>
                              <a:gd name="T18" fmla="+- 0 1768 1050"/>
                              <a:gd name="T19" fmla="*/ 1768 h 718"/>
                              <a:gd name="T20" fmla="+- 0 11906 1863"/>
                              <a:gd name="T21" fmla="*/ T20 w 10044"/>
                              <a:gd name="T22" fmla="+- 0 1768 1050"/>
                              <a:gd name="T23" fmla="*/ 1768 h 718"/>
                              <a:gd name="T24" fmla="+- 0 11906 1863"/>
                              <a:gd name="T25" fmla="*/ T24 w 10044"/>
                              <a:gd name="T26" fmla="+- 0 1758 1050"/>
                              <a:gd name="T27" fmla="*/ 1758 h 718"/>
                              <a:gd name="T28" fmla="+- 0 11906 1863"/>
                              <a:gd name="T29" fmla="*/ T28 w 10044"/>
                              <a:gd name="T30" fmla="+- 0 1050 1050"/>
                              <a:gd name="T31" fmla="*/ 1050 h 718"/>
                              <a:gd name="T32" fmla="+- 0 1872 1863"/>
                              <a:gd name="T33" fmla="*/ T32 w 10044"/>
                              <a:gd name="T34" fmla="+- 0 1050 1050"/>
                              <a:gd name="T35" fmla="*/ 1050 h 718"/>
                              <a:gd name="T36" fmla="+- 0 1863 1863"/>
                              <a:gd name="T37" fmla="*/ T36 w 10044"/>
                              <a:gd name="T38" fmla="+- 0 1050 1050"/>
                              <a:gd name="T39" fmla="*/ 1050 h 718"/>
                              <a:gd name="T40" fmla="+- 0 1863 1863"/>
                              <a:gd name="T41" fmla="*/ T40 w 10044"/>
                              <a:gd name="T42" fmla="+- 0 1060 1050"/>
                              <a:gd name="T43" fmla="*/ 1060 h 718"/>
                              <a:gd name="T44" fmla="+- 0 1863 1863"/>
                              <a:gd name="T45" fmla="*/ T44 w 10044"/>
                              <a:gd name="T46" fmla="+- 0 1758 1050"/>
                              <a:gd name="T47" fmla="*/ 1758 h 718"/>
                              <a:gd name="T48" fmla="+- 0 1872 1863"/>
                              <a:gd name="T49" fmla="*/ T48 w 10044"/>
                              <a:gd name="T50" fmla="+- 0 1758 1050"/>
                              <a:gd name="T51" fmla="*/ 1758 h 718"/>
                              <a:gd name="T52" fmla="+- 0 1872 1863"/>
                              <a:gd name="T53" fmla="*/ T52 w 10044"/>
                              <a:gd name="T54" fmla="+- 0 1060 1050"/>
                              <a:gd name="T55" fmla="*/ 1060 h 718"/>
                              <a:gd name="T56" fmla="+- 0 11906 1863"/>
                              <a:gd name="T57" fmla="*/ T56 w 10044"/>
                              <a:gd name="T58" fmla="+- 0 1060 1050"/>
                              <a:gd name="T59" fmla="*/ 1060 h 718"/>
                              <a:gd name="T60" fmla="+- 0 11906 1863"/>
                              <a:gd name="T61" fmla="*/ T60 w 10044"/>
                              <a:gd name="T62" fmla="+- 0 1050 1050"/>
                              <a:gd name="T63" fmla="*/ 1050 h 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044" h="718">
                                <a:moveTo>
                                  <a:pt x="10043" y="708"/>
                                </a:moveTo>
                                <a:lnTo>
                                  <a:pt x="9" y="708"/>
                                </a:lnTo>
                                <a:lnTo>
                                  <a:pt x="0" y="708"/>
                                </a:lnTo>
                                <a:lnTo>
                                  <a:pt x="0" y="718"/>
                                </a:lnTo>
                                <a:lnTo>
                                  <a:pt x="9" y="718"/>
                                </a:lnTo>
                                <a:lnTo>
                                  <a:pt x="10043" y="718"/>
                                </a:lnTo>
                                <a:lnTo>
                                  <a:pt x="10043" y="708"/>
                                </a:lnTo>
                                <a:close/>
                                <a:moveTo>
                                  <a:pt x="10043" y="0"/>
                                </a:moveTo>
                                <a:lnTo>
                                  <a:pt x="9" y="0"/>
                                </a:lnTo>
                                <a:lnTo>
                                  <a:pt x="0" y="0"/>
                                </a:lnTo>
                                <a:lnTo>
                                  <a:pt x="0" y="10"/>
                                </a:lnTo>
                                <a:lnTo>
                                  <a:pt x="0" y="708"/>
                                </a:lnTo>
                                <a:lnTo>
                                  <a:pt x="9" y="708"/>
                                </a:lnTo>
                                <a:lnTo>
                                  <a:pt x="9" y="10"/>
                                </a:lnTo>
                                <a:lnTo>
                                  <a:pt x="10043" y="10"/>
                                </a:lnTo>
                                <a:lnTo>
                                  <a:pt x="100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49008" name="docshape215"/>
                        <wps:cNvSpPr txBox="1">
                          <a:spLocks noChangeArrowheads="1"/>
                        </wps:cNvSpPr>
                        <wps:spPr bwMode="auto">
                          <a:xfrm>
                            <a:off x="1862" y="1050"/>
                            <a:ext cx="10044"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tabs>
                                  <w:tab w:val="left" w:pos="3343"/>
                                </w:tabs>
                                <w:spacing w:before="6" w:line="312" w:lineRule="auto"/>
                                <w:ind w:left="789" w:right="332" w:hanging="680"/>
                              </w:pPr>
                              <w:r>
                                <w:rPr>
                                  <w:b/>
                                  <w:u w:val="single"/>
                                </w:rPr>
                                <w:t>Note</w:t>
                              </w:r>
                              <w:r>
                                <w:rPr>
                                  <w:b/>
                                </w:rPr>
                                <w:t xml:space="preserve"> :/etc/vx/bin/vxdiskunsetup</w:t>
                              </w:r>
                              <w:r>
                                <w:rPr>
                                  <w:b/>
                                </w:rPr>
                                <w:tab/>
                              </w:r>
                              <w:r>
                                <w:t>will</w:t>
                              </w:r>
                              <w:r>
                                <w:rPr>
                                  <w:spacing w:val="-5"/>
                                </w:rPr>
                                <w:t xml:space="preserve"> </w:t>
                              </w:r>
                              <w:r>
                                <w:t>remove</w:t>
                              </w:r>
                              <w:r>
                                <w:rPr>
                                  <w:spacing w:val="-4"/>
                                </w:rPr>
                                <w:t xml:space="preserve"> </w:t>
                              </w:r>
                              <w:r>
                                <w:t>the</w:t>
                              </w:r>
                              <w:r>
                                <w:rPr>
                                  <w:spacing w:val="-4"/>
                                </w:rPr>
                                <w:t xml:space="preserve"> </w:t>
                              </w:r>
                              <w:r>
                                <w:t>private</w:t>
                              </w:r>
                              <w:r>
                                <w:rPr>
                                  <w:spacing w:val="-4"/>
                                </w:rPr>
                                <w:t xml:space="preserve"> </w:t>
                              </w:r>
                              <w:r>
                                <w:t>region</w:t>
                              </w:r>
                              <w:r>
                                <w:rPr>
                                  <w:spacing w:val="40"/>
                                </w:rPr>
                                <w:t xml:space="preserve"> </w:t>
                              </w:r>
                              <w:r>
                                <w:t>from</w:t>
                              </w:r>
                              <w:r>
                                <w:rPr>
                                  <w:spacing w:val="-4"/>
                                </w:rPr>
                                <w:t xml:space="preserve"> </w:t>
                              </w:r>
                              <w:r>
                                <w:t>the</w:t>
                              </w:r>
                              <w:r>
                                <w:rPr>
                                  <w:spacing w:val="-1"/>
                                </w:rPr>
                                <w:t xml:space="preserve"> </w:t>
                              </w:r>
                              <w:r>
                                <w:t>disk</w:t>
                              </w:r>
                              <w:r>
                                <w:rPr>
                                  <w:spacing w:val="40"/>
                                </w:rPr>
                                <w:t xml:space="preserve"> </w:t>
                              </w:r>
                              <w:r>
                                <w:t>and</w:t>
                              </w:r>
                              <w:r>
                                <w:rPr>
                                  <w:spacing w:val="-3"/>
                                </w:rPr>
                                <w:t xml:space="preserve"> </w:t>
                              </w:r>
                              <w:r>
                                <w:t>destroy</w:t>
                              </w:r>
                              <w:r>
                                <w:rPr>
                                  <w:spacing w:val="-4"/>
                                </w:rPr>
                                <w:t xml:space="preserve"> </w:t>
                              </w:r>
                              <w:r>
                                <w:t>the</w:t>
                              </w:r>
                              <w:r>
                                <w:rPr>
                                  <w:spacing w:val="-4"/>
                                </w:rPr>
                                <w:t xml:space="preserve"> </w:t>
                              </w:r>
                              <w:r>
                                <w:t>data.</w:t>
                              </w:r>
                              <w:r>
                                <w:rPr>
                                  <w:spacing w:val="40"/>
                                </w:rPr>
                                <w:t xml:space="preserve"> </w:t>
                              </w:r>
                              <w:r>
                                <w:t>So, backup the data before using this command.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13" o:spid="_x0000_s1108" style="position:absolute;left:0;text-align:left;margin-left:93.15pt;margin-top:52.5pt;width:502.2pt;height:35.9pt;z-index:15928832;mso-position-horizontal-relative:page;mso-position-vertical-relative:text" coordorigin="1863,1050" coordsize="1004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">
                <v:shape id="docshape214" o:spid="_x0000_s1109" style="position:absolute;left:1862;top:1050;width:10044;height:718;visibility:visible;mso-wrap-style:square;v-text-anchor:top" coordsize="1004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" path="m10043,708l9,708r-9,l,718r9,l10043,718r,-10xm10043,l9,,,,,10,,708r9,l9,10r10034,l10043,xe" fillcolor="black" stroked="f">
                  <v:path arrowok="t" o:connecttype="custom" o:connectlocs="10043,1758;9,1758;0,1758;0,1768;9,1768;10043,1768;10043,1758;10043,1050;9,1050;0,1050;0,1060;0,1758;9,1758;9,1060;10043,1060;10043,1050" o:connectangles="0,0,0,0,0,0,0,0,0,0,0,0,0,0,0,0"/>
                </v:shape>
                <v:shape id="docshape215" o:spid="_x0000_s1110" type="#_x0000_t202" style="position:absolute;left:1862;top:1050;width:10044;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" filled="f" stroked="f">
                  <v:textbox inset="0,0,0,0">
                    <w:txbxContent>
                      <w:p w:rsidR="004B43E7" w:rsidRDefault="00000000">
                        <w:pPr>
                          <w:tabs>
                            <w:tab w:val="left" w:pos="3343"/>
                          </w:tabs>
                          <w:spacing w:before="6" w:line="312" w:lineRule="auto"/>
                          <w:ind w:left="789" w:right="332" w:hanging="680"/>
                        </w:pPr>
                        <w:r>
                          <w:rPr>
                            <w:b/>
                            <w:u w:val="single"/>
                          </w:rPr>
                          <w:t>Note</w:t>
                        </w:r>
                        <w:r>
                          <w:rPr>
                            <w:b/>
                          </w:rPr>
                          <w:t xml:space="preserve"> :/etc/vx/bin/vxdiskunsetup</w:t>
                        </w:r>
                        <w:r>
                          <w:rPr>
                            <w:b/>
                          </w:rPr>
                          <w:tab/>
                        </w:r>
                        <w:r>
                          <w:t>will</w:t>
                        </w:r>
                        <w:r>
                          <w:rPr>
                            <w:spacing w:val="-5"/>
                          </w:rPr>
                          <w:t xml:space="preserve"> </w:t>
                        </w:r>
                        <w:r>
                          <w:t>remove</w:t>
                        </w:r>
                        <w:r>
                          <w:rPr>
                            <w:spacing w:val="-4"/>
                          </w:rPr>
                          <w:t xml:space="preserve"> </w:t>
                        </w:r>
                        <w:r>
                          <w:t>the</w:t>
                        </w:r>
                        <w:r>
                          <w:rPr>
                            <w:spacing w:val="-4"/>
                          </w:rPr>
                          <w:t xml:space="preserve"> </w:t>
                        </w:r>
                        <w:r>
                          <w:t>private</w:t>
                        </w:r>
                        <w:r>
                          <w:rPr>
                            <w:spacing w:val="-4"/>
                          </w:rPr>
                          <w:t xml:space="preserve"> </w:t>
                        </w:r>
                        <w:r>
                          <w:t>region</w:t>
                        </w:r>
                        <w:r>
                          <w:rPr>
                            <w:spacing w:val="40"/>
                          </w:rPr>
                          <w:t xml:space="preserve"> </w:t>
                        </w:r>
                        <w:r>
                          <w:t>from</w:t>
                        </w:r>
                        <w:r>
                          <w:rPr>
                            <w:spacing w:val="-4"/>
                          </w:rPr>
                          <w:t xml:space="preserve"> </w:t>
                        </w:r>
                        <w:r>
                          <w:t>the</w:t>
                        </w:r>
                        <w:r>
                          <w:rPr>
                            <w:spacing w:val="-1"/>
                          </w:rPr>
                          <w:t xml:space="preserve"> </w:t>
                        </w:r>
                        <w:r>
                          <w:t>disk</w:t>
                        </w:r>
                        <w:r>
                          <w:rPr>
                            <w:spacing w:val="40"/>
                          </w:rPr>
                          <w:t xml:space="preserve"> </w:t>
                        </w:r>
                        <w:r>
                          <w:t>and</w:t>
                        </w:r>
                        <w:r>
                          <w:rPr>
                            <w:spacing w:val="-3"/>
                          </w:rPr>
                          <w:t xml:space="preserve"> </w:t>
                        </w:r>
                        <w:r>
                          <w:t>destroy</w:t>
                        </w:r>
                        <w:r>
                          <w:rPr>
                            <w:spacing w:val="-4"/>
                          </w:rPr>
                          <w:t xml:space="preserve"> </w:t>
                        </w:r>
                        <w:r>
                          <w:t>the</w:t>
                        </w:r>
                        <w:r>
                          <w:rPr>
                            <w:spacing w:val="-4"/>
                          </w:rPr>
                          <w:t xml:space="preserve"> </w:t>
                        </w:r>
                        <w:r>
                          <w:t>data.</w:t>
                        </w:r>
                        <w:r>
                          <w:rPr>
                            <w:spacing w:val="40"/>
                          </w:rPr>
                          <w:t xml:space="preserve"> </w:t>
                        </w:r>
                        <w:r>
                          <w:t>So, backup the data before using this command.</w:t>
                        </w:r>
                      </w:p>
                    </w:txbxContent>
                  </v:textbox>
                </v:shape>
                <w10:wrap anchorx="page"/>
              </v:group>
            </w:pict>
          </mc:Fallback>
        </mc:AlternateContent>
      </w:r>
      <w:r w:rsidR="00000000">
        <w:t>This issue is mainly because of fabric disconnection. So, execute</w:t>
      </w:r>
      <w:r w:rsidR="00000000">
        <w:rPr>
          <w:spacing w:val="80"/>
        </w:rPr>
        <w:t xml:space="preserve"> </w:t>
      </w:r>
      <w:r w:rsidR="00000000">
        <w:rPr>
          <w:b/>
        </w:rPr>
        <w:t># vxdisk</w:t>
      </w:r>
      <w:r w:rsidR="00000000">
        <w:rPr>
          <w:b/>
          <w:spacing w:val="80"/>
          <w:w w:val="150"/>
        </w:rPr>
        <w:t xml:space="preserve"> </w:t>
      </w:r>
      <w:r w:rsidR="00000000">
        <w:rPr>
          <w:b/>
        </w:rPr>
        <w:t xml:space="preserve">scandisks </w:t>
      </w:r>
      <w:r w:rsidR="00000000">
        <w:t>command. Otherwise</w:t>
      </w:r>
      <w:r w:rsidR="00000000">
        <w:tab/>
        <w:t>unsetup</w:t>
      </w:r>
      <w:r w:rsidR="00000000">
        <w:rPr>
          <w:spacing w:val="40"/>
        </w:rPr>
        <w:t xml:space="preserve"> </w:t>
      </w:r>
      <w:r w:rsidR="00000000">
        <w:t>the disks</w:t>
      </w:r>
      <w:r w:rsidR="00000000">
        <w:rPr>
          <w:spacing w:val="40"/>
        </w:rPr>
        <w:t xml:space="preserve"> </w:t>
      </w:r>
      <w:r w:rsidR="00000000">
        <w:t>using</w:t>
      </w:r>
      <w:r w:rsidR="00000000">
        <w:rPr>
          <w:spacing w:val="80"/>
        </w:rPr>
        <w:t xml:space="preserve"> </w:t>
      </w:r>
      <w:r w:rsidR="00000000">
        <w:rPr>
          <w:b/>
        </w:rPr>
        <w:t># /etc/vx/bin/vxdiskunsetup</w:t>
      </w:r>
      <w:r w:rsidR="00000000">
        <w:rPr>
          <w:b/>
        </w:rPr>
        <w:tab/>
      </w:r>
      <w:r w:rsidR="00000000">
        <w:t>and</w:t>
      </w:r>
      <w:r w:rsidR="00000000">
        <w:rPr>
          <w:spacing w:val="75"/>
        </w:rPr>
        <w:t xml:space="preserve"> </w:t>
      </w:r>
      <w:r w:rsidR="00000000">
        <w:t>setup</w:t>
      </w:r>
      <w:r w:rsidR="00000000">
        <w:rPr>
          <w:spacing w:val="-10"/>
        </w:rPr>
        <w:t xml:space="preserve"> </w:t>
      </w:r>
      <w:r w:rsidR="00000000">
        <w:t>the disks again using</w:t>
      </w:r>
      <w:r w:rsidR="00000000">
        <w:tab/>
      </w:r>
      <w:r w:rsidR="00000000">
        <w:tab/>
      </w:r>
      <w:r w:rsidR="00000000">
        <w:rPr>
          <w:b/>
        </w:rPr>
        <w:t># /etc/vx/bin/vxdisksetup</w:t>
      </w:r>
      <w:r w:rsidR="00000000">
        <w:rPr>
          <w:b/>
          <w:spacing w:val="80"/>
          <w:w w:val="150"/>
        </w:rPr>
        <w:t xml:space="preserve"> </w:t>
      </w:r>
      <w:r w:rsidR="00000000">
        <w:t>command.</w:t>
      </w:r>
    </w:p>
    <w:p w:rsidR="004B43E7" w:rsidRDefault="004B43E7">
      <w:pPr>
        <w:pStyle w:val="BodyText"/>
        <w:ind w:left="0"/>
        <w:rPr>
          <w:sz w:val="20"/>
        </w:rPr>
      </w:pPr>
    </w:p>
    <w:p w:rsidR="004B43E7" w:rsidRDefault="004B43E7">
      <w:pPr>
        <w:pStyle w:val="BodyText"/>
        <w:ind w:left="0"/>
        <w:rPr>
          <w:sz w:val="20"/>
        </w:rPr>
      </w:pPr>
    </w:p>
    <w:p w:rsidR="004B43E7" w:rsidRDefault="004B43E7">
      <w:pPr>
        <w:pStyle w:val="BodyText"/>
        <w:ind w:left="0"/>
        <w:rPr>
          <w:sz w:val="20"/>
        </w:rPr>
      </w:pPr>
    </w:p>
    <w:p w:rsidR="004B43E7" w:rsidRDefault="00000000">
      <w:pPr>
        <w:pStyle w:val="Heading2"/>
        <w:numPr>
          <w:ilvl w:val="0"/>
          <w:numId w:val="38"/>
        </w:numPr>
        <w:tabs>
          <w:tab w:val="left" w:pos="888"/>
        </w:tabs>
        <w:spacing w:before="186"/>
      </w:pPr>
      <w:r>
        <w:t>Which</w:t>
      </w:r>
      <w:r>
        <w:rPr>
          <w:spacing w:val="-5"/>
        </w:rPr>
        <w:t xml:space="preserve"> </w:t>
      </w:r>
      <w:r>
        <w:t>are</w:t>
      </w:r>
      <w:r>
        <w:rPr>
          <w:spacing w:val="-3"/>
        </w:rPr>
        <w:t xml:space="preserve"> </w:t>
      </w:r>
      <w:r>
        <w:t>the</w:t>
      </w:r>
      <w:r>
        <w:rPr>
          <w:spacing w:val="-4"/>
        </w:rPr>
        <w:t xml:space="preserve"> </w:t>
      </w:r>
      <w:r>
        <w:t>different</w:t>
      </w:r>
      <w:r>
        <w:rPr>
          <w:spacing w:val="-6"/>
        </w:rPr>
        <w:t xml:space="preserve"> </w:t>
      </w:r>
      <w:r>
        <w:t>layouts</w:t>
      </w:r>
      <w:r>
        <w:rPr>
          <w:spacing w:val="-3"/>
        </w:rPr>
        <w:t xml:space="preserve"> </w:t>
      </w:r>
      <w:r>
        <w:t>for</w:t>
      </w:r>
      <w:r>
        <w:rPr>
          <w:spacing w:val="-3"/>
        </w:rPr>
        <w:t xml:space="preserve"> </w:t>
      </w:r>
      <w:r>
        <w:rPr>
          <w:spacing w:val="-4"/>
        </w:rPr>
        <w:t>vxvm?</w:t>
      </w:r>
    </w:p>
    <w:p w:rsidR="004B43E7" w:rsidRDefault="00000000">
      <w:pPr>
        <w:pStyle w:val="BodyText"/>
        <w:tabs>
          <w:tab w:val="left" w:pos="4780"/>
        </w:tabs>
        <w:spacing w:before="80"/>
      </w:pPr>
      <w:r>
        <w:rPr>
          <w:spacing w:val="-2"/>
        </w:rPr>
        <w:t>(i)mirror</w:t>
      </w:r>
      <w:r>
        <w:tab/>
        <w:t>(ii)stripe</w:t>
      </w:r>
      <w:r>
        <w:rPr>
          <w:spacing w:val="37"/>
        </w:rPr>
        <w:t xml:space="preserve"> </w:t>
      </w:r>
      <w:r>
        <w:rPr>
          <w:spacing w:val="-2"/>
        </w:rPr>
        <w:t>(default)</w:t>
      </w:r>
    </w:p>
    <w:p w:rsidR="004B43E7" w:rsidRDefault="00000000">
      <w:pPr>
        <w:pStyle w:val="ListParagraph"/>
        <w:numPr>
          <w:ilvl w:val="0"/>
          <w:numId w:val="34"/>
        </w:numPr>
        <w:tabs>
          <w:tab w:val="left" w:pos="1223"/>
          <w:tab w:val="left" w:pos="4780"/>
        </w:tabs>
        <w:spacing w:before="79"/>
        <w:ind w:left="1222" w:hanging="336"/>
      </w:pPr>
      <w:r>
        <w:rPr>
          <w:spacing w:val="-2"/>
        </w:rPr>
        <w:t>concate</w:t>
      </w:r>
      <w:r>
        <w:tab/>
        <w:t>(iv)</w:t>
      </w:r>
      <w:r>
        <w:rPr>
          <w:spacing w:val="-4"/>
        </w:rPr>
        <w:t xml:space="preserve"> </w:t>
      </w:r>
      <w:r>
        <w:t>raid</w:t>
      </w:r>
      <w:r>
        <w:rPr>
          <w:spacing w:val="-4"/>
        </w:rPr>
        <w:t xml:space="preserve"> </w:t>
      </w:r>
      <w:r>
        <w:rPr>
          <w:spacing w:val="-10"/>
        </w:rPr>
        <w:t>5</w:t>
      </w:r>
    </w:p>
    <w:p w:rsidR="004B43E7" w:rsidRDefault="00000000">
      <w:pPr>
        <w:pStyle w:val="BodyText"/>
        <w:tabs>
          <w:tab w:val="left" w:pos="4780"/>
          <w:tab w:val="left" w:pos="5551"/>
        </w:tabs>
        <w:spacing w:before="82"/>
      </w:pPr>
      <w:r>
        <w:t>(v)</w:t>
      </w:r>
      <w:r>
        <w:rPr>
          <w:spacing w:val="2"/>
        </w:rPr>
        <w:t xml:space="preserve"> </w:t>
      </w:r>
      <w:r>
        <w:t>stripe-</w:t>
      </w:r>
      <w:r>
        <w:rPr>
          <w:spacing w:val="-2"/>
        </w:rPr>
        <w:t>mirror</w:t>
      </w:r>
      <w:r>
        <w:tab/>
      </w:r>
      <w:r>
        <w:rPr>
          <w:spacing w:val="-4"/>
        </w:rPr>
        <w:t>(vi)</w:t>
      </w:r>
      <w:r>
        <w:tab/>
      </w:r>
      <w:r>
        <w:rPr>
          <w:spacing w:val="-2"/>
        </w:rPr>
        <w:t>mirror-stripe</w:t>
      </w:r>
    </w:p>
    <w:p w:rsidR="004B43E7" w:rsidRDefault="00000000">
      <w:pPr>
        <w:pStyle w:val="Heading2"/>
        <w:numPr>
          <w:ilvl w:val="0"/>
          <w:numId w:val="38"/>
        </w:numPr>
        <w:tabs>
          <w:tab w:val="left" w:pos="888"/>
        </w:tabs>
        <w:spacing w:before="79"/>
      </w:pPr>
      <w:r>
        <w:t>How</w:t>
      </w:r>
      <w:r>
        <w:rPr>
          <w:spacing w:val="-4"/>
        </w:rPr>
        <w:t xml:space="preserve"> </w:t>
      </w:r>
      <w:r>
        <w:t>will</w:t>
      </w:r>
      <w:r>
        <w:rPr>
          <w:spacing w:val="-5"/>
        </w:rPr>
        <w:t xml:space="preserve"> </w:t>
      </w:r>
      <w:r>
        <w:t>you</w:t>
      </w:r>
      <w:r>
        <w:rPr>
          <w:spacing w:val="-4"/>
        </w:rPr>
        <w:t xml:space="preserve"> </w:t>
      </w:r>
      <w:r>
        <w:t>setup</w:t>
      </w:r>
      <w:r>
        <w:rPr>
          <w:spacing w:val="44"/>
        </w:rPr>
        <w:t xml:space="preserve"> </w:t>
      </w:r>
      <w:r>
        <w:t>and</w:t>
      </w:r>
      <w:r>
        <w:rPr>
          <w:spacing w:val="44"/>
        </w:rPr>
        <w:t xml:space="preserve"> </w:t>
      </w:r>
      <w:r>
        <w:t>unsetup</w:t>
      </w:r>
      <w:r>
        <w:rPr>
          <w:spacing w:val="43"/>
        </w:rPr>
        <w:t xml:space="preserve"> </w:t>
      </w:r>
      <w:r>
        <w:t>disks</w:t>
      </w:r>
      <w:r>
        <w:rPr>
          <w:spacing w:val="-3"/>
        </w:rPr>
        <w:t xml:space="preserve"> </w:t>
      </w:r>
      <w:r>
        <w:t>explicitly</w:t>
      </w:r>
      <w:r>
        <w:rPr>
          <w:spacing w:val="-2"/>
        </w:rPr>
        <w:t xml:space="preserve"> </w:t>
      </w:r>
      <w:r>
        <w:t>suing</w:t>
      </w:r>
      <w:r>
        <w:rPr>
          <w:spacing w:val="42"/>
        </w:rPr>
        <w:t xml:space="preserve"> </w:t>
      </w:r>
      <w:r>
        <w:rPr>
          <w:spacing w:val="-2"/>
        </w:rPr>
        <w:t>vxvm?</w:t>
      </w:r>
    </w:p>
    <w:p w:rsidR="004B43E7" w:rsidRDefault="004B43E7">
      <w:pPr>
        <w:sectPr w:rsidR="004B43E7">
          <w:pgSz w:w="11910" w:h="16840"/>
          <w:pgMar w:top="1340" w:right="0" w:bottom="1000" w:left="980" w:header="283" w:footer="801" w:gutter="0"/>
          <w:cols w:space="720"/>
        </w:sectPr>
      </w:pPr>
    </w:p>
    <w:p w:rsidR="004B43E7" w:rsidRDefault="00000000">
      <w:pPr>
        <w:pStyle w:val="BodyText"/>
        <w:tabs>
          <w:tab w:val="left" w:pos="5501"/>
        </w:tabs>
        <w:spacing w:before="90"/>
      </w:pPr>
      <w:r>
        <w:t xml:space="preserve"># </w:t>
      </w:r>
      <w:r>
        <w:rPr>
          <w:spacing w:val="-2"/>
        </w:rPr>
        <w:t>/etc/vx/bin/vxdisksetup</w:t>
      </w:r>
      <w:r>
        <w:tab/>
        <w:t>(to</w:t>
      </w:r>
      <w:r>
        <w:rPr>
          <w:spacing w:val="-6"/>
        </w:rPr>
        <w:t xml:space="preserve"> </w:t>
      </w:r>
      <w:r>
        <w:t>setup</w:t>
      </w:r>
      <w:r>
        <w:rPr>
          <w:spacing w:val="-4"/>
        </w:rPr>
        <w:t xml:space="preserve"> </w:t>
      </w:r>
      <w:r>
        <w:t>the</w:t>
      </w:r>
      <w:r>
        <w:rPr>
          <w:spacing w:val="-1"/>
        </w:rPr>
        <w:t xml:space="preserve"> </w:t>
      </w:r>
      <w:r>
        <w:rPr>
          <w:spacing w:val="-2"/>
        </w:rPr>
        <w:t>disks)</w:t>
      </w:r>
    </w:p>
    <w:p w:rsidR="004B43E7" w:rsidRDefault="00000000">
      <w:pPr>
        <w:pStyle w:val="BodyText"/>
        <w:tabs>
          <w:tab w:val="left" w:pos="5501"/>
        </w:tabs>
        <w:spacing w:before="80"/>
      </w:pPr>
      <w:r>
        <w:t xml:space="preserve"># </w:t>
      </w:r>
      <w:r>
        <w:rPr>
          <w:spacing w:val="-2"/>
        </w:rPr>
        <w:t>/etc/vx/bin/vxdiskunsetup</w:t>
      </w:r>
      <w:r>
        <w:tab/>
        <w:t>(to</w:t>
      </w:r>
      <w:r>
        <w:rPr>
          <w:spacing w:val="-4"/>
        </w:rPr>
        <w:t xml:space="preserve"> </w:t>
      </w:r>
      <w:r>
        <w:t>unsetup</w:t>
      </w:r>
      <w:r>
        <w:rPr>
          <w:spacing w:val="-4"/>
        </w:rPr>
        <w:t xml:space="preserve"> </w:t>
      </w:r>
      <w:r>
        <w:t>the</w:t>
      </w:r>
      <w:r>
        <w:rPr>
          <w:spacing w:val="-4"/>
        </w:rPr>
        <w:t xml:space="preserve"> </w:t>
      </w:r>
      <w:r>
        <w:rPr>
          <w:spacing w:val="-2"/>
        </w:rPr>
        <w:t>disks)</w:t>
      </w:r>
    </w:p>
    <w:p w:rsidR="004B43E7" w:rsidRDefault="00000000">
      <w:pPr>
        <w:pStyle w:val="Heading2"/>
        <w:numPr>
          <w:ilvl w:val="0"/>
          <w:numId w:val="38"/>
        </w:numPr>
        <w:tabs>
          <w:tab w:val="left" w:pos="888"/>
        </w:tabs>
        <w:spacing w:before="82"/>
      </w:pPr>
      <w:r>
        <w:t>How</w:t>
      </w:r>
      <w:r>
        <w:rPr>
          <w:spacing w:val="-3"/>
        </w:rPr>
        <w:t xml:space="preserve"> </w:t>
      </w:r>
      <w:r>
        <w:t>will</w:t>
      </w:r>
      <w:r>
        <w:rPr>
          <w:spacing w:val="-4"/>
        </w:rPr>
        <w:t xml:space="preserve"> </w:t>
      </w:r>
      <w:r>
        <w:t>you</w:t>
      </w:r>
      <w:r>
        <w:rPr>
          <w:spacing w:val="-1"/>
        </w:rPr>
        <w:t xml:space="preserve"> </w:t>
      </w:r>
      <w:r>
        <w:t>list</w:t>
      </w:r>
      <w:r>
        <w:rPr>
          <w:spacing w:val="-4"/>
        </w:rPr>
        <w:t xml:space="preserve"> </w:t>
      </w:r>
      <w:r>
        <w:t>the</w:t>
      </w:r>
      <w:r>
        <w:rPr>
          <w:spacing w:val="-3"/>
        </w:rPr>
        <w:t xml:space="preserve"> </w:t>
      </w:r>
      <w:r>
        <w:t>disks</w:t>
      </w:r>
      <w:r>
        <w:rPr>
          <w:spacing w:val="-3"/>
        </w:rPr>
        <w:t xml:space="preserve"> </w:t>
      </w:r>
      <w:r>
        <w:t>which</w:t>
      </w:r>
      <w:r>
        <w:rPr>
          <w:spacing w:val="-3"/>
        </w:rPr>
        <w:t xml:space="preserve"> </w:t>
      </w:r>
      <w:r>
        <w:t>are</w:t>
      </w:r>
      <w:r>
        <w:rPr>
          <w:spacing w:val="-2"/>
        </w:rPr>
        <w:t xml:space="preserve"> </w:t>
      </w:r>
      <w:r>
        <w:t>in</w:t>
      </w:r>
      <w:r>
        <w:rPr>
          <w:spacing w:val="-6"/>
        </w:rPr>
        <w:t xml:space="preserve"> </w:t>
      </w:r>
      <w:r>
        <w:t>different</w:t>
      </w:r>
      <w:r>
        <w:rPr>
          <w:spacing w:val="-2"/>
        </w:rPr>
        <w:t xml:space="preserve"> </w:t>
      </w:r>
      <w:r>
        <w:t>disk</w:t>
      </w:r>
      <w:r>
        <w:rPr>
          <w:spacing w:val="-4"/>
        </w:rPr>
        <w:t xml:space="preserve"> </w:t>
      </w:r>
      <w:r>
        <w:rPr>
          <w:spacing w:val="-2"/>
        </w:rPr>
        <w:t>groups?</w:t>
      </w:r>
    </w:p>
    <w:p w:rsidR="004B43E7" w:rsidRDefault="00000000">
      <w:pPr>
        <w:pStyle w:val="BodyText"/>
        <w:tabs>
          <w:tab w:val="left" w:pos="5501"/>
        </w:tabs>
        <w:spacing w:before="79" w:line="312" w:lineRule="auto"/>
        <w:ind w:left="460" w:right="1506" w:firstLine="427"/>
      </w:pPr>
      <w:r>
        <w:t># vxdisk</w:t>
      </w:r>
      <w:r>
        <w:rPr>
          <w:spacing w:val="80"/>
        </w:rPr>
        <w:t xml:space="preserve"> </w:t>
      </w:r>
      <w:r>
        <w:t>list</w:t>
      </w:r>
      <w:r>
        <w:rPr>
          <w:spacing w:val="80"/>
          <w:w w:val="150"/>
        </w:rPr>
        <w:t xml:space="preserve"> </w:t>
      </w:r>
      <w:r>
        <w:t>or</w:t>
      </w:r>
      <w:r>
        <w:rPr>
          <w:spacing w:val="80"/>
          <w:w w:val="150"/>
        </w:rPr>
        <w:t xml:space="preserve"> </w:t>
      </w:r>
      <w:r>
        <w:t># vxprint</w:t>
      </w:r>
      <w:r>
        <w:tab/>
        <w:t>(to</w:t>
      </w:r>
      <w:r>
        <w:rPr>
          <w:spacing w:val="-3"/>
        </w:rPr>
        <w:t xml:space="preserve"> </w:t>
      </w:r>
      <w:r>
        <w:t>list</w:t>
      </w:r>
      <w:r>
        <w:rPr>
          <w:spacing w:val="-4"/>
        </w:rPr>
        <w:t xml:space="preserve"> </w:t>
      </w:r>
      <w:r>
        <w:t>from</w:t>
      </w:r>
      <w:r>
        <w:rPr>
          <w:spacing w:val="-3"/>
        </w:rPr>
        <w:t xml:space="preserve"> </w:t>
      </w:r>
      <w:r>
        <w:t>current</w:t>
      </w:r>
      <w:r>
        <w:rPr>
          <w:spacing w:val="-6"/>
        </w:rPr>
        <w:t xml:space="preserve"> </w:t>
      </w:r>
      <w:r>
        <w:t>disk</w:t>
      </w:r>
      <w:r>
        <w:rPr>
          <w:spacing w:val="-4"/>
        </w:rPr>
        <w:t xml:space="preserve"> </w:t>
      </w:r>
      <w:r>
        <w:t>group</w:t>
      </w:r>
      <w:r>
        <w:rPr>
          <w:spacing w:val="39"/>
        </w:rPr>
        <w:t xml:space="preserve"> </w:t>
      </w:r>
      <w:r>
        <w:t>or</w:t>
      </w:r>
      <w:r>
        <w:rPr>
          <w:spacing w:val="-4"/>
        </w:rPr>
        <w:t xml:space="preserve"> </w:t>
      </w:r>
      <w:r>
        <w:t>imported disk group)</w:t>
      </w:r>
    </w:p>
    <w:p w:rsidR="004B43E7" w:rsidRDefault="00000000">
      <w:pPr>
        <w:pStyle w:val="BodyText"/>
        <w:tabs>
          <w:tab w:val="left" w:pos="5501"/>
        </w:tabs>
        <w:spacing w:before="1" w:line="312" w:lineRule="auto"/>
        <w:ind w:left="460" w:right="1791" w:firstLine="427"/>
      </w:pPr>
      <w:r>
        <w:t># vxdisk</w:t>
      </w:r>
      <w:r>
        <w:rPr>
          <w:spacing w:val="80"/>
          <w:w w:val="150"/>
        </w:rPr>
        <w:t xml:space="preserve"> </w:t>
      </w:r>
      <w:r>
        <w:t>-o</w:t>
      </w:r>
      <w:r>
        <w:rPr>
          <w:spacing w:val="80"/>
          <w:w w:val="150"/>
        </w:rPr>
        <w:t xml:space="preserve"> </w:t>
      </w:r>
      <w:r>
        <w:t>alldgs</w:t>
      </w:r>
      <w:r>
        <w:tab/>
        <w:t>(to</w:t>
      </w:r>
      <w:r>
        <w:rPr>
          <w:spacing w:val="-3"/>
        </w:rPr>
        <w:t xml:space="preserve"> </w:t>
      </w:r>
      <w:r>
        <w:t>list</w:t>
      </w:r>
      <w:r>
        <w:rPr>
          <w:spacing w:val="-4"/>
        </w:rPr>
        <w:t xml:space="preserve"> </w:t>
      </w:r>
      <w:r>
        <w:t>all</w:t>
      </w:r>
      <w:r>
        <w:rPr>
          <w:spacing w:val="-7"/>
        </w:rPr>
        <w:t xml:space="preserve"> </w:t>
      </w:r>
      <w:r>
        <w:t>the</w:t>
      </w:r>
      <w:r>
        <w:rPr>
          <w:spacing w:val="-4"/>
        </w:rPr>
        <w:t xml:space="preserve"> </w:t>
      </w:r>
      <w:r>
        <w:t>disks</w:t>
      </w:r>
      <w:r>
        <w:rPr>
          <w:spacing w:val="-4"/>
        </w:rPr>
        <w:t xml:space="preserve"> </w:t>
      </w:r>
      <w:r>
        <w:t>which</w:t>
      </w:r>
      <w:r>
        <w:rPr>
          <w:spacing w:val="-7"/>
        </w:rPr>
        <w:t xml:space="preserve"> </w:t>
      </w:r>
      <w:r>
        <w:t>are</w:t>
      </w:r>
      <w:r>
        <w:rPr>
          <w:spacing w:val="-4"/>
        </w:rPr>
        <w:t xml:space="preserve"> </w:t>
      </w:r>
      <w:r>
        <w:t>in</w:t>
      </w:r>
      <w:r>
        <w:rPr>
          <w:spacing w:val="-5"/>
        </w:rPr>
        <w:t xml:space="preserve"> </w:t>
      </w:r>
      <w:r>
        <w:t>different disk groups)</w:t>
      </w:r>
    </w:p>
    <w:p w:rsidR="004B43E7" w:rsidRDefault="004B43E7">
      <w:pPr>
        <w:pStyle w:val="BodyText"/>
        <w:spacing w:before="8"/>
        <w:ind w:left="0"/>
        <w:rPr>
          <w:sz w:val="28"/>
        </w:rPr>
      </w:pPr>
    </w:p>
    <w:p w:rsidR="004B43E7" w:rsidRDefault="00000000">
      <w:pPr>
        <w:pStyle w:val="Heading2"/>
        <w:numPr>
          <w:ilvl w:val="0"/>
          <w:numId w:val="38"/>
        </w:numPr>
        <w:tabs>
          <w:tab w:val="left" w:pos="888"/>
        </w:tabs>
        <w:spacing w:line="312" w:lineRule="auto"/>
        <w:ind w:right="4131"/>
      </w:pPr>
      <w:r>
        <w:rPr>
          <w:noProof/>
        </w:rPr>
        <w:drawing>
          <wp:anchor distT="0" distB="0" distL="0" distR="0" simplePos="0" relativeHeight="479300096" behindDoc="1" locked="0" layoutInCell="1" allowOverlap="1">
            <wp:simplePos x="0" y="0"/>
            <wp:positionH relativeFrom="page">
              <wp:posOffset>778433</wp:posOffset>
            </wp:positionH>
            <wp:positionV relativeFrom="paragraph">
              <wp:posOffset>-97108</wp:posOffset>
            </wp:positionV>
            <wp:extent cx="5567756" cy="5509895"/>
            <wp:effectExtent l="0" t="0" r="0" b="0"/>
            <wp:wrapNone/>
            <wp:docPr id="4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1.png"/>
                    <pic:cNvPicPr/>
                  </pic:nvPicPr>
                  <pic:blipFill>
                    <a:blip r:embed="rId7" cstate="print"/>
                    <a:stretch>
                      <a:fillRect/>
                    </a:stretch>
                  </pic:blipFill>
                  <pic:spPr>
                    <a:xfrm>
                      <a:off x="0" y="0"/>
                      <a:ext cx="5567756" cy="5509895"/>
                    </a:xfrm>
                    <a:prstGeom prst="rect">
                      <a:avLst/>
                    </a:prstGeom>
                  </pic:spPr>
                </pic:pic>
              </a:graphicData>
            </a:graphic>
          </wp:anchor>
        </w:drawing>
      </w:r>
      <w:r>
        <w:t>Define</w:t>
      </w:r>
      <w:r>
        <w:rPr>
          <w:spacing w:val="-3"/>
        </w:rPr>
        <w:t xml:space="preserve"> </w:t>
      </w:r>
      <w:r>
        <w:t>LLT</w:t>
      </w:r>
      <w:r>
        <w:rPr>
          <w:spacing w:val="80"/>
        </w:rPr>
        <w:t xml:space="preserve"> </w:t>
      </w:r>
      <w:r>
        <w:t>and</w:t>
      </w:r>
      <w:r>
        <w:rPr>
          <w:spacing w:val="80"/>
        </w:rPr>
        <w:t xml:space="preserve"> </w:t>
      </w:r>
      <w:r>
        <w:t>GAB.</w:t>
      </w:r>
      <w:r>
        <w:rPr>
          <w:spacing w:val="40"/>
        </w:rPr>
        <w:t xml:space="preserve"> </w:t>
      </w:r>
      <w:r>
        <w:t>What</w:t>
      </w:r>
      <w:r>
        <w:rPr>
          <w:spacing w:val="-2"/>
        </w:rPr>
        <w:t xml:space="preserve"> </w:t>
      </w:r>
      <w:r>
        <w:t>are</w:t>
      </w:r>
      <w:r>
        <w:rPr>
          <w:spacing w:val="-3"/>
        </w:rPr>
        <w:t xml:space="preserve"> </w:t>
      </w:r>
      <w:r>
        <w:t>the</w:t>
      </w:r>
      <w:r>
        <w:rPr>
          <w:spacing w:val="-3"/>
        </w:rPr>
        <w:t xml:space="preserve"> </w:t>
      </w:r>
      <w:r>
        <w:t>commands</w:t>
      </w:r>
      <w:r>
        <w:rPr>
          <w:spacing w:val="-2"/>
        </w:rPr>
        <w:t xml:space="preserve"> </w:t>
      </w:r>
      <w:r>
        <w:t>to</w:t>
      </w:r>
      <w:r>
        <w:rPr>
          <w:spacing w:val="-5"/>
        </w:rPr>
        <w:t xml:space="preserve"> </w:t>
      </w:r>
      <w:r>
        <w:t>create</w:t>
      </w:r>
      <w:r>
        <w:rPr>
          <w:spacing w:val="-2"/>
        </w:rPr>
        <w:t xml:space="preserve"> </w:t>
      </w:r>
      <w:r>
        <w:t xml:space="preserve">them? </w:t>
      </w:r>
      <w:r>
        <w:rPr>
          <w:u w:val="single"/>
        </w:rPr>
        <w:t>LLT</w:t>
      </w:r>
      <w:r>
        <w:t xml:space="preserve"> :</w:t>
      </w:r>
    </w:p>
    <w:p w:rsidR="004B43E7" w:rsidRDefault="00000000">
      <w:pPr>
        <w:pStyle w:val="ListParagraph"/>
        <w:numPr>
          <w:ilvl w:val="0"/>
          <w:numId w:val="33"/>
        </w:numPr>
        <w:tabs>
          <w:tab w:val="left" w:pos="1514"/>
        </w:tabs>
        <w:spacing w:before="0"/>
      </w:pPr>
      <w:r>
        <w:t>LLT</w:t>
      </w:r>
      <w:r>
        <w:rPr>
          <w:spacing w:val="41"/>
        </w:rPr>
        <w:t xml:space="preserve"> </w:t>
      </w:r>
      <w:r>
        <w:t>means</w:t>
      </w:r>
      <w:r>
        <w:rPr>
          <w:spacing w:val="43"/>
        </w:rPr>
        <w:t xml:space="preserve"> </w:t>
      </w:r>
      <w:r>
        <w:t>Low</w:t>
      </w:r>
      <w:r>
        <w:rPr>
          <w:spacing w:val="-4"/>
        </w:rPr>
        <w:t xml:space="preserve"> </w:t>
      </w:r>
      <w:r>
        <w:t>Latency</w:t>
      </w:r>
      <w:r>
        <w:rPr>
          <w:spacing w:val="46"/>
        </w:rPr>
        <w:t xml:space="preserve"> </w:t>
      </w:r>
      <w:r>
        <w:t>Transport</w:t>
      </w:r>
      <w:r>
        <w:rPr>
          <w:spacing w:val="-3"/>
        </w:rPr>
        <w:t xml:space="preserve"> </w:t>
      </w:r>
      <w:r>
        <w:rPr>
          <w:spacing w:val="-2"/>
        </w:rPr>
        <w:t>protocol</w:t>
      </w:r>
    </w:p>
    <w:p w:rsidR="004B43E7" w:rsidRDefault="00000000">
      <w:pPr>
        <w:pStyle w:val="ListParagraph"/>
        <w:numPr>
          <w:ilvl w:val="0"/>
          <w:numId w:val="33"/>
        </w:numPr>
        <w:tabs>
          <w:tab w:val="left" w:pos="1516"/>
        </w:tabs>
        <w:spacing w:before="80"/>
        <w:ind w:left="1515" w:hanging="336"/>
      </w:pPr>
      <w:r>
        <w:t>It</w:t>
      </w:r>
      <w:r>
        <w:rPr>
          <w:spacing w:val="-4"/>
        </w:rPr>
        <w:t xml:space="preserve"> </w:t>
      </w:r>
      <w:r>
        <w:t>monitor</w:t>
      </w:r>
      <w:r>
        <w:rPr>
          <w:spacing w:val="-1"/>
        </w:rPr>
        <w:t xml:space="preserve"> </w:t>
      </w:r>
      <w:r>
        <w:t>the</w:t>
      </w:r>
      <w:r>
        <w:rPr>
          <w:spacing w:val="-3"/>
        </w:rPr>
        <w:t xml:space="preserve"> </w:t>
      </w:r>
      <w:r>
        <w:t>kernel</w:t>
      </w:r>
      <w:r>
        <w:rPr>
          <w:spacing w:val="47"/>
        </w:rPr>
        <w:t xml:space="preserve"> </w:t>
      </w:r>
      <w:r>
        <w:t>to</w:t>
      </w:r>
      <w:r>
        <w:rPr>
          <w:spacing w:val="48"/>
        </w:rPr>
        <w:t xml:space="preserve"> </w:t>
      </w:r>
      <w:r>
        <w:t>kernel</w:t>
      </w:r>
      <w:r>
        <w:rPr>
          <w:spacing w:val="44"/>
        </w:rPr>
        <w:t xml:space="preserve"> </w:t>
      </w:r>
      <w:r>
        <w:rPr>
          <w:spacing w:val="-2"/>
        </w:rPr>
        <w:t>communication.</w:t>
      </w:r>
    </w:p>
    <w:p w:rsidR="004B43E7" w:rsidRDefault="00000000">
      <w:pPr>
        <w:pStyle w:val="ListParagraph"/>
        <w:numPr>
          <w:ilvl w:val="0"/>
          <w:numId w:val="33"/>
        </w:numPr>
        <w:tabs>
          <w:tab w:val="left" w:pos="1516"/>
        </w:tabs>
        <w:ind w:left="1515" w:hanging="336"/>
      </w:pPr>
      <w:r>
        <w:t>It</w:t>
      </w:r>
      <w:r>
        <w:rPr>
          <w:spacing w:val="-5"/>
        </w:rPr>
        <w:t xml:space="preserve"> </w:t>
      </w:r>
      <w:r>
        <w:t>maintain</w:t>
      </w:r>
      <w:r>
        <w:rPr>
          <w:spacing w:val="-5"/>
        </w:rPr>
        <w:t xml:space="preserve"> </w:t>
      </w:r>
      <w:r>
        <w:t>and</w:t>
      </w:r>
      <w:r>
        <w:rPr>
          <w:spacing w:val="-4"/>
        </w:rPr>
        <w:t xml:space="preserve"> </w:t>
      </w:r>
      <w:r>
        <w:t>distribute</w:t>
      </w:r>
      <w:r>
        <w:rPr>
          <w:spacing w:val="-3"/>
        </w:rPr>
        <w:t xml:space="preserve"> </w:t>
      </w:r>
      <w:r>
        <w:t>the</w:t>
      </w:r>
      <w:r>
        <w:rPr>
          <w:spacing w:val="-5"/>
        </w:rPr>
        <w:t xml:space="preserve"> </w:t>
      </w:r>
      <w:r>
        <w:t>network</w:t>
      </w:r>
      <w:r>
        <w:rPr>
          <w:spacing w:val="-2"/>
        </w:rPr>
        <w:t xml:space="preserve"> </w:t>
      </w:r>
      <w:r>
        <w:t>traffic</w:t>
      </w:r>
      <w:r>
        <w:rPr>
          <w:spacing w:val="-3"/>
        </w:rPr>
        <w:t xml:space="preserve"> </w:t>
      </w:r>
      <w:r>
        <w:t>within the</w:t>
      </w:r>
      <w:r>
        <w:rPr>
          <w:spacing w:val="-3"/>
        </w:rPr>
        <w:t xml:space="preserve"> </w:t>
      </w:r>
      <w:r>
        <w:rPr>
          <w:spacing w:val="-2"/>
        </w:rPr>
        <w:t>cluster.</w:t>
      </w:r>
    </w:p>
    <w:p w:rsidR="004B43E7" w:rsidRDefault="00000000">
      <w:pPr>
        <w:pStyle w:val="ListParagraph"/>
        <w:numPr>
          <w:ilvl w:val="0"/>
          <w:numId w:val="33"/>
        </w:numPr>
        <w:tabs>
          <w:tab w:val="left" w:pos="1516"/>
        </w:tabs>
        <w:spacing w:before="80"/>
        <w:ind w:left="1515" w:hanging="336"/>
      </w:pPr>
      <w:r>
        <w:t>It</w:t>
      </w:r>
      <w:r>
        <w:rPr>
          <w:spacing w:val="43"/>
        </w:rPr>
        <w:t xml:space="preserve"> </w:t>
      </w:r>
      <w:r>
        <w:t>uses</w:t>
      </w:r>
      <w:r>
        <w:rPr>
          <w:spacing w:val="43"/>
        </w:rPr>
        <w:t xml:space="preserve"> </w:t>
      </w:r>
      <w:r>
        <w:t>heartbeat</w:t>
      </w:r>
      <w:r>
        <w:rPr>
          <w:spacing w:val="-4"/>
        </w:rPr>
        <w:t xml:space="preserve"> </w:t>
      </w:r>
      <w:r>
        <w:t>between</w:t>
      </w:r>
      <w:r>
        <w:rPr>
          <w:spacing w:val="-3"/>
        </w:rPr>
        <w:t xml:space="preserve"> </w:t>
      </w:r>
      <w:r>
        <w:t>the</w:t>
      </w:r>
      <w:r>
        <w:rPr>
          <w:spacing w:val="-3"/>
        </w:rPr>
        <w:t xml:space="preserve"> </w:t>
      </w:r>
      <w:r>
        <w:rPr>
          <w:spacing w:val="-2"/>
        </w:rPr>
        <w:t>interfaces.</w:t>
      </w:r>
    </w:p>
    <w:p w:rsidR="004B43E7" w:rsidRDefault="00000000">
      <w:pPr>
        <w:pStyle w:val="Heading2"/>
        <w:spacing w:before="82"/>
        <w:ind w:firstLine="0"/>
      </w:pPr>
      <w:r>
        <w:rPr>
          <w:u w:val="single"/>
        </w:rPr>
        <w:t>GAB</w:t>
      </w:r>
      <w:r>
        <w:rPr>
          <w:spacing w:val="-1"/>
        </w:rPr>
        <w:t xml:space="preserve"> </w:t>
      </w:r>
      <w:r>
        <w:rPr>
          <w:spacing w:val="-10"/>
        </w:rPr>
        <w:t>:</w:t>
      </w:r>
    </w:p>
    <w:p w:rsidR="004B43E7" w:rsidRDefault="00000000">
      <w:pPr>
        <w:pStyle w:val="ListParagraph"/>
        <w:numPr>
          <w:ilvl w:val="0"/>
          <w:numId w:val="32"/>
        </w:numPr>
        <w:tabs>
          <w:tab w:val="left" w:pos="1516"/>
        </w:tabs>
        <w:spacing w:before="79"/>
      </w:pPr>
      <w:r>
        <w:t>GAB</w:t>
      </w:r>
      <w:r>
        <w:rPr>
          <w:spacing w:val="-5"/>
        </w:rPr>
        <w:t xml:space="preserve"> </w:t>
      </w:r>
      <w:r>
        <w:t>means</w:t>
      </w:r>
      <w:r>
        <w:rPr>
          <w:spacing w:val="45"/>
        </w:rPr>
        <w:t xml:space="preserve"> </w:t>
      </w:r>
      <w:r>
        <w:t>Global</w:t>
      </w:r>
      <w:r>
        <w:rPr>
          <w:spacing w:val="44"/>
        </w:rPr>
        <w:t xml:space="preserve"> </w:t>
      </w:r>
      <w:r>
        <w:t>Atomic</w:t>
      </w:r>
      <w:r>
        <w:rPr>
          <w:spacing w:val="45"/>
        </w:rPr>
        <w:t xml:space="preserve"> </w:t>
      </w:r>
      <w:r>
        <w:rPr>
          <w:spacing w:val="-2"/>
        </w:rPr>
        <w:t>Broadcasting.</w:t>
      </w:r>
    </w:p>
    <w:p w:rsidR="004B43E7" w:rsidRDefault="00000000">
      <w:pPr>
        <w:pStyle w:val="ListParagraph"/>
        <w:numPr>
          <w:ilvl w:val="0"/>
          <w:numId w:val="32"/>
        </w:numPr>
        <w:tabs>
          <w:tab w:val="left" w:pos="1516"/>
        </w:tabs>
        <w:spacing w:before="79"/>
      </w:pPr>
      <w:r>
        <w:t>It</w:t>
      </w:r>
      <w:r>
        <w:rPr>
          <w:spacing w:val="-5"/>
        </w:rPr>
        <w:t xml:space="preserve"> </w:t>
      </w:r>
      <w:r>
        <w:t>maintain</w:t>
      </w:r>
      <w:r>
        <w:rPr>
          <w:spacing w:val="-5"/>
        </w:rPr>
        <w:t xml:space="preserve"> </w:t>
      </w:r>
      <w:r>
        <w:t>and</w:t>
      </w:r>
      <w:r>
        <w:rPr>
          <w:spacing w:val="-4"/>
        </w:rPr>
        <w:t xml:space="preserve"> </w:t>
      </w:r>
      <w:r>
        <w:t>distribute</w:t>
      </w:r>
      <w:r>
        <w:rPr>
          <w:spacing w:val="-2"/>
        </w:rPr>
        <w:t xml:space="preserve"> </w:t>
      </w:r>
      <w:r>
        <w:t>the</w:t>
      </w:r>
      <w:r>
        <w:rPr>
          <w:spacing w:val="-5"/>
        </w:rPr>
        <w:t xml:space="preserve"> </w:t>
      </w:r>
      <w:r>
        <w:t>configuration</w:t>
      </w:r>
      <w:r>
        <w:rPr>
          <w:spacing w:val="-3"/>
        </w:rPr>
        <w:t xml:space="preserve"> </w:t>
      </w:r>
      <w:r>
        <w:t>information</w:t>
      </w:r>
      <w:r>
        <w:rPr>
          <w:spacing w:val="-6"/>
        </w:rPr>
        <w:t xml:space="preserve"> </w:t>
      </w:r>
      <w:r>
        <w:t>of</w:t>
      </w:r>
      <w:r>
        <w:rPr>
          <w:spacing w:val="42"/>
        </w:rPr>
        <w:t xml:space="preserve"> </w:t>
      </w:r>
      <w:r>
        <w:t>the</w:t>
      </w:r>
      <w:r>
        <w:rPr>
          <w:spacing w:val="-2"/>
        </w:rPr>
        <w:t xml:space="preserve"> cluster.</w:t>
      </w:r>
    </w:p>
    <w:p w:rsidR="004B43E7" w:rsidRDefault="00000000">
      <w:pPr>
        <w:pStyle w:val="ListParagraph"/>
        <w:numPr>
          <w:ilvl w:val="0"/>
          <w:numId w:val="32"/>
        </w:numPr>
        <w:tabs>
          <w:tab w:val="left" w:pos="1516"/>
        </w:tabs>
      </w:pPr>
      <w:r>
        <w:t>It</w:t>
      </w:r>
      <w:r>
        <w:rPr>
          <w:spacing w:val="45"/>
        </w:rPr>
        <w:t xml:space="preserve"> </w:t>
      </w:r>
      <w:r>
        <w:t>uses</w:t>
      </w:r>
      <w:r>
        <w:rPr>
          <w:spacing w:val="46"/>
        </w:rPr>
        <w:t xml:space="preserve"> </w:t>
      </w:r>
      <w:r>
        <w:t>heartbeat</w:t>
      </w:r>
      <w:r>
        <w:rPr>
          <w:spacing w:val="46"/>
        </w:rPr>
        <w:t xml:space="preserve"> </w:t>
      </w:r>
      <w:r>
        <w:t>between</w:t>
      </w:r>
      <w:r>
        <w:rPr>
          <w:spacing w:val="-3"/>
        </w:rPr>
        <w:t xml:space="preserve"> </w:t>
      </w:r>
      <w:r>
        <w:t>the</w:t>
      </w:r>
      <w:r>
        <w:rPr>
          <w:spacing w:val="-2"/>
        </w:rPr>
        <w:t xml:space="preserve"> disks.</w:t>
      </w:r>
    </w:p>
    <w:p w:rsidR="004B43E7" w:rsidRDefault="00000000">
      <w:pPr>
        <w:pStyle w:val="Heading2"/>
        <w:spacing w:before="80"/>
        <w:ind w:firstLine="0"/>
      </w:pPr>
      <w:r>
        <w:rPr>
          <w:u w:val="single"/>
        </w:rPr>
        <w:t>Commands</w:t>
      </w:r>
      <w:r>
        <w:rPr>
          <w:spacing w:val="-4"/>
        </w:rPr>
        <w:t xml:space="preserve"> </w:t>
      </w:r>
      <w:r>
        <w:rPr>
          <w:spacing w:val="-10"/>
        </w:rPr>
        <w:t>:</w:t>
      </w:r>
    </w:p>
    <w:p w:rsidR="004B43E7" w:rsidRDefault="00000000">
      <w:pPr>
        <w:pStyle w:val="BodyText"/>
        <w:tabs>
          <w:tab w:val="left" w:pos="2461"/>
          <w:tab w:val="left" w:pos="5501"/>
        </w:tabs>
        <w:spacing w:before="82" w:line="312" w:lineRule="auto"/>
        <w:ind w:left="460" w:right="1651" w:firstLine="719"/>
      </w:pPr>
      <w:r>
        <w:t># gabconfig</w:t>
      </w:r>
      <w:r>
        <w:tab/>
      </w:r>
      <w:r>
        <w:rPr>
          <w:spacing w:val="-6"/>
        </w:rPr>
        <w:t>-a</w:t>
      </w:r>
      <w:r>
        <w:tab/>
        <w:t>(to</w:t>
      </w:r>
      <w:r>
        <w:rPr>
          <w:spacing w:val="-3"/>
        </w:rPr>
        <w:t xml:space="preserve"> </w:t>
      </w:r>
      <w:r>
        <w:t>check</w:t>
      </w:r>
      <w:r>
        <w:rPr>
          <w:spacing w:val="-4"/>
        </w:rPr>
        <w:t xml:space="preserve"> </w:t>
      </w:r>
      <w:r>
        <w:t>the</w:t>
      </w:r>
      <w:r>
        <w:rPr>
          <w:spacing w:val="-4"/>
        </w:rPr>
        <w:t xml:space="preserve"> </w:t>
      </w:r>
      <w:r>
        <w:t>status</w:t>
      </w:r>
      <w:r>
        <w:rPr>
          <w:spacing w:val="-5"/>
        </w:rPr>
        <w:t xml:space="preserve"> </w:t>
      </w:r>
      <w:r>
        <w:t>of</w:t>
      </w:r>
      <w:r>
        <w:rPr>
          <w:spacing w:val="-5"/>
        </w:rPr>
        <w:t xml:space="preserve"> </w:t>
      </w:r>
      <w:r>
        <w:t>the</w:t>
      </w:r>
      <w:r>
        <w:rPr>
          <w:spacing w:val="-4"/>
        </w:rPr>
        <w:t xml:space="preserve"> </w:t>
      </w:r>
      <w:r>
        <w:t>GAB,</w:t>
      </w:r>
      <w:r>
        <w:rPr>
          <w:spacing w:val="-3"/>
        </w:rPr>
        <w:t xml:space="preserve"> </w:t>
      </w:r>
      <w:r>
        <w:t>ie.,</w:t>
      </w:r>
      <w:r>
        <w:rPr>
          <w:spacing w:val="-3"/>
        </w:rPr>
        <w:t xml:space="preserve"> </w:t>
      </w:r>
      <w:r>
        <w:t>GAB</w:t>
      </w:r>
      <w:r>
        <w:rPr>
          <w:spacing w:val="-3"/>
        </w:rPr>
        <w:t xml:space="preserve"> </w:t>
      </w:r>
      <w:r>
        <w:t>is running</w:t>
      </w:r>
      <w:r>
        <w:rPr>
          <w:spacing w:val="40"/>
        </w:rPr>
        <w:t xml:space="preserve"> </w:t>
      </w:r>
      <w:r>
        <w:t>or not)</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spacing w:before="11"/>
        <w:ind w:left="0"/>
        <w:rPr>
          <w:sz w:val="21"/>
        </w:rPr>
      </w:pPr>
    </w:p>
    <w:p w:rsidR="004B43E7" w:rsidRDefault="00000000">
      <w:pPr>
        <w:pStyle w:val="BodyText"/>
        <w:spacing w:line="700" w:lineRule="atLeast"/>
        <w:ind w:left="460"/>
      </w:pPr>
      <w:r>
        <w:rPr>
          <w:spacing w:val="-2"/>
        </w:rPr>
        <w:t>disabled.</w:t>
      </w:r>
      <w:r>
        <w:rPr>
          <w:spacing w:val="40"/>
        </w:rPr>
        <w:t xml:space="preserve"> </w:t>
      </w:r>
      <w:r>
        <w:t>not</w:t>
      </w:r>
      <w:r>
        <w:rPr>
          <w:spacing w:val="-13"/>
        </w:rPr>
        <w:t xml:space="preserve"> </w:t>
      </w:r>
      <w:r>
        <w:t>working.</w:t>
      </w:r>
    </w:p>
    <w:p w:rsidR="004B43E7" w:rsidRDefault="00000000">
      <w:pPr>
        <w:pStyle w:val="BodyText"/>
        <w:spacing w:line="312" w:lineRule="auto"/>
        <w:ind w:left="269" w:right="1854"/>
      </w:pPr>
      <w:r>
        <w:br w:type="column"/>
        <w:t>If port</w:t>
      </w:r>
      <w:r>
        <w:rPr>
          <w:spacing w:val="40"/>
        </w:rPr>
        <w:t xml:space="preserve"> </w:t>
      </w:r>
      <w:r>
        <w:t>' a '</w:t>
      </w:r>
      <w:r>
        <w:rPr>
          <w:spacing w:val="40"/>
        </w:rPr>
        <w:t xml:space="preserve"> </w:t>
      </w:r>
      <w:r>
        <w:t>is</w:t>
      </w:r>
      <w:r>
        <w:rPr>
          <w:spacing w:val="40"/>
        </w:rPr>
        <w:t xml:space="preserve"> </w:t>
      </w:r>
      <w:r>
        <w:t>listening,</w:t>
      </w:r>
      <w:r>
        <w:rPr>
          <w:spacing w:val="40"/>
        </w:rPr>
        <w:t xml:space="preserve"> </w:t>
      </w:r>
      <w:r>
        <w:t>means</w:t>
      </w:r>
      <w:r>
        <w:rPr>
          <w:spacing w:val="40"/>
        </w:rPr>
        <w:t xml:space="preserve"> </w:t>
      </w:r>
      <w:r>
        <w:t>GAB</w:t>
      </w:r>
      <w:r>
        <w:rPr>
          <w:spacing w:val="40"/>
        </w:rPr>
        <w:t xml:space="preserve"> </w:t>
      </w:r>
      <w:r>
        <w:t>is running, otherwise</w:t>
      </w:r>
      <w:r>
        <w:rPr>
          <w:spacing w:val="40"/>
        </w:rPr>
        <w:t xml:space="preserve"> </w:t>
      </w:r>
      <w:r>
        <w:t>GAB</w:t>
      </w:r>
      <w:r>
        <w:rPr>
          <w:spacing w:val="40"/>
        </w:rPr>
        <w:t xml:space="preserve"> </w:t>
      </w:r>
      <w:r>
        <w:t>is</w:t>
      </w:r>
      <w:r>
        <w:rPr>
          <w:spacing w:val="-1"/>
        </w:rPr>
        <w:t xml:space="preserve"> </w:t>
      </w:r>
      <w:r>
        <w:t>not running.</w:t>
      </w:r>
      <w:r>
        <w:rPr>
          <w:spacing w:val="40"/>
        </w:rPr>
        <w:t xml:space="preserve"> </w:t>
      </w:r>
      <w:r>
        <w:t>If</w:t>
      </w:r>
      <w:r>
        <w:rPr>
          <w:spacing w:val="-1"/>
        </w:rPr>
        <w:t xml:space="preserve"> </w:t>
      </w:r>
      <w:r>
        <w:t>port</w:t>
      </w:r>
      <w:r>
        <w:rPr>
          <w:spacing w:val="40"/>
        </w:rPr>
        <w:t xml:space="preserve"> </w:t>
      </w:r>
      <w:r>
        <w:t>'</w:t>
      </w:r>
      <w:r>
        <w:rPr>
          <w:spacing w:val="-1"/>
        </w:rPr>
        <w:t xml:space="preserve"> </w:t>
      </w:r>
      <w:r>
        <w:t>b</w:t>
      </w:r>
      <w:r>
        <w:rPr>
          <w:spacing w:val="-1"/>
        </w:rPr>
        <w:t xml:space="preserve"> </w:t>
      </w:r>
      <w:r>
        <w:t>'</w:t>
      </w:r>
      <w:r>
        <w:rPr>
          <w:spacing w:val="40"/>
        </w:rPr>
        <w:t xml:space="preserve"> </w:t>
      </w:r>
      <w:r>
        <w:t>is</w:t>
      </w:r>
      <w:r>
        <w:rPr>
          <w:spacing w:val="40"/>
        </w:rPr>
        <w:t xml:space="preserve"> </w:t>
      </w:r>
      <w:r>
        <w:t>listening,</w:t>
      </w:r>
      <w:r>
        <w:rPr>
          <w:spacing w:val="-3"/>
        </w:rPr>
        <w:t xml:space="preserve"> </w:t>
      </w:r>
      <w:r>
        <w:t>means</w:t>
      </w:r>
      <w:r>
        <w:rPr>
          <w:spacing w:val="40"/>
        </w:rPr>
        <w:t xml:space="preserve"> </w:t>
      </w:r>
      <w:r>
        <w:t>I/O</w:t>
      </w:r>
      <w:r>
        <w:rPr>
          <w:spacing w:val="40"/>
        </w:rPr>
        <w:t xml:space="preserve"> </w:t>
      </w:r>
      <w:r>
        <w:t>fencing</w:t>
      </w:r>
      <w:r>
        <w:rPr>
          <w:spacing w:val="40"/>
        </w:rPr>
        <w:t xml:space="preserve"> </w:t>
      </w:r>
      <w:r>
        <w:t>is</w:t>
      </w:r>
      <w:r>
        <w:rPr>
          <w:spacing w:val="-1"/>
        </w:rPr>
        <w:t xml:space="preserve"> </w:t>
      </w:r>
      <w:r>
        <w:t>enabled,</w:t>
      </w:r>
      <w:r>
        <w:rPr>
          <w:spacing w:val="-2"/>
        </w:rPr>
        <w:t xml:space="preserve"> </w:t>
      </w:r>
      <w:r>
        <w:t>otherwise</w:t>
      </w:r>
      <w:r>
        <w:rPr>
          <w:spacing w:val="40"/>
        </w:rPr>
        <w:t xml:space="preserve"> </w:t>
      </w:r>
      <w:r>
        <w:t>I/O</w:t>
      </w:r>
      <w:r>
        <w:rPr>
          <w:spacing w:val="-1"/>
        </w:rPr>
        <w:t xml:space="preserve"> </w:t>
      </w:r>
      <w:r>
        <w:t>fencing</w:t>
      </w:r>
      <w:r>
        <w:rPr>
          <w:spacing w:val="-2"/>
        </w:rPr>
        <w:t xml:space="preserve"> </w:t>
      </w:r>
      <w:r>
        <w:t>is</w:t>
      </w:r>
    </w:p>
    <w:p w:rsidR="004B43E7" w:rsidRDefault="004B43E7">
      <w:pPr>
        <w:pStyle w:val="BodyText"/>
        <w:spacing w:before="6"/>
        <w:ind w:left="0"/>
        <w:rPr>
          <w:sz w:val="28"/>
        </w:rPr>
      </w:pPr>
    </w:p>
    <w:p w:rsidR="004B43E7" w:rsidRDefault="00000000">
      <w:pPr>
        <w:pStyle w:val="BodyText"/>
        <w:spacing w:before="1"/>
        <w:ind w:left="269"/>
      </w:pPr>
      <w:r>
        <w:t>If</w:t>
      </w:r>
      <w:r>
        <w:rPr>
          <w:spacing w:val="-2"/>
        </w:rPr>
        <w:t xml:space="preserve"> </w:t>
      </w:r>
      <w:r>
        <w:t>port</w:t>
      </w:r>
      <w:r>
        <w:rPr>
          <w:spacing w:val="45"/>
        </w:rPr>
        <w:t xml:space="preserve"> </w:t>
      </w:r>
      <w:r>
        <w:t>'</w:t>
      </w:r>
      <w:r>
        <w:rPr>
          <w:spacing w:val="-1"/>
        </w:rPr>
        <w:t xml:space="preserve"> </w:t>
      </w:r>
      <w:r>
        <w:t>h</w:t>
      </w:r>
      <w:r>
        <w:rPr>
          <w:spacing w:val="-1"/>
        </w:rPr>
        <w:t xml:space="preserve"> </w:t>
      </w:r>
      <w:r>
        <w:t>'</w:t>
      </w:r>
      <w:r>
        <w:rPr>
          <w:spacing w:val="47"/>
        </w:rPr>
        <w:t xml:space="preserve"> </w:t>
      </w:r>
      <w:r>
        <w:t>is</w:t>
      </w:r>
      <w:r>
        <w:rPr>
          <w:spacing w:val="45"/>
        </w:rPr>
        <w:t xml:space="preserve"> </w:t>
      </w:r>
      <w:r>
        <w:t>listening</w:t>
      </w:r>
      <w:r>
        <w:rPr>
          <w:spacing w:val="44"/>
        </w:rPr>
        <w:t xml:space="preserve"> </w:t>
      </w:r>
      <w:r>
        <w:t>means</w:t>
      </w:r>
      <w:r>
        <w:rPr>
          <w:spacing w:val="48"/>
        </w:rPr>
        <w:t xml:space="preserve"> </w:t>
      </w:r>
      <w:r>
        <w:rPr>
          <w:b/>
        </w:rPr>
        <w:t>had</w:t>
      </w:r>
      <w:r>
        <w:rPr>
          <w:b/>
          <w:spacing w:val="47"/>
        </w:rPr>
        <w:t xml:space="preserve"> </w:t>
      </w:r>
      <w:r>
        <w:t>deamon</w:t>
      </w:r>
      <w:r>
        <w:rPr>
          <w:spacing w:val="-2"/>
        </w:rPr>
        <w:t xml:space="preserve"> </w:t>
      </w:r>
      <w:r>
        <w:t>is</w:t>
      </w:r>
      <w:r>
        <w:rPr>
          <w:spacing w:val="-3"/>
        </w:rPr>
        <w:t xml:space="preserve"> </w:t>
      </w:r>
      <w:r>
        <w:t>working,</w:t>
      </w:r>
      <w:r>
        <w:rPr>
          <w:spacing w:val="-1"/>
        </w:rPr>
        <w:t xml:space="preserve"> </w:t>
      </w:r>
      <w:r>
        <w:t>otherwise</w:t>
      </w:r>
      <w:r>
        <w:rPr>
          <w:spacing w:val="47"/>
        </w:rPr>
        <w:t xml:space="preserve"> </w:t>
      </w:r>
      <w:r>
        <w:rPr>
          <w:b/>
        </w:rPr>
        <w:t>had</w:t>
      </w:r>
      <w:r>
        <w:rPr>
          <w:b/>
          <w:spacing w:val="48"/>
        </w:rPr>
        <w:t xml:space="preserve"> </w:t>
      </w:r>
      <w:r>
        <w:t>deamon</w:t>
      </w:r>
      <w:r>
        <w:rPr>
          <w:spacing w:val="-4"/>
        </w:rPr>
        <w:t xml:space="preserve"> </w:t>
      </w:r>
      <w:r>
        <w:rPr>
          <w:spacing w:val="-5"/>
        </w:rPr>
        <w:t>is</w:t>
      </w:r>
    </w:p>
    <w:p w:rsidR="004B43E7" w:rsidRDefault="004B43E7">
      <w:pPr>
        <w:sectPr w:rsidR="004B43E7">
          <w:type w:val="continuous"/>
          <w:pgSz w:w="11910" w:h="16840"/>
          <w:pgMar w:top="1340" w:right="0" w:bottom="1000" w:left="980" w:header="283" w:footer="801" w:gutter="0"/>
          <w:cols w:num="2" w:space="720" w:equalWidth="0">
            <w:col w:w="1592" w:space="40"/>
            <w:col w:w="9298"/>
          </w:cols>
        </w:sectPr>
      </w:pPr>
    </w:p>
    <w:p w:rsidR="004B43E7" w:rsidRDefault="00000000">
      <w:pPr>
        <w:pStyle w:val="BodyText"/>
        <w:tabs>
          <w:tab w:val="left" w:pos="4780"/>
        </w:tabs>
        <w:spacing w:before="78" w:line="312" w:lineRule="auto"/>
        <w:ind w:left="460" w:right="1555" w:firstLine="719"/>
      </w:pPr>
      <w:r>
        <w:t># gabconfig</w:t>
      </w:r>
      <w:r>
        <w:rPr>
          <w:spacing w:val="80"/>
          <w:w w:val="150"/>
        </w:rPr>
        <w:t xml:space="preserve"> </w:t>
      </w:r>
      <w:r>
        <w:t>-c</w:t>
      </w:r>
      <w:r>
        <w:rPr>
          <w:spacing w:val="80"/>
        </w:rPr>
        <w:t xml:space="preserve"> </w:t>
      </w:r>
      <w:r>
        <w:t>n</w:t>
      </w:r>
      <w:r>
        <w:rPr>
          <w:spacing w:val="80"/>
        </w:rPr>
        <w:t xml:space="preserve"> </w:t>
      </w:r>
      <w:r>
        <w:t>2</w:t>
      </w:r>
      <w:r>
        <w:tab/>
        <w:t>(to</w:t>
      </w:r>
      <w:r>
        <w:rPr>
          <w:spacing w:val="-3"/>
        </w:rPr>
        <w:t xml:space="preserve"> </w:t>
      </w:r>
      <w:r>
        <w:t>start</w:t>
      </w:r>
      <w:r>
        <w:rPr>
          <w:spacing w:val="-4"/>
        </w:rPr>
        <w:t xml:space="preserve"> </w:t>
      </w:r>
      <w:r>
        <w:t>the</w:t>
      </w:r>
      <w:r>
        <w:rPr>
          <w:spacing w:val="-4"/>
        </w:rPr>
        <w:t xml:space="preserve"> </w:t>
      </w:r>
      <w:r>
        <w:t>GAB</w:t>
      </w:r>
      <w:r>
        <w:rPr>
          <w:spacing w:val="40"/>
        </w:rPr>
        <w:t xml:space="preserve"> </w:t>
      </w:r>
      <w:r>
        <w:t>in</w:t>
      </w:r>
      <w:r>
        <w:rPr>
          <w:spacing w:val="-5"/>
        </w:rPr>
        <w:t xml:space="preserve"> </w:t>
      </w:r>
      <w:r>
        <w:t>2</w:t>
      </w:r>
      <w:r>
        <w:rPr>
          <w:spacing w:val="-2"/>
        </w:rPr>
        <w:t xml:space="preserve"> </w:t>
      </w:r>
      <w:r>
        <w:t>systems</w:t>
      </w:r>
      <w:r>
        <w:rPr>
          <w:spacing w:val="-2"/>
        </w:rPr>
        <w:t xml:space="preserve"> </w:t>
      </w:r>
      <w:r>
        <w:t>in</w:t>
      </w:r>
      <w:r>
        <w:rPr>
          <w:spacing w:val="-5"/>
        </w:rPr>
        <w:t xml:space="preserve"> </w:t>
      </w:r>
      <w:r>
        <w:t>the</w:t>
      </w:r>
      <w:r>
        <w:rPr>
          <w:spacing w:val="-2"/>
        </w:rPr>
        <w:t xml:space="preserve"> </w:t>
      </w:r>
      <w:r>
        <w:t>cluster,</w:t>
      </w:r>
      <w:r>
        <w:rPr>
          <w:spacing w:val="-4"/>
        </w:rPr>
        <w:t xml:space="preserve"> </w:t>
      </w:r>
      <w:r>
        <w:t>where 2</w:t>
      </w:r>
      <w:r>
        <w:rPr>
          <w:spacing w:val="40"/>
        </w:rPr>
        <w:t xml:space="preserve"> </w:t>
      </w:r>
      <w:r>
        <w:t>is</w:t>
      </w:r>
      <w:r>
        <w:rPr>
          <w:spacing w:val="40"/>
        </w:rPr>
        <w:t xml:space="preserve"> </w:t>
      </w:r>
      <w:r>
        <w:t>seed</w:t>
      </w:r>
      <w:r>
        <w:rPr>
          <w:spacing w:val="40"/>
        </w:rPr>
        <w:t xml:space="preserve"> </w:t>
      </w:r>
      <w:r>
        <w:t>no.)</w:t>
      </w:r>
    </w:p>
    <w:p w:rsidR="004B43E7" w:rsidRDefault="00000000">
      <w:pPr>
        <w:pStyle w:val="BodyText"/>
        <w:tabs>
          <w:tab w:val="left" w:pos="4780"/>
        </w:tabs>
        <w:ind w:left="1180"/>
      </w:pPr>
      <w:r>
        <w:t>#</w:t>
      </w:r>
      <w:r>
        <w:rPr>
          <w:spacing w:val="-1"/>
        </w:rPr>
        <w:t xml:space="preserve"> </w:t>
      </w:r>
      <w:r>
        <w:t>gabconfig</w:t>
      </w:r>
      <w:r>
        <w:rPr>
          <w:spacing w:val="47"/>
        </w:rPr>
        <w:t xml:space="preserve">  </w:t>
      </w:r>
      <w:r>
        <w:t>-</w:t>
      </w:r>
      <w:r>
        <w:rPr>
          <w:spacing w:val="-12"/>
        </w:rPr>
        <w:t>u</w:t>
      </w:r>
      <w:r>
        <w:tab/>
        <w:t>(to</w:t>
      </w:r>
      <w:r>
        <w:rPr>
          <w:spacing w:val="-3"/>
        </w:rPr>
        <w:t xml:space="preserve"> </w:t>
      </w:r>
      <w:r>
        <w:t>stop</w:t>
      </w:r>
      <w:r>
        <w:rPr>
          <w:spacing w:val="-3"/>
        </w:rPr>
        <w:t xml:space="preserve"> </w:t>
      </w:r>
      <w:r>
        <w:t>the</w:t>
      </w:r>
      <w:r>
        <w:rPr>
          <w:spacing w:val="-3"/>
        </w:rPr>
        <w:t xml:space="preserve"> </w:t>
      </w:r>
      <w:r>
        <w:rPr>
          <w:spacing w:val="-4"/>
        </w:rPr>
        <w:t>GAB)</w:t>
      </w:r>
    </w:p>
    <w:p w:rsidR="004B43E7" w:rsidRDefault="00000000">
      <w:pPr>
        <w:pStyle w:val="BodyText"/>
        <w:tabs>
          <w:tab w:val="left" w:pos="4780"/>
        </w:tabs>
        <w:spacing w:before="82" w:line="312" w:lineRule="auto"/>
        <w:ind w:left="460" w:right="1481" w:firstLine="719"/>
      </w:pPr>
      <w:r>
        <w:t># cat</w:t>
      </w:r>
      <w:r>
        <w:rPr>
          <w:spacing w:val="40"/>
        </w:rPr>
        <w:t xml:space="preserve"> </w:t>
      </w:r>
      <w:r>
        <w:t>/etc/gabtab</w:t>
      </w:r>
      <w:r>
        <w:tab/>
        <w:t>(to</w:t>
      </w:r>
      <w:r>
        <w:rPr>
          <w:spacing w:val="-5"/>
        </w:rPr>
        <w:t xml:space="preserve"> </w:t>
      </w:r>
      <w:r>
        <w:t>see</w:t>
      </w:r>
      <w:r>
        <w:rPr>
          <w:spacing w:val="-6"/>
        </w:rPr>
        <w:t xml:space="preserve"> </w:t>
      </w:r>
      <w:r>
        <w:t>the</w:t>
      </w:r>
      <w:r>
        <w:rPr>
          <w:spacing w:val="-6"/>
        </w:rPr>
        <w:t xml:space="preserve"> </w:t>
      </w:r>
      <w:r>
        <w:t>GAB</w:t>
      </w:r>
      <w:r>
        <w:rPr>
          <w:spacing w:val="-4"/>
        </w:rPr>
        <w:t xml:space="preserve"> </w:t>
      </w:r>
      <w:r>
        <w:t>configuration</w:t>
      </w:r>
      <w:r>
        <w:rPr>
          <w:spacing w:val="-5"/>
        </w:rPr>
        <w:t xml:space="preserve"> </w:t>
      </w:r>
      <w:r>
        <w:t>information</w:t>
      </w:r>
      <w:r>
        <w:rPr>
          <w:spacing w:val="-5"/>
        </w:rPr>
        <w:t xml:space="preserve"> </w:t>
      </w:r>
      <w:r>
        <w:t>and</w:t>
      </w:r>
      <w:r>
        <w:rPr>
          <w:spacing w:val="-5"/>
        </w:rPr>
        <w:t xml:space="preserve"> </w:t>
      </w:r>
      <w:r>
        <w:t>the</w:t>
      </w:r>
      <w:r>
        <w:rPr>
          <w:spacing w:val="-3"/>
        </w:rPr>
        <w:t xml:space="preserve"> </w:t>
      </w:r>
      <w:r>
        <w:t>it contains as, )</w:t>
      </w:r>
    </w:p>
    <w:p w:rsidR="004B43E7" w:rsidRDefault="00000000">
      <w:pPr>
        <w:pStyle w:val="BodyText"/>
        <w:tabs>
          <w:tab w:val="left" w:pos="3072"/>
          <w:tab w:val="left" w:pos="4780"/>
          <w:tab w:val="left" w:leader="dot" w:pos="7629"/>
        </w:tabs>
        <w:spacing w:line="266" w:lineRule="exact"/>
        <w:ind w:left="1900"/>
      </w:pPr>
      <w:r>
        <w:rPr>
          <w:spacing w:val="-2"/>
        </w:rPr>
        <w:t>gabconfig</w:t>
      </w:r>
      <w:r>
        <w:tab/>
        <w:t>-c</w:t>
      </w:r>
      <w:r>
        <w:rPr>
          <w:spacing w:val="48"/>
        </w:rPr>
        <w:t xml:space="preserve">  </w:t>
      </w:r>
      <w:r>
        <w:t>n</w:t>
      </w:r>
      <w:r>
        <w:rPr>
          <w:spacing w:val="47"/>
        </w:rPr>
        <w:t xml:space="preserve"> </w:t>
      </w:r>
      <w:r>
        <w:rPr>
          <w:spacing w:val="-10"/>
        </w:rPr>
        <w:t>x</w:t>
      </w:r>
      <w:r>
        <w:tab/>
        <w:t>(where</w:t>
      </w:r>
      <w:r>
        <w:rPr>
          <w:spacing w:val="44"/>
        </w:rPr>
        <w:t xml:space="preserve"> </w:t>
      </w:r>
      <w:r>
        <w:t>x</w:t>
      </w:r>
      <w:r>
        <w:rPr>
          <w:spacing w:val="46"/>
        </w:rPr>
        <w:t xml:space="preserve"> </w:t>
      </w:r>
      <w:r>
        <w:t>is a</w:t>
      </w:r>
      <w:r>
        <w:rPr>
          <w:spacing w:val="-1"/>
        </w:rPr>
        <w:t xml:space="preserve"> </w:t>
      </w:r>
      <w:r>
        <w:t>no.</w:t>
      </w:r>
      <w:r>
        <w:rPr>
          <w:spacing w:val="-1"/>
        </w:rPr>
        <w:t xml:space="preserve"> </w:t>
      </w:r>
      <w:r>
        <w:t>ie.,</w:t>
      </w:r>
      <w:r>
        <w:rPr>
          <w:spacing w:val="44"/>
        </w:rPr>
        <w:t xml:space="preserve"> </w:t>
      </w:r>
      <w:r>
        <w:t>1,</w:t>
      </w:r>
      <w:r>
        <w:rPr>
          <w:spacing w:val="-1"/>
        </w:rPr>
        <w:t xml:space="preserve"> </w:t>
      </w:r>
      <w:r>
        <w:t>2,</w:t>
      </w:r>
      <w:r>
        <w:rPr>
          <w:spacing w:val="-2"/>
        </w:rPr>
        <w:t xml:space="preserve"> </w:t>
      </w:r>
      <w:r>
        <w:rPr>
          <w:spacing w:val="-5"/>
        </w:rPr>
        <w:t>3,</w:t>
      </w:r>
      <w:r>
        <w:tab/>
      </w:r>
      <w:r>
        <w:rPr>
          <w:spacing w:val="-2"/>
        </w:rPr>
        <w:t>etc.,)</w:t>
      </w:r>
    </w:p>
    <w:p w:rsidR="004B43E7" w:rsidRDefault="00000000">
      <w:pPr>
        <w:pStyle w:val="BodyText"/>
        <w:tabs>
          <w:tab w:val="left" w:pos="2262"/>
          <w:tab w:val="left" w:pos="4780"/>
        </w:tabs>
        <w:spacing w:before="82"/>
        <w:ind w:left="1180"/>
      </w:pPr>
      <w:r>
        <w:t xml:space="preserve"># </w:t>
      </w:r>
      <w:r>
        <w:rPr>
          <w:spacing w:val="-2"/>
        </w:rPr>
        <w:t>lltconfig</w:t>
      </w:r>
      <w:r>
        <w:tab/>
      </w:r>
      <w:r>
        <w:rPr>
          <w:spacing w:val="-3"/>
        </w:rPr>
        <w:t>-</w:t>
      </w:r>
      <w:r>
        <w:rPr>
          <w:spacing w:val="-10"/>
        </w:rPr>
        <w:t>a</w:t>
      </w:r>
      <w:r>
        <w:tab/>
        <w:t>(to</w:t>
      </w:r>
      <w:r>
        <w:rPr>
          <w:spacing w:val="-5"/>
        </w:rPr>
        <w:t xml:space="preserve"> </w:t>
      </w:r>
      <w:r>
        <w:t>see</w:t>
      </w:r>
      <w:r>
        <w:rPr>
          <w:spacing w:val="-3"/>
        </w:rPr>
        <w:t xml:space="preserve"> </w:t>
      </w:r>
      <w:r>
        <w:t>the</w:t>
      </w:r>
      <w:r>
        <w:rPr>
          <w:spacing w:val="-3"/>
        </w:rPr>
        <w:t xml:space="preserve"> </w:t>
      </w:r>
      <w:r>
        <w:t>status</w:t>
      </w:r>
      <w:r>
        <w:rPr>
          <w:spacing w:val="-3"/>
        </w:rPr>
        <w:t xml:space="preserve"> </w:t>
      </w:r>
      <w:r>
        <w:t>of</w:t>
      </w:r>
      <w:r>
        <w:rPr>
          <w:spacing w:val="-3"/>
        </w:rPr>
        <w:t xml:space="preserve"> </w:t>
      </w:r>
      <w:r>
        <w:t>the</w:t>
      </w:r>
      <w:r>
        <w:rPr>
          <w:spacing w:val="-1"/>
        </w:rPr>
        <w:t xml:space="preserve"> </w:t>
      </w:r>
      <w:r>
        <w:rPr>
          <w:spacing w:val="-4"/>
        </w:rPr>
        <w:t>llt)</w:t>
      </w:r>
    </w:p>
    <w:p w:rsidR="004B43E7" w:rsidRDefault="00000000">
      <w:pPr>
        <w:pStyle w:val="BodyText"/>
        <w:tabs>
          <w:tab w:val="left" w:pos="2262"/>
          <w:tab w:val="left" w:pos="4780"/>
        </w:tabs>
        <w:spacing w:before="80"/>
        <w:ind w:left="1180"/>
      </w:pPr>
      <w:r>
        <w:t xml:space="preserve"># </w:t>
      </w:r>
      <w:r>
        <w:rPr>
          <w:spacing w:val="-2"/>
        </w:rPr>
        <w:t>lltconfig</w:t>
      </w:r>
      <w:r>
        <w:tab/>
      </w:r>
      <w:r>
        <w:rPr>
          <w:spacing w:val="-3"/>
        </w:rPr>
        <w:t>-</w:t>
      </w:r>
      <w:r>
        <w:rPr>
          <w:spacing w:val="-10"/>
        </w:rPr>
        <w:t>c</w:t>
      </w:r>
      <w:r>
        <w:tab/>
        <w:t>(to</w:t>
      </w:r>
      <w:r>
        <w:rPr>
          <w:spacing w:val="-3"/>
        </w:rPr>
        <w:t xml:space="preserve"> </w:t>
      </w:r>
      <w:r>
        <w:t>start</w:t>
      </w:r>
      <w:r>
        <w:rPr>
          <w:spacing w:val="-4"/>
        </w:rPr>
        <w:t xml:space="preserve"> </w:t>
      </w:r>
      <w:r>
        <w:t>the</w:t>
      </w:r>
      <w:r>
        <w:rPr>
          <w:spacing w:val="-1"/>
        </w:rPr>
        <w:t xml:space="preserve"> </w:t>
      </w:r>
      <w:r>
        <w:rPr>
          <w:spacing w:val="-4"/>
        </w:rPr>
        <w:t>llt)</w:t>
      </w:r>
    </w:p>
    <w:p w:rsidR="004B43E7" w:rsidRDefault="00000000">
      <w:pPr>
        <w:pStyle w:val="BodyText"/>
        <w:tabs>
          <w:tab w:val="left" w:pos="2262"/>
          <w:tab w:val="left" w:pos="4780"/>
        </w:tabs>
        <w:spacing w:before="81"/>
        <w:ind w:left="1180"/>
      </w:pPr>
      <w:r>
        <w:t xml:space="preserve"># </w:t>
      </w:r>
      <w:r>
        <w:rPr>
          <w:spacing w:val="-2"/>
        </w:rPr>
        <w:t>lltconfig</w:t>
      </w:r>
      <w:r>
        <w:tab/>
      </w:r>
      <w:r>
        <w:rPr>
          <w:spacing w:val="-2"/>
        </w:rPr>
        <w:t>-</w:t>
      </w:r>
      <w:r>
        <w:rPr>
          <w:spacing w:val="-10"/>
        </w:rPr>
        <w:t>u</w:t>
      </w:r>
      <w:r>
        <w:tab/>
        <w:t>(to</w:t>
      </w:r>
      <w:r>
        <w:rPr>
          <w:spacing w:val="-5"/>
        </w:rPr>
        <w:t xml:space="preserve"> </w:t>
      </w:r>
      <w:r>
        <w:t>stop</w:t>
      </w:r>
      <w:r>
        <w:rPr>
          <w:spacing w:val="-3"/>
        </w:rPr>
        <w:t xml:space="preserve"> </w:t>
      </w:r>
      <w:r>
        <w:t xml:space="preserve">the </w:t>
      </w:r>
      <w:r>
        <w:rPr>
          <w:spacing w:val="-4"/>
        </w:rPr>
        <w:t>llt)</w:t>
      </w:r>
    </w:p>
    <w:p w:rsidR="004B43E7" w:rsidRDefault="00000000">
      <w:pPr>
        <w:pStyle w:val="BodyText"/>
        <w:tabs>
          <w:tab w:val="left" w:pos="2053"/>
          <w:tab w:val="left" w:pos="4780"/>
        </w:tabs>
        <w:spacing w:before="80"/>
        <w:ind w:left="1180"/>
      </w:pPr>
      <w:r>
        <w:t xml:space="preserve"># </w:t>
      </w:r>
      <w:r>
        <w:rPr>
          <w:spacing w:val="-2"/>
        </w:rPr>
        <w:t>lltstat</w:t>
      </w:r>
      <w:r>
        <w:tab/>
      </w:r>
      <w:r>
        <w:rPr>
          <w:spacing w:val="-2"/>
        </w:rPr>
        <w:t>-</w:t>
      </w:r>
      <w:r>
        <w:rPr>
          <w:spacing w:val="-5"/>
        </w:rPr>
        <w:t>nvv</w:t>
      </w:r>
      <w:r>
        <w:tab/>
        <w:t>(to</w:t>
      </w:r>
      <w:r>
        <w:rPr>
          <w:spacing w:val="-6"/>
        </w:rPr>
        <w:t xml:space="preserve"> </w:t>
      </w:r>
      <w:r>
        <w:t>see</w:t>
      </w:r>
      <w:r>
        <w:rPr>
          <w:spacing w:val="-4"/>
        </w:rPr>
        <w:t xml:space="preserve"> </w:t>
      </w:r>
      <w:r>
        <w:t>the</w:t>
      </w:r>
      <w:r>
        <w:rPr>
          <w:spacing w:val="-4"/>
        </w:rPr>
        <w:t xml:space="preserve"> </w:t>
      </w:r>
      <w:r>
        <w:t>traffic</w:t>
      </w:r>
      <w:r>
        <w:rPr>
          <w:spacing w:val="-3"/>
        </w:rPr>
        <w:t xml:space="preserve"> </w:t>
      </w:r>
      <w:r>
        <w:t>status</w:t>
      </w:r>
      <w:r>
        <w:rPr>
          <w:spacing w:val="-2"/>
        </w:rPr>
        <w:t xml:space="preserve"> </w:t>
      </w:r>
      <w:r>
        <w:t>between</w:t>
      </w:r>
      <w:r>
        <w:rPr>
          <w:spacing w:val="-2"/>
        </w:rPr>
        <w:t xml:space="preserve"> </w:t>
      </w:r>
      <w:r>
        <w:t>the</w:t>
      </w:r>
      <w:r>
        <w:rPr>
          <w:spacing w:val="-2"/>
        </w:rPr>
        <w:t xml:space="preserve"> interfaces)</w:t>
      </w:r>
    </w:p>
    <w:p w:rsidR="004B43E7" w:rsidRDefault="00000000">
      <w:pPr>
        <w:pStyle w:val="BodyText"/>
        <w:tabs>
          <w:tab w:val="left" w:pos="4780"/>
        </w:tabs>
        <w:spacing w:before="82"/>
        <w:ind w:left="1180"/>
      </w:pPr>
      <w:r>
        <w:t>#</w:t>
      </w:r>
      <w:r>
        <w:rPr>
          <w:spacing w:val="-1"/>
        </w:rPr>
        <w:t xml:space="preserve"> </w:t>
      </w:r>
      <w:r>
        <w:t>llttab</w:t>
      </w:r>
      <w:r>
        <w:rPr>
          <w:spacing w:val="72"/>
          <w:w w:val="150"/>
        </w:rPr>
        <w:t xml:space="preserve"> </w:t>
      </w:r>
      <w:r>
        <w:t>-</w:t>
      </w:r>
      <w:r>
        <w:rPr>
          <w:spacing w:val="-10"/>
        </w:rPr>
        <w:t>a</w:t>
      </w:r>
      <w:r>
        <w:tab/>
        <w:t>(to</w:t>
      </w:r>
      <w:r>
        <w:rPr>
          <w:spacing w:val="-3"/>
        </w:rPr>
        <w:t xml:space="preserve"> </w:t>
      </w:r>
      <w:r>
        <w:t>see</w:t>
      </w:r>
      <w:r>
        <w:rPr>
          <w:spacing w:val="-4"/>
        </w:rPr>
        <w:t xml:space="preserve"> </w:t>
      </w:r>
      <w:r>
        <w:t>the</w:t>
      </w:r>
      <w:r>
        <w:rPr>
          <w:spacing w:val="-4"/>
        </w:rPr>
        <w:t xml:space="preserve"> </w:t>
      </w:r>
      <w:r>
        <w:t>cluster</w:t>
      </w:r>
      <w:r>
        <w:rPr>
          <w:spacing w:val="-4"/>
        </w:rPr>
        <w:t xml:space="preserve"> </w:t>
      </w:r>
      <w:r>
        <w:rPr>
          <w:spacing w:val="-5"/>
        </w:rPr>
        <w:t>ID)</w:t>
      </w:r>
    </w:p>
    <w:p w:rsidR="004B43E7" w:rsidRDefault="00000000">
      <w:pPr>
        <w:pStyle w:val="BodyText"/>
        <w:tabs>
          <w:tab w:val="left" w:pos="4780"/>
        </w:tabs>
        <w:spacing w:before="79"/>
        <w:ind w:left="1180"/>
      </w:pPr>
      <w:r>
        <w:t>#</w:t>
      </w:r>
      <w:r>
        <w:rPr>
          <w:spacing w:val="-1"/>
        </w:rPr>
        <w:t xml:space="preserve"> </w:t>
      </w:r>
      <w:r>
        <w:t>haclus</w:t>
      </w:r>
      <w:r>
        <w:rPr>
          <w:spacing w:val="48"/>
        </w:rPr>
        <w:t xml:space="preserve">  </w:t>
      </w:r>
      <w:r>
        <w:t>-</w:t>
      </w:r>
      <w:r>
        <w:rPr>
          <w:spacing w:val="-2"/>
        </w:rPr>
        <w:t>display</w:t>
      </w:r>
      <w:r>
        <w:tab/>
        <w:t>(to</w:t>
      </w:r>
      <w:r>
        <w:rPr>
          <w:spacing w:val="-4"/>
        </w:rPr>
        <w:t xml:space="preserve"> </w:t>
      </w:r>
      <w:r>
        <w:t>see</w:t>
      </w:r>
      <w:r>
        <w:rPr>
          <w:spacing w:val="-3"/>
        </w:rPr>
        <w:t xml:space="preserve"> </w:t>
      </w:r>
      <w:r>
        <w:t>all</w:t>
      </w:r>
      <w:r>
        <w:rPr>
          <w:spacing w:val="-1"/>
        </w:rPr>
        <w:t xml:space="preserve"> </w:t>
      </w:r>
      <w:r>
        <w:t>the</w:t>
      </w:r>
      <w:r>
        <w:rPr>
          <w:spacing w:val="-4"/>
        </w:rPr>
        <w:t xml:space="preserve"> </w:t>
      </w:r>
      <w:r>
        <w:t>information</w:t>
      </w:r>
      <w:r>
        <w:rPr>
          <w:spacing w:val="-4"/>
        </w:rPr>
        <w:t xml:space="preserve"> </w:t>
      </w:r>
      <w:r>
        <w:t>on</w:t>
      </w:r>
      <w:r>
        <w:rPr>
          <w:spacing w:val="-2"/>
        </w:rPr>
        <w:t xml:space="preserve"> </w:t>
      </w:r>
      <w:r>
        <w:t>the</w:t>
      </w:r>
      <w:r>
        <w:rPr>
          <w:spacing w:val="-2"/>
        </w:rPr>
        <w:t xml:space="preserve"> cluster)</w:t>
      </w:r>
    </w:p>
    <w:p w:rsidR="004B43E7" w:rsidRDefault="00000000">
      <w:pPr>
        <w:pStyle w:val="BodyText"/>
        <w:tabs>
          <w:tab w:val="left" w:pos="4780"/>
          <w:tab w:val="left" w:leader="dot" w:pos="6210"/>
        </w:tabs>
        <w:spacing w:before="82" w:line="312" w:lineRule="auto"/>
        <w:ind w:left="1900" w:right="1602" w:hanging="720"/>
      </w:pPr>
      <w:r>
        <w:t># cat</w:t>
      </w:r>
      <w:r>
        <w:rPr>
          <w:spacing w:val="80"/>
        </w:rPr>
        <w:t xml:space="preserve"> </w:t>
      </w:r>
      <w:r>
        <w:t>/etc/llttab</w:t>
      </w:r>
      <w:r>
        <w:tab/>
        <w:t>(to</w:t>
      </w:r>
      <w:r>
        <w:rPr>
          <w:spacing w:val="-4"/>
        </w:rPr>
        <w:t xml:space="preserve"> </w:t>
      </w:r>
      <w:r>
        <w:t>see</w:t>
      </w:r>
      <w:r>
        <w:rPr>
          <w:spacing w:val="-5"/>
        </w:rPr>
        <w:t xml:space="preserve"> </w:t>
      </w:r>
      <w:r>
        <w:t>the</w:t>
      </w:r>
      <w:r>
        <w:rPr>
          <w:spacing w:val="-2"/>
        </w:rPr>
        <w:t xml:space="preserve"> </w:t>
      </w:r>
      <w:r>
        <w:t>llt</w:t>
      </w:r>
      <w:r>
        <w:rPr>
          <w:spacing w:val="-3"/>
        </w:rPr>
        <w:t xml:space="preserve"> </w:t>
      </w:r>
      <w:r>
        <w:t>configuration</w:t>
      </w:r>
      <w:r>
        <w:rPr>
          <w:spacing w:val="-7"/>
        </w:rPr>
        <w:t xml:space="preserve"> </w:t>
      </w:r>
      <w:r>
        <w:t>and</w:t>
      </w:r>
      <w:r>
        <w:rPr>
          <w:spacing w:val="-4"/>
        </w:rPr>
        <w:t xml:space="preserve"> </w:t>
      </w:r>
      <w:r>
        <w:t>the</w:t>
      </w:r>
      <w:r>
        <w:rPr>
          <w:spacing w:val="-2"/>
        </w:rPr>
        <w:t xml:space="preserve"> </w:t>
      </w:r>
      <w:r>
        <w:t>entries</w:t>
      </w:r>
      <w:r>
        <w:rPr>
          <w:spacing w:val="-5"/>
        </w:rPr>
        <w:t xml:space="preserve"> </w:t>
      </w:r>
      <w:r>
        <w:t>are</w:t>
      </w:r>
      <w:r>
        <w:rPr>
          <w:spacing w:val="-3"/>
        </w:rPr>
        <w:t xml:space="preserve"> </w:t>
      </w:r>
      <w:r>
        <w:t>as,) Cluster</w:t>
      </w:r>
      <w:r>
        <w:rPr>
          <w:spacing w:val="40"/>
        </w:rPr>
        <w:t xml:space="preserve"> </w:t>
      </w:r>
      <w:r>
        <w:t>ID,</w:t>
      </w:r>
      <w:r>
        <w:rPr>
          <w:spacing w:val="40"/>
        </w:rPr>
        <w:t xml:space="preserve"> </w:t>
      </w:r>
      <w:r>
        <w:t>host</w:t>
      </w:r>
      <w:r>
        <w:rPr>
          <w:spacing w:val="40"/>
        </w:rPr>
        <w:t xml:space="preserve"> </w:t>
      </w:r>
      <w:r>
        <w:t>ID,</w:t>
      </w:r>
      <w:r>
        <w:rPr>
          <w:spacing w:val="40"/>
        </w:rPr>
        <w:t xml:space="preserve"> </w:t>
      </w:r>
      <w:r>
        <w:t>interface</w:t>
      </w:r>
      <w:r>
        <w:rPr>
          <w:spacing w:val="40"/>
        </w:rPr>
        <w:t xml:space="preserve"> </w:t>
      </w:r>
      <w:r>
        <w:t>MAC</w:t>
      </w:r>
      <w:r>
        <w:rPr>
          <w:spacing w:val="40"/>
        </w:rPr>
        <w:t xml:space="preserve"> </w:t>
      </w:r>
      <w:r>
        <w:t>address,</w:t>
      </w:r>
      <w:r>
        <w:tab/>
      </w:r>
      <w:r>
        <w:rPr>
          <w:spacing w:val="-2"/>
        </w:rPr>
        <w:t>etc.,</w:t>
      </w:r>
    </w:p>
    <w:p w:rsidR="004B43E7" w:rsidRDefault="004B43E7">
      <w:pPr>
        <w:spacing w:line="312" w:lineRule="auto"/>
        <w:sectPr w:rsidR="004B43E7">
          <w:type w:val="continuous"/>
          <w:pgSz w:w="11910" w:h="16840"/>
          <w:pgMar w:top="1340" w:right="0" w:bottom="1000" w:left="980" w:header="283" w:footer="801" w:gutter="0"/>
          <w:cols w:space="720"/>
        </w:sectPr>
      </w:pPr>
    </w:p>
    <w:p w:rsidR="004B43E7" w:rsidRDefault="00000000">
      <w:pPr>
        <w:pStyle w:val="BodyText"/>
        <w:tabs>
          <w:tab w:val="left" w:pos="4780"/>
        </w:tabs>
        <w:spacing w:before="90"/>
        <w:ind w:left="1180"/>
      </w:pPr>
      <w:r>
        <w:t># cat</w:t>
      </w:r>
      <w:r>
        <w:rPr>
          <w:spacing w:val="71"/>
          <w:w w:val="150"/>
        </w:rPr>
        <w:t xml:space="preserve"> </w:t>
      </w:r>
      <w:r>
        <w:rPr>
          <w:spacing w:val="-2"/>
        </w:rPr>
        <w:t>/etc/llthosts</w:t>
      </w:r>
      <w:r>
        <w:tab/>
        <w:t>(to</w:t>
      </w:r>
      <w:r>
        <w:rPr>
          <w:spacing w:val="-3"/>
        </w:rPr>
        <w:t xml:space="preserve"> </w:t>
      </w:r>
      <w:r>
        <w:t>see</w:t>
      </w:r>
      <w:r>
        <w:rPr>
          <w:spacing w:val="-4"/>
        </w:rPr>
        <w:t xml:space="preserve"> </w:t>
      </w:r>
      <w:r>
        <w:t>the</w:t>
      </w:r>
      <w:r>
        <w:rPr>
          <w:spacing w:val="-1"/>
        </w:rPr>
        <w:t xml:space="preserve"> </w:t>
      </w:r>
      <w:r>
        <w:t>no.</w:t>
      </w:r>
      <w:r>
        <w:rPr>
          <w:spacing w:val="-5"/>
        </w:rPr>
        <w:t xml:space="preserve"> </w:t>
      </w:r>
      <w:r>
        <w:t>of</w:t>
      </w:r>
      <w:r>
        <w:rPr>
          <w:spacing w:val="-1"/>
        </w:rPr>
        <w:t xml:space="preserve"> </w:t>
      </w:r>
      <w:r>
        <w:t>nodes</w:t>
      </w:r>
      <w:r>
        <w:rPr>
          <w:spacing w:val="-1"/>
        </w:rPr>
        <w:t xml:space="preserve"> </w:t>
      </w:r>
      <w:r>
        <w:t>present</w:t>
      </w:r>
      <w:r>
        <w:rPr>
          <w:spacing w:val="-2"/>
        </w:rPr>
        <w:t xml:space="preserve"> </w:t>
      </w:r>
      <w:r>
        <w:t>in</w:t>
      </w:r>
      <w:r>
        <w:rPr>
          <w:spacing w:val="-5"/>
        </w:rPr>
        <w:t xml:space="preserve"> </w:t>
      </w:r>
      <w:r>
        <w:t>the</w:t>
      </w:r>
      <w:r>
        <w:rPr>
          <w:spacing w:val="-1"/>
        </w:rPr>
        <w:t xml:space="preserve"> </w:t>
      </w:r>
      <w:r>
        <w:rPr>
          <w:spacing w:val="-2"/>
        </w:rPr>
        <w:t>cluster)</w:t>
      </w:r>
    </w:p>
    <w:p w:rsidR="004B43E7" w:rsidRDefault="00000000">
      <w:pPr>
        <w:pStyle w:val="Heading2"/>
        <w:numPr>
          <w:ilvl w:val="0"/>
          <w:numId w:val="38"/>
        </w:numPr>
        <w:tabs>
          <w:tab w:val="left" w:pos="888"/>
        </w:tabs>
        <w:spacing w:before="80"/>
      </w:pPr>
      <w:r>
        <w:t>How</w:t>
      </w:r>
      <w:r>
        <w:rPr>
          <w:spacing w:val="-1"/>
        </w:rPr>
        <w:t xml:space="preserve"> </w:t>
      </w:r>
      <w:r>
        <w:t>to</w:t>
      </w:r>
      <w:r>
        <w:rPr>
          <w:spacing w:val="-4"/>
        </w:rPr>
        <w:t xml:space="preserve"> </w:t>
      </w:r>
      <w:r>
        <w:t>check</w:t>
      </w:r>
      <w:r>
        <w:rPr>
          <w:spacing w:val="-2"/>
        </w:rPr>
        <w:t xml:space="preserve"> </w:t>
      </w:r>
      <w:r>
        <w:t>the</w:t>
      </w:r>
      <w:r>
        <w:rPr>
          <w:spacing w:val="-4"/>
        </w:rPr>
        <w:t xml:space="preserve"> </w:t>
      </w:r>
      <w:r>
        <w:t>status</w:t>
      </w:r>
      <w:r>
        <w:rPr>
          <w:spacing w:val="-1"/>
        </w:rPr>
        <w:t xml:space="preserve"> </w:t>
      </w:r>
      <w:r>
        <w:t>of</w:t>
      </w:r>
      <w:r>
        <w:rPr>
          <w:spacing w:val="-3"/>
        </w:rPr>
        <w:t xml:space="preserve"> </w:t>
      </w:r>
      <w:r>
        <w:t>the</w:t>
      </w:r>
      <w:r>
        <w:rPr>
          <w:spacing w:val="-2"/>
        </w:rPr>
        <w:t xml:space="preserve"> </w:t>
      </w:r>
      <w:r>
        <w:t>Veritas</w:t>
      </w:r>
      <w:r>
        <w:rPr>
          <w:spacing w:val="-3"/>
        </w:rPr>
        <w:t xml:space="preserve"> </w:t>
      </w:r>
      <w:r>
        <w:rPr>
          <w:spacing w:val="-2"/>
        </w:rPr>
        <w:t>Cluster?</w:t>
      </w:r>
    </w:p>
    <w:p w:rsidR="004B43E7" w:rsidRDefault="00000000">
      <w:pPr>
        <w:pStyle w:val="BodyText"/>
        <w:tabs>
          <w:tab w:val="left" w:pos="2058"/>
        </w:tabs>
        <w:spacing w:before="82"/>
      </w:pPr>
      <w:r>
        <w:t xml:space="preserve"># </w:t>
      </w:r>
      <w:r>
        <w:rPr>
          <w:spacing w:val="-2"/>
        </w:rPr>
        <w:t>hastatus</w:t>
      </w:r>
      <w:r>
        <w:tab/>
      </w:r>
      <w:r>
        <w:rPr>
          <w:spacing w:val="-2"/>
        </w:rPr>
        <w:t>-summary</w:t>
      </w:r>
    </w:p>
    <w:p w:rsidR="004B43E7" w:rsidRDefault="00000000">
      <w:pPr>
        <w:pStyle w:val="Heading2"/>
        <w:numPr>
          <w:ilvl w:val="0"/>
          <w:numId w:val="38"/>
        </w:numPr>
        <w:tabs>
          <w:tab w:val="left" w:pos="888"/>
        </w:tabs>
        <w:spacing w:before="79"/>
      </w:pPr>
      <w:r>
        <w:t>Which</w:t>
      </w:r>
      <w:r>
        <w:rPr>
          <w:spacing w:val="-7"/>
        </w:rPr>
        <w:t xml:space="preserve"> </w:t>
      </w:r>
      <w:r>
        <w:t>command</w:t>
      </w:r>
      <w:r>
        <w:rPr>
          <w:spacing w:val="-2"/>
        </w:rPr>
        <w:t xml:space="preserve"> </w:t>
      </w:r>
      <w:r>
        <w:t>is</w:t>
      </w:r>
      <w:r>
        <w:rPr>
          <w:spacing w:val="-2"/>
        </w:rPr>
        <w:t xml:space="preserve"> </w:t>
      </w:r>
      <w:r>
        <w:t>used</w:t>
      </w:r>
      <w:r>
        <w:rPr>
          <w:spacing w:val="-3"/>
        </w:rPr>
        <w:t xml:space="preserve"> </w:t>
      </w:r>
      <w:r>
        <w:t>to</w:t>
      </w:r>
      <w:r>
        <w:rPr>
          <w:spacing w:val="-3"/>
        </w:rPr>
        <w:t xml:space="preserve"> </w:t>
      </w:r>
      <w:r>
        <w:t>check</w:t>
      </w:r>
      <w:r>
        <w:rPr>
          <w:spacing w:val="-2"/>
        </w:rPr>
        <w:t xml:space="preserve"> </w:t>
      </w:r>
      <w:r>
        <w:t>the</w:t>
      </w:r>
      <w:r>
        <w:rPr>
          <w:spacing w:val="-4"/>
        </w:rPr>
        <w:t xml:space="preserve"> </w:t>
      </w:r>
      <w:r>
        <w:t>syntax</w:t>
      </w:r>
      <w:r>
        <w:rPr>
          <w:spacing w:val="-3"/>
        </w:rPr>
        <w:t xml:space="preserve"> </w:t>
      </w:r>
      <w:r>
        <w:t>of</w:t>
      </w:r>
      <w:r>
        <w:rPr>
          <w:spacing w:val="-2"/>
        </w:rPr>
        <w:t xml:space="preserve"> </w:t>
      </w:r>
      <w:r>
        <w:t>the</w:t>
      </w:r>
      <w:r>
        <w:rPr>
          <w:spacing w:val="-4"/>
        </w:rPr>
        <w:t xml:space="preserve"> </w:t>
      </w:r>
      <w:r>
        <w:rPr>
          <w:spacing w:val="-2"/>
        </w:rPr>
        <w:t>main.cf?</w:t>
      </w:r>
    </w:p>
    <w:p w:rsidR="004B43E7" w:rsidRDefault="00000000">
      <w:pPr>
        <w:pStyle w:val="BodyText"/>
        <w:spacing w:before="82"/>
      </w:pPr>
      <w:r>
        <w:t>#</w:t>
      </w:r>
      <w:r>
        <w:rPr>
          <w:spacing w:val="-1"/>
        </w:rPr>
        <w:t xml:space="preserve"> </w:t>
      </w:r>
      <w:r>
        <w:t>hacf</w:t>
      </w:r>
      <w:r>
        <w:rPr>
          <w:spacing w:val="49"/>
        </w:rPr>
        <w:t xml:space="preserve">  </w:t>
      </w:r>
      <w:r>
        <w:t>-verify</w:t>
      </w:r>
      <w:r>
        <w:rPr>
          <w:spacing w:val="47"/>
        </w:rPr>
        <w:t xml:space="preserve">  </w:t>
      </w:r>
      <w:r>
        <w:rPr>
          <w:spacing w:val="-2"/>
        </w:rPr>
        <w:t>/etc/VRTSvcs/conf/config</w:t>
      </w:r>
    </w:p>
    <w:p w:rsidR="004B43E7" w:rsidRDefault="00000000">
      <w:pPr>
        <w:pStyle w:val="Heading2"/>
        <w:numPr>
          <w:ilvl w:val="0"/>
          <w:numId w:val="38"/>
        </w:numPr>
        <w:tabs>
          <w:tab w:val="left" w:pos="888"/>
        </w:tabs>
        <w:spacing w:before="80"/>
      </w:pPr>
      <w:r>
        <w:t>How</w:t>
      </w:r>
      <w:r>
        <w:rPr>
          <w:spacing w:val="-7"/>
        </w:rPr>
        <w:t xml:space="preserve"> </w:t>
      </w:r>
      <w:r>
        <w:t>will</w:t>
      </w:r>
      <w:r>
        <w:rPr>
          <w:spacing w:val="-5"/>
        </w:rPr>
        <w:t xml:space="preserve"> </w:t>
      </w:r>
      <w:r>
        <w:t>you</w:t>
      </w:r>
      <w:r>
        <w:rPr>
          <w:spacing w:val="-4"/>
        </w:rPr>
        <w:t xml:space="preserve"> </w:t>
      </w:r>
      <w:r>
        <w:t>check</w:t>
      </w:r>
      <w:r>
        <w:rPr>
          <w:spacing w:val="-3"/>
        </w:rPr>
        <w:t xml:space="preserve"> </w:t>
      </w:r>
      <w:r>
        <w:t>the</w:t>
      </w:r>
      <w:r>
        <w:rPr>
          <w:spacing w:val="-5"/>
        </w:rPr>
        <w:t xml:space="preserve"> </w:t>
      </w:r>
      <w:r>
        <w:t>status</w:t>
      </w:r>
      <w:r>
        <w:rPr>
          <w:spacing w:val="-3"/>
        </w:rPr>
        <w:t xml:space="preserve"> </w:t>
      </w:r>
      <w:r>
        <w:t>of</w:t>
      </w:r>
      <w:r>
        <w:rPr>
          <w:spacing w:val="-4"/>
        </w:rPr>
        <w:t xml:space="preserve"> </w:t>
      </w:r>
      <w:r>
        <w:t>the</w:t>
      </w:r>
      <w:r>
        <w:rPr>
          <w:spacing w:val="-4"/>
        </w:rPr>
        <w:t xml:space="preserve"> </w:t>
      </w:r>
      <w:r>
        <w:t>individual resources</w:t>
      </w:r>
      <w:r>
        <w:rPr>
          <w:spacing w:val="-5"/>
        </w:rPr>
        <w:t xml:space="preserve"> </w:t>
      </w:r>
      <w:r>
        <w:t>of</w:t>
      </w:r>
      <w:r>
        <w:rPr>
          <w:spacing w:val="-4"/>
        </w:rPr>
        <w:t xml:space="preserve"> </w:t>
      </w:r>
      <w:r>
        <w:t>Veritas</w:t>
      </w:r>
      <w:r>
        <w:rPr>
          <w:spacing w:val="-3"/>
        </w:rPr>
        <w:t xml:space="preserve"> </w:t>
      </w:r>
      <w:r>
        <w:t>Cluster</w:t>
      </w:r>
      <w:r>
        <w:rPr>
          <w:spacing w:val="-5"/>
        </w:rPr>
        <w:t xml:space="preserve"> </w:t>
      </w:r>
      <w:r>
        <w:rPr>
          <w:spacing w:val="-2"/>
        </w:rPr>
        <w:t>(VCS)?</w:t>
      </w:r>
    </w:p>
    <w:p w:rsidR="004B43E7" w:rsidRDefault="00000000">
      <w:pPr>
        <w:pStyle w:val="BodyText"/>
        <w:tabs>
          <w:tab w:val="left" w:pos="2504"/>
        </w:tabs>
        <w:spacing w:before="81"/>
      </w:pPr>
      <w:r>
        <w:t>#</w:t>
      </w:r>
      <w:r>
        <w:rPr>
          <w:spacing w:val="-1"/>
        </w:rPr>
        <w:t xml:space="preserve"> </w:t>
      </w:r>
      <w:r>
        <w:t>hares</w:t>
      </w:r>
      <w:r>
        <w:rPr>
          <w:spacing w:val="49"/>
        </w:rPr>
        <w:t xml:space="preserve">  </w:t>
      </w:r>
      <w:r>
        <w:t>-</w:t>
      </w:r>
      <w:r>
        <w:rPr>
          <w:spacing w:val="-2"/>
        </w:rPr>
        <w:t>state</w:t>
      </w:r>
      <w:r>
        <w:tab/>
        <w:t>&lt;resource</w:t>
      </w:r>
      <w:r>
        <w:rPr>
          <w:spacing w:val="-6"/>
        </w:rPr>
        <w:t xml:space="preserve"> </w:t>
      </w:r>
      <w:r>
        <w:rPr>
          <w:spacing w:val="-4"/>
        </w:rPr>
        <w:t>name&gt;</w:t>
      </w:r>
    </w:p>
    <w:p w:rsidR="004B43E7" w:rsidRDefault="00000000">
      <w:pPr>
        <w:pStyle w:val="Heading2"/>
        <w:numPr>
          <w:ilvl w:val="0"/>
          <w:numId w:val="38"/>
        </w:numPr>
        <w:tabs>
          <w:tab w:val="left" w:pos="888"/>
        </w:tabs>
        <w:spacing w:before="80"/>
      </w:pPr>
      <w:r>
        <w:rPr>
          <w:noProof/>
        </w:rPr>
        <w:drawing>
          <wp:anchor distT="0" distB="0" distL="0" distR="0" simplePos="0" relativeHeight="47930060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2"/>
        </w:rPr>
        <w:t xml:space="preserve"> </w:t>
      </w:r>
      <w:r>
        <w:t>is</w:t>
      </w:r>
      <w:r>
        <w:rPr>
          <w:spacing w:val="-1"/>
        </w:rPr>
        <w:t xml:space="preserve"> </w:t>
      </w:r>
      <w:r>
        <w:t>the</w:t>
      </w:r>
      <w:r>
        <w:rPr>
          <w:spacing w:val="-2"/>
        </w:rPr>
        <w:t xml:space="preserve"> </w:t>
      </w:r>
      <w:r>
        <w:t>use</w:t>
      </w:r>
      <w:r>
        <w:rPr>
          <w:spacing w:val="-3"/>
        </w:rPr>
        <w:t xml:space="preserve"> </w:t>
      </w:r>
      <w:r>
        <w:t>of</w:t>
      </w:r>
      <w:r>
        <w:rPr>
          <w:spacing w:val="69"/>
          <w:w w:val="150"/>
        </w:rPr>
        <w:t xml:space="preserve"> </w:t>
      </w:r>
      <w:r>
        <w:t>#</w:t>
      </w:r>
      <w:r>
        <w:rPr>
          <w:spacing w:val="-2"/>
        </w:rPr>
        <w:t xml:space="preserve"> </w:t>
      </w:r>
      <w:r>
        <w:t>hagrp</w:t>
      </w:r>
      <w:r>
        <w:rPr>
          <w:spacing w:val="71"/>
          <w:w w:val="150"/>
        </w:rPr>
        <w:t xml:space="preserve"> </w:t>
      </w:r>
      <w:r>
        <w:rPr>
          <w:spacing w:val="-2"/>
        </w:rPr>
        <w:t>command?</w:t>
      </w:r>
    </w:p>
    <w:p w:rsidR="004B43E7" w:rsidRDefault="00000000">
      <w:pPr>
        <w:pStyle w:val="BodyText"/>
        <w:tabs>
          <w:tab w:val="left" w:pos="2051"/>
        </w:tabs>
        <w:spacing w:before="82" w:line="312" w:lineRule="auto"/>
        <w:ind w:left="460" w:right="1638" w:firstLine="427"/>
      </w:pPr>
      <w:r>
        <w:t>#</w:t>
      </w:r>
      <w:r>
        <w:rPr>
          <w:spacing w:val="-2"/>
        </w:rPr>
        <w:t xml:space="preserve"> </w:t>
      </w:r>
      <w:r>
        <w:t>hagrp</w:t>
      </w:r>
      <w:r>
        <w:rPr>
          <w:spacing w:val="80"/>
          <w:w w:val="150"/>
        </w:rPr>
        <w:t xml:space="preserve"> </w:t>
      </w:r>
      <w:r>
        <w:t>command</w:t>
      </w:r>
      <w:r>
        <w:rPr>
          <w:spacing w:val="-3"/>
        </w:rPr>
        <w:t xml:space="preserve"> </w:t>
      </w:r>
      <w:r>
        <w:t>is</w:t>
      </w:r>
      <w:r>
        <w:rPr>
          <w:spacing w:val="-2"/>
        </w:rPr>
        <w:t xml:space="preserve"> </w:t>
      </w:r>
      <w:r>
        <w:t>used</w:t>
      </w:r>
      <w:r>
        <w:rPr>
          <w:spacing w:val="-2"/>
        </w:rPr>
        <w:t xml:space="preserve"> </w:t>
      </w:r>
      <w:r>
        <w:t>doing</w:t>
      </w:r>
      <w:r>
        <w:rPr>
          <w:spacing w:val="-3"/>
        </w:rPr>
        <w:t xml:space="preserve"> </w:t>
      </w:r>
      <w:r>
        <w:t>administrative</w:t>
      </w:r>
      <w:r>
        <w:rPr>
          <w:spacing w:val="-1"/>
        </w:rPr>
        <w:t xml:space="preserve"> </w:t>
      </w:r>
      <w:r>
        <w:t>actions</w:t>
      </w:r>
      <w:r>
        <w:rPr>
          <w:spacing w:val="-2"/>
        </w:rPr>
        <w:t xml:space="preserve"> </w:t>
      </w:r>
      <w:r>
        <w:t>on</w:t>
      </w:r>
      <w:r>
        <w:rPr>
          <w:spacing w:val="-3"/>
        </w:rPr>
        <w:t xml:space="preserve"> </w:t>
      </w:r>
      <w:r>
        <w:t>service</w:t>
      </w:r>
      <w:r>
        <w:rPr>
          <w:spacing w:val="-1"/>
        </w:rPr>
        <w:t xml:space="preserve"> </w:t>
      </w:r>
      <w:r>
        <w:t>groups</w:t>
      </w:r>
      <w:r>
        <w:rPr>
          <w:spacing w:val="-2"/>
        </w:rPr>
        <w:t xml:space="preserve"> </w:t>
      </w:r>
      <w:r>
        <w:t>like,</w:t>
      </w:r>
      <w:r>
        <w:rPr>
          <w:spacing w:val="-4"/>
        </w:rPr>
        <w:t xml:space="preserve"> </w:t>
      </w:r>
      <w:r>
        <w:t>on-line</w:t>
      </w:r>
      <w:r>
        <w:rPr>
          <w:spacing w:val="-1"/>
        </w:rPr>
        <w:t xml:space="preserve"> </w:t>
      </w:r>
      <w:r>
        <w:t>service group,</w:t>
      </w:r>
      <w:r>
        <w:rPr>
          <w:spacing w:val="40"/>
        </w:rPr>
        <w:t xml:space="preserve"> </w:t>
      </w:r>
      <w:r>
        <w:t>off-line</w:t>
      </w:r>
      <w:r>
        <w:tab/>
        <w:t>service group</w:t>
      </w:r>
      <w:r>
        <w:rPr>
          <w:spacing w:val="40"/>
        </w:rPr>
        <w:t xml:space="preserve"> </w:t>
      </w:r>
      <w:r>
        <w:t>and</w:t>
      </w:r>
      <w:r>
        <w:rPr>
          <w:spacing w:val="40"/>
        </w:rPr>
        <w:t xml:space="preserve"> </w:t>
      </w:r>
      <w:r>
        <w:t>switch, ...etc.,</w:t>
      </w:r>
    </w:p>
    <w:p w:rsidR="004B43E7" w:rsidRDefault="00000000">
      <w:pPr>
        <w:pStyle w:val="Heading2"/>
        <w:numPr>
          <w:ilvl w:val="0"/>
          <w:numId w:val="38"/>
        </w:numPr>
        <w:tabs>
          <w:tab w:val="left" w:pos="888"/>
        </w:tabs>
      </w:pPr>
      <w:r>
        <w:t>How</w:t>
      </w:r>
      <w:r>
        <w:rPr>
          <w:spacing w:val="-2"/>
        </w:rPr>
        <w:t xml:space="preserve"> </w:t>
      </w:r>
      <w:r>
        <w:t>to</w:t>
      </w:r>
      <w:r>
        <w:rPr>
          <w:spacing w:val="-3"/>
        </w:rPr>
        <w:t xml:space="preserve"> </w:t>
      </w:r>
      <w:r>
        <w:t>switch</w:t>
      </w:r>
      <w:r>
        <w:rPr>
          <w:spacing w:val="-3"/>
        </w:rPr>
        <w:t xml:space="preserve"> </w:t>
      </w:r>
      <w:r>
        <w:t>over</w:t>
      </w:r>
      <w:r>
        <w:rPr>
          <w:spacing w:val="-4"/>
        </w:rPr>
        <w:t xml:space="preserve"> </w:t>
      </w:r>
      <w:r>
        <w:t>the</w:t>
      </w:r>
      <w:r>
        <w:rPr>
          <w:spacing w:val="-2"/>
        </w:rPr>
        <w:t xml:space="preserve"> </w:t>
      </w:r>
      <w:r>
        <w:t>service</w:t>
      </w:r>
      <w:r>
        <w:rPr>
          <w:spacing w:val="-3"/>
        </w:rPr>
        <w:t xml:space="preserve"> </w:t>
      </w:r>
      <w:r>
        <w:rPr>
          <w:spacing w:val="-2"/>
        </w:rPr>
        <w:t>group?</w:t>
      </w:r>
    </w:p>
    <w:p w:rsidR="004B43E7" w:rsidRDefault="00000000">
      <w:pPr>
        <w:pStyle w:val="BodyText"/>
        <w:tabs>
          <w:tab w:val="left" w:pos="1765"/>
        </w:tabs>
        <w:spacing w:before="80"/>
      </w:pPr>
      <w:r>
        <w:t xml:space="preserve"># </w:t>
      </w:r>
      <w:r>
        <w:rPr>
          <w:spacing w:val="-2"/>
        </w:rPr>
        <w:t>hagrp</w:t>
      </w:r>
      <w:r>
        <w:tab/>
        <w:t>-switch</w:t>
      </w:r>
      <w:r>
        <w:rPr>
          <w:spacing w:val="43"/>
        </w:rPr>
        <w:t xml:space="preserve">  </w:t>
      </w:r>
      <w:r>
        <w:t>&lt;System</w:t>
      </w:r>
      <w:r>
        <w:rPr>
          <w:spacing w:val="70"/>
          <w:w w:val="150"/>
        </w:rPr>
        <w:t xml:space="preserve"> </w:t>
      </w:r>
      <w:r>
        <w:t>A&gt;&lt;System</w:t>
      </w:r>
      <w:r>
        <w:rPr>
          <w:spacing w:val="43"/>
        </w:rPr>
        <w:t xml:space="preserve"> </w:t>
      </w:r>
      <w:r>
        <w:rPr>
          <w:spacing w:val="-5"/>
        </w:rPr>
        <w:t>B&gt;</w:t>
      </w:r>
    </w:p>
    <w:p w:rsidR="004B43E7" w:rsidRDefault="00000000">
      <w:pPr>
        <w:pStyle w:val="Heading2"/>
        <w:numPr>
          <w:ilvl w:val="0"/>
          <w:numId w:val="38"/>
        </w:numPr>
        <w:tabs>
          <w:tab w:val="left" w:pos="888"/>
        </w:tabs>
        <w:spacing w:before="82"/>
      </w:pPr>
      <w:r>
        <w:t>How</w:t>
      </w:r>
      <w:r>
        <w:rPr>
          <w:spacing w:val="-2"/>
        </w:rPr>
        <w:t xml:space="preserve"> </w:t>
      </w:r>
      <w:r>
        <w:t>to</w:t>
      </w:r>
      <w:r>
        <w:rPr>
          <w:spacing w:val="-3"/>
        </w:rPr>
        <w:t xml:space="preserve"> </w:t>
      </w:r>
      <w:r>
        <w:t>online</w:t>
      </w:r>
      <w:r>
        <w:rPr>
          <w:spacing w:val="-3"/>
        </w:rPr>
        <w:t xml:space="preserve"> </w:t>
      </w:r>
      <w:r>
        <w:t>the</w:t>
      </w:r>
      <w:r>
        <w:rPr>
          <w:spacing w:val="-3"/>
        </w:rPr>
        <w:t xml:space="preserve"> </w:t>
      </w:r>
      <w:r>
        <w:t>service</w:t>
      </w:r>
      <w:r>
        <w:rPr>
          <w:spacing w:val="-4"/>
        </w:rPr>
        <w:t xml:space="preserve"> </w:t>
      </w:r>
      <w:r>
        <w:t>group</w:t>
      </w:r>
      <w:r>
        <w:rPr>
          <w:spacing w:val="-3"/>
        </w:rPr>
        <w:t xml:space="preserve"> </w:t>
      </w:r>
      <w:r>
        <w:t>in</w:t>
      </w:r>
      <w:r>
        <w:rPr>
          <w:spacing w:val="-3"/>
        </w:rPr>
        <w:t xml:space="preserve"> </w:t>
      </w:r>
      <w:r>
        <w:rPr>
          <w:spacing w:val="-4"/>
        </w:rPr>
        <w:t>VCS?</w:t>
      </w:r>
    </w:p>
    <w:p w:rsidR="004B43E7" w:rsidRDefault="00000000">
      <w:pPr>
        <w:pStyle w:val="BodyText"/>
        <w:tabs>
          <w:tab w:val="left" w:pos="1765"/>
          <w:tab w:val="left" w:pos="4766"/>
        </w:tabs>
        <w:spacing w:before="79"/>
      </w:pPr>
      <w:r>
        <w:t xml:space="preserve"># </w:t>
      </w:r>
      <w:r>
        <w:rPr>
          <w:spacing w:val="-2"/>
        </w:rPr>
        <w:t>hagrp</w:t>
      </w:r>
      <w:r>
        <w:tab/>
        <w:t>-online</w:t>
      </w:r>
      <w:r>
        <w:rPr>
          <w:spacing w:val="45"/>
        </w:rPr>
        <w:t xml:space="preserve">  </w:t>
      </w:r>
      <w:r>
        <w:t>&lt;service</w:t>
      </w:r>
      <w:r>
        <w:rPr>
          <w:spacing w:val="-4"/>
        </w:rPr>
        <w:t xml:space="preserve"> </w:t>
      </w:r>
      <w:r>
        <w:t>group</w:t>
      </w:r>
      <w:r>
        <w:rPr>
          <w:spacing w:val="-3"/>
        </w:rPr>
        <w:t xml:space="preserve"> </w:t>
      </w:r>
      <w:r>
        <w:rPr>
          <w:spacing w:val="-4"/>
        </w:rPr>
        <w:t>name&gt;</w:t>
      </w:r>
      <w:r>
        <w:tab/>
        <w:t>-sys</w:t>
      </w:r>
      <w:r>
        <w:rPr>
          <w:spacing w:val="46"/>
        </w:rPr>
        <w:t xml:space="preserve">  </w:t>
      </w:r>
      <w:r>
        <w:t>&lt;System</w:t>
      </w:r>
      <w:r>
        <w:rPr>
          <w:spacing w:val="69"/>
          <w:w w:val="150"/>
        </w:rPr>
        <w:t xml:space="preserve"> </w:t>
      </w:r>
      <w:r>
        <w:rPr>
          <w:spacing w:val="-5"/>
        </w:rPr>
        <w:t>A&gt;</w:t>
      </w:r>
    </w:p>
    <w:p w:rsidR="004B43E7" w:rsidRDefault="00000000">
      <w:pPr>
        <w:pStyle w:val="Heading2"/>
        <w:numPr>
          <w:ilvl w:val="0"/>
          <w:numId w:val="38"/>
        </w:numPr>
        <w:tabs>
          <w:tab w:val="left" w:pos="888"/>
        </w:tabs>
        <w:spacing w:before="82"/>
      </w:pPr>
      <w:r>
        <w:t>What</w:t>
      </w:r>
      <w:r>
        <w:rPr>
          <w:spacing w:val="-3"/>
        </w:rPr>
        <w:t xml:space="preserve"> </w:t>
      </w:r>
      <w:r>
        <w:t>are</w:t>
      </w:r>
      <w:r>
        <w:rPr>
          <w:spacing w:val="-3"/>
        </w:rPr>
        <w:t xml:space="preserve"> </w:t>
      </w:r>
      <w:r>
        <w:t>the</w:t>
      </w:r>
      <w:r>
        <w:rPr>
          <w:spacing w:val="-3"/>
        </w:rPr>
        <w:t xml:space="preserve"> </w:t>
      </w:r>
      <w:r>
        <w:t>steps</w:t>
      </w:r>
      <w:r>
        <w:rPr>
          <w:spacing w:val="-4"/>
        </w:rPr>
        <w:t xml:space="preserve"> </w:t>
      </w:r>
      <w:r>
        <w:t>to</w:t>
      </w:r>
      <w:r>
        <w:rPr>
          <w:spacing w:val="-3"/>
        </w:rPr>
        <w:t xml:space="preserve"> </w:t>
      </w:r>
      <w:r>
        <w:t>follow</w:t>
      </w:r>
      <w:r>
        <w:rPr>
          <w:spacing w:val="-1"/>
        </w:rPr>
        <w:t xml:space="preserve"> </w:t>
      </w:r>
      <w:r>
        <w:t>for</w:t>
      </w:r>
      <w:r>
        <w:rPr>
          <w:spacing w:val="-4"/>
        </w:rPr>
        <w:t xml:space="preserve"> </w:t>
      </w:r>
      <w:r>
        <w:t>switch</w:t>
      </w:r>
      <w:r>
        <w:rPr>
          <w:spacing w:val="-3"/>
        </w:rPr>
        <w:t xml:space="preserve"> </w:t>
      </w:r>
      <w:r>
        <w:t>over</w:t>
      </w:r>
      <w:r>
        <w:rPr>
          <w:spacing w:val="-2"/>
        </w:rPr>
        <w:t xml:space="preserve"> </w:t>
      </w:r>
      <w:r>
        <w:t>the</w:t>
      </w:r>
      <w:r>
        <w:rPr>
          <w:spacing w:val="-3"/>
        </w:rPr>
        <w:t xml:space="preserve"> </w:t>
      </w:r>
      <w:r>
        <w:t>application</w:t>
      </w:r>
      <w:r>
        <w:rPr>
          <w:spacing w:val="-3"/>
        </w:rPr>
        <w:t xml:space="preserve"> </w:t>
      </w:r>
      <w:r>
        <w:t>from</w:t>
      </w:r>
      <w:r>
        <w:rPr>
          <w:spacing w:val="44"/>
        </w:rPr>
        <w:t xml:space="preserve"> </w:t>
      </w:r>
      <w:r>
        <w:t>System</w:t>
      </w:r>
      <w:r>
        <w:rPr>
          <w:spacing w:val="43"/>
        </w:rPr>
        <w:t xml:space="preserve"> </w:t>
      </w:r>
      <w:r>
        <w:t>A</w:t>
      </w:r>
      <w:r>
        <w:rPr>
          <w:spacing w:val="74"/>
          <w:w w:val="150"/>
        </w:rPr>
        <w:t xml:space="preserve"> </w:t>
      </w:r>
      <w:r>
        <w:t>to</w:t>
      </w:r>
      <w:r>
        <w:rPr>
          <w:spacing w:val="66"/>
          <w:w w:val="150"/>
        </w:rPr>
        <w:t xml:space="preserve"> </w:t>
      </w:r>
      <w:r>
        <w:t>System</w:t>
      </w:r>
      <w:r>
        <w:rPr>
          <w:spacing w:val="43"/>
        </w:rPr>
        <w:t xml:space="preserve"> </w:t>
      </w:r>
      <w:r>
        <w:rPr>
          <w:spacing w:val="-5"/>
        </w:rPr>
        <w:t>B?</w:t>
      </w:r>
    </w:p>
    <w:p w:rsidR="004B43E7" w:rsidRDefault="00000000">
      <w:pPr>
        <w:pStyle w:val="ListParagraph"/>
        <w:numPr>
          <w:ilvl w:val="0"/>
          <w:numId w:val="31"/>
        </w:numPr>
        <w:tabs>
          <w:tab w:val="left" w:pos="1181"/>
        </w:tabs>
        <w:spacing w:before="80"/>
        <w:ind w:hanging="294"/>
      </w:pPr>
      <w:r>
        <w:t>First</w:t>
      </w:r>
      <w:r>
        <w:rPr>
          <w:spacing w:val="-5"/>
        </w:rPr>
        <w:t xml:space="preserve"> </w:t>
      </w:r>
      <w:r>
        <w:t>unmount</w:t>
      </w:r>
      <w:r>
        <w:rPr>
          <w:spacing w:val="-3"/>
        </w:rPr>
        <w:t xml:space="preserve"> </w:t>
      </w:r>
      <w:r>
        <w:t>the</w:t>
      </w:r>
      <w:r>
        <w:rPr>
          <w:spacing w:val="-6"/>
        </w:rPr>
        <w:t xml:space="preserve"> </w:t>
      </w:r>
      <w:r>
        <w:t>file</w:t>
      </w:r>
      <w:r>
        <w:rPr>
          <w:spacing w:val="-3"/>
        </w:rPr>
        <w:t xml:space="preserve"> </w:t>
      </w:r>
      <w:r>
        <w:t>system</w:t>
      </w:r>
      <w:r>
        <w:rPr>
          <w:spacing w:val="-4"/>
        </w:rPr>
        <w:t xml:space="preserve"> </w:t>
      </w:r>
      <w:r>
        <w:t>on</w:t>
      </w:r>
      <w:r>
        <w:rPr>
          <w:spacing w:val="-4"/>
        </w:rPr>
        <w:t xml:space="preserve"> </w:t>
      </w:r>
      <w:r>
        <w:t>System</w:t>
      </w:r>
      <w:r>
        <w:rPr>
          <w:spacing w:val="46"/>
        </w:rPr>
        <w:t xml:space="preserve"> </w:t>
      </w:r>
      <w:r>
        <w:rPr>
          <w:spacing w:val="-5"/>
        </w:rPr>
        <w:t>A.</w:t>
      </w:r>
    </w:p>
    <w:p w:rsidR="004B43E7" w:rsidRDefault="00000000">
      <w:pPr>
        <w:pStyle w:val="ListParagraph"/>
        <w:numPr>
          <w:ilvl w:val="0"/>
          <w:numId w:val="31"/>
        </w:numPr>
        <w:tabs>
          <w:tab w:val="left" w:pos="1181"/>
        </w:tabs>
        <w:spacing w:before="79" w:line="312" w:lineRule="auto"/>
        <w:ind w:left="887" w:right="6323" w:firstLine="0"/>
      </w:pPr>
      <w:r>
        <w:t>Stop the volume on System</w:t>
      </w:r>
      <w:r>
        <w:rPr>
          <w:spacing w:val="40"/>
        </w:rPr>
        <w:t xml:space="preserve"> </w:t>
      </w:r>
      <w:r>
        <w:t>A. (iii)Deport</w:t>
      </w:r>
      <w:r>
        <w:rPr>
          <w:spacing w:val="-3"/>
        </w:rPr>
        <w:t xml:space="preserve"> </w:t>
      </w:r>
      <w:r>
        <w:t>the</w:t>
      </w:r>
      <w:r>
        <w:rPr>
          <w:spacing w:val="-2"/>
        </w:rPr>
        <w:t xml:space="preserve"> </w:t>
      </w:r>
      <w:r>
        <w:t>disk</w:t>
      </w:r>
      <w:r>
        <w:rPr>
          <w:spacing w:val="-3"/>
        </w:rPr>
        <w:t xml:space="preserve"> </w:t>
      </w:r>
      <w:r>
        <w:t>group</w:t>
      </w:r>
      <w:r>
        <w:rPr>
          <w:spacing w:val="-4"/>
        </w:rPr>
        <w:t xml:space="preserve"> </w:t>
      </w:r>
      <w:r>
        <w:t>from</w:t>
      </w:r>
      <w:r>
        <w:rPr>
          <w:spacing w:val="-5"/>
        </w:rPr>
        <w:t xml:space="preserve"> </w:t>
      </w:r>
      <w:r>
        <w:t>System</w:t>
      </w:r>
      <w:r>
        <w:rPr>
          <w:spacing w:val="40"/>
        </w:rPr>
        <w:t xml:space="preserve"> </w:t>
      </w:r>
      <w:r>
        <w:t>A.</w:t>
      </w:r>
    </w:p>
    <w:p w:rsidR="004B43E7" w:rsidRDefault="00000000">
      <w:pPr>
        <w:pStyle w:val="ListParagraph"/>
        <w:numPr>
          <w:ilvl w:val="0"/>
          <w:numId w:val="30"/>
        </w:numPr>
        <w:tabs>
          <w:tab w:val="left" w:pos="1231"/>
        </w:tabs>
        <w:spacing w:before="0"/>
      </w:pPr>
      <w:r>
        <w:t>Import</w:t>
      </w:r>
      <w:r>
        <w:rPr>
          <w:spacing w:val="-3"/>
        </w:rPr>
        <w:t xml:space="preserve"> </w:t>
      </w:r>
      <w:r>
        <w:t>the</w:t>
      </w:r>
      <w:r>
        <w:rPr>
          <w:spacing w:val="-2"/>
        </w:rPr>
        <w:t xml:space="preserve"> </w:t>
      </w:r>
      <w:r>
        <w:t>disk</w:t>
      </w:r>
      <w:r>
        <w:rPr>
          <w:spacing w:val="-2"/>
        </w:rPr>
        <w:t xml:space="preserve"> </w:t>
      </w:r>
      <w:r>
        <w:t>group</w:t>
      </w:r>
      <w:r>
        <w:rPr>
          <w:spacing w:val="-4"/>
        </w:rPr>
        <w:t xml:space="preserve"> </w:t>
      </w:r>
      <w:r>
        <w:t>to</w:t>
      </w:r>
      <w:r>
        <w:rPr>
          <w:spacing w:val="-2"/>
        </w:rPr>
        <w:t xml:space="preserve"> </w:t>
      </w:r>
      <w:r>
        <w:t>another</w:t>
      </w:r>
      <w:r>
        <w:rPr>
          <w:spacing w:val="-2"/>
        </w:rPr>
        <w:t xml:space="preserve"> </w:t>
      </w:r>
      <w:r>
        <w:t>System</w:t>
      </w:r>
      <w:r>
        <w:rPr>
          <w:spacing w:val="44"/>
        </w:rPr>
        <w:t xml:space="preserve"> </w:t>
      </w:r>
      <w:r>
        <w:rPr>
          <w:spacing w:val="-5"/>
        </w:rPr>
        <w:t>B.</w:t>
      </w:r>
    </w:p>
    <w:p w:rsidR="004B43E7" w:rsidRDefault="00000000">
      <w:pPr>
        <w:pStyle w:val="ListParagraph"/>
        <w:numPr>
          <w:ilvl w:val="0"/>
          <w:numId w:val="30"/>
        </w:numPr>
        <w:tabs>
          <w:tab w:val="left" w:pos="1181"/>
        </w:tabs>
        <w:ind w:left="1180" w:hanging="294"/>
      </w:pPr>
      <w:r>
        <w:t>Start</w:t>
      </w:r>
      <w:r>
        <w:rPr>
          <w:spacing w:val="-4"/>
        </w:rPr>
        <w:t xml:space="preserve"> </w:t>
      </w:r>
      <w:r>
        <w:t>the</w:t>
      </w:r>
      <w:r>
        <w:rPr>
          <w:spacing w:val="-4"/>
        </w:rPr>
        <w:t xml:space="preserve"> </w:t>
      </w:r>
      <w:r>
        <w:t>volume</w:t>
      </w:r>
      <w:r>
        <w:rPr>
          <w:spacing w:val="-4"/>
        </w:rPr>
        <w:t xml:space="preserve"> </w:t>
      </w:r>
      <w:r>
        <w:t>on</w:t>
      </w:r>
      <w:r>
        <w:rPr>
          <w:spacing w:val="-3"/>
        </w:rPr>
        <w:t xml:space="preserve"> </w:t>
      </w:r>
      <w:r>
        <w:t>System</w:t>
      </w:r>
      <w:r>
        <w:rPr>
          <w:spacing w:val="47"/>
        </w:rPr>
        <w:t xml:space="preserve"> </w:t>
      </w:r>
      <w:r>
        <w:rPr>
          <w:spacing w:val="-5"/>
        </w:rPr>
        <w:t>B.</w:t>
      </w:r>
    </w:p>
    <w:p w:rsidR="004B43E7" w:rsidRDefault="00000000">
      <w:pPr>
        <w:pStyle w:val="ListParagraph"/>
        <w:numPr>
          <w:ilvl w:val="0"/>
          <w:numId w:val="30"/>
        </w:numPr>
        <w:tabs>
          <w:tab w:val="left" w:pos="1224"/>
        </w:tabs>
        <w:spacing w:before="79"/>
        <w:ind w:left="1223" w:hanging="337"/>
      </w:pPr>
      <w:r>
        <w:t>Finally</w:t>
      </w:r>
      <w:r>
        <w:rPr>
          <w:spacing w:val="-5"/>
        </w:rPr>
        <w:t xml:space="preserve"> </w:t>
      </w:r>
      <w:r>
        <w:t>mount</w:t>
      </w:r>
      <w:r>
        <w:rPr>
          <w:spacing w:val="-4"/>
        </w:rPr>
        <w:t xml:space="preserve"> </w:t>
      </w:r>
      <w:r>
        <w:t>the</w:t>
      </w:r>
      <w:r>
        <w:rPr>
          <w:spacing w:val="-1"/>
        </w:rPr>
        <w:t xml:space="preserve"> </w:t>
      </w:r>
      <w:r>
        <w:t>file</w:t>
      </w:r>
      <w:r>
        <w:rPr>
          <w:spacing w:val="-4"/>
        </w:rPr>
        <w:t xml:space="preserve"> </w:t>
      </w:r>
      <w:r>
        <w:t>system</w:t>
      </w:r>
      <w:r>
        <w:rPr>
          <w:spacing w:val="44"/>
        </w:rPr>
        <w:t xml:space="preserve"> </w:t>
      </w:r>
      <w:r>
        <w:t>on</w:t>
      </w:r>
      <w:r>
        <w:rPr>
          <w:spacing w:val="42"/>
        </w:rPr>
        <w:t xml:space="preserve"> </w:t>
      </w:r>
      <w:r>
        <w:t>System</w:t>
      </w:r>
      <w:r>
        <w:rPr>
          <w:spacing w:val="47"/>
        </w:rPr>
        <w:t xml:space="preserve"> </w:t>
      </w:r>
      <w:r>
        <w:rPr>
          <w:spacing w:val="-5"/>
        </w:rPr>
        <w:t>B.</w:t>
      </w:r>
    </w:p>
    <w:p w:rsidR="004B43E7" w:rsidRDefault="00000000">
      <w:pPr>
        <w:pStyle w:val="Heading2"/>
        <w:numPr>
          <w:ilvl w:val="0"/>
          <w:numId w:val="38"/>
        </w:numPr>
        <w:tabs>
          <w:tab w:val="left" w:pos="888"/>
        </w:tabs>
        <w:spacing w:before="83"/>
      </w:pPr>
      <w:r>
        <w:t>How</w:t>
      </w:r>
      <w:r>
        <w:rPr>
          <w:spacing w:val="-3"/>
        </w:rPr>
        <w:t xml:space="preserve"> </w:t>
      </w:r>
      <w:r>
        <w:t>many</w:t>
      </w:r>
      <w:r>
        <w:rPr>
          <w:spacing w:val="-4"/>
        </w:rPr>
        <w:t xml:space="preserve"> </w:t>
      </w:r>
      <w:r>
        <w:t>types</w:t>
      </w:r>
      <w:r>
        <w:rPr>
          <w:spacing w:val="-3"/>
        </w:rPr>
        <w:t xml:space="preserve"> </w:t>
      </w:r>
      <w:r>
        <w:t>of</w:t>
      </w:r>
      <w:r>
        <w:rPr>
          <w:spacing w:val="-4"/>
        </w:rPr>
        <w:t xml:space="preserve"> </w:t>
      </w:r>
      <w:r>
        <w:t>clusters</w:t>
      </w:r>
      <w:r>
        <w:rPr>
          <w:spacing w:val="44"/>
        </w:rPr>
        <w:t xml:space="preserve"> </w:t>
      </w:r>
      <w:r>
        <w:rPr>
          <w:spacing w:val="-2"/>
        </w:rPr>
        <w:t>available?</w:t>
      </w:r>
    </w:p>
    <w:p w:rsidR="004B43E7" w:rsidRDefault="00000000">
      <w:pPr>
        <w:pStyle w:val="ListParagraph"/>
        <w:numPr>
          <w:ilvl w:val="0"/>
          <w:numId w:val="29"/>
        </w:numPr>
        <w:tabs>
          <w:tab w:val="left" w:pos="1181"/>
        </w:tabs>
        <w:spacing w:before="79"/>
        <w:ind w:hanging="294"/>
      </w:pPr>
      <w:r>
        <w:t>Hybrid</w:t>
      </w:r>
      <w:r>
        <w:rPr>
          <w:spacing w:val="46"/>
        </w:rPr>
        <w:t xml:space="preserve"> </w:t>
      </w:r>
      <w:r>
        <w:rPr>
          <w:spacing w:val="-2"/>
        </w:rPr>
        <w:t>Cluster.</w:t>
      </w:r>
    </w:p>
    <w:p w:rsidR="004B43E7" w:rsidRDefault="00000000">
      <w:pPr>
        <w:pStyle w:val="ListParagraph"/>
        <w:numPr>
          <w:ilvl w:val="0"/>
          <w:numId w:val="29"/>
        </w:numPr>
        <w:tabs>
          <w:tab w:val="left" w:pos="1181"/>
        </w:tabs>
        <w:ind w:hanging="294"/>
      </w:pPr>
      <w:r>
        <w:t>Parallel</w:t>
      </w:r>
      <w:r>
        <w:rPr>
          <w:spacing w:val="46"/>
        </w:rPr>
        <w:t xml:space="preserve"> </w:t>
      </w:r>
      <w:r>
        <w:rPr>
          <w:spacing w:val="-2"/>
        </w:rPr>
        <w:t>Cluster.</w:t>
      </w:r>
    </w:p>
    <w:p w:rsidR="004B43E7" w:rsidRDefault="00000000">
      <w:pPr>
        <w:pStyle w:val="ListParagraph"/>
        <w:numPr>
          <w:ilvl w:val="0"/>
          <w:numId w:val="29"/>
        </w:numPr>
        <w:tabs>
          <w:tab w:val="left" w:pos="1223"/>
        </w:tabs>
        <w:spacing w:before="79"/>
        <w:ind w:left="1222" w:hanging="336"/>
      </w:pPr>
      <w:r>
        <w:t>Failover</w:t>
      </w:r>
      <w:r>
        <w:rPr>
          <w:spacing w:val="40"/>
        </w:rPr>
        <w:t xml:space="preserve"> </w:t>
      </w:r>
      <w:r>
        <w:rPr>
          <w:spacing w:val="-2"/>
        </w:rPr>
        <w:t>Cluster.</w:t>
      </w:r>
    </w:p>
    <w:p w:rsidR="004B43E7" w:rsidRDefault="00000000">
      <w:pPr>
        <w:pStyle w:val="Heading2"/>
        <w:numPr>
          <w:ilvl w:val="0"/>
          <w:numId w:val="38"/>
        </w:numPr>
        <w:tabs>
          <w:tab w:val="left" w:pos="888"/>
        </w:tabs>
        <w:spacing w:before="82"/>
      </w:pPr>
      <w:r>
        <w:t>What</w:t>
      </w:r>
      <w:r>
        <w:rPr>
          <w:spacing w:val="-3"/>
        </w:rPr>
        <w:t xml:space="preserve"> </w:t>
      </w:r>
      <w:r>
        <w:t>is</w:t>
      </w:r>
      <w:r>
        <w:rPr>
          <w:spacing w:val="-4"/>
        </w:rPr>
        <w:t xml:space="preserve"> </w:t>
      </w:r>
      <w:r>
        <w:t>meant</w:t>
      </w:r>
      <w:r>
        <w:rPr>
          <w:spacing w:val="-3"/>
        </w:rPr>
        <w:t xml:space="preserve"> </w:t>
      </w:r>
      <w:r>
        <w:t>by</w:t>
      </w:r>
      <w:r>
        <w:rPr>
          <w:spacing w:val="-4"/>
        </w:rPr>
        <w:t xml:space="preserve"> </w:t>
      </w:r>
      <w:r>
        <w:rPr>
          <w:spacing w:val="-2"/>
        </w:rPr>
        <w:t>seeding?</w:t>
      </w:r>
    </w:p>
    <w:p w:rsidR="004B43E7" w:rsidRDefault="00000000">
      <w:pPr>
        <w:pStyle w:val="BodyText"/>
        <w:spacing w:before="80" w:line="312" w:lineRule="auto"/>
        <w:ind w:left="460" w:right="1503" w:firstLine="427"/>
      </w:pPr>
      <w:r>
        <w:t>Normally,</w:t>
      </w:r>
      <w:r>
        <w:rPr>
          <w:spacing w:val="40"/>
        </w:rPr>
        <w:t xml:space="preserve"> </w:t>
      </w:r>
      <w:r>
        <w:t>we</w:t>
      </w:r>
      <w:r>
        <w:rPr>
          <w:spacing w:val="-3"/>
        </w:rPr>
        <w:t xml:space="preserve"> </w:t>
      </w:r>
      <w:r>
        <w:t>will</w:t>
      </w:r>
      <w:r>
        <w:rPr>
          <w:spacing w:val="-1"/>
        </w:rPr>
        <w:t xml:space="preserve"> </w:t>
      </w:r>
      <w:r>
        <w:t>define how</w:t>
      </w:r>
      <w:r>
        <w:rPr>
          <w:spacing w:val="-3"/>
        </w:rPr>
        <w:t xml:space="preserve"> </w:t>
      </w:r>
      <w:r>
        <w:t>many</w:t>
      </w:r>
      <w:r>
        <w:rPr>
          <w:spacing w:val="-1"/>
        </w:rPr>
        <w:t xml:space="preserve"> </w:t>
      </w:r>
      <w:r>
        <w:t>nodes to start</w:t>
      </w:r>
      <w:r>
        <w:rPr>
          <w:spacing w:val="-1"/>
        </w:rPr>
        <w:t xml:space="preserve"> </w:t>
      </w:r>
      <w:r>
        <w:t>in</w:t>
      </w:r>
      <w:r>
        <w:rPr>
          <w:spacing w:val="-4"/>
        </w:rPr>
        <w:t xml:space="preserve"> </w:t>
      </w:r>
      <w:r>
        <w:t>a</w:t>
      </w:r>
      <w:r>
        <w:rPr>
          <w:spacing w:val="-1"/>
        </w:rPr>
        <w:t xml:space="preserve"> </w:t>
      </w:r>
      <w:r>
        <w:t>cluster</w:t>
      </w:r>
      <w:r>
        <w:rPr>
          <w:spacing w:val="-4"/>
        </w:rPr>
        <w:t xml:space="preserve"> </w:t>
      </w:r>
      <w:r>
        <w:t>while booting</w:t>
      </w:r>
      <w:r>
        <w:rPr>
          <w:spacing w:val="40"/>
        </w:rPr>
        <w:t xml:space="preserve"> </w:t>
      </w:r>
      <w:r>
        <w:t>or</w:t>
      </w:r>
      <w:r>
        <w:rPr>
          <w:spacing w:val="40"/>
        </w:rPr>
        <w:t xml:space="preserve"> </w:t>
      </w:r>
      <w:r>
        <w:t>explicitly</w:t>
      </w:r>
      <w:r>
        <w:rPr>
          <w:spacing w:val="-3"/>
        </w:rPr>
        <w:t xml:space="preserve"> </w:t>
      </w:r>
      <w:r>
        <w:t xml:space="preserve">by </w:t>
      </w:r>
      <w:r>
        <w:rPr>
          <w:spacing w:val="-2"/>
        </w:rPr>
        <w:t>executing</w:t>
      </w:r>
    </w:p>
    <w:p w:rsidR="004B43E7" w:rsidRDefault="00000000">
      <w:pPr>
        <w:pStyle w:val="BodyText"/>
        <w:tabs>
          <w:tab w:val="left" w:pos="2135"/>
        </w:tabs>
        <w:spacing w:line="312" w:lineRule="auto"/>
        <w:ind w:left="460" w:right="1980" w:firstLine="427"/>
      </w:pPr>
      <w:r>
        <w:rPr>
          <w:b/>
        </w:rPr>
        <w:t># gabconfig</w:t>
      </w:r>
      <w:r>
        <w:rPr>
          <w:b/>
        </w:rPr>
        <w:tab/>
        <w:t>-c</w:t>
      </w:r>
      <w:r>
        <w:rPr>
          <w:b/>
          <w:spacing w:val="80"/>
        </w:rPr>
        <w:t xml:space="preserve"> </w:t>
      </w:r>
      <w:r>
        <w:rPr>
          <w:b/>
        </w:rPr>
        <w:t>n</w:t>
      </w:r>
      <w:r>
        <w:rPr>
          <w:b/>
          <w:spacing w:val="40"/>
        </w:rPr>
        <w:t xml:space="preserve"> </w:t>
      </w:r>
      <w:r>
        <w:rPr>
          <w:b/>
        </w:rPr>
        <w:t>2</w:t>
      </w:r>
      <w:r>
        <w:rPr>
          <w:b/>
          <w:spacing w:val="40"/>
        </w:rPr>
        <w:t xml:space="preserve">  </w:t>
      </w:r>
      <w:r>
        <w:t>command.</w:t>
      </w:r>
      <w:r>
        <w:rPr>
          <w:spacing w:val="-2"/>
        </w:rPr>
        <w:t xml:space="preserve"> </w:t>
      </w:r>
      <w:r>
        <w:t>Here</w:t>
      </w:r>
      <w:r>
        <w:rPr>
          <w:spacing w:val="40"/>
        </w:rPr>
        <w:t xml:space="preserve"> </w:t>
      </w:r>
      <w:r>
        <w:t>2</w:t>
      </w:r>
      <w:r>
        <w:rPr>
          <w:spacing w:val="40"/>
        </w:rPr>
        <w:t xml:space="preserve"> </w:t>
      </w:r>
      <w:r>
        <w:t>means</w:t>
      </w:r>
      <w:r>
        <w:rPr>
          <w:spacing w:val="40"/>
        </w:rPr>
        <w:t xml:space="preserve"> </w:t>
      </w:r>
      <w:r>
        <w:t>2</w:t>
      </w:r>
      <w:r>
        <w:rPr>
          <w:spacing w:val="40"/>
        </w:rPr>
        <w:t xml:space="preserve"> </w:t>
      </w:r>
      <w:r>
        <w:t>seeds</w:t>
      </w:r>
      <w:r>
        <w:rPr>
          <w:spacing w:val="40"/>
        </w:rPr>
        <w:t xml:space="preserve"> </w:t>
      </w:r>
      <w:r>
        <w:t>to</w:t>
      </w:r>
      <w:r>
        <w:rPr>
          <w:spacing w:val="-2"/>
        </w:rPr>
        <w:t xml:space="preserve"> </w:t>
      </w:r>
      <w:r>
        <w:t>start</w:t>
      </w:r>
      <w:r>
        <w:rPr>
          <w:spacing w:val="-1"/>
        </w:rPr>
        <w:t xml:space="preserve"> </w:t>
      </w:r>
      <w:r>
        <w:t>in</w:t>
      </w:r>
      <w:r>
        <w:rPr>
          <w:spacing w:val="-2"/>
        </w:rPr>
        <w:t xml:space="preserve"> </w:t>
      </w:r>
      <w:r>
        <w:t>a</w:t>
      </w:r>
      <w:r>
        <w:rPr>
          <w:spacing w:val="-1"/>
        </w:rPr>
        <w:t xml:space="preserve"> </w:t>
      </w:r>
      <w:r>
        <w:t>cluster.</w:t>
      </w:r>
      <w:r>
        <w:rPr>
          <w:spacing w:val="40"/>
        </w:rPr>
        <w:t xml:space="preserve"> </w:t>
      </w:r>
      <w:r>
        <w:t>This</w:t>
      </w:r>
      <w:r>
        <w:rPr>
          <w:spacing w:val="-1"/>
        </w:rPr>
        <w:t xml:space="preserve"> </w:t>
      </w:r>
      <w:r>
        <w:t>no.</w:t>
      </w:r>
      <w:r>
        <w:rPr>
          <w:spacing w:val="40"/>
        </w:rPr>
        <w:t xml:space="preserve"> </w:t>
      </w:r>
      <w:r>
        <w:t>is called seeding.</w:t>
      </w:r>
    </w:p>
    <w:p w:rsidR="004B43E7" w:rsidRDefault="00000000">
      <w:pPr>
        <w:pStyle w:val="Heading2"/>
        <w:numPr>
          <w:ilvl w:val="0"/>
          <w:numId w:val="38"/>
        </w:numPr>
        <w:tabs>
          <w:tab w:val="left" w:pos="888"/>
        </w:tabs>
      </w:pPr>
      <w:r>
        <w:t>What</w:t>
      </w:r>
      <w:r>
        <w:rPr>
          <w:spacing w:val="-3"/>
        </w:rPr>
        <w:t xml:space="preserve"> </w:t>
      </w:r>
      <w:r>
        <w:t>is</w:t>
      </w:r>
      <w:r>
        <w:rPr>
          <w:spacing w:val="-2"/>
        </w:rPr>
        <w:t xml:space="preserve"> </w:t>
      </w:r>
      <w:r>
        <w:t>Split</w:t>
      </w:r>
      <w:r>
        <w:rPr>
          <w:spacing w:val="-2"/>
        </w:rPr>
        <w:t xml:space="preserve"> </w:t>
      </w:r>
      <w:r>
        <w:t>brain</w:t>
      </w:r>
      <w:r>
        <w:rPr>
          <w:spacing w:val="46"/>
        </w:rPr>
        <w:t xml:space="preserve"> </w:t>
      </w:r>
      <w:r>
        <w:t>issue</w:t>
      </w:r>
      <w:r>
        <w:rPr>
          <w:spacing w:val="-5"/>
        </w:rPr>
        <w:t xml:space="preserve"> </w:t>
      </w:r>
      <w:r>
        <w:t>in</w:t>
      </w:r>
      <w:r>
        <w:rPr>
          <w:spacing w:val="45"/>
        </w:rPr>
        <w:t xml:space="preserve"> </w:t>
      </w:r>
      <w:r>
        <w:t>VCS</w:t>
      </w:r>
      <w:r>
        <w:rPr>
          <w:spacing w:val="44"/>
        </w:rPr>
        <w:t xml:space="preserve"> </w:t>
      </w:r>
      <w:r>
        <w:t>and</w:t>
      </w:r>
      <w:r>
        <w:rPr>
          <w:spacing w:val="-3"/>
        </w:rPr>
        <w:t xml:space="preserve"> </w:t>
      </w:r>
      <w:r>
        <w:t>how</w:t>
      </w:r>
      <w:r>
        <w:rPr>
          <w:spacing w:val="-1"/>
        </w:rPr>
        <w:t xml:space="preserve"> </w:t>
      </w:r>
      <w:r>
        <w:t>to</w:t>
      </w:r>
      <w:r>
        <w:rPr>
          <w:spacing w:val="-5"/>
        </w:rPr>
        <w:t xml:space="preserve"> </w:t>
      </w:r>
      <w:r>
        <w:t>resolve</w:t>
      </w:r>
      <w:r>
        <w:rPr>
          <w:spacing w:val="-6"/>
        </w:rPr>
        <w:t xml:space="preserve"> </w:t>
      </w:r>
      <w:r>
        <w:rPr>
          <w:spacing w:val="-2"/>
        </w:rPr>
        <w:t>this?</w:t>
      </w:r>
    </w:p>
    <w:p w:rsidR="004B43E7" w:rsidRDefault="00000000">
      <w:pPr>
        <w:pStyle w:val="BodyText"/>
        <w:tabs>
          <w:tab w:val="left" w:pos="2620"/>
        </w:tabs>
        <w:spacing w:before="79" w:line="314" w:lineRule="auto"/>
        <w:ind w:left="460" w:right="2043" w:firstLine="427"/>
      </w:pPr>
      <w:r>
        <w:t>A</w:t>
      </w:r>
      <w:r>
        <w:rPr>
          <w:spacing w:val="40"/>
        </w:rPr>
        <w:t xml:space="preserve"> </w:t>
      </w:r>
      <w:r>
        <w:t>Split</w:t>
      </w:r>
      <w:r>
        <w:rPr>
          <w:spacing w:val="-2"/>
        </w:rPr>
        <w:t xml:space="preserve"> </w:t>
      </w:r>
      <w:r>
        <w:t>brain</w:t>
      </w:r>
      <w:r>
        <w:rPr>
          <w:spacing w:val="-3"/>
        </w:rPr>
        <w:t xml:space="preserve"> </w:t>
      </w:r>
      <w:r>
        <w:t>issue</w:t>
      </w:r>
      <w:r>
        <w:rPr>
          <w:spacing w:val="40"/>
        </w:rPr>
        <w:t xml:space="preserve"> </w:t>
      </w:r>
      <w:r>
        <w:t>means,</w:t>
      </w:r>
      <w:r>
        <w:rPr>
          <w:spacing w:val="-3"/>
        </w:rPr>
        <w:t xml:space="preserve"> </w:t>
      </w:r>
      <w:r>
        <w:t>multiple</w:t>
      </w:r>
      <w:r>
        <w:rPr>
          <w:spacing w:val="-2"/>
        </w:rPr>
        <w:t xml:space="preserve"> </w:t>
      </w:r>
      <w:r>
        <w:t>systems</w:t>
      </w:r>
      <w:r>
        <w:rPr>
          <w:spacing w:val="-2"/>
        </w:rPr>
        <w:t xml:space="preserve"> </w:t>
      </w:r>
      <w:r>
        <w:t>use</w:t>
      </w:r>
      <w:r>
        <w:rPr>
          <w:spacing w:val="-3"/>
        </w:rPr>
        <w:t xml:space="preserve"> </w:t>
      </w:r>
      <w:r>
        <w:t>the</w:t>
      </w:r>
      <w:r>
        <w:rPr>
          <w:spacing w:val="-3"/>
        </w:rPr>
        <w:t xml:space="preserve"> </w:t>
      </w:r>
      <w:r>
        <w:t>same</w:t>
      </w:r>
      <w:r>
        <w:rPr>
          <w:spacing w:val="-3"/>
        </w:rPr>
        <w:t xml:space="preserve"> </w:t>
      </w:r>
      <w:r>
        <w:t>exclusive</w:t>
      </w:r>
      <w:r>
        <w:rPr>
          <w:spacing w:val="-3"/>
        </w:rPr>
        <w:t xml:space="preserve"> </w:t>
      </w:r>
      <w:r>
        <w:t>resources</w:t>
      </w:r>
      <w:r>
        <w:rPr>
          <w:spacing w:val="-3"/>
        </w:rPr>
        <w:t xml:space="preserve"> </w:t>
      </w:r>
      <w:r>
        <w:t>and</w:t>
      </w:r>
      <w:r>
        <w:rPr>
          <w:spacing w:val="-3"/>
        </w:rPr>
        <w:t xml:space="preserve"> </w:t>
      </w:r>
      <w:r>
        <w:t>usually resulting in data</w:t>
      </w:r>
      <w:r>
        <w:tab/>
      </w:r>
      <w:r>
        <w:rPr>
          <w:spacing w:val="-2"/>
        </w:rPr>
        <w:t>corruption.</w:t>
      </w:r>
    </w:p>
    <w:p w:rsidR="004B43E7" w:rsidRDefault="00000000">
      <w:pPr>
        <w:pStyle w:val="BodyText"/>
        <w:spacing w:line="264" w:lineRule="exact"/>
      </w:pPr>
      <w:r>
        <w:t>Normally</w:t>
      </w:r>
      <w:r>
        <w:rPr>
          <w:spacing w:val="45"/>
        </w:rPr>
        <w:t xml:space="preserve"> </w:t>
      </w:r>
      <w:r>
        <w:t>VCS</w:t>
      </w:r>
      <w:r>
        <w:rPr>
          <w:spacing w:val="42"/>
        </w:rPr>
        <w:t xml:space="preserve"> </w:t>
      </w:r>
      <w:r>
        <w:t>is</w:t>
      </w:r>
      <w:r>
        <w:rPr>
          <w:spacing w:val="-4"/>
        </w:rPr>
        <w:t xml:space="preserve"> </w:t>
      </w:r>
      <w:r>
        <w:t>configured</w:t>
      </w:r>
      <w:r>
        <w:rPr>
          <w:spacing w:val="-3"/>
        </w:rPr>
        <w:t xml:space="preserve"> </w:t>
      </w:r>
      <w:r>
        <w:t>with</w:t>
      </w:r>
      <w:r>
        <w:rPr>
          <w:spacing w:val="-4"/>
        </w:rPr>
        <w:t xml:space="preserve"> </w:t>
      </w:r>
      <w:r>
        <w:t>multiple</w:t>
      </w:r>
      <w:r>
        <w:rPr>
          <w:spacing w:val="-3"/>
        </w:rPr>
        <w:t xml:space="preserve"> </w:t>
      </w:r>
      <w:r>
        <w:t>nodes</w:t>
      </w:r>
      <w:r>
        <w:rPr>
          <w:spacing w:val="44"/>
        </w:rPr>
        <w:t xml:space="preserve"> </w:t>
      </w:r>
      <w:r>
        <w:t>and</w:t>
      </w:r>
      <w:r>
        <w:rPr>
          <w:spacing w:val="43"/>
        </w:rPr>
        <w:t xml:space="preserve"> </w:t>
      </w:r>
      <w:r>
        <w:t>are</w:t>
      </w:r>
      <w:r>
        <w:rPr>
          <w:spacing w:val="-2"/>
        </w:rPr>
        <w:t xml:space="preserve"> </w:t>
      </w:r>
      <w:r>
        <w:t>communicates</w:t>
      </w:r>
      <w:r>
        <w:rPr>
          <w:spacing w:val="-5"/>
        </w:rPr>
        <w:t xml:space="preserve"> </w:t>
      </w:r>
      <w:r>
        <w:t>with</w:t>
      </w:r>
      <w:r>
        <w:rPr>
          <w:spacing w:val="-4"/>
        </w:rPr>
        <w:t xml:space="preserve"> </w:t>
      </w:r>
      <w:r>
        <w:t>each</w:t>
      </w:r>
      <w:r>
        <w:rPr>
          <w:spacing w:val="-2"/>
        </w:rPr>
        <w:t xml:space="preserve"> other.</w:t>
      </w:r>
    </w:p>
    <w:p w:rsidR="004B43E7" w:rsidRDefault="00000000">
      <w:pPr>
        <w:pStyle w:val="BodyText"/>
        <w:tabs>
          <w:tab w:val="left" w:pos="2620"/>
          <w:tab w:val="left" w:pos="4060"/>
        </w:tabs>
        <w:spacing w:before="82" w:line="312" w:lineRule="auto"/>
        <w:ind w:left="460" w:right="1503"/>
      </w:pPr>
      <w:r>
        <w:t>When power loss</w:t>
      </w:r>
      <w:r>
        <w:rPr>
          <w:spacing w:val="40"/>
        </w:rPr>
        <w:t xml:space="preserve"> </w:t>
      </w:r>
      <w:r>
        <w:t>or</w:t>
      </w:r>
      <w:r>
        <w:tab/>
        <w:t>system</w:t>
      </w:r>
      <w:r>
        <w:rPr>
          <w:spacing w:val="-4"/>
        </w:rPr>
        <w:t xml:space="preserve"> </w:t>
      </w:r>
      <w:r>
        <w:t>crashed,</w:t>
      </w:r>
      <w:r>
        <w:rPr>
          <w:spacing w:val="40"/>
        </w:rPr>
        <w:t xml:space="preserve"> </w:t>
      </w:r>
      <w:r>
        <w:t>the</w:t>
      </w:r>
      <w:r>
        <w:rPr>
          <w:spacing w:val="40"/>
        </w:rPr>
        <w:t xml:space="preserve"> </w:t>
      </w:r>
      <w:r>
        <w:t>VCS</w:t>
      </w:r>
      <w:r>
        <w:rPr>
          <w:spacing w:val="40"/>
        </w:rPr>
        <w:t xml:space="preserve"> </w:t>
      </w:r>
      <w:r>
        <w:t>assumes</w:t>
      </w:r>
      <w:r>
        <w:rPr>
          <w:spacing w:val="-2"/>
        </w:rPr>
        <w:t xml:space="preserve"> </w:t>
      </w:r>
      <w:r>
        <w:t>the</w:t>
      </w:r>
      <w:r>
        <w:rPr>
          <w:spacing w:val="-4"/>
        </w:rPr>
        <w:t xml:space="preserve"> </w:t>
      </w:r>
      <w:r>
        <w:t>system</w:t>
      </w:r>
      <w:r>
        <w:rPr>
          <w:spacing w:val="-1"/>
        </w:rPr>
        <w:t xml:space="preserve"> </w:t>
      </w:r>
      <w:r>
        <w:t>has</w:t>
      </w:r>
      <w:r>
        <w:rPr>
          <w:spacing w:val="-2"/>
        </w:rPr>
        <w:t xml:space="preserve"> </w:t>
      </w:r>
      <w:r>
        <w:t>failed</w:t>
      </w:r>
      <w:r>
        <w:rPr>
          <w:spacing w:val="-3"/>
        </w:rPr>
        <w:t xml:space="preserve"> </w:t>
      </w:r>
      <w:r>
        <w:t>and</w:t>
      </w:r>
      <w:r>
        <w:rPr>
          <w:spacing w:val="-3"/>
        </w:rPr>
        <w:t xml:space="preserve"> </w:t>
      </w:r>
      <w:r>
        <w:t>trying</w:t>
      </w:r>
      <w:r>
        <w:rPr>
          <w:spacing w:val="-6"/>
        </w:rPr>
        <w:t xml:space="preserve"> </w:t>
      </w:r>
      <w:r>
        <w:t>to</w:t>
      </w:r>
      <w:r>
        <w:rPr>
          <w:spacing w:val="-3"/>
        </w:rPr>
        <w:t xml:space="preserve"> </w:t>
      </w:r>
      <w:r>
        <w:t>move service group to other system to</w:t>
      </w:r>
      <w:r>
        <w:tab/>
        <w:t>maintain high availability. However communication (heartbeat)</w:t>
      </w:r>
      <w:r>
        <w:rPr>
          <w:spacing w:val="40"/>
        </w:rPr>
        <w:t xml:space="preserve"> </w:t>
      </w:r>
      <w:r>
        <w:t>can also failed due to network failures.</w:t>
      </w:r>
    </w:p>
    <w:p w:rsidR="004B43E7" w:rsidRDefault="00000000">
      <w:pPr>
        <w:pStyle w:val="BodyText"/>
        <w:tabs>
          <w:tab w:val="left" w:pos="2620"/>
        </w:tabs>
        <w:spacing w:line="312" w:lineRule="auto"/>
        <w:ind w:left="460" w:right="1489" w:firstLine="427"/>
      </w:pPr>
      <w:r>
        <w:t>If network traffic</w:t>
      </w:r>
      <w:r>
        <w:rPr>
          <w:spacing w:val="40"/>
        </w:rPr>
        <w:t xml:space="preserve"> </w:t>
      </w:r>
      <w:r>
        <w:t>(connection)</w:t>
      </w:r>
      <w:r>
        <w:rPr>
          <w:spacing w:val="40"/>
        </w:rPr>
        <w:t xml:space="preserve"> </w:t>
      </w:r>
      <w:r>
        <w:t>between any two groups of systems fail simultaneously, a network partition</w:t>
      </w:r>
      <w:r>
        <w:tab/>
        <w:t>occurs.</w:t>
      </w:r>
      <w:r>
        <w:rPr>
          <w:spacing w:val="-5"/>
        </w:rPr>
        <w:t xml:space="preserve"> </w:t>
      </w:r>
      <w:r>
        <w:t>When</w:t>
      </w:r>
      <w:r>
        <w:rPr>
          <w:spacing w:val="-3"/>
        </w:rPr>
        <w:t xml:space="preserve"> </w:t>
      </w:r>
      <w:r>
        <w:t>this</w:t>
      </w:r>
      <w:r>
        <w:rPr>
          <w:spacing w:val="-5"/>
        </w:rPr>
        <w:t xml:space="preserve"> </w:t>
      </w:r>
      <w:r>
        <w:t>happen,</w:t>
      </w:r>
      <w:r>
        <w:rPr>
          <w:spacing w:val="-4"/>
        </w:rPr>
        <w:t xml:space="preserve"> </w:t>
      </w:r>
      <w:r>
        <w:t>systems</w:t>
      </w:r>
      <w:r>
        <w:rPr>
          <w:spacing w:val="-5"/>
        </w:rPr>
        <w:t xml:space="preserve"> </w:t>
      </w:r>
      <w:r>
        <w:t>on</w:t>
      </w:r>
      <w:r>
        <w:rPr>
          <w:spacing w:val="-3"/>
        </w:rPr>
        <w:t xml:space="preserve"> </w:t>
      </w:r>
      <w:r>
        <w:t>both</w:t>
      </w:r>
      <w:r>
        <w:rPr>
          <w:spacing w:val="-2"/>
        </w:rPr>
        <w:t xml:space="preserve"> </w:t>
      </w:r>
      <w:r>
        <w:t>sides</w:t>
      </w:r>
      <w:r>
        <w:rPr>
          <w:spacing w:val="-3"/>
        </w:rPr>
        <w:t xml:space="preserve"> </w:t>
      </w:r>
      <w:r>
        <w:t>of</w:t>
      </w:r>
      <w:r>
        <w:rPr>
          <w:spacing w:val="-2"/>
        </w:rPr>
        <w:t xml:space="preserve"> </w:t>
      </w:r>
      <w:r>
        <w:t>the</w:t>
      </w:r>
      <w:r>
        <w:rPr>
          <w:spacing w:val="-1"/>
        </w:rPr>
        <w:t xml:space="preserve"> </w:t>
      </w:r>
      <w:r>
        <w:t>partition</w:t>
      </w:r>
      <w:r>
        <w:rPr>
          <w:spacing w:val="-3"/>
        </w:rPr>
        <w:t xml:space="preserve"> </w:t>
      </w:r>
      <w:r>
        <w:t>can</w:t>
      </w:r>
      <w:r>
        <w:rPr>
          <w:spacing w:val="-3"/>
        </w:rPr>
        <w:t xml:space="preserve"> </w:t>
      </w:r>
      <w:r>
        <w:t>restart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638"/>
      </w:pPr>
      <w:r>
        <w:t>the</w:t>
      </w:r>
      <w:r>
        <w:rPr>
          <w:spacing w:val="-2"/>
        </w:rPr>
        <w:t xml:space="preserve"> </w:t>
      </w:r>
      <w:r>
        <w:t>applications</w:t>
      </w:r>
      <w:r>
        <w:rPr>
          <w:spacing w:val="-2"/>
        </w:rPr>
        <w:t xml:space="preserve"> </w:t>
      </w:r>
      <w:r>
        <w:t>from</w:t>
      </w:r>
      <w:r>
        <w:rPr>
          <w:spacing w:val="-4"/>
        </w:rPr>
        <w:t xml:space="preserve"> </w:t>
      </w:r>
      <w:r>
        <w:t>the</w:t>
      </w:r>
      <w:r>
        <w:rPr>
          <w:spacing w:val="-4"/>
        </w:rPr>
        <w:t xml:space="preserve"> </w:t>
      </w:r>
      <w:r>
        <w:t>other</w:t>
      </w:r>
      <w:r>
        <w:rPr>
          <w:spacing w:val="24"/>
        </w:rPr>
        <w:t xml:space="preserve"> </w:t>
      </w:r>
      <w:r>
        <w:t>side,</w:t>
      </w:r>
      <w:r>
        <w:rPr>
          <w:spacing w:val="-1"/>
        </w:rPr>
        <w:t xml:space="preserve"> </w:t>
      </w:r>
      <w:r>
        <w:t>ie.,</w:t>
      </w:r>
      <w:r>
        <w:rPr>
          <w:spacing w:val="-2"/>
        </w:rPr>
        <w:t xml:space="preserve"> </w:t>
      </w:r>
      <w:r>
        <w:t>resulting</w:t>
      </w:r>
      <w:r>
        <w:rPr>
          <w:spacing w:val="-3"/>
        </w:rPr>
        <w:t xml:space="preserve"> </w:t>
      </w:r>
      <w:r>
        <w:t>in</w:t>
      </w:r>
      <w:r>
        <w:rPr>
          <w:spacing w:val="-2"/>
        </w:rPr>
        <w:t xml:space="preserve"> </w:t>
      </w:r>
      <w:r>
        <w:t>duplicate</w:t>
      </w:r>
      <w:r>
        <w:rPr>
          <w:spacing w:val="-2"/>
        </w:rPr>
        <w:t xml:space="preserve"> </w:t>
      </w:r>
      <w:r>
        <w:t>services.</w:t>
      </w:r>
      <w:r>
        <w:rPr>
          <w:spacing w:val="-2"/>
        </w:rPr>
        <w:t xml:space="preserve"> </w:t>
      </w:r>
      <w:r>
        <w:t>So,</w:t>
      </w:r>
      <w:r>
        <w:rPr>
          <w:spacing w:val="-2"/>
        </w:rPr>
        <w:t xml:space="preserve"> </w:t>
      </w:r>
      <w:r>
        <w:t>the</w:t>
      </w:r>
      <w:r>
        <w:rPr>
          <w:spacing w:val="-4"/>
        </w:rPr>
        <w:t xml:space="preserve"> </w:t>
      </w:r>
      <w:r>
        <w:t>most</w:t>
      </w:r>
      <w:r>
        <w:rPr>
          <w:spacing w:val="-2"/>
        </w:rPr>
        <w:t xml:space="preserve"> </w:t>
      </w:r>
      <w:r>
        <w:t>serious problem caused by this and effects the data on</w:t>
      </w:r>
      <w:r>
        <w:rPr>
          <w:spacing w:val="80"/>
        </w:rPr>
        <w:t xml:space="preserve"> </w:t>
      </w:r>
      <w:r>
        <w:t>shared disks.</w:t>
      </w:r>
    </w:p>
    <w:p w:rsidR="004B43E7" w:rsidRDefault="00000000">
      <w:pPr>
        <w:pStyle w:val="BodyText"/>
        <w:tabs>
          <w:tab w:val="left" w:pos="2620"/>
          <w:tab w:val="left" w:pos="4060"/>
        </w:tabs>
        <w:spacing w:before="1" w:line="312" w:lineRule="auto"/>
        <w:ind w:left="460" w:right="1653" w:firstLine="427"/>
      </w:pPr>
      <w:r>
        <w:t>This split brain issue normally occurs in</w:t>
      </w:r>
      <w:r>
        <w:rPr>
          <w:spacing w:val="40"/>
        </w:rPr>
        <w:t xml:space="preserve"> </w:t>
      </w:r>
      <w:r>
        <w:t>VCS 3.5</w:t>
      </w:r>
      <w:r>
        <w:rPr>
          <w:spacing w:val="40"/>
        </w:rPr>
        <w:t xml:space="preserve"> </w:t>
      </w:r>
      <w:r>
        <w:t>to</w:t>
      </w:r>
      <w:r>
        <w:rPr>
          <w:spacing w:val="40"/>
        </w:rPr>
        <w:t xml:space="preserve"> </w:t>
      </w:r>
      <w:r>
        <w:t>VCS 4.0 versions.</w:t>
      </w:r>
      <w:r>
        <w:rPr>
          <w:spacing w:val="40"/>
        </w:rPr>
        <w:t xml:space="preserve"> </w:t>
      </w:r>
      <w:r>
        <w:t>But, from VCS 5.0 onwards the</w:t>
      </w:r>
      <w:r>
        <w:rPr>
          <w:spacing w:val="40"/>
        </w:rPr>
        <w:t xml:space="preserve"> </w:t>
      </w:r>
      <w:r>
        <w:t>I/O</w:t>
      </w:r>
      <w:r>
        <w:tab/>
        <w:t>fencing</w:t>
      </w:r>
      <w:r>
        <w:rPr>
          <w:spacing w:val="-3"/>
        </w:rPr>
        <w:t xml:space="preserve"> </w:t>
      </w:r>
      <w:r>
        <w:t>(new</w:t>
      </w:r>
      <w:r>
        <w:rPr>
          <w:spacing w:val="-4"/>
        </w:rPr>
        <w:t xml:space="preserve"> </w:t>
      </w:r>
      <w:r>
        <w:t>feature)</w:t>
      </w:r>
      <w:r>
        <w:rPr>
          <w:spacing w:val="-2"/>
        </w:rPr>
        <w:t xml:space="preserve"> </w:t>
      </w:r>
      <w:r>
        <w:t>is</w:t>
      </w:r>
      <w:r>
        <w:rPr>
          <w:spacing w:val="-2"/>
        </w:rPr>
        <w:t xml:space="preserve"> </w:t>
      </w:r>
      <w:r>
        <w:t>introduced</w:t>
      </w:r>
      <w:r>
        <w:rPr>
          <w:spacing w:val="-2"/>
        </w:rPr>
        <w:t xml:space="preserve"> </w:t>
      </w:r>
      <w:r>
        <w:t>to</w:t>
      </w:r>
      <w:r>
        <w:rPr>
          <w:spacing w:val="-3"/>
        </w:rPr>
        <w:t xml:space="preserve"> </w:t>
      </w:r>
      <w:r>
        <w:t>minimize</w:t>
      </w:r>
      <w:r>
        <w:rPr>
          <w:spacing w:val="-1"/>
        </w:rPr>
        <w:t xml:space="preserve"> </w:t>
      </w:r>
      <w:r>
        <w:t>the</w:t>
      </w:r>
      <w:r>
        <w:rPr>
          <w:spacing w:val="-1"/>
        </w:rPr>
        <w:t xml:space="preserve"> </w:t>
      </w:r>
      <w:r>
        <w:t>split</w:t>
      </w:r>
      <w:r>
        <w:rPr>
          <w:spacing w:val="-2"/>
        </w:rPr>
        <w:t xml:space="preserve"> </w:t>
      </w:r>
      <w:r>
        <w:t>brain</w:t>
      </w:r>
      <w:r>
        <w:rPr>
          <w:spacing w:val="-3"/>
        </w:rPr>
        <w:t xml:space="preserve"> </w:t>
      </w:r>
      <w:r>
        <w:t>issue.</w:t>
      </w:r>
      <w:r>
        <w:rPr>
          <w:spacing w:val="-2"/>
        </w:rPr>
        <w:t xml:space="preserve"> </w:t>
      </w:r>
      <w:r>
        <w:t>If</w:t>
      </w:r>
      <w:r>
        <w:rPr>
          <w:spacing w:val="40"/>
        </w:rPr>
        <w:t xml:space="preserve"> </w:t>
      </w:r>
      <w:r>
        <w:t>I/O fencing is enabled in a cluster, then</w:t>
      </w:r>
      <w:r>
        <w:tab/>
        <w:t>we can avoid the split brain issue.</w:t>
      </w:r>
    </w:p>
    <w:p w:rsidR="004B43E7" w:rsidRDefault="00000000">
      <w:pPr>
        <w:pStyle w:val="Heading2"/>
        <w:numPr>
          <w:ilvl w:val="0"/>
          <w:numId w:val="38"/>
        </w:numPr>
        <w:tabs>
          <w:tab w:val="left" w:pos="888"/>
        </w:tabs>
        <w:spacing w:line="312" w:lineRule="auto"/>
        <w:ind w:right="5936"/>
      </w:pPr>
      <w:r>
        <w:t>What</w:t>
      </w:r>
      <w:r>
        <w:rPr>
          <w:spacing w:val="-3"/>
        </w:rPr>
        <w:t xml:space="preserve"> </w:t>
      </w:r>
      <w:r>
        <w:t>is</w:t>
      </w:r>
      <w:r>
        <w:rPr>
          <w:spacing w:val="-4"/>
        </w:rPr>
        <w:t xml:space="preserve"> </w:t>
      </w:r>
      <w:r>
        <w:t>Admin</w:t>
      </w:r>
      <w:r>
        <w:rPr>
          <w:spacing w:val="-5"/>
        </w:rPr>
        <w:t xml:space="preserve"> </w:t>
      </w:r>
      <w:r>
        <w:t>wait</w:t>
      </w:r>
      <w:r>
        <w:rPr>
          <w:spacing w:val="80"/>
        </w:rPr>
        <w:t xml:space="preserve"> </w:t>
      </w:r>
      <w:r>
        <w:t>and</w:t>
      </w:r>
      <w:r>
        <w:rPr>
          <w:spacing w:val="80"/>
        </w:rPr>
        <w:t xml:space="preserve"> </w:t>
      </w:r>
      <w:r>
        <w:t>Stale</w:t>
      </w:r>
      <w:r>
        <w:rPr>
          <w:spacing w:val="-4"/>
        </w:rPr>
        <w:t xml:space="preserve"> </w:t>
      </w:r>
      <w:r>
        <w:t>Admin</w:t>
      </w:r>
      <w:r>
        <w:rPr>
          <w:spacing w:val="-5"/>
        </w:rPr>
        <w:t xml:space="preserve"> </w:t>
      </w:r>
      <w:r>
        <w:t xml:space="preserve">wait? </w:t>
      </w:r>
      <w:r>
        <w:rPr>
          <w:u w:val="single"/>
        </w:rPr>
        <w:t>ADMIN-WAIT</w:t>
      </w:r>
      <w:r>
        <w:t xml:space="preserve"> :</w:t>
      </w:r>
    </w:p>
    <w:p w:rsidR="004B43E7" w:rsidRDefault="00000000">
      <w:pPr>
        <w:pStyle w:val="BodyText"/>
        <w:tabs>
          <w:tab w:val="left" w:pos="2620"/>
        </w:tabs>
        <w:spacing w:line="312" w:lineRule="auto"/>
        <w:ind w:left="460" w:right="1503" w:firstLine="427"/>
      </w:pPr>
      <w:r>
        <w:rPr>
          <w:noProof/>
        </w:rPr>
        <w:drawing>
          <wp:anchor distT="0" distB="0" distL="0" distR="0" simplePos="0" relativeHeight="479301120"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png"/>
                    <pic:cNvPicPr/>
                  </pic:nvPicPr>
                  <pic:blipFill>
                    <a:blip r:embed="rId7" cstate="print"/>
                    <a:stretch>
                      <a:fillRect/>
                    </a:stretch>
                  </pic:blipFill>
                  <pic:spPr>
                    <a:xfrm>
                      <a:off x="0" y="0"/>
                      <a:ext cx="5567756" cy="5509895"/>
                    </a:xfrm>
                    <a:prstGeom prst="rect">
                      <a:avLst/>
                    </a:prstGeom>
                  </pic:spPr>
                </pic:pic>
              </a:graphicData>
            </a:graphic>
          </wp:anchor>
        </w:drawing>
      </w:r>
      <w:r>
        <w:t>If</w:t>
      </w:r>
      <w:r>
        <w:rPr>
          <w:spacing w:val="40"/>
        </w:rPr>
        <w:t xml:space="preserve"> </w:t>
      </w:r>
      <w:r>
        <w:t>VCS</w:t>
      </w:r>
      <w:r>
        <w:rPr>
          <w:spacing w:val="40"/>
        </w:rPr>
        <w:t xml:space="preserve"> </w:t>
      </w:r>
      <w:r>
        <w:t>is</w:t>
      </w:r>
      <w:r>
        <w:rPr>
          <w:spacing w:val="-3"/>
        </w:rPr>
        <w:t xml:space="preserve"> </w:t>
      </w:r>
      <w:r>
        <w:t>started</w:t>
      </w:r>
      <w:r>
        <w:rPr>
          <w:spacing w:val="-1"/>
        </w:rPr>
        <w:t xml:space="preserve"> </w:t>
      </w:r>
      <w:r>
        <w:t>on</w:t>
      </w:r>
      <w:r>
        <w:rPr>
          <w:spacing w:val="-5"/>
        </w:rPr>
        <w:t xml:space="preserve"> </w:t>
      </w:r>
      <w:r>
        <w:t>system</w:t>
      </w:r>
      <w:r>
        <w:rPr>
          <w:spacing w:val="-3"/>
        </w:rPr>
        <w:t xml:space="preserve"> </w:t>
      </w:r>
      <w:r>
        <w:t>with</w:t>
      </w:r>
      <w:r>
        <w:rPr>
          <w:spacing w:val="-2"/>
        </w:rPr>
        <w:t xml:space="preserve"> </w:t>
      </w:r>
      <w:r>
        <w:t>a</w:t>
      </w:r>
      <w:r>
        <w:rPr>
          <w:spacing w:val="-3"/>
        </w:rPr>
        <w:t xml:space="preserve"> </w:t>
      </w:r>
      <w:r>
        <w:t>valid</w:t>
      </w:r>
      <w:r>
        <w:rPr>
          <w:spacing w:val="-2"/>
        </w:rPr>
        <w:t xml:space="preserve"> </w:t>
      </w:r>
      <w:r>
        <w:t>configuration</w:t>
      </w:r>
      <w:r>
        <w:rPr>
          <w:spacing w:val="-2"/>
        </w:rPr>
        <w:t xml:space="preserve"> </w:t>
      </w:r>
      <w:r>
        <w:t>file and</w:t>
      </w:r>
      <w:r>
        <w:rPr>
          <w:spacing w:val="-2"/>
        </w:rPr>
        <w:t xml:space="preserve"> </w:t>
      </w:r>
      <w:r>
        <w:t>other</w:t>
      </w:r>
      <w:r>
        <w:rPr>
          <w:spacing w:val="-1"/>
        </w:rPr>
        <w:t xml:space="preserve"> </w:t>
      </w:r>
      <w:r>
        <w:t>systems</w:t>
      </w:r>
      <w:r>
        <w:rPr>
          <w:spacing w:val="-4"/>
        </w:rPr>
        <w:t xml:space="preserve"> </w:t>
      </w:r>
      <w:r>
        <w:t>are</w:t>
      </w:r>
      <w:r>
        <w:rPr>
          <w:spacing w:val="-3"/>
        </w:rPr>
        <w:t xml:space="preserve"> </w:t>
      </w:r>
      <w:r>
        <w:t>in</w:t>
      </w:r>
      <w:r>
        <w:rPr>
          <w:spacing w:val="-2"/>
        </w:rPr>
        <w:t xml:space="preserve"> </w:t>
      </w:r>
      <w:r>
        <w:t>the</w:t>
      </w:r>
      <w:r>
        <w:rPr>
          <w:spacing w:val="40"/>
        </w:rPr>
        <w:t xml:space="preserve"> </w:t>
      </w:r>
      <w:r>
        <w:rPr>
          <w:b/>
        </w:rPr>
        <w:t>ADMIN- WAIT</w:t>
      </w:r>
      <w:r>
        <w:rPr>
          <w:b/>
          <w:spacing w:val="40"/>
        </w:rPr>
        <w:t xml:space="preserve"> </w:t>
      </w:r>
      <w:r>
        <w:t>state, The</w:t>
      </w:r>
      <w:r>
        <w:tab/>
        <w:t>new system transition to the</w:t>
      </w:r>
      <w:r>
        <w:rPr>
          <w:spacing w:val="40"/>
        </w:rPr>
        <w:t xml:space="preserve"> </w:t>
      </w:r>
      <w:r>
        <w:rPr>
          <w:b/>
        </w:rPr>
        <w:t>ADMIN-WAIT</w:t>
      </w:r>
      <w:r>
        <w:rPr>
          <w:b/>
          <w:spacing w:val="40"/>
        </w:rPr>
        <w:t xml:space="preserve"> </w:t>
      </w:r>
      <w:r>
        <w:t>state</w:t>
      </w:r>
      <w:r>
        <w:rPr>
          <w:spacing w:val="80"/>
          <w:w w:val="150"/>
        </w:rPr>
        <w:t xml:space="preserve"> </w:t>
      </w:r>
      <w:r>
        <w:t>(or)</w:t>
      </w:r>
    </w:p>
    <w:p w:rsidR="004B43E7" w:rsidRDefault="00000000">
      <w:pPr>
        <w:pStyle w:val="BodyText"/>
      </w:pPr>
      <w:r>
        <w:t>If</w:t>
      </w:r>
      <w:r>
        <w:rPr>
          <w:spacing w:val="46"/>
        </w:rPr>
        <w:t xml:space="preserve"> </w:t>
      </w:r>
      <w:r>
        <w:t>VCS</w:t>
      </w:r>
      <w:r>
        <w:rPr>
          <w:spacing w:val="46"/>
        </w:rPr>
        <w:t xml:space="preserve"> </w:t>
      </w:r>
      <w:r>
        <w:t>is</w:t>
      </w:r>
      <w:r>
        <w:rPr>
          <w:spacing w:val="-4"/>
        </w:rPr>
        <w:t xml:space="preserve"> </w:t>
      </w:r>
      <w:r>
        <w:t>started</w:t>
      </w:r>
      <w:r>
        <w:rPr>
          <w:spacing w:val="-2"/>
        </w:rPr>
        <w:t xml:space="preserve"> </w:t>
      </w:r>
      <w:r>
        <w:t>on</w:t>
      </w:r>
      <w:r>
        <w:rPr>
          <w:spacing w:val="-5"/>
        </w:rPr>
        <w:t xml:space="preserve"> </w:t>
      </w:r>
      <w:r>
        <w:t>system</w:t>
      </w:r>
      <w:r>
        <w:rPr>
          <w:spacing w:val="-4"/>
        </w:rPr>
        <w:t xml:space="preserve"> </w:t>
      </w:r>
      <w:r>
        <w:t>with</w:t>
      </w:r>
      <w:r>
        <w:rPr>
          <w:spacing w:val="46"/>
        </w:rPr>
        <w:t xml:space="preserve"> </w:t>
      </w:r>
      <w:r>
        <w:t>a</w:t>
      </w:r>
      <w:r>
        <w:rPr>
          <w:spacing w:val="43"/>
        </w:rPr>
        <w:t xml:space="preserve"> </w:t>
      </w:r>
      <w:r>
        <w:t>stale</w:t>
      </w:r>
      <w:r>
        <w:rPr>
          <w:spacing w:val="-1"/>
        </w:rPr>
        <w:t xml:space="preserve"> </w:t>
      </w:r>
      <w:r>
        <w:t>configuration</w:t>
      </w:r>
      <w:r>
        <w:rPr>
          <w:spacing w:val="-3"/>
        </w:rPr>
        <w:t xml:space="preserve"> </w:t>
      </w:r>
      <w:r>
        <w:t>file</w:t>
      </w:r>
      <w:r>
        <w:rPr>
          <w:spacing w:val="46"/>
        </w:rPr>
        <w:t xml:space="preserve"> </w:t>
      </w:r>
      <w:r>
        <w:t>and</w:t>
      </w:r>
      <w:r>
        <w:rPr>
          <w:spacing w:val="46"/>
        </w:rPr>
        <w:t xml:space="preserve"> </w:t>
      </w:r>
      <w:r>
        <w:t>if</w:t>
      </w:r>
      <w:r>
        <w:rPr>
          <w:spacing w:val="-4"/>
        </w:rPr>
        <w:t xml:space="preserve"> </w:t>
      </w:r>
      <w:r>
        <w:t>other</w:t>
      </w:r>
      <w:r>
        <w:rPr>
          <w:spacing w:val="-2"/>
        </w:rPr>
        <w:t xml:space="preserve"> </w:t>
      </w:r>
      <w:r>
        <w:t>systems</w:t>
      </w:r>
      <w:r>
        <w:rPr>
          <w:spacing w:val="-2"/>
        </w:rPr>
        <w:t xml:space="preserve"> </w:t>
      </w:r>
      <w:r>
        <w:t>are</w:t>
      </w:r>
      <w:r>
        <w:rPr>
          <w:spacing w:val="-2"/>
        </w:rPr>
        <w:t xml:space="preserve"> </w:t>
      </w:r>
      <w:r>
        <w:t>in</w:t>
      </w:r>
      <w:r>
        <w:rPr>
          <w:spacing w:val="-3"/>
        </w:rPr>
        <w:t xml:space="preserve"> </w:t>
      </w:r>
      <w:r>
        <w:rPr>
          <w:spacing w:val="-5"/>
        </w:rPr>
        <w:t>the</w:t>
      </w:r>
    </w:p>
    <w:p w:rsidR="004B43E7" w:rsidRDefault="00000000">
      <w:pPr>
        <w:tabs>
          <w:tab w:val="left" w:pos="2620"/>
        </w:tabs>
        <w:spacing w:before="81"/>
        <w:ind w:left="460"/>
      </w:pPr>
      <w:r>
        <w:rPr>
          <w:b/>
        </w:rPr>
        <w:t>ADMIN-WAIT</w:t>
      </w:r>
      <w:r>
        <w:rPr>
          <w:b/>
          <w:spacing w:val="67"/>
          <w:w w:val="150"/>
        </w:rPr>
        <w:t xml:space="preserve"> </w:t>
      </w:r>
      <w:r>
        <w:rPr>
          <w:spacing w:val="-2"/>
        </w:rPr>
        <w:t>state,</w:t>
      </w:r>
      <w:r>
        <w:tab/>
        <w:t>the</w:t>
      </w:r>
      <w:r>
        <w:rPr>
          <w:spacing w:val="-4"/>
        </w:rPr>
        <w:t xml:space="preserve"> </w:t>
      </w:r>
      <w:r>
        <w:t>new</w:t>
      </w:r>
      <w:r>
        <w:rPr>
          <w:spacing w:val="-5"/>
        </w:rPr>
        <w:t xml:space="preserve"> </w:t>
      </w:r>
      <w:r>
        <w:t>system</w:t>
      </w:r>
      <w:r>
        <w:rPr>
          <w:spacing w:val="-4"/>
        </w:rPr>
        <w:t xml:space="preserve"> </w:t>
      </w:r>
      <w:r>
        <w:t>transition</w:t>
      </w:r>
      <w:r>
        <w:rPr>
          <w:spacing w:val="-4"/>
        </w:rPr>
        <w:t xml:space="preserve"> </w:t>
      </w:r>
      <w:r>
        <w:t>to</w:t>
      </w:r>
      <w:r>
        <w:rPr>
          <w:spacing w:val="-2"/>
        </w:rPr>
        <w:t xml:space="preserve"> </w:t>
      </w:r>
      <w:r>
        <w:t>the</w:t>
      </w:r>
      <w:r>
        <w:rPr>
          <w:spacing w:val="45"/>
        </w:rPr>
        <w:t xml:space="preserve"> </w:t>
      </w:r>
      <w:r>
        <w:rPr>
          <w:b/>
        </w:rPr>
        <w:t>ADMIN-WAIT</w:t>
      </w:r>
      <w:r>
        <w:rPr>
          <w:b/>
          <w:spacing w:val="43"/>
        </w:rPr>
        <w:t xml:space="preserve"> </w:t>
      </w:r>
      <w:r>
        <w:rPr>
          <w:spacing w:val="-2"/>
        </w:rPr>
        <w:t>state.</w:t>
      </w:r>
    </w:p>
    <w:p w:rsidR="004B43E7" w:rsidRDefault="00000000">
      <w:pPr>
        <w:spacing w:before="80"/>
        <w:ind w:left="887"/>
        <w:rPr>
          <w:b/>
        </w:rPr>
      </w:pPr>
      <w:r>
        <w:rPr>
          <w:b/>
          <w:u w:val="single"/>
        </w:rPr>
        <w:t>STALE-ADMIN-WAIT</w:t>
      </w:r>
      <w:r>
        <w:rPr>
          <w:b/>
          <w:spacing w:val="-12"/>
        </w:rPr>
        <w:t xml:space="preserve"> </w:t>
      </w:r>
      <w:r>
        <w:rPr>
          <w:b/>
          <w:spacing w:val="-10"/>
        </w:rPr>
        <w:t>:</w:t>
      </w:r>
    </w:p>
    <w:p w:rsidR="004B43E7" w:rsidRDefault="00000000">
      <w:pPr>
        <w:pStyle w:val="BodyText"/>
        <w:tabs>
          <w:tab w:val="left" w:pos="2620"/>
          <w:tab w:val="left" w:pos="4780"/>
          <w:tab w:val="left" w:pos="7658"/>
        </w:tabs>
        <w:spacing w:before="82" w:line="312" w:lineRule="auto"/>
        <w:ind w:left="460" w:right="1464" w:firstLine="427"/>
      </w:pPr>
      <w:r>
        <w:t>The configuration files are in read-only mode. If any changes wants to make that file as read- write mode. If any</w:t>
      </w:r>
      <w:r>
        <w:tab/>
        <w:t>changes occurs</w:t>
      </w:r>
      <w:r>
        <w:rPr>
          <w:spacing w:val="-1"/>
        </w:rPr>
        <w:t xml:space="preserve"> </w:t>
      </w:r>
      <w:r>
        <w:t>in</w:t>
      </w:r>
      <w:r>
        <w:rPr>
          <w:spacing w:val="40"/>
        </w:rPr>
        <w:t xml:space="preserve"> </w:t>
      </w:r>
      <w:r>
        <w:rPr>
          <w:b/>
        </w:rPr>
        <w:t>'</w:t>
      </w:r>
      <w:r>
        <w:rPr>
          <w:b/>
          <w:spacing w:val="-5"/>
        </w:rPr>
        <w:t xml:space="preserve"> </w:t>
      </w:r>
      <w:r>
        <w:rPr>
          <w:b/>
        </w:rPr>
        <w:t>main.cf</w:t>
      </w:r>
      <w:r>
        <w:rPr>
          <w:b/>
          <w:spacing w:val="-4"/>
        </w:rPr>
        <w:t xml:space="preserve"> </w:t>
      </w:r>
      <w:r>
        <w:rPr>
          <w:b/>
        </w:rPr>
        <w:t>'</w:t>
      </w:r>
      <w:r>
        <w:rPr>
          <w:b/>
          <w:spacing w:val="80"/>
        </w:rPr>
        <w:t xml:space="preserve"> </w:t>
      </w:r>
      <w:r>
        <w:t>file in</w:t>
      </w:r>
      <w:r>
        <w:rPr>
          <w:spacing w:val="-4"/>
        </w:rPr>
        <w:t xml:space="preserve"> </w:t>
      </w:r>
      <w:r>
        <w:t>cluster,</w:t>
      </w:r>
      <w:r>
        <w:rPr>
          <w:spacing w:val="-4"/>
        </w:rPr>
        <w:t xml:space="preserve"> </w:t>
      </w:r>
      <w:r>
        <w:t>then</w:t>
      </w:r>
      <w:r>
        <w:rPr>
          <w:spacing w:val="-3"/>
        </w:rPr>
        <w:t xml:space="preserve"> </w:t>
      </w:r>
      <w:r>
        <w:t>the</w:t>
      </w:r>
      <w:r>
        <w:rPr>
          <w:spacing w:val="-1"/>
        </w:rPr>
        <w:t xml:space="preserve"> </w:t>
      </w:r>
      <w:r>
        <w:t>changes are</w:t>
      </w:r>
      <w:r>
        <w:rPr>
          <w:spacing w:val="-1"/>
        </w:rPr>
        <w:t xml:space="preserve"> </w:t>
      </w:r>
      <w:r>
        <w:t>in</w:t>
      </w:r>
      <w:r>
        <w:rPr>
          <w:spacing w:val="40"/>
        </w:rPr>
        <w:t xml:space="preserve"> </w:t>
      </w:r>
      <w:r>
        <w:rPr>
          <w:b/>
        </w:rPr>
        <w:t>'</w:t>
      </w:r>
      <w:r>
        <w:rPr>
          <w:b/>
          <w:spacing w:val="-3"/>
        </w:rPr>
        <w:t xml:space="preserve"> </w:t>
      </w:r>
      <w:r>
        <w:rPr>
          <w:b/>
        </w:rPr>
        <w:t>.stale</w:t>
      </w:r>
      <w:r>
        <w:rPr>
          <w:b/>
          <w:spacing w:val="-2"/>
        </w:rPr>
        <w:t xml:space="preserve"> </w:t>
      </w:r>
      <w:r>
        <w:rPr>
          <w:b/>
        </w:rPr>
        <w:t xml:space="preserve">' </w:t>
      </w:r>
      <w:r>
        <w:t>hidden file under configuration</w:t>
      </w:r>
      <w:r>
        <w:rPr>
          <w:spacing w:val="40"/>
        </w:rPr>
        <w:t xml:space="preserve"> </w:t>
      </w:r>
      <w:r>
        <w:t>directory. While changes occurring,</w:t>
      </w:r>
      <w:r>
        <w:rPr>
          <w:spacing w:val="40"/>
        </w:rPr>
        <w:t xml:space="preserve"> </w:t>
      </w:r>
      <w:r>
        <w:t>if the system restarted</w:t>
      </w:r>
      <w:r>
        <w:rPr>
          <w:spacing w:val="80"/>
          <w:w w:val="150"/>
        </w:rPr>
        <w:t xml:space="preserve"> </w:t>
      </w:r>
      <w:r>
        <w:t>or rebooted, then the cluster will start with</w:t>
      </w:r>
      <w:r>
        <w:rPr>
          <w:spacing w:val="40"/>
        </w:rPr>
        <w:t xml:space="preserve"> </w:t>
      </w:r>
      <w:r>
        <w:rPr>
          <w:b/>
        </w:rPr>
        <w:t>'</w:t>
      </w:r>
      <w:r>
        <w:rPr>
          <w:b/>
        </w:rPr>
        <w:tab/>
        <w:t>.stale '</w:t>
      </w:r>
      <w:r>
        <w:rPr>
          <w:b/>
          <w:spacing w:val="80"/>
          <w:w w:val="150"/>
        </w:rPr>
        <w:t xml:space="preserve"> </w:t>
      </w:r>
      <w:r>
        <w:t>file.</w:t>
      </w:r>
      <w:r>
        <w:rPr>
          <w:spacing w:val="40"/>
        </w:rPr>
        <w:t xml:space="preserve"> </w:t>
      </w:r>
      <w:r>
        <w:t>So, the</w:t>
      </w:r>
      <w:r>
        <w:rPr>
          <w:spacing w:val="40"/>
        </w:rPr>
        <w:t xml:space="preserve"> </w:t>
      </w:r>
      <w:r>
        <w:t>VCS</w:t>
      </w:r>
      <w:r>
        <w:rPr>
          <w:spacing w:val="40"/>
        </w:rPr>
        <w:t xml:space="preserve"> </w:t>
      </w:r>
      <w:r>
        <w:t>is started on a system</w:t>
      </w:r>
      <w:r>
        <w:rPr>
          <w:spacing w:val="40"/>
        </w:rPr>
        <w:t xml:space="preserve"> </w:t>
      </w:r>
      <w:r>
        <w:t>with a stale configuration file, the system status will be</w:t>
      </w:r>
      <w:r>
        <w:rPr>
          <w:spacing w:val="40"/>
        </w:rPr>
        <w:t xml:space="preserve"> </w:t>
      </w:r>
      <w:r>
        <w:rPr>
          <w:b/>
        </w:rPr>
        <w:t>STALE-</w:t>
      </w:r>
      <w:r>
        <w:rPr>
          <w:b/>
          <w:spacing w:val="80"/>
        </w:rPr>
        <w:t xml:space="preserve"> </w:t>
      </w:r>
      <w:r>
        <w:rPr>
          <w:b/>
        </w:rPr>
        <w:t>ADMIN-WAIT</w:t>
      </w:r>
      <w:r>
        <w:rPr>
          <w:b/>
        </w:rPr>
        <w:tab/>
      </w:r>
      <w:r>
        <w:t>until another</w:t>
      </w:r>
      <w:r>
        <w:rPr>
          <w:spacing w:val="40"/>
        </w:rPr>
        <w:t xml:space="preserve"> </w:t>
      </w:r>
      <w:r>
        <w:t>system in the cluster starts with a valid configuration file</w:t>
      </w:r>
      <w:r>
        <w:rPr>
          <w:spacing w:val="80"/>
        </w:rPr>
        <w:t xml:space="preserve"> </w:t>
      </w:r>
      <w:r>
        <w:t>or</w:t>
      </w:r>
      <w:r>
        <w:rPr>
          <w:spacing w:val="40"/>
        </w:rPr>
        <w:t xml:space="preserve"> </w:t>
      </w:r>
      <w:r>
        <w:t>otherwise execute</w:t>
      </w:r>
    </w:p>
    <w:p w:rsidR="004B43E7" w:rsidRDefault="00000000">
      <w:pPr>
        <w:tabs>
          <w:tab w:val="left" w:pos="1753"/>
          <w:tab w:val="left" w:pos="1900"/>
          <w:tab w:val="left" w:pos="2459"/>
          <w:tab w:val="left" w:pos="4924"/>
          <w:tab w:val="left" w:pos="6362"/>
          <w:tab w:val="left" w:pos="7147"/>
          <w:tab w:val="left" w:pos="8828"/>
        </w:tabs>
        <w:spacing w:line="312" w:lineRule="auto"/>
        <w:ind w:left="460" w:right="1441" w:firstLine="427"/>
      </w:pPr>
      <w:r>
        <w:rPr>
          <w:b/>
        </w:rPr>
        <w:t># hasys</w:t>
      </w:r>
      <w:r>
        <w:rPr>
          <w:b/>
        </w:rPr>
        <w:tab/>
      </w:r>
      <w:r>
        <w:rPr>
          <w:b/>
          <w:spacing w:val="-2"/>
        </w:rPr>
        <w:t>-stale</w:t>
      </w:r>
      <w:r>
        <w:rPr>
          <w:b/>
        </w:rPr>
        <w:tab/>
        <w:t>-force</w:t>
      </w:r>
      <w:r>
        <w:rPr>
          <w:b/>
          <w:spacing w:val="80"/>
        </w:rPr>
        <w:t xml:space="preserve"> </w:t>
      </w:r>
      <w:r>
        <w:rPr>
          <w:b/>
        </w:rPr>
        <w:t>&lt;system</w:t>
      </w:r>
      <w:r>
        <w:rPr>
          <w:b/>
          <w:spacing w:val="40"/>
        </w:rPr>
        <w:t xml:space="preserve"> </w:t>
      </w:r>
      <w:r>
        <w:rPr>
          <w:b/>
        </w:rPr>
        <w:t>name&gt;</w:t>
      </w:r>
      <w:r>
        <w:rPr>
          <w:b/>
        </w:rPr>
        <w:tab/>
      </w:r>
      <w:r>
        <w:t>(or)</w:t>
      </w:r>
      <w:r>
        <w:rPr>
          <w:spacing w:val="80"/>
          <w:w w:val="150"/>
        </w:rPr>
        <w:t xml:space="preserve"> </w:t>
      </w:r>
      <w:r>
        <w:rPr>
          <w:b/>
        </w:rPr>
        <w:t># hasys</w:t>
      </w:r>
      <w:r>
        <w:rPr>
          <w:b/>
        </w:rPr>
        <w:tab/>
      </w:r>
      <w:r>
        <w:rPr>
          <w:b/>
          <w:spacing w:val="-2"/>
        </w:rPr>
        <w:t>-force</w:t>
      </w:r>
      <w:r>
        <w:rPr>
          <w:b/>
        </w:rPr>
        <w:tab/>
        <w:t>&lt;system</w:t>
      </w:r>
      <w:r>
        <w:rPr>
          <w:b/>
          <w:spacing w:val="40"/>
        </w:rPr>
        <w:t xml:space="preserve"> </w:t>
      </w:r>
      <w:r>
        <w:rPr>
          <w:b/>
        </w:rPr>
        <w:t>name&gt;</w:t>
      </w:r>
      <w:r>
        <w:rPr>
          <w:b/>
        </w:rPr>
        <w:tab/>
      </w:r>
      <w:r>
        <w:t>to</w:t>
      </w:r>
      <w:r>
        <w:rPr>
          <w:spacing w:val="-13"/>
        </w:rPr>
        <w:t xml:space="preserve"> </w:t>
      </w:r>
      <w:r>
        <w:t>start the system</w:t>
      </w:r>
      <w:r>
        <w:tab/>
      </w:r>
      <w:r>
        <w:tab/>
        <w:t>forcefully with the correct</w:t>
      </w:r>
      <w:r>
        <w:rPr>
          <w:spacing w:val="80"/>
        </w:rPr>
        <w:t xml:space="preserve"> </w:t>
      </w:r>
      <w:r>
        <w:t>or</w:t>
      </w:r>
      <w:r>
        <w:rPr>
          <w:spacing w:val="80"/>
        </w:rPr>
        <w:t xml:space="preserve"> </w:t>
      </w:r>
      <w:r>
        <w:t>valid configuration file.</w:t>
      </w:r>
    </w:p>
    <w:p w:rsidR="004B43E7" w:rsidRDefault="00000000">
      <w:pPr>
        <w:pStyle w:val="Heading2"/>
        <w:numPr>
          <w:ilvl w:val="0"/>
          <w:numId w:val="38"/>
        </w:numPr>
        <w:tabs>
          <w:tab w:val="left" w:pos="888"/>
        </w:tabs>
      </w:pPr>
      <w:r>
        <w:t>What</w:t>
      </w:r>
      <w:r>
        <w:rPr>
          <w:spacing w:val="-3"/>
        </w:rPr>
        <w:t xml:space="preserve"> </w:t>
      </w:r>
      <w:r>
        <w:t>is</w:t>
      </w:r>
      <w:r>
        <w:rPr>
          <w:spacing w:val="-3"/>
        </w:rPr>
        <w:t xml:space="preserve"> </w:t>
      </w:r>
      <w:r>
        <w:t>meant</w:t>
      </w:r>
      <w:r>
        <w:rPr>
          <w:spacing w:val="-2"/>
        </w:rPr>
        <w:t xml:space="preserve"> </w:t>
      </w:r>
      <w:r>
        <w:t>by</w:t>
      </w:r>
      <w:r>
        <w:rPr>
          <w:spacing w:val="-4"/>
        </w:rPr>
        <w:t xml:space="preserve"> </w:t>
      </w:r>
      <w:r>
        <w:t>resource</w:t>
      </w:r>
      <w:r>
        <w:rPr>
          <w:spacing w:val="66"/>
          <w:w w:val="150"/>
        </w:rPr>
        <w:t xml:space="preserve"> </w:t>
      </w:r>
      <w:r>
        <w:t>and</w:t>
      </w:r>
      <w:r>
        <w:rPr>
          <w:spacing w:val="48"/>
        </w:rPr>
        <w:t xml:space="preserve"> </w:t>
      </w:r>
      <w:r>
        <w:t>how</w:t>
      </w:r>
      <w:r>
        <w:rPr>
          <w:spacing w:val="-3"/>
        </w:rPr>
        <w:t xml:space="preserve"> </w:t>
      </w:r>
      <w:r>
        <w:t>many</w:t>
      </w:r>
      <w:r>
        <w:rPr>
          <w:spacing w:val="-2"/>
        </w:rPr>
        <w:t xml:space="preserve"> types?</w:t>
      </w:r>
    </w:p>
    <w:p w:rsidR="004B43E7" w:rsidRDefault="00000000">
      <w:pPr>
        <w:pStyle w:val="BodyText"/>
        <w:spacing w:before="80"/>
      </w:pPr>
      <w:r>
        <w:rPr>
          <w:b/>
        </w:rPr>
        <w:t>Resource</w:t>
      </w:r>
      <w:r>
        <w:rPr>
          <w:b/>
          <w:spacing w:val="69"/>
          <w:w w:val="150"/>
        </w:rPr>
        <w:t xml:space="preserve"> </w:t>
      </w:r>
      <w:r>
        <w:t>is</w:t>
      </w:r>
      <w:r>
        <w:rPr>
          <w:spacing w:val="-1"/>
        </w:rPr>
        <w:t xml:space="preserve"> </w:t>
      </w:r>
      <w:r>
        <w:t>a</w:t>
      </w:r>
      <w:r>
        <w:rPr>
          <w:spacing w:val="-5"/>
        </w:rPr>
        <w:t xml:space="preserve"> </w:t>
      </w:r>
      <w:r>
        <w:t>software</w:t>
      </w:r>
      <w:r>
        <w:rPr>
          <w:spacing w:val="70"/>
          <w:w w:val="150"/>
        </w:rPr>
        <w:t xml:space="preserve"> </w:t>
      </w:r>
      <w:r>
        <w:t>or</w:t>
      </w:r>
      <w:r>
        <w:rPr>
          <w:spacing w:val="47"/>
        </w:rPr>
        <w:t xml:space="preserve"> </w:t>
      </w:r>
      <w:r>
        <w:t>hardware</w:t>
      </w:r>
      <w:r>
        <w:rPr>
          <w:spacing w:val="46"/>
        </w:rPr>
        <w:t xml:space="preserve"> </w:t>
      </w:r>
      <w:r>
        <w:t>component</w:t>
      </w:r>
      <w:r>
        <w:rPr>
          <w:spacing w:val="-4"/>
        </w:rPr>
        <w:t xml:space="preserve"> </w:t>
      </w:r>
      <w:r>
        <w:t>managed</w:t>
      </w:r>
      <w:r>
        <w:rPr>
          <w:spacing w:val="-1"/>
        </w:rPr>
        <w:t xml:space="preserve"> </w:t>
      </w:r>
      <w:r>
        <w:t>by</w:t>
      </w:r>
      <w:r>
        <w:rPr>
          <w:spacing w:val="-1"/>
        </w:rPr>
        <w:t xml:space="preserve"> </w:t>
      </w:r>
      <w:r>
        <w:t>the</w:t>
      </w:r>
      <w:r>
        <w:rPr>
          <w:spacing w:val="46"/>
        </w:rPr>
        <w:t xml:space="preserve"> </w:t>
      </w:r>
      <w:r>
        <w:rPr>
          <w:spacing w:val="-4"/>
        </w:rPr>
        <w:t>VCS.</w:t>
      </w:r>
    </w:p>
    <w:p w:rsidR="004B43E7" w:rsidRDefault="00000000">
      <w:pPr>
        <w:pStyle w:val="BodyText"/>
        <w:tabs>
          <w:tab w:val="left" w:leader="dot" w:pos="5772"/>
        </w:tabs>
        <w:spacing w:before="80"/>
      </w:pPr>
      <w:r>
        <w:t>Mount</w:t>
      </w:r>
      <w:r>
        <w:rPr>
          <w:spacing w:val="-4"/>
        </w:rPr>
        <w:t xml:space="preserve"> </w:t>
      </w:r>
      <w:r>
        <w:t>points,</w:t>
      </w:r>
      <w:r>
        <w:rPr>
          <w:spacing w:val="45"/>
        </w:rPr>
        <w:t xml:space="preserve"> </w:t>
      </w:r>
      <w:r>
        <w:t>disk</w:t>
      </w:r>
      <w:r>
        <w:rPr>
          <w:spacing w:val="-1"/>
        </w:rPr>
        <w:t xml:space="preserve"> </w:t>
      </w:r>
      <w:r>
        <w:t>groups,</w:t>
      </w:r>
      <w:r>
        <w:rPr>
          <w:spacing w:val="44"/>
        </w:rPr>
        <w:t xml:space="preserve"> </w:t>
      </w:r>
      <w:r>
        <w:t>volumes,</w:t>
      </w:r>
      <w:r>
        <w:rPr>
          <w:spacing w:val="45"/>
        </w:rPr>
        <w:t xml:space="preserve"> </w:t>
      </w:r>
      <w:r>
        <w:t xml:space="preserve">IP </w:t>
      </w:r>
      <w:r>
        <w:rPr>
          <w:spacing w:val="-2"/>
        </w:rPr>
        <w:t>addresses,</w:t>
      </w:r>
      <w:r>
        <w:tab/>
        <w:t>etc.,</w:t>
      </w:r>
      <w:r>
        <w:rPr>
          <w:spacing w:val="-4"/>
        </w:rPr>
        <w:t xml:space="preserve"> </w:t>
      </w:r>
      <w:r>
        <w:t>are</w:t>
      </w:r>
      <w:r>
        <w:rPr>
          <w:spacing w:val="-3"/>
        </w:rPr>
        <w:t xml:space="preserve"> </w:t>
      </w:r>
      <w:r>
        <w:t>the</w:t>
      </w:r>
      <w:r>
        <w:rPr>
          <w:spacing w:val="-6"/>
        </w:rPr>
        <w:t xml:space="preserve"> </w:t>
      </w:r>
      <w:r>
        <w:t>Software</w:t>
      </w:r>
      <w:r>
        <w:rPr>
          <w:spacing w:val="-2"/>
        </w:rPr>
        <w:t xml:space="preserve"> components.</w:t>
      </w:r>
    </w:p>
    <w:p w:rsidR="004B43E7" w:rsidRDefault="00000000">
      <w:pPr>
        <w:pStyle w:val="BodyText"/>
        <w:spacing w:before="82" w:line="312" w:lineRule="auto"/>
        <w:ind w:right="3616"/>
      </w:pPr>
      <w:r>
        <w:t>Disks,</w:t>
      </w:r>
      <w:r>
        <w:rPr>
          <w:spacing w:val="40"/>
        </w:rPr>
        <w:t xml:space="preserve"> </w:t>
      </w:r>
      <w:r>
        <w:t>Interfaces</w:t>
      </w:r>
      <w:r>
        <w:rPr>
          <w:spacing w:val="-5"/>
        </w:rPr>
        <w:t xml:space="preserve"> </w:t>
      </w:r>
      <w:r>
        <w:t>(NIC</w:t>
      </w:r>
      <w:r>
        <w:rPr>
          <w:spacing w:val="-3"/>
        </w:rPr>
        <w:t xml:space="preserve"> </w:t>
      </w:r>
      <w:r>
        <w:t>cards),</w:t>
      </w:r>
      <w:r>
        <w:rPr>
          <w:spacing w:val="-3"/>
        </w:rPr>
        <w:t xml:space="preserve"> </w:t>
      </w:r>
      <w:r>
        <w:t>....etc.,</w:t>
      </w:r>
      <w:r>
        <w:rPr>
          <w:spacing w:val="40"/>
        </w:rPr>
        <w:t xml:space="preserve"> </w:t>
      </w:r>
      <w:r>
        <w:t>are</w:t>
      </w:r>
      <w:r>
        <w:rPr>
          <w:spacing w:val="-5"/>
        </w:rPr>
        <w:t xml:space="preserve"> </w:t>
      </w:r>
      <w:r>
        <w:t>the</w:t>
      </w:r>
      <w:r>
        <w:rPr>
          <w:spacing w:val="-3"/>
        </w:rPr>
        <w:t xml:space="preserve"> </w:t>
      </w:r>
      <w:r>
        <w:t>Hardware</w:t>
      </w:r>
      <w:r>
        <w:rPr>
          <w:spacing w:val="-2"/>
        </w:rPr>
        <w:t xml:space="preserve"> </w:t>
      </w:r>
      <w:r>
        <w:t>components. There are two types of resources</w:t>
      </w:r>
      <w:r>
        <w:rPr>
          <w:spacing w:val="40"/>
        </w:rPr>
        <w:t xml:space="preserve"> </w:t>
      </w:r>
      <w:r>
        <w:t>and</w:t>
      </w:r>
      <w:r>
        <w:rPr>
          <w:spacing w:val="40"/>
        </w:rPr>
        <w:t xml:space="preserve"> </w:t>
      </w:r>
      <w:r>
        <w:t>they are,</w:t>
      </w:r>
    </w:p>
    <w:p w:rsidR="004B43E7" w:rsidRDefault="00000000">
      <w:pPr>
        <w:pStyle w:val="ListParagraph"/>
        <w:numPr>
          <w:ilvl w:val="0"/>
          <w:numId w:val="28"/>
        </w:numPr>
        <w:tabs>
          <w:tab w:val="left" w:pos="1181"/>
          <w:tab w:val="left" w:pos="4060"/>
        </w:tabs>
        <w:spacing w:before="0"/>
        <w:ind w:hanging="294"/>
      </w:pPr>
      <w:r>
        <w:t>Persistent</w:t>
      </w:r>
      <w:r>
        <w:rPr>
          <w:spacing w:val="43"/>
        </w:rPr>
        <w:t xml:space="preserve"> </w:t>
      </w:r>
      <w:r>
        <w:rPr>
          <w:spacing w:val="-2"/>
        </w:rPr>
        <w:t>Resources</w:t>
      </w:r>
      <w:r>
        <w:tab/>
        <w:t>(we</w:t>
      </w:r>
      <w:r>
        <w:rPr>
          <w:spacing w:val="-4"/>
        </w:rPr>
        <w:t xml:space="preserve"> </w:t>
      </w:r>
      <w:r>
        <w:t>can</w:t>
      </w:r>
      <w:r>
        <w:rPr>
          <w:spacing w:val="-1"/>
        </w:rPr>
        <w:t xml:space="preserve"> </w:t>
      </w:r>
      <w:r>
        <w:t>put</w:t>
      </w:r>
      <w:r>
        <w:rPr>
          <w:spacing w:val="-1"/>
        </w:rPr>
        <w:t xml:space="preserve"> </w:t>
      </w:r>
      <w:r>
        <w:t>them</w:t>
      </w:r>
      <w:r>
        <w:rPr>
          <w:spacing w:val="-3"/>
        </w:rPr>
        <w:t xml:space="preserve"> </w:t>
      </w:r>
      <w:r>
        <w:t>either</w:t>
      </w:r>
      <w:r>
        <w:rPr>
          <w:spacing w:val="43"/>
        </w:rPr>
        <w:t xml:space="preserve"> </w:t>
      </w:r>
      <w:r>
        <w:t>on-line</w:t>
      </w:r>
      <w:r>
        <w:rPr>
          <w:spacing w:val="72"/>
          <w:w w:val="150"/>
        </w:rPr>
        <w:t xml:space="preserve"> </w:t>
      </w:r>
      <w:r>
        <w:t>or</w:t>
      </w:r>
      <w:r>
        <w:rPr>
          <w:spacing w:val="43"/>
        </w:rPr>
        <w:t xml:space="preserve"> </w:t>
      </w:r>
      <w:r>
        <w:t>off-</w:t>
      </w:r>
      <w:r>
        <w:rPr>
          <w:spacing w:val="-2"/>
        </w:rPr>
        <w:t>line)</w:t>
      </w:r>
    </w:p>
    <w:p w:rsidR="004B43E7" w:rsidRDefault="00000000">
      <w:pPr>
        <w:pStyle w:val="ListParagraph"/>
        <w:numPr>
          <w:ilvl w:val="0"/>
          <w:numId w:val="28"/>
        </w:numPr>
        <w:tabs>
          <w:tab w:val="left" w:pos="1181"/>
          <w:tab w:val="left" w:pos="4060"/>
        </w:tabs>
        <w:spacing w:before="79"/>
        <w:ind w:hanging="294"/>
      </w:pPr>
      <w:r>
        <w:t>Non-Persistent</w:t>
      </w:r>
      <w:r>
        <w:rPr>
          <w:spacing w:val="-10"/>
        </w:rPr>
        <w:t xml:space="preserve"> </w:t>
      </w:r>
      <w:r>
        <w:rPr>
          <w:spacing w:val="-2"/>
        </w:rPr>
        <w:t>Resources</w:t>
      </w:r>
      <w:r>
        <w:tab/>
        <w:t>(we</w:t>
      </w:r>
      <w:r>
        <w:rPr>
          <w:spacing w:val="-5"/>
        </w:rPr>
        <w:t xml:space="preserve"> </w:t>
      </w:r>
      <w:r>
        <w:t>can</w:t>
      </w:r>
      <w:r>
        <w:rPr>
          <w:spacing w:val="-2"/>
        </w:rPr>
        <w:t xml:space="preserve"> </w:t>
      </w:r>
      <w:r>
        <w:t>put</w:t>
      </w:r>
      <w:r>
        <w:rPr>
          <w:spacing w:val="46"/>
        </w:rPr>
        <w:t xml:space="preserve"> </w:t>
      </w:r>
      <w:r>
        <w:t>off-line</w:t>
      </w:r>
      <w:r>
        <w:rPr>
          <w:spacing w:val="45"/>
        </w:rPr>
        <w:t xml:space="preserve"> </w:t>
      </w:r>
      <w:r>
        <w:rPr>
          <w:spacing w:val="-2"/>
        </w:rPr>
        <w:t>only)</w:t>
      </w:r>
    </w:p>
    <w:p w:rsidR="004B43E7" w:rsidRDefault="00000000">
      <w:pPr>
        <w:pStyle w:val="BodyText"/>
        <w:tabs>
          <w:tab w:val="left" w:pos="2620"/>
          <w:tab w:val="left" w:pos="4060"/>
        </w:tabs>
        <w:spacing w:before="82" w:line="312" w:lineRule="auto"/>
        <w:ind w:left="460" w:right="1481" w:firstLine="427"/>
      </w:pPr>
      <w:r>
        <w:t>If</w:t>
      </w:r>
      <w:r>
        <w:rPr>
          <w:spacing w:val="67"/>
        </w:rPr>
        <w:t xml:space="preserve"> </w:t>
      </w:r>
      <w:r>
        <w:t>the resource is in faulted state, then clear the service group state. Resources cab be critical</w:t>
      </w:r>
      <w:r>
        <w:rPr>
          <w:spacing w:val="40"/>
        </w:rPr>
        <w:t xml:space="preserve"> </w:t>
      </w:r>
      <w:r>
        <w:t>or</w:t>
      </w:r>
      <w:r>
        <w:rPr>
          <w:spacing w:val="40"/>
        </w:rPr>
        <w:t xml:space="preserve"> </w:t>
      </w:r>
      <w:r>
        <w:t>non-critical.</w:t>
      </w:r>
      <w:r>
        <w:tab/>
        <w:t>If</w:t>
      </w:r>
      <w:r>
        <w:rPr>
          <w:spacing w:val="40"/>
        </w:rPr>
        <w:t xml:space="preserve"> </w:t>
      </w:r>
      <w:r>
        <w:t>the resource is critical, then it automatically failover</w:t>
      </w:r>
      <w:r>
        <w:rPr>
          <w:spacing w:val="40"/>
        </w:rPr>
        <w:t xml:space="preserve"> </w:t>
      </w:r>
      <w:r>
        <w:t>if the resource is failed.</w:t>
      </w:r>
      <w:r>
        <w:rPr>
          <w:spacing w:val="40"/>
        </w:rPr>
        <w:t xml:space="preserve"> </w:t>
      </w:r>
      <w:r>
        <w:t>If</w:t>
      </w:r>
      <w:r>
        <w:rPr>
          <w:spacing w:val="40"/>
        </w:rPr>
        <w:t xml:space="preserve"> </w:t>
      </w:r>
      <w:r>
        <w:t>the resource is</w:t>
      </w:r>
      <w:r>
        <w:rPr>
          <w:spacing w:val="40"/>
        </w:rPr>
        <w:t xml:space="preserve"> </w:t>
      </w:r>
      <w:r>
        <w:t>Non-critical,</w:t>
      </w:r>
      <w:r>
        <w:tab/>
        <w:t>then</w:t>
      </w:r>
      <w:r>
        <w:rPr>
          <w:spacing w:val="-2"/>
        </w:rPr>
        <w:t xml:space="preserve"> </w:t>
      </w:r>
      <w:r>
        <w:t>it</w:t>
      </w:r>
      <w:r>
        <w:rPr>
          <w:spacing w:val="-2"/>
        </w:rPr>
        <w:t xml:space="preserve"> </w:t>
      </w:r>
      <w:r>
        <w:t>switch</w:t>
      </w:r>
      <w:r>
        <w:rPr>
          <w:spacing w:val="-5"/>
        </w:rPr>
        <w:t xml:space="preserve"> </w:t>
      </w:r>
      <w:r>
        <w:t>over</w:t>
      </w:r>
      <w:r>
        <w:rPr>
          <w:spacing w:val="-2"/>
        </w:rPr>
        <w:t xml:space="preserve"> </w:t>
      </w:r>
      <w:r>
        <w:t>and</w:t>
      </w:r>
      <w:r>
        <w:rPr>
          <w:spacing w:val="-5"/>
        </w:rPr>
        <w:t xml:space="preserve"> </w:t>
      </w:r>
      <w:r>
        <w:t>we</w:t>
      </w:r>
      <w:r>
        <w:rPr>
          <w:spacing w:val="-4"/>
        </w:rPr>
        <w:t xml:space="preserve"> </w:t>
      </w:r>
      <w:r>
        <w:t>have</w:t>
      </w:r>
      <w:r>
        <w:rPr>
          <w:spacing w:val="-1"/>
        </w:rPr>
        <w:t xml:space="preserve"> </w:t>
      </w:r>
      <w:r>
        <w:t>to</w:t>
      </w:r>
      <w:r>
        <w:rPr>
          <w:spacing w:val="-3"/>
        </w:rPr>
        <w:t xml:space="preserve"> </w:t>
      </w:r>
      <w:r>
        <w:t>manually</w:t>
      </w:r>
      <w:r>
        <w:rPr>
          <w:spacing w:val="-4"/>
        </w:rPr>
        <w:t xml:space="preserve"> </w:t>
      </w:r>
      <w:r>
        <w:t>switch</w:t>
      </w:r>
      <w:r>
        <w:rPr>
          <w:spacing w:val="-4"/>
        </w:rPr>
        <w:t xml:space="preserve"> </w:t>
      </w:r>
      <w:r>
        <w:t>over</w:t>
      </w:r>
      <w:r>
        <w:rPr>
          <w:spacing w:val="-2"/>
        </w:rPr>
        <w:t xml:space="preserve"> </w:t>
      </w:r>
      <w:r>
        <w:t>the resource group</w:t>
      </w:r>
      <w:r>
        <w:rPr>
          <w:spacing w:val="40"/>
        </w:rPr>
        <w:t xml:space="preserve"> </w:t>
      </w:r>
      <w:r>
        <w:t>to another available system.</w:t>
      </w:r>
    </w:p>
    <w:p w:rsidR="004B43E7" w:rsidRDefault="00000000">
      <w:pPr>
        <w:pStyle w:val="Heading2"/>
        <w:numPr>
          <w:ilvl w:val="0"/>
          <w:numId w:val="38"/>
        </w:numPr>
        <w:tabs>
          <w:tab w:val="left" w:pos="888"/>
        </w:tabs>
        <w:spacing w:line="266" w:lineRule="exact"/>
      </w:pPr>
      <w:r>
        <w:t>What</w:t>
      </w:r>
      <w:r>
        <w:rPr>
          <w:spacing w:val="-3"/>
        </w:rPr>
        <w:t xml:space="preserve"> </w:t>
      </w:r>
      <w:r>
        <w:t>are</w:t>
      </w:r>
      <w:r>
        <w:rPr>
          <w:spacing w:val="-4"/>
        </w:rPr>
        <w:t xml:space="preserve"> </w:t>
      </w:r>
      <w:r>
        <w:t>the</w:t>
      </w:r>
      <w:r>
        <w:rPr>
          <w:spacing w:val="-4"/>
        </w:rPr>
        <w:t xml:space="preserve"> </w:t>
      </w:r>
      <w:r>
        <w:t>dependencies</w:t>
      </w:r>
      <w:r>
        <w:rPr>
          <w:spacing w:val="-3"/>
        </w:rPr>
        <w:t xml:space="preserve"> </w:t>
      </w:r>
      <w:r>
        <w:t>between</w:t>
      </w:r>
      <w:r>
        <w:rPr>
          <w:spacing w:val="-4"/>
        </w:rPr>
        <w:t xml:space="preserve"> </w:t>
      </w:r>
      <w:r>
        <w:t>resources</w:t>
      </w:r>
      <w:r>
        <w:rPr>
          <w:spacing w:val="-3"/>
        </w:rPr>
        <w:t xml:space="preserve"> </w:t>
      </w:r>
      <w:r>
        <w:t>in</w:t>
      </w:r>
      <w:r>
        <w:rPr>
          <w:spacing w:val="-4"/>
        </w:rPr>
        <w:t xml:space="preserve"> </w:t>
      </w:r>
      <w:r>
        <w:t>a</w:t>
      </w:r>
      <w:r>
        <w:rPr>
          <w:spacing w:val="40"/>
        </w:rPr>
        <w:t xml:space="preserve"> </w:t>
      </w:r>
      <w:r>
        <w:rPr>
          <w:spacing w:val="-2"/>
        </w:rPr>
        <w:t>Cluster?</w:t>
      </w:r>
    </w:p>
    <w:p w:rsidR="004B43E7" w:rsidRDefault="00000000">
      <w:pPr>
        <w:pStyle w:val="BodyText"/>
        <w:spacing w:before="83" w:line="312" w:lineRule="auto"/>
        <w:ind w:left="460" w:right="1503" w:firstLine="427"/>
      </w:pPr>
      <w:r>
        <w:t>If</w:t>
      </w:r>
      <w:r>
        <w:rPr>
          <w:spacing w:val="-2"/>
        </w:rPr>
        <w:t xml:space="preserve"> </w:t>
      </w:r>
      <w:r>
        <w:t>one</w:t>
      </w:r>
      <w:r>
        <w:rPr>
          <w:spacing w:val="-1"/>
        </w:rPr>
        <w:t xml:space="preserve"> </w:t>
      </w:r>
      <w:r>
        <w:t>resource</w:t>
      </w:r>
      <w:r>
        <w:rPr>
          <w:spacing w:val="-2"/>
        </w:rPr>
        <w:t xml:space="preserve"> </w:t>
      </w:r>
      <w:r>
        <w:t>depends</w:t>
      </w:r>
      <w:r>
        <w:rPr>
          <w:spacing w:val="-4"/>
        </w:rPr>
        <w:t xml:space="preserve"> </w:t>
      </w:r>
      <w:r>
        <w:t>on</w:t>
      </w:r>
      <w:r>
        <w:rPr>
          <w:spacing w:val="-3"/>
        </w:rPr>
        <w:t xml:space="preserve"> </w:t>
      </w:r>
      <w:r>
        <w:t>other</w:t>
      </w:r>
      <w:r>
        <w:rPr>
          <w:spacing w:val="-5"/>
        </w:rPr>
        <w:t xml:space="preserve"> </w:t>
      </w:r>
      <w:r>
        <w:t>resource,</w:t>
      </w:r>
      <w:r>
        <w:rPr>
          <w:spacing w:val="-2"/>
        </w:rPr>
        <w:t xml:space="preserve"> </w:t>
      </w:r>
      <w:r>
        <w:t>then</w:t>
      </w:r>
      <w:r>
        <w:rPr>
          <w:spacing w:val="-5"/>
        </w:rPr>
        <w:t xml:space="preserve"> </w:t>
      </w:r>
      <w:r>
        <w:t>there</w:t>
      </w:r>
      <w:r>
        <w:rPr>
          <w:spacing w:val="-4"/>
        </w:rPr>
        <w:t xml:space="preserve"> </w:t>
      </w:r>
      <w:r>
        <w:t>is</w:t>
      </w:r>
      <w:r>
        <w:rPr>
          <w:spacing w:val="-2"/>
        </w:rPr>
        <w:t xml:space="preserve"> </w:t>
      </w:r>
      <w:r>
        <w:t>a</w:t>
      </w:r>
      <w:r>
        <w:rPr>
          <w:spacing w:val="-2"/>
        </w:rPr>
        <w:t xml:space="preserve"> </w:t>
      </w:r>
      <w:r>
        <w:t>dependency</w:t>
      </w:r>
      <w:r>
        <w:rPr>
          <w:spacing w:val="-2"/>
        </w:rPr>
        <w:t xml:space="preserve"> </w:t>
      </w:r>
      <w:r>
        <w:t>between</w:t>
      </w:r>
      <w:r>
        <w:rPr>
          <w:spacing w:val="-5"/>
        </w:rPr>
        <w:t xml:space="preserve"> </w:t>
      </w:r>
      <w:r>
        <w:t xml:space="preserve">those </w:t>
      </w:r>
      <w:r>
        <w:rPr>
          <w:spacing w:val="-2"/>
        </w:rPr>
        <w:t>resources.</w:t>
      </w:r>
    </w:p>
    <w:p w:rsidR="004B43E7" w:rsidRDefault="00000000">
      <w:pPr>
        <w:pStyle w:val="BodyText"/>
        <w:tabs>
          <w:tab w:val="left" w:pos="2620"/>
          <w:tab w:val="left" w:pos="6221"/>
        </w:tabs>
        <w:spacing w:line="312" w:lineRule="auto"/>
        <w:ind w:left="460" w:right="1782" w:firstLine="427"/>
      </w:pPr>
      <w:r>
        <w:rPr>
          <w:b/>
          <w:u w:val="single"/>
        </w:rPr>
        <w:t>Example</w:t>
      </w:r>
      <w:r>
        <w:rPr>
          <w:b/>
        </w:rPr>
        <w:t xml:space="preserve"> :</w:t>
      </w:r>
      <w:r>
        <w:rPr>
          <w:b/>
          <w:spacing w:val="80"/>
        </w:rPr>
        <w:t xml:space="preserve"> </w:t>
      </w:r>
      <w:r>
        <w:t>NIC</w:t>
      </w:r>
      <w:r>
        <w:rPr>
          <w:spacing w:val="40"/>
        </w:rPr>
        <w:t xml:space="preserve"> </w:t>
      </w:r>
      <w:r>
        <w:t>(Network Interface Card)</w:t>
      </w:r>
      <w:r>
        <w:rPr>
          <w:spacing w:val="40"/>
        </w:rPr>
        <w:t xml:space="preserve"> </w:t>
      </w:r>
      <w:r>
        <w:t>is hardware component nothing but hardware resource. The IP</w:t>
      </w:r>
      <w:r>
        <w:tab/>
        <w:t>address</w:t>
      </w:r>
      <w:r>
        <w:rPr>
          <w:spacing w:val="40"/>
        </w:rPr>
        <w:t xml:space="preserve"> </w:t>
      </w:r>
      <w:r>
        <w:t>is</w:t>
      </w:r>
      <w:r>
        <w:rPr>
          <w:spacing w:val="-2"/>
        </w:rPr>
        <w:t xml:space="preserve"> </w:t>
      </w:r>
      <w:r>
        <w:t>a</w:t>
      </w:r>
      <w:r>
        <w:rPr>
          <w:spacing w:val="-5"/>
        </w:rPr>
        <w:t xml:space="preserve"> </w:t>
      </w:r>
      <w:r>
        <w:t>software</w:t>
      </w:r>
      <w:r>
        <w:rPr>
          <w:spacing w:val="40"/>
        </w:rPr>
        <w:t xml:space="preserve"> </w:t>
      </w:r>
      <w:r>
        <w:t>component</w:t>
      </w:r>
      <w:r>
        <w:rPr>
          <w:spacing w:val="40"/>
        </w:rPr>
        <w:t xml:space="preserve"> </w:t>
      </w:r>
      <w:r>
        <w:t>nothing</w:t>
      </w:r>
      <w:r>
        <w:rPr>
          <w:spacing w:val="-3"/>
        </w:rPr>
        <w:t xml:space="preserve"> </w:t>
      </w:r>
      <w:r>
        <w:t>but</w:t>
      </w:r>
      <w:r>
        <w:rPr>
          <w:spacing w:val="-2"/>
        </w:rPr>
        <w:t xml:space="preserve"> </w:t>
      </w:r>
      <w:r>
        <w:t>software</w:t>
      </w:r>
      <w:r>
        <w:rPr>
          <w:spacing w:val="-2"/>
        </w:rPr>
        <w:t xml:space="preserve"> </w:t>
      </w:r>
      <w:r>
        <w:t>resource</w:t>
      </w:r>
      <w:r>
        <w:rPr>
          <w:spacing w:val="40"/>
        </w:rPr>
        <w:t xml:space="preserve"> </w:t>
      </w:r>
      <w:r>
        <w:t>and</w:t>
      </w:r>
      <w:r>
        <w:rPr>
          <w:spacing w:val="40"/>
        </w:rPr>
        <w:t xml:space="preserve"> </w:t>
      </w:r>
      <w:r>
        <w:t>it depends on NIC card. The relationship</w:t>
      </w:r>
      <w:r>
        <w:rPr>
          <w:spacing w:val="80"/>
          <w:w w:val="150"/>
        </w:rPr>
        <w:t xml:space="preserve"> </w:t>
      </w:r>
      <w:r>
        <w:t>between</w:t>
      </w:r>
      <w:r>
        <w:rPr>
          <w:spacing w:val="40"/>
        </w:rPr>
        <w:t xml:space="preserve"> </w:t>
      </w:r>
      <w:r>
        <w:t>NIC</w:t>
      </w:r>
      <w:r>
        <w:rPr>
          <w:spacing w:val="80"/>
        </w:rPr>
        <w:t xml:space="preserve"> </w:t>
      </w:r>
      <w:r>
        <w:t>and</w:t>
      </w:r>
      <w:r>
        <w:rPr>
          <w:spacing w:val="80"/>
        </w:rPr>
        <w:t xml:space="preserve"> </w:t>
      </w:r>
      <w:r>
        <w:t>IP address</w:t>
      </w:r>
      <w:r>
        <w:rPr>
          <w:spacing w:val="40"/>
        </w:rPr>
        <w:t xml:space="preserve"> </w:t>
      </w:r>
      <w:r>
        <w:t>is</w:t>
      </w:r>
      <w:r>
        <w:rPr>
          <w:spacing w:val="40"/>
        </w:rPr>
        <w:t xml:space="preserve"> </w:t>
      </w:r>
      <w:r>
        <w:rPr>
          <w:b/>
        </w:rPr>
        <w:t>Parent</w:t>
      </w:r>
      <w:r>
        <w:rPr>
          <w:b/>
          <w:spacing w:val="40"/>
        </w:rPr>
        <w:t xml:space="preserve"> </w:t>
      </w:r>
      <w:r>
        <w:rPr>
          <w:b/>
        </w:rPr>
        <w:t xml:space="preserve">- Child </w:t>
      </w:r>
      <w:r>
        <w:t>relationship. The resource which one is starts first, that one is</w:t>
      </w:r>
      <w:r>
        <w:tab/>
        <w:t>called</w:t>
      </w:r>
      <w:r>
        <w:rPr>
          <w:spacing w:val="40"/>
        </w:rPr>
        <w:t xml:space="preserve"> </w:t>
      </w:r>
      <w:r>
        <w:rPr>
          <w:b/>
        </w:rPr>
        <w:t>Parentresource</w:t>
      </w:r>
      <w:r>
        <w:rPr>
          <w:b/>
          <w:spacing w:val="40"/>
        </w:rPr>
        <w:t xml:space="preserve"> </w:t>
      </w:r>
      <w:r>
        <w:t>and</w:t>
      </w:r>
      <w:r>
        <w:rPr>
          <w:spacing w:val="80"/>
        </w:rPr>
        <w:t xml:space="preserve"> </w:t>
      </w:r>
      <w:r>
        <w:t>the remaining dependency resources are called</w:t>
      </w:r>
      <w:r>
        <w:rPr>
          <w:spacing w:val="40"/>
        </w:rPr>
        <w:t xml:space="preserve"> </w:t>
      </w:r>
      <w:r>
        <w:rPr>
          <w:b/>
        </w:rPr>
        <w:t>Child</w:t>
      </w:r>
      <w:r>
        <w:rPr>
          <w:b/>
          <w:spacing w:val="40"/>
        </w:rPr>
        <w:t xml:space="preserve"> </w:t>
      </w:r>
      <w:r>
        <w:rPr>
          <w:b/>
        </w:rPr>
        <w:t>resource</w:t>
      </w:r>
      <w:r>
        <w:t>.</w:t>
      </w:r>
    </w:p>
    <w:p w:rsidR="004B43E7" w:rsidRDefault="00000000">
      <w:pPr>
        <w:pStyle w:val="Heading2"/>
        <w:numPr>
          <w:ilvl w:val="0"/>
          <w:numId w:val="38"/>
        </w:numPr>
        <w:tabs>
          <w:tab w:val="left" w:pos="888"/>
        </w:tabs>
        <w:spacing w:line="268" w:lineRule="exact"/>
      </w:pPr>
      <w:r>
        <w:t>What</w:t>
      </w:r>
      <w:r>
        <w:rPr>
          <w:spacing w:val="-3"/>
        </w:rPr>
        <w:t xml:space="preserve"> </w:t>
      </w:r>
      <w:r>
        <w:t>are</w:t>
      </w:r>
      <w:r>
        <w:rPr>
          <w:spacing w:val="-4"/>
        </w:rPr>
        <w:t xml:space="preserve"> </w:t>
      </w:r>
      <w:r>
        <w:t>the</w:t>
      </w:r>
      <w:r>
        <w:rPr>
          <w:spacing w:val="-3"/>
        </w:rPr>
        <w:t xml:space="preserve"> </w:t>
      </w:r>
      <w:r>
        <w:t>minimum</w:t>
      </w:r>
      <w:r>
        <w:rPr>
          <w:spacing w:val="-6"/>
        </w:rPr>
        <w:t xml:space="preserve"> </w:t>
      </w:r>
      <w:r>
        <w:t>requirements</w:t>
      </w:r>
      <w:r>
        <w:rPr>
          <w:spacing w:val="-3"/>
        </w:rPr>
        <w:t xml:space="preserve"> </w:t>
      </w:r>
      <w:r>
        <w:t>for</w:t>
      </w:r>
      <w:r>
        <w:rPr>
          <w:spacing w:val="43"/>
        </w:rPr>
        <w:t xml:space="preserve"> </w:t>
      </w:r>
      <w:r>
        <w:t>or</w:t>
      </w:r>
      <w:r>
        <w:rPr>
          <w:spacing w:val="42"/>
        </w:rPr>
        <w:t xml:space="preserve"> </w:t>
      </w:r>
      <w:r>
        <w:t>in</w:t>
      </w:r>
      <w:r>
        <w:rPr>
          <w:spacing w:val="-3"/>
        </w:rPr>
        <w:t xml:space="preserve"> </w:t>
      </w:r>
      <w:r>
        <w:rPr>
          <w:spacing w:val="-4"/>
        </w:rPr>
        <w:t>VCS?</w:t>
      </w:r>
    </w:p>
    <w:p w:rsidR="004B43E7" w:rsidRDefault="004B43E7">
      <w:pPr>
        <w:spacing w:line="268" w:lineRule="exact"/>
        <w:sectPr w:rsidR="004B43E7">
          <w:pgSz w:w="11910" w:h="16840"/>
          <w:pgMar w:top="1340" w:right="0" w:bottom="1000" w:left="980" w:header="283" w:footer="801" w:gutter="0"/>
          <w:cols w:space="720"/>
        </w:sectPr>
      </w:pPr>
    </w:p>
    <w:p w:rsidR="004B43E7" w:rsidRDefault="00000000">
      <w:pPr>
        <w:pStyle w:val="ListParagraph"/>
        <w:numPr>
          <w:ilvl w:val="0"/>
          <w:numId w:val="27"/>
        </w:numPr>
        <w:tabs>
          <w:tab w:val="left" w:pos="1181"/>
        </w:tabs>
        <w:spacing w:before="90"/>
        <w:ind w:hanging="294"/>
      </w:pPr>
      <w:r>
        <w:t>Minimum</w:t>
      </w:r>
      <w:r>
        <w:rPr>
          <w:spacing w:val="41"/>
        </w:rPr>
        <w:t xml:space="preserve"> </w:t>
      </w:r>
      <w:r>
        <w:t>two</w:t>
      </w:r>
      <w:r>
        <w:rPr>
          <w:spacing w:val="-2"/>
        </w:rPr>
        <w:t xml:space="preserve"> </w:t>
      </w:r>
      <w:r>
        <w:t>identical</w:t>
      </w:r>
      <w:r>
        <w:rPr>
          <w:spacing w:val="-4"/>
        </w:rPr>
        <w:t xml:space="preserve"> </w:t>
      </w:r>
      <w:r>
        <w:t>(same</w:t>
      </w:r>
      <w:r>
        <w:rPr>
          <w:spacing w:val="-5"/>
        </w:rPr>
        <w:t xml:space="preserve"> </w:t>
      </w:r>
      <w:r>
        <w:t>configuration)</w:t>
      </w:r>
      <w:r>
        <w:rPr>
          <w:spacing w:val="41"/>
        </w:rPr>
        <w:t xml:space="preserve"> </w:t>
      </w:r>
      <w:r>
        <w:rPr>
          <w:spacing w:val="-2"/>
        </w:rPr>
        <w:t>systems.</w:t>
      </w:r>
    </w:p>
    <w:p w:rsidR="004B43E7" w:rsidRDefault="00000000">
      <w:pPr>
        <w:pStyle w:val="ListParagraph"/>
        <w:numPr>
          <w:ilvl w:val="0"/>
          <w:numId w:val="27"/>
        </w:numPr>
        <w:tabs>
          <w:tab w:val="left" w:pos="1181"/>
        </w:tabs>
        <w:spacing w:before="80"/>
        <w:ind w:hanging="294"/>
      </w:pPr>
      <w:r>
        <w:t>Two</w:t>
      </w:r>
      <w:r>
        <w:rPr>
          <w:spacing w:val="44"/>
        </w:rPr>
        <w:t xml:space="preserve"> </w:t>
      </w:r>
      <w:r>
        <w:t>switches</w:t>
      </w:r>
      <w:r>
        <w:rPr>
          <w:spacing w:val="43"/>
        </w:rPr>
        <w:t xml:space="preserve"> </w:t>
      </w:r>
      <w:r>
        <w:t>(Optical</w:t>
      </w:r>
      <w:r>
        <w:rPr>
          <w:spacing w:val="45"/>
        </w:rPr>
        <w:t xml:space="preserve"> </w:t>
      </w:r>
      <w:r>
        <w:t>Fibre</w:t>
      </w:r>
      <w:r>
        <w:rPr>
          <w:spacing w:val="45"/>
        </w:rPr>
        <w:t xml:space="preserve"> </w:t>
      </w:r>
      <w:r>
        <w:rPr>
          <w:spacing w:val="-2"/>
        </w:rPr>
        <w:t>Channel).</w:t>
      </w:r>
    </w:p>
    <w:p w:rsidR="004B43E7" w:rsidRDefault="00000000">
      <w:pPr>
        <w:pStyle w:val="ListParagraph"/>
        <w:numPr>
          <w:ilvl w:val="0"/>
          <w:numId w:val="27"/>
        </w:numPr>
        <w:tabs>
          <w:tab w:val="left" w:pos="1223"/>
        </w:tabs>
        <w:spacing w:line="312" w:lineRule="auto"/>
        <w:ind w:left="460" w:right="2022" w:firstLine="427"/>
      </w:pPr>
      <w:r>
        <w:t>Minimum</w:t>
      </w:r>
      <w:r>
        <w:rPr>
          <w:spacing w:val="40"/>
        </w:rPr>
        <w:t xml:space="preserve"> </w:t>
      </w:r>
      <w:r>
        <w:t>three</w:t>
      </w:r>
      <w:r>
        <w:rPr>
          <w:spacing w:val="40"/>
        </w:rPr>
        <w:t xml:space="preserve"> </w:t>
      </w:r>
      <w:r>
        <w:t>NIC</w:t>
      </w:r>
      <w:r>
        <w:rPr>
          <w:spacing w:val="40"/>
        </w:rPr>
        <w:t xml:space="preserve"> </w:t>
      </w:r>
      <w:r>
        <w:t>cards.</w:t>
      </w:r>
      <w:r>
        <w:rPr>
          <w:spacing w:val="80"/>
        </w:rPr>
        <w:t xml:space="preserve"> </w:t>
      </w:r>
      <w:r>
        <w:t>(Two</w:t>
      </w:r>
      <w:r>
        <w:rPr>
          <w:spacing w:val="40"/>
        </w:rPr>
        <w:t xml:space="preserve"> </w:t>
      </w:r>
      <w:r>
        <w:t>NICs</w:t>
      </w:r>
      <w:r>
        <w:rPr>
          <w:spacing w:val="-2"/>
        </w:rPr>
        <w:t xml:space="preserve"> </w:t>
      </w:r>
      <w:r>
        <w:t>for</w:t>
      </w:r>
      <w:r>
        <w:rPr>
          <w:spacing w:val="-2"/>
        </w:rPr>
        <w:t xml:space="preserve"> </w:t>
      </w:r>
      <w:r>
        <w:t>private</w:t>
      </w:r>
      <w:r>
        <w:rPr>
          <w:spacing w:val="-1"/>
        </w:rPr>
        <w:t xml:space="preserve"> </w:t>
      </w:r>
      <w:r>
        <w:t>network</w:t>
      </w:r>
      <w:r>
        <w:rPr>
          <w:spacing w:val="40"/>
        </w:rPr>
        <w:t xml:space="preserve"> </w:t>
      </w:r>
      <w:r>
        <w:t>and</w:t>
      </w:r>
      <w:r>
        <w:rPr>
          <w:spacing w:val="40"/>
        </w:rPr>
        <w:t xml:space="preserve"> </w:t>
      </w:r>
      <w:r>
        <w:t>one</w:t>
      </w:r>
      <w:r>
        <w:rPr>
          <w:spacing w:val="40"/>
        </w:rPr>
        <w:t xml:space="preserve"> </w:t>
      </w:r>
      <w:r>
        <w:t>NIC</w:t>
      </w:r>
      <w:r>
        <w:rPr>
          <w:spacing w:val="40"/>
        </w:rPr>
        <w:t xml:space="preserve"> </w:t>
      </w:r>
      <w:r>
        <w:t>for</w:t>
      </w:r>
      <w:r>
        <w:rPr>
          <w:spacing w:val="40"/>
        </w:rPr>
        <w:t xml:space="preserve"> </w:t>
      </w:r>
      <w:r>
        <w:t xml:space="preserve">public </w:t>
      </w:r>
      <w:r>
        <w:rPr>
          <w:spacing w:val="-2"/>
        </w:rPr>
        <w:t>network).</w:t>
      </w:r>
    </w:p>
    <w:p w:rsidR="004B43E7" w:rsidRDefault="00000000">
      <w:pPr>
        <w:pStyle w:val="ListParagraph"/>
        <w:numPr>
          <w:ilvl w:val="0"/>
          <w:numId w:val="27"/>
        </w:numPr>
        <w:tabs>
          <w:tab w:val="left" w:pos="1231"/>
        </w:tabs>
        <w:spacing w:before="0"/>
        <w:ind w:left="1230" w:hanging="344"/>
      </w:pPr>
      <w:r>
        <w:t>One</w:t>
      </w:r>
      <w:r>
        <w:rPr>
          <w:spacing w:val="45"/>
        </w:rPr>
        <w:t xml:space="preserve"> </w:t>
      </w:r>
      <w:r>
        <w:t>common</w:t>
      </w:r>
      <w:r>
        <w:rPr>
          <w:spacing w:val="45"/>
        </w:rPr>
        <w:t xml:space="preserve"> </w:t>
      </w:r>
      <w:r>
        <w:rPr>
          <w:spacing w:val="-2"/>
        </w:rPr>
        <w:t>storage.</w:t>
      </w:r>
    </w:p>
    <w:p w:rsidR="004B43E7" w:rsidRDefault="00000000">
      <w:pPr>
        <w:pStyle w:val="ListParagraph"/>
        <w:numPr>
          <w:ilvl w:val="0"/>
          <w:numId w:val="27"/>
        </w:numPr>
        <w:tabs>
          <w:tab w:val="left" w:pos="1181"/>
        </w:tabs>
        <w:spacing w:before="80"/>
        <w:ind w:hanging="294"/>
      </w:pPr>
      <w:r>
        <w:t>Veritas</w:t>
      </w:r>
      <w:r>
        <w:rPr>
          <w:spacing w:val="45"/>
        </w:rPr>
        <w:t xml:space="preserve"> </w:t>
      </w:r>
      <w:r>
        <w:t>Volume</w:t>
      </w:r>
      <w:r>
        <w:rPr>
          <w:spacing w:val="44"/>
        </w:rPr>
        <w:t xml:space="preserve"> </w:t>
      </w:r>
      <w:r>
        <w:t>Manager</w:t>
      </w:r>
      <w:r>
        <w:rPr>
          <w:spacing w:val="43"/>
        </w:rPr>
        <w:t xml:space="preserve"> </w:t>
      </w:r>
      <w:r>
        <w:t>with</w:t>
      </w:r>
      <w:r>
        <w:rPr>
          <w:spacing w:val="48"/>
        </w:rPr>
        <w:t xml:space="preserve"> </w:t>
      </w:r>
      <w:r>
        <w:rPr>
          <w:spacing w:val="-2"/>
        </w:rPr>
        <w:t>license.</w:t>
      </w:r>
    </w:p>
    <w:p w:rsidR="004B43E7" w:rsidRDefault="00000000">
      <w:pPr>
        <w:pStyle w:val="ListParagraph"/>
        <w:numPr>
          <w:ilvl w:val="0"/>
          <w:numId w:val="27"/>
        </w:numPr>
        <w:tabs>
          <w:tab w:val="left" w:pos="1224"/>
        </w:tabs>
        <w:spacing w:before="81"/>
        <w:ind w:left="1223" w:hanging="337"/>
      </w:pPr>
      <w:r>
        <w:t>Veritas</w:t>
      </w:r>
      <w:r>
        <w:rPr>
          <w:spacing w:val="43"/>
        </w:rPr>
        <w:t xml:space="preserve"> </w:t>
      </w:r>
      <w:r>
        <w:t>Cluster</w:t>
      </w:r>
      <w:r>
        <w:rPr>
          <w:spacing w:val="43"/>
        </w:rPr>
        <w:t xml:space="preserve"> </w:t>
      </w:r>
      <w:r>
        <w:t>with</w:t>
      </w:r>
      <w:r>
        <w:rPr>
          <w:spacing w:val="46"/>
        </w:rPr>
        <w:t xml:space="preserve"> </w:t>
      </w:r>
      <w:r>
        <w:rPr>
          <w:spacing w:val="-2"/>
        </w:rPr>
        <w:t>license.</w:t>
      </w:r>
    </w:p>
    <w:p w:rsidR="004B43E7" w:rsidRDefault="00000000">
      <w:pPr>
        <w:pStyle w:val="Heading2"/>
        <w:numPr>
          <w:ilvl w:val="0"/>
          <w:numId w:val="38"/>
        </w:numPr>
        <w:tabs>
          <w:tab w:val="left" w:pos="888"/>
        </w:tabs>
        <w:spacing w:before="80"/>
      </w:pPr>
      <w:r>
        <w:rPr>
          <w:noProof/>
        </w:rPr>
        <w:drawing>
          <wp:anchor distT="0" distB="0" distL="0" distR="0" simplePos="0" relativeHeight="47930163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3"/>
        </w:rPr>
        <w:t xml:space="preserve"> </w:t>
      </w:r>
      <w:r>
        <w:t>are</w:t>
      </w:r>
      <w:r>
        <w:rPr>
          <w:spacing w:val="-4"/>
        </w:rPr>
        <w:t xml:space="preserve"> </w:t>
      </w:r>
      <w:r>
        <w:t>the</w:t>
      </w:r>
      <w:r>
        <w:rPr>
          <w:spacing w:val="-3"/>
        </w:rPr>
        <w:t xml:space="preserve"> </w:t>
      </w:r>
      <w:r>
        <w:t>Veritas</w:t>
      </w:r>
      <w:r>
        <w:rPr>
          <w:spacing w:val="43"/>
        </w:rPr>
        <w:t xml:space="preserve"> </w:t>
      </w:r>
      <w:r>
        <w:t>Cluster</w:t>
      </w:r>
      <w:r>
        <w:rPr>
          <w:spacing w:val="45"/>
        </w:rPr>
        <w:t xml:space="preserve"> </w:t>
      </w:r>
      <w:r>
        <w:rPr>
          <w:spacing w:val="-2"/>
        </w:rPr>
        <w:t>deamons?</w:t>
      </w:r>
    </w:p>
    <w:p w:rsidR="004B43E7" w:rsidRDefault="00000000">
      <w:pPr>
        <w:pStyle w:val="ListParagraph"/>
        <w:numPr>
          <w:ilvl w:val="0"/>
          <w:numId w:val="26"/>
        </w:numPr>
        <w:tabs>
          <w:tab w:val="left" w:pos="1181"/>
        </w:tabs>
        <w:ind w:hanging="294"/>
        <w:rPr>
          <w:b/>
        </w:rPr>
      </w:pPr>
      <w:r>
        <w:rPr>
          <w:b/>
          <w:u w:val="single"/>
        </w:rPr>
        <w:t>had</w:t>
      </w:r>
      <w:r>
        <w:rPr>
          <w:b/>
          <w:spacing w:val="-2"/>
        </w:rPr>
        <w:t xml:space="preserve"> </w:t>
      </w:r>
      <w:r>
        <w:rPr>
          <w:b/>
          <w:spacing w:val="-10"/>
        </w:rPr>
        <w:t>:</w:t>
      </w:r>
    </w:p>
    <w:p w:rsidR="004B43E7" w:rsidRDefault="00000000">
      <w:pPr>
        <w:pStyle w:val="ListParagraph"/>
        <w:numPr>
          <w:ilvl w:val="1"/>
          <w:numId w:val="26"/>
        </w:numPr>
        <w:tabs>
          <w:tab w:val="left" w:pos="1521"/>
        </w:tabs>
        <w:spacing w:before="79"/>
        <w:ind w:hanging="341"/>
      </w:pPr>
      <w:r>
        <w:t>It</w:t>
      </w:r>
      <w:r>
        <w:rPr>
          <w:spacing w:val="-4"/>
        </w:rPr>
        <w:t xml:space="preserve"> </w:t>
      </w:r>
      <w:r>
        <w:t>is</w:t>
      </w:r>
      <w:r>
        <w:rPr>
          <w:spacing w:val="-2"/>
        </w:rPr>
        <w:t xml:space="preserve"> </w:t>
      </w:r>
      <w:r>
        <w:t>the</w:t>
      </w:r>
      <w:r>
        <w:rPr>
          <w:spacing w:val="-5"/>
        </w:rPr>
        <w:t xml:space="preserve"> </w:t>
      </w:r>
      <w:r>
        <w:t>main</w:t>
      </w:r>
      <w:r>
        <w:rPr>
          <w:spacing w:val="-4"/>
        </w:rPr>
        <w:t xml:space="preserve"> </w:t>
      </w:r>
      <w:r>
        <w:t>deamon</w:t>
      </w:r>
      <w:r>
        <w:rPr>
          <w:spacing w:val="-3"/>
        </w:rPr>
        <w:t xml:space="preserve"> </w:t>
      </w:r>
      <w:r>
        <w:t>in</w:t>
      </w:r>
      <w:r>
        <w:rPr>
          <w:spacing w:val="46"/>
        </w:rPr>
        <w:t xml:space="preserve"> </w:t>
      </w:r>
      <w:r>
        <w:t>Veritas</w:t>
      </w:r>
      <w:r>
        <w:rPr>
          <w:spacing w:val="44"/>
        </w:rPr>
        <w:t xml:space="preserve"> </w:t>
      </w:r>
      <w:r>
        <w:t>Cluster</w:t>
      </w:r>
      <w:r>
        <w:rPr>
          <w:spacing w:val="46"/>
        </w:rPr>
        <w:t xml:space="preserve"> </w:t>
      </w:r>
      <w:r>
        <w:t>for</w:t>
      </w:r>
      <w:r>
        <w:rPr>
          <w:spacing w:val="45"/>
        </w:rPr>
        <w:t xml:space="preserve"> </w:t>
      </w:r>
      <w:r>
        <w:t>high</w:t>
      </w:r>
      <w:r>
        <w:rPr>
          <w:spacing w:val="-5"/>
        </w:rPr>
        <w:t xml:space="preserve"> </w:t>
      </w:r>
      <w:r>
        <w:rPr>
          <w:spacing w:val="-2"/>
        </w:rPr>
        <w:t>availability.</w:t>
      </w:r>
    </w:p>
    <w:p w:rsidR="004B43E7" w:rsidRDefault="00000000">
      <w:pPr>
        <w:pStyle w:val="ListParagraph"/>
        <w:numPr>
          <w:ilvl w:val="1"/>
          <w:numId w:val="26"/>
        </w:numPr>
        <w:tabs>
          <w:tab w:val="left" w:pos="1531"/>
        </w:tabs>
        <w:ind w:left="1530" w:hanging="351"/>
      </w:pPr>
      <w:r>
        <w:t>It</w:t>
      </w:r>
      <w:r>
        <w:rPr>
          <w:spacing w:val="-5"/>
        </w:rPr>
        <w:t xml:space="preserve"> </w:t>
      </w:r>
      <w:r>
        <w:t>monitors</w:t>
      </w:r>
      <w:r>
        <w:rPr>
          <w:spacing w:val="-4"/>
        </w:rPr>
        <w:t xml:space="preserve"> </w:t>
      </w:r>
      <w:r>
        <w:t>the</w:t>
      </w:r>
      <w:r>
        <w:rPr>
          <w:spacing w:val="-4"/>
        </w:rPr>
        <w:t xml:space="preserve"> </w:t>
      </w:r>
      <w:r>
        <w:t>cluster</w:t>
      </w:r>
      <w:r>
        <w:rPr>
          <w:spacing w:val="-5"/>
        </w:rPr>
        <w:t xml:space="preserve"> </w:t>
      </w:r>
      <w:r>
        <w:t>configuration</w:t>
      </w:r>
      <w:r>
        <w:rPr>
          <w:spacing w:val="-7"/>
        </w:rPr>
        <w:t xml:space="preserve"> </w:t>
      </w:r>
      <w:r>
        <w:t>and</w:t>
      </w:r>
      <w:r>
        <w:rPr>
          <w:spacing w:val="-4"/>
        </w:rPr>
        <w:t xml:space="preserve"> </w:t>
      </w:r>
      <w:r>
        <w:t>whole</w:t>
      </w:r>
      <w:r>
        <w:rPr>
          <w:spacing w:val="-3"/>
        </w:rPr>
        <w:t xml:space="preserve"> </w:t>
      </w:r>
      <w:r>
        <w:t>cluster</w:t>
      </w:r>
      <w:r>
        <w:rPr>
          <w:spacing w:val="-3"/>
        </w:rPr>
        <w:t xml:space="preserve"> </w:t>
      </w:r>
      <w:r>
        <w:rPr>
          <w:spacing w:val="-2"/>
        </w:rPr>
        <w:t>environment.</w:t>
      </w:r>
    </w:p>
    <w:p w:rsidR="004B43E7" w:rsidRDefault="00000000">
      <w:pPr>
        <w:pStyle w:val="ListParagraph"/>
        <w:numPr>
          <w:ilvl w:val="1"/>
          <w:numId w:val="26"/>
        </w:numPr>
        <w:tabs>
          <w:tab w:val="left" w:pos="1509"/>
        </w:tabs>
        <w:spacing w:before="80"/>
        <w:ind w:left="1508" w:hanging="329"/>
      </w:pPr>
      <w:r>
        <w:t>It</w:t>
      </w:r>
      <w:r>
        <w:rPr>
          <w:spacing w:val="-4"/>
        </w:rPr>
        <w:t xml:space="preserve"> </w:t>
      </w:r>
      <w:r>
        <w:t>interacts</w:t>
      </w:r>
      <w:r>
        <w:rPr>
          <w:spacing w:val="-2"/>
        </w:rPr>
        <w:t xml:space="preserve"> </w:t>
      </w:r>
      <w:r>
        <w:t>with</w:t>
      </w:r>
      <w:r>
        <w:rPr>
          <w:spacing w:val="-1"/>
        </w:rPr>
        <w:t xml:space="preserve"> </w:t>
      </w:r>
      <w:r>
        <w:t>all</w:t>
      </w:r>
      <w:r>
        <w:rPr>
          <w:spacing w:val="-3"/>
        </w:rPr>
        <w:t xml:space="preserve"> </w:t>
      </w:r>
      <w:r>
        <w:t>the</w:t>
      </w:r>
      <w:r>
        <w:rPr>
          <w:spacing w:val="-3"/>
        </w:rPr>
        <w:t xml:space="preserve"> </w:t>
      </w:r>
      <w:r>
        <w:t>agents</w:t>
      </w:r>
      <w:r>
        <w:rPr>
          <w:spacing w:val="49"/>
        </w:rPr>
        <w:t xml:space="preserve"> </w:t>
      </w:r>
      <w:r>
        <w:t>and</w:t>
      </w:r>
      <w:r>
        <w:rPr>
          <w:spacing w:val="49"/>
        </w:rPr>
        <w:t xml:space="preserve"> </w:t>
      </w:r>
      <w:r>
        <w:rPr>
          <w:spacing w:val="-2"/>
        </w:rPr>
        <w:t>resources.</w:t>
      </w:r>
    </w:p>
    <w:p w:rsidR="004B43E7" w:rsidRDefault="00000000">
      <w:pPr>
        <w:pStyle w:val="Heading2"/>
        <w:numPr>
          <w:ilvl w:val="0"/>
          <w:numId w:val="26"/>
        </w:numPr>
        <w:tabs>
          <w:tab w:val="left" w:pos="1181"/>
        </w:tabs>
        <w:spacing w:before="82"/>
        <w:ind w:hanging="294"/>
      </w:pPr>
      <w:r>
        <w:rPr>
          <w:u w:val="single"/>
        </w:rPr>
        <w:t>hashadow</w:t>
      </w:r>
      <w:r>
        <w:rPr>
          <w:spacing w:val="-8"/>
        </w:rPr>
        <w:t xml:space="preserve"> </w:t>
      </w:r>
      <w:r>
        <w:rPr>
          <w:spacing w:val="-10"/>
        </w:rPr>
        <w:t>:</w:t>
      </w:r>
    </w:p>
    <w:p w:rsidR="004B43E7" w:rsidRDefault="00000000">
      <w:pPr>
        <w:pStyle w:val="ListParagraph"/>
        <w:numPr>
          <w:ilvl w:val="1"/>
          <w:numId w:val="26"/>
        </w:numPr>
        <w:tabs>
          <w:tab w:val="left" w:pos="1521"/>
        </w:tabs>
        <w:spacing w:before="79"/>
        <w:ind w:hanging="341"/>
      </w:pPr>
      <w:r>
        <w:t>It</w:t>
      </w:r>
      <w:r>
        <w:rPr>
          <w:spacing w:val="44"/>
        </w:rPr>
        <w:t xml:space="preserve"> </w:t>
      </w:r>
      <w:r>
        <w:t>always</w:t>
      </w:r>
      <w:r>
        <w:rPr>
          <w:spacing w:val="-3"/>
        </w:rPr>
        <w:t xml:space="preserve"> </w:t>
      </w:r>
      <w:r>
        <w:t>monitor</w:t>
      </w:r>
      <w:r>
        <w:rPr>
          <w:spacing w:val="-2"/>
        </w:rPr>
        <w:t xml:space="preserve"> </w:t>
      </w:r>
      <w:r>
        <w:t>the</w:t>
      </w:r>
      <w:r>
        <w:rPr>
          <w:spacing w:val="-4"/>
        </w:rPr>
        <w:t xml:space="preserve"> </w:t>
      </w:r>
      <w:r>
        <w:rPr>
          <w:b/>
        </w:rPr>
        <w:t>had</w:t>
      </w:r>
      <w:r>
        <w:rPr>
          <w:b/>
          <w:spacing w:val="-2"/>
        </w:rPr>
        <w:t xml:space="preserve"> </w:t>
      </w:r>
      <w:r>
        <w:rPr>
          <w:spacing w:val="-2"/>
        </w:rPr>
        <w:t>deamon.</w:t>
      </w:r>
    </w:p>
    <w:p w:rsidR="004B43E7" w:rsidRDefault="00000000">
      <w:pPr>
        <w:pStyle w:val="ListParagraph"/>
        <w:numPr>
          <w:ilvl w:val="1"/>
          <w:numId w:val="26"/>
        </w:numPr>
        <w:tabs>
          <w:tab w:val="left" w:pos="1531"/>
        </w:tabs>
        <w:ind w:left="1530" w:hanging="351"/>
      </w:pPr>
      <w:r>
        <w:t>It's</w:t>
      </w:r>
      <w:r>
        <w:rPr>
          <w:spacing w:val="42"/>
        </w:rPr>
        <w:t xml:space="preserve"> </w:t>
      </w:r>
      <w:r>
        <w:t>main</w:t>
      </w:r>
      <w:r>
        <w:rPr>
          <w:spacing w:val="-4"/>
        </w:rPr>
        <w:t xml:space="preserve"> </w:t>
      </w:r>
      <w:r>
        <w:t>functionality</w:t>
      </w:r>
      <w:r>
        <w:rPr>
          <w:spacing w:val="-2"/>
        </w:rPr>
        <w:t xml:space="preserve"> </w:t>
      </w:r>
      <w:r>
        <w:t>is</w:t>
      </w:r>
      <w:r>
        <w:rPr>
          <w:spacing w:val="46"/>
        </w:rPr>
        <w:t xml:space="preserve"> </w:t>
      </w:r>
      <w:r>
        <w:t>logging</w:t>
      </w:r>
      <w:r>
        <w:rPr>
          <w:spacing w:val="45"/>
        </w:rPr>
        <w:t xml:space="preserve"> </w:t>
      </w:r>
      <w:r>
        <w:t>about</w:t>
      </w:r>
      <w:r>
        <w:rPr>
          <w:spacing w:val="-2"/>
        </w:rPr>
        <w:t xml:space="preserve"> </w:t>
      </w:r>
      <w:r>
        <w:t>the</w:t>
      </w:r>
      <w:r>
        <w:rPr>
          <w:spacing w:val="45"/>
        </w:rPr>
        <w:t xml:space="preserve"> </w:t>
      </w:r>
      <w:r>
        <w:rPr>
          <w:spacing w:val="-2"/>
        </w:rPr>
        <w:t>cluster.</w:t>
      </w:r>
    </w:p>
    <w:p w:rsidR="004B43E7" w:rsidRDefault="00000000">
      <w:pPr>
        <w:pStyle w:val="Heading2"/>
        <w:numPr>
          <w:ilvl w:val="0"/>
          <w:numId w:val="25"/>
        </w:numPr>
        <w:tabs>
          <w:tab w:val="left" w:pos="888"/>
        </w:tabs>
        <w:spacing w:before="80"/>
      </w:pPr>
      <w:r>
        <w:t>What</w:t>
      </w:r>
      <w:r>
        <w:rPr>
          <w:spacing w:val="-3"/>
        </w:rPr>
        <w:t xml:space="preserve"> </w:t>
      </w:r>
      <w:r>
        <w:t>are</w:t>
      </w:r>
      <w:r>
        <w:rPr>
          <w:spacing w:val="-3"/>
        </w:rPr>
        <w:t xml:space="preserve"> </w:t>
      </w:r>
      <w:r>
        <w:t>the</w:t>
      </w:r>
      <w:r>
        <w:rPr>
          <w:spacing w:val="-3"/>
        </w:rPr>
        <w:t xml:space="preserve"> </w:t>
      </w:r>
      <w:r>
        <w:t>main</w:t>
      </w:r>
      <w:r>
        <w:rPr>
          <w:spacing w:val="-5"/>
        </w:rPr>
        <w:t xml:space="preserve"> </w:t>
      </w:r>
      <w:r>
        <w:t>configuration</w:t>
      </w:r>
      <w:r>
        <w:rPr>
          <w:spacing w:val="-3"/>
        </w:rPr>
        <w:t xml:space="preserve"> </w:t>
      </w:r>
      <w:r>
        <w:t>files</w:t>
      </w:r>
      <w:r>
        <w:rPr>
          <w:spacing w:val="43"/>
        </w:rPr>
        <w:t xml:space="preserve"> </w:t>
      </w:r>
      <w:r>
        <w:t>in</w:t>
      </w:r>
      <w:r>
        <w:rPr>
          <w:spacing w:val="46"/>
        </w:rPr>
        <w:t xml:space="preserve"> </w:t>
      </w:r>
      <w:r>
        <w:t>a</w:t>
      </w:r>
      <w:r>
        <w:rPr>
          <w:spacing w:val="41"/>
        </w:rPr>
        <w:t xml:space="preserve"> </w:t>
      </w:r>
      <w:r>
        <w:rPr>
          <w:spacing w:val="-2"/>
        </w:rPr>
        <w:t>Cluster?</w:t>
      </w:r>
    </w:p>
    <w:p w:rsidR="004B43E7" w:rsidRDefault="00000000">
      <w:pPr>
        <w:pStyle w:val="ListParagraph"/>
        <w:numPr>
          <w:ilvl w:val="0"/>
          <w:numId w:val="24"/>
        </w:numPr>
        <w:tabs>
          <w:tab w:val="left" w:pos="1147"/>
          <w:tab w:val="left" w:pos="4780"/>
        </w:tabs>
        <w:spacing w:before="79"/>
        <w:ind w:hanging="260"/>
      </w:pPr>
      <w:r>
        <w:rPr>
          <w:spacing w:val="-2"/>
        </w:rPr>
        <w:t>/etc/VRTSvcs/conf/config/main.cf</w:t>
      </w:r>
      <w:r>
        <w:tab/>
      </w:r>
      <w:r>
        <w:rPr>
          <w:spacing w:val="-5"/>
        </w:rPr>
        <w:t>and</w:t>
      </w:r>
    </w:p>
    <w:p w:rsidR="004B43E7" w:rsidRDefault="00000000">
      <w:pPr>
        <w:pStyle w:val="ListParagraph"/>
        <w:numPr>
          <w:ilvl w:val="0"/>
          <w:numId w:val="24"/>
        </w:numPr>
        <w:tabs>
          <w:tab w:val="left" w:pos="1099"/>
          <w:tab w:val="left" w:pos="4780"/>
        </w:tabs>
        <w:ind w:left="1098" w:hanging="212"/>
      </w:pPr>
      <w:r>
        <w:rPr>
          <w:spacing w:val="-2"/>
        </w:rPr>
        <w:t>/etc/VRTSvcs/conf/config/types.cf</w:t>
      </w:r>
      <w:r>
        <w:tab/>
        <w:t>are</w:t>
      </w:r>
      <w:r>
        <w:rPr>
          <w:spacing w:val="-2"/>
        </w:rPr>
        <w:t xml:space="preserve"> </w:t>
      </w:r>
      <w:r>
        <w:t>the</w:t>
      </w:r>
      <w:r>
        <w:rPr>
          <w:spacing w:val="-4"/>
        </w:rPr>
        <w:t xml:space="preserve"> </w:t>
      </w:r>
      <w:r>
        <w:t>main</w:t>
      </w:r>
      <w:r>
        <w:rPr>
          <w:spacing w:val="-5"/>
        </w:rPr>
        <w:t xml:space="preserve"> </w:t>
      </w:r>
      <w:r>
        <w:t>configuration</w:t>
      </w:r>
      <w:r>
        <w:rPr>
          <w:spacing w:val="-5"/>
        </w:rPr>
        <w:t xml:space="preserve"> </w:t>
      </w:r>
      <w:r>
        <w:t>files</w:t>
      </w:r>
      <w:r>
        <w:rPr>
          <w:spacing w:val="-1"/>
        </w:rPr>
        <w:t xml:space="preserve"> </w:t>
      </w:r>
      <w:r>
        <w:t>in</w:t>
      </w:r>
      <w:r>
        <w:rPr>
          <w:spacing w:val="-2"/>
        </w:rPr>
        <w:t xml:space="preserve"> Cluster.</w:t>
      </w:r>
    </w:p>
    <w:p w:rsidR="004B43E7" w:rsidRDefault="00000000">
      <w:pPr>
        <w:pStyle w:val="Heading2"/>
        <w:numPr>
          <w:ilvl w:val="0"/>
          <w:numId w:val="25"/>
        </w:numPr>
        <w:tabs>
          <w:tab w:val="left" w:pos="888"/>
        </w:tabs>
        <w:spacing w:before="79"/>
      </w:pPr>
      <w:r>
        <w:t>What</w:t>
      </w:r>
      <w:r>
        <w:rPr>
          <w:spacing w:val="-5"/>
        </w:rPr>
        <w:t xml:space="preserve"> </w:t>
      </w:r>
      <w:r>
        <w:t>are</w:t>
      </w:r>
      <w:r>
        <w:rPr>
          <w:spacing w:val="-3"/>
        </w:rPr>
        <w:t xml:space="preserve"> </w:t>
      </w:r>
      <w:r>
        <w:t>the</w:t>
      </w:r>
      <w:r>
        <w:rPr>
          <w:spacing w:val="-3"/>
        </w:rPr>
        <w:t xml:space="preserve"> </w:t>
      </w:r>
      <w:r>
        <w:t>main</w:t>
      </w:r>
      <w:r>
        <w:rPr>
          <w:spacing w:val="-5"/>
        </w:rPr>
        <w:t xml:space="preserve"> </w:t>
      </w:r>
      <w:r>
        <w:t>log</w:t>
      </w:r>
      <w:r>
        <w:rPr>
          <w:spacing w:val="-2"/>
        </w:rPr>
        <w:t xml:space="preserve"> </w:t>
      </w:r>
      <w:r>
        <w:t>files</w:t>
      </w:r>
      <w:r>
        <w:rPr>
          <w:spacing w:val="-2"/>
        </w:rPr>
        <w:t xml:space="preserve"> </w:t>
      </w:r>
      <w:r>
        <w:t>in</w:t>
      </w:r>
      <w:r>
        <w:rPr>
          <w:spacing w:val="-3"/>
        </w:rPr>
        <w:t xml:space="preserve"> </w:t>
      </w:r>
      <w:r>
        <w:t>a</w:t>
      </w:r>
      <w:r>
        <w:rPr>
          <w:spacing w:val="-5"/>
        </w:rPr>
        <w:t xml:space="preserve"> </w:t>
      </w:r>
      <w:r>
        <w:rPr>
          <w:spacing w:val="-2"/>
        </w:rPr>
        <w:t>Cluster?</w:t>
      </w:r>
    </w:p>
    <w:p w:rsidR="004B43E7" w:rsidRDefault="00000000">
      <w:pPr>
        <w:pStyle w:val="ListParagraph"/>
        <w:numPr>
          <w:ilvl w:val="1"/>
          <w:numId w:val="25"/>
        </w:numPr>
        <w:tabs>
          <w:tab w:val="left" w:pos="1181"/>
          <w:tab w:val="left" w:pos="4780"/>
        </w:tabs>
        <w:spacing w:line="312" w:lineRule="auto"/>
        <w:ind w:right="1961" w:firstLine="427"/>
      </w:pPr>
      <w:r>
        <w:rPr>
          <w:spacing w:val="-2"/>
        </w:rPr>
        <w:t>/var/VRTSvcs/log/Engine_A.log</w:t>
      </w:r>
      <w:r>
        <w:tab/>
        <w:t>(logging</w:t>
      </w:r>
      <w:r>
        <w:rPr>
          <w:spacing w:val="-5"/>
        </w:rPr>
        <w:t xml:space="preserve"> </w:t>
      </w:r>
      <w:r>
        <w:t>about</w:t>
      </w:r>
      <w:r>
        <w:rPr>
          <w:spacing w:val="-6"/>
        </w:rPr>
        <w:t xml:space="preserve"> </w:t>
      </w:r>
      <w:r>
        <w:t>when</w:t>
      </w:r>
      <w:r>
        <w:rPr>
          <w:spacing w:val="-6"/>
        </w:rPr>
        <w:t xml:space="preserve"> </w:t>
      </w:r>
      <w:r>
        <w:t>the</w:t>
      </w:r>
      <w:r>
        <w:rPr>
          <w:spacing w:val="-4"/>
        </w:rPr>
        <w:t xml:space="preserve"> </w:t>
      </w:r>
      <w:r>
        <w:t>cluster</w:t>
      </w:r>
      <w:r>
        <w:rPr>
          <w:spacing w:val="-4"/>
        </w:rPr>
        <w:t xml:space="preserve"> </w:t>
      </w:r>
      <w:r>
        <w:t>started,</w:t>
      </w:r>
      <w:r>
        <w:rPr>
          <w:spacing w:val="40"/>
        </w:rPr>
        <w:t xml:space="preserve"> </w:t>
      </w:r>
      <w:r>
        <w:t>when failed,</w:t>
      </w:r>
      <w:r>
        <w:rPr>
          <w:spacing w:val="40"/>
        </w:rPr>
        <w:t xml:space="preserve"> </w:t>
      </w:r>
      <w:r>
        <w:t>when</w:t>
      </w:r>
      <w:r>
        <w:rPr>
          <w:spacing w:val="40"/>
        </w:rPr>
        <w:t xml:space="preserve"> </w:t>
      </w:r>
      <w:r>
        <w:t>failover</w:t>
      </w:r>
    </w:p>
    <w:p w:rsidR="004B43E7" w:rsidRDefault="00000000">
      <w:pPr>
        <w:pStyle w:val="BodyText"/>
        <w:spacing w:before="1"/>
      </w:pPr>
      <w:r>
        <w:t>occurs,</w:t>
      </w:r>
      <w:r>
        <w:rPr>
          <w:spacing w:val="40"/>
        </w:rPr>
        <w:t xml:space="preserve"> </w:t>
      </w:r>
      <w:r>
        <w:t>when</w:t>
      </w:r>
      <w:r>
        <w:rPr>
          <w:spacing w:val="-2"/>
        </w:rPr>
        <w:t xml:space="preserve"> </w:t>
      </w:r>
      <w:r>
        <w:t>switchover</w:t>
      </w:r>
      <w:r>
        <w:rPr>
          <w:spacing w:val="43"/>
        </w:rPr>
        <w:t xml:space="preserve"> </w:t>
      </w:r>
      <w:r>
        <w:t>forcefully,</w:t>
      </w:r>
      <w:r>
        <w:rPr>
          <w:spacing w:val="-2"/>
        </w:rPr>
        <w:t xml:space="preserve"> ...etc.,)</w:t>
      </w:r>
    </w:p>
    <w:p w:rsidR="004B43E7" w:rsidRDefault="00000000">
      <w:pPr>
        <w:pStyle w:val="ListParagraph"/>
        <w:numPr>
          <w:ilvl w:val="1"/>
          <w:numId w:val="25"/>
        </w:numPr>
        <w:tabs>
          <w:tab w:val="left" w:pos="1282"/>
          <w:tab w:val="left" w:pos="4780"/>
        </w:tabs>
        <w:spacing w:before="79"/>
        <w:ind w:left="1281" w:hanging="395"/>
      </w:pPr>
      <w:r>
        <w:rPr>
          <w:spacing w:val="-2"/>
        </w:rPr>
        <w:t>/var/VRTSvcs/log/hashadow_A.log</w:t>
      </w:r>
      <w:r>
        <w:tab/>
        <w:t>(logging</w:t>
      </w:r>
      <w:r>
        <w:rPr>
          <w:spacing w:val="46"/>
        </w:rPr>
        <w:t xml:space="preserve"> </w:t>
      </w:r>
      <w:r>
        <w:t>about</w:t>
      </w:r>
      <w:r>
        <w:rPr>
          <w:spacing w:val="46"/>
        </w:rPr>
        <w:t xml:space="preserve"> </w:t>
      </w:r>
      <w:r>
        <w:t>the</w:t>
      </w:r>
      <w:r>
        <w:rPr>
          <w:spacing w:val="45"/>
        </w:rPr>
        <w:t xml:space="preserve"> </w:t>
      </w:r>
      <w:r>
        <w:t>hashadow</w:t>
      </w:r>
      <w:r>
        <w:rPr>
          <w:spacing w:val="45"/>
        </w:rPr>
        <w:t xml:space="preserve"> </w:t>
      </w:r>
      <w:r>
        <w:rPr>
          <w:spacing w:val="-2"/>
        </w:rPr>
        <w:t>deamon)</w:t>
      </w:r>
    </w:p>
    <w:p w:rsidR="004B43E7" w:rsidRDefault="00000000">
      <w:pPr>
        <w:pStyle w:val="ListParagraph"/>
        <w:numPr>
          <w:ilvl w:val="1"/>
          <w:numId w:val="25"/>
        </w:numPr>
        <w:tabs>
          <w:tab w:val="left" w:pos="1282"/>
          <w:tab w:val="left" w:pos="4780"/>
        </w:tabs>
        <w:ind w:left="1281" w:hanging="395"/>
      </w:pPr>
      <w:r>
        <w:rPr>
          <w:spacing w:val="-2"/>
        </w:rPr>
        <w:t>/var/VRTSvcs/log/agent_A.log</w:t>
      </w:r>
      <w:r>
        <w:tab/>
        <w:t>(logging</w:t>
      </w:r>
      <w:r>
        <w:rPr>
          <w:spacing w:val="46"/>
        </w:rPr>
        <w:t xml:space="preserve"> </w:t>
      </w:r>
      <w:r>
        <w:t>bout</w:t>
      </w:r>
      <w:r>
        <w:rPr>
          <w:spacing w:val="45"/>
        </w:rPr>
        <w:t xml:space="preserve"> </w:t>
      </w:r>
      <w:r>
        <w:rPr>
          <w:spacing w:val="-2"/>
        </w:rPr>
        <w:t>agents)</w:t>
      </w:r>
    </w:p>
    <w:p w:rsidR="004B43E7" w:rsidRDefault="00000000">
      <w:pPr>
        <w:pStyle w:val="Heading2"/>
        <w:numPr>
          <w:ilvl w:val="0"/>
          <w:numId w:val="25"/>
        </w:numPr>
        <w:tabs>
          <w:tab w:val="left" w:pos="888"/>
        </w:tabs>
        <w:spacing w:before="79"/>
      </w:pPr>
      <w:r>
        <w:t>What</w:t>
      </w:r>
      <w:r>
        <w:rPr>
          <w:spacing w:val="-3"/>
        </w:rPr>
        <w:t xml:space="preserve"> </w:t>
      </w:r>
      <w:r>
        <w:t>are</w:t>
      </w:r>
      <w:r>
        <w:rPr>
          <w:spacing w:val="-3"/>
        </w:rPr>
        <w:t xml:space="preserve"> </w:t>
      </w:r>
      <w:r>
        <w:t>the</w:t>
      </w:r>
      <w:r>
        <w:rPr>
          <w:spacing w:val="-3"/>
        </w:rPr>
        <w:t xml:space="preserve"> </w:t>
      </w:r>
      <w:r>
        <w:t>Cluster</w:t>
      </w:r>
      <w:r>
        <w:rPr>
          <w:spacing w:val="44"/>
        </w:rPr>
        <w:t xml:space="preserve"> </w:t>
      </w:r>
      <w:r>
        <w:rPr>
          <w:spacing w:val="-2"/>
        </w:rPr>
        <w:t>components?</w:t>
      </w:r>
    </w:p>
    <w:p w:rsidR="004B43E7" w:rsidRDefault="00000000">
      <w:pPr>
        <w:pStyle w:val="ListParagraph"/>
        <w:numPr>
          <w:ilvl w:val="1"/>
          <w:numId w:val="25"/>
        </w:numPr>
        <w:tabs>
          <w:tab w:val="left" w:pos="1181"/>
        </w:tabs>
        <w:ind w:left="1180" w:hanging="294"/>
      </w:pPr>
      <w:r>
        <w:rPr>
          <w:spacing w:val="-2"/>
        </w:rPr>
        <w:t>Cluster.</w:t>
      </w:r>
    </w:p>
    <w:p w:rsidR="004B43E7" w:rsidRDefault="00000000">
      <w:pPr>
        <w:pStyle w:val="ListParagraph"/>
        <w:numPr>
          <w:ilvl w:val="1"/>
          <w:numId w:val="25"/>
        </w:numPr>
        <w:tabs>
          <w:tab w:val="left" w:pos="1181"/>
        </w:tabs>
        <w:spacing w:before="80" w:line="312" w:lineRule="auto"/>
        <w:ind w:left="887" w:right="8383" w:firstLine="0"/>
      </w:pPr>
      <w:r>
        <w:t>Service</w:t>
      </w:r>
      <w:r>
        <w:rPr>
          <w:spacing w:val="-13"/>
        </w:rPr>
        <w:t xml:space="preserve"> </w:t>
      </w:r>
      <w:r>
        <w:t xml:space="preserve">groups. </w:t>
      </w:r>
      <w:r>
        <w:rPr>
          <w:spacing w:val="-2"/>
        </w:rPr>
        <w:t>(iii)Resources.</w:t>
      </w:r>
    </w:p>
    <w:p w:rsidR="004B43E7" w:rsidRDefault="00000000">
      <w:pPr>
        <w:pStyle w:val="ListParagraph"/>
        <w:numPr>
          <w:ilvl w:val="0"/>
          <w:numId w:val="23"/>
        </w:numPr>
        <w:tabs>
          <w:tab w:val="left" w:pos="1223"/>
        </w:tabs>
        <w:spacing w:before="0"/>
      </w:pPr>
      <w:r>
        <w:rPr>
          <w:spacing w:val="-2"/>
        </w:rPr>
        <w:t>Agents.</w:t>
      </w:r>
    </w:p>
    <w:p w:rsidR="004B43E7" w:rsidRDefault="00000000">
      <w:pPr>
        <w:pStyle w:val="ListParagraph"/>
        <w:numPr>
          <w:ilvl w:val="0"/>
          <w:numId w:val="23"/>
        </w:numPr>
        <w:tabs>
          <w:tab w:val="left" w:pos="1181"/>
        </w:tabs>
        <w:ind w:left="1180" w:hanging="294"/>
      </w:pPr>
      <w:r>
        <w:rPr>
          <w:spacing w:val="-2"/>
        </w:rPr>
        <w:t>Events.</w:t>
      </w:r>
    </w:p>
    <w:p w:rsidR="004B43E7" w:rsidRDefault="00000000">
      <w:pPr>
        <w:pStyle w:val="Heading2"/>
        <w:numPr>
          <w:ilvl w:val="0"/>
          <w:numId w:val="25"/>
        </w:numPr>
        <w:tabs>
          <w:tab w:val="left" w:pos="428"/>
        </w:tabs>
        <w:spacing w:before="79"/>
        <w:ind w:left="427" w:right="6993"/>
        <w:jc w:val="right"/>
      </w:pPr>
      <w:r>
        <w:t>What</w:t>
      </w:r>
      <w:r>
        <w:rPr>
          <w:spacing w:val="-2"/>
        </w:rPr>
        <w:t xml:space="preserve"> </w:t>
      </w:r>
      <w:r>
        <w:t>is</w:t>
      </w:r>
      <w:r>
        <w:rPr>
          <w:spacing w:val="-3"/>
        </w:rPr>
        <w:t xml:space="preserve"> </w:t>
      </w:r>
      <w:r>
        <w:t>your</w:t>
      </w:r>
      <w:r>
        <w:rPr>
          <w:spacing w:val="46"/>
        </w:rPr>
        <w:t xml:space="preserve"> </w:t>
      </w:r>
      <w:r>
        <w:t>role</w:t>
      </w:r>
      <w:r>
        <w:rPr>
          <w:spacing w:val="-2"/>
        </w:rPr>
        <w:t xml:space="preserve"> </w:t>
      </w:r>
      <w:r>
        <w:t>in</w:t>
      </w:r>
      <w:r>
        <w:rPr>
          <w:spacing w:val="-5"/>
        </w:rPr>
        <w:t xml:space="preserve"> </w:t>
      </w:r>
      <w:r>
        <w:t>the</w:t>
      </w:r>
      <w:r>
        <w:rPr>
          <w:spacing w:val="47"/>
        </w:rPr>
        <w:t xml:space="preserve"> </w:t>
      </w:r>
      <w:r>
        <w:rPr>
          <w:spacing w:val="-2"/>
        </w:rPr>
        <w:t>Cluster?</w:t>
      </w:r>
    </w:p>
    <w:p w:rsidR="004B43E7" w:rsidRDefault="00000000">
      <w:pPr>
        <w:pStyle w:val="BodyText"/>
        <w:spacing w:before="80"/>
        <w:ind w:left="0" w:right="6919"/>
        <w:jc w:val="right"/>
      </w:pPr>
      <w:r>
        <w:t>Normally</w:t>
      </w:r>
      <w:r>
        <w:rPr>
          <w:spacing w:val="-4"/>
        </w:rPr>
        <w:t xml:space="preserve"> </w:t>
      </w:r>
      <w:r>
        <w:t>we</w:t>
      </w:r>
      <w:r>
        <w:rPr>
          <w:spacing w:val="-2"/>
        </w:rPr>
        <w:t xml:space="preserve"> </w:t>
      </w:r>
      <w:r>
        <w:t>will</w:t>
      </w:r>
      <w:r>
        <w:rPr>
          <w:spacing w:val="-2"/>
        </w:rPr>
        <w:t xml:space="preserve"> </w:t>
      </w:r>
      <w:r>
        <w:t>get</w:t>
      </w:r>
      <w:r>
        <w:rPr>
          <w:spacing w:val="-3"/>
        </w:rPr>
        <w:t xml:space="preserve"> </w:t>
      </w:r>
      <w:r>
        <w:t>requests</w:t>
      </w:r>
      <w:r>
        <w:rPr>
          <w:spacing w:val="47"/>
        </w:rPr>
        <w:t xml:space="preserve"> </w:t>
      </w:r>
      <w:r>
        <w:rPr>
          <w:spacing w:val="-4"/>
        </w:rPr>
        <w:t>like,</w:t>
      </w:r>
    </w:p>
    <w:p w:rsidR="004B43E7" w:rsidRDefault="00000000">
      <w:pPr>
        <w:pStyle w:val="ListParagraph"/>
        <w:numPr>
          <w:ilvl w:val="1"/>
          <w:numId w:val="25"/>
        </w:numPr>
        <w:tabs>
          <w:tab w:val="left" w:pos="1181"/>
        </w:tabs>
        <w:ind w:left="1180" w:hanging="294"/>
      </w:pPr>
      <w:r>
        <w:t>Add</w:t>
      </w:r>
      <w:r>
        <w:rPr>
          <w:spacing w:val="-4"/>
        </w:rPr>
        <w:t xml:space="preserve"> </w:t>
      </w:r>
      <w:r>
        <w:t>a</w:t>
      </w:r>
      <w:r>
        <w:rPr>
          <w:spacing w:val="-1"/>
        </w:rPr>
        <w:t xml:space="preserve"> </w:t>
      </w:r>
      <w:r>
        <w:rPr>
          <w:spacing w:val="-2"/>
        </w:rPr>
        <w:t>node.</w:t>
      </w:r>
    </w:p>
    <w:p w:rsidR="004B43E7" w:rsidRDefault="00000000">
      <w:pPr>
        <w:pStyle w:val="ListParagraph"/>
        <w:numPr>
          <w:ilvl w:val="1"/>
          <w:numId w:val="25"/>
        </w:numPr>
        <w:tabs>
          <w:tab w:val="left" w:pos="1181"/>
        </w:tabs>
        <w:spacing w:before="80"/>
        <w:ind w:left="1180" w:hanging="294"/>
      </w:pPr>
      <w:r>
        <w:t>Add</w:t>
      </w:r>
      <w:r>
        <w:rPr>
          <w:spacing w:val="-4"/>
        </w:rPr>
        <w:t xml:space="preserve"> </w:t>
      </w:r>
      <w:r>
        <w:t>a</w:t>
      </w:r>
      <w:r>
        <w:rPr>
          <w:spacing w:val="-1"/>
        </w:rPr>
        <w:t xml:space="preserve"> </w:t>
      </w:r>
      <w:r>
        <w:rPr>
          <w:spacing w:val="-2"/>
        </w:rPr>
        <w:t>resource.</w:t>
      </w:r>
    </w:p>
    <w:p w:rsidR="004B43E7" w:rsidRDefault="00000000">
      <w:pPr>
        <w:pStyle w:val="ListParagraph"/>
        <w:numPr>
          <w:ilvl w:val="1"/>
          <w:numId w:val="25"/>
        </w:numPr>
        <w:tabs>
          <w:tab w:val="left" w:pos="1223"/>
        </w:tabs>
        <w:spacing w:before="81"/>
        <w:ind w:left="1222" w:hanging="336"/>
      </w:pPr>
      <w:r>
        <w:t>Add</w:t>
      </w:r>
      <w:r>
        <w:rPr>
          <w:spacing w:val="-5"/>
        </w:rPr>
        <w:t xml:space="preserve"> </w:t>
      </w:r>
      <w:r>
        <w:t>a</w:t>
      </w:r>
      <w:r>
        <w:rPr>
          <w:spacing w:val="-3"/>
        </w:rPr>
        <w:t xml:space="preserve"> </w:t>
      </w:r>
      <w:r>
        <w:t>service</w:t>
      </w:r>
      <w:r>
        <w:rPr>
          <w:spacing w:val="-2"/>
        </w:rPr>
        <w:t xml:space="preserve"> group.</w:t>
      </w:r>
    </w:p>
    <w:p w:rsidR="004B43E7" w:rsidRDefault="00000000">
      <w:pPr>
        <w:pStyle w:val="ListParagraph"/>
        <w:numPr>
          <w:ilvl w:val="1"/>
          <w:numId w:val="25"/>
        </w:numPr>
        <w:tabs>
          <w:tab w:val="left" w:pos="1231"/>
        </w:tabs>
        <w:spacing w:before="80"/>
        <w:ind w:left="1230" w:hanging="344"/>
      </w:pPr>
      <w:r>
        <w:t>Add</w:t>
      </w:r>
      <w:r>
        <w:rPr>
          <w:spacing w:val="-4"/>
        </w:rPr>
        <w:t xml:space="preserve"> </w:t>
      </w:r>
      <w:r>
        <w:t>a</w:t>
      </w:r>
      <w:r>
        <w:rPr>
          <w:spacing w:val="-2"/>
        </w:rPr>
        <w:t xml:space="preserve"> </w:t>
      </w:r>
      <w:r>
        <w:t>resource</w:t>
      </w:r>
      <w:r>
        <w:rPr>
          <w:spacing w:val="-5"/>
        </w:rPr>
        <w:t xml:space="preserve"> </w:t>
      </w:r>
      <w:r>
        <w:t>to</w:t>
      </w:r>
      <w:r>
        <w:rPr>
          <w:spacing w:val="-4"/>
        </w:rPr>
        <w:t xml:space="preserve"> </w:t>
      </w:r>
      <w:r>
        <w:t>the</w:t>
      </w:r>
      <w:r>
        <w:rPr>
          <w:spacing w:val="-5"/>
        </w:rPr>
        <w:t xml:space="preserve"> </w:t>
      </w:r>
      <w:r>
        <w:t>existing</w:t>
      </w:r>
      <w:r>
        <w:rPr>
          <w:spacing w:val="-3"/>
        </w:rPr>
        <w:t xml:space="preserve"> </w:t>
      </w:r>
      <w:r>
        <w:t>service</w:t>
      </w:r>
      <w:r>
        <w:rPr>
          <w:spacing w:val="-1"/>
        </w:rPr>
        <w:t xml:space="preserve"> </w:t>
      </w:r>
      <w:r>
        <w:rPr>
          <w:spacing w:val="-2"/>
        </w:rPr>
        <w:t>group.</w:t>
      </w:r>
    </w:p>
    <w:p w:rsidR="004B43E7" w:rsidRDefault="00000000">
      <w:pPr>
        <w:pStyle w:val="ListParagraph"/>
        <w:numPr>
          <w:ilvl w:val="1"/>
          <w:numId w:val="25"/>
        </w:numPr>
        <w:tabs>
          <w:tab w:val="left" w:pos="1181"/>
        </w:tabs>
        <w:ind w:left="1180" w:hanging="294"/>
      </w:pPr>
      <w:r>
        <w:t>Add</w:t>
      </w:r>
      <w:r>
        <w:rPr>
          <w:spacing w:val="-3"/>
        </w:rPr>
        <w:t xml:space="preserve"> </w:t>
      </w:r>
      <w:r>
        <w:t>mount</w:t>
      </w:r>
      <w:r>
        <w:rPr>
          <w:spacing w:val="-2"/>
        </w:rPr>
        <w:t xml:space="preserve"> points.</w:t>
      </w:r>
    </w:p>
    <w:p w:rsidR="004B43E7" w:rsidRDefault="00000000">
      <w:pPr>
        <w:pStyle w:val="BodyText"/>
        <w:spacing w:before="79"/>
      </w:pPr>
      <w:r>
        <w:t>And</w:t>
      </w:r>
      <w:r>
        <w:rPr>
          <w:spacing w:val="42"/>
        </w:rPr>
        <w:t xml:space="preserve"> </w:t>
      </w:r>
      <w:r>
        <w:t>sometimes</w:t>
      </w:r>
      <w:r>
        <w:rPr>
          <w:spacing w:val="-2"/>
        </w:rPr>
        <w:t xml:space="preserve"> </w:t>
      </w:r>
      <w:r>
        <w:t>we</w:t>
      </w:r>
      <w:r>
        <w:rPr>
          <w:spacing w:val="-3"/>
        </w:rPr>
        <w:t xml:space="preserve"> </w:t>
      </w:r>
      <w:r>
        <w:t>get</w:t>
      </w:r>
      <w:r>
        <w:rPr>
          <w:spacing w:val="-3"/>
        </w:rPr>
        <w:t xml:space="preserve"> </w:t>
      </w:r>
      <w:r>
        <w:t>some</w:t>
      </w:r>
      <w:r>
        <w:rPr>
          <w:spacing w:val="-6"/>
        </w:rPr>
        <w:t xml:space="preserve"> </w:t>
      </w:r>
      <w:r>
        <w:t>troubleshooting</w:t>
      </w:r>
      <w:r>
        <w:rPr>
          <w:spacing w:val="-4"/>
        </w:rPr>
        <w:t xml:space="preserve"> </w:t>
      </w:r>
      <w:r>
        <w:t>issues</w:t>
      </w:r>
      <w:r>
        <w:rPr>
          <w:spacing w:val="40"/>
        </w:rPr>
        <w:t xml:space="preserve"> </w:t>
      </w:r>
      <w:r>
        <w:rPr>
          <w:spacing w:val="-4"/>
        </w:rPr>
        <w:t>like,</w:t>
      </w:r>
    </w:p>
    <w:p w:rsidR="004B43E7" w:rsidRDefault="00000000">
      <w:pPr>
        <w:pStyle w:val="ListParagraph"/>
        <w:numPr>
          <w:ilvl w:val="0"/>
          <w:numId w:val="22"/>
        </w:numPr>
        <w:tabs>
          <w:tab w:val="left" w:pos="1181"/>
        </w:tabs>
        <w:ind w:hanging="294"/>
      </w:pPr>
      <w:r>
        <w:rPr>
          <w:b/>
        </w:rPr>
        <w:t>had</w:t>
      </w:r>
      <w:r>
        <w:rPr>
          <w:b/>
          <w:spacing w:val="47"/>
        </w:rPr>
        <w:t xml:space="preserve"> </w:t>
      </w:r>
      <w:r>
        <w:t>deamon</w:t>
      </w:r>
      <w:r>
        <w:rPr>
          <w:spacing w:val="-2"/>
        </w:rPr>
        <w:t xml:space="preserve"> </w:t>
      </w:r>
      <w:r>
        <w:t>is</w:t>
      </w:r>
      <w:r>
        <w:rPr>
          <w:spacing w:val="-2"/>
        </w:rPr>
        <w:t xml:space="preserve"> </w:t>
      </w:r>
      <w:r>
        <w:t>not</w:t>
      </w:r>
      <w:r>
        <w:rPr>
          <w:spacing w:val="-1"/>
        </w:rPr>
        <w:t xml:space="preserve"> </w:t>
      </w:r>
      <w:r>
        <w:rPr>
          <w:spacing w:val="-2"/>
        </w:rPr>
        <w:t>running.</w:t>
      </w:r>
    </w:p>
    <w:p w:rsidR="004B43E7" w:rsidRDefault="00000000">
      <w:pPr>
        <w:pStyle w:val="ListParagraph"/>
        <w:numPr>
          <w:ilvl w:val="0"/>
          <w:numId w:val="22"/>
        </w:numPr>
        <w:tabs>
          <w:tab w:val="left" w:pos="1181"/>
        </w:tabs>
        <w:spacing w:before="79"/>
        <w:ind w:hanging="294"/>
      </w:pPr>
      <w:r>
        <w:t>Split</w:t>
      </w:r>
      <w:r>
        <w:rPr>
          <w:spacing w:val="-4"/>
        </w:rPr>
        <w:t xml:space="preserve"> </w:t>
      </w:r>
      <w:r>
        <w:t>barin</w:t>
      </w:r>
      <w:r>
        <w:rPr>
          <w:spacing w:val="-3"/>
        </w:rPr>
        <w:t xml:space="preserve"> </w:t>
      </w:r>
      <w:r>
        <w:rPr>
          <w:spacing w:val="-2"/>
        </w:rPr>
        <w:t>issue.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22"/>
        </w:numPr>
        <w:tabs>
          <w:tab w:val="left" w:pos="1181"/>
          <w:tab w:val="left" w:pos="2620"/>
        </w:tabs>
        <w:spacing w:before="90" w:line="312" w:lineRule="auto"/>
        <w:ind w:left="460" w:right="1444" w:firstLine="427"/>
      </w:pPr>
      <w:r>
        <w:t>If</w:t>
      </w:r>
      <w:r>
        <w:rPr>
          <w:spacing w:val="-2"/>
        </w:rPr>
        <w:t xml:space="preserve"> </w:t>
      </w:r>
      <w:r>
        <w:t>the</w:t>
      </w:r>
      <w:r>
        <w:rPr>
          <w:spacing w:val="-2"/>
        </w:rPr>
        <w:t xml:space="preserve"> </w:t>
      </w:r>
      <w:r>
        <w:t>resources</w:t>
      </w:r>
      <w:r>
        <w:rPr>
          <w:spacing w:val="-1"/>
        </w:rPr>
        <w:t xml:space="preserve"> </w:t>
      </w:r>
      <w:r>
        <w:t>are</w:t>
      </w:r>
      <w:r>
        <w:rPr>
          <w:spacing w:val="-1"/>
        </w:rPr>
        <w:t xml:space="preserve"> </w:t>
      </w:r>
      <w:r>
        <w:t>faulted,</w:t>
      </w:r>
      <w:r>
        <w:rPr>
          <w:spacing w:val="-2"/>
        </w:rPr>
        <w:t xml:space="preserve"> </w:t>
      </w:r>
      <w:r>
        <w:t>then</w:t>
      </w:r>
      <w:r>
        <w:rPr>
          <w:spacing w:val="-2"/>
        </w:rPr>
        <w:t xml:space="preserve"> </w:t>
      </w:r>
      <w:r>
        <w:t>restart</w:t>
      </w:r>
      <w:r>
        <w:rPr>
          <w:spacing w:val="-4"/>
        </w:rPr>
        <w:t xml:space="preserve"> </w:t>
      </w:r>
      <w:r>
        <w:t>the</w:t>
      </w:r>
      <w:r>
        <w:rPr>
          <w:spacing w:val="-4"/>
        </w:rPr>
        <w:t xml:space="preserve"> </w:t>
      </w:r>
      <w:r>
        <w:t>service</w:t>
      </w:r>
      <w:r>
        <w:rPr>
          <w:spacing w:val="-2"/>
        </w:rPr>
        <w:t xml:space="preserve"> </w:t>
      </w:r>
      <w:r>
        <w:t>groups</w:t>
      </w:r>
      <w:r>
        <w:rPr>
          <w:spacing w:val="40"/>
        </w:rPr>
        <w:t xml:space="preserve"> </w:t>
      </w:r>
      <w:r>
        <w:t>and</w:t>
      </w:r>
      <w:r>
        <w:rPr>
          <w:spacing w:val="40"/>
        </w:rPr>
        <w:t xml:space="preserve"> </w:t>
      </w:r>
      <w:r>
        <w:t>moving</w:t>
      </w:r>
      <w:r>
        <w:rPr>
          <w:spacing w:val="-3"/>
        </w:rPr>
        <w:t xml:space="preserve"> </w:t>
      </w:r>
      <w:r>
        <w:t>service</w:t>
      </w:r>
      <w:r>
        <w:rPr>
          <w:spacing w:val="-4"/>
        </w:rPr>
        <w:t xml:space="preserve"> </w:t>
      </w:r>
      <w:r>
        <w:t>groups</w:t>
      </w:r>
      <w:r>
        <w:rPr>
          <w:spacing w:val="-2"/>
        </w:rPr>
        <w:t xml:space="preserve"> </w:t>
      </w:r>
      <w:r>
        <w:t>from one node to</w:t>
      </w:r>
      <w:r>
        <w:tab/>
      </w:r>
      <w:r>
        <w:rPr>
          <w:spacing w:val="-2"/>
        </w:rPr>
        <w:t>another.</w:t>
      </w:r>
    </w:p>
    <w:p w:rsidR="004B43E7" w:rsidRDefault="00000000">
      <w:pPr>
        <w:pStyle w:val="ListParagraph"/>
        <w:numPr>
          <w:ilvl w:val="0"/>
          <w:numId w:val="22"/>
        </w:numPr>
        <w:tabs>
          <w:tab w:val="left" w:pos="1231"/>
        </w:tabs>
        <w:spacing w:before="1"/>
        <w:ind w:left="1230" w:hanging="344"/>
      </w:pPr>
      <w:r>
        <w:t>Cluster</w:t>
      </w:r>
      <w:r>
        <w:rPr>
          <w:spacing w:val="44"/>
        </w:rPr>
        <w:t xml:space="preserve"> </w:t>
      </w:r>
      <w:r>
        <w:t>is</w:t>
      </w:r>
      <w:r>
        <w:rPr>
          <w:spacing w:val="47"/>
        </w:rPr>
        <w:t xml:space="preserve"> </w:t>
      </w:r>
      <w:r>
        <w:t>not</w:t>
      </w:r>
      <w:r>
        <w:rPr>
          <w:spacing w:val="45"/>
        </w:rPr>
        <w:t xml:space="preserve"> </w:t>
      </w:r>
      <w:r>
        <w:rPr>
          <w:spacing w:val="-2"/>
        </w:rPr>
        <w:t>running.</w:t>
      </w:r>
    </w:p>
    <w:p w:rsidR="004B43E7" w:rsidRDefault="00000000">
      <w:pPr>
        <w:pStyle w:val="ListParagraph"/>
        <w:numPr>
          <w:ilvl w:val="0"/>
          <w:numId w:val="22"/>
        </w:numPr>
        <w:tabs>
          <w:tab w:val="left" w:pos="1181"/>
        </w:tabs>
        <w:spacing w:before="79"/>
        <w:ind w:hanging="294"/>
      </w:pPr>
      <w:r>
        <w:t>Communication</w:t>
      </w:r>
      <w:r>
        <w:rPr>
          <w:spacing w:val="-6"/>
        </w:rPr>
        <w:t xml:space="preserve"> </w:t>
      </w:r>
      <w:r>
        <w:t>failed</w:t>
      </w:r>
      <w:r>
        <w:rPr>
          <w:spacing w:val="-5"/>
        </w:rPr>
        <w:t xml:space="preserve"> </w:t>
      </w:r>
      <w:r>
        <w:t>between</w:t>
      </w:r>
      <w:r>
        <w:rPr>
          <w:spacing w:val="-7"/>
        </w:rPr>
        <w:t xml:space="preserve"> </w:t>
      </w:r>
      <w:r>
        <w:t>two</w:t>
      </w:r>
      <w:r>
        <w:rPr>
          <w:spacing w:val="-4"/>
        </w:rPr>
        <w:t xml:space="preserve"> </w:t>
      </w:r>
      <w:r>
        <w:rPr>
          <w:spacing w:val="-2"/>
        </w:rPr>
        <w:t>nodes.</w:t>
      </w:r>
    </w:p>
    <w:p w:rsidR="004B43E7" w:rsidRDefault="00000000">
      <w:pPr>
        <w:pStyle w:val="ListParagraph"/>
        <w:numPr>
          <w:ilvl w:val="0"/>
          <w:numId w:val="22"/>
        </w:numPr>
        <w:tabs>
          <w:tab w:val="left" w:pos="1231"/>
        </w:tabs>
        <w:ind w:left="1230" w:hanging="344"/>
      </w:pPr>
      <w:r>
        <w:t>GAB</w:t>
      </w:r>
      <w:r>
        <w:rPr>
          <w:spacing w:val="47"/>
        </w:rPr>
        <w:t xml:space="preserve"> </w:t>
      </w:r>
      <w:r>
        <w:t>and</w:t>
      </w:r>
      <w:r>
        <w:rPr>
          <w:spacing w:val="45"/>
        </w:rPr>
        <w:t xml:space="preserve"> </w:t>
      </w:r>
      <w:r>
        <w:t>LLT</w:t>
      </w:r>
      <w:r>
        <w:rPr>
          <w:spacing w:val="47"/>
        </w:rPr>
        <w:t xml:space="preserve"> </w:t>
      </w:r>
      <w:r>
        <w:t>are not</w:t>
      </w:r>
      <w:r>
        <w:rPr>
          <w:spacing w:val="-2"/>
        </w:rPr>
        <w:t xml:space="preserve"> running.</w:t>
      </w:r>
    </w:p>
    <w:p w:rsidR="004B43E7" w:rsidRDefault="00000000">
      <w:pPr>
        <w:pStyle w:val="ListParagraph"/>
        <w:numPr>
          <w:ilvl w:val="0"/>
          <w:numId w:val="22"/>
        </w:numPr>
        <w:tabs>
          <w:tab w:val="left" w:pos="1274"/>
        </w:tabs>
        <w:spacing w:before="80"/>
        <w:ind w:left="1273" w:hanging="387"/>
      </w:pPr>
      <w:r>
        <w:t>Resource</w:t>
      </w:r>
      <w:r>
        <w:rPr>
          <w:spacing w:val="-7"/>
        </w:rPr>
        <w:t xml:space="preserve"> </w:t>
      </w:r>
      <w:r>
        <w:t>not</w:t>
      </w:r>
      <w:r>
        <w:rPr>
          <w:spacing w:val="-5"/>
        </w:rPr>
        <w:t xml:space="preserve"> </w:t>
      </w:r>
      <w:r>
        <w:rPr>
          <w:spacing w:val="-2"/>
        </w:rPr>
        <w:t>started.</w:t>
      </w:r>
    </w:p>
    <w:p w:rsidR="004B43E7" w:rsidRDefault="00000000">
      <w:pPr>
        <w:pStyle w:val="ListParagraph"/>
        <w:numPr>
          <w:ilvl w:val="0"/>
          <w:numId w:val="22"/>
        </w:numPr>
        <w:tabs>
          <w:tab w:val="left" w:pos="1323"/>
        </w:tabs>
        <w:spacing w:before="81"/>
        <w:ind w:left="1322" w:hanging="436"/>
      </w:pPr>
      <w:r>
        <w:t>main.cf</w:t>
      </w:r>
      <w:r>
        <w:rPr>
          <w:spacing w:val="67"/>
          <w:w w:val="150"/>
        </w:rPr>
        <w:t xml:space="preserve"> </w:t>
      </w:r>
      <w:r>
        <w:t>and</w:t>
      </w:r>
      <w:r>
        <w:rPr>
          <w:spacing w:val="68"/>
          <w:w w:val="150"/>
        </w:rPr>
        <w:t xml:space="preserve"> </w:t>
      </w:r>
      <w:r>
        <w:t>types.cf</w:t>
      </w:r>
      <w:r>
        <w:rPr>
          <w:spacing w:val="68"/>
          <w:w w:val="150"/>
        </w:rPr>
        <w:t xml:space="preserve"> </w:t>
      </w:r>
      <w:r>
        <w:t>files</w:t>
      </w:r>
      <w:r>
        <w:rPr>
          <w:spacing w:val="-4"/>
        </w:rPr>
        <w:t xml:space="preserve"> </w:t>
      </w:r>
      <w:r>
        <w:rPr>
          <w:spacing w:val="-2"/>
        </w:rPr>
        <w:t>corrupted.</w:t>
      </w:r>
    </w:p>
    <w:p w:rsidR="004B43E7" w:rsidRDefault="00000000">
      <w:pPr>
        <w:pStyle w:val="ListParagraph"/>
        <w:numPr>
          <w:ilvl w:val="0"/>
          <w:numId w:val="22"/>
        </w:numPr>
        <w:tabs>
          <w:tab w:val="left" w:pos="1231"/>
        </w:tabs>
        <w:spacing w:before="80" w:line="312" w:lineRule="auto"/>
        <w:ind w:left="460" w:right="1638" w:firstLine="427"/>
      </w:pPr>
      <w:r>
        <w:rPr>
          <w:noProof/>
        </w:rPr>
        <w:drawing>
          <wp:anchor distT="0" distB="0" distL="0" distR="0" simplePos="0" relativeHeight="479302144"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4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1.png"/>
                    <pic:cNvPicPr/>
                  </pic:nvPicPr>
                  <pic:blipFill>
                    <a:blip r:embed="rId7" cstate="print"/>
                    <a:stretch>
                      <a:fillRect/>
                    </a:stretch>
                  </pic:blipFill>
                  <pic:spPr>
                    <a:xfrm>
                      <a:off x="0" y="0"/>
                      <a:ext cx="5567756" cy="5509895"/>
                    </a:xfrm>
                    <a:prstGeom prst="rect">
                      <a:avLst/>
                    </a:prstGeom>
                  </pic:spPr>
                </pic:pic>
              </a:graphicData>
            </a:graphic>
          </wp:anchor>
        </w:drawing>
      </w:r>
      <w:r>
        <w:t>I/O</w:t>
      </w:r>
      <w:r>
        <w:rPr>
          <w:spacing w:val="40"/>
        </w:rPr>
        <w:t xml:space="preserve"> </w:t>
      </w:r>
      <w:r>
        <w:t>fencing</w:t>
      </w:r>
      <w:r>
        <w:rPr>
          <w:spacing w:val="40"/>
        </w:rPr>
        <w:t xml:space="preserve"> </w:t>
      </w:r>
      <w:r>
        <w:t>(a</w:t>
      </w:r>
      <w:r>
        <w:rPr>
          <w:spacing w:val="40"/>
        </w:rPr>
        <w:t xml:space="preserve"> </w:t>
      </w:r>
      <w:r>
        <w:t>locking</w:t>
      </w:r>
      <w:r>
        <w:rPr>
          <w:spacing w:val="-4"/>
        </w:rPr>
        <w:t xml:space="preserve"> </w:t>
      </w:r>
      <w:r>
        <w:t>mechanism</w:t>
      </w:r>
      <w:r>
        <w:rPr>
          <w:spacing w:val="40"/>
        </w:rPr>
        <w:t xml:space="preserve"> </w:t>
      </w:r>
      <w:r>
        <w:t>to</w:t>
      </w:r>
      <w:r>
        <w:rPr>
          <w:spacing w:val="40"/>
        </w:rPr>
        <w:t xml:space="preserve"> </w:t>
      </w:r>
      <w:r>
        <w:t>avoid</w:t>
      </w:r>
      <w:r>
        <w:rPr>
          <w:spacing w:val="40"/>
        </w:rPr>
        <w:t xml:space="preserve"> </w:t>
      </w:r>
      <w:r>
        <w:t>the</w:t>
      </w:r>
      <w:r>
        <w:rPr>
          <w:spacing w:val="-3"/>
        </w:rPr>
        <w:t xml:space="preserve"> </w:t>
      </w:r>
      <w:r>
        <w:t>split</w:t>
      </w:r>
      <w:r>
        <w:rPr>
          <w:spacing w:val="-4"/>
        </w:rPr>
        <w:t xml:space="preserve"> </w:t>
      </w:r>
      <w:r>
        <w:t>brain</w:t>
      </w:r>
      <w:r>
        <w:rPr>
          <w:spacing w:val="40"/>
        </w:rPr>
        <w:t xml:space="preserve"> </w:t>
      </w:r>
      <w:r>
        <w:t>issue)</w:t>
      </w:r>
      <w:r>
        <w:rPr>
          <w:spacing w:val="40"/>
        </w:rPr>
        <w:t xml:space="preserve"> </w:t>
      </w:r>
      <w:r>
        <w:t>is</w:t>
      </w:r>
      <w:r>
        <w:rPr>
          <w:spacing w:val="-1"/>
        </w:rPr>
        <w:t xml:space="preserve"> </w:t>
      </w:r>
      <w:r>
        <w:t>not</w:t>
      </w:r>
      <w:r>
        <w:rPr>
          <w:spacing w:val="-3"/>
        </w:rPr>
        <w:t xml:space="preserve"> </w:t>
      </w:r>
      <w:r>
        <w:t>enabled</w:t>
      </w:r>
      <w:r>
        <w:rPr>
          <w:spacing w:val="40"/>
        </w:rPr>
        <w:t xml:space="preserve"> </w:t>
      </w:r>
      <w:r>
        <w:t>(at</w:t>
      </w:r>
      <w:r>
        <w:rPr>
          <w:spacing w:val="-1"/>
        </w:rPr>
        <w:t xml:space="preserve"> </w:t>
      </w:r>
      <w:r>
        <w:t>disk level / SAN</w:t>
      </w:r>
      <w:r>
        <w:rPr>
          <w:spacing w:val="40"/>
        </w:rPr>
        <w:t xml:space="preserve"> </w:t>
      </w:r>
      <w:r>
        <w:t>level).</w:t>
      </w:r>
    </w:p>
    <w:p w:rsidR="004B43E7" w:rsidRDefault="00000000">
      <w:pPr>
        <w:pStyle w:val="ListParagraph"/>
        <w:numPr>
          <w:ilvl w:val="0"/>
          <w:numId w:val="22"/>
        </w:numPr>
        <w:tabs>
          <w:tab w:val="left" w:pos="1181"/>
        </w:tabs>
        <w:spacing w:before="0"/>
        <w:ind w:hanging="294"/>
      </w:pPr>
      <w:r>
        <w:t>And</w:t>
      </w:r>
      <w:r>
        <w:rPr>
          <w:spacing w:val="-5"/>
        </w:rPr>
        <w:t xml:space="preserve"> </w:t>
      </w:r>
      <w:r>
        <w:t>the</w:t>
      </w:r>
      <w:r>
        <w:rPr>
          <w:spacing w:val="-1"/>
        </w:rPr>
        <w:t xml:space="preserve"> </w:t>
      </w:r>
      <w:r>
        <w:t xml:space="preserve">locks </w:t>
      </w:r>
      <w:r>
        <w:rPr>
          <w:spacing w:val="-4"/>
        </w:rPr>
        <w:t>are,</w:t>
      </w:r>
    </w:p>
    <w:p w:rsidR="004B43E7" w:rsidRDefault="00000000">
      <w:pPr>
        <w:pStyle w:val="ListParagraph"/>
        <w:numPr>
          <w:ilvl w:val="1"/>
          <w:numId w:val="22"/>
        </w:numPr>
        <w:tabs>
          <w:tab w:val="left" w:pos="1521"/>
        </w:tabs>
        <w:ind w:hanging="341"/>
      </w:pPr>
      <w:r>
        <w:rPr>
          <w:spacing w:val="-2"/>
        </w:rPr>
        <w:t>engine.lock</w:t>
      </w:r>
    </w:p>
    <w:p w:rsidR="004B43E7" w:rsidRDefault="00000000">
      <w:pPr>
        <w:pStyle w:val="ListParagraph"/>
        <w:numPr>
          <w:ilvl w:val="1"/>
          <w:numId w:val="22"/>
        </w:numPr>
        <w:tabs>
          <w:tab w:val="left" w:pos="1531"/>
        </w:tabs>
        <w:spacing w:before="80"/>
        <w:ind w:left="1530" w:hanging="351"/>
      </w:pPr>
      <w:r>
        <w:rPr>
          <w:spacing w:val="-2"/>
        </w:rPr>
        <w:t>ha.lock</w:t>
      </w:r>
    </w:p>
    <w:p w:rsidR="004B43E7" w:rsidRDefault="00000000">
      <w:pPr>
        <w:pStyle w:val="ListParagraph"/>
        <w:numPr>
          <w:ilvl w:val="1"/>
          <w:numId w:val="22"/>
        </w:numPr>
        <w:tabs>
          <w:tab w:val="left" w:pos="1509"/>
        </w:tabs>
        <w:ind w:left="1508" w:hanging="329"/>
      </w:pPr>
      <w:r>
        <w:rPr>
          <w:spacing w:val="-2"/>
        </w:rPr>
        <w:t>agent.lock</w:t>
      </w:r>
    </w:p>
    <w:p w:rsidR="004B43E7" w:rsidRDefault="00000000">
      <w:pPr>
        <w:pStyle w:val="Heading2"/>
        <w:numPr>
          <w:ilvl w:val="0"/>
          <w:numId w:val="25"/>
        </w:numPr>
        <w:tabs>
          <w:tab w:val="left" w:pos="888"/>
        </w:tabs>
        <w:spacing w:before="79"/>
      </w:pPr>
      <w:r>
        <w:t>What</w:t>
      </w:r>
      <w:r>
        <w:rPr>
          <w:spacing w:val="-3"/>
        </w:rPr>
        <w:t xml:space="preserve"> </w:t>
      </w:r>
      <w:r>
        <w:t>are</w:t>
      </w:r>
      <w:r>
        <w:rPr>
          <w:spacing w:val="-3"/>
        </w:rPr>
        <w:t xml:space="preserve"> </w:t>
      </w:r>
      <w:r>
        <w:t>the</w:t>
      </w:r>
      <w:r>
        <w:rPr>
          <w:spacing w:val="-3"/>
        </w:rPr>
        <w:t xml:space="preserve"> </w:t>
      </w:r>
      <w:r>
        <w:t>statuses</w:t>
      </w:r>
      <w:r>
        <w:rPr>
          <w:spacing w:val="-3"/>
        </w:rPr>
        <w:t xml:space="preserve"> </w:t>
      </w:r>
      <w:r>
        <w:t>of</w:t>
      </w:r>
      <w:r>
        <w:rPr>
          <w:spacing w:val="-3"/>
        </w:rPr>
        <w:t xml:space="preserve"> </w:t>
      </w:r>
      <w:r>
        <w:t>a</w:t>
      </w:r>
      <w:r>
        <w:rPr>
          <w:spacing w:val="-5"/>
        </w:rPr>
        <w:t xml:space="preserve"> </w:t>
      </w:r>
      <w:r>
        <w:t>service</w:t>
      </w:r>
      <w:r>
        <w:rPr>
          <w:spacing w:val="-6"/>
        </w:rPr>
        <w:t xml:space="preserve"> </w:t>
      </w:r>
      <w:r>
        <w:rPr>
          <w:spacing w:val="-2"/>
        </w:rPr>
        <w:t>group?</w:t>
      </w:r>
    </w:p>
    <w:p w:rsidR="004B43E7" w:rsidRDefault="00000000">
      <w:pPr>
        <w:pStyle w:val="ListParagraph"/>
        <w:numPr>
          <w:ilvl w:val="1"/>
          <w:numId w:val="25"/>
        </w:numPr>
        <w:tabs>
          <w:tab w:val="left" w:pos="1181"/>
        </w:tabs>
        <w:ind w:left="1180" w:hanging="294"/>
      </w:pPr>
      <w:r>
        <w:rPr>
          <w:spacing w:val="-2"/>
        </w:rPr>
        <w:t>online</w:t>
      </w:r>
    </w:p>
    <w:p w:rsidR="004B43E7" w:rsidRDefault="00000000">
      <w:pPr>
        <w:pStyle w:val="ListParagraph"/>
        <w:numPr>
          <w:ilvl w:val="1"/>
          <w:numId w:val="25"/>
        </w:numPr>
        <w:tabs>
          <w:tab w:val="left" w:pos="1181"/>
        </w:tabs>
        <w:spacing w:before="79"/>
        <w:ind w:left="1180" w:hanging="294"/>
      </w:pPr>
      <w:r>
        <w:rPr>
          <w:spacing w:val="-2"/>
        </w:rPr>
        <w:t>offline</w:t>
      </w:r>
    </w:p>
    <w:p w:rsidR="004B43E7" w:rsidRDefault="00000000">
      <w:pPr>
        <w:pStyle w:val="ListParagraph"/>
        <w:numPr>
          <w:ilvl w:val="1"/>
          <w:numId w:val="25"/>
        </w:numPr>
        <w:tabs>
          <w:tab w:val="left" w:pos="1231"/>
        </w:tabs>
        <w:spacing w:before="80"/>
        <w:ind w:left="1230" w:hanging="344"/>
      </w:pPr>
      <w:r>
        <w:rPr>
          <w:spacing w:val="-2"/>
        </w:rPr>
        <w:t>partial</w:t>
      </w:r>
    </w:p>
    <w:p w:rsidR="004B43E7" w:rsidRDefault="00000000">
      <w:pPr>
        <w:pStyle w:val="ListParagraph"/>
        <w:numPr>
          <w:ilvl w:val="2"/>
          <w:numId w:val="25"/>
        </w:numPr>
        <w:tabs>
          <w:tab w:val="left" w:pos="1181"/>
        </w:tabs>
        <w:spacing w:line="312" w:lineRule="auto"/>
        <w:ind w:right="1459" w:firstLine="427"/>
      </w:pPr>
      <w:r>
        <w:t>If</w:t>
      </w:r>
      <w:r>
        <w:rPr>
          <w:spacing w:val="40"/>
        </w:rPr>
        <w:t xml:space="preserve"> </w:t>
      </w:r>
      <w:r>
        <w:t>the non-critical</w:t>
      </w:r>
      <w:r>
        <w:rPr>
          <w:spacing w:val="40"/>
        </w:rPr>
        <w:t xml:space="preserve"> </w:t>
      </w:r>
      <w:r>
        <w:t>resource is</w:t>
      </w:r>
      <w:r>
        <w:rPr>
          <w:spacing w:val="-1"/>
        </w:rPr>
        <w:t xml:space="preserve"> </w:t>
      </w:r>
      <w:r>
        <w:t>failed,</w:t>
      </w:r>
      <w:r>
        <w:rPr>
          <w:spacing w:val="40"/>
        </w:rPr>
        <w:t xml:space="preserve"> </w:t>
      </w:r>
      <w:r>
        <w:t>then</w:t>
      </w:r>
      <w:r>
        <w:rPr>
          <w:spacing w:val="-4"/>
        </w:rPr>
        <w:t xml:space="preserve"> </w:t>
      </w:r>
      <w:r>
        <w:t>the</w:t>
      </w:r>
      <w:r>
        <w:rPr>
          <w:spacing w:val="-3"/>
        </w:rPr>
        <w:t xml:space="preserve"> </w:t>
      </w:r>
      <w:r>
        <w:t>status</w:t>
      </w:r>
      <w:r>
        <w:rPr>
          <w:spacing w:val="-3"/>
        </w:rPr>
        <w:t xml:space="preserve"> </w:t>
      </w:r>
      <w:r>
        <w:t>of</w:t>
      </w:r>
      <w:r>
        <w:rPr>
          <w:spacing w:val="-1"/>
        </w:rPr>
        <w:t xml:space="preserve"> </w:t>
      </w:r>
      <w:r>
        <w:t>the</w:t>
      </w:r>
      <w:r>
        <w:rPr>
          <w:spacing w:val="80"/>
        </w:rPr>
        <w:t xml:space="preserve"> </w:t>
      </w:r>
      <w:r>
        <w:t>service group</w:t>
      </w:r>
      <w:r>
        <w:rPr>
          <w:spacing w:val="80"/>
        </w:rPr>
        <w:t xml:space="preserve"> </w:t>
      </w:r>
      <w:r>
        <w:t>may</w:t>
      </w:r>
      <w:r>
        <w:rPr>
          <w:spacing w:val="-3"/>
        </w:rPr>
        <w:t xml:space="preserve"> </w:t>
      </w:r>
      <w:r>
        <w:t>be</w:t>
      </w:r>
      <w:r>
        <w:rPr>
          <w:spacing w:val="-1"/>
        </w:rPr>
        <w:t xml:space="preserve"> </w:t>
      </w:r>
      <w:r>
        <w:t>in</w:t>
      </w:r>
      <w:r>
        <w:rPr>
          <w:spacing w:val="-2"/>
        </w:rPr>
        <w:t xml:space="preserve"> </w:t>
      </w:r>
      <w:r>
        <w:t xml:space="preserve">partial </w:t>
      </w:r>
      <w:r>
        <w:rPr>
          <w:spacing w:val="-2"/>
        </w:rPr>
        <w:t>status.</w:t>
      </w:r>
    </w:p>
    <w:p w:rsidR="004B43E7" w:rsidRDefault="00000000">
      <w:pPr>
        <w:pStyle w:val="ListParagraph"/>
        <w:numPr>
          <w:ilvl w:val="2"/>
          <w:numId w:val="25"/>
        </w:numPr>
        <w:tabs>
          <w:tab w:val="left" w:pos="1181"/>
        </w:tabs>
        <w:spacing w:before="0" w:line="312" w:lineRule="auto"/>
        <w:ind w:right="1926" w:firstLine="427"/>
      </w:pPr>
      <w:r>
        <w:t>If</w:t>
      </w:r>
      <w:r>
        <w:rPr>
          <w:spacing w:val="40"/>
        </w:rPr>
        <w:t xml:space="preserve"> </w:t>
      </w:r>
      <w:r>
        <w:t>the</w:t>
      </w:r>
      <w:r>
        <w:rPr>
          <w:spacing w:val="-3"/>
        </w:rPr>
        <w:t xml:space="preserve"> </w:t>
      </w:r>
      <w:r>
        <w:t>critical</w:t>
      </w:r>
      <w:r>
        <w:rPr>
          <w:spacing w:val="-2"/>
        </w:rPr>
        <w:t xml:space="preserve"> </w:t>
      </w:r>
      <w:r>
        <w:t>resource</w:t>
      </w:r>
      <w:r>
        <w:rPr>
          <w:spacing w:val="-1"/>
        </w:rPr>
        <w:t xml:space="preserve"> </w:t>
      </w:r>
      <w:r>
        <w:t>is</w:t>
      </w:r>
      <w:r>
        <w:rPr>
          <w:spacing w:val="-4"/>
        </w:rPr>
        <w:t xml:space="preserve"> </w:t>
      </w:r>
      <w:r>
        <w:t>failed,</w:t>
      </w:r>
      <w:r>
        <w:rPr>
          <w:spacing w:val="40"/>
        </w:rPr>
        <w:t xml:space="preserve"> </w:t>
      </w:r>
      <w:r>
        <w:t>then</w:t>
      </w:r>
      <w:r>
        <w:rPr>
          <w:spacing w:val="-4"/>
        </w:rPr>
        <w:t xml:space="preserve"> </w:t>
      </w:r>
      <w:r>
        <w:t>the</w:t>
      </w:r>
      <w:r>
        <w:rPr>
          <w:spacing w:val="-1"/>
        </w:rPr>
        <w:t xml:space="preserve"> </w:t>
      </w:r>
      <w:r>
        <w:t>status</w:t>
      </w:r>
      <w:r>
        <w:rPr>
          <w:spacing w:val="-3"/>
        </w:rPr>
        <w:t xml:space="preserve"> </w:t>
      </w:r>
      <w:r>
        <w:t>of</w:t>
      </w:r>
      <w:r>
        <w:rPr>
          <w:spacing w:val="-3"/>
        </w:rPr>
        <w:t xml:space="preserve"> </w:t>
      </w:r>
      <w:r>
        <w:t>the</w:t>
      </w:r>
      <w:r>
        <w:rPr>
          <w:spacing w:val="80"/>
        </w:rPr>
        <w:t xml:space="preserve"> </w:t>
      </w:r>
      <w:r>
        <w:t>service</w:t>
      </w:r>
      <w:r>
        <w:rPr>
          <w:spacing w:val="-3"/>
        </w:rPr>
        <w:t xml:space="preserve"> </w:t>
      </w:r>
      <w:r>
        <w:t>group</w:t>
      </w:r>
      <w:r>
        <w:rPr>
          <w:spacing w:val="80"/>
        </w:rPr>
        <w:t xml:space="preserve"> </w:t>
      </w:r>
      <w:r>
        <w:t>may</w:t>
      </w:r>
      <w:r>
        <w:rPr>
          <w:spacing w:val="-1"/>
        </w:rPr>
        <w:t xml:space="preserve"> </w:t>
      </w:r>
      <w:r>
        <w:t>be</w:t>
      </w:r>
      <w:r>
        <w:rPr>
          <w:spacing w:val="-4"/>
        </w:rPr>
        <w:t xml:space="preserve"> </w:t>
      </w:r>
      <w:r>
        <w:t>in</w:t>
      </w:r>
      <w:r>
        <w:rPr>
          <w:spacing w:val="-4"/>
        </w:rPr>
        <w:t xml:space="preserve"> </w:t>
      </w:r>
      <w:r>
        <w:t xml:space="preserve">offline </w:t>
      </w:r>
      <w:r>
        <w:rPr>
          <w:spacing w:val="-2"/>
        </w:rPr>
        <w:t>status.</w:t>
      </w:r>
    </w:p>
    <w:p w:rsidR="004B43E7" w:rsidRDefault="00000000">
      <w:pPr>
        <w:pStyle w:val="Heading2"/>
        <w:numPr>
          <w:ilvl w:val="0"/>
          <w:numId w:val="25"/>
        </w:numPr>
        <w:tabs>
          <w:tab w:val="left" w:pos="888"/>
        </w:tabs>
      </w:pPr>
      <w:r>
        <w:t>How</w:t>
      </w:r>
      <w:r>
        <w:rPr>
          <w:spacing w:val="-2"/>
        </w:rPr>
        <w:t xml:space="preserve"> </w:t>
      </w:r>
      <w:r>
        <w:t>to</w:t>
      </w:r>
      <w:r>
        <w:rPr>
          <w:spacing w:val="-3"/>
        </w:rPr>
        <w:t xml:space="preserve"> </w:t>
      </w:r>
      <w:r>
        <w:t>move</w:t>
      </w:r>
      <w:r>
        <w:rPr>
          <w:spacing w:val="-3"/>
        </w:rPr>
        <w:t xml:space="preserve"> </w:t>
      </w:r>
      <w:r>
        <w:t>the</w:t>
      </w:r>
      <w:r>
        <w:rPr>
          <w:spacing w:val="-5"/>
        </w:rPr>
        <w:t xml:space="preserve"> </w:t>
      </w:r>
      <w:r>
        <w:t>service</w:t>
      </w:r>
      <w:r>
        <w:rPr>
          <w:spacing w:val="-3"/>
        </w:rPr>
        <w:t xml:space="preserve"> </w:t>
      </w:r>
      <w:r>
        <w:t>group</w:t>
      </w:r>
      <w:r>
        <w:rPr>
          <w:spacing w:val="46"/>
        </w:rPr>
        <w:t xml:space="preserve"> </w:t>
      </w:r>
      <w:r>
        <w:t>from</w:t>
      </w:r>
      <w:r>
        <w:rPr>
          <w:spacing w:val="45"/>
        </w:rPr>
        <w:t xml:space="preserve"> </w:t>
      </w:r>
      <w:r>
        <w:t>one</w:t>
      </w:r>
      <w:r>
        <w:rPr>
          <w:spacing w:val="-3"/>
        </w:rPr>
        <w:t xml:space="preserve"> </w:t>
      </w:r>
      <w:r>
        <w:t>node</w:t>
      </w:r>
      <w:r>
        <w:rPr>
          <w:spacing w:val="46"/>
        </w:rPr>
        <w:t xml:space="preserve"> </w:t>
      </w:r>
      <w:r>
        <w:t>to</w:t>
      </w:r>
      <w:r>
        <w:rPr>
          <w:spacing w:val="-3"/>
        </w:rPr>
        <w:t xml:space="preserve"> </w:t>
      </w:r>
      <w:r>
        <w:t>another</w:t>
      </w:r>
      <w:r>
        <w:rPr>
          <w:spacing w:val="-2"/>
        </w:rPr>
        <w:t xml:space="preserve"> </w:t>
      </w:r>
      <w:r>
        <w:t>node</w:t>
      </w:r>
      <w:r>
        <w:rPr>
          <w:spacing w:val="46"/>
        </w:rPr>
        <w:t xml:space="preserve"> </w:t>
      </w:r>
      <w:r>
        <w:rPr>
          <w:spacing w:val="-2"/>
        </w:rPr>
        <w:t>manually?</w:t>
      </w:r>
    </w:p>
    <w:p w:rsidR="004B43E7" w:rsidRDefault="00000000">
      <w:pPr>
        <w:pStyle w:val="ListParagraph"/>
        <w:numPr>
          <w:ilvl w:val="1"/>
          <w:numId w:val="25"/>
        </w:numPr>
        <w:tabs>
          <w:tab w:val="left" w:pos="1181"/>
        </w:tabs>
        <w:spacing w:before="80"/>
        <w:ind w:left="1180" w:hanging="294"/>
      </w:pPr>
      <w:r>
        <w:t>Stop</w:t>
      </w:r>
      <w:r>
        <w:rPr>
          <w:spacing w:val="-3"/>
        </w:rPr>
        <w:t xml:space="preserve"> </w:t>
      </w:r>
      <w:r>
        <w:t>the</w:t>
      </w:r>
      <w:r>
        <w:rPr>
          <w:spacing w:val="-3"/>
        </w:rPr>
        <w:t xml:space="preserve"> </w:t>
      </w:r>
      <w:r>
        <w:rPr>
          <w:spacing w:val="-2"/>
        </w:rPr>
        <w:t>application.</w:t>
      </w:r>
    </w:p>
    <w:p w:rsidR="004B43E7" w:rsidRDefault="00000000">
      <w:pPr>
        <w:pStyle w:val="ListParagraph"/>
        <w:numPr>
          <w:ilvl w:val="1"/>
          <w:numId w:val="25"/>
        </w:numPr>
        <w:tabs>
          <w:tab w:val="left" w:pos="1181"/>
        </w:tabs>
        <w:spacing w:line="312" w:lineRule="auto"/>
        <w:ind w:left="887" w:right="7428" w:firstLine="0"/>
      </w:pPr>
      <w:r>
        <w:t>Stop the database. (iii)Unmount</w:t>
      </w:r>
      <w:r>
        <w:rPr>
          <w:spacing w:val="37"/>
        </w:rPr>
        <w:t xml:space="preserve"> </w:t>
      </w:r>
      <w:r>
        <w:t>the</w:t>
      </w:r>
      <w:r>
        <w:rPr>
          <w:spacing w:val="-8"/>
        </w:rPr>
        <w:t xml:space="preserve"> </w:t>
      </w:r>
      <w:r>
        <w:t>file</w:t>
      </w:r>
      <w:r>
        <w:rPr>
          <w:spacing w:val="-6"/>
        </w:rPr>
        <w:t xml:space="preserve"> </w:t>
      </w:r>
      <w:r>
        <w:t>system.</w:t>
      </w:r>
    </w:p>
    <w:p w:rsidR="004B43E7" w:rsidRDefault="00000000">
      <w:pPr>
        <w:pStyle w:val="ListParagraph"/>
        <w:numPr>
          <w:ilvl w:val="0"/>
          <w:numId w:val="21"/>
        </w:numPr>
        <w:tabs>
          <w:tab w:val="left" w:pos="1223"/>
        </w:tabs>
        <w:spacing w:before="0"/>
      </w:pPr>
      <w:r>
        <w:t>Stop</w:t>
      </w:r>
      <w:r>
        <w:rPr>
          <w:spacing w:val="-5"/>
        </w:rPr>
        <w:t xml:space="preserve"> </w:t>
      </w:r>
      <w:r>
        <w:t>the</w:t>
      </w:r>
      <w:r>
        <w:rPr>
          <w:spacing w:val="-5"/>
        </w:rPr>
        <w:t xml:space="preserve"> </w:t>
      </w:r>
      <w:r>
        <w:rPr>
          <w:spacing w:val="-2"/>
        </w:rPr>
        <w:t>volume.</w:t>
      </w:r>
    </w:p>
    <w:p w:rsidR="004B43E7" w:rsidRDefault="00000000">
      <w:pPr>
        <w:pStyle w:val="ListParagraph"/>
        <w:numPr>
          <w:ilvl w:val="0"/>
          <w:numId w:val="21"/>
        </w:numPr>
        <w:tabs>
          <w:tab w:val="left" w:pos="1181"/>
        </w:tabs>
        <w:spacing w:before="79"/>
        <w:ind w:left="1180" w:hanging="294"/>
      </w:pPr>
      <w:r>
        <w:t>Deport</w:t>
      </w:r>
      <w:r>
        <w:rPr>
          <w:spacing w:val="-2"/>
        </w:rPr>
        <w:t xml:space="preserve"> </w:t>
      </w:r>
      <w:r>
        <w:t>the</w:t>
      </w:r>
      <w:r>
        <w:rPr>
          <w:spacing w:val="-2"/>
        </w:rPr>
        <w:t xml:space="preserve"> </w:t>
      </w:r>
      <w:r>
        <w:t>disk</w:t>
      </w:r>
      <w:r>
        <w:rPr>
          <w:spacing w:val="-1"/>
        </w:rPr>
        <w:t xml:space="preserve"> </w:t>
      </w:r>
      <w:r>
        <w:rPr>
          <w:spacing w:val="-2"/>
        </w:rPr>
        <w:t>group.</w:t>
      </w:r>
    </w:p>
    <w:p w:rsidR="004B43E7" w:rsidRDefault="00000000">
      <w:pPr>
        <w:pStyle w:val="ListParagraph"/>
        <w:numPr>
          <w:ilvl w:val="0"/>
          <w:numId w:val="21"/>
        </w:numPr>
        <w:tabs>
          <w:tab w:val="left" w:pos="1231"/>
        </w:tabs>
        <w:ind w:left="1230" w:hanging="344"/>
      </w:pPr>
      <w:r>
        <w:t>Import</w:t>
      </w:r>
      <w:r>
        <w:rPr>
          <w:spacing w:val="-3"/>
        </w:rPr>
        <w:t xml:space="preserve"> </w:t>
      </w:r>
      <w:r>
        <w:t>the</w:t>
      </w:r>
      <w:r>
        <w:rPr>
          <w:spacing w:val="-1"/>
        </w:rPr>
        <w:t xml:space="preserve"> </w:t>
      </w:r>
      <w:r>
        <w:t>disk</w:t>
      </w:r>
      <w:r>
        <w:rPr>
          <w:spacing w:val="-2"/>
        </w:rPr>
        <w:t xml:space="preserve"> group.</w:t>
      </w:r>
    </w:p>
    <w:p w:rsidR="004B43E7" w:rsidRDefault="00000000">
      <w:pPr>
        <w:pStyle w:val="ListParagraph"/>
        <w:numPr>
          <w:ilvl w:val="0"/>
          <w:numId w:val="21"/>
        </w:numPr>
        <w:tabs>
          <w:tab w:val="left" w:pos="1274"/>
        </w:tabs>
        <w:spacing w:before="80"/>
        <w:ind w:left="1273" w:hanging="387"/>
      </w:pPr>
      <w:r>
        <w:t>Start</w:t>
      </w:r>
      <w:r>
        <w:rPr>
          <w:spacing w:val="-5"/>
        </w:rPr>
        <w:t xml:space="preserve"> </w:t>
      </w:r>
      <w:r>
        <w:t>the</w:t>
      </w:r>
      <w:r>
        <w:rPr>
          <w:spacing w:val="-3"/>
        </w:rPr>
        <w:t xml:space="preserve"> </w:t>
      </w:r>
      <w:r>
        <w:rPr>
          <w:spacing w:val="-2"/>
        </w:rPr>
        <w:t>volume.</w:t>
      </w:r>
    </w:p>
    <w:p w:rsidR="004B43E7" w:rsidRDefault="00000000">
      <w:pPr>
        <w:pStyle w:val="ListParagraph"/>
        <w:numPr>
          <w:ilvl w:val="0"/>
          <w:numId w:val="21"/>
        </w:numPr>
        <w:tabs>
          <w:tab w:val="left" w:pos="1323"/>
        </w:tabs>
        <w:spacing w:before="81"/>
        <w:ind w:left="1322" w:hanging="436"/>
      </w:pPr>
      <w:r>
        <w:t>Mount</w:t>
      </w:r>
      <w:r>
        <w:rPr>
          <w:spacing w:val="-4"/>
        </w:rPr>
        <w:t xml:space="preserve"> </w:t>
      </w:r>
      <w:r>
        <w:t>the</w:t>
      </w:r>
      <w:r>
        <w:rPr>
          <w:spacing w:val="-2"/>
        </w:rPr>
        <w:t xml:space="preserve"> </w:t>
      </w:r>
      <w:r>
        <w:t>file</w:t>
      </w:r>
      <w:r>
        <w:rPr>
          <w:spacing w:val="-1"/>
        </w:rPr>
        <w:t xml:space="preserve"> </w:t>
      </w:r>
      <w:r>
        <w:rPr>
          <w:spacing w:val="-2"/>
        </w:rPr>
        <w:t>system.</w:t>
      </w:r>
    </w:p>
    <w:p w:rsidR="004B43E7" w:rsidRDefault="00000000">
      <w:pPr>
        <w:pStyle w:val="ListParagraph"/>
        <w:numPr>
          <w:ilvl w:val="0"/>
          <w:numId w:val="21"/>
        </w:numPr>
        <w:tabs>
          <w:tab w:val="left" w:pos="1231"/>
        </w:tabs>
        <w:spacing w:before="80"/>
        <w:ind w:left="1230" w:hanging="344"/>
      </w:pPr>
      <w:r>
        <w:t>Start</w:t>
      </w:r>
      <w:r>
        <w:rPr>
          <w:spacing w:val="-5"/>
        </w:rPr>
        <w:t xml:space="preserve"> </w:t>
      </w:r>
      <w:r>
        <w:t>the</w:t>
      </w:r>
      <w:r>
        <w:rPr>
          <w:spacing w:val="-3"/>
        </w:rPr>
        <w:t xml:space="preserve"> </w:t>
      </w:r>
      <w:r>
        <w:rPr>
          <w:spacing w:val="-2"/>
        </w:rPr>
        <w:t>database.</w:t>
      </w:r>
    </w:p>
    <w:p w:rsidR="004B43E7" w:rsidRDefault="00000000">
      <w:pPr>
        <w:pStyle w:val="ListParagraph"/>
        <w:numPr>
          <w:ilvl w:val="0"/>
          <w:numId w:val="21"/>
        </w:numPr>
        <w:tabs>
          <w:tab w:val="left" w:pos="1181"/>
        </w:tabs>
        <w:spacing w:before="79"/>
        <w:ind w:left="1180" w:hanging="294"/>
      </w:pPr>
      <w:r>
        <w:t>Start</w:t>
      </w:r>
      <w:r>
        <w:rPr>
          <w:spacing w:val="-4"/>
        </w:rPr>
        <w:t xml:space="preserve"> </w:t>
      </w:r>
      <w:r>
        <w:t>the</w:t>
      </w:r>
      <w:r>
        <w:rPr>
          <w:spacing w:val="-4"/>
        </w:rPr>
        <w:t xml:space="preserve"> </w:t>
      </w:r>
      <w:r>
        <w:rPr>
          <w:spacing w:val="-2"/>
        </w:rPr>
        <w:t>application.</w:t>
      </w:r>
    </w:p>
    <w:p w:rsidR="004B43E7" w:rsidRDefault="00000000">
      <w:pPr>
        <w:pStyle w:val="Heading2"/>
        <w:numPr>
          <w:ilvl w:val="0"/>
          <w:numId w:val="25"/>
        </w:numPr>
        <w:tabs>
          <w:tab w:val="left" w:pos="888"/>
        </w:tabs>
        <w:spacing w:before="83"/>
      </w:pPr>
      <w:r>
        <w:t>How</w:t>
      </w:r>
      <w:r>
        <w:rPr>
          <w:spacing w:val="-1"/>
        </w:rPr>
        <w:t xml:space="preserve"> </w:t>
      </w:r>
      <w:r>
        <w:t>to</w:t>
      </w:r>
      <w:r>
        <w:rPr>
          <w:spacing w:val="-2"/>
        </w:rPr>
        <w:t xml:space="preserve"> </w:t>
      </w:r>
      <w:r>
        <w:t>rename</w:t>
      </w:r>
      <w:r>
        <w:rPr>
          <w:spacing w:val="45"/>
        </w:rPr>
        <w:t xml:space="preserve"> </w:t>
      </w:r>
      <w:r>
        <w:t>a</w:t>
      </w:r>
      <w:r>
        <w:rPr>
          <w:spacing w:val="-2"/>
        </w:rPr>
        <w:t xml:space="preserve"> </w:t>
      </w:r>
      <w:r>
        <w:t>disk</w:t>
      </w:r>
      <w:r>
        <w:rPr>
          <w:spacing w:val="-4"/>
        </w:rPr>
        <w:t xml:space="preserve"> </w:t>
      </w:r>
      <w:r>
        <w:t>group</w:t>
      </w:r>
      <w:r>
        <w:rPr>
          <w:spacing w:val="47"/>
        </w:rPr>
        <w:t xml:space="preserve"> </w:t>
      </w:r>
      <w:r>
        <w:t>in</w:t>
      </w:r>
      <w:r>
        <w:rPr>
          <w:spacing w:val="48"/>
        </w:rPr>
        <w:t xml:space="preserve"> </w:t>
      </w:r>
      <w:r>
        <w:t>VxVM</w:t>
      </w:r>
      <w:r>
        <w:rPr>
          <w:spacing w:val="47"/>
        </w:rPr>
        <w:t xml:space="preserve"> </w:t>
      </w:r>
      <w:r>
        <w:t>in</w:t>
      </w:r>
      <w:r>
        <w:rPr>
          <w:spacing w:val="-4"/>
        </w:rPr>
        <w:t xml:space="preserve"> </w:t>
      </w:r>
      <w:r>
        <w:rPr>
          <w:spacing w:val="-2"/>
        </w:rPr>
        <w:t>stepwise?</w:t>
      </w:r>
    </w:p>
    <w:p w:rsidR="004B43E7" w:rsidRDefault="00000000">
      <w:pPr>
        <w:pStyle w:val="ListParagraph"/>
        <w:numPr>
          <w:ilvl w:val="1"/>
          <w:numId w:val="25"/>
        </w:numPr>
        <w:tabs>
          <w:tab w:val="left" w:pos="1181"/>
        </w:tabs>
        <w:spacing w:before="79"/>
        <w:ind w:left="1180" w:hanging="294"/>
      </w:pPr>
      <w:r>
        <w:t>Stop</w:t>
      </w:r>
      <w:r>
        <w:rPr>
          <w:spacing w:val="-3"/>
        </w:rPr>
        <w:t xml:space="preserve"> </w:t>
      </w:r>
      <w:r>
        <w:t>the</w:t>
      </w:r>
      <w:r>
        <w:rPr>
          <w:spacing w:val="-3"/>
        </w:rPr>
        <w:t xml:space="preserve"> </w:t>
      </w:r>
      <w:r>
        <w:rPr>
          <w:spacing w:val="-2"/>
        </w:rPr>
        <w:t>application.</w:t>
      </w:r>
    </w:p>
    <w:p w:rsidR="004B43E7" w:rsidRDefault="00000000">
      <w:pPr>
        <w:pStyle w:val="ListParagraph"/>
        <w:numPr>
          <w:ilvl w:val="1"/>
          <w:numId w:val="25"/>
        </w:numPr>
        <w:tabs>
          <w:tab w:val="left" w:pos="1181"/>
        </w:tabs>
        <w:spacing w:line="312" w:lineRule="auto"/>
        <w:ind w:left="887" w:right="7378" w:firstLine="0"/>
      </w:pPr>
      <w:r>
        <w:t>Stop the database. (iii)Unmount</w:t>
      </w:r>
      <w:r>
        <w:rPr>
          <w:spacing w:val="40"/>
        </w:rPr>
        <w:t xml:space="preserve"> </w:t>
      </w:r>
      <w:r>
        <w:t>the</w:t>
      </w:r>
      <w:r>
        <w:rPr>
          <w:spacing w:val="40"/>
        </w:rPr>
        <w:t xml:space="preserve"> </w:t>
      </w:r>
      <w:r>
        <w:t>file</w:t>
      </w:r>
      <w:r>
        <w:rPr>
          <w:spacing w:val="-6"/>
        </w:rPr>
        <w:t xml:space="preserve"> </w:t>
      </w:r>
      <w:r>
        <w:t>system.</w:t>
      </w:r>
    </w:p>
    <w:p w:rsidR="004B43E7" w:rsidRDefault="00000000">
      <w:pPr>
        <w:pStyle w:val="ListParagraph"/>
        <w:numPr>
          <w:ilvl w:val="0"/>
          <w:numId w:val="20"/>
        </w:numPr>
        <w:tabs>
          <w:tab w:val="left" w:pos="1231"/>
        </w:tabs>
        <w:spacing w:before="0"/>
      </w:pPr>
      <w:r>
        <w:t>Stop</w:t>
      </w:r>
      <w:r>
        <w:rPr>
          <w:spacing w:val="-4"/>
        </w:rPr>
        <w:t xml:space="preserve"> </w:t>
      </w:r>
      <w:r>
        <w:t>the</w:t>
      </w:r>
      <w:r>
        <w:rPr>
          <w:spacing w:val="-3"/>
        </w:rPr>
        <w:t xml:space="preserve"> </w:t>
      </w:r>
      <w:r>
        <w:rPr>
          <w:spacing w:val="-2"/>
        </w:rPr>
        <w:t>volume.</w:t>
      </w:r>
    </w:p>
    <w:p w:rsidR="004B43E7" w:rsidRDefault="00000000">
      <w:pPr>
        <w:pStyle w:val="ListParagraph"/>
        <w:numPr>
          <w:ilvl w:val="0"/>
          <w:numId w:val="20"/>
        </w:numPr>
        <w:tabs>
          <w:tab w:val="left" w:pos="1181"/>
        </w:tabs>
        <w:spacing w:before="80"/>
        <w:ind w:left="1180" w:hanging="294"/>
      </w:pPr>
      <w:r>
        <w:t>Deport</w:t>
      </w:r>
      <w:r>
        <w:rPr>
          <w:spacing w:val="45"/>
        </w:rPr>
        <w:t xml:space="preserve"> </w:t>
      </w:r>
      <w:r>
        <w:t>the</w:t>
      </w:r>
      <w:r>
        <w:rPr>
          <w:spacing w:val="-1"/>
        </w:rPr>
        <w:t xml:space="preserve"> </w:t>
      </w:r>
      <w:r>
        <w:t>disk</w:t>
      </w:r>
      <w:r>
        <w:rPr>
          <w:spacing w:val="-3"/>
        </w:rPr>
        <w:t xml:space="preserve"> </w:t>
      </w:r>
      <w:r>
        <w:rPr>
          <w:spacing w:val="-2"/>
        </w:rPr>
        <w:t>group.</w:t>
      </w:r>
    </w:p>
    <w:p w:rsidR="004B43E7" w:rsidRDefault="00000000">
      <w:pPr>
        <w:pStyle w:val="ListParagraph"/>
        <w:numPr>
          <w:ilvl w:val="0"/>
          <w:numId w:val="20"/>
        </w:numPr>
        <w:tabs>
          <w:tab w:val="left" w:pos="1181"/>
        </w:tabs>
        <w:spacing w:before="81"/>
        <w:ind w:left="1180" w:hanging="294"/>
      </w:pPr>
      <w:r>
        <w:t>Rename</w:t>
      </w:r>
      <w:r>
        <w:rPr>
          <w:spacing w:val="-1"/>
        </w:rPr>
        <w:t xml:space="preserve"> </w:t>
      </w:r>
      <w:r>
        <w:t>the</w:t>
      </w:r>
      <w:r>
        <w:rPr>
          <w:spacing w:val="-5"/>
        </w:rPr>
        <w:t xml:space="preserve"> </w:t>
      </w:r>
      <w:r>
        <w:t>disk</w:t>
      </w:r>
      <w:r>
        <w:rPr>
          <w:spacing w:val="-1"/>
        </w:rPr>
        <w:t xml:space="preserve"> </w:t>
      </w:r>
      <w:r>
        <w:rPr>
          <w:spacing w:val="-2"/>
        </w:rPr>
        <w:t>group.</w:t>
      </w:r>
    </w:p>
    <w:p w:rsidR="004B43E7" w:rsidRDefault="00000000">
      <w:pPr>
        <w:pStyle w:val="ListParagraph"/>
        <w:numPr>
          <w:ilvl w:val="0"/>
          <w:numId w:val="20"/>
        </w:numPr>
        <w:tabs>
          <w:tab w:val="left" w:pos="1274"/>
        </w:tabs>
        <w:spacing w:before="80"/>
        <w:ind w:left="1273" w:hanging="387"/>
      </w:pPr>
      <w:r>
        <w:t>Import</w:t>
      </w:r>
      <w:r>
        <w:rPr>
          <w:spacing w:val="-4"/>
        </w:rPr>
        <w:t xml:space="preserve"> </w:t>
      </w:r>
      <w:r>
        <w:t>the</w:t>
      </w:r>
      <w:r>
        <w:rPr>
          <w:spacing w:val="-5"/>
        </w:rPr>
        <w:t xml:space="preserve"> </w:t>
      </w:r>
      <w:r>
        <w:t>disk</w:t>
      </w:r>
      <w:r>
        <w:rPr>
          <w:spacing w:val="-3"/>
        </w:rPr>
        <w:t xml:space="preserve"> </w:t>
      </w:r>
      <w:r>
        <w:rPr>
          <w:spacing w:val="-2"/>
        </w:rPr>
        <w:t>group.</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19"/>
        </w:numPr>
        <w:tabs>
          <w:tab w:val="left" w:pos="1231"/>
        </w:tabs>
        <w:spacing w:before="90"/>
      </w:pPr>
      <w:r>
        <w:t>Start</w:t>
      </w:r>
      <w:r>
        <w:rPr>
          <w:spacing w:val="-6"/>
        </w:rPr>
        <w:t xml:space="preserve"> </w:t>
      </w:r>
      <w:r>
        <w:t>the</w:t>
      </w:r>
      <w:r>
        <w:rPr>
          <w:spacing w:val="-5"/>
        </w:rPr>
        <w:t xml:space="preserve"> </w:t>
      </w:r>
      <w:r>
        <w:rPr>
          <w:spacing w:val="-2"/>
        </w:rPr>
        <w:t>volume.</w:t>
      </w:r>
    </w:p>
    <w:p w:rsidR="004B43E7" w:rsidRDefault="00000000">
      <w:pPr>
        <w:pStyle w:val="ListParagraph"/>
        <w:numPr>
          <w:ilvl w:val="0"/>
          <w:numId w:val="19"/>
        </w:numPr>
        <w:tabs>
          <w:tab w:val="left" w:pos="1181"/>
        </w:tabs>
        <w:spacing w:before="80"/>
        <w:ind w:left="1180" w:hanging="294"/>
      </w:pPr>
      <w:r>
        <w:t>Mount</w:t>
      </w:r>
      <w:r>
        <w:rPr>
          <w:spacing w:val="-5"/>
        </w:rPr>
        <w:t xml:space="preserve"> </w:t>
      </w:r>
      <w:r>
        <w:t>the</w:t>
      </w:r>
      <w:r>
        <w:rPr>
          <w:spacing w:val="-2"/>
        </w:rPr>
        <w:t xml:space="preserve"> </w:t>
      </w:r>
      <w:r>
        <w:t>file</w:t>
      </w:r>
      <w:r>
        <w:rPr>
          <w:spacing w:val="-1"/>
        </w:rPr>
        <w:t xml:space="preserve"> </w:t>
      </w:r>
      <w:r>
        <w:rPr>
          <w:spacing w:val="-2"/>
        </w:rPr>
        <w:t>system.</w:t>
      </w:r>
    </w:p>
    <w:p w:rsidR="004B43E7" w:rsidRDefault="00000000">
      <w:pPr>
        <w:pStyle w:val="ListParagraph"/>
        <w:numPr>
          <w:ilvl w:val="0"/>
          <w:numId w:val="19"/>
        </w:numPr>
        <w:tabs>
          <w:tab w:val="left" w:pos="1231"/>
        </w:tabs>
      </w:pPr>
      <w:r>
        <w:t>Start</w:t>
      </w:r>
      <w:r>
        <w:rPr>
          <w:spacing w:val="-5"/>
        </w:rPr>
        <w:t xml:space="preserve"> </w:t>
      </w:r>
      <w:r>
        <w:t>the</w:t>
      </w:r>
      <w:r>
        <w:rPr>
          <w:spacing w:val="-3"/>
        </w:rPr>
        <w:t xml:space="preserve"> </w:t>
      </w:r>
      <w:r>
        <w:rPr>
          <w:spacing w:val="-2"/>
        </w:rPr>
        <w:t>database.</w:t>
      </w:r>
    </w:p>
    <w:p w:rsidR="004B43E7" w:rsidRDefault="00000000">
      <w:pPr>
        <w:pStyle w:val="ListParagraph"/>
        <w:numPr>
          <w:ilvl w:val="0"/>
          <w:numId w:val="19"/>
        </w:numPr>
        <w:tabs>
          <w:tab w:val="left" w:pos="1269"/>
        </w:tabs>
        <w:spacing w:before="79"/>
        <w:ind w:left="1268" w:hanging="382"/>
      </w:pPr>
      <w:r>
        <w:t>Start</w:t>
      </w:r>
      <w:r>
        <w:rPr>
          <w:spacing w:val="-6"/>
        </w:rPr>
        <w:t xml:space="preserve"> </w:t>
      </w:r>
      <w:r>
        <w:t>the</w:t>
      </w:r>
      <w:r>
        <w:rPr>
          <w:spacing w:val="-4"/>
        </w:rPr>
        <w:t xml:space="preserve"> </w:t>
      </w:r>
      <w:r>
        <w:rPr>
          <w:spacing w:val="-2"/>
        </w:rPr>
        <w:t>application.</w:t>
      </w:r>
    </w:p>
    <w:p w:rsidR="004B43E7" w:rsidRDefault="00000000">
      <w:pPr>
        <w:pStyle w:val="Heading2"/>
        <w:numPr>
          <w:ilvl w:val="0"/>
          <w:numId w:val="25"/>
        </w:numPr>
        <w:tabs>
          <w:tab w:val="left" w:pos="888"/>
        </w:tabs>
        <w:spacing w:before="82"/>
      </w:pPr>
      <w:r>
        <w:t>How</w:t>
      </w:r>
      <w:r>
        <w:rPr>
          <w:spacing w:val="-1"/>
        </w:rPr>
        <w:t xml:space="preserve"> </w:t>
      </w:r>
      <w:r>
        <w:t>to</w:t>
      </w:r>
      <w:r>
        <w:rPr>
          <w:spacing w:val="-4"/>
        </w:rPr>
        <w:t xml:space="preserve"> </w:t>
      </w:r>
      <w:r>
        <w:t>create</w:t>
      </w:r>
      <w:r>
        <w:rPr>
          <w:spacing w:val="-2"/>
        </w:rPr>
        <w:t xml:space="preserve"> </w:t>
      </w:r>
      <w:r>
        <w:t>a</w:t>
      </w:r>
      <w:r>
        <w:rPr>
          <w:spacing w:val="-4"/>
        </w:rPr>
        <w:t xml:space="preserve"> </w:t>
      </w:r>
      <w:r>
        <w:t>volume</w:t>
      </w:r>
      <w:r>
        <w:rPr>
          <w:spacing w:val="-5"/>
        </w:rPr>
        <w:t xml:space="preserve"> </w:t>
      </w:r>
      <w:r>
        <w:t>with</w:t>
      </w:r>
      <w:r>
        <w:rPr>
          <w:spacing w:val="-2"/>
        </w:rPr>
        <w:t xml:space="preserve"> </w:t>
      </w:r>
      <w:r>
        <w:t xml:space="preserve">4 </w:t>
      </w:r>
      <w:r>
        <w:rPr>
          <w:spacing w:val="-2"/>
        </w:rPr>
        <w:t>disks?</w:t>
      </w:r>
    </w:p>
    <w:p w:rsidR="004B43E7" w:rsidRDefault="00000000">
      <w:pPr>
        <w:pStyle w:val="ListParagraph"/>
        <w:numPr>
          <w:ilvl w:val="1"/>
          <w:numId w:val="25"/>
        </w:numPr>
        <w:tabs>
          <w:tab w:val="left" w:pos="1181"/>
          <w:tab w:val="left" w:pos="1974"/>
          <w:tab w:val="left" w:pos="2600"/>
          <w:tab w:val="left" w:pos="6941"/>
        </w:tabs>
        <w:spacing w:before="80" w:line="312" w:lineRule="auto"/>
        <w:ind w:left="1180" w:right="1972"/>
      </w:pPr>
      <w:r>
        <w:t>Bring</w:t>
      </w:r>
      <w:r>
        <w:rPr>
          <w:spacing w:val="-3"/>
        </w:rPr>
        <w:t xml:space="preserve"> </w:t>
      </w:r>
      <w:r>
        <w:t>the</w:t>
      </w:r>
      <w:r>
        <w:rPr>
          <w:spacing w:val="-1"/>
        </w:rPr>
        <w:t xml:space="preserve"> </w:t>
      </w:r>
      <w:r>
        <w:t>disks</w:t>
      </w:r>
      <w:r>
        <w:rPr>
          <w:spacing w:val="-4"/>
        </w:rPr>
        <w:t xml:space="preserve"> </w:t>
      </w:r>
      <w:r>
        <w:t>to</w:t>
      </w:r>
      <w:r>
        <w:rPr>
          <w:spacing w:val="40"/>
        </w:rPr>
        <w:t xml:space="preserve"> </w:t>
      </w:r>
      <w:r>
        <w:t>O/S</w:t>
      </w:r>
      <w:r>
        <w:rPr>
          <w:spacing w:val="-3"/>
        </w:rPr>
        <w:t xml:space="preserve"> </w:t>
      </w:r>
      <w:r>
        <w:t>control</w:t>
      </w:r>
      <w:r>
        <w:rPr>
          <w:spacing w:val="40"/>
        </w:rPr>
        <w:t xml:space="preserve"> </w:t>
      </w:r>
      <w:r>
        <w:t>by</w:t>
      </w:r>
      <w:r>
        <w:rPr>
          <w:spacing w:val="-2"/>
        </w:rPr>
        <w:t xml:space="preserve"> </w:t>
      </w:r>
      <w:r>
        <w:t>scanning</w:t>
      </w:r>
      <w:r>
        <w:rPr>
          <w:spacing w:val="-3"/>
        </w:rPr>
        <w:t xml:space="preserve"> </w:t>
      </w:r>
      <w:r>
        <w:t>the</w:t>
      </w:r>
      <w:r>
        <w:rPr>
          <w:spacing w:val="-4"/>
        </w:rPr>
        <w:t xml:space="preserve"> </w:t>
      </w:r>
      <w:r>
        <w:t>Luns</w:t>
      </w:r>
      <w:r>
        <w:rPr>
          <w:spacing w:val="40"/>
        </w:rPr>
        <w:t xml:space="preserve"> </w:t>
      </w:r>
      <w:r>
        <w:t>using</w:t>
      </w:r>
      <w:r>
        <w:rPr>
          <w:spacing w:val="-3"/>
        </w:rPr>
        <w:t xml:space="preserve"> </w:t>
      </w:r>
      <w:r>
        <w:t>the</w:t>
      </w:r>
      <w:r>
        <w:rPr>
          <w:spacing w:val="-1"/>
        </w:rPr>
        <w:t xml:space="preserve"> </w:t>
      </w:r>
      <w:r>
        <w:t>following</w:t>
      </w:r>
      <w:r>
        <w:rPr>
          <w:spacing w:val="-4"/>
        </w:rPr>
        <w:t xml:space="preserve"> </w:t>
      </w:r>
      <w:r>
        <w:t>the</w:t>
      </w:r>
      <w:r>
        <w:rPr>
          <w:spacing w:val="-4"/>
        </w:rPr>
        <w:t xml:space="preserve"> </w:t>
      </w:r>
      <w:r>
        <w:t>command, # echo</w:t>
      </w:r>
      <w:r>
        <w:tab/>
      </w:r>
      <w:r>
        <w:rPr>
          <w:spacing w:val="-2"/>
        </w:rPr>
        <w:t>"---"</w:t>
      </w:r>
      <w:r>
        <w:tab/>
        <w:t>&gt;</w:t>
      </w:r>
      <w:r>
        <w:rPr>
          <w:spacing w:val="80"/>
          <w:w w:val="150"/>
        </w:rPr>
        <w:t xml:space="preserve"> </w:t>
      </w:r>
      <w:r>
        <w:t>/sys/class/scsi_host/&lt; lun</w:t>
      </w:r>
      <w:r>
        <w:rPr>
          <w:spacing w:val="40"/>
        </w:rPr>
        <w:t xml:space="preserve"> </w:t>
      </w:r>
      <w:r>
        <w:t>no. &gt;/scan</w:t>
      </w:r>
      <w:r>
        <w:tab/>
        <w:t>(to scan the lun no.)</w:t>
      </w:r>
    </w:p>
    <w:p w:rsidR="004B43E7" w:rsidRDefault="00000000">
      <w:pPr>
        <w:pStyle w:val="ListParagraph"/>
        <w:numPr>
          <w:ilvl w:val="1"/>
          <w:numId w:val="25"/>
        </w:numPr>
        <w:tabs>
          <w:tab w:val="left" w:pos="1181"/>
        </w:tabs>
        <w:spacing w:before="0"/>
        <w:ind w:left="1180" w:hanging="294"/>
      </w:pPr>
      <w:r>
        <w:rPr>
          <w:noProof/>
        </w:rPr>
        <w:drawing>
          <wp:anchor distT="0" distB="0" distL="0" distR="0" simplePos="0" relativeHeight="479302656"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4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1.png"/>
                    <pic:cNvPicPr/>
                  </pic:nvPicPr>
                  <pic:blipFill>
                    <a:blip r:embed="rId7" cstate="print"/>
                    <a:stretch>
                      <a:fillRect/>
                    </a:stretch>
                  </pic:blipFill>
                  <pic:spPr>
                    <a:xfrm>
                      <a:off x="0" y="0"/>
                      <a:ext cx="5567756" cy="5509895"/>
                    </a:xfrm>
                    <a:prstGeom prst="rect">
                      <a:avLst/>
                    </a:prstGeom>
                  </pic:spPr>
                </pic:pic>
              </a:graphicData>
            </a:graphic>
          </wp:anchor>
        </w:drawing>
      </w:r>
      <w:r>
        <w:t>Bring</w:t>
      </w:r>
      <w:r>
        <w:rPr>
          <w:spacing w:val="-3"/>
        </w:rPr>
        <w:t xml:space="preserve"> </w:t>
      </w:r>
      <w:r>
        <w:t>those</w:t>
      </w:r>
      <w:r>
        <w:rPr>
          <w:spacing w:val="-3"/>
        </w:rPr>
        <w:t xml:space="preserve"> </w:t>
      </w:r>
      <w:r>
        <w:t>disk</w:t>
      </w:r>
      <w:r>
        <w:rPr>
          <w:spacing w:val="-2"/>
        </w:rPr>
        <w:t xml:space="preserve"> </w:t>
      </w:r>
      <w:r>
        <w:t>from</w:t>
      </w:r>
      <w:r>
        <w:rPr>
          <w:spacing w:val="45"/>
        </w:rPr>
        <w:t xml:space="preserve"> </w:t>
      </w:r>
      <w:r>
        <w:t>O/S</w:t>
      </w:r>
      <w:r>
        <w:rPr>
          <w:spacing w:val="41"/>
        </w:rPr>
        <w:t xml:space="preserve"> </w:t>
      </w:r>
      <w:r>
        <w:t>control</w:t>
      </w:r>
      <w:r>
        <w:rPr>
          <w:spacing w:val="44"/>
        </w:rPr>
        <w:t xml:space="preserve"> </w:t>
      </w:r>
      <w:r>
        <w:t>to</w:t>
      </w:r>
      <w:r>
        <w:rPr>
          <w:spacing w:val="46"/>
        </w:rPr>
        <w:t xml:space="preserve"> </w:t>
      </w:r>
      <w:r>
        <w:t>VxVM</w:t>
      </w:r>
      <w:r>
        <w:rPr>
          <w:spacing w:val="47"/>
        </w:rPr>
        <w:t xml:space="preserve"> </w:t>
      </w:r>
      <w:r>
        <w:rPr>
          <w:spacing w:val="-2"/>
        </w:rPr>
        <w:t>control.</w:t>
      </w:r>
    </w:p>
    <w:p w:rsidR="004B43E7" w:rsidRDefault="00000000">
      <w:pPr>
        <w:pStyle w:val="ListParagraph"/>
        <w:numPr>
          <w:ilvl w:val="0"/>
          <w:numId w:val="18"/>
        </w:numPr>
        <w:tabs>
          <w:tab w:val="left" w:pos="1521"/>
        </w:tabs>
        <w:spacing w:line="312" w:lineRule="auto"/>
        <w:ind w:right="2546" w:firstLine="719"/>
      </w:pPr>
      <w:r>
        <w:t>If</w:t>
      </w:r>
      <w:r>
        <w:rPr>
          <w:spacing w:val="-4"/>
        </w:rPr>
        <w:t xml:space="preserve"> </w:t>
      </w:r>
      <w:r>
        <w:t>we</w:t>
      </w:r>
      <w:r>
        <w:rPr>
          <w:spacing w:val="-4"/>
        </w:rPr>
        <w:t xml:space="preserve"> </w:t>
      </w:r>
      <w:r>
        <w:t>want</w:t>
      </w:r>
      <w:r>
        <w:rPr>
          <w:spacing w:val="-4"/>
        </w:rPr>
        <w:t xml:space="preserve"> </w:t>
      </w:r>
      <w:r>
        <w:t>to</w:t>
      </w:r>
      <w:r>
        <w:rPr>
          <w:spacing w:val="-3"/>
        </w:rPr>
        <w:t xml:space="preserve"> </w:t>
      </w:r>
      <w:r>
        <w:t>preserve</w:t>
      </w:r>
      <w:r>
        <w:rPr>
          <w:spacing w:val="-6"/>
        </w:rPr>
        <w:t xml:space="preserve"> </w:t>
      </w:r>
      <w:r>
        <w:t>the</w:t>
      </w:r>
      <w:r>
        <w:rPr>
          <w:spacing w:val="-2"/>
        </w:rPr>
        <w:t xml:space="preserve"> </w:t>
      </w:r>
      <w:r>
        <w:t>data,</w:t>
      </w:r>
      <w:r>
        <w:rPr>
          <w:spacing w:val="-4"/>
        </w:rPr>
        <w:t xml:space="preserve"> </w:t>
      </w:r>
      <w:r>
        <w:t>then</w:t>
      </w:r>
      <w:r>
        <w:rPr>
          <w:spacing w:val="40"/>
        </w:rPr>
        <w:t xml:space="preserve"> </w:t>
      </w:r>
      <w:r>
        <w:t>bring</w:t>
      </w:r>
      <w:r>
        <w:rPr>
          <w:spacing w:val="-3"/>
        </w:rPr>
        <w:t xml:space="preserve"> </w:t>
      </w:r>
      <w:r>
        <w:t>the</w:t>
      </w:r>
      <w:r>
        <w:rPr>
          <w:spacing w:val="-1"/>
        </w:rPr>
        <w:t xml:space="preserve"> </w:t>
      </w:r>
      <w:r>
        <w:t>disks</w:t>
      </w:r>
      <w:r>
        <w:rPr>
          <w:spacing w:val="40"/>
        </w:rPr>
        <w:t xml:space="preserve"> </w:t>
      </w:r>
      <w:r>
        <w:t>to</w:t>
      </w:r>
      <w:r>
        <w:rPr>
          <w:spacing w:val="-1"/>
        </w:rPr>
        <w:t xml:space="preserve"> </w:t>
      </w:r>
      <w:r>
        <w:t>VxVM</w:t>
      </w:r>
      <w:r>
        <w:rPr>
          <w:spacing w:val="40"/>
        </w:rPr>
        <w:t xml:space="preserve"> </w:t>
      </w:r>
      <w:r>
        <w:t>control</w:t>
      </w:r>
      <w:r>
        <w:rPr>
          <w:spacing w:val="-2"/>
        </w:rPr>
        <w:t xml:space="preserve"> </w:t>
      </w:r>
      <w:r>
        <w:t>using encapsulation method</w:t>
      </w:r>
      <w:r>
        <w:rPr>
          <w:spacing w:val="40"/>
        </w:rPr>
        <w:t xml:space="preserve"> </w:t>
      </w:r>
      <w:r>
        <w:t>by</w:t>
      </w:r>
    </w:p>
    <w:p w:rsidR="004B43E7" w:rsidRDefault="00000000">
      <w:pPr>
        <w:pStyle w:val="BodyText"/>
        <w:tabs>
          <w:tab w:val="left" w:pos="3340"/>
        </w:tabs>
        <w:spacing w:line="312" w:lineRule="auto"/>
        <w:ind w:left="460" w:right="1980" w:firstLine="1070"/>
      </w:pPr>
      <w:r>
        <w:t># vxdiskadm</w:t>
      </w:r>
      <w:r>
        <w:tab/>
        <w:t>(here</w:t>
      </w:r>
      <w:r>
        <w:rPr>
          <w:spacing w:val="-3"/>
        </w:rPr>
        <w:t xml:space="preserve"> </w:t>
      </w:r>
      <w:r>
        <w:t>we</w:t>
      </w:r>
      <w:r>
        <w:rPr>
          <w:spacing w:val="-1"/>
        </w:rPr>
        <w:t xml:space="preserve"> </w:t>
      </w:r>
      <w:r>
        <w:t>get</w:t>
      </w:r>
      <w:r>
        <w:rPr>
          <w:spacing w:val="-1"/>
        </w:rPr>
        <w:t xml:space="preserve"> </w:t>
      </w:r>
      <w:r>
        <w:t>the</w:t>
      </w:r>
      <w:r>
        <w:rPr>
          <w:spacing w:val="-3"/>
        </w:rPr>
        <w:t xml:space="preserve"> </w:t>
      </w:r>
      <w:r>
        <w:t>options</w:t>
      </w:r>
      <w:r>
        <w:rPr>
          <w:spacing w:val="-4"/>
        </w:rPr>
        <w:t xml:space="preserve"> </w:t>
      </w:r>
      <w:r>
        <w:t>to</w:t>
      </w:r>
      <w:r>
        <w:rPr>
          <w:spacing w:val="-3"/>
        </w:rPr>
        <w:t xml:space="preserve"> </w:t>
      </w:r>
      <w:r>
        <w:t>do</w:t>
      </w:r>
      <w:r>
        <w:rPr>
          <w:spacing w:val="-1"/>
        </w:rPr>
        <w:t xml:space="preserve"> </w:t>
      </w:r>
      <w:r>
        <w:t>this</w:t>
      </w:r>
      <w:r>
        <w:rPr>
          <w:spacing w:val="40"/>
        </w:rPr>
        <w:t xml:space="preserve"> </w:t>
      </w:r>
      <w:r>
        <w:t>and</w:t>
      </w:r>
      <w:r>
        <w:rPr>
          <w:spacing w:val="-2"/>
        </w:rPr>
        <w:t xml:space="preserve"> </w:t>
      </w:r>
      <w:r>
        <w:t>select</w:t>
      </w:r>
      <w:r>
        <w:rPr>
          <w:spacing w:val="40"/>
        </w:rPr>
        <w:t xml:space="preserve"> </w:t>
      </w:r>
      <w:r>
        <w:t>2nd</w:t>
      </w:r>
      <w:r>
        <w:rPr>
          <w:spacing w:val="40"/>
        </w:rPr>
        <w:t xml:space="preserve"> </w:t>
      </w:r>
      <w:r>
        <w:t>option</w:t>
      </w:r>
      <w:r>
        <w:rPr>
          <w:spacing w:val="40"/>
        </w:rPr>
        <w:t xml:space="preserve"> </w:t>
      </w:r>
      <w:r>
        <w:t xml:space="preserve">ie., </w:t>
      </w:r>
      <w:r>
        <w:rPr>
          <w:spacing w:val="-2"/>
        </w:rPr>
        <w:t>Encapsulation)</w:t>
      </w:r>
    </w:p>
    <w:p w:rsidR="004B43E7" w:rsidRDefault="00000000">
      <w:pPr>
        <w:pStyle w:val="ListParagraph"/>
        <w:numPr>
          <w:ilvl w:val="0"/>
          <w:numId w:val="18"/>
        </w:numPr>
        <w:tabs>
          <w:tab w:val="left" w:pos="1531"/>
          <w:tab w:val="left" w:pos="1758"/>
          <w:tab w:val="left" w:pos="3691"/>
          <w:tab w:val="left" w:pos="5501"/>
          <w:tab w:val="left" w:pos="6221"/>
          <w:tab w:val="left" w:pos="7907"/>
        </w:tabs>
        <w:spacing w:before="1" w:line="312" w:lineRule="auto"/>
        <w:ind w:right="1618" w:firstLine="719"/>
      </w:pPr>
      <w:r>
        <w:t>If we don't</w:t>
      </w:r>
      <w:r>
        <w:rPr>
          <w:spacing w:val="40"/>
        </w:rPr>
        <w:t xml:space="preserve"> </w:t>
      </w:r>
      <w:r>
        <w:t>want to preserve the data, then</w:t>
      </w:r>
      <w:r>
        <w:rPr>
          <w:spacing w:val="40"/>
        </w:rPr>
        <w:t xml:space="preserve"> </w:t>
      </w:r>
      <w:r>
        <w:t>bring the disks to VxVM control</w:t>
      </w:r>
      <w:r>
        <w:rPr>
          <w:spacing w:val="40"/>
        </w:rPr>
        <w:t xml:space="preserve"> </w:t>
      </w:r>
      <w:r>
        <w:t>using initialization method</w:t>
      </w:r>
      <w:r>
        <w:tab/>
        <w:t>by</w:t>
      </w:r>
      <w:r>
        <w:rPr>
          <w:spacing w:val="80"/>
        </w:rPr>
        <w:t xml:space="preserve"> </w:t>
      </w:r>
      <w:r>
        <w:t># vxdisksetup</w:t>
      </w:r>
      <w:r>
        <w:tab/>
      </w:r>
      <w:r>
        <w:rPr>
          <w:spacing w:val="-6"/>
        </w:rPr>
        <w:t>-i</w:t>
      </w:r>
      <w:r>
        <w:tab/>
        <w:t>&lt;disk 1</w:t>
      </w:r>
      <w:r>
        <w:rPr>
          <w:spacing w:val="80"/>
          <w:w w:val="150"/>
        </w:rPr>
        <w:t xml:space="preserve"> </w:t>
      </w:r>
      <w:r>
        <w:t>name&gt;</w:t>
      </w:r>
      <w:r>
        <w:tab/>
        <w:t>(for</w:t>
      </w:r>
      <w:r>
        <w:rPr>
          <w:spacing w:val="-10"/>
        </w:rPr>
        <w:t xml:space="preserve"> </w:t>
      </w:r>
      <w:r>
        <w:t>example</w:t>
      </w:r>
      <w:r>
        <w:rPr>
          <w:spacing w:val="77"/>
        </w:rPr>
        <w:t xml:space="preserve"> </w:t>
      </w:r>
      <w:r>
        <w:t xml:space="preserve"># </w:t>
      </w:r>
      <w:r>
        <w:rPr>
          <w:spacing w:val="-2"/>
        </w:rPr>
        <w:t>vxdisksetup</w:t>
      </w:r>
      <w:r>
        <w:tab/>
        <w:t>-i</w:t>
      </w:r>
      <w:r>
        <w:rPr>
          <w:spacing w:val="80"/>
        </w:rPr>
        <w:t xml:space="preserve"> </w:t>
      </w:r>
      <w:r>
        <w:t>/dev/sda)</w:t>
      </w:r>
    </w:p>
    <w:p w:rsidR="004B43E7" w:rsidRDefault="00000000">
      <w:pPr>
        <w:pStyle w:val="BodyText"/>
        <w:tabs>
          <w:tab w:val="left" w:pos="3340"/>
          <w:tab w:val="left" w:pos="4060"/>
          <w:tab w:val="left" w:pos="5748"/>
          <w:tab w:val="left" w:pos="8494"/>
        </w:tabs>
        <w:spacing w:line="268" w:lineRule="exact"/>
        <w:ind w:left="1900"/>
      </w:pPr>
      <w:r>
        <w:t xml:space="preserve"># </w:t>
      </w:r>
      <w:r>
        <w:rPr>
          <w:spacing w:val="-2"/>
        </w:rPr>
        <w:t>vxdisksetup</w:t>
      </w:r>
      <w:r>
        <w:tab/>
      </w:r>
      <w:r>
        <w:rPr>
          <w:spacing w:val="-2"/>
        </w:rPr>
        <w:t>-</w:t>
      </w:r>
      <w:r>
        <w:rPr>
          <w:spacing w:val="-10"/>
        </w:rPr>
        <w:t>i</w:t>
      </w:r>
      <w:r>
        <w:tab/>
        <w:t>&lt;disk</w:t>
      </w:r>
      <w:r>
        <w:rPr>
          <w:spacing w:val="-1"/>
        </w:rPr>
        <w:t xml:space="preserve"> </w:t>
      </w:r>
      <w:r>
        <w:t>2</w:t>
      </w:r>
      <w:r>
        <w:rPr>
          <w:spacing w:val="47"/>
        </w:rPr>
        <w:t xml:space="preserve">  </w:t>
      </w:r>
      <w:r>
        <w:rPr>
          <w:spacing w:val="-4"/>
        </w:rPr>
        <w:t>name&gt;</w:t>
      </w:r>
      <w:r>
        <w:tab/>
        <w:t>(for</w:t>
      </w:r>
      <w:r>
        <w:rPr>
          <w:spacing w:val="-5"/>
        </w:rPr>
        <w:t xml:space="preserve"> </w:t>
      </w:r>
      <w:r>
        <w:t>example</w:t>
      </w:r>
      <w:r>
        <w:rPr>
          <w:spacing w:val="70"/>
          <w:w w:val="150"/>
        </w:rPr>
        <w:t xml:space="preserve"> </w:t>
      </w:r>
      <w:r>
        <w:t>#</w:t>
      </w:r>
      <w:r>
        <w:rPr>
          <w:spacing w:val="-3"/>
        </w:rPr>
        <w:t xml:space="preserve"> </w:t>
      </w:r>
      <w:r>
        <w:rPr>
          <w:spacing w:val="-2"/>
        </w:rPr>
        <w:t>vxdisksetup</w:t>
      </w:r>
      <w:r>
        <w:tab/>
      </w:r>
      <w:r>
        <w:rPr>
          <w:spacing w:val="-2"/>
        </w:rPr>
        <w:t>-</w:t>
      </w:r>
      <w:r>
        <w:rPr>
          <w:spacing w:val="-10"/>
        </w:rPr>
        <w:t>i</w:t>
      </w:r>
    </w:p>
    <w:p w:rsidR="004B43E7" w:rsidRDefault="004B43E7">
      <w:pPr>
        <w:spacing w:line="268" w:lineRule="exact"/>
        <w:sectPr w:rsidR="004B43E7">
          <w:pgSz w:w="11910" w:h="16840"/>
          <w:pgMar w:top="1340" w:right="0" w:bottom="1000" w:left="980" w:header="283" w:footer="801" w:gutter="0"/>
          <w:cols w:space="720"/>
        </w:sectPr>
      </w:pPr>
    </w:p>
    <w:p w:rsidR="004B43E7" w:rsidRDefault="00000000">
      <w:pPr>
        <w:pStyle w:val="BodyText"/>
        <w:spacing w:before="79"/>
        <w:ind w:left="460"/>
      </w:pPr>
      <w:r>
        <w:rPr>
          <w:spacing w:val="-2"/>
        </w:rPr>
        <w:t>/dev/sdb)</w:t>
      </w:r>
    </w:p>
    <w:p w:rsidR="004B43E7" w:rsidRDefault="004B43E7">
      <w:pPr>
        <w:pStyle w:val="BodyText"/>
        <w:ind w:left="0"/>
      </w:pPr>
    </w:p>
    <w:p w:rsidR="004B43E7" w:rsidRDefault="00000000">
      <w:pPr>
        <w:pStyle w:val="BodyText"/>
        <w:spacing w:before="161"/>
        <w:ind w:left="460"/>
      </w:pPr>
      <w:r>
        <w:rPr>
          <w:spacing w:val="-2"/>
        </w:rPr>
        <w:t>/dev/sdc)</w:t>
      </w:r>
    </w:p>
    <w:p w:rsidR="004B43E7" w:rsidRDefault="004B43E7">
      <w:pPr>
        <w:pStyle w:val="BodyText"/>
        <w:ind w:left="0"/>
      </w:pPr>
    </w:p>
    <w:p w:rsidR="004B43E7" w:rsidRDefault="00000000">
      <w:pPr>
        <w:pStyle w:val="BodyText"/>
        <w:spacing w:before="162"/>
        <w:ind w:left="460"/>
      </w:pPr>
      <w:r>
        <w:rPr>
          <w:spacing w:val="-2"/>
        </w:rPr>
        <w:t>/dev/sdd)</w:t>
      </w:r>
    </w:p>
    <w:p w:rsidR="004B43E7" w:rsidRDefault="00000000">
      <w:pPr>
        <w:pStyle w:val="BodyText"/>
        <w:tabs>
          <w:tab w:val="left" w:pos="2620"/>
        </w:tabs>
        <w:spacing w:before="80" w:line="698" w:lineRule="exact"/>
        <w:ind w:left="460" w:right="2311"/>
        <w:jc w:val="both"/>
      </w:pPr>
      <w:r>
        <w:br w:type="column"/>
        <w:t># vxdisksetup</w:t>
      </w:r>
      <w:r>
        <w:rPr>
          <w:spacing w:val="40"/>
        </w:rPr>
        <w:t xml:space="preserve"> </w:t>
      </w:r>
      <w:r>
        <w:t>-i</w:t>
      </w:r>
      <w:r>
        <w:tab/>
        <w:t>&lt;disk</w:t>
      </w:r>
      <w:r>
        <w:rPr>
          <w:spacing w:val="-1"/>
        </w:rPr>
        <w:t xml:space="preserve"> </w:t>
      </w:r>
      <w:r>
        <w:t>3</w:t>
      </w:r>
      <w:r>
        <w:rPr>
          <w:spacing w:val="40"/>
        </w:rPr>
        <w:t xml:space="preserve">  </w:t>
      </w:r>
      <w:r>
        <w:t>name&gt;</w:t>
      </w:r>
      <w:r>
        <w:rPr>
          <w:spacing w:val="72"/>
        </w:rPr>
        <w:t xml:space="preserve">  </w:t>
      </w:r>
      <w:r>
        <w:t>(for</w:t>
      </w:r>
      <w:r>
        <w:rPr>
          <w:spacing w:val="-4"/>
        </w:rPr>
        <w:t xml:space="preserve"> </w:t>
      </w:r>
      <w:r>
        <w:t>example</w:t>
      </w:r>
      <w:r>
        <w:rPr>
          <w:spacing w:val="80"/>
        </w:rPr>
        <w:t xml:space="preserve"> </w:t>
      </w:r>
      <w:r>
        <w:t>#</w:t>
      </w:r>
      <w:r>
        <w:rPr>
          <w:spacing w:val="-3"/>
        </w:rPr>
        <w:t xml:space="preserve"> </w:t>
      </w:r>
      <w:r>
        <w:t>vxdisksetup</w:t>
      </w:r>
      <w:r>
        <w:rPr>
          <w:spacing w:val="72"/>
        </w:rPr>
        <w:t xml:space="preserve">  </w:t>
      </w:r>
      <w:r>
        <w:t>-i # vxdisksetup</w:t>
      </w:r>
      <w:r>
        <w:rPr>
          <w:spacing w:val="40"/>
        </w:rPr>
        <w:t xml:space="preserve"> </w:t>
      </w:r>
      <w:r>
        <w:t>-i</w:t>
      </w:r>
      <w:r>
        <w:tab/>
        <w:t>&lt;disk</w:t>
      </w:r>
      <w:r>
        <w:rPr>
          <w:spacing w:val="-1"/>
        </w:rPr>
        <w:t xml:space="preserve"> </w:t>
      </w:r>
      <w:r>
        <w:t>4</w:t>
      </w:r>
      <w:r>
        <w:rPr>
          <w:spacing w:val="40"/>
        </w:rPr>
        <w:t xml:space="preserve">  </w:t>
      </w:r>
      <w:r>
        <w:t>name&gt;</w:t>
      </w:r>
      <w:r>
        <w:rPr>
          <w:spacing w:val="72"/>
        </w:rPr>
        <w:t xml:space="preserve">  </w:t>
      </w:r>
      <w:r>
        <w:t>(for</w:t>
      </w:r>
      <w:r>
        <w:rPr>
          <w:spacing w:val="-4"/>
        </w:rPr>
        <w:t xml:space="preserve"> </w:t>
      </w:r>
      <w:r>
        <w:t>example</w:t>
      </w:r>
      <w:r>
        <w:rPr>
          <w:spacing w:val="80"/>
        </w:rPr>
        <w:t xml:space="preserve"> </w:t>
      </w:r>
      <w:r>
        <w:t>#</w:t>
      </w:r>
      <w:r>
        <w:rPr>
          <w:spacing w:val="-3"/>
        </w:rPr>
        <w:t xml:space="preserve"> </w:t>
      </w:r>
      <w:r>
        <w:t>vxdisksetup</w:t>
      </w:r>
      <w:r>
        <w:rPr>
          <w:spacing w:val="72"/>
        </w:rPr>
        <w:t xml:space="preserve">  </w:t>
      </w:r>
      <w:r>
        <w:t>-i # vxdisk</w:t>
      </w:r>
      <w:r>
        <w:rPr>
          <w:spacing w:val="80"/>
        </w:rPr>
        <w:t xml:space="preserve"> </w:t>
      </w:r>
      <w:r>
        <w:t>list</w:t>
      </w:r>
      <w:r>
        <w:tab/>
        <w:t>(to see VxVM</w:t>
      </w:r>
      <w:r>
        <w:rPr>
          <w:spacing w:val="40"/>
        </w:rPr>
        <w:t xml:space="preserve"> </w:t>
      </w:r>
      <w:r>
        <w:t>controlled disks)</w:t>
      </w:r>
    </w:p>
    <w:p w:rsidR="004B43E7" w:rsidRDefault="004B43E7">
      <w:pPr>
        <w:spacing w:line="698" w:lineRule="exact"/>
        <w:jc w:val="both"/>
        <w:sectPr w:rsidR="004B43E7">
          <w:type w:val="continuous"/>
          <w:pgSz w:w="11910" w:h="16840"/>
          <w:pgMar w:top="1340" w:right="0" w:bottom="1000" w:left="980" w:header="283" w:footer="801" w:gutter="0"/>
          <w:cols w:num="2" w:space="720" w:equalWidth="0">
            <w:col w:w="1381" w:space="59"/>
            <w:col w:w="9490"/>
          </w:cols>
        </w:sectPr>
      </w:pPr>
    </w:p>
    <w:p w:rsidR="004B43E7" w:rsidRDefault="00000000">
      <w:pPr>
        <w:pStyle w:val="ListParagraph"/>
        <w:numPr>
          <w:ilvl w:val="1"/>
          <w:numId w:val="25"/>
        </w:numPr>
        <w:tabs>
          <w:tab w:val="left" w:pos="1181"/>
        </w:tabs>
        <w:spacing w:before="1"/>
        <w:ind w:left="1180" w:hanging="294"/>
      </w:pPr>
      <w:r>
        <w:t>Create</w:t>
      </w:r>
      <w:r>
        <w:rPr>
          <w:spacing w:val="-4"/>
        </w:rPr>
        <w:t xml:space="preserve"> </w:t>
      </w:r>
      <w:r>
        <w:t>a</w:t>
      </w:r>
      <w:r>
        <w:rPr>
          <w:spacing w:val="-2"/>
        </w:rPr>
        <w:t xml:space="preserve"> </w:t>
      </w:r>
      <w:r>
        <w:t>disk</w:t>
      </w:r>
      <w:r>
        <w:rPr>
          <w:spacing w:val="-2"/>
        </w:rPr>
        <w:t xml:space="preserve"> group.</w:t>
      </w:r>
    </w:p>
    <w:p w:rsidR="004B43E7" w:rsidRDefault="00000000">
      <w:pPr>
        <w:pStyle w:val="BodyText"/>
        <w:tabs>
          <w:tab w:val="left" w:pos="1955"/>
          <w:tab w:val="left" w:pos="4395"/>
          <w:tab w:val="left" w:pos="6221"/>
        </w:tabs>
        <w:spacing w:before="81"/>
        <w:ind w:left="1180"/>
      </w:pPr>
      <w:r>
        <w:t xml:space="preserve"># </w:t>
      </w:r>
      <w:r>
        <w:rPr>
          <w:spacing w:val="-4"/>
        </w:rPr>
        <w:t>vxdg</w:t>
      </w:r>
      <w:r>
        <w:tab/>
        <w:t>init</w:t>
      </w:r>
      <w:r>
        <w:rPr>
          <w:spacing w:val="44"/>
        </w:rPr>
        <w:t xml:space="preserve">  </w:t>
      </w:r>
      <w:r>
        <w:t>&lt;diskgroup</w:t>
      </w:r>
      <w:r>
        <w:rPr>
          <w:spacing w:val="44"/>
        </w:rPr>
        <w:t xml:space="preserve"> </w:t>
      </w:r>
      <w:r>
        <w:rPr>
          <w:spacing w:val="-4"/>
        </w:rPr>
        <w:t>name&gt;</w:t>
      </w:r>
      <w:r>
        <w:tab/>
      </w:r>
      <w:r>
        <w:rPr>
          <w:spacing w:val="-2"/>
        </w:rPr>
        <w:t>disk01=/dev/sda</w:t>
      </w:r>
      <w:r>
        <w:tab/>
        <w:t>(for</w:t>
      </w:r>
      <w:r>
        <w:rPr>
          <w:spacing w:val="-4"/>
        </w:rPr>
        <w:t xml:space="preserve"> </w:t>
      </w:r>
      <w:r>
        <w:t>example</w:t>
      </w:r>
      <w:r>
        <w:rPr>
          <w:spacing w:val="-2"/>
        </w:rPr>
        <w:t xml:space="preserve"> </w:t>
      </w:r>
      <w:r>
        <w:t>diskgroup</w:t>
      </w:r>
      <w:r>
        <w:rPr>
          <w:spacing w:val="66"/>
          <w:w w:val="150"/>
        </w:rPr>
        <w:t xml:space="preserve"> </w:t>
      </w:r>
      <w:r>
        <w:t>name</w:t>
      </w:r>
      <w:r>
        <w:rPr>
          <w:spacing w:val="69"/>
          <w:w w:val="150"/>
        </w:rPr>
        <w:t xml:space="preserve"> </w:t>
      </w:r>
      <w:r>
        <w:rPr>
          <w:spacing w:val="-5"/>
        </w:rPr>
        <w:t>as</w:t>
      </w:r>
    </w:p>
    <w:p w:rsidR="004B43E7" w:rsidRDefault="00000000">
      <w:pPr>
        <w:pStyle w:val="BodyText"/>
        <w:spacing w:before="80"/>
        <w:ind w:left="460"/>
      </w:pPr>
      <w:r>
        <w:rPr>
          <w:spacing w:val="-2"/>
        </w:rPr>
        <w:t>appsdg)</w:t>
      </w:r>
    </w:p>
    <w:p w:rsidR="004B43E7" w:rsidRDefault="00000000">
      <w:pPr>
        <w:pStyle w:val="ListParagraph"/>
        <w:numPr>
          <w:ilvl w:val="1"/>
          <w:numId w:val="25"/>
        </w:numPr>
        <w:tabs>
          <w:tab w:val="left" w:pos="1181"/>
        </w:tabs>
        <w:ind w:left="1180" w:hanging="294"/>
      </w:pPr>
      <w:r>
        <w:t>Adding</w:t>
      </w:r>
      <w:r>
        <w:rPr>
          <w:spacing w:val="-4"/>
        </w:rPr>
        <w:t xml:space="preserve"> </w:t>
      </w:r>
      <w:r>
        <w:t>remaining</w:t>
      </w:r>
      <w:r>
        <w:rPr>
          <w:spacing w:val="-4"/>
        </w:rPr>
        <w:t xml:space="preserve"> </w:t>
      </w:r>
      <w:r>
        <w:t>three</w:t>
      </w:r>
      <w:r>
        <w:rPr>
          <w:spacing w:val="-4"/>
        </w:rPr>
        <w:t xml:space="preserve"> </w:t>
      </w:r>
      <w:r>
        <w:t>disks</w:t>
      </w:r>
      <w:r>
        <w:rPr>
          <w:spacing w:val="-2"/>
        </w:rPr>
        <w:t xml:space="preserve"> </w:t>
      </w:r>
      <w:r>
        <w:t>to</w:t>
      </w:r>
      <w:r>
        <w:rPr>
          <w:spacing w:val="-2"/>
        </w:rPr>
        <w:t xml:space="preserve"> </w:t>
      </w:r>
      <w:r>
        <w:t>the</w:t>
      </w:r>
      <w:r>
        <w:rPr>
          <w:spacing w:val="-4"/>
        </w:rPr>
        <w:t xml:space="preserve"> </w:t>
      </w:r>
      <w:r>
        <w:t>above</w:t>
      </w:r>
      <w:r>
        <w:rPr>
          <w:spacing w:val="-5"/>
        </w:rPr>
        <w:t xml:space="preserve"> </w:t>
      </w:r>
      <w:r>
        <w:t>disk</w:t>
      </w:r>
      <w:r>
        <w:rPr>
          <w:spacing w:val="-2"/>
        </w:rPr>
        <w:t xml:space="preserve"> group.</w:t>
      </w:r>
    </w:p>
    <w:p w:rsidR="004B43E7" w:rsidRDefault="004B43E7">
      <w:pPr>
        <w:pStyle w:val="BodyText"/>
        <w:spacing w:before="1"/>
        <w:ind w:left="0"/>
        <w:rPr>
          <w:sz w:val="10"/>
        </w:rPr>
      </w:pPr>
    </w:p>
    <w:tbl>
      <w:tblPr>
        <w:tblW w:w="0" w:type="auto"/>
        <w:tblInd w:w="1137" w:type="dxa"/>
        <w:tblLayout w:type="fixed"/>
        <w:tblCellMar>
          <w:left w:w="0" w:type="dxa"/>
          <w:right w:w="0" w:type="dxa"/>
        </w:tblCellMar>
        <w:tblLook w:val="01E0" w:firstRow="1" w:lastRow="1" w:firstColumn="1" w:lastColumn="1" w:noHBand="0" w:noVBand="0"/>
      </w:tblPr>
      <w:tblGrid>
        <w:gridCol w:w="749"/>
        <w:gridCol w:w="420"/>
        <w:gridCol w:w="905"/>
        <w:gridCol w:w="977"/>
        <w:gridCol w:w="1696"/>
      </w:tblGrid>
      <w:tr w:rsidR="004B43E7">
        <w:trPr>
          <w:trHeight w:val="285"/>
        </w:trPr>
        <w:tc>
          <w:tcPr>
            <w:tcW w:w="749" w:type="dxa"/>
          </w:tcPr>
          <w:p w:rsidR="004B43E7" w:rsidRDefault="00000000">
            <w:pPr>
              <w:pStyle w:val="TableParagraph"/>
              <w:spacing w:line="225" w:lineRule="exact"/>
              <w:ind w:left="50"/>
            </w:pPr>
            <w:r>
              <w:t xml:space="preserve"># </w:t>
            </w:r>
            <w:r>
              <w:rPr>
                <w:spacing w:val="-4"/>
              </w:rPr>
              <w:t>vxdg</w:t>
            </w:r>
          </w:p>
        </w:tc>
        <w:tc>
          <w:tcPr>
            <w:tcW w:w="420" w:type="dxa"/>
          </w:tcPr>
          <w:p w:rsidR="004B43E7" w:rsidRDefault="00000000">
            <w:pPr>
              <w:pStyle w:val="TableParagraph"/>
              <w:spacing w:line="225" w:lineRule="exact"/>
              <w:ind w:left="124"/>
            </w:pPr>
            <w:r>
              <w:rPr>
                <w:spacing w:val="-2"/>
              </w:rPr>
              <w:t>-</w:t>
            </w:r>
            <w:r>
              <w:rPr>
                <w:spacing w:val="-12"/>
              </w:rPr>
              <w:t>g</w:t>
            </w:r>
          </w:p>
        </w:tc>
        <w:tc>
          <w:tcPr>
            <w:tcW w:w="905" w:type="dxa"/>
          </w:tcPr>
          <w:p w:rsidR="004B43E7" w:rsidRDefault="00000000">
            <w:pPr>
              <w:pStyle w:val="TableParagraph"/>
              <w:spacing w:line="225" w:lineRule="exact"/>
              <w:ind w:right="136"/>
              <w:jc w:val="right"/>
            </w:pPr>
            <w:r>
              <w:rPr>
                <w:spacing w:val="-2"/>
              </w:rPr>
              <w:t>appsdg</w:t>
            </w:r>
          </w:p>
        </w:tc>
        <w:tc>
          <w:tcPr>
            <w:tcW w:w="977" w:type="dxa"/>
          </w:tcPr>
          <w:p w:rsidR="004B43E7" w:rsidRDefault="00000000">
            <w:pPr>
              <w:pStyle w:val="TableParagraph"/>
              <w:spacing w:line="225" w:lineRule="exact"/>
              <w:ind w:left="125" w:right="137"/>
              <w:jc w:val="center"/>
            </w:pPr>
            <w:r>
              <w:rPr>
                <w:spacing w:val="-2"/>
              </w:rPr>
              <w:t>adddisk</w:t>
            </w:r>
          </w:p>
        </w:tc>
        <w:tc>
          <w:tcPr>
            <w:tcW w:w="1696" w:type="dxa"/>
          </w:tcPr>
          <w:p w:rsidR="004B43E7" w:rsidRDefault="00000000">
            <w:pPr>
              <w:pStyle w:val="TableParagraph"/>
              <w:spacing w:line="225" w:lineRule="exact"/>
              <w:ind w:left="142" w:right="46"/>
              <w:jc w:val="center"/>
            </w:pPr>
            <w:r>
              <w:rPr>
                <w:spacing w:val="-2"/>
              </w:rPr>
              <w:t>disk02=/dev/sdb</w:t>
            </w:r>
          </w:p>
        </w:tc>
      </w:tr>
      <w:tr w:rsidR="004B43E7">
        <w:trPr>
          <w:trHeight w:val="349"/>
        </w:trPr>
        <w:tc>
          <w:tcPr>
            <w:tcW w:w="749" w:type="dxa"/>
          </w:tcPr>
          <w:p w:rsidR="004B43E7" w:rsidRDefault="00000000">
            <w:pPr>
              <w:pStyle w:val="TableParagraph"/>
              <w:spacing w:before="21"/>
              <w:ind w:left="50"/>
            </w:pPr>
            <w:r>
              <w:t xml:space="preserve"># </w:t>
            </w:r>
            <w:r>
              <w:rPr>
                <w:spacing w:val="-4"/>
              </w:rPr>
              <w:t>vxdg</w:t>
            </w:r>
          </w:p>
        </w:tc>
        <w:tc>
          <w:tcPr>
            <w:tcW w:w="420" w:type="dxa"/>
          </w:tcPr>
          <w:p w:rsidR="004B43E7" w:rsidRDefault="00000000">
            <w:pPr>
              <w:pStyle w:val="TableParagraph"/>
              <w:spacing w:before="21"/>
              <w:ind w:left="124"/>
            </w:pPr>
            <w:r>
              <w:rPr>
                <w:spacing w:val="-2"/>
              </w:rPr>
              <w:t>-</w:t>
            </w:r>
            <w:r>
              <w:rPr>
                <w:spacing w:val="-12"/>
              </w:rPr>
              <w:t>g</w:t>
            </w:r>
          </w:p>
        </w:tc>
        <w:tc>
          <w:tcPr>
            <w:tcW w:w="905" w:type="dxa"/>
          </w:tcPr>
          <w:p w:rsidR="004B43E7" w:rsidRDefault="00000000">
            <w:pPr>
              <w:pStyle w:val="TableParagraph"/>
              <w:spacing w:before="21"/>
              <w:ind w:right="136"/>
              <w:jc w:val="right"/>
            </w:pPr>
            <w:r>
              <w:rPr>
                <w:spacing w:val="-2"/>
              </w:rPr>
              <w:t>appsdg</w:t>
            </w:r>
          </w:p>
        </w:tc>
        <w:tc>
          <w:tcPr>
            <w:tcW w:w="977" w:type="dxa"/>
          </w:tcPr>
          <w:p w:rsidR="004B43E7" w:rsidRDefault="00000000">
            <w:pPr>
              <w:pStyle w:val="TableParagraph"/>
              <w:spacing w:before="21"/>
              <w:ind w:left="125" w:right="137"/>
              <w:jc w:val="center"/>
            </w:pPr>
            <w:r>
              <w:rPr>
                <w:spacing w:val="-2"/>
              </w:rPr>
              <w:t>adddisk</w:t>
            </w:r>
          </w:p>
        </w:tc>
        <w:tc>
          <w:tcPr>
            <w:tcW w:w="1696" w:type="dxa"/>
          </w:tcPr>
          <w:p w:rsidR="004B43E7" w:rsidRDefault="00000000">
            <w:pPr>
              <w:pStyle w:val="TableParagraph"/>
              <w:spacing w:before="21"/>
              <w:ind w:left="120" w:right="46"/>
              <w:jc w:val="center"/>
            </w:pPr>
            <w:r>
              <w:rPr>
                <w:spacing w:val="-2"/>
              </w:rPr>
              <w:t>disk02=/dev/sdc</w:t>
            </w:r>
          </w:p>
        </w:tc>
      </w:tr>
      <w:tr w:rsidR="004B43E7">
        <w:trPr>
          <w:trHeight w:val="284"/>
        </w:trPr>
        <w:tc>
          <w:tcPr>
            <w:tcW w:w="749" w:type="dxa"/>
          </w:tcPr>
          <w:p w:rsidR="004B43E7" w:rsidRDefault="00000000">
            <w:pPr>
              <w:pStyle w:val="TableParagraph"/>
              <w:spacing w:before="19" w:line="245" w:lineRule="exact"/>
              <w:ind w:left="50"/>
            </w:pPr>
            <w:r>
              <w:t xml:space="preserve"># </w:t>
            </w:r>
            <w:r>
              <w:rPr>
                <w:spacing w:val="-4"/>
              </w:rPr>
              <w:t>vxdg</w:t>
            </w:r>
          </w:p>
        </w:tc>
        <w:tc>
          <w:tcPr>
            <w:tcW w:w="420" w:type="dxa"/>
          </w:tcPr>
          <w:p w:rsidR="004B43E7" w:rsidRDefault="00000000">
            <w:pPr>
              <w:pStyle w:val="TableParagraph"/>
              <w:spacing w:before="19" w:line="245" w:lineRule="exact"/>
              <w:ind w:left="124"/>
            </w:pPr>
            <w:r>
              <w:rPr>
                <w:spacing w:val="-2"/>
              </w:rPr>
              <w:t>-</w:t>
            </w:r>
            <w:r>
              <w:rPr>
                <w:spacing w:val="-12"/>
              </w:rPr>
              <w:t>g</w:t>
            </w:r>
          </w:p>
        </w:tc>
        <w:tc>
          <w:tcPr>
            <w:tcW w:w="905" w:type="dxa"/>
          </w:tcPr>
          <w:p w:rsidR="004B43E7" w:rsidRDefault="00000000">
            <w:pPr>
              <w:pStyle w:val="TableParagraph"/>
              <w:spacing w:before="19" w:line="245" w:lineRule="exact"/>
              <w:ind w:right="136"/>
              <w:jc w:val="right"/>
            </w:pPr>
            <w:r>
              <w:rPr>
                <w:spacing w:val="-2"/>
              </w:rPr>
              <w:t>appsdg</w:t>
            </w:r>
          </w:p>
        </w:tc>
        <w:tc>
          <w:tcPr>
            <w:tcW w:w="977" w:type="dxa"/>
          </w:tcPr>
          <w:p w:rsidR="004B43E7" w:rsidRDefault="00000000">
            <w:pPr>
              <w:pStyle w:val="TableParagraph"/>
              <w:spacing w:before="19" w:line="245" w:lineRule="exact"/>
              <w:ind w:left="125" w:right="137"/>
              <w:jc w:val="center"/>
            </w:pPr>
            <w:r>
              <w:rPr>
                <w:spacing w:val="-2"/>
              </w:rPr>
              <w:t>adddisk</w:t>
            </w:r>
          </w:p>
        </w:tc>
        <w:tc>
          <w:tcPr>
            <w:tcW w:w="1696" w:type="dxa"/>
          </w:tcPr>
          <w:p w:rsidR="004B43E7" w:rsidRDefault="00000000">
            <w:pPr>
              <w:pStyle w:val="TableParagraph"/>
              <w:spacing w:before="19" w:line="245" w:lineRule="exact"/>
              <w:ind w:left="142" w:right="46"/>
              <w:jc w:val="center"/>
            </w:pPr>
            <w:r>
              <w:rPr>
                <w:spacing w:val="-2"/>
              </w:rPr>
              <w:t>disk02=/dev/sdd</w:t>
            </w:r>
          </w:p>
        </w:tc>
      </w:tr>
    </w:tbl>
    <w:p w:rsidR="004B43E7" w:rsidRDefault="00000000">
      <w:pPr>
        <w:pStyle w:val="BodyText"/>
        <w:tabs>
          <w:tab w:val="left" w:pos="1954"/>
          <w:tab w:val="left" w:pos="2463"/>
          <w:tab w:val="left" w:pos="4780"/>
        </w:tabs>
        <w:spacing w:before="87" w:line="312" w:lineRule="auto"/>
        <w:ind w:left="460" w:right="1750" w:firstLine="719"/>
      </w:pPr>
      <w:r>
        <w:rPr>
          <w:spacing w:val="-2"/>
        </w:rPr>
        <w:t>#vxdg</w:t>
      </w:r>
      <w:r>
        <w:tab/>
      </w:r>
      <w:r>
        <w:rPr>
          <w:spacing w:val="-4"/>
        </w:rPr>
        <w:t>list</w:t>
      </w:r>
      <w:r>
        <w:tab/>
        <w:t>&lt;diskgroup</w:t>
      </w:r>
      <w:r>
        <w:rPr>
          <w:spacing w:val="40"/>
        </w:rPr>
        <w:t xml:space="preserve"> </w:t>
      </w:r>
      <w:r>
        <w:t>name&gt;</w:t>
      </w:r>
      <w:r>
        <w:tab/>
        <w:t>(to</w:t>
      </w:r>
      <w:r>
        <w:rPr>
          <w:spacing w:val="-4"/>
        </w:rPr>
        <w:t xml:space="preserve"> </w:t>
      </w:r>
      <w:r>
        <w:t>see</w:t>
      </w:r>
      <w:r>
        <w:rPr>
          <w:spacing w:val="-5"/>
        </w:rPr>
        <w:t xml:space="preserve"> </w:t>
      </w:r>
      <w:r>
        <w:t>all</w:t>
      </w:r>
      <w:r>
        <w:rPr>
          <w:spacing w:val="-3"/>
        </w:rPr>
        <w:t xml:space="preserve"> </w:t>
      </w:r>
      <w:r>
        <w:t>the</w:t>
      </w:r>
      <w:r>
        <w:rPr>
          <w:spacing w:val="-6"/>
        </w:rPr>
        <w:t xml:space="preserve"> </w:t>
      </w:r>
      <w:r>
        <w:t>disks</w:t>
      </w:r>
      <w:r>
        <w:rPr>
          <w:spacing w:val="-3"/>
        </w:rPr>
        <w:t xml:space="preserve"> </w:t>
      </w:r>
      <w:r>
        <w:t>belongs</w:t>
      </w:r>
      <w:r>
        <w:rPr>
          <w:spacing w:val="-6"/>
        </w:rPr>
        <w:t xml:space="preserve"> </w:t>
      </w:r>
      <w:r>
        <w:t>to</w:t>
      </w:r>
      <w:r>
        <w:rPr>
          <w:spacing w:val="-4"/>
        </w:rPr>
        <w:t xml:space="preserve"> </w:t>
      </w:r>
      <w:r>
        <w:t>that</w:t>
      </w:r>
      <w:r>
        <w:rPr>
          <w:spacing w:val="-3"/>
        </w:rPr>
        <w:t xml:space="preserve"> </w:t>
      </w:r>
      <w:r>
        <w:t>diskgroup</w:t>
      </w:r>
      <w:r>
        <w:rPr>
          <w:spacing w:val="40"/>
        </w:rPr>
        <w:t xml:space="preserve"> </w:t>
      </w:r>
      <w:r>
        <w:t>for example</w:t>
      </w:r>
      <w:r>
        <w:rPr>
          <w:spacing w:val="40"/>
        </w:rPr>
        <w:t xml:space="preserve"> </w:t>
      </w:r>
      <w:r>
        <w:t>appsdg)</w:t>
      </w:r>
    </w:p>
    <w:p w:rsidR="004B43E7" w:rsidRDefault="00000000">
      <w:pPr>
        <w:pStyle w:val="ListParagraph"/>
        <w:numPr>
          <w:ilvl w:val="1"/>
          <w:numId w:val="25"/>
        </w:numPr>
        <w:tabs>
          <w:tab w:val="left" w:pos="1181"/>
        </w:tabs>
        <w:spacing w:before="0" w:line="266" w:lineRule="exact"/>
        <w:ind w:left="1180" w:hanging="294"/>
      </w:pPr>
      <w:r>
        <w:t>Create</w:t>
      </w:r>
      <w:r>
        <w:rPr>
          <w:spacing w:val="-5"/>
        </w:rPr>
        <w:t xml:space="preserve"> </w:t>
      </w:r>
      <w:r>
        <w:t>the</w:t>
      </w:r>
      <w:r>
        <w:rPr>
          <w:spacing w:val="-1"/>
        </w:rPr>
        <w:t xml:space="preserve"> </w:t>
      </w:r>
      <w:r>
        <w:t>Volume</w:t>
      </w:r>
      <w:r>
        <w:rPr>
          <w:spacing w:val="43"/>
        </w:rPr>
        <w:t xml:space="preserve"> </w:t>
      </w:r>
      <w:r>
        <w:t>(for</w:t>
      </w:r>
      <w:r>
        <w:rPr>
          <w:spacing w:val="-5"/>
        </w:rPr>
        <w:t xml:space="preserve"> </w:t>
      </w:r>
      <w:r>
        <w:t>the</w:t>
      </w:r>
      <w:r>
        <w:rPr>
          <w:spacing w:val="-1"/>
        </w:rPr>
        <w:t xml:space="preserve"> </w:t>
      </w:r>
      <w:r>
        <w:t>requested</w:t>
      </w:r>
      <w:r>
        <w:rPr>
          <w:spacing w:val="-3"/>
        </w:rPr>
        <w:t xml:space="preserve"> </w:t>
      </w:r>
      <w:r>
        <w:t>size</w:t>
      </w:r>
      <w:r>
        <w:rPr>
          <w:spacing w:val="66"/>
          <w:w w:val="150"/>
        </w:rPr>
        <w:t xml:space="preserve"> </w:t>
      </w:r>
      <w:r>
        <w:t>and</w:t>
      </w:r>
      <w:r>
        <w:rPr>
          <w:spacing w:val="66"/>
          <w:w w:val="150"/>
        </w:rPr>
        <w:t xml:space="preserve"> </w:t>
      </w:r>
      <w:r>
        <w:t>requested</w:t>
      </w:r>
      <w:r>
        <w:rPr>
          <w:spacing w:val="-2"/>
        </w:rPr>
        <w:t xml:space="preserve"> layout).</w:t>
      </w:r>
    </w:p>
    <w:p w:rsidR="004B43E7" w:rsidRDefault="00000000">
      <w:pPr>
        <w:pStyle w:val="BodyText"/>
        <w:tabs>
          <w:tab w:val="left" w:pos="2373"/>
          <w:tab w:val="left" w:pos="3680"/>
          <w:tab w:val="left" w:pos="4419"/>
          <w:tab w:val="left" w:pos="6941"/>
        </w:tabs>
        <w:spacing w:before="82" w:line="312" w:lineRule="auto"/>
        <w:ind w:left="460" w:right="1474" w:firstLine="719"/>
      </w:pPr>
      <w:r>
        <w:t># vxassist</w:t>
      </w:r>
      <w:r>
        <w:tab/>
        <w:t>-g</w:t>
      </w:r>
      <w:r>
        <w:rPr>
          <w:spacing w:val="80"/>
        </w:rPr>
        <w:t xml:space="preserve"> </w:t>
      </w:r>
      <w:r>
        <w:t>appsdg</w:t>
      </w:r>
      <w:r>
        <w:tab/>
      </w:r>
      <w:r>
        <w:rPr>
          <w:spacing w:val="-4"/>
        </w:rPr>
        <w:t>make</w:t>
      </w:r>
      <w:r>
        <w:tab/>
        <w:t>&lt;volume name&gt;&lt;size&gt;</w:t>
      </w:r>
      <w:r>
        <w:tab/>
        <w:t>(for</w:t>
      </w:r>
      <w:r>
        <w:rPr>
          <w:spacing w:val="-9"/>
        </w:rPr>
        <w:t xml:space="preserve"> </w:t>
      </w:r>
      <w:r>
        <w:t>example</w:t>
      </w:r>
      <w:r>
        <w:rPr>
          <w:spacing w:val="78"/>
        </w:rPr>
        <w:t xml:space="preserve"> </w:t>
      </w:r>
      <w:r>
        <w:t>volume</w:t>
      </w:r>
      <w:r>
        <w:rPr>
          <w:spacing w:val="-6"/>
        </w:rPr>
        <w:t xml:space="preserve"> </w:t>
      </w:r>
      <w:r>
        <w:t>name is</w:t>
      </w:r>
      <w:r>
        <w:rPr>
          <w:spacing w:val="40"/>
        </w:rPr>
        <w:t xml:space="preserve"> </w:t>
      </w:r>
      <w:r>
        <w:t>appsvol</w:t>
      </w:r>
      <w:r>
        <w:rPr>
          <w:spacing w:val="80"/>
        </w:rPr>
        <w:t xml:space="preserve"> </w:t>
      </w:r>
      <w:r>
        <w:t>and</w:t>
      </w:r>
    </w:p>
    <w:p w:rsidR="004B43E7" w:rsidRDefault="00000000">
      <w:pPr>
        <w:pStyle w:val="BodyText"/>
        <w:ind w:left="1900"/>
      </w:pPr>
      <w:r>
        <w:t>size</w:t>
      </w:r>
      <w:r>
        <w:rPr>
          <w:spacing w:val="-2"/>
        </w:rPr>
        <w:t xml:space="preserve"> </w:t>
      </w:r>
      <w:r>
        <w:t>in</w:t>
      </w:r>
      <w:r>
        <w:rPr>
          <w:spacing w:val="46"/>
        </w:rPr>
        <w:t xml:space="preserve"> </w:t>
      </w:r>
      <w:r>
        <w:t>TB/GB</w:t>
      </w:r>
      <w:r>
        <w:rPr>
          <w:spacing w:val="-5"/>
        </w:rPr>
        <w:t xml:space="preserve"> </w:t>
      </w:r>
      <w:r>
        <w:t>...</w:t>
      </w:r>
      <w:r>
        <w:rPr>
          <w:spacing w:val="-3"/>
        </w:rPr>
        <w:t xml:space="preserve"> </w:t>
      </w:r>
      <w:r>
        <w:rPr>
          <w:spacing w:val="-4"/>
        </w:rPr>
        <w:t>etc)</w:t>
      </w:r>
    </w:p>
    <w:p w:rsidR="004B43E7" w:rsidRDefault="00000000">
      <w:pPr>
        <w:pStyle w:val="ListParagraph"/>
        <w:numPr>
          <w:ilvl w:val="1"/>
          <w:numId w:val="25"/>
        </w:numPr>
        <w:tabs>
          <w:tab w:val="left" w:pos="1224"/>
        </w:tabs>
        <w:spacing w:before="80"/>
        <w:ind w:left="1223" w:hanging="337"/>
      </w:pPr>
      <w:r>
        <w:t>Create</w:t>
      </w:r>
      <w:r>
        <w:rPr>
          <w:spacing w:val="-2"/>
        </w:rPr>
        <w:t xml:space="preserve"> </w:t>
      </w:r>
      <w:r>
        <w:t>a</w:t>
      </w:r>
      <w:r>
        <w:rPr>
          <w:spacing w:val="66"/>
          <w:w w:val="150"/>
        </w:rPr>
        <w:t xml:space="preserve"> </w:t>
      </w:r>
      <w:r>
        <w:t>file</w:t>
      </w:r>
      <w:r>
        <w:rPr>
          <w:spacing w:val="-3"/>
        </w:rPr>
        <w:t xml:space="preserve"> </w:t>
      </w:r>
      <w:r>
        <w:t>system</w:t>
      </w:r>
      <w:r>
        <w:rPr>
          <w:spacing w:val="44"/>
        </w:rPr>
        <w:t xml:space="preserve"> </w:t>
      </w:r>
      <w:r>
        <w:t>on</w:t>
      </w:r>
      <w:r>
        <w:rPr>
          <w:spacing w:val="-3"/>
        </w:rPr>
        <w:t xml:space="preserve"> </w:t>
      </w:r>
      <w:r>
        <w:t>that</w:t>
      </w:r>
      <w:r>
        <w:rPr>
          <w:spacing w:val="-2"/>
        </w:rPr>
        <w:t xml:space="preserve"> volume.</w:t>
      </w:r>
    </w:p>
    <w:p w:rsidR="004B43E7" w:rsidRDefault="00000000">
      <w:pPr>
        <w:pStyle w:val="BodyText"/>
        <w:tabs>
          <w:tab w:val="left" w:pos="2020"/>
          <w:tab w:val="left" w:pos="2931"/>
        </w:tabs>
        <w:spacing w:before="82"/>
        <w:ind w:left="1180"/>
      </w:pPr>
      <w:r>
        <w:t xml:space="preserve"># </w:t>
      </w:r>
      <w:r>
        <w:rPr>
          <w:spacing w:val="-4"/>
        </w:rPr>
        <w:t>mkfs</w:t>
      </w:r>
      <w:r>
        <w:tab/>
        <w:t>-F</w:t>
      </w:r>
      <w:r>
        <w:rPr>
          <w:spacing w:val="71"/>
          <w:w w:val="150"/>
        </w:rPr>
        <w:t xml:space="preserve"> </w:t>
      </w:r>
      <w:r>
        <w:rPr>
          <w:spacing w:val="-4"/>
        </w:rPr>
        <w:t>vxfs</w:t>
      </w:r>
      <w:r>
        <w:tab/>
      </w:r>
      <w:r>
        <w:rPr>
          <w:spacing w:val="-2"/>
        </w:rPr>
        <w:t>/dev/vx/rdsk/appsdg/appsvol</w:t>
      </w:r>
    </w:p>
    <w:p w:rsidR="004B43E7" w:rsidRDefault="00000000">
      <w:pPr>
        <w:pStyle w:val="ListParagraph"/>
        <w:numPr>
          <w:ilvl w:val="1"/>
          <w:numId w:val="25"/>
        </w:numPr>
        <w:tabs>
          <w:tab w:val="left" w:pos="1274"/>
          <w:tab w:val="left" w:pos="2106"/>
        </w:tabs>
        <w:spacing w:before="79" w:line="312" w:lineRule="auto"/>
        <w:ind w:left="1180" w:right="2068"/>
      </w:pPr>
      <w:r>
        <w:t>Create</w:t>
      </w:r>
      <w:r>
        <w:rPr>
          <w:spacing w:val="-2"/>
        </w:rPr>
        <w:t xml:space="preserve"> </w:t>
      </w:r>
      <w:r>
        <w:t>the</w:t>
      </w:r>
      <w:r>
        <w:rPr>
          <w:spacing w:val="-6"/>
        </w:rPr>
        <w:t xml:space="preserve"> </w:t>
      </w:r>
      <w:r>
        <w:t>mount</w:t>
      </w:r>
      <w:r>
        <w:rPr>
          <w:spacing w:val="-3"/>
        </w:rPr>
        <w:t xml:space="preserve"> </w:t>
      </w:r>
      <w:r>
        <w:t>point</w:t>
      </w:r>
      <w:r>
        <w:rPr>
          <w:spacing w:val="-3"/>
        </w:rPr>
        <w:t xml:space="preserve"> </w:t>
      </w:r>
      <w:r>
        <w:t>and</w:t>
      </w:r>
      <w:r>
        <w:rPr>
          <w:spacing w:val="-4"/>
        </w:rPr>
        <w:t xml:space="preserve"> </w:t>
      </w:r>
      <w:r>
        <w:t>provide</w:t>
      </w:r>
      <w:r>
        <w:rPr>
          <w:spacing w:val="-2"/>
        </w:rPr>
        <w:t xml:space="preserve"> </w:t>
      </w:r>
      <w:r>
        <w:t>the</w:t>
      </w:r>
      <w:r>
        <w:rPr>
          <w:spacing w:val="-2"/>
        </w:rPr>
        <w:t xml:space="preserve"> </w:t>
      </w:r>
      <w:r>
        <w:t>requested</w:t>
      </w:r>
      <w:r>
        <w:rPr>
          <w:spacing w:val="-4"/>
        </w:rPr>
        <w:t xml:space="preserve"> </w:t>
      </w:r>
      <w:r>
        <w:t>permissions</w:t>
      </w:r>
      <w:r>
        <w:rPr>
          <w:spacing w:val="40"/>
        </w:rPr>
        <w:t xml:space="preserve"> </w:t>
      </w:r>
      <w:r>
        <w:t>to</w:t>
      </w:r>
      <w:r>
        <w:rPr>
          <w:spacing w:val="-5"/>
        </w:rPr>
        <w:t xml:space="preserve"> </w:t>
      </w:r>
      <w:r>
        <w:t>that</w:t>
      </w:r>
      <w:r>
        <w:rPr>
          <w:spacing w:val="-6"/>
        </w:rPr>
        <w:t xml:space="preserve"> </w:t>
      </w:r>
      <w:r>
        <w:t>mount</w:t>
      </w:r>
      <w:r>
        <w:rPr>
          <w:spacing w:val="-3"/>
        </w:rPr>
        <w:t xml:space="preserve"> </w:t>
      </w:r>
      <w:r>
        <w:t>point. # mkdir</w:t>
      </w:r>
      <w:r>
        <w:tab/>
      </w:r>
      <w:r>
        <w:rPr>
          <w:spacing w:val="-2"/>
        </w:rPr>
        <w:t>/mnt/apps</w:t>
      </w:r>
    </w:p>
    <w:p w:rsidR="004B43E7" w:rsidRDefault="00000000">
      <w:pPr>
        <w:pStyle w:val="ListParagraph"/>
        <w:numPr>
          <w:ilvl w:val="1"/>
          <w:numId w:val="25"/>
        </w:numPr>
        <w:tabs>
          <w:tab w:val="left" w:pos="1325"/>
        </w:tabs>
        <w:spacing w:before="0"/>
        <w:ind w:left="1324" w:hanging="438"/>
      </w:pPr>
      <w:r>
        <w:t>Start</w:t>
      </w:r>
      <w:r>
        <w:rPr>
          <w:spacing w:val="-5"/>
        </w:rPr>
        <w:t xml:space="preserve"> </w:t>
      </w:r>
      <w:r>
        <w:t>the</w:t>
      </w:r>
      <w:r>
        <w:rPr>
          <w:spacing w:val="-3"/>
        </w:rPr>
        <w:t xml:space="preserve"> </w:t>
      </w:r>
      <w:r>
        <w:rPr>
          <w:spacing w:val="-2"/>
        </w:rPr>
        <w:t>volume.</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BodyText"/>
        <w:tabs>
          <w:tab w:val="left" w:pos="2051"/>
          <w:tab w:val="left" w:pos="2471"/>
          <w:tab w:val="left" w:pos="3361"/>
        </w:tabs>
        <w:spacing w:before="90"/>
        <w:ind w:left="1180"/>
      </w:pPr>
      <w:r>
        <w:t xml:space="preserve"># </w:t>
      </w:r>
      <w:r>
        <w:rPr>
          <w:spacing w:val="-2"/>
        </w:rPr>
        <w:t>vxvol</w:t>
      </w:r>
      <w:r>
        <w:tab/>
      </w:r>
      <w:r>
        <w:rPr>
          <w:spacing w:val="-2"/>
        </w:rPr>
        <w:t>-</w:t>
      </w:r>
      <w:r>
        <w:rPr>
          <w:spacing w:val="-10"/>
        </w:rPr>
        <w:t>g</w:t>
      </w:r>
      <w:r>
        <w:tab/>
      </w:r>
      <w:r>
        <w:rPr>
          <w:spacing w:val="-2"/>
        </w:rPr>
        <w:t>appsdg</w:t>
      </w:r>
      <w:r>
        <w:tab/>
        <w:t>start</w:t>
      </w:r>
      <w:r>
        <w:rPr>
          <w:spacing w:val="47"/>
        </w:rPr>
        <w:t xml:space="preserve">  </w:t>
      </w:r>
      <w:r>
        <w:rPr>
          <w:spacing w:val="-2"/>
        </w:rPr>
        <w:t>appsvol</w:t>
      </w:r>
    </w:p>
    <w:p w:rsidR="004B43E7" w:rsidRDefault="00000000">
      <w:pPr>
        <w:pStyle w:val="ListParagraph"/>
        <w:numPr>
          <w:ilvl w:val="1"/>
          <w:numId w:val="25"/>
        </w:numPr>
        <w:tabs>
          <w:tab w:val="left" w:pos="1181"/>
        </w:tabs>
        <w:spacing w:before="80"/>
        <w:ind w:left="1180" w:hanging="294"/>
      </w:pPr>
      <w:r>
        <w:t>Mount</w:t>
      </w:r>
      <w:r>
        <w:rPr>
          <w:spacing w:val="-4"/>
        </w:rPr>
        <w:t xml:space="preserve"> </w:t>
      </w:r>
      <w:r>
        <w:t>the</w:t>
      </w:r>
      <w:r>
        <w:rPr>
          <w:spacing w:val="44"/>
        </w:rPr>
        <w:t xml:space="preserve"> </w:t>
      </w:r>
      <w:r>
        <w:t>file</w:t>
      </w:r>
      <w:r>
        <w:rPr>
          <w:spacing w:val="-1"/>
        </w:rPr>
        <w:t xml:space="preserve"> </w:t>
      </w:r>
      <w:r>
        <w:t>system</w:t>
      </w:r>
      <w:r>
        <w:rPr>
          <w:spacing w:val="44"/>
        </w:rPr>
        <w:t xml:space="preserve"> </w:t>
      </w:r>
      <w:r>
        <w:t>on</w:t>
      </w:r>
      <w:r>
        <w:rPr>
          <w:spacing w:val="-4"/>
        </w:rPr>
        <w:t xml:space="preserve"> </w:t>
      </w:r>
      <w:r>
        <w:t>the</w:t>
      </w:r>
      <w:r>
        <w:rPr>
          <w:spacing w:val="-2"/>
        </w:rPr>
        <w:t xml:space="preserve"> </w:t>
      </w:r>
      <w:r>
        <w:t>above</w:t>
      </w:r>
      <w:r>
        <w:rPr>
          <w:spacing w:val="-3"/>
        </w:rPr>
        <w:t xml:space="preserve"> </w:t>
      </w:r>
      <w:r>
        <w:t>mount</w:t>
      </w:r>
      <w:r>
        <w:rPr>
          <w:spacing w:val="-1"/>
        </w:rPr>
        <w:t xml:space="preserve"> </w:t>
      </w:r>
      <w:r>
        <w:rPr>
          <w:spacing w:val="-2"/>
        </w:rPr>
        <w:t>point.</w:t>
      </w:r>
    </w:p>
    <w:p w:rsidR="004B43E7" w:rsidRDefault="00000000">
      <w:pPr>
        <w:pStyle w:val="BodyText"/>
        <w:tabs>
          <w:tab w:val="left" w:pos="2188"/>
          <w:tab w:val="left" w:pos="2602"/>
          <w:tab w:val="left" w:pos="3201"/>
          <w:tab w:val="left" w:pos="3680"/>
          <w:tab w:val="left" w:pos="4431"/>
          <w:tab w:val="left" w:pos="5017"/>
        </w:tabs>
        <w:spacing w:before="82" w:line="312" w:lineRule="auto"/>
        <w:ind w:left="1331" w:right="2552" w:hanging="152"/>
      </w:pPr>
      <w:r>
        <w:t># mount</w:t>
      </w:r>
      <w:r>
        <w:tab/>
      </w:r>
      <w:r>
        <w:rPr>
          <w:spacing w:val="-6"/>
        </w:rPr>
        <w:t>-F</w:t>
      </w:r>
      <w:r>
        <w:tab/>
      </w:r>
      <w:r>
        <w:rPr>
          <w:spacing w:val="-4"/>
        </w:rPr>
        <w:t>vxfs</w:t>
      </w:r>
      <w:r>
        <w:tab/>
      </w:r>
      <w:r>
        <w:rPr>
          <w:spacing w:val="-6"/>
        </w:rPr>
        <w:t>-o</w:t>
      </w:r>
      <w:r>
        <w:tab/>
        <w:t>&lt;options</w:t>
      </w:r>
      <w:r>
        <w:rPr>
          <w:spacing w:val="40"/>
        </w:rPr>
        <w:t xml:space="preserve"> </w:t>
      </w:r>
      <w:r>
        <w:t>like</w:t>
      </w:r>
      <w:r>
        <w:rPr>
          <w:spacing w:val="40"/>
        </w:rPr>
        <w:t xml:space="preserve"> </w:t>
      </w:r>
      <w:r>
        <w:t>rw,</w:t>
      </w:r>
      <w:r>
        <w:rPr>
          <w:spacing w:val="40"/>
        </w:rPr>
        <w:t xml:space="preserve"> </w:t>
      </w:r>
      <w:r>
        <w:t>re&gt;</w:t>
      </w:r>
      <w:r>
        <w:rPr>
          <w:spacing w:val="80"/>
        </w:rPr>
        <w:t xml:space="preserve"> </w:t>
      </w:r>
      <w:r>
        <w:t>/dev/vx/dsk/appsdg/appsvol (where</w:t>
      </w:r>
      <w:r>
        <w:rPr>
          <w:spacing w:val="80"/>
        </w:rPr>
        <w:t xml:space="preserve"> </w:t>
      </w:r>
      <w:r>
        <w:t>rw</w:t>
      </w:r>
      <w:r>
        <w:rPr>
          <w:spacing w:val="40"/>
        </w:rPr>
        <w:t xml:space="preserve"> </w:t>
      </w:r>
      <w:r>
        <w:t>means</w:t>
      </w:r>
      <w:r>
        <w:rPr>
          <w:spacing w:val="80"/>
        </w:rPr>
        <w:t xml:space="preserve"> </w:t>
      </w:r>
      <w:r>
        <w:t>read-write</w:t>
      </w:r>
      <w:r>
        <w:tab/>
      </w:r>
      <w:r>
        <w:rPr>
          <w:spacing w:val="-4"/>
        </w:rPr>
        <w:t>and</w:t>
      </w:r>
      <w:r>
        <w:tab/>
        <w:t>re</w:t>
      </w:r>
      <w:r>
        <w:rPr>
          <w:spacing w:val="40"/>
        </w:rPr>
        <w:t xml:space="preserve"> </w:t>
      </w:r>
      <w:r>
        <w:t>means</w:t>
      </w:r>
      <w:r>
        <w:rPr>
          <w:spacing w:val="80"/>
        </w:rPr>
        <w:t xml:space="preserve"> </w:t>
      </w:r>
      <w:r>
        <w:t>read-only)</w:t>
      </w:r>
    </w:p>
    <w:p w:rsidR="004B43E7" w:rsidRDefault="00000000">
      <w:pPr>
        <w:pStyle w:val="ListParagraph"/>
        <w:numPr>
          <w:ilvl w:val="1"/>
          <w:numId w:val="25"/>
        </w:numPr>
        <w:tabs>
          <w:tab w:val="left" w:pos="1181"/>
        </w:tabs>
        <w:spacing w:before="0"/>
        <w:ind w:left="1180" w:hanging="294"/>
      </w:pPr>
      <w:r>
        <w:t>Put</w:t>
      </w:r>
      <w:r>
        <w:rPr>
          <w:spacing w:val="-3"/>
        </w:rPr>
        <w:t xml:space="preserve"> </w:t>
      </w:r>
      <w:r>
        <w:t>the</w:t>
      </w:r>
      <w:r>
        <w:rPr>
          <w:spacing w:val="-1"/>
        </w:rPr>
        <w:t xml:space="preserve"> </w:t>
      </w:r>
      <w:r>
        <w:t>entry</w:t>
      </w:r>
      <w:r>
        <w:rPr>
          <w:spacing w:val="-2"/>
        </w:rPr>
        <w:t xml:space="preserve"> </w:t>
      </w:r>
      <w:r>
        <w:t>into</w:t>
      </w:r>
      <w:r>
        <w:rPr>
          <w:spacing w:val="45"/>
        </w:rPr>
        <w:t xml:space="preserve"> </w:t>
      </w:r>
      <w:r>
        <w:t>the</w:t>
      </w:r>
      <w:r>
        <w:rPr>
          <w:spacing w:val="44"/>
        </w:rPr>
        <w:t xml:space="preserve">  </w:t>
      </w:r>
      <w:r>
        <w:t>"/etc/fstab"</w:t>
      </w:r>
      <w:r>
        <w:rPr>
          <w:spacing w:val="45"/>
        </w:rPr>
        <w:t xml:space="preserve">  </w:t>
      </w:r>
      <w:r>
        <w:t>file</w:t>
      </w:r>
      <w:r>
        <w:rPr>
          <w:spacing w:val="46"/>
        </w:rPr>
        <w:t xml:space="preserve"> </w:t>
      </w:r>
      <w:r>
        <w:t>for</w:t>
      </w:r>
      <w:r>
        <w:rPr>
          <w:spacing w:val="-2"/>
        </w:rPr>
        <w:t xml:space="preserve"> </w:t>
      </w:r>
      <w:r>
        <w:t>permanent</w:t>
      </w:r>
      <w:r>
        <w:rPr>
          <w:spacing w:val="-2"/>
        </w:rPr>
        <w:t xml:space="preserve"> mount.</w:t>
      </w:r>
    </w:p>
    <w:p w:rsidR="004B43E7" w:rsidRDefault="00000000">
      <w:pPr>
        <w:pStyle w:val="ListParagraph"/>
        <w:numPr>
          <w:ilvl w:val="2"/>
          <w:numId w:val="25"/>
        </w:numPr>
        <w:tabs>
          <w:tab w:val="left" w:pos="1491"/>
          <w:tab w:val="left" w:pos="1492"/>
        </w:tabs>
        <w:spacing w:before="80"/>
        <w:ind w:left="1491" w:hanging="312"/>
      </w:pPr>
      <w:r>
        <w:t>If</w:t>
      </w:r>
      <w:r>
        <w:rPr>
          <w:spacing w:val="-5"/>
        </w:rPr>
        <w:t xml:space="preserve"> </w:t>
      </w:r>
      <w:r>
        <w:t>the</w:t>
      </w:r>
      <w:r>
        <w:rPr>
          <w:spacing w:val="-3"/>
        </w:rPr>
        <w:t xml:space="preserve"> </w:t>
      </w:r>
      <w:r>
        <w:t>volume is</w:t>
      </w:r>
      <w:r>
        <w:rPr>
          <w:spacing w:val="-3"/>
        </w:rPr>
        <w:t xml:space="preserve"> </w:t>
      </w:r>
      <w:r>
        <w:t>created</w:t>
      </w:r>
      <w:r>
        <w:rPr>
          <w:spacing w:val="-4"/>
        </w:rPr>
        <w:t xml:space="preserve"> </w:t>
      </w:r>
      <w:r>
        <w:t>for</w:t>
      </w:r>
      <w:r>
        <w:rPr>
          <w:spacing w:val="-4"/>
        </w:rPr>
        <w:t xml:space="preserve"> </w:t>
      </w:r>
      <w:r>
        <w:t>cluster,</w:t>
      </w:r>
      <w:r>
        <w:rPr>
          <w:spacing w:val="45"/>
        </w:rPr>
        <w:t xml:space="preserve"> </w:t>
      </w:r>
      <w:r>
        <w:t>don't</w:t>
      </w:r>
      <w:r>
        <w:rPr>
          <w:spacing w:val="46"/>
        </w:rPr>
        <w:t xml:space="preserve"> </w:t>
      </w:r>
      <w:r>
        <w:t>put</w:t>
      </w:r>
      <w:r>
        <w:rPr>
          <w:spacing w:val="-2"/>
        </w:rPr>
        <w:t xml:space="preserve"> </w:t>
      </w:r>
      <w:r>
        <w:t>the</w:t>
      </w:r>
      <w:r>
        <w:rPr>
          <w:spacing w:val="-3"/>
        </w:rPr>
        <w:t xml:space="preserve"> </w:t>
      </w:r>
      <w:r>
        <w:t>entry</w:t>
      </w:r>
      <w:r>
        <w:rPr>
          <w:spacing w:val="-1"/>
        </w:rPr>
        <w:t xml:space="preserve"> </w:t>
      </w:r>
      <w:r>
        <w:t>in</w:t>
      </w:r>
      <w:r>
        <w:rPr>
          <w:spacing w:val="67"/>
          <w:w w:val="150"/>
        </w:rPr>
        <w:t xml:space="preserve"> </w:t>
      </w:r>
      <w:r>
        <w:t>/etc/fstab</w:t>
      </w:r>
      <w:r>
        <w:rPr>
          <w:spacing w:val="46"/>
        </w:rPr>
        <w:t xml:space="preserve">  </w:t>
      </w:r>
      <w:r>
        <w:rPr>
          <w:spacing w:val="-2"/>
        </w:rPr>
        <w:t>file.</w:t>
      </w:r>
    </w:p>
    <w:p w:rsidR="004B43E7" w:rsidRDefault="00000000">
      <w:pPr>
        <w:pStyle w:val="ListParagraph"/>
        <w:numPr>
          <w:ilvl w:val="1"/>
          <w:numId w:val="25"/>
        </w:numPr>
        <w:tabs>
          <w:tab w:val="left" w:pos="1231"/>
        </w:tabs>
        <w:spacing w:before="81"/>
        <w:ind w:left="1230" w:hanging="344"/>
      </w:pPr>
      <w:r>
        <w:t>And</w:t>
      </w:r>
      <w:r>
        <w:rPr>
          <w:spacing w:val="-3"/>
        </w:rPr>
        <w:t xml:space="preserve"> </w:t>
      </w:r>
      <w:r>
        <w:t>finally</w:t>
      </w:r>
      <w:r>
        <w:rPr>
          <w:spacing w:val="-2"/>
        </w:rPr>
        <w:t xml:space="preserve"> </w:t>
      </w:r>
      <w:r>
        <w:t>send</w:t>
      </w:r>
      <w:r>
        <w:rPr>
          <w:spacing w:val="-5"/>
        </w:rPr>
        <w:t xml:space="preserve"> </w:t>
      </w:r>
      <w:r>
        <w:t>the</w:t>
      </w:r>
      <w:r>
        <w:rPr>
          <w:spacing w:val="-3"/>
        </w:rPr>
        <w:t xml:space="preserve"> </w:t>
      </w:r>
      <w:r>
        <w:t>mail</w:t>
      </w:r>
      <w:r>
        <w:rPr>
          <w:spacing w:val="-3"/>
        </w:rPr>
        <w:t xml:space="preserve"> </w:t>
      </w:r>
      <w:r>
        <w:t>to</w:t>
      </w:r>
      <w:r>
        <w:rPr>
          <w:spacing w:val="-1"/>
        </w:rPr>
        <w:t xml:space="preserve"> </w:t>
      </w:r>
      <w:r>
        <w:t>client</w:t>
      </w:r>
      <w:r>
        <w:rPr>
          <w:spacing w:val="45"/>
        </w:rPr>
        <w:t xml:space="preserve"> </w:t>
      </w:r>
      <w:r>
        <w:t>or</w:t>
      </w:r>
      <w:r>
        <w:rPr>
          <w:spacing w:val="46"/>
        </w:rPr>
        <w:t xml:space="preserve"> </w:t>
      </w:r>
      <w:r>
        <w:t>requested</w:t>
      </w:r>
      <w:r>
        <w:rPr>
          <w:spacing w:val="-2"/>
        </w:rPr>
        <w:t xml:space="preserve"> person</w:t>
      </w:r>
    </w:p>
    <w:p w:rsidR="004B43E7" w:rsidRDefault="00000000">
      <w:pPr>
        <w:pStyle w:val="Heading2"/>
        <w:numPr>
          <w:ilvl w:val="0"/>
          <w:numId w:val="25"/>
        </w:numPr>
        <w:tabs>
          <w:tab w:val="left" w:pos="888"/>
        </w:tabs>
        <w:spacing w:before="80" w:line="312" w:lineRule="auto"/>
        <w:ind w:left="460" w:right="1672" w:firstLine="0"/>
      </w:pPr>
      <w:r>
        <w:rPr>
          <w:noProof/>
        </w:rPr>
        <w:drawing>
          <wp:anchor distT="0" distB="0" distL="0" distR="0" simplePos="0" relativeHeight="47930316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5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1.png"/>
                    <pic:cNvPicPr/>
                  </pic:nvPicPr>
                  <pic:blipFill>
                    <a:blip r:embed="rId7" cstate="print"/>
                    <a:stretch>
                      <a:fillRect/>
                    </a:stretch>
                  </pic:blipFill>
                  <pic:spPr>
                    <a:xfrm>
                      <a:off x="0" y="0"/>
                      <a:ext cx="5567756" cy="5509895"/>
                    </a:xfrm>
                    <a:prstGeom prst="rect">
                      <a:avLst/>
                    </a:prstGeom>
                  </pic:spPr>
                </pic:pic>
              </a:graphicData>
            </a:graphic>
          </wp:anchor>
        </w:drawing>
      </w:r>
      <w:r>
        <w:t>What</w:t>
      </w:r>
      <w:r>
        <w:rPr>
          <w:spacing w:val="-2"/>
        </w:rPr>
        <w:t xml:space="preserve"> </w:t>
      </w:r>
      <w:r>
        <w:t>is</w:t>
      </w:r>
      <w:r>
        <w:rPr>
          <w:spacing w:val="-2"/>
        </w:rPr>
        <w:t xml:space="preserve"> </w:t>
      </w:r>
      <w:r>
        <w:t>the</w:t>
      </w:r>
      <w:r>
        <w:rPr>
          <w:spacing w:val="-3"/>
        </w:rPr>
        <w:t xml:space="preserve"> </w:t>
      </w:r>
      <w:r>
        <w:t>difference</w:t>
      </w:r>
      <w:r>
        <w:rPr>
          <w:spacing w:val="-3"/>
        </w:rPr>
        <w:t xml:space="preserve"> </w:t>
      </w:r>
      <w:r>
        <w:t>between</w:t>
      </w:r>
      <w:r>
        <w:rPr>
          <w:spacing w:val="40"/>
        </w:rPr>
        <w:t xml:space="preserve"> </w:t>
      </w:r>
      <w:r>
        <w:t>Global</w:t>
      </w:r>
      <w:r>
        <w:rPr>
          <w:spacing w:val="-2"/>
        </w:rPr>
        <w:t xml:space="preserve"> </w:t>
      </w:r>
      <w:r>
        <w:t>Cluster</w:t>
      </w:r>
      <w:r>
        <w:rPr>
          <w:spacing w:val="40"/>
        </w:rPr>
        <w:t xml:space="preserve"> </w:t>
      </w:r>
      <w:r>
        <w:t>and</w:t>
      </w:r>
      <w:r>
        <w:rPr>
          <w:spacing w:val="-5"/>
        </w:rPr>
        <w:t xml:space="preserve"> </w:t>
      </w:r>
      <w:r>
        <w:t>Local</w:t>
      </w:r>
      <w:r>
        <w:rPr>
          <w:spacing w:val="-4"/>
        </w:rPr>
        <w:t xml:space="preserve"> </w:t>
      </w:r>
      <w:r>
        <w:t>Cluster?</w:t>
      </w:r>
      <w:r>
        <w:rPr>
          <w:spacing w:val="40"/>
        </w:rPr>
        <w:t xml:space="preserve"> </w:t>
      </w:r>
      <w:r>
        <w:t>Have</w:t>
      </w:r>
      <w:r>
        <w:rPr>
          <w:spacing w:val="-6"/>
        </w:rPr>
        <w:t xml:space="preserve"> </w:t>
      </w:r>
      <w:r>
        <w:t>you</w:t>
      </w:r>
      <w:r>
        <w:rPr>
          <w:spacing w:val="-5"/>
        </w:rPr>
        <w:t xml:space="preserve"> </w:t>
      </w:r>
      <w:r>
        <w:t>configured</w:t>
      </w:r>
      <w:r>
        <w:rPr>
          <w:spacing w:val="-3"/>
        </w:rPr>
        <w:t xml:space="preserve"> </w:t>
      </w:r>
      <w:r>
        <w:t>the Global</w:t>
      </w:r>
      <w:r>
        <w:rPr>
          <w:spacing w:val="40"/>
        </w:rPr>
        <w:t xml:space="preserve"> </w:t>
      </w:r>
      <w:r>
        <w:t>Cluster?</w:t>
      </w:r>
    </w:p>
    <w:p w:rsidR="004B43E7" w:rsidRDefault="00000000">
      <w:pPr>
        <w:ind w:left="887"/>
        <w:rPr>
          <w:b/>
        </w:rPr>
      </w:pPr>
      <w:r>
        <w:rPr>
          <w:b/>
          <w:u w:val="single"/>
        </w:rPr>
        <w:t>Local</w:t>
      </w:r>
      <w:r>
        <w:rPr>
          <w:b/>
          <w:spacing w:val="42"/>
          <w:u w:val="single"/>
        </w:rPr>
        <w:t xml:space="preserve"> </w:t>
      </w:r>
      <w:r>
        <w:rPr>
          <w:b/>
          <w:u w:val="single"/>
        </w:rPr>
        <w:t>Cluster</w:t>
      </w:r>
      <w:r>
        <w:rPr>
          <w:b/>
          <w:spacing w:val="-1"/>
        </w:rPr>
        <w:t xml:space="preserve"> </w:t>
      </w:r>
      <w:r>
        <w:rPr>
          <w:b/>
          <w:spacing w:val="-10"/>
        </w:rPr>
        <w:t>:</w:t>
      </w:r>
    </w:p>
    <w:p w:rsidR="004B43E7" w:rsidRDefault="00000000">
      <w:pPr>
        <w:pStyle w:val="BodyText"/>
        <w:spacing w:before="82"/>
      </w:pPr>
      <w:r>
        <w:t>If</w:t>
      </w:r>
      <w:r>
        <w:rPr>
          <w:spacing w:val="47"/>
        </w:rPr>
        <w:t xml:space="preserve"> </w:t>
      </w:r>
      <w:r>
        <w:t>all</w:t>
      </w:r>
      <w:r>
        <w:rPr>
          <w:spacing w:val="-2"/>
        </w:rPr>
        <w:t xml:space="preserve"> </w:t>
      </w:r>
      <w:r>
        <w:t>the</w:t>
      </w:r>
      <w:r>
        <w:rPr>
          <w:spacing w:val="-4"/>
        </w:rPr>
        <w:t xml:space="preserve"> </w:t>
      </w:r>
      <w:r>
        <w:t>nodes</w:t>
      </w:r>
      <w:r>
        <w:rPr>
          <w:spacing w:val="-3"/>
        </w:rPr>
        <w:t xml:space="preserve"> </w:t>
      </w:r>
      <w:r>
        <w:t>in</w:t>
      </w:r>
      <w:r>
        <w:rPr>
          <w:spacing w:val="-1"/>
        </w:rPr>
        <w:t xml:space="preserve"> </w:t>
      </w:r>
      <w:r>
        <w:t>a</w:t>
      </w:r>
      <w:r>
        <w:rPr>
          <w:spacing w:val="-2"/>
        </w:rPr>
        <w:t xml:space="preserve"> </w:t>
      </w:r>
      <w:r>
        <w:t>Cluster</w:t>
      </w:r>
      <w:r>
        <w:rPr>
          <w:spacing w:val="-3"/>
        </w:rPr>
        <w:t xml:space="preserve"> </w:t>
      </w:r>
      <w:r>
        <w:t>are placed</w:t>
      </w:r>
      <w:r>
        <w:rPr>
          <w:spacing w:val="47"/>
        </w:rPr>
        <w:t xml:space="preserve"> </w:t>
      </w:r>
      <w:r>
        <w:t>in</w:t>
      </w:r>
      <w:r>
        <w:rPr>
          <w:spacing w:val="-2"/>
        </w:rPr>
        <w:t xml:space="preserve"> </w:t>
      </w:r>
      <w:r>
        <w:t>a</w:t>
      </w:r>
      <w:r>
        <w:rPr>
          <w:spacing w:val="44"/>
        </w:rPr>
        <w:t xml:space="preserve"> </w:t>
      </w:r>
      <w:r>
        <w:t>same location,</w:t>
      </w:r>
      <w:r>
        <w:rPr>
          <w:spacing w:val="46"/>
        </w:rPr>
        <w:t xml:space="preserve"> </w:t>
      </w:r>
      <w:r>
        <w:t>that</w:t>
      </w:r>
      <w:r>
        <w:rPr>
          <w:spacing w:val="-2"/>
        </w:rPr>
        <w:t xml:space="preserve"> </w:t>
      </w:r>
      <w:r>
        <w:t>Cluster</w:t>
      </w:r>
      <w:r>
        <w:rPr>
          <w:spacing w:val="-1"/>
        </w:rPr>
        <w:t xml:space="preserve"> </w:t>
      </w:r>
      <w:r>
        <w:t>is</w:t>
      </w:r>
      <w:r>
        <w:rPr>
          <w:spacing w:val="-4"/>
        </w:rPr>
        <w:t xml:space="preserve"> </w:t>
      </w:r>
      <w:r>
        <w:t>called</w:t>
      </w:r>
      <w:r>
        <w:rPr>
          <w:spacing w:val="66"/>
          <w:w w:val="150"/>
        </w:rPr>
        <w:t xml:space="preserve"> </w:t>
      </w:r>
      <w:r>
        <w:t>Local</w:t>
      </w:r>
      <w:r>
        <w:rPr>
          <w:spacing w:val="-1"/>
        </w:rPr>
        <w:t xml:space="preserve"> </w:t>
      </w:r>
      <w:r>
        <w:rPr>
          <w:spacing w:val="-2"/>
        </w:rPr>
        <w:t>Cluster.</w:t>
      </w:r>
    </w:p>
    <w:p w:rsidR="004B43E7" w:rsidRDefault="00000000">
      <w:pPr>
        <w:spacing w:before="80"/>
        <w:ind w:left="887"/>
        <w:rPr>
          <w:b/>
        </w:rPr>
      </w:pPr>
      <w:r>
        <w:rPr>
          <w:b/>
          <w:u w:val="single"/>
        </w:rPr>
        <w:t>Global</w:t>
      </w:r>
      <w:r>
        <w:rPr>
          <w:b/>
          <w:spacing w:val="40"/>
          <w:u w:val="single"/>
        </w:rPr>
        <w:t xml:space="preserve"> </w:t>
      </w:r>
      <w:r>
        <w:rPr>
          <w:b/>
          <w:u w:val="single"/>
        </w:rPr>
        <w:t>Cluster</w:t>
      </w:r>
      <w:r>
        <w:rPr>
          <w:b/>
          <w:spacing w:val="-2"/>
        </w:rPr>
        <w:t xml:space="preserve"> </w:t>
      </w:r>
      <w:r>
        <w:rPr>
          <w:b/>
          <w:spacing w:val="-10"/>
        </w:rPr>
        <w:t>:</w:t>
      </w:r>
    </w:p>
    <w:p w:rsidR="004B43E7" w:rsidRDefault="00000000">
      <w:pPr>
        <w:pStyle w:val="BodyText"/>
        <w:spacing w:before="82" w:line="312" w:lineRule="auto"/>
        <w:ind w:left="460" w:right="1638" w:firstLine="427"/>
      </w:pPr>
      <w:r>
        <w:t>If</w:t>
      </w:r>
      <w:r>
        <w:rPr>
          <w:spacing w:val="40"/>
        </w:rPr>
        <w:t xml:space="preserve"> </w:t>
      </w:r>
      <w:r>
        <w:t>all</w:t>
      </w:r>
      <w:r>
        <w:rPr>
          <w:spacing w:val="-1"/>
        </w:rPr>
        <w:t xml:space="preserve"> </w:t>
      </w:r>
      <w:r>
        <w:t>the</w:t>
      </w:r>
      <w:r>
        <w:rPr>
          <w:spacing w:val="-4"/>
        </w:rPr>
        <w:t xml:space="preserve"> </w:t>
      </w:r>
      <w:r>
        <w:t>nodes</w:t>
      </w:r>
      <w:r>
        <w:rPr>
          <w:spacing w:val="-3"/>
        </w:rPr>
        <w:t xml:space="preserve"> </w:t>
      </w:r>
      <w:r>
        <w:t>in</w:t>
      </w:r>
      <w:r>
        <w:rPr>
          <w:spacing w:val="-1"/>
        </w:rPr>
        <w:t xml:space="preserve"> </w:t>
      </w:r>
      <w:r>
        <w:t>a</w:t>
      </w:r>
      <w:r>
        <w:rPr>
          <w:spacing w:val="-1"/>
        </w:rPr>
        <w:t xml:space="preserve"> </w:t>
      </w:r>
      <w:r>
        <w:t>Cluster</w:t>
      </w:r>
      <w:r>
        <w:rPr>
          <w:spacing w:val="-3"/>
        </w:rPr>
        <w:t xml:space="preserve"> </w:t>
      </w:r>
      <w:r>
        <w:t>are placed</w:t>
      </w:r>
      <w:r>
        <w:rPr>
          <w:spacing w:val="-1"/>
        </w:rPr>
        <w:t xml:space="preserve"> </w:t>
      </w:r>
      <w:r>
        <w:t>in</w:t>
      </w:r>
      <w:r>
        <w:rPr>
          <w:spacing w:val="-2"/>
        </w:rPr>
        <w:t xml:space="preserve"> </w:t>
      </w:r>
      <w:r>
        <w:t>different</w:t>
      </w:r>
      <w:r>
        <w:rPr>
          <w:spacing w:val="40"/>
        </w:rPr>
        <w:t xml:space="preserve"> </w:t>
      </w:r>
      <w:r>
        <w:t>Geological</w:t>
      </w:r>
      <w:r>
        <w:rPr>
          <w:spacing w:val="40"/>
        </w:rPr>
        <w:t xml:space="preserve"> </w:t>
      </w:r>
      <w:r>
        <w:t>locations,</w:t>
      </w:r>
      <w:r>
        <w:rPr>
          <w:spacing w:val="40"/>
        </w:rPr>
        <w:t xml:space="preserve"> </w:t>
      </w:r>
      <w:r>
        <w:t>that</w:t>
      </w:r>
      <w:r>
        <w:rPr>
          <w:spacing w:val="-1"/>
        </w:rPr>
        <w:t xml:space="preserve"> </w:t>
      </w:r>
      <w:r>
        <w:t>Cluster</w:t>
      </w:r>
      <w:r>
        <w:rPr>
          <w:spacing w:val="-1"/>
        </w:rPr>
        <w:t xml:space="preserve"> </w:t>
      </w:r>
      <w:r>
        <w:t>is</w:t>
      </w:r>
      <w:r>
        <w:rPr>
          <w:spacing w:val="-4"/>
        </w:rPr>
        <w:t xml:space="preserve"> </w:t>
      </w:r>
      <w:r>
        <w:t>called Global Cluster.</w:t>
      </w:r>
      <w:r>
        <w:rPr>
          <w:spacing w:val="80"/>
        </w:rPr>
        <w:t xml:space="preserve"> </w:t>
      </w:r>
      <w:r>
        <w:t>The main advantage of global cluster is high availability when</w:t>
      </w:r>
      <w:r>
        <w:rPr>
          <w:spacing w:val="40"/>
        </w:rPr>
        <w:t xml:space="preserve"> </w:t>
      </w:r>
      <w:r>
        <w:t>Natural</w:t>
      </w:r>
      <w:r>
        <w:rPr>
          <w:spacing w:val="40"/>
        </w:rPr>
        <w:t xml:space="preserve"> </w:t>
      </w:r>
      <w:r>
        <w:t>Calamities or disasters</w:t>
      </w:r>
      <w:r>
        <w:rPr>
          <w:spacing w:val="40"/>
        </w:rPr>
        <w:t xml:space="preserve"> </w:t>
      </w:r>
      <w:r>
        <w:t>occurs.</w:t>
      </w:r>
    </w:p>
    <w:p w:rsidR="004B43E7" w:rsidRDefault="004B43E7">
      <w:pPr>
        <w:pStyle w:val="BodyText"/>
        <w:spacing w:before="5"/>
        <w:ind w:left="0"/>
        <w:rPr>
          <w:sz w:val="28"/>
        </w:rPr>
      </w:pPr>
    </w:p>
    <w:p w:rsidR="004B43E7" w:rsidRDefault="00000000">
      <w:pPr>
        <w:pStyle w:val="BodyText"/>
      </w:pPr>
      <w:r>
        <w:t>*</w:t>
      </w:r>
      <w:r>
        <w:rPr>
          <w:spacing w:val="71"/>
          <w:w w:val="150"/>
        </w:rPr>
        <w:t xml:space="preserve"> </w:t>
      </w:r>
      <w:r>
        <w:t>No,</w:t>
      </w:r>
      <w:r>
        <w:rPr>
          <w:spacing w:val="48"/>
        </w:rPr>
        <w:t xml:space="preserve"> </w:t>
      </w:r>
      <w:r>
        <w:t>I</w:t>
      </w:r>
      <w:r>
        <w:rPr>
          <w:spacing w:val="44"/>
        </w:rPr>
        <w:t xml:space="preserve"> </w:t>
      </w:r>
      <w:r>
        <w:t>haven't</w:t>
      </w:r>
      <w:r>
        <w:rPr>
          <w:spacing w:val="-1"/>
        </w:rPr>
        <w:t xml:space="preserve"> </w:t>
      </w:r>
      <w:r>
        <w:t>configure</w:t>
      </w:r>
      <w:r>
        <w:rPr>
          <w:spacing w:val="-4"/>
        </w:rPr>
        <w:t xml:space="preserve"> </w:t>
      </w:r>
      <w:r>
        <w:t>the</w:t>
      </w:r>
      <w:r>
        <w:rPr>
          <w:spacing w:val="47"/>
        </w:rPr>
        <w:t xml:space="preserve"> </w:t>
      </w:r>
      <w:r>
        <w:t>Global</w:t>
      </w:r>
      <w:r>
        <w:rPr>
          <w:spacing w:val="47"/>
        </w:rPr>
        <w:t xml:space="preserve"> </w:t>
      </w:r>
      <w:r>
        <w:rPr>
          <w:spacing w:val="-2"/>
        </w:rPr>
        <w:t>Cluster.</w:t>
      </w:r>
    </w:p>
    <w:p w:rsidR="004B43E7" w:rsidRDefault="00000000">
      <w:pPr>
        <w:pStyle w:val="Heading2"/>
        <w:numPr>
          <w:ilvl w:val="0"/>
          <w:numId w:val="25"/>
        </w:numPr>
        <w:tabs>
          <w:tab w:val="left" w:pos="888"/>
        </w:tabs>
        <w:spacing w:before="82"/>
      </w:pPr>
      <w:r>
        <w:t>How</w:t>
      </w:r>
      <w:r>
        <w:rPr>
          <w:spacing w:val="-1"/>
        </w:rPr>
        <w:t xml:space="preserve"> </w:t>
      </w:r>
      <w:r>
        <w:t>to</w:t>
      </w:r>
      <w:r>
        <w:rPr>
          <w:spacing w:val="-2"/>
        </w:rPr>
        <w:t xml:space="preserve"> </w:t>
      </w:r>
      <w:r>
        <w:t>start</w:t>
      </w:r>
      <w:r>
        <w:rPr>
          <w:spacing w:val="44"/>
        </w:rPr>
        <w:t xml:space="preserve"> </w:t>
      </w:r>
      <w:r>
        <w:t>and</w:t>
      </w:r>
      <w:r>
        <w:rPr>
          <w:spacing w:val="47"/>
        </w:rPr>
        <w:t xml:space="preserve"> </w:t>
      </w:r>
      <w:r>
        <w:t>stop</w:t>
      </w:r>
      <w:r>
        <w:rPr>
          <w:spacing w:val="48"/>
        </w:rPr>
        <w:t xml:space="preserve"> </w:t>
      </w:r>
      <w:r>
        <w:t>the</w:t>
      </w:r>
      <w:r>
        <w:rPr>
          <w:spacing w:val="47"/>
        </w:rPr>
        <w:t xml:space="preserve"> </w:t>
      </w:r>
      <w:r>
        <w:rPr>
          <w:spacing w:val="-2"/>
        </w:rPr>
        <w:t>Cluster?</w:t>
      </w:r>
    </w:p>
    <w:p w:rsidR="004B43E7" w:rsidRDefault="00000000">
      <w:pPr>
        <w:pStyle w:val="BodyText"/>
        <w:tabs>
          <w:tab w:val="left" w:pos="5501"/>
        </w:tabs>
        <w:spacing w:before="79"/>
      </w:pPr>
      <w:r>
        <w:t xml:space="preserve"># </w:t>
      </w:r>
      <w:r>
        <w:rPr>
          <w:spacing w:val="-2"/>
        </w:rPr>
        <w:t>hastart</w:t>
      </w:r>
      <w:r>
        <w:tab/>
        <w:t>(to</w:t>
      </w:r>
      <w:r>
        <w:rPr>
          <w:spacing w:val="-5"/>
        </w:rPr>
        <w:t xml:space="preserve"> </w:t>
      </w:r>
      <w:r>
        <w:t>start</w:t>
      </w:r>
      <w:r>
        <w:rPr>
          <w:spacing w:val="-4"/>
        </w:rPr>
        <w:t xml:space="preserve"> </w:t>
      </w:r>
      <w:r>
        <w:t>the</w:t>
      </w:r>
      <w:r>
        <w:rPr>
          <w:spacing w:val="-1"/>
        </w:rPr>
        <w:t xml:space="preserve"> </w:t>
      </w:r>
      <w:r>
        <w:t>local</w:t>
      </w:r>
      <w:r>
        <w:rPr>
          <w:spacing w:val="-5"/>
        </w:rPr>
        <w:t xml:space="preserve"> </w:t>
      </w:r>
      <w:r>
        <w:t>node</w:t>
      </w:r>
      <w:r>
        <w:rPr>
          <w:spacing w:val="-4"/>
        </w:rPr>
        <w:t xml:space="preserve"> </w:t>
      </w:r>
      <w:r>
        <w:t>in</w:t>
      </w:r>
      <w:r>
        <w:rPr>
          <w:spacing w:val="-2"/>
        </w:rPr>
        <w:t xml:space="preserve"> </w:t>
      </w:r>
      <w:r>
        <w:t>the</w:t>
      </w:r>
      <w:r>
        <w:rPr>
          <w:spacing w:val="1"/>
        </w:rPr>
        <w:t xml:space="preserve"> </w:t>
      </w:r>
      <w:r>
        <w:rPr>
          <w:spacing w:val="-2"/>
        </w:rPr>
        <w:t>Cluster)</w:t>
      </w:r>
    </w:p>
    <w:p w:rsidR="004B43E7" w:rsidRDefault="00000000">
      <w:pPr>
        <w:pStyle w:val="BodyText"/>
        <w:tabs>
          <w:tab w:val="left" w:pos="1933"/>
          <w:tab w:val="left" w:pos="5501"/>
        </w:tabs>
        <w:spacing w:before="82"/>
      </w:pPr>
      <w:r>
        <w:t xml:space="preserve"># </w:t>
      </w:r>
      <w:r>
        <w:rPr>
          <w:spacing w:val="-2"/>
        </w:rPr>
        <w:t>hastart</w:t>
      </w:r>
      <w:r>
        <w:tab/>
      </w:r>
      <w:r>
        <w:rPr>
          <w:spacing w:val="-5"/>
        </w:rPr>
        <w:t>all</w:t>
      </w:r>
      <w:r>
        <w:tab/>
        <w:t>(to</w:t>
      </w:r>
      <w:r>
        <w:rPr>
          <w:spacing w:val="-5"/>
        </w:rPr>
        <w:t xml:space="preserve"> </w:t>
      </w:r>
      <w:r>
        <w:t>start</w:t>
      </w:r>
      <w:r>
        <w:rPr>
          <w:spacing w:val="-3"/>
        </w:rPr>
        <w:t xml:space="preserve"> </w:t>
      </w:r>
      <w:r>
        <w:t>all</w:t>
      </w:r>
      <w:r>
        <w:rPr>
          <w:spacing w:val="-2"/>
        </w:rPr>
        <w:t xml:space="preserve"> </w:t>
      </w:r>
      <w:r>
        <w:t>the</w:t>
      </w:r>
      <w:r>
        <w:rPr>
          <w:spacing w:val="-4"/>
        </w:rPr>
        <w:t xml:space="preserve"> </w:t>
      </w:r>
      <w:r>
        <w:t>nodes</w:t>
      </w:r>
      <w:r>
        <w:rPr>
          <w:spacing w:val="-4"/>
        </w:rPr>
        <w:t xml:space="preserve"> </w:t>
      </w:r>
      <w:r>
        <w:t>in</w:t>
      </w:r>
      <w:r>
        <w:rPr>
          <w:spacing w:val="-1"/>
        </w:rPr>
        <w:t xml:space="preserve"> </w:t>
      </w:r>
      <w:r>
        <w:t xml:space="preserve">the </w:t>
      </w:r>
      <w:r>
        <w:rPr>
          <w:spacing w:val="-2"/>
        </w:rPr>
        <w:t>Cluster)</w:t>
      </w:r>
    </w:p>
    <w:p w:rsidR="004B43E7" w:rsidRDefault="00000000">
      <w:pPr>
        <w:pStyle w:val="BodyText"/>
        <w:tabs>
          <w:tab w:val="left" w:pos="1933"/>
          <w:tab w:val="left" w:pos="2521"/>
          <w:tab w:val="left" w:pos="5501"/>
        </w:tabs>
        <w:spacing w:before="80" w:line="314" w:lineRule="auto"/>
        <w:ind w:left="460" w:right="1782" w:firstLine="427"/>
      </w:pPr>
      <w:r>
        <w:t># hastart</w:t>
      </w:r>
      <w:r>
        <w:tab/>
      </w:r>
      <w:r>
        <w:rPr>
          <w:spacing w:val="-4"/>
        </w:rPr>
        <w:t>-sys</w:t>
      </w:r>
      <w:r>
        <w:tab/>
        <w:t>&lt;system</w:t>
      </w:r>
      <w:r>
        <w:rPr>
          <w:spacing w:val="40"/>
        </w:rPr>
        <w:t xml:space="preserve"> </w:t>
      </w:r>
      <w:r>
        <w:t>or node</w:t>
      </w:r>
      <w:r>
        <w:rPr>
          <w:spacing w:val="80"/>
        </w:rPr>
        <w:t xml:space="preserve"> </w:t>
      </w:r>
      <w:r>
        <w:t>name&gt;</w:t>
      </w:r>
      <w:r>
        <w:tab/>
        <w:t>(to</w:t>
      </w:r>
      <w:r>
        <w:rPr>
          <w:spacing w:val="-3"/>
        </w:rPr>
        <w:t xml:space="preserve"> </w:t>
      </w:r>
      <w:r>
        <w:t>start</w:t>
      </w:r>
      <w:r>
        <w:rPr>
          <w:spacing w:val="40"/>
        </w:rPr>
        <w:t xml:space="preserve"> </w:t>
      </w:r>
      <w:r>
        <w:t>a</w:t>
      </w:r>
      <w:r>
        <w:rPr>
          <w:spacing w:val="40"/>
        </w:rPr>
        <w:t xml:space="preserve"> </w:t>
      </w:r>
      <w:r>
        <w:t>specified</w:t>
      </w:r>
      <w:r>
        <w:rPr>
          <w:spacing w:val="40"/>
        </w:rPr>
        <w:t xml:space="preserve"> </w:t>
      </w:r>
      <w:r>
        <w:t>system</w:t>
      </w:r>
      <w:r>
        <w:rPr>
          <w:spacing w:val="40"/>
        </w:rPr>
        <w:t xml:space="preserve"> </w:t>
      </w:r>
      <w:r>
        <w:t>or</w:t>
      </w:r>
      <w:r>
        <w:rPr>
          <w:spacing w:val="40"/>
        </w:rPr>
        <w:t xml:space="preserve"> </w:t>
      </w:r>
      <w:r>
        <w:t>node</w:t>
      </w:r>
      <w:r>
        <w:rPr>
          <w:spacing w:val="40"/>
        </w:rPr>
        <w:t xml:space="preserve"> </w:t>
      </w:r>
      <w:r>
        <w:t>in the</w:t>
      </w:r>
      <w:r>
        <w:rPr>
          <w:spacing w:val="40"/>
        </w:rPr>
        <w:t xml:space="preserve"> </w:t>
      </w:r>
      <w:r>
        <w:t>Cluster)</w:t>
      </w:r>
    </w:p>
    <w:p w:rsidR="004B43E7" w:rsidRDefault="00000000">
      <w:pPr>
        <w:pStyle w:val="BodyText"/>
        <w:tabs>
          <w:tab w:val="left" w:pos="2518"/>
          <w:tab w:val="left" w:pos="5501"/>
        </w:tabs>
        <w:spacing w:after="39" w:line="312" w:lineRule="auto"/>
        <w:ind w:left="460" w:right="2210" w:firstLine="427"/>
      </w:pPr>
      <w:r>
        <w:t># hasys</w:t>
      </w:r>
      <w:r>
        <w:rPr>
          <w:spacing w:val="80"/>
          <w:w w:val="150"/>
        </w:rPr>
        <w:t xml:space="preserve"> </w:t>
      </w:r>
      <w:r>
        <w:t>-force</w:t>
      </w:r>
      <w:r>
        <w:tab/>
        <w:t>&lt;system</w:t>
      </w:r>
      <w:r>
        <w:rPr>
          <w:spacing w:val="80"/>
        </w:rPr>
        <w:t xml:space="preserve"> </w:t>
      </w:r>
      <w:r>
        <w:t>or</w:t>
      </w:r>
      <w:r>
        <w:rPr>
          <w:spacing w:val="40"/>
        </w:rPr>
        <w:t xml:space="preserve"> </w:t>
      </w:r>
      <w:r>
        <w:t>node</w:t>
      </w:r>
      <w:r>
        <w:rPr>
          <w:spacing w:val="40"/>
        </w:rPr>
        <w:t xml:space="preserve"> </w:t>
      </w:r>
      <w:r>
        <w:t>name&gt;</w:t>
      </w:r>
      <w:r>
        <w:tab/>
        <w:t>(to</w:t>
      </w:r>
      <w:r>
        <w:rPr>
          <w:spacing w:val="-5"/>
        </w:rPr>
        <w:t xml:space="preserve"> </w:t>
      </w:r>
      <w:r>
        <w:t>forcefully</w:t>
      </w:r>
      <w:r>
        <w:rPr>
          <w:spacing w:val="-5"/>
        </w:rPr>
        <w:t xml:space="preserve"> </w:t>
      </w:r>
      <w:r>
        <w:t>start</w:t>
      </w:r>
      <w:r>
        <w:rPr>
          <w:spacing w:val="-7"/>
        </w:rPr>
        <w:t xml:space="preserve"> </w:t>
      </w:r>
      <w:r>
        <w:t>the</w:t>
      </w:r>
      <w:r>
        <w:rPr>
          <w:spacing w:val="-5"/>
        </w:rPr>
        <w:t xml:space="preserve"> </w:t>
      </w:r>
      <w:r>
        <w:t>system</w:t>
      </w:r>
      <w:r>
        <w:rPr>
          <w:spacing w:val="-5"/>
        </w:rPr>
        <w:t xml:space="preserve"> </w:t>
      </w:r>
      <w:r>
        <w:t>in</w:t>
      </w:r>
      <w:r>
        <w:rPr>
          <w:spacing w:val="-8"/>
        </w:rPr>
        <w:t xml:space="preserve"> </w:t>
      </w:r>
      <w:r>
        <w:t xml:space="preserve">the </w:t>
      </w:r>
      <w:r>
        <w:rPr>
          <w:spacing w:val="-2"/>
        </w:rPr>
        <w:t>Cluster)</w:t>
      </w:r>
    </w:p>
    <w:tbl>
      <w:tblPr>
        <w:tblW w:w="0" w:type="auto"/>
        <w:tblInd w:w="845" w:type="dxa"/>
        <w:tblLayout w:type="fixed"/>
        <w:tblCellMar>
          <w:left w:w="0" w:type="dxa"/>
          <w:right w:w="0" w:type="dxa"/>
        </w:tblCellMar>
        <w:tblLook w:val="01E0" w:firstRow="1" w:lastRow="1" w:firstColumn="1" w:lastColumn="1" w:noHBand="0" w:noVBand="0"/>
      </w:tblPr>
      <w:tblGrid>
        <w:gridCol w:w="948"/>
        <w:gridCol w:w="612"/>
        <w:gridCol w:w="938"/>
        <w:gridCol w:w="850"/>
        <w:gridCol w:w="992"/>
        <w:gridCol w:w="4065"/>
      </w:tblGrid>
      <w:tr w:rsidR="004B43E7">
        <w:trPr>
          <w:trHeight w:val="285"/>
        </w:trPr>
        <w:tc>
          <w:tcPr>
            <w:tcW w:w="948" w:type="dxa"/>
          </w:tcPr>
          <w:p w:rsidR="004B43E7" w:rsidRDefault="00000000">
            <w:pPr>
              <w:pStyle w:val="TableParagraph"/>
              <w:spacing w:line="225" w:lineRule="exact"/>
              <w:ind w:left="50"/>
            </w:pPr>
            <w:r>
              <w:t xml:space="preserve"># </w:t>
            </w:r>
            <w:r>
              <w:rPr>
                <w:spacing w:val="-2"/>
              </w:rPr>
              <w:t>hastop</w:t>
            </w:r>
          </w:p>
        </w:tc>
        <w:tc>
          <w:tcPr>
            <w:tcW w:w="612" w:type="dxa"/>
          </w:tcPr>
          <w:p w:rsidR="004B43E7" w:rsidRDefault="004B43E7">
            <w:pPr>
              <w:pStyle w:val="TableParagraph"/>
              <w:rPr>
                <w:rFonts w:ascii="Times New Roman"/>
                <w:sz w:val="20"/>
              </w:rPr>
            </w:pPr>
          </w:p>
        </w:tc>
        <w:tc>
          <w:tcPr>
            <w:tcW w:w="938" w:type="dxa"/>
          </w:tcPr>
          <w:p w:rsidR="004B43E7" w:rsidRDefault="004B43E7">
            <w:pPr>
              <w:pStyle w:val="TableParagraph"/>
              <w:rPr>
                <w:rFonts w:ascii="Times New Roman"/>
                <w:sz w:val="20"/>
              </w:rPr>
            </w:pPr>
          </w:p>
        </w:tc>
        <w:tc>
          <w:tcPr>
            <w:tcW w:w="850" w:type="dxa"/>
          </w:tcPr>
          <w:p w:rsidR="004B43E7" w:rsidRDefault="004B43E7">
            <w:pPr>
              <w:pStyle w:val="TableParagraph"/>
              <w:rPr>
                <w:rFonts w:ascii="Times New Roman"/>
                <w:sz w:val="20"/>
              </w:rPr>
            </w:pPr>
          </w:p>
        </w:tc>
        <w:tc>
          <w:tcPr>
            <w:tcW w:w="992" w:type="dxa"/>
          </w:tcPr>
          <w:p w:rsidR="004B43E7" w:rsidRDefault="004B43E7">
            <w:pPr>
              <w:pStyle w:val="TableParagraph"/>
              <w:rPr>
                <w:rFonts w:ascii="Times New Roman"/>
                <w:sz w:val="20"/>
              </w:rPr>
            </w:pPr>
          </w:p>
        </w:tc>
        <w:tc>
          <w:tcPr>
            <w:tcW w:w="4065" w:type="dxa"/>
          </w:tcPr>
          <w:p w:rsidR="004B43E7" w:rsidRDefault="00000000">
            <w:pPr>
              <w:pStyle w:val="TableParagraph"/>
              <w:spacing w:line="225" w:lineRule="exact"/>
              <w:ind w:left="323"/>
            </w:pPr>
            <w:r>
              <w:t>(to</w:t>
            </w:r>
            <w:r>
              <w:rPr>
                <w:spacing w:val="-3"/>
              </w:rPr>
              <w:t xml:space="preserve"> </w:t>
            </w:r>
            <w:r>
              <w:t>stop</w:t>
            </w:r>
            <w:r>
              <w:rPr>
                <w:spacing w:val="-3"/>
              </w:rPr>
              <w:t xml:space="preserve"> </w:t>
            </w:r>
            <w:r>
              <w:t>the</w:t>
            </w:r>
            <w:r>
              <w:rPr>
                <w:spacing w:val="-1"/>
              </w:rPr>
              <w:t xml:space="preserve"> </w:t>
            </w:r>
            <w:r>
              <w:t>local</w:t>
            </w:r>
            <w:r>
              <w:rPr>
                <w:spacing w:val="-4"/>
              </w:rPr>
              <w:t xml:space="preserve"> </w:t>
            </w:r>
            <w:r>
              <w:t>node</w:t>
            </w:r>
            <w:r>
              <w:rPr>
                <w:spacing w:val="-4"/>
              </w:rPr>
              <w:t xml:space="preserve"> </w:t>
            </w:r>
            <w:r>
              <w:t>in</w:t>
            </w:r>
            <w:r>
              <w:rPr>
                <w:spacing w:val="-2"/>
              </w:rPr>
              <w:t xml:space="preserve"> </w:t>
            </w:r>
            <w:r>
              <w:t xml:space="preserve">the </w:t>
            </w:r>
            <w:r>
              <w:rPr>
                <w:spacing w:val="-2"/>
              </w:rPr>
              <w:t>Cluster)</w:t>
            </w:r>
          </w:p>
        </w:tc>
      </w:tr>
      <w:tr w:rsidR="004B43E7">
        <w:trPr>
          <w:trHeight w:val="349"/>
        </w:trPr>
        <w:tc>
          <w:tcPr>
            <w:tcW w:w="948" w:type="dxa"/>
          </w:tcPr>
          <w:p w:rsidR="004B43E7" w:rsidRDefault="00000000">
            <w:pPr>
              <w:pStyle w:val="TableParagraph"/>
              <w:spacing w:before="21"/>
              <w:ind w:left="50"/>
            </w:pPr>
            <w:r>
              <w:t xml:space="preserve"># </w:t>
            </w:r>
            <w:r>
              <w:rPr>
                <w:spacing w:val="-2"/>
              </w:rPr>
              <w:t>hastop</w:t>
            </w:r>
          </w:p>
        </w:tc>
        <w:tc>
          <w:tcPr>
            <w:tcW w:w="612" w:type="dxa"/>
          </w:tcPr>
          <w:p w:rsidR="004B43E7" w:rsidRDefault="00000000">
            <w:pPr>
              <w:pStyle w:val="TableParagraph"/>
              <w:spacing w:before="21"/>
              <w:ind w:left="123"/>
            </w:pPr>
            <w:r>
              <w:rPr>
                <w:spacing w:val="-5"/>
              </w:rPr>
              <w:t>all</w:t>
            </w:r>
          </w:p>
        </w:tc>
        <w:tc>
          <w:tcPr>
            <w:tcW w:w="938" w:type="dxa"/>
          </w:tcPr>
          <w:p w:rsidR="004B43E7" w:rsidRDefault="004B43E7">
            <w:pPr>
              <w:pStyle w:val="TableParagraph"/>
              <w:rPr>
                <w:rFonts w:ascii="Times New Roman"/>
              </w:rPr>
            </w:pPr>
          </w:p>
        </w:tc>
        <w:tc>
          <w:tcPr>
            <w:tcW w:w="850" w:type="dxa"/>
          </w:tcPr>
          <w:p w:rsidR="004B43E7" w:rsidRDefault="004B43E7">
            <w:pPr>
              <w:pStyle w:val="TableParagraph"/>
              <w:rPr>
                <w:rFonts w:ascii="Times New Roman"/>
              </w:rPr>
            </w:pPr>
          </w:p>
        </w:tc>
        <w:tc>
          <w:tcPr>
            <w:tcW w:w="992" w:type="dxa"/>
          </w:tcPr>
          <w:p w:rsidR="004B43E7" w:rsidRDefault="004B43E7">
            <w:pPr>
              <w:pStyle w:val="TableParagraph"/>
              <w:rPr>
                <w:rFonts w:ascii="Times New Roman"/>
              </w:rPr>
            </w:pPr>
          </w:p>
        </w:tc>
        <w:tc>
          <w:tcPr>
            <w:tcW w:w="4065" w:type="dxa"/>
          </w:tcPr>
          <w:p w:rsidR="004B43E7" w:rsidRDefault="00000000">
            <w:pPr>
              <w:pStyle w:val="TableParagraph"/>
              <w:spacing w:before="21"/>
              <w:ind w:left="323"/>
            </w:pPr>
            <w:r>
              <w:t>(to</w:t>
            </w:r>
            <w:r>
              <w:rPr>
                <w:spacing w:val="-3"/>
              </w:rPr>
              <w:t xml:space="preserve"> </w:t>
            </w:r>
            <w:r>
              <w:t>stop</w:t>
            </w:r>
            <w:r>
              <w:rPr>
                <w:spacing w:val="-2"/>
              </w:rPr>
              <w:t xml:space="preserve"> </w:t>
            </w:r>
            <w:r>
              <w:t>all</w:t>
            </w:r>
            <w:r>
              <w:rPr>
                <w:spacing w:val="-2"/>
              </w:rPr>
              <w:t xml:space="preserve"> </w:t>
            </w:r>
            <w:r>
              <w:t>the</w:t>
            </w:r>
            <w:r>
              <w:rPr>
                <w:spacing w:val="-4"/>
              </w:rPr>
              <w:t xml:space="preserve"> </w:t>
            </w:r>
            <w:r>
              <w:t>systems</w:t>
            </w:r>
            <w:r>
              <w:rPr>
                <w:spacing w:val="44"/>
              </w:rPr>
              <w:t xml:space="preserve"> </w:t>
            </w:r>
            <w:r>
              <w:t>in</w:t>
            </w:r>
            <w:r>
              <w:rPr>
                <w:spacing w:val="-4"/>
              </w:rPr>
              <w:t xml:space="preserve"> </w:t>
            </w:r>
            <w:r>
              <w:t>the</w:t>
            </w:r>
            <w:r>
              <w:rPr>
                <w:spacing w:val="-1"/>
              </w:rPr>
              <w:t xml:space="preserve"> </w:t>
            </w:r>
            <w:r>
              <w:rPr>
                <w:spacing w:val="-2"/>
              </w:rPr>
              <w:t>Cluster)</w:t>
            </w:r>
          </w:p>
        </w:tc>
      </w:tr>
      <w:tr w:rsidR="004B43E7">
        <w:trPr>
          <w:trHeight w:val="284"/>
        </w:trPr>
        <w:tc>
          <w:tcPr>
            <w:tcW w:w="948" w:type="dxa"/>
          </w:tcPr>
          <w:p w:rsidR="004B43E7" w:rsidRDefault="00000000">
            <w:pPr>
              <w:pStyle w:val="TableParagraph"/>
              <w:spacing w:before="19" w:line="245" w:lineRule="exact"/>
              <w:ind w:left="50"/>
            </w:pPr>
            <w:r>
              <w:t xml:space="preserve"># </w:t>
            </w:r>
            <w:r>
              <w:rPr>
                <w:spacing w:val="-2"/>
              </w:rPr>
              <w:t>hastop</w:t>
            </w:r>
          </w:p>
        </w:tc>
        <w:tc>
          <w:tcPr>
            <w:tcW w:w="612" w:type="dxa"/>
          </w:tcPr>
          <w:p w:rsidR="004B43E7" w:rsidRDefault="00000000">
            <w:pPr>
              <w:pStyle w:val="TableParagraph"/>
              <w:spacing w:before="19" w:line="245" w:lineRule="exact"/>
              <w:ind w:left="124"/>
            </w:pPr>
            <w:r>
              <w:rPr>
                <w:spacing w:val="-2"/>
              </w:rPr>
              <w:t>-</w:t>
            </w:r>
            <w:r>
              <w:rPr>
                <w:spacing w:val="-5"/>
              </w:rPr>
              <w:t>sys</w:t>
            </w:r>
          </w:p>
        </w:tc>
        <w:tc>
          <w:tcPr>
            <w:tcW w:w="938" w:type="dxa"/>
          </w:tcPr>
          <w:p w:rsidR="004B43E7" w:rsidRDefault="00000000">
            <w:pPr>
              <w:pStyle w:val="TableParagraph"/>
              <w:spacing w:before="19" w:line="245" w:lineRule="exact"/>
              <w:ind w:left="147"/>
            </w:pPr>
            <w:r>
              <w:rPr>
                <w:spacing w:val="-2"/>
              </w:rPr>
              <w:t>&lt;system</w:t>
            </w:r>
          </w:p>
        </w:tc>
        <w:tc>
          <w:tcPr>
            <w:tcW w:w="850" w:type="dxa"/>
          </w:tcPr>
          <w:p w:rsidR="004B43E7" w:rsidRDefault="00000000">
            <w:pPr>
              <w:pStyle w:val="TableParagraph"/>
              <w:spacing w:before="19" w:line="245" w:lineRule="exact"/>
              <w:ind w:left="48"/>
            </w:pPr>
            <w:r>
              <w:t>or</w:t>
            </w:r>
            <w:r>
              <w:rPr>
                <w:spacing w:val="46"/>
              </w:rPr>
              <w:t xml:space="preserve"> </w:t>
            </w:r>
            <w:r>
              <w:rPr>
                <w:spacing w:val="-4"/>
              </w:rPr>
              <w:t>node</w:t>
            </w:r>
          </w:p>
        </w:tc>
        <w:tc>
          <w:tcPr>
            <w:tcW w:w="992" w:type="dxa"/>
          </w:tcPr>
          <w:p w:rsidR="004B43E7" w:rsidRDefault="00000000">
            <w:pPr>
              <w:pStyle w:val="TableParagraph"/>
              <w:spacing w:before="19" w:line="245" w:lineRule="exact"/>
              <w:ind w:left="48"/>
            </w:pPr>
            <w:r>
              <w:rPr>
                <w:spacing w:val="-4"/>
              </w:rPr>
              <w:t>name&gt;</w:t>
            </w:r>
          </w:p>
        </w:tc>
        <w:tc>
          <w:tcPr>
            <w:tcW w:w="4065" w:type="dxa"/>
          </w:tcPr>
          <w:p w:rsidR="004B43E7" w:rsidRDefault="00000000">
            <w:pPr>
              <w:pStyle w:val="TableParagraph"/>
              <w:spacing w:before="19" w:line="245" w:lineRule="exact"/>
              <w:ind w:left="323"/>
            </w:pPr>
            <w:r>
              <w:t>(to</w:t>
            </w:r>
            <w:r>
              <w:rPr>
                <w:spacing w:val="-3"/>
              </w:rPr>
              <w:t xml:space="preserve"> </w:t>
            </w:r>
            <w:r>
              <w:t>stop</w:t>
            </w:r>
            <w:r>
              <w:rPr>
                <w:spacing w:val="-3"/>
              </w:rPr>
              <w:t xml:space="preserve"> </w:t>
            </w:r>
            <w:r>
              <w:t>the</w:t>
            </w:r>
            <w:r>
              <w:rPr>
                <w:spacing w:val="-4"/>
              </w:rPr>
              <w:t xml:space="preserve"> </w:t>
            </w:r>
            <w:r>
              <w:t>specified</w:t>
            </w:r>
            <w:r>
              <w:rPr>
                <w:spacing w:val="-4"/>
              </w:rPr>
              <w:t xml:space="preserve"> </w:t>
            </w:r>
            <w:r>
              <w:t>system</w:t>
            </w:r>
            <w:r>
              <w:rPr>
                <w:spacing w:val="44"/>
              </w:rPr>
              <w:t xml:space="preserve"> </w:t>
            </w:r>
            <w:r>
              <w:t>or</w:t>
            </w:r>
            <w:r>
              <w:rPr>
                <w:spacing w:val="43"/>
              </w:rPr>
              <w:t xml:space="preserve"> </w:t>
            </w:r>
            <w:r>
              <w:t>node</w:t>
            </w:r>
            <w:r>
              <w:rPr>
                <w:spacing w:val="45"/>
              </w:rPr>
              <w:t xml:space="preserve"> </w:t>
            </w:r>
            <w:r>
              <w:rPr>
                <w:spacing w:val="-5"/>
              </w:rPr>
              <w:t>in</w:t>
            </w:r>
          </w:p>
        </w:tc>
      </w:tr>
    </w:tbl>
    <w:p w:rsidR="004B43E7" w:rsidRDefault="00000000">
      <w:pPr>
        <w:pStyle w:val="BodyText"/>
        <w:spacing w:before="87"/>
        <w:ind w:left="460"/>
      </w:pPr>
      <w:r>
        <w:t xml:space="preserve">the </w:t>
      </w:r>
      <w:r>
        <w:rPr>
          <w:spacing w:val="-2"/>
        </w:rPr>
        <w:t>Cluster)</w:t>
      </w:r>
    </w:p>
    <w:p w:rsidR="004B43E7" w:rsidRDefault="00000000">
      <w:pPr>
        <w:pStyle w:val="Heading2"/>
        <w:numPr>
          <w:ilvl w:val="0"/>
          <w:numId w:val="25"/>
        </w:numPr>
        <w:tabs>
          <w:tab w:val="left" w:pos="888"/>
        </w:tabs>
        <w:spacing w:before="79" w:line="312" w:lineRule="auto"/>
        <w:ind w:right="6163"/>
      </w:pPr>
      <w:r>
        <w:t>What</w:t>
      </w:r>
      <w:r>
        <w:rPr>
          <w:spacing w:val="-3"/>
        </w:rPr>
        <w:t xml:space="preserve"> </w:t>
      </w:r>
      <w:r>
        <w:t>is</w:t>
      </w:r>
      <w:r>
        <w:rPr>
          <w:spacing w:val="-3"/>
        </w:rPr>
        <w:t xml:space="preserve"> </w:t>
      </w:r>
      <w:r>
        <w:t>the</w:t>
      </w:r>
      <w:r>
        <w:rPr>
          <w:spacing w:val="40"/>
        </w:rPr>
        <w:t xml:space="preserve"> </w:t>
      </w:r>
      <w:r>
        <w:t>Service</w:t>
      </w:r>
      <w:r>
        <w:rPr>
          <w:spacing w:val="-6"/>
        </w:rPr>
        <w:t xml:space="preserve"> </w:t>
      </w:r>
      <w:r>
        <w:t>group</w:t>
      </w:r>
      <w:r>
        <w:rPr>
          <w:spacing w:val="40"/>
        </w:rPr>
        <w:t xml:space="preserve"> </w:t>
      </w:r>
      <w:r>
        <w:t>and</w:t>
      </w:r>
      <w:r>
        <w:rPr>
          <w:spacing w:val="40"/>
        </w:rPr>
        <w:t xml:space="preserve"> </w:t>
      </w:r>
      <w:r>
        <w:t xml:space="preserve">Resource? </w:t>
      </w:r>
      <w:r>
        <w:rPr>
          <w:u w:val="single"/>
        </w:rPr>
        <w:t>Service group</w:t>
      </w:r>
      <w:r>
        <w:t xml:space="preserve"> :</w:t>
      </w:r>
    </w:p>
    <w:p w:rsidR="004B43E7" w:rsidRDefault="00000000">
      <w:pPr>
        <w:pStyle w:val="ListParagraph"/>
        <w:numPr>
          <w:ilvl w:val="1"/>
          <w:numId w:val="25"/>
        </w:numPr>
        <w:tabs>
          <w:tab w:val="left" w:pos="1181"/>
        </w:tabs>
        <w:spacing w:before="0"/>
        <w:ind w:left="1180" w:hanging="294"/>
      </w:pPr>
      <w:r>
        <w:t>A</w:t>
      </w:r>
      <w:r>
        <w:rPr>
          <w:spacing w:val="46"/>
        </w:rPr>
        <w:t xml:space="preserve"> </w:t>
      </w:r>
      <w:r>
        <w:t>collection</w:t>
      </w:r>
      <w:r>
        <w:rPr>
          <w:spacing w:val="45"/>
        </w:rPr>
        <w:t xml:space="preserve"> </w:t>
      </w:r>
      <w:r>
        <w:t>or</w:t>
      </w:r>
      <w:r>
        <w:rPr>
          <w:spacing w:val="46"/>
        </w:rPr>
        <w:t xml:space="preserve"> </w:t>
      </w:r>
      <w:r>
        <w:t>group</w:t>
      </w:r>
      <w:r>
        <w:rPr>
          <w:spacing w:val="-4"/>
        </w:rPr>
        <w:t xml:space="preserve"> </w:t>
      </w:r>
      <w:r>
        <w:t>of</w:t>
      </w:r>
      <w:r>
        <w:rPr>
          <w:spacing w:val="-1"/>
        </w:rPr>
        <w:t xml:space="preserve"> </w:t>
      </w:r>
      <w:r>
        <w:t>physical</w:t>
      </w:r>
      <w:r>
        <w:rPr>
          <w:spacing w:val="46"/>
        </w:rPr>
        <w:t xml:space="preserve"> </w:t>
      </w:r>
      <w:r>
        <w:t>and</w:t>
      </w:r>
      <w:r>
        <w:rPr>
          <w:spacing w:val="44"/>
        </w:rPr>
        <w:t xml:space="preserve"> </w:t>
      </w:r>
      <w:r>
        <w:t>logical</w:t>
      </w:r>
      <w:r>
        <w:rPr>
          <w:spacing w:val="-5"/>
        </w:rPr>
        <w:t xml:space="preserve"> </w:t>
      </w:r>
      <w:r>
        <w:t>resources</w:t>
      </w:r>
      <w:r>
        <w:rPr>
          <w:spacing w:val="47"/>
        </w:rPr>
        <w:t xml:space="preserve"> </w:t>
      </w:r>
      <w:r>
        <w:t>is</w:t>
      </w:r>
      <w:r>
        <w:rPr>
          <w:spacing w:val="-3"/>
        </w:rPr>
        <w:t xml:space="preserve"> </w:t>
      </w:r>
      <w:r>
        <w:t>called</w:t>
      </w:r>
      <w:r>
        <w:rPr>
          <w:spacing w:val="-3"/>
        </w:rPr>
        <w:t xml:space="preserve"> </w:t>
      </w:r>
      <w:r>
        <w:t>the</w:t>
      </w:r>
      <w:r>
        <w:rPr>
          <w:spacing w:val="-2"/>
        </w:rPr>
        <w:t xml:space="preserve"> </w:t>
      </w:r>
      <w:r>
        <w:t>Service</w:t>
      </w:r>
      <w:r>
        <w:rPr>
          <w:spacing w:val="-3"/>
        </w:rPr>
        <w:t xml:space="preserve"> </w:t>
      </w:r>
      <w:r>
        <w:rPr>
          <w:spacing w:val="-2"/>
        </w:rPr>
        <w:t>group.</w:t>
      </w:r>
    </w:p>
    <w:p w:rsidR="004B43E7" w:rsidRDefault="00000000">
      <w:pPr>
        <w:pStyle w:val="ListParagraph"/>
        <w:numPr>
          <w:ilvl w:val="1"/>
          <w:numId w:val="25"/>
        </w:numPr>
        <w:tabs>
          <w:tab w:val="left" w:pos="1181"/>
          <w:tab w:val="left" w:pos="2620"/>
        </w:tabs>
        <w:spacing w:before="80" w:line="314" w:lineRule="auto"/>
        <w:ind w:right="1721" w:firstLine="427"/>
      </w:pPr>
      <w:r>
        <w:t>Moving</w:t>
      </w:r>
      <w:r>
        <w:rPr>
          <w:spacing w:val="-3"/>
        </w:rPr>
        <w:t xml:space="preserve"> </w:t>
      </w:r>
      <w:r>
        <w:t>service</w:t>
      </w:r>
      <w:r>
        <w:rPr>
          <w:spacing w:val="-1"/>
        </w:rPr>
        <w:t xml:space="preserve"> </w:t>
      </w:r>
      <w:r>
        <w:t>group</w:t>
      </w:r>
      <w:r>
        <w:rPr>
          <w:spacing w:val="-3"/>
        </w:rPr>
        <w:t xml:space="preserve"> </w:t>
      </w:r>
      <w:r>
        <w:t>from</w:t>
      </w:r>
      <w:r>
        <w:rPr>
          <w:spacing w:val="40"/>
        </w:rPr>
        <w:t xml:space="preserve"> </w:t>
      </w:r>
      <w:r>
        <w:t>one</w:t>
      </w:r>
      <w:r>
        <w:rPr>
          <w:spacing w:val="-4"/>
        </w:rPr>
        <w:t xml:space="preserve"> </w:t>
      </w:r>
      <w:r>
        <w:t>system</w:t>
      </w:r>
      <w:r>
        <w:rPr>
          <w:spacing w:val="-3"/>
        </w:rPr>
        <w:t xml:space="preserve"> </w:t>
      </w:r>
      <w:r>
        <w:t>to</w:t>
      </w:r>
      <w:r>
        <w:rPr>
          <w:spacing w:val="-3"/>
        </w:rPr>
        <w:t xml:space="preserve"> </w:t>
      </w:r>
      <w:r>
        <w:t>another</w:t>
      </w:r>
      <w:r>
        <w:rPr>
          <w:spacing w:val="-2"/>
        </w:rPr>
        <w:t xml:space="preserve"> </w:t>
      </w:r>
      <w:r>
        <w:t>system</w:t>
      </w:r>
      <w:r>
        <w:rPr>
          <w:spacing w:val="-4"/>
        </w:rPr>
        <w:t xml:space="preserve"> </w:t>
      </w:r>
      <w:r>
        <w:t>means,</w:t>
      </w:r>
      <w:r>
        <w:rPr>
          <w:spacing w:val="-4"/>
        </w:rPr>
        <w:t xml:space="preserve"> </w:t>
      </w:r>
      <w:r>
        <w:t>moving</w:t>
      </w:r>
      <w:r>
        <w:rPr>
          <w:spacing w:val="-3"/>
        </w:rPr>
        <w:t xml:space="preserve"> </w:t>
      </w:r>
      <w:r>
        <w:t>resources</w:t>
      </w:r>
      <w:r>
        <w:rPr>
          <w:spacing w:val="-2"/>
        </w:rPr>
        <w:t xml:space="preserve"> </w:t>
      </w:r>
      <w:r>
        <w:t>from one system to</w:t>
      </w:r>
      <w:r>
        <w:tab/>
        <w:t>another system.</w:t>
      </w:r>
    </w:p>
    <w:p w:rsidR="004B43E7" w:rsidRDefault="00000000">
      <w:pPr>
        <w:pStyle w:val="Heading2"/>
        <w:spacing w:line="264" w:lineRule="exact"/>
        <w:ind w:firstLine="0"/>
      </w:pPr>
      <w:r>
        <w:rPr>
          <w:u w:val="single"/>
        </w:rPr>
        <w:t>Resources</w:t>
      </w:r>
      <w:r>
        <w:rPr>
          <w:spacing w:val="-6"/>
        </w:rPr>
        <w:t xml:space="preserve"> </w:t>
      </w:r>
      <w:r>
        <w:rPr>
          <w:spacing w:val="-10"/>
        </w:rPr>
        <w:t>:</w:t>
      </w:r>
    </w:p>
    <w:p w:rsidR="004B43E7" w:rsidRDefault="00000000">
      <w:pPr>
        <w:pStyle w:val="ListParagraph"/>
        <w:numPr>
          <w:ilvl w:val="0"/>
          <w:numId w:val="17"/>
        </w:numPr>
        <w:tabs>
          <w:tab w:val="left" w:pos="1181"/>
          <w:tab w:val="left" w:pos="3340"/>
        </w:tabs>
        <w:spacing w:line="312" w:lineRule="auto"/>
        <w:ind w:right="1926" w:firstLine="427"/>
      </w:pPr>
      <w:r>
        <w:t>It</w:t>
      </w:r>
      <w:r>
        <w:rPr>
          <w:spacing w:val="40"/>
        </w:rPr>
        <w:t xml:space="preserve"> </w:t>
      </w:r>
      <w:r>
        <w:t>is</w:t>
      </w:r>
      <w:r>
        <w:rPr>
          <w:spacing w:val="-2"/>
        </w:rPr>
        <w:t xml:space="preserve"> </w:t>
      </w:r>
      <w:r>
        <w:t>a</w:t>
      </w:r>
      <w:r>
        <w:rPr>
          <w:spacing w:val="-4"/>
        </w:rPr>
        <w:t xml:space="preserve"> </w:t>
      </w:r>
      <w:r>
        <w:t>software</w:t>
      </w:r>
      <w:r>
        <w:rPr>
          <w:spacing w:val="40"/>
        </w:rPr>
        <w:t xml:space="preserve"> </w:t>
      </w:r>
      <w:r>
        <w:t>or</w:t>
      </w:r>
      <w:r>
        <w:rPr>
          <w:spacing w:val="40"/>
        </w:rPr>
        <w:t xml:space="preserve"> </w:t>
      </w:r>
      <w:r>
        <w:t>hardware</w:t>
      </w:r>
      <w:r>
        <w:rPr>
          <w:spacing w:val="-2"/>
        </w:rPr>
        <w:t xml:space="preserve"> </w:t>
      </w:r>
      <w:r>
        <w:t>components</w:t>
      </w:r>
      <w:r>
        <w:rPr>
          <w:spacing w:val="40"/>
        </w:rPr>
        <w:t xml:space="preserve"> </w:t>
      </w:r>
      <w:r>
        <w:t>like,</w:t>
      </w:r>
      <w:r>
        <w:rPr>
          <w:spacing w:val="-1"/>
        </w:rPr>
        <w:t xml:space="preserve"> </w:t>
      </w:r>
      <w:r>
        <w:t>diskgroup,</w:t>
      </w:r>
      <w:r>
        <w:rPr>
          <w:spacing w:val="40"/>
        </w:rPr>
        <w:t xml:space="preserve"> </w:t>
      </w:r>
      <w:r>
        <w:t>volume,</w:t>
      </w:r>
      <w:r>
        <w:rPr>
          <w:spacing w:val="40"/>
        </w:rPr>
        <w:t xml:space="preserve"> </w:t>
      </w:r>
      <w:r>
        <w:t>IP</w:t>
      </w:r>
      <w:r>
        <w:rPr>
          <w:spacing w:val="-4"/>
        </w:rPr>
        <w:t xml:space="preserve"> </w:t>
      </w:r>
      <w:r>
        <w:t>address,</w:t>
      </w:r>
      <w:r>
        <w:rPr>
          <w:spacing w:val="40"/>
        </w:rPr>
        <w:t xml:space="preserve"> </w:t>
      </w:r>
      <w:r>
        <w:t>mount point are software</w:t>
      </w:r>
      <w:r>
        <w:tab/>
        <w:t>resources</w:t>
      </w:r>
      <w:r>
        <w:rPr>
          <w:spacing w:val="40"/>
        </w:rPr>
        <w:t xml:space="preserve"> </w:t>
      </w:r>
      <w:r>
        <w:t>and</w:t>
      </w:r>
      <w:r>
        <w:rPr>
          <w:spacing w:val="40"/>
        </w:rPr>
        <w:t xml:space="preserve"> </w:t>
      </w:r>
      <w:r>
        <w:t>disk,</w:t>
      </w:r>
      <w:r>
        <w:rPr>
          <w:spacing w:val="40"/>
        </w:rPr>
        <w:t xml:space="preserve"> </w:t>
      </w:r>
      <w:r>
        <w:t>NIC cards</w:t>
      </w:r>
      <w:r>
        <w:rPr>
          <w:spacing w:val="40"/>
        </w:rPr>
        <w:t xml:space="preserve"> </w:t>
      </w:r>
      <w:r>
        <w:t>are</w:t>
      </w:r>
      <w:r>
        <w:rPr>
          <w:spacing w:val="40"/>
        </w:rPr>
        <w:t xml:space="preserve"> </w:t>
      </w:r>
      <w:r>
        <w:t>hardware</w:t>
      </w:r>
      <w:r>
        <w:rPr>
          <w:spacing w:val="40"/>
        </w:rPr>
        <w:t xml:space="preserve"> </w:t>
      </w:r>
      <w:r>
        <w:t>resources.</w:t>
      </w:r>
    </w:p>
    <w:p w:rsidR="004B43E7" w:rsidRDefault="00000000">
      <w:pPr>
        <w:pStyle w:val="ListParagraph"/>
        <w:numPr>
          <w:ilvl w:val="0"/>
          <w:numId w:val="17"/>
        </w:numPr>
        <w:tabs>
          <w:tab w:val="left" w:pos="1181"/>
        </w:tabs>
        <w:spacing w:before="0"/>
        <w:ind w:left="1180" w:hanging="294"/>
      </w:pPr>
      <w:r>
        <w:t>The</w:t>
      </w:r>
      <w:r>
        <w:rPr>
          <w:spacing w:val="-2"/>
        </w:rPr>
        <w:t xml:space="preserve"> </w:t>
      </w:r>
      <w:r>
        <w:t>value</w:t>
      </w:r>
      <w:r>
        <w:rPr>
          <w:spacing w:val="-3"/>
        </w:rPr>
        <w:t xml:space="preserve"> </w:t>
      </w:r>
      <w:r>
        <w:t>of</w:t>
      </w:r>
      <w:r>
        <w:rPr>
          <w:spacing w:val="-1"/>
        </w:rPr>
        <w:t xml:space="preserve"> </w:t>
      </w:r>
      <w:r>
        <w:t>resource</w:t>
      </w:r>
      <w:r>
        <w:rPr>
          <w:spacing w:val="-1"/>
        </w:rPr>
        <w:t xml:space="preserve"> </w:t>
      </w:r>
      <w:r>
        <w:t>is</w:t>
      </w:r>
      <w:r>
        <w:rPr>
          <w:spacing w:val="-3"/>
        </w:rPr>
        <w:t xml:space="preserve"> </w:t>
      </w:r>
      <w:r>
        <w:t>known</w:t>
      </w:r>
      <w:r>
        <w:rPr>
          <w:spacing w:val="-1"/>
        </w:rPr>
        <w:t xml:space="preserve"> </w:t>
      </w:r>
      <w:r>
        <w:t>as</w:t>
      </w:r>
      <w:r>
        <w:rPr>
          <w:spacing w:val="46"/>
        </w:rPr>
        <w:t xml:space="preserve"> </w:t>
      </w:r>
      <w:r>
        <w:rPr>
          <w:spacing w:val="-2"/>
        </w:rPr>
        <w:t>Attribute.</w:t>
      </w:r>
    </w:p>
    <w:p w:rsidR="004B43E7" w:rsidRDefault="00000000">
      <w:pPr>
        <w:pStyle w:val="BodyText"/>
        <w:spacing w:before="79"/>
        <w:ind w:left="1180"/>
      </w:pPr>
      <w:r>
        <w:t>Example</w:t>
      </w:r>
      <w:r>
        <w:rPr>
          <w:spacing w:val="-3"/>
        </w:rPr>
        <w:t xml:space="preserve"> </w:t>
      </w:r>
      <w:r>
        <w:t>:</w:t>
      </w:r>
      <w:r>
        <w:rPr>
          <w:spacing w:val="44"/>
        </w:rPr>
        <w:t xml:space="preserve"> </w:t>
      </w:r>
      <w:r>
        <w:t>(a)</w:t>
      </w:r>
      <w:r>
        <w:rPr>
          <w:spacing w:val="45"/>
        </w:rPr>
        <w:t xml:space="preserve"> </w:t>
      </w:r>
      <w:r>
        <w:t>System</w:t>
      </w:r>
      <w:r>
        <w:rPr>
          <w:spacing w:val="-1"/>
        </w:rPr>
        <w:t xml:space="preserve"> </w:t>
      </w:r>
      <w:r>
        <w:t>list</w:t>
      </w:r>
      <w:r>
        <w:rPr>
          <w:spacing w:val="-2"/>
        </w:rPr>
        <w:t xml:space="preserve"> </w:t>
      </w:r>
      <w:r>
        <w:t>is</w:t>
      </w:r>
      <w:r>
        <w:rPr>
          <w:spacing w:val="-5"/>
        </w:rPr>
        <w:t xml:space="preserve"> </w:t>
      </w:r>
      <w:r>
        <w:t>attribute</w:t>
      </w:r>
      <w:r>
        <w:rPr>
          <w:spacing w:val="-4"/>
        </w:rPr>
        <w:t xml:space="preserve"> </w:t>
      </w:r>
      <w:r>
        <w:t>of</w:t>
      </w:r>
      <w:r>
        <w:rPr>
          <w:spacing w:val="-4"/>
        </w:rPr>
        <w:t xml:space="preserve"> </w:t>
      </w:r>
      <w:r>
        <w:t>a</w:t>
      </w:r>
      <w:r>
        <w:rPr>
          <w:spacing w:val="-2"/>
        </w:rPr>
        <w:t xml:space="preserve"> </w:t>
      </w:r>
      <w:r>
        <w:t>System</w:t>
      </w:r>
      <w:r>
        <w:rPr>
          <w:spacing w:val="-1"/>
        </w:rPr>
        <w:t xml:space="preserve"> </w:t>
      </w:r>
      <w:r>
        <w:t>A</w:t>
      </w:r>
      <w:r>
        <w:rPr>
          <w:spacing w:val="44"/>
        </w:rPr>
        <w:t xml:space="preserve"> </w:t>
      </w:r>
      <w:r>
        <w:t>or</w:t>
      </w:r>
      <w:r>
        <w:rPr>
          <w:spacing w:val="40"/>
        </w:rPr>
        <w:t xml:space="preserve"> </w:t>
      </w:r>
      <w:r>
        <w:t>System</w:t>
      </w:r>
      <w:r>
        <w:rPr>
          <w:spacing w:val="-3"/>
        </w:rPr>
        <w:t xml:space="preserve"> </w:t>
      </w:r>
      <w:r>
        <w:rPr>
          <w:spacing w:val="-5"/>
        </w:rPr>
        <w:t>B.</w:t>
      </w:r>
    </w:p>
    <w:p w:rsidR="004B43E7" w:rsidRDefault="00000000">
      <w:pPr>
        <w:pStyle w:val="BodyText"/>
        <w:spacing w:before="82"/>
        <w:ind w:left="2150"/>
      </w:pPr>
      <w:r>
        <w:t>(b)</w:t>
      </w:r>
      <w:r>
        <w:rPr>
          <w:spacing w:val="46"/>
        </w:rPr>
        <w:t xml:space="preserve"> </w:t>
      </w:r>
      <w:r>
        <w:t>Auto start</w:t>
      </w:r>
      <w:r>
        <w:rPr>
          <w:spacing w:val="-2"/>
        </w:rPr>
        <w:t xml:space="preserve"> </w:t>
      </w:r>
      <w:r>
        <w:t>is</w:t>
      </w:r>
      <w:r>
        <w:rPr>
          <w:spacing w:val="-4"/>
        </w:rPr>
        <w:t xml:space="preserve"> </w:t>
      </w:r>
      <w:r>
        <w:t>the</w:t>
      </w:r>
      <w:r>
        <w:rPr>
          <w:spacing w:val="44"/>
        </w:rPr>
        <w:t xml:space="preserve"> </w:t>
      </w:r>
      <w:r>
        <w:t>attribute</w:t>
      </w:r>
      <w:r>
        <w:rPr>
          <w:spacing w:val="-1"/>
        </w:rPr>
        <w:t xml:space="preserve"> </w:t>
      </w:r>
      <w:r>
        <w:t>of</w:t>
      </w:r>
      <w:r>
        <w:rPr>
          <w:spacing w:val="-5"/>
        </w:rPr>
        <w:t xml:space="preserve"> </w:t>
      </w:r>
      <w:r>
        <w:rPr>
          <w:spacing w:val="-2"/>
        </w:rPr>
        <w:t>System.</w:t>
      </w:r>
    </w:p>
    <w:p w:rsidR="004B43E7" w:rsidRDefault="004B43E7">
      <w:pPr>
        <w:sectPr w:rsidR="004B43E7">
          <w:pgSz w:w="11910" w:h="16840"/>
          <w:pgMar w:top="1340" w:right="0" w:bottom="1000" w:left="980" w:header="283" w:footer="801" w:gutter="0"/>
          <w:cols w:space="720"/>
        </w:sectPr>
      </w:pPr>
    </w:p>
    <w:p w:rsidR="004B43E7" w:rsidRDefault="004B43E7">
      <w:pPr>
        <w:pStyle w:val="BodyText"/>
        <w:spacing w:before="8"/>
        <w:ind w:left="0"/>
        <w:rPr>
          <w:sz w:val="7"/>
        </w:rPr>
      </w:pPr>
    </w:p>
    <w:tbl>
      <w:tblPr>
        <w:tblW w:w="0" w:type="auto"/>
        <w:tblInd w:w="2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4"/>
        <w:gridCol w:w="2504"/>
        <w:gridCol w:w="2507"/>
      </w:tblGrid>
      <w:tr w:rsidR="004B43E7">
        <w:trPr>
          <w:trHeight w:val="369"/>
        </w:trPr>
        <w:tc>
          <w:tcPr>
            <w:tcW w:w="2504" w:type="dxa"/>
          </w:tcPr>
          <w:p w:rsidR="004B43E7" w:rsidRDefault="00000000">
            <w:pPr>
              <w:pStyle w:val="TableParagraph"/>
              <w:spacing w:before="14" w:line="336" w:lineRule="exact"/>
              <w:ind w:left="717"/>
              <w:rPr>
                <w:b/>
                <w:sz w:val="28"/>
              </w:rPr>
            </w:pPr>
            <w:r>
              <w:rPr>
                <w:b/>
                <w:spacing w:val="-2"/>
                <w:sz w:val="28"/>
              </w:rPr>
              <w:t>Resource</w:t>
            </w:r>
          </w:p>
        </w:tc>
        <w:tc>
          <w:tcPr>
            <w:tcW w:w="2504" w:type="dxa"/>
          </w:tcPr>
          <w:p w:rsidR="004B43E7" w:rsidRDefault="00000000">
            <w:pPr>
              <w:pStyle w:val="TableParagraph"/>
              <w:spacing w:before="14" w:line="336" w:lineRule="exact"/>
              <w:ind w:left="522" w:right="515"/>
              <w:jc w:val="center"/>
              <w:rPr>
                <w:b/>
                <w:sz w:val="28"/>
              </w:rPr>
            </w:pPr>
            <w:r>
              <w:rPr>
                <w:b/>
                <w:spacing w:val="-2"/>
                <w:sz w:val="28"/>
              </w:rPr>
              <w:t>Attribute</w:t>
            </w:r>
          </w:p>
        </w:tc>
        <w:tc>
          <w:tcPr>
            <w:tcW w:w="2507" w:type="dxa"/>
          </w:tcPr>
          <w:p w:rsidR="004B43E7" w:rsidRDefault="00000000">
            <w:pPr>
              <w:pStyle w:val="TableParagraph"/>
              <w:spacing w:before="14" w:line="336" w:lineRule="exact"/>
              <w:ind w:left="713" w:right="706"/>
              <w:jc w:val="center"/>
              <w:rPr>
                <w:b/>
                <w:sz w:val="28"/>
              </w:rPr>
            </w:pPr>
            <w:r>
              <w:rPr>
                <w:b/>
                <w:spacing w:val="-2"/>
                <w:sz w:val="28"/>
              </w:rPr>
              <w:t>Value</w:t>
            </w:r>
          </w:p>
        </w:tc>
      </w:tr>
      <w:tr w:rsidR="004B43E7">
        <w:trPr>
          <w:trHeight w:val="369"/>
        </w:trPr>
        <w:tc>
          <w:tcPr>
            <w:tcW w:w="2504" w:type="dxa"/>
          </w:tcPr>
          <w:p w:rsidR="004B43E7" w:rsidRDefault="00000000">
            <w:pPr>
              <w:pStyle w:val="TableParagraph"/>
              <w:spacing w:before="47"/>
              <w:ind w:left="522" w:right="416"/>
              <w:jc w:val="center"/>
            </w:pPr>
            <w:r>
              <w:rPr>
                <w:spacing w:val="-5"/>
              </w:rPr>
              <w:t>NIC</w:t>
            </w:r>
          </w:p>
        </w:tc>
        <w:tc>
          <w:tcPr>
            <w:tcW w:w="2504" w:type="dxa"/>
          </w:tcPr>
          <w:p w:rsidR="004B43E7" w:rsidRDefault="00000000">
            <w:pPr>
              <w:pStyle w:val="TableParagraph"/>
              <w:spacing w:before="47"/>
              <w:ind w:left="522" w:right="511"/>
              <w:jc w:val="center"/>
            </w:pPr>
            <w:r>
              <w:t>IP</w:t>
            </w:r>
            <w:r>
              <w:rPr>
                <w:spacing w:val="50"/>
              </w:rPr>
              <w:t xml:space="preserve"> </w:t>
            </w:r>
            <w:r>
              <w:rPr>
                <w:spacing w:val="-2"/>
              </w:rPr>
              <w:t>address</w:t>
            </w:r>
          </w:p>
        </w:tc>
        <w:tc>
          <w:tcPr>
            <w:tcW w:w="2507" w:type="dxa"/>
          </w:tcPr>
          <w:p w:rsidR="004B43E7" w:rsidRDefault="00000000">
            <w:pPr>
              <w:pStyle w:val="TableParagraph"/>
              <w:spacing w:before="47"/>
              <w:ind w:left="713" w:right="707"/>
              <w:jc w:val="center"/>
            </w:pPr>
            <w:r>
              <w:rPr>
                <w:spacing w:val="-2"/>
              </w:rPr>
              <w:t>192.168.1.1</w:t>
            </w:r>
          </w:p>
        </w:tc>
      </w:tr>
      <w:tr w:rsidR="004B43E7">
        <w:trPr>
          <w:trHeight w:val="369"/>
        </w:trPr>
        <w:tc>
          <w:tcPr>
            <w:tcW w:w="2504" w:type="dxa"/>
          </w:tcPr>
          <w:p w:rsidR="004B43E7" w:rsidRDefault="00000000">
            <w:pPr>
              <w:pStyle w:val="TableParagraph"/>
              <w:spacing w:before="47"/>
              <w:ind w:left="801"/>
            </w:pPr>
            <w:r>
              <w:rPr>
                <w:spacing w:val="-2"/>
              </w:rPr>
              <w:t>Diskgroup</w:t>
            </w:r>
          </w:p>
        </w:tc>
        <w:tc>
          <w:tcPr>
            <w:tcW w:w="2504" w:type="dxa"/>
          </w:tcPr>
          <w:p w:rsidR="004B43E7" w:rsidRDefault="00000000">
            <w:pPr>
              <w:pStyle w:val="TableParagraph"/>
              <w:spacing w:before="47"/>
              <w:ind w:left="522" w:right="515"/>
              <w:jc w:val="center"/>
            </w:pPr>
            <w:r>
              <w:t>diskgroup</w:t>
            </w:r>
            <w:r>
              <w:rPr>
                <w:spacing w:val="-4"/>
              </w:rPr>
              <w:t xml:space="preserve"> name</w:t>
            </w:r>
          </w:p>
        </w:tc>
        <w:tc>
          <w:tcPr>
            <w:tcW w:w="2507" w:type="dxa"/>
          </w:tcPr>
          <w:p w:rsidR="004B43E7" w:rsidRDefault="00000000">
            <w:pPr>
              <w:pStyle w:val="TableParagraph"/>
              <w:spacing w:before="47"/>
              <w:ind w:left="713" w:right="706"/>
              <w:jc w:val="center"/>
            </w:pPr>
            <w:r>
              <w:rPr>
                <w:spacing w:val="-2"/>
              </w:rPr>
              <w:t>appsdg</w:t>
            </w:r>
          </w:p>
        </w:tc>
      </w:tr>
      <w:tr w:rsidR="004B43E7">
        <w:trPr>
          <w:trHeight w:val="369"/>
        </w:trPr>
        <w:tc>
          <w:tcPr>
            <w:tcW w:w="2504" w:type="dxa"/>
          </w:tcPr>
          <w:p w:rsidR="004B43E7" w:rsidRDefault="00000000">
            <w:pPr>
              <w:pStyle w:val="TableParagraph"/>
              <w:spacing w:before="47"/>
              <w:ind w:left="522" w:right="510"/>
              <w:jc w:val="center"/>
            </w:pPr>
            <w:r>
              <w:rPr>
                <w:spacing w:val="-4"/>
              </w:rPr>
              <w:t>Disk</w:t>
            </w:r>
          </w:p>
        </w:tc>
        <w:tc>
          <w:tcPr>
            <w:tcW w:w="2504" w:type="dxa"/>
          </w:tcPr>
          <w:p w:rsidR="004B43E7" w:rsidRDefault="00000000">
            <w:pPr>
              <w:pStyle w:val="TableParagraph"/>
              <w:spacing w:before="47"/>
              <w:ind w:left="522" w:right="513"/>
              <w:jc w:val="center"/>
            </w:pPr>
            <w:r>
              <w:t>disk</w:t>
            </w:r>
            <w:r>
              <w:rPr>
                <w:spacing w:val="-1"/>
              </w:rPr>
              <w:t xml:space="preserve"> </w:t>
            </w:r>
            <w:r>
              <w:rPr>
                <w:spacing w:val="-4"/>
              </w:rPr>
              <w:t>name</w:t>
            </w:r>
          </w:p>
        </w:tc>
        <w:tc>
          <w:tcPr>
            <w:tcW w:w="2507" w:type="dxa"/>
          </w:tcPr>
          <w:p w:rsidR="004B43E7" w:rsidRDefault="00000000">
            <w:pPr>
              <w:pStyle w:val="TableParagraph"/>
              <w:spacing w:before="47"/>
              <w:ind w:left="713" w:right="704"/>
              <w:jc w:val="center"/>
            </w:pPr>
            <w:r>
              <w:rPr>
                <w:spacing w:val="-2"/>
              </w:rPr>
              <w:t>disk01</w:t>
            </w:r>
          </w:p>
        </w:tc>
      </w:tr>
      <w:tr w:rsidR="004B43E7">
        <w:trPr>
          <w:trHeight w:val="369"/>
        </w:trPr>
        <w:tc>
          <w:tcPr>
            <w:tcW w:w="2504" w:type="dxa"/>
          </w:tcPr>
          <w:p w:rsidR="004B43E7" w:rsidRDefault="00000000">
            <w:pPr>
              <w:pStyle w:val="TableParagraph"/>
              <w:spacing w:before="47"/>
              <w:ind w:left="522" w:right="512"/>
              <w:jc w:val="center"/>
            </w:pPr>
            <w:r>
              <w:rPr>
                <w:spacing w:val="-2"/>
              </w:rPr>
              <w:t>Interface</w:t>
            </w:r>
          </w:p>
        </w:tc>
        <w:tc>
          <w:tcPr>
            <w:tcW w:w="2504" w:type="dxa"/>
          </w:tcPr>
          <w:p w:rsidR="004B43E7" w:rsidRDefault="00000000">
            <w:pPr>
              <w:pStyle w:val="TableParagraph"/>
              <w:spacing w:before="47"/>
              <w:ind w:left="522" w:right="512"/>
              <w:jc w:val="center"/>
            </w:pPr>
            <w:r>
              <w:t>Interface</w:t>
            </w:r>
            <w:r>
              <w:rPr>
                <w:spacing w:val="-2"/>
              </w:rPr>
              <w:t xml:space="preserve"> </w:t>
            </w:r>
            <w:r>
              <w:rPr>
                <w:spacing w:val="-4"/>
              </w:rPr>
              <w:t>name</w:t>
            </w:r>
          </w:p>
        </w:tc>
        <w:tc>
          <w:tcPr>
            <w:tcW w:w="2507" w:type="dxa"/>
          </w:tcPr>
          <w:p w:rsidR="004B43E7" w:rsidRDefault="00000000">
            <w:pPr>
              <w:pStyle w:val="TableParagraph"/>
              <w:spacing w:before="47"/>
              <w:ind w:left="713" w:right="706"/>
              <w:jc w:val="center"/>
            </w:pPr>
            <w:r>
              <w:rPr>
                <w:spacing w:val="-4"/>
              </w:rPr>
              <w:t>eth0</w:t>
            </w:r>
          </w:p>
        </w:tc>
      </w:tr>
    </w:tbl>
    <w:p w:rsidR="004B43E7" w:rsidRDefault="004B43E7">
      <w:pPr>
        <w:pStyle w:val="BodyText"/>
        <w:spacing w:before="6"/>
        <w:ind w:left="0"/>
        <w:rPr>
          <w:sz w:val="11"/>
        </w:rPr>
      </w:pPr>
    </w:p>
    <w:p w:rsidR="004B43E7" w:rsidRDefault="00000000">
      <w:pPr>
        <w:pStyle w:val="ListParagraph"/>
        <w:numPr>
          <w:ilvl w:val="0"/>
          <w:numId w:val="17"/>
        </w:numPr>
        <w:tabs>
          <w:tab w:val="left" w:pos="1223"/>
        </w:tabs>
        <w:spacing w:before="57"/>
        <w:ind w:left="1222" w:hanging="336"/>
      </w:pPr>
      <w:r>
        <w:t>There</w:t>
      </w:r>
      <w:r>
        <w:rPr>
          <w:spacing w:val="-1"/>
        </w:rPr>
        <w:t xml:space="preserve"> </w:t>
      </w:r>
      <w:r>
        <w:t>are</w:t>
      </w:r>
      <w:r>
        <w:rPr>
          <w:spacing w:val="-5"/>
        </w:rPr>
        <w:t xml:space="preserve"> </w:t>
      </w:r>
      <w:r>
        <w:t>two</w:t>
      </w:r>
      <w:r>
        <w:rPr>
          <w:spacing w:val="-2"/>
        </w:rPr>
        <w:t xml:space="preserve"> </w:t>
      </w:r>
      <w:r>
        <w:t>types</w:t>
      </w:r>
      <w:r>
        <w:rPr>
          <w:spacing w:val="-4"/>
        </w:rPr>
        <w:t xml:space="preserve"> </w:t>
      </w:r>
      <w:r>
        <w:t>of</w:t>
      </w:r>
      <w:r>
        <w:rPr>
          <w:spacing w:val="-6"/>
        </w:rPr>
        <w:t xml:space="preserve"> </w:t>
      </w:r>
      <w:r>
        <w:rPr>
          <w:spacing w:val="-2"/>
        </w:rPr>
        <w:t>resources.</w:t>
      </w:r>
    </w:p>
    <w:p w:rsidR="004B43E7" w:rsidRDefault="00000000">
      <w:pPr>
        <w:pStyle w:val="ListParagraph"/>
        <w:numPr>
          <w:ilvl w:val="1"/>
          <w:numId w:val="17"/>
        </w:numPr>
        <w:tabs>
          <w:tab w:val="left" w:pos="1522"/>
        </w:tabs>
        <w:ind w:hanging="342"/>
        <w:rPr>
          <w:b/>
        </w:rPr>
      </w:pPr>
      <w:r>
        <w:rPr>
          <w:noProof/>
        </w:rPr>
        <w:drawing>
          <wp:anchor distT="0" distB="0" distL="0" distR="0" simplePos="0" relativeHeight="479303680" behindDoc="1" locked="0" layoutInCell="1" allowOverlap="1">
            <wp:simplePos x="0" y="0"/>
            <wp:positionH relativeFrom="page">
              <wp:posOffset>778433</wp:posOffset>
            </wp:positionH>
            <wp:positionV relativeFrom="paragraph">
              <wp:posOffset>169845</wp:posOffset>
            </wp:positionV>
            <wp:extent cx="5567756" cy="5509895"/>
            <wp:effectExtent l="0" t="0" r="0" b="0"/>
            <wp:wrapNone/>
            <wp:docPr id="5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u w:val="single"/>
        </w:rPr>
        <w:t>Persistent</w:t>
      </w:r>
      <w:r>
        <w:rPr>
          <w:b/>
          <w:spacing w:val="-7"/>
          <w:u w:val="single"/>
        </w:rPr>
        <w:t xml:space="preserve"> </w:t>
      </w:r>
      <w:r>
        <w:rPr>
          <w:b/>
          <w:u w:val="single"/>
        </w:rPr>
        <w:t>Resource</w:t>
      </w:r>
      <w:r>
        <w:rPr>
          <w:b/>
          <w:spacing w:val="-6"/>
        </w:rPr>
        <w:t xml:space="preserve"> </w:t>
      </w:r>
      <w:r>
        <w:rPr>
          <w:b/>
          <w:spacing w:val="-10"/>
        </w:rPr>
        <w:t>:</w:t>
      </w:r>
    </w:p>
    <w:p w:rsidR="004B43E7" w:rsidRDefault="00000000">
      <w:pPr>
        <w:pStyle w:val="BodyText"/>
        <w:spacing w:before="79"/>
        <w:ind w:left="1530"/>
      </w:pPr>
      <w:r>
        <w:t>Those</w:t>
      </w:r>
      <w:r>
        <w:rPr>
          <w:spacing w:val="-4"/>
        </w:rPr>
        <w:t xml:space="preserve"> </w:t>
      </w:r>
      <w:r>
        <w:t>resources</w:t>
      </w:r>
      <w:r>
        <w:rPr>
          <w:spacing w:val="-3"/>
        </w:rPr>
        <w:t xml:space="preserve"> </w:t>
      </w:r>
      <w:r>
        <w:t>which</w:t>
      </w:r>
      <w:r>
        <w:rPr>
          <w:spacing w:val="-5"/>
        </w:rPr>
        <w:t xml:space="preserve"> </w:t>
      </w:r>
      <w:r>
        <w:t>we</w:t>
      </w:r>
      <w:r>
        <w:rPr>
          <w:spacing w:val="-1"/>
        </w:rPr>
        <w:t xml:space="preserve"> </w:t>
      </w:r>
      <w:r>
        <w:t>cannot</w:t>
      </w:r>
      <w:r>
        <w:rPr>
          <w:spacing w:val="44"/>
        </w:rPr>
        <w:t xml:space="preserve"> </w:t>
      </w:r>
      <w:r>
        <w:t>start</w:t>
      </w:r>
      <w:r>
        <w:rPr>
          <w:spacing w:val="42"/>
        </w:rPr>
        <w:t xml:space="preserve"> </w:t>
      </w:r>
      <w:r>
        <w:t>or</w:t>
      </w:r>
      <w:r>
        <w:rPr>
          <w:spacing w:val="47"/>
        </w:rPr>
        <w:t xml:space="preserve"> </w:t>
      </w:r>
      <w:r>
        <w:t>stop</w:t>
      </w:r>
      <w:r>
        <w:rPr>
          <w:spacing w:val="43"/>
        </w:rPr>
        <w:t xml:space="preserve"> </w:t>
      </w:r>
      <w:r>
        <w:t>are</w:t>
      </w:r>
      <w:r>
        <w:rPr>
          <w:spacing w:val="-2"/>
        </w:rPr>
        <w:t xml:space="preserve"> </w:t>
      </w:r>
      <w:r>
        <w:t>called</w:t>
      </w:r>
      <w:r>
        <w:rPr>
          <w:spacing w:val="-3"/>
        </w:rPr>
        <w:t xml:space="preserve"> </w:t>
      </w:r>
      <w:r>
        <w:t>Persistent</w:t>
      </w:r>
      <w:r>
        <w:rPr>
          <w:spacing w:val="-2"/>
        </w:rPr>
        <w:t xml:space="preserve"> resources.</w:t>
      </w:r>
    </w:p>
    <w:p w:rsidR="004B43E7" w:rsidRDefault="00000000">
      <w:pPr>
        <w:pStyle w:val="BodyText"/>
        <w:tabs>
          <w:tab w:val="left" w:pos="1180"/>
        </w:tabs>
        <w:spacing w:before="79"/>
        <w:ind w:left="460"/>
      </w:pPr>
      <w:r>
        <w:rPr>
          <w:spacing w:val="-10"/>
        </w:rPr>
        <w:t>`</w:t>
      </w:r>
      <w:r>
        <w:tab/>
        <w:t>Some</w:t>
      </w:r>
      <w:r>
        <w:rPr>
          <w:spacing w:val="-2"/>
        </w:rPr>
        <w:t xml:space="preserve"> </w:t>
      </w:r>
      <w:r>
        <w:t>resources</w:t>
      </w:r>
      <w:r>
        <w:rPr>
          <w:spacing w:val="-3"/>
        </w:rPr>
        <w:t xml:space="preserve"> </w:t>
      </w:r>
      <w:r>
        <w:t>we</w:t>
      </w:r>
      <w:r>
        <w:rPr>
          <w:spacing w:val="-2"/>
        </w:rPr>
        <w:t xml:space="preserve"> </w:t>
      </w:r>
      <w:r>
        <w:t>can</w:t>
      </w:r>
      <w:r>
        <w:rPr>
          <w:spacing w:val="46"/>
        </w:rPr>
        <w:t xml:space="preserve"> </w:t>
      </w:r>
      <w:r>
        <w:t>start/stop</w:t>
      </w:r>
      <w:r>
        <w:rPr>
          <w:spacing w:val="43"/>
        </w:rPr>
        <w:t xml:space="preserve"> </w:t>
      </w:r>
      <w:r>
        <w:t>and</w:t>
      </w:r>
      <w:r>
        <w:rPr>
          <w:spacing w:val="45"/>
        </w:rPr>
        <w:t xml:space="preserve"> </w:t>
      </w:r>
      <w:r>
        <w:t>some</w:t>
      </w:r>
      <w:r>
        <w:rPr>
          <w:spacing w:val="-4"/>
        </w:rPr>
        <w:t xml:space="preserve"> </w:t>
      </w:r>
      <w:r>
        <w:t>other</w:t>
      </w:r>
      <w:r>
        <w:rPr>
          <w:spacing w:val="-5"/>
        </w:rPr>
        <w:t xml:space="preserve"> </w:t>
      </w:r>
      <w:r>
        <w:t>resources</w:t>
      </w:r>
      <w:r>
        <w:rPr>
          <w:spacing w:val="-3"/>
        </w:rPr>
        <w:t xml:space="preserve"> </w:t>
      </w:r>
      <w:r>
        <w:t>we</w:t>
      </w:r>
      <w:r>
        <w:rPr>
          <w:spacing w:val="-2"/>
        </w:rPr>
        <w:t xml:space="preserve"> </w:t>
      </w:r>
      <w:r>
        <w:t>cannot</w:t>
      </w:r>
      <w:r>
        <w:rPr>
          <w:spacing w:val="-4"/>
        </w:rPr>
        <w:t xml:space="preserve"> </w:t>
      </w:r>
      <w:r>
        <w:t>stop</w:t>
      </w:r>
      <w:r>
        <w:rPr>
          <w:spacing w:val="43"/>
        </w:rPr>
        <w:t xml:space="preserve"> </w:t>
      </w:r>
      <w:r>
        <w:t>or</w:t>
      </w:r>
      <w:r>
        <w:rPr>
          <w:spacing w:val="46"/>
        </w:rPr>
        <w:t xml:space="preserve"> </w:t>
      </w:r>
      <w:r>
        <w:rPr>
          <w:spacing w:val="-2"/>
        </w:rPr>
        <w:t>start.</w:t>
      </w:r>
    </w:p>
    <w:p w:rsidR="004B43E7" w:rsidRDefault="00000000">
      <w:pPr>
        <w:pStyle w:val="BodyText"/>
        <w:spacing w:before="82"/>
        <w:ind w:left="1530"/>
      </w:pPr>
      <w:r>
        <w:t>Example</w:t>
      </w:r>
      <w:r>
        <w:rPr>
          <w:spacing w:val="-5"/>
        </w:rPr>
        <w:t xml:space="preserve"> </w:t>
      </w:r>
      <w:r>
        <w:t>:</w:t>
      </w:r>
      <w:r>
        <w:rPr>
          <w:spacing w:val="47"/>
        </w:rPr>
        <w:t xml:space="preserve"> </w:t>
      </w:r>
      <w:r>
        <w:t>We cannot</w:t>
      </w:r>
      <w:r>
        <w:rPr>
          <w:spacing w:val="-1"/>
        </w:rPr>
        <w:t xml:space="preserve"> </w:t>
      </w:r>
      <w:r>
        <w:t>start</w:t>
      </w:r>
      <w:r>
        <w:rPr>
          <w:spacing w:val="45"/>
        </w:rPr>
        <w:t xml:space="preserve"> </w:t>
      </w:r>
      <w:r>
        <w:t>or</w:t>
      </w:r>
      <w:r>
        <w:rPr>
          <w:spacing w:val="44"/>
        </w:rPr>
        <w:t xml:space="preserve"> </w:t>
      </w:r>
      <w:r>
        <w:t>stop</w:t>
      </w:r>
      <w:r>
        <w:rPr>
          <w:spacing w:val="-2"/>
        </w:rPr>
        <w:t xml:space="preserve"> </w:t>
      </w:r>
      <w:r>
        <w:t>the</w:t>
      </w:r>
      <w:r>
        <w:rPr>
          <w:spacing w:val="46"/>
        </w:rPr>
        <w:t xml:space="preserve"> </w:t>
      </w:r>
      <w:r>
        <w:t>NIC</w:t>
      </w:r>
      <w:r>
        <w:rPr>
          <w:spacing w:val="-2"/>
        </w:rPr>
        <w:t xml:space="preserve"> card.</w:t>
      </w:r>
    </w:p>
    <w:p w:rsidR="004B43E7" w:rsidRDefault="00000000">
      <w:pPr>
        <w:pStyle w:val="ListParagraph"/>
        <w:numPr>
          <w:ilvl w:val="1"/>
          <w:numId w:val="17"/>
        </w:numPr>
        <w:tabs>
          <w:tab w:val="left" w:pos="1531"/>
        </w:tabs>
        <w:spacing w:before="80"/>
        <w:ind w:left="1530" w:hanging="351"/>
        <w:rPr>
          <w:b/>
        </w:rPr>
      </w:pPr>
      <w:r>
        <w:rPr>
          <w:b/>
          <w:u w:val="single"/>
        </w:rPr>
        <w:t>Non</w:t>
      </w:r>
      <w:r>
        <w:rPr>
          <w:b/>
          <w:spacing w:val="-7"/>
          <w:u w:val="single"/>
        </w:rPr>
        <w:t xml:space="preserve"> </w:t>
      </w:r>
      <w:r>
        <w:rPr>
          <w:b/>
          <w:u w:val="single"/>
        </w:rPr>
        <w:t>-</w:t>
      </w:r>
      <w:r>
        <w:rPr>
          <w:b/>
          <w:spacing w:val="-7"/>
          <w:u w:val="single"/>
        </w:rPr>
        <w:t xml:space="preserve"> </w:t>
      </w:r>
      <w:r>
        <w:rPr>
          <w:b/>
          <w:u w:val="single"/>
        </w:rPr>
        <w:t>Persistent</w:t>
      </w:r>
      <w:r>
        <w:rPr>
          <w:b/>
          <w:spacing w:val="-6"/>
          <w:u w:val="single"/>
        </w:rPr>
        <w:t xml:space="preserve"> </w:t>
      </w:r>
      <w:r>
        <w:rPr>
          <w:b/>
          <w:u w:val="single"/>
        </w:rPr>
        <w:t>Resource</w:t>
      </w:r>
      <w:r>
        <w:rPr>
          <w:b/>
          <w:spacing w:val="-2"/>
        </w:rPr>
        <w:t xml:space="preserve"> </w:t>
      </w:r>
      <w:r>
        <w:rPr>
          <w:b/>
          <w:spacing w:val="-10"/>
        </w:rPr>
        <w:t>:</w:t>
      </w:r>
    </w:p>
    <w:p w:rsidR="004B43E7" w:rsidRDefault="00000000">
      <w:pPr>
        <w:pStyle w:val="BodyText"/>
        <w:spacing w:before="82"/>
        <w:ind w:left="1530"/>
      </w:pPr>
      <w:r>
        <w:t>Those</w:t>
      </w:r>
      <w:r>
        <w:rPr>
          <w:spacing w:val="-4"/>
        </w:rPr>
        <w:t xml:space="preserve"> </w:t>
      </w:r>
      <w:r>
        <w:t>resources</w:t>
      </w:r>
      <w:r>
        <w:rPr>
          <w:spacing w:val="-3"/>
        </w:rPr>
        <w:t xml:space="preserve"> </w:t>
      </w:r>
      <w:r>
        <w:t>which</w:t>
      </w:r>
      <w:r>
        <w:rPr>
          <w:spacing w:val="-5"/>
        </w:rPr>
        <w:t xml:space="preserve"> </w:t>
      </w:r>
      <w:r>
        <w:t>we</w:t>
      </w:r>
      <w:r>
        <w:rPr>
          <w:spacing w:val="-2"/>
        </w:rPr>
        <w:t xml:space="preserve"> </w:t>
      </w:r>
      <w:r>
        <w:t>can</w:t>
      </w:r>
      <w:r>
        <w:rPr>
          <w:spacing w:val="43"/>
        </w:rPr>
        <w:t xml:space="preserve"> </w:t>
      </w:r>
      <w:r>
        <w:t>start/stop</w:t>
      </w:r>
      <w:r>
        <w:rPr>
          <w:spacing w:val="43"/>
        </w:rPr>
        <w:t xml:space="preserve"> </w:t>
      </w:r>
      <w:r>
        <w:t>are</w:t>
      </w:r>
      <w:r>
        <w:rPr>
          <w:spacing w:val="-3"/>
        </w:rPr>
        <w:t xml:space="preserve"> </w:t>
      </w:r>
      <w:r>
        <w:t>called</w:t>
      </w:r>
      <w:r>
        <w:rPr>
          <w:spacing w:val="47"/>
        </w:rPr>
        <w:t xml:space="preserve"> </w:t>
      </w:r>
      <w:r>
        <w:t>Non</w:t>
      </w:r>
      <w:r>
        <w:rPr>
          <w:spacing w:val="1"/>
        </w:rPr>
        <w:t xml:space="preserve"> </w:t>
      </w:r>
      <w:r>
        <w:t>-</w:t>
      </w:r>
      <w:r>
        <w:rPr>
          <w:spacing w:val="-5"/>
        </w:rPr>
        <w:t xml:space="preserve"> </w:t>
      </w:r>
      <w:r>
        <w:t>Persistent</w:t>
      </w:r>
      <w:r>
        <w:rPr>
          <w:spacing w:val="47"/>
        </w:rPr>
        <w:t xml:space="preserve"> </w:t>
      </w:r>
      <w:r>
        <w:rPr>
          <w:spacing w:val="-2"/>
        </w:rPr>
        <w:t>Resources.</w:t>
      </w:r>
    </w:p>
    <w:p w:rsidR="004B43E7" w:rsidRDefault="00000000">
      <w:pPr>
        <w:pStyle w:val="ListParagraph"/>
        <w:numPr>
          <w:ilvl w:val="0"/>
          <w:numId w:val="17"/>
        </w:numPr>
        <w:tabs>
          <w:tab w:val="left" w:pos="1223"/>
          <w:tab w:val="left" w:pos="3340"/>
        </w:tabs>
        <w:spacing w:before="80" w:line="312" w:lineRule="auto"/>
        <w:ind w:right="1867" w:firstLine="427"/>
      </w:pPr>
      <w:r>
        <w:t>Resources</w:t>
      </w:r>
      <w:r>
        <w:rPr>
          <w:spacing w:val="-4"/>
        </w:rPr>
        <w:t xml:space="preserve"> </w:t>
      </w:r>
      <w:r>
        <w:t>may</w:t>
      </w:r>
      <w:r>
        <w:rPr>
          <w:spacing w:val="-2"/>
        </w:rPr>
        <w:t xml:space="preserve"> </w:t>
      </w:r>
      <w:r>
        <w:t>be</w:t>
      </w:r>
      <w:r>
        <w:rPr>
          <w:spacing w:val="-5"/>
        </w:rPr>
        <w:t xml:space="preserve"> </w:t>
      </w:r>
      <w:r>
        <w:t>critical</w:t>
      </w:r>
      <w:r>
        <w:rPr>
          <w:spacing w:val="40"/>
        </w:rPr>
        <w:t xml:space="preserve"> </w:t>
      </w:r>
      <w:r>
        <w:t>or</w:t>
      </w:r>
      <w:r>
        <w:rPr>
          <w:spacing w:val="40"/>
        </w:rPr>
        <w:t xml:space="preserve"> </w:t>
      </w:r>
      <w:r>
        <w:t>non-critical.</w:t>
      </w:r>
      <w:r>
        <w:rPr>
          <w:spacing w:val="-3"/>
        </w:rPr>
        <w:t xml:space="preserve"> </w:t>
      </w:r>
      <w:r>
        <w:t>We</w:t>
      </w:r>
      <w:r>
        <w:rPr>
          <w:spacing w:val="-1"/>
        </w:rPr>
        <w:t xml:space="preserve"> </w:t>
      </w:r>
      <w:r>
        <w:t>need</w:t>
      </w:r>
      <w:r>
        <w:rPr>
          <w:spacing w:val="-3"/>
        </w:rPr>
        <w:t xml:space="preserve"> </w:t>
      </w:r>
      <w:r>
        <w:t>to</w:t>
      </w:r>
      <w:r>
        <w:rPr>
          <w:spacing w:val="-1"/>
        </w:rPr>
        <w:t xml:space="preserve"> </w:t>
      </w:r>
      <w:r>
        <w:t>design</w:t>
      </w:r>
      <w:r>
        <w:rPr>
          <w:spacing w:val="-3"/>
        </w:rPr>
        <w:t xml:space="preserve"> </w:t>
      </w:r>
      <w:r>
        <w:t>the</w:t>
      </w:r>
      <w:r>
        <w:rPr>
          <w:spacing w:val="-1"/>
        </w:rPr>
        <w:t xml:space="preserve"> </w:t>
      </w:r>
      <w:r>
        <w:t>resources</w:t>
      </w:r>
      <w:r>
        <w:rPr>
          <w:spacing w:val="-4"/>
        </w:rPr>
        <w:t xml:space="preserve"> </w:t>
      </w:r>
      <w:r>
        <w:t>as</w:t>
      </w:r>
      <w:r>
        <w:rPr>
          <w:spacing w:val="-2"/>
        </w:rPr>
        <w:t xml:space="preserve"> </w:t>
      </w:r>
      <w:r>
        <w:t>critical</w:t>
      </w:r>
      <w:r>
        <w:rPr>
          <w:spacing w:val="-5"/>
        </w:rPr>
        <w:t xml:space="preserve"> </w:t>
      </w:r>
      <w:r>
        <w:t>or non-critical. ie., the</w:t>
      </w:r>
      <w:r>
        <w:tab/>
        <w:t>customer will insists which is critical</w:t>
      </w:r>
      <w:r>
        <w:rPr>
          <w:spacing w:val="40"/>
        </w:rPr>
        <w:t xml:space="preserve"> </w:t>
      </w:r>
      <w:r>
        <w:t>and</w:t>
      </w:r>
      <w:r>
        <w:rPr>
          <w:spacing w:val="40"/>
        </w:rPr>
        <w:t xml:space="preserve"> </w:t>
      </w:r>
      <w:r>
        <w:t>which is non-critical.</w:t>
      </w:r>
    </w:p>
    <w:p w:rsidR="004B43E7" w:rsidRDefault="00000000">
      <w:pPr>
        <w:pStyle w:val="ListParagraph"/>
        <w:numPr>
          <w:ilvl w:val="0"/>
          <w:numId w:val="17"/>
        </w:numPr>
        <w:tabs>
          <w:tab w:val="left" w:pos="1181"/>
          <w:tab w:val="left" w:pos="3340"/>
          <w:tab w:val="left" w:pos="5501"/>
        </w:tabs>
        <w:spacing w:before="0" w:line="312" w:lineRule="auto"/>
        <w:ind w:right="1662" w:firstLine="427"/>
      </w:pPr>
      <w:r>
        <w:t>If</w:t>
      </w:r>
      <w:r>
        <w:rPr>
          <w:spacing w:val="40"/>
        </w:rPr>
        <w:t xml:space="preserve"> </w:t>
      </w:r>
      <w:r>
        <w:t>critical resource is failed, then only the service group moved automatically from one system to another</w:t>
      </w:r>
      <w:r>
        <w:tab/>
        <w:t>system. ie.,</w:t>
      </w:r>
      <w:r>
        <w:rPr>
          <w:spacing w:val="40"/>
        </w:rPr>
        <w:t xml:space="preserve"> </w:t>
      </w:r>
      <w:r>
        <w:t>failover,</w:t>
      </w:r>
      <w:r>
        <w:rPr>
          <w:spacing w:val="40"/>
        </w:rPr>
        <w:t xml:space="preserve"> </w:t>
      </w:r>
      <w:r>
        <w:t>otherwise</w:t>
      </w:r>
      <w:r>
        <w:rPr>
          <w:spacing w:val="40"/>
        </w:rPr>
        <w:t xml:space="preserve"> </w:t>
      </w:r>
      <w:r>
        <w:t>if non-critical resource is failed, then we need to the manual movement</w:t>
      </w:r>
      <w:r>
        <w:rPr>
          <w:spacing w:val="40"/>
        </w:rPr>
        <w:t xml:space="preserve"> </w:t>
      </w:r>
      <w:r>
        <w:t>of</w:t>
      </w:r>
      <w:r>
        <w:tab/>
        <w:t>service</w:t>
      </w:r>
      <w:r>
        <w:rPr>
          <w:spacing w:val="-4"/>
        </w:rPr>
        <w:t xml:space="preserve"> </w:t>
      </w:r>
      <w:r>
        <w:t>group</w:t>
      </w:r>
      <w:r>
        <w:rPr>
          <w:spacing w:val="-6"/>
        </w:rPr>
        <w:t xml:space="preserve"> </w:t>
      </w:r>
      <w:r>
        <w:t>from</w:t>
      </w:r>
      <w:r>
        <w:rPr>
          <w:spacing w:val="-6"/>
        </w:rPr>
        <w:t xml:space="preserve"> </w:t>
      </w:r>
      <w:r>
        <w:t>one</w:t>
      </w:r>
      <w:r>
        <w:rPr>
          <w:spacing w:val="-7"/>
        </w:rPr>
        <w:t xml:space="preserve"> </w:t>
      </w:r>
      <w:r>
        <w:t>system</w:t>
      </w:r>
      <w:r>
        <w:rPr>
          <w:spacing w:val="-7"/>
        </w:rPr>
        <w:t xml:space="preserve"> </w:t>
      </w:r>
      <w:r>
        <w:t>to</w:t>
      </w:r>
      <w:r>
        <w:rPr>
          <w:spacing w:val="-4"/>
        </w:rPr>
        <w:t xml:space="preserve"> </w:t>
      </w:r>
      <w:r>
        <w:t>another system. ie.,</w:t>
      </w:r>
      <w:r>
        <w:rPr>
          <w:spacing w:val="40"/>
        </w:rPr>
        <w:t xml:space="preserve"> </w:t>
      </w:r>
      <w:r>
        <w:t>switchover.</w:t>
      </w:r>
    </w:p>
    <w:p w:rsidR="004B43E7" w:rsidRDefault="00000000">
      <w:pPr>
        <w:pStyle w:val="Heading2"/>
        <w:numPr>
          <w:ilvl w:val="0"/>
          <w:numId w:val="25"/>
        </w:numPr>
        <w:tabs>
          <w:tab w:val="left" w:pos="888"/>
        </w:tabs>
      </w:pPr>
      <w:r>
        <w:t>What</w:t>
      </w:r>
      <w:r>
        <w:rPr>
          <w:spacing w:val="-3"/>
        </w:rPr>
        <w:t xml:space="preserve"> </w:t>
      </w:r>
      <w:r>
        <w:t>are</w:t>
      </w:r>
      <w:r>
        <w:rPr>
          <w:spacing w:val="-3"/>
        </w:rPr>
        <w:t xml:space="preserve"> </w:t>
      </w:r>
      <w:r>
        <w:t>the</w:t>
      </w:r>
      <w:r>
        <w:rPr>
          <w:spacing w:val="-3"/>
        </w:rPr>
        <w:t xml:space="preserve"> </w:t>
      </w:r>
      <w:r>
        <w:t>steps</w:t>
      </w:r>
      <w:r>
        <w:rPr>
          <w:spacing w:val="-3"/>
        </w:rPr>
        <w:t xml:space="preserve"> </w:t>
      </w:r>
      <w:r>
        <w:t>you</w:t>
      </w:r>
      <w:r>
        <w:rPr>
          <w:spacing w:val="-3"/>
        </w:rPr>
        <w:t xml:space="preserve"> </w:t>
      </w:r>
      <w:r>
        <w:t>follow</w:t>
      </w:r>
      <w:r>
        <w:rPr>
          <w:spacing w:val="-2"/>
        </w:rPr>
        <w:t xml:space="preserve"> </w:t>
      </w:r>
      <w:r>
        <w:t>to</w:t>
      </w:r>
      <w:r>
        <w:rPr>
          <w:spacing w:val="-3"/>
        </w:rPr>
        <w:t xml:space="preserve"> </w:t>
      </w:r>
      <w:r>
        <w:t>put</w:t>
      </w:r>
      <w:r>
        <w:rPr>
          <w:spacing w:val="-4"/>
        </w:rPr>
        <w:t xml:space="preserve"> </w:t>
      </w:r>
      <w:r>
        <w:t>the</w:t>
      </w:r>
      <w:r>
        <w:rPr>
          <w:spacing w:val="-3"/>
        </w:rPr>
        <w:t xml:space="preserve"> </w:t>
      </w:r>
      <w:r>
        <w:t>volume</w:t>
      </w:r>
      <w:r>
        <w:rPr>
          <w:spacing w:val="-3"/>
        </w:rPr>
        <w:t xml:space="preserve"> </w:t>
      </w:r>
      <w:r>
        <w:t>in</w:t>
      </w:r>
      <w:r>
        <w:rPr>
          <w:spacing w:val="-3"/>
        </w:rPr>
        <w:t xml:space="preserve"> </w:t>
      </w:r>
      <w:r>
        <w:t>a</w:t>
      </w:r>
      <w:r>
        <w:rPr>
          <w:spacing w:val="44"/>
        </w:rPr>
        <w:t xml:space="preserve"> </w:t>
      </w:r>
      <w:r>
        <w:rPr>
          <w:spacing w:val="-2"/>
        </w:rPr>
        <w:t>Cluster?</w:t>
      </w:r>
    </w:p>
    <w:p w:rsidR="004B43E7" w:rsidRDefault="00000000">
      <w:pPr>
        <w:pStyle w:val="ListParagraph"/>
        <w:numPr>
          <w:ilvl w:val="1"/>
          <w:numId w:val="25"/>
        </w:numPr>
        <w:tabs>
          <w:tab w:val="left" w:pos="1181"/>
          <w:tab w:val="left" w:pos="2620"/>
        </w:tabs>
        <w:spacing w:line="312" w:lineRule="auto"/>
        <w:ind w:right="1686" w:firstLine="427"/>
      </w:pPr>
      <w:r>
        <w:t>First</w:t>
      </w:r>
      <w:r>
        <w:rPr>
          <w:spacing w:val="-1"/>
        </w:rPr>
        <w:t xml:space="preserve"> </w:t>
      </w:r>
      <w:r>
        <w:t>create</w:t>
      </w:r>
      <w:r>
        <w:rPr>
          <w:spacing w:val="-3"/>
        </w:rPr>
        <w:t xml:space="preserve"> </w:t>
      </w:r>
      <w:r>
        <w:t>the</w:t>
      </w:r>
      <w:r>
        <w:rPr>
          <w:spacing w:val="-1"/>
        </w:rPr>
        <w:t xml:space="preserve"> </w:t>
      </w:r>
      <w:r>
        <w:t>diskgroup,</w:t>
      </w:r>
      <w:r>
        <w:rPr>
          <w:spacing w:val="40"/>
        </w:rPr>
        <w:t xml:space="preserve"> </w:t>
      </w:r>
      <w:r>
        <w:t>volume</w:t>
      </w:r>
      <w:r>
        <w:rPr>
          <w:spacing w:val="40"/>
        </w:rPr>
        <w:t xml:space="preserve"> </w:t>
      </w:r>
      <w:r>
        <w:t>and</w:t>
      </w:r>
      <w:r>
        <w:rPr>
          <w:spacing w:val="40"/>
        </w:rPr>
        <w:t xml:space="preserve"> </w:t>
      </w:r>
      <w:r>
        <w:t>create</w:t>
      </w:r>
      <w:r>
        <w:rPr>
          <w:spacing w:val="-3"/>
        </w:rPr>
        <w:t xml:space="preserve"> </w:t>
      </w:r>
      <w:r>
        <w:t>the</w:t>
      </w:r>
      <w:r>
        <w:rPr>
          <w:spacing w:val="-3"/>
        </w:rPr>
        <w:t xml:space="preserve"> </w:t>
      </w:r>
      <w:r>
        <w:t>file</w:t>
      </w:r>
      <w:r>
        <w:rPr>
          <w:spacing w:val="-4"/>
        </w:rPr>
        <w:t xml:space="preserve"> </w:t>
      </w:r>
      <w:r>
        <w:t>system</w:t>
      </w:r>
      <w:r>
        <w:rPr>
          <w:spacing w:val="40"/>
        </w:rPr>
        <w:t xml:space="preserve"> </w:t>
      </w:r>
      <w:r>
        <w:t>and</w:t>
      </w:r>
      <w:r>
        <w:rPr>
          <w:spacing w:val="40"/>
        </w:rPr>
        <w:t xml:space="preserve"> </w:t>
      </w:r>
      <w:r>
        <w:t>mount</w:t>
      </w:r>
      <w:r>
        <w:rPr>
          <w:spacing w:val="40"/>
        </w:rPr>
        <w:t xml:space="preserve"> </w:t>
      </w:r>
      <w:r>
        <w:t>and</w:t>
      </w:r>
      <w:r>
        <w:rPr>
          <w:spacing w:val="40"/>
        </w:rPr>
        <w:t xml:space="preserve"> </w:t>
      </w:r>
      <w:r>
        <w:t>unmount before put the</w:t>
      </w:r>
      <w:r>
        <w:tab/>
        <w:t>volume in a cluster because testing of that volume is working</w:t>
      </w:r>
      <w:r>
        <w:rPr>
          <w:spacing w:val="40"/>
        </w:rPr>
        <w:t xml:space="preserve"> </w:t>
      </w:r>
      <w:r>
        <w:t>or</w:t>
      </w:r>
      <w:r>
        <w:rPr>
          <w:spacing w:val="40"/>
        </w:rPr>
        <w:t xml:space="preserve"> </w:t>
      </w:r>
      <w:r>
        <w:t>not.</w:t>
      </w:r>
    </w:p>
    <w:p w:rsidR="004B43E7" w:rsidRDefault="00000000">
      <w:pPr>
        <w:pStyle w:val="ListParagraph"/>
        <w:numPr>
          <w:ilvl w:val="1"/>
          <w:numId w:val="25"/>
        </w:numPr>
        <w:tabs>
          <w:tab w:val="left" w:pos="1181"/>
          <w:tab w:val="left" w:pos="2106"/>
          <w:tab w:val="left" w:pos="2759"/>
        </w:tabs>
        <w:spacing w:before="0" w:line="312" w:lineRule="auto"/>
        <w:ind w:left="1180" w:right="5009"/>
      </w:pPr>
      <w:r>
        <w:t>Create</w:t>
      </w:r>
      <w:r>
        <w:rPr>
          <w:spacing w:val="-6"/>
        </w:rPr>
        <w:t xml:space="preserve"> </w:t>
      </w:r>
      <w:r>
        <w:t>the</w:t>
      </w:r>
      <w:r>
        <w:rPr>
          <w:spacing w:val="-6"/>
        </w:rPr>
        <w:t xml:space="preserve"> </w:t>
      </w:r>
      <w:r>
        <w:t>service</w:t>
      </w:r>
      <w:r>
        <w:rPr>
          <w:spacing w:val="-4"/>
        </w:rPr>
        <w:t xml:space="preserve"> </w:t>
      </w:r>
      <w:r>
        <w:t>group</w:t>
      </w:r>
      <w:r>
        <w:rPr>
          <w:spacing w:val="-5"/>
        </w:rPr>
        <w:t xml:space="preserve"> </w:t>
      </w:r>
      <w:r>
        <w:t>and</w:t>
      </w:r>
      <w:r>
        <w:rPr>
          <w:spacing w:val="-5"/>
        </w:rPr>
        <w:t xml:space="preserve"> </w:t>
      </w:r>
      <w:r>
        <w:t>add</w:t>
      </w:r>
      <w:r>
        <w:rPr>
          <w:spacing w:val="-5"/>
        </w:rPr>
        <w:t xml:space="preserve"> </w:t>
      </w:r>
      <w:r>
        <w:t>the</w:t>
      </w:r>
      <w:r>
        <w:rPr>
          <w:spacing w:val="-3"/>
        </w:rPr>
        <w:t xml:space="preserve"> </w:t>
      </w:r>
      <w:r>
        <w:t>Attributes</w:t>
      </w:r>
      <w:r>
        <w:rPr>
          <w:spacing w:val="-3"/>
        </w:rPr>
        <w:t xml:space="preserve"> </w:t>
      </w:r>
      <w:r>
        <w:t>to</w:t>
      </w:r>
      <w:r>
        <w:rPr>
          <w:spacing w:val="-3"/>
        </w:rPr>
        <w:t xml:space="preserve"> </w:t>
      </w:r>
      <w:r>
        <w:t>it. # hagrp</w:t>
      </w:r>
      <w:r>
        <w:tab/>
      </w:r>
      <w:r>
        <w:rPr>
          <w:spacing w:val="-4"/>
        </w:rPr>
        <w:t>-add</w:t>
      </w:r>
      <w:r>
        <w:tab/>
        <w:t>&lt;service group&gt;</w:t>
      </w:r>
    </w:p>
    <w:p w:rsidR="004B43E7" w:rsidRDefault="00000000">
      <w:pPr>
        <w:spacing w:line="266" w:lineRule="exact"/>
        <w:ind w:left="1180"/>
      </w:pPr>
      <w:r>
        <w:rPr>
          <w:b/>
        </w:rPr>
        <w:t>Example:</w:t>
      </w:r>
      <w:r>
        <w:rPr>
          <w:b/>
          <w:spacing w:val="47"/>
        </w:rPr>
        <w:t xml:space="preserve"> </w:t>
      </w:r>
      <w:r>
        <w:t># hagrp</w:t>
      </w:r>
      <w:r>
        <w:rPr>
          <w:spacing w:val="47"/>
        </w:rPr>
        <w:t xml:space="preserve">  </w:t>
      </w:r>
      <w:r>
        <w:t>-add</w:t>
      </w:r>
      <w:r>
        <w:rPr>
          <w:spacing w:val="47"/>
        </w:rPr>
        <w:t xml:space="preserve">  </w:t>
      </w:r>
      <w:r>
        <w:rPr>
          <w:spacing w:val="-2"/>
        </w:rPr>
        <w:t>appssg</w:t>
      </w:r>
    </w:p>
    <w:p w:rsidR="004B43E7" w:rsidRDefault="004B43E7">
      <w:pPr>
        <w:pStyle w:val="BodyText"/>
        <w:ind w:left="0"/>
      </w:pPr>
    </w:p>
    <w:p w:rsidR="004B43E7" w:rsidRDefault="00000000">
      <w:pPr>
        <w:pStyle w:val="Heading2"/>
        <w:spacing w:before="162"/>
        <w:ind w:firstLine="0"/>
      </w:pPr>
      <w:r>
        <w:rPr>
          <w:u w:val="single"/>
        </w:rPr>
        <w:t>Attributes</w:t>
      </w:r>
      <w:r>
        <w:rPr>
          <w:spacing w:val="-4"/>
        </w:rPr>
        <w:t xml:space="preserve"> </w:t>
      </w:r>
      <w:r>
        <w:rPr>
          <w:spacing w:val="-10"/>
        </w:rPr>
        <w:t>:</w:t>
      </w:r>
    </w:p>
    <w:p w:rsidR="004B43E7" w:rsidRDefault="00000000">
      <w:pPr>
        <w:pStyle w:val="BodyText"/>
        <w:tabs>
          <w:tab w:val="left" w:pos="6169"/>
        </w:tabs>
        <w:spacing w:before="82" w:line="312" w:lineRule="auto"/>
        <w:ind w:left="460" w:right="1616" w:firstLine="427"/>
      </w:pPr>
      <w:r>
        <w:t># hagrp</w:t>
      </w:r>
      <w:r>
        <w:rPr>
          <w:spacing w:val="80"/>
        </w:rPr>
        <w:t xml:space="preserve"> </w:t>
      </w:r>
      <w:r>
        <w:t>-modify</w:t>
      </w:r>
      <w:r>
        <w:rPr>
          <w:spacing w:val="80"/>
        </w:rPr>
        <w:t xml:space="preserve"> </w:t>
      </w:r>
      <w:r>
        <w:t>appssg</w:t>
      </w:r>
      <w:r>
        <w:rPr>
          <w:spacing w:val="80"/>
        </w:rPr>
        <w:t xml:space="preserve"> </w:t>
      </w:r>
      <w:r>
        <w:t>system</w:t>
      </w:r>
      <w:r>
        <w:rPr>
          <w:spacing w:val="40"/>
        </w:rPr>
        <w:t xml:space="preserve"> </w:t>
      </w:r>
      <w:r>
        <w:t>list={ sys A0,</w:t>
      </w:r>
      <w:r>
        <w:rPr>
          <w:spacing w:val="40"/>
        </w:rPr>
        <w:t xml:space="preserve"> </w:t>
      </w:r>
      <w:r>
        <w:t>sys B0}</w:t>
      </w:r>
      <w:r>
        <w:tab/>
        <w:t>(to</w:t>
      </w:r>
      <w:r>
        <w:rPr>
          <w:spacing w:val="-2"/>
        </w:rPr>
        <w:t xml:space="preserve"> </w:t>
      </w:r>
      <w:r>
        <w:t>add</w:t>
      </w:r>
      <w:r>
        <w:rPr>
          <w:spacing w:val="40"/>
        </w:rPr>
        <w:t xml:space="preserve"> </w:t>
      </w:r>
      <w:r>
        <w:t>sys</w:t>
      </w:r>
      <w:r>
        <w:rPr>
          <w:spacing w:val="-3"/>
        </w:rPr>
        <w:t xml:space="preserve"> </w:t>
      </w:r>
      <w:r>
        <w:t>A</w:t>
      </w:r>
      <w:r>
        <w:rPr>
          <w:spacing w:val="40"/>
        </w:rPr>
        <w:t xml:space="preserve"> </w:t>
      </w:r>
      <w:r>
        <w:t>and</w:t>
      </w:r>
      <w:r>
        <w:rPr>
          <w:spacing w:val="40"/>
        </w:rPr>
        <w:t xml:space="preserve"> </w:t>
      </w:r>
      <w:r>
        <w:t>sys</w:t>
      </w:r>
      <w:r>
        <w:rPr>
          <w:spacing w:val="-3"/>
        </w:rPr>
        <w:t xml:space="preserve"> </w:t>
      </w:r>
      <w:r>
        <w:t>B</w:t>
      </w:r>
      <w:r>
        <w:rPr>
          <w:spacing w:val="40"/>
        </w:rPr>
        <w:t xml:space="preserve"> </w:t>
      </w:r>
      <w:r>
        <w:t>attributes to service group)</w:t>
      </w:r>
    </w:p>
    <w:p w:rsidR="004B43E7" w:rsidRDefault="00000000">
      <w:pPr>
        <w:pStyle w:val="BodyText"/>
        <w:tabs>
          <w:tab w:val="left" w:pos="1765"/>
          <w:tab w:val="left" w:pos="6221"/>
        </w:tabs>
        <w:spacing w:line="312" w:lineRule="auto"/>
        <w:ind w:left="460" w:right="2105" w:firstLine="427"/>
      </w:pPr>
      <w:r>
        <w:t># hagrp</w:t>
      </w:r>
      <w:r>
        <w:tab/>
        <w:t>-modify</w:t>
      </w:r>
      <w:r>
        <w:rPr>
          <w:spacing w:val="80"/>
          <w:w w:val="150"/>
        </w:rPr>
        <w:t xml:space="preserve"> </w:t>
      </w:r>
      <w:r>
        <w:t>appssg</w:t>
      </w:r>
      <w:r>
        <w:rPr>
          <w:spacing w:val="80"/>
        </w:rPr>
        <w:t xml:space="preserve"> </w:t>
      </w:r>
      <w:r>
        <w:t>autostart</w:t>
      </w:r>
      <w:r>
        <w:rPr>
          <w:spacing w:val="80"/>
        </w:rPr>
        <w:t xml:space="preserve"> </w:t>
      </w:r>
      <w:r>
        <w:t>list={ sys A}</w:t>
      </w:r>
      <w:r>
        <w:tab/>
        <w:t>(to</w:t>
      </w:r>
      <w:r>
        <w:rPr>
          <w:spacing w:val="-5"/>
        </w:rPr>
        <w:t xml:space="preserve"> </w:t>
      </w:r>
      <w:r>
        <w:t>start</w:t>
      </w:r>
      <w:r>
        <w:rPr>
          <w:spacing w:val="-6"/>
        </w:rPr>
        <w:t xml:space="preserve"> </w:t>
      </w:r>
      <w:r>
        <w:t>the</w:t>
      </w:r>
      <w:r>
        <w:rPr>
          <w:spacing w:val="39"/>
        </w:rPr>
        <w:t xml:space="preserve"> </w:t>
      </w:r>
      <w:r>
        <w:t>sys</w:t>
      </w:r>
      <w:r>
        <w:rPr>
          <w:spacing w:val="-7"/>
        </w:rPr>
        <w:t xml:space="preserve"> </w:t>
      </w:r>
      <w:r>
        <w:t>A</w:t>
      </w:r>
      <w:r>
        <w:rPr>
          <w:spacing w:val="40"/>
        </w:rPr>
        <w:t xml:space="preserve"> </w:t>
      </w:r>
      <w:r>
        <w:t xml:space="preserve">attributes </w:t>
      </w:r>
      <w:r>
        <w:rPr>
          <w:spacing w:val="-2"/>
        </w:rPr>
        <w:t>automatically)</w:t>
      </w:r>
    </w:p>
    <w:p w:rsidR="004B43E7" w:rsidRDefault="00000000">
      <w:pPr>
        <w:pStyle w:val="BodyText"/>
        <w:tabs>
          <w:tab w:val="left" w:pos="1765"/>
          <w:tab w:val="left" w:pos="5501"/>
        </w:tabs>
        <w:spacing w:before="1" w:line="312" w:lineRule="auto"/>
        <w:ind w:left="460" w:right="1590" w:firstLine="427"/>
      </w:pPr>
      <w:r>
        <w:t># hagrp</w:t>
      </w:r>
      <w:r>
        <w:tab/>
        <w:t>-modify</w:t>
      </w:r>
      <w:r>
        <w:rPr>
          <w:spacing w:val="80"/>
        </w:rPr>
        <w:t xml:space="preserve"> </w:t>
      </w:r>
      <w:r>
        <w:t>appssg</w:t>
      </w:r>
      <w:r>
        <w:rPr>
          <w:spacing w:val="80"/>
        </w:rPr>
        <w:t xml:space="preserve"> </w:t>
      </w:r>
      <w:r>
        <w:t>enabled</w:t>
      </w:r>
      <w:r>
        <w:rPr>
          <w:spacing w:val="80"/>
        </w:rPr>
        <w:t xml:space="preserve"> </w:t>
      </w:r>
      <w:r>
        <w:t>1</w:t>
      </w:r>
      <w:r>
        <w:rPr>
          <w:spacing w:val="80"/>
        </w:rPr>
        <w:t xml:space="preserve"> </w:t>
      </w:r>
      <w:r>
        <w:t>or</w:t>
      </w:r>
      <w:r>
        <w:rPr>
          <w:spacing w:val="80"/>
        </w:rPr>
        <w:t xml:space="preserve"> </w:t>
      </w:r>
      <w:r>
        <w:t>0</w:t>
      </w:r>
      <w:r>
        <w:tab/>
        <w:t>(1</w:t>
      </w:r>
      <w:r>
        <w:rPr>
          <w:spacing w:val="40"/>
        </w:rPr>
        <w:t xml:space="preserve"> </w:t>
      </w:r>
      <w:r>
        <w:t>means</w:t>
      </w:r>
      <w:r>
        <w:rPr>
          <w:spacing w:val="40"/>
        </w:rPr>
        <w:t xml:space="preserve"> </w:t>
      </w:r>
      <w:r>
        <w:t>start</w:t>
      </w:r>
      <w:r>
        <w:rPr>
          <w:spacing w:val="80"/>
        </w:rPr>
        <w:t xml:space="preserve"> </w:t>
      </w:r>
      <w:r>
        <w:t>and</w:t>
      </w:r>
      <w:r>
        <w:rPr>
          <w:spacing w:val="40"/>
        </w:rPr>
        <w:t xml:space="preserve"> </w:t>
      </w:r>
      <w:r>
        <w:t>0</w:t>
      </w:r>
      <w:r>
        <w:rPr>
          <w:spacing w:val="-4"/>
        </w:rPr>
        <w:t xml:space="preserve"> </w:t>
      </w:r>
      <w:r>
        <w:t>means</w:t>
      </w:r>
      <w:r>
        <w:rPr>
          <w:spacing w:val="40"/>
        </w:rPr>
        <w:t xml:space="preserve"> </w:t>
      </w:r>
      <w:r>
        <w:t>not</w:t>
      </w:r>
      <w:r>
        <w:rPr>
          <w:spacing w:val="-4"/>
        </w:rPr>
        <w:t xml:space="preserve"> </w:t>
      </w:r>
      <w:r>
        <w:t>to</w:t>
      </w:r>
      <w:r>
        <w:rPr>
          <w:spacing w:val="-1"/>
        </w:rPr>
        <w:t xml:space="preserve"> </w:t>
      </w:r>
      <w:r>
        <w:t xml:space="preserve">start </w:t>
      </w:r>
      <w:r>
        <w:rPr>
          <w:spacing w:val="-2"/>
        </w:rPr>
        <w:t>automatically)</w:t>
      </w:r>
    </w:p>
    <w:p w:rsidR="004B43E7" w:rsidRDefault="00000000">
      <w:pPr>
        <w:pStyle w:val="ListParagraph"/>
        <w:numPr>
          <w:ilvl w:val="1"/>
          <w:numId w:val="25"/>
        </w:numPr>
        <w:tabs>
          <w:tab w:val="left" w:pos="1231"/>
        </w:tabs>
        <w:spacing w:before="0"/>
        <w:ind w:left="1230" w:hanging="344"/>
      </w:pPr>
      <w:r>
        <w:t>Creating</w:t>
      </w:r>
      <w:r>
        <w:rPr>
          <w:spacing w:val="46"/>
        </w:rPr>
        <w:t xml:space="preserve"> </w:t>
      </w:r>
      <w:r>
        <w:t>resources</w:t>
      </w:r>
      <w:r>
        <w:rPr>
          <w:spacing w:val="44"/>
        </w:rPr>
        <w:t xml:space="preserve"> </w:t>
      </w:r>
      <w:r>
        <w:t>and</w:t>
      </w:r>
      <w:r>
        <w:rPr>
          <w:spacing w:val="46"/>
        </w:rPr>
        <w:t xml:space="preserve"> </w:t>
      </w:r>
      <w:r>
        <w:t>adding</w:t>
      </w:r>
      <w:r>
        <w:rPr>
          <w:spacing w:val="-3"/>
        </w:rPr>
        <w:t xml:space="preserve"> </w:t>
      </w:r>
      <w:r>
        <w:t>them</w:t>
      </w:r>
      <w:r>
        <w:rPr>
          <w:spacing w:val="-1"/>
        </w:rPr>
        <w:t xml:space="preserve"> </w:t>
      </w:r>
      <w:r>
        <w:t>to</w:t>
      </w:r>
      <w:r>
        <w:rPr>
          <w:spacing w:val="-3"/>
        </w:rPr>
        <w:t xml:space="preserve"> </w:t>
      </w:r>
      <w:r>
        <w:t>the</w:t>
      </w:r>
      <w:r>
        <w:rPr>
          <w:spacing w:val="45"/>
        </w:rPr>
        <w:t xml:space="preserve"> </w:t>
      </w:r>
      <w:r>
        <w:t>service</w:t>
      </w:r>
      <w:r>
        <w:rPr>
          <w:spacing w:val="-4"/>
        </w:rPr>
        <w:t xml:space="preserve"> </w:t>
      </w:r>
      <w:r>
        <w:t>group</w:t>
      </w:r>
      <w:r>
        <w:rPr>
          <w:spacing w:val="46"/>
        </w:rPr>
        <w:t xml:space="preserve"> </w:t>
      </w:r>
      <w:r>
        <w:t>and</w:t>
      </w:r>
      <w:r>
        <w:rPr>
          <w:spacing w:val="46"/>
        </w:rPr>
        <w:t xml:space="preserve"> </w:t>
      </w:r>
      <w:r>
        <w:t>specify</w:t>
      </w:r>
      <w:r>
        <w:rPr>
          <w:spacing w:val="-4"/>
        </w:rPr>
        <w:t xml:space="preserve"> </w:t>
      </w:r>
      <w:r>
        <w:t>their</w:t>
      </w:r>
      <w:r>
        <w:rPr>
          <w:spacing w:val="42"/>
        </w:rPr>
        <w:t xml:space="preserve"> </w:t>
      </w:r>
      <w:r>
        <w:rPr>
          <w:spacing w:val="-2"/>
        </w:rPr>
        <w:t>attributes.</w:t>
      </w:r>
    </w:p>
    <w:p w:rsidR="004B43E7" w:rsidRDefault="00000000">
      <w:pPr>
        <w:spacing w:before="79"/>
        <w:ind w:left="1180"/>
        <w:rPr>
          <w:b/>
        </w:rPr>
      </w:pPr>
      <w:r>
        <w:rPr>
          <w:b/>
          <w:u w:val="single"/>
        </w:rPr>
        <w:t>For</w:t>
      </w:r>
      <w:r>
        <w:rPr>
          <w:b/>
          <w:spacing w:val="45"/>
          <w:u w:val="single"/>
        </w:rPr>
        <w:t xml:space="preserve"> </w:t>
      </w:r>
      <w:r>
        <w:rPr>
          <w:b/>
          <w:u w:val="single"/>
        </w:rPr>
        <w:t>file</w:t>
      </w:r>
      <w:r>
        <w:rPr>
          <w:b/>
          <w:spacing w:val="-4"/>
          <w:u w:val="single"/>
        </w:rPr>
        <w:t xml:space="preserve"> </w:t>
      </w:r>
      <w:r>
        <w:rPr>
          <w:b/>
          <w:u w:val="single"/>
        </w:rPr>
        <w:t>system</w:t>
      </w:r>
      <w:r>
        <w:rPr>
          <w:b/>
        </w:rPr>
        <w:t xml:space="preserve"> </w:t>
      </w:r>
      <w:r>
        <w:rPr>
          <w:b/>
          <w:spacing w:val="-10"/>
        </w:rPr>
        <w:t>:</w:t>
      </w:r>
    </w:p>
    <w:p w:rsidR="004B43E7" w:rsidRDefault="00000000">
      <w:pPr>
        <w:pStyle w:val="ListParagraph"/>
        <w:numPr>
          <w:ilvl w:val="0"/>
          <w:numId w:val="16"/>
        </w:numPr>
        <w:tabs>
          <w:tab w:val="left" w:pos="1519"/>
          <w:tab w:val="left" w:pos="3340"/>
        </w:tabs>
        <w:ind w:hanging="339"/>
      </w:pPr>
      <w:r>
        <w:rPr>
          <w:spacing w:val="-2"/>
        </w:rPr>
        <w:t>/mnt/apps</w:t>
      </w:r>
      <w:r>
        <w:tab/>
        <w:t>(the</w:t>
      </w:r>
      <w:r>
        <w:rPr>
          <w:spacing w:val="-4"/>
        </w:rPr>
        <w:t xml:space="preserve"> </w:t>
      </w:r>
      <w:r>
        <w:t>mount</w:t>
      </w:r>
      <w:r>
        <w:rPr>
          <w:spacing w:val="-3"/>
        </w:rPr>
        <w:t xml:space="preserve"> </w:t>
      </w:r>
      <w:r>
        <w:rPr>
          <w:spacing w:val="-2"/>
        </w:rPr>
        <w:t>point)</w:t>
      </w:r>
    </w:p>
    <w:p w:rsidR="004B43E7" w:rsidRDefault="00000000">
      <w:pPr>
        <w:pStyle w:val="ListParagraph"/>
        <w:numPr>
          <w:ilvl w:val="0"/>
          <w:numId w:val="16"/>
        </w:numPr>
        <w:tabs>
          <w:tab w:val="left" w:pos="1531"/>
          <w:tab w:val="left" w:pos="3340"/>
        </w:tabs>
        <w:spacing w:before="79"/>
        <w:ind w:left="1530" w:hanging="351"/>
      </w:pPr>
      <w:r>
        <w:rPr>
          <w:spacing w:val="-2"/>
        </w:rPr>
        <w:t>/appsvol</w:t>
      </w:r>
      <w:r>
        <w:tab/>
        <w:t>(the</w:t>
      </w:r>
      <w:r>
        <w:rPr>
          <w:spacing w:val="-4"/>
        </w:rPr>
        <w:t xml:space="preserve"> </w:t>
      </w:r>
      <w:r>
        <w:t>volume</w:t>
      </w:r>
      <w:r>
        <w:rPr>
          <w:spacing w:val="-1"/>
        </w:rPr>
        <w:t xml:space="preserve"> </w:t>
      </w:r>
      <w:r>
        <w:rPr>
          <w:spacing w:val="-4"/>
        </w:rPr>
        <w:t>name)</w:t>
      </w:r>
    </w:p>
    <w:p w:rsidR="004B43E7" w:rsidRDefault="00000000">
      <w:pPr>
        <w:pStyle w:val="ListParagraph"/>
        <w:numPr>
          <w:ilvl w:val="0"/>
          <w:numId w:val="16"/>
        </w:numPr>
        <w:tabs>
          <w:tab w:val="left" w:pos="1507"/>
          <w:tab w:val="left" w:pos="3340"/>
        </w:tabs>
        <w:ind w:left="1506" w:hanging="327"/>
      </w:pPr>
      <w:r>
        <w:rPr>
          <w:spacing w:val="-2"/>
        </w:rPr>
        <w:t>/appsdg</w:t>
      </w:r>
      <w:r>
        <w:tab/>
        <w:t>(the</w:t>
      </w:r>
      <w:r>
        <w:rPr>
          <w:spacing w:val="-1"/>
        </w:rPr>
        <w:t xml:space="preserve"> </w:t>
      </w:r>
      <w:r>
        <w:t>disk</w:t>
      </w:r>
      <w:r>
        <w:rPr>
          <w:spacing w:val="-4"/>
        </w:rPr>
        <w:t xml:space="preserve"> </w:t>
      </w:r>
      <w:r>
        <w:rPr>
          <w:spacing w:val="-2"/>
        </w:rPr>
        <w:t>group)</w:t>
      </w:r>
    </w:p>
    <w:p w:rsidR="004B43E7" w:rsidRDefault="00000000">
      <w:pPr>
        <w:pStyle w:val="BodyText"/>
        <w:tabs>
          <w:tab w:val="left" w:pos="3542"/>
          <w:tab w:val="left" w:pos="4672"/>
          <w:tab w:val="left" w:pos="6221"/>
        </w:tabs>
        <w:spacing w:before="80" w:line="312" w:lineRule="auto"/>
        <w:ind w:left="460" w:right="1503" w:firstLine="719"/>
      </w:pPr>
      <w:r>
        <w:t># hares</w:t>
      </w:r>
      <w:r>
        <w:rPr>
          <w:spacing w:val="80"/>
          <w:w w:val="150"/>
        </w:rPr>
        <w:t xml:space="preserve"> </w:t>
      </w:r>
      <w:r>
        <w:t>-add</w:t>
      </w:r>
      <w:r>
        <w:rPr>
          <w:spacing w:val="80"/>
        </w:rPr>
        <w:t xml:space="preserve"> </w:t>
      </w:r>
      <w:r>
        <w:t>dg-apps</w:t>
      </w:r>
      <w:r>
        <w:tab/>
      </w:r>
      <w:r>
        <w:rPr>
          <w:spacing w:val="-2"/>
        </w:rPr>
        <w:t>diskgroup</w:t>
      </w:r>
      <w:r>
        <w:tab/>
      </w:r>
      <w:r>
        <w:rPr>
          <w:spacing w:val="-2"/>
        </w:rPr>
        <w:t>appssg</w:t>
      </w:r>
      <w:r>
        <w:tab/>
        <w:t>(to</w:t>
      </w:r>
      <w:r>
        <w:rPr>
          <w:spacing w:val="-6"/>
        </w:rPr>
        <w:t xml:space="preserve"> </w:t>
      </w:r>
      <w:r>
        <w:t>add</w:t>
      </w:r>
      <w:r>
        <w:rPr>
          <w:spacing w:val="-6"/>
        </w:rPr>
        <w:t xml:space="preserve"> </w:t>
      </w:r>
      <w:r>
        <w:t>the</w:t>
      </w:r>
      <w:r>
        <w:rPr>
          <w:spacing w:val="-4"/>
        </w:rPr>
        <w:t xml:space="preserve"> </w:t>
      </w:r>
      <w:r>
        <w:t>diskgroup</w:t>
      </w:r>
      <w:r>
        <w:rPr>
          <w:spacing w:val="-5"/>
        </w:rPr>
        <w:t xml:space="preserve"> </w:t>
      </w:r>
      <w:r>
        <w:t>resource</w:t>
      </w:r>
      <w:r>
        <w:rPr>
          <w:spacing w:val="40"/>
        </w:rPr>
        <w:t xml:space="preserve"> </w:t>
      </w:r>
      <w:r>
        <w:t>to</w:t>
      </w:r>
      <w:r>
        <w:rPr>
          <w:spacing w:val="-4"/>
        </w:rPr>
        <w:t xml:space="preserve"> </w:t>
      </w:r>
      <w:r>
        <w:t>a service group)</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503" w:firstLine="871"/>
      </w:pPr>
      <w:r>
        <w:t>(where</w:t>
      </w:r>
      <w:r>
        <w:rPr>
          <w:spacing w:val="80"/>
        </w:rPr>
        <w:t xml:space="preserve"> </w:t>
      </w:r>
      <w:r>
        <w:t>dg-apps</w:t>
      </w:r>
      <w:r>
        <w:rPr>
          <w:spacing w:val="40"/>
        </w:rPr>
        <w:t xml:space="preserve"> </w:t>
      </w:r>
      <w:r>
        <w:t>is</w:t>
      </w:r>
      <w:r>
        <w:rPr>
          <w:spacing w:val="40"/>
        </w:rPr>
        <w:t xml:space="preserve"> </w:t>
      </w:r>
      <w:r>
        <w:t>resource</w:t>
      </w:r>
      <w:r>
        <w:rPr>
          <w:spacing w:val="-1"/>
        </w:rPr>
        <w:t xml:space="preserve"> </w:t>
      </w:r>
      <w:r>
        <w:t>name,</w:t>
      </w:r>
      <w:r>
        <w:rPr>
          <w:spacing w:val="40"/>
        </w:rPr>
        <w:t xml:space="preserve"> </w:t>
      </w:r>
      <w:r>
        <w:t>diskgroup</w:t>
      </w:r>
      <w:r>
        <w:rPr>
          <w:spacing w:val="80"/>
        </w:rPr>
        <w:t xml:space="preserve"> </w:t>
      </w:r>
      <w:r>
        <w:t>is</w:t>
      </w:r>
      <w:r>
        <w:rPr>
          <w:spacing w:val="40"/>
        </w:rPr>
        <w:t xml:space="preserve"> </w:t>
      </w:r>
      <w:r>
        <w:t>a</w:t>
      </w:r>
      <w:r>
        <w:rPr>
          <w:spacing w:val="-1"/>
        </w:rPr>
        <w:t xml:space="preserve"> </w:t>
      </w:r>
      <w:r>
        <w:t>keyword</w:t>
      </w:r>
      <w:r>
        <w:rPr>
          <w:spacing w:val="80"/>
        </w:rPr>
        <w:t xml:space="preserve"> </w:t>
      </w:r>
      <w:r>
        <w:t>and</w:t>
      </w:r>
      <w:r>
        <w:rPr>
          <w:spacing w:val="40"/>
        </w:rPr>
        <w:t xml:space="preserve"> </w:t>
      </w:r>
      <w:r>
        <w:t>appssg</w:t>
      </w:r>
      <w:r>
        <w:rPr>
          <w:spacing w:val="80"/>
        </w:rPr>
        <w:t xml:space="preserve"> </w:t>
      </w:r>
      <w:r>
        <w:t>is</w:t>
      </w:r>
      <w:r>
        <w:rPr>
          <w:spacing w:val="40"/>
        </w:rPr>
        <w:t xml:space="preserve"> </w:t>
      </w:r>
      <w:r>
        <w:t>a</w:t>
      </w:r>
      <w:r>
        <w:rPr>
          <w:spacing w:val="40"/>
        </w:rPr>
        <w:t xml:space="preserve"> </w:t>
      </w:r>
      <w:r>
        <w:t>service group name)</w:t>
      </w:r>
    </w:p>
    <w:p w:rsidR="004B43E7" w:rsidRDefault="00000000">
      <w:pPr>
        <w:pStyle w:val="BodyText"/>
        <w:tabs>
          <w:tab w:val="left" w:pos="4861"/>
          <w:tab w:val="left" w:pos="6221"/>
        </w:tabs>
        <w:spacing w:before="1" w:after="44" w:line="312" w:lineRule="auto"/>
        <w:ind w:left="460" w:right="1542" w:firstLine="719"/>
      </w:pPr>
      <w:r>
        <w:t># hares</w:t>
      </w:r>
      <w:r>
        <w:rPr>
          <w:spacing w:val="80"/>
          <w:w w:val="150"/>
        </w:rPr>
        <w:t xml:space="preserve"> </w:t>
      </w:r>
      <w:r>
        <w:t>-modify</w:t>
      </w:r>
      <w:r>
        <w:rPr>
          <w:spacing w:val="80"/>
        </w:rPr>
        <w:t xml:space="preserve"> </w:t>
      </w:r>
      <w:r>
        <w:t>dg-apps</w:t>
      </w:r>
      <w:r>
        <w:rPr>
          <w:spacing w:val="80"/>
          <w:w w:val="150"/>
        </w:rPr>
        <w:t xml:space="preserve"> </w:t>
      </w:r>
      <w:r>
        <w:t>diskgroup</w:t>
      </w:r>
      <w:r>
        <w:tab/>
      </w:r>
      <w:r>
        <w:rPr>
          <w:spacing w:val="-2"/>
        </w:rPr>
        <w:t>appsdg</w:t>
      </w:r>
      <w:r>
        <w:tab/>
        <w:t>(to</w:t>
      </w:r>
      <w:r>
        <w:rPr>
          <w:spacing w:val="-7"/>
        </w:rPr>
        <w:t xml:space="preserve"> </w:t>
      </w:r>
      <w:r>
        <w:t>add</w:t>
      </w:r>
      <w:r>
        <w:rPr>
          <w:spacing w:val="-6"/>
        </w:rPr>
        <w:t xml:space="preserve"> </w:t>
      </w:r>
      <w:r>
        <w:t>the</w:t>
      </w:r>
      <w:r>
        <w:rPr>
          <w:spacing w:val="-6"/>
        </w:rPr>
        <w:t xml:space="preserve"> </w:t>
      </w:r>
      <w:r>
        <w:t>diskgroup</w:t>
      </w:r>
      <w:r>
        <w:rPr>
          <w:spacing w:val="-6"/>
        </w:rPr>
        <w:t xml:space="preserve"> </w:t>
      </w:r>
      <w:r>
        <w:t>attribute</w:t>
      </w:r>
      <w:r>
        <w:rPr>
          <w:spacing w:val="-5"/>
        </w:rPr>
        <w:t xml:space="preserve"> </w:t>
      </w:r>
      <w:r>
        <w:t>to</w:t>
      </w:r>
      <w:r>
        <w:rPr>
          <w:spacing w:val="-5"/>
        </w:rPr>
        <w:t xml:space="preserve"> </w:t>
      </w:r>
      <w:r>
        <w:t>a service group)</w:t>
      </w:r>
    </w:p>
    <w:tbl>
      <w:tblPr>
        <w:tblW w:w="0" w:type="auto"/>
        <w:tblInd w:w="1137" w:type="dxa"/>
        <w:tblLayout w:type="fixed"/>
        <w:tblCellMar>
          <w:left w:w="0" w:type="dxa"/>
          <w:right w:w="0" w:type="dxa"/>
        </w:tblCellMar>
        <w:tblLook w:val="01E0" w:firstRow="1" w:lastRow="1" w:firstColumn="1" w:lastColumn="1" w:noHBand="0" w:noVBand="0"/>
      </w:tblPr>
      <w:tblGrid>
        <w:gridCol w:w="805"/>
        <w:gridCol w:w="1752"/>
        <w:gridCol w:w="2060"/>
        <w:gridCol w:w="3514"/>
      </w:tblGrid>
      <w:tr w:rsidR="004B43E7">
        <w:trPr>
          <w:trHeight w:val="284"/>
        </w:trPr>
        <w:tc>
          <w:tcPr>
            <w:tcW w:w="805" w:type="dxa"/>
          </w:tcPr>
          <w:p w:rsidR="004B43E7" w:rsidRDefault="00000000">
            <w:pPr>
              <w:pStyle w:val="TableParagraph"/>
              <w:spacing w:line="225" w:lineRule="exact"/>
              <w:ind w:left="37" w:right="85"/>
              <w:jc w:val="center"/>
            </w:pPr>
            <w:r>
              <w:t xml:space="preserve"># </w:t>
            </w:r>
            <w:r>
              <w:rPr>
                <w:spacing w:val="-2"/>
              </w:rPr>
              <w:t>hares</w:t>
            </w:r>
          </w:p>
        </w:tc>
        <w:tc>
          <w:tcPr>
            <w:tcW w:w="1752" w:type="dxa"/>
          </w:tcPr>
          <w:p w:rsidR="004B43E7" w:rsidRDefault="00000000">
            <w:pPr>
              <w:pStyle w:val="TableParagraph"/>
              <w:spacing w:line="225" w:lineRule="exact"/>
              <w:ind w:right="101"/>
              <w:jc w:val="right"/>
            </w:pPr>
            <w:r>
              <w:t>-modify</w:t>
            </w:r>
            <w:r>
              <w:rPr>
                <w:spacing w:val="65"/>
                <w:w w:val="150"/>
              </w:rPr>
              <w:t xml:space="preserve"> </w:t>
            </w:r>
            <w:r>
              <w:t>dg-</w:t>
            </w:r>
            <w:r>
              <w:rPr>
                <w:spacing w:val="-4"/>
              </w:rPr>
              <w:t>apps</w:t>
            </w:r>
          </w:p>
        </w:tc>
        <w:tc>
          <w:tcPr>
            <w:tcW w:w="2060" w:type="dxa"/>
          </w:tcPr>
          <w:p w:rsidR="004B43E7" w:rsidRDefault="00000000">
            <w:pPr>
              <w:pStyle w:val="TableParagraph"/>
              <w:spacing w:line="225" w:lineRule="exact"/>
              <w:ind w:left="94"/>
            </w:pPr>
            <w:r>
              <w:t>enable</w:t>
            </w:r>
            <w:r>
              <w:rPr>
                <w:spacing w:val="69"/>
                <w:w w:val="150"/>
              </w:rPr>
              <w:t xml:space="preserve"> </w:t>
            </w:r>
            <w:r>
              <w:rPr>
                <w:spacing w:val="-10"/>
              </w:rPr>
              <w:t>1</w:t>
            </w:r>
          </w:p>
        </w:tc>
        <w:tc>
          <w:tcPr>
            <w:tcW w:w="3514" w:type="dxa"/>
          </w:tcPr>
          <w:p w:rsidR="004B43E7" w:rsidRDefault="00000000">
            <w:pPr>
              <w:pStyle w:val="TableParagraph"/>
              <w:spacing w:line="225" w:lineRule="exact"/>
              <w:ind w:left="473"/>
            </w:pPr>
            <w:r>
              <w:t>(to</w:t>
            </w:r>
            <w:r>
              <w:rPr>
                <w:spacing w:val="-3"/>
              </w:rPr>
              <w:t xml:space="preserve"> </w:t>
            </w:r>
            <w:r>
              <w:t>enable</w:t>
            </w:r>
            <w:r>
              <w:rPr>
                <w:spacing w:val="-2"/>
              </w:rPr>
              <w:t xml:space="preserve"> </w:t>
            </w:r>
            <w:r>
              <w:t>the</w:t>
            </w:r>
            <w:r>
              <w:rPr>
                <w:spacing w:val="-1"/>
              </w:rPr>
              <w:t xml:space="preserve"> </w:t>
            </w:r>
            <w:r>
              <w:rPr>
                <w:spacing w:val="-2"/>
              </w:rPr>
              <w:t>resource)</w:t>
            </w:r>
          </w:p>
        </w:tc>
      </w:tr>
      <w:tr w:rsidR="004B43E7">
        <w:trPr>
          <w:trHeight w:val="284"/>
        </w:trPr>
        <w:tc>
          <w:tcPr>
            <w:tcW w:w="805" w:type="dxa"/>
          </w:tcPr>
          <w:p w:rsidR="004B43E7" w:rsidRDefault="00000000">
            <w:pPr>
              <w:pStyle w:val="TableParagraph"/>
              <w:spacing w:before="19" w:line="245" w:lineRule="exact"/>
              <w:ind w:left="37" w:right="85"/>
              <w:jc w:val="center"/>
            </w:pPr>
            <w:r>
              <w:t xml:space="preserve"># </w:t>
            </w:r>
            <w:r>
              <w:rPr>
                <w:spacing w:val="-2"/>
              </w:rPr>
              <w:t>hares</w:t>
            </w:r>
          </w:p>
        </w:tc>
        <w:tc>
          <w:tcPr>
            <w:tcW w:w="1752" w:type="dxa"/>
          </w:tcPr>
          <w:p w:rsidR="004B43E7" w:rsidRDefault="00000000">
            <w:pPr>
              <w:pStyle w:val="TableParagraph"/>
              <w:spacing w:before="19" w:line="245" w:lineRule="exact"/>
              <w:ind w:right="95"/>
              <w:jc w:val="right"/>
            </w:pPr>
            <w:r>
              <w:t>-add</w:t>
            </w:r>
            <w:r>
              <w:rPr>
                <w:spacing w:val="46"/>
              </w:rPr>
              <w:t xml:space="preserve">  </w:t>
            </w:r>
            <w:r>
              <w:t>dg-</w:t>
            </w:r>
            <w:r>
              <w:rPr>
                <w:spacing w:val="-2"/>
              </w:rPr>
              <w:t>volume</w:t>
            </w:r>
          </w:p>
        </w:tc>
        <w:tc>
          <w:tcPr>
            <w:tcW w:w="2060" w:type="dxa"/>
          </w:tcPr>
          <w:p w:rsidR="004B43E7" w:rsidRDefault="00000000">
            <w:pPr>
              <w:pStyle w:val="TableParagraph"/>
              <w:spacing w:before="19" w:line="245" w:lineRule="exact"/>
              <w:ind w:left="99"/>
            </w:pPr>
            <w:r>
              <w:t>volume</w:t>
            </w:r>
            <w:r>
              <w:rPr>
                <w:spacing w:val="48"/>
              </w:rPr>
              <w:t xml:space="preserve">  </w:t>
            </w:r>
            <w:r>
              <w:rPr>
                <w:spacing w:val="-2"/>
              </w:rPr>
              <w:t>appssg</w:t>
            </w:r>
          </w:p>
        </w:tc>
        <w:tc>
          <w:tcPr>
            <w:tcW w:w="3514" w:type="dxa"/>
          </w:tcPr>
          <w:p w:rsidR="004B43E7" w:rsidRDefault="00000000">
            <w:pPr>
              <w:pStyle w:val="TableParagraph"/>
              <w:spacing w:before="19" w:line="245" w:lineRule="exact"/>
              <w:ind w:left="473"/>
            </w:pPr>
            <w:r>
              <w:t>(to</w:t>
            </w:r>
            <w:r>
              <w:rPr>
                <w:spacing w:val="-4"/>
              </w:rPr>
              <w:t xml:space="preserve"> </w:t>
            </w:r>
            <w:r>
              <w:t>add</w:t>
            </w:r>
            <w:r>
              <w:rPr>
                <w:spacing w:val="-3"/>
              </w:rPr>
              <w:t xml:space="preserve"> </w:t>
            </w:r>
            <w:r>
              <w:t>the</w:t>
            </w:r>
            <w:r>
              <w:rPr>
                <w:spacing w:val="43"/>
              </w:rPr>
              <w:t xml:space="preserve"> </w:t>
            </w:r>
            <w:r>
              <w:t>volume</w:t>
            </w:r>
            <w:r>
              <w:rPr>
                <w:spacing w:val="-1"/>
              </w:rPr>
              <w:t xml:space="preserve"> </w:t>
            </w:r>
            <w:r>
              <w:t>resource</w:t>
            </w:r>
            <w:r>
              <w:rPr>
                <w:spacing w:val="-1"/>
              </w:rPr>
              <w:t xml:space="preserve"> </w:t>
            </w:r>
            <w:r>
              <w:t>to</w:t>
            </w:r>
            <w:r>
              <w:rPr>
                <w:spacing w:val="-1"/>
              </w:rPr>
              <w:t xml:space="preserve"> </w:t>
            </w:r>
            <w:r>
              <w:rPr>
                <w:spacing w:val="-10"/>
              </w:rPr>
              <w:t>a</w:t>
            </w:r>
          </w:p>
        </w:tc>
      </w:tr>
    </w:tbl>
    <w:p w:rsidR="004B43E7" w:rsidRDefault="00000000">
      <w:pPr>
        <w:pStyle w:val="BodyText"/>
        <w:spacing w:before="86"/>
        <w:ind w:left="460"/>
      </w:pPr>
      <w:r>
        <w:t>service</w:t>
      </w:r>
      <w:r>
        <w:rPr>
          <w:spacing w:val="-4"/>
        </w:rPr>
        <w:t xml:space="preserve"> </w:t>
      </w:r>
      <w:r>
        <w:rPr>
          <w:spacing w:val="-2"/>
        </w:rPr>
        <w:t>group)</w:t>
      </w:r>
    </w:p>
    <w:p w:rsidR="004B43E7" w:rsidRDefault="00000000">
      <w:pPr>
        <w:pStyle w:val="BodyText"/>
        <w:tabs>
          <w:tab w:val="left" w:pos="6221"/>
        </w:tabs>
        <w:spacing w:before="80" w:line="312" w:lineRule="auto"/>
        <w:ind w:left="460" w:right="1755" w:firstLine="719"/>
      </w:pPr>
      <w:r>
        <w:rPr>
          <w:noProof/>
        </w:rPr>
        <w:drawing>
          <wp:anchor distT="0" distB="0" distL="0" distR="0" simplePos="0" relativeHeight="47930419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5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png"/>
                    <pic:cNvPicPr/>
                  </pic:nvPicPr>
                  <pic:blipFill>
                    <a:blip r:embed="rId7" cstate="print"/>
                    <a:stretch>
                      <a:fillRect/>
                    </a:stretch>
                  </pic:blipFill>
                  <pic:spPr>
                    <a:xfrm>
                      <a:off x="0" y="0"/>
                      <a:ext cx="5567756" cy="5509895"/>
                    </a:xfrm>
                    <a:prstGeom prst="rect">
                      <a:avLst/>
                    </a:prstGeom>
                  </pic:spPr>
                </pic:pic>
              </a:graphicData>
            </a:graphic>
          </wp:anchor>
        </w:drawing>
      </w:r>
      <w:r>
        <w:t># hares</w:t>
      </w:r>
      <w:r>
        <w:rPr>
          <w:spacing w:val="80"/>
          <w:w w:val="150"/>
        </w:rPr>
        <w:t xml:space="preserve"> </w:t>
      </w:r>
      <w:r>
        <w:t>-modify</w:t>
      </w:r>
      <w:r>
        <w:rPr>
          <w:spacing w:val="80"/>
          <w:w w:val="150"/>
        </w:rPr>
        <w:t xml:space="preserve"> </w:t>
      </w:r>
      <w:r>
        <w:t>dg-volume</w:t>
      </w:r>
      <w:r>
        <w:rPr>
          <w:spacing w:val="80"/>
        </w:rPr>
        <w:t xml:space="preserve"> </w:t>
      </w:r>
      <w:r>
        <w:t>volume</w:t>
      </w:r>
      <w:r>
        <w:rPr>
          <w:spacing w:val="80"/>
        </w:rPr>
        <w:t xml:space="preserve"> </w:t>
      </w:r>
      <w:r>
        <w:t>appsvol</w:t>
      </w:r>
      <w:r>
        <w:tab/>
        <w:t>(to</w:t>
      </w:r>
      <w:r>
        <w:rPr>
          <w:spacing w:val="-6"/>
        </w:rPr>
        <w:t xml:space="preserve"> </w:t>
      </w:r>
      <w:r>
        <w:t>add</w:t>
      </w:r>
      <w:r>
        <w:rPr>
          <w:spacing w:val="-6"/>
        </w:rPr>
        <w:t xml:space="preserve"> </w:t>
      </w:r>
      <w:r>
        <w:t>the</w:t>
      </w:r>
      <w:r>
        <w:rPr>
          <w:spacing w:val="-7"/>
        </w:rPr>
        <w:t xml:space="preserve"> </w:t>
      </w:r>
      <w:r>
        <w:t>volume</w:t>
      </w:r>
      <w:r>
        <w:rPr>
          <w:spacing w:val="-7"/>
        </w:rPr>
        <w:t xml:space="preserve"> </w:t>
      </w:r>
      <w:r>
        <w:t>attribute</w:t>
      </w:r>
      <w:r>
        <w:rPr>
          <w:spacing w:val="-4"/>
        </w:rPr>
        <w:t xml:space="preserve"> </w:t>
      </w:r>
      <w:r>
        <w:t>to</w:t>
      </w:r>
      <w:r>
        <w:rPr>
          <w:spacing w:val="-4"/>
        </w:rPr>
        <w:t xml:space="preserve"> </w:t>
      </w:r>
      <w:r>
        <w:t>a service group)</w:t>
      </w:r>
    </w:p>
    <w:p w:rsidR="004B43E7" w:rsidRDefault="00000000">
      <w:pPr>
        <w:pStyle w:val="BodyText"/>
        <w:tabs>
          <w:tab w:val="left" w:pos="6221"/>
        </w:tabs>
        <w:spacing w:after="45" w:line="312" w:lineRule="auto"/>
        <w:ind w:left="460" w:right="2193" w:firstLine="719"/>
      </w:pPr>
      <w:r>
        <w:t># hares</w:t>
      </w:r>
      <w:r>
        <w:rPr>
          <w:spacing w:val="80"/>
          <w:w w:val="150"/>
        </w:rPr>
        <w:t xml:space="preserve"> </w:t>
      </w:r>
      <w:r>
        <w:t>-modify</w:t>
      </w:r>
      <w:r>
        <w:rPr>
          <w:spacing w:val="80"/>
        </w:rPr>
        <w:t xml:space="preserve"> </w:t>
      </w:r>
      <w:r>
        <w:t>dg-volume</w:t>
      </w:r>
      <w:r>
        <w:rPr>
          <w:spacing w:val="80"/>
          <w:w w:val="150"/>
        </w:rPr>
        <w:t xml:space="preserve"> </w:t>
      </w:r>
      <w:r>
        <w:t>diskgroup</w:t>
      </w:r>
      <w:r>
        <w:rPr>
          <w:spacing w:val="80"/>
          <w:w w:val="150"/>
        </w:rPr>
        <w:t xml:space="preserve"> </w:t>
      </w:r>
      <w:r>
        <w:t>appsdg</w:t>
      </w:r>
      <w:r>
        <w:tab/>
        <w:t>(to</w:t>
      </w:r>
      <w:r>
        <w:rPr>
          <w:spacing w:val="-7"/>
        </w:rPr>
        <w:t xml:space="preserve"> </w:t>
      </w:r>
      <w:r>
        <w:t>add</w:t>
      </w:r>
      <w:r>
        <w:rPr>
          <w:spacing w:val="-7"/>
        </w:rPr>
        <w:t xml:space="preserve"> </w:t>
      </w:r>
      <w:r>
        <w:t>the</w:t>
      </w:r>
      <w:r>
        <w:rPr>
          <w:spacing w:val="-6"/>
        </w:rPr>
        <w:t xml:space="preserve"> </w:t>
      </w:r>
      <w:r>
        <w:t>diskgroup</w:t>
      </w:r>
      <w:r>
        <w:rPr>
          <w:spacing w:val="-7"/>
        </w:rPr>
        <w:t xml:space="preserve"> </w:t>
      </w:r>
      <w:r>
        <w:t>to</w:t>
      </w:r>
      <w:r>
        <w:rPr>
          <w:spacing w:val="-7"/>
        </w:rPr>
        <w:t xml:space="preserve"> </w:t>
      </w:r>
      <w:r>
        <w:t xml:space="preserve">the </w:t>
      </w:r>
      <w:r>
        <w:rPr>
          <w:spacing w:val="-2"/>
        </w:rPr>
        <w:t>volume)</w:t>
      </w:r>
    </w:p>
    <w:tbl>
      <w:tblPr>
        <w:tblW w:w="0" w:type="auto"/>
        <w:tblInd w:w="1137" w:type="dxa"/>
        <w:tblLayout w:type="fixed"/>
        <w:tblCellMar>
          <w:left w:w="0" w:type="dxa"/>
          <w:right w:w="0" w:type="dxa"/>
        </w:tblCellMar>
        <w:tblLook w:val="01E0" w:firstRow="1" w:lastRow="1" w:firstColumn="1" w:lastColumn="1" w:noHBand="0" w:noVBand="0"/>
      </w:tblPr>
      <w:tblGrid>
        <w:gridCol w:w="805"/>
        <w:gridCol w:w="891"/>
        <w:gridCol w:w="1151"/>
        <w:gridCol w:w="1606"/>
        <w:gridCol w:w="3669"/>
      </w:tblGrid>
      <w:tr w:rsidR="004B43E7">
        <w:trPr>
          <w:trHeight w:val="285"/>
        </w:trPr>
        <w:tc>
          <w:tcPr>
            <w:tcW w:w="805" w:type="dxa"/>
          </w:tcPr>
          <w:p w:rsidR="004B43E7" w:rsidRDefault="00000000">
            <w:pPr>
              <w:pStyle w:val="TableParagraph"/>
              <w:spacing w:line="225" w:lineRule="exact"/>
              <w:ind w:left="37" w:right="85"/>
              <w:jc w:val="center"/>
            </w:pPr>
            <w:r>
              <w:t xml:space="preserve"># </w:t>
            </w:r>
            <w:r>
              <w:rPr>
                <w:spacing w:val="-2"/>
              </w:rPr>
              <w:t>hares</w:t>
            </w:r>
          </w:p>
        </w:tc>
        <w:tc>
          <w:tcPr>
            <w:tcW w:w="891" w:type="dxa"/>
          </w:tcPr>
          <w:p w:rsidR="004B43E7" w:rsidRDefault="00000000">
            <w:pPr>
              <w:pStyle w:val="TableParagraph"/>
              <w:spacing w:line="225" w:lineRule="exact"/>
              <w:ind w:left="87" w:right="87"/>
              <w:jc w:val="center"/>
            </w:pPr>
            <w:r>
              <w:rPr>
                <w:spacing w:val="-3"/>
              </w:rPr>
              <w:t>-</w:t>
            </w:r>
            <w:r>
              <w:rPr>
                <w:spacing w:val="-2"/>
              </w:rPr>
              <w:t>modify</w:t>
            </w:r>
          </w:p>
        </w:tc>
        <w:tc>
          <w:tcPr>
            <w:tcW w:w="1151" w:type="dxa"/>
          </w:tcPr>
          <w:p w:rsidR="004B43E7" w:rsidRDefault="00000000">
            <w:pPr>
              <w:pStyle w:val="TableParagraph"/>
              <w:spacing w:line="225" w:lineRule="exact"/>
              <w:ind w:left="87" w:right="87"/>
              <w:jc w:val="center"/>
            </w:pPr>
            <w:r>
              <w:rPr>
                <w:spacing w:val="-2"/>
              </w:rPr>
              <w:t>dg-volume</w:t>
            </w:r>
          </w:p>
        </w:tc>
        <w:tc>
          <w:tcPr>
            <w:tcW w:w="1606" w:type="dxa"/>
          </w:tcPr>
          <w:p w:rsidR="004B43E7" w:rsidRDefault="00000000">
            <w:pPr>
              <w:pStyle w:val="TableParagraph"/>
              <w:spacing w:line="225" w:lineRule="exact"/>
              <w:ind w:left="97"/>
            </w:pPr>
            <w:r>
              <w:t>enable</w:t>
            </w:r>
            <w:r>
              <w:rPr>
                <w:spacing w:val="72"/>
                <w:w w:val="150"/>
              </w:rPr>
              <w:t xml:space="preserve"> </w:t>
            </w:r>
            <w:r>
              <w:rPr>
                <w:spacing w:val="-10"/>
              </w:rPr>
              <w:t>1</w:t>
            </w:r>
          </w:p>
        </w:tc>
        <w:tc>
          <w:tcPr>
            <w:tcW w:w="3669" w:type="dxa"/>
          </w:tcPr>
          <w:p w:rsidR="004B43E7" w:rsidRDefault="00000000">
            <w:pPr>
              <w:pStyle w:val="TableParagraph"/>
              <w:spacing w:line="225" w:lineRule="exact"/>
              <w:ind w:right="152"/>
              <w:jc w:val="right"/>
            </w:pPr>
            <w:r>
              <w:t>(to</w:t>
            </w:r>
            <w:r>
              <w:rPr>
                <w:spacing w:val="-4"/>
              </w:rPr>
              <w:t xml:space="preserve"> </w:t>
            </w:r>
            <w:r>
              <w:t>enable</w:t>
            </w:r>
            <w:r>
              <w:rPr>
                <w:spacing w:val="-2"/>
              </w:rPr>
              <w:t xml:space="preserve"> </w:t>
            </w:r>
            <w:r>
              <w:t>the</w:t>
            </w:r>
            <w:r>
              <w:rPr>
                <w:spacing w:val="-4"/>
              </w:rPr>
              <w:t xml:space="preserve"> </w:t>
            </w:r>
            <w:r>
              <w:t>volume</w:t>
            </w:r>
            <w:r>
              <w:rPr>
                <w:spacing w:val="-4"/>
              </w:rPr>
              <w:t xml:space="preserve"> </w:t>
            </w:r>
            <w:r>
              <w:rPr>
                <w:spacing w:val="-2"/>
              </w:rPr>
              <w:t>resource)</w:t>
            </w:r>
          </w:p>
        </w:tc>
      </w:tr>
      <w:tr w:rsidR="004B43E7">
        <w:trPr>
          <w:trHeight w:val="285"/>
        </w:trPr>
        <w:tc>
          <w:tcPr>
            <w:tcW w:w="805" w:type="dxa"/>
          </w:tcPr>
          <w:p w:rsidR="004B43E7" w:rsidRDefault="00000000">
            <w:pPr>
              <w:pStyle w:val="TableParagraph"/>
              <w:spacing w:before="21" w:line="245" w:lineRule="exact"/>
              <w:ind w:left="37" w:right="85"/>
              <w:jc w:val="center"/>
            </w:pPr>
            <w:r>
              <w:t xml:space="preserve"># </w:t>
            </w:r>
            <w:r>
              <w:rPr>
                <w:spacing w:val="-2"/>
              </w:rPr>
              <w:t>hares</w:t>
            </w:r>
          </w:p>
        </w:tc>
        <w:tc>
          <w:tcPr>
            <w:tcW w:w="891" w:type="dxa"/>
          </w:tcPr>
          <w:p w:rsidR="004B43E7" w:rsidRDefault="00000000">
            <w:pPr>
              <w:pStyle w:val="TableParagraph"/>
              <w:spacing w:before="21" w:line="245" w:lineRule="exact"/>
              <w:ind w:left="87" w:right="87"/>
              <w:jc w:val="center"/>
            </w:pPr>
            <w:r>
              <w:rPr>
                <w:spacing w:val="-3"/>
              </w:rPr>
              <w:t>-</w:t>
            </w:r>
            <w:r>
              <w:rPr>
                <w:spacing w:val="-2"/>
              </w:rPr>
              <w:t>modify</w:t>
            </w:r>
          </w:p>
        </w:tc>
        <w:tc>
          <w:tcPr>
            <w:tcW w:w="1151" w:type="dxa"/>
          </w:tcPr>
          <w:p w:rsidR="004B43E7" w:rsidRDefault="00000000">
            <w:pPr>
              <w:pStyle w:val="TableParagraph"/>
              <w:spacing w:before="21" w:line="245" w:lineRule="exact"/>
              <w:ind w:left="87" w:right="87"/>
              <w:jc w:val="center"/>
            </w:pPr>
            <w:r>
              <w:rPr>
                <w:spacing w:val="-2"/>
              </w:rPr>
              <w:t>dg-volume</w:t>
            </w:r>
          </w:p>
        </w:tc>
        <w:tc>
          <w:tcPr>
            <w:tcW w:w="1606" w:type="dxa"/>
          </w:tcPr>
          <w:p w:rsidR="004B43E7" w:rsidRDefault="00000000">
            <w:pPr>
              <w:pStyle w:val="TableParagraph"/>
              <w:spacing w:before="21" w:line="245" w:lineRule="exact"/>
              <w:ind w:left="99"/>
            </w:pPr>
            <w:r>
              <w:t>critical</w:t>
            </w:r>
            <w:r>
              <w:rPr>
                <w:spacing w:val="70"/>
                <w:w w:val="150"/>
              </w:rPr>
              <w:t xml:space="preserve"> </w:t>
            </w:r>
            <w:r>
              <w:rPr>
                <w:spacing w:val="-10"/>
              </w:rPr>
              <w:t>1</w:t>
            </w:r>
          </w:p>
        </w:tc>
        <w:tc>
          <w:tcPr>
            <w:tcW w:w="3669" w:type="dxa"/>
          </w:tcPr>
          <w:p w:rsidR="004B43E7" w:rsidRDefault="00000000">
            <w:pPr>
              <w:pStyle w:val="TableParagraph"/>
              <w:spacing w:before="21" w:line="245" w:lineRule="exact"/>
              <w:ind w:right="49"/>
              <w:jc w:val="right"/>
            </w:pPr>
            <w:r>
              <w:t>(to</w:t>
            </w:r>
            <w:r>
              <w:rPr>
                <w:spacing w:val="-3"/>
              </w:rPr>
              <w:t xml:space="preserve"> </w:t>
            </w:r>
            <w:r>
              <w:t>make</w:t>
            </w:r>
            <w:r>
              <w:rPr>
                <w:spacing w:val="-4"/>
              </w:rPr>
              <w:t xml:space="preserve"> </w:t>
            </w:r>
            <w:r>
              <w:t>the</w:t>
            </w:r>
            <w:r>
              <w:rPr>
                <w:spacing w:val="-1"/>
              </w:rPr>
              <w:t xml:space="preserve"> </w:t>
            </w:r>
            <w:r>
              <w:t>resource</w:t>
            </w:r>
            <w:r>
              <w:rPr>
                <w:spacing w:val="-1"/>
              </w:rPr>
              <w:t xml:space="preserve"> </w:t>
            </w:r>
            <w:r>
              <w:t>as</w:t>
            </w:r>
            <w:r>
              <w:rPr>
                <w:spacing w:val="44"/>
              </w:rPr>
              <w:t xml:space="preserve"> </w:t>
            </w:r>
            <w:r>
              <w:rPr>
                <w:spacing w:val="-2"/>
              </w:rPr>
              <w:t>critical)</w:t>
            </w:r>
          </w:p>
        </w:tc>
      </w:tr>
    </w:tbl>
    <w:p w:rsidR="004B43E7" w:rsidRDefault="00000000">
      <w:pPr>
        <w:pStyle w:val="BodyText"/>
        <w:tabs>
          <w:tab w:val="left" w:pos="6221"/>
        </w:tabs>
        <w:spacing w:before="84" w:line="312" w:lineRule="auto"/>
        <w:ind w:left="460" w:right="1473" w:firstLine="719"/>
      </w:pPr>
      <w:r>
        <w:t># hares</w:t>
      </w:r>
      <w:r>
        <w:rPr>
          <w:spacing w:val="80"/>
          <w:w w:val="150"/>
        </w:rPr>
        <w:t xml:space="preserve"> </w:t>
      </w:r>
      <w:r>
        <w:t>-add</w:t>
      </w:r>
      <w:r>
        <w:rPr>
          <w:spacing w:val="80"/>
        </w:rPr>
        <w:t xml:space="preserve"> </w:t>
      </w:r>
      <w:r>
        <w:t>dg-mnt</w:t>
      </w:r>
      <w:r>
        <w:rPr>
          <w:spacing w:val="80"/>
        </w:rPr>
        <w:t xml:space="preserve"> </w:t>
      </w:r>
      <w:r>
        <w:t>mount</w:t>
      </w:r>
      <w:r>
        <w:rPr>
          <w:spacing w:val="80"/>
        </w:rPr>
        <w:t xml:space="preserve"> </w:t>
      </w:r>
      <w:r>
        <w:t>appssg</w:t>
      </w:r>
      <w:r>
        <w:tab/>
        <w:t>(to</w:t>
      </w:r>
      <w:r>
        <w:rPr>
          <w:spacing w:val="-6"/>
        </w:rPr>
        <w:t xml:space="preserve"> </w:t>
      </w:r>
      <w:r>
        <w:t>add</w:t>
      </w:r>
      <w:r>
        <w:rPr>
          <w:spacing w:val="-6"/>
        </w:rPr>
        <w:t xml:space="preserve"> </w:t>
      </w:r>
      <w:r>
        <w:t>the</w:t>
      </w:r>
      <w:r>
        <w:rPr>
          <w:spacing w:val="-7"/>
        </w:rPr>
        <w:t xml:space="preserve"> </w:t>
      </w:r>
      <w:r>
        <w:t>mount</w:t>
      </w:r>
      <w:r>
        <w:rPr>
          <w:spacing w:val="-5"/>
        </w:rPr>
        <w:t xml:space="preserve"> </w:t>
      </w:r>
      <w:r>
        <w:t>point</w:t>
      </w:r>
      <w:r>
        <w:rPr>
          <w:spacing w:val="-7"/>
        </w:rPr>
        <w:t xml:space="preserve"> </w:t>
      </w:r>
      <w:r>
        <w:t>resource</w:t>
      </w:r>
      <w:r>
        <w:rPr>
          <w:spacing w:val="-7"/>
        </w:rPr>
        <w:t xml:space="preserve"> </w:t>
      </w:r>
      <w:r>
        <w:t>to a service group)</w:t>
      </w:r>
    </w:p>
    <w:p w:rsidR="004B43E7" w:rsidRDefault="00000000">
      <w:pPr>
        <w:pStyle w:val="BodyText"/>
        <w:tabs>
          <w:tab w:val="left" w:pos="7936"/>
        </w:tabs>
        <w:spacing w:line="312" w:lineRule="auto"/>
        <w:ind w:left="460" w:right="1473" w:firstLine="719"/>
      </w:pPr>
      <w:r>
        <w:t># hares</w:t>
      </w:r>
      <w:r>
        <w:rPr>
          <w:spacing w:val="80"/>
          <w:w w:val="150"/>
        </w:rPr>
        <w:t xml:space="preserve"> </w:t>
      </w:r>
      <w:r>
        <w:t>-modify</w:t>
      </w:r>
      <w:r>
        <w:rPr>
          <w:spacing w:val="80"/>
          <w:w w:val="150"/>
        </w:rPr>
        <w:t xml:space="preserve"> </w:t>
      </w:r>
      <w:r>
        <w:t>dg-mnt</w:t>
      </w:r>
      <w:r>
        <w:rPr>
          <w:spacing w:val="80"/>
          <w:w w:val="150"/>
        </w:rPr>
        <w:t xml:space="preserve"> </w:t>
      </w:r>
      <w:r>
        <w:t>blockdevice=/dev/vx/rdsk/appsdg/appsvol</w:t>
      </w:r>
      <w:r>
        <w:tab/>
        <w:t>(to</w:t>
      </w:r>
      <w:r>
        <w:rPr>
          <w:spacing w:val="-13"/>
        </w:rPr>
        <w:t xml:space="preserve"> </w:t>
      </w:r>
      <w:r>
        <w:t>add</w:t>
      </w:r>
      <w:r>
        <w:rPr>
          <w:spacing w:val="-12"/>
        </w:rPr>
        <w:t xml:space="preserve"> </w:t>
      </w:r>
      <w:r>
        <w:t>the</w:t>
      </w:r>
      <w:r>
        <w:rPr>
          <w:spacing w:val="-11"/>
        </w:rPr>
        <w:t xml:space="preserve"> </w:t>
      </w:r>
      <w:r>
        <w:t>block device resource</w:t>
      </w:r>
    </w:p>
    <w:p w:rsidR="004B43E7" w:rsidRDefault="00000000">
      <w:pPr>
        <w:pStyle w:val="BodyText"/>
        <w:spacing w:before="1"/>
        <w:ind w:left="2051"/>
      </w:pPr>
      <w:r>
        <w:t>to</w:t>
      </w:r>
      <w:r>
        <w:rPr>
          <w:spacing w:val="-2"/>
        </w:rPr>
        <w:t xml:space="preserve"> </w:t>
      </w:r>
      <w:r>
        <w:t>a</w:t>
      </w:r>
      <w:r>
        <w:rPr>
          <w:spacing w:val="-4"/>
        </w:rPr>
        <w:t xml:space="preserve"> </w:t>
      </w:r>
      <w:r>
        <w:t>service</w:t>
      </w:r>
      <w:r>
        <w:rPr>
          <w:spacing w:val="-2"/>
        </w:rPr>
        <w:t xml:space="preserve"> group)</w:t>
      </w:r>
    </w:p>
    <w:p w:rsidR="004B43E7" w:rsidRDefault="00000000">
      <w:pPr>
        <w:pStyle w:val="BodyText"/>
        <w:tabs>
          <w:tab w:val="left" w:pos="3825"/>
          <w:tab w:val="left" w:pos="6098"/>
        </w:tabs>
        <w:spacing w:before="79" w:line="312" w:lineRule="auto"/>
        <w:ind w:left="460" w:right="1496" w:firstLine="719"/>
      </w:pPr>
      <w:r>
        <w:t># hares</w:t>
      </w:r>
      <w:r>
        <w:rPr>
          <w:spacing w:val="80"/>
          <w:w w:val="150"/>
        </w:rPr>
        <w:t xml:space="preserve"> </w:t>
      </w:r>
      <w:r>
        <w:t>-modify</w:t>
      </w:r>
      <w:r>
        <w:rPr>
          <w:spacing w:val="80"/>
          <w:w w:val="150"/>
        </w:rPr>
        <w:t xml:space="preserve"> </w:t>
      </w:r>
      <w:r>
        <w:t>dg-mnt</w:t>
      </w:r>
      <w:r>
        <w:tab/>
      </w:r>
      <w:r>
        <w:rPr>
          <w:spacing w:val="-2"/>
        </w:rPr>
        <w:t>fstype=vxfs</w:t>
      </w:r>
      <w:r>
        <w:tab/>
        <w:t>(to</w:t>
      </w:r>
      <w:r>
        <w:rPr>
          <w:spacing w:val="-7"/>
        </w:rPr>
        <w:t xml:space="preserve"> </w:t>
      </w:r>
      <w:r>
        <w:t>add</w:t>
      </w:r>
      <w:r>
        <w:rPr>
          <w:spacing w:val="-6"/>
        </w:rPr>
        <w:t xml:space="preserve"> </w:t>
      </w:r>
      <w:r>
        <w:t>the</w:t>
      </w:r>
      <w:r>
        <w:rPr>
          <w:spacing w:val="-7"/>
        </w:rPr>
        <w:t xml:space="preserve"> </w:t>
      </w:r>
      <w:r>
        <w:t>mount</w:t>
      </w:r>
      <w:r>
        <w:rPr>
          <w:spacing w:val="-5"/>
        </w:rPr>
        <w:t xml:space="preserve"> </w:t>
      </w:r>
      <w:r>
        <w:t>point</w:t>
      </w:r>
      <w:r>
        <w:rPr>
          <w:spacing w:val="-5"/>
        </w:rPr>
        <w:t xml:space="preserve"> </w:t>
      </w:r>
      <w:r>
        <w:t>attributes</w:t>
      </w:r>
      <w:r>
        <w:rPr>
          <w:spacing w:val="-7"/>
        </w:rPr>
        <w:t xml:space="preserve"> </w:t>
      </w:r>
      <w:r>
        <w:t>to a service group)</w:t>
      </w:r>
    </w:p>
    <w:p w:rsidR="004B43E7" w:rsidRDefault="00000000">
      <w:pPr>
        <w:pStyle w:val="BodyText"/>
        <w:tabs>
          <w:tab w:val="left" w:pos="3822"/>
          <w:tab w:val="left" w:pos="6221"/>
        </w:tabs>
        <w:spacing w:line="314" w:lineRule="auto"/>
        <w:ind w:left="460" w:right="1684" w:firstLine="719"/>
      </w:pPr>
      <w:r>
        <w:t># hares</w:t>
      </w:r>
      <w:r>
        <w:rPr>
          <w:spacing w:val="80"/>
          <w:w w:val="150"/>
        </w:rPr>
        <w:t xml:space="preserve"> </w:t>
      </w:r>
      <w:r>
        <w:t>-modify</w:t>
      </w:r>
      <w:r>
        <w:rPr>
          <w:spacing w:val="80"/>
          <w:w w:val="150"/>
        </w:rPr>
        <w:t xml:space="preserve"> </w:t>
      </w:r>
      <w:r>
        <w:t>dg-mnt</w:t>
      </w:r>
      <w:r>
        <w:tab/>
      </w:r>
      <w:r>
        <w:rPr>
          <w:spacing w:val="-2"/>
        </w:rPr>
        <w:t>mount=/mnt/apps</w:t>
      </w:r>
      <w:r>
        <w:tab/>
        <w:t>(to</w:t>
      </w:r>
      <w:r>
        <w:rPr>
          <w:spacing w:val="-7"/>
        </w:rPr>
        <w:t xml:space="preserve"> </w:t>
      </w:r>
      <w:r>
        <w:t>add</w:t>
      </w:r>
      <w:r>
        <w:rPr>
          <w:spacing w:val="-7"/>
        </w:rPr>
        <w:t xml:space="preserve"> </w:t>
      </w:r>
      <w:r>
        <w:t>the</w:t>
      </w:r>
      <w:r>
        <w:rPr>
          <w:spacing w:val="-8"/>
        </w:rPr>
        <w:t xml:space="preserve"> </w:t>
      </w:r>
      <w:r>
        <w:t>mount</w:t>
      </w:r>
      <w:r>
        <w:rPr>
          <w:spacing w:val="-6"/>
        </w:rPr>
        <w:t xml:space="preserve"> </w:t>
      </w:r>
      <w:r>
        <w:t>point</w:t>
      </w:r>
      <w:r>
        <w:rPr>
          <w:spacing w:val="-8"/>
        </w:rPr>
        <w:t xml:space="preserve"> </w:t>
      </w:r>
      <w:r>
        <w:t>directory attribute to a</w:t>
      </w:r>
    </w:p>
    <w:p w:rsidR="004B43E7" w:rsidRDefault="00000000">
      <w:pPr>
        <w:pStyle w:val="BodyText"/>
        <w:spacing w:line="264" w:lineRule="exact"/>
        <w:ind w:left="2450"/>
      </w:pPr>
      <w:r>
        <w:t>service</w:t>
      </w:r>
      <w:r>
        <w:rPr>
          <w:spacing w:val="-5"/>
        </w:rPr>
        <w:t xml:space="preserve"> </w:t>
      </w:r>
      <w:r>
        <w:rPr>
          <w:spacing w:val="-2"/>
        </w:rPr>
        <w:t>group)</w:t>
      </w:r>
    </w:p>
    <w:p w:rsidR="004B43E7" w:rsidRDefault="00000000">
      <w:pPr>
        <w:pStyle w:val="BodyText"/>
        <w:tabs>
          <w:tab w:val="left" w:pos="3825"/>
          <w:tab w:val="left" w:pos="6221"/>
        </w:tabs>
        <w:spacing w:before="82" w:line="312" w:lineRule="auto"/>
        <w:ind w:left="460" w:right="1492" w:firstLine="719"/>
      </w:pPr>
      <w:r>
        <w:t># hares</w:t>
      </w:r>
      <w:r>
        <w:rPr>
          <w:spacing w:val="80"/>
          <w:w w:val="150"/>
        </w:rPr>
        <w:t xml:space="preserve"> </w:t>
      </w:r>
      <w:r>
        <w:t>-modify</w:t>
      </w:r>
      <w:r>
        <w:rPr>
          <w:spacing w:val="80"/>
          <w:w w:val="150"/>
        </w:rPr>
        <w:t xml:space="preserve"> </w:t>
      </w:r>
      <w:r>
        <w:t>dg-mnt</w:t>
      </w:r>
      <w:r>
        <w:tab/>
        <w:t>fsckopt=% y</w:t>
      </w:r>
      <w:r>
        <w:rPr>
          <w:spacing w:val="80"/>
          <w:w w:val="150"/>
        </w:rPr>
        <w:t xml:space="preserve"> </w:t>
      </w:r>
      <w:r>
        <w:t>or</w:t>
      </w:r>
      <w:r>
        <w:rPr>
          <w:spacing w:val="80"/>
          <w:w w:val="150"/>
        </w:rPr>
        <w:t xml:space="preserve"> </w:t>
      </w:r>
      <w:r>
        <w:t>%n</w:t>
      </w:r>
      <w:r>
        <w:tab/>
        <w:t>(to</w:t>
      </w:r>
      <w:r>
        <w:rPr>
          <w:spacing w:val="-6"/>
        </w:rPr>
        <w:t xml:space="preserve"> </w:t>
      </w:r>
      <w:r>
        <w:t>add</w:t>
      </w:r>
      <w:r>
        <w:rPr>
          <w:spacing w:val="-6"/>
        </w:rPr>
        <w:t xml:space="preserve"> </w:t>
      </w:r>
      <w:r>
        <w:t>the</w:t>
      </w:r>
      <w:r>
        <w:rPr>
          <w:spacing w:val="-4"/>
        </w:rPr>
        <w:t xml:space="preserve"> </w:t>
      </w:r>
      <w:r>
        <w:t>fsck</w:t>
      </w:r>
      <w:r>
        <w:rPr>
          <w:spacing w:val="-4"/>
        </w:rPr>
        <w:t xml:space="preserve"> </w:t>
      </w:r>
      <w:r>
        <w:t>attribute</w:t>
      </w:r>
      <w:r>
        <w:rPr>
          <w:spacing w:val="-6"/>
        </w:rPr>
        <w:t xml:space="preserve"> </w:t>
      </w:r>
      <w:r>
        <w:t>either</w:t>
      </w:r>
      <w:r>
        <w:rPr>
          <w:spacing w:val="39"/>
        </w:rPr>
        <w:t xml:space="preserve"> </w:t>
      </w:r>
      <w:r>
        <w:t>yes or</w:t>
      </w:r>
      <w:r>
        <w:rPr>
          <w:spacing w:val="40"/>
        </w:rPr>
        <w:t xml:space="preserve"> </w:t>
      </w:r>
      <w:r>
        <w:t>no</w:t>
      </w:r>
      <w:r>
        <w:rPr>
          <w:spacing w:val="40"/>
        </w:rPr>
        <w:t xml:space="preserve"> </w:t>
      </w:r>
      <w:r>
        <w:t>to</w:t>
      </w:r>
    </w:p>
    <w:p w:rsidR="004B43E7" w:rsidRDefault="00000000">
      <w:pPr>
        <w:pStyle w:val="BodyText"/>
        <w:ind w:left="2450"/>
      </w:pPr>
      <w:r>
        <w:t>service</w:t>
      </w:r>
      <w:r>
        <w:rPr>
          <w:spacing w:val="-5"/>
        </w:rPr>
        <w:t xml:space="preserve"> </w:t>
      </w:r>
      <w:r>
        <w:rPr>
          <w:spacing w:val="-2"/>
        </w:rPr>
        <w:t>group)</w:t>
      </w:r>
    </w:p>
    <w:p w:rsidR="004B43E7" w:rsidRDefault="00000000">
      <w:pPr>
        <w:pStyle w:val="ListParagraph"/>
        <w:numPr>
          <w:ilvl w:val="1"/>
          <w:numId w:val="25"/>
        </w:numPr>
        <w:tabs>
          <w:tab w:val="left" w:pos="1223"/>
        </w:tabs>
        <w:spacing w:before="79"/>
        <w:ind w:left="1222" w:hanging="336"/>
      </w:pPr>
      <w:r>
        <w:t>Create</w:t>
      </w:r>
      <w:r>
        <w:rPr>
          <w:spacing w:val="46"/>
        </w:rPr>
        <w:t xml:space="preserve"> </w:t>
      </w:r>
      <w:r>
        <w:t>links</w:t>
      </w:r>
      <w:r>
        <w:rPr>
          <w:spacing w:val="44"/>
        </w:rPr>
        <w:t xml:space="preserve"> </w:t>
      </w:r>
      <w:r>
        <w:t>between</w:t>
      </w:r>
      <w:r>
        <w:rPr>
          <w:spacing w:val="43"/>
        </w:rPr>
        <w:t xml:space="preserve"> </w:t>
      </w:r>
      <w:r>
        <w:t>the</w:t>
      </w:r>
      <w:r>
        <w:rPr>
          <w:spacing w:val="-2"/>
        </w:rPr>
        <w:t xml:space="preserve"> </w:t>
      </w:r>
      <w:r>
        <w:t>above</w:t>
      </w:r>
      <w:r>
        <w:rPr>
          <w:spacing w:val="-4"/>
        </w:rPr>
        <w:t xml:space="preserve"> </w:t>
      </w:r>
      <w:r>
        <w:t>diskgroup,</w:t>
      </w:r>
      <w:r>
        <w:rPr>
          <w:spacing w:val="44"/>
        </w:rPr>
        <w:t xml:space="preserve"> </w:t>
      </w:r>
      <w:r>
        <w:t>volume</w:t>
      </w:r>
      <w:r>
        <w:rPr>
          <w:spacing w:val="69"/>
          <w:w w:val="150"/>
        </w:rPr>
        <w:t xml:space="preserve"> </w:t>
      </w:r>
      <w:r>
        <w:t>and</w:t>
      </w:r>
      <w:r>
        <w:rPr>
          <w:spacing w:val="66"/>
          <w:w w:val="150"/>
        </w:rPr>
        <w:t xml:space="preserve"> </w:t>
      </w:r>
      <w:r>
        <w:t>mount</w:t>
      </w:r>
      <w:r>
        <w:rPr>
          <w:spacing w:val="-2"/>
        </w:rPr>
        <w:t xml:space="preserve"> </w:t>
      </w:r>
      <w:r>
        <w:t>point</w:t>
      </w:r>
      <w:r>
        <w:rPr>
          <w:spacing w:val="-2"/>
        </w:rPr>
        <w:t xml:space="preserve"> resources.</w:t>
      </w:r>
    </w:p>
    <w:p w:rsidR="004B43E7" w:rsidRDefault="004B43E7">
      <w:pPr>
        <w:pStyle w:val="BodyText"/>
        <w:spacing w:before="4"/>
        <w:ind w:left="0"/>
        <w:rPr>
          <w:sz w:val="10"/>
        </w:rPr>
      </w:pPr>
    </w:p>
    <w:tbl>
      <w:tblPr>
        <w:tblW w:w="0" w:type="auto"/>
        <w:tblInd w:w="1137" w:type="dxa"/>
        <w:tblLayout w:type="fixed"/>
        <w:tblCellMar>
          <w:left w:w="0" w:type="dxa"/>
          <w:right w:w="0" w:type="dxa"/>
        </w:tblCellMar>
        <w:tblLook w:val="01E0" w:firstRow="1" w:lastRow="1" w:firstColumn="1" w:lastColumn="1" w:noHBand="0" w:noVBand="0"/>
      </w:tblPr>
      <w:tblGrid>
        <w:gridCol w:w="830"/>
        <w:gridCol w:w="606"/>
        <w:gridCol w:w="1194"/>
        <w:gridCol w:w="1102"/>
      </w:tblGrid>
      <w:tr w:rsidR="004B43E7">
        <w:trPr>
          <w:trHeight w:val="284"/>
        </w:trPr>
        <w:tc>
          <w:tcPr>
            <w:tcW w:w="830" w:type="dxa"/>
          </w:tcPr>
          <w:p w:rsidR="004B43E7" w:rsidRDefault="00000000">
            <w:pPr>
              <w:pStyle w:val="TableParagraph"/>
              <w:spacing w:line="225" w:lineRule="exact"/>
              <w:ind w:left="50"/>
            </w:pPr>
            <w:r>
              <w:t xml:space="preserve"># </w:t>
            </w:r>
            <w:r>
              <w:rPr>
                <w:spacing w:val="-2"/>
              </w:rPr>
              <w:t>hares</w:t>
            </w:r>
          </w:p>
        </w:tc>
        <w:tc>
          <w:tcPr>
            <w:tcW w:w="606" w:type="dxa"/>
          </w:tcPr>
          <w:p w:rsidR="004B43E7" w:rsidRDefault="00000000">
            <w:pPr>
              <w:pStyle w:val="TableParagraph"/>
              <w:spacing w:line="225" w:lineRule="exact"/>
              <w:ind w:left="112" w:right="88"/>
              <w:jc w:val="center"/>
            </w:pPr>
            <w:r>
              <w:rPr>
                <w:spacing w:val="-2"/>
              </w:rPr>
              <w:t>-</w:t>
            </w:r>
            <w:r>
              <w:rPr>
                <w:spacing w:val="-4"/>
              </w:rPr>
              <w:t>link</w:t>
            </w:r>
          </w:p>
        </w:tc>
        <w:tc>
          <w:tcPr>
            <w:tcW w:w="1194" w:type="dxa"/>
          </w:tcPr>
          <w:p w:rsidR="004B43E7" w:rsidRDefault="00000000">
            <w:pPr>
              <w:pStyle w:val="TableParagraph"/>
              <w:spacing w:line="225" w:lineRule="exact"/>
              <w:ind w:left="99"/>
            </w:pPr>
            <w:r>
              <w:rPr>
                <w:spacing w:val="-2"/>
              </w:rPr>
              <w:t>parent-</w:t>
            </w:r>
            <w:r>
              <w:rPr>
                <w:spacing w:val="-5"/>
              </w:rPr>
              <w:t>res</w:t>
            </w:r>
          </w:p>
        </w:tc>
        <w:tc>
          <w:tcPr>
            <w:tcW w:w="1102" w:type="dxa"/>
          </w:tcPr>
          <w:p w:rsidR="004B43E7" w:rsidRDefault="00000000">
            <w:pPr>
              <w:pStyle w:val="TableParagraph"/>
              <w:spacing w:line="225" w:lineRule="exact"/>
              <w:ind w:left="89"/>
            </w:pPr>
            <w:r>
              <w:rPr>
                <w:spacing w:val="-2"/>
              </w:rPr>
              <w:t>child-</w:t>
            </w:r>
            <w:r>
              <w:rPr>
                <w:spacing w:val="-5"/>
              </w:rPr>
              <w:t>res</w:t>
            </w:r>
          </w:p>
        </w:tc>
      </w:tr>
      <w:tr w:rsidR="004B43E7">
        <w:trPr>
          <w:trHeight w:val="349"/>
        </w:trPr>
        <w:tc>
          <w:tcPr>
            <w:tcW w:w="830" w:type="dxa"/>
          </w:tcPr>
          <w:p w:rsidR="004B43E7" w:rsidRDefault="00000000">
            <w:pPr>
              <w:pStyle w:val="TableParagraph"/>
              <w:spacing w:before="19"/>
              <w:ind w:left="50"/>
            </w:pPr>
            <w:r>
              <w:t xml:space="preserve"># </w:t>
            </w:r>
            <w:r>
              <w:rPr>
                <w:spacing w:val="-2"/>
              </w:rPr>
              <w:t>hares</w:t>
            </w:r>
          </w:p>
        </w:tc>
        <w:tc>
          <w:tcPr>
            <w:tcW w:w="606" w:type="dxa"/>
          </w:tcPr>
          <w:p w:rsidR="004B43E7" w:rsidRDefault="00000000">
            <w:pPr>
              <w:pStyle w:val="TableParagraph"/>
              <w:spacing w:before="19"/>
              <w:ind w:left="112" w:right="88"/>
              <w:jc w:val="center"/>
            </w:pPr>
            <w:r>
              <w:rPr>
                <w:spacing w:val="-2"/>
              </w:rPr>
              <w:t>-</w:t>
            </w:r>
            <w:r>
              <w:rPr>
                <w:spacing w:val="-4"/>
              </w:rPr>
              <w:t>link</w:t>
            </w:r>
          </w:p>
        </w:tc>
        <w:tc>
          <w:tcPr>
            <w:tcW w:w="1194" w:type="dxa"/>
          </w:tcPr>
          <w:p w:rsidR="004B43E7" w:rsidRDefault="00000000">
            <w:pPr>
              <w:pStyle w:val="TableParagraph"/>
              <w:spacing w:before="19"/>
              <w:ind w:left="150"/>
            </w:pPr>
            <w:r>
              <w:rPr>
                <w:spacing w:val="-2"/>
              </w:rPr>
              <w:t>dg-appdg</w:t>
            </w:r>
          </w:p>
        </w:tc>
        <w:tc>
          <w:tcPr>
            <w:tcW w:w="1102" w:type="dxa"/>
          </w:tcPr>
          <w:p w:rsidR="004B43E7" w:rsidRDefault="00000000">
            <w:pPr>
              <w:pStyle w:val="TableParagraph"/>
              <w:spacing w:before="19"/>
              <w:ind w:left="99"/>
            </w:pPr>
            <w:r>
              <w:rPr>
                <w:spacing w:val="-2"/>
              </w:rPr>
              <w:t>dg-volume</w:t>
            </w:r>
          </w:p>
        </w:tc>
      </w:tr>
      <w:tr w:rsidR="004B43E7">
        <w:trPr>
          <w:trHeight w:val="285"/>
        </w:trPr>
        <w:tc>
          <w:tcPr>
            <w:tcW w:w="830" w:type="dxa"/>
          </w:tcPr>
          <w:p w:rsidR="004B43E7" w:rsidRDefault="00000000">
            <w:pPr>
              <w:pStyle w:val="TableParagraph"/>
              <w:spacing w:before="21" w:line="245" w:lineRule="exact"/>
              <w:ind w:left="50"/>
            </w:pPr>
            <w:r>
              <w:t xml:space="preserve"># </w:t>
            </w:r>
            <w:r>
              <w:rPr>
                <w:spacing w:val="-2"/>
              </w:rPr>
              <w:t>hares</w:t>
            </w:r>
          </w:p>
        </w:tc>
        <w:tc>
          <w:tcPr>
            <w:tcW w:w="606" w:type="dxa"/>
          </w:tcPr>
          <w:p w:rsidR="004B43E7" w:rsidRDefault="00000000">
            <w:pPr>
              <w:pStyle w:val="TableParagraph"/>
              <w:spacing w:before="21" w:line="245" w:lineRule="exact"/>
              <w:ind w:left="112" w:right="88"/>
              <w:jc w:val="center"/>
            </w:pPr>
            <w:r>
              <w:rPr>
                <w:spacing w:val="-2"/>
              </w:rPr>
              <w:t>-</w:t>
            </w:r>
            <w:r>
              <w:rPr>
                <w:spacing w:val="-4"/>
              </w:rPr>
              <w:t>link</w:t>
            </w:r>
          </w:p>
        </w:tc>
        <w:tc>
          <w:tcPr>
            <w:tcW w:w="1194" w:type="dxa"/>
          </w:tcPr>
          <w:p w:rsidR="004B43E7" w:rsidRDefault="00000000">
            <w:pPr>
              <w:pStyle w:val="TableParagraph"/>
              <w:spacing w:before="21" w:line="245" w:lineRule="exact"/>
              <w:ind w:left="150"/>
            </w:pPr>
            <w:r>
              <w:rPr>
                <w:spacing w:val="-2"/>
              </w:rPr>
              <w:t>dg-volume</w:t>
            </w:r>
          </w:p>
        </w:tc>
        <w:tc>
          <w:tcPr>
            <w:tcW w:w="1102" w:type="dxa"/>
          </w:tcPr>
          <w:p w:rsidR="004B43E7" w:rsidRDefault="00000000">
            <w:pPr>
              <w:pStyle w:val="TableParagraph"/>
              <w:spacing w:before="21" w:line="245" w:lineRule="exact"/>
              <w:ind w:left="158"/>
            </w:pPr>
            <w:r>
              <w:rPr>
                <w:spacing w:val="-2"/>
              </w:rPr>
              <w:t>dg-</w:t>
            </w:r>
            <w:r>
              <w:rPr>
                <w:spacing w:val="-5"/>
              </w:rPr>
              <w:t>mnt</w:t>
            </w:r>
          </w:p>
        </w:tc>
      </w:tr>
    </w:tbl>
    <w:p w:rsidR="004B43E7" w:rsidRDefault="00000000">
      <w:pPr>
        <w:pStyle w:val="Heading2"/>
        <w:numPr>
          <w:ilvl w:val="0"/>
          <w:numId w:val="25"/>
        </w:numPr>
        <w:tabs>
          <w:tab w:val="left" w:pos="888"/>
        </w:tabs>
        <w:spacing w:before="84" w:line="312" w:lineRule="auto"/>
        <w:ind w:left="460" w:right="1793" w:firstLine="0"/>
      </w:pPr>
      <w:r>
        <w:t>What</w:t>
      </w:r>
      <w:r>
        <w:rPr>
          <w:spacing w:val="-2"/>
        </w:rPr>
        <w:t xml:space="preserve"> </w:t>
      </w:r>
      <w:r>
        <w:t>is</w:t>
      </w:r>
      <w:r>
        <w:rPr>
          <w:spacing w:val="-4"/>
        </w:rPr>
        <w:t xml:space="preserve"> </w:t>
      </w:r>
      <w:r>
        <w:t>meant</w:t>
      </w:r>
      <w:r>
        <w:rPr>
          <w:spacing w:val="-2"/>
        </w:rPr>
        <w:t xml:space="preserve"> </w:t>
      </w:r>
      <w:r>
        <w:t>by</w:t>
      </w:r>
      <w:r>
        <w:rPr>
          <w:spacing w:val="-2"/>
        </w:rPr>
        <w:t xml:space="preserve"> </w:t>
      </w:r>
      <w:r>
        <w:t>freezing</w:t>
      </w:r>
      <w:r>
        <w:rPr>
          <w:spacing w:val="80"/>
        </w:rPr>
        <w:t xml:space="preserve"> </w:t>
      </w:r>
      <w:r>
        <w:t>and</w:t>
      </w:r>
      <w:r>
        <w:rPr>
          <w:spacing w:val="40"/>
        </w:rPr>
        <w:t xml:space="preserve"> </w:t>
      </w:r>
      <w:r>
        <w:t>unfreezing</w:t>
      </w:r>
      <w:r>
        <w:rPr>
          <w:spacing w:val="40"/>
        </w:rPr>
        <w:t xml:space="preserve"> </w:t>
      </w:r>
      <w:r>
        <w:t>a</w:t>
      </w:r>
      <w:r>
        <w:rPr>
          <w:spacing w:val="-5"/>
        </w:rPr>
        <w:t xml:space="preserve"> </w:t>
      </w:r>
      <w:r>
        <w:t>service</w:t>
      </w:r>
      <w:r>
        <w:rPr>
          <w:spacing w:val="-3"/>
        </w:rPr>
        <w:t xml:space="preserve"> </w:t>
      </w:r>
      <w:r>
        <w:t>group</w:t>
      </w:r>
      <w:r>
        <w:rPr>
          <w:spacing w:val="-5"/>
        </w:rPr>
        <w:t xml:space="preserve"> </w:t>
      </w:r>
      <w:r>
        <w:t>with</w:t>
      </w:r>
      <w:r>
        <w:rPr>
          <w:spacing w:val="-3"/>
        </w:rPr>
        <w:t xml:space="preserve"> </w:t>
      </w:r>
      <w:r>
        <w:t>persistent</w:t>
      </w:r>
      <w:r>
        <w:rPr>
          <w:spacing w:val="40"/>
        </w:rPr>
        <w:t xml:space="preserve"> </w:t>
      </w:r>
      <w:r>
        <w:t>and</w:t>
      </w:r>
      <w:r>
        <w:rPr>
          <w:spacing w:val="40"/>
        </w:rPr>
        <w:t xml:space="preserve"> </w:t>
      </w:r>
      <w:r>
        <w:t xml:space="preserve">evacuate </w:t>
      </w:r>
      <w:r>
        <w:rPr>
          <w:spacing w:val="-2"/>
        </w:rPr>
        <w:t>options?</w:t>
      </w:r>
    </w:p>
    <w:p w:rsidR="004B43E7" w:rsidRDefault="00000000">
      <w:pPr>
        <w:spacing w:before="1"/>
        <w:ind w:left="887"/>
        <w:rPr>
          <w:b/>
        </w:rPr>
      </w:pPr>
      <w:r>
        <w:rPr>
          <w:b/>
          <w:u w:val="single"/>
        </w:rPr>
        <w:t>Freezing</w:t>
      </w:r>
      <w:r>
        <w:rPr>
          <w:b/>
          <w:spacing w:val="-5"/>
        </w:rPr>
        <w:t xml:space="preserve"> </w:t>
      </w:r>
      <w:r>
        <w:rPr>
          <w:b/>
          <w:spacing w:val="-10"/>
        </w:rPr>
        <w:t>:</w:t>
      </w:r>
    </w:p>
    <w:p w:rsidR="004B43E7" w:rsidRDefault="00000000">
      <w:pPr>
        <w:pStyle w:val="BodyText"/>
        <w:tabs>
          <w:tab w:val="left" w:pos="1900"/>
          <w:tab w:val="left" w:pos="3340"/>
        </w:tabs>
        <w:spacing w:before="79" w:line="312" w:lineRule="auto"/>
        <w:ind w:left="460" w:right="1464" w:firstLine="427"/>
      </w:pPr>
      <w:r>
        <w:t>If</w:t>
      </w:r>
      <w:r>
        <w:rPr>
          <w:spacing w:val="40"/>
        </w:rPr>
        <w:t xml:space="preserve"> </w:t>
      </w:r>
      <w:r>
        <w:t>we</w:t>
      </w:r>
      <w:r>
        <w:rPr>
          <w:spacing w:val="-3"/>
        </w:rPr>
        <w:t xml:space="preserve"> </w:t>
      </w:r>
      <w:r>
        <w:t>want</w:t>
      </w:r>
      <w:r>
        <w:rPr>
          <w:spacing w:val="-3"/>
        </w:rPr>
        <w:t xml:space="preserve"> </w:t>
      </w:r>
      <w:r>
        <w:t>to apply patches</w:t>
      </w:r>
      <w:r>
        <w:rPr>
          <w:spacing w:val="-1"/>
        </w:rPr>
        <w:t xml:space="preserve"> </w:t>
      </w:r>
      <w:r>
        <w:t>to</w:t>
      </w:r>
      <w:r>
        <w:rPr>
          <w:spacing w:val="-1"/>
        </w:rPr>
        <w:t xml:space="preserve"> </w:t>
      </w:r>
      <w:r>
        <w:t>the</w:t>
      </w:r>
      <w:r>
        <w:rPr>
          <w:spacing w:val="-3"/>
        </w:rPr>
        <w:t xml:space="preserve"> </w:t>
      </w:r>
      <w:r>
        <w:t>system in</w:t>
      </w:r>
      <w:r>
        <w:rPr>
          <w:spacing w:val="-1"/>
        </w:rPr>
        <w:t xml:space="preserve"> </w:t>
      </w:r>
      <w:r>
        <w:t>a</w:t>
      </w:r>
      <w:r>
        <w:rPr>
          <w:spacing w:val="-4"/>
        </w:rPr>
        <w:t xml:space="preserve"> </w:t>
      </w:r>
      <w:r>
        <w:t>cluster,</w:t>
      </w:r>
      <w:r>
        <w:rPr>
          <w:spacing w:val="-4"/>
        </w:rPr>
        <w:t xml:space="preserve"> </w:t>
      </w:r>
      <w:r>
        <w:t>then</w:t>
      </w:r>
      <w:r>
        <w:rPr>
          <w:spacing w:val="-1"/>
        </w:rPr>
        <w:t xml:space="preserve"> </w:t>
      </w:r>
      <w:r>
        <w:t>we have</w:t>
      </w:r>
      <w:r>
        <w:rPr>
          <w:spacing w:val="-3"/>
        </w:rPr>
        <w:t xml:space="preserve"> </w:t>
      </w:r>
      <w:r>
        <w:t>to freeze</w:t>
      </w:r>
      <w:r>
        <w:rPr>
          <w:spacing w:val="-3"/>
        </w:rPr>
        <w:t xml:space="preserve"> </w:t>
      </w:r>
      <w:r>
        <w:t>the service</w:t>
      </w:r>
      <w:r>
        <w:rPr>
          <w:spacing w:val="-3"/>
        </w:rPr>
        <w:t xml:space="preserve"> </w:t>
      </w:r>
      <w:r>
        <w:t>group because</w:t>
      </w:r>
      <w:r>
        <w:rPr>
          <w:spacing w:val="40"/>
        </w:rPr>
        <w:t xml:space="preserve"> </w:t>
      </w:r>
      <w:r>
        <w:t>first</w:t>
      </w:r>
      <w:r>
        <w:tab/>
        <w:t>stop the service group,</w:t>
      </w:r>
      <w:r>
        <w:rPr>
          <w:spacing w:val="40"/>
        </w:rPr>
        <w:t xml:space="preserve"> </w:t>
      </w:r>
      <w:r>
        <w:t>if it is critical, the service group will move automatically to another system in</w:t>
      </w:r>
      <w:r>
        <w:rPr>
          <w:spacing w:val="40"/>
        </w:rPr>
        <w:t xml:space="preserve"> </w:t>
      </w:r>
      <w:r>
        <w:t>Cluster.</w:t>
      </w:r>
      <w:r>
        <w:tab/>
        <w:t>So, we don't</w:t>
      </w:r>
      <w:r>
        <w:rPr>
          <w:spacing w:val="40"/>
        </w:rPr>
        <w:t xml:space="preserve"> </w:t>
      </w:r>
      <w:r>
        <w:t>want to move the service group from one system</w:t>
      </w:r>
      <w:r>
        <w:rPr>
          <w:spacing w:val="40"/>
        </w:rPr>
        <w:t xml:space="preserve"> </w:t>
      </w:r>
      <w:r>
        <w:t>to another system,</w:t>
      </w:r>
      <w:r>
        <w:rPr>
          <w:spacing w:val="40"/>
        </w:rPr>
        <w:t xml:space="preserve"> </w:t>
      </w:r>
      <w:r>
        <w:t>we have to freeze the</w:t>
      </w:r>
      <w:r>
        <w:rPr>
          <w:spacing w:val="40"/>
        </w:rPr>
        <w:t xml:space="preserve"> </w:t>
      </w:r>
      <w:r>
        <w:t>service group.</w:t>
      </w:r>
    </w:p>
    <w:p w:rsidR="004B43E7" w:rsidRDefault="00000000">
      <w:pPr>
        <w:pStyle w:val="Heading2"/>
        <w:spacing w:before="1"/>
        <w:ind w:firstLine="0"/>
      </w:pPr>
      <w:r>
        <w:rPr>
          <w:u w:val="single"/>
        </w:rPr>
        <w:t>Unfreeze</w:t>
      </w:r>
      <w:r>
        <w:rPr>
          <w:spacing w:val="-6"/>
        </w:rPr>
        <w:t xml:space="preserve"> </w:t>
      </w:r>
      <w:r>
        <w:rPr>
          <w:spacing w:val="-10"/>
        </w:rPr>
        <w:t>:</w:t>
      </w:r>
    </w:p>
    <w:p w:rsidR="004B43E7" w:rsidRDefault="00000000">
      <w:pPr>
        <w:pStyle w:val="BodyText"/>
        <w:spacing w:before="82" w:line="312" w:lineRule="auto"/>
        <w:ind w:left="460" w:right="1503" w:firstLine="427"/>
      </w:pPr>
      <w:r>
        <w:t>After</w:t>
      </w:r>
      <w:r>
        <w:rPr>
          <w:spacing w:val="-1"/>
        </w:rPr>
        <w:t xml:space="preserve"> </w:t>
      </w:r>
      <w:r>
        <w:t>completing</w:t>
      </w:r>
      <w:r>
        <w:rPr>
          <w:spacing w:val="-3"/>
        </w:rPr>
        <w:t xml:space="preserve"> </w:t>
      </w:r>
      <w:r>
        <w:t>the task, the service</w:t>
      </w:r>
      <w:r>
        <w:rPr>
          <w:spacing w:val="-3"/>
        </w:rPr>
        <w:t xml:space="preserve"> </w:t>
      </w:r>
      <w:r>
        <w:t>group</w:t>
      </w:r>
      <w:r>
        <w:rPr>
          <w:spacing w:val="-2"/>
        </w:rPr>
        <w:t xml:space="preserve"> </w:t>
      </w:r>
      <w:r>
        <w:t>should</w:t>
      </w:r>
      <w:r>
        <w:rPr>
          <w:spacing w:val="-2"/>
        </w:rPr>
        <w:t xml:space="preserve"> </w:t>
      </w:r>
      <w:r>
        <w:t>be</w:t>
      </w:r>
      <w:r>
        <w:rPr>
          <w:spacing w:val="-3"/>
        </w:rPr>
        <w:t xml:space="preserve"> </w:t>
      </w:r>
      <w:r>
        <w:t>unfreezed</w:t>
      </w:r>
      <w:r>
        <w:rPr>
          <w:spacing w:val="40"/>
        </w:rPr>
        <w:t xml:space="preserve"> </w:t>
      </w:r>
      <w:r>
        <w:t>because,</w:t>
      </w:r>
      <w:r>
        <w:rPr>
          <w:spacing w:val="40"/>
        </w:rPr>
        <w:t xml:space="preserve"> </w:t>
      </w:r>
      <w:r>
        <w:t>if</w:t>
      </w:r>
      <w:r>
        <w:rPr>
          <w:spacing w:val="-1"/>
        </w:rPr>
        <w:t xml:space="preserve"> </w:t>
      </w:r>
      <w:r>
        <w:t>the</w:t>
      </w:r>
      <w:r>
        <w:rPr>
          <w:spacing w:val="-5"/>
        </w:rPr>
        <w:t xml:space="preserve"> </w:t>
      </w:r>
      <w:r>
        <w:t>is</w:t>
      </w:r>
      <w:r>
        <w:rPr>
          <w:spacing w:val="-1"/>
        </w:rPr>
        <w:t xml:space="preserve"> </w:t>
      </w:r>
      <w:r>
        <w:t>crashed</w:t>
      </w:r>
      <w:r>
        <w:rPr>
          <w:spacing w:val="40"/>
        </w:rPr>
        <w:t xml:space="preserve"> </w:t>
      </w:r>
      <w:r>
        <w:t>or down and the</w:t>
      </w:r>
      <w:r>
        <w:rPr>
          <w:spacing w:val="40"/>
        </w:rPr>
        <w:t xml:space="preserve">  </w:t>
      </w:r>
      <w:r>
        <w:t>resources are critical, then the service group cannot move from</w:t>
      </w:r>
      <w:r>
        <w:rPr>
          <w:spacing w:val="40"/>
        </w:rPr>
        <w:t xml:space="preserve"> </w:t>
      </w:r>
      <w:r>
        <w:t>system 1</w:t>
      </w:r>
      <w:r>
        <w:rPr>
          <w:spacing w:val="80"/>
        </w:rPr>
        <w:t xml:space="preserve"> </w:t>
      </w:r>
      <w:r>
        <w:t>to</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340"/>
          <w:tab w:val="left" w:pos="5501"/>
          <w:tab w:val="left" w:pos="6221"/>
        </w:tabs>
        <w:spacing w:before="90" w:line="312" w:lineRule="auto"/>
        <w:ind w:left="460" w:right="1645"/>
      </w:pPr>
      <w:r>
        <w:t>system 2</w:t>
      </w:r>
      <w:r>
        <w:rPr>
          <w:spacing w:val="40"/>
        </w:rPr>
        <w:t xml:space="preserve"> </w:t>
      </w:r>
      <w:r>
        <w:t>due to freezed the</w:t>
      </w:r>
      <w:r>
        <w:tab/>
        <w:t>service group</w:t>
      </w:r>
      <w:r>
        <w:rPr>
          <w:spacing w:val="40"/>
        </w:rPr>
        <w:t xml:space="preserve"> </w:t>
      </w:r>
      <w:r>
        <w:t>and</w:t>
      </w:r>
      <w:r>
        <w:rPr>
          <w:spacing w:val="40"/>
        </w:rPr>
        <w:t xml:space="preserve"> </w:t>
      </w:r>
      <w:r>
        <w:t>results in not available of application. If unfreezed the service group after maintenance,</w:t>
      </w:r>
      <w:r>
        <w:rPr>
          <w:spacing w:val="40"/>
        </w:rPr>
        <w:t xml:space="preserve"> </w:t>
      </w:r>
      <w:r>
        <w:t>the</w:t>
      </w:r>
      <w:r>
        <w:tab/>
        <w:t>service</w:t>
      </w:r>
      <w:r>
        <w:rPr>
          <w:spacing w:val="-3"/>
        </w:rPr>
        <w:t xml:space="preserve"> </w:t>
      </w:r>
      <w:r>
        <w:t>group</w:t>
      </w:r>
      <w:r>
        <w:rPr>
          <w:spacing w:val="-5"/>
        </w:rPr>
        <w:t xml:space="preserve"> </w:t>
      </w:r>
      <w:r>
        <w:t>can</w:t>
      </w:r>
      <w:r>
        <w:rPr>
          <w:spacing w:val="-7"/>
        </w:rPr>
        <w:t xml:space="preserve"> </w:t>
      </w:r>
      <w:r>
        <w:t>move</w:t>
      </w:r>
      <w:r>
        <w:rPr>
          <w:spacing w:val="-6"/>
        </w:rPr>
        <w:t xml:space="preserve"> </w:t>
      </w:r>
      <w:r>
        <w:t>from</w:t>
      </w:r>
      <w:r>
        <w:rPr>
          <w:spacing w:val="40"/>
        </w:rPr>
        <w:t xml:space="preserve"> </w:t>
      </w:r>
      <w:r>
        <w:t>system</w:t>
      </w:r>
      <w:r>
        <w:rPr>
          <w:spacing w:val="-3"/>
        </w:rPr>
        <w:t xml:space="preserve"> </w:t>
      </w:r>
      <w:r>
        <w:t>1</w:t>
      </w:r>
      <w:r>
        <w:rPr>
          <w:spacing w:val="40"/>
        </w:rPr>
        <w:t xml:space="preserve"> </w:t>
      </w:r>
      <w:r>
        <w:t>to system 2.</w:t>
      </w:r>
      <w:r>
        <w:rPr>
          <w:spacing w:val="40"/>
        </w:rPr>
        <w:t xml:space="preserve"> </w:t>
      </w:r>
      <w:r>
        <w:t>So,</w:t>
      </w:r>
      <w:r>
        <w:rPr>
          <w:spacing w:val="40"/>
        </w:rPr>
        <w:t xml:space="preserve"> </w:t>
      </w:r>
      <w:r>
        <w:t>if system 1</w:t>
      </w:r>
      <w:r>
        <w:rPr>
          <w:spacing w:val="40"/>
        </w:rPr>
        <w:t xml:space="preserve"> </w:t>
      </w:r>
      <w:r>
        <w:t>failed, the system2</w:t>
      </w:r>
      <w:r>
        <w:rPr>
          <w:spacing w:val="40"/>
        </w:rPr>
        <w:t xml:space="preserve"> </w:t>
      </w:r>
      <w:r>
        <w:t>is available and</w:t>
      </w:r>
      <w:r>
        <w:tab/>
        <w:t>application also available.</w:t>
      </w:r>
    </w:p>
    <w:p w:rsidR="004B43E7" w:rsidRDefault="00000000">
      <w:pPr>
        <w:spacing w:line="268" w:lineRule="exact"/>
        <w:ind w:left="887"/>
        <w:rPr>
          <w:b/>
        </w:rPr>
      </w:pPr>
      <w:r>
        <w:rPr>
          <w:b/>
          <w:u w:val="single"/>
        </w:rPr>
        <w:t>Persistent</w:t>
      </w:r>
      <w:r>
        <w:rPr>
          <w:b/>
          <w:spacing w:val="-6"/>
          <w:u w:val="single"/>
        </w:rPr>
        <w:t xml:space="preserve"> </w:t>
      </w:r>
      <w:r>
        <w:rPr>
          <w:b/>
          <w:u w:val="single"/>
        </w:rPr>
        <w:t>option</w:t>
      </w:r>
      <w:r>
        <w:rPr>
          <w:b/>
          <w:spacing w:val="-6"/>
        </w:rPr>
        <w:t xml:space="preserve"> </w:t>
      </w:r>
      <w:r>
        <w:rPr>
          <w:b/>
          <w:spacing w:val="-10"/>
        </w:rPr>
        <w:t>:</w:t>
      </w:r>
    </w:p>
    <w:p w:rsidR="004B43E7" w:rsidRDefault="00000000">
      <w:pPr>
        <w:pStyle w:val="BodyText"/>
        <w:spacing w:before="82" w:line="312" w:lineRule="auto"/>
        <w:ind w:left="460" w:right="1520" w:firstLine="427"/>
      </w:pPr>
      <w:r>
        <w:t>If</w:t>
      </w:r>
      <w:r>
        <w:rPr>
          <w:spacing w:val="40"/>
        </w:rPr>
        <w:t xml:space="preserve"> </w:t>
      </w:r>
      <w:r>
        <w:t>the service group is freezed with persistent option,</w:t>
      </w:r>
      <w:r>
        <w:rPr>
          <w:spacing w:val="40"/>
        </w:rPr>
        <w:t xml:space="preserve"> </w:t>
      </w:r>
      <w:r>
        <w:t>then we can stop</w:t>
      </w:r>
      <w:r>
        <w:rPr>
          <w:spacing w:val="40"/>
        </w:rPr>
        <w:t xml:space="preserve"> </w:t>
      </w:r>
      <w:r>
        <w:t>or</w:t>
      </w:r>
      <w:r>
        <w:rPr>
          <w:spacing w:val="40"/>
        </w:rPr>
        <w:t xml:space="preserve"> </w:t>
      </w:r>
      <w:r>
        <w:t>down</w:t>
      </w:r>
      <w:r>
        <w:rPr>
          <w:spacing w:val="40"/>
        </w:rPr>
        <w:t xml:space="preserve"> </w:t>
      </w:r>
      <w:r>
        <w:t>or</w:t>
      </w:r>
      <w:r>
        <w:rPr>
          <w:spacing w:val="40"/>
        </w:rPr>
        <w:t xml:space="preserve"> </w:t>
      </w:r>
      <w:r>
        <w:t>restart the</w:t>
      </w:r>
      <w:r>
        <w:rPr>
          <w:spacing w:val="-1"/>
        </w:rPr>
        <w:t xml:space="preserve"> </w:t>
      </w:r>
      <w:r>
        <w:t>system.</w:t>
      </w:r>
      <w:r>
        <w:rPr>
          <w:spacing w:val="-2"/>
        </w:rPr>
        <w:t xml:space="preserve"> </w:t>
      </w:r>
      <w:r>
        <w:t>So,</w:t>
      </w:r>
      <w:r>
        <w:rPr>
          <w:spacing w:val="30"/>
        </w:rPr>
        <w:t xml:space="preserve"> </w:t>
      </w:r>
      <w:r>
        <w:t>there</w:t>
      </w:r>
      <w:r>
        <w:rPr>
          <w:spacing w:val="-1"/>
        </w:rPr>
        <w:t xml:space="preserve"> </w:t>
      </w:r>
      <w:r>
        <w:t>is</w:t>
      </w:r>
      <w:r>
        <w:rPr>
          <w:spacing w:val="-4"/>
        </w:rPr>
        <w:t xml:space="preserve"> </w:t>
      </w:r>
      <w:r>
        <w:t>no</w:t>
      </w:r>
      <w:r>
        <w:rPr>
          <w:spacing w:val="-1"/>
        </w:rPr>
        <w:t xml:space="preserve"> </w:t>
      </w:r>
      <w:r>
        <w:t>loss</w:t>
      </w:r>
      <w:r>
        <w:rPr>
          <w:spacing w:val="-4"/>
        </w:rPr>
        <w:t xml:space="preserve"> </w:t>
      </w:r>
      <w:r>
        <w:t>of</w:t>
      </w:r>
      <w:r>
        <w:rPr>
          <w:spacing w:val="-4"/>
        </w:rPr>
        <w:t xml:space="preserve"> </w:t>
      </w:r>
      <w:r>
        <w:t>data</w:t>
      </w:r>
      <w:r>
        <w:rPr>
          <w:spacing w:val="-1"/>
        </w:rPr>
        <w:t xml:space="preserve"> </w:t>
      </w:r>
      <w:r>
        <w:t>and</w:t>
      </w:r>
      <w:r>
        <w:rPr>
          <w:spacing w:val="40"/>
        </w:rPr>
        <w:t xml:space="preserve"> </w:t>
      </w:r>
      <w:r>
        <w:t>after</w:t>
      </w:r>
      <w:r>
        <w:rPr>
          <w:spacing w:val="40"/>
        </w:rPr>
        <w:t xml:space="preserve"> </w:t>
      </w:r>
      <w:r>
        <w:t>restarted</w:t>
      </w:r>
      <w:r>
        <w:rPr>
          <w:spacing w:val="-1"/>
        </w:rPr>
        <w:t xml:space="preserve"> </w:t>
      </w:r>
      <w:r>
        <w:t>the</w:t>
      </w:r>
      <w:r>
        <w:rPr>
          <w:spacing w:val="-3"/>
        </w:rPr>
        <w:t xml:space="preserve"> </w:t>
      </w:r>
      <w:r>
        <w:t>system,</w:t>
      </w:r>
      <w:r>
        <w:rPr>
          <w:spacing w:val="-1"/>
        </w:rPr>
        <w:t xml:space="preserve"> </w:t>
      </w:r>
      <w:r>
        <w:t>the service group</w:t>
      </w:r>
      <w:r>
        <w:rPr>
          <w:spacing w:val="-2"/>
        </w:rPr>
        <w:t xml:space="preserve"> </w:t>
      </w:r>
      <w:r>
        <w:t>is</w:t>
      </w:r>
      <w:r>
        <w:rPr>
          <w:spacing w:val="-1"/>
        </w:rPr>
        <w:t xml:space="preserve"> </w:t>
      </w:r>
      <w:r>
        <w:t>remains in</w:t>
      </w:r>
      <w:r>
        <w:rPr>
          <w:spacing w:val="40"/>
        </w:rPr>
        <w:t xml:space="preserve"> </w:t>
      </w:r>
      <w:r>
        <w:t>freezed</w:t>
      </w:r>
      <w:r>
        <w:rPr>
          <w:spacing w:val="40"/>
        </w:rPr>
        <w:t xml:space="preserve"> </w:t>
      </w:r>
      <w:r>
        <w:t>state only.</w:t>
      </w:r>
    </w:p>
    <w:p w:rsidR="004B43E7" w:rsidRDefault="00000000">
      <w:pPr>
        <w:pStyle w:val="BodyText"/>
        <w:tabs>
          <w:tab w:val="left" w:pos="2778"/>
          <w:tab w:val="left" w:pos="3655"/>
          <w:tab w:val="left" w:pos="4867"/>
        </w:tabs>
        <w:spacing w:line="268" w:lineRule="exact"/>
      </w:pPr>
      <w:r>
        <w:rPr>
          <w:noProof/>
        </w:rPr>
        <w:drawing>
          <wp:anchor distT="0" distB="0" distL="0" distR="0" simplePos="0" relativeHeight="479304704" behindDoc="1" locked="0" layoutInCell="1" allowOverlap="1">
            <wp:simplePos x="0" y="0"/>
            <wp:positionH relativeFrom="page">
              <wp:posOffset>778433</wp:posOffset>
            </wp:positionH>
            <wp:positionV relativeFrom="paragraph">
              <wp:posOffset>124783</wp:posOffset>
            </wp:positionV>
            <wp:extent cx="5567756" cy="5509895"/>
            <wp:effectExtent l="0" t="0" r="0" b="0"/>
            <wp:wrapNone/>
            <wp:docPr id="5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png"/>
                    <pic:cNvPicPr/>
                  </pic:nvPicPr>
                  <pic:blipFill>
                    <a:blip r:embed="rId7" cstate="print"/>
                    <a:stretch>
                      <a:fillRect/>
                    </a:stretch>
                  </pic:blipFill>
                  <pic:spPr>
                    <a:xfrm>
                      <a:off x="0" y="0"/>
                      <a:ext cx="5567756" cy="5509895"/>
                    </a:xfrm>
                    <a:prstGeom prst="rect">
                      <a:avLst/>
                    </a:prstGeom>
                  </pic:spPr>
                </pic:pic>
              </a:graphicData>
            </a:graphic>
          </wp:anchor>
        </w:drawing>
      </w:r>
      <w:r>
        <w:rPr>
          <w:b/>
        </w:rPr>
        <w:t>Example</w:t>
      </w:r>
      <w:r>
        <w:rPr>
          <w:b/>
          <w:spacing w:val="-3"/>
        </w:rPr>
        <w:t xml:space="preserve"> </w:t>
      </w:r>
      <w:r>
        <w:rPr>
          <w:b/>
        </w:rPr>
        <w:t>:</w:t>
      </w:r>
      <w:r>
        <w:rPr>
          <w:b/>
          <w:spacing w:val="48"/>
        </w:rPr>
        <w:t xml:space="preserve"> </w:t>
      </w:r>
      <w:r>
        <w:t>#</w:t>
      </w:r>
      <w:r>
        <w:rPr>
          <w:spacing w:val="-3"/>
        </w:rPr>
        <w:t xml:space="preserve"> </w:t>
      </w:r>
      <w:r>
        <w:rPr>
          <w:spacing w:val="-4"/>
        </w:rPr>
        <w:t>hasys</w:t>
      </w:r>
      <w:r>
        <w:tab/>
        <w:t>-</w:t>
      </w:r>
      <w:r>
        <w:rPr>
          <w:spacing w:val="-2"/>
        </w:rPr>
        <w:t>freeze</w:t>
      </w:r>
      <w:r>
        <w:tab/>
      </w:r>
      <w:r>
        <w:rPr>
          <w:spacing w:val="-2"/>
        </w:rPr>
        <w:t>-persistent</w:t>
      </w:r>
      <w:r>
        <w:tab/>
        <w:t>&lt;system</w:t>
      </w:r>
      <w:r>
        <w:rPr>
          <w:spacing w:val="38"/>
        </w:rPr>
        <w:t xml:space="preserve"> </w:t>
      </w:r>
      <w:r>
        <w:rPr>
          <w:spacing w:val="-2"/>
        </w:rPr>
        <w:t>name&gt;</w:t>
      </w:r>
    </w:p>
    <w:p w:rsidR="004B43E7" w:rsidRDefault="00000000">
      <w:pPr>
        <w:pStyle w:val="BodyText"/>
        <w:tabs>
          <w:tab w:val="left" w:pos="2803"/>
          <w:tab w:val="left" w:pos="3909"/>
          <w:tab w:val="left" w:pos="5121"/>
        </w:tabs>
        <w:spacing w:before="82"/>
        <w:ind w:left="1900"/>
      </w:pPr>
      <w:r>
        <w:t xml:space="preserve"># </w:t>
      </w:r>
      <w:r>
        <w:rPr>
          <w:spacing w:val="-2"/>
        </w:rPr>
        <w:t>hasys</w:t>
      </w:r>
      <w:r>
        <w:tab/>
      </w:r>
      <w:r>
        <w:rPr>
          <w:spacing w:val="-2"/>
        </w:rPr>
        <w:t>-unfreeze</w:t>
      </w:r>
      <w:r>
        <w:tab/>
      </w:r>
      <w:r>
        <w:rPr>
          <w:spacing w:val="-2"/>
        </w:rPr>
        <w:t>-persistent</w:t>
      </w:r>
      <w:r>
        <w:tab/>
        <w:t>&lt;system</w:t>
      </w:r>
      <w:r>
        <w:rPr>
          <w:spacing w:val="40"/>
        </w:rPr>
        <w:t xml:space="preserve"> </w:t>
      </w:r>
      <w:r>
        <w:rPr>
          <w:spacing w:val="-4"/>
        </w:rPr>
        <w:t>name&gt;</w:t>
      </w:r>
    </w:p>
    <w:p w:rsidR="004B43E7" w:rsidRDefault="00000000">
      <w:pPr>
        <w:pStyle w:val="Heading2"/>
        <w:spacing w:before="79"/>
        <w:ind w:firstLine="0"/>
      </w:pPr>
      <w:r>
        <w:rPr>
          <w:u w:val="single"/>
        </w:rPr>
        <w:t>Evacuate</w:t>
      </w:r>
      <w:r>
        <w:rPr>
          <w:spacing w:val="-3"/>
        </w:rPr>
        <w:t xml:space="preserve"> </w:t>
      </w:r>
      <w:r>
        <w:rPr>
          <w:spacing w:val="-10"/>
        </w:rPr>
        <w:t>:</w:t>
      </w:r>
    </w:p>
    <w:p w:rsidR="004B43E7" w:rsidRDefault="00000000">
      <w:pPr>
        <w:pStyle w:val="BodyText"/>
        <w:tabs>
          <w:tab w:val="left" w:pos="1900"/>
          <w:tab w:val="left" w:pos="3340"/>
        </w:tabs>
        <w:spacing w:before="82" w:line="312" w:lineRule="auto"/>
        <w:ind w:left="460" w:right="1464" w:firstLine="427"/>
      </w:pPr>
      <w:r>
        <w:t>If this option is used in freezed service group system,</w:t>
      </w:r>
      <w:r>
        <w:rPr>
          <w:spacing w:val="40"/>
        </w:rPr>
        <w:t xml:space="preserve"> </w:t>
      </w:r>
      <w:r>
        <w:t>if the system down</w:t>
      </w:r>
      <w:r>
        <w:rPr>
          <w:spacing w:val="40"/>
        </w:rPr>
        <w:t xml:space="preserve"> </w:t>
      </w:r>
      <w:r>
        <w:t>or</w:t>
      </w:r>
      <w:r>
        <w:rPr>
          <w:spacing w:val="40"/>
        </w:rPr>
        <w:t xml:space="preserve"> </w:t>
      </w:r>
      <w:r>
        <w:t>restarted</w:t>
      </w:r>
      <w:r>
        <w:rPr>
          <w:spacing w:val="40"/>
        </w:rPr>
        <w:t xml:space="preserve"> </w:t>
      </w:r>
      <w:r>
        <w:t xml:space="preserve">the </w:t>
      </w:r>
      <w:r>
        <w:rPr>
          <w:spacing w:val="-2"/>
        </w:rPr>
        <w:t>persisted</w:t>
      </w:r>
      <w:r>
        <w:tab/>
        <w:t>information</w:t>
      </w:r>
      <w:r>
        <w:rPr>
          <w:spacing w:val="-3"/>
        </w:rPr>
        <w:t xml:space="preserve"> </w:t>
      </w:r>
      <w:r>
        <w:t>is</w:t>
      </w:r>
      <w:r>
        <w:rPr>
          <w:spacing w:val="-2"/>
        </w:rPr>
        <w:t xml:space="preserve"> </w:t>
      </w:r>
      <w:r>
        <w:t>evacuated,</w:t>
      </w:r>
      <w:r>
        <w:rPr>
          <w:spacing w:val="40"/>
        </w:rPr>
        <w:t xml:space="preserve"> </w:t>
      </w:r>
      <w:r>
        <w:t>ie.,</w:t>
      </w:r>
      <w:r>
        <w:rPr>
          <w:spacing w:val="40"/>
        </w:rPr>
        <w:t xml:space="preserve"> </w:t>
      </w:r>
      <w:r>
        <w:t>before</w:t>
      </w:r>
      <w:r>
        <w:rPr>
          <w:spacing w:val="-4"/>
        </w:rPr>
        <w:t xml:space="preserve"> </w:t>
      </w:r>
      <w:r>
        <w:t>freeze</w:t>
      </w:r>
      <w:r>
        <w:rPr>
          <w:spacing w:val="40"/>
        </w:rPr>
        <w:t xml:space="preserve"> </w:t>
      </w:r>
      <w:r>
        <w:t>all</w:t>
      </w:r>
      <w:r>
        <w:rPr>
          <w:spacing w:val="-5"/>
        </w:rPr>
        <w:t xml:space="preserve"> </w:t>
      </w:r>
      <w:r>
        <w:t>the</w:t>
      </w:r>
      <w:r>
        <w:rPr>
          <w:spacing w:val="-2"/>
        </w:rPr>
        <w:t xml:space="preserve"> </w:t>
      </w:r>
      <w:r>
        <w:t>service</w:t>
      </w:r>
      <w:r>
        <w:rPr>
          <w:spacing w:val="-2"/>
        </w:rPr>
        <w:t xml:space="preserve"> </w:t>
      </w:r>
      <w:r>
        <w:t>groups</w:t>
      </w:r>
      <w:r>
        <w:rPr>
          <w:spacing w:val="40"/>
        </w:rPr>
        <w:t xml:space="preserve"> </w:t>
      </w:r>
      <w:r>
        <w:t>should</w:t>
      </w:r>
      <w:r>
        <w:rPr>
          <w:spacing w:val="-4"/>
        </w:rPr>
        <w:t xml:space="preserve"> </w:t>
      </w:r>
      <w:r>
        <w:t>be</w:t>
      </w:r>
      <w:r>
        <w:rPr>
          <w:spacing w:val="-4"/>
        </w:rPr>
        <w:t xml:space="preserve"> </w:t>
      </w:r>
      <w:r>
        <w:t>moved from</w:t>
      </w:r>
      <w:r>
        <w:rPr>
          <w:spacing w:val="40"/>
        </w:rPr>
        <w:t xml:space="preserve"> </w:t>
      </w:r>
      <w:r>
        <w:t>system 1</w:t>
      </w:r>
      <w:r>
        <w:rPr>
          <w:spacing w:val="40"/>
        </w:rPr>
        <w:t xml:space="preserve"> </w:t>
      </w:r>
      <w:r>
        <w:t>to</w:t>
      </w:r>
      <w:r>
        <w:rPr>
          <w:spacing w:val="40"/>
        </w:rPr>
        <w:t xml:space="preserve"> </w:t>
      </w:r>
      <w:r>
        <w:t>another</w:t>
      </w:r>
      <w:r>
        <w:tab/>
        <w:t>system 2.</w:t>
      </w:r>
    </w:p>
    <w:p w:rsidR="004B43E7" w:rsidRDefault="00000000">
      <w:pPr>
        <w:pStyle w:val="Heading2"/>
        <w:numPr>
          <w:ilvl w:val="0"/>
          <w:numId w:val="25"/>
        </w:numPr>
        <w:tabs>
          <w:tab w:val="left" w:pos="888"/>
        </w:tabs>
        <w:spacing w:line="268" w:lineRule="exact"/>
      </w:pPr>
      <w:r>
        <w:t>What</w:t>
      </w:r>
      <w:r>
        <w:rPr>
          <w:spacing w:val="-3"/>
        </w:rPr>
        <w:t xml:space="preserve"> </w:t>
      </w:r>
      <w:r>
        <w:t>are</w:t>
      </w:r>
      <w:r>
        <w:rPr>
          <w:spacing w:val="-3"/>
        </w:rPr>
        <w:t xml:space="preserve"> </w:t>
      </w:r>
      <w:r>
        <w:t>the</w:t>
      </w:r>
      <w:r>
        <w:rPr>
          <w:spacing w:val="-3"/>
        </w:rPr>
        <w:t xml:space="preserve"> </w:t>
      </w:r>
      <w:r>
        <w:t>layouts</w:t>
      </w:r>
      <w:r>
        <w:rPr>
          <w:spacing w:val="-4"/>
        </w:rPr>
        <w:t xml:space="preserve"> </w:t>
      </w:r>
      <w:r>
        <w:t>are</w:t>
      </w:r>
      <w:r>
        <w:rPr>
          <w:spacing w:val="-2"/>
        </w:rPr>
        <w:t xml:space="preserve"> </w:t>
      </w:r>
      <w:r>
        <w:t>available</w:t>
      </w:r>
      <w:r>
        <w:rPr>
          <w:spacing w:val="-5"/>
        </w:rPr>
        <w:t xml:space="preserve"> </w:t>
      </w:r>
      <w:r>
        <w:t>in</w:t>
      </w:r>
      <w:r>
        <w:rPr>
          <w:spacing w:val="45"/>
        </w:rPr>
        <w:t xml:space="preserve"> </w:t>
      </w:r>
      <w:r>
        <w:t>VxVM</w:t>
      </w:r>
      <w:r>
        <w:rPr>
          <w:spacing w:val="45"/>
        </w:rPr>
        <w:t xml:space="preserve"> </w:t>
      </w:r>
      <w:r>
        <w:t>and</w:t>
      </w:r>
      <w:r>
        <w:rPr>
          <w:spacing w:val="45"/>
        </w:rPr>
        <w:t xml:space="preserve"> </w:t>
      </w:r>
      <w:r>
        <w:t>how</w:t>
      </w:r>
      <w:r>
        <w:rPr>
          <w:spacing w:val="-1"/>
        </w:rPr>
        <w:t xml:space="preserve"> </w:t>
      </w:r>
      <w:r>
        <w:t>they</w:t>
      </w:r>
      <w:r>
        <w:rPr>
          <w:spacing w:val="-4"/>
        </w:rPr>
        <w:t xml:space="preserve"> </w:t>
      </w:r>
      <w:r>
        <w:t>will</w:t>
      </w:r>
      <w:r>
        <w:rPr>
          <w:spacing w:val="-4"/>
        </w:rPr>
        <w:t xml:space="preserve"> </w:t>
      </w:r>
      <w:r>
        <w:t>work</w:t>
      </w:r>
      <w:r>
        <w:rPr>
          <w:spacing w:val="45"/>
        </w:rPr>
        <w:t xml:space="preserve"> </w:t>
      </w:r>
      <w:r>
        <w:t>and</w:t>
      </w:r>
      <w:r>
        <w:rPr>
          <w:spacing w:val="46"/>
        </w:rPr>
        <w:t xml:space="preserve"> </w:t>
      </w:r>
      <w:r>
        <w:t>how</w:t>
      </w:r>
      <w:r>
        <w:rPr>
          <w:spacing w:val="-2"/>
        </w:rPr>
        <w:t xml:space="preserve"> </w:t>
      </w:r>
      <w:r>
        <w:t>to</w:t>
      </w:r>
      <w:r>
        <w:rPr>
          <w:spacing w:val="-5"/>
        </w:rPr>
        <w:t xml:space="preserve"> </w:t>
      </w:r>
      <w:r>
        <w:rPr>
          <w:spacing w:val="-2"/>
        </w:rPr>
        <w:t>configure?</w:t>
      </w:r>
    </w:p>
    <w:p w:rsidR="004B43E7" w:rsidRDefault="00000000">
      <w:pPr>
        <w:pStyle w:val="ListParagraph"/>
        <w:numPr>
          <w:ilvl w:val="1"/>
          <w:numId w:val="25"/>
        </w:numPr>
        <w:tabs>
          <w:tab w:val="left" w:pos="1181"/>
        </w:tabs>
        <w:spacing w:line="312" w:lineRule="auto"/>
        <w:ind w:right="1668" w:firstLine="427"/>
      </w:pPr>
      <w:r>
        <w:t>There</w:t>
      </w:r>
      <w:r>
        <w:rPr>
          <w:spacing w:val="-1"/>
        </w:rPr>
        <w:t xml:space="preserve"> </w:t>
      </w:r>
      <w:r>
        <w:t>are</w:t>
      </w:r>
      <w:r>
        <w:rPr>
          <w:spacing w:val="40"/>
        </w:rPr>
        <w:t xml:space="preserve"> </w:t>
      </w:r>
      <w:r>
        <w:t>5</w:t>
      </w:r>
      <w:r>
        <w:rPr>
          <w:spacing w:val="-1"/>
        </w:rPr>
        <w:t xml:space="preserve"> </w:t>
      </w:r>
      <w:r>
        <w:t>layouts</w:t>
      </w:r>
      <w:r>
        <w:rPr>
          <w:spacing w:val="40"/>
        </w:rPr>
        <w:t xml:space="preserve"> </w:t>
      </w:r>
      <w:r>
        <w:t>available</w:t>
      </w:r>
      <w:r>
        <w:rPr>
          <w:spacing w:val="-1"/>
        </w:rPr>
        <w:t xml:space="preserve"> </w:t>
      </w:r>
      <w:r>
        <w:t>in</w:t>
      </w:r>
      <w:r>
        <w:rPr>
          <w:spacing w:val="40"/>
        </w:rPr>
        <w:t xml:space="preserve"> </w:t>
      </w:r>
      <w:r>
        <w:t>VxVM.</w:t>
      </w:r>
      <w:r>
        <w:rPr>
          <w:spacing w:val="-2"/>
        </w:rPr>
        <w:t xml:space="preserve"> </w:t>
      </w:r>
      <w:r>
        <w:t>They</w:t>
      </w:r>
      <w:r>
        <w:rPr>
          <w:spacing w:val="-1"/>
        </w:rPr>
        <w:t xml:space="preserve"> </w:t>
      </w:r>
      <w:r>
        <w:t>are</w:t>
      </w:r>
      <w:r>
        <w:rPr>
          <w:spacing w:val="40"/>
        </w:rPr>
        <w:t xml:space="preserve"> </w:t>
      </w:r>
      <w:r>
        <w:t>RAID-0,</w:t>
      </w:r>
      <w:r>
        <w:rPr>
          <w:spacing w:val="40"/>
        </w:rPr>
        <w:t xml:space="preserve"> </w:t>
      </w:r>
      <w:r>
        <w:t>RAID-1,</w:t>
      </w:r>
      <w:r>
        <w:rPr>
          <w:spacing w:val="40"/>
        </w:rPr>
        <w:t xml:space="preserve"> </w:t>
      </w:r>
      <w:r>
        <w:t>RAID-5,</w:t>
      </w:r>
      <w:r>
        <w:rPr>
          <w:spacing w:val="40"/>
        </w:rPr>
        <w:t xml:space="preserve"> </w:t>
      </w:r>
      <w:r>
        <w:t>RAID-0+1</w:t>
      </w:r>
      <w:r>
        <w:rPr>
          <w:spacing w:val="40"/>
        </w:rPr>
        <w:t xml:space="preserve"> </w:t>
      </w:r>
      <w:r>
        <w:t xml:space="preserve">and </w:t>
      </w:r>
      <w:r>
        <w:rPr>
          <w:spacing w:val="-2"/>
        </w:rPr>
        <w:t>RAID-1+0.</w:t>
      </w:r>
    </w:p>
    <w:p w:rsidR="004B43E7" w:rsidRDefault="00000000">
      <w:pPr>
        <w:pStyle w:val="Heading2"/>
        <w:spacing w:line="266" w:lineRule="exact"/>
        <w:ind w:firstLine="0"/>
      </w:pPr>
      <w:r>
        <w:rPr>
          <w:u w:val="single"/>
        </w:rPr>
        <w:t>RAID-0</w:t>
      </w:r>
      <w:r>
        <w:rPr>
          <w:spacing w:val="-2"/>
        </w:rPr>
        <w:t xml:space="preserve"> </w:t>
      </w:r>
      <w:r>
        <w:rPr>
          <w:spacing w:val="-10"/>
        </w:rPr>
        <w:t>:</w:t>
      </w:r>
    </w:p>
    <w:p w:rsidR="004B43E7" w:rsidRDefault="00000000">
      <w:pPr>
        <w:pStyle w:val="BodyText"/>
        <w:spacing w:before="82"/>
      </w:pPr>
      <w:r>
        <w:t>We</w:t>
      </w:r>
      <w:r>
        <w:rPr>
          <w:spacing w:val="-2"/>
        </w:rPr>
        <w:t xml:space="preserve"> </w:t>
      </w:r>
      <w:r>
        <w:t>can</w:t>
      </w:r>
      <w:r>
        <w:rPr>
          <w:spacing w:val="-6"/>
        </w:rPr>
        <w:t xml:space="preserve"> </w:t>
      </w:r>
      <w:r>
        <w:t>configure</w:t>
      </w:r>
      <w:r>
        <w:rPr>
          <w:spacing w:val="45"/>
        </w:rPr>
        <w:t xml:space="preserve"> </w:t>
      </w:r>
      <w:r>
        <w:t>RAID-0</w:t>
      </w:r>
      <w:r>
        <w:rPr>
          <w:spacing w:val="45"/>
        </w:rPr>
        <w:t xml:space="preserve"> </w:t>
      </w:r>
      <w:r>
        <w:t>in</w:t>
      </w:r>
      <w:r>
        <w:rPr>
          <w:spacing w:val="-3"/>
        </w:rPr>
        <w:t xml:space="preserve"> </w:t>
      </w:r>
      <w:r>
        <w:t xml:space="preserve">two </w:t>
      </w:r>
      <w:r>
        <w:rPr>
          <w:spacing w:val="-4"/>
        </w:rPr>
        <w:t>ways.</w:t>
      </w:r>
    </w:p>
    <w:p w:rsidR="004B43E7" w:rsidRDefault="00000000">
      <w:pPr>
        <w:pStyle w:val="ListParagraph"/>
        <w:numPr>
          <w:ilvl w:val="0"/>
          <w:numId w:val="15"/>
        </w:numPr>
        <w:tabs>
          <w:tab w:val="left" w:pos="1228"/>
        </w:tabs>
        <w:spacing w:before="79"/>
        <w:ind w:hanging="341"/>
      </w:pPr>
      <w:r>
        <w:t>Stripped</w:t>
      </w:r>
      <w:r>
        <w:rPr>
          <w:spacing w:val="41"/>
        </w:rPr>
        <w:t xml:space="preserve"> </w:t>
      </w:r>
      <w:r>
        <w:rPr>
          <w:spacing w:val="-2"/>
        </w:rPr>
        <w:t>(default).</w:t>
      </w:r>
    </w:p>
    <w:p w:rsidR="004B43E7" w:rsidRDefault="00000000">
      <w:pPr>
        <w:pStyle w:val="ListParagraph"/>
        <w:numPr>
          <w:ilvl w:val="0"/>
          <w:numId w:val="15"/>
        </w:numPr>
        <w:tabs>
          <w:tab w:val="left" w:pos="1238"/>
        </w:tabs>
        <w:ind w:left="1237" w:hanging="351"/>
      </w:pPr>
      <w:r>
        <w:rPr>
          <w:spacing w:val="-2"/>
        </w:rPr>
        <w:t>Concatenation.</w:t>
      </w:r>
    </w:p>
    <w:p w:rsidR="004B43E7" w:rsidRDefault="00000000">
      <w:pPr>
        <w:pStyle w:val="Heading2"/>
        <w:spacing w:before="80"/>
        <w:ind w:firstLine="0"/>
      </w:pPr>
      <w:r>
        <w:rPr>
          <w:u w:val="single"/>
        </w:rPr>
        <w:t>Stripped</w:t>
      </w:r>
      <w:r>
        <w:rPr>
          <w:spacing w:val="-6"/>
        </w:rPr>
        <w:t xml:space="preserve"> </w:t>
      </w:r>
      <w:r>
        <w:rPr>
          <w:spacing w:val="-10"/>
        </w:rPr>
        <w:t>:</w:t>
      </w:r>
    </w:p>
    <w:p w:rsidR="004B43E7" w:rsidRDefault="00000000">
      <w:pPr>
        <w:pStyle w:val="ListParagraph"/>
        <w:numPr>
          <w:ilvl w:val="1"/>
          <w:numId w:val="15"/>
        </w:numPr>
        <w:tabs>
          <w:tab w:val="left" w:pos="1181"/>
        </w:tabs>
        <w:ind w:hanging="294"/>
      </w:pPr>
      <w:r>
        <w:t>In</w:t>
      </w:r>
      <w:r>
        <w:rPr>
          <w:spacing w:val="-4"/>
        </w:rPr>
        <w:t xml:space="preserve"> </w:t>
      </w:r>
      <w:r>
        <w:t>this</w:t>
      </w:r>
      <w:r>
        <w:rPr>
          <w:spacing w:val="-2"/>
        </w:rPr>
        <w:t xml:space="preserve"> </w:t>
      </w:r>
      <w:r>
        <w:t>minimum</w:t>
      </w:r>
      <w:r>
        <w:rPr>
          <w:spacing w:val="-4"/>
        </w:rPr>
        <w:t xml:space="preserve"> </w:t>
      </w:r>
      <w:r>
        <w:t>two</w:t>
      </w:r>
      <w:r>
        <w:rPr>
          <w:spacing w:val="-2"/>
        </w:rPr>
        <w:t xml:space="preserve"> </w:t>
      </w:r>
      <w:r>
        <w:t>disks</w:t>
      </w:r>
      <w:r>
        <w:rPr>
          <w:spacing w:val="-3"/>
        </w:rPr>
        <w:t xml:space="preserve"> </w:t>
      </w:r>
      <w:r>
        <w:t>required</w:t>
      </w:r>
      <w:r>
        <w:rPr>
          <w:spacing w:val="-3"/>
        </w:rPr>
        <w:t xml:space="preserve"> </w:t>
      </w:r>
      <w:r>
        <w:t>to</w:t>
      </w:r>
      <w:r>
        <w:rPr>
          <w:spacing w:val="-1"/>
        </w:rPr>
        <w:t xml:space="preserve"> </w:t>
      </w:r>
      <w:r>
        <w:rPr>
          <w:spacing w:val="-2"/>
        </w:rPr>
        <w:t>configure.</w:t>
      </w:r>
    </w:p>
    <w:p w:rsidR="004B43E7" w:rsidRDefault="00000000">
      <w:pPr>
        <w:pStyle w:val="ListParagraph"/>
        <w:numPr>
          <w:ilvl w:val="1"/>
          <w:numId w:val="15"/>
        </w:numPr>
        <w:tabs>
          <w:tab w:val="left" w:pos="1181"/>
        </w:tabs>
        <w:spacing w:before="79" w:line="312" w:lineRule="auto"/>
        <w:ind w:left="460" w:right="1481" w:firstLine="427"/>
      </w:pPr>
      <w:r>
        <w:t>In</w:t>
      </w:r>
      <w:r>
        <w:rPr>
          <w:spacing w:val="-3"/>
        </w:rPr>
        <w:t xml:space="preserve"> </w:t>
      </w:r>
      <w:r>
        <w:t>this</w:t>
      </w:r>
      <w:r>
        <w:rPr>
          <w:spacing w:val="-2"/>
        </w:rPr>
        <w:t xml:space="preserve"> </w:t>
      </w:r>
      <w:r>
        <w:t>the</w:t>
      </w:r>
      <w:r>
        <w:rPr>
          <w:spacing w:val="-2"/>
        </w:rPr>
        <w:t xml:space="preserve"> </w:t>
      </w:r>
      <w:r>
        <w:t>data</w:t>
      </w:r>
      <w:r>
        <w:rPr>
          <w:spacing w:val="-2"/>
        </w:rPr>
        <w:t xml:space="preserve"> </w:t>
      </w:r>
      <w:r>
        <w:t>will</w:t>
      </w:r>
      <w:r>
        <w:rPr>
          <w:spacing w:val="-4"/>
        </w:rPr>
        <w:t xml:space="preserve"> </w:t>
      </w:r>
      <w:r>
        <w:t>write</w:t>
      </w:r>
      <w:r>
        <w:rPr>
          <w:spacing w:val="-3"/>
        </w:rPr>
        <w:t xml:space="preserve"> </w:t>
      </w:r>
      <w:r>
        <w:t>on</w:t>
      </w:r>
      <w:r>
        <w:rPr>
          <w:spacing w:val="-3"/>
        </w:rPr>
        <w:t xml:space="preserve"> </w:t>
      </w:r>
      <w:r>
        <w:t>both</w:t>
      </w:r>
      <w:r>
        <w:rPr>
          <w:spacing w:val="-2"/>
        </w:rPr>
        <w:t xml:space="preserve"> </w:t>
      </w:r>
      <w:r>
        <w:t>the</w:t>
      </w:r>
      <w:r>
        <w:rPr>
          <w:spacing w:val="-1"/>
        </w:rPr>
        <w:t xml:space="preserve"> </w:t>
      </w:r>
      <w:r>
        <w:t>disks</w:t>
      </w:r>
      <w:r>
        <w:rPr>
          <w:spacing w:val="-2"/>
        </w:rPr>
        <w:t xml:space="preserve"> </w:t>
      </w:r>
      <w:r>
        <w:t>parallelly.</w:t>
      </w:r>
      <w:r>
        <w:rPr>
          <w:spacing w:val="-2"/>
        </w:rPr>
        <w:t xml:space="preserve"> </w:t>
      </w:r>
      <w:r>
        <w:t>ie.,</w:t>
      </w:r>
      <w:r>
        <w:rPr>
          <w:spacing w:val="-2"/>
        </w:rPr>
        <w:t xml:space="preserve"> </w:t>
      </w:r>
      <w:r>
        <w:t>one</w:t>
      </w:r>
      <w:r>
        <w:rPr>
          <w:spacing w:val="-1"/>
        </w:rPr>
        <w:t xml:space="preserve"> </w:t>
      </w:r>
      <w:r>
        <w:t>line</w:t>
      </w:r>
      <w:r>
        <w:rPr>
          <w:spacing w:val="-1"/>
        </w:rPr>
        <w:t xml:space="preserve"> </w:t>
      </w:r>
      <w:r>
        <w:t>in</w:t>
      </w:r>
      <w:r>
        <w:rPr>
          <w:spacing w:val="-4"/>
        </w:rPr>
        <w:t xml:space="preserve"> </w:t>
      </w:r>
      <w:r>
        <w:t>one</w:t>
      </w:r>
      <w:r>
        <w:rPr>
          <w:spacing w:val="-1"/>
        </w:rPr>
        <w:t xml:space="preserve"> </w:t>
      </w:r>
      <w:r>
        <w:t>disk</w:t>
      </w:r>
      <w:r>
        <w:rPr>
          <w:spacing w:val="-1"/>
        </w:rPr>
        <w:t xml:space="preserve"> </w:t>
      </w:r>
      <w:r>
        <w:t>and</w:t>
      </w:r>
      <w:r>
        <w:rPr>
          <w:spacing w:val="-4"/>
        </w:rPr>
        <w:t xml:space="preserve"> </w:t>
      </w:r>
      <w:r>
        <w:t>2nd</w:t>
      </w:r>
      <w:r>
        <w:rPr>
          <w:spacing w:val="-3"/>
        </w:rPr>
        <w:t xml:space="preserve"> </w:t>
      </w:r>
      <w:r>
        <w:t>line</w:t>
      </w:r>
      <w:r>
        <w:rPr>
          <w:spacing w:val="-3"/>
        </w:rPr>
        <w:t xml:space="preserve"> </w:t>
      </w:r>
      <w:r>
        <w:t>on 2nd disk, ...etc.,</w:t>
      </w:r>
    </w:p>
    <w:p w:rsidR="004B43E7" w:rsidRDefault="00000000">
      <w:pPr>
        <w:pStyle w:val="ListParagraph"/>
        <w:numPr>
          <w:ilvl w:val="1"/>
          <w:numId w:val="15"/>
        </w:numPr>
        <w:tabs>
          <w:tab w:val="left" w:pos="1223"/>
        </w:tabs>
        <w:spacing w:before="0"/>
        <w:ind w:left="1222" w:hanging="336"/>
      </w:pPr>
      <w:r>
        <w:t>In</w:t>
      </w:r>
      <w:r>
        <w:rPr>
          <w:spacing w:val="-3"/>
        </w:rPr>
        <w:t xml:space="preserve"> </w:t>
      </w:r>
      <w:r>
        <w:t>this</w:t>
      </w:r>
      <w:r>
        <w:rPr>
          <w:spacing w:val="-1"/>
        </w:rPr>
        <w:t xml:space="preserve"> </w:t>
      </w:r>
      <w:r>
        <w:t>the</w:t>
      </w:r>
      <w:r>
        <w:rPr>
          <w:spacing w:val="-1"/>
        </w:rPr>
        <w:t xml:space="preserve"> </w:t>
      </w:r>
      <w:r>
        <w:t>data</w:t>
      </w:r>
      <w:r>
        <w:rPr>
          <w:spacing w:val="-3"/>
        </w:rPr>
        <w:t xml:space="preserve"> </w:t>
      </w:r>
      <w:r>
        <w:t>writing</w:t>
      </w:r>
      <w:r>
        <w:rPr>
          <w:spacing w:val="-5"/>
        </w:rPr>
        <w:t xml:space="preserve"> </w:t>
      </w:r>
      <w:r>
        <w:t>speed</w:t>
      </w:r>
      <w:r>
        <w:rPr>
          <w:spacing w:val="-1"/>
        </w:rPr>
        <w:t xml:space="preserve"> </w:t>
      </w:r>
      <w:r>
        <w:t>is</w:t>
      </w:r>
      <w:r>
        <w:rPr>
          <w:spacing w:val="-1"/>
        </w:rPr>
        <w:t xml:space="preserve"> </w:t>
      </w:r>
      <w:r>
        <w:rPr>
          <w:spacing w:val="-2"/>
        </w:rPr>
        <w:t>fast.</w:t>
      </w:r>
    </w:p>
    <w:p w:rsidR="004B43E7" w:rsidRDefault="00000000">
      <w:pPr>
        <w:pStyle w:val="ListParagraph"/>
        <w:numPr>
          <w:ilvl w:val="1"/>
          <w:numId w:val="15"/>
        </w:numPr>
        <w:tabs>
          <w:tab w:val="left" w:pos="1223"/>
        </w:tabs>
        <w:ind w:left="1222" w:hanging="336"/>
      </w:pPr>
      <w:r>
        <w:t>In</w:t>
      </w:r>
      <w:r>
        <w:rPr>
          <w:spacing w:val="-8"/>
        </w:rPr>
        <w:t xml:space="preserve"> </w:t>
      </w:r>
      <w:r>
        <w:t>this</w:t>
      </w:r>
      <w:r>
        <w:rPr>
          <w:spacing w:val="-2"/>
        </w:rPr>
        <w:t xml:space="preserve"> </w:t>
      </w:r>
      <w:r>
        <w:t>there</w:t>
      </w:r>
      <w:r>
        <w:rPr>
          <w:spacing w:val="-1"/>
        </w:rPr>
        <w:t xml:space="preserve"> </w:t>
      </w:r>
      <w:r>
        <w:t>is</w:t>
      </w:r>
      <w:r>
        <w:rPr>
          <w:spacing w:val="-2"/>
        </w:rPr>
        <w:t xml:space="preserve"> </w:t>
      </w:r>
      <w:r>
        <w:t>no</w:t>
      </w:r>
      <w:r>
        <w:rPr>
          <w:spacing w:val="-1"/>
        </w:rPr>
        <w:t xml:space="preserve"> </w:t>
      </w:r>
      <w:r>
        <w:t>redundancy</w:t>
      </w:r>
      <w:r>
        <w:rPr>
          <w:spacing w:val="-2"/>
        </w:rPr>
        <w:t xml:space="preserve"> </w:t>
      </w:r>
      <w:r>
        <w:t>for</w:t>
      </w:r>
      <w:r>
        <w:rPr>
          <w:spacing w:val="-5"/>
        </w:rPr>
        <w:t xml:space="preserve"> </w:t>
      </w:r>
      <w:r>
        <w:rPr>
          <w:spacing w:val="-2"/>
        </w:rPr>
        <w:t>data.</w:t>
      </w:r>
    </w:p>
    <w:p w:rsidR="004B43E7" w:rsidRDefault="00000000">
      <w:pPr>
        <w:spacing w:before="80"/>
        <w:ind w:left="887"/>
        <w:rPr>
          <w:b/>
        </w:rPr>
      </w:pPr>
      <w:r>
        <w:rPr>
          <w:b/>
          <w:u w:val="single"/>
        </w:rPr>
        <w:t>Concatenation</w:t>
      </w:r>
      <w:r>
        <w:rPr>
          <w:b/>
          <w:spacing w:val="-11"/>
        </w:rPr>
        <w:t xml:space="preserve"> </w:t>
      </w:r>
      <w:r>
        <w:rPr>
          <w:b/>
          <w:spacing w:val="-10"/>
        </w:rPr>
        <w:t>:</w:t>
      </w:r>
    </w:p>
    <w:p w:rsidR="004B43E7" w:rsidRDefault="00000000">
      <w:pPr>
        <w:pStyle w:val="ListParagraph"/>
        <w:numPr>
          <w:ilvl w:val="0"/>
          <w:numId w:val="14"/>
        </w:numPr>
        <w:tabs>
          <w:tab w:val="left" w:pos="1181"/>
        </w:tabs>
        <w:ind w:hanging="294"/>
        <w:jc w:val="left"/>
      </w:pPr>
      <w:r>
        <w:t>In</w:t>
      </w:r>
      <w:r>
        <w:rPr>
          <w:spacing w:val="-3"/>
        </w:rPr>
        <w:t xml:space="preserve"> </w:t>
      </w:r>
      <w:r>
        <w:t>this</w:t>
      </w:r>
      <w:r>
        <w:rPr>
          <w:spacing w:val="-3"/>
        </w:rPr>
        <w:t xml:space="preserve"> </w:t>
      </w:r>
      <w:r>
        <w:t>minimum</w:t>
      </w:r>
      <w:r>
        <w:rPr>
          <w:spacing w:val="-3"/>
        </w:rPr>
        <w:t xml:space="preserve"> </w:t>
      </w:r>
      <w:r>
        <w:t>one</w:t>
      </w:r>
      <w:r>
        <w:rPr>
          <w:spacing w:val="-2"/>
        </w:rPr>
        <w:t xml:space="preserve"> </w:t>
      </w:r>
      <w:r>
        <w:t>disk</w:t>
      </w:r>
      <w:r>
        <w:rPr>
          <w:spacing w:val="-2"/>
        </w:rPr>
        <w:t xml:space="preserve"> </w:t>
      </w:r>
      <w:r>
        <w:t>is</w:t>
      </w:r>
      <w:r>
        <w:rPr>
          <w:spacing w:val="-4"/>
        </w:rPr>
        <w:t xml:space="preserve"> </w:t>
      </w:r>
      <w:r>
        <w:t>required</w:t>
      </w:r>
      <w:r>
        <w:rPr>
          <w:spacing w:val="-3"/>
        </w:rPr>
        <w:t xml:space="preserve"> </w:t>
      </w:r>
      <w:r>
        <w:t>to</w:t>
      </w:r>
      <w:r>
        <w:rPr>
          <w:spacing w:val="-1"/>
        </w:rPr>
        <w:t xml:space="preserve"> </w:t>
      </w:r>
      <w:r>
        <w:rPr>
          <w:spacing w:val="-2"/>
        </w:rPr>
        <w:t>configure.</w:t>
      </w:r>
    </w:p>
    <w:p w:rsidR="004B43E7" w:rsidRDefault="00000000">
      <w:pPr>
        <w:pStyle w:val="ListParagraph"/>
        <w:numPr>
          <w:ilvl w:val="0"/>
          <w:numId w:val="14"/>
        </w:numPr>
        <w:tabs>
          <w:tab w:val="left" w:pos="1181"/>
        </w:tabs>
        <w:spacing w:before="79"/>
        <w:ind w:hanging="294"/>
        <w:jc w:val="left"/>
      </w:pPr>
      <w:r>
        <w:t>In</w:t>
      </w:r>
      <w:r>
        <w:rPr>
          <w:spacing w:val="-5"/>
        </w:rPr>
        <w:t xml:space="preserve"> </w:t>
      </w:r>
      <w:r>
        <w:t>this</w:t>
      </w:r>
      <w:r>
        <w:rPr>
          <w:spacing w:val="-1"/>
        </w:rPr>
        <w:t xml:space="preserve"> </w:t>
      </w:r>
      <w:r>
        <w:t>the</w:t>
      </w:r>
      <w:r>
        <w:rPr>
          <w:spacing w:val="-1"/>
        </w:rPr>
        <w:t xml:space="preserve"> </w:t>
      </w:r>
      <w:r>
        <w:t>data</w:t>
      </w:r>
      <w:r>
        <w:rPr>
          <w:spacing w:val="-1"/>
        </w:rPr>
        <w:t xml:space="preserve"> </w:t>
      </w:r>
      <w:r>
        <w:t>will</w:t>
      </w:r>
      <w:r>
        <w:rPr>
          <w:spacing w:val="-4"/>
        </w:rPr>
        <w:t xml:space="preserve"> </w:t>
      </w:r>
      <w:r>
        <w:t>write</w:t>
      </w:r>
      <w:r>
        <w:rPr>
          <w:spacing w:val="-1"/>
        </w:rPr>
        <w:t xml:space="preserve"> </w:t>
      </w:r>
      <w:r>
        <w:t>in</w:t>
      </w:r>
      <w:r>
        <w:rPr>
          <w:spacing w:val="-5"/>
        </w:rPr>
        <w:t xml:space="preserve"> </w:t>
      </w:r>
      <w:r>
        <w:t>first</w:t>
      </w:r>
      <w:r>
        <w:rPr>
          <w:spacing w:val="-1"/>
        </w:rPr>
        <w:t xml:space="preserve"> </w:t>
      </w:r>
      <w:r>
        <w:t>disk</w:t>
      </w:r>
      <w:r>
        <w:rPr>
          <w:spacing w:val="-4"/>
        </w:rPr>
        <w:t xml:space="preserve"> </w:t>
      </w:r>
      <w:r>
        <w:t>and</w:t>
      </w:r>
      <w:r>
        <w:rPr>
          <w:spacing w:val="-2"/>
        </w:rPr>
        <w:t xml:space="preserve"> </w:t>
      </w:r>
      <w:r>
        <w:t>after</w:t>
      </w:r>
      <w:r>
        <w:rPr>
          <w:spacing w:val="-4"/>
        </w:rPr>
        <w:t xml:space="preserve"> </w:t>
      </w:r>
      <w:r>
        <w:t>filling</w:t>
      </w:r>
      <w:r>
        <w:rPr>
          <w:spacing w:val="-2"/>
        </w:rPr>
        <w:t xml:space="preserve"> </w:t>
      </w:r>
      <w:r>
        <w:t>of</w:t>
      </w:r>
      <w:r>
        <w:rPr>
          <w:spacing w:val="-4"/>
        </w:rPr>
        <w:t xml:space="preserve"> </w:t>
      </w:r>
      <w:r>
        <w:t>first</w:t>
      </w:r>
      <w:r>
        <w:rPr>
          <w:spacing w:val="-2"/>
        </w:rPr>
        <w:t xml:space="preserve"> </w:t>
      </w:r>
      <w:r>
        <w:t>disk</w:t>
      </w:r>
      <w:r>
        <w:rPr>
          <w:spacing w:val="-4"/>
        </w:rPr>
        <w:t xml:space="preserve"> </w:t>
      </w:r>
      <w:r>
        <w:t>then</w:t>
      </w:r>
      <w:r>
        <w:rPr>
          <w:spacing w:val="-1"/>
        </w:rPr>
        <w:t xml:space="preserve"> </w:t>
      </w:r>
      <w:r>
        <w:t>it</w:t>
      </w:r>
      <w:r>
        <w:rPr>
          <w:spacing w:val="-3"/>
        </w:rPr>
        <w:t xml:space="preserve"> </w:t>
      </w:r>
      <w:r>
        <w:t>will</w:t>
      </w:r>
      <w:r>
        <w:rPr>
          <w:spacing w:val="-3"/>
        </w:rPr>
        <w:t xml:space="preserve"> </w:t>
      </w:r>
      <w:r>
        <w:t>write</w:t>
      </w:r>
      <w:r>
        <w:rPr>
          <w:spacing w:val="-5"/>
        </w:rPr>
        <w:t xml:space="preserve"> </w:t>
      </w:r>
      <w:r>
        <w:t>on</w:t>
      </w:r>
      <w:r>
        <w:rPr>
          <w:spacing w:val="-2"/>
        </w:rPr>
        <w:t xml:space="preserve"> </w:t>
      </w:r>
      <w:r>
        <w:rPr>
          <w:spacing w:val="-5"/>
        </w:rPr>
        <w:t>2nd</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82"/>
        <w:ind w:left="460"/>
      </w:pPr>
      <w:r>
        <w:rPr>
          <w:spacing w:val="-2"/>
        </w:rPr>
        <w:t>disk.</w:t>
      </w:r>
    </w:p>
    <w:p w:rsidR="004B43E7" w:rsidRDefault="00000000">
      <w:r>
        <w:br w:type="column"/>
      </w:r>
    </w:p>
    <w:p w:rsidR="004B43E7" w:rsidRDefault="00000000">
      <w:pPr>
        <w:pStyle w:val="ListParagraph"/>
        <w:numPr>
          <w:ilvl w:val="0"/>
          <w:numId w:val="14"/>
        </w:numPr>
        <w:tabs>
          <w:tab w:val="left" w:pos="272"/>
        </w:tabs>
        <w:spacing w:before="161"/>
        <w:ind w:left="271" w:hanging="294"/>
        <w:jc w:val="left"/>
      </w:pPr>
      <w:r>
        <w:t>In</w:t>
      </w:r>
      <w:r>
        <w:rPr>
          <w:spacing w:val="-5"/>
        </w:rPr>
        <w:t xml:space="preserve"> </w:t>
      </w:r>
      <w:r>
        <w:t>this</w:t>
      </w:r>
      <w:r>
        <w:rPr>
          <w:spacing w:val="-2"/>
        </w:rPr>
        <w:t xml:space="preserve"> </w:t>
      </w:r>
      <w:r>
        <w:t>the</w:t>
      </w:r>
      <w:r>
        <w:rPr>
          <w:spacing w:val="-2"/>
        </w:rPr>
        <w:t xml:space="preserve"> </w:t>
      </w:r>
      <w:r>
        <w:t>data</w:t>
      </w:r>
      <w:r>
        <w:rPr>
          <w:spacing w:val="-2"/>
        </w:rPr>
        <w:t xml:space="preserve"> </w:t>
      </w:r>
      <w:r>
        <w:t>writing</w:t>
      </w:r>
      <w:r>
        <w:rPr>
          <w:spacing w:val="-3"/>
        </w:rPr>
        <w:t xml:space="preserve"> </w:t>
      </w:r>
      <w:r>
        <w:t>speed</w:t>
      </w:r>
      <w:r>
        <w:rPr>
          <w:spacing w:val="-2"/>
        </w:rPr>
        <w:t xml:space="preserve"> </w:t>
      </w:r>
      <w:r>
        <w:t>is</w:t>
      </w:r>
      <w:r>
        <w:rPr>
          <w:spacing w:val="-2"/>
        </w:rPr>
        <w:t xml:space="preserve"> </w:t>
      </w:r>
      <w:r>
        <w:rPr>
          <w:spacing w:val="-4"/>
        </w:rPr>
        <w:t>less.</w:t>
      </w:r>
    </w:p>
    <w:p w:rsidR="004B43E7" w:rsidRDefault="00000000">
      <w:pPr>
        <w:pStyle w:val="ListParagraph"/>
        <w:numPr>
          <w:ilvl w:val="0"/>
          <w:numId w:val="14"/>
        </w:numPr>
        <w:tabs>
          <w:tab w:val="left" w:pos="322"/>
        </w:tabs>
        <w:spacing w:before="80"/>
        <w:ind w:left="321" w:hanging="344"/>
        <w:jc w:val="left"/>
      </w:pPr>
      <w:r>
        <w:t>In</w:t>
      </w:r>
      <w:r>
        <w:rPr>
          <w:spacing w:val="-6"/>
        </w:rPr>
        <w:t xml:space="preserve"> </w:t>
      </w:r>
      <w:r>
        <w:t>this</w:t>
      </w:r>
      <w:r>
        <w:rPr>
          <w:spacing w:val="-2"/>
        </w:rPr>
        <w:t xml:space="preserve"> </w:t>
      </w:r>
      <w:r>
        <w:t>also</w:t>
      </w:r>
      <w:r>
        <w:rPr>
          <w:spacing w:val="-1"/>
        </w:rPr>
        <w:t xml:space="preserve"> </w:t>
      </w:r>
      <w:r>
        <w:t>there</w:t>
      </w:r>
      <w:r>
        <w:rPr>
          <w:spacing w:val="-2"/>
        </w:rPr>
        <w:t xml:space="preserve"> </w:t>
      </w:r>
      <w:r>
        <w:t>is</w:t>
      </w:r>
      <w:r>
        <w:rPr>
          <w:spacing w:val="-5"/>
        </w:rPr>
        <w:t xml:space="preserve"> </w:t>
      </w:r>
      <w:r>
        <w:t>no</w:t>
      </w:r>
      <w:r>
        <w:rPr>
          <w:spacing w:val="-2"/>
        </w:rPr>
        <w:t xml:space="preserve"> </w:t>
      </w:r>
      <w:r>
        <w:t>redundancy</w:t>
      </w:r>
      <w:r>
        <w:rPr>
          <w:spacing w:val="-2"/>
        </w:rPr>
        <w:t xml:space="preserve"> </w:t>
      </w:r>
      <w:r>
        <w:t>for</w:t>
      </w:r>
      <w:r>
        <w:rPr>
          <w:spacing w:val="-2"/>
        </w:rPr>
        <w:t xml:space="preserve"> data.</w:t>
      </w:r>
    </w:p>
    <w:p w:rsidR="004B43E7" w:rsidRDefault="00000000">
      <w:pPr>
        <w:pStyle w:val="Heading2"/>
        <w:spacing w:before="82"/>
        <w:ind w:left="-22" w:firstLine="0"/>
      </w:pPr>
      <w:r>
        <w:rPr>
          <w:u w:val="single"/>
        </w:rPr>
        <w:t>RAID-1</w:t>
      </w:r>
      <w:r>
        <w:rPr>
          <w:spacing w:val="-2"/>
        </w:rPr>
        <w:t xml:space="preserve"> </w:t>
      </w:r>
      <w:r>
        <w:rPr>
          <w:spacing w:val="-10"/>
        </w:rPr>
        <w:t>:</w:t>
      </w:r>
    </w:p>
    <w:p w:rsidR="004B43E7" w:rsidRDefault="00000000">
      <w:pPr>
        <w:pStyle w:val="BodyText"/>
        <w:spacing w:before="80"/>
        <w:ind w:left="-22"/>
      </w:pPr>
      <w:r>
        <w:t>(I)</w:t>
      </w:r>
      <w:r>
        <w:rPr>
          <w:spacing w:val="48"/>
        </w:rPr>
        <w:t xml:space="preserve"> </w:t>
      </w:r>
      <w:r>
        <w:t>It</w:t>
      </w:r>
      <w:r>
        <w:rPr>
          <w:spacing w:val="-1"/>
        </w:rPr>
        <w:t xml:space="preserve"> </w:t>
      </w:r>
      <w:r>
        <w:t>is</w:t>
      </w:r>
      <w:r>
        <w:rPr>
          <w:spacing w:val="-2"/>
        </w:rPr>
        <w:t xml:space="preserve"> </w:t>
      </w:r>
      <w:r>
        <w:t>nothing</w:t>
      </w:r>
      <w:r>
        <w:rPr>
          <w:spacing w:val="-2"/>
        </w:rPr>
        <w:t xml:space="preserve"> </w:t>
      </w:r>
      <w:r>
        <w:t>but</w:t>
      </w:r>
      <w:r>
        <w:rPr>
          <w:spacing w:val="-1"/>
        </w:rPr>
        <w:t xml:space="preserve"> </w:t>
      </w:r>
      <w:r>
        <w:rPr>
          <w:spacing w:val="-2"/>
        </w:rPr>
        <w:t>mirroring.</w:t>
      </w:r>
    </w:p>
    <w:p w:rsidR="004B43E7" w:rsidRDefault="00000000">
      <w:pPr>
        <w:pStyle w:val="ListParagraph"/>
        <w:numPr>
          <w:ilvl w:val="1"/>
          <w:numId w:val="25"/>
        </w:numPr>
        <w:tabs>
          <w:tab w:val="left" w:pos="272"/>
        </w:tabs>
        <w:ind w:left="271" w:hanging="294"/>
      </w:pPr>
      <w:r>
        <w:t>In</w:t>
      </w:r>
      <w:r>
        <w:rPr>
          <w:spacing w:val="-3"/>
        </w:rPr>
        <w:t xml:space="preserve"> </w:t>
      </w:r>
      <w:r>
        <w:t>this</w:t>
      </w:r>
      <w:r>
        <w:rPr>
          <w:spacing w:val="-2"/>
        </w:rPr>
        <w:t xml:space="preserve"> </w:t>
      </w:r>
      <w:r>
        <w:t>minimum</w:t>
      </w:r>
      <w:r>
        <w:rPr>
          <w:spacing w:val="43"/>
        </w:rPr>
        <w:t xml:space="preserve"> </w:t>
      </w:r>
      <w:r>
        <w:t>4</w:t>
      </w:r>
      <w:r>
        <w:rPr>
          <w:spacing w:val="-1"/>
        </w:rPr>
        <w:t xml:space="preserve"> </w:t>
      </w:r>
      <w:r>
        <w:t>disks</w:t>
      </w:r>
      <w:r>
        <w:rPr>
          <w:spacing w:val="-4"/>
        </w:rPr>
        <w:t xml:space="preserve"> </w:t>
      </w:r>
      <w:r>
        <w:t>are required</w:t>
      </w:r>
      <w:r>
        <w:rPr>
          <w:spacing w:val="-5"/>
        </w:rPr>
        <w:t xml:space="preserve"> </w:t>
      </w:r>
      <w:r>
        <w:t>to</w:t>
      </w:r>
      <w:r>
        <w:rPr>
          <w:spacing w:val="-2"/>
        </w:rPr>
        <w:t xml:space="preserve"> configure.</w:t>
      </w:r>
    </w:p>
    <w:p w:rsidR="004B43E7" w:rsidRDefault="00000000">
      <w:pPr>
        <w:pStyle w:val="ListParagraph"/>
        <w:numPr>
          <w:ilvl w:val="1"/>
          <w:numId w:val="25"/>
        </w:numPr>
        <w:tabs>
          <w:tab w:val="left" w:pos="272"/>
        </w:tabs>
        <w:spacing w:before="79"/>
        <w:ind w:left="271" w:hanging="294"/>
      </w:pPr>
      <w:r>
        <w:t>In</w:t>
      </w:r>
      <w:r>
        <w:rPr>
          <w:spacing w:val="-3"/>
        </w:rPr>
        <w:t xml:space="preserve"> </w:t>
      </w:r>
      <w:r>
        <w:t>this</w:t>
      </w:r>
      <w:r>
        <w:rPr>
          <w:spacing w:val="-1"/>
        </w:rPr>
        <w:t xml:space="preserve"> </w:t>
      </w:r>
      <w:r>
        <w:t>same data</w:t>
      </w:r>
      <w:r>
        <w:rPr>
          <w:spacing w:val="-4"/>
        </w:rPr>
        <w:t xml:space="preserve"> </w:t>
      </w:r>
      <w:r>
        <w:t>will</w:t>
      </w:r>
      <w:r>
        <w:rPr>
          <w:spacing w:val="-2"/>
        </w:rPr>
        <w:t xml:space="preserve"> </w:t>
      </w:r>
      <w:r>
        <w:t>be written</w:t>
      </w:r>
      <w:r>
        <w:rPr>
          <w:spacing w:val="-4"/>
        </w:rPr>
        <w:t xml:space="preserve"> </w:t>
      </w:r>
      <w:r>
        <w:t>on</w:t>
      </w:r>
      <w:r>
        <w:rPr>
          <w:spacing w:val="-2"/>
        </w:rPr>
        <w:t xml:space="preserve"> </w:t>
      </w:r>
      <w:r>
        <w:t>disk1</w:t>
      </w:r>
      <w:r>
        <w:rPr>
          <w:spacing w:val="47"/>
        </w:rPr>
        <w:t xml:space="preserve"> </w:t>
      </w:r>
      <w:r>
        <w:t>and</w:t>
      </w:r>
      <w:r>
        <w:rPr>
          <w:spacing w:val="47"/>
        </w:rPr>
        <w:t xml:space="preserve"> </w:t>
      </w:r>
      <w:r>
        <w:t>disk</w:t>
      </w:r>
      <w:r>
        <w:rPr>
          <w:spacing w:val="-3"/>
        </w:rPr>
        <w:t xml:space="preserve"> </w:t>
      </w:r>
      <w:r>
        <w:t>3,</w:t>
      </w:r>
      <w:r>
        <w:rPr>
          <w:spacing w:val="46"/>
        </w:rPr>
        <w:t xml:space="preserve"> </w:t>
      </w:r>
      <w:r>
        <w:t>disk</w:t>
      </w:r>
      <w:r>
        <w:rPr>
          <w:spacing w:val="-2"/>
        </w:rPr>
        <w:t xml:space="preserve"> </w:t>
      </w:r>
      <w:r>
        <w:t>2</w:t>
      </w:r>
      <w:r>
        <w:rPr>
          <w:spacing w:val="46"/>
        </w:rPr>
        <w:t xml:space="preserve"> </w:t>
      </w:r>
      <w:r>
        <w:t>and</w:t>
      </w:r>
      <w:r>
        <w:rPr>
          <w:spacing w:val="47"/>
        </w:rPr>
        <w:t xml:space="preserve"> </w:t>
      </w:r>
      <w:r>
        <w:rPr>
          <w:spacing w:val="-2"/>
        </w:rPr>
        <w:t>disk4.</w:t>
      </w:r>
    </w:p>
    <w:p w:rsidR="004B43E7" w:rsidRDefault="00000000">
      <w:pPr>
        <w:pStyle w:val="ListParagraph"/>
        <w:numPr>
          <w:ilvl w:val="1"/>
          <w:numId w:val="25"/>
        </w:numPr>
        <w:tabs>
          <w:tab w:val="left" w:pos="322"/>
        </w:tabs>
        <w:ind w:left="321" w:hanging="344"/>
      </w:pPr>
      <w:r>
        <w:t>If</w:t>
      </w:r>
      <w:r>
        <w:rPr>
          <w:spacing w:val="-2"/>
        </w:rPr>
        <w:t xml:space="preserve"> </w:t>
      </w:r>
      <w:r>
        <w:t>disk</w:t>
      </w:r>
      <w:r>
        <w:rPr>
          <w:spacing w:val="-4"/>
        </w:rPr>
        <w:t xml:space="preserve"> </w:t>
      </w:r>
      <w:r>
        <w:t>1</w:t>
      </w:r>
      <w:r>
        <w:rPr>
          <w:spacing w:val="47"/>
        </w:rPr>
        <w:t xml:space="preserve"> </w:t>
      </w:r>
      <w:r>
        <w:t>failed,</w:t>
      </w:r>
      <w:r>
        <w:rPr>
          <w:spacing w:val="-2"/>
        </w:rPr>
        <w:t xml:space="preserve"> </w:t>
      </w:r>
      <w:r>
        <w:t>then</w:t>
      </w:r>
      <w:r>
        <w:rPr>
          <w:spacing w:val="-4"/>
        </w:rPr>
        <w:t xml:space="preserve"> </w:t>
      </w:r>
      <w:r>
        <w:t>we</w:t>
      </w:r>
      <w:r>
        <w:rPr>
          <w:spacing w:val="-4"/>
        </w:rPr>
        <w:t xml:space="preserve"> </w:t>
      </w:r>
      <w:r>
        <w:t>can</w:t>
      </w:r>
      <w:r>
        <w:rPr>
          <w:spacing w:val="-2"/>
        </w:rPr>
        <w:t xml:space="preserve"> </w:t>
      </w:r>
      <w:r>
        <w:t>recover</w:t>
      </w:r>
      <w:r>
        <w:rPr>
          <w:spacing w:val="-4"/>
        </w:rPr>
        <w:t xml:space="preserve"> </w:t>
      </w:r>
      <w:r>
        <w:t>the</w:t>
      </w:r>
      <w:r>
        <w:rPr>
          <w:spacing w:val="-3"/>
        </w:rPr>
        <w:t xml:space="preserve"> </w:t>
      </w:r>
      <w:r>
        <w:t>data</w:t>
      </w:r>
      <w:r>
        <w:rPr>
          <w:spacing w:val="-1"/>
        </w:rPr>
        <w:t xml:space="preserve"> </w:t>
      </w:r>
      <w:r>
        <w:t>from</w:t>
      </w:r>
      <w:r>
        <w:rPr>
          <w:spacing w:val="-1"/>
        </w:rPr>
        <w:t xml:space="preserve"> </w:t>
      </w:r>
      <w:r>
        <w:t>disk3</w:t>
      </w:r>
      <w:r>
        <w:rPr>
          <w:spacing w:val="45"/>
        </w:rPr>
        <w:t xml:space="preserve"> </w:t>
      </w:r>
      <w:r>
        <w:t>and</w:t>
      </w:r>
      <w:r>
        <w:rPr>
          <w:spacing w:val="46"/>
        </w:rPr>
        <w:t xml:space="preserve"> </w:t>
      </w:r>
      <w:r>
        <w:t>if</w:t>
      </w:r>
      <w:r>
        <w:rPr>
          <w:spacing w:val="-1"/>
        </w:rPr>
        <w:t xml:space="preserve"> </w:t>
      </w:r>
      <w:r>
        <w:t>disk</w:t>
      </w:r>
      <w:r>
        <w:rPr>
          <w:spacing w:val="-5"/>
        </w:rPr>
        <w:t xml:space="preserve"> </w:t>
      </w:r>
      <w:r>
        <w:t>2</w:t>
      </w:r>
      <w:r>
        <w:rPr>
          <w:spacing w:val="45"/>
        </w:rPr>
        <w:t xml:space="preserve"> </w:t>
      </w:r>
      <w:r>
        <w:t>failed,</w:t>
      </w:r>
      <w:r>
        <w:rPr>
          <w:spacing w:val="-3"/>
        </w:rPr>
        <w:t xml:space="preserve"> </w:t>
      </w:r>
      <w:r>
        <w:t>then</w:t>
      </w:r>
      <w:r>
        <w:rPr>
          <w:spacing w:val="-3"/>
        </w:rPr>
        <w:t xml:space="preserve"> </w:t>
      </w:r>
      <w:r>
        <w:t>we</w:t>
      </w:r>
      <w:r>
        <w:rPr>
          <w:spacing w:val="-1"/>
        </w:rPr>
        <w:t xml:space="preserve"> </w:t>
      </w:r>
      <w:r>
        <w:rPr>
          <w:spacing w:val="-5"/>
        </w:rPr>
        <w:t>can</w:t>
      </w:r>
    </w:p>
    <w:p w:rsidR="004B43E7" w:rsidRDefault="004B43E7">
      <w:pPr>
        <w:sectPr w:rsidR="004B43E7">
          <w:type w:val="continuous"/>
          <w:pgSz w:w="11910" w:h="16840"/>
          <w:pgMar w:top="1340" w:right="0" w:bottom="1000" w:left="980" w:header="283" w:footer="801" w:gutter="0"/>
          <w:cols w:num="2" w:space="720" w:equalWidth="0">
            <w:col w:w="870" w:space="40"/>
            <w:col w:w="10020"/>
          </w:cols>
        </w:sectPr>
      </w:pPr>
    </w:p>
    <w:p w:rsidR="004B43E7" w:rsidRDefault="00000000">
      <w:pPr>
        <w:pStyle w:val="BodyText"/>
        <w:tabs>
          <w:tab w:val="left" w:pos="3340"/>
        </w:tabs>
        <w:spacing w:before="79" w:line="312" w:lineRule="auto"/>
        <w:ind w:left="460" w:right="1590"/>
      </w:pPr>
      <w:r>
        <w:t>recover the data</w:t>
      </w:r>
      <w:r>
        <w:tab/>
        <w:t>from</w:t>
      </w:r>
      <w:r>
        <w:rPr>
          <w:spacing w:val="40"/>
        </w:rPr>
        <w:t xml:space="preserve"> </w:t>
      </w:r>
      <w:r>
        <w:t>disk</w:t>
      </w:r>
      <w:r>
        <w:rPr>
          <w:spacing w:val="-4"/>
        </w:rPr>
        <w:t xml:space="preserve"> </w:t>
      </w:r>
      <w:r>
        <w:t>4.</w:t>
      </w:r>
      <w:r>
        <w:rPr>
          <w:spacing w:val="-2"/>
        </w:rPr>
        <w:t xml:space="preserve"> </w:t>
      </w:r>
      <w:r>
        <w:t>So,</w:t>
      </w:r>
      <w:r>
        <w:rPr>
          <w:spacing w:val="40"/>
        </w:rPr>
        <w:t xml:space="preserve"> </w:t>
      </w:r>
      <w:r>
        <w:t>there</w:t>
      </w:r>
      <w:r>
        <w:rPr>
          <w:spacing w:val="-3"/>
        </w:rPr>
        <w:t xml:space="preserve"> </w:t>
      </w:r>
      <w:r>
        <w:t>is</w:t>
      </w:r>
      <w:r>
        <w:rPr>
          <w:spacing w:val="-1"/>
        </w:rPr>
        <w:t xml:space="preserve"> </w:t>
      </w:r>
      <w:r>
        <w:t>no data</w:t>
      </w:r>
      <w:r>
        <w:rPr>
          <w:spacing w:val="-4"/>
        </w:rPr>
        <w:t xml:space="preserve"> </w:t>
      </w:r>
      <w:r>
        <w:t>loss</w:t>
      </w:r>
      <w:r>
        <w:rPr>
          <w:spacing w:val="40"/>
        </w:rPr>
        <w:t xml:space="preserve"> </w:t>
      </w:r>
      <w:r>
        <w:t>or</w:t>
      </w:r>
      <w:r>
        <w:rPr>
          <w:spacing w:val="40"/>
        </w:rPr>
        <w:t xml:space="preserve"> </w:t>
      </w:r>
      <w:r>
        <w:t>we</w:t>
      </w:r>
      <w:r>
        <w:rPr>
          <w:spacing w:val="-3"/>
        </w:rPr>
        <w:t xml:space="preserve"> </w:t>
      </w:r>
      <w:r>
        <w:t>can</w:t>
      </w:r>
      <w:r>
        <w:rPr>
          <w:spacing w:val="-4"/>
        </w:rPr>
        <w:t xml:space="preserve"> </w:t>
      </w:r>
      <w:r>
        <w:t xml:space="preserve">minimize the data </w:t>
      </w:r>
      <w:r>
        <w:rPr>
          <w:spacing w:val="-2"/>
        </w:rPr>
        <w:t>loss.</w:t>
      </w:r>
    </w:p>
    <w:p w:rsidR="004B43E7" w:rsidRDefault="00000000">
      <w:pPr>
        <w:pStyle w:val="ListParagraph"/>
        <w:numPr>
          <w:ilvl w:val="1"/>
          <w:numId w:val="25"/>
        </w:numPr>
        <w:tabs>
          <w:tab w:val="left" w:pos="1181"/>
        </w:tabs>
        <w:spacing w:before="0"/>
        <w:ind w:left="1180" w:hanging="294"/>
      </w:pPr>
      <w:r>
        <w:t>In</w:t>
      </w:r>
      <w:r>
        <w:rPr>
          <w:spacing w:val="-4"/>
        </w:rPr>
        <w:t xml:space="preserve"> </w:t>
      </w:r>
      <w:r>
        <w:t>this</w:t>
      </w:r>
      <w:r>
        <w:rPr>
          <w:spacing w:val="-2"/>
        </w:rPr>
        <w:t xml:space="preserve"> </w:t>
      </w:r>
      <w:r>
        <w:t>half</w:t>
      </w:r>
      <w:r>
        <w:rPr>
          <w:spacing w:val="-2"/>
        </w:rPr>
        <w:t xml:space="preserve"> </w:t>
      </w:r>
      <w:r>
        <w:t>of</w:t>
      </w:r>
      <w:r>
        <w:rPr>
          <w:spacing w:val="-5"/>
        </w:rPr>
        <w:t xml:space="preserve"> </w:t>
      </w:r>
      <w:r>
        <w:t>the</w:t>
      </w:r>
      <w:r>
        <w:rPr>
          <w:spacing w:val="-1"/>
        </w:rPr>
        <w:t xml:space="preserve"> </w:t>
      </w:r>
      <w:r>
        <w:t>disk</w:t>
      </w:r>
      <w:r>
        <w:rPr>
          <w:spacing w:val="-2"/>
        </w:rPr>
        <w:t xml:space="preserve"> </w:t>
      </w:r>
      <w:r>
        <w:t>space</w:t>
      </w:r>
      <w:r>
        <w:rPr>
          <w:spacing w:val="-1"/>
        </w:rPr>
        <w:t xml:space="preserve"> </w:t>
      </w:r>
      <w:r>
        <w:t>may</w:t>
      </w:r>
      <w:r>
        <w:rPr>
          <w:spacing w:val="-1"/>
        </w:rPr>
        <w:t xml:space="preserve"> </w:t>
      </w:r>
      <w:r>
        <w:t>be</w:t>
      </w:r>
      <w:r>
        <w:rPr>
          <w:spacing w:val="-1"/>
        </w:rPr>
        <w:t xml:space="preserve"> </w:t>
      </w:r>
      <w:r>
        <w:rPr>
          <w:spacing w:val="-2"/>
        </w:rPr>
        <w:t>wasted.</w:t>
      </w:r>
    </w:p>
    <w:p w:rsidR="004B43E7" w:rsidRDefault="004B43E7">
      <w:pPr>
        <w:sectPr w:rsidR="004B43E7">
          <w:type w:val="continuous"/>
          <w:pgSz w:w="11910" w:h="16840"/>
          <w:pgMar w:top="1340" w:right="0" w:bottom="1000" w:left="980" w:header="283" w:footer="801" w:gutter="0"/>
          <w:cols w:space="720"/>
        </w:sectPr>
      </w:pPr>
    </w:p>
    <w:p w:rsidR="004B43E7" w:rsidRDefault="00000000">
      <w:pPr>
        <w:pStyle w:val="Heading2"/>
        <w:spacing w:before="90"/>
        <w:ind w:firstLine="0"/>
      </w:pPr>
      <w:r>
        <w:rPr>
          <w:u w:val="single"/>
        </w:rPr>
        <w:t>RAID-5</w:t>
      </w:r>
      <w:r>
        <w:rPr>
          <w:spacing w:val="-2"/>
        </w:rPr>
        <w:t xml:space="preserve"> </w:t>
      </w:r>
      <w:r>
        <w:rPr>
          <w:spacing w:val="-10"/>
        </w:rPr>
        <w:t>:</w:t>
      </w:r>
    </w:p>
    <w:p w:rsidR="004B43E7" w:rsidRDefault="00000000">
      <w:pPr>
        <w:pStyle w:val="ListParagraph"/>
        <w:numPr>
          <w:ilvl w:val="0"/>
          <w:numId w:val="13"/>
        </w:numPr>
        <w:tabs>
          <w:tab w:val="left" w:pos="1181"/>
        </w:tabs>
        <w:spacing w:before="80"/>
        <w:ind w:hanging="294"/>
      </w:pPr>
      <w:r>
        <w:t>It</w:t>
      </w:r>
      <w:r>
        <w:rPr>
          <w:spacing w:val="-6"/>
        </w:rPr>
        <w:t xml:space="preserve"> </w:t>
      </w:r>
      <w:r>
        <w:t>is</w:t>
      </w:r>
      <w:r>
        <w:rPr>
          <w:spacing w:val="-3"/>
        </w:rPr>
        <w:t xml:space="preserve"> </w:t>
      </w:r>
      <w:r>
        <w:t>nothing</w:t>
      </w:r>
      <w:r>
        <w:rPr>
          <w:spacing w:val="-4"/>
        </w:rPr>
        <w:t xml:space="preserve"> </w:t>
      </w:r>
      <w:r>
        <w:t>but</w:t>
      </w:r>
      <w:r>
        <w:rPr>
          <w:spacing w:val="-4"/>
        </w:rPr>
        <w:t xml:space="preserve"> </w:t>
      </w:r>
      <w:r>
        <w:t>stripped</w:t>
      </w:r>
      <w:r>
        <w:rPr>
          <w:spacing w:val="-5"/>
        </w:rPr>
        <w:t xml:space="preserve"> </w:t>
      </w:r>
      <w:r>
        <w:t>with</w:t>
      </w:r>
      <w:r>
        <w:rPr>
          <w:spacing w:val="-4"/>
        </w:rPr>
        <w:t xml:space="preserve"> </w:t>
      </w:r>
      <w:r>
        <w:t>distributed</w:t>
      </w:r>
      <w:r>
        <w:rPr>
          <w:spacing w:val="-4"/>
        </w:rPr>
        <w:t xml:space="preserve"> </w:t>
      </w:r>
      <w:r>
        <w:rPr>
          <w:spacing w:val="-2"/>
        </w:rPr>
        <w:t>parity.</w:t>
      </w:r>
    </w:p>
    <w:p w:rsidR="004B43E7" w:rsidRDefault="00000000">
      <w:pPr>
        <w:pStyle w:val="ListParagraph"/>
        <w:numPr>
          <w:ilvl w:val="0"/>
          <w:numId w:val="13"/>
        </w:numPr>
        <w:tabs>
          <w:tab w:val="left" w:pos="1181"/>
        </w:tabs>
        <w:ind w:hanging="294"/>
      </w:pPr>
      <w:r>
        <w:t>In</w:t>
      </w:r>
      <w:r>
        <w:rPr>
          <w:spacing w:val="-5"/>
        </w:rPr>
        <w:t xml:space="preserve"> </w:t>
      </w:r>
      <w:r>
        <w:t>this</w:t>
      </w:r>
      <w:r>
        <w:rPr>
          <w:spacing w:val="-1"/>
        </w:rPr>
        <w:t xml:space="preserve"> </w:t>
      </w:r>
      <w:r>
        <w:t>minimum</w:t>
      </w:r>
      <w:r>
        <w:rPr>
          <w:spacing w:val="43"/>
        </w:rPr>
        <w:t xml:space="preserve"> </w:t>
      </w:r>
      <w:r>
        <w:t>3</w:t>
      </w:r>
      <w:r>
        <w:rPr>
          <w:spacing w:val="-2"/>
        </w:rPr>
        <w:t xml:space="preserve"> </w:t>
      </w:r>
      <w:r>
        <w:t>disks</w:t>
      </w:r>
      <w:r>
        <w:rPr>
          <w:spacing w:val="44"/>
        </w:rPr>
        <w:t xml:space="preserve"> </w:t>
      </w:r>
      <w:r>
        <w:t>required</w:t>
      </w:r>
      <w:r>
        <w:rPr>
          <w:spacing w:val="-2"/>
        </w:rPr>
        <w:t xml:space="preserve"> </w:t>
      </w:r>
      <w:r>
        <w:t>to</w:t>
      </w:r>
      <w:r>
        <w:rPr>
          <w:spacing w:val="-2"/>
        </w:rPr>
        <w:t xml:space="preserve"> configure.</w:t>
      </w:r>
    </w:p>
    <w:p w:rsidR="004B43E7" w:rsidRDefault="00000000">
      <w:pPr>
        <w:pStyle w:val="ListParagraph"/>
        <w:numPr>
          <w:ilvl w:val="0"/>
          <w:numId w:val="13"/>
        </w:numPr>
        <w:tabs>
          <w:tab w:val="left" w:pos="1181"/>
          <w:tab w:val="left" w:pos="2620"/>
          <w:tab w:val="left" w:pos="4780"/>
        </w:tabs>
        <w:spacing w:before="79" w:line="312" w:lineRule="auto"/>
        <w:ind w:left="460" w:right="1474" w:firstLine="427"/>
      </w:pPr>
      <w:r>
        <w:t>In</w:t>
      </w:r>
      <w:r>
        <w:rPr>
          <w:spacing w:val="-2"/>
        </w:rPr>
        <w:t xml:space="preserve"> </w:t>
      </w:r>
      <w:r>
        <w:t>this</w:t>
      </w:r>
      <w:r>
        <w:rPr>
          <w:spacing w:val="-1"/>
        </w:rPr>
        <w:t xml:space="preserve"> </w:t>
      </w:r>
      <w:r>
        <w:t>one</w:t>
      </w:r>
      <w:r>
        <w:rPr>
          <w:spacing w:val="-3"/>
        </w:rPr>
        <w:t xml:space="preserve"> </w:t>
      </w:r>
      <w:r>
        <w:t>line</w:t>
      </w:r>
      <w:r>
        <w:rPr>
          <w:spacing w:val="-3"/>
        </w:rPr>
        <w:t xml:space="preserve"> </w:t>
      </w:r>
      <w:r>
        <w:t>will</w:t>
      </w:r>
      <w:r>
        <w:rPr>
          <w:spacing w:val="-1"/>
        </w:rPr>
        <w:t xml:space="preserve"> </w:t>
      </w:r>
      <w:r>
        <w:t>write</w:t>
      </w:r>
      <w:r>
        <w:rPr>
          <w:spacing w:val="-3"/>
        </w:rPr>
        <w:t xml:space="preserve"> </w:t>
      </w:r>
      <w:r>
        <w:t>on</w:t>
      </w:r>
      <w:r>
        <w:rPr>
          <w:spacing w:val="-2"/>
        </w:rPr>
        <w:t xml:space="preserve"> </w:t>
      </w:r>
      <w:r>
        <w:t>disk</w:t>
      </w:r>
      <w:r>
        <w:rPr>
          <w:spacing w:val="-1"/>
        </w:rPr>
        <w:t xml:space="preserve"> </w:t>
      </w:r>
      <w:r>
        <w:t>1</w:t>
      </w:r>
      <w:r>
        <w:rPr>
          <w:spacing w:val="80"/>
        </w:rPr>
        <w:t xml:space="preserve"> </w:t>
      </w:r>
      <w:r>
        <w:t>and</w:t>
      </w:r>
      <w:r>
        <w:rPr>
          <w:spacing w:val="80"/>
        </w:rPr>
        <w:t xml:space="preserve"> </w:t>
      </w:r>
      <w:r>
        <w:t>2nd</w:t>
      </w:r>
      <w:r>
        <w:rPr>
          <w:spacing w:val="-2"/>
        </w:rPr>
        <w:t xml:space="preserve"> </w:t>
      </w:r>
      <w:r>
        <w:t>line</w:t>
      </w:r>
      <w:r>
        <w:rPr>
          <w:spacing w:val="-3"/>
        </w:rPr>
        <w:t xml:space="preserve"> </w:t>
      </w:r>
      <w:r>
        <w:t>write on</w:t>
      </w:r>
      <w:r>
        <w:rPr>
          <w:spacing w:val="-2"/>
        </w:rPr>
        <w:t xml:space="preserve"> </w:t>
      </w:r>
      <w:r>
        <w:t>disk</w:t>
      </w:r>
      <w:r>
        <w:rPr>
          <w:spacing w:val="-3"/>
        </w:rPr>
        <w:t xml:space="preserve"> </w:t>
      </w:r>
      <w:r>
        <w:t>2</w:t>
      </w:r>
      <w:r>
        <w:rPr>
          <w:spacing w:val="40"/>
        </w:rPr>
        <w:t xml:space="preserve"> </w:t>
      </w:r>
      <w:r>
        <w:t>and</w:t>
      </w:r>
      <w:r>
        <w:rPr>
          <w:spacing w:val="-2"/>
        </w:rPr>
        <w:t xml:space="preserve"> </w:t>
      </w:r>
      <w:r>
        <w:t>the parity</w:t>
      </w:r>
      <w:r>
        <w:rPr>
          <w:spacing w:val="-3"/>
        </w:rPr>
        <w:t xml:space="preserve"> </w:t>
      </w:r>
      <w:r>
        <w:t>bit</w:t>
      </w:r>
      <w:r>
        <w:rPr>
          <w:spacing w:val="-1"/>
        </w:rPr>
        <w:t xml:space="preserve"> </w:t>
      </w:r>
      <w:r>
        <w:t>will</w:t>
      </w:r>
      <w:r>
        <w:rPr>
          <w:spacing w:val="-1"/>
        </w:rPr>
        <w:t xml:space="preserve"> </w:t>
      </w:r>
      <w:r>
        <w:t>write on disk3. The</w:t>
      </w:r>
      <w:r>
        <w:tab/>
        <w:t>parity bit will write on 3 disk simultaneously. If disk 1</w:t>
      </w:r>
      <w:r>
        <w:rPr>
          <w:spacing w:val="40"/>
        </w:rPr>
        <w:t xml:space="preserve"> </w:t>
      </w:r>
      <w:r>
        <w:t>failed then we can recover the data from disk2</w:t>
      </w:r>
      <w:r>
        <w:rPr>
          <w:spacing w:val="40"/>
        </w:rPr>
        <w:t xml:space="preserve"> </w:t>
      </w:r>
      <w:r>
        <w:t>and</w:t>
      </w:r>
      <w:r>
        <w:tab/>
        <w:t>parity bit from disk 3. So,</w:t>
      </w:r>
      <w:r>
        <w:rPr>
          <w:spacing w:val="40"/>
        </w:rPr>
        <w:t xml:space="preserve"> </w:t>
      </w:r>
      <w:r>
        <w:t xml:space="preserve">in this data will be more </w:t>
      </w:r>
      <w:r>
        <w:rPr>
          <w:spacing w:val="-2"/>
        </w:rPr>
        <w:t>secured.</w:t>
      </w:r>
    </w:p>
    <w:p w:rsidR="004B43E7" w:rsidRDefault="00000000">
      <w:pPr>
        <w:pStyle w:val="ListParagraph"/>
        <w:numPr>
          <w:ilvl w:val="0"/>
          <w:numId w:val="13"/>
        </w:numPr>
        <w:tabs>
          <w:tab w:val="left" w:pos="1231"/>
        </w:tabs>
        <w:spacing w:before="1" w:line="312" w:lineRule="auto"/>
        <w:ind w:left="460" w:right="1656" w:firstLine="427"/>
      </w:pPr>
      <w:r>
        <w:rPr>
          <w:noProof/>
        </w:rPr>
        <w:drawing>
          <wp:anchor distT="0" distB="0" distL="0" distR="0" simplePos="0" relativeHeight="479305216"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5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1.png"/>
                    <pic:cNvPicPr/>
                  </pic:nvPicPr>
                  <pic:blipFill>
                    <a:blip r:embed="rId7" cstate="print"/>
                    <a:stretch>
                      <a:fillRect/>
                    </a:stretch>
                  </pic:blipFill>
                  <pic:spPr>
                    <a:xfrm>
                      <a:off x="0" y="0"/>
                      <a:ext cx="5567756" cy="5509895"/>
                    </a:xfrm>
                    <a:prstGeom prst="rect">
                      <a:avLst/>
                    </a:prstGeom>
                  </pic:spPr>
                </pic:pic>
              </a:graphicData>
            </a:graphic>
          </wp:anchor>
        </w:drawing>
      </w:r>
      <w:r>
        <w:t>In</w:t>
      </w:r>
      <w:r>
        <w:rPr>
          <w:spacing w:val="-2"/>
        </w:rPr>
        <w:t xml:space="preserve"> </w:t>
      </w:r>
      <w:r>
        <w:t>this</w:t>
      </w:r>
      <w:r>
        <w:rPr>
          <w:spacing w:val="-1"/>
        </w:rPr>
        <w:t xml:space="preserve"> </w:t>
      </w:r>
      <w:r>
        <w:t>disk</w:t>
      </w:r>
      <w:r>
        <w:rPr>
          <w:spacing w:val="-1"/>
        </w:rPr>
        <w:t xml:space="preserve"> </w:t>
      </w:r>
      <w:r>
        <w:t>utilization</w:t>
      </w:r>
      <w:r>
        <w:rPr>
          <w:spacing w:val="-2"/>
        </w:rPr>
        <w:t xml:space="preserve"> </w:t>
      </w:r>
      <w:r>
        <w:t>is</w:t>
      </w:r>
      <w:r>
        <w:rPr>
          <w:spacing w:val="-3"/>
        </w:rPr>
        <w:t xml:space="preserve"> </w:t>
      </w:r>
      <w:r>
        <w:t>more</w:t>
      </w:r>
      <w:r>
        <w:rPr>
          <w:spacing w:val="40"/>
        </w:rPr>
        <w:t xml:space="preserve"> </w:t>
      </w:r>
      <w:r>
        <w:t>when</w:t>
      </w:r>
      <w:r>
        <w:rPr>
          <w:spacing w:val="-3"/>
        </w:rPr>
        <w:t xml:space="preserve"> </w:t>
      </w:r>
      <w:r>
        <w:t>compared</w:t>
      </w:r>
      <w:r>
        <w:rPr>
          <w:spacing w:val="-4"/>
        </w:rPr>
        <w:t xml:space="preserve"> </w:t>
      </w:r>
      <w:r>
        <w:t>to RAID-1,</w:t>
      </w:r>
      <w:r>
        <w:rPr>
          <w:spacing w:val="-1"/>
        </w:rPr>
        <w:t xml:space="preserve"> </w:t>
      </w:r>
      <w:r>
        <w:t>ie.,</w:t>
      </w:r>
      <w:r>
        <w:rPr>
          <w:spacing w:val="40"/>
        </w:rPr>
        <w:t xml:space="preserve"> </w:t>
      </w:r>
      <w:r>
        <w:t>1/3</w:t>
      </w:r>
      <w:r>
        <w:rPr>
          <w:spacing w:val="-1"/>
        </w:rPr>
        <w:t xml:space="preserve"> </w:t>
      </w:r>
      <w:r>
        <w:t>rd</w:t>
      </w:r>
      <w:r>
        <w:rPr>
          <w:spacing w:val="40"/>
        </w:rPr>
        <w:t xml:space="preserve"> </w:t>
      </w:r>
      <w:r>
        <w:t>of</w:t>
      </w:r>
      <w:r>
        <w:rPr>
          <w:spacing w:val="-4"/>
        </w:rPr>
        <w:t xml:space="preserve"> </w:t>
      </w:r>
      <w:r>
        <w:t>disk</w:t>
      </w:r>
      <w:r>
        <w:rPr>
          <w:spacing w:val="-1"/>
        </w:rPr>
        <w:t xml:space="preserve"> </w:t>
      </w:r>
      <w:r>
        <w:t>space</w:t>
      </w:r>
      <w:r>
        <w:rPr>
          <w:spacing w:val="-3"/>
        </w:rPr>
        <w:t xml:space="preserve"> </w:t>
      </w:r>
      <w:r>
        <w:t>may</w:t>
      </w:r>
      <w:r>
        <w:rPr>
          <w:spacing w:val="-3"/>
        </w:rPr>
        <w:t xml:space="preserve"> </w:t>
      </w:r>
      <w:r>
        <w:t xml:space="preserve">be </w:t>
      </w:r>
      <w:r>
        <w:rPr>
          <w:spacing w:val="-2"/>
        </w:rPr>
        <w:t>wasted.</w:t>
      </w:r>
    </w:p>
    <w:p w:rsidR="004B43E7" w:rsidRDefault="00000000">
      <w:pPr>
        <w:pStyle w:val="ListParagraph"/>
        <w:numPr>
          <w:ilvl w:val="0"/>
          <w:numId w:val="13"/>
        </w:numPr>
        <w:tabs>
          <w:tab w:val="left" w:pos="1181"/>
          <w:tab w:val="left" w:pos="3340"/>
        </w:tabs>
        <w:spacing w:before="0" w:line="312" w:lineRule="auto"/>
        <w:ind w:left="460" w:right="1844" w:firstLine="427"/>
      </w:pPr>
      <w:r>
        <w:t>This</w:t>
      </w:r>
      <w:r>
        <w:rPr>
          <w:spacing w:val="-2"/>
        </w:rPr>
        <w:t xml:space="preserve"> </w:t>
      </w:r>
      <w:r>
        <w:t>RAID-5</w:t>
      </w:r>
      <w:r>
        <w:rPr>
          <w:spacing w:val="-2"/>
        </w:rPr>
        <w:t xml:space="preserve"> </w:t>
      </w:r>
      <w:r>
        <w:t>will</w:t>
      </w:r>
      <w:r>
        <w:rPr>
          <w:spacing w:val="-5"/>
        </w:rPr>
        <w:t xml:space="preserve"> </w:t>
      </w:r>
      <w:r>
        <w:t>be</w:t>
      </w:r>
      <w:r>
        <w:rPr>
          <w:spacing w:val="-2"/>
        </w:rPr>
        <w:t xml:space="preserve"> </w:t>
      </w:r>
      <w:r>
        <w:t>configured</w:t>
      </w:r>
      <w:r>
        <w:rPr>
          <w:spacing w:val="40"/>
        </w:rPr>
        <w:t xml:space="preserve"> </w:t>
      </w:r>
      <w:r>
        <w:t>for</w:t>
      </w:r>
      <w:r>
        <w:rPr>
          <w:spacing w:val="40"/>
        </w:rPr>
        <w:t xml:space="preserve"> </w:t>
      </w:r>
      <w:r>
        <w:t>critical</w:t>
      </w:r>
      <w:r>
        <w:rPr>
          <w:spacing w:val="-2"/>
        </w:rPr>
        <w:t xml:space="preserve"> </w:t>
      </w:r>
      <w:r>
        <w:t>applications</w:t>
      </w:r>
      <w:r>
        <w:rPr>
          <w:spacing w:val="-4"/>
        </w:rPr>
        <w:t xml:space="preserve"> </w:t>
      </w:r>
      <w:r>
        <w:t>like</w:t>
      </w:r>
      <w:r>
        <w:rPr>
          <w:spacing w:val="40"/>
        </w:rPr>
        <w:t xml:space="preserve"> </w:t>
      </w:r>
      <w:r>
        <w:t>Banking,</w:t>
      </w:r>
      <w:r>
        <w:rPr>
          <w:spacing w:val="40"/>
        </w:rPr>
        <w:t xml:space="preserve"> </w:t>
      </w:r>
      <w:r>
        <w:t>Financial,</w:t>
      </w:r>
      <w:r>
        <w:rPr>
          <w:spacing w:val="40"/>
        </w:rPr>
        <w:t xml:space="preserve"> </w:t>
      </w:r>
      <w:r>
        <w:t>SAX</w:t>
      </w:r>
      <w:r>
        <w:rPr>
          <w:spacing w:val="40"/>
        </w:rPr>
        <w:t xml:space="preserve"> </w:t>
      </w:r>
      <w:r>
        <w:t xml:space="preserve">and </w:t>
      </w:r>
      <w:r>
        <w:rPr>
          <w:spacing w:val="-2"/>
        </w:rPr>
        <w:t>Insurance...etc.,</w:t>
      </w:r>
      <w:r>
        <w:tab/>
        <w:t>because the data must be more secured.</w:t>
      </w:r>
    </w:p>
    <w:p w:rsidR="004B43E7" w:rsidRDefault="00000000">
      <w:pPr>
        <w:spacing w:before="1"/>
        <w:ind w:left="887"/>
        <w:rPr>
          <w:b/>
        </w:rPr>
      </w:pPr>
      <w:r>
        <w:rPr>
          <w:b/>
          <w:u w:val="single"/>
        </w:rPr>
        <w:t>Creating</w:t>
      </w:r>
      <w:r>
        <w:rPr>
          <w:b/>
          <w:spacing w:val="43"/>
          <w:u w:val="single"/>
        </w:rPr>
        <w:t xml:space="preserve"> </w:t>
      </w:r>
      <w:r>
        <w:rPr>
          <w:b/>
          <w:u w:val="single"/>
        </w:rPr>
        <w:t>a</w:t>
      </w:r>
      <w:r>
        <w:rPr>
          <w:b/>
          <w:spacing w:val="41"/>
          <w:u w:val="single"/>
        </w:rPr>
        <w:t xml:space="preserve"> </w:t>
      </w:r>
      <w:r>
        <w:rPr>
          <w:b/>
          <w:u w:val="single"/>
        </w:rPr>
        <w:t>volume</w:t>
      </w:r>
      <w:r>
        <w:rPr>
          <w:b/>
          <w:spacing w:val="-6"/>
          <w:u w:val="single"/>
        </w:rPr>
        <w:t xml:space="preserve"> </w:t>
      </w:r>
      <w:r>
        <w:rPr>
          <w:b/>
          <w:u w:val="single"/>
        </w:rPr>
        <w:t>with</w:t>
      </w:r>
      <w:r>
        <w:rPr>
          <w:b/>
          <w:spacing w:val="-5"/>
          <w:u w:val="single"/>
        </w:rPr>
        <w:t xml:space="preserve"> </w:t>
      </w:r>
      <w:r>
        <w:rPr>
          <w:b/>
          <w:u w:val="single"/>
        </w:rPr>
        <w:t>layout</w:t>
      </w:r>
      <w:r>
        <w:rPr>
          <w:b/>
          <w:spacing w:val="1"/>
        </w:rPr>
        <w:t xml:space="preserve"> </w:t>
      </w:r>
      <w:r>
        <w:rPr>
          <w:b/>
          <w:spacing w:val="-10"/>
        </w:rPr>
        <w:t>:</w:t>
      </w:r>
    </w:p>
    <w:p w:rsidR="004B43E7" w:rsidRDefault="00000000">
      <w:pPr>
        <w:pStyle w:val="BodyText"/>
        <w:tabs>
          <w:tab w:val="left" w:pos="1979"/>
        </w:tabs>
        <w:spacing w:before="81" w:line="312" w:lineRule="auto"/>
        <w:ind w:left="460" w:right="3156" w:firstLine="427"/>
      </w:pPr>
      <w:r>
        <w:t># vxassist</w:t>
      </w:r>
      <w:r>
        <w:tab/>
        <w:t>-g</w:t>
      </w:r>
      <w:r>
        <w:rPr>
          <w:spacing w:val="80"/>
        </w:rPr>
        <w:t xml:space="preserve"> </w:t>
      </w:r>
      <w:r>
        <w:t>&lt;diskgroup</w:t>
      </w:r>
      <w:r>
        <w:rPr>
          <w:spacing w:val="40"/>
        </w:rPr>
        <w:t xml:space="preserve"> </w:t>
      </w:r>
      <w:r>
        <w:t>name&gt;</w:t>
      </w:r>
      <w:r>
        <w:rPr>
          <w:spacing w:val="80"/>
        </w:rPr>
        <w:t xml:space="preserve"> </w:t>
      </w:r>
      <w:r>
        <w:t>make</w:t>
      </w:r>
      <w:r>
        <w:rPr>
          <w:spacing w:val="80"/>
        </w:rPr>
        <w:t xml:space="preserve"> </w:t>
      </w:r>
      <w:r>
        <w:t>&lt;volume</w:t>
      </w:r>
      <w:r>
        <w:rPr>
          <w:spacing w:val="40"/>
        </w:rPr>
        <w:t xml:space="preserve"> </w:t>
      </w:r>
      <w:r>
        <w:t>name&gt;&lt;size</w:t>
      </w:r>
      <w:r>
        <w:rPr>
          <w:spacing w:val="-1"/>
        </w:rPr>
        <w:t xml:space="preserve"> </w:t>
      </w:r>
      <w:r>
        <w:t>in</w:t>
      </w:r>
      <w:r>
        <w:rPr>
          <w:spacing w:val="40"/>
        </w:rPr>
        <w:t xml:space="preserve"> </w:t>
      </w:r>
      <w:r>
        <w:t>GB/TB&gt; layout=&lt;mirror/raid 5/raid 1&gt;</w:t>
      </w:r>
    </w:p>
    <w:p w:rsidR="004B43E7" w:rsidRDefault="00000000">
      <w:pPr>
        <w:pStyle w:val="BodyText"/>
        <w:tabs>
          <w:tab w:val="left" w:pos="2920"/>
          <w:tab w:val="left" w:pos="7661"/>
        </w:tabs>
        <w:spacing w:before="1" w:line="312" w:lineRule="auto"/>
        <w:ind w:left="460" w:right="2021" w:firstLine="427"/>
      </w:pPr>
      <w:r>
        <w:rPr>
          <w:b/>
          <w:u w:val="single"/>
        </w:rPr>
        <w:t>Example</w:t>
      </w:r>
      <w:r>
        <w:rPr>
          <w:b/>
        </w:rPr>
        <w:t xml:space="preserve"> :</w:t>
      </w:r>
      <w:r>
        <w:rPr>
          <w:b/>
          <w:spacing w:val="40"/>
        </w:rPr>
        <w:t xml:space="preserve"> </w:t>
      </w:r>
      <w:r>
        <w:t># vxassist</w:t>
      </w:r>
      <w:r>
        <w:tab/>
        <w:t>-g</w:t>
      </w:r>
      <w:r>
        <w:rPr>
          <w:spacing w:val="80"/>
        </w:rPr>
        <w:t xml:space="preserve"> </w:t>
      </w:r>
      <w:r>
        <w:t>appsdg</w:t>
      </w:r>
      <w:r>
        <w:rPr>
          <w:spacing w:val="80"/>
          <w:w w:val="150"/>
        </w:rPr>
        <w:t xml:space="preserve"> </w:t>
      </w:r>
      <w:r>
        <w:t>make</w:t>
      </w:r>
      <w:r>
        <w:rPr>
          <w:spacing w:val="80"/>
        </w:rPr>
        <w:t xml:space="preserve"> </w:t>
      </w:r>
      <w:r>
        <w:t>appsvol</w:t>
      </w:r>
      <w:r>
        <w:rPr>
          <w:spacing w:val="80"/>
        </w:rPr>
        <w:t xml:space="preserve"> </w:t>
      </w:r>
      <w:r>
        <w:t>50GB</w:t>
      </w:r>
      <w:r>
        <w:rPr>
          <w:spacing w:val="80"/>
        </w:rPr>
        <w:t xml:space="preserve"> </w:t>
      </w:r>
      <w:r>
        <w:t>layout=raid 5</w:t>
      </w:r>
      <w:r>
        <w:tab/>
        <w:t>(the</w:t>
      </w:r>
      <w:r>
        <w:rPr>
          <w:spacing w:val="-13"/>
        </w:rPr>
        <w:t xml:space="preserve"> </w:t>
      </w:r>
      <w:r>
        <w:t>default</w:t>
      </w:r>
      <w:r>
        <w:rPr>
          <w:spacing w:val="-12"/>
        </w:rPr>
        <w:t xml:space="preserve"> </w:t>
      </w:r>
      <w:r>
        <w:t>is RAID-5 in</w:t>
      </w:r>
      <w:r>
        <w:rPr>
          <w:spacing w:val="40"/>
        </w:rPr>
        <w:t xml:space="preserve"> </w:t>
      </w:r>
      <w:r>
        <w:t>VxVM)</w:t>
      </w:r>
    </w:p>
    <w:p w:rsidR="004B43E7" w:rsidRDefault="004B43E7">
      <w:pPr>
        <w:pStyle w:val="BodyText"/>
        <w:spacing w:before="6"/>
        <w:ind w:left="0"/>
        <w:rPr>
          <w:sz w:val="28"/>
        </w:rPr>
      </w:pPr>
    </w:p>
    <w:p w:rsidR="004B43E7" w:rsidRDefault="00000000">
      <w:pPr>
        <w:pStyle w:val="Heading2"/>
        <w:ind w:firstLine="0"/>
      </w:pPr>
      <w:r>
        <w:rPr>
          <w:u w:val="single"/>
        </w:rPr>
        <w:t>Logs</w:t>
      </w:r>
      <w:r>
        <w:t xml:space="preserve"> </w:t>
      </w:r>
      <w:r>
        <w:rPr>
          <w:spacing w:val="-10"/>
        </w:rPr>
        <w:t>:</w:t>
      </w:r>
    </w:p>
    <w:p w:rsidR="004B43E7" w:rsidRDefault="00000000">
      <w:pPr>
        <w:pStyle w:val="ListParagraph"/>
        <w:numPr>
          <w:ilvl w:val="0"/>
          <w:numId w:val="12"/>
        </w:numPr>
        <w:tabs>
          <w:tab w:val="left" w:pos="1149"/>
        </w:tabs>
        <w:spacing w:before="79"/>
        <w:ind w:left="1148"/>
      </w:pPr>
      <w:r>
        <w:t>If</w:t>
      </w:r>
      <w:r>
        <w:rPr>
          <w:spacing w:val="-6"/>
        </w:rPr>
        <w:t xml:space="preserve"> </w:t>
      </w:r>
      <w:r>
        <w:t>the</w:t>
      </w:r>
      <w:r>
        <w:rPr>
          <w:spacing w:val="-1"/>
        </w:rPr>
        <w:t xml:space="preserve"> </w:t>
      </w:r>
      <w:r>
        <w:t>layout</w:t>
      </w:r>
      <w:r>
        <w:rPr>
          <w:spacing w:val="-3"/>
        </w:rPr>
        <w:t xml:space="preserve"> </w:t>
      </w:r>
      <w:r>
        <w:t>is</w:t>
      </w:r>
      <w:r>
        <w:rPr>
          <w:spacing w:val="-3"/>
        </w:rPr>
        <w:t xml:space="preserve"> </w:t>
      </w:r>
      <w:r>
        <w:t>mirror,</w:t>
      </w:r>
      <w:r>
        <w:rPr>
          <w:spacing w:val="-1"/>
        </w:rPr>
        <w:t xml:space="preserve"> </w:t>
      </w:r>
      <w:r>
        <w:t>then</w:t>
      </w:r>
      <w:r>
        <w:rPr>
          <w:spacing w:val="-1"/>
        </w:rPr>
        <w:t xml:space="preserve"> </w:t>
      </w:r>
      <w:r>
        <w:t>log</w:t>
      </w:r>
      <w:r>
        <w:rPr>
          <w:spacing w:val="-2"/>
        </w:rPr>
        <w:t xml:space="preserve"> </w:t>
      </w:r>
      <w:r>
        <w:t>is</w:t>
      </w:r>
      <w:r>
        <w:rPr>
          <w:spacing w:val="46"/>
        </w:rPr>
        <w:t xml:space="preserve"> </w:t>
      </w:r>
      <w:r>
        <w:rPr>
          <w:spacing w:val="-4"/>
        </w:rPr>
        <w:t>DRL.</w:t>
      </w:r>
    </w:p>
    <w:p w:rsidR="004B43E7" w:rsidRDefault="00000000">
      <w:pPr>
        <w:pStyle w:val="ListParagraph"/>
        <w:numPr>
          <w:ilvl w:val="0"/>
          <w:numId w:val="12"/>
        </w:numPr>
        <w:tabs>
          <w:tab w:val="left" w:pos="1149"/>
        </w:tabs>
        <w:ind w:left="1148"/>
      </w:pPr>
      <w:r>
        <w:t>If</w:t>
      </w:r>
      <w:r>
        <w:rPr>
          <w:spacing w:val="-5"/>
        </w:rPr>
        <w:t xml:space="preserve"> </w:t>
      </w:r>
      <w:r>
        <w:t>the</w:t>
      </w:r>
      <w:r>
        <w:rPr>
          <w:spacing w:val="-1"/>
        </w:rPr>
        <w:t xml:space="preserve"> </w:t>
      </w:r>
      <w:r>
        <w:t>layout</w:t>
      </w:r>
      <w:r>
        <w:rPr>
          <w:spacing w:val="-4"/>
        </w:rPr>
        <w:t xml:space="preserve"> </w:t>
      </w:r>
      <w:r>
        <w:t>is</w:t>
      </w:r>
      <w:r>
        <w:rPr>
          <w:spacing w:val="-1"/>
        </w:rPr>
        <w:t xml:space="preserve"> </w:t>
      </w:r>
      <w:r>
        <w:t>RAID-5,</w:t>
      </w:r>
      <w:r>
        <w:rPr>
          <w:spacing w:val="-5"/>
        </w:rPr>
        <w:t xml:space="preserve"> </w:t>
      </w:r>
      <w:r>
        <w:t>then</w:t>
      </w:r>
      <w:r>
        <w:rPr>
          <w:spacing w:val="-1"/>
        </w:rPr>
        <w:t xml:space="preserve"> </w:t>
      </w:r>
      <w:r>
        <w:t>the</w:t>
      </w:r>
      <w:r>
        <w:rPr>
          <w:spacing w:val="-2"/>
        </w:rPr>
        <w:t xml:space="preserve"> </w:t>
      </w:r>
      <w:r>
        <w:t>log</w:t>
      </w:r>
      <w:r>
        <w:rPr>
          <w:spacing w:val="-2"/>
        </w:rPr>
        <w:t xml:space="preserve"> </w:t>
      </w:r>
      <w:r>
        <w:t>is</w:t>
      </w:r>
      <w:r>
        <w:rPr>
          <w:spacing w:val="-2"/>
        </w:rPr>
        <w:t xml:space="preserve"> </w:t>
      </w:r>
      <w:r>
        <w:t>RAID-5</w:t>
      </w:r>
      <w:r>
        <w:rPr>
          <w:spacing w:val="46"/>
        </w:rPr>
        <w:t xml:space="preserve"> </w:t>
      </w:r>
      <w:r>
        <w:rPr>
          <w:spacing w:val="-4"/>
        </w:rPr>
        <w:t>log.</w:t>
      </w:r>
    </w:p>
    <w:p w:rsidR="004B43E7" w:rsidRDefault="00000000">
      <w:pPr>
        <w:pStyle w:val="ListParagraph"/>
        <w:numPr>
          <w:ilvl w:val="0"/>
          <w:numId w:val="12"/>
        </w:numPr>
        <w:tabs>
          <w:tab w:val="left" w:pos="1149"/>
        </w:tabs>
        <w:spacing w:before="80"/>
        <w:ind w:left="1148"/>
      </w:pPr>
      <w:r>
        <w:t>The</w:t>
      </w:r>
      <w:r>
        <w:rPr>
          <w:spacing w:val="-3"/>
        </w:rPr>
        <w:t xml:space="preserve"> </w:t>
      </w:r>
      <w:r>
        <w:t>main</w:t>
      </w:r>
      <w:r>
        <w:rPr>
          <w:spacing w:val="-4"/>
        </w:rPr>
        <w:t xml:space="preserve"> </w:t>
      </w:r>
      <w:r>
        <w:t>purpose</w:t>
      </w:r>
      <w:r>
        <w:rPr>
          <w:spacing w:val="-4"/>
        </w:rPr>
        <w:t xml:space="preserve"> </w:t>
      </w:r>
      <w:r>
        <w:t>of</w:t>
      </w:r>
      <w:r>
        <w:rPr>
          <w:spacing w:val="-2"/>
        </w:rPr>
        <w:t xml:space="preserve"> </w:t>
      </w:r>
      <w:r>
        <w:t>the</w:t>
      </w:r>
      <w:r>
        <w:rPr>
          <w:spacing w:val="-4"/>
        </w:rPr>
        <w:t xml:space="preserve"> </w:t>
      </w:r>
      <w:r>
        <w:t>log</w:t>
      </w:r>
      <w:r>
        <w:rPr>
          <w:spacing w:val="-3"/>
        </w:rPr>
        <w:t xml:space="preserve"> </w:t>
      </w:r>
      <w:r>
        <w:t>is</w:t>
      </w:r>
      <w:r>
        <w:rPr>
          <w:spacing w:val="-2"/>
        </w:rPr>
        <w:t xml:space="preserve"> </w:t>
      </w:r>
      <w:r>
        <w:t>fast</w:t>
      </w:r>
      <w:r>
        <w:rPr>
          <w:spacing w:val="-2"/>
        </w:rPr>
        <w:t xml:space="preserve"> </w:t>
      </w:r>
      <w:r>
        <w:t>recovery</w:t>
      </w:r>
      <w:r>
        <w:rPr>
          <w:spacing w:val="-3"/>
        </w:rPr>
        <w:t xml:space="preserve"> </w:t>
      </w:r>
      <w:r>
        <w:rPr>
          <w:spacing w:val="-2"/>
        </w:rPr>
        <w:t>operation.</w:t>
      </w:r>
    </w:p>
    <w:p w:rsidR="004B43E7" w:rsidRDefault="00000000">
      <w:pPr>
        <w:pStyle w:val="ListParagraph"/>
        <w:numPr>
          <w:ilvl w:val="0"/>
          <w:numId w:val="12"/>
        </w:numPr>
        <w:tabs>
          <w:tab w:val="left" w:pos="1147"/>
          <w:tab w:val="left" w:pos="2620"/>
        </w:tabs>
        <w:spacing w:line="312" w:lineRule="auto"/>
        <w:ind w:right="1554" w:firstLine="427"/>
      </w:pPr>
      <w:r>
        <w:t>We</w:t>
      </w:r>
      <w:r>
        <w:rPr>
          <w:spacing w:val="-1"/>
        </w:rPr>
        <w:t xml:space="preserve"> </w:t>
      </w:r>
      <w:r>
        <w:t>have</w:t>
      </w:r>
      <w:r>
        <w:rPr>
          <w:spacing w:val="-3"/>
        </w:rPr>
        <w:t xml:space="preserve"> </w:t>
      </w:r>
      <w:r>
        <w:t>to</w:t>
      </w:r>
      <w:r>
        <w:rPr>
          <w:spacing w:val="-2"/>
        </w:rPr>
        <w:t xml:space="preserve"> </w:t>
      </w:r>
      <w:r>
        <w:t>specify</w:t>
      </w:r>
      <w:r>
        <w:rPr>
          <w:spacing w:val="-3"/>
        </w:rPr>
        <w:t xml:space="preserve"> </w:t>
      </w:r>
      <w:r>
        <w:t>whether</w:t>
      </w:r>
      <w:r>
        <w:rPr>
          <w:spacing w:val="-1"/>
        </w:rPr>
        <w:t xml:space="preserve"> </w:t>
      </w:r>
      <w:r>
        <w:t>the</w:t>
      </w:r>
      <w:r>
        <w:rPr>
          <w:spacing w:val="-3"/>
        </w:rPr>
        <w:t xml:space="preserve"> </w:t>
      </w:r>
      <w:r>
        <w:t>log</w:t>
      </w:r>
      <w:r>
        <w:rPr>
          <w:spacing w:val="-2"/>
        </w:rPr>
        <w:t xml:space="preserve"> </w:t>
      </w:r>
      <w:r>
        <w:t>is</w:t>
      </w:r>
      <w:r>
        <w:rPr>
          <w:spacing w:val="-3"/>
        </w:rPr>
        <w:t xml:space="preserve"> </w:t>
      </w:r>
      <w:r>
        <w:t>required</w:t>
      </w:r>
      <w:r>
        <w:rPr>
          <w:spacing w:val="40"/>
        </w:rPr>
        <w:t xml:space="preserve"> </w:t>
      </w:r>
      <w:r>
        <w:t>or</w:t>
      </w:r>
      <w:r>
        <w:rPr>
          <w:spacing w:val="40"/>
        </w:rPr>
        <w:t xml:space="preserve"> </w:t>
      </w:r>
      <w:r>
        <w:t>not</w:t>
      </w:r>
      <w:r>
        <w:rPr>
          <w:spacing w:val="40"/>
        </w:rPr>
        <w:t xml:space="preserve"> </w:t>
      </w:r>
      <w:r>
        <w:t>in</w:t>
      </w:r>
      <w:r>
        <w:rPr>
          <w:spacing w:val="-1"/>
        </w:rPr>
        <w:t xml:space="preserve"> </w:t>
      </w:r>
      <w:r>
        <w:t>all</w:t>
      </w:r>
      <w:r>
        <w:rPr>
          <w:spacing w:val="-5"/>
        </w:rPr>
        <w:t xml:space="preserve"> </w:t>
      </w:r>
      <w:r>
        <w:t>types</w:t>
      </w:r>
      <w:r>
        <w:rPr>
          <w:spacing w:val="-2"/>
        </w:rPr>
        <w:t xml:space="preserve"> </w:t>
      </w:r>
      <w:r>
        <w:t>of</w:t>
      </w:r>
      <w:r>
        <w:rPr>
          <w:spacing w:val="-1"/>
        </w:rPr>
        <w:t xml:space="preserve"> </w:t>
      </w:r>
      <w:r>
        <w:t>layouts</w:t>
      </w:r>
      <w:r>
        <w:rPr>
          <w:spacing w:val="-1"/>
        </w:rPr>
        <w:t xml:space="preserve"> </w:t>
      </w:r>
      <w:r>
        <w:t>except</w:t>
      </w:r>
      <w:r>
        <w:rPr>
          <w:spacing w:val="40"/>
        </w:rPr>
        <w:t xml:space="preserve"> </w:t>
      </w:r>
      <w:r>
        <w:t>RAID-5 because the</w:t>
      </w:r>
      <w:r>
        <w:tab/>
        <w:t>logging is default in</w:t>
      </w:r>
      <w:r>
        <w:rPr>
          <w:spacing w:val="40"/>
        </w:rPr>
        <w:t xml:space="preserve"> </w:t>
      </w:r>
      <w:r>
        <w:t>RAID-5.</w:t>
      </w:r>
    </w:p>
    <w:p w:rsidR="004B43E7" w:rsidRDefault="00000000">
      <w:pPr>
        <w:pStyle w:val="ListParagraph"/>
        <w:numPr>
          <w:ilvl w:val="0"/>
          <w:numId w:val="12"/>
        </w:numPr>
        <w:tabs>
          <w:tab w:val="left" w:pos="1181"/>
        </w:tabs>
        <w:spacing w:before="0"/>
        <w:ind w:left="1180" w:hanging="294"/>
      </w:pPr>
      <w:r>
        <w:t>If</w:t>
      </w:r>
      <w:r>
        <w:rPr>
          <w:spacing w:val="-5"/>
        </w:rPr>
        <w:t xml:space="preserve"> </w:t>
      </w:r>
      <w:r>
        <w:t>we</w:t>
      </w:r>
      <w:r>
        <w:rPr>
          <w:spacing w:val="-4"/>
        </w:rPr>
        <w:t xml:space="preserve"> </w:t>
      </w:r>
      <w:r>
        <w:t>want</w:t>
      </w:r>
      <w:r>
        <w:rPr>
          <w:spacing w:val="-3"/>
        </w:rPr>
        <w:t xml:space="preserve"> </w:t>
      </w:r>
      <w:r>
        <w:t>to</w:t>
      </w:r>
      <w:r>
        <w:rPr>
          <w:spacing w:val="-3"/>
        </w:rPr>
        <w:t xml:space="preserve"> </w:t>
      </w:r>
      <w:r>
        <w:t>configure</w:t>
      </w:r>
      <w:r>
        <w:rPr>
          <w:spacing w:val="-4"/>
        </w:rPr>
        <w:t xml:space="preserve"> </w:t>
      </w:r>
      <w:r>
        <w:t>RAID-5</w:t>
      </w:r>
      <w:r>
        <w:rPr>
          <w:spacing w:val="-4"/>
        </w:rPr>
        <w:t xml:space="preserve"> </w:t>
      </w:r>
      <w:r>
        <w:t>without</w:t>
      </w:r>
      <w:r>
        <w:rPr>
          <w:spacing w:val="-2"/>
        </w:rPr>
        <w:t xml:space="preserve"> </w:t>
      </w:r>
      <w:r>
        <w:t>logging</w:t>
      </w:r>
      <w:r>
        <w:rPr>
          <w:spacing w:val="-3"/>
        </w:rPr>
        <w:t xml:space="preserve"> </w:t>
      </w:r>
      <w:r>
        <w:rPr>
          <w:spacing w:val="-2"/>
        </w:rPr>
        <w:t>then,</w:t>
      </w:r>
    </w:p>
    <w:p w:rsidR="004B43E7" w:rsidRDefault="00000000">
      <w:pPr>
        <w:pStyle w:val="BodyText"/>
        <w:tabs>
          <w:tab w:val="left" w:pos="2272"/>
        </w:tabs>
        <w:spacing w:before="80"/>
        <w:ind w:left="1180"/>
      </w:pPr>
      <w:r>
        <w:t xml:space="preserve"># </w:t>
      </w:r>
      <w:r>
        <w:rPr>
          <w:spacing w:val="-2"/>
        </w:rPr>
        <w:t>vxassist</w:t>
      </w:r>
      <w:r>
        <w:tab/>
        <w:t>-g</w:t>
      </w:r>
      <w:r>
        <w:rPr>
          <w:spacing w:val="46"/>
        </w:rPr>
        <w:t xml:space="preserve">  </w:t>
      </w:r>
      <w:r>
        <w:t>&lt;diskgroup</w:t>
      </w:r>
      <w:r>
        <w:rPr>
          <w:spacing w:val="47"/>
        </w:rPr>
        <w:t xml:space="preserve"> </w:t>
      </w:r>
      <w:r>
        <w:t>name&gt;</w:t>
      </w:r>
      <w:r>
        <w:rPr>
          <w:spacing w:val="46"/>
        </w:rPr>
        <w:t xml:space="preserve">  </w:t>
      </w:r>
      <w:r>
        <w:t>make</w:t>
      </w:r>
      <w:r>
        <w:rPr>
          <w:spacing w:val="47"/>
        </w:rPr>
        <w:t xml:space="preserve">  </w:t>
      </w:r>
      <w:r>
        <w:t>&lt;volume</w:t>
      </w:r>
      <w:r>
        <w:rPr>
          <w:spacing w:val="43"/>
        </w:rPr>
        <w:t xml:space="preserve"> </w:t>
      </w:r>
      <w:r>
        <w:t>name&gt;</w:t>
      </w:r>
      <w:r>
        <w:rPr>
          <w:spacing w:val="69"/>
          <w:w w:val="150"/>
        </w:rPr>
        <w:t xml:space="preserve"> </w:t>
      </w:r>
      <w:r>
        <w:t>50GB,</w:t>
      </w:r>
      <w:r>
        <w:rPr>
          <w:spacing w:val="44"/>
        </w:rPr>
        <w:t xml:space="preserve"> </w:t>
      </w:r>
      <w:r>
        <w:t>nolog</w:t>
      </w:r>
      <w:r>
        <w:rPr>
          <w:spacing w:val="71"/>
          <w:w w:val="150"/>
        </w:rPr>
        <w:t xml:space="preserve"> </w:t>
      </w:r>
      <w:r>
        <w:t>layout=raid</w:t>
      </w:r>
      <w:r>
        <w:rPr>
          <w:spacing w:val="-4"/>
        </w:rPr>
        <w:t xml:space="preserve"> </w:t>
      </w:r>
      <w:r>
        <w:rPr>
          <w:spacing w:val="-10"/>
        </w:rPr>
        <w:t>5</w:t>
      </w:r>
    </w:p>
    <w:p w:rsidR="004B43E7" w:rsidRDefault="00000000">
      <w:pPr>
        <w:pStyle w:val="ListParagraph"/>
        <w:numPr>
          <w:ilvl w:val="0"/>
          <w:numId w:val="12"/>
        </w:numPr>
        <w:tabs>
          <w:tab w:val="left" w:pos="1149"/>
        </w:tabs>
        <w:spacing w:before="81"/>
        <w:ind w:left="1148"/>
      </w:pPr>
      <w:r>
        <w:t>If</w:t>
      </w:r>
      <w:r>
        <w:rPr>
          <w:spacing w:val="-6"/>
        </w:rPr>
        <w:t xml:space="preserve"> </w:t>
      </w:r>
      <w:r>
        <w:t>the</w:t>
      </w:r>
      <w:r>
        <w:rPr>
          <w:spacing w:val="-1"/>
        </w:rPr>
        <w:t xml:space="preserve"> </w:t>
      </w:r>
      <w:r>
        <w:t>layout</w:t>
      </w:r>
      <w:r>
        <w:rPr>
          <w:spacing w:val="-3"/>
        </w:rPr>
        <w:t xml:space="preserve"> </w:t>
      </w:r>
      <w:r>
        <w:t>is</w:t>
      </w:r>
      <w:r>
        <w:rPr>
          <w:spacing w:val="-3"/>
        </w:rPr>
        <w:t xml:space="preserve"> </w:t>
      </w:r>
      <w:r>
        <w:t>other</w:t>
      </w:r>
      <w:r>
        <w:rPr>
          <w:spacing w:val="-4"/>
        </w:rPr>
        <w:t xml:space="preserve"> </w:t>
      </w:r>
      <w:r>
        <w:t>than</w:t>
      </w:r>
      <w:r>
        <w:rPr>
          <w:spacing w:val="-2"/>
        </w:rPr>
        <w:t xml:space="preserve"> </w:t>
      </w:r>
      <w:r>
        <w:t>RAID-5</w:t>
      </w:r>
      <w:r>
        <w:rPr>
          <w:spacing w:val="-2"/>
        </w:rPr>
        <w:t xml:space="preserve"> then,</w:t>
      </w:r>
    </w:p>
    <w:p w:rsidR="004B43E7" w:rsidRDefault="00000000">
      <w:pPr>
        <w:pStyle w:val="BodyText"/>
        <w:tabs>
          <w:tab w:val="left" w:pos="2272"/>
          <w:tab w:val="left" w:pos="4543"/>
        </w:tabs>
        <w:spacing w:before="80"/>
        <w:ind w:left="1180"/>
      </w:pPr>
      <w:r>
        <w:t xml:space="preserve"># </w:t>
      </w:r>
      <w:r>
        <w:rPr>
          <w:spacing w:val="-2"/>
        </w:rPr>
        <w:t>vxassist</w:t>
      </w:r>
      <w:r>
        <w:tab/>
        <w:t>-g</w:t>
      </w:r>
      <w:r>
        <w:rPr>
          <w:spacing w:val="46"/>
        </w:rPr>
        <w:t xml:space="preserve">  </w:t>
      </w:r>
      <w:r>
        <w:t>&lt;diskgroup</w:t>
      </w:r>
      <w:r>
        <w:rPr>
          <w:spacing w:val="-2"/>
        </w:rPr>
        <w:t xml:space="preserve"> </w:t>
      </w:r>
      <w:r>
        <w:rPr>
          <w:spacing w:val="-4"/>
        </w:rPr>
        <w:t>name&gt;</w:t>
      </w:r>
      <w:r>
        <w:tab/>
        <w:t>make</w:t>
      </w:r>
      <w:r>
        <w:rPr>
          <w:spacing w:val="69"/>
          <w:w w:val="150"/>
        </w:rPr>
        <w:t xml:space="preserve"> </w:t>
      </w:r>
      <w:r>
        <w:t>&lt;volume</w:t>
      </w:r>
      <w:r>
        <w:rPr>
          <w:spacing w:val="-3"/>
        </w:rPr>
        <w:t xml:space="preserve"> </w:t>
      </w:r>
      <w:r>
        <w:t>name&gt;</w:t>
      </w:r>
      <w:r>
        <w:rPr>
          <w:spacing w:val="68"/>
          <w:w w:val="150"/>
        </w:rPr>
        <w:t xml:space="preserve"> </w:t>
      </w:r>
      <w:r>
        <w:t>50GB,</w:t>
      </w:r>
      <w:r>
        <w:rPr>
          <w:spacing w:val="48"/>
        </w:rPr>
        <w:t xml:space="preserve"> </w:t>
      </w:r>
      <w:r>
        <w:t>log</w:t>
      </w:r>
      <w:r>
        <w:rPr>
          <w:spacing w:val="47"/>
        </w:rPr>
        <w:t xml:space="preserve">  </w:t>
      </w:r>
      <w:r>
        <w:rPr>
          <w:spacing w:val="-2"/>
        </w:rPr>
        <w:t>layout=mirror</w:t>
      </w:r>
    </w:p>
    <w:p w:rsidR="004B43E7" w:rsidRDefault="00000000">
      <w:pPr>
        <w:pStyle w:val="ListParagraph"/>
        <w:numPr>
          <w:ilvl w:val="0"/>
          <w:numId w:val="12"/>
        </w:numPr>
        <w:tabs>
          <w:tab w:val="left" w:pos="1149"/>
        </w:tabs>
        <w:ind w:left="1148"/>
      </w:pPr>
      <w:r>
        <w:t>If</w:t>
      </w:r>
      <w:r>
        <w:rPr>
          <w:spacing w:val="-4"/>
        </w:rPr>
        <w:t xml:space="preserve"> </w:t>
      </w:r>
      <w:r>
        <w:t>we</w:t>
      </w:r>
      <w:r>
        <w:rPr>
          <w:spacing w:val="-3"/>
        </w:rPr>
        <w:t xml:space="preserve"> </w:t>
      </w:r>
      <w:r>
        <w:t>want</w:t>
      </w:r>
      <w:r>
        <w:rPr>
          <w:spacing w:val="-2"/>
        </w:rPr>
        <w:t xml:space="preserve"> </w:t>
      </w:r>
      <w:r>
        <w:t>to</w:t>
      </w:r>
      <w:r>
        <w:rPr>
          <w:spacing w:val="-1"/>
        </w:rPr>
        <w:t xml:space="preserve"> </w:t>
      </w:r>
      <w:r>
        <w:t>add</w:t>
      </w:r>
      <w:r>
        <w:rPr>
          <w:spacing w:val="-2"/>
        </w:rPr>
        <w:t xml:space="preserve"> </w:t>
      </w:r>
      <w:r>
        <w:t>the</w:t>
      </w:r>
      <w:r>
        <w:rPr>
          <w:spacing w:val="-2"/>
        </w:rPr>
        <w:t xml:space="preserve"> </w:t>
      </w:r>
      <w:r>
        <w:t>log</w:t>
      </w:r>
      <w:r>
        <w:rPr>
          <w:spacing w:val="-2"/>
        </w:rPr>
        <w:t xml:space="preserve"> </w:t>
      </w:r>
      <w:r>
        <w:t>to</w:t>
      </w:r>
      <w:r>
        <w:rPr>
          <w:spacing w:val="-2"/>
        </w:rPr>
        <w:t xml:space="preserve"> </w:t>
      </w:r>
      <w:r>
        <w:t>the</w:t>
      </w:r>
      <w:r>
        <w:rPr>
          <w:spacing w:val="-2"/>
        </w:rPr>
        <w:t xml:space="preserve"> </w:t>
      </w:r>
      <w:r>
        <w:t>existing</w:t>
      </w:r>
      <w:r>
        <w:rPr>
          <w:spacing w:val="-4"/>
        </w:rPr>
        <w:t xml:space="preserve"> </w:t>
      </w:r>
      <w:r>
        <w:t>volume</w:t>
      </w:r>
      <w:r>
        <w:rPr>
          <w:spacing w:val="-2"/>
        </w:rPr>
        <w:t xml:space="preserve"> then,</w:t>
      </w:r>
    </w:p>
    <w:p w:rsidR="004B43E7" w:rsidRDefault="00000000">
      <w:pPr>
        <w:pStyle w:val="BodyText"/>
        <w:tabs>
          <w:tab w:val="left" w:pos="2272"/>
        </w:tabs>
        <w:spacing w:before="79"/>
        <w:ind w:left="1180"/>
      </w:pPr>
      <w:r>
        <w:t xml:space="preserve"># </w:t>
      </w:r>
      <w:r>
        <w:rPr>
          <w:spacing w:val="-2"/>
        </w:rPr>
        <w:t>vxassist</w:t>
      </w:r>
      <w:r>
        <w:tab/>
        <w:t>-g</w:t>
      </w:r>
      <w:r>
        <w:rPr>
          <w:spacing w:val="46"/>
        </w:rPr>
        <w:t xml:space="preserve">  </w:t>
      </w:r>
      <w:r>
        <w:t>&lt;diskgroup</w:t>
      </w:r>
      <w:r>
        <w:rPr>
          <w:spacing w:val="-2"/>
        </w:rPr>
        <w:t xml:space="preserve"> </w:t>
      </w:r>
      <w:r>
        <w:t>name&gt;</w:t>
      </w:r>
      <w:r>
        <w:rPr>
          <w:spacing w:val="47"/>
        </w:rPr>
        <w:t xml:space="preserve">  </w:t>
      </w:r>
      <w:r>
        <w:t>addlog</w:t>
      </w:r>
      <w:r>
        <w:rPr>
          <w:spacing w:val="46"/>
        </w:rPr>
        <w:t xml:space="preserve">  </w:t>
      </w:r>
      <w:r>
        <w:t>logtype=drl</w:t>
      </w:r>
      <w:r>
        <w:rPr>
          <w:spacing w:val="73"/>
          <w:w w:val="150"/>
        </w:rPr>
        <w:t xml:space="preserve"> </w:t>
      </w:r>
      <w:r>
        <w:t>or</w:t>
      </w:r>
      <w:r>
        <w:rPr>
          <w:spacing w:val="45"/>
        </w:rPr>
        <w:t xml:space="preserve"> </w:t>
      </w:r>
      <w:r>
        <w:rPr>
          <w:spacing w:val="-2"/>
        </w:rPr>
        <w:t>raid5</w:t>
      </w:r>
    </w:p>
    <w:p w:rsidR="004B43E7" w:rsidRDefault="00000000">
      <w:pPr>
        <w:pStyle w:val="ListParagraph"/>
        <w:numPr>
          <w:ilvl w:val="0"/>
          <w:numId w:val="12"/>
        </w:numPr>
        <w:tabs>
          <w:tab w:val="left" w:pos="1149"/>
        </w:tabs>
        <w:ind w:left="1148"/>
      </w:pPr>
      <w:r>
        <w:t>If</w:t>
      </w:r>
      <w:r>
        <w:rPr>
          <w:spacing w:val="-6"/>
        </w:rPr>
        <w:t xml:space="preserve"> </w:t>
      </w:r>
      <w:r>
        <w:t>we</w:t>
      </w:r>
      <w:r>
        <w:rPr>
          <w:spacing w:val="-5"/>
        </w:rPr>
        <w:t xml:space="preserve"> </w:t>
      </w:r>
      <w:r>
        <w:t>want</w:t>
      </w:r>
      <w:r>
        <w:rPr>
          <w:spacing w:val="-4"/>
        </w:rPr>
        <w:t xml:space="preserve"> </w:t>
      </w:r>
      <w:r>
        <w:t>to</w:t>
      </w:r>
      <w:r>
        <w:rPr>
          <w:spacing w:val="-4"/>
        </w:rPr>
        <w:t xml:space="preserve"> </w:t>
      </w:r>
      <w:r>
        <w:t>remove</w:t>
      </w:r>
      <w:r>
        <w:rPr>
          <w:spacing w:val="-2"/>
        </w:rPr>
        <w:t xml:space="preserve"> </w:t>
      </w:r>
      <w:r>
        <w:t>the</w:t>
      </w:r>
      <w:r>
        <w:rPr>
          <w:spacing w:val="-1"/>
        </w:rPr>
        <w:t xml:space="preserve"> </w:t>
      </w:r>
      <w:r>
        <w:t>log</w:t>
      </w:r>
      <w:r>
        <w:rPr>
          <w:spacing w:val="-4"/>
        </w:rPr>
        <w:t xml:space="preserve"> </w:t>
      </w:r>
      <w:r>
        <w:t>from</w:t>
      </w:r>
      <w:r>
        <w:rPr>
          <w:spacing w:val="-2"/>
        </w:rPr>
        <w:t xml:space="preserve"> </w:t>
      </w:r>
      <w:r>
        <w:t>the</w:t>
      </w:r>
      <w:r>
        <w:rPr>
          <w:spacing w:val="-1"/>
        </w:rPr>
        <w:t xml:space="preserve"> </w:t>
      </w:r>
      <w:r>
        <w:t>existing</w:t>
      </w:r>
      <w:r>
        <w:rPr>
          <w:spacing w:val="-7"/>
        </w:rPr>
        <w:t xml:space="preserve"> </w:t>
      </w:r>
      <w:r>
        <w:t>volume</w:t>
      </w:r>
      <w:r>
        <w:rPr>
          <w:spacing w:val="-4"/>
        </w:rPr>
        <w:t xml:space="preserve"> </w:t>
      </w:r>
      <w:r>
        <w:rPr>
          <w:spacing w:val="-2"/>
        </w:rPr>
        <w:t>then,</w:t>
      </w:r>
    </w:p>
    <w:p w:rsidR="004B43E7" w:rsidRDefault="00000000">
      <w:pPr>
        <w:pStyle w:val="BodyText"/>
        <w:tabs>
          <w:tab w:val="left" w:pos="2272"/>
          <w:tab w:val="left" w:pos="5265"/>
        </w:tabs>
        <w:spacing w:before="79"/>
        <w:ind w:left="1180"/>
      </w:pPr>
      <w:r>
        <w:t xml:space="preserve"># </w:t>
      </w:r>
      <w:r>
        <w:rPr>
          <w:spacing w:val="-2"/>
        </w:rPr>
        <w:t>vxassist</w:t>
      </w:r>
      <w:r>
        <w:tab/>
        <w:t>-g</w:t>
      </w:r>
      <w:r>
        <w:rPr>
          <w:spacing w:val="46"/>
        </w:rPr>
        <w:t xml:space="preserve">  </w:t>
      </w:r>
      <w:r>
        <w:t>&lt;diskgroup</w:t>
      </w:r>
      <w:r>
        <w:rPr>
          <w:spacing w:val="-2"/>
        </w:rPr>
        <w:t xml:space="preserve"> </w:t>
      </w:r>
      <w:r>
        <w:t>name&gt;</w:t>
      </w:r>
      <w:r>
        <w:rPr>
          <w:spacing w:val="47"/>
        </w:rPr>
        <w:t xml:space="preserve">  </w:t>
      </w:r>
      <w:r>
        <w:rPr>
          <w:spacing w:val="-2"/>
        </w:rPr>
        <w:t>rmlog</w:t>
      </w:r>
      <w:r>
        <w:tab/>
        <w:t>&lt;volume</w:t>
      </w:r>
      <w:r>
        <w:rPr>
          <w:spacing w:val="-9"/>
        </w:rPr>
        <w:t xml:space="preserve"> </w:t>
      </w:r>
      <w:r>
        <w:rPr>
          <w:spacing w:val="-2"/>
        </w:rPr>
        <w:t>name&gt;</w:t>
      </w:r>
    </w:p>
    <w:p w:rsidR="004B43E7" w:rsidRDefault="00000000">
      <w:pPr>
        <w:pStyle w:val="Heading2"/>
        <w:numPr>
          <w:ilvl w:val="0"/>
          <w:numId w:val="25"/>
        </w:numPr>
        <w:tabs>
          <w:tab w:val="left" w:pos="888"/>
        </w:tabs>
        <w:spacing w:before="80"/>
      </w:pPr>
      <w:r>
        <w:t>What</w:t>
      </w:r>
      <w:r>
        <w:rPr>
          <w:spacing w:val="-5"/>
        </w:rPr>
        <w:t xml:space="preserve"> </w:t>
      </w:r>
      <w:r>
        <w:t>is</w:t>
      </w:r>
      <w:r>
        <w:rPr>
          <w:spacing w:val="-5"/>
        </w:rPr>
        <w:t xml:space="preserve"> </w:t>
      </w:r>
      <w:r>
        <w:t>read</w:t>
      </w:r>
      <w:r>
        <w:rPr>
          <w:spacing w:val="-3"/>
        </w:rPr>
        <w:t xml:space="preserve"> </w:t>
      </w:r>
      <w:r>
        <w:t>policy</w:t>
      </w:r>
      <w:r>
        <w:rPr>
          <w:spacing w:val="43"/>
        </w:rPr>
        <w:t xml:space="preserve"> </w:t>
      </w:r>
      <w:r>
        <w:t>and</w:t>
      </w:r>
      <w:r>
        <w:rPr>
          <w:spacing w:val="-4"/>
        </w:rPr>
        <w:t xml:space="preserve"> </w:t>
      </w:r>
      <w:r>
        <w:t>how</w:t>
      </w:r>
      <w:r>
        <w:rPr>
          <w:spacing w:val="-2"/>
        </w:rPr>
        <w:t xml:space="preserve"> </w:t>
      </w:r>
      <w:r>
        <w:t>many</w:t>
      </w:r>
      <w:r>
        <w:rPr>
          <w:spacing w:val="-4"/>
        </w:rPr>
        <w:t xml:space="preserve"> </w:t>
      </w:r>
      <w:r>
        <w:t>types</w:t>
      </w:r>
      <w:r>
        <w:rPr>
          <w:spacing w:val="-5"/>
        </w:rPr>
        <w:t xml:space="preserve"> </w:t>
      </w:r>
      <w:r>
        <w:t>of</w:t>
      </w:r>
      <w:r>
        <w:rPr>
          <w:spacing w:val="-3"/>
        </w:rPr>
        <w:t xml:space="preserve"> </w:t>
      </w:r>
      <w:r>
        <w:t>read</w:t>
      </w:r>
      <w:r>
        <w:rPr>
          <w:spacing w:val="-4"/>
        </w:rPr>
        <w:t xml:space="preserve"> </w:t>
      </w:r>
      <w:r>
        <w:t>policies</w:t>
      </w:r>
      <w:r>
        <w:rPr>
          <w:spacing w:val="-2"/>
        </w:rPr>
        <w:t xml:space="preserve"> available?</w:t>
      </w:r>
    </w:p>
    <w:p w:rsidR="004B43E7" w:rsidRDefault="00000000">
      <w:pPr>
        <w:pStyle w:val="BodyText"/>
        <w:spacing w:before="82"/>
      </w:pPr>
      <w:r>
        <w:t>Read</w:t>
      </w:r>
      <w:r>
        <w:rPr>
          <w:spacing w:val="-3"/>
        </w:rPr>
        <w:t xml:space="preserve"> </w:t>
      </w:r>
      <w:r>
        <w:t>policy</w:t>
      </w:r>
      <w:r>
        <w:rPr>
          <w:spacing w:val="-4"/>
        </w:rPr>
        <w:t xml:space="preserve"> </w:t>
      </w:r>
      <w:r>
        <w:t>means,</w:t>
      </w:r>
      <w:r>
        <w:rPr>
          <w:spacing w:val="-2"/>
        </w:rPr>
        <w:t xml:space="preserve"> </w:t>
      </w:r>
      <w:r>
        <w:t>how</w:t>
      </w:r>
      <w:r>
        <w:rPr>
          <w:spacing w:val="-1"/>
        </w:rPr>
        <w:t xml:space="preserve"> </w:t>
      </w:r>
      <w:r>
        <w:t>the</w:t>
      </w:r>
      <w:r>
        <w:rPr>
          <w:spacing w:val="-1"/>
        </w:rPr>
        <w:t xml:space="preserve"> </w:t>
      </w:r>
      <w:r>
        <w:t>disk</w:t>
      </w:r>
      <w:r>
        <w:rPr>
          <w:spacing w:val="44"/>
        </w:rPr>
        <w:t xml:space="preserve"> </w:t>
      </w:r>
      <w:r>
        <w:t>or</w:t>
      </w:r>
      <w:r>
        <w:rPr>
          <w:spacing w:val="43"/>
        </w:rPr>
        <w:t xml:space="preserve"> </w:t>
      </w:r>
      <w:r>
        <w:t>volume</w:t>
      </w:r>
      <w:r>
        <w:rPr>
          <w:spacing w:val="-1"/>
        </w:rPr>
        <w:t xml:space="preserve"> </w:t>
      </w:r>
      <w:r>
        <w:t>should</w:t>
      </w:r>
      <w:r>
        <w:rPr>
          <w:spacing w:val="-3"/>
        </w:rPr>
        <w:t xml:space="preserve"> </w:t>
      </w:r>
      <w:r>
        <w:t>be</w:t>
      </w:r>
      <w:r>
        <w:rPr>
          <w:spacing w:val="-1"/>
        </w:rPr>
        <w:t xml:space="preserve"> </w:t>
      </w:r>
      <w:r>
        <w:t>read</w:t>
      </w:r>
      <w:r>
        <w:rPr>
          <w:spacing w:val="-5"/>
        </w:rPr>
        <w:t xml:space="preserve"> </w:t>
      </w:r>
      <w:r>
        <w:t>when</w:t>
      </w:r>
      <w:r>
        <w:rPr>
          <w:spacing w:val="-3"/>
        </w:rPr>
        <w:t xml:space="preserve"> </w:t>
      </w:r>
      <w:r>
        <w:t>accessing</w:t>
      </w:r>
      <w:r>
        <w:rPr>
          <w:spacing w:val="-4"/>
        </w:rPr>
        <w:t xml:space="preserve"> </w:t>
      </w:r>
      <w:r>
        <w:t>the</w:t>
      </w:r>
      <w:r>
        <w:rPr>
          <w:spacing w:val="-4"/>
        </w:rPr>
        <w:t xml:space="preserve"> </w:t>
      </w:r>
      <w:r>
        <w:rPr>
          <w:spacing w:val="-2"/>
        </w:rPr>
        <w:t>data.</w:t>
      </w:r>
    </w:p>
    <w:p w:rsidR="004B43E7" w:rsidRDefault="00000000">
      <w:pPr>
        <w:spacing w:before="80"/>
        <w:ind w:left="887"/>
        <w:rPr>
          <w:b/>
        </w:rPr>
      </w:pPr>
      <w:r>
        <w:rPr>
          <w:b/>
          <w:u w:val="single"/>
        </w:rPr>
        <w:t>Types</w:t>
      </w:r>
      <w:r>
        <w:rPr>
          <w:b/>
          <w:spacing w:val="-5"/>
          <w:u w:val="single"/>
        </w:rPr>
        <w:t xml:space="preserve"> </w:t>
      </w:r>
      <w:r>
        <w:rPr>
          <w:b/>
          <w:u w:val="single"/>
        </w:rPr>
        <w:t>of</w:t>
      </w:r>
      <w:r>
        <w:rPr>
          <w:b/>
          <w:spacing w:val="45"/>
          <w:u w:val="single"/>
        </w:rPr>
        <w:t xml:space="preserve"> </w:t>
      </w:r>
      <w:r>
        <w:rPr>
          <w:b/>
          <w:u w:val="single"/>
        </w:rPr>
        <w:t>read</w:t>
      </w:r>
      <w:r>
        <w:rPr>
          <w:b/>
          <w:spacing w:val="-4"/>
          <w:u w:val="single"/>
        </w:rPr>
        <w:t xml:space="preserve"> </w:t>
      </w:r>
      <w:r>
        <w:rPr>
          <w:b/>
          <w:u w:val="single"/>
        </w:rPr>
        <w:t>policies</w:t>
      </w:r>
      <w:r>
        <w:rPr>
          <w:b/>
        </w:rPr>
        <w:t xml:space="preserve"> </w:t>
      </w:r>
      <w:r>
        <w:rPr>
          <w:b/>
          <w:spacing w:val="-10"/>
        </w:rPr>
        <w:t>:</w:t>
      </w:r>
    </w:p>
    <w:p w:rsidR="004B43E7" w:rsidRDefault="00000000">
      <w:pPr>
        <w:pStyle w:val="ListParagraph"/>
        <w:numPr>
          <w:ilvl w:val="1"/>
          <w:numId w:val="25"/>
        </w:numPr>
        <w:tabs>
          <w:tab w:val="left" w:pos="1181"/>
        </w:tabs>
        <w:ind w:left="1180" w:hanging="294"/>
      </w:pPr>
      <w:r>
        <w:rPr>
          <w:spacing w:val="-2"/>
        </w:rPr>
        <w:t>Select</w:t>
      </w:r>
    </w:p>
    <w:p w:rsidR="004B43E7" w:rsidRDefault="00000000">
      <w:pPr>
        <w:pStyle w:val="ListParagraph"/>
        <w:numPr>
          <w:ilvl w:val="1"/>
          <w:numId w:val="25"/>
        </w:numPr>
        <w:tabs>
          <w:tab w:val="left" w:pos="1181"/>
        </w:tabs>
        <w:spacing w:before="79"/>
        <w:ind w:left="1180" w:hanging="294"/>
      </w:pPr>
      <w:r>
        <w:rPr>
          <w:spacing w:val="-2"/>
        </w:rPr>
        <w:t>Prefer</w:t>
      </w:r>
    </w:p>
    <w:p w:rsidR="004B43E7" w:rsidRDefault="00000000">
      <w:pPr>
        <w:pStyle w:val="ListParagraph"/>
        <w:numPr>
          <w:ilvl w:val="1"/>
          <w:numId w:val="25"/>
        </w:numPr>
        <w:tabs>
          <w:tab w:val="left" w:pos="1181"/>
        </w:tabs>
        <w:ind w:left="1180" w:hanging="294"/>
      </w:pPr>
      <w:r>
        <w:t>Round</w:t>
      </w:r>
      <w:r>
        <w:rPr>
          <w:spacing w:val="-4"/>
        </w:rPr>
        <w:t xml:space="preserve"> </w:t>
      </w:r>
      <w:r>
        <w:rPr>
          <w:spacing w:val="-2"/>
        </w:rPr>
        <w:t>Robin</w:t>
      </w:r>
    </w:p>
    <w:p w:rsidR="004B43E7" w:rsidRDefault="00000000">
      <w:pPr>
        <w:pStyle w:val="ListParagraph"/>
        <w:numPr>
          <w:ilvl w:val="0"/>
          <w:numId w:val="12"/>
        </w:numPr>
        <w:tabs>
          <w:tab w:val="left" w:pos="1149"/>
        </w:tabs>
        <w:spacing w:before="79"/>
        <w:ind w:left="1148"/>
      </w:pPr>
      <w:r>
        <w:t>By</w:t>
      </w:r>
      <w:r>
        <w:rPr>
          <w:spacing w:val="-3"/>
        </w:rPr>
        <w:t xml:space="preserve"> </w:t>
      </w:r>
      <w:r>
        <w:t>default</w:t>
      </w:r>
      <w:r>
        <w:rPr>
          <w:spacing w:val="-3"/>
        </w:rPr>
        <w:t xml:space="preserve"> </w:t>
      </w:r>
      <w:r>
        <w:t>the</w:t>
      </w:r>
      <w:r>
        <w:rPr>
          <w:spacing w:val="-5"/>
        </w:rPr>
        <w:t xml:space="preserve"> </w:t>
      </w:r>
      <w:r>
        <w:t>read</w:t>
      </w:r>
      <w:r>
        <w:rPr>
          <w:spacing w:val="-4"/>
        </w:rPr>
        <w:t xml:space="preserve"> </w:t>
      </w:r>
      <w:r>
        <w:t>policy</w:t>
      </w:r>
      <w:r>
        <w:rPr>
          <w:spacing w:val="-2"/>
        </w:rPr>
        <w:t xml:space="preserve"> </w:t>
      </w:r>
      <w:r>
        <w:t>is</w:t>
      </w:r>
      <w:r>
        <w:rPr>
          <w:spacing w:val="-3"/>
        </w:rPr>
        <w:t xml:space="preserve"> </w:t>
      </w:r>
      <w:r>
        <w:t>Round</w:t>
      </w:r>
      <w:r>
        <w:rPr>
          <w:spacing w:val="-3"/>
        </w:rPr>
        <w:t xml:space="preserve"> </w:t>
      </w:r>
      <w:r>
        <w:rPr>
          <w:spacing w:val="-2"/>
        </w:rPr>
        <w:t>Robin.</w:t>
      </w:r>
    </w:p>
    <w:p w:rsidR="004B43E7" w:rsidRDefault="00000000">
      <w:pPr>
        <w:pStyle w:val="BodyText"/>
        <w:tabs>
          <w:tab w:val="left" w:pos="1758"/>
          <w:tab w:val="left" w:pos="4081"/>
          <w:tab w:val="left" w:pos="7480"/>
        </w:tabs>
        <w:spacing w:before="82"/>
      </w:pPr>
      <w:r>
        <w:t xml:space="preserve"># </w:t>
      </w:r>
      <w:r>
        <w:rPr>
          <w:spacing w:val="-2"/>
        </w:rPr>
        <w:t>vxvol</w:t>
      </w:r>
      <w:r>
        <w:tab/>
        <w:t>-g</w:t>
      </w:r>
      <w:r>
        <w:rPr>
          <w:spacing w:val="46"/>
        </w:rPr>
        <w:t xml:space="preserve">  </w:t>
      </w:r>
      <w:r>
        <w:t>&lt;diskgroup</w:t>
      </w:r>
      <w:r>
        <w:rPr>
          <w:spacing w:val="48"/>
        </w:rPr>
        <w:t xml:space="preserve"> </w:t>
      </w:r>
      <w:r>
        <w:rPr>
          <w:spacing w:val="-2"/>
        </w:rPr>
        <w:t>name&gt;</w:t>
      </w:r>
      <w:r>
        <w:tab/>
        <w:t>rdpol</w:t>
      </w:r>
      <w:r>
        <w:rPr>
          <w:spacing w:val="-6"/>
        </w:rPr>
        <w:t xml:space="preserve"> </w:t>
      </w:r>
      <w:r>
        <w:t>=</w:t>
      </w:r>
      <w:r>
        <w:rPr>
          <w:spacing w:val="-2"/>
        </w:rPr>
        <w:t xml:space="preserve"> </w:t>
      </w:r>
      <w:r>
        <w:t xml:space="preserve">&lt; </w:t>
      </w:r>
      <w:r>
        <w:rPr>
          <w:spacing w:val="-2"/>
        </w:rPr>
        <w:t>select/prefer/roundrobin</w:t>
      </w:r>
      <w:r>
        <w:tab/>
        <w:t>&lt;volume</w:t>
      </w:r>
      <w:r>
        <w:rPr>
          <w:spacing w:val="-8"/>
        </w:rPr>
        <w:t xml:space="preserve"> </w:t>
      </w:r>
      <w:r>
        <w:rPr>
          <w:spacing w:val="-2"/>
        </w:rPr>
        <w:t>name&gt;</w:t>
      </w:r>
    </w:p>
    <w:p w:rsidR="004B43E7" w:rsidRDefault="00000000">
      <w:pPr>
        <w:pStyle w:val="Heading2"/>
        <w:numPr>
          <w:ilvl w:val="0"/>
          <w:numId w:val="25"/>
        </w:numPr>
        <w:tabs>
          <w:tab w:val="left" w:pos="888"/>
        </w:tabs>
        <w:spacing w:before="80"/>
      </w:pPr>
      <w:r>
        <w:t>What</w:t>
      </w:r>
      <w:r>
        <w:rPr>
          <w:spacing w:val="-2"/>
        </w:rPr>
        <w:t xml:space="preserve"> </w:t>
      </w:r>
      <w:r>
        <w:t>is</w:t>
      </w:r>
      <w:r>
        <w:rPr>
          <w:spacing w:val="-4"/>
        </w:rPr>
        <w:t xml:space="preserve"> </w:t>
      </w:r>
      <w:r>
        <w:t>your</w:t>
      </w:r>
      <w:r>
        <w:rPr>
          <w:spacing w:val="-2"/>
        </w:rPr>
        <w:t xml:space="preserve"> </w:t>
      </w:r>
      <w:r>
        <w:t>role</w:t>
      </w:r>
      <w:r>
        <w:rPr>
          <w:spacing w:val="-3"/>
        </w:rPr>
        <w:t xml:space="preserve"> </w:t>
      </w:r>
      <w:r>
        <w:t>in</w:t>
      </w:r>
      <w:r>
        <w:rPr>
          <w:spacing w:val="-2"/>
        </w:rPr>
        <w:t xml:space="preserve"> VxVM?</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pPr>
      <w:r>
        <w:t>Normally,</w:t>
      </w:r>
      <w:r>
        <w:rPr>
          <w:spacing w:val="-5"/>
        </w:rPr>
        <w:t xml:space="preserve"> </w:t>
      </w:r>
      <w:r>
        <w:t>we</w:t>
      </w:r>
      <w:r>
        <w:rPr>
          <w:spacing w:val="-3"/>
        </w:rPr>
        <w:t xml:space="preserve"> </w:t>
      </w:r>
      <w:r>
        <w:t>get</w:t>
      </w:r>
      <w:r>
        <w:rPr>
          <w:spacing w:val="-3"/>
        </w:rPr>
        <w:t xml:space="preserve"> </w:t>
      </w:r>
      <w:r>
        <w:t>requests</w:t>
      </w:r>
      <w:r>
        <w:rPr>
          <w:spacing w:val="-4"/>
        </w:rPr>
        <w:t xml:space="preserve"> </w:t>
      </w:r>
      <w:r>
        <w:t>from</w:t>
      </w:r>
      <w:r>
        <w:rPr>
          <w:spacing w:val="-5"/>
        </w:rPr>
        <w:t xml:space="preserve"> </w:t>
      </w:r>
      <w:r>
        <w:t>application,</w:t>
      </w:r>
      <w:r>
        <w:rPr>
          <w:spacing w:val="-2"/>
        </w:rPr>
        <w:t xml:space="preserve"> </w:t>
      </w:r>
      <w:r>
        <w:t>development,</w:t>
      </w:r>
      <w:r>
        <w:rPr>
          <w:spacing w:val="-5"/>
        </w:rPr>
        <w:t xml:space="preserve"> </w:t>
      </w:r>
      <w:r>
        <w:t>production</w:t>
      </w:r>
      <w:r>
        <w:rPr>
          <w:spacing w:val="42"/>
        </w:rPr>
        <w:t xml:space="preserve"> </w:t>
      </w:r>
      <w:r>
        <w:t>and</w:t>
      </w:r>
      <w:r>
        <w:rPr>
          <w:spacing w:val="66"/>
          <w:w w:val="150"/>
        </w:rPr>
        <w:t xml:space="preserve"> </w:t>
      </w:r>
      <w:r>
        <w:t>QA</w:t>
      </w:r>
      <w:r>
        <w:rPr>
          <w:spacing w:val="42"/>
        </w:rPr>
        <w:t xml:space="preserve"> </w:t>
      </w:r>
      <w:r>
        <w:t>people</w:t>
      </w:r>
      <w:r>
        <w:rPr>
          <w:spacing w:val="-2"/>
        </w:rPr>
        <w:t xml:space="preserve"> like,</w:t>
      </w:r>
    </w:p>
    <w:p w:rsidR="004B43E7" w:rsidRDefault="00000000">
      <w:pPr>
        <w:pStyle w:val="ListParagraph"/>
        <w:numPr>
          <w:ilvl w:val="1"/>
          <w:numId w:val="25"/>
        </w:numPr>
        <w:tabs>
          <w:tab w:val="left" w:pos="1181"/>
        </w:tabs>
        <w:spacing w:before="80"/>
        <w:ind w:left="1180" w:hanging="294"/>
      </w:pPr>
      <w:r>
        <w:t>Create</w:t>
      </w:r>
      <w:r>
        <w:rPr>
          <w:spacing w:val="45"/>
        </w:rPr>
        <w:t xml:space="preserve"> </w:t>
      </w:r>
      <w:r>
        <w:t>a</w:t>
      </w:r>
      <w:r>
        <w:rPr>
          <w:spacing w:val="45"/>
        </w:rPr>
        <w:t xml:space="preserve"> </w:t>
      </w:r>
      <w:r>
        <w:rPr>
          <w:spacing w:val="-2"/>
        </w:rPr>
        <w:t>volume.</w:t>
      </w:r>
    </w:p>
    <w:p w:rsidR="004B43E7" w:rsidRDefault="00000000">
      <w:pPr>
        <w:pStyle w:val="ListParagraph"/>
        <w:numPr>
          <w:ilvl w:val="1"/>
          <w:numId w:val="25"/>
        </w:numPr>
        <w:tabs>
          <w:tab w:val="left" w:pos="1181"/>
        </w:tabs>
        <w:spacing w:line="312" w:lineRule="auto"/>
        <w:ind w:left="887" w:right="7797" w:firstLine="0"/>
      </w:pPr>
      <w:r>
        <w:t>Increase the volume. (iii)Decrease</w:t>
      </w:r>
      <w:r>
        <w:rPr>
          <w:spacing w:val="-13"/>
        </w:rPr>
        <w:t xml:space="preserve"> </w:t>
      </w:r>
      <w:r>
        <w:t>the</w:t>
      </w:r>
      <w:r>
        <w:rPr>
          <w:spacing w:val="-12"/>
        </w:rPr>
        <w:t xml:space="preserve"> </w:t>
      </w:r>
      <w:r>
        <w:t>volume.</w:t>
      </w:r>
    </w:p>
    <w:p w:rsidR="004B43E7" w:rsidRDefault="00000000">
      <w:pPr>
        <w:pStyle w:val="ListParagraph"/>
        <w:numPr>
          <w:ilvl w:val="0"/>
          <w:numId w:val="11"/>
        </w:numPr>
        <w:tabs>
          <w:tab w:val="left" w:pos="1231"/>
        </w:tabs>
        <w:spacing w:before="0"/>
      </w:pPr>
      <w:r>
        <w:t>Provide</w:t>
      </w:r>
      <w:r>
        <w:rPr>
          <w:spacing w:val="-4"/>
        </w:rPr>
        <w:t xml:space="preserve"> </w:t>
      </w:r>
      <w:r>
        <w:t>Redundancy</w:t>
      </w:r>
      <w:r>
        <w:rPr>
          <w:spacing w:val="-4"/>
        </w:rPr>
        <w:t xml:space="preserve"> </w:t>
      </w:r>
      <w:r>
        <w:t>by</w:t>
      </w:r>
      <w:r>
        <w:rPr>
          <w:spacing w:val="-2"/>
        </w:rPr>
        <w:t xml:space="preserve"> </w:t>
      </w:r>
      <w:r>
        <w:t>implementing</w:t>
      </w:r>
      <w:r>
        <w:rPr>
          <w:spacing w:val="43"/>
        </w:rPr>
        <w:t xml:space="preserve"> </w:t>
      </w:r>
      <w:r>
        <w:t>RAID-1</w:t>
      </w:r>
      <w:r>
        <w:rPr>
          <w:spacing w:val="67"/>
          <w:w w:val="150"/>
        </w:rPr>
        <w:t xml:space="preserve"> </w:t>
      </w:r>
      <w:r>
        <w:t>or</w:t>
      </w:r>
      <w:r>
        <w:rPr>
          <w:spacing w:val="67"/>
          <w:w w:val="150"/>
        </w:rPr>
        <w:t xml:space="preserve"> </w:t>
      </w:r>
      <w:r>
        <w:t>RAID-</w:t>
      </w:r>
      <w:r>
        <w:rPr>
          <w:spacing w:val="-5"/>
        </w:rPr>
        <w:t>5.</w:t>
      </w:r>
    </w:p>
    <w:p w:rsidR="004B43E7" w:rsidRDefault="00000000">
      <w:pPr>
        <w:pStyle w:val="ListParagraph"/>
        <w:numPr>
          <w:ilvl w:val="0"/>
          <w:numId w:val="11"/>
        </w:numPr>
        <w:tabs>
          <w:tab w:val="left" w:pos="1181"/>
        </w:tabs>
        <w:spacing w:before="80"/>
        <w:ind w:left="1180" w:hanging="294"/>
      </w:pPr>
      <w:r>
        <w:t>Provide</w:t>
      </w:r>
      <w:r>
        <w:rPr>
          <w:spacing w:val="-4"/>
        </w:rPr>
        <w:t xml:space="preserve"> </w:t>
      </w:r>
      <w:r>
        <w:t>the</w:t>
      </w:r>
      <w:r>
        <w:rPr>
          <w:spacing w:val="-2"/>
        </w:rPr>
        <w:t xml:space="preserve"> </w:t>
      </w:r>
      <w:r>
        <w:t>required</w:t>
      </w:r>
      <w:r>
        <w:rPr>
          <w:spacing w:val="-3"/>
        </w:rPr>
        <w:t xml:space="preserve"> </w:t>
      </w:r>
      <w:r>
        <w:rPr>
          <w:spacing w:val="-2"/>
        </w:rPr>
        <w:t>permissions.</w:t>
      </w:r>
    </w:p>
    <w:p w:rsidR="004B43E7" w:rsidRDefault="00000000">
      <w:pPr>
        <w:pStyle w:val="ListParagraph"/>
        <w:numPr>
          <w:ilvl w:val="0"/>
          <w:numId w:val="11"/>
        </w:numPr>
        <w:tabs>
          <w:tab w:val="left" w:pos="1222"/>
        </w:tabs>
        <w:spacing w:before="81"/>
        <w:ind w:left="1221" w:hanging="335"/>
      </w:pPr>
      <w:r>
        <w:t>Put</w:t>
      </w:r>
      <w:r>
        <w:rPr>
          <w:spacing w:val="-4"/>
        </w:rPr>
        <w:t xml:space="preserve"> </w:t>
      </w:r>
      <w:r>
        <w:t>the</w:t>
      </w:r>
      <w:r>
        <w:rPr>
          <w:spacing w:val="-3"/>
        </w:rPr>
        <w:t xml:space="preserve"> </w:t>
      </w:r>
      <w:r>
        <w:t>volume</w:t>
      </w:r>
      <w:r>
        <w:rPr>
          <w:spacing w:val="-3"/>
        </w:rPr>
        <w:t xml:space="preserve"> </w:t>
      </w:r>
      <w:r>
        <w:t>in</w:t>
      </w:r>
      <w:r>
        <w:rPr>
          <w:spacing w:val="-2"/>
        </w:rPr>
        <w:t xml:space="preserve"> </w:t>
      </w:r>
      <w:r>
        <w:t>the</w:t>
      </w:r>
      <w:r>
        <w:rPr>
          <w:spacing w:val="-1"/>
        </w:rPr>
        <w:t xml:space="preserve"> </w:t>
      </w:r>
      <w:r>
        <w:t>Virtual</w:t>
      </w:r>
      <w:r>
        <w:rPr>
          <w:spacing w:val="-1"/>
        </w:rPr>
        <w:t xml:space="preserve"> </w:t>
      </w:r>
      <w:r>
        <w:rPr>
          <w:spacing w:val="-2"/>
        </w:rPr>
        <w:t>machine.</w:t>
      </w:r>
    </w:p>
    <w:p w:rsidR="004B43E7" w:rsidRDefault="00000000">
      <w:pPr>
        <w:pStyle w:val="ListParagraph"/>
        <w:numPr>
          <w:ilvl w:val="0"/>
          <w:numId w:val="11"/>
        </w:numPr>
        <w:tabs>
          <w:tab w:val="left" w:pos="1272"/>
        </w:tabs>
        <w:spacing w:before="80"/>
        <w:ind w:left="1271" w:hanging="385"/>
      </w:pPr>
      <w:r>
        <w:rPr>
          <w:noProof/>
        </w:rPr>
        <w:drawing>
          <wp:anchor distT="0" distB="0" distL="0" distR="0" simplePos="0" relativeHeight="479305728"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5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1.png"/>
                    <pic:cNvPicPr/>
                  </pic:nvPicPr>
                  <pic:blipFill>
                    <a:blip r:embed="rId7" cstate="print"/>
                    <a:stretch>
                      <a:fillRect/>
                    </a:stretch>
                  </pic:blipFill>
                  <pic:spPr>
                    <a:xfrm>
                      <a:off x="0" y="0"/>
                      <a:ext cx="5567756" cy="5509895"/>
                    </a:xfrm>
                    <a:prstGeom prst="rect">
                      <a:avLst/>
                    </a:prstGeom>
                  </pic:spPr>
                </pic:pic>
              </a:graphicData>
            </a:graphic>
          </wp:anchor>
        </w:drawing>
      </w:r>
      <w:r>
        <w:t>Put</w:t>
      </w:r>
      <w:r>
        <w:rPr>
          <w:spacing w:val="-5"/>
        </w:rPr>
        <w:t xml:space="preserve"> </w:t>
      </w:r>
      <w:r>
        <w:t>the</w:t>
      </w:r>
      <w:r>
        <w:rPr>
          <w:spacing w:val="-3"/>
        </w:rPr>
        <w:t xml:space="preserve"> </w:t>
      </w:r>
      <w:r>
        <w:t>volume</w:t>
      </w:r>
      <w:r>
        <w:rPr>
          <w:spacing w:val="-2"/>
        </w:rPr>
        <w:t xml:space="preserve"> </w:t>
      </w:r>
      <w:r>
        <w:t>in</w:t>
      </w:r>
      <w:r>
        <w:rPr>
          <w:spacing w:val="-1"/>
        </w:rPr>
        <w:t xml:space="preserve"> </w:t>
      </w:r>
      <w:r>
        <w:t>the</w:t>
      </w:r>
      <w:r>
        <w:rPr>
          <w:spacing w:val="44"/>
        </w:rPr>
        <w:t xml:space="preserve"> </w:t>
      </w:r>
      <w:r>
        <w:rPr>
          <w:spacing w:val="-2"/>
        </w:rPr>
        <w:t>Cluster.</w:t>
      </w:r>
    </w:p>
    <w:p w:rsidR="004B43E7" w:rsidRDefault="00000000">
      <w:pPr>
        <w:pStyle w:val="ListParagraph"/>
        <w:numPr>
          <w:ilvl w:val="0"/>
          <w:numId w:val="11"/>
        </w:numPr>
        <w:tabs>
          <w:tab w:val="left" w:pos="1322"/>
        </w:tabs>
        <w:ind w:left="1322" w:hanging="435"/>
      </w:pPr>
      <w:r>
        <w:t>Provide</w:t>
      </w:r>
      <w:r>
        <w:rPr>
          <w:spacing w:val="-5"/>
        </w:rPr>
        <w:t xml:space="preserve"> </w:t>
      </w:r>
      <w:r>
        <w:t>high</w:t>
      </w:r>
      <w:r>
        <w:rPr>
          <w:spacing w:val="-3"/>
        </w:rPr>
        <w:t xml:space="preserve"> </w:t>
      </w:r>
      <w:r>
        <w:t>availability</w:t>
      </w:r>
      <w:r>
        <w:rPr>
          <w:spacing w:val="-1"/>
        </w:rPr>
        <w:t xml:space="preserve"> </w:t>
      </w:r>
      <w:r>
        <w:t>to</w:t>
      </w:r>
      <w:r>
        <w:rPr>
          <w:spacing w:val="-3"/>
        </w:rPr>
        <w:t xml:space="preserve"> </w:t>
      </w:r>
      <w:r>
        <w:t>the</w:t>
      </w:r>
      <w:r>
        <w:rPr>
          <w:spacing w:val="-2"/>
        </w:rPr>
        <w:t xml:space="preserve"> </w:t>
      </w:r>
      <w:r>
        <w:t>applications</w:t>
      </w:r>
      <w:r>
        <w:rPr>
          <w:spacing w:val="43"/>
        </w:rPr>
        <w:t xml:space="preserve"> </w:t>
      </w:r>
      <w:r>
        <w:t>and</w:t>
      </w:r>
      <w:r>
        <w:rPr>
          <w:spacing w:val="42"/>
        </w:rPr>
        <w:t xml:space="preserve"> </w:t>
      </w:r>
      <w:r>
        <w:rPr>
          <w:spacing w:val="-2"/>
        </w:rPr>
        <w:t>databases.</w:t>
      </w:r>
    </w:p>
    <w:p w:rsidR="004B43E7" w:rsidRDefault="00000000">
      <w:pPr>
        <w:pStyle w:val="ListParagraph"/>
        <w:numPr>
          <w:ilvl w:val="0"/>
          <w:numId w:val="11"/>
        </w:numPr>
        <w:tabs>
          <w:tab w:val="left" w:pos="1219"/>
        </w:tabs>
        <w:spacing w:before="79"/>
        <w:ind w:left="1218" w:hanging="332"/>
      </w:pPr>
      <w:r>
        <w:t>Sometimes</w:t>
      </w:r>
      <w:r>
        <w:rPr>
          <w:spacing w:val="-2"/>
        </w:rPr>
        <w:t xml:space="preserve"> </w:t>
      </w:r>
      <w:r>
        <w:t>destroy</w:t>
      </w:r>
      <w:r>
        <w:rPr>
          <w:spacing w:val="40"/>
        </w:rPr>
        <w:t xml:space="preserve"> </w:t>
      </w:r>
      <w:r>
        <w:t>or</w:t>
      </w:r>
      <w:r>
        <w:rPr>
          <w:spacing w:val="42"/>
        </w:rPr>
        <w:t xml:space="preserve"> </w:t>
      </w:r>
      <w:r>
        <w:t>remove</w:t>
      </w:r>
      <w:r>
        <w:rPr>
          <w:spacing w:val="-2"/>
        </w:rPr>
        <w:t xml:space="preserve"> </w:t>
      </w:r>
      <w:r>
        <w:t>the</w:t>
      </w:r>
      <w:r>
        <w:rPr>
          <w:spacing w:val="-1"/>
        </w:rPr>
        <w:t xml:space="preserve"> </w:t>
      </w:r>
      <w:r>
        <w:rPr>
          <w:spacing w:val="-2"/>
        </w:rPr>
        <w:t>volume.</w:t>
      </w:r>
    </w:p>
    <w:p w:rsidR="004B43E7" w:rsidRDefault="00000000">
      <w:pPr>
        <w:pStyle w:val="ListParagraph"/>
        <w:numPr>
          <w:ilvl w:val="0"/>
          <w:numId w:val="11"/>
        </w:numPr>
        <w:tabs>
          <w:tab w:val="left" w:pos="1231"/>
        </w:tabs>
        <w:spacing w:line="312" w:lineRule="auto"/>
        <w:ind w:left="887" w:right="4923" w:firstLine="0"/>
      </w:pPr>
      <w:r>
        <w:t>Backup</w:t>
      </w:r>
      <w:r>
        <w:rPr>
          <w:spacing w:val="40"/>
        </w:rPr>
        <w:t xml:space="preserve"> </w:t>
      </w:r>
      <w:r>
        <w:t>and</w:t>
      </w:r>
      <w:r>
        <w:rPr>
          <w:spacing w:val="40"/>
        </w:rPr>
        <w:t xml:space="preserve"> </w:t>
      </w:r>
      <w:r>
        <w:t>restore the data whenever</w:t>
      </w:r>
      <w:r>
        <w:rPr>
          <w:spacing w:val="40"/>
        </w:rPr>
        <w:t xml:space="preserve"> </w:t>
      </w:r>
      <w:r>
        <w:t>necessary. And</w:t>
      </w:r>
      <w:r>
        <w:rPr>
          <w:spacing w:val="-5"/>
        </w:rPr>
        <w:t xml:space="preserve"> </w:t>
      </w:r>
      <w:r>
        <w:t>sometimes</w:t>
      </w:r>
      <w:r>
        <w:rPr>
          <w:spacing w:val="40"/>
        </w:rPr>
        <w:t xml:space="preserve"> </w:t>
      </w:r>
      <w:r>
        <w:t>we</w:t>
      </w:r>
      <w:r>
        <w:rPr>
          <w:spacing w:val="-3"/>
        </w:rPr>
        <w:t xml:space="preserve"> </w:t>
      </w:r>
      <w:r>
        <w:t>get</w:t>
      </w:r>
      <w:r>
        <w:rPr>
          <w:spacing w:val="-4"/>
        </w:rPr>
        <w:t xml:space="preserve"> </w:t>
      </w:r>
      <w:r>
        <w:t>some</w:t>
      </w:r>
      <w:r>
        <w:rPr>
          <w:spacing w:val="-6"/>
        </w:rPr>
        <w:t xml:space="preserve"> </w:t>
      </w:r>
      <w:r>
        <w:t>troubleshooting</w:t>
      </w:r>
      <w:r>
        <w:rPr>
          <w:spacing w:val="-5"/>
        </w:rPr>
        <w:t xml:space="preserve"> </w:t>
      </w:r>
      <w:r>
        <w:t>issues</w:t>
      </w:r>
      <w:r>
        <w:rPr>
          <w:spacing w:val="-4"/>
        </w:rPr>
        <w:t xml:space="preserve"> </w:t>
      </w:r>
      <w:r>
        <w:t>like,</w:t>
      </w:r>
    </w:p>
    <w:p w:rsidR="004B43E7" w:rsidRDefault="00000000">
      <w:pPr>
        <w:pStyle w:val="ListParagraph"/>
        <w:numPr>
          <w:ilvl w:val="0"/>
          <w:numId w:val="10"/>
        </w:numPr>
        <w:tabs>
          <w:tab w:val="left" w:pos="1181"/>
        </w:tabs>
        <w:spacing w:before="1"/>
        <w:ind w:hanging="294"/>
      </w:pPr>
      <w:r>
        <w:t>Volume</w:t>
      </w:r>
      <w:r>
        <w:rPr>
          <w:spacing w:val="-2"/>
        </w:rPr>
        <w:t xml:space="preserve"> </w:t>
      </w:r>
      <w:r>
        <w:t>is</w:t>
      </w:r>
      <w:r>
        <w:rPr>
          <w:spacing w:val="-2"/>
        </w:rPr>
        <w:t xml:space="preserve"> </w:t>
      </w:r>
      <w:r>
        <w:t>not</w:t>
      </w:r>
      <w:r>
        <w:rPr>
          <w:spacing w:val="-1"/>
        </w:rPr>
        <w:t xml:space="preserve"> </w:t>
      </w:r>
      <w:r>
        <w:rPr>
          <w:spacing w:val="-2"/>
        </w:rPr>
        <w:t>started.</w:t>
      </w:r>
    </w:p>
    <w:p w:rsidR="004B43E7" w:rsidRDefault="00000000">
      <w:pPr>
        <w:pStyle w:val="ListParagraph"/>
        <w:numPr>
          <w:ilvl w:val="0"/>
          <w:numId w:val="10"/>
        </w:numPr>
        <w:tabs>
          <w:tab w:val="left" w:pos="1181"/>
        </w:tabs>
        <w:spacing w:before="79"/>
        <w:ind w:hanging="294"/>
      </w:pPr>
      <w:r>
        <w:t>Volume</w:t>
      </w:r>
      <w:r>
        <w:rPr>
          <w:spacing w:val="-2"/>
        </w:rPr>
        <w:t xml:space="preserve"> </w:t>
      </w:r>
      <w:r>
        <w:t>is</w:t>
      </w:r>
      <w:r>
        <w:rPr>
          <w:spacing w:val="-2"/>
        </w:rPr>
        <w:t xml:space="preserve"> </w:t>
      </w:r>
      <w:r>
        <w:t>not</w:t>
      </w:r>
      <w:r>
        <w:rPr>
          <w:spacing w:val="-1"/>
        </w:rPr>
        <w:t xml:space="preserve"> </w:t>
      </w:r>
      <w:r>
        <w:rPr>
          <w:spacing w:val="-2"/>
        </w:rPr>
        <w:t>accessible.</w:t>
      </w:r>
    </w:p>
    <w:p w:rsidR="004B43E7" w:rsidRDefault="00000000">
      <w:pPr>
        <w:pStyle w:val="ListParagraph"/>
        <w:numPr>
          <w:ilvl w:val="0"/>
          <w:numId w:val="10"/>
        </w:numPr>
        <w:tabs>
          <w:tab w:val="left" w:pos="1223"/>
        </w:tabs>
        <w:ind w:left="1222" w:hanging="336"/>
      </w:pPr>
      <w:r>
        <w:t>Mount</w:t>
      </w:r>
      <w:r>
        <w:rPr>
          <w:spacing w:val="-4"/>
        </w:rPr>
        <w:t xml:space="preserve"> </w:t>
      </w:r>
      <w:r>
        <w:t>point</w:t>
      </w:r>
      <w:r>
        <w:rPr>
          <w:spacing w:val="-3"/>
        </w:rPr>
        <w:t xml:space="preserve"> </w:t>
      </w:r>
      <w:r>
        <w:rPr>
          <w:spacing w:val="-2"/>
        </w:rPr>
        <w:t>deleted.</w:t>
      </w:r>
    </w:p>
    <w:p w:rsidR="004B43E7" w:rsidRDefault="00000000">
      <w:pPr>
        <w:pStyle w:val="ListParagraph"/>
        <w:numPr>
          <w:ilvl w:val="0"/>
          <w:numId w:val="10"/>
        </w:numPr>
        <w:tabs>
          <w:tab w:val="left" w:pos="1231"/>
        </w:tabs>
        <w:spacing w:before="79"/>
        <w:ind w:left="1230" w:hanging="344"/>
      </w:pPr>
      <w:r>
        <w:t>File</w:t>
      </w:r>
      <w:r>
        <w:rPr>
          <w:spacing w:val="-7"/>
        </w:rPr>
        <w:t xml:space="preserve"> </w:t>
      </w:r>
      <w:r>
        <w:t>system</w:t>
      </w:r>
      <w:r>
        <w:rPr>
          <w:spacing w:val="-3"/>
        </w:rPr>
        <w:t xml:space="preserve"> </w:t>
      </w:r>
      <w:r>
        <w:rPr>
          <w:spacing w:val="-2"/>
        </w:rPr>
        <w:t>crashed.</w:t>
      </w:r>
    </w:p>
    <w:p w:rsidR="004B43E7" w:rsidRDefault="00000000">
      <w:pPr>
        <w:pStyle w:val="ListParagraph"/>
        <w:numPr>
          <w:ilvl w:val="0"/>
          <w:numId w:val="10"/>
        </w:numPr>
        <w:tabs>
          <w:tab w:val="left" w:pos="1181"/>
        </w:tabs>
        <w:spacing w:before="80"/>
        <w:ind w:hanging="294"/>
      </w:pPr>
      <w:r>
        <w:t>One</w:t>
      </w:r>
      <w:r>
        <w:rPr>
          <w:spacing w:val="-3"/>
        </w:rPr>
        <w:t xml:space="preserve"> </w:t>
      </w:r>
      <w:r>
        <w:t>disk</w:t>
      </w:r>
      <w:r>
        <w:rPr>
          <w:spacing w:val="-2"/>
        </w:rPr>
        <w:t xml:space="preserve"> </w:t>
      </w:r>
      <w:r>
        <w:t>failed</w:t>
      </w:r>
      <w:r>
        <w:rPr>
          <w:spacing w:val="-3"/>
        </w:rPr>
        <w:t xml:space="preserve"> </w:t>
      </w:r>
      <w:r>
        <w:t>in</w:t>
      </w:r>
      <w:r>
        <w:rPr>
          <w:spacing w:val="-3"/>
        </w:rPr>
        <w:t xml:space="preserve"> </w:t>
      </w:r>
      <w:r>
        <w:t>a</w:t>
      </w:r>
      <w:r>
        <w:rPr>
          <w:spacing w:val="-4"/>
        </w:rPr>
        <w:t xml:space="preserve"> </w:t>
      </w:r>
      <w:r>
        <w:rPr>
          <w:spacing w:val="-2"/>
        </w:rPr>
        <w:t>volume.</w:t>
      </w:r>
    </w:p>
    <w:p w:rsidR="004B43E7" w:rsidRDefault="00000000">
      <w:pPr>
        <w:pStyle w:val="ListParagraph"/>
        <w:numPr>
          <w:ilvl w:val="0"/>
          <w:numId w:val="10"/>
        </w:numPr>
        <w:tabs>
          <w:tab w:val="left" w:pos="1224"/>
        </w:tabs>
        <w:ind w:left="1223" w:hanging="337"/>
      </w:pPr>
      <w:r>
        <w:t>Volume</w:t>
      </w:r>
      <w:r>
        <w:rPr>
          <w:spacing w:val="-5"/>
        </w:rPr>
        <w:t xml:space="preserve"> </w:t>
      </w:r>
      <w:r>
        <w:t>manager</w:t>
      </w:r>
      <w:r>
        <w:rPr>
          <w:spacing w:val="-3"/>
        </w:rPr>
        <w:t xml:space="preserve"> </w:t>
      </w:r>
      <w:r>
        <w:t>deamons</w:t>
      </w:r>
      <w:r>
        <w:rPr>
          <w:spacing w:val="44"/>
        </w:rPr>
        <w:t xml:space="preserve"> </w:t>
      </w:r>
      <w:r>
        <w:t>are</w:t>
      </w:r>
      <w:r>
        <w:rPr>
          <w:spacing w:val="44"/>
        </w:rPr>
        <w:t xml:space="preserve"> </w:t>
      </w:r>
      <w:r>
        <w:t>not</w:t>
      </w:r>
      <w:r>
        <w:rPr>
          <w:spacing w:val="-3"/>
        </w:rPr>
        <w:t xml:space="preserve"> </w:t>
      </w:r>
      <w:r>
        <w:rPr>
          <w:spacing w:val="-2"/>
        </w:rPr>
        <w:t>running.</w:t>
      </w:r>
    </w:p>
    <w:p w:rsidR="004B43E7" w:rsidRDefault="00000000">
      <w:pPr>
        <w:pStyle w:val="ListParagraph"/>
        <w:numPr>
          <w:ilvl w:val="0"/>
          <w:numId w:val="10"/>
        </w:numPr>
        <w:tabs>
          <w:tab w:val="left" w:pos="1274"/>
        </w:tabs>
        <w:spacing w:before="79"/>
        <w:ind w:left="1273" w:hanging="387"/>
      </w:pPr>
      <w:r>
        <w:t>Volume</w:t>
      </w:r>
      <w:r>
        <w:rPr>
          <w:spacing w:val="-4"/>
        </w:rPr>
        <w:t xml:space="preserve"> </w:t>
      </w:r>
      <w:r>
        <w:t>manager</w:t>
      </w:r>
      <w:r>
        <w:rPr>
          <w:spacing w:val="-4"/>
        </w:rPr>
        <w:t xml:space="preserve"> </w:t>
      </w:r>
      <w:r>
        <w:t>configuration</w:t>
      </w:r>
      <w:r>
        <w:rPr>
          <w:spacing w:val="-3"/>
        </w:rPr>
        <w:t xml:space="preserve"> </w:t>
      </w:r>
      <w:r>
        <w:t>files</w:t>
      </w:r>
      <w:r>
        <w:rPr>
          <w:spacing w:val="42"/>
        </w:rPr>
        <w:t xml:space="preserve"> </w:t>
      </w:r>
      <w:r>
        <w:t>missed</w:t>
      </w:r>
      <w:r>
        <w:rPr>
          <w:spacing w:val="43"/>
        </w:rPr>
        <w:t xml:space="preserve"> </w:t>
      </w:r>
      <w:r>
        <w:t>or</w:t>
      </w:r>
      <w:r>
        <w:rPr>
          <w:spacing w:val="44"/>
        </w:rPr>
        <w:t xml:space="preserve"> </w:t>
      </w:r>
      <w:r>
        <w:rPr>
          <w:spacing w:val="-2"/>
        </w:rPr>
        <w:t>deleted.</w:t>
      </w:r>
    </w:p>
    <w:p w:rsidR="004B43E7" w:rsidRDefault="00000000">
      <w:pPr>
        <w:pStyle w:val="ListParagraph"/>
        <w:numPr>
          <w:ilvl w:val="0"/>
          <w:numId w:val="10"/>
        </w:numPr>
        <w:tabs>
          <w:tab w:val="left" w:pos="1325"/>
        </w:tabs>
        <w:ind w:left="1324" w:hanging="438"/>
      </w:pPr>
      <w:r>
        <w:t>VxVM</w:t>
      </w:r>
      <w:r>
        <w:rPr>
          <w:spacing w:val="44"/>
        </w:rPr>
        <w:t xml:space="preserve"> </w:t>
      </w:r>
      <w:r>
        <w:t>licensing</w:t>
      </w:r>
      <w:r>
        <w:rPr>
          <w:spacing w:val="46"/>
        </w:rPr>
        <w:t xml:space="preserve"> </w:t>
      </w:r>
      <w:r>
        <w:rPr>
          <w:spacing w:val="-2"/>
        </w:rPr>
        <w:t>issues.</w:t>
      </w:r>
    </w:p>
    <w:p w:rsidR="004B43E7" w:rsidRDefault="00000000">
      <w:pPr>
        <w:pStyle w:val="ListParagraph"/>
        <w:numPr>
          <w:ilvl w:val="0"/>
          <w:numId w:val="10"/>
        </w:numPr>
        <w:tabs>
          <w:tab w:val="left" w:pos="1231"/>
        </w:tabs>
        <w:spacing w:before="79"/>
        <w:ind w:left="1230" w:hanging="344"/>
      </w:pPr>
      <w:r>
        <w:t>Diskgroup</w:t>
      </w:r>
      <w:r>
        <w:rPr>
          <w:spacing w:val="47"/>
        </w:rPr>
        <w:t xml:space="preserve"> </w:t>
      </w:r>
      <w:r>
        <w:t>not</w:t>
      </w:r>
      <w:r>
        <w:rPr>
          <w:spacing w:val="47"/>
        </w:rPr>
        <w:t xml:space="preserve"> </w:t>
      </w:r>
      <w:r>
        <w:t>deporting</w:t>
      </w:r>
      <w:r>
        <w:rPr>
          <w:spacing w:val="41"/>
        </w:rPr>
        <w:t xml:space="preserve"> </w:t>
      </w:r>
      <w:r>
        <w:t>and</w:t>
      </w:r>
      <w:r>
        <w:rPr>
          <w:spacing w:val="47"/>
        </w:rPr>
        <w:t xml:space="preserve"> </w:t>
      </w:r>
      <w:r>
        <w:t>not</w:t>
      </w:r>
      <w:r>
        <w:rPr>
          <w:spacing w:val="-1"/>
        </w:rPr>
        <w:t xml:space="preserve"> </w:t>
      </w:r>
      <w:r>
        <w:rPr>
          <w:spacing w:val="-2"/>
        </w:rPr>
        <w:t>importing.</w:t>
      </w:r>
    </w:p>
    <w:p w:rsidR="004B43E7" w:rsidRDefault="00000000">
      <w:pPr>
        <w:pStyle w:val="ListParagraph"/>
        <w:numPr>
          <w:ilvl w:val="0"/>
          <w:numId w:val="10"/>
        </w:numPr>
        <w:tabs>
          <w:tab w:val="left" w:pos="1181"/>
        </w:tabs>
        <w:spacing w:before="83"/>
        <w:ind w:hanging="294"/>
      </w:pPr>
      <w:r>
        <w:t>Volume</w:t>
      </w:r>
      <w:r>
        <w:rPr>
          <w:spacing w:val="-2"/>
        </w:rPr>
        <w:t xml:space="preserve"> </w:t>
      </w:r>
      <w:r>
        <w:t>is</w:t>
      </w:r>
      <w:r>
        <w:rPr>
          <w:spacing w:val="-2"/>
        </w:rPr>
        <w:t xml:space="preserve"> </w:t>
      </w:r>
      <w:r>
        <w:t>started,</w:t>
      </w:r>
      <w:r>
        <w:rPr>
          <w:spacing w:val="43"/>
        </w:rPr>
        <w:t xml:space="preserve"> </w:t>
      </w:r>
      <w:r>
        <w:t>deamons</w:t>
      </w:r>
      <w:r>
        <w:rPr>
          <w:spacing w:val="46"/>
        </w:rPr>
        <w:t xml:space="preserve"> </w:t>
      </w:r>
      <w:r>
        <w:t>are</w:t>
      </w:r>
      <w:r>
        <w:rPr>
          <w:spacing w:val="43"/>
        </w:rPr>
        <w:t xml:space="preserve"> </w:t>
      </w:r>
      <w:r>
        <w:t>running</w:t>
      </w:r>
      <w:r>
        <w:rPr>
          <w:spacing w:val="46"/>
        </w:rPr>
        <w:t xml:space="preserve"> </w:t>
      </w:r>
      <w:r>
        <w:t>but</w:t>
      </w:r>
      <w:r>
        <w:rPr>
          <w:spacing w:val="45"/>
        </w:rPr>
        <w:t xml:space="preserve"> </w:t>
      </w:r>
      <w:r>
        <w:t>users</w:t>
      </w:r>
      <w:r>
        <w:rPr>
          <w:spacing w:val="41"/>
        </w:rPr>
        <w:t xml:space="preserve"> </w:t>
      </w:r>
      <w:r>
        <w:t>cannot</w:t>
      </w:r>
      <w:r>
        <w:rPr>
          <w:spacing w:val="-4"/>
        </w:rPr>
        <w:t xml:space="preserve"> </w:t>
      </w:r>
      <w:r>
        <w:t>accessing</w:t>
      </w:r>
      <w:r>
        <w:rPr>
          <w:spacing w:val="-3"/>
        </w:rPr>
        <w:t xml:space="preserve"> </w:t>
      </w:r>
      <w:r>
        <w:t>the</w:t>
      </w:r>
      <w:r>
        <w:rPr>
          <w:spacing w:val="-1"/>
        </w:rPr>
        <w:t xml:space="preserve"> </w:t>
      </w:r>
      <w:r>
        <w:rPr>
          <w:spacing w:val="-2"/>
        </w:rPr>
        <w:t>data.</w:t>
      </w:r>
    </w:p>
    <w:p w:rsidR="004B43E7" w:rsidRDefault="00000000">
      <w:pPr>
        <w:pStyle w:val="ListParagraph"/>
        <w:numPr>
          <w:ilvl w:val="0"/>
          <w:numId w:val="10"/>
        </w:numPr>
        <w:tabs>
          <w:tab w:val="left" w:pos="1217"/>
        </w:tabs>
        <w:spacing w:before="79"/>
        <w:ind w:left="1216" w:hanging="330"/>
      </w:pPr>
      <w:r>
        <w:t>Disk</w:t>
      </w:r>
      <w:r>
        <w:rPr>
          <w:spacing w:val="46"/>
        </w:rPr>
        <w:t xml:space="preserve"> </w:t>
      </w:r>
      <w:r>
        <w:t>are</w:t>
      </w:r>
      <w:r>
        <w:rPr>
          <w:spacing w:val="48"/>
        </w:rPr>
        <w:t xml:space="preserve"> </w:t>
      </w:r>
      <w:r>
        <w:t>not</w:t>
      </w:r>
      <w:r>
        <w:rPr>
          <w:spacing w:val="-2"/>
        </w:rPr>
        <w:t xml:space="preserve"> ditected.</w:t>
      </w:r>
    </w:p>
    <w:p w:rsidR="004B43E7" w:rsidRDefault="00000000">
      <w:pPr>
        <w:pStyle w:val="ListParagraph"/>
        <w:numPr>
          <w:ilvl w:val="0"/>
          <w:numId w:val="10"/>
        </w:numPr>
        <w:tabs>
          <w:tab w:val="left" w:pos="1269"/>
        </w:tabs>
        <w:ind w:left="1268" w:hanging="382"/>
      </w:pPr>
      <w:r>
        <w:t>Hardware</w:t>
      </w:r>
      <w:r>
        <w:rPr>
          <w:spacing w:val="45"/>
        </w:rPr>
        <w:t xml:space="preserve"> </w:t>
      </w:r>
      <w:r>
        <w:t>and</w:t>
      </w:r>
      <w:r>
        <w:rPr>
          <w:spacing w:val="43"/>
        </w:rPr>
        <w:t xml:space="preserve"> </w:t>
      </w:r>
      <w:r>
        <w:t>software</w:t>
      </w:r>
      <w:r>
        <w:rPr>
          <w:spacing w:val="45"/>
        </w:rPr>
        <w:t xml:space="preserve"> </w:t>
      </w:r>
      <w:r>
        <w:rPr>
          <w:spacing w:val="-2"/>
        </w:rPr>
        <w:t>errors.</w:t>
      </w:r>
    </w:p>
    <w:p w:rsidR="004B43E7" w:rsidRDefault="00000000">
      <w:pPr>
        <w:pStyle w:val="Heading2"/>
        <w:numPr>
          <w:ilvl w:val="0"/>
          <w:numId w:val="25"/>
        </w:numPr>
        <w:tabs>
          <w:tab w:val="left" w:pos="888"/>
        </w:tabs>
        <w:spacing w:before="79"/>
      </w:pPr>
      <w:r>
        <w:t>What</w:t>
      </w:r>
      <w:r>
        <w:rPr>
          <w:spacing w:val="-2"/>
        </w:rPr>
        <w:t xml:space="preserve"> </w:t>
      </w:r>
      <w:r>
        <w:t>is</w:t>
      </w:r>
      <w:r>
        <w:rPr>
          <w:spacing w:val="-4"/>
        </w:rPr>
        <w:t xml:space="preserve"> </w:t>
      </w:r>
      <w:r>
        <w:t>meant</w:t>
      </w:r>
      <w:r>
        <w:rPr>
          <w:spacing w:val="-2"/>
        </w:rPr>
        <w:t xml:space="preserve"> </w:t>
      </w:r>
      <w:r>
        <w:t>by</w:t>
      </w:r>
      <w:r>
        <w:rPr>
          <w:spacing w:val="45"/>
        </w:rPr>
        <w:t xml:space="preserve"> </w:t>
      </w:r>
      <w:r>
        <w:t>snap</w:t>
      </w:r>
      <w:r>
        <w:rPr>
          <w:spacing w:val="-3"/>
        </w:rPr>
        <w:t xml:space="preserve"> </w:t>
      </w:r>
      <w:r>
        <w:t>backup</w:t>
      </w:r>
      <w:r>
        <w:rPr>
          <w:spacing w:val="48"/>
        </w:rPr>
        <w:t xml:space="preserve"> </w:t>
      </w:r>
      <w:r>
        <w:t>and</w:t>
      </w:r>
      <w:r>
        <w:rPr>
          <w:spacing w:val="46"/>
        </w:rPr>
        <w:t xml:space="preserve"> </w:t>
      </w:r>
      <w:r>
        <w:t>how to</w:t>
      </w:r>
      <w:r>
        <w:rPr>
          <w:spacing w:val="-5"/>
        </w:rPr>
        <w:t xml:space="preserve"> </w:t>
      </w:r>
      <w:r>
        <w:t>take</w:t>
      </w:r>
      <w:r>
        <w:rPr>
          <w:spacing w:val="-3"/>
        </w:rPr>
        <w:t xml:space="preserve"> </w:t>
      </w:r>
      <w:r>
        <w:t>the</w:t>
      </w:r>
      <w:r>
        <w:rPr>
          <w:spacing w:val="47"/>
        </w:rPr>
        <w:t xml:space="preserve"> </w:t>
      </w:r>
      <w:r>
        <w:t>snap</w:t>
      </w:r>
      <w:r>
        <w:rPr>
          <w:spacing w:val="-3"/>
        </w:rPr>
        <w:t xml:space="preserve"> </w:t>
      </w:r>
      <w:r>
        <w:rPr>
          <w:spacing w:val="-2"/>
        </w:rPr>
        <w:t>backup?</w:t>
      </w:r>
    </w:p>
    <w:p w:rsidR="004B43E7" w:rsidRDefault="00000000">
      <w:pPr>
        <w:pStyle w:val="ListParagraph"/>
        <w:numPr>
          <w:ilvl w:val="1"/>
          <w:numId w:val="25"/>
        </w:numPr>
        <w:tabs>
          <w:tab w:val="left" w:pos="1181"/>
        </w:tabs>
        <w:ind w:left="1180" w:hanging="294"/>
      </w:pPr>
      <w:r>
        <w:t>Snap</w:t>
      </w:r>
      <w:r>
        <w:rPr>
          <w:spacing w:val="-7"/>
        </w:rPr>
        <w:t xml:space="preserve"> </w:t>
      </w:r>
      <w:r>
        <w:t>backup</w:t>
      </w:r>
      <w:r>
        <w:rPr>
          <w:spacing w:val="-5"/>
        </w:rPr>
        <w:t xml:space="preserve"> </w:t>
      </w:r>
      <w:r>
        <w:t>means,</w:t>
      </w:r>
      <w:r>
        <w:rPr>
          <w:spacing w:val="40"/>
        </w:rPr>
        <w:t xml:space="preserve"> </w:t>
      </w:r>
      <w:r>
        <w:t>taking</w:t>
      </w:r>
      <w:r>
        <w:rPr>
          <w:spacing w:val="-5"/>
        </w:rPr>
        <w:t xml:space="preserve"> </w:t>
      </w:r>
      <w:r>
        <w:t>backup</w:t>
      </w:r>
      <w:r>
        <w:rPr>
          <w:spacing w:val="-5"/>
        </w:rPr>
        <w:t xml:space="preserve"> </w:t>
      </w:r>
      <w:r>
        <w:t>using</w:t>
      </w:r>
      <w:r>
        <w:rPr>
          <w:spacing w:val="-4"/>
        </w:rPr>
        <w:t xml:space="preserve"> </w:t>
      </w:r>
      <w:r>
        <w:rPr>
          <w:spacing w:val="-2"/>
        </w:rPr>
        <w:t>snapshots.</w:t>
      </w:r>
    </w:p>
    <w:p w:rsidR="004B43E7" w:rsidRDefault="00000000">
      <w:pPr>
        <w:pStyle w:val="ListParagraph"/>
        <w:numPr>
          <w:ilvl w:val="1"/>
          <w:numId w:val="25"/>
        </w:numPr>
        <w:tabs>
          <w:tab w:val="left" w:pos="1181"/>
        </w:tabs>
        <w:spacing w:before="80"/>
        <w:ind w:left="1180" w:hanging="294"/>
      </w:pPr>
      <w:r>
        <w:t>In</w:t>
      </w:r>
      <w:r>
        <w:rPr>
          <w:spacing w:val="43"/>
        </w:rPr>
        <w:t xml:space="preserve"> </w:t>
      </w:r>
      <w:r>
        <w:t>24X7/365</w:t>
      </w:r>
      <w:r>
        <w:rPr>
          <w:spacing w:val="-3"/>
        </w:rPr>
        <w:t xml:space="preserve"> </w:t>
      </w:r>
      <w:r>
        <w:t>days</w:t>
      </w:r>
      <w:r>
        <w:rPr>
          <w:spacing w:val="-5"/>
        </w:rPr>
        <w:t xml:space="preserve"> </w:t>
      </w:r>
      <w:r>
        <w:t>running</w:t>
      </w:r>
      <w:r>
        <w:rPr>
          <w:spacing w:val="-4"/>
        </w:rPr>
        <w:t xml:space="preserve"> </w:t>
      </w:r>
      <w:r>
        <w:t>servers</w:t>
      </w:r>
      <w:r>
        <w:rPr>
          <w:spacing w:val="-3"/>
        </w:rPr>
        <w:t xml:space="preserve"> </w:t>
      </w:r>
      <w:r>
        <w:t>normally</w:t>
      </w:r>
      <w:r>
        <w:rPr>
          <w:spacing w:val="-5"/>
        </w:rPr>
        <w:t xml:space="preserve"> </w:t>
      </w:r>
      <w:r>
        <w:t>we</w:t>
      </w:r>
      <w:r>
        <w:rPr>
          <w:spacing w:val="-5"/>
        </w:rPr>
        <w:t xml:space="preserve"> </w:t>
      </w:r>
      <w:r>
        <w:t>take</w:t>
      </w:r>
      <w:r>
        <w:rPr>
          <w:spacing w:val="-5"/>
        </w:rPr>
        <w:t xml:space="preserve"> </w:t>
      </w:r>
      <w:r>
        <w:t>snap</w:t>
      </w:r>
      <w:r>
        <w:rPr>
          <w:spacing w:val="-4"/>
        </w:rPr>
        <w:t xml:space="preserve"> </w:t>
      </w:r>
      <w:r>
        <w:t>backup.ie.,</w:t>
      </w:r>
      <w:r>
        <w:rPr>
          <w:spacing w:val="43"/>
        </w:rPr>
        <w:t xml:space="preserve"> </w:t>
      </w:r>
      <w:r>
        <w:t>no</w:t>
      </w:r>
      <w:r>
        <w:rPr>
          <w:spacing w:val="-5"/>
        </w:rPr>
        <w:t xml:space="preserve"> </w:t>
      </w:r>
      <w:r>
        <w:t>downtime</w:t>
      </w:r>
      <w:r>
        <w:rPr>
          <w:spacing w:val="-5"/>
        </w:rPr>
        <w:t xml:space="preserve"> </w:t>
      </w:r>
      <w:r>
        <w:rPr>
          <w:spacing w:val="-2"/>
        </w:rPr>
        <w:t>allowed.</w:t>
      </w:r>
    </w:p>
    <w:p w:rsidR="004B43E7" w:rsidRDefault="00000000">
      <w:pPr>
        <w:pStyle w:val="ListParagraph"/>
        <w:numPr>
          <w:ilvl w:val="1"/>
          <w:numId w:val="25"/>
        </w:numPr>
        <w:tabs>
          <w:tab w:val="left" w:pos="1223"/>
        </w:tabs>
        <w:ind w:left="1222" w:hanging="336"/>
      </w:pPr>
      <w:r>
        <w:t>The</w:t>
      </w:r>
      <w:r>
        <w:rPr>
          <w:spacing w:val="-5"/>
        </w:rPr>
        <w:t xml:space="preserve"> </w:t>
      </w:r>
      <w:r>
        <w:t>above</w:t>
      </w:r>
      <w:r>
        <w:rPr>
          <w:spacing w:val="-1"/>
        </w:rPr>
        <w:t xml:space="preserve"> </w:t>
      </w:r>
      <w:r>
        <w:t>said</w:t>
      </w:r>
      <w:r>
        <w:rPr>
          <w:spacing w:val="-6"/>
        </w:rPr>
        <w:t xml:space="preserve"> </w:t>
      </w:r>
      <w:r>
        <w:t>servers</w:t>
      </w:r>
      <w:r>
        <w:rPr>
          <w:spacing w:val="-6"/>
        </w:rPr>
        <w:t xml:space="preserve"> </w:t>
      </w:r>
      <w:r>
        <w:t>are</w:t>
      </w:r>
      <w:r>
        <w:rPr>
          <w:spacing w:val="-3"/>
        </w:rPr>
        <w:t xml:space="preserve"> </w:t>
      </w:r>
      <w:r>
        <w:t>called</w:t>
      </w:r>
      <w:r>
        <w:rPr>
          <w:spacing w:val="43"/>
        </w:rPr>
        <w:t xml:space="preserve"> </w:t>
      </w:r>
      <w:r>
        <w:t>BCV</w:t>
      </w:r>
      <w:r>
        <w:rPr>
          <w:spacing w:val="-5"/>
        </w:rPr>
        <w:t xml:space="preserve"> </w:t>
      </w:r>
      <w:r>
        <w:t>(Business</w:t>
      </w:r>
      <w:r>
        <w:rPr>
          <w:spacing w:val="43"/>
        </w:rPr>
        <w:t xml:space="preserve"> </w:t>
      </w:r>
      <w:r>
        <w:t>Continuity</w:t>
      </w:r>
      <w:r>
        <w:rPr>
          <w:spacing w:val="47"/>
        </w:rPr>
        <w:t xml:space="preserve"> </w:t>
      </w:r>
      <w:r>
        <w:rPr>
          <w:spacing w:val="-2"/>
        </w:rPr>
        <w:t>Volumes).</w:t>
      </w:r>
    </w:p>
    <w:p w:rsidR="004B43E7" w:rsidRDefault="00000000">
      <w:pPr>
        <w:pStyle w:val="Heading2"/>
        <w:spacing w:before="79"/>
        <w:ind w:firstLine="0"/>
      </w:pPr>
      <w:r>
        <w:rPr>
          <w:u w:val="single"/>
        </w:rPr>
        <w:t>Backup</w:t>
      </w:r>
      <w:r>
        <w:rPr>
          <w:spacing w:val="-3"/>
        </w:rPr>
        <w:t xml:space="preserve"> </w:t>
      </w:r>
      <w:r>
        <w:rPr>
          <w:spacing w:val="-10"/>
        </w:rPr>
        <w:t>:</w:t>
      </w:r>
    </w:p>
    <w:p w:rsidR="004B43E7" w:rsidRDefault="00000000">
      <w:pPr>
        <w:pStyle w:val="ListParagraph"/>
        <w:numPr>
          <w:ilvl w:val="0"/>
          <w:numId w:val="9"/>
        </w:numPr>
        <w:tabs>
          <w:tab w:val="left" w:pos="1181"/>
        </w:tabs>
        <w:ind w:hanging="294"/>
      </w:pPr>
      <w:r>
        <w:t>First</w:t>
      </w:r>
      <w:r>
        <w:rPr>
          <w:spacing w:val="-3"/>
        </w:rPr>
        <w:t xml:space="preserve"> </w:t>
      </w:r>
      <w:r>
        <w:t>stop</w:t>
      </w:r>
      <w:r>
        <w:rPr>
          <w:spacing w:val="-3"/>
        </w:rPr>
        <w:t xml:space="preserve"> </w:t>
      </w:r>
      <w:r>
        <w:t>the</w:t>
      </w:r>
      <w:r>
        <w:rPr>
          <w:spacing w:val="-3"/>
        </w:rPr>
        <w:t xml:space="preserve"> </w:t>
      </w:r>
      <w:r>
        <w:rPr>
          <w:spacing w:val="-2"/>
        </w:rPr>
        <w:t>Application.</w:t>
      </w:r>
    </w:p>
    <w:p w:rsidR="004B43E7" w:rsidRDefault="00000000">
      <w:pPr>
        <w:pStyle w:val="ListParagraph"/>
        <w:numPr>
          <w:ilvl w:val="0"/>
          <w:numId w:val="9"/>
        </w:numPr>
        <w:tabs>
          <w:tab w:val="left" w:pos="1181"/>
        </w:tabs>
        <w:spacing w:before="79"/>
        <w:ind w:hanging="294"/>
      </w:pPr>
      <w:r>
        <w:t>Stop</w:t>
      </w:r>
      <w:r>
        <w:rPr>
          <w:spacing w:val="-5"/>
        </w:rPr>
        <w:t xml:space="preserve"> </w:t>
      </w:r>
      <w:r>
        <w:t>the</w:t>
      </w:r>
      <w:r>
        <w:rPr>
          <w:spacing w:val="-3"/>
        </w:rPr>
        <w:t xml:space="preserve"> </w:t>
      </w:r>
      <w:r>
        <w:rPr>
          <w:spacing w:val="-2"/>
        </w:rPr>
        <w:t>Database.</w:t>
      </w:r>
    </w:p>
    <w:p w:rsidR="004B43E7" w:rsidRDefault="00000000">
      <w:pPr>
        <w:pStyle w:val="ListParagraph"/>
        <w:numPr>
          <w:ilvl w:val="0"/>
          <w:numId w:val="8"/>
        </w:numPr>
        <w:tabs>
          <w:tab w:val="left" w:pos="1181"/>
        </w:tabs>
        <w:spacing w:before="80"/>
        <w:ind w:hanging="294"/>
      </w:pPr>
      <w:r>
        <w:t>Unmount</w:t>
      </w:r>
      <w:r>
        <w:rPr>
          <w:spacing w:val="-6"/>
        </w:rPr>
        <w:t xml:space="preserve"> </w:t>
      </w:r>
      <w:r>
        <w:t>the</w:t>
      </w:r>
      <w:r>
        <w:rPr>
          <w:spacing w:val="-2"/>
        </w:rPr>
        <w:t xml:space="preserve"> </w:t>
      </w:r>
      <w:r>
        <w:t>file</w:t>
      </w:r>
      <w:r>
        <w:rPr>
          <w:spacing w:val="-2"/>
        </w:rPr>
        <w:t xml:space="preserve"> system.</w:t>
      </w:r>
    </w:p>
    <w:p w:rsidR="004B43E7" w:rsidRDefault="00000000">
      <w:pPr>
        <w:pStyle w:val="ListParagraph"/>
        <w:numPr>
          <w:ilvl w:val="0"/>
          <w:numId w:val="8"/>
        </w:numPr>
        <w:tabs>
          <w:tab w:val="left" w:pos="1181"/>
        </w:tabs>
        <w:ind w:hanging="294"/>
      </w:pPr>
      <w:r>
        <w:t>Stop</w:t>
      </w:r>
      <w:r>
        <w:rPr>
          <w:spacing w:val="-3"/>
        </w:rPr>
        <w:t xml:space="preserve"> </w:t>
      </w:r>
      <w:r>
        <w:t>the</w:t>
      </w:r>
      <w:r>
        <w:rPr>
          <w:spacing w:val="-3"/>
        </w:rPr>
        <w:t xml:space="preserve"> </w:t>
      </w:r>
      <w:r>
        <w:rPr>
          <w:spacing w:val="-2"/>
        </w:rPr>
        <w:t>volume.</w:t>
      </w:r>
    </w:p>
    <w:p w:rsidR="004B43E7" w:rsidRDefault="00000000">
      <w:pPr>
        <w:pStyle w:val="ListParagraph"/>
        <w:numPr>
          <w:ilvl w:val="0"/>
          <w:numId w:val="8"/>
        </w:numPr>
        <w:tabs>
          <w:tab w:val="left" w:pos="1181"/>
        </w:tabs>
        <w:spacing w:before="80"/>
        <w:ind w:hanging="294"/>
      </w:pPr>
      <w:r>
        <w:t>Deport</w:t>
      </w:r>
      <w:r>
        <w:rPr>
          <w:spacing w:val="-3"/>
        </w:rPr>
        <w:t xml:space="preserve"> </w:t>
      </w:r>
      <w:r>
        <w:t>the</w:t>
      </w:r>
      <w:r>
        <w:rPr>
          <w:spacing w:val="-1"/>
        </w:rPr>
        <w:t xml:space="preserve"> </w:t>
      </w:r>
      <w:r>
        <w:rPr>
          <w:spacing w:val="-2"/>
        </w:rPr>
        <w:t>diskgroup.</w:t>
      </w:r>
    </w:p>
    <w:p w:rsidR="004B43E7" w:rsidRDefault="00000000">
      <w:pPr>
        <w:pStyle w:val="ListParagraph"/>
        <w:numPr>
          <w:ilvl w:val="0"/>
          <w:numId w:val="8"/>
        </w:numPr>
        <w:tabs>
          <w:tab w:val="left" w:pos="1173"/>
        </w:tabs>
        <w:spacing w:before="81"/>
        <w:ind w:left="1172" w:hanging="286"/>
      </w:pPr>
      <w:r>
        <w:t>Import</w:t>
      </w:r>
      <w:r>
        <w:rPr>
          <w:spacing w:val="-5"/>
        </w:rPr>
        <w:t xml:space="preserve"> </w:t>
      </w:r>
      <w:r>
        <w:t>the</w:t>
      </w:r>
      <w:r>
        <w:rPr>
          <w:spacing w:val="-3"/>
        </w:rPr>
        <w:t xml:space="preserve"> </w:t>
      </w:r>
      <w:r>
        <w:rPr>
          <w:spacing w:val="-2"/>
        </w:rPr>
        <w:t>diskgroup.</w:t>
      </w:r>
    </w:p>
    <w:p w:rsidR="004B43E7" w:rsidRDefault="00000000">
      <w:pPr>
        <w:pStyle w:val="ListParagraph"/>
        <w:numPr>
          <w:ilvl w:val="0"/>
          <w:numId w:val="8"/>
        </w:numPr>
        <w:tabs>
          <w:tab w:val="left" w:pos="1181"/>
        </w:tabs>
        <w:spacing w:before="80"/>
        <w:ind w:hanging="294"/>
      </w:pPr>
      <w:r>
        <w:t>Join</w:t>
      </w:r>
      <w:r>
        <w:rPr>
          <w:spacing w:val="-3"/>
        </w:rPr>
        <w:t xml:space="preserve"> </w:t>
      </w:r>
      <w:r>
        <w:t>the snap</w:t>
      </w:r>
      <w:r>
        <w:rPr>
          <w:spacing w:val="-2"/>
        </w:rPr>
        <w:t xml:space="preserve"> diskgroup.</w:t>
      </w:r>
    </w:p>
    <w:p w:rsidR="004B43E7" w:rsidRDefault="00000000">
      <w:pPr>
        <w:pStyle w:val="ListParagraph"/>
        <w:numPr>
          <w:ilvl w:val="0"/>
          <w:numId w:val="8"/>
        </w:numPr>
        <w:tabs>
          <w:tab w:val="left" w:pos="1274"/>
        </w:tabs>
        <w:ind w:left="1273" w:hanging="387"/>
      </w:pPr>
      <w:r>
        <w:t>Syncing</w:t>
      </w:r>
      <w:r>
        <w:rPr>
          <w:spacing w:val="-4"/>
        </w:rPr>
        <w:t xml:space="preserve"> </w:t>
      </w:r>
      <w:r>
        <w:t>the</w:t>
      </w:r>
      <w:r>
        <w:rPr>
          <w:spacing w:val="-2"/>
        </w:rPr>
        <w:t xml:space="preserve"> data.</w:t>
      </w:r>
    </w:p>
    <w:p w:rsidR="004B43E7" w:rsidRDefault="00000000">
      <w:pPr>
        <w:pStyle w:val="ListParagraph"/>
        <w:numPr>
          <w:ilvl w:val="0"/>
          <w:numId w:val="8"/>
        </w:numPr>
        <w:tabs>
          <w:tab w:val="left" w:pos="1325"/>
        </w:tabs>
        <w:spacing w:before="79"/>
        <w:ind w:left="1324" w:hanging="438"/>
      </w:pPr>
      <w:r>
        <w:t>Take</w:t>
      </w:r>
      <w:r>
        <w:rPr>
          <w:spacing w:val="46"/>
        </w:rPr>
        <w:t xml:space="preserve"> </w:t>
      </w:r>
      <w:r>
        <w:t>the</w:t>
      </w:r>
      <w:r>
        <w:rPr>
          <w:spacing w:val="47"/>
        </w:rPr>
        <w:t xml:space="preserve"> </w:t>
      </w:r>
      <w:r>
        <w:rPr>
          <w:spacing w:val="-2"/>
        </w:rPr>
        <w:t>backup.</w:t>
      </w:r>
    </w:p>
    <w:p w:rsidR="004B43E7" w:rsidRDefault="00000000">
      <w:pPr>
        <w:pStyle w:val="ListParagraph"/>
        <w:numPr>
          <w:ilvl w:val="0"/>
          <w:numId w:val="8"/>
        </w:numPr>
        <w:tabs>
          <w:tab w:val="left" w:pos="1219"/>
        </w:tabs>
        <w:ind w:left="1218" w:hanging="332"/>
      </w:pPr>
      <w:r>
        <w:t>Split</w:t>
      </w:r>
      <w:r>
        <w:rPr>
          <w:spacing w:val="-4"/>
        </w:rPr>
        <w:t xml:space="preserve"> </w:t>
      </w:r>
      <w:r>
        <w:t>the</w:t>
      </w:r>
      <w:r>
        <w:rPr>
          <w:spacing w:val="-2"/>
        </w:rPr>
        <w:t xml:space="preserve"> </w:t>
      </w:r>
      <w:r>
        <w:t>snap</w:t>
      </w:r>
      <w:r>
        <w:rPr>
          <w:spacing w:val="-4"/>
        </w:rPr>
        <w:t xml:space="preserve"> </w:t>
      </w:r>
      <w:r>
        <w:rPr>
          <w:spacing w:val="-2"/>
        </w:rPr>
        <w:t>diskgroup.</w:t>
      </w:r>
    </w:p>
    <w:p w:rsidR="004B43E7" w:rsidRDefault="00000000">
      <w:pPr>
        <w:pStyle w:val="ListParagraph"/>
        <w:numPr>
          <w:ilvl w:val="0"/>
          <w:numId w:val="8"/>
        </w:numPr>
        <w:tabs>
          <w:tab w:val="left" w:pos="1231"/>
        </w:tabs>
        <w:spacing w:before="79"/>
        <w:ind w:left="1230" w:hanging="344"/>
      </w:pPr>
      <w:r>
        <w:t>Deport</w:t>
      </w:r>
      <w:r>
        <w:rPr>
          <w:spacing w:val="-3"/>
        </w:rPr>
        <w:t xml:space="preserve"> </w:t>
      </w:r>
      <w:r>
        <w:t>the</w:t>
      </w:r>
      <w:r>
        <w:rPr>
          <w:spacing w:val="-1"/>
        </w:rPr>
        <w:t xml:space="preserve"> </w:t>
      </w:r>
      <w:r>
        <w:rPr>
          <w:spacing w:val="-2"/>
        </w:rPr>
        <w:t>diskgroup.</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0"/>
          <w:numId w:val="8"/>
        </w:numPr>
        <w:tabs>
          <w:tab w:val="left" w:pos="1181"/>
        </w:tabs>
        <w:spacing w:before="90"/>
        <w:ind w:hanging="294"/>
      </w:pPr>
      <w:r>
        <w:t>Import</w:t>
      </w:r>
      <w:r>
        <w:rPr>
          <w:spacing w:val="-3"/>
        </w:rPr>
        <w:t xml:space="preserve"> </w:t>
      </w:r>
      <w:r>
        <w:t>the</w:t>
      </w:r>
      <w:r>
        <w:rPr>
          <w:spacing w:val="-2"/>
        </w:rPr>
        <w:t xml:space="preserve"> diskgroup.</w:t>
      </w:r>
    </w:p>
    <w:p w:rsidR="004B43E7" w:rsidRDefault="00000000">
      <w:pPr>
        <w:pStyle w:val="ListParagraph"/>
        <w:numPr>
          <w:ilvl w:val="0"/>
          <w:numId w:val="8"/>
        </w:numPr>
        <w:tabs>
          <w:tab w:val="left" w:pos="1269"/>
        </w:tabs>
        <w:spacing w:before="80"/>
        <w:ind w:left="1268" w:hanging="382"/>
      </w:pPr>
      <w:r>
        <w:t>Start</w:t>
      </w:r>
      <w:r>
        <w:rPr>
          <w:spacing w:val="-6"/>
        </w:rPr>
        <w:t xml:space="preserve"> </w:t>
      </w:r>
      <w:r>
        <w:t>the</w:t>
      </w:r>
      <w:r>
        <w:rPr>
          <w:spacing w:val="-4"/>
        </w:rPr>
        <w:t xml:space="preserve"> </w:t>
      </w:r>
      <w:r>
        <w:rPr>
          <w:spacing w:val="-2"/>
        </w:rPr>
        <w:t>volume.</w:t>
      </w:r>
    </w:p>
    <w:p w:rsidR="004B43E7" w:rsidRDefault="00000000">
      <w:pPr>
        <w:pStyle w:val="ListParagraph"/>
        <w:numPr>
          <w:ilvl w:val="0"/>
          <w:numId w:val="8"/>
        </w:numPr>
        <w:tabs>
          <w:tab w:val="left" w:pos="1320"/>
        </w:tabs>
        <w:ind w:left="1319" w:hanging="433"/>
      </w:pPr>
      <w:r>
        <w:t>Mount</w:t>
      </w:r>
      <w:r>
        <w:rPr>
          <w:spacing w:val="-4"/>
        </w:rPr>
        <w:t xml:space="preserve"> </w:t>
      </w:r>
      <w:r>
        <w:t>the</w:t>
      </w:r>
      <w:r>
        <w:rPr>
          <w:spacing w:val="-3"/>
        </w:rPr>
        <w:t xml:space="preserve"> </w:t>
      </w:r>
      <w:r>
        <w:t>file</w:t>
      </w:r>
      <w:r>
        <w:rPr>
          <w:spacing w:val="-4"/>
        </w:rPr>
        <w:t xml:space="preserve"> </w:t>
      </w:r>
      <w:r>
        <w:rPr>
          <w:spacing w:val="-2"/>
        </w:rPr>
        <w:t>system.</w:t>
      </w:r>
    </w:p>
    <w:p w:rsidR="004B43E7" w:rsidRDefault="00000000">
      <w:pPr>
        <w:pStyle w:val="ListParagraph"/>
        <w:numPr>
          <w:ilvl w:val="0"/>
          <w:numId w:val="8"/>
        </w:numPr>
        <w:tabs>
          <w:tab w:val="left" w:pos="1317"/>
        </w:tabs>
        <w:spacing w:before="79"/>
        <w:ind w:left="1316" w:hanging="430"/>
      </w:pPr>
      <w:r>
        <w:t>Start</w:t>
      </w:r>
      <w:r>
        <w:rPr>
          <w:spacing w:val="-4"/>
        </w:rPr>
        <w:t xml:space="preserve"> </w:t>
      </w:r>
      <w:r>
        <w:t>the</w:t>
      </w:r>
      <w:r>
        <w:rPr>
          <w:spacing w:val="46"/>
        </w:rPr>
        <w:t xml:space="preserve"> </w:t>
      </w:r>
      <w:r>
        <w:rPr>
          <w:spacing w:val="-2"/>
        </w:rPr>
        <w:t>Database.</w:t>
      </w:r>
    </w:p>
    <w:p w:rsidR="004B43E7" w:rsidRDefault="00000000">
      <w:pPr>
        <w:pStyle w:val="ListParagraph"/>
        <w:numPr>
          <w:ilvl w:val="0"/>
          <w:numId w:val="8"/>
        </w:numPr>
        <w:tabs>
          <w:tab w:val="left" w:pos="1266"/>
        </w:tabs>
        <w:ind w:left="1265" w:hanging="379"/>
      </w:pPr>
      <w:r>
        <w:t>Start</w:t>
      </w:r>
      <w:r>
        <w:rPr>
          <w:spacing w:val="-4"/>
        </w:rPr>
        <w:t xml:space="preserve"> </w:t>
      </w:r>
      <w:r>
        <w:t>the</w:t>
      </w:r>
      <w:r>
        <w:rPr>
          <w:spacing w:val="-2"/>
        </w:rPr>
        <w:t xml:space="preserve"> Application.</w:t>
      </w:r>
    </w:p>
    <w:p w:rsidR="004B43E7" w:rsidRDefault="00000000">
      <w:pPr>
        <w:pStyle w:val="Heading2"/>
        <w:numPr>
          <w:ilvl w:val="0"/>
          <w:numId w:val="25"/>
        </w:numPr>
        <w:tabs>
          <w:tab w:val="left" w:pos="888"/>
        </w:tabs>
        <w:spacing w:before="80"/>
      </w:pPr>
      <w:r>
        <w:t>What</w:t>
      </w:r>
      <w:r>
        <w:rPr>
          <w:spacing w:val="-3"/>
        </w:rPr>
        <w:t xml:space="preserve"> </w:t>
      </w:r>
      <w:r>
        <w:t>are</w:t>
      </w:r>
      <w:r>
        <w:rPr>
          <w:spacing w:val="-3"/>
        </w:rPr>
        <w:t xml:space="preserve"> </w:t>
      </w:r>
      <w:r>
        <w:t>the</w:t>
      </w:r>
      <w:r>
        <w:rPr>
          <w:spacing w:val="-3"/>
        </w:rPr>
        <w:t xml:space="preserve"> </w:t>
      </w:r>
      <w:r>
        <w:t>steps</w:t>
      </w:r>
      <w:r>
        <w:rPr>
          <w:spacing w:val="-4"/>
        </w:rPr>
        <w:t xml:space="preserve"> </w:t>
      </w:r>
      <w:r>
        <w:t>you</w:t>
      </w:r>
      <w:r>
        <w:rPr>
          <w:spacing w:val="-3"/>
        </w:rPr>
        <w:t xml:space="preserve"> </w:t>
      </w:r>
      <w:r>
        <w:t>follow</w:t>
      </w:r>
      <w:r>
        <w:rPr>
          <w:spacing w:val="-2"/>
        </w:rPr>
        <w:t xml:space="preserve"> </w:t>
      </w:r>
      <w:r>
        <w:t>to</w:t>
      </w:r>
      <w:r>
        <w:rPr>
          <w:spacing w:val="-3"/>
        </w:rPr>
        <w:t xml:space="preserve"> </w:t>
      </w:r>
      <w:r>
        <w:t>rename</w:t>
      </w:r>
      <w:r>
        <w:rPr>
          <w:spacing w:val="-3"/>
        </w:rPr>
        <w:t xml:space="preserve"> </w:t>
      </w:r>
      <w:r>
        <w:t>a</w:t>
      </w:r>
      <w:r>
        <w:rPr>
          <w:spacing w:val="45"/>
        </w:rPr>
        <w:t xml:space="preserve"> </w:t>
      </w:r>
      <w:r>
        <w:rPr>
          <w:spacing w:val="-2"/>
        </w:rPr>
        <w:t>diskgroup?</w:t>
      </w:r>
    </w:p>
    <w:p w:rsidR="004B43E7" w:rsidRDefault="00000000">
      <w:pPr>
        <w:pStyle w:val="ListParagraph"/>
        <w:numPr>
          <w:ilvl w:val="1"/>
          <w:numId w:val="25"/>
        </w:numPr>
        <w:tabs>
          <w:tab w:val="left" w:pos="1123"/>
        </w:tabs>
        <w:spacing w:before="81"/>
        <w:ind w:left="1122" w:hanging="236"/>
      </w:pPr>
      <w:r>
        <w:t>Stop</w:t>
      </w:r>
      <w:r>
        <w:rPr>
          <w:spacing w:val="-6"/>
        </w:rPr>
        <w:t xml:space="preserve"> </w:t>
      </w:r>
      <w:r>
        <w:t>the</w:t>
      </w:r>
      <w:r>
        <w:rPr>
          <w:spacing w:val="1"/>
        </w:rPr>
        <w:t xml:space="preserve"> </w:t>
      </w:r>
      <w:r>
        <w:rPr>
          <w:spacing w:val="-2"/>
        </w:rPr>
        <w:t>Application.</w:t>
      </w:r>
    </w:p>
    <w:p w:rsidR="004B43E7" w:rsidRDefault="00000000">
      <w:pPr>
        <w:pStyle w:val="ListParagraph"/>
        <w:numPr>
          <w:ilvl w:val="1"/>
          <w:numId w:val="25"/>
        </w:numPr>
        <w:tabs>
          <w:tab w:val="left" w:pos="1181"/>
        </w:tabs>
        <w:spacing w:before="80"/>
        <w:ind w:left="1180" w:hanging="294"/>
      </w:pPr>
      <w:r>
        <w:rPr>
          <w:noProof/>
        </w:rPr>
        <w:drawing>
          <wp:anchor distT="0" distB="0" distL="0" distR="0" simplePos="0" relativeHeight="479306240"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5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1.png"/>
                    <pic:cNvPicPr/>
                  </pic:nvPicPr>
                  <pic:blipFill>
                    <a:blip r:embed="rId7" cstate="print"/>
                    <a:stretch>
                      <a:fillRect/>
                    </a:stretch>
                  </pic:blipFill>
                  <pic:spPr>
                    <a:xfrm>
                      <a:off x="0" y="0"/>
                      <a:ext cx="5567756" cy="5509895"/>
                    </a:xfrm>
                    <a:prstGeom prst="rect">
                      <a:avLst/>
                    </a:prstGeom>
                  </pic:spPr>
                </pic:pic>
              </a:graphicData>
            </a:graphic>
          </wp:anchor>
        </w:drawing>
      </w:r>
      <w:r>
        <w:t>Stop</w:t>
      </w:r>
      <w:r>
        <w:rPr>
          <w:spacing w:val="-5"/>
        </w:rPr>
        <w:t xml:space="preserve"> </w:t>
      </w:r>
      <w:r>
        <w:t>the</w:t>
      </w:r>
      <w:r>
        <w:rPr>
          <w:spacing w:val="-3"/>
        </w:rPr>
        <w:t xml:space="preserve"> </w:t>
      </w:r>
      <w:r>
        <w:rPr>
          <w:spacing w:val="-2"/>
        </w:rPr>
        <w:t>Database.</w:t>
      </w:r>
    </w:p>
    <w:p w:rsidR="004B43E7" w:rsidRDefault="00000000">
      <w:pPr>
        <w:pStyle w:val="ListParagraph"/>
        <w:numPr>
          <w:ilvl w:val="1"/>
          <w:numId w:val="25"/>
        </w:numPr>
        <w:tabs>
          <w:tab w:val="left" w:pos="1223"/>
        </w:tabs>
        <w:ind w:left="1222" w:hanging="336"/>
      </w:pPr>
      <w:r>
        <w:t>Unmount</w:t>
      </w:r>
      <w:r>
        <w:rPr>
          <w:spacing w:val="-5"/>
        </w:rPr>
        <w:t xml:space="preserve"> </w:t>
      </w:r>
      <w:r>
        <w:t>the</w:t>
      </w:r>
      <w:r>
        <w:rPr>
          <w:spacing w:val="-2"/>
        </w:rPr>
        <w:t xml:space="preserve"> </w:t>
      </w:r>
      <w:r>
        <w:t>file</w:t>
      </w:r>
      <w:r>
        <w:rPr>
          <w:spacing w:val="-5"/>
        </w:rPr>
        <w:t xml:space="preserve"> </w:t>
      </w:r>
      <w:r>
        <w:rPr>
          <w:spacing w:val="-2"/>
        </w:rPr>
        <w:t>system.</w:t>
      </w:r>
    </w:p>
    <w:p w:rsidR="004B43E7" w:rsidRDefault="00000000">
      <w:pPr>
        <w:pStyle w:val="ListParagraph"/>
        <w:numPr>
          <w:ilvl w:val="1"/>
          <w:numId w:val="25"/>
        </w:numPr>
        <w:tabs>
          <w:tab w:val="left" w:pos="1231"/>
        </w:tabs>
        <w:spacing w:before="79"/>
        <w:ind w:left="1230" w:hanging="344"/>
      </w:pPr>
      <w:r>
        <w:t>Stop</w:t>
      </w:r>
      <w:r>
        <w:rPr>
          <w:spacing w:val="-4"/>
        </w:rPr>
        <w:t xml:space="preserve"> </w:t>
      </w:r>
      <w:r>
        <w:t>the</w:t>
      </w:r>
      <w:r>
        <w:rPr>
          <w:spacing w:val="-3"/>
        </w:rPr>
        <w:t xml:space="preserve"> </w:t>
      </w:r>
      <w:r>
        <w:rPr>
          <w:spacing w:val="-2"/>
        </w:rPr>
        <w:t>volume.</w:t>
      </w:r>
    </w:p>
    <w:p w:rsidR="004B43E7" w:rsidRDefault="00000000">
      <w:pPr>
        <w:pStyle w:val="ListParagraph"/>
        <w:numPr>
          <w:ilvl w:val="1"/>
          <w:numId w:val="25"/>
        </w:numPr>
        <w:tabs>
          <w:tab w:val="left" w:pos="1181"/>
        </w:tabs>
        <w:ind w:left="1180" w:hanging="294"/>
      </w:pPr>
      <w:r>
        <w:t>Deport</w:t>
      </w:r>
      <w:r>
        <w:rPr>
          <w:spacing w:val="-3"/>
        </w:rPr>
        <w:t xml:space="preserve"> </w:t>
      </w:r>
      <w:r>
        <w:t>the</w:t>
      </w:r>
      <w:r>
        <w:rPr>
          <w:spacing w:val="-1"/>
        </w:rPr>
        <w:t xml:space="preserve"> </w:t>
      </w:r>
      <w:r>
        <w:rPr>
          <w:spacing w:val="-2"/>
        </w:rPr>
        <w:t>diskgroup.</w:t>
      </w:r>
    </w:p>
    <w:p w:rsidR="004B43E7" w:rsidRDefault="00000000">
      <w:pPr>
        <w:pStyle w:val="ListParagraph"/>
        <w:numPr>
          <w:ilvl w:val="1"/>
          <w:numId w:val="25"/>
        </w:numPr>
        <w:tabs>
          <w:tab w:val="left" w:pos="1224"/>
        </w:tabs>
        <w:spacing w:before="80"/>
        <w:ind w:left="1223" w:hanging="337"/>
      </w:pPr>
      <w:r>
        <w:t>Rename</w:t>
      </w:r>
      <w:r>
        <w:rPr>
          <w:spacing w:val="-3"/>
        </w:rPr>
        <w:t xml:space="preserve"> </w:t>
      </w:r>
      <w:r>
        <w:t>the</w:t>
      </w:r>
      <w:r>
        <w:rPr>
          <w:spacing w:val="-3"/>
        </w:rPr>
        <w:t xml:space="preserve"> </w:t>
      </w:r>
      <w:r>
        <w:rPr>
          <w:spacing w:val="-2"/>
        </w:rPr>
        <w:t>diskgroup.</w:t>
      </w:r>
    </w:p>
    <w:p w:rsidR="004B43E7" w:rsidRDefault="00000000">
      <w:pPr>
        <w:pStyle w:val="ListParagraph"/>
        <w:numPr>
          <w:ilvl w:val="1"/>
          <w:numId w:val="25"/>
        </w:numPr>
        <w:tabs>
          <w:tab w:val="left" w:pos="1274"/>
        </w:tabs>
        <w:ind w:left="1273" w:hanging="387"/>
      </w:pPr>
      <w:r>
        <w:t>Import</w:t>
      </w:r>
      <w:r>
        <w:rPr>
          <w:spacing w:val="-4"/>
        </w:rPr>
        <w:t xml:space="preserve"> </w:t>
      </w:r>
      <w:r>
        <w:t>the</w:t>
      </w:r>
      <w:r>
        <w:rPr>
          <w:spacing w:val="-7"/>
        </w:rPr>
        <w:t xml:space="preserve"> </w:t>
      </w:r>
      <w:r>
        <w:t>diskgroup</w:t>
      </w:r>
      <w:r>
        <w:rPr>
          <w:spacing w:val="42"/>
        </w:rPr>
        <w:t xml:space="preserve"> </w:t>
      </w:r>
      <w:r>
        <w:rPr>
          <w:spacing w:val="-5"/>
        </w:rPr>
        <w:t>by</w:t>
      </w:r>
    </w:p>
    <w:p w:rsidR="004B43E7" w:rsidRDefault="00000000">
      <w:pPr>
        <w:pStyle w:val="Heading2"/>
        <w:tabs>
          <w:tab w:val="left" w:pos="2017"/>
          <w:tab w:val="left" w:pos="2452"/>
          <w:tab w:val="left" w:pos="4928"/>
          <w:tab w:val="left" w:pos="5801"/>
          <w:tab w:val="left" w:pos="8180"/>
        </w:tabs>
        <w:spacing w:before="79"/>
        <w:ind w:left="1180" w:firstLine="0"/>
        <w:rPr>
          <w:b w:val="0"/>
        </w:rPr>
      </w:pPr>
      <w:r>
        <w:t xml:space="preserve"># </w:t>
      </w:r>
      <w:r>
        <w:rPr>
          <w:spacing w:val="-4"/>
        </w:rPr>
        <w:t>vxdg</w:t>
      </w:r>
      <w:r>
        <w:tab/>
      </w:r>
      <w:r>
        <w:rPr>
          <w:spacing w:val="-2"/>
        </w:rPr>
        <w:t>-</w:t>
      </w:r>
      <w:r>
        <w:rPr>
          <w:spacing w:val="-10"/>
        </w:rPr>
        <w:t>n</w:t>
      </w:r>
      <w:r>
        <w:tab/>
        <w:t>&lt;new</w:t>
      </w:r>
      <w:r>
        <w:rPr>
          <w:spacing w:val="42"/>
        </w:rPr>
        <w:t xml:space="preserve"> </w:t>
      </w:r>
      <w:r>
        <w:t>diskgroup</w:t>
      </w:r>
      <w:r>
        <w:rPr>
          <w:spacing w:val="42"/>
        </w:rPr>
        <w:t xml:space="preserve"> </w:t>
      </w:r>
      <w:r>
        <w:rPr>
          <w:spacing w:val="-4"/>
        </w:rPr>
        <w:t>name&gt;</w:t>
      </w:r>
      <w:r>
        <w:tab/>
      </w:r>
      <w:r>
        <w:rPr>
          <w:spacing w:val="-2"/>
        </w:rPr>
        <w:t>import</w:t>
      </w:r>
      <w:r>
        <w:tab/>
        <w:t>&lt;old</w:t>
      </w:r>
      <w:r>
        <w:rPr>
          <w:spacing w:val="43"/>
        </w:rPr>
        <w:t xml:space="preserve"> </w:t>
      </w:r>
      <w:r>
        <w:t>diskgroup</w:t>
      </w:r>
      <w:r>
        <w:rPr>
          <w:spacing w:val="43"/>
        </w:rPr>
        <w:t xml:space="preserve"> </w:t>
      </w:r>
      <w:r>
        <w:rPr>
          <w:spacing w:val="-2"/>
        </w:rPr>
        <w:t>name&gt;</w:t>
      </w:r>
      <w:r>
        <w:tab/>
      </w:r>
      <w:r>
        <w:rPr>
          <w:b w:val="0"/>
          <w:spacing w:val="-2"/>
        </w:rPr>
        <w:t>command.</w:t>
      </w:r>
    </w:p>
    <w:p w:rsidR="004B43E7" w:rsidRDefault="00000000">
      <w:pPr>
        <w:pStyle w:val="ListParagraph"/>
        <w:numPr>
          <w:ilvl w:val="1"/>
          <w:numId w:val="25"/>
        </w:numPr>
        <w:tabs>
          <w:tab w:val="left" w:pos="1325"/>
        </w:tabs>
        <w:ind w:left="1324" w:hanging="438"/>
      </w:pPr>
      <w:r>
        <w:t>Start</w:t>
      </w:r>
      <w:r>
        <w:rPr>
          <w:spacing w:val="-5"/>
        </w:rPr>
        <w:t xml:space="preserve"> </w:t>
      </w:r>
      <w:r>
        <w:t>the</w:t>
      </w:r>
      <w:r>
        <w:rPr>
          <w:spacing w:val="-3"/>
        </w:rPr>
        <w:t xml:space="preserve"> </w:t>
      </w:r>
      <w:r>
        <w:rPr>
          <w:spacing w:val="-2"/>
        </w:rPr>
        <w:t>volume.</w:t>
      </w:r>
    </w:p>
    <w:p w:rsidR="004B43E7" w:rsidRDefault="00000000">
      <w:pPr>
        <w:pStyle w:val="ListParagraph"/>
        <w:numPr>
          <w:ilvl w:val="1"/>
          <w:numId w:val="25"/>
        </w:numPr>
        <w:tabs>
          <w:tab w:val="left" w:pos="1217"/>
        </w:tabs>
        <w:spacing w:before="80"/>
        <w:ind w:left="1216" w:hanging="330"/>
      </w:pPr>
      <w:r>
        <w:t>Mount</w:t>
      </w:r>
      <w:r>
        <w:rPr>
          <w:spacing w:val="-4"/>
        </w:rPr>
        <w:t xml:space="preserve"> </w:t>
      </w:r>
      <w:r>
        <w:t>the</w:t>
      </w:r>
      <w:r>
        <w:rPr>
          <w:spacing w:val="-2"/>
        </w:rPr>
        <w:t xml:space="preserve"> </w:t>
      </w:r>
      <w:r>
        <w:t>file</w:t>
      </w:r>
      <w:r>
        <w:rPr>
          <w:spacing w:val="-1"/>
        </w:rPr>
        <w:t xml:space="preserve"> </w:t>
      </w:r>
      <w:r>
        <w:rPr>
          <w:spacing w:val="-2"/>
        </w:rPr>
        <w:t>system.</w:t>
      </w:r>
    </w:p>
    <w:p w:rsidR="004B43E7" w:rsidRDefault="00000000">
      <w:pPr>
        <w:pStyle w:val="ListParagraph"/>
        <w:numPr>
          <w:ilvl w:val="1"/>
          <w:numId w:val="25"/>
        </w:numPr>
        <w:tabs>
          <w:tab w:val="left" w:pos="1181"/>
        </w:tabs>
        <w:spacing w:before="79"/>
        <w:ind w:left="1180" w:hanging="294"/>
      </w:pPr>
      <w:r>
        <w:t>Start</w:t>
      </w:r>
      <w:r>
        <w:rPr>
          <w:spacing w:val="-4"/>
        </w:rPr>
        <w:t xml:space="preserve"> </w:t>
      </w:r>
      <w:r>
        <w:t>the</w:t>
      </w:r>
      <w:r>
        <w:rPr>
          <w:spacing w:val="-4"/>
        </w:rPr>
        <w:t xml:space="preserve"> </w:t>
      </w:r>
      <w:r>
        <w:rPr>
          <w:spacing w:val="-2"/>
        </w:rPr>
        <w:t>Database.</w:t>
      </w:r>
    </w:p>
    <w:p w:rsidR="004B43E7" w:rsidRDefault="00000000">
      <w:pPr>
        <w:pStyle w:val="ListParagraph"/>
        <w:numPr>
          <w:ilvl w:val="1"/>
          <w:numId w:val="25"/>
        </w:numPr>
        <w:tabs>
          <w:tab w:val="left" w:pos="1219"/>
        </w:tabs>
        <w:ind w:left="1218" w:hanging="332"/>
      </w:pPr>
      <w:r>
        <w:t>Start</w:t>
      </w:r>
      <w:r>
        <w:rPr>
          <w:spacing w:val="-4"/>
        </w:rPr>
        <w:t xml:space="preserve"> </w:t>
      </w:r>
      <w:r>
        <w:t>the</w:t>
      </w:r>
      <w:r>
        <w:rPr>
          <w:spacing w:val="-5"/>
        </w:rPr>
        <w:t xml:space="preserve"> </w:t>
      </w:r>
      <w:r>
        <w:rPr>
          <w:spacing w:val="-2"/>
        </w:rPr>
        <w:t>Application.</w:t>
      </w:r>
    </w:p>
    <w:p w:rsidR="004B43E7" w:rsidRDefault="00000000">
      <w:pPr>
        <w:pStyle w:val="Heading2"/>
        <w:numPr>
          <w:ilvl w:val="0"/>
          <w:numId w:val="25"/>
        </w:numPr>
        <w:tabs>
          <w:tab w:val="left" w:pos="888"/>
        </w:tabs>
        <w:spacing w:before="79" w:line="312" w:lineRule="auto"/>
        <w:ind w:left="460" w:right="1765" w:firstLine="0"/>
      </w:pPr>
      <w:r>
        <w:t>How to</w:t>
      </w:r>
      <w:r>
        <w:rPr>
          <w:spacing w:val="-4"/>
        </w:rPr>
        <w:t xml:space="preserve"> </w:t>
      </w:r>
      <w:r>
        <w:t>install</w:t>
      </w:r>
      <w:r>
        <w:rPr>
          <w:spacing w:val="40"/>
        </w:rPr>
        <w:t xml:space="preserve"> </w:t>
      </w:r>
      <w:r>
        <w:t>VxVM?</w:t>
      </w:r>
      <w:r>
        <w:rPr>
          <w:spacing w:val="40"/>
        </w:rPr>
        <w:t xml:space="preserve"> </w:t>
      </w:r>
      <w:r>
        <w:t>What</w:t>
      </w:r>
      <w:r>
        <w:rPr>
          <w:spacing w:val="-1"/>
        </w:rPr>
        <w:t xml:space="preserve"> </w:t>
      </w:r>
      <w:r>
        <w:t>version</w:t>
      </w:r>
      <w:r>
        <w:rPr>
          <w:spacing w:val="-2"/>
        </w:rPr>
        <w:t xml:space="preserve"> </w:t>
      </w:r>
      <w:r>
        <w:t>of</w:t>
      </w:r>
      <w:r>
        <w:rPr>
          <w:spacing w:val="-2"/>
        </w:rPr>
        <w:t xml:space="preserve"> </w:t>
      </w:r>
      <w:r>
        <w:t>Veritas</w:t>
      </w:r>
      <w:r>
        <w:rPr>
          <w:spacing w:val="-3"/>
        </w:rPr>
        <w:t xml:space="preserve"> </w:t>
      </w:r>
      <w:r>
        <w:t>you</w:t>
      </w:r>
      <w:r>
        <w:rPr>
          <w:spacing w:val="-2"/>
        </w:rPr>
        <w:t xml:space="preserve"> </w:t>
      </w:r>
      <w:r>
        <w:t>are</w:t>
      </w:r>
      <w:r>
        <w:rPr>
          <w:spacing w:val="-1"/>
        </w:rPr>
        <w:t xml:space="preserve"> </w:t>
      </w:r>
      <w:r>
        <w:t>using</w:t>
      </w:r>
      <w:r>
        <w:rPr>
          <w:spacing w:val="40"/>
        </w:rPr>
        <w:t xml:space="preserve"> </w:t>
      </w:r>
      <w:r>
        <w:t>and</w:t>
      </w:r>
      <w:r>
        <w:rPr>
          <w:spacing w:val="-2"/>
        </w:rPr>
        <w:t xml:space="preserve"> </w:t>
      </w:r>
      <w:r>
        <w:t>how to</w:t>
      </w:r>
      <w:r>
        <w:rPr>
          <w:spacing w:val="-2"/>
        </w:rPr>
        <w:t xml:space="preserve"> </w:t>
      </w:r>
      <w:r>
        <w:t>know</w:t>
      </w:r>
      <w:r>
        <w:rPr>
          <w:spacing w:val="-3"/>
        </w:rPr>
        <w:t xml:space="preserve"> </w:t>
      </w:r>
      <w:r>
        <w:t>the</w:t>
      </w:r>
      <w:r>
        <w:rPr>
          <w:spacing w:val="-2"/>
        </w:rPr>
        <w:t xml:space="preserve"> </w:t>
      </w:r>
      <w:r>
        <w:t xml:space="preserve">veritas </w:t>
      </w:r>
      <w:r>
        <w:rPr>
          <w:spacing w:val="-2"/>
        </w:rPr>
        <w:t>version?</w:t>
      </w:r>
    </w:p>
    <w:p w:rsidR="004B43E7" w:rsidRDefault="00000000">
      <w:pPr>
        <w:pStyle w:val="ListParagraph"/>
        <w:numPr>
          <w:ilvl w:val="1"/>
          <w:numId w:val="25"/>
        </w:numPr>
        <w:tabs>
          <w:tab w:val="left" w:pos="1181"/>
        </w:tabs>
        <w:spacing w:before="1"/>
        <w:ind w:left="1180" w:hanging="294"/>
      </w:pPr>
      <w:r>
        <w:t>Install</w:t>
      </w:r>
      <w:r>
        <w:rPr>
          <w:spacing w:val="-2"/>
        </w:rPr>
        <w:t xml:space="preserve"> </w:t>
      </w:r>
      <w:r>
        <w:t>the</w:t>
      </w:r>
      <w:r>
        <w:rPr>
          <w:spacing w:val="-3"/>
        </w:rPr>
        <w:t xml:space="preserve"> </w:t>
      </w:r>
      <w:r>
        <w:t>veritas</w:t>
      </w:r>
      <w:r>
        <w:rPr>
          <w:spacing w:val="47"/>
        </w:rPr>
        <w:t xml:space="preserve"> </w:t>
      </w:r>
      <w:r>
        <w:t>supplied</w:t>
      </w:r>
      <w:r>
        <w:rPr>
          <w:spacing w:val="-3"/>
        </w:rPr>
        <w:t xml:space="preserve"> </w:t>
      </w:r>
      <w:r>
        <w:t>packages</w:t>
      </w:r>
      <w:r>
        <w:rPr>
          <w:spacing w:val="45"/>
        </w:rPr>
        <w:t xml:space="preserve"> </w:t>
      </w:r>
      <w:r>
        <w:t>using</w:t>
      </w:r>
      <w:r>
        <w:rPr>
          <w:spacing w:val="47"/>
        </w:rPr>
        <w:t xml:space="preserve"> </w:t>
      </w:r>
      <w:r>
        <w:rPr>
          <w:b/>
        </w:rPr>
        <w:t>#</w:t>
      </w:r>
      <w:r>
        <w:rPr>
          <w:b/>
          <w:spacing w:val="-3"/>
        </w:rPr>
        <w:t xml:space="preserve"> </w:t>
      </w:r>
      <w:r>
        <w:rPr>
          <w:b/>
        </w:rPr>
        <w:t>rpm</w:t>
      </w:r>
      <w:r>
        <w:rPr>
          <w:b/>
          <w:spacing w:val="71"/>
          <w:w w:val="150"/>
        </w:rPr>
        <w:t xml:space="preserve"> </w:t>
      </w:r>
      <w:r>
        <w:t>or</w:t>
      </w:r>
      <w:r>
        <w:rPr>
          <w:spacing w:val="42"/>
        </w:rPr>
        <w:t xml:space="preserve"> </w:t>
      </w:r>
      <w:r>
        <w:rPr>
          <w:b/>
        </w:rPr>
        <w:t>#</w:t>
      </w:r>
      <w:r>
        <w:rPr>
          <w:b/>
          <w:spacing w:val="-1"/>
        </w:rPr>
        <w:t xml:space="preserve"> </w:t>
      </w:r>
      <w:r>
        <w:rPr>
          <w:b/>
        </w:rPr>
        <w:t>yum</w:t>
      </w:r>
      <w:r>
        <w:rPr>
          <w:b/>
          <w:spacing w:val="71"/>
          <w:w w:val="150"/>
        </w:rPr>
        <w:t xml:space="preserve"> </w:t>
      </w:r>
      <w:r>
        <w:rPr>
          <w:spacing w:val="-2"/>
        </w:rPr>
        <w:t>commands.</w:t>
      </w:r>
    </w:p>
    <w:p w:rsidR="004B43E7" w:rsidRDefault="00000000">
      <w:pPr>
        <w:pStyle w:val="ListParagraph"/>
        <w:numPr>
          <w:ilvl w:val="1"/>
          <w:numId w:val="25"/>
        </w:numPr>
        <w:tabs>
          <w:tab w:val="left" w:pos="1181"/>
        </w:tabs>
        <w:spacing w:line="312" w:lineRule="auto"/>
        <w:ind w:right="1752" w:firstLine="427"/>
      </w:pPr>
      <w:r>
        <w:t>Execute</w:t>
      </w:r>
      <w:r>
        <w:rPr>
          <w:spacing w:val="-1"/>
        </w:rPr>
        <w:t xml:space="preserve"> </w:t>
      </w:r>
      <w:r>
        <w:t>the</w:t>
      </w:r>
      <w:r>
        <w:rPr>
          <w:spacing w:val="-5"/>
        </w:rPr>
        <w:t xml:space="preserve"> </w:t>
      </w:r>
      <w:r>
        <w:t>command</w:t>
      </w:r>
      <w:r>
        <w:rPr>
          <w:spacing w:val="80"/>
        </w:rPr>
        <w:t xml:space="preserve"> </w:t>
      </w:r>
      <w:r>
        <w:rPr>
          <w:b/>
        </w:rPr>
        <w:t>#vxinstall</w:t>
      </w:r>
      <w:r>
        <w:rPr>
          <w:b/>
          <w:spacing w:val="80"/>
        </w:rPr>
        <w:t xml:space="preserve"> </w:t>
      </w:r>
      <w:r>
        <w:t>to</w:t>
      </w:r>
      <w:r>
        <w:rPr>
          <w:spacing w:val="-3"/>
        </w:rPr>
        <w:t xml:space="preserve"> </w:t>
      </w:r>
      <w:r>
        <w:t>install</w:t>
      </w:r>
      <w:r>
        <w:rPr>
          <w:spacing w:val="40"/>
        </w:rPr>
        <w:t xml:space="preserve"> </w:t>
      </w:r>
      <w:r>
        <w:t>VxVM</w:t>
      </w:r>
      <w:r>
        <w:rPr>
          <w:spacing w:val="40"/>
        </w:rPr>
        <w:t xml:space="preserve"> </w:t>
      </w:r>
      <w:r>
        <w:t>ie.,</w:t>
      </w:r>
      <w:r>
        <w:rPr>
          <w:spacing w:val="40"/>
        </w:rPr>
        <w:t xml:space="preserve"> </w:t>
      </w:r>
      <w:r>
        <w:t>enable</w:t>
      </w:r>
      <w:r>
        <w:rPr>
          <w:spacing w:val="-5"/>
        </w:rPr>
        <w:t xml:space="preserve"> </w:t>
      </w:r>
      <w:r>
        <w:t>the</w:t>
      </w:r>
      <w:r>
        <w:rPr>
          <w:spacing w:val="-4"/>
        </w:rPr>
        <w:t xml:space="preserve"> </w:t>
      </w:r>
      <w:r>
        <w:t>system</w:t>
      </w:r>
      <w:r>
        <w:rPr>
          <w:spacing w:val="-1"/>
        </w:rPr>
        <w:t xml:space="preserve"> </w:t>
      </w:r>
      <w:r>
        <w:t>to</w:t>
      </w:r>
      <w:r>
        <w:rPr>
          <w:spacing w:val="-1"/>
        </w:rPr>
        <w:t xml:space="preserve"> </w:t>
      </w:r>
      <w:r>
        <w:t>use</w:t>
      </w:r>
      <w:r>
        <w:rPr>
          <w:spacing w:val="-1"/>
        </w:rPr>
        <w:t xml:space="preserve"> </w:t>
      </w:r>
      <w:r>
        <w:t xml:space="preserve">volume </w:t>
      </w:r>
      <w:r>
        <w:rPr>
          <w:spacing w:val="-2"/>
        </w:rPr>
        <w:t>manager.</w:t>
      </w:r>
    </w:p>
    <w:p w:rsidR="004B43E7" w:rsidRDefault="00000000">
      <w:pPr>
        <w:pStyle w:val="ListParagraph"/>
        <w:numPr>
          <w:ilvl w:val="1"/>
          <w:numId w:val="25"/>
        </w:numPr>
        <w:tabs>
          <w:tab w:val="left" w:pos="1224"/>
        </w:tabs>
        <w:spacing w:before="0"/>
        <w:ind w:left="1223" w:hanging="337"/>
      </w:pPr>
      <w:r>
        <w:rPr>
          <w:b/>
        </w:rPr>
        <w:t>#vxinstall</w:t>
      </w:r>
      <w:r>
        <w:rPr>
          <w:b/>
          <w:spacing w:val="68"/>
          <w:w w:val="150"/>
        </w:rPr>
        <w:t xml:space="preserve"> </w:t>
      </w:r>
      <w:r>
        <w:t>will</w:t>
      </w:r>
      <w:r>
        <w:rPr>
          <w:spacing w:val="-5"/>
        </w:rPr>
        <w:t xml:space="preserve"> </w:t>
      </w:r>
      <w:r>
        <w:t>allow</w:t>
      </w:r>
      <w:r>
        <w:rPr>
          <w:spacing w:val="-2"/>
        </w:rPr>
        <w:t xml:space="preserve"> </w:t>
      </w:r>
      <w:r>
        <w:t>us</w:t>
      </w:r>
      <w:r>
        <w:rPr>
          <w:spacing w:val="-5"/>
        </w:rPr>
        <w:t xml:space="preserve"> </w:t>
      </w:r>
      <w:r>
        <w:t>to</w:t>
      </w:r>
      <w:r>
        <w:rPr>
          <w:spacing w:val="-3"/>
        </w:rPr>
        <w:t xml:space="preserve"> </w:t>
      </w:r>
      <w:r>
        <w:t>encapsulate</w:t>
      </w:r>
      <w:r>
        <w:rPr>
          <w:spacing w:val="43"/>
        </w:rPr>
        <w:t xml:space="preserve"> </w:t>
      </w:r>
      <w:r>
        <w:t>or</w:t>
      </w:r>
      <w:r>
        <w:rPr>
          <w:spacing w:val="45"/>
        </w:rPr>
        <w:t xml:space="preserve"> </w:t>
      </w:r>
      <w:r>
        <w:t>not</w:t>
      </w:r>
      <w:r>
        <w:rPr>
          <w:spacing w:val="-5"/>
        </w:rPr>
        <w:t xml:space="preserve"> </w:t>
      </w:r>
      <w:r>
        <w:t>encapsulate</w:t>
      </w:r>
      <w:r>
        <w:rPr>
          <w:spacing w:val="45"/>
        </w:rPr>
        <w:t xml:space="preserve"> </w:t>
      </w:r>
      <w:r>
        <w:t>the</w:t>
      </w:r>
      <w:r>
        <w:rPr>
          <w:spacing w:val="-1"/>
        </w:rPr>
        <w:t xml:space="preserve"> </w:t>
      </w:r>
      <w:r>
        <w:t>root</w:t>
      </w:r>
      <w:r>
        <w:rPr>
          <w:spacing w:val="-3"/>
        </w:rPr>
        <w:t xml:space="preserve"> </w:t>
      </w:r>
      <w:r>
        <w:rPr>
          <w:spacing w:val="-2"/>
        </w:rPr>
        <w:t>disk.</w:t>
      </w:r>
    </w:p>
    <w:p w:rsidR="004B43E7" w:rsidRDefault="00000000">
      <w:pPr>
        <w:pStyle w:val="ListParagraph"/>
        <w:numPr>
          <w:ilvl w:val="1"/>
          <w:numId w:val="25"/>
        </w:numPr>
        <w:tabs>
          <w:tab w:val="left" w:pos="1223"/>
          <w:tab w:val="left" w:pos="3340"/>
        </w:tabs>
        <w:spacing w:before="79" w:line="312" w:lineRule="auto"/>
        <w:ind w:right="2377" w:firstLine="427"/>
      </w:pPr>
      <w:r>
        <w:t>Always</w:t>
      </w:r>
      <w:r>
        <w:rPr>
          <w:spacing w:val="-5"/>
        </w:rPr>
        <w:t xml:space="preserve"> </w:t>
      </w:r>
      <w:r>
        <w:t>use</w:t>
      </w:r>
      <w:r>
        <w:rPr>
          <w:spacing w:val="-4"/>
        </w:rPr>
        <w:t xml:space="preserve"> </w:t>
      </w:r>
      <w:r>
        <w:t>option</w:t>
      </w:r>
      <w:r>
        <w:rPr>
          <w:spacing w:val="-3"/>
        </w:rPr>
        <w:t xml:space="preserve"> </w:t>
      </w:r>
      <w:r>
        <w:t>2</w:t>
      </w:r>
      <w:r>
        <w:rPr>
          <w:spacing w:val="-3"/>
        </w:rPr>
        <w:t xml:space="preserve"> </w:t>
      </w:r>
      <w:r>
        <w:t>ie.,</w:t>
      </w:r>
      <w:r>
        <w:rPr>
          <w:spacing w:val="-4"/>
        </w:rPr>
        <w:t xml:space="preserve"> </w:t>
      </w:r>
      <w:r>
        <w:t>Custom</w:t>
      </w:r>
      <w:r>
        <w:rPr>
          <w:spacing w:val="-1"/>
        </w:rPr>
        <w:t xml:space="preserve"> </w:t>
      </w:r>
      <w:r>
        <w:t>installation</w:t>
      </w:r>
      <w:r>
        <w:rPr>
          <w:spacing w:val="-3"/>
        </w:rPr>
        <w:t xml:space="preserve"> </w:t>
      </w:r>
      <w:r>
        <w:t>because,</w:t>
      </w:r>
      <w:r>
        <w:rPr>
          <w:spacing w:val="-1"/>
        </w:rPr>
        <w:t xml:space="preserve"> </w:t>
      </w:r>
      <w:r>
        <w:t>if</w:t>
      </w:r>
      <w:r>
        <w:rPr>
          <w:spacing w:val="40"/>
        </w:rPr>
        <w:t xml:space="preserve"> </w:t>
      </w:r>
      <w:r>
        <w:t>option</w:t>
      </w:r>
      <w:r>
        <w:rPr>
          <w:spacing w:val="-3"/>
        </w:rPr>
        <w:t xml:space="preserve"> </w:t>
      </w:r>
      <w:r>
        <w:t>1</w:t>
      </w:r>
      <w:r>
        <w:rPr>
          <w:spacing w:val="-3"/>
        </w:rPr>
        <w:t xml:space="preserve"> </w:t>
      </w:r>
      <w:r>
        <w:t>is</w:t>
      </w:r>
      <w:r>
        <w:rPr>
          <w:spacing w:val="-2"/>
        </w:rPr>
        <w:t xml:space="preserve"> </w:t>
      </w:r>
      <w:r>
        <w:t>used</w:t>
      </w:r>
      <w:r>
        <w:rPr>
          <w:spacing w:val="-5"/>
        </w:rPr>
        <w:t xml:space="preserve"> </w:t>
      </w:r>
      <w:r>
        <w:t>ie.,</w:t>
      </w:r>
      <w:r>
        <w:rPr>
          <w:spacing w:val="40"/>
        </w:rPr>
        <w:t xml:space="preserve"> </w:t>
      </w:r>
      <w:r>
        <w:t>Quick installation,</w:t>
      </w:r>
      <w:r>
        <w:rPr>
          <w:spacing w:val="40"/>
        </w:rPr>
        <w:t xml:space="preserve"> </w:t>
      </w:r>
      <w:r>
        <w:t>it takes all</w:t>
      </w:r>
      <w:r>
        <w:tab/>
        <w:t>the disks for</w:t>
      </w:r>
      <w:r>
        <w:rPr>
          <w:spacing w:val="40"/>
        </w:rPr>
        <w:t xml:space="preserve"> </w:t>
      </w:r>
      <w:r>
        <w:t>rootdg.</w:t>
      </w:r>
    </w:p>
    <w:p w:rsidR="004B43E7" w:rsidRDefault="004B43E7">
      <w:pPr>
        <w:pStyle w:val="BodyText"/>
        <w:spacing w:before="9"/>
        <w:ind w:left="0"/>
        <w:rPr>
          <w:sz w:val="28"/>
        </w:rPr>
      </w:pPr>
    </w:p>
    <w:p w:rsidR="004B43E7" w:rsidRDefault="00000000">
      <w:pPr>
        <w:pStyle w:val="Heading2"/>
        <w:ind w:firstLine="0"/>
      </w:pPr>
      <w:r>
        <w:rPr>
          <w:u w:val="single"/>
        </w:rPr>
        <w:t>License</w:t>
      </w:r>
      <w:r>
        <w:rPr>
          <w:spacing w:val="-3"/>
        </w:rPr>
        <w:t xml:space="preserve"> </w:t>
      </w:r>
      <w:r>
        <w:rPr>
          <w:spacing w:val="-10"/>
        </w:rPr>
        <w:t>:</w:t>
      </w:r>
    </w:p>
    <w:p w:rsidR="004B43E7" w:rsidRDefault="00000000">
      <w:pPr>
        <w:pStyle w:val="ListParagraph"/>
        <w:numPr>
          <w:ilvl w:val="0"/>
          <w:numId w:val="7"/>
        </w:numPr>
        <w:tabs>
          <w:tab w:val="left" w:pos="1181"/>
          <w:tab w:val="left" w:pos="3340"/>
        </w:tabs>
        <w:spacing w:before="80" w:line="312" w:lineRule="auto"/>
        <w:ind w:right="1728" w:firstLine="427"/>
      </w:pPr>
      <w:r>
        <w:t>All</w:t>
      </w:r>
      <w:r>
        <w:rPr>
          <w:spacing w:val="-2"/>
        </w:rPr>
        <w:t xml:space="preserve"> </w:t>
      </w:r>
      <w:r>
        <w:t>the</w:t>
      </w:r>
      <w:r>
        <w:rPr>
          <w:spacing w:val="-2"/>
        </w:rPr>
        <w:t xml:space="preserve"> </w:t>
      </w:r>
      <w:r>
        <w:t>licenses</w:t>
      </w:r>
      <w:r>
        <w:rPr>
          <w:spacing w:val="40"/>
        </w:rPr>
        <w:t xml:space="preserve"> </w:t>
      </w:r>
      <w:r>
        <w:t>are</w:t>
      </w:r>
      <w:r>
        <w:rPr>
          <w:spacing w:val="-1"/>
        </w:rPr>
        <w:t xml:space="preserve"> </w:t>
      </w:r>
      <w:r>
        <w:t>stored</w:t>
      </w:r>
      <w:r>
        <w:rPr>
          <w:spacing w:val="-2"/>
        </w:rPr>
        <w:t xml:space="preserve"> </w:t>
      </w:r>
      <w:r>
        <w:t>in</w:t>
      </w:r>
      <w:r>
        <w:rPr>
          <w:spacing w:val="40"/>
        </w:rPr>
        <w:t xml:space="preserve"> </w:t>
      </w:r>
      <w:r>
        <w:rPr>
          <w:b/>
        </w:rPr>
        <w:t>/etc/vx/licenses</w:t>
      </w:r>
      <w:r>
        <w:rPr>
          <w:b/>
          <w:spacing w:val="80"/>
        </w:rPr>
        <w:t xml:space="preserve"> </w:t>
      </w:r>
      <w:r>
        <w:t>directory</w:t>
      </w:r>
      <w:r>
        <w:rPr>
          <w:spacing w:val="40"/>
        </w:rPr>
        <w:t xml:space="preserve"> </w:t>
      </w:r>
      <w:r>
        <w:t>and</w:t>
      </w:r>
      <w:r>
        <w:rPr>
          <w:spacing w:val="40"/>
        </w:rPr>
        <w:t xml:space="preserve"> </w:t>
      </w:r>
      <w:r>
        <w:t>we</w:t>
      </w:r>
      <w:r>
        <w:rPr>
          <w:spacing w:val="-2"/>
        </w:rPr>
        <w:t xml:space="preserve"> </w:t>
      </w:r>
      <w:r>
        <w:t>can</w:t>
      </w:r>
      <w:r>
        <w:rPr>
          <w:spacing w:val="-3"/>
        </w:rPr>
        <w:t xml:space="preserve"> </w:t>
      </w:r>
      <w:r>
        <w:t>take</w:t>
      </w:r>
      <w:r>
        <w:rPr>
          <w:spacing w:val="-1"/>
        </w:rPr>
        <w:t xml:space="preserve"> </w:t>
      </w:r>
      <w:r>
        <w:t>backup</w:t>
      </w:r>
      <w:r>
        <w:rPr>
          <w:spacing w:val="-3"/>
        </w:rPr>
        <w:t xml:space="preserve"> </w:t>
      </w:r>
      <w:r>
        <w:t>of</w:t>
      </w:r>
      <w:r>
        <w:rPr>
          <w:spacing w:val="-2"/>
        </w:rPr>
        <w:t xml:space="preserve"> </w:t>
      </w:r>
      <w:r>
        <w:t>this directory and</w:t>
      </w:r>
      <w:r>
        <w:tab/>
        <w:t>restore it back, if we need reinstall the server.</w:t>
      </w:r>
    </w:p>
    <w:p w:rsidR="004B43E7" w:rsidRDefault="00000000">
      <w:pPr>
        <w:pStyle w:val="ListParagraph"/>
        <w:numPr>
          <w:ilvl w:val="0"/>
          <w:numId w:val="7"/>
        </w:numPr>
        <w:tabs>
          <w:tab w:val="left" w:pos="1181"/>
        </w:tabs>
        <w:spacing w:before="0"/>
        <w:ind w:left="1180" w:hanging="294"/>
      </w:pPr>
      <w:r>
        <w:t>Removing</w:t>
      </w:r>
      <w:r>
        <w:rPr>
          <w:spacing w:val="68"/>
          <w:w w:val="150"/>
        </w:rPr>
        <w:t xml:space="preserve"> </w:t>
      </w:r>
      <w:r>
        <w:t>VxVM</w:t>
      </w:r>
      <w:r>
        <w:rPr>
          <w:spacing w:val="44"/>
        </w:rPr>
        <w:t xml:space="preserve"> </w:t>
      </w:r>
      <w:r>
        <w:t>package</w:t>
      </w:r>
      <w:r>
        <w:rPr>
          <w:spacing w:val="-6"/>
        </w:rPr>
        <w:t xml:space="preserve"> </w:t>
      </w:r>
      <w:r>
        <w:t>will</w:t>
      </w:r>
      <w:r>
        <w:rPr>
          <w:spacing w:val="-3"/>
        </w:rPr>
        <w:t xml:space="preserve"> </w:t>
      </w:r>
      <w:r>
        <w:t>not</w:t>
      </w:r>
      <w:r>
        <w:rPr>
          <w:spacing w:val="-4"/>
        </w:rPr>
        <w:t xml:space="preserve"> </w:t>
      </w:r>
      <w:r>
        <w:t>remove</w:t>
      </w:r>
      <w:r>
        <w:rPr>
          <w:spacing w:val="-1"/>
        </w:rPr>
        <w:t xml:space="preserve"> </w:t>
      </w:r>
      <w:r>
        <w:t>the</w:t>
      </w:r>
      <w:r>
        <w:rPr>
          <w:spacing w:val="-5"/>
        </w:rPr>
        <w:t xml:space="preserve"> </w:t>
      </w:r>
      <w:r>
        <w:t>installed</w:t>
      </w:r>
      <w:r>
        <w:rPr>
          <w:spacing w:val="-3"/>
        </w:rPr>
        <w:t xml:space="preserve"> </w:t>
      </w:r>
      <w:r>
        <w:rPr>
          <w:spacing w:val="-2"/>
        </w:rPr>
        <w:t>license.</w:t>
      </w:r>
    </w:p>
    <w:p w:rsidR="004B43E7" w:rsidRDefault="00000000">
      <w:pPr>
        <w:pStyle w:val="ListParagraph"/>
        <w:numPr>
          <w:ilvl w:val="0"/>
          <w:numId w:val="7"/>
        </w:numPr>
        <w:tabs>
          <w:tab w:val="left" w:pos="1181"/>
        </w:tabs>
        <w:spacing w:before="79"/>
        <w:ind w:left="1180" w:hanging="294"/>
      </w:pPr>
      <w:r>
        <w:t>To</w:t>
      </w:r>
      <w:r>
        <w:rPr>
          <w:spacing w:val="-2"/>
        </w:rPr>
        <w:t xml:space="preserve"> </w:t>
      </w:r>
      <w:r>
        <w:t>install</w:t>
      </w:r>
      <w:r>
        <w:rPr>
          <w:spacing w:val="45"/>
        </w:rPr>
        <w:t xml:space="preserve"> </w:t>
      </w:r>
      <w:r>
        <w:t>license</w:t>
      </w:r>
      <w:r>
        <w:rPr>
          <w:spacing w:val="45"/>
        </w:rPr>
        <w:t xml:space="preserve"> </w:t>
      </w:r>
      <w:r>
        <w:rPr>
          <w:b/>
        </w:rPr>
        <w:t>#</w:t>
      </w:r>
      <w:r>
        <w:rPr>
          <w:b/>
          <w:spacing w:val="-5"/>
        </w:rPr>
        <w:t xml:space="preserve"> </w:t>
      </w:r>
      <w:r>
        <w:rPr>
          <w:b/>
        </w:rPr>
        <w:t>vxlicinst</w:t>
      </w:r>
      <w:r>
        <w:rPr>
          <w:b/>
          <w:spacing w:val="70"/>
          <w:w w:val="150"/>
        </w:rPr>
        <w:t xml:space="preserve"> </w:t>
      </w:r>
      <w:r>
        <w:t>command</w:t>
      </w:r>
      <w:r>
        <w:rPr>
          <w:spacing w:val="-3"/>
        </w:rPr>
        <w:t xml:space="preserve"> </w:t>
      </w:r>
      <w:r>
        <w:t>is</w:t>
      </w:r>
      <w:r>
        <w:rPr>
          <w:spacing w:val="-3"/>
        </w:rPr>
        <w:t xml:space="preserve"> </w:t>
      </w:r>
      <w:r>
        <w:rPr>
          <w:spacing w:val="-2"/>
        </w:rPr>
        <w:t>used.</w:t>
      </w:r>
    </w:p>
    <w:p w:rsidR="004B43E7" w:rsidRDefault="00000000">
      <w:pPr>
        <w:pStyle w:val="ListParagraph"/>
        <w:numPr>
          <w:ilvl w:val="0"/>
          <w:numId w:val="7"/>
        </w:numPr>
        <w:tabs>
          <w:tab w:val="left" w:pos="1221"/>
        </w:tabs>
        <w:spacing w:before="83"/>
        <w:ind w:left="1220" w:hanging="334"/>
      </w:pPr>
      <w:r>
        <w:t>To</w:t>
      </w:r>
      <w:r>
        <w:rPr>
          <w:spacing w:val="-4"/>
        </w:rPr>
        <w:t xml:space="preserve"> </w:t>
      </w:r>
      <w:r>
        <w:t>see</w:t>
      </w:r>
      <w:r>
        <w:rPr>
          <w:spacing w:val="-4"/>
        </w:rPr>
        <w:t xml:space="preserve"> </w:t>
      </w:r>
      <w:r>
        <w:t>the</w:t>
      </w:r>
      <w:r>
        <w:rPr>
          <w:spacing w:val="42"/>
        </w:rPr>
        <w:t xml:space="preserve"> </w:t>
      </w:r>
      <w:r>
        <w:t>VxVM</w:t>
      </w:r>
      <w:r>
        <w:rPr>
          <w:spacing w:val="46"/>
        </w:rPr>
        <w:t xml:space="preserve"> </w:t>
      </w:r>
      <w:r>
        <w:t>license</w:t>
      </w:r>
      <w:r>
        <w:rPr>
          <w:spacing w:val="-2"/>
        </w:rPr>
        <w:t xml:space="preserve"> </w:t>
      </w:r>
      <w:r>
        <w:t>information</w:t>
      </w:r>
      <w:r>
        <w:rPr>
          <w:spacing w:val="46"/>
        </w:rPr>
        <w:t xml:space="preserve"> </w:t>
      </w:r>
      <w:r>
        <w:t>by</w:t>
      </w:r>
      <w:r>
        <w:rPr>
          <w:spacing w:val="69"/>
          <w:w w:val="150"/>
        </w:rPr>
        <w:t xml:space="preserve"> </w:t>
      </w:r>
      <w:r>
        <w:rPr>
          <w:b/>
        </w:rPr>
        <w:t>#</w:t>
      </w:r>
      <w:r>
        <w:rPr>
          <w:b/>
          <w:spacing w:val="-5"/>
        </w:rPr>
        <w:t xml:space="preserve"> </w:t>
      </w:r>
      <w:r>
        <w:rPr>
          <w:b/>
        </w:rPr>
        <w:t>vxlicrep</w:t>
      </w:r>
      <w:r>
        <w:rPr>
          <w:b/>
          <w:spacing w:val="70"/>
          <w:w w:val="150"/>
        </w:rPr>
        <w:t xml:space="preserve"> </w:t>
      </w:r>
      <w:r>
        <w:rPr>
          <w:spacing w:val="-2"/>
        </w:rPr>
        <w:t>command.</w:t>
      </w:r>
    </w:p>
    <w:p w:rsidR="004B43E7" w:rsidRDefault="00000000">
      <w:pPr>
        <w:pStyle w:val="ListParagraph"/>
        <w:numPr>
          <w:ilvl w:val="0"/>
          <w:numId w:val="7"/>
        </w:numPr>
        <w:tabs>
          <w:tab w:val="left" w:pos="1171"/>
          <w:tab w:val="left" w:pos="6586"/>
        </w:tabs>
        <w:spacing w:before="79"/>
        <w:ind w:left="1170" w:hanging="284"/>
      </w:pPr>
      <w:r>
        <w:t>To</w:t>
      </w:r>
      <w:r>
        <w:rPr>
          <w:spacing w:val="-3"/>
        </w:rPr>
        <w:t xml:space="preserve"> </w:t>
      </w:r>
      <w:r>
        <w:t>remove</w:t>
      </w:r>
      <w:r>
        <w:rPr>
          <w:spacing w:val="-3"/>
        </w:rPr>
        <w:t xml:space="preserve"> </w:t>
      </w:r>
      <w:r>
        <w:t>the</w:t>
      </w:r>
      <w:r>
        <w:rPr>
          <w:spacing w:val="43"/>
        </w:rPr>
        <w:t xml:space="preserve"> </w:t>
      </w:r>
      <w:r>
        <w:t>VxVM</w:t>
      </w:r>
      <w:r>
        <w:rPr>
          <w:spacing w:val="47"/>
        </w:rPr>
        <w:t xml:space="preserve"> </w:t>
      </w:r>
      <w:r>
        <w:t>license</w:t>
      </w:r>
      <w:r>
        <w:rPr>
          <w:spacing w:val="-1"/>
        </w:rPr>
        <w:t xml:space="preserve"> </w:t>
      </w:r>
      <w:r>
        <w:t>by</w:t>
      </w:r>
      <w:r>
        <w:rPr>
          <w:spacing w:val="71"/>
          <w:w w:val="150"/>
        </w:rPr>
        <w:t xml:space="preserve"> </w:t>
      </w:r>
      <w:r>
        <w:rPr>
          <w:b/>
        </w:rPr>
        <w:t>#</w:t>
      </w:r>
      <w:r>
        <w:rPr>
          <w:b/>
          <w:spacing w:val="-3"/>
        </w:rPr>
        <w:t xml:space="preserve"> </w:t>
      </w:r>
      <w:r>
        <w:rPr>
          <w:b/>
        </w:rPr>
        <w:t>vxkeyless</w:t>
      </w:r>
      <w:r>
        <w:rPr>
          <w:b/>
          <w:spacing w:val="68"/>
          <w:w w:val="150"/>
        </w:rPr>
        <w:t xml:space="preserve"> </w:t>
      </w:r>
      <w:r>
        <w:rPr>
          <w:b/>
        </w:rPr>
        <w:t>set</w:t>
      </w:r>
      <w:r>
        <w:rPr>
          <w:b/>
          <w:spacing w:val="67"/>
          <w:w w:val="150"/>
        </w:rPr>
        <w:t xml:space="preserve"> </w:t>
      </w:r>
      <w:r>
        <w:rPr>
          <w:b/>
          <w:spacing w:val="-4"/>
        </w:rPr>
        <w:t>NONE</w:t>
      </w:r>
      <w:r>
        <w:rPr>
          <w:b/>
        </w:rPr>
        <w:tab/>
      </w:r>
      <w:r>
        <w:rPr>
          <w:spacing w:val="-2"/>
        </w:rPr>
        <w:t>command.</w:t>
      </w:r>
    </w:p>
    <w:p w:rsidR="004B43E7" w:rsidRDefault="00000000">
      <w:pPr>
        <w:pStyle w:val="ListParagraph"/>
        <w:numPr>
          <w:ilvl w:val="0"/>
          <w:numId w:val="7"/>
        </w:numPr>
        <w:tabs>
          <w:tab w:val="left" w:pos="1175"/>
          <w:tab w:val="left" w:pos="7166"/>
        </w:tabs>
        <w:ind w:left="1174" w:hanging="288"/>
      </w:pPr>
      <w:r>
        <w:t>The</w:t>
      </w:r>
      <w:r>
        <w:rPr>
          <w:spacing w:val="-5"/>
        </w:rPr>
        <w:t xml:space="preserve"> </w:t>
      </w:r>
      <w:r>
        <w:t>license</w:t>
      </w:r>
      <w:r>
        <w:rPr>
          <w:spacing w:val="-2"/>
        </w:rPr>
        <w:t xml:space="preserve"> </w:t>
      </w:r>
      <w:r>
        <w:t>packages</w:t>
      </w:r>
      <w:r>
        <w:rPr>
          <w:spacing w:val="-2"/>
        </w:rPr>
        <w:t xml:space="preserve"> </w:t>
      </w:r>
      <w:r>
        <w:t>are</w:t>
      </w:r>
      <w:r>
        <w:rPr>
          <w:spacing w:val="-2"/>
        </w:rPr>
        <w:t xml:space="preserve"> </w:t>
      </w:r>
      <w:r>
        <w:t>installed</w:t>
      </w:r>
      <w:r>
        <w:rPr>
          <w:spacing w:val="-4"/>
        </w:rPr>
        <w:t xml:space="preserve"> </w:t>
      </w:r>
      <w:r>
        <w:t>in</w:t>
      </w:r>
      <w:r>
        <w:rPr>
          <w:spacing w:val="42"/>
        </w:rPr>
        <w:t xml:space="preserve"> </w:t>
      </w:r>
      <w:r>
        <w:rPr>
          <w:b/>
          <w:spacing w:val="-2"/>
        </w:rPr>
        <w:t>/opt/VRTSvlic/bin/vxlicrep</w:t>
      </w:r>
      <w:r>
        <w:rPr>
          <w:b/>
        </w:rPr>
        <w:tab/>
      </w:r>
      <w:r>
        <w:rPr>
          <w:spacing w:val="-2"/>
        </w:rPr>
        <w:t>directory.</w:t>
      </w:r>
    </w:p>
    <w:p w:rsidR="004B43E7" w:rsidRDefault="00000000">
      <w:pPr>
        <w:pStyle w:val="ListParagraph"/>
        <w:numPr>
          <w:ilvl w:val="0"/>
          <w:numId w:val="7"/>
        </w:numPr>
        <w:tabs>
          <w:tab w:val="left" w:pos="1272"/>
          <w:tab w:val="left" w:pos="6077"/>
        </w:tabs>
        <w:spacing w:before="79"/>
        <w:ind w:left="1271" w:hanging="385"/>
      </w:pPr>
      <w:r>
        <w:t>The</w:t>
      </w:r>
      <w:r>
        <w:rPr>
          <w:spacing w:val="-2"/>
        </w:rPr>
        <w:t xml:space="preserve"> </w:t>
      </w:r>
      <w:r>
        <w:t>license</w:t>
      </w:r>
      <w:r>
        <w:rPr>
          <w:spacing w:val="-3"/>
        </w:rPr>
        <w:t xml:space="preserve"> </w:t>
      </w:r>
      <w:r>
        <w:t>keys</w:t>
      </w:r>
      <w:r>
        <w:rPr>
          <w:spacing w:val="-1"/>
        </w:rPr>
        <w:t xml:space="preserve"> </w:t>
      </w:r>
      <w:r>
        <w:t>are</w:t>
      </w:r>
      <w:r>
        <w:rPr>
          <w:spacing w:val="-3"/>
        </w:rPr>
        <w:t xml:space="preserve"> </w:t>
      </w:r>
      <w:r>
        <w:t>stored</w:t>
      </w:r>
      <w:r>
        <w:rPr>
          <w:spacing w:val="-2"/>
        </w:rPr>
        <w:t xml:space="preserve"> </w:t>
      </w:r>
      <w:r>
        <w:t>in</w:t>
      </w:r>
      <w:r>
        <w:rPr>
          <w:spacing w:val="69"/>
          <w:w w:val="150"/>
        </w:rPr>
        <w:t xml:space="preserve"> </w:t>
      </w:r>
      <w:r>
        <w:rPr>
          <w:b/>
          <w:spacing w:val="-2"/>
        </w:rPr>
        <w:t>/etc/vx/licenses/lic</w:t>
      </w:r>
      <w:r>
        <w:rPr>
          <w:b/>
        </w:rPr>
        <w:tab/>
      </w:r>
      <w:r>
        <w:rPr>
          <w:spacing w:val="-2"/>
        </w:rPr>
        <w:t>directory.</w:t>
      </w:r>
    </w:p>
    <w:p w:rsidR="004B43E7" w:rsidRDefault="00000000">
      <w:pPr>
        <w:pStyle w:val="ListParagraph"/>
        <w:numPr>
          <w:ilvl w:val="0"/>
          <w:numId w:val="7"/>
        </w:numPr>
        <w:tabs>
          <w:tab w:val="left" w:pos="1323"/>
        </w:tabs>
        <w:ind w:left="1322" w:hanging="436"/>
      </w:pPr>
      <w:r>
        <w:t>We</w:t>
      </w:r>
      <w:r>
        <w:rPr>
          <w:spacing w:val="-3"/>
        </w:rPr>
        <w:t xml:space="preserve"> </w:t>
      </w:r>
      <w:r>
        <w:t>can</w:t>
      </w:r>
      <w:r>
        <w:rPr>
          <w:spacing w:val="-3"/>
        </w:rPr>
        <w:t xml:space="preserve"> </w:t>
      </w:r>
      <w:r>
        <w:t>see</w:t>
      </w:r>
      <w:r>
        <w:rPr>
          <w:spacing w:val="-1"/>
        </w:rPr>
        <w:t xml:space="preserve"> </w:t>
      </w:r>
      <w:r>
        <w:t>the</w:t>
      </w:r>
      <w:r>
        <w:rPr>
          <w:spacing w:val="-4"/>
        </w:rPr>
        <w:t xml:space="preserve"> </w:t>
      </w:r>
      <w:r>
        <w:t>licenses</w:t>
      </w:r>
      <w:r>
        <w:rPr>
          <w:spacing w:val="45"/>
        </w:rPr>
        <w:t xml:space="preserve"> </w:t>
      </w:r>
      <w:r>
        <w:t>by</w:t>
      </w:r>
      <w:r>
        <w:rPr>
          <w:spacing w:val="-3"/>
        </w:rPr>
        <w:t xml:space="preserve"> </w:t>
      </w:r>
      <w:r>
        <w:t>executing</w:t>
      </w:r>
      <w:r>
        <w:rPr>
          <w:spacing w:val="-3"/>
        </w:rPr>
        <w:t xml:space="preserve"> </w:t>
      </w:r>
      <w:r>
        <w:t>the</w:t>
      </w:r>
      <w:r>
        <w:rPr>
          <w:spacing w:val="-2"/>
        </w:rPr>
        <w:t xml:space="preserve"> </w:t>
      </w:r>
      <w:r>
        <w:t>below</w:t>
      </w:r>
      <w:r>
        <w:rPr>
          <w:spacing w:val="-3"/>
        </w:rPr>
        <w:t xml:space="preserve"> </w:t>
      </w:r>
      <w:r>
        <w:rPr>
          <w:spacing w:val="-2"/>
        </w:rPr>
        <w:t>commands,</w:t>
      </w:r>
    </w:p>
    <w:p w:rsidR="004B43E7" w:rsidRDefault="00000000">
      <w:pPr>
        <w:pStyle w:val="Heading2"/>
        <w:tabs>
          <w:tab w:val="left" w:pos="4159"/>
        </w:tabs>
        <w:spacing w:before="80"/>
        <w:ind w:left="1180" w:firstLine="0"/>
        <w:rPr>
          <w:b w:val="0"/>
        </w:rPr>
      </w:pPr>
      <w:r>
        <w:t>#</w:t>
      </w:r>
      <w:r>
        <w:rPr>
          <w:spacing w:val="-1"/>
        </w:rPr>
        <w:t xml:space="preserve"> </w:t>
      </w:r>
      <w:r>
        <w:t>cat</w:t>
      </w:r>
      <w:r>
        <w:rPr>
          <w:spacing w:val="71"/>
          <w:w w:val="150"/>
        </w:rPr>
        <w:t xml:space="preserve"> </w:t>
      </w:r>
      <w:r>
        <w:rPr>
          <w:spacing w:val="-2"/>
        </w:rPr>
        <w:t>/etc/vx/licenses/lic/key</w:t>
      </w:r>
      <w:r>
        <w:tab/>
      </w:r>
      <w:r>
        <w:rPr>
          <w:b w:val="0"/>
          <w:spacing w:val="-5"/>
        </w:rPr>
        <w:t>or</w:t>
      </w:r>
    </w:p>
    <w:p w:rsidR="004B43E7" w:rsidRDefault="00000000">
      <w:pPr>
        <w:spacing w:before="81"/>
        <w:ind w:left="1180"/>
        <w:rPr>
          <w:b/>
        </w:rPr>
      </w:pPr>
      <w:r>
        <w:rPr>
          <w:b/>
        </w:rPr>
        <w:t>#</w:t>
      </w:r>
      <w:r>
        <w:rPr>
          <w:b/>
          <w:spacing w:val="-3"/>
        </w:rPr>
        <w:t xml:space="preserve"> </w:t>
      </w:r>
      <w:r>
        <w:rPr>
          <w:b/>
        </w:rPr>
        <w:t>cat</w:t>
      </w:r>
      <w:r>
        <w:rPr>
          <w:b/>
          <w:spacing w:val="63"/>
          <w:w w:val="150"/>
        </w:rPr>
        <w:t xml:space="preserve"> </w:t>
      </w:r>
      <w:r>
        <w:rPr>
          <w:b/>
        </w:rPr>
        <w:t>/opt/VRTSvlic/bin/vxlicrep</w:t>
      </w:r>
      <w:r>
        <w:rPr>
          <w:b/>
          <w:spacing w:val="-4"/>
        </w:rPr>
        <w:t xml:space="preserve"> </w:t>
      </w:r>
      <w:r>
        <w:rPr>
          <w:b/>
        </w:rPr>
        <w:t>|</w:t>
      </w:r>
      <w:r>
        <w:rPr>
          <w:b/>
          <w:spacing w:val="-3"/>
        </w:rPr>
        <w:t xml:space="preserve"> </w:t>
      </w:r>
      <w:r>
        <w:rPr>
          <w:b/>
        </w:rPr>
        <w:t>grep</w:t>
      </w:r>
      <w:r>
        <w:rPr>
          <w:b/>
          <w:spacing w:val="64"/>
          <w:w w:val="150"/>
        </w:rPr>
        <w:t xml:space="preserve"> </w:t>
      </w:r>
      <w:r>
        <w:rPr>
          <w:b/>
        </w:rPr>
        <w:t>"License</w:t>
      </w:r>
      <w:r>
        <w:rPr>
          <w:b/>
          <w:spacing w:val="41"/>
        </w:rPr>
        <w:t xml:space="preserve"> </w:t>
      </w:r>
      <w:r>
        <w:rPr>
          <w:b/>
          <w:spacing w:val="-4"/>
        </w:rPr>
        <w:t>key"</w:t>
      </w:r>
    </w:p>
    <w:p w:rsidR="004B43E7" w:rsidRDefault="00000000">
      <w:pPr>
        <w:pStyle w:val="ListParagraph"/>
        <w:numPr>
          <w:ilvl w:val="0"/>
          <w:numId w:val="7"/>
        </w:numPr>
        <w:tabs>
          <w:tab w:val="left" w:pos="1219"/>
        </w:tabs>
        <w:spacing w:before="80"/>
        <w:ind w:left="1218" w:hanging="332"/>
      </w:pPr>
      <w:r>
        <w:t>To</w:t>
      </w:r>
      <w:r>
        <w:rPr>
          <w:spacing w:val="-1"/>
        </w:rPr>
        <w:t xml:space="preserve"> </w:t>
      </w:r>
      <w:r>
        <w:t>see</w:t>
      </w:r>
      <w:r>
        <w:rPr>
          <w:spacing w:val="-3"/>
        </w:rPr>
        <w:t xml:space="preserve"> </w:t>
      </w:r>
      <w:r>
        <w:t>the</w:t>
      </w:r>
      <w:r>
        <w:rPr>
          <w:spacing w:val="-1"/>
        </w:rPr>
        <w:t xml:space="preserve"> </w:t>
      </w:r>
      <w:r>
        <w:t>features</w:t>
      </w:r>
      <w:r>
        <w:rPr>
          <w:spacing w:val="-4"/>
        </w:rPr>
        <w:t xml:space="preserve"> </w:t>
      </w:r>
      <w:r>
        <w:t>of</w:t>
      </w:r>
      <w:r>
        <w:rPr>
          <w:spacing w:val="-4"/>
        </w:rPr>
        <w:t xml:space="preserve"> </w:t>
      </w:r>
      <w:r>
        <w:t>license</w:t>
      </w:r>
      <w:r>
        <w:rPr>
          <w:spacing w:val="-3"/>
        </w:rPr>
        <w:t xml:space="preserve"> </w:t>
      </w:r>
      <w:r>
        <w:t>key</w:t>
      </w:r>
      <w:r>
        <w:rPr>
          <w:spacing w:val="45"/>
        </w:rPr>
        <w:t xml:space="preserve"> </w:t>
      </w:r>
      <w:r>
        <w:t>by</w:t>
      </w:r>
      <w:r>
        <w:rPr>
          <w:spacing w:val="70"/>
          <w:w w:val="150"/>
        </w:rPr>
        <w:t xml:space="preserve"> </w:t>
      </w:r>
      <w:r>
        <w:rPr>
          <w:b/>
        </w:rPr>
        <w:t>#</w:t>
      </w:r>
      <w:r>
        <w:rPr>
          <w:b/>
          <w:spacing w:val="-2"/>
        </w:rPr>
        <w:t xml:space="preserve"> </w:t>
      </w:r>
      <w:r>
        <w:rPr>
          <w:b/>
        </w:rPr>
        <w:t>vxdctl</w:t>
      </w:r>
      <w:r>
        <w:rPr>
          <w:b/>
          <w:spacing w:val="69"/>
          <w:w w:val="150"/>
        </w:rPr>
        <w:t xml:space="preserve"> </w:t>
      </w:r>
      <w:r>
        <w:rPr>
          <w:b/>
        </w:rPr>
        <w:t>license</w:t>
      </w:r>
      <w:r>
        <w:rPr>
          <w:b/>
          <w:spacing w:val="73"/>
          <w:w w:val="150"/>
        </w:rPr>
        <w:t xml:space="preserve"> </w:t>
      </w:r>
      <w:r>
        <w:rPr>
          <w:spacing w:val="-2"/>
        </w:rPr>
        <w:t>command.</w:t>
      </w:r>
    </w:p>
    <w:p w:rsidR="004B43E7" w:rsidRDefault="004B43E7">
      <w:pPr>
        <w:sectPr w:rsidR="004B43E7">
          <w:pgSz w:w="11910" w:h="16840"/>
          <w:pgMar w:top="1340" w:right="0" w:bottom="1000" w:left="980" w:header="283" w:footer="801" w:gutter="0"/>
          <w:cols w:space="720"/>
        </w:sectPr>
      </w:pPr>
    </w:p>
    <w:p w:rsidR="004B43E7" w:rsidRDefault="00000000">
      <w:pPr>
        <w:pStyle w:val="Heading2"/>
        <w:spacing w:before="90"/>
        <w:ind w:firstLine="0"/>
      </w:pPr>
      <w:r>
        <w:rPr>
          <w:u w:val="single"/>
        </w:rPr>
        <w:t>Version</w:t>
      </w:r>
      <w:r>
        <w:rPr>
          <w:spacing w:val="-4"/>
        </w:rPr>
        <w:t xml:space="preserve"> </w:t>
      </w:r>
      <w:r>
        <w:rPr>
          <w:spacing w:val="-10"/>
        </w:rPr>
        <w:t>:</w:t>
      </w:r>
    </w:p>
    <w:p w:rsidR="004B43E7" w:rsidRDefault="00000000">
      <w:pPr>
        <w:pStyle w:val="ListParagraph"/>
        <w:numPr>
          <w:ilvl w:val="0"/>
          <w:numId w:val="6"/>
        </w:numPr>
        <w:tabs>
          <w:tab w:val="left" w:pos="1181"/>
        </w:tabs>
        <w:spacing w:before="80"/>
        <w:ind w:hanging="294"/>
      </w:pPr>
      <w:r>
        <w:t>We</w:t>
      </w:r>
      <w:r>
        <w:rPr>
          <w:spacing w:val="-3"/>
        </w:rPr>
        <w:t xml:space="preserve"> </w:t>
      </w:r>
      <w:r>
        <w:t>are</w:t>
      </w:r>
      <w:r>
        <w:rPr>
          <w:spacing w:val="-3"/>
        </w:rPr>
        <w:t xml:space="preserve"> </w:t>
      </w:r>
      <w:r>
        <w:t>using</w:t>
      </w:r>
      <w:r>
        <w:rPr>
          <w:spacing w:val="-3"/>
        </w:rPr>
        <w:t xml:space="preserve"> </w:t>
      </w:r>
      <w:r>
        <w:rPr>
          <w:b/>
        </w:rPr>
        <w:t>VxVM6.2</w:t>
      </w:r>
      <w:r>
        <w:rPr>
          <w:b/>
          <w:spacing w:val="43"/>
        </w:rPr>
        <w:t xml:space="preserve"> </w:t>
      </w:r>
      <w:r>
        <w:rPr>
          <w:spacing w:val="-2"/>
        </w:rPr>
        <w:t>version.</w:t>
      </w:r>
    </w:p>
    <w:p w:rsidR="004B43E7" w:rsidRDefault="00000000">
      <w:pPr>
        <w:pStyle w:val="ListParagraph"/>
        <w:numPr>
          <w:ilvl w:val="0"/>
          <w:numId w:val="6"/>
        </w:numPr>
        <w:tabs>
          <w:tab w:val="left" w:pos="1181"/>
          <w:tab w:val="left" w:pos="6523"/>
        </w:tabs>
        <w:ind w:hanging="294"/>
      </w:pPr>
      <w:r>
        <w:t>to</w:t>
      </w:r>
      <w:r>
        <w:rPr>
          <w:spacing w:val="-2"/>
        </w:rPr>
        <w:t xml:space="preserve"> </w:t>
      </w:r>
      <w:r>
        <w:t>know the</w:t>
      </w:r>
      <w:r>
        <w:rPr>
          <w:spacing w:val="-4"/>
        </w:rPr>
        <w:t xml:space="preserve"> </w:t>
      </w:r>
      <w:r>
        <w:t>version</w:t>
      </w:r>
      <w:r>
        <w:rPr>
          <w:spacing w:val="-4"/>
        </w:rPr>
        <w:t xml:space="preserve"> </w:t>
      </w:r>
      <w:r>
        <w:t>of</w:t>
      </w:r>
      <w:r>
        <w:rPr>
          <w:spacing w:val="-1"/>
        </w:rPr>
        <w:t xml:space="preserve"> </w:t>
      </w:r>
      <w:r>
        <w:t>VxVM</w:t>
      </w:r>
      <w:r>
        <w:rPr>
          <w:spacing w:val="48"/>
        </w:rPr>
        <w:t xml:space="preserve"> </w:t>
      </w:r>
      <w:r>
        <w:t>by</w:t>
      </w:r>
      <w:r>
        <w:rPr>
          <w:spacing w:val="50"/>
        </w:rPr>
        <w:t xml:space="preserve"> </w:t>
      </w:r>
      <w:r>
        <w:rPr>
          <w:b/>
        </w:rPr>
        <w:t>#</w:t>
      </w:r>
      <w:r>
        <w:rPr>
          <w:b/>
          <w:spacing w:val="-3"/>
        </w:rPr>
        <w:t xml:space="preserve"> </w:t>
      </w:r>
      <w:r>
        <w:rPr>
          <w:b/>
        </w:rPr>
        <w:t>rpm</w:t>
      </w:r>
      <w:r>
        <w:rPr>
          <w:b/>
          <w:spacing w:val="72"/>
          <w:w w:val="150"/>
        </w:rPr>
        <w:t xml:space="preserve"> </w:t>
      </w:r>
      <w:r>
        <w:rPr>
          <w:b/>
        </w:rPr>
        <w:t>-qa</w:t>
      </w:r>
      <w:r>
        <w:rPr>
          <w:b/>
          <w:spacing w:val="46"/>
        </w:rPr>
        <w:t xml:space="preserve">  </w:t>
      </w:r>
      <w:r>
        <w:rPr>
          <w:b/>
          <w:spacing w:val="-2"/>
        </w:rPr>
        <w:t>VRTSvxvm</w:t>
      </w:r>
      <w:r>
        <w:rPr>
          <w:b/>
        </w:rPr>
        <w:tab/>
      </w:r>
      <w:r>
        <w:rPr>
          <w:spacing w:val="-2"/>
        </w:rPr>
        <w:t>command.</w:t>
      </w:r>
    </w:p>
    <w:p w:rsidR="004B43E7" w:rsidRDefault="00000000">
      <w:pPr>
        <w:pStyle w:val="Heading2"/>
        <w:numPr>
          <w:ilvl w:val="0"/>
          <w:numId w:val="25"/>
        </w:numPr>
        <w:tabs>
          <w:tab w:val="left" w:pos="888"/>
        </w:tabs>
        <w:spacing w:before="79"/>
      </w:pPr>
      <w:r>
        <w:t>What</w:t>
      </w:r>
      <w:r>
        <w:rPr>
          <w:spacing w:val="-4"/>
        </w:rPr>
        <w:t xml:space="preserve"> </w:t>
      </w:r>
      <w:r>
        <w:t>are</w:t>
      </w:r>
      <w:r>
        <w:rPr>
          <w:spacing w:val="-3"/>
        </w:rPr>
        <w:t xml:space="preserve"> </w:t>
      </w:r>
      <w:r>
        <w:t>the</w:t>
      </w:r>
      <w:r>
        <w:rPr>
          <w:spacing w:val="-3"/>
        </w:rPr>
        <w:t xml:space="preserve"> </w:t>
      </w:r>
      <w:r>
        <w:t>available</w:t>
      </w:r>
      <w:r>
        <w:rPr>
          <w:spacing w:val="-3"/>
        </w:rPr>
        <w:t xml:space="preserve"> </w:t>
      </w:r>
      <w:r>
        <w:t>formats</w:t>
      </w:r>
      <w:r>
        <w:rPr>
          <w:spacing w:val="-2"/>
        </w:rPr>
        <w:t xml:space="preserve"> </w:t>
      </w:r>
      <w:r>
        <w:t>to</w:t>
      </w:r>
      <w:r>
        <w:rPr>
          <w:spacing w:val="-5"/>
        </w:rPr>
        <w:t xml:space="preserve"> </w:t>
      </w:r>
      <w:r>
        <w:t>take</w:t>
      </w:r>
      <w:r>
        <w:rPr>
          <w:spacing w:val="-3"/>
        </w:rPr>
        <w:t xml:space="preserve"> </w:t>
      </w:r>
      <w:r>
        <w:t>the</w:t>
      </w:r>
      <w:r>
        <w:rPr>
          <w:spacing w:val="-3"/>
        </w:rPr>
        <w:t xml:space="preserve"> </w:t>
      </w:r>
      <w:r>
        <w:t>control</w:t>
      </w:r>
      <w:r>
        <w:rPr>
          <w:spacing w:val="2"/>
        </w:rPr>
        <w:t xml:space="preserve"> </w:t>
      </w:r>
      <w:r>
        <w:t>of</w:t>
      </w:r>
      <w:r>
        <w:rPr>
          <w:spacing w:val="-5"/>
        </w:rPr>
        <w:t xml:space="preserve"> </w:t>
      </w:r>
      <w:r>
        <w:t>disks</w:t>
      </w:r>
      <w:r>
        <w:rPr>
          <w:spacing w:val="-4"/>
        </w:rPr>
        <w:t xml:space="preserve"> </w:t>
      </w:r>
      <w:r>
        <w:t>from</w:t>
      </w:r>
      <w:r>
        <w:rPr>
          <w:spacing w:val="45"/>
        </w:rPr>
        <w:t xml:space="preserve"> </w:t>
      </w:r>
      <w:r>
        <w:t>O/S</w:t>
      </w:r>
      <w:r>
        <w:rPr>
          <w:spacing w:val="42"/>
        </w:rPr>
        <w:t xml:space="preserve"> </w:t>
      </w:r>
      <w:r>
        <w:t>to</w:t>
      </w:r>
      <w:r>
        <w:rPr>
          <w:spacing w:val="42"/>
        </w:rPr>
        <w:t xml:space="preserve"> </w:t>
      </w:r>
      <w:r>
        <w:t>veritas</w:t>
      </w:r>
      <w:r>
        <w:rPr>
          <w:spacing w:val="46"/>
        </w:rPr>
        <w:t xml:space="preserve"> </w:t>
      </w:r>
      <w:r>
        <w:t>in</w:t>
      </w:r>
      <w:r>
        <w:rPr>
          <w:spacing w:val="-5"/>
        </w:rPr>
        <w:t xml:space="preserve"> </w:t>
      </w:r>
      <w:r>
        <w:rPr>
          <w:spacing w:val="-2"/>
        </w:rPr>
        <w:t>VxVM?</w:t>
      </w:r>
    </w:p>
    <w:p w:rsidR="004B43E7" w:rsidRDefault="00000000">
      <w:pPr>
        <w:pStyle w:val="BodyText"/>
        <w:spacing w:before="82"/>
      </w:pPr>
      <w:r>
        <w:t>We</w:t>
      </w:r>
      <w:r>
        <w:rPr>
          <w:spacing w:val="-1"/>
        </w:rPr>
        <w:t xml:space="preserve"> </w:t>
      </w:r>
      <w:r>
        <w:t>can</w:t>
      </w:r>
      <w:r>
        <w:rPr>
          <w:spacing w:val="-5"/>
        </w:rPr>
        <w:t xml:space="preserve"> </w:t>
      </w:r>
      <w:r>
        <w:t>take the</w:t>
      </w:r>
      <w:r>
        <w:rPr>
          <w:spacing w:val="-3"/>
        </w:rPr>
        <w:t xml:space="preserve"> </w:t>
      </w:r>
      <w:r>
        <w:t>control</w:t>
      </w:r>
      <w:r>
        <w:rPr>
          <w:spacing w:val="-4"/>
        </w:rPr>
        <w:t xml:space="preserve"> </w:t>
      </w:r>
      <w:r>
        <w:t>of</w:t>
      </w:r>
      <w:r>
        <w:rPr>
          <w:spacing w:val="-6"/>
        </w:rPr>
        <w:t xml:space="preserve"> </w:t>
      </w:r>
      <w:r>
        <w:t>disks from</w:t>
      </w:r>
      <w:r>
        <w:rPr>
          <w:spacing w:val="46"/>
        </w:rPr>
        <w:t xml:space="preserve"> </w:t>
      </w:r>
      <w:r>
        <w:t>O/S</w:t>
      </w:r>
      <w:r>
        <w:rPr>
          <w:spacing w:val="49"/>
        </w:rPr>
        <w:t xml:space="preserve"> </w:t>
      </w:r>
      <w:r>
        <w:t>to</w:t>
      </w:r>
      <w:r>
        <w:rPr>
          <w:spacing w:val="46"/>
        </w:rPr>
        <w:t xml:space="preserve"> </w:t>
      </w:r>
      <w:r>
        <w:t>veritas</w:t>
      </w:r>
      <w:r>
        <w:rPr>
          <w:spacing w:val="44"/>
        </w:rPr>
        <w:t xml:space="preserve"> </w:t>
      </w:r>
      <w:r>
        <w:t>in</w:t>
      </w:r>
      <w:r>
        <w:rPr>
          <w:spacing w:val="-2"/>
        </w:rPr>
        <w:t xml:space="preserve"> </w:t>
      </w:r>
      <w:r>
        <w:t xml:space="preserve">3 </w:t>
      </w:r>
      <w:r>
        <w:rPr>
          <w:spacing w:val="-2"/>
        </w:rPr>
        <w:t>formats.</w:t>
      </w:r>
    </w:p>
    <w:p w:rsidR="004B43E7" w:rsidRDefault="00000000">
      <w:pPr>
        <w:pStyle w:val="ListParagraph"/>
        <w:numPr>
          <w:ilvl w:val="1"/>
          <w:numId w:val="25"/>
        </w:numPr>
        <w:tabs>
          <w:tab w:val="left" w:pos="1181"/>
        </w:tabs>
        <w:spacing w:before="80"/>
        <w:ind w:left="1180" w:hanging="294"/>
      </w:pPr>
      <w:r>
        <w:t>CDS</w:t>
      </w:r>
      <w:r>
        <w:rPr>
          <w:spacing w:val="47"/>
        </w:rPr>
        <w:t xml:space="preserve"> </w:t>
      </w:r>
      <w:r>
        <w:t>(Cross</w:t>
      </w:r>
      <w:r>
        <w:rPr>
          <w:spacing w:val="44"/>
        </w:rPr>
        <w:t xml:space="preserve"> </w:t>
      </w:r>
      <w:r>
        <w:t>platform</w:t>
      </w:r>
      <w:r>
        <w:rPr>
          <w:spacing w:val="46"/>
        </w:rPr>
        <w:t xml:space="preserve"> </w:t>
      </w:r>
      <w:r>
        <w:t>Data</w:t>
      </w:r>
      <w:r>
        <w:rPr>
          <w:spacing w:val="42"/>
        </w:rPr>
        <w:t xml:space="preserve"> </w:t>
      </w:r>
      <w:r>
        <w:t>Sharing</w:t>
      </w:r>
      <w:r>
        <w:rPr>
          <w:spacing w:val="71"/>
          <w:w w:val="150"/>
        </w:rPr>
        <w:t xml:space="preserve"> </w:t>
      </w:r>
      <w:r>
        <w:t>and</w:t>
      </w:r>
      <w:r>
        <w:rPr>
          <w:spacing w:val="47"/>
        </w:rPr>
        <w:t xml:space="preserve"> </w:t>
      </w:r>
      <w:r>
        <w:t>the</w:t>
      </w:r>
      <w:r>
        <w:rPr>
          <w:spacing w:val="-4"/>
        </w:rPr>
        <w:t xml:space="preserve"> </w:t>
      </w:r>
      <w:r>
        <w:t>default</w:t>
      </w:r>
      <w:r>
        <w:rPr>
          <w:spacing w:val="44"/>
        </w:rPr>
        <w:t xml:space="preserve"> </w:t>
      </w:r>
      <w:r>
        <w:t>format</w:t>
      </w:r>
      <w:r>
        <w:rPr>
          <w:spacing w:val="-1"/>
        </w:rPr>
        <w:t xml:space="preserve"> </w:t>
      </w:r>
      <w:r>
        <w:t>in</w:t>
      </w:r>
      <w:r>
        <w:rPr>
          <w:spacing w:val="47"/>
        </w:rPr>
        <w:t xml:space="preserve"> </w:t>
      </w:r>
      <w:r>
        <w:rPr>
          <w:spacing w:val="-2"/>
        </w:rPr>
        <w:t>VxVM).</w:t>
      </w:r>
    </w:p>
    <w:p w:rsidR="004B43E7" w:rsidRDefault="00000000">
      <w:pPr>
        <w:pStyle w:val="ListParagraph"/>
        <w:numPr>
          <w:ilvl w:val="1"/>
          <w:numId w:val="25"/>
        </w:numPr>
        <w:tabs>
          <w:tab w:val="left" w:pos="1181"/>
        </w:tabs>
        <w:spacing w:before="81"/>
        <w:ind w:left="1180" w:hanging="294"/>
      </w:pPr>
      <w:r>
        <w:rPr>
          <w:spacing w:val="-2"/>
        </w:rPr>
        <w:t>Sliced.</w:t>
      </w:r>
    </w:p>
    <w:p w:rsidR="004B43E7" w:rsidRDefault="00000000">
      <w:pPr>
        <w:pStyle w:val="ListParagraph"/>
        <w:numPr>
          <w:ilvl w:val="1"/>
          <w:numId w:val="25"/>
        </w:numPr>
        <w:tabs>
          <w:tab w:val="left" w:pos="1223"/>
        </w:tabs>
        <w:spacing w:before="80"/>
        <w:ind w:left="1222" w:hanging="336"/>
      </w:pPr>
      <w:r>
        <w:rPr>
          <w:noProof/>
        </w:rPr>
        <w:drawing>
          <wp:anchor distT="0" distB="0" distL="0" distR="0" simplePos="0" relativeHeight="479306752" behindDoc="1" locked="0" layoutInCell="1" allowOverlap="1">
            <wp:simplePos x="0" y="0"/>
            <wp:positionH relativeFrom="page">
              <wp:posOffset>778433</wp:posOffset>
            </wp:positionH>
            <wp:positionV relativeFrom="paragraph">
              <wp:posOffset>176194</wp:posOffset>
            </wp:positionV>
            <wp:extent cx="5567756" cy="5509895"/>
            <wp:effectExtent l="0" t="0" r="0" b="0"/>
            <wp:wrapNone/>
            <wp:docPr id="5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1.png"/>
                    <pic:cNvPicPr/>
                  </pic:nvPicPr>
                  <pic:blipFill>
                    <a:blip r:embed="rId7" cstate="print"/>
                    <a:stretch>
                      <a:fillRect/>
                    </a:stretch>
                  </pic:blipFill>
                  <pic:spPr>
                    <a:xfrm>
                      <a:off x="0" y="0"/>
                      <a:ext cx="5567756" cy="5509895"/>
                    </a:xfrm>
                    <a:prstGeom prst="rect">
                      <a:avLst/>
                    </a:prstGeom>
                  </pic:spPr>
                </pic:pic>
              </a:graphicData>
            </a:graphic>
          </wp:anchor>
        </w:drawing>
      </w:r>
      <w:r>
        <w:rPr>
          <w:spacing w:val="-2"/>
        </w:rPr>
        <w:t>Simple.</w:t>
      </w:r>
    </w:p>
    <w:p w:rsidR="004B43E7" w:rsidRDefault="00000000">
      <w:pPr>
        <w:pStyle w:val="Heading2"/>
        <w:numPr>
          <w:ilvl w:val="0"/>
          <w:numId w:val="5"/>
        </w:numPr>
        <w:tabs>
          <w:tab w:val="left" w:pos="1181"/>
        </w:tabs>
        <w:spacing w:before="82"/>
        <w:ind w:hanging="294"/>
      </w:pPr>
      <w:r>
        <w:rPr>
          <w:u w:val="single"/>
        </w:rPr>
        <w:t>CDS</w:t>
      </w:r>
      <w:r>
        <w:rPr>
          <w:spacing w:val="-2"/>
        </w:rPr>
        <w:t xml:space="preserve"> </w:t>
      </w:r>
      <w:r>
        <w:rPr>
          <w:spacing w:val="-10"/>
        </w:rPr>
        <w:t>:</w:t>
      </w:r>
    </w:p>
    <w:p w:rsidR="004B43E7" w:rsidRDefault="00000000">
      <w:pPr>
        <w:pStyle w:val="ListParagraph"/>
        <w:numPr>
          <w:ilvl w:val="1"/>
          <w:numId w:val="5"/>
        </w:numPr>
        <w:tabs>
          <w:tab w:val="left" w:pos="1521"/>
        </w:tabs>
        <w:spacing w:before="79"/>
        <w:ind w:hanging="341"/>
      </w:pPr>
      <w:r>
        <w:t>We</w:t>
      </w:r>
      <w:r>
        <w:rPr>
          <w:spacing w:val="-2"/>
        </w:rPr>
        <w:t xml:space="preserve"> </w:t>
      </w:r>
      <w:r>
        <w:t>can</w:t>
      </w:r>
      <w:r>
        <w:rPr>
          <w:spacing w:val="-6"/>
        </w:rPr>
        <w:t xml:space="preserve"> </w:t>
      </w:r>
      <w:r>
        <w:t>share</w:t>
      </w:r>
      <w:r>
        <w:rPr>
          <w:spacing w:val="-4"/>
        </w:rPr>
        <w:t xml:space="preserve"> </w:t>
      </w:r>
      <w:r>
        <w:t>the</w:t>
      </w:r>
      <w:r>
        <w:rPr>
          <w:spacing w:val="-3"/>
        </w:rPr>
        <w:t xml:space="preserve"> </w:t>
      </w:r>
      <w:r>
        <w:t>data</w:t>
      </w:r>
      <w:r>
        <w:rPr>
          <w:spacing w:val="-7"/>
        </w:rPr>
        <w:t xml:space="preserve"> </w:t>
      </w:r>
      <w:r>
        <w:t>between</w:t>
      </w:r>
      <w:r>
        <w:rPr>
          <w:spacing w:val="-2"/>
        </w:rPr>
        <w:t xml:space="preserve"> </w:t>
      </w:r>
      <w:r>
        <w:t>different</w:t>
      </w:r>
      <w:r>
        <w:rPr>
          <w:spacing w:val="-3"/>
        </w:rPr>
        <w:t xml:space="preserve"> </w:t>
      </w:r>
      <w:r>
        <w:t>Unix</w:t>
      </w:r>
      <w:r>
        <w:rPr>
          <w:spacing w:val="-2"/>
        </w:rPr>
        <w:t xml:space="preserve"> flavours.</w:t>
      </w:r>
    </w:p>
    <w:p w:rsidR="004B43E7" w:rsidRDefault="00000000">
      <w:pPr>
        <w:pStyle w:val="ListParagraph"/>
        <w:numPr>
          <w:ilvl w:val="1"/>
          <w:numId w:val="5"/>
        </w:numPr>
        <w:tabs>
          <w:tab w:val="left" w:pos="1531"/>
        </w:tabs>
        <w:ind w:left="1530" w:hanging="351"/>
      </w:pPr>
      <w:r>
        <w:t>The</w:t>
      </w:r>
      <w:r>
        <w:rPr>
          <w:spacing w:val="-7"/>
        </w:rPr>
        <w:t xml:space="preserve"> </w:t>
      </w:r>
      <w:r>
        <w:t>private</w:t>
      </w:r>
      <w:r>
        <w:rPr>
          <w:spacing w:val="46"/>
        </w:rPr>
        <w:t xml:space="preserve"> </w:t>
      </w:r>
      <w:r>
        <w:t>and</w:t>
      </w:r>
      <w:r>
        <w:rPr>
          <w:spacing w:val="42"/>
        </w:rPr>
        <w:t xml:space="preserve"> </w:t>
      </w:r>
      <w:r>
        <w:t>public</w:t>
      </w:r>
      <w:r>
        <w:rPr>
          <w:spacing w:val="-2"/>
        </w:rPr>
        <w:t xml:space="preserve"> </w:t>
      </w:r>
      <w:r>
        <w:t>both</w:t>
      </w:r>
      <w:r>
        <w:rPr>
          <w:spacing w:val="-2"/>
        </w:rPr>
        <w:t xml:space="preserve"> </w:t>
      </w:r>
      <w:r>
        <w:t>regions</w:t>
      </w:r>
      <w:r>
        <w:rPr>
          <w:spacing w:val="-2"/>
        </w:rPr>
        <w:t xml:space="preserve"> </w:t>
      </w:r>
      <w:r>
        <w:t>are</w:t>
      </w:r>
      <w:r>
        <w:rPr>
          <w:spacing w:val="-1"/>
        </w:rPr>
        <w:t xml:space="preserve"> </w:t>
      </w:r>
      <w:r>
        <w:t>available</w:t>
      </w:r>
      <w:r>
        <w:rPr>
          <w:spacing w:val="-4"/>
        </w:rPr>
        <w:t xml:space="preserve"> </w:t>
      </w:r>
      <w:r>
        <w:t>in</w:t>
      </w:r>
      <w:r>
        <w:rPr>
          <w:spacing w:val="-2"/>
        </w:rPr>
        <w:t xml:space="preserve"> </w:t>
      </w:r>
      <w:r>
        <w:t xml:space="preserve">7th </w:t>
      </w:r>
      <w:r>
        <w:rPr>
          <w:spacing w:val="-2"/>
        </w:rPr>
        <w:t>partition.</w:t>
      </w:r>
    </w:p>
    <w:p w:rsidR="004B43E7" w:rsidRDefault="00000000">
      <w:pPr>
        <w:pStyle w:val="ListParagraph"/>
        <w:numPr>
          <w:ilvl w:val="1"/>
          <w:numId w:val="5"/>
        </w:numPr>
        <w:tabs>
          <w:tab w:val="left" w:pos="1507"/>
        </w:tabs>
        <w:spacing w:before="80"/>
        <w:ind w:left="1506" w:hanging="327"/>
      </w:pPr>
      <w:r>
        <w:t>The</w:t>
      </w:r>
      <w:r>
        <w:rPr>
          <w:spacing w:val="-3"/>
        </w:rPr>
        <w:t xml:space="preserve"> </w:t>
      </w:r>
      <w:r>
        <w:t>entire</w:t>
      </w:r>
      <w:r>
        <w:rPr>
          <w:spacing w:val="-2"/>
        </w:rPr>
        <w:t xml:space="preserve"> </w:t>
      </w:r>
      <w:r>
        <w:t>space</w:t>
      </w:r>
      <w:r>
        <w:rPr>
          <w:spacing w:val="-1"/>
        </w:rPr>
        <w:t xml:space="preserve"> </w:t>
      </w:r>
      <w:r>
        <w:t>is</w:t>
      </w:r>
      <w:r>
        <w:rPr>
          <w:spacing w:val="-5"/>
        </w:rPr>
        <w:t xml:space="preserve"> </w:t>
      </w:r>
      <w:r>
        <w:t>in</w:t>
      </w:r>
      <w:r>
        <w:rPr>
          <w:spacing w:val="-2"/>
        </w:rPr>
        <w:t xml:space="preserve"> </w:t>
      </w:r>
      <w:r>
        <w:t>7th</w:t>
      </w:r>
      <w:r>
        <w:rPr>
          <w:spacing w:val="-3"/>
        </w:rPr>
        <w:t xml:space="preserve"> </w:t>
      </w:r>
      <w:r>
        <w:rPr>
          <w:spacing w:val="-2"/>
        </w:rPr>
        <w:t>partition.</w:t>
      </w:r>
    </w:p>
    <w:p w:rsidR="004B43E7" w:rsidRDefault="00000000">
      <w:pPr>
        <w:pStyle w:val="ListParagraph"/>
        <w:numPr>
          <w:ilvl w:val="1"/>
          <w:numId w:val="5"/>
        </w:numPr>
        <w:tabs>
          <w:tab w:val="left" w:pos="1531"/>
          <w:tab w:val="left" w:pos="4411"/>
        </w:tabs>
        <w:spacing w:line="312" w:lineRule="auto"/>
        <w:ind w:left="460" w:right="2151" w:firstLine="719"/>
      </w:pPr>
      <w:r>
        <w:t>So,</w:t>
      </w:r>
      <w:r>
        <w:rPr>
          <w:spacing w:val="-4"/>
        </w:rPr>
        <w:t xml:space="preserve"> </w:t>
      </w:r>
      <w:r>
        <w:t>there is</w:t>
      </w:r>
      <w:r>
        <w:rPr>
          <w:spacing w:val="-1"/>
        </w:rPr>
        <w:t xml:space="preserve"> </w:t>
      </w:r>
      <w:r>
        <w:t>a</w:t>
      </w:r>
      <w:r>
        <w:rPr>
          <w:spacing w:val="-4"/>
        </w:rPr>
        <w:t xml:space="preserve"> </w:t>
      </w:r>
      <w:r>
        <w:t>chance</w:t>
      </w:r>
      <w:r>
        <w:rPr>
          <w:spacing w:val="-3"/>
        </w:rPr>
        <w:t xml:space="preserve"> </w:t>
      </w:r>
      <w:r>
        <w:t>to</w:t>
      </w:r>
      <w:r>
        <w:rPr>
          <w:spacing w:val="-3"/>
        </w:rPr>
        <w:t xml:space="preserve"> </w:t>
      </w:r>
      <w:r>
        <w:t>loss</w:t>
      </w:r>
      <w:r>
        <w:rPr>
          <w:spacing w:val="-3"/>
        </w:rPr>
        <w:t xml:space="preserve"> </w:t>
      </w:r>
      <w:r>
        <w:t>the</w:t>
      </w:r>
      <w:r>
        <w:rPr>
          <w:spacing w:val="-1"/>
        </w:rPr>
        <w:t xml:space="preserve"> </w:t>
      </w:r>
      <w:r>
        <w:t>data</w:t>
      </w:r>
      <w:r>
        <w:rPr>
          <w:spacing w:val="-1"/>
        </w:rPr>
        <w:t xml:space="preserve"> </w:t>
      </w:r>
      <w:r>
        <w:t>because, if</w:t>
      </w:r>
      <w:r>
        <w:rPr>
          <w:spacing w:val="-4"/>
        </w:rPr>
        <w:t xml:space="preserve"> </w:t>
      </w:r>
      <w:r>
        <w:t>the disk</w:t>
      </w:r>
      <w:r>
        <w:rPr>
          <w:spacing w:val="-1"/>
        </w:rPr>
        <w:t xml:space="preserve"> </w:t>
      </w:r>
      <w:r>
        <w:t>is</w:t>
      </w:r>
      <w:r>
        <w:rPr>
          <w:spacing w:val="-3"/>
        </w:rPr>
        <w:t xml:space="preserve"> </w:t>
      </w:r>
      <w:r>
        <w:t>failed</w:t>
      </w:r>
      <w:r>
        <w:rPr>
          <w:spacing w:val="-2"/>
        </w:rPr>
        <w:t xml:space="preserve"> </w:t>
      </w:r>
      <w:r>
        <w:t>ie.,</w:t>
      </w:r>
      <w:r>
        <w:rPr>
          <w:spacing w:val="-3"/>
        </w:rPr>
        <w:t xml:space="preserve"> </w:t>
      </w:r>
      <w:r>
        <w:t>partition</w:t>
      </w:r>
      <w:r>
        <w:rPr>
          <w:spacing w:val="-1"/>
        </w:rPr>
        <w:t xml:space="preserve"> </w:t>
      </w:r>
      <w:r>
        <w:t>7</w:t>
      </w:r>
      <w:r>
        <w:rPr>
          <w:spacing w:val="-1"/>
        </w:rPr>
        <w:t xml:space="preserve"> </w:t>
      </w:r>
      <w:r>
        <w:t>is corrupted</w:t>
      </w:r>
      <w:r>
        <w:rPr>
          <w:spacing w:val="40"/>
        </w:rPr>
        <w:t xml:space="preserve"> </w:t>
      </w:r>
      <w:r>
        <w:t>or</w:t>
      </w:r>
      <w:r>
        <w:rPr>
          <w:spacing w:val="40"/>
        </w:rPr>
        <w:t xml:space="preserve"> </w:t>
      </w:r>
      <w:r>
        <w:t>damaged</w:t>
      </w:r>
      <w:r>
        <w:tab/>
        <w:t>then the data may be lost.</w:t>
      </w:r>
    </w:p>
    <w:p w:rsidR="004B43E7" w:rsidRDefault="00000000">
      <w:pPr>
        <w:pStyle w:val="ListParagraph"/>
        <w:numPr>
          <w:ilvl w:val="1"/>
          <w:numId w:val="5"/>
        </w:numPr>
        <w:tabs>
          <w:tab w:val="left" w:pos="1523"/>
        </w:tabs>
        <w:spacing w:before="0"/>
        <w:ind w:left="1522" w:hanging="343"/>
      </w:pPr>
      <w:r>
        <w:t>This</w:t>
      </w:r>
      <w:r>
        <w:rPr>
          <w:spacing w:val="-3"/>
        </w:rPr>
        <w:t xml:space="preserve"> </w:t>
      </w:r>
      <w:r>
        <w:t>is</w:t>
      </w:r>
      <w:r>
        <w:rPr>
          <w:spacing w:val="-4"/>
        </w:rPr>
        <w:t xml:space="preserve"> </w:t>
      </w:r>
      <w:r>
        <w:t>the</w:t>
      </w:r>
      <w:r>
        <w:rPr>
          <w:spacing w:val="-2"/>
        </w:rPr>
        <w:t xml:space="preserve"> </w:t>
      </w:r>
      <w:r>
        <w:t>default</w:t>
      </w:r>
      <w:r>
        <w:rPr>
          <w:spacing w:val="-4"/>
        </w:rPr>
        <w:t xml:space="preserve"> </w:t>
      </w:r>
      <w:r>
        <w:t>in</w:t>
      </w:r>
      <w:r>
        <w:rPr>
          <w:spacing w:val="-2"/>
        </w:rPr>
        <w:t xml:space="preserve"> </w:t>
      </w:r>
      <w:r>
        <w:t>veritas</w:t>
      </w:r>
      <w:r>
        <w:rPr>
          <w:spacing w:val="43"/>
        </w:rPr>
        <w:t xml:space="preserve"> </w:t>
      </w:r>
      <w:r>
        <w:t>volume</w:t>
      </w:r>
      <w:r>
        <w:rPr>
          <w:spacing w:val="-4"/>
        </w:rPr>
        <w:t xml:space="preserve"> </w:t>
      </w:r>
      <w:r>
        <w:rPr>
          <w:spacing w:val="-2"/>
        </w:rPr>
        <w:t>manager.</w:t>
      </w:r>
    </w:p>
    <w:p w:rsidR="004B43E7" w:rsidRDefault="00000000">
      <w:pPr>
        <w:pStyle w:val="Heading2"/>
        <w:numPr>
          <w:ilvl w:val="0"/>
          <w:numId w:val="5"/>
        </w:numPr>
        <w:tabs>
          <w:tab w:val="left" w:pos="1181"/>
        </w:tabs>
        <w:spacing w:before="80"/>
        <w:ind w:hanging="294"/>
      </w:pPr>
      <w:r>
        <w:rPr>
          <w:u w:val="single"/>
        </w:rPr>
        <w:t>Sliced</w:t>
      </w:r>
      <w:r>
        <w:rPr>
          <w:spacing w:val="-2"/>
        </w:rPr>
        <w:t xml:space="preserve"> </w:t>
      </w:r>
      <w:r>
        <w:rPr>
          <w:spacing w:val="-10"/>
        </w:rPr>
        <w:t>:</w:t>
      </w:r>
    </w:p>
    <w:p w:rsidR="004B43E7" w:rsidRDefault="00000000">
      <w:pPr>
        <w:pStyle w:val="ListParagraph"/>
        <w:numPr>
          <w:ilvl w:val="1"/>
          <w:numId w:val="5"/>
        </w:numPr>
        <w:tabs>
          <w:tab w:val="left" w:pos="1521"/>
        </w:tabs>
        <w:spacing w:before="79"/>
        <w:ind w:hanging="341"/>
      </w:pPr>
      <w:r>
        <w:t>It</w:t>
      </w:r>
      <w:r>
        <w:rPr>
          <w:spacing w:val="-4"/>
        </w:rPr>
        <w:t xml:space="preserve"> </w:t>
      </w:r>
      <w:r>
        <w:t>is</w:t>
      </w:r>
      <w:r>
        <w:rPr>
          <w:spacing w:val="-2"/>
        </w:rPr>
        <w:t xml:space="preserve"> </w:t>
      </w:r>
      <w:r>
        <w:t>always</w:t>
      </w:r>
      <w:r>
        <w:rPr>
          <w:spacing w:val="-2"/>
        </w:rPr>
        <w:t xml:space="preserve"> </w:t>
      </w:r>
      <w:r>
        <w:t>used</w:t>
      </w:r>
      <w:r>
        <w:rPr>
          <w:spacing w:val="-3"/>
        </w:rPr>
        <w:t xml:space="preserve"> </w:t>
      </w:r>
      <w:r>
        <w:t>for</w:t>
      </w:r>
      <w:r>
        <w:rPr>
          <w:spacing w:val="-2"/>
        </w:rPr>
        <w:t xml:space="preserve"> </w:t>
      </w:r>
      <w:r>
        <w:t>root</w:t>
      </w:r>
      <w:r>
        <w:rPr>
          <w:spacing w:val="-2"/>
        </w:rPr>
        <w:t xml:space="preserve"> </w:t>
      </w:r>
      <w:r>
        <w:t>disk</w:t>
      </w:r>
      <w:r>
        <w:rPr>
          <w:spacing w:val="-3"/>
        </w:rPr>
        <w:t xml:space="preserve"> </w:t>
      </w:r>
      <w:r>
        <w:rPr>
          <w:spacing w:val="-2"/>
        </w:rPr>
        <w:t>only.</w:t>
      </w:r>
    </w:p>
    <w:p w:rsidR="004B43E7" w:rsidRDefault="00000000">
      <w:pPr>
        <w:pStyle w:val="ListParagraph"/>
        <w:numPr>
          <w:ilvl w:val="1"/>
          <w:numId w:val="5"/>
        </w:numPr>
        <w:tabs>
          <w:tab w:val="left" w:pos="1531"/>
          <w:tab w:val="left" w:pos="3741"/>
        </w:tabs>
        <w:spacing w:line="312" w:lineRule="auto"/>
        <w:ind w:left="460" w:right="1989" w:firstLine="719"/>
      </w:pPr>
      <w:r>
        <w:t>In</w:t>
      </w:r>
      <w:r>
        <w:rPr>
          <w:spacing w:val="-4"/>
        </w:rPr>
        <w:t xml:space="preserve"> </w:t>
      </w:r>
      <w:r>
        <w:t>this</w:t>
      </w:r>
      <w:r>
        <w:rPr>
          <w:spacing w:val="-3"/>
        </w:rPr>
        <w:t xml:space="preserve"> </w:t>
      </w:r>
      <w:r>
        <w:t>format</w:t>
      </w:r>
      <w:r>
        <w:rPr>
          <w:spacing w:val="40"/>
        </w:rPr>
        <w:t xml:space="preserve"> </w:t>
      </w:r>
      <w:r>
        <w:t>we</w:t>
      </w:r>
      <w:r>
        <w:rPr>
          <w:spacing w:val="-2"/>
        </w:rPr>
        <w:t xml:space="preserve"> </w:t>
      </w:r>
      <w:r>
        <w:t>cannot</w:t>
      </w:r>
      <w:r>
        <w:rPr>
          <w:spacing w:val="-3"/>
        </w:rPr>
        <w:t xml:space="preserve"> </w:t>
      </w:r>
      <w:r>
        <w:t>share</w:t>
      </w:r>
      <w:r>
        <w:rPr>
          <w:spacing w:val="-2"/>
        </w:rPr>
        <w:t xml:space="preserve"> </w:t>
      </w:r>
      <w:r>
        <w:t>the</w:t>
      </w:r>
      <w:r>
        <w:rPr>
          <w:spacing w:val="-2"/>
        </w:rPr>
        <w:t xml:space="preserve"> </w:t>
      </w:r>
      <w:r>
        <w:t>data</w:t>
      </w:r>
      <w:r>
        <w:rPr>
          <w:spacing w:val="-3"/>
        </w:rPr>
        <w:t xml:space="preserve"> </w:t>
      </w:r>
      <w:r>
        <w:t>between</w:t>
      </w:r>
      <w:r>
        <w:rPr>
          <w:spacing w:val="-5"/>
        </w:rPr>
        <w:t xml:space="preserve"> </w:t>
      </w:r>
      <w:r>
        <w:t>different</w:t>
      </w:r>
      <w:r>
        <w:rPr>
          <w:spacing w:val="-2"/>
        </w:rPr>
        <w:t xml:space="preserve"> </w:t>
      </w:r>
      <w:r>
        <w:t>Unix</w:t>
      </w:r>
      <w:r>
        <w:rPr>
          <w:spacing w:val="-5"/>
        </w:rPr>
        <w:t xml:space="preserve"> </w:t>
      </w:r>
      <w:r>
        <w:t>flavours.</w:t>
      </w:r>
      <w:r>
        <w:rPr>
          <w:spacing w:val="-3"/>
        </w:rPr>
        <w:t xml:space="preserve"> </w:t>
      </w:r>
      <w:r>
        <w:t>Normally sliced</w:t>
      </w:r>
      <w:r>
        <w:rPr>
          <w:spacing w:val="40"/>
        </w:rPr>
        <w:t xml:space="preserve"> </w:t>
      </w:r>
      <w:r>
        <w:t>is used for root</w:t>
      </w:r>
      <w:r>
        <w:tab/>
        <w:t>disk</w:t>
      </w:r>
      <w:r>
        <w:rPr>
          <w:spacing w:val="80"/>
        </w:rPr>
        <w:t xml:space="preserve"> </w:t>
      </w:r>
      <w:r>
        <w:t>and</w:t>
      </w:r>
      <w:r>
        <w:rPr>
          <w:spacing w:val="80"/>
        </w:rPr>
        <w:t xml:space="preserve"> </w:t>
      </w:r>
      <w:r>
        <w:t>cds</w:t>
      </w:r>
      <w:r>
        <w:rPr>
          <w:spacing w:val="40"/>
        </w:rPr>
        <w:t xml:space="preserve"> </w:t>
      </w:r>
      <w:r>
        <w:t>is used</w:t>
      </w:r>
      <w:r>
        <w:rPr>
          <w:spacing w:val="40"/>
        </w:rPr>
        <w:t xml:space="preserve"> </w:t>
      </w:r>
      <w:r>
        <w:t>for</w:t>
      </w:r>
      <w:r>
        <w:rPr>
          <w:spacing w:val="40"/>
        </w:rPr>
        <w:t xml:space="preserve"> </w:t>
      </w:r>
      <w:r>
        <w:t>data.</w:t>
      </w:r>
    </w:p>
    <w:p w:rsidR="004B43E7" w:rsidRDefault="00000000">
      <w:pPr>
        <w:pStyle w:val="ListParagraph"/>
        <w:numPr>
          <w:ilvl w:val="1"/>
          <w:numId w:val="5"/>
        </w:numPr>
        <w:tabs>
          <w:tab w:val="left" w:pos="1507"/>
        </w:tabs>
        <w:spacing w:before="0"/>
        <w:ind w:left="1506" w:hanging="327"/>
      </w:pPr>
      <w:r>
        <w:t>Private</w:t>
      </w:r>
      <w:r>
        <w:rPr>
          <w:spacing w:val="-4"/>
        </w:rPr>
        <w:t xml:space="preserve"> </w:t>
      </w:r>
      <w:r>
        <w:t>region</w:t>
      </w:r>
      <w:r>
        <w:rPr>
          <w:spacing w:val="-3"/>
        </w:rPr>
        <w:t xml:space="preserve"> </w:t>
      </w:r>
      <w:r>
        <w:t>is</w:t>
      </w:r>
      <w:r>
        <w:rPr>
          <w:spacing w:val="-2"/>
        </w:rPr>
        <w:t xml:space="preserve"> </w:t>
      </w:r>
      <w:r>
        <w:t>available</w:t>
      </w:r>
      <w:r>
        <w:rPr>
          <w:spacing w:val="-1"/>
        </w:rPr>
        <w:t xml:space="preserve"> </w:t>
      </w:r>
      <w:r>
        <w:t>at</w:t>
      </w:r>
      <w:r>
        <w:rPr>
          <w:spacing w:val="44"/>
        </w:rPr>
        <w:t xml:space="preserve"> </w:t>
      </w:r>
      <w:r>
        <w:t>4th</w:t>
      </w:r>
      <w:r>
        <w:rPr>
          <w:spacing w:val="-2"/>
        </w:rPr>
        <w:t xml:space="preserve"> </w:t>
      </w:r>
      <w:r>
        <w:t>partition</w:t>
      </w:r>
      <w:r>
        <w:rPr>
          <w:spacing w:val="47"/>
        </w:rPr>
        <w:t xml:space="preserve"> </w:t>
      </w:r>
      <w:r>
        <w:t>and</w:t>
      </w:r>
      <w:r>
        <w:rPr>
          <w:spacing w:val="46"/>
        </w:rPr>
        <w:t xml:space="preserve"> </w:t>
      </w:r>
      <w:r>
        <w:t>public</w:t>
      </w:r>
      <w:r>
        <w:rPr>
          <w:spacing w:val="-2"/>
        </w:rPr>
        <w:t xml:space="preserve"> </w:t>
      </w:r>
      <w:r>
        <w:t>region</w:t>
      </w:r>
      <w:r>
        <w:rPr>
          <w:spacing w:val="-2"/>
        </w:rPr>
        <w:t xml:space="preserve"> </w:t>
      </w:r>
      <w:r>
        <w:t>is</w:t>
      </w:r>
      <w:r>
        <w:rPr>
          <w:spacing w:val="-4"/>
        </w:rPr>
        <w:t xml:space="preserve"> </w:t>
      </w:r>
      <w:r>
        <w:t>available</w:t>
      </w:r>
      <w:r>
        <w:rPr>
          <w:spacing w:val="-1"/>
        </w:rPr>
        <w:t xml:space="preserve"> </w:t>
      </w:r>
      <w:r>
        <w:t>at</w:t>
      </w:r>
      <w:r>
        <w:rPr>
          <w:spacing w:val="45"/>
        </w:rPr>
        <w:t xml:space="preserve"> </w:t>
      </w:r>
      <w:r>
        <w:t>3rd</w:t>
      </w:r>
      <w:r>
        <w:rPr>
          <w:spacing w:val="-3"/>
        </w:rPr>
        <w:t xml:space="preserve"> </w:t>
      </w:r>
      <w:r>
        <w:rPr>
          <w:spacing w:val="-2"/>
        </w:rPr>
        <w:t>partition.</w:t>
      </w:r>
    </w:p>
    <w:p w:rsidR="004B43E7" w:rsidRDefault="00000000">
      <w:pPr>
        <w:pStyle w:val="ListParagraph"/>
        <w:numPr>
          <w:ilvl w:val="1"/>
          <w:numId w:val="5"/>
        </w:numPr>
        <w:tabs>
          <w:tab w:val="left" w:pos="1531"/>
        </w:tabs>
        <w:spacing w:before="79" w:line="314" w:lineRule="auto"/>
        <w:ind w:left="460" w:right="1559" w:firstLine="719"/>
      </w:pPr>
      <w:r>
        <w:t>So,</w:t>
      </w:r>
      <w:r>
        <w:rPr>
          <w:spacing w:val="-5"/>
        </w:rPr>
        <w:t xml:space="preserve"> </w:t>
      </w:r>
      <w:r>
        <w:t>if</w:t>
      </w:r>
      <w:r>
        <w:rPr>
          <w:spacing w:val="-2"/>
        </w:rPr>
        <w:t xml:space="preserve"> </w:t>
      </w:r>
      <w:r>
        <w:t>public</w:t>
      </w:r>
      <w:r>
        <w:rPr>
          <w:spacing w:val="-2"/>
        </w:rPr>
        <w:t xml:space="preserve"> </w:t>
      </w:r>
      <w:r>
        <w:t>region</w:t>
      </w:r>
      <w:r>
        <w:rPr>
          <w:spacing w:val="-3"/>
        </w:rPr>
        <w:t xml:space="preserve"> </w:t>
      </w:r>
      <w:r>
        <w:t>is</w:t>
      </w:r>
      <w:r>
        <w:rPr>
          <w:spacing w:val="-2"/>
        </w:rPr>
        <w:t xml:space="preserve"> </w:t>
      </w:r>
      <w:r>
        <w:t>failed,</w:t>
      </w:r>
      <w:r>
        <w:rPr>
          <w:spacing w:val="40"/>
        </w:rPr>
        <w:t xml:space="preserve"> </w:t>
      </w:r>
      <w:r>
        <w:t>we</w:t>
      </w:r>
      <w:r>
        <w:rPr>
          <w:spacing w:val="-1"/>
        </w:rPr>
        <w:t xml:space="preserve"> </w:t>
      </w:r>
      <w:r>
        <w:t>can</w:t>
      </w:r>
      <w:r>
        <w:rPr>
          <w:spacing w:val="-3"/>
        </w:rPr>
        <w:t xml:space="preserve"> </w:t>
      </w:r>
      <w:r>
        <w:t>recover</w:t>
      </w:r>
      <w:r>
        <w:rPr>
          <w:spacing w:val="-2"/>
        </w:rPr>
        <w:t xml:space="preserve"> </w:t>
      </w:r>
      <w:r>
        <w:t>the</w:t>
      </w:r>
      <w:r>
        <w:rPr>
          <w:spacing w:val="-1"/>
        </w:rPr>
        <w:t xml:space="preserve"> </w:t>
      </w:r>
      <w:r>
        <w:t>data</w:t>
      </w:r>
      <w:r>
        <w:rPr>
          <w:spacing w:val="-1"/>
        </w:rPr>
        <w:t xml:space="preserve"> </w:t>
      </w:r>
      <w:r>
        <w:t>from</w:t>
      </w:r>
      <w:r>
        <w:rPr>
          <w:spacing w:val="-4"/>
        </w:rPr>
        <w:t xml:space="preserve"> </w:t>
      </w:r>
      <w:r>
        <w:t>private</w:t>
      </w:r>
      <w:r>
        <w:rPr>
          <w:spacing w:val="-1"/>
        </w:rPr>
        <w:t xml:space="preserve"> </w:t>
      </w:r>
      <w:r>
        <w:t>region</w:t>
      </w:r>
      <w:r>
        <w:rPr>
          <w:spacing w:val="-3"/>
        </w:rPr>
        <w:t xml:space="preserve"> </w:t>
      </w:r>
      <w:r>
        <w:t>ie.,</w:t>
      </w:r>
      <w:r>
        <w:rPr>
          <w:spacing w:val="-6"/>
        </w:rPr>
        <w:t xml:space="preserve"> </w:t>
      </w:r>
      <w:r>
        <w:t>minimizing the data loss.</w:t>
      </w:r>
    </w:p>
    <w:p w:rsidR="004B43E7" w:rsidRDefault="00000000">
      <w:pPr>
        <w:pStyle w:val="Heading2"/>
        <w:numPr>
          <w:ilvl w:val="0"/>
          <w:numId w:val="5"/>
        </w:numPr>
        <w:tabs>
          <w:tab w:val="left" w:pos="1224"/>
        </w:tabs>
        <w:spacing w:line="264" w:lineRule="exact"/>
        <w:ind w:left="1223" w:hanging="337"/>
      </w:pPr>
      <w:r>
        <w:rPr>
          <w:u w:val="single"/>
        </w:rPr>
        <w:t>Simple</w:t>
      </w:r>
      <w:r>
        <w:rPr>
          <w:spacing w:val="-7"/>
        </w:rPr>
        <w:t xml:space="preserve"> </w:t>
      </w:r>
      <w:r>
        <w:rPr>
          <w:spacing w:val="-10"/>
        </w:rPr>
        <w:t>:</w:t>
      </w:r>
    </w:p>
    <w:p w:rsidR="004B43E7" w:rsidRDefault="00000000">
      <w:pPr>
        <w:pStyle w:val="ListParagraph"/>
        <w:numPr>
          <w:ilvl w:val="1"/>
          <w:numId w:val="5"/>
        </w:numPr>
        <w:tabs>
          <w:tab w:val="left" w:pos="1521"/>
        </w:tabs>
        <w:ind w:hanging="341"/>
      </w:pPr>
      <w:r>
        <w:t>This</w:t>
      </w:r>
      <w:r>
        <w:rPr>
          <w:spacing w:val="-5"/>
        </w:rPr>
        <w:t xml:space="preserve"> </w:t>
      </w:r>
      <w:r>
        <w:t>format</w:t>
      </w:r>
      <w:r>
        <w:rPr>
          <w:spacing w:val="-5"/>
        </w:rPr>
        <w:t xml:space="preserve"> </w:t>
      </w:r>
      <w:r>
        <w:t>is</w:t>
      </w:r>
      <w:r>
        <w:rPr>
          <w:spacing w:val="-1"/>
        </w:rPr>
        <w:t xml:space="preserve"> </w:t>
      </w:r>
      <w:r>
        <w:t>not</w:t>
      </w:r>
      <w:r>
        <w:rPr>
          <w:spacing w:val="-2"/>
        </w:rPr>
        <w:t xml:space="preserve"> </w:t>
      </w:r>
      <w:r>
        <w:t>using</w:t>
      </w:r>
      <w:r>
        <w:rPr>
          <w:spacing w:val="-4"/>
        </w:rPr>
        <w:t xml:space="preserve"> </w:t>
      </w:r>
      <w:r>
        <w:t>widely</w:t>
      </w:r>
      <w:r>
        <w:rPr>
          <w:spacing w:val="-4"/>
        </w:rPr>
        <w:t xml:space="preserve"> </w:t>
      </w:r>
      <w:r>
        <w:t>now</w:t>
      </w:r>
      <w:r>
        <w:rPr>
          <w:spacing w:val="-1"/>
        </w:rPr>
        <w:t xml:space="preserve"> </w:t>
      </w:r>
      <w:r>
        <w:t>because,</w:t>
      </w:r>
      <w:r>
        <w:rPr>
          <w:spacing w:val="47"/>
        </w:rPr>
        <w:t xml:space="preserve"> </w:t>
      </w:r>
      <w:r>
        <w:t>it</w:t>
      </w:r>
      <w:r>
        <w:rPr>
          <w:spacing w:val="-1"/>
        </w:rPr>
        <w:t xml:space="preserve"> </w:t>
      </w:r>
      <w:r>
        <w:t>is</w:t>
      </w:r>
      <w:r>
        <w:rPr>
          <w:spacing w:val="-4"/>
        </w:rPr>
        <w:t xml:space="preserve"> </w:t>
      </w:r>
      <w:r>
        <w:t>available</w:t>
      </w:r>
      <w:r>
        <w:rPr>
          <w:spacing w:val="-2"/>
        </w:rPr>
        <w:t xml:space="preserve"> </w:t>
      </w:r>
      <w:r>
        <w:t>in</w:t>
      </w:r>
      <w:r>
        <w:rPr>
          <w:spacing w:val="44"/>
        </w:rPr>
        <w:t xml:space="preserve"> </w:t>
      </w:r>
      <w:r>
        <w:t>old</w:t>
      </w:r>
      <w:r>
        <w:rPr>
          <w:spacing w:val="43"/>
        </w:rPr>
        <w:t xml:space="preserve"> </w:t>
      </w:r>
      <w:r>
        <w:t>VxVM</w:t>
      </w:r>
      <w:r>
        <w:rPr>
          <w:spacing w:val="-3"/>
        </w:rPr>
        <w:t xml:space="preserve"> </w:t>
      </w:r>
      <w:r>
        <w:rPr>
          <w:spacing w:val="-5"/>
        </w:rPr>
        <w:t>3.5</w:t>
      </w:r>
    </w:p>
    <w:p w:rsidR="004B43E7" w:rsidRDefault="00000000">
      <w:pPr>
        <w:pStyle w:val="ListParagraph"/>
        <w:numPr>
          <w:ilvl w:val="1"/>
          <w:numId w:val="5"/>
        </w:numPr>
        <w:tabs>
          <w:tab w:val="left" w:pos="1531"/>
        </w:tabs>
        <w:spacing w:before="80"/>
        <w:ind w:left="1530" w:hanging="351"/>
      </w:pPr>
      <w:r>
        <w:t>In</w:t>
      </w:r>
      <w:r>
        <w:rPr>
          <w:spacing w:val="-5"/>
        </w:rPr>
        <w:t xml:space="preserve"> </w:t>
      </w:r>
      <w:r>
        <w:t>this</w:t>
      </w:r>
      <w:r>
        <w:rPr>
          <w:spacing w:val="-2"/>
        </w:rPr>
        <w:t xml:space="preserve"> </w:t>
      </w:r>
      <w:r>
        <w:t>private</w:t>
      </w:r>
      <w:r>
        <w:rPr>
          <w:spacing w:val="-1"/>
        </w:rPr>
        <w:t xml:space="preserve"> </w:t>
      </w:r>
      <w:r>
        <w:t>and</w:t>
      </w:r>
      <w:r>
        <w:rPr>
          <w:spacing w:val="-2"/>
        </w:rPr>
        <w:t xml:space="preserve"> </w:t>
      </w:r>
      <w:r>
        <w:t>public</w:t>
      </w:r>
      <w:r>
        <w:rPr>
          <w:spacing w:val="-2"/>
        </w:rPr>
        <w:t xml:space="preserve"> </w:t>
      </w:r>
      <w:r>
        <w:t>regions</w:t>
      </w:r>
      <w:r>
        <w:rPr>
          <w:spacing w:val="44"/>
        </w:rPr>
        <w:t xml:space="preserve"> </w:t>
      </w:r>
      <w:r>
        <w:t>are</w:t>
      </w:r>
      <w:r>
        <w:rPr>
          <w:spacing w:val="-5"/>
        </w:rPr>
        <w:t xml:space="preserve"> </w:t>
      </w:r>
      <w:r>
        <w:t>available</w:t>
      </w:r>
      <w:r>
        <w:rPr>
          <w:spacing w:val="-1"/>
        </w:rPr>
        <w:t xml:space="preserve"> </w:t>
      </w:r>
      <w:r>
        <w:t>at</w:t>
      </w:r>
      <w:r>
        <w:rPr>
          <w:spacing w:val="42"/>
        </w:rPr>
        <w:t xml:space="preserve"> </w:t>
      </w:r>
      <w:r>
        <w:t>3rd</w:t>
      </w:r>
      <w:r>
        <w:rPr>
          <w:spacing w:val="-2"/>
        </w:rPr>
        <w:t xml:space="preserve"> partition.</w:t>
      </w:r>
    </w:p>
    <w:p w:rsidR="004B43E7" w:rsidRDefault="00000000">
      <w:pPr>
        <w:spacing w:before="82"/>
        <w:ind w:left="887"/>
        <w:rPr>
          <w:b/>
        </w:rPr>
      </w:pPr>
      <w:r>
        <w:rPr>
          <w:b/>
          <w:u w:val="single"/>
        </w:rPr>
        <w:t>Specifying</w:t>
      </w:r>
      <w:r>
        <w:rPr>
          <w:b/>
          <w:spacing w:val="-4"/>
          <w:u w:val="single"/>
        </w:rPr>
        <w:t xml:space="preserve"> </w:t>
      </w:r>
      <w:r>
        <w:rPr>
          <w:b/>
          <w:u w:val="single"/>
        </w:rPr>
        <w:t>the</w:t>
      </w:r>
      <w:r>
        <w:rPr>
          <w:b/>
          <w:spacing w:val="-4"/>
          <w:u w:val="single"/>
        </w:rPr>
        <w:t xml:space="preserve"> </w:t>
      </w:r>
      <w:r>
        <w:rPr>
          <w:b/>
          <w:u w:val="single"/>
        </w:rPr>
        <w:t>format</w:t>
      </w:r>
      <w:r>
        <w:rPr>
          <w:b/>
          <w:spacing w:val="42"/>
          <w:u w:val="single"/>
        </w:rPr>
        <w:t xml:space="preserve"> </w:t>
      </w:r>
      <w:r>
        <w:rPr>
          <w:b/>
          <w:u w:val="single"/>
        </w:rPr>
        <w:t>while</w:t>
      </w:r>
      <w:r>
        <w:rPr>
          <w:b/>
          <w:spacing w:val="-4"/>
          <w:u w:val="single"/>
        </w:rPr>
        <w:t xml:space="preserve"> </w:t>
      </w:r>
      <w:r>
        <w:rPr>
          <w:b/>
          <w:u w:val="single"/>
        </w:rPr>
        <w:t>setup</w:t>
      </w:r>
      <w:r>
        <w:rPr>
          <w:b/>
          <w:spacing w:val="-4"/>
        </w:rPr>
        <w:t xml:space="preserve"> </w:t>
      </w:r>
      <w:r>
        <w:rPr>
          <w:b/>
          <w:spacing w:val="-10"/>
        </w:rPr>
        <w:t>:</w:t>
      </w:r>
    </w:p>
    <w:p w:rsidR="004B43E7" w:rsidRDefault="00000000">
      <w:pPr>
        <w:pStyle w:val="BodyText"/>
        <w:tabs>
          <w:tab w:val="left" w:pos="2296"/>
          <w:tab w:val="left" w:pos="4780"/>
        </w:tabs>
        <w:spacing w:before="79" w:line="312" w:lineRule="auto"/>
        <w:ind w:left="460" w:right="1813" w:firstLine="427"/>
      </w:pPr>
      <w:r>
        <w:t># vxdisksetup</w:t>
      </w:r>
      <w:r>
        <w:tab/>
        <w:t>-i</w:t>
      </w:r>
      <w:r>
        <w:rPr>
          <w:spacing w:val="80"/>
        </w:rPr>
        <w:t xml:space="preserve"> </w:t>
      </w:r>
      <w:r>
        <w:t>/dev/sda</w:t>
      </w:r>
      <w:r>
        <w:tab/>
        <w:t>(to</w:t>
      </w:r>
      <w:r>
        <w:rPr>
          <w:spacing w:val="-3"/>
        </w:rPr>
        <w:t xml:space="preserve"> </w:t>
      </w:r>
      <w:r>
        <w:t>setup</w:t>
      </w:r>
      <w:r>
        <w:rPr>
          <w:spacing w:val="-3"/>
        </w:rPr>
        <w:t xml:space="preserve"> </w:t>
      </w:r>
      <w:r>
        <w:t>the</w:t>
      </w:r>
      <w:r>
        <w:rPr>
          <w:spacing w:val="-1"/>
        </w:rPr>
        <w:t xml:space="preserve"> </w:t>
      </w:r>
      <w:r>
        <w:t>disk</w:t>
      </w:r>
      <w:r>
        <w:rPr>
          <w:spacing w:val="40"/>
        </w:rPr>
        <w:t xml:space="preserve"> </w:t>
      </w:r>
      <w:r>
        <w:t>and</w:t>
      </w:r>
      <w:r>
        <w:rPr>
          <w:spacing w:val="-3"/>
        </w:rPr>
        <w:t xml:space="preserve"> </w:t>
      </w:r>
      <w:r>
        <w:t>this</w:t>
      </w:r>
      <w:r>
        <w:rPr>
          <w:spacing w:val="-4"/>
        </w:rPr>
        <w:t xml:space="preserve"> </w:t>
      </w:r>
      <w:r>
        <w:t>is</w:t>
      </w:r>
      <w:r>
        <w:rPr>
          <w:spacing w:val="-2"/>
        </w:rPr>
        <w:t xml:space="preserve"> </w:t>
      </w:r>
      <w:r>
        <w:t>default</w:t>
      </w:r>
      <w:r>
        <w:rPr>
          <w:spacing w:val="40"/>
        </w:rPr>
        <w:t xml:space="preserve"> </w:t>
      </w:r>
      <w:r>
        <w:t>format</w:t>
      </w:r>
      <w:r>
        <w:rPr>
          <w:spacing w:val="40"/>
        </w:rPr>
        <w:t xml:space="preserve"> </w:t>
      </w:r>
      <w:r>
        <w:t>ie., CDS</w:t>
      </w:r>
      <w:r>
        <w:rPr>
          <w:spacing w:val="40"/>
        </w:rPr>
        <w:t xml:space="preserve"> </w:t>
      </w:r>
      <w:r>
        <w:t>format)</w:t>
      </w:r>
    </w:p>
    <w:p w:rsidR="004B43E7" w:rsidRDefault="00000000">
      <w:pPr>
        <w:pStyle w:val="BodyText"/>
        <w:tabs>
          <w:tab w:val="left" w:pos="2344"/>
          <w:tab w:val="left" w:pos="2709"/>
          <w:tab w:val="left" w:pos="3822"/>
          <w:tab w:val="left" w:pos="7390"/>
        </w:tabs>
        <w:spacing w:line="312" w:lineRule="auto"/>
        <w:ind w:left="460" w:right="1708" w:firstLine="427"/>
      </w:pPr>
      <w:r>
        <w:t># vxdisksetup</w:t>
      </w:r>
      <w:r>
        <w:tab/>
      </w:r>
      <w:r>
        <w:rPr>
          <w:spacing w:val="-6"/>
        </w:rPr>
        <w:t>-i</w:t>
      </w:r>
      <w:r>
        <w:tab/>
      </w:r>
      <w:r>
        <w:rPr>
          <w:spacing w:val="-2"/>
        </w:rPr>
        <w:t>/dev/sdb</w:t>
      </w:r>
      <w:r>
        <w:tab/>
        <w:t>format =&lt;sliced / simple&gt;</w:t>
      </w:r>
      <w:r>
        <w:tab/>
        <w:t>(to</w:t>
      </w:r>
      <w:r>
        <w:rPr>
          <w:spacing w:val="-5"/>
        </w:rPr>
        <w:t xml:space="preserve"> </w:t>
      </w:r>
      <w:r>
        <w:t>specify</w:t>
      </w:r>
      <w:r>
        <w:rPr>
          <w:spacing w:val="35"/>
        </w:rPr>
        <w:t xml:space="preserve"> </w:t>
      </w:r>
      <w:r>
        <w:t>sliced</w:t>
      </w:r>
      <w:r>
        <w:rPr>
          <w:spacing w:val="35"/>
        </w:rPr>
        <w:t xml:space="preserve"> </w:t>
      </w:r>
      <w:r>
        <w:t>or simple</w:t>
      </w:r>
      <w:r>
        <w:rPr>
          <w:spacing w:val="40"/>
        </w:rPr>
        <w:t xml:space="preserve"> </w:t>
      </w:r>
      <w:r>
        <w:t>format)</w:t>
      </w:r>
    </w:p>
    <w:p w:rsidR="004B43E7" w:rsidRDefault="00000000">
      <w:pPr>
        <w:pStyle w:val="Heading2"/>
        <w:numPr>
          <w:ilvl w:val="0"/>
          <w:numId w:val="25"/>
        </w:numPr>
        <w:tabs>
          <w:tab w:val="left" w:pos="888"/>
        </w:tabs>
      </w:pPr>
      <w:r>
        <w:t>In</w:t>
      </w:r>
      <w:r>
        <w:rPr>
          <w:spacing w:val="-3"/>
        </w:rPr>
        <w:t xml:space="preserve"> </w:t>
      </w:r>
      <w:r>
        <w:t>how</w:t>
      </w:r>
      <w:r>
        <w:rPr>
          <w:spacing w:val="-3"/>
        </w:rPr>
        <w:t xml:space="preserve"> </w:t>
      </w:r>
      <w:r>
        <w:t>many</w:t>
      </w:r>
      <w:r>
        <w:rPr>
          <w:spacing w:val="-3"/>
        </w:rPr>
        <w:t xml:space="preserve"> </w:t>
      </w:r>
      <w:r>
        <w:t>ways</w:t>
      </w:r>
      <w:r>
        <w:rPr>
          <w:spacing w:val="-4"/>
        </w:rPr>
        <w:t xml:space="preserve"> </w:t>
      </w:r>
      <w:r>
        <w:t>can</w:t>
      </w:r>
      <w:r>
        <w:rPr>
          <w:spacing w:val="-5"/>
        </w:rPr>
        <w:t xml:space="preserve"> </w:t>
      </w:r>
      <w:r>
        <w:t>we</w:t>
      </w:r>
      <w:r>
        <w:rPr>
          <w:spacing w:val="-4"/>
        </w:rPr>
        <w:t xml:space="preserve"> </w:t>
      </w:r>
      <w:r>
        <w:t>manage</w:t>
      </w:r>
      <w:r>
        <w:rPr>
          <w:spacing w:val="46"/>
        </w:rPr>
        <w:t xml:space="preserve"> </w:t>
      </w:r>
      <w:r>
        <w:rPr>
          <w:spacing w:val="-4"/>
        </w:rPr>
        <w:t>VxVM?</w:t>
      </w:r>
    </w:p>
    <w:p w:rsidR="004B43E7" w:rsidRDefault="00000000">
      <w:pPr>
        <w:pStyle w:val="BodyText"/>
        <w:spacing w:before="80"/>
      </w:pPr>
      <w:r>
        <w:t>(I)</w:t>
      </w:r>
      <w:r>
        <w:rPr>
          <w:spacing w:val="49"/>
        </w:rPr>
        <w:t xml:space="preserve"> </w:t>
      </w:r>
      <w:r>
        <w:t>Command</w:t>
      </w:r>
      <w:r>
        <w:rPr>
          <w:spacing w:val="44"/>
        </w:rPr>
        <w:t xml:space="preserve"> </w:t>
      </w:r>
      <w:r>
        <w:t>line</w:t>
      </w:r>
      <w:r>
        <w:rPr>
          <w:spacing w:val="46"/>
        </w:rPr>
        <w:t xml:space="preserve"> </w:t>
      </w:r>
      <w:r>
        <w:rPr>
          <w:spacing w:val="-4"/>
        </w:rPr>
        <w:t>tool.</w:t>
      </w:r>
    </w:p>
    <w:p w:rsidR="004B43E7" w:rsidRDefault="00000000">
      <w:pPr>
        <w:pStyle w:val="ListParagraph"/>
        <w:numPr>
          <w:ilvl w:val="0"/>
          <w:numId w:val="4"/>
        </w:numPr>
        <w:tabs>
          <w:tab w:val="left" w:pos="1181"/>
        </w:tabs>
        <w:ind w:hanging="294"/>
      </w:pPr>
      <w:r>
        <w:t>GUI</w:t>
      </w:r>
      <w:r>
        <w:rPr>
          <w:spacing w:val="73"/>
          <w:w w:val="150"/>
        </w:rPr>
        <w:t xml:space="preserve"> </w:t>
      </w:r>
      <w:r>
        <w:t>(vea</w:t>
      </w:r>
      <w:r>
        <w:rPr>
          <w:spacing w:val="72"/>
          <w:w w:val="150"/>
        </w:rPr>
        <w:t xml:space="preserve"> </w:t>
      </w:r>
      <w:r>
        <w:rPr>
          <w:spacing w:val="-2"/>
        </w:rPr>
        <w:t>tool)</w:t>
      </w:r>
    </w:p>
    <w:p w:rsidR="004B43E7" w:rsidRDefault="00000000">
      <w:pPr>
        <w:pStyle w:val="ListParagraph"/>
        <w:numPr>
          <w:ilvl w:val="0"/>
          <w:numId w:val="4"/>
        </w:numPr>
        <w:tabs>
          <w:tab w:val="left" w:pos="1273"/>
          <w:tab w:val="left" w:pos="2623"/>
        </w:tabs>
        <w:spacing w:before="80"/>
        <w:ind w:left="1272" w:hanging="386"/>
      </w:pPr>
      <w:r>
        <w:t>#</w:t>
      </w:r>
      <w:r>
        <w:rPr>
          <w:spacing w:val="-2"/>
        </w:rPr>
        <w:t xml:space="preserve"> vxdiskadm</w:t>
      </w:r>
      <w:r>
        <w:tab/>
        <w:t>command</w:t>
      </w:r>
      <w:r>
        <w:rPr>
          <w:spacing w:val="45"/>
        </w:rPr>
        <w:t xml:space="preserve"> </w:t>
      </w:r>
      <w:r>
        <w:t>(it</w:t>
      </w:r>
      <w:r>
        <w:rPr>
          <w:spacing w:val="-2"/>
        </w:rPr>
        <w:t xml:space="preserve"> </w:t>
      </w:r>
      <w:r>
        <w:t>gives the</w:t>
      </w:r>
      <w:r>
        <w:rPr>
          <w:spacing w:val="-4"/>
        </w:rPr>
        <w:t xml:space="preserve"> </w:t>
      </w:r>
      <w:r>
        <w:t>options</w:t>
      </w:r>
      <w:r>
        <w:rPr>
          <w:spacing w:val="43"/>
        </w:rPr>
        <w:t xml:space="preserve"> </w:t>
      </w:r>
      <w:r>
        <w:t>to</w:t>
      </w:r>
      <w:r>
        <w:rPr>
          <w:spacing w:val="-3"/>
        </w:rPr>
        <w:t xml:space="preserve"> </w:t>
      </w:r>
      <w:r>
        <w:t>manage</w:t>
      </w:r>
      <w:r>
        <w:rPr>
          <w:spacing w:val="-4"/>
        </w:rPr>
        <w:t xml:space="preserve"> </w:t>
      </w:r>
      <w:r>
        <w:t>the</w:t>
      </w:r>
      <w:r>
        <w:rPr>
          <w:spacing w:val="-2"/>
        </w:rPr>
        <w:t xml:space="preserve"> disks)</w:t>
      </w:r>
    </w:p>
    <w:p w:rsidR="004B43E7" w:rsidRDefault="00000000">
      <w:pPr>
        <w:pStyle w:val="Heading1"/>
        <w:numPr>
          <w:ilvl w:val="0"/>
          <w:numId w:val="210"/>
        </w:numPr>
        <w:tabs>
          <w:tab w:val="left" w:pos="4337"/>
        </w:tabs>
        <w:spacing w:before="81"/>
        <w:ind w:left="4337" w:hanging="449"/>
        <w:jc w:val="left"/>
        <w:rPr>
          <w:u w:val="none"/>
        </w:rPr>
      </w:pPr>
      <w:r>
        <w:rPr>
          <w:w w:val="85"/>
        </w:rPr>
        <w:t>RedHat</w:t>
      </w:r>
      <w:r>
        <w:rPr>
          <w:spacing w:val="14"/>
        </w:rPr>
        <w:t xml:space="preserve"> </w:t>
      </w:r>
      <w:r>
        <w:rPr>
          <w:spacing w:val="-2"/>
          <w:w w:val="85"/>
        </w:rPr>
        <w:t>Cluster</w:t>
      </w:r>
    </w:p>
    <w:p w:rsidR="004B43E7" w:rsidRDefault="004B43E7">
      <w:pPr>
        <w:pStyle w:val="BodyText"/>
        <w:ind w:left="0"/>
        <w:rPr>
          <w:rFonts w:ascii="Arial"/>
          <w:b/>
          <w:sz w:val="20"/>
        </w:rPr>
      </w:pPr>
    </w:p>
    <w:p w:rsidR="004B43E7" w:rsidRDefault="00000000">
      <w:pPr>
        <w:pStyle w:val="Heading2"/>
        <w:numPr>
          <w:ilvl w:val="0"/>
          <w:numId w:val="3"/>
        </w:numPr>
        <w:tabs>
          <w:tab w:val="left" w:pos="887"/>
          <w:tab w:val="left" w:pos="888"/>
        </w:tabs>
        <w:spacing w:before="178"/>
      </w:pPr>
      <w:r>
        <w:t>How</w:t>
      </w:r>
      <w:r>
        <w:rPr>
          <w:spacing w:val="-2"/>
        </w:rPr>
        <w:t xml:space="preserve"> </w:t>
      </w:r>
      <w:r>
        <w:t>can</w:t>
      </w:r>
      <w:r>
        <w:rPr>
          <w:spacing w:val="-5"/>
        </w:rPr>
        <w:t xml:space="preserve"> </w:t>
      </w:r>
      <w:r>
        <w:t>you</w:t>
      </w:r>
      <w:r>
        <w:rPr>
          <w:spacing w:val="-4"/>
        </w:rPr>
        <w:t xml:space="preserve"> </w:t>
      </w:r>
      <w:r>
        <w:t>define</w:t>
      </w:r>
      <w:r>
        <w:rPr>
          <w:spacing w:val="-3"/>
        </w:rPr>
        <w:t xml:space="preserve"> </w:t>
      </w:r>
      <w:r>
        <w:t>a</w:t>
      </w:r>
      <w:r>
        <w:rPr>
          <w:spacing w:val="-2"/>
        </w:rPr>
        <w:t xml:space="preserve"> </w:t>
      </w:r>
      <w:r>
        <w:t>cluster</w:t>
      </w:r>
      <w:r>
        <w:rPr>
          <w:spacing w:val="-3"/>
        </w:rPr>
        <w:t xml:space="preserve"> </w:t>
      </w:r>
      <w:r>
        <w:t>and</w:t>
      </w:r>
      <w:r>
        <w:rPr>
          <w:spacing w:val="-3"/>
        </w:rPr>
        <w:t xml:space="preserve"> </w:t>
      </w:r>
      <w:r>
        <w:t>what</w:t>
      </w:r>
      <w:r>
        <w:rPr>
          <w:spacing w:val="-2"/>
        </w:rPr>
        <w:t xml:space="preserve"> </w:t>
      </w:r>
      <w:r>
        <w:t>are</w:t>
      </w:r>
      <w:r>
        <w:rPr>
          <w:spacing w:val="-6"/>
        </w:rPr>
        <w:t xml:space="preserve"> </w:t>
      </w:r>
      <w:r>
        <w:t>its</w:t>
      </w:r>
      <w:r>
        <w:rPr>
          <w:spacing w:val="-4"/>
        </w:rPr>
        <w:t xml:space="preserve"> </w:t>
      </w:r>
      <w:r>
        <w:t>basic</w:t>
      </w:r>
      <w:r>
        <w:rPr>
          <w:spacing w:val="-1"/>
        </w:rPr>
        <w:t xml:space="preserve"> </w:t>
      </w:r>
      <w:r>
        <w:rPr>
          <w:spacing w:val="-2"/>
        </w:rPr>
        <w:t>types?</w:t>
      </w:r>
    </w:p>
    <w:p w:rsidR="004B43E7" w:rsidRDefault="00000000">
      <w:pPr>
        <w:pStyle w:val="BodyText"/>
        <w:spacing w:before="82" w:line="312" w:lineRule="auto"/>
        <w:ind w:left="460" w:right="1503" w:firstLine="427"/>
      </w:pPr>
      <w:r>
        <w:t>A</w:t>
      </w:r>
      <w:r>
        <w:rPr>
          <w:spacing w:val="-1"/>
        </w:rPr>
        <w:t xml:space="preserve"> </w:t>
      </w:r>
      <w:r>
        <w:t>cluster</w:t>
      </w:r>
      <w:r>
        <w:rPr>
          <w:spacing w:val="-1"/>
        </w:rPr>
        <w:t xml:space="preserve"> </w:t>
      </w:r>
      <w:r>
        <w:t>is</w:t>
      </w:r>
      <w:r>
        <w:rPr>
          <w:spacing w:val="-1"/>
        </w:rPr>
        <w:t xml:space="preserve"> </w:t>
      </w:r>
      <w:r>
        <w:t>two</w:t>
      </w:r>
      <w:r>
        <w:rPr>
          <w:spacing w:val="-2"/>
        </w:rPr>
        <w:t xml:space="preserve"> </w:t>
      </w:r>
      <w:r>
        <w:t>or</w:t>
      </w:r>
      <w:r>
        <w:rPr>
          <w:spacing w:val="-3"/>
        </w:rPr>
        <w:t xml:space="preserve"> </w:t>
      </w:r>
      <w:r>
        <w:t>more</w:t>
      </w:r>
      <w:r>
        <w:rPr>
          <w:spacing w:val="-2"/>
        </w:rPr>
        <w:t xml:space="preserve"> </w:t>
      </w:r>
      <w:r>
        <w:t>computers</w:t>
      </w:r>
      <w:r>
        <w:rPr>
          <w:spacing w:val="-4"/>
        </w:rPr>
        <w:t xml:space="preserve"> </w:t>
      </w:r>
      <w:r>
        <w:t>(called</w:t>
      </w:r>
      <w:r>
        <w:rPr>
          <w:spacing w:val="-3"/>
        </w:rPr>
        <w:t xml:space="preserve"> </w:t>
      </w:r>
      <w:r>
        <w:rPr>
          <w:u w:val="single"/>
        </w:rPr>
        <w:t>nodes</w:t>
      </w:r>
      <w:r>
        <w:rPr>
          <w:spacing w:val="-2"/>
        </w:rPr>
        <w:t xml:space="preserve"> </w:t>
      </w:r>
      <w:r>
        <w:t>or</w:t>
      </w:r>
      <w:r>
        <w:rPr>
          <w:spacing w:val="-4"/>
        </w:rPr>
        <w:t xml:space="preserve"> </w:t>
      </w:r>
      <w:r>
        <w:t>members)</w:t>
      </w:r>
      <w:r>
        <w:rPr>
          <w:spacing w:val="-1"/>
        </w:rPr>
        <w:t xml:space="preserve"> </w:t>
      </w:r>
      <w:r>
        <w:t>that</w:t>
      </w:r>
      <w:r>
        <w:rPr>
          <w:spacing w:val="-1"/>
        </w:rPr>
        <w:t xml:space="preserve"> </w:t>
      </w:r>
      <w:r>
        <w:t>work</w:t>
      </w:r>
      <w:r>
        <w:rPr>
          <w:spacing w:val="-4"/>
        </w:rPr>
        <w:t xml:space="preserve"> </w:t>
      </w:r>
      <w:r>
        <w:t>together</w:t>
      </w:r>
      <w:r>
        <w:rPr>
          <w:spacing w:val="-1"/>
        </w:rPr>
        <w:t xml:space="preserve"> </w:t>
      </w:r>
      <w:r>
        <w:t>to</w:t>
      </w:r>
      <w:r>
        <w:rPr>
          <w:spacing w:val="-3"/>
        </w:rPr>
        <w:t xml:space="preserve"> </w:t>
      </w:r>
      <w:r>
        <w:t>perform</w:t>
      </w:r>
      <w:r>
        <w:rPr>
          <w:spacing w:val="-3"/>
        </w:rPr>
        <w:t xml:space="preserve"> </w:t>
      </w:r>
      <w:r>
        <w:t>a task. There are</w:t>
      </w:r>
      <w:r>
        <w:rPr>
          <w:spacing w:val="40"/>
        </w:rPr>
        <w:t xml:space="preserve"> </w:t>
      </w:r>
      <w:r>
        <w:t>four major types of clusters:</w:t>
      </w:r>
    </w:p>
    <w:p w:rsidR="004B43E7" w:rsidRDefault="00000000">
      <w:pPr>
        <w:pStyle w:val="ListParagraph"/>
        <w:numPr>
          <w:ilvl w:val="1"/>
          <w:numId w:val="3"/>
        </w:numPr>
        <w:tabs>
          <w:tab w:val="left" w:pos="1312"/>
          <w:tab w:val="left" w:pos="1313"/>
        </w:tabs>
        <w:spacing w:before="0"/>
        <w:ind w:hanging="361"/>
      </w:pPr>
      <w:r>
        <w:rPr>
          <w:spacing w:val="-2"/>
        </w:rPr>
        <w:t>Storage</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3"/>
        </w:numPr>
        <w:tabs>
          <w:tab w:val="left" w:pos="1312"/>
          <w:tab w:val="left" w:pos="1313"/>
        </w:tabs>
        <w:spacing w:before="90"/>
        <w:ind w:hanging="361"/>
      </w:pPr>
      <w:r>
        <w:t>High</w:t>
      </w:r>
      <w:r>
        <w:rPr>
          <w:spacing w:val="-5"/>
        </w:rPr>
        <w:t xml:space="preserve"> </w:t>
      </w:r>
      <w:r>
        <w:rPr>
          <w:spacing w:val="-2"/>
        </w:rPr>
        <w:t>availability</w:t>
      </w:r>
    </w:p>
    <w:p w:rsidR="004B43E7" w:rsidRDefault="00000000">
      <w:pPr>
        <w:pStyle w:val="ListParagraph"/>
        <w:numPr>
          <w:ilvl w:val="1"/>
          <w:numId w:val="3"/>
        </w:numPr>
        <w:tabs>
          <w:tab w:val="left" w:pos="1312"/>
          <w:tab w:val="left" w:pos="1313"/>
        </w:tabs>
        <w:spacing w:before="80"/>
        <w:ind w:hanging="361"/>
      </w:pPr>
      <w:r>
        <w:t xml:space="preserve">Load </w:t>
      </w:r>
      <w:r>
        <w:rPr>
          <w:spacing w:val="-2"/>
        </w:rPr>
        <w:t>balancing</w:t>
      </w:r>
    </w:p>
    <w:p w:rsidR="004B43E7" w:rsidRDefault="00000000">
      <w:pPr>
        <w:pStyle w:val="ListParagraph"/>
        <w:numPr>
          <w:ilvl w:val="1"/>
          <w:numId w:val="3"/>
        </w:numPr>
        <w:tabs>
          <w:tab w:val="left" w:pos="1312"/>
          <w:tab w:val="left" w:pos="1313"/>
        </w:tabs>
        <w:ind w:hanging="361"/>
      </w:pPr>
      <w:r>
        <w:t>High</w:t>
      </w:r>
      <w:r>
        <w:rPr>
          <w:spacing w:val="-3"/>
        </w:rPr>
        <w:t xml:space="preserve"> </w:t>
      </w:r>
      <w:r>
        <w:rPr>
          <w:spacing w:val="-2"/>
        </w:rPr>
        <w:t>performance</w:t>
      </w:r>
    </w:p>
    <w:p w:rsidR="004B43E7" w:rsidRDefault="00000000">
      <w:pPr>
        <w:pStyle w:val="Heading2"/>
        <w:numPr>
          <w:ilvl w:val="0"/>
          <w:numId w:val="3"/>
        </w:numPr>
        <w:tabs>
          <w:tab w:val="left" w:pos="887"/>
          <w:tab w:val="left" w:pos="888"/>
        </w:tabs>
        <w:spacing w:before="79"/>
      </w:pPr>
      <w:r>
        <w:t>What</w:t>
      </w:r>
      <w:r>
        <w:rPr>
          <w:spacing w:val="-4"/>
        </w:rPr>
        <w:t xml:space="preserve"> </w:t>
      </w:r>
      <w:r>
        <w:t>is</w:t>
      </w:r>
      <w:r>
        <w:rPr>
          <w:spacing w:val="-3"/>
        </w:rPr>
        <w:t xml:space="preserve"> </w:t>
      </w:r>
      <w:r>
        <w:t>Storage</w:t>
      </w:r>
      <w:r>
        <w:rPr>
          <w:spacing w:val="-6"/>
        </w:rPr>
        <w:t xml:space="preserve"> </w:t>
      </w:r>
      <w:r>
        <w:rPr>
          <w:spacing w:val="-2"/>
        </w:rPr>
        <w:t>Cluster?</w:t>
      </w:r>
    </w:p>
    <w:p w:rsidR="004B43E7" w:rsidRDefault="00000000">
      <w:pPr>
        <w:pStyle w:val="ListParagraph"/>
        <w:numPr>
          <w:ilvl w:val="1"/>
          <w:numId w:val="3"/>
        </w:numPr>
        <w:tabs>
          <w:tab w:val="left" w:pos="1312"/>
          <w:tab w:val="left" w:pos="1313"/>
        </w:tabs>
        <w:spacing w:line="312" w:lineRule="auto"/>
        <w:ind w:right="1540"/>
      </w:pPr>
      <w:r>
        <w:t>Storage</w:t>
      </w:r>
      <w:r>
        <w:rPr>
          <w:spacing w:val="-4"/>
        </w:rPr>
        <w:t xml:space="preserve"> </w:t>
      </w:r>
      <w:r>
        <w:t>clusters</w:t>
      </w:r>
      <w:r>
        <w:rPr>
          <w:spacing w:val="-2"/>
        </w:rPr>
        <w:t xml:space="preserve"> </w:t>
      </w:r>
      <w:r>
        <w:t>provide</w:t>
      </w:r>
      <w:r>
        <w:rPr>
          <w:spacing w:val="-2"/>
        </w:rPr>
        <w:t xml:space="preserve"> </w:t>
      </w:r>
      <w:r>
        <w:t>a</w:t>
      </w:r>
      <w:r>
        <w:rPr>
          <w:spacing w:val="-7"/>
        </w:rPr>
        <w:t xml:space="preserve"> </w:t>
      </w:r>
      <w:r>
        <w:t>consistent</w:t>
      </w:r>
      <w:r>
        <w:rPr>
          <w:spacing w:val="-2"/>
        </w:rPr>
        <w:t xml:space="preserve"> </w:t>
      </w:r>
      <w:r>
        <w:t>file</w:t>
      </w:r>
      <w:r>
        <w:rPr>
          <w:spacing w:val="-5"/>
        </w:rPr>
        <w:t xml:space="preserve"> </w:t>
      </w:r>
      <w:r>
        <w:t>system</w:t>
      </w:r>
      <w:r>
        <w:rPr>
          <w:spacing w:val="-2"/>
        </w:rPr>
        <w:t xml:space="preserve"> </w:t>
      </w:r>
      <w:r>
        <w:t>image</w:t>
      </w:r>
      <w:r>
        <w:rPr>
          <w:spacing w:val="-2"/>
        </w:rPr>
        <w:t xml:space="preserve"> </w:t>
      </w:r>
      <w:r>
        <w:t>across</w:t>
      </w:r>
      <w:r>
        <w:rPr>
          <w:spacing w:val="-2"/>
        </w:rPr>
        <w:t xml:space="preserve"> </w:t>
      </w:r>
      <w:r>
        <w:t>servers</w:t>
      </w:r>
      <w:r>
        <w:rPr>
          <w:spacing w:val="-2"/>
        </w:rPr>
        <w:t xml:space="preserve"> </w:t>
      </w:r>
      <w:r>
        <w:t>in</w:t>
      </w:r>
      <w:r>
        <w:rPr>
          <w:spacing w:val="-3"/>
        </w:rPr>
        <w:t xml:space="preserve"> </w:t>
      </w:r>
      <w:r>
        <w:t>a</w:t>
      </w:r>
      <w:r>
        <w:rPr>
          <w:spacing w:val="-4"/>
        </w:rPr>
        <w:t xml:space="preserve"> </w:t>
      </w:r>
      <w:r>
        <w:t>cluster,</w:t>
      </w:r>
      <w:r>
        <w:rPr>
          <w:spacing w:val="-2"/>
        </w:rPr>
        <w:t xml:space="preserve"> </w:t>
      </w:r>
      <w:r>
        <w:t>allowing the servers to simultaneously read and write to a single shared file system.</w:t>
      </w:r>
    </w:p>
    <w:p w:rsidR="004B43E7" w:rsidRDefault="00000000">
      <w:pPr>
        <w:pStyle w:val="ListParagraph"/>
        <w:numPr>
          <w:ilvl w:val="1"/>
          <w:numId w:val="3"/>
        </w:numPr>
        <w:tabs>
          <w:tab w:val="left" w:pos="1312"/>
          <w:tab w:val="left" w:pos="1313"/>
        </w:tabs>
        <w:spacing w:before="0" w:line="312" w:lineRule="auto"/>
        <w:ind w:right="1552"/>
      </w:pPr>
      <w:r>
        <w:rPr>
          <w:noProof/>
        </w:rPr>
        <w:drawing>
          <wp:anchor distT="0" distB="0" distL="0" distR="0" simplePos="0" relativeHeight="479307264" behindDoc="1" locked="0" layoutInCell="1" allowOverlap="1">
            <wp:simplePos x="0" y="0"/>
            <wp:positionH relativeFrom="page">
              <wp:posOffset>778433</wp:posOffset>
            </wp:positionH>
            <wp:positionV relativeFrom="paragraph">
              <wp:posOffset>346375</wp:posOffset>
            </wp:positionV>
            <wp:extent cx="5567756" cy="5509895"/>
            <wp:effectExtent l="0" t="0" r="0" b="0"/>
            <wp:wrapNone/>
            <wp:docPr id="5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07776" behindDoc="1" locked="0" layoutInCell="1" allowOverlap="1">
                <wp:simplePos x="0" y="0"/>
                <wp:positionH relativeFrom="page">
                  <wp:posOffset>896620</wp:posOffset>
                </wp:positionH>
                <wp:positionV relativeFrom="paragraph">
                  <wp:posOffset>222885</wp:posOffset>
                </wp:positionV>
                <wp:extent cx="5769610" cy="5765165"/>
                <wp:effectExtent l="0" t="0" r="0" b="0"/>
                <wp:wrapNone/>
                <wp:docPr id="954894000" name="docshape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904 1412"/>
                            <a:gd name="T1" fmla="*/ T0 w 9086"/>
                            <a:gd name="T2" fmla="+- 0 8731 351"/>
                            <a:gd name="T3" fmla="*/ 8731 h 9079"/>
                            <a:gd name="T4" fmla="+- 0 1904 1412"/>
                            <a:gd name="T5" fmla="*/ T4 w 9086"/>
                            <a:gd name="T6" fmla="+- 0 9429 351"/>
                            <a:gd name="T7" fmla="*/ 9429 h 9079"/>
                            <a:gd name="T8" fmla="+- 0 10497 1412"/>
                            <a:gd name="T9" fmla="*/ T8 w 9086"/>
                            <a:gd name="T10" fmla="+- 0 9081 351"/>
                            <a:gd name="T11" fmla="*/ 9081 h 9079"/>
                            <a:gd name="T12" fmla="+- 0 10497 1412"/>
                            <a:gd name="T13" fmla="*/ T12 w 9086"/>
                            <a:gd name="T14" fmla="+- 0 7336 351"/>
                            <a:gd name="T15" fmla="*/ 7336 h 9079"/>
                            <a:gd name="T16" fmla="+- 0 1904 1412"/>
                            <a:gd name="T17" fmla="*/ T16 w 9086"/>
                            <a:gd name="T18" fmla="+- 0 7684 351"/>
                            <a:gd name="T19" fmla="*/ 7684 h 9079"/>
                            <a:gd name="T20" fmla="+- 0 1412 1412"/>
                            <a:gd name="T21" fmla="*/ T20 w 9086"/>
                            <a:gd name="T22" fmla="+- 0 8034 351"/>
                            <a:gd name="T23" fmla="*/ 8034 h 9079"/>
                            <a:gd name="T24" fmla="+- 0 1904 1412"/>
                            <a:gd name="T25" fmla="*/ T24 w 9086"/>
                            <a:gd name="T26" fmla="+- 0 8382 351"/>
                            <a:gd name="T27" fmla="*/ 8382 h 9079"/>
                            <a:gd name="T28" fmla="+- 0 10497 1412"/>
                            <a:gd name="T29" fmla="*/ T28 w 9086"/>
                            <a:gd name="T30" fmla="+- 0 8730 351"/>
                            <a:gd name="T31" fmla="*/ 8730 h 9079"/>
                            <a:gd name="T32" fmla="+- 0 10497 1412"/>
                            <a:gd name="T33" fmla="*/ T32 w 9086"/>
                            <a:gd name="T34" fmla="+- 0 8034 351"/>
                            <a:gd name="T35" fmla="*/ 8034 h 9079"/>
                            <a:gd name="T36" fmla="+- 0 10497 1412"/>
                            <a:gd name="T37" fmla="*/ T36 w 9086"/>
                            <a:gd name="T38" fmla="+- 0 7336 351"/>
                            <a:gd name="T39" fmla="*/ 7336 h 9079"/>
                            <a:gd name="T40" fmla="+- 0 1904 1412"/>
                            <a:gd name="T41" fmla="*/ T40 w 9086"/>
                            <a:gd name="T42" fmla="+- 0 6638 351"/>
                            <a:gd name="T43" fmla="*/ 6638 h 9079"/>
                            <a:gd name="T44" fmla="+- 0 1904 1412"/>
                            <a:gd name="T45" fmla="*/ T44 w 9086"/>
                            <a:gd name="T46" fmla="+- 0 7336 351"/>
                            <a:gd name="T47" fmla="*/ 7336 h 9079"/>
                            <a:gd name="T48" fmla="+- 0 10497 1412"/>
                            <a:gd name="T49" fmla="*/ T48 w 9086"/>
                            <a:gd name="T50" fmla="+- 0 6986 351"/>
                            <a:gd name="T51" fmla="*/ 6986 h 9079"/>
                            <a:gd name="T52" fmla="+- 0 10497 1412"/>
                            <a:gd name="T53" fmla="*/ T52 w 9086"/>
                            <a:gd name="T54" fmla="+- 0 5589 351"/>
                            <a:gd name="T55" fmla="*/ 5589 h 9079"/>
                            <a:gd name="T56" fmla="+- 0 1904 1412"/>
                            <a:gd name="T57" fmla="*/ T56 w 9086"/>
                            <a:gd name="T58" fmla="+- 0 5939 351"/>
                            <a:gd name="T59" fmla="*/ 5939 h 9079"/>
                            <a:gd name="T60" fmla="+- 0 1904 1412"/>
                            <a:gd name="T61" fmla="*/ T60 w 9086"/>
                            <a:gd name="T62" fmla="+- 0 6638 351"/>
                            <a:gd name="T63" fmla="*/ 6638 h 9079"/>
                            <a:gd name="T64" fmla="+- 0 10497 1412"/>
                            <a:gd name="T65" fmla="*/ T64 w 9086"/>
                            <a:gd name="T66" fmla="+- 0 6287 351"/>
                            <a:gd name="T67" fmla="*/ 6287 h 9079"/>
                            <a:gd name="T68" fmla="+- 0 10497 1412"/>
                            <a:gd name="T69" fmla="*/ T68 w 9086"/>
                            <a:gd name="T70" fmla="+- 0 5589 351"/>
                            <a:gd name="T71" fmla="*/ 5589 h 9079"/>
                            <a:gd name="T72" fmla="+- 0 1904 1412"/>
                            <a:gd name="T73" fmla="*/ T72 w 9086"/>
                            <a:gd name="T74" fmla="+- 0 4890 351"/>
                            <a:gd name="T75" fmla="*/ 4890 h 9079"/>
                            <a:gd name="T76" fmla="+- 0 1904 1412"/>
                            <a:gd name="T77" fmla="*/ T76 w 9086"/>
                            <a:gd name="T78" fmla="+- 0 5240 351"/>
                            <a:gd name="T79" fmla="*/ 5240 h 9079"/>
                            <a:gd name="T80" fmla="+- 0 10497 1412"/>
                            <a:gd name="T81" fmla="*/ T80 w 9086"/>
                            <a:gd name="T82" fmla="+- 0 5589 351"/>
                            <a:gd name="T83" fmla="*/ 5589 h 9079"/>
                            <a:gd name="T84" fmla="+- 0 10497 1412"/>
                            <a:gd name="T85" fmla="*/ T84 w 9086"/>
                            <a:gd name="T86" fmla="+- 0 5240 351"/>
                            <a:gd name="T87" fmla="*/ 5240 h 9079"/>
                            <a:gd name="T88" fmla="+- 0 10497 1412"/>
                            <a:gd name="T89" fmla="*/ T88 w 9086"/>
                            <a:gd name="T90" fmla="+- 0 3844 351"/>
                            <a:gd name="T91" fmla="*/ 3844 h 9079"/>
                            <a:gd name="T92" fmla="+- 0 1904 1412"/>
                            <a:gd name="T93" fmla="*/ T92 w 9086"/>
                            <a:gd name="T94" fmla="+- 0 4192 351"/>
                            <a:gd name="T95" fmla="*/ 4192 h 9079"/>
                            <a:gd name="T96" fmla="+- 0 1412 1412"/>
                            <a:gd name="T97" fmla="*/ T96 w 9086"/>
                            <a:gd name="T98" fmla="+- 0 4542 351"/>
                            <a:gd name="T99" fmla="*/ 4542 h 9079"/>
                            <a:gd name="T100" fmla="+- 0 10497 1412"/>
                            <a:gd name="T101" fmla="*/ T100 w 9086"/>
                            <a:gd name="T102" fmla="+- 0 4890 351"/>
                            <a:gd name="T103" fmla="*/ 4890 h 9079"/>
                            <a:gd name="T104" fmla="+- 0 10497 1412"/>
                            <a:gd name="T105" fmla="*/ T104 w 9086"/>
                            <a:gd name="T106" fmla="+- 0 4192 351"/>
                            <a:gd name="T107" fmla="*/ 4192 h 9079"/>
                            <a:gd name="T108" fmla="+- 0 10497 1412"/>
                            <a:gd name="T109" fmla="*/ T108 w 9086"/>
                            <a:gd name="T110" fmla="+- 0 2447 351"/>
                            <a:gd name="T111" fmla="*/ 2447 h 9079"/>
                            <a:gd name="T112" fmla="+- 0 1904 1412"/>
                            <a:gd name="T113" fmla="*/ T112 w 9086"/>
                            <a:gd name="T114" fmla="+- 0 2797 351"/>
                            <a:gd name="T115" fmla="*/ 2797 h 9079"/>
                            <a:gd name="T116" fmla="+- 0 1904 1412"/>
                            <a:gd name="T117" fmla="*/ T116 w 9086"/>
                            <a:gd name="T118" fmla="+- 0 3493 351"/>
                            <a:gd name="T119" fmla="*/ 3493 h 9079"/>
                            <a:gd name="T120" fmla="+- 0 10497 1412"/>
                            <a:gd name="T121" fmla="*/ T120 w 9086"/>
                            <a:gd name="T122" fmla="+- 0 3844 351"/>
                            <a:gd name="T123" fmla="*/ 3844 h 9079"/>
                            <a:gd name="T124" fmla="+- 0 10497 1412"/>
                            <a:gd name="T125" fmla="*/ T124 w 9086"/>
                            <a:gd name="T126" fmla="+- 0 3145 351"/>
                            <a:gd name="T127" fmla="*/ 3145 h 9079"/>
                            <a:gd name="T128" fmla="+- 0 10497 1412"/>
                            <a:gd name="T129" fmla="*/ T128 w 9086"/>
                            <a:gd name="T130" fmla="+- 0 2447 351"/>
                            <a:gd name="T131" fmla="*/ 2447 h 9079"/>
                            <a:gd name="T132" fmla="+- 0 1904 1412"/>
                            <a:gd name="T133" fmla="*/ T132 w 9086"/>
                            <a:gd name="T134" fmla="+- 0 1748 351"/>
                            <a:gd name="T135" fmla="*/ 1748 h 9079"/>
                            <a:gd name="T136" fmla="+- 0 1904 1412"/>
                            <a:gd name="T137" fmla="*/ T136 w 9086"/>
                            <a:gd name="T138" fmla="+- 0 2447 351"/>
                            <a:gd name="T139" fmla="*/ 2447 h 9079"/>
                            <a:gd name="T140" fmla="+- 0 10497 1412"/>
                            <a:gd name="T141" fmla="*/ T140 w 9086"/>
                            <a:gd name="T142" fmla="+- 0 2099 351"/>
                            <a:gd name="T143" fmla="*/ 2099 h 9079"/>
                            <a:gd name="T144" fmla="+- 0 10497 1412"/>
                            <a:gd name="T145" fmla="*/ T144 w 9086"/>
                            <a:gd name="T146" fmla="+- 0 1049 351"/>
                            <a:gd name="T147" fmla="*/ 1049 h 9079"/>
                            <a:gd name="T148" fmla="+- 0 1412 1412"/>
                            <a:gd name="T149" fmla="*/ T148 w 9086"/>
                            <a:gd name="T150" fmla="+- 0 1400 351"/>
                            <a:gd name="T151" fmla="*/ 1400 h 9079"/>
                            <a:gd name="T152" fmla="+- 0 1904 1412"/>
                            <a:gd name="T153" fmla="*/ T152 w 9086"/>
                            <a:gd name="T154" fmla="+- 0 1748 351"/>
                            <a:gd name="T155" fmla="*/ 1748 h 9079"/>
                            <a:gd name="T156" fmla="+- 0 10497 1412"/>
                            <a:gd name="T157" fmla="*/ T156 w 9086"/>
                            <a:gd name="T158" fmla="+- 0 1400 351"/>
                            <a:gd name="T159" fmla="*/ 1400 h 9079"/>
                            <a:gd name="T160" fmla="+- 0 10497 1412"/>
                            <a:gd name="T161" fmla="*/ T160 w 9086"/>
                            <a:gd name="T162" fmla="+- 0 351 351"/>
                            <a:gd name="T163" fmla="*/ 351 h 9079"/>
                            <a:gd name="T164" fmla="+- 0 1904 1412"/>
                            <a:gd name="T165" fmla="*/ T164 w 9086"/>
                            <a:gd name="T166" fmla="+- 0 701 351"/>
                            <a:gd name="T167" fmla="*/ 701 h 9079"/>
                            <a:gd name="T168" fmla="+- 0 10497 1412"/>
                            <a:gd name="T169" fmla="*/ T168 w 9086"/>
                            <a:gd name="T170" fmla="+- 0 1049 351"/>
                            <a:gd name="T171" fmla="*/ 1049 h 9079"/>
                            <a:gd name="T172" fmla="+- 0 10497 1412"/>
                            <a:gd name="T173" fmla="*/ T172 w 9086"/>
                            <a:gd name="T174" fmla="+- 0 351 351"/>
                            <a:gd name="T175" fmla="*/ 351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9079">
                              <a:moveTo>
                                <a:pt x="9085" y="8380"/>
                              </a:moveTo>
                              <a:lnTo>
                                <a:pt x="492" y="8380"/>
                              </a:lnTo>
                              <a:lnTo>
                                <a:pt x="492" y="8730"/>
                              </a:lnTo>
                              <a:lnTo>
                                <a:pt x="492" y="9078"/>
                              </a:lnTo>
                              <a:lnTo>
                                <a:pt x="9085" y="9078"/>
                              </a:lnTo>
                              <a:lnTo>
                                <a:pt x="9085" y="8730"/>
                              </a:lnTo>
                              <a:lnTo>
                                <a:pt x="9085" y="8380"/>
                              </a:lnTo>
                              <a:close/>
                              <a:moveTo>
                                <a:pt x="9085" y="6985"/>
                              </a:moveTo>
                              <a:lnTo>
                                <a:pt x="492" y="6985"/>
                              </a:lnTo>
                              <a:lnTo>
                                <a:pt x="492" y="7333"/>
                              </a:lnTo>
                              <a:lnTo>
                                <a:pt x="0" y="7333"/>
                              </a:lnTo>
                              <a:lnTo>
                                <a:pt x="0" y="7683"/>
                              </a:lnTo>
                              <a:lnTo>
                                <a:pt x="492" y="7683"/>
                              </a:lnTo>
                              <a:lnTo>
                                <a:pt x="492" y="8031"/>
                              </a:lnTo>
                              <a:lnTo>
                                <a:pt x="492" y="8379"/>
                              </a:lnTo>
                              <a:lnTo>
                                <a:pt x="9085" y="8379"/>
                              </a:lnTo>
                              <a:lnTo>
                                <a:pt x="9085" y="8031"/>
                              </a:lnTo>
                              <a:lnTo>
                                <a:pt x="9085" y="7683"/>
                              </a:lnTo>
                              <a:lnTo>
                                <a:pt x="9085" y="7333"/>
                              </a:lnTo>
                              <a:lnTo>
                                <a:pt x="9085" y="6985"/>
                              </a:lnTo>
                              <a:close/>
                              <a:moveTo>
                                <a:pt x="9085" y="6287"/>
                              </a:moveTo>
                              <a:lnTo>
                                <a:pt x="492" y="6287"/>
                              </a:lnTo>
                              <a:lnTo>
                                <a:pt x="492" y="6635"/>
                              </a:lnTo>
                              <a:lnTo>
                                <a:pt x="492" y="6985"/>
                              </a:lnTo>
                              <a:lnTo>
                                <a:pt x="9085" y="6985"/>
                              </a:lnTo>
                              <a:lnTo>
                                <a:pt x="9085" y="6635"/>
                              </a:lnTo>
                              <a:lnTo>
                                <a:pt x="9085" y="6287"/>
                              </a:lnTo>
                              <a:close/>
                              <a:moveTo>
                                <a:pt x="9085" y="5238"/>
                              </a:moveTo>
                              <a:lnTo>
                                <a:pt x="492" y="5238"/>
                              </a:lnTo>
                              <a:lnTo>
                                <a:pt x="492" y="5588"/>
                              </a:lnTo>
                              <a:lnTo>
                                <a:pt x="492" y="5936"/>
                              </a:lnTo>
                              <a:lnTo>
                                <a:pt x="492" y="6287"/>
                              </a:lnTo>
                              <a:lnTo>
                                <a:pt x="9085" y="6287"/>
                              </a:lnTo>
                              <a:lnTo>
                                <a:pt x="9085" y="5936"/>
                              </a:lnTo>
                              <a:lnTo>
                                <a:pt x="9085" y="5588"/>
                              </a:lnTo>
                              <a:lnTo>
                                <a:pt x="9085" y="5238"/>
                              </a:lnTo>
                              <a:close/>
                              <a:moveTo>
                                <a:pt x="9085" y="4539"/>
                              </a:moveTo>
                              <a:lnTo>
                                <a:pt x="492" y="4539"/>
                              </a:lnTo>
                              <a:lnTo>
                                <a:pt x="492" y="4889"/>
                              </a:lnTo>
                              <a:lnTo>
                                <a:pt x="492" y="5238"/>
                              </a:lnTo>
                              <a:lnTo>
                                <a:pt x="9085" y="5238"/>
                              </a:lnTo>
                              <a:lnTo>
                                <a:pt x="9085" y="4889"/>
                              </a:lnTo>
                              <a:lnTo>
                                <a:pt x="9085" y="4539"/>
                              </a:lnTo>
                              <a:close/>
                              <a:moveTo>
                                <a:pt x="9085" y="3493"/>
                              </a:moveTo>
                              <a:lnTo>
                                <a:pt x="492" y="3493"/>
                              </a:lnTo>
                              <a:lnTo>
                                <a:pt x="492" y="3841"/>
                              </a:lnTo>
                              <a:lnTo>
                                <a:pt x="492" y="4191"/>
                              </a:lnTo>
                              <a:lnTo>
                                <a:pt x="0" y="4191"/>
                              </a:lnTo>
                              <a:lnTo>
                                <a:pt x="0" y="4539"/>
                              </a:lnTo>
                              <a:lnTo>
                                <a:pt x="9085" y="4539"/>
                              </a:lnTo>
                              <a:lnTo>
                                <a:pt x="9085" y="4191"/>
                              </a:lnTo>
                              <a:lnTo>
                                <a:pt x="9085" y="3841"/>
                              </a:lnTo>
                              <a:lnTo>
                                <a:pt x="9085" y="3493"/>
                              </a:lnTo>
                              <a:close/>
                              <a:moveTo>
                                <a:pt x="9085" y="2096"/>
                              </a:moveTo>
                              <a:lnTo>
                                <a:pt x="492" y="2096"/>
                              </a:lnTo>
                              <a:lnTo>
                                <a:pt x="492" y="2446"/>
                              </a:lnTo>
                              <a:lnTo>
                                <a:pt x="492" y="2794"/>
                              </a:lnTo>
                              <a:lnTo>
                                <a:pt x="492" y="3142"/>
                              </a:lnTo>
                              <a:lnTo>
                                <a:pt x="492" y="3493"/>
                              </a:lnTo>
                              <a:lnTo>
                                <a:pt x="9085" y="3493"/>
                              </a:lnTo>
                              <a:lnTo>
                                <a:pt x="9085" y="3142"/>
                              </a:lnTo>
                              <a:lnTo>
                                <a:pt x="9085" y="2794"/>
                              </a:lnTo>
                              <a:lnTo>
                                <a:pt x="9085" y="2446"/>
                              </a:lnTo>
                              <a:lnTo>
                                <a:pt x="9085" y="2096"/>
                              </a:lnTo>
                              <a:close/>
                              <a:moveTo>
                                <a:pt x="9085" y="1397"/>
                              </a:moveTo>
                              <a:lnTo>
                                <a:pt x="492" y="1397"/>
                              </a:lnTo>
                              <a:lnTo>
                                <a:pt x="492" y="1748"/>
                              </a:lnTo>
                              <a:lnTo>
                                <a:pt x="492" y="2096"/>
                              </a:lnTo>
                              <a:lnTo>
                                <a:pt x="9085" y="2096"/>
                              </a:lnTo>
                              <a:lnTo>
                                <a:pt x="9085" y="1748"/>
                              </a:lnTo>
                              <a:lnTo>
                                <a:pt x="9085" y="1397"/>
                              </a:lnTo>
                              <a:close/>
                              <a:moveTo>
                                <a:pt x="9085" y="698"/>
                              </a:moveTo>
                              <a:lnTo>
                                <a:pt x="0" y="698"/>
                              </a:lnTo>
                              <a:lnTo>
                                <a:pt x="0" y="1049"/>
                              </a:lnTo>
                              <a:lnTo>
                                <a:pt x="492" y="1049"/>
                              </a:lnTo>
                              <a:lnTo>
                                <a:pt x="492" y="1397"/>
                              </a:lnTo>
                              <a:lnTo>
                                <a:pt x="9085" y="1397"/>
                              </a:lnTo>
                              <a:lnTo>
                                <a:pt x="9085" y="1049"/>
                              </a:lnTo>
                              <a:lnTo>
                                <a:pt x="9085" y="698"/>
                              </a:lnTo>
                              <a:close/>
                              <a:moveTo>
                                <a:pt x="9085" y="0"/>
                              </a:moveTo>
                              <a:lnTo>
                                <a:pt x="492" y="0"/>
                              </a:lnTo>
                              <a:lnTo>
                                <a:pt x="492" y="350"/>
                              </a:lnTo>
                              <a:lnTo>
                                <a:pt x="492"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83170" id="docshape216" o:spid="_x0000_s1026" style="position:absolute;margin-left:70.6pt;margin-top:17.55pt;width:454.3pt;height:453.95pt;z-index:-2400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" path="m9085,8380r-8593,l492,8730r,348l9085,9078r,-348l9085,8380xm9085,6985r-8593,l492,7333,,7333r,350l492,7683r,348l492,8379r8593,l9085,8031r,-348l9085,7333r,-348xm9085,6287r-8593,l492,6635r,350l9085,6985r,-350l9085,6287xm9085,5238r-8593,l492,5588r,348l492,6287r8593,l9085,5936r,-348l9085,5238xm9085,4539r-8593,l492,4889r,349l9085,5238r,-349l9085,4539xm9085,3493r-8593,l492,3841r,350l,4191r,348l9085,4539r,-348l9085,3841r,-348xm9085,2096r-8593,l492,2446r,348l492,3142r,351l9085,3493r,-351l9085,2794r,-348l9085,2096xm9085,1397r-8593,l492,1748r,348l9085,2096r,-348l9085,1397xm9085,698l,698r,351l492,1049r,348l9085,1397r,-348l9085,698xm9085,l492,r,350l492,698r8593,l9085,350,9085,xe" stroked="f">
                <v:path arrowok="t" o:connecttype="custom" o:connectlocs="312420,5544185;312420,5987415;5768975,5766435;5768975,4658360;312420,4879340;0,5101590;312420,5322570;5768975,5543550;5768975,5101590;5768975,4658360;312420,4215130;312420,4658360;5768975,4436110;5768975,3549015;312420,3771265;312420,4215130;5768975,3992245;5768975,3549015;312420,3105150;312420,3327400;5768975,3549015;5768975,3327400;5768975,2440940;312420,2661920;0,2884170;5768975,3105150;5768975,2661920;5768975,1553845;312420,1776095;312420,2218055;5768975,2440940;5768975,1997075;5768975,1553845;312420,1109980;312420,1553845;5768975,1332865;5768975,666115;0,889000;312420,1109980;5768975,889000;5768975,222885;312420,445135;5768975,666115;5768975,222885" o:connectangles="0,0,0,0,0,0,0,0,0,0,0,0,0,0,0,0,0,0,0,0,0,0,0,0,0,0,0,0,0,0,0,0,0,0,0,0,0,0,0,0,0,0,0,0"/>
                <w10:wrap anchorx="page"/>
              </v:shape>
            </w:pict>
          </mc:Fallback>
        </mc:AlternateContent>
      </w:r>
      <w:r>
        <w:t>A</w:t>
      </w:r>
      <w:r>
        <w:rPr>
          <w:spacing w:val="-2"/>
        </w:rPr>
        <w:t xml:space="preserve"> </w:t>
      </w:r>
      <w:r>
        <w:t>storage</w:t>
      </w:r>
      <w:r>
        <w:rPr>
          <w:spacing w:val="-2"/>
        </w:rPr>
        <w:t xml:space="preserve"> </w:t>
      </w:r>
      <w:r>
        <w:t>cluster</w:t>
      </w:r>
      <w:r>
        <w:rPr>
          <w:spacing w:val="-2"/>
        </w:rPr>
        <w:t xml:space="preserve"> </w:t>
      </w:r>
      <w:r>
        <w:t>simplifies</w:t>
      </w:r>
      <w:r>
        <w:rPr>
          <w:spacing w:val="-7"/>
        </w:rPr>
        <w:t xml:space="preserve"> </w:t>
      </w:r>
      <w:r>
        <w:t>storage</w:t>
      </w:r>
      <w:r>
        <w:rPr>
          <w:spacing w:val="-4"/>
        </w:rPr>
        <w:t xml:space="preserve"> </w:t>
      </w:r>
      <w:r>
        <w:t>administration</w:t>
      </w:r>
      <w:r>
        <w:rPr>
          <w:spacing w:val="-3"/>
        </w:rPr>
        <w:t xml:space="preserve"> </w:t>
      </w:r>
      <w:r>
        <w:t>by</w:t>
      </w:r>
      <w:r>
        <w:rPr>
          <w:spacing w:val="-2"/>
        </w:rPr>
        <w:t xml:space="preserve"> </w:t>
      </w:r>
      <w:r>
        <w:t>limiting</w:t>
      </w:r>
      <w:r>
        <w:rPr>
          <w:spacing w:val="-3"/>
        </w:rPr>
        <w:t xml:space="preserve"> </w:t>
      </w:r>
      <w:r>
        <w:t>the</w:t>
      </w:r>
      <w:r>
        <w:rPr>
          <w:spacing w:val="-4"/>
        </w:rPr>
        <w:t xml:space="preserve"> </w:t>
      </w:r>
      <w:r>
        <w:t>installation</w:t>
      </w:r>
      <w:r>
        <w:rPr>
          <w:spacing w:val="-3"/>
        </w:rPr>
        <w:t xml:space="preserve"> </w:t>
      </w:r>
      <w:r>
        <w:t>and</w:t>
      </w:r>
      <w:r>
        <w:rPr>
          <w:spacing w:val="-5"/>
        </w:rPr>
        <w:t xml:space="preserve"> </w:t>
      </w:r>
      <w:r>
        <w:t>patching of applications to one file system.</w:t>
      </w:r>
    </w:p>
    <w:p w:rsidR="004B43E7" w:rsidRDefault="00000000">
      <w:pPr>
        <w:pStyle w:val="ListParagraph"/>
        <w:numPr>
          <w:ilvl w:val="1"/>
          <w:numId w:val="3"/>
        </w:numPr>
        <w:tabs>
          <w:tab w:val="left" w:pos="1312"/>
          <w:tab w:val="left" w:pos="1313"/>
        </w:tabs>
        <w:spacing w:before="1"/>
        <w:ind w:hanging="361"/>
      </w:pPr>
      <w:r>
        <w:t>The</w:t>
      </w:r>
      <w:r>
        <w:rPr>
          <w:spacing w:val="-4"/>
        </w:rPr>
        <w:t xml:space="preserve"> </w:t>
      </w:r>
      <w:r>
        <w:t>High</w:t>
      </w:r>
      <w:r>
        <w:rPr>
          <w:spacing w:val="-4"/>
        </w:rPr>
        <w:t xml:space="preserve"> </w:t>
      </w:r>
      <w:r>
        <w:t>Availability</w:t>
      </w:r>
      <w:r>
        <w:rPr>
          <w:spacing w:val="-3"/>
        </w:rPr>
        <w:t xml:space="preserve"> </w:t>
      </w:r>
      <w:r>
        <w:t>Add-On</w:t>
      </w:r>
      <w:r>
        <w:rPr>
          <w:spacing w:val="-4"/>
        </w:rPr>
        <w:t xml:space="preserve"> </w:t>
      </w:r>
      <w:r>
        <w:t>provides</w:t>
      </w:r>
      <w:r>
        <w:rPr>
          <w:spacing w:val="-4"/>
        </w:rPr>
        <w:t xml:space="preserve"> </w:t>
      </w:r>
      <w:r>
        <w:t>storage</w:t>
      </w:r>
      <w:r>
        <w:rPr>
          <w:spacing w:val="-5"/>
        </w:rPr>
        <w:t xml:space="preserve"> </w:t>
      </w:r>
      <w:r>
        <w:t>clustering</w:t>
      </w:r>
      <w:r>
        <w:rPr>
          <w:spacing w:val="-4"/>
        </w:rPr>
        <w:t xml:space="preserve"> </w:t>
      </w:r>
      <w:r>
        <w:t>in</w:t>
      </w:r>
      <w:r>
        <w:rPr>
          <w:spacing w:val="-3"/>
        </w:rPr>
        <w:t xml:space="preserve"> </w:t>
      </w:r>
      <w:r>
        <w:t>conjunction</w:t>
      </w:r>
      <w:r>
        <w:rPr>
          <w:spacing w:val="-4"/>
        </w:rPr>
        <w:t xml:space="preserve"> </w:t>
      </w:r>
      <w:r>
        <w:t>with</w:t>
      </w:r>
      <w:r>
        <w:rPr>
          <w:spacing w:val="-6"/>
        </w:rPr>
        <w:t xml:space="preserve"> </w:t>
      </w:r>
      <w:r>
        <w:t>Red</w:t>
      </w:r>
      <w:r>
        <w:rPr>
          <w:spacing w:val="-6"/>
        </w:rPr>
        <w:t xml:space="preserve"> </w:t>
      </w:r>
      <w:r>
        <w:t>Hat</w:t>
      </w:r>
      <w:r>
        <w:rPr>
          <w:spacing w:val="-3"/>
        </w:rPr>
        <w:t xml:space="preserve"> </w:t>
      </w:r>
      <w:r>
        <w:rPr>
          <w:spacing w:val="-4"/>
        </w:rPr>
        <w:t>GFS2</w:t>
      </w:r>
    </w:p>
    <w:p w:rsidR="004B43E7" w:rsidRDefault="00000000">
      <w:pPr>
        <w:pStyle w:val="Heading2"/>
        <w:numPr>
          <w:ilvl w:val="0"/>
          <w:numId w:val="3"/>
        </w:numPr>
        <w:tabs>
          <w:tab w:val="left" w:pos="887"/>
          <w:tab w:val="left" w:pos="888"/>
        </w:tabs>
        <w:spacing w:before="79"/>
      </w:pPr>
      <w:r>
        <w:t>What</w:t>
      </w:r>
      <w:r>
        <w:rPr>
          <w:spacing w:val="-5"/>
        </w:rPr>
        <w:t xml:space="preserve"> </w:t>
      </w:r>
      <w:r>
        <w:t>is</w:t>
      </w:r>
      <w:r>
        <w:rPr>
          <w:spacing w:val="-4"/>
        </w:rPr>
        <w:t xml:space="preserve"> </w:t>
      </w:r>
      <w:r>
        <w:t>High</w:t>
      </w:r>
      <w:r>
        <w:rPr>
          <w:spacing w:val="-7"/>
        </w:rPr>
        <w:t xml:space="preserve"> </w:t>
      </w:r>
      <w:r>
        <w:t>Availability</w:t>
      </w:r>
      <w:r>
        <w:rPr>
          <w:spacing w:val="-6"/>
        </w:rPr>
        <w:t xml:space="preserve"> </w:t>
      </w:r>
      <w:r>
        <w:rPr>
          <w:spacing w:val="-2"/>
        </w:rPr>
        <w:t>Cluster?</w:t>
      </w:r>
    </w:p>
    <w:p w:rsidR="004B43E7" w:rsidRDefault="00000000">
      <w:pPr>
        <w:pStyle w:val="ListParagraph"/>
        <w:numPr>
          <w:ilvl w:val="1"/>
          <w:numId w:val="3"/>
        </w:numPr>
        <w:tabs>
          <w:tab w:val="left" w:pos="1313"/>
        </w:tabs>
        <w:spacing w:line="312" w:lineRule="auto"/>
        <w:ind w:right="2021"/>
        <w:jc w:val="both"/>
      </w:pPr>
      <w:r>
        <w:t>High</w:t>
      </w:r>
      <w:r>
        <w:rPr>
          <w:spacing w:val="-1"/>
        </w:rPr>
        <w:t xml:space="preserve"> </w:t>
      </w:r>
      <w:r>
        <w:t>availability</w:t>
      </w:r>
      <w:r>
        <w:rPr>
          <w:spacing w:val="-2"/>
        </w:rPr>
        <w:t xml:space="preserve"> </w:t>
      </w:r>
      <w:r>
        <w:t>clusters</w:t>
      </w:r>
      <w:r>
        <w:rPr>
          <w:spacing w:val="-3"/>
        </w:rPr>
        <w:t xml:space="preserve"> </w:t>
      </w:r>
      <w:r>
        <w:t>provide</w:t>
      </w:r>
      <w:r>
        <w:rPr>
          <w:spacing w:val="-2"/>
        </w:rPr>
        <w:t xml:space="preserve"> </w:t>
      </w:r>
      <w:r>
        <w:t>highly available services by</w:t>
      </w:r>
      <w:r>
        <w:rPr>
          <w:spacing w:val="-2"/>
        </w:rPr>
        <w:t xml:space="preserve"> </w:t>
      </w:r>
      <w:r>
        <w:t>eliminating</w:t>
      </w:r>
      <w:r>
        <w:rPr>
          <w:spacing w:val="-1"/>
        </w:rPr>
        <w:t xml:space="preserve"> </w:t>
      </w:r>
      <w:r>
        <w:t>single points of</w:t>
      </w:r>
      <w:r>
        <w:rPr>
          <w:spacing w:val="-2"/>
        </w:rPr>
        <w:t xml:space="preserve"> </w:t>
      </w:r>
      <w:r>
        <w:rPr>
          <w:b/>
        </w:rPr>
        <w:t>failure</w:t>
      </w:r>
      <w:r>
        <w:t>and</w:t>
      </w:r>
      <w:r>
        <w:rPr>
          <w:spacing w:val="-3"/>
        </w:rPr>
        <w:t xml:space="preserve"> </w:t>
      </w:r>
      <w:r>
        <w:t>by</w:t>
      </w:r>
      <w:r>
        <w:rPr>
          <w:spacing w:val="-2"/>
        </w:rPr>
        <w:t xml:space="preserve"> </w:t>
      </w:r>
      <w:r>
        <w:t>failing</w:t>
      </w:r>
      <w:r>
        <w:rPr>
          <w:spacing w:val="-5"/>
        </w:rPr>
        <w:t xml:space="preserve"> </w:t>
      </w:r>
      <w:r>
        <w:t>over</w:t>
      </w:r>
      <w:r>
        <w:rPr>
          <w:spacing w:val="-2"/>
        </w:rPr>
        <w:t xml:space="preserve"> </w:t>
      </w:r>
      <w:r>
        <w:t>services</w:t>
      </w:r>
      <w:r>
        <w:rPr>
          <w:spacing w:val="-4"/>
        </w:rPr>
        <w:t xml:space="preserve"> </w:t>
      </w:r>
      <w:r>
        <w:t>from</w:t>
      </w:r>
      <w:r>
        <w:rPr>
          <w:spacing w:val="-3"/>
        </w:rPr>
        <w:t xml:space="preserve"> </w:t>
      </w:r>
      <w:r>
        <w:t>one</w:t>
      </w:r>
      <w:r>
        <w:rPr>
          <w:spacing w:val="-4"/>
        </w:rPr>
        <w:t xml:space="preserve"> </w:t>
      </w:r>
      <w:r>
        <w:t>cluster</w:t>
      </w:r>
      <w:r>
        <w:rPr>
          <w:spacing w:val="-7"/>
        </w:rPr>
        <w:t xml:space="preserve"> </w:t>
      </w:r>
      <w:r>
        <w:t>node</w:t>
      </w:r>
      <w:r>
        <w:rPr>
          <w:spacing w:val="-1"/>
        </w:rPr>
        <w:t xml:space="preserve"> </w:t>
      </w:r>
      <w:r>
        <w:t>to</w:t>
      </w:r>
      <w:r>
        <w:rPr>
          <w:spacing w:val="-1"/>
        </w:rPr>
        <w:t xml:space="preserve"> </w:t>
      </w:r>
      <w:r>
        <w:t>another</w:t>
      </w:r>
      <w:r>
        <w:rPr>
          <w:spacing w:val="-5"/>
        </w:rPr>
        <w:t xml:space="preserve"> </w:t>
      </w:r>
      <w:r>
        <w:t>in</w:t>
      </w:r>
      <w:r>
        <w:rPr>
          <w:spacing w:val="-2"/>
        </w:rPr>
        <w:t xml:space="preserve"> </w:t>
      </w:r>
      <w:r>
        <w:t>case</w:t>
      </w:r>
      <w:r>
        <w:rPr>
          <w:spacing w:val="-1"/>
        </w:rPr>
        <w:t xml:space="preserve"> </w:t>
      </w:r>
      <w:r>
        <w:t>a</w:t>
      </w:r>
      <w:r>
        <w:rPr>
          <w:spacing w:val="-2"/>
        </w:rPr>
        <w:t xml:space="preserve"> </w:t>
      </w:r>
      <w:r>
        <w:t>node becomes inoperative.</w:t>
      </w:r>
    </w:p>
    <w:p w:rsidR="004B43E7" w:rsidRDefault="00000000">
      <w:pPr>
        <w:pStyle w:val="ListParagraph"/>
        <w:numPr>
          <w:ilvl w:val="1"/>
          <w:numId w:val="3"/>
        </w:numPr>
        <w:tabs>
          <w:tab w:val="left" w:pos="1312"/>
          <w:tab w:val="left" w:pos="1313"/>
        </w:tabs>
        <w:spacing w:before="0" w:line="312" w:lineRule="auto"/>
        <w:ind w:right="1507"/>
      </w:pPr>
      <w:r>
        <w:t>Typically,</w:t>
      </w:r>
      <w:r>
        <w:rPr>
          <w:spacing w:val="-1"/>
        </w:rPr>
        <w:t xml:space="preserve"> </w:t>
      </w:r>
      <w:r>
        <w:t>services in</w:t>
      </w:r>
      <w:r>
        <w:rPr>
          <w:spacing w:val="-2"/>
        </w:rPr>
        <w:t xml:space="preserve"> </w:t>
      </w:r>
      <w:r>
        <w:t>a</w:t>
      </w:r>
      <w:r>
        <w:rPr>
          <w:spacing w:val="-1"/>
        </w:rPr>
        <w:t xml:space="preserve"> </w:t>
      </w:r>
      <w:r>
        <w:t>high</w:t>
      </w:r>
      <w:r>
        <w:rPr>
          <w:spacing w:val="-4"/>
        </w:rPr>
        <w:t xml:space="preserve"> </w:t>
      </w:r>
      <w:r>
        <w:t>availability</w:t>
      </w:r>
      <w:r>
        <w:rPr>
          <w:spacing w:val="-3"/>
        </w:rPr>
        <w:t xml:space="preserve"> </w:t>
      </w:r>
      <w:r>
        <w:t>cluster</w:t>
      </w:r>
      <w:r>
        <w:rPr>
          <w:spacing w:val="-4"/>
        </w:rPr>
        <w:t xml:space="preserve"> </w:t>
      </w:r>
      <w:r>
        <w:t>read</w:t>
      </w:r>
      <w:r>
        <w:rPr>
          <w:spacing w:val="-2"/>
        </w:rPr>
        <w:t xml:space="preserve"> </w:t>
      </w:r>
      <w:r>
        <w:t>and</w:t>
      </w:r>
      <w:r>
        <w:rPr>
          <w:spacing w:val="-5"/>
        </w:rPr>
        <w:t xml:space="preserve"> </w:t>
      </w:r>
      <w:r>
        <w:t>write</w:t>
      </w:r>
      <w:r>
        <w:rPr>
          <w:spacing w:val="-3"/>
        </w:rPr>
        <w:t xml:space="preserve"> </w:t>
      </w:r>
      <w:r>
        <w:t>data</w:t>
      </w:r>
      <w:r>
        <w:rPr>
          <w:spacing w:val="-1"/>
        </w:rPr>
        <w:t xml:space="preserve"> </w:t>
      </w:r>
      <w:r>
        <w:t>(via</w:t>
      </w:r>
      <w:r>
        <w:rPr>
          <w:spacing w:val="-1"/>
        </w:rPr>
        <w:t xml:space="preserve"> </w:t>
      </w:r>
      <w:r>
        <w:t>read-write</w:t>
      </w:r>
      <w:r>
        <w:rPr>
          <w:spacing w:val="-3"/>
        </w:rPr>
        <w:t xml:space="preserve"> </w:t>
      </w:r>
      <w:r>
        <w:t>mounted file systems).</w:t>
      </w:r>
    </w:p>
    <w:p w:rsidR="004B43E7" w:rsidRDefault="00000000">
      <w:pPr>
        <w:pStyle w:val="ListParagraph"/>
        <w:numPr>
          <w:ilvl w:val="1"/>
          <w:numId w:val="3"/>
        </w:numPr>
        <w:tabs>
          <w:tab w:val="left" w:pos="1312"/>
          <w:tab w:val="left" w:pos="1313"/>
        </w:tabs>
        <w:spacing w:before="0" w:line="312" w:lineRule="auto"/>
        <w:ind w:right="2025"/>
      </w:pPr>
      <w:r>
        <w:t>A</w:t>
      </w:r>
      <w:r>
        <w:rPr>
          <w:spacing w:val="-2"/>
        </w:rPr>
        <w:t xml:space="preserve"> </w:t>
      </w:r>
      <w:r>
        <w:t>high</w:t>
      </w:r>
      <w:r>
        <w:rPr>
          <w:spacing w:val="-3"/>
        </w:rPr>
        <w:t xml:space="preserve"> </w:t>
      </w:r>
      <w:r>
        <w:t>availability</w:t>
      </w:r>
      <w:r>
        <w:rPr>
          <w:spacing w:val="-4"/>
        </w:rPr>
        <w:t xml:space="preserve"> </w:t>
      </w:r>
      <w:r>
        <w:t>cluster</w:t>
      </w:r>
      <w:r>
        <w:rPr>
          <w:spacing w:val="-7"/>
        </w:rPr>
        <w:t xml:space="preserve"> </w:t>
      </w:r>
      <w:r>
        <w:t>must</w:t>
      </w:r>
      <w:r>
        <w:rPr>
          <w:spacing w:val="-1"/>
        </w:rPr>
        <w:t xml:space="preserve"> </w:t>
      </w:r>
      <w:r>
        <w:t>maintain</w:t>
      </w:r>
      <w:r>
        <w:rPr>
          <w:spacing w:val="-4"/>
        </w:rPr>
        <w:t xml:space="preserve"> </w:t>
      </w:r>
      <w:r>
        <w:t>data</w:t>
      </w:r>
      <w:r>
        <w:rPr>
          <w:spacing w:val="-2"/>
        </w:rPr>
        <w:t xml:space="preserve"> </w:t>
      </w:r>
      <w:r>
        <w:t>integrity</w:t>
      </w:r>
      <w:r>
        <w:rPr>
          <w:spacing w:val="-5"/>
        </w:rPr>
        <w:t xml:space="preserve"> </w:t>
      </w:r>
      <w:r>
        <w:t>as</w:t>
      </w:r>
      <w:r>
        <w:rPr>
          <w:spacing w:val="-2"/>
        </w:rPr>
        <w:t xml:space="preserve"> </w:t>
      </w:r>
      <w:r>
        <w:t>one</w:t>
      </w:r>
      <w:r>
        <w:rPr>
          <w:spacing w:val="-4"/>
        </w:rPr>
        <w:t xml:space="preserve"> </w:t>
      </w:r>
      <w:r>
        <w:t>cluster</w:t>
      </w:r>
      <w:r>
        <w:rPr>
          <w:spacing w:val="-2"/>
        </w:rPr>
        <w:t xml:space="preserve"> </w:t>
      </w:r>
      <w:r>
        <w:t>node</w:t>
      </w:r>
      <w:r>
        <w:rPr>
          <w:spacing w:val="-1"/>
        </w:rPr>
        <w:t xml:space="preserve"> </w:t>
      </w:r>
      <w:r>
        <w:t>takes</w:t>
      </w:r>
      <w:r>
        <w:rPr>
          <w:spacing w:val="-4"/>
        </w:rPr>
        <w:t xml:space="preserve"> </w:t>
      </w:r>
      <w:r>
        <w:t>over control of a service from another cluster node.</w:t>
      </w:r>
    </w:p>
    <w:p w:rsidR="004B43E7" w:rsidRDefault="00000000">
      <w:pPr>
        <w:pStyle w:val="ListParagraph"/>
        <w:numPr>
          <w:ilvl w:val="1"/>
          <w:numId w:val="3"/>
        </w:numPr>
        <w:tabs>
          <w:tab w:val="left" w:pos="1312"/>
          <w:tab w:val="left" w:pos="1313"/>
        </w:tabs>
        <w:spacing w:before="0"/>
        <w:ind w:hanging="361"/>
      </w:pPr>
      <w:r>
        <w:t>Node</w:t>
      </w:r>
      <w:r>
        <w:rPr>
          <w:spacing w:val="-5"/>
        </w:rPr>
        <w:t xml:space="preserve"> </w:t>
      </w:r>
      <w:r>
        <w:t>failures</w:t>
      </w:r>
      <w:r>
        <w:rPr>
          <w:spacing w:val="-5"/>
        </w:rPr>
        <w:t xml:space="preserve"> </w:t>
      </w:r>
      <w:r>
        <w:t>in</w:t>
      </w:r>
      <w:r>
        <w:rPr>
          <w:spacing w:val="-3"/>
        </w:rPr>
        <w:t xml:space="preserve"> </w:t>
      </w:r>
      <w:r>
        <w:t>a</w:t>
      </w:r>
      <w:r>
        <w:rPr>
          <w:spacing w:val="-3"/>
        </w:rPr>
        <w:t xml:space="preserve"> </w:t>
      </w:r>
      <w:r>
        <w:t>high</w:t>
      </w:r>
      <w:r>
        <w:rPr>
          <w:spacing w:val="-4"/>
        </w:rPr>
        <w:t xml:space="preserve"> </w:t>
      </w:r>
      <w:r>
        <w:t>availability</w:t>
      </w:r>
      <w:r>
        <w:rPr>
          <w:spacing w:val="-3"/>
        </w:rPr>
        <w:t xml:space="preserve"> </w:t>
      </w:r>
      <w:r>
        <w:t>cluster</w:t>
      </w:r>
      <w:r>
        <w:rPr>
          <w:spacing w:val="-3"/>
        </w:rPr>
        <w:t xml:space="preserve"> </w:t>
      </w:r>
      <w:r>
        <w:t>are</w:t>
      </w:r>
      <w:r>
        <w:rPr>
          <w:spacing w:val="-2"/>
        </w:rPr>
        <w:t xml:space="preserve"> </w:t>
      </w:r>
      <w:r>
        <w:t>not</w:t>
      </w:r>
      <w:r>
        <w:rPr>
          <w:spacing w:val="-3"/>
        </w:rPr>
        <w:t xml:space="preserve"> </w:t>
      </w:r>
      <w:r>
        <w:t>visible</w:t>
      </w:r>
      <w:r>
        <w:rPr>
          <w:spacing w:val="-3"/>
        </w:rPr>
        <w:t xml:space="preserve"> </w:t>
      </w:r>
      <w:r>
        <w:t>from</w:t>
      </w:r>
      <w:r>
        <w:rPr>
          <w:spacing w:val="-4"/>
        </w:rPr>
        <w:t xml:space="preserve"> </w:t>
      </w:r>
      <w:r>
        <w:t>clients</w:t>
      </w:r>
      <w:r>
        <w:rPr>
          <w:spacing w:val="-5"/>
        </w:rPr>
        <w:t xml:space="preserve"> </w:t>
      </w:r>
      <w:r>
        <w:t>outside</w:t>
      </w:r>
      <w:r>
        <w:rPr>
          <w:spacing w:val="-3"/>
        </w:rPr>
        <w:t xml:space="preserve"> </w:t>
      </w:r>
      <w:r>
        <w:t>the</w:t>
      </w:r>
      <w:r>
        <w:rPr>
          <w:spacing w:val="-5"/>
        </w:rPr>
        <w:t xml:space="preserve"> </w:t>
      </w:r>
      <w:r>
        <w:rPr>
          <w:spacing w:val="-2"/>
        </w:rPr>
        <w:t>cluster.</w:t>
      </w:r>
    </w:p>
    <w:p w:rsidR="004B43E7" w:rsidRDefault="00000000">
      <w:pPr>
        <w:pStyle w:val="ListParagraph"/>
        <w:numPr>
          <w:ilvl w:val="1"/>
          <w:numId w:val="3"/>
        </w:numPr>
        <w:tabs>
          <w:tab w:val="left" w:pos="1312"/>
          <w:tab w:val="left" w:pos="1313"/>
        </w:tabs>
        <w:spacing w:before="79"/>
        <w:ind w:hanging="361"/>
      </w:pPr>
      <w:r>
        <w:t>High</w:t>
      </w:r>
      <w:r>
        <w:rPr>
          <w:spacing w:val="-7"/>
        </w:rPr>
        <w:t xml:space="preserve"> </w:t>
      </w:r>
      <w:r>
        <w:t>availability</w:t>
      </w:r>
      <w:r>
        <w:rPr>
          <w:spacing w:val="-5"/>
        </w:rPr>
        <w:t xml:space="preserve"> </w:t>
      </w:r>
      <w:r>
        <w:t>clusters</w:t>
      </w:r>
      <w:r>
        <w:rPr>
          <w:spacing w:val="-7"/>
        </w:rPr>
        <w:t xml:space="preserve"> </w:t>
      </w:r>
      <w:r>
        <w:t>are</w:t>
      </w:r>
      <w:r>
        <w:rPr>
          <w:spacing w:val="-2"/>
        </w:rPr>
        <w:t xml:space="preserve"> </w:t>
      </w:r>
      <w:r>
        <w:t>sometimes</w:t>
      </w:r>
      <w:r>
        <w:rPr>
          <w:spacing w:val="-2"/>
        </w:rPr>
        <w:t xml:space="preserve"> </w:t>
      </w:r>
      <w:r>
        <w:t>referred</w:t>
      </w:r>
      <w:r>
        <w:rPr>
          <w:spacing w:val="-4"/>
        </w:rPr>
        <w:t xml:space="preserve"> </w:t>
      </w:r>
      <w:r>
        <w:t>to</w:t>
      </w:r>
      <w:r>
        <w:rPr>
          <w:spacing w:val="-2"/>
        </w:rPr>
        <w:t xml:space="preserve"> </w:t>
      </w:r>
      <w:r>
        <w:t>as</w:t>
      </w:r>
      <w:r>
        <w:rPr>
          <w:spacing w:val="-6"/>
        </w:rPr>
        <w:t xml:space="preserve"> </w:t>
      </w:r>
      <w:r>
        <w:t>failover</w:t>
      </w:r>
      <w:r>
        <w:rPr>
          <w:spacing w:val="-3"/>
        </w:rPr>
        <w:t xml:space="preserve"> </w:t>
      </w:r>
      <w:r>
        <w:rPr>
          <w:spacing w:val="-2"/>
        </w:rPr>
        <w:t>clusters.</w:t>
      </w:r>
    </w:p>
    <w:p w:rsidR="004B43E7" w:rsidRDefault="00000000">
      <w:pPr>
        <w:pStyle w:val="Heading2"/>
        <w:numPr>
          <w:ilvl w:val="0"/>
          <w:numId w:val="3"/>
        </w:numPr>
        <w:tabs>
          <w:tab w:val="left" w:pos="887"/>
          <w:tab w:val="left" w:pos="888"/>
        </w:tabs>
        <w:spacing w:before="82"/>
      </w:pPr>
      <w:r>
        <w:t>What</w:t>
      </w:r>
      <w:r>
        <w:rPr>
          <w:spacing w:val="-5"/>
        </w:rPr>
        <w:t xml:space="preserve"> </w:t>
      </w:r>
      <w:r>
        <w:t>is</w:t>
      </w:r>
      <w:r>
        <w:rPr>
          <w:spacing w:val="-4"/>
        </w:rPr>
        <w:t xml:space="preserve"> </w:t>
      </w:r>
      <w:r>
        <w:t>Load</w:t>
      </w:r>
      <w:r>
        <w:rPr>
          <w:spacing w:val="-7"/>
        </w:rPr>
        <w:t xml:space="preserve"> </w:t>
      </w:r>
      <w:r>
        <w:t>Balancing</w:t>
      </w:r>
      <w:r>
        <w:rPr>
          <w:spacing w:val="-5"/>
        </w:rPr>
        <w:t xml:space="preserve"> </w:t>
      </w:r>
      <w:r>
        <w:rPr>
          <w:spacing w:val="-2"/>
        </w:rPr>
        <w:t>Cluster?</w:t>
      </w:r>
    </w:p>
    <w:p w:rsidR="004B43E7" w:rsidRDefault="00000000">
      <w:pPr>
        <w:pStyle w:val="ListParagraph"/>
        <w:numPr>
          <w:ilvl w:val="1"/>
          <w:numId w:val="3"/>
        </w:numPr>
        <w:tabs>
          <w:tab w:val="left" w:pos="1312"/>
          <w:tab w:val="left" w:pos="1313"/>
        </w:tabs>
        <w:spacing w:before="79" w:line="314" w:lineRule="auto"/>
        <w:ind w:right="1898"/>
      </w:pPr>
      <w:r>
        <w:t>Load-balancing</w:t>
      </w:r>
      <w:r>
        <w:rPr>
          <w:spacing w:val="-4"/>
        </w:rPr>
        <w:t xml:space="preserve"> </w:t>
      </w:r>
      <w:r>
        <w:t>clusters</w:t>
      </w:r>
      <w:r>
        <w:rPr>
          <w:spacing w:val="-3"/>
        </w:rPr>
        <w:t xml:space="preserve"> </w:t>
      </w:r>
      <w:r>
        <w:t>dispatch</w:t>
      </w:r>
      <w:r>
        <w:rPr>
          <w:spacing w:val="-3"/>
        </w:rPr>
        <w:t xml:space="preserve"> </w:t>
      </w:r>
      <w:r>
        <w:t>network</w:t>
      </w:r>
      <w:r>
        <w:rPr>
          <w:spacing w:val="-2"/>
        </w:rPr>
        <w:t xml:space="preserve"> </w:t>
      </w:r>
      <w:r>
        <w:t>service</w:t>
      </w:r>
      <w:r>
        <w:rPr>
          <w:spacing w:val="-3"/>
        </w:rPr>
        <w:t xml:space="preserve"> </w:t>
      </w:r>
      <w:r>
        <w:t>requests</w:t>
      </w:r>
      <w:r>
        <w:rPr>
          <w:spacing w:val="-5"/>
        </w:rPr>
        <w:t xml:space="preserve"> </w:t>
      </w:r>
      <w:r>
        <w:t>to</w:t>
      </w:r>
      <w:r>
        <w:rPr>
          <w:spacing w:val="-2"/>
        </w:rPr>
        <w:t xml:space="preserve"> </w:t>
      </w:r>
      <w:r>
        <w:rPr>
          <w:u w:val="single"/>
        </w:rPr>
        <w:t>multiple</w:t>
      </w:r>
      <w:r>
        <w:rPr>
          <w:spacing w:val="-5"/>
        </w:rPr>
        <w:t xml:space="preserve"> </w:t>
      </w:r>
      <w:r>
        <w:t>cluster</w:t>
      </w:r>
      <w:r>
        <w:rPr>
          <w:spacing w:val="-3"/>
        </w:rPr>
        <w:t xml:space="preserve"> </w:t>
      </w:r>
      <w:r>
        <w:t>nodes</w:t>
      </w:r>
      <w:r>
        <w:rPr>
          <w:spacing w:val="-2"/>
        </w:rPr>
        <w:t xml:space="preserve"> </w:t>
      </w:r>
      <w:r>
        <w:t>to balance the request load among the cluster nodes.</w:t>
      </w:r>
    </w:p>
    <w:p w:rsidR="004B43E7" w:rsidRDefault="00000000">
      <w:pPr>
        <w:pStyle w:val="ListParagraph"/>
        <w:numPr>
          <w:ilvl w:val="1"/>
          <w:numId w:val="3"/>
        </w:numPr>
        <w:tabs>
          <w:tab w:val="left" w:pos="1312"/>
          <w:tab w:val="left" w:pos="1313"/>
        </w:tabs>
        <w:spacing w:before="0" w:line="312" w:lineRule="auto"/>
        <w:ind w:right="1467"/>
      </w:pPr>
      <w:r>
        <w:t>Load balancing provides cost-effective scalability because you can match the number of nodes according to load requirements. If a node in a load-balancing cluster becomes inoperative,</w:t>
      </w:r>
      <w:r>
        <w:rPr>
          <w:spacing w:val="-5"/>
        </w:rPr>
        <w:t xml:space="preserve"> </w:t>
      </w:r>
      <w:r>
        <w:t>the</w:t>
      </w:r>
      <w:r>
        <w:rPr>
          <w:spacing w:val="-3"/>
        </w:rPr>
        <w:t xml:space="preserve"> </w:t>
      </w:r>
      <w:r>
        <w:t>load-balancing</w:t>
      </w:r>
      <w:r>
        <w:rPr>
          <w:spacing w:val="-4"/>
        </w:rPr>
        <w:t xml:space="preserve"> </w:t>
      </w:r>
      <w:r>
        <w:t>software</w:t>
      </w:r>
      <w:r>
        <w:rPr>
          <w:spacing w:val="-5"/>
        </w:rPr>
        <w:t xml:space="preserve"> </w:t>
      </w:r>
      <w:r>
        <w:t>detects</w:t>
      </w:r>
      <w:r>
        <w:rPr>
          <w:spacing w:val="-5"/>
        </w:rPr>
        <w:t xml:space="preserve"> </w:t>
      </w:r>
      <w:r>
        <w:t>the</w:t>
      </w:r>
      <w:r>
        <w:rPr>
          <w:spacing w:val="-3"/>
        </w:rPr>
        <w:t xml:space="preserve"> </w:t>
      </w:r>
      <w:r>
        <w:t>failure</w:t>
      </w:r>
      <w:r>
        <w:rPr>
          <w:spacing w:val="-3"/>
        </w:rPr>
        <w:t xml:space="preserve"> </w:t>
      </w:r>
      <w:r>
        <w:t>and</w:t>
      </w:r>
      <w:r>
        <w:rPr>
          <w:spacing w:val="-4"/>
        </w:rPr>
        <w:t xml:space="preserve"> </w:t>
      </w:r>
      <w:r>
        <w:t>redirects</w:t>
      </w:r>
      <w:r>
        <w:rPr>
          <w:spacing w:val="-2"/>
        </w:rPr>
        <w:t xml:space="preserve"> </w:t>
      </w:r>
      <w:r>
        <w:t>requests</w:t>
      </w:r>
      <w:r>
        <w:rPr>
          <w:spacing w:val="-2"/>
        </w:rPr>
        <w:t xml:space="preserve"> </w:t>
      </w:r>
      <w:r>
        <w:t>to</w:t>
      </w:r>
      <w:r>
        <w:rPr>
          <w:spacing w:val="-2"/>
        </w:rPr>
        <w:t xml:space="preserve"> </w:t>
      </w:r>
      <w:r>
        <w:t>other cluster nodes.</w:t>
      </w:r>
    </w:p>
    <w:p w:rsidR="004B43E7" w:rsidRDefault="00000000">
      <w:pPr>
        <w:pStyle w:val="ListParagraph"/>
        <w:numPr>
          <w:ilvl w:val="1"/>
          <w:numId w:val="3"/>
        </w:numPr>
        <w:tabs>
          <w:tab w:val="left" w:pos="1312"/>
          <w:tab w:val="left" w:pos="1313"/>
        </w:tabs>
        <w:spacing w:before="0"/>
        <w:ind w:hanging="361"/>
      </w:pPr>
      <w:r>
        <w:t>Node</w:t>
      </w:r>
      <w:r>
        <w:rPr>
          <w:spacing w:val="-4"/>
        </w:rPr>
        <w:t xml:space="preserve"> </w:t>
      </w:r>
      <w:r>
        <w:t>failures</w:t>
      </w:r>
      <w:r>
        <w:rPr>
          <w:spacing w:val="-5"/>
        </w:rPr>
        <w:t xml:space="preserve"> </w:t>
      </w:r>
      <w:r>
        <w:t>in</w:t>
      </w:r>
      <w:r>
        <w:rPr>
          <w:spacing w:val="-3"/>
        </w:rPr>
        <w:t xml:space="preserve"> </w:t>
      </w:r>
      <w:r>
        <w:t>a</w:t>
      </w:r>
      <w:r>
        <w:rPr>
          <w:spacing w:val="-2"/>
        </w:rPr>
        <w:t xml:space="preserve"> </w:t>
      </w:r>
      <w:r>
        <w:t>load-balancing</w:t>
      </w:r>
      <w:r>
        <w:rPr>
          <w:spacing w:val="-4"/>
        </w:rPr>
        <w:t xml:space="preserve"> </w:t>
      </w:r>
      <w:r>
        <w:t>cluster</w:t>
      </w:r>
      <w:r>
        <w:rPr>
          <w:spacing w:val="-3"/>
        </w:rPr>
        <w:t xml:space="preserve"> </w:t>
      </w:r>
      <w:r>
        <w:t>are</w:t>
      </w:r>
      <w:r>
        <w:rPr>
          <w:spacing w:val="-2"/>
        </w:rPr>
        <w:t xml:space="preserve"> </w:t>
      </w:r>
      <w:r>
        <w:t>not</w:t>
      </w:r>
      <w:r>
        <w:rPr>
          <w:spacing w:val="-4"/>
        </w:rPr>
        <w:t xml:space="preserve"> </w:t>
      </w:r>
      <w:r>
        <w:t>visible</w:t>
      </w:r>
      <w:r>
        <w:rPr>
          <w:spacing w:val="-6"/>
        </w:rPr>
        <w:t xml:space="preserve"> </w:t>
      </w:r>
      <w:r>
        <w:t>from</w:t>
      </w:r>
      <w:r>
        <w:rPr>
          <w:spacing w:val="-2"/>
        </w:rPr>
        <w:t xml:space="preserve"> </w:t>
      </w:r>
      <w:r>
        <w:t>clients</w:t>
      </w:r>
      <w:r>
        <w:rPr>
          <w:spacing w:val="-4"/>
        </w:rPr>
        <w:t xml:space="preserve"> </w:t>
      </w:r>
      <w:r>
        <w:t>outside</w:t>
      </w:r>
      <w:r>
        <w:rPr>
          <w:spacing w:val="-6"/>
        </w:rPr>
        <w:t xml:space="preserve"> </w:t>
      </w:r>
      <w:r>
        <w:t>the</w:t>
      </w:r>
      <w:r>
        <w:rPr>
          <w:spacing w:val="-4"/>
        </w:rPr>
        <w:t xml:space="preserve"> </w:t>
      </w:r>
      <w:r>
        <w:rPr>
          <w:spacing w:val="-2"/>
        </w:rPr>
        <w:t>cluster.</w:t>
      </w:r>
    </w:p>
    <w:p w:rsidR="004B43E7" w:rsidRDefault="00000000">
      <w:pPr>
        <w:pStyle w:val="ListParagraph"/>
        <w:numPr>
          <w:ilvl w:val="1"/>
          <w:numId w:val="3"/>
        </w:numPr>
        <w:tabs>
          <w:tab w:val="left" w:pos="1312"/>
          <w:tab w:val="left" w:pos="1313"/>
        </w:tabs>
        <w:spacing w:before="78"/>
        <w:ind w:hanging="361"/>
      </w:pPr>
      <w:r>
        <w:t>Load</w:t>
      </w:r>
      <w:r>
        <w:rPr>
          <w:spacing w:val="-4"/>
        </w:rPr>
        <w:t xml:space="preserve"> </w:t>
      </w:r>
      <w:r>
        <w:t>balancing</w:t>
      </w:r>
      <w:r>
        <w:rPr>
          <w:spacing w:val="-4"/>
        </w:rPr>
        <w:t xml:space="preserve"> </w:t>
      </w:r>
      <w:r>
        <w:t>is</w:t>
      </w:r>
      <w:r>
        <w:rPr>
          <w:spacing w:val="-4"/>
        </w:rPr>
        <w:t xml:space="preserve"> </w:t>
      </w:r>
      <w:r>
        <w:t>available</w:t>
      </w:r>
      <w:r>
        <w:rPr>
          <w:spacing w:val="-4"/>
        </w:rPr>
        <w:t xml:space="preserve"> </w:t>
      </w:r>
      <w:r>
        <w:t>with</w:t>
      </w:r>
      <w:r>
        <w:rPr>
          <w:spacing w:val="-3"/>
        </w:rPr>
        <w:t xml:space="preserve"> </w:t>
      </w:r>
      <w:r>
        <w:t>the</w:t>
      </w:r>
      <w:r>
        <w:rPr>
          <w:spacing w:val="-4"/>
        </w:rPr>
        <w:t xml:space="preserve"> </w:t>
      </w:r>
      <w:r>
        <w:t>Load</w:t>
      </w:r>
      <w:r>
        <w:rPr>
          <w:spacing w:val="-4"/>
        </w:rPr>
        <w:t xml:space="preserve"> </w:t>
      </w:r>
      <w:r>
        <w:t>Balancer</w:t>
      </w:r>
      <w:r>
        <w:rPr>
          <w:spacing w:val="-2"/>
        </w:rPr>
        <w:t xml:space="preserve"> </w:t>
      </w:r>
      <w:r>
        <w:t>Add-</w:t>
      </w:r>
      <w:r>
        <w:rPr>
          <w:spacing w:val="-5"/>
        </w:rPr>
        <w:t>On.</w:t>
      </w:r>
    </w:p>
    <w:p w:rsidR="004B43E7" w:rsidRDefault="00000000">
      <w:pPr>
        <w:pStyle w:val="Heading2"/>
        <w:numPr>
          <w:ilvl w:val="0"/>
          <w:numId w:val="3"/>
        </w:numPr>
        <w:tabs>
          <w:tab w:val="left" w:pos="887"/>
          <w:tab w:val="left" w:pos="888"/>
        </w:tabs>
        <w:spacing w:before="79"/>
      </w:pPr>
      <w:r>
        <w:t>What</w:t>
      </w:r>
      <w:r>
        <w:rPr>
          <w:spacing w:val="-5"/>
        </w:rPr>
        <w:t xml:space="preserve"> </w:t>
      </w:r>
      <w:r>
        <w:t>is</w:t>
      </w:r>
      <w:r>
        <w:rPr>
          <w:spacing w:val="-4"/>
        </w:rPr>
        <w:t xml:space="preserve"> </w:t>
      </w:r>
      <w:r>
        <w:t>a</w:t>
      </w:r>
      <w:r>
        <w:rPr>
          <w:spacing w:val="-5"/>
        </w:rPr>
        <w:t xml:space="preserve"> </w:t>
      </w:r>
      <w:r>
        <w:t>High</w:t>
      </w:r>
      <w:r>
        <w:rPr>
          <w:spacing w:val="-7"/>
        </w:rPr>
        <w:t xml:space="preserve"> </w:t>
      </w:r>
      <w:r>
        <w:t>Performance</w:t>
      </w:r>
      <w:r>
        <w:rPr>
          <w:spacing w:val="-5"/>
        </w:rPr>
        <w:t xml:space="preserve"> </w:t>
      </w:r>
      <w:r>
        <w:rPr>
          <w:spacing w:val="-2"/>
        </w:rPr>
        <w:t>Cluster?</w:t>
      </w:r>
    </w:p>
    <w:p w:rsidR="004B43E7" w:rsidRDefault="00000000">
      <w:pPr>
        <w:pStyle w:val="ListParagraph"/>
        <w:numPr>
          <w:ilvl w:val="1"/>
          <w:numId w:val="3"/>
        </w:numPr>
        <w:tabs>
          <w:tab w:val="left" w:pos="1312"/>
          <w:tab w:val="left" w:pos="1313"/>
        </w:tabs>
        <w:ind w:hanging="361"/>
      </w:pPr>
      <w:r>
        <w:t>High-performance</w:t>
      </w:r>
      <w:r>
        <w:rPr>
          <w:spacing w:val="-4"/>
        </w:rPr>
        <w:t xml:space="preserve"> </w:t>
      </w:r>
      <w:r>
        <w:t>clusters</w:t>
      </w:r>
      <w:r>
        <w:rPr>
          <w:spacing w:val="-7"/>
        </w:rPr>
        <w:t xml:space="preserve"> </w:t>
      </w:r>
      <w:r>
        <w:t>use</w:t>
      </w:r>
      <w:r>
        <w:rPr>
          <w:spacing w:val="-4"/>
        </w:rPr>
        <w:t xml:space="preserve"> </w:t>
      </w:r>
      <w:r>
        <w:t>cluster</w:t>
      </w:r>
      <w:r>
        <w:rPr>
          <w:spacing w:val="-4"/>
        </w:rPr>
        <w:t xml:space="preserve"> </w:t>
      </w:r>
      <w:r>
        <w:t>nodes</w:t>
      </w:r>
      <w:r>
        <w:rPr>
          <w:spacing w:val="-3"/>
        </w:rPr>
        <w:t xml:space="preserve"> </w:t>
      </w:r>
      <w:r>
        <w:t>to</w:t>
      </w:r>
      <w:r>
        <w:rPr>
          <w:spacing w:val="-4"/>
        </w:rPr>
        <w:t xml:space="preserve"> </w:t>
      </w:r>
      <w:r>
        <w:t>perform</w:t>
      </w:r>
      <w:r>
        <w:rPr>
          <w:spacing w:val="-4"/>
        </w:rPr>
        <w:t xml:space="preserve"> </w:t>
      </w:r>
      <w:r>
        <w:t>concurrent</w:t>
      </w:r>
      <w:r>
        <w:rPr>
          <w:spacing w:val="-7"/>
        </w:rPr>
        <w:t xml:space="preserve"> </w:t>
      </w:r>
      <w:r>
        <w:rPr>
          <w:spacing w:val="-2"/>
        </w:rPr>
        <w:t>calculations.</w:t>
      </w:r>
    </w:p>
    <w:p w:rsidR="004B43E7" w:rsidRDefault="00000000">
      <w:pPr>
        <w:pStyle w:val="ListParagraph"/>
        <w:numPr>
          <w:ilvl w:val="1"/>
          <w:numId w:val="3"/>
        </w:numPr>
        <w:tabs>
          <w:tab w:val="left" w:pos="1312"/>
          <w:tab w:val="left" w:pos="1313"/>
        </w:tabs>
        <w:spacing w:before="80" w:line="312" w:lineRule="auto"/>
        <w:ind w:right="1472"/>
      </w:pPr>
      <w:r>
        <w:t>A</w:t>
      </w:r>
      <w:r>
        <w:rPr>
          <w:spacing w:val="-3"/>
        </w:rPr>
        <w:t xml:space="preserve"> </w:t>
      </w:r>
      <w:r>
        <w:t>high-performance</w:t>
      </w:r>
      <w:r>
        <w:rPr>
          <w:spacing w:val="-2"/>
        </w:rPr>
        <w:t xml:space="preserve"> </w:t>
      </w:r>
      <w:r>
        <w:t>cluster</w:t>
      </w:r>
      <w:r>
        <w:rPr>
          <w:spacing w:val="-6"/>
        </w:rPr>
        <w:t xml:space="preserve"> </w:t>
      </w:r>
      <w:r>
        <w:t>allows</w:t>
      </w:r>
      <w:r>
        <w:rPr>
          <w:spacing w:val="-3"/>
        </w:rPr>
        <w:t xml:space="preserve"> </w:t>
      </w:r>
      <w:r>
        <w:t>applications</w:t>
      </w:r>
      <w:r>
        <w:rPr>
          <w:spacing w:val="-3"/>
        </w:rPr>
        <w:t xml:space="preserve"> </w:t>
      </w:r>
      <w:r>
        <w:t>to</w:t>
      </w:r>
      <w:r>
        <w:rPr>
          <w:spacing w:val="-4"/>
        </w:rPr>
        <w:t xml:space="preserve"> </w:t>
      </w:r>
      <w:r>
        <w:t>work</w:t>
      </w:r>
      <w:r>
        <w:rPr>
          <w:spacing w:val="-2"/>
        </w:rPr>
        <w:t xml:space="preserve"> </w:t>
      </w:r>
      <w:r>
        <w:t>in</w:t>
      </w:r>
      <w:r>
        <w:rPr>
          <w:spacing w:val="-4"/>
        </w:rPr>
        <w:t xml:space="preserve"> </w:t>
      </w:r>
      <w:r>
        <w:t>parallel,</w:t>
      </w:r>
      <w:r>
        <w:rPr>
          <w:spacing w:val="-5"/>
        </w:rPr>
        <w:t xml:space="preserve"> </w:t>
      </w:r>
      <w:r>
        <w:t>therefore</w:t>
      </w:r>
      <w:r>
        <w:rPr>
          <w:spacing w:val="-5"/>
        </w:rPr>
        <w:t xml:space="preserve"> </w:t>
      </w:r>
      <w:r>
        <w:t>enhancing</w:t>
      </w:r>
      <w:r>
        <w:rPr>
          <w:spacing w:val="-4"/>
        </w:rPr>
        <w:t xml:space="preserve"> </w:t>
      </w:r>
      <w:r>
        <w:t>the performance of the applications.</w:t>
      </w:r>
    </w:p>
    <w:p w:rsidR="004B43E7" w:rsidRDefault="00000000">
      <w:pPr>
        <w:pStyle w:val="ListParagraph"/>
        <w:numPr>
          <w:ilvl w:val="1"/>
          <w:numId w:val="3"/>
        </w:numPr>
        <w:tabs>
          <w:tab w:val="left" w:pos="1312"/>
          <w:tab w:val="left" w:pos="1313"/>
        </w:tabs>
        <w:spacing w:before="0" w:line="312" w:lineRule="auto"/>
        <w:ind w:right="2496"/>
      </w:pPr>
      <w:r>
        <w:t>High</w:t>
      </w:r>
      <w:r>
        <w:rPr>
          <w:spacing w:val="-3"/>
        </w:rPr>
        <w:t xml:space="preserve"> </w:t>
      </w:r>
      <w:r>
        <w:t>performance</w:t>
      </w:r>
      <w:r>
        <w:rPr>
          <w:spacing w:val="-4"/>
        </w:rPr>
        <w:t xml:space="preserve"> </w:t>
      </w:r>
      <w:r>
        <w:t>clusters</w:t>
      </w:r>
      <w:r>
        <w:rPr>
          <w:spacing w:val="-7"/>
        </w:rPr>
        <w:t xml:space="preserve"> </w:t>
      </w:r>
      <w:r>
        <w:t>are</w:t>
      </w:r>
      <w:r>
        <w:rPr>
          <w:spacing w:val="-2"/>
        </w:rPr>
        <w:t xml:space="preserve"> </w:t>
      </w:r>
      <w:r>
        <w:t>also</w:t>
      </w:r>
      <w:r>
        <w:rPr>
          <w:spacing w:val="-1"/>
        </w:rPr>
        <w:t xml:space="preserve"> </w:t>
      </w:r>
      <w:r>
        <w:t>referred</w:t>
      </w:r>
      <w:r>
        <w:rPr>
          <w:spacing w:val="-4"/>
        </w:rPr>
        <w:t xml:space="preserve"> </w:t>
      </w:r>
      <w:r>
        <w:t>to</w:t>
      </w:r>
      <w:r>
        <w:rPr>
          <w:spacing w:val="-3"/>
        </w:rPr>
        <w:t xml:space="preserve"> </w:t>
      </w:r>
      <w:r>
        <w:t>as</w:t>
      </w:r>
      <w:r>
        <w:rPr>
          <w:spacing w:val="-2"/>
        </w:rPr>
        <w:t xml:space="preserve"> </w:t>
      </w:r>
      <w:r>
        <w:t>computational</w:t>
      </w:r>
      <w:r>
        <w:rPr>
          <w:spacing w:val="-2"/>
        </w:rPr>
        <w:t xml:space="preserve"> </w:t>
      </w:r>
      <w:r>
        <w:t>clusters</w:t>
      </w:r>
      <w:r>
        <w:rPr>
          <w:spacing w:val="-4"/>
        </w:rPr>
        <w:t xml:space="preserve"> </w:t>
      </w:r>
      <w:r>
        <w:t>or</w:t>
      </w:r>
      <w:r>
        <w:rPr>
          <w:spacing w:val="-2"/>
        </w:rPr>
        <w:t xml:space="preserve"> </w:t>
      </w:r>
      <w:r>
        <w:t xml:space="preserve">grid </w:t>
      </w:r>
      <w:r>
        <w:rPr>
          <w:spacing w:val="-2"/>
        </w:rPr>
        <w:t>computing.</w:t>
      </w:r>
    </w:p>
    <w:p w:rsidR="004B43E7" w:rsidRDefault="00000000">
      <w:pPr>
        <w:pStyle w:val="Heading2"/>
        <w:numPr>
          <w:ilvl w:val="0"/>
          <w:numId w:val="3"/>
        </w:numPr>
        <w:tabs>
          <w:tab w:val="left" w:pos="887"/>
          <w:tab w:val="left" w:pos="888"/>
        </w:tabs>
      </w:pPr>
      <w:r>
        <w:t>How</w:t>
      </w:r>
      <w:r>
        <w:rPr>
          <w:spacing w:val="-2"/>
        </w:rPr>
        <w:t xml:space="preserve"> </w:t>
      </w:r>
      <w:r>
        <w:t>many</w:t>
      </w:r>
      <w:r>
        <w:rPr>
          <w:spacing w:val="-4"/>
        </w:rPr>
        <w:t xml:space="preserve"> </w:t>
      </w:r>
      <w:r>
        <w:t>nodes</w:t>
      </w:r>
      <w:r>
        <w:rPr>
          <w:spacing w:val="-2"/>
        </w:rPr>
        <w:t xml:space="preserve"> </w:t>
      </w:r>
      <w:r>
        <w:t>are</w:t>
      </w:r>
      <w:r>
        <w:rPr>
          <w:spacing w:val="-2"/>
        </w:rPr>
        <w:t xml:space="preserve"> </w:t>
      </w:r>
      <w:r>
        <w:t>supported</w:t>
      </w:r>
      <w:r>
        <w:rPr>
          <w:spacing w:val="-4"/>
        </w:rPr>
        <w:t xml:space="preserve"> </w:t>
      </w:r>
      <w:r>
        <w:t>in</w:t>
      </w:r>
      <w:r>
        <w:rPr>
          <w:spacing w:val="-3"/>
        </w:rPr>
        <w:t xml:space="preserve"> </w:t>
      </w:r>
      <w:r>
        <w:t>Red</w:t>
      </w:r>
      <w:r>
        <w:rPr>
          <w:spacing w:val="-3"/>
        </w:rPr>
        <w:t xml:space="preserve"> </w:t>
      </w:r>
      <w:r>
        <w:t>hat</w:t>
      </w:r>
      <w:r>
        <w:rPr>
          <w:spacing w:val="-4"/>
        </w:rPr>
        <w:t xml:space="preserve"> </w:t>
      </w:r>
      <w:r>
        <w:t>6</w:t>
      </w:r>
      <w:r>
        <w:rPr>
          <w:spacing w:val="-2"/>
        </w:rPr>
        <w:t xml:space="preserve"> Cluster?</w:t>
      </w:r>
    </w:p>
    <w:p w:rsidR="004B43E7" w:rsidRDefault="00000000">
      <w:pPr>
        <w:pStyle w:val="BodyText"/>
        <w:tabs>
          <w:tab w:val="left" w:pos="1900"/>
          <w:tab w:val="left" w:pos="3340"/>
        </w:tabs>
        <w:spacing w:before="80" w:line="312" w:lineRule="auto"/>
        <w:ind w:left="460" w:right="1741" w:firstLine="427"/>
      </w:pPr>
      <w:r>
        <w:t>A</w:t>
      </w:r>
      <w:r>
        <w:rPr>
          <w:spacing w:val="-1"/>
        </w:rPr>
        <w:t xml:space="preserve"> </w:t>
      </w:r>
      <w:r>
        <w:t>cluster</w:t>
      </w:r>
      <w:r>
        <w:rPr>
          <w:spacing w:val="-3"/>
        </w:rPr>
        <w:t xml:space="preserve"> </w:t>
      </w:r>
      <w:r>
        <w:t>configured</w:t>
      </w:r>
      <w:r>
        <w:rPr>
          <w:spacing w:val="-4"/>
        </w:rPr>
        <w:t xml:space="preserve"> </w:t>
      </w:r>
      <w:r>
        <w:t>with</w:t>
      </w:r>
      <w:r>
        <w:rPr>
          <w:spacing w:val="-1"/>
        </w:rPr>
        <w:t xml:space="preserve"> </w:t>
      </w:r>
      <w:r>
        <w:t>qdiskd</w:t>
      </w:r>
      <w:r>
        <w:rPr>
          <w:spacing w:val="-2"/>
        </w:rPr>
        <w:t xml:space="preserve"> </w:t>
      </w:r>
      <w:r>
        <w:t>supports</w:t>
      </w:r>
      <w:r>
        <w:rPr>
          <w:spacing w:val="-3"/>
        </w:rPr>
        <w:t xml:space="preserve"> </w:t>
      </w:r>
      <w:r>
        <w:t>a</w:t>
      </w:r>
      <w:r>
        <w:rPr>
          <w:spacing w:val="-3"/>
        </w:rPr>
        <w:t xml:space="preserve"> </w:t>
      </w:r>
      <w:r>
        <w:t>maximum</w:t>
      </w:r>
      <w:r>
        <w:rPr>
          <w:spacing w:val="-5"/>
        </w:rPr>
        <w:t xml:space="preserve"> </w:t>
      </w:r>
      <w:r>
        <w:t>of</w:t>
      </w:r>
      <w:r>
        <w:rPr>
          <w:spacing w:val="-1"/>
        </w:rPr>
        <w:t xml:space="preserve"> </w:t>
      </w:r>
      <w:r>
        <w:t>16</w:t>
      </w:r>
      <w:r>
        <w:rPr>
          <w:spacing w:val="-1"/>
        </w:rPr>
        <w:t xml:space="preserve"> </w:t>
      </w:r>
      <w:r>
        <w:t>nodes.</w:t>
      </w:r>
      <w:r>
        <w:rPr>
          <w:spacing w:val="-3"/>
        </w:rPr>
        <w:t xml:space="preserve"> </w:t>
      </w:r>
      <w:r>
        <w:t>The</w:t>
      </w:r>
      <w:r>
        <w:rPr>
          <w:spacing w:val="-1"/>
        </w:rPr>
        <w:t xml:space="preserve"> </w:t>
      </w:r>
      <w:r>
        <w:t>reason</w:t>
      </w:r>
      <w:r>
        <w:rPr>
          <w:spacing w:val="-5"/>
        </w:rPr>
        <w:t xml:space="preserve"> </w:t>
      </w:r>
      <w:r>
        <w:t>for</w:t>
      </w:r>
      <w:r>
        <w:rPr>
          <w:spacing w:val="-4"/>
        </w:rPr>
        <w:t xml:space="preserve"> </w:t>
      </w:r>
      <w:r>
        <w:t>the limit</w:t>
      </w:r>
      <w:r>
        <w:rPr>
          <w:spacing w:val="-1"/>
        </w:rPr>
        <w:t xml:space="preserve"> </w:t>
      </w:r>
      <w:r>
        <w:t>is because of</w:t>
      </w:r>
      <w:r>
        <w:tab/>
        <w:t>scalability; increasing the node count increases the amount of synchronous I/O contention on the shared</w:t>
      </w:r>
      <w:r>
        <w:tab/>
        <w:t>quorum disk device.</w:t>
      </w:r>
    </w:p>
    <w:p w:rsidR="004B43E7" w:rsidRDefault="00000000">
      <w:pPr>
        <w:pStyle w:val="Heading2"/>
        <w:numPr>
          <w:ilvl w:val="0"/>
          <w:numId w:val="3"/>
        </w:numPr>
        <w:tabs>
          <w:tab w:val="left" w:pos="887"/>
          <w:tab w:val="left" w:pos="888"/>
        </w:tabs>
        <w:spacing w:before="1"/>
      </w:pPr>
      <w:r>
        <w:t>What</w:t>
      </w:r>
      <w:r>
        <w:rPr>
          <w:spacing w:val="-5"/>
        </w:rPr>
        <w:t xml:space="preserve"> </w:t>
      </w:r>
      <w:r>
        <w:t>is</w:t>
      </w:r>
      <w:r>
        <w:rPr>
          <w:spacing w:val="-2"/>
        </w:rPr>
        <w:t xml:space="preserve"> </w:t>
      </w:r>
      <w:r>
        <w:t>the</w:t>
      </w:r>
      <w:r>
        <w:rPr>
          <w:spacing w:val="-6"/>
        </w:rPr>
        <w:t xml:space="preserve"> </w:t>
      </w:r>
      <w:r>
        <w:t>minimum</w:t>
      </w:r>
      <w:r>
        <w:rPr>
          <w:spacing w:val="-5"/>
        </w:rPr>
        <w:t xml:space="preserve"> </w:t>
      </w:r>
      <w:r>
        <w:t>size</w:t>
      </w:r>
      <w:r>
        <w:rPr>
          <w:spacing w:val="-5"/>
        </w:rPr>
        <w:t xml:space="preserve"> </w:t>
      </w:r>
      <w:r>
        <w:t>of</w:t>
      </w:r>
      <w:r>
        <w:rPr>
          <w:spacing w:val="-4"/>
        </w:rPr>
        <w:t xml:space="preserve"> </w:t>
      </w:r>
      <w:r>
        <w:t>the</w:t>
      </w:r>
      <w:r>
        <w:rPr>
          <w:spacing w:val="-3"/>
        </w:rPr>
        <w:t xml:space="preserve"> </w:t>
      </w:r>
      <w:r>
        <w:t>Quorum</w:t>
      </w:r>
      <w:r>
        <w:rPr>
          <w:spacing w:val="-2"/>
        </w:rPr>
        <w:t xml:space="preserve"> Disk?</w:t>
      </w:r>
    </w:p>
    <w:p w:rsidR="004B43E7" w:rsidRDefault="00000000">
      <w:pPr>
        <w:pStyle w:val="BodyText"/>
        <w:spacing w:before="80"/>
      </w:pPr>
      <w:r>
        <w:t>The</w:t>
      </w:r>
      <w:r>
        <w:rPr>
          <w:spacing w:val="-5"/>
        </w:rPr>
        <w:t xml:space="preserve"> </w:t>
      </w:r>
      <w:r>
        <w:t>minimum</w:t>
      </w:r>
      <w:r>
        <w:rPr>
          <w:spacing w:val="-1"/>
        </w:rPr>
        <w:t xml:space="preserve"> </w:t>
      </w:r>
      <w:r>
        <w:t>size</w:t>
      </w:r>
      <w:r>
        <w:rPr>
          <w:spacing w:val="-5"/>
        </w:rPr>
        <w:t xml:space="preserve"> </w:t>
      </w:r>
      <w:r>
        <w:t>of</w:t>
      </w:r>
      <w:r>
        <w:rPr>
          <w:spacing w:val="-6"/>
        </w:rPr>
        <w:t xml:space="preserve"> </w:t>
      </w:r>
      <w:r>
        <w:t>the</w:t>
      </w:r>
      <w:r>
        <w:rPr>
          <w:spacing w:val="-1"/>
        </w:rPr>
        <w:t xml:space="preserve"> </w:t>
      </w:r>
      <w:r>
        <w:t>block</w:t>
      </w:r>
      <w:r>
        <w:rPr>
          <w:spacing w:val="-2"/>
        </w:rPr>
        <w:t xml:space="preserve"> </w:t>
      </w:r>
      <w:r>
        <w:t>device</w:t>
      </w:r>
      <w:r>
        <w:rPr>
          <w:spacing w:val="-1"/>
        </w:rPr>
        <w:t xml:space="preserve"> </w:t>
      </w:r>
      <w:r>
        <w:t>is</w:t>
      </w:r>
      <w:r>
        <w:rPr>
          <w:spacing w:val="-5"/>
        </w:rPr>
        <w:t xml:space="preserve"> </w:t>
      </w:r>
      <w:r>
        <w:t>10</w:t>
      </w:r>
      <w:r>
        <w:rPr>
          <w:spacing w:val="-4"/>
        </w:rPr>
        <w:t xml:space="preserve"> </w:t>
      </w:r>
      <w:r>
        <w:rPr>
          <w:spacing w:val="-2"/>
        </w:rPr>
        <w:t>Megabytes.</w:t>
      </w:r>
    </w:p>
    <w:p w:rsidR="004B43E7" w:rsidRDefault="004B43E7">
      <w:pPr>
        <w:sectPr w:rsidR="004B43E7">
          <w:pgSz w:w="11910" w:h="16840"/>
          <w:pgMar w:top="1340" w:right="0" w:bottom="1000" w:left="980" w:header="283" w:footer="801" w:gutter="0"/>
          <w:cols w:space="720"/>
        </w:sectPr>
      </w:pPr>
    </w:p>
    <w:p w:rsidR="004B43E7" w:rsidRDefault="004B43E7">
      <w:pPr>
        <w:pStyle w:val="BodyText"/>
        <w:ind w:left="0"/>
        <w:rPr>
          <w:sz w:val="20"/>
        </w:rPr>
      </w:pPr>
    </w:p>
    <w:p w:rsidR="004B43E7" w:rsidRDefault="00000000">
      <w:pPr>
        <w:pStyle w:val="Heading2"/>
        <w:numPr>
          <w:ilvl w:val="0"/>
          <w:numId w:val="3"/>
        </w:numPr>
        <w:tabs>
          <w:tab w:val="left" w:pos="887"/>
          <w:tab w:val="left" w:pos="888"/>
        </w:tabs>
        <w:spacing w:before="194" w:line="312" w:lineRule="auto"/>
        <w:ind w:right="3677"/>
      </w:pPr>
      <w:r>
        <w:t>What</w:t>
      </w:r>
      <w:r>
        <w:rPr>
          <w:spacing w:val="-2"/>
        </w:rPr>
        <w:t xml:space="preserve"> </w:t>
      </w:r>
      <w:r>
        <w:t>is</w:t>
      </w:r>
      <w:r>
        <w:rPr>
          <w:spacing w:val="-2"/>
        </w:rPr>
        <w:t xml:space="preserve"> </w:t>
      </w:r>
      <w:r>
        <w:t>the</w:t>
      </w:r>
      <w:r>
        <w:rPr>
          <w:spacing w:val="-3"/>
        </w:rPr>
        <w:t xml:space="preserve"> </w:t>
      </w:r>
      <w:r>
        <w:t>order</w:t>
      </w:r>
      <w:r>
        <w:rPr>
          <w:spacing w:val="-4"/>
        </w:rPr>
        <w:t xml:space="preserve"> </w:t>
      </w:r>
      <w:r>
        <w:t>in</w:t>
      </w:r>
      <w:r>
        <w:rPr>
          <w:spacing w:val="-5"/>
        </w:rPr>
        <w:t xml:space="preserve"> </w:t>
      </w:r>
      <w:r>
        <w:t>which</w:t>
      </w:r>
      <w:r>
        <w:rPr>
          <w:spacing w:val="-6"/>
        </w:rPr>
        <w:t xml:space="preserve"> </w:t>
      </w:r>
      <w:r>
        <w:t>you</w:t>
      </w:r>
      <w:r>
        <w:rPr>
          <w:spacing w:val="-3"/>
        </w:rPr>
        <w:t xml:space="preserve"> </w:t>
      </w:r>
      <w:r>
        <w:t>will</w:t>
      </w:r>
      <w:r>
        <w:rPr>
          <w:spacing w:val="-4"/>
        </w:rPr>
        <w:t xml:space="preserve"> </w:t>
      </w:r>
      <w:r>
        <w:t>start</w:t>
      </w:r>
      <w:r>
        <w:rPr>
          <w:spacing w:val="-4"/>
        </w:rPr>
        <w:t xml:space="preserve"> </w:t>
      </w:r>
      <w:r>
        <w:t>the</w:t>
      </w:r>
      <w:r>
        <w:rPr>
          <w:spacing w:val="-3"/>
        </w:rPr>
        <w:t xml:space="preserve"> </w:t>
      </w:r>
      <w:r>
        <w:t>Red</w:t>
      </w:r>
      <w:r>
        <w:rPr>
          <w:spacing w:val="-3"/>
        </w:rPr>
        <w:t xml:space="preserve"> </w:t>
      </w:r>
      <w:r>
        <w:t>Hat</w:t>
      </w:r>
      <w:r>
        <w:rPr>
          <w:spacing w:val="-4"/>
        </w:rPr>
        <w:t xml:space="preserve"> </w:t>
      </w:r>
      <w:r>
        <w:t>Cluster</w:t>
      </w:r>
      <w:r>
        <w:rPr>
          <w:spacing w:val="-2"/>
        </w:rPr>
        <w:t xml:space="preserve"> </w:t>
      </w:r>
      <w:r>
        <w:t xml:space="preserve">services? </w:t>
      </w:r>
      <w:r>
        <w:rPr>
          <w:u w:val="single"/>
        </w:rPr>
        <w:t>In Red Hat 4</w:t>
      </w:r>
      <w:r>
        <w:t xml:space="preserve"> :</w:t>
      </w:r>
    </w:p>
    <w:p w:rsidR="004B43E7" w:rsidRDefault="00000000">
      <w:pPr>
        <w:pStyle w:val="BodyText"/>
        <w:spacing w:before="1" w:line="312" w:lineRule="auto"/>
        <w:ind w:right="8247"/>
      </w:pPr>
      <w:r>
        <w:t># service ccsd start #</w:t>
      </w:r>
      <w:r>
        <w:rPr>
          <w:spacing w:val="-10"/>
        </w:rPr>
        <w:t xml:space="preserve"> </w:t>
      </w:r>
      <w:r>
        <w:t>service</w:t>
      </w:r>
      <w:r>
        <w:rPr>
          <w:spacing w:val="-12"/>
        </w:rPr>
        <w:t xml:space="preserve"> </w:t>
      </w:r>
      <w:r>
        <w:t>cman</w:t>
      </w:r>
      <w:r>
        <w:rPr>
          <w:spacing w:val="-12"/>
        </w:rPr>
        <w:t xml:space="preserve"> </w:t>
      </w:r>
      <w:r>
        <w:t>start</w:t>
      </w:r>
    </w:p>
    <w:p w:rsidR="004B43E7" w:rsidRDefault="00000000">
      <w:pPr>
        <w:pStyle w:val="BodyText"/>
      </w:pPr>
      <w:r>
        <w:t>#</w:t>
      </w:r>
      <w:r>
        <w:rPr>
          <w:spacing w:val="-3"/>
        </w:rPr>
        <w:t xml:space="preserve"> </w:t>
      </w:r>
      <w:r>
        <w:t>service</w:t>
      </w:r>
      <w:r>
        <w:rPr>
          <w:spacing w:val="-5"/>
        </w:rPr>
        <w:t xml:space="preserve"> </w:t>
      </w:r>
      <w:r>
        <w:t>fenced</w:t>
      </w:r>
      <w:r>
        <w:rPr>
          <w:spacing w:val="-3"/>
        </w:rPr>
        <w:t xml:space="preserve"> </w:t>
      </w:r>
      <w:r>
        <w:rPr>
          <w:spacing w:val="-2"/>
        </w:rPr>
        <w:t>start</w:t>
      </w:r>
    </w:p>
    <w:p w:rsidR="004B43E7" w:rsidRDefault="00000000">
      <w:pPr>
        <w:pStyle w:val="BodyText"/>
        <w:spacing w:before="82"/>
      </w:pPr>
      <w:r>
        <w:rPr>
          <w:noProof/>
        </w:rPr>
        <w:drawing>
          <wp:anchor distT="0" distB="0" distL="0" distR="0" simplePos="0" relativeHeight="479308800"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5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1.png"/>
                    <pic:cNvPicPr/>
                  </pic:nvPicPr>
                  <pic:blipFill>
                    <a:blip r:embed="rId7" cstate="print"/>
                    <a:stretch>
                      <a:fillRect/>
                    </a:stretch>
                  </pic:blipFill>
                  <pic:spPr>
                    <a:xfrm>
                      <a:off x="0" y="0"/>
                      <a:ext cx="5567756" cy="5509895"/>
                    </a:xfrm>
                    <a:prstGeom prst="rect">
                      <a:avLst/>
                    </a:prstGeom>
                  </pic:spPr>
                </pic:pic>
              </a:graphicData>
            </a:graphic>
          </wp:anchor>
        </w:drawing>
      </w:r>
      <w:r>
        <w:t>service</w:t>
      </w:r>
      <w:r>
        <w:rPr>
          <w:spacing w:val="-5"/>
        </w:rPr>
        <w:t xml:space="preserve"> </w:t>
      </w:r>
      <w:r>
        <w:t>clvmd</w:t>
      </w:r>
      <w:r>
        <w:rPr>
          <w:spacing w:val="-4"/>
        </w:rPr>
        <w:t xml:space="preserve"> </w:t>
      </w:r>
      <w:r>
        <w:t>start</w:t>
      </w:r>
      <w:r>
        <w:rPr>
          <w:spacing w:val="-4"/>
        </w:rPr>
        <w:t xml:space="preserve"> </w:t>
      </w:r>
      <w:r>
        <w:t>(If</w:t>
      </w:r>
      <w:r>
        <w:rPr>
          <w:spacing w:val="-3"/>
        </w:rPr>
        <w:t xml:space="preserve"> </w:t>
      </w:r>
      <w:r>
        <w:t>CLVM</w:t>
      </w:r>
      <w:r>
        <w:rPr>
          <w:spacing w:val="-4"/>
        </w:rPr>
        <w:t xml:space="preserve"> </w:t>
      </w:r>
      <w:r>
        <w:t>has</w:t>
      </w:r>
      <w:r>
        <w:rPr>
          <w:spacing w:val="-3"/>
        </w:rPr>
        <w:t xml:space="preserve"> </w:t>
      </w:r>
      <w:r>
        <w:t>been</w:t>
      </w:r>
      <w:r>
        <w:rPr>
          <w:spacing w:val="-3"/>
        </w:rPr>
        <w:t xml:space="preserve"> </w:t>
      </w:r>
      <w:r>
        <w:t>used</w:t>
      </w:r>
      <w:r>
        <w:rPr>
          <w:spacing w:val="-7"/>
        </w:rPr>
        <w:t xml:space="preserve"> </w:t>
      </w:r>
      <w:r>
        <w:t>to</w:t>
      </w:r>
      <w:r>
        <w:rPr>
          <w:spacing w:val="-4"/>
        </w:rPr>
        <w:t xml:space="preserve"> </w:t>
      </w:r>
      <w:r>
        <w:t>create</w:t>
      </w:r>
      <w:r>
        <w:rPr>
          <w:spacing w:val="-5"/>
        </w:rPr>
        <w:t xml:space="preserve"> </w:t>
      </w:r>
      <w:r>
        <w:t>clustered</w:t>
      </w:r>
      <w:r>
        <w:rPr>
          <w:spacing w:val="-6"/>
        </w:rPr>
        <w:t xml:space="preserve"> </w:t>
      </w:r>
      <w:r>
        <w:rPr>
          <w:spacing w:val="-2"/>
        </w:rPr>
        <w:t>volumes)</w:t>
      </w:r>
    </w:p>
    <w:p w:rsidR="004B43E7" w:rsidRDefault="00943907">
      <w:pPr>
        <w:pStyle w:val="BodyText"/>
        <w:spacing w:before="9"/>
        <w:ind w:left="0"/>
        <w:rPr>
          <w:sz w:val="4"/>
        </w:rPr>
      </w:pPr>
      <w:r>
        <w:rPr>
          <w:noProof/>
        </w:rPr>
        <mc:AlternateContent>
          <mc:Choice Requires="wpg">
            <w:drawing>
              <wp:anchor distT="0" distB="0" distL="0" distR="0" simplePos="0" relativeHeight="487796736" behindDoc="1" locked="0" layoutInCell="1" allowOverlap="1">
                <wp:simplePos x="0" y="0"/>
                <wp:positionH relativeFrom="page">
                  <wp:posOffset>896620</wp:posOffset>
                </wp:positionH>
                <wp:positionV relativeFrom="paragraph">
                  <wp:posOffset>52070</wp:posOffset>
                </wp:positionV>
                <wp:extent cx="5769610" cy="5765165"/>
                <wp:effectExtent l="0" t="0" r="0" b="0"/>
                <wp:wrapTopAndBottom/>
                <wp:docPr id="434636854" name="docshapegroup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765165"/>
                          <a:chOff x="1412" y="82"/>
                          <a:chExt cx="9086" cy="9079"/>
                        </a:xfrm>
                      </wpg:grpSpPr>
                      <wps:wsp>
                        <wps:cNvPr id="947560160" name="docshape218"/>
                        <wps:cNvSpPr>
                          <a:spLocks/>
                        </wps:cNvSpPr>
                        <wps:spPr bwMode="auto">
                          <a:xfrm>
                            <a:off x="1411" y="81"/>
                            <a:ext cx="9086" cy="9079"/>
                          </a:xfrm>
                          <a:custGeom>
                            <a:avLst/>
                            <a:gdLst>
                              <a:gd name="T0" fmla="+- 0 1412 1412"/>
                              <a:gd name="T1" fmla="*/ T0 w 9086"/>
                              <a:gd name="T2" fmla="+- 0 8461 82"/>
                              <a:gd name="T3" fmla="*/ 8461 h 9079"/>
                              <a:gd name="T4" fmla="+- 0 1412 1412"/>
                              <a:gd name="T5" fmla="*/ T4 w 9086"/>
                              <a:gd name="T6" fmla="+- 0 9160 82"/>
                              <a:gd name="T7" fmla="*/ 9160 h 9079"/>
                              <a:gd name="T8" fmla="+- 0 10497 1412"/>
                              <a:gd name="T9" fmla="*/ T8 w 9086"/>
                              <a:gd name="T10" fmla="+- 0 8812 82"/>
                              <a:gd name="T11" fmla="*/ 8812 h 9079"/>
                              <a:gd name="T12" fmla="+- 0 10497 1412"/>
                              <a:gd name="T13" fmla="*/ T12 w 9086"/>
                              <a:gd name="T14" fmla="+- 0 7067 82"/>
                              <a:gd name="T15" fmla="*/ 7067 h 9079"/>
                              <a:gd name="T16" fmla="+- 0 1412 1412"/>
                              <a:gd name="T17" fmla="*/ T16 w 9086"/>
                              <a:gd name="T18" fmla="+- 0 7415 82"/>
                              <a:gd name="T19" fmla="*/ 7415 h 9079"/>
                              <a:gd name="T20" fmla="+- 0 1412 1412"/>
                              <a:gd name="T21" fmla="*/ T20 w 9086"/>
                              <a:gd name="T22" fmla="+- 0 8113 82"/>
                              <a:gd name="T23" fmla="*/ 8113 h 9079"/>
                              <a:gd name="T24" fmla="+- 0 10497 1412"/>
                              <a:gd name="T25" fmla="*/ T24 w 9086"/>
                              <a:gd name="T26" fmla="+- 0 8461 82"/>
                              <a:gd name="T27" fmla="*/ 8461 h 9079"/>
                              <a:gd name="T28" fmla="+- 0 10497 1412"/>
                              <a:gd name="T29" fmla="*/ T28 w 9086"/>
                              <a:gd name="T30" fmla="+- 0 7765 82"/>
                              <a:gd name="T31" fmla="*/ 7765 h 9079"/>
                              <a:gd name="T32" fmla="+- 0 10497 1412"/>
                              <a:gd name="T33" fmla="*/ T32 w 9086"/>
                              <a:gd name="T34" fmla="+- 0 7067 82"/>
                              <a:gd name="T35" fmla="*/ 7067 h 9079"/>
                              <a:gd name="T36" fmla="+- 0 1412 1412"/>
                              <a:gd name="T37" fmla="*/ T36 w 9086"/>
                              <a:gd name="T38" fmla="+- 0 6368 82"/>
                              <a:gd name="T39" fmla="*/ 6368 h 9079"/>
                              <a:gd name="T40" fmla="+- 0 1412 1412"/>
                              <a:gd name="T41" fmla="*/ T40 w 9086"/>
                              <a:gd name="T42" fmla="+- 0 7067 82"/>
                              <a:gd name="T43" fmla="*/ 7067 h 9079"/>
                              <a:gd name="T44" fmla="+- 0 10497 1412"/>
                              <a:gd name="T45" fmla="*/ T44 w 9086"/>
                              <a:gd name="T46" fmla="+- 0 6716 82"/>
                              <a:gd name="T47" fmla="*/ 6716 h 9079"/>
                              <a:gd name="T48" fmla="+- 0 10497 1412"/>
                              <a:gd name="T49" fmla="*/ T48 w 9086"/>
                              <a:gd name="T50" fmla="+- 0 5320 82"/>
                              <a:gd name="T51" fmla="*/ 5320 h 9079"/>
                              <a:gd name="T52" fmla="+- 0 1412 1412"/>
                              <a:gd name="T53" fmla="*/ T52 w 9086"/>
                              <a:gd name="T54" fmla="+- 0 5670 82"/>
                              <a:gd name="T55" fmla="*/ 5670 h 9079"/>
                              <a:gd name="T56" fmla="+- 0 1412 1412"/>
                              <a:gd name="T57" fmla="*/ T56 w 9086"/>
                              <a:gd name="T58" fmla="+- 0 6368 82"/>
                              <a:gd name="T59" fmla="*/ 6368 h 9079"/>
                              <a:gd name="T60" fmla="+- 0 10497 1412"/>
                              <a:gd name="T61" fmla="*/ T60 w 9086"/>
                              <a:gd name="T62" fmla="+- 0 6018 82"/>
                              <a:gd name="T63" fmla="*/ 6018 h 9079"/>
                              <a:gd name="T64" fmla="+- 0 10497 1412"/>
                              <a:gd name="T65" fmla="*/ T64 w 9086"/>
                              <a:gd name="T66" fmla="+- 0 5320 82"/>
                              <a:gd name="T67" fmla="*/ 5320 h 9079"/>
                              <a:gd name="T68" fmla="+- 0 1412 1412"/>
                              <a:gd name="T69" fmla="*/ T68 w 9086"/>
                              <a:gd name="T70" fmla="+- 0 4621 82"/>
                              <a:gd name="T71" fmla="*/ 4621 h 9079"/>
                              <a:gd name="T72" fmla="+- 0 1412 1412"/>
                              <a:gd name="T73" fmla="*/ T72 w 9086"/>
                              <a:gd name="T74" fmla="+- 0 4971 82"/>
                              <a:gd name="T75" fmla="*/ 4971 h 9079"/>
                              <a:gd name="T76" fmla="+- 0 10497 1412"/>
                              <a:gd name="T77" fmla="*/ T76 w 9086"/>
                              <a:gd name="T78" fmla="+- 0 5320 82"/>
                              <a:gd name="T79" fmla="*/ 5320 h 9079"/>
                              <a:gd name="T80" fmla="+- 0 10497 1412"/>
                              <a:gd name="T81" fmla="*/ T80 w 9086"/>
                              <a:gd name="T82" fmla="+- 0 4971 82"/>
                              <a:gd name="T83" fmla="*/ 4971 h 9079"/>
                              <a:gd name="T84" fmla="+- 0 10497 1412"/>
                              <a:gd name="T85" fmla="*/ T84 w 9086"/>
                              <a:gd name="T86" fmla="+- 0 3574 82"/>
                              <a:gd name="T87" fmla="*/ 3574 h 9079"/>
                              <a:gd name="T88" fmla="+- 0 1412 1412"/>
                              <a:gd name="T89" fmla="*/ T88 w 9086"/>
                              <a:gd name="T90" fmla="+- 0 3922 82"/>
                              <a:gd name="T91" fmla="*/ 3922 h 9079"/>
                              <a:gd name="T92" fmla="+- 0 1412 1412"/>
                              <a:gd name="T93" fmla="*/ T92 w 9086"/>
                              <a:gd name="T94" fmla="+- 0 4621 82"/>
                              <a:gd name="T95" fmla="*/ 4621 h 9079"/>
                              <a:gd name="T96" fmla="+- 0 10497 1412"/>
                              <a:gd name="T97" fmla="*/ T96 w 9086"/>
                              <a:gd name="T98" fmla="+- 0 4273 82"/>
                              <a:gd name="T99" fmla="*/ 4273 h 9079"/>
                              <a:gd name="T100" fmla="+- 0 10497 1412"/>
                              <a:gd name="T101" fmla="*/ T100 w 9086"/>
                              <a:gd name="T102" fmla="+- 0 3574 82"/>
                              <a:gd name="T103" fmla="*/ 3574 h 9079"/>
                              <a:gd name="T104" fmla="+- 0 1412 1412"/>
                              <a:gd name="T105" fmla="*/ T104 w 9086"/>
                              <a:gd name="T106" fmla="+- 0 2178 82"/>
                              <a:gd name="T107" fmla="*/ 2178 h 9079"/>
                              <a:gd name="T108" fmla="+- 0 1412 1412"/>
                              <a:gd name="T109" fmla="*/ T108 w 9086"/>
                              <a:gd name="T110" fmla="+- 0 2876 82"/>
                              <a:gd name="T111" fmla="*/ 2876 h 9079"/>
                              <a:gd name="T112" fmla="+- 0 1412 1412"/>
                              <a:gd name="T113" fmla="*/ T112 w 9086"/>
                              <a:gd name="T114" fmla="+- 0 3574 82"/>
                              <a:gd name="T115" fmla="*/ 3574 h 9079"/>
                              <a:gd name="T116" fmla="+- 0 10497 1412"/>
                              <a:gd name="T117" fmla="*/ T116 w 9086"/>
                              <a:gd name="T118" fmla="+- 0 3224 82"/>
                              <a:gd name="T119" fmla="*/ 3224 h 9079"/>
                              <a:gd name="T120" fmla="+- 0 10497 1412"/>
                              <a:gd name="T121" fmla="*/ T120 w 9086"/>
                              <a:gd name="T122" fmla="+- 0 2528 82"/>
                              <a:gd name="T123" fmla="*/ 2528 h 9079"/>
                              <a:gd name="T124" fmla="+- 0 10497 1412"/>
                              <a:gd name="T125" fmla="*/ T124 w 9086"/>
                              <a:gd name="T126" fmla="+- 0 1479 82"/>
                              <a:gd name="T127" fmla="*/ 1479 h 9079"/>
                              <a:gd name="T128" fmla="+- 0 1412 1412"/>
                              <a:gd name="T129" fmla="*/ T128 w 9086"/>
                              <a:gd name="T130" fmla="+- 0 1830 82"/>
                              <a:gd name="T131" fmla="*/ 1830 h 9079"/>
                              <a:gd name="T132" fmla="+- 0 10497 1412"/>
                              <a:gd name="T133" fmla="*/ T132 w 9086"/>
                              <a:gd name="T134" fmla="+- 0 2178 82"/>
                              <a:gd name="T135" fmla="*/ 2178 h 9079"/>
                              <a:gd name="T136" fmla="+- 0 10497 1412"/>
                              <a:gd name="T137" fmla="*/ T136 w 9086"/>
                              <a:gd name="T138" fmla="+- 0 1479 82"/>
                              <a:gd name="T139" fmla="*/ 1479 h 9079"/>
                              <a:gd name="T140" fmla="+- 0 1412 1412"/>
                              <a:gd name="T141" fmla="*/ T140 w 9086"/>
                              <a:gd name="T142" fmla="+- 0 780 82"/>
                              <a:gd name="T143" fmla="*/ 780 h 9079"/>
                              <a:gd name="T144" fmla="+- 0 1412 1412"/>
                              <a:gd name="T145" fmla="*/ T144 w 9086"/>
                              <a:gd name="T146" fmla="+- 0 1479 82"/>
                              <a:gd name="T147" fmla="*/ 1479 h 9079"/>
                              <a:gd name="T148" fmla="+- 0 10497 1412"/>
                              <a:gd name="T149" fmla="*/ T148 w 9086"/>
                              <a:gd name="T150" fmla="+- 0 1131 82"/>
                              <a:gd name="T151" fmla="*/ 1131 h 9079"/>
                              <a:gd name="T152" fmla="+- 0 10497 1412"/>
                              <a:gd name="T153" fmla="*/ T152 w 9086"/>
                              <a:gd name="T154" fmla="+- 0 82 82"/>
                              <a:gd name="T155" fmla="*/ 82 h 9079"/>
                              <a:gd name="T156" fmla="+- 0 1412 1412"/>
                              <a:gd name="T157" fmla="*/ T156 w 9086"/>
                              <a:gd name="T158" fmla="+- 0 432 82"/>
                              <a:gd name="T159" fmla="*/ 432 h 9079"/>
                              <a:gd name="T160" fmla="+- 0 10497 1412"/>
                              <a:gd name="T161" fmla="*/ T160 w 9086"/>
                              <a:gd name="T162" fmla="+- 0 780 82"/>
                              <a:gd name="T163" fmla="*/ 780 h 9079"/>
                              <a:gd name="T164" fmla="+- 0 10497 1412"/>
                              <a:gd name="T165" fmla="*/ T164 w 9086"/>
                              <a:gd name="T166" fmla="+- 0 82 82"/>
                              <a:gd name="T167" fmla="*/ 82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79"/>
                                </a:moveTo>
                                <a:lnTo>
                                  <a:pt x="0" y="8379"/>
                                </a:lnTo>
                                <a:lnTo>
                                  <a:pt x="0" y="8730"/>
                                </a:lnTo>
                                <a:lnTo>
                                  <a:pt x="0" y="9078"/>
                                </a:lnTo>
                                <a:lnTo>
                                  <a:pt x="9085" y="9078"/>
                                </a:lnTo>
                                <a:lnTo>
                                  <a:pt x="9085" y="8730"/>
                                </a:lnTo>
                                <a:lnTo>
                                  <a:pt x="9085" y="8379"/>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6"/>
                                </a:moveTo>
                                <a:lnTo>
                                  <a:pt x="0" y="6286"/>
                                </a:lnTo>
                                <a:lnTo>
                                  <a:pt x="0" y="6634"/>
                                </a:lnTo>
                                <a:lnTo>
                                  <a:pt x="0" y="6985"/>
                                </a:lnTo>
                                <a:lnTo>
                                  <a:pt x="9085" y="6985"/>
                                </a:lnTo>
                                <a:lnTo>
                                  <a:pt x="9085" y="6634"/>
                                </a:lnTo>
                                <a:lnTo>
                                  <a:pt x="9085" y="6286"/>
                                </a:lnTo>
                                <a:close/>
                                <a:moveTo>
                                  <a:pt x="9085" y="5238"/>
                                </a:moveTo>
                                <a:lnTo>
                                  <a:pt x="0" y="5238"/>
                                </a:lnTo>
                                <a:lnTo>
                                  <a:pt x="0" y="5588"/>
                                </a:lnTo>
                                <a:lnTo>
                                  <a:pt x="0" y="5936"/>
                                </a:lnTo>
                                <a:lnTo>
                                  <a:pt x="0" y="6286"/>
                                </a:lnTo>
                                <a:lnTo>
                                  <a:pt x="9085" y="6286"/>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2"/>
                                </a:moveTo>
                                <a:lnTo>
                                  <a:pt x="0" y="3492"/>
                                </a:lnTo>
                                <a:lnTo>
                                  <a:pt x="0" y="3840"/>
                                </a:lnTo>
                                <a:lnTo>
                                  <a:pt x="0" y="4191"/>
                                </a:lnTo>
                                <a:lnTo>
                                  <a:pt x="0" y="4539"/>
                                </a:lnTo>
                                <a:lnTo>
                                  <a:pt x="9085" y="4539"/>
                                </a:lnTo>
                                <a:lnTo>
                                  <a:pt x="9085" y="4191"/>
                                </a:lnTo>
                                <a:lnTo>
                                  <a:pt x="9085" y="3840"/>
                                </a:lnTo>
                                <a:lnTo>
                                  <a:pt x="9085" y="3492"/>
                                </a:lnTo>
                                <a:close/>
                                <a:moveTo>
                                  <a:pt x="9085" y="2096"/>
                                </a:moveTo>
                                <a:lnTo>
                                  <a:pt x="0" y="2096"/>
                                </a:lnTo>
                                <a:lnTo>
                                  <a:pt x="0" y="2446"/>
                                </a:lnTo>
                                <a:lnTo>
                                  <a:pt x="0" y="2794"/>
                                </a:lnTo>
                                <a:lnTo>
                                  <a:pt x="0" y="3142"/>
                                </a:lnTo>
                                <a:lnTo>
                                  <a:pt x="0" y="3492"/>
                                </a:lnTo>
                                <a:lnTo>
                                  <a:pt x="9085" y="3492"/>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27779" name="docshape219"/>
                        <wps:cNvSpPr txBox="1">
                          <a:spLocks noChangeArrowheads="1"/>
                        </wps:cNvSpPr>
                        <wps:spPr bwMode="auto">
                          <a:xfrm>
                            <a:off x="1411" y="81"/>
                            <a:ext cx="9086" cy="9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spacing w:line="265" w:lineRule="exact"/>
                                <w:ind w:left="455"/>
                              </w:pPr>
                              <w:r>
                                <w:t>#</w:t>
                              </w:r>
                              <w:r>
                                <w:rPr>
                                  <w:spacing w:val="-1"/>
                                </w:rPr>
                                <w:t xml:space="preserve"> </w:t>
                              </w:r>
                              <w:r>
                                <w:t>service</w:t>
                              </w:r>
                              <w:r>
                                <w:rPr>
                                  <w:spacing w:val="-4"/>
                                </w:rPr>
                                <w:t xml:space="preserve"> </w:t>
                              </w:r>
                              <w:r>
                                <w:t>gfs</w:t>
                              </w:r>
                              <w:r>
                                <w:rPr>
                                  <w:spacing w:val="-1"/>
                                </w:rPr>
                                <w:t xml:space="preserve"> </w:t>
                              </w:r>
                              <w:r>
                                <w:rPr>
                                  <w:spacing w:val="-4"/>
                                </w:rPr>
                                <w:t>start</w:t>
                              </w:r>
                            </w:p>
                            <w:p w:rsidR="004B43E7" w:rsidRDefault="00000000">
                              <w:pPr>
                                <w:spacing w:before="82"/>
                                <w:ind w:left="455"/>
                              </w:pPr>
                              <w:r>
                                <w:t>#</w:t>
                              </w:r>
                              <w:r>
                                <w:rPr>
                                  <w:spacing w:val="-3"/>
                                </w:rPr>
                                <w:t xml:space="preserve"> </w:t>
                              </w:r>
                              <w:r>
                                <w:t>service</w:t>
                              </w:r>
                              <w:r>
                                <w:rPr>
                                  <w:spacing w:val="-4"/>
                                </w:rPr>
                                <w:t xml:space="preserve"> </w:t>
                              </w:r>
                              <w:r>
                                <w:t>rgmanager</w:t>
                              </w:r>
                              <w:r>
                                <w:rPr>
                                  <w:spacing w:val="-3"/>
                                </w:rPr>
                                <w:t xml:space="preserve"> </w:t>
                              </w:r>
                              <w:r>
                                <w:rPr>
                                  <w:spacing w:val="-4"/>
                                </w:rPr>
                                <w:t>start</w:t>
                              </w:r>
                            </w:p>
                            <w:p w:rsidR="004B43E7" w:rsidRDefault="00000000">
                              <w:pPr>
                                <w:spacing w:before="79"/>
                                <w:ind w:left="455"/>
                                <w:rPr>
                                  <w:b/>
                                </w:rPr>
                              </w:pPr>
                              <w:r>
                                <w:rPr>
                                  <w:b/>
                                  <w:u w:val="single"/>
                                </w:rPr>
                                <w:t>In</w:t>
                              </w:r>
                              <w:r>
                                <w:rPr>
                                  <w:b/>
                                  <w:spacing w:val="-5"/>
                                  <w:u w:val="single"/>
                                </w:rPr>
                                <w:t xml:space="preserve"> </w:t>
                              </w:r>
                              <w:r>
                                <w:rPr>
                                  <w:b/>
                                  <w:u w:val="single"/>
                                </w:rPr>
                                <w:t>RedHat</w:t>
                              </w:r>
                              <w:r>
                                <w:rPr>
                                  <w:b/>
                                  <w:spacing w:val="-3"/>
                                  <w:u w:val="single"/>
                                </w:rPr>
                                <w:t xml:space="preserve"> </w:t>
                              </w:r>
                              <w:r>
                                <w:rPr>
                                  <w:b/>
                                  <w:u w:val="single"/>
                                </w:rPr>
                                <w:t>5</w:t>
                              </w:r>
                              <w:r>
                                <w:rPr>
                                  <w:b/>
                                </w:rPr>
                                <w:t xml:space="preserve"> </w:t>
                              </w:r>
                              <w:r>
                                <w:rPr>
                                  <w:b/>
                                  <w:spacing w:val="-10"/>
                                </w:rPr>
                                <w:t>:</w:t>
                              </w:r>
                            </w:p>
                            <w:p w:rsidR="004B43E7" w:rsidRDefault="00000000">
                              <w:pPr>
                                <w:spacing w:before="82" w:line="312" w:lineRule="auto"/>
                                <w:ind w:left="455" w:right="6792"/>
                                <w:jc w:val="both"/>
                              </w:pPr>
                              <w:r>
                                <w:t># service cman start #</w:t>
                              </w:r>
                              <w:r>
                                <w:rPr>
                                  <w:spacing w:val="-11"/>
                                </w:rPr>
                                <w:t xml:space="preserve"> </w:t>
                              </w:r>
                              <w:r>
                                <w:t>service</w:t>
                              </w:r>
                              <w:r>
                                <w:rPr>
                                  <w:spacing w:val="-13"/>
                                </w:rPr>
                                <w:t xml:space="preserve"> </w:t>
                              </w:r>
                              <w:r>
                                <w:t>clvmd</w:t>
                              </w:r>
                              <w:r>
                                <w:rPr>
                                  <w:spacing w:val="-12"/>
                                </w:rPr>
                                <w:t xml:space="preserve"> </w:t>
                              </w:r>
                              <w:r>
                                <w:t>start # service gfs start</w:t>
                              </w:r>
                            </w:p>
                            <w:p w:rsidR="004B43E7" w:rsidRDefault="00000000">
                              <w:pPr>
                                <w:spacing w:line="268" w:lineRule="exact"/>
                                <w:ind w:left="455"/>
                                <w:jc w:val="both"/>
                              </w:pPr>
                              <w:r>
                                <w:t>#</w:t>
                              </w:r>
                              <w:r>
                                <w:rPr>
                                  <w:spacing w:val="-3"/>
                                </w:rPr>
                                <w:t xml:space="preserve"> </w:t>
                              </w:r>
                              <w:r>
                                <w:t>service</w:t>
                              </w:r>
                              <w:r>
                                <w:rPr>
                                  <w:spacing w:val="-4"/>
                                </w:rPr>
                                <w:t xml:space="preserve"> </w:t>
                              </w:r>
                              <w:r>
                                <w:t>rgmanager</w:t>
                              </w:r>
                              <w:r>
                                <w:rPr>
                                  <w:spacing w:val="-3"/>
                                </w:rPr>
                                <w:t xml:space="preserve"> </w:t>
                              </w:r>
                              <w:r>
                                <w:rPr>
                                  <w:spacing w:val="-4"/>
                                </w:rPr>
                                <w:t>start</w:t>
                              </w:r>
                            </w:p>
                            <w:p w:rsidR="004B43E7" w:rsidRDefault="00000000">
                              <w:pPr>
                                <w:spacing w:before="82"/>
                                <w:ind w:left="455"/>
                                <w:jc w:val="both"/>
                                <w:rPr>
                                  <w:b/>
                                </w:rPr>
                              </w:pPr>
                              <w:r>
                                <w:rPr>
                                  <w:b/>
                                  <w:u w:val="single"/>
                                </w:rPr>
                                <w:t>In</w:t>
                              </w:r>
                              <w:r>
                                <w:rPr>
                                  <w:b/>
                                  <w:spacing w:val="-2"/>
                                  <w:u w:val="single"/>
                                </w:rPr>
                                <w:t xml:space="preserve"> </w:t>
                              </w:r>
                              <w:r>
                                <w:rPr>
                                  <w:b/>
                                  <w:u w:val="single"/>
                                </w:rPr>
                                <w:t>Red</w:t>
                              </w:r>
                              <w:r>
                                <w:rPr>
                                  <w:b/>
                                  <w:spacing w:val="-1"/>
                                  <w:u w:val="single"/>
                                </w:rPr>
                                <w:t xml:space="preserve"> </w:t>
                              </w:r>
                              <w:r>
                                <w:rPr>
                                  <w:b/>
                                  <w:u w:val="single"/>
                                </w:rPr>
                                <w:t>Hat</w:t>
                              </w:r>
                              <w:r>
                                <w:rPr>
                                  <w:b/>
                                  <w:spacing w:val="-3"/>
                                  <w:u w:val="single"/>
                                </w:rPr>
                                <w:t xml:space="preserve"> </w:t>
                              </w:r>
                              <w:r>
                                <w:rPr>
                                  <w:b/>
                                  <w:u w:val="single"/>
                                </w:rPr>
                                <w:t>6</w:t>
                              </w:r>
                              <w:r>
                                <w:rPr>
                                  <w:b/>
                                  <w:spacing w:val="1"/>
                                </w:rPr>
                                <w:t xml:space="preserve"> </w:t>
                              </w:r>
                              <w:r>
                                <w:rPr>
                                  <w:b/>
                                  <w:spacing w:val="-10"/>
                                </w:rPr>
                                <w:t>:</w:t>
                              </w:r>
                            </w:p>
                            <w:p w:rsidR="004B43E7" w:rsidRDefault="00000000">
                              <w:pPr>
                                <w:spacing w:before="79" w:line="312" w:lineRule="auto"/>
                                <w:ind w:left="455" w:right="6792"/>
                                <w:jc w:val="both"/>
                              </w:pPr>
                              <w:r>
                                <w:t># service cman start #</w:t>
                              </w:r>
                              <w:r>
                                <w:rPr>
                                  <w:spacing w:val="-11"/>
                                </w:rPr>
                                <w:t xml:space="preserve"> </w:t>
                              </w:r>
                              <w:r>
                                <w:t>service</w:t>
                              </w:r>
                              <w:r>
                                <w:rPr>
                                  <w:spacing w:val="-13"/>
                                </w:rPr>
                                <w:t xml:space="preserve"> </w:t>
                              </w:r>
                              <w:r>
                                <w:t>clvmd</w:t>
                              </w:r>
                              <w:r>
                                <w:rPr>
                                  <w:spacing w:val="-12"/>
                                </w:rPr>
                                <w:t xml:space="preserve"> </w:t>
                              </w:r>
                              <w:r>
                                <w:t>start # service gfs2 start</w:t>
                              </w:r>
                            </w:p>
                            <w:p w:rsidR="004B43E7" w:rsidRDefault="00000000">
                              <w:pPr>
                                <w:spacing w:line="268" w:lineRule="exact"/>
                                <w:ind w:left="455"/>
                                <w:jc w:val="both"/>
                              </w:pPr>
                              <w:r>
                                <w:t>#</w:t>
                              </w:r>
                              <w:r>
                                <w:rPr>
                                  <w:spacing w:val="-3"/>
                                </w:rPr>
                                <w:t xml:space="preserve"> </w:t>
                              </w:r>
                              <w:r>
                                <w:t>service</w:t>
                              </w:r>
                              <w:r>
                                <w:rPr>
                                  <w:spacing w:val="-4"/>
                                </w:rPr>
                                <w:t xml:space="preserve"> </w:t>
                              </w:r>
                              <w:r>
                                <w:t>rgmanager</w:t>
                              </w:r>
                              <w:r>
                                <w:rPr>
                                  <w:spacing w:val="-3"/>
                                </w:rPr>
                                <w:t xml:space="preserve"> </w:t>
                              </w:r>
                              <w:r>
                                <w:rPr>
                                  <w:spacing w:val="-4"/>
                                </w:rPr>
                                <w:t>start</w:t>
                              </w:r>
                            </w:p>
                            <w:p w:rsidR="004B43E7" w:rsidRDefault="00000000">
                              <w:pPr>
                                <w:spacing w:before="82" w:line="312" w:lineRule="auto"/>
                                <w:ind w:left="455" w:right="3632" w:hanging="428"/>
                                <w:jc w:val="both"/>
                                <w:rPr>
                                  <w:b/>
                                </w:rPr>
                              </w:pPr>
                              <w:r>
                                <w:rPr>
                                  <w:b/>
                                </w:rPr>
                                <w:t>9.</w:t>
                              </w:r>
                              <w:r>
                                <w:rPr>
                                  <w:b/>
                                  <w:spacing w:val="40"/>
                                </w:rPr>
                                <w:t xml:space="preserve">  </w:t>
                              </w:r>
                              <w:r>
                                <w:rPr>
                                  <w:b/>
                                </w:rPr>
                                <w:t>What</w:t>
                              </w:r>
                              <w:r>
                                <w:rPr>
                                  <w:b/>
                                  <w:spacing w:val="-2"/>
                                </w:rPr>
                                <w:t xml:space="preserve"> </w:t>
                              </w:r>
                              <w:r>
                                <w:rPr>
                                  <w:b/>
                                </w:rPr>
                                <w:t>is</w:t>
                              </w:r>
                              <w:r>
                                <w:rPr>
                                  <w:b/>
                                  <w:spacing w:val="-2"/>
                                </w:rPr>
                                <w:t xml:space="preserve"> </w:t>
                              </w:r>
                              <w:r>
                                <w:rPr>
                                  <w:b/>
                                </w:rPr>
                                <w:t>the</w:t>
                              </w:r>
                              <w:r>
                                <w:rPr>
                                  <w:b/>
                                  <w:spacing w:val="-3"/>
                                </w:rPr>
                                <w:t xml:space="preserve"> </w:t>
                              </w:r>
                              <w:r>
                                <w:rPr>
                                  <w:b/>
                                </w:rPr>
                                <w:t>order</w:t>
                              </w:r>
                              <w:r>
                                <w:rPr>
                                  <w:b/>
                                  <w:spacing w:val="-4"/>
                                </w:rPr>
                                <w:t xml:space="preserve"> </w:t>
                              </w:r>
                              <w:r>
                                <w:rPr>
                                  <w:b/>
                                </w:rPr>
                                <w:t>to</w:t>
                              </w:r>
                              <w:r>
                                <w:rPr>
                                  <w:b/>
                                  <w:spacing w:val="-2"/>
                                </w:rPr>
                                <w:t xml:space="preserve"> </w:t>
                              </w:r>
                              <w:r>
                                <w:rPr>
                                  <w:b/>
                                  <w:u w:val="single"/>
                                </w:rPr>
                                <w:t>stop</w:t>
                              </w:r>
                              <w:r>
                                <w:rPr>
                                  <w:b/>
                                  <w:spacing w:val="-2"/>
                                </w:rPr>
                                <w:t xml:space="preserve"> </w:t>
                              </w:r>
                              <w:r>
                                <w:rPr>
                                  <w:b/>
                                </w:rPr>
                                <w:t>the</w:t>
                              </w:r>
                              <w:r>
                                <w:rPr>
                                  <w:b/>
                                  <w:spacing w:val="-3"/>
                                </w:rPr>
                                <w:t xml:space="preserve"> </w:t>
                              </w:r>
                              <w:r>
                                <w:rPr>
                                  <w:b/>
                                </w:rPr>
                                <w:t>Red</w:t>
                              </w:r>
                              <w:r>
                                <w:rPr>
                                  <w:b/>
                                  <w:spacing w:val="-3"/>
                                </w:rPr>
                                <w:t xml:space="preserve"> </w:t>
                              </w:r>
                              <w:r>
                                <w:rPr>
                                  <w:b/>
                                </w:rPr>
                                <w:t>Hat</w:t>
                              </w:r>
                              <w:r>
                                <w:rPr>
                                  <w:b/>
                                  <w:spacing w:val="-2"/>
                                </w:rPr>
                                <w:t xml:space="preserve"> </w:t>
                              </w:r>
                              <w:r>
                                <w:rPr>
                                  <w:b/>
                                </w:rPr>
                                <w:t>Cluster</w:t>
                              </w:r>
                              <w:r>
                                <w:rPr>
                                  <w:b/>
                                  <w:spacing w:val="-4"/>
                                </w:rPr>
                                <w:t xml:space="preserve"> </w:t>
                              </w:r>
                              <w:r>
                                <w:rPr>
                                  <w:b/>
                                </w:rPr>
                                <w:t xml:space="preserve">services? </w:t>
                              </w:r>
                              <w:r>
                                <w:rPr>
                                  <w:b/>
                                  <w:u w:val="single"/>
                                </w:rPr>
                                <w:t>In Red Hat 4</w:t>
                              </w:r>
                              <w:r>
                                <w:rPr>
                                  <w:b/>
                                </w:rPr>
                                <w:t xml:space="preserve"> :</w:t>
                              </w:r>
                            </w:p>
                            <w:p w:rsidR="004B43E7" w:rsidRDefault="00000000">
                              <w:pPr>
                                <w:spacing w:before="1" w:line="312" w:lineRule="auto"/>
                                <w:ind w:left="455" w:right="6329"/>
                              </w:pPr>
                              <w:r>
                                <w:t>#</w:t>
                              </w:r>
                              <w:r>
                                <w:rPr>
                                  <w:spacing w:val="-11"/>
                                </w:rPr>
                                <w:t xml:space="preserve"> </w:t>
                              </w:r>
                              <w:r>
                                <w:t>service</w:t>
                              </w:r>
                              <w:r>
                                <w:rPr>
                                  <w:spacing w:val="-13"/>
                                </w:rPr>
                                <w:t xml:space="preserve"> </w:t>
                              </w:r>
                              <w:r>
                                <w:t>rgmanager</w:t>
                              </w:r>
                              <w:r>
                                <w:rPr>
                                  <w:spacing w:val="-11"/>
                                </w:rPr>
                                <w:t xml:space="preserve"> </w:t>
                              </w:r>
                              <w:r>
                                <w:t>stop # service gfs stop</w:t>
                              </w:r>
                            </w:p>
                            <w:p w:rsidR="004B43E7" w:rsidRDefault="00000000">
                              <w:pPr>
                                <w:spacing w:line="312" w:lineRule="auto"/>
                                <w:ind w:left="455" w:right="6732"/>
                              </w:pPr>
                              <w:r>
                                <w:t># service clvmd stop #</w:t>
                              </w:r>
                              <w:r>
                                <w:rPr>
                                  <w:spacing w:val="-11"/>
                                </w:rPr>
                                <w:t xml:space="preserve"> </w:t>
                              </w:r>
                              <w:r>
                                <w:t>service</w:t>
                              </w:r>
                              <w:r>
                                <w:rPr>
                                  <w:spacing w:val="-13"/>
                                </w:rPr>
                                <w:t xml:space="preserve"> </w:t>
                              </w:r>
                              <w:r>
                                <w:t>fenced</w:t>
                              </w:r>
                              <w:r>
                                <w:rPr>
                                  <w:spacing w:val="-11"/>
                                </w:rPr>
                                <w:t xml:space="preserve"> </w:t>
                              </w:r>
                              <w:r>
                                <w:t>stop # service cmanstop</w:t>
                              </w:r>
                            </w:p>
                            <w:p w:rsidR="004B43E7" w:rsidRDefault="00000000">
                              <w:pPr>
                                <w:spacing w:line="268" w:lineRule="exact"/>
                                <w:ind w:left="455"/>
                              </w:pPr>
                              <w:r>
                                <w:t>#</w:t>
                              </w:r>
                              <w:r>
                                <w:rPr>
                                  <w:spacing w:val="-1"/>
                                </w:rPr>
                                <w:t xml:space="preserve"> </w:t>
                              </w:r>
                              <w:r>
                                <w:t>service</w:t>
                              </w:r>
                              <w:r>
                                <w:rPr>
                                  <w:spacing w:val="-4"/>
                                </w:rPr>
                                <w:t xml:space="preserve"> </w:t>
                              </w:r>
                              <w:r>
                                <w:t>ccsd</w:t>
                              </w:r>
                              <w:r>
                                <w:rPr>
                                  <w:spacing w:val="-4"/>
                                </w:rPr>
                                <w:t xml:space="preserve"> stop</w:t>
                              </w:r>
                            </w:p>
                            <w:p w:rsidR="004B43E7" w:rsidRDefault="00000000">
                              <w:pPr>
                                <w:spacing w:before="82"/>
                                <w:ind w:left="455"/>
                                <w:rPr>
                                  <w:b/>
                                </w:rPr>
                              </w:pPr>
                              <w:r>
                                <w:rPr>
                                  <w:b/>
                                  <w:u w:val="single"/>
                                </w:rPr>
                                <w:t>In</w:t>
                              </w:r>
                              <w:r>
                                <w:rPr>
                                  <w:b/>
                                  <w:spacing w:val="-2"/>
                                  <w:u w:val="single"/>
                                </w:rPr>
                                <w:t xml:space="preserve"> </w:t>
                              </w:r>
                              <w:r>
                                <w:rPr>
                                  <w:b/>
                                  <w:u w:val="single"/>
                                </w:rPr>
                                <w:t>Red</w:t>
                              </w:r>
                              <w:r>
                                <w:rPr>
                                  <w:b/>
                                  <w:spacing w:val="-1"/>
                                  <w:u w:val="single"/>
                                </w:rPr>
                                <w:t xml:space="preserve"> </w:t>
                              </w:r>
                              <w:r>
                                <w:rPr>
                                  <w:b/>
                                  <w:u w:val="single"/>
                                </w:rPr>
                                <w:t>Hat</w:t>
                              </w:r>
                              <w:r>
                                <w:rPr>
                                  <w:b/>
                                  <w:spacing w:val="-3"/>
                                  <w:u w:val="single"/>
                                </w:rPr>
                                <w:t xml:space="preserve"> </w:t>
                              </w:r>
                              <w:r>
                                <w:rPr>
                                  <w:b/>
                                  <w:u w:val="single"/>
                                </w:rPr>
                                <w:t>5</w:t>
                              </w:r>
                              <w:r>
                                <w:rPr>
                                  <w:b/>
                                  <w:spacing w:val="1"/>
                                </w:rPr>
                                <w:t xml:space="preserve"> </w:t>
                              </w:r>
                              <w:r>
                                <w:rPr>
                                  <w:b/>
                                  <w:spacing w:val="-10"/>
                                </w:rPr>
                                <w:t>:</w:t>
                              </w:r>
                            </w:p>
                            <w:p w:rsidR="004B43E7" w:rsidRDefault="00000000">
                              <w:pPr>
                                <w:spacing w:before="79" w:line="312" w:lineRule="auto"/>
                                <w:ind w:left="455" w:right="6329"/>
                              </w:pPr>
                              <w:r>
                                <w:t>#</w:t>
                              </w:r>
                              <w:r>
                                <w:rPr>
                                  <w:spacing w:val="-11"/>
                                </w:rPr>
                                <w:t xml:space="preserve"> </w:t>
                              </w:r>
                              <w:r>
                                <w:t>service</w:t>
                              </w:r>
                              <w:r>
                                <w:rPr>
                                  <w:spacing w:val="-13"/>
                                </w:rPr>
                                <w:t xml:space="preserve"> </w:t>
                              </w:r>
                              <w:r>
                                <w:t>rgmanager</w:t>
                              </w:r>
                              <w:r>
                                <w:rPr>
                                  <w:spacing w:val="-11"/>
                                </w:rPr>
                                <w:t xml:space="preserve"> </w:t>
                              </w:r>
                              <w:r>
                                <w:t>stop # servicegfsstop</w:t>
                              </w:r>
                            </w:p>
                            <w:p w:rsidR="004B43E7" w:rsidRDefault="00000000">
                              <w:pPr>
                                <w:spacing w:line="312" w:lineRule="auto"/>
                                <w:ind w:left="455" w:right="6766"/>
                                <w:rPr>
                                  <w:b/>
                                </w:rPr>
                              </w:pPr>
                              <w:r>
                                <w:t>#</w:t>
                              </w:r>
                              <w:r>
                                <w:rPr>
                                  <w:spacing w:val="-10"/>
                                </w:rPr>
                                <w:t xml:space="preserve"> </w:t>
                              </w:r>
                              <w:r>
                                <w:t>service</w:t>
                              </w:r>
                              <w:r>
                                <w:rPr>
                                  <w:spacing w:val="-13"/>
                                </w:rPr>
                                <w:t xml:space="preserve"> </w:t>
                              </w:r>
                              <w:r>
                                <w:t>clvmd</w:t>
                              </w:r>
                              <w:r>
                                <w:rPr>
                                  <w:spacing w:val="-11"/>
                                </w:rPr>
                                <w:t xml:space="preserve"> </w:t>
                              </w:r>
                              <w:r>
                                <w:t xml:space="preserve">stop # servicecman stop </w:t>
                              </w:r>
                              <w:r>
                                <w:rPr>
                                  <w:b/>
                                  <w:u w:val="single"/>
                                </w:rPr>
                                <w:t>In Red Hat 6</w:t>
                              </w:r>
                              <w:r>
                                <w:rPr>
                                  <w:b/>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17" o:spid="_x0000_s1111" style="position:absolute;margin-left:70.6pt;margin-top:4.1pt;width:454.3pt;height:453.95pt;z-index:-15519744;mso-wrap-distance-left:0;mso-wrap-distance-right:0;mso-position-horizontal-relative:page;mso-position-vertical-relative:text" coordorigin="1412,82"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">
                <v:shape id="docshape218" o:spid="_x0000_s1112" style="position:absolute;left:1411;top:81;width:9086;height:9079;visibility:visible;mso-wrap-style:square;v-text-anchor:top" coordsize="9086,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" path="m9085,8379l,8379r,351l,9078r9085,l9085,8730r,-351xm9085,6985l,6985r,348l,7683r,348l,8379r9085,l9085,8031r,-348l9085,7333r,-348xm9085,6286l,6286r,348l,6985r9085,l9085,6634r,-348xm9085,5238l,5238r,350l,5936r,350l9085,6286r,-350l9085,5588r,-350xm9085,4539l,4539r,350l,5238r9085,l9085,4889r,-350xm9085,3492l,3492r,348l,4191r,348l9085,4539r,-348l9085,3840r,-348xm9085,2096l,2096r,350l,2794r,348l,3492r9085,l9085,3142r,-348l9085,2446r,-350xm9085,1397l,1397r,351l,2096r9085,l9085,1748r,-351xm9085,698l,698r,351l,1397r9085,l9085,1049r,-351xm9085,l,,,350,,698r9085,l9085,350,9085,xe" stroked="f">
                  <v:path arrowok="t" o:connecttype="custom" o:connectlocs="0,8461;0,9160;9085,8812;9085,7067;0,7415;0,8113;9085,8461;9085,7765;9085,7067;0,6368;0,7067;9085,6716;9085,5320;0,5670;0,6368;9085,6018;9085,5320;0,4621;0,4971;9085,5320;9085,4971;9085,3574;0,3922;0,4621;9085,4273;9085,3574;0,2178;0,2876;0,3574;9085,3224;9085,2528;9085,1479;0,1830;9085,2178;9085,1479;0,780;0,1479;9085,1131;9085,82;0,432;9085,780;9085,82" o:connectangles="0,0,0,0,0,0,0,0,0,0,0,0,0,0,0,0,0,0,0,0,0,0,0,0,0,0,0,0,0,0,0,0,0,0,0,0,0,0,0,0,0,0"/>
                </v:shape>
                <v:shape id="docshape219" o:spid="_x0000_s1113" type="#_x0000_t202" style="position:absolute;left:1411;top:81;width:9086;height: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" filled="f" stroked="f">
                  <v:textbox inset="0,0,0,0">
                    <w:txbxContent>
                      <w:p w:rsidR="004B43E7" w:rsidRDefault="00000000">
                        <w:pPr>
                          <w:spacing w:line="265" w:lineRule="exact"/>
                          <w:ind w:left="455"/>
                        </w:pPr>
                        <w:r>
                          <w:t>#</w:t>
                        </w:r>
                        <w:r>
                          <w:rPr>
                            <w:spacing w:val="-1"/>
                          </w:rPr>
                          <w:t xml:space="preserve"> </w:t>
                        </w:r>
                        <w:r>
                          <w:t>service</w:t>
                        </w:r>
                        <w:r>
                          <w:rPr>
                            <w:spacing w:val="-4"/>
                          </w:rPr>
                          <w:t xml:space="preserve"> </w:t>
                        </w:r>
                        <w:r>
                          <w:t>gfs</w:t>
                        </w:r>
                        <w:r>
                          <w:rPr>
                            <w:spacing w:val="-1"/>
                          </w:rPr>
                          <w:t xml:space="preserve"> </w:t>
                        </w:r>
                        <w:r>
                          <w:rPr>
                            <w:spacing w:val="-4"/>
                          </w:rPr>
                          <w:t>start</w:t>
                        </w:r>
                      </w:p>
                      <w:p w:rsidR="004B43E7" w:rsidRDefault="00000000">
                        <w:pPr>
                          <w:spacing w:before="82"/>
                          <w:ind w:left="455"/>
                        </w:pPr>
                        <w:r>
                          <w:t>#</w:t>
                        </w:r>
                        <w:r>
                          <w:rPr>
                            <w:spacing w:val="-3"/>
                          </w:rPr>
                          <w:t xml:space="preserve"> </w:t>
                        </w:r>
                        <w:r>
                          <w:t>service</w:t>
                        </w:r>
                        <w:r>
                          <w:rPr>
                            <w:spacing w:val="-4"/>
                          </w:rPr>
                          <w:t xml:space="preserve"> </w:t>
                        </w:r>
                        <w:r>
                          <w:t>rgmanager</w:t>
                        </w:r>
                        <w:r>
                          <w:rPr>
                            <w:spacing w:val="-3"/>
                          </w:rPr>
                          <w:t xml:space="preserve"> </w:t>
                        </w:r>
                        <w:r>
                          <w:rPr>
                            <w:spacing w:val="-4"/>
                          </w:rPr>
                          <w:t>start</w:t>
                        </w:r>
                      </w:p>
                      <w:p w:rsidR="004B43E7" w:rsidRDefault="00000000">
                        <w:pPr>
                          <w:spacing w:before="79"/>
                          <w:ind w:left="455"/>
                          <w:rPr>
                            <w:b/>
                          </w:rPr>
                        </w:pPr>
                        <w:r>
                          <w:rPr>
                            <w:b/>
                            <w:u w:val="single"/>
                          </w:rPr>
                          <w:t>In</w:t>
                        </w:r>
                        <w:r>
                          <w:rPr>
                            <w:b/>
                            <w:spacing w:val="-5"/>
                            <w:u w:val="single"/>
                          </w:rPr>
                          <w:t xml:space="preserve"> </w:t>
                        </w:r>
                        <w:r>
                          <w:rPr>
                            <w:b/>
                            <w:u w:val="single"/>
                          </w:rPr>
                          <w:t>RedHat</w:t>
                        </w:r>
                        <w:r>
                          <w:rPr>
                            <w:b/>
                            <w:spacing w:val="-3"/>
                            <w:u w:val="single"/>
                          </w:rPr>
                          <w:t xml:space="preserve"> </w:t>
                        </w:r>
                        <w:r>
                          <w:rPr>
                            <w:b/>
                            <w:u w:val="single"/>
                          </w:rPr>
                          <w:t>5</w:t>
                        </w:r>
                        <w:r>
                          <w:rPr>
                            <w:b/>
                          </w:rPr>
                          <w:t xml:space="preserve"> </w:t>
                        </w:r>
                        <w:r>
                          <w:rPr>
                            <w:b/>
                            <w:spacing w:val="-10"/>
                          </w:rPr>
                          <w:t>:</w:t>
                        </w:r>
                      </w:p>
                      <w:p w:rsidR="004B43E7" w:rsidRDefault="00000000">
                        <w:pPr>
                          <w:spacing w:before="82" w:line="312" w:lineRule="auto"/>
                          <w:ind w:left="455" w:right="6792"/>
                          <w:jc w:val="both"/>
                        </w:pPr>
                        <w:r>
                          <w:t># service cman start #</w:t>
                        </w:r>
                        <w:r>
                          <w:rPr>
                            <w:spacing w:val="-11"/>
                          </w:rPr>
                          <w:t xml:space="preserve"> </w:t>
                        </w:r>
                        <w:r>
                          <w:t>service</w:t>
                        </w:r>
                        <w:r>
                          <w:rPr>
                            <w:spacing w:val="-13"/>
                          </w:rPr>
                          <w:t xml:space="preserve"> </w:t>
                        </w:r>
                        <w:r>
                          <w:t>clvmd</w:t>
                        </w:r>
                        <w:r>
                          <w:rPr>
                            <w:spacing w:val="-12"/>
                          </w:rPr>
                          <w:t xml:space="preserve"> </w:t>
                        </w:r>
                        <w:r>
                          <w:t>start # service gfs start</w:t>
                        </w:r>
                      </w:p>
                      <w:p w:rsidR="004B43E7" w:rsidRDefault="00000000">
                        <w:pPr>
                          <w:spacing w:line="268" w:lineRule="exact"/>
                          <w:ind w:left="455"/>
                          <w:jc w:val="both"/>
                        </w:pPr>
                        <w:r>
                          <w:t>#</w:t>
                        </w:r>
                        <w:r>
                          <w:rPr>
                            <w:spacing w:val="-3"/>
                          </w:rPr>
                          <w:t xml:space="preserve"> </w:t>
                        </w:r>
                        <w:r>
                          <w:t>service</w:t>
                        </w:r>
                        <w:r>
                          <w:rPr>
                            <w:spacing w:val="-4"/>
                          </w:rPr>
                          <w:t xml:space="preserve"> </w:t>
                        </w:r>
                        <w:r>
                          <w:t>rgmanager</w:t>
                        </w:r>
                        <w:r>
                          <w:rPr>
                            <w:spacing w:val="-3"/>
                          </w:rPr>
                          <w:t xml:space="preserve"> </w:t>
                        </w:r>
                        <w:r>
                          <w:rPr>
                            <w:spacing w:val="-4"/>
                          </w:rPr>
                          <w:t>start</w:t>
                        </w:r>
                      </w:p>
                      <w:p w:rsidR="004B43E7" w:rsidRDefault="00000000">
                        <w:pPr>
                          <w:spacing w:before="82"/>
                          <w:ind w:left="455"/>
                          <w:jc w:val="both"/>
                          <w:rPr>
                            <w:b/>
                          </w:rPr>
                        </w:pPr>
                        <w:r>
                          <w:rPr>
                            <w:b/>
                            <w:u w:val="single"/>
                          </w:rPr>
                          <w:t>In</w:t>
                        </w:r>
                        <w:r>
                          <w:rPr>
                            <w:b/>
                            <w:spacing w:val="-2"/>
                            <w:u w:val="single"/>
                          </w:rPr>
                          <w:t xml:space="preserve"> </w:t>
                        </w:r>
                        <w:r>
                          <w:rPr>
                            <w:b/>
                            <w:u w:val="single"/>
                          </w:rPr>
                          <w:t>Red</w:t>
                        </w:r>
                        <w:r>
                          <w:rPr>
                            <w:b/>
                            <w:spacing w:val="-1"/>
                            <w:u w:val="single"/>
                          </w:rPr>
                          <w:t xml:space="preserve"> </w:t>
                        </w:r>
                        <w:r>
                          <w:rPr>
                            <w:b/>
                            <w:u w:val="single"/>
                          </w:rPr>
                          <w:t>Hat</w:t>
                        </w:r>
                        <w:r>
                          <w:rPr>
                            <w:b/>
                            <w:spacing w:val="-3"/>
                            <w:u w:val="single"/>
                          </w:rPr>
                          <w:t xml:space="preserve"> </w:t>
                        </w:r>
                        <w:r>
                          <w:rPr>
                            <w:b/>
                            <w:u w:val="single"/>
                          </w:rPr>
                          <w:t>6</w:t>
                        </w:r>
                        <w:r>
                          <w:rPr>
                            <w:b/>
                            <w:spacing w:val="1"/>
                          </w:rPr>
                          <w:t xml:space="preserve"> </w:t>
                        </w:r>
                        <w:r>
                          <w:rPr>
                            <w:b/>
                            <w:spacing w:val="-10"/>
                          </w:rPr>
                          <w:t>:</w:t>
                        </w:r>
                      </w:p>
                      <w:p w:rsidR="004B43E7" w:rsidRDefault="00000000">
                        <w:pPr>
                          <w:spacing w:before="79" w:line="312" w:lineRule="auto"/>
                          <w:ind w:left="455" w:right="6792"/>
                          <w:jc w:val="both"/>
                        </w:pPr>
                        <w:r>
                          <w:t># service cman start #</w:t>
                        </w:r>
                        <w:r>
                          <w:rPr>
                            <w:spacing w:val="-11"/>
                          </w:rPr>
                          <w:t xml:space="preserve"> </w:t>
                        </w:r>
                        <w:r>
                          <w:t>service</w:t>
                        </w:r>
                        <w:r>
                          <w:rPr>
                            <w:spacing w:val="-13"/>
                          </w:rPr>
                          <w:t xml:space="preserve"> </w:t>
                        </w:r>
                        <w:r>
                          <w:t>clvmd</w:t>
                        </w:r>
                        <w:r>
                          <w:rPr>
                            <w:spacing w:val="-12"/>
                          </w:rPr>
                          <w:t xml:space="preserve"> </w:t>
                        </w:r>
                        <w:r>
                          <w:t>start # service gfs2 start</w:t>
                        </w:r>
                      </w:p>
                      <w:p w:rsidR="004B43E7" w:rsidRDefault="00000000">
                        <w:pPr>
                          <w:spacing w:line="268" w:lineRule="exact"/>
                          <w:ind w:left="455"/>
                          <w:jc w:val="both"/>
                        </w:pPr>
                        <w:r>
                          <w:t>#</w:t>
                        </w:r>
                        <w:r>
                          <w:rPr>
                            <w:spacing w:val="-3"/>
                          </w:rPr>
                          <w:t xml:space="preserve"> </w:t>
                        </w:r>
                        <w:r>
                          <w:t>service</w:t>
                        </w:r>
                        <w:r>
                          <w:rPr>
                            <w:spacing w:val="-4"/>
                          </w:rPr>
                          <w:t xml:space="preserve"> </w:t>
                        </w:r>
                        <w:r>
                          <w:t>rgmanager</w:t>
                        </w:r>
                        <w:r>
                          <w:rPr>
                            <w:spacing w:val="-3"/>
                          </w:rPr>
                          <w:t xml:space="preserve"> </w:t>
                        </w:r>
                        <w:r>
                          <w:rPr>
                            <w:spacing w:val="-4"/>
                          </w:rPr>
                          <w:t>start</w:t>
                        </w:r>
                      </w:p>
                      <w:p w:rsidR="004B43E7" w:rsidRDefault="00000000">
                        <w:pPr>
                          <w:spacing w:before="82" w:line="312" w:lineRule="auto"/>
                          <w:ind w:left="455" w:right="3632" w:hanging="428"/>
                          <w:jc w:val="both"/>
                          <w:rPr>
                            <w:b/>
                          </w:rPr>
                        </w:pPr>
                        <w:r>
                          <w:rPr>
                            <w:b/>
                          </w:rPr>
                          <w:t>9.</w:t>
                        </w:r>
                        <w:r>
                          <w:rPr>
                            <w:b/>
                            <w:spacing w:val="40"/>
                          </w:rPr>
                          <w:t xml:space="preserve">  </w:t>
                        </w:r>
                        <w:r>
                          <w:rPr>
                            <w:b/>
                          </w:rPr>
                          <w:t>What</w:t>
                        </w:r>
                        <w:r>
                          <w:rPr>
                            <w:b/>
                            <w:spacing w:val="-2"/>
                          </w:rPr>
                          <w:t xml:space="preserve"> </w:t>
                        </w:r>
                        <w:r>
                          <w:rPr>
                            <w:b/>
                          </w:rPr>
                          <w:t>is</w:t>
                        </w:r>
                        <w:r>
                          <w:rPr>
                            <w:b/>
                            <w:spacing w:val="-2"/>
                          </w:rPr>
                          <w:t xml:space="preserve"> </w:t>
                        </w:r>
                        <w:r>
                          <w:rPr>
                            <w:b/>
                          </w:rPr>
                          <w:t>the</w:t>
                        </w:r>
                        <w:r>
                          <w:rPr>
                            <w:b/>
                            <w:spacing w:val="-3"/>
                          </w:rPr>
                          <w:t xml:space="preserve"> </w:t>
                        </w:r>
                        <w:r>
                          <w:rPr>
                            <w:b/>
                          </w:rPr>
                          <w:t>order</w:t>
                        </w:r>
                        <w:r>
                          <w:rPr>
                            <w:b/>
                            <w:spacing w:val="-4"/>
                          </w:rPr>
                          <w:t xml:space="preserve"> </w:t>
                        </w:r>
                        <w:r>
                          <w:rPr>
                            <w:b/>
                          </w:rPr>
                          <w:t>to</w:t>
                        </w:r>
                        <w:r>
                          <w:rPr>
                            <w:b/>
                            <w:spacing w:val="-2"/>
                          </w:rPr>
                          <w:t xml:space="preserve"> </w:t>
                        </w:r>
                        <w:r>
                          <w:rPr>
                            <w:b/>
                            <w:u w:val="single"/>
                          </w:rPr>
                          <w:t>stop</w:t>
                        </w:r>
                        <w:r>
                          <w:rPr>
                            <w:b/>
                            <w:spacing w:val="-2"/>
                          </w:rPr>
                          <w:t xml:space="preserve"> </w:t>
                        </w:r>
                        <w:r>
                          <w:rPr>
                            <w:b/>
                          </w:rPr>
                          <w:t>the</w:t>
                        </w:r>
                        <w:r>
                          <w:rPr>
                            <w:b/>
                            <w:spacing w:val="-3"/>
                          </w:rPr>
                          <w:t xml:space="preserve"> </w:t>
                        </w:r>
                        <w:r>
                          <w:rPr>
                            <w:b/>
                          </w:rPr>
                          <w:t>Red</w:t>
                        </w:r>
                        <w:r>
                          <w:rPr>
                            <w:b/>
                            <w:spacing w:val="-3"/>
                          </w:rPr>
                          <w:t xml:space="preserve"> </w:t>
                        </w:r>
                        <w:r>
                          <w:rPr>
                            <w:b/>
                          </w:rPr>
                          <w:t>Hat</w:t>
                        </w:r>
                        <w:r>
                          <w:rPr>
                            <w:b/>
                            <w:spacing w:val="-2"/>
                          </w:rPr>
                          <w:t xml:space="preserve"> </w:t>
                        </w:r>
                        <w:r>
                          <w:rPr>
                            <w:b/>
                          </w:rPr>
                          <w:t>Cluster</w:t>
                        </w:r>
                        <w:r>
                          <w:rPr>
                            <w:b/>
                            <w:spacing w:val="-4"/>
                          </w:rPr>
                          <w:t xml:space="preserve"> </w:t>
                        </w:r>
                        <w:r>
                          <w:rPr>
                            <w:b/>
                          </w:rPr>
                          <w:t xml:space="preserve">services? </w:t>
                        </w:r>
                        <w:r>
                          <w:rPr>
                            <w:b/>
                            <w:u w:val="single"/>
                          </w:rPr>
                          <w:t>In Red Hat 4</w:t>
                        </w:r>
                        <w:r>
                          <w:rPr>
                            <w:b/>
                          </w:rPr>
                          <w:t xml:space="preserve"> :</w:t>
                        </w:r>
                      </w:p>
                      <w:p w:rsidR="004B43E7" w:rsidRDefault="00000000">
                        <w:pPr>
                          <w:spacing w:before="1" w:line="312" w:lineRule="auto"/>
                          <w:ind w:left="455" w:right="6329"/>
                        </w:pPr>
                        <w:r>
                          <w:t>#</w:t>
                        </w:r>
                        <w:r>
                          <w:rPr>
                            <w:spacing w:val="-11"/>
                          </w:rPr>
                          <w:t xml:space="preserve"> </w:t>
                        </w:r>
                        <w:r>
                          <w:t>service</w:t>
                        </w:r>
                        <w:r>
                          <w:rPr>
                            <w:spacing w:val="-13"/>
                          </w:rPr>
                          <w:t xml:space="preserve"> </w:t>
                        </w:r>
                        <w:r>
                          <w:t>rgmanager</w:t>
                        </w:r>
                        <w:r>
                          <w:rPr>
                            <w:spacing w:val="-11"/>
                          </w:rPr>
                          <w:t xml:space="preserve"> </w:t>
                        </w:r>
                        <w:r>
                          <w:t>stop # service gfs stop</w:t>
                        </w:r>
                      </w:p>
                      <w:p w:rsidR="004B43E7" w:rsidRDefault="00000000">
                        <w:pPr>
                          <w:spacing w:line="312" w:lineRule="auto"/>
                          <w:ind w:left="455" w:right="6732"/>
                        </w:pPr>
                        <w:r>
                          <w:t># service clvmd stop #</w:t>
                        </w:r>
                        <w:r>
                          <w:rPr>
                            <w:spacing w:val="-11"/>
                          </w:rPr>
                          <w:t xml:space="preserve"> </w:t>
                        </w:r>
                        <w:r>
                          <w:t>service</w:t>
                        </w:r>
                        <w:r>
                          <w:rPr>
                            <w:spacing w:val="-13"/>
                          </w:rPr>
                          <w:t xml:space="preserve"> </w:t>
                        </w:r>
                        <w:r>
                          <w:t>fenced</w:t>
                        </w:r>
                        <w:r>
                          <w:rPr>
                            <w:spacing w:val="-11"/>
                          </w:rPr>
                          <w:t xml:space="preserve"> </w:t>
                        </w:r>
                        <w:r>
                          <w:t>stop # service cmanstop</w:t>
                        </w:r>
                      </w:p>
                      <w:p w:rsidR="004B43E7" w:rsidRDefault="00000000">
                        <w:pPr>
                          <w:spacing w:line="268" w:lineRule="exact"/>
                          <w:ind w:left="455"/>
                        </w:pPr>
                        <w:r>
                          <w:t>#</w:t>
                        </w:r>
                        <w:r>
                          <w:rPr>
                            <w:spacing w:val="-1"/>
                          </w:rPr>
                          <w:t xml:space="preserve"> </w:t>
                        </w:r>
                        <w:r>
                          <w:t>service</w:t>
                        </w:r>
                        <w:r>
                          <w:rPr>
                            <w:spacing w:val="-4"/>
                          </w:rPr>
                          <w:t xml:space="preserve"> </w:t>
                        </w:r>
                        <w:r>
                          <w:t>ccsd</w:t>
                        </w:r>
                        <w:r>
                          <w:rPr>
                            <w:spacing w:val="-4"/>
                          </w:rPr>
                          <w:t xml:space="preserve"> stop</w:t>
                        </w:r>
                      </w:p>
                      <w:p w:rsidR="004B43E7" w:rsidRDefault="00000000">
                        <w:pPr>
                          <w:spacing w:before="82"/>
                          <w:ind w:left="455"/>
                          <w:rPr>
                            <w:b/>
                          </w:rPr>
                        </w:pPr>
                        <w:r>
                          <w:rPr>
                            <w:b/>
                            <w:u w:val="single"/>
                          </w:rPr>
                          <w:t>In</w:t>
                        </w:r>
                        <w:r>
                          <w:rPr>
                            <w:b/>
                            <w:spacing w:val="-2"/>
                            <w:u w:val="single"/>
                          </w:rPr>
                          <w:t xml:space="preserve"> </w:t>
                        </w:r>
                        <w:r>
                          <w:rPr>
                            <w:b/>
                            <w:u w:val="single"/>
                          </w:rPr>
                          <w:t>Red</w:t>
                        </w:r>
                        <w:r>
                          <w:rPr>
                            <w:b/>
                            <w:spacing w:val="-1"/>
                            <w:u w:val="single"/>
                          </w:rPr>
                          <w:t xml:space="preserve"> </w:t>
                        </w:r>
                        <w:r>
                          <w:rPr>
                            <w:b/>
                            <w:u w:val="single"/>
                          </w:rPr>
                          <w:t>Hat</w:t>
                        </w:r>
                        <w:r>
                          <w:rPr>
                            <w:b/>
                            <w:spacing w:val="-3"/>
                            <w:u w:val="single"/>
                          </w:rPr>
                          <w:t xml:space="preserve"> </w:t>
                        </w:r>
                        <w:r>
                          <w:rPr>
                            <w:b/>
                            <w:u w:val="single"/>
                          </w:rPr>
                          <w:t>5</w:t>
                        </w:r>
                        <w:r>
                          <w:rPr>
                            <w:b/>
                            <w:spacing w:val="1"/>
                          </w:rPr>
                          <w:t xml:space="preserve"> </w:t>
                        </w:r>
                        <w:r>
                          <w:rPr>
                            <w:b/>
                            <w:spacing w:val="-10"/>
                          </w:rPr>
                          <w:t>:</w:t>
                        </w:r>
                      </w:p>
                      <w:p w:rsidR="004B43E7" w:rsidRDefault="00000000">
                        <w:pPr>
                          <w:spacing w:before="79" w:line="312" w:lineRule="auto"/>
                          <w:ind w:left="455" w:right="6329"/>
                        </w:pPr>
                        <w:r>
                          <w:t>#</w:t>
                        </w:r>
                        <w:r>
                          <w:rPr>
                            <w:spacing w:val="-11"/>
                          </w:rPr>
                          <w:t xml:space="preserve"> </w:t>
                        </w:r>
                        <w:r>
                          <w:t>service</w:t>
                        </w:r>
                        <w:r>
                          <w:rPr>
                            <w:spacing w:val="-13"/>
                          </w:rPr>
                          <w:t xml:space="preserve"> </w:t>
                        </w:r>
                        <w:r>
                          <w:t>rgmanager</w:t>
                        </w:r>
                        <w:r>
                          <w:rPr>
                            <w:spacing w:val="-11"/>
                          </w:rPr>
                          <w:t xml:space="preserve"> </w:t>
                        </w:r>
                        <w:r>
                          <w:t>stop # servicegfsstop</w:t>
                        </w:r>
                      </w:p>
                      <w:p w:rsidR="004B43E7" w:rsidRDefault="00000000">
                        <w:pPr>
                          <w:spacing w:line="312" w:lineRule="auto"/>
                          <w:ind w:left="455" w:right="6766"/>
                          <w:rPr>
                            <w:b/>
                          </w:rPr>
                        </w:pPr>
                        <w:r>
                          <w:t>#</w:t>
                        </w:r>
                        <w:r>
                          <w:rPr>
                            <w:spacing w:val="-10"/>
                          </w:rPr>
                          <w:t xml:space="preserve"> </w:t>
                        </w:r>
                        <w:r>
                          <w:t>service</w:t>
                        </w:r>
                        <w:r>
                          <w:rPr>
                            <w:spacing w:val="-13"/>
                          </w:rPr>
                          <w:t xml:space="preserve"> </w:t>
                        </w:r>
                        <w:r>
                          <w:t>clvmd</w:t>
                        </w:r>
                        <w:r>
                          <w:rPr>
                            <w:spacing w:val="-11"/>
                          </w:rPr>
                          <w:t xml:space="preserve"> </w:t>
                        </w:r>
                        <w:r>
                          <w:t xml:space="preserve">stop # servicecman stop </w:t>
                        </w:r>
                        <w:r>
                          <w:rPr>
                            <w:b/>
                            <w:u w:val="single"/>
                          </w:rPr>
                          <w:t>In Red Hat 6</w:t>
                        </w:r>
                        <w:r>
                          <w:rPr>
                            <w:b/>
                          </w:rPr>
                          <w:t xml:space="preserve"> :</w:t>
                        </w:r>
                      </w:p>
                    </w:txbxContent>
                  </v:textbox>
                </v:shape>
                <w10:wrap type="topAndBottom" anchorx="page"/>
              </v:group>
            </w:pict>
          </mc:Fallback>
        </mc:AlternateContent>
      </w:r>
    </w:p>
    <w:p w:rsidR="004B43E7" w:rsidRDefault="00000000">
      <w:pPr>
        <w:pStyle w:val="BodyText"/>
        <w:spacing w:line="312" w:lineRule="auto"/>
        <w:ind w:right="7781"/>
      </w:pPr>
      <w:r>
        <w:t>#</w:t>
      </w:r>
      <w:r>
        <w:rPr>
          <w:spacing w:val="-13"/>
        </w:rPr>
        <w:t xml:space="preserve"> </w:t>
      </w:r>
      <w:r>
        <w:t>service</w:t>
      </w:r>
      <w:r>
        <w:rPr>
          <w:spacing w:val="-12"/>
        </w:rPr>
        <w:t xml:space="preserve"> </w:t>
      </w:r>
      <w:r>
        <w:t>rgmanagerstop # service gfs2 stop</w:t>
      </w:r>
    </w:p>
    <w:p w:rsidR="004B43E7" w:rsidRDefault="00000000">
      <w:pPr>
        <w:pStyle w:val="BodyText"/>
        <w:spacing w:line="312" w:lineRule="auto"/>
        <w:ind w:right="8219"/>
      </w:pPr>
      <w:r>
        <w:t>#</w:t>
      </w:r>
      <w:r>
        <w:rPr>
          <w:spacing w:val="-13"/>
        </w:rPr>
        <w:t xml:space="preserve"> </w:t>
      </w:r>
      <w:r>
        <w:t>service</w:t>
      </w:r>
      <w:r>
        <w:rPr>
          <w:spacing w:val="-12"/>
        </w:rPr>
        <w:t xml:space="preserve"> </w:t>
      </w:r>
      <w:r>
        <w:t>clvmdstop #</w:t>
      </w:r>
      <w:r>
        <w:rPr>
          <w:spacing w:val="-2"/>
        </w:rPr>
        <w:t xml:space="preserve"> </w:t>
      </w:r>
      <w:r>
        <w:t>service</w:t>
      </w:r>
      <w:r>
        <w:rPr>
          <w:spacing w:val="-4"/>
        </w:rPr>
        <w:t xml:space="preserve"> </w:t>
      </w:r>
      <w:r>
        <w:t>cman</w:t>
      </w:r>
      <w:r>
        <w:rPr>
          <w:spacing w:val="-3"/>
        </w:rPr>
        <w:t xml:space="preserve"> </w:t>
      </w:r>
      <w:r>
        <w:rPr>
          <w:spacing w:val="-4"/>
        </w:rPr>
        <w:t>stop</w:t>
      </w:r>
    </w:p>
    <w:p w:rsidR="004B43E7" w:rsidRDefault="00000000">
      <w:pPr>
        <w:pStyle w:val="Heading2"/>
        <w:numPr>
          <w:ilvl w:val="0"/>
          <w:numId w:val="2"/>
        </w:numPr>
        <w:tabs>
          <w:tab w:val="left" w:pos="888"/>
        </w:tabs>
      </w:pPr>
      <w:r>
        <w:t>What</w:t>
      </w:r>
      <w:r>
        <w:rPr>
          <w:spacing w:val="-4"/>
        </w:rPr>
        <w:t xml:space="preserve"> </w:t>
      </w:r>
      <w:r>
        <w:t>are</w:t>
      </w:r>
      <w:r>
        <w:rPr>
          <w:spacing w:val="-5"/>
        </w:rPr>
        <w:t xml:space="preserve"> </w:t>
      </w:r>
      <w:r>
        <w:t>the</w:t>
      </w:r>
      <w:r>
        <w:rPr>
          <w:spacing w:val="-4"/>
        </w:rPr>
        <w:t xml:space="preserve"> </w:t>
      </w:r>
      <w:r>
        <w:t>performance</w:t>
      </w:r>
      <w:r>
        <w:rPr>
          <w:spacing w:val="-8"/>
        </w:rPr>
        <w:t xml:space="preserve"> </w:t>
      </w:r>
      <w:r>
        <w:t>enhancements</w:t>
      </w:r>
      <w:r>
        <w:rPr>
          <w:spacing w:val="-4"/>
        </w:rPr>
        <w:t xml:space="preserve"> </w:t>
      </w:r>
      <w:r>
        <w:t>in</w:t>
      </w:r>
      <w:r>
        <w:rPr>
          <w:spacing w:val="-6"/>
        </w:rPr>
        <w:t xml:space="preserve"> </w:t>
      </w:r>
      <w:r>
        <w:t>GFS2</w:t>
      </w:r>
      <w:r>
        <w:rPr>
          <w:spacing w:val="-4"/>
        </w:rPr>
        <w:t xml:space="preserve"> </w:t>
      </w:r>
      <w:r>
        <w:t>as</w:t>
      </w:r>
      <w:r>
        <w:rPr>
          <w:spacing w:val="-5"/>
        </w:rPr>
        <w:t xml:space="preserve"> </w:t>
      </w:r>
      <w:r>
        <w:t>compared</w:t>
      </w:r>
      <w:r>
        <w:rPr>
          <w:spacing w:val="-5"/>
        </w:rPr>
        <w:t xml:space="preserve"> </w:t>
      </w:r>
      <w:r>
        <w:t>to</w:t>
      </w:r>
      <w:r>
        <w:rPr>
          <w:spacing w:val="-4"/>
        </w:rPr>
        <w:t xml:space="preserve"> GFS?</w:t>
      </w:r>
    </w:p>
    <w:p w:rsidR="004B43E7" w:rsidRDefault="00000000">
      <w:pPr>
        <w:pStyle w:val="ListParagraph"/>
        <w:numPr>
          <w:ilvl w:val="1"/>
          <w:numId w:val="2"/>
        </w:numPr>
        <w:tabs>
          <w:tab w:val="left" w:pos="1312"/>
          <w:tab w:val="left" w:pos="1313"/>
        </w:tabs>
        <w:spacing w:before="79"/>
        <w:ind w:hanging="361"/>
      </w:pPr>
      <w:r>
        <w:t>Better</w:t>
      </w:r>
      <w:r>
        <w:rPr>
          <w:spacing w:val="-6"/>
        </w:rPr>
        <w:t xml:space="preserve"> </w:t>
      </w:r>
      <w:r>
        <w:t>performance</w:t>
      </w:r>
      <w:r>
        <w:rPr>
          <w:spacing w:val="-3"/>
        </w:rPr>
        <w:t xml:space="preserve"> </w:t>
      </w:r>
      <w:r>
        <w:t>for</w:t>
      </w:r>
      <w:r>
        <w:rPr>
          <w:spacing w:val="-3"/>
        </w:rPr>
        <w:t xml:space="preserve"> </w:t>
      </w:r>
      <w:r>
        <w:t>heavy</w:t>
      </w:r>
      <w:r>
        <w:rPr>
          <w:spacing w:val="-4"/>
        </w:rPr>
        <w:t xml:space="preserve"> </w:t>
      </w:r>
      <w:r>
        <w:t>usage</w:t>
      </w:r>
      <w:r>
        <w:rPr>
          <w:spacing w:val="-2"/>
        </w:rPr>
        <w:t xml:space="preserve"> </w:t>
      </w:r>
      <w:r>
        <w:t>in</w:t>
      </w:r>
      <w:r>
        <w:rPr>
          <w:spacing w:val="-5"/>
        </w:rPr>
        <w:t xml:space="preserve"> </w:t>
      </w:r>
      <w:r>
        <w:t>a</w:t>
      </w:r>
      <w:r>
        <w:rPr>
          <w:spacing w:val="-5"/>
        </w:rPr>
        <w:t xml:space="preserve"> </w:t>
      </w:r>
      <w:r>
        <w:t>single</w:t>
      </w:r>
      <w:r>
        <w:rPr>
          <w:spacing w:val="-3"/>
        </w:rPr>
        <w:t xml:space="preserve"> </w:t>
      </w:r>
      <w:r>
        <w:rPr>
          <w:spacing w:val="-2"/>
        </w:rPr>
        <w:t>directory</w:t>
      </w:r>
    </w:p>
    <w:p w:rsidR="004B43E7" w:rsidRDefault="00000000">
      <w:pPr>
        <w:pStyle w:val="ListParagraph"/>
        <w:numPr>
          <w:ilvl w:val="1"/>
          <w:numId w:val="2"/>
        </w:numPr>
        <w:tabs>
          <w:tab w:val="left" w:pos="1312"/>
          <w:tab w:val="left" w:pos="1313"/>
        </w:tabs>
        <w:spacing w:before="80"/>
        <w:ind w:hanging="361"/>
      </w:pPr>
      <w:r>
        <w:t>Faster</w:t>
      </w:r>
      <w:r>
        <w:rPr>
          <w:spacing w:val="-6"/>
        </w:rPr>
        <w:t xml:space="preserve"> </w:t>
      </w:r>
      <w:r>
        <w:t>synchronous</w:t>
      </w:r>
      <w:r>
        <w:rPr>
          <w:spacing w:val="-5"/>
        </w:rPr>
        <w:t xml:space="preserve"> </w:t>
      </w:r>
      <w:r>
        <w:t>I/O</w:t>
      </w:r>
      <w:r>
        <w:rPr>
          <w:spacing w:val="-6"/>
        </w:rPr>
        <w:t xml:space="preserve"> </w:t>
      </w:r>
      <w:r>
        <w:rPr>
          <w:spacing w:val="-2"/>
        </w:rPr>
        <w:t>operations</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2"/>
        </w:numPr>
        <w:tabs>
          <w:tab w:val="left" w:pos="1312"/>
          <w:tab w:val="left" w:pos="1313"/>
        </w:tabs>
        <w:spacing w:before="90"/>
        <w:ind w:hanging="361"/>
      </w:pPr>
      <w:r>
        <w:t>Faster</w:t>
      </w:r>
      <w:r>
        <w:rPr>
          <w:spacing w:val="-4"/>
        </w:rPr>
        <w:t xml:space="preserve"> </w:t>
      </w:r>
      <w:r>
        <w:t>cached</w:t>
      </w:r>
      <w:r>
        <w:rPr>
          <w:spacing w:val="-4"/>
        </w:rPr>
        <w:t xml:space="preserve"> </w:t>
      </w:r>
      <w:r>
        <w:t>reads</w:t>
      </w:r>
      <w:r>
        <w:rPr>
          <w:spacing w:val="-3"/>
        </w:rPr>
        <w:t xml:space="preserve"> </w:t>
      </w:r>
      <w:r>
        <w:t>(no</w:t>
      </w:r>
      <w:r>
        <w:rPr>
          <w:spacing w:val="-5"/>
        </w:rPr>
        <w:t xml:space="preserve"> </w:t>
      </w:r>
      <w:r>
        <w:t>locking</w:t>
      </w:r>
      <w:r>
        <w:rPr>
          <w:spacing w:val="-3"/>
        </w:rPr>
        <w:t xml:space="preserve"> </w:t>
      </w:r>
      <w:r>
        <w:rPr>
          <w:spacing w:val="-2"/>
        </w:rPr>
        <w:t>overhead)</w:t>
      </w:r>
    </w:p>
    <w:p w:rsidR="004B43E7" w:rsidRDefault="00000000">
      <w:pPr>
        <w:pStyle w:val="ListParagraph"/>
        <w:numPr>
          <w:ilvl w:val="1"/>
          <w:numId w:val="2"/>
        </w:numPr>
        <w:tabs>
          <w:tab w:val="left" w:pos="1312"/>
          <w:tab w:val="left" w:pos="1313"/>
        </w:tabs>
        <w:spacing w:before="80" w:line="312" w:lineRule="auto"/>
        <w:ind w:right="1672"/>
      </w:pPr>
      <w:r>
        <w:t>Faster</w:t>
      </w:r>
      <w:r>
        <w:rPr>
          <w:spacing w:val="-2"/>
        </w:rPr>
        <w:t xml:space="preserve"> </w:t>
      </w:r>
      <w:r>
        <w:t>direct</w:t>
      </w:r>
      <w:r>
        <w:rPr>
          <w:spacing w:val="-1"/>
        </w:rPr>
        <w:t xml:space="preserve"> </w:t>
      </w:r>
      <w:r>
        <w:t>I/O</w:t>
      </w:r>
      <w:r>
        <w:rPr>
          <w:spacing w:val="-4"/>
        </w:rPr>
        <w:t xml:space="preserve"> </w:t>
      </w:r>
      <w:r>
        <w:t>with</w:t>
      </w:r>
      <w:r>
        <w:rPr>
          <w:spacing w:val="-2"/>
        </w:rPr>
        <w:t xml:space="preserve"> </w:t>
      </w:r>
      <w:r>
        <w:t>preallocated</w:t>
      </w:r>
      <w:r>
        <w:rPr>
          <w:spacing w:val="-2"/>
        </w:rPr>
        <w:t xml:space="preserve"> </w:t>
      </w:r>
      <w:r>
        <w:t>files</w:t>
      </w:r>
      <w:r>
        <w:rPr>
          <w:spacing w:val="-3"/>
        </w:rPr>
        <w:t xml:space="preserve"> </w:t>
      </w:r>
      <w:r>
        <w:t>(provided</w:t>
      </w:r>
      <w:r>
        <w:rPr>
          <w:spacing w:val="-2"/>
        </w:rPr>
        <w:t xml:space="preserve"> </w:t>
      </w:r>
      <w:r>
        <w:t>I/O</w:t>
      </w:r>
      <w:r>
        <w:rPr>
          <w:spacing w:val="-4"/>
        </w:rPr>
        <w:t xml:space="preserve"> </w:t>
      </w:r>
      <w:r>
        <w:t>size</w:t>
      </w:r>
      <w:r>
        <w:rPr>
          <w:spacing w:val="-1"/>
        </w:rPr>
        <w:t xml:space="preserve"> </w:t>
      </w:r>
      <w:r>
        <w:t>is</w:t>
      </w:r>
      <w:r>
        <w:rPr>
          <w:spacing w:val="-2"/>
        </w:rPr>
        <w:t xml:space="preserve"> </w:t>
      </w:r>
      <w:r>
        <w:t>reasonably</w:t>
      </w:r>
      <w:r>
        <w:rPr>
          <w:spacing w:val="-4"/>
        </w:rPr>
        <w:t xml:space="preserve"> </w:t>
      </w:r>
      <w:r>
        <w:t>large,</w:t>
      </w:r>
      <w:r>
        <w:rPr>
          <w:spacing w:val="-4"/>
        </w:rPr>
        <w:t xml:space="preserve"> </w:t>
      </w:r>
      <w:r>
        <w:t>such</w:t>
      </w:r>
      <w:r>
        <w:rPr>
          <w:spacing w:val="-3"/>
        </w:rPr>
        <w:t xml:space="preserve"> </w:t>
      </w:r>
      <w:r>
        <w:t>as</w:t>
      </w:r>
      <w:r>
        <w:rPr>
          <w:spacing w:val="-2"/>
        </w:rPr>
        <w:t xml:space="preserve"> </w:t>
      </w:r>
      <w:r>
        <w:t xml:space="preserve">4M </w:t>
      </w:r>
      <w:r>
        <w:rPr>
          <w:spacing w:val="-2"/>
        </w:rPr>
        <w:t>blocks)</w:t>
      </w:r>
    </w:p>
    <w:p w:rsidR="004B43E7" w:rsidRDefault="00000000">
      <w:pPr>
        <w:pStyle w:val="ListParagraph"/>
        <w:numPr>
          <w:ilvl w:val="1"/>
          <w:numId w:val="2"/>
        </w:numPr>
        <w:tabs>
          <w:tab w:val="left" w:pos="1312"/>
          <w:tab w:val="left" w:pos="1313"/>
        </w:tabs>
        <w:spacing w:before="0"/>
        <w:ind w:hanging="361"/>
      </w:pPr>
      <w:r>
        <w:t>Faster</w:t>
      </w:r>
      <w:r>
        <w:rPr>
          <w:spacing w:val="-5"/>
        </w:rPr>
        <w:t xml:space="preserve"> </w:t>
      </w:r>
      <w:r>
        <w:t>I/O</w:t>
      </w:r>
      <w:r>
        <w:rPr>
          <w:spacing w:val="-4"/>
        </w:rPr>
        <w:t xml:space="preserve"> </w:t>
      </w:r>
      <w:r>
        <w:t>operations</w:t>
      </w:r>
      <w:r>
        <w:rPr>
          <w:spacing w:val="-3"/>
        </w:rPr>
        <w:t xml:space="preserve"> </w:t>
      </w:r>
      <w:r>
        <w:t>in</w:t>
      </w:r>
      <w:r>
        <w:rPr>
          <w:spacing w:val="-2"/>
        </w:rPr>
        <w:t xml:space="preserve"> general</w:t>
      </w:r>
    </w:p>
    <w:p w:rsidR="004B43E7" w:rsidRDefault="00000000">
      <w:pPr>
        <w:pStyle w:val="ListParagraph"/>
        <w:numPr>
          <w:ilvl w:val="1"/>
          <w:numId w:val="2"/>
        </w:numPr>
        <w:tabs>
          <w:tab w:val="left" w:pos="1312"/>
          <w:tab w:val="left" w:pos="1313"/>
        </w:tabs>
        <w:ind w:hanging="361"/>
      </w:pPr>
      <w:r>
        <w:t>Faster</w:t>
      </w:r>
      <w:r>
        <w:rPr>
          <w:spacing w:val="-5"/>
        </w:rPr>
        <w:t xml:space="preserve"> </w:t>
      </w:r>
      <w:r>
        <w:t>Execution</w:t>
      </w:r>
      <w:r>
        <w:rPr>
          <w:spacing w:val="-6"/>
        </w:rPr>
        <w:t xml:space="preserve"> </w:t>
      </w:r>
      <w:r>
        <w:t>of</w:t>
      </w:r>
      <w:r>
        <w:rPr>
          <w:spacing w:val="-3"/>
        </w:rPr>
        <w:t xml:space="preserve"> </w:t>
      </w:r>
      <w:r>
        <w:t>the</w:t>
      </w:r>
      <w:r>
        <w:rPr>
          <w:spacing w:val="-1"/>
        </w:rPr>
        <w:t xml:space="preserve"> </w:t>
      </w:r>
      <w:r>
        <w:t>df</w:t>
      </w:r>
      <w:r>
        <w:rPr>
          <w:spacing w:val="-3"/>
        </w:rPr>
        <w:t xml:space="preserve"> </w:t>
      </w:r>
      <w:r>
        <w:t>command,</w:t>
      </w:r>
      <w:r>
        <w:rPr>
          <w:spacing w:val="-3"/>
        </w:rPr>
        <w:t xml:space="preserve"> </w:t>
      </w:r>
      <w:r>
        <w:t>because</w:t>
      </w:r>
      <w:r>
        <w:rPr>
          <w:spacing w:val="-5"/>
        </w:rPr>
        <w:t xml:space="preserve"> </w:t>
      </w:r>
      <w:r>
        <w:t>of</w:t>
      </w:r>
      <w:r>
        <w:rPr>
          <w:spacing w:val="-4"/>
        </w:rPr>
        <w:t xml:space="preserve"> </w:t>
      </w:r>
      <w:r>
        <w:t>faster</w:t>
      </w:r>
      <w:r>
        <w:rPr>
          <w:spacing w:val="-5"/>
        </w:rPr>
        <w:t xml:space="preserve"> </w:t>
      </w:r>
      <w:r>
        <w:t>statfs</w:t>
      </w:r>
      <w:r>
        <w:rPr>
          <w:spacing w:val="-5"/>
        </w:rPr>
        <w:t xml:space="preserve"> </w:t>
      </w:r>
      <w:r>
        <w:rPr>
          <w:spacing w:val="-2"/>
        </w:rPr>
        <w:t>calls</w:t>
      </w:r>
    </w:p>
    <w:p w:rsidR="004B43E7" w:rsidRDefault="00000000">
      <w:pPr>
        <w:pStyle w:val="ListParagraph"/>
        <w:numPr>
          <w:ilvl w:val="1"/>
          <w:numId w:val="2"/>
        </w:numPr>
        <w:tabs>
          <w:tab w:val="left" w:pos="1312"/>
          <w:tab w:val="left" w:pos="1313"/>
        </w:tabs>
        <w:spacing w:before="80" w:line="312" w:lineRule="auto"/>
        <w:ind w:right="1696"/>
      </w:pPr>
      <w:r>
        <w:t>Improved</w:t>
      </w:r>
      <w:r>
        <w:rPr>
          <w:spacing w:val="-2"/>
        </w:rPr>
        <w:t xml:space="preserve"> </w:t>
      </w:r>
      <w:r>
        <w:t>atime</w:t>
      </w:r>
      <w:r>
        <w:rPr>
          <w:spacing w:val="-4"/>
        </w:rPr>
        <w:t xml:space="preserve"> </w:t>
      </w:r>
      <w:r>
        <w:t>mode</w:t>
      </w:r>
      <w:r>
        <w:rPr>
          <w:spacing w:val="-1"/>
        </w:rPr>
        <w:t xml:space="preserve"> </w:t>
      </w:r>
      <w:r>
        <w:t>to</w:t>
      </w:r>
      <w:r>
        <w:rPr>
          <w:spacing w:val="-1"/>
        </w:rPr>
        <w:t xml:space="preserve"> </w:t>
      </w:r>
      <w:r>
        <w:t>reduce</w:t>
      </w:r>
      <w:r>
        <w:rPr>
          <w:spacing w:val="-1"/>
        </w:rPr>
        <w:t xml:space="preserve"> </w:t>
      </w:r>
      <w:r>
        <w:t>the</w:t>
      </w:r>
      <w:r>
        <w:rPr>
          <w:spacing w:val="-5"/>
        </w:rPr>
        <w:t xml:space="preserve"> </w:t>
      </w:r>
      <w:r>
        <w:t>number</w:t>
      </w:r>
      <w:r>
        <w:rPr>
          <w:spacing w:val="-4"/>
        </w:rPr>
        <w:t xml:space="preserve"> </w:t>
      </w:r>
      <w:r>
        <w:t>of</w:t>
      </w:r>
      <w:r>
        <w:rPr>
          <w:spacing w:val="-5"/>
        </w:rPr>
        <w:t xml:space="preserve"> </w:t>
      </w:r>
      <w:r>
        <w:t>write</w:t>
      </w:r>
      <w:r>
        <w:rPr>
          <w:spacing w:val="-4"/>
        </w:rPr>
        <w:t xml:space="preserve"> </w:t>
      </w:r>
      <w:r>
        <w:t>I/O</w:t>
      </w:r>
      <w:r>
        <w:rPr>
          <w:spacing w:val="-4"/>
        </w:rPr>
        <w:t xml:space="preserve"> </w:t>
      </w:r>
      <w:r>
        <w:t>operations</w:t>
      </w:r>
      <w:r>
        <w:rPr>
          <w:spacing w:val="-2"/>
        </w:rPr>
        <w:t xml:space="preserve"> </w:t>
      </w:r>
      <w:r>
        <w:t>generated</w:t>
      </w:r>
      <w:r>
        <w:rPr>
          <w:spacing w:val="-2"/>
        </w:rPr>
        <w:t xml:space="preserve"> </w:t>
      </w:r>
      <w:r>
        <w:t>by</w:t>
      </w:r>
      <w:r>
        <w:rPr>
          <w:spacing w:val="-2"/>
        </w:rPr>
        <w:t xml:space="preserve"> </w:t>
      </w:r>
      <w:r>
        <w:t>atime when compared with GFS</w:t>
      </w:r>
    </w:p>
    <w:p w:rsidR="004B43E7" w:rsidRDefault="00000000">
      <w:pPr>
        <w:pStyle w:val="ListParagraph"/>
        <w:numPr>
          <w:ilvl w:val="1"/>
          <w:numId w:val="2"/>
        </w:numPr>
        <w:tabs>
          <w:tab w:val="left" w:pos="1312"/>
          <w:tab w:val="left" w:pos="1313"/>
        </w:tabs>
        <w:spacing w:before="0"/>
        <w:ind w:hanging="361"/>
      </w:pPr>
      <w:r>
        <w:rPr>
          <w:noProof/>
        </w:rPr>
        <w:drawing>
          <wp:anchor distT="0" distB="0" distL="0" distR="0" simplePos="0" relativeHeight="479309312" behindDoc="1" locked="0" layoutInCell="1" allowOverlap="1">
            <wp:simplePos x="0" y="0"/>
            <wp:positionH relativeFrom="page">
              <wp:posOffset>778433</wp:posOffset>
            </wp:positionH>
            <wp:positionV relativeFrom="paragraph">
              <wp:posOffset>125394</wp:posOffset>
            </wp:positionV>
            <wp:extent cx="5567756" cy="5509895"/>
            <wp:effectExtent l="0" t="0" r="0" b="0"/>
            <wp:wrapNone/>
            <wp:docPr id="5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09824" behindDoc="1" locked="0" layoutInCell="1" allowOverlap="1">
                <wp:simplePos x="0" y="0"/>
                <wp:positionH relativeFrom="page">
                  <wp:posOffset>896620</wp:posOffset>
                </wp:positionH>
                <wp:positionV relativeFrom="paragraph">
                  <wp:posOffset>1905</wp:posOffset>
                </wp:positionV>
                <wp:extent cx="5769610" cy="5765165"/>
                <wp:effectExtent l="0" t="0" r="0" b="0"/>
                <wp:wrapNone/>
                <wp:docPr id="689052994" name="docshape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904 1412"/>
                            <a:gd name="T1" fmla="*/ T0 w 9086"/>
                            <a:gd name="T2" fmla="+- 0 8383 3"/>
                            <a:gd name="T3" fmla="*/ 8383 h 9079"/>
                            <a:gd name="T4" fmla="+- 0 1904 1412"/>
                            <a:gd name="T5" fmla="*/ T4 w 9086"/>
                            <a:gd name="T6" fmla="+- 0 9081 3"/>
                            <a:gd name="T7" fmla="*/ 9081 h 9079"/>
                            <a:gd name="T8" fmla="+- 0 10497 1412"/>
                            <a:gd name="T9" fmla="*/ T8 w 9086"/>
                            <a:gd name="T10" fmla="+- 0 8733 3"/>
                            <a:gd name="T11" fmla="*/ 8733 h 9079"/>
                            <a:gd name="T12" fmla="+- 0 10497 1412"/>
                            <a:gd name="T13" fmla="*/ T12 w 9086"/>
                            <a:gd name="T14" fmla="+- 0 6988 3"/>
                            <a:gd name="T15" fmla="*/ 6988 h 9079"/>
                            <a:gd name="T16" fmla="+- 0 1904 1412"/>
                            <a:gd name="T17" fmla="*/ T16 w 9086"/>
                            <a:gd name="T18" fmla="+- 0 7336 3"/>
                            <a:gd name="T19" fmla="*/ 7336 h 9079"/>
                            <a:gd name="T20" fmla="+- 0 2264 1412"/>
                            <a:gd name="T21" fmla="*/ T20 w 9086"/>
                            <a:gd name="T22" fmla="+- 0 7686 3"/>
                            <a:gd name="T23" fmla="*/ 7686 h 9079"/>
                            <a:gd name="T24" fmla="+- 0 1412 1412"/>
                            <a:gd name="T25" fmla="*/ T24 w 9086"/>
                            <a:gd name="T26" fmla="+- 0 8034 3"/>
                            <a:gd name="T27" fmla="*/ 8034 h 9079"/>
                            <a:gd name="T28" fmla="+- 0 10497 1412"/>
                            <a:gd name="T29" fmla="*/ T28 w 9086"/>
                            <a:gd name="T30" fmla="+- 0 8382 3"/>
                            <a:gd name="T31" fmla="*/ 8382 h 9079"/>
                            <a:gd name="T32" fmla="+- 0 10497 1412"/>
                            <a:gd name="T33" fmla="*/ T32 w 9086"/>
                            <a:gd name="T34" fmla="+- 0 8034 3"/>
                            <a:gd name="T35" fmla="*/ 8034 h 9079"/>
                            <a:gd name="T36" fmla="+- 0 10497 1412"/>
                            <a:gd name="T37" fmla="*/ T36 w 9086"/>
                            <a:gd name="T38" fmla="+- 0 7686 3"/>
                            <a:gd name="T39" fmla="*/ 7686 h 9079"/>
                            <a:gd name="T40" fmla="+- 0 10497 1412"/>
                            <a:gd name="T41" fmla="*/ T40 w 9086"/>
                            <a:gd name="T42" fmla="+- 0 6988 3"/>
                            <a:gd name="T43" fmla="*/ 6988 h 9079"/>
                            <a:gd name="T44" fmla="+- 0 1904 1412"/>
                            <a:gd name="T45" fmla="*/ T44 w 9086"/>
                            <a:gd name="T46" fmla="+- 0 6290 3"/>
                            <a:gd name="T47" fmla="*/ 6290 h 9079"/>
                            <a:gd name="T48" fmla="+- 0 1904 1412"/>
                            <a:gd name="T49" fmla="*/ T48 w 9086"/>
                            <a:gd name="T50" fmla="+- 0 6988 3"/>
                            <a:gd name="T51" fmla="*/ 6988 h 9079"/>
                            <a:gd name="T52" fmla="+- 0 10497 1412"/>
                            <a:gd name="T53" fmla="*/ T52 w 9086"/>
                            <a:gd name="T54" fmla="+- 0 6638 3"/>
                            <a:gd name="T55" fmla="*/ 6638 h 9079"/>
                            <a:gd name="T56" fmla="+- 0 10497 1412"/>
                            <a:gd name="T57" fmla="*/ T56 w 9086"/>
                            <a:gd name="T58" fmla="+- 0 5241 3"/>
                            <a:gd name="T59" fmla="*/ 5241 h 9079"/>
                            <a:gd name="T60" fmla="+- 0 1412 1412"/>
                            <a:gd name="T61" fmla="*/ T60 w 9086"/>
                            <a:gd name="T62" fmla="+- 0 5591 3"/>
                            <a:gd name="T63" fmla="*/ 5591 h 9079"/>
                            <a:gd name="T64" fmla="+- 0 1904 1412"/>
                            <a:gd name="T65" fmla="*/ T64 w 9086"/>
                            <a:gd name="T66" fmla="+- 0 5939 3"/>
                            <a:gd name="T67" fmla="*/ 5939 h 9079"/>
                            <a:gd name="T68" fmla="+- 0 10497 1412"/>
                            <a:gd name="T69" fmla="*/ T68 w 9086"/>
                            <a:gd name="T70" fmla="+- 0 6290 3"/>
                            <a:gd name="T71" fmla="*/ 6290 h 9079"/>
                            <a:gd name="T72" fmla="+- 0 10497 1412"/>
                            <a:gd name="T73" fmla="*/ T72 w 9086"/>
                            <a:gd name="T74" fmla="+- 0 5591 3"/>
                            <a:gd name="T75" fmla="*/ 5591 h 9079"/>
                            <a:gd name="T76" fmla="+- 0 10497 1412"/>
                            <a:gd name="T77" fmla="*/ T76 w 9086"/>
                            <a:gd name="T78" fmla="+- 0 4542 3"/>
                            <a:gd name="T79" fmla="*/ 4542 h 9079"/>
                            <a:gd name="T80" fmla="+- 0 1904 1412"/>
                            <a:gd name="T81" fmla="*/ T80 w 9086"/>
                            <a:gd name="T82" fmla="+- 0 4892 3"/>
                            <a:gd name="T83" fmla="*/ 4892 h 9079"/>
                            <a:gd name="T84" fmla="+- 0 1904 1412"/>
                            <a:gd name="T85" fmla="*/ T84 w 9086"/>
                            <a:gd name="T86" fmla="+- 0 5241 3"/>
                            <a:gd name="T87" fmla="*/ 5241 h 9079"/>
                            <a:gd name="T88" fmla="+- 0 10497 1412"/>
                            <a:gd name="T89" fmla="*/ T88 w 9086"/>
                            <a:gd name="T90" fmla="+- 0 4892 3"/>
                            <a:gd name="T91" fmla="*/ 4892 h 9079"/>
                            <a:gd name="T92" fmla="+- 0 10497 1412"/>
                            <a:gd name="T93" fmla="*/ T92 w 9086"/>
                            <a:gd name="T94" fmla="+- 0 4542 3"/>
                            <a:gd name="T95" fmla="*/ 4542 h 9079"/>
                            <a:gd name="T96" fmla="+- 0 1904 1412"/>
                            <a:gd name="T97" fmla="*/ T96 w 9086"/>
                            <a:gd name="T98" fmla="+- 0 3496 3"/>
                            <a:gd name="T99" fmla="*/ 3496 h 9079"/>
                            <a:gd name="T100" fmla="+- 0 1904 1412"/>
                            <a:gd name="T101" fmla="*/ T100 w 9086"/>
                            <a:gd name="T102" fmla="+- 0 4194 3"/>
                            <a:gd name="T103" fmla="*/ 4194 h 9079"/>
                            <a:gd name="T104" fmla="+- 0 10497 1412"/>
                            <a:gd name="T105" fmla="*/ T104 w 9086"/>
                            <a:gd name="T106" fmla="+- 0 4542 3"/>
                            <a:gd name="T107" fmla="*/ 4542 h 9079"/>
                            <a:gd name="T108" fmla="+- 0 10497 1412"/>
                            <a:gd name="T109" fmla="*/ T108 w 9086"/>
                            <a:gd name="T110" fmla="+- 0 3844 3"/>
                            <a:gd name="T111" fmla="*/ 3844 h 9079"/>
                            <a:gd name="T112" fmla="+- 0 10497 1412"/>
                            <a:gd name="T113" fmla="*/ T112 w 9086"/>
                            <a:gd name="T114" fmla="+- 0 2099 3"/>
                            <a:gd name="T115" fmla="*/ 2099 h 9079"/>
                            <a:gd name="T116" fmla="+- 0 1904 1412"/>
                            <a:gd name="T117" fmla="*/ T116 w 9086"/>
                            <a:gd name="T118" fmla="+- 0 2449 3"/>
                            <a:gd name="T119" fmla="*/ 2449 h 9079"/>
                            <a:gd name="T120" fmla="+- 0 1904 1412"/>
                            <a:gd name="T121" fmla="*/ T120 w 9086"/>
                            <a:gd name="T122" fmla="+- 0 3145 3"/>
                            <a:gd name="T123" fmla="*/ 3145 h 9079"/>
                            <a:gd name="T124" fmla="+- 0 10497 1412"/>
                            <a:gd name="T125" fmla="*/ T124 w 9086"/>
                            <a:gd name="T126" fmla="+- 0 3496 3"/>
                            <a:gd name="T127" fmla="*/ 3496 h 9079"/>
                            <a:gd name="T128" fmla="+- 0 10497 1412"/>
                            <a:gd name="T129" fmla="*/ T128 w 9086"/>
                            <a:gd name="T130" fmla="+- 0 2797 3"/>
                            <a:gd name="T131" fmla="*/ 2797 h 9079"/>
                            <a:gd name="T132" fmla="+- 0 10497 1412"/>
                            <a:gd name="T133" fmla="*/ T132 w 9086"/>
                            <a:gd name="T134" fmla="+- 0 2099 3"/>
                            <a:gd name="T135" fmla="*/ 2099 h 9079"/>
                            <a:gd name="T136" fmla="+- 0 1904 1412"/>
                            <a:gd name="T137" fmla="*/ T136 w 9086"/>
                            <a:gd name="T138" fmla="+- 0 1400 3"/>
                            <a:gd name="T139" fmla="*/ 1400 h 9079"/>
                            <a:gd name="T140" fmla="+- 0 1904 1412"/>
                            <a:gd name="T141" fmla="*/ T140 w 9086"/>
                            <a:gd name="T142" fmla="+- 0 2099 3"/>
                            <a:gd name="T143" fmla="*/ 2099 h 9079"/>
                            <a:gd name="T144" fmla="+- 0 10497 1412"/>
                            <a:gd name="T145" fmla="*/ T144 w 9086"/>
                            <a:gd name="T146" fmla="+- 0 1751 3"/>
                            <a:gd name="T147" fmla="*/ 1751 h 9079"/>
                            <a:gd name="T148" fmla="+- 0 10497 1412"/>
                            <a:gd name="T149" fmla="*/ T148 w 9086"/>
                            <a:gd name="T150" fmla="+- 0 701 3"/>
                            <a:gd name="T151" fmla="*/ 701 h 9079"/>
                            <a:gd name="T152" fmla="+- 0 1904 1412"/>
                            <a:gd name="T153" fmla="*/ T152 w 9086"/>
                            <a:gd name="T154" fmla="+- 0 1052 3"/>
                            <a:gd name="T155" fmla="*/ 1052 h 9079"/>
                            <a:gd name="T156" fmla="+- 0 10497 1412"/>
                            <a:gd name="T157" fmla="*/ T156 w 9086"/>
                            <a:gd name="T158" fmla="+- 0 1400 3"/>
                            <a:gd name="T159" fmla="*/ 1400 h 9079"/>
                            <a:gd name="T160" fmla="+- 0 10497 1412"/>
                            <a:gd name="T161" fmla="*/ T160 w 9086"/>
                            <a:gd name="T162" fmla="+- 0 701 3"/>
                            <a:gd name="T163" fmla="*/ 701 h 9079"/>
                            <a:gd name="T164" fmla="+- 0 1904 1412"/>
                            <a:gd name="T165" fmla="*/ T164 w 9086"/>
                            <a:gd name="T166" fmla="+- 0 3 3"/>
                            <a:gd name="T167" fmla="*/ 3 h 9079"/>
                            <a:gd name="T168" fmla="+- 0 1904 1412"/>
                            <a:gd name="T169" fmla="*/ T168 w 9086"/>
                            <a:gd name="T170" fmla="+- 0 701 3"/>
                            <a:gd name="T171" fmla="*/ 701 h 9079"/>
                            <a:gd name="T172" fmla="+- 0 10497 1412"/>
                            <a:gd name="T173" fmla="*/ T172 w 9086"/>
                            <a:gd name="T174" fmla="+- 0 353 3"/>
                            <a:gd name="T175" fmla="*/ 35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9079">
                              <a:moveTo>
                                <a:pt x="9085" y="8380"/>
                              </a:moveTo>
                              <a:lnTo>
                                <a:pt x="492" y="8380"/>
                              </a:lnTo>
                              <a:lnTo>
                                <a:pt x="492" y="8730"/>
                              </a:lnTo>
                              <a:lnTo>
                                <a:pt x="492" y="9078"/>
                              </a:lnTo>
                              <a:lnTo>
                                <a:pt x="9085" y="9078"/>
                              </a:lnTo>
                              <a:lnTo>
                                <a:pt x="9085" y="8730"/>
                              </a:lnTo>
                              <a:lnTo>
                                <a:pt x="9085" y="8380"/>
                              </a:lnTo>
                              <a:close/>
                              <a:moveTo>
                                <a:pt x="9085" y="6985"/>
                              </a:moveTo>
                              <a:lnTo>
                                <a:pt x="492" y="6985"/>
                              </a:lnTo>
                              <a:lnTo>
                                <a:pt x="492" y="7333"/>
                              </a:lnTo>
                              <a:lnTo>
                                <a:pt x="492" y="7683"/>
                              </a:lnTo>
                              <a:lnTo>
                                <a:pt x="852" y="7683"/>
                              </a:lnTo>
                              <a:lnTo>
                                <a:pt x="852" y="8031"/>
                              </a:lnTo>
                              <a:lnTo>
                                <a:pt x="0" y="8031"/>
                              </a:lnTo>
                              <a:lnTo>
                                <a:pt x="0" y="8379"/>
                              </a:lnTo>
                              <a:lnTo>
                                <a:pt x="9085" y="8379"/>
                              </a:lnTo>
                              <a:lnTo>
                                <a:pt x="9085" y="8031"/>
                              </a:lnTo>
                              <a:lnTo>
                                <a:pt x="9085" y="7683"/>
                              </a:lnTo>
                              <a:lnTo>
                                <a:pt x="9085" y="7333"/>
                              </a:lnTo>
                              <a:lnTo>
                                <a:pt x="9085" y="6985"/>
                              </a:lnTo>
                              <a:close/>
                              <a:moveTo>
                                <a:pt x="9085" y="6287"/>
                              </a:moveTo>
                              <a:lnTo>
                                <a:pt x="492" y="6287"/>
                              </a:lnTo>
                              <a:lnTo>
                                <a:pt x="492" y="6635"/>
                              </a:lnTo>
                              <a:lnTo>
                                <a:pt x="492" y="6985"/>
                              </a:lnTo>
                              <a:lnTo>
                                <a:pt x="9085" y="6985"/>
                              </a:lnTo>
                              <a:lnTo>
                                <a:pt x="9085" y="6635"/>
                              </a:lnTo>
                              <a:lnTo>
                                <a:pt x="9085" y="6287"/>
                              </a:lnTo>
                              <a:close/>
                              <a:moveTo>
                                <a:pt x="9085" y="5238"/>
                              </a:moveTo>
                              <a:lnTo>
                                <a:pt x="0" y="5238"/>
                              </a:lnTo>
                              <a:lnTo>
                                <a:pt x="0" y="5588"/>
                              </a:lnTo>
                              <a:lnTo>
                                <a:pt x="492" y="5588"/>
                              </a:lnTo>
                              <a:lnTo>
                                <a:pt x="492" y="5936"/>
                              </a:lnTo>
                              <a:lnTo>
                                <a:pt x="492" y="6287"/>
                              </a:lnTo>
                              <a:lnTo>
                                <a:pt x="9085" y="6287"/>
                              </a:lnTo>
                              <a:lnTo>
                                <a:pt x="9085" y="5936"/>
                              </a:lnTo>
                              <a:lnTo>
                                <a:pt x="9085" y="5588"/>
                              </a:lnTo>
                              <a:lnTo>
                                <a:pt x="9085" y="5238"/>
                              </a:lnTo>
                              <a:close/>
                              <a:moveTo>
                                <a:pt x="9085" y="4539"/>
                              </a:moveTo>
                              <a:lnTo>
                                <a:pt x="492" y="4539"/>
                              </a:lnTo>
                              <a:lnTo>
                                <a:pt x="492" y="4889"/>
                              </a:lnTo>
                              <a:lnTo>
                                <a:pt x="492" y="5238"/>
                              </a:lnTo>
                              <a:lnTo>
                                <a:pt x="9085" y="5238"/>
                              </a:lnTo>
                              <a:lnTo>
                                <a:pt x="9085" y="4889"/>
                              </a:lnTo>
                              <a:lnTo>
                                <a:pt x="9085" y="4539"/>
                              </a:lnTo>
                              <a:close/>
                              <a:moveTo>
                                <a:pt x="9085" y="3493"/>
                              </a:moveTo>
                              <a:lnTo>
                                <a:pt x="492" y="3493"/>
                              </a:lnTo>
                              <a:lnTo>
                                <a:pt x="492" y="3841"/>
                              </a:lnTo>
                              <a:lnTo>
                                <a:pt x="492" y="4191"/>
                              </a:lnTo>
                              <a:lnTo>
                                <a:pt x="492" y="4539"/>
                              </a:lnTo>
                              <a:lnTo>
                                <a:pt x="9085" y="4539"/>
                              </a:lnTo>
                              <a:lnTo>
                                <a:pt x="9085" y="4191"/>
                              </a:lnTo>
                              <a:lnTo>
                                <a:pt x="9085" y="3841"/>
                              </a:lnTo>
                              <a:lnTo>
                                <a:pt x="9085" y="3493"/>
                              </a:lnTo>
                              <a:close/>
                              <a:moveTo>
                                <a:pt x="9085" y="2096"/>
                              </a:moveTo>
                              <a:lnTo>
                                <a:pt x="492" y="2096"/>
                              </a:lnTo>
                              <a:lnTo>
                                <a:pt x="492" y="2446"/>
                              </a:lnTo>
                              <a:lnTo>
                                <a:pt x="492" y="2794"/>
                              </a:lnTo>
                              <a:lnTo>
                                <a:pt x="492" y="3142"/>
                              </a:lnTo>
                              <a:lnTo>
                                <a:pt x="492" y="3493"/>
                              </a:lnTo>
                              <a:lnTo>
                                <a:pt x="9085" y="3493"/>
                              </a:lnTo>
                              <a:lnTo>
                                <a:pt x="9085" y="3142"/>
                              </a:lnTo>
                              <a:lnTo>
                                <a:pt x="9085" y="2794"/>
                              </a:lnTo>
                              <a:lnTo>
                                <a:pt x="9085" y="2446"/>
                              </a:lnTo>
                              <a:lnTo>
                                <a:pt x="9085" y="2096"/>
                              </a:lnTo>
                              <a:close/>
                              <a:moveTo>
                                <a:pt x="9085" y="1397"/>
                              </a:moveTo>
                              <a:lnTo>
                                <a:pt x="492" y="1397"/>
                              </a:lnTo>
                              <a:lnTo>
                                <a:pt x="492" y="1748"/>
                              </a:lnTo>
                              <a:lnTo>
                                <a:pt x="492" y="2096"/>
                              </a:lnTo>
                              <a:lnTo>
                                <a:pt x="9085" y="2096"/>
                              </a:lnTo>
                              <a:lnTo>
                                <a:pt x="9085" y="1748"/>
                              </a:lnTo>
                              <a:lnTo>
                                <a:pt x="9085" y="1397"/>
                              </a:lnTo>
                              <a:close/>
                              <a:moveTo>
                                <a:pt x="9085" y="698"/>
                              </a:moveTo>
                              <a:lnTo>
                                <a:pt x="492" y="698"/>
                              </a:lnTo>
                              <a:lnTo>
                                <a:pt x="492" y="1049"/>
                              </a:lnTo>
                              <a:lnTo>
                                <a:pt x="492" y="1397"/>
                              </a:lnTo>
                              <a:lnTo>
                                <a:pt x="9085" y="1397"/>
                              </a:lnTo>
                              <a:lnTo>
                                <a:pt x="9085" y="1049"/>
                              </a:lnTo>
                              <a:lnTo>
                                <a:pt x="9085" y="698"/>
                              </a:lnTo>
                              <a:close/>
                              <a:moveTo>
                                <a:pt x="9085" y="0"/>
                              </a:moveTo>
                              <a:lnTo>
                                <a:pt x="492" y="0"/>
                              </a:lnTo>
                              <a:lnTo>
                                <a:pt x="492" y="350"/>
                              </a:lnTo>
                              <a:lnTo>
                                <a:pt x="492"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251B1" id="docshape220" o:spid="_x0000_s1026" style="position:absolute;margin-left:70.6pt;margin-top:.15pt;width:454.3pt;height:453.95pt;z-index:-2400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" path="m9085,8380r-8593,l492,8730r,348l9085,9078r,-348l9085,8380xm9085,6985r-8593,l492,7333r,350l852,7683r,348l,8031r,348l9085,8379r,-348l9085,7683r,-350l9085,6985xm9085,6287r-8593,l492,6635r,350l9085,6985r,-350l9085,6287xm9085,5238l,5238r,350l492,5588r,348l492,6287r8593,l9085,5936r,-348l9085,5238xm9085,4539r-8593,l492,4889r,349l9085,5238r,-349l9085,4539xm9085,3493r-8593,l492,3841r,350l492,4539r8593,l9085,4191r,-350l9085,3493xm9085,2096r-8593,l492,2446r,348l492,3142r,351l9085,3493r,-351l9085,2794r,-348l9085,2096xm9085,1397r-8593,l492,1748r,348l9085,2096r,-348l9085,1397xm9085,698r-8593,l492,1049r,348l9085,1397r,-348l9085,698xm9085,l492,r,350l492,698r8593,l9085,350,9085,xe" stroked="f">
                <v:path arrowok="t" o:connecttype="custom" o:connectlocs="312420,5323205;312420,5766435;5768975,5545455;5768975,4437380;312420,4658360;541020,4880610;0,5101590;5768975,5322570;5768975,5101590;5768975,4880610;5768975,4437380;312420,3994150;312420,4437380;5768975,4215130;5768975,3328035;0,3550285;312420,3771265;5768975,3994150;5768975,3550285;5768975,2884170;312420,3106420;312420,3328035;5768975,3106420;5768975,2884170;312420,2219960;312420,2663190;5768975,2884170;5768975,2440940;5768975,1332865;312420,1555115;312420,1997075;5768975,2219960;5768975,1776095;5768975,1332865;312420,889000;312420,1332865;5768975,1111885;5768975,445135;312420,668020;5768975,889000;5768975,445135;312420,1905;312420,445135;5768975,224155" o:connectangles="0,0,0,0,0,0,0,0,0,0,0,0,0,0,0,0,0,0,0,0,0,0,0,0,0,0,0,0,0,0,0,0,0,0,0,0,0,0,0,0,0,0,0,0"/>
                <w10:wrap anchorx="page"/>
              </v:shape>
            </w:pict>
          </mc:Fallback>
        </mc:AlternateContent>
      </w:r>
      <w:r>
        <w:t>GFS2</w:t>
      </w:r>
      <w:r>
        <w:rPr>
          <w:spacing w:val="-4"/>
        </w:rPr>
        <w:t xml:space="preserve"> </w:t>
      </w:r>
      <w:r>
        <w:t>supports</w:t>
      </w:r>
      <w:r>
        <w:rPr>
          <w:spacing w:val="-4"/>
        </w:rPr>
        <w:t xml:space="preserve"> </w:t>
      </w:r>
      <w:r>
        <w:t>the</w:t>
      </w:r>
      <w:r>
        <w:rPr>
          <w:spacing w:val="-6"/>
        </w:rPr>
        <w:t xml:space="preserve"> </w:t>
      </w:r>
      <w:r>
        <w:t>following</w:t>
      </w:r>
      <w:r>
        <w:rPr>
          <w:spacing w:val="-4"/>
        </w:rPr>
        <w:t xml:space="preserve"> </w:t>
      </w:r>
      <w:r>
        <w:rPr>
          <w:spacing w:val="-2"/>
        </w:rPr>
        <w:t>features.</w:t>
      </w:r>
    </w:p>
    <w:p w:rsidR="004B43E7" w:rsidRDefault="00000000">
      <w:pPr>
        <w:pStyle w:val="ListParagraph"/>
        <w:numPr>
          <w:ilvl w:val="1"/>
          <w:numId w:val="2"/>
        </w:numPr>
        <w:tabs>
          <w:tab w:val="left" w:pos="1312"/>
          <w:tab w:val="left" w:pos="1313"/>
        </w:tabs>
        <w:ind w:hanging="361"/>
      </w:pPr>
      <w:r>
        <w:t>extended</w:t>
      </w:r>
      <w:r>
        <w:rPr>
          <w:spacing w:val="-7"/>
        </w:rPr>
        <w:t xml:space="preserve"> </w:t>
      </w:r>
      <w:r>
        <w:t>file</w:t>
      </w:r>
      <w:r>
        <w:rPr>
          <w:spacing w:val="-3"/>
        </w:rPr>
        <w:t xml:space="preserve"> </w:t>
      </w:r>
      <w:r>
        <w:t>attributes</w:t>
      </w:r>
      <w:r>
        <w:rPr>
          <w:spacing w:val="-6"/>
        </w:rPr>
        <w:t xml:space="preserve"> </w:t>
      </w:r>
      <w:r>
        <w:rPr>
          <w:spacing w:val="-2"/>
        </w:rPr>
        <w:t>(xattr)</w:t>
      </w:r>
    </w:p>
    <w:p w:rsidR="004B43E7" w:rsidRDefault="00000000">
      <w:pPr>
        <w:pStyle w:val="ListParagraph"/>
        <w:numPr>
          <w:ilvl w:val="1"/>
          <w:numId w:val="2"/>
        </w:numPr>
        <w:tabs>
          <w:tab w:val="left" w:pos="1312"/>
          <w:tab w:val="left" w:pos="1313"/>
        </w:tabs>
        <w:spacing w:before="79"/>
        <w:ind w:hanging="361"/>
      </w:pPr>
      <w:r>
        <w:t>the</w:t>
      </w:r>
      <w:r>
        <w:rPr>
          <w:spacing w:val="-5"/>
        </w:rPr>
        <w:t xml:space="preserve"> </w:t>
      </w:r>
      <w:r>
        <w:t>lsattr()</w:t>
      </w:r>
      <w:r>
        <w:rPr>
          <w:spacing w:val="-2"/>
        </w:rPr>
        <w:t xml:space="preserve"> </w:t>
      </w:r>
      <w:r>
        <w:t>and</w:t>
      </w:r>
      <w:r>
        <w:rPr>
          <w:spacing w:val="-5"/>
        </w:rPr>
        <w:t xml:space="preserve"> </w:t>
      </w:r>
      <w:r>
        <w:t>chattr()</w:t>
      </w:r>
      <w:r>
        <w:rPr>
          <w:spacing w:val="-2"/>
        </w:rPr>
        <w:t xml:space="preserve"> </w:t>
      </w:r>
      <w:r>
        <w:t>attribute</w:t>
      </w:r>
      <w:r>
        <w:rPr>
          <w:spacing w:val="-3"/>
        </w:rPr>
        <w:t xml:space="preserve"> </w:t>
      </w:r>
      <w:r>
        <w:t>settings</w:t>
      </w:r>
      <w:r>
        <w:rPr>
          <w:spacing w:val="-3"/>
        </w:rPr>
        <w:t xml:space="preserve"> </w:t>
      </w:r>
      <w:r>
        <w:t>via</w:t>
      </w:r>
      <w:r>
        <w:rPr>
          <w:spacing w:val="-5"/>
        </w:rPr>
        <w:t xml:space="preserve"> </w:t>
      </w:r>
      <w:r>
        <w:t>standard</w:t>
      </w:r>
      <w:r>
        <w:rPr>
          <w:spacing w:val="-5"/>
        </w:rPr>
        <w:t xml:space="preserve"> </w:t>
      </w:r>
      <w:r>
        <w:t>ioctl()</w:t>
      </w:r>
      <w:r>
        <w:rPr>
          <w:spacing w:val="-2"/>
        </w:rPr>
        <w:t xml:space="preserve"> calls</w:t>
      </w:r>
    </w:p>
    <w:p w:rsidR="004B43E7" w:rsidRDefault="00000000">
      <w:pPr>
        <w:pStyle w:val="ListParagraph"/>
        <w:numPr>
          <w:ilvl w:val="1"/>
          <w:numId w:val="2"/>
        </w:numPr>
        <w:tabs>
          <w:tab w:val="left" w:pos="1312"/>
          <w:tab w:val="left" w:pos="1313"/>
        </w:tabs>
        <w:ind w:hanging="361"/>
      </w:pPr>
      <w:r>
        <w:t>nanosecond</w:t>
      </w:r>
      <w:r>
        <w:rPr>
          <w:spacing w:val="-6"/>
        </w:rPr>
        <w:t xml:space="preserve"> </w:t>
      </w:r>
      <w:r>
        <w:rPr>
          <w:spacing w:val="-2"/>
        </w:rPr>
        <w:t>timestamps</w:t>
      </w:r>
    </w:p>
    <w:p w:rsidR="004B43E7" w:rsidRDefault="00000000">
      <w:pPr>
        <w:pStyle w:val="ListParagraph"/>
        <w:numPr>
          <w:ilvl w:val="1"/>
          <w:numId w:val="2"/>
        </w:numPr>
        <w:tabs>
          <w:tab w:val="left" w:pos="1312"/>
          <w:tab w:val="left" w:pos="1313"/>
        </w:tabs>
        <w:spacing w:before="80"/>
        <w:ind w:hanging="361"/>
      </w:pPr>
      <w:r>
        <w:t>GFS2</w:t>
      </w:r>
      <w:r>
        <w:rPr>
          <w:spacing w:val="-2"/>
        </w:rPr>
        <w:t xml:space="preserve"> </w:t>
      </w:r>
      <w:r>
        <w:t>uses</w:t>
      </w:r>
      <w:r>
        <w:rPr>
          <w:spacing w:val="-4"/>
        </w:rPr>
        <w:t xml:space="preserve"> </w:t>
      </w:r>
      <w:r>
        <w:t>less</w:t>
      </w:r>
      <w:r>
        <w:rPr>
          <w:spacing w:val="-3"/>
        </w:rPr>
        <w:t xml:space="preserve"> </w:t>
      </w:r>
      <w:r>
        <w:t>kernel</w:t>
      </w:r>
      <w:r>
        <w:rPr>
          <w:spacing w:val="-4"/>
        </w:rPr>
        <w:t xml:space="preserve"> </w:t>
      </w:r>
      <w:r>
        <w:rPr>
          <w:spacing w:val="-2"/>
        </w:rPr>
        <w:t>memory.</w:t>
      </w:r>
    </w:p>
    <w:p w:rsidR="004B43E7" w:rsidRDefault="00000000">
      <w:pPr>
        <w:pStyle w:val="ListParagraph"/>
        <w:numPr>
          <w:ilvl w:val="1"/>
          <w:numId w:val="2"/>
        </w:numPr>
        <w:tabs>
          <w:tab w:val="left" w:pos="1312"/>
          <w:tab w:val="left" w:pos="1313"/>
        </w:tabs>
        <w:ind w:hanging="361"/>
      </w:pPr>
      <w:r>
        <w:t>GFS2</w:t>
      </w:r>
      <w:r>
        <w:rPr>
          <w:spacing w:val="-3"/>
        </w:rPr>
        <w:t xml:space="preserve"> </w:t>
      </w:r>
      <w:r>
        <w:t>requires</w:t>
      </w:r>
      <w:r>
        <w:rPr>
          <w:spacing w:val="-5"/>
        </w:rPr>
        <w:t xml:space="preserve"> </w:t>
      </w:r>
      <w:r>
        <w:t>no</w:t>
      </w:r>
      <w:r>
        <w:rPr>
          <w:spacing w:val="-4"/>
        </w:rPr>
        <w:t xml:space="preserve"> </w:t>
      </w:r>
      <w:r>
        <w:t>metadata</w:t>
      </w:r>
      <w:r>
        <w:rPr>
          <w:spacing w:val="-4"/>
        </w:rPr>
        <w:t xml:space="preserve"> </w:t>
      </w:r>
      <w:r>
        <w:t>generation</w:t>
      </w:r>
      <w:r>
        <w:rPr>
          <w:spacing w:val="-3"/>
        </w:rPr>
        <w:t xml:space="preserve"> </w:t>
      </w:r>
      <w:r>
        <w:rPr>
          <w:spacing w:val="-2"/>
        </w:rPr>
        <w:t>numbers.</w:t>
      </w:r>
    </w:p>
    <w:p w:rsidR="004B43E7" w:rsidRDefault="00000000">
      <w:pPr>
        <w:pStyle w:val="ListParagraph"/>
        <w:numPr>
          <w:ilvl w:val="1"/>
          <w:numId w:val="2"/>
        </w:numPr>
        <w:tabs>
          <w:tab w:val="left" w:pos="1312"/>
          <w:tab w:val="left" w:pos="1313"/>
        </w:tabs>
        <w:spacing w:before="79" w:line="312" w:lineRule="auto"/>
        <w:ind w:right="1763"/>
      </w:pPr>
      <w:r>
        <w:t>Allocating</w:t>
      </w:r>
      <w:r>
        <w:rPr>
          <w:spacing w:val="-4"/>
        </w:rPr>
        <w:t xml:space="preserve"> </w:t>
      </w:r>
      <w:r>
        <w:t>GFS2</w:t>
      </w:r>
      <w:r>
        <w:rPr>
          <w:spacing w:val="-4"/>
        </w:rPr>
        <w:t xml:space="preserve"> </w:t>
      </w:r>
      <w:r>
        <w:t>metadata</w:t>
      </w:r>
      <w:r>
        <w:rPr>
          <w:spacing w:val="-4"/>
        </w:rPr>
        <w:t xml:space="preserve"> </w:t>
      </w:r>
      <w:r>
        <w:t>does</w:t>
      </w:r>
      <w:r>
        <w:rPr>
          <w:spacing w:val="-1"/>
        </w:rPr>
        <w:t xml:space="preserve"> </w:t>
      </w:r>
      <w:r>
        <w:t>not</w:t>
      </w:r>
      <w:r>
        <w:rPr>
          <w:spacing w:val="-2"/>
        </w:rPr>
        <w:t xml:space="preserve"> </w:t>
      </w:r>
      <w:r>
        <w:t>require</w:t>
      </w:r>
      <w:r>
        <w:rPr>
          <w:spacing w:val="-2"/>
        </w:rPr>
        <w:t xml:space="preserve"> </w:t>
      </w:r>
      <w:r>
        <w:t>reads.</w:t>
      </w:r>
      <w:r>
        <w:rPr>
          <w:spacing w:val="-3"/>
        </w:rPr>
        <w:t xml:space="preserve"> </w:t>
      </w:r>
      <w:r>
        <w:t>Copies</w:t>
      </w:r>
      <w:r>
        <w:rPr>
          <w:spacing w:val="-2"/>
        </w:rPr>
        <w:t xml:space="preserve"> </w:t>
      </w:r>
      <w:r>
        <w:t>of</w:t>
      </w:r>
      <w:r>
        <w:rPr>
          <w:spacing w:val="-5"/>
        </w:rPr>
        <w:t xml:space="preserve"> </w:t>
      </w:r>
      <w:r>
        <w:t>metadata</w:t>
      </w:r>
      <w:r>
        <w:rPr>
          <w:spacing w:val="-5"/>
        </w:rPr>
        <w:t xml:space="preserve"> </w:t>
      </w:r>
      <w:r>
        <w:t>blocks</w:t>
      </w:r>
      <w:r>
        <w:rPr>
          <w:spacing w:val="-1"/>
        </w:rPr>
        <w:t xml:space="preserve"> </w:t>
      </w:r>
      <w:r>
        <w:t>in</w:t>
      </w:r>
      <w:r>
        <w:rPr>
          <w:spacing w:val="-5"/>
        </w:rPr>
        <w:t xml:space="preserve"> </w:t>
      </w:r>
      <w:r>
        <w:t xml:space="preserve">multiple journals are managed by revoking blocks from the journal before </w:t>
      </w:r>
      <w:r>
        <w:rPr>
          <w:u w:val="single"/>
        </w:rPr>
        <w:t>lock</w:t>
      </w:r>
      <w:r>
        <w:t xml:space="preserve"> release.</w:t>
      </w:r>
    </w:p>
    <w:p w:rsidR="004B43E7" w:rsidRDefault="00000000">
      <w:pPr>
        <w:pStyle w:val="ListParagraph"/>
        <w:numPr>
          <w:ilvl w:val="1"/>
          <w:numId w:val="2"/>
        </w:numPr>
        <w:tabs>
          <w:tab w:val="left" w:pos="1312"/>
          <w:tab w:val="left" w:pos="1313"/>
        </w:tabs>
        <w:spacing w:before="0" w:line="312" w:lineRule="auto"/>
        <w:ind w:right="1723"/>
      </w:pPr>
      <w:r>
        <w:t>GFS2</w:t>
      </w:r>
      <w:r>
        <w:rPr>
          <w:spacing w:val="-2"/>
        </w:rPr>
        <w:t xml:space="preserve"> </w:t>
      </w:r>
      <w:r>
        <w:t>includes</w:t>
      </w:r>
      <w:r>
        <w:rPr>
          <w:spacing w:val="-1"/>
        </w:rPr>
        <w:t xml:space="preserve"> </w:t>
      </w:r>
      <w:r>
        <w:t>a</w:t>
      </w:r>
      <w:r>
        <w:rPr>
          <w:spacing w:val="-4"/>
        </w:rPr>
        <w:t xml:space="preserve"> </w:t>
      </w:r>
      <w:r>
        <w:t>much</w:t>
      </w:r>
      <w:r>
        <w:rPr>
          <w:spacing w:val="-4"/>
        </w:rPr>
        <w:t xml:space="preserve"> </w:t>
      </w:r>
      <w:r>
        <w:t>simpler</w:t>
      </w:r>
      <w:r>
        <w:rPr>
          <w:spacing w:val="-2"/>
        </w:rPr>
        <w:t xml:space="preserve"> </w:t>
      </w:r>
      <w:r>
        <w:t>log</w:t>
      </w:r>
      <w:r>
        <w:rPr>
          <w:spacing w:val="-4"/>
        </w:rPr>
        <w:t xml:space="preserve"> </w:t>
      </w:r>
      <w:r>
        <w:t>manager</w:t>
      </w:r>
      <w:r>
        <w:rPr>
          <w:spacing w:val="-3"/>
        </w:rPr>
        <w:t xml:space="preserve"> </w:t>
      </w:r>
      <w:r>
        <w:t>that</w:t>
      </w:r>
      <w:r>
        <w:rPr>
          <w:spacing w:val="-4"/>
        </w:rPr>
        <w:t xml:space="preserve"> </w:t>
      </w:r>
      <w:r>
        <w:t>knows</w:t>
      </w:r>
      <w:r>
        <w:rPr>
          <w:spacing w:val="-3"/>
        </w:rPr>
        <w:t xml:space="preserve"> </w:t>
      </w:r>
      <w:r>
        <w:t>nothing</w:t>
      </w:r>
      <w:r>
        <w:rPr>
          <w:spacing w:val="-2"/>
        </w:rPr>
        <w:t xml:space="preserve"> </w:t>
      </w:r>
      <w:r>
        <w:t>about</w:t>
      </w:r>
      <w:r>
        <w:rPr>
          <w:spacing w:val="-2"/>
        </w:rPr>
        <w:t xml:space="preserve"> </w:t>
      </w:r>
      <w:r>
        <w:t>unlinked</w:t>
      </w:r>
      <w:r>
        <w:rPr>
          <w:spacing w:val="-2"/>
        </w:rPr>
        <w:t xml:space="preserve"> </w:t>
      </w:r>
      <w:r>
        <w:t>inodes</w:t>
      </w:r>
      <w:r>
        <w:rPr>
          <w:spacing w:val="-2"/>
        </w:rPr>
        <w:t xml:space="preserve"> </w:t>
      </w:r>
      <w:r>
        <w:t>or quota changes.</w:t>
      </w:r>
    </w:p>
    <w:p w:rsidR="004B43E7" w:rsidRDefault="00000000">
      <w:pPr>
        <w:pStyle w:val="ListParagraph"/>
        <w:numPr>
          <w:ilvl w:val="1"/>
          <w:numId w:val="2"/>
        </w:numPr>
        <w:tabs>
          <w:tab w:val="left" w:pos="1312"/>
          <w:tab w:val="left" w:pos="1313"/>
        </w:tabs>
        <w:spacing w:before="0" w:line="312" w:lineRule="auto"/>
        <w:ind w:right="1514"/>
      </w:pPr>
      <w:r>
        <w:t>The</w:t>
      </w:r>
      <w:r>
        <w:rPr>
          <w:spacing w:val="-3"/>
        </w:rPr>
        <w:t xml:space="preserve"> </w:t>
      </w:r>
      <w:r>
        <w:t>gfs2_grow</w:t>
      </w:r>
      <w:r>
        <w:rPr>
          <w:spacing w:val="-2"/>
        </w:rPr>
        <w:t xml:space="preserve"> </w:t>
      </w:r>
      <w:r>
        <w:t>and</w:t>
      </w:r>
      <w:r>
        <w:rPr>
          <w:spacing w:val="-4"/>
        </w:rPr>
        <w:t xml:space="preserve"> </w:t>
      </w:r>
      <w:r>
        <w:t>gfs2_jadd</w:t>
      </w:r>
      <w:r>
        <w:rPr>
          <w:spacing w:val="-4"/>
        </w:rPr>
        <w:t xml:space="preserve"> </w:t>
      </w:r>
      <w:r>
        <w:t>commands</w:t>
      </w:r>
      <w:r>
        <w:rPr>
          <w:spacing w:val="-6"/>
        </w:rPr>
        <w:t xml:space="preserve"> </w:t>
      </w:r>
      <w:r>
        <w:t>use</w:t>
      </w:r>
      <w:r>
        <w:rPr>
          <w:spacing w:val="-3"/>
        </w:rPr>
        <w:t xml:space="preserve"> </w:t>
      </w:r>
      <w:r>
        <w:t>locking</w:t>
      </w:r>
      <w:r>
        <w:rPr>
          <w:spacing w:val="-7"/>
        </w:rPr>
        <w:t xml:space="preserve"> </w:t>
      </w:r>
      <w:r>
        <w:t xml:space="preserve">to </w:t>
      </w:r>
      <w:r>
        <w:rPr>
          <w:u w:val="single"/>
        </w:rPr>
        <w:t>prevent</w:t>
      </w:r>
      <w:r>
        <w:rPr>
          <w:spacing w:val="-5"/>
        </w:rPr>
        <w:t xml:space="preserve"> </w:t>
      </w:r>
      <w:r>
        <w:t>multiple</w:t>
      </w:r>
      <w:r>
        <w:rPr>
          <w:spacing w:val="-2"/>
        </w:rPr>
        <w:t xml:space="preserve"> </w:t>
      </w:r>
      <w:r>
        <w:t>instances</w:t>
      </w:r>
      <w:r>
        <w:rPr>
          <w:spacing w:val="-3"/>
        </w:rPr>
        <w:t xml:space="preserve"> </w:t>
      </w:r>
      <w:r>
        <w:t>running at the same time.</w:t>
      </w:r>
    </w:p>
    <w:p w:rsidR="004B43E7" w:rsidRDefault="00000000">
      <w:pPr>
        <w:pStyle w:val="ListParagraph"/>
        <w:numPr>
          <w:ilvl w:val="1"/>
          <w:numId w:val="2"/>
        </w:numPr>
        <w:tabs>
          <w:tab w:val="left" w:pos="1312"/>
          <w:tab w:val="left" w:pos="1313"/>
        </w:tabs>
        <w:spacing w:before="1"/>
        <w:ind w:hanging="361"/>
      </w:pPr>
      <w:r>
        <w:t>The</w:t>
      </w:r>
      <w:r>
        <w:rPr>
          <w:spacing w:val="-3"/>
        </w:rPr>
        <w:t xml:space="preserve"> </w:t>
      </w:r>
      <w:r>
        <w:t>ACL</w:t>
      </w:r>
      <w:r>
        <w:rPr>
          <w:spacing w:val="-4"/>
        </w:rPr>
        <w:t xml:space="preserve"> </w:t>
      </w:r>
      <w:r>
        <w:t>code</w:t>
      </w:r>
      <w:r>
        <w:rPr>
          <w:spacing w:val="-2"/>
        </w:rPr>
        <w:t xml:space="preserve"> </w:t>
      </w:r>
      <w:r>
        <w:t>has</w:t>
      </w:r>
      <w:r>
        <w:rPr>
          <w:spacing w:val="-2"/>
        </w:rPr>
        <w:t xml:space="preserve"> </w:t>
      </w:r>
      <w:r>
        <w:t>been</w:t>
      </w:r>
      <w:r>
        <w:rPr>
          <w:spacing w:val="-4"/>
        </w:rPr>
        <w:t xml:space="preserve"> </w:t>
      </w:r>
      <w:r>
        <w:t>simplified</w:t>
      </w:r>
      <w:r>
        <w:rPr>
          <w:spacing w:val="-3"/>
        </w:rPr>
        <w:t xml:space="preserve"> </w:t>
      </w:r>
      <w:r>
        <w:t>for</w:t>
      </w:r>
      <w:r>
        <w:rPr>
          <w:spacing w:val="-3"/>
        </w:rPr>
        <w:t xml:space="preserve"> </w:t>
      </w:r>
      <w:r>
        <w:t>calls</w:t>
      </w:r>
      <w:r>
        <w:rPr>
          <w:spacing w:val="-2"/>
        </w:rPr>
        <w:t xml:space="preserve"> </w:t>
      </w:r>
      <w:r>
        <w:t>like</w:t>
      </w:r>
      <w:r>
        <w:rPr>
          <w:spacing w:val="-2"/>
        </w:rPr>
        <w:t xml:space="preserve"> </w:t>
      </w:r>
      <w:r>
        <w:t>creat()</w:t>
      </w:r>
      <w:r>
        <w:rPr>
          <w:spacing w:val="-6"/>
        </w:rPr>
        <w:t xml:space="preserve"> </w:t>
      </w:r>
      <w:r>
        <w:t>and</w:t>
      </w:r>
      <w:r>
        <w:rPr>
          <w:spacing w:val="-3"/>
        </w:rPr>
        <w:t xml:space="preserve"> </w:t>
      </w:r>
      <w:r>
        <w:rPr>
          <w:spacing w:val="-2"/>
        </w:rPr>
        <w:t>mkdir().</w:t>
      </w:r>
    </w:p>
    <w:p w:rsidR="004B43E7" w:rsidRDefault="00000000">
      <w:pPr>
        <w:pStyle w:val="ListParagraph"/>
        <w:numPr>
          <w:ilvl w:val="1"/>
          <w:numId w:val="2"/>
        </w:numPr>
        <w:tabs>
          <w:tab w:val="left" w:pos="1312"/>
          <w:tab w:val="left" w:pos="1313"/>
        </w:tabs>
        <w:spacing w:before="79" w:line="314" w:lineRule="auto"/>
        <w:ind w:right="1499"/>
      </w:pPr>
      <w:r>
        <w:t>Unlinked</w:t>
      </w:r>
      <w:r>
        <w:rPr>
          <w:spacing w:val="-4"/>
        </w:rPr>
        <w:t xml:space="preserve"> </w:t>
      </w:r>
      <w:r>
        <w:t>inodes,</w:t>
      </w:r>
      <w:r>
        <w:rPr>
          <w:spacing w:val="-3"/>
        </w:rPr>
        <w:t xml:space="preserve"> </w:t>
      </w:r>
      <w:r>
        <w:t>quota</w:t>
      </w:r>
      <w:r>
        <w:rPr>
          <w:spacing w:val="-3"/>
        </w:rPr>
        <w:t xml:space="preserve"> </w:t>
      </w:r>
      <w:r>
        <w:t>changes,</w:t>
      </w:r>
      <w:r>
        <w:rPr>
          <w:spacing w:val="-2"/>
        </w:rPr>
        <w:t xml:space="preserve"> </w:t>
      </w:r>
      <w:r>
        <w:t>and</w:t>
      </w:r>
      <w:r>
        <w:rPr>
          <w:spacing w:val="-4"/>
        </w:rPr>
        <w:t xml:space="preserve"> </w:t>
      </w:r>
      <w:r>
        <w:t>statfs</w:t>
      </w:r>
      <w:r>
        <w:rPr>
          <w:spacing w:val="-3"/>
        </w:rPr>
        <w:t xml:space="preserve"> </w:t>
      </w:r>
      <w:r>
        <w:t>changes</w:t>
      </w:r>
      <w:r>
        <w:rPr>
          <w:spacing w:val="-5"/>
        </w:rPr>
        <w:t xml:space="preserve"> </w:t>
      </w:r>
      <w:r>
        <w:t>are</w:t>
      </w:r>
      <w:r>
        <w:rPr>
          <w:spacing w:val="-2"/>
        </w:rPr>
        <w:t xml:space="preserve"> </w:t>
      </w:r>
      <w:r>
        <w:t>recovered</w:t>
      </w:r>
      <w:r>
        <w:rPr>
          <w:spacing w:val="-5"/>
        </w:rPr>
        <w:t xml:space="preserve"> </w:t>
      </w:r>
      <w:r>
        <w:t>without</w:t>
      </w:r>
      <w:r>
        <w:rPr>
          <w:spacing w:val="-3"/>
        </w:rPr>
        <w:t xml:space="preserve"> </w:t>
      </w:r>
      <w:r>
        <w:t>remounting</w:t>
      </w:r>
      <w:r>
        <w:rPr>
          <w:spacing w:val="-4"/>
        </w:rPr>
        <w:t xml:space="preserve"> </w:t>
      </w:r>
      <w:r>
        <w:t xml:space="preserve">the </w:t>
      </w:r>
      <w:r>
        <w:rPr>
          <w:spacing w:val="-2"/>
        </w:rPr>
        <w:t>journal.</w:t>
      </w:r>
    </w:p>
    <w:p w:rsidR="004B43E7" w:rsidRDefault="00000000">
      <w:pPr>
        <w:pStyle w:val="Heading2"/>
        <w:numPr>
          <w:ilvl w:val="0"/>
          <w:numId w:val="2"/>
        </w:numPr>
        <w:tabs>
          <w:tab w:val="left" w:pos="888"/>
        </w:tabs>
        <w:spacing w:line="264" w:lineRule="exact"/>
      </w:pPr>
      <w:r>
        <w:t>What</w:t>
      </w:r>
      <w:r>
        <w:rPr>
          <w:spacing w:val="-3"/>
        </w:rPr>
        <w:t xml:space="preserve"> </w:t>
      </w:r>
      <w:r>
        <w:t>is</w:t>
      </w:r>
      <w:r>
        <w:rPr>
          <w:spacing w:val="-3"/>
        </w:rPr>
        <w:t xml:space="preserve"> </w:t>
      </w:r>
      <w:r>
        <w:t>the</w:t>
      </w:r>
      <w:r>
        <w:rPr>
          <w:spacing w:val="-6"/>
        </w:rPr>
        <w:t xml:space="preserve"> </w:t>
      </w:r>
      <w:r>
        <w:t>maximum</w:t>
      </w:r>
      <w:r>
        <w:rPr>
          <w:spacing w:val="-6"/>
        </w:rPr>
        <w:t xml:space="preserve"> </w:t>
      </w:r>
      <w:r>
        <w:t>file</w:t>
      </w:r>
      <w:r>
        <w:rPr>
          <w:spacing w:val="-5"/>
        </w:rPr>
        <w:t xml:space="preserve"> </w:t>
      </w:r>
      <w:r>
        <w:t>system</w:t>
      </w:r>
      <w:r>
        <w:rPr>
          <w:spacing w:val="-5"/>
        </w:rPr>
        <w:t xml:space="preserve"> </w:t>
      </w:r>
      <w:r>
        <w:t>support</w:t>
      </w:r>
      <w:r>
        <w:rPr>
          <w:spacing w:val="-3"/>
        </w:rPr>
        <w:t xml:space="preserve"> </w:t>
      </w:r>
      <w:r>
        <w:t>size</w:t>
      </w:r>
      <w:r>
        <w:rPr>
          <w:spacing w:val="-4"/>
        </w:rPr>
        <w:t xml:space="preserve"> </w:t>
      </w:r>
      <w:r>
        <w:t>for</w:t>
      </w:r>
      <w:r>
        <w:rPr>
          <w:spacing w:val="-4"/>
        </w:rPr>
        <w:t xml:space="preserve"> GFS2?</w:t>
      </w:r>
    </w:p>
    <w:p w:rsidR="004B43E7" w:rsidRDefault="00000000">
      <w:pPr>
        <w:pStyle w:val="ListParagraph"/>
        <w:numPr>
          <w:ilvl w:val="1"/>
          <w:numId w:val="2"/>
        </w:numPr>
        <w:tabs>
          <w:tab w:val="left" w:pos="1312"/>
          <w:tab w:val="left" w:pos="1313"/>
        </w:tabs>
        <w:spacing w:line="312" w:lineRule="auto"/>
        <w:ind w:right="1866"/>
      </w:pPr>
      <w:r>
        <w:t>GFS2</w:t>
      </w:r>
      <w:r>
        <w:rPr>
          <w:spacing w:val="-2"/>
        </w:rPr>
        <w:t xml:space="preserve"> </w:t>
      </w:r>
      <w:r>
        <w:t>is</w:t>
      </w:r>
      <w:r>
        <w:rPr>
          <w:spacing w:val="-2"/>
        </w:rPr>
        <w:t xml:space="preserve"> </w:t>
      </w:r>
      <w:r>
        <w:t>based</w:t>
      </w:r>
      <w:r>
        <w:rPr>
          <w:spacing w:val="-2"/>
        </w:rPr>
        <w:t xml:space="preserve"> </w:t>
      </w:r>
      <w:r>
        <w:t>on</w:t>
      </w:r>
      <w:r>
        <w:rPr>
          <w:spacing w:val="-5"/>
        </w:rPr>
        <w:t xml:space="preserve"> </w:t>
      </w:r>
      <w:r>
        <w:t>64</w:t>
      </w:r>
      <w:r>
        <w:rPr>
          <w:spacing w:val="-2"/>
        </w:rPr>
        <w:t xml:space="preserve"> </w:t>
      </w:r>
      <w:r>
        <w:t>bit</w:t>
      </w:r>
      <w:r>
        <w:rPr>
          <w:spacing w:val="-2"/>
        </w:rPr>
        <w:t xml:space="preserve"> </w:t>
      </w:r>
      <w:r>
        <w:t>architecture,</w:t>
      </w:r>
      <w:r>
        <w:rPr>
          <w:spacing w:val="-5"/>
        </w:rPr>
        <w:t xml:space="preserve"> </w:t>
      </w:r>
      <w:r>
        <w:t>which</w:t>
      </w:r>
      <w:r>
        <w:rPr>
          <w:spacing w:val="-5"/>
        </w:rPr>
        <w:t xml:space="preserve"> </w:t>
      </w:r>
      <w:r>
        <w:t>can</w:t>
      </w:r>
      <w:r>
        <w:rPr>
          <w:spacing w:val="-3"/>
        </w:rPr>
        <w:t xml:space="preserve"> </w:t>
      </w:r>
      <w:r>
        <w:t>theoretically</w:t>
      </w:r>
      <w:r>
        <w:rPr>
          <w:spacing w:val="-4"/>
        </w:rPr>
        <w:t xml:space="preserve"> </w:t>
      </w:r>
      <w:r>
        <w:t>accommodate</w:t>
      </w:r>
      <w:r>
        <w:rPr>
          <w:spacing w:val="-1"/>
        </w:rPr>
        <w:t xml:space="preserve"> </w:t>
      </w:r>
      <w:r>
        <w:t>an</w:t>
      </w:r>
      <w:r>
        <w:rPr>
          <w:spacing w:val="-5"/>
        </w:rPr>
        <w:t xml:space="preserve"> </w:t>
      </w:r>
      <w:r>
        <w:t>8</w:t>
      </w:r>
      <w:r>
        <w:rPr>
          <w:spacing w:val="-4"/>
        </w:rPr>
        <w:t xml:space="preserve"> </w:t>
      </w:r>
      <w:r>
        <w:t>EB</w:t>
      </w:r>
      <w:r>
        <w:rPr>
          <w:spacing w:val="-2"/>
        </w:rPr>
        <w:t xml:space="preserve"> </w:t>
      </w:r>
      <w:r>
        <w:t xml:space="preserve">file </w:t>
      </w:r>
      <w:r>
        <w:rPr>
          <w:spacing w:val="-2"/>
        </w:rPr>
        <w:t>system.</w:t>
      </w:r>
    </w:p>
    <w:p w:rsidR="004B43E7" w:rsidRDefault="00000000">
      <w:pPr>
        <w:pStyle w:val="ListParagraph"/>
        <w:numPr>
          <w:ilvl w:val="1"/>
          <w:numId w:val="2"/>
        </w:numPr>
        <w:tabs>
          <w:tab w:val="left" w:pos="1312"/>
          <w:tab w:val="left" w:pos="1313"/>
        </w:tabs>
        <w:spacing w:before="0" w:line="312" w:lineRule="auto"/>
        <w:ind w:right="1500"/>
      </w:pPr>
      <w:r>
        <w:t>However,</w:t>
      </w:r>
      <w:r>
        <w:rPr>
          <w:spacing w:val="-2"/>
        </w:rPr>
        <w:t xml:space="preserve"> </w:t>
      </w:r>
      <w:r>
        <w:t>the</w:t>
      </w:r>
      <w:r>
        <w:rPr>
          <w:spacing w:val="-4"/>
        </w:rPr>
        <w:t xml:space="preserve"> </w:t>
      </w:r>
      <w:r>
        <w:t>current</w:t>
      </w:r>
      <w:r>
        <w:rPr>
          <w:spacing w:val="-4"/>
        </w:rPr>
        <w:t xml:space="preserve"> </w:t>
      </w:r>
      <w:r>
        <w:t>supported</w:t>
      </w:r>
      <w:r>
        <w:rPr>
          <w:spacing w:val="-4"/>
        </w:rPr>
        <w:t xml:space="preserve"> </w:t>
      </w:r>
      <w:r>
        <w:t>maximum</w:t>
      </w:r>
      <w:r>
        <w:rPr>
          <w:spacing w:val="-1"/>
        </w:rPr>
        <w:t xml:space="preserve"> </w:t>
      </w:r>
      <w:r>
        <w:t>size</w:t>
      </w:r>
      <w:r>
        <w:rPr>
          <w:spacing w:val="-1"/>
        </w:rPr>
        <w:t xml:space="preserve"> </w:t>
      </w:r>
      <w:r>
        <w:t>of</w:t>
      </w:r>
      <w:r>
        <w:rPr>
          <w:spacing w:val="-5"/>
        </w:rPr>
        <w:t xml:space="preserve"> </w:t>
      </w:r>
      <w:r>
        <w:t>a</w:t>
      </w:r>
      <w:r>
        <w:rPr>
          <w:spacing w:val="-2"/>
        </w:rPr>
        <w:t xml:space="preserve"> </w:t>
      </w:r>
      <w:r>
        <w:t>GFS2</w:t>
      </w:r>
      <w:r>
        <w:rPr>
          <w:spacing w:val="-2"/>
        </w:rPr>
        <w:t xml:space="preserve"> </w:t>
      </w:r>
      <w:r>
        <w:t>file</w:t>
      </w:r>
      <w:r>
        <w:rPr>
          <w:spacing w:val="-2"/>
        </w:rPr>
        <w:t xml:space="preserve"> </w:t>
      </w:r>
      <w:r>
        <w:t>system</w:t>
      </w:r>
      <w:r>
        <w:rPr>
          <w:spacing w:val="-3"/>
        </w:rPr>
        <w:t xml:space="preserve"> </w:t>
      </w:r>
      <w:r>
        <w:t>for</w:t>
      </w:r>
      <w:r>
        <w:rPr>
          <w:spacing w:val="-5"/>
        </w:rPr>
        <w:t xml:space="preserve"> </w:t>
      </w:r>
      <w:r>
        <w:t>64-bit</w:t>
      </w:r>
      <w:r>
        <w:rPr>
          <w:spacing w:val="-2"/>
        </w:rPr>
        <w:t xml:space="preserve"> </w:t>
      </w:r>
      <w:r>
        <w:t>hardware</w:t>
      </w:r>
      <w:r>
        <w:rPr>
          <w:spacing w:val="-1"/>
        </w:rPr>
        <w:t xml:space="preserve"> </w:t>
      </w:r>
      <w:r>
        <w:t>is 100 TB.</w:t>
      </w:r>
    </w:p>
    <w:p w:rsidR="004B43E7" w:rsidRDefault="00000000">
      <w:pPr>
        <w:pStyle w:val="ListParagraph"/>
        <w:numPr>
          <w:ilvl w:val="1"/>
          <w:numId w:val="2"/>
        </w:numPr>
        <w:tabs>
          <w:tab w:val="left" w:pos="1313"/>
        </w:tabs>
        <w:spacing w:before="0" w:line="312" w:lineRule="auto"/>
        <w:ind w:right="1496"/>
        <w:jc w:val="both"/>
      </w:pPr>
      <w:r>
        <w:t>The</w:t>
      </w:r>
      <w:r>
        <w:rPr>
          <w:spacing w:val="-2"/>
        </w:rPr>
        <w:t xml:space="preserve"> </w:t>
      </w:r>
      <w:r>
        <w:t>current</w:t>
      </w:r>
      <w:r>
        <w:rPr>
          <w:spacing w:val="-4"/>
        </w:rPr>
        <w:t xml:space="preserve"> </w:t>
      </w:r>
      <w:r>
        <w:t>supported</w:t>
      </w:r>
      <w:r>
        <w:rPr>
          <w:spacing w:val="-3"/>
        </w:rPr>
        <w:t xml:space="preserve"> </w:t>
      </w:r>
      <w:r>
        <w:t>maximum</w:t>
      </w:r>
      <w:r>
        <w:rPr>
          <w:spacing w:val="-3"/>
        </w:rPr>
        <w:t xml:space="preserve"> </w:t>
      </w:r>
      <w:r>
        <w:t>size</w:t>
      </w:r>
      <w:r>
        <w:rPr>
          <w:spacing w:val="-3"/>
        </w:rPr>
        <w:t xml:space="preserve"> </w:t>
      </w:r>
      <w:r>
        <w:t>of</w:t>
      </w:r>
      <w:r>
        <w:rPr>
          <w:spacing w:val="-2"/>
        </w:rPr>
        <w:t xml:space="preserve"> </w:t>
      </w:r>
      <w:r>
        <w:t>a</w:t>
      </w:r>
      <w:r>
        <w:rPr>
          <w:spacing w:val="-3"/>
        </w:rPr>
        <w:t xml:space="preserve"> </w:t>
      </w:r>
      <w:r>
        <w:t>GFS2</w:t>
      </w:r>
      <w:r>
        <w:rPr>
          <w:spacing w:val="-2"/>
        </w:rPr>
        <w:t xml:space="preserve"> </w:t>
      </w:r>
      <w:r>
        <w:t>file</w:t>
      </w:r>
      <w:r>
        <w:rPr>
          <w:spacing w:val="-1"/>
        </w:rPr>
        <w:t xml:space="preserve"> </w:t>
      </w:r>
      <w:r>
        <w:t>system</w:t>
      </w:r>
      <w:r>
        <w:rPr>
          <w:spacing w:val="-3"/>
        </w:rPr>
        <w:t xml:space="preserve"> </w:t>
      </w:r>
      <w:r>
        <w:t>for</w:t>
      </w:r>
      <w:r>
        <w:rPr>
          <w:spacing w:val="-4"/>
        </w:rPr>
        <w:t xml:space="preserve"> </w:t>
      </w:r>
      <w:r>
        <w:t>32-bit</w:t>
      </w:r>
      <w:r>
        <w:rPr>
          <w:spacing w:val="-2"/>
        </w:rPr>
        <w:t xml:space="preserve"> </w:t>
      </w:r>
      <w:r>
        <w:t>hardware</w:t>
      </w:r>
      <w:r>
        <w:rPr>
          <w:spacing w:val="-1"/>
        </w:rPr>
        <w:t xml:space="preserve"> </w:t>
      </w:r>
      <w:r>
        <w:t>for</w:t>
      </w:r>
      <w:r>
        <w:rPr>
          <w:spacing w:val="-2"/>
        </w:rPr>
        <w:t xml:space="preserve"> </w:t>
      </w:r>
      <w:r>
        <w:t>Red</w:t>
      </w:r>
      <w:r>
        <w:rPr>
          <w:spacing w:val="-2"/>
        </w:rPr>
        <w:t xml:space="preserve"> </w:t>
      </w:r>
      <w:r>
        <w:t>Hat Enterprise Linux Release 5.3 and later is 16 TB.</w:t>
      </w:r>
    </w:p>
    <w:p w:rsidR="004B43E7" w:rsidRDefault="00000000">
      <w:pPr>
        <w:pStyle w:val="BodyText"/>
        <w:ind w:left="1312"/>
        <w:jc w:val="both"/>
      </w:pPr>
      <w:r>
        <w:rPr>
          <w:b/>
          <w:u w:val="single"/>
        </w:rPr>
        <w:t>NOTE:</w:t>
      </w:r>
      <w:r>
        <w:rPr>
          <w:b/>
          <w:spacing w:val="-5"/>
        </w:rPr>
        <w:t xml:space="preserve"> </w:t>
      </w:r>
      <w:r>
        <w:t>It</w:t>
      </w:r>
      <w:r>
        <w:rPr>
          <w:spacing w:val="-3"/>
        </w:rPr>
        <w:t xml:space="preserve"> </w:t>
      </w:r>
      <w:r>
        <w:t>is</w:t>
      </w:r>
      <w:r>
        <w:rPr>
          <w:spacing w:val="-2"/>
        </w:rPr>
        <w:t xml:space="preserve"> </w:t>
      </w:r>
      <w:r>
        <w:t>better</w:t>
      </w:r>
      <w:r>
        <w:rPr>
          <w:spacing w:val="-3"/>
        </w:rPr>
        <w:t xml:space="preserve"> </w:t>
      </w:r>
      <w:r>
        <w:t>to</w:t>
      </w:r>
      <w:r>
        <w:rPr>
          <w:spacing w:val="-2"/>
        </w:rPr>
        <w:t xml:space="preserve"> </w:t>
      </w:r>
      <w:r>
        <w:t>have</w:t>
      </w:r>
      <w:r>
        <w:rPr>
          <w:spacing w:val="-4"/>
        </w:rPr>
        <w:t xml:space="preserve"> </w:t>
      </w:r>
      <w:r>
        <w:t>10</w:t>
      </w:r>
      <w:r>
        <w:rPr>
          <w:spacing w:val="-3"/>
        </w:rPr>
        <w:t xml:space="preserve"> </w:t>
      </w:r>
      <w:r>
        <w:t>1TB</w:t>
      </w:r>
      <w:r>
        <w:rPr>
          <w:spacing w:val="-2"/>
        </w:rPr>
        <w:t xml:space="preserve"> </w:t>
      </w:r>
      <w:r>
        <w:t>file</w:t>
      </w:r>
      <w:r>
        <w:rPr>
          <w:spacing w:val="-5"/>
        </w:rPr>
        <w:t xml:space="preserve"> </w:t>
      </w:r>
      <w:r>
        <w:t>systems</w:t>
      </w:r>
      <w:r>
        <w:rPr>
          <w:spacing w:val="-4"/>
        </w:rPr>
        <w:t xml:space="preserve"> </w:t>
      </w:r>
      <w:r>
        <w:t>than</w:t>
      </w:r>
      <w:r>
        <w:rPr>
          <w:spacing w:val="-4"/>
        </w:rPr>
        <w:t xml:space="preserve"> </w:t>
      </w:r>
      <w:r>
        <w:t>one</w:t>
      </w:r>
      <w:r>
        <w:rPr>
          <w:spacing w:val="-4"/>
        </w:rPr>
        <w:t xml:space="preserve"> </w:t>
      </w:r>
      <w:r>
        <w:t>10TB</w:t>
      </w:r>
      <w:r>
        <w:rPr>
          <w:spacing w:val="-3"/>
        </w:rPr>
        <w:t xml:space="preserve"> </w:t>
      </w:r>
      <w:r>
        <w:t>file</w:t>
      </w:r>
      <w:r>
        <w:rPr>
          <w:spacing w:val="-4"/>
        </w:rPr>
        <w:t xml:space="preserve"> </w:t>
      </w:r>
      <w:r>
        <w:rPr>
          <w:spacing w:val="-2"/>
        </w:rPr>
        <w:t>system.</w:t>
      </w:r>
    </w:p>
    <w:p w:rsidR="004B43E7" w:rsidRDefault="00000000">
      <w:pPr>
        <w:pStyle w:val="Heading2"/>
        <w:numPr>
          <w:ilvl w:val="0"/>
          <w:numId w:val="2"/>
        </w:numPr>
        <w:tabs>
          <w:tab w:val="left" w:pos="888"/>
        </w:tabs>
        <w:spacing w:before="80"/>
        <w:jc w:val="both"/>
      </w:pPr>
      <w:r>
        <w:t>What</w:t>
      </w:r>
      <w:r>
        <w:rPr>
          <w:spacing w:val="-4"/>
        </w:rPr>
        <w:t xml:space="preserve"> </w:t>
      </w:r>
      <w:r>
        <w:t>is</w:t>
      </w:r>
      <w:r>
        <w:rPr>
          <w:spacing w:val="-4"/>
        </w:rPr>
        <w:t xml:space="preserve"> </w:t>
      </w:r>
      <w:r>
        <w:t>the</w:t>
      </w:r>
      <w:r>
        <w:rPr>
          <w:spacing w:val="-6"/>
        </w:rPr>
        <w:t xml:space="preserve"> </w:t>
      </w:r>
      <w:r>
        <w:t>journaling</w:t>
      </w:r>
      <w:r>
        <w:rPr>
          <w:spacing w:val="-3"/>
        </w:rPr>
        <w:t xml:space="preserve"> </w:t>
      </w:r>
      <w:r>
        <w:rPr>
          <w:spacing w:val="-2"/>
        </w:rPr>
        <w:t>filesystem?</w:t>
      </w:r>
    </w:p>
    <w:p w:rsidR="004B43E7" w:rsidRDefault="00000000">
      <w:pPr>
        <w:pStyle w:val="ListParagraph"/>
        <w:numPr>
          <w:ilvl w:val="1"/>
          <w:numId w:val="2"/>
        </w:numPr>
        <w:tabs>
          <w:tab w:val="left" w:pos="1313"/>
        </w:tabs>
        <w:spacing w:before="79" w:line="312" w:lineRule="auto"/>
        <w:ind w:right="1752"/>
        <w:jc w:val="both"/>
      </w:pPr>
      <w:r>
        <w:t>A</w:t>
      </w:r>
      <w:r>
        <w:rPr>
          <w:spacing w:val="-1"/>
        </w:rPr>
        <w:t xml:space="preserve"> </w:t>
      </w:r>
      <w:r>
        <w:t>journaling</w:t>
      </w:r>
      <w:r>
        <w:rPr>
          <w:spacing w:val="-2"/>
        </w:rPr>
        <w:t xml:space="preserve"> </w:t>
      </w:r>
      <w:r>
        <w:t>filesystem is</w:t>
      </w:r>
      <w:r>
        <w:rPr>
          <w:spacing w:val="-1"/>
        </w:rPr>
        <w:t xml:space="preserve"> </w:t>
      </w:r>
      <w:r>
        <w:t>a</w:t>
      </w:r>
      <w:r>
        <w:rPr>
          <w:spacing w:val="-3"/>
        </w:rPr>
        <w:t xml:space="preserve"> </w:t>
      </w:r>
      <w:r>
        <w:t>filesystem that</w:t>
      </w:r>
      <w:r>
        <w:rPr>
          <w:spacing w:val="-4"/>
        </w:rPr>
        <w:t xml:space="preserve"> </w:t>
      </w:r>
      <w:r>
        <w:t>maintains</w:t>
      </w:r>
      <w:r>
        <w:rPr>
          <w:spacing w:val="-1"/>
        </w:rPr>
        <w:t xml:space="preserve"> </w:t>
      </w:r>
      <w:r>
        <w:t>a</w:t>
      </w:r>
      <w:r>
        <w:rPr>
          <w:spacing w:val="-3"/>
        </w:rPr>
        <w:t xml:space="preserve"> </w:t>
      </w:r>
      <w:r>
        <w:t>special</w:t>
      </w:r>
      <w:r>
        <w:rPr>
          <w:spacing w:val="-1"/>
        </w:rPr>
        <w:t xml:space="preserve"> </w:t>
      </w:r>
      <w:r>
        <w:t>file</w:t>
      </w:r>
      <w:r>
        <w:rPr>
          <w:spacing w:val="-3"/>
        </w:rPr>
        <w:t xml:space="preserve"> </w:t>
      </w:r>
      <w:r>
        <w:t>called</w:t>
      </w:r>
      <w:r>
        <w:rPr>
          <w:spacing w:val="-4"/>
        </w:rPr>
        <w:t xml:space="preserve"> </w:t>
      </w:r>
      <w:r>
        <w:t>a</w:t>
      </w:r>
      <w:r>
        <w:rPr>
          <w:spacing w:val="-1"/>
        </w:rPr>
        <w:t xml:space="preserve"> </w:t>
      </w:r>
      <w:r>
        <w:t>journal</w:t>
      </w:r>
      <w:r>
        <w:rPr>
          <w:spacing w:val="-4"/>
        </w:rPr>
        <w:t xml:space="preserve"> </w:t>
      </w:r>
      <w:r>
        <w:t>that</w:t>
      </w:r>
      <w:r>
        <w:rPr>
          <w:spacing w:val="-1"/>
        </w:rPr>
        <w:t xml:space="preserve"> </w:t>
      </w:r>
      <w:r>
        <w:t>is used</w:t>
      </w:r>
      <w:r>
        <w:rPr>
          <w:spacing w:val="-2"/>
        </w:rPr>
        <w:t xml:space="preserve"> </w:t>
      </w:r>
      <w:r>
        <w:t>to</w:t>
      </w:r>
      <w:r>
        <w:rPr>
          <w:spacing w:val="-4"/>
        </w:rPr>
        <w:t xml:space="preserve"> </w:t>
      </w:r>
      <w:r>
        <w:t>repair</w:t>
      </w:r>
      <w:r>
        <w:rPr>
          <w:spacing w:val="-3"/>
        </w:rPr>
        <w:t xml:space="preserve"> </w:t>
      </w:r>
      <w:r>
        <w:t>any inconsistencies</w:t>
      </w:r>
      <w:r>
        <w:rPr>
          <w:spacing w:val="-4"/>
        </w:rPr>
        <w:t xml:space="preserve"> </w:t>
      </w:r>
      <w:r>
        <w:t>that</w:t>
      </w:r>
      <w:r>
        <w:rPr>
          <w:spacing w:val="-4"/>
        </w:rPr>
        <w:t xml:space="preserve"> </w:t>
      </w:r>
      <w:r>
        <w:t>occur</w:t>
      </w:r>
      <w:r>
        <w:rPr>
          <w:spacing w:val="-5"/>
        </w:rPr>
        <w:t xml:space="preserve"> </w:t>
      </w:r>
      <w:r>
        <w:t>as</w:t>
      </w:r>
      <w:r>
        <w:rPr>
          <w:spacing w:val="-2"/>
        </w:rPr>
        <w:t xml:space="preserve"> </w:t>
      </w:r>
      <w:r>
        <w:t>the</w:t>
      </w:r>
      <w:r>
        <w:rPr>
          <w:spacing w:val="-1"/>
        </w:rPr>
        <w:t xml:space="preserve"> </w:t>
      </w:r>
      <w:r>
        <w:t>result</w:t>
      </w:r>
      <w:r>
        <w:rPr>
          <w:spacing w:val="-2"/>
        </w:rPr>
        <w:t xml:space="preserve"> </w:t>
      </w:r>
      <w:r>
        <w:t>of</w:t>
      </w:r>
      <w:r>
        <w:rPr>
          <w:spacing w:val="-4"/>
        </w:rPr>
        <w:t xml:space="preserve"> </w:t>
      </w:r>
      <w:r>
        <w:t>an</w:t>
      </w:r>
      <w:r>
        <w:rPr>
          <w:spacing w:val="-3"/>
        </w:rPr>
        <w:t xml:space="preserve"> </w:t>
      </w:r>
      <w:r>
        <w:t>improper</w:t>
      </w:r>
      <w:r>
        <w:rPr>
          <w:spacing w:val="-4"/>
        </w:rPr>
        <w:t xml:space="preserve"> </w:t>
      </w:r>
      <w:r>
        <w:t>shutdown</w:t>
      </w:r>
      <w:r>
        <w:rPr>
          <w:spacing w:val="-2"/>
        </w:rPr>
        <w:t xml:space="preserve"> </w:t>
      </w:r>
      <w:r>
        <w:t>of</w:t>
      </w:r>
      <w:r>
        <w:rPr>
          <w:spacing w:val="-5"/>
        </w:rPr>
        <w:t xml:space="preserve"> </w:t>
      </w:r>
      <w:r>
        <w:t xml:space="preserve">a </w:t>
      </w:r>
      <w:r>
        <w:rPr>
          <w:spacing w:val="-2"/>
        </w:rPr>
        <w:t>computer.</w:t>
      </w:r>
    </w:p>
    <w:p w:rsidR="004B43E7" w:rsidRDefault="00000000">
      <w:pPr>
        <w:pStyle w:val="ListParagraph"/>
        <w:numPr>
          <w:ilvl w:val="1"/>
          <w:numId w:val="2"/>
        </w:numPr>
        <w:tabs>
          <w:tab w:val="left" w:pos="1312"/>
          <w:tab w:val="left" w:pos="1313"/>
        </w:tabs>
        <w:spacing w:before="2" w:line="312" w:lineRule="auto"/>
        <w:ind w:right="1541"/>
      </w:pPr>
      <w:r>
        <w:t>In</w:t>
      </w:r>
      <w:r>
        <w:rPr>
          <w:spacing w:val="-3"/>
        </w:rPr>
        <w:t xml:space="preserve"> </w:t>
      </w:r>
      <w:r>
        <w:t>journaling</w:t>
      </w:r>
      <w:r>
        <w:rPr>
          <w:spacing w:val="-3"/>
        </w:rPr>
        <w:t xml:space="preserve"> </w:t>
      </w:r>
      <w:r>
        <w:t>file</w:t>
      </w:r>
      <w:r>
        <w:rPr>
          <w:spacing w:val="-2"/>
        </w:rPr>
        <w:t xml:space="preserve"> </w:t>
      </w:r>
      <w:r>
        <w:t>systems,</w:t>
      </w:r>
      <w:r>
        <w:rPr>
          <w:spacing w:val="-2"/>
        </w:rPr>
        <w:t xml:space="preserve"> </w:t>
      </w:r>
      <w:r>
        <w:t>every</w:t>
      </w:r>
      <w:r>
        <w:rPr>
          <w:spacing w:val="-2"/>
        </w:rPr>
        <w:t xml:space="preserve"> </w:t>
      </w:r>
      <w:r>
        <w:t>time</w:t>
      </w:r>
      <w:r>
        <w:rPr>
          <w:spacing w:val="-4"/>
        </w:rPr>
        <w:t xml:space="preserve"> </w:t>
      </w:r>
      <w:r>
        <w:t>GFS2</w:t>
      </w:r>
      <w:r>
        <w:rPr>
          <w:spacing w:val="-4"/>
        </w:rPr>
        <w:t xml:space="preserve"> </w:t>
      </w:r>
      <w:r>
        <w:t>writes</w:t>
      </w:r>
      <w:r>
        <w:rPr>
          <w:spacing w:val="-4"/>
        </w:rPr>
        <w:t xml:space="preserve"> </w:t>
      </w:r>
      <w:r>
        <w:t>metadata,</w:t>
      </w:r>
      <w:r>
        <w:rPr>
          <w:spacing w:val="-2"/>
        </w:rPr>
        <w:t xml:space="preserve"> </w:t>
      </w:r>
      <w:r>
        <w:t>the</w:t>
      </w:r>
      <w:r>
        <w:rPr>
          <w:spacing w:val="-4"/>
        </w:rPr>
        <w:t xml:space="preserve"> </w:t>
      </w:r>
      <w:r>
        <w:t>metadata</w:t>
      </w:r>
      <w:r>
        <w:rPr>
          <w:spacing w:val="-5"/>
        </w:rPr>
        <w:t xml:space="preserve"> </w:t>
      </w:r>
      <w:r>
        <w:t>is</w:t>
      </w:r>
      <w:r>
        <w:rPr>
          <w:spacing w:val="-2"/>
        </w:rPr>
        <w:t xml:space="preserve"> </w:t>
      </w:r>
      <w:r>
        <w:t>committed</w:t>
      </w:r>
      <w:r>
        <w:rPr>
          <w:spacing w:val="-2"/>
        </w:rPr>
        <w:t xml:space="preserve"> </w:t>
      </w:r>
      <w:r>
        <w:t>to the journal before it is put into place.</w:t>
      </w:r>
    </w:p>
    <w:p w:rsidR="004B43E7" w:rsidRDefault="00000000">
      <w:pPr>
        <w:pStyle w:val="ListParagraph"/>
        <w:numPr>
          <w:ilvl w:val="1"/>
          <w:numId w:val="2"/>
        </w:numPr>
        <w:tabs>
          <w:tab w:val="left" w:pos="1312"/>
          <w:tab w:val="left" w:pos="1313"/>
        </w:tabs>
        <w:spacing w:before="0" w:line="312" w:lineRule="auto"/>
        <w:ind w:right="1526"/>
      </w:pPr>
      <w:r>
        <w:t>This</w:t>
      </w:r>
      <w:r>
        <w:rPr>
          <w:spacing w:val="-1"/>
        </w:rPr>
        <w:t xml:space="preserve"> </w:t>
      </w:r>
      <w:r>
        <w:t>ensures</w:t>
      </w:r>
      <w:r>
        <w:rPr>
          <w:spacing w:val="-3"/>
        </w:rPr>
        <w:t xml:space="preserve"> </w:t>
      </w:r>
      <w:r>
        <w:t>that</w:t>
      </w:r>
      <w:r>
        <w:rPr>
          <w:spacing w:val="-1"/>
        </w:rPr>
        <w:t xml:space="preserve"> </w:t>
      </w:r>
      <w:r>
        <w:t>if</w:t>
      </w:r>
      <w:r>
        <w:rPr>
          <w:spacing w:val="-4"/>
        </w:rPr>
        <w:t xml:space="preserve"> </w:t>
      </w:r>
      <w:r>
        <w:t>the</w:t>
      </w:r>
      <w:r>
        <w:rPr>
          <w:spacing w:val="-3"/>
        </w:rPr>
        <w:t xml:space="preserve"> </w:t>
      </w:r>
      <w:r>
        <w:t>system</w:t>
      </w:r>
      <w:r>
        <w:rPr>
          <w:spacing w:val="-2"/>
        </w:rPr>
        <w:t xml:space="preserve"> </w:t>
      </w:r>
      <w:r>
        <w:t>crashes</w:t>
      </w:r>
      <w:r>
        <w:rPr>
          <w:spacing w:val="-3"/>
        </w:rPr>
        <w:t xml:space="preserve"> </w:t>
      </w:r>
      <w:r>
        <w:t>or</w:t>
      </w:r>
      <w:r>
        <w:rPr>
          <w:spacing w:val="-4"/>
        </w:rPr>
        <w:t xml:space="preserve"> </w:t>
      </w:r>
      <w:r>
        <w:t>loses power,</w:t>
      </w:r>
      <w:r>
        <w:rPr>
          <w:spacing w:val="-4"/>
        </w:rPr>
        <w:t xml:space="preserve"> </w:t>
      </w:r>
      <w:r>
        <w:t>you</w:t>
      </w:r>
      <w:r>
        <w:rPr>
          <w:spacing w:val="-5"/>
        </w:rPr>
        <w:t xml:space="preserve"> </w:t>
      </w:r>
      <w:r>
        <w:t>will</w:t>
      </w:r>
      <w:r>
        <w:rPr>
          <w:spacing w:val="-1"/>
        </w:rPr>
        <w:t xml:space="preserve"> </w:t>
      </w:r>
      <w:r>
        <w:t>recover</w:t>
      </w:r>
      <w:r>
        <w:rPr>
          <w:spacing w:val="-1"/>
        </w:rPr>
        <w:t xml:space="preserve"> </w:t>
      </w:r>
      <w:r>
        <w:t>all</w:t>
      </w:r>
      <w:r>
        <w:rPr>
          <w:spacing w:val="-4"/>
        </w:rPr>
        <w:t xml:space="preserve"> </w:t>
      </w:r>
      <w:r>
        <w:t>of</w:t>
      </w:r>
      <w:r>
        <w:rPr>
          <w:spacing w:val="-1"/>
        </w:rPr>
        <w:t xml:space="preserve"> </w:t>
      </w:r>
      <w:r>
        <w:t>the</w:t>
      </w:r>
      <w:r>
        <w:rPr>
          <w:spacing w:val="-3"/>
        </w:rPr>
        <w:t xml:space="preserve"> </w:t>
      </w:r>
      <w:r>
        <w:t>metadata when the journal is automatically replayed at mount time.</w:t>
      </w:r>
    </w:p>
    <w:p w:rsidR="004B43E7" w:rsidRDefault="00000000">
      <w:pPr>
        <w:pStyle w:val="ListParagraph"/>
        <w:numPr>
          <w:ilvl w:val="1"/>
          <w:numId w:val="2"/>
        </w:numPr>
        <w:tabs>
          <w:tab w:val="left" w:pos="1312"/>
          <w:tab w:val="left" w:pos="1313"/>
        </w:tabs>
        <w:spacing w:before="1" w:line="312" w:lineRule="auto"/>
        <w:ind w:right="1488"/>
      </w:pPr>
      <w:r>
        <w:t>GFS2</w:t>
      </w:r>
      <w:r>
        <w:rPr>
          <w:spacing w:val="-2"/>
        </w:rPr>
        <w:t xml:space="preserve"> </w:t>
      </w:r>
      <w:r>
        <w:t>requires</w:t>
      </w:r>
      <w:r>
        <w:rPr>
          <w:spacing w:val="-5"/>
        </w:rPr>
        <w:t xml:space="preserve"> </w:t>
      </w:r>
      <w:r>
        <w:t>one</w:t>
      </w:r>
      <w:r>
        <w:rPr>
          <w:spacing w:val="-1"/>
        </w:rPr>
        <w:t xml:space="preserve"> </w:t>
      </w:r>
      <w:r>
        <w:t>journal</w:t>
      </w:r>
      <w:r>
        <w:rPr>
          <w:spacing w:val="-2"/>
        </w:rPr>
        <w:t xml:space="preserve"> </w:t>
      </w:r>
      <w:r>
        <w:t>for</w:t>
      </w:r>
      <w:r>
        <w:rPr>
          <w:spacing w:val="-2"/>
        </w:rPr>
        <w:t xml:space="preserve"> </w:t>
      </w:r>
      <w:r>
        <w:t>each</w:t>
      </w:r>
      <w:r>
        <w:rPr>
          <w:spacing w:val="-2"/>
        </w:rPr>
        <w:t xml:space="preserve"> </w:t>
      </w:r>
      <w:r>
        <w:t>node</w:t>
      </w:r>
      <w:r>
        <w:rPr>
          <w:spacing w:val="-1"/>
        </w:rPr>
        <w:t xml:space="preserve"> </w:t>
      </w:r>
      <w:r>
        <w:t>in</w:t>
      </w:r>
      <w:r>
        <w:rPr>
          <w:spacing w:val="-3"/>
        </w:rPr>
        <w:t xml:space="preserve"> </w:t>
      </w:r>
      <w:r>
        <w:t>the</w:t>
      </w:r>
      <w:r>
        <w:rPr>
          <w:spacing w:val="-4"/>
        </w:rPr>
        <w:t xml:space="preserve"> </w:t>
      </w:r>
      <w:r>
        <w:t>cluster</w:t>
      </w:r>
      <w:r>
        <w:rPr>
          <w:spacing w:val="-4"/>
        </w:rPr>
        <w:t xml:space="preserve"> </w:t>
      </w:r>
      <w:r>
        <w:t>that</w:t>
      </w:r>
      <w:r>
        <w:rPr>
          <w:spacing w:val="-2"/>
        </w:rPr>
        <w:t xml:space="preserve"> </w:t>
      </w:r>
      <w:r>
        <w:t>needs</w:t>
      </w:r>
      <w:r>
        <w:rPr>
          <w:spacing w:val="-5"/>
        </w:rPr>
        <w:t xml:space="preserve"> </w:t>
      </w:r>
      <w:r>
        <w:t>to</w:t>
      </w:r>
      <w:r>
        <w:rPr>
          <w:spacing w:val="-3"/>
        </w:rPr>
        <w:t xml:space="preserve"> </w:t>
      </w:r>
      <w:r>
        <w:t>mount</w:t>
      </w:r>
      <w:r>
        <w:rPr>
          <w:spacing w:val="-4"/>
        </w:rPr>
        <w:t xml:space="preserve"> </w:t>
      </w:r>
      <w:r>
        <w:t>the</w:t>
      </w:r>
      <w:r>
        <w:rPr>
          <w:spacing w:val="-1"/>
        </w:rPr>
        <w:t xml:space="preserve"> </w:t>
      </w:r>
      <w:r>
        <w:t>file</w:t>
      </w:r>
      <w:r>
        <w:rPr>
          <w:spacing w:val="-1"/>
        </w:rPr>
        <w:t xml:space="preserve"> </w:t>
      </w:r>
      <w:r>
        <w:t>system. For example, if you have a 16-node cluster but need to mount only the file system from</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line="312" w:lineRule="auto"/>
        <w:ind w:left="1312" w:right="1503"/>
      </w:pPr>
      <w:r>
        <w:t>two</w:t>
      </w:r>
      <w:r>
        <w:rPr>
          <w:spacing w:val="-3"/>
        </w:rPr>
        <w:t xml:space="preserve"> </w:t>
      </w:r>
      <w:r>
        <w:t>nodes,</w:t>
      </w:r>
      <w:r>
        <w:rPr>
          <w:spacing w:val="-1"/>
        </w:rPr>
        <w:t xml:space="preserve"> </w:t>
      </w:r>
      <w:r>
        <w:t>you</w:t>
      </w:r>
      <w:r>
        <w:rPr>
          <w:spacing w:val="-2"/>
        </w:rPr>
        <w:t xml:space="preserve"> </w:t>
      </w:r>
      <w:r>
        <w:t>need</w:t>
      </w:r>
      <w:r>
        <w:rPr>
          <w:spacing w:val="-3"/>
        </w:rPr>
        <w:t xml:space="preserve"> </w:t>
      </w:r>
      <w:r>
        <w:t>only two journals.</w:t>
      </w:r>
      <w:r>
        <w:rPr>
          <w:spacing w:val="-2"/>
        </w:rPr>
        <w:t xml:space="preserve"> </w:t>
      </w:r>
      <w:r>
        <w:t>If</w:t>
      </w:r>
      <w:r>
        <w:rPr>
          <w:spacing w:val="-3"/>
        </w:rPr>
        <w:t xml:space="preserve"> </w:t>
      </w:r>
      <w:r>
        <w:t>you</w:t>
      </w:r>
      <w:r>
        <w:rPr>
          <w:spacing w:val="-2"/>
        </w:rPr>
        <w:t xml:space="preserve"> </w:t>
      </w:r>
      <w:r>
        <w:t>need</w:t>
      </w:r>
      <w:r>
        <w:rPr>
          <w:spacing w:val="-4"/>
        </w:rPr>
        <w:t xml:space="preserve"> </w:t>
      </w:r>
      <w:r>
        <w:t>to</w:t>
      </w:r>
      <w:r>
        <w:rPr>
          <w:spacing w:val="-4"/>
        </w:rPr>
        <w:t xml:space="preserve"> </w:t>
      </w:r>
      <w:r>
        <w:t>mount</w:t>
      </w:r>
      <w:r>
        <w:rPr>
          <w:spacing w:val="-3"/>
        </w:rPr>
        <w:t xml:space="preserve"> </w:t>
      </w:r>
      <w:r>
        <w:t>from</w:t>
      </w:r>
      <w:r>
        <w:rPr>
          <w:spacing w:val="-2"/>
        </w:rPr>
        <w:t xml:space="preserve"> </w:t>
      </w:r>
      <w:r>
        <w:t>a</w:t>
      </w:r>
      <w:r>
        <w:rPr>
          <w:spacing w:val="-1"/>
        </w:rPr>
        <w:t xml:space="preserve"> </w:t>
      </w:r>
      <w:r>
        <w:t>third</w:t>
      </w:r>
      <w:r>
        <w:rPr>
          <w:spacing w:val="-3"/>
        </w:rPr>
        <w:t xml:space="preserve"> </w:t>
      </w:r>
      <w:r>
        <w:t>node,</w:t>
      </w:r>
      <w:r>
        <w:rPr>
          <w:spacing w:val="-3"/>
        </w:rPr>
        <w:t xml:space="preserve"> </w:t>
      </w:r>
      <w:r>
        <w:t>you</w:t>
      </w:r>
      <w:r>
        <w:rPr>
          <w:spacing w:val="-2"/>
        </w:rPr>
        <w:t xml:space="preserve"> </w:t>
      </w:r>
      <w:r>
        <w:t>can always add a journal with the gfs2_jadd command.</w:t>
      </w:r>
    </w:p>
    <w:p w:rsidR="004B43E7" w:rsidRDefault="00000000">
      <w:pPr>
        <w:pStyle w:val="Heading2"/>
        <w:numPr>
          <w:ilvl w:val="0"/>
          <w:numId w:val="2"/>
        </w:numPr>
        <w:tabs>
          <w:tab w:val="left" w:pos="888"/>
        </w:tabs>
        <w:spacing w:before="1"/>
      </w:pPr>
      <w:r>
        <w:t>What</w:t>
      </w:r>
      <w:r>
        <w:rPr>
          <w:spacing w:val="-3"/>
        </w:rPr>
        <w:t xml:space="preserve"> </w:t>
      </w:r>
      <w:r>
        <w:t>is</w:t>
      </w:r>
      <w:r>
        <w:rPr>
          <w:spacing w:val="-2"/>
        </w:rPr>
        <w:t xml:space="preserve"> </w:t>
      </w:r>
      <w:r>
        <w:t>the</w:t>
      </w:r>
      <w:r>
        <w:rPr>
          <w:spacing w:val="-4"/>
        </w:rPr>
        <w:t xml:space="preserve"> </w:t>
      </w:r>
      <w:r>
        <w:t>default</w:t>
      </w:r>
      <w:r>
        <w:rPr>
          <w:spacing w:val="-4"/>
        </w:rPr>
        <w:t xml:space="preserve"> </w:t>
      </w:r>
      <w:r>
        <w:t>size</w:t>
      </w:r>
      <w:r>
        <w:rPr>
          <w:spacing w:val="-3"/>
        </w:rPr>
        <w:t xml:space="preserve"> </w:t>
      </w:r>
      <w:r>
        <w:t>of</w:t>
      </w:r>
      <w:r>
        <w:rPr>
          <w:spacing w:val="-5"/>
        </w:rPr>
        <w:t xml:space="preserve"> </w:t>
      </w:r>
      <w:r>
        <w:t>journals</w:t>
      </w:r>
      <w:r>
        <w:rPr>
          <w:spacing w:val="-4"/>
        </w:rPr>
        <w:t xml:space="preserve"> </w:t>
      </w:r>
      <w:r>
        <w:t>in</w:t>
      </w:r>
      <w:r>
        <w:rPr>
          <w:spacing w:val="-3"/>
        </w:rPr>
        <w:t xml:space="preserve"> </w:t>
      </w:r>
      <w:r>
        <w:rPr>
          <w:spacing w:val="-4"/>
        </w:rPr>
        <w:t>GFS?</w:t>
      </w:r>
    </w:p>
    <w:p w:rsidR="004B43E7" w:rsidRDefault="00000000">
      <w:pPr>
        <w:pStyle w:val="BodyText"/>
        <w:tabs>
          <w:tab w:val="left" w:pos="2620"/>
        </w:tabs>
        <w:spacing w:before="79" w:line="312" w:lineRule="auto"/>
        <w:ind w:left="460" w:right="1882" w:firstLine="427"/>
      </w:pPr>
      <w:r>
        <w:t>When</w:t>
      </w:r>
      <w:r>
        <w:rPr>
          <w:spacing w:val="-3"/>
        </w:rPr>
        <w:t xml:space="preserve"> </w:t>
      </w:r>
      <w:r>
        <w:t>you</w:t>
      </w:r>
      <w:r>
        <w:rPr>
          <w:spacing w:val="-3"/>
        </w:rPr>
        <w:t xml:space="preserve"> </w:t>
      </w:r>
      <w:r>
        <w:t>run</w:t>
      </w:r>
      <w:r>
        <w:rPr>
          <w:spacing w:val="-5"/>
        </w:rPr>
        <w:t xml:space="preserve"> </w:t>
      </w:r>
      <w:r>
        <w:t>mkfs.gfs2</w:t>
      </w:r>
      <w:r>
        <w:rPr>
          <w:spacing w:val="-2"/>
        </w:rPr>
        <w:t xml:space="preserve"> </w:t>
      </w:r>
      <w:r>
        <w:t>without</w:t>
      </w:r>
      <w:r>
        <w:rPr>
          <w:spacing w:val="-2"/>
        </w:rPr>
        <w:t xml:space="preserve"> </w:t>
      </w:r>
      <w:r>
        <w:t>the</w:t>
      </w:r>
      <w:r>
        <w:rPr>
          <w:spacing w:val="-1"/>
        </w:rPr>
        <w:t xml:space="preserve"> </w:t>
      </w:r>
      <w:r>
        <w:t>size</w:t>
      </w:r>
      <w:r>
        <w:rPr>
          <w:spacing w:val="-3"/>
        </w:rPr>
        <w:t xml:space="preserve"> </w:t>
      </w:r>
      <w:r>
        <w:t>attribute</w:t>
      </w:r>
      <w:r>
        <w:rPr>
          <w:spacing w:val="-1"/>
        </w:rPr>
        <w:t xml:space="preserve"> </w:t>
      </w:r>
      <w:r>
        <w:t>for</w:t>
      </w:r>
      <w:r>
        <w:rPr>
          <w:spacing w:val="-4"/>
        </w:rPr>
        <w:t xml:space="preserve"> </w:t>
      </w:r>
      <w:r>
        <w:t>journal</w:t>
      </w:r>
      <w:r>
        <w:rPr>
          <w:spacing w:val="-2"/>
        </w:rPr>
        <w:t xml:space="preserve"> </w:t>
      </w:r>
      <w:r>
        <w:t>to</w:t>
      </w:r>
      <w:r>
        <w:rPr>
          <w:spacing w:val="-1"/>
        </w:rPr>
        <w:t xml:space="preserve"> </w:t>
      </w:r>
      <w:r>
        <w:t>create</w:t>
      </w:r>
      <w:r>
        <w:rPr>
          <w:spacing w:val="-4"/>
        </w:rPr>
        <w:t xml:space="preserve"> </w:t>
      </w:r>
      <w:r>
        <w:t>a</w:t>
      </w:r>
      <w:r>
        <w:rPr>
          <w:spacing w:val="-2"/>
        </w:rPr>
        <w:t xml:space="preserve"> </w:t>
      </w:r>
      <w:r>
        <w:t>GFS2</w:t>
      </w:r>
      <w:r>
        <w:rPr>
          <w:spacing w:val="-2"/>
        </w:rPr>
        <w:t xml:space="preserve"> </w:t>
      </w:r>
      <w:r>
        <w:t>partition,</w:t>
      </w:r>
      <w:r>
        <w:rPr>
          <w:spacing w:val="-2"/>
        </w:rPr>
        <w:t xml:space="preserve"> </w:t>
      </w:r>
      <w:r>
        <w:t>by default a 128MB</w:t>
      </w:r>
      <w:r>
        <w:tab/>
        <w:t>sizejournal is created which is enough for most of the applications</w:t>
      </w:r>
    </w:p>
    <w:p w:rsidR="004B43E7" w:rsidRDefault="00000000">
      <w:pPr>
        <w:pStyle w:val="BodyText"/>
      </w:pPr>
      <w:r>
        <w:t>In</w:t>
      </w:r>
      <w:r>
        <w:rPr>
          <w:spacing w:val="-3"/>
        </w:rPr>
        <w:t xml:space="preserve"> </w:t>
      </w:r>
      <w:r>
        <w:t>case</w:t>
      </w:r>
      <w:r>
        <w:rPr>
          <w:spacing w:val="-3"/>
        </w:rPr>
        <w:t xml:space="preserve"> </w:t>
      </w:r>
      <w:r>
        <w:t>you</w:t>
      </w:r>
      <w:r>
        <w:rPr>
          <w:spacing w:val="-3"/>
        </w:rPr>
        <w:t xml:space="preserve"> </w:t>
      </w:r>
      <w:r>
        <w:t>plan</w:t>
      </w:r>
      <w:r>
        <w:rPr>
          <w:spacing w:val="-4"/>
        </w:rPr>
        <w:t xml:space="preserve"> </w:t>
      </w:r>
      <w:r>
        <w:t>on</w:t>
      </w:r>
      <w:r>
        <w:rPr>
          <w:spacing w:val="-3"/>
        </w:rPr>
        <w:t xml:space="preserve"> </w:t>
      </w:r>
      <w:r>
        <w:t>reducing</w:t>
      </w:r>
      <w:r>
        <w:rPr>
          <w:spacing w:val="-2"/>
        </w:rPr>
        <w:t xml:space="preserve"> </w:t>
      </w:r>
      <w:r>
        <w:t>the</w:t>
      </w:r>
      <w:r>
        <w:rPr>
          <w:spacing w:val="-1"/>
        </w:rPr>
        <w:t xml:space="preserve"> </w:t>
      </w:r>
      <w:r>
        <w:t>size</w:t>
      </w:r>
      <w:r>
        <w:rPr>
          <w:spacing w:val="-3"/>
        </w:rPr>
        <w:t xml:space="preserve"> </w:t>
      </w:r>
      <w:r>
        <w:t>of</w:t>
      </w:r>
      <w:r>
        <w:rPr>
          <w:spacing w:val="-4"/>
        </w:rPr>
        <w:t xml:space="preserve"> </w:t>
      </w:r>
      <w:r>
        <w:t>the</w:t>
      </w:r>
      <w:r>
        <w:rPr>
          <w:spacing w:val="-1"/>
        </w:rPr>
        <w:t xml:space="preserve"> </w:t>
      </w:r>
      <w:r>
        <w:t>journal,</w:t>
      </w:r>
      <w:r>
        <w:rPr>
          <w:spacing w:val="-2"/>
        </w:rPr>
        <w:t xml:space="preserve"> </w:t>
      </w:r>
      <w:r>
        <w:t>it</w:t>
      </w:r>
      <w:r>
        <w:rPr>
          <w:spacing w:val="-6"/>
        </w:rPr>
        <w:t xml:space="preserve"> </w:t>
      </w:r>
      <w:r>
        <w:t>can</w:t>
      </w:r>
      <w:r>
        <w:rPr>
          <w:spacing w:val="-3"/>
        </w:rPr>
        <w:t xml:space="preserve"> </w:t>
      </w:r>
      <w:r>
        <w:t>severely</w:t>
      </w:r>
      <w:r>
        <w:rPr>
          <w:spacing w:val="-1"/>
        </w:rPr>
        <w:t xml:space="preserve"> </w:t>
      </w:r>
      <w:r>
        <w:t>affect</w:t>
      </w:r>
      <w:r>
        <w:rPr>
          <w:spacing w:val="-2"/>
        </w:rPr>
        <w:t xml:space="preserve"> </w:t>
      </w:r>
      <w:r>
        <w:rPr>
          <w:spacing w:val="-5"/>
        </w:rPr>
        <w:t>the</w:t>
      </w:r>
    </w:p>
    <w:p w:rsidR="004B43E7" w:rsidRDefault="00000000">
      <w:pPr>
        <w:pStyle w:val="BodyText"/>
        <w:tabs>
          <w:tab w:val="left" w:pos="4060"/>
          <w:tab w:val="left" w:pos="5501"/>
        </w:tabs>
        <w:spacing w:before="82" w:line="312" w:lineRule="auto"/>
        <w:ind w:left="460" w:right="1673"/>
      </w:pPr>
      <w:r>
        <w:rPr>
          <w:noProof/>
        </w:rPr>
        <w:drawing>
          <wp:anchor distT="0" distB="0" distL="0" distR="0" simplePos="0" relativeHeight="479310336" behindDoc="1" locked="0" layoutInCell="1" allowOverlap="1">
            <wp:simplePos x="0" y="0"/>
            <wp:positionH relativeFrom="page">
              <wp:posOffset>778433</wp:posOffset>
            </wp:positionH>
            <wp:positionV relativeFrom="paragraph">
              <wp:posOffset>398445</wp:posOffset>
            </wp:positionV>
            <wp:extent cx="5567756" cy="5509895"/>
            <wp:effectExtent l="0" t="0" r="0" b="0"/>
            <wp:wrapNone/>
            <wp:docPr id="5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10848" behindDoc="1" locked="0" layoutInCell="1" allowOverlap="1">
                <wp:simplePos x="0" y="0"/>
                <wp:positionH relativeFrom="page">
                  <wp:posOffset>896620</wp:posOffset>
                </wp:positionH>
                <wp:positionV relativeFrom="paragraph">
                  <wp:posOffset>274955</wp:posOffset>
                </wp:positionV>
                <wp:extent cx="5769610" cy="5765165"/>
                <wp:effectExtent l="0" t="0" r="0" b="0"/>
                <wp:wrapNone/>
                <wp:docPr id="1730671722" name="docshape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813 433"/>
                            <a:gd name="T3" fmla="*/ 8813 h 9079"/>
                            <a:gd name="T4" fmla="+- 0 1904 1412"/>
                            <a:gd name="T5" fmla="*/ T4 w 9086"/>
                            <a:gd name="T6" fmla="+- 0 9163 433"/>
                            <a:gd name="T7" fmla="*/ 9163 h 9079"/>
                            <a:gd name="T8" fmla="+- 0 10497 1412"/>
                            <a:gd name="T9" fmla="*/ T8 w 9086"/>
                            <a:gd name="T10" fmla="+- 0 9511 433"/>
                            <a:gd name="T11" fmla="*/ 9511 h 9079"/>
                            <a:gd name="T12" fmla="+- 0 10497 1412"/>
                            <a:gd name="T13" fmla="*/ T12 w 9086"/>
                            <a:gd name="T14" fmla="+- 0 8813 433"/>
                            <a:gd name="T15" fmla="*/ 8813 h 9079"/>
                            <a:gd name="T16" fmla="+- 0 1904 1412"/>
                            <a:gd name="T17" fmla="*/ T16 w 9086"/>
                            <a:gd name="T18" fmla="+- 0 7418 433"/>
                            <a:gd name="T19" fmla="*/ 7418 h 9079"/>
                            <a:gd name="T20" fmla="+- 0 1904 1412"/>
                            <a:gd name="T21" fmla="*/ T20 w 9086"/>
                            <a:gd name="T22" fmla="+- 0 8116 433"/>
                            <a:gd name="T23" fmla="*/ 8116 h 9079"/>
                            <a:gd name="T24" fmla="+- 0 1904 1412"/>
                            <a:gd name="T25" fmla="*/ T24 w 9086"/>
                            <a:gd name="T26" fmla="+- 0 8812 433"/>
                            <a:gd name="T27" fmla="*/ 8812 h 9079"/>
                            <a:gd name="T28" fmla="+- 0 10497 1412"/>
                            <a:gd name="T29" fmla="*/ T28 w 9086"/>
                            <a:gd name="T30" fmla="+- 0 8464 433"/>
                            <a:gd name="T31" fmla="*/ 8464 h 9079"/>
                            <a:gd name="T32" fmla="+- 0 10497 1412"/>
                            <a:gd name="T33" fmla="*/ T32 w 9086"/>
                            <a:gd name="T34" fmla="+- 0 7766 433"/>
                            <a:gd name="T35" fmla="*/ 7766 h 9079"/>
                            <a:gd name="T36" fmla="+- 0 10497 1412"/>
                            <a:gd name="T37" fmla="*/ T36 w 9086"/>
                            <a:gd name="T38" fmla="+- 0 6720 433"/>
                            <a:gd name="T39" fmla="*/ 6720 h 9079"/>
                            <a:gd name="T40" fmla="+- 0 1904 1412"/>
                            <a:gd name="T41" fmla="*/ T40 w 9086"/>
                            <a:gd name="T42" fmla="+- 0 7068 433"/>
                            <a:gd name="T43" fmla="*/ 7068 h 9079"/>
                            <a:gd name="T44" fmla="+- 0 10497 1412"/>
                            <a:gd name="T45" fmla="*/ T44 w 9086"/>
                            <a:gd name="T46" fmla="+- 0 7418 433"/>
                            <a:gd name="T47" fmla="*/ 7418 h 9079"/>
                            <a:gd name="T48" fmla="+- 0 10497 1412"/>
                            <a:gd name="T49" fmla="*/ T48 w 9086"/>
                            <a:gd name="T50" fmla="+- 0 6720 433"/>
                            <a:gd name="T51" fmla="*/ 6720 h 9079"/>
                            <a:gd name="T52" fmla="+- 0 1412 1412"/>
                            <a:gd name="T53" fmla="*/ T52 w 9086"/>
                            <a:gd name="T54" fmla="+- 0 5671 433"/>
                            <a:gd name="T55" fmla="*/ 5671 h 9079"/>
                            <a:gd name="T56" fmla="+- 0 1412 1412"/>
                            <a:gd name="T57" fmla="*/ T56 w 9086"/>
                            <a:gd name="T58" fmla="+- 0 6369 433"/>
                            <a:gd name="T59" fmla="*/ 6369 h 9079"/>
                            <a:gd name="T60" fmla="+- 0 10497 1412"/>
                            <a:gd name="T61" fmla="*/ T60 w 9086"/>
                            <a:gd name="T62" fmla="+- 0 6720 433"/>
                            <a:gd name="T63" fmla="*/ 6720 h 9079"/>
                            <a:gd name="T64" fmla="+- 0 10497 1412"/>
                            <a:gd name="T65" fmla="*/ T64 w 9086"/>
                            <a:gd name="T66" fmla="+- 0 6021 433"/>
                            <a:gd name="T67" fmla="*/ 6021 h 9079"/>
                            <a:gd name="T68" fmla="+- 0 10497 1412"/>
                            <a:gd name="T69" fmla="*/ T68 w 9086"/>
                            <a:gd name="T70" fmla="+- 0 4972 433"/>
                            <a:gd name="T71" fmla="*/ 4972 h 9079"/>
                            <a:gd name="T72" fmla="+- 0 1412 1412"/>
                            <a:gd name="T73" fmla="*/ T72 w 9086"/>
                            <a:gd name="T74" fmla="+- 0 5322 433"/>
                            <a:gd name="T75" fmla="*/ 5322 h 9079"/>
                            <a:gd name="T76" fmla="+- 0 1412 1412"/>
                            <a:gd name="T77" fmla="*/ T76 w 9086"/>
                            <a:gd name="T78" fmla="+- 0 5671 433"/>
                            <a:gd name="T79" fmla="*/ 5671 h 9079"/>
                            <a:gd name="T80" fmla="+- 0 10497 1412"/>
                            <a:gd name="T81" fmla="*/ T80 w 9086"/>
                            <a:gd name="T82" fmla="+- 0 5322 433"/>
                            <a:gd name="T83" fmla="*/ 5322 h 9079"/>
                            <a:gd name="T84" fmla="+- 0 10497 1412"/>
                            <a:gd name="T85" fmla="*/ T84 w 9086"/>
                            <a:gd name="T86" fmla="+- 0 4972 433"/>
                            <a:gd name="T87" fmla="*/ 4972 h 9079"/>
                            <a:gd name="T88" fmla="+- 0 1412 1412"/>
                            <a:gd name="T89" fmla="*/ T88 w 9086"/>
                            <a:gd name="T90" fmla="+- 0 3926 433"/>
                            <a:gd name="T91" fmla="*/ 3926 h 9079"/>
                            <a:gd name="T92" fmla="+- 0 1412 1412"/>
                            <a:gd name="T93" fmla="*/ T92 w 9086"/>
                            <a:gd name="T94" fmla="+- 0 4624 433"/>
                            <a:gd name="T95" fmla="*/ 4624 h 9079"/>
                            <a:gd name="T96" fmla="+- 0 10497 1412"/>
                            <a:gd name="T97" fmla="*/ T96 w 9086"/>
                            <a:gd name="T98" fmla="+- 0 4972 433"/>
                            <a:gd name="T99" fmla="*/ 4972 h 9079"/>
                            <a:gd name="T100" fmla="+- 0 10497 1412"/>
                            <a:gd name="T101" fmla="*/ T100 w 9086"/>
                            <a:gd name="T102" fmla="+- 0 4274 433"/>
                            <a:gd name="T103" fmla="*/ 4274 h 9079"/>
                            <a:gd name="T104" fmla="+- 0 10497 1412"/>
                            <a:gd name="T105" fmla="*/ T104 w 9086"/>
                            <a:gd name="T106" fmla="+- 0 2529 433"/>
                            <a:gd name="T107" fmla="*/ 2529 h 9079"/>
                            <a:gd name="T108" fmla="+- 0 1904 1412"/>
                            <a:gd name="T109" fmla="*/ T108 w 9086"/>
                            <a:gd name="T110" fmla="+- 0 2879 433"/>
                            <a:gd name="T111" fmla="*/ 2879 h 9079"/>
                            <a:gd name="T112" fmla="+- 0 1412 1412"/>
                            <a:gd name="T113" fmla="*/ T112 w 9086"/>
                            <a:gd name="T114" fmla="+- 0 3227 433"/>
                            <a:gd name="T115" fmla="*/ 3227 h 9079"/>
                            <a:gd name="T116" fmla="+- 0 1412 1412"/>
                            <a:gd name="T117" fmla="*/ T116 w 9086"/>
                            <a:gd name="T118" fmla="+- 0 3926 433"/>
                            <a:gd name="T119" fmla="*/ 3926 h 9079"/>
                            <a:gd name="T120" fmla="+- 0 10497 1412"/>
                            <a:gd name="T121" fmla="*/ T120 w 9086"/>
                            <a:gd name="T122" fmla="+- 0 3575 433"/>
                            <a:gd name="T123" fmla="*/ 3575 h 9079"/>
                            <a:gd name="T124" fmla="+- 0 10497 1412"/>
                            <a:gd name="T125" fmla="*/ T124 w 9086"/>
                            <a:gd name="T126" fmla="+- 0 2879 433"/>
                            <a:gd name="T127" fmla="*/ 2879 h 9079"/>
                            <a:gd name="T128" fmla="+- 0 10497 1412"/>
                            <a:gd name="T129" fmla="*/ T128 w 9086"/>
                            <a:gd name="T130" fmla="+- 0 1830 433"/>
                            <a:gd name="T131" fmla="*/ 1830 h 9079"/>
                            <a:gd name="T132" fmla="+- 0 1904 1412"/>
                            <a:gd name="T133" fmla="*/ T132 w 9086"/>
                            <a:gd name="T134" fmla="+- 0 2181 433"/>
                            <a:gd name="T135" fmla="*/ 2181 h 9079"/>
                            <a:gd name="T136" fmla="+- 0 10497 1412"/>
                            <a:gd name="T137" fmla="*/ T136 w 9086"/>
                            <a:gd name="T138" fmla="+- 0 2529 433"/>
                            <a:gd name="T139" fmla="*/ 2529 h 9079"/>
                            <a:gd name="T140" fmla="+- 0 10497 1412"/>
                            <a:gd name="T141" fmla="*/ T140 w 9086"/>
                            <a:gd name="T142" fmla="+- 0 1830 433"/>
                            <a:gd name="T143" fmla="*/ 1830 h 9079"/>
                            <a:gd name="T144" fmla="+- 0 1412 1412"/>
                            <a:gd name="T145" fmla="*/ T144 w 9086"/>
                            <a:gd name="T146" fmla="+- 0 1131 433"/>
                            <a:gd name="T147" fmla="*/ 1131 h 9079"/>
                            <a:gd name="T148" fmla="+- 0 1904 1412"/>
                            <a:gd name="T149" fmla="*/ T148 w 9086"/>
                            <a:gd name="T150" fmla="+- 0 1482 433"/>
                            <a:gd name="T151" fmla="*/ 1482 h 9079"/>
                            <a:gd name="T152" fmla="+- 0 10497 1412"/>
                            <a:gd name="T153" fmla="*/ T152 w 9086"/>
                            <a:gd name="T154" fmla="+- 0 1830 433"/>
                            <a:gd name="T155" fmla="*/ 1830 h 9079"/>
                            <a:gd name="T156" fmla="+- 0 10497 1412"/>
                            <a:gd name="T157" fmla="*/ T156 w 9086"/>
                            <a:gd name="T158" fmla="+- 0 1131 433"/>
                            <a:gd name="T159" fmla="*/ 1131 h 9079"/>
                            <a:gd name="T160" fmla="+- 0 1412 1412"/>
                            <a:gd name="T161" fmla="*/ T160 w 9086"/>
                            <a:gd name="T162" fmla="+- 0 433 433"/>
                            <a:gd name="T163" fmla="*/ 433 h 9079"/>
                            <a:gd name="T164" fmla="+- 0 1412 1412"/>
                            <a:gd name="T165" fmla="*/ T164 w 9086"/>
                            <a:gd name="T166" fmla="+- 0 1131 433"/>
                            <a:gd name="T167" fmla="*/ 1131 h 9079"/>
                            <a:gd name="T168" fmla="+- 0 10497 1412"/>
                            <a:gd name="T169" fmla="*/ T168 w 9086"/>
                            <a:gd name="T170" fmla="+- 0 783 433"/>
                            <a:gd name="T171" fmla="*/ 783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6" h="9079">
                              <a:moveTo>
                                <a:pt x="9085" y="8380"/>
                              </a:moveTo>
                              <a:lnTo>
                                <a:pt x="0" y="8380"/>
                              </a:lnTo>
                              <a:lnTo>
                                <a:pt x="0" y="8730"/>
                              </a:lnTo>
                              <a:lnTo>
                                <a:pt x="492" y="8730"/>
                              </a:lnTo>
                              <a:lnTo>
                                <a:pt x="492" y="9078"/>
                              </a:lnTo>
                              <a:lnTo>
                                <a:pt x="9085" y="9078"/>
                              </a:lnTo>
                              <a:lnTo>
                                <a:pt x="9085" y="8730"/>
                              </a:lnTo>
                              <a:lnTo>
                                <a:pt x="9085" y="8380"/>
                              </a:lnTo>
                              <a:close/>
                              <a:moveTo>
                                <a:pt x="9085" y="6985"/>
                              </a:moveTo>
                              <a:lnTo>
                                <a:pt x="492" y="6985"/>
                              </a:lnTo>
                              <a:lnTo>
                                <a:pt x="492" y="7333"/>
                              </a:lnTo>
                              <a:lnTo>
                                <a:pt x="492" y="7683"/>
                              </a:lnTo>
                              <a:lnTo>
                                <a:pt x="492" y="8031"/>
                              </a:lnTo>
                              <a:lnTo>
                                <a:pt x="492" y="8379"/>
                              </a:lnTo>
                              <a:lnTo>
                                <a:pt x="9085" y="8379"/>
                              </a:lnTo>
                              <a:lnTo>
                                <a:pt x="9085" y="8031"/>
                              </a:lnTo>
                              <a:lnTo>
                                <a:pt x="9085" y="7683"/>
                              </a:lnTo>
                              <a:lnTo>
                                <a:pt x="9085" y="7333"/>
                              </a:lnTo>
                              <a:lnTo>
                                <a:pt x="9085" y="6985"/>
                              </a:lnTo>
                              <a:close/>
                              <a:moveTo>
                                <a:pt x="9085" y="6287"/>
                              </a:moveTo>
                              <a:lnTo>
                                <a:pt x="492" y="6287"/>
                              </a:lnTo>
                              <a:lnTo>
                                <a:pt x="492" y="6635"/>
                              </a:lnTo>
                              <a:lnTo>
                                <a:pt x="492"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492" y="2096"/>
                              </a:lnTo>
                              <a:lnTo>
                                <a:pt x="492" y="244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492" y="1397"/>
                              </a:lnTo>
                              <a:lnTo>
                                <a:pt x="492" y="1748"/>
                              </a:lnTo>
                              <a:lnTo>
                                <a:pt x="492" y="2096"/>
                              </a:lnTo>
                              <a:lnTo>
                                <a:pt x="9085" y="2096"/>
                              </a:lnTo>
                              <a:lnTo>
                                <a:pt x="9085" y="1748"/>
                              </a:lnTo>
                              <a:lnTo>
                                <a:pt x="9085" y="1397"/>
                              </a:lnTo>
                              <a:close/>
                              <a:moveTo>
                                <a:pt x="9085" y="698"/>
                              </a:moveTo>
                              <a:lnTo>
                                <a:pt x="0" y="698"/>
                              </a:lnTo>
                              <a:lnTo>
                                <a:pt x="0" y="1049"/>
                              </a:lnTo>
                              <a:lnTo>
                                <a:pt x="492" y="1049"/>
                              </a:lnTo>
                              <a:lnTo>
                                <a:pt x="492"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642D8" id="docshape221" o:spid="_x0000_s1026" style="position:absolute;margin-left:70.6pt;margin-top:21.65pt;width:454.3pt;height:453.95pt;z-index:-2400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" path="m9085,8380l,8380r,350l492,8730r,348l9085,9078r,-348l9085,8380xm9085,6985r-8593,l492,7333r,350l492,8031r,348l9085,8379r,-348l9085,7683r,-350l9085,6985xm9085,6287r-8593,l492,6635r,350l9085,6985r,-350l9085,6287xm9085,5238l,5238r,350l,5936r,351l9085,6287r,-351l9085,5588r,-350xm9085,4539l,4539r,350l,5238r9085,l9085,4889r,-350xm9085,3493l,3493r,348l,4191r,348l9085,4539r,-348l9085,3841r,-348xm9085,2096r-8593,l492,2446,,2446r,348l,3142r,351l9085,3493r,-351l9085,2794r,-348l9085,2096xm9085,1397r-8593,l492,1748r,348l9085,2096r,-348l9085,1397xm9085,698l,698r,351l492,1049r,348l9085,1397r,-348l9085,698xm9085,l,,,350,,698r9085,l9085,350,9085,xe" stroked="f">
                <v:path arrowok="t" o:connecttype="custom" o:connectlocs="0,5596255;312420,5818505;5768975,6039485;5768975,5596255;312420,4710430;312420,5153660;312420,5595620;5768975,5374640;5768975,4931410;5768975,4267200;312420,4488180;5768975,4710430;5768975,4267200;0,3601085;0,4044315;5768975,4267200;5768975,3823335;5768975,3157220;0,3379470;0,3601085;5768975,3379470;5768975,3157220;0,2493010;0,2936240;5768975,3157220;5768975,2713990;5768975,1605915;312420,1828165;0,2049145;0,2493010;5768975,2270125;5768975,1828165;5768975,1162050;312420,1384935;5768975,1605915;5768975,1162050;0,718185;312420,941070;5768975,1162050;5768975,718185;0,274955;0,718185;5768975,497205" o:connectangles="0,0,0,0,0,0,0,0,0,0,0,0,0,0,0,0,0,0,0,0,0,0,0,0,0,0,0,0,0,0,0,0,0,0,0,0,0,0,0,0,0,0,0"/>
                <w10:wrap anchorx="page"/>
              </v:shape>
            </w:pict>
          </mc:Fallback>
        </mc:AlternateContent>
      </w:r>
      <w:r>
        <w:t xml:space="preserve">performance. </w:t>
      </w:r>
      <w:r>
        <w:rPr>
          <w:u w:val="single"/>
        </w:rPr>
        <w:t>Suppose</w:t>
      </w:r>
      <w:r>
        <w:t xml:space="preserve"> you reduce</w:t>
      </w:r>
      <w:r>
        <w:tab/>
        <w:t>the size of the journal to 32MB it does not take much file system activity to fill an 32MB journal, and when the</w:t>
      </w:r>
      <w:r>
        <w:tab/>
        <w:t>journal</w:t>
      </w:r>
      <w:r>
        <w:rPr>
          <w:spacing w:val="-7"/>
        </w:rPr>
        <w:t xml:space="preserve"> </w:t>
      </w:r>
      <w:r>
        <w:t>is</w:t>
      </w:r>
      <w:r>
        <w:rPr>
          <w:spacing w:val="-7"/>
        </w:rPr>
        <w:t xml:space="preserve"> </w:t>
      </w:r>
      <w:r>
        <w:t>full,</w:t>
      </w:r>
      <w:r>
        <w:rPr>
          <w:spacing w:val="-7"/>
        </w:rPr>
        <w:t xml:space="preserve"> </w:t>
      </w:r>
      <w:r>
        <w:t>performance</w:t>
      </w:r>
      <w:r>
        <w:rPr>
          <w:spacing w:val="-8"/>
        </w:rPr>
        <w:t xml:space="preserve"> </w:t>
      </w:r>
      <w:r>
        <w:t>slows</w:t>
      </w:r>
      <w:r>
        <w:rPr>
          <w:spacing w:val="-6"/>
        </w:rPr>
        <w:t xml:space="preserve"> </w:t>
      </w:r>
      <w:r>
        <w:t>because GFS2 has to wait for writes to the storage.</w:t>
      </w:r>
    </w:p>
    <w:p w:rsidR="004B43E7" w:rsidRDefault="00000000">
      <w:pPr>
        <w:pStyle w:val="Heading2"/>
        <w:numPr>
          <w:ilvl w:val="0"/>
          <w:numId w:val="2"/>
        </w:numPr>
        <w:tabs>
          <w:tab w:val="left" w:pos="888"/>
        </w:tabs>
        <w:spacing w:line="268" w:lineRule="exact"/>
      </w:pPr>
      <w:r>
        <w:t>What</w:t>
      </w:r>
      <w:r>
        <w:rPr>
          <w:spacing w:val="-3"/>
        </w:rPr>
        <w:t xml:space="preserve"> </w:t>
      </w:r>
      <w:r>
        <w:t>is</w:t>
      </w:r>
      <w:r>
        <w:rPr>
          <w:spacing w:val="-2"/>
        </w:rPr>
        <w:t xml:space="preserve"> </w:t>
      </w:r>
      <w:r>
        <w:t>a</w:t>
      </w:r>
      <w:r>
        <w:rPr>
          <w:spacing w:val="-2"/>
        </w:rPr>
        <w:t xml:space="preserve"> </w:t>
      </w:r>
      <w:r>
        <w:t>Quorum</w:t>
      </w:r>
      <w:r>
        <w:rPr>
          <w:spacing w:val="-4"/>
        </w:rPr>
        <w:t xml:space="preserve"> </w:t>
      </w:r>
      <w:r>
        <w:rPr>
          <w:spacing w:val="-2"/>
        </w:rPr>
        <w:t>Disk?</w:t>
      </w:r>
    </w:p>
    <w:p w:rsidR="004B43E7" w:rsidRDefault="00000000">
      <w:pPr>
        <w:pStyle w:val="ListParagraph"/>
        <w:numPr>
          <w:ilvl w:val="1"/>
          <w:numId w:val="2"/>
        </w:numPr>
        <w:tabs>
          <w:tab w:val="left" w:pos="1312"/>
          <w:tab w:val="left" w:pos="1313"/>
        </w:tabs>
        <w:spacing w:line="312" w:lineRule="auto"/>
        <w:ind w:right="2291"/>
      </w:pPr>
      <w:r>
        <w:t>Quorum</w:t>
      </w:r>
      <w:r>
        <w:rPr>
          <w:spacing w:val="-5"/>
        </w:rPr>
        <w:t xml:space="preserve"> </w:t>
      </w:r>
      <w:r>
        <w:t>Disk</w:t>
      </w:r>
      <w:r>
        <w:rPr>
          <w:spacing w:val="-2"/>
        </w:rPr>
        <w:t xml:space="preserve"> </w:t>
      </w:r>
      <w:r>
        <w:t>is</w:t>
      </w:r>
      <w:r>
        <w:rPr>
          <w:spacing w:val="-5"/>
        </w:rPr>
        <w:t xml:space="preserve"> </w:t>
      </w:r>
      <w:r>
        <w:t>a</w:t>
      </w:r>
      <w:r>
        <w:rPr>
          <w:spacing w:val="-3"/>
        </w:rPr>
        <w:t xml:space="preserve"> </w:t>
      </w:r>
      <w:r>
        <w:t>disk-based</w:t>
      </w:r>
      <w:r>
        <w:rPr>
          <w:spacing w:val="-4"/>
        </w:rPr>
        <w:t xml:space="preserve"> </w:t>
      </w:r>
      <w:r>
        <w:t>quorum</w:t>
      </w:r>
      <w:r>
        <w:rPr>
          <w:spacing w:val="-2"/>
        </w:rPr>
        <w:t xml:space="preserve"> </w:t>
      </w:r>
      <w:r>
        <w:t>daemon,</w:t>
      </w:r>
      <w:r>
        <w:rPr>
          <w:spacing w:val="-3"/>
        </w:rPr>
        <w:t xml:space="preserve"> </w:t>
      </w:r>
      <w:r>
        <w:t>qdiskd,</w:t>
      </w:r>
      <w:r>
        <w:rPr>
          <w:spacing w:val="-6"/>
        </w:rPr>
        <w:t xml:space="preserve"> </w:t>
      </w:r>
      <w:r>
        <w:t>that</w:t>
      </w:r>
      <w:r>
        <w:rPr>
          <w:spacing w:val="-3"/>
        </w:rPr>
        <w:t xml:space="preserve"> </w:t>
      </w:r>
      <w:r>
        <w:t>provides</w:t>
      </w:r>
      <w:r>
        <w:rPr>
          <w:spacing w:val="-3"/>
        </w:rPr>
        <w:t xml:space="preserve"> </w:t>
      </w:r>
      <w:r>
        <w:t>supplemental heuristics to determine node fitness.</w:t>
      </w:r>
    </w:p>
    <w:p w:rsidR="004B43E7" w:rsidRDefault="00000000">
      <w:pPr>
        <w:pStyle w:val="ListParagraph"/>
        <w:numPr>
          <w:ilvl w:val="1"/>
          <w:numId w:val="2"/>
        </w:numPr>
        <w:tabs>
          <w:tab w:val="left" w:pos="1312"/>
          <w:tab w:val="left" w:pos="1313"/>
        </w:tabs>
        <w:spacing w:before="1" w:line="312" w:lineRule="auto"/>
        <w:ind w:right="1554"/>
      </w:pPr>
      <w:r>
        <w:t>With</w:t>
      </w:r>
      <w:r>
        <w:rPr>
          <w:spacing w:val="-2"/>
        </w:rPr>
        <w:t xml:space="preserve"> </w:t>
      </w:r>
      <w:r>
        <w:t>heuristics</w:t>
      </w:r>
      <w:r>
        <w:rPr>
          <w:spacing w:val="-2"/>
        </w:rPr>
        <w:t xml:space="preserve"> </w:t>
      </w:r>
      <w:r>
        <w:t>you</w:t>
      </w:r>
      <w:r>
        <w:rPr>
          <w:spacing w:val="-3"/>
        </w:rPr>
        <w:t xml:space="preserve"> </w:t>
      </w:r>
      <w:r>
        <w:t>can</w:t>
      </w:r>
      <w:r>
        <w:rPr>
          <w:spacing w:val="-3"/>
        </w:rPr>
        <w:t xml:space="preserve"> </w:t>
      </w:r>
      <w:r>
        <w:t>determine</w:t>
      </w:r>
      <w:r>
        <w:rPr>
          <w:spacing w:val="-4"/>
        </w:rPr>
        <w:t xml:space="preserve"> </w:t>
      </w:r>
      <w:r>
        <w:t>factors</w:t>
      </w:r>
      <w:r>
        <w:rPr>
          <w:spacing w:val="-4"/>
        </w:rPr>
        <w:t xml:space="preserve"> </w:t>
      </w:r>
      <w:r>
        <w:t>that</w:t>
      </w:r>
      <w:r>
        <w:rPr>
          <w:spacing w:val="-2"/>
        </w:rPr>
        <w:t xml:space="preserve"> </w:t>
      </w:r>
      <w:r>
        <w:t>are</w:t>
      </w:r>
      <w:r>
        <w:rPr>
          <w:spacing w:val="-1"/>
        </w:rPr>
        <w:t xml:space="preserve"> </w:t>
      </w:r>
      <w:r>
        <w:t>important</w:t>
      </w:r>
      <w:r>
        <w:rPr>
          <w:spacing w:val="-4"/>
        </w:rPr>
        <w:t xml:space="preserve"> </w:t>
      </w:r>
      <w:r>
        <w:t>to</w:t>
      </w:r>
      <w:r>
        <w:rPr>
          <w:spacing w:val="-3"/>
        </w:rPr>
        <w:t xml:space="preserve"> </w:t>
      </w:r>
      <w:r>
        <w:t>the</w:t>
      </w:r>
      <w:r>
        <w:rPr>
          <w:spacing w:val="-4"/>
        </w:rPr>
        <w:t xml:space="preserve"> </w:t>
      </w:r>
      <w:r>
        <w:t>operation</w:t>
      </w:r>
      <w:r>
        <w:rPr>
          <w:spacing w:val="-6"/>
        </w:rPr>
        <w:t xml:space="preserve"> </w:t>
      </w:r>
      <w:r>
        <w:t>of</w:t>
      </w:r>
      <w:r>
        <w:rPr>
          <w:spacing w:val="-4"/>
        </w:rPr>
        <w:t xml:space="preserve"> </w:t>
      </w:r>
      <w:r>
        <w:t>the</w:t>
      </w:r>
      <w:r>
        <w:rPr>
          <w:spacing w:val="-1"/>
        </w:rPr>
        <w:t xml:space="preserve"> </w:t>
      </w:r>
      <w:r>
        <w:t>node in the event of a network partition</w:t>
      </w:r>
    </w:p>
    <w:p w:rsidR="004B43E7" w:rsidRDefault="00000000">
      <w:pPr>
        <w:pStyle w:val="BodyText"/>
        <w:tabs>
          <w:tab w:val="left" w:pos="2620"/>
          <w:tab w:val="left" w:pos="3340"/>
          <w:tab w:val="left" w:pos="6221"/>
        </w:tabs>
        <w:spacing w:line="312" w:lineRule="auto"/>
        <w:ind w:left="460" w:right="1464" w:firstLine="427"/>
      </w:pPr>
      <w:r>
        <w:t>For a 3 node cluster a quorum state is present until 2 of the 3 nodes are active i.e. more than half. But what if</w:t>
      </w:r>
      <w:r>
        <w:tab/>
        <w:t>due to some reasons the 2nd node also stops communicating with the 3rd node? In that case under a</w:t>
      </w:r>
      <w:r>
        <w:tab/>
        <w:t>normal architecture the cluster would dissolve and stop working.</w:t>
      </w:r>
      <w:r>
        <w:rPr>
          <w:spacing w:val="40"/>
        </w:rPr>
        <w:t xml:space="preserve"> </w:t>
      </w:r>
      <w:r>
        <w:t>But</w:t>
      </w:r>
      <w:r>
        <w:rPr>
          <w:spacing w:val="-1"/>
        </w:rPr>
        <w:t xml:space="preserve"> </w:t>
      </w:r>
      <w:r>
        <w:t>for</w:t>
      </w:r>
      <w:r>
        <w:rPr>
          <w:spacing w:val="-4"/>
        </w:rPr>
        <w:t xml:space="preserve"> </w:t>
      </w:r>
      <w:r>
        <w:t>mission</w:t>
      </w:r>
      <w:r>
        <w:rPr>
          <w:spacing w:val="-4"/>
        </w:rPr>
        <w:t xml:space="preserve"> </w:t>
      </w:r>
      <w:r>
        <w:t>critical</w:t>
      </w:r>
      <w:r>
        <w:rPr>
          <w:spacing w:val="-4"/>
        </w:rPr>
        <w:t xml:space="preserve"> </w:t>
      </w:r>
      <w:r>
        <w:t>environments</w:t>
      </w:r>
      <w:r>
        <w:rPr>
          <w:spacing w:val="-1"/>
        </w:rPr>
        <w:t xml:space="preserve"> </w:t>
      </w:r>
      <w:r>
        <w:t>and</w:t>
      </w:r>
      <w:r>
        <w:rPr>
          <w:spacing w:val="-2"/>
        </w:rPr>
        <w:t xml:space="preserve"> </w:t>
      </w:r>
      <w:r>
        <w:t>such</w:t>
      </w:r>
      <w:r>
        <w:rPr>
          <w:spacing w:val="80"/>
          <w:w w:val="150"/>
        </w:rPr>
        <w:t xml:space="preserve"> </w:t>
      </w:r>
      <w:r>
        <w:t>scenarios</w:t>
      </w:r>
      <w:r>
        <w:rPr>
          <w:spacing w:val="-4"/>
        </w:rPr>
        <w:t xml:space="preserve"> </w:t>
      </w:r>
      <w:r>
        <w:t>we use</w:t>
      </w:r>
      <w:r>
        <w:rPr>
          <w:spacing w:val="-3"/>
        </w:rPr>
        <w:t xml:space="preserve"> </w:t>
      </w:r>
      <w:r>
        <w:t>quorum disk</w:t>
      </w:r>
      <w:r>
        <w:rPr>
          <w:spacing w:val="-1"/>
        </w:rPr>
        <w:t xml:space="preserve"> </w:t>
      </w:r>
      <w:r>
        <w:t>in</w:t>
      </w:r>
      <w:r>
        <w:rPr>
          <w:spacing w:val="-1"/>
        </w:rPr>
        <w:t xml:space="preserve"> </w:t>
      </w:r>
      <w:r>
        <w:t>which</w:t>
      </w:r>
      <w:r>
        <w:rPr>
          <w:spacing w:val="-2"/>
        </w:rPr>
        <w:t xml:space="preserve"> </w:t>
      </w:r>
      <w:r>
        <w:t>an</w:t>
      </w:r>
      <w:r>
        <w:rPr>
          <w:spacing w:val="-4"/>
        </w:rPr>
        <w:t xml:space="preserve"> </w:t>
      </w:r>
      <w:r>
        <w:t>additional disk is configured which is mounted on all the nodes with</w:t>
      </w:r>
      <w:r>
        <w:tab/>
        <w:t>qdiskd service running and a vote value is assigned to it.</w:t>
      </w:r>
    </w:p>
    <w:p w:rsidR="004B43E7" w:rsidRDefault="00000000">
      <w:pPr>
        <w:pStyle w:val="BodyText"/>
        <w:tabs>
          <w:tab w:val="left" w:pos="3340"/>
          <w:tab w:val="left" w:pos="6221"/>
        </w:tabs>
        <w:spacing w:line="312" w:lineRule="auto"/>
        <w:ind w:left="460" w:right="1590" w:firstLine="427"/>
      </w:pPr>
      <w:r>
        <w:t>So suppose in above case I have assigned 1 vote to qdisk so even after 2 nodes stops communicating with 3rd</w:t>
      </w:r>
      <w:r>
        <w:tab/>
        <w:t>node, the cluster would have 2 votes (1 qdisk + 1 from 3rd node) which</w:t>
      </w:r>
      <w:r>
        <w:rPr>
          <w:spacing w:val="-2"/>
        </w:rPr>
        <w:t xml:space="preserve"> </w:t>
      </w:r>
      <w:r>
        <w:t>is</w:t>
      </w:r>
      <w:r>
        <w:rPr>
          <w:spacing w:val="-1"/>
        </w:rPr>
        <w:t xml:space="preserve"> </w:t>
      </w:r>
      <w:r>
        <w:t>still</w:t>
      </w:r>
      <w:r>
        <w:rPr>
          <w:spacing w:val="-4"/>
        </w:rPr>
        <w:t xml:space="preserve"> </w:t>
      </w:r>
      <w:r>
        <w:t>more</w:t>
      </w:r>
      <w:r>
        <w:rPr>
          <w:spacing w:val="-3"/>
        </w:rPr>
        <w:t xml:space="preserve"> </w:t>
      </w:r>
      <w:r>
        <w:t>than</w:t>
      </w:r>
      <w:r>
        <w:rPr>
          <w:spacing w:val="-2"/>
        </w:rPr>
        <w:t xml:space="preserve"> </w:t>
      </w:r>
      <w:r>
        <w:t>half</w:t>
      </w:r>
      <w:r>
        <w:rPr>
          <w:spacing w:val="-4"/>
        </w:rPr>
        <w:t xml:space="preserve"> </w:t>
      </w:r>
      <w:r>
        <w:t>of</w:t>
      </w:r>
      <w:r>
        <w:rPr>
          <w:spacing w:val="-3"/>
        </w:rPr>
        <w:t xml:space="preserve"> </w:t>
      </w:r>
      <w:r>
        <w:t>vote</w:t>
      </w:r>
      <w:r>
        <w:rPr>
          <w:spacing w:val="-3"/>
        </w:rPr>
        <w:t xml:space="preserve"> </w:t>
      </w:r>
      <w:r>
        <w:t>count</w:t>
      </w:r>
      <w:r>
        <w:rPr>
          <w:spacing w:val="-3"/>
        </w:rPr>
        <w:t xml:space="preserve"> </w:t>
      </w:r>
      <w:r>
        <w:t>for</w:t>
      </w:r>
      <w:r>
        <w:rPr>
          <w:spacing w:val="-4"/>
        </w:rPr>
        <w:t xml:space="preserve"> </w:t>
      </w:r>
      <w:r>
        <w:t>a</w:t>
      </w:r>
      <w:r>
        <w:rPr>
          <w:spacing w:val="80"/>
        </w:rPr>
        <w:t xml:space="preserve"> </w:t>
      </w:r>
      <w:r>
        <w:t>3</w:t>
      </w:r>
      <w:r>
        <w:rPr>
          <w:spacing w:val="-1"/>
        </w:rPr>
        <w:t xml:space="preserve"> </w:t>
      </w:r>
      <w:r>
        <w:t>node cluster.</w:t>
      </w:r>
      <w:r>
        <w:rPr>
          <w:spacing w:val="-1"/>
        </w:rPr>
        <w:t xml:space="preserve"> </w:t>
      </w:r>
      <w:r>
        <w:t>Now both</w:t>
      </w:r>
      <w:r>
        <w:rPr>
          <w:spacing w:val="-1"/>
        </w:rPr>
        <w:t xml:space="preserve"> </w:t>
      </w:r>
      <w:r>
        <w:t>the inactive nodes</w:t>
      </w:r>
      <w:r>
        <w:rPr>
          <w:spacing w:val="-2"/>
        </w:rPr>
        <w:t xml:space="preserve"> </w:t>
      </w:r>
      <w:r>
        <w:t>would be fenced and your 3rd node would be still up and running</w:t>
      </w:r>
      <w:r>
        <w:tab/>
        <w:t>being a part of the cluster.</w:t>
      </w:r>
    </w:p>
    <w:p w:rsidR="004B43E7" w:rsidRDefault="00000000">
      <w:pPr>
        <w:pStyle w:val="Heading2"/>
        <w:numPr>
          <w:ilvl w:val="0"/>
          <w:numId w:val="2"/>
        </w:numPr>
        <w:tabs>
          <w:tab w:val="left" w:pos="888"/>
        </w:tabs>
      </w:pPr>
      <w:r>
        <w:t>What</w:t>
      </w:r>
      <w:r>
        <w:rPr>
          <w:spacing w:val="-3"/>
        </w:rPr>
        <w:t xml:space="preserve"> </w:t>
      </w:r>
      <w:r>
        <w:t>is</w:t>
      </w:r>
      <w:r>
        <w:rPr>
          <w:spacing w:val="-5"/>
        </w:rPr>
        <w:t xml:space="preserve"> </w:t>
      </w:r>
      <w:r>
        <w:t>rgmanager</w:t>
      </w:r>
      <w:r>
        <w:rPr>
          <w:spacing w:val="-2"/>
        </w:rPr>
        <w:t xml:space="preserve"> </w:t>
      </w:r>
      <w:r>
        <w:t>in</w:t>
      </w:r>
      <w:r>
        <w:rPr>
          <w:spacing w:val="-6"/>
        </w:rPr>
        <w:t xml:space="preserve"> </w:t>
      </w:r>
      <w:r>
        <w:t>Red</w:t>
      </w:r>
      <w:r>
        <w:rPr>
          <w:spacing w:val="-5"/>
        </w:rPr>
        <w:t xml:space="preserve"> </w:t>
      </w:r>
      <w:r>
        <w:t>Hat</w:t>
      </w:r>
      <w:r>
        <w:rPr>
          <w:spacing w:val="-3"/>
        </w:rPr>
        <w:t xml:space="preserve"> </w:t>
      </w:r>
      <w:r>
        <w:t>Cluster</w:t>
      </w:r>
      <w:r>
        <w:rPr>
          <w:spacing w:val="-2"/>
        </w:rPr>
        <w:t xml:space="preserve"> </w:t>
      </w:r>
      <w:r>
        <w:t>and</w:t>
      </w:r>
      <w:r>
        <w:rPr>
          <w:spacing w:val="-4"/>
        </w:rPr>
        <w:t xml:space="preserve"> </w:t>
      </w:r>
      <w:r>
        <w:t>its</w:t>
      </w:r>
      <w:r>
        <w:rPr>
          <w:spacing w:val="-2"/>
        </w:rPr>
        <w:t xml:space="preserve"> </w:t>
      </w:r>
      <w:r>
        <w:rPr>
          <w:spacing w:val="-4"/>
        </w:rPr>
        <w:t>use?</w:t>
      </w:r>
    </w:p>
    <w:p w:rsidR="004B43E7" w:rsidRDefault="00000000">
      <w:pPr>
        <w:pStyle w:val="ListParagraph"/>
        <w:numPr>
          <w:ilvl w:val="1"/>
          <w:numId w:val="2"/>
        </w:numPr>
        <w:tabs>
          <w:tab w:val="left" w:pos="1312"/>
          <w:tab w:val="left" w:pos="1313"/>
        </w:tabs>
        <w:spacing w:before="81"/>
        <w:ind w:hanging="361"/>
      </w:pPr>
      <w:r>
        <w:t>This</w:t>
      </w:r>
      <w:r>
        <w:rPr>
          <w:spacing w:val="-3"/>
        </w:rPr>
        <w:t xml:space="preserve"> </w:t>
      </w:r>
      <w:r>
        <w:t>is</w:t>
      </w:r>
      <w:r>
        <w:rPr>
          <w:spacing w:val="-3"/>
        </w:rPr>
        <w:t xml:space="preserve"> </w:t>
      </w:r>
      <w:r>
        <w:t>a</w:t>
      </w:r>
      <w:r>
        <w:rPr>
          <w:spacing w:val="-2"/>
        </w:rPr>
        <w:t xml:space="preserve"> </w:t>
      </w:r>
      <w:r>
        <w:t>service</w:t>
      </w:r>
      <w:r>
        <w:rPr>
          <w:spacing w:val="-5"/>
        </w:rPr>
        <w:t xml:space="preserve"> </w:t>
      </w:r>
      <w:r>
        <w:t>termed</w:t>
      </w:r>
      <w:r>
        <w:rPr>
          <w:spacing w:val="-3"/>
        </w:rPr>
        <w:t xml:space="preserve"> </w:t>
      </w:r>
      <w:r>
        <w:t>as</w:t>
      </w:r>
      <w:r>
        <w:rPr>
          <w:spacing w:val="-4"/>
        </w:rPr>
        <w:t xml:space="preserve"> </w:t>
      </w:r>
      <w:r>
        <w:t>Resource</w:t>
      </w:r>
      <w:r>
        <w:rPr>
          <w:spacing w:val="-2"/>
        </w:rPr>
        <w:t xml:space="preserve"> </w:t>
      </w:r>
      <w:r>
        <w:t>Group</w:t>
      </w:r>
      <w:r>
        <w:rPr>
          <w:spacing w:val="-5"/>
        </w:rPr>
        <w:t xml:space="preserve"> </w:t>
      </w:r>
      <w:r>
        <w:rPr>
          <w:spacing w:val="-2"/>
        </w:rPr>
        <w:t>Manager</w:t>
      </w:r>
    </w:p>
    <w:p w:rsidR="004B43E7" w:rsidRDefault="00000000">
      <w:pPr>
        <w:pStyle w:val="ListParagraph"/>
        <w:numPr>
          <w:ilvl w:val="1"/>
          <w:numId w:val="2"/>
        </w:numPr>
        <w:tabs>
          <w:tab w:val="left" w:pos="1312"/>
          <w:tab w:val="left" w:pos="1313"/>
        </w:tabs>
        <w:spacing w:before="79" w:line="312" w:lineRule="auto"/>
        <w:ind w:right="1590"/>
      </w:pPr>
      <w:r>
        <w:t>RGManager</w:t>
      </w:r>
      <w:r>
        <w:rPr>
          <w:spacing w:val="-4"/>
        </w:rPr>
        <w:t xml:space="preserve"> </w:t>
      </w:r>
      <w:r>
        <w:t>manages</w:t>
      </w:r>
      <w:r>
        <w:rPr>
          <w:spacing w:val="-1"/>
        </w:rPr>
        <w:t xml:space="preserve"> </w:t>
      </w:r>
      <w:r>
        <w:t>and</w:t>
      </w:r>
      <w:r>
        <w:rPr>
          <w:spacing w:val="-5"/>
        </w:rPr>
        <w:t xml:space="preserve"> </w:t>
      </w:r>
      <w:r>
        <w:t>provides</w:t>
      </w:r>
      <w:r>
        <w:rPr>
          <w:spacing w:val="-4"/>
        </w:rPr>
        <w:t xml:space="preserve"> </w:t>
      </w:r>
      <w:r>
        <w:t>failover</w:t>
      </w:r>
      <w:r>
        <w:rPr>
          <w:spacing w:val="-4"/>
        </w:rPr>
        <w:t xml:space="preserve"> </w:t>
      </w:r>
      <w:r>
        <w:t>capabilities</w:t>
      </w:r>
      <w:r>
        <w:rPr>
          <w:spacing w:val="-1"/>
        </w:rPr>
        <w:t xml:space="preserve"> </w:t>
      </w:r>
      <w:r>
        <w:t>for</w:t>
      </w:r>
      <w:r>
        <w:rPr>
          <w:spacing w:val="-2"/>
        </w:rPr>
        <w:t xml:space="preserve"> </w:t>
      </w:r>
      <w:r>
        <w:t>collections</w:t>
      </w:r>
      <w:r>
        <w:rPr>
          <w:spacing w:val="-4"/>
        </w:rPr>
        <w:t xml:space="preserve"> </w:t>
      </w:r>
      <w:r>
        <w:t>of</w:t>
      </w:r>
      <w:r>
        <w:rPr>
          <w:spacing w:val="-4"/>
        </w:rPr>
        <w:t xml:space="preserve"> </w:t>
      </w:r>
      <w:r>
        <w:t>cluster</w:t>
      </w:r>
      <w:r>
        <w:rPr>
          <w:spacing w:val="-7"/>
        </w:rPr>
        <w:t xml:space="preserve"> </w:t>
      </w:r>
      <w:r>
        <w:t>resources called services, resource groups, or resource trees</w:t>
      </w:r>
    </w:p>
    <w:p w:rsidR="004B43E7" w:rsidRDefault="00000000">
      <w:pPr>
        <w:pStyle w:val="ListParagraph"/>
        <w:numPr>
          <w:ilvl w:val="1"/>
          <w:numId w:val="2"/>
        </w:numPr>
        <w:tabs>
          <w:tab w:val="left" w:pos="1312"/>
          <w:tab w:val="left" w:pos="1313"/>
        </w:tabs>
        <w:spacing w:before="0" w:line="312" w:lineRule="auto"/>
        <w:ind w:right="1502"/>
      </w:pPr>
      <w:r>
        <w:t>it</w:t>
      </w:r>
      <w:r>
        <w:rPr>
          <w:spacing w:val="-1"/>
        </w:rPr>
        <w:t xml:space="preserve"> </w:t>
      </w:r>
      <w:r>
        <w:t>allows administrators</w:t>
      </w:r>
      <w:r>
        <w:rPr>
          <w:spacing w:val="-4"/>
        </w:rPr>
        <w:t xml:space="preserve"> </w:t>
      </w:r>
      <w:r>
        <w:t>to</w:t>
      </w:r>
      <w:r>
        <w:rPr>
          <w:spacing w:val="-4"/>
        </w:rPr>
        <w:t xml:space="preserve"> </w:t>
      </w:r>
      <w:r>
        <w:t>define, configure,</w:t>
      </w:r>
      <w:r>
        <w:rPr>
          <w:spacing w:val="-1"/>
        </w:rPr>
        <w:t xml:space="preserve"> </w:t>
      </w:r>
      <w:r>
        <w:t>and</w:t>
      </w:r>
      <w:r>
        <w:rPr>
          <w:spacing w:val="-4"/>
        </w:rPr>
        <w:t xml:space="preserve"> </w:t>
      </w:r>
      <w:r>
        <w:t>monitor</w:t>
      </w:r>
      <w:r>
        <w:rPr>
          <w:spacing w:val="-1"/>
        </w:rPr>
        <w:t xml:space="preserve"> </w:t>
      </w:r>
      <w:r>
        <w:t>cluster</w:t>
      </w:r>
      <w:r>
        <w:rPr>
          <w:spacing w:val="-3"/>
        </w:rPr>
        <w:t xml:space="preserve"> </w:t>
      </w:r>
      <w:r>
        <w:t>services.</w:t>
      </w:r>
      <w:r>
        <w:rPr>
          <w:spacing w:val="-1"/>
        </w:rPr>
        <w:t xml:space="preserve"> </w:t>
      </w:r>
      <w:r>
        <w:t>In</w:t>
      </w:r>
      <w:r>
        <w:rPr>
          <w:spacing w:val="-4"/>
        </w:rPr>
        <w:t xml:space="preserve"> </w:t>
      </w:r>
      <w:r>
        <w:t>the</w:t>
      </w:r>
      <w:r>
        <w:rPr>
          <w:spacing w:val="-3"/>
        </w:rPr>
        <w:t xml:space="preserve"> </w:t>
      </w:r>
      <w:r>
        <w:t>event</w:t>
      </w:r>
      <w:r>
        <w:rPr>
          <w:spacing w:val="-3"/>
        </w:rPr>
        <w:t xml:space="preserve"> </w:t>
      </w:r>
      <w:r>
        <w:t>of</w:t>
      </w:r>
      <w:r>
        <w:rPr>
          <w:spacing w:val="-4"/>
        </w:rPr>
        <w:t xml:space="preserve"> </w:t>
      </w:r>
      <w:r>
        <w:t>a node failure, rgmanager will relocate the clustered service to another node with minimal service disruption.</w:t>
      </w:r>
    </w:p>
    <w:p w:rsidR="004B43E7" w:rsidRDefault="00000000">
      <w:pPr>
        <w:pStyle w:val="Heading2"/>
        <w:numPr>
          <w:ilvl w:val="0"/>
          <w:numId w:val="2"/>
        </w:numPr>
        <w:tabs>
          <w:tab w:val="left" w:pos="888"/>
        </w:tabs>
        <w:spacing w:line="268" w:lineRule="exact"/>
      </w:pPr>
      <w:r>
        <w:t>What</w:t>
      </w:r>
      <w:r>
        <w:rPr>
          <w:spacing w:val="-3"/>
        </w:rPr>
        <w:t xml:space="preserve"> </w:t>
      </w:r>
      <w:r>
        <w:t>is</w:t>
      </w:r>
      <w:r>
        <w:rPr>
          <w:spacing w:val="-3"/>
        </w:rPr>
        <w:t xml:space="preserve"> </w:t>
      </w:r>
      <w:r>
        <w:rPr>
          <w:u w:val="single"/>
        </w:rPr>
        <w:t>luci</w:t>
      </w:r>
      <w:r>
        <w:rPr>
          <w:spacing w:val="-1"/>
        </w:rPr>
        <w:t xml:space="preserve"> </w:t>
      </w:r>
      <w:r>
        <w:t>and</w:t>
      </w:r>
      <w:r>
        <w:rPr>
          <w:spacing w:val="-3"/>
        </w:rPr>
        <w:t xml:space="preserve"> </w:t>
      </w:r>
      <w:r>
        <w:t>ricci</w:t>
      </w:r>
      <w:r>
        <w:rPr>
          <w:spacing w:val="-4"/>
        </w:rPr>
        <w:t xml:space="preserve"> </w:t>
      </w:r>
      <w:r>
        <w:t>in</w:t>
      </w:r>
      <w:r>
        <w:rPr>
          <w:spacing w:val="-3"/>
        </w:rPr>
        <w:t xml:space="preserve"> </w:t>
      </w:r>
      <w:r>
        <w:t>Red</w:t>
      </w:r>
      <w:r>
        <w:rPr>
          <w:spacing w:val="-3"/>
        </w:rPr>
        <w:t xml:space="preserve"> </w:t>
      </w:r>
      <w:r>
        <w:t>Hat</w:t>
      </w:r>
      <w:r>
        <w:rPr>
          <w:spacing w:val="-2"/>
        </w:rPr>
        <w:t xml:space="preserve"> Cluster?</w:t>
      </w:r>
    </w:p>
    <w:p w:rsidR="004B43E7" w:rsidRDefault="00000000">
      <w:pPr>
        <w:pStyle w:val="ListParagraph"/>
        <w:numPr>
          <w:ilvl w:val="1"/>
          <w:numId w:val="2"/>
        </w:numPr>
        <w:tabs>
          <w:tab w:val="left" w:pos="1312"/>
          <w:tab w:val="left" w:pos="1313"/>
        </w:tabs>
        <w:spacing w:before="83"/>
        <w:ind w:hanging="361"/>
      </w:pPr>
      <w:r>
        <w:rPr>
          <w:b/>
        </w:rPr>
        <w:t>luci</w:t>
      </w:r>
      <w:r>
        <w:rPr>
          <w:b/>
          <w:spacing w:val="-6"/>
        </w:rPr>
        <w:t xml:space="preserve"> </w:t>
      </w:r>
      <w:r>
        <w:t>is</w:t>
      </w:r>
      <w:r>
        <w:rPr>
          <w:spacing w:val="-3"/>
        </w:rPr>
        <w:t xml:space="preserve"> </w:t>
      </w:r>
      <w:r>
        <w:t>the</w:t>
      </w:r>
      <w:r>
        <w:rPr>
          <w:spacing w:val="-2"/>
        </w:rPr>
        <w:t xml:space="preserve"> </w:t>
      </w:r>
      <w:r>
        <w:t>server</w:t>
      </w:r>
      <w:r>
        <w:rPr>
          <w:spacing w:val="-4"/>
        </w:rPr>
        <w:t xml:space="preserve"> </w:t>
      </w:r>
      <w:r>
        <w:t>component</w:t>
      </w:r>
      <w:r>
        <w:rPr>
          <w:spacing w:val="-3"/>
        </w:rPr>
        <w:t xml:space="preserve"> </w:t>
      </w:r>
      <w:r>
        <w:t>of</w:t>
      </w:r>
      <w:r>
        <w:rPr>
          <w:spacing w:val="-4"/>
        </w:rPr>
        <w:t xml:space="preserve"> </w:t>
      </w:r>
      <w:r>
        <w:t>the</w:t>
      </w:r>
      <w:r>
        <w:rPr>
          <w:spacing w:val="-3"/>
        </w:rPr>
        <w:t xml:space="preserve"> </w:t>
      </w:r>
      <w:r>
        <w:t>Conga</w:t>
      </w:r>
      <w:r>
        <w:rPr>
          <w:spacing w:val="-3"/>
        </w:rPr>
        <w:t xml:space="preserve"> </w:t>
      </w:r>
      <w:r>
        <w:t>administration</w:t>
      </w:r>
      <w:r>
        <w:rPr>
          <w:spacing w:val="-3"/>
        </w:rPr>
        <w:t xml:space="preserve"> </w:t>
      </w:r>
      <w:r>
        <w:rPr>
          <w:spacing w:val="-2"/>
        </w:rPr>
        <w:t>utility</w:t>
      </w:r>
    </w:p>
    <w:p w:rsidR="004B43E7" w:rsidRDefault="00000000">
      <w:pPr>
        <w:pStyle w:val="ListParagraph"/>
        <w:numPr>
          <w:ilvl w:val="1"/>
          <w:numId w:val="2"/>
        </w:numPr>
        <w:tabs>
          <w:tab w:val="left" w:pos="1312"/>
          <w:tab w:val="left" w:pos="1313"/>
        </w:tabs>
        <w:spacing w:before="79" w:line="312" w:lineRule="auto"/>
        <w:ind w:right="1526"/>
      </w:pPr>
      <w:r>
        <w:t>Conga</w:t>
      </w:r>
      <w:r>
        <w:rPr>
          <w:spacing w:val="-2"/>
        </w:rPr>
        <w:t xml:space="preserve"> </w:t>
      </w:r>
      <w:r>
        <w:t>is</w:t>
      </w:r>
      <w:r>
        <w:rPr>
          <w:spacing w:val="-2"/>
        </w:rPr>
        <w:t xml:space="preserve"> </w:t>
      </w:r>
      <w:r>
        <w:t>an</w:t>
      </w:r>
      <w:r>
        <w:rPr>
          <w:spacing w:val="-2"/>
        </w:rPr>
        <w:t xml:space="preserve"> </w:t>
      </w:r>
      <w:r>
        <w:t>integrated</w:t>
      </w:r>
      <w:r>
        <w:rPr>
          <w:spacing w:val="-2"/>
        </w:rPr>
        <w:t xml:space="preserve"> </w:t>
      </w:r>
      <w:r>
        <w:t>set</w:t>
      </w:r>
      <w:r>
        <w:rPr>
          <w:spacing w:val="-6"/>
        </w:rPr>
        <w:t xml:space="preserve"> </w:t>
      </w:r>
      <w:r>
        <w:t>of</w:t>
      </w:r>
      <w:r>
        <w:rPr>
          <w:spacing w:val="-2"/>
        </w:rPr>
        <w:t xml:space="preserve"> </w:t>
      </w:r>
      <w:r>
        <w:t>software</w:t>
      </w:r>
      <w:r>
        <w:rPr>
          <w:spacing w:val="-4"/>
        </w:rPr>
        <w:t xml:space="preserve"> </w:t>
      </w:r>
      <w:r>
        <w:t>components</w:t>
      </w:r>
      <w:r>
        <w:rPr>
          <w:spacing w:val="-4"/>
        </w:rPr>
        <w:t xml:space="preserve"> </w:t>
      </w:r>
      <w:r>
        <w:t>that</w:t>
      </w:r>
      <w:r>
        <w:rPr>
          <w:spacing w:val="-2"/>
        </w:rPr>
        <w:t xml:space="preserve"> </w:t>
      </w:r>
      <w:r>
        <w:t>provides</w:t>
      </w:r>
      <w:r>
        <w:rPr>
          <w:spacing w:val="-3"/>
        </w:rPr>
        <w:t xml:space="preserve"> </w:t>
      </w:r>
      <w:r>
        <w:t>centralized</w:t>
      </w:r>
      <w:r>
        <w:rPr>
          <w:spacing w:val="-4"/>
        </w:rPr>
        <w:t xml:space="preserve"> </w:t>
      </w:r>
      <w:r>
        <w:t>configuration and management of Red Hat clusters and storage</w:t>
      </w:r>
    </w:p>
    <w:p w:rsidR="004B43E7" w:rsidRDefault="00000000">
      <w:pPr>
        <w:pStyle w:val="ListParagraph"/>
        <w:numPr>
          <w:ilvl w:val="1"/>
          <w:numId w:val="2"/>
        </w:numPr>
        <w:tabs>
          <w:tab w:val="left" w:pos="1312"/>
          <w:tab w:val="left" w:pos="1313"/>
        </w:tabs>
        <w:spacing w:before="0" w:line="312" w:lineRule="auto"/>
        <w:ind w:right="1780"/>
      </w:pPr>
      <w:r>
        <w:t>luci</w:t>
      </w:r>
      <w:r>
        <w:rPr>
          <w:spacing w:val="-2"/>
        </w:rPr>
        <w:t xml:space="preserve"> </w:t>
      </w:r>
      <w:r>
        <w:t>is</w:t>
      </w:r>
      <w:r>
        <w:rPr>
          <w:spacing w:val="-2"/>
        </w:rPr>
        <w:t xml:space="preserve"> </w:t>
      </w:r>
      <w:r>
        <w:t>a</w:t>
      </w:r>
      <w:r>
        <w:rPr>
          <w:spacing w:val="-2"/>
        </w:rPr>
        <w:t xml:space="preserve"> </w:t>
      </w:r>
      <w:r>
        <w:t>server</w:t>
      </w:r>
      <w:r>
        <w:rPr>
          <w:spacing w:val="-2"/>
        </w:rPr>
        <w:t xml:space="preserve"> </w:t>
      </w:r>
      <w:r>
        <w:t>that</w:t>
      </w:r>
      <w:r>
        <w:rPr>
          <w:spacing w:val="-5"/>
        </w:rPr>
        <w:t xml:space="preserve"> </w:t>
      </w:r>
      <w:r>
        <w:t>runs</w:t>
      </w:r>
      <w:r>
        <w:rPr>
          <w:spacing w:val="-2"/>
        </w:rPr>
        <w:t xml:space="preserve"> </w:t>
      </w:r>
      <w:r>
        <w:t>on</w:t>
      </w:r>
      <w:r>
        <w:rPr>
          <w:spacing w:val="-7"/>
        </w:rPr>
        <w:t xml:space="preserve"> </w:t>
      </w:r>
      <w:r>
        <w:t>one</w:t>
      </w:r>
      <w:r>
        <w:rPr>
          <w:spacing w:val="-1"/>
        </w:rPr>
        <w:t xml:space="preserve"> </w:t>
      </w:r>
      <w:r>
        <w:t>computer</w:t>
      </w:r>
      <w:r>
        <w:rPr>
          <w:spacing w:val="-4"/>
        </w:rPr>
        <w:t xml:space="preserve"> </w:t>
      </w:r>
      <w:r>
        <w:t>and</w:t>
      </w:r>
      <w:r>
        <w:rPr>
          <w:spacing w:val="-3"/>
        </w:rPr>
        <w:t xml:space="preserve"> </w:t>
      </w:r>
      <w:r>
        <w:t>communicates</w:t>
      </w:r>
      <w:r>
        <w:rPr>
          <w:spacing w:val="-3"/>
        </w:rPr>
        <w:t xml:space="preserve"> </w:t>
      </w:r>
      <w:r>
        <w:t>with</w:t>
      </w:r>
      <w:r>
        <w:rPr>
          <w:spacing w:val="-4"/>
        </w:rPr>
        <w:t xml:space="preserve"> </w:t>
      </w:r>
      <w:r>
        <w:t>multiple</w:t>
      </w:r>
      <w:r>
        <w:rPr>
          <w:spacing w:val="-4"/>
        </w:rPr>
        <w:t xml:space="preserve"> </w:t>
      </w:r>
      <w:r>
        <w:t>clusters</w:t>
      </w:r>
      <w:r>
        <w:rPr>
          <w:spacing w:val="-2"/>
        </w:rPr>
        <w:t xml:space="preserve"> </w:t>
      </w:r>
      <w:r>
        <w:t>and computers via ricci</w:t>
      </w:r>
    </w:p>
    <w:p w:rsidR="004B43E7" w:rsidRDefault="004B43E7">
      <w:pPr>
        <w:pStyle w:val="ListParagraph"/>
        <w:numPr>
          <w:ilvl w:val="1"/>
          <w:numId w:val="2"/>
        </w:numPr>
        <w:tabs>
          <w:tab w:val="left" w:pos="1046"/>
        </w:tabs>
        <w:spacing w:before="9"/>
        <w:ind w:left="1045" w:hanging="94"/>
        <w:rPr>
          <w:rFonts w:ascii="Symbol" w:hAnsi="Symbol"/>
          <w:sz w:val="20"/>
        </w:rPr>
      </w:pPr>
    </w:p>
    <w:p w:rsidR="004B43E7" w:rsidRDefault="00000000">
      <w:pPr>
        <w:pStyle w:val="ListParagraph"/>
        <w:numPr>
          <w:ilvl w:val="1"/>
          <w:numId w:val="2"/>
        </w:numPr>
        <w:tabs>
          <w:tab w:val="left" w:pos="1312"/>
          <w:tab w:val="left" w:pos="1313"/>
        </w:tabs>
        <w:spacing w:before="97"/>
        <w:ind w:hanging="361"/>
      </w:pPr>
      <w:r>
        <w:rPr>
          <w:b/>
        </w:rPr>
        <w:t>ricci</w:t>
      </w:r>
      <w:r>
        <w:rPr>
          <w:b/>
          <w:spacing w:val="-3"/>
        </w:rPr>
        <w:t xml:space="preserve"> </w:t>
      </w:r>
      <w:r>
        <w:t>is</w:t>
      </w:r>
      <w:r>
        <w:rPr>
          <w:spacing w:val="-5"/>
        </w:rPr>
        <w:t xml:space="preserve"> </w:t>
      </w:r>
      <w:r>
        <w:t>the</w:t>
      </w:r>
      <w:r>
        <w:rPr>
          <w:spacing w:val="-3"/>
        </w:rPr>
        <w:t xml:space="preserve"> </w:t>
      </w:r>
      <w:r>
        <w:t>client</w:t>
      </w:r>
      <w:r>
        <w:rPr>
          <w:spacing w:val="-2"/>
        </w:rPr>
        <w:t xml:space="preserve"> </w:t>
      </w:r>
      <w:r>
        <w:t>component</w:t>
      </w:r>
      <w:r>
        <w:rPr>
          <w:spacing w:val="-3"/>
        </w:rPr>
        <w:t xml:space="preserve"> </w:t>
      </w:r>
      <w:r>
        <w:t>of</w:t>
      </w:r>
      <w:r>
        <w:rPr>
          <w:spacing w:val="-5"/>
        </w:rPr>
        <w:t xml:space="preserve"> </w:t>
      </w:r>
      <w:r>
        <w:t>the</w:t>
      </w:r>
      <w:r>
        <w:rPr>
          <w:spacing w:val="-2"/>
        </w:rPr>
        <w:t xml:space="preserve"> </w:t>
      </w:r>
      <w:r>
        <w:t>Conga</w:t>
      </w:r>
      <w:r>
        <w:rPr>
          <w:spacing w:val="-3"/>
        </w:rPr>
        <w:t xml:space="preserve"> </w:t>
      </w:r>
      <w:r>
        <w:t>administration</w:t>
      </w:r>
      <w:r>
        <w:rPr>
          <w:spacing w:val="-3"/>
        </w:rPr>
        <w:t xml:space="preserve"> </w:t>
      </w:r>
      <w:r>
        <w:rPr>
          <w:spacing w:val="-2"/>
        </w:rPr>
        <w:t>utility</w:t>
      </w:r>
    </w:p>
    <w:p w:rsidR="004B43E7" w:rsidRDefault="004B43E7">
      <w:pPr>
        <w:sectPr w:rsidR="004B43E7">
          <w:pgSz w:w="11910" w:h="16840"/>
          <w:pgMar w:top="1340" w:right="0" w:bottom="1000" w:left="980" w:header="283" w:footer="801" w:gutter="0"/>
          <w:cols w:space="720"/>
        </w:sectPr>
      </w:pPr>
    </w:p>
    <w:p w:rsidR="004B43E7" w:rsidRDefault="00000000">
      <w:pPr>
        <w:pStyle w:val="ListParagraph"/>
        <w:numPr>
          <w:ilvl w:val="1"/>
          <w:numId w:val="2"/>
        </w:numPr>
        <w:tabs>
          <w:tab w:val="left" w:pos="1312"/>
          <w:tab w:val="left" w:pos="1313"/>
        </w:tabs>
        <w:spacing w:before="90" w:line="312" w:lineRule="auto"/>
        <w:ind w:right="1976"/>
      </w:pPr>
      <w:r>
        <w:t>ricci</w:t>
      </w:r>
      <w:r>
        <w:rPr>
          <w:spacing w:val="-1"/>
        </w:rPr>
        <w:t xml:space="preserve"> </w:t>
      </w:r>
      <w:r>
        <w:t>is</w:t>
      </w:r>
      <w:r>
        <w:rPr>
          <w:spacing w:val="-2"/>
        </w:rPr>
        <w:t xml:space="preserve"> </w:t>
      </w:r>
      <w:r>
        <w:t>an</w:t>
      </w:r>
      <w:r>
        <w:rPr>
          <w:spacing w:val="-2"/>
        </w:rPr>
        <w:t xml:space="preserve"> </w:t>
      </w:r>
      <w:r>
        <w:t>agent</w:t>
      </w:r>
      <w:r>
        <w:rPr>
          <w:spacing w:val="-1"/>
        </w:rPr>
        <w:t xml:space="preserve"> </w:t>
      </w:r>
      <w:r>
        <w:t>that</w:t>
      </w:r>
      <w:r>
        <w:rPr>
          <w:spacing w:val="-2"/>
        </w:rPr>
        <w:t xml:space="preserve"> </w:t>
      </w:r>
      <w:r>
        <w:t>runs</w:t>
      </w:r>
      <w:r>
        <w:rPr>
          <w:spacing w:val="-3"/>
        </w:rPr>
        <w:t xml:space="preserve"> </w:t>
      </w:r>
      <w:r>
        <w:t>on</w:t>
      </w:r>
      <w:r>
        <w:rPr>
          <w:spacing w:val="-2"/>
        </w:rPr>
        <w:t xml:space="preserve"> </w:t>
      </w:r>
      <w:r>
        <w:t>each</w:t>
      </w:r>
      <w:r>
        <w:rPr>
          <w:spacing w:val="-2"/>
        </w:rPr>
        <w:t xml:space="preserve"> </w:t>
      </w:r>
      <w:r>
        <w:t>computer</w:t>
      </w:r>
      <w:r>
        <w:rPr>
          <w:spacing w:val="-1"/>
        </w:rPr>
        <w:t xml:space="preserve"> </w:t>
      </w:r>
      <w:r>
        <w:t>(either</w:t>
      </w:r>
      <w:r>
        <w:rPr>
          <w:spacing w:val="-4"/>
        </w:rPr>
        <w:t xml:space="preserve"> </w:t>
      </w:r>
      <w:r>
        <w:t>a</w:t>
      </w:r>
      <w:r>
        <w:rPr>
          <w:spacing w:val="-3"/>
        </w:rPr>
        <w:t xml:space="preserve"> </w:t>
      </w:r>
      <w:r>
        <w:t>cluster</w:t>
      </w:r>
      <w:r>
        <w:rPr>
          <w:spacing w:val="-3"/>
        </w:rPr>
        <w:t xml:space="preserve"> </w:t>
      </w:r>
      <w:r>
        <w:t>member</w:t>
      </w:r>
      <w:r>
        <w:rPr>
          <w:spacing w:val="-3"/>
        </w:rPr>
        <w:t xml:space="preserve"> </w:t>
      </w:r>
      <w:r>
        <w:t>or</w:t>
      </w:r>
      <w:r>
        <w:rPr>
          <w:spacing w:val="-4"/>
        </w:rPr>
        <w:t xml:space="preserve"> </w:t>
      </w:r>
      <w:r>
        <w:t>a</w:t>
      </w:r>
      <w:r>
        <w:rPr>
          <w:spacing w:val="-1"/>
        </w:rPr>
        <w:t xml:space="preserve"> </w:t>
      </w:r>
      <w:r>
        <w:t>standalone computer) managed by Conga</w:t>
      </w:r>
    </w:p>
    <w:p w:rsidR="004B43E7" w:rsidRDefault="00000000">
      <w:pPr>
        <w:pStyle w:val="ListParagraph"/>
        <w:numPr>
          <w:ilvl w:val="1"/>
          <w:numId w:val="2"/>
        </w:numPr>
        <w:tabs>
          <w:tab w:val="left" w:pos="1312"/>
          <w:tab w:val="left" w:pos="1313"/>
        </w:tabs>
        <w:spacing w:before="1"/>
        <w:ind w:hanging="361"/>
      </w:pPr>
      <w:r>
        <w:t>This</w:t>
      </w:r>
      <w:r>
        <w:rPr>
          <w:spacing w:val="-2"/>
        </w:rPr>
        <w:t xml:space="preserve"> </w:t>
      </w:r>
      <w:r>
        <w:t>service</w:t>
      </w:r>
      <w:r>
        <w:rPr>
          <w:spacing w:val="-4"/>
        </w:rPr>
        <w:t xml:space="preserve"> </w:t>
      </w:r>
      <w:r>
        <w:t>needs</w:t>
      </w:r>
      <w:r>
        <w:rPr>
          <w:spacing w:val="-4"/>
        </w:rPr>
        <w:t xml:space="preserve"> </w:t>
      </w:r>
      <w:r>
        <w:t>to</w:t>
      </w:r>
      <w:r>
        <w:rPr>
          <w:spacing w:val="-3"/>
        </w:rPr>
        <w:t xml:space="preserve"> </w:t>
      </w:r>
      <w:r>
        <w:t>be</w:t>
      </w:r>
      <w:r>
        <w:rPr>
          <w:spacing w:val="-2"/>
        </w:rPr>
        <w:t xml:space="preserve"> </w:t>
      </w:r>
      <w:r>
        <w:t>running</w:t>
      </w:r>
      <w:r>
        <w:rPr>
          <w:spacing w:val="-3"/>
        </w:rPr>
        <w:t xml:space="preserve"> </w:t>
      </w:r>
      <w:r>
        <w:t>on</w:t>
      </w:r>
      <w:r>
        <w:rPr>
          <w:spacing w:val="-2"/>
        </w:rPr>
        <w:t xml:space="preserve"> </w:t>
      </w:r>
      <w:r>
        <w:t>all</w:t>
      </w:r>
      <w:r>
        <w:rPr>
          <w:spacing w:val="-2"/>
        </w:rPr>
        <w:t xml:space="preserve"> </w:t>
      </w:r>
      <w:r>
        <w:t>the</w:t>
      </w:r>
      <w:r>
        <w:rPr>
          <w:spacing w:val="-4"/>
        </w:rPr>
        <w:t xml:space="preserve"> </w:t>
      </w:r>
      <w:r>
        <w:t>client</w:t>
      </w:r>
      <w:r>
        <w:rPr>
          <w:spacing w:val="-2"/>
        </w:rPr>
        <w:t xml:space="preserve"> </w:t>
      </w:r>
      <w:r>
        <w:t>nodes</w:t>
      </w:r>
      <w:r>
        <w:rPr>
          <w:spacing w:val="-2"/>
        </w:rPr>
        <w:t xml:space="preserve"> </w:t>
      </w:r>
      <w:r>
        <w:t>of</w:t>
      </w:r>
      <w:r>
        <w:rPr>
          <w:spacing w:val="-4"/>
        </w:rPr>
        <w:t xml:space="preserve"> </w:t>
      </w:r>
      <w:r>
        <w:t>the</w:t>
      </w:r>
      <w:r>
        <w:rPr>
          <w:spacing w:val="-1"/>
        </w:rPr>
        <w:t xml:space="preserve"> </w:t>
      </w:r>
      <w:r>
        <w:rPr>
          <w:spacing w:val="-2"/>
        </w:rPr>
        <w:t>cluster.</w:t>
      </w:r>
    </w:p>
    <w:p w:rsidR="004B43E7" w:rsidRDefault="00000000">
      <w:pPr>
        <w:pStyle w:val="Heading2"/>
        <w:numPr>
          <w:ilvl w:val="0"/>
          <w:numId w:val="2"/>
        </w:numPr>
        <w:tabs>
          <w:tab w:val="left" w:pos="888"/>
        </w:tabs>
        <w:spacing w:before="79"/>
      </w:pPr>
      <w:r>
        <w:t>What</w:t>
      </w:r>
      <w:r>
        <w:rPr>
          <w:spacing w:val="-2"/>
        </w:rPr>
        <w:t xml:space="preserve"> </w:t>
      </w:r>
      <w:r>
        <w:t>is</w:t>
      </w:r>
      <w:r>
        <w:rPr>
          <w:spacing w:val="-3"/>
        </w:rPr>
        <w:t xml:space="preserve"> </w:t>
      </w:r>
      <w:r>
        <w:t>cman</w:t>
      </w:r>
      <w:r>
        <w:rPr>
          <w:spacing w:val="-5"/>
        </w:rPr>
        <w:t xml:space="preserve"> </w:t>
      </w:r>
      <w:r>
        <w:t>in</w:t>
      </w:r>
      <w:r>
        <w:rPr>
          <w:spacing w:val="-2"/>
        </w:rPr>
        <w:t xml:space="preserve"> </w:t>
      </w:r>
      <w:r>
        <w:t>Red</w:t>
      </w:r>
      <w:r>
        <w:rPr>
          <w:spacing w:val="-2"/>
        </w:rPr>
        <w:t xml:space="preserve"> </w:t>
      </w:r>
      <w:r>
        <w:t>Hat</w:t>
      </w:r>
      <w:r>
        <w:rPr>
          <w:spacing w:val="-3"/>
        </w:rPr>
        <w:t xml:space="preserve"> </w:t>
      </w:r>
      <w:r>
        <w:rPr>
          <w:spacing w:val="-2"/>
        </w:rPr>
        <w:t>Cluster?</w:t>
      </w:r>
    </w:p>
    <w:p w:rsidR="004B43E7" w:rsidRDefault="00000000">
      <w:pPr>
        <w:pStyle w:val="ListParagraph"/>
        <w:numPr>
          <w:ilvl w:val="1"/>
          <w:numId w:val="2"/>
        </w:numPr>
        <w:tabs>
          <w:tab w:val="left" w:pos="1312"/>
          <w:tab w:val="left" w:pos="1313"/>
        </w:tabs>
        <w:ind w:hanging="361"/>
      </w:pPr>
      <w:r>
        <w:t>This</w:t>
      </w:r>
      <w:r>
        <w:rPr>
          <w:spacing w:val="-6"/>
        </w:rPr>
        <w:t xml:space="preserve"> </w:t>
      </w:r>
      <w:r>
        <w:t>is</w:t>
      </w:r>
      <w:r>
        <w:rPr>
          <w:spacing w:val="-3"/>
        </w:rPr>
        <w:t xml:space="preserve"> </w:t>
      </w:r>
      <w:r>
        <w:t>an</w:t>
      </w:r>
      <w:r>
        <w:rPr>
          <w:spacing w:val="-4"/>
        </w:rPr>
        <w:t xml:space="preserve"> </w:t>
      </w:r>
      <w:r>
        <w:t>abbreviation</w:t>
      </w:r>
      <w:r>
        <w:rPr>
          <w:spacing w:val="-4"/>
        </w:rPr>
        <w:t xml:space="preserve"> </w:t>
      </w:r>
      <w:r>
        <w:t>used</w:t>
      </w:r>
      <w:r>
        <w:rPr>
          <w:spacing w:val="-4"/>
        </w:rPr>
        <w:t xml:space="preserve"> </w:t>
      </w:r>
      <w:r>
        <w:t>for</w:t>
      </w:r>
      <w:r>
        <w:rPr>
          <w:spacing w:val="-3"/>
        </w:rPr>
        <w:t xml:space="preserve"> </w:t>
      </w:r>
      <w:r>
        <w:t>Cluster</w:t>
      </w:r>
      <w:r>
        <w:rPr>
          <w:spacing w:val="-4"/>
        </w:rPr>
        <w:t xml:space="preserve"> </w:t>
      </w:r>
      <w:r>
        <w:rPr>
          <w:spacing w:val="-2"/>
        </w:rPr>
        <w:t>Manager.</w:t>
      </w:r>
    </w:p>
    <w:p w:rsidR="004B43E7" w:rsidRDefault="00000000">
      <w:pPr>
        <w:pStyle w:val="ListParagraph"/>
        <w:numPr>
          <w:ilvl w:val="1"/>
          <w:numId w:val="2"/>
        </w:numPr>
        <w:tabs>
          <w:tab w:val="left" w:pos="1312"/>
          <w:tab w:val="left" w:pos="1313"/>
        </w:tabs>
        <w:spacing w:before="80"/>
        <w:ind w:hanging="361"/>
      </w:pPr>
      <w:r>
        <w:t>CMAN</w:t>
      </w:r>
      <w:r>
        <w:rPr>
          <w:spacing w:val="-7"/>
        </w:rPr>
        <w:t xml:space="preserve"> </w:t>
      </w:r>
      <w:r>
        <w:t>is</w:t>
      </w:r>
      <w:r>
        <w:rPr>
          <w:spacing w:val="-2"/>
        </w:rPr>
        <w:t xml:space="preserve"> </w:t>
      </w:r>
      <w:r>
        <w:t>a</w:t>
      </w:r>
      <w:r>
        <w:rPr>
          <w:spacing w:val="-6"/>
        </w:rPr>
        <w:t xml:space="preserve"> </w:t>
      </w:r>
      <w:r>
        <w:t>distributed</w:t>
      </w:r>
      <w:r>
        <w:rPr>
          <w:spacing w:val="-3"/>
        </w:rPr>
        <w:t xml:space="preserve"> </w:t>
      </w:r>
      <w:r>
        <w:t>cluster</w:t>
      </w:r>
      <w:r>
        <w:rPr>
          <w:spacing w:val="-3"/>
        </w:rPr>
        <w:t xml:space="preserve"> </w:t>
      </w:r>
      <w:r>
        <w:t>manager</w:t>
      </w:r>
      <w:r>
        <w:rPr>
          <w:spacing w:val="-2"/>
        </w:rPr>
        <w:t xml:space="preserve"> </w:t>
      </w:r>
      <w:r>
        <w:t>and</w:t>
      </w:r>
      <w:r>
        <w:rPr>
          <w:spacing w:val="-4"/>
        </w:rPr>
        <w:t xml:space="preserve"> </w:t>
      </w:r>
      <w:r>
        <w:t>runs</w:t>
      </w:r>
      <w:r>
        <w:rPr>
          <w:spacing w:val="-2"/>
        </w:rPr>
        <w:t xml:space="preserve"> </w:t>
      </w:r>
      <w:r>
        <w:t>in</w:t>
      </w:r>
      <w:r>
        <w:rPr>
          <w:spacing w:val="-6"/>
        </w:rPr>
        <w:t xml:space="preserve"> </w:t>
      </w:r>
      <w:r>
        <w:t>each</w:t>
      </w:r>
      <w:r>
        <w:rPr>
          <w:spacing w:val="-3"/>
        </w:rPr>
        <w:t xml:space="preserve"> </w:t>
      </w:r>
      <w:r>
        <w:t>cluster</w:t>
      </w:r>
      <w:r>
        <w:rPr>
          <w:spacing w:val="-2"/>
        </w:rPr>
        <w:t xml:space="preserve"> node.</w:t>
      </w:r>
    </w:p>
    <w:p w:rsidR="004B43E7" w:rsidRDefault="00000000">
      <w:pPr>
        <w:pStyle w:val="ListParagraph"/>
        <w:numPr>
          <w:ilvl w:val="1"/>
          <w:numId w:val="2"/>
        </w:numPr>
        <w:tabs>
          <w:tab w:val="left" w:pos="1312"/>
          <w:tab w:val="left" w:pos="1313"/>
        </w:tabs>
        <w:spacing w:before="81" w:line="312" w:lineRule="auto"/>
        <w:ind w:right="1713"/>
      </w:pPr>
      <w:r>
        <w:rPr>
          <w:noProof/>
        </w:rPr>
        <w:drawing>
          <wp:anchor distT="0" distB="0" distL="0" distR="0" simplePos="0" relativeHeight="479312384" behindDoc="1" locked="0" layoutInCell="1" allowOverlap="1">
            <wp:simplePos x="0" y="0"/>
            <wp:positionH relativeFrom="page">
              <wp:posOffset>778433</wp:posOffset>
            </wp:positionH>
            <wp:positionV relativeFrom="paragraph">
              <wp:posOffset>397810</wp:posOffset>
            </wp:positionV>
            <wp:extent cx="5567756" cy="5509895"/>
            <wp:effectExtent l="0" t="0" r="0" b="0"/>
            <wp:wrapNone/>
            <wp:docPr id="5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12896" behindDoc="1" locked="0" layoutInCell="1" allowOverlap="1">
                <wp:simplePos x="0" y="0"/>
                <wp:positionH relativeFrom="page">
                  <wp:posOffset>896620</wp:posOffset>
                </wp:positionH>
                <wp:positionV relativeFrom="paragraph">
                  <wp:posOffset>274320</wp:posOffset>
                </wp:positionV>
                <wp:extent cx="5769610" cy="666115"/>
                <wp:effectExtent l="0" t="0" r="0" b="0"/>
                <wp:wrapNone/>
                <wp:docPr id="314897336" name="docshape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666115"/>
                        </a:xfrm>
                        <a:custGeom>
                          <a:avLst/>
                          <a:gdLst>
                            <a:gd name="T0" fmla="+- 0 10497 1412"/>
                            <a:gd name="T1" fmla="*/ T0 w 9086"/>
                            <a:gd name="T2" fmla="+- 0 1130 432"/>
                            <a:gd name="T3" fmla="*/ 1130 h 1049"/>
                            <a:gd name="T4" fmla="+- 0 1412 1412"/>
                            <a:gd name="T5" fmla="*/ T4 w 9086"/>
                            <a:gd name="T6" fmla="+- 0 1130 432"/>
                            <a:gd name="T7" fmla="*/ 1130 h 1049"/>
                            <a:gd name="T8" fmla="+- 0 1412 1412"/>
                            <a:gd name="T9" fmla="*/ T8 w 9086"/>
                            <a:gd name="T10" fmla="+- 0 1481 432"/>
                            <a:gd name="T11" fmla="*/ 1481 h 1049"/>
                            <a:gd name="T12" fmla="+- 0 10497 1412"/>
                            <a:gd name="T13" fmla="*/ T12 w 9086"/>
                            <a:gd name="T14" fmla="+- 0 1481 432"/>
                            <a:gd name="T15" fmla="*/ 1481 h 1049"/>
                            <a:gd name="T16" fmla="+- 0 10497 1412"/>
                            <a:gd name="T17" fmla="*/ T16 w 9086"/>
                            <a:gd name="T18" fmla="+- 0 1130 432"/>
                            <a:gd name="T19" fmla="*/ 1130 h 1049"/>
                            <a:gd name="T20" fmla="+- 0 10497 1412"/>
                            <a:gd name="T21" fmla="*/ T20 w 9086"/>
                            <a:gd name="T22" fmla="+- 0 432 432"/>
                            <a:gd name="T23" fmla="*/ 432 h 1049"/>
                            <a:gd name="T24" fmla="+- 0 1904 1412"/>
                            <a:gd name="T25" fmla="*/ T24 w 9086"/>
                            <a:gd name="T26" fmla="+- 0 432 432"/>
                            <a:gd name="T27" fmla="*/ 432 h 1049"/>
                            <a:gd name="T28" fmla="+- 0 1904 1412"/>
                            <a:gd name="T29" fmla="*/ T28 w 9086"/>
                            <a:gd name="T30" fmla="+- 0 782 432"/>
                            <a:gd name="T31" fmla="*/ 782 h 1049"/>
                            <a:gd name="T32" fmla="+- 0 1904 1412"/>
                            <a:gd name="T33" fmla="*/ T32 w 9086"/>
                            <a:gd name="T34" fmla="+- 0 1130 432"/>
                            <a:gd name="T35" fmla="*/ 1130 h 1049"/>
                            <a:gd name="T36" fmla="+- 0 10497 1412"/>
                            <a:gd name="T37" fmla="*/ T36 w 9086"/>
                            <a:gd name="T38" fmla="+- 0 1130 432"/>
                            <a:gd name="T39" fmla="*/ 1130 h 1049"/>
                            <a:gd name="T40" fmla="+- 0 10497 1412"/>
                            <a:gd name="T41" fmla="*/ T40 w 9086"/>
                            <a:gd name="T42" fmla="+- 0 782 432"/>
                            <a:gd name="T43" fmla="*/ 782 h 1049"/>
                            <a:gd name="T44" fmla="+- 0 10497 1412"/>
                            <a:gd name="T45" fmla="*/ T44 w 9086"/>
                            <a:gd name="T46" fmla="+- 0 432 432"/>
                            <a:gd name="T47" fmla="*/ 432 h 1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86" h="1049">
                              <a:moveTo>
                                <a:pt x="9085" y="698"/>
                              </a:moveTo>
                              <a:lnTo>
                                <a:pt x="0" y="698"/>
                              </a:lnTo>
                              <a:lnTo>
                                <a:pt x="0" y="1049"/>
                              </a:lnTo>
                              <a:lnTo>
                                <a:pt x="9085" y="1049"/>
                              </a:lnTo>
                              <a:lnTo>
                                <a:pt x="9085" y="698"/>
                              </a:lnTo>
                              <a:close/>
                              <a:moveTo>
                                <a:pt x="9085" y="0"/>
                              </a:moveTo>
                              <a:lnTo>
                                <a:pt x="492" y="0"/>
                              </a:lnTo>
                              <a:lnTo>
                                <a:pt x="492" y="350"/>
                              </a:lnTo>
                              <a:lnTo>
                                <a:pt x="492"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825E2" id="docshape222" o:spid="_x0000_s1026" style="position:absolute;margin-left:70.6pt;margin-top:21.6pt;width:454.3pt;height:52.45pt;z-index:-2400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" path="m9085,698l,698r,351l9085,1049r,-351xm9085,l492,r,350l492,698r8593,l9085,350,9085,xe" stroked="f">
                <v:path arrowok="t" o:connecttype="custom" o:connectlocs="5768975,717550;0,717550;0,940435;5768975,940435;5768975,717550;5768975,274320;312420,274320;312420,496570;312420,717550;5768975,717550;5768975,496570;5768975,274320" o:connectangles="0,0,0,0,0,0,0,0,0,0,0,0"/>
                <w10:wrap anchorx="page"/>
              </v:shape>
            </w:pict>
          </mc:Fallback>
        </mc:AlternateContent>
      </w:r>
      <w:r>
        <w:t>It</w:t>
      </w:r>
      <w:r>
        <w:rPr>
          <w:spacing w:val="-2"/>
        </w:rPr>
        <w:t xml:space="preserve"> </w:t>
      </w:r>
      <w:r>
        <w:t>is</w:t>
      </w:r>
      <w:r>
        <w:rPr>
          <w:spacing w:val="-2"/>
        </w:rPr>
        <w:t xml:space="preserve"> </w:t>
      </w:r>
      <w:r>
        <w:t>responsible</w:t>
      </w:r>
      <w:r>
        <w:rPr>
          <w:spacing w:val="-2"/>
        </w:rPr>
        <w:t xml:space="preserve"> </w:t>
      </w:r>
      <w:r>
        <w:t>for</w:t>
      </w:r>
      <w:r>
        <w:rPr>
          <w:spacing w:val="-4"/>
        </w:rPr>
        <w:t xml:space="preserve"> </w:t>
      </w:r>
      <w:r>
        <w:t>monitoring,</w:t>
      </w:r>
      <w:r>
        <w:rPr>
          <w:spacing w:val="-2"/>
        </w:rPr>
        <w:t xml:space="preserve"> </w:t>
      </w:r>
      <w:r>
        <w:t>heartbeat,</w:t>
      </w:r>
      <w:r>
        <w:rPr>
          <w:spacing w:val="-5"/>
        </w:rPr>
        <w:t xml:space="preserve"> </w:t>
      </w:r>
      <w:r>
        <w:t>quorum,</w:t>
      </w:r>
      <w:r>
        <w:rPr>
          <w:spacing w:val="-4"/>
        </w:rPr>
        <w:t xml:space="preserve"> </w:t>
      </w:r>
      <w:r>
        <w:t>voting</w:t>
      </w:r>
      <w:r>
        <w:rPr>
          <w:spacing w:val="-3"/>
        </w:rPr>
        <w:t xml:space="preserve"> </w:t>
      </w:r>
      <w:r>
        <w:t>and</w:t>
      </w:r>
      <w:r>
        <w:rPr>
          <w:spacing w:val="-3"/>
        </w:rPr>
        <w:t xml:space="preserve"> </w:t>
      </w:r>
      <w:r>
        <w:t>communication</w:t>
      </w:r>
      <w:r>
        <w:rPr>
          <w:spacing w:val="-5"/>
        </w:rPr>
        <w:t xml:space="preserve"> </w:t>
      </w:r>
      <w:r>
        <w:t>between cluster nodes.</w:t>
      </w:r>
    </w:p>
    <w:p w:rsidR="004B43E7" w:rsidRDefault="00000000">
      <w:pPr>
        <w:pStyle w:val="ListParagraph"/>
        <w:numPr>
          <w:ilvl w:val="1"/>
          <w:numId w:val="2"/>
        </w:numPr>
        <w:tabs>
          <w:tab w:val="left" w:pos="1312"/>
          <w:tab w:val="left" w:pos="1313"/>
        </w:tabs>
        <w:spacing w:before="1"/>
        <w:ind w:hanging="361"/>
      </w:pPr>
      <w:r>
        <w:t>CMAN</w:t>
      </w:r>
      <w:r>
        <w:rPr>
          <w:spacing w:val="-7"/>
        </w:rPr>
        <w:t xml:space="preserve"> </w:t>
      </w:r>
      <w:r>
        <w:t>keeps</w:t>
      </w:r>
      <w:r>
        <w:rPr>
          <w:spacing w:val="-2"/>
        </w:rPr>
        <w:t xml:space="preserve"> </w:t>
      </w:r>
      <w:r>
        <w:t>track</w:t>
      </w:r>
      <w:r>
        <w:rPr>
          <w:spacing w:val="-4"/>
        </w:rPr>
        <w:t xml:space="preserve"> </w:t>
      </w:r>
      <w:r>
        <w:t>of</w:t>
      </w:r>
      <w:r>
        <w:rPr>
          <w:spacing w:val="-4"/>
        </w:rPr>
        <w:t xml:space="preserve"> </w:t>
      </w:r>
      <w:r>
        <w:t>cluster</w:t>
      </w:r>
      <w:r>
        <w:rPr>
          <w:spacing w:val="-2"/>
        </w:rPr>
        <w:t xml:space="preserve"> </w:t>
      </w:r>
      <w:r>
        <w:t>quorum</w:t>
      </w:r>
      <w:r>
        <w:rPr>
          <w:spacing w:val="-4"/>
        </w:rPr>
        <w:t xml:space="preserve"> </w:t>
      </w:r>
      <w:r>
        <w:t>by</w:t>
      </w:r>
      <w:r>
        <w:rPr>
          <w:spacing w:val="-4"/>
        </w:rPr>
        <w:t xml:space="preserve"> </w:t>
      </w:r>
      <w:r>
        <w:t>monitoring</w:t>
      </w:r>
      <w:r>
        <w:rPr>
          <w:spacing w:val="-5"/>
        </w:rPr>
        <w:t xml:space="preserve"> </w:t>
      </w:r>
      <w:r>
        <w:t>the</w:t>
      </w:r>
      <w:r>
        <w:rPr>
          <w:spacing w:val="-2"/>
        </w:rPr>
        <w:t xml:space="preserve"> </w:t>
      </w:r>
      <w:r>
        <w:t>count</w:t>
      </w:r>
      <w:r>
        <w:rPr>
          <w:spacing w:val="-2"/>
        </w:rPr>
        <w:t xml:space="preserve"> </w:t>
      </w:r>
      <w:r>
        <w:t>of</w:t>
      </w:r>
      <w:r>
        <w:rPr>
          <w:spacing w:val="-5"/>
        </w:rPr>
        <w:t xml:space="preserve"> </w:t>
      </w:r>
      <w:r>
        <w:t>cluster</w:t>
      </w:r>
      <w:r>
        <w:rPr>
          <w:spacing w:val="-2"/>
        </w:rPr>
        <w:t xml:space="preserve"> nodes.</w:t>
      </w:r>
    </w:p>
    <w:p w:rsidR="004B43E7" w:rsidRDefault="00943907">
      <w:pPr>
        <w:pStyle w:val="Heading2"/>
        <w:numPr>
          <w:ilvl w:val="0"/>
          <w:numId w:val="2"/>
        </w:numPr>
        <w:tabs>
          <w:tab w:val="left" w:pos="888"/>
        </w:tabs>
        <w:spacing w:before="79"/>
      </w:pPr>
      <w:r>
        <w:rPr>
          <w:noProof/>
        </w:rPr>
        <mc:AlternateContent>
          <mc:Choice Requires="wps">
            <w:drawing>
              <wp:anchor distT="0" distB="0" distL="114300" distR="114300" simplePos="0" relativeHeight="15943168" behindDoc="0" locked="0" layoutInCell="1" allowOverlap="1">
                <wp:simplePos x="0" y="0"/>
                <wp:positionH relativeFrom="page">
                  <wp:posOffset>890270</wp:posOffset>
                </wp:positionH>
                <wp:positionV relativeFrom="paragraph">
                  <wp:posOffset>274320</wp:posOffset>
                </wp:positionV>
                <wp:extent cx="5883910" cy="5104130"/>
                <wp:effectExtent l="0" t="0" r="0" b="0"/>
                <wp:wrapNone/>
                <wp:docPr id="474351621" name="docshape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5104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554"/>
                              <w:gridCol w:w="1934"/>
                              <w:gridCol w:w="1942"/>
                              <w:gridCol w:w="4684"/>
                              <w:gridCol w:w="135"/>
                            </w:tblGrid>
                            <w:tr w:rsidR="004B43E7">
                              <w:trPr>
                                <w:trHeight w:val="388"/>
                              </w:trPr>
                              <w:tc>
                                <w:tcPr>
                                  <w:tcW w:w="554" w:type="dxa"/>
                                  <w:vMerge w:val="restart"/>
                                  <w:tcBorders>
                                    <w:top w:val="nil"/>
                                    <w:left w:val="nil"/>
                                    <w:bottom w:val="nil"/>
                                  </w:tcBorders>
                                </w:tcPr>
                                <w:p w:rsidR="004B43E7" w:rsidRDefault="004B43E7">
                                  <w:pPr>
                                    <w:pStyle w:val="TableParagraph"/>
                                    <w:rPr>
                                      <w:rFonts w:ascii="Times New Roman"/>
                                    </w:rPr>
                                  </w:pPr>
                                </w:p>
                              </w:tc>
                              <w:tc>
                                <w:tcPr>
                                  <w:tcW w:w="1934" w:type="dxa"/>
                                  <w:tcBorders>
                                    <w:top w:val="nil"/>
                                    <w:left w:val="single" w:sz="8" w:space="0" w:color="4471C4"/>
                                    <w:bottom w:val="nil"/>
                                    <w:right w:val="nil"/>
                                  </w:tcBorders>
                                  <w:shd w:val="clear" w:color="auto" w:fill="4471C4"/>
                                </w:tcPr>
                                <w:p w:rsidR="004B43E7" w:rsidRDefault="00000000">
                                  <w:pPr>
                                    <w:pStyle w:val="TableParagraph"/>
                                    <w:spacing w:before="16"/>
                                    <w:ind w:left="98"/>
                                    <w:rPr>
                                      <w:b/>
                                    </w:rPr>
                                  </w:pPr>
                                  <w:r>
                                    <w:rPr>
                                      <w:b/>
                                    </w:rPr>
                                    <w:t>IP</w:t>
                                  </w:r>
                                  <w:r>
                                    <w:rPr>
                                      <w:b/>
                                      <w:spacing w:val="-2"/>
                                    </w:rPr>
                                    <w:t xml:space="preserve"> </w:t>
                                  </w:r>
                                  <w:r>
                                    <w:rPr>
                                      <w:b/>
                                    </w:rPr>
                                    <w:t>Port</w:t>
                                  </w:r>
                                  <w:r>
                                    <w:rPr>
                                      <w:b/>
                                      <w:spacing w:val="-2"/>
                                    </w:rPr>
                                    <w:t xml:space="preserve"> </w:t>
                                  </w:r>
                                  <w:r>
                                    <w:rPr>
                                      <w:b/>
                                      <w:spacing w:val="-5"/>
                                    </w:rPr>
                                    <w:t>no.</w:t>
                                  </w:r>
                                </w:p>
                              </w:tc>
                              <w:tc>
                                <w:tcPr>
                                  <w:tcW w:w="1942" w:type="dxa"/>
                                  <w:tcBorders>
                                    <w:top w:val="nil"/>
                                    <w:left w:val="nil"/>
                                    <w:bottom w:val="nil"/>
                                    <w:right w:val="nil"/>
                                  </w:tcBorders>
                                  <w:shd w:val="clear" w:color="auto" w:fill="4471C4"/>
                                </w:tcPr>
                                <w:p w:rsidR="004B43E7" w:rsidRDefault="00000000">
                                  <w:pPr>
                                    <w:pStyle w:val="TableParagraph"/>
                                    <w:spacing w:before="16"/>
                                    <w:ind w:left="116"/>
                                    <w:rPr>
                                      <w:b/>
                                    </w:rPr>
                                  </w:pPr>
                                  <w:r>
                                    <w:rPr>
                                      <w:b/>
                                      <w:spacing w:val="-2"/>
                                    </w:rPr>
                                    <w:t>Protocol</w:t>
                                  </w:r>
                                </w:p>
                              </w:tc>
                              <w:tc>
                                <w:tcPr>
                                  <w:tcW w:w="4684" w:type="dxa"/>
                                  <w:tcBorders>
                                    <w:top w:val="nil"/>
                                    <w:left w:val="nil"/>
                                    <w:bottom w:val="nil"/>
                                    <w:right w:val="nil"/>
                                  </w:tcBorders>
                                  <w:shd w:val="clear" w:color="auto" w:fill="4471C4"/>
                                </w:tcPr>
                                <w:p w:rsidR="004B43E7" w:rsidRDefault="00000000">
                                  <w:pPr>
                                    <w:pStyle w:val="TableParagraph"/>
                                    <w:spacing w:before="16"/>
                                    <w:ind w:left="113"/>
                                    <w:rPr>
                                      <w:b/>
                                    </w:rPr>
                                  </w:pPr>
                                  <w:r>
                                    <w:rPr>
                                      <w:b/>
                                      <w:spacing w:val="-2"/>
                                    </w:rPr>
                                    <w:t>Component</w:t>
                                  </w:r>
                                </w:p>
                              </w:tc>
                              <w:tc>
                                <w:tcPr>
                                  <w:tcW w:w="135" w:type="dxa"/>
                                  <w:tcBorders>
                                    <w:top w:val="nil"/>
                                    <w:left w:val="nil"/>
                                    <w:bottom w:val="nil"/>
                                    <w:right w:val="single" w:sz="8" w:space="0" w:color="4471C4"/>
                                  </w:tcBorders>
                                  <w:shd w:val="clear" w:color="auto" w:fill="4471C4"/>
                                </w:tcPr>
                                <w:p w:rsidR="004B43E7" w:rsidRDefault="004B43E7">
                                  <w:pPr>
                                    <w:pStyle w:val="TableParagraph"/>
                                    <w:rPr>
                                      <w:rFonts w:ascii="Times New Roman"/>
                                    </w:rPr>
                                  </w:pPr>
                                </w:p>
                              </w:tc>
                            </w:tr>
                            <w:tr w:rsidR="004B43E7">
                              <w:trPr>
                                <w:trHeight w:val="348"/>
                              </w:trPr>
                              <w:tc>
                                <w:tcPr>
                                  <w:tcW w:w="554" w:type="dxa"/>
                                  <w:vMerge/>
                                  <w:tcBorders>
                                    <w:top w:val="nil"/>
                                    <w:left w:val="nil"/>
                                    <w:bottom w:val="nil"/>
                                  </w:tcBorders>
                                </w:tcPr>
                                <w:p w:rsidR="004B43E7" w:rsidRDefault="004B43E7">
                                  <w:pPr>
                                    <w:rPr>
                                      <w:sz w:val="2"/>
                                      <w:szCs w:val="2"/>
                                    </w:rPr>
                                  </w:pPr>
                                </w:p>
                              </w:tc>
                              <w:tc>
                                <w:tcPr>
                                  <w:tcW w:w="1934" w:type="dxa"/>
                                  <w:tcBorders>
                                    <w:top w:val="nil"/>
                                  </w:tcBorders>
                                  <w:shd w:val="clear" w:color="auto" w:fill="D9E1F3"/>
                                </w:tcPr>
                                <w:p w:rsidR="004B43E7" w:rsidRDefault="00000000">
                                  <w:pPr>
                                    <w:pStyle w:val="TableParagraph"/>
                                    <w:spacing w:line="266" w:lineRule="exact"/>
                                    <w:ind w:left="98"/>
                                    <w:rPr>
                                      <w:b/>
                                    </w:rPr>
                                  </w:pPr>
                                  <w:r>
                                    <w:rPr>
                                      <w:b/>
                                      <w:spacing w:val="-2"/>
                                    </w:rPr>
                                    <w:t>5404,5405</w:t>
                                  </w:r>
                                </w:p>
                              </w:tc>
                              <w:tc>
                                <w:tcPr>
                                  <w:tcW w:w="1942" w:type="dxa"/>
                                  <w:tcBorders>
                                    <w:top w:val="nil"/>
                                  </w:tcBorders>
                                  <w:shd w:val="clear" w:color="auto" w:fill="D9E1F3"/>
                                </w:tcPr>
                                <w:p w:rsidR="004B43E7" w:rsidRDefault="00000000">
                                  <w:pPr>
                                    <w:pStyle w:val="TableParagraph"/>
                                    <w:spacing w:line="266" w:lineRule="exact"/>
                                    <w:ind w:left="106"/>
                                  </w:pPr>
                                  <w:r>
                                    <w:rPr>
                                      <w:spacing w:val="-5"/>
                                    </w:rPr>
                                    <w:t>UDP</w:t>
                                  </w:r>
                                </w:p>
                              </w:tc>
                              <w:tc>
                                <w:tcPr>
                                  <w:tcW w:w="4819" w:type="dxa"/>
                                  <w:gridSpan w:val="2"/>
                                  <w:tcBorders>
                                    <w:top w:val="nil"/>
                                  </w:tcBorders>
                                  <w:shd w:val="clear" w:color="auto" w:fill="D9E1F3"/>
                                </w:tcPr>
                                <w:p w:rsidR="004B43E7" w:rsidRDefault="00000000">
                                  <w:pPr>
                                    <w:pStyle w:val="TableParagraph"/>
                                    <w:spacing w:line="266" w:lineRule="exact"/>
                                    <w:ind w:left="103"/>
                                  </w:pPr>
                                  <w:r>
                                    <w:rPr>
                                      <w:spacing w:val="-2"/>
                                    </w:rPr>
                                    <w:t>corosync/cman</w:t>
                                  </w:r>
                                </w:p>
                              </w:tc>
                            </w:tr>
                            <w:tr w:rsidR="004B43E7">
                              <w:trPr>
                                <w:trHeight w:val="349"/>
                              </w:trPr>
                              <w:tc>
                                <w:tcPr>
                                  <w:tcW w:w="554" w:type="dxa"/>
                                  <w:vMerge/>
                                  <w:tcBorders>
                                    <w:top w:val="nil"/>
                                    <w:left w:val="nil"/>
                                    <w:bottom w:val="nil"/>
                                  </w:tcBorders>
                                </w:tcPr>
                                <w:p w:rsidR="004B43E7" w:rsidRDefault="004B43E7">
                                  <w:pPr>
                                    <w:rPr>
                                      <w:sz w:val="2"/>
                                      <w:szCs w:val="2"/>
                                    </w:rPr>
                                  </w:pPr>
                                </w:p>
                              </w:tc>
                              <w:tc>
                                <w:tcPr>
                                  <w:tcW w:w="1934" w:type="dxa"/>
                                </w:tcPr>
                                <w:p w:rsidR="004B43E7" w:rsidRDefault="00000000">
                                  <w:pPr>
                                    <w:pStyle w:val="TableParagraph"/>
                                    <w:spacing w:line="267" w:lineRule="exact"/>
                                    <w:ind w:left="98"/>
                                    <w:rPr>
                                      <w:b/>
                                    </w:rPr>
                                  </w:pPr>
                                  <w:r>
                                    <w:rPr>
                                      <w:b/>
                                      <w:spacing w:val="-2"/>
                                    </w:rPr>
                                    <w:t>11111</w:t>
                                  </w:r>
                                </w:p>
                              </w:tc>
                              <w:tc>
                                <w:tcPr>
                                  <w:tcW w:w="1942" w:type="dxa"/>
                                </w:tcPr>
                                <w:p w:rsidR="004B43E7" w:rsidRDefault="00000000">
                                  <w:pPr>
                                    <w:pStyle w:val="TableParagraph"/>
                                    <w:spacing w:line="267" w:lineRule="exact"/>
                                    <w:ind w:left="106"/>
                                  </w:pPr>
                                  <w:r>
                                    <w:rPr>
                                      <w:spacing w:val="-5"/>
                                    </w:rPr>
                                    <w:t>TCP</w:t>
                                  </w:r>
                                </w:p>
                              </w:tc>
                              <w:tc>
                                <w:tcPr>
                                  <w:tcW w:w="4819" w:type="dxa"/>
                                  <w:gridSpan w:val="2"/>
                                </w:tcPr>
                                <w:p w:rsidR="004B43E7" w:rsidRDefault="00000000">
                                  <w:pPr>
                                    <w:pStyle w:val="TableParagraph"/>
                                    <w:spacing w:line="267" w:lineRule="exact"/>
                                    <w:ind w:left="103"/>
                                  </w:pPr>
                                  <w:r>
                                    <w:rPr>
                                      <w:spacing w:val="-2"/>
                                    </w:rPr>
                                    <w:t>ricci</w:t>
                                  </w:r>
                                </w:p>
                              </w:tc>
                            </w:tr>
                            <w:tr w:rsidR="004B43E7">
                              <w:trPr>
                                <w:trHeight w:val="349"/>
                              </w:trPr>
                              <w:tc>
                                <w:tcPr>
                                  <w:tcW w:w="554" w:type="dxa"/>
                                  <w:vMerge/>
                                  <w:tcBorders>
                                    <w:top w:val="nil"/>
                                    <w:left w:val="nil"/>
                                    <w:bottom w:val="nil"/>
                                  </w:tcBorders>
                                </w:tcPr>
                                <w:p w:rsidR="004B43E7" w:rsidRDefault="004B43E7">
                                  <w:pPr>
                                    <w:rPr>
                                      <w:sz w:val="2"/>
                                      <w:szCs w:val="2"/>
                                    </w:rPr>
                                  </w:pPr>
                                </w:p>
                              </w:tc>
                              <w:tc>
                                <w:tcPr>
                                  <w:tcW w:w="1934" w:type="dxa"/>
                                  <w:shd w:val="clear" w:color="auto" w:fill="D9E1F3"/>
                                </w:tcPr>
                                <w:p w:rsidR="004B43E7" w:rsidRDefault="00000000">
                                  <w:pPr>
                                    <w:pStyle w:val="TableParagraph"/>
                                    <w:spacing w:line="265" w:lineRule="exact"/>
                                    <w:ind w:left="98"/>
                                    <w:rPr>
                                      <w:b/>
                                    </w:rPr>
                                  </w:pPr>
                                  <w:r>
                                    <w:rPr>
                                      <w:b/>
                                      <w:spacing w:val="-2"/>
                                    </w:rPr>
                                    <w:t>21064</w:t>
                                  </w:r>
                                </w:p>
                              </w:tc>
                              <w:tc>
                                <w:tcPr>
                                  <w:tcW w:w="1942" w:type="dxa"/>
                                  <w:shd w:val="clear" w:color="auto" w:fill="D9E1F3"/>
                                </w:tcPr>
                                <w:p w:rsidR="004B43E7" w:rsidRDefault="00000000">
                                  <w:pPr>
                                    <w:pStyle w:val="TableParagraph"/>
                                    <w:spacing w:line="265" w:lineRule="exact"/>
                                    <w:ind w:left="106"/>
                                  </w:pPr>
                                  <w:r>
                                    <w:rPr>
                                      <w:spacing w:val="-5"/>
                                    </w:rPr>
                                    <w:t>TCP</w:t>
                                  </w:r>
                                </w:p>
                              </w:tc>
                              <w:tc>
                                <w:tcPr>
                                  <w:tcW w:w="4819" w:type="dxa"/>
                                  <w:gridSpan w:val="2"/>
                                  <w:shd w:val="clear" w:color="auto" w:fill="D9E1F3"/>
                                </w:tcPr>
                                <w:p w:rsidR="004B43E7" w:rsidRDefault="00000000">
                                  <w:pPr>
                                    <w:pStyle w:val="TableParagraph"/>
                                    <w:spacing w:line="265" w:lineRule="exact"/>
                                    <w:ind w:left="103"/>
                                  </w:pPr>
                                  <w:r>
                                    <w:t>dlm</w:t>
                                  </w:r>
                                  <w:r>
                                    <w:rPr>
                                      <w:spacing w:val="-3"/>
                                    </w:rPr>
                                    <w:t xml:space="preserve"> </w:t>
                                  </w:r>
                                  <w:r>
                                    <w:t>(Distributed</w:t>
                                  </w:r>
                                  <w:r>
                                    <w:rPr>
                                      <w:spacing w:val="-6"/>
                                    </w:rPr>
                                    <w:t xml:space="preserve"> </w:t>
                                  </w:r>
                                  <w:r>
                                    <w:t>Lock</w:t>
                                  </w:r>
                                  <w:r>
                                    <w:rPr>
                                      <w:spacing w:val="-4"/>
                                    </w:rPr>
                                    <w:t xml:space="preserve"> </w:t>
                                  </w:r>
                                  <w:r>
                                    <w:rPr>
                                      <w:spacing w:val="-2"/>
                                    </w:rPr>
                                    <w:t>Manager)</w:t>
                                  </w:r>
                                </w:p>
                              </w:tc>
                            </w:tr>
                            <w:tr w:rsidR="004B43E7">
                              <w:trPr>
                                <w:trHeight w:val="349"/>
                              </w:trPr>
                              <w:tc>
                                <w:tcPr>
                                  <w:tcW w:w="554" w:type="dxa"/>
                                  <w:vMerge/>
                                  <w:tcBorders>
                                    <w:top w:val="nil"/>
                                    <w:left w:val="nil"/>
                                    <w:bottom w:val="nil"/>
                                  </w:tcBorders>
                                </w:tcPr>
                                <w:p w:rsidR="004B43E7" w:rsidRDefault="004B43E7">
                                  <w:pPr>
                                    <w:rPr>
                                      <w:sz w:val="2"/>
                                      <w:szCs w:val="2"/>
                                    </w:rPr>
                                  </w:pPr>
                                </w:p>
                              </w:tc>
                              <w:tc>
                                <w:tcPr>
                                  <w:tcW w:w="1934" w:type="dxa"/>
                                </w:tcPr>
                                <w:p w:rsidR="004B43E7" w:rsidRDefault="00000000">
                                  <w:pPr>
                                    <w:pStyle w:val="TableParagraph"/>
                                    <w:spacing w:line="265" w:lineRule="exact"/>
                                    <w:ind w:left="98"/>
                                    <w:rPr>
                                      <w:b/>
                                    </w:rPr>
                                  </w:pPr>
                                  <w:r>
                                    <w:rPr>
                                      <w:b/>
                                      <w:spacing w:val="-2"/>
                                    </w:rPr>
                                    <w:t>16851</w:t>
                                  </w:r>
                                </w:p>
                              </w:tc>
                              <w:tc>
                                <w:tcPr>
                                  <w:tcW w:w="1942" w:type="dxa"/>
                                </w:tcPr>
                                <w:p w:rsidR="004B43E7" w:rsidRDefault="00000000">
                                  <w:pPr>
                                    <w:pStyle w:val="TableParagraph"/>
                                    <w:spacing w:line="265" w:lineRule="exact"/>
                                    <w:ind w:left="106"/>
                                  </w:pPr>
                                  <w:r>
                                    <w:rPr>
                                      <w:spacing w:val="-5"/>
                                    </w:rPr>
                                    <w:t>TCP</w:t>
                                  </w:r>
                                </w:p>
                              </w:tc>
                              <w:tc>
                                <w:tcPr>
                                  <w:tcW w:w="4819" w:type="dxa"/>
                                  <w:gridSpan w:val="2"/>
                                </w:tcPr>
                                <w:p w:rsidR="004B43E7" w:rsidRDefault="00000000">
                                  <w:pPr>
                                    <w:pStyle w:val="TableParagraph"/>
                                    <w:spacing w:line="265" w:lineRule="exact"/>
                                    <w:ind w:left="103"/>
                                  </w:pPr>
                                  <w:r>
                                    <w:rPr>
                                      <w:spacing w:val="-2"/>
                                    </w:rPr>
                                    <w:t>Modclustered</w:t>
                                  </w:r>
                                </w:p>
                              </w:tc>
                            </w:tr>
                            <w:tr w:rsidR="004B43E7">
                              <w:trPr>
                                <w:trHeight w:val="357"/>
                              </w:trPr>
                              <w:tc>
                                <w:tcPr>
                                  <w:tcW w:w="554" w:type="dxa"/>
                                  <w:vMerge/>
                                  <w:tcBorders>
                                    <w:top w:val="nil"/>
                                    <w:left w:val="nil"/>
                                    <w:bottom w:val="nil"/>
                                  </w:tcBorders>
                                </w:tcPr>
                                <w:p w:rsidR="004B43E7" w:rsidRDefault="004B43E7">
                                  <w:pPr>
                                    <w:rPr>
                                      <w:sz w:val="2"/>
                                      <w:szCs w:val="2"/>
                                    </w:rPr>
                                  </w:pPr>
                                </w:p>
                              </w:tc>
                              <w:tc>
                                <w:tcPr>
                                  <w:tcW w:w="1934" w:type="dxa"/>
                                  <w:tcBorders>
                                    <w:bottom w:val="nil"/>
                                  </w:tcBorders>
                                  <w:shd w:val="clear" w:color="auto" w:fill="D9E1F3"/>
                                </w:tcPr>
                                <w:p w:rsidR="004B43E7" w:rsidRDefault="00000000">
                                  <w:pPr>
                                    <w:pStyle w:val="TableParagraph"/>
                                    <w:spacing w:line="265" w:lineRule="exact"/>
                                    <w:ind w:left="98"/>
                                    <w:rPr>
                                      <w:b/>
                                    </w:rPr>
                                  </w:pPr>
                                  <w:r>
                                    <w:rPr>
                                      <w:b/>
                                      <w:spacing w:val="-4"/>
                                    </w:rPr>
                                    <w:t>8084</w:t>
                                  </w:r>
                                </w:p>
                              </w:tc>
                              <w:tc>
                                <w:tcPr>
                                  <w:tcW w:w="1942" w:type="dxa"/>
                                  <w:tcBorders>
                                    <w:bottom w:val="nil"/>
                                  </w:tcBorders>
                                  <w:shd w:val="clear" w:color="auto" w:fill="D9E1F3"/>
                                </w:tcPr>
                                <w:p w:rsidR="004B43E7" w:rsidRDefault="00000000">
                                  <w:pPr>
                                    <w:pStyle w:val="TableParagraph"/>
                                    <w:spacing w:line="265" w:lineRule="exact"/>
                                    <w:ind w:left="106"/>
                                  </w:pPr>
                                  <w:r>
                                    <w:rPr>
                                      <w:spacing w:val="-5"/>
                                    </w:rPr>
                                    <w:t>TCP</w:t>
                                  </w:r>
                                </w:p>
                              </w:tc>
                              <w:tc>
                                <w:tcPr>
                                  <w:tcW w:w="4819" w:type="dxa"/>
                                  <w:gridSpan w:val="2"/>
                                  <w:tcBorders>
                                    <w:bottom w:val="nil"/>
                                  </w:tcBorders>
                                  <w:shd w:val="clear" w:color="auto" w:fill="D9E1F3"/>
                                </w:tcPr>
                                <w:p w:rsidR="004B43E7" w:rsidRDefault="00000000">
                                  <w:pPr>
                                    <w:pStyle w:val="TableParagraph"/>
                                    <w:spacing w:line="265" w:lineRule="exact"/>
                                    <w:ind w:left="103"/>
                                  </w:pPr>
                                  <w:r>
                                    <w:rPr>
                                      <w:spacing w:val="-4"/>
                                    </w:rPr>
                                    <w:t>luci</w:t>
                                  </w:r>
                                </w:p>
                              </w:tc>
                            </w:tr>
                            <w:tr w:rsidR="004B43E7">
                              <w:trPr>
                                <w:trHeight w:val="372"/>
                              </w:trPr>
                              <w:tc>
                                <w:tcPr>
                                  <w:tcW w:w="554" w:type="dxa"/>
                                  <w:vMerge/>
                                  <w:tcBorders>
                                    <w:top w:val="nil"/>
                                    <w:left w:val="nil"/>
                                    <w:bottom w:val="nil"/>
                                  </w:tcBorders>
                                </w:tcPr>
                                <w:p w:rsidR="004B43E7" w:rsidRDefault="004B43E7">
                                  <w:pPr>
                                    <w:rPr>
                                      <w:sz w:val="2"/>
                                      <w:szCs w:val="2"/>
                                    </w:rPr>
                                  </w:pPr>
                                </w:p>
                              </w:tc>
                              <w:tc>
                                <w:tcPr>
                                  <w:tcW w:w="1934" w:type="dxa"/>
                                  <w:tcBorders>
                                    <w:top w:val="nil"/>
                                    <w:bottom w:val="nil"/>
                                  </w:tcBorders>
                                </w:tcPr>
                                <w:p w:rsidR="004B43E7" w:rsidRDefault="00000000">
                                  <w:pPr>
                                    <w:pStyle w:val="TableParagraph"/>
                                    <w:spacing w:before="9"/>
                                    <w:ind w:left="98"/>
                                    <w:rPr>
                                      <w:b/>
                                    </w:rPr>
                                  </w:pPr>
                                  <w:r>
                                    <w:rPr>
                                      <w:b/>
                                      <w:spacing w:val="-2"/>
                                    </w:rPr>
                                    <w:t>4196,4197</w:t>
                                  </w:r>
                                </w:p>
                              </w:tc>
                              <w:tc>
                                <w:tcPr>
                                  <w:tcW w:w="1942" w:type="dxa"/>
                                  <w:tcBorders>
                                    <w:top w:val="nil"/>
                                    <w:bottom w:val="nil"/>
                                  </w:tcBorders>
                                </w:tcPr>
                                <w:p w:rsidR="004B43E7" w:rsidRDefault="00000000">
                                  <w:pPr>
                                    <w:pStyle w:val="TableParagraph"/>
                                    <w:spacing w:before="9"/>
                                    <w:ind w:left="106"/>
                                  </w:pPr>
                                  <w:r>
                                    <w:rPr>
                                      <w:spacing w:val="-5"/>
                                    </w:rPr>
                                    <w:t>TCP</w:t>
                                  </w:r>
                                </w:p>
                              </w:tc>
                              <w:tc>
                                <w:tcPr>
                                  <w:tcW w:w="4819" w:type="dxa"/>
                                  <w:gridSpan w:val="2"/>
                                  <w:tcBorders>
                                    <w:top w:val="nil"/>
                                    <w:bottom w:val="nil"/>
                                  </w:tcBorders>
                                </w:tcPr>
                                <w:p w:rsidR="004B43E7" w:rsidRDefault="00000000">
                                  <w:pPr>
                                    <w:pStyle w:val="TableParagraph"/>
                                    <w:spacing w:before="9"/>
                                    <w:ind w:left="103"/>
                                  </w:pPr>
                                  <w:r>
                                    <w:rPr>
                                      <w:spacing w:val="-2"/>
                                    </w:rPr>
                                    <w:t>rgmanager</w:t>
                                  </w:r>
                                </w:p>
                              </w:tc>
                            </w:tr>
                            <w:tr w:rsidR="004B43E7">
                              <w:trPr>
                                <w:trHeight w:val="5446"/>
                              </w:trPr>
                              <w:tc>
                                <w:tcPr>
                                  <w:tcW w:w="9114" w:type="dxa"/>
                                  <w:gridSpan w:val="4"/>
                                  <w:tcBorders>
                                    <w:top w:val="nil"/>
                                    <w:left w:val="nil"/>
                                    <w:bottom w:val="nil"/>
                                    <w:right w:val="nil"/>
                                  </w:tcBorders>
                                </w:tcPr>
                                <w:p w:rsidR="004B43E7" w:rsidRDefault="004B43E7">
                                  <w:pPr>
                                    <w:pStyle w:val="TableParagraph"/>
                                    <w:rPr>
                                      <w:rFonts w:ascii="Times New Roman"/>
                                    </w:rPr>
                                  </w:pPr>
                                </w:p>
                              </w:tc>
                              <w:tc>
                                <w:tcPr>
                                  <w:tcW w:w="135" w:type="dxa"/>
                                  <w:tcBorders>
                                    <w:top w:val="nil"/>
                                    <w:left w:val="nil"/>
                                    <w:bottom w:val="nil"/>
                                    <w:right w:val="nil"/>
                                  </w:tcBorders>
                                </w:tcPr>
                                <w:p w:rsidR="004B43E7" w:rsidRDefault="004B43E7">
                                  <w:pPr>
                                    <w:pStyle w:val="TableParagraph"/>
                                    <w:rPr>
                                      <w:rFonts w:ascii="Times New Roman"/>
                                    </w:rPr>
                                  </w:pPr>
                                </w:p>
                              </w:tc>
                            </w:tr>
                          </w:tbl>
                          <w:p w:rsidR="004B43E7" w:rsidRDefault="004B43E7">
                            <w:pPr>
                              <w:pStyle w:val="BodyText"/>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23" o:spid="_x0000_s1114" type="#_x0000_t202" style="position:absolute;left:0;text-align:left;margin-left:70.1pt;margin-top:21.6pt;width:463.3pt;height:401.9pt;z-index:1594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" filled="f" stroked="f">
                <v:textbox inset="0,0,0,0">
                  <w:txbxContent>
                    <w:tbl>
                      <w:tblPr>
                        <w:tblW w:w="0" w:type="auto"/>
                        <w:tblInd w:w="7"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554"/>
                        <w:gridCol w:w="1934"/>
                        <w:gridCol w:w="1942"/>
                        <w:gridCol w:w="4684"/>
                        <w:gridCol w:w="135"/>
                      </w:tblGrid>
                      <w:tr w:rsidR="004B43E7">
                        <w:trPr>
                          <w:trHeight w:val="388"/>
                        </w:trPr>
                        <w:tc>
                          <w:tcPr>
                            <w:tcW w:w="554" w:type="dxa"/>
                            <w:vMerge w:val="restart"/>
                            <w:tcBorders>
                              <w:top w:val="nil"/>
                              <w:left w:val="nil"/>
                              <w:bottom w:val="nil"/>
                            </w:tcBorders>
                          </w:tcPr>
                          <w:p w:rsidR="004B43E7" w:rsidRDefault="004B43E7">
                            <w:pPr>
                              <w:pStyle w:val="TableParagraph"/>
                              <w:rPr>
                                <w:rFonts w:ascii="Times New Roman"/>
                              </w:rPr>
                            </w:pPr>
                          </w:p>
                        </w:tc>
                        <w:tc>
                          <w:tcPr>
                            <w:tcW w:w="1934" w:type="dxa"/>
                            <w:tcBorders>
                              <w:top w:val="nil"/>
                              <w:left w:val="single" w:sz="8" w:space="0" w:color="4471C4"/>
                              <w:bottom w:val="nil"/>
                              <w:right w:val="nil"/>
                            </w:tcBorders>
                            <w:shd w:val="clear" w:color="auto" w:fill="4471C4"/>
                          </w:tcPr>
                          <w:p w:rsidR="004B43E7" w:rsidRDefault="00000000">
                            <w:pPr>
                              <w:pStyle w:val="TableParagraph"/>
                              <w:spacing w:before="16"/>
                              <w:ind w:left="98"/>
                              <w:rPr>
                                <w:b/>
                              </w:rPr>
                            </w:pPr>
                            <w:r>
                              <w:rPr>
                                <w:b/>
                              </w:rPr>
                              <w:t>IP</w:t>
                            </w:r>
                            <w:r>
                              <w:rPr>
                                <w:b/>
                                <w:spacing w:val="-2"/>
                              </w:rPr>
                              <w:t xml:space="preserve"> </w:t>
                            </w:r>
                            <w:r>
                              <w:rPr>
                                <w:b/>
                              </w:rPr>
                              <w:t>Port</w:t>
                            </w:r>
                            <w:r>
                              <w:rPr>
                                <w:b/>
                                <w:spacing w:val="-2"/>
                              </w:rPr>
                              <w:t xml:space="preserve"> </w:t>
                            </w:r>
                            <w:r>
                              <w:rPr>
                                <w:b/>
                                <w:spacing w:val="-5"/>
                              </w:rPr>
                              <w:t>no.</w:t>
                            </w:r>
                          </w:p>
                        </w:tc>
                        <w:tc>
                          <w:tcPr>
                            <w:tcW w:w="1942" w:type="dxa"/>
                            <w:tcBorders>
                              <w:top w:val="nil"/>
                              <w:left w:val="nil"/>
                              <w:bottom w:val="nil"/>
                              <w:right w:val="nil"/>
                            </w:tcBorders>
                            <w:shd w:val="clear" w:color="auto" w:fill="4471C4"/>
                          </w:tcPr>
                          <w:p w:rsidR="004B43E7" w:rsidRDefault="00000000">
                            <w:pPr>
                              <w:pStyle w:val="TableParagraph"/>
                              <w:spacing w:before="16"/>
                              <w:ind w:left="116"/>
                              <w:rPr>
                                <w:b/>
                              </w:rPr>
                            </w:pPr>
                            <w:r>
                              <w:rPr>
                                <w:b/>
                                <w:spacing w:val="-2"/>
                              </w:rPr>
                              <w:t>Protocol</w:t>
                            </w:r>
                          </w:p>
                        </w:tc>
                        <w:tc>
                          <w:tcPr>
                            <w:tcW w:w="4684" w:type="dxa"/>
                            <w:tcBorders>
                              <w:top w:val="nil"/>
                              <w:left w:val="nil"/>
                              <w:bottom w:val="nil"/>
                              <w:right w:val="nil"/>
                            </w:tcBorders>
                            <w:shd w:val="clear" w:color="auto" w:fill="4471C4"/>
                          </w:tcPr>
                          <w:p w:rsidR="004B43E7" w:rsidRDefault="00000000">
                            <w:pPr>
                              <w:pStyle w:val="TableParagraph"/>
                              <w:spacing w:before="16"/>
                              <w:ind w:left="113"/>
                              <w:rPr>
                                <w:b/>
                              </w:rPr>
                            </w:pPr>
                            <w:r>
                              <w:rPr>
                                <w:b/>
                                <w:spacing w:val="-2"/>
                              </w:rPr>
                              <w:t>Component</w:t>
                            </w:r>
                          </w:p>
                        </w:tc>
                        <w:tc>
                          <w:tcPr>
                            <w:tcW w:w="135" w:type="dxa"/>
                            <w:tcBorders>
                              <w:top w:val="nil"/>
                              <w:left w:val="nil"/>
                              <w:bottom w:val="nil"/>
                              <w:right w:val="single" w:sz="8" w:space="0" w:color="4471C4"/>
                            </w:tcBorders>
                            <w:shd w:val="clear" w:color="auto" w:fill="4471C4"/>
                          </w:tcPr>
                          <w:p w:rsidR="004B43E7" w:rsidRDefault="004B43E7">
                            <w:pPr>
                              <w:pStyle w:val="TableParagraph"/>
                              <w:rPr>
                                <w:rFonts w:ascii="Times New Roman"/>
                              </w:rPr>
                            </w:pPr>
                          </w:p>
                        </w:tc>
                      </w:tr>
                      <w:tr w:rsidR="004B43E7">
                        <w:trPr>
                          <w:trHeight w:val="348"/>
                        </w:trPr>
                        <w:tc>
                          <w:tcPr>
                            <w:tcW w:w="554" w:type="dxa"/>
                            <w:vMerge/>
                            <w:tcBorders>
                              <w:top w:val="nil"/>
                              <w:left w:val="nil"/>
                              <w:bottom w:val="nil"/>
                            </w:tcBorders>
                          </w:tcPr>
                          <w:p w:rsidR="004B43E7" w:rsidRDefault="004B43E7">
                            <w:pPr>
                              <w:rPr>
                                <w:sz w:val="2"/>
                                <w:szCs w:val="2"/>
                              </w:rPr>
                            </w:pPr>
                          </w:p>
                        </w:tc>
                        <w:tc>
                          <w:tcPr>
                            <w:tcW w:w="1934" w:type="dxa"/>
                            <w:tcBorders>
                              <w:top w:val="nil"/>
                            </w:tcBorders>
                            <w:shd w:val="clear" w:color="auto" w:fill="D9E1F3"/>
                          </w:tcPr>
                          <w:p w:rsidR="004B43E7" w:rsidRDefault="00000000">
                            <w:pPr>
                              <w:pStyle w:val="TableParagraph"/>
                              <w:spacing w:line="266" w:lineRule="exact"/>
                              <w:ind w:left="98"/>
                              <w:rPr>
                                <w:b/>
                              </w:rPr>
                            </w:pPr>
                            <w:r>
                              <w:rPr>
                                <w:b/>
                                <w:spacing w:val="-2"/>
                              </w:rPr>
                              <w:t>5404,5405</w:t>
                            </w:r>
                          </w:p>
                        </w:tc>
                        <w:tc>
                          <w:tcPr>
                            <w:tcW w:w="1942" w:type="dxa"/>
                            <w:tcBorders>
                              <w:top w:val="nil"/>
                            </w:tcBorders>
                            <w:shd w:val="clear" w:color="auto" w:fill="D9E1F3"/>
                          </w:tcPr>
                          <w:p w:rsidR="004B43E7" w:rsidRDefault="00000000">
                            <w:pPr>
                              <w:pStyle w:val="TableParagraph"/>
                              <w:spacing w:line="266" w:lineRule="exact"/>
                              <w:ind w:left="106"/>
                            </w:pPr>
                            <w:r>
                              <w:rPr>
                                <w:spacing w:val="-5"/>
                              </w:rPr>
                              <w:t>UDP</w:t>
                            </w:r>
                          </w:p>
                        </w:tc>
                        <w:tc>
                          <w:tcPr>
                            <w:tcW w:w="4819" w:type="dxa"/>
                            <w:gridSpan w:val="2"/>
                            <w:tcBorders>
                              <w:top w:val="nil"/>
                            </w:tcBorders>
                            <w:shd w:val="clear" w:color="auto" w:fill="D9E1F3"/>
                          </w:tcPr>
                          <w:p w:rsidR="004B43E7" w:rsidRDefault="00000000">
                            <w:pPr>
                              <w:pStyle w:val="TableParagraph"/>
                              <w:spacing w:line="266" w:lineRule="exact"/>
                              <w:ind w:left="103"/>
                            </w:pPr>
                            <w:r>
                              <w:rPr>
                                <w:spacing w:val="-2"/>
                              </w:rPr>
                              <w:t>corosync/cman</w:t>
                            </w:r>
                          </w:p>
                        </w:tc>
                      </w:tr>
                      <w:tr w:rsidR="004B43E7">
                        <w:trPr>
                          <w:trHeight w:val="349"/>
                        </w:trPr>
                        <w:tc>
                          <w:tcPr>
                            <w:tcW w:w="554" w:type="dxa"/>
                            <w:vMerge/>
                            <w:tcBorders>
                              <w:top w:val="nil"/>
                              <w:left w:val="nil"/>
                              <w:bottom w:val="nil"/>
                            </w:tcBorders>
                          </w:tcPr>
                          <w:p w:rsidR="004B43E7" w:rsidRDefault="004B43E7">
                            <w:pPr>
                              <w:rPr>
                                <w:sz w:val="2"/>
                                <w:szCs w:val="2"/>
                              </w:rPr>
                            </w:pPr>
                          </w:p>
                        </w:tc>
                        <w:tc>
                          <w:tcPr>
                            <w:tcW w:w="1934" w:type="dxa"/>
                          </w:tcPr>
                          <w:p w:rsidR="004B43E7" w:rsidRDefault="00000000">
                            <w:pPr>
                              <w:pStyle w:val="TableParagraph"/>
                              <w:spacing w:line="267" w:lineRule="exact"/>
                              <w:ind w:left="98"/>
                              <w:rPr>
                                <w:b/>
                              </w:rPr>
                            </w:pPr>
                            <w:r>
                              <w:rPr>
                                <w:b/>
                                <w:spacing w:val="-2"/>
                              </w:rPr>
                              <w:t>11111</w:t>
                            </w:r>
                          </w:p>
                        </w:tc>
                        <w:tc>
                          <w:tcPr>
                            <w:tcW w:w="1942" w:type="dxa"/>
                          </w:tcPr>
                          <w:p w:rsidR="004B43E7" w:rsidRDefault="00000000">
                            <w:pPr>
                              <w:pStyle w:val="TableParagraph"/>
                              <w:spacing w:line="267" w:lineRule="exact"/>
                              <w:ind w:left="106"/>
                            </w:pPr>
                            <w:r>
                              <w:rPr>
                                <w:spacing w:val="-5"/>
                              </w:rPr>
                              <w:t>TCP</w:t>
                            </w:r>
                          </w:p>
                        </w:tc>
                        <w:tc>
                          <w:tcPr>
                            <w:tcW w:w="4819" w:type="dxa"/>
                            <w:gridSpan w:val="2"/>
                          </w:tcPr>
                          <w:p w:rsidR="004B43E7" w:rsidRDefault="00000000">
                            <w:pPr>
                              <w:pStyle w:val="TableParagraph"/>
                              <w:spacing w:line="267" w:lineRule="exact"/>
                              <w:ind w:left="103"/>
                            </w:pPr>
                            <w:r>
                              <w:rPr>
                                <w:spacing w:val="-2"/>
                              </w:rPr>
                              <w:t>ricci</w:t>
                            </w:r>
                          </w:p>
                        </w:tc>
                      </w:tr>
                      <w:tr w:rsidR="004B43E7">
                        <w:trPr>
                          <w:trHeight w:val="349"/>
                        </w:trPr>
                        <w:tc>
                          <w:tcPr>
                            <w:tcW w:w="554" w:type="dxa"/>
                            <w:vMerge/>
                            <w:tcBorders>
                              <w:top w:val="nil"/>
                              <w:left w:val="nil"/>
                              <w:bottom w:val="nil"/>
                            </w:tcBorders>
                          </w:tcPr>
                          <w:p w:rsidR="004B43E7" w:rsidRDefault="004B43E7">
                            <w:pPr>
                              <w:rPr>
                                <w:sz w:val="2"/>
                                <w:szCs w:val="2"/>
                              </w:rPr>
                            </w:pPr>
                          </w:p>
                        </w:tc>
                        <w:tc>
                          <w:tcPr>
                            <w:tcW w:w="1934" w:type="dxa"/>
                            <w:shd w:val="clear" w:color="auto" w:fill="D9E1F3"/>
                          </w:tcPr>
                          <w:p w:rsidR="004B43E7" w:rsidRDefault="00000000">
                            <w:pPr>
                              <w:pStyle w:val="TableParagraph"/>
                              <w:spacing w:line="265" w:lineRule="exact"/>
                              <w:ind w:left="98"/>
                              <w:rPr>
                                <w:b/>
                              </w:rPr>
                            </w:pPr>
                            <w:r>
                              <w:rPr>
                                <w:b/>
                                <w:spacing w:val="-2"/>
                              </w:rPr>
                              <w:t>21064</w:t>
                            </w:r>
                          </w:p>
                        </w:tc>
                        <w:tc>
                          <w:tcPr>
                            <w:tcW w:w="1942" w:type="dxa"/>
                            <w:shd w:val="clear" w:color="auto" w:fill="D9E1F3"/>
                          </w:tcPr>
                          <w:p w:rsidR="004B43E7" w:rsidRDefault="00000000">
                            <w:pPr>
                              <w:pStyle w:val="TableParagraph"/>
                              <w:spacing w:line="265" w:lineRule="exact"/>
                              <w:ind w:left="106"/>
                            </w:pPr>
                            <w:r>
                              <w:rPr>
                                <w:spacing w:val="-5"/>
                              </w:rPr>
                              <w:t>TCP</w:t>
                            </w:r>
                          </w:p>
                        </w:tc>
                        <w:tc>
                          <w:tcPr>
                            <w:tcW w:w="4819" w:type="dxa"/>
                            <w:gridSpan w:val="2"/>
                            <w:shd w:val="clear" w:color="auto" w:fill="D9E1F3"/>
                          </w:tcPr>
                          <w:p w:rsidR="004B43E7" w:rsidRDefault="00000000">
                            <w:pPr>
                              <w:pStyle w:val="TableParagraph"/>
                              <w:spacing w:line="265" w:lineRule="exact"/>
                              <w:ind w:left="103"/>
                            </w:pPr>
                            <w:r>
                              <w:t>dlm</w:t>
                            </w:r>
                            <w:r>
                              <w:rPr>
                                <w:spacing w:val="-3"/>
                              </w:rPr>
                              <w:t xml:space="preserve"> </w:t>
                            </w:r>
                            <w:r>
                              <w:t>(Distributed</w:t>
                            </w:r>
                            <w:r>
                              <w:rPr>
                                <w:spacing w:val="-6"/>
                              </w:rPr>
                              <w:t xml:space="preserve"> </w:t>
                            </w:r>
                            <w:r>
                              <w:t>Lock</w:t>
                            </w:r>
                            <w:r>
                              <w:rPr>
                                <w:spacing w:val="-4"/>
                              </w:rPr>
                              <w:t xml:space="preserve"> </w:t>
                            </w:r>
                            <w:r>
                              <w:rPr>
                                <w:spacing w:val="-2"/>
                              </w:rPr>
                              <w:t>Manager)</w:t>
                            </w:r>
                          </w:p>
                        </w:tc>
                      </w:tr>
                      <w:tr w:rsidR="004B43E7">
                        <w:trPr>
                          <w:trHeight w:val="349"/>
                        </w:trPr>
                        <w:tc>
                          <w:tcPr>
                            <w:tcW w:w="554" w:type="dxa"/>
                            <w:vMerge/>
                            <w:tcBorders>
                              <w:top w:val="nil"/>
                              <w:left w:val="nil"/>
                              <w:bottom w:val="nil"/>
                            </w:tcBorders>
                          </w:tcPr>
                          <w:p w:rsidR="004B43E7" w:rsidRDefault="004B43E7">
                            <w:pPr>
                              <w:rPr>
                                <w:sz w:val="2"/>
                                <w:szCs w:val="2"/>
                              </w:rPr>
                            </w:pPr>
                          </w:p>
                        </w:tc>
                        <w:tc>
                          <w:tcPr>
                            <w:tcW w:w="1934" w:type="dxa"/>
                          </w:tcPr>
                          <w:p w:rsidR="004B43E7" w:rsidRDefault="00000000">
                            <w:pPr>
                              <w:pStyle w:val="TableParagraph"/>
                              <w:spacing w:line="265" w:lineRule="exact"/>
                              <w:ind w:left="98"/>
                              <w:rPr>
                                <w:b/>
                              </w:rPr>
                            </w:pPr>
                            <w:r>
                              <w:rPr>
                                <w:b/>
                                <w:spacing w:val="-2"/>
                              </w:rPr>
                              <w:t>16851</w:t>
                            </w:r>
                          </w:p>
                        </w:tc>
                        <w:tc>
                          <w:tcPr>
                            <w:tcW w:w="1942" w:type="dxa"/>
                          </w:tcPr>
                          <w:p w:rsidR="004B43E7" w:rsidRDefault="00000000">
                            <w:pPr>
                              <w:pStyle w:val="TableParagraph"/>
                              <w:spacing w:line="265" w:lineRule="exact"/>
                              <w:ind w:left="106"/>
                            </w:pPr>
                            <w:r>
                              <w:rPr>
                                <w:spacing w:val="-5"/>
                              </w:rPr>
                              <w:t>TCP</w:t>
                            </w:r>
                          </w:p>
                        </w:tc>
                        <w:tc>
                          <w:tcPr>
                            <w:tcW w:w="4819" w:type="dxa"/>
                            <w:gridSpan w:val="2"/>
                          </w:tcPr>
                          <w:p w:rsidR="004B43E7" w:rsidRDefault="00000000">
                            <w:pPr>
                              <w:pStyle w:val="TableParagraph"/>
                              <w:spacing w:line="265" w:lineRule="exact"/>
                              <w:ind w:left="103"/>
                            </w:pPr>
                            <w:r>
                              <w:rPr>
                                <w:spacing w:val="-2"/>
                              </w:rPr>
                              <w:t>Modclustered</w:t>
                            </w:r>
                          </w:p>
                        </w:tc>
                      </w:tr>
                      <w:tr w:rsidR="004B43E7">
                        <w:trPr>
                          <w:trHeight w:val="357"/>
                        </w:trPr>
                        <w:tc>
                          <w:tcPr>
                            <w:tcW w:w="554" w:type="dxa"/>
                            <w:vMerge/>
                            <w:tcBorders>
                              <w:top w:val="nil"/>
                              <w:left w:val="nil"/>
                              <w:bottom w:val="nil"/>
                            </w:tcBorders>
                          </w:tcPr>
                          <w:p w:rsidR="004B43E7" w:rsidRDefault="004B43E7">
                            <w:pPr>
                              <w:rPr>
                                <w:sz w:val="2"/>
                                <w:szCs w:val="2"/>
                              </w:rPr>
                            </w:pPr>
                          </w:p>
                        </w:tc>
                        <w:tc>
                          <w:tcPr>
                            <w:tcW w:w="1934" w:type="dxa"/>
                            <w:tcBorders>
                              <w:bottom w:val="nil"/>
                            </w:tcBorders>
                            <w:shd w:val="clear" w:color="auto" w:fill="D9E1F3"/>
                          </w:tcPr>
                          <w:p w:rsidR="004B43E7" w:rsidRDefault="00000000">
                            <w:pPr>
                              <w:pStyle w:val="TableParagraph"/>
                              <w:spacing w:line="265" w:lineRule="exact"/>
                              <w:ind w:left="98"/>
                              <w:rPr>
                                <w:b/>
                              </w:rPr>
                            </w:pPr>
                            <w:r>
                              <w:rPr>
                                <w:b/>
                                <w:spacing w:val="-4"/>
                              </w:rPr>
                              <w:t>8084</w:t>
                            </w:r>
                          </w:p>
                        </w:tc>
                        <w:tc>
                          <w:tcPr>
                            <w:tcW w:w="1942" w:type="dxa"/>
                            <w:tcBorders>
                              <w:bottom w:val="nil"/>
                            </w:tcBorders>
                            <w:shd w:val="clear" w:color="auto" w:fill="D9E1F3"/>
                          </w:tcPr>
                          <w:p w:rsidR="004B43E7" w:rsidRDefault="00000000">
                            <w:pPr>
                              <w:pStyle w:val="TableParagraph"/>
                              <w:spacing w:line="265" w:lineRule="exact"/>
                              <w:ind w:left="106"/>
                            </w:pPr>
                            <w:r>
                              <w:rPr>
                                <w:spacing w:val="-5"/>
                              </w:rPr>
                              <w:t>TCP</w:t>
                            </w:r>
                          </w:p>
                        </w:tc>
                        <w:tc>
                          <w:tcPr>
                            <w:tcW w:w="4819" w:type="dxa"/>
                            <w:gridSpan w:val="2"/>
                            <w:tcBorders>
                              <w:bottom w:val="nil"/>
                            </w:tcBorders>
                            <w:shd w:val="clear" w:color="auto" w:fill="D9E1F3"/>
                          </w:tcPr>
                          <w:p w:rsidR="004B43E7" w:rsidRDefault="00000000">
                            <w:pPr>
                              <w:pStyle w:val="TableParagraph"/>
                              <w:spacing w:line="265" w:lineRule="exact"/>
                              <w:ind w:left="103"/>
                            </w:pPr>
                            <w:r>
                              <w:rPr>
                                <w:spacing w:val="-4"/>
                              </w:rPr>
                              <w:t>luci</w:t>
                            </w:r>
                          </w:p>
                        </w:tc>
                      </w:tr>
                      <w:tr w:rsidR="004B43E7">
                        <w:trPr>
                          <w:trHeight w:val="372"/>
                        </w:trPr>
                        <w:tc>
                          <w:tcPr>
                            <w:tcW w:w="554" w:type="dxa"/>
                            <w:vMerge/>
                            <w:tcBorders>
                              <w:top w:val="nil"/>
                              <w:left w:val="nil"/>
                              <w:bottom w:val="nil"/>
                            </w:tcBorders>
                          </w:tcPr>
                          <w:p w:rsidR="004B43E7" w:rsidRDefault="004B43E7">
                            <w:pPr>
                              <w:rPr>
                                <w:sz w:val="2"/>
                                <w:szCs w:val="2"/>
                              </w:rPr>
                            </w:pPr>
                          </w:p>
                        </w:tc>
                        <w:tc>
                          <w:tcPr>
                            <w:tcW w:w="1934" w:type="dxa"/>
                            <w:tcBorders>
                              <w:top w:val="nil"/>
                              <w:bottom w:val="nil"/>
                            </w:tcBorders>
                          </w:tcPr>
                          <w:p w:rsidR="004B43E7" w:rsidRDefault="00000000">
                            <w:pPr>
                              <w:pStyle w:val="TableParagraph"/>
                              <w:spacing w:before="9"/>
                              <w:ind w:left="98"/>
                              <w:rPr>
                                <w:b/>
                              </w:rPr>
                            </w:pPr>
                            <w:r>
                              <w:rPr>
                                <w:b/>
                                <w:spacing w:val="-2"/>
                              </w:rPr>
                              <w:t>4196,4197</w:t>
                            </w:r>
                          </w:p>
                        </w:tc>
                        <w:tc>
                          <w:tcPr>
                            <w:tcW w:w="1942" w:type="dxa"/>
                            <w:tcBorders>
                              <w:top w:val="nil"/>
                              <w:bottom w:val="nil"/>
                            </w:tcBorders>
                          </w:tcPr>
                          <w:p w:rsidR="004B43E7" w:rsidRDefault="00000000">
                            <w:pPr>
                              <w:pStyle w:val="TableParagraph"/>
                              <w:spacing w:before="9"/>
                              <w:ind w:left="106"/>
                            </w:pPr>
                            <w:r>
                              <w:rPr>
                                <w:spacing w:val="-5"/>
                              </w:rPr>
                              <w:t>TCP</w:t>
                            </w:r>
                          </w:p>
                        </w:tc>
                        <w:tc>
                          <w:tcPr>
                            <w:tcW w:w="4819" w:type="dxa"/>
                            <w:gridSpan w:val="2"/>
                            <w:tcBorders>
                              <w:top w:val="nil"/>
                              <w:bottom w:val="nil"/>
                            </w:tcBorders>
                          </w:tcPr>
                          <w:p w:rsidR="004B43E7" w:rsidRDefault="00000000">
                            <w:pPr>
                              <w:pStyle w:val="TableParagraph"/>
                              <w:spacing w:before="9"/>
                              <w:ind w:left="103"/>
                            </w:pPr>
                            <w:r>
                              <w:rPr>
                                <w:spacing w:val="-2"/>
                              </w:rPr>
                              <w:t>rgmanager</w:t>
                            </w:r>
                          </w:p>
                        </w:tc>
                      </w:tr>
                      <w:tr w:rsidR="004B43E7">
                        <w:trPr>
                          <w:trHeight w:val="5446"/>
                        </w:trPr>
                        <w:tc>
                          <w:tcPr>
                            <w:tcW w:w="9114" w:type="dxa"/>
                            <w:gridSpan w:val="4"/>
                            <w:tcBorders>
                              <w:top w:val="nil"/>
                              <w:left w:val="nil"/>
                              <w:bottom w:val="nil"/>
                              <w:right w:val="nil"/>
                            </w:tcBorders>
                          </w:tcPr>
                          <w:p w:rsidR="004B43E7" w:rsidRDefault="004B43E7">
                            <w:pPr>
                              <w:pStyle w:val="TableParagraph"/>
                              <w:rPr>
                                <w:rFonts w:ascii="Times New Roman"/>
                              </w:rPr>
                            </w:pPr>
                          </w:p>
                        </w:tc>
                        <w:tc>
                          <w:tcPr>
                            <w:tcW w:w="135" w:type="dxa"/>
                            <w:tcBorders>
                              <w:top w:val="nil"/>
                              <w:left w:val="nil"/>
                              <w:bottom w:val="nil"/>
                              <w:right w:val="nil"/>
                            </w:tcBorders>
                          </w:tcPr>
                          <w:p w:rsidR="004B43E7" w:rsidRDefault="004B43E7">
                            <w:pPr>
                              <w:pStyle w:val="TableParagraph"/>
                              <w:rPr>
                                <w:rFonts w:ascii="Times New Roman"/>
                              </w:rPr>
                            </w:pPr>
                          </w:p>
                        </w:tc>
                      </w:tr>
                    </w:tbl>
                    <w:p w:rsidR="004B43E7" w:rsidRDefault="004B43E7">
                      <w:pPr>
                        <w:pStyle w:val="BodyText"/>
                        <w:ind w:left="0"/>
                      </w:pPr>
                    </w:p>
                  </w:txbxContent>
                </v:textbox>
                <w10:wrap anchorx="page"/>
              </v:shape>
            </w:pict>
          </mc:Fallback>
        </mc:AlternateContent>
      </w:r>
      <w:r w:rsidR="00000000">
        <w:t>What</w:t>
      </w:r>
      <w:r w:rsidR="00000000">
        <w:rPr>
          <w:spacing w:val="-2"/>
        </w:rPr>
        <w:t xml:space="preserve"> </w:t>
      </w:r>
      <w:r w:rsidR="00000000">
        <w:t>are</w:t>
      </w:r>
      <w:r w:rsidR="00000000">
        <w:rPr>
          <w:spacing w:val="-3"/>
        </w:rPr>
        <w:t xml:space="preserve"> </w:t>
      </w:r>
      <w:r w:rsidR="00000000">
        <w:t>the</w:t>
      </w:r>
      <w:r w:rsidR="00000000">
        <w:rPr>
          <w:spacing w:val="-3"/>
        </w:rPr>
        <w:t xml:space="preserve"> </w:t>
      </w:r>
      <w:r w:rsidR="00000000">
        <w:t>different</w:t>
      </w:r>
      <w:r w:rsidR="00000000">
        <w:rPr>
          <w:spacing w:val="-2"/>
        </w:rPr>
        <w:t xml:space="preserve"> </w:t>
      </w:r>
      <w:r w:rsidR="00000000">
        <w:t>port</w:t>
      </w:r>
      <w:r w:rsidR="00000000">
        <w:rPr>
          <w:spacing w:val="-2"/>
        </w:rPr>
        <w:t xml:space="preserve"> </w:t>
      </w:r>
      <w:r w:rsidR="00000000">
        <w:t>no. used</w:t>
      </w:r>
      <w:r w:rsidR="00000000">
        <w:rPr>
          <w:spacing w:val="-4"/>
        </w:rPr>
        <w:t xml:space="preserve"> </w:t>
      </w:r>
      <w:r w:rsidR="00000000">
        <w:t>in</w:t>
      </w:r>
      <w:r w:rsidR="00000000">
        <w:rPr>
          <w:spacing w:val="-6"/>
        </w:rPr>
        <w:t xml:space="preserve"> </w:t>
      </w:r>
      <w:r w:rsidR="00000000">
        <w:t>Red</w:t>
      </w:r>
      <w:r w:rsidR="00000000">
        <w:rPr>
          <w:spacing w:val="-3"/>
        </w:rPr>
        <w:t xml:space="preserve"> </w:t>
      </w:r>
      <w:r w:rsidR="00000000">
        <w:t>Hat</w:t>
      </w:r>
      <w:r w:rsidR="00000000">
        <w:rPr>
          <w:spacing w:val="-3"/>
        </w:rPr>
        <w:t xml:space="preserve"> </w:t>
      </w:r>
      <w:r w:rsidR="00000000">
        <w:rPr>
          <w:spacing w:val="-2"/>
        </w:rPr>
        <w:t>Cluster?</w:t>
      </w:r>
    </w:p>
    <w:p w:rsidR="004B43E7" w:rsidRDefault="004B43E7">
      <w:pPr>
        <w:pStyle w:val="BodyText"/>
        <w:ind w:left="0"/>
        <w:rPr>
          <w:b/>
          <w:sz w:val="20"/>
        </w:rPr>
      </w:pPr>
    </w:p>
    <w:p w:rsidR="004B43E7" w:rsidRDefault="004B43E7">
      <w:pPr>
        <w:pStyle w:val="BodyText"/>
        <w:ind w:left="0"/>
        <w:rPr>
          <w:b/>
          <w:sz w:val="20"/>
        </w:rPr>
      </w:pPr>
    </w:p>
    <w:p w:rsidR="004B43E7" w:rsidRDefault="00943907">
      <w:pPr>
        <w:pStyle w:val="BodyText"/>
        <w:spacing w:before="2"/>
        <w:ind w:left="0"/>
        <w:rPr>
          <w:b/>
          <w:sz w:val="27"/>
        </w:rPr>
      </w:pPr>
      <w:r>
        <w:rPr>
          <w:noProof/>
        </w:rPr>
        <mc:AlternateContent>
          <mc:Choice Requires="wps">
            <w:drawing>
              <wp:anchor distT="0" distB="0" distL="0" distR="0" simplePos="0" relativeHeight="487799808" behindDoc="1" locked="0" layoutInCell="1" allowOverlap="1">
                <wp:simplePos x="0" y="0"/>
                <wp:positionH relativeFrom="page">
                  <wp:posOffset>3775710</wp:posOffset>
                </wp:positionH>
                <wp:positionV relativeFrom="paragraph">
                  <wp:posOffset>226060</wp:posOffset>
                </wp:positionV>
                <wp:extent cx="2923540" cy="220980"/>
                <wp:effectExtent l="0" t="0" r="0" b="0"/>
                <wp:wrapTopAndBottom/>
                <wp:docPr id="2049887909" name="docshape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354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D7A17" id="docshape224" o:spid="_x0000_s1026" style="position:absolute;margin-left:297.3pt;margin-top:17.8pt;width:230.2pt;height:17.4pt;z-index:-1551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" stroked="f">
                <w10:wrap type="topAndBottom" anchorx="page"/>
              </v:rect>
            </w:pict>
          </mc:Fallback>
        </mc:AlternateContent>
      </w:r>
      <w:r>
        <w:rPr>
          <w:noProof/>
        </w:rPr>
        <mc:AlternateContent>
          <mc:Choice Requires="wps">
            <w:drawing>
              <wp:anchor distT="0" distB="0" distL="0" distR="0" simplePos="0" relativeHeight="487800320" behindDoc="1" locked="0" layoutInCell="1" allowOverlap="1">
                <wp:simplePos x="0" y="0"/>
                <wp:positionH relativeFrom="page">
                  <wp:posOffset>3775710</wp:posOffset>
                </wp:positionH>
                <wp:positionV relativeFrom="paragraph">
                  <wp:posOffset>694055</wp:posOffset>
                </wp:positionV>
                <wp:extent cx="2923540" cy="222250"/>
                <wp:effectExtent l="0" t="0" r="0" b="0"/>
                <wp:wrapTopAndBottom/>
                <wp:docPr id="472642401" name="docshape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354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BD73E" id="docshape225" o:spid="_x0000_s1026" style="position:absolute;margin-left:297.3pt;margin-top:54.65pt;width:230.2pt;height:17.5pt;z-index:-1551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" stroked="f">
                <w10:wrap type="topAndBottom" anchorx="page"/>
              </v:rect>
            </w:pict>
          </mc:Fallback>
        </mc:AlternateContent>
      </w:r>
    </w:p>
    <w:p w:rsidR="004B43E7" w:rsidRDefault="004B43E7">
      <w:pPr>
        <w:pStyle w:val="BodyText"/>
        <w:spacing w:before="10"/>
        <w:ind w:left="0"/>
        <w:rPr>
          <w:b/>
          <w:sz w:val="29"/>
        </w:rPr>
      </w:pPr>
    </w:p>
    <w:p w:rsidR="004B43E7" w:rsidRDefault="004B43E7">
      <w:pPr>
        <w:pStyle w:val="BodyText"/>
        <w:ind w:left="0"/>
        <w:rPr>
          <w:b/>
        </w:rPr>
      </w:pPr>
    </w:p>
    <w:p w:rsidR="004B43E7" w:rsidRDefault="004B43E7">
      <w:pPr>
        <w:pStyle w:val="BodyText"/>
        <w:ind w:left="0"/>
        <w:rPr>
          <w:b/>
        </w:rPr>
      </w:pPr>
    </w:p>
    <w:p w:rsidR="004B43E7" w:rsidRDefault="004B43E7">
      <w:pPr>
        <w:pStyle w:val="BodyText"/>
        <w:ind w:left="0"/>
        <w:rPr>
          <w:b/>
        </w:rPr>
      </w:pPr>
    </w:p>
    <w:p w:rsidR="004B43E7" w:rsidRDefault="00943907">
      <w:pPr>
        <w:pStyle w:val="ListParagraph"/>
        <w:numPr>
          <w:ilvl w:val="0"/>
          <w:numId w:val="2"/>
        </w:numPr>
        <w:tabs>
          <w:tab w:val="left" w:pos="888"/>
        </w:tabs>
        <w:spacing w:before="149"/>
        <w:rPr>
          <w:b/>
        </w:rPr>
      </w:pPr>
      <w:r>
        <w:rPr>
          <w:noProof/>
        </w:rPr>
        <mc:AlternateContent>
          <mc:Choice Requires="wpg">
            <w:drawing>
              <wp:anchor distT="0" distB="0" distL="114300" distR="114300" simplePos="0" relativeHeight="479313408" behindDoc="1" locked="0" layoutInCell="1" allowOverlap="1">
                <wp:simplePos x="0" y="0"/>
                <wp:positionH relativeFrom="page">
                  <wp:posOffset>896620</wp:posOffset>
                </wp:positionH>
                <wp:positionV relativeFrom="paragraph">
                  <wp:posOffset>-278130</wp:posOffset>
                </wp:positionV>
                <wp:extent cx="5877560" cy="3701415"/>
                <wp:effectExtent l="0" t="0" r="0" b="0"/>
                <wp:wrapNone/>
                <wp:docPr id="552885" name="docshapegroup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7560" cy="3701415"/>
                          <a:chOff x="1412" y="-438"/>
                          <a:chExt cx="9256" cy="5829"/>
                        </a:xfrm>
                      </wpg:grpSpPr>
                      <wps:wsp>
                        <wps:cNvPr id="1971070989" name="docshape227"/>
                        <wps:cNvSpPr>
                          <a:spLocks/>
                        </wps:cNvSpPr>
                        <wps:spPr bwMode="auto">
                          <a:xfrm>
                            <a:off x="4006" y="-417"/>
                            <a:ext cx="6544" cy="348"/>
                          </a:xfrm>
                          <a:custGeom>
                            <a:avLst/>
                            <a:gdLst>
                              <a:gd name="T0" fmla="+- 0 5828 4007"/>
                              <a:gd name="T1" fmla="*/ T0 w 6544"/>
                              <a:gd name="T2" fmla="+- 0 -417 -417"/>
                              <a:gd name="T3" fmla="*/ -417 h 348"/>
                              <a:gd name="T4" fmla="+- 0 5732 4007"/>
                              <a:gd name="T5" fmla="*/ T4 w 6544"/>
                              <a:gd name="T6" fmla="+- 0 -417 -417"/>
                              <a:gd name="T7" fmla="*/ -417 h 348"/>
                              <a:gd name="T8" fmla="+- 0 4007 4007"/>
                              <a:gd name="T9" fmla="*/ T8 w 6544"/>
                              <a:gd name="T10" fmla="+- 0 -417 -417"/>
                              <a:gd name="T11" fmla="*/ -417 h 348"/>
                              <a:gd name="T12" fmla="+- 0 4007 4007"/>
                              <a:gd name="T13" fmla="*/ T12 w 6544"/>
                              <a:gd name="T14" fmla="+- 0 -69 -417"/>
                              <a:gd name="T15" fmla="*/ -69 h 348"/>
                              <a:gd name="T16" fmla="+- 0 5732 4007"/>
                              <a:gd name="T17" fmla="*/ T16 w 6544"/>
                              <a:gd name="T18" fmla="+- 0 -69 -417"/>
                              <a:gd name="T19" fmla="*/ -69 h 348"/>
                              <a:gd name="T20" fmla="+- 0 5828 4007"/>
                              <a:gd name="T21" fmla="*/ T20 w 6544"/>
                              <a:gd name="T22" fmla="+- 0 -69 -417"/>
                              <a:gd name="T23" fmla="*/ -69 h 348"/>
                              <a:gd name="T24" fmla="+- 0 5828 4007"/>
                              <a:gd name="T25" fmla="*/ T24 w 6544"/>
                              <a:gd name="T26" fmla="+- 0 -417 -417"/>
                              <a:gd name="T27" fmla="*/ -417 h 348"/>
                              <a:gd name="T28" fmla="+- 0 5946 4007"/>
                              <a:gd name="T29" fmla="*/ T28 w 6544"/>
                              <a:gd name="T30" fmla="+- 0 -417 -417"/>
                              <a:gd name="T31" fmla="*/ -417 h 348"/>
                              <a:gd name="T32" fmla="+- 0 5838 4007"/>
                              <a:gd name="T33" fmla="*/ T32 w 6544"/>
                              <a:gd name="T34" fmla="+- 0 -417 -417"/>
                              <a:gd name="T35" fmla="*/ -417 h 348"/>
                              <a:gd name="T36" fmla="+- 0 5838 4007"/>
                              <a:gd name="T37" fmla="*/ T36 w 6544"/>
                              <a:gd name="T38" fmla="+- 0 -69 -417"/>
                              <a:gd name="T39" fmla="*/ -69 h 348"/>
                              <a:gd name="T40" fmla="+- 0 5946 4007"/>
                              <a:gd name="T41" fmla="*/ T40 w 6544"/>
                              <a:gd name="T42" fmla="+- 0 -69 -417"/>
                              <a:gd name="T43" fmla="*/ -69 h 348"/>
                              <a:gd name="T44" fmla="+- 0 5946 4007"/>
                              <a:gd name="T45" fmla="*/ T44 w 6544"/>
                              <a:gd name="T46" fmla="+- 0 -417 -417"/>
                              <a:gd name="T47" fmla="*/ -417 h 348"/>
                              <a:gd name="T48" fmla="+- 0 10550 4007"/>
                              <a:gd name="T49" fmla="*/ T48 w 6544"/>
                              <a:gd name="T50" fmla="+- 0 -417 -417"/>
                              <a:gd name="T51" fmla="*/ -417 h 348"/>
                              <a:gd name="T52" fmla="+- 0 5946 4007"/>
                              <a:gd name="T53" fmla="*/ T52 w 6544"/>
                              <a:gd name="T54" fmla="+- 0 -417 -417"/>
                              <a:gd name="T55" fmla="*/ -417 h 348"/>
                              <a:gd name="T56" fmla="+- 0 5946 4007"/>
                              <a:gd name="T57" fmla="*/ T56 w 6544"/>
                              <a:gd name="T58" fmla="+- 0 -69 -417"/>
                              <a:gd name="T59" fmla="*/ -69 h 348"/>
                              <a:gd name="T60" fmla="+- 0 10550 4007"/>
                              <a:gd name="T61" fmla="*/ T60 w 6544"/>
                              <a:gd name="T62" fmla="+- 0 -69 -417"/>
                              <a:gd name="T63" fmla="*/ -69 h 348"/>
                              <a:gd name="T64" fmla="+- 0 10550 4007"/>
                              <a:gd name="T65" fmla="*/ T64 w 6544"/>
                              <a:gd name="T66" fmla="+- 0 -417 -417"/>
                              <a:gd name="T67" fmla="*/ -417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44" h="348">
                                <a:moveTo>
                                  <a:pt x="1821" y="0"/>
                                </a:moveTo>
                                <a:lnTo>
                                  <a:pt x="1725" y="0"/>
                                </a:lnTo>
                                <a:lnTo>
                                  <a:pt x="0" y="0"/>
                                </a:lnTo>
                                <a:lnTo>
                                  <a:pt x="0" y="348"/>
                                </a:lnTo>
                                <a:lnTo>
                                  <a:pt x="1725" y="348"/>
                                </a:lnTo>
                                <a:lnTo>
                                  <a:pt x="1821" y="348"/>
                                </a:lnTo>
                                <a:lnTo>
                                  <a:pt x="1821" y="0"/>
                                </a:lnTo>
                                <a:close/>
                                <a:moveTo>
                                  <a:pt x="1939" y="0"/>
                                </a:moveTo>
                                <a:lnTo>
                                  <a:pt x="1831" y="0"/>
                                </a:lnTo>
                                <a:lnTo>
                                  <a:pt x="1831" y="348"/>
                                </a:lnTo>
                                <a:lnTo>
                                  <a:pt x="1939" y="348"/>
                                </a:lnTo>
                                <a:lnTo>
                                  <a:pt x="1939" y="0"/>
                                </a:lnTo>
                                <a:close/>
                                <a:moveTo>
                                  <a:pt x="6543" y="0"/>
                                </a:moveTo>
                                <a:lnTo>
                                  <a:pt x="1939" y="0"/>
                                </a:lnTo>
                                <a:lnTo>
                                  <a:pt x="1939" y="348"/>
                                </a:lnTo>
                                <a:lnTo>
                                  <a:pt x="6543" y="348"/>
                                </a:lnTo>
                                <a:lnTo>
                                  <a:pt x="65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411292" name="docshape228"/>
                        <wps:cNvSpPr>
                          <a:spLocks/>
                        </wps:cNvSpPr>
                        <wps:spPr bwMode="auto">
                          <a:xfrm>
                            <a:off x="1966" y="-439"/>
                            <a:ext cx="8702" cy="392"/>
                          </a:xfrm>
                          <a:custGeom>
                            <a:avLst/>
                            <a:gdLst>
                              <a:gd name="T0" fmla="+- 0 3889 1966"/>
                              <a:gd name="T1" fmla="*/ T0 w 8702"/>
                              <a:gd name="T2" fmla="+- 0 -66 -438"/>
                              <a:gd name="T3" fmla="*/ -66 h 392"/>
                              <a:gd name="T4" fmla="+- 0 1966 1966"/>
                              <a:gd name="T5" fmla="*/ T4 w 8702"/>
                              <a:gd name="T6" fmla="+- 0 -66 -438"/>
                              <a:gd name="T7" fmla="*/ -66 h 392"/>
                              <a:gd name="T8" fmla="+- 0 1966 1966"/>
                              <a:gd name="T9" fmla="*/ T8 w 8702"/>
                              <a:gd name="T10" fmla="+- 0 -47 -438"/>
                              <a:gd name="T11" fmla="*/ -47 h 392"/>
                              <a:gd name="T12" fmla="+- 0 3889 1966"/>
                              <a:gd name="T13" fmla="*/ T12 w 8702"/>
                              <a:gd name="T14" fmla="+- 0 -47 -438"/>
                              <a:gd name="T15" fmla="*/ -47 h 392"/>
                              <a:gd name="T16" fmla="+- 0 3889 1966"/>
                              <a:gd name="T17" fmla="*/ T16 w 8702"/>
                              <a:gd name="T18" fmla="+- 0 -66 -438"/>
                              <a:gd name="T19" fmla="*/ -66 h 392"/>
                              <a:gd name="T20" fmla="+- 0 3889 1966"/>
                              <a:gd name="T21" fmla="*/ T20 w 8702"/>
                              <a:gd name="T22" fmla="+- 0 -438 -438"/>
                              <a:gd name="T23" fmla="*/ -438 h 392"/>
                              <a:gd name="T24" fmla="+- 0 1966 1966"/>
                              <a:gd name="T25" fmla="*/ T24 w 8702"/>
                              <a:gd name="T26" fmla="+- 0 -438 -438"/>
                              <a:gd name="T27" fmla="*/ -438 h 392"/>
                              <a:gd name="T28" fmla="+- 0 1966 1966"/>
                              <a:gd name="T29" fmla="*/ T28 w 8702"/>
                              <a:gd name="T30" fmla="+- 0 -419 -438"/>
                              <a:gd name="T31" fmla="*/ -419 h 392"/>
                              <a:gd name="T32" fmla="+- 0 3889 1966"/>
                              <a:gd name="T33" fmla="*/ T32 w 8702"/>
                              <a:gd name="T34" fmla="+- 0 -419 -438"/>
                              <a:gd name="T35" fmla="*/ -419 h 392"/>
                              <a:gd name="T36" fmla="+- 0 3889 1966"/>
                              <a:gd name="T37" fmla="*/ T36 w 8702"/>
                              <a:gd name="T38" fmla="+- 0 -438 -438"/>
                              <a:gd name="T39" fmla="*/ -438 h 392"/>
                              <a:gd name="T40" fmla="+- 0 5831 1966"/>
                              <a:gd name="T41" fmla="*/ T40 w 8702"/>
                              <a:gd name="T42" fmla="+- 0 -66 -438"/>
                              <a:gd name="T43" fmla="*/ -66 h 392"/>
                              <a:gd name="T44" fmla="+- 0 3908 1966"/>
                              <a:gd name="T45" fmla="*/ T44 w 8702"/>
                              <a:gd name="T46" fmla="+- 0 -66 -438"/>
                              <a:gd name="T47" fmla="*/ -66 h 392"/>
                              <a:gd name="T48" fmla="+- 0 3908 1966"/>
                              <a:gd name="T49" fmla="*/ T48 w 8702"/>
                              <a:gd name="T50" fmla="+- 0 -47 -438"/>
                              <a:gd name="T51" fmla="*/ -47 h 392"/>
                              <a:gd name="T52" fmla="+- 0 5831 1966"/>
                              <a:gd name="T53" fmla="*/ T52 w 8702"/>
                              <a:gd name="T54" fmla="+- 0 -47 -438"/>
                              <a:gd name="T55" fmla="*/ -47 h 392"/>
                              <a:gd name="T56" fmla="+- 0 5831 1966"/>
                              <a:gd name="T57" fmla="*/ T56 w 8702"/>
                              <a:gd name="T58" fmla="+- 0 -66 -438"/>
                              <a:gd name="T59" fmla="*/ -66 h 392"/>
                              <a:gd name="T60" fmla="+- 0 5831 1966"/>
                              <a:gd name="T61" fmla="*/ T60 w 8702"/>
                              <a:gd name="T62" fmla="+- 0 -438 -438"/>
                              <a:gd name="T63" fmla="*/ -438 h 392"/>
                              <a:gd name="T64" fmla="+- 0 3908 1966"/>
                              <a:gd name="T65" fmla="*/ T64 w 8702"/>
                              <a:gd name="T66" fmla="+- 0 -438 -438"/>
                              <a:gd name="T67" fmla="*/ -438 h 392"/>
                              <a:gd name="T68" fmla="+- 0 3908 1966"/>
                              <a:gd name="T69" fmla="*/ T68 w 8702"/>
                              <a:gd name="T70" fmla="+- 0 -419 -438"/>
                              <a:gd name="T71" fmla="*/ -419 h 392"/>
                              <a:gd name="T72" fmla="+- 0 5831 1966"/>
                              <a:gd name="T73" fmla="*/ T72 w 8702"/>
                              <a:gd name="T74" fmla="+- 0 -419 -438"/>
                              <a:gd name="T75" fmla="*/ -419 h 392"/>
                              <a:gd name="T76" fmla="+- 0 5831 1966"/>
                              <a:gd name="T77" fmla="*/ T76 w 8702"/>
                              <a:gd name="T78" fmla="+- 0 -438 -438"/>
                              <a:gd name="T79" fmla="*/ -438 h 392"/>
                              <a:gd name="T80" fmla="+- 0 10648 1966"/>
                              <a:gd name="T81" fmla="*/ T80 w 8702"/>
                              <a:gd name="T82" fmla="+- 0 -438 -438"/>
                              <a:gd name="T83" fmla="*/ -438 h 392"/>
                              <a:gd name="T84" fmla="+- 0 5850 1966"/>
                              <a:gd name="T85" fmla="*/ T84 w 8702"/>
                              <a:gd name="T86" fmla="+- 0 -438 -438"/>
                              <a:gd name="T87" fmla="*/ -438 h 392"/>
                              <a:gd name="T88" fmla="+- 0 5850 1966"/>
                              <a:gd name="T89" fmla="*/ T88 w 8702"/>
                              <a:gd name="T90" fmla="+- 0 -419 -438"/>
                              <a:gd name="T91" fmla="*/ -419 h 392"/>
                              <a:gd name="T92" fmla="+- 0 10648 1966"/>
                              <a:gd name="T93" fmla="*/ T92 w 8702"/>
                              <a:gd name="T94" fmla="+- 0 -419 -438"/>
                              <a:gd name="T95" fmla="*/ -419 h 392"/>
                              <a:gd name="T96" fmla="+- 0 10648 1966"/>
                              <a:gd name="T97" fmla="*/ T96 w 8702"/>
                              <a:gd name="T98" fmla="+- 0 -438 -438"/>
                              <a:gd name="T99" fmla="*/ -438 h 392"/>
                              <a:gd name="T100" fmla="+- 0 10668 1966"/>
                              <a:gd name="T101" fmla="*/ T100 w 8702"/>
                              <a:gd name="T102" fmla="+- 0 -66 -438"/>
                              <a:gd name="T103" fmla="*/ -66 h 392"/>
                              <a:gd name="T104" fmla="+- 0 10648 1966"/>
                              <a:gd name="T105" fmla="*/ T104 w 8702"/>
                              <a:gd name="T106" fmla="+- 0 -66 -438"/>
                              <a:gd name="T107" fmla="*/ -66 h 392"/>
                              <a:gd name="T108" fmla="+- 0 5850 1966"/>
                              <a:gd name="T109" fmla="*/ T108 w 8702"/>
                              <a:gd name="T110" fmla="+- 0 -66 -438"/>
                              <a:gd name="T111" fmla="*/ -66 h 392"/>
                              <a:gd name="T112" fmla="+- 0 5850 1966"/>
                              <a:gd name="T113" fmla="*/ T112 w 8702"/>
                              <a:gd name="T114" fmla="+- 0 -47 -438"/>
                              <a:gd name="T115" fmla="*/ -47 h 392"/>
                              <a:gd name="T116" fmla="+- 0 10648 1966"/>
                              <a:gd name="T117" fmla="*/ T116 w 8702"/>
                              <a:gd name="T118" fmla="+- 0 -47 -438"/>
                              <a:gd name="T119" fmla="*/ -47 h 392"/>
                              <a:gd name="T120" fmla="+- 0 10668 1966"/>
                              <a:gd name="T121" fmla="*/ T120 w 8702"/>
                              <a:gd name="T122" fmla="+- 0 -47 -438"/>
                              <a:gd name="T123" fmla="*/ -47 h 392"/>
                              <a:gd name="T124" fmla="+- 0 10668 1966"/>
                              <a:gd name="T125" fmla="*/ T124 w 8702"/>
                              <a:gd name="T126" fmla="+- 0 -66 -438"/>
                              <a:gd name="T127" fmla="*/ -66 h 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02" h="392">
                                <a:moveTo>
                                  <a:pt x="1923" y="372"/>
                                </a:moveTo>
                                <a:lnTo>
                                  <a:pt x="0" y="372"/>
                                </a:lnTo>
                                <a:lnTo>
                                  <a:pt x="0" y="391"/>
                                </a:lnTo>
                                <a:lnTo>
                                  <a:pt x="1923" y="391"/>
                                </a:lnTo>
                                <a:lnTo>
                                  <a:pt x="1923" y="372"/>
                                </a:lnTo>
                                <a:close/>
                                <a:moveTo>
                                  <a:pt x="1923" y="0"/>
                                </a:moveTo>
                                <a:lnTo>
                                  <a:pt x="0" y="0"/>
                                </a:lnTo>
                                <a:lnTo>
                                  <a:pt x="0" y="19"/>
                                </a:lnTo>
                                <a:lnTo>
                                  <a:pt x="1923" y="19"/>
                                </a:lnTo>
                                <a:lnTo>
                                  <a:pt x="1923" y="0"/>
                                </a:lnTo>
                                <a:close/>
                                <a:moveTo>
                                  <a:pt x="3865" y="372"/>
                                </a:moveTo>
                                <a:lnTo>
                                  <a:pt x="1942" y="372"/>
                                </a:lnTo>
                                <a:lnTo>
                                  <a:pt x="1942" y="391"/>
                                </a:lnTo>
                                <a:lnTo>
                                  <a:pt x="3865" y="391"/>
                                </a:lnTo>
                                <a:lnTo>
                                  <a:pt x="3865" y="372"/>
                                </a:lnTo>
                                <a:close/>
                                <a:moveTo>
                                  <a:pt x="3865" y="0"/>
                                </a:moveTo>
                                <a:lnTo>
                                  <a:pt x="1942" y="0"/>
                                </a:lnTo>
                                <a:lnTo>
                                  <a:pt x="1942" y="19"/>
                                </a:lnTo>
                                <a:lnTo>
                                  <a:pt x="3865" y="19"/>
                                </a:lnTo>
                                <a:lnTo>
                                  <a:pt x="3865" y="0"/>
                                </a:lnTo>
                                <a:close/>
                                <a:moveTo>
                                  <a:pt x="8682" y="0"/>
                                </a:moveTo>
                                <a:lnTo>
                                  <a:pt x="3884" y="0"/>
                                </a:lnTo>
                                <a:lnTo>
                                  <a:pt x="3884" y="19"/>
                                </a:lnTo>
                                <a:lnTo>
                                  <a:pt x="8682" y="19"/>
                                </a:lnTo>
                                <a:lnTo>
                                  <a:pt x="8682" y="0"/>
                                </a:lnTo>
                                <a:close/>
                                <a:moveTo>
                                  <a:pt x="8702" y="372"/>
                                </a:moveTo>
                                <a:lnTo>
                                  <a:pt x="8682" y="372"/>
                                </a:lnTo>
                                <a:lnTo>
                                  <a:pt x="3884" y="372"/>
                                </a:lnTo>
                                <a:lnTo>
                                  <a:pt x="3884" y="391"/>
                                </a:lnTo>
                                <a:lnTo>
                                  <a:pt x="8682" y="391"/>
                                </a:lnTo>
                                <a:lnTo>
                                  <a:pt x="8702" y="391"/>
                                </a:lnTo>
                                <a:lnTo>
                                  <a:pt x="8702" y="372"/>
                                </a:lnTo>
                                <a:close/>
                              </a:path>
                            </a:pathLst>
                          </a:custGeom>
                          <a:solidFill>
                            <a:srgbClr val="8EAA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213388" name="docshape229"/>
                        <wps:cNvSpPr>
                          <a:spLocks/>
                        </wps:cNvSpPr>
                        <wps:spPr bwMode="auto">
                          <a:xfrm>
                            <a:off x="1411" y="-48"/>
                            <a:ext cx="9086" cy="5437"/>
                          </a:xfrm>
                          <a:custGeom>
                            <a:avLst/>
                            <a:gdLst>
                              <a:gd name="T0" fmla="+- 0 10497 1412"/>
                              <a:gd name="T1" fmla="*/ T0 w 9086"/>
                              <a:gd name="T2" fmla="+- 0 4691 -47"/>
                              <a:gd name="T3" fmla="*/ 4691 h 5437"/>
                              <a:gd name="T4" fmla="+- 0 1904 1412"/>
                              <a:gd name="T5" fmla="*/ T4 w 9086"/>
                              <a:gd name="T6" fmla="+- 0 4691 -47"/>
                              <a:gd name="T7" fmla="*/ 4691 h 5437"/>
                              <a:gd name="T8" fmla="+- 0 1904 1412"/>
                              <a:gd name="T9" fmla="*/ T8 w 9086"/>
                              <a:gd name="T10" fmla="+- 0 5039 -47"/>
                              <a:gd name="T11" fmla="*/ 5039 h 5437"/>
                              <a:gd name="T12" fmla="+- 0 1904 1412"/>
                              <a:gd name="T13" fmla="*/ T12 w 9086"/>
                              <a:gd name="T14" fmla="+- 0 5390 -47"/>
                              <a:gd name="T15" fmla="*/ 5390 h 5437"/>
                              <a:gd name="T16" fmla="+- 0 10497 1412"/>
                              <a:gd name="T17" fmla="*/ T16 w 9086"/>
                              <a:gd name="T18" fmla="+- 0 5390 -47"/>
                              <a:gd name="T19" fmla="*/ 5390 h 5437"/>
                              <a:gd name="T20" fmla="+- 0 10497 1412"/>
                              <a:gd name="T21" fmla="*/ T20 w 9086"/>
                              <a:gd name="T22" fmla="+- 0 5039 -47"/>
                              <a:gd name="T23" fmla="*/ 5039 h 5437"/>
                              <a:gd name="T24" fmla="+- 0 10497 1412"/>
                              <a:gd name="T25" fmla="*/ T24 w 9086"/>
                              <a:gd name="T26" fmla="+- 0 4691 -47"/>
                              <a:gd name="T27" fmla="*/ 4691 h 5437"/>
                              <a:gd name="T28" fmla="+- 0 10497 1412"/>
                              <a:gd name="T29" fmla="*/ T28 w 9086"/>
                              <a:gd name="T30" fmla="+- 0 3644 -47"/>
                              <a:gd name="T31" fmla="*/ 3644 h 5437"/>
                              <a:gd name="T32" fmla="+- 0 1904 1412"/>
                              <a:gd name="T33" fmla="*/ T32 w 9086"/>
                              <a:gd name="T34" fmla="+- 0 3644 -47"/>
                              <a:gd name="T35" fmla="*/ 3644 h 5437"/>
                              <a:gd name="T36" fmla="+- 0 1904 1412"/>
                              <a:gd name="T37" fmla="*/ T36 w 9086"/>
                              <a:gd name="T38" fmla="+- 0 3992 -47"/>
                              <a:gd name="T39" fmla="*/ 3992 h 5437"/>
                              <a:gd name="T40" fmla="+- 0 1904 1412"/>
                              <a:gd name="T41" fmla="*/ T40 w 9086"/>
                              <a:gd name="T42" fmla="+- 0 4343 -47"/>
                              <a:gd name="T43" fmla="*/ 4343 h 5437"/>
                              <a:gd name="T44" fmla="+- 0 1904 1412"/>
                              <a:gd name="T45" fmla="*/ T44 w 9086"/>
                              <a:gd name="T46" fmla="+- 0 4691 -47"/>
                              <a:gd name="T47" fmla="*/ 4691 h 5437"/>
                              <a:gd name="T48" fmla="+- 0 10497 1412"/>
                              <a:gd name="T49" fmla="*/ T48 w 9086"/>
                              <a:gd name="T50" fmla="+- 0 4691 -47"/>
                              <a:gd name="T51" fmla="*/ 4691 h 5437"/>
                              <a:gd name="T52" fmla="+- 0 10497 1412"/>
                              <a:gd name="T53" fmla="*/ T52 w 9086"/>
                              <a:gd name="T54" fmla="+- 0 4343 -47"/>
                              <a:gd name="T55" fmla="*/ 4343 h 5437"/>
                              <a:gd name="T56" fmla="+- 0 10497 1412"/>
                              <a:gd name="T57" fmla="*/ T56 w 9086"/>
                              <a:gd name="T58" fmla="+- 0 3992 -47"/>
                              <a:gd name="T59" fmla="*/ 3992 h 5437"/>
                              <a:gd name="T60" fmla="+- 0 10497 1412"/>
                              <a:gd name="T61" fmla="*/ T60 w 9086"/>
                              <a:gd name="T62" fmla="+- 0 3644 -47"/>
                              <a:gd name="T63" fmla="*/ 3644 h 5437"/>
                              <a:gd name="T64" fmla="+- 0 10497 1412"/>
                              <a:gd name="T65" fmla="*/ T64 w 9086"/>
                              <a:gd name="T66" fmla="+- 0 2946 -47"/>
                              <a:gd name="T67" fmla="*/ 2946 h 5437"/>
                              <a:gd name="T68" fmla="+- 0 1412 1412"/>
                              <a:gd name="T69" fmla="*/ T68 w 9086"/>
                              <a:gd name="T70" fmla="+- 0 2946 -47"/>
                              <a:gd name="T71" fmla="*/ 2946 h 5437"/>
                              <a:gd name="T72" fmla="+- 0 1412 1412"/>
                              <a:gd name="T73" fmla="*/ T72 w 9086"/>
                              <a:gd name="T74" fmla="+- 0 3294 -47"/>
                              <a:gd name="T75" fmla="*/ 3294 h 5437"/>
                              <a:gd name="T76" fmla="+- 0 1412 1412"/>
                              <a:gd name="T77" fmla="*/ T76 w 9086"/>
                              <a:gd name="T78" fmla="+- 0 3644 -47"/>
                              <a:gd name="T79" fmla="*/ 3644 h 5437"/>
                              <a:gd name="T80" fmla="+- 0 10497 1412"/>
                              <a:gd name="T81" fmla="*/ T80 w 9086"/>
                              <a:gd name="T82" fmla="+- 0 3644 -47"/>
                              <a:gd name="T83" fmla="*/ 3644 h 5437"/>
                              <a:gd name="T84" fmla="+- 0 10497 1412"/>
                              <a:gd name="T85" fmla="*/ T84 w 9086"/>
                              <a:gd name="T86" fmla="+- 0 3294 -47"/>
                              <a:gd name="T87" fmla="*/ 3294 h 5437"/>
                              <a:gd name="T88" fmla="+- 0 10497 1412"/>
                              <a:gd name="T89" fmla="*/ T88 w 9086"/>
                              <a:gd name="T90" fmla="+- 0 2946 -47"/>
                              <a:gd name="T91" fmla="*/ 2946 h 5437"/>
                              <a:gd name="T92" fmla="+- 0 10497 1412"/>
                              <a:gd name="T93" fmla="*/ T92 w 9086"/>
                              <a:gd name="T94" fmla="+- 0 1897 -47"/>
                              <a:gd name="T95" fmla="*/ 1897 h 5437"/>
                              <a:gd name="T96" fmla="+- 0 1904 1412"/>
                              <a:gd name="T97" fmla="*/ T96 w 9086"/>
                              <a:gd name="T98" fmla="+- 0 1897 -47"/>
                              <a:gd name="T99" fmla="*/ 1897 h 5437"/>
                              <a:gd name="T100" fmla="+- 0 1904 1412"/>
                              <a:gd name="T101" fmla="*/ T100 w 9086"/>
                              <a:gd name="T102" fmla="+- 0 2248 -47"/>
                              <a:gd name="T103" fmla="*/ 2248 h 5437"/>
                              <a:gd name="T104" fmla="+- 0 1904 1412"/>
                              <a:gd name="T105" fmla="*/ T104 w 9086"/>
                              <a:gd name="T106" fmla="+- 0 2596 -47"/>
                              <a:gd name="T107" fmla="*/ 2596 h 5437"/>
                              <a:gd name="T108" fmla="+- 0 1412 1412"/>
                              <a:gd name="T109" fmla="*/ T108 w 9086"/>
                              <a:gd name="T110" fmla="+- 0 2596 -47"/>
                              <a:gd name="T111" fmla="*/ 2596 h 5437"/>
                              <a:gd name="T112" fmla="+- 0 1412 1412"/>
                              <a:gd name="T113" fmla="*/ T112 w 9086"/>
                              <a:gd name="T114" fmla="+- 0 2946 -47"/>
                              <a:gd name="T115" fmla="*/ 2946 h 5437"/>
                              <a:gd name="T116" fmla="+- 0 10497 1412"/>
                              <a:gd name="T117" fmla="*/ T116 w 9086"/>
                              <a:gd name="T118" fmla="+- 0 2946 -47"/>
                              <a:gd name="T119" fmla="*/ 2946 h 5437"/>
                              <a:gd name="T120" fmla="+- 0 10497 1412"/>
                              <a:gd name="T121" fmla="*/ T120 w 9086"/>
                              <a:gd name="T122" fmla="+- 0 2596 -47"/>
                              <a:gd name="T123" fmla="*/ 2596 h 5437"/>
                              <a:gd name="T124" fmla="+- 0 10497 1412"/>
                              <a:gd name="T125" fmla="*/ T124 w 9086"/>
                              <a:gd name="T126" fmla="+- 0 2248 -47"/>
                              <a:gd name="T127" fmla="*/ 2248 h 5437"/>
                              <a:gd name="T128" fmla="+- 0 10497 1412"/>
                              <a:gd name="T129" fmla="*/ T128 w 9086"/>
                              <a:gd name="T130" fmla="+- 0 1897 -47"/>
                              <a:gd name="T131" fmla="*/ 1897 h 5437"/>
                              <a:gd name="T132" fmla="+- 0 10497 1412"/>
                              <a:gd name="T133" fmla="*/ T132 w 9086"/>
                              <a:gd name="T134" fmla="+- 0 152 -47"/>
                              <a:gd name="T135" fmla="*/ 152 h 5437"/>
                              <a:gd name="T136" fmla="+- 0 1412 1412"/>
                              <a:gd name="T137" fmla="*/ T136 w 9086"/>
                              <a:gd name="T138" fmla="+- 0 152 -47"/>
                              <a:gd name="T139" fmla="*/ 152 h 5437"/>
                              <a:gd name="T140" fmla="+- 0 1412 1412"/>
                              <a:gd name="T141" fmla="*/ T140 w 9086"/>
                              <a:gd name="T142" fmla="+- 0 500 -47"/>
                              <a:gd name="T143" fmla="*/ 500 h 5437"/>
                              <a:gd name="T144" fmla="+- 0 1904 1412"/>
                              <a:gd name="T145" fmla="*/ T144 w 9086"/>
                              <a:gd name="T146" fmla="+- 0 500 -47"/>
                              <a:gd name="T147" fmla="*/ 500 h 5437"/>
                              <a:gd name="T148" fmla="+- 0 1904 1412"/>
                              <a:gd name="T149" fmla="*/ T148 w 9086"/>
                              <a:gd name="T150" fmla="+- 0 850 -47"/>
                              <a:gd name="T151" fmla="*/ 850 h 5437"/>
                              <a:gd name="T152" fmla="+- 0 1904 1412"/>
                              <a:gd name="T153" fmla="*/ T152 w 9086"/>
                              <a:gd name="T154" fmla="+- 0 1198 -47"/>
                              <a:gd name="T155" fmla="*/ 1198 h 5437"/>
                              <a:gd name="T156" fmla="+- 0 1412 1412"/>
                              <a:gd name="T157" fmla="*/ T156 w 9086"/>
                              <a:gd name="T158" fmla="+- 0 1198 -47"/>
                              <a:gd name="T159" fmla="*/ 1198 h 5437"/>
                              <a:gd name="T160" fmla="+- 0 1412 1412"/>
                              <a:gd name="T161" fmla="*/ T160 w 9086"/>
                              <a:gd name="T162" fmla="+- 0 1549 -47"/>
                              <a:gd name="T163" fmla="*/ 1549 h 5437"/>
                              <a:gd name="T164" fmla="+- 0 1412 1412"/>
                              <a:gd name="T165" fmla="*/ T164 w 9086"/>
                              <a:gd name="T166" fmla="+- 0 1897 -47"/>
                              <a:gd name="T167" fmla="*/ 1897 h 5437"/>
                              <a:gd name="T168" fmla="+- 0 10497 1412"/>
                              <a:gd name="T169" fmla="*/ T168 w 9086"/>
                              <a:gd name="T170" fmla="+- 0 1897 -47"/>
                              <a:gd name="T171" fmla="*/ 1897 h 5437"/>
                              <a:gd name="T172" fmla="+- 0 10497 1412"/>
                              <a:gd name="T173" fmla="*/ T172 w 9086"/>
                              <a:gd name="T174" fmla="+- 0 1549 -47"/>
                              <a:gd name="T175" fmla="*/ 1549 h 5437"/>
                              <a:gd name="T176" fmla="+- 0 10497 1412"/>
                              <a:gd name="T177" fmla="*/ T176 w 9086"/>
                              <a:gd name="T178" fmla="+- 0 1198 -47"/>
                              <a:gd name="T179" fmla="*/ 1198 h 5437"/>
                              <a:gd name="T180" fmla="+- 0 10497 1412"/>
                              <a:gd name="T181" fmla="*/ T180 w 9086"/>
                              <a:gd name="T182" fmla="+- 0 1198 -47"/>
                              <a:gd name="T183" fmla="*/ 1198 h 5437"/>
                              <a:gd name="T184" fmla="+- 0 10497 1412"/>
                              <a:gd name="T185" fmla="*/ T184 w 9086"/>
                              <a:gd name="T186" fmla="+- 0 850 -47"/>
                              <a:gd name="T187" fmla="*/ 850 h 5437"/>
                              <a:gd name="T188" fmla="+- 0 10497 1412"/>
                              <a:gd name="T189" fmla="*/ T188 w 9086"/>
                              <a:gd name="T190" fmla="+- 0 500 -47"/>
                              <a:gd name="T191" fmla="*/ 500 h 5437"/>
                              <a:gd name="T192" fmla="+- 0 10497 1412"/>
                              <a:gd name="T193" fmla="*/ T192 w 9086"/>
                              <a:gd name="T194" fmla="+- 0 152 -47"/>
                              <a:gd name="T195" fmla="*/ 152 h 5437"/>
                              <a:gd name="T196" fmla="+- 0 10497 1412"/>
                              <a:gd name="T197" fmla="*/ T196 w 9086"/>
                              <a:gd name="T198" fmla="+- 0 -47 -47"/>
                              <a:gd name="T199" fmla="*/ -47 h 5437"/>
                              <a:gd name="T200" fmla="+- 0 1412 1412"/>
                              <a:gd name="T201" fmla="*/ T200 w 9086"/>
                              <a:gd name="T202" fmla="+- 0 -47 -47"/>
                              <a:gd name="T203" fmla="*/ -47 h 5437"/>
                              <a:gd name="T204" fmla="+- 0 1412 1412"/>
                              <a:gd name="T205" fmla="*/ T204 w 9086"/>
                              <a:gd name="T206" fmla="+- 0 152 -47"/>
                              <a:gd name="T207" fmla="*/ 152 h 5437"/>
                              <a:gd name="T208" fmla="+- 0 10497 1412"/>
                              <a:gd name="T209" fmla="*/ T208 w 9086"/>
                              <a:gd name="T210" fmla="+- 0 152 -47"/>
                              <a:gd name="T211" fmla="*/ 152 h 5437"/>
                              <a:gd name="T212" fmla="+- 0 10497 1412"/>
                              <a:gd name="T213" fmla="*/ T212 w 9086"/>
                              <a:gd name="T214" fmla="+- 0 -47 -47"/>
                              <a:gd name="T215" fmla="*/ -47 h 5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086" h="5437">
                                <a:moveTo>
                                  <a:pt x="9085" y="4738"/>
                                </a:moveTo>
                                <a:lnTo>
                                  <a:pt x="492" y="4738"/>
                                </a:lnTo>
                                <a:lnTo>
                                  <a:pt x="492" y="5086"/>
                                </a:lnTo>
                                <a:lnTo>
                                  <a:pt x="492" y="5437"/>
                                </a:lnTo>
                                <a:lnTo>
                                  <a:pt x="9085" y="5437"/>
                                </a:lnTo>
                                <a:lnTo>
                                  <a:pt x="9085" y="5086"/>
                                </a:lnTo>
                                <a:lnTo>
                                  <a:pt x="9085" y="4738"/>
                                </a:lnTo>
                                <a:close/>
                                <a:moveTo>
                                  <a:pt x="9085" y="3691"/>
                                </a:moveTo>
                                <a:lnTo>
                                  <a:pt x="492" y="3691"/>
                                </a:lnTo>
                                <a:lnTo>
                                  <a:pt x="492" y="4039"/>
                                </a:lnTo>
                                <a:lnTo>
                                  <a:pt x="492" y="4390"/>
                                </a:lnTo>
                                <a:lnTo>
                                  <a:pt x="492" y="4738"/>
                                </a:lnTo>
                                <a:lnTo>
                                  <a:pt x="9085" y="4738"/>
                                </a:lnTo>
                                <a:lnTo>
                                  <a:pt x="9085" y="4390"/>
                                </a:lnTo>
                                <a:lnTo>
                                  <a:pt x="9085" y="4039"/>
                                </a:lnTo>
                                <a:lnTo>
                                  <a:pt x="9085" y="3691"/>
                                </a:lnTo>
                                <a:close/>
                                <a:moveTo>
                                  <a:pt x="9085" y="2993"/>
                                </a:moveTo>
                                <a:lnTo>
                                  <a:pt x="0" y="2993"/>
                                </a:lnTo>
                                <a:lnTo>
                                  <a:pt x="0" y="3341"/>
                                </a:lnTo>
                                <a:lnTo>
                                  <a:pt x="0" y="3691"/>
                                </a:lnTo>
                                <a:lnTo>
                                  <a:pt x="9085" y="3691"/>
                                </a:lnTo>
                                <a:lnTo>
                                  <a:pt x="9085" y="3341"/>
                                </a:lnTo>
                                <a:lnTo>
                                  <a:pt x="9085" y="2993"/>
                                </a:lnTo>
                                <a:close/>
                                <a:moveTo>
                                  <a:pt x="9085" y="1944"/>
                                </a:moveTo>
                                <a:lnTo>
                                  <a:pt x="492" y="1944"/>
                                </a:lnTo>
                                <a:lnTo>
                                  <a:pt x="492" y="2295"/>
                                </a:lnTo>
                                <a:lnTo>
                                  <a:pt x="492" y="2643"/>
                                </a:lnTo>
                                <a:lnTo>
                                  <a:pt x="0" y="2643"/>
                                </a:lnTo>
                                <a:lnTo>
                                  <a:pt x="0" y="2993"/>
                                </a:lnTo>
                                <a:lnTo>
                                  <a:pt x="9085" y="2993"/>
                                </a:lnTo>
                                <a:lnTo>
                                  <a:pt x="9085" y="2643"/>
                                </a:lnTo>
                                <a:lnTo>
                                  <a:pt x="9085" y="2295"/>
                                </a:lnTo>
                                <a:lnTo>
                                  <a:pt x="9085" y="1944"/>
                                </a:lnTo>
                                <a:close/>
                                <a:moveTo>
                                  <a:pt x="9085" y="199"/>
                                </a:moveTo>
                                <a:lnTo>
                                  <a:pt x="0" y="199"/>
                                </a:lnTo>
                                <a:lnTo>
                                  <a:pt x="0" y="547"/>
                                </a:lnTo>
                                <a:lnTo>
                                  <a:pt x="492" y="547"/>
                                </a:lnTo>
                                <a:lnTo>
                                  <a:pt x="492" y="897"/>
                                </a:lnTo>
                                <a:lnTo>
                                  <a:pt x="492" y="1245"/>
                                </a:lnTo>
                                <a:lnTo>
                                  <a:pt x="0" y="1245"/>
                                </a:lnTo>
                                <a:lnTo>
                                  <a:pt x="0" y="1596"/>
                                </a:lnTo>
                                <a:lnTo>
                                  <a:pt x="0" y="1944"/>
                                </a:lnTo>
                                <a:lnTo>
                                  <a:pt x="9085" y="1944"/>
                                </a:lnTo>
                                <a:lnTo>
                                  <a:pt x="9085" y="1596"/>
                                </a:lnTo>
                                <a:lnTo>
                                  <a:pt x="9085" y="1245"/>
                                </a:lnTo>
                                <a:lnTo>
                                  <a:pt x="9085" y="897"/>
                                </a:lnTo>
                                <a:lnTo>
                                  <a:pt x="9085" y="547"/>
                                </a:lnTo>
                                <a:lnTo>
                                  <a:pt x="9085" y="199"/>
                                </a:lnTo>
                                <a:close/>
                                <a:moveTo>
                                  <a:pt x="9085" y="0"/>
                                </a:moveTo>
                                <a:lnTo>
                                  <a:pt x="0" y="0"/>
                                </a:lnTo>
                                <a:lnTo>
                                  <a:pt x="0" y="199"/>
                                </a:lnTo>
                                <a:lnTo>
                                  <a:pt x="9085" y="199"/>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6061B1" id="docshapegroup226" o:spid="_x0000_s1026" style="position:absolute;margin-left:70.6pt;margin-top:-21.9pt;width:462.8pt;height:291.45pt;z-index:-24003072;mso-position-horizontal-relative:page" coordorigin="1412,-438" coordsize="9256,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">
                <v:shape id="docshape227" o:spid="_x0000_s1027" style="position:absolute;left:4006;top:-417;width:6544;height:348;visibility:visible;mso-wrap-style:square;v-text-anchor:top" coordsize="654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" path="m1821,r-96,l,,,348r1725,l1821,348,1821,xm1939,l1831,r,348l1939,348,1939,xm6543,l1939,r,348l6543,348,6543,xe" stroked="f">
                  <v:path arrowok="t" o:connecttype="custom" o:connectlocs="1821,-417;1725,-417;0,-417;0,-69;1725,-69;1821,-69;1821,-417;1939,-417;1831,-417;1831,-69;1939,-69;1939,-417;6543,-417;1939,-417;1939,-69;6543,-69;6543,-417" o:connectangles="0,0,0,0,0,0,0,0,0,0,0,0,0,0,0,0,0"/>
                </v:shape>
                <v:shape id="docshape228" o:spid="_x0000_s1028" style="position:absolute;left:1966;top:-439;width:8702;height:392;visibility:visible;mso-wrap-style:square;v-text-anchor:top" coordsize="870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" path="m1923,372l,372r,19l1923,391r,-19xm1923,l,,,19r1923,l1923,xm3865,372r-1923,l1942,391r1923,l3865,372xm3865,l1942,r,19l3865,19r,-19xm8682,l3884,r,19l8682,19r,-19xm8702,372r-20,l3884,372r,19l8682,391r20,l8702,372xe" fillcolor="#8eaadb" stroked="f">
                  <v:path arrowok="t" o:connecttype="custom" o:connectlocs="1923,-66;0,-66;0,-47;1923,-47;1923,-66;1923,-438;0,-438;0,-419;1923,-419;1923,-438;3865,-66;1942,-66;1942,-47;3865,-47;3865,-66;3865,-438;1942,-438;1942,-419;3865,-419;3865,-438;8682,-438;3884,-438;3884,-419;8682,-419;8682,-438;8702,-66;8682,-66;3884,-66;3884,-47;8682,-47;8702,-47;8702,-66" o:connectangles="0,0,0,0,0,0,0,0,0,0,0,0,0,0,0,0,0,0,0,0,0,0,0,0,0,0,0,0,0,0,0,0"/>
                </v:shape>
                <v:shape id="docshape229" o:spid="_x0000_s1029" style="position:absolute;left:1411;top:-48;width:9086;height:5437;visibility:visible;mso-wrap-style:square;v-text-anchor:top" coordsize="908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" path="m9085,4738r-8593,l492,5086r,351l9085,5437r,-351l9085,4738xm9085,3691r-8593,l492,4039r,351l492,4738r8593,l9085,4390r,-351l9085,3691xm9085,2993l,2993r,348l,3691r9085,l9085,3341r,-348xm9085,1944r-8593,l492,2295r,348l,2643r,350l9085,2993r,-350l9085,2295r,-351xm9085,199l,199,,547r492,l492,897r,348l,1245r,351l,1944r9085,l9085,1596r,-351l9085,897r,-350l9085,199xm9085,l,,,199r9085,l9085,xe" stroked="f">
                  <v:path arrowok="t" o:connecttype="custom" o:connectlocs="9085,4691;492,4691;492,5039;492,5390;9085,5390;9085,5039;9085,4691;9085,3644;492,3644;492,3992;492,4343;492,4691;9085,4691;9085,4343;9085,3992;9085,3644;9085,2946;0,2946;0,3294;0,3644;9085,3644;9085,3294;9085,2946;9085,1897;492,1897;492,2248;492,2596;0,2596;0,2946;9085,2946;9085,2596;9085,2248;9085,1897;9085,152;0,152;0,500;492,500;492,850;492,1198;0,1198;0,1549;0,1897;9085,1897;9085,1549;9085,1198;9085,1198;9085,850;9085,500;9085,152;9085,-47;0,-47;0,152;9085,152;9085,-47" o:connectangles="0,0,0,0,0,0,0,0,0,0,0,0,0,0,0,0,0,0,0,0,0,0,0,0,0,0,0,0,0,0,0,0,0,0,0,0,0,0,0,0,0,0,0,0,0,0,0,0,0,0,0,0,0,0"/>
                </v:shape>
                <w10:wrap anchorx="page"/>
              </v:group>
            </w:pict>
          </mc:Fallback>
        </mc:AlternateContent>
      </w:r>
      <w:r w:rsidR="00000000">
        <w:rPr>
          <w:b/>
        </w:rPr>
        <w:t>How</w:t>
      </w:r>
      <w:r w:rsidR="00000000">
        <w:rPr>
          <w:b/>
          <w:spacing w:val="-4"/>
        </w:rPr>
        <w:t xml:space="preserve"> </w:t>
      </w:r>
      <w:r w:rsidR="00000000">
        <w:rPr>
          <w:b/>
        </w:rPr>
        <w:t>does</w:t>
      </w:r>
      <w:r w:rsidR="00000000">
        <w:rPr>
          <w:b/>
          <w:spacing w:val="-6"/>
        </w:rPr>
        <w:t xml:space="preserve"> </w:t>
      </w:r>
      <w:r w:rsidR="00000000">
        <w:rPr>
          <w:b/>
        </w:rPr>
        <w:t>NetworkManager</w:t>
      </w:r>
      <w:r w:rsidR="00000000">
        <w:rPr>
          <w:b/>
          <w:spacing w:val="-4"/>
        </w:rPr>
        <w:t xml:space="preserve"> </w:t>
      </w:r>
      <w:r w:rsidR="00000000">
        <w:rPr>
          <w:b/>
        </w:rPr>
        <w:t>service</w:t>
      </w:r>
      <w:r w:rsidR="00000000">
        <w:rPr>
          <w:b/>
          <w:spacing w:val="-5"/>
        </w:rPr>
        <w:t xml:space="preserve"> </w:t>
      </w:r>
      <w:r w:rsidR="00000000">
        <w:rPr>
          <w:b/>
        </w:rPr>
        <w:t>affects</w:t>
      </w:r>
      <w:r w:rsidR="00000000">
        <w:rPr>
          <w:b/>
          <w:spacing w:val="-6"/>
        </w:rPr>
        <w:t xml:space="preserve"> </w:t>
      </w:r>
      <w:r w:rsidR="00000000">
        <w:rPr>
          <w:b/>
        </w:rPr>
        <w:t>Red</w:t>
      </w:r>
      <w:r w:rsidR="00000000">
        <w:rPr>
          <w:b/>
          <w:spacing w:val="-5"/>
        </w:rPr>
        <w:t xml:space="preserve"> </w:t>
      </w:r>
      <w:r w:rsidR="00000000">
        <w:rPr>
          <w:b/>
        </w:rPr>
        <w:t>Hat</w:t>
      </w:r>
      <w:r w:rsidR="00000000">
        <w:rPr>
          <w:b/>
          <w:spacing w:val="-5"/>
        </w:rPr>
        <w:t xml:space="preserve"> </w:t>
      </w:r>
      <w:r w:rsidR="00000000">
        <w:rPr>
          <w:b/>
          <w:spacing w:val="-2"/>
        </w:rPr>
        <w:t>Cluster?</w:t>
      </w:r>
    </w:p>
    <w:p w:rsidR="004B43E7" w:rsidRDefault="00000000">
      <w:pPr>
        <w:pStyle w:val="ListParagraph"/>
        <w:numPr>
          <w:ilvl w:val="1"/>
          <w:numId w:val="2"/>
        </w:numPr>
        <w:tabs>
          <w:tab w:val="left" w:pos="1312"/>
          <w:tab w:val="left" w:pos="1313"/>
        </w:tabs>
        <w:spacing w:before="79" w:line="312" w:lineRule="auto"/>
        <w:ind w:right="2120"/>
      </w:pPr>
      <w:r>
        <w:t>The</w:t>
      </w:r>
      <w:r>
        <w:rPr>
          <w:spacing w:val="-3"/>
        </w:rPr>
        <w:t xml:space="preserve"> </w:t>
      </w:r>
      <w:r>
        <w:t>use</w:t>
      </w:r>
      <w:r>
        <w:rPr>
          <w:spacing w:val="-5"/>
        </w:rPr>
        <w:t xml:space="preserve"> </w:t>
      </w:r>
      <w:r>
        <w:t>of</w:t>
      </w:r>
      <w:r>
        <w:rPr>
          <w:spacing w:val="-3"/>
        </w:rPr>
        <w:t xml:space="preserve"> </w:t>
      </w:r>
      <w:r>
        <w:t>NetworkManager</w:t>
      </w:r>
      <w:r>
        <w:rPr>
          <w:spacing w:val="-3"/>
        </w:rPr>
        <w:t xml:space="preserve"> </w:t>
      </w:r>
      <w:r>
        <w:t>is</w:t>
      </w:r>
      <w:r>
        <w:rPr>
          <w:spacing w:val="-3"/>
        </w:rPr>
        <w:t xml:space="preserve"> </w:t>
      </w:r>
      <w:r>
        <w:t>not</w:t>
      </w:r>
      <w:r>
        <w:rPr>
          <w:spacing w:val="-3"/>
        </w:rPr>
        <w:t xml:space="preserve"> </w:t>
      </w:r>
      <w:r>
        <w:t>supported</w:t>
      </w:r>
      <w:r>
        <w:rPr>
          <w:spacing w:val="-6"/>
        </w:rPr>
        <w:t xml:space="preserve"> </w:t>
      </w:r>
      <w:r>
        <w:t>on</w:t>
      </w:r>
      <w:r>
        <w:rPr>
          <w:spacing w:val="-4"/>
        </w:rPr>
        <w:t xml:space="preserve"> </w:t>
      </w:r>
      <w:r>
        <w:t>cluster</w:t>
      </w:r>
      <w:r>
        <w:rPr>
          <w:spacing w:val="-3"/>
        </w:rPr>
        <w:t xml:space="preserve"> </w:t>
      </w:r>
      <w:r>
        <w:t>nodes.</w:t>
      </w:r>
      <w:r>
        <w:rPr>
          <w:spacing w:val="-3"/>
        </w:rPr>
        <w:t xml:space="preserve"> </w:t>
      </w:r>
      <w:r>
        <w:t>If</w:t>
      </w:r>
      <w:r>
        <w:rPr>
          <w:spacing w:val="-3"/>
        </w:rPr>
        <w:t xml:space="preserve"> </w:t>
      </w:r>
      <w:r>
        <w:t>you</w:t>
      </w:r>
      <w:r>
        <w:rPr>
          <w:spacing w:val="-4"/>
        </w:rPr>
        <w:t xml:space="preserve"> </w:t>
      </w:r>
      <w:r>
        <w:t>have</w:t>
      </w:r>
      <w:r>
        <w:rPr>
          <w:spacing w:val="-2"/>
        </w:rPr>
        <w:t xml:space="preserve"> </w:t>
      </w:r>
      <w:r>
        <w:t>installed NetworkManager on your cluster nodes, you should either remove it or disable it.</w:t>
      </w:r>
    </w:p>
    <w:p w:rsidR="004B43E7" w:rsidRDefault="00000000">
      <w:pPr>
        <w:pStyle w:val="BodyText"/>
        <w:spacing w:before="1" w:line="312" w:lineRule="auto"/>
        <w:ind w:left="1180" w:right="6796"/>
      </w:pPr>
      <w:r>
        <w:t># service NetworkManager stop #</w:t>
      </w:r>
      <w:r>
        <w:rPr>
          <w:spacing w:val="-10"/>
        </w:rPr>
        <w:t xml:space="preserve"> </w:t>
      </w:r>
      <w:r>
        <w:t>chkconfig</w:t>
      </w:r>
      <w:r>
        <w:rPr>
          <w:spacing w:val="-11"/>
        </w:rPr>
        <w:t xml:space="preserve"> </w:t>
      </w:r>
      <w:r>
        <w:t>NetworkManager</w:t>
      </w:r>
      <w:r>
        <w:rPr>
          <w:spacing w:val="-10"/>
        </w:rPr>
        <w:t xml:space="preserve"> </w:t>
      </w:r>
      <w:r>
        <w:t>off</w:t>
      </w:r>
    </w:p>
    <w:p w:rsidR="004B43E7" w:rsidRDefault="00000000">
      <w:pPr>
        <w:pStyle w:val="ListParagraph"/>
        <w:numPr>
          <w:ilvl w:val="1"/>
          <w:numId w:val="2"/>
        </w:numPr>
        <w:tabs>
          <w:tab w:val="left" w:pos="1312"/>
          <w:tab w:val="left" w:pos="1313"/>
        </w:tabs>
        <w:spacing w:before="0" w:line="312" w:lineRule="auto"/>
        <w:ind w:right="1464"/>
      </w:pPr>
      <w:r>
        <w:t>The</w:t>
      </w:r>
      <w:r>
        <w:rPr>
          <w:spacing w:val="-2"/>
        </w:rPr>
        <w:t xml:space="preserve"> </w:t>
      </w:r>
      <w:r>
        <w:t>cman</w:t>
      </w:r>
      <w:r>
        <w:rPr>
          <w:spacing w:val="-3"/>
        </w:rPr>
        <w:t xml:space="preserve"> </w:t>
      </w:r>
      <w:r>
        <w:t>service</w:t>
      </w:r>
      <w:r>
        <w:rPr>
          <w:spacing w:val="-4"/>
        </w:rPr>
        <w:t xml:space="preserve"> </w:t>
      </w:r>
      <w:r>
        <w:t>will</w:t>
      </w:r>
      <w:r>
        <w:rPr>
          <w:spacing w:val="-2"/>
        </w:rPr>
        <w:t xml:space="preserve"> </w:t>
      </w:r>
      <w:r>
        <w:t>not</w:t>
      </w:r>
      <w:r>
        <w:rPr>
          <w:spacing w:val="-4"/>
        </w:rPr>
        <w:t xml:space="preserve"> </w:t>
      </w:r>
      <w:r>
        <w:t>start</w:t>
      </w:r>
      <w:r>
        <w:rPr>
          <w:spacing w:val="-2"/>
        </w:rPr>
        <w:t xml:space="preserve"> </w:t>
      </w:r>
      <w:r>
        <w:t>if</w:t>
      </w:r>
      <w:r>
        <w:rPr>
          <w:spacing w:val="-2"/>
        </w:rPr>
        <w:t xml:space="preserve"> </w:t>
      </w:r>
      <w:r>
        <w:t>NetworkManager</w:t>
      </w:r>
      <w:r>
        <w:rPr>
          <w:spacing w:val="-2"/>
        </w:rPr>
        <w:t xml:space="preserve"> </w:t>
      </w:r>
      <w:r>
        <w:t>is</w:t>
      </w:r>
      <w:r>
        <w:rPr>
          <w:spacing w:val="-4"/>
        </w:rPr>
        <w:t xml:space="preserve"> </w:t>
      </w:r>
      <w:r>
        <w:t>either</w:t>
      </w:r>
      <w:r>
        <w:rPr>
          <w:spacing w:val="-2"/>
        </w:rPr>
        <w:t xml:space="preserve"> </w:t>
      </w:r>
      <w:r>
        <w:t>running</w:t>
      </w:r>
      <w:r>
        <w:rPr>
          <w:spacing w:val="-3"/>
        </w:rPr>
        <w:t xml:space="preserve"> </w:t>
      </w:r>
      <w:r>
        <w:t>or</w:t>
      </w:r>
      <w:r>
        <w:rPr>
          <w:spacing w:val="-5"/>
        </w:rPr>
        <w:t xml:space="preserve"> </w:t>
      </w:r>
      <w:r>
        <w:t>has</w:t>
      </w:r>
      <w:r>
        <w:rPr>
          <w:spacing w:val="-2"/>
        </w:rPr>
        <w:t xml:space="preserve"> </w:t>
      </w:r>
      <w:r>
        <w:t>been</w:t>
      </w:r>
      <w:r>
        <w:rPr>
          <w:spacing w:val="-4"/>
        </w:rPr>
        <w:t xml:space="preserve"> </w:t>
      </w:r>
      <w:r>
        <w:t>configured to run with the chkconfig command</w:t>
      </w:r>
    </w:p>
    <w:p w:rsidR="004B43E7" w:rsidRDefault="00000000">
      <w:pPr>
        <w:pStyle w:val="Heading2"/>
        <w:numPr>
          <w:ilvl w:val="0"/>
          <w:numId w:val="2"/>
        </w:numPr>
        <w:tabs>
          <w:tab w:val="left" w:pos="888"/>
        </w:tabs>
      </w:pPr>
      <w:r>
        <w:t>What</w:t>
      </w:r>
      <w:r>
        <w:rPr>
          <w:spacing w:val="-5"/>
        </w:rPr>
        <w:t xml:space="preserve"> </w:t>
      </w:r>
      <w:r>
        <w:t>is</w:t>
      </w:r>
      <w:r>
        <w:rPr>
          <w:spacing w:val="-3"/>
        </w:rPr>
        <w:t xml:space="preserve"> </w:t>
      </w:r>
      <w:r>
        <w:t>the</w:t>
      </w:r>
      <w:r>
        <w:rPr>
          <w:spacing w:val="-5"/>
        </w:rPr>
        <w:t xml:space="preserve"> </w:t>
      </w:r>
      <w:r>
        <w:t>command</w:t>
      </w:r>
      <w:r>
        <w:rPr>
          <w:spacing w:val="-4"/>
        </w:rPr>
        <w:t xml:space="preserve"> </w:t>
      </w:r>
      <w:r>
        <w:t>used</w:t>
      </w:r>
      <w:r>
        <w:rPr>
          <w:spacing w:val="-4"/>
        </w:rPr>
        <w:t xml:space="preserve"> </w:t>
      </w:r>
      <w:r>
        <w:t>to</w:t>
      </w:r>
      <w:r>
        <w:rPr>
          <w:spacing w:val="-4"/>
        </w:rPr>
        <w:t xml:space="preserve"> </w:t>
      </w:r>
      <w:r>
        <w:t>relocate</w:t>
      </w:r>
      <w:r>
        <w:rPr>
          <w:spacing w:val="-2"/>
        </w:rPr>
        <w:t xml:space="preserve"> </w:t>
      </w:r>
      <w:r>
        <w:t>a</w:t>
      </w:r>
      <w:r>
        <w:rPr>
          <w:spacing w:val="-7"/>
        </w:rPr>
        <w:t xml:space="preserve"> </w:t>
      </w:r>
      <w:r>
        <w:t>service</w:t>
      </w:r>
      <w:r>
        <w:rPr>
          <w:spacing w:val="-3"/>
        </w:rPr>
        <w:t xml:space="preserve"> </w:t>
      </w:r>
      <w:r>
        <w:t>to</w:t>
      </w:r>
      <w:r>
        <w:rPr>
          <w:spacing w:val="-4"/>
        </w:rPr>
        <w:t xml:space="preserve"> </w:t>
      </w:r>
      <w:r>
        <w:t>another</w:t>
      </w:r>
      <w:r>
        <w:rPr>
          <w:spacing w:val="-2"/>
        </w:rPr>
        <w:t xml:space="preserve"> node?</w:t>
      </w:r>
    </w:p>
    <w:p w:rsidR="004B43E7" w:rsidRDefault="00000000">
      <w:pPr>
        <w:pStyle w:val="BodyText"/>
        <w:spacing w:before="82"/>
      </w:pPr>
      <w:r>
        <w:t>#</w:t>
      </w:r>
      <w:r>
        <w:rPr>
          <w:spacing w:val="-4"/>
        </w:rPr>
        <w:t xml:space="preserve"> </w:t>
      </w:r>
      <w:r>
        <w:t>clusvcadm</w:t>
      </w:r>
      <w:r>
        <w:rPr>
          <w:spacing w:val="-5"/>
        </w:rPr>
        <w:t xml:space="preserve"> </w:t>
      </w:r>
      <w:r>
        <w:t>-r</w:t>
      </w:r>
      <w:r>
        <w:rPr>
          <w:spacing w:val="-4"/>
        </w:rPr>
        <w:t xml:space="preserve"> </w:t>
      </w:r>
      <w:r>
        <w:t>service_name</w:t>
      </w:r>
      <w:r>
        <w:rPr>
          <w:spacing w:val="-2"/>
        </w:rPr>
        <w:t xml:space="preserve"> </w:t>
      </w:r>
      <w:r>
        <w:t>-m</w:t>
      </w:r>
      <w:r>
        <w:rPr>
          <w:spacing w:val="-3"/>
        </w:rPr>
        <w:t xml:space="preserve"> </w:t>
      </w:r>
      <w:r>
        <w:rPr>
          <w:spacing w:val="-2"/>
        </w:rPr>
        <w:t>node_name</w:t>
      </w:r>
    </w:p>
    <w:p w:rsidR="004B43E7" w:rsidRDefault="00000000">
      <w:pPr>
        <w:pStyle w:val="Heading2"/>
        <w:numPr>
          <w:ilvl w:val="0"/>
          <w:numId w:val="2"/>
        </w:numPr>
        <w:tabs>
          <w:tab w:val="left" w:pos="888"/>
        </w:tabs>
        <w:spacing w:before="79"/>
      </w:pPr>
      <w:r>
        <w:t>What</w:t>
      </w:r>
      <w:r>
        <w:rPr>
          <w:spacing w:val="-3"/>
        </w:rPr>
        <w:t xml:space="preserve"> </w:t>
      </w:r>
      <w:r>
        <w:t>is</w:t>
      </w:r>
      <w:r>
        <w:rPr>
          <w:spacing w:val="-5"/>
        </w:rPr>
        <w:t xml:space="preserve"> </w:t>
      </w:r>
      <w:r>
        <w:t>split-brain</w:t>
      </w:r>
      <w:r>
        <w:rPr>
          <w:spacing w:val="-5"/>
        </w:rPr>
        <w:t xml:space="preserve"> </w:t>
      </w:r>
      <w:r>
        <w:t>condition</w:t>
      </w:r>
      <w:r>
        <w:rPr>
          <w:spacing w:val="-4"/>
        </w:rPr>
        <w:t xml:space="preserve"> </w:t>
      </w:r>
      <w:r>
        <w:t>in</w:t>
      </w:r>
      <w:r>
        <w:rPr>
          <w:spacing w:val="-3"/>
        </w:rPr>
        <w:t xml:space="preserve"> </w:t>
      </w:r>
      <w:r>
        <w:t>Red</w:t>
      </w:r>
      <w:r>
        <w:rPr>
          <w:spacing w:val="-4"/>
        </w:rPr>
        <w:t xml:space="preserve"> </w:t>
      </w:r>
      <w:r>
        <w:t>Hat</w:t>
      </w:r>
      <w:r>
        <w:rPr>
          <w:spacing w:val="-4"/>
        </w:rPr>
        <w:t xml:space="preserve"> </w:t>
      </w:r>
      <w:r>
        <w:rPr>
          <w:spacing w:val="-2"/>
        </w:rPr>
        <w:t>Cluster?</w:t>
      </w:r>
    </w:p>
    <w:p w:rsidR="004B43E7" w:rsidRDefault="00000000">
      <w:pPr>
        <w:pStyle w:val="ListParagraph"/>
        <w:numPr>
          <w:ilvl w:val="1"/>
          <w:numId w:val="2"/>
        </w:numPr>
        <w:tabs>
          <w:tab w:val="left" w:pos="1312"/>
          <w:tab w:val="left" w:pos="1313"/>
        </w:tabs>
        <w:spacing w:line="312" w:lineRule="auto"/>
        <w:ind w:right="1516"/>
      </w:pPr>
      <w:r>
        <w:t>We</w:t>
      </w:r>
      <w:r>
        <w:rPr>
          <w:spacing w:val="-2"/>
        </w:rPr>
        <w:t xml:space="preserve"> </w:t>
      </w:r>
      <w:r>
        <w:t>say</w:t>
      </w:r>
      <w:r>
        <w:rPr>
          <w:spacing w:val="-2"/>
        </w:rPr>
        <w:t xml:space="preserve"> </w:t>
      </w:r>
      <w:r>
        <w:t>a</w:t>
      </w:r>
      <w:r>
        <w:rPr>
          <w:spacing w:val="-4"/>
        </w:rPr>
        <w:t xml:space="preserve"> </w:t>
      </w:r>
      <w:r>
        <w:t>cluster</w:t>
      </w:r>
      <w:r>
        <w:rPr>
          <w:spacing w:val="-5"/>
        </w:rPr>
        <w:t xml:space="preserve"> </w:t>
      </w:r>
      <w:r>
        <w:t>has</w:t>
      </w:r>
      <w:r>
        <w:rPr>
          <w:spacing w:val="-2"/>
        </w:rPr>
        <w:t xml:space="preserve"> </w:t>
      </w:r>
      <w:r>
        <w:t>quorum</w:t>
      </w:r>
      <w:r>
        <w:rPr>
          <w:spacing w:val="-1"/>
        </w:rPr>
        <w:t xml:space="preserve"> </w:t>
      </w:r>
      <w:r>
        <w:t>if</w:t>
      </w:r>
      <w:r>
        <w:rPr>
          <w:spacing w:val="-2"/>
        </w:rPr>
        <w:t xml:space="preserve"> </w:t>
      </w:r>
      <w:r>
        <w:t>a</w:t>
      </w:r>
      <w:r>
        <w:rPr>
          <w:spacing w:val="-4"/>
        </w:rPr>
        <w:t xml:space="preserve"> </w:t>
      </w:r>
      <w:r>
        <w:t>majority</w:t>
      </w:r>
      <w:r>
        <w:rPr>
          <w:spacing w:val="-3"/>
        </w:rPr>
        <w:t xml:space="preserve"> </w:t>
      </w:r>
      <w:r>
        <w:t>of</w:t>
      </w:r>
      <w:r>
        <w:rPr>
          <w:spacing w:val="-2"/>
        </w:rPr>
        <w:t xml:space="preserve"> </w:t>
      </w:r>
      <w:r>
        <w:t>nodes</w:t>
      </w:r>
      <w:r>
        <w:rPr>
          <w:spacing w:val="-1"/>
        </w:rPr>
        <w:t xml:space="preserve"> </w:t>
      </w:r>
      <w:r>
        <w:t>are</w:t>
      </w:r>
      <w:r>
        <w:rPr>
          <w:spacing w:val="-1"/>
        </w:rPr>
        <w:t xml:space="preserve"> </w:t>
      </w:r>
      <w:r>
        <w:t>alive,</w:t>
      </w:r>
      <w:r>
        <w:rPr>
          <w:spacing w:val="-1"/>
        </w:rPr>
        <w:t xml:space="preserve"> </w:t>
      </w:r>
      <w:r>
        <w:t>communicating,</w:t>
      </w:r>
      <w:r>
        <w:rPr>
          <w:spacing w:val="-2"/>
        </w:rPr>
        <w:t xml:space="preserve"> </w:t>
      </w:r>
      <w:r>
        <w:t>and</w:t>
      </w:r>
      <w:r>
        <w:rPr>
          <w:spacing w:val="-3"/>
        </w:rPr>
        <w:t xml:space="preserve"> </w:t>
      </w:r>
      <w:r>
        <w:t>agree</w:t>
      </w:r>
      <w:r>
        <w:rPr>
          <w:spacing w:val="-4"/>
        </w:rPr>
        <w:t xml:space="preserve"> </w:t>
      </w:r>
      <w:r>
        <w:t>on the active cluster members. For example, in a thirteen-node cluster, quorum is only reached if seven or more nodes are communicating. If the seventh node dies, the cluster loses quorum and can no longer function.</w:t>
      </w:r>
    </w:p>
    <w:p w:rsidR="004B43E7" w:rsidRDefault="00000000">
      <w:pPr>
        <w:pStyle w:val="ListParagraph"/>
        <w:numPr>
          <w:ilvl w:val="1"/>
          <w:numId w:val="2"/>
        </w:numPr>
        <w:tabs>
          <w:tab w:val="left" w:pos="1312"/>
          <w:tab w:val="left" w:pos="1313"/>
        </w:tabs>
        <w:spacing w:before="0" w:line="267" w:lineRule="exact"/>
        <w:ind w:hanging="361"/>
      </w:pPr>
      <w:r>
        <w:t>A</w:t>
      </w:r>
      <w:r>
        <w:rPr>
          <w:spacing w:val="-3"/>
        </w:rPr>
        <w:t xml:space="preserve"> </w:t>
      </w:r>
      <w:r>
        <w:t>cluster</w:t>
      </w:r>
      <w:r>
        <w:rPr>
          <w:spacing w:val="-5"/>
        </w:rPr>
        <w:t xml:space="preserve"> </w:t>
      </w:r>
      <w:r>
        <w:t>must</w:t>
      </w:r>
      <w:r>
        <w:rPr>
          <w:spacing w:val="-5"/>
        </w:rPr>
        <w:t xml:space="preserve"> </w:t>
      </w:r>
      <w:r>
        <w:t>maintain</w:t>
      </w:r>
      <w:r>
        <w:rPr>
          <w:spacing w:val="-4"/>
        </w:rPr>
        <w:t xml:space="preserve"> </w:t>
      </w:r>
      <w:r>
        <w:t>quorum</w:t>
      </w:r>
      <w:r>
        <w:rPr>
          <w:spacing w:val="-5"/>
        </w:rPr>
        <w:t xml:space="preserve"> </w:t>
      </w:r>
      <w:r>
        <w:t>to</w:t>
      </w:r>
      <w:r>
        <w:rPr>
          <w:spacing w:val="-2"/>
        </w:rPr>
        <w:t xml:space="preserve"> </w:t>
      </w:r>
      <w:r>
        <w:t>prevent</w:t>
      </w:r>
      <w:r>
        <w:rPr>
          <w:spacing w:val="-5"/>
        </w:rPr>
        <w:t xml:space="preserve"> </w:t>
      </w:r>
      <w:r>
        <w:t>split-brain</w:t>
      </w:r>
      <w:r>
        <w:rPr>
          <w:spacing w:val="-3"/>
        </w:rPr>
        <w:t xml:space="preserve"> </w:t>
      </w:r>
      <w:r>
        <w:rPr>
          <w:spacing w:val="-2"/>
        </w:rPr>
        <w:t>issues.</w:t>
      </w:r>
    </w:p>
    <w:p w:rsidR="004B43E7" w:rsidRDefault="00000000">
      <w:pPr>
        <w:pStyle w:val="ListParagraph"/>
        <w:numPr>
          <w:ilvl w:val="1"/>
          <w:numId w:val="2"/>
        </w:numPr>
        <w:tabs>
          <w:tab w:val="left" w:pos="1312"/>
          <w:tab w:val="left" w:pos="1313"/>
        </w:tabs>
        <w:spacing w:line="312" w:lineRule="auto"/>
        <w:ind w:right="1609"/>
      </w:pPr>
      <w:r>
        <w:t>If</w:t>
      </w:r>
      <w:r>
        <w:rPr>
          <w:spacing w:val="-2"/>
        </w:rPr>
        <w:t xml:space="preserve"> </w:t>
      </w:r>
      <w:r>
        <w:t>quorum</w:t>
      </w:r>
      <w:r>
        <w:rPr>
          <w:spacing w:val="-3"/>
        </w:rPr>
        <w:t xml:space="preserve"> </w:t>
      </w:r>
      <w:r>
        <w:t>was</w:t>
      </w:r>
      <w:r>
        <w:rPr>
          <w:spacing w:val="-2"/>
        </w:rPr>
        <w:t xml:space="preserve"> </w:t>
      </w:r>
      <w:r>
        <w:t>not</w:t>
      </w:r>
      <w:r>
        <w:rPr>
          <w:spacing w:val="-4"/>
        </w:rPr>
        <w:t xml:space="preserve"> </w:t>
      </w:r>
      <w:r>
        <w:t>enforced,</w:t>
      </w:r>
      <w:r>
        <w:rPr>
          <w:spacing w:val="-2"/>
        </w:rPr>
        <w:t xml:space="preserve"> </w:t>
      </w:r>
      <w:r>
        <w:t>quorum,</w:t>
      </w:r>
      <w:r>
        <w:rPr>
          <w:spacing w:val="-5"/>
        </w:rPr>
        <w:t xml:space="preserve"> </w:t>
      </w:r>
      <w:r>
        <w:t>a</w:t>
      </w:r>
      <w:r>
        <w:rPr>
          <w:spacing w:val="-2"/>
        </w:rPr>
        <w:t xml:space="preserve"> </w:t>
      </w:r>
      <w:r>
        <w:t>communication</w:t>
      </w:r>
      <w:r>
        <w:rPr>
          <w:spacing w:val="-3"/>
        </w:rPr>
        <w:t xml:space="preserve"> </w:t>
      </w:r>
      <w:r>
        <w:t>error</w:t>
      </w:r>
      <w:r>
        <w:rPr>
          <w:spacing w:val="-4"/>
        </w:rPr>
        <w:t xml:space="preserve"> </w:t>
      </w:r>
      <w:r>
        <w:t>on</w:t>
      </w:r>
      <w:r>
        <w:rPr>
          <w:spacing w:val="-3"/>
        </w:rPr>
        <w:t xml:space="preserve"> </w:t>
      </w:r>
      <w:r>
        <w:t>that</w:t>
      </w:r>
      <w:r>
        <w:rPr>
          <w:spacing w:val="-5"/>
        </w:rPr>
        <w:t xml:space="preserve"> </w:t>
      </w:r>
      <w:r>
        <w:t>same</w:t>
      </w:r>
      <w:r>
        <w:rPr>
          <w:spacing w:val="-4"/>
        </w:rPr>
        <w:t xml:space="preserve"> </w:t>
      </w:r>
      <w:r>
        <w:t>thirteen-node cluster may cause a situation where six nodes are operating on the shared storage, while another</w:t>
      </w:r>
      <w:r>
        <w:rPr>
          <w:spacing w:val="-3"/>
        </w:rPr>
        <w:t xml:space="preserve"> </w:t>
      </w:r>
      <w:r>
        <w:t>six</w:t>
      </w:r>
      <w:r>
        <w:rPr>
          <w:spacing w:val="-1"/>
        </w:rPr>
        <w:t xml:space="preserve"> </w:t>
      </w:r>
      <w:r>
        <w:t>nodes are also</w:t>
      </w:r>
      <w:r>
        <w:rPr>
          <w:spacing w:val="-2"/>
        </w:rPr>
        <w:t xml:space="preserve"> </w:t>
      </w:r>
      <w:r>
        <w:t>operating</w:t>
      </w:r>
      <w:r>
        <w:rPr>
          <w:spacing w:val="-5"/>
        </w:rPr>
        <w:t xml:space="preserve"> </w:t>
      </w:r>
      <w:r>
        <w:t>on</w:t>
      </w:r>
      <w:r>
        <w:rPr>
          <w:spacing w:val="-2"/>
        </w:rPr>
        <w:t xml:space="preserve"> </w:t>
      </w:r>
      <w:r>
        <w:t>it,</w:t>
      </w:r>
      <w:r>
        <w:rPr>
          <w:spacing w:val="-3"/>
        </w:rPr>
        <w:t xml:space="preserve"> </w:t>
      </w:r>
      <w:r>
        <w:t>independently.</w:t>
      </w:r>
      <w:r>
        <w:rPr>
          <w:spacing w:val="-2"/>
        </w:rPr>
        <w:t xml:space="preserve"> </w:t>
      </w:r>
      <w:r>
        <w:t>Because</w:t>
      </w:r>
      <w:r>
        <w:rPr>
          <w:spacing w:val="-3"/>
        </w:rPr>
        <w:t xml:space="preserve"> </w:t>
      </w:r>
      <w:r>
        <w:t>of</w:t>
      </w:r>
      <w:r>
        <w:rPr>
          <w:spacing w:val="-1"/>
        </w:rPr>
        <w:t xml:space="preserve"> </w:t>
      </w:r>
      <w:r>
        <w:t xml:space="preserve">the communication error, the two partial-clusters would overwrite areas of the disk and corrupt the file </w:t>
      </w:r>
      <w:r>
        <w:rPr>
          <w:spacing w:val="-2"/>
        </w:rPr>
        <w:t>system.</w:t>
      </w:r>
    </w:p>
    <w:p w:rsidR="004B43E7" w:rsidRDefault="00000000">
      <w:pPr>
        <w:pStyle w:val="ListParagraph"/>
        <w:numPr>
          <w:ilvl w:val="1"/>
          <w:numId w:val="2"/>
        </w:numPr>
        <w:tabs>
          <w:tab w:val="left" w:pos="1312"/>
          <w:tab w:val="left" w:pos="1313"/>
        </w:tabs>
        <w:spacing w:before="0" w:line="312" w:lineRule="auto"/>
        <w:ind w:right="1734"/>
      </w:pPr>
      <w:r>
        <w:t>With</w:t>
      </w:r>
      <w:r>
        <w:rPr>
          <w:spacing w:val="-2"/>
        </w:rPr>
        <w:t xml:space="preserve"> </w:t>
      </w:r>
      <w:r>
        <w:t>quorum</w:t>
      </w:r>
      <w:r>
        <w:rPr>
          <w:spacing w:val="-1"/>
        </w:rPr>
        <w:t xml:space="preserve"> </w:t>
      </w:r>
      <w:r>
        <w:t>rules</w:t>
      </w:r>
      <w:r>
        <w:rPr>
          <w:spacing w:val="-4"/>
        </w:rPr>
        <w:t xml:space="preserve"> </w:t>
      </w:r>
      <w:r>
        <w:t>enforced,</w:t>
      </w:r>
      <w:r>
        <w:rPr>
          <w:spacing w:val="-2"/>
        </w:rPr>
        <w:t xml:space="preserve"> </w:t>
      </w:r>
      <w:r>
        <w:t>only</w:t>
      </w:r>
      <w:r>
        <w:rPr>
          <w:spacing w:val="-4"/>
        </w:rPr>
        <w:t xml:space="preserve"> </w:t>
      </w:r>
      <w:r>
        <w:t>one</w:t>
      </w:r>
      <w:r>
        <w:rPr>
          <w:spacing w:val="-4"/>
        </w:rPr>
        <w:t xml:space="preserve"> </w:t>
      </w:r>
      <w:r>
        <w:t>of</w:t>
      </w:r>
      <w:r>
        <w:rPr>
          <w:spacing w:val="-5"/>
        </w:rPr>
        <w:t xml:space="preserve"> </w:t>
      </w:r>
      <w:r>
        <w:t>the</w:t>
      </w:r>
      <w:r>
        <w:rPr>
          <w:spacing w:val="-1"/>
        </w:rPr>
        <w:t xml:space="preserve"> </w:t>
      </w:r>
      <w:r>
        <w:t>partial</w:t>
      </w:r>
      <w:r>
        <w:rPr>
          <w:spacing w:val="-2"/>
        </w:rPr>
        <w:t xml:space="preserve"> </w:t>
      </w:r>
      <w:r>
        <w:t>clusters</w:t>
      </w:r>
      <w:r>
        <w:rPr>
          <w:spacing w:val="-2"/>
        </w:rPr>
        <w:t xml:space="preserve"> </w:t>
      </w:r>
      <w:r>
        <w:t>can</w:t>
      </w:r>
      <w:r>
        <w:rPr>
          <w:spacing w:val="-5"/>
        </w:rPr>
        <w:t xml:space="preserve"> </w:t>
      </w:r>
      <w:r>
        <w:t>use</w:t>
      </w:r>
      <w:r>
        <w:rPr>
          <w:spacing w:val="-2"/>
        </w:rPr>
        <w:t xml:space="preserve"> </w:t>
      </w:r>
      <w:r>
        <w:t>the</w:t>
      </w:r>
      <w:r>
        <w:rPr>
          <w:spacing w:val="-1"/>
        </w:rPr>
        <w:t xml:space="preserve"> </w:t>
      </w:r>
      <w:r>
        <w:t>shared</w:t>
      </w:r>
      <w:r>
        <w:rPr>
          <w:spacing w:val="-5"/>
        </w:rPr>
        <w:t xml:space="preserve"> </w:t>
      </w:r>
      <w:r>
        <w:t>storage, thus protecting data integrity.</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1"/>
          <w:numId w:val="2"/>
        </w:numPr>
        <w:tabs>
          <w:tab w:val="left" w:pos="1312"/>
          <w:tab w:val="left" w:pos="1313"/>
        </w:tabs>
        <w:spacing w:before="90" w:line="312" w:lineRule="auto"/>
        <w:ind w:right="1884"/>
      </w:pPr>
      <w:r>
        <w:t>Quorum</w:t>
      </w:r>
      <w:r>
        <w:rPr>
          <w:spacing w:val="-4"/>
        </w:rPr>
        <w:t xml:space="preserve"> </w:t>
      </w:r>
      <w:r>
        <w:t>doesn't</w:t>
      </w:r>
      <w:r>
        <w:rPr>
          <w:spacing w:val="-2"/>
        </w:rPr>
        <w:t xml:space="preserve"> </w:t>
      </w:r>
      <w:r>
        <w:t>prevent</w:t>
      </w:r>
      <w:r>
        <w:rPr>
          <w:spacing w:val="-4"/>
        </w:rPr>
        <w:t xml:space="preserve"> </w:t>
      </w:r>
      <w:r>
        <w:t>split-brain</w:t>
      </w:r>
      <w:r>
        <w:rPr>
          <w:spacing w:val="-3"/>
        </w:rPr>
        <w:t xml:space="preserve"> </w:t>
      </w:r>
      <w:r>
        <w:t>situations,</w:t>
      </w:r>
      <w:r>
        <w:rPr>
          <w:spacing w:val="-5"/>
        </w:rPr>
        <w:t xml:space="preserve"> </w:t>
      </w:r>
      <w:r>
        <w:t>but</w:t>
      </w:r>
      <w:r>
        <w:rPr>
          <w:spacing w:val="-2"/>
        </w:rPr>
        <w:t xml:space="preserve"> </w:t>
      </w:r>
      <w:r>
        <w:t>it</w:t>
      </w:r>
      <w:r>
        <w:rPr>
          <w:spacing w:val="-4"/>
        </w:rPr>
        <w:t xml:space="preserve"> </w:t>
      </w:r>
      <w:r>
        <w:t>does</w:t>
      </w:r>
      <w:r>
        <w:rPr>
          <w:spacing w:val="-1"/>
        </w:rPr>
        <w:t xml:space="preserve"> </w:t>
      </w:r>
      <w:r>
        <w:t>decide</w:t>
      </w:r>
      <w:r>
        <w:rPr>
          <w:spacing w:val="-4"/>
        </w:rPr>
        <w:t xml:space="preserve"> </w:t>
      </w:r>
      <w:r>
        <w:t>who</w:t>
      </w:r>
      <w:r>
        <w:rPr>
          <w:spacing w:val="-1"/>
        </w:rPr>
        <w:t xml:space="preserve"> </w:t>
      </w:r>
      <w:r>
        <w:t>is</w:t>
      </w:r>
      <w:r>
        <w:rPr>
          <w:spacing w:val="-2"/>
        </w:rPr>
        <w:t xml:space="preserve"> </w:t>
      </w:r>
      <w:r>
        <w:t>dominant</w:t>
      </w:r>
      <w:r>
        <w:rPr>
          <w:spacing w:val="-2"/>
        </w:rPr>
        <w:t xml:space="preserve"> </w:t>
      </w:r>
      <w:r>
        <w:t>and allowed to function in the cluster.</w:t>
      </w:r>
    </w:p>
    <w:p w:rsidR="004B43E7" w:rsidRDefault="00000000">
      <w:pPr>
        <w:pStyle w:val="ListParagraph"/>
        <w:numPr>
          <w:ilvl w:val="1"/>
          <w:numId w:val="2"/>
        </w:numPr>
        <w:tabs>
          <w:tab w:val="left" w:pos="1312"/>
          <w:tab w:val="left" w:pos="1313"/>
        </w:tabs>
        <w:spacing w:before="1" w:line="312" w:lineRule="auto"/>
        <w:ind w:right="1456"/>
      </w:pPr>
      <w:r>
        <w:t>quorum</w:t>
      </w:r>
      <w:r>
        <w:rPr>
          <w:spacing w:val="-1"/>
        </w:rPr>
        <w:t xml:space="preserve"> </w:t>
      </w:r>
      <w:r>
        <w:t>can</w:t>
      </w:r>
      <w:r>
        <w:rPr>
          <w:spacing w:val="-3"/>
        </w:rPr>
        <w:t xml:space="preserve"> </w:t>
      </w:r>
      <w:r>
        <w:t>be</w:t>
      </w:r>
      <w:r>
        <w:rPr>
          <w:spacing w:val="-2"/>
        </w:rPr>
        <w:t xml:space="preserve"> </w:t>
      </w:r>
      <w:r>
        <w:t>determined</w:t>
      </w:r>
      <w:r>
        <w:rPr>
          <w:spacing w:val="-5"/>
        </w:rPr>
        <w:t xml:space="preserve"> </w:t>
      </w:r>
      <w:r>
        <w:t>by</w:t>
      </w:r>
      <w:r>
        <w:rPr>
          <w:spacing w:val="-2"/>
        </w:rPr>
        <w:t xml:space="preserve"> </w:t>
      </w:r>
      <w:r>
        <w:t>a</w:t>
      </w:r>
      <w:r>
        <w:rPr>
          <w:spacing w:val="-2"/>
        </w:rPr>
        <w:t xml:space="preserve"> </w:t>
      </w:r>
      <w:r>
        <w:t>combination</w:t>
      </w:r>
      <w:r>
        <w:rPr>
          <w:spacing w:val="-3"/>
        </w:rPr>
        <w:t xml:space="preserve"> </w:t>
      </w:r>
      <w:r>
        <w:t>of</w:t>
      </w:r>
      <w:r>
        <w:rPr>
          <w:spacing w:val="-5"/>
        </w:rPr>
        <w:t xml:space="preserve"> </w:t>
      </w:r>
      <w:r>
        <w:t>communicating</w:t>
      </w:r>
      <w:r>
        <w:rPr>
          <w:spacing w:val="-3"/>
        </w:rPr>
        <w:t xml:space="preserve"> </w:t>
      </w:r>
      <w:r>
        <w:t>messages</w:t>
      </w:r>
      <w:r>
        <w:rPr>
          <w:spacing w:val="-3"/>
        </w:rPr>
        <w:t xml:space="preserve"> </w:t>
      </w:r>
      <w:r>
        <w:t>via</w:t>
      </w:r>
      <w:r>
        <w:rPr>
          <w:spacing w:val="-5"/>
        </w:rPr>
        <w:t xml:space="preserve"> </w:t>
      </w:r>
      <w:r>
        <w:t>Ethernet</w:t>
      </w:r>
      <w:r>
        <w:rPr>
          <w:spacing w:val="-1"/>
        </w:rPr>
        <w:t xml:space="preserve"> </w:t>
      </w:r>
      <w:r>
        <w:t>and through a quorum disk.</w:t>
      </w:r>
    </w:p>
    <w:p w:rsidR="004B43E7" w:rsidRDefault="00000000">
      <w:pPr>
        <w:pStyle w:val="Heading2"/>
        <w:numPr>
          <w:ilvl w:val="0"/>
          <w:numId w:val="2"/>
        </w:numPr>
        <w:tabs>
          <w:tab w:val="left" w:pos="888"/>
        </w:tabs>
      </w:pPr>
      <w:r>
        <w:t>What</w:t>
      </w:r>
      <w:r>
        <w:rPr>
          <w:spacing w:val="-5"/>
        </w:rPr>
        <w:t xml:space="preserve"> </w:t>
      </w:r>
      <w:r>
        <w:t>are</w:t>
      </w:r>
      <w:r>
        <w:rPr>
          <w:spacing w:val="-4"/>
        </w:rPr>
        <w:t xml:space="preserve"> </w:t>
      </w:r>
      <w:r>
        <w:t>Tie-breakers</w:t>
      </w:r>
      <w:r>
        <w:rPr>
          <w:spacing w:val="-3"/>
        </w:rPr>
        <w:t xml:space="preserve"> </w:t>
      </w:r>
      <w:r>
        <w:t>in</w:t>
      </w:r>
      <w:r>
        <w:rPr>
          <w:spacing w:val="-6"/>
        </w:rPr>
        <w:t xml:space="preserve"> </w:t>
      </w:r>
      <w:r>
        <w:t>Red</w:t>
      </w:r>
      <w:r>
        <w:rPr>
          <w:spacing w:val="-4"/>
        </w:rPr>
        <w:t xml:space="preserve"> </w:t>
      </w:r>
      <w:r>
        <w:t>Hat</w:t>
      </w:r>
      <w:r>
        <w:rPr>
          <w:spacing w:val="-2"/>
        </w:rPr>
        <w:t xml:space="preserve"> Cluster?</w:t>
      </w:r>
    </w:p>
    <w:p w:rsidR="004B43E7" w:rsidRDefault="00000000">
      <w:pPr>
        <w:pStyle w:val="ListParagraph"/>
        <w:numPr>
          <w:ilvl w:val="1"/>
          <w:numId w:val="2"/>
        </w:numPr>
        <w:tabs>
          <w:tab w:val="left" w:pos="1312"/>
          <w:tab w:val="left" w:pos="1313"/>
        </w:tabs>
        <w:spacing w:before="79" w:line="312" w:lineRule="auto"/>
        <w:ind w:right="1782"/>
      </w:pPr>
      <w:r>
        <w:t>Tie-breakers</w:t>
      </w:r>
      <w:r>
        <w:rPr>
          <w:spacing w:val="-3"/>
        </w:rPr>
        <w:t xml:space="preserve"> </w:t>
      </w:r>
      <w:r>
        <w:t>are</w:t>
      </w:r>
      <w:r>
        <w:rPr>
          <w:spacing w:val="-2"/>
        </w:rPr>
        <w:t xml:space="preserve"> </w:t>
      </w:r>
      <w:r>
        <w:t>additional</w:t>
      </w:r>
      <w:r>
        <w:rPr>
          <w:spacing w:val="-6"/>
        </w:rPr>
        <w:t xml:space="preserve"> </w:t>
      </w:r>
      <w:r>
        <w:t>heuristics</w:t>
      </w:r>
      <w:r>
        <w:rPr>
          <w:spacing w:val="-3"/>
        </w:rPr>
        <w:t xml:space="preserve"> </w:t>
      </w:r>
      <w:r>
        <w:t>that</w:t>
      </w:r>
      <w:r>
        <w:rPr>
          <w:spacing w:val="-3"/>
        </w:rPr>
        <w:t xml:space="preserve"> </w:t>
      </w:r>
      <w:r>
        <w:t>allow</w:t>
      </w:r>
      <w:r>
        <w:rPr>
          <w:spacing w:val="-2"/>
        </w:rPr>
        <w:t xml:space="preserve"> </w:t>
      </w:r>
      <w:r>
        <w:t>a</w:t>
      </w:r>
      <w:r>
        <w:rPr>
          <w:spacing w:val="-6"/>
        </w:rPr>
        <w:t xml:space="preserve"> </w:t>
      </w:r>
      <w:r>
        <w:t>cluster</w:t>
      </w:r>
      <w:r>
        <w:rPr>
          <w:spacing w:val="-3"/>
        </w:rPr>
        <w:t xml:space="preserve"> </w:t>
      </w:r>
      <w:r>
        <w:t>partition</w:t>
      </w:r>
      <w:r>
        <w:rPr>
          <w:spacing w:val="-4"/>
        </w:rPr>
        <w:t xml:space="preserve"> </w:t>
      </w:r>
      <w:r>
        <w:t>to</w:t>
      </w:r>
      <w:r>
        <w:rPr>
          <w:spacing w:val="-2"/>
        </w:rPr>
        <w:t xml:space="preserve"> </w:t>
      </w:r>
      <w:r>
        <w:t>decide</w:t>
      </w:r>
      <w:r>
        <w:rPr>
          <w:spacing w:val="-5"/>
        </w:rPr>
        <w:t xml:space="preserve"> </w:t>
      </w:r>
      <w:r>
        <w:t>whether</w:t>
      </w:r>
      <w:r>
        <w:rPr>
          <w:spacing w:val="-3"/>
        </w:rPr>
        <w:t xml:space="preserve"> </w:t>
      </w:r>
      <w:r>
        <w:t>or not it is quorate in the event of an even-split - prior to fencing.</w:t>
      </w:r>
    </w:p>
    <w:p w:rsidR="004B43E7" w:rsidRDefault="00000000">
      <w:pPr>
        <w:pStyle w:val="ListParagraph"/>
        <w:numPr>
          <w:ilvl w:val="1"/>
          <w:numId w:val="2"/>
        </w:numPr>
        <w:tabs>
          <w:tab w:val="left" w:pos="1312"/>
          <w:tab w:val="left" w:pos="1313"/>
        </w:tabs>
        <w:spacing w:before="1" w:line="312" w:lineRule="auto"/>
        <w:ind w:right="1474"/>
      </w:pPr>
      <w:r>
        <w:rPr>
          <w:noProof/>
        </w:rPr>
        <w:drawing>
          <wp:anchor distT="0" distB="0" distL="0" distR="0" simplePos="0" relativeHeight="479314432"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5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14944" behindDoc="1" locked="0" layoutInCell="1" allowOverlap="1">
                <wp:simplePos x="0" y="0"/>
                <wp:positionH relativeFrom="page">
                  <wp:posOffset>896620</wp:posOffset>
                </wp:positionH>
                <wp:positionV relativeFrom="paragraph">
                  <wp:posOffset>2540</wp:posOffset>
                </wp:positionV>
                <wp:extent cx="5769610" cy="5765165"/>
                <wp:effectExtent l="0" t="0" r="0" b="0"/>
                <wp:wrapNone/>
                <wp:docPr id="666467885" name="docshape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765165"/>
                        </a:xfrm>
                        <a:custGeom>
                          <a:avLst/>
                          <a:gdLst>
                            <a:gd name="T0" fmla="+- 0 1412 1412"/>
                            <a:gd name="T1" fmla="*/ T0 w 9086"/>
                            <a:gd name="T2" fmla="+- 0 8384 4"/>
                            <a:gd name="T3" fmla="*/ 8384 h 9079"/>
                            <a:gd name="T4" fmla="+- 0 1412 1412"/>
                            <a:gd name="T5" fmla="*/ T4 w 9086"/>
                            <a:gd name="T6" fmla="+- 0 9082 4"/>
                            <a:gd name="T7" fmla="*/ 9082 h 9079"/>
                            <a:gd name="T8" fmla="+- 0 10497 1412"/>
                            <a:gd name="T9" fmla="*/ T8 w 9086"/>
                            <a:gd name="T10" fmla="+- 0 8734 4"/>
                            <a:gd name="T11" fmla="*/ 8734 h 9079"/>
                            <a:gd name="T12" fmla="+- 0 10497 1412"/>
                            <a:gd name="T13" fmla="*/ T12 w 9086"/>
                            <a:gd name="T14" fmla="+- 0 6989 4"/>
                            <a:gd name="T15" fmla="*/ 6989 h 9079"/>
                            <a:gd name="T16" fmla="+- 0 1412 1412"/>
                            <a:gd name="T17" fmla="*/ T16 w 9086"/>
                            <a:gd name="T18" fmla="+- 0 7337 4"/>
                            <a:gd name="T19" fmla="*/ 7337 h 9079"/>
                            <a:gd name="T20" fmla="+- 0 1412 1412"/>
                            <a:gd name="T21" fmla="*/ T20 w 9086"/>
                            <a:gd name="T22" fmla="+- 0 8035 4"/>
                            <a:gd name="T23" fmla="*/ 8035 h 9079"/>
                            <a:gd name="T24" fmla="+- 0 10497 1412"/>
                            <a:gd name="T25" fmla="*/ T24 w 9086"/>
                            <a:gd name="T26" fmla="+- 0 8383 4"/>
                            <a:gd name="T27" fmla="*/ 8383 h 9079"/>
                            <a:gd name="T28" fmla="+- 0 10497 1412"/>
                            <a:gd name="T29" fmla="*/ T28 w 9086"/>
                            <a:gd name="T30" fmla="+- 0 7687 4"/>
                            <a:gd name="T31" fmla="*/ 7687 h 9079"/>
                            <a:gd name="T32" fmla="+- 0 10497 1412"/>
                            <a:gd name="T33" fmla="*/ T32 w 9086"/>
                            <a:gd name="T34" fmla="+- 0 6989 4"/>
                            <a:gd name="T35" fmla="*/ 6989 h 9079"/>
                            <a:gd name="T36" fmla="+- 0 1412 1412"/>
                            <a:gd name="T37" fmla="*/ T36 w 9086"/>
                            <a:gd name="T38" fmla="+- 0 6291 4"/>
                            <a:gd name="T39" fmla="*/ 6291 h 9079"/>
                            <a:gd name="T40" fmla="+- 0 1412 1412"/>
                            <a:gd name="T41" fmla="*/ T40 w 9086"/>
                            <a:gd name="T42" fmla="+- 0 6989 4"/>
                            <a:gd name="T43" fmla="*/ 6989 h 9079"/>
                            <a:gd name="T44" fmla="+- 0 10497 1412"/>
                            <a:gd name="T45" fmla="*/ T44 w 9086"/>
                            <a:gd name="T46" fmla="+- 0 6639 4"/>
                            <a:gd name="T47" fmla="*/ 6639 h 9079"/>
                            <a:gd name="T48" fmla="+- 0 10497 1412"/>
                            <a:gd name="T49" fmla="*/ T48 w 9086"/>
                            <a:gd name="T50" fmla="+- 0 5242 4"/>
                            <a:gd name="T51" fmla="*/ 5242 h 9079"/>
                            <a:gd name="T52" fmla="+- 0 1412 1412"/>
                            <a:gd name="T53" fmla="*/ T52 w 9086"/>
                            <a:gd name="T54" fmla="+- 0 5592 4"/>
                            <a:gd name="T55" fmla="*/ 5592 h 9079"/>
                            <a:gd name="T56" fmla="+- 0 1412 1412"/>
                            <a:gd name="T57" fmla="*/ T56 w 9086"/>
                            <a:gd name="T58" fmla="+- 0 6291 4"/>
                            <a:gd name="T59" fmla="*/ 6291 h 9079"/>
                            <a:gd name="T60" fmla="+- 0 10497 1412"/>
                            <a:gd name="T61" fmla="*/ T60 w 9086"/>
                            <a:gd name="T62" fmla="+- 0 5940 4"/>
                            <a:gd name="T63" fmla="*/ 5940 h 9079"/>
                            <a:gd name="T64" fmla="+- 0 10497 1412"/>
                            <a:gd name="T65" fmla="*/ T64 w 9086"/>
                            <a:gd name="T66" fmla="+- 0 5242 4"/>
                            <a:gd name="T67" fmla="*/ 5242 h 9079"/>
                            <a:gd name="T68" fmla="+- 0 1412 1412"/>
                            <a:gd name="T69" fmla="*/ T68 w 9086"/>
                            <a:gd name="T70" fmla="+- 0 4543 4"/>
                            <a:gd name="T71" fmla="*/ 4543 h 9079"/>
                            <a:gd name="T72" fmla="+- 0 1412 1412"/>
                            <a:gd name="T73" fmla="*/ T72 w 9086"/>
                            <a:gd name="T74" fmla="+- 0 4893 4"/>
                            <a:gd name="T75" fmla="*/ 4893 h 9079"/>
                            <a:gd name="T76" fmla="+- 0 10497 1412"/>
                            <a:gd name="T77" fmla="*/ T76 w 9086"/>
                            <a:gd name="T78" fmla="+- 0 5242 4"/>
                            <a:gd name="T79" fmla="*/ 5242 h 9079"/>
                            <a:gd name="T80" fmla="+- 0 10497 1412"/>
                            <a:gd name="T81" fmla="*/ T80 w 9086"/>
                            <a:gd name="T82" fmla="+- 0 4893 4"/>
                            <a:gd name="T83" fmla="*/ 4893 h 9079"/>
                            <a:gd name="T84" fmla="+- 0 10497 1412"/>
                            <a:gd name="T85" fmla="*/ T84 w 9086"/>
                            <a:gd name="T86" fmla="+- 0 3497 4"/>
                            <a:gd name="T87" fmla="*/ 3497 h 9079"/>
                            <a:gd name="T88" fmla="+- 0 1904 1412"/>
                            <a:gd name="T89" fmla="*/ T88 w 9086"/>
                            <a:gd name="T90" fmla="+- 0 3845 4"/>
                            <a:gd name="T91" fmla="*/ 3845 h 9079"/>
                            <a:gd name="T92" fmla="+- 0 1904 1412"/>
                            <a:gd name="T93" fmla="*/ T92 w 9086"/>
                            <a:gd name="T94" fmla="+- 0 4543 4"/>
                            <a:gd name="T95" fmla="*/ 4543 h 9079"/>
                            <a:gd name="T96" fmla="+- 0 10497 1412"/>
                            <a:gd name="T97" fmla="*/ T96 w 9086"/>
                            <a:gd name="T98" fmla="+- 0 4195 4"/>
                            <a:gd name="T99" fmla="*/ 4195 h 9079"/>
                            <a:gd name="T100" fmla="+- 0 10497 1412"/>
                            <a:gd name="T101" fmla="*/ T100 w 9086"/>
                            <a:gd name="T102" fmla="+- 0 3497 4"/>
                            <a:gd name="T103" fmla="*/ 3497 h 9079"/>
                            <a:gd name="T104" fmla="+- 0 1412 1412"/>
                            <a:gd name="T105" fmla="*/ T104 w 9086"/>
                            <a:gd name="T106" fmla="+- 0 2100 4"/>
                            <a:gd name="T107" fmla="*/ 2100 h 9079"/>
                            <a:gd name="T108" fmla="+- 0 1904 1412"/>
                            <a:gd name="T109" fmla="*/ T108 w 9086"/>
                            <a:gd name="T110" fmla="+- 0 2450 4"/>
                            <a:gd name="T111" fmla="*/ 2450 h 9079"/>
                            <a:gd name="T112" fmla="+- 0 1904 1412"/>
                            <a:gd name="T113" fmla="*/ T112 w 9086"/>
                            <a:gd name="T114" fmla="+- 0 3146 4"/>
                            <a:gd name="T115" fmla="*/ 3146 h 9079"/>
                            <a:gd name="T116" fmla="+- 0 10497 1412"/>
                            <a:gd name="T117" fmla="*/ T116 w 9086"/>
                            <a:gd name="T118" fmla="+- 0 3497 4"/>
                            <a:gd name="T119" fmla="*/ 3497 h 9079"/>
                            <a:gd name="T120" fmla="+- 0 10497 1412"/>
                            <a:gd name="T121" fmla="*/ T120 w 9086"/>
                            <a:gd name="T122" fmla="+- 0 2798 4"/>
                            <a:gd name="T123" fmla="*/ 2798 h 9079"/>
                            <a:gd name="T124" fmla="+- 0 10497 1412"/>
                            <a:gd name="T125" fmla="*/ T124 w 9086"/>
                            <a:gd name="T126" fmla="+- 0 2100 4"/>
                            <a:gd name="T127" fmla="*/ 2100 h 9079"/>
                            <a:gd name="T128" fmla="+- 0 1904 1412"/>
                            <a:gd name="T129" fmla="*/ T128 w 9086"/>
                            <a:gd name="T130" fmla="+- 0 1401 4"/>
                            <a:gd name="T131" fmla="*/ 1401 h 9079"/>
                            <a:gd name="T132" fmla="+- 0 1904 1412"/>
                            <a:gd name="T133" fmla="*/ T132 w 9086"/>
                            <a:gd name="T134" fmla="+- 0 2100 4"/>
                            <a:gd name="T135" fmla="*/ 2100 h 9079"/>
                            <a:gd name="T136" fmla="+- 0 10497 1412"/>
                            <a:gd name="T137" fmla="*/ T136 w 9086"/>
                            <a:gd name="T138" fmla="+- 0 1752 4"/>
                            <a:gd name="T139" fmla="*/ 1752 h 9079"/>
                            <a:gd name="T140" fmla="+- 0 10497 1412"/>
                            <a:gd name="T141" fmla="*/ T140 w 9086"/>
                            <a:gd name="T142" fmla="+- 0 702 4"/>
                            <a:gd name="T143" fmla="*/ 702 h 9079"/>
                            <a:gd name="T144" fmla="+- 0 1904 1412"/>
                            <a:gd name="T145" fmla="*/ T144 w 9086"/>
                            <a:gd name="T146" fmla="+- 0 1053 4"/>
                            <a:gd name="T147" fmla="*/ 1053 h 9079"/>
                            <a:gd name="T148" fmla="+- 0 10497 1412"/>
                            <a:gd name="T149" fmla="*/ T148 w 9086"/>
                            <a:gd name="T150" fmla="+- 0 1401 4"/>
                            <a:gd name="T151" fmla="*/ 1401 h 9079"/>
                            <a:gd name="T152" fmla="+- 0 10497 1412"/>
                            <a:gd name="T153" fmla="*/ T152 w 9086"/>
                            <a:gd name="T154" fmla="+- 0 702 4"/>
                            <a:gd name="T155" fmla="*/ 702 h 9079"/>
                            <a:gd name="T156" fmla="+- 0 1904 1412"/>
                            <a:gd name="T157" fmla="*/ T156 w 9086"/>
                            <a:gd name="T158" fmla="+- 0 4 4"/>
                            <a:gd name="T159" fmla="*/ 4 h 9079"/>
                            <a:gd name="T160" fmla="+- 0 1904 1412"/>
                            <a:gd name="T161" fmla="*/ T160 w 9086"/>
                            <a:gd name="T162" fmla="+- 0 702 4"/>
                            <a:gd name="T163" fmla="*/ 702 h 9079"/>
                            <a:gd name="T164" fmla="+- 0 10497 1412"/>
                            <a:gd name="T165" fmla="*/ T164 w 9086"/>
                            <a:gd name="T166" fmla="+- 0 354 4"/>
                            <a:gd name="T167" fmla="*/ 354 h 9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492" y="3493"/>
                              </a:lnTo>
                              <a:lnTo>
                                <a:pt x="492" y="3841"/>
                              </a:lnTo>
                              <a:lnTo>
                                <a:pt x="492" y="4191"/>
                              </a:lnTo>
                              <a:lnTo>
                                <a:pt x="492" y="4539"/>
                              </a:lnTo>
                              <a:lnTo>
                                <a:pt x="9085" y="4539"/>
                              </a:lnTo>
                              <a:lnTo>
                                <a:pt x="9085" y="4191"/>
                              </a:lnTo>
                              <a:lnTo>
                                <a:pt x="9085" y="3841"/>
                              </a:lnTo>
                              <a:lnTo>
                                <a:pt x="9085" y="3493"/>
                              </a:lnTo>
                              <a:close/>
                              <a:moveTo>
                                <a:pt x="9085" y="2096"/>
                              </a:moveTo>
                              <a:lnTo>
                                <a:pt x="0" y="2096"/>
                              </a:lnTo>
                              <a:lnTo>
                                <a:pt x="0" y="2446"/>
                              </a:lnTo>
                              <a:lnTo>
                                <a:pt x="492" y="2446"/>
                              </a:lnTo>
                              <a:lnTo>
                                <a:pt x="492" y="2794"/>
                              </a:lnTo>
                              <a:lnTo>
                                <a:pt x="492" y="3142"/>
                              </a:lnTo>
                              <a:lnTo>
                                <a:pt x="492" y="3493"/>
                              </a:lnTo>
                              <a:lnTo>
                                <a:pt x="9085" y="3493"/>
                              </a:lnTo>
                              <a:lnTo>
                                <a:pt x="9085" y="3142"/>
                              </a:lnTo>
                              <a:lnTo>
                                <a:pt x="9085" y="2794"/>
                              </a:lnTo>
                              <a:lnTo>
                                <a:pt x="9085" y="2446"/>
                              </a:lnTo>
                              <a:lnTo>
                                <a:pt x="9085" y="2096"/>
                              </a:lnTo>
                              <a:close/>
                              <a:moveTo>
                                <a:pt x="9085" y="1397"/>
                              </a:moveTo>
                              <a:lnTo>
                                <a:pt x="492" y="1397"/>
                              </a:lnTo>
                              <a:lnTo>
                                <a:pt x="492" y="1748"/>
                              </a:lnTo>
                              <a:lnTo>
                                <a:pt x="492" y="2096"/>
                              </a:lnTo>
                              <a:lnTo>
                                <a:pt x="9085" y="2096"/>
                              </a:lnTo>
                              <a:lnTo>
                                <a:pt x="9085" y="1748"/>
                              </a:lnTo>
                              <a:lnTo>
                                <a:pt x="9085" y="1397"/>
                              </a:lnTo>
                              <a:close/>
                              <a:moveTo>
                                <a:pt x="9085" y="698"/>
                              </a:moveTo>
                              <a:lnTo>
                                <a:pt x="492" y="698"/>
                              </a:lnTo>
                              <a:lnTo>
                                <a:pt x="492" y="1049"/>
                              </a:lnTo>
                              <a:lnTo>
                                <a:pt x="492" y="1397"/>
                              </a:lnTo>
                              <a:lnTo>
                                <a:pt x="9085" y="1397"/>
                              </a:lnTo>
                              <a:lnTo>
                                <a:pt x="9085" y="1049"/>
                              </a:lnTo>
                              <a:lnTo>
                                <a:pt x="9085" y="698"/>
                              </a:lnTo>
                              <a:close/>
                              <a:moveTo>
                                <a:pt x="9085" y="0"/>
                              </a:moveTo>
                              <a:lnTo>
                                <a:pt x="492" y="0"/>
                              </a:lnTo>
                              <a:lnTo>
                                <a:pt x="492" y="350"/>
                              </a:lnTo>
                              <a:lnTo>
                                <a:pt x="492"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132A3" id="docshape230" o:spid="_x0000_s1026" style="position:absolute;margin-left:70.6pt;margin-top:.2pt;width:454.3pt;height:453.95pt;z-index:-2400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" path="m9085,8380l,8380r,350l,9078r9085,l9085,8730r,-350xm9085,6985l,6985r,348l,7683r,348l,8379r9085,l9085,8031r,-348l9085,7333r,-348xm9085,6287l,6287r,348l,6985r9085,l9085,6635r,-348xm9085,5238l,5238r,350l,5936r,351l9085,6287r,-351l9085,5588r,-350xm9085,4539l,4539r,350l,5238r9085,l9085,4889r,-350xm9085,3493r-8593,l492,3841r,350l492,4539r8593,l9085,4191r,-350l9085,3493xm9085,2096l,2096r,350l492,2446r,348l492,3142r,351l9085,3493r,-351l9085,2794r,-348l9085,2096xm9085,1397r-8593,l492,1748r,348l9085,2096r,-348l9085,1397xm9085,698r-8593,l492,1049r,348l9085,1397r,-348l9085,698xm9085,l492,r,350l492,698r8593,l9085,350,9085,xe" stroked="f">
                <v:path arrowok="t" o:connecttype="custom" o:connectlocs="0,5323840;0,5767070;5768975,5546090;5768975,4438015;0,4658995;0,5102225;5768975,5323205;5768975,4881245;5768975,4438015;0,3994785;0,4438015;5768975,4215765;5768975,3328670;0,3550920;0,3994785;5768975,3771900;5768975,3328670;0,2884805;0,3107055;5768975,3328670;5768975,3107055;5768975,2220595;312420,2441575;312420,2884805;5768975,2663825;5768975,2220595;0,1333500;312420,1555750;312420,1997710;5768975,2220595;5768975,1776730;5768975,1333500;312420,889635;312420,1333500;5768975,1112520;5768975,445770;312420,668655;5768975,889635;5768975,445770;312420,2540;312420,445770;5768975,224790" o:connectangles="0,0,0,0,0,0,0,0,0,0,0,0,0,0,0,0,0,0,0,0,0,0,0,0,0,0,0,0,0,0,0,0,0,0,0,0,0,0,0,0,0,0"/>
                <w10:wrap anchorx="page"/>
              </v:shape>
            </w:pict>
          </mc:Fallback>
        </mc:AlternateContent>
      </w:r>
      <w:r>
        <w:t>With such a tie-breaker, nodes not only monitor each other, but also an upstream router that is on the same path as cluster communications. If the two nodes lose contact with each</w:t>
      </w:r>
      <w:r>
        <w:rPr>
          <w:spacing w:val="-1"/>
        </w:rPr>
        <w:t xml:space="preserve"> </w:t>
      </w:r>
      <w:r>
        <w:t>other,</w:t>
      </w:r>
      <w:r>
        <w:rPr>
          <w:spacing w:val="-3"/>
        </w:rPr>
        <w:t xml:space="preserve"> </w:t>
      </w:r>
      <w:r>
        <w:t>the</w:t>
      </w:r>
      <w:r>
        <w:rPr>
          <w:spacing w:val="-3"/>
        </w:rPr>
        <w:t xml:space="preserve"> </w:t>
      </w:r>
      <w:r>
        <w:t>one</w:t>
      </w:r>
      <w:r>
        <w:rPr>
          <w:spacing w:val="-3"/>
        </w:rPr>
        <w:t xml:space="preserve"> </w:t>
      </w:r>
      <w:r>
        <w:t>that</w:t>
      </w:r>
      <w:r>
        <w:rPr>
          <w:spacing w:val="-3"/>
        </w:rPr>
        <w:t xml:space="preserve"> </w:t>
      </w:r>
      <w:r>
        <w:t>wins</w:t>
      </w:r>
      <w:r>
        <w:rPr>
          <w:spacing w:val="-1"/>
        </w:rPr>
        <w:t xml:space="preserve"> </w:t>
      </w:r>
      <w:r>
        <w:t>is</w:t>
      </w:r>
      <w:r>
        <w:rPr>
          <w:spacing w:val="-1"/>
        </w:rPr>
        <w:t xml:space="preserve"> </w:t>
      </w:r>
      <w:r>
        <w:t>the</w:t>
      </w:r>
      <w:r>
        <w:rPr>
          <w:spacing w:val="-3"/>
        </w:rPr>
        <w:t xml:space="preserve"> </w:t>
      </w:r>
      <w:r>
        <w:t>one</w:t>
      </w:r>
      <w:r>
        <w:rPr>
          <w:spacing w:val="-3"/>
        </w:rPr>
        <w:t xml:space="preserve"> </w:t>
      </w:r>
      <w:r>
        <w:t>that</w:t>
      </w:r>
      <w:r>
        <w:rPr>
          <w:spacing w:val="-3"/>
        </w:rPr>
        <w:t xml:space="preserve"> </w:t>
      </w:r>
      <w:r>
        <w:t>can</w:t>
      </w:r>
      <w:r>
        <w:rPr>
          <w:spacing w:val="-2"/>
        </w:rPr>
        <w:t xml:space="preserve"> </w:t>
      </w:r>
      <w:r>
        <w:t>still</w:t>
      </w:r>
      <w:r>
        <w:rPr>
          <w:spacing w:val="-1"/>
        </w:rPr>
        <w:t xml:space="preserve"> </w:t>
      </w:r>
      <w:r>
        <w:t>ping</w:t>
      </w:r>
      <w:r>
        <w:rPr>
          <w:spacing w:val="-2"/>
        </w:rPr>
        <w:t xml:space="preserve"> </w:t>
      </w:r>
      <w:r>
        <w:t>the upstream router.That is</w:t>
      </w:r>
      <w:r>
        <w:rPr>
          <w:spacing w:val="-3"/>
        </w:rPr>
        <w:t xml:space="preserve"> </w:t>
      </w:r>
      <w:r>
        <w:t>why, even</w:t>
      </w:r>
      <w:r>
        <w:rPr>
          <w:spacing w:val="-3"/>
        </w:rPr>
        <w:t xml:space="preserve"> </w:t>
      </w:r>
      <w:r>
        <w:t>when</w:t>
      </w:r>
      <w:r>
        <w:rPr>
          <w:spacing w:val="-1"/>
        </w:rPr>
        <w:t xml:space="preserve"> </w:t>
      </w:r>
      <w:r>
        <w:t>using</w:t>
      </w:r>
      <w:r>
        <w:rPr>
          <w:spacing w:val="-2"/>
        </w:rPr>
        <w:t xml:space="preserve"> </w:t>
      </w:r>
      <w:r>
        <w:t>tie-breakers,</w:t>
      </w:r>
      <w:r>
        <w:rPr>
          <w:spacing w:val="-1"/>
        </w:rPr>
        <w:t xml:space="preserve"> </w:t>
      </w:r>
      <w:r>
        <w:t>it</w:t>
      </w:r>
      <w:r>
        <w:rPr>
          <w:spacing w:val="-4"/>
        </w:rPr>
        <w:t xml:space="preserve"> </w:t>
      </w:r>
      <w:r>
        <w:t>is</w:t>
      </w:r>
      <w:r>
        <w:rPr>
          <w:spacing w:val="-1"/>
        </w:rPr>
        <w:t xml:space="preserve"> </w:t>
      </w:r>
      <w:r>
        <w:t>important</w:t>
      </w:r>
      <w:r>
        <w:rPr>
          <w:spacing w:val="-1"/>
        </w:rPr>
        <w:t xml:space="preserve"> </w:t>
      </w:r>
      <w:r>
        <w:t>to</w:t>
      </w:r>
      <w:r>
        <w:rPr>
          <w:spacing w:val="-2"/>
        </w:rPr>
        <w:t xml:space="preserve"> </w:t>
      </w:r>
      <w:r>
        <w:t>ensure</w:t>
      </w:r>
      <w:r>
        <w:rPr>
          <w:spacing w:val="-1"/>
        </w:rPr>
        <w:t xml:space="preserve"> </w:t>
      </w:r>
      <w:r>
        <w:t>that</w:t>
      </w:r>
      <w:r>
        <w:rPr>
          <w:spacing w:val="-1"/>
        </w:rPr>
        <w:t xml:space="preserve"> </w:t>
      </w:r>
      <w:r>
        <w:t>fencing</w:t>
      </w:r>
      <w:r>
        <w:rPr>
          <w:spacing w:val="-2"/>
        </w:rPr>
        <w:t xml:space="preserve"> </w:t>
      </w:r>
      <w:r>
        <w:t>is</w:t>
      </w:r>
      <w:r>
        <w:rPr>
          <w:spacing w:val="-1"/>
        </w:rPr>
        <w:t xml:space="preserve"> </w:t>
      </w:r>
      <w:r>
        <w:t>configured</w:t>
      </w:r>
      <w:r>
        <w:rPr>
          <w:spacing w:val="-4"/>
        </w:rPr>
        <w:t xml:space="preserve"> </w:t>
      </w:r>
      <w:r>
        <w:t>correctly.</w:t>
      </w:r>
    </w:p>
    <w:p w:rsidR="004B43E7" w:rsidRDefault="00000000">
      <w:pPr>
        <w:pStyle w:val="ListParagraph"/>
        <w:numPr>
          <w:ilvl w:val="1"/>
          <w:numId w:val="2"/>
        </w:numPr>
        <w:tabs>
          <w:tab w:val="left" w:pos="1312"/>
          <w:tab w:val="left" w:pos="1313"/>
        </w:tabs>
        <w:spacing w:before="0" w:line="312" w:lineRule="auto"/>
        <w:ind w:right="2032"/>
      </w:pPr>
      <w:r>
        <w:t>CMAN</w:t>
      </w:r>
      <w:r>
        <w:rPr>
          <w:spacing w:val="-4"/>
        </w:rPr>
        <w:t xml:space="preserve"> </w:t>
      </w:r>
      <w:r>
        <w:t>has</w:t>
      </w:r>
      <w:r>
        <w:rPr>
          <w:spacing w:val="-2"/>
        </w:rPr>
        <w:t xml:space="preserve"> </w:t>
      </w:r>
      <w:r>
        <w:t>no</w:t>
      </w:r>
      <w:r>
        <w:rPr>
          <w:spacing w:val="-1"/>
        </w:rPr>
        <w:t xml:space="preserve"> </w:t>
      </w:r>
      <w:r>
        <w:t>internal</w:t>
      </w:r>
      <w:r>
        <w:rPr>
          <w:spacing w:val="-5"/>
        </w:rPr>
        <w:t xml:space="preserve"> </w:t>
      </w:r>
      <w:r>
        <w:t>tie-breakers</w:t>
      </w:r>
      <w:r>
        <w:rPr>
          <w:spacing w:val="-5"/>
        </w:rPr>
        <w:t xml:space="preserve"> </w:t>
      </w:r>
      <w:r>
        <w:t>for</w:t>
      </w:r>
      <w:r>
        <w:rPr>
          <w:spacing w:val="-5"/>
        </w:rPr>
        <w:t xml:space="preserve"> </w:t>
      </w:r>
      <w:r>
        <w:t>various</w:t>
      </w:r>
      <w:r>
        <w:rPr>
          <w:spacing w:val="-2"/>
        </w:rPr>
        <w:t xml:space="preserve"> </w:t>
      </w:r>
      <w:r>
        <w:t>reasons.</w:t>
      </w:r>
      <w:r>
        <w:rPr>
          <w:spacing w:val="-3"/>
        </w:rPr>
        <w:t xml:space="preserve"> </w:t>
      </w:r>
      <w:r>
        <w:t>However,</w:t>
      </w:r>
      <w:r>
        <w:rPr>
          <w:spacing w:val="-2"/>
        </w:rPr>
        <w:t xml:space="preserve"> </w:t>
      </w:r>
      <w:r>
        <w:t>tie-breakers</w:t>
      </w:r>
      <w:r>
        <w:rPr>
          <w:spacing w:val="-2"/>
        </w:rPr>
        <w:t xml:space="preserve"> </w:t>
      </w:r>
      <w:r>
        <w:t>can</w:t>
      </w:r>
      <w:r>
        <w:rPr>
          <w:spacing w:val="-3"/>
        </w:rPr>
        <w:t xml:space="preserve"> </w:t>
      </w:r>
      <w:r>
        <w:t>be implemented using the API.</w:t>
      </w:r>
    </w:p>
    <w:p w:rsidR="004B43E7" w:rsidRDefault="00000000">
      <w:pPr>
        <w:pStyle w:val="Heading2"/>
        <w:numPr>
          <w:ilvl w:val="0"/>
          <w:numId w:val="2"/>
        </w:numPr>
        <w:tabs>
          <w:tab w:val="left" w:pos="888"/>
        </w:tabs>
        <w:spacing w:before="1"/>
      </w:pPr>
      <w:r>
        <w:t>What</w:t>
      </w:r>
      <w:r>
        <w:rPr>
          <w:spacing w:val="-3"/>
        </w:rPr>
        <w:t xml:space="preserve"> </w:t>
      </w:r>
      <w:r>
        <w:t>is</w:t>
      </w:r>
      <w:r>
        <w:rPr>
          <w:spacing w:val="-2"/>
        </w:rPr>
        <w:t xml:space="preserve"> </w:t>
      </w:r>
      <w:r>
        <w:t>fencing</w:t>
      </w:r>
      <w:r>
        <w:rPr>
          <w:spacing w:val="-4"/>
        </w:rPr>
        <w:t xml:space="preserve"> </w:t>
      </w:r>
      <w:r>
        <w:t>in</w:t>
      </w:r>
      <w:r>
        <w:rPr>
          <w:spacing w:val="-3"/>
        </w:rPr>
        <w:t xml:space="preserve"> </w:t>
      </w:r>
      <w:r>
        <w:t>Red</w:t>
      </w:r>
      <w:r>
        <w:rPr>
          <w:spacing w:val="-5"/>
        </w:rPr>
        <w:t xml:space="preserve"> </w:t>
      </w:r>
      <w:r>
        <w:t>Hat</w:t>
      </w:r>
      <w:r>
        <w:rPr>
          <w:spacing w:val="-4"/>
        </w:rPr>
        <w:t xml:space="preserve"> </w:t>
      </w:r>
      <w:r>
        <w:rPr>
          <w:spacing w:val="-2"/>
        </w:rPr>
        <w:t>Cluster?</w:t>
      </w:r>
    </w:p>
    <w:p w:rsidR="004B43E7" w:rsidRDefault="00000000">
      <w:pPr>
        <w:pStyle w:val="ListParagraph"/>
        <w:numPr>
          <w:ilvl w:val="1"/>
          <w:numId w:val="2"/>
        </w:numPr>
        <w:tabs>
          <w:tab w:val="left" w:pos="1312"/>
          <w:tab w:val="left" w:pos="1313"/>
        </w:tabs>
        <w:spacing w:before="81"/>
        <w:ind w:hanging="361"/>
      </w:pPr>
      <w:r>
        <w:t>Fencing</w:t>
      </w:r>
      <w:r>
        <w:rPr>
          <w:spacing w:val="-7"/>
        </w:rPr>
        <w:t xml:space="preserve"> </w:t>
      </w:r>
      <w:r>
        <w:t>is</w:t>
      </w:r>
      <w:r>
        <w:rPr>
          <w:spacing w:val="-4"/>
        </w:rPr>
        <w:t xml:space="preserve"> </w:t>
      </w:r>
      <w:r>
        <w:t>the</w:t>
      </w:r>
      <w:r>
        <w:rPr>
          <w:spacing w:val="-3"/>
        </w:rPr>
        <w:t xml:space="preserve"> </w:t>
      </w:r>
      <w:r>
        <w:t>disconnection</w:t>
      </w:r>
      <w:r>
        <w:rPr>
          <w:spacing w:val="-5"/>
        </w:rPr>
        <w:t xml:space="preserve"> </w:t>
      </w:r>
      <w:r>
        <w:t>of</w:t>
      </w:r>
      <w:r>
        <w:rPr>
          <w:spacing w:val="-4"/>
        </w:rPr>
        <w:t xml:space="preserve"> </w:t>
      </w:r>
      <w:r>
        <w:t>a</w:t>
      </w:r>
      <w:r>
        <w:rPr>
          <w:spacing w:val="-3"/>
        </w:rPr>
        <w:t xml:space="preserve"> </w:t>
      </w:r>
      <w:r>
        <w:t>node</w:t>
      </w:r>
      <w:r>
        <w:rPr>
          <w:spacing w:val="-3"/>
        </w:rPr>
        <w:t xml:space="preserve"> </w:t>
      </w:r>
      <w:r>
        <w:t>from</w:t>
      </w:r>
      <w:r>
        <w:rPr>
          <w:spacing w:val="-3"/>
        </w:rPr>
        <w:t xml:space="preserve"> </w:t>
      </w:r>
      <w:r>
        <w:t>the</w:t>
      </w:r>
      <w:r>
        <w:rPr>
          <w:spacing w:val="-2"/>
        </w:rPr>
        <w:t xml:space="preserve"> </w:t>
      </w:r>
      <w:r>
        <w:t>cluster's</w:t>
      </w:r>
      <w:r>
        <w:rPr>
          <w:spacing w:val="-4"/>
        </w:rPr>
        <w:t xml:space="preserve"> </w:t>
      </w:r>
      <w:r>
        <w:t>shared</w:t>
      </w:r>
      <w:r>
        <w:rPr>
          <w:spacing w:val="-4"/>
        </w:rPr>
        <w:t xml:space="preserve"> </w:t>
      </w:r>
      <w:r>
        <w:rPr>
          <w:spacing w:val="-2"/>
        </w:rPr>
        <w:t>storage.</w:t>
      </w:r>
    </w:p>
    <w:p w:rsidR="004B43E7" w:rsidRDefault="00000000">
      <w:pPr>
        <w:pStyle w:val="ListParagraph"/>
        <w:numPr>
          <w:ilvl w:val="1"/>
          <w:numId w:val="2"/>
        </w:numPr>
        <w:tabs>
          <w:tab w:val="left" w:pos="1312"/>
          <w:tab w:val="left" w:pos="1313"/>
        </w:tabs>
        <w:spacing w:before="80"/>
        <w:ind w:hanging="361"/>
      </w:pPr>
      <w:r>
        <w:t>Fencing</w:t>
      </w:r>
      <w:r>
        <w:rPr>
          <w:spacing w:val="-7"/>
        </w:rPr>
        <w:t xml:space="preserve"> </w:t>
      </w:r>
      <w:r>
        <w:t>cuts</w:t>
      </w:r>
      <w:r>
        <w:rPr>
          <w:spacing w:val="-5"/>
        </w:rPr>
        <w:t xml:space="preserve"> </w:t>
      </w:r>
      <w:r>
        <w:t>off</w:t>
      </w:r>
      <w:r>
        <w:rPr>
          <w:spacing w:val="-4"/>
        </w:rPr>
        <w:t xml:space="preserve"> </w:t>
      </w:r>
      <w:r>
        <w:t>I/O</w:t>
      </w:r>
      <w:r>
        <w:rPr>
          <w:spacing w:val="-3"/>
        </w:rPr>
        <w:t xml:space="preserve"> </w:t>
      </w:r>
      <w:r>
        <w:t>from</w:t>
      </w:r>
      <w:r>
        <w:rPr>
          <w:spacing w:val="-3"/>
        </w:rPr>
        <w:t xml:space="preserve"> </w:t>
      </w:r>
      <w:r>
        <w:t>shared</w:t>
      </w:r>
      <w:r>
        <w:rPr>
          <w:spacing w:val="-4"/>
        </w:rPr>
        <w:t xml:space="preserve"> </w:t>
      </w:r>
      <w:r>
        <w:t>storage,</w:t>
      </w:r>
      <w:r>
        <w:rPr>
          <w:spacing w:val="-5"/>
        </w:rPr>
        <w:t xml:space="preserve"> </w:t>
      </w:r>
      <w:r>
        <w:t>thus</w:t>
      </w:r>
      <w:r>
        <w:rPr>
          <w:spacing w:val="-4"/>
        </w:rPr>
        <w:t xml:space="preserve"> </w:t>
      </w:r>
      <w:r>
        <w:t>ensuring</w:t>
      </w:r>
      <w:r>
        <w:rPr>
          <w:spacing w:val="-4"/>
        </w:rPr>
        <w:t xml:space="preserve"> </w:t>
      </w:r>
      <w:r>
        <w:t>data</w:t>
      </w:r>
      <w:r>
        <w:rPr>
          <w:spacing w:val="-3"/>
        </w:rPr>
        <w:t xml:space="preserve"> </w:t>
      </w:r>
      <w:r>
        <w:rPr>
          <w:spacing w:val="-2"/>
        </w:rPr>
        <w:t>integrity.</w:t>
      </w:r>
    </w:p>
    <w:p w:rsidR="004B43E7" w:rsidRDefault="00000000">
      <w:pPr>
        <w:pStyle w:val="ListParagraph"/>
        <w:numPr>
          <w:ilvl w:val="1"/>
          <w:numId w:val="2"/>
        </w:numPr>
        <w:tabs>
          <w:tab w:val="left" w:pos="1312"/>
          <w:tab w:val="left" w:pos="1313"/>
        </w:tabs>
        <w:spacing w:before="79"/>
        <w:ind w:hanging="361"/>
      </w:pPr>
      <w:r>
        <w:t>The</w:t>
      </w:r>
      <w:r>
        <w:rPr>
          <w:spacing w:val="-7"/>
        </w:rPr>
        <w:t xml:space="preserve"> </w:t>
      </w:r>
      <w:r>
        <w:t>cluster</w:t>
      </w:r>
      <w:r>
        <w:rPr>
          <w:spacing w:val="-5"/>
        </w:rPr>
        <w:t xml:space="preserve"> </w:t>
      </w:r>
      <w:r>
        <w:t>infrastructure</w:t>
      </w:r>
      <w:r>
        <w:rPr>
          <w:spacing w:val="-5"/>
        </w:rPr>
        <w:t xml:space="preserve"> </w:t>
      </w:r>
      <w:r>
        <w:t>performs</w:t>
      </w:r>
      <w:r>
        <w:rPr>
          <w:spacing w:val="-5"/>
        </w:rPr>
        <w:t xml:space="preserve"> </w:t>
      </w:r>
      <w:r>
        <w:t>fencing</w:t>
      </w:r>
      <w:r>
        <w:rPr>
          <w:spacing w:val="-4"/>
        </w:rPr>
        <w:t xml:space="preserve"> </w:t>
      </w:r>
      <w:r>
        <w:t>through</w:t>
      </w:r>
      <w:r>
        <w:rPr>
          <w:spacing w:val="-6"/>
        </w:rPr>
        <w:t xml:space="preserve"> </w:t>
      </w:r>
      <w:r>
        <w:t>the</w:t>
      </w:r>
      <w:r>
        <w:rPr>
          <w:spacing w:val="-4"/>
        </w:rPr>
        <w:t xml:space="preserve"> </w:t>
      </w:r>
      <w:r>
        <w:t>fence</w:t>
      </w:r>
      <w:r>
        <w:rPr>
          <w:spacing w:val="-4"/>
        </w:rPr>
        <w:t xml:space="preserve"> </w:t>
      </w:r>
      <w:r>
        <w:t>daemon,</w:t>
      </w:r>
      <w:r>
        <w:rPr>
          <w:spacing w:val="-3"/>
        </w:rPr>
        <w:t xml:space="preserve"> </w:t>
      </w:r>
      <w:r>
        <w:rPr>
          <w:b/>
          <w:spacing w:val="-2"/>
        </w:rPr>
        <w:t>fenced</w:t>
      </w:r>
      <w:r>
        <w:rPr>
          <w:spacing w:val="-2"/>
        </w:rPr>
        <w:t>.</w:t>
      </w:r>
    </w:p>
    <w:p w:rsidR="004B43E7" w:rsidRDefault="00000000">
      <w:pPr>
        <w:pStyle w:val="ListParagraph"/>
        <w:numPr>
          <w:ilvl w:val="1"/>
          <w:numId w:val="2"/>
        </w:numPr>
        <w:tabs>
          <w:tab w:val="left" w:pos="1312"/>
          <w:tab w:val="left" w:pos="1313"/>
        </w:tabs>
        <w:spacing w:line="312" w:lineRule="auto"/>
        <w:ind w:right="2299"/>
      </w:pPr>
      <w:r>
        <w:t>When</w:t>
      </w:r>
      <w:r>
        <w:rPr>
          <w:spacing w:val="-3"/>
        </w:rPr>
        <w:t xml:space="preserve"> </w:t>
      </w:r>
      <w:r>
        <w:t>CMAN</w:t>
      </w:r>
      <w:r>
        <w:rPr>
          <w:spacing w:val="-4"/>
        </w:rPr>
        <w:t xml:space="preserve"> </w:t>
      </w:r>
      <w:r>
        <w:t>determines</w:t>
      </w:r>
      <w:r>
        <w:rPr>
          <w:spacing w:val="-2"/>
        </w:rPr>
        <w:t xml:space="preserve"> </w:t>
      </w:r>
      <w:r>
        <w:t>that</w:t>
      </w:r>
      <w:r>
        <w:rPr>
          <w:spacing w:val="-2"/>
        </w:rPr>
        <w:t xml:space="preserve"> </w:t>
      </w:r>
      <w:r>
        <w:t>a</w:t>
      </w:r>
      <w:r>
        <w:rPr>
          <w:spacing w:val="-2"/>
        </w:rPr>
        <w:t xml:space="preserve"> </w:t>
      </w:r>
      <w:r>
        <w:t>node</w:t>
      </w:r>
      <w:r>
        <w:rPr>
          <w:spacing w:val="-1"/>
        </w:rPr>
        <w:t xml:space="preserve"> </w:t>
      </w:r>
      <w:r>
        <w:t>has</w:t>
      </w:r>
      <w:r>
        <w:rPr>
          <w:spacing w:val="-2"/>
        </w:rPr>
        <w:t xml:space="preserve"> </w:t>
      </w:r>
      <w:r>
        <w:t>failed,</w:t>
      </w:r>
      <w:r>
        <w:rPr>
          <w:spacing w:val="-2"/>
        </w:rPr>
        <w:t xml:space="preserve"> </w:t>
      </w:r>
      <w:r>
        <w:t>it</w:t>
      </w:r>
      <w:r>
        <w:rPr>
          <w:spacing w:val="-4"/>
        </w:rPr>
        <w:t xml:space="preserve"> </w:t>
      </w:r>
      <w:r>
        <w:t>communicates</w:t>
      </w:r>
      <w:r>
        <w:rPr>
          <w:spacing w:val="-4"/>
        </w:rPr>
        <w:t xml:space="preserve"> </w:t>
      </w:r>
      <w:r>
        <w:t>to</w:t>
      </w:r>
      <w:r>
        <w:rPr>
          <w:spacing w:val="-1"/>
        </w:rPr>
        <w:t xml:space="preserve"> </w:t>
      </w:r>
      <w:r>
        <w:t>other</w:t>
      </w:r>
      <w:r>
        <w:rPr>
          <w:spacing w:val="-4"/>
        </w:rPr>
        <w:t xml:space="preserve"> </w:t>
      </w:r>
      <w:r>
        <w:t>cluster- infrastructure components that the node has failed.</w:t>
      </w:r>
    </w:p>
    <w:p w:rsidR="004B43E7" w:rsidRDefault="00000000">
      <w:pPr>
        <w:pStyle w:val="ListParagraph"/>
        <w:numPr>
          <w:ilvl w:val="1"/>
          <w:numId w:val="2"/>
        </w:numPr>
        <w:tabs>
          <w:tab w:val="left" w:pos="1312"/>
          <w:tab w:val="left" w:pos="1313"/>
        </w:tabs>
        <w:spacing w:before="0"/>
        <w:ind w:hanging="361"/>
      </w:pPr>
      <w:r>
        <w:rPr>
          <w:b/>
        </w:rPr>
        <w:t>fenced</w:t>
      </w:r>
      <w:r>
        <w:t>,</w:t>
      </w:r>
      <w:r>
        <w:rPr>
          <w:spacing w:val="-3"/>
        </w:rPr>
        <w:t xml:space="preserve"> </w:t>
      </w:r>
      <w:r>
        <w:t>when</w:t>
      </w:r>
      <w:r>
        <w:rPr>
          <w:spacing w:val="-2"/>
        </w:rPr>
        <w:t xml:space="preserve"> </w:t>
      </w:r>
      <w:r>
        <w:t>notified</w:t>
      </w:r>
      <w:r>
        <w:rPr>
          <w:spacing w:val="-5"/>
        </w:rPr>
        <w:t xml:space="preserve"> </w:t>
      </w:r>
      <w:r>
        <w:t>of</w:t>
      </w:r>
      <w:r>
        <w:rPr>
          <w:spacing w:val="-4"/>
        </w:rPr>
        <w:t xml:space="preserve"> </w:t>
      </w:r>
      <w:r>
        <w:t>the</w:t>
      </w:r>
      <w:r>
        <w:rPr>
          <w:spacing w:val="-3"/>
        </w:rPr>
        <w:t xml:space="preserve"> </w:t>
      </w:r>
      <w:r>
        <w:t>failure,</w:t>
      </w:r>
      <w:r>
        <w:rPr>
          <w:spacing w:val="-2"/>
        </w:rPr>
        <w:t xml:space="preserve"> </w:t>
      </w:r>
      <w:r>
        <w:t>fences</w:t>
      </w:r>
      <w:r>
        <w:rPr>
          <w:spacing w:val="-4"/>
        </w:rPr>
        <w:t xml:space="preserve"> </w:t>
      </w:r>
      <w:r>
        <w:t>the</w:t>
      </w:r>
      <w:r>
        <w:rPr>
          <w:spacing w:val="-1"/>
        </w:rPr>
        <w:t xml:space="preserve"> </w:t>
      </w:r>
      <w:r>
        <w:t>failed</w:t>
      </w:r>
      <w:r>
        <w:rPr>
          <w:spacing w:val="-4"/>
        </w:rPr>
        <w:t xml:space="preserve"> </w:t>
      </w:r>
      <w:r>
        <w:rPr>
          <w:spacing w:val="-2"/>
        </w:rPr>
        <w:t>node.</w:t>
      </w:r>
    </w:p>
    <w:p w:rsidR="004B43E7" w:rsidRDefault="00000000">
      <w:pPr>
        <w:pStyle w:val="Heading2"/>
        <w:numPr>
          <w:ilvl w:val="0"/>
          <w:numId w:val="2"/>
        </w:numPr>
        <w:tabs>
          <w:tab w:val="left" w:pos="888"/>
        </w:tabs>
        <w:spacing w:before="80"/>
      </w:pPr>
      <w:r>
        <w:t>What</w:t>
      </w:r>
      <w:r>
        <w:rPr>
          <w:spacing w:val="-6"/>
        </w:rPr>
        <w:t xml:space="preserve"> </w:t>
      </w:r>
      <w:r>
        <w:t>are</w:t>
      </w:r>
      <w:r>
        <w:rPr>
          <w:spacing w:val="-4"/>
        </w:rPr>
        <w:t xml:space="preserve"> </w:t>
      </w:r>
      <w:r>
        <w:t>the</w:t>
      </w:r>
      <w:r>
        <w:rPr>
          <w:spacing w:val="-4"/>
        </w:rPr>
        <w:t xml:space="preserve"> </w:t>
      </w:r>
      <w:r>
        <w:t>various</w:t>
      </w:r>
      <w:r>
        <w:rPr>
          <w:spacing w:val="-4"/>
        </w:rPr>
        <w:t xml:space="preserve"> </w:t>
      </w:r>
      <w:r>
        <w:t>types</w:t>
      </w:r>
      <w:r>
        <w:rPr>
          <w:spacing w:val="-3"/>
        </w:rPr>
        <w:t xml:space="preserve"> </w:t>
      </w:r>
      <w:r>
        <w:t>of</w:t>
      </w:r>
      <w:r>
        <w:rPr>
          <w:spacing w:val="-4"/>
        </w:rPr>
        <w:t xml:space="preserve"> </w:t>
      </w:r>
      <w:r>
        <w:t>fencing</w:t>
      </w:r>
      <w:r>
        <w:rPr>
          <w:spacing w:val="-5"/>
        </w:rPr>
        <w:t xml:space="preserve"> </w:t>
      </w:r>
      <w:r>
        <w:t>supported</w:t>
      </w:r>
      <w:r>
        <w:rPr>
          <w:spacing w:val="-6"/>
        </w:rPr>
        <w:t xml:space="preserve"> </w:t>
      </w:r>
      <w:r>
        <w:t>by</w:t>
      </w:r>
      <w:r>
        <w:rPr>
          <w:spacing w:val="-4"/>
        </w:rPr>
        <w:t xml:space="preserve"> </w:t>
      </w:r>
      <w:r>
        <w:t>High</w:t>
      </w:r>
      <w:r>
        <w:rPr>
          <w:spacing w:val="-6"/>
        </w:rPr>
        <w:t xml:space="preserve"> </w:t>
      </w:r>
      <w:r>
        <w:t>Availability</w:t>
      </w:r>
      <w:r>
        <w:rPr>
          <w:spacing w:val="-5"/>
        </w:rPr>
        <w:t xml:space="preserve"> </w:t>
      </w:r>
      <w:r>
        <w:t>Add</w:t>
      </w:r>
      <w:r>
        <w:rPr>
          <w:spacing w:val="-5"/>
        </w:rPr>
        <w:t xml:space="preserve"> On?</w:t>
      </w:r>
    </w:p>
    <w:p w:rsidR="004B43E7" w:rsidRDefault="00000000">
      <w:pPr>
        <w:pStyle w:val="BodyText"/>
        <w:spacing w:before="82" w:line="312" w:lineRule="auto"/>
        <w:ind w:left="460" w:right="1503" w:firstLine="427"/>
      </w:pPr>
      <w:r>
        <w:rPr>
          <w:b/>
        </w:rPr>
        <w:t>Power</w:t>
      </w:r>
      <w:r>
        <w:rPr>
          <w:b/>
          <w:spacing w:val="-2"/>
        </w:rPr>
        <w:t xml:space="preserve"> </w:t>
      </w:r>
      <w:r>
        <w:rPr>
          <w:b/>
        </w:rPr>
        <w:t>fencing</w:t>
      </w:r>
      <w:r>
        <w:rPr>
          <w:b/>
          <w:spacing w:val="-2"/>
        </w:rPr>
        <w:t xml:space="preserve"> </w:t>
      </w:r>
      <w:r>
        <w:t>—</w:t>
      </w:r>
      <w:r>
        <w:rPr>
          <w:spacing w:val="-3"/>
        </w:rPr>
        <w:t xml:space="preserve"> </w:t>
      </w:r>
      <w:r>
        <w:t>A</w:t>
      </w:r>
      <w:r>
        <w:rPr>
          <w:spacing w:val="-2"/>
        </w:rPr>
        <w:t xml:space="preserve"> </w:t>
      </w:r>
      <w:r>
        <w:t>fencing</w:t>
      </w:r>
      <w:r>
        <w:rPr>
          <w:spacing w:val="-3"/>
        </w:rPr>
        <w:t xml:space="preserve"> </w:t>
      </w:r>
      <w:r>
        <w:t>method</w:t>
      </w:r>
      <w:r>
        <w:rPr>
          <w:spacing w:val="-5"/>
        </w:rPr>
        <w:t xml:space="preserve"> </w:t>
      </w:r>
      <w:r>
        <w:t>that</w:t>
      </w:r>
      <w:r>
        <w:rPr>
          <w:spacing w:val="-2"/>
        </w:rPr>
        <w:t xml:space="preserve"> </w:t>
      </w:r>
      <w:r>
        <w:t>uses</w:t>
      </w:r>
      <w:r>
        <w:rPr>
          <w:spacing w:val="-2"/>
        </w:rPr>
        <w:t xml:space="preserve"> </w:t>
      </w:r>
      <w:r>
        <w:t>a</w:t>
      </w:r>
      <w:r>
        <w:rPr>
          <w:spacing w:val="-2"/>
        </w:rPr>
        <w:t xml:space="preserve"> </w:t>
      </w:r>
      <w:r>
        <w:t>power</w:t>
      </w:r>
      <w:r>
        <w:rPr>
          <w:spacing w:val="-4"/>
        </w:rPr>
        <w:t xml:space="preserve"> </w:t>
      </w:r>
      <w:r>
        <w:t>controller</w:t>
      </w:r>
      <w:r>
        <w:rPr>
          <w:spacing w:val="-4"/>
        </w:rPr>
        <w:t xml:space="preserve"> </w:t>
      </w:r>
      <w:r>
        <w:t>to</w:t>
      </w:r>
      <w:r>
        <w:rPr>
          <w:spacing w:val="-3"/>
        </w:rPr>
        <w:t xml:space="preserve"> </w:t>
      </w:r>
      <w:r>
        <w:t>power</w:t>
      </w:r>
      <w:r>
        <w:rPr>
          <w:spacing w:val="-4"/>
        </w:rPr>
        <w:t xml:space="preserve"> </w:t>
      </w:r>
      <w:r>
        <w:t>off</w:t>
      </w:r>
      <w:r>
        <w:rPr>
          <w:spacing w:val="-2"/>
        </w:rPr>
        <w:t xml:space="preserve"> </w:t>
      </w:r>
      <w:r>
        <w:t>an</w:t>
      </w:r>
      <w:r>
        <w:rPr>
          <w:spacing w:val="-3"/>
        </w:rPr>
        <w:t xml:space="preserve"> </w:t>
      </w:r>
      <w:r>
        <w:t xml:space="preserve">inoperable </w:t>
      </w:r>
      <w:r>
        <w:rPr>
          <w:spacing w:val="-4"/>
        </w:rPr>
        <w:t>node.</w:t>
      </w:r>
    </w:p>
    <w:p w:rsidR="004B43E7" w:rsidRDefault="00000000">
      <w:pPr>
        <w:pStyle w:val="BodyText"/>
        <w:tabs>
          <w:tab w:val="left" w:pos="4060"/>
        </w:tabs>
        <w:spacing w:line="312" w:lineRule="auto"/>
        <w:ind w:left="460" w:right="1503" w:firstLine="427"/>
      </w:pPr>
      <w:r>
        <w:rPr>
          <w:b/>
        </w:rPr>
        <w:t>storage</w:t>
      </w:r>
      <w:r>
        <w:rPr>
          <w:b/>
          <w:spacing w:val="-3"/>
        </w:rPr>
        <w:t xml:space="preserve"> </w:t>
      </w:r>
      <w:r>
        <w:rPr>
          <w:b/>
        </w:rPr>
        <w:t>fencing</w:t>
      </w:r>
      <w:r>
        <w:rPr>
          <w:b/>
          <w:spacing w:val="-2"/>
        </w:rPr>
        <w:t xml:space="preserve"> </w:t>
      </w:r>
      <w:r>
        <w:t>—</w:t>
      </w:r>
      <w:r>
        <w:rPr>
          <w:spacing w:val="-3"/>
        </w:rPr>
        <w:t xml:space="preserve"> </w:t>
      </w:r>
      <w:r>
        <w:t>A</w:t>
      </w:r>
      <w:r>
        <w:rPr>
          <w:spacing w:val="-2"/>
        </w:rPr>
        <w:t xml:space="preserve"> </w:t>
      </w:r>
      <w:r>
        <w:t>fencing</w:t>
      </w:r>
      <w:r>
        <w:rPr>
          <w:spacing w:val="-3"/>
        </w:rPr>
        <w:t xml:space="preserve"> </w:t>
      </w:r>
      <w:r>
        <w:t>method</w:t>
      </w:r>
      <w:r>
        <w:rPr>
          <w:spacing w:val="-3"/>
        </w:rPr>
        <w:t xml:space="preserve"> </w:t>
      </w:r>
      <w:r>
        <w:t>that</w:t>
      </w:r>
      <w:r>
        <w:rPr>
          <w:spacing w:val="-2"/>
        </w:rPr>
        <w:t xml:space="preserve"> </w:t>
      </w:r>
      <w:r>
        <w:t>disables</w:t>
      </w:r>
      <w:r>
        <w:rPr>
          <w:spacing w:val="-4"/>
        </w:rPr>
        <w:t xml:space="preserve"> </w:t>
      </w:r>
      <w:r>
        <w:t>the</w:t>
      </w:r>
      <w:r>
        <w:rPr>
          <w:spacing w:val="-4"/>
        </w:rPr>
        <w:t xml:space="preserve"> </w:t>
      </w:r>
      <w:r>
        <w:t>Fibre</w:t>
      </w:r>
      <w:r>
        <w:rPr>
          <w:spacing w:val="-2"/>
        </w:rPr>
        <w:t xml:space="preserve"> </w:t>
      </w:r>
      <w:r>
        <w:t>Channel</w:t>
      </w:r>
      <w:r>
        <w:rPr>
          <w:spacing w:val="-2"/>
        </w:rPr>
        <w:t xml:space="preserve"> </w:t>
      </w:r>
      <w:r>
        <w:t>port</w:t>
      </w:r>
      <w:r>
        <w:rPr>
          <w:spacing w:val="-2"/>
        </w:rPr>
        <w:t xml:space="preserve"> </w:t>
      </w:r>
      <w:r>
        <w:t>that</w:t>
      </w:r>
      <w:r>
        <w:rPr>
          <w:spacing w:val="-5"/>
        </w:rPr>
        <w:t xml:space="preserve"> </w:t>
      </w:r>
      <w:r>
        <w:t>connects</w:t>
      </w:r>
      <w:r>
        <w:rPr>
          <w:spacing w:val="-2"/>
        </w:rPr>
        <w:t xml:space="preserve"> </w:t>
      </w:r>
      <w:r>
        <w:t>storage to an inoperable</w:t>
      </w:r>
      <w:r>
        <w:tab/>
      </w:r>
      <w:r>
        <w:rPr>
          <w:spacing w:val="-4"/>
        </w:rPr>
        <w:t>node.</w:t>
      </w:r>
    </w:p>
    <w:p w:rsidR="004B43E7" w:rsidRDefault="00000000">
      <w:pPr>
        <w:pStyle w:val="BodyText"/>
        <w:tabs>
          <w:tab w:val="left" w:pos="2620"/>
        </w:tabs>
        <w:spacing w:line="312" w:lineRule="auto"/>
        <w:ind w:left="460" w:right="1936" w:firstLine="427"/>
      </w:pPr>
      <w:r>
        <w:rPr>
          <w:b/>
        </w:rPr>
        <w:t>Other</w:t>
      </w:r>
      <w:r>
        <w:rPr>
          <w:b/>
          <w:spacing w:val="-2"/>
        </w:rPr>
        <w:t xml:space="preserve"> </w:t>
      </w:r>
      <w:r>
        <w:rPr>
          <w:b/>
        </w:rPr>
        <w:t xml:space="preserve">fencing </w:t>
      </w:r>
      <w:r>
        <w:t>—</w:t>
      </w:r>
      <w:r>
        <w:rPr>
          <w:spacing w:val="-3"/>
        </w:rPr>
        <w:t xml:space="preserve"> </w:t>
      </w:r>
      <w:r>
        <w:t>Several</w:t>
      </w:r>
      <w:r>
        <w:rPr>
          <w:spacing w:val="-5"/>
        </w:rPr>
        <w:t xml:space="preserve"> </w:t>
      </w:r>
      <w:r>
        <w:t>other</w:t>
      </w:r>
      <w:r>
        <w:rPr>
          <w:spacing w:val="-2"/>
        </w:rPr>
        <w:t xml:space="preserve"> </w:t>
      </w:r>
      <w:r>
        <w:t>fencing</w:t>
      </w:r>
      <w:r>
        <w:rPr>
          <w:spacing w:val="-5"/>
        </w:rPr>
        <w:t xml:space="preserve"> </w:t>
      </w:r>
      <w:r>
        <w:t>methods</w:t>
      </w:r>
      <w:r>
        <w:rPr>
          <w:spacing w:val="-2"/>
        </w:rPr>
        <w:t xml:space="preserve"> </w:t>
      </w:r>
      <w:r>
        <w:t>that</w:t>
      </w:r>
      <w:r>
        <w:rPr>
          <w:spacing w:val="-2"/>
        </w:rPr>
        <w:t xml:space="preserve"> </w:t>
      </w:r>
      <w:r>
        <w:t>disable</w:t>
      </w:r>
      <w:r>
        <w:rPr>
          <w:spacing w:val="-2"/>
        </w:rPr>
        <w:t xml:space="preserve"> </w:t>
      </w:r>
      <w:r>
        <w:t>I/O</w:t>
      </w:r>
      <w:r>
        <w:rPr>
          <w:spacing w:val="-5"/>
        </w:rPr>
        <w:t xml:space="preserve"> </w:t>
      </w:r>
      <w:r>
        <w:t>or</w:t>
      </w:r>
      <w:r>
        <w:rPr>
          <w:spacing w:val="-5"/>
        </w:rPr>
        <w:t xml:space="preserve"> </w:t>
      </w:r>
      <w:r>
        <w:t>power</w:t>
      </w:r>
      <w:r>
        <w:rPr>
          <w:spacing w:val="-4"/>
        </w:rPr>
        <w:t xml:space="preserve"> </w:t>
      </w:r>
      <w:r>
        <w:t>of</w:t>
      </w:r>
      <w:r>
        <w:rPr>
          <w:spacing w:val="-2"/>
        </w:rPr>
        <w:t xml:space="preserve"> </w:t>
      </w:r>
      <w:r>
        <w:t>an</w:t>
      </w:r>
      <w:r>
        <w:rPr>
          <w:spacing w:val="-5"/>
        </w:rPr>
        <w:t xml:space="preserve"> </w:t>
      </w:r>
      <w:r>
        <w:t>inoperable node, including IBM</w:t>
      </w:r>
      <w:r>
        <w:tab/>
        <w:t>Bladecenters, PAP, DRAC/MC, HP ILO, IPMI, IBM RSA II, and others.</w:t>
      </w:r>
    </w:p>
    <w:p w:rsidR="004B43E7" w:rsidRDefault="00000000">
      <w:pPr>
        <w:pStyle w:val="Heading2"/>
        <w:numPr>
          <w:ilvl w:val="0"/>
          <w:numId w:val="2"/>
        </w:numPr>
        <w:tabs>
          <w:tab w:val="left" w:pos="888"/>
        </w:tabs>
        <w:spacing w:before="1"/>
      </w:pPr>
      <w:r>
        <w:t>What</w:t>
      </w:r>
      <w:r>
        <w:rPr>
          <w:spacing w:val="-2"/>
        </w:rPr>
        <w:t xml:space="preserve"> </w:t>
      </w:r>
      <w:r>
        <w:t>are</w:t>
      </w:r>
      <w:r>
        <w:rPr>
          <w:spacing w:val="-2"/>
        </w:rPr>
        <w:t xml:space="preserve"> </w:t>
      </w:r>
      <w:r>
        <w:t>the</w:t>
      </w:r>
      <w:r>
        <w:rPr>
          <w:spacing w:val="-2"/>
        </w:rPr>
        <w:t xml:space="preserve"> </w:t>
      </w:r>
      <w:r>
        <w:t>lock</w:t>
      </w:r>
      <w:r>
        <w:rPr>
          <w:spacing w:val="-4"/>
        </w:rPr>
        <w:t xml:space="preserve"> </w:t>
      </w:r>
      <w:r>
        <w:t>states</w:t>
      </w:r>
      <w:r>
        <w:rPr>
          <w:spacing w:val="-3"/>
        </w:rPr>
        <w:t xml:space="preserve"> </w:t>
      </w:r>
      <w:r>
        <w:t>in</w:t>
      </w:r>
      <w:r>
        <w:rPr>
          <w:spacing w:val="-5"/>
        </w:rPr>
        <w:t xml:space="preserve"> </w:t>
      </w:r>
      <w:r>
        <w:t>Red</w:t>
      </w:r>
      <w:r>
        <w:rPr>
          <w:spacing w:val="-2"/>
        </w:rPr>
        <w:t xml:space="preserve"> </w:t>
      </w:r>
      <w:r>
        <w:t>Hat</w:t>
      </w:r>
      <w:r>
        <w:rPr>
          <w:spacing w:val="-1"/>
        </w:rPr>
        <w:t xml:space="preserve"> </w:t>
      </w:r>
      <w:r>
        <w:rPr>
          <w:spacing w:val="-2"/>
        </w:rPr>
        <w:t>Cluster?</w:t>
      </w:r>
    </w:p>
    <w:p w:rsidR="004B43E7" w:rsidRDefault="00000000">
      <w:pPr>
        <w:pStyle w:val="BodyText"/>
        <w:spacing w:before="79"/>
      </w:pPr>
      <w:r>
        <w:t>A</w:t>
      </w:r>
      <w:r>
        <w:rPr>
          <w:spacing w:val="-3"/>
        </w:rPr>
        <w:t xml:space="preserve"> </w:t>
      </w:r>
      <w:r>
        <w:t>lock</w:t>
      </w:r>
      <w:r>
        <w:rPr>
          <w:spacing w:val="-4"/>
        </w:rPr>
        <w:t xml:space="preserve"> </w:t>
      </w:r>
      <w:r>
        <w:t>state</w:t>
      </w:r>
      <w:r>
        <w:rPr>
          <w:spacing w:val="-2"/>
        </w:rPr>
        <w:t xml:space="preserve"> </w:t>
      </w:r>
      <w:r>
        <w:t>indicates</w:t>
      </w:r>
      <w:r>
        <w:rPr>
          <w:spacing w:val="-1"/>
        </w:rPr>
        <w:t xml:space="preserve"> </w:t>
      </w:r>
      <w:r>
        <w:t>the</w:t>
      </w:r>
      <w:r>
        <w:rPr>
          <w:spacing w:val="-1"/>
        </w:rPr>
        <w:t xml:space="preserve"> </w:t>
      </w:r>
      <w:r>
        <w:t>current</w:t>
      </w:r>
      <w:r>
        <w:rPr>
          <w:spacing w:val="-2"/>
        </w:rPr>
        <w:t xml:space="preserve"> </w:t>
      </w:r>
      <w:r>
        <w:t>status</w:t>
      </w:r>
      <w:r>
        <w:rPr>
          <w:spacing w:val="-2"/>
        </w:rPr>
        <w:t xml:space="preserve"> </w:t>
      </w:r>
      <w:r>
        <w:t>of</w:t>
      </w:r>
      <w:r>
        <w:rPr>
          <w:spacing w:val="-5"/>
        </w:rPr>
        <w:t xml:space="preserve"> </w:t>
      </w:r>
      <w:r>
        <w:t>a</w:t>
      </w:r>
      <w:r>
        <w:rPr>
          <w:spacing w:val="-3"/>
        </w:rPr>
        <w:t xml:space="preserve"> </w:t>
      </w:r>
      <w:r>
        <w:t>lock</w:t>
      </w:r>
      <w:r>
        <w:rPr>
          <w:spacing w:val="-4"/>
        </w:rPr>
        <w:t xml:space="preserve"> </w:t>
      </w:r>
      <w:r>
        <w:t>request.</w:t>
      </w:r>
      <w:r>
        <w:rPr>
          <w:spacing w:val="-3"/>
        </w:rPr>
        <w:t xml:space="preserve"> </w:t>
      </w:r>
      <w:r>
        <w:t>A</w:t>
      </w:r>
      <w:r>
        <w:rPr>
          <w:spacing w:val="-2"/>
        </w:rPr>
        <w:t xml:space="preserve"> </w:t>
      </w:r>
      <w:r>
        <w:t>lock</w:t>
      </w:r>
      <w:r>
        <w:rPr>
          <w:spacing w:val="-4"/>
        </w:rPr>
        <w:t xml:space="preserve"> </w:t>
      </w:r>
      <w:r>
        <w:t>is</w:t>
      </w:r>
      <w:r>
        <w:rPr>
          <w:spacing w:val="-2"/>
        </w:rPr>
        <w:t xml:space="preserve"> </w:t>
      </w:r>
      <w:r>
        <w:t>always</w:t>
      </w:r>
      <w:r>
        <w:rPr>
          <w:spacing w:val="-5"/>
        </w:rPr>
        <w:t xml:space="preserve"> </w:t>
      </w:r>
      <w:r>
        <w:t>in</w:t>
      </w:r>
      <w:r>
        <w:rPr>
          <w:spacing w:val="-2"/>
        </w:rPr>
        <w:t xml:space="preserve"> </w:t>
      </w:r>
      <w:r>
        <w:t>one</w:t>
      </w:r>
      <w:r>
        <w:rPr>
          <w:spacing w:val="-4"/>
        </w:rPr>
        <w:t xml:space="preserve"> </w:t>
      </w:r>
      <w:r>
        <w:t>of</w:t>
      </w:r>
      <w:r>
        <w:rPr>
          <w:spacing w:val="-2"/>
        </w:rPr>
        <w:t xml:space="preserve"> </w:t>
      </w:r>
      <w:r>
        <w:t>three</w:t>
      </w:r>
      <w:r>
        <w:rPr>
          <w:spacing w:val="-2"/>
        </w:rPr>
        <w:t xml:space="preserve"> states:</w:t>
      </w:r>
    </w:p>
    <w:p w:rsidR="004B43E7" w:rsidRDefault="00000000">
      <w:pPr>
        <w:pStyle w:val="BodyText"/>
        <w:spacing w:before="82"/>
      </w:pPr>
      <w:r>
        <w:rPr>
          <w:b/>
        </w:rPr>
        <w:t>Granted</w:t>
      </w:r>
      <w:r>
        <w:rPr>
          <w:b/>
          <w:spacing w:val="-7"/>
        </w:rPr>
        <w:t xml:space="preserve"> </w:t>
      </w:r>
      <w:r>
        <w:t>—</w:t>
      </w:r>
      <w:r>
        <w:rPr>
          <w:spacing w:val="-4"/>
        </w:rPr>
        <w:t xml:space="preserve"> </w:t>
      </w:r>
      <w:r>
        <w:t>The</w:t>
      </w:r>
      <w:r>
        <w:rPr>
          <w:spacing w:val="-3"/>
        </w:rPr>
        <w:t xml:space="preserve"> </w:t>
      </w:r>
      <w:r>
        <w:t>lock</w:t>
      </w:r>
      <w:r>
        <w:rPr>
          <w:spacing w:val="-2"/>
        </w:rPr>
        <w:t xml:space="preserve"> </w:t>
      </w:r>
      <w:r>
        <w:t>request</w:t>
      </w:r>
      <w:r>
        <w:rPr>
          <w:spacing w:val="-4"/>
        </w:rPr>
        <w:t xml:space="preserve"> </w:t>
      </w:r>
      <w:r>
        <w:t>succeeded</w:t>
      </w:r>
      <w:r>
        <w:rPr>
          <w:spacing w:val="-3"/>
        </w:rPr>
        <w:t xml:space="preserve"> </w:t>
      </w:r>
      <w:r>
        <w:t>and</w:t>
      </w:r>
      <w:r>
        <w:rPr>
          <w:spacing w:val="-4"/>
        </w:rPr>
        <w:t xml:space="preserve"> </w:t>
      </w:r>
      <w:r>
        <w:t>attained</w:t>
      </w:r>
      <w:r>
        <w:rPr>
          <w:spacing w:val="-6"/>
        </w:rPr>
        <w:t xml:space="preserve"> </w:t>
      </w:r>
      <w:r>
        <w:t>the</w:t>
      </w:r>
      <w:r>
        <w:rPr>
          <w:spacing w:val="-2"/>
        </w:rPr>
        <w:t xml:space="preserve"> </w:t>
      </w:r>
      <w:r>
        <w:t>requested</w:t>
      </w:r>
      <w:r>
        <w:rPr>
          <w:spacing w:val="-5"/>
        </w:rPr>
        <w:t xml:space="preserve"> </w:t>
      </w:r>
      <w:r>
        <w:rPr>
          <w:spacing w:val="-2"/>
        </w:rPr>
        <w:t>mode.</w:t>
      </w:r>
    </w:p>
    <w:p w:rsidR="004B43E7" w:rsidRDefault="00000000">
      <w:pPr>
        <w:pStyle w:val="BodyText"/>
        <w:tabs>
          <w:tab w:val="left" w:pos="4360"/>
        </w:tabs>
        <w:spacing w:before="79" w:line="312" w:lineRule="auto"/>
        <w:ind w:left="460" w:right="1670" w:firstLine="427"/>
      </w:pPr>
      <w:r>
        <w:rPr>
          <w:b/>
        </w:rPr>
        <w:t xml:space="preserve">Converting </w:t>
      </w:r>
      <w:r>
        <w:t>—</w:t>
      </w:r>
      <w:r>
        <w:rPr>
          <w:spacing w:val="-3"/>
        </w:rPr>
        <w:t xml:space="preserve"> </w:t>
      </w:r>
      <w:r>
        <w:t>A</w:t>
      </w:r>
      <w:r>
        <w:rPr>
          <w:spacing w:val="-5"/>
        </w:rPr>
        <w:t xml:space="preserve"> </w:t>
      </w:r>
      <w:r>
        <w:t>client</w:t>
      </w:r>
      <w:r>
        <w:rPr>
          <w:spacing w:val="-4"/>
        </w:rPr>
        <w:t xml:space="preserve"> </w:t>
      </w:r>
      <w:r>
        <w:t>attempted</w:t>
      </w:r>
      <w:r>
        <w:rPr>
          <w:spacing w:val="-5"/>
        </w:rPr>
        <w:t xml:space="preserve"> </w:t>
      </w:r>
      <w:r>
        <w:t>to</w:t>
      </w:r>
      <w:r>
        <w:rPr>
          <w:spacing w:val="-3"/>
        </w:rPr>
        <w:t xml:space="preserve"> </w:t>
      </w:r>
      <w:r>
        <w:t>change</w:t>
      </w:r>
      <w:r>
        <w:rPr>
          <w:spacing w:val="-1"/>
        </w:rPr>
        <w:t xml:space="preserve"> </w:t>
      </w:r>
      <w:r>
        <w:t>the</w:t>
      </w:r>
      <w:r>
        <w:rPr>
          <w:spacing w:val="-1"/>
        </w:rPr>
        <w:t xml:space="preserve"> </w:t>
      </w:r>
      <w:r>
        <w:t>lock</w:t>
      </w:r>
      <w:r>
        <w:rPr>
          <w:spacing w:val="-4"/>
        </w:rPr>
        <w:t xml:space="preserve"> </w:t>
      </w:r>
      <w:r>
        <w:t>mode</w:t>
      </w:r>
      <w:r>
        <w:rPr>
          <w:spacing w:val="-1"/>
        </w:rPr>
        <w:t xml:space="preserve"> </w:t>
      </w:r>
      <w:r>
        <w:t>and</w:t>
      </w:r>
      <w:r>
        <w:rPr>
          <w:spacing w:val="-3"/>
        </w:rPr>
        <w:t xml:space="preserve"> </w:t>
      </w:r>
      <w:r>
        <w:t>the</w:t>
      </w:r>
      <w:r>
        <w:rPr>
          <w:spacing w:val="-4"/>
        </w:rPr>
        <w:t xml:space="preserve"> </w:t>
      </w:r>
      <w:r>
        <w:t>new</w:t>
      </w:r>
      <w:r>
        <w:rPr>
          <w:spacing w:val="-4"/>
        </w:rPr>
        <w:t xml:space="preserve"> </w:t>
      </w:r>
      <w:r>
        <w:t>mode</w:t>
      </w:r>
      <w:r>
        <w:rPr>
          <w:spacing w:val="-4"/>
        </w:rPr>
        <w:t xml:space="preserve"> </w:t>
      </w:r>
      <w:r>
        <w:t>is</w:t>
      </w:r>
      <w:r>
        <w:rPr>
          <w:spacing w:val="-4"/>
        </w:rPr>
        <w:t xml:space="preserve"> </w:t>
      </w:r>
      <w:r>
        <w:t>incompatible with an existing</w:t>
      </w:r>
      <w:r>
        <w:tab/>
      </w:r>
      <w:r>
        <w:rPr>
          <w:spacing w:val="-2"/>
        </w:rPr>
        <w:t>lock.</w:t>
      </w:r>
    </w:p>
    <w:p w:rsidR="004B43E7" w:rsidRDefault="00000000">
      <w:pPr>
        <w:pStyle w:val="BodyText"/>
        <w:spacing w:before="1"/>
      </w:pPr>
      <w:r>
        <w:rPr>
          <w:b/>
        </w:rPr>
        <w:t>Blocked</w:t>
      </w:r>
      <w:r>
        <w:rPr>
          <w:b/>
          <w:spacing w:val="-3"/>
        </w:rPr>
        <w:t xml:space="preserve"> </w:t>
      </w:r>
      <w:r>
        <w:t>—</w:t>
      </w:r>
      <w:r>
        <w:rPr>
          <w:spacing w:val="-6"/>
        </w:rPr>
        <w:t xml:space="preserve"> </w:t>
      </w:r>
      <w:r>
        <w:t>The</w:t>
      </w:r>
      <w:r>
        <w:rPr>
          <w:spacing w:val="-5"/>
        </w:rPr>
        <w:t xml:space="preserve"> </w:t>
      </w:r>
      <w:r>
        <w:t>request</w:t>
      </w:r>
      <w:r>
        <w:rPr>
          <w:spacing w:val="-5"/>
        </w:rPr>
        <w:t xml:space="preserve"> </w:t>
      </w:r>
      <w:r>
        <w:t>for</w:t>
      </w:r>
      <w:r>
        <w:rPr>
          <w:spacing w:val="-7"/>
        </w:rPr>
        <w:t xml:space="preserve"> </w:t>
      </w:r>
      <w:r>
        <w:t>a</w:t>
      </w:r>
      <w:r>
        <w:rPr>
          <w:spacing w:val="-3"/>
        </w:rPr>
        <w:t xml:space="preserve"> </w:t>
      </w:r>
      <w:r>
        <w:t>new</w:t>
      </w:r>
      <w:r>
        <w:rPr>
          <w:spacing w:val="-3"/>
        </w:rPr>
        <w:t xml:space="preserve"> </w:t>
      </w:r>
      <w:r>
        <w:t>lock</w:t>
      </w:r>
      <w:r>
        <w:rPr>
          <w:spacing w:val="-2"/>
        </w:rPr>
        <w:t xml:space="preserve"> </w:t>
      </w:r>
      <w:r>
        <w:t>could</w:t>
      </w:r>
      <w:r>
        <w:rPr>
          <w:spacing w:val="-4"/>
        </w:rPr>
        <w:t xml:space="preserve"> </w:t>
      </w:r>
      <w:r>
        <w:t>not</w:t>
      </w:r>
      <w:r>
        <w:rPr>
          <w:spacing w:val="-5"/>
        </w:rPr>
        <w:t xml:space="preserve"> </w:t>
      </w:r>
      <w:r>
        <w:t>be</w:t>
      </w:r>
      <w:r>
        <w:rPr>
          <w:spacing w:val="-3"/>
        </w:rPr>
        <w:t xml:space="preserve"> </w:t>
      </w:r>
      <w:r>
        <w:t>granted</w:t>
      </w:r>
      <w:r>
        <w:rPr>
          <w:spacing w:val="-4"/>
        </w:rPr>
        <w:t xml:space="preserve"> </w:t>
      </w:r>
      <w:r>
        <w:t>because</w:t>
      </w:r>
      <w:r>
        <w:rPr>
          <w:spacing w:val="-2"/>
        </w:rPr>
        <w:t xml:space="preserve"> </w:t>
      </w:r>
      <w:r>
        <w:t>conflicting</w:t>
      </w:r>
      <w:r>
        <w:rPr>
          <w:spacing w:val="-5"/>
        </w:rPr>
        <w:t xml:space="preserve"> </w:t>
      </w:r>
      <w:r>
        <w:t>locks</w:t>
      </w:r>
      <w:r>
        <w:rPr>
          <w:spacing w:val="-1"/>
        </w:rPr>
        <w:t xml:space="preserve"> </w:t>
      </w:r>
      <w:r>
        <w:rPr>
          <w:spacing w:val="-2"/>
        </w:rPr>
        <w:t>exist.</w:t>
      </w:r>
    </w:p>
    <w:p w:rsidR="004B43E7" w:rsidRDefault="00000000">
      <w:pPr>
        <w:pStyle w:val="BodyText"/>
        <w:spacing w:before="79" w:line="312" w:lineRule="auto"/>
        <w:ind w:left="460" w:right="1503" w:firstLine="427"/>
      </w:pPr>
      <w:r>
        <w:t>A</w:t>
      </w:r>
      <w:r>
        <w:rPr>
          <w:spacing w:val="-1"/>
        </w:rPr>
        <w:t xml:space="preserve"> </w:t>
      </w:r>
      <w:r>
        <w:t>lock's</w:t>
      </w:r>
      <w:r>
        <w:rPr>
          <w:spacing w:val="-4"/>
        </w:rPr>
        <w:t xml:space="preserve"> </w:t>
      </w:r>
      <w:r>
        <w:t>state is</w:t>
      </w:r>
      <w:r>
        <w:rPr>
          <w:spacing w:val="-1"/>
        </w:rPr>
        <w:t xml:space="preserve"> </w:t>
      </w:r>
      <w:r>
        <w:t>determined</w:t>
      </w:r>
      <w:r>
        <w:rPr>
          <w:spacing w:val="-2"/>
        </w:rPr>
        <w:t xml:space="preserve"> </w:t>
      </w:r>
      <w:r>
        <w:t>by</w:t>
      </w:r>
      <w:r>
        <w:rPr>
          <w:spacing w:val="-1"/>
        </w:rPr>
        <w:t xml:space="preserve"> </w:t>
      </w:r>
      <w:r>
        <w:t>its</w:t>
      </w:r>
      <w:r>
        <w:rPr>
          <w:spacing w:val="-1"/>
        </w:rPr>
        <w:t xml:space="preserve"> </w:t>
      </w:r>
      <w:r>
        <w:t>requested</w:t>
      </w:r>
      <w:r>
        <w:rPr>
          <w:spacing w:val="-3"/>
        </w:rPr>
        <w:t xml:space="preserve"> </w:t>
      </w:r>
      <w:r>
        <w:t>mode</w:t>
      </w:r>
      <w:r>
        <w:rPr>
          <w:spacing w:val="-3"/>
        </w:rPr>
        <w:t xml:space="preserve"> </w:t>
      </w:r>
      <w:r>
        <w:t>and</w:t>
      </w:r>
      <w:r>
        <w:rPr>
          <w:spacing w:val="-2"/>
        </w:rPr>
        <w:t xml:space="preserve"> </w:t>
      </w:r>
      <w:r>
        <w:t>the</w:t>
      </w:r>
      <w:r>
        <w:rPr>
          <w:spacing w:val="-3"/>
        </w:rPr>
        <w:t xml:space="preserve"> </w:t>
      </w:r>
      <w:r>
        <w:t>modes</w:t>
      </w:r>
      <w:r>
        <w:rPr>
          <w:spacing w:val="-2"/>
        </w:rPr>
        <w:t xml:space="preserve"> </w:t>
      </w:r>
      <w:r>
        <w:t>of</w:t>
      </w:r>
      <w:r>
        <w:rPr>
          <w:spacing w:val="-1"/>
        </w:rPr>
        <w:t xml:space="preserve"> </w:t>
      </w:r>
      <w:r>
        <w:t>the</w:t>
      </w:r>
      <w:r>
        <w:rPr>
          <w:spacing w:val="-3"/>
        </w:rPr>
        <w:t xml:space="preserve"> </w:t>
      </w:r>
      <w:r>
        <w:t>other</w:t>
      </w:r>
      <w:r>
        <w:rPr>
          <w:spacing w:val="-1"/>
        </w:rPr>
        <w:t xml:space="preserve"> </w:t>
      </w:r>
      <w:r>
        <w:t>locks</w:t>
      </w:r>
      <w:r>
        <w:rPr>
          <w:spacing w:val="-3"/>
        </w:rPr>
        <w:t xml:space="preserve"> </w:t>
      </w:r>
      <w:r>
        <w:t>on</w:t>
      </w:r>
      <w:r>
        <w:rPr>
          <w:spacing w:val="-2"/>
        </w:rPr>
        <w:t xml:space="preserve"> </w:t>
      </w:r>
      <w:r>
        <w:t>the same resource.</w:t>
      </w:r>
    </w:p>
    <w:p w:rsidR="004B43E7" w:rsidRDefault="00000000">
      <w:pPr>
        <w:pStyle w:val="Heading2"/>
        <w:numPr>
          <w:ilvl w:val="0"/>
          <w:numId w:val="2"/>
        </w:numPr>
        <w:tabs>
          <w:tab w:val="left" w:pos="888"/>
        </w:tabs>
        <w:spacing w:before="1"/>
      </w:pPr>
      <w:r>
        <w:t>What</w:t>
      </w:r>
      <w:r>
        <w:rPr>
          <w:spacing w:val="-3"/>
        </w:rPr>
        <w:t xml:space="preserve"> </w:t>
      </w:r>
      <w:r>
        <w:t>is</w:t>
      </w:r>
      <w:r>
        <w:rPr>
          <w:spacing w:val="-2"/>
        </w:rPr>
        <w:t xml:space="preserve"> </w:t>
      </w:r>
      <w:r>
        <w:t>DLM</w:t>
      </w:r>
      <w:r>
        <w:rPr>
          <w:spacing w:val="-2"/>
        </w:rPr>
        <w:t xml:space="preserve"> </w:t>
      </w:r>
      <w:r>
        <w:t>lock</w:t>
      </w:r>
      <w:r>
        <w:rPr>
          <w:spacing w:val="-2"/>
        </w:rPr>
        <w:t xml:space="preserve"> model?</w:t>
      </w:r>
    </w:p>
    <w:p w:rsidR="004B43E7" w:rsidRDefault="00000000">
      <w:pPr>
        <w:pStyle w:val="ListParagraph"/>
        <w:numPr>
          <w:ilvl w:val="1"/>
          <w:numId w:val="2"/>
        </w:numPr>
        <w:tabs>
          <w:tab w:val="left" w:pos="1312"/>
          <w:tab w:val="left" w:pos="1313"/>
        </w:tabs>
        <w:spacing w:before="81"/>
        <w:ind w:hanging="361"/>
      </w:pPr>
      <w:r>
        <w:t>DLM</w:t>
      </w:r>
      <w:r>
        <w:rPr>
          <w:spacing w:val="-3"/>
        </w:rPr>
        <w:t xml:space="preserve"> </w:t>
      </w:r>
      <w:r>
        <w:t>is</w:t>
      </w:r>
      <w:r>
        <w:rPr>
          <w:spacing w:val="-3"/>
        </w:rPr>
        <w:t xml:space="preserve"> </w:t>
      </w:r>
      <w:r>
        <w:t>a</w:t>
      </w:r>
      <w:r>
        <w:rPr>
          <w:spacing w:val="-5"/>
        </w:rPr>
        <w:t xml:space="preserve"> </w:t>
      </w:r>
      <w:r>
        <w:t>short</w:t>
      </w:r>
      <w:r>
        <w:rPr>
          <w:spacing w:val="-3"/>
        </w:rPr>
        <w:t xml:space="preserve"> </w:t>
      </w:r>
      <w:r>
        <w:t>abbreviation</w:t>
      </w:r>
      <w:r>
        <w:rPr>
          <w:spacing w:val="-4"/>
        </w:rPr>
        <w:t xml:space="preserve"> </w:t>
      </w:r>
      <w:r>
        <w:t>for</w:t>
      </w:r>
      <w:r>
        <w:rPr>
          <w:spacing w:val="-4"/>
        </w:rPr>
        <w:t xml:space="preserve"> </w:t>
      </w:r>
      <w:r>
        <w:t>Distributed</w:t>
      </w:r>
      <w:r>
        <w:rPr>
          <w:spacing w:val="-7"/>
        </w:rPr>
        <w:t xml:space="preserve"> </w:t>
      </w:r>
      <w:r>
        <w:t>Lock</w:t>
      </w:r>
      <w:r>
        <w:rPr>
          <w:spacing w:val="-4"/>
        </w:rPr>
        <w:t xml:space="preserve"> </w:t>
      </w:r>
      <w:r>
        <w:rPr>
          <w:spacing w:val="-2"/>
        </w:rPr>
        <w:t>Manager.</w:t>
      </w:r>
    </w:p>
    <w:p w:rsidR="004B43E7" w:rsidRDefault="00000000">
      <w:pPr>
        <w:pStyle w:val="ListParagraph"/>
        <w:numPr>
          <w:ilvl w:val="1"/>
          <w:numId w:val="2"/>
        </w:numPr>
        <w:tabs>
          <w:tab w:val="left" w:pos="1312"/>
          <w:tab w:val="left" w:pos="1313"/>
        </w:tabs>
        <w:spacing w:before="80" w:line="312" w:lineRule="auto"/>
        <w:ind w:right="1961"/>
      </w:pPr>
      <w:r>
        <w:t>A</w:t>
      </w:r>
      <w:r>
        <w:rPr>
          <w:spacing w:val="-2"/>
        </w:rPr>
        <w:t xml:space="preserve"> </w:t>
      </w:r>
      <w:r>
        <w:t>lock</w:t>
      </w:r>
      <w:r>
        <w:rPr>
          <w:spacing w:val="-4"/>
        </w:rPr>
        <w:t xml:space="preserve"> </w:t>
      </w:r>
      <w:r>
        <w:t>manager</w:t>
      </w:r>
      <w:r>
        <w:rPr>
          <w:spacing w:val="-2"/>
        </w:rPr>
        <w:t xml:space="preserve"> </w:t>
      </w:r>
      <w:r>
        <w:t>is</w:t>
      </w:r>
      <w:r>
        <w:rPr>
          <w:spacing w:val="-2"/>
        </w:rPr>
        <w:t xml:space="preserve"> </w:t>
      </w:r>
      <w:r>
        <w:t>a</w:t>
      </w:r>
      <w:r>
        <w:rPr>
          <w:spacing w:val="-5"/>
        </w:rPr>
        <w:t xml:space="preserve"> </w:t>
      </w:r>
      <w:r>
        <w:t>traffic</w:t>
      </w:r>
      <w:r>
        <w:rPr>
          <w:spacing w:val="-5"/>
        </w:rPr>
        <w:t xml:space="preserve"> </w:t>
      </w:r>
      <w:r>
        <w:t>cop</w:t>
      </w:r>
      <w:r>
        <w:rPr>
          <w:spacing w:val="-3"/>
        </w:rPr>
        <w:t xml:space="preserve"> </w:t>
      </w:r>
      <w:r>
        <w:t>who</w:t>
      </w:r>
      <w:r>
        <w:rPr>
          <w:spacing w:val="-1"/>
        </w:rPr>
        <w:t xml:space="preserve"> </w:t>
      </w:r>
      <w:r>
        <w:t>controls</w:t>
      </w:r>
      <w:r>
        <w:rPr>
          <w:spacing w:val="-2"/>
        </w:rPr>
        <w:t xml:space="preserve"> </w:t>
      </w:r>
      <w:r>
        <w:t>access</w:t>
      </w:r>
      <w:r>
        <w:rPr>
          <w:spacing w:val="-5"/>
        </w:rPr>
        <w:t xml:space="preserve"> </w:t>
      </w:r>
      <w:r>
        <w:t>to</w:t>
      </w:r>
      <w:r>
        <w:rPr>
          <w:spacing w:val="-1"/>
        </w:rPr>
        <w:t xml:space="preserve"> </w:t>
      </w:r>
      <w:r>
        <w:t>resources</w:t>
      </w:r>
      <w:r>
        <w:rPr>
          <w:spacing w:val="-1"/>
        </w:rPr>
        <w:t xml:space="preserve"> </w:t>
      </w:r>
      <w:r>
        <w:t>in</w:t>
      </w:r>
      <w:r>
        <w:rPr>
          <w:spacing w:val="-3"/>
        </w:rPr>
        <w:t xml:space="preserve"> </w:t>
      </w:r>
      <w:r>
        <w:t>the</w:t>
      </w:r>
      <w:r>
        <w:rPr>
          <w:spacing w:val="-1"/>
        </w:rPr>
        <w:t xml:space="preserve"> </w:t>
      </w:r>
      <w:r>
        <w:t>cluster,</w:t>
      </w:r>
      <w:r>
        <w:rPr>
          <w:spacing w:val="-2"/>
        </w:rPr>
        <w:t xml:space="preserve"> </w:t>
      </w:r>
      <w:r>
        <w:t>such</w:t>
      </w:r>
      <w:r>
        <w:rPr>
          <w:spacing w:val="-3"/>
        </w:rPr>
        <w:t xml:space="preserve"> </w:t>
      </w:r>
      <w:r>
        <w:t>as access to a GFS file system.</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ListParagraph"/>
        <w:numPr>
          <w:ilvl w:val="1"/>
          <w:numId w:val="2"/>
        </w:numPr>
        <w:tabs>
          <w:tab w:val="left" w:pos="1312"/>
          <w:tab w:val="left" w:pos="1313"/>
        </w:tabs>
        <w:spacing w:before="90" w:line="312" w:lineRule="auto"/>
        <w:ind w:right="1646"/>
      </w:pPr>
      <w:r>
        <w:t>GFS2</w:t>
      </w:r>
      <w:r>
        <w:rPr>
          <w:spacing w:val="-2"/>
        </w:rPr>
        <w:t xml:space="preserve"> </w:t>
      </w:r>
      <w:r>
        <w:t>uses</w:t>
      </w:r>
      <w:r>
        <w:rPr>
          <w:spacing w:val="-4"/>
        </w:rPr>
        <w:t xml:space="preserve"> </w:t>
      </w:r>
      <w:r>
        <w:t>locks</w:t>
      </w:r>
      <w:r>
        <w:rPr>
          <w:spacing w:val="-1"/>
        </w:rPr>
        <w:t xml:space="preserve"> </w:t>
      </w:r>
      <w:r>
        <w:t>from</w:t>
      </w:r>
      <w:r>
        <w:rPr>
          <w:spacing w:val="-1"/>
        </w:rPr>
        <w:t xml:space="preserve"> </w:t>
      </w:r>
      <w:r>
        <w:t>the</w:t>
      </w:r>
      <w:r>
        <w:rPr>
          <w:spacing w:val="-4"/>
        </w:rPr>
        <w:t xml:space="preserve"> </w:t>
      </w:r>
      <w:r>
        <w:t>lock</w:t>
      </w:r>
      <w:r>
        <w:rPr>
          <w:spacing w:val="-4"/>
        </w:rPr>
        <w:t xml:space="preserve"> </w:t>
      </w:r>
      <w:r>
        <w:t>manager</w:t>
      </w:r>
      <w:r>
        <w:rPr>
          <w:spacing w:val="-2"/>
        </w:rPr>
        <w:t xml:space="preserve"> </w:t>
      </w:r>
      <w:r>
        <w:t>to</w:t>
      </w:r>
      <w:r>
        <w:rPr>
          <w:spacing w:val="-3"/>
        </w:rPr>
        <w:t xml:space="preserve"> </w:t>
      </w:r>
      <w:r>
        <w:t>synchronize</w:t>
      </w:r>
      <w:r>
        <w:rPr>
          <w:spacing w:val="-4"/>
        </w:rPr>
        <w:t xml:space="preserve"> </w:t>
      </w:r>
      <w:r>
        <w:t>access</w:t>
      </w:r>
      <w:r>
        <w:rPr>
          <w:spacing w:val="-5"/>
        </w:rPr>
        <w:t xml:space="preserve"> </w:t>
      </w:r>
      <w:r>
        <w:t>to</w:t>
      </w:r>
      <w:r>
        <w:rPr>
          <w:spacing w:val="-4"/>
        </w:rPr>
        <w:t xml:space="preserve"> </w:t>
      </w:r>
      <w:r>
        <w:t>file</w:t>
      </w:r>
      <w:r>
        <w:rPr>
          <w:spacing w:val="-2"/>
        </w:rPr>
        <w:t xml:space="preserve"> </w:t>
      </w:r>
      <w:r>
        <w:t>system</w:t>
      </w:r>
      <w:r>
        <w:rPr>
          <w:spacing w:val="-3"/>
        </w:rPr>
        <w:t xml:space="preserve"> </w:t>
      </w:r>
      <w:r>
        <w:t>metadata</w:t>
      </w:r>
      <w:r>
        <w:rPr>
          <w:spacing w:val="-2"/>
        </w:rPr>
        <w:t xml:space="preserve"> </w:t>
      </w:r>
      <w:r>
        <w:t>(on shared storage)</w:t>
      </w:r>
    </w:p>
    <w:p w:rsidR="004B43E7" w:rsidRDefault="00000000">
      <w:pPr>
        <w:pStyle w:val="ListParagraph"/>
        <w:numPr>
          <w:ilvl w:val="1"/>
          <w:numId w:val="2"/>
        </w:numPr>
        <w:tabs>
          <w:tab w:val="left" w:pos="1312"/>
          <w:tab w:val="left" w:pos="1313"/>
        </w:tabs>
        <w:spacing w:before="1" w:line="312" w:lineRule="auto"/>
        <w:ind w:right="2056"/>
      </w:pPr>
      <w:r>
        <w:t>CLVM</w:t>
      </w:r>
      <w:r>
        <w:rPr>
          <w:spacing w:val="-3"/>
        </w:rPr>
        <w:t xml:space="preserve"> </w:t>
      </w:r>
      <w:r>
        <w:t>uses</w:t>
      </w:r>
      <w:r>
        <w:rPr>
          <w:spacing w:val="-2"/>
        </w:rPr>
        <w:t xml:space="preserve"> </w:t>
      </w:r>
      <w:r>
        <w:t>locks</w:t>
      </w:r>
      <w:r>
        <w:rPr>
          <w:spacing w:val="-3"/>
        </w:rPr>
        <w:t xml:space="preserve"> </w:t>
      </w:r>
      <w:r>
        <w:t>from</w:t>
      </w:r>
      <w:r>
        <w:rPr>
          <w:spacing w:val="-5"/>
        </w:rPr>
        <w:t xml:space="preserve"> </w:t>
      </w:r>
      <w:r>
        <w:t>the</w:t>
      </w:r>
      <w:r>
        <w:rPr>
          <w:spacing w:val="-2"/>
        </w:rPr>
        <w:t xml:space="preserve"> </w:t>
      </w:r>
      <w:r>
        <w:t>lock</w:t>
      </w:r>
      <w:r>
        <w:rPr>
          <w:spacing w:val="-5"/>
        </w:rPr>
        <w:t xml:space="preserve"> </w:t>
      </w:r>
      <w:r>
        <w:t>manager</w:t>
      </w:r>
      <w:r>
        <w:rPr>
          <w:spacing w:val="-3"/>
        </w:rPr>
        <w:t xml:space="preserve"> </w:t>
      </w:r>
      <w:r>
        <w:t>to</w:t>
      </w:r>
      <w:r>
        <w:rPr>
          <w:spacing w:val="-2"/>
        </w:rPr>
        <w:t xml:space="preserve"> </w:t>
      </w:r>
      <w:r>
        <w:t>synchronize</w:t>
      </w:r>
      <w:r>
        <w:rPr>
          <w:spacing w:val="-2"/>
        </w:rPr>
        <w:t xml:space="preserve"> </w:t>
      </w:r>
      <w:r>
        <w:t>updates</w:t>
      </w:r>
      <w:r>
        <w:rPr>
          <w:spacing w:val="-5"/>
        </w:rPr>
        <w:t xml:space="preserve"> </w:t>
      </w:r>
      <w:r>
        <w:t>to</w:t>
      </w:r>
      <w:r>
        <w:rPr>
          <w:spacing w:val="-4"/>
        </w:rPr>
        <w:t xml:space="preserve"> </w:t>
      </w:r>
      <w:r>
        <w:t>LVM</w:t>
      </w:r>
      <w:r>
        <w:rPr>
          <w:spacing w:val="-5"/>
        </w:rPr>
        <w:t xml:space="preserve"> </w:t>
      </w:r>
      <w:r>
        <w:t>volumes</w:t>
      </w:r>
      <w:r>
        <w:rPr>
          <w:spacing w:val="-6"/>
        </w:rPr>
        <w:t xml:space="preserve"> </w:t>
      </w:r>
      <w:r>
        <w:t>and volume groups (also on shared storage)</w:t>
      </w:r>
    </w:p>
    <w:p w:rsidR="004B43E7" w:rsidRDefault="00000000">
      <w:pPr>
        <w:pStyle w:val="ListParagraph"/>
        <w:numPr>
          <w:ilvl w:val="1"/>
          <w:numId w:val="2"/>
        </w:numPr>
        <w:tabs>
          <w:tab w:val="left" w:pos="1312"/>
          <w:tab w:val="left" w:pos="1313"/>
        </w:tabs>
        <w:spacing w:before="0"/>
        <w:ind w:hanging="361"/>
      </w:pPr>
      <w:r>
        <w:t>In</w:t>
      </w:r>
      <w:r>
        <w:rPr>
          <w:spacing w:val="-5"/>
        </w:rPr>
        <w:t xml:space="preserve"> </w:t>
      </w:r>
      <w:r>
        <w:t>addition,</w:t>
      </w:r>
      <w:r>
        <w:rPr>
          <w:spacing w:val="-3"/>
        </w:rPr>
        <w:t xml:space="preserve"> </w:t>
      </w:r>
      <w:r>
        <w:t>rgmanager</w:t>
      </w:r>
      <w:r>
        <w:rPr>
          <w:spacing w:val="-3"/>
        </w:rPr>
        <w:t xml:space="preserve"> </w:t>
      </w:r>
      <w:r>
        <w:t>uses</w:t>
      </w:r>
      <w:r>
        <w:rPr>
          <w:spacing w:val="-3"/>
        </w:rPr>
        <w:t xml:space="preserve"> </w:t>
      </w:r>
      <w:r>
        <w:t>DLM</w:t>
      </w:r>
      <w:r>
        <w:rPr>
          <w:spacing w:val="-5"/>
        </w:rPr>
        <w:t xml:space="preserve"> </w:t>
      </w:r>
      <w:r>
        <w:t>to</w:t>
      </w:r>
      <w:r>
        <w:rPr>
          <w:spacing w:val="-4"/>
        </w:rPr>
        <w:t xml:space="preserve"> </w:t>
      </w:r>
      <w:r>
        <w:t>synchronize</w:t>
      </w:r>
      <w:r>
        <w:rPr>
          <w:spacing w:val="-2"/>
        </w:rPr>
        <w:t xml:space="preserve"> </w:t>
      </w:r>
      <w:r>
        <w:t>service</w:t>
      </w:r>
      <w:r>
        <w:rPr>
          <w:spacing w:val="-2"/>
        </w:rPr>
        <w:t xml:space="preserve"> states.</w:t>
      </w:r>
    </w:p>
    <w:p w:rsidR="004B43E7" w:rsidRDefault="00000000">
      <w:pPr>
        <w:pStyle w:val="ListParagraph"/>
        <w:numPr>
          <w:ilvl w:val="1"/>
          <w:numId w:val="2"/>
        </w:numPr>
        <w:tabs>
          <w:tab w:val="left" w:pos="1312"/>
          <w:tab w:val="left" w:pos="1313"/>
        </w:tabs>
        <w:spacing w:before="79" w:after="4" w:line="312" w:lineRule="auto"/>
        <w:ind w:right="1470"/>
      </w:pPr>
      <w:r>
        <w:rPr>
          <w:noProof/>
        </w:rPr>
        <w:drawing>
          <wp:anchor distT="0" distB="0" distL="0" distR="0" simplePos="0" relativeHeight="479315968" behindDoc="1" locked="0" layoutInCell="1" allowOverlap="1">
            <wp:simplePos x="0" y="0"/>
            <wp:positionH relativeFrom="page">
              <wp:posOffset>778433</wp:posOffset>
            </wp:positionH>
            <wp:positionV relativeFrom="paragraph">
              <wp:posOffset>619044</wp:posOffset>
            </wp:positionV>
            <wp:extent cx="5567756" cy="5509895"/>
            <wp:effectExtent l="0" t="0" r="0" b="0"/>
            <wp:wrapNone/>
            <wp:docPr id="5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1.png"/>
                    <pic:cNvPicPr/>
                  </pic:nvPicPr>
                  <pic:blipFill>
                    <a:blip r:embed="rId7" cstate="print"/>
                    <a:stretch>
                      <a:fillRect/>
                    </a:stretch>
                  </pic:blipFill>
                  <pic:spPr>
                    <a:xfrm>
                      <a:off x="0" y="0"/>
                      <a:ext cx="5567756" cy="5509895"/>
                    </a:xfrm>
                    <a:prstGeom prst="rect">
                      <a:avLst/>
                    </a:prstGeom>
                  </pic:spPr>
                </pic:pic>
              </a:graphicData>
            </a:graphic>
          </wp:anchor>
        </w:drawing>
      </w:r>
      <w:r>
        <w:t>without</w:t>
      </w:r>
      <w:r>
        <w:rPr>
          <w:spacing w:val="-4"/>
        </w:rPr>
        <w:t xml:space="preserve"> </w:t>
      </w:r>
      <w:r>
        <w:t>a</w:t>
      </w:r>
      <w:r>
        <w:rPr>
          <w:spacing w:val="-2"/>
        </w:rPr>
        <w:t xml:space="preserve"> </w:t>
      </w:r>
      <w:r>
        <w:t>lock</w:t>
      </w:r>
      <w:r>
        <w:rPr>
          <w:spacing w:val="-4"/>
        </w:rPr>
        <w:t xml:space="preserve"> </w:t>
      </w:r>
      <w:r>
        <w:t>manager,</w:t>
      </w:r>
      <w:r>
        <w:rPr>
          <w:spacing w:val="-2"/>
        </w:rPr>
        <w:t xml:space="preserve"> </w:t>
      </w:r>
      <w:r>
        <w:t>there</w:t>
      </w:r>
      <w:r>
        <w:rPr>
          <w:spacing w:val="-3"/>
        </w:rPr>
        <w:t xml:space="preserve"> </w:t>
      </w:r>
      <w:r>
        <w:t>would</w:t>
      </w:r>
      <w:r>
        <w:rPr>
          <w:spacing w:val="-3"/>
        </w:rPr>
        <w:t xml:space="preserve"> </w:t>
      </w:r>
      <w:r>
        <w:t>be</w:t>
      </w:r>
      <w:r>
        <w:rPr>
          <w:spacing w:val="-5"/>
        </w:rPr>
        <w:t xml:space="preserve"> </w:t>
      </w:r>
      <w:r>
        <w:t>no</w:t>
      </w:r>
      <w:r>
        <w:rPr>
          <w:spacing w:val="-4"/>
        </w:rPr>
        <w:t xml:space="preserve"> </w:t>
      </w:r>
      <w:r>
        <w:t>control</w:t>
      </w:r>
      <w:r>
        <w:rPr>
          <w:spacing w:val="-4"/>
        </w:rPr>
        <w:t xml:space="preserve"> </w:t>
      </w:r>
      <w:r>
        <w:t>over</w:t>
      </w:r>
      <w:r>
        <w:rPr>
          <w:spacing w:val="-2"/>
        </w:rPr>
        <w:t xml:space="preserve"> </w:t>
      </w:r>
      <w:r>
        <w:t>access</w:t>
      </w:r>
      <w:r>
        <w:rPr>
          <w:spacing w:val="-3"/>
        </w:rPr>
        <w:t xml:space="preserve"> </w:t>
      </w:r>
      <w:r>
        <w:t>to</w:t>
      </w:r>
      <w:r>
        <w:rPr>
          <w:spacing w:val="-3"/>
        </w:rPr>
        <w:t xml:space="preserve"> </w:t>
      </w:r>
      <w:r>
        <w:t>your</w:t>
      </w:r>
      <w:r>
        <w:rPr>
          <w:spacing w:val="-2"/>
        </w:rPr>
        <w:t xml:space="preserve"> </w:t>
      </w:r>
      <w:r>
        <w:t>shared</w:t>
      </w:r>
      <w:r>
        <w:rPr>
          <w:spacing w:val="-2"/>
        </w:rPr>
        <w:t xml:space="preserve"> </w:t>
      </w:r>
      <w:r>
        <w:t>storage,</w:t>
      </w:r>
      <w:r>
        <w:rPr>
          <w:spacing w:val="-4"/>
        </w:rPr>
        <w:t xml:space="preserve"> </w:t>
      </w:r>
      <w:r>
        <w:t>and the nodes in the cluster would corrupt each other's data.</w:t>
      </w:r>
    </w:p>
    <w:p w:rsidR="004B43E7" w:rsidRDefault="00943907">
      <w:pPr>
        <w:pStyle w:val="BodyText"/>
        <w:ind w:left="431"/>
        <w:rPr>
          <w:sz w:val="20"/>
        </w:rPr>
      </w:pPr>
      <w:r>
        <w:rPr>
          <w:noProof/>
          <w:sz w:val="20"/>
        </w:rPr>
        <mc:AlternateContent>
          <mc:Choice Requires="wpg">
            <w:drawing>
              <wp:inline distT="0" distB="0" distL="0" distR="0">
                <wp:extent cx="5769610" cy="5765165"/>
                <wp:effectExtent l="0" t="0" r="2540" b="0"/>
                <wp:docPr id="493647334" name="docshapegroup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765165"/>
                          <a:chOff x="0" y="0"/>
                          <a:chExt cx="9086" cy="9079"/>
                        </a:xfrm>
                      </wpg:grpSpPr>
                      <wps:wsp>
                        <wps:cNvPr id="2124578331" name="docshape232"/>
                        <wps:cNvSpPr>
                          <a:spLocks/>
                        </wps:cNvSpPr>
                        <wps:spPr bwMode="auto">
                          <a:xfrm>
                            <a:off x="0" y="0"/>
                            <a:ext cx="9086" cy="9079"/>
                          </a:xfrm>
                          <a:custGeom>
                            <a:avLst/>
                            <a:gdLst>
                              <a:gd name="T0" fmla="*/ 0 w 9086"/>
                              <a:gd name="T1" fmla="*/ 8380 h 9079"/>
                              <a:gd name="T2" fmla="*/ 0 w 9086"/>
                              <a:gd name="T3" fmla="*/ 9078 h 9079"/>
                              <a:gd name="T4" fmla="*/ 9085 w 9086"/>
                              <a:gd name="T5" fmla="*/ 8730 h 9079"/>
                              <a:gd name="T6" fmla="*/ 9085 w 9086"/>
                              <a:gd name="T7" fmla="*/ 6985 h 9079"/>
                              <a:gd name="T8" fmla="*/ 0 w 9086"/>
                              <a:gd name="T9" fmla="*/ 7333 h 9079"/>
                              <a:gd name="T10" fmla="*/ 0 w 9086"/>
                              <a:gd name="T11" fmla="*/ 8031 h 9079"/>
                              <a:gd name="T12" fmla="*/ 9085 w 9086"/>
                              <a:gd name="T13" fmla="*/ 8379 h 9079"/>
                              <a:gd name="T14" fmla="*/ 9085 w 9086"/>
                              <a:gd name="T15" fmla="*/ 7683 h 9079"/>
                              <a:gd name="T16" fmla="*/ 9085 w 9086"/>
                              <a:gd name="T17" fmla="*/ 6985 h 9079"/>
                              <a:gd name="T18" fmla="*/ 0 w 9086"/>
                              <a:gd name="T19" fmla="*/ 6287 h 9079"/>
                              <a:gd name="T20" fmla="*/ 0 w 9086"/>
                              <a:gd name="T21" fmla="*/ 6985 h 9079"/>
                              <a:gd name="T22" fmla="*/ 9085 w 9086"/>
                              <a:gd name="T23" fmla="*/ 6635 h 9079"/>
                              <a:gd name="T24" fmla="*/ 9085 w 9086"/>
                              <a:gd name="T25" fmla="*/ 5238 h 9079"/>
                              <a:gd name="T26" fmla="*/ 0 w 9086"/>
                              <a:gd name="T27" fmla="*/ 5588 h 9079"/>
                              <a:gd name="T28" fmla="*/ 0 w 9086"/>
                              <a:gd name="T29" fmla="*/ 6287 h 9079"/>
                              <a:gd name="T30" fmla="*/ 9085 w 9086"/>
                              <a:gd name="T31" fmla="*/ 5936 h 9079"/>
                              <a:gd name="T32" fmla="*/ 9085 w 9086"/>
                              <a:gd name="T33" fmla="*/ 5238 h 9079"/>
                              <a:gd name="T34" fmla="*/ 0 w 9086"/>
                              <a:gd name="T35" fmla="*/ 4539 h 9079"/>
                              <a:gd name="T36" fmla="*/ 0 w 9086"/>
                              <a:gd name="T37" fmla="*/ 4889 h 9079"/>
                              <a:gd name="T38" fmla="*/ 9085 w 9086"/>
                              <a:gd name="T39" fmla="*/ 5238 h 9079"/>
                              <a:gd name="T40" fmla="*/ 9085 w 9086"/>
                              <a:gd name="T41" fmla="*/ 4889 h 9079"/>
                              <a:gd name="T42" fmla="*/ 9085 w 9086"/>
                              <a:gd name="T43" fmla="*/ 3493 h 9079"/>
                              <a:gd name="T44" fmla="*/ 0 w 9086"/>
                              <a:gd name="T45" fmla="*/ 3841 h 9079"/>
                              <a:gd name="T46" fmla="*/ 0 w 9086"/>
                              <a:gd name="T47" fmla="*/ 4539 h 9079"/>
                              <a:gd name="T48" fmla="*/ 9085 w 9086"/>
                              <a:gd name="T49" fmla="*/ 4191 h 9079"/>
                              <a:gd name="T50" fmla="*/ 9085 w 9086"/>
                              <a:gd name="T51" fmla="*/ 3493 h 9079"/>
                              <a:gd name="T52" fmla="*/ 0 w 9086"/>
                              <a:gd name="T53" fmla="*/ 2096 h 9079"/>
                              <a:gd name="T54" fmla="*/ 0 w 9086"/>
                              <a:gd name="T55" fmla="*/ 2794 h 9079"/>
                              <a:gd name="T56" fmla="*/ 0 w 9086"/>
                              <a:gd name="T57" fmla="*/ 3493 h 9079"/>
                              <a:gd name="T58" fmla="*/ 9085 w 9086"/>
                              <a:gd name="T59" fmla="*/ 3142 h 9079"/>
                              <a:gd name="T60" fmla="*/ 9085 w 9086"/>
                              <a:gd name="T61" fmla="*/ 2446 h 9079"/>
                              <a:gd name="T62" fmla="*/ 9085 w 9086"/>
                              <a:gd name="T63" fmla="*/ 1397 h 9079"/>
                              <a:gd name="T64" fmla="*/ 0 w 9086"/>
                              <a:gd name="T65" fmla="*/ 1748 h 9079"/>
                              <a:gd name="T66" fmla="*/ 9085 w 9086"/>
                              <a:gd name="T67" fmla="*/ 2096 h 9079"/>
                              <a:gd name="T68" fmla="*/ 9085 w 9086"/>
                              <a:gd name="T69" fmla="*/ 1397 h 9079"/>
                              <a:gd name="T70" fmla="*/ 0 w 9086"/>
                              <a:gd name="T71" fmla="*/ 698 h 9079"/>
                              <a:gd name="T72" fmla="*/ 0 w 9086"/>
                              <a:gd name="T73" fmla="*/ 1397 h 9079"/>
                              <a:gd name="T74" fmla="*/ 9085 w 9086"/>
                              <a:gd name="T75" fmla="*/ 1049 h 9079"/>
                              <a:gd name="T76" fmla="*/ 9085 w 9086"/>
                              <a:gd name="T77" fmla="*/ 0 h 9079"/>
                              <a:gd name="T78" fmla="*/ 0 w 9086"/>
                              <a:gd name="T79" fmla="*/ 350 h 9079"/>
                              <a:gd name="T80" fmla="*/ 9085 w 9086"/>
                              <a:gd name="T81" fmla="*/ 698 h 9079"/>
                              <a:gd name="T82" fmla="*/ 9085 w 9086"/>
                              <a:gd name="T83" fmla="*/ 0 h 90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9086" h="9079">
                                <a:moveTo>
                                  <a:pt x="9085" y="8380"/>
                                </a:moveTo>
                                <a:lnTo>
                                  <a:pt x="0" y="8380"/>
                                </a:lnTo>
                                <a:lnTo>
                                  <a:pt x="0" y="8730"/>
                                </a:lnTo>
                                <a:lnTo>
                                  <a:pt x="0" y="9078"/>
                                </a:lnTo>
                                <a:lnTo>
                                  <a:pt x="9085" y="9078"/>
                                </a:lnTo>
                                <a:lnTo>
                                  <a:pt x="9085" y="8730"/>
                                </a:lnTo>
                                <a:lnTo>
                                  <a:pt x="9085" y="8380"/>
                                </a:lnTo>
                                <a:close/>
                                <a:moveTo>
                                  <a:pt x="9085" y="6985"/>
                                </a:moveTo>
                                <a:lnTo>
                                  <a:pt x="0" y="6985"/>
                                </a:lnTo>
                                <a:lnTo>
                                  <a:pt x="0" y="7333"/>
                                </a:lnTo>
                                <a:lnTo>
                                  <a:pt x="0" y="7683"/>
                                </a:lnTo>
                                <a:lnTo>
                                  <a:pt x="0" y="8031"/>
                                </a:lnTo>
                                <a:lnTo>
                                  <a:pt x="0" y="8379"/>
                                </a:lnTo>
                                <a:lnTo>
                                  <a:pt x="9085" y="8379"/>
                                </a:lnTo>
                                <a:lnTo>
                                  <a:pt x="9085" y="8031"/>
                                </a:lnTo>
                                <a:lnTo>
                                  <a:pt x="9085" y="7683"/>
                                </a:lnTo>
                                <a:lnTo>
                                  <a:pt x="9085" y="7333"/>
                                </a:lnTo>
                                <a:lnTo>
                                  <a:pt x="9085" y="6985"/>
                                </a:lnTo>
                                <a:close/>
                                <a:moveTo>
                                  <a:pt x="9085" y="6287"/>
                                </a:moveTo>
                                <a:lnTo>
                                  <a:pt x="0" y="6287"/>
                                </a:lnTo>
                                <a:lnTo>
                                  <a:pt x="0" y="6635"/>
                                </a:lnTo>
                                <a:lnTo>
                                  <a:pt x="0" y="6985"/>
                                </a:lnTo>
                                <a:lnTo>
                                  <a:pt x="9085" y="6985"/>
                                </a:lnTo>
                                <a:lnTo>
                                  <a:pt x="9085" y="6635"/>
                                </a:lnTo>
                                <a:lnTo>
                                  <a:pt x="9085" y="6287"/>
                                </a:lnTo>
                                <a:close/>
                                <a:moveTo>
                                  <a:pt x="9085" y="5238"/>
                                </a:moveTo>
                                <a:lnTo>
                                  <a:pt x="0" y="5238"/>
                                </a:lnTo>
                                <a:lnTo>
                                  <a:pt x="0" y="5588"/>
                                </a:lnTo>
                                <a:lnTo>
                                  <a:pt x="0" y="5936"/>
                                </a:lnTo>
                                <a:lnTo>
                                  <a:pt x="0" y="6287"/>
                                </a:lnTo>
                                <a:lnTo>
                                  <a:pt x="9085" y="6287"/>
                                </a:lnTo>
                                <a:lnTo>
                                  <a:pt x="9085" y="5936"/>
                                </a:lnTo>
                                <a:lnTo>
                                  <a:pt x="9085" y="5588"/>
                                </a:lnTo>
                                <a:lnTo>
                                  <a:pt x="9085" y="5238"/>
                                </a:lnTo>
                                <a:close/>
                                <a:moveTo>
                                  <a:pt x="9085" y="4539"/>
                                </a:moveTo>
                                <a:lnTo>
                                  <a:pt x="0" y="4539"/>
                                </a:lnTo>
                                <a:lnTo>
                                  <a:pt x="0" y="4889"/>
                                </a:lnTo>
                                <a:lnTo>
                                  <a:pt x="0" y="5238"/>
                                </a:lnTo>
                                <a:lnTo>
                                  <a:pt x="9085" y="5238"/>
                                </a:lnTo>
                                <a:lnTo>
                                  <a:pt x="9085" y="4889"/>
                                </a:lnTo>
                                <a:lnTo>
                                  <a:pt x="9085" y="4539"/>
                                </a:lnTo>
                                <a:close/>
                                <a:moveTo>
                                  <a:pt x="9085" y="3493"/>
                                </a:moveTo>
                                <a:lnTo>
                                  <a:pt x="0" y="3493"/>
                                </a:lnTo>
                                <a:lnTo>
                                  <a:pt x="0" y="3841"/>
                                </a:lnTo>
                                <a:lnTo>
                                  <a:pt x="0" y="4191"/>
                                </a:lnTo>
                                <a:lnTo>
                                  <a:pt x="0" y="4539"/>
                                </a:lnTo>
                                <a:lnTo>
                                  <a:pt x="9085" y="4539"/>
                                </a:lnTo>
                                <a:lnTo>
                                  <a:pt x="9085" y="4191"/>
                                </a:lnTo>
                                <a:lnTo>
                                  <a:pt x="9085" y="3841"/>
                                </a:lnTo>
                                <a:lnTo>
                                  <a:pt x="9085" y="3493"/>
                                </a:lnTo>
                                <a:close/>
                                <a:moveTo>
                                  <a:pt x="9085" y="2096"/>
                                </a:moveTo>
                                <a:lnTo>
                                  <a:pt x="0" y="2096"/>
                                </a:lnTo>
                                <a:lnTo>
                                  <a:pt x="0" y="2446"/>
                                </a:lnTo>
                                <a:lnTo>
                                  <a:pt x="0" y="2794"/>
                                </a:lnTo>
                                <a:lnTo>
                                  <a:pt x="0" y="3142"/>
                                </a:lnTo>
                                <a:lnTo>
                                  <a:pt x="0" y="3493"/>
                                </a:lnTo>
                                <a:lnTo>
                                  <a:pt x="9085" y="3493"/>
                                </a:lnTo>
                                <a:lnTo>
                                  <a:pt x="9085" y="3142"/>
                                </a:lnTo>
                                <a:lnTo>
                                  <a:pt x="9085" y="2794"/>
                                </a:lnTo>
                                <a:lnTo>
                                  <a:pt x="9085" y="2446"/>
                                </a:lnTo>
                                <a:lnTo>
                                  <a:pt x="9085" y="2096"/>
                                </a:lnTo>
                                <a:close/>
                                <a:moveTo>
                                  <a:pt x="9085" y="1397"/>
                                </a:moveTo>
                                <a:lnTo>
                                  <a:pt x="0" y="1397"/>
                                </a:lnTo>
                                <a:lnTo>
                                  <a:pt x="0" y="1748"/>
                                </a:lnTo>
                                <a:lnTo>
                                  <a:pt x="0" y="2096"/>
                                </a:lnTo>
                                <a:lnTo>
                                  <a:pt x="9085" y="2096"/>
                                </a:lnTo>
                                <a:lnTo>
                                  <a:pt x="9085" y="1748"/>
                                </a:lnTo>
                                <a:lnTo>
                                  <a:pt x="9085" y="1397"/>
                                </a:lnTo>
                                <a:close/>
                                <a:moveTo>
                                  <a:pt x="9085" y="698"/>
                                </a:moveTo>
                                <a:lnTo>
                                  <a:pt x="0" y="698"/>
                                </a:lnTo>
                                <a:lnTo>
                                  <a:pt x="0" y="1049"/>
                                </a:lnTo>
                                <a:lnTo>
                                  <a:pt x="0" y="1397"/>
                                </a:lnTo>
                                <a:lnTo>
                                  <a:pt x="9085" y="1397"/>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63B344" id="docshapegroup231" o:spid="_x0000_s1026" style="width:454.3pt;height:453.95pt;mso-position-horizontal-relative:char;mso-position-vertical-relative:line" coordsize="9086,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">
                <v:shape id="docshape232" o:spid="_x0000_s1027" style="position:absolute;width:9086;height:9079;visibility:visible;mso-wrap-style:square;v-text-anchor:top" coordsize="9086,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" path="m9085,8380l,8380r,350l,9078r9085,l9085,8730r,-350xm9085,6985l,6985r,348l,7683r,348l,8379r9085,l9085,8031r,-348l9085,7333r,-348xm9085,6287l,6287r,348l,6985r9085,l9085,6635r,-348xm9085,5238l,5238r,350l,5936r,351l9085,6287r,-351l9085,5588r,-350xm9085,4539l,4539r,350l,5238r9085,l9085,4889r,-350xm9085,3493l,3493r,348l,4191r,348l9085,4539r,-348l9085,3841r,-348xm9085,2096l,2096r,350l,2794r,348l,3493r9085,l9085,3142r,-348l9085,2446r,-350xm9085,1397l,1397r,351l,2096r9085,l9085,1748r,-351xm9085,698l,698r,351l,1397r9085,l9085,1049r,-351xm9085,l,,,350,,698r9085,l9085,350,9085,xe" stroked="f">
                  <v:path arrowok="t" o:connecttype="custom" o:connectlocs="0,8380;0,9078;9085,8730;9085,6985;0,7333;0,8031;9085,8379;9085,7683;9085,6985;0,6287;0,6985;9085,6635;9085,5238;0,5588;0,6287;9085,5936;9085,5238;0,4539;0,4889;9085,5238;9085,4889;9085,3493;0,3841;0,4539;9085,4191;9085,3493;0,2096;0,2794;0,3493;9085,3142;9085,2446;9085,1397;0,1748;9085,2096;9085,1397;0,698;0,1397;9085,1049;9085,0;0,350;9085,698;9085,0" o:connectangles="0,0,0,0,0,0,0,0,0,0,0,0,0,0,0,0,0,0,0,0,0,0,0,0,0,0,0,0,0,0,0,0,0,0,0,0,0,0,0,0,0,0"/>
                </v:shape>
                <w10:anchorlock/>
              </v:group>
            </w:pict>
          </mc:Fallback>
        </mc:AlternateContent>
      </w: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ind w:left="0"/>
      </w:pPr>
    </w:p>
    <w:p w:rsidR="004B43E7" w:rsidRDefault="004B43E7">
      <w:pPr>
        <w:pStyle w:val="BodyText"/>
        <w:spacing w:before="1"/>
        <w:ind w:left="0"/>
        <w:rPr>
          <w:sz w:val="23"/>
        </w:rPr>
      </w:pPr>
    </w:p>
    <w:p w:rsidR="004B43E7" w:rsidRDefault="00000000">
      <w:pPr>
        <w:pStyle w:val="Heading1"/>
        <w:numPr>
          <w:ilvl w:val="0"/>
          <w:numId w:val="210"/>
        </w:numPr>
        <w:tabs>
          <w:tab w:val="left" w:pos="3675"/>
        </w:tabs>
        <w:ind w:left="3674" w:hanging="450"/>
        <w:jc w:val="left"/>
        <w:rPr>
          <w:u w:val="none"/>
        </w:rPr>
      </w:pPr>
      <w:r>
        <w:rPr>
          <w:w w:val="85"/>
        </w:rPr>
        <w:t>Examples</w:t>
      </w:r>
      <w:r>
        <w:rPr>
          <w:spacing w:val="-8"/>
          <w:w w:val="85"/>
        </w:rPr>
        <w:t xml:space="preserve"> </w:t>
      </w:r>
      <w:r>
        <w:rPr>
          <w:w w:val="85"/>
        </w:rPr>
        <w:t>of</w:t>
      </w:r>
      <w:r>
        <w:rPr>
          <w:spacing w:val="11"/>
        </w:rPr>
        <w:t xml:space="preserve"> </w:t>
      </w:r>
      <w:r>
        <w:rPr>
          <w:w w:val="85"/>
        </w:rPr>
        <w:t>top</w:t>
      </w:r>
      <w:r>
        <w:rPr>
          <w:spacing w:val="21"/>
        </w:rPr>
        <w:t xml:space="preserve"> </w:t>
      </w:r>
      <w:r>
        <w:rPr>
          <w:spacing w:val="-2"/>
          <w:w w:val="85"/>
        </w:rPr>
        <w:t>command</w:t>
      </w:r>
    </w:p>
    <w:p w:rsidR="004B43E7" w:rsidRDefault="004B43E7">
      <w:pPr>
        <w:sectPr w:rsidR="004B43E7">
          <w:pgSz w:w="11910" w:h="16840"/>
          <w:pgMar w:top="1340" w:right="0" w:bottom="1000" w:left="980" w:header="283" w:footer="801" w:gutter="0"/>
          <w:cols w:space="720"/>
        </w:sectPr>
      </w:pPr>
    </w:p>
    <w:p w:rsidR="004B43E7" w:rsidRDefault="00000000">
      <w:pPr>
        <w:pStyle w:val="BodyText"/>
        <w:spacing w:before="90" w:line="312" w:lineRule="auto"/>
        <w:ind w:left="460" w:right="1638"/>
      </w:pPr>
      <w:r>
        <w:t>top</w:t>
      </w:r>
      <w:r>
        <w:rPr>
          <w:spacing w:val="-2"/>
        </w:rPr>
        <w:t xml:space="preserve"> </w:t>
      </w:r>
      <w:r>
        <w:t>is</w:t>
      </w:r>
      <w:r>
        <w:rPr>
          <w:spacing w:val="-3"/>
        </w:rPr>
        <w:t xml:space="preserve"> </w:t>
      </w:r>
      <w:r>
        <w:t>one</w:t>
      </w:r>
      <w:r>
        <w:rPr>
          <w:spacing w:val="-3"/>
        </w:rPr>
        <w:t xml:space="preserve"> </w:t>
      </w:r>
      <w:r>
        <w:t>of</w:t>
      </w:r>
      <w:r>
        <w:rPr>
          <w:spacing w:val="-4"/>
        </w:rPr>
        <w:t xml:space="preserve"> </w:t>
      </w:r>
      <w:r>
        <w:t>the</w:t>
      </w:r>
      <w:r>
        <w:rPr>
          <w:spacing w:val="-3"/>
        </w:rPr>
        <w:t xml:space="preserve"> </w:t>
      </w:r>
      <w:r>
        <w:t>tool</w:t>
      </w:r>
      <w:r>
        <w:rPr>
          <w:spacing w:val="-1"/>
        </w:rPr>
        <w:t xml:space="preserve"> </w:t>
      </w:r>
      <w:r>
        <w:t>for</w:t>
      </w:r>
      <w:r>
        <w:rPr>
          <w:spacing w:val="-3"/>
        </w:rPr>
        <w:t xml:space="preserve"> </w:t>
      </w:r>
      <w:r>
        <w:t>monitoring</w:t>
      </w:r>
      <w:r>
        <w:rPr>
          <w:spacing w:val="-4"/>
        </w:rPr>
        <w:t xml:space="preserve"> </w:t>
      </w:r>
      <w:r>
        <w:t>system usage</w:t>
      </w:r>
      <w:r>
        <w:rPr>
          <w:spacing w:val="-3"/>
        </w:rPr>
        <w:t xml:space="preserve"> </w:t>
      </w:r>
      <w:r>
        <w:t>and</w:t>
      </w:r>
      <w:r>
        <w:rPr>
          <w:spacing w:val="-2"/>
        </w:rPr>
        <w:t xml:space="preserve"> </w:t>
      </w:r>
      <w:r>
        <w:t>also</w:t>
      </w:r>
      <w:r>
        <w:rPr>
          <w:spacing w:val="-2"/>
        </w:rPr>
        <w:t xml:space="preserve"> </w:t>
      </w:r>
      <w:r>
        <w:t>to</w:t>
      </w:r>
      <w:r>
        <w:rPr>
          <w:spacing w:val="-2"/>
        </w:rPr>
        <w:t xml:space="preserve"> </w:t>
      </w:r>
      <w:r>
        <w:t>make</w:t>
      </w:r>
      <w:r>
        <w:rPr>
          <w:spacing w:val="-3"/>
        </w:rPr>
        <w:t xml:space="preserve"> </w:t>
      </w:r>
      <w:r>
        <w:t>any</w:t>
      </w:r>
      <w:r>
        <w:rPr>
          <w:spacing w:val="-1"/>
        </w:rPr>
        <w:t xml:space="preserve"> </w:t>
      </w:r>
      <w:r>
        <w:t>change</w:t>
      </w:r>
      <w:r>
        <w:rPr>
          <w:spacing w:val="-3"/>
        </w:rPr>
        <w:t xml:space="preserve"> </w:t>
      </w:r>
      <w:r>
        <w:t>for</w:t>
      </w:r>
      <w:r>
        <w:rPr>
          <w:spacing w:val="-1"/>
        </w:rPr>
        <w:t xml:space="preserve"> </w:t>
      </w:r>
      <w:r>
        <w:t>improving system performance.</w:t>
      </w:r>
    </w:p>
    <w:p w:rsidR="004B43E7" w:rsidRDefault="00000000">
      <w:pPr>
        <w:spacing w:before="1"/>
        <w:ind w:left="460"/>
        <w:rPr>
          <w:b/>
        </w:rPr>
      </w:pPr>
      <w:r>
        <w:rPr>
          <w:b/>
          <w:spacing w:val="-2"/>
          <w:u w:val="single"/>
        </w:rPr>
        <w:t>Introduction</w:t>
      </w:r>
      <w:r>
        <w:rPr>
          <w:b/>
          <w:spacing w:val="-2"/>
        </w:rPr>
        <w:t>:</w:t>
      </w:r>
    </w:p>
    <w:p w:rsidR="004B43E7" w:rsidRDefault="00000000">
      <w:pPr>
        <w:pStyle w:val="BodyText"/>
        <w:spacing w:before="79" w:line="312" w:lineRule="auto"/>
        <w:ind w:left="460" w:right="1503"/>
      </w:pPr>
      <w:r>
        <w:t>The</w:t>
      </w:r>
      <w:r>
        <w:rPr>
          <w:spacing w:val="40"/>
        </w:rPr>
        <w:t xml:space="preserve"> </w:t>
      </w:r>
      <w:r>
        <w:t>top</w:t>
      </w:r>
      <w:r>
        <w:rPr>
          <w:spacing w:val="40"/>
        </w:rPr>
        <w:t xml:space="preserve"> </w:t>
      </w:r>
      <w:r>
        <w:t>program</w:t>
      </w:r>
      <w:r>
        <w:rPr>
          <w:spacing w:val="40"/>
        </w:rPr>
        <w:t xml:space="preserve"> </w:t>
      </w:r>
      <w:r>
        <w:t>provides a dynamic real-time view of a running system.</w:t>
      </w:r>
      <w:r>
        <w:rPr>
          <w:spacing w:val="40"/>
        </w:rPr>
        <w:t xml:space="preserve"> </w:t>
      </w:r>
      <w:r>
        <w:t>It can display system summary information as well as a list of tasks currently being managed by the Linux kernel.</w:t>
      </w:r>
      <w:r>
        <w:rPr>
          <w:spacing w:val="40"/>
        </w:rPr>
        <w:t xml:space="preserve"> </w:t>
      </w:r>
      <w:r>
        <w:t>The types</w:t>
      </w:r>
      <w:r>
        <w:rPr>
          <w:spacing w:val="-2"/>
        </w:rPr>
        <w:t xml:space="preserve"> </w:t>
      </w:r>
      <w:r>
        <w:t>of</w:t>
      </w:r>
      <w:r>
        <w:rPr>
          <w:spacing w:val="-3"/>
        </w:rPr>
        <w:t xml:space="preserve"> </w:t>
      </w:r>
      <w:r>
        <w:t>system summary</w:t>
      </w:r>
      <w:r>
        <w:rPr>
          <w:spacing w:val="-1"/>
        </w:rPr>
        <w:t xml:space="preserve"> </w:t>
      </w:r>
      <w:r>
        <w:t>information</w:t>
      </w:r>
      <w:r>
        <w:rPr>
          <w:spacing w:val="-4"/>
        </w:rPr>
        <w:t xml:space="preserve"> </w:t>
      </w:r>
      <w:r>
        <w:t>shown</w:t>
      </w:r>
      <w:r>
        <w:rPr>
          <w:spacing w:val="-1"/>
        </w:rPr>
        <w:t xml:space="preserve"> </w:t>
      </w:r>
      <w:r>
        <w:t>and</w:t>
      </w:r>
      <w:r>
        <w:rPr>
          <w:spacing w:val="-3"/>
        </w:rPr>
        <w:t xml:space="preserve"> </w:t>
      </w:r>
      <w:r>
        <w:t>the</w:t>
      </w:r>
      <w:r>
        <w:rPr>
          <w:spacing w:val="-3"/>
        </w:rPr>
        <w:t xml:space="preserve"> </w:t>
      </w:r>
      <w:r>
        <w:t>types,</w:t>
      </w:r>
      <w:r>
        <w:rPr>
          <w:spacing w:val="-3"/>
        </w:rPr>
        <w:t xml:space="preserve"> </w:t>
      </w:r>
      <w:r>
        <w:t>order</w:t>
      </w:r>
      <w:r>
        <w:rPr>
          <w:spacing w:val="-1"/>
        </w:rPr>
        <w:t xml:space="preserve"> </w:t>
      </w:r>
      <w:r>
        <w:t>and</w:t>
      </w:r>
      <w:r>
        <w:rPr>
          <w:spacing w:val="-3"/>
        </w:rPr>
        <w:t xml:space="preserve"> </w:t>
      </w:r>
      <w:r>
        <w:t>size</w:t>
      </w:r>
      <w:r>
        <w:rPr>
          <w:spacing w:val="-3"/>
        </w:rPr>
        <w:t xml:space="preserve"> </w:t>
      </w:r>
      <w:r>
        <w:t>of</w:t>
      </w:r>
      <w:r>
        <w:rPr>
          <w:spacing w:val="-1"/>
        </w:rPr>
        <w:t xml:space="preserve"> </w:t>
      </w:r>
      <w:r>
        <w:t>information</w:t>
      </w:r>
      <w:r>
        <w:rPr>
          <w:spacing w:val="-5"/>
        </w:rPr>
        <w:t xml:space="preserve"> </w:t>
      </w:r>
      <w:r>
        <w:t>displayed for tasks are all user configurable and that</w:t>
      </w:r>
      <w:r>
        <w:rPr>
          <w:spacing w:val="40"/>
        </w:rPr>
        <w:t xml:space="preserve"> </w:t>
      </w:r>
      <w:r>
        <w:t>configuration can be made persistent across restarts.</w:t>
      </w:r>
    </w:p>
    <w:p w:rsidR="004B43E7" w:rsidRDefault="00000000">
      <w:pPr>
        <w:pStyle w:val="ListParagraph"/>
        <w:numPr>
          <w:ilvl w:val="0"/>
          <w:numId w:val="1"/>
        </w:numPr>
        <w:tabs>
          <w:tab w:val="left" w:pos="887"/>
          <w:tab w:val="left" w:pos="888"/>
        </w:tabs>
        <w:spacing w:before="1"/>
        <w:rPr>
          <w:b/>
        </w:rPr>
      </w:pPr>
      <w:r>
        <w:rPr>
          <w:noProof/>
        </w:rPr>
        <w:drawing>
          <wp:anchor distT="0" distB="0" distL="0" distR="0" simplePos="0" relativeHeight="479316992" behindDoc="1" locked="0" layoutInCell="1" allowOverlap="1">
            <wp:simplePos x="0" y="0"/>
            <wp:positionH relativeFrom="page">
              <wp:posOffset>778433</wp:posOffset>
            </wp:positionH>
            <wp:positionV relativeFrom="paragraph">
              <wp:posOffset>126029</wp:posOffset>
            </wp:positionV>
            <wp:extent cx="5567756" cy="5509895"/>
            <wp:effectExtent l="0" t="0" r="0" b="0"/>
            <wp:wrapNone/>
            <wp:docPr id="5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17504" behindDoc="1" locked="0" layoutInCell="1" allowOverlap="1">
                <wp:simplePos x="0" y="0"/>
                <wp:positionH relativeFrom="page">
                  <wp:posOffset>896620</wp:posOffset>
                </wp:positionH>
                <wp:positionV relativeFrom="paragraph">
                  <wp:posOffset>2540</wp:posOffset>
                </wp:positionV>
                <wp:extent cx="5768975" cy="222250"/>
                <wp:effectExtent l="0" t="0" r="0" b="0"/>
                <wp:wrapNone/>
                <wp:docPr id="1195633489" name="docshape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39506" id="docshape233" o:spid="_x0000_s1026" style="position:absolute;margin-left:70.6pt;margin-top:.2pt;width:454.25pt;height:17.5pt;z-index:-2399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" stroked="f">
                <w10:wrap anchorx="page"/>
              </v:rect>
            </w:pict>
          </mc:Fallback>
        </mc:AlternateContent>
      </w:r>
      <w:r>
        <w:rPr>
          <w:b/>
          <w:u w:val="single"/>
        </w:rPr>
        <w:t>Without</w:t>
      </w:r>
      <w:r>
        <w:rPr>
          <w:b/>
          <w:spacing w:val="-5"/>
          <w:u w:val="single"/>
        </w:rPr>
        <w:t xml:space="preserve"> </w:t>
      </w:r>
      <w:r>
        <w:rPr>
          <w:b/>
          <w:u w:val="single"/>
        </w:rPr>
        <w:t>any</w:t>
      </w:r>
      <w:r>
        <w:rPr>
          <w:b/>
          <w:spacing w:val="-5"/>
          <w:u w:val="single"/>
        </w:rPr>
        <w:t xml:space="preserve"> </w:t>
      </w:r>
      <w:r>
        <w:rPr>
          <w:b/>
          <w:u w:val="single"/>
        </w:rPr>
        <w:t>arguments</w:t>
      </w:r>
      <w:r>
        <w:rPr>
          <w:b/>
          <w:spacing w:val="-3"/>
        </w:rPr>
        <w:t xml:space="preserve"> </w:t>
      </w:r>
      <w:r>
        <w:rPr>
          <w:b/>
          <w:spacing w:val="-10"/>
        </w:rPr>
        <w:t>:</w:t>
      </w:r>
    </w:p>
    <w:p w:rsidR="004B43E7" w:rsidRDefault="00000000">
      <w:pPr>
        <w:pStyle w:val="BodyText"/>
        <w:spacing w:before="81"/>
      </w:pPr>
      <w:r>
        <w:t>#</w:t>
      </w:r>
      <w:r>
        <w:rPr>
          <w:spacing w:val="1"/>
        </w:rPr>
        <w:t xml:space="preserve"> </w:t>
      </w:r>
      <w:r>
        <w:rPr>
          <w:spacing w:val="-5"/>
        </w:rPr>
        <w:t>top</w:t>
      </w:r>
    </w:p>
    <w:p w:rsidR="004B43E7" w:rsidRDefault="00000000">
      <w:pPr>
        <w:pStyle w:val="BodyText"/>
        <w:spacing w:before="80"/>
      </w:pPr>
      <w:r>
        <w:t>top</w:t>
      </w:r>
      <w:r>
        <w:rPr>
          <w:spacing w:val="-4"/>
        </w:rPr>
        <w:t xml:space="preserve"> </w:t>
      </w:r>
      <w:r>
        <w:t>-</w:t>
      </w:r>
      <w:r>
        <w:rPr>
          <w:spacing w:val="-5"/>
        </w:rPr>
        <w:t xml:space="preserve"> </w:t>
      </w:r>
      <w:r>
        <w:t>17:51:07</w:t>
      </w:r>
      <w:r>
        <w:rPr>
          <w:spacing w:val="-5"/>
        </w:rPr>
        <w:t xml:space="preserve"> </w:t>
      </w:r>
      <w:r>
        <w:t>up</w:t>
      </w:r>
      <w:r>
        <w:rPr>
          <w:spacing w:val="-3"/>
        </w:rPr>
        <w:t xml:space="preserve"> </w:t>
      </w:r>
      <w:r>
        <w:t>1</w:t>
      </w:r>
      <w:r>
        <w:rPr>
          <w:spacing w:val="-2"/>
        </w:rPr>
        <w:t xml:space="preserve"> </w:t>
      </w:r>
      <w:r>
        <w:t>day,</w:t>
      </w:r>
      <w:r>
        <w:rPr>
          <w:spacing w:val="45"/>
        </w:rPr>
        <w:t xml:space="preserve"> </w:t>
      </w:r>
      <w:r>
        <w:t>2:56,</w:t>
      </w:r>
      <w:r>
        <w:rPr>
          <w:spacing w:val="-4"/>
        </w:rPr>
        <w:t xml:space="preserve"> </w:t>
      </w:r>
      <w:r>
        <w:t>27</w:t>
      </w:r>
      <w:r>
        <w:rPr>
          <w:spacing w:val="-3"/>
        </w:rPr>
        <w:t xml:space="preserve"> </w:t>
      </w:r>
      <w:r>
        <w:t>users,</w:t>
      </w:r>
      <w:r>
        <w:rPr>
          <w:spacing w:val="46"/>
        </w:rPr>
        <w:t xml:space="preserve"> </w:t>
      </w:r>
      <w:r>
        <w:t>load</w:t>
      </w:r>
      <w:r>
        <w:rPr>
          <w:spacing w:val="-4"/>
        </w:rPr>
        <w:t xml:space="preserve"> </w:t>
      </w:r>
      <w:r>
        <w:rPr>
          <w:u w:val="single"/>
        </w:rPr>
        <w:t>average</w:t>
      </w:r>
      <w:r>
        <w:t>:</w:t>
      </w:r>
      <w:r>
        <w:rPr>
          <w:spacing w:val="-4"/>
        </w:rPr>
        <w:t xml:space="preserve"> </w:t>
      </w:r>
      <w:r>
        <w:t>5.33,</w:t>
      </w:r>
      <w:r>
        <w:rPr>
          <w:spacing w:val="-4"/>
        </w:rPr>
        <w:t xml:space="preserve"> </w:t>
      </w:r>
      <w:r>
        <w:t>29.71,</w:t>
      </w:r>
      <w:r>
        <w:rPr>
          <w:spacing w:val="-6"/>
        </w:rPr>
        <w:t xml:space="preserve"> </w:t>
      </w:r>
      <w:r>
        <w:rPr>
          <w:spacing w:val="-2"/>
        </w:rPr>
        <w:t>28.33</w:t>
      </w:r>
    </w:p>
    <w:p w:rsidR="004B43E7" w:rsidRDefault="00000000">
      <w:pPr>
        <w:pStyle w:val="BodyText"/>
        <w:spacing w:before="82"/>
      </w:pPr>
      <w:r>
        <w:t>Tasks:</w:t>
      </w:r>
      <w:r>
        <w:rPr>
          <w:spacing w:val="-3"/>
        </w:rPr>
        <w:t xml:space="preserve"> </w:t>
      </w:r>
      <w:r>
        <w:t>1470</w:t>
      </w:r>
      <w:r>
        <w:rPr>
          <w:spacing w:val="-2"/>
        </w:rPr>
        <w:t xml:space="preserve"> </w:t>
      </w:r>
      <w:r>
        <w:t>total,</w:t>
      </w:r>
      <w:r>
        <w:rPr>
          <w:spacing w:val="69"/>
          <w:w w:val="150"/>
        </w:rPr>
        <w:t xml:space="preserve"> </w:t>
      </w:r>
      <w:r>
        <w:t>1</w:t>
      </w:r>
      <w:r>
        <w:rPr>
          <w:spacing w:val="-2"/>
        </w:rPr>
        <w:t xml:space="preserve"> </w:t>
      </w:r>
      <w:r>
        <w:t>running,</w:t>
      </w:r>
      <w:r>
        <w:rPr>
          <w:spacing w:val="-2"/>
        </w:rPr>
        <w:t xml:space="preserve"> </w:t>
      </w:r>
      <w:r>
        <w:t>1469</w:t>
      </w:r>
      <w:r>
        <w:rPr>
          <w:spacing w:val="-4"/>
        </w:rPr>
        <w:t xml:space="preserve"> </w:t>
      </w:r>
      <w:r>
        <w:t>sleeping,</w:t>
      </w:r>
      <w:r>
        <w:rPr>
          <w:spacing w:val="69"/>
          <w:w w:val="150"/>
        </w:rPr>
        <w:t xml:space="preserve"> </w:t>
      </w:r>
      <w:r>
        <w:t>0</w:t>
      </w:r>
      <w:r>
        <w:rPr>
          <w:spacing w:val="-4"/>
        </w:rPr>
        <w:t xml:space="preserve"> </w:t>
      </w:r>
      <w:r>
        <w:t>stopped,</w:t>
      </w:r>
      <w:r>
        <w:rPr>
          <w:spacing w:val="67"/>
          <w:w w:val="150"/>
        </w:rPr>
        <w:t xml:space="preserve"> </w:t>
      </w:r>
      <w:r>
        <w:t>0</w:t>
      </w:r>
      <w:r>
        <w:rPr>
          <w:spacing w:val="-2"/>
        </w:rPr>
        <w:t xml:space="preserve"> zombie</w:t>
      </w:r>
    </w:p>
    <w:p w:rsidR="004B43E7" w:rsidRDefault="00000000">
      <w:pPr>
        <w:pStyle w:val="BodyText"/>
        <w:tabs>
          <w:tab w:val="left" w:pos="3240"/>
          <w:tab w:val="left" w:pos="6542"/>
        </w:tabs>
        <w:spacing w:before="80" w:line="312" w:lineRule="auto"/>
        <w:ind w:right="3035"/>
      </w:pPr>
      <w:r>
        <w:rPr>
          <w:u w:val="single"/>
        </w:rPr>
        <w:t>Cpu</w:t>
      </w:r>
      <w:r>
        <w:t>(s):</w:t>
      </w:r>
      <w:r>
        <w:rPr>
          <w:spacing w:val="40"/>
        </w:rPr>
        <w:t xml:space="preserve"> </w:t>
      </w:r>
      <w:r>
        <w:t>0.0%us,</w:t>
      </w:r>
      <w:r>
        <w:rPr>
          <w:spacing w:val="40"/>
        </w:rPr>
        <w:t xml:space="preserve"> </w:t>
      </w:r>
      <w:r>
        <w:t>0.1%sy,</w:t>
      </w:r>
      <w:r>
        <w:rPr>
          <w:spacing w:val="40"/>
        </w:rPr>
        <w:t xml:space="preserve"> </w:t>
      </w:r>
      <w:r>
        <w:t>0.0%</w:t>
      </w:r>
      <w:r>
        <w:rPr>
          <w:u w:val="single"/>
        </w:rPr>
        <w:t>ni</w:t>
      </w:r>
      <w:r>
        <w:t>, 99.9%id,</w:t>
      </w:r>
      <w:r>
        <w:rPr>
          <w:spacing w:val="40"/>
        </w:rPr>
        <w:t xml:space="preserve"> </w:t>
      </w:r>
      <w:r>
        <w:t>0.0%wa,</w:t>
      </w:r>
      <w:r>
        <w:rPr>
          <w:spacing w:val="40"/>
        </w:rPr>
        <w:t xml:space="preserve"> </w:t>
      </w:r>
      <w:r>
        <w:t>0.0%hi,</w:t>
      </w:r>
      <w:r>
        <w:rPr>
          <w:spacing w:val="40"/>
        </w:rPr>
        <w:t xml:space="preserve"> </w:t>
      </w:r>
      <w:r>
        <w:t>0.0%si,</w:t>
      </w:r>
      <w:r>
        <w:rPr>
          <w:spacing w:val="40"/>
        </w:rPr>
        <w:t xml:space="preserve"> </w:t>
      </w:r>
      <w:r>
        <w:t>0.0%st Mem:</w:t>
      </w:r>
      <w:r>
        <w:rPr>
          <w:spacing w:val="40"/>
        </w:rPr>
        <w:t xml:space="preserve"> </w:t>
      </w:r>
      <w:r>
        <w:t>264114424k total, 253006956k used, 11107468k free,</w:t>
      </w:r>
      <w:r>
        <w:tab/>
        <w:t>66964k</w:t>
      </w:r>
      <w:r>
        <w:rPr>
          <w:spacing w:val="-13"/>
        </w:rPr>
        <w:t xml:space="preserve"> </w:t>
      </w:r>
      <w:r>
        <w:t>buffers Swap: 33554424k total,</w:t>
      </w:r>
      <w:r>
        <w:tab/>
        <w:t>3260k used, 33551164k free, 245826024k cached</w:t>
      </w:r>
    </w:p>
    <w:p w:rsidR="004B43E7" w:rsidRDefault="004B43E7">
      <w:pPr>
        <w:pStyle w:val="BodyText"/>
        <w:spacing w:before="7"/>
        <w:ind w:left="0"/>
        <w:rPr>
          <w:sz w:val="28"/>
        </w:rPr>
      </w:pPr>
    </w:p>
    <w:p w:rsidR="004B43E7" w:rsidRDefault="00000000">
      <w:pPr>
        <w:pStyle w:val="Heading2"/>
        <w:tabs>
          <w:tab w:val="left" w:pos="1900"/>
          <w:tab w:val="left" w:pos="2680"/>
        </w:tabs>
        <w:ind w:firstLine="0"/>
      </w:pPr>
      <w:r>
        <w:rPr>
          <w:spacing w:val="-5"/>
        </w:rPr>
        <w:t>PID</w:t>
      </w:r>
      <w:r>
        <w:tab/>
      </w:r>
      <w:r>
        <w:rPr>
          <w:spacing w:val="-4"/>
        </w:rPr>
        <w:t>USER</w:t>
      </w:r>
      <w:r>
        <w:tab/>
        <w:t>PR</w:t>
      </w:r>
      <w:r>
        <w:rPr>
          <w:spacing w:val="46"/>
        </w:rPr>
        <w:t xml:space="preserve"> </w:t>
      </w:r>
      <w:r>
        <w:t>NI</w:t>
      </w:r>
      <w:r>
        <w:rPr>
          <w:spacing w:val="48"/>
        </w:rPr>
        <w:t xml:space="preserve"> </w:t>
      </w:r>
      <w:r>
        <w:t>VIRT</w:t>
      </w:r>
      <w:r>
        <w:rPr>
          <w:spacing w:val="48"/>
        </w:rPr>
        <w:t xml:space="preserve"> </w:t>
      </w:r>
      <w:r>
        <w:t>RES</w:t>
      </w:r>
      <w:r>
        <w:rPr>
          <w:spacing w:val="45"/>
        </w:rPr>
        <w:t xml:space="preserve"> </w:t>
      </w:r>
      <w:r>
        <w:t>SHR</w:t>
      </w:r>
      <w:r>
        <w:rPr>
          <w:spacing w:val="-1"/>
        </w:rPr>
        <w:t xml:space="preserve"> </w:t>
      </w:r>
      <w:r>
        <w:t>S</w:t>
      </w:r>
      <w:r>
        <w:rPr>
          <w:spacing w:val="-3"/>
        </w:rPr>
        <w:t xml:space="preserve"> </w:t>
      </w:r>
      <w:r>
        <w:t>%CPU</w:t>
      </w:r>
      <w:r>
        <w:rPr>
          <w:spacing w:val="-4"/>
        </w:rPr>
        <w:t xml:space="preserve"> </w:t>
      </w:r>
      <w:r>
        <w:t>%MEM</w:t>
      </w:r>
      <w:r>
        <w:rPr>
          <w:spacing w:val="46"/>
        </w:rPr>
        <w:t xml:space="preserve">  </w:t>
      </w:r>
      <w:r>
        <w:t>TIME+</w:t>
      </w:r>
      <w:r>
        <w:rPr>
          <w:spacing w:val="47"/>
        </w:rPr>
        <w:t xml:space="preserve"> </w:t>
      </w:r>
      <w:r>
        <w:rPr>
          <w:spacing w:val="-2"/>
        </w:rPr>
        <w:t>COMMAND</w:t>
      </w:r>
    </w:p>
    <w:p w:rsidR="004B43E7" w:rsidRDefault="00000000">
      <w:pPr>
        <w:pStyle w:val="BodyText"/>
        <w:tabs>
          <w:tab w:val="left" w:pos="1900"/>
        </w:tabs>
        <w:spacing w:before="80"/>
        <w:ind w:left="938"/>
      </w:pPr>
      <w:r>
        <w:rPr>
          <w:spacing w:val="-4"/>
        </w:rPr>
        <w:t>1960</w:t>
      </w:r>
      <w:r>
        <w:tab/>
        <w:t>deepak</w:t>
      </w:r>
      <w:r>
        <w:rPr>
          <w:spacing w:val="45"/>
        </w:rPr>
        <w:t xml:space="preserve"> </w:t>
      </w:r>
      <w:r>
        <w:t>15</w:t>
      </w:r>
      <w:r>
        <w:rPr>
          <w:spacing w:val="69"/>
          <w:w w:val="150"/>
        </w:rPr>
        <w:t xml:space="preserve"> </w:t>
      </w:r>
      <w:r>
        <w:t>0</w:t>
      </w:r>
      <w:r>
        <w:rPr>
          <w:spacing w:val="-3"/>
        </w:rPr>
        <w:t xml:space="preserve"> </w:t>
      </w:r>
      <w:r>
        <w:t>30452</w:t>
      </w:r>
      <w:r>
        <w:rPr>
          <w:spacing w:val="-4"/>
        </w:rPr>
        <w:t xml:space="preserve"> </w:t>
      </w:r>
      <w:r>
        <w:t>3220</w:t>
      </w:r>
      <w:r>
        <w:rPr>
          <w:spacing w:val="-3"/>
        </w:rPr>
        <w:t xml:space="preserve"> </w:t>
      </w:r>
      <w:r>
        <w:t>1540</w:t>
      </w:r>
      <w:r>
        <w:rPr>
          <w:spacing w:val="-3"/>
        </w:rPr>
        <w:t xml:space="preserve"> </w:t>
      </w:r>
      <w:r>
        <w:t>R</w:t>
      </w:r>
      <w:r>
        <w:rPr>
          <w:spacing w:val="48"/>
        </w:rPr>
        <w:t xml:space="preserve"> </w:t>
      </w:r>
      <w:r>
        <w:t>2.3</w:t>
      </w:r>
      <w:r>
        <w:rPr>
          <w:spacing w:val="47"/>
        </w:rPr>
        <w:t xml:space="preserve"> </w:t>
      </w:r>
      <w:r>
        <w:t>0.0</w:t>
      </w:r>
      <w:r>
        <w:rPr>
          <w:spacing w:val="71"/>
          <w:w w:val="150"/>
        </w:rPr>
        <w:t xml:space="preserve"> </w:t>
      </w:r>
      <w:r>
        <w:t>0:00.78</w:t>
      </w:r>
      <w:r>
        <w:rPr>
          <w:spacing w:val="-3"/>
        </w:rPr>
        <w:t xml:space="preserve"> </w:t>
      </w:r>
      <w:r>
        <w:rPr>
          <w:spacing w:val="-5"/>
        </w:rPr>
        <w:t>top</w:t>
      </w:r>
    </w:p>
    <w:p w:rsidR="004B43E7" w:rsidRDefault="00000000">
      <w:pPr>
        <w:pStyle w:val="BodyText"/>
        <w:tabs>
          <w:tab w:val="left" w:pos="1900"/>
          <w:tab w:val="left" w:pos="2581"/>
          <w:tab w:val="left" w:pos="3333"/>
        </w:tabs>
        <w:spacing w:before="82"/>
      </w:pPr>
      <w:r>
        <w:rPr>
          <w:spacing w:val="-4"/>
        </w:rPr>
        <w:t>2457</w:t>
      </w:r>
      <w:r>
        <w:tab/>
      </w:r>
      <w:r>
        <w:rPr>
          <w:spacing w:val="-4"/>
        </w:rPr>
        <w:t>root</w:t>
      </w:r>
      <w:r>
        <w:tab/>
        <w:t>11</w:t>
      </w:r>
      <w:r>
        <w:rPr>
          <w:spacing w:val="48"/>
        </w:rPr>
        <w:t xml:space="preserve"> </w:t>
      </w:r>
      <w:r>
        <w:t>-</w:t>
      </w:r>
      <w:r>
        <w:rPr>
          <w:spacing w:val="-10"/>
        </w:rPr>
        <w:t>5</w:t>
      </w:r>
      <w:r>
        <w:tab/>
        <w:t>0</w:t>
      </w:r>
      <w:r>
        <w:rPr>
          <w:spacing w:val="47"/>
        </w:rPr>
        <w:t xml:space="preserve">  </w:t>
      </w:r>
      <w:r>
        <w:t>0</w:t>
      </w:r>
      <w:r>
        <w:rPr>
          <w:spacing w:val="47"/>
        </w:rPr>
        <w:t xml:space="preserve">  </w:t>
      </w:r>
      <w:r>
        <w:t>0</w:t>
      </w:r>
      <w:r>
        <w:rPr>
          <w:spacing w:val="-1"/>
        </w:rPr>
        <w:t xml:space="preserve"> </w:t>
      </w:r>
      <w:r>
        <w:t>S</w:t>
      </w:r>
      <w:r>
        <w:rPr>
          <w:spacing w:val="46"/>
        </w:rPr>
        <w:t xml:space="preserve"> </w:t>
      </w:r>
      <w:r>
        <w:t>2.3</w:t>
      </w:r>
      <w:r>
        <w:rPr>
          <w:spacing w:val="46"/>
        </w:rPr>
        <w:t xml:space="preserve"> </w:t>
      </w:r>
      <w:r>
        <w:t>0.0</w:t>
      </w:r>
      <w:r>
        <w:rPr>
          <w:spacing w:val="47"/>
        </w:rPr>
        <w:t xml:space="preserve"> </w:t>
      </w:r>
      <w:r>
        <w:t>11:36.93</w:t>
      </w:r>
      <w:r>
        <w:rPr>
          <w:spacing w:val="-1"/>
        </w:rPr>
        <w:t xml:space="preserve"> </w:t>
      </w:r>
      <w:r>
        <w:rPr>
          <w:spacing w:val="-2"/>
        </w:rPr>
        <w:t>kacpid</w:t>
      </w:r>
    </w:p>
    <w:p w:rsidR="004B43E7" w:rsidRDefault="00000000">
      <w:pPr>
        <w:pStyle w:val="BodyText"/>
        <w:tabs>
          <w:tab w:val="left" w:pos="1900"/>
        </w:tabs>
        <w:spacing w:before="79"/>
      </w:pPr>
      <w:r>
        <w:rPr>
          <w:spacing w:val="-4"/>
        </w:rPr>
        <w:t>2493</w:t>
      </w:r>
      <w:r>
        <w:tab/>
        <w:t>pmartprd</w:t>
      </w:r>
      <w:r>
        <w:rPr>
          <w:spacing w:val="44"/>
        </w:rPr>
        <w:t xml:space="preserve"> </w:t>
      </w:r>
      <w:r>
        <w:t>16</w:t>
      </w:r>
      <w:r>
        <w:rPr>
          <w:spacing w:val="68"/>
          <w:w w:val="150"/>
        </w:rPr>
        <w:t xml:space="preserve"> </w:t>
      </w:r>
      <w:r>
        <w:t>0</w:t>
      </w:r>
      <w:r>
        <w:rPr>
          <w:spacing w:val="-3"/>
        </w:rPr>
        <w:t xml:space="preserve"> </w:t>
      </w:r>
      <w:r>
        <w:t>1397m</w:t>
      </w:r>
      <w:r>
        <w:rPr>
          <w:spacing w:val="-2"/>
        </w:rPr>
        <w:t xml:space="preserve"> </w:t>
      </w:r>
      <w:r>
        <w:t>289m</w:t>
      </w:r>
      <w:r>
        <w:rPr>
          <w:spacing w:val="-3"/>
        </w:rPr>
        <w:t xml:space="preserve"> </w:t>
      </w:r>
      <w:r>
        <w:t>9.8m</w:t>
      </w:r>
      <w:r>
        <w:rPr>
          <w:spacing w:val="-4"/>
        </w:rPr>
        <w:t xml:space="preserve"> </w:t>
      </w:r>
      <w:r>
        <w:t>S</w:t>
      </w:r>
      <w:r>
        <w:rPr>
          <w:spacing w:val="48"/>
        </w:rPr>
        <w:t xml:space="preserve"> </w:t>
      </w:r>
      <w:r>
        <w:t>0.3</w:t>
      </w:r>
      <w:r>
        <w:rPr>
          <w:spacing w:val="45"/>
        </w:rPr>
        <w:t xml:space="preserve"> </w:t>
      </w:r>
      <w:r>
        <w:t>0.1</w:t>
      </w:r>
      <w:r>
        <w:rPr>
          <w:spacing w:val="46"/>
        </w:rPr>
        <w:t xml:space="preserve"> </w:t>
      </w:r>
      <w:r>
        <w:t xml:space="preserve">18:36.07 </w:t>
      </w:r>
      <w:r>
        <w:rPr>
          <w:spacing w:val="-2"/>
        </w:rPr>
        <w:t>pmrepagent</w:t>
      </w:r>
    </w:p>
    <w:p w:rsidR="004B43E7" w:rsidRDefault="00000000">
      <w:pPr>
        <w:pStyle w:val="BodyText"/>
        <w:tabs>
          <w:tab w:val="left" w:pos="1900"/>
        </w:tabs>
        <w:spacing w:before="82"/>
      </w:pPr>
      <w:r>
        <w:rPr>
          <w:spacing w:val="-4"/>
        </w:rPr>
        <w:t>4639</w:t>
      </w:r>
      <w:r>
        <w:tab/>
        <w:t>pmartprd</w:t>
      </w:r>
      <w:r>
        <w:rPr>
          <w:spacing w:val="45"/>
        </w:rPr>
        <w:t xml:space="preserve"> </w:t>
      </w:r>
      <w:r>
        <w:t>15</w:t>
      </w:r>
      <w:r>
        <w:rPr>
          <w:spacing w:val="69"/>
          <w:w w:val="150"/>
        </w:rPr>
        <w:t xml:space="preserve"> </w:t>
      </w:r>
      <w:r>
        <w:t>0</w:t>
      </w:r>
      <w:r>
        <w:rPr>
          <w:spacing w:val="46"/>
        </w:rPr>
        <w:t xml:space="preserve"> </w:t>
      </w:r>
      <w:r>
        <w:t>787m</w:t>
      </w:r>
      <w:r>
        <w:rPr>
          <w:spacing w:val="47"/>
        </w:rPr>
        <w:t xml:space="preserve"> </w:t>
      </w:r>
      <w:r>
        <w:t>54m</w:t>
      </w:r>
      <w:r>
        <w:rPr>
          <w:spacing w:val="-2"/>
        </w:rPr>
        <w:t xml:space="preserve"> </w:t>
      </w:r>
      <w:r>
        <w:t>4080</w:t>
      </w:r>
      <w:r>
        <w:rPr>
          <w:spacing w:val="-1"/>
        </w:rPr>
        <w:t xml:space="preserve"> </w:t>
      </w:r>
      <w:r>
        <w:t>S</w:t>
      </w:r>
      <w:r>
        <w:rPr>
          <w:spacing w:val="46"/>
        </w:rPr>
        <w:t xml:space="preserve"> </w:t>
      </w:r>
      <w:r>
        <w:t>0.3</w:t>
      </w:r>
      <w:r>
        <w:rPr>
          <w:spacing w:val="48"/>
        </w:rPr>
        <w:t xml:space="preserve"> </w:t>
      </w:r>
      <w:r>
        <w:t>0.0</w:t>
      </w:r>
      <w:r>
        <w:rPr>
          <w:spacing w:val="68"/>
          <w:w w:val="150"/>
        </w:rPr>
        <w:t xml:space="preserve"> </w:t>
      </w:r>
      <w:r>
        <w:t>5:19.55</w:t>
      </w:r>
      <w:r>
        <w:rPr>
          <w:spacing w:val="-3"/>
        </w:rPr>
        <w:t xml:space="preserve"> </w:t>
      </w:r>
      <w:r>
        <w:rPr>
          <w:spacing w:val="-2"/>
        </w:rPr>
        <w:t>pmserver</w:t>
      </w:r>
    </w:p>
    <w:p w:rsidR="004B43E7" w:rsidRDefault="00000000">
      <w:pPr>
        <w:pStyle w:val="BodyText"/>
        <w:tabs>
          <w:tab w:val="left" w:pos="1900"/>
          <w:tab w:val="left" w:pos="2581"/>
        </w:tabs>
        <w:spacing w:before="79"/>
      </w:pPr>
      <w:r>
        <w:rPr>
          <w:spacing w:val="-2"/>
        </w:rPr>
        <w:t>14402</w:t>
      </w:r>
      <w:r>
        <w:tab/>
      </w:r>
      <w:r>
        <w:rPr>
          <w:spacing w:val="-4"/>
        </w:rPr>
        <w:t>root</w:t>
      </w:r>
      <w:r>
        <w:tab/>
        <w:t>RT</w:t>
      </w:r>
      <w:r>
        <w:rPr>
          <w:spacing w:val="70"/>
          <w:w w:val="150"/>
        </w:rPr>
        <w:t xml:space="preserve"> </w:t>
      </w:r>
      <w:r>
        <w:t>0</w:t>
      </w:r>
      <w:r>
        <w:rPr>
          <w:spacing w:val="45"/>
        </w:rPr>
        <w:t xml:space="preserve"> </w:t>
      </w:r>
      <w:r>
        <w:t>151m</w:t>
      </w:r>
      <w:r>
        <w:rPr>
          <w:spacing w:val="-3"/>
        </w:rPr>
        <w:t xml:space="preserve"> </w:t>
      </w:r>
      <w:r>
        <w:t>5256</w:t>
      </w:r>
      <w:r>
        <w:rPr>
          <w:spacing w:val="-1"/>
        </w:rPr>
        <w:t xml:space="preserve"> </w:t>
      </w:r>
      <w:r>
        <w:t>2872</w:t>
      </w:r>
      <w:r>
        <w:rPr>
          <w:spacing w:val="-2"/>
        </w:rPr>
        <w:t xml:space="preserve"> </w:t>
      </w:r>
      <w:r>
        <w:t>S</w:t>
      </w:r>
      <w:r>
        <w:rPr>
          <w:spacing w:val="47"/>
        </w:rPr>
        <w:t xml:space="preserve"> </w:t>
      </w:r>
      <w:r>
        <w:t>0.3</w:t>
      </w:r>
      <w:r>
        <w:rPr>
          <w:spacing w:val="45"/>
        </w:rPr>
        <w:t xml:space="preserve"> </w:t>
      </w:r>
      <w:r>
        <w:t>0.0</w:t>
      </w:r>
      <w:r>
        <w:rPr>
          <w:spacing w:val="70"/>
          <w:w w:val="150"/>
        </w:rPr>
        <w:t xml:space="preserve"> </w:t>
      </w:r>
      <w:r>
        <w:t>1:41.40</w:t>
      </w:r>
      <w:r>
        <w:rPr>
          <w:spacing w:val="-3"/>
        </w:rPr>
        <w:t xml:space="preserve"> </w:t>
      </w:r>
      <w:r>
        <w:rPr>
          <w:spacing w:val="-2"/>
        </w:rPr>
        <w:t>multipathd</w:t>
      </w:r>
    </w:p>
    <w:p w:rsidR="004B43E7" w:rsidRDefault="00943907">
      <w:pPr>
        <w:pStyle w:val="BodyText"/>
        <w:tabs>
          <w:tab w:val="left" w:pos="1900"/>
          <w:tab w:val="left" w:pos="2581"/>
          <w:tab w:val="left" w:pos="3333"/>
        </w:tabs>
        <w:spacing w:before="83"/>
      </w:pPr>
      <w:r>
        <w:rPr>
          <w:noProof/>
        </w:rPr>
        <mc:AlternateContent>
          <mc:Choice Requires="wps">
            <w:drawing>
              <wp:anchor distT="0" distB="0" distL="114300" distR="114300" simplePos="0" relativeHeight="479318016" behindDoc="1" locked="0" layoutInCell="1" allowOverlap="1">
                <wp:simplePos x="0" y="0"/>
                <wp:positionH relativeFrom="page">
                  <wp:posOffset>914400</wp:posOffset>
                </wp:positionH>
                <wp:positionV relativeFrom="paragraph">
                  <wp:posOffset>272415</wp:posOffset>
                </wp:positionV>
                <wp:extent cx="5283200" cy="172085"/>
                <wp:effectExtent l="0" t="0" r="0" b="0"/>
                <wp:wrapNone/>
                <wp:docPr id="1117025777"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CB2B9" id="docshape234" o:spid="_x0000_s1026" style="position:absolute;margin-left:1in;margin-top:21.45pt;width:416pt;height:13.55pt;z-index:-2399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" stroked="f">
                <w10:wrap anchorx="page"/>
              </v:rect>
            </w:pict>
          </mc:Fallback>
        </mc:AlternateContent>
      </w:r>
      <w:r>
        <w:rPr>
          <w:noProof/>
        </w:rPr>
        <mc:AlternateContent>
          <mc:Choice Requires="wps">
            <w:drawing>
              <wp:anchor distT="0" distB="0" distL="114300" distR="114300" simplePos="0" relativeHeight="479318528" behindDoc="1" locked="0" layoutInCell="1" allowOverlap="1">
                <wp:simplePos x="0" y="0"/>
                <wp:positionH relativeFrom="page">
                  <wp:posOffset>914400</wp:posOffset>
                </wp:positionH>
                <wp:positionV relativeFrom="paragraph">
                  <wp:posOffset>495300</wp:posOffset>
                </wp:positionV>
                <wp:extent cx="5558790" cy="172085"/>
                <wp:effectExtent l="0" t="0" r="0" b="0"/>
                <wp:wrapNone/>
                <wp:docPr id="842770503" name="docshape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879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362C5" id="docshape235" o:spid="_x0000_s1026" style="position:absolute;margin-left:1in;margin-top:39pt;width:437.7pt;height:13.55pt;z-index:-2399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" stroked="f">
                <w10:wrap anchorx="page"/>
              </v:rect>
            </w:pict>
          </mc:Fallback>
        </mc:AlternateContent>
      </w:r>
      <w:r w:rsidR="00000000">
        <w:rPr>
          <w:spacing w:val="-2"/>
        </w:rPr>
        <w:t>17886</w:t>
      </w:r>
      <w:r w:rsidR="00000000">
        <w:tab/>
      </w:r>
      <w:r w:rsidR="00000000">
        <w:rPr>
          <w:spacing w:val="-4"/>
        </w:rPr>
        <w:t>root</w:t>
      </w:r>
      <w:r w:rsidR="00000000">
        <w:tab/>
        <w:t>10</w:t>
      </w:r>
      <w:r w:rsidR="00000000">
        <w:rPr>
          <w:spacing w:val="48"/>
        </w:rPr>
        <w:t xml:space="preserve"> </w:t>
      </w:r>
      <w:r w:rsidR="00000000">
        <w:t>-</w:t>
      </w:r>
      <w:r w:rsidR="00000000">
        <w:rPr>
          <w:spacing w:val="-10"/>
        </w:rPr>
        <w:t>5</w:t>
      </w:r>
      <w:r w:rsidR="00000000">
        <w:tab/>
        <w:t>0</w:t>
      </w:r>
      <w:r w:rsidR="00000000">
        <w:rPr>
          <w:spacing w:val="47"/>
        </w:rPr>
        <w:t xml:space="preserve">  </w:t>
      </w:r>
      <w:r w:rsidR="00000000">
        <w:t>0</w:t>
      </w:r>
      <w:r w:rsidR="00000000">
        <w:rPr>
          <w:spacing w:val="48"/>
        </w:rPr>
        <w:t xml:space="preserve">  </w:t>
      </w:r>
      <w:r w:rsidR="00000000">
        <w:t>0 S</w:t>
      </w:r>
      <w:r w:rsidR="00000000">
        <w:rPr>
          <w:spacing w:val="46"/>
        </w:rPr>
        <w:t xml:space="preserve"> </w:t>
      </w:r>
      <w:r w:rsidR="00000000">
        <w:t>0.3</w:t>
      </w:r>
      <w:r w:rsidR="00000000">
        <w:rPr>
          <w:spacing w:val="48"/>
        </w:rPr>
        <w:t xml:space="preserve"> </w:t>
      </w:r>
      <w:r w:rsidR="00000000">
        <w:t>0.0</w:t>
      </w:r>
      <w:r w:rsidR="00000000">
        <w:rPr>
          <w:spacing w:val="70"/>
          <w:w w:val="150"/>
        </w:rPr>
        <w:t xml:space="preserve"> </w:t>
      </w:r>
      <w:r w:rsidR="00000000">
        <w:t>0:07.41</w:t>
      </w:r>
      <w:r w:rsidR="00000000">
        <w:rPr>
          <w:spacing w:val="-3"/>
        </w:rPr>
        <w:t xml:space="preserve"> </w:t>
      </w:r>
      <w:r w:rsidR="00000000">
        <w:rPr>
          <w:spacing w:val="-2"/>
        </w:rPr>
        <w:t>kondemand/11</w:t>
      </w:r>
    </w:p>
    <w:p w:rsidR="004B43E7" w:rsidRDefault="00943907">
      <w:pPr>
        <w:pStyle w:val="BodyText"/>
        <w:spacing w:before="4"/>
        <w:ind w:left="0"/>
        <w:rPr>
          <w:sz w:val="4"/>
        </w:rPr>
      </w:pPr>
      <w:r>
        <w:rPr>
          <w:noProof/>
        </w:rPr>
        <mc:AlternateContent>
          <mc:Choice Requires="wps">
            <w:drawing>
              <wp:anchor distT="0" distB="0" distL="0" distR="0" simplePos="0" relativeHeight="487804928" behindDoc="1" locked="0" layoutInCell="1" allowOverlap="1">
                <wp:simplePos x="0" y="0"/>
                <wp:positionH relativeFrom="page">
                  <wp:posOffset>914400</wp:posOffset>
                </wp:positionH>
                <wp:positionV relativeFrom="paragraph">
                  <wp:posOffset>49530</wp:posOffset>
                </wp:positionV>
                <wp:extent cx="5283200" cy="172720"/>
                <wp:effectExtent l="0" t="0" r="0" b="0"/>
                <wp:wrapTopAndBottom/>
                <wp:docPr id="517218631" name="docshape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spacing w:before="1"/>
                              <w:ind w:left="427"/>
                            </w:pPr>
                            <w:r>
                              <w:t>Generally</w:t>
                            </w:r>
                            <w:r>
                              <w:rPr>
                                <w:spacing w:val="-5"/>
                              </w:rPr>
                              <w:t xml:space="preserve"> </w:t>
                            </w:r>
                            <w:r>
                              <w:t>we</w:t>
                            </w:r>
                            <w:r>
                              <w:rPr>
                                <w:spacing w:val="-3"/>
                              </w:rPr>
                              <w:t xml:space="preserve"> </w:t>
                            </w:r>
                            <w:r>
                              <w:t>use</w:t>
                            </w:r>
                            <w:r>
                              <w:rPr>
                                <w:spacing w:val="-4"/>
                              </w:rPr>
                              <w:t xml:space="preserve"> </w:t>
                            </w:r>
                            <w:r>
                              <w:t>top</w:t>
                            </w:r>
                            <w:r>
                              <w:rPr>
                                <w:spacing w:val="-5"/>
                              </w:rPr>
                              <w:t xml:space="preserve"> </w:t>
                            </w:r>
                            <w:r>
                              <w:t>without</w:t>
                            </w:r>
                            <w:r>
                              <w:rPr>
                                <w:spacing w:val="-3"/>
                              </w:rPr>
                              <w:t xml:space="preserve"> </w:t>
                            </w:r>
                            <w:r>
                              <w:t>any</w:t>
                            </w:r>
                            <w:r>
                              <w:rPr>
                                <w:spacing w:val="-2"/>
                              </w:rPr>
                              <w:t xml:space="preserve"> </w:t>
                            </w:r>
                            <w:r>
                              <w:t>arguments,</w:t>
                            </w:r>
                            <w:r>
                              <w:rPr>
                                <w:spacing w:val="-4"/>
                              </w:rPr>
                              <w:t xml:space="preserve"> </w:t>
                            </w:r>
                            <w:r>
                              <w:t>but</w:t>
                            </w:r>
                            <w:r>
                              <w:rPr>
                                <w:spacing w:val="-3"/>
                              </w:rPr>
                              <w:t xml:space="preserve"> </w:t>
                            </w:r>
                            <w:r>
                              <w:t>the</w:t>
                            </w:r>
                            <w:r>
                              <w:rPr>
                                <w:spacing w:val="-4"/>
                              </w:rPr>
                              <w:t xml:space="preserve"> </w:t>
                            </w:r>
                            <w:r>
                              <w:t>magic</w:t>
                            </w:r>
                            <w:r>
                              <w:rPr>
                                <w:spacing w:val="-2"/>
                              </w:rPr>
                              <w:t xml:space="preserve"> </w:t>
                            </w:r>
                            <w:r>
                              <w:t>is</w:t>
                            </w:r>
                            <w:r>
                              <w:rPr>
                                <w:spacing w:val="-5"/>
                              </w:rPr>
                              <w:t xml:space="preserve"> </w:t>
                            </w:r>
                            <w:r>
                              <w:t>mostly</w:t>
                            </w:r>
                            <w:r>
                              <w:rPr>
                                <w:spacing w:val="-3"/>
                              </w:rPr>
                              <w:t xml:space="preserve"> </w:t>
                            </w:r>
                            <w:r>
                              <w:t>done</w:t>
                            </w:r>
                            <w:r>
                              <w:rPr>
                                <w:spacing w:val="-1"/>
                              </w:rPr>
                              <w:t xml:space="preserve"> </w:t>
                            </w:r>
                            <w:r>
                              <w:t>from</w:t>
                            </w:r>
                            <w:r>
                              <w:rPr>
                                <w:spacing w:val="-3"/>
                              </w:rPr>
                              <w:t xml:space="preserve"> </w:t>
                            </w:r>
                            <w:r>
                              <w:t>the</w:t>
                            </w:r>
                            <w:r>
                              <w:rPr>
                                <w:spacing w:val="-2"/>
                              </w:rPr>
                              <w:t xml:space="preserve"> </w:t>
                            </w:r>
                            <w:r>
                              <w:rPr>
                                <w:spacing w:val="-5"/>
                              </w:rPr>
                              <w:t>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36" o:spid="_x0000_s1115" type="#_x0000_t202" style="position:absolute;margin-left:1in;margin-top:3.9pt;width:416pt;height:13.6pt;z-index:-1551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" filled="f" stroked="f">
                <v:textbox inset="0,0,0,0">
                  <w:txbxContent>
                    <w:p w:rsidR="004B43E7" w:rsidRDefault="00000000">
                      <w:pPr>
                        <w:pStyle w:val="BodyText"/>
                        <w:spacing w:before="1"/>
                        <w:ind w:left="427"/>
                      </w:pPr>
                      <w:r>
                        <w:t>Generally</w:t>
                      </w:r>
                      <w:r>
                        <w:rPr>
                          <w:spacing w:val="-5"/>
                        </w:rPr>
                        <w:t xml:space="preserve"> </w:t>
                      </w:r>
                      <w:r>
                        <w:t>we</w:t>
                      </w:r>
                      <w:r>
                        <w:rPr>
                          <w:spacing w:val="-3"/>
                        </w:rPr>
                        <w:t xml:space="preserve"> </w:t>
                      </w:r>
                      <w:r>
                        <w:t>use</w:t>
                      </w:r>
                      <w:r>
                        <w:rPr>
                          <w:spacing w:val="-4"/>
                        </w:rPr>
                        <w:t xml:space="preserve"> </w:t>
                      </w:r>
                      <w:r>
                        <w:t>top</w:t>
                      </w:r>
                      <w:r>
                        <w:rPr>
                          <w:spacing w:val="-5"/>
                        </w:rPr>
                        <w:t xml:space="preserve"> </w:t>
                      </w:r>
                      <w:r>
                        <w:t>without</w:t>
                      </w:r>
                      <w:r>
                        <w:rPr>
                          <w:spacing w:val="-3"/>
                        </w:rPr>
                        <w:t xml:space="preserve"> </w:t>
                      </w:r>
                      <w:r>
                        <w:t>any</w:t>
                      </w:r>
                      <w:r>
                        <w:rPr>
                          <w:spacing w:val="-2"/>
                        </w:rPr>
                        <w:t xml:space="preserve"> </w:t>
                      </w:r>
                      <w:r>
                        <w:t>arguments,</w:t>
                      </w:r>
                      <w:r>
                        <w:rPr>
                          <w:spacing w:val="-4"/>
                        </w:rPr>
                        <w:t xml:space="preserve"> </w:t>
                      </w:r>
                      <w:r>
                        <w:t>but</w:t>
                      </w:r>
                      <w:r>
                        <w:rPr>
                          <w:spacing w:val="-3"/>
                        </w:rPr>
                        <w:t xml:space="preserve"> </w:t>
                      </w:r>
                      <w:r>
                        <w:t>the</w:t>
                      </w:r>
                      <w:r>
                        <w:rPr>
                          <w:spacing w:val="-4"/>
                        </w:rPr>
                        <w:t xml:space="preserve"> </w:t>
                      </w:r>
                      <w:r>
                        <w:t>magic</w:t>
                      </w:r>
                      <w:r>
                        <w:rPr>
                          <w:spacing w:val="-2"/>
                        </w:rPr>
                        <w:t xml:space="preserve"> </w:t>
                      </w:r>
                      <w:r>
                        <w:t>is</w:t>
                      </w:r>
                      <w:r>
                        <w:rPr>
                          <w:spacing w:val="-5"/>
                        </w:rPr>
                        <w:t xml:space="preserve"> </w:t>
                      </w:r>
                      <w:r>
                        <w:t>mostly</w:t>
                      </w:r>
                      <w:r>
                        <w:rPr>
                          <w:spacing w:val="-3"/>
                        </w:rPr>
                        <w:t xml:space="preserve"> </w:t>
                      </w:r>
                      <w:r>
                        <w:t>done</w:t>
                      </w:r>
                      <w:r>
                        <w:rPr>
                          <w:spacing w:val="-1"/>
                        </w:rPr>
                        <w:t xml:space="preserve"> </w:t>
                      </w:r>
                      <w:r>
                        <w:t>from</w:t>
                      </w:r>
                      <w:r>
                        <w:rPr>
                          <w:spacing w:val="-3"/>
                        </w:rPr>
                        <w:t xml:space="preserve"> </w:t>
                      </w:r>
                      <w:r>
                        <w:t>the</w:t>
                      </w:r>
                      <w:r>
                        <w:rPr>
                          <w:spacing w:val="-2"/>
                        </w:rPr>
                        <w:t xml:space="preserve"> </w:t>
                      </w:r>
                      <w:r>
                        <w:rPr>
                          <w:spacing w:val="-5"/>
                        </w:rPr>
                        <w:t>top</w:t>
                      </w:r>
                    </w:p>
                  </w:txbxContent>
                </v:textbox>
                <w10:wrap type="topAndBottom" anchorx="page"/>
              </v:shape>
            </w:pict>
          </mc:Fallback>
        </mc:AlternateContent>
      </w:r>
    </w:p>
    <w:p w:rsidR="004B43E7" w:rsidRDefault="00000000">
      <w:pPr>
        <w:pStyle w:val="BodyText"/>
        <w:tabs>
          <w:tab w:val="left" w:pos="2620"/>
          <w:tab w:val="left" w:pos="4060"/>
        </w:tabs>
        <w:spacing w:before="81" w:line="312" w:lineRule="auto"/>
        <w:ind w:left="460" w:right="1715"/>
      </w:pPr>
      <w:r>
        <w:t>command line which</w:t>
      </w:r>
      <w:r>
        <w:tab/>
        <w:t>must</w:t>
      </w:r>
      <w:r>
        <w:rPr>
          <w:spacing w:val="-3"/>
        </w:rPr>
        <w:t xml:space="preserve"> </w:t>
      </w:r>
      <w:r>
        <w:t>of</w:t>
      </w:r>
      <w:r>
        <w:rPr>
          <w:spacing w:val="-1"/>
        </w:rPr>
        <w:t xml:space="preserve"> </w:t>
      </w:r>
      <w:r>
        <w:t>us</w:t>
      </w:r>
      <w:r>
        <w:rPr>
          <w:spacing w:val="-4"/>
        </w:rPr>
        <w:t xml:space="preserve"> </w:t>
      </w:r>
      <w:r>
        <w:t>skip.</w:t>
      </w:r>
      <w:r>
        <w:rPr>
          <w:spacing w:val="-2"/>
        </w:rPr>
        <w:t xml:space="preserve"> </w:t>
      </w:r>
      <w:r>
        <w:t>Well</w:t>
      </w:r>
      <w:r>
        <w:rPr>
          <w:spacing w:val="-1"/>
        </w:rPr>
        <w:t xml:space="preserve"> </w:t>
      </w:r>
      <w:r>
        <w:t>before taking</w:t>
      </w:r>
      <w:r>
        <w:rPr>
          <w:spacing w:val="-5"/>
        </w:rPr>
        <w:t xml:space="preserve"> </w:t>
      </w:r>
      <w:r>
        <w:t>you</w:t>
      </w:r>
      <w:r>
        <w:rPr>
          <w:spacing w:val="-5"/>
        </w:rPr>
        <w:t xml:space="preserve"> </w:t>
      </w:r>
      <w:r>
        <w:t>to that</w:t>
      </w:r>
      <w:r>
        <w:rPr>
          <w:spacing w:val="-4"/>
        </w:rPr>
        <w:t xml:space="preserve"> </w:t>
      </w:r>
      <w:r>
        <w:t>part</w:t>
      </w:r>
      <w:r>
        <w:rPr>
          <w:spacing w:val="-1"/>
        </w:rPr>
        <w:t xml:space="preserve"> </w:t>
      </w:r>
      <w:r>
        <w:t>let</w:t>
      </w:r>
      <w:r>
        <w:rPr>
          <w:spacing w:val="-3"/>
        </w:rPr>
        <w:t xml:space="preserve"> </w:t>
      </w:r>
      <w:r>
        <w:t>me</w:t>
      </w:r>
      <w:r>
        <w:rPr>
          <w:spacing w:val="-3"/>
        </w:rPr>
        <w:t xml:space="preserve"> </w:t>
      </w:r>
      <w:r>
        <w:t>explain</w:t>
      </w:r>
      <w:r>
        <w:rPr>
          <w:spacing w:val="-5"/>
        </w:rPr>
        <w:t xml:space="preserve"> </w:t>
      </w:r>
      <w:r>
        <w:t>you</w:t>
      </w:r>
      <w:r>
        <w:rPr>
          <w:spacing w:val="-2"/>
        </w:rPr>
        <w:t xml:space="preserve"> </w:t>
      </w:r>
      <w:r>
        <w:t xml:space="preserve">the </w:t>
      </w:r>
      <w:r>
        <w:rPr>
          <w:color w:val="000000"/>
          <w:shd w:val="clear" w:color="auto" w:fill="FFFFFF"/>
        </w:rPr>
        <w:t>various system related features which</w:t>
      </w:r>
      <w:r>
        <w:rPr>
          <w:color w:val="000000"/>
          <w:shd w:val="clear" w:color="auto" w:fill="FFFFFF"/>
        </w:rPr>
        <w:tab/>
        <w:t>are shown by top command.</w:t>
      </w:r>
    </w:p>
    <w:p w:rsidR="004B43E7" w:rsidRDefault="00000000">
      <w:pPr>
        <w:pStyle w:val="BodyText"/>
        <w:tabs>
          <w:tab w:val="left" w:pos="887"/>
        </w:tabs>
        <w:spacing w:before="120"/>
        <w:ind w:left="460"/>
      </w:pPr>
      <w:r>
        <w:rPr>
          <w:b/>
          <w:color w:val="000000"/>
          <w:shd w:val="clear" w:color="auto" w:fill="FFFFFF"/>
        </w:rPr>
        <w:tab/>
        <w:t>NOTE:</w:t>
      </w:r>
      <w:r>
        <w:rPr>
          <w:b/>
          <w:color w:val="000000"/>
          <w:spacing w:val="-5"/>
          <w:shd w:val="clear" w:color="auto" w:fill="FFFFFF"/>
        </w:rPr>
        <w:t xml:space="preserve"> </w:t>
      </w:r>
      <w:r>
        <w:rPr>
          <w:color w:val="000000"/>
          <w:shd w:val="clear" w:color="auto" w:fill="FFFFFF"/>
        </w:rPr>
        <w:t>You</w:t>
      </w:r>
      <w:r>
        <w:rPr>
          <w:color w:val="000000"/>
          <w:spacing w:val="-6"/>
          <w:shd w:val="clear" w:color="auto" w:fill="FFFFFF"/>
        </w:rPr>
        <w:t xml:space="preserve"> </w:t>
      </w:r>
      <w:r>
        <w:rPr>
          <w:color w:val="000000"/>
          <w:shd w:val="clear" w:color="auto" w:fill="FFFFFF"/>
        </w:rPr>
        <w:t>can</w:t>
      </w:r>
      <w:r>
        <w:rPr>
          <w:color w:val="000000"/>
          <w:spacing w:val="-2"/>
          <w:shd w:val="clear" w:color="auto" w:fill="FFFFFF"/>
        </w:rPr>
        <w:t xml:space="preserve"> </w:t>
      </w:r>
      <w:r>
        <w:rPr>
          <w:color w:val="000000"/>
          <w:shd w:val="clear" w:color="auto" w:fill="FFFFFF"/>
        </w:rPr>
        <w:t>enable</w:t>
      </w:r>
      <w:r>
        <w:rPr>
          <w:color w:val="000000"/>
          <w:spacing w:val="-2"/>
          <w:shd w:val="clear" w:color="auto" w:fill="FFFFFF"/>
        </w:rPr>
        <w:t xml:space="preserve"> </w:t>
      </w:r>
      <w:r>
        <w:rPr>
          <w:color w:val="000000"/>
          <w:shd w:val="clear" w:color="auto" w:fill="FFFFFF"/>
        </w:rPr>
        <w:t>or</w:t>
      </w:r>
      <w:r>
        <w:rPr>
          <w:color w:val="000000"/>
          <w:spacing w:val="-5"/>
          <w:shd w:val="clear" w:color="auto" w:fill="FFFFFF"/>
        </w:rPr>
        <w:t xml:space="preserve"> </w:t>
      </w:r>
      <w:r>
        <w:rPr>
          <w:color w:val="000000"/>
          <w:shd w:val="clear" w:color="auto" w:fill="FFFFFF"/>
        </w:rPr>
        <w:t>disable</w:t>
      </w:r>
      <w:r>
        <w:rPr>
          <w:color w:val="000000"/>
          <w:spacing w:val="-2"/>
          <w:shd w:val="clear" w:color="auto" w:fill="FFFFFF"/>
        </w:rPr>
        <w:t xml:space="preserve"> </w:t>
      </w:r>
      <w:r>
        <w:rPr>
          <w:color w:val="000000"/>
          <w:shd w:val="clear" w:color="auto" w:fill="FFFFFF"/>
        </w:rPr>
        <w:t>the</w:t>
      </w:r>
      <w:r>
        <w:rPr>
          <w:color w:val="000000"/>
          <w:spacing w:val="-4"/>
          <w:shd w:val="clear" w:color="auto" w:fill="FFFFFF"/>
        </w:rPr>
        <w:t xml:space="preserve"> </w:t>
      </w:r>
      <w:r>
        <w:rPr>
          <w:color w:val="000000"/>
          <w:shd w:val="clear" w:color="auto" w:fill="FFFFFF"/>
        </w:rPr>
        <w:t>marked</w:t>
      </w:r>
      <w:r>
        <w:rPr>
          <w:color w:val="000000"/>
          <w:spacing w:val="-1"/>
          <w:shd w:val="clear" w:color="auto" w:fill="FFFFFF"/>
        </w:rPr>
        <w:t xml:space="preserve"> </w:t>
      </w:r>
      <w:r>
        <w:rPr>
          <w:color w:val="000000"/>
          <w:shd w:val="clear" w:color="auto" w:fill="FFFFFF"/>
        </w:rPr>
        <w:t>blue</w:t>
      </w:r>
      <w:r>
        <w:rPr>
          <w:color w:val="000000"/>
          <w:spacing w:val="-2"/>
          <w:shd w:val="clear" w:color="auto" w:fill="FFFFFF"/>
        </w:rPr>
        <w:t xml:space="preserve"> </w:t>
      </w:r>
      <w:r>
        <w:rPr>
          <w:color w:val="000000"/>
          <w:shd w:val="clear" w:color="auto" w:fill="FFFFFF"/>
        </w:rPr>
        <w:t>line</w:t>
      </w:r>
      <w:r>
        <w:rPr>
          <w:color w:val="000000"/>
          <w:spacing w:val="-4"/>
          <w:shd w:val="clear" w:color="auto" w:fill="FFFFFF"/>
        </w:rPr>
        <w:t xml:space="preserve"> </w:t>
      </w:r>
      <w:r>
        <w:rPr>
          <w:color w:val="000000"/>
          <w:shd w:val="clear" w:color="auto" w:fill="FFFFFF"/>
        </w:rPr>
        <w:t>by</w:t>
      </w:r>
      <w:r>
        <w:rPr>
          <w:color w:val="000000"/>
          <w:spacing w:val="-2"/>
          <w:shd w:val="clear" w:color="auto" w:fill="FFFFFF"/>
        </w:rPr>
        <w:t xml:space="preserve"> </w:t>
      </w:r>
      <w:r>
        <w:rPr>
          <w:color w:val="000000"/>
          <w:shd w:val="clear" w:color="auto" w:fill="FFFFFF"/>
        </w:rPr>
        <w:t>pressing</w:t>
      </w:r>
      <w:r>
        <w:rPr>
          <w:color w:val="000000"/>
          <w:spacing w:val="-4"/>
          <w:shd w:val="clear" w:color="auto" w:fill="FFFFFF"/>
        </w:rPr>
        <w:t xml:space="preserve"> </w:t>
      </w:r>
      <w:r>
        <w:rPr>
          <w:color w:val="000000"/>
          <w:shd w:val="clear" w:color="auto" w:fill="FFFFFF"/>
        </w:rPr>
        <w:t>"</w:t>
      </w:r>
      <w:r>
        <w:rPr>
          <w:b/>
          <w:color w:val="000000"/>
          <w:shd w:val="clear" w:color="auto" w:fill="FFFFFF"/>
        </w:rPr>
        <w:t>l</w:t>
      </w:r>
      <w:r>
        <w:rPr>
          <w:color w:val="000000"/>
          <w:shd w:val="clear" w:color="auto" w:fill="FFFFFF"/>
        </w:rPr>
        <w:t>"</w:t>
      </w:r>
      <w:r>
        <w:rPr>
          <w:color w:val="000000"/>
          <w:spacing w:val="-4"/>
          <w:shd w:val="clear" w:color="auto" w:fill="FFFFFF"/>
        </w:rPr>
        <w:t xml:space="preserve"> </w:t>
      </w:r>
      <w:r>
        <w:rPr>
          <w:color w:val="000000"/>
          <w:shd w:val="clear" w:color="auto" w:fill="FFFFFF"/>
        </w:rPr>
        <w:t>once</w:t>
      </w:r>
      <w:r>
        <w:rPr>
          <w:color w:val="000000"/>
          <w:spacing w:val="-4"/>
          <w:shd w:val="clear" w:color="auto" w:fill="FFFFFF"/>
        </w:rPr>
        <w:t xml:space="preserve"> </w:t>
      </w:r>
      <w:r>
        <w:rPr>
          <w:color w:val="000000"/>
          <w:shd w:val="clear" w:color="auto" w:fill="FFFFFF"/>
        </w:rPr>
        <w:t>top</w:t>
      </w:r>
      <w:r>
        <w:rPr>
          <w:color w:val="000000"/>
          <w:spacing w:val="-3"/>
          <w:shd w:val="clear" w:color="auto" w:fill="FFFFFF"/>
        </w:rPr>
        <w:t xml:space="preserve"> </w:t>
      </w:r>
      <w:r>
        <w:rPr>
          <w:color w:val="000000"/>
          <w:shd w:val="clear" w:color="auto" w:fill="FFFFFF"/>
        </w:rPr>
        <w:t>is</w:t>
      </w:r>
      <w:r>
        <w:rPr>
          <w:color w:val="000000"/>
          <w:spacing w:val="-2"/>
          <w:shd w:val="clear" w:color="auto" w:fill="FFFFFF"/>
        </w:rPr>
        <w:t xml:space="preserve"> running.</w:t>
      </w:r>
    </w:p>
    <w:p w:rsidR="004B43E7" w:rsidRDefault="004B43E7">
      <w:pPr>
        <w:pStyle w:val="BodyText"/>
        <w:spacing w:before="4"/>
        <w:ind w:left="0"/>
        <w:rPr>
          <w:sz w:val="16"/>
        </w:rPr>
      </w:pPr>
    </w:p>
    <w:p w:rsidR="004B43E7" w:rsidRDefault="00000000">
      <w:pPr>
        <w:pStyle w:val="Heading2"/>
        <w:ind w:firstLine="0"/>
      </w:pPr>
      <w:r>
        <w:t>top</w:t>
      </w:r>
      <w:r>
        <w:rPr>
          <w:spacing w:val="-4"/>
        </w:rPr>
        <w:t xml:space="preserve"> </w:t>
      </w:r>
      <w:r>
        <w:t>-</w:t>
      </w:r>
      <w:r>
        <w:rPr>
          <w:spacing w:val="-3"/>
        </w:rPr>
        <w:t xml:space="preserve"> </w:t>
      </w:r>
      <w:r>
        <w:t>17:51:07</w:t>
      </w:r>
      <w:r>
        <w:rPr>
          <w:spacing w:val="-3"/>
        </w:rPr>
        <w:t xml:space="preserve"> </w:t>
      </w:r>
      <w:r>
        <w:t>up</w:t>
      </w:r>
      <w:r>
        <w:rPr>
          <w:spacing w:val="-6"/>
        </w:rPr>
        <w:t xml:space="preserve"> </w:t>
      </w:r>
      <w:r>
        <w:t>1</w:t>
      </w:r>
      <w:r>
        <w:rPr>
          <w:spacing w:val="-3"/>
        </w:rPr>
        <w:t xml:space="preserve"> </w:t>
      </w:r>
      <w:r>
        <w:t>day,</w:t>
      </w:r>
      <w:r>
        <w:rPr>
          <w:spacing w:val="45"/>
        </w:rPr>
        <w:t xml:space="preserve"> </w:t>
      </w:r>
      <w:r>
        <w:t>2:56,</w:t>
      </w:r>
      <w:r>
        <w:rPr>
          <w:spacing w:val="-5"/>
        </w:rPr>
        <w:t xml:space="preserve"> </w:t>
      </w:r>
      <w:r>
        <w:t>27</w:t>
      </w:r>
      <w:r>
        <w:rPr>
          <w:spacing w:val="-3"/>
        </w:rPr>
        <w:t xml:space="preserve"> </w:t>
      </w:r>
      <w:r>
        <w:t>users,</w:t>
      </w:r>
      <w:r>
        <w:rPr>
          <w:spacing w:val="45"/>
        </w:rPr>
        <w:t xml:space="preserve"> </w:t>
      </w:r>
      <w:r>
        <w:t>load</w:t>
      </w:r>
      <w:r>
        <w:rPr>
          <w:spacing w:val="-4"/>
        </w:rPr>
        <w:t xml:space="preserve"> </w:t>
      </w:r>
      <w:r>
        <w:t>average:</w:t>
      </w:r>
      <w:r>
        <w:rPr>
          <w:spacing w:val="-4"/>
        </w:rPr>
        <w:t xml:space="preserve"> </w:t>
      </w:r>
      <w:r>
        <w:t>5.33,</w:t>
      </w:r>
      <w:r>
        <w:rPr>
          <w:spacing w:val="-4"/>
        </w:rPr>
        <w:t xml:space="preserve"> </w:t>
      </w:r>
      <w:r>
        <w:t>29.71,</w:t>
      </w:r>
      <w:r>
        <w:rPr>
          <w:spacing w:val="-5"/>
        </w:rPr>
        <w:t xml:space="preserve"> </w:t>
      </w:r>
      <w:r>
        <w:rPr>
          <w:spacing w:val="-2"/>
        </w:rPr>
        <w:t>28.33</w:t>
      </w:r>
    </w:p>
    <w:p w:rsidR="004B43E7" w:rsidRDefault="00000000">
      <w:pPr>
        <w:pStyle w:val="BodyText"/>
        <w:spacing w:before="82"/>
      </w:pPr>
      <w:r>
        <w:t>Tasks:</w:t>
      </w:r>
      <w:r>
        <w:rPr>
          <w:spacing w:val="-3"/>
        </w:rPr>
        <w:t xml:space="preserve"> </w:t>
      </w:r>
      <w:r>
        <w:t>1470</w:t>
      </w:r>
      <w:r>
        <w:rPr>
          <w:spacing w:val="-2"/>
        </w:rPr>
        <w:t xml:space="preserve"> </w:t>
      </w:r>
      <w:r>
        <w:t>total,</w:t>
      </w:r>
      <w:r>
        <w:rPr>
          <w:spacing w:val="69"/>
          <w:w w:val="150"/>
        </w:rPr>
        <w:t xml:space="preserve"> </w:t>
      </w:r>
      <w:r>
        <w:t>1</w:t>
      </w:r>
      <w:r>
        <w:rPr>
          <w:spacing w:val="-2"/>
        </w:rPr>
        <w:t xml:space="preserve"> </w:t>
      </w:r>
      <w:r>
        <w:t>running,</w:t>
      </w:r>
      <w:r>
        <w:rPr>
          <w:spacing w:val="-2"/>
        </w:rPr>
        <w:t xml:space="preserve"> </w:t>
      </w:r>
      <w:r>
        <w:t>1469</w:t>
      </w:r>
      <w:r>
        <w:rPr>
          <w:spacing w:val="-4"/>
        </w:rPr>
        <w:t xml:space="preserve"> </w:t>
      </w:r>
      <w:r>
        <w:t>sleeping,</w:t>
      </w:r>
      <w:r>
        <w:rPr>
          <w:spacing w:val="69"/>
          <w:w w:val="150"/>
        </w:rPr>
        <w:t xml:space="preserve"> </w:t>
      </w:r>
      <w:r>
        <w:t>0</w:t>
      </w:r>
      <w:r>
        <w:rPr>
          <w:spacing w:val="-4"/>
        </w:rPr>
        <w:t xml:space="preserve"> </w:t>
      </w:r>
      <w:r>
        <w:t>stopped,</w:t>
      </w:r>
      <w:r>
        <w:rPr>
          <w:spacing w:val="67"/>
          <w:w w:val="150"/>
        </w:rPr>
        <w:t xml:space="preserve"> </w:t>
      </w:r>
      <w:r>
        <w:t>0</w:t>
      </w:r>
      <w:r>
        <w:rPr>
          <w:spacing w:val="-2"/>
        </w:rPr>
        <w:t xml:space="preserve"> zombie</w:t>
      </w:r>
    </w:p>
    <w:p w:rsidR="004B43E7" w:rsidRDefault="00000000">
      <w:pPr>
        <w:pStyle w:val="BodyText"/>
        <w:tabs>
          <w:tab w:val="left" w:pos="3240"/>
          <w:tab w:val="left" w:pos="6542"/>
        </w:tabs>
        <w:spacing w:before="79" w:line="312" w:lineRule="auto"/>
        <w:ind w:right="3035"/>
      </w:pPr>
      <w:r>
        <w:t>Cpu(s):</w:t>
      </w:r>
      <w:r>
        <w:rPr>
          <w:spacing w:val="40"/>
        </w:rPr>
        <w:t xml:space="preserve"> </w:t>
      </w:r>
      <w:r>
        <w:t>0.0%us,</w:t>
      </w:r>
      <w:r>
        <w:rPr>
          <w:spacing w:val="40"/>
        </w:rPr>
        <w:t xml:space="preserve"> </w:t>
      </w:r>
      <w:r>
        <w:t>0.1%sy,</w:t>
      </w:r>
      <w:r>
        <w:rPr>
          <w:spacing w:val="40"/>
        </w:rPr>
        <w:t xml:space="preserve"> </w:t>
      </w:r>
      <w:r>
        <w:t>0.0%ni, 99.9%id,</w:t>
      </w:r>
      <w:r>
        <w:rPr>
          <w:spacing w:val="40"/>
        </w:rPr>
        <w:t xml:space="preserve"> </w:t>
      </w:r>
      <w:r>
        <w:t>0.0%wa,</w:t>
      </w:r>
      <w:r>
        <w:rPr>
          <w:spacing w:val="40"/>
        </w:rPr>
        <w:t xml:space="preserve"> </w:t>
      </w:r>
      <w:r>
        <w:t>0.0%hi,</w:t>
      </w:r>
      <w:r>
        <w:rPr>
          <w:spacing w:val="40"/>
        </w:rPr>
        <w:t xml:space="preserve"> </w:t>
      </w:r>
      <w:r>
        <w:t>0.0%si,</w:t>
      </w:r>
      <w:r>
        <w:rPr>
          <w:spacing w:val="40"/>
        </w:rPr>
        <w:t xml:space="preserve"> </w:t>
      </w:r>
      <w:r>
        <w:t>0.0%st Mem:</w:t>
      </w:r>
      <w:r>
        <w:rPr>
          <w:spacing w:val="40"/>
        </w:rPr>
        <w:t xml:space="preserve"> </w:t>
      </w:r>
      <w:r>
        <w:t>264114424k total, 253006956k used, 11107468k free,</w:t>
      </w:r>
      <w:r>
        <w:tab/>
        <w:t>66964k</w:t>
      </w:r>
      <w:r>
        <w:rPr>
          <w:spacing w:val="-13"/>
        </w:rPr>
        <w:t xml:space="preserve"> </w:t>
      </w:r>
      <w:r>
        <w:t>buffers Swap: 33554424k total,</w:t>
      </w:r>
      <w:r>
        <w:tab/>
        <w:t>3260k used, 33551164k free, 245826024k cached</w:t>
      </w:r>
    </w:p>
    <w:p w:rsidR="004B43E7" w:rsidRDefault="004B43E7">
      <w:pPr>
        <w:pStyle w:val="BodyText"/>
        <w:spacing w:before="8"/>
        <w:ind w:left="0"/>
        <w:rPr>
          <w:sz w:val="19"/>
        </w:rPr>
      </w:pPr>
    </w:p>
    <w:p w:rsidR="004B43E7" w:rsidRDefault="00000000">
      <w:pPr>
        <w:pStyle w:val="BodyText"/>
      </w:pPr>
      <w:r>
        <w:rPr>
          <w:b/>
          <w:u w:val="single"/>
        </w:rPr>
        <w:t>Explanation:</w:t>
      </w:r>
      <w:r>
        <w:rPr>
          <w:b/>
          <w:spacing w:val="-6"/>
        </w:rPr>
        <w:t xml:space="preserve"> </w:t>
      </w:r>
      <w:r>
        <w:t>This</w:t>
      </w:r>
      <w:r>
        <w:rPr>
          <w:spacing w:val="-3"/>
        </w:rPr>
        <w:t xml:space="preserve"> </w:t>
      </w:r>
      <w:r>
        <w:t>line</w:t>
      </w:r>
      <w:r>
        <w:rPr>
          <w:spacing w:val="-1"/>
        </w:rPr>
        <w:t xml:space="preserve"> </w:t>
      </w:r>
      <w:r>
        <w:t>tells</w:t>
      </w:r>
      <w:r>
        <w:rPr>
          <w:spacing w:val="-5"/>
        </w:rPr>
        <w:t xml:space="preserve"> </w:t>
      </w:r>
      <w:r>
        <w:t>you</w:t>
      </w:r>
      <w:r>
        <w:rPr>
          <w:spacing w:val="-4"/>
        </w:rPr>
        <w:t xml:space="preserve"> </w:t>
      </w:r>
      <w:r>
        <w:t>about</w:t>
      </w:r>
      <w:r>
        <w:rPr>
          <w:spacing w:val="-4"/>
        </w:rPr>
        <w:t xml:space="preserve"> </w:t>
      </w:r>
      <w:r>
        <w:t>the</w:t>
      </w:r>
      <w:r>
        <w:rPr>
          <w:spacing w:val="-3"/>
        </w:rPr>
        <w:t xml:space="preserve"> </w:t>
      </w:r>
      <w:r>
        <w:t>uptime</w:t>
      </w:r>
      <w:r>
        <w:rPr>
          <w:spacing w:val="-4"/>
        </w:rPr>
        <w:t xml:space="preserve"> </w:t>
      </w:r>
      <w:r>
        <w:t>of</w:t>
      </w:r>
      <w:r>
        <w:rPr>
          <w:spacing w:val="-5"/>
        </w:rPr>
        <w:t xml:space="preserve"> </w:t>
      </w:r>
      <w:r>
        <w:t>your</w:t>
      </w:r>
      <w:r>
        <w:rPr>
          <w:spacing w:val="-3"/>
        </w:rPr>
        <w:t xml:space="preserve"> </w:t>
      </w:r>
      <w:r>
        <w:t>system</w:t>
      </w:r>
      <w:r>
        <w:rPr>
          <w:spacing w:val="-3"/>
        </w:rPr>
        <w:t xml:space="preserve"> </w:t>
      </w:r>
      <w:r>
        <w:t>along</w:t>
      </w:r>
      <w:r>
        <w:rPr>
          <w:spacing w:val="-6"/>
        </w:rPr>
        <w:t xml:space="preserve"> </w:t>
      </w:r>
      <w:r>
        <w:t>with</w:t>
      </w:r>
      <w:r>
        <w:rPr>
          <w:spacing w:val="-2"/>
        </w:rPr>
        <w:t xml:space="preserve"> </w:t>
      </w:r>
      <w:r>
        <w:t>load</w:t>
      </w:r>
      <w:r>
        <w:rPr>
          <w:spacing w:val="-4"/>
        </w:rPr>
        <w:t xml:space="preserve"> </w:t>
      </w:r>
      <w:r>
        <w:t>average</w:t>
      </w:r>
      <w:r>
        <w:rPr>
          <w:spacing w:val="-4"/>
        </w:rPr>
        <w:t xml:space="preserve"> </w:t>
      </w:r>
      <w:r>
        <w:rPr>
          <w:spacing w:val="-2"/>
        </w:rPr>
        <w:t>value.</w:t>
      </w:r>
    </w:p>
    <w:p w:rsidR="004B43E7" w:rsidRDefault="00000000">
      <w:pPr>
        <w:pStyle w:val="BodyText"/>
        <w:spacing w:before="82"/>
      </w:pPr>
      <w:r>
        <w:rPr>
          <w:b/>
        </w:rPr>
        <w:t>NOTE:</w:t>
      </w:r>
      <w:r>
        <w:rPr>
          <w:b/>
          <w:spacing w:val="-5"/>
        </w:rPr>
        <w:t xml:space="preserve"> </w:t>
      </w:r>
      <w:r>
        <w:t>You</w:t>
      </w:r>
      <w:r>
        <w:rPr>
          <w:spacing w:val="-7"/>
        </w:rPr>
        <w:t xml:space="preserve"> </w:t>
      </w:r>
      <w:r>
        <w:t>can</w:t>
      </w:r>
      <w:r>
        <w:rPr>
          <w:spacing w:val="-4"/>
        </w:rPr>
        <w:t xml:space="preserve"> </w:t>
      </w:r>
      <w:r>
        <w:t>enable/disable</w:t>
      </w:r>
      <w:r>
        <w:rPr>
          <w:spacing w:val="-2"/>
        </w:rPr>
        <w:t xml:space="preserve"> </w:t>
      </w:r>
      <w:r>
        <w:t>the</w:t>
      </w:r>
      <w:r>
        <w:rPr>
          <w:spacing w:val="-4"/>
        </w:rPr>
        <w:t xml:space="preserve"> </w:t>
      </w:r>
      <w:r>
        <w:t>marked</w:t>
      </w:r>
      <w:r>
        <w:rPr>
          <w:spacing w:val="-3"/>
        </w:rPr>
        <w:t xml:space="preserve"> </w:t>
      </w:r>
      <w:r>
        <w:t>blue</w:t>
      </w:r>
      <w:r>
        <w:rPr>
          <w:spacing w:val="-3"/>
        </w:rPr>
        <w:t xml:space="preserve"> </w:t>
      </w:r>
      <w:r>
        <w:t>line</w:t>
      </w:r>
      <w:r>
        <w:rPr>
          <w:spacing w:val="-5"/>
        </w:rPr>
        <w:t xml:space="preserve"> </w:t>
      </w:r>
      <w:r>
        <w:t>by</w:t>
      </w:r>
      <w:r>
        <w:rPr>
          <w:spacing w:val="-5"/>
        </w:rPr>
        <w:t xml:space="preserve"> </w:t>
      </w:r>
      <w:r>
        <w:t>pressing</w:t>
      </w:r>
      <w:r>
        <w:rPr>
          <w:spacing w:val="-3"/>
        </w:rPr>
        <w:t xml:space="preserve"> </w:t>
      </w:r>
      <w:r>
        <w:rPr>
          <w:spacing w:val="-4"/>
        </w:rPr>
        <w:t>"</w:t>
      </w:r>
      <w:r>
        <w:rPr>
          <w:b/>
          <w:spacing w:val="-4"/>
        </w:rPr>
        <w:t>t</w:t>
      </w:r>
      <w:r>
        <w:rPr>
          <w:spacing w:val="-4"/>
        </w:rPr>
        <w:t>".</w:t>
      </w:r>
    </w:p>
    <w:p w:rsidR="004B43E7" w:rsidRDefault="004B43E7">
      <w:pPr>
        <w:pStyle w:val="BodyText"/>
        <w:spacing w:before="4"/>
        <w:ind w:left="0"/>
        <w:rPr>
          <w:sz w:val="16"/>
        </w:rPr>
      </w:pPr>
    </w:p>
    <w:p w:rsidR="004B43E7" w:rsidRDefault="00000000">
      <w:pPr>
        <w:pStyle w:val="BodyText"/>
      </w:pPr>
      <w:r>
        <w:t>top</w:t>
      </w:r>
      <w:r>
        <w:rPr>
          <w:spacing w:val="-4"/>
        </w:rPr>
        <w:t xml:space="preserve"> </w:t>
      </w:r>
      <w:r>
        <w:t>-</w:t>
      </w:r>
      <w:r>
        <w:rPr>
          <w:spacing w:val="-5"/>
        </w:rPr>
        <w:t xml:space="preserve"> </w:t>
      </w:r>
      <w:r>
        <w:t>17:51:07</w:t>
      </w:r>
      <w:r>
        <w:rPr>
          <w:spacing w:val="-5"/>
        </w:rPr>
        <w:t xml:space="preserve"> </w:t>
      </w:r>
      <w:r>
        <w:t>up</w:t>
      </w:r>
      <w:r>
        <w:rPr>
          <w:spacing w:val="-3"/>
        </w:rPr>
        <w:t xml:space="preserve"> </w:t>
      </w:r>
      <w:r>
        <w:t>1</w:t>
      </w:r>
      <w:r>
        <w:rPr>
          <w:spacing w:val="-1"/>
        </w:rPr>
        <w:t xml:space="preserve"> </w:t>
      </w:r>
      <w:r>
        <w:t>day,</w:t>
      </w:r>
      <w:r>
        <w:rPr>
          <w:spacing w:val="44"/>
        </w:rPr>
        <w:t xml:space="preserve"> </w:t>
      </w:r>
      <w:r>
        <w:t>2:56,</w:t>
      </w:r>
      <w:r>
        <w:rPr>
          <w:spacing w:val="-4"/>
        </w:rPr>
        <w:t xml:space="preserve"> </w:t>
      </w:r>
      <w:r>
        <w:t>27</w:t>
      </w:r>
      <w:r>
        <w:rPr>
          <w:spacing w:val="-2"/>
        </w:rPr>
        <w:t xml:space="preserve"> </w:t>
      </w:r>
      <w:r>
        <w:t>users,</w:t>
      </w:r>
      <w:r>
        <w:rPr>
          <w:spacing w:val="46"/>
        </w:rPr>
        <w:t xml:space="preserve"> </w:t>
      </w:r>
      <w:r>
        <w:t>load</w:t>
      </w:r>
      <w:r>
        <w:rPr>
          <w:spacing w:val="-4"/>
        </w:rPr>
        <w:t xml:space="preserve"> </w:t>
      </w:r>
      <w:r>
        <w:t>average:</w:t>
      </w:r>
      <w:r>
        <w:rPr>
          <w:spacing w:val="-4"/>
        </w:rPr>
        <w:t xml:space="preserve"> </w:t>
      </w:r>
      <w:r>
        <w:t>5.33,</w:t>
      </w:r>
      <w:r>
        <w:rPr>
          <w:spacing w:val="-4"/>
        </w:rPr>
        <w:t xml:space="preserve"> </w:t>
      </w:r>
      <w:r>
        <w:t>29.71,</w:t>
      </w:r>
      <w:r>
        <w:rPr>
          <w:spacing w:val="-6"/>
        </w:rPr>
        <w:t xml:space="preserve"> </w:t>
      </w:r>
      <w:r>
        <w:rPr>
          <w:spacing w:val="-2"/>
        </w:rPr>
        <w:t>28.33</w:t>
      </w:r>
    </w:p>
    <w:p w:rsidR="004B43E7" w:rsidRDefault="00000000">
      <w:pPr>
        <w:pStyle w:val="Heading2"/>
        <w:spacing w:before="82"/>
        <w:ind w:firstLine="0"/>
      </w:pPr>
      <w:r>
        <w:t>Tasks:</w:t>
      </w:r>
      <w:r>
        <w:rPr>
          <w:spacing w:val="-5"/>
        </w:rPr>
        <w:t xml:space="preserve"> </w:t>
      </w:r>
      <w:r>
        <w:t>1470</w:t>
      </w:r>
      <w:r>
        <w:rPr>
          <w:spacing w:val="-4"/>
        </w:rPr>
        <w:t xml:space="preserve"> </w:t>
      </w:r>
      <w:r>
        <w:t>total,</w:t>
      </w:r>
      <w:r>
        <w:rPr>
          <w:spacing w:val="66"/>
          <w:w w:val="150"/>
        </w:rPr>
        <w:t xml:space="preserve"> </w:t>
      </w:r>
      <w:r>
        <w:t>1</w:t>
      </w:r>
      <w:r>
        <w:rPr>
          <w:spacing w:val="-1"/>
        </w:rPr>
        <w:t xml:space="preserve"> </w:t>
      </w:r>
      <w:r>
        <w:t>running,</w:t>
      </w:r>
      <w:r>
        <w:rPr>
          <w:spacing w:val="-3"/>
        </w:rPr>
        <w:t xml:space="preserve"> </w:t>
      </w:r>
      <w:r>
        <w:t>1469</w:t>
      </w:r>
      <w:r>
        <w:rPr>
          <w:spacing w:val="-4"/>
        </w:rPr>
        <w:t xml:space="preserve"> </w:t>
      </w:r>
      <w:r>
        <w:t>sleeping,</w:t>
      </w:r>
      <w:r>
        <w:rPr>
          <w:spacing w:val="69"/>
          <w:w w:val="150"/>
        </w:rPr>
        <w:t xml:space="preserve"> </w:t>
      </w:r>
      <w:r>
        <w:t>0</w:t>
      </w:r>
      <w:r>
        <w:rPr>
          <w:spacing w:val="-4"/>
        </w:rPr>
        <w:t xml:space="preserve"> </w:t>
      </w:r>
      <w:r>
        <w:t>stopped,</w:t>
      </w:r>
      <w:r>
        <w:rPr>
          <w:spacing w:val="72"/>
          <w:w w:val="150"/>
        </w:rPr>
        <w:t xml:space="preserve"> </w:t>
      </w:r>
      <w:r>
        <w:t>0</w:t>
      </w:r>
      <w:r>
        <w:rPr>
          <w:spacing w:val="-4"/>
        </w:rPr>
        <w:t xml:space="preserve"> </w:t>
      </w:r>
      <w:r>
        <w:rPr>
          <w:spacing w:val="-2"/>
        </w:rPr>
        <w:t>zombie</w:t>
      </w:r>
    </w:p>
    <w:p w:rsidR="004B43E7" w:rsidRDefault="00000000">
      <w:pPr>
        <w:tabs>
          <w:tab w:val="left" w:pos="3240"/>
          <w:tab w:val="left" w:pos="6542"/>
        </w:tabs>
        <w:spacing w:before="79" w:line="312" w:lineRule="auto"/>
        <w:ind w:left="887" w:right="3035"/>
      </w:pPr>
      <w:r>
        <w:rPr>
          <w:b/>
        </w:rPr>
        <w:t>Cpu(s):</w:t>
      </w:r>
      <w:r>
        <w:rPr>
          <w:b/>
          <w:spacing w:val="40"/>
        </w:rPr>
        <w:t xml:space="preserve"> </w:t>
      </w:r>
      <w:r>
        <w:rPr>
          <w:b/>
        </w:rPr>
        <w:t>0.0%us,</w:t>
      </w:r>
      <w:r>
        <w:rPr>
          <w:b/>
          <w:spacing w:val="40"/>
        </w:rPr>
        <w:t xml:space="preserve"> </w:t>
      </w:r>
      <w:r>
        <w:rPr>
          <w:b/>
        </w:rPr>
        <w:t>0.1%sy,</w:t>
      </w:r>
      <w:r>
        <w:rPr>
          <w:b/>
          <w:spacing w:val="40"/>
        </w:rPr>
        <w:t xml:space="preserve"> </w:t>
      </w:r>
      <w:r>
        <w:rPr>
          <w:b/>
        </w:rPr>
        <w:t>0.0%ni, 99.9%id,</w:t>
      </w:r>
      <w:r>
        <w:rPr>
          <w:b/>
          <w:spacing w:val="40"/>
        </w:rPr>
        <w:t xml:space="preserve"> </w:t>
      </w:r>
      <w:r>
        <w:rPr>
          <w:b/>
        </w:rPr>
        <w:t>0.0%wa,</w:t>
      </w:r>
      <w:r>
        <w:rPr>
          <w:b/>
          <w:spacing w:val="40"/>
        </w:rPr>
        <w:t xml:space="preserve"> </w:t>
      </w:r>
      <w:r>
        <w:rPr>
          <w:b/>
        </w:rPr>
        <w:t>0.0%hi,</w:t>
      </w:r>
      <w:r>
        <w:rPr>
          <w:b/>
          <w:spacing w:val="40"/>
        </w:rPr>
        <w:t xml:space="preserve"> </w:t>
      </w:r>
      <w:r>
        <w:rPr>
          <w:b/>
        </w:rPr>
        <w:t>0.0%si,</w:t>
      </w:r>
      <w:r>
        <w:rPr>
          <w:b/>
          <w:spacing w:val="40"/>
        </w:rPr>
        <w:t xml:space="preserve"> </w:t>
      </w:r>
      <w:r>
        <w:rPr>
          <w:b/>
        </w:rPr>
        <w:t xml:space="preserve">0.0%st </w:t>
      </w:r>
      <w:r>
        <w:t>Mem:</w:t>
      </w:r>
      <w:r>
        <w:rPr>
          <w:spacing w:val="40"/>
        </w:rPr>
        <w:t xml:space="preserve"> </w:t>
      </w:r>
      <w:r>
        <w:t>264114424k total, 253006956k used, 11107468k free,</w:t>
      </w:r>
      <w:r>
        <w:tab/>
        <w:t>66964k</w:t>
      </w:r>
      <w:r>
        <w:rPr>
          <w:spacing w:val="-13"/>
        </w:rPr>
        <w:t xml:space="preserve"> </w:t>
      </w:r>
      <w:r>
        <w:t>buffers Swap: 33554424k total,</w:t>
      </w:r>
      <w:r>
        <w:tab/>
        <w:t>3260k used, 33551164k free, 245826024k cached</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340"/>
        </w:tabs>
        <w:spacing w:before="90" w:line="312" w:lineRule="auto"/>
        <w:ind w:left="460" w:right="1555" w:firstLine="427"/>
      </w:pPr>
      <w:r>
        <w:rPr>
          <w:noProof/>
        </w:rPr>
        <w:drawing>
          <wp:anchor distT="0" distB="0" distL="0" distR="0" simplePos="0" relativeHeight="479319040" behindDoc="1" locked="0" layoutInCell="1" allowOverlap="1">
            <wp:simplePos x="0" y="0"/>
            <wp:positionH relativeFrom="page">
              <wp:posOffset>778433</wp:posOffset>
            </wp:positionH>
            <wp:positionV relativeFrom="paragraph">
              <wp:posOffset>1734230</wp:posOffset>
            </wp:positionV>
            <wp:extent cx="5567756" cy="5509895"/>
            <wp:effectExtent l="0" t="0" r="0" b="0"/>
            <wp:wrapNone/>
            <wp:docPr id="5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19552" behindDoc="1" locked="0" layoutInCell="1" allowOverlap="1">
                <wp:simplePos x="0" y="0"/>
                <wp:positionH relativeFrom="page">
                  <wp:posOffset>1732915</wp:posOffset>
                </wp:positionH>
                <wp:positionV relativeFrom="paragraph">
                  <wp:posOffset>1543685</wp:posOffset>
                </wp:positionV>
                <wp:extent cx="5347335" cy="220980"/>
                <wp:effectExtent l="0" t="0" r="0" b="0"/>
                <wp:wrapNone/>
                <wp:docPr id="1573677167" name="docshape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7335"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BBCFB" id="docshape237" o:spid="_x0000_s1026" style="position:absolute;margin-left:136.45pt;margin-top:121.55pt;width:421.05pt;height:17.4pt;z-index:-2399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" stroked="f">
                <w10:wrap anchorx="page"/>
              </v:rect>
            </w:pict>
          </mc:Fallback>
        </mc:AlternateContent>
      </w:r>
      <w:r>
        <w:rPr>
          <w:b/>
          <w:u w:val="single"/>
        </w:rPr>
        <w:t>Explanation</w:t>
      </w:r>
      <w:r>
        <w:rPr>
          <w:b/>
        </w:rPr>
        <w:t>:</w:t>
      </w:r>
      <w:r>
        <w:rPr>
          <w:b/>
          <w:spacing w:val="40"/>
        </w:rPr>
        <w:t xml:space="preserve"> </w:t>
      </w:r>
      <w:r>
        <w:t>This</w:t>
      </w:r>
      <w:r>
        <w:rPr>
          <w:spacing w:val="-2"/>
        </w:rPr>
        <w:t xml:space="preserve"> </w:t>
      </w:r>
      <w:r>
        <w:t>line</w:t>
      </w:r>
      <w:r>
        <w:rPr>
          <w:spacing w:val="-1"/>
        </w:rPr>
        <w:t xml:space="preserve"> </w:t>
      </w:r>
      <w:r>
        <w:t>gives</w:t>
      </w:r>
      <w:r>
        <w:rPr>
          <w:spacing w:val="-2"/>
        </w:rPr>
        <w:t xml:space="preserve"> </w:t>
      </w:r>
      <w:r>
        <w:t>us</w:t>
      </w:r>
      <w:r>
        <w:rPr>
          <w:spacing w:val="-2"/>
        </w:rPr>
        <w:t xml:space="preserve"> </w:t>
      </w:r>
      <w:r>
        <w:t>a</w:t>
      </w:r>
      <w:r>
        <w:rPr>
          <w:spacing w:val="-2"/>
        </w:rPr>
        <w:t xml:space="preserve"> </w:t>
      </w:r>
      <w:r>
        <w:t>brief</w:t>
      </w:r>
      <w:r>
        <w:rPr>
          <w:spacing w:val="-5"/>
        </w:rPr>
        <w:t xml:space="preserve"> </w:t>
      </w:r>
      <w:r>
        <w:t>detail</w:t>
      </w:r>
      <w:r>
        <w:rPr>
          <w:spacing w:val="-5"/>
        </w:rPr>
        <w:t xml:space="preserve"> </w:t>
      </w:r>
      <w:r>
        <w:t>of</w:t>
      </w:r>
      <w:r>
        <w:rPr>
          <w:spacing w:val="-2"/>
        </w:rPr>
        <w:t xml:space="preserve"> </w:t>
      </w:r>
      <w:r>
        <w:t>all</w:t>
      </w:r>
      <w:r>
        <w:rPr>
          <w:spacing w:val="-5"/>
        </w:rPr>
        <w:t xml:space="preserve"> </w:t>
      </w:r>
      <w:r>
        <w:t>the</w:t>
      </w:r>
      <w:r>
        <w:rPr>
          <w:spacing w:val="-4"/>
        </w:rPr>
        <w:t xml:space="preserve"> </w:t>
      </w:r>
      <w:r>
        <w:t>tasks</w:t>
      </w:r>
      <w:r>
        <w:rPr>
          <w:spacing w:val="-2"/>
        </w:rPr>
        <w:t xml:space="preserve"> </w:t>
      </w:r>
      <w:r>
        <w:t>running/sleeping/stopped</w:t>
      </w:r>
      <w:r>
        <w:rPr>
          <w:spacing w:val="-2"/>
        </w:rPr>
        <w:t xml:space="preserve"> </w:t>
      </w:r>
      <w:r>
        <w:t>currently in the system</w:t>
      </w:r>
      <w:r>
        <w:tab/>
        <w:t>along with the CPU Usage</w:t>
      </w:r>
    </w:p>
    <w:p w:rsidR="004B43E7" w:rsidRDefault="004B43E7">
      <w:pPr>
        <w:pStyle w:val="BodyText"/>
        <w:spacing w:before="2"/>
        <w:ind w:left="0"/>
        <w:rPr>
          <w:sz w:val="10"/>
        </w:rPr>
      </w:pPr>
    </w:p>
    <w:tbl>
      <w:tblPr>
        <w:tblW w:w="0" w:type="auto"/>
        <w:tblInd w:w="898"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left w:w="0" w:type="dxa"/>
          <w:right w:w="0" w:type="dxa"/>
        </w:tblCellMar>
        <w:tblLook w:val="01E0" w:firstRow="1" w:lastRow="1" w:firstColumn="1" w:lastColumn="1" w:noHBand="0" w:noVBand="0"/>
      </w:tblPr>
      <w:tblGrid>
        <w:gridCol w:w="754"/>
        <w:gridCol w:w="8637"/>
      </w:tblGrid>
      <w:tr w:rsidR="004B43E7">
        <w:trPr>
          <w:trHeight w:val="371"/>
        </w:trPr>
        <w:tc>
          <w:tcPr>
            <w:tcW w:w="754" w:type="dxa"/>
            <w:shd w:val="clear" w:color="auto" w:fill="4F81BC"/>
          </w:tcPr>
          <w:p w:rsidR="004B43E7" w:rsidRDefault="00000000">
            <w:pPr>
              <w:pStyle w:val="TableParagraph"/>
              <w:spacing w:before="8"/>
              <w:ind w:left="99" w:right="82"/>
              <w:jc w:val="center"/>
              <w:rPr>
                <w:b/>
              </w:rPr>
            </w:pPr>
            <w:r>
              <w:rPr>
                <w:b/>
                <w:spacing w:val="-2"/>
              </w:rPr>
              <w:t>Value</w:t>
            </w:r>
          </w:p>
        </w:tc>
        <w:tc>
          <w:tcPr>
            <w:tcW w:w="8637" w:type="dxa"/>
            <w:shd w:val="clear" w:color="auto" w:fill="4F81BC"/>
          </w:tcPr>
          <w:p w:rsidR="004B43E7" w:rsidRDefault="00000000">
            <w:pPr>
              <w:pStyle w:val="TableParagraph"/>
              <w:spacing w:before="8"/>
              <w:ind w:left="3900" w:right="3883"/>
              <w:jc w:val="center"/>
              <w:rPr>
                <w:b/>
              </w:rPr>
            </w:pPr>
            <w:r>
              <w:rPr>
                <w:b/>
                <w:spacing w:val="-2"/>
              </w:rPr>
              <w:t>Meaning</w:t>
            </w:r>
          </w:p>
        </w:tc>
      </w:tr>
      <w:tr w:rsidR="004B43E7">
        <w:trPr>
          <w:trHeight w:val="349"/>
        </w:trPr>
        <w:tc>
          <w:tcPr>
            <w:tcW w:w="754" w:type="dxa"/>
            <w:tcBorders>
              <w:right w:val="single" w:sz="8" w:space="0" w:color="4F81BC"/>
            </w:tcBorders>
            <w:shd w:val="clear" w:color="auto" w:fill="D2DFED"/>
          </w:tcPr>
          <w:p w:rsidR="004B43E7" w:rsidRDefault="00000000">
            <w:pPr>
              <w:pStyle w:val="TableParagraph"/>
              <w:spacing w:line="267" w:lineRule="exact"/>
              <w:ind w:left="94" w:right="82"/>
              <w:jc w:val="center"/>
              <w:rPr>
                <w:b/>
              </w:rPr>
            </w:pPr>
            <w:r>
              <w:rPr>
                <w:b/>
                <w:spacing w:val="-5"/>
              </w:rPr>
              <w:t>us</w:t>
            </w:r>
          </w:p>
        </w:tc>
        <w:tc>
          <w:tcPr>
            <w:tcW w:w="8637" w:type="dxa"/>
            <w:tcBorders>
              <w:left w:val="single" w:sz="8" w:space="0" w:color="4F81BC"/>
            </w:tcBorders>
            <w:shd w:val="clear" w:color="auto" w:fill="D2DFED"/>
          </w:tcPr>
          <w:p w:rsidR="004B43E7" w:rsidRDefault="00000000">
            <w:pPr>
              <w:pStyle w:val="TableParagraph"/>
              <w:spacing w:line="267" w:lineRule="exact"/>
              <w:ind w:left="107"/>
            </w:pPr>
            <w:r>
              <w:t>user</w:t>
            </w:r>
            <w:r>
              <w:rPr>
                <w:spacing w:val="-5"/>
              </w:rPr>
              <w:t xml:space="preserve"> </w:t>
            </w:r>
            <w:r>
              <w:t>cpu</w:t>
            </w:r>
            <w:r>
              <w:rPr>
                <w:spacing w:val="-4"/>
              </w:rPr>
              <w:t xml:space="preserve"> </w:t>
            </w:r>
            <w:r>
              <w:t>time</w:t>
            </w:r>
            <w:r>
              <w:rPr>
                <w:spacing w:val="-4"/>
              </w:rPr>
              <w:t xml:space="preserve"> </w:t>
            </w:r>
            <w:r>
              <w:t>(or)</w:t>
            </w:r>
            <w:r>
              <w:rPr>
                <w:spacing w:val="-2"/>
              </w:rPr>
              <w:t xml:space="preserve"> </w:t>
            </w:r>
            <w:r>
              <w:t>%</w:t>
            </w:r>
            <w:r>
              <w:rPr>
                <w:spacing w:val="-4"/>
              </w:rPr>
              <w:t xml:space="preserve"> </w:t>
            </w:r>
            <w:r>
              <w:t>CPU</w:t>
            </w:r>
            <w:r>
              <w:rPr>
                <w:spacing w:val="-2"/>
              </w:rPr>
              <w:t xml:space="preserve"> </w:t>
            </w:r>
            <w:r>
              <w:t>time</w:t>
            </w:r>
            <w:r>
              <w:rPr>
                <w:spacing w:val="-4"/>
              </w:rPr>
              <w:t xml:space="preserve"> </w:t>
            </w:r>
            <w:r>
              <w:t>spent</w:t>
            </w:r>
            <w:r>
              <w:rPr>
                <w:spacing w:val="-2"/>
              </w:rPr>
              <w:t xml:space="preserve"> </w:t>
            </w:r>
            <w:r>
              <w:t>in</w:t>
            </w:r>
            <w:r>
              <w:rPr>
                <w:spacing w:val="-3"/>
              </w:rPr>
              <w:t xml:space="preserve"> </w:t>
            </w:r>
            <w:r>
              <w:t>user</w:t>
            </w:r>
            <w:r>
              <w:rPr>
                <w:spacing w:val="-2"/>
              </w:rPr>
              <w:t xml:space="preserve"> space</w:t>
            </w:r>
          </w:p>
        </w:tc>
      </w:tr>
      <w:tr w:rsidR="004B43E7">
        <w:trPr>
          <w:trHeight w:val="349"/>
        </w:trPr>
        <w:tc>
          <w:tcPr>
            <w:tcW w:w="754" w:type="dxa"/>
            <w:tcBorders>
              <w:right w:val="single" w:sz="8" w:space="0" w:color="4F81BC"/>
            </w:tcBorders>
          </w:tcPr>
          <w:p w:rsidR="004B43E7" w:rsidRDefault="00000000">
            <w:pPr>
              <w:pStyle w:val="TableParagraph"/>
              <w:spacing w:line="265" w:lineRule="exact"/>
              <w:ind w:left="97" w:right="82"/>
              <w:jc w:val="center"/>
              <w:rPr>
                <w:b/>
              </w:rPr>
            </w:pPr>
            <w:r>
              <w:rPr>
                <w:b/>
                <w:spacing w:val="-5"/>
              </w:rPr>
              <w:t>sy</w:t>
            </w:r>
          </w:p>
        </w:tc>
        <w:tc>
          <w:tcPr>
            <w:tcW w:w="8637" w:type="dxa"/>
            <w:tcBorders>
              <w:left w:val="single" w:sz="8" w:space="0" w:color="4F81BC"/>
            </w:tcBorders>
          </w:tcPr>
          <w:p w:rsidR="004B43E7" w:rsidRDefault="00000000">
            <w:pPr>
              <w:pStyle w:val="TableParagraph"/>
              <w:spacing w:line="265" w:lineRule="exact"/>
              <w:ind w:left="107"/>
            </w:pPr>
            <w:r>
              <w:t>system</w:t>
            </w:r>
            <w:r>
              <w:rPr>
                <w:spacing w:val="-5"/>
              </w:rPr>
              <w:t xml:space="preserve"> </w:t>
            </w:r>
            <w:r>
              <w:t>cpu</w:t>
            </w:r>
            <w:r>
              <w:rPr>
                <w:spacing w:val="-3"/>
              </w:rPr>
              <w:t xml:space="preserve"> </w:t>
            </w:r>
            <w:r>
              <w:t>time</w:t>
            </w:r>
            <w:r>
              <w:rPr>
                <w:spacing w:val="-4"/>
              </w:rPr>
              <w:t xml:space="preserve"> </w:t>
            </w:r>
            <w:r>
              <w:t>(or)</w:t>
            </w:r>
            <w:r>
              <w:rPr>
                <w:spacing w:val="-5"/>
              </w:rPr>
              <w:t xml:space="preserve"> </w:t>
            </w:r>
            <w:r>
              <w:t>%</w:t>
            </w:r>
            <w:r>
              <w:rPr>
                <w:spacing w:val="-1"/>
              </w:rPr>
              <w:t xml:space="preserve"> </w:t>
            </w:r>
            <w:r>
              <w:t>CPU</w:t>
            </w:r>
            <w:r>
              <w:rPr>
                <w:spacing w:val="-2"/>
              </w:rPr>
              <w:t xml:space="preserve"> </w:t>
            </w:r>
            <w:r>
              <w:t>time</w:t>
            </w:r>
            <w:r>
              <w:rPr>
                <w:spacing w:val="-1"/>
              </w:rPr>
              <w:t xml:space="preserve"> </w:t>
            </w:r>
            <w:r>
              <w:t>spent</w:t>
            </w:r>
            <w:r>
              <w:rPr>
                <w:spacing w:val="-2"/>
              </w:rPr>
              <w:t xml:space="preserve"> </w:t>
            </w:r>
            <w:r>
              <w:t>in</w:t>
            </w:r>
            <w:r>
              <w:rPr>
                <w:spacing w:val="-2"/>
              </w:rPr>
              <w:t xml:space="preserve"> </w:t>
            </w:r>
            <w:r>
              <w:t>kernel</w:t>
            </w:r>
            <w:r>
              <w:rPr>
                <w:spacing w:val="-2"/>
              </w:rPr>
              <w:t xml:space="preserve"> space</w:t>
            </w:r>
          </w:p>
        </w:tc>
      </w:tr>
      <w:tr w:rsidR="004B43E7">
        <w:trPr>
          <w:trHeight w:val="349"/>
        </w:trPr>
        <w:tc>
          <w:tcPr>
            <w:tcW w:w="754" w:type="dxa"/>
            <w:tcBorders>
              <w:right w:val="single" w:sz="8" w:space="0" w:color="4F81BC"/>
            </w:tcBorders>
            <w:shd w:val="clear" w:color="auto" w:fill="D2DFED"/>
          </w:tcPr>
          <w:p w:rsidR="004B43E7" w:rsidRDefault="00000000">
            <w:pPr>
              <w:pStyle w:val="TableParagraph"/>
              <w:spacing w:line="265" w:lineRule="exact"/>
              <w:ind w:left="93" w:right="82"/>
              <w:jc w:val="center"/>
              <w:rPr>
                <w:b/>
              </w:rPr>
            </w:pPr>
            <w:r>
              <w:rPr>
                <w:b/>
                <w:spacing w:val="-5"/>
              </w:rPr>
              <w:t>ni</w:t>
            </w:r>
          </w:p>
        </w:tc>
        <w:tc>
          <w:tcPr>
            <w:tcW w:w="8637" w:type="dxa"/>
            <w:tcBorders>
              <w:left w:val="single" w:sz="8" w:space="0" w:color="4F81BC"/>
            </w:tcBorders>
            <w:shd w:val="clear" w:color="auto" w:fill="D2DFED"/>
          </w:tcPr>
          <w:p w:rsidR="004B43E7" w:rsidRDefault="00000000">
            <w:pPr>
              <w:pStyle w:val="TableParagraph"/>
              <w:spacing w:line="265" w:lineRule="exact"/>
              <w:ind w:left="107"/>
            </w:pPr>
            <w:r>
              <w:t>user</w:t>
            </w:r>
            <w:r>
              <w:rPr>
                <w:spacing w:val="-3"/>
              </w:rPr>
              <w:t xml:space="preserve"> </w:t>
            </w:r>
            <w:r>
              <w:t>nice</w:t>
            </w:r>
            <w:r>
              <w:rPr>
                <w:spacing w:val="-4"/>
              </w:rPr>
              <w:t xml:space="preserve"> </w:t>
            </w:r>
            <w:r>
              <w:t>cpu</w:t>
            </w:r>
            <w:r>
              <w:rPr>
                <w:spacing w:val="-4"/>
              </w:rPr>
              <w:t xml:space="preserve"> </w:t>
            </w:r>
            <w:r>
              <w:t>time</w:t>
            </w:r>
            <w:r>
              <w:rPr>
                <w:spacing w:val="-2"/>
              </w:rPr>
              <w:t xml:space="preserve"> </w:t>
            </w:r>
            <w:r>
              <w:t>(or)</w:t>
            </w:r>
            <w:r>
              <w:rPr>
                <w:spacing w:val="-5"/>
              </w:rPr>
              <w:t xml:space="preserve"> </w:t>
            </w:r>
            <w:r>
              <w:t>%</w:t>
            </w:r>
            <w:r>
              <w:rPr>
                <w:spacing w:val="-1"/>
              </w:rPr>
              <w:t xml:space="preserve"> </w:t>
            </w:r>
            <w:r>
              <w:t>CPU</w:t>
            </w:r>
            <w:r>
              <w:rPr>
                <w:spacing w:val="-3"/>
              </w:rPr>
              <w:t xml:space="preserve"> </w:t>
            </w:r>
            <w:r>
              <w:t>time</w:t>
            </w:r>
            <w:r>
              <w:rPr>
                <w:spacing w:val="-1"/>
              </w:rPr>
              <w:t xml:space="preserve"> </w:t>
            </w:r>
            <w:r>
              <w:t>spent</w:t>
            </w:r>
            <w:r>
              <w:rPr>
                <w:spacing w:val="-4"/>
              </w:rPr>
              <w:t xml:space="preserve"> </w:t>
            </w:r>
            <w:r>
              <w:t>on</w:t>
            </w:r>
            <w:r>
              <w:rPr>
                <w:spacing w:val="-4"/>
              </w:rPr>
              <w:t xml:space="preserve"> </w:t>
            </w:r>
            <w:r>
              <w:t>low</w:t>
            </w:r>
            <w:r>
              <w:rPr>
                <w:spacing w:val="-4"/>
              </w:rPr>
              <w:t xml:space="preserve"> </w:t>
            </w:r>
            <w:r>
              <w:t>priority</w:t>
            </w:r>
            <w:r>
              <w:rPr>
                <w:spacing w:val="-1"/>
              </w:rPr>
              <w:t xml:space="preserve"> </w:t>
            </w:r>
            <w:r>
              <w:rPr>
                <w:spacing w:val="-2"/>
              </w:rPr>
              <w:t>processes</w:t>
            </w:r>
          </w:p>
        </w:tc>
      </w:tr>
      <w:tr w:rsidR="004B43E7">
        <w:trPr>
          <w:trHeight w:val="347"/>
        </w:trPr>
        <w:tc>
          <w:tcPr>
            <w:tcW w:w="754" w:type="dxa"/>
            <w:tcBorders>
              <w:right w:val="single" w:sz="8" w:space="0" w:color="4F81BC"/>
            </w:tcBorders>
          </w:tcPr>
          <w:p w:rsidR="004B43E7" w:rsidRDefault="00000000">
            <w:pPr>
              <w:pStyle w:val="TableParagraph"/>
              <w:spacing w:line="265" w:lineRule="exact"/>
              <w:ind w:left="97" w:right="82"/>
              <w:jc w:val="center"/>
              <w:rPr>
                <w:b/>
              </w:rPr>
            </w:pPr>
            <w:r>
              <w:rPr>
                <w:b/>
                <w:spacing w:val="-5"/>
              </w:rPr>
              <w:t>id</w:t>
            </w:r>
          </w:p>
        </w:tc>
        <w:tc>
          <w:tcPr>
            <w:tcW w:w="8637" w:type="dxa"/>
            <w:tcBorders>
              <w:left w:val="single" w:sz="8" w:space="0" w:color="4F81BC"/>
            </w:tcBorders>
          </w:tcPr>
          <w:p w:rsidR="004B43E7" w:rsidRDefault="00000000">
            <w:pPr>
              <w:pStyle w:val="TableParagraph"/>
              <w:spacing w:line="265" w:lineRule="exact"/>
              <w:ind w:left="107"/>
            </w:pPr>
            <w:r>
              <w:t>idle</w:t>
            </w:r>
            <w:r>
              <w:rPr>
                <w:spacing w:val="-2"/>
              </w:rPr>
              <w:t xml:space="preserve"> </w:t>
            </w:r>
            <w:r>
              <w:t>cpu</w:t>
            </w:r>
            <w:r>
              <w:rPr>
                <w:spacing w:val="-3"/>
              </w:rPr>
              <w:t xml:space="preserve"> </w:t>
            </w:r>
            <w:r>
              <w:t>time</w:t>
            </w:r>
            <w:r>
              <w:rPr>
                <w:spacing w:val="-1"/>
              </w:rPr>
              <w:t xml:space="preserve"> </w:t>
            </w:r>
            <w:r>
              <w:t>(or)</w:t>
            </w:r>
            <w:r>
              <w:rPr>
                <w:spacing w:val="-5"/>
              </w:rPr>
              <w:t xml:space="preserve"> </w:t>
            </w:r>
            <w:r>
              <w:t>%</w:t>
            </w:r>
            <w:r>
              <w:rPr>
                <w:spacing w:val="-3"/>
              </w:rPr>
              <w:t xml:space="preserve"> </w:t>
            </w:r>
            <w:r>
              <w:t>CPU</w:t>
            </w:r>
            <w:r>
              <w:rPr>
                <w:spacing w:val="-5"/>
              </w:rPr>
              <w:t xml:space="preserve"> </w:t>
            </w:r>
            <w:r>
              <w:t>time</w:t>
            </w:r>
            <w:r>
              <w:rPr>
                <w:spacing w:val="-4"/>
              </w:rPr>
              <w:t xml:space="preserve"> </w:t>
            </w:r>
            <w:r>
              <w:t>spent</w:t>
            </w:r>
            <w:r>
              <w:rPr>
                <w:spacing w:val="-1"/>
              </w:rPr>
              <w:t xml:space="preserve"> </w:t>
            </w:r>
            <w:r>
              <w:rPr>
                <w:spacing w:val="-4"/>
              </w:rPr>
              <w:t>idle</w:t>
            </w:r>
          </w:p>
        </w:tc>
      </w:tr>
      <w:tr w:rsidR="004B43E7">
        <w:trPr>
          <w:trHeight w:val="349"/>
        </w:trPr>
        <w:tc>
          <w:tcPr>
            <w:tcW w:w="754" w:type="dxa"/>
            <w:tcBorders>
              <w:right w:val="single" w:sz="8" w:space="0" w:color="4F81BC"/>
            </w:tcBorders>
            <w:shd w:val="clear" w:color="auto" w:fill="D2DFED"/>
          </w:tcPr>
          <w:p w:rsidR="004B43E7" w:rsidRDefault="00000000">
            <w:pPr>
              <w:pStyle w:val="TableParagraph"/>
              <w:spacing w:line="267" w:lineRule="exact"/>
              <w:ind w:left="97" w:right="82"/>
              <w:jc w:val="center"/>
              <w:rPr>
                <w:b/>
              </w:rPr>
            </w:pPr>
            <w:r>
              <w:rPr>
                <w:b/>
                <w:spacing w:val="-5"/>
              </w:rPr>
              <w:t>wa</w:t>
            </w:r>
          </w:p>
        </w:tc>
        <w:tc>
          <w:tcPr>
            <w:tcW w:w="8637" w:type="dxa"/>
            <w:tcBorders>
              <w:left w:val="single" w:sz="8" w:space="0" w:color="4F81BC"/>
            </w:tcBorders>
            <w:shd w:val="clear" w:color="auto" w:fill="D2DFED"/>
          </w:tcPr>
          <w:p w:rsidR="004B43E7" w:rsidRDefault="00000000">
            <w:pPr>
              <w:pStyle w:val="TableParagraph"/>
              <w:spacing w:line="267" w:lineRule="exact"/>
              <w:ind w:left="107"/>
            </w:pPr>
            <w:r>
              <w:t>io</w:t>
            </w:r>
            <w:r>
              <w:rPr>
                <w:spacing w:val="-3"/>
              </w:rPr>
              <w:t xml:space="preserve"> </w:t>
            </w:r>
            <w:r>
              <w:t>wait</w:t>
            </w:r>
            <w:r>
              <w:rPr>
                <w:spacing w:val="-2"/>
              </w:rPr>
              <w:t xml:space="preserve"> </w:t>
            </w:r>
            <w:r>
              <w:t>cpu</w:t>
            </w:r>
            <w:r>
              <w:rPr>
                <w:spacing w:val="-3"/>
              </w:rPr>
              <w:t xml:space="preserve"> </w:t>
            </w:r>
            <w:r>
              <w:t>time</w:t>
            </w:r>
            <w:r>
              <w:rPr>
                <w:spacing w:val="-2"/>
              </w:rPr>
              <w:t xml:space="preserve"> </w:t>
            </w:r>
            <w:r>
              <w:t>(or)</w:t>
            </w:r>
            <w:r>
              <w:rPr>
                <w:spacing w:val="-3"/>
              </w:rPr>
              <w:t xml:space="preserve"> </w:t>
            </w:r>
            <w:r>
              <w:t>%</w:t>
            </w:r>
            <w:r>
              <w:rPr>
                <w:spacing w:val="-2"/>
              </w:rPr>
              <w:t xml:space="preserve"> </w:t>
            </w:r>
            <w:r>
              <w:t>CPU</w:t>
            </w:r>
            <w:r>
              <w:rPr>
                <w:spacing w:val="-4"/>
              </w:rPr>
              <w:t xml:space="preserve"> </w:t>
            </w:r>
            <w:r>
              <w:t>time</w:t>
            </w:r>
            <w:r>
              <w:rPr>
                <w:spacing w:val="-2"/>
              </w:rPr>
              <w:t xml:space="preserve"> </w:t>
            </w:r>
            <w:r>
              <w:t>spent</w:t>
            </w:r>
            <w:r>
              <w:rPr>
                <w:spacing w:val="-3"/>
              </w:rPr>
              <w:t xml:space="preserve"> </w:t>
            </w:r>
            <w:r>
              <w:t>in</w:t>
            </w:r>
            <w:r>
              <w:rPr>
                <w:spacing w:val="-2"/>
              </w:rPr>
              <w:t xml:space="preserve"> </w:t>
            </w:r>
            <w:r>
              <w:t>wait</w:t>
            </w:r>
            <w:r>
              <w:rPr>
                <w:spacing w:val="-3"/>
              </w:rPr>
              <w:t xml:space="preserve"> </w:t>
            </w:r>
            <w:r>
              <w:t>(on</w:t>
            </w:r>
            <w:r>
              <w:rPr>
                <w:spacing w:val="-2"/>
              </w:rPr>
              <w:t xml:space="preserve"> </w:t>
            </w:r>
            <w:r>
              <w:rPr>
                <w:spacing w:val="-4"/>
              </w:rPr>
              <w:t>disk)</w:t>
            </w:r>
          </w:p>
        </w:tc>
      </w:tr>
      <w:tr w:rsidR="004B43E7">
        <w:trPr>
          <w:trHeight w:val="349"/>
        </w:trPr>
        <w:tc>
          <w:tcPr>
            <w:tcW w:w="754" w:type="dxa"/>
            <w:tcBorders>
              <w:right w:val="single" w:sz="8" w:space="0" w:color="4F81BC"/>
            </w:tcBorders>
          </w:tcPr>
          <w:p w:rsidR="004B43E7" w:rsidRDefault="00000000">
            <w:pPr>
              <w:pStyle w:val="TableParagraph"/>
              <w:spacing w:line="267" w:lineRule="exact"/>
              <w:ind w:left="93" w:right="82"/>
              <w:jc w:val="center"/>
              <w:rPr>
                <w:b/>
              </w:rPr>
            </w:pPr>
            <w:r>
              <w:rPr>
                <w:b/>
                <w:spacing w:val="-5"/>
              </w:rPr>
              <w:t>hi</w:t>
            </w:r>
          </w:p>
        </w:tc>
        <w:tc>
          <w:tcPr>
            <w:tcW w:w="8637" w:type="dxa"/>
            <w:tcBorders>
              <w:left w:val="single" w:sz="8" w:space="0" w:color="4F81BC"/>
            </w:tcBorders>
          </w:tcPr>
          <w:p w:rsidR="004B43E7" w:rsidRDefault="00000000">
            <w:pPr>
              <w:pStyle w:val="TableParagraph"/>
              <w:spacing w:line="267" w:lineRule="exact"/>
              <w:ind w:left="107"/>
            </w:pPr>
            <w:r>
              <w:t>hardware</w:t>
            </w:r>
            <w:r>
              <w:rPr>
                <w:spacing w:val="-5"/>
              </w:rPr>
              <w:t xml:space="preserve"> </w:t>
            </w:r>
            <w:r>
              <w:t>irq</w:t>
            </w:r>
            <w:r>
              <w:rPr>
                <w:spacing w:val="-5"/>
              </w:rPr>
              <w:t xml:space="preserve"> </w:t>
            </w:r>
            <w:r>
              <w:t>(or)</w:t>
            </w:r>
            <w:r>
              <w:rPr>
                <w:spacing w:val="-7"/>
              </w:rPr>
              <w:t xml:space="preserve"> </w:t>
            </w:r>
            <w:r>
              <w:t>%</w:t>
            </w:r>
            <w:r>
              <w:rPr>
                <w:spacing w:val="-2"/>
              </w:rPr>
              <w:t xml:space="preserve"> </w:t>
            </w:r>
            <w:r>
              <w:t>CPU</w:t>
            </w:r>
            <w:r>
              <w:rPr>
                <w:spacing w:val="-7"/>
              </w:rPr>
              <w:t xml:space="preserve"> </w:t>
            </w:r>
            <w:r>
              <w:t>time</w:t>
            </w:r>
            <w:r>
              <w:rPr>
                <w:spacing w:val="-5"/>
              </w:rPr>
              <w:t xml:space="preserve"> </w:t>
            </w:r>
            <w:r>
              <w:t>spent</w:t>
            </w:r>
            <w:r>
              <w:rPr>
                <w:spacing w:val="-2"/>
              </w:rPr>
              <w:t xml:space="preserve"> </w:t>
            </w:r>
            <w:r>
              <w:rPr>
                <w:u w:val="single"/>
              </w:rPr>
              <w:t>servicing</w:t>
            </w:r>
            <w:r>
              <w:t>/handling</w:t>
            </w:r>
            <w:r>
              <w:rPr>
                <w:spacing w:val="-4"/>
              </w:rPr>
              <w:t xml:space="preserve"> </w:t>
            </w:r>
            <w:r>
              <w:t>hardware</w:t>
            </w:r>
            <w:r>
              <w:rPr>
                <w:spacing w:val="-2"/>
              </w:rPr>
              <w:t xml:space="preserve"> interrupts</w:t>
            </w:r>
          </w:p>
        </w:tc>
      </w:tr>
      <w:tr w:rsidR="004B43E7">
        <w:trPr>
          <w:trHeight w:val="349"/>
        </w:trPr>
        <w:tc>
          <w:tcPr>
            <w:tcW w:w="754" w:type="dxa"/>
            <w:tcBorders>
              <w:right w:val="single" w:sz="8" w:space="0" w:color="4F81BC"/>
            </w:tcBorders>
            <w:shd w:val="clear" w:color="auto" w:fill="D2DFED"/>
          </w:tcPr>
          <w:p w:rsidR="004B43E7" w:rsidRDefault="00000000">
            <w:pPr>
              <w:pStyle w:val="TableParagraph"/>
              <w:spacing w:line="265" w:lineRule="exact"/>
              <w:ind w:left="99" w:right="81"/>
              <w:jc w:val="center"/>
              <w:rPr>
                <w:b/>
              </w:rPr>
            </w:pPr>
            <w:r>
              <w:rPr>
                <w:b/>
                <w:spacing w:val="-5"/>
              </w:rPr>
              <w:t>si</w:t>
            </w:r>
          </w:p>
        </w:tc>
        <w:tc>
          <w:tcPr>
            <w:tcW w:w="8637" w:type="dxa"/>
            <w:tcBorders>
              <w:left w:val="single" w:sz="8" w:space="0" w:color="4F81BC"/>
            </w:tcBorders>
            <w:shd w:val="clear" w:color="auto" w:fill="D2DFED"/>
          </w:tcPr>
          <w:p w:rsidR="004B43E7" w:rsidRDefault="00000000">
            <w:pPr>
              <w:pStyle w:val="TableParagraph"/>
              <w:spacing w:line="265" w:lineRule="exact"/>
              <w:ind w:left="107"/>
            </w:pPr>
            <w:r>
              <w:t>software</w:t>
            </w:r>
            <w:r>
              <w:rPr>
                <w:spacing w:val="-6"/>
              </w:rPr>
              <w:t xml:space="preserve"> </w:t>
            </w:r>
            <w:r>
              <w:t>irq</w:t>
            </w:r>
            <w:r>
              <w:rPr>
                <w:spacing w:val="-7"/>
              </w:rPr>
              <w:t xml:space="preserve"> </w:t>
            </w:r>
            <w:r>
              <w:t>(or)</w:t>
            </w:r>
            <w:r>
              <w:rPr>
                <w:spacing w:val="-4"/>
              </w:rPr>
              <w:t xml:space="preserve"> </w:t>
            </w:r>
            <w:r>
              <w:t>%</w:t>
            </w:r>
            <w:r>
              <w:rPr>
                <w:spacing w:val="-6"/>
              </w:rPr>
              <w:t xml:space="preserve"> </w:t>
            </w:r>
            <w:r>
              <w:t>CPU</w:t>
            </w:r>
            <w:r>
              <w:rPr>
                <w:spacing w:val="-4"/>
              </w:rPr>
              <w:t xml:space="preserve"> </w:t>
            </w:r>
            <w:r>
              <w:t>time</w:t>
            </w:r>
            <w:r>
              <w:rPr>
                <w:spacing w:val="-3"/>
              </w:rPr>
              <w:t xml:space="preserve"> </w:t>
            </w:r>
            <w:r>
              <w:t>spent</w:t>
            </w:r>
            <w:r>
              <w:rPr>
                <w:spacing w:val="-6"/>
              </w:rPr>
              <w:t xml:space="preserve"> </w:t>
            </w:r>
            <w:r>
              <w:t>servicing/handling</w:t>
            </w:r>
            <w:r>
              <w:rPr>
                <w:spacing w:val="-6"/>
              </w:rPr>
              <w:t xml:space="preserve"> </w:t>
            </w:r>
            <w:r>
              <w:t>software</w:t>
            </w:r>
            <w:r>
              <w:rPr>
                <w:spacing w:val="-3"/>
              </w:rPr>
              <w:t xml:space="preserve"> </w:t>
            </w:r>
            <w:r>
              <w:rPr>
                <w:spacing w:val="-2"/>
              </w:rPr>
              <w:t>interrupts</w:t>
            </w:r>
          </w:p>
        </w:tc>
      </w:tr>
      <w:tr w:rsidR="004B43E7">
        <w:trPr>
          <w:trHeight w:val="698"/>
        </w:trPr>
        <w:tc>
          <w:tcPr>
            <w:tcW w:w="754" w:type="dxa"/>
            <w:tcBorders>
              <w:right w:val="single" w:sz="8" w:space="0" w:color="4F81BC"/>
            </w:tcBorders>
          </w:tcPr>
          <w:p w:rsidR="004B43E7" w:rsidRDefault="00000000">
            <w:pPr>
              <w:pStyle w:val="TableParagraph"/>
              <w:spacing w:before="172"/>
              <w:ind w:left="98" w:right="82"/>
              <w:jc w:val="center"/>
              <w:rPr>
                <w:b/>
              </w:rPr>
            </w:pPr>
            <w:r>
              <w:rPr>
                <w:b/>
                <w:spacing w:val="-5"/>
              </w:rPr>
              <w:t>st</w:t>
            </w:r>
          </w:p>
        </w:tc>
        <w:tc>
          <w:tcPr>
            <w:tcW w:w="8637" w:type="dxa"/>
            <w:tcBorders>
              <w:left w:val="single" w:sz="8" w:space="0" w:color="4F81BC"/>
            </w:tcBorders>
          </w:tcPr>
          <w:p w:rsidR="004B43E7" w:rsidRDefault="00000000">
            <w:pPr>
              <w:pStyle w:val="TableParagraph"/>
              <w:spacing w:line="266" w:lineRule="exact"/>
              <w:ind w:left="107"/>
            </w:pPr>
            <w:r>
              <w:t>steal</w:t>
            </w:r>
            <w:r>
              <w:rPr>
                <w:spacing w:val="-4"/>
              </w:rPr>
              <w:t xml:space="preserve"> </w:t>
            </w:r>
            <w:r>
              <w:t>time</w:t>
            </w:r>
            <w:r>
              <w:rPr>
                <w:spacing w:val="-1"/>
              </w:rPr>
              <w:t xml:space="preserve"> </w:t>
            </w:r>
            <w:r>
              <w:t>-</w:t>
            </w:r>
            <w:r>
              <w:rPr>
                <w:spacing w:val="-2"/>
              </w:rPr>
              <w:t xml:space="preserve"> </w:t>
            </w:r>
            <w:r>
              <w:t>-</w:t>
            </w:r>
            <w:r>
              <w:rPr>
                <w:spacing w:val="-5"/>
              </w:rPr>
              <w:t xml:space="preserve"> </w:t>
            </w:r>
            <w:r>
              <w:t>%</w:t>
            </w:r>
            <w:r>
              <w:rPr>
                <w:spacing w:val="-1"/>
              </w:rPr>
              <w:t xml:space="preserve"> </w:t>
            </w:r>
            <w:r>
              <w:t>CPU</w:t>
            </w:r>
            <w:r>
              <w:rPr>
                <w:spacing w:val="-4"/>
              </w:rPr>
              <w:t xml:space="preserve"> </w:t>
            </w:r>
            <w:r>
              <w:t>time</w:t>
            </w:r>
            <w:r>
              <w:rPr>
                <w:spacing w:val="-1"/>
              </w:rPr>
              <w:t xml:space="preserve"> </w:t>
            </w:r>
            <w:r>
              <w:t>in</w:t>
            </w:r>
            <w:r>
              <w:rPr>
                <w:spacing w:val="-6"/>
              </w:rPr>
              <w:t xml:space="preserve"> </w:t>
            </w:r>
            <w:r>
              <w:t>involuntary</w:t>
            </w:r>
            <w:r>
              <w:rPr>
                <w:spacing w:val="-4"/>
              </w:rPr>
              <w:t xml:space="preserve"> </w:t>
            </w:r>
            <w:r>
              <w:t>wait</w:t>
            </w:r>
            <w:r>
              <w:rPr>
                <w:spacing w:val="-2"/>
              </w:rPr>
              <w:t xml:space="preserve"> </w:t>
            </w:r>
            <w:r>
              <w:t>by</w:t>
            </w:r>
            <w:r>
              <w:rPr>
                <w:spacing w:val="-2"/>
              </w:rPr>
              <w:t xml:space="preserve"> </w:t>
            </w:r>
            <w:r>
              <w:t>virtual</w:t>
            </w:r>
            <w:r>
              <w:rPr>
                <w:spacing w:val="-5"/>
              </w:rPr>
              <w:t xml:space="preserve"> </w:t>
            </w:r>
            <w:r>
              <w:t>cpu</w:t>
            </w:r>
            <w:r>
              <w:rPr>
                <w:spacing w:val="-4"/>
              </w:rPr>
              <w:t xml:space="preserve"> </w:t>
            </w:r>
            <w:r>
              <w:t>while</w:t>
            </w:r>
            <w:r>
              <w:rPr>
                <w:spacing w:val="-1"/>
              </w:rPr>
              <w:t xml:space="preserve"> </w:t>
            </w:r>
            <w:r>
              <w:t>hypervisor</w:t>
            </w:r>
            <w:r>
              <w:rPr>
                <w:spacing w:val="-2"/>
              </w:rPr>
              <w:t xml:space="preserve"> </w:t>
            </w:r>
            <w:r>
              <w:t>is</w:t>
            </w:r>
            <w:r>
              <w:rPr>
                <w:spacing w:val="-4"/>
              </w:rPr>
              <w:t xml:space="preserve"> </w:t>
            </w:r>
            <w:r>
              <w:rPr>
                <w:spacing w:val="-2"/>
              </w:rPr>
              <w:t>servicing</w:t>
            </w:r>
          </w:p>
          <w:p w:rsidR="004B43E7" w:rsidRDefault="00000000">
            <w:pPr>
              <w:pStyle w:val="TableParagraph"/>
              <w:spacing w:before="82"/>
              <w:ind w:left="107"/>
            </w:pPr>
            <w:r>
              <w:t>another</w:t>
            </w:r>
            <w:r>
              <w:rPr>
                <w:spacing w:val="-5"/>
              </w:rPr>
              <w:t xml:space="preserve"> </w:t>
            </w:r>
            <w:r>
              <w:t>processor</w:t>
            </w:r>
            <w:r>
              <w:rPr>
                <w:spacing w:val="-3"/>
              </w:rPr>
              <w:t xml:space="preserve"> </w:t>
            </w:r>
            <w:r>
              <w:t>(or)</w:t>
            </w:r>
            <w:r>
              <w:rPr>
                <w:spacing w:val="-5"/>
              </w:rPr>
              <w:t xml:space="preserve"> </w:t>
            </w:r>
            <w:r>
              <w:t>%</w:t>
            </w:r>
            <w:r>
              <w:rPr>
                <w:spacing w:val="-2"/>
              </w:rPr>
              <w:t xml:space="preserve"> </w:t>
            </w:r>
            <w:r>
              <w:t>CPU</w:t>
            </w:r>
            <w:r>
              <w:rPr>
                <w:spacing w:val="-3"/>
              </w:rPr>
              <w:t xml:space="preserve"> </w:t>
            </w:r>
            <w:r>
              <w:t>time</w:t>
            </w:r>
            <w:r>
              <w:rPr>
                <w:spacing w:val="-2"/>
              </w:rPr>
              <w:t xml:space="preserve"> </w:t>
            </w:r>
            <w:r>
              <w:t>stolen</w:t>
            </w:r>
            <w:r>
              <w:rPr>
                <w:spacing w:val="-4"/>
              </w:rPr>
              <w:t xml:space="preserve"> </w:t>
            </w:r>
            <w:r>
              <w:t>from</w:t>
            </w:r>
            <w:r>
              <w:rPr>
                <w:spacing w:val="-2"/>
              </w:rPr>
              <w:t xml:space="preserve"> </w:t>
            </w:r>
            <w:r>
              <w:t>a</w:t>
            </w:r>
            <w:r>
              <w:rPr>
                <w:spacing w:val="-5"/>
              </w:rPr>
              <w:t xml:space="preserve"> </w:t>
            </w:r>
            <w:r>
              <w:t>virtual</w:t>
            </w:r>
            <w:r>
              <w:rPr>
                <w:spacing w:val="-2"/>
              </w:rPr>
              <w:t xml:space="preserve"> machine</w:t>
            </w:r>
          </w:p>
        </w:tc>
      </w:tr>
    </w:tbl>
    <w:p w:rsidR="004B43E7" w:rsidRDefault="004B43E7">
      <w:pPr>
        <w:pStyle w:val="BodyText"/>
        <w:spacing w:before="8"/>
        <w:ind w:left="0"/>
        <w:rPr>
          <w:sz w:val="28"/>
        </w:rPr>
      </w:pPr>
    </w:p>
    <w:p w:rsidR="004B43E7" w:rsidRDefault="00943907">
      <w:pPr>
        <w:pStyle w:val="BodyText"/>
        <w:tabs>
          <w:tab w:val="left" w:pos="887"/>
        </w:tabs>
        <w:spacing w:before="1"/>
        <w:ind w:left="460"/>
      </w:pPr>
      <w:r>
        <w:rPr>
          <w:noProof/>
        </w:rPr>
        <mc:AlternateContent>
          <mc:Choice Requires="wps">
            <w:drawing>
              <wp:anchor distT="0" distB="0" distL="114300" distR="114300" simplePos="0" relativeHeight="479320064" behindDoc="1" locked="0" layoutInCell="1" allowOverlap="1">
                <wp:simplePos x="0" y="0"/>
                <wp:positionH relativeFrom="page">
                  <wp:posOffset>1732915</wp:posOffset>
                </wp:positionH>
                <wp:positionV relativeFrom="paragraph">
                  <wp:posOffset>-1143635</wp:posOffset>
                </wp:positionV>
                <wp:extent cx="5347335" cy="220980"/>
                <wp:effectExtent l="0" t="0" r="0" b="0"/>
                <wp:wrapNone/>
                <wp:docPr id="227472189"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7335"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84D44" id="docshape238" o:spid="_x0000_s1026" style="position:absolute;margin-left:136.45pt;margin-top:-90.05pt;width:421.05pt;height:17.4pt;z-index:-2399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" stroked="f">
                <w10:wrap anchorx="page"/>
              </v:rect>
            </w:pict>
          </mc:Fallback>
        </mc:AlternateContent>
      </w:r>
      <w:r>
        <w:rPr>
          <w:noProof/>
        </w:rPr>
        <mc:AlternateContent>
          <mc:Choice Requires="wps">
            <w:drawing>
              <wp:anchor distT="0" distB="0" distL="114300" distR="114300" simplePos="0" relativeHeight="479320576" behindDoc="1" locked="0" layoutInCell="1" allowOverlap="1">
                <wp:simplePos x="0" y="0"/>
                <wp:positionH relativeFrom="page">
                  <wp:posOffset>1732915</wp:posOffset>
                </wp:positionH>
                <wp:positionV relativeFrom="paragraph">
                  <wp:posOffset>-675640</wp:posOffset>
                </wp:positionV>
                <wp:extent cx="5347335" cy="443865"/>
                <wp:effectExtent l="0" t="0" r="0" b="0"/>
                <wp:wrapNone/>
                <wp:docPr id="707384220"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7335" cy="443865"/>
                        </a:xfrm>
                        <a:custGeom>
                          <a:avLst/>
                          <a:gdLst>
                            <a:gd name="T0" fmla="+- 0 11150 2729"/>
                            <a:gd name="T1" fmla="*/ T0 w 8421"/>
                            <a:gd name="T2" fmla="+- 0 -1064 -1064"/>
                            <a:gd name="T3" fmla="*/ -1064 h 699"/>
                            <a:gd name="T4" fmla="+- 0 2729 2729"/>
                            <a:gd name="T5" fmla="*/ T4 w 8421"/>
                            <a:gd name="T6" fmla="+- 0 -1064 -1064"/>
                            <a:gd name="T7" fmla="*/ -1064 h 699"/>
                            <a:gd name="T8" fmla="+- 0 2729 2729"/>
                            <a:gd name="T9" fmla="*/ T8 w 8421"/>
                            <a:gd name="T10" fmla="+- 0 -714 -1064"/>
                            <a:gd name="T11" fmla="*/ -714 h 699"/>
                            <a:gd name="T12" fmla="+- 0 2729 2729"/>
                            <a:gd name="T13" fmla="*/ T12 w 8421"/>
                            <a:gd name="T14" fmla="+- 0 -366 -1064"/>
                            <a:gd name="T15" fmla="*/ -366 h 699"/>
                            <a:gd name="T16" fmla="+- 0 11150 2729"/>
                            <a:gd name="T17" fmla="*/ T16 w 8421"/>
                            <a:gd name="T18" fmla="+- 0 -366 -1064"/>
                            <a:gd name="T19" fmla="*/ -366 h 699"/>
                            <a:gd name="T20" fmla="+- 0 11150 2729"/>
                            <a:gd name="T21" fmla="*/ T20 w 8421"/>
                            <a:gd name="T22" fmla="+- 0 -714 -1064"/>
                            <a:gd name="T23" fmla="*/ -714 h 699"/>
                            <a:gd name="T24" fmla="+- 0 11150 2729"/>
                            <a:gd name="T25" fmla="*/ T24 w 8421"/>
                            <a:gd name="T26" fmla="+- 0 -1064 -1064"/>
                            <a:gd name="T27" fmla="*/ -1064 h 699"/>
                          </a:gdLst>
                          <a:ahLst/>
                          <a:cxnLst>
                            <a:cxn ang="0">
                              <a:pos x="T1" y="T3"/>
                            </a:cxn>
                            <a:cxn ang="0">
                              <a:pos x="T5" y="T7"/>
                            </a:cxn>
                            <a:cxn ang="0">
                              <a:pos x="T9" y="T11"/>
                            </a:cxn>
                            <a:cxn ang="0">
                              <a:pos x="T13" y="T15"/>
                            </a:cxn>
                            <a:cxn ang="0">
                              <a:pos x="T17" y="T19"/>
                            </a:cxn>
                            <a:cxn ang="0">
                              <a:pos x="T21" y="T23"/>
                            </a:cxn>
                            <a:cxn ang="0">
                              <a:pos x="T25" y="T27"/>
                            </a:cxn>
                          </a:cxnLst>
                          <a:rect l="0" t="0" r="r" b="b"/>
                          <a:pathLst>
                            <a:path w="8421" h="699">
                              <a:moveTo>
                                <a:pt x="8421" y="0"/>
                              </a:moveTo>
                              <a:lnTo>
                                <a:pt x="0" y="0"/>
                              </a:lnTo>
                              <a:lnTo>
                                <a:pt x="0" y="350"/>
                              </a:lnTo>
                              <a:lnTo>
                                <a:pt x="0" y="698"/>
                              </a:lnTo>
                              <a:lnTo>
                                <a:pt x="8421" y="698"/>
                              </a:lnTo>
                              <a:lnTo>
                                <a:pt x="8421" y="350"/>
                              </a:lnTo>
                              <a:lnTo>
                                <a:pt x="84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4C481" id="docshape239" o:spid="_x0000_s1026" style="position:absolute;margin-left:136.45pt;margin-top:-53.2pt;width:421.05pt;height:34.95pt;z-index:-2399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21,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" path="m8421,l,,,350,,698r8421,l8421,350,8421,xe" stroked="f">
                <v:path arrowok="t" o:connecttype="custom" o:connectlocs="5347335,-675640;0,-675640;0,-453390;0,-232410;5347335,-232410;5347335,-453390;5347335,-675640" o:connectangles="0,0,0,0,0,0,0"/>
                <w10:wrap anchorx="page"/>
              </v:shape>
            </w:pict>
          </mc:Fallback>
        </mc:AlternateContent>
      </w:r>
      <w:r w:rsidR="00000000">
        <w:rPr>
          <w:b/>
          <w:color w:val="000000"/>
          <w:shd w:val="clear" w:color="auto" w:fill="FFFFFF"/>
        </w:rPr>
        <w:tab/>
        <w:t>NOTE:</w:t>
      </w:r>
      <w:r w:rsidR="00000000">
        <w:rPr>
          <w:b/>
          <w:color w:val="000000"/>
          <w:spacing w:val="-5"/>
          <w:shd w:val="clear" w:color="auto" w:fill="FFFFFF"/>
        </w:rPr>
        <w:t xml:space="preserve"> </w:t>
      </w:r>
      <w:r w:rsidR="00000000">
        <w:rPr>
          <w:color w:val="000000"/>
          <w:shd w:val="clear" w:color="auto" w:fill="FFFFFF"/>
        </w:rPr>
        <w:t>You</w:t>
      </w:r>
      <w:r w:rsidR="00000000">
        <w:rPr>
          <w:color w:val="000000"/>
          <w:spacing w:val="-7"/>
          <w:shd w:val="clear" w:color="auto" w:fill="FFFFFF"/>
        </w:rPr>
        <w:t xml:space="preserve"> </w:t>
      </w:r>
      <w:r w:rsidR="00000000">
        <w:rPr>
          <w:color w:val="000000"/>
          <w:shd w:val="clear" w:color="auto" w:fill="FFFFFF"/>
        </w:rPr>
        <w:t>can</w:t>
      </w:r>
      <w:r w:rsidR="00000000">
        <w:rPr>
          <w:color w:val="000000"/>
          <w:spacing w:val="-4"/>
          <w:shd w:val="clear" w:color="auto" w:fill="FFFFFF"/>
        </w:rPr>
        <w:t xml:space="preserve"> </w:t>
      </w:r>
      <w:r w:rsidR="00000000">
        <w:rPr>
          <w:color w:val="000000"/>
          <w:shd w:val="clear" w:color="auto" w:fill="FFFFFF"/>
        </w:rPr>
        <w:t>enable/disable</w:t>
      </w:r>
      <w:r w:rsidR="00000000">
        <w:rPr>
          <w:color w:val="000000"/>
          <w:spacing w:val="-2"/>
          <w:shd w:val="clear" w:color="auto" w:fill="FFFFFF"/>
        </w:rPr>
        <w:t xml:space="preserve"> </w:t>
      </w:r>
      <w:r w:rsidR="00000000">
        <w:rPr>
          <w:color w:val="000000"/>
          <w:shd w:val="clear" w:color="auto" w:fill="FFFFFF"/>
        </w:rPr>
        <w:t>the</w:t>
      </w:r>
      <w:r w:rsidR="00000000">
        <w:rPr>
          <w:color w:val="000000"/>
          <w:spacing w:val="-4"/>
          <w:shd w:val="clear" w:color="auto" w:fill="FFFFFF"/>
        </w:rPr>
        <w:t xml:space="preserve"> </w:t>
      </w:r>
      <w:r w:rsidR="00000000">
        <w:rPr>
          <w:color w:val="000000"/>
          <w:shd w:val="clear" w:color="auto" w:fill="FFFFFF"/>
        </w:rPr>
        <w:t>marked</w:t>
      </w:r>
      <w:r w:rsidR="00000000">
        <w:rPr>
          <w:color w:val="000000"/>
          <w:spacing w:val="-3"/>
          <w:shd w:val="clear" w:color="auto" w:fill="FFFFFF"/>
        </w:rPr>
        <w:t xml:space="preserve"> </w:t>
      </w:r>
      <w:r w:rsidR="00000000">
        <w:rPr>
          <w:color w:val="000000"/>
          <w:shd w:val="clear" w:color="auto" w:fill="FFFFFF"/>
        </w:rPr>
        <w:t>blue</w:t>
      </w:r>
      <w:r w:rsidR="00000000">
        <w:rPr>
          <w:color w:val="000000"/>
          <w:spacing w:val="-3"/>
          <w:shd w:val="clear" w:color="auto" w:fill="FFFFFF"/>
        </w:rPr>
        <w:t xml:space="preserve"> </w:t>
      </w:r>
      <w:r w:rsidR="00000000">
        <w:rPr>
          <w:color w:val="000000"/>
          <w:shd w:val="clear" w:color="auto" w:fill="FFFFFF"/>
        </w:rPr>
        <w:t>line</w:t>
      </w:r>
      <w:r w:rsidR="00000000">
        <w:rPr>
          <w:color w:val="000000"/>
          <w:spacing w:val="-5"/>
          <w:shd w:val="clear" w:color="auto" w:fill="FFFFFF"/>
        </w:rPr>
        <w:t xml:space="preserve"> </w:t>
      </w:r>
      <w:r w:rsidR="00000000">
        <w:rPr>
          <w:color w:val="000000"/>
          <w:shd w:val="clear" w:color="auto" w:fill="FFFFFF"/>
        </w:rPr>
        <w:t>by</w:t>
      </w:r>
      <w:r w:rsidR="00000000">
        <w:rPr>
          <w:color w:val="000000"/>
          <w:spacing w:val="-5"/>
          <w:shd w:val="clear" w:color="auto" w:fill="FFFFFF"/>
        </w:rPr>
        <w:t xml:space="preserve"> </w:t>
      </w:r>
      <w:r w:rsidR="00000000">
        <w:rPr>
          <w:color w:val="000000"/>
          <w:shd w:val="clear" w:color="auto" w:fill="FFFFFF"/>
        </w:rPr>
        <w:t>pressing</w:t>
      </w:r>
      <w:r w:rsidR="00000000">
        <w:rPr>
          <w:color w:val="000000"/>
          <w:spacing w:val="-3"/>
          <w:shd w:val="clear" w:color="auto" w:fill="FFFFFF"/>
        </w:rPr>
        <w:t xml:space="preserve"> </w:t>
      </w:r>
      <w:r w:rsidR="00000000">
        <w:rPr>
          <w:color w:val="000000"/>
          <w:spacing w:val="-4"/>
          <w:shd w:val="clear" w:color="auto" w:fill="FFFFFF"/>
        </w:rPr>
        <w:t>"</w:t>
      </w:r>
      <w:r w:rsidR="00000000">
        <w:rPr>
          <w:b/>
          <w:color w:val="000000"/>
          <w:spacing w:val="-4"/>
          <w:shd w:val="clear" w:color="auto" w:fill="FFFFFF"/>
        </w:rPr>
        <w:t>m</w:t>
      </w:r>
      <w:r w:rsidR="00000000">
        <w:rPr>
          <w:color w:val="000000"/>
          <w:spacing w:val="-4"/>
          <w:shd w:val="clear" w:color="auto" w:fill="FFFFFF"/>
        </w:rPr>
        <w:t>".</w:t>
      </w:r>
    </w:p>
    <w:p w:rsidR="004B43E7" w:rsidRDefault="004B43E7">
      <w:pPr>
        <w:pStyle w:val="BodyText"/>
        <w:spacing w:before="4"/>
        <w:ind w:left="0"/>
        <w:rPr>
          <w:sz w:val="16"/>
        </w:rPr>
      </w:pPr>
    </w:p>
    <w:p w:rsidR="004B43E7" w:rsidRDefault="00000000">
      <w:pPr>
        <w:pStyle w:val="BodyText"/>
      </w:pPr>
      <w:r>
        <w:t>top</w:t>
      </w:r>
      <w:r>
        <w:rPr>
          <w:spacing w:val="-4"/>
        </w:rPr>
        <w:t xml:space="preserve"> </w:t>
      </w:r>
      <w:r>
        <w:t>-</w:t>
      </w:r>
      <w:r>
        <w:rPr>
          <w:spacing w:val="-5"/>
        </w:rPr>
        <w:t xml:space="preserve"> </w:t>
      </w:r>
      <w:r>
        <w:t>17:51:07</w:t>
      </w:r>
      <w:r>
        <w:rPr>
          <w:spacing w:val="-5"/>
        </w:rPr>
        <w:t xml:space="preserve"> </w:t>
      </w:r>
      <w:r>
        <w:t>up</w:t>
      </w:r>
      <w:r>
        <w:rPr>
          <w:spacing w:val="-3"/>
        </w:rPr>
        <w:t xml:space="preserve"> </w:t>
      </w:r>
      <w:r>
        <w:t>1</w:t>
      </w:r>
      <w:r>
        <w:rPr>
          <w:spacing w:val="-1"/>
        </w:rPr>
        <w:t xml:space="preserve"> </w:t>
      </w:r>
      <w:r>
        <w:t>day,</w:t>
      </w:r>
      <w:r>
        <w:rPr>
          <w:spacing w:val="44"/>
        </w:rPr>
        <w:t xml:space="preserve"> </w:t>
      </w:r>
      <w:r>
        <w:t>2:56,</w:t>
      </w:r>
      <w:r>
        <w:rPr>
          <w:spacing w:val="-4"/>
        </w:rPr>
        <w:t xml:space="preserve"> </w:t>
      </w:r>
      <w:r>
        <w:t>27</w:t>
      </w:r>
      <w:r>
        <w:rPr>
          <w:spacing w:val="-2"/>
        </w:rPr>
        <w:t xml:space="preserve"> </w:t>
      </w:r>
      <w:r>
        <w:t>users,</w:t>
      </w:r>
      <w:r>
        <w:rPr>
          <w:spacing w:val="46"/>
        </w:rPr>
        <w:t xml:space="preserve"> </w:t>
      </w:r>
      <w:r>
        <w:t>load</w:t>
      </w:r>
      <w:r>
        <w:rPr>
          <w:spacing w:val="-4"/>
        </w:rPr>
        <w:t xml:space="preserve"> </w:t>
      </w:r>
      <w:r>
        <w:t>average:</w:t>
      </w:r>
      <w:r>
        <w:rPr>
          <w:spacing w:val="-4"/>
        </w:rPr>
        <w:t xml:space="preserve"> </w:t>
      </w:r>
      <w:r>
        <w:t>5.33,</w:t>
      </w:r>
      <w:r>
        <w:rPr>
          <w:spacing w:val="-4"/>
        </w:rPr>
        <w:t xml:space="preserve"> </w:t>
      </w:r>
      <w:r>
        <w:t>29.71,</w:t>
      </w:r>
      <w:r>
        <w:rPr>
          <w:spacing w:val="-6"/>
        </w:rPr>
        <w:t xml:space="preserve"> </w:t>
      </w:r>
      <w:r>
        <w:rPr>
          <w:spacing w:val="-2"/>
        </w:rPr>
        <w:t>28.33</w:t>
      </w:r>
    </w:p>
    <w:p w:rsidR="004B43E7" w:rsidRDefault="00000000">
      <w:pPr>
        <w:pStyle w:val="BodyText"/>
        <w:spacing w:before="82"/>
      </w:pPr>
      <w:r>
        <w:t>Tasks:</w:t>
      </w:r>
      <w:r>
        <w:rPr>
          <w:spacing w:val="-3"/>
        </w:rPr>
        <w:t xml:space="preserve"> </w:t>
      </w:r>
      <w:r>
        <w:t>1470</w:t>
      </w:r>
      <w:r>
        <w:rPr>
          <w:spacing w:val="-2"/>
        </w:rPr>
        <w:t xml:space="preserve"> </w:t>
      </w:r>
      <w:r>
        <w:t>total,</w:t>
      </w:r>
      <w:r>
        <w:rPr>
          <w:spacing w:val="69"/>
          <w:w w:val="150"/>
        </w:rPr>
        <w:t xml:space="preserve"> </w:t>
      </w:r>
      <w:r>
        <w:t>1</w:t>
      </w:r>
      <w:r>
        <w:rPr>
          <w:spacing w:val="-2"/>
        </w:rPr>
        <w:t xml:space="preserve"> </w:t>
      </w:r>
      <w:r>
        <w:t>running,</w:t>
      </w:r>
      <w:r>
        <w:rPr>
          <w:spacing w:val="-2"/>
        </w:rPr>
        <w:t xml:space="preserve"> </w:t>
      </w:r>
      <w:r>
        <w:t>1469</w:t>
      </w:r>
      <w:r>
        <w:rPr>
          <w:spacing w:val="-4"/>
        </w:rPr>
        <w:t xml:space="preserve"> </w:t>
      </w:r>
      <w:r>
        <w:t>sleeping,</w:t>
      </w:r>
      <w:r>
        <w:rPr>
          <w:spacing w:val="68"/>
          <w:w w:val="150"/>
        </w:rPr>
        <w:t xml:space="preserve"> </w:t>
      </w:r>
      <w:r>
        <w:t>0</w:t>
      </w:r>
      <w:r>
        <w:rPr>
          <w:spacing w:val="-3"/>
        </w:rPr>
        <w:t xml:space="preserve"> </w:t>
      </w:r>
      <w:r>
        <w:t>stopped,</w:t>
      </w:r>
      <w:r>
        <w:rPr>
          <w:spacing w:val="67"/>
          <w:w w:val="150"/>
        </w:rPr>
        <w:t xml:space="preserve"> </w:t>
      </w:r>
      <w:r>
        <w:t>0</w:t>
      </w:r>
      <w:r>
        <w:rPr>
          <w:spacing w:val="-2"/>
        </w:rPr>
        <w:t xml:space="preserve"> zombie</w:t>
      </w:r>
    </w:p>
    <w:p w:rsidR="004B43E7" w:rsidRDefault="00000000">
      <w:pPr>
        <w:tabs>
          <w:tab w:val="left" w:pos="3278"/>
          <w:tab w:val="left" w:pos="6602"/>
        </w:tabs>
        <w:spacing w:before="79" w:line="312" w:lineRule="auto"/>
        <w:ind w:left="887" w:right="2957"/>
        <w:rPr>
          <w:b/>
        </w:rPr>
      </w:pPr>
      <w:r>
        <w:t>Cpu(s):</w:t>
      </w:r>
      <w:r>
        <w:rPr>
          <w:spacing w:val="40"/>
        </w:rPr>
        <w:t xml:space="preserve"> </w:t>
      </w:r>
      <w:r>
        <w:t>0.0%us,</w:t>
      </w:r>
      <w:r>
        <w:rPr>
          <w:spacing w:val="40"/>
        </w:rPr>
        <w:t xml:space="preserve"> </w:t>
      </w:r>
      <w:r>
        <w:t>0.1%sy,</w:t>
      </w:r>
      <w:r>
        <w:rPr>
          <w:spacing w:val="40"/>
        </w:rPr>
        <w:t xml:space="preserve"> </w:t>
      </w:r>
      <w:r>
        <w:t>0.0%ni, 99.9%id,</w:t>
      </w:r>
      <w:r>
        <w:rPr>
          <w:spacing w:val="40"/>
        </w:rPr>
        <w:t xml:space="preserve"> </w:t>
      </w:r>
      <w:r>
        <w:t>0.0%wa,</w:t>
      </w:r>
      <w:r>
        <w:rPr>
          <w:spacing w:val="40"/>
        </w:rPr>
        <w:t xml:space="preserve"> </w:t>
      </w:r>
      <w:r>
        <w:t>0.0%hi,</w:t>
      </w:r>
      <w:r>
        <w:rPr>
          <w:spacing w:val="40"/>
        </w:rPr>
        <w:t xml:space="preserve"> </w:t>
      </w:r>
      <w:r>
        <w:t>0.0%si,</w:t>
      </w:r>
      <w:r>
        <w:rPr>
          <w:spacing w:val="40"/>
        </w:rPr>
        <w:t xml:space="preserve"> </w:t>
      </w:r>
      <w:r>
        <w:t xml:space="preserve">0.0%st </w:t>
      </w:r>
      <w:r>
        <w:rPr>
          <w:b/>
        </w:rPr>
        <w:t>Mem:</w:t>
      </w:r>
      <w:r>
        <w:rPr>
          <w:b/>
          <w:spacing w:val="40"/>
        </w:rPr>
        <w:t xml:space="preserve"> </w:t>
      </w:r>
      <w:r>
        <w:rPr>
          <w:b/>
        </w:rPr>
        <w:t>264114424k total, 253006956k used, 11107468k free,</w:t>
      </w:r>
      <w:r>
        <w:rPr>
          <w:b/>
        </w:rPr>
        <w:tab/>
        <w:t>66964k</w:t>
      </w:r>
      <w:r>
        <w:rPr>
          <w:b/>
          <w:spacing w:val="-13"/>
        </w:rPr>
        <w:t xml:space="preserve"> </w:t>
      </w:r>
      <w:r>
        <w:rPr>
          <w:b/>
        </w:rPr>
        <w:t>buffers Swap: 33554424k total,</w:t>
      </w:r>
      <w:r>
        <w:rPr>
          <w:b/>
        </w:rPr>
        <w:tab/>
        <w:t>3260k used, 33551164k free, 245826024k cached</w:t>
      </w:r>
    </w:p>
    <w:p w:rsidR="004B43E7" w:rsidRDefault="00000000">
      <w:pPr>
        <w:pStyle w:val="BodyText"/>
        <w:spacing w:before="121"/>
      </w:pPr>
      <w:r>
        <w:rPr>
          <w:b/>
          <w:color w:val="000000"/>
          <w:u w:val="single"/>
          <w:shd w:val="clear" w:color="auto" w:fill="FFFFFF"/>
        </w:rPr>
        <w:t>Explanation:</w:t>
      </w:r>
      <w:r>
        <w:rPr>
          <w:b/>
          <w:color w:val="000000"/>
          <w:spacing w:val="43"/>
          <w:u w:val="single"/>
          <w:shd w:val="clear" w:color="auto" w:fill="FFFFFF"/>
        </w:rPr>
        <w:t xml:space="preserve"> </w:t>
      </w:r>
      <w:r>
        <w:rPr>
          <w:color w:val="000000"/>
          <w:shd w:val="clear" w:color="auto" w:fill="FFFFFF"/>
        </w:rPr>
        <w:t>The</w:t>
      </w:r>
      <w:r>
        <w:rPr>
          <w:color w:val="000000"/>
          <w:spacing w:val="-3"/>
          <w:shd w:val="clear" w:color="auto" w:fill="FFFFFF"/>
        </w:rPr>
        <w:t xml:space="preserve"> </w:t>
      </w:r>
      <w:r>
        <w:rPr>
          <w:color w:val="000000"/>
          <w:shd w:val="clear" w:color="auto" w:fill="FFFFFF"/>
        </w:rPr>
        <w:t>next</w:t>
      </w:r>
      <w:r>
        <w:rPr>
          <w:color w:val="000000"/>
          <w:spacing w:val="-3"/>
          <w:shd w:val="clear" w:color="auto" w:fill="FFFFFF"/>
        </w:rPr>
        <w:t xml:space="preserve"> </w:t>
      </w:r>
      <w:r>
        <w:rPr>
          <w:color w:val="000000"/>
          <w:shd w:val="clear" w:color="auto" w:fill="FFFFFF"/>
        </w:rPr>
        <w:t>line</w:t>
      </w:r>
      <w:r>
        <w:rPr>
          <w:color w:val="000000"/>
          <w:spacing w:val="-7"/>
          <w:shd w:val="clear" w:color="auto" w:fill="FFFFFF"/>
        </w:rPr>
        <w:t xml:space="preserve"> </w:t>
      </w:r>
      <w:r>
        <w:rPr>
          <w:color w:val="000000"/>
          <w:shd w:val="clear" w:color="auto" w:fill="FFFFFF"/>
        </w:rPr>
        <w:t>shows</w:t>
      </w:r>
      <w:r>
        <w:rPr>
          <w:color w:val="000000"/>
          <w:spacing w:val="-6"/>
          <w:shd w:val="clear" w:color="auto" w:fill="FFFFFF"/>
        </w:rPr>
        <w:t xml:space="preserve"> </w:t>
      </w:r>
      <w:r>
        <w:rPr>
          <w:color w:val="000000"/>
          <w:shd w:val="clear" w:color="auto" w:fill="FFFFFF"/>
        </w:rPr>
        <w:t>your</w:t>
      </w:r>
      <w:r>
        <w:rPr>
          <w:color w:val="000000"/>
          <w:spacing w:val="-5"/>
          <w:shd w:val="clear" w:color="auto" w:fill="FFFFFF"/>
        </w:rPr>
        <w:t xml:space="preserve"> </w:t>
      </w:r>
      <w:r>
        <w:rPr>
          <w:color w:val="000000"/>
          <w:shd w:val="clear" w:color="auto" w:fill="FFFFFF"/>
        </w:rPr>
        <w:t>memory(RAM</w:t>
      </w:r>
      <w:r>
        <w:rPr>
          <w:color w:val="000000"/>
          <w:spacing w:val="-5"/>
          <w:shd w:val="clear" w:color="auto" w:fill="FFFFFF"/>
        </w:rPr>
        <w:t xml:space="preserve"> </w:t>
      </w:r>
      <w:r>
        <w:rPr>
          <w:color w:val="000000"/>
          <w:shd w:val="clear" w:color="auto" w:fill="FFFFFF"/>
        </w:rPr>
        <w:t>and</w:t>
      </w:r>
      <w:r>
        <w:rPr>
          <w:color w:val="000000"/>
          <w:spacing w:val="-4"/>
          <w:shd w:val="clear" w:color="auto" w:fill="FFFFFF"/>
        </w:rPr>
        <w:t xml:space="preserve"> </w:t>
      </w:r>
      <w:r>
        <w:rPr>
          <w:color w:val="000000"/>
          <w:shd w:val="clear" w:color="auto" w:fill="FFFFFF"/>
        </w:rPr>
        <w:t>swap)</w:t>
      </w:r>
      <w:r>
        <w:rPr>
          <w:color w:val="000000"/>
          <w:spacing w:val="-4"/>
          <w:shd w:val="clear" w:color="auto" w:fill="FFFFFF"/>
        </w:rPr>
        <w:t xml:space="preserve"> </w:t>
      </w:r>
      <w:r>
        <w:rPr>
          <w:color w:val="000000"/>
          <w:shd w:val="clear" w:color="auto" w:fill="FFFFFF"/>
        </w:rPr>
        <w:t>usage</w:t>
      </w:r>
      <w:r>
        <w:rPr>
          <w:color w:val="000000"/>
          <w:spacing w:val="-5"/>
          <w:shd w:val="clear" w:color="auto" w:fill="FFFFFF"/>
        </w:rPr>
        <w:t xml:space="preserve"> </w:t>
      </w:r>
      <w:r>
        <w:rPr>
          <w:color w:val="000000"/>
          <w:shd w:val="clear" w:color="auto" w:fill="FFFFFF"/>
        </w:rPr>
        <w:t>and</w:t>
      </w:r>
      <w:r>
        <w:rPr>
          <w:color w:val="000000"/>
          <w:spacing w:val="-4"/>
          <w:shd w:val="clear" w:color="auto" w:fill="FFFFFF"/>
        </w:rPr>
        <w:t xml:space="preserve"> </w:t>
      </w:r>
      <w:r>
        <w:rPr>
          <w:color w:val="000000"/>
          <w:spacing w:val="-2"/>
          <w:shd w:val="clear" w:color="auto" w:fill="FFFFFF"/>
        </w:rPr>
        <w:t>capacity.</w:t>
      </w:r>
    </w:p>
    <w:p w:rsidR="004B43E7" w:rsidRDefault="00000000">
      <w:pPr>
        <w:pStyle w:val="Heading2"/>
        <w:tabs>
          <w:tab w:val="left" w:pos="1900"/>
          <w:tab w:val="left" w:pos="3028"/>
          <w:tab w:val="left" w:pos="3566"/>
          <w:tab w:val="left" w:pos="4070"/>
          <w:tab w:val="left" w:pos="4888"/>
          <w:tab w:val="left" w:pos="5623"/>
          <w:tab w:val="left" w:pos="6439"/>
          <w:tab w:val="left" w:pos="6839"/>
          <w:tab w:val="left" w:pos="7674"/>
          <w:tab w:val="left" w:pos="8677"/>
        </w:tabs>
        <w:spacing w:before="80" w:after="45" w:line="312" w:lineRule="auto"/>
        <w:ind w:left="460" w:right="1671" w:firstLine="427"/>
      </w:pPr>
      <w:r>
        <w:rPr>
          <w:spacing w:val="-4"/>
        </w:rPr>
        <w:t>PID</w:t>
      </w:r>
      <w:r>
        <w:tab/>
      </w:r>
      <w:r>
        <w:rPr>
          <w:spacing w:val="-4"/>
        </w:rPr>
        <w:t>USER</w:t>
      </w:r>
      <w:r>
        <w:tab/>
      </w:r>
      <w:r>
        <w:rPr>
          <w:spacing w:val="-6"/>
        </w:rPr>
        <w:t>PR</w:t>
      </w:r>
      <w:r>
        <w:tab/>
      </w:r>
      <w:r>
        <w:rPr>
          <w:spacing w:val="-6"/>
        </w:rPr>
        <w:t>NI</w:t>
      </w:r>
      <w:r>
        <w:tab/>
      </w:r>
      <w:r>
        <w:rPr>
          <w:spacing w:val="-4"/>
        </w:rPr>
        <w:t>VIRT</w:t>
      </w:r>
      <w:r>
        <w:tab/>
      </w:r>
      <w:r>
        <w:rPr>
          <w:spacing w:val="-4"/>
        </w:rPr>
        <w:t>RES</w:t>
      </w:r>
      <w:r>
        <w:tab/>
      </w:r>
      <w:r>
        <w:rPr>
          <w:spacing w:val="-4"/>
        </w:rPr>
        <w:t>SHR</w:t>
      </w:r>
      <w:r>
        <w:tab/>
      </w:r>
      <w:r>
        <w:rPr>
          <w:spacing w:val="-10"/>
        </w:rPr>
        <w:t>S</w:t>
      </w:r>
      <w:r>
        <w:tab/>
      </w:r>
      <w:r>
        <w:rPr>
          <w:spacing w:val="-4"/>
        </w:rPr>
        <w:t>%CPU</w:t>
      </w:r>
      <w:r>
        <w:tab/>
      </w:r>
      <w:r>
        <w:rPr>
          <w:spacing w:val="-4"/>
        </w:rPr>
        <w:t>%MEM</w:t>
      </w:r>
      <w:r>
        <w:tab/>
      </w:r>
      <w:r>
        <w:rPr>
          <w:spacing w:val="-2"/>
        </w:rPr>
        <w:t>TIME+ COMMAND</w:t>
      </w:r>
    </w:p>
    <w:tbl>
      <w:tblPr>
        <w:tblW w:w="0" w:type="auto"/>
        <w:tblInd w:w="845" w:type="dxa"/>
        <w:tblLayout w:type="fixed"/>
        <w:tblCellMar>
          <w:left w:w="0" w:type="dxa"/>
          <w:right w:w="0" w:type="dxa"/>
        </w:tblCellMar>
        <w:tblLook w:val="01E0" w:firstRow="1" w:lastRow="1" w:firstColumn="1" w:lastColumn="1" w:noHBand="0" w:noVBand="0"/>
      </w:tblPr>
      <w:tblGrid>
        <w:gridCol w:w="835"/>
        <w:gridCol w:w="972"/>
        <w:gridCol w:w="398"/>
        <w:gridCol w:w="235"/>
        <w:gridCol w:w="2257"/>
        <w:gridCol w:w="1107"/>
        <w:gridCol w:w="848"/>
        <w:gridCol w:w="584"/>
      </w:tblGrid>
      <w:tr w:rsidR="004B43E7">
        <w:trPr>
          <w:trHeight w:val="285"/>
        </w:trPr>
        <w:tc>
          <w:tcPr>
            <w:tcW w:w="835" w:type="dxa"/>
          </w:tcPr>
          <w:p w:rsidR="004B43E7" w:rsidRDefault="00000000">
            <w:pPr>
              <w:pStyle w:val="TableParagraph"/>
              <w:spacing w:line="225" w:lineRule="exact"/>
              <w:ind w:left="50"/>
            </w:pPr>
            <w:r>
              <w:rPr>
                <w:spacing w:val="-2"/>
              </w:rPr>
              <w:t>13916</w:t>
            </w:r>
          </w:p>
        </w:tc>
        <w:tc>
          <w:tcPr>
            <w:tcW w:w="972" w:type="dxa"/>
          </w:tcPr>
          <w:p w:rsidR="004B43E7" w:rsidRDefault="00000000">
            <w:pPr>
              <w:pStyle w:val="TableParagraph"/>
              <w:spacing w:line="225" w:lineRule="exact"/>
              <w:ind w:right="95"/>
              <w:jc w:val="right"/>
            </w:pPr>
            <w:r>
              <w:rPr>
                <w:spacing w:val="-2"/>
              </w:rPr>
              <w:t>stmprd</w:t>
            </w:r>
          </w:p>
        </w:tc>
        <w:tc>
          <w:tcPr>
            <w:tcW w:w="398" w:type="dxa"/>
          </w:tcPr>
          <w:p w:rsidR="004B43E7" w:rsidRDefault="00000000">
            <w:pPr>
              <w:pStyle w:val="TableParagraph"/>
              <w:spacing w:line="225" w:lineRule="exact"/>
              <w:ind w:right="72"/>
              <w:jc w:val="right"/>
            </w:pPr>
            <w:r>
              <w:rPr>
                <w:spacing w:val="-5"/>
              </w:rPr>
              <w:t>18</w:t>
            </w:r>
          </w:p>
        </w:tc>
        <w:tc>
          <w:tcPr>
            <w:tcW w:w="235" w:type="dxa"/>
          </w:tcPr>
          <w:p w:rsidR="004B43E7" w:rsidRDefault="00000000">
            <w:pPr>
              <w:pStyle w:val="TableParagraph"/>
              <w:spacing w:line="225" w:lineRule="exact"/>
              <w:ind w:right="45"/>
              <w:jc w:val="right"/>
            </w:pPr>
            <w:r>
              <w:t>0</w:t>
            </w:r>
          </w:p>
        </w:tc>
        <w:tc>
          <w:tcPr>
            <w:tcW w:w="2257" w:type="dxa"/>
          </w:tcPr>
          <w:p w:rsidR="004B43E7" w:rsidRDefault="00000000">
            <w:pPr>
              <w:pStyle w:val="TableParagraph"/>
              <w:spacing w:line="225" w:lineRule="exact"/>
              <w:ind w:right="48"/>
              <w:jc w:val="right"/>
            </w:pPr>
            <w:r>
              <w:t>903m</w:t>
            </w:r>
            <w:r>
              <w:rPr>
                <w:spacing w:val="-6"/>
              </w:rPr>
              <w:t xml:space="preserve"> </w:t>
            </w:r>
            <w:r>
              <w:t>129m</w:t>
            </w:r>
            <w:r>
              <w:rPr>
                <w:spacing w:val="-3"/>
              </w:rPr>
              <w:t xml:space="preserve"> </w:t>
            </w:r>
            <w:r>
              <w:t>9936</w:t>
            </w:r>
            <w:r>
              <w:rPr>
                <w:spacing w:val="-3"/>
              </w:rPr>
              <w:t xml:space="preserve"> </w:t>
            </w:r>
            <w:r>
              <w:t>S</w:t>
            </w:r>
            <w:r>
              <w:rPr>
                <w:spacing w:val="-4"/>
              </w:rPr>
              <w:t xml:space="preserve"> 51.4</w:t>
            </w:r>
          </w:p>
        </w:tc>
        <w:tc>
          <w:tcPr>
            <w:tcW w:w="1107" w:type="dxa"/>
          </w:tcPr>
          <w:p w:rsidR="004B43E7" w:rsidRDefault="00000000">
            <w:pPr>
              <w:pStyle w:val="TableParagraph"/>
              <w:spacing w:line="225" w:lineRule="exact"/>
              <w:ind w:right="4"/>
              <w:jc w:val="right"/>
            </w:pPr>
            <w:r>
              <w:t>0.1</w:t>
            </w:r>
            <w:r>
              <w:rPr>
                <w:spacing w:val="46"/>
              </w:rPr>
              <w:t xml:space="preserve"> </w:t>
            </w:r>
            <w:r>
              <w:rPr>
                <w:spacing w:val="-2"/>
              </w:rPr>
              <w:t>3:07.01</w:t>
            </w:r>
          </w:p>
        </w:tc>
        <w:tc>
          <w:tcPr>
            <w:tcW w:w="848" w:type="dxa"/>
          </w:tcPr>
          <w:p w:rsidR="004B43E7" w:rsidRDefault="00000000">
            <w:pPr>
              <w:pStyle w:val="TableParagraph"/>
              <w:spacing w:line="225" w:lineRule="exact"/>
              <w:ind w:right="181"/>
              <w:jc w:val="right"/>
            </w:pPr>
            <w:r>
              <w:rPr>
                <w:spacing w:val="-4"/>
              </w:rPr>
              <w:t>java</w:t>
            </w:r>
          </w:p>
        </w:tc>
        <w:tc>
          <w:tcPr>
            <w:tcW w:w="584" w:type="dxa"/>
          </w:tcPr>
          <w:p w:rsidR="004B43E7" w:rsidRDefault="004B43E7">
            <w:pPr>
              <w:pStyle w:val="TableParagraph"/>
              <w:rPr>
                <w:rFonts w:ascii="Times New Roman"/>
                <w:sz w:val="20"/>
              </w:rPr>
            </w:pPr>
          </w:p>
        </w:tc>
      </w:tr>
      <w:tr w:rsidR="004B43E7">
        <w:trPr>
          <w:trHeight w:val="349"/>
        </w:trPr>
        <w:tc>
          <w:tcPr>
            <w:tcW w:w="835" w:type="dxa"/>
          </w:tcPr>
          <w:p w:rsidR="004B43E7" w:rsidRDefault="00000000">
            <w:pPr>
              <w:pStyle w:val="TableParagraph"/>
              <w:spacing w:before="21"/>
              <w:ind w:left="50"/>
            </w:pPr>
            <w:r>
              <w:rPr>
                <w:spacing w:val="-2"/>
              </w:rPr>
              <w:t>13921</w:t>
            </w:r>
          </w:p>
        </w:tc>
        <w:tc>
          <w:tcPr>
            <w:tcW w:w="972" w:type="dxa"/>
          </w:tcPr>
          <w:p w:rsidR="004B43E7" w:rsidRDefault="00000000">
            <w:pPr>
              <w:pStyle w:val="TableParagraph"/>
              <w:spacing w:before="21"/>
              <w:ind w:right="95"/>
              <w:jc w:val="right"/>
            </w:pPr>
            <w:r>
              <w:rPr>
                <w:spacing w:val="-2"/>
              </w:rPr>
              <w:t>stmprd</w:t>
            </w:r>
          </w:p>
        </w:tc>
        <w:tc>
          <w:tcPr>
            <w:tcW w:w="398" w:type="dxa"/>
          </w:tcPr>
          <w:p w:rsidR="004B43E7" w:rsidRDefault="00000000">
            <w:pPr>
              <w:pStyle w:val="TableParagraph"/>
              <w:spacing w:before="21"/>
              <w:ind w:right="72"/>
              <w:jc w:val="right"/>
            </w:pPr>
            <w:r>
              <w:rPr>
                <w:spacing w:val="-5"/>
              </w:rPr>
              <w:t>18</w:t>
            </w:r>
          </w:p>
        </w:tc>
        <w:tc>
          <w:tcPr>
            <w:tcW w:w="235" w:type="dxa"/>
          </w:tcPr>
          <w:p w:rsidR="004B43E7" w:rsidRDefault="00000000">
            <w:pPr>
              <w:pStyle w:val="TableParagraph"/>
              <w:spacing w:before="21"/>
              <w:ind w:right="45"/>
              <w:jc w:val="right"/>
            </w:pPr>
            <w:r>
              <w:t>0</w:t>
            </w:r>
          </w:p>
        </w:tc>
        <w:tc>
          <w:tcPr>
            <w:tcW w:w="2257" w:type="dxa"/>
          </w:tcPr>
          <w:p w:rsidR="004B43E7" w:rsidRDefault="00000000">
            <w:pPr>
              <w:pStyle w:val="TableParagraph"/>
              <w:spacing w:before="21"/>
              <w:ind w:right="48"/>
              <w:jc w:val="right"/>
            </w:pPr>
            <w:r>
              <w:t>901m</w:t>
            </w:r>
            <w:r>
              <w:rPr>
                <w:spacing w:val="-6"/>
              </w:rPr>
              <w:t xml:space="preserve"> </w:t>
            </w:r>
            <w:r>
              <w:t>128m</w:t>
            </w:r>
            <w:r>
              <w:rPr>
                <w:spacing w:val="-3"/>
              </w:rPr>
              <w:t xml:space="preserve"> </w:t>
            </w:r>
            <w:r>
              <w:t>9936</w:t>
            </w:r>
            <w:r>
              <w:rPr>
                <w:spacing w:val="-3"/>
              </w:rPr>
              <w:t xml:space="preserve"> </w:t>
            </w:r>
            <w:r>
              <w:t>S</w:t>
            </w:r>
            <w:r>
              <w:rPr>
                <w:spacing w:val="-4"/>
              </w:rPr>
              <w:t xml:space="preserve"> 49.8</w:t>
            </w:r>
          </w:p>
        </w:tc>
        <w:tc>
          <w:tcPr>
            <w:tcW w:w="1107" w:type="dxa"/>
          </w:tcPr>
          <w:p w:rsidR="004B43E7" w:rsidRDefault="00000000">
            <w:pPr>
              <w:pStyle w:val="TableParagraph"/>
              <w:spacing w:before="21"/>
              <w:ind w:right="138"/>
              <w:jc w:val="right"/>
            </w:pPr>
            <w:r>
              <w:rPr>
                <w:spacing w:val="-5"/>
              </w:rPr>
              <w:t>0.0</w:t>
            </w:r>
          </w:p>
        </w:tc>
        <w:tc>
          <w:tcPr>
            <w:tcW w:w="848" w:type="dxa"/>
          </w:tcPr>
          <w:p w:rsidR="004B43E7" w:rsidRDefault="00000000">
            <w:pPr>
              <w:pStyle w:val="TableParagraph"/>
              <w:spacing w:before="21"/>
              <w:ind w:right="166"/>
              <w:jc w:val="right"/>
            </w:pPr>
            <w:r>
              <w:rPr>
                <w:spacing w:val="-2"/>
              </w:rPr>
              <w:t>3:02.92</w:t>
            </w:r>
          </w:p>
        </w:tc>
        <w:tc>
          <w:tcPr>
            <w:tcW w:w="584" w:type="dxa"/>
          </w:tcPr>
          <w:p w:rsidR="004B43E7" w:rsidRDefault="00000000">
            <w:pPr>
              <w:pStyle w:val="TableParagraph"/>
              <w:spacing w:before="21"/>
              <w:ind w:right="45"/>
              <w:jc w:val="right"/>
            </w:pPr>
            <w:r>
              <w:rPr>
                <w:spacing w:val="-4"/>
              </w:rPr>
              <w:t>java</w:t>
            </w:r>
          </w:p>
        </w:tc>
      </w:tr>
      <w:tr w:rsidR="004B43E7">
        <w:trPr>
          <w:trHeight w:val="349"/>
        </w:trPr>
        <w:tc>
          <w:tcPr>
            <w:tcW w:w="835" w:type="dxa"/>
          </w:tcPr>
          <w:p w:rsidR="004B43E7" w:rsidRDefault="00000000">
            <w:pPr>
              <w:pStyle w:val="TableParagraph"/>
              <w:spacing w:before="19"/>
              <w:ind w:left="50"/>
            </w:pPr>
            <w:r>
              <w:rPr>
                <w:spacing w:val="-2"/>
              </w:rPr>
              <w:t>13825</w:t>
            </w:r>
          </w:p>
        </w:tc>
        <w:tc>
          <w:tcPr>
            <w:tcW w:w="972" w:type="dxa"/>
          </w:tcPr>
          <w:p w:rsidR="004B43E7" w:rsidRDefault="00000000">
            <w:pPr>
              <w:pStyle w:val="TableParagraph"/>
              <w:spacing w:before="19"/>
              <w:ind w:right="95"/>
              <w:jc w:val="right"/>
            </w:pPr>
            <w:r>
              <w:rPr>
                <w:spacing w:val="-2"/>
              </w:rPr>
              <w:t>stmprd</w:t>
            </w:r>
          </w:p>
        </w:tc>
        <w:tc>
          <w:tcPr>
            <w:tcW w:w="398" w:type="dxa"/>
          </w:tcPr>
          <w:p w:rsidR="004B43E7" w:rsidRDefault="00000000">
            <w:pPr>
              <w:pStyle w:val="TableParagraph"/>
              <w:spacing w:before="19"/>
              <w:ind w:right="72"/>
              <w:jc w:val="right"/>
            </w:pPr>
            <w:r>
              <w:rPr>
                <w:spacing w:val="-5"/>
              </w:rPr>
              <w:t>18</w:t>
            </w:r>
          </w:p>
        </w:tc>
        <w:tc>
          <w:tcPr>
            <w:tcW w:w="235" w:type="dxa"/>
          </w:tcPr>
          <w:p w:rsidR="004B43E7" w:rsidRDefault="00000000">
            <w:pPr>
              <w:pStyle w:val="TableParagraph"/>
              <w:spacing w:before="19"/>
              <w:ind w:right="45"/>
              <w:jc w:val="right"/>
            </w:pPr>
            <w:r>
              <w:t>0</w:t>
            </w:r>
          </w:p>
        </w:tc>
        <w:tc>
          <w:tcPr>
            <w:tcW w:w="2257" w:type="dxa"/>
          </w:tcPr>
          <w:p w:rsidR="004B43E7" w:rsidRDefault="00000000">
            <w:pPr>
              <w:pStyle w:val="TableParagraph"/>
              <w:spacing w:before="19"/>
              <w:ind w:right="48"/>
              <w:jc w:val="right"/>
            </w:pPr>
            <w:r>
              <w:t>951m</w:t>
            </w:r>
            <w:r>
              <w:rPr>
                <w:spacing w:val="-6"/>
              </w:rPr>
              <w:t xml:space="preserve"> </w:t>
            </w:r>
            <w:r>
              <w:t>190m</w:t>
            </w:r>
            <w:r>
              <w:rPr>
                <w:spacing w:val="-3"/>
              </w:rPr>
              <w:t xml:space="preserve"> </w:t>
            </w:r>
            <w:r>
              <w:t>9932</w:t>
            </w:r>
            <w:r>
              <w:rPr>
                <w:spacing w:val="-3"/>
              </w:rPr>
              <w:t xml:space="preserve"> </w:t>
            </w:r>
            <w:r>
              <w:t>S</w:t>
            </w:r>
            <w:r>
              <w:rPr>
                <w:spacing w:val="-4"/>
              </w:rPr>
              <w:t xml:space="preserve"> 49.5</w:t>
            </w:r>
          </w:p>
        </w:tc>
        <w:tc>
          <w:tcPr>
            <w:tcW w:w="1107" w:type="dxa"/>
          </w:tcPr>
          <w:p w:rsidR="004B43E7" w:rsidRDefault="00000000">
            <w:pPr>
              <w:pStyle w:val="TableParagraph"/>
              <w:spacing w:before="19"/>
              <w:ind w:right="138"/>
              <w:jc w:val="right"/>
            </w:pPr>
            <w:r>
              <w:rPr>
                <w:spacing w:val="-5"/>
              </w:rPr>
              <w:t>0.1</w:t>
            </w:r>
          </w:p>
        </w:tc>
        <w:tc>
          <w:tcPr>
            <w:tcW w:w="848" w:type="dxa"/>
          </w:tcPr>
          <w:p w:rsidR="004B43E7" w:rsidRDefault="00000000">
            <w:pPr>
              <w:pStyle w:val="TableParagraph"/>
              <w:spacing w:before="19"/>
              <w:ind w:right="166"/>
              <w:jc w:val="right"/>
            </w:pPr>
            <w:r>
              <w:rPr>
                <w:spacing w:val="-2"/>
              </w:rPr>
              <w:t>3:07.13</w:t>
            </w:r>
          </w:p>
        </w:tc>
        <w:tc>
          <w:tcPr>
            <w:tcW w:w="584" w:type="dxa"/>
          </w:tcPr>
          <w:p w:rsidR="004B43E7" w:rsidRDefault="00000000">
            <w:pPr>
              <w:pStyle w:val="TableParagraph"/>
              <w:spacing w:before="19"/>
              <w:ind w:right="45"/>
              <w:jc w:val="right"/>
            </w:pPr>
            <w:r>
              <w:rPr>
                <w:spacing w:val="-4"/>
              </w:rPr>
              <w:t>java</w:t>
            </w:r>
          </w:p>
        </w:tc>
      </w:tr>
      <w:tr w:rsidR="004B43E7">
        <w:trPr>
          <w:trHeight w:val="349"/>
        </w:trPr>
        <w:tc>
          <w:tcPr>
            <w:tcW w:w="835" w:type="dxa"/>
          </w:tcPr>
          <w:p w:rsidR="004B43E7" w:rsidRDefault="00000000">
            <w:pPr>
              <w:pStyle w:val="TableParagraph"/>
              <w:spacing w:before="21"/>
              <w:ind w:left="50"/>
            </w:pPr>
            <w:r>
              <w:rPr>
                <w:spacing w:val="-2"/>
              </w:rPr>
              <w:t>13856</w:t>
            </w:r>
          </w:p>
        </w:tc>
        <w:tc>
          <w:tcPr>
            <w:tcW w:w="972" w:type="dxa"/>
          </w:tcPr>
          <w:p w:rsidR="004B43E7" w:rsidRDefault="00000000">
            <w:pPr>
              <w:pStyle w:val="TableParagraph"/>
              <w:spacing w:before="21"/>
              <w:ind w:right="95"/>
              <w:jc w:val="right"/>
            </w:pPr>
            <w:r>
              <w:rPr>
                <w:spacing w:val="-2"/>
              </w:rPr>
              <w:t>stmprd</w:t>
            </w:r>
          </w:p>
        </w:tc>
        <w:tc>
          <w:tcPr>
            <w:tcW w:w="398" w:type="dxa"/>
          </w:tcPr>
          <w:p w:rsidR="004B43E7" w:rsidRDefault="00000000">
            <w:pPr>
              <w:pStyle w:val="TableParagraph"/>
              <w:spacing w:before="21"/>
              <w:ind w:right="72"/>
              <w:jc w:val="right"/>
            </w:pPr>
            <w:r>
              <w:rPr>
                <w:spacing w:val="-5"/>
              </w:rPr>
              <w:t>20</w:t>
            </w:r>
          </w:p>
        </w:tc>
        <w:tc>
          <w:tcPr>
            <w:tcW w:w="235" w:type="dxa"/>
          </w:tcPr>
          <w:p w:rsidR="004B43E7" w:rsidRDefault="00000000">
            <w:pPr>
              <w:pStyle w:val="TableParagraph"/>
              <w:spacing w:before="21"/>
              <w:ind w:right="45"/>
              <w:jc w:val="right"/>
            </w:pPr>
            <w:r>
              <w:t>0</w:t>
            </w:r>
          </w:p>
        </w:tc>
        <w:tc>
          <w:tcPr>
            <w:tcW w:w="2257" w:type="dxa"/>
          </w:tcPr>
          <w:p w:rsidR="004B43E7" w:rsidRDefault="00000000">
            <w:pPr>
              <w:pStyle w:val="TableParagraph"/>
              <w:spacing w:before="21"/>
              <w:ind w:right="48"/>
              <w:jc w:val="right"/>
            </w:pPr>
            <w:r>
              <w:t>978m</w:t>
            </w:r>
            <w:r>
              <w:rPr>
                <w:spacing w:val="-6"/>
              </w:rPr>
              <w:t xml:space="preserve"> </w:t>
            </w:r>
            <w:r>
              <w:t>197m</w:t>
            </w:r>
            <w:r>
              <w:rPr>
                <w:spacing w:val="-3"/>
              </w:rPr>
              <w:t xml:space="preserve"> </w:t>
            </w:r>
            <w:r>
              <w:t>9936</w:t>
            </w:r>
            <w:r>
              <w:rPr>
                <w:spacing w:val="-3"/>
              </w:rPr>
              <w:t xml:space="preserve"> </w:t>
            </w:r>
            <w:r>
              <w:t>S</w:t>
            </w:r>
            <w:r>
              <w:rPr>
                <w:spacing w:val="-4"/>
              </w:rPr>
              <w:t xml:space="preserve"> 49.2</w:t>
            </w:r>
          </w:p>
        </w:tc>
        <w:tc>
          <w:tcPr>
            <w:tcW w:w="1107" w:type="dxa"/>
          </w:tcPr>
          <w:p w:rsidR="004B43E7" w:rsidRDefault="00000000">
            <w:pPr>
              <w:pStyle w:val="TableParagraph"/>
              <w:spacing w:before="21"/>
              <w:ind w:right="138"/>
              <w:jc w:val="right"/>
            </w:pPr>
            <w:r>
              <w:rPr>
                <w:spacing w:val="-5"/>
              </w:rPr>
              <w:t>0.1</w:t>
            </w:r>
          </w:p>
        </w:tc>
        <w:tc>
          <w:tcPr>
            <w:tcW w:w="848" w:type="dxa"/>
          </w:tcPr>
          <w:p w:rsidR="004B43E7" w:rsidRDefault="00000000">
            <w:pPr>
              <w:pStyle w:val="TableParagraph"/>
              <w:spacing w:before="21"/>
              <w:ind w:right="166"/>
              <w:jc w:val="right"/>
            </w:pPr>
            <w:r>
              <w:rPr>
                <w:spacing w:val="-2"/>
              </w:rPr>
              <w:t>3:05.89</w:t>
            </w:r>
          </w:p>
        </w:tc>
        <w:tc>
          <w:tcPr>
            <w:tcW w:w="584" w:type="dxa"/>
          </w:tcPr>
          <w:p w:rsidR="004B43E7" w:rsidRDefault="00000000">
            <w:pPr>
              <w:pStyle w:val="TableParagraph"/>
              <w:spacing w:before="21"/>
              <w:ind w:right="45"/>
              <w:jc w:val="right"/>
            </w:pPr>
            <w:r>
              <w:rPr>
                <w:spacing w:val="-4"/>
              </w:rPr>
              <w:t>java</w:t>
            </w:r>
          </w:p>
        </w:tc>
      </w:tr>
      <w:tr w:rsidR="004B43E7">
        <w:trPr>
          <w:trHeight w:val="348"/>
        </w:trPr>
        <w:tc>
          <w:tcPr>
            <w:tcW w:w="835" w:type="dxa"/>
          </w:tcPr>
          <w:p w:rsidR="004B43E7" w:rsidRDefault="00000000">
            <w:pPr>
              <w:pStyle w:val="TableParagraph"/>
              <w:spacing w:before="19"/>
              <w:ind w:left="50"/>
            </w:pPr>
            <w:r>
              <w:rPr>
                <w:spacing w:val="-2"/>
              </w:rPr>
              <w:t>13853</w:t>
            </w:r>
          </w:p>
        </w:tc>
        <w:tc>
          <w:tcPr>
            <w:tcW w:w="972" w:type="dxa"/>
          </w:tcPr>
          <w:p w:rsidR="004B43E7" w:rsidRDefault="00000000">
            <w:pPr>
              <w:pStyle w:val="TableParagraph"/>
              <w:spacing w:before="19"/>
              <w:ind w:right="95"/>
              <w:jc w:val="right"/>
            </w:pPr>
            <w:r>
              <w:rPr>
                <w:spacing w:val="-2"/>
              </w:rPr>
              <w:t>stmprd</w:t>
            </w:r>
          </w:p>
        </w:tc>
        <w:tc>
          <w:tcPr>
            <w:tcW w:w="398" w:type="dxa"/>
          </w:tcPr>
          <w:p w:rsidR="004B43E7" w:rsidRDefault="00000000">
            <w:pPr>
              <w:pStyle w:val="TableParagraph"/>
              <w:spacing w:before="19"/>
              <w:ind w:right="72"/>
              <w:jc w:val="right"/>
            </w:pPr>
            <w:r>
              <w:rPr>
                <w:spacing w:val="-5"/>
              </w:rPr>
              <w:t>18</w:t>
            </w:r>
          </w:p>
        </w:tc>
        <w:tc>
          <w:tcPr>
            <w:tcW w:w="235" w:type="dxa"/>
          </w:tcPr>
          <w:p w:rsidR="004B43E7" w:rsidRDefault="00000000">
            <w:pPr>
              <w:pStyle w:val="TableParagraph"/>
              <w:spacing w:before="19"/>
              <w:ind w:right="45"/>
              <w:jc w:val="right"/>
            </w:pPr>
            <w:r>
              <w:t>0</w:t>
            </w:r>
          </w:p>
        </w:tc>
        <w:tc>
          <w:tcPr>
            <w:tcW w:w="2257" w:type="dxa"/>
          </w:tcPr>
          <w:p w:rsidR="004B43E7" w:rsidRDefault="00000000">
            <w:pPr>
              <w:pStyle w:val="TableParagraph"/>
              <w:spacing w:before="19"/>
              <w:ind w:right="48"/>
              <w:jc w:val="right"/>
            </w:pPr>
            <w:r>
              <w:t>921m</w:t>
            </w:r>
            <w:r>
              <w:rPr>
                <w:spacing w:val="-6"/>
              </w:rPr>
              <w:t xml:space="preserve"> </w:t>
            </w:r>
            <w:r>
              <w:t>150m</w:t>
            </w:r>
            <w:r>
              <w:rPr>
                <w:spacing w:val="-3"/>
              </w:rPr>
              <w:t xml:space="preserve"> </w:t>
            </w:r>
            <w:r>
              <w:t>9932</w:t>
            </w:r>
            <w:r>
              <w:rPr>
                <w:spacing w:val="-3"/>
              </w:rPr>
              <w:t xml:space="preserve"> </w:t>
            </w:r>
            <w:r>
              <w:t>S</w:t>
            </w:r>
            <w:r>
              <w:rPr>
                <w:spacing w:val="-4"/>
              </w:rPr>
              <w:t xml:space="preserve"> 48.5</w:t>
            </w:r>
          </w:p>
        </w:tc>
        <w:tc>
          <w:tcPr>
            <w:tcW w:w="1107" w:type="dxa"/>
          </w:tcPr>
          <w:p w:rsidR="004B43E7" w:rsidRDefault="00000000">
            <w:pPr>
              <w:pStyle w:val="TableParagraph"/>
              <w:spacing w:before="19"/>
              <w:ind w:right="138"/>
              <w:jc w:val="right"/>
            </w:pPr>
            <w:r>
              <w:rPr>
                <w:spacing w:val="-5"/>
              </w:rPr>
              <w:t>0.1</w:t>
            </w:r>
          </w:p>
        </w:tc>
        <w:tc>
          <w:tcPr>
            <w:tcW w:w="848" w:type="dxa"/>
          </w:tcPr>
          <w:p w:rsidR="004B43E7" w:rsidRDefault="00000000">
            <w:pPr>
              <w:pStyle w:val="TableParagraph"/>
              <w:spacing w:before="19"/>
              <w:ind w:right="166"/>
              <w:jc w:val="right"/>
            </w:pPr>
            <w:r>
              <w:rPr>
                <w:spacing w:val="-2"/>
              </w:rPr>
              <w:t>3:09.14</w:t>
            </w:r>
          </w:p>
        </w:tc>
        <w:tc>
          <w:tcPr>
            <w:tcW w:w="584" w:type="dxa"/>
          </w:tcPr>
          <w:p w:rsidR="004B43E7" w:rsidRDefault="00000000">
            <w:pPr>
              <w:pStyle w:val="TableParagraph"/>
              <w:spacing w:before="19"/>
              <w:ind w:right="45"/>
              <w:jc w:val="right"/>
            </w:pPr>
            <w:r>
              <w:rPr>
                <w:spacing w:val="-4"/>
              </w:rPr>
              <w:t>java</w:t>
            </w:r>
          </w:p>
        </w:tc>
      </w:tr>
      <w:tr w:rsidR="004B43E7">
        <w:trPr>
          <w:trHeight w:val="349"/>
        </w:trPr>
        <w:tc>
          <w:tcPr>
            <w:tcW w:w="835" w:type="dxa"/>
          </w:tcPr>
          <w:p w:rsidR="004B43E7" w:rsidRDefault="00000000">
            <w:pPr>
              <w:pStyle w:val="TableParagraph"/>
              <w:spacing w:before="19"/>
              <w:ind w:left="50"/>
            </w:pPr>
            <w:r>
              <w:rPr>
                <w:spacing w:val="-2"/>
              </w:rPr>
              <w:t>13875</w:t>
            </w:r>
          </w:p>
        </w:tc>
        <w:tc>
          <w:tcPr>
            <w:tcW w:w="972" w:type="dxa"/>
          </w:tcPr>
          <w:p w:rsidR="004B43E7" w:rsidRDefault="00000000">
            <w:pPr>
              <w:pStyle w:val="TableParagraph"/>
              <w:spacing w:before="19"/>
              <w:ind w:right="95"/>
              <w:jc w:val="right"/>
            </w:pPr>
            <w:r>
              <w:rPr>
                <w:spacing w:val="-2"/>
              </w:rPr>
              <w:t>stmprd</w:t>
            </w:r>
          </w:p>
        </w:tc>
        <w:tc>
          <w:tcPr>
            <w:tcW w:w="398" w:type="dxa"/>
          </w:tcPr>
          <w:p w:rsidR="004B43E7" w:rsidRDefault="00000000">
            <w:pPr>
              <w:pStyle w:val="TableParagraph"/>
              <w:spacing w:before="19"/>
              <w:ind w:right="72"/>
              <w:jc w:val="right"/>
            </w:pPr>
            <w:r>
              <w:rPr>
                <w:spacing w:val="-5"/>
              </w:rPr>
              <w:t>18</w:t>
            </w:r>
          </w:p>
        </w:tc>
        <w:tc>
          <w:tcPr>
            <w:tcW w:w="235" w:type="dxa"/>
          </w:tcPr>
          <w:p w:rsidR="004B43E7" w:rsidRDefault="00000000">
            <w:pPr>
              <w:pStyle w:val="TableParagraph"/>
              <w:spacing w:before="19"/>
              <w:ind w:right="45"/>
              <w:jc w:val="right"/>
            </w:pPr>
            <w:r>
              <w:t>0</w:t>
            </w:r>
          </w:p>
        </w:tc>
        <w:tc>
          <w:tcPr>
            <w:tcW w:w="2257" w:type="dxa"/>
          </w:tcPr>
          <w:p w:rsidR="004B43E7" w:rsidRDefault="00000000">
            <w:pPr>
              <w:pStyle w:val="TableParagraph"/>
              <w:spacing w:before="19"/>
              <w:ind w:right="48"/>
              <w:jc w:val="right"/>
            </w:pPr>
            <w:r>
              <w:t>907m</w:t>
            </w:r>
            <w:r>
              <w:rPr>
                <w:spacing w:val="-6"/>
              </w:rPr>
              <w:t xml:space="preserve"> </w:t>
            </w:r>
            <w:r>
              <w:t>132m</w:t>
            </w:r>
            <w:r>
              <w:rPr>
                <w:spacing w:val="-3"/>
              </w:rPr>
              <w:t xml:space="preserve"> </w:t>
            </w:r>
            <w:r>
              <w:t>9940</w:t>
            </w:r>
            <w:r>
              <w:rPr>
                <w:spacing w:val="-3"/>
              </w:rPr>
              <w:t xml:space="preserve"> </w:t>
            </w:r>
            <w:r>
              <w:t>S</w:t>
            </w:r>
            <w:r>
              <w:rPr>
                <w:spacing w:val="-4"/>
              </w:rPr>
              <w:t xml:space="preserve"> 48.5</w:t>
            </w:r>
          </w:p>
        </w:tc>
        <w:tc>
          <w:tcPr>
            <w:tcW w:w="1107" w:type="dxa"/>
          </w:tcPr>
          <w:p w:rsidR="004B43E7" w:rsidRDefault="00000000">
            <w:pPr>
              <w:pStyle w:val="TableParagraph"/>
              <w:spacing w:before="19"/>
              <w:ind w:right="138"/>
              <w:jc w:val="right"/>
            </w:pPr>
            <w:r>
              <w:rPr>
                <w:spacing w:val="-5"/>
              </w:rPr>
              <w:t>0.1</w:t>
            </w:r>
          </w:p>
        </w:tc>
        <w:tc>
          <w:tcPr>
            <w:tcW w:w="848" w:type="dxa"/>
          </w:tcPr>
          <w:p w:rsidR="004B43E7" w:rsidRDefault="00000000">
            <w:pPr>
              <w:pStyle w:val="TableParagraph"/>
              <w:spacing w:before="19"/>
              <w:ind w:right="166"/>
              <w:jc w:val="right"/>
            </w:pPr>
            <w:r>
              <w:rPr>
                <w:spacing w:val="-2"/>
              </w:rPr>
              <w:t>3:09.49</w:t>
            </w:r>
          </w:p>
        </w:tc>
        <w:tc>
          <w:tcPr>
            <w:tcW w:w="584" w:type="dxa"/>
          </w:tcPr>
          <w:p w:rsidR="004B43E7" w:rsidRDefault="00000000">
            <w:pPr>
              <w:pStyle w:val="TableParagraph"/>
              <w:spacing w:before="19"/>
              <w:ind w:right="45"/>
              <w:jc w:val="right"/>
            </w:pPr>
            <w:r>
              <w:rPr>
                <w:spacing w:val="-4"/>
              </w:rPr>
              <w:t>java</w:t>
            </w:r>
          </w:p>
        </w:tc>
      </w:tr>
      <w:tr w:rsidR="004B43E7">
        <w:trPr>
          <w:trHeight w:val="349"/>
        </w:trPr>
        <w:tc>
          <w:tcPr>
            <w:tcW w:w="835" w:type="dxa"/>
          </w:tcPr>
          <w:p w:rsidR="004B43E7" w:rsidRDefault="00000000">
            <w:pPr>
              <w:pStyle w:val="TableParagraph"/>
              <w:spacing w:before="21"/>
              <w:ind w:left="50"/>
            </w:pPr>
            <w:r>
              <w:rPr>
                <w:spacing w:val="-2"/>
              </w:rPr>
              <w:t>13937</w:t>
            </w:r>
          </w:p>
        </w:tc>
        <w:tc>
          <w:tcPr>
            <w:tcW w:w="972" w:type="dxa"/>
          </w:tcPr>
          <w:p w:rsidR="004B43E7" w:rsidRDefault="00000000">
            <w:pPr>
              <w:pStyle w:val="TableParagraph"/>
              <w:spacing w:before="21"/>
              <w:ind w:right="95"/>
              <w:jc w:val="right"/>
            </w:pPr>
            <w:r>
              <w:rPr>
                <w:spacing w:val="-2"/>
              </w:rPr>
              <w:t>stmprd</w:t>
            </w:r>
          </w:p>
        </w:tc>
        <w:tc>
          <w:tcPr>
            <w:tcW w:w="398" w:type="dxa"/>
          </w:tcPr>
          <w:p w:rsidR="004B43E7" w:rsidRDefault="00000000">
            <w:pPr>
              <w:pStyle w:val="TableParagraph"/>
              <w:spacing w:before="21"/>
              <w:ind w:right="72"/>
              <w:jc w:val="right"/>
            </w:pPr>
            <w:r>
              <w:rPr>
                <w:spacing w:val="-5"/>
              </w:rPr>
              <w:t>25</w:t>
            </w:r>
          </w:p>
        </w:tc>
        <w:tc>
          <w:tcPr>
            <w:tcW w:w="235" w:type="dxa"/>
          </w:tcPr>
          <w:p w:rsidR="004B43E7" w:rsidRDefault="00000000">
            <w:pPr>
              <w:pStyle w:val="TableParagraph"/>
              <w:spacing w:before="21"/>
              <w:ind w:right="45"/>
              <w:jc w:val="right"/>
            </w:pPr>
            <w:r>
              <w:t>0</w:t>
            </w:r>
          </w:p>
        </w:tc>
        <w:tc>
          <w:tcPr>
            <w:tcW w:w="2257" w:type="dxa"/>
          </w:tcPr>
          <w:p w:rsidR="004B43E7" w:rsidRDefault="00000000">
            <w:pPr>
              <w:pStyle w:val="TableParagraph"/>
              <w:spacing w:before="21"/>
              <w:ind w:right="48"/>
              <w:jc w:val="right"/>
            </w:pPr>
            <w:r>
              <w:t>926m</w:t>
            </w:r>
            <w:r>
              <w:rPr>
                <w:spacing w:val="-6"/>
              </w:rPr>
              <w:t xml:space="preserve"> </w:t>
            </w:r>
            <w:r>
              <w:t>165m</w:t>
            </w:r>
            <w:r>
              <w:rPr>
                <w:spacing w:val="-3"/>
              </w:rPr>
              <w:t xml:space="preserve"> </w:t>
            </w:r>
            <w:r>
              <w:t>9936</w:t>
            </w:r>
            <w:r>
              <w:rPr>
                <w:spacing w:val="-3"/>
              </w:rPr>
              <w:t xml:space="preserve"> </w:t>
            </w:r>
            <w:r>
              <w:t>S</w:t>
            </w:r>
            <w:r>
              <w:rPr>
                <w:spacing w:val="-4"/>
              </w:rPr>
              <w:t xml:space="preserve"> 48.2</w:t>
            </w:r>
          </w:p>
        </w:tc>
        <w:tc>
          <w:tcPr>
            <w:tcW w:w="1107" w:type="dxa"/>
          </w:tcPr>
          <w:p w:rsidR="004B43E7" w:rsidRDefault="00000000">
            <w:pPr>
              <w:pStyle w:val="TableParagraph"/>
              <w:spacing w:before="21"/>
              <w:ind w:right="138"/>
              <w:jc w:val="right"/>
            </w:pPr>
            <w:r>
              <w:rPr>
                <w:spacing w:val="-5"/>
              </w:rPr>
              <w:t>0.1</w:t>
            </w:r>
          </w:p>
        </w:tc>
        <w:tc>
          <w:tcPr>
            <w:tcW w:w="848" w:type="dxa"/>
          </w:tcPr>
          <w:p w:rsidR="004B43E7" w:rsidRDefault="00000000">
            <w:pPr>
              <w:pStyle w:val="TableParagraph"/>
              <w:spacing w:before="21"/>
              <w:ind w:right="166"/>
              <w:jc w:val="right"/>
            </w:pPr>
            <w:r>
              <w:rPr>
                <w:spacing w:val="-2"/>
              </w:rPr>
              <w:t>3:10.31</w:t>
            </w:r>
          </w:p>
        </w:tc>
        <w:tc>
          <w:tcPr>
            <w:tcW w:w="584" w:type="dxa"/>
          </w:tcPr>
          <w:p w:rsidR="004B43E7" w:rsidRDefault="00000000">
            <w:pPr>
              <w:pStyle w:val="TableParagraph"/>
              <w:spacing w:before="21"/>
              <w:ind w:right="45"/>
              <w:jc w:val="right"/>
            </w:pPr>
            <w:r>
              <w:rPr>
                <w:spacing w:val="-4"/>
              </w:rPr>
              <w:t>java</w:t>
            </w:r>
          </w:p>
        </w:tc>
      </w:tr>
      <w:tr w:rsidR="004B43E7">
        <w:trPr>
          <w:trHeight w:val="349"/>
        </w:trPr>
        <w:tc>
          <w:tcPr>
            <w:tcW w:w="835" w:type="dxa"/>
          </w:tcPr>
          <w:p w:rsidR="004B43E7" w:rsidRDefault="00000000">
            <w:pPr>
              <w:pStyle w:val="TableParagraph"/>
              <w:spacing w:before="19"/>
              <w:ind w:left="50"/>
            </w:pPr>
            <w:r>
              <w:rPr>
                <w:spacing w:val="-2"/>
              </w:rPr>
              <w:t>13919</w:t>
            </w:r>
          </w:p>
        </w:tc>
        <w:tc>
          <w:tcPr>
            <w:tcW w:w="972" w:type="dxa"/>
          </w:tcPr>
          <w:p w:rsidR="004B43E7" w:rsidRDefault="00000000">
            <w:pPr>
              <w:pStyle w:val="TableParagraph"/>
              <w:spacing w:before="19"/>
              <w:ind w:right="95"/>
              <w:jc w:val="right"/>
            </w:pPr>
            <w:r>
              <w:rPr>
                <w:spacing w:val="-2"/>
              </w:rPr>
              <w:t>stmprd</w:t>
            </w:r>
          </w:p>
        </w:tc>
        <w:tc>
          <w:tcPr>
            <w:tcW w:w="398" w:type="dxa"/>
          </w:tcPr>
          <w:p w:rsidR="004B43E7" w:rsidRDefault="00000000">
            <w:pPr>
              <w:pStyle w:val="TableParagraph"/>
              <w:spacing w:before="19"/>
              <w:ind w:right="72"/>
              <w:jc w:val="right"/>
            </w:pPr>
            <w:r>
              <w:rPr>
                <w:spacing w:val="-5"/>
              </w:rPr>
              <w:t>18</w:t>
            </w:r>
          </w:p>
        </w:tc>
        <w:tc>
          <w:tcPr>
            <w:tcW w:w="235" w:type="dxa"/>
          </w:tcPr>
          <w:p w:rsidR="004B43E7" w:rsidRDefault="00000000">
            <w:pPr>
              <w:pStyle w:val="TableParagraph"/>
              <w:spacing w:before="19"/>
              <w:ind w:right="45"/>
              <w:jc w:val="right"/>
            </w:pPr>
            <w:r>
              <w:t>0</w:t>
            </w:r>
          </w:p>
        </w:tc>
        <w:tc>
          <w:tcPr>
            <w:tcW w:w="2257" w:type="dxa"/>
          </w:tcPr>
          <w:p w:rsidR="004B43E7" w:rsidRDefault="00000000">
            <w:pPr>
              <w:pStyle w:val="TableParagraph"/>
              <w:spacing w:before="19"/>
              <w:ind w:right="47"/>
              <w:jc w:val="right"/>
            </w:pPr>
            <w:r>
              <w:t>917m</w:t>
            </w:r>
            <w:r>
              <w:rPr>
                <w:spacing w:val="-6"/>
              </w:rPr>
              <w:t xml:space="preserve"> </w:t>
            </w:r>
            <w:r>
              <w:t>153m</w:t>
            </w:r>
            <w:r>
              <w:rPr>
                <w:spacing w:val="-3"/>
              </w:rPr>
              <w:t xml:space="preserve"> </w:t>
            </w:r>
            <w:r>
              <w:t>9936</w:t>
            </w:r>
            <w:r>
              <w:rPr>
                <w:spacing w:val="-2"/>
              </w:rPr>
              <w:t xml:space="preserve"> </w:t>
            </w:r>
            <w:r>
              <w:t>S</w:t>
            </w:r>
            <w:r>
              <w:rPr>
                <w:spacing w:val="-3"/>
              </w:rPr>
              <w:t xml:space="preserve"> </w:t>
            </w:r>
            <w:r>
              <w:rPr>
                <w:spacing w:val="-4"/>
              </w:rPr>
              <w:t>47.5</w:t>
            </w:r>
          </w:p>
        </w:tc>
        <w:tc>
          <w:tcPr>
            <w:tcW w:w="1107" w:type="dxa"/>
          </w:tcPr>
          <w:p w:rsidR="004B43E7" w:rsidRDefault="00000000">
            <w:pPr>
              <w:pStyle w:val="TableParagraph"/>
              <w:spacing w:before="19"/>
              <w:ind w:right="138"/>
              <w:jc w:val="right"/>
            </w:pPr>
            <w:r>
              <w:rPr>
                <w:spacing w:val="-5"/>
              </w:rPr>
              <w:t>0.1</w:t>
            </w:r>
          </w:p>
        </w:tc>
        <w:tc>
          <w:tcPr>
            <w:tcW w:w="848" w:type="dxa"/>
          </w:tcPr>
          <w:p w:rsidR="004B43E7" w:rsidRDefault="00000000">
            <w:pPr>
              <w:pStyle w:val="TableParagraph"/>
              <w:spacing w:before="19"/>
              <w:ind w:right="166"/>
              <w:jc w:val="right"/>
            </w:pPr>
            <w:r>
              <w:rPr>
                <w:spacing w:val="-2"/>
              </w:rPr>
              <w:t>3:05.92</w:t>
            </w:r>
          </w:p>
        </w:tc>
        <w:tc>
          <w:tcPr>
            <w:tcW w:w="584" w:type="dxa"/>
          </w:tcPr>
          <w:p w:rsidR="004B43E7" w:rsidRDefault="00000000">
            <w:pPr>
              <w:pStyle w:val="TableParagraph"/>
              <w:spacing w:before="19"/>
              <w:ind w:right="45"/>
              <w:jc w:val="right"/>
            </w:pPr>
            <w:r>
              <w:rPr>
                <w:spacing w:val="-4"/>
              </w:rPr>
              <w:t>java</w:t>
            </w:r>
          </w:p>
        </w:tc>
      </w:tr>
      <w:tr w:rsidR="004B43E7">
        <w:trPr>
          <w:trHeight w:val="349"/>
        </w:trPr>
        <w:tc>
          <w:tcPr>
            <w:tcW w:w="835" w:type="dxa"/>
          </w:tcPr>
          <w:p w:rsidR="004B43E7" w:rsidRDefault="00000000">
            <w:pPr>
              <w:pStyle w:val="TableParagraph"/>
              <w:spacing w:before="21"/>
              <w:ind w:left="50"/>
            </w:pPr>
            <w:r>
              <w:rPr>
                <w:spacing w:val="-2"/>
              </w:rPr>
              <w:t>13879</w:t>
            </w:r>
          </w:p>
        </w:tc>
        <w:tc>
          <w:tcPr>
            <w:tcW w:w="972" w:type="dxa"/>
          </w:tcPr>
          <w:p w:rsidR="004B43E7" w:rsidRDefault="00000000">
            <w:pPr>
              <w:pStyle w:val="TableParagraph"/>
              <w:spacing w:before="21"/>
              <w:ind w:right="95"/>
              <w:jc w:val="right"/>
            </w:pPr>
            <w:r>
              <w:rPr>
                <w:spacing w:val="-2"/>
              </w:rPr>
              <w:t>stmprd</w:t>
            </w:r>
          </w:p>
        </w:tc>
        <w:tc>
          <w:tcPr>
            <w:tcW w:w="398" w:type="dxa"/>
          </w:tcPr>
          <w:p w:rsidR="004B43E7" w:rsidRDefault="00000000">
            <w:pPr>
              <w:pStyle w:val="TableParagraph"/>
              <w:spacing w:before="21"/>
              <w:ind w:right="72"/>
              <w:jc w:val="right"/>
            </w:pPr>
            <w:r>
              <w:rPr>
                <w:spacing w:val="-5"/>
              </w:rPr>
              <w:t>25</w:t>
            </w:r>
          </w:p>
        </w:tc>
        <w:tc>
          <w:tcPr>
            <w:tcW w:w="235" w:type="dxa"/>
          </w:tcPr>
          <w:p w:rsidR="004B43E7" w:rsidRDefault="00000000">
            <w:pPr>
              <w:pStyle w:val="TableParagraph"/>
              <w:spacing w:before="21"/>
              <w:ind w:right="45"/>
              <w:jc w:val="right"/>
            </w:pPr>
            <w:r>
              <w:t>0</w:t>
            </w:r>
          </w:p>
        </w:tc>
        <w:tc>
          <w:tcPr>
            <w:tcW w:w="2257" w:type="dxa"/>
          </w:tcPr>
          <w:p w:rsidR="004B43E7" w:rsidRDefault="00000000">
            <w:pPr>
              <w:pStyle w:val="TableParagraph"/>
              <w:spacing w:before="21"/>
              <w:ind w:right="48"/>
              <w:jc w:val="right"/>
            </w:pPr>
            <w:r>
              <w:t>921m</w:t>
            </w:r>
            <w:r>
              <w:rPr>
                <w:spacing w:val="-6"/>
              </w:rPr>
              <w:t xml:space="preserve"> </w:t>
            </w:r>
            <w:r>
              <w:t>160m</w:t>
            </w:r>
            <w:r>
              <w:rPr>
                <w:spacing w:val="-3"/>
              </w:rPr>
              <w:t xml:space="preserve"> </w:t>
            </w:r>
            <w:r>
              <w:t>9936</w:t>
            </w:r>
            <w:r>
              <w:rPr>
                <w:spacing w:val="-3"/>
              </w:rPr>
              <w:t xml:space="preserve"> </w:t>
            </w:r>
            <w:r>
              <w:t>S</w:t>
            </w:r>
            <w:r>
              <w:rPr>
                <w:spacing w:val="-4"/>
              </w:rPr>
              <w:t xml:space="preserve"> 47.2</w:t>
            </w:r>
          </w:p>
        </w:tc>
        <w:tc>
          <w:tcPr>
            <w:tcW w:w="1107" w:type="dxa"/>
          </w:tcPr>
          <w:p w:rsidR="004B43E7" w:rsidRDefault="00000000">
            <w:pPr>
              <w:pStyle w:val="TableParagraph"/>
              <w:spacing w:before="21"/>
              <w:ind w:right="138"/>
              <w:jc w:val="right"/>
            </w:pPr>
            <w:r>
              <w:rPr>
                <w:spacing w:val="-5"/>
              </w:rPr>
              <w:t>0.1</w:t>
            </w:r>
          </w:p>
        </w:tc>
        <w:tc>
          <w:tcPr>
            <w:tcW w:w="848" w:type="dxa"/>
          </w:tcPr>
          <w:p w:rsidR="004B43E7" w:rsidRDefault="00000000">
            <w:pPr>
              <w:pStyle w:val="TableParagraph"/>
              <w:spacing w:before="21"/>
              <w:ind w:right="166"/>
              <w:jc w:val="right"/>
            </w:pPr>
            <w:r>
              <w:rPr>
                <w:spacing w:val="-2"/>
              </w:rPr>
              <w:t>3:08.43</w:t>
            </w:r>
          </w:p>
        </w:tc>
        <w:tc>
          <w:tcPr>
            <w:tcW w:w="584" w:type="dxa"/>
          </w:tcPr>
          <w:p w:rsidR="004B43E7" w:rsidRDefault="00000000">
            <w:pPr>
              <w:pStyle w:val="TableParagraph"/>
              <w:spacing w:before="21"/>
              <w:ind w:right="45"/>
              <w:jc w:val="right"/>
            </w:pPr>
            <w:r>
              <w:rPr>
                <w:spacing w:val="-4"/>
              </w:rPr>
              <w:t>java</w:t>
            </w:r>
          </w:p>
        </w:tc>
      </w:tr>
      <w:tr w:rsidR="004B43E7">
        <w:trPr>
          <w:trHeight w:val="349"/>
        </w:trPr>
        <w:tc>
          <w:tcPr>
            <w:tcW w:w="835" w:type="dxa"/>
          </w:tcPr>
          <w:p w:rsidR="004B43E7" w:rsidRDefault="00000000">
            <w:pPr>
              <w:pStyle w:val="TableParagraph"/>
              <w:spacing w:before="19"/>
              <w:ind w:left="50"/>
            </w:pPr>
            <w:r>
              <w:rPr>
                <w:spacing w:val="-2"/>
              </w:rPr>
              <w:t>13908</w:t>
            </w:r>
          </w:p>
        </w:tc>
        <w:tc>
          <w:tcPr>
            <w:tcW w:w="972" w:type="dxa"/>
          </w:tcPr>
          <w:p w:rsidR="004B43E7" w:rsidRDefault="00000000">
            <w:pPr>
              <w:pStyle w:val="TableParagraph"/>
              <w:spacing w:before="19"/>
              <w:ind w:right="95"/>
              <w:jc w:val="right"/>
            </w:pPr>
            <w:r>
              <w:rPr>
                <w:spacing w:val="-2"/>
              </w:rPr>
              <w:t>stmprd</w:t>
            </w:r>
          </w:p>
        </w:tc>
        <w:tc>
          <w:tcPr>
            <w:tcW w:w="398" w:type="dxa"/>
          </w:tcPr>
          <w:p w:rsidR="004B43E7" w:rsidRDefault="00000000">
            <w:pPr>
              <w:pStyle w:val="TableParagraph"/>
              <w:spacing w:before="19"/>
              <w:ind w:right="72"/>
              <w:jc w:val="right"/>
            </w:pPr>
            <w:r>
              <w:rPr>
                <w:spacing w:val="-5"/>
              </w:rPr>
              <w:t>25</w:t>
            </w:r>
          </w:p>
        </w:tc>
        <w:tc>
          <w:tcPr>
            <w:tcW w:w="235" w:type="dxa"/>
          </w:tcPr>
          <w:p w:rsidR="004B43E7" w:rsidRDefault="00000000">
            <w:pPr>
              <w:pStyle w:val="TableParagraph"/>
              <w:spacing w:before="19"/>
              <w:ind w:right="45"/>
              <w:jc w:val="right"/>
            </w:pPr>
            <w:r>
              <w:t>0</w:t>
            </w:r>
          </w:p>
        </w:tc>
        <w:tc>
          <w:tcPr>
            <w:tcW w:w="2257" w:type="dxa"/>
          </w:tcPr>
          <w:p w:rsidR="004B43E7" w:rsidRDefault="00000000">
            <w:pPr>
              <w:pStyle w:val="TableParagraph"/>
              <w:spacing w:before="19"/>
              <w:ind w:right="48"/>
              <w:jc w:val="right"/>
            </w:pPr>
            <w:r>
              <w:t>901m</w:t>
            </w:r>
            <w:r>
              <w:rPr>
                <w:spacing w:val="-6"/>
              </w:rPr>
              <w:t xml:space="preserve"> </w:t>
            </w:r>
            <w:r>
              <w:t>131m</w:t>
            </w:r>
            <w:r>
              <w:rPr>
                <w:spacing w:val="-3"/>
              </w:rPr>
              <w:t xml:space="preserve"> </w:t>
            </w:r>
            <w:r>
              <w:t>9932</w:t>
            </w:r>
            <w:r>
              <w:rPr>
                <w:spacing w:val="-3"/>
              </w:rPr>
              <w:t xml:space="preserve"> </w:t>
            </w:r>
            <w:r>
              <w:t>S</w:t>
            </w:r>
            <w:r>
              <w:rPr>
                <w:spacing w:val="-4"/>
              </w:rPr>
              <w:t xml:space="preserve"> 47.2</w:t>
            </w:r>
          </w:p>
        </w:tc>
        <w:tc>
          <w:tcPr>
            <w:tcW w:w="1107" w:type="dxa"/>
          </w:tcPr>
          <w:p w:rsidR="004B43E7" w:rsidRDefault="00000000">
            <w:pPr>
              <w:pStyle w:val="TableParagraph"/>
              <w:spacing w:before="19"/>
              <w:ind w:right="138"/>
              <w:jc w:val="right"/>
            </w:pPr>
            <w:r>
              <w:rPr>
                <w:spacing w:val="-5"/>
              </w:rPr>
              <w:t>0.1</w:t>
            </w:r>
          </w:p>
        </w:tc>
        <w:tc>
          <w:tcPr>
            <w:tcW w:w="848" w:type="dxa"/>
          </w:tcPr>
          <w:p w:rsidR="004B43E7" w:rsidRDefault="00000000">
            <w:pPr>
              <w:pStyle w:val="TableParagraph"/>
              <w:spacing w:before="19"/>
              <w:ind w:right="166"/>
              <w:jc w:val="right"/>
            </w:pPr>
            <w:r>
              <w:rPr>
                <w:spacing w:val="-2"/>
              </w:rPr>
              <w:t>3:12.23</w:t>
            </w:r>
          </w:p>
        </w:tc>
        <w:tc>
          <w:tcPr>
            <w:tcW w:w="584" w:type="dxa"/>
          </w:tcPr>
          <w:p w:rsidR="004B43E7" w:rsidRDefault="00000000">
            <w:pPr>
              <w:pStyle w:val="TableParagraph"/>
              <w:spacing w:before="19"/>
              <w:ind w:right="45"/>
              <w:jc w:val="right"/>
            </w:pPr>
            <w:r>
              <w:rPr>
                <w:spacing w:val="-4"/>
              </w:rPr>
              <w:t>java</w:t>
            </w:r>
          </w:p>
        </w:tc>
      </w:tr>
      <w:tr w:rsidR="004B43E7">
        <w:trPr>
          <w:trHeight w:val="285"/>
        </w:trPr>
        <w:tc>
          <w:tcPr>
            <w:tcW w:w="835" w:type="dxa"/>
          </w:tcPr>
          <w:p w:rsidR="004B43E7" w:rsidRDefault="00000000">
            <w:pPr>
              <w:pStyle w:val="TableParagraph"/>
              <w:spacing w:before="21" w:line="245" w:lineRule="exact"/>
              <w:ind w:left="50"/>
            </w:pPr>
            <w:r>
              <w:rPr>
                <w:spacing w:val="-2"/>
              </w:rPr>
              <w:t>13905</w:t>
            </w:r>
          </w:p>
        </w:tc>
        <w:tc>
          <w:tcPr>
            <w:tcW w:w="972" w:type="dxa"/>
          </w:tcPr>
          <w:p w:rsidR="004B43E7" w:rsidRDefault="00000000">
            <w:pPr>
              <w:pStyle w:val="TableParagraph"/>
              <w:spacing w:before="21" w:line="245" w:lineRule="exact"/>
              <w:ind w:right="95"/>
              <w:jc w:val="right"/>
            </w:pPr>
            <w:r>
              <w:rPr>
                <w:spacing w:val="-2"/>
              </w:rPr>
              <w:t>stmprd</w:t>
            </w:r>
          </w:p>
        </w:tc>
        <w:tc>
          <w:tcPr>
            <w:tcW w:w="398" w:type="dxa"/>
          </w:tcPr>
          <w:p w:rsidR="004B43E7" w:rsidRDefault="00000000">
            <w:pPr>
              <w:pStyle w:val="TableParagraph"/>
              <w:spacing w:before="21" w:line="245" w:lineRule="exact"/>
              <w:ind w:right="72"/>
              <w:jc w:val="right"/>
            </w:pPr>
            <w:r>
              <w:rPr>
                <w:spacing w:val="-5"/>
              </w:rPr>
              <w:t>25</w:t>
            </w:r>
          </w:p>
        </w:tc>
        <w:tc>
          <w:tcPr>
            <w:tcW w:w="235" w:type="dxa"/>
          </w:tcPr>
          <w:p w:rsidR="004B43E7" w:rsidRDefault="00000000">
            <w:pPr>
              <w:pStyle w:val="TableParagraph"/>
              <w:spacing w:before="21" w:line="245" w:lineRule="exact"/>
              <w:ind w:right="45"/>
              <w:jc w:val="right"/>
            </w:pPr>
            <w:r>
              <w:t>0</w:t>
            </w:r>
          </w:p>
        </w:tc>
        <w:tc>
          <w:tcPr>
            <w:tcW w:w="2257" w:type="dxa"/>
          </w:tcPr>
          <w:p w:rsidR="004B43E7" w:rsidRDefault="00000000">
            <w:pPr>
              <w:pStyle w:val="TableParagraph"/>
              <w:spacing w:before="21" w:line="245" w:lineRule="exact"/>
              <w:ind w:right="48"/>
              <w:jc w:val="right"/>
            </w:pPr>
            <w:r>
              <w:t>907m</w:t>
            </w:r>
            <w:r>
              <w:rPr>
                <w:spacing w:val="-6"/>
              </w:rPr>
              <w:t xml:space="preserve"> </w:t>
            </w:r>
            <w:r>
              <w:t>137m</w:t>
            </w:r>
            <w:r>
              <w:rPr>
                <w:spacing w:val="-3"/>
              </w:rPr>
              <w:t xml:space="preserve"> </w:t>
            </w:r>
            <w:r>
              <w:t>9932</w:t>
            </w:r>
            <w:r>
              <w:rPr>
                <w:spacing w:val="-3"/>
              </w:rPr>
              <w:t xml:space="preserve"> </w:t>
            </w:r>
            <w:r>
              <w:t>S</w:t>
            </w:r>
            <w:r>
              <w:rPr>
                <w:spacing w:val="-4"/>
              </w:rPr>
              <w:t xml:space="preserve"> 46.6</w:t>
            </w:r>
          </w:p>
        </w:tc>
        <w:tc>
          <w:tcPr>
            <w:tcW w:w="1107" w:type="dxa"/>
          </w:tcPr>
          <w:p w:rsidR="004B43E7" w:rsidRDefault="00000000">
            <w:pPr>
              <w:pStyle w:val="TableParagraph"/>
              <w:spacing w:before="21" w:line="245" w:lineRule="exact"/>
              <w:ind w:right="138"/>
              <w:jc w:val="right"/>
            </w:pPr>
            <w:r>
              <w:rPr>
                <w:spacing w:val="-5"/>
              </w:rPr>
              <w:t>0.1</w:t>
            </w:r>
          </w:p>
        </w:tc>
        <w:tc>
          <w:tcPr>
            <w:tcW w:w="848" w:type="dxa"/>
          </w:tcPr>
          <w:p w:rsidR="004B43E7" w:rsidRDefault="00000000">
            <w:pPr>
              <w:pStyle w:val="TableParagraph"/>
              <w:spacing w:before="21" w:line="245" w:lineRule="exact"/>
              <w:ind w:right="166"/>
              <w:jc w:val="right"/>
            </w:pPr>
            <w:r>
              <w:rPr>
                <w:spacing w:val="-2"/>
              </w:rPr>
              <w:t>2:59.85</w:t>
            </w:r>
          </w:p>
        </w:tc>
        <w:tc>
          <w:tcPr>
            <w:tcW w:w="584" w:type="dxa"/>
          </w:tcPr>
          <w:p w:rsidR="004B43E7" w:rsidRDefault="00000000">
            <w:pPr>
              <w:pStyle w:val="TableParagraph"/>
              <w:spacing w:before="21" w:line="245" w:lineRule="exact"/>
              <w:ind w:right="45"/>
              <w:jc w:val="right"/>
            </w:pPr>
            <w:r>
              <w:rPr>
                <w:spacing w:val="-4"/>
              </w:rPr>
              <w:t>java</w:t>
            </w:r>
          </w:p>
        </w:tc>
      </w:tr>
    </w:tbl>
    <w:p w:rsidR="004B43E7" w:rsidRDefault="00000000">
      <w:pPr>
        <w:pStyle w:val="BodyText"/>
        <w:spacing w:before="86"/>
      </w:pPr>
      <w:r>
        <w:t>The</w:t>
      </w:r>
      <w:r>
        <w:rPr>
          <w:spacing w:val="-5"/>
        </w:rPr>
        <w:t xml:space="preserve"> </w:t>
      </w:r>
      <w:r>
        <w:t>left</w:t>
      </w:r>
      <w:r>
        <w:rPr>
          <w:spacing w:val="-4"/>
        </w:rPr>
        <w:t xml:space="preserve"> </w:t>
      </w:r>
      <w:r>
        <w:t>sections</w:t>
      </w:r>
      <w:r>
        <w:rPr>
          <w:spacing w:val="-4"/>
        </w:rPr>
        <w:t xml:space="preserve"> </w:t>
      </w:r>
      <w:r>
        <w:t>shows</w:t>
      </w:r>
      <w:r>
        <w:rPr>
          <w:spacing w:val="-4"/>
        </w:rPr>
        <w:t xml:space="preserve"> </w:t>
      </w:r>
      <w:r>
        <w:t>you</w:t>
      </w:r>
      <w:r>
        <w:rPr>
          <w:spacing w:val="-6"/>
        </w:rPr>
        <w:t xml:space="preserve"> </w:t>
      </w:r>
      <w:r>
        <w:t>the</w:t>
      </w:r>
      <w:r>
        <w:rPr>
          <w:spacing w:val="-1"/>
        </w:rPr>
        <w:t xml:space="preserve"> </w:t>
      </w:r>
      <w:r>
        <w:t>details</w:t>
      </w:r>
      <w:r>
        <w:rPr>
          <w:spacing w:val="-5"/>
        </w:rPr>
        <w:t xml:space="preserve"> </w:t>
      </w:r>
      <w:r>
        <w:t>of</w:t>
      </w:r>
      <w:r>
        <w:rPr>
          <w:spacing w:val="-2"/>
        </w:rPr>
        <w:t xml:space="preserve"> </w:t>
      </w:r>
      <w:r>
        <w:t>the</w:t>
      </w:r>
      <w:r>
        <w:rPr>
          <w:spacing w:val="-5"/>
        </w:rPr>
        <w:t xml:space="preserve"> </w:t>
      </w:r>
      <w:r>
        <w:t>process</w:t>
      </w:r>
      <w:r>
        <w:rPr>
          <w:spacing w:val="-4"/>
        </w:rPr>
        <w:t xml:space="preserve"> </w:t>
      </w:r>
      <w:r>
        <w:t>running</w:t>
      </w:r>
      <w:r>
        <w:rPr>
          <w:spacing w:val="-3"/>
        </w:rPr>
        <w:t xml:space="preserve"> </w:t>
      </w:r>
      <w:r>
        <w:t>along</w:t>
      </w:r>
      <w:r>
        <w:rPr>
          <w:spacing w:val="-3"/>
        </w:rPr>
        <w:t xml:space="preserve"> </w:t>
      </w:r>
      <w:r>
        <w:t>with</w:t>
      </w:r>
      <w:r>
        <w:rPr>
          <w:spacing w:val="-3"/>
        </w:rPr>
        <w:t xml:space="preserve"> </w:t>
      </w:r>
      <w:r>
        <w:t>the</w:t>
      </w:r>
      <w:r>
        <w:rPr>
          <w:spacing w:val="-4"/>
        </w:rPr>
        <w:t xml:space="preserve"> </w:t>
      </w:r>
      <w:r>
        <w:t>below</w:t>
      </w:r>
      <w:r>
        <w:rPr>
          <w:spacing w:val="-1"/>
        </w:rPr>
        <w:t xml:space="preserve"> </w:t>
      </w:r>
      <w:r>
        <w:rPr>
          <w:spacing w:val="-2"/>
        </w:rPr>
        <w:t>details.</w:t>
      </w:r>
    </w:p>
    <w:p w:rsidR="004B43E7" w:rsidRDefault="004B43E7">
      <w:pPr>
        <w:pStyle w:val="BodyText"/>
        <w:ind w:left="0"/>
        <w:rPr>
          <w:sz w:val="7"/>
        </w:rPr>
      </w:pPr>
    </w:p>
    <w:tbl>
      <w:tblPr>
        <w:tblW w:w="0" w:type="auto"/>
        <w:tblInd w:w="8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32"/>
        <w:gridCol w:w="7910"/>
      </w:tblGrid>
      <w:tr w:rsidR="004B43E7">
        <w:trPr>
          <w:trHeight w:val="349"/>
        </w:trPr>
        <w:tc>
          <w:tcPr>
            <w:tcW w:w="1632" w:type="dxa"/>
            <w:shd w:val="clear" w:color="auto" w:fill="4F81BC"/>
          </w:tcPr>
          <w:p w:rsidR="004B43E7" w:rsidRDefault="00000000">
            <w:pPr>
              <w:pStyle w:val="TableParagraph"/>
              <w:spacing w:line="265" w:lineRule="exact"/>
              <w:ind w:left="145" w:right="129"/>
              <w:jc w:val="center"/>
              <w:rPr>
                <w:b/>
              </w:rPr>
            </w:pPr>
            <w:r>
              <w:rPr>
                <w:b/>
                <w:spacing w:val="-2"/>
              </w:rPr>
              <w:t>Fields/Column</w:t>
            </w:r>
          </w:p>
        </w:tc>
        <w:tc>
          <w:tcPr>
            <w:tcW w:w="7910" w:type="dxa"/>
            <w:shd w:val="clear" w:color="auto" w:fill="4F81BC"/>
          </w:tcPr>
          <w:p w:rsidR="004B43E7" w:rsidRDefault="00000000">
            <w:pPr>
              <w:pStyle w:val="TableParagraph"/>
              <w:spacing w:line="265" w:lineRule="exact"/>
              <w:ind w:left="3421" w:right="3404"/>
              <w:jc w:val="center"/>
              <w:rPr>
                <w:b/>
              </w:rPr>
            </w:pPr>
            <w:r>
              <w:rPr>
                <w:b/>
                <w:spacing w:val="-2"/>
              </w:rPr>
              <w:t>Description</w:t>
            </w:r>
          </w:p>
        </w:tc>
      </w:tr>
      <w:tr w:rsidR="004B43E7">
        <w:trPr>
          <w:trHeight w:val="347"/>
        </w:trPr>
        <w:tc>
          <w:tcPr>
            <w:tcW w:w="1632" w:type="dxa"/>
            <w:shd w:val="clear" w:color="auto" w:fill="D2DFED"/>
          </w:tcPr>
          <w:p w:rsidR="004B43E7" w:rsidRDefault="00000000">
            <w:pPr>
              <w:pStyle w:val="TableParagraph"/>
              <w:spacing w:line="265" w:lineRule="exact"/>
              <w:ind w:left="142" w:right="129"/>
              <w:jc w:val="center"/>
              <w:rPr>
                <w:b/>
              </w:rPr>
            </w:pPr>
            <w:r>
              <w:rPr>
                <w:b/>
                <w:spacing w:val="-5"/>
              </w:rPr>
              <w:t>PID</w:t>
            </w:r>
          </w:p>
        </w:tc>
        <w:tc>
          <w:tcPr>
            <w:tcW w:w="7910" w:type="dxa"/>
            <w:shd w:val="clear" w:color="auto" w:fill="D2DFED"/>
          </w:tcPr>
          <w:p w:rsidR="004B43E7" w:rsidRDefault="00000000">
            <w:pPr>
              <w:pStyle w:val="TableParagraph"/>
              <w:spacing w:line="265" w:lineRule="exact"/>
              <w:ind w:left="107"/>
            </w:pPr>
            <w:r>
              <w:t>Process</w:t>
            </w:r>
            <w:r>
              <w:rPr>
                <w:spacing w:val="-5"/>
              </w:rPr>
              <w:t xml:space="preserve"> Id</w:t>
            </w:r>
          </w:p>
        </w:tc>
      </w:tr>
      <w:tr w:rsidR="004B43E7">
        <w:trPr>
          <w:trHeight w:val="351"/>
        </w:trPr>
        <w:tc>
          <w:tcPr>
            <w:tcW w:w="1632" w:type="dxa"/>
          </w:tcPr>
          <w:p w:rsidR="004B43E7" w:rsidRDefault="00000000">
            <w:pPr>
              <w:pStyle w:val="TableParagraph"/>
              <w:spacing w:line="267" w:lineRule="exact"/>
              <w:ind w:left="142" w:right="129"/>
              <w:jc w:val="center"/>
              <w:rPr>
                <w:b/>
              </w:rPr>
            </w:pPr>
            <w:r>
              <w:rPr>
                <w:b/>
                <w:spacing w:val="-4"/>
              </w:rPr>
              <w:t>USER</w:t>
            </w:r>
          </w:p>
        </w:tc>
        <w:tc>
          <w:tcPr>
            <w:tcW w:w="7910" w:type="dxa"/>
          </w:tcPr>
          <w:p w:rsidR="004B43E7" w:rsidRDefault="00000000">
            <w:pPr>
              <w:pStyle w:val="TableParagraph"/>
              <w:spacing w:line="267" w:lineRule="exact"/>
              <w:ind w:left="107"/>
            </w:pPr>
            <w:r>
              <w:t>The</w:t>
            </w:r>
            <w:r>
              <w:rPr>
                <w:spacing w:val="-3"/>
              </w:rPr>
              <w:t xml:space="preserve"> </w:t>
            </w:r>
            <w:r>
              <w:t>effective</w:t>
            </w:r>
            <w:r>
              <w:rPr>
                <w:spacing w:val="-2"/>
              </w:rPr>
              <w:t xml:space="preserve"> </w:t>
            </w:r>
            <w:r>
              <w:t>user</w:t>
            </w:r>
            <w:r>
              <w:rPr>
                <w:spacing w:val="-2"/>
              </w:rPr>
              <w:t xml:space="preserve"> </w:t>
            </w:r>
            <w:r>
              <w:t>name</w:t>
            </w:r>
            <w:r>
              <w:rPr>
                <w:spacing w:val="-5"/>
              </w:rPr>
              <w:t xml:space="preserve"> </w:t>
            </w:r>
            <w:r>
              <w:t>of</w:t>
            </w:r>
            <w:r>
              <w:rPr>
                <w:spacing w:val="-4"/>
              </w:rPr>
              <w:t xml:space="preserve"> </w:t>
            </w:r>
            <w:r>
              <w:t>the</w:t>
            </w:r>
            <w:r>
              <w:rPr>
                <w:spacing w:val="-3"/>
              </w:rPr>
              <w:t xml:space="preserve"> </w:t>
            </w:r>
            <w:r>
              <w:t>task's</w:t>
            </w:r>
            <w:r>
              <w:rPr>
                <w:spacing w:val="-2"/>
              </w:rPr>
              <w:t xml:space="preserve"> owner</w:t>
            </w:r>
          </w:p>
        </w:tc>
      </w:tr>
      <w:tr w:rsidR="004B43E7">
        <w:trPr>
          <w:trHeight w:val="349"/>
        </w:trPr>
        <w:tc>
          <w:tcPr>
            <w:tcW w:w="1632" w:type="dxa"/>
            <w:shd w:val="clear" w:color="auto" w:fill="D2DFED"/>
          </w:tcPr>
          <w:p w:rsidR="004B43E7" w:rsidRDefault="00000000">
            <w:pPr>
              <w:pStyle w:val="TableParagraph"/>
              <w:spacing w:line="265" w:lineRule="exact"/>
              <w:ind w:left="145" w:right="129"/>
              <w:jc w:val="center"/>
              <w:rPr>
                <w:b/>
              </w:rPr>
            </w:pPr>
            <w:r>
              <w:rPr>
                <w:b/>
                <w:spacing w:val="-5"/>
              </w:rPr>
              <w:t>PR</w:t>
            </w:r>
          </w:p>
        </w:tc>
        <w:tc>
          <w:tcPr>
            <w:tcW w:w="7910" w:type="dxa"/>
            <w:shd w:val="clear" w:color="auto" w:fill="D2DFED"/>
          </w:tcPr>
          <w:p w:rsidR="004B43E7" w:rsidRDefault="00000000">
            <w:pPr>
              <w:pStyle w:val="TableParagraph"/>
              <w:spacing w:line="265" w:lineRule="exact"/>
              <w:ind w:left="107"/>
            </w:pPr>
            <w:r>
              <w:t>The</w:t>
            </w:r>
            <w:r>
              <w:rPr>
                <w:spacing w:val="-4"/>
              </w:rPr>
              <w:t xml:space="preserve"> </w:t>
            </w:r>
            <w:r>
              <w:t>priority</w:t>
            </w:r>
            <w:r>
              <w:rPr>
                <w:spacing w:val="-2"/>
              </w:rPr>
              <w:t xml:space="preserve"> </w:t>
            </w:r>
            <w:r>
              <w:t>of</w:t>
            </w:r>
            <w:r>
              <w:rPr>
                <w:spacing w:val="-3"/>
              </w:rPr>
              <w:t xml:space="preserve"> </w:t>
            </w:r>
            <w:r>
              <w:t>the</w:t>
            </w:r>
            <w:r>
              <w:rPr>
                <w:spacing w:val="-1"/>
              </w:rPr>
              <w:t xml:space="preserve"> </w:t>
            </w:r>
            <w:r>
              <w:rPr>
                <w:spacing w:val="-4"/>
              </w:rPr>
              <w:t>task</w:t>
            </w:r>
          </w:p>
        </w:tc>
      </w:tr>
    </w:tbl>
    <w:p w:rsidR="004B43E7" w:rsidRDefault="004B43E7">
      <w:pPr>
        <w:spacing w:line="265" w:lineRule="exact"/>
        <w:sectPr w:rsidR="004B43E7">
          <w:pgSz w:w="11910" w:h="16840"/>
          <w:pgMar w:top="1340" w:right="0" w:bottom="1000" w:left="980" w:header="283" w:footer="801" w:gutter="0"/>
          <w:cols w:space="720"/>
        </w:sectPr>
      </w:pPr>
    </w:p>
    <w:p w:rsidR="004B43E7" w:rsidRDefault="004B43E7">
      <w:pPr>
        <w:pStyle w:val="BodyText"/>
        <w:spacing w:before="8"/>
        <w:ind w:left="0"/>
        <w:rPr>
          <w:sz w:val="7"/>
        </w:rPr>
      </w:pPr>
    </w:p>
    <w:tbl>
      <w:tblPr>
        <w:tblW w:w="0" w:type="auto"/>
        <w:tblInd w:w="8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32"/>
        <w:gridCol w:w="7910"/>
      </w:tblGrid>
      <w:tr w:rsidR="004B43E7">
        <w:trPr>
          <w:trHeight w:val="1048"/>
        </w:trPr>
        <w:tc>
          <w:tcPr>
            <w:tcW w:w="1632" w:type="dxa"/>
          </w:tcPr>
          <w:p w:rsidR="004B43E7" w:rsidRDefault="004B43E7">
            <w:pPr>
              <w:pStyle w:val="TableParagraph"/>
              <w:spacing w:before="5"/>
              <w:rPr>
                <w:sz w:val="28"/>
              </w:rPr>
            </w:pPr>
          </w:p>
          <w:p w:rsidR="004B43E7" w:rsidRDefault="00000000">
            <w:pPr>
              <w:pStyle w:val="TableParagraph"/>
              <w:ind w:left="143" w:right="129"/>
              <w:jc w:val="center"/>
              <w:rPr>
                <w:b/>
              </w:rPr>
            </w:pPr>
            <w:r>
              <w:rPr>
                <w:b/>
                <w:spacing w:val="-5"/>
              </w:rPr>
              <w:t>NI</w:t>
            </w:r>
          </w:p>
        </w:tc>
        <w:tc>
          <w:tcPr>
            <w:tcW w:w="7910" w:type="dxa"/>
            <w:tcBorders>
              <w:top w:val="nil"/>
            </w:tcBorders>
          </w:tcPr>
          <w:p w:rsidR="004B43E7" w:rsidRDefault="00000000">
            <w:pPr>
              <w:pStyle w:val="TableParagraph"/>
              <w:spacing w:line="265" w:lineRule="exact"/>
              <w:ind w:left="107"/>
            </w:pPr>
            <w:r>
              <w:t>The</w:t>
            </w:r>
            <w:r>
              <w:rPr>
                <w:spacing w:val="-4"/>
              </w:rPr>
              <w:t xml:space="preserve"> </w:t>
            </w:r>
            <w:r>
              <w:t>nice</w:t>
            </w:r>
            <w:r>
              <w:rPr>
                <w:spacing w:val="-4"/>
              </w:rPr>
              <w:t xml:space="preserve"> </w:t>
            </w:r>
            <w:r>
              <w:t>value</w:t>
            </w:r>
            <w:r>
              <w:rPr>
                <w:spacing w:val="-3"/>
              </w:rPr>
              <w:t xml:space="preserve"> </w:t>
            </w:r>
            <w:r>
              <w:t>of</w:t>
            </w:r>
            <w:r>
              <w:rPr>
                <w:spacing w:val="-5"/>
              </w:rPr>
              <w:t xml:space="preserve"> </w:t>
            </w:r>
            <w:r>
              <w:t>the</w:t>
            </w:r>
            <w:r>
              <w:rPr>
                <w:spacing w:val="-3"/>
              </w:rPr>
              <w:t xml:space="preserve"> </w:t>
            </w:r>
            <w:r>
              <w:t>task.</w:t>
            </w:r>
            <w:r>
              <w:rPr>
                <w:spacing w:val="44"/>
              </w:rPr>
              <w:t xml:space="preserve"> </w:t>
            </w:r>
            <w:r>
              <w:t>A</w:t>
            </w:r>
            <w:r>
              <w:rPr>
                <w:spacing w:val="-2"/>
              </w:rPr>
              <w:t xml:space="preserve"> </w:t>
            </w:r>
            <w:r>
              <w:t>negative nice</w:t>
            </w:r>
            <w:r>
              <w:rPr>
                <w:spacing w:val="-4"/>
              </w:rPr>
              <w:t xml:space="preserve"> </w:t>
            </w:r>
            <w:r>
              <w:t>value</w:t>
            </w:r>
            <w:r>
              <w:rPr>
                <w:spacing w:val="-5"/>
              </w:rPr>
              <w:t xml:space="preserve"> </w:t>
            </w:r>
            <w:r>
              <w:t>means</w:t>
            </w:r>
            <w:r>
              <w:rPr>
                <w:spacing w:val="-2"/>
              </w:rPr>
              <w:t xml:space="preserve"> </w:t>
            </w:r>
            <w:r>
              <w:t>higher</w:t>
            </w:r>
            <w:r>
              <w:rPr>
                <w:spacing w:val="-1"/>
              </w:rPr>
              <w:t xml:space="preserve"> </w:t>
            </w:r>
            <w:r>
              <w:t>priority,</w:t>
            </w:r>
            <w:r>
              <w:rPr>
                <w:spacing w:val="-4"/>
              </w:rPr>
              <w:t xml:space="preserve"> </w:t>
            </w:r>
            <w:r>
              <w:t>whereas</w:t>
            </w:r>
            <w:r>
              <w:rPr>
                <w:spacing w:val="-1"/>
              </w:rPr>
              <w:t xml:space="preserve"> </w:t>
            </w:r>
            <w:r>
              <w:rPr>
                <w:spacing w:val="-10"/>
              </w:rPr>
              <w:t>a</w:t>
            </w:r>
          </w:p>
          <w:p w:rsidR="004B43E7" w:rsidRDefault="00000000">
            <w:pPr>
              <w:pStyle w:val="TableParagraph"/>
              <w:spacing w:before="11" w:line="340" w:lineRule="atLeast"/>
              <w:ind w:left="107" w:right="54"/>
            </w:pPr>
            <w:r>
              <w:t>positive</w:t>
            </w:r>
            <w:r>
              <w:rPr>
                <w:spacing w:val="-2"/>
              </w:rPr>
              <w:t xml:space="preserve"> </w:t>
            </w:r>
            <w:r>
              <w:t>nice</w:t>
            </w:r>
            <w:r>
              <w:rPr>
                <w:spacing w:val="-2"/>
              </w:rPr>
              <w:t xml:space="preserve"> </w:t>
            </w:r>
            <w:r>
              <w:t>value</w:t>
            </w:r>
            <w:r>
              <w:rPr>
                <w:spacing w:val="-4"/>
              </w:rPr>
              <w:t xml:space="preserve"> </w:t>
            </w:r>
            <w:r>
              <w:t>means</w:t>
            </w:r>
            <w:r>
              <w:rPr>
                <w:spacing w:val="-3"/>
              </w:rPr>
              <w:t xml:space="preserve"> </w:t>
            </w:r>
            <w:r>
              <w:t>lower</w:t>
            </w:r>
            <w:r>
              <w:rPr>
                <w:spacing w:val="-3"/>
              </w:rPr>
              <w:t xml:space="preserve"> </w:t>
            </w:r>
            <w:r>
              <w:t>priority.</w:t>
            </w:r>
            <w:r>
              <w:rPr>
                <w:spacing w:val="40"/>
              </w:rPr>
              <w:t xml:space="preserve"> </w:t>
            </w:r>
            <w:r>
              <w:t>Zero</w:t>
            </w:r>
            <w:r>
              <w:rPr>
                <w:spacing w:val="-2"/>
              </w:rPr>
              <w:t xml:space="preserve"> </w:t>
            </w:r>
            <w:r>
              <w:t>in</w:t>
            </w:r>
            <w:r>
              <w:rPr>
                <w:spacing w:val="-3"/>
              </w:rPr>
              <w:t xml:space="preserve"> </w:t>
            </w:r>
            <w:r>
              <w:t>this</w:t>
            </w:r>
            <w:r>
              <w:rPr>
                <w:spacing w:val="-5"/>
              </w:rPr>
              <w:t xml:space="preserve"> </w:t>
            </w:r>
            <w:r>
              <w:t>field</w:t>
            </w:r>
            <w:r>
              <w:rPr>
                <w:spacing w:val="-4"/>
              </w:rPr>
              <w:t xml:space="preserve"> </w:t>
            </w:r>
            <w:r>
              <w:t>simply</w:t>
            </w:r>
            <w:r>
              <w:rPr>
                <w:spacing w:val="-4"/>
              </w:rPr>
              <w:t xml:space="preserve"> </w:t>
            </w:r>
            <w:r>
              <w:t>means</w:t>
            </w:r>
            <w:r>
              <w:rPr>
                <w:spacing w:val="-3"/>
              </w:rPr>
              <w:t xml:space="preserve"> </w:t>
            </w:r>
            <w:r>
              <w:t>priority</w:t>
            </w:r>
            <w:r>
              <w:rPr>
                <w:spacing w:val="-4"/>
              </w:rPr>
              <w:t xml:space="preserve"> </w:t>
            </w:r>
            <w:r>
              <w:t>will not be adjusted in determining a task's dispatchability</w:t>
            </w:r>
          </w:p>
        </w:tc>
      </w:tr>
      <w:tr w:rsidR="004B43E7">
        <w:trPr>
          <w:trHeight w:val="697"/>
        </w:trPr>
        <w:tc>
          <w:tcPr>
            <w:tcW w:w="1632" w:type="dxa"/>
            <w:shd w:val="clear" w:color="auto" w:fill="D2DFED"/>
          </w:tcPr>
          <w:p w:rsidR="004B43E7" w:rsidRDefault="00000000">
            <w:pPr>
              <w:pStyle w:val="TableParagraph"/>
              <w:spacing w:before="171"/>
              <w:ind w:left="145" w:right="129"/>
              <w:jc w:val="center"/>
              <w:rPr>
                <w:b/>
              </w:rPr>
            </w:pPr>
            <w:r>
              <w:rPr>
                <w:b/>
                <w:spacing w:val="-4"/>
              </w:rPr>
              <w:t>%CPU</w:t>
            </w:r>
          </w:p>
        </w:tc>
        <w:tc>
          <w:tcPr>
            <w:tcW w:w="7910" w:type="dxa"/>
            <w:shd w:val="clear" w:color="auto" w:fill="D2DFED"/>
          </w:tcPr>
          <w:p w:rsidR="004B43E7" w:rsidRDefault="00000000">
            <w:pPr>
              <w:pStyle w:val="TableParagraph"/>
              <w:spacing w:line="265" w:lineRule="exact"/>
              <w:ind w:left="107"/>
            </w:pPr>
            <w:r>
              <w:t>The</w:t>
            </w:r>
            <w:r>
              <w:rPr>
                <w:spacing w:val="-3"/>
              </w:rPr>
              <w:t xml:space="preserve"> </w:t>
            </w:r>
            <w:r>
              <w:t>task's</w:t>
            </w:r>
            <w:r>
              <w:rPr>
                <w:spacing w:val="-2"/>
              </w:rPr>
              <w:t xml:space="preserve"> </w:t>
            </w:r>
            <w:r>
              <w:t>share</w:t>
            </w:r>
            <w:r>
              <w:rPr>
                <w:spacing w:val="-4"/>
              </w:rPr>
              <w:t xml:space="preserve"> </w:t>
            </w:r>
            <w:r>
              <w:t>of</w:t>
            </w:r>
            <w:r>
              <w:rPr>
                <w:spacing w:val="-5"/>
              </w:rPr>
              <w:t xml:space="preserve"> </w:t>
            </w:r>
            <w:r>
              <w:t>the</w:t>
            </w:r>
            <w:r>
              <w:rPr>
                <w:spacing w:val="-4"/>
              </w:rPr>
              <w:t xml:space="preserve"> </w:t>
            </w:r>
            <w:r>
              <w:t>elapsed</w:t>
            </w:r>
            <w:r>
              <w:rPr>
                <w:spacing w:val="-3"/>
              </w:rPr>
              <w:t xml:space="preserve"> </w:t>
            </w:r>
            <w:r>
              <w:t>CPU</w:t>
            </w:r>
            <w:r>
              <w:rPr>
                <w:spacing w:val="-2"/>
              </w:rPr>
              <w:t xml:space="preserve"> </w:t>
            </w:r>
            <w:r>
              <w:t>time</w:t>
            </w:r>
            <w:r>
              <w:rPr>
                <w:spacing w:val="-4"/>
              </w:rPr>
              <w:t xml:space="preserve"> </w:t>
            </w:r>
            <w:r>
              <w:t>since</w:t>
            </w:r>
            <w:r>
              <w:rPr>
                <w:spacing w:val="-4"/>
              </w:rPr>
              <w:t xml:space="preserve"> </w:t>
            </w:r>
            <w:r>
              <w:t>the</w:t>
            </w:r>
            <w:r>
              <w:rPr>
                <w:spacing w:val="-3"/>
              </w:rPr>
              <w:t xml:space="preserve"> </w:t>
            </w:r>
            <w:r>
              <w:t>last</w:t>
            </w:r>
            <w:r>
              <w:rPr>
                <w:spacing w:val="-4"/>
              </w:rPr>
              <w:t xml:space="preserve"> </w:t>
            </w:r>
            <w:r>
              <w:t>screen</w:t>
            </w:r>
            <w:r>
              <w:rPr>
                <w:spacing w:val="-5"/>
              </w:rPr>
              <w:t xml:space="preserve"> </w:t>
            </w:r>
            <w:r>
              <w:t>update,</w:t>
            </w:r>
            <w:r>
              <w:rPr>
                <w:spacing w:val="-1"/>
              </w:rPr>
              <w:t xml:space="preserve"> </w:t>
            </w:r>
            <w:r>
              <w:t>expressed</w:t>
            </w:r>
            <w:r>
              <w:rPr>
                <w:spacing w:val="-4"/>
              </w:rPr>
              <w:t xml:space="preserve"> </w:t>
            </w:r>
            <w:r>
              <w:t>as</w:t>
            </w:r>
            <w:r>
              <w:rPr>
                <w:spacing w:val="-2"/>
              </w:rPr>
              <w:t xml:space="preserve"> </w:t>
            </w:r>
            <w:r>
              <w:rPr>
                <w:spacing w:val="-10"/>
              </w:rPr>
              <w:t>a</w:t>
            </w:r>
          </w:p>
          <w:p w:rsidR="004B43E7" w:rsidRDefault="00000000">
            <w:pPr>
              <w:pStyle w:val="TableParagraph"/>
              <w:spacing w:before="82"/>
              <w:ind w:left="107"/>
            </w:pPr>
            <w:r>
              <w:t>percentage</w:t>
            </w:r>
            <w:r>
              <w:rPr>
                <w:spacing w:val="-5"/>
              </w:rPr>
              <w:t xml:space="preserve"> </w:t>
            </w:r>
            <w:r>
              <w:t>of</w:t>
            </w:r>
            <w:r>
              <w:rPr>
                <w:spacing w:val="-4"/>
              </w:rPr>
              <w:t xml:space="preserve"> </w:t>
            </w:r>
            <w:r>
              <w:t>total</w:t>
            </w:r>
            <w:r>
              <w:rPr>
                <w:spacing w:val="-1"/>
              </w:rPr>
              <w:t xml:space="preserve"> </w:t>
            </w:r>
            <w:r>
              <w:t>CPU</w:t>
            </w:r>
            <w:r>
              <w:rPr>
                <w:spacing w:val="-3"/>
              </w:rPr>
              <w:t xml:space="preserve"> </w:t>
            </w:r>
            <w:r>
              <w:rPr>
                <w:spacing w:val="-4"/>
              </w:rPr>
              <w:t>time.</w:t>
            </w:r>
          </w:p>
        </w:tc>
      </w:tr>
      <w:tr w:rsidR="004B43E7">
        <w:trPr>
          <w:trHeight w:val="412"/>
        </w:trPr>
        <w:tc>
          <w:tcPr>
            <w:tcW w:w="1632" w:type="dxa"/>
          </w:tcPr>
          <w:p w:rsidR="004B43E7" w:rsidRDefault="00000000">
            <w:pPr>
              <w:pStyle w:val="TableParagraph"/>
              <w:spacing w:before="30"/>
              <w:ind w:left="144" w:right="129"/>
              <w:jc w:val="center"/>
              <w:rPr>
                <w:b/>
              </w:rPr>
            </w:pPr>
            <w:r>
              <w:rPr>
                <w:b/>
                <w:spacing w:val="-4"/>
              </w:rPr>
              <w:t>%MEM</w:t>
            </w:r>
          </w:p>
        </w:tc>
        <w:tc>
          <w:tcPr>
            <w:tcW w:w="7910" w:type="dxa"/>
          </w:tcPr>
          <w:p w:rsidR="004B43E7" w:rsidRDefault="00000000">
            <w:pPr>
              <w:pStyle w:val="TableParagraph"/>
              <w:spacing w:before="30"/>
              <w:ind w:left="107"/>
            </w:pPr>
            <w:r>
              <w:t>A</w:t>
            </w:r>
            <w:r>
              <w:rPr>
                <w:spacing w:val="-3"/>
              </w:rPr>
              <w:t xml:space="preserve"> </w:t>
            </w:r>
            <w:r>
              <w:t>task's</w:t>
            </w:r>
            <w:r>
              <w:rPr>
                <w:spacing w:val="-5"/>
              </w:rPr>
              <w:t xml:space="preserve"> </w:t>
            </w:r>
            <w:r>
              <w:t>currently</w:t>
            </w:r>
            <w:r>
              <w:rPr>
                <w:spacing w:val="-5"/>
              </w:rPr>
              <w:t xml:space="preserve"> </w:t>
            </w:r>
            <w:r>
              <w:t>used</w:t>
            </w:r>
            <w:r>
              <w:rPr>
                <w:spacing w:val="-2"/>
              </w:rPr>
              <w:t xml:space="preserve"> </w:t>
            </w:r>
            <w:r>
              <w:t>share</w:t>
            </w:r>
            <w:r>
              <w:rPr>
                <w:spacing w:val="-1"/>
              </w:rPr>
              <w:t xml:space="preserve"> </w:t>
            </w:r>
            <w:r>
              <w:t>of</w:t>
            </w:r>
            <w:r>
              <w:rPr>
                <w:spacing w:val="-6"/>
              </w:rPr>
              <w:t xml:space="preserve"> </w:t>
            </w:r>
            <w:r>
              <w:t>available</w:t>
            </w:r>
            <w:r>
              <w:rPr>
                <w:spacing w:val="-1"/>
              </w:rPr>
              <w:t xml:space="preserve"> </w:t>
            </w:r>
            <w:r>
              <w:t>physical</w:t>
            </w:r>
            <w:r>
              <w:rPr>
                <w:spacing w:val="-5"/>
              </w:rPr>
              <w:t xml:space="preserve"> </w:t>
            </w:r>
            <w:r>
              <w:rPr>
                <w:spacing w:val="-2"/>
              </w:rPr>
              <w:t>memory</w:t>
            </w:r>
          </w:p>
        </w:tc>
      </w:tr>
      <w:tr w:rsidR="004B43E7">
        <w:trPr>
          <w:trHeight w:val="349"/>
        </w:trPr>
        <w:tc>
          <w:tcPr>
            <w:tcW w:w="1632" w:type="dxa"/>
            <w:shd w:val="clear" w:color="auto" w:fill="D2DFED"/>
          </w:tcPr>
          <w:p w:rsidR="004B43E7" w:rsidRDefault="00000000">
            <w:pPr>
              <w:pStyle w:val="TableParagraph"/>
              <w:spacing w:line="267" w:lineRule="exact"/>
              <w:ind w:left="144" w:right="129"/>
              <w:jc w:val="center"/>
              <w:rPr>
                <w:b/>
              </w:rPr>
            </w:pPr>
            <w:r>
              <w:rPr>
                <w:b/>
                <w:spacing w:val="-2"/>
              </w:rPr>
              <w:t>TIME+</w:t>
            </w:r>
          </w:p>
        </w:tc>
        <w:tc>
          <w:tcPr>
            <w:tcW w:w="7910" w:type="dxa"/>
            <w:shd w:val="clear" w:color="auto" w:fill="D2DFED"/>
          </w:tcPr>
          <w:p w:rsidR="004B43E7" w:rsidRDefault="00000000">
            <w:pPr>
              <w:pStyle w:val="TableParagraph"/>
              <w:spacing w:line="267" w:lineRule="exact"/>
              <w:ind w:left="107"/>
            </w:pPr>
            <w:r>
              <w:t>Total</w:t>
            </w:r>
            <w:r>
              <w:rPr>
                <w:spacing w:val="-5"/>
              </w:rPr>
              <w:t xml:space="preserve"> </w:t>
            </w:r>
            <w:r>
              <w:t>CPU</w:t>
            </w:r>
            <w:r>
              <w:rPr>
                <w:spacing w:val="-2"/>
              </w:rPr>
              <w:t xml:space="preserve"> </w:t>
            </w:r>
            <w:r>
              <w:t>time</w:t>
            </w:r>
            <w:r>
              <w:rPr>
                <w:spacing w:val="-3"/>
              </w:rPr>
              <w:t xml:space="preserve"> </w:t>
            </w:r>
            <w:r>
              <w:t>the</w:t>
            </w:r>
            <w:r>
              <w:rPr>
                <w:spacing w:val="-4"/>
              </w:rPr>
              <w:t xml:space="preserve"> </w:t>
            </w:r>
            <w:r>
              <w:t>task</w:t>
            </w:r>
            <w:r>
              <w:rPr>
                <w:spacing w:val="-1"/>
              </w:rPr>
              <w:t xml:space="preserve"> </w:t>
            </w:r>
            <w:r>
              <w:t>has</w:t>
            </w:r>
            <w:r>
              <w:rPr>
                <w:spacing w:val="-5"/>
              </w:rPr>
              <w:t xml:space="preserve"> </w:t>
            </w:r>
            <w:r>
              <w:t>used</w:t>
            </w:r>
            <w:r>
              <w:rPr>
                <w:spacing w:val="-1"/>
              </w:rPr>
              <w:t xml:space="preserve"> </w:t>
            </w:r>
            <w:r>
              <w:t>since</w:t>
            </w:r>
            <w:r>
              <w:rPr>
                <w:spacing w:val="-4"/>
              </w:rPr>
              <w:t xml:space="preserve"> </w:t>
            </w:r>
            <w:r>
              <w:t xml:space="preserve">it </w:t>
            </w:r>
            <w:r>
              <w:rPr>
                <w:spacing w:val="-2"/>
              </w:rPr>
              <w:t>started</w:t>
            </w:r>
          </w:p>
        </w:tc>
      </w:tr>
      <w:tr w:rsidR="004B43E7">
        <w:trPr>
          <w:trHeight w:val="2094"/>
        </w:trPr>
        <w:tc>
          <w:tcPr>
            <w:tcW w:w="1632" w:type="dxa"/>
          </w:tcPr>
          <w:p w:rsidR="004B43E7" w:rsidRDefault="004B43E7">
            <w:pPr>
              <w:pStyle w:val="TableParagraph"/>
            </w:pPr>
          </w:p>
          <w:p w:rsidR="004B43E7" w:rsidRDefault="004B43E7">
            <w:pPr>
              <w:pStyle w:val="TableParagraph"/>
            </w:pPr>
          </w:p>
          <w:p w:rsidR="004B43E7" w:rsidRDefault="004B43E7">
            <w:pPr>
              <w:pStyle w:val="TableParagraph"/>
              <w:spacing w:before="3"/>
              <w:rPr>
                <w:sz w:val="27"/>
              </w:rPr>
            </w:pPr>
          </w:p>
          <w:p w:rsidR="004B43E7" w:rsidRDefault="00000000">
            <w:pPr>
              <w:pStyle w:val="TableParagraph"/>
              <w:ind w:left="13"/>
              <w:jc w:val="center"/>
              <w:rPr>
                <w:b/>
              </w:rPr>
            </w:pPr>
            <w:r>
              <w:rPr>
                <w:b/>
              </w:rPr>
              <w:t>S</w:t>
            </w:r>
          </w:p>
        </w:tc>
        <w:tc>
          <w:tcPr>
            <w:tcW w:w="7910" w:type="dxa"/>
          </w:tcPr>
          <w:p w:rsidR="004B43E7" w:rsidRDefault="00000000">
            <w:pPr>
              <w:pStyle w:val="TableParagraph"/>
              <w:spacing w:line="312" w:lineRule="auto"/>
              <w:ind w:left="756" w:right="3790" w:hanging="649"/>
            </w:pPr>
            <w:r>
              <w:t>The</w:t>
            </w:r>
            <w:r>
              <w:rPr>
                <w:spacing w:val="-3"/>
              </w:rPr>
              <w:t xml:space="preserve"> </w:t>
            </w:r>
            <w:r>
              <w:t>status</w:t>
            </w:r>
            <w:r>
              <w:rPr>
                <w:spacing w:val="-6"/>
              </w:rPr>
              <w:t xml:space="preserve"> </w:t>
            </w:r>
            <w:r>
              <w:t>of</w:t>
            </w:r>
            <w:r>
              <w:rPr>
                <w:spacing w:val="-3"/>
              </w:rPr>
              <w:t xml:space="preserve"> </w:t>
            </w:r>
            <w:r>
              <w:t>the</w:t>
            </w:r>
            <w:r>
              <w:rPr>
                <w:spacing w:val="-5"/>
              </w:rPr>
              <w:t xml:space="preserve"> </w:t>
            </w:r>
            <w:r>
              <w:t>task</w:t>
            </w:r>
            <w:r>
              <w:rPr>
                <w:spacing w:val="-6"/>
              </w:rPr>
              <w:t xml:space="preserve"> </w:t>
            </w:r>
            <w:r>
              <w:t>which</w:t>
            </w:r>
            <w:r>
              <w:rPr>
                <w:spacing w:val="-4"/>
              </w:rPr>
              <w:t xml:space="preserve"> </w:t>
            </w:r>
            <w:r>
              <w:t>can</w:t>
            </w:r>
            <w:r>
              <w:rPr>
                <w:spacing w:val="-4"/>
              </w:rPr>
              <w:t xml:space="preserve"> </w:t>
            </w:r>
            <w:r>
              <w:t>be</w:t>
            </w:r>
            <w:r>
              <w:rPr>
                <w:spacing w:val="-5"/>
              </w:rPr>
              <w:t xml:space="preserve"> </w:t>
            </w:r>
            <w:r>
              <w:t>one</w:t>
            </w:r>
            <w:r>
              <w:rPr>
                <w:spacing w:val="-5"/>
              </w:rPr>
              <w:t xml:space="preserve"> </w:t>
            </w:r>
            <w:r>
              <w:t>of: 'D' = uninterruptible sleep</w:t>
            </w:r>
          </w:p>
          <w:p w:rsidR="004B43E7" w:rsidRDefault="00000000">
            <w:pPr>
              <w:pStyle w:val="TableParagraph"/>
              <w:spacing w:line="312" w:lineRule="auto"/>
              <w:ind w:left="756" w:right="5846"/>
            </w:pPr>
            <w:r>
              <w:t>'R'</w:t>
            </w:r>
            <w:r>
              <w:rPr>
                <w:spacing w:val="-5"/>
              </w:rPr>
              <w:t xml:space="preserve"> </w:t>
            </w:r>
            <w:r>
              <w:t>=</w:t>
            </w:r>
            <w:r>
              <w:rPr>
                <w:spacing w:val="-4"/>
              </w:rPr>
              <w:t xml:space="preserve"> </w:t>
            </w:r>
            <w:r>
              <w:t>running 'S'</w:t>
            </w:r>
            <w:r>
              <w:rPr>
                <w:spacing w:val="-3"/>
              </w:rPr>
              <w:t xml:space="preserve"> </w:t>
            </w:r>
            <w:r>
              <w:t>=</w:t>
            </w:r>
            <w:r>
              <w:rPr>
                <w:spacing w:val="-1"/>
              </w:rPr>
              <w:t xml:space="preserve"> </w:t>
            </w:r>
            <w:r>
              <w:rPr>
                <w:spacing w:val="-2"/>
              </w:rPr>
              <w:t>sleeping</w:t>
            </w:r>
          </w:p>
          <w:p w:rsidR="004B43E7" w:rsidRDefault="00000000">
            <w:pPr>
              <w:pStyle w:val="TableParagraph"/>
              <w:ind w:left="756"/>
            </w:pPr>
            <w:r>
              <w:t>'T'</w:t>
            </w:r>
            <w:r>
              <w:rPr>
                <w:spacing w:val="-1"/>
              </w:rPr>
              <w:t xml:space="preserve"> </w:t>
            </w:r>
            <w:r>
              <w:t>=</w:t>
            </w:r>
            <w:r>
              <w:rPr>
                <w:spacing w:val="-2"/>
              </w:rPr>
              <w:t xml:space="preserve"> </w:t>
            </w:r>
            <w:r>
              <w:t>traced</w:t>
            </w:r>
            <w:r>
              <w:rPr>
                <w:spacing w:val="-2"/>
              </w:rPr>
              <w:t xml:space="preserve"> </w:t>
            </w:r>
            <w:r>
              <w:t>or</w:t>
            </w:r>
            <w:r>
              <w:rPr>
                <w:spacing w:val="-2"/>
              </w:rPr>
              <w:t xml:space="preserve"> stopped</w:t>
            </w:r>
          </w:p>
          <w:p w:rsidR="004B43E7" w:rsidRDefault="00000000">
            <w:pPr>
              <w:pStyle w:val="TableParagraph"/>
              <w:spacing w:before="79"/>
              <w:ind w:left="756"/>
            </w:pPr>
            <w:r>
              <w:t>'Z'</w:t>
            </w:r>
            <w:r>
              <w:rPr>
                <w:spacing w:val="-4"/>
              </w:rPr>
              <w:t xml:space="preserve"> </w:t>
            </w:r>
            <w:r>
              <w:t>=</w:t>
            </w:r>
            <w:r>
              <w:rPr>
                <w:spacing w:val="-1"/>
              </w:rPr>
              <w:t xml:space="preserve"> </w:t>
            </w:r>
            <w:r>
              <w:rPr>
                <w:spacing w:val="-2"/>
              </w:rPr>
              <w:t>zombie</w:t>
            </w:r>
          </w:p>
        </w:tc>
      </w:tr>
      <w:tr w:rsidR="004B43E7">
        <w:trPr>
          <w:trHeight w:val="352"/>
        </w:trPr>
        <w:tc>
          <w:tcPr>
            <w:tcW w:w="1632" w:type="dxa"/>
            <w:shd w:val="clear" w:color="auto" w:fill="D2DFED"/>
          </w:tcPr>
          <w:p w:rsidR="004B43E7" w:rsidRDefault="00000000">
            <w:pPr>
              <w:pStyle w:val="TableParagraph"/>
              <w:spacing w:line="267" w:lineRule="exact"/>
              <w:ind w:left="144" w:right="129"/>
              <w:jc w:val="center"/>
              <w:rPr>
                <w:b/>
              </w:rPr>
            </w:pPr>
            <w:r>
              <w:rPr>
                <w:b/>
                <w:spacing w:val="-5"/>
              </w:rPr>
              <w:t>RES</w:t>
            </w:r>
          </w:p>
        </w:tc>
        <w:tc>
          <w:tcPr>
            <w:tcW w:w="7910" w:type="dxa"/>
            <w:shd w:val="clear" w:color="auto" w:fill="D2DFED"/>
          </w:tcPr>
          <w:p w:rsidR="004B43E7" w:rsidRDefault="00000000">
            <w:pPr>
              <w:pStyle w:val="TableParagraph"/>
              <w:spacing w:line="267" w:lineRule="exact"/>
              <w:ind w:left="107"/>
            </w:pPr>
            <w:r>
              <w:t>The</w:t>
            </w:r>
            <w:r>
              <w:rPr>
                <w:spacing w:val="-4"/>
              </w:rPr>
              <w:t xml:space="preserve"> </w:t>
            </w:r>
            <w:r>
              <w:t>non-swapped</w:t>
            </w:r>
            <w:r>
              <w:rPr>
                <w:spacing w:val="-3"/>
              </w:rPr>
              <w:t xml:space="preserve"> </w:t>
            </w:r>
            <w:r>
              <w:t>physical</w:t>
            </w:r>
            <w:r>
              <w:rPr>
                <w:spacing w:val="-6"/>
              </w:rPr>
              <w:t xml:space="preserve"> </w:t>
            </w:r>
            <w:r>
              <w:t>memory</w:t>
            </w:r>
            <w:r>
              <w:rPr>
                <w:spacing w:val="-3"/>
              </w:rPr>
              <w:t xml:space="preserve"> </w:t>
            </w:r>
            <w:r>
              <w:t>a</w:t>
            </w:r>
            <w:r>
              <w:rPr>
                <w:spacing w:val="-6"/>
              </w:rPr>
              <w:t xml:space="preserve"> </w:t>
            </w:r>
            <w:r>
              <w:t>task</w:t>
            </w:r>
            <w:r>
              <w:rPr>
                <w:spacing w:val="-2"/>
              </w:rPr>
              <w:t xml:space="preserve"> </w:t>
            </w:r>
            <w:r>
              <w:t>has</w:t>
            </w:r>
            <w:r>
              <w:rPr>
                <w:spacing w:val="-3"/>
              </w:rPr>
              <w:t xml:space="preserve"> </w:t>
            </w:r>
            <w:r>
              <w:rPr>
                <w:spacing w:val="-4"/>
              </w:rPr>
              <w:t>used</w:t>
            </w:r>
          </w:p>
        </w:tc>
      </w:tr>
      <w:tr w:rsidR="004B43E7">
        <w:trPr>
          <w:trHeight w:val="349"/>
        </w:trPr>
        <w:tc>
          <w:tcPr>
            <w:tcW w:w="1632" w:type="dxa"/>
          </w:tcPr>
          <w:p w:rsidR="004B43E7" w:rsidRDefault="00000000">
            <w:pPr>
              <w:pStyle w:val="TableParagraph"/>
              <w:spacing w:line="265" w:lineRule="exact"/>
              <w:ind w:left="140" w:right="129"/>
              <w:jc w:val="center"/>
              <w:rPr>
                <w:b/>
              </w:rPr>
            </w:pPr>
            <w:r>
              <w:rPr>
                <w:b/>
                <w:spacing w:val="-5"/>
              </w:rPr>
              <w:t>SHR</w:t>
            </w:r>
          </w:p>
        </w:tc>
        <w:tc>
          <w:tcPr>
            <w:tcW w:w="7910" w:type="dxa"/>
          </w:tcPr>
          <w:p w:rsidR="004B43E7" w:rsidRDefault="00000000">
            <w:pPr>
              <w:pStyle w:val="TableParagraph"/>
              <w:spacing w:line="265" w:lineRule="exact"/>
              <w:ind w:left="107"/>
            </w:pPr>
            <w:r>
              <w:t>The</w:t>
            </w:r>
            <w:r>
              <w:rPr>
                <w:spacing w:val="-5"/>
              </w:rPr>
              <w:t xml:space="preserve"> </w:t>
            </w:r>
            <w:r>
              <w:t>amount</w:t>
            </w:r>
            <w:r>
              <w:rPr>
                <w:spacing w:val="-4"/>
              </w:rPr>
              <w:t xml:space="preserve"> </w:t>
            </w:r>
            <w:r>
              <w:t>of</w:t>
            </w:r>
            <w:r>
              <w:rPr>
                <w:spacing w:val="-6"/>
              </w:rPr>
              <w:t xml:space="preserve"> </w:t>
            </w:r>
            <w:r>
              <w:t>shared</w:t>
            </w:r>
            <w:r>
              <w:rPr>
                <w:spacing w:val="-5"/>
              </w:rPr>
              <w:t xml:space="preserve"> </w:t>
            </w:r>
            <w:r>
              <w:t>memory</w:t>
            </w:r>
            <w:r>
              <w:rPr>
                <w:spacing w:val="-2"/>
              </w:rPr>
              <w:t xml:space="preserve"> </w:t>
            </w:r>
            <w:r>
              <w:t>used</w:t>
            </w:r>
            <w:r>
              <w:rPr>
                <w:spacing w:val="-3"/>
              </w:rPr>
              <w:t xml:space="preserve"> </w:t>
            </w:r>
            <w:r>
              <w:t>by</w:t>
            </w:r>
            <w:r>
              <w:rPr>
                <w:spacing w:val="-2"/>
              </w:rPr>
              <w:t xml:space="preserve"> </w:t>
            </w:r>
            <w:r>
              <w:t>a</w:t>
            </w:r>
            <w:r>
              <w:rPr>
                <w:spacing w:val="-5"/>
              </w:rPr>
              <w:t xml:space="preserve"> </w:t>
            </w:r>
            <w:r>
              <w:rPr>
                <w:spacing w:val="-4"/>
              </w:rPr>
              <w:t>task</w:t>
            </w:r>
          </w:p>
        </w:tc>
      </w:tr>
      <w:tr w:rsidR="004B43E7">
        <w:trPr>
          <w:trHeight w:val="349"/>
        </w:trPr>
        <w:tc>
          <w:tcPr>
            <w:tcW w:w="1632" w:type="dxa"/>
            <w:shd w:val="clear" w:color="auto" w:fill="D2DFED"/>
          </w:tcPr>
          <w:p w:rsidR="004B43E7" w:rsidRDefault="00000000">
            <w:pPr>
              <w:pStyle w:val="TableParagraph"/>
              <w:spacing w:line="265" w:lineRule="exact"/>
              <w:ind w:left="141" w:right="129"/>
              <w:jc w:val="center"/>
              <w:rPr>
                <w:b/>
              </w:rPr>
            </w:pPr>
            <w:r>
              <w:rPr>
                <w:b/>
                <w:spacing w:val="-2"/>
              </w:rPr>
              <w:t>Command</w:t>
            </w:r>
          </w:p>
        </w:tc>
        <w:tc>
          <w:tcPr>
            <w:tcW w:w="7910" w:type="dxa"/>
            <w:shd w:val="clear" w:color="auto" w:fill="D2DFED"/>
          </w:tcPr>
          <w:p w:rsidR="004B43E7" w:rsidRDefault="00000000">
            <w:pPr>
              <w:pStyle w:val="TableParagraph"/>
              <w:spacing w:line="265" w:lineRule="exact"/>
              <w:ind w:left="107"/>
            </w:pPr>
            <w:r>
              <w:t>Display</w:t>
            </w:r>
            <w:r>
              <w:rPr>
                <w:spacing w:val="-6"/>
              </w:rPr>
              <w:t xml:space="preserve"> </w:t>
            </w:r>
            <w:r>
              <w:t>the</w:t>
            </w:r>
            <w:r>
              <w:rPr>
                <w:spacing w:val="-1"/>
              </w:rPr>
              <w:t xml:space="preserve"> </w:t>
            </w:r>
            <w:r>
              <w:t>command</w:t>
            </w:r>
            <w:r>
              <w:rPr>
                <w:spacing w:val="-3"/>
              </w:rPr>
              <w:t xml:space="preserve"> </w:t>
            </w:r>
            <w:r>
              <w:t>line</w:t>
            </w:r>
            <w:r>
              <w:rPr>
                <w:spacing w:val="-3"/>
              </w:rPr>
              <w:t xml:space="preserve"> </w:t>
            </w:r>
            <w:r>
              <w:t>used</w:t>
            </w:r>
            <w:r>
              <w:rPr>
                <w:spacing w:val="-2"/>
              </w:rPr>
              <w:t xml:space="preserve"> </w:t>
            </w:r>
            <w:r>
              <w:t>to</w:t>
            </w:r>
            <w:r>
              <w:rPr>
                <w:spacing w:val="-3"/>
              </w:rPr>
              <w:t xml:space="preserve"> </w:t>
            </w:r>
            <w:r>
              <w:t>start</w:t>
            </w:r>
            <w:r>
              <w:rPr>
                <w:spacing w:val="-1"/>
              </w:rPr>
              <w:t xml:space="preserve"> </w:t>
            </w:r>
            <w:r>
              <w:t>a</w:t>
            </w:r>
            <w:r>
              <w:rPr>
                <w:spacing w:val="-2"/>
              </w:rPr>
              <w:t xml:space="preserve"> </w:t>
            </w:r>
            <w:r>
              <w:t>task</w:t>
            </w:r>
            <w:r>
              <w:rPr>
                <w:spacing w:val="-3"/>
              </w:rPr>
              <w:t xml:space="preserve"> </w:t>
            </w:r>
            <w:r>
              <w:t>or</w:t>
            </w:r>
            <w:r>
              <w:rPr>
                <w:spacing w:val="-4"/>
              </w:rPr>
              <w:t xml:space="preserve"> </w:t>
            </w:r>
            <w:r>
              <w:t>the</w:t>
            </w:r>
            <w:r>
              <w:rPr>
                <w:spacing w:val="-3"/>
              </w:rPr>
              <w:t xml:space="preserve"> </w:t>
            </w:r>
            <w:r>
              <w:t>name</w:t>
            </w:r>
            <w:r>
              <w:rPr>
                <w:spacing w:val="-3"/>
              </w:rPr>
              <w:t xml:space="preserve"> </w:t>
            </w:r>
            <w:r>
              <w:t>of</w:t>
            </w:r>
            <w:r>
              <w:rPr>
                <w:spacing w:val="-4"/>
              </w:rPr>
              <w:t xml:space="preserve"> </w:t>
            </w:r>
            <w:r>
              <w:t>the</w:t>
            </w:r>
            <w:r>
              <w:rPr>
                <w:spacing w:val="-1"/>
              </w:rPr>
              <w:t xml:space="preserve"> </w:t>
            </w:r>
            <w:r>
              <w:t>associated</w:t>
            </w:r>
            <w:r>
              <w:rPr>
                <w:spacing w:val="-2"/>
              </w:rPr>
              <w:t xml:space="preserve"> program</w:t>
            </w:r>
          </w:p>
        </w:tc>
      </w:tr>
    </w:tbl>
    <w:p w:rsidR="004B43E7" w:rsidRDefault="004B43E7">
      <w:pPr>
        <w:pStyle w:val="BodyText"/>
        <w:spacing w:before="11"/>
        <w:ind w:left="0"/>
        <w:rPr>
          <w:sz w:val="23"/>
        </w:rPr>
      </w:pPr>
    </w:p>
    <w:p w:rsidR="004B43E7" w:rsidRDefault="00000000">
      <w:pPr>
        <w:pStyle w:val="ListParagraph"/>
        <w:numPr>
          <w:ilvl w:val="0"/>
          <w:numId w:val="1"/>
        </w:numPr>
        <w:tabs>
          <w:tab w:val="left" w:pos="887"/>
          <w:tab w:val="left" w:pos="888"/>
        </w:tabs>
        <w:spacing w:before="56"/>
        <w:rPr>
          <w:b/>
        </w:rPr>
      </w:pPr>
      <w:r>
        <w:rPr>
          <w:noProof/>
        </w:rPr>
        <w:drawing>
          <wp:anchor distT="0" distB="0" distL="0" distR="0" simplePos="0" relativeHeight="479321088" behindDoc="1" locked="0" layoutInCell="1" allowOverlap="1">
            <wp:simplePos x="0" y="0"/>
            <wp:positionH relativeFrom="page">
              <wp:posOffset>778433</wp:posOffset>
            </wp:positionH>
            <wp:positionV relativeFrom="paragraph">
              <wp:posOffset>-2212294</wp:posOffset>
            </wp:positionV>
            <wp:extent cx="5567756" cy="5509895"/>
            <wp:effectExtent l="0" t="0" r="0" b="0"/>
            <wp:wrapNone/>
            <wp:docPr id="5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21600" behindDoc="1" locked="0" layoutInCell="1" allowOverlap="1">
                <wp:simplePos x="0" y="0"/>
                <wp:positionH relativeFrom="page">
                  <wp:posOffset>2291080</wp:posOffset>
                </wp:positionH>
                <wp:positionV relativeFrom="paragraph">
                  <wp:posOffset>-2230755</wp:posOffset>
                </wp:positionV>
                <wp:extent cx="4883785" cy="1329690"/>
                <wp:effectExtent l="0" t="0" r="0" b="0"/>
                <wp:wrapNone/>
                <wp:docPr id="1440923703" name="docshape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3785" cy="1329690"/>
                        </a:xfrm>
                        <a:custGeom>
                          <a:avLst/>
                          <a:gdLst>
                            <a:gd name="T0" fmla="+- 0 11299 3608"/>
                            <a:gd name="T1" fmla="*/ T0 w 7691"/>
                            <a:gd name="T2" fmla="+- 0 -1767 -3513"/>
                            <a:gd name="T3" fmla="*/ -1767 h 2094"/>
                            <a:gd name="T4" fmla="+- 0 3608 3608"/>
                            <a:gd name="T5" fmla="*/ T4 w 7691"/>
                            <a:gd name="T6" fmla="+- 0 -1767 -3513"/>
                            <a:gd name="T7" fmla="*/ -1767 h 2094"/>
                            <a:gd name="T8" fmla="+- 0 3608 3608"/>
                            <a:gd name="T9" fmla="*/ T8 w 7691"/>
                            <a:gd name="T10" fmla="+- 0 -1419 -3513"/>
                            <a:gd name="T11" fmla="*/ -1419 h 2094"/>
                            <a:gd name="T12" fmla="+- 0 11299 3608"/>
                            <a:gd name="T13" fmla="*/ T12 w 7691"/>
                            <a:gd name="T14" fmla="+- 0 -1419 -3513"/>
                            <a:gd name="T15" fmla="*/ -1419 h 2094"/>
                            <a:gd name="T16" fmla="+- 0 11299 3608"/>
                            <a:gd name="T17" fmla="*/ T16 w 7691"/>
                            <a:gd name="T18" fmla="+- 0 -1767 -3513"/>
                            <a:gd name="T19" fmla="*/ -1767 h 2094"/>
                            <a:gd name="T20" fmla="+- 0 11299 3608"/>
                            <a:gd name="T21" fmla="*/ T20 w 7691"/>
                            <a:gd name="T22" fmla="+- 0 -2466 -3513"/>
                            <a:gd name="T23" fmla="*/ -2466 h 2094"/>
                            <a:gd name="T24" fmla="+- 0 3608 3608"/>
                            <a:gd name="T25" fmla="*/ T24 w 7691"/>
                            <a:gd name="T26" fmla="+- 0 -2466 -3513"/>
                            <a:gd name="T27" fmla="*/ -2466 h 2094"/>
                            <a:gd name="T28" fmla="+- 0 3608 3608"/>
                            <a:gd name="T29" fmla="*/ T28 w 7691"/>
                            <a:gd name="T30" fmla="+- 0 -2118 -3513"/>
                            <a:gd name="T31" fmla="*/ -2118 h 2094"/>
                            <a:gd name="T32" fmla="+- 0 3608 3608"/>
                            <a:gd name="T33" fmla="*/ T32 w 7691"/>
                            <a:gd name="T34" fmla="+- 0 -1767 -3513"/>
                            <a:gd name="T35" fmla="*/ -1767 h 2094"/>
                            <a:gd name="T36" fmla="+- 0 11299 3608"/>
                            <a:gd name="T37" fmla="*/ T36 w 7691"/>
                            <a:gd name="T38" fmla="+- 0 -1767 -3513"/>
                            <a:gd name="T39" fmla="*/ -1767 h 2094"/>
                            <a:gd name="T40" fmla="+- 0 11299 3608"/>
                            <a:gd name="T41" fmla="*/ T40 w 7691"/>
                            <a:gd name="T42" fmla="+- 0 -2118 -3513"/>
                            <a:gd name="T43" fmla="*/ -2118 h 2094"/>
                            <a:gd name="T44" fmla="+- 0 11299 3608"/>
                            <a:gd name="T45" fmla="*/ T44 w 7691"/>
                            <a:gd name="T46" fmla="+- 0 -2466 -3513"/>
                            <a:gd name="T47" fmla="*/ -2466 h 2094"/>
                            <a:gd name="T48" fmla="+- 0 11299 3608"/>
                            <a:gd name="T49" fmla="*/ T48 w 7691"/>
                            <a:gd name="T50" fmla="+- 0 -3513 -3513"/>
                            <a:gd name="T51" fmla="*/ -3513 h 2094"/>
                            <a:gd name="T52" fmla="+- 0 3608 3608"/>
                            <a:gd name="T53" fmla="*/ T52 w 7691"/>
                            <a:gd name="T54" fmla="+- 0 -3513 -3513"/>
                            <a:gd name="T55" fmla="*/ -3513 h 2094"/>
                            <a:gd name="T56" fmla="+- 0 3608 3608"/>
                            <a:gd name="T57" fmla="*/ T56 w 7691"/>
                            <a:gd name="T58" fmla="+- 0 -3165 -3513"/>
                            <a:gd name="T59" fmla="*/ -3165 h 2094"/>
                            <a:gd name="T60" fmla="+- 0 3608 3608"/>
                            <a:gd name="T61" fmla="*/ T60 w 7691"/>
                            <a:gd name="T62" fmla="+- 0 -2817 -3513"/>
                            <a:gd name="T63" fmla="*/ -2817 h 2094"/>
                            <a:gd name="T64" fmla="+- 0 3608 3608"/>
                            <a:gd name="T65" fmla="*/ T64 w 7691"/>
                            <a:gd name="T66" fmla="+- 0 -2466 -3513"/>
                            <a:gd name="T67" fmla="*/ -2466 h 2094"/>
                            <a:gd name="T68" fmla="+- 0 11299 3608"/>
                            <a:gd name="T69" fmla="*/ T68 w 7691"/>
                            <a:gd name="T70" fmla="+- 0 -2466 -3513"/>
                            <a:gd name="T71" fmla="*/ -2466 h 2094"/>
                            <a:gd name="T72" fmla="+- 0 11299 3608"/>
                            <a:gd name="T73" fmla="*/ T72 w 7691"/>
                            <a:gd name="T74" fmla="+- 0 -2817 -3513"/>
                            <a:gd name="T75" fmla="*/ -2817 h 2094"/>
                            <a:gd name="T76" fmla="+- 0 11299 3608"/>
                            <a:gd name="T77" fmla="*/ T76 w 7691"/>
                            <a:gd name="T78" fmla="+- 0 -3165 -3513"/>
                            <a:gd name="T79" fmla="*/ -3165 h 2094"/>
                            <a:gd name="T80" fmla="+- 0 11299 3608"/>
                            <a:gd name="T81" fmla="*/ T80 w 7691"/>
                            <a:gd name="T82" fmla="+- 0 -3513 -3513"/>
                            <a:gd name="T83" fmla="*/ -3513 h 2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691" h="2094">
                              <a:moveTo>
                                <a:pt x="7691" y="1746"/>
                              </a:moveTo>
                              <a:lnTo>
                                <a:pt x="0" y="1746"/>
                              </a:lnTo>
                              <a:lnTo>
                                <a:pt x="0" y="2094"/>
                              </a:lnTo>
                              <a:lnTo>
                                <a:pt x="7691" y="2094"/>
                              </a:lnTo>
                              <a:lnTo>
                                <a:pt x="7691" y="1746"/>
                              </a:lnTo>
                              <a:close/>
                              <a:moveTo>
                                <a:pt x="7691" y="1047"/>
                              </a:moveTo>
                              <a:lnTo>
                                <a:pt x="0" y="1047"/>
                              </a:lnTo>
                              <a:lnTo>
                                <a:pt x="0" y="1395"/>
                              </a:lnTo>
                              <a:lnTo>
                                <a:pt x="0" y="1746"/>
                              </a:lnTo>
                              <a:lnTo>
                                <a:pt x="7691" y="1746"/>
                              </a:lnTo>
                              <a:lnTo>
                                <a:pt x="7691" y="1395"/>
                              </a:lnTo>
                              <a:lnTo>
                                <a:pt x="7691" y="1047"/>
                              </a:lnTo>
                              <a:close/>
                              <a:moveTo>
                                <a:pt x="7691" y="0"/>
                              </a:moveTo>
                              <a:lnTo>
                                <a:pt x="0" y="0"/>
                              </a:lnTo>
                              <a:lnTo>
                                <a:pt x="0" y="348"/>
                              </a:lnTo>
                              <a:lnTo>
                                <a:pt x="0" y="696"/>
                              </a:lnTo>
                              <a:lnTo>
                                <a:pt x="0" y="1047"/>
                              </a:lnTo>
                              <a:lnTo>
                                <a:pt x="7691" y="1047"/>
                              </a:lnTo>
                              <a:lnTo>
                                <a:pt x="7691" y="696"/>
                              </a:lnTo>
                              <a:lnTo>
                                <a:pt x="7691" y="348"/>
                              </a:lnTo>
                              <a:lnTo>
                                <a:pt x="76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0D076" id="docshape240" o:spid="_x0000_s1026" style="position:absolute;margin-left:180.4pt;margin-top:-175.65pt;width:384.55pt;height:104.7pt;z-index:-2399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91,2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" path="m7691,1746l,1746r,348l7691,2094r,-348xm7691,1047l,1047r,348l,1746r7691,l7691,1395r,-348xm7691,l,,,348,,696r,351l7691,1047r,-351l7691,348,7691,xe" stroked="f">
                <v:path arrowok="t" o:connecttype="custom" o:connectlocs="4883785,-1122045;0,-1122045;0,-901065;4883785,-901065;4883785,-1122045;4883785,-1565910;0,-1565910;0,-1344930;0,-1122045;4883785,-1122045;4883785,-1344930;4883785,-1565910;4883785,-2230755;0,-2230755;0,-2009775;0,-1788795;0,-1565910;4883785,-1565910;4883785,-1788795;4883785,-2009775;4883785,-2230755" o:connectangles="0,0,0,0,0,0,0,0,0,0,0,0,0,0,0,0,0,0,0,0,0"/>
                <w10:wrap anchorx="page"/>
              </v:shape>
            </w:pict>
          </mc:Fallback>
        </mc:AlternateContent>
      </w:r>
      <w:r w:rsidR="00943907">
        <w:rPr>
          <w:noProof/>
        </w:rPr>
        <mc:AlternateContent>
          <mc:Choice Requires="wps">
            <w:drawing>
              <wp:anchor distT="0" distB="0" distL="114300" distR="114300" simplePos="0" relativeHeight="479322112" behindDoc="1" locked="0" layoutInCell="1" allowOverlap="1">
                <wp:simplePos x="0" y="0"/>
                <wp:positionH relativeFrom="page">
                  <wp:posOffset>2291080</wp:posOffset>
                </wp:positionH>
                <wp:positionV relativeFrom="paragraph">
                  <wp:posOffset>-652780</wp:posOffset>
                </wp:positionV>
                <wp:extent cx="4883785" cy="222250"/>
                <wp:effectExtent l="0" t="0" r="0" b="0"/>
                <wp:wrapNone/>
                <wp:docPr id="539785115"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7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08739" id="docshape241" o:spid="_x0000_s1026" style="position:absolute;margin-left:180.4pt;margin-top:-51.4pt;width:384.55pt;height:17.5pt;z-index:-2399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" stroked="f">
                <w10:wrap anchorx="page"/>
              </v:rect>
            </w:pict>
          </mc:Fallback>
        </mc:AlternateContent>
      </w:r>
      <w:r w:rsidR="00943907">
        <w:rPr>
          <w:noProof/>
        </w:rPr>
        <mc:AlternateContent>
          <mc:Choice Requires="wps">
            <w:drawing>
              <wp:anchor distT="0" distB="0" distL="114300" distR="114300" simplePos="0" relativeHeight="479322624" behindDoc="1" locked="0" layoutInCell="1" allowOverlap="1">
                <wp:simplePos x="0" y="0"/>
                <wp:positionH relativeFrom="page">
                  <wp:posOffset>896620</wp:posOffset>
                </wp:positionH>
                <wp:positionV relativeFrom="paragraph">
                  <wp:posOffset>37465</wp:posOffset>
                </wp:positionV>
                <wp:extent cx="5768975" cy="222250"/>
                <wp:effectExtent l="0" t="0" r="0" b="0"/>
                <wp:wrapNone/>
                <wp:docPr id="1796897575" name="docshape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F2247" id="docshape242" o:spid="_x0000_s1026" style="position:absolute;margin-left:70.6pt;margin-top:2.95pt;width:454.25pt;height:17.5pt;z-index:-2399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" stroked="f">
                <w10:wrap anchorx="page"/>
              </v:rect>
            </w:pict>
          </mc:Fallback>
        </mc:AlternateContent>
      </w:r>
      <w:r>
        <w:rPr>
          <w:b/>
          <w:u w:val="single"/>
        </w:rPr>
        <w:t>Arrange</w:t>
      </w:r>
      <w:r>
        <w:rPr>
          <w:b/>
          <w:spacing w:val="-8"/>
          <w:u w:val="single"/>
        </w:rPr>
        <w:t xml:space="preserve"> </w:t>
      </w:r>
      <w:r>
        <w:rPr>
          <w:b/>
          <w:u w:val="single"/>
        </w:rPr>
        <w:t>Tasks</w:t>
      </w:r>
      <w:r>
        <w:rPr>
          <w:b/>
          <w:spacing w:val="-4"/>
          <w:u w:val="single"/>
        </w:rPr>
        <w:t xml:space="preserve"> </w:t>
      </w:r>
      <w:r>
        <w:rPr>
          <w:b/>
          <w:u w:val="single"/>
        </w:rPr>
        <w:t>with</w:t>
      </w:r>
      <w:r>
        <w:rPr>
          <w:b/>
          <w:spacing w:val="-5"/>
          <w:u w:val="single"/>
        </w:rPr>
        <w:t xml:space="preserve"> </w:t>
      </w:r>
      <w:r>
        <w:rPr>
          <w:b/>
          <w:u w:val="single"/>
        </w:rPr>
        <w:t>High</w:t>
      </w:r>
      <w:r>
        <w:rPr>
          <w:b/>
          <w:spacing w:val="-3"/>
          <w:u w:val="single"/>
        </w:rPr>
        <w:t xml:space="preserve"> </w:t>
      </w:r>
      <w:r>
        <w:rPr>
          <w:b/>
          <w:u w:val="single"/>
        </w:rPr>
        <w:t>to</w:t>
      </w:r>
      <w:r>
        <w:rPr>
          <w:b/>
          <w:spacing w:val="-6"/>
          <w:u w:val="single"/>
        </w:rPr>
        <w:t xml:space="preserve"> </w:t>
      </w:r>
      <w:r>
        <w:rPr>
          <w:b/>
          <w:u w:val="single"/>
        </w:rPr>
        <w:t>Low</w:t>
      </w:r>
      <w:r>
        <w:rPr>
          <w:b/>
          <w:spacing w:val="-3"/>
          <w:u w:val="single"/>
        </w:rPr>
        <w:t xml:space="preserve"> </w:t>
      </w:r>
      <w:r>
        <w:rPr>
          <w:b/>
          <w:u w:val="single"/>
        </w:rPr>
        <w:t>CPU</w:t>
      </w:r>
      <w:r>
        <w:rPr>
          <w:b/>
          <w:spacing w:val="-2"/>
          <w:u w:val="single"/>
        </w:rPr>
        <w:t xml:space="preserve"> </w:t>
      </w:r>
      <w:r>
        <w:rPr>
          <w:b/>
          <w:u w:val="single"/>
        </w:rPr>
        <w:t>Usage</w:t>
      </w:r>
      <w:r>
        <w:rPr>
          <w:b/>
          <w:spacing w:val="2"/>
        </w:rPr>
        <w:t xml:space="preserve"> </w:t>
      </w:r>
      <w:r>
        <w:rPr>
          <w:b/>
          <w:spacing w:val="-10"/>
        </w:rPr>
        <w:t>:</w:t>
      </w:r>
    </w:p>
    <w:p w:rsidR="004B43E7" w:rsidRDefault="00000000">
      <w:pPr>
        <w:spacing w:before="82" w:line="312" w:lineRule="auto"/>
        <w:ind w:left="460" w:right="1847" w:firstLine="427"/>
      </w:pPr>
      <w:r>
        <w:t>Press</w:t>
      </w:r>
      <w:r>
        <w:rPr>
          <w:spacing w:val="-3"/>
        </w:rPr>
        <w:t xml:space="preserve"> </w:t>
      </w:r>
      <w:r>
        <w:t>"</w:t>
      </w:r>
      <w:r>
        <w:rPr>
          <w:b/>
        </w:rPr>
        <w:t>P</w:t>
      </w:r>
      <w:r>
        <w:t>"</w:t>
      </w:r>
      <w:r>
        <w:rPr>
          <w:spacing w:val="-4"/>
        </w:rPr>
        <w:t xml:space="preserve"> </w:t>
      </w:r>
      <w:r>
        <w:t>or</w:t>
      </w:r>
      <w:r>
        <w:rPr>
          <w:spacing w:val="-4"/>
        </w:rPr>
        <w:t xml:space="preserve"> </w:t>
      </w:r>
      <w:r>
        <w:t>"</w:t>
      </w:r>
      <w:r>
        <w:rPr>
          <w:b/>
          <w:u w:val="single"/>
        </w:rPr>
        <w:t>shift</w:t>
      </w:r>
      <w:r>
        <w:rPr>
          <w:b/>
        </w:rPr>
        <w:t>+p</w:t>
      </w:r>
      <w:r>
        <w:t>"</w:t>
      </w:r>
      <w:r>
        <w:rPr>
          <w:spacing w:val="-2"/>
        </w:rPr>
        <w:t xml:space="preserve"> </w:t>
      </w:r>
      <w:r>
        <w:t>once</w:t>
      </w:r>
      <w:r>
        <w:rPr>
          <w:spacing w:val="-3"/>
        </w:rPr>
        <w:t xml:space="preserve"> </w:t>
      </w:r>
      <w:r>
        <w:t>top</w:t>
      </w:r>
      <w:r>
        <w:rPr>
          <w:spacing w:val="-2"/>
        </w:rPr>
        <w:t xml:space="preserve"> </w:t>
      </w:r>
      <w:r>
        <w:t>is</w:t>
      </w:r>
      <w:r>
        <w:rPr>
          <w:spacing w:val="-1"/>
        </w:rPr>
        <w:t xml:space="preserve"> </w:t>
      </w:r>
      <w:r>
        <w:t>running</w:t>
      </w:r>
      <w:r>
        <w:rPr>
          <w:spacing w:val="-2"/>
        </w:rPr>
        <w:t xml:space="preserve"> </w:t>
      </w:r>
      <w:r>
        <w:t>to arrange</w:t>
      </w:r>
      <w:r>
        <w:rPr>
          <w:spacing w:val="-3"/>
        </w:rPr>
        <w:t xml:space="preserve"> </w:t>
      </w:r>
      <w:r>
        <w:t>all</w:t>
      </w:r>
      <w:r>
        <w:rPr>
          <w:spacing w:val="-1"/>
        </w:rPr>
        <w:t xml:space="preserve"> </w:t>
      </w:r>
      <w:r>
        <w:t>the</w:t>
      </w:r>
      <w:r>
        <w:rPr>
          <w:spacing w:val="-1"/>
        </w:rPr>
        <w:t xml:space="preserve"> </w:t>
      </w:r>
      <w:r>
        <w:t>tasks</w:t>
      </w:r>
      <w:r>
        <w:rPr>
          <w:spacing w:val="-3"/>
        </w:rPr>
        <w:t xml:space="preserve"> </w:t>
      </w:r>
      <w:r>
        <w:t xml:space="preserve">with </w:t>
      </w:r>
      <w:r>
        <w:rPr>
          <w:b/>
        </w:rPr>
        <w:t>High</w:t>
      </w:r>
      <w:r>
        <w:rPr>
          <w:b/>
          <w:spacing w:val="-4"/>
        </w:rPr>
        <w:t xml:space="preserve"> </w:t>
      </w:r>
      <w:r>
        <w:rPr>
          <w:b/>
        </w:rPr>
        <w:t>to</w:t>
      </w:r>
      <w:r>
        <w:rPr>
          <w:b/>
          <w:spacing w:val="-2"/>
        </w:rPr>
        <w:t xml:space="preserve"> </w:t>
      </w:r>
      <w:r>
        <w:rPr>
          <w:b/>
        </w:rPr>
        <w:t xml:space="preserve">Low CPU Usage </w:t>
      </w:r>
      <w:r>
        <w:t>as shown below.</w:t>
      </w:r>
    </w:p>
    <w:p w:rsidR="004B43E7" w:rsidRDefault="00000000">
      <w:pPr>
        <w:pStyle w:val="BodyText"/>
      </w:pPr>
      <w:r>
        <w:t>top</w:t>
      </w:r>
      <w:r>
        <w:rPr>
          <w:spacing w:val="-4"/>
        </w:rPr>
        <w:t xml:space="preserve"> </w:t>
      </w:r>
      <w:r>
        <w:t>-</w:t>
      </w:r>
      <w:r>
        <w:rPr>
          <w:spacing w:val="-5"/>
        </w:rPr>
        <w:t xml:space="preserve"> </w:t>
      </w:r>
      <w:r>
        <w:t>18:03:00</w:t>
      </w:r>
      <w:r>
        <w:rPr>
          <w:spacing w:val="-5"/>
        </w:rPr>
        <w:t xml:space="preserve"> </w:t>
      </w:r>
      <w:r>
        <w:t>up</w:t>
      </w:r>
      <w:r>
        <w:rPr>
          <w:spacing w:val="-3"/>
        </w:rPr>
        <w:t xml:space="preserve"> </w:t>
      </w:r>
      <w:r>
        <w:t>1</w:t>
      </w:r>
      <w:r>
        <w:rPr>
          <w:spacing w:val="-2"/>
        </w:rPr>
        <w:t xml:space="preserve"> </w:t>
      </w:r>
      <w:r>
        <w:t>day,</w:t>
      </w:r>
      <w:r>
        <w:rPr>
          <w:spacing w:val="44"/>
        </w:rPr>
        <w:t xml:space="preserve"> </w:t>
      </w:r>
      <w:r>
        <w:t>3:08,</w:t>
      </w:r>
      <w:r>
        <w:rPr>
          <w:spacing w:val="-4"/>
        </w:rPr>
        <w:t xml:space="preserve"> </w:t>
      </w:r>
      <w:r>
        <w:t>27</w:t>
      </w:r>
      <w:r>
        <w:rPr>
          <w:spacing w:val="-3"/>
        </w:rPr>
        <w:t xml:space="preserve"> </w:t>
      </w:r>
      <w:r>
        <w:t>users,</w:t>
      </w:r>
      <w:r>
        <w:rPr>
          <w:spacing w:val="46"/>
        </w:rPr>
        <w:t xml:space="preserve"> </w:t>
      </w:r>
      <w:r>
        <w:t>load</w:t>
      </w:r>
      <w:r>
        <w:rPr>
          <w:spacing w:val="-3"/>
        </w:rPr>
        <w:t xml:space="preserve"> </w:t>
      </w:r>
      <w:r>
        <w:t>average:</w:t>
      </w:r>
      <w:r>
        <w:rPr>
          <w:spacing w:val="-5"/>
        </w:rPr>
        <w:t xml:space="preserve"> </w:t>
      </w:r>
      <w:r>
        <w:t>12.54,</w:t>
      </w:r>
      <w:r>
        <w:rPr>
          <w:spacing w:val="-5"/>
        </w:rPr>
        <w:t xml:space="preserve"> </w:t>
      </w:r>
      <w:r>
        <w:t>32.34,</w:t>
      </w:r>
      <w:r>
        <w:rPr>
          <w:spacing w:val="-5"/>
        </w:rPr>
        <w:t xml:space="preserve"> </w:t>
      </w:r>
      <w:r>
        <w:rPr>
          <w:spacing w:val="-2"/>
        </w:rPr>
        <w:t>32.75</w:t>
      </w:r>
    </w:p>
    <w:p w:rsidR="004B43E7" w:rsidRDefault="00000000">
      <w:pPr>
        <w:pStyle w:val="BodyText"/>
        <w:spacing w:before="80"/>
      </w:pPr>
      <w:r>
        <w:t>Tasks:</w:t>
      </w:r>
      <w:r>
        <w:rPr>
          <w:spacing w:val="-3"/>
        </w:rPr>
        <w:t xml:space="preserve"> </w:t>
      </w:r>
      <w:r>
        <w:t>1485</w:t>
      </w:r>
      <w:r>
        <w:rPr>
          <w:spacing w:val="-2"/>
        </w:rPr>
        <w:t xml:space="preserve"> </w:t>
      </w:r>
      <w:r>
        <w:t>total,</w:t>
      </w:r>
      <w:r>
        <w:rPr>
          <w:spacing w:val="69"/>
          <w:w w:val="150"/>
        </w:rPr>
        <w:t xml:space="preserve"> </w:t>
      </w:r>
      <w:r>
        <w:t>3</w:t>
      </w:r>
      <w:r>
        <w:rPr>
          <w:spacing w:val="-2"/>
        </w:rPr>
        <w:t xml:space="preserve"> </w:t>
      </w:r>
      <w:r>
        <w:t>running,</w:t>
      </w:r>
      <w:r>
        <w:rPr>
          <w:spacing w:val="-2"/>
        </w:rPr>
        <w:t xml:space="preserve"> </w:t>
      </w:r>
      <w:r>
        <w:t>1482</w:t>
      </w:r>
      <w:r>
        <w:rPr>
          <w:spacing w:val="-4"/>
        </w:rPr>
        <w:t xml:space="preserve"> </w:t>
      </w:r>
      <w:r>
        <w:t>sleeping,</w:t>
      </w:r>
      <w:r>
        <w:rPr>
          <w:spacing w:val="69"/>
          <w:w w:val="150"/>
        </w:rPr>
        <w:t xml:space="preserve"> </w:t>
      </w:r>
      <w:r>
        <w:t>0</w:t>
      </w:r>
      <w:r>
        <w:rPr>
          <w:spacing w:val="-4"/>
        </w:rPr>
        <w:t xml:space="preserve"> </w:t>
      </w:r>
      <w:r>
        <w:t>stopped,</w:t>
      </w:r>
      <w:r>
        <w:rPr>
          <w:spacing w:val="67"/>
          <w:w w:val="150"/>
        </w:rPr>
        <w:t xml:space="preserve"> </w:t>
      </w:r>
      <w:r>
        <w:t>0</w:t>
      </w:r>
      <w:r>
        <w:rPr>
          <w:spacing w:val="-2"/>
        </w:rPr>
        <w:t xml:space="preserve"> zombie</w:t>
      </w:r>
    </w:p>
    <w:p w:rsidR="004B43E7" w:rsidRDefault="00000000">
      <w:pPr>
        <w:pStyle w:val="BodyText"/>
        <w:spacing w:before="82"/>
      </w:pPr>
      <w:r>
        <w:t>Cpu(s):</w:t>
      </w:r>
      <w:r>
        <w:rPr>
          <w:spacing w:val="-5"/>
        </w:rPr>
        <w:t xml:space="preserve"> </w:t>
      </w:r>
      <w:r>
        <w:t>41.2%us,</w:t>
      </w:r>
      <w:r>
        <w:rPr>
          <w:spacing w:val="43"/>
        </w:rPr>
        <w:t xml:space="preserve"> </w:t>
      </w:r>
      <w:r>
        <w:t>0.8%sy,</w:t>
      </w:r>
      <w:r>
        <w:rPr>
          <w:spacing w:val="45"/>
        </w:rPr>
        <w:t xml:space="preserve"> </w:t>
      </w:r>
      <w:r>
        <w:t>0.0%ni,</w:t>
      </w:r>
      <w:r>
        <w:rPr>
          <w:spacing w:val="-6"/>
        </w:rPr>
        <w:t xml:space="preserve"> </w:t>
      </w:r>
      <w:r>
        <w:t>56.6%id,</w:t>
      </w:r>
      <w:r>
        <w:rPr>
          <w:spacing w:val="43"/>
        </w:rPr>
        <w:t xml:space="preserve"> </w:t>
      </w:r>
      <w:r>
        <w:t>1.4%wa,</w:t>
      </w:r>
      <w:r>
        <w:rPr>
          <w:spacing w:val="41"/>
        </w:rPr>
        <w:t xml:space="preserve"> </w:t>
      </w:r>
      <w:r>
        <w:t>0.0%hi,</w:t>
      </w:r>
      <w:r>
        <w:rPr>
          <w:spacing w:val="43"/>
        </w:rPr>
        <w:t xml:space="preserve"> </w:t>
      </w:r>
      <w:r>
        <w:t>0.0%si,</w:t>
      </w:r>
      <w:r>
        <w:rPr>
          <w:spacing w:val="43"/>
        </w:rPr>
        <w:t xml:space="preserve"> </w:t>
      </w:r>
      <w:r>
        <w:rPr>
          <w:spacing w:val="-2"/>
        </w:rPr>
        <w:t>0.0%st</w:t>
      </w:r>
    </w:p>
    <w:p w:rsidR="004B43E7" w:rsidRDefault="00943907">
      <w:pPr>
        <w:pStyle w:val="BodyText"/>
        <w:tabs>
          <w:tab w:val="left" w:pos="3240"/>
          <w:tab w:val="left" w:pos="6480"/>
        </w:tabs>
        <w:spacing w:before="79" w:after="44" w:line="312" w:lineRule="auto"/>
        <w:ind w:right="3097"/>
      </w:pPr>
      <w:r>
        <w:rPr>
          <w:noProof/>
        </w:rPr>
        <mc:AlternateContent>
          <mc:Choice Requires="wps">
            <w:drawing>
              <wp:anchor distT="0" distB="0" distL="114300" distR="114300" simplePos="0" relativeHeight="479323136" behindDoc="1" locked="0" layoutInCell="1" allowOverlap="1">
                <wp:simplePos x="0" y="0"/>
                <wp:positionH relativeFrom="page">
                  <wp:posOffset>1186180</wp:posOffset>
                </wp:positionH>
                <wp:positionV relativeFrom="paragraph">
                  <wp:posOffset>935990</wp:posOffset>
                </wp:positionV>
                <wp:extent cx="31750" cy="172085"/>
                <wp:effectExtent l="0" t="0" r="0" b="0"/>
                <wp:wrapNone/>
                <wp:docPr id="93795224" name="docshape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17208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4B34E" id="docshape243" o:spid="_x0000_s1026" style="position:absolute;margin-left:93.4pt;margin-top:73.7pt;width:2.5pt;height:13.55pt;z-index:-2399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" fillcolor="#ededed" stroked="f">
                <w10:wrap anchorx="page"/>
              </v:rect>
            </w:pict>
          </mc:Fallback>
        </mc:AlternateContent>
      </w:r>
      <w:r w:rsidR="00000000">
        <w:t>Mem:</w:t>
      </w:r>
      <w:r w:rsidR="00000000">
        <w:rPr>
          <w:spacing w:val="40"/>
        </w:rPr>
        <w:t xml:space="preserve"> </w:t>
      </w:r>
      <w:r w:rsidR="00000000">
        <w:t>264114424k total, 258863028k used,</w:t>
      </w:r>
      <w:r w:rsidR="00000000">
        <w:rPr>
          <w:spacing w:val="40"/>
        </w:rPr>
        <w:t xml:space="preserve"> </w:t>
      </w:r>
      <w:r w:rsidR="00000000">
        <w:t>5251396k free,</w:t>
      </w:r>
      <w:r w:rsidR="00000000">
        <w:tab/>
        <w:t>76308k</w:t>
      </w:r>
      <w:r w:rsidR="00000000">
        <w:rPr>
          <w:spacing w:val="-13"/>
        </w:rPr>
        <w:t xml:space="preserve"> </w:t>
      </w:r>
      <w:r w:rsidR="00000000">
        <w:t>buffers Swap: 33554424k total,</w:t>
      </w:r>
      <w:r w:rsidR="00000000">
        <w:tab/>
        <w:t>3256k used, 33551168k free, 250950544k cached</w:t>
      </w:r>
    </w:p>
    <w:tbl>
      <w:tblPr>
        <w:tblW w:w="0" w:type="auto"/>
        <w:tblInd w:w="417" w:type="dxa"/>
        <w:tblLayout w:type="fixed"/>
        <w:tblCellMar>
          <w:left w:w="0" w:type="dxa"/>
          <w:right w:w="0" w:type="dxa"/>
        </w:tblCellMar>
        <w:tblLook w:val="01E0" w:firstRow="1" w:lastRow="1" w:firstColumn="1" w:lastColumn="1" w:noHBand="0" w:noVBand="0"/>
      </w:tblPr>
      <w:tblGrid>
        <w:gridCol w:w="1438"/>
        <w:gridCol w:w="1149"/>
        <w:gridCol w:w="341"/>
        <w:gridCol w:w="639"/>
        <w:gridCol w:w="752"/>
        <w:gridCol w:w="665"/>
        <w:gridCol w:w="688"/>
        <w:gridCol w:w="686"/>
        <w:gridCol w:w="769"/>
        <w:gridCol w:w="964"/>
        <w:gridCol w:w="1010"/>
      </w:tblGrid>
      <w:tr w:rsidR="004B43E7">
        <w:trPr>
          <w:trHeight w:val="633"/>
        </w:trPr>
        <w:tc>
          <w:tcPr>
            <w:tcW w:w="1438" w:type="dxa"/>
          </w:tcPr>
          <w:p w:rsidR="004B43E7" w:rsidRDefault="00000000">
            <w:pPr>
              <w:pStyle w:val="TableParagraph"/>
              <w:spacing w:line="225" w:lineRule="exact"/>
              <w:ind w:left="477"/>
              <w:rPr>
                <w:b/>
              </w:rPr>
            </w:pPr>
            <w:r>
              <w:rPr>
                <w:b/>
                <w:spacing w:val="-5"/>
              </w:rPr>
              <w:t>PID</w:t>
            </w:r>
          </w:p>
          <w:p w:rsidR="004B43E7" w:rsidRDefault="00000000">
            <w:pPr>
              <w:pStyle w:val="TableParagraph"/>
              <w:spacing w:before="79"/>
              <w:ind w:left="50"/>
              <w:rPr>
                <w:b/>
              </w:rPr>
            </w:pPr>
            <w:r>
              <w:rPr>
                <w:b/>
                <w:spacing w:val="-2"/>
              </w:rPr>
              <w:t>COMMAND</w:t>
            </w:r>
          </w:p>
        </w:tc>
        <w:tc>
          <w:tcPr>
            <w:tcW w:w="1149" w:type="dxa"/>
          </w:tcPr>
          <w:p w:rsidR="004B43E7" w:rsidRDefault="00000000">
            <w:pPr>
              <w:pStyle w:val="TableParagraph"/>
              <w:spacing w:line="225" w:lineRule="exact"/>
              <w:ind w:left="51"/>
              <w:rPr>
                <w:b/>
              </w:rPr>
            </w:pPr>
            <w:r>
              <w:rPr>
                <w:b/>
                <w:spacing w:val="-4"/>
              </w:rPr>
              <w:t>USER</w:t>
            </w:r>
          </w:p>
        </w:tc>
        <w:tc>
          <w:tcPr>
            <w:tcW w:w="341" w:type="dxa"/>
          </w:tcPr>
          <w:p w:rsidR="004B43E7" w:rsidRDefault="00000000">
            <w:pPr>
              <w:pStyle w:val="TableParagraph"/>
              <w:spacing w:line="225" w:lineRule="exact"/>
              <w:ind w:right="67"/>
              <w:jc w:val="right"/>
              <w:rPr>
                <w:b/>
              </w:rPr>
            </w:pPr>
            <w:r>
              <w:rPr>
                <w:b/>
                <w:spacing w:val="-5"/>
              </w:rPr>
              <w:t>PR</w:t>
            </w:r>
          </w:p>
        </w:tc>
        <w:tc>
          <w:tcPr>
            <w:tcW w:w="639" w:type="dxa"/>
          </w:tcPr>
          <w:p w:rsidR="004B43E7" w:rsidRDefault="00000000">
            <w:pPr>
              <w:pStyle w:val="TableParagraph"/>
              <w:spacing w:line="225" w:lineRule="exact"/>
              <w:ind w:left="228"/>
              <w:rPr>
                <w:b/>
              </w:rPr>
            </w:pPr>
            <w:r>
              <w:rPr>
                <w:b/>
                <w:spacing w:val="-5"/>
              </w:rPr>
              <w:t>NI</w:t>
            </w:r>
          </w:p>
        </w:tc>
        <w:tc>
          <w:tcPr>
            <w:tcW w:w="752" w:type="dxa"/>
          </w:tcPr>
          <w:p w:rsidR="004B43E7" w:rsidRDefault="00000000">
            <w:pPr>
              <w:pStyle w:val="TableParagraph"/>
              <w:spacing w:line="225" w:lineRule="exact"/>
              <w:ind w:left="93"/>
              <w:rPr>
                <w:b/>
              </w:rPr>
            </w:pPr>
            <w:r>
              <w:rPr>
                <w:b/>
                <w:spacing w:val="-4"/>
              </w:rPr>
              <w:t>VIRT</w:t>
            </w:r>
          </w:p>
        </w:tc>
        <w:tc>
          <w:tcPr>
            <w:tcW w:w="665" w:type="dxa"/>
          </w:tcPr>
          <w:p w:rsidR="004B43E7" w:rsidRDefault="00000000">
            <w:pPr>
              <w:pStyle w:val="TableParagraph"/>
              <w:spacing w:line="225" w:lineRule="exact"/>
              <w:ind w:left="159"/>
              <w:rPr>
                <w:b/>
              </w:rPr>
            </w:pPr>
            <w:r>
              <w:rPr>
                <w:b/>
                <w:spacing w:val="-5"/>
              </w:rPr>
              <w:t>RES</w:t>
            </w:r>
          </w:p>
        </w:tc>
        <w:tc>
          <w:tcPr>
            <w:tcW w:w="1374" w:type="dxa"/>
            <w:gridSpan w:val="2"/>
          </w:tcPr>
          <w:p w:rsidR="004B43E7" w:rsidRDefault="00000000">
            <w:pPr>
              <w:pStyle w:val="TableParagraph"/>
              <w:tabs>
                <w:tab w:val="left" w:pos="1044"/>
              </w:tabs>
              <w:spacing w:line="225" w:lineRule="exact"/>
              <w:ind w:left="229"/>
              <w:rPr>
                <w:b/>
              </w:rPr>
            </w:pPr>
            <w:r>
              <w:rPr>
                <w:b/>
                <w:spacing w:val="-5"/>
              </w:rPr>
              <w:t>SHR</w:t>
            </w:r>
            <w:r>
              <w:rPr>
                <w:b/>
              </w:rPr>
              <w:tab/>
            </w:r>
            <w:r>
              <w:rPr>
                <w:b/>
                <w:spacing w:val="-10"/>
              </w:rPr>
              <w:t>S</w:t>
            </w:r>
          </w:p>
        </w:tc>
        <w:tc>
          <w:tcPr>
            <w:tcW w:w="769" w:type="dxa"/>
          </w:tcPr>
          <w:p w:rsidR="004B43E7" w:rsidRDefault="00000000">
            <w:pPr>
              <w:pStyle w:val="TableParagraph"/>
              <w:spacing w:line="225" w:lineRule="exact"/>
              <w:ind w:left="71"/>
              <w:rPr>
                <w:b/>
              </w:rPr>
            </w:pPr>
            <w:r>
              <w:rPr>
                <w:b/>
                <w:spacing w:val="-4"/>
              </w:rPr>
              <w:t>%CPU</w:t>
            </w:r>
          </w:p>
        </w:tc>
        <w:tc>
          <w:tcPr>
            <w:tcW w:w="964" w:type="dxa"/>
          </w:tcPr>
          <w:p w:rsidR="004B43E7" w:rsidRDefault="00000000">
            <w:pPr>
              <w:pStyle w:val="TableParagraph"/>
              <w:spacing w:line="225" w:lineRule="exact"/>
              <w:ind w:left="137"/>
              <w:rPr>
                <w:b/>
              </w:rPr>
            </w:pPr>
            <w:r>
              <w:rPr>
                <w:b/>
                <w:spacing w:val="-4"/>
              </w:rPr>
              <w:t>%MEM</w:t>
            </w:r>
          </w:p>
        </w:tc>
        <w:tc>
          <w:tcPr>
            <w:tcW w:w="1010" w:type="dxa"/>
          </w:tcPr>
          <w:p w:rsidR="004B43E7" w:rsidRDefault="00000000">
            <w:pPr>
              <w:pStyle w:val="TableParagraph"/>
              <w:spacing w:line="225" w:lineRule="exact"/>
              <w:ind w:left="175"/>
              <w:rPr>
                <w:b/>
              </w:rPr>
            </w:pPr>
            <w:r>
              <w:rPr>
                <w:b/>
                <w:spacing w:val="-2"/>
              </w:rPr>
              <w:t>TIME+</w:t>
            </w:r>
          </w:p>
        </w:tc>
      </w:tr>
      <w:tr w:rsidR="004B43E7">
        <w:trPr>
          <w:trHeight w:val="290"/>
        </w:trPr>
        <w:tc>
          <w:tcPr>
            <w:tcW w:w="1438" w:type="dxa"/>
          </w:tcPr>
          <w:p w:rsidR="004B43E7" w:rsidRDefault="00000000">
            <w:pPr>
              <w:pStyle w:val="TableParagraph"/>
              <w:spacing w:before="21" w:line="249" w:lineRule="exact"/>
              <w:ind w:left="527"/>
            </w:pPr>
            <w:r>
              <w:rPr>
                <w:spacing w:val="-4"/>
              </w:rPr>
              <w:t>9663</w:t>
            </w:r>
          </w:p>
        </w:tc>
        <w:tc>
          <w:tcPr>
            <w:tcW w:w="1149" w:type="dxa"/>
          </w:tcPr>
          <w:p w:rsidR="004B43E7" w:rsidRDefault="00000000">
            <w:pPr>
              <w:pStyle w:val="TableParagraph"/>
              <w:spacing w:before="21" w:line="249" w:lineRule="exact"/>
              <w:ind w:left="51"/>
            </w:pPr>
            <w:r>
              <w:t>stmprd</w:t>
            </w:r>
            <w:r>
              <w:rPr>
                <w:spacing w:val="46"/>
              </w:rPr>
              <w:t xml:space="preserve">  </w:t>
            </w:r>
            <w:r>
              <w:rPr>
                <w:spacing w:val="-5"/>
              </w:rPr>
              <w:t>22</w:t>
            </w:r>
          </w:p>
        </w:tc>
        <w:tc>
          <w:tcPr>
            <w:tcW w:w="341" w:type="dxa"/>
          </w:tcPr>
          <w:p w:rsidR="004B43E7" w:rsidRDefault="00000000">
            <w:pPr>
              <w:pStyle w:val="TableParagraph"/>
              <w:spacing w:before="21" w:line="249" w:lineRule="exact"/>
              <w:ind w:right="106"/>
              <w:jc w:val="right"/>
            </w:pPr>
            <w:r>
              <w:t>0</w:t>
            </w:r>
          </w:p>
        </w:tc>
        <w:tc>
          <w:tcPr>
            <w:tcW w:w="639" w:type="dxa"/>
          </w:tcPr>
          <w:p w:rsidR="004B43E7" w:rsidRDefault="00000000">
            <w:pPr>
              <w:pStyle w:val="TableParagraph"/>
              <w:spacing w:before="21" w:line="249" w:lineRule="exact"/>
              <w:ind w:left="2"/>
            </w:pPr>
            <w:r>
              <w:rPr>
                <w:spacing w:val="-4"/>
              </w:rPr>
              <w:t>902m</w:t>
            </w:r>
          </w:p>
        </w:tc>
        <w:tc>
          <w:tcPr>
            <w:tcW w:w="752" w:type="dxa"/>
          </w:tcPr>
          <w:p w:rsidR="004B43E7" w:rsidRDefault="00000000">
            <w:pPr>
              <w:pStyle w:val="TableParagraph"/>
              <w:spacing w:before="21" w:line="249" w:lineRule="exact"/>
              <w:ind w:left="83"/>
            </w:pPr>
            <w:r>
              <w:rPr>
                <w:spacing w:val="-4"/>
              </w:rPr>
              <w:t>301m</w:t>
            </w:r>
          </w:p>
        </w:tc>
        <w:tc>
          <w:tcPr>
            <w:tcW w:w="665" w:type="dxa"/>
          </w:tcPr>
          <w:p w:rsidR="004B43E7" w:rsidRDefault="00000000">
            <w:pPr>
              <w:pStyle w:val="TableParagraph"/>
              <w:spacing w:before="21" w:line="249" w:lineRule="exact"/>
              <w:ind w:left="51"/>
            </w:pPr>
            <w:r>
              <w:rPr>
                <w:spacing w:val="-4"/>
              </w:rPr>
              <w:t>9888</w:t>
            </w:r>
          </w:p>
        </w:tc>
        <w:tc>
          <w:tcPr>
            <w:tcW w:w="1374" w:type="dxa"/>
            <w:gridSpan w:val="2"/>
          </w:tcPr>
          <w:p w:rsidR="004B43E7" w:rsidRDefault="00000000">
            <w:pPr>
              <w:pStyle w:val="TableParagraph"/>
              <w:spacing w:before="21" w:line="249" w:lineRule="exact"/>
              <w:ind w:left="106"/>
            </w:pPr>
            <w:r>
              <w:t xml:space="preserve">S </w:t>
            </w:r>
            <w:r>
              <w:rPr>
                <w:spacing w:val="-2"/>
              </w:rPr>
              <w:t>2578.3</w:t>
            </w:r>
          </w:p>
        </w:tc>
        <w:tc>
          <w:tcPr>
            <w:tcW w:w="769" w:type="dxa"/>
          </w:tcPr>
          <w:p w:rsidR="004B43E7" w:rsidRDefault="00000000">
            <w:pPr>
              <w:pStyle w:val="TableParagraph"/>
              <w:spacing w:before="21" w:line="249" w:lineRule="exact"/>
              <w:ind w:left="372"/>
            </w:pPr>
            <w:r>
              <w:rPr>
                <w:spacing w:val="-5"/>
              </w:rPr>
              <w:t>0.1</w:t>
            </w:r>
          </w:p>
        </w:tc>
        <w:tc>
          <w:tcPr>
            <w:tcW w:w="964" w:type="dxa"/>
          </w:tcPr>
          <w:p w:rsidR="004B43E7" w:rsidRDefault="00000000">
            <w:pPr>
              <w:pStyle w:val="TableParagraph"/>
              <w:spacing w:before="21" w:line="249" w:lineRule="exact"/>
              <w:ind w:left="123"/>
            </w:pPr>
            <w:r>
              <w:rPr>
                <w:spacing w:val="-2"/>
              </w:rPr>
              <w:t>2:27.04</w:t>
            </w:r>
          </w:p>
        </w:tc>
        <w:tc>
          <w:tcPr>
            <w:tcW w:w="1010" w:type="dxa"/>
          </w:tcPr>
          <w:p w:rsidR="004B43E7" w:rsidRDefault="00000000">
            <w:pPr>
              <w:pStyle w:val="TableParagraph"/>
              <w:spacing w:before="21" w:line="249" w:lineRule="exact"/>
              <w:ind w:left="600"/>
            </w:pPr>
            <w:r>
              <w:rPr>
                <w:spacing w:val="-4"/>
              </w:rPr>
              <w:t>java</w:t>
            </w:r>
          </w:p>
        </w:tc>
      </w:tr>
      <w:tr w:rsidR="004B43E7">
        <w:trPr>
          <w:trHeight w:val="408"/>
        </w:trPr>
        <w:tc>
          <w:tcPr>
            <w:tcW w:w="1438" w:type="dxa"/>
          </w:tcPr>
          <w:p w:rsidR="004B43E7" w:rsidRDefault="00000000">
            <w:pPr>
              <w:pStyle w:val="TableParagraph"/>
              <w:spacing w:before="78"/>
              <w:ind w:left="477"/>
            </w:pPr>
            <w:r>
              <w:rPr>
                <w:spacing w:val="-2"/>
              </w:rPr>
              <w:t>32117</w:t>
            </w:r>
          </w:p>
        </w:tc>
        <w:tc>
          <w:tcPr>
            <w:tcW w:w="1490" w:type="dxa"/>
            <w:gridSpan w:val="2"/>
          </w:tcPr>
          <w:p w:rsidR="004B43E7" w:rsidRDefault="00000000">
            <w:pPr>
              <w:pStyle w:val="TableParagraph"/>
              <w:spacing w:before="78"/>
              <w:ind w:left="51"/>
            </w:pPr>
            <w:r>
              <w:t>etlprd</w:t>
            </w:r>
            <w:r>
              <w:rPr>
                <w:spacing w:val="47"/>
              </w:rPr>
              <w:t xml:space="preserve">  </w:t>
            </w:r>
            <w:r>
              <w:t>18</w:t>
            </w:r>
            <w:r>
              <w:rPr>
                <w:spacing w:val="49"/>
              </w:rPr>
              <w:t xml:space="preserve"> </w:t>
            </w:r>
            <w:r>
              <w:t>-</w:t>
            </w:r>
            <w:r>
              <w:rPr>
                <w:spacing w:val="-10"/>
              </w:rPr>
              <w:t>1</w:t>
            </w:r>
          </w:p>
        </w:tc>
        <w:tc>
          <w:tcPr>
            <w:tcW w:w="639" w:type="dxa"/>
          </w:tcPr>
          <w:p w:rsidR="004B43E7" w:rsidRDefault="00000000">
            <w:pPr>
              <w:pStyle w:val="TableParagraph"/>
              <w:spacing w:before="78"/>
              <w:ind w:left="2"/>
            </w:pPr>
            <w:r>
              <w:rPr>
                <w:spacing w:val="-2"/>
              </w:rPr>
              <w:t>32416</w:t>
            </w:r>
          </w:p>
        </w:tc>
        <w:tc>
          <w:tcPr>
            <w:tcW w:w="752" w:type="dxa"/>
          </w:tcPr>
          <w:p w:rsidR="004B43E7" w:rsidRDefault="00000000">
            <w:pPr>
              <w:pStyle w:val="TableParagraph"/>
              <w:spacing w:before="78"/>
              <w:ind w:left="83"/>
            </w:pPr>
            <w:r>
              <w:rPr>
                <w:spacing w:val="-4"/>
              </w:rPr>
              <w:t>5908</w:t>
            </w:r>
          </w:p>
        </w:tc>
        <w:tc>
          <w:tcPr>
            <w:tcW w:w="665" w:type="dxa"/>
          </w:tcPr>
          <w:p w:rsidR="004B43E7" w:rsidRDefault="00000000">
            <w:pPr>
              <w:pStyle w:val="TableParagraph"/>
              <w:spacing w:before="78"/>
              <w:ind w:left="51"/>
            </w:pPr>
            <w:r>
              <w:rPr>
                <w:spacing w:val="-4"/>
              </w:rPr>
              <w:t>1716</w:t>
            </w:r>
          </w:p>
        </w:tc>
        <w:tc>
          <w:tcPr>
            <w:tcW w:w="688" w:type="dxa"/>
          </w:tcPr>
          <w:p w:rsidR="004B43E7" w:rsidRDefault="00000000">
            <w:pPr>
              <w:pStyle w:val="TableParagraph"/>
              <w:spacing w:before="78"/>
              <w:ind w:left="106"/>
            </w:pPr>
            <w:r>
              <w:t>R</w:t>
            </w:r>
          </w:p>
        </w:tc>
        <w:tc>
          <w:tcPr>
            <w:tcW w:w="686" w:type="dxa"/>
          </w:tcPr>
          <w:p w:rsidR="004B43E7" w:rsidRDefault="00000000">
            <w:pPr>
              <w:pStyle w:val="TableParagraph"/>
              <w:spacing w:before="78"/>
              <w:ind w:left="138"/>
            </w:pPr>
            <w:r>
              <w:rPr>
                <w:spacing w:val="-5"/>
              </w:rPr>
              <w:t>6.2</w:t>
            </w:r>
          </w:p>
        </w:tc>
        <w:tc>
          <w:tcPr>
            <w:tcW w:w="769" w:type="dxa"/>
          </w:tcPr>
          <w:p w:rsidR="004B43E7" w:rsidRDefault="00000000">
            <w:pPr>
              <w:pStyle w:val="TableParagraph"/>
              <w:spacing w:before="78"/>
              <w:ind w:left="172"/>
            </w:pPr>
            <w:r>
              <w:rPr>
                <w:spacing w:val="-5"/>
              </w:rPr>
              <w:t>0.0</w:t>
            </w:r>
          </w:p>
        </w:tc>
        <w:tc>
          <w:tcPr>
            <w:tcW w:w="1974" w:type="dxa"/>
            <w:gridSpan w:val="2"/>
          </w:tcPr>
          <w:p w:rsidR="004B43E7" w:rsidRDefault="00000000">
            <w:pPr>
              <w:pStyle w:val="TableParagraph"/>
              <w:spacing w:before="78"/>
              <w:ind w:left="123"/>
            </w:pPr>
            <w:r>
              <w:rPr>
                <w:spacing w:val="-2"/>
              </w:rPr>
              <w:t>0:04.84</w:t>
            </w:r>
          </w:p>
        </w:tc>
      </w:tr>
      <w:tr w:rsidR="004B43E7">
        <w:trPr>
          <w:trHeight w:val="349"/>
        </w:trPr>
        <w:tc>
          <w:tcPr>
            <w:tcW w:w="1438" w:type="dxa"/>
          </w:tcPr>
          <w:p w:rsidR="004B43E7" w:rsidRDefault="00000000">
            <w:pPr>
              <w:pStyle w:val="TableParagraph"/>
              <w:spacing w:before="21"/>
              <w:ind w:right="49"/>
              <w:jc w:val="right"/>
            </w:pPr>
            <w:r>
              <w:rPr>
                <w:spacing w:val="-2"/>
              </w:rPr>
              <w:t>cleanup_dirfile</w:t>
            </w:r>
          </w:p>
        </w:tc>
        <w:tc>
          <w:tcPr>
            <w:tcW w:w="1490" w:type="dxa"/>
            <w:gridSpan w:val="2"/>
          </w:tcPr>
          <w:p w:rsidR="004B43E7" w:rsidRDefault="004B43E7">
            <w:pPr>
              <w:pStyle w:val="TableParagraph"/>
              <w:rPr>
                <w:rFonts w:ascii="Times New Roman"/>
              </w:rPr>
            </w:pPr>
          </w:p>
        </w:tc>
        <w:tc>
          <w:tcPr>
            <w:tcW w:w="639" w:type="dxa"/>
          </w:tcPr>
          <w:p w:rsidR="004B43E7" w:rsidRDefault="004B43E7">
            <w:pPr>
              <w:pStyle w:val="TableParagraph"/>
              <w:rPr>
                <w:rFonts w:ascii="Times New Roman"/>
              </w:rPr>
            </w:pPr>
          </w:p>
        </w:tc>
        <w:tc>
          <w:tcPr>
            <w:tcW w:w="752" w:type="dxa"/>
          </w:tcPr>
          <w:p w:rsidR="004B43E7" w:rsidRDefault="004B43E7">
            <w:pPr>
              <w:pStyle w:val="TableParagraph"/>
              <w:rPr>
                <w:rFonts w:ascii="Times New Roman"/>
              </w:rPr>
            </w:pPr>
          </w:p>
        </w:tc>
        <w:tc>
          <w:tcPr>
            <w:tcW w:w="665" w:type="dxa"/>
          </w:tcPr>
          <w:p w:rsidR="004B43E7" w:rsidRDefault="004B43E7">
            <w:pPr>
              <w:pStyle w:val="TableParagraph"/>
              <w:rPr>
                <w:rFonts w:ascii="Times New Roman"/>
              </w:rPr>
            </w:pPr>
          </w:p>
        </w:tc>
        <w:tc>
          <w:tcPr>
            <w:tcW w:w="688" w:type="dxa"/>
          </w:tcPr>
          <w:p w:rsidR="004B43E7" w:rsidRDefault="004B43E7">
            <w:pPr>
              <w:pStyle w:val="TableParagraph"/>
              <w:rPr>
                <w:rFonts w:ascii="Times New Roman"/>
              </w:rPr>
            </w:pPr>
          </w:p>
        </w:tc>
        <w:tc>
          <w:tcPr>
            <w:tcW w:w="686" w:type="dxa"/>
          </w:tcPr>
          <w:p w:rsidR="004B43E7" w:rsidRDefault="004B43E7">
            <w:pPr>
              <w:pStyle w:val="TableParagraph"/>
              <w:rPr>
                <w:rFonts w:ascii="Times New Roman"/>
              </w:rPr>
            </w:pPr>
          </w:p>
        </w:tc>
        <w:tc>
          <w:tcPr>
            <w:tcW w:w="769" w:type="dxa"/>
          </w:tcPr>
          <w:p w:rsidR="004B43E7" w:rsidRDefault="004B43E7">
            <w:pPr>
              <w:pStyle w:val="TableParagraph"/>
              <w:rPr>
                <w:rFonts w:ascii="Times New Roman"/>
              </w:rPr>
            </w:pPr>
          </w:p>
        </w:tc>
        <w:tc>
          <w:tcPr>
            <w:tcW w:w="1974" w:type="dxa"/>
            <w:gridSpan w:val="2"/>
          </w:tcPr>
          <w:p w:rsidR="004B43E7" w:rsidRDefault="004B43E7">
            <w:pPr>
              <w:pStyle w:val="TableParagraph"/>
              <w:rPr>
                <w:rFonts w:ascii="Times New Roman"/>
              </w:rPr>
            </w:pPr>
          </w:p>
        </w:tc>
      </w:tr>
      <w:tr w:rsidR="004B43E7">
        <w:trPr>
          <w:trHeight w:val="349"/>
        </w:trPr>
        <w:tc>
          <w:tcPr>
            <w:tcW w:w="1438" w:type="dxa"/>
          </w:tcPr>
          <w:p w:rsidR="004B43E7" w:rsidRDefault="00000000">
            <w:pPr>
              <w:pStyle w:val="TableParagraph"/>
              <w:spacing w:before="19"/>
              <w:ind w:left="477"/>
            </w:pPr>
            <w:r>
              <w:rPr>
                <w:spacing w:val="-2"/>
              </w:rPr>
              <w:t>10053</w:t>
            </w:r>
          </w:p>
        </w:tc>
        <w:tc>
          <w:tcPr>
            <w:tcW w:w="1490" w:type="dxa"/>
            <w:gridSpan w:val="2"/>
          </w:tcPr>
          <w:p w:rsidR="004B43E7" w:rsidRDefault="00000000">
            <w:pPr>
              <w:pStyle w:val="TableParagraph"/>
              <w:tabs>
                <w:tab w:val="left" w:pos="771"/>
              </w:tabs>
              <w:spacing w:before="19"/>
              <w:ind w:left="51"/>
            </w:pPr>
            <w:r>
              <w:rPr>
                <w:spacing w:val="-4"/>
              </w:rPr>
              <w:t>root</w:t>
            </w:r>
            <w:r>
              <w:tab/>
              <w:t>18</w:t>
            </w:r>
            <w:r>
              <w:rPr>
                <w:spacing w:val="48"/>
              </w:rPr>
              <w:t xml:space="preserve"> </w:t>
            </w:r>
            <w:r>
              <w:t>-</w:t>
            </w:r>
            <w:r>
              <w:rPr>
                <w:spacing w:val="-10"/>
              </w:rPr>
              <w:t>1</w:t>
            </w:r>
          </w:p>
        </w:tc>
        <w:tc>
          <w:tcPr>
            <w:tcW w:w="639" w:type="dxa"/>
          </w:tcPr>
          <w:p w:rsidR="004B43E7" w:rsidRDefault="00000000">
            <w:pPr>
              <w:pStyle w:val="TableParagraph"/>
              <w:spacing w:before="19"/>
              <w:ind w:left="2"/>
            </w:pPr>
            <w:r>
              <w:rPr>
                <w:spacing w:val="-2"/>
              </w:rPr>
              <w:t>27100</w:t>
            </w:r>
          </w:p>
        </w:tc>
        <w:tc>
          <w:tcPr>
            <w:tcW w:w="752" w:type="dxa"/>
          </w:tcPr>
          <w:p w:rsidR="004B43E7" w:rsidRDefault="00000000">
            <w:pPr>
              <w:pStyle w:val="TableParagraph"/>
              <w:spacing w:before="19"/>
              <w:ind w:left="83"/>
            </w:pPr>
            <w:r>
              <w:rPr>
                <w:spacing w:val="-4"/>
              </w:rPr>
              <w:t>1936</w:t>
            </w:r>
          </w:p>
        </w:tc>
        <w:tc>
          <w:tcPr>
            <w:tcW w:w="665" w:type="dxa"/>
          </w:tcPr>
          <w:p w:rsidR="004B43E7" w:rsidRDefault="00000000">
            <w:pPr>
              <w:pStyle w:val="TableParagraph"/>
              <w:spacing w:before="19"/>
              <w:ind w:left="51"/>
            </w:pPr>
            <w:r>
              <w:rPr>
                <w:spacing w:val="-4"/>
              </w:rPr>
              <w:t>1460</w:t>
            </w:r>
          </w:p>
        </w:tc>
        <w:tc>
          <w:tcPr>
            <w:tcW w:w="688" w:type="dxa"/>
          </w:tcPr>
          <w:p w:rsidR="004B43E7" w:rsidRDefault="00000000">
            <w:pPr>
              <w:pStyle w:val="TableParagraph"/>
              <w:spacing w:before="19"/>
              <w:ind w:left="106"/>
            </w:pPr>
            <w:r>
              <w:t>S</w:t>
            </w:r>
          </w:p>
        </w:tc>
        <w:tc>
          <w:tcPr>
            <w:tcW w:w="686" w:type="dxa"/>
          </w:tcPr>
          <w:p w:rsidR="004B43E7" w:rsidRDefault="00000000">
            <w:pPr>
              <w:pStyle w:val="TableParagraph"/>
              <w:spacing w:before="19"/>
              <w:ind w:left="138"/>
            </w:pPr>
            <w:r>
              <w:rPr>
                <w:spacing w:val="-5"/>
              </w:rPr>
              <w:t>4.9</w:t>
            </w:r>
          </w:p>
        </w:tc>
        <w:tc>
          <w:tcPr>
            <w:tcW w:w="769" w:type="dxa"/>
          </w:tcPr>
          <w:p w:rsidR="004B43E7" w:rsidRDefault="00000000">
            <w:pPr>
              <w:pStyle w:val="TableParagraph"/>
              <w:spacing w:before="19"/>
              <w:ind w:left="223"/>
            </w:pPr>
            <w:r>
              <w:rPr>
                <w:spacing w:val="-5"/>
              </w:rPr>
              <w:t>0.0</w:t>
            </w:r>
          </w:p>
        </w:tc>
        <w:tc>
          <w:tcPr>
            <w:tcW w:w="1974" w:type="dxa"/>
            <w:gridSpan w:val="2"/>
          </w:tcPr>
          <w:p w:rsidR="004B43E7" w:rsidRDefault="00000000">
            <w:pPr>
              <w:pStyle w:val="TableParagraph"/>
              <w:tabs>
                <w:tab w:val="left" w:pos="1564"/>
              </w:tabs>
              <w:spacing w:before="19"/>
              <w:ind w:left="123"/>
            </w:pPr>
            <w:r>
              <w:rPr>
                <w:spacing w:val="-2"/>
              </w:rPr>
              <w:t>0:00.15</w:t>
            </w:r>
            <w:r>
              <w:tab/>
            </w:r>
            <w:r>
              <w:rPr>
                <w:spacing w:val="-5"/>
              </w:rPr>
              <w:t>ps</w:t>
            </w:r>
          </w:p>
        </w:tc>
      </w:tr>
      <w:tr w:rsidR="004B43E7">
        <w:trPr>
          <w:trHeight w:val="349"/>
        </w:trPr>
        <w:tc>
          <w:tcPr>
            <w:tcW w:w="1438" w:type="dxa"/>
          </w:tcPr>
          <w:p w:rsidR="004B43E7" w:rsidRDefault="00000000">
            <w:pPr>
              <w:pStyle w:val="TableParagraph"/>
              <w:spacing w:before="21"/>
              <w:ind w:left="477"/>
            </w:pPr>
            <w:r>
              <w:rPr>
                <w:spacing w:val="-4"/>
              </w:rPr>
              <w:t>5456</w:t>
            </w:r>
          </w:p>
        </w:tc>
        <w:tc>
          <w:tcPr>
            <w:tcW w:w="1490" w:type="dxa"/>
            <w:gridSpan w:val="2"/>
          </w:tcPr>
          <w:p w:rsidR="004B43E7" w:rsidRDefault="00000000">
            <w:pPr>
              <w:pStyle w:val="TableParagraph"/>
              <w:spacing w:before="21"/>
              <w:ind w:left="51" w:right="-15"/>
            </w:pPr>
            <w:r>
              <w:t>pmartprd</w:t>
            </w:r>
            <w:r>
              <w:rPr>
                <w:spacing w:val="46"/>
              </w:rPr>
              <w:t xml:space="preserve"> </w:t>
            </w:r>
            <w:r>
              <w:t>16</w:t>
            </w:r>
            <w:r>
              <w:rPr>
                <w:spacing w:val="71"/>
                <w:w w:val="150"/>
              </w:rPr>
              <w:t xml:space="preserve"> </w:t>
            </w:r>
            <w:r>
              <w:rPr>
                <w:spacing w:val="-10"/>
              </w:rPr>
              <w:t>0</w:t>
            </w:r>
          </w:p>
        </w:tc>
        <w:tc>
          <w:tcPr>
            <w:tcW w:w="639" w:type="dxa"/>
          </w:tcPr>
          <w:p w:rsidR="004B43E7" w:rsidRDefault="004B43E7">
            <w:pPr>
              <w:pStyle w:val="TableParagraph"/>
              <w:rPr>
                <w:rFonts w:ascii="Times New Roman"/>
              </w:rPr>
            </w:pPr>
          </w:p>
        </w:tc>
        <w:tc>
          <w:tcPr>
            <w:tcW w:w="752" w:type="dxa"/>
          </w:tcPr>
          <w:p w:rsidR="004B43E7" w:rsidRDefault="00000000">
            <w:pPr>
              <w:pStyle w:val="TableParagraph"/>
              <w:spacing w:before="21"/>
              <w:ind w:left="83"/>
            </w:pPr>
            <w:r>
              <w:rPr>
                <w:spacing w:val="-2"/>
              </w:rPr>
              <w:t>1182m</w:t>
            </w:r>
          </w:p>
        </w:tc>
        <w:tc>
          <w:tcPr>
            <w:tcW w:w="665" w:type="dxa"/>
          </w:tcPr>
          <w:p w:rsidR="004B43E7" w:rsidRDefault="00000000">
            <w:pPr>
              <w:pStyle w:val="TableParagraph"/>
              <w:spacing w:before="21"/>
              <w:ind w:left="51"/>
            </w:pPr>
            <w:r>
              <w:rPr>
                <w:spacing w:val="-4"/>
              </w:rPr>
              <w:t>130m</w:t>
            </w:r>
          </w:p>
        </w:tc>
        <w:tc>
          <w:tcPr>
            <w:tcW w:w="688" w:type="dxa"/>
          </w:tcPr>
          <w:p w:rsidR="004B43E7" w:rsidRDefault="00000000">
            <w:pPr>
              <w:pStyle w:val="TableParagraph"/>
              <w:spacing w:before="21"/>
              <w:ind w:left="106"/>
            </w:pPr>
            <w:r>
              <w:rPr>
                <w:spacing w:val="-4"/>
              </w:rPr>
              <w:t>8560</w:t>
            </w:r>
          </w:p>
        </w:tc>
        <w:tc>
          <w:tcPr>
            <w:tcW w:w="686" w:type="dxa"/>
          </w:tcPr>
          <w:p w:rsidR="004B43E7" w:rsidRDefault="00000000">
            <w:pPr>
              <w:pStyle w:val="TableParagraph"/>
              <w:spacing w:before="21"/>
              <w:ind w:left="138"/>
            </w:pPr>
            <w:r>
              <w:t>S</w:t>
            </w:r>
            <w:r>
              <w:rPr>
                <w:spacing w:val="49"/>
              </w:rPr>
              <w:t xml:space="preserve"> </w:t>
            </w:r>
            <w:r>
              <w:rPr>
                <w:spacing w:val="-5"/>
              </w:rPr>
              <w:t>3.9</w:t>
            </w:r>
          </w:p>
        </w:tc>
        <w:tc>
          <w:tcPr>
            <w:tcW w:w="769" w:type="dxa"/>
          </w:tcPr>
          <w:p w:rsidR="004B43E7" w:rsidRDefault="00000000">
            <w:pPr>
              <w:pStyle w:val="TableParagraph"/>
              <w:spacing w:before="21"/>
              <w:ind w:left="172"/>
            </w:pPr>
            <w:r>
              <w:rPr>
                <w:spacing w:val="-5"/>
              </w:rPr>
              <w:t>0.1</w:t>
            </w:r>
          </w:p>
        </w:tc>
        <w:tc>
          <w:tcPr>
            <w:tcW w:w="1974" w:type="dxa"/>
            <w:gridSpan w:val="2"/>
          </w:tcPr>
          <w:p w:rsidR="004B43E7" w:rsidRDefault="00000000">
            <w:pPr>
              <w:pStyle w:val="TableParagraph"/>
              <w:spacing w:before="21"/>
              <w:ind w:left="123"/>
            </w:pPr>
            <w:r>
              <w:rPr>
                <w:spacing w:val="-2"/>
              </w:rPr>
              <w:t>38:39.72</w:t>
            </w:r>
          </w:p>
        </w:tc>
      </w:tr>
      <w:tr w:rsidR="004B43E7">
        <w:trPr>
          <w:trHeight w:val="349"/>
        </w:trPr>
        <w:tc>
          <w:tcPr>
            <w:tcW w:w="1438" w:type="dxa"/>
          </w:tcPr>
          <w:p w:rsidR="004B43E7" w:rsidRDefault="00000000">
            <w:pPr>
              <w:pStyle w:val="TableParagraph"/>
              <w:spacing w:before="19"/>
              <w:ind w:right="107"/>
              <w:jc w:val="right"/>
            </w:pPr>
            <w:r>
              <w:rPr>
                <w:spacing w:val="-2"/>
              </w:rPr>
              <w:t>pmserver</w:t>
            </w:r>
          </w:p>
        </w:tc>
        <w:tc>
          <w:tcPr>
            <w:tcW w:w="1490" w:type="dxa"/>
            <w:gridSpan w:val="2"/>
          </w:tcPr>
          <w:p w:rsidR="004B43E7" w:rsidRDefault="004B43E7">
            <w:pPr>
              <w:pStyle w:val="TableParagraph"/>
              <w:rPr>
                <w:rFonts w:ascii="Times New Roman"/>
              </w:rPr>
            </w:pPr>
          </w:p>
        </w:tc>
        <w:tc>
          <w:tcPr>
            <w:tcW w:w="639" w:type="dxa"/>
          </w:tcPr>
          <w:p w:rsidR="004B43E7" w:rsidRDefault="004B43E7">
            <w:pPr>
              <w:pStyle w:val="TableParagraph"/>
              <w:rPr>
                <w:rFonts w:ascii="Times New Roman"/>
              </w:rPr>
            </w:pPr>
          </w:p>
        </w:tc>
        <w:tc>
          <w:tcPr>
            <w:tcW w:w="752" w:type="dxa"/>
          </w:tcPr>
          <w:p w:rsidR="004B43E7" w:rsidRDefault="004B43E7">
            <w:pPr>
              <w:pStyle w:val="TableParagraph"/>
              <w:rPr>
                <w:rFonts w:ascii="Times New Roman"/>
              </w:rPr>
            </w:pPr>
          </w:p>
        </w:tc>
        <w:tc>
          <w:tcPr>
            <w:tcW w:w="665" w:type="dxa"/>
          </w:tcPr>
          <w:p w:rsidR="004B43E7" w:rsidRDefault="004B43E7">
            <w:pPr>
              <w:pStyle w:val="TableParagraph"/>
              <w:rPr>
                <w:rFonts w:ascii="Times New Roman"/>
              </w:rPr>
            </w:pPr>
          </w:p>
        </w:tc>
        <w:tc>
          <w:tcPr>
            <w:tcW w:w="688" w:type="dxa"/>
          </w:tcPr>
          <w:p w:rsidR="004B43E7" w:rsidRDefault="004B43E7">
            <w:pPr>
              <w:pStyle w:val="TableParagraph"/>
              <w:rPr>
                <w:rFonts w:ascii="Times New Roman"/>
              </w:rPr>
            </w:pPr>
          </w:p>
        </w:tc>
        <w:tc>
          <w:tcPr>
            <w:tcW w:w="686" w:type="dxa"/>
          </w:tcPr>
          <w:p w:rsidR="004B43E7" w:rsidRDefault="004B43E7">
            <w:pPr>
              <w:pStyle w:val="TableParagraph"/>
              <w:rPr>
                <w:rFonts w:ascii="Times New Roman"/>
              </w:rPr>
            </w:pPr>
          </w:p>
        </w:tc>
        <w:tc>
          <w:tcPr>
            <w:tcW w:w="769" w:type="dxa"/>
          </w:tcPr>
          <w:p w:rsidR="004B43E7" w:rsidRDefault="004B43E7">
            <w:pPr>
              <w:pStyle w:val="TableParagraph"/>
              <w:rPr>
                <w:rFonts w:ascii="Times New Roman"/>
              </w:rPr>
            </w:pPr>
          </w:p>
        </w:tc>
        <w:tc>
          <w:tcPr>
            <w:tcW w:w="1974" w:type="dxa"/>
            <w:gridSpan w:val="2"/>
          </w:tcPr>
          <w:p w:rsidR="004B43E7" w:rsidRDefault="004B43E7">
            <w:pPr>
              <w:pStyle w:val="TableParagraph"/>
              <w:rPr>
                <w:rFonts w:ascii="Times New Roman"/>
              </w:rPr>
            </w:pPr>
          </w:p>
        </w:tc>
      </w:tr>
      <w:tr w:rsidR="004B43E7">
        <w:trPr>
          <w:trHeight w:val="349"/>
        </w:trPr>
        <w:tc>
          <w:tcPr>
            <w:tcW w:w="1438" w:type="dxa"/>
          </w:tcPr>
          <w:p w:rsidR="004B43E7" w:rsidRDefault="00000000">
            <w:pPr>
              <w:pStyle w:val="TableParagraph"/>
              <w:spacing w:before="21"/>
              <w:ind w:left="477"/>
            </w:pPr>
            <w:r>
              <w:rPr>
                <w:spacing w:val="-2"/>
              </w:rPr>
              <w:t>17492</w:t>
            </w:r>
          </w:p>
        </w:tc>
        <w:tc>
          <w:tcPr>
            <w:tcW w:w="1490" w:type="dxa"/>
            <w:gridSpan w:val="2"/>
          </w:tcPr>
          <w:p w:rsidR="004B43E7" w:rsidRDefault="00000000">
            <w:pPr>
              <w:pStyle w:val="TableParagraph"/>
              <w:spacing w:before="21"/>
              <w:ind w:left="51"/>
            </w:pPr>
            <w:r>
              <w:t>deepak</w:t>
            </w:r>
            <w:r>
              <w:rPr>
                <w:spacing w:val="47"/>
              </w:rPr>
              <w:t xml:space="preserve"> </w:t>
            </w:r>
            <w:r>
              <w:t>16</w:t>
            </w:r>
            <w:r>
              <w:rPr>
                <w:spacing w:val="71"/>
                <w:w w:val="150"/>
              </w:rPr>
              <w:t xml:space="preserve"> </w:t>
            </w:r>
            <w:r>
              <w:rPr>
                <w:spacing w:val="-10"/>
              </w:rPr>
              <w:t>0</w:t>
            </w:r>
          </w:p>
        </w:tc>
        <w:tc>
          <w:tcPr>
            <w:tcW w:w="639" w:type="dxa"/>
          </w:tcPr>
          <w:p w:rsidR="004B43E7" w:rsidRDefault="00000000">
            <w:pPr>
              <w:pStyle w:val="TableParagraph"/>
              <w:spacing w:before="21"/>
              <w:ind w:left="2"/>
            </w:pPr>
            <w:r>
              <w:rPr>
                <w:spacing w:val="-2"/>
              </w:rPr>
              <w:t>30592</w:t>
            </w:r>
          </w:p>
        </w:tc>
        <w:tc>
          <w:tcPr>
            <w:tcW w:w="752" w:type="dxa"/>
          </w:tcPr>
          <w:p w:rsidR="004B43E7" w:rsidRDefault="00000000">
            <w:pPr>
              <w:pStyle w:val="TableParagraph"/>
              <w:spacing w:before="21"/>
              <w:ind w:left="83"/>
            </w:pPr>
            <w:r>
              <w:rPr>
                <w:spacing w:val="-4"/>
              </w:rPr>
              <w:t>3388</w:t>
            </w:r>
          </w:p>
        </w:tc>
        <w:tc>
          <w:tcPr>
            <w:tcW w:w="665" w:type="dxa"/>
          </w:tcPr>
          <w:p w:rsidR="004B43E7" w:rsidRDefault="00000000">
            <w:pPr>
              <w:pStyle w:val="TableParagraph"/>
              <w:spacing w:before="21"/>
              <w:ind w:left="51"/>
            </w:pPr>
            <w:r>
              <w:rPr>
                <w:spacing w:val="-4"/>
              </w:rPr>
              <w:t>1544</w:t>
            </w:r>
          </w:p>
        </w:tc>
        <w:tc>
          <w:tcPr>
            <w:tcW w:w="688" w:type="dxa"/>
          </w:tcPr>
          <w:p w:rsidR="004B43E7" w:rsidRDefault="00000000">
            <w:pPr>
              <w:pStyle w:val="TableParagraph"/>
              <w:spacing w:before="21"/>
              <w:ind w:left="106"/>
            </w:pPr>
            <w:r>
              <w:t>R</w:t>
            </w:r>
          </w:p>
        </w:tc>
        <w:tc>
          <w:tcPr>
            <w:tcW w:w="686" w:type="dxa"/>
          </w:tcPr>
          <w:p w:rsidR="004B43E7" w:rsidRDefault="00000000">
            <w:pPr>
              <w:pStyle w:val="TableParagraph"/>
              <w:spacing w:before="21"/>
              <w:ind w:left="138"/>
            </w:pPr>
            <w:r>
              <w:rPr>
                <w:spacing w:val="-5"/>
              </w:rPr>
              <w:t>3.6</w:t>
            </w:r>
          </w:p>
        </w:tc>
        <w:tc>
          <w:tcPr>
            <w:tcW w:w="769" w:type="dxa"/>
          </w:tcPr>
          <w:p w:rsidR="004B43E7" w:rsidRDefault="00000000">
            <w:pPr>
              <w:pStyle w:val="TableParagraph"/>
              <w:spacing w:before="21"/>
              <w:ind w:left="172"/>
            </w:pPr>
            <w:r>
              <w:rPr>
                <w:spacing w:val="-5"/>
              </w:rPr>
              <w:t>0.0</w:t>
            </w:r>
          </w:p>
        </w:tc>
        <w:tc>
          <w:tcPr>
            <w:tcW w:w="1974" w:type="dxa"/>
            <w:gridSpan w:val="2"/>
          </w:tcPr>
          <w:p w:rsidR="004B43E7" w:rsidRDefault="00000000">
            <w:pPr>
              <w:pStyle w:val="TableParagraph"/>
              <w:tabs>
                <w:tab w:val="left" w:pos="1564"/>
              </w:tabs>
              <w:spacing w:before="21"/>
              <w:ind w:left="123"/>
            </w:pPr>
            <w:r>
              <w:rPr>
                <w:spacing w:val="-2"/>
              </w:rPr>
              <w:t>0:17.11</w:t>
            </w:r>
            <w:r>
              <w:tab/>
            </w:r>
            <w:r>
              <w:rPr>
                <w:spacing w:val="-5"/>
              </w:rPr>
              <w:t>top</w:t>
            </w:r>
          </w:p>
        </w:tc>
      </w:tr>
      <w:tr w:rsidR="004B43E7">
        <w:trPr>
          <w:trHeight w:val="349"/>
        </w:trPr>
        <w:tc>
          <w:tcPr>
            <w:tcW w:w="1438" w:type="dxa"/>
          </w:tcPr>
          <w:p w:rsidR="004B43E7" w:rsidRDefault="00000000">
            <w:pPr>
              <w:pStyle w:val="TableParagraph"/>
              <w:spacing w:before="19"/>
              <w:ind w:left="527"/>
            </w:pPr>
            <w:r>
              <w:rPr>
                <w:spacing w:val="-4"/>
              </w:rPr>
              <w:t>2843</w:t>
            </w:r>
          </w:p>
        </w:tc>
        <w:tc>
          <w:tcPr>
            <w:tcW w:w="1490" w:type="dxa"/>
            <w:gridSpan w:val="2"/>
          </w:tcPr>
          <w:p w:rsidR="004B43E7" w:rsidRDefault="00000000">
            <w:pPr>
              <w:pStyle w:val="TableParagraph"/>
              <w:spacing w:before="19"/>
              <w:ind w:left="51" w:right="-15"/>
            </w:pPr>
            <w:r>
              <w:t>pmartprd</w:t>
            </w:r>
            <w:r>
              <w:rPr>
                <w:spacing w:val="46"/>
              </w:rPr>
              <w:t xml:space="preserve"> </w:t>
            </w:r>
            <w:r>
              <w:t>15</w:t>
            </w:r>
            <w:r>
              <w:rPr>
                <w:spacing w:val="71"/>
                <w:w w:val="150"/>
              </w:rPr>
              <w:t xml:space="preserve"> </w:t>
            </w:r>
            <w:r>
              <w:rPr>
                <w:spacing w:val="-10"/>
              </w:rPr>
              <w:t>0</w:t>
            </w:r>
          </w:p>
        </w:tc>
        <w:tc>
          <w:tcPr>
            <w:tcW w:w="639" w:type="dxa"/>
          </w:tcPr>
          <w:p w:rsidR="004B43E7" w:rsidRDefault="004B43E7">
            <w:pPr>
              <w:pStyle w:val="TableParagraph"/>
              <w:rPr>
                <w:rFonts w:ascii="Times New Roman"/>
              </w:rPr>
            </w:pPr>
          </w:p>
        </w:tc>
        <w:tc>
          <w:tcPr>
            <w:tcW w:w="752" w:type="dxa"/>
          </w:tcPr>
          <w:p w:rsidR="004B43E7" w:rsidRDefault="00000000">
            <w:pPr>
              <w:pStyle w:val="TableParagraph"/>
              <w:spacing w:before="19"/>
              <w:ind w:left="83"/>
            </w:pPr>
            <w:r>
              <w:rPr>
                <w:spacing w:val="-4"/>
              </w:rPr>
              <w:t>730m</w:t>
            </w:r>
          </w:p>
        </w:tc>
        <w:tc>
          <w:tcPr>
            <w:tcW w:w="665" w:type="dxa"/>
          </w:tcPr>
          <w:p w:rsidR="004B43E7" w:rsidRDefault="00000000">
            <w:pPr>
              <w:pStyle w:val="TableParagraph"/>
              <w:spacing w:before="19"/>
              <w:ind w:left="51"/>
            </w:pPr>
            <w:r>
              <w:rPr>
                <w:spacing w:val="-5"/>
              </w:rPr>
              <w:t>48m</w:t>
            </w:r>
          </w:p>
        </w:tc>
        <w:tc>
          <w:tcPr>
            <w:tcW w:w="688" w:type="dxa"/>
          </w:tcPr>
          <w:p w:rsidR="004B43E7" w:rsidRDefault="00000000">
            <w:pPr>
              <w:pStyle w:val="TableParagraph"/>
              <w:spacing w:before="19"/>
              <w:ind w:left="106"/>
            </w:pPr>
            <w:r>
              <w:rPr>
                <w:spacing w:val="-4"/>
              </w:rPr>
              <w:t>4052</w:t>
            </w:r>
          </w:p>
        </w:tc>
        <w:tc>
          <w:tcPr>
            <w:tcW w:w="686" w:type="dxa"/>
          </w:tcPr>
          <w:p w:rsidR="004B43E7" w:rsidRDefault="00000000">
            <w:pPr>
              <w:pStyle w:val="TableParagraph"/>
              <w:spacing w:before="19"/>
              <w:ind w:left="138"/>
            </w:pPr>
            <w:r>
              <w:t>S</w:t>
            </w:r>
          </w:p>
        </w:tc>
        <w:tc>
          <w:tcPr>
            <w:tcW w:w="769" w:type="dxa"/>
          </w:tcPr>
          <w:p w:rsidR="004B43E7" w:rsidRDefault="00000000">
            <w:pPr>
              <w:pStyle w:val="TableParagraph"/>
              <w:spacing w:before="19"/>
              <w:ind w:left="172"/>
            </w:pPr>
            <w:r>
              <w:rPr>
                <w:spacing w:val="-5"/>
              </w:rPr>
              <w:t>3.3</w:t>
            </w:r>
          </w:p>
        </w:tc>
        <w:tc>
          <w:tcPr>
            <w:tcW w:w="1974" w:type="dxa"/>
            <w:gridSpan w:val="2"/>
          </w:tcPr>
          <w:p w:rsidR="004B43E7" w:rsidRDefault="00000000">
            <w:pPr>
              <w:pStyle w:val="TableParagraph"/>
              <w:tabs>
                <w:tab w:val="left" w:pos="844"/>
              </w:tabs>
              <w:spacing w:before="19"/>
              <w:ind w:left="174"/>
            </w:pPr>
            <w:r>
              <w:rPr>
                <w:spacing w:val="-5"/>
              </w:rPr>
              <w:t>0.0</w:t>
            </w:r>
            <w:r>
              <w:tab/>
            </w:r>
            <w:r>
              <w:rPr>
                <w:spacing w:val="-2"/>
              </w:rPr>
              <w:t>4:40.33</w:t>
            </w:r>
          </w:p>
        </w:tc>
      </w:tr>
      <w:tr w:rsidR="004B43E7">
        <w:trPr>
          <w:trHeight w:val="349"/>
        </w:trPr>
        <w:tc>
          <w:tcPr>
            <w:tcW w:w="1438" w:type="dxa"/>
          </w:tcPr>
          <w:p w:rsidR="004B43E7" w:rsidRDefault="00000000">
            <w:pPr>
              <w:pStyle w:val="TableParagraph"/>
              <w:spacing w:before="21"/>
              <w:ind w:right="107"/>
              <w:jc w:val="right"/>
            </w:pPr>
            <w:r>
              <w:rPr>
                <w:spacing w:val="-2"/>
              </w:rPr>
              <w:t>pmserver</w:t>
            </w:r>
          </w:p>
        </w:tc>
        <w:tc>
          <w:tcPr>
            <w:tcW w:w="1490" w:type="dxa"/>
            <w:gridSpan w:val="2"/>
          </w:tcPr>
          <w:p w:rsidR="004B43E7" w:rsidRDefault="004B43E7">
            <w:pPr>
              <w:pStyle w:val="TableParagraph"/>
              <w:rPr>
                <w:rFonts w:ascii="Times New Roman"/>
              </w:rPr>
            </w:pPr>
          </w:p>
        </w:tc>
        <w:tc>
          <w:tcPr>
            <w:tcW w:w="639" w:type="dxa"/>
          </w:tcPr>
          <w:p w:rsidR="004B43E7" w:rsidRDefault="004B43E7">
            <w:pPr>
              <w:pStyle w:val="TableParagraph"/>
              <w:rPr>
                <w:rFonts w:ascii="Times New Roman"/>
              </w:rPr>
            </w:pPr>
          </w:p>
        </w:tc>
        <w:tc>
          <w:tcPr>
            <w:tcW w:w="752" w:type="dxa"/>
          </w:tcPr>
          <w:p w:rsidR="004B43E7" w:rsidRDefault="004B43E7">
            <w:pPr>
              <w:pStyle w:val="TableParagraph"/>
              <w:rPr>
                <w:rFonts w:ascii="Times New Roman"/>
              </w:rPr>
            </w:pPr>
          </w:p>
        </w:tc>
        <w:tc>
          <w:tcPr>
            <w:tcW w:w="665" w:type="dxa"/>
          </w:tcPr>
          <w:p w:rsidR="004B43E7" w:rsidRDefault="004B43E7">
            <w:pPr>
              <w:pStyle w:val="TableParagraph"/>
              <w:rPr>
                <w:rFonts w:ascii="Times New Roman"/>
              </w:rPr>
            </w:pPr>
          </w:p>
        </w:tc>
        <w:tc>
          <w:tcPr>
            <w:tcW w:w="688" w:type="dxa"/>
          </w:tcPr>
          <w:p w:rsidR="004B43E7" w:rsidRDefault="004B43E7">
            <w:pPr>
              <w:pStyle w:val="TableParagraph"/>
              <w:rPr>
                <w:rFonts w:ascii="Times New Roman"/>
              </w:rPr>
            </w:pPr>
          </w:p>
        </w:tc>
        <w:tc>
          <w:tcPr>
            <w:tcW w:w="686" w:type="dxa"/>
          </w:tcPr>
          <w:p w:rsidR="004B43E7" w:rsidRDefault="004B43E7">
            <w:pPr>
              <w:pStyle w:val="TableParagraph"/>
              <w:rPr>
                <w:rFonts w:ascii="Times New Roman"/>
              </w:rPr>
            </w:pPr>
          </w:p>
        </w:tc>
        <w:tc>
          <w:tcPr>
            <w:tcW w:w="769" w:type="dxa"/>
          </w:tcPr>
          <w:p w:rsidR="004B43E7" w:rsidRDefault="004B43E7">
            <w:pPr>
              <w:pStyle w:val="TableParagraph"/>
              <w:rPr>
                <w:rFonts w:ascii="Times New Roman"/>
              </w:rPr>
            </w:pPr>
          </w:p>
        </w:tc>
        <w:tc>
          <w:tcPr>
            <w:tcW w:w="1974" w:type="dxa"/>
            <w:gridSpan w:val="2"/>
          </w:tcPr>
          <w:p w:rsidR="004B43E7" w:rsidRDefault="004B43E7">
            <w:pPr>
              <w:pStyle w:val="TableParagraph"/>
              <w:rPr>
                <w:rFonts w:ascii="Times New Roman"/>
              </w:rPr>
            </w:pPr>
          </w:p>
        </w:tc>
      </w:tr>
      <w:tr w:rsidR="004B43E7">
        <w:trPr>
          <w:trHeight w:val="349"/>
        </w:trPr>
        <w:tc>
          <w:tcPr>
            <w:tcW w:w="1438" w:type="dxa"/>
          </w:tcPr>
          <w:p w:rsidR="004B43E7" w:rsidRDefault="00000000">
            <w:pPr>
              <w:pStyle w:val="TableParagraph"/>
              <w:spacing w:before="19"/>
              <w:ind w:left="527"/>
            </w:pPr>
            <w:r>
              <w:rPr>
                <w:spacing w:val="-4"/>
              </w:rPr>
              <w:t>2457</w:t>
            </w:r>
          </w:p>
        </w:tc>
        <w:tc>
          <w:tcPr>
            <w:tcW w:w="1490" w:type="dxa"/>
            <w:gridSpan w:val="2"/>
          </w:tcPr>
          <w:p w:rsidR="004B43E7" w:rsidRDefault="00000000">
            <w:pPr>
              <w:pStyle w:val="TableParagraph"/>
              <w:tabs>
                <w:tab w:val="left" w:pos="771"/>
              </w:tabs>
              <w:spacing w:before="19"/>
              <w:ind w:left="51"/>
            </w:pPr>
            <w:r>
              <w:rPr>
                <w:spacing w:val="-4"/>
              </w:rPr>
              <w:t>root</w:t>
            </w:r>
            <w:r>
              <w:tab/>
              <w:t>11</w:t>
            </w:r>
            <w:r>
              <w:rPr>
                <w:spacing w:val="48"/>
              </w:rPr>
              <w:t xml:space="preserve"> </w:t>
            </w:r>
            <w:r>
              <w:t>-</w:t>
            </w:r>
            <w:r>
              <w:rPr>
                <w:spacing w:val="-10"/>
              </w:rPr>
              <w:t>5</w:t>
            </w:r>
          </w:p>
        </w:tc>
        <w:tc>
          <w:tcPr>
            <w:tcW w:w="639" w:type="dxa"/>
          </w:tcPr>
          <w:p w:rsidR="004B43E7" w:rsidRDefault="004B43E7">
            <w:pPr>
              <w:pStyle w:val="TableParagraph"/>
              <w:rPr>
                <w:rFonts w:ascii="Times New Roman"/>
              </w:rPr>
            </w:pPr>
          </w:p>
        </w:tc>
        <w:tc>
          <w:tcPr>
            <w:tcW w:w="752" w:type="dxa"/>
          </w:tcPr>
          <w:p w:rsidR="004B43E7" w:rsidRDefault="00000000">
            <w:pPr>
              <w:pStyle w:val="TableParagraph"/>
              <w:spacing w:before="19"/>
              <w:ind w:left="83"/>
            </w:pPr>
            <w:r>
              <w:t>0</w:t>
            </w:r>
          </w:p>
        </w:tc>
        <w:tc>
          <w:tcPr>
            <w:tcW w:w="665" w:type="dxa"/>
          </w:tcPr>
          <w:p w:rsidR="004B43E7" w:rsidRDefault="00000000">
            <w:pPr>
              <w:pStyle w:val="TableParagraph"/>
              <w:spacing w:before="19"/>
              <w:ind w:left="51"/>
            </w:pPr>
            <w:r>
              <w:t>0</w:t>
            </w:r>
          </w:p>
        </w:tc>
        <w:tc>
          <w:tcPr>
            <w:tcW w:w="688" w:type="dxa"/>
          </w:tcPr>
          <w:p w:rsidR="004B43E7" w:rsidRDefault="00000000">
            <w:pPr>
              <w:pStyle w:val="TableParagraph"/>
              <w:spacing w:before="19"/>
              <w:ind w:left="106"/>
            </w:pPr>
            <w:r>
              <w:t>0</w:t>
            </w:r>
          </w:p>
        </w:tc>
        <w:tc>
          <w:tcPr>
            <w:tcW w:w="686" w:type="dxa"/>
          </w:tcPr>
          <w:p w:rsidR="004B43E7" w:rsidRDefault="00000000">
            <w:pPr>
              <w:pStyle w:val="TableParagraph"/>
              <w:spacing w:before="19"/>
              <w:ind w:left="138"/>
            </w:pPr>
            <w:r>
              <w:t>S</w:t>
            </w:r>
          </w:p>
        </w:tc>
        <w:tc>
          <w:tcPr>
            <w:tcW w:w="769" w:type="dxa"/>
          </w:tcPr>
          <w:p w:rsidR="004B43E7" w:rsidRDefault="00000000">
            <w:pPr>
              <w:pStyle w:val="TableParagraph"/>
              <w:spacing w:before="19"/>
              <w:ind w:left="172"/>
            </w:pPr>
            <w:r>
              <w:rPr>
                <w:spacing w:val="-5"/>
              </w:rPr>
              <w:t>2.9</w:t>
            </w:r>
          </w:p>
        </w:tc>
        <w:tc>
          <w:tcPr>
            <w:tcW w:w="1974" w:type="dxa"/>
            <w:gridSpan w:val="2"/>
          </w:tcPr>
          <w:p w:rsidR="004B43E7" w:rsidRDefault="00000000">
            <w:pPr>
              <w:pStyle w:val="TableParagraph"/>
              <w:tabs>
                <w:tab w:val="left" w:pos="844"/>
              </w:tabs>
              <w:spacing w:before="19"/>
              <w:ind w:left="123"/>
            </w:pPr>
            <w:r>
              <w:rPr>
                <w:spacing w:val="-5"/>
              </w:rPr>
              <w:t>0.0</w:t>
            </w:r>
            <w:r>
              <w:tab/>
            </w:r>
            <w:r>
              <w:rPr>
                <w:spacing w:val="-2"/>
              </w:rPr>
              <w:t>11:42.39</w:t>
            </w:r>
          </w:p>
        </w:tc>
      </w:tr>
      <w:tr w:rsidR="004B43E7">
        <w:trPr>
          <w:trHeight w:val="285"/>
        </w:trPr>
        <w:tc>
          <w:tcPr>
            <w:tcW w:w="1438" w:type="dxa"/>
          </w:tcPr>
          <w:p w:rsidR="004B43E7" w:rsidRDefault="00000000">
            <w:pPr>
              <w:pStyle w:val="TableParagraph"/>
              <w:spacing w:before="21" w:line="245" w:lineRule="exact"/>
              <w:ind w:left="477"/>
            </w:pPr>
            <w:r>
              <w:rPr>
                <w:spacing w:val="-2"/>
              </w:rPr>
              <w:t>kacpid</w:t>
            </w:r>
          </w:p>
        </w:tc>
        <w:tc>
          <w:tcPr>
            <w:tcW w:w="1490" w:type="dxa"/>
            <w:gridSpan w:val="2"/>
          </w:tcPr>
          <w:p w:rsidR="004B43E7" w:rsidRDefault="004B43E7">
            <w:pPr>
              <w:pStyle w:val="TableParagraph"/>
              <w:rPr>
                <w:rFonts w:ascii="Times New Roman"/>
                <w:sz w:val="20"/>
              </w:rPr>
            </w:pPr>
          </w:p>
        </w:tc>
        <w:tc>
          <w:tcPr>
            <w:tcW w:w="639" w:type="dxa"/>
          </w:tcPr>
          <w:p w:rsidR="004B43E7" w:rsidRDefault="004B43E7">
            <w:pPr>
              <w:pStyle w:val="TableParagraph"/>
              <w:rPr>
                <w:rFonts w:ascii="Times New Roman"/>
                <w:sz w:val="20"/>
              </w:rPr>
            </w:pPr>
          </w:p>
        </w:tc>
        <w:tc>
          <w:tcPr>
            <w:tcW w:w="752" w:type="dxa"/>
          </w:tcPr>
          <w:p w:rsidR="004B43E7" w:rsidRDefault="004B43E7">
            <w:pPr>
              <w:pStyle w:val="TableParagraph"/>
              <w:rPr>
                <w:rFonts w:ascii="Times New Roman"/>
                <w:sz w:val="20"/>
              </w:rPr>
            </w:pPr>
          </w:p>
        </w:tc>
        <w:tc>
          <w:tcPr>
            <w:tcW w:w="665" w:type="dxa"/>
          </w:tcPr>
          <w:p w:rsidR="004B43E7" w:rsidRDefault="004B43E7">
            <w:pPr>
              <w:pStyle w:val="TableParagraph"/>
              <w:rPr>
                <w:rFonts w:ascii="Times New Roman"/>
                <w:sz w:val="20"/>
              </w:rPr>
            </w:pPr>
          </w:p>
        </w:tc>
        <w:tc>
          <w:tcPr>
            <w:tcW w:w="688" w:type="dxa"/>
          </w:tcPr>
          <w:p w:rsidR="004B43E7" w:rsidRDefault="004B43E7">
            <w:pPr>
              <w:pStyle w:val="TableParagraph"/>
              <w:rPr>
                <w:rFonts w:ascii="Times New Roman"/>
                <w:sz w:val="20"/>
              </w:rPr>
            </w:pPr>
          </w:p>
        </w:tc>
        <w:tc>
          <w:tcPr>
            <w:tcW w:w="686" w:type="dxa"/>
          </w:tcPr>
          <w:p w:rsidR="004B43E7" w:rsidRDefault="004B43E7">
            <w:pPr>
              <w:pStyle w:val="TableParagraph"/>
              <w:rPr>
                <w:rFonts w:ascii="Times New Roman"/>
                <w:sz w:val="20"/>
              </w:rPr>
            </w:pPr>
          </w:p>
        </w:tc>
        <w:tc>
          <w:tcPr>
            <w:tcW w:w="769" w:type="dxa"/>
          </w:tcPr>
          <w:p w:rsidR="004B43E7" w:rsidRDefault="004B43E7">
            <w:pPr>
              <w:pStyle w:val="TableParagraph"/>
              <w:rPr>
                <w:rFonts w:ascii="Times New Roman"/>
                <w:sz w:val="20"/>
              </w:rPr>
            </w:pPr>
          </w:p>
        </w:tc>
        <w:tc>
          <w:tcPr>
            <w:tcW w:w="1974" w:type="dxa"/>
            <w:gridSpan w:val="2"/>
          </w:tcPr>
          <w:p w:rsidR="004B43E7" w:rsidRDefault="004B43E7">
            <w:pPr>
              <w:pStyle w:val="TableParagraph"/>
              <w:rPr>
                <w:rFonts w:ascii="Times New Roman"/>
                <w:sz w:val="20"/>
              </w:rPr>
            </w:pPr>
          </w:p>
        </w:tc>
      </w:tr>
    </w:tbl>
    <w:p w:rsidR="004B43E7" w:rsidRDefault="004B43E7">
      <w:pPr>
        <w:rPr>
          <w:rFonts w:ascii="Times New Roman"/>
          <w:sz w:val="20"/>
        </w:rPr>
        <w:sectPr w:rsidR="004B43E7">
          <w:pgSz w:w="11910" w:h="16840"/>
          <w:pgMar w:top="1340" w:right="0" w:bottom="1000" w:left="980" w:header="283" w:footer="801" w:gutter="0"/>
          <w:cols w:space="720"/>
        </w:sectPr>
      </w:pPr>
    </w:p>
    <w:p w:rsidR="004B43E7" w:rsidRDefault="00000000">
      <w:pPr>
        <w:pStyle w:val="BodyText"/>
        <w:tabs>
          <w:tab w:val="left" w:pos="1900"/>
          <w:tab w:val="left" w:pos="4060"/>
          <w:tab w:val="left" w:pos="4780"/>
          <w:tab w:val="left" w:pos="5501"/>
          <w:tab w:val="left" w:pos="6221"/>
          <w:tab w:val="left" w:pos="6941"/>
          <w:tab w:val="left" w:pos="7661"/>
          <w:tab w:val="left" w:pos="8381"/>
        </w:tabs>
        <w:spacing w:before="90"/>
        <w:ind w:left="938"/>
      </w:pPr>
      <w:r>
        <w:rPr>
          <w:spacing w:val="-4"/>
        </w:rPr>
        <w:t>3731</w:t>
      </w:r>
      <w:r>
        <w:tab/>
        <w:t>tdmsprd</w:t>
      </w:r>
      <w:r>
        <w:rPr>
          <w:spacing w:val="70"/>
          <w:w w:val="150"/>
        </w:rPr>
        <w:t xml:space="preserve"> </w:t>
      </w:r>
      <w:r>
        <w:t>15</w:t>
      </w:r>
      <w:r>
        <w:rPr>
          <w:spacing w:val="72"/>
          <w:w w:val="150"/>
        </w:rPr>
        <w:t xml:space="preserve"> </w:t>
      </w:r>
      <w:r>
        <w:rPr>
          <w:spacing w:val="-12"/>
        </w:rPr>
        <w:t>0</w:t>
      </w:r>
      <w:r>
        <w:tab/>
      </w:r>
      <w:r>
        <w:rPr>
          <w:spacing w:val="-4"/>
        </w:rPr>
        <w:t>370m</w:t>
      </w:r>
      <w:r>
        <w:tab/>
      </w:r>
      <w:r>
        <w:rPr>
          <w:spacing w:val="-5"/>
        </w:rPr>
        <w:t>49m</w:t>
      </w:r>
      <w:r>
        <w:tab/>
      </w:r>
      <w:r>
        <w:rPr>
          <w:spacing w:val="-5"/>
        </w:rPr>
        <w:t>32m</w:t>
      </w:r>
      <w:r>
        <w:tab/>
      </w:r>
      <w:r>
        <w:rPr>
          <w:spacing w:val="-10"/>
        </w:rPr>
        <w:t>S</w:t>
      </w:r>
      <w:r>
        <w:tab/>
      </w:r>
      <w:r>
        <w:rPr>
          <w:spacing w:val="-5"/>
        </w:rPr>
        <w:t>2.3</w:t>
      </w:r>
      <w:r>
        <w:tab/>
      </w:r>
      <w:r>
        <w:rPr>
          <w:spacing w:val="-5"/>
        </w:rPr>
        <w:t>0.0</w:t>
      </w:r>
      <w:r>
        <w:tab/>
      </w:r>
      <w:r>
        <w:rPr>
          <w:spacing w:val="-2"/>
        </w:rPr>
        <w:t>0:00.64</w:t>
      </w:r>
    </w:p>
    <w:p w:rsidR="004B43E7" w:rsidRDefault="00000000">
      <w:pPr>
        <w:pStyle w:val="BodyText"/>
        <w:spacing w:before="80"/>
      </w:pPr>
      <w:r>
        <w:rPr>
          <w:spacing w:val="-2"/>
        </w:rPr>
        <w:t>pmdtm.orig</w:t>
      </w:r>
    </w:p>
    <w:p w:rsidR="004B43E7" w:rsidRDefault="00000000">
      <w:pPr>
        <w:pStyle w:val="Heading2"/>
        <w:numPr>
          <w:ilvl w:val="0"/>
          <w:numId w:val="1"/>
        </w:numPr>
        <w:tabs>
          <w:tab w:val="left" w:pos="887"/>
          <w:tab w:val="left" w:pos="888"/>
        </w:tabs>
        <w:spacing w:before="82"/>
      </w:pPr>
      <w:r>
        <w:t>Arrange</w:t>
      </w:r>
      <w:r>
        <w:rPr>
          <w:spacing w:val="-6"/>
        </w:rPr>
        <w:t xml:space="preserve"> </w:t>
      </w:r>
      <w:r>
        <w:t>Tasks</w:t>
      </w:r>
      <w:r>
        <w:rPr>
          <w:spacing w:val="-4"/>
        </w:rPr>
        <w:t xml:space="preserve"> </w:t>
      </w:r>
      <w:r>
        <w:t>with</w:t>
      </w:r>
      <w:r>
        <w:rPr>
          <w:spacing w:val="-6"/>
        </w:rPr>
        <w:t xml:space="preserve"> </w:t>
      </w:r>
      <w:r>
        <w:t>High</w:t>
      </w:r>
      <w:r>
        <w:rPr>
          <w:spacing w:val="-3"/>
        </w:rPr>
        <w:t xml:space="preserve"> </w:t>
      </w:r>
      <w:r>
        <w:t>to</w:t>
      </w:r>
      <w:r>
        <w:rPr>
          <w:spacing w:val="-6"/>
        </w:rPr>
        <w:t xml:space="preserve"> </w:t>
      </w:r>
      <w:r>
        <w:t>Low</w:t>
      </w:r>
      <w:r>
        <w:rPr>
          <w:spacing w:val="-2"/>
        </w:rPr>
        <w:t xml:space="preserve"> </w:t>
      </w:r>
      <w:r>
        <w:t>Memory</w:t>
      </w:r>
      <w:r>
        <w:rPr>
          <w:spacing w:val="-2"/>
        </w:rPr>
        <w:t xml:space="preserve"> Usage.</w:t>
      </w:r>
    </w:p>
    <w:p w:rsidR="004B43E7" w:rsidRDefault="00000000">
      <w:pPr>
        <w:tabs>
          <w:tab w:val="left" w:pos="2620"/>
        </w:tabs>
        <w:spacing w:before="79" w:line="312" w:lineRule="auto"/>
        <w:ind w:left="460" w:right="1769" w:firstLine="427"/>
      </w:pPr>
      <w:r>
        <w:t>Press</w:t>
      </w:r>
      <w:r>
        <w:rPr>
          <w:spacing w:val="-4"/>
        </w:rPr>
        <w:t xml:space="preserve"> </w:t>
      </w:r>
      <w:r>
        <w:t>"</w:t>
      </w:r>
      <w:r>
        <w:rPr>
          <w:b/>
        </w:rPr>
        <w:t>M</w:t>
      </w:r>
      <w:r>
        <w:t>"</w:t>
      </w:r>
      <w:r>
        <w:rPr>
          <w:spacing w:val="-4"/>
        </w:rPr>
        <w:t xml:space="preserve"> </w:t>
      </w:r>
      <w:r>
        <w:t>or</w:t>
      </w:r>
      <w:r>
        <w:rPr>
          <w:spacing w:val="-4"/>
        </w:rPr>
        <w:t xml:space="preserve"> </w:t>
      </w:r>
      <w:r>
        <w:t>"</w:t>
      </w:r>
      <w:r>
        <w:rPr>
          <w:b/>
        </w:rPr>
        <w:t>shift+m</w:t>
      </w:r>
      <w:r>
        <w:t>"once</w:t>
      </w:r>
      <w:r>
        <w:rPr>
          <w:spacing w:val="-1"/>
        </w:rPr>
        <w:t xml:space="preserve"> </w:t>
      </w:r>
      <w:r>
        <w:t>top</w:t>
      </w:r>
      <w:r>
        <w:rPr>
          <w:spacing w:val="-3"/>
        </w:rPr>
        <w:t xml:space="preserve"> </w:t>
      </w:r>
      <w:r>
        <w:t>is</w:t>
      </w:r>
      <w:r>
        <w:rPr>
          <w:spacing w:val="-2"/>
        </w:rPr>
        <w:t xml:space="preserve"> </w:t>
      </w:r>
      <w:r>
        <w:t>running</w:t>
      </w:r>
      <w:r>
        <w:rPr>
          <w:spacing w:val="-3"/>
        </w:rPr>
        <w:t xml:space="preserve"> </w:t>
      </w:r>
      <w:r>
        <w:t>to</w:t>
      </w:r>
      <w:r>
        <w:rPr>
          <w:spacing w:val="-1"/>
        </w:rPr>
        <w:t xml:space="preserve"> </w:t>
      </w:r>
      <w:r>
        <w:t>arrange</w:t>
      </w:r>
      <w:r>
        <w:rPr>
          <w:spacing w:val="-4"/>
        </w:rPr>
        <w:t xml:space="preserve"> </w:t>
      </w:r>
      <w:r>
        <w:t>all</w:t>
      </w:r>
      <w:r>
        <w:rPr>
          <w:spacing w:val="-3"/>
        </w:rPr>
        <w:t xml:space="preserve"> </w:t>
      </w:r>
      <w:r>
        <w:t>the</w:t>
      </w:r>
      <w:r>
        <w:rPr>
          <w:spacing w:val="-1"/>
        </w:rPr>
        <w:t xml:space="preserve"> </w:t>
      </w:r>
      <w:r>
        <w:t>tasks</w:t>
      </w:r>
      <w:r>
        <w:rPr>
          <w:spacing w:val="-4"/>
        </w:rPr>
        <w:t xml:space="preserve"> </w:t>
      </w:r>
      <w:r>
        <w:t>with</w:t>
      </w:r>
      <w:r>
        <w:rPr>
          <w:spacing w:val="-1"/>
        </w:rPr>
        <w:t xml:space="preserve"> </w:t>
      </w:r>
      <w:r>
        <w:rPr>
          <w:b/>
        </w:rPr>
        <w:t>High</w:t>
      </w:r>
      <w:r>
        <w:rPr>
          <w:b/>
          <w:spacing w:val="-5"/>
        </w:rPr>
        <w:t xml:space="preserve"> </w:t>
      </w:r>
      <w:r>
        <w:rPr>
          <w:b/>
        </w:rPr>
        <w:t>to</w:t>
      </w:r>
      <w:r>
        <w:rPr>
          <w:b/>
          <w:spacing w:val="-3"/>
        </w:rPr>
        <w:t xml:space="preserve"> </w:t>
      </w:r>
      <w:r>
        <w:rPr>
          <w:b/>
        </w:rPr>
        <w:t>Low</w:t>
      </w:r>
      <w:r>
        <w:rPr>
          <w:b/>
          <w:spacing w:val="-1"/>
        </w:rPr>
        <w:t xml:space="preserve"> </w:t>
      </w:r>
      <w:r>
        <w:rPr>
          <w:b/>
        </w:rPr>
        <w:t xml:space="preserve">Memory Usage </w:t>
      </w:r>
      <w:r>
        <w:t>as shown</w:t>
      </w:r>
      <w:r>
        <w:tab/>
      </w:r>
      <w:r>
        <w:rPr>
          <w:spacing w:val="-2"/>
        </w:rPr>
        <w:t>below.</w:t>
      </w:r>
    </w:p>
    <w:p w:rsidR="004B43E7" w:rsidRDefault="00000000">
      <w:pPr>
        <w:pStyle w:val="BodyText"/>
        <w:spacing w:before="121"/>
      </w:pPr>
      <w:r>
        <w:t>top</w:t>
      </w:r>
      <w:r>
        <w:rPr>
          <w:spacing w:val="-4"/>
        </w:rPr>
        <w:t xml:space="preserve"> </w:t>
      </w:r>
      <w:r>
        <w:t>-</w:t>
      </w:r>
      <w:r>
        <w:rPr>
          <w:spacing w:val="-5"/>
        </w:rPr>
        <w:t xml:space="preserve"> </w:t>
      </w:r>
      <w:r>
        <w:t>18:04:26</w:t>
      </w:r>
      <w:r>
        <w:rPr>
          <w:spacing w:val="-5"/>
        </w:rPr>
        <w:t xml:space="preserve"> </w:t>
      </w:r>
      <w:r>
        <w:t>up</w:t>
      </w:r>
      <w:r>
        <w:rPr>
          <w:spacing w:val="-3"/>
        </w:rPr>
        <w:t xml:space="preserve"> </w:t>
      </w:r>
      <w:r>
        <w:t>1</w:t>
      </w:r>
      <w:r>
        <w:rPr>
          <w:spacing w:val="-2"/>
        </w:rPr>
        <w:t xml:space="preserve"> </w:t>
      </w:r>
      <w:r>
        <w:t>day,</w:t>
      </w:r>
      <w:r>
        <w:rPr>
          <w:spacing w:val="44"/>
        </w:rPr>
        <w:t xml:space="preserve"> </w:t>
      </w:r>
      <w:r>
        <w:t>3:09,</w:t>
      </w:r>
      <w:r>
        <w:rPr>
          <w:spacing w:val="-4"/>
        </w:rPr>
        <w:t xml:space="preserve"> </w:t>
      </w:r>
      <w:r>
        <w:t>27</w:t>
      </w:r>
      <w:r>
        <w:rPr>
          <w:spacing w:val="-3"/>
        </w:rPr>
        <w:t xml:space="preserve"> </w:t>
      </w:r>
      <w:r>
        <w:t>users,</w:t>
      </w:r>
      <w:r>
        <w:rPr>
          <w:spacing w:val="46"/>
        </w:rPr>
        <w:t xml:space="preserve"> </w:t>
      </w:r>
      <w:r>
        <w:t>load</w:t>
      </w:r>
      <w:r>
        <w:rPr>
          <w:spacing w:val="-3"/>
        </w:rPr>
        <w:t xml:space="preserve"> </w:t>
      </w:r>
      <w:r>
        <w:t>average:</w:t>
      </w:r>
      <w:r>
        <w:rPr>
          <w:spacing w:val="-5"/>
        </w:rPr>
        <w:t xml:space="preserve"> </w:t>
      </w:r>
      <w:r>
        <w:t>37.12,</w:t>
      </w:r>
      <w:r>
        <w:rPr>
          <w:spacing w:val="-5"/>
        </w:rPr>
        <w:t xml:space="preserve"> </w:t>
      </w:r>
      <w:r>
        <w:t>34.56,</w:t>
      </w:r>
      <w:r>
        <w:rPr>
          <w:spacing w:val="-5"/>
        </w:rPr>
        <w:t xml:space="preserve"> </w:t>
      </w:r>
      <w:r>
        <w:rPr>
          <w:spacing w:val="-2"/>
        </w:rPr>
        <w:t>33.44</w:t>
      </w:r>
    </w:p>
    <w:p w:rsidR="004B43E7" w:rsidRDefault="00000000">
      <w:pPr>
        <w:pStyle w:val="BodyText"/>
        <w:spacing w:before="81"/>
      </w:pPr>
      <w:r>
        <w:t>Tasks:</w:t>
      </w:r>
      <w:r>
        <w:rPr>
          <w:spacing w:val="-3"/>
        </w:rPr>
        <w:t xml:space="preserve"> </w:t>
      </w:r>
      <w:r>
        <w:t>1676</w:t>
      </w:r>
      <w:r>
        <w:rPr>
          <w:spacing w:val="-2"/>
        </w:rPr>
        <w:t xml:space="preserve"> </w:t>
      </w:r>
      <w:r>
        <w:t>total,</w:t>
      </w:r>
      <w:r>
        <w:rPr>
          <w:spacing w:val="69"/>
          <w:w w:val="150"/>
        </w:rPr>
        <w:t xml:space="preserve"> </w:t>
      </w:r>
      <w:r>
        <w:t>1</w:t>
      </w:r>
      <w:r>
        <w:rPr>
          <w:spacing w:val="-2"/>
        </w:rPr>
        <w:t xml:space="preserve"> </w:t>
      </w:r>
      <w:r>
        <w:t>running,</w:t>
      </w:r>
      <w:r>
        <w:rPr>
          <w:spacing w:val="-2"/>
        </w:rPr>
        <w:t xml:space="preserve"> </w:t>
      </w:r>
      <w:r>
        <w:t>1675</w:t>
      </w:r>
      <w:r>
        <w:rPr>
          <w:spacing w:val="-4"/>
        </w:rPr>
        <w:t xml:space="preserve"> </w:t>
      </w:r>
      <w:r>
        <w:t>sleeping,</w:t>
      </w:r>
      <w:r>
        <w:rPr>
          <w:spacing w:val="69"/>
          <w:w w:val="150"/>
        </w:rPr>
        <w:t xml:space="preserve"> </w:t>
      </w:r>
      <w:r>
        <w:t>0</w:t>
      </w:r>
      <w:r>
        <w:rPr>
          <w:spacing w:val="-4"/>
        </w:rPr>
        <w:t xml:space="preserve"> </w:t>
      </w:r>
      <w:r>
        <w:t>stopped,</w:t>
      </w:r>
      <w:r>
        <w:rPr>
          <w:spacing w:val="67"/>
          <w:w w:val="150"/>
        </w:rPr>
        <w:t xml:space="preserve"> </w:t>
      </w:r>
      <w:r>
        <w:t>0</w:t>
      </w:r>
      <w:r>
        <w:rPr>
          <w:spacing w:val="-2"/>
        </w:rPr>
        <w:t xml:space="preserve"> zombie</w:t>
      </w:r>
    </w:p>
    <w:p w:rsidR="004B43E7" w:rsidRDefault="00000000">
      <w:pPr>
        <w:pStyle w:val="BodyText"/>
        <w:spacing w:before="80"/>
      </w:pPr>
      <w:r>
        <w:rPr>
          <w:noProof/>
        </w:rPr>
        <w:drawing>
          <wp:anchor distT="0" distB="0" distL="0" distR="0" simplePos="0" relativeHeight="479323648" behindDoc="1" locked="0" layoutInCell="1" allowOverlap="1">
            <wp:simplePos x="0" y="0"/>
            <wp:positionH relativeFrom="page">
              <wp:posOffset>778433</wp:posOffset>
            </wp:positionH>
            <wp:positionV relativeFrom="paragraph">
              <wp:posOffset>99994</wp:posOffset>
            </wp:positionV>
            <wp:extent cx="5567756" cy="5509895"/>
            <wp:effectExtent l="0" t="0" r="0" b="0"/>
            <wp:wrapNone/>
            <wp:docPr id="5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1.png"/>
                    <pic:cNvPicPr/>
                  </pic:nvPicPr>
                  <pic:blipFill>
                    <a:blip r:embed="rId7" cstate="print"/>
                    <a:stretch>
                      <a:fillRect/>
                    </a:stretch>
                  </pic:blipFill>
                  <pic:spPr>
                    <a:xfrm>
                      <a:off x="0" y="0"/>
                      <a:ext cx="5567756" cy="5509895"/>
                    </a:xfrm>
                    <a:prstGeom prst="rect">
                      <a:avLst/>
                    </a:prstGeom>
                  </pic:spPr>
                </pic:pic>
              </a:graphicData>
            </a:graphic>
          </wp:anchor>
        </w:drawing>
      </w:r>
      <w:r>
        <w:t>Cpu(s):</w:t>
      </w:r>
      <w:r>
        <w:rPr>
          <w:spacing w:val="42"/>
        </w:rPr>
        <w:t xml:space="preserve"> </w:t>
      </w:r>
      <w:r>
        <w:t>2.3%us,</w:t>
      </w:r>
      <w:r>
        <w:rPr>
          <w:spacing w:val="-4"/>
        </w:rPr>
        <w:t xml:space="preserve"> </w:t>
      </w:r>
      <w:r>
        <w:t>76.7%sy,</w:t>
      </w:r>
      <w:r>
        <w:rPr>
          <w:spacing w:val="44"/>
        </w:rPr>
        <w:t xml:space="preserve"> </w:t>
      </w:r>
      <w:r>
        <w:t>0.0%ni,</w:t>
      </w:r>
      <w:r>
        <w:rPr>
          <w:spacing w:val="-6"/>
        </w:rPr>
        <w:t xml:space="preserve"> </w:t>
      </w:r>
      <w:r>
        <w:t>19.7%id,</w:t>
      </w:r>
      <w:r>
        <w:rPr>
          <w:spacing w:val="43"/>
        </w:rPr>
        <w:t xml:space="preserve"> </w:t>
      </w:r>
      <w:r>
        <w:t>1.3%wa,</w:t>
      </w:r>
      <w:r>
        <w:rPr>
          <w:spacing w:val="41"/>
        </w:rPr>
        <w:t xml:space="preserve"> </w:t>
      </w:r>
      <w:r>
        <w:t>0.0%hi,</w:t>
      </w:r>
      <w:r>
        <w:rPr>
          <w:spacing w:val="43"/>
        </w:rPr>
        <w:t xml:space="preserve"> </w:t>
      </w:r>
      <w:r>
        <w:t>0.0%si,</w:t>
      </w:r>
      <w:r>
        <w:rPr>
          <w:spacing w:val="42"/>
        </w:rPr>
        <w:t xml:space="preserve"> </w:t>
      </w:r>
      <w:r>
        <w:rPr>
          <w:spacing w:val="-2"/>
        </w:rPr>
        <w:t>0.0%st</w:t>
      </w:r>
    </w:p>
    <w:p w:rsidR="004B43E7" w:rsidRDefault="00000000">
      <w:pPr>
        <w:pStyle w:val="BodyText"/>
        <w:tabs>
          <w:tab w:val="left" w:pos="3240"/>
          <w:tab w:val="left" w:pos="6480"/>
        </w:tabs>
        <w:spacing w:before="82" w:line="312" w:lineRule="auto"/>
        <w:ind w:right="3097"/>
      </w:pPr>
      <w:r>
        <w:t>Mem:</w:t>
      </w:r>
      <w:r>
        <w:rPr>
          <w:spacing w:val="40"/>
        </w:rPr>
        <w:t xml:space="preserve"> </w:t>
      </w:r>
      <w:r>
        <w:t>264114424k total, 262605184k used,</w:t>
      </w:r>
      <w:r>
        <w:rPr>
          <w:spacing w:val="40"/>
        </w:rPr>
        <w:t xml:space="preserve"> </w:t>
      </w:r>
      <w:r>
        <w:t>1509240k free,</w:t>
      </w:r>
      <w:r>
        <w:tab/>
        <w:t>77924k</w:t>
      </w:r>
      <w:r>
        <w:rPr>
          <w:spacing w:val="-13"/>
        </w:rPr>
        <w:t xml:space="preserve"> </w:t>
      </w:r>
      <w:r>
        <w:t>buffers Swap: 33554424k total,</w:t>
      </w:r>
      <w:r>
        <w:tab/>
        <w:t>3256k used, 33551168k free, 252198368k cached</w:t>
      </w:r>
    </w:p>
    <w:p w:rsidR="004B43E7" w:rsidRDefault="00000000">
      <w:pPr>
        <w:pStyle w:val="Heading2"/>
        <w:tabs>
          <w:tab w:val="left" w:pos="1900"/>
          <w:tab w:val="left" w:pos="3028"/>
          <w:tab w:val="left" w:pos="3566"/>
          <w:tab w:val="left" w:pos="4070"/>
          <w:tab w:val="left" w:pos="4888"/>
          <w:tab w:val="left" w:pos="5623"/>
          <w:tab w:val="left" w:pos="6439"/>
          <w:tab w:val="left" w:pos="6839"/>
          <w:tab w:val="left" w:pos="7674"/>
          <w:tab w:val="left" w:pos="8677"/>
        </w:tabs>
        <w:spacing w:line="312" w:lineRule="auto"/>
        <w:ind w:left="460" w:right="1671" w:firstLine="427"/>
      </w:pPr>
      <w:r>
        <w:rPr>
          <w:spacing w:val="-4"/>
        </w:rPr>
        <w:t>PID</w:t>
      </w:r>
      <w:r>
        <w:tab/>
      </w:r>
      <w:r>
        <w:rPr>
          <w:spacing w:val="-4"/>
        </w:rPr>
        <w:t>USER</w:t>
      </w:r>
      <w:r>
        <w:tab/>
      </w:r>
      <w:r>
        <w:rPr>
          <w:spacing w:val="-6"/>
        </w:rPr>
        <w:t>PR</w:t>
      </w:r>
      <w:r>
        <w:tab/>
      </w:r>
      <w:r>
        <w:rPr>
          <w:spacing w:val="-6"/>
        </w:rPr>
        <w:t>NI</w:t>
      </w:r>
      <w:r>
        <w:tab/>
      </w:r>
      <w:r>
        <w:rPr>
          <w:spacing w:val="-4"/>
        </w:rPr>
        <w:t>VIRT</w:t>
      </w:r>
      <w:r>
        <w:tab/>
      </w:r>
      <w:r>
        <w:rPr>
          <w:spacing w:val="-4"/>
        </w:rPr>
        <w:t>RES</w:t>
      </w:r>
      <w:r>
        <w:tab/>
      </w:r>
      <w:r>
        <w:rPr>
          <w:spacing w:val="-4"/>
        </w:rPr>
        <w:t>SHR</w:t>
      </w:r>
      <w:r>
        <w:tab/>
      </w:r>
      <w:r>
        <w:rPr>
          <w:spacing w:val="-10"/>
        </w:rPr>
        <w:t>S</w:t>
      </w:r>
      <w:r>
        <w:tab/>
      </w:r>
      <w:r>
        <w:rPr>
          <w:spacing w:val="-4"/>
        </w:rPr>
        <w:t>%CPU</w:t>
      </w:r>
      <w:r>
        <w:tab/>
      </w:r>
      <w:r>
        <w:rPr>
          <w:spacing w:val="-4"/>
        </w:rPr>
        <w:t>%MEM</w:t>
      </w:r>
      <w:r>
        <w:tab/>
      </w:r>
      <w:r>
        <w:rPr>
          <w:spacing w:val="-2"/>
        </w:rPr>
        <w:t>TIME+ COMMAND</w:t>
      </w:r>
    </w:p>
    <w:p w:rsidR="004B43E7" w:rsidRDefault="00000000">
      <w:pPr>
        <w:pStyle w:val="BodyText"/>
        <w:tabs>
          <w:tab w:val="left" w:pos="1900"/>
          <w:tab w:val="left" w:pos="4060"/>
          <w:tab w:val="left" w:pos="5501"/>
          <w:tab w:val="left" w:pos="6221"/>
          <w:tab w:val="left" w:pos="6941"/>
          <w:tab w:val="left" w:pos="7661"/>
          <w:tab w:val="left" w:pos="8381"/>
        </w:tabs>
        <w:spacing w:before="1"/>
      </w:pPr>
      <w:r>
        <w:rPr>
          <w:spacing w:val="-4"/>
        </w:rPr>
        <w:t>1852</w:t>
      </w:r>
      <w:r>
        <w:tab/>
        <w:t>pmartprd</w:t>
      </w:r>
      <w:r>
        <w:rPr>
          <w:spacing w:val="46"/>
        </w:rPr>
        <w:t xml:space="preserve"> </w:t>
      </w:r>
      <w:r>
        <w:t>18</w:t>
      </w:r>
      <w:r>
        <w:rPr>
          <w:spacing w:val="71"/>
          <w:w w:val="150"/>
        </w:rPr>
        <w:t xml:space="preserve"> </w:t>
      </w:r>
      <w:r>
        <w:rPr>
          <w:spacing w:val="-10"/>
        </w:rPr>
        <w:t>0</w:t>
      </w:r>
      <w:r>
        <w:tab/>
        <w:t>2005m</w:t>
      </w:r>
      <w:r>
        <w:rPr>
          <w:spacing w:val="43"/>
        </w:rPr>
        <w:t xml:space="preserve"> </w:t>
      </w:r>
      <w:r>
        <w:rPr>
          <w:spacing w:val="-4"/>
        </w:rPr>
        <w:t>319m</w:t>
      </w:r>
      <w:r>
        <w:tab/>
      </w:r>
      <w:r>
        <w:rPr>
          <w:spacing w:val="-4"/>
        </w:rPr>
        <w:t>4776</w:t>
      </w:r>
      <w:r>
        <w:tab/>
      </w:r>
      <w:r>
        <w:rPr>
          <w:spacing w:val="-10"/>
        </w:rPr>
        <w:t>S</w:t>
      </w:r>
      <w:r>
        <w:tab/>
      </w:r>
      <w:r>
        <w:rPr>
          <w:spacing w:val="-5"/>
        </w:rPr>
        <w:t>6.9</w:t>
      </w:r>
      <w:r>
        <w:tab/>
      </w:r>
      <w:r>
        <w:rPr>
          <w:spacing w:val="-5"/>
        </w:rPr>
        <w:t>4.1</w:t>
      </w:r>
      <w:r>
        <w:tab/>
      </w:r>
      <w:r>
        <w:rPr>
          <w:spacing w:val="-2"/>
        </w:rPr>
        <w:t>28:34.32</w:t>
      </w:r>
    </w:p>
    <w:p w:rsidR="004B43E7" w:rsidRDefault="00000000">
      <w:pPr>
        <w:pStyle w:val="BodyText"/>
        <w:spacing w:before="79"/>
      </w:pPr>
      <w:r>
        <w:rPr>
          <w:spacing w:val="-4"/>
        </w:rPr>
        <w:t>java</w:t>
      </w:r>
    </w:p>
    <w:p w:rsidR="004B43E7" w:rsidRDefault="00000000">
      <w:pPr>
        <w:pStyle w:val="BodyText"/>
        <w:tabs>
          <w:tab w:val="left" w:pos="1900"/>
          <w:tab w:val="left" w:pos="4060"/>
          <w:tab w:val="left" w:pos="5501"/>
          <w:tab w:val="left" w:pos="6221"/>
          <w:tab w:val="left" w:pos="6941"/>
          <w:tab w:val="left" w:pos="7661"/>
          <w:tab w:val="left" w:pos="8381"/>
        </w:tabs>
        <w:spacing w:before="82"/>
      </w:pPr>
      <w:r>
        <w:rPr>
          <w:spacing w:val="-4"/>
        </w:rPr>
        <w:t>2493</w:t>
      </w:r>
      <w:r>
        <w:tab/>
        <w:t>pmartprd</w:t>
      </w:r>
      <w:r>
        <w:rPr>
          <w:spacing w:val="46"/>
        </w:rPr>
        <w:t xml:space="preserve"> </w:t>
      </w:r>
      <w:r>
        <w:t>16</w:t>
      </w:r>
      <w:r>
        <w:rPr>
          <w:spacing w:val="71"/>
          <w:w w:val="150"/>
        </w:rPr>
        <w:t xml:space="preserve"> </w:t>
      </w:r>
      <w:r>
        <w:rPr>
          <w:spacing w:val="-10"/>
        </w:rPr>
        <w:t>0</w:t>
      </w:r>
      <w:r>
        <w:tab/>
        <w:t>1397m</w:t>
      </w:r>
      <w:r>
        <w:rPr>
          <w:spacing w:val="43"/>
        </w:rPr>
        <w:t xml:space="preserve"> </w:t>
      </w:r>
      <w:r>
        <w:rPr>
          <w:spacing w:val="-4"/>
        </w:rPr>
        <w:t>289m</w:t>
      </w:r>
      <w:r>
        <w:tab/>
      </w:r>
      <w:r>
        <w:rPr>
          <w:spacing w:val="-4"/>
        </w:rPr>
        <w:t>9.8m</w:t>
      </w:r>
      <w:r>
        <w:tab/>
      </w:r>
      <w:r>
        <w:rPr>
          <w:spacing w:val="-10"/>
        </w:rPr>
        <w:t>S</w:t>
      </w:r>
      <w:r>
        <w:tab/>
      </w:r>
      <w:r>
        <w:rPr>
          <w:spacing w:val="-5"/>
        </w:rPr>
        <w:t>0.0</w:t>
      </w:r>
      <w:r>
        <w:tab/>
      </w:r>
      <w:r>
        <w:rPr>
          <w:spacing w:val="-5"/>
        </w:rPr>
        <w:t>4.0</w:t>
      </w:r>
      <w:r>
        <w:tab/>
      </w:r>
      <w:r>
        <w:rPr>
          <w:spacing w:val="-2"/>
        </w:rPr>
        <w:t>18:37.79</w:t>
      </w:r>
    </w:p>
    <w:p w:rsidR="004B43E7" w:rsidRDefault="00000000">
      <w:pPr>
        <w:pStyle w:val="BodyText"/>
        <w:spacing w:before="79"/>
        <w:ind w:left="460"/>
      </w:pPr>
      <w:r>
        <w:rPr>
          <w:spacing w:val="-2"/>
        </w:rPr>
        <w:t>pmrepagent</w:t>
      </w:r>
    </w:p>
    <w:p w:rsidR="004B43E7" w:rsidRDefault="00000000">
      <w:pPr>
        <w:pStyle w:val="BodyText"/>
        <w:tabs>
          <w:tab w:val="left" w:pos="1900"/>
          <w:tab w:val="left" w:pos="3340"/>
          <w:tab w:val="left" w:pos="4060"/>
          <w:tab w:val="left" w:pos="4780"/>
          <w:tab w:val="left" w:pos="5501"/>
          <w:tab w:val="left" w:pos="6221"/>
          <w:tab w:val="left" w:pos="6941"/>
          <w:tab w:val="left" w:pos="7661"/>
        </w:tabs>
        <w:spacing w:before="80"/>
      </w:pPr>
      <w:r>
        <w:rPr>
          <w:spacing w:val="-2"/>
        </w:rPr>
        <w:t>20557</w:t>
      </w:r>
      <w:r>
        <w:tab/>
        <w:t>etlprd</w:t>
      </w:r>
      <w:r>
        <w:rPr>
          <w:spacing w:val="48"/>
        </w:rPr>
        <w:t xml:space="preserve">  </w:t>
      </w:r>
      <w:r>
        <w:t>15</w:t>
      </w:r>
      <w:r>
        <w:rPr>
          <w:spacing w:val="74"/>
          <w:w w:val="150"/>
        </w:rPr>
        <w:t xml:space="preserve"> </w:t>
      </w:r>
      <w:r>
        <w:rPr>
          <w:spacing w:val="-12"/>
        </w:rPr>
        <w:t>0</w:t>
      </w:r>
      <w:r>
        <w:tab/>
      </w:r>
      <w:r>
        <w:rPr>
          <w:spacing w:val="-4"/>
        </w:rPr>
        <w:t>911m</w:t>
      </w:r>
      <w:r>
        <w:tab/>
      </w:r>
      <w:r>
        <w:rPr>
          <w:spacing w:val="-4"/>
        </w:rPr>
        <w:t>201m</w:t>
      </w:r>
      <w:r>
        <w:tab/>
      </w:r>
      <w:r>
        <w:rPr>
          <w:spacing w:val="-4"/>
        </w:rPr>
        <w:t>3024</w:t>
      </w:r>
      <w:r>
        <w:tab/>
      </w:r>
      <w:r>
        <w:rPr>
          <w:spacing w:val="-10"/>
        </w:rPr>
        <w:t>S</w:t>
      </w:r>
      <w:r>
        <w:tab/>
      </w:r>
      <w:r>
        <w:rPr>
          <w:spacing w:val="-5"/>
        </w:rPr>
        <w:t>0.0</w:t>
      </w:r>
      <w:r>
        <w:tab/>
      </w:r>
      <w:r>
        <w:rPr>
          <w:spacing w:val="-5"/>
        </w:rPr>
        <w:t>3.0</w:t>
      </w:r>
      <w:r>
        <w:tab/>
      </w:r>
      <w:r>
        <w:rPr>
          <w:spacing w:val="-2"/>
        </w:rPr>
        <w:t>17:09.02</w:t>
      </w:r>
    </w:p>
    <w:p w:rsidR="004B43E7" w:rsidRDefault="00000000">
      <w:pPr>
        <w:pStyle w:val="BodyText"/>
        <w:spacing w:before="82"/>
        <w:ind w:left="460"/>
      </w:pPr>
      <w:r>
        <w:rPr>
          <w:spacing w:val="-2"/>
        </w:rPr>
        <w:t>pmdtm.orig</w:t>
      </w:r>
    </w:p>
    <w:p w:rsidR="004B43E7" w:rsidRDefault="00000000">
      <w:pPr>
        <w:pStyle w:val="BodyText"/>
        <w:tabs>
          <w:tab w:val="left" w:pos="1900"/>
          <w:tab w:val="left" w:pos="2581"/>
          <w:tab w:val="left" w:pos="3340"/>
          <w:tab w:val="left" w:pos="4060"/>
          <w:tab w:val="left" w:pos="4780"/>
          <w:tab w:val="left" w:pos="5501"/>
          <w:tab w:val="left" w:pos="6221"/>
          <w:tab w:val="left" w:pos="6941"/>
          <w:tab w:val="left" w:pos="7661"/>
        </w:tabs>
        <w:spacing w:before="79"/>
      </w:pPr>
      <w:r>
        <w:rPr>
          <w:spacing w:val="-2"/>
        </w:rPr>
        <w:t>18778</w:t>
      </w:r>
      <w:r>
        <w:tab/>
      </w:r>
      <w:r>
        <w:rPr>
          <w:spacing w:val="-4"/>
        </w:rPr>
        <w:t>root</w:t>
      </w:r>
      <w:r>
        <w:tab/>
        <w:t>RT</w:t>
      </w:r>
      <w:r>
        <w:rPr>
          <w:spacing w:val="74"/>
          <w:w w:val="150"/>
        </w:rPr>
        <w:t xml:space="preserve"> </w:t>
      </w:r>
      <w:r>
        <w:rPr>
          <w:spacing w:val="-10"/>
        </w:rPr>
        <w:t>0</w:t>
      </w:r>
      <w:r>
        <w:tab/>
      </w:r>
      <w:r>
        <w:rPr>
          <w:spacing w:val="-4"/>
        </w:rPr>
        <w:t>286m</w:t>
      </w:r>
      <w:r>
        <w:tab/>
      </w:r>
      <w:r>
        <w:rPr>
          <w:spacing w:val="-4"/>
        </w:rPr>
        <w:t>188m</w:t>
      </w:r>
      <w:r>
        <w:tab/>
      </w:r>
      <w:r>
        <w:rPr>
          <w:spacing w:val="-4"/>
        </w:rPr>
        <w:t>156m</w:t>
      </w:r>
      <w:r>
        <w:tab/>
      </w:r>
      <w:r>
        <w:rPr>
          <w:spacing w:val="-10"/>
        </w:rPr>
        <w:t>S</w:t>
      </w:r>
      <w:r>
        <w:tab/>
      </w:r>
      <w:r>
        <w:rPr>
          <w:spacing w:val="-5"/>
        </w:rPr>
        <w:t>0.0</w:t>
      </w:r>
      <w:r>
        <w:tab/>
      </w:r>
      <w:r>
        <w:rPr>
          <w:spacing w:val="-5"/>
        </w:rPr>
        <w:t>2.1</w:t>
      </w:r>
      <w:r>
        <w:tab/>
      </w:r>
      <w:r>
        <w:rPr>
          <w:spacing w:val="-2"/>
        </w:rPr>
        <w:t>13:24.98</w:t>
      </w:r>
    </w:p>
    <w:p w:rsidR="004B43E7" w:rsidRDefault="00000000">
      <w:pPr>
        <w:pStyle w:val="BodyText"/>
        <w:spacing w:before="82"/>
      </w:pPr>
      <w:r>
        <w:rPr>
          <w:spacing w:val="-2"/>
        </w:rPr>
        <w:t>aisexec</w:t>
      </w:r>
    </w:p>
    <w:p w:rsidR="004B43E7" w:rsidRDefault="00000000">
      <w:pPr>
        <w:pStyle w:val="BodyText"/>
        <w:tabs>
          <w:tab w:val="left" w:pos="1900"/>
          <w:tab w:val="left" w:pos="4060"/>
          <w:tab w:val="left" w:pos="5501"/>
          <w:tab w:val="left" w:pos="6221"/>
          <w:tab w:val="left" w:pos="6941"/>
          <w:tab w:val="left" w:pos="7661"/>
        </w:tabs>
        <w:spacing w:before="79"/>
      </w:pPr>
      <w:r>
        <w:rPr>
          <w:spacing w:val="-4"/>
        </w:rPr>
        <w:t>5456</w:t>
      </w:r>
      <w:r>
        <w:tab/>
        <w:t>pmartprd</w:t>
      </w:r>
      <w:r>
        <w:rPr>
          <w:spacing w:val="46"/>
        </w:rPr>
        <w:t xml:space="preserve"> </w:t>
      </w:r>
      <w:r>
        <w:t>15</w:t>
      </w:r>
      <w:r>
        <w:rPr>
          <w:spacing w:val="71"/>
          <w:w w:val="150"/>
        </w:rPr>
        <w:t xml:space="preserve"> </w:t>
      </w:r>
      <w:r>
        <w:rPr>
          <w:spacing w:val="-10"/>
        </w:rPr>
        <w:t>0</w:t>
      </w:r>
      <w:r>
        <w:tab/>
        <w:t>1182m</w:t>
      </w:r>
      <w:r>
        <w:rPr>
          <w:spacing w:val="43"/>
        </w:rPr>
        <w:t xml:space="preserve"> </w:t>
      </w:r>
      <w:r>
        <w:rPr>
          <w:spacing w:val="-4"/>
        </w:rPr>
        <w:t>130m</w:t>
      </w:r>
      <w:r>
        <w:tab/>
      </w:r>
      <w:r>
        <w:rPr>
          <w:spacing w:val="-4"/>
        </w:rPr>
        <w:t>8560</w:t>
      </w:r>
      <w:r>
        <w:tab/>
      </w:r>
      <w:r>
        <w:rPr>
          <w:spacing w:val="-10"/>
        </w:rPr>
        <w:t>S</w:t>
      </w:r>
      <w:r>
        <w:tab/>
      </w:r>
      <w:r>
        <w:rPr>
          <w:spacing w:val="-5"/>
        </w:rPr>
        <w:t>6.2</w:t>
      </w:r>
      <w:r>
        <w:tab/>
        <w:t>1.1</w:t>
      </w:r>
      <w:r>
        <w:rPr>
          <w:spacing w:val="48"/>
        </w:rPr>
        <w:t xml:space="preserve"> </w:t>
      </w:r>
      <w:r>
        <w:rPr>
          <w:spacing w:val="-2"/>
        </w:rPr>
        <w:t>38:40.58</w:t>
      </w:r>
    </w:p>
    <w:p w:rsidR="004B43E7" w:rsidRDefault="00000000">
      <w:pPr>
        <w:pStyle w:val="BodyText"/>
        <w:spacing w:before="83"/>
        <w:ind w:left="460"/>
      </w:pPr>
      <w:r>
        <w:rPr>
          <w:spacing w:val="-2"/>
        </w:rPr>
        <w:t>pmserver</w:t>
      </w:r>
    </w:p>
    <w:p w:rsidR="004B43E7" w:rsidRDefault="00000000">
      <w:pPr>
        <w:pStyle w:val="BodyText"/>
        <w:tabs>
          <w:tab w:val="left" w:pos="1900"/>
          <w:tab w:val="left" w:pos="4060"/>
          <w:tab w:val="left" w:pos="4780"/>
          <w:tab w:val="left" w:pos="5501"/>
          <w:tab w:val="left" w:pos="6221"/>
          <w:tab w:val="left" w:pos="6941"/>
          <w:tab w:val="left" w:pos="8381"/>
        </w:tabs>
        <w:spacing w:before="79"/>
      </w:pPr>
      <w:r>
        <w:rPr>
          <w:spacing w:val="-2"/>
        </w:rPr>
        <w:t>16004</w:t>
      </w:r>
      <w:r>
        <w:tab/>
        <w:t>etlprd</w:t>
      </w:r>
      <w:r>
        <w:rPr>
          <w:spacing w:val="47"/>
        </w:rPr>
        <w:t xml:space="preserve">  </w:t>
      </w:r>
      <w:r>
        <w:t>14</w:t>
      </w:r>
      <w:r>
        <w:rPr>
          <w:spacing w:val="51"/>
        </w:rPr>
        <w:t xml:space="preserve"> </w:t>
      </w:r>
      <w:r>
        <w:t>-1</w:t>
      </w:r>
      <w:r>
        <w:rPr>
          <w:spacing w:val="47"/>
        </w:rPr>
        <w:t xml:space="preserve">  </w:t>
      </w:r>
      <w:r>
        <w:rPr>
          <w:spacing w:val="-4"/>
        </w:rPr>
        <w:t>179m</w:t>
      </w:r>
      <w:r>
        <w:tab/>
      </w:r>
      <w:r>
        <w:rPr>
          <w:spacing w:val="-5"/>
        </w:rPr>
        <w:t>83m</w:t>
      </w:r>
      <w:r>
        <w:tab/>
      </w:r>
      <w:r>
        <w:rPr>
          <w:spacing w:val="-4"/>
        </w:rPr>
        <w:t>2636</w:t>
      </w:r>
      <w:r>
        <w:tab/>
      </w:r>
      <w:r>
        <w:rPr>
          <w:spacing w:val="-10"/>
        </w:rPr>
        <w:t>S</w:t>
      </w:r>
      <w:r>
        <w:tab/>
      </w:r>
      <w:r>
        <w:rPr>
          <w:spacing w:val="-5"/>
        </w:rPr>
        <w:t>0.0</w:t>
      </w:r>
      <w:r>
        <w:tab/>
        <w:t>0.1</w:t>
      </w:r>
      <w:r>
        <w:rPr>
          <w:spacing w:val="73"/>
          <w:w w:val="150"/>
        </w:rPr>
        <w:t xml:space="preserve"> </w:t>
      </w:r>
      <w:r>
        <w:rPr>
          <w:spacing w:val="-2"/>
        </w:rPr>
        <w:t>9:41.36</w:t>
      </w:r>
      <w:r>
        <w:tab/>
      </w:r>
      <w:r>
        <w:rPr>
          <w:spacing w:val="-2"/>
        </w:rPr>
        <w:t>db2bp</w:t>
      </w:r>
    </w:p>
    <w:p w:rsidR="004B43E7" w:rsidRDefault="00000000">
      <w:pPr>
        <w:pStyle w:val="BodyText"/>
        <w:tabs>
          <w:tab w:val="left" w:pos="1900"/>
          <w:tab w:val="left" w:pos="4060"/>
          <w:tab w:val="left" w:pos="4780"/>
          <w:tab w:val="left" w:pos="5501"/>
          <w:tab w:val="left" w:pos="6221"/>
          <w:tab w:val="left" w:pos="6941"/>
          <w:tab w:val="left" w:pos="7661"/>
          <w:tab w:val="left" w:pos="9101"/>
        </w:tabs>
        <w:spacing w:before="82"/>
      </w:pPr>
      <w:r>
        <w:rPr>
          <w:spacing w:val="-2"/>
        </w:rPr>
        <w:t>11272</w:t>
      </w:r>
      <w:r>
        <w:tab/>
        <w:t>stmprd</w:t>
      </w:r>
      <w:r>
        <w:rPr>
          <w:spacing w:val="47"/>
        </w:rPr>
        <w:t xml:space="preserve">  </w:t>
      </w:r>
      <w:r>
        <w:t>25</w:t>
      </w:r>
      <w:r>
        <w:rPr>
          <w:spacing w:val="74"/>
          <w:w w:val="150"/>
        </w:rPr>
        <w:t xml:space="preserve"> </w:t>
      </w:r>
      <w:r>
        <w:t>0</w:t>
      </w:r>
      <w:r>
        <w:rPr>
          <w:spacing w:val="60"/>
        </w:rPr>
        <w:t xml:space="preserve"> </w:t>
      </w:r>
      <w:r>
        <w:rPr>
          <w:spacing w:val="-4"/>
        </w:rPr>
        <w:t>906m</w:t>
      </w:r>
      <w:r>
        <w:tab/>
      </w:r>
      <w:r>
        <w:rPr>
          <w:spacing w:val="-5"/>
        </w:rPr>
        <w:t>67m</w:t>
      </w:r>
      <w:r>
        <w:tab/>
      </w:r>
      <w:r>
        <w:rPr>
          <w:spacing w:val="-4"/>
        </w:rPr>
        <w:t>9736</w:t>
      </w:r>
      <w:r>
        <w:tab/>
      </w:r>
      <w:r>
        <w:rPr>
          <w:spacing w:val="-10"/>
        </w:rPr>
        <w:t>S</w:t>
      </w:r>
      <w:r>
        <w:tab/>
      </w:r>
      <w:r>
        <w:rPr>
          <w:spacing w:val="-4"/>
        </w:rPr>
        <w:t>99.7</w:t>
      </w:r>
      <w:r>
        <w:tab/>
      </w:r>
      <w:r>
        <w:rPr>
          <w:spacing w:val="-5"/>
        </w:rPr>
        <w:t>0.0</w:t>
      </w:r>
      <w:r>
        <w:tab/>
      </w:r>
      <w:r>
        <w:rPr>
          <w:spacing w:val="-2"/>
        </w:rPr>
        <w:t>0:48.11</w:t>
      </w:r>
      <w:r>
        <w:tab/>
      </w:r>
      <w:r>
        <w:rPr>
          <w:spacing w:val="-4"/>
        </w:rPr>
        <w:t>java</w:t>
      </w:r>
    </w:p>
    <w:p w:rsidR="004B43E7" w:rsidRDefault="00943907">
      <w:pPr>
        <w:pStyle w:val="Heading2"/>
        <w:numPr>
          <w:ilvl w:val="0"/>
          <w:numId w:val="1"/>
        </w:numPr>
        <w:tabs>
          <w:tab w:val="left" w:pos="887"/>
          <w:tab w:val="left" w:pos="888"/>
        </w:tabs>
        <w:spacing w:before="79"/>
      </w:pPr>
      <w:r>
        <w:rPr>
          <w:noProof/>
        </w:rPr>
        <mc:AlternateContent>
          <mc:Choice Requires="wps">
            <w:drawing>
              <wp:anchor distT="0" distB="0" distL="114300" distR="114300" simplePos="0" relativeHeight="479324160" behindDoc="1" locked="0" layoutInCell="1" allowOverlap="1">
                <wp:simplePos x="0" y="0"/>
                <wp:positionH relativeFrom="page">
                  <wp:posOffset>896620</wp:posOffset>
                </wp:positionH>
                <wp:positionV relativeFrom="paragraph">
                  <wp:posOffset>52070</wp:posOffset>
                </wp:positionV>
                <wp:extent cx="5769610" cy="1851025"/>
                <wp:effectExtent l="0" t="0" r="0" b="0"/>
                <wp:wrapNone/>
                <wp:docPr id="311843196" name="docshape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851025"/>
                        </a:xfrm>
                        <a:custGeom>
                          <a:avLst/>
                          <a:gdLst>
                            <a:gd name="T0" fmla="+- 0 10497 1412"/>
                            <a:gd name="T1" fmla="*/ T0 w 9086"/>
                            <a:gd name="T2" fmla="+- 0 2297 82"/>
                            <a:gd name="T3" fmla="*/ 2297 h 2915"/>
                            <a:gd name="T4" fmla="+- 0 1412 1412"/>
                            <a:gd name="T5" fmla="*/ T4 w 9086"/>
                            <a:gd name="T6" fmla="+- 0 2297 82"/>
                            <a:gd name="T7" fmla="*/ 2297 h 2915"/>
                            <a:gd name="T8" fmla="+- 0 1412 1412"/>
                            <a:gd name="T9" fmla="*/ T8 w 9086"/>
                            <a:gd name="T10" fmla="+- 0 2646 82"/>
                            <a:gd name="T11" fmla="*/ 2646 h 2915"/>
                            <a:gd name="T12" fmla="+- 0 1412 1412"/>
                            <a:gd name="T13" fmla="*/ T12 w 9086"/>
                            <a:gd name="T14" fmla="+- 0 2996 82"/>
                            <a:gd name="T15" fmla="*/ 2996 h 2915"/>
                            <a:gd name="T16" fmla="+- 0 10497 1412"/>
                            <a:gd name="T17" fmla="*/ T16 w 9086"/>
                            <a:gd name="T18" fmla="+- 0 2996 82"/>
                            <a:gd name="T19" fmla="*/ 2996 h 2915"/>
                            <a:gd name="T20" fmla="+- 0 10497 1412"/>
                            <a:gd name="T21" fmla="*/ T20 w 9086"/>
                            <a:gd name="T22" fmla="+- 0 2646 82"/>
                            <a:gd name="T23" fmla="*/ 2646 h 2915"/>
                            <a:gd name="T24" fmla="+- 0 10497 1412"/>
                            <a:gd name="T25" fmla="*/ T24 w 9086"/>
                            <a:gd name="T26" fmla="+- 0 2297 82"/>
                            <a:gd name="T27" fmla="*/ 2297 h 2915"/>
                            <a:gd name="T28" fmla="+- 0 10497 1412"/>
                            <a:gd name="T29" fmla="*/ T28 w 9086"/>
                            <a:gd name="T30" fmla="+- 0 1131 82"/>
                            <a:gd name="T31" fmla="*/ 1131 h 2915"/>
                            <a:gd name="T32" fmla="+- 0 1412 1412"/>
                            <a:gd name="T33" fmla="*/ T32 w 9086"/>
                            <a:gd name="T34" fmla="+- 0 1131 82"/>
                            <a:gd name="T35" fmla="*/ 1131 h 2915"/>
                            <a:gd name="T36" fmla="+- 0 1412 1412"/>
                            <a:gd name="T37" fmla="*/ T36 w 9086"/>
                            <a:gd name="T38" fmla="+- 0 1479 82"/>
                            <a:gd name="T39" fmla="*/ 1479 h 2915"/>
                            <a:gd name="T40" fmla="+- 0 1412 1412"/>
                            <a:gd name="T41" fmla="*/ T40 w 9086"/>
                            <a:gd name="T42" fmla="+- 0 1949 82"/>
                            <a:gd name="T43" fmla="*/ 1949 h 2915"/>
                            <a:gd name="T44" fmla="+- 0 1412 1412"/>
                            <a:gd name="T45" fmla="*/ T44 w 9086"/>
                            <a:gd name="T46" fmla="+- 0 2297 82"/>
                            <a:gd name="T47" fmla="*/ 2297 h 2915"/>
                            <a:gd name="T48" fmla="+- 0 10497 1412"/>
                            <a:gd name="T49" fmla="*/ T48 w 9086"/>
                            <a:gd name="T50" fmla="+- 0 2297 82"/>
                            <a:gd name="T51" fmla="*/ 2297 h 2915"/>
                            <a:gd name="T52" fmla="+- 0 10497 1412"/>
                            <a:gd name="T53" fmla="*/ T52 w 9086"/>
                            <a:gd name="T54" fmla="+- 0 1949 82"/>
                            <a:gd name="T55" fmla="*/ 1949 h 2915"/>
                            <a:gd name="T56" fmla="+- 0 10497 1412"/>
                            <a:gd name="T57" fmla="*/ T56 w 9086"/>
                            <a:gd name="T58" fmla="+- 0 1479 82"/>
                            <a:gd name="T59" fmla="*/ 1479 h 2915"/>
                            <a:gd name="T60" fmla="+- 0 10497 1412"/>
                            <a:gd name="T61" fmla="*/ T60 w 9086"/>
                            <a:gd name="T62" fmla="+- 0 1131 82"/>
                            <a:gd name="T63" fmla="*/ 1131 h 2915"/>
                            <a:gd name="T64" fmla="+- 0 10497 1412"/>
                            <a:gd name="T65" fmla="*/ T64 w 9086"/>
                            <a:gd name="T66" fmla="+- 0 432 82"/>
                            <a:gd name="T67" fmla="*/ 432 h 2915"/>
                            <a:gd name="T68" fmla="+- 0 1412 1412"/>
                            <a:gd name="T69" fmla="*/ T68 w 9086"/>
                            <a:gd name="T70" fmla="+- 0 432 82"/>
                            <a:gd name="T71" fmla="*/ 432 h 2915"/>
                            <a:gd name="T72" fmla="+- 0 1412 1412"/>
                            <a:gd name="T73" fmla="*/ T72 w 9086"/>
                            <a:gd name="T74" fmla="+- 0 780 82"/>
                            <a:gd name="T75" fmla="*/ 780 h 2915"/>
                            <a:gd name="T76" fmla="+- 0 1412 1412"/>
                            <a:gd name="T77" fmla="*/ T76 w 9086"/>
                            <a:gd name="T78" fmla="+- 0 1131 82"/>
                            <a:gd name="T79" fmla="*/ 1131 h 2915"/>
                            <a:gd name="T80" fmla="+- 0 10497 1412"/>
                            <a:gd name="T81" fmla="*/ T80 w 9086"/>
                            <a:gd name="T82" fmla="+- 0 1131 82"/>
                            <a:gd name="T83" fmla="*/ 1131 h 2915"/>
                            <a:gd name="T84" fmla="+- 0 10497 1412"/>
                            <a:gd name="T85" fmla="*/ T84 w 9086"/>
                            <a:gd name="T86" fmla="+- 0 780 82"/>
                            <a:gd name="T87" fmla="*/ 780 h 2915"/>
                            <a:gd name="T88" fmla="+- 0 10497 1412"/>
                            <a:gd name="T89" fmla="*/ T88 w 9086"/>
                            <a:gd name="T90" fmla="+- 0 432 82"/>
                            <a:gd name="T91" fmla="*/ 432 h 2915"/>
                            <a:gd name="T92" fmla="+- 0 10497 1412"/>
                            <a:gd name="T93" fmla="*/ T92 w 9086"/>
                            <a:gd name="T94" fmla="+- 0 82 82"/>
                            <a:gd name="T95" fmla="*/ 82 h 2915"/>
                            <a:gd name="T96" fmla="+- 0 1412 1412"/>
                            <a:gd name="T97" fmla="*/ T96 w 9086"/>
                            <a:gd name="T98" fmla="+- 0 82 82"/>
                            <a:gd name="T99" fmla="*/ 82 h 2915"/>
                            <a:gd name="T100" fmla="+- 0 1412 1412"/>
                            <a:gd name="T101" fmla="*/ T100 w 9086"/>
                            <a:gd name="T102" fmla="+- 0 432 82"/>
                            <a:gd name="T103" fmla="*/ 432 h 2915"/>
                            <a:gd name="T104" fmla="+- 0 10497 1412"/>
                            <a:gd name="T105" fmla="*/ T104 w 9086"/>
                            <a:gd name="T106" fmla="+- 0 432 82"/>
                            <a:gd name="T107" fmla="*/ 432 h 2915"/>
                            <a:gd name="T108" fmla="+- 0 10497 1412"/>
                            <a:gd name="T109" fmla="*/ T108 w 9086"/>
                            <a:gd name="T110" fmla="+- 0 82 82"/>
                            <a:gd name="T111" fmla="*/ 82 h 2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86" h="2915">
                              <a:moveTo>
                                <a:pt x="9085" y="2215"/>
                              </a:moveTo>
                              <a:lnTo>
                                <a:pt x="0" y="2215"/>
                              </a:lnTo>
                              <a:lnTo>
                                <a:pt x="0" y="2564"/>
                              </a:lnTo>
                              <a:lnTo>
                                <a:pt x="0" y="2914"/>
                              </a:lnTo>
                              <a:lnTo>
                                <a:pt x="9085" y="2914"/>
                              </a:lnTo>
                              <a:lnTo>
                                <a:pt x="9085" y="2564"/>
                              </a:lnTo>
                              <a:lnTo>
                                <a:pt x="9085" y="2215"/>
                              </a:lnTo>
                              <a:close/>
                              <a:moveTo>
                                <a:pt x="9085" y="1049"/>
                              </a:moveTo>
                              <a:lnTo>
                                <a:pt x="0" y="1049"/>
                              </a:lnTo>
                              <a:lnTo>
                                <a:pt x="0" y="1397"/>
                              </a:lnTo>
                              <a:lnTo>
                                <a:pt x="0" y="1867"/>
                              </a:lnTo>
                              <a:lnTo>
                                <a:pt x="0" y="2215"/>
                              </a:lnTo>
                              <a:lnTo>
                                <a:pt x="9085" y="2215"/>
                              </a:lnTo>
                              <a:lnTo>
                                <a:pt x="9085" y="1867"/>
                              </a:lnTo>
                              <a:lnTo>
                                <a:pt x="9085" y="1397"/>
                              </a:lnTo>
                              <a:lnTo>
                                <a:pt x="9085" y="1049"/>
                              </a:lnTo>
                              <a:close/>
                              <a:moveTo>
                                <a:pt x="9085" y="350"/>
                              </a:moveTo>
                              <a:lnTo>
                                <a:pt x="0" y="350"/>
                              </a:lnTo>
                              <a:lnTo>
                                <a:pt x="0" y="698"/>
                              </a:lnTo>
                              <a:lnTo>
                                <a:pt x="0" y="1049"/>
                              </a:lnTo>
                              <a:lnTo>
                                <a:pt x="9085" y="1049"/>
                              </a:lnTo>
                              <a:lnTo>
                                <a:pt x="9085" y="698"/>
                              </a:lnTo>
                              <a:lnTo>
                                <a:pt x="9085" y="350"/>
                              </a:lnTo>
                              <a:close/>
                              <a:moveTo>
                                <a:pt x="9085" y="0"/>
                              </a:moveTo>
                              <a:lnTo>
                                <a:pt x="0" y="0"/>
                              </a:lnTo>
                              <a:lnTo>
                                <a:pt x="0" y="350"/>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3AAFF" id="docshape244" o:spid="_x0000_s1026" style="position:absolute;margin-left:70.6pt;margin-top:4.1pt;width:454.3pt;height:145.75pt;z-index:-2399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2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" path="m9085,2215l,2215r,349l,2914r9085,l9085,2564r,-349xm9085,1049l,1049r,348l,1867r,348l9085,2215r,-348l9085,1397r,-348xm9085,350l,350,,698r,351l9085,1049r,-351l9085,350xm9085,l,,,350r9085,l9085,xe" stroked="f">
                <v:path arrowok="t" o:connecttype="custom" o:connectlocs="5768975,1458595;0,1458595;0,1680210;0,1902460;5768975,1902460;5768975,1680210;5768975,1458595;5768975,718185;0,718185;0,939165;0,1237615;0,1458595;5768975,1458595;5768975,1237615;5768975,939165;5768975,718185;5768975,274320;0,274320;0,495300;0,718185;5768975,718185;5768975,495300;5768975,274320;5768975,52070;0,52070;0,274320;5768975,274320;5768975,52070" o:connectangles="0,0,0,0,0,0,0,0,0,0,0,0,0,0,0,0,0,0,0,0,0,0,0,0,0,0,0,0"/>
                <w10:wrap anchorx="page"/>
              </v:shape>
            </w:pict>
          </mc:Fallback>
        </mc:AlternateContent>
      </w:r>
      <w:r w:rsidR="00000000">
        <w:t>Change</w:t>
      </w:r>
      <w:r w:rsidR="00000000">
        <w:rPr>
          <w:spacing w:val="-5"/>
        </w:rPr>
        <w:t xml:space="preserve"> </w:t>
      </w:r>
      <w:r w:rsidR="00000000">
        <w:t>the</w:t>
      </w:r>
      <w:r w:rsidR="00000000">
        <w:rPr>
          <w:spacing w:val="-4"/>
        </w:rPr>
        <w:t xml:space="preserve"> </w:t>
      </w:r>
      <w:r w:rsidR="00000000">
        <w:t>nice</w:t>
      </w:r>
      <w:r w:rsidR="00000000">
        <w:rPr>
          <w:spacing w:val="-4"/>
        </w:rPr>
        <w:t xml:space="preserve"> </w:t>
      </w:r>
      <w:r w:rsidR="00000000">
        <w:t>value</w:t>
      </w:r>
      <w:r w:rsidR="00000000">
        <w:rPr>
          <w:spacing w:val="-4"/>
        </w:rPr>
        <w:t xml:space="preserve"> </w:t>
      </w:r>
      <w:r w:rsidR="00000000">
        <w:t>(priority)</w:t>
      </w:r>
      <w:r w:rsidR="00000000">
        <w:rPr>
          <w:spacing w:val="-3"/>
        </w:rPr>
        <w:t xml:space="preserve"> </w:t>
      </w:r>
      <w:r w:rsidR="00000000">
        <w:t>of</w:t>
      </w:r>
      <w:r w:rsidR="00000000">
        <w:rPr>
          <w:spacing w:val="-4"/>
        </w:rPr>
        <w:t xml:space="preserve"> </w:t>
      </w:r>
      <w:r w:rsidR="00000000">
        <w:t>any</w:t>
      </w:r>
      <w:r w:rsidR="00000000">
        <w:rPr>
          <w:spacing w:val="-5"/>
        </w:rPr>
        <w:t xml:space="preserve"> </w:t>
      </w:r>
      <w:r w:rsidR="00000000">
        <w:rPr>
          <w:spacing w:val="-4"/>
        </w:rPr>
        <w:t>task</w:t>
      </w:r>
    </w:p>
    <w:p w:rsidR="004B43E7" w:rsidRDefault="00000000">
      <w:pPr>
        <w:pStyle w:val="BodyText"/>
        <w:spacing w:before="82"/>
      </w:pPr>
      <w:r>
        <w:t>To</w:t>
      </w:r>
      <w:r>
        <w:rPr>
          <w:spacing w:val="-2"/>
        </w:rPr>
        <w:t xml:space="preserve"> </w:t>
      </w:r>
      <w:r>
        <w:t>understand</w:t>
      </w:r>
      <w:r>
        <w:rPr>
          <w:spacing w:val="-3"/>
        </w:rPr>
        <w:t xml:space="preserve"> </w:t>
      </w:r>
      <w:r>
        <w:t>what</w:t>
      </w:r>
      <w:r>
        <w:rPr>
          <w:spacing w:val="-5"/>
        </w:rPr>
        <w:t xml:space="preserve"> </w:t>
      </w:r>
      <w:r>
        <w:t>is</w:t>
      </w:r>
      <w:r>
        <w:rPr>
          <w:spacing w:val="-3"/>
        </w:rPr>
        <w:t xml:space="preserve"> </w:t>
      </w:r>
      <w:r>
        <w:t>nice</w:t>
      </w:r>
      <w:r>
        <w:rPr>
          <w:spacing w:val="-4"/>
        </w:rPr>
        <w:t xml:space="preserve"> </w:t>
      </w:r>
      <w:r>
        <w:t>value</w:t>
      </w:r>
      <w:r>
        <w:rPr>
          <w:spacing w:val="-1"/>
        </w:rPr>
        <w:t xml:space="preserve"> </w:t>
      </w:r>
      <w:r>
        <w:t>follow</w:t>
      </w:r>
      <w:r>
        <w:rPr>
          <w:spacing w:val="-5"/>
        </w:rPr>
        <w:t xml:space="preserve"> </w:t>
      </w:r>
      <w:r>
        <w:t>the</w:t>
      </w:r>
      <w:r>
        <w:rPr>
          <w:spacing w:val="-2"/>
        </w:rPr>
        <w:t xml:space="preserve"> </w:t>
      </w:r>
      <w:r>
        <w:t>below</w:t>
      </w:r>
      <w:r>
        <w:rPr>
          <w:spacing w:val="-1"/>
        </w:rPr>
        <w:t xml:space="preserve"> </w:t>
      </w:r>
      <w:r>
        <w:rPr>
          <w:spacing w:val="-4"/>
        </w:rPr>
        <w:t>link</w:t>
      </w:r>
    </w:p>
    <w:p w:rsidR="004B43E7" w:rsidRDefault="00000000">
      <w:pPr>
        <w:pStyle w:val="Heading2"/>
        <w:spacing w:before="80"/>
        <w:ind w:left="460" w:firstLine="0"/>
      </w:pPr>
      <w:hyperlink r:id="rId80">
        <w:r>
          <w:t>What</w:t>
        </w:r>
        <w:r>
          <w:rPr>
            <w:spacing w:val="-3"/>
          </w:rPr>
          <w:t xml:space="preserve"> </w:t>
        </w:r>
        <w:r>
          <w:t>is</w:t>
        </w:r>
        <w:r>
          <w:rPr>
            <w:spacing w:val="-2"/>
          </w:rPr>
          <w:t xml:space="preserve"> </w:t>
        </w:r>
        <w:r>
          <w:t>nice</w:t>
        </w:r>
        <w:r>
          <w:rPr>
            <w:spacing w:val="-3"/>
          </w:rPr>
          <w:t xml:space="preserve"> </w:t>
        </w:r>
        <w:r>
          <w:t>and</w:t>
        </w:r>
        <w:r>
          <w:rPr>
            <w:spacing w:val="-3"/>
          </w:rPr>
          <w:t xml:space="preserve"> </w:t>
        </w:r>
        <w:r>
          <w:t>how</w:t>
        </w:r>
        <w:r>
          <w:rPr>
            <w:spacing w:val="-3"/>
          </w:rPr>
          <w:t xml:space="preserve"> </w:t>
        </w:r>
        <w:r>
          <w:t>to</w:t>
        </w:r>
        <w:r>
          <w:rPr>
            <w:spacing w:val="-3"/>
          </w:rPr>
          <w:t xml:space="preserve"> </w:t>
        </w:r>
        <w:r>
          <w:t>change</w:t>
        </w:r>
        <w:r>
          <w:rPr>
            <w:spacing w:val="-3"/>
          </w:rPr>
          <w:t xml:space="preserve"> </w:t>
        </w:r>
        <w:r>
          <w:t>the</w:t>
        </w:r>
        <w:r>
          <w:rPr>
            <w:spacing w:val="-3"/>
          </w:rPr>
          <w:t xml:space="preserve"> </w:t>
        </w:r>
        <w:r>
          <w:t>priority</w:t>
        </w:r>
        <w:r>
          <w:rPr>
            <w:spacing w:val="-4"/>
          </w:rPr>
          <w:t xml:space="preserve"> </w:t>
        </w:r>
        <w:r>
          <w:t>of</w:t>
        </w:r>
        <w:r>
          <w:rPr>
            <w:spacing w:val="-3"/>
          </w:rPr>
          <w:t xml:space="preserve"> </w:t>
        </w:r>
        <w:r>
          <w:t>any</w:t>
        </w:r>
        <w:r>
          <w:rPr>
            <w:spacing w:val="-2"/>
          </w:rPr>
          <w:t xml:space="preserve"> </w:t>
        </w:r>
        <w:r>
          <w:t>process</w:t>
        </w:r>
        <w:r>
          <w:rPr>
            <w:spacing w:val="-4"/>
          </w:rPr>
          <w:t xml:space="preserve"> </w:t>
        </w:r>
        <w:r>
          <w:t>in</w:t>
        </w:r>
        <w:r>
          <w:rPr>
            <w:spacing w:val="-4"/>
          </w:rPr>
          <w:t xml:space="preserve"> </w:t>
        </w:r>
        <w:r>
          <w:rPr>
            <w:spacing w:val="-2"/>
          </w:rPr>
          <w:t>Linux?</w:t>
        </w:r>
      </w:hyperlink>
    </w:p>
    <w:p w:rsidR="004B43E7" w:rsidRDefault="00000000">
      <w:pPr>
        <w:pStyle w:val="BodyText"/>
        <w:spacing w:before="81" w:line="312" w:lineRule="auto"/>
        <w:ind w:left="460" w:right="2138" w:firstLine="427"/>
      </w:pPr>
      <w:r>
        <w:t>Press</w:t>
      </w:r>
      <w:r>
        <w:rPr>
          <w:spacing w:val="-3"/>
        </w:rPr>
        <w:t xml:space="preserve"> </w:t>
      </w:r>
      <w:r>
        <w:t>"</w:t>
      </w:r>
      <w:r>
        <w:rPr>
          <w:b/>
        </w:rPr>
        <w:t>r</w:t>
      </w:r>
      <w:r>
        <w:t>"</w:t>
      </w:r>
      <w:r>
        <w:rPr>
          <w:spacing w:val="-1"/>
        </w:rPr>
        <w:t xml:space="preserve"> </w:t>
      </w:r>
      <w:r>
        <w:t>when</w:t>
      </w:r>
      <w:r>
        <w:rPr>
          <w:spacing w:val="-1"/>
        </w:rPr>
        <w:t xml:space="preserve"> </w:t>
      </w:r>
      <w:r>
        <w:t>top</w:t>
      </w:r>
      <w:r>
        <w:rPr>
          <w:spacing w:val="-2"/>
        </w:rPr>
        <w:t xml:space="preserve"> </w:t>
      </w:r>
      <w:r>
        <w:t>is</w:t>
      </w:r>
      <w:r>
        <w:rPr>
          <w:spacing w:val="-1"/>
        </w:rPr>
        <w:t xml:space="preserve"> </w:t>
      </w:r>
      <w:r>
        <w:t>running</w:t>
      </w:r>
      <w:r>
        <w:rPr>
          <w:spacing w:val="-2"/>
        </w:rPr>
        <w:t xml:space="preserve"> </w:t>
      </w:r>
      <w:r>
        <w:t>on</w:t>
      </w:r>
      <w:r>
        <w:rPr>
          <w:spacing w:val="-2"/>
        </w:rPr>
        <w:t xml:space="preserve"> </w:t>
      </w:r>
      <w:r>
        <w:t>the</w:t>
      </w:r>
      <w:r>
        <w:rPr>
          <w:spacing w:val="-3"/>
        </w:rPr>
        <w:t xml:space="preserve"> </w:t>
      </w:r>
      <w:r>
        <w:t>terminal.</w:t>
      </w:r>
      <w:r>
        <w:rPr>
          <w:spacing w:val="-2"/>
        </w:rPr>
        <w:t xml:space="preserve"> </w:t>
      </w:r>
      <w:r>
        <w:t>You</w:t>
      </w:r>
      <w:r>
        <w:rPr>
          <w:spacing w:val="-2"/>
        </w:rPr>
        <w:t xml:space="preserve"> </w:t>
      </w:r>
      <w:r>
        <w:t>should</w:t>
      </w:r>
      <w:r>
        <w:rPr>
          <w:spacing w:val="-2"/>
        </w:rPr>
        <w:t xml:space="preserve"> </w:t>
      </w:r>
      <w:r>
        <w:t>get a</w:t>
      </w:r>
      <w:r>
        <w:rPr>
          <w:spacing w:val="-4"/>
        </w:rPr>
        <w:t xml:space="preserve"> </w:t>
      </w:r>
      <w:r>
        <w:t>prompt</w:t>
      </w:r>
      <w:r>
        <w:rPr>
          <w:spacing w:val="-3"/>
        </w:rPr>
        <w:t xml:space="preserve"> </w:t>
      </w:r>
      <w:r>
        <w:t>as</w:t>
      </w:r>
      <w:r>
        <w:rPr>
          <w:spacing w:val="-1"/>
        </w:rPr>
        <w:t xml:space="preserve"> </w:t>
      </w:r>
      <w:r>
        <w:t>shown</w:t>
      </w:r>
      <w:r>
        <w:rPr>
          <w:spacing w:val="-2"/>
        </w:rPr>
        <w:t xml:space="preserve"> </w:t>
      </w:r>
      <w:r>
        <w:t>below in blue color.</w:t>
      </w:r>
    </w:p>
    <w:p w:rsidR="004B43E7" w:rsidRDefault="00000000">
      <w:pPr>
        <w:pStyle w:val="BodyText"/>
        <w:spacing w:before="121"/>
        <w:jc w:val="both"/>
      </w:pPr>
      <w:r>
        <w:t>top</w:t>
      </w:r>
      <w:r>
        <w:rPr>
          <w:spacing w:val="-4"/>
        </w:rPr>
        <w:t xml:space="preserve"> </w:t>
      </w:r>
      <w:r>
        <w:t>-</w:t>
      </w:r>
      <w:r>
        <w:rPr>
          <w:spacing w:val="-5"/>
        </w:rPr>
        <w:t xml:space="preserve"> </w:t>
      </w:r>
      <w:r>
        <w:t>18:08:38</w:t>
      </w:r>
      <w:r>
        <w:rPr>
          <w:spacing w:val="-4"/>
        </w:rPr>
        <w:t xml:space="preserve"> </w:t>
      </w:r>
      <w:r>
        <w:t>up</w:t>
      </w:r>
      <w:r>
        <w:rPr>
          <w:spacing w:val="-3"/>
        </w:rPr>
        <w:t xml:space="preserve"> </w:t>
      </w:r>
      <w:r>
        <w:t>115</w:t>
      </w:r>
      <w:r>
        <w:rPr>
          <w:spacing w:val="-4"/>
        </w:rPr>
        <w:t xml:space="preserve"> </w:t>
      </w:r>
      <w:r>
        <w:t>days,</w:t>
      </w:r>
      <w:r>
        <w:rPr>
          <w:spacing w:val="45"/>
        </w:rPr>
        <w:t xml:space="preserve"> </w:t>
      </w:r>
      <w:r>
        <w:t>8:44,</w:t>
      </w:r>
      <w:r>
        <w:rPr>
          <w:spacing w:val="44"/>
        </w:rPr>
        <w:t xml:space="preserve"> </w:t>
      </w:r>
      <w:r>
        <w:t>4</w:t>
      </w:r>
      <w:r>
        <w:rPr>
          <w:spacing w:val="-2"/>
        </w:rPr>
        <w:t xml:space="preserve"> </w:t>
      </w:r>
      <w:r>
        <w:t>users,</w:t>
      </w:r>
      <w:r>
        <w:rPr>
          <w:spacing w:val="45"/>
        </w:rPr>
        <w:t xml:space="preserve"> </w:t>
      </w:r>
      <w:r>
        <w:t>load</w:t>
      </w:r>
      <w:r>
        <w:rPr>
          <w:spacing w:val="-3"/>
        </w:rPr>
        <w:t xml:space="preserve"> </w:t>
      </w:r>
      <w:r>
        <w:t>average:</w:t>
      </w:r>
      <w:r>
        <w:rPr>
          <w:spacing w:val="-3"/>
        </w:rPr>
        <w:t xml:space="preserve"> </w:t>
      </w:r>
      <w:r>
        <w:t>0.03,</w:t>
      </w:r>
      <w:r>
        <w:rPr>
          <w:spacing w:val="-2"/>
        </w:rPr>
        <w:t xml:space="preserve"> </w:t>
      </w:r>
      <w:r>
        <w:t>0.03,</w:t>
      </w:r>
      <w:r>
        <w:rPr>
          <w:spacing w:val="-5"/>
        </w:rPr>
        <w:t xml:space="preserve"> </w:t>
      </w:r>
      <w:r>
        <w:rPr>
          <w:spacing w:val="-4"/>
        </w:rPr>
        <w:t>0.00</w:t>
      </w:r>
    </w:p>
    <w:p w:rsidR="004B43E7" w:rsidRDefault="00000000">
      <w:pPr>
        <w:pStyle w:val="BodyText"/>
        <w:spacing w:before="79"/>
        <w:jc w:val="both"/>
      </w:pPr>
      <w:r>
        <w:t>Tasks:</w:t>
      </w:r>
      <w:r>
        <w:rPr>
          <w:spacing w:val="-2"/>
        </w:rPr>
        <w:t xml:space="preserve"> </w:t>
      </w:r>
      <w:r>
        <w:t>325</w:t>
      </w:r>
      <w:r>
        <w:rPr>
          <w:spacing w:val="-4"/>
        </w:rPr>
        <w:t xml:space="preserve"> </w:t>
      </w:r>
      <w:r>
        <w:t>total,</w:t>
      </w:r>
      <w:r>
        <w:rPr>
          <w:spacing w:val="70"/>
          <w:w w:val="150"/>
        </w:rPr>
        <w:t xml:space="preserve"> </w:t>
      </w:r>
      <w:r>
        <w:t>2</w:t>
      </w:r>
      <w:r>
        <w:rPr>
          <w:spacing w:val="-4"/>
        </w:rPr>
        <w:t xml:space="preserve"> </w:t>
      </w:r>
      <w:r>
        <w:t>running,</w:t>
      </w:r>
      <w:r>
        <w:rPr>
          <w:spacing w:val="-2"/>
        </w:rPr>
        <w:t xml:space="preserve"> </w:t>
      </w:r>
      <w:r>
        <w:t>323</w:t>
      </w:r>
      <w:r>
        <w:rPr>
          <w:spacing w:val="-1"/>
        </w:rPr>
        <w:t xml:space="preserve"> </w:t>
      </w:r>
      <w:r>
        <w:t>sleeping,</w:t>
      </w:r>
      <w:r>
        <w:rPr>
          <w:spacing w:val="69"/>
          <w:w w:val="150"/>
        </w:rPr>
        <w:t xml:space="preserve"> </w:t>
      </w:r>
      <w:r>
        <w:t>0</w:t>
      </w:r>
      <w:r>
        <w:rPr>
          <w:spacing w:val="-4"/>
        </w:rPr>
        <w:t xml:space="preserve"> </w:t>
      </w:r>
      <w:r>
        <w:t>stopped,</w:t>
      </w:r>
      <w:r>
        <w:rPr>
          <w:spacing w:val="69"/>
          <w:w w:val="150"/>
        </w:rPr>
        <w:t xml:space="preserve"> </w:t>
      </w:r>
      <w:r>
        <w:t>0</w:t>
      </w:r>
      <w:r>
        <w:rPr>
          <w:spacing w:val="-2"/>
        </w:rPr>
        <w:t xml:space="preserve"> zombie</w:t>
      </w:r>
    </w:p>
    <w:p w:rsidR="004B43E7" w:rsidRDefault="00000000">
      <w:pPr>
        <w:pStyle w:val="BodyText"/>
        <w:spacing w:before="80" w:line="312" w:lineRule="auto"/>
        <w:ind w:right="3235"/>
        <w:jc w:val="both"/>
      </w:pPr>
      <w:r>
        <w:t>Cpu(s): 0.1%us, 6.4%sy, 0.0%ni,</w:t>
      </w:r>
      <w:r>
        <w:rPr>
          <w:spacing w:val="-4"/>
        </w:rPr>
        <w:t xml:space="preserve"> </w:t>
      </w:r>
      <w:r>
        <w:t>93.3%id, 0.3%wa, 0.0%hi, 0.0%si, 0.0%st Mem:</w:t>
      </w:r>
      <w:r>
        <w:rPr>
          <w:spacing w:val="40"/>
        </w:rPr>
        <w:t xml:space="preserve"> </w:t>
      </w:r>
      <w:r>
        <w:t>49432728k</w:t>
      </w:r>
      <w:r>
        <w:rPr>
          <w:spacing w:val="-2"/>
        </w:rPr>
        <w:t xml:space="preserve"> </w:t>
      </w:r>
      <w:r>
        <w:t>total,</w:t>
      </w:r>
      <w:r>
        <w:rPr>
          <w:spacing w:val="40"/>
        </w:rPr>
        <w:t xml:space="preserve"> </w:t>
      </w:r>
      <w:r>
        <w:t>2063848k used,</w:t>
      </w:r>
      <w:r>
        <w:rPr>
          <w:spacing w:val="-3"/>
        </w:rPr>
        <w:t xml:space="preserve"> </w:t>
      </w:r>
      <w:r>
        <w:t>47368880k</w:t>
      </w:r>
      <w:r>
        <w:rPr>
          <w:spacing w:val="-2"/>
        </w:rPr>
        <w:t xml:space="preserve"> </w:t>
      </w:r>
      <w:r>
        <w:t>free,</w:t>
      </w:r>
      <w:r>
        <w:rPr>
          <w:spacing w:val="40"/>
        </w:rPr>
        <w:t xml:space="preserve"> </w:t>
      </w:r>
      <w:r>
        <w:t>310072k</w:t>
      </w:r>
      <w:r>
        <w:rPr>
          <w:spacing w:val="-2"/>
        </w:rPr>
        <w:t xml:space="preserve"> </w:t>
      </w:r>
      <w:r>
        <w:t>buffers Swap:</w:t>
      </w:r>
      <w:r>
        <w:rPr>
          <w:spacing w:val="40"/>
        </w:rPr>
        <w:t xml:space="preserve"> </w:t>
      </w:r>
      <w:r>
        <w:t>2097144k total,</w:t>
      </w:r>
      <w:r>
        <w:rPr>
          <w:spacing w:val="80"/>
          <w:w w:val="150"/>
        </w:rPr>
        <w:t xml:space="preserve">  </w:t>
      </w:r>
      <w:r>
        <w:t>0k used,</w:t>
      </w:r>
      <w:r>
        <w:rPr>
          <w:spacing w:val="40"/>
        </w:rPr>
        <w:t xml:space="preserve"> </w:t>
      </w:r>
      <w:r>
        <w:t>2097144k free,</w:t>
      </w:r>
      <w:r>
        <w:rPr>
          <w:spacing w:val="40"/>
        </w:rPr>
        <w:t xml:space="preserve"> </w:t>
      </w:r>
      <w:r>
        <w:t>1297572k cached</w:t>
      </w:r>
    </w:p>
    <w:p w:rsidR="004B43E7" w:rsidRDefault="00000000">
      <w:pPr>
        <w:spacing w:before="2"/>
        <w:ind w:left="887"/>
        <w:jc w:val="both"/>
      </w:pPr>
      <w:r>
        <w:rPr>
          <w:b/>
        </w:rPr>
        <w:t>PID</w:t>
      </w:r>
      <w:r>
        <w:rPr>
          <w:b/>
          <w:spacing w:val="-3"/>
        </w:rPr>
        <w:t xml:space="preserve"> </w:t>
      </w:r>
      <w:r>
        <w:rPr>
          <w:b/>
        </w:rPr>
        <w:t>to</w:t>
      </w:r>
      <w:r>
        <w:rPr>
          <w:b/>
          <w:spacing w:val="-5"/>
        </w:rPr>
        <w:t xml:space="preserve"> </w:t>
      </w:r>
      <w:r>
        <w:rPr>
          <w:b/>
        </w:rPr>
        <w:t>renice:</w:t>
      </w:r>
      <w:r>
        <w:rPr>
          <w:b/>
          <w:spacing w:val="-2"/>
        </w:rPr>
        <w:t xml:space="preserve"> </w:t>
      </w:r>
      <w:r>
        <w:t>1308</w:t>
      </w:r>
      <w:r>
        <w:rPr>
          <w:spacing w:val="-1"/>
        </w:rPr>
        <w:t xml:space="preserve"> </w:t>
      </w:r>
      <w:r>
        <w:t>[Hit</w:t>
      </w:r>
      <w:r>
        <w:rPr>
          <w:spacing w:val="-2"/>
        </w:rPr>
        <w:t xml:space="preserve"> Enter]</w:t>
      </w:r>
    </w:p>
    <w:p w:rsidR="004B43E7" w:rsidRDefault="004B43E7">
      <w:pPr>
        <w:pStyle w:val="BodyText"/>
        <w:spacing w:before="1"/>
        <w:ind w:left="0"/>
        <w:rPr>
          <w:sz w:val="10"/>
        </w:rPr>
      </w:pPr>
    </w:p>
    <w:tbl>
      <w:tblPr>
        <w:tblW w:w="0" w:type="auto"/>
        <w:tblInd w:w="417" w:type="dxa"/>
        <w:tblLayout w:type="fixed"/>
        <w:tblCellMar>
          <w:left w:w="0" w:type="dxa"/>
          <w:right w:w="0" w:type="dxa"/>
        </w:tblCellMar>
        <w:tblLook w:val="01E0" w:firstRow="1" w:lastRow="1" w:firstColumn="1" w:lastColumn="1" w:noHBand="0" w:noVBand="0"/>
      </w:tblPr>
      <w:tblGrid>
        <w:gridCol w:w="1304"/>
        <w:gridCol w:w="786"/>
        <w:gridCol w:w="1421"/>
        <w:gridCol w:w="715"/>
        <w:gridCol w:w="727"/>
        <w:gridCol w:w="1328"/>
        <w:gridCol w:w="1664"/>
        <w:gridCol w:w="947"/>
      </w:tblGrid>
      <w:tr w:rsidR="004B43E7">
        <w:trPr>
          <w:trHeight w:val="634"/>
        </w:trPr>
        <w:tc>
          <w:tcPr>
            <w:tcW w:w="1304" w:type="dxa"/>
          </w:tcPr>
          <w:p w:rsidR="004B43E7" w:rsidRDefault="00000000">
            <w:pPr>
              <w:pStyle w:val="TableParagraph"/>
              <w:spacing w:line="225" w:lineRule="exact"/>
              <w:ind w:left="38" w:right="69"/>
              <w:jc w:val="center"/>
              <w:rPr>
                <w:b/>
              </w:rPr>
            </w:pPr>
            <w:r>
              <w:rPr>
                <w:b/>
                <w:spacing w:val="-5"/>
              </w:rPr>
              <w:t>PID</w:t>
            </w:r>
          </w:p>
          <w:p w:rsidR="004B43E7" w:rsidRDefault="00000000">
            <w:pPr>
              <w:pStyle w:val="TableParagraph"/>
              <w:spacing w:before="82"/>
              <w:ind w:left="38" w:right="172"/>
              <w:jc w:val="center"/>
              <w:rPr>
                <w:b/>
              </w:rPr>
            </w:pPr>
            <w:r>
              <w:rPr>
                <w:b/>
                <w:spacing w:val="-2"/>
              </w:rPr>
              <w:t>COMMAND</w:t>
            </w:r>
          </w:p>
        </w:tc>
        <w:tc>
          <w:tcPr>
            <w:tcW w:w="786" w:type="dxa"/>
          </w:tcPr>
          <w:p w:rsidR="004B43E7" w:rsidRDefault="00000000">
            <w:pPr>
              <w:pStyle w:val="TableParagraph"/>
              <w:spacing w:line="225" w:lineRule="exact"/>
              <w:ind w:left="185"/>
              <w:rPr>
                <w:b/>
              </w:rPr>
            </w:pPr>
            <w:r>
              <w:rPr>
                <w:b/>
                <w:spacing w:val="-4"/>
              </w:rPr>
              <w:t>USER</w:t>
            </w:r>
          </w:p>
        </w:tc>
        <w:tc>
          <w:tcPr>
            <w:tcW w:w="1421" w:type="dxa"/>
          </w:tcPr>
          <w:p w:rsidR="004B43E7" w:rsidRDefault="00000000">
            <w:pPr>
              <w:pStyle w:val="TableParagraph"/>
              <w:tabs>
                <w:tab w:val="left" w:pos="1066"/>
              </w:tabs>
              <w:spacing w:line="225" w:lineRule="exact"/>
              <w:ind w:left="528"/>
              <w:rPr>
                <w:b/>
              </w:rPr>
            </w:pPr>
            <w:r>
              <w:rPr>
                <w:b/>
                <w:spacing w:val="-5"/>
              </w:rPr>
              <w:t>PR</w:t>
            </w:r>
            <w:r>
              <w:rPr>
                <w:b/>
              </w:rPr>
              <w:tab/>
            </w:r>
            <w:r>
              <w:rPr>
                <w:b/>
                <w:spacing w:val="-5"/>
              </w:rPr>
              <w:t>NI</w:t>
            </w:r>
          </w:p>
        </w:tc>
        <w:tc>
          <w:tcPr>
            <w:tcW w:w="715" w:type="dxa"/>
          </w:tcPr>
          <w:p w:rsidR="004B43E7" w:rsidRDefault="00000000">
            <w:pPr>
              <w:pStyle w:val="TableParagraph"/>
              <w:spacing w:line="225" w:lineRule="exact"/>
              <w:ind w:left="136" w:right="132"/>
              <w:jc w:val="center"/>
              <w:rPr>
                <w:b/>
              </w:rPr>
            </w:pPr>
            <w:r>
              <w:rPr>
                <w:b/>
                <w:spacing w:val="-4"/>
              </w:rPr>
              <w:t>VIRT</w:t>
            </w:r>
          </w:p>
        </w:tc>
        <w:tc>
          <w:tcPr>
            <w:tcW w:w="727" w:type="dxa"/>
          </w:tcPr>
          <w:p w:rsidR="004B43E7" w:rsidRDefault="00000000">
            <w:pPr>
              <w:pStyle w:val="TableParagraph"/>
              <w:spacing w:line="225" w:lineRule="exact"/>
              <w:ind w:left="252"/>
              <w:rPr>
                <w:b/>
              </w:rPr>
            </w:pPr>
            <w:r>
              <w:rPr>
                <w:b/>
                <w:spacing w:val="-5"/>
              </w:rPr>
              <w:t>RES</w:t>
            </w:r>
          </w:p>
        </w:tc>
        <w:tc>
          <w:tcPr>
            <w:tcW w:w="1328" w:type="dxa"/>
          </w:tcPr>
          <w:p w:rsidR="004B43E7" w:rsidRDefault="00000000">
            <w:pPr>
              <w:pStyle w:val="TableParagraph"/>
              <w:tabs>
                <w:tab w:val="left" w:pos="1075"/>
              </w:tabs>
              <w:spacing w:line="225" w:lineRule="exact"/>
              <w:ind w:left="260"/>
              <w:rPr>
                <w:b/>
              </w:rPr>
            </w:pPr>
            <w:r>
              <w:rPr>
                <w:b/>
                <w:spacing w:val="-5"/>
              </w:rPr>
              <w:t>SHR</w:t>
            </w:r>
            <w:r>
              <w:rPr>
                <w:b/>
              </w:rPr>
              <w:tab/>
            </w:r>
            <w:r>
              <w:rPr>
                <w:b/>
                <w:spacing w:val="-10"/>
              </w:rPr>
              <w:t>S</w:t>
            </w:r>
          </w:p>
        </w:tc>
        <w:tc>
          <w:tcPr>
            <w:tcW w:w="1664" w:type="dxa"/>
          </w:tcPr>
          <w:p w:rsidR="004B43E7" w:rsidRDefault="00000000">
            <w:pPr>
              <w:pStyle w:val="TableParagraph"/>
              <w:tabs>
                <w:tab w:val="left" w:pos="984"/>
              </w:tabs>
              <w:spacing w:line="225" w:lineRule="exact"/>
              <w:ind w:left="148"/>
              <w:rPr>
                <w:b/>
              </w:rPr>
            </w:pPr>
            <w:r>
              <w:rPr>
                <w:b/>
                <w:spacing w:val="-4"/>
              </w:rPr>
              <w:t>%CPU</w:t>
            </w:r>
            <w:r>
              <w:rPr>
                <w:b/>
              </w:rPr>
              <w:tab/>
            </w:r>
            <w:r>
              <w:rPr>
                <w:b/>
                <w:spacing w:val="-4"/>
              </w:rPr>
              <w:t>%MEM</w:t>
            </w:r>
          </w:p>
        </w:tc>
        <w:tc>
          <w:tcPr>
            <w:tcW w:w="947" w:type="dxa"/>
          </w:tcPr>
          <w:p w:rsidR="004B43E7" w:rsidRDefault="00000000">
            <w:pPr>
              <w:pStyle w:val="TableParagraph"/>
              <w:spacing w:line="225" w:lineRule="exact"/>
              <w:ind w:left="321"/>
              <w:rPr>
                <w:b/>
              </w:rPr>
            </w:pPr>
            <w:r>
              <w:rPr>
                <w:b/>
                <w:spacing w:val="-2"/>
              </w:rPr>
              <w:t>TIME+</w:t>
            </w:r>
          </w:p>
        </w:tc>
      </w:tr>
      <w:tr w:rsidR="004B43E7">
        <w:trPr>
          <w:trHeight w:val="349"/>
        </w:trPr>
        <w:tc>
          <w:tcPr>
            <w:tcW w:w="1304" w:type="dxa"/>
          </w:tcPr>
          <w:p w:rsidR="004B43E7" w:rsidRDefault="00000000">
            <w:pPr>
              <w:pStyle w:val="TableParagraph"/>
              <w:spacing w:before="19"/>
              <w:ind w:left="477"/>
            </w:pPr>
            <w:r>
              <w:rPr>
                <w:spacing w:val="-4"/>
              </w:rPr>
              <w:t>5359</w:t>
            </w:r>
          </w:p>
        </w:tc>
        <w:tc>
          <w:tcPr>
            <w:tcW w:w="786" w:type="dxa"/>
          </w:tcPr>
          <w:p w:rsidR="004B43E7" w:rsidRDefault="00000000">
            <w:pPr>
              <w:pStyle w:val="TableParagraph"/>
              <w:spacing w:before="19"/>
              <w:ind w:left="185"/>
            </w:pPr>
            <w:r>
              <w:rPr>
                <w:spacing w:val="-4"/>
              </w:rPr>
              <w:t>root</w:t>
            </w:r>
          </w:p>
        </w:tc>
        <w:tc>
          <w:tcPr>
            <w:tcW w:w="1421" w:type="dxa"/>
          </w:tcPr>
          <w:p w:rsidR="004B43E7" w:rsidRDefault="00000000">
            <w:pPr>
              <w:pStyle w:val="TableParagraph"/>
              <w:tabs>
                <w:tab w:val="left" w:pos="691"/>
              </w:tabs>
              <w:spacing w:before="19"/>
              <w:ind w:left="119"/>
            </w:pPr>
            <w:r>
              <w:rPr>
                <w:spacing w:val="-5"/>
              </w:rPr>
              <w:t>39</w:t>
            </w:r>
            <w:r>
              <w:tab/>
            </w:r>
            <w:r>
              <w:rPr>
                <w:spacing w:val="-5"/>
              </w:rPr>
              <w:t>19</w:t>
            </w:r>
          </w:p>
        </w:tc>
        <w:tc>
          <w:tcPr>
            <w:tcW w:w="715" w:type="dxa"/>
          </w:tcPr>
          <w:p w:rsidR="004B43E7" w:rsidRDefault="00000000">
            <w:pPr>
              <w:pStyle w:val="TableParagraph"/>
              <w:spacing w:before="19"/>
              <w:ind w:right="19"/>
              <w:jc w:val="center"/>
            </w:pPr>
            <w:r>
              <w:t>0</w:t>
            </w:r>
          </w:p>
        </w:tc>
        <w:tc>
          <w:tcPr>
            <w:tcW w:w="727" w:type="dxa"/>
          </w:tcPr>
          <w:p w:rsidR="004B43E7" w:rsidRDefault="00000000">
            <w:pPr>
              <w:pStyle w:val="TableParagraph"/>
              <w:spacing w:before="19"/>
              <w:ind w:left="144"/>
            </w:pPr>
            <w:r>
              <w:t>0</w:t>
            </w:r>
          </w:p>
        </w:tc>
        <w:tc>
          <w:tcPr>
            <w:tcW w:w="1328" w:type="dxa"/>
          </w:tcPr>
          <w:p w:rsidR="004B43E7" w:rsidRDefault="00000000">
            <w:pPr>
              <w:pStyle w:val="TableParagraph"/>
              <w:tabs>
                <w:tab w:val="left" w:pos="857"/>
              </w:tabs>
              <w:spacing w:before="19"/>
              <w:ind w:left="137"/>
            </w:pPr>
            <w:r>
              <w:rPr>
                <w:spacing w:val="-10"/>
              </w:rPr>
              <w:t>0</w:t>
            </w:r>
            <w:r>
              <w:tab/>
            </w:r>
            <w:r>
              <w:rPr>
                <w:spacing w:val="-10"/>
              </w:rPr>
              <w:t>R</w:t>
            </w:r>
          </w:p>
        </w:tc>
        <w:tc>
          <w:tcPr>
            <w:tcW w:w="1664" w:type="dxa"/>
          </w:tcPr>
          <w:p w:rsidR="004B43E7" w:rsidRDefault="00000000">
            <w:pPr>
              <w:pStyle w:val="TableParagraph"/>
              <w:tabs>
                <w:tab w:val="left" w:pos="969"/>
              </w:tabs>
              <w:spacing w:before="19"/>
              <w:ind w:left="249"/>
            </w:pPr>
            <w:r>
              <w:rPr>
                <w:spacing w:val="-2"/>
              </w:rPr>
              <w:t>100.1</w:t>
            </w:r>
            <w:r>
              <w:tab/>
            </w:r>
            <w:r>
              <w:rPr>
                <w:spacing w:val="-5"/>
              </w:rPr>
              <w:t>0.0</w:t>
            </w:r>
          </w:p>
        </w:tc>
        <w:tc>
          <w:tcPr>
            <w:tcW w:w="947" w:type="dxa"/>
          </w:tcPr>
          <w:p w:rsidR="004B43E7" w:rsidRDefault="00000000">
            <w:pPr>
              <w:pStyle w:val="TableParagraph"/>
              <w:spacing w:before="19"/>
              <w:ind w:left="26"/>
            </w:pPr>
            <w:r>
              <w:rPr>
                <w:spacing w:val="-2"/>
              </w:rPr>
              <w:t>94:31:35</w:t>
            </w:r>
          </w:p>
        </w:tc>
      </w:tr>
      <w:tr w:rsidR="004B43E7">
        <w:trPr>
          <w:trHeight w:val="285"/>
        </w:trPr>
        <w:tc>
          <w:tcPr>
            <w:tcW w:w="1304" w:type="dxa"/>
          </w:tcPr>
          <w:p w:rsidR="004B43E7" w:rsidRDefault="00000000">
            <w:pPr>
              <w:pStyle w:val="TableParagraph"/>
              <w:spacing w:before="21" w:line="245" w:lineRule="exact"/>
              <w:ind w:left="477"/>
            </w:pPr>
            <w:r>
              <w:rPr>
                <w:spacing w:val="-2"/>
              </w:rPr>
              <w:t>kipmi0</w:t>
            </w:r>
          </w:p>
        </w:tc>
        <w:tc>
          <w:tcPr>
            <w:tcW w:w="786" w:type="dxa"/>
          </w:tcPr>
          <w:p w:rsidR="004B43E7" w:rsidRDefault="004B43E7">
            <w:pPr>
              <w:pStyle w:val="TableParagraph"/>
              <w:rPr>
                <w:rFonts w:ascii="Times New Roman"/>
                <w:sz w:val="20"/>
              </w:rPr>
            </w:pPr>
          </w:p>
        </w:tc>
        <w:tc>
          <w:tcPr>
            <w:tcW w:w="1421" w:type="dxa"/>
          </w:tcPr>
          <w:p w:rsidR="004B43E7" w:rsidRDefault="004B43E7">
            <w:pPr>
              <w:pStyle w:val="TableParagraph"/>
              <w:rPr>
                <w:rFonts w:ascii="Times New Roman"/>
                <w:sz w:val="20"/>
              </w:rPr>
            </w:pPr>
          </w:p>
        </w:tc>
        <w:tc>
          <w:tcPr>
            <w:tcW w:w="715" w:type="dxa"/>
          </w:tcPr>
          <w:p w:rsidR="004B43E7" w:rsidRDefault="004B43E7">
            <w:pPr>
              <w:pStyle w:val="TableParagraph"/>
              <w:rPr>
                <w:rFonts w:ascii="Times New Roman"/>
                <w:sz w:val="20"/>
              </w:rPr>
            </w:pPr>
          </w:p>
        </w:tc>
        <w:tc>
          <w:tcPr>
            <w:tcW w:w="727" w:type="dxa"/>
          </w:tcPr>
          <w:p w:rsidR="004B43E7" w:rsidRDefault="004B43E7">
            <w:pPr>
              <w:pStyle w:val="TableParagraph"/>
              <w:rPr>
                <w:rFonts w:ascii="Times New Roman"/>
                <w:sz w:val="20"/>
              </w:rPr>
            </w:pPr>
          </w:p>
        </w:tc>
        <w:tc>
          <w:tcPr>
            <w:tcW w:w="1328" w:type="dxa"/>
          </w:tcPr>
          <w:p w:rsidR="004B43E7" w:rsidRDefault="004B43E7">
            <w:pPr>
              <w:pStyle w:val="TableParagraph"/>
              <w:rPr>
                <w:rFonts w:ascii="Times New Roman"/>
                <w:sz w:val="20"/>
              </w:rPr>
            </w:pPr>
          </w:p>
        </w:tc>
        <w:tc>
          <w:tcPr>
            <w:tcW w:w="1664" w:type="dxa"/>
          </w:tcPr>
          <w:p w:rsidR="004B43E7" w:rsidRDefault="004B43E7">
            <w:pPr>
              <w:pStyle w:val="TableParagraph"/>
              <w:rPr>
                <w:rFonts w:ascii="Times New Roman"/>
                <w:sz w:val="20"/>
              </w:rPr>
            </w:pPr>
          </w:p>
        </w:tc>
        <w:tc>
          <w:tcPr>
            <w:tcW w:w="947" w:type="dxa"/>
          </w:tcPr>
          <w:p w:rsidR="004B43E7" w:rsidRDefault="004B43E7">
            <w:pPr>
              <w:pStyle w:val="TableParagraph"/>
              <w:rPr>
                <w:rFonts w:ascii="Times New Roman"/>
                <w:sz w:val="20"/>
              </w:rPr>
            </w:pPr>
          </w:p>
        </w:tc>
      </w:tr>
    </w:tbl>
    <w:p w:rsidR="004B43E7" w:rsidRDefault="004B43E7">
      <w:pPr>
        <w:rPr>
          <w:rFonts w:ascii="Times New Roman"/>
          <w:sz w:val="20"/>
        </w:rPr>
        <w:sectPr w:rsidR="004B43E7">
          <w:pgSz w:w="11910" w:h="16840"/>
          <w:pgMar w:top="1340" w:right="0" w:bottom="1000" w:left="980" w:header="283" w:footer="801" w:gutter="0"/>
          <w:cols w:space="720"/>
        </w:sectPr>
      </w:pPr>
    </w:p>
    <w:p w:rsidR="004B43E7" w:rsidRDefault="004B43E7">
      <w:pPr>
        <w:pStyle w:val="BodyText"/>
        <w:ind w:left="0"/>
        <w:rPr>
          <w:sz w:val="11"/>
        </w:rPr>
      </w:pPr>
    </w:p>
    <w:tbl>
      <w:tblPr>
        <w:tblW w:w="0" w:type="auto"/>
        <w:tblInd w:w="845" w:type="dxa"/>
        <w:tblLayout w:type="fixed"/>
        <w:tblCellMar>
          <w:left w:w="0" w:type="dxa"/>
          <w:right w:w="0" w:type="dxa"/>
        </w:tblCellMar>
        <w:tblLook w:val="01E0" w:firstRow="1" w:lastRow="1" w:firstColumn="1" w:lastColumn="1" w:noHBand="0" w:noVBand="0"/>
      </w:tblPr>
      <w:tblGrid>
        <w:gridCol w:w="780"/>
        <w:gridCol w:w="3027"/>
        <w:gridCol w:w="720"/>
        <w:gridCol w:w="547"/>
        <w:gridCol w:w="809"/>
        <w:gridCol w:w="1521"/>
        <w:gridCol w:w="1066"/>
      </w:tblGrid>
      <w:tr w:rsidR="004B43E7">
        <w:trPr>
          <w:trHeight w:val="284"/>
        </w:trPr>
        <w:tc>
          <w:tcPr>
            <w:tcW w:w="780" w:type="dxa"/>
          </w:tcPr>
          <w:p w:rsidR="004B43E7" w:rsidRDefault="00000000">
            <w:pPr>
              <w:pStyle w:val="TableParagraph"/>
              <w:spacing w:line="225" w:lineRule="exact"/>
              <w:ind w:left="50"/>
              <w:rPr>
                <w:b/>
              </w:rPr>
            </w:pPr>
            <w:r>
              <w:rPr>
                <w:b/>
                <w:spacing w:val="-4"/>
              </w:rPr>
              <w:t>1308</w:t>
            </w:r>
          </w:p>
        </w:tc>
        <w:tc>
          <w:tcPr>
            <w:tcW w:w="3027" w:type="dxa"/>
          </w:tcPr>
          <w:p w:rsidR="004B43E7" w:rsidRDefault="00000000">
            <w:pPr>
              <w:pStyle w:val="TableParagraph"/>
              <w:tabs>
                <w:tab w:val="left" w:pos="1440"/>
              </w:tabs>
              <w:spacing w:line="225" w:lineRule="exact"/>
              <w:ind w:right="134"/>
              <w:jc w:val="right"/>
            </w:pPr>
            <w:r>
              <w:t>deepak</w:t>
            </w:r>
            <w:r>
              <w:rPr>
                <w:spacing w:val="47"/>
              </w:rPr>
              <w:t xml:space="preserve"> </w:t>
            </w:r>
            <w:r>
              <w:t>16</w:t>
            </w:r>
            <w:r>
              <w:rPr>
                <w:spacing w:val="71"/>
                <w:w w:val="150"/>
              </w:rPr>
              <w:t xml:space="preserve"> </w:t>
            </w:r>
            <w:r>
              <w:rPr>
                <w:b/>
                <w:spacing w:val="-10"/>
              </w:rPr>
              <w:t>0</w:t>
            </w:r>
            <w:r>
              <w:rPr>
                <w:b/>
              </w:rPr>
              <w:tab/>
            </w:r>
            <w:r>
              <w:t>29492</w:t>
            </w:r>
            <w:r>
              <w:rPr>
                <w:spacing w:val="28"/>
              </w:rPr>
              <w:t xml:space="preserve">  </w:t>
            </w:r>
            <w:r>
              <w:rPr>
                <w:spacing w:val="-4"/>
              </w:rPr>
              <w:t>2292</w:t>
            </w:r>
          </w:p>
        </w:tc>
        <w:tc>
          <w:tcPr>
            <w:tcW w:w="720" w:type="dxa"/>
          </w:tcPr>
          <w:p w:rsidR="004B43E7" w:rsidRDefault="00000000">
            <w:pPr>
              <w:pStyle w:val="TableParagraph"/>
              <w:spacing w:line="225" w:lineRule="exact"/>
              <w:ind w:left="124" w:right="124"/>
              <w:jc w:val="center"/>
            </w:pPr>
            <w:r>
              <w:rPr>
                <w:spacing w:val="-4"/>
              </w:rPr>
              <w:t>1512</w:t>
            </w:r>
          </w:p>
        </w:tc>
        <w:tc>
          <w:tcPr>
            <w:tcW w:w="547" w:type="dxa"/>
          </w:tcPr>
          <w:p w:rsidR="004B43E7" w:rsidRDefault="00000000">
            <w:pPr>
              <w:pStyle w:val="TableParagraph"/>
              <w:spacing w:line="225" w:lineRule="exact"/>
              <w:ind w:left="136"/>
            </w:pPr>
            <w:r>
              <w:t>S</w:t>
            </w:r>
          </w:p>
        </w:tc>
        <w:tc>
          <w:tcPr>
            <w:tcW w:w="809" w:type="dxa"/>
          </w:tcPr>
          <w:p w:rsidR="004B43E7" w:rsidRDefault="00000000">
            <w:pPr>
              <w:pStyle w:val="TableParagraph"/>
              <w:spacing w:line="225" w:lineRule="exact"/>
              <w:ind w:right="217"/>
              <w:jc w:val="right"/>
            </w:pPr>
            <w:r>
              <w:rPr>
                <w:spacing w:val="-5"/>
              </w:rPr>
              <w:t>0.7</w:t>
            </w:r>
          </w:p>
        </w:tc>
        <w:tc>
          <w:tcPr>
            <w:tcW w:w="1521" w:type="dxa"/>
          </w:tcPr>
          <w:p w:rsidR="004B43E7" w:rsidRDefault="00000000">
            <w:pPr>
              <w:pStyle w:val="TableParagraph"/>
              <w:spacing w:line="225" w:lineRule="exact"/>
              <w:ind w:left="220"/>
            </w:pPr>
            <w:r>
              <w:t>0.0</w:t>
            </w:r>
            <w:r>
              <w:rPr>
                <w:spacing w:val="73"/>
                <w:w w:val="150"/>
              </w:rPr>
              <w:t xml:space="preserve"> </w:t>
            </w:r>
            <w:r>
              <w:rPr>
                <w:spacing w:val="-2"/>
              </w:rPr>
              <w:t>0:00.33</w:t>
            </w:r>
          </w:p>
        </w:tc>
        <w:tc>
          <w:tcPr>
            <w:tcW w:w="1066" w:type="dxa"/>
          </w:tcPr>
          <w:p w:rsidR="004B43E7" w:rsidRDefault="00000000">
            <w:pPr>
              <w:pStyle w:val="TableParagraph"/>
              <w:spacing w:line="225" w:lineRule="exact"/>
              <w:ind w:left="140"/>
            </w:pPr>
            <w:r>
              <w:rPr>
                <w:spacing w:val="-5"/>
              </w:rPr>
              <w:t>top</w:t>
            </w:r>
          </w:p>
        </w:tc>
      </w:tr>
      <w:tr w:rsidR="004B43E7">
        <w:trPr>
          <w:trHeight w:val="284"/>
        </w:trPr>
        <w:tc>
          <w:tcPr>
            <w:tcW w:w="780" w:type="dxa"/>
          </w:tcPr>
          <w:p w:rsidR="004B43E7" w:rsidRDefault="00000000">
            <w:pPr>
              <w:pStyle w:val="TableParagraph"/>
              <w:spacing w:before="20" w:line="245" w:lineRule="exact"/>
              <w:ind w:left="50"/>
            </w:pPr>
            <w:r>
              <w:rPr>
                <w:spacing w:val="-4"/>
              </w:rPr>
              <w:t>6116</w:t>
            </w:r>
          </w:p>
        </w:tc>
        <w:tc>
          <w:tcPr>
            <w:tcW w:w="3027" w:type="dxa"/>
          </w:tcPr>
          <w:p w:rsidR="004B43E7" w:rsidRDefault="00000000">
            <w:pPr>
              <w:pStyle w:val="TableParagraph"/>
              <w:tabs>
                <w:tab w:val="left" w:pos="681"/>
                <w:tab w:val="left" w:pos="1440"/>
                <w:tab w:val="left" w:pos="2160"/>
              </w:tabs>
              <w:spacing w:before="20" w:line="245" w:lineRule="exact"/>
              <w:ind w:right="182"/>
              <w:jc w:val="right"/>
            </w:pPr>
            <w:r>
              <w:rPr>
                <w:spacing w:val="-4"/>
              </w:rPr>
              <w:t>root</w:t>
            </w:r>
            <w:r>
              <w:tab/>
              <w:t>15</w:t>
            </w:r>
            <w:r>
              <w:rPr>
                <w:spacing w:val="72"/>
                <w:w w:val="150"/>
              </w:rPr>
              <w:t xml:space="preserve"> </w:t>
            </w:r>
            <w:r>
              <w:rPr>
                <w:spacing w:val="-10"/>
              </w:rPr>
              <w:t>0</w:t>
            </w:r>
            <w:r>
              <w:tab/>
            </w:r>
            <w:r>
              <w:rPr>
                <w:spacing w:val="-4"/>
              </w:rPr>
              <w:t>369m</w:t>
            </w:r>
            <w:r>
              <w:tab/>
            </w:r>
            <w:r>
              <w:rPr>
                <w:spacing w:val="-5"/>
              </w:rPr>
              <w:t>30m</w:t>
            </w:r>
          </w:p>
        </w:tc>
        <w:tc>
          <w:tcPr>
            <w:tcW w:w="720" w:type="dxa"/>
          </w:tcPr>
          <w:p w:rsidR="004B43E7" w:rsidRDefault="00000000">
            <w:pPr>
              <w:pStyle w:val="TableParagraph"/>
              <w:spacing w:before="20" w:line="245" w:lineRule="exact"/>
              <w:ind w:left="80" w:right="125"/>
              <w:jc w:val="center"/>
            </w:pPr>
            <w:r>
              <w:rPr>
                <w:spacing w:val="-5"/>
              </w:rPr>
              <w:t>11m</w:t>
            </w:r>
          </w:p>
        </w:tc>
        <w:tc>
          <w:tcPr>
            <w:tcW w:w="547" w:type="dxa"/>
          </w:tcPr>
          <w:p w:rsidR="004B43E7" w:rsidRDefault="00000000">
            <w:pPr>
              <w:pStyle w:val="TableParagraph"/>
              <w:spacing w:before="20" w:line="245" w:lineRule="exact"/>
              <w:ind w:left="136"/>
            </w:pPr>
            <w:r>
              <w:t>S</w:t>
            </w:r>
          </w:p>
        </w:tc>
        <w:tc>
          <w:tcPr>
            <w:tcW w:w="809" w:type="dxa"/>
          </w:tcPr>
          <w:p w:rsidR="004B43E7" w:rsidRDefault="00000000">
            <w:pPr>
              <w:pStyle w:val="TableParagraph"/>
              <w:spacing w:before="20" w:line="245" w:lineRule="exact"/>
              <w:ind w:right="217"/>
              <w:jc w:val="right"/>
            </w:pPr>
            <w:r>
              <w:rPr>
                <w:spacing w:val="-5"/>
              </w:rPr>
              <w:t>0.7</w:t>
            </w:r>
          </w:p>
        </w:tc>
        <w:tc>
          <w:tcPr>
            <w:tcW w:w="1521" w:type="dxa"/>
          </w:tcPr>
          <w:p w:rsidR="004B43E7" w:rsidRDefault="00000000">
            <w:pPr>
              <w:pStyle w:val="TableParagraph"/>
              <w:spacing w:before="20" w:line="245" w:lineRule="exact"/>
              <w:ind w:left="220"/>
            </w:pPr>
            <w:r>
              <w:t>0.1</w:t>
            </w:r>
            <w:r>
              <w:rPr>
                <w:spacing w:val="45"/>
              </w:rPr>
              <w:t xml:space="preserve"> </w:t>
            </w:r>
            <w:r>
              <w:rPr>
                <w:spacing w:val="-2"/>
              </w:rPr>
              <w:t>77:24.97</w:t>
            </w:r>
          </w:p>
        </w:tc>
        <w:tc>
          <w:tcPr>
            <w:tcW w:w="1066" w:type="dxa"/>
          </w:tcPr>
          <w:p w:rsidR="004B43E7" w:rsidRDefault="00000000">
            <w:pPr>
              <w:pStyle w:val="TableParagraph"/>
              <w:spacing w:before="20" w:line="245" w:lineRule="exact"/>
              <w:ind w:left="140"/>
            </w:pPr>
            <w:r>
              <w:rPr>
                <w:spacing w:val="-2"/>
              </w:rPr>
              <w:t>cimserver</w:t>
            </w:r>
          </w:p>
        </w:tc>
      </w:tr>
    </w:tbl>
    <w:p w:rsidR="004B43E7" w:rsidRDefault="004B43E7">
      <w:pPr>
        <w:pStyle w:val="BodyText"/>
        <w:spacing w:before="4"/>
        <w:ind w:left="0"/>
        <w:rPr>
          <w:sz w:val="12"/>
        </w:rPr>
      </w:pPr>
    </w:p>
    <w:p w:rsidR="004B43E7" w:rsidRDefault="00000000">
      <w:pPr>
        <w:pStyle w:val="BodyText"/>
        <w:spacing w:before="56" w:line="312" w:lineRule="auto"/>
        <w:ind w:left="460" w:right="1503" w:firstLine="427"/>
      </w:pPr>
      <w:r>
        <w:t>Give</w:t>
      </w:r>
      <w:r>
        <w:rPr>
          <w:spacing w:val="-4"/>
        </w:rPr>
        <w:t xml:space="preserve"> </w:t>
      </w:r>
      <w:r>
        <w:t>the</w:t>
      </w:r>
      <w:r>
        <w:rPr>
          <w:spacing w:val="-1"/>
        </w:rPr>
        <w:t xml:space="preserve"> </w:t>
      </w:r>
      <w:r>
        <w:rPr>
          <w:b/>
        </w:rPr>
        <w:t>PID</w:t>
      </w:r>
      <w:r>
        <w:rPr>
          <w:b/>
          <w:spacing w:val="-4"/>
        </w:rPr>
        <w:t xml:space="preserve"> </w:t>
      </w:r>
      <w:r>
        <w:t>whose</w:t>
      </w:r>
      <w:r>
        <w:rPr>
          <w:spacing w:val="-1"/>
        </w:rPr>
        <w:t xml:space="preserve"> </w:t>
      </w:r>
      <w:r>
        <w:t>nice</w:t>
      </w:r>
      <w:r>
        <w:rPr>
          <w:spacing w:val="-1"/>
        </w:rPr>
        <w:t xml:space="preserve"> </w:t>
      </w:r>
      <w:r>
        <w:t>value</w:t>
      </w:r>
      <w:r>
        <w:rPr>
          <w:spacing w:val="-1"/>
        </w:rPr>
        <w:t xml:space="preserve"> </w:t>
      </w:r>
      <w:r>
        <w:t>has</w:t>
      </w:r>
      <w:r>
        <w:rPr>
          <w:spacing w:val="-2"/>
        </w:rPr>
        <w:t xml:space="preserve"> </w:t>
      </w:r>
      <w:r>
        <w:t>to</w:t>
      </w:r>
      <w:r>
        <w:rPr>
          <w:spacing w:val="-1"/>
        </w:rPr>
        <w:t xml:space="preserve"> </w:t>
      </w:r>
      <w:r>
        <w:t>be</w:t>
      </w:r>
      <w:r>
        <w:rPr>
          <w:spacing w:val="-5"/>
        </w:rPr>
        <w:t xml:space="preserve"> </w:t>
      </w:r>
      <w:r>
        <w:t>changed</w:t>
      </w:r>
      <w:r>
        <w:rPr>
          <w:spacing w:val="-2"/>
        </w:rPr>
        <w:t xml:space="preserve"> </w:t>
      </w:r>
      <w:r>
        <w:t>and</w:t>
      </w:r>
      <w:r>
        <w:rPr>
          <w:spacing w:val="-6"/>
        </w:rPr>
        <w:t xml:space="preserve"> </w:t>
      </w:r>
      <w:r>
        <w:t>hit</w:t>
      </w:r>
      <w:r>
        <w:rPr>
          <w:spacing w:val="-2"/>
        </w:rPr>
        <w:t xml:space="preserve"> </w:t>
      </w:r>
      <w:r>
        <w:t>"Enter".</w:t>
      </w:r>
      <w:r>
        <w:rPr>
          <w:spacing w:val="-2"/>
        </w:rPr>
        <w:t xml:space="preserve"> </w:t>
      </w:r>
      <w:r>
        <w:t>Then</w:t>
      </w:r>
      <w:r>
        <w:rPr>
          <w:spacing w:val="-2"/>
        </w:rPr>
        <w:t xml:space="preserve"> </w:t>
      </w:r>
      <w:r>
        <w:t>give</w:t>
      </w:r>
      <w:r>
        <w:rPr>
          <w:spacing w:val="-4"/>
        </w:rPr>
        <w:t xml:space="preserve"> </w:t>
      </w:r>
      <w:r>
        <w:t xml:space="preserve">the </w:t>
      </w:r>
      <w:r>
        <w:rPr>
          <w:b/>
        </w:rPr>
        <w:t>nice</w:t>
      </w:r>
      <w:r>
        <w:rPr>
          <w:b/>
          <w:spacing w:val="-5"/>
        </w:rPr>
        <w:t xml:space="preserve"> </w:t>
      </w:r>
      <w:r>
        <w:rPr>
          <w:b/>
        </w:rPr>
        <w:t>value</w:t>
      </w:r>
      <w:r>
        <w:rPr>
          <w:b/>
          <w:spacing w:val="-2"/>
        </w:rPr>
        <w:t xml:space="preserve"> </w:t>
      </w:r>
      <w:r>
        <w:t>for the PID</w:t>
      </w:r>
    </w:p>
    <w:p w:rsidR="004B43E7" w:rsidRDefault="00000000">
      <w:pPr>
        <w:pStyle w:val="BodyText"/>
      </w:pPr>
      <w:r>
        <w:t>top</w:t>
      </w:r>
      <w:r>
        <w:rPr>
          <w:spacing w:val="-4"/>
        </w:rPr>
        <w:t xml:space="preserve"> </w:t>
      </w:r>
      <w:r>
        <w:t>-</w:t>
      </w:r>
      <w:r>
        <w:rPr>
          <w:spacing w:val="-5"/>
        </w:rPr>
        <w:t xml:space="preserve"> </w:t>
      </w:r>
      <w:r>
        <w:t>18:08:38</w:t>
      </w:r>
      <w:r>
        <w:rPr>
          <w:spacing w:val="-4"/>
        </w:rPr>
        <w:t xml:space="preserve"> </w:t>
      </w:r>
      <w:r>
        <w:t>up</w:t>
      </w:r>
      <w:r>
        <w:rPr>
          <w:spacing w:val="-3"/>
        </w:rPr>
        <w:t xml:space="preserve"> </w:t>
      </w:r>
      <w:r>
        <w:t>115</w:t>
      </w:r>
      <w:r>
        <w:rPr>
          <w:spacing w:val="-4"/>
        </w:rPr>
        <w:t xml:space="preserve"> </w:t>
      </w:r>
      <w:r>
        <w:t>days,</w:t>
      </w:r>
      <w:r>
        <w:rPr>
          <w:spacing w:val="45"/>
        </w:rPr>
        <w:t xml:space="preserve"> </w:t>
      </w:r>
      <w:r>
        <w:t>8:44,</w:t>
      </w:r>
      <w:r>
        <w:rPr>
          <w:spacing w:val="44"/>
        </w:rPr>
        <w:t xml:space="preserve"> </w:t>
      </w:r>
      <w:r>
        <w:t>4</w:t>
      </w:r>
      <w:r>
        <w:rPr>
          <w:spacing w:val="-2"/>
        </w:rPr>
        <w:t xml:space="preserve"> </w:t>
      </w:r>
      <w:r>
        <w:t>users,</w:t>
      </w:r>
      <w:r>
        <w:rPr>
          <w:spacing w:val="45"/>
        </w:rPr>
        <w:t xml:space="preserve"> </w:t>
      </w:r>
      <w:r>
        <w:t>load</w:t>
      </w:r>
      <w:r>
        <w:rPr>
          <w:spacing w:val="-3"/>
        </w:rPr>
        <w:t xml:space="preserve"> </w:t>
      </w:r>
      <w:r>
        <w:t>average:</w:t>
      </w:r>
      <w:r>
        <w:rPr>
          <w:spacing w:val="-3"/>
        </w:rPr>
        <w:t xml:space="preserve"> </w:t>
      </w:r>
      <w:r>
        <w:t>0.03,</w:t>
      </w:r>
      <w:r>
        <w:rPr>
          <w:spacing w:val="-2"/>
        </w:rPr>
        <w:t xml:space="preserve"> </w:t>
      </w:r>
      <w:r>
        <w:t>0.03,</w:t>
      </w:r>
      <w:r>
        <w:rPr>
          <w:spacing w:val="-5"/>
        </w:rPr>
        <w:t xml:space="preserve"> </w:t>
      </w:r>
      <w:r>
        <w:rPr>
          <w:spacing w:val="-4"/>
        </w:rPr>
        <w:t>0.00</w:t>
      </w:r>
    </w:p>
    <w:p w:rsidR="004B43E7" w:rsidRDefault="00000000">
      <w:pPr>
        <w:pStyle w:val="BodyText"/>
        <w:spacing w:before="80"/>
      </w:pPr>
      <w:r>
        <w:t>Tasks:</w:t>
      </w:r>
      <w:r>
        <w:rPr>
          <w:spacing w:val="-2"/>
        </w:rPr>
        <w:t xml:space="preserve"> </w:t>
      </w:r>
      <w:r>
        <w:t>325</w:t>
      </w:r>
      <w:r>
        <w:rPr>
          <w:spacing w:val="-4"/>
        </w:rPr>
        <w:t xml:space="preserve"> </w:t>
      </w:r>
      <w:r>
        <w:t>total,</w:t>
      </w:r>
      <w:r>
        <w:rPr>
          <w:spacing w:val="70"/>
          <w:w w:val="150"/>
        </w:rPr>
        <w:t xml:space="preserve"> </w:t>
      </w:r>
      <w:r>
        <w:t>2</w:t>
      </w:r>
      <w:r>
        <w:rPr>
          <w:spacing w:val="-4"/>
        </w:rPr>
        <w:t xml:space="preserve"> </w:t>
      </w:r>
      <w:r>
        <w:t>running,</w:t>
      </w:r>
      <w:r>
        <w:rPr>
          <w:spacing w:val="-2"/>
        </w:rPr>
        <w:t xml:space="preserve"> </w:t>
      </w:r>
      <w:r>
        <w:t>323</w:t>
      </w:r>
      <w:r>
        <w:rPr>
          <w:spacing w:val="-1"/>
        </w:rPr>
        <w:t xml:space="preserve"> </w:t>
      </w:r>
      <w:r>
        <w:t>sleeping,</w:t>
      </w:r>
      <w:r>
        <w:rPr>
          <w:spacing w:val="69"/>
          <w:w w:val="150"/>
        </w:rPr>
        <w:t xml:space="preserve"> </w:t>
      </w:r>
      <w:r>
        <w:t>0</w:t>
      </w:r>
      <w:r>
        <w:rPr>
          <w:spacing w:val="-3"/>
        </w:rPr>
        <w:t xml:space="preserve"> </w:t>
      </w:r>
      <w:r>
        <w:t>stopped,</w:t>
      </w:r>
      <w:r>
        <w:rPr>
          <w:spacing w:val="68"/>
          <w:w w:val="150"/>
        </w:rPr>
        <w:t xml:space="preserve"> </w:t>
      </w:r>
      <w:r>
        <w:t>0</w:t>
      </w:r>
      <w:r>
        <w:rPr>
          <w:spacing w:val="-1"/>
        </w:rPr>
        <w:t xml:space="preserve"> </w:t>
      </w:r>
      <w:r>
        <w:rPr>
          <w:spacing w:val="-2"/>
        </w:rPr>
        <w:t>zombie</w:t>
      </w:r>
    </w:p>
    <w:p w:rsidR="004B43E7" w:rsidRDefault="00000000">
      <w:pPr>
        <w:pStyle w:val="BodyText"/>
        <w:tabs>
          <w:tab w:val="left" w:pos="3328"/>
        </w:tabs>
        <w:spacing w:before="82" w:after="44" w:line="312" w:lineRule="auto"/>
        <w:ind w:right="3275"/>
      </w:pPr>
      <w:r>
        <w:rPr>
          <w:noProof/>
        </w:rPr>
        <w:drawing>
          <wp:anchor distT="0" distB="0" distL="0" distR="0" simplePos="0" relativeHeight="479324672" behindDoc="1" locked="0" layoutInCell="1" allowOverlap="1">
            <wp:simplePos x="0" y="0"/>
            <wp:positionH relativeFrom="page">
              <wp:posOffset>778433</wp:posOffset>
            </wp:positionH>
            <wp:positionV relativeFrom="paragraph">
              <wp:posOffset>322245</wp:posOffset>
            </wp:positionV>
            <wp:extent cx="5567756" cy="5509895"/>
            <wp:effectExtent l="0" t="0" r="0" b="0"/>
            <wp:wrapNone/>
            <wp:docPr id="5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25184" behindDoc="1" locked="0" layoutInCell="1" allowOverlap="1">
                <wp:simplePos x="0" y="0"/>
                <wp:positionH relativeFrom="page">
                  <wp:posOffset>896620</wp:posOffset>
                </wp:positionH>
                <wp:positionV relativeFrom="paragraph">
                  <wp:posOffset>274955</wp:posOffset>
                </wp:positionV>
                <wp:extent cx="5769610" cy="666115"/>
                <wp:effectExtent l="0" t="0" r="0" b="0"/>
                <wp:wrapNone/>
                <wp:docPr id="917958625" name="docshape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666115"/>
                        </a:xfrm>
                        <a:custGeom>
                          <a:avLst/>
                          <a:gdLst>
                            <a:gd name="T0" fmla="+- 0 10497 1412"/>
                            <a:gd name="T1" fmla="*/ T0 w 9086"/>
                            <a:gd name="T2" fmla="+- 0 1131 433"/>
                            <a:gd name="T3" fmla="*/ 1131 h 1049"/>
                            <a:gd name="T4" fmla="+- 0 1412 1412"/>
                            <a:gd name="T5" fmla="*/ T4 w 9086"/>
                            <a:gd name="T6" fmla="+- 0 1131 433"/>
                            <a:gd name="T7" fmla="*/ 1131 h 1049"/>
                            <a:gd name="T8" fmla="+- 0 1412 1412"/>
                            <a:gd name="T9" fmla="*/ T8 w 9086"/>
                            <a:gd name="T10" fmla="+- 0 1482 433"/>
                            <a:gd name="T11" fmla="*/ 1482 h 1049"/>
                            <a:gd name="T12" fmla="+- 0 10497 1412"/>
                            <a:gd name="T13" fmla="*/ T12 w 9086"/>
                            <a:gd name="T14" fmla="+- 0 1482 433"/>
                            <a:gd name="T15" fmla="*/ 1482 h 1049"/>
                            <a:gd name="T16" fmla="+- 0 10497 1412"/>
                            <a:gd name="T17" fmla="*/ T16 w 9086"/>
                            <a:gd name="T18" fmla="+- 0 1131 433"/>
                            <a:gd name="T19" fmla="*/ 1131 h 1049"/>
                            <a:gd name="T20" fmla="+- 0 10497 1412"/>
                            <a:gd name="T21" fmla="*/ T20 w 9086"/>
                            <a:gd name="T22" fmla="+- 0 433 433"/>
                            <a:gd name="T23" fmla="*/ 433 h 1049"/>
                            <a:gd name="T24" fmla="+- 0 1412 1412"/>
                            <a:gd name="T25" fmla="*/ T24 w 9086"/>
                            <a:gd name="T26" fmla="+- 0 433 433"/>
                            <a:gd name="T27" fmla="*/ 433 h 1049"/>
                            <a:gd name="T28" fmla="+- 0 1412 1412"/>
                            <a:gd name="T29" fmla="*/ T28 w 9086"/>
                            <a:gd name="T30" fmla="+- 0 783 433"/>
                            <a:gd name="T31" fmla="*/ 783 h 1049"/>
                            <a:gd name="T32" fmla="+- 0 1412 1412"/>
                            <a:gd name="T33" fmla="*/ T32 w 9086"/>
                            <a:gd name="T34" fmla="+- 0 1131 433"/>
                            <a:gd name="T35" fmla="*/ 1131 h 1049"/>
                            <a:gd name="T36" fmla="+- 0 10497 1412"/>
                            <a:gd name="T37" fmla="*/ T36 w 9086"/>
                            <a:gd name="T38" fmla="+- 0 1131 433"/>
                            <a:gd name="T39" fmla="*/ 1131 h 1049"/>
                            <a:gd name="T40" fmla="+- 0 10497 1412"/>
                            <a:gd name="T41" fmla="*/ T40 w 9086"/>
                            <a:gd name="T42" fmla="+- 0 783 433"/>
                            <a:gd name="T43" fmla="*/ 783 h 1049"/>
                            <a:gd name="T44" fmla="+- 0 10497 1412"/>
                            <a:gd name="T45" fmla="*/ T44 w 9086"/>
                            <a:gd name="T46" fmla="+- 0 433 433"/>
                            <a:gd name="T47" fmla="*/ 433 h 1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86" h="1049">
                              <a:moveTo>
                                <a:pt x="9085" y="698"/>
                              </a:moveTo>
                              <a:lnTo>
                                <a:pt x="0" y="698"/>
                              </a:lnTo>
                              <a:lnTo>
                                <a:pt x="0" y="1049"/>
                              </a:lnTo>
                              <a:lnTo>
                                <a:pt x="9085" y="1049"/>
                              </a:lnTo>
                              <a:lnTo>
                                <a:pt x="9085" y="698"/>
                              </a:lnTo>
                              <a:close/>
                              <a:moveTo>
                                <a:pt x="9085" y="0"/>
                              </a:moveTo>
                              <a:lnTo>
                                <a:pt x="0" y="0"/>
                              </a:lnTo>
                              <a:lnTo>
                                <a:pt x="0" y="350"/>
                              </a:lnTo>
                              <a:lnTo>
                                <a:pt x="0" y="698"/>
                              </a:lnTo>
                              <a:lnTo>
                                <a:pt x="9085" y="698"/>
                              </a:lnTo>
                              <a:lnTo>
                                <a:pt x="9085" y="350"/>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88BC6" id="docshape245" o:spid="_x0000_s1026" style="position:absolute;margin-left:70.6pt;margin-top:21.65pt;width:454.3pt;height:52.45pt;z-index:-2399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" path="m9085,698l,698r,351l9085,1049r,-351xm9085,l,,,350,,698r9085,l9085,350,9085,xe" stroked="f">
                <v:path arrowok="t" o:connecttype="custom" o:connectlocs="5768975,718185;0,718185;0,941070;5768975,941070;5768975,718185;5768975,274955;0,274955;0,497205;0,718185;5768975,718185;5768975,497205;5768975,274955" o:connectangles="0,0,0,0,0,0,0,0,0,0,0,0"/>
                <w10:wrap anchorx="page"/>
              </v:shape>
            </w:pict>
          </mc:Fallback>
        </mc:AlternateContent>
      </w:r>
      <w:r w:rsidR="00943907">
        <w:rPr>
          <w:noProof/>
        </w:rPr>
        <mc:AlternateContent>
          <mc:Choice Requires="wps">
            <w:drawing>
              <wp:anchor distT="0" distB="0" distL="114300" distR="114300" simplePos="0" relativeHeight="479325696" behindDoc="1" locked="0" layoutInCell="1" allowOverlap="1">
                <wp:simplePos x="0" y="0"/>
                <wp:positionH relativeFrom="page">
                  <wp:posOffset>896620</wp:posOffset>
                </wp:positionH>
                <wp:positionV relativeFrom="paragraph">
                  <wp:posOffset>1384935</wp:posOffset>
                </wp:positionV>
                <wp:extent cx="5769610" cy="885825"/>
                <wp:effectExtent l="0" t="0" r="0" b="0"/>
                <wp:wrapNone/>
                <wp:docPr id="139956983" name="docshape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5825"/>
                        </a:xfrm>
                        <a:custGeom>
                          <a:avLst/>
                          <a:gdLst>
                            <a:gd name="T0" fmla="+- 0 10497 1412"/>
                            <a:gd name="T1" fmla="*/ T0 w 9086"/>
                            <a:gd name="T2" fmla="+- 0 2529 2181"/>
                            <a:gd name="T3" fmla="*/ 2529 h 1395"/>
                            <a:gd name="T4" fmla="+- 0 1412 1412"/>
                            <a:gd name="T5" fmla="*/ T4 w 9086"/>
                            <a:gd name="T6" fmla="+- 0 2529 2181"/>
                            <a:gd name="T7" fmla="*/ 2529 h 1395"/>
                            <a:gd name="T8" fmla="+- 0 1412 1412"/>
                            <a:gd name="T9" fmla="*/ T8 w 9086"/>
                            <a:gd name="T10" fmla="+- 0 2879 2181"/>
                            <a:gd name="T11" fmla="*/ 2879 h 1395"/>
                            <a:gd name="T12" fmla="+- 0 1412 1412"/>
                            <a:gd name="T13" fmla="*/ T12 w 9086"/>
                            <a:gd name="T14" fmla="+- 0 3227 2181"/>
                            <a:gd name="T15" fmla="*/ 3227 h 1395"/>
                            <a:gd name="T16" fmla="+- 0 1412 1412"/>
                            <a:gd name="T17" fmla="*/ T16 w 9086"/>
                            <a:gd name="T18" fmla="+- 0 3575 2181"/>
                            <a:gd name="T19" fmla="*/ 3575 h 1395"/>
                            <a:gd name="T20" fmla="+- 0 10497 1412"/>
                            <a:gd name="T21" fmla="*/ T20 w 9086"/>
                            <a:gd name="T22" fmla="+- 0 3575 2181"/>
                            <a:gd name="T23" fmla="*/ 3575 h 1395"/>
                            <a:gd name="T24" fmla="+- 0 10497 1412"/>
                            <a:gd name="T25" fmla="*/ T24 w 9086"/>
                            <a:gd name="T26" fmla="+- 0 3227 2181"/>
                            <a:gd name="T27" fmla="*/ 3227 h 1395"/>
                            <a:gd name="T28" fmla="+- 0 10497 1412"/>
                            <a:gd name="T29" fmla="*/ T28 w 9086"/>
                            <a:gd name="T30" fmla="+- 0 2879 2181"/>
                            <a:gd name="T31" fmla="*/ 2879 h 1395"/>
                            <a:gd name="T32" fmla="+- 0 10497 1412"/>
                            <a:gd name="T33" fmla="*/ T32 w 9086"/>
                            <a:gd name="T34" fmla="+- 0 2529 2181"/>
                            <a:gd name="T35" fmla="*/ 2529 h 1395"/>
                            <a:gd name="T36" fmla="+- 0 10497 1412"/>
                            <a:gd name="T37" fmla="*/ T36 w 9086"/>
                            <a:gd name="T38" fmla="+- 0 2181 2181"/>
                            <a:gd name="T39" fmla="*/ 2181 h 1395"/>
                            <a:gd name="T40" fmla="+- 0 1412 1412"/>
                            <a:gd name="T41" fmla="*/ T40 w 9086"/>
                            <a:gd name="T42" fmla="+- 0 2181 2181"/>
                            <a:gd name="T43" fmla="*/ 2181 h 1395"/>
                            <a:gd name="T44" fmla="+- 0 1412 1412"/>
                            <a:gd name="T45" fmla="*/ T44 w 9086"/>
                            <a:gd name="T46" fmla="+- 0 2529 2181"/>
                            <a:gd name="T47" fmla="*/ 2529 h 1395"/>
                            <a:gd name="T48" fmla="+- 0 10497 1412"/>
                            <a:gd name="T49" fmla="*/ T48 w 9086"/>
                            <a:gd name="T50" fmla="+- 0 2529 2181"/>
                            <a:gd name="T51" fmla="*/ 2529 h 1395"/>
                            <a:gd name="T52" fmla="+- 0 10497 1412"/>
                            <a:gd name="T53" fmla="*/ T52 w 9086"/>
                            <a:gd name="T54" fmla="+- 0 2181 2181"/>
                            <a:gd name="T55" fmla="*/ 2181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86" h="1395">
                              <a:moveTo>
                                <a:pt x="9085" y="348"/>
                              </a:moveTo>
                              <a:lnTo>
                                <a:pt x="0" y="348"/>
                              </a:lnTo>
                              <a:lnTo>
                                <a:pt x="0" y="698"/>
                              </a:lnTo>
                              <a:lnTo>
                                <a:pt x="0" y="1046"/>
                              </a:lnTo>
                              <a:lnTo>
                                <a:pt x="0" y="1394"/>
                              </a:lnTo>
                              <a:lnTo>
                                <a:pt x="9085" y="1394"/>
                              </a:lnTo>
                              <a:lnTo>
                                <a:pt x="9085" y="1046"/>
                              </a:lnTo>
                              <a:lnTo>
                                <a:pt x="9085" y="698"/>
                              </a:lnTo>
                              <a:lnTo>
                                <a:pt x="9085" y="348"/>
                              </a:lnTo>
                              <a:close/>
                              <a:moveTo>
                                <a:pt x="9085" y="0"/>
                              </a:moveTo>
                              <a:lnTo>
                                <a:pt x="0" y="0"/>
                              </a:lnTo>
                              <a:lnTo>
                                <a:pt x="0" y="348"/>
                              </a:lnTo>
                              <a:lnTo>
                                <a:pt x="9085" y="348"/>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A1121" id="docshape246" o:spid="_x0000_s1026" style="position:absolute;margin-left:70.6pt;margin-top:109.05pt;width:454.3pt;height:69.75pt;z-index:-2399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" path="m9085,348l,348,,698r,348l,1394r9085,l9085,1046r,-348l9085,348xm9085,l,,,348r9085,l9085,xe" stroked="f">
                <v:path arrowok="t" o:connecttype="custom" o:connectlocs="5768975,1605915;0,1605915;0,1828165;0,2049145;0,2270125;5768975,2270125;5768975,2049145;5768975,1828165;5768975,1605915;5768975,1384935;0,1384935;0,1605915;5768975,1605915;5768975,1384935" o:connectangles="0,0,0,0,0,0,0,0,0,0,0,0,0,0"/>
                <w10:wrap anchorx="page"/>
              </v:shape>
            </w:pict>
          </mc:Fallback>
        </mc:AlternateContent>
      </w:r>
      <w:r>
        <w:t>Cpu(s):</w:t>
      </w:r>
      <w:r>
        <w:rPr>
          <w:spacing w:val="40"/>
        </w:rPr>
        <w:t xml:space="preserve"> </w:t>
      </w:r>
      <w:r>
        <w:t>0.1%us,</w:t>
      </w:r>
      <w:r>
        <w:rPr>
          <w:spacing w:val="40"/>
        </w:rPr>
        <w:t xml:space="preserve"> </w:t>
      </w:r>
      <w:r>
        <w:t>6.4%sy,</w:t>
      </w:r>
      <w:r>
        <w:rPr>
          <w:spacing w:val="40"/>
        </w:rPr>
        <w:t xml:space="preserve"> </w:t>
      </w:r>
      <w:r>
        <w:t>0.0%ni,</w:t>
      </w:r>
      <w:r>
        <w:rPr>
          <w:spacing w:val="-4"/>
        </w:rPr>
        <w:t xml:space="preserve"> </w:t>
      </w:r>
      <w:r>
        <w:t>93.3%id,</w:t>
      </w:r>
      <w:r>
        <w:rPr>
          <w:spacing w:val="40"/>
        </w:rPr>
        <w:t xml:space="preserve"> </w:t>
      </w:r>
      <w:r>
        <w:t>0.3%wa,</w:t>
      </w:r>
      <w:r>
        <w:rPr>
          <w:spacing w:val="40"/>
        </w:rPr>
        <w:t xml:space="preserve"> </w:t>
      </w:r>
      <w:r>
        <w:t>0.0%hi,</w:t>
      </w:r>
      <w:r>
        <w:rPr>
          <w:spacing w:val="40"/>
        </w:rPr>
        <w:t xml:space="preserve"> </w:t>
      </w:r>
      <w:r>
        <w:t>0.0%si,</w:t>
      </w:r>
      <w:r>
        <w:rPr>
          <w:spacing w:val="40"/>
        </w:rPr>
        <w:t xml:space="preserve"> </w:t>
      </w:r>
      <w:r>
        <w:t>0.0%st Mem:</w:t>
      </w:r>
      <w:r>
        <w:rPr>
          <w:spacing w:val="40"/>
        </w:rPr>
        <w:t xml:space="preserve"> </w:t>
      </w:r>
      <w:r>
        <w:t>49432728k</w:t>
      </w:r>
      <w:r>
        <w:rPr>
          <w:spacing w:val="-2"/>
        </w:rPr>
        <w:t xml:space="preserve"> </w:t>
      </w:r>
      <w:r>
        <w:t>total,</w:t>
      </w:r>
      <w:r>
        <w:rPr>
          <w:spacing w:val="40"/>
        </w:rPr>
        <w:t xml:space="preserve"> </w:t>
      </w:r>
      <w:r>
        <w:t>2063848k used,</w:t>
      </w:r>
      <w:r>
        <w:rPr>
          <w:spacing w:val="-3"/>
        </w:rPr>
        <w:t xml:space="preserve"> </w:t>
      </w:r>
      <w:r>
        <w:t>47368880k</w:t>
      </w:r>
      <w:r>
        <w:rPr>
          <w:spacing w:val="-2"/>
        </w:rPr>
        <w:t xml:space="preserve"> </w:t>
      </w:r>
      <w:r>
        <w:t>free,</w:t>
      </w:r>
      <w:r>
        <w:rPr>
          <w:spacing w:val="80"/>
        </w:rPr>
        <w:t xml:space="preserve"> </w:t>
      </w:r>
      <w:r>
        <w:t>310072k</w:t>
      </w:r>
      <w:r>
        <w:rPr>
          <w:spacing w:val="-2"/>
        </w:rPr>
        <w:t xml:space="preserve"> </w:t>
      </w:r>
      <w:r>
        <w:t>buffers Swap:</w:t>
      </w:r>
      <w:r>
        <w:rPr>
          <w:spacing w:val="40"/>
        </w:rPr>
        <w:t xml:space="preserve"> </w:t>
      </w:r>
      <w:r>
        <w:t>2097144k total,</w:t>
      </w:r>
      <w:r>
        <w:tab/>
        <w:t>0k used,</w:t>
      </w:r>
      <w:r>
        <w:rPr>
          <w:spacing w:val="40"/>
        </w:rPr>
        <w:t xml:space="preserve"> </w:t>
      </w:r>
      <w:r>
        <w:t>2097144k free,</w:t>
      </w:r>
      <w:r>
        <w:rPr>
          <w:spacing w:val="40"/>
        </w:rPr>
        <w:t xml:space="preserve"> </w:t>
      </w:r>
      <w:r>
        <w:t xml:space="preserve">1297572k cached </w:t>
      </w:r>
      <w:r>
        <w:rPr>
          <w:b/>
        </w:rPr>
        <w:t xml:space="preserve">Renice PID 1308 to value: </w:t>
      </w:r>
      <w:r>
        <w:t>-1 [Hit Enter]</w:t>
      </w:r>
    </w:p>
    <w:tbl>
      <w:tblPr>
        <w:tblW w:w="0" w:type="auto"/>
        <w:tblInd w:w="417" w:type="dxa"/>
        <w:tblLayout w:type="fixed"/>
        <w:tblCellMar>
          <w:left w:w="0" w:type="dxa"/>
          <w:right w:w="0" w:type="dxa"/>
        </w:tblCellMar>
        <w:tblLook w:val="01E0" w:firstRow="1" w:lastRow="1" w:firstColumn="1" w:lastColumn="1" w:noHBand="0" w:noVBand="0"/>
      </w:tblPr>
      <w:tblGrid>
        <w:gridCol w:w="1304"/>
        <w:gridCol w:w="786"/>
        <w:gridCol w:w="1480"/>
        <w:gridCol w:w="665"/>
        <w:gridCol w:w="720"/>
        <w:gridCol w:w="741"/>
        <w:gridCol w:w="511"/>
        <w:gridCol w:w="903"/>
        <w:gridCol w:w="836"/>
        <w:gridCol w:w="115"/>
        <w:gridCol w:w="990"/>
      </w:tblGrid>
      <w:tr w:rsidR="004B43E7">
        <w:trPr>
          <w:trHeight w:val="634"/>
        </w:trPr>
        <w:tc>
          <w:tcPr>
            <w:tcW w:w="1304" w:type="dxa"/>
          </w:tcPr>
          <w:p w:rsidR="004B43E7" w:rsidRDefault="00000000">
            <w:pPr>
              <w:pStyle w:val="TableParagraph"/>
              <w:spacing w:line="225" w:lineRule="exact"/>
              <w:ind w:left="38" w:right="69"/>
              <w:jc w:val="center"/>
              <w:rPr>
                <w:b/>
              </w:rPr>
            </w:pPr>
            <w:r>
              <w:rPr>
                <w:b/>
                <w:spacing w:val="-5"/>
              </w:rPr>
              <w:t>PID</w:t>
            </w:r>
          </w:p>
          <w:p w:rsidR="004B43E7" w:rsidRDefault="00000000">
            <w:pPr>
              <w:pStyle w:val="TableParagraph"/>
              <w:spacing w:before="80"/>
              <w:ind w:left="38" w:right="172"/>
              <w:jc w:val="center"/>
              <w:rPr>
                <w:b/>
              </w:rPr>
            </w:pPr>
            <w:r>
              <w:rPr>
                <w:b/>
                <w:spacing w:val="-2"/>
              </w:rPr>
              <w:t>COMMAND</w:t>
            </w:r>
          </w:p>
        </w:tc>
        <w:tc>
          <w:tcPr>
            <w:tcW w:w="786" w:type="dxa"/>
          </w:tcPr>
          <w:p w:rsidR="004B43E7" w:rsidRDefault="00000000">
            <w:pPr>
              <w:pStyle w:val="TableParagraph"/>
              <w:spacing w:line="225" w:lineRule="exact"/>
              <w:ind w:left="185"/>
              <w:rPr>
                <w:b/>
              </w:rPr>
            </w:pPr>
            <w:r>
              <w:rPr>
                <w:b/>
                <w:spacing w:val="-4"/>
              </w:rPr>
              <w:t>USER</w:t>
            </w:r>
          </w:p>
        </w:tc>
        <w:tc>
          <w:tcPr>
            <w:tcW w:w="1480" w:type="dxa"/>
          </w:tcPr>
          <w:p w:rsidR="004B43E7" w:rsidRDefault="00000000">
            <w:pPr>
              <w:pStyle w:val="TableParagraph"/>
              <w:tabs>
                <w:tab w:val="left" w:pos="1066"/>
              </w:tabs>
              <w:spacing w:line="225" w:lineRule="exact"/>
              <w:ind w:left="528"/>
              <w:rPr>
                <w:b/>
              </w:rPr>
            </w:pPr>
            <w:r>
              <w:rPr>
                <w:b/>
                <w:spacing w:val="-5"/>
              </w:rPr>
              <w:t>PR</w:t>
            </w:r>
            <w:r>
              <w:rPr>
                <w:b/>
              </w:rPr>
              <w:tab/>
            </w:r>
            <w:r>
              <w:rPr>
                <w:b/>
                <w:spacing w:val="-5"/>
              </w:rPr>
              <w:t>NI</w:t>
            </w:r>
          </w:p>
        </w:tc>
        <w:tc>
          <w:tcPr>
            <w:tcW w:w="665" w:type="dxa"/>
          </w:tcPr>
          <w:p w:rsidR="004B43E7" w:rsidRDefault="00000000">
            <w:pPr>
              <w:pStyle w:val="TableParagraph"/>
              <w:spacing w:line="225" w:lineRule="exact"/>
              <w:ind w:left="63" w:right="124"/>
              <w:jc w:val="center"/>
              <w:rPr>
                <w:b/>
              </w:rPr>
            </w:pPr>
            <w:r>
              <w:rPr>
                <w:b/>
                <w:spacing w:val="-4"/>
              </w:rPr>
              <w:t>VIRT</w:t>
            </w:r>
          </w:p>
        </w:tc>
        <w:tc>
          <w:tcPr>
            <w:tcW w:w="720" w:type="dxa"/>
          </w:tcPr>
          <w:p w:rsidR="004B43E7" w:rsidRDefault="00000000">
            <w:pPr>
              <w:pStyle w:val="TableParagraph"/>
              <w:spacing w:line="225" w:lineRule="exact"/>
              <w:ind w:left="124" w:right="21"/>
              <w:jc w:val="center"/>
              <w:rPr>
                <w:b/>
              </w:rPr>
            </w:pPr>
            <w:r>
              <w:rPr>
                <w:b/>
                <w:spacing w:val="-5"/>
              </w:rPr>
              <w:t>RES</w:t>
            </w:r>
          </w:p>
        </w:tc>
        <w:tc>
          <w:tcPr>
            <w:tcW w:w="741" w:type="dxa"/>
          </w:tcPr>
          <w:p w:rsidR="004B43E7" w:rsidRDefault="00000000">
            <w:pPr>
              <w:pStyle w:val="TableParagraph"/>
              <w:spacing w:line="225" w:lineRule="exact"/>
              <w:ind w:left="258"/>
              <w:rPr>
                <w:b/>
              </w:rPr>
            </w:pPr>
            <w:r>
              <w:rPr>
                <w:b/>
                <w:spacing w:val="-5"/>
              </w:rPr>
              <w:t>SHR</w:t>
            </w:r>
          </w:p>
        </w:tc>
        <w:tc>
          <w:tcPr>
            <w:tcW w:w="511" w:type="dxa"/>
          </w:tcPr>
          <w:p w:rsidR="004B43E7" w:rsidRDefault="00000000">
            <w:pPr>
              <w:pStyle w:val="TableParagraph"/>
              <w:spacing w:line="225" w:lineRule="exact"/>
              <w:ind w:left="333"/>
              <w:rPr>
                <w:b/>
              </w:rPr>
            </w:pPr>
            <w:r>
              <w:rPr>
                <w:b/>
              </w:rPr>
              <w:t>S</w:t>
            </w:r>
          </w:p>
        </w:tc>
        <w:tc>
          <w:tcPr>
            <w:tcW w:w="903" w:type="dxa"/>
          </w:tcPr>
          <w:p w:rsidR="004B43E7" w:rsidRDefault="00000000">
            <w:pPr>
              <w:pStyle w:val="TableParagraph"/>
              <w:spacing w:line="225" w:lineRule="exact"/>
              <w:ind w:left="222"/>
              <w:rPr>
                <w:b/>
              </w:rPr>
            </w:pPr>
            <w:r>
              <w:rPr>
                <w:b/>
                <w:spacing w:val="-4"/>
              </w:rPr>
              <w:t>%CPU</w:t>
            </w:r>
          </w:p>
        </w:tc>
        <w:tc>
          <w:tcPr>
            <w:tcW w:w="836" w:type="dxa"/>
          </w:tcPr>
          <w:p w:rsidR="004B43E7" w:rsidRDefault="00000000">
            <w:pPr>
              <w:pStyle w:val="TableParagraph"/>
              <w:spacing w:line="225" w:lineRule="exact"/>
              <w:ind w:left="154"/>
              <w:rPr>
                <w:b/>
              </w:rPr>
            </w:pPr>
            <w:r>
              <w:rPr>
                <w:b/>
                <w:spacing w:val="-4"/>
              </w:rPr>
              <w:t>%MEM</w:t>
            </w:r>
          </w:p>
        </w:tc>
        <w:tc>
          <w:tcPr>
            <w:tcW w:w="1105" w:type="dxa"/>
            <w:gridSpan w:val="2"/>
          </w:tcPr>
          <w:p w:rsidR="004B43E7" w:rsidRDefault="00000000">
            <w:pPr>
              <w:pStyle w:val="TableParagraph"/>
              <w:spacing w:line="225" w:lineRule="exact"/>
              <w:ind w:left="320"/>
              <w:rPr>
                <w:b/>
              </w:rPr>
            </w:pPr>
            <w:r>
              <w:rPr>
                <w:b/>
                <w:spacing w:val="-2"/>
              </w:rPr>
              <w:t>TIME+</w:t>
            </w:r>
          </w:p>
        </w:tc>
      </w:tr>
      <w:tr w:rsidR="004B43E7">
        <w:trPr>
          <w:trHeight w:val="349"/>
        </w:trPr>
        <w:tc>
          <w:tcPr>
            <w:tcW w:w="1304" w:type="dxa"/>
          </w:tcPr>
          <w:p w:rsidR="004B43E7" w:rsidRDefault="00000000">
            <w:pPr>
              <w:pStyle w:val="TableParagraph"/>
              <w:spacing w:before="21"/>
              <w:ind w:left="527"/>
            </w:pPr>
            <w:r>
              <w:rPr>
                <w:spacing w:val="-4"/>
              </w:rPr>
              <w:t>5359</w:t>
            </w:r>
          </w:p>
        </w:tc>
        <w:tc>
          <w:tcPr>
            <w:tcW w:w="786" w:type="dxa"/>
          </w:tcPr>
          <w:p w:rsidR="004B43E7" w:rsidRDefault="00000000">
            <w:pPr>
              <w:pStyle w:val="TableParagraph"/>
              <w:spacing w:before="21"/>
              <w:ind w:left="185"/>
            </w:pPr>
            <w:r>
              <w:rPr>
                <w:spacing w:val="-4"/>
              </w:rPr>
              <w:t>root</w:t>
            </w:r>
          </w:p>
        </w:tc>
        <w:tc>
          <w:tcPr>
            <w:tcW w:w="1480" w:type="dxa"/>
          </w:tcPr>
          <w:p w:rsidR="004B43E7" w:rsidRDefault="00000000">
            <w:pPr>
              <w:pStyle w:val="TableParagraph"/>
              <w:tabs>
                <w:tab w:val="left" w:pos="691"/>
              </w:tabs>
              <w:spacing w:before="21"/>
              <w:ind w:left="119"/>
            </w:pPr>
            <w:r>
              <w:rPr>
                <w:spacing w:val="-5"/>
              </w:rPr>
              <w:t>39</w:t>
            </w:r>
            <w:r>
              <w:tab/>
            </w:r>
            <w:r>
              <w:rPr>
                <w:spacing w:val="-5"/>
              </w:rPr>
              <w:t>19</w:t>
            </w:r>
          </w:p>
        </w:tc>
        <w:tc>
          <w:tcPr>
            <w:tcW w:w="665" w:type="dxa"/>
          </w:tcPr>
          <w:p w:rsidR="004B43E7" w:rsidRDefault="00000000">
            <w:pPr>
              <w:pStyle w:val="TableParagraph"/>
              <w:spacing w:before="21"/>
              <w:ind w:right="87"/>
              <w:jc w:val="center"/>
            </w:pPr>
            <w:r>
              <w:t>0</w:t>
            </w:r>
          </w:p>
        </w:tc>
        <w:tc>
          <w:tcPr>
            <w:tcW w:w="720" w:type="dxa"/>
          </w:tcPr>
          <w:p w:rsidR="004B43E7" w:rsidRDefault="00000000">
            <w:pPr>
              <w:pStyle w:val="TableParagraph"/>
              <w:spacing w:before="21"/>
              <w:ind w:left="61"/>
              <w:jc w:val="center"/>
            </w:pPr>
            <w:r>
              <w:t>0</w:t>
            </w:r>
          </w:p>
        </w:tc>
        <w:tc>
          <w:tcPr>
            <w:tcW w:w="741" w:type="dxa"/>
          </w:tcPr>
          <w:p w:rsidR="004B43E7" w:rsidRDefault="00000000">
            <w:pPr>
              <w:pStyle w:val="TableParagraph"/>
              <w:spacing w:before="21"/>
              <w:ind w:left="135"/>
            </w:pPr>
            <w:r>
              <w:t>0</w:t>
            </w:r>
          </w:p>
        </w:tc>
        <w:tc>
          <w:tcPr>
            <w:tcW w:w="511" w:type="dxa"/>
          </w:tcPr>
          <w:p w:rsidR="004B43E7" w:rsidRDefault="00000000">
            <w:pPr>
              <w:pStyle w:val="TableParagraph"/>
              <w:spacing w:before="21"/>
              <w:ind w:left="114"/>
            </w:pPr>
            <w:r>
              <w:t>R</w:t>
            </w:r>
          </w:p>
        </w:tc>
        <w:tc>
          <w:tcPr>
            <w:tcW w:w="903" w:type="dxa"/>
          </w:tcPr>
          <w:p w:rsidR="004B43E7" w:rsidRDefault="00000000">
            <w:pPr>
              <w:pStyle w:val="TableParagraph"/>
              <w:spacing w:before="21"/>
              <w:ind w:left="71"/>
            </w:pPr>
            <w:r>
              <w:rPr>
                <w:spacing w:val="-4"/>
              </w:rPr>
              <w:t>100.1</w:t>
            </w:r>
          </w:p>
        </w:tc>
        <w:tc>
          <w:tcPr>
            <w:tcW w:w="836" w:type="dxa"/>
          </w:tcPr>
          <w:p w:rsidR="004B43E7" w:rsidRDefault="00000000">
            <w:pPr>
              <w:pStyle w:val="TableParagraph"/>
              <w:spacing w:before="21"/>
              <w:ind w:left="140"/>
            </w:pPr>
            <w:r>
              <w:rPr>
                <w:spacing w:val="-5"/>
              </w:rPr>
              <w:t>0.0</w:t>
            </w:r>
          </w:p>
        </w:tc>
        <w:tc>
          <w:tcPr>
            <w:tcW w:w="1105" w:type="dxa"/>
            <w:gridSpan w:val="2"/>
          </w:tcPr>
          <w:p w:rsidR="004B43E7" w:rsidRDefault="00000000">
            <w:pPr>
              <w:pStyle w:val="TableParagraph"/>
              <w:spacing w:before="21"/>
              <w:ind w:left="25"/>
            </w:pPr>
            <w:r>
              <w:rPr>
                <w:spacing w:val="-2"/>
              </w:rPr>
              <w:t>9431:35</w:t>
            </w:r>
          </w:p>
        </w:tc>
      </w:tr>
      <w:tr w:rsidR="004B43E7">
        <w:trPr>
          <w:trHeight w:val="284"/>
        </w:trPr>
        <w:tc>
          <w:tcPr>
            <w:tcW w:w="1304" w:type="dxa"/>
          </w:tcPr>
          <w:p w:rsidR="004B43E7" w:rsidRDefault="00000000">
            <w:pPr>
              <w:pStyle w:val="TableParagraph"/>
              <w:spacing w:before="19" w:line="245" w:lineRule="exact"/>
              <w:ind w:left="477"/>
            </w:pPr>
            <w:r>
              <w:rPr>
                <w:spacing w:val="-2"/>
              </w:rPr>
              <w:t>kipmi0</w:t>
            </w:r>
          </w:p>
        </w:tc>
        <w:tc>
          <w:tcPr>
            <w:tcW w:w="786" w:type="dxa"/>
          </w:tcPr>
          <w:p w:rsidR="004B43E7" w:rsidRDefault="004B43E7">
            <w:pPr>
              <w:pStyle w:val="TableParagraph"/>
              <w:rPr>
                <w:rFonts w:ascii="Times New Roman"/>
                <w:sz w:val="20"/>
              </w:rPr>
            </w:pPr>
          </w:p>
        </w:tc>
        <w:tc>
          <w:tcPr>
            <w:tcW w:w="1480" w:type="dxa"/>
          </w:tcPr>
          <w:p w:rsidR="004B43E7" w:rsidRDefault="004B43E7">
            <w:pPr>
              <w:pStyle w:val="TableParagraph"/>
              <w:rPr>
                <w:rFonts w:ascii="Times New Roman"/>
                <w:sz w:val="20"/>
              </w:rPr>
            </w:pPr>
          </w:p>
        </w:tc>
        <w:tc>
          <w:tcPr>
            <w:tcW w:w="665" w:type="dxa"/>
          </w:tcPr>
          <w:p w:rsidR="004B43E7" w:rsidRDefault="004B43E7">
            <w:pPr>
              <w:pStyle w:val="TableParagraph"/>
              <w:rPr>
                <w:rFonts w:ascii="Times New Roman"/>
                <w:sz w:val="20"/>
              </w:rPr>
            </w:pPr>
          </w:p>
        </w:tc>
        <w:tc>
          <w:tcPr>
            <w:tcW w:w="720" w:type="dxa"/>
          </w:tcPr>
          <w:p w:rsidR="004B43E7" w:rsidRDefault="004B43E7">
            <w:pPr>
              <w:pStyle w:val="TableParagraph"/>
              <w:rPr>
                <w:rFonts w:ascii="Times New Roman"/>
                <w:sz w:val="20"/>
              </w:rPr>
            </w:pPr>
          </w:p>
        </w:tc>
        <w:tc>
          <w:tcPr>
            <w:tcW w:w="741" w:type="dxa"/>
          </w:tcPr>
          <w:p w:rsidR="004B43E7" w:rsidRDefault="004B43E7">
            <w:pPr>
              <w:pStyle w:val="TableParagraph"/>
              <w:rPr>
                <w:rFonts w:ascii="Times New Roman"/>
                <w:sz w:val="20"/>
              </w:rPr>
            </w:pPr>
          </w:p>
        </w:tc>
        <w:tc>
          <w:tcPr>
            <w:tcW w:w="511" w:type="dxa"/>
          </w:tcPr>
          <w:p w:rsidR="004B43E7" w:rsidRDefault="004B43E7">
            <w:pPr>
              <w:pStyle w:val="TableParagraph"/>
              <w:rPr>
                <w:rFonts w:ascii="Times New Roman"/>
                <w:sz w:val="20"/>
              </w:rPr>
            </w:pPr>
          </w:p>
        </w:tc>
        <w:tc>
          <w:tcPr>
            <w:tcW w:w="903" w:type="dxa"/>
          </w:tcPr>
          <w:p w:rsidR="004B43E7" w:rsidRDefault="004B43E7">
            <w:pPr>
              <w:pStyle w:val="TableParagraph"/>
              <w:rPr>
                <w:rFonts w:ascii="Times New Roman"/>
                <w:sz w:val="20"/>
              </w:rPr>
            </w:pPr>
          </w:p>
        </w:tc>
        <w:tc>
          <w:tcPr>
            <w:tcW w:w="836" w:type="dxa"/>
          </w:tcPr>
          <w:p w:rsidR="004B43E7" w:rsidRDefault="004B43E7">
            <w:pPr>
              <w:pStyle w:val="TableParagraph"/>
              <w:rPr>
                <w:rFonts w:ascii="Times New Roman"/>
                <w:sz w:val="20"/>
              </w:rPr>
            </w:pPr>
          </w:p>
        </w:tc>
        <w:tc>
          <w:tcPr>
            <w:tcW w:w="1105" w:type="dxa"/>
            <w:gridSpan w:val="2"/>
          </w:tcPr>
          <w:p w:rsidR="004B43E7" w:rsidRDefault="004B43E7">
            <w:pPr>
              <w:pStyle w:val="TableParagraph"/>
              <w:rPr>
                <w:rFonts w:ascii="Times New Roman"/>
                <w:sz w:val="20"/>
              </w:rPr>
            </w:pPr>
          </w:p>
        </w:tc>
      </w:tr>
      <w:tr w:rsidR="004B43E7">
        <w:trPr>
          <w:trHeight w:val="414"/>
        </w:trPr>
        <w:tc>
          <w:tcPr>
            <w:tcW w:w="1304" w:type="dxa"/>
          </w:tcPr>
          <w:p w:rsidR="004B43E7" w:rsidRDefault="00000000">
            <w:pPr>
              <w:pStyle w:val="TableParagraph"/>
              <w:spacing w:before="85"/>
              <w:ind w:left="477"/>
            </w:pPr>
            <w:r>
              <w:rPr>
                <w:spacing w:val="-4"/>
              </w:rPr>
              <w:t>1308</w:t>
            </w:r>
          </w:p>
        </w:tc>
        <w:tc>
          <w:tcPr>
            <w:tcW w:w="786" w:type="dxa"/>
          </w:tcPr>
          <w:p w:rsidR="004B43E7" w:rsidRDefault="00000000">
            <w:pPr>
              <w:pStyle w:val="TableParagraph"/>
              <w:spacing w:before="85"/>
              <w:ind w:left="185" w:right="-389"/>
            </w:pPr>
            <w:r>
              <w:t>deepak</w:t>
            </w:r>
            <w:r>
              <w:rPr>
                <w:spacing w:val="46"/>
              </w:rPr>
              <w:t xml:space="preserve"> </w:t>
            </w:r>
            <w:r>
              <w:rPr>
                <w:spacing w:val="-5"/>
              </w:rPr>
              <w:t>16</w:t>
            </w:r>
          </w:p>
        </w:tc>
        <w:tc>
          <w:tcPr>
            <w:tcW w:w="1480" w:type="dxa"/>
          </w:tcPr>
          <w:p w:rsidR="004B43E7" w:rsidRDefault="00000000">
            <w:pPr>
              <w:pStyle w:val="TableParagraph"/>
              <w:tabs>
                <w:tab w:val="left" w:pos="840"/>
              </w:tabs>
              <w:spacing w:before="85"/>
              <w:ind w:left="528"/>
            </w:pPr>
            <w:r>
              <w:rPr>
                <w:b/>
                <w:spacing w:val="-10"/>
              </w:rPr>
              <w:t>0</w:t>
            </w:r>
            <w:r>
              <w:rPr>
                <w:b/>
              </w:rPr>
              <w:tab/>
            </w:r>
            <w:r>
              <w:rPr>
                <w:spacing w:val="-2"/>
              </w:rPr>
              <w:t>29492</w:t>
            </w:r>
          </w:p>
        </w:tc>
        <w:tc>
          <w:tcPr>
            <w:tcW w:w="665" w:type="dxa"/>
          </w:tcPr>
          <w:p w:rsidR="004B43E7" w:rsidRDefault="00000000">
            <w:pPr>
              <w:pStyle w:val="TableParagraph"/>
              <w:spacing w:before="85"/>
              <w:ind w:left="69" w:right="123"/>
              <w:jc w:val="center"/>
            </w:pPr>
            <w:r>
              <w:rPr>
                <w:spacing w:val="-4"/>
              </w:rPr>
              <w:t>2292</w:t>
            </w:r>
          </w:p>
        </w:tc>
        <w:tc>
          <w:tcPr>
            <w:tcW w:w="720" w:type="dxa"/>
          </w:tcPr>
          <w:p w:rsidR="004B43E7" w:rsidRDefault="00000000">
            <w:pPr>
              <w:pStyle w:val="TableParagraph"/>
              <w:spacing w:before="85"/>
              <w:ind w:left="124" w:right="125"/>
              <w:jc w:val="center"/>
            </w:pPr>
            <w:r>
              <w:rPr>
                <w:spacing w:val="-4"/>
              </w:rPr>
              <w:t>1512</w:t>
            </w:r>
          </w:p>
        </w:tc>
        <w:tc>
          <w:tcPr>
            <w:tcW w:w="1252" w:type="dxa"/>
            <w:gridSpan w:val="2"/>
          </w:tcPr>
          <w:p w:rsidR="004B43E7" w:rsidRDefault="00000000">
            <w:pPr>
              <w:pStyle w:val="TableParagraph"/>
              <w:tabs>
                <w:tab w:val="right" w:pos="1135"/>
              </w:tabs>
              <w:spacing w:before="85"/>
              <w:ind w:left="135"/>
            </w:pPr>
            <w:r>
              <w:rPr>
                <w:spacing w:val="-10"/>
              </w:rPr>
              <w:t>S</w:t>
            </w:r>
            <w:r>
              <w:tab/>
            </w:r>
            <w:r>
              <w:rPr>
                <w:spacing w:val="-5"/>
              </w:rPr>
              <w:t>0.7</w:t>
            </w:r>
          </w:p>
        </w:tc>
        <w:tc>
          <w:tcPr>
            <w:tcW w:w="903" w:type="dxa"/>
          </w:tcPr>
          <w:p w:rsidR="004B43E7" w:rsidRDefault="00000000">
            <w:pPr>
              <w:pStyle w:val="TableParagraph"/>
              <w:spacing w:before="85"/>
              <w:ind w:left="323"/>
            </w:pPr>
            <w:r>
              <w:rPr>
                <w:spacing w:val="-5"/>
              </w:rPr>
              <w:t>0.0</w:t>
            </w:r>
          </w:p>
        </w:tc>
        <w:tc>
          <w:tcPr>
            <w:tcW w:w="951" w:type="dxa"/>
            <w:gridSpan w:val="2"/>
          </w:tcPr>
          <w:p w:rsidR="004B43E7" w:rsidRDefault="00000000">
            <w:pPr>
              <w:pStyle w:val="TableParagraph"/>
              <w:spacing w:before="85"/>
              <w:ind w:left="140"/>
            </w:pPr>
            <w:r>
              <w:rPr>
                <w:spacing w:val="-2"/>
              </w:rPr>
              <w:t>0:00.33</w:t>
            </w:r>
          </w:p>
        </w:tc>
        <w:tc>
          <w:tcPr>
            <w:tcW w:w="990" w:type="dxa"/>
          </w:tcPr>
          <w:p w:rsidR="004B43E7" w:rsidRDefault="00000000">
            <w:pPr>
              <w:pStyle w:val="TableParagraph"/>
              <w:spacing w:before="85"/>
              <w:ind w:right="49"/>
              <w:jc w:val="right"/>
            </w:pPr>
            <w:r>
              <w:rPr>
                <w:spacing w:val="-5"/>
              </w:rPr>
              <w:t>top</w:t>
            </w:r>
          </w:p>
        </w:tc>
      </w:tr>
      <w:tr w:rsidR="004B43E7">
        <w:trPr>
          <w:trHeight w:val="284"/>
        </w:trPr>
        <w:tc>
          <w:tcPr>
            <w:tcW w:w="1304" w:type="dxa"/>
          </w:tcPr>
          <w:p w:rsidR="004B43E7" w:rsidRDefault="00000000">
            <w:pPr>
              <w:pStyle w:val="TableParagraph"/>
              <w:spacing w:before="19" w:line="245" w:lineRule="exact"/>
              <w:ind w:left="477"/>
            </w:pPr>
            <w:r>
              <w:rPr>
                <w:spacing w:val="-4"/>
              </w:rPr>
              <w:t>6116</w:t>
            </w:r>
          </w:p>
        </w:tc>
        <w:tc>
          <w:tcPr>
            <w:tcW w:w="786" w:type="dxa"/>
          </w:tcPr>
          <w:p w:rsidR="004B43E7" w:rsidRDefault="00000000">
            <w:pPr>
              <w:pStyle w:val="TableParagraph"/>
              <w:tabs>
                <w:tab w:val="left" w:pos="905"/>
              </w:tabs>
              <w:spacing w:before="19" w:line="245" w:lineRule="exact"/>
              <w:ind w:left="185" w:right="-346"/>
            </w:pPr>
            <w:r>
              <w:rPr>
                <w:spacing w:val="-4"/>
              </w:rPr>
              <w:t>root</w:t>
            </w:r>
            <w:r>
              <w:tab/>
            </w:r>
            <w:r>
              <w:rPr>
                <w:spacing w:val="-5"/>
              </w:rPr>
              <w:t>15</w:t>
            </w:r>
          </w:p>
        </w:tc>
        <w:tc>
          <w:tcPr>
            <w:tcW w:w="1480" w:type="dxa"/>
          </w:tcPr>
          <w:p w:rsidR="004B43E7" w:rsidRDefault="00000000">
            <w:pPr>
              <w:pStyle w:val="TableParagraph"/>
              <w:tabs>
                <w:tab w:val="left" w:pos="840"/>
              </w:tabs>
              <w:spacing w:before="19" w:line="245" w:lineRule="exact"/>
              <w:ind w:left="494"/>
            </w:pPr>
            <w:r>
              <w:rPr>
                <w:spacing w:val="-10"/>
              </w:rPr>
              <w:t>0</w:t>
            </w:r>
            <w:r>
              <w:tab/>
            </w:r>
            <w:r>
              <w:rPr>
                <w:spacing w:val="-4"/>
              </w:rPr>
              <w:t>369m</w:t>
            </w:r>
          </w:p>
        </w:tc>
        <w:tc>
          <w:tcPr>
            <w:tcW w:w="665" w:type="dxa"/>
          </w:tcPr>
          <w:p w:rsidR="004B43E7" w:rsidRDefault="00000000">
            <w:pPr>
              <w:pStyle w:val="TableParagraph"/>
              <w:spacing w:before="19" w:line="245" w:lineRule="exact"/>
              <w:ind w:left="22" w:right="124"/>
              <w:jc w:val="center"/>
            </w:pPr>
            <w:r>
              <w:rPr>
                <w:spacing w:val="-5"/>
              </w:rPr>
              <w:t>30m</w:t>
            </w:r>
          </w:p>
        </w:tc>
        <w:tc>
          <w:tcPr>
            <w:tcW w:w="720" w:type="dxa"/>
          </w:tcPr>
          <w:p w:rsidR="004B43E7" w:rsidRDefault="00000000">
            <w:pPr>
              <w:pStyle w:val="TableParagraph"/>
              <w:spacing w:before="19" w:line="245" w:lineRule="exact"/>
              <w:ind w:left="78" w:right="125"/>
              <w:jc w:val="center"/>
            </w:pPr>
            <w:r>
              <w:rPr>
                <w:spacing w:val="-5"/>
              </w:rPr>
              <w:t>11m</w:t>
            </w:r>
          </w:p>
        </w:tc>
        <w:tc>
          <w:tcPr>
            <w:tcW w:w="1252" w:type="dxa"/>
            <w:gridSpan w:val="2"/>
          </w:tcPr>
          <w:p w:rsidR="004B43E7" w:rsidRDefault="00000000">
            <w:pPr>
              <w:pStyle w:val="TableParagraph"/>
              <w:tabs>
                <w:tab w:val="right" w:pos="1135"/>
              </w:tabs>
              <w:spacing w:before="19" w:line="245" w:lineRule="exact"/>
              <w:ind w:left="135"/>
            </w:pPr>
            <w:r>
              <w:rPr>
                <w:spacing w:val="-10"/>
              </w:rPr>
              <w:t>S</w:t>
            </w:r>
            <w:r>
              <w:tab/>
            </w:r>
            <w:r>
              <w:rPr>
                <w:spacing w:val="-5"/>
              </w:rPr>
              <w:t>0.7</w:t>
            </w:r>
          </w:p>
        </w:tc>
        <w:tc>
          <w:tcPr>
            <w:tcW w:w="903" w:type="dxa"/>
          </w:tcPr>
          <w:p w:rsidR="004B43E7" w:rsidRDefault="00000000">
            <w:pPr>
              <w:pStyle w:val="TableParagraph"/>
              <w:spacing w:before="19" w:line="245" w:lineRule="exact"/>
              <w:ind w:left="323"/>
            </w:pPr>
            <w:r>
              <w:rPr>
                <w:spacing w:val="-5"/>
              </w:rPr>
              <w:t>0.1</w:t>
            </w:r>
          </w:p>
        </w:tc>
        <w:tc>
          <w:tcPr>
            <w:tcW w:w="951" w:type="dxa"/>
            <w:gridSpan w:val="2"/>
          </w:tcPr>
          <w:p w:rsidR="004B43E7" w:rsidRDefault="00000000">
            <w:pPr>
              <w:pStyle w:val="TableParagraph"/>
              <w:spacing w:before="19" w:line="245" w:lineRule="exact"/>
              <w:ind w:left="140"/>
            </w:pPr>
            <w:r>
              <w:rPr>
                <w:spacing w:val="-2"/>
              </w:rPr>
              <w:t>77:24.97</w:t>
            </w:r>
          </w:p>
        </w:tc>
        <w:tc>
          <w:tcPr>
            <w:tcW w:w="990" w:type="dxa"/>
          </w:tcPr>
          <w:p w:rsidR="004B43E7" w:rsidRDefault="00000000">
            <w:pPr>
              <w:pStyle w:val="TableParagraph"/>
              <w:spacing w:before="19" w:line="245" w:lineRule="exact"/>
              <w:ind w:right="86"/>
              <w:jc w:val="right"/>
            </w:pPr>
            <w:r>
              <w:rPr>
                <w:spacing w:val="-2"/>
              </w:rPr>
              <w:t>cimserver</w:t>
            </w:r>
          </w:p>
        </w:tc>
      </w:tr>
    </w:tbl>
    <w:p w:rsidR="004B43E7" w:rsidRDefault="004B43E7">
      <w:pPr>
        <w:pStyle w:val="BodyText"/>
        <w:spacing w:before="9"/>
        <w:ind w:left="0"/>
        <w:rPr>
          <w:sz w:val="16"/>
        </w:rPr>
      </w:pPr>
    </w:p>
    <w:p w:rsidR="004B43E7" w:rsidRDefault="00000000">
      <w:pPr>
        <w:ind w:left="887"/>
        <w:rPr>
          <w:b/>
        </w:rPr>
      </w:pPr>
      <w:r>
        <w:rPr>
          <w:b/>
          <w:u w:val="single"/>
        </w:rPr>
        <w:t>Verify</w:t>
      </w:r>
      <w:r>
        <w:rPr>
          <w:b/>
          <w:spacing w:val="-5"/>
          <w:u w:val="single"/>
        </w:rPr>
        <w:t xml:space="preserve"> </w:t>
      </w:r>
      <w:r>
        <w:rPr>
          <w:b/>
          <w:u w:val="single"/>
        </w:rPr>
        <w:t>the</w:t>
      </w:r>
      <w:r>
        <w:rPr>
          <w:b/>
          <w:spacing w:val="-4"/>
          <w:u w:val="single"/>
        </w:rPr>
        <w:t xml:space="preserve"> </w:t>
      </w:r>
      <w:r>
        <w:rPr>
          <w:b/>
          <w:u w:val="single"/>
        </w:rPr>
        <w:t>changes</w:t>
      </w:r>
      <w:r>
        <w:rPr>
          <w:b/>
          <w:spacing w:val="-2"/>
        </w:rPr>
        <w:t xml:space="preserve"> </w:t>
      </w:r>
      <w:r>
        <w:rPr>
          <w:b/>
          <w:spacing w:val="-10"/>
        </w:rPr>
        <w:t>:</w:t>
      </w:r>
    </w:p>
    <w:p w:rsidR="004B43E7" w:rsidRDefault="00000000">
      <w:pPr>
        <w:pStyle w:val="BodyText"/>
        <w:spacing w:before="82"/>
      </w:pPr>
      <w:r>
        <w:t>top</w:t>
      </w:r>
      <w:r>
        <w:rPr>
          <w:spacing w:val="-4"/>
        </w:rPr>
        <w:t xml:space="preserve"> </w:t>
      </w:r>
      <w:r>
        <w:t>-</w:t>
      </w:r>
      <w:r>
        <w:rPr>
          <w:spacing w:val="-5"/>
        </w:rPr>
        <w:t xml:space="preserve"> </w:t>
      </w:r>
      <w:r>
        <w:t>18:09:06</w:t>
      </w:r>
      <w:r>
        <w:rPr>
          <w:spacing w:val="-4"/>
        </w:rPr>
        <w:t xml:space="preserve"> </w:t>
      </w:r>
      <w:r>
        <w:t>up</w:t>
      </w:r>
      <w:r>
        <w:rPr>
          <w:spacing w:val="-3"/>
        </w:rPr>
        <w:t xml:space="preserve"> </w:t>
      </w:r>
      <w:r>
        <w:t>115</w:t>
      </w:r>
      <w:r>
        <w:rPr>
          <w:spacing w:val="-4"/>
        </w:rPr>
        <w:t xml:space="preserve"> </w:t>
      </w:r>
      <w:r>
        <w:t>days,</w:t>
      </w:r>
      <w:r>
        <w:rPr>
          <w:spacing w:val="45"/>
        </w:rPr>
        <w:t xml:space="preserve"> </w:t>
      </w:r>
      <w:r>
        <w:t>8:45,</w:t>
      </w:r>
      <w:r>
        <w:rPr>
          <w:spacing w:val="44"/>
        </w:rPr>
        <w:t xml:space="preserve"> </w:t>
      </w:r>
      <w:r>
        <w:t>4</w:t>
      </w:r>
      <w:r>
        <w:rPr>
          <w:spacing w:val="-2"/>
        </w:rPr>
        <w:t xml:space="preserve"> </w:t>
      </w:r>
      <w:r>
        <w:t>users,</w:t>
      </w:r>
      <w:r>
        <w:rPr>
          <w:spacing w:val="45"/>
        </w:rPr>
        <w:t xml:space="preserve"> </w:t>
      </w:r>
      <w:r>
        <w:t>load</w:t>
      </w:r>
      <w:r>
        <w:rPr>
          <w:spacing w:val="-3"/>
        </w:rPr>
        <w:t xml:space="preserve"> </w:t>
      </w:r>
      <w:r>
        <w:t>average:</w:t>
      </w:r>
      <w:r>
        <w:rPr>
          <w:spacing w:val="-3"/>
        </w:rPr>
        <w:t xml:space="preserve"> </w:t>
      </w:r>
      <w:r>
        <w:t>0.13,</w:t>
      </w:r>
      <w:r>
        <w:rPr>
          <w:spacing w:val="-2"/>
        </w:rPr>
        <w:t xml:space="preserve"> </w:t>
      </w:r>
      <w:r>
        <w:t>0.06,</w:t>
      </w:r>
      <w:r>
        <w:rPr>
          <w:spacing w:val="-5"/>
        </w:rPr>
        <w:t xml:space="preserve"> </w:t>
      </w:r>
      <w:r>
        <w:rPr>
          <w:spacing w:val="-4"/>
        </w:rPr>
        <w:t>0.01</w:t>
      </w:r>
    </w:p>
    <w:p w:rsidR="004B43E7" w:rsidRDefault="00000000">
      <w:pPr>
        <w:pStyle w:val="BodyText"/>
        <w:spacing w:before="79"/>
      </w:pPr>
      <w:r>
        <w:t>Tasks:</w:t>
      </w:r>
      <w:r>
        <w:rPr>
          <w:spacing w:val="-2"/>
        </w:rPr>
        <w:t xml:space="preserve"> </w:t>
      </w:r>
      <w:r>
        <w:t>325</w:t>
      </w:r>
      <w:r>
        <w:rPr>
          <w:spacing w:val="-4"/>
        </w:rPr>
        <w:t xml:space="preserve"> </w:t>
      </w:r>
      <w:r>
        <w:t>total,</w:t>
      </w:r>
      <w:r>
        <w:rPr>
          <w:spacing w:val="69"/>
          <w:w w:val="150"/>
        </w:rPr>
        <w:t xml:space="preserve"> </w:t>
      </w:r>
      <w:r>
        <w:t>1</w:t>
      </w:r>
      <w:r>
        <w:rPr>
          <w:spacing w:val="-3"/>
        </w:rPr>
        <w:t xml:space="preserve"> </w:t>
      </w:r>
      <w:r>
        <w:t>running,</w:t>
      </w:r>
      <w:r>
        <w:rPr>
          <w:spacing w:val="-2"/>
        </w:rPr>
        <w:t xml:space="preserve"> </w:t>
      </w:r>
      <w:r>
        <w:t>324</w:t>
      </w:r>
      <w:r>
        <w:rPr>
          <w:spacing w:val="-2"/>
        </w:rPr>
        <w:t xml:space="preserve"> </w:t>
      </w:r>
      <w:r>
        <w:t>sleeping,</w:t>
      </w:r>
      <w:r>
        <w:rPr>
          <w:spacing w:val="69"/>
          <w:w w:val="150"/>
        </w:rPr>
        <w:t xml:space="preserve"> </w:t>
      </w:r>
      <w:r>
        <w:t>0</w:t>
      </w:r>
      <w:r>
        <w:rPr>
          <w:spacing w:val="-3"/>
        </w:rPr>
        <w:t xml:space="preserve"> </w:t>
      </w:r>
      <w:r>
        <w:t>stopped,</w:t>
      </w:r>
      <w:r>
        <w:rPr>
          <w:spacing w:val="68"/>
          <w:w w:val="150"/>
        </w:rPr>
        <w:t xml:space="preserve"> </w:t>
      </w:r>
      <w:r>
        <w:t>0</w:t>
      </w:r>
      <w:r>
        <w:rPr>
          <w:spacing w:val="-2"/>
        </w:rPr>
        <w:t xml:space="preserve"> zombie</w:t>
      </w:r>
    </w:p>
    <w:p w:rsidR="004B43E7" w:rsidRDefault="00000000">
      <w:pPr>
        <w:pStyle w:val="BodyText"/>
        <w:spacing w:before="82" w:after="44" w:line="312" w:lineRule="auto"/>
        <w:ind w:right="3235"/>
        <w:jc w:val="both"/>
      </w:pPr>
      <w:r>
        <w:t>Cpu(s): 0.0%us, 0.1%sy, 0.0%ni,</w:t>
      </w:r>
      <w:r>
        <w:rPr>
          <w:spacing w:val="-4"/>
        </w:rPr>
        <w:t xml:space="preserve"> </w:t>
      </w:r>
      <w:r>
        <w:t>99.8%id, 0.1%wa, 0.0%hi, 0.0%si, 0.0%st Mem:</w:t>
      </w:r>
      <w:r>
        <w:rPr>
          <w:spacing w:val="40"/>
        </w:rPr>
        <w:t xml:space="preserve"> </w:t>
      </w:r>
      <w:r>
        <w:t>49432728k</w:t>
      </w:r>
      <w:r>
        <w:rPr>
          <w:spacing w:val="-2"/>
        </w:rPr>
        <w:t xml:space="preserve"> </w:t>
      </w:r>
      <w:r>
        <w:t>total,</w:t>
      </w:r>
      <w:r>
        <w:rPr>
          <w:spacing w:val="40"/>
        </w:rPr>
        <w:t xml:space="preserve"> </w:t>
      </w:r>
      <w:r>
        <w:t>2063276k used,</w:t>
      </w:r>
      <w:r>
        <w:rPr>
          <w:spacing w:val="-3"/>
        </w:rPr>
        <w:t xml:space="preserve"> </w:t>
      </w:r>
      <w:r>
        <w:t>47369452k</w:t>
      </w:r>
      <w:r>
        <w:rPr>
          <w:spacing w:val="-2"/>
        </w:rPr>
        <w:t xml:space="preserve"> </w:t>
      </w:r>
      <w:r>
        <w:t>free,</w:t>
      </w:r>
      <w:r>
        <w:rPr>
          <w:spacing w:val="40"/>
        </w:rPr>
        <w:t xml:space="preserve"> </w:t>
      </w:r>
      <w:r>
        <w:t>310072k</w:t>
      </w:r>
      <w:r>
        <w:rPr>
          <w:spacing w:val="-2"/>
        </w:rPr>
        <w:t xml:space="preserve"> </w:t>
      </w:r>
      <w:r>
        <w:t>buffers Swap:</w:t>
      </w:r>
      <w:r>
        <w:rPr>
          <w:spacing w:val="40"/>
        </w:rPr>
        <w:t xml:space="preserve"> </w:t>
      </w:r>
      <w:r>
        <w:t>2097144k total,</w:t>
      </w:r>
      <w:r>
        <w:rPr>
          <w:spacing w:val="80"/>
          <w:w w:val="150"/>
        </w:rPr>
        <w:t xml:space="preserve">  </w:t>
      </w:r>
      <w:r>
        <w:t>0k used,</w:t>
      </w:r>
      <w:r>
        <w:rPr>
          <w:spacing w:val="40"/>
        </w:rPr>
        <w:t xml:space="preserve"> </w:t>
      </w:r>
      <w:r>
        <w:t>2097144k free,</w:t>
      </w:r>
      <w:r>
        <w:rPr>
          <w:spacing w:val="40"/>
        </w:rPr>
        <w:t xml:space="preserve"> </w:t>
      </w:r>
      <w:r>
        <w:t>1297588k cached</w:t>
      </w:r>
    </w:p>
    <w:tbl>
      <w:tblPr>
        <w:tblW w:w="0" w:type="auto"/>
        <w:tblInd w:w="417" w:type="dxa"/>
        <w:tblLayout w:type="fixed"/>
        <w:tblCellMar>
          <w:left w:w="0" w:type="dxa"/>
          <w:right w:w="0" w:type="dxa"/>
        </w:tblCellMar>
        <w:tblLook w:val="01E0" w:firstRow="1" w:lastRow="1" w:firstColumn="1" w:lastColumn="1" w:noHBand="0" w:noVBand="0"/>
      </w:tblPr>
      <w:tblGrid>
        <w:gridCol w:w="1304"/>
        <w:gridCol w:w="738"/>
        <w:gridCol w:w="461"/>
        <w:gridCol w:w="1067"/>
        <w:gridCol w:w="616"/>
        <w:gridCol w:w="770"/>
        <w:gridCol w:w="742"/>
        <w:gridCol w:w="587"/>
        <w:gridCol w:w="681"/>
        <w:gridCol w:w="989"/>
        <w:gridCol w:w="1104"/>
      </w:tblGrid>
      <w:tr w:rsidR="004B43E7">
        <w:trPr>
          <w:trHeight w:val="634"/>
        </w:trPr>
        <w:tc>
          <w:tcPr>
            <w:tcW w:w="1304" w:type="dxa"/>
          </w:tcPr>
          <w:p w:rsidR="004B43E7" w:rsidRDefault="00000000">
            <w:pPr>
              <w:pStyle w:val="TableParagraph"/>
              <w:spacing w:line="225" w:lineRule="exact"/>
              <w:ind w:left="38" w:right="69"/>
              <w:jc w:val="center"/>
              <w:rPr>
                <w:b/>
              </w:rPr>
            </w:pPr>
            <w:r>
              <w:rPr>
                <w:b/>
                <w:spacing w:val="-5"/>
              </w:rPr>
              <w:t>PID</w:t>
            </w:r>
          </w:p>
          <w:p w:rsidR="004B43E7" w:rsidRDefault="00000000">
            <w:pPr>
              <w:pStyle w:val="TableParagraph"/>
              <w:spacing w:before="82"/>
              <w:ind w:left="38" w:right="172"/>
              <w:jc w:val="center"/>
              <w:rPr>
                <w:b/>
              </w:rPr>
            </w:pPr>
            <w:r>
              <w:rPr>
                <w:b/>
                <w:spacing w:val="-2"/>
              </w:rPr>
              <w:t>COMMAND</w:t>
            </w:r>
          </w:p>
        </w:tc>
        <w:tc>
          <w:tcPr>
            <w:tcW w:w="1199" w:type="dxa"/>
            <w:gridSpan w:val="2"/>
          </w:tcPr>
          <w:p w:rsidR="004B43E7" w:rsidRDefault="00000000">
            <w:pPr>
              <w:pStyle w:val="TableParagraph"/>
              <w:spacing w:line="225" w:lineRule="exact"/>
              <w:ind w:left="185"/>
              <w:rPr>
                <w:b/>
              </w:rPr>
            </w:pPr>
            <w:r>
              <w:rPr>
                <w:b/>
                <w:spacing w:val="-4"/>
              </w:rPr>
              <w:t>USER</w:t>
            </w:r>
          </w:p>
        </w:tc>
        <w:tc>
          <w:tcPr>
            <w:tcW w:w="1067" w:type="dxa"/>
          </w:tcPr>
          <w:p w:rsidR="004B43E7" w:rsidRDefault="00000000">
            <w:pPr>
              <w:pStyle w:val="TableParagraph"/>
              <w:tabs>
                <w:tab w:val="left" w:pos="653"/>
              </w:tabs>
              <w:spacing w:line="225" w:lineRule="exact"/>
              <w:ind w:left="115"/>
              <w:rPr>
                <w:b/>
              </w:rPr>
            </w:pPr>
            <w:r>
              <w:rPr>
                <w:b/>
                <w:spacing w:val="-5"/>
              </w:rPr>
              <w:t>PR</w:t>
            </w:r>
            <w:r>
              <w:rPr>
                <w:b/>
              </w:rPr>
              <w:tab/>
            </w:r>
            <w:r>
              <w:rPr>
                <w:b/>
                <w:spacing w:val="-5"/>
              </w:rPr>
              <w:t>NI</w:t>
            </w:r>
          </w:p>
        </w:tc>
        <w:tc>
          <w:tcPr>
            <w:tcW w:w="616" w:type="dxa"/>
          </w:tcPr>
          <w:p w:rsidR="004B43E7" w:rsidRDefault="00000000">
            <w:pPr>
              <w:pStyle w:val="TableParagraph"/>
              <w:spacing w:line="225" w:lineRule="exact"/>
              <w:ind w:left="90"/>
              <w:rPr>
                <w:b/>
              </w:rPr>
            </w:pPr>
            <w:r>
              <w:rPr>
                <w:b/>
                <w:spacing w:val="-4"/>
              </w:rPr>
              <w:t>VIRT</w:t>
            </w:r>
          </w:p>
        </w:tc>
        <w:tc>
          <w:tcPr>
            <w:tcW w:w="770" w:type="dxa"/>
          </w:tcPr>
          <w:p w:rsidR="004B43E7" w:rsidRDefault="00000000">
            <w:pPr>
              <w:pStyle w:val="TableParagraph"/>
              <w:spacing w:line="225" w:lineRule="exact"/>
              <w:ind w:right="138"/>
              <w:jc w:val="right"/>
              <w:rPr>
                <w:b/>
              </w:rPr>
            </w:pPr>
            <w:r>
              <w:rPr>
                <w:b/>
                <w:spacing w:val="-5"/>
              </w:rPr>
              <w:t>RES</w:t>
            </w:r>
          </w:p>
        </w:tc>
        <w:tc>
          <w:tcPr>
            <w:tcW w:w="742" w:type="dxa"/>
          </w:tcPr>
          <w:p w:rsidR="004B43E7" w:rsidRDefault="00000000">
            <w:pPr>
              <w:pStyle w:val="TableParagraph"/>
              <w:spacing w:line="225" w:lineRule="exact"/>
              <w:ind w:left="257"/>
              <w:rPr>
                <w:b/>
              </w:rPr>
            </w:pPr>
            <w:r>
              <w:rPr>
                <w:b/>
                <w:spacing w:val="-5"/>
              </w:rPr>
              <w:t>SHR</w:t>
            </w:r>
          </w:p>
        </w:tc>
        <w:tc>
          <w:tcPr>
            <w:tcW w:w="587" w:type="dxa"/>
          </w:tcPr>
          <w:p w:rsidR="004B43E7" w:rsidRDefault="00000000">
            <w:pPr>
              <w:pStyle w:val="TableParagraph"/>
              <w:spacing w:line="225" w:lineRule="exact"/>
              <w:ind w:left="331"/>
              <w:rPr>
                <w:b/>
              </w:rPr>
            </w:pPr>
            <w:r>
              <w:rPr>
                <w:b/>
              </w:rPr>
              <w:t>S</w:t>
            </w:r>
          </w:p>
        </w:tc>
        <w:tc>
          <w:tcPr>
            <w:tcW w:w="681" w:type="dxa"/>
          </w:tcPr>
          <w:p w:rsidR="004B43E7" w:rsidRDefault="00000000">
            <w:pPr>
              <w:pStyle w:val="TableParagraph"/>
              <w:spacing w:line="225" w:lineRule="exact"/>
              <w:ind w:left="144" w:right="-15"/>
              <w:jc w:val="center"/>
              <w:rPr>
                <w:b/>
              </w:rPr>
            </w:pPr>
            <w:r>
              <w:rPr>
                <w:b/>
                <w:spacing w:val="-4"/>
              </w:rPr>
              <w:t>%CPU</w:t>
            </w:r>
          </w:p>
        </w:tc>
        <w:tc>
          <w:tcPr>
            <w:tcW w:w="989" w:type="dxa"/>
          </w:tcPr>
          <w:p w:rsidR="004B43E7" w:rsidRDefault="00000000">
            <w:pPr>
              <w:pStyle w:val="TableParagraph"/>
              <w:spacing w:line="225" w:lineRule="exact"/>
              <w:ind w:right="34"/>
              <w:jc w:val="right"/>
              <w:rPr>
                <w:b/>
              </w:rPr>
            </w:pPr>
            <w:r>
              <w:rPr>
                <w:b/>
                <w:spacing w:val="-4"/>
              </w:rPr>
              <w:t>%MEM</w:t>
            </w:r>
          </w:p>
        </w:tc>
        <w:tc>
          <w:tcPr>
            <w:tcW w:w="1104" w:type="dxa"/>
          </w:tcPr>
          <w:p w:rsidR="004B43E7" w:rsidRDefault="00000000">
            <w:pPr>
              <w:pStyle w:val="TableParagraph"/>
              <w:spacing w:line="225" w:lineRule="exact"/>
              <w:ind w:left="311"/>
              <w:rPr>
                <w:b/>
              </w:rPr>
            </w:pPr>
            <w:r>
              <w:rPr>
                <w:b/>
                <w:spacing w:val="-2"/>
              </w:rPr>
              <w:t>TIME+</w:t>
            </w:r>
          </w:p>
        </w:tc>
      </w:tr>
      <w:tr w:rsidR="004B43E7">
        <w:trPr>
          <w:trHeight w:val="349"/>
        </w:trPr>
        <w:tc>
          <w:tcPr>
            <w:tcW w:w="1304" w:type="dxa"/>
          </w:tcPr>
          <w:p w:rsidR="004B43E7" w:rsidRDefault="00000000">
            <w:pPr>
              <w:pStyle w:val="TableParagraph"/>
              <w:spacing w:before="19"/>
              <w:ind w:left="477"/>
            </w:pPr>
            <w:r>
              <w:rPr>
                <w:spacing w:val="-4"/>
              </w:rPr>
              <w:t>1308</w:t>
            </w:r>
          </w:p>
        </w:tc>
        <w:tc>
          <w:tcPr>
            <w:tcW w:w="1199" w:type="dxa"/>
            <w:gridSpan w:val="2"/>
          </w:tcPr>
          <w:p w:rsidR="004B43E7" w:rsidRDefault="00000000">
            <w:pPr>
              <w:pStyle w:val="TableParagraph"/>
              <w:spacing w:before="19"/>
              <w:ind w:left="185"/>
            </w:pPr>
            <w:r>
              <w:t>deepak</w:t>
            </w:r>
            <w:r>
              <w:rPr>
                <w:spacing w:val="46"/>
              </w:rPr>
              <w:t xml:space="preserve"> </w:t>
            </w:r>
            <w:r>
              <w:rPr>
                <w:spacing w:val="-5"/>
              </w:rPr>
              <w:t>15</w:t>
            </w:r>
          </w:p>
        </w:tc>
        <w:tc>
          <w:tcPr>
            <w:tcW w:w="1067" w:type="dxa"/>
          </w:tcPr>
          <w:p w:rsidR="004B43E7" w:rsidRDefault="00000000">
            <w:pPr>
              <w:pStyle w:val="TableParagraph"/>
              <w:spacing w:before="19"/>
              <w:ind w:left="67"/>
            </w:pPr>
            <w:r>
              <w:rPr>
                <w:b/>
              </w:rPr>
              <w:t>-1</w:t>
            </w:r>
            <w:r>
              <w:rPr>
                <w:b/>
                <w:spacing w:val="40"/>
              </w:rPr>
              <w:t xml:space="preserve">  </w:t>
            </w:r>
            <w:r>
              <w:rPr>
                <w:spacing w:val="-2"/>
              </w:rPr>
              <w:t>29492</w:t>
            </w:r>
          </w:p>
        </w:tc>
        <w:tc>
          <w:tcPr>
            <w:tcW w:w="616" w:type="dxa"/>
          </w:tcPr>
          <w:p w:rsidR="004B43E7" w:rsidRDefault="00000000">
            <w:pPr>
              <w:pStyle w:val="TableParagraph"/>
              <w:spacing w:before="19"/>
              <w:ind w:left="80"/>
            </w:pPr>
            <w:r>
              <w:rPr>
                <w:spacing w:val="-4"/>
              </w:rPr>
              <w:t>2292</w:t>
            </w:r>
          </w:p>
        </w:tc>
        <w:tc>
          <w:tcPr>
            <w:tcW w:w="770" w:type="dxa"/>
          </w:tcPr>
          <w:p w:rsidR="004B43E7" w:rsidRDefault="00000000">
            <w:pPr>
              <w:pStyle w:val="TableParagraph"/>
              <w:spacing w:before="19"/>
              <w:ind w:right="135"/>
              <w:jc w:val="right"/>
            </w:pPr>
            <w:r>
              <w:rPr>
                <w:spacing w:val="-4"/>
              </w:rPr>
              <w:t>1512</w:t>
            </w:r>
          </w:p>
        </w:tc>
        <w:tc>
          <w:tcPr>
            <w:tcW w:w="742" w:type="dxa"/>
          </w:tcPr>
          <w:p w:rsidR="004B43E7" w:rsidRDefault="00000000">
            <w:pPr>
              <w:pStyle w:val="TableParagraph"/>
              <w:spacing w:before="19"/>
              <w:ind w:left="134"/>
            </w:pPr>
            <w:r>
              <w:t>S</w:t>
            </w:r>
          </w:p>
        </w:tc>
        <w:tc>
          <w:tcPr>
            <w:tcW w:w="587" w:type="dxa"/>
          </w:tcPr>
          <w:p w:rsidR="004B43E7" w:rsidRDefault="00000000">
            <w:pPr>
              <w:pStyle w:val="TableParagraph"/>
              <w:spacing w:before="19"/>
              <w:ind w:left="112"/>
            </w:pPr>
            <w:r>
              <w:rPr>
                <w:spacing w:val="-5"/>
              </w:rPr>
              <w:t>0.7</w:t>
            </w:r>
          </w:p>
        </w:tc>
        <w:tc>
          <w:tcPr>
            <w:tcW w:w="681" w:type="dxa"/>
          </w:tcPr>
          <w:p w:rsidR="004B43E7" w:rsidRDefault="00000000">
            <w:pPr>
              <w:pStyle w:val="TableParagraph"/>
              <w:spacing w:before="19"/>
              <w:ind w:left="144" w:right="54"/>
              <w:jc w:val="center"/>
            </w:pPr>
            <w:r>
              <w:rPr>
                <w:spacing w:val="-5"/>
              </w:rPr>
              <w:t>0.0</w:t>
            </w:r>
          </w:p>
        </w:tc>
        <w:tc>
          <w:tcPr>
            <w:tcW w:w="989" w:type="dxa"/>
          </w:tcPr>
          <w:p w:rsidR="004B43E7" w:rsidRDefault="00000000">
            <w:pPr>
              <w:pStyle w:val="TableParagraph"/>
              <w:spacing w:before="19"/>
              <w:ind w:right="29"/>
              <w:jc w:val="right"/>
            </w:pPr>
            <w:r>
              <w:rPr>
                <w:spacing w:val="-2"/>
              </w:rPr>
              <w:t>0:00.42</w:t>
            </w:r>
          </w:p>
        </w:tc>
        <w:tc>
          <w:tcPr>
            <w:tcW w:w="1104" w:type="dxa"/>
          </w:tcPr>
          <w:p w:rsidR="004B43E7" w:rsidRDefault="00000000">
            <w:pPr>
              <w:pStyle w:val="TableParagraph"/>
              <w:spacing w:before="19"/>
              <w:ind w:right="57"/>
              <w:jc w:val="right"/>
            </w:pPr>
            <w:r>
              <w:rPr>
                <w:spacing w:val="-5"/>
              </w:rPr>
              <w:t>top</w:t>
            </w:r>
          </w:p>
        </w:tc>
      </w:tr>
      <w:tr w:rsidR="004B43E7">
        <w:trPr>
          <w:trHeight w:val="349"/>
        </w:trPr>
        <w:tc>
          <w:tcPr>
            <w:tcW w:w="1304" w:type="dxa"/>
          </w:tcPr>
          <w:p w:rsidR="004B43E7" w:rsidRDefault="00000000">
            <w:pPr>
              <w:pStyle w:val="TableParagraph"/>
              <w:spacing w:before="21"/>
              <w:ind w:left="477"/>
            </w:pPr>
            <w:r>
              <w:rPr>
                <w:spacing w:val="-4"/>
              </w:rPr>
              <w:t>5359</w:t>
            </w:r>
          </w:p>
        </w:tc>
        <w:tc>
          <w:tcPr>
            <w:tcW w:w="1199" w:type="dxa"/>
            <w:gridSpan w:val="2"/>
          </w:tcPr>
          <w:p w:rsidR="004B43E7" w:rsidRDefault="00000000">
            <w:pPr>
              <w:pStyle w:val="TableParagraph"/>
              <w:tabs>
                <w:tab w:val="left" w:pos="905"/>
              </w:tabs>
              <w:spacing w:before="21"/>
              <w:ind w:left="185"/>
            </w:pPr>
            <w:r>
              <w:rPr>
                <w:spacing w:val="-4"/>
              </w:rPr>
              <w:t>root</w:t>
            </w:r>
            <w:r>
              <w:tab/>
            </w:r>
            <w:r>
              <w:rPr>
                <w:spacing w:val="-5"/>
              </w:rPr>
              <w:t>34</w:t>
            </w:r>
          </w:p>
        </w:tc>
        <w:tc>
          <w:tcPr>
            <w:tcW w:w="1067" w:type="dxa"/>
          </w:tcPr>
          <w:p w:rsidR="004B43E7" w:rsidRDefault="00000000">
            <w:pPr>
              <w:pStyle w:val="TableParagraph"/>
              <w:spacing w:before="21"/>
              <w:ind w:left="278"/>
            </w:pPr>
            <w:r>
              <w:rPr>
                <w:spacing w:val="-5"/>
              </w:rPr>
              <w:t>19</w:t>
            </w:r>
          </w:p>
        </w:tc>
        <w:tc>
          <w:tcPr>
            <w:tcW w:w="616" w:type="dxa"/>
          </w:tcPr>
          <w:p w:rsidR="004B43E7" w:rsidRDefault="00000000">
            <w:pPr>
              <w:pStyle w:val="TableParagraph"/>
              <w:spacing w:before="21"/>
              <w:ind w:left="80"/>
            </w:pPr>
            <w:r>
              <w:t>0</w:t>
            </w:r>
          </w:p>
        </w:tc>
        <w:tc>
          <w:tcPr>
            <w:tcW w:w="770" w:type="dxa"/>
          </w:tcPr>
          <w:p w:rsidR="004B43E7" w:rsidRDefault="00000000">
            <w:pPr>
              <w:pStyle w:val="TableParagraph"/>
              <w:spacing w:before="21"/>
              <w:ind w:left="184"/>
            </w:pPr>
            <w:r>
              <w:t>0</w:t>
            </w:r>
          </w:p>
        </w:tc>
        <w:tc>
          <w:tcPr>
            <w:tcW w:w="742" w:type="dxa"/>
          </w:tcPr>
          <w:p w:rsidR="004B43E7" w:rsidRDefault="00000000">
            <w:pPr>
              <w:pStyle w:val="TableParagraph"/>
              <w:spacing w:before="21"/>
              <w:ind w:left="134"/>
            </w:pPr>
            <w:r>
              <w:t>0</w:t>
            </w:r>
          </w:p>
        </w:tc>
        <w:tc>
          <w:tcPr>
            <w:tcW w:w="587" w:type="dxa"/>
          </w:tcPr>
          <w:p w:rsidR="004B43E7" w:rsidRDefault="00000000">
            <w:pPr>
              <w:pStyle w:val="TableParagraph"/>
              <w:spacing w:before="21"/>
              <w:ind w:left="112"/>
            </w:pPr>
            <w:r>
              <w:t>S</w:t>
            </w:r>
          </w:p>
        </w:tc>
        <w:tc>
          <w:tcPr>
            <w:tcW w:w="681" w:type="dxa"/>
          </w:tcPr>
          <w:p w:rsidR="004B43E7" w:rsidRDefault="00000000">
            <w:pPr>
              <w:pStyle w:val="TableParagraph"/>
              <w:spacing w:before="21"/>
              <w:ind w:left="144" w:right="54"/>
              <w:jc w:val="center"/>
            </w:pPr>
            <w:r>
              <w:rPr>
                <w:spacing w:val="-5"/>
              </w:rPr>
              <w:t>0.7</w:t>
            </w:r>
          </w:p>
        </w:tc>
        <w:tc>
          <w:tcPr>
            <w:tcW w:w="989" w:type="dxa"/>
          </w:tcPr>
          <w:p w:rsidR="004B43E7" w:rsidRDefault="00000000">
            <w:pPr>
              <w:pStyle w:val="TableParagraph"/>
              <w:spacing w:before="21"/>
              <w:ind w:left="284"/>
            </w:pPr>
            <w:r>
              <w:rPr>
                <w:spacing w:val="-5"/>
              </w:rPr>
              <w:t>0.0</w:t>
            </w:r>
          </w:p>
        </w:tc>
        <w:tc>
          <w:tcPr>
            <w:tcW w:w="1104" w:type="dxa"/>
          </w:tcPr>
          <w:p w:rsidR="004B43E7" w:rsidRDefault="00000000">
            <w:pPr>
              <w:pStyle w:val="TableParagraph"/>
              <w:spacing w:before="21"/>
              <w:ind w:left="16"/>
            </w:pPr>
            <w:r>
              <w:rPr>
                <w:spacing w:val="-2"/>
              </w:rPr>
              <w:t>9431:42</w:t>
            </w:r>
          </w:p>
        </w:tc>
      </w:tr>
      <w:tr w:rsidR="004B43E7">
        <w:trPr>
          <w:trHeight w:val="349"/>
        </w:trPr>
        <w:tc>
          <w:tcPr>
            <w:tcW w:w="1304" w:type="dxa"/>
          </w:tcPr>
          <w:p w:rsidR="004B43E7" w:rsidRDefault="00000000">
            <w:pPr>
              <w:pStyle w:val="TableParagraph"/>
              <w:spacing w:before="19"/>
              <w:ind w:right="218"/>
              <w:jc w:val="right"/>
            </w:pPr>
            <w:r>
              <w:rPr>
                <w:spacing w:val="-2"/>
              </w:rPr>
              <w:t>kipmi0</w:t>
            </w:r>
          </w:p>
        </w:tc>
        <w:tc>
          <w:tcPr>
            <w:tcW w:w="1199" w:type="dxa"/>
            <w:gridSpan w:val="2"/>
          </w:tcPr>
          <w:p w:rsidR="004B43E7" w:rsidRDefault="004B43E7">
            <w:pPr>
              <w:pStyle w:val="TableParagraph"/>
              <w:rPr>
                <w:rFonts w:ascii="Times New Roman"/>
              </w:rPr>
            </w:pPr>
          </w:p>
        </w:tc>
        <w:tc>
          <w:tcPr>
            <w:tcW w:w="1067" w:type="dxa"/>
          </w:tcPr>
          <w:p w:rsidR="004B43E7" w:rsidRDefault="004B43E7">
            <w:pPr>
              <w:pStyle w:val="TableParagraph"/>
              <w:rPr>
                <w:rFonts w:ascii="Times New Roman"/>
              </w:rPr>
            </w:pPr>
          </w:p>
        </w:tc>
        <w:tc>
          <w:tcPr>
            <w:tcW w:w="616" w:type="dxa"/>
          </w:tcPr>
          <w:p w:rsidR="004B43E7" w:rsidRDefault="004B43E7">
            <w:pPr>
              <w:pStyle w:val="TableParagraph"/>
              <w:rPr>
                <w:rFonts w:ascii="Times New Roman"/>
              </w:rPr>
            </w:pPr>
          </w:p>
        </w:tc>
        <w:tc>
          <w:tcPr>
            <w:tcW w:w="770" w:type="dxa"/>
          </w:tcPr>
          <w:p w:rsidR="004B43E7" w:rsidRDefault="004B43E7">
            <w:pPr>
              <w:pStyle w:val="TableParagraph"/>
              <w:rPr>
                <w:rFonts w:ascii="Times New Roman"/>
              </w:rPr>
            </w:pPr>
          </w:p>
        </w:tc>
        <w:tc>
          <w:tcPr>
            <w:tcW w:w="742" w:type="dxa"/>
          </w:tcPr>
          <w:p w:rsidR="004B43E7" w:rsidRDefault="004B43E7">
            <w:pPr>
              <w:pStyle w:val="TableParagraph"/>
              <w:rPr>
                <w:rFonts w:ascii="Times New Roman"/>
              </w:rPr>
            </w:pPr>
          </w:p>
        </w:tc>
        <w:tc>
          <w:tcPr>
            <w:tcW w:w="587" w:type="dxa"/>
          </w:tcPr>
          <w:p w:rsidR="004B43E7" w:rsidRDefault="004B43E7">
            <w:pPr>
              <w:pStyle w:val="TableParagraph"/>
              <w:rPr>
                <w:rFonts w:ascii="Times New Roman"/>
              </w:rPr>
            </w:pPr>
          </w:p>
        </w:tc>
        <w:tc>
          <w:tcPr>
            <w:tcW w:w="681" w:type="dxa"/>
          </w:tcPr>
          <w:p w:rsidR="004B43E7" w:rsidRDefault="004B43E7">
            <w:pPr>
              <w:pStyle w:val="TableParagraph"/>
              <w:rPr>
                <w:rFonts w:ascii="Times New Roman"/>
              </w:rPr>
            </w:pPr>
          </w:p>
        </w:tc>
        <w:tc>
          <w:tcPr>
            <w:tcW w:w="989" w:type="dxa"/>
          </w:tcPr>
          <w:p w:rsidR="004B43E7" w:rsidRDefault="004B43E7">
            <w:pPr>
              <w:pStyle w:val="TableParagraph"/>
              <w:rPr>
                <w:rFonts w:ascii="Times New Roman"/>
              </w:rPr>
            </w:pPr>
          </w:p>
        </w:tc>
        <w:tc>
          <w:tcPr>
            <w:tcW w:w="1104" w:type="dxa"/>
          </w:tcPr>
          <w:p w:rsidR="004B43E7" w:rsidRDefault="004B43E7">
            <w:pPr>
              <w:pStyle w:val="TableParagraph"/>
              <w:rPr>
                <w:rFonts w:ascii="Times New Roman"/>
              </w:rPr>
            </w:pPr>
          </w:p>
        </w:tc>
      </w:tr>
      <w:tr w:rsidR="004B43E7">
        <w:trPr>
          <w:trHeight w:val="285"/>
        </w:trPr>
        <w:tc>
          <w:tcPr>
            <w:tcW w:w="1304" w:type="dxa"/>
          </w:tcPr>
          <w:p w:rsidR="004B43E7" w:rsidRDefault="00000000">
            <w:pPr>
              <w:pStyle w:val="TableParagraph"/>
              <w:spacing w:before="21" w:line="245" w:lineRule="exact"/>
              <w:ind w:right="235"/>
              <w:jc w:val="center"/>
            </w:pPr>
            <w:r>
              <w:t>1</w:t>
            </w:r>
          </w:p>
        </w:tc>
        <w:tc>
          <w:tcPr>
            <w:tcW w:w="1199" w:type="dxa"/>
            <w:gridSpan w:val="2"/>
          </w:tcPr>
          <w:p w:rsidR="004B43E7" w:rsidRDefault="00000000">
            <w:pPr>
              <w:pStyle w:val="TableParagraph"/>
              <w:tabs>
                <w:tab w:val="left" w:pos="905"/>
              </w:tabs>
              <w:spacing w:before="21" w:line="245" w:lineRule="exact"/>
              <w:ind w:left="185"/>
            </w:pPr>
            <w:r>
              <w:rPr>
                <w:spacing w:val="-4"/>
              </w:rPr>
              <w:t>root</w:t>
            </w:r>
            <w:r>
              <w:tab/>
            </w:r>
            <w:r>
              <w:rPr>
                <w:spacing w:val="-5"/>
              </w:rPr>
              <w:t>15</w:t>
            </w:r>
          </w:p>
        </w:tc>
        <w:tc>
          <w:tcPr>
            <w:tcW w:w="1067" w:type="dxa"/>
          </w:tcPr>
          <w:p w:rsidR="004B43E7" w:rsidRDefault="00000000">
            <w:pPr>
              <w:pStyle w:val="TableParagraph"/>
              <w:tabs>
                <w:tab w:val="left" w:pos="427"/>
              </w:tabs>
              <w:spacing w:before="21" w:line="245" w:lineRule="exact"/>
              <w:ind w:left="81"/>
            </w:pPr>
            <w:r>
              <w:rPr>
                <w:spacing w:val="-10"/>
              </w:rPr>
              <w:t>0</w:t>
            </w:r>
            <w:r>
              <w:tab/>
            </w:r>
            <w:r>
              <w:rPr>
                <w:spacing w:val="-2"/>
              </w:rPr>
              <w:t>10352</w:t>
            </w:r>
          </w:p>
        </w:tc>
        <w:tc>
          <w:tcPr>
            <w:tcW w:w="616" w:type="dxa"/>
          </w:tcPr>
          <w:p w:rsidR="004B43E7" w:rsidRDefault="00000000">
            <w:pPr>
              <w:pStyle w:val="TableParagraph"/>
              <w:spacing w:before="21" w:line="245" w:lineRule="exact"/>
              <w:ind w:left="80"/>
            </w:pPr>
            <w:r>
              <w:rPr>
                <w:spacing w:val="-5"/>
              </w:rPr>
              <w:t>692</w:t>
            </w:r>
          </w:p>
        </w:tc>
        <w:tc>
          <w:tcPr>
            <w:tcW w:w="770" w:type="dxa"/>
          </w:tcPr>
          <w:p w:rsidR="004B43E7" w:rsidRDefault="00000000">
            <w:pPr>
              <w:pStyle w:val="TableParagraph"/>
              <w:spacing w:before="21" w:line="245" w:lineRule="exact"/>
              <w:ind w:left="184"/>
            </w:pPr>
            <w:r>
              <w:rPr>
                <w:spacing w:val="-5"/>
              </w:rPr>
              <w:t>580</w:t>
            </w:r>
          </w:p>
        </w:tc>
        <w:tc>
          <w:tcPr>
            <w:tcW w:w="742" w:type="dxa"/>
          </w:tcPr>
          <w:p w:rsidR="004B43E7" w:rsidRDefault="00000000">
            <w:pPr>
              <w:pStyle w:val="TableParagraph"/>
              <w:spacing w:before="21" w:line="245" w:lineRule="exact"/>
              <w:ind w:left="134"/>
            </w:pPr>
            <w:r>
              <w:t>S</w:t>
            </w:r>
          </w:p>
        </w:tc>
        <w:tc>
          <w:tcPr>
            <w:tcW w:w="587" w:type="dxa"/>
          </w:tcPr>
          <w:p w:rsidR="004B43E7" w:rsidRDefault="00000000">
            <w:pPr>
              <w:pStyle w:val="TableParagraph"/>
              <w:spacing w:before="21" w:line="245" w:lineRule="exact"/>
              <w:ind w:left="112"/>
            </w:pPr>
            <w:r>
              <w:rPr>
                <w:spacing w:val="-5"/>
              </w:rPr>
              <w:t>0.0</w:t>
            </w:r>
          </w:p>
        </w:tc>
        <w:tc>
          <w:tcPr>
            <w:tcW w:w="681" w:type="dxa"/>
          </w:tcPr>
          <w:p w:rsidR="004B43E7" w:rsidRDefault="00000000">
            <w:pPr>
              <w:pStyle w:val="TableParagraph"/>
              <w:spacing w:before="21" w:line="245" w:lineRule="exact"/>
              <w:ind w:left="144" w:right="54"/>
              <w:jc w:val="center"/>
            </w:pPr>
            <w:r>
              <w:rPr>
                <w:spacing w:val="-5"/>
              </w:rPr>
              <w:t>0.0</w:t>
            </w:r>
          </w:p>
        </w:tc>
        <w:tc>
          <w:tcPr>
            <w:tcW w:w="989" w:type="dxa"/>
          </w:tcPr>
          <w:p w:rsidR="004B43E7" w:rsidRDefault="00000000">
            <w:pPr>
              <w:pStyle w:val="TableParagraph"/>
              <w:spacing w:before="21" w:line="245" w:lineRule="exact"/>
              <w:ind w:left="-6"/>
            </w:pPr>
            <w:r>
              <w:rPr>
                <w:spacing w:val="-2"/>
              </w:rPr>
              <w:t>0:02.16</w:t>
            </w:r>
          </w:p>
        </w:tc>
        <w:tc>
          <w:tcPr>
            <w:tcW w:w="1104" w:type="dxa"/>
          </w:tcPr>
          <w:p w:rsidR="004B43E7" w:rsidRDefault="00000000">
            <w:pPr>
              <w:pStyle w:val="TableParagraph"/>
              <w:spacing w:before="21" w:line="245" w:lineRule="exact"/>
              <w:ind w:left="16"/>
            </w:pPr>
            <w:r>
              <w:rPr>
                <w:spacing w:val="-4"/>
              </w:rPr>
              <w:t>init</w:t>
            </w:r>
          </w:p>
        </w:tc>
      </w:tr>
      <w:tr w:rsidR="004B43E7">
        <w:trPr>
          <w:trHeight w:val="412"/>
        </w:trPr>
        <w:tc>
          <w:tcPr>
            <w:tcW w:w="1304" w:type="dxa"/>
          </w:tcPr>
          <w:p w:rsidR="004B43E7" w:rsidRDefault="00000000">
            <w:pPr>
              <w:pStyle w:val="TableParagraph"/>
              <w:spacing w:before="83"/>
              <w:ind w:right="235"/>
              <w:jc w:val="center"/>
            </w:pPr>
            <w:r>
              <w:t>2</w:t>
            </w:r>
          </w:p>
        </w:tc>
        <w:tc>
          <w:tcPr>
            <w:tcW w:w="738" w:type="dxa"/>
          </w:tcPr>
          <w:p w:rsidR="004B43E7" w:rsidRDefault="00000000">
            <w:pPr>
              <w:pStyle w:val="TableParagraph"/>
              <w:spacing w:before="83"/>
              <w:ind w:left="174" w:right="157"/>
              <w:jc w:val="center"/>
            </w:pPr>
            <w:r>
              <w:rPr>
                <w:spacing w:val="-4"/>
              </w:rPr>
              <w:t>root</w:t>
            </w:r>
          </w:p>
        </w:tc>
        <w:tc>
          <w:tcPr>
            <w:tcW w:w="461" w:type="dxa"/>
          </w:tcPr>
          <w:p w:rsidR="004B43E7" w:rsidRDefault="00000000">
            <w:pPr>
              <w:pStyle w:val="TableParagraph"/>
              <w:spacing w:before="83"/>
              <w:ind w:right="63"/>
              <w:jc w:val="right"/>
            </w:pPr>
            <w:r>
              <w:rPr>
                <w:spacing w:val="-5"/>
              </w:rPr>
              <w:t>RT</w:t>
            </w:r>
          </w:p>
        </w:tc>
        <w:tc>
          <w:tcPr>
            <w:tcW w:w="1067" w:type="dxa"/>
          </w:tcPr>
          <w:p w:rsidR="004B43E7" w:rsidRDefault="00000000">
            <w:pPr>
              <w:pStyle w:val="TableParagraph"/>
              <w:spacing w:before="83"/>
              <w:ind w:left="36"/>
            </w:pPr>
            <w:r>
              <w:rPr>
                <w:spacing w:val="-3"/>
              </w:rPr>
              <w:t>-</w:t>
            </w:r>
            <w:r>
              <w:rPr>
                <w:spacing w:val="-10"/>
              </w:rPr>
              <w:t>5</w:t>
            </w:r>
          </w:p>
        </w:tc>
        <w:tc>
          <w:tcPr>
            <w:tcW w:w="616" w:type="dxa"/>
          </w:tcPr>
          <w:p w:rsidR="004B43E7" w:rsidRDefault="00000000">
            <w:pPr>
              <w:pStyle w:val="TableParagraph"/>
              <w:spacing w:before="83"/>
              <w:ind w:left="80"/>
            </w:pPr>
            <w:r>
              <w:t>0</w:t>
            </w:r>
          </w:p>
        </w:tc>
        <w:tc>
          <w:tcPr>
            <w:tcW w:w="770" w:type="dxa"/>
          </w:tcPr>
          <w:p w:rsidR="004B43E7" w:rsidRDefault="00000000">
            <w:pPr>
              <w:pStyle w:val="TableParagraph"/>
              <w:spacing w:before="83"/>
              <w:ind w:left="184"/>
            </w:pPr>
            <w:r>
              <w:t>0</w:t>
            </w:r>
          </w:p>
        </w:tc>
        <w:tc>
          <w:tcPr>
            <w:tcW w:w="1329" w:type="dxa"/>
            <w:gridSpan w:val="2"/>
          </w:tcPr>
          <w:p w:rsidR="004B43E7" w:rsidRDefault="00000000">
            <w:pPr>
              <w:pStyle w:val="TableParagraph"/>
              <w:tabs>
                <w:tab w:val="left" w:pos="854"/>
              </w:tabs>
              <w:spacing w:before="83"/>
              <w:ind w:left="134"/>
            </w:pPr>
            <w:r>
              <w:rPr>
                <w:spacing w:val="-10"/>
              </w:rPr>
              <w:t>0</w:t>
            </w:r>
            <w:r>
              <w:tab/>
            </w:r>
            <w:r>
              <w:rPr>
                <w:spacing w:val="-10"/>
              </w:rPr>
              <w:t>S</w:t>
            </w:r>
          </w:p>
        </w:tc>
        <w:tc>
          <w:tcPr>
            <w:tcW w:w="681" w:type="dxa"/>
          </w:tcPr>
          <w:p w:rsidR="004B43E7" w:rsidRDefault="00000000">
            <w:pPr>
              <w:pStyle w:val="TableParagraph"/>
              <w:spacing w:before="83"/>
              <w:ind w:left="144" w:right="54"/>
              <w:jc w:val="center"/>
            </w:pPr>
            <w:r>
              <w:rPr>
                <w:spacing w:val="-5"/>
              </w:rPr>
              <w:t>0.0</w:t>
            </w:r>
          </w:p>
        </w:tc>
        <w:tc>
          <w:tcPr>
            <w:tcW w:w="2093" w:type="dxa"/>
            <w:gridSpan w:val="2"/>
          </w:tcPr>
          <w:p w:rsidR="004B43E7" w:rsidRDefault="00000000">
            <w:pPr>
              <w:pStyle w:val="TableParagraph"/>
              <w:spacing w:before="83"/>
              <w:ind w:left="284"/>
            </w:pPr>
            <w:r>
              <w:t>0.0</w:t>
            </w:r>
            <w:r>
              <w:rPr>
                <w:spacing w:val="73"/>
                <w:w w:val="150"/>
              </w:rPr>
              <w:t xml:space="preserve"> </w:t>
            </w:r>
            <w:r>
              <w:rPr>
                <w:spacing w:val="-2"/>
              </w:rPr>
              <w:t>0:02.37</w:t>
            </w:r>
          </w:p>
        </w:tc>
      </w:tr>
      <w:tr w:rsidR="004B43E7">
        <w:trPr>
          <w:trHeight w:val="349"/>
        </w:trPr>
        <w:tc>
          <w:tcPr>
            <w:tcW w:w="1304" w:type="dxa"/>
          </w:tcPr>
          <w:p w:rsidR="004B43E7" w:rsidRDefault="00000000">
            <w:pPr>
              <w:pStyle w:val="TableParagraph"/>
              <w:spacing w:before="21"/>
              <w:ind w:right="187"/>
              <w:jc w:val="right"/>
            </w:pPr>
            <w:r>
              <w:rPr>
                <w:spacing w:val="-2"/>
              </w:rPr>
              <w:t>migration/0</w:t>
            </w:r>
          </w:p>
        </w:tc>
        <w:tc>
          <w:tcPr>
            <w:tcW w:w="738" w:type="dxa"/>
          </w:tcPr>
          <w:p w:rsidR="004B43E7" w:rsidRDefault="004B43E7">
            <w:pPr>
              <w:pStyle w:val="TableParagraph"/>
              <w:rPr>
                <w:rFonts w:ascii="Times New Roman"/>
              </w:rPr>
            </w:pPr>
          </w:p>
        </w:tc>
        <w:tc>
          <w:tcPr>
            <w:tcW w:w="461" w:type="dxa"/>
          </w:tcPr>
          <w:p w:rsidR="004B43E7" w:rsidRDefault="004B43E7">
            <w:pPr>
              <w:pStyle w:val="TableParagraph"/>
              <w:rPr>
                <w:rFonts w:ascii="Times New Roman"/>
              </w:rPr>
            </w:pPr>
          </w:p>
        </w:tc>
        <w:tc>
          <w:tcPr>
            <w:tcW w:w="1067" w:type="dxa"/>
          </w:tcPr>
          <w:p w:rsidR="004B43E7" w:rsidRDefault="004B43E7">
            <w:pPr>
              <w:pStyle w:val="TableParagraph"/>
              <w:rPr>
                <w:rFonts w:ascii="Times New Roman"/>
              </w:rPr>
            </w:pPr>
          </w:p>
        </w:tc>
        <w:tc>
          <w:tcPr>
            <w:tcW w:w="616" w:type="dxa"/>
          </w:tcPr>
          <w:p w:rsidR="004B43E7" w:rsidRDefault="004B43E7">
            <w:pPr>
              <w:pStyle w:val="TableParagraph"/>
              <w:rPr>
                <w:rFonts w:ascii="Times New Roman"/>
              </w:rPr>
            </w:pPr>
          </w:p>
        </w:tc>
        <w:tc>
          <w:tcPr>
            <w:tcW w:w="770" w:type="dxa"/>
          </w:tcPr>
          <w:p w:rsidR="004B43E7" w:rsidRDefault="004B43E7">
            <w:pPr>
              <w:pStyle w:val="TableParagraph"/>
              <w:rPr>
                <w:rFonts w:ascii="Times New Roman"/>
              </w:rPr>
            </w:pPr>
          </w:p>
        </w:tc>
        <w:tc>
          <w:tcPr>
            <w:tcW w:w="1329" w:type="dxa"/>
            <w:gridSpan w:val="2"/>
          </w:tcPr>
          <w:p w:rsidR="004B43E7" w:rsidRDefault="004B43E7">
            <w:pPr>
              <w:pStyle w:val="TableParagraph"/>
              <w:rPr>
                <w:rFonts w:ascii="Times New Roman"/>
              </w:rPr>
            </w:pPr>
          </w:p>
        </w:tc>
        <w:tc>
          <w:tcPr>
            <w:tcW w:w="681" w:type="dxa"/>
          </w:tcPr>
          <w:p w:rsidR="004B43E7" w:rsidRDefault="004B43E7">
            <w:pPr>
              <w:pStyle w:val="TableParagraph"/>
              <w:rPr>
                <w:rFonts w:ascii="Times New Roman"/>
              </w:rPr>
            </w:pPr>
          </w:p>
        </w:tc>
        <w:tc>
          <w:tcPr>
            <w:tcW w:w="2093" w:type="dxa"/>
            <w:gridSpan w:val="2"/>
          </w:tcPr>
          <w:p w:rsidR="004B43E7" w:rsidRDefault="004B43E7">
            <w:pPr>
              <w:pStyle w:val="TableParagraph"/>
              <w:rPr>
                <w:rFonts w:ascii="Times New Roman"/>
              </w:rPr>
            </w:pPr>
          </w:p>
        </w:tc>
      </w:tr>
      <w:tr w:rsidR="004B43E7">
        <w:trPr>
          <w:trHeight w:val="284"/>
        </w:trPr>
        <w:tc>
          <w:tcPr>
            <w:tcW w:w="1304" w:type="dxa"/>
          </w:tcPr>
          <w:p w:rsidR="004B43E7" w:rsidRDefault="00000000">
            <w:pPr>
              <w:pStyle w:val="TableParagraph"/>
              <w:spacing w:before="19" w:line="245" w:lineRule="exact"/>
              <w:ind w:right="235"/>
              <w:jc w:val="center"/>
            </w:pPr>
            <w:r>
              <w:t>3</w:t>
            </w:r>
          </w:p>
        </w:tc>
        <w:tc>
          <w:tcPr>
            <w:tcW w:w="738" w:type="dxa"/>
          </w:tcPr>
          <w:p w:rsidR="004B43E7" w:rsidRDefault="00000000">
            <w:pPr>
              <w:pStyle w:val="TableParagraph"/>
              <w:spacing w:before="19" w:line="245" w:lineRule="exact"/>
              <w:ind w:left="174" w:right="157"/>
              <w:jc w:val="center"/>
            </w:pPr>
            <w:r>
              <w:rPr>
                <w:spacing w:val="-4"/>
              </w:rPr>
              <w:t>root</w:t>
            </w:r>
          </w:p>
        </w:tc>
        <w:tc>
          <w:tcPr>
            <w:tcW w:w="461" w:type="dxa"/>
          </w:tcPr>
          <w:p w:rsidR="004B43E7" w:rsidRDefault="00000000">
            <w:pPr>
              <w:pStyle w:val="TableParagraph"/>
              <w:spacing w:before="19" w:line="245" w:lineRule="exact"/>
              <w:ind w:right="65"/>
              <w:jc w:val="right"/>
            </w:pPr>
            <w:r>
              <w:rPr>
                <w:spacing w:val="-5"/>
              </w:rPr>
              <w:t>34</w:t>
            </w:r>
          </w:p>
        </w:tc>
        <w:tc>
          <w:tcPr>
            <w:tcW w:w="1067" w:type="dxa"/>
          </w:tcPr>
          <w:p w:rsidR="004B43E7" w:rsidRDefault="00000000">
            <w:pPr>
              <w:pStyle w:val="TableParagraph"/>
              <w:spacing w:before="19" w:line="245" w:lineRule="exact"/>
              <w:ind w:left="31"/>
            </w:pPr>
            <w:r>
              <w:rPr>
                <w:spacing w:val="-5"/>
              </w:rPr>
              <w:t>19</w:t>
            </w:r>
          </w:p>
        </w:tc>
        <w:tc>
          <w:tcPr>
            <w:tcW w:w="616" w:type="dxa"/>
          </w:tcPr>
          <w:p w:rsidR="004B43E7" w:rsidRDefault="00000000">
            <w:pPr>
              <w:pStyle w:val="TableParagraph"/>
              <w:tabs>
                <w:tab w:val="left" w:pos="392"/>
              </w:tabs>
              <w:spacing w:before="19" w:line="245" w:lineRule="exact"/>
              <w:ind w:left="80"/>
            </w:pPr>
            <w:r>
              <w:rPr>
                <w:spacing w:val="-10"/>
              </w:rPr>
              <w:t>0</w:t>
            </w:r>
            <w:r>
              <w:tab/>
            </w:r>
            <w:r>
              <w:rPr>
                <w:spacing w:val="-10"/>
              </w:rPr>
              <w:t>0</w:t>
            </w:r>
          </w:p>
        </w:tc>
        <w:tc>
          <w:tcPr>
            <w:tcW w:w="770" w:type="dxa"/>
          </w:tcPr>
          <w:p w:rsidR="004B43E7" w:rsidRDefault="00000000">
            <w:pPr>
              <w:pStyle w:val="TableParagraph"/>
              <w:spacing w:before="19" w:line="245" w:lineRule="exact"/>
              <w:ind w:left="86"/>
            </w:pPr>
            <w:r>
              <w:t>0</w:t>
            </w:r>
          </w:p>
        </w:tc>
        <w:tc>
          <w:tcPr>
            <w:tcW w:w="1329" w:type="dxa"/>
            <w:gridSpan w:val="2"/>
          </w:tcPr>
          <w:p w:rsidR="004B43E7" w:rsidRDefault="00000000">
            <w:pPr>
              <w:pStyle w:val="TableParagraph"/>
              <w:tabs>
                <w:tab w:val="left" w:pos="854"/>
              </w:tabs>
              <w:spacing w:before="19" w:line="245" w:lineRule="exact"/>
              <w:ind w:left="134"/>
            </w:pPr>
            <w:r>
              <w:rPr>
                <w:spacing w:val="-10"/>
              </w:rPr>
              <w:t>S</w:t>
            </w:r>
            <w:r>
              <w:tab/>
            </w:r>
            <w:r>
              <w:rPr>
                <w:spacing w:val="-5"/>
              </w:rPr>
              <w:t>0.0</w:t>
            </w:r>
          </w:p>
        </w:tc>
        <w:tc>
          <w:tcPr>
            <w:tcW w:w="681" w:type="dxa"/>
          </w:tcPr>
          <w:p w:rsidR="004B43E7" w:rsidRDefault="00000000">
            <w:pPr>
              <w:pStyle w:val="TableParagraph"/>
              <w:spacing w:before="19" w:line="245" w:lineRule="exact"/>
              <w:ind w:left="144" w:right="54"/>
              <w:jc w:val="center"/>
            </w:pPr>
            <w:r>
              <w:rPr>
                <w:spacing w:val="-5"/>
              </w:rPr>
              <w:t>0.0</w:t>
            </w:r>
          </w:p>
        </w:tc>
        <w:tc>
          <w:tcPr>
            <w:tcW w:w="2093" w:type="dxa"/>
            <w:gridSpan w:val="2"/>
          </w:tcPr>
          <w:p w:rsidR="004B43E7" w:rsidRDefault="00000000">
            <w:pPr>
              <w:pStyle w:val="TableParagraph"/>
              <w:spacing w:before="19" w:line="245" w:lineRule="exact"/>
              <w:ind w:left="-6"/>
            </w:pPr>
            <w:r>
              <w:t>0:00.00</w:t>
            </w:r>
            <w:r>
              <w:rPr>
                <w:spacing w:val="-8"/>
              </w:rPr>
              <w:t xml:space="preserve"> </w:t>
            </w:r>
            <w:r>
              <w:rPr>
                <w:spacing w:val="-2"/>
              </w:rPr>
              <w:t>ksoftirqd/</w:t>
            </w:r>
          </w:p>
        </w:tc>
      </w:tr>
    </w:tbl>
    <w:p w:rsidR="004B43E7" w:rsidRDefault="004B43E7">
      <w:pPr>
        <w:pStyle w:val="BodyText"/>
        <w:spacing w:before="12"/>
        <w:ind w:left="0"/>
        <w:rPr>
          <w:sz w:val="16"/>
        </w:rPr>
      </w:pPr>
    </w:p>
    <w:p w:rsidR="004B43E7" w:rsidRDefault="00943907">
      <w:pPr>
        <w:pStyle w:val="Heading2"/>
        <w:numPr>
          <w:ilvl w:val="0"/>
          <w:numId w:val="1"/>
        </w:numPr>
        <w:tabs>
          <w:tab w:val="left" w:pos="684"/>
        </w:tabs>
        <w:ind w:left="683" w:hanging="224"/>
      </w:pPr>
      <w:r>
        <w:rPr>
          <w:noProof/>
        </w:rPr>
        <mc:AlternateContent>
          <mc:Choice Requires="wps">
            <w:drawing>
              <wp:anchor distT="0" distB="0" distL="114300" distR="114300" simplePos="0" relativeHeight="479326208" behindDoc="1" locked="0" layoutInCell="1" allowOverlap="1">
                <wp:simplePos x="0" y="0"/>
                <wp:positionH relativeFrom="page">
                  <wp:posOffset>896620</wp:posOffset>
                </wp:positionH>
                <wp:positionV relativeFrom="paragraph">
                  <wp:posOffset>1905</wp:posOffset>
                </wp:positionV>
                <wp:extent cx="5768975" cy="222250"/>
                <wp:effectExtent l="0" t="0" r="0" b="0"/>
                <wp:wrapNone/>
                <wp:docPr id="790315607" name="docshape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7DF0F" id="docshape247" o:spid="_x0000_s1026" style="position:absolute;margin-left:70.6pt;margin-top:.15pt;width:454.25pt;height:17.5pt;z-index:-2399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" stroked="f">
                <w10:wrap anchorx="page"/>
              </v:rect>
            </w:pict>
          </mc:Fallback>
        </mc:AlternateContent>
      </w:r>
      <w:r w:rsidR="00000000">
        <w:t>Kill</w:t>
      </w:r>
      <w:r w:rsidR="00000000">
        <w:rPr>
          <w:spacing w:val="-7"/>
        </w:rPr>
        <w:t xml:space="preserve"> </w:t>
      </w:r>
      <w:r w:rsidR="00000000">
        <w:t>any</w:t>
      </w:r>
      <w:r w:rsidR="00000000">
        <w:rPr>
          <w:spacing w:val="-5"/>
        </w:rPr>
        <w:t xml:space="preserve"> </w:t>
      </w:r>
      <w:r w:rsidR="00000000">
        <w:rPr>
          <w:spacing w:val="-4"/>
        </w:rPr>
        <w:t>task</w:t>
      </w:r>
    </w:p>
    <w:p w:rsidR="004B43E7" w:rsidRDefault="00000000">
      <w:pPr>
        <w:pStyle w:val="BodyText"/>
        <w:spacing w:before="82" w:line="312" w:lineRule="auto"/>
        <w:ind w:left="460" w:right="2138" w:firstLine="427"/>
      </w:pPr>
      <w:r>
        <w:t>Press</w:t>
      </w:r>
      <w:r>
        <w:rPr>
          <w:spacing w:val="-3"/>
        </w:rPr>
        <w:t xml:space="preserve"> </w:t>
      </w:r>
      <w:r>
        <w:t>"</w:t>
      </w:r>
      <w:r>
        <w:rPr>
          <w:b/>
        </w:rPr>
        <w:t>k</w:t>
      </w:r>
      <w:r>
        <w:t>"</w:t>
      </w:r>
      <w:r>
        <w:rPr>
          <w:spacing w:val="-3"/>
        </w:rPr>
        <w:t xml:space="preserve"> </w:t>
      </w:r>
      <w:r>
        <w:t>on</w:t>
      </w:r>
      <w:r>
        <w:rPr>
          <w:spacing w:val="-2"/>
        </w:rPr>
        <w:t xml:space="preserve"> </w:t>
      </w:r>
      <w:r>
        <w:t>the terminal</w:t>
      </w:r>
      <w:r>
        <w:rPr>
          <w:spacing w:val="-4"/>
        </w:rPr>
        <w:t xml:space="preserve"> </w:t>
      </w:r>
      <w:r>
        <w:t>when</w:t>
      </w:r>
      <w:r>
        <w:rPr>
          <w:spacing w:val="-1"/>
        </w:rPr>
        <w:t xml:space="preserve"> </w:t>
      </w:r>
      <w:r>
        <w:t>top</w:t>
      </w:r>
      <w:r>
        <w:rPr>
          <w:spacing w:val="-2"/>
        </w:rPr>
        <w:t xml:space="preserve"> </w:t>
      </w:r>
      <w:r>
        <w:t>is</w:t>
      </w:r>
      <w:r>
        <w:rPr>
          <w:spacing w:val="-3"/>
        </w:rPr>
        <w:t xml:space="preserve"> </w:t>
      </w:r>
      <w:r>
        <w:t>running.</w:t>
      </w:r>
      <w:r>
        <w:rPr>
          <w:spacing w:val="-2"/>
        </w:rPr>
        <w:t xml:space="preserve"> </w:t>
      </w:r>
      <w:r>
        <w:t>You</w:t>
      </w:r>
      <w:r>
        <w:rPr>
          <w:spacing w:val="-2"/>
        </w:rPr>
        <w:t xml:space="preserve"> </w:t>
      </w:r>
      <w:r>
        <w:t>should</w:t>
      </w:r>
      <w:r>
        <w:rPr>
          <w:spacing w:val="-2"/>
        </w:rPr>
        <w:t xml:space="preserve"> </w:t>
      </w:r>
      <w:r>
        <w:t>get a</w:t>
      </w:r>
      <w:r>
        <w:rPr>
          <w:spacing w:val="-1"/>
        </w:rPr>
        <w:t xml:space="preserve"> </w:t>
      </w:r>
      <w:r>
        <w:t>prompt</w:t>
      </w:r>
      <w:r>
        <w:rPr>
          <w:spacing w:val="-1"/>
        </w:rPr>
        <w:t xml:space="preserve"> </w:t>
      </w:r>
      <w:r>
        <w:t>as</w:t>
      </w:r>
      <w:r>
        <w:rPr>
          <w:spacing w:val="-1"/>
        </w:rPr>
        <w:t xml:space="preserve"> </w:t>
      </w:r>
      <w:r>
        <w:t>shown</w:t>
      </w:r>
      <w:r>
        <w:rPr>
          <w:spacing w:val="-3"/>
        </w:rPr>
        <w:t xml:space="preserve"> </w:t>
      </w:r>
      <w:r>
        <w:t>below in blue color</w:t>
      </w:r>
    </w:p>
    <w:p w:rsidR="004B43E7" w:rsidRDefault="00000000">
      <w:pPr>
        <w:pStyle w:val="BodyText"/>
      </w:pPr>
      <w:r>
        <w:t>top</w:t>
      </w:r>
      <w:r>
        <w:rPr>
          <w:spacing w:val="-4"/>
        </w:rPr>
        <w:t xml:space="preserve"> </w:t>
      </w:r>
      <w:r>
        <w:t>-</w:t>
      </w:r>
      <w:r>
        <w:rPr>
          <w:spacing w:val="-5"/>
        </w:rPr>
        <w:t xml:space="preserve"> </w:t>
      </w:r>
      <w:r>
        <w:t>18:09:31</w:t>
      </w:r>
      <w:r>
        <w:rPr>
          <w:spacing w:val="-4"/>
        </w:rPr>
        <w:t xml:space="preserve"> </w:t>
      </w:r>
      <w:r>
        <w:t>up</w:t>
      </w:r>
      <w:r>
        <w:rPr>
          <w:spacing w:val="-3"/>
        </w:rPr>
        <w:t xml:space="preserve"> </w:t>
      </w:r>
      <w:r>
        <w:t>115</w:t>
      </w:r>
      <w:r>
        <w:rPr>
          <w:spacing w:val="-4"/>
        </w:rPr>
        <w:t xml:space="preserve"> </w:t>
      </w:r>
      <w:r>
        <w:t>days,</w:t>
      </w:r>
      <w:r>
        <w:rPr>
          <w:spacing w:val="45"/>
        </w:rPr>
        <w:t xml:space="preserve"> </w:t>
      </w:r>
      <w:r>
        <w:t>8:45,</w:t>
      </w:r>
      <w:r>
        <w:rPr>
          <w:spacing w:val="44"/>
        </w:rPr>
        <w:t xml:space="preserve"> </w:t>
      </w:r>
      <w:r>
        <w:t>4</w:t>
      </w:r>
      <w:r>
        <w:rPr>
          <w:spacing w:val="-2"/>
        </w:rPr>
        <w:t xml:space="preserve"> </w:t>
      </w:r>
      <w:r>
        <w:t>users,</w:t>
      </w:r>
      <w:r>
        <w:rPr>
          <w:spacing w:val="45"/>
        </w:rPr>
        <w:t xml:space="preserve"> </w:t>
      </w:r>
      <w:r>
        <w:t>load</w:t>
      </w:r>
      <w:r>
        <w:rPr>
          <w:spacing w:val="-3"/>
        </w:rPr>
        <w:t xml:space="preserve"> </w:t>
      </w:r>
      <w:r>
        <w:t>average:</w:t>
      </w:r>
      <w:r>
        <w:rPr>
          <w:spacing w:val="-3"/>
        </w:rPr>
        <w:t xml:space="preserve"> </w:t>
      </w:r>
      <w:r>
        <w:t>0.08,</w:t>
      </w:r>
      <w:r>
        <w:rPr>
          <w:spacing w:val="-2"/>
        </w:rPr>
        <w:t xml:space="preserve"> </w:t>
      </w:r>
      <w:r>
        <w:t>0.05,</w:t>
      </w:r>
      <w:r>
        <w:rPr>
          <w:spacing w:val="-5"/>
        </w:rPr>
        <w:t xml:space="preserve"> </w:t>
      </w:r>
      <w:r>
        <w:rPr>
          <w:spacing w:val="-4"/>
        </w:rPr>
        <w:t>0.01</w:t>
      </w:r>
    </w:p>
    <w:p w:rsidR="004B43E7" w:rsidRDefault="00000000">
      <w:pPr>
        <w:pStyle w:val="BodyText"/>
        <w:spacing w:before="79"/>
      </w:pPr>
      <w:r>
        <w:t>Tasks:</w:t>
      </w:r>
      <w:r>
        <w:rPr>
          <w:spacing w:val="-2"/>
        </w:rPr>
        <w:t xml:space="preserve"> </w:t>
      </w:r>
      <w:r>
        <w:t>325</w:t>
      </w:r>
      <w:r>
        <w:rPr>
          <w:spacing w:val="-4"/>
        </w:rPr>
        <w:t xml:space="preserve"> </w:t>
      </w:r>
      <w:r>
        <w:t>total,</w:t>
      </w:r>
      <w:r>
        <w:rPr>
          <w:spacing w:val="70"/>
          <w:w w:val="150"/>
        </w:rPr>
        <w:t xml:space="preserve"> </w:t>
      </w:r>
      <w:r>
        <w:t>1</w:t>
      </w:r>
      <w:r>
        <w:rPr>
          <w:spacing w:val="-4"/>
        </w:rPr>
        <w:t xml:space="preserve"> </w:t>
      </w:r>
      <w:r>
        <w:t>running,</w:t>
      </w:r>
      <w:r>
        <w:rPr>
          <w:spacing w:val="-2"/>
        </w:rPr>
        <w:t xml:space="preserve"> </w:t>
      </w:r>
      <w:r>
        <w:t>324</w:t>
      </w:r>
      <w:r>
        <w:rPr>
          <w:spacing w:val="-1"/>
        </w:rPr>
        <w:t xml:space="preserve"> </w:t>
      </w:r>
      <w:r>
        <w:t>sleeping,</w:t>
      </w:r>
      <w:r>
        <w:rPr>
          <w:spacing w:val="69"/>
          <w:w w:val="150"/>
        </w:rPr>
        <w:t xml:space="preserve"> </w:t>
      </w:r>
      <w:r>
        <w:t>0</w:t>
      </w:r>
      <w:r>
        <w:rPr>
          <w:spacing w:val="-3"/>
        </w:rPr>
        <w:t xml:space="preserve"> </w:t>
      </w:r>
      <w:r>
        <w:t>stopped,</w:t>
      </w:r>
      <w:r>
        <w:rPr>
          <w:spacing w:val="68"/>
          <w:w w:val="150"/>
        </w:rPr>
        <w:t xml:space="preserve"> </w:t>
      </w:r>
      <w:r>
        <w:t>0</w:t>
      </w:r>
      <w:r>
        <w:rPr>
          <w:spacing w:val="-1"/>
        </w:rPr>
        <w:t xml:space="preserve"> </w:t>
      </w:r>
      <w:r>
        <w:rPr>
          <w:spacing w:val="-2"/>
        </w:rPr>
        <w:t>zombie</w:t>
      </w:r>
    </w:p>
    <w:p w:rsidR="004B43E7" w:rsidRDefault="00000000">
      <w:pPr>
        <w:pStyle w:val="BodyText"/>
        <w:spacing w:before="82" w:line="312" w:lineRule="auto"/>
        <w:ind w:right="3073"/>
      </w:pPr>
      <w:r>
        <w:t>Cpu(s):</w:t>
      </w:r>
      <w:r>
        <w:rPr>
          <w:spacing w:val="40"/>
        </w:rPr>
        <w:t xml:space="preserve"> </w:t>
      </w:r>
      <w:r>
        <w:t>0.1%us,</w:t>
      </w:r>
      <w:r>
        <w:rPr>
          <w:spacing w:val="40"/>
        </w:rPr>
        <w:t xml:space="preserve"> </w:t>
      </w:r>
      <w:r>
        <w:t>0.1%sy,</w:t>
      </w:r>
      <w:r>
        <w:rPr>
          <w:spacing w:val="40"/>
        </w:rPr>
        <w:t xml:space="preserve"> </w:t>
      </w:r>
      <w:r>
        <w:t>0.0%ni,</w:t>
      </w:r>
      <w:r>
        <w:rPr>
          <w:spacing w:val="-4"/>
        </w:rPr>
        <w:t xml:space="preserve"> </w:t>
      </w:r>
      <w:r>
        <w:t>99.8%id,</w:t>
      </w:r>
      <w:r>
        <w:rPr>
          <w:spacing w:val="40"/>
        </w:rPr>
        <w:t xml:space="preserve"> </w:t>
      </w:r>
      <w:r>
        <w:t>0.1%wa,</w:t>
      </w:r>
      <w:r>
        <w:rPr>
          <w:spacing w:val="40"/>
        </w:rPr>
        <w:t xml:space="preserve"> </w:t>
      </w:r>
      <w:r>
        <w:t>0.0%hi,</w:t>
      </w:r>
      <w:r>
        <w:rPr>
          <w:spacing w:val="40"/>
        </w:rPr>
        <w:t xml:space="preserve"> </w:t>
      </w:r>
      <w:r>
        <w:t>0.0%si,</w:t>
      </w:r>
      <w:r>
        <w:rPr>
          <w:spacing w:val="40"/>
        </w:rPr>
        <w:t xml:space="preserve"> </w:t>
      </w:r>
      <w:r>
        <w:t>0.0%st Mem:</w:t>
      </w:r>
      <w:r>
        <w:rPr>
          <w:spacing w:val="42"/>
        </w:rPr>
        <w:t xml:space="preserve"> </w:t>
      </w:r>
      <w:r>
        <w:t>49432728k</w:t>
      </w:r>
      <w:r>
        <w:rPr>
          <w:spacing w:val="-5"/>
        </w:rPr>
        <w:t xml:space="preserve"> </w:t>
      </w:r>
      <w:r>
        <w:t>total,</w:t>
      </w:r>
      <w:r>
        <w:rPr>
          <w:spacing w:val="43"/>
        </w:rPr>
        <w:t xml:space="preserve"> </w:t>
      </w:r>
      <w:r>
        <w:t>2062036k</w:t>
      </w:r>
      <w:r>
        <w:rPr>
          <w:spacing w:val="-3"/>
        </w:rPr>
        <w:t xml:space="preserve"> </w:t>
      </w:r>
      <w:r>
        <w:t>used,</w:t>
      </w:r>
      <w:r>
        <w:rPr>
          <w:spacing w:val="-6"/>
        </w:rPr>
        <w:t xml:space="preserve"> </w:t>
      </w:r>
      <w:r>
        <w:t>47370692k</w:t>
      </w:r>
      <w:r>
        <w:rPr>
          <w:spacing w:val="-5"/>
        </w:rPr>
        <w:t xml:space="preserve"> </w:t>
      </w:r>
      <w:r>
        <w:t>free,</w:t>
      </w:r>
      <w:r>
        <w:rPr>
          <w:spacing w:val="65"/>
          <w:w w:val="150"/>
        </w:rPr>
        <w:t xml:space="preserve"> </w:t>
      </w:r>
      <w:r>
        <w:t>310072k</w:t>
      </w:r>
      <w:r>
        <w:rPr>
          <w:spacing w:val="-5"/>
        </w:rPr>
        <w:t xml:space="preserve"> </w:t>
      </w:r>
      <w:r>
        <w:rPr>
          <w:spacing w:val="-2"/>
        </w:rPr>
        <w:t>buffers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328"/>
        </w:tabs>
        <w:spacing w:before="90" w:after="45" w:line="312" w:lineRule="auto"/>
        <w:ind w:right="3740"/>
      </w:pPr>
      <w:r>
        <w:t>Swap:</w:t>
      </w:r>
      <w:r>
        <w:rPr>
          <w:spacing w:val="40"/>
        </w:rPr>
        <w:t xml:space="preserve"> </w:t>
      </w:r>
      <w:r>
        <w:t>2097144k total,</w:t>
      </w:r>
      <w:r>
        <w:tab/>
        <w:t>0k</w:t>
      </w:r>
      <w:r>
        <w:rPr>
          <w:spacing w:val="-4"/>
        </w:rPr>
        <w:t xml:space="preserve"> </w:t>
      </w:r>
      <w:r>
        <w:t>used,</w:t>
      </w:r>
      <w:r>
        <w:rPr>
          <w:spacing w:val="38"/>
        </w:rPr>
        <w:t xml:space="preserve"> </w:t>
      </w:r>
      <w:r>
        <w:t>2097144k</w:t>
      </w:r>
      <w:r>
        <w:rPr>
          <w:spacing w:val="-4"/>
        </w:rPr>
        <w:t xml:space="preserve"> </w:t>
      </w:r>
      <w:r>
        <w:t>free,</w:t>
      </w:r>
      <w:r>
        <w:rPr>
          <w:spacing w:val="40"/>
        </w:rPr>
        <w:t xml:space="preserve"> </w:t>
      </w:r>
      <w:r>
        <w:t>1297596k</w:t>
      </w:r>
      <w:r>
        <w:rPr>
          <w:spacing w:val="-4"/>
        </w:rPr>
        <w:t xml:space="preserve"> </w:t>
      </w:r>
      <w:r>
        <w:t>cached PID to kill:1308</w:t>
      </w:r>
    </w:p>
    <w:tbl>
      <w:tblPr>
        <w:tblW w:w="0" w:type="auto"/>
        <w:tblInd w:w="417" w:type="dxa"/>
        <w:tblLayout w:type="fixed"/>
        <w:tblCellMar>
          <w:left w:w="0" w:type="dxa"/>
          <w:right w:w="0" w:type="dxa"/>
        </w:tblCellMar>
        <w:tblLook w:val="01E0" w:firstRow="1" w:lastRow="1" w:firstColumn="1" w:lastColumn="1" w:noHBand="0" w:noVBand="0"/>
      </w:tblPr>
      <w:tblGrid>
        <w:gridCol w:w="1293"/>
        <w:gridCol w:w="1068"/>
        <w:gridCol w:w="624"/>
        <w:gridCol w:w="510"/>
        <w:gridCol w:w="803"/>
        <w:gridCol w:w="723"/>
        <w:gridCol w:w="779"/>
        <w:gridCol w:w="462"/>
        <w:gridCol w:w="827"/>
        <w:gridCol w:w="542"/>
        <w:gridCol w:w="433"/>
        <w:gridCol w:w="1092"/>
        <w:gridCol w:w="904"/>
      </w:tblGrid>
      <w:tr w:rsidR="004B43E7">
        <w:trPr>
          <w:trHeight w:val="568"/>
        </w:trPr>
        <w:tc>
          <w:tcPr>
            <w:tcW w:w="1293" w:type="dxa"/>
          </w:tcPr>
          <w:p w:rsidR="004B43E7" w:rsidRDefault="00000000">
            <w:pPr>
              <w:pStyle w:val="TableParagraph"/>
              <w:spacing w:line="225" w:lineRule="exact"/>
              <w:ind w:left="38" w:right="58"/>
              <w:jc w:val="center"/>
              <w:rPr>
                <w:b/>
              </w:rPr>
            </w:pPr>
            <w:r>
              <w:rPr>
                <w:b/>
                <w:spacing w:val="-5"/>
              </w:rPr>
              <w:t>PID</w:t>
            </w:r>
          </w:p>
          <w:p w:rsidR="004B43E7" w:rsidRDefault="00000000">
            <w:pPr>
              <w:pStyle w:val="TableParagraph"/>
              <w:spacing w:before="79" w:line="245" w:lineRule="exact"/>
              <w:ind w:left="38" w:right="161"/>
              <w:jc w:val="center"/>
              <w:rPr>
                <w:b/>
              </w:rPr>
            </w:pPr>
            <w:r>
              <w:rPr>
                <w:b/>
                <w:spacing w:val="-2"/>
              </w:rPr>
              <w:t>COMMAND</w:t>
            </w:r>
          </w:p>
        </w:tc>
        <w:tc>
          <w:tcPr>
            <w:tcW w:w="1068" w:type="dxa"/>
          </w:tcPr>
          <w:p w:rsidR="004B43E7" w:rsidRDefault="00000000">
            <w:pPr>
              <w:pStyle w:val="TableParagraph"/>
              <w:spacing w:line="225" w:lineRule="exact"/>
              <w:ind w:left="175"/>
              <w:rPr>
                <w:b/>
              </w:rPr>
            </w:pPr>
            <w:r>
              <w:rPr>
                <w:b/>
                <w:spacing w:val="-4"/>
              </w:rPr>
              <w:t>USER</w:t>
            </w:r>
          </w:p>
        </w:tc>
        <w:tc>
          <w:tcPr>
            <w:tcW w:w="624" w:type="dxa"/>
          </w:tcPr>
          <w:p w:rsidR="004B43E7" w:rsidRDefault="00000000">
            <w:pPr>
              <w:pStyle w:val="TableParagraph"/>
              <w:spacing w:line="225" w:lineRule="exact"/>
              <w:ind w:right="146"/>
              <w:jc w:val="right"/>
              <w:rPr>
                <w:b/>
              </w:rPr>
            </w:pPr>
            <w:r>
              <w:rPr>
                <w:b/>
                <w:spacing w:val="-5"/>
              </w:rPr>
              <w:t>PR</w:t>
            </w:r>
          </w:p>
        </w:tc>
        <w:tc>
          <w:tcPr>
            <w:tcW w:w="510" w:type="dxa"/>
          </w:tcPr>
          <w:p w:rsidR="004B43E7" w:rsidRDefault="00000000">
            <w:pPr>
              <w:pStyle w:val="TableParagraph"/>
              <w:spacing w:line="225" w:lineRule="exact"/>
              <w:ind w:left="82" w:right="85"/>
              <w:jc w:val="center"/>
              <w:rPr>
                <w:b/>
              </w:rPr>
            </w:pPr>
            <w:r>
              <w:rPr>
                <w:b/>
                <w:spacing w:val="-5"/>
              </w:rPr>
              <w:t>NI</w:t>
            </w:r>
          </w:p>
        </w:tc>
        <w:tc>
          <w:tcPr>
            <w:tcW w:w="803" w:type="dxa"/>
          </w:tcPr>
          <w:p w:rsidR="004B43E7" w:rsidRDefault="00000000">
            <w:pPr>
              <w:pStyle w:val="TableParagraph"/>
              <w:spacing w:line="225" w:lineRule="exact"/>
              <w:ind w:left="143"/>
              <w:rPr>
                <w:b/>
              </w:rPr>
            </w:pPr>
            <w:r>
              <w:rPr>
                <w:b/>
                <w:spacing w:val="-4"/>
              </w:rPr>
              <w:t>VIRT</w:t>
            </w:r>
          </w:p>
        </w:tc>
        <w:tc>
          <w:tcPr>
            <w:tcW w:w="723" w:type="dxa"/>
          </w:tcPr>
          <w:p w:rsidR="004B43E7" w:rsidRDefault="00000000">
            <w:pPr>
              <w:pStyle w:val="TableParagraph"/>
              <w:spacing w:line="225" w:lineRule="exact"/>
              <w:ind w:left="158"/>
              <w:rPr>
                <w:b/>
              </w:rPr>
            </w:pPr>
            <w:r>
              <w:rPr>
                <w:b/>
                <w:spacing w:val="-5"/>
              </w:rPr>
              <w:t>RES</w:t>
            </w:r>
          </w:p>
        </w:tc>
        <w:tc>
          <w:tcPr>
            <w:tcW w:w="779" w:type="dxa"/>
          </w:tcPr>
          <w:p w:rsidR="004B43E7" w:rsidRDefault="00000000">
            <w:pPr>
              <w:pStyle w:val="TableParagraph"/>
              <w:spacing w:line="225" w:lineRule="exact"/>
              <w:ind w:left="170"/>
              <w:rPr>
                <w:b/>
              </w:rPr>
            </w:pPr>
            <w:r>
              <w:rPr>
                <w:b/>
                <w:spacing w:val="-5"/>
              </w:rPr>
              <w:t>SHR</w:t>
            </w:r>
          </w:p>
        </w:tc>
        <w:tc>
          <w:tcPr>
            <w:tcW w:w="462" w:type="dxa"/>
          </w:tcPr>
          <w:p w:rsidR="004B43E7" w:rsidRDefault="00000000">
            <w:pPr>
              <w:pStyle w:val="TableParagraph"/>
              <w:spacing w:line="225" w:lineRule="exact"/>
              <w:ind w:left="57"/>
              <w:jc w:val="center"/>
              <w:rPr>
                <w:b/>
              </w:rPr>
            </w:pPr>
            <w:r>
              <w:rPr>
                <w:b/>
              </w:rPr>
              <w:t>S</w:t>
            </w:r>
          </w:p>
        </w:tc>
        <w:tc>
          <w:tcPr>
            <w:tcW w:w="827" w:type="dxa"/>
          </w:tcPr>
          <w:p w:rsidR="004B43E7" w:rsidRDefault="00000000">
            <w:pPr>
              <w:pStyle w:val="TableParagraph"/>
              <w:spacing w:line="225" w:lineRule="exact"/>
              <w:ind w:left="145"/>
              <w:rPr>
                <w:b/>
              </w:rPr>
            </w:pPr>
            <w:r>
              <w:rPr>
                <w:b/>
                <w:spacing w:val="-4"/>
              </w:rPr>
              <w:t>%CPU</w:t>
            </w:r>
          </w:p>
        </w:tc>
        <w:tc>
          <w:tcPr>
            <w:tcW w:w="975" w:type="dxa"/>
            <w:gridSpan w:val="2"/>
          </w:tcPr>
          <w:p w:rsidR="004B43E7" w:rsidRDefault="00000000">
            <w:pPr>
              <w:pStyle w:val="TableParagraph"/>
              <w:spacing w:line="225" w:lineRule="exact"/>
              <w:ind w:left="153"/>
              <w:rPr>
                <w:b/>
              </w:rPr>
            </w:pPr>
            <w:r>
              <w:rPr>
                <w:b/>
                <w:spacing w:val="-4"/>
              </w:rPr>
              <w:t>%MEM</w:t>
            </w:r>
          </w:p>
        </w:tc>
        <w:tc>
          <w:tcPr>
            <w:tcW w:w="1996" w:type="dxa"/>
            <w:gridSpan w:val="2"/>
          </w:tcPr>
          <w:p w:rsidR="004B43E7" w:rsidRDefault="00000000">
            <w:pPr>
              <w:pStyle w:val="TableParagraph"/>
              <w:spacing w:line="225" w:lineRule="exact"/>
              <w:ind w:left="181"/>
              <w:rPr>
                <w:b/>
              </w:rPr>
            </w:pPr>
            <w:r>
              <w:rPr>
                <w:b/>
                <w:spacing w:val="-2"/>
              </w:rPr>
              <w:t>TIME+</w:t>
            </w:r>
          </w:p>
        </w:tc>
      </w:tr>
      <w:tr w:rsidR="004B43E7">
        <w:trPr>
          <w:trHeight w:val="414"/>
        </w:trPr>
        <w:tc>
          <w:tcPr>
            <w:tcW w:w="1293" w:type="dxa"/>
          </w:tcPr>
          <w:p w:rsidR="004B43E7" w:rsidRDefault="00000000">
            <w:pPr>
              <w:pStyle w:val="TableParagraph"/>
              <w:spacing w:before="85"/>
              <w:ind w:right="366"/>
              <w:jc w:val="right"/>
            </w:pPr>
            <w:r>
              <w:rPr>
                <w:spacing w:val="-4"/>
              </w:rPr>
              <w:t>5359</w:t>
            </w:r>
          </w:p>
        </w:tc>
        <w:tc>
          <w:tcPr>
            <w:tcW w:w="1068" w:type="dxa"/>
          </w:tcPr>
          <w:p w:rsidR="004B43E7" w:rsidRDefault="00000000">
            <w:pPr>
              <w:pStyle w:val="TableParagraph"/>
              <w:spacing w:before="85"/>
              <w:ind w:left="175"/>
            </w:pPr>
            <w:r>
              <w:rPr>
                <w:spacing w:val="-4"/>
              </w:rPr>
              <w:t>root</w:t>
            </w:r>
          </w:p>
        </w:tc>
        <w:tc>
          <w:tcPr>
            <w:tcW w:w="624" w:type="dxa"/>
          </w:tcPr>
          <w:p w:rsidR="004B43E7" w:rsidRDefault="00000000">
            <w:pPr>
              <w:pStyle w:val="TableParagraph"/>
              <w:spacing w:before="85"/>
              <w:ind w:right="155"/>
              <w:jc w:val="right"/>
            </w:pPr>
            <w:r>
              <w:rPr>
                <w:spacing w:val="-5"/>
              </w:rPr>
              <w:t>34</w:t>
            </w:r>
          </w:p>
        </w:tc>
        <w:tc>
          <w:tcPr>
            <w:tcW w:w="510" w:type="dxa"/>
          </w:tcPr>
          <w:p w:rsidR="004B43E7" w:rsidRDefault="00000000">
            <w:pPr>
              <w:pStyle w:val="TableParagraph"/>
              <w:spacing w:before="85"/>
              <w:ind w:left="136" w:right="50"/>
              <w:jc w:val="center"/>
            </w:pPr>
            <w:r>
              <w:rPr>
                <w:spacing w:val="-5"/>
              </w:rPr>
              <w:t>19</w:t>
            </w:r>
          </w:p>
        </w:tc>
        <w:tc>
          <w:tcPr>
            <w:tcW w:w="803" w:type="dxa"/>
          </w:tcPr>
          <w:p w:rsidR="004B43E7" w:rsidRDefault="00000000">
            <w:pPr>
              <w:pStyle w:val="TableParagraph"/>
              <w:spacing w:before="85"/>
              <w:ind w:left="148"/>
            </w:pPr>
            <w:r>
              <w:t>0</w:t>
            </w:r>
          </w:p>
        </w:tc>
        <w:tc>
          <w:tcPr>
            <w:tcW w:w="723" w:type="dxa"/>
          </w:tcPr>
          <w:p w:rsidR="004B43E7" w:rsidRDefault="00000000">
            <w:pPr>
              <w:pStyle w:val="TableParagraph"/>
              <w:spacing w:before="85"/>
              <w:ind w:left="146"/>
            </w:pPr>
            <w:r>
              <w:t>0</w:t>
            </w:r>
          </w:p>
        </w:tc>
        <w:tc>
          <w:tcPr>
            <w:tcW w:w="779" w:type="dxa"/>
          </w:tcPr>
          <w:p w:rsidR="004B43E7" w:rsidRDefault="00000000">
            <w:pPr>
              <w:pStyle w:val="TableParagraph"/>
              <w:spacing w:before="85"/>
              <w:ind w:left="132"/>
            </w:pPr>
            <w:r>
              <w:t>0</w:t>
            </w:r>
          </w:p>
        </w:tc>
        <w:tc>
          <w:tcPr>
            <w:tcW w:w="462" w:type="dxa"/>
          </w:tcPr>
          <w:p w:rsidR="004B43E7" w:rsidRDefault="00000000">
            <w:pPr>
              <w:pStyle w:val="TableParagraph"/>
              <w:spacing w:before="85"/>
              <w:ind w:left="50"/>
              <w:jc w:val="center"/>
            </w:pPr>
            <w:r>
              <w:t>S</w:t>
            </w:r>
          </w:p>
        </w:tc>
        <w:tc>
          <w:tcPr>
            <w:tcW w:w="827" w:type="dxa"/>
          </w:tcPr>
          <w:p w:rsidR="004B43E7" w:rsidRDefault="00000000">
            <w:pPr>
              <w:pStyle w:val="TableParagraph"/>
              <w:spacing w:before="85"/>
              <w:ind w:left="168"/>
            </w:pPr>
            <w:r>
              <w:rPr>
                <w:spacing w:val="-5"/>
              </w:rPr>
              <w:t>1.3</w:t>
            </w:r>
          </w:p>
        </w:tc>
        <w:tc>
          <w:tcPr>
            <w:tcW w:w="542" w:type="dxa"/>
          </w:tcPr>
          <w:p w:rsidR="004B43E7" w:rsidRDefault="00000000">
            <w:pPr>
              <w:pStyle w:val="TableParagraph"/>
              <w:spacing w:before="85"/>
              <w:ind w:right="67"/>
              <w:jc w:val="right"/>
            </w:pPr>
            <w:r>
              <w:rPr>
                <w:spacing w:val="-5"/>
              </w:rPr>
              <w:t>0.0</w:t>
            </w:r>
          </w:p>
        </w:tc>
        <w:tc>
          <w:tcPr>
            <w:tcW w:w="1525" w:type="dxa"/>
            <w:gridSpan w:val="2"/>
          </w:tcPr>
          <w:p w:rsidR="004B43E7" w:rsidRDefault="00000000">
            <w:pPr>
              <w:pStyle w:val="TableParagraph"/>
              <w:spacing w:before="85"/>
              <w:ind w:left="81"/>
            </w:pPr>
            <w:r>
              <w:rPr>
                <w:spacing w:val="-2"/>
              </w:rPr>
              <w:t>9431:42</w:t>
            </w:r>
          </w:p>
        </w:tc>
        <w:tc>
          <w:tcPr>
            <w:tcW w:w="904" w:type="dxa"/>
          </w:tcPr>
          <w:p w:rsidR="004B43E7" w:rsidRDefault="00000000">
            <w:pPr>
              <w:pStyle w:val="TableParagraph"/>
              <w:spacing w:before="85"/>
              <w:ind w:left="255"/>
            </w:pPr>
            <w:r>
              <w:rPr>
                <w:spacing w:val="-2"/>
              </w:rPr>
              <w:t>kipmi0</w:t>
            </w:r>
          </w:p>
        </w:tc>
      </w:tr>
      <w:tr w:rsidR="004B43E7">
        <w:trPr>
          <w:trHeight w:val="349"/>
        </w:trPr>
        <w:tc>
          <w:tcPr>
            <w:tcW w:w="1293" w:type="dxa"/>
          </w:tcPr>
          <w:p w:rsidR="004B43E7" w:rsidRDefault="00000000">
            <w:pPr>
              <w:pStyle w:val="TableParagraph"/>
              <w:spacing w:before="19"/>
              <w:ind w:right="366"/>
              <w:jc w:val="right"/>
            </w:pPr>
            <w:r>
              <w:rPr>
                <w:spacing w:val="-4"/>
              </w:rPr>
              <w:t>6460</w:t>
            </w:r>
          </w:p>
        </w:tc>
        <w:tc>
          <w:tcPr>
            <w:tcW w:w="1068" w:type="dxa"/>
          </w:tcPr>
          <w:p w:rsidR="004B43E7" w:rsidRDefault="00000000">
            <w:pPr>
              <w:pStyle w:val="TableParagraph"/>
              <w:spacing w:before="19"/>
              <w:ind w:left="175"/>
            </w:pPr>
            <w:r>
              <w:rPr>
                <w:spacing w:val="-4"/>
              </w:rPr>
              <w:t>root</w:t>
            </w:r>
          </w:p>
        </w:tc>
        <w:tc>
          <w:tcPr>
            <w:tcW w:w="624" w:type="dxa"/>
          </w:tcPr>
          <w:p w:rsidR="004B43E7" w:rsidRDefault="00000000">
            <w:pPr>
              <w:pStyle w:val="TableParagraph"/>
              <w:spacing w:before="19"/>
              <w:ind w:right="155"/>
              <w:jc w:val="right"/>
            </w:pPr>
            <w:r>
              <w:rPr>
                <w:spacing w:val="-5"/>
              </w:rPr>
              <w:t>24</w:t>
            </w:r>
          </w:p>
        </w:tc>
        <w:tc>
          <w:tcPr>
            <w:tcW w:w="510" w:type="dxa"/>
          </w:tcPr>
          <w:p w:rsidR="004B43E7" w:rsidRDefault="00000000">
            <w:pPr>
              <w:pStyle w:val="TableParagraph"/>
              <w:spacing w:before="19"/>
              <w:ind w:right="25"/>
              <w:jc w:val="center"/>
            </w:pPr>
            <w:r>
              <w:t>0</w:t>
            </w:r>
          </w:p>
        </w:tc>
        <w:tc>
          <w:tcPr>
            <w:tcW w:w="803" w:type="dxa"/>
          </w:tcPr>
          <w:p w:rsidR="004B43E7" w:rsidRDefault="00000000">
            <w:pPr>
              <w:pStyle w:val="TableParagraph"/>
              <w:spacing w:before="19"/>
              <w:ind w:left="100"/>
            </w:pPr>
            <w:r>
              <w:rPr>
                <w:spacing w:val="-4"/>
              </w:rPr>
              <w:t>179m</w:t>
            </w:r>
          </w:p>
        </w:tc>
        <w:tc>
          <w:tcPr>
            <w:tcW w:w="723" w:type="dxa"/>
          </w:tcPr>
          <w:p w:rsidR="004B43E7" w:rsidRDefault="00000000">
            <w:pPr>
              <w:pStyle w:val="TableParagraph"/>
              <w:spacing w:before="19"/>
              <w:ind w:left="146"/>
            </w:pPr>
            <w:r>
              <w:rPr>
                <w:spacing w:val="-5"/>
              </w:rPr>
              <w:t>30m</w:t>
            </w:r>
          </w:p>
        </w:tc>
        <w:tc>
          <w:tcPr>
            <w:tcW w:w="779" w:type="dxa"/>
          </w:tcPr>
          <w:p w:rsidR="004B43E7" w:rsidRDefault="00000000">
            <w:pPr>
              <w:pStyle w:val="TableParagraph"/>
              <w:spacing w:before="19"/>
              <w:ind w:left="132"/>
            </w:pPr>
            <w:r>
              <w:rPr>
                <w:spacing w:val="-4"/>
              </w:rPr>
              <w:t>3976</w:t>
            </w:r>
          </w:p>
        </w:tc>
        <w:tc>
          <w:tcPr>
            <w:tcW w:w="462" w:type="dxa"/>
          </w:tcPr>
          <w:p w:rsidR="004B43E7" w:rsidRDefault="00000000">
            <w:pPr>
              <w:pStyle w:val="TableParagraph"/>
              <w:spacing w:before="19"/>
              <w:ind w:left="50"/>
              <w:jc w:val="center"/>
            </w:pPr>
            <w:r>
              <w:t>S</w:t>
            </w:r>
          </w:p>
        </w:tc>
        <w:tc>
          <w:tcPr>
            <w:tcW w:w="827" w:type="dxa"/>
          </w:tcPr>
          <w:p w:rsidR="004B43E7" w:rsidRDefault="00000000">
            <w:pPr>
              <w:pStyle w:val="TableParagraph"/>
              <w:spacing w:before="19"/>
              <w:ind w:left="168"/>
            </w:pPr>
            <w:r>
              <w:rPr>
                <w:spacing w:val="-5"/>
              </w:rPr>
              <w:t>1.0</w:t>
            </w:r>
          </w:p>
        </w:tc>
        <w:tc>
          <w:tcPr>
            <w:tcW w:w="542" w:type="dxa"/>
          </w:tcPr>
          <w:p w:rsidR="004B43E7" w:rsidRDefault="00000000">
            <w:pPr>
              <w:pStyle w:val="TableParagraph"/>
              <w:spacing w:before="19"/>
              <w:ind w:right="66"/>
              <w:jc w:val="right"/>
            </w:pPr>
            <w:r>
              <w:rPr>
                <w:spacing w:val="-5"/>
              </w:rPr>
              <w:t>0.1</w:t>
            </w:r>
          </w:p>
        </w:tc>
        <w:tc>
          <w:tcPr>
            <w:tcW w:w="1525" w:type="dxa"/>
            <w:gridSpan w:val="2"/>
          </w:tcPr>
          <w:p w:rsidR="004B43E7" w:rsidRDefault="00000000">
            <w:pPr>
              <w:pStyle w:val="TableParagraph"/>
              <w:spacing w:before="19"/>
              <w:ind w:left="501"/>
            </w:pPr>
            <w:r>
              <w:rPr>
                <w:spacing w:val="-2"/>
              </w:rPr>
              <w:t>79:04.77</w:t>
            </w:r>
          </w:p>
        </w:tc>
        <w:tc>
          <w:tcPr>
            <w:tcW w:w="904" w:type="dxa"/>
          </w:tcPr>
          <w:p w:rsidR="004B43E7" w:rsidRDefault="00000000">
            <w:pPr>
              <w:pStyle w:val="TableParagraph"/>
              <w:spacing w:before="19"/>
              <w:ind w:left="255"/>
            </w:pPr>
            <w:r>
              <w:rPr>
                <w:spacing w:val="-4"/>
              </w:rPr>
              <w:t>java</w:t>
            </w:r>
          </w:p>
        </w:tc>
      </w:tr>
      <w:tr w:rsidR="004B43E7">
        <w:trPr>
          <w:trHeight w:val="349"/>
        </w:trPr>
        <w:tc>
          <w:tcPr>
            <w:tcW w:w="1293" w:type="dxa"/>
          </w:tcPr>
          <w:p w:rsidR="004B43E7" w:rsidRDefault="00000000">
            <w:pPr>
              <w:pStyle w:val="TableParagraph"/>
              <w:spacing w:before="21"/>
              <w:ind w:right="366"/>
              <w:jc w:val="right"/>
            </w:pPr>
            <w:r>
              <w:rPr>
                <w:spacing w:val="-4"/>
              </w:rPr>
              <w:t>1308</w:t>
            </w:r>
          </w:p>
        </w:tc>
        <w:tc>
          <w:tcPr>
            <w:tcW w:w="1068" w:type="dxa"/>
          </w:tcPr>
          <w:p w:rsidR="004B43E7" w:rsidRDefault="00000000">
            <w:pPr>
              <w:pStyle w:val="TableParagraph"/>
              <w:spacing w:before="21"/>
              <w:ind w:left="175"/>
            </w:pPr>
            <w:r>
              <w:rPr>
                <w:spacing w:val="-2"/>
              </w:rPr>
              <w:t>deepak</w:t>
            </w:r>
          </w:p>
        </w:tc>
        <w:tc>
          <w:tcPr>
            <w:tcW w:w="624" w:type="dxa"/>
          </w:tcPr>
          <w:p w:rsidR="004B43E7" w:rsidRDefault="00000000">
            <w:pPr>
              <w:pStyle w:val="TableParagraph"/>
              <w:spacing w:before="21"/>
              <w:ind w:right="155"/>
              <w:jc w:val="right"/>
            </w:pPr>
            <w:r>
              <w:rPr>
                <w:spacing w:val="-5"/>
              </w:rPr>
              <w:t>15</w:t>
            </w:r>
          </w:p>
        </w:tc>
        <w:tc>
          <w:tcPr>
            <w:tcW w:w="510" w:type="dxa"/>
          </w:tcPr>
          <w:p w:rsidR="004B43E7" w:rsidRDefault="00000000">
            <w:pPr>
              <w:pStyle w:val="TableParagraph"/>
              <w:spacing w:before="21"/>
              <w:ind w:left="125" w:right="85"/>
              <w:jc w:val="center"/>
            </w:pPr>
            <w:r>
              <w:rPr>
                <w:spacing w:val="-2"/>
              </w:rPr>
              <w:t>-</w:t>
            </w:r>
            <w:r>
              <w:rPr>
                <w:spacing w:val="-12"/>
              </w:rPr>
              <w:t>1</w:t>
            </w:r>
          </w:p>
        </w:tc>
        <w:tc>
          <w:tcPr>
            <w:tcW w:w="803" w:type="dxa"/>
          </w:tcPr>
          <w:p w:rsidR="004B43E7" w:rsidRDefault="00000000">
            <w:pPr>
              <w:pStyle w:val="TableParagraph"/>
              <w:spacing w:before="21"/>
              <w:ind w:left="100"/>
            </w:pPr>
            <w:r>
              <w:rPr>
                <w:spacing w:val="-2"/>
              </w:rPr>
              <w:t>29492</w:t>
            </w:r>
          </w:p>
        </w:tc>
        <w:tc>
          <w:tcPr>
            <w:tcW w:w="723" w:type="dxa"/>
          </w:tcPr>
          <w:p w:rsidR="004B43E7" w:rsidRDefault="00000000">
            <w:pPr>
              <w:pStyle w:val="TableParagraph"/>
              <w:spacing w:before="21"/>
              <w:ind w:left="146"/>
            </w:pPr>
            <w:r>
              <w:rPr>
                <w:spacing w:val="-4"/>
              </w:rPr>
              <w:t>2292</w:t>
            </w:r>
          </w:p>
        </w:tc>
        <w:tc>
          <w:tcPr>
            <w:tcW w:w="779" w:type="dxa"/>
          </w:tcPr>
          <w:p w:rsidR="004B43E7" w:rsidRDefault="00000000">
            <w:pPr>
              <w:pStyle w:val="TableParagraph"/>
              <w:spacing w:before="21"/>
              <w:ind w:left="132"/>
            </w:pPr>
            <w:r>
              <w:rPr>
                <w:spacing w:val="-4"/>
              </w:rPr>
              <w:t>1512</w:t>
            </w:r>
          </w:p>
        </w:tc>
        <w:tc>
          <w:tcPr>
            <w:tcW w:w="462" w:type="dxa"/>
          </w:tcPr>
          <w:p w:rsidR="004B43E7" w:rsidRDefault="00000000">
            <w:pPr>
              <w:pStyle w:val="TableParagraph"/>
              <w:spacing w:before="21"/>
              <w:ind w:left="50"/>
              <w:jc w:val="center"/>
            </w:pPr>
            <w:r>
              <w:t>S</w:t>
            </w:r>
          </w:p>
        </w:tc>
        <w:tc>
          <w:tcPr>
            <w:tcW w:w="827" w:type="dxa"/>
          </w:tcPr>
          <w:p w:rsidR="004B43E7" w:rsidRDefault="00000000">
            <w:pPr>
              <w:pStyle w:val="TableParagraph"/>
              <w:spacing w:before="21"/>
              <w:ind w:left="168"/>
            </w:pPr>
            <w:r>
              <w:rPr>
                <w:spacing w:val="-5"/>
              </w:rPr>
              <w:t>0.7</w:t>
            </w:r>
          </w:p>
        </w:tc>
        <w:tc>
          <w:tcPr>
            <w:tcW w:w="542" w:type="dxa"/>
          </w:tcPr>
          <w:p w:rsidR="004B43E7" w:rsidRDefault="00000000">
            <w:pPr>
              <w:pStyle w:val="TableParagraph"/>
              <w:spacing w:before="21"/>
              <w:ind w:right="67"/>
              <w:jc w:val="right"/>
            </w:pPr>
            <w:r>
              <w:rPr>
                <w:spacing w:val="-5"/>
              </w:rPr>
              <w:t>0.0</w:t>
            </w:r>
          </w:p>
        </w:tc>
        <w:tc>
          <w:tcPr>
            <w:tcW w:w="1525" w:type="dxa"/>
            <w:gridSpan w:val="2"/>
          </w:tcPr>
          <w:p w:rsidR="004B43E7" w:rsidRDefault="00000000">
            <w:pPr>
              <w:pStyle w:val="TableParagraph"/>
              <w:spacing w:before="21"/>
              <w:ind w:left="501"/>
            </w:pPr>
            <w:r>
              <w:rPr>
                <w:spacing w:val="-2"/>
              </w:rPr>
              <w:t>0:00.49</w:t>
            </w:r>
          </w:p>
        </w:tc>
        <w:tc>
          <w:tcPr>
            <w:tcW w:w="904" w:type="dxa"/>
          </w:tcPr>
          <w:p w:rsidR="004B43E7" w:rsidRDefault="00000000">
            <w:pPr>
              <w:pStyle w:val="TableParagraph"/>
              <w:spacing w:before="21"/>
              <w:ind w:left="255"/>
            </w:pPr>
            <w:r>
              <w:rPr>
                <w:spacing w:val="-5"/>
              </w:rPr>
              <w:t>top</w:t>
            </w:r>
          </w:p>
        </w:tc>
      </w:tr>
      <w:tr w:rsidR="004B43E7">
        <w:trPr>
          <w:trHeight w:val="284"/>
        </w:trPr>
        <w:tc>
          <w:tcPr>
            <w:tcW w:w="1293" w:type="dxa"/>
          </w:tcPr>
          <w:p w:rsidR="004B43E7" w:rsidRDefault="00000000">
            <w:pPr>
              <w:pStyle w:val="TableParagraph"/>
              <w:spacing w:before="19" w:line="245" w:lineRule="exact"/>
              <w:ind w:right="366"/>
              <w:jc w:val="right"/>
            </w:pPr>
            <w:r>
              <w:rPr>
                <w:spacing w:val="-4"/>
              </w:rPr>
              <w:t>1434</w:t>
            </w:r>
          </w:p>
        </w:tc>
        <w:tc>
          <w:tcPr>
            <w:tcW w:w="1068" w:type="dxa"/>
          </w:tcPr>
          <w:p w:rsidR="004B43E7" w:rsidRDefault="00000000">
            <w:pPr>
              <w:pStyle w:val="TableParagraph"/>
              <w:spacing w:before="19" w:line="245" w:lineRule="exact"/>
              <w:ind w:left="175"/>
            </w:pPr>
            <w:r>
              <w:rPr>
                <w:spacing w:val="-4"/>
              </w:rPr>
              <w:t>root</w:t>
            </w:r>
          </w:p>
        </w:tc>
        <w:tc>
          <w:tcPr>
            <w:tcW w:w="624" w:type="dxa"/>
          </w:tcPr>
          <w:p w:rsidR="004B43E7" w:rsidRDefault="00000000">
            <w:pPr>
              <w:pStyle w:val="TableParagraph"/>
              <w:spacing w:before="19" w:line="245" w:lineRule="exact"/>
              <w:ind w:right="155"/>
              <w:jc w:val="right"/>
            </w:pPr>
            <w:r>
              <w:rPr>
                <w:spacing w:val="-5"/>
              </w:rPr>
              <w:t>15</w:t>
            </w:r>
          </w:p>
        </w:tc>
        <w:tc>
          <w:tcPr>
            <w:tcW w:w="510" w:type="dxa"/>
          </w:tcPr>
          <w:p w:rsidR="004B43E7" w:rsidRDefault="00000000">
            <w:pPr>
              <w:pStyle w:val="TableParagraph"/>
              <w:spacing w:before="19" w:line="245" w:lineRule="exact"/>
              <w:ind w:right="25"/>
              <w:jc w:val="center"/>
            </w:pPr>
            <w:r>
              <w:t>0</w:t>
            </w:r>
          </w:p>
        </w:tc>
        <w:tc>
          <w:tcPr>
            <w:tcW w:w="803" w:type="dxa"/>
          </w:tcPr>
          <w:p w:rsidR="004B43E7" w:rsidRDefault="00000000">
            <w:pPr>
              <w:pStyle w:val="TableParagraph"/>
              <w:spacing w:before="19" w:line="245" w:lineRule="exact"/>
              <w:ind w:left="100"/>
            </w:pPr>
            <w:r>
              <w:rPr>
                <w:spacing w:val="-2"/>
              </w:rPr>
              <w:t>29492</w:t>
            </w:r>
          </w:p>
        </w:tc>
        <w:tc>
          <w:tcPr>
            <w:tcW w:w="723" w:type="dxa"/>
          </w:tcPr>
          <w:p w:rsidR="004B43E7" w:rsidRDefault="00000000">
            <w:pPr>
              <w:pStyle w:val="TableParagraph"/>
              <w:spacing w:before="19" w:line="245" w:lineRule="exact"/>
              <w:ind w:left="146"/>
            </w:pPr>
            <w:r>
              <w:rPr>
                <w:spacing w:val="-4"/>
              </w:rPr>
              <w:t>2288</w:t>
            </w:r>
          </w:p>
        </w:tc>
        <w:tc>
          <w:tcPr>
            <w:tcW w:w="779" w:type="dxa"/>
          </w:tcPr>
          <w:p w:rsidR="004B43E7" w:rsidRDefault="00000000">
            <w:pPr>
              <w:pStyle w:val="TableParagraph"/>
              <w:spacing w:before="19" w:line="245" w:lineRule="exact"/>
              <w:ind w:left="132"/>
            </w:pPr>
            <w:r>
              <w:rPr>
                <w:spacing w:val="-4"/>
              </w:rPr>
              <w:t>1516</w:t>
            </w:r>
          </w:p>
        </w:tc>
        <w:tc>
          <w:tcPr>
            <w:tcW w:w="462" w:type="dxa"/>
          </w:tcPr>
          <w:p w:rsidR="004B43E7" w:rsidRDefault="00000000">
            <w:pPr>
              <w:pStyle w:val="TableParagraph"/>
              <w:spacing w:before="19" w:line="245" w:lineRule="exact"/>
              <w:ind w:left="68"/>
              <w:jc w:val="center"/>
            </w:pPr>
            <w:r>
              <w:t>R</w:t>
            </w:r>
          </w:p>
        </w:tc>
        <w:tc>
          <w:tcPr>
            <w:tcW w:w="827" w:type="dxa"/>
          </w:tcPr>
          <w:p w:rsidR="004B43E7" w:rsidRDefault="00000000">
            <w:pPr>
              <w:pStyle w:val="TableParagraph"/>
              <w:spacing w:before="19" w:line="245" w:lineRule="exact"/>
              <w:ind w:left="168"/>
            </w:pPr>
            <w:r>
              <w:rPr>
                <w:spacing w:val="-5"/>
              </w:rPr>
              <w:t>0.7</w:t>
            </w:r>
          </w:p>
        </w:tc>
        <w:tc>
          <w:tcPr>
            <w:tcW w:w="542" w:type="dxa"/>
          </w:tcPr>
          <w:p w:rsidR="004B43E7" w:rsidRDefault="00000000">
            <w:pPr>
              <w:pStyle w:val="TableParagraph"/>
              <w:spacing w:before="19" w:line="245" w:lineRule="exact"/>
              <w:ind w:right="67"/>
              <w:jc w:val="right"/>
            </w:pPr>
            <w:r>
              <w:rPr>
                <w:spacing w:val="-5"/>
              </w:rPr>
              <w:t>0.0</w:t>
            </w:r>
          </w:p>
        </w:tc>
        <w:tc>
          <w:tcPr>
            <w:tcW w:w="1525" w:type="dxa"/>
            <w:gridSpan w:val="2"/>
          </w:tcPr>
          <w:p w:rsidR="004B43E7" w:rsidRDefault="00000000">
            <w:pPr>
              <w:pStyle w:val="TableParagraph"/>
              <w:spacing w:before="19" w:line="245" w:lineRule="exact"/>
              <w:ind w:left="501"/>
            </w:pPr>
            <w:r>
              <w:rPr>
                <w:spacing w:val="-2"/>
              </w:rPr>
              <w:t>0:00.13</w:t>
            </w:r>
          </w:p>
        </w:tc>
        <w:tc>
          <w:tcPr>
            <w:tcW w:w="904" w:type="dxa"/>
          </w:tcPr>
          <w:p w:rsidR="004B43E7" w:rsidRDefault="00000000">
            <w:pPr>
              <w:pStyle w:val="TableParagraph"/>
              <w:spacing w:before="19" w:line="245" w:lineRule="exact"/>
              <w:ind w:left="255"/>
            </w:pPr>
            <w:r>
              <w:rPr>
                <w:spacing w:val="-5"/>
              </w:rPr>
              <w:t>top</w:t>
            </w:r>
          </w:p>
        </w:tc>
      </w:tr>
    </w:tbl>
    <w:p w:rsidR="004B43E7" w:rsidRDefault="004B43E7">
      <w:pPr>
        <w:pStyle w:val="BodyText"/>
        <w:spacing w:before="12"/>
        <w:ind w:left="0"/>
        <w:rPr>
          <w:sz w:val="16"/>
        </w:rPr>
      </w:pPr>
    </w:p>
    <w:p w:rsidR="004B43E7" w:rsidRDefault="00000000">
      <w:pPr>
        <w:pStyle w:val="BodyText"/>
        <w:jc w:val="both"/>
      </w:pPr>
      <w:r>
        <w:rPr>
          <w:noProof/>
        </w:rPr>
        <w:drawing>
          <wp:anchor distT="0" distB="0" distL="0" distR="0" simplePos="0" relativeHeight="479326720" behindDoc="1" locked="0" layoutInCell="1" allowOverlap="1">
            <wp:simplePos x="0" y="0"/>
            <wp:positionH relativeFrom="page">
              <wp:posOffset>778433</wp:posOffset>
            </wp:positionH>
            <wp:positionV relativeFrom="paragraph">
              <wp:posOffset>-173308</wp:posOffset>
            </wp:positionV>
            <wp:extent cx="5567756" cy="5509895"/>
            <wp:effectExtent l="0" t="0" r="0" b="0"/>
            <wp:wrapNone/>
            <wp:docPr id="5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1.png"/>
                    <pic:cNvPicPr/>
                  </pic:nvPicPr>
                  <pic:blipFill>
                    <a:blip r:embed="rId7" cstate="print"/>
                    <a:stretch>
                      <a:fillRect/>
                    </a:stretch>
                  </pic:blipFill>
                  <pic:spPr>
                    <a:xfrm>
                      <a:off x="0" y="0"/>
                      <a:ext cx="5567756" cy="5509895"/>
                    </a:xfrm>
                    <a:prstGeom prst="rect">
                      <a:avLst/>
                    </a:prstGeom>
                  </pic:spPr>
                </pic:pic>
              </a:graphicData>
            </a:graphic>
          </wp:anchor>
        </w:drawing>
      </w:r>
      <w:r>
        <w:t>top</w:t>
      </w:r>
      <w:r>
        <w:rPr>
          <w:spacing w:val="-4"/>
        </w:rPr>
        <w:t xml:space="preserve"> </w:t>
      </w:r>
      <w:r>
        <w:t>-</w:t>
      </w:r>
      <w:r>
        <w:rPr>
          <w:spacing w:val="-5"/>
        </w:rPr>
        <w:t xml:space="preserve"> </w:t>
      </w:r>
      <w:r>
        <w:t>18:09:31</w:t>
      </w:r>
      <w:r>
        <w:rPr>
          <w:spacing w:val="-4"/>
        </w:rPr>
        <w:t xml:space="preserve"> </w:t>
      </w:r>
      <w:r>
        <w:t>up</w:t>
      </w:r>
      <w:r>
        <w:rPr>
          <w:spacing w:val="-3"/>
        </w:rPr>
        <w:t xml:space="preserve"> </w:t>
      </w:r>
      <w:r>
        <w:t>115</w:t>
      </w:r>
      <w:r>
        <w:rPr>
          <w:spacing w:val="-4"/>
        </w:rPr>
        <w:t xml:space="preserve"> </w:t>
      </w:r>
      <w:r>
        <w:t>days,</w:t>
      </w:r>
      <w:r>
        <w:rPr>
          <w:spacing w:val="45"/>
        </w:rPr>
        <w:t xml:space="preserve"> </w:t>
      </w:r>
      <w:r>
        <w:t>8:45,</w:t>
      </w:r>
      <w:r>
        <w:rPr>
          <w:spacing w:val="44"/>
        </w:rPr>
        <w:t xml:space="preserve"> </w:t>
      </w:r>
      <w:r>
        <w:t>4</w:t>
      </w:r>
      <w:r>
        <w:rPr>
          <w:spacing w:val="-2"/>
        </w:rPr>
        <w:t xml:space="preserve"> </w:t>
      </w:r>
      <w:r>
        <w:t>users,</w:t>
      </w:r>
      <w:r>
        <w:rPr>
          <w:spacing w:val="45"/>
        </w:rPr>
        <w:t xml:space="preserve"> </w:t>
      </w:r>
      <w:r>
        <w:t>load</w:t>
      </w:r>
      <w:r>
        <w:rPr>
          <w:spacing w:val="-3"/>
        </w:rPr>
        <w:t xml:space="preserve"> </w:t>
      </w:r>
      <w:r>
        <w:t>average:</w:t>
      </w:r>
      <w:r>
        <w:rPr>
          <w:spacing w:val="-3"/>
        </w:rPr>
        <w:t xml:space="preserve"> </w:t>
      </w:r>
      <w:r>
        <w:t>0.08,</w:t>
      </w:r>
      <w:r>
        <w:rPr>
          <w:spacing w:val="-2"/>
        </w:rPr>
        <w:t xml:space="preserve"> </w:t>
      </w:r>
      <w:r>
        <w:t>0.05,</w:t>
      </w:r>
      <w:r>
        <w:rPr>
          <w:spacing w:val="-5"/>
        </w:rPr>
        <w:t xml:space="preserve"> </w:t>
      </w:r>
      <w:r>
        <w:rPr>
          <w:spacing w:val="-4"/>
        </w:rPr>
        <w:t>0.01</w:t>
      </w:r>
    </w:p>
    <w:p w:rsidR="004B43E7" w:rsidRDefault="00000000">
      <w:pPr>
        <w:pStyle w:val="BodyText"/>
        <w:spacing w:before="79"/>
        <w:jc w:val="both"/>
      </w:pPr>
      <w:r>
        <w:t>Tasks: 325</w:t>
      </w:r>
      <w:r>
        <w:rPr>
          <w:spacing w:val="-4"/>
        </w:rPr>
        <w:t xml:space="preserve"> </w:t>
      </w:r>
      <w:r>
        <w:t>total,</w:t>
      </w:r>
      <w:r>
        <w:rPr>
          <w:spacing w:val="70"/>
          <w:w w:val="150"/>
        </w:rPr>
        <w:t xml:space="preserve"> </w:t>
      </w:r>
      <w:r>
        <w:t>1</w:t>
      </w:r>
      <w:r>
        <w:rPr>
          <w:spacing w:val="-4"/>
        </w:rPr>
        <w:t xml:space="preserve"> </w:t>
      </w:r>
      <w:r>
        <w:t>running,</w:t>
      </w:r>
      <w:r>
        <w:rPr>
          <w:spacing w:val="-2"/>
        </w:rPr>
        <w:t xml:space="preserve"> </w:t>
      </w:r>
      <w:r>
        <w:t>324</w:t>
      </w:r>
      <w:r>
        <w:rPr>
          <w:spacing w:val="-1"/>
        </w:rPr>
        <w:t xml:space="preserve"> </w:t>
      </w:r>
      <w:r>
        <w:t>sleeping,</w:t>
      </w:r>
      <w:r>
        <w:rPr>
          <w:spacing w:val="69"/>
          <w:w w:val="150"/>
        </w:rPr>
        <w:t xml:space="preserve"> </w:t>
      </w:r>
      <w:r>
        <w:t>0</w:t>
      </w:r>
      <w:r>
        <w:rPr>
          <w:spacing w:val="-4"/>
        </w:rPr>
        <w:t xml:space="preserve"> </w:t>
      </w:r>
      <w:r>
        <w:t>stopped,</w:t>
      </w:r>
      <w:r>
        <w:rPr>
          <w:spacing w:val="69"/>
          <w:w w:val="150"/>
        </w:rPr>
        <w:t xml:space="preserve"> </w:t>
      </w:r>
      <w:r>
        <w:t>0</w:t>
      </w:r>
      <w:r>
        <w:rPr>
          <w:spacing w:val="-2"/>
        </w:rPr>
        <w:t xml:space="preserve"> zombie</w:t>
      </w:r>
    </w:p>
    <w:p w:rsidR="004B43E7" w:rsidRDefault="00000000">
      <w:pPr>
        <w:pStyle w:val="BodyText"/>
        <w:spacing w:before="82" w:line="312" w:lineRule="auto"/>
        <w:ind w:right="3235"/>
        <w:jc w:val="both"/>
      </w:pPr>
      <w:r>
        <w:t>Cpu(s): 0.1%us, 0.1%sy, 0.0%ni,</w:t>
      </w:r>
      <w:r>
        <w:rPr>
          <w:spacing w:val="-4"/>
        </w:rPr>
        <w:t xml:space="preserve"> </w:t>
      </w:r>
      <w:r>
        <w:t>99.8%id, 0.1%wa, 0.0%hi, 0.0%si, 0.0%st Mem:</w:t>
      </w:r>
      <w:r>
        <w:rPr>
          <w:spacing w:val="40"/>
        </w:rPr>
        <w:t xml:space="preserve"> </w:t>
      </w:r>
      <w:r>
        <w:t>49432728k</w:t>
      </w:r>
      <w:r>
        <w:rPr>
          <w:spacing w:val="-2"/>
        </w:rPr>
        <w:t xml:space="preserve"> </w:t>
      </w:r>
      <w:r>
        <w:t>total,</w:t>
      </w:r>
      <w:r>
        <w:rPr>
          <w:spacing w:val="40"/>
        </w:rPr>
        <w:t xml:space="preserve"> </w:t>
      </w:r>
      <w:r>
        <w:t>2062036k used,</w:t>
      </w:r>
      <w:r>
        <w:rPr>
          <w:spacing w:val="-3"/>
        </w:rPr>
        <w:t xml:space="preserve"> </w:t>
      </w:r>
      <w:r>
        <w:t>47370692k</w:t>
      </w:r>
      <w:r>
        <w:rPr>
          <w:spacing w:val="-2"/>
        </w:rPr>
        <w:t xml:space="preserve"> </w:t>
      </w:r>
      <w:r>
        <w:t>free,</w:t>
      </w:r>
      <w:r>
        <w:rPr>
          <w:spacing w:val="40"/>
        </w:rPr>
        <w:t xml:space="preserve"> </w:t>
      </w:r>
      <w:r>
        <w:t>310072k</w:t>
      </w:r>
      <w:r>
        <w:rPr>
          <w:spacing w:val="-2"/>
        </w:rPr>
        <w:t xml:space="preserve"> </w:t>
      </w:r>
      <w:r>
        <w:t>buffers Swap:</w:t>
      </w:r>
      <w:r>
        <w:rPr>
          <w:spacing w:val="40"/>
        </w:rPr>
        <w:t xml:space="preserve"> </w:t>
      </w:r>
      <w:r>
        <w:t>2097144k total,</w:t>
      </w:r>
      <w:r>
        <w:rPr>
          <w:spacing w:val="80"/>
          <w:w w:val="150"/>
        </w:rPr>
        <w:t xml:space="preserve">  </w:t>
      </w:r>
      <w:r>
        <w:t>0k used,</w:t>
      </w:r>
      <w:r>
        <w:rPr>
          <w:spacing w:val="40"/>
        </w:rPr>
        <w:t xml:space="preserve"> </w:t>
      </w:r>
      <w:r>
        <w:t>2097144k free,</w:t>
      </w:r>
      <w:r>
        <w:rPr>
          <w:spacing w:val="40"/>
        </w:rPr>
        <w:t xml:space="preserve"> </w:t>
      </w:r>
      <w:r>
        <w:t>1297596k cached</w:t>
      </w:r>
    </w:p>
    <w:p w:rsidR="004B43E7" w:rsidRDefault="00000000">
      <w:pPr>
        <w:pStyle w:val="BodyText"/>
        <w:spacing w:line="268" w:lineRule="exact"/>
        <w:jc w:val="both"/>
      </w:pPr>
      <w:r>
        <w:t>Kill</w:t>
      </w:r>
      <w:r>
        <w:rPr>
          <w:spacing w:val="-4"/>
        </w:rPr>
        <w:t xml:space="preserve"> </w:t>
      </w:r>
      <w:r>
        <w:t>PID</w:t>
      </w:r>
      <w:r>
        <w:rPr>
          <w:spacing w:val="-1"/>
        </w:rPr>
        <w:t xml:space="preserve"> </w:t>
      </w:r>
      <w:r>
        <w:t>1308</w:t>
      </w:r>
      <w:r>
        <w:rPr>
          <w:spacing w:val="-5"/>
        </w:rPr>
        <w:t xml:space="preserve"> </w:t>
      </w:r>
      <w:r>
        <w:t>with</w:t>
      </w:r>
      <w:r>
        <w:rPr>
          <w:spacing w:val="-2"/>
        </w:rPr>
        <w:t xml:space="preserve"> </w:t>
      </w:r>
      <w:r>
        <w:t>signal</w:t>
      </w:r>
      <w:r>
        <w:rPr>
          <w:spacing w:val="-3"/>
        </w:rPr>
        <w:t xml:space="preserve"> </w:t>
      </w:r>
      <w:r>
        <w:t>[15]: [Hit</w:t>
      </w:r>
      <w:r>
        <w:rPr>
          <w:spacing w:val="-5"/>
        </w:rPr>
        <w:t xml:space="preserve"> </w:t>
      </w:r>
      <w:r>
        <w:t>Enter</w:t>
      </w:r>
      <w:r>
        <w:rPr>
          <w:spacing w:val="-5"/>
        </w:rPr>
        <w:t xml:space="preserve"> </w:t>
      </w:r>
      <w:r>
        <w:t>for</w:t>
      </w:r>
      <w:r>
        <w:rPr>
          <w:spacing w:val="-5"/>
        </w:rPr>
        <w:t xml:space="preserve"> </w:t>
      </w:r>
      <w:r>
        <w:rPr>
          <w:spacing w:val="-2"/>
        </w:rPr>
        <w:t>default]</w:t>
      </w:r>
    </w:p>
    <w:p w:rsidR="004B43E7" w:rsidRDefault="004B43E7">
      <w:pPr>
        <w:pStyle w:val="BodyText"/>
        <w:spacing w:before="3" w:after="1"/>
        <w:ind w:left="0"/>
        <w:rPr>
          <w:sz w:val="10"/>
        </w:rPr>
      </w:pPr>
    </w:p>
    <w:tbl>
      <w:tblPr>
        <w:tblW w:w="0" w:type="auto"/>
        <w:tblInd w:w="417" w:type="dxa"/>
        <w:tblLayout w:type="fixed"/>
        <w:tblCellMar>
          <w:left w:w="0" w:type="dxa"/>
          <w:right w:w="0" w:type="dxa"/>
        </w:tblCellMar>
        <w:tblLook w:val="01E0" w:firstRow="1" w:lastRow="1" w:firstColumn="1" w:lastColumn="1" w:noHBand="0" w:noVBand="0"/>
      </w:tblPr>
      <w:tblGrid>
        <w:gridCol w:w="1293"/>
        <w:gridCol w:w="1068"/>
        <w:gridCol w:w="624"/>
        <w:gridCol w:w="510"/>
        <w:gridCol w:w="803"/>
        <w:gridCol w:w="723"/>
        <w:gridCol w:w="779"/>
        <w:gridCol w:w="455"/>
        <w:gridCol w:w="833"/>
        <w:gridCol w:w="919"/>
        <w:gridCol w:w="1075"/>
        <w:gridCol w:w="831"/>
      </w:tblGrid>
      <w:tr w:rsidR="004B43E7">
        <w:trPr>
          <w:trHeight w:val="632"/>
        </w:trPr>
        <w:tc>
          <w:tcPr>
            <w:tcW w:w="1293" w:type="dxa"/>
          </w:tcPr>
          <w:p w:rsidR="004B43E7" w:rsidRDefault="00000000">
            <w:pPr>
              <w:pStyle w:val="TableParagraph"/>
              <w:spacing w:line="225" w:lineRule="exact"/>
              <w:ind w:left="38" w:right="58"/>
              <w:jc w:val="center"/>
              <w:rPr>
                <w:b/>
              </w:rPr>
            </w:pPr>
            <w:r>
              <w:rPr>
                <w:b/>
                <w:spacing w:val="-5"/>
              </w:rPr>
              <w:t>PID</w:t>
            </w:r>
          </w:p>
          <w:p w:rsidR="004B43E7" w:rsidRDefault="00000000">
            <w:pPr>
              <w:pStyle w:val="TableParagraph"/>
              <w:spacing w:before="79"/>
              <w:ind w:left="38" w:right="161"/>
              <w:jc w:val="center"/>
              <w:rPr>
                <w:b/>
              </w:rPr>
            </w:pPr>
            <w:r>
              <w:rPr>
                <w:b/>
                <w:spacing w:val="-2"/>
              </w:rPr>
              <w:t>COMMAND</w:t>
            </w:r>
          </w:p>
        </w:tc>
        <w:tc>
          <w:tcPr>
            <w:tcW w:w="1068" w:type="dxa"/>
          </w:tcPr>
          <w:p w:rsidR="004B43E7" w:rsidRDefault="00000000">
            <w:pPr>
              <w:pStyle w:val="TableParagraph"/>
              <w:spacing w:line="225" w:lineRule="exact"/>
              <w:ind w:left="175"/>
              <w:rPr>
                <w:b/>
              </w:rPr>
            </w:pPr>
            <w:r>
              <w:rPr>
                <w:b/>
                <w:spacing w:val="-4"/>
              </w:rPr>
              <w:t>USER</w:t>
            </w:r>
          </w:p>
        </w:tc>
        <w:tc>
          <w:tcPr>
            <w:tcW w:w="624" w:type="dxa"/>
          </w:tcPr>
          <w:p w:rsidR="004B43E7" w:rsidRDefault="00000000">
            <w:pPr>
              <w:pStyle w:val="TableParagraph"/>
              <w:spacing w:line="225" w:lineRule="exact"/>
              <w:ind w:right="146"/>
              <w:jc w:val="right"/>
              <w:rPr>
                <w:b/>
              </w:rPr>
            </w:pPr>
            <w:r>
              <w:rPr>
                <w:b/>
                <w:spacing w:val="-5"/>
              </w:rPr>
              <w:t>PR</w:t>
            </w:r>
          </w:p>
        </w:tc>
        <w:tc>
          <w:tcPr>
            <w:tcW w:w="510" w:type="dxa"/>
          </w:tcPr>
          <w:p w:rsidR="004B43E7" w:rsidRDefault="00000000">
            <w:pPr>
              <w:pStyle w:val="TableParagraph"/>
              <w:spacing w:line="225" w:lineRule="exact"/>
              <w:ind w:left="82" w:right="85"/>
              <w:jc w:val="center"/>
              <w:rPr>
                <w:b/>
              </w:rPr>
            </w:pPr>
            <w:r>
              <w:rPr>
                <w:b/>
                <w:spacing w:val="-5"/>
              </w:rPr>
              <w:t>NI</w:t>
            </w:r>
          </w:p>
        </w:tc>
        <w:tc>
          <w:tcPr>
            <w:tcW w:w="803" w:type="dxa"/>
          </w:tcPr>
          <w:p w:rsidR="004B43E7" w:rsidRDefault="00000000">
            <w:pPr>
              <w:pStyle w:val="TableParagraph"/>
              <w:spacing w:line="225" w:lineRule="exact"/>
              <w:ind w:left="143"/>
              <w:rPr>
                <w:b/>
              </w:rPr>
            </w:pPr>
            <w:r>
              <w:rPr>
                <w:b/>
                <w:spacing w:val="-4"/>
              </w:rPr>
              <w:t>VIRT</w:t>
            </w:r>
          </w:p>
        </w:tc>
        <w:tc>
          <w:tcPr>
            <w:tcW w:w="723" w:type="dxa"/>
          </w:tcPr>
          <w:p w:rsidR="004B43E7" w:rsidRDefault="00000000">
            <w:pPr>
              <w:pStyle w:val="TableParagraph"/>
              <w:spacing w:line="225" w:lineRule="exact"/>
              <w:ind w:left="158"/>
              <w:rPr>
                <w:b/>
              </w:rPr>
            </w:pPr>
            <w:r>
              <w:rPr>
                <w:b/>
                <w:spacing w:val="-5"/>
              </w:rPr>
              <w:t>RES</w:t>
            </w:r>
          </w:p>
        </w:tc>
        <w:tc>
          <w:tcPr>
            <w:tcW w:w="779" w:type="dxa"/>
          </w:tcPr>
          <w:p w:rsidR="004B43E7" w:rsidRDefault="00000000">
            <w:pPr>
              <w:pStyle w:val="TableParagraph"/>
              <w:spacing w:line="225" w:lineRule="exact"/>
              <w:ind w:left="170"/>
              <w:rPr>
                <w:b/>
              </w:rPr>
            </w:pPr>
            <w:r>
              <w:rPr>
                <w:b/>
                <w:spacing w:val="-5"/>
              </w:rPr>
              <w:t>SHR</w:t>
            </w:r>
          </w:p>
        </w:tc>
        <w:tc>
          <w:tcPr>
            <w:tcW w:w="455" w:type="dxa"/>
          </w:tcPr>
          <w:p w:rsidR="004B43E7" w:rsidRDefault="00000000">
            <w:pPr>
              <w:pStyle w:val="TableParagraph"/>
              <w:spacing w:line="225" w:lineRule="exact"/>
              <w:ind w:left="64"/>
              <w:jc w:val="center"/>
              <w:rPr>
                <w:b/>
              </w:rPr>
            </w:pPr>
            <w:r>
              <w:rPr>
                <w:b/>
              </w:rPr>
              <w:t>S</w:t>
            </w:r>
          </w:p>
        </w:tc>
        <w:tc>
          <w:tcPr>
            <w:tcW w:w="833" w:type="dxa"/>
          </w:tcPr>
          <w:p w:rsidR="004B43E7" w:rsidRDefault="00000000">
            <w:pPr>
              <w:pStyle w:val="TableParagraph"/>
              <w:spacing w:line="225" w:lineRule="exact"/>
              <w:ind w:left="152"/>
              <w:rPr>
                <w:b/>
              </w:rPr>
            </w:pPr>
            <w:r>
              <w:rPr>
                <w:b/>
                <w:spacing w:val="-4"/>
              </w:rPr>
              <w:t>%CPU</w:t>
            </w:r>
          </w:p>
        </w:tc>
        <w:tc>
          <w:tcPr>
            <w:tcW w:w="919" w:type="dxa"/>
          </w:tcPr>
          <w:p w:rsidR="004B43E7" w:rsidRDefault="00000000">
            <w:pPr>
              <w:pStyle w:val="TableParagraph"/>
              <w:spacing w:line="225" w:lineRule="exact"/>
              <w:ind w:left="154"/>
              <w:rPr>
                <w:b/>
              </w:rPr>
            </w:pPr>
            <w:r>
              <w:rPr>
                <w:b/>
                <w:spacing w:val="-4"/>
              </w:rPr>
              <w:t>%MEM</w:t>
            </w:r>
          </w:p>
        </w:tc>
        <w:tc>
          <w:tcPr>
            <w:tcW w:w="1075" w:type="dxa"/>
          </w:tcPr>
          <w:p w:rsidR="004B43E7" w:rsidRDefault="00000000">
            <w:pPr>
              <w:pStyle w:val="TableParagraph"/>
              <w:spacing w:line="225" w:lineRule="exact"/>
              <w:ind w:left="238"/>
              <w:rPr>
                <w:b/>
              </w:rPr>
            </w:pPr>
            <w:r>
              <w:rPr>
                <w:b/>
                <w:spacing w:val="-2"/>
              </w:rPr>
              <w:t>TIME+</w:t>
            </w:r>
          </w:p>
        </w:tc>
        <w:tc>
          <w:tcPr>
            <w:tcW w:w="831" w:type="dxa"/>
          </w:tcPr>
          <w:p w:rsidR="004B43E7" w:rsidRDefault="004B43E7">
            <w:pPr>
              <w:pStyle w:val="TableParagraph"/>
              <w:rPr>
                <w:rFonts w:ascii="Times New Roman"/>
              </w:rPr>
            </w:pPr>
          </w:p>
        </w:tc>
      </w:tr>
      <w:tr w:rsidR="004B43E7">
        <w:trPr>
          <w:trHeight w:val="349"/>
        </w:trPr>
        <w:tc>
          <w:tcPr>
            <w:tcW w:w="1293" w:type="dxa"/>
          </w:tcPr>
          <w:p w:rsidR="004B43E7" w:rsidRDefault="00000000">
            <w:pPr>
              <w:pStyle w:val="TableParagraph"/>
              <w:spacing w:before="19"/>
              <w:ind w:left="527"/>
            </w:pPr>
            <w:r>
              <w:rPr>
                <w:spacing w:val="-4"/>
              </w:rPr>
              <w:t>5359</w:t>
            </w:r>
          </w:p>
        </w:tc>
        <w:tc>
          <w:tcPr>
            <w:tcW w:w="1068" w:type="dxa"/>
          </w:tcPr>
          <w:p w:rsidR="004B43E7" w:rsidRDefault="00000000">
            <w:pPr>
              <w:pStyle w:val="TableParagraph"/>
              <w:spacing w:before="19"/>
              <w:ind w:left="175"/>
            </w:pPr>
            <w:r>
              <w:rPr>
                <w:spacing w:val="-4"/>
              </w:rPr>
              <w:t>root</w:t>
            </w:r>
          </w:p>
        </w:tc>
        <w:tc>
          <w:tcPr>
            <w:tcW w:w="624" w:type="dxa"/>
          </w:tcPr>
          <w:p w:rsidR="004B43E7" w:rsidRDefault="00000000">
            <w:pPr>
              <w:pStyle w:val="TableParagraph"/>
              <w:spacing w:before="19"/>
              <w:ind w:right="155"/>
              <w:jc w:val="right"/>
            </w:pPr>
            <w:r>
              <w:rPr>
                <w:spacing w:val="-5"/>
              </w:rPr>
              <w:t>34</w:t>
            </w:r>
          </w:p>
        </w:tc>
        <w:tc>
          <w:tcPr>
            <w:tcW w:w="510" w:type="dxa"/>
          </w:tcPr>
          <w:p w:rsidR="004B43E7" w:rsidRDefault="00000000">
            <w:pPr>
              <w:pStyle w:val="TableParagraph"/>
              <w:spacing w:before="19"/>
              <w:ind w:left="136" w:right="50"/>
              <w:jc w:val="center"/>
            </w:pPr>
            <w:r>
              <w:rPr>
                <w:spacing w:val="-5"/>
              </w:rPr>
              <w:t>19</w:t>
            </w:r>
          </w:p>
        </w:tc>
        <w:tc>
          <w:tcPr>
            <w:tcW w:w="803" w:type="dxa"/>
          </w:tcPr>
          <w:p w:rsidR="004B43E7" w:rsidRDefault="00000000">
            <w:pPr>
              <w:pStyle w:val="TableParagraph"/>
              <w:spacing w:before="19"/>
              <w:ind w:left="148"/>
            </w:pPr>
            <w:r>
              <w:t>0</w:t>
            </w:r>
          </w:p>
        </w:tc>
        <w:tc>
          <w:tcPr>
            <w:tcW w:w="723" w:type="dxa"/>
          </w:tcPr>
          <w:p w:rsidR="004B43E7" w:rsidRDefault="00000000">
            <w:pPr>
              <w:pStyle w:val="TableParagraph"/>
              <w:spacing w:before="19"/>
              <w:ind w:left="146"/>
            </w:pPr>
            <w:r>
              <w:t>0</w:t>
            </w:r>
          </w:p>
        </w:tc>
        <w:tc>
          <w:tcPr>
            <w:tcW w:w="779" w:type="dxa"/>
          </w:tcPr>
          <w:p w:rsidR="004B43E7" w:rsidRDefault="00000000">
            <w:pPr>
              <w:pStyle w:val="TableParagraph"/>
              <w:spacing w:before="19"/>
              <w:ind w:left="132"/>
            </w:pPr>
            <w:r>
              <w:t>0</w:t>
            </w:r>
          </w:p>
        </w:tc>
        <w:tc>
          <w:tcPr>
            <w:tcW w:w="455" w:type="dxa"/>
          </w:tcPr>
          <w:p w:rsidR="004B43E7" w:rsidRDefault="00000000">
            <w:pPr>
              <w:pStyle w:val="TableParagraph"/>
              <w:spacing w:before="19"/>
              <w:ind w:left="57"/>
              <w:jc w:val="center"/>
            </w:pPr>
            <w:r>
              <w:t>S</w:t>
            </w:r>
          </w:p>
        </w:tc>
        <w:tc>
          <w:tcPr>
            <w:tcW w:w="833" w:type="dxa"/>
          </w:tcPr>
          <w:p w:rsidR="004B43E7" w:rsidRDefault="00000000">
            <w:pPr>
              <w:pStyle w:val="TableParagraph"/>
              <w:spacing w:before="19"/>
              <w:ind w:left="175"/>
            </w:pPr>
            <w:r>
              <w:rPr>
                <w:spacing w:val="-5"/>
              </w:rPr>
              <w:t>1.3</w:t>
            </w:r>
          </w:p>
        </w:tc>
        <w:tc>
          <w:tcPr>
            <w:tcW w:w="919" w:type="dxa"/>
          </w:tcPr>
          <w:p w:rsidR="004B43E7" w:rsidRDefault="00000000">
            <w:pPr>
              <w:pStyle w:val="TableParagraph"/>
              <w:spacing w:before="19"/>
              <w:ind w:left="194"/>
            </w:pPr>
            <w:r>
              <w:rPr>
                <w:spacing w:val="-5"/>
              </w:rPr>
              <w:t>0.0</w:t>
            </w:r>
          </w:p>
        </w:tc>
        <w:tc>
          <w:tcPr>
            <w:tcW w:w="1075" w:type="dxa"/>
          </w:tcPr>
          <w:p w:rsidR="004B43E7" w:rsidRDefault="00000000">
            <w:pPr>
              <w:pStyle w:val="TableParagraph"/>
              <w:spacing w:before="19"/>
              <w:ind w:left="125"/>
            </w:pPr>
            <w:r>
              <w:rPr>
                <w:spacing w:val="-2"/>
              </w:rPr>
              <w:t>9431:42</w:t>
            </w:r>
          </w:p>
        </w:tc>
        <w:tc>
          <w:tcPr>
            <w:tcW w:w="831" w:type="dxa"/>
          </w:tcPr>
          <w:p w:rsidR="004B43E7" w:rsidRDefault="00000000">
            <w:pPr>
              <w:pStyle w:val="TableParagraph"/>
              <w:spacing w:before="19"/>
              <w:ind w:left="170" w:right="28"/>
              <w:jc w:val="center"/>
            </w:pPr>
            <w:r>
              <w:rPr>
                <w:spacing w:val="-2"/>
              </w:rPr>
              <w:t>kipmi0</w:t>
            </w:r>
          </w:p>
        </w:tc>
      </w:tr>
      <w:tr w:rsidR="004B43E7">
        <w:trPr>
          <w:trHeight w:val="349"/>
        </w:trPr>
        <w:tc>
          <w:tcPr>
            <w:tcW w:w="1293" w:type="dxa"/>
          </w:tcPr>
          <w:p w:rsidR="004B43E7" w:rsidRDefault="00000000">
            <w:pPr>
              <w:pStyle w:val="TableParagraph"/>
              <w:spacing w:before="21"/>
              <w:ind w:left="527"/>
            </w:pPr>
            <w:r>
              <w:rPr>
                <w:spacing w:val="-4"/>
              </w:rPr>
              <w:t>6460</w:t>
            </w:r>
          </w:p>
        </w:tc>
        <w:tc>
          <w:tcPr>
            <w:tcW w:w="1068" w:type="dxa"/>
          </w:tcPr>
          <w:p w:rsidR="004B43E7" w:rsidRDefault="00000000">
            <w:pPr>
              <w:pStyle w:val="TableParagraph"/>
              <w:spacing w:before="21"/>
              <w:ind w:left="175"/>
            </w:pPr>
            <w:r>
              <w:rPr>
                <w:spacing w:val="-4"/>
              </w:rPr>
              <w:t>root</w:t>
            </w:r>
          </w:p>
        </w:tc>
        <w:tc>
          <w:tcPr>
            <w:tcW w:w="624" w:type="dxa"/>
          </w:tcPr>
          <w:p w:rsidR="004B43E7" w:rsidRDefault="00000000">
            <w:pPr>
              <w:pStyle w:val="TableParagraph"/>
              <w:spacing w:before="21"/>
              <w:ind w:right="155"/>
              <w:jc w:val="right"/>
            </w:pPr>
            <w:r>
              <w:rPr>
                <w:spacing w:val="-5"/>
              </w:rPr>
              <w:t>24</w:t>
            </w:r>
          </w:p>
        </w:tc>
        <w:tc>
          <w:tcPr>
            <w:tcW w:w="510" w:type="dxa"/>
          </w:tcPr>
          <w:p w:rsidR="004B43E7" w:rsidRDefault="00000000">
            <w:pPr>
              <w:pStyle w:val="TableParagraph"/>
              <w:spacing w:before="21"/>
              <w:ind w:left="73"/>
              <w:jc w:val="center"/>
            </w:pPr>
            <w:r>
              <w:t>0</w:t>
            </w:r>
          </w:p>
        </w:tc>
        <w:tc>
          <w:tcPr>
            <w:tcW w:w="803" w:type="dxa"/>
          </w:tcPr>
          <w:p w:rsidR="004B43E7" w:rsidRDefault="00000000">
            <w:pPr>
              <w:pStyle w:val="TableParagraph"/>
              <w:spacing w:before="21"/>
              <w:ind w:left="100"/>
            </w:pPr>
            <w:r>
              <w:rPr>
                <w:spacing w:val="-4"/>
              </w:rPr>
              <w:t>179m</w:t>
            </w:r>
          </w:p>
        </w:tc>
        <w:tc>
          <w:tcPr>
            <w:tcW w:w="723" w:type="dxa"/>
          </w:tcPr>
          <w:p w:rsidR="004B43E7" w:rsidRDefault="00000000">
            <w:pPr>
              <w:pStyle w:val="TableParagraph"/>
              <w:spacing w:before="21"/>
              <w:ind w:left="146"/>
            </w:pPr>
            <w:r>
              <w:rPr>
                <w:spacing w:val="-5"/>
              </w:rPr>
              <w:t>30m</w:t>
            </w:r>
          </w:p>
        </w:tc>
        <w:tc>
          <w:tcPr>
            <w:tcW w:w="779" w:type="dxa"/>
          </w:tcPr>
          <w:p w:rsidR="004B43E7" w:rsidRDefault="00000000">
            <w:pPr>
              <w:pStyle w:val="TableParagraph"/>
              <w:spacing w:before="21"/>
              <w:ind w:left="132"/>
            </w:pPr>
            <w:r>
              <w:rPr>
                <w:spacing w:val="-4"/>
              </w:rPr>
              <w:t>3976</w:t>
            </w:r>
          </w:p>
        </w:tc>
        <w:tc>
          <w:tcPr>
            <w:tcW w:w="455" w:type="dxa"/>
          </w:tcPr>
          <w:p w:rsidR="004B43E7" w:rsidRDefault="00000000">
            <w:pPr>
              <w:pStyle w:val="TableParagraph"/>
              <w:spacing w:before="21"/>
              <w:ind w:left="57"/>
              <w:jc w:val="center"/>
            </w:pPr>
            <w:r>
              <w:t>S</w:t>
            </w:r>
          </w:p>
        </w:tc>
        <w:tc>
          <w:tcPr>
            <w:tcW w:w="833" w:type="dxa"/>
          </w:tcPr>
          <w:p w:rsidR="004B43E7" w:rsidRDefault="00000000">
            <w:pPr>
              <w:pStyle w:val="TableParagraph"/>
              <w:spacing w:before="21"/>
              <w:ind w:left="175"/>
            </w:pPr>
            <w:r>
              <w:rPr>
                <w:spacing w:val="-5"/>
              </w:rPr>
              <w:t>1.0</w:t>
            </w:r>
          </w:p>
        </w:tc>
        <w:tc>
          <w:tcPr>
            <w:tcW w:w="919" w:type="dxa"/>
          </w:tcPr>
          <w:p w:rsidR="004B43E7" w:rsidRDefault="00000000">
            <w:pPr>
              <w:pStyle w:val="TableParagraph"/>
              <w:spacing w:before="21"/>
              <w:ind w:left="194"/>
            </w:pPr>
            <w:r>
              <w:rPr>
                <w:spacing w:val="-5"/>
              </w:rPr>
              <w:t>0.1</w:t>
            </w:r>
          </w:p>
        </w:tc>
        <w:tc>
          <w:tcPr>
            <w:tcW w:w="1075" w:type="dxa"/>
          </w:tcPr>
          <w:p w:rsidR="004B43E7" w:rsidRDefault="00000000">
            <w:pPr>
              <w:pStyle w:val="TableParagraph"/>
              <w:spacing w:before="21"/>
              <w:ind w:left="125"/>
            </w:pPr>
            <w:r>
              <w:rPr>
                <w:spacing w:val="-2"/>
              </w:rPr>
              <w:t>79:04.77</w:t>
            </w:r>
          </w:p>
        </w:tc>
        <w:tc>
          <w:tcPr>
            <w:tcW w:w="831" w:type="dxa"/>
          </w:tcPr>
          <w:p w:rsidR="004B43E7" w:rsidRDefault="00000000">
            <w:pPr>
              <w:pStyle w:val="TableParagraph"/>
              <w:spacing w:before="21"/>
              <w:ind w:left="220" w:right="28"/>
              <w:jc w:val="center"/>
            </w:pPr>
            <w:r>
              <w:rPr>
                <w:spacing w:val="-4"/>
              </w:rPr>
              <w:t>java</w:t>
            </w:r>
          </w:p>
        </w:tc>
      </w:tr>
      <w:tr w:rsidR="004B43E7">
        <w:trPr>
          <w:trHeight w:val="284"/>
        </w:trPr>
        <w:tc>
          <w:tcPr>
            <w:tcW w:w="1293" w:type="dxa"/>
          </w:tcPr>
          <w:p w:rsidR="004B43E7" w:rsidRDefault="00000000">
            <w:pPr>
              <w:pStyle w:val="TableParagraph"/>
              <w:spacing w:before="19" w:line="245" w:lineRule="exact"/>
              <w:ind w:left="477"/>
            </w:pPr>
            <w:r>
              <w:rPr>
                <w:spacing w:val="-4"/>
              </w:rPr>
              <w:t>1308</w:t>
            </w:r>
          </w:p>
        </w:tc>
        <w:tc>
          <w:tcPr>
            <w:tcW w:w="1068" w:type="dxa"/>
          </w:tcPr>
          <w:p w:rsidR="004B43E7" w:rsidRDefault="00000000">
            <w:pPr>
              <w:pStyle w:val="TableParagraph"/>
              <w:spacing w:before="19" w:line="245" w:lineRule="exact"/>
              <w:ind w:left="175"/>
            </w:pPr>
            <w:r>
              <w:rPr>
                <w:spacing w:val="-2"/>
              </w:rPr>
              <w:t>deepak</w:t>
            </w:r>
          </w:p>
        </w:tc>
        <w:tc>
          <w:tcPr>
            <w:tcW w:w="624" w:type="dxa"/>
          </w:tcPr>
          <w:p w:rsidR="004B43E7" w:rsidRDefault="00000000">
            <w:pPr>
              <w:pStyle w:val="TableParagraph"/>
              <w:spacing w:before="19" w:line="245" w:lineRule="exact"/>
              <w:ind w:right="155"/>
              <w:jc w:val="right"/>
            </w:pPr>
            <w:r>
              <w:rPr>
                <w:spacing w:val="-5"/>
              </w:rPr>
              <w:t>15</w:t>
            </w:r>
          </w:p>
        </w:tc>
        <w:tc>
          <w:tcPr>
            <w:tcW w:w="510" w:type="dxa"/>
          </w:tcPr>
          <w:p w:rsidR="004B43E7" w:rsidRDefault="00000000">
            <w:pPr>
              <w:pStyle w:val="TableParagraph"/>
              <w:spacing w:before="19" w:line="245" w:lineRule="exact"/>
              <w:ind w:left="125" w:right="85"/>
              <w:jc w:val="center"/>
            </w:pPr>
            <w:r>
              <w:rPr>
                <w:spacing w:val="-2"/>
              </w:rPr>
              <w:t>-</w:t>
            </w:r>
            <w:r>
              <w:rPr>
                <w:spacing w:val="-12"/>
              </w:rPr>
              <w:t>1</w:t>
            </w:r>
          </w:p>
        </w:tc>
        <w:tc>
          <w:tcPr>
            <w:tcW w:w="803" w:type="dxa"/>
          </w:tcPr>
          <w:p w:rsidR="004B43E7" w:rsidRDefault="00000000">
            <w:pPr>
              <w:pStyle w:val="TableParagraph"/>
              <w:spacing w:before="19" w:line="245" w:lineRule="exact"/>
              <w:ind w:left="100"/>
            </w:pPr>
            <w:r>
              <w:rPr>
                <w:spacing w:val="-2"/>
              </w:rPr>
              <w:t>29492</w:t>
            </w:r>
          </w:p>
        </w:tc>
        <w:tc>
          <w:tcPr>
            <w:tcW w:w="723" w:type="dxa"/>
          </w:tcPr>
          <w:p w:rsidR="004B43E7" w:rsidRDefault="00000000">
            <w:pPr>
              <w:pStyle w:val="TableParagraph"/>
              <w:spacing w:before="19" w:line="245" w:lineRule="exact"/>
              <w:ind w:left="146"/>
            </w:pPr>
            <w:r>
              <w:rPr>
                <w:spacing w:val="-4"/>
              </w:rPr>
              <w:t>2292</w:t>
            </w:r>
          </w:p>
        </w:tc>
        <w:tc>
          <w:tcPr>
            <w:tcW w:w="779" w:type="dxa"/>
          </w:tcPr>
          <w:p w:rsidR="004B43E7" w:rsidRDefault="00000000">
            <w:pPr>
              <w:pStyle w:val="TableParagraph"/>
              <w:spacing w:before="19" w:line="245" w:lineRule="exact"/>
              <w:ind w:left="132"/>
            </w:pPr>
            <w:r>
              <w:rPr>
                <w:spacing w:val="-4"/>
              </w:rPr>
              <w:t>1512</w:t>
            </w:r>
          </w:p>
        </w:tc>
        <w:tc>
          <w:tcPr>
            <w:tcW w:w="455" w:type="dxa"/>
          </w:tcPr>
          <w:p w:rsidR="004B43E7" w:rsidRDefault="00000000">
            <w:pPr>
              <w:pStyle w:val="TableParagraph"/>
              <w:spacing w:before="19" w:line="245" w:lineRule="exact"/>
              <w:ind w:left="57"/>
              <w:jc w:val="center"/>
            </w:pPr>
            <w:r>
              <w:t>S</w:t>
            </w:r>
          </w:p>
        </w:tc>
        <w:tc>
          <w:tcPr>
            <w:tcW w:w="833" w:type="dxa"/>
          </w:tcPr>
          <w:p w:rsidR="004B43E7" w:rsidRDefault="00000000">
            <w:pPr>
              <w:pStyle w:val="TableParagraph"/>
              <w:spacing w:before="19" w:line="245" w:lineRule="exact"/>
              <w:ind w:left="175"/>
            </w:pPr>
            <w:r>
              <w:rPr>
                <w:spacing w:val="-5"/>
              </w:rPr>
              <w:t>0.7</w:t>
            </w:r>
          </w:p>
        </w:tc>
        <w:tc>
          <w:tcPr>
            <w:tcW w:w="919" w:type="dxa"/>
          </w:tcPr>
          <w:p w:rsidR="004B43E7" w:rsidRDefault="00000000">
            <w:pPr>
              <w:pStyle w:val="TableParagraph"/>
              <w:spacing w:before="19" w:line="245" w:lineRule="exact"/>
              <w:ind w:left="194"/>
            </w:pPr>
            <w:r>
              <w:rPr>
                <w:spacing w:val="-5"/>
              </w:rPr>
              <w:t>0.0</w:t>
            </w:r>
          </w:p>
        </w:tc>
        <w:tc>
          <w:tcPr>
            <w:tcW w:w="1075" w:type="dxa"/>
          </w:tcPr>
          <w:p w:rsidR="004B43E7" w:rsidRDefault="00000000">
            <w:pPr>
              <w:pStyle w:val="TableParagraph"/>
              <w:spacing w:before="19" w:line="245" w:lineRule="exact"/>
              <w:ind w:left="125"/>
            </w:pPr>
            <w:r>
              <w:rPr>
                <w:spacing w:val="-2"/>
              </w:rPr>
              <w:t>0:00.49</w:t>
            </w:r>
          </w:p>
        </w:tc>
        <w:tc>
          <w:tcPr>
            <w:tcW w:w="831" w:type="dxa"/>
          </w:tcPr>
          <w:p w:rsidR="004B43E7" w:rsidRDefault="00000000">
            <w:pPr>
              <w:pStyle w:val="TableParagraph"/>
              <w:spacing w:before="19" w:line="245" w:lineRule="exact"/>
              <w:ind w:left="164" w:right="28"/>
              <w:jc w:val="center"/>
            </w:pPr>
            <w:r>
              <w:rPr>
                <w:spacing w:val="-5"/>
              </w:rPr>
              <w:t>top</w:t>
            </w:r>
          </w:p>
        </w:tc>
      </w:tr>
    </w:tbl>
    <w:p w:rsidR="004B43E7" w:rsidRDefault="00943907">
      <w:pPr>
        <w:pStyle w:val="Heading2"/>
        <w:numPr>
          <w:ilvl w:val="0"/>
          <w:numId w:val="1"/>
        </w:numPr>
        <w:tabs>
          <w:tab w:val="left" w:pos="887"/>
          <w:tab w:val="left" w:pos="888"/>
        </w:tabs>
        <w:spacing w:before="87"/>
      </w:pPr>
      <w:r>
        <w:rPr>
          <w:noProof/>
        </w:rPr>
        <mc:AlternateContent>
          <mc:Choice Requires="wps">
            <w:drawing>
              <wp:anchor distT="0" distB="0" distL="114300" distR="114300" simplePos="0" relativeHeight="479327232" behindDoc="1" locked="0" layoutInCell="1" allowOverlap="1">
                <wp:simplePos x="0" y="0"/>
                <wp:positionH relativeFrom="page">
                  <wp:posOffset>896620</wp:posOffset>
                </wp:positionH>
                <wp:positionV relativeFrom="paragraph">
                  <wp:posOffset>57150</wp:posOffset>
                </wp:positionV>
                <wp:extent cx="5769610" cy="664845"/>
                <wp:effectExtent l="0" t="0" r="0" b="0"/>
                <wp:wrapNone/>
                <wp:docPr id="637160467" name="docshape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664845"/>
                        </a:xfrm>
                        <a:custGeom>
                          <a:avLst/>
                          <a:gdLst>
                            <a:gd name="T0" fmla="+- 0 10497 1412"/>
                            <a:gd name="T1" fmla="*/ T0 w 9086"/>
                            <a:gd name="T2" fmla="+- 0 438 90"/>
                            <a:gd name="T3" fmla="*/ 438 h 1047"/>
                            <a:gd name="T4" fmla="+- 0 1412 1412"/>
                            <a:gd name="T5" fmla="*/ T4 w 9086"/>
                            <a:gd name="T6" fmla="+- 0 438 90"/>
                            <a:gd name="T7" fmla="*/ 438 h 1047"/>
                            <a:gd name="T8" fmla="+- 0 1412 1412"/>
                            <a:gd name="T9" fmla="*/ T8 w 9086"/>
                            <a:gd name="T10" fmla="+- 0 788 90"/>
                            <a:gd name="T11" fmla="*/ 788 h 1047"/>
                            <a:gd name="T12" fmla="+- 0 1412 1412"/>
                            <a:gd name="T13" fmla="*/ T12 w 9086"/>
                            <a:gd name="T14" fmla="+- 0 788 90"/>
                            <a:gd name="T15" fmla="*/ 788 h 1047"/>
                            <a:gd name="T16" fmla="+- 0 1412 1412"/>
                            <a:gd name="T17" fmla="*/ T16 w 9086"/>
                            <a:gd name="T18" fmla="+- 0 1137 90"/>
                            <a:gd name="T19" fmla="*/ 1137 h 1047"/>
                            <a:gd name="T20" fmla="+- 0 10497 1412"/>
                            <a:gd name="T21" fmla="*/ T20 w 9086"/>
                            <a:gd name="T22" fmla="+- 0 1137 90"/>
                            <a:gd name="T23" fmla="*/ 1137 h 1047"/>
                            <a:gd name="T24" fmla="+- 0 10497 1412"/>
                            <a:gd name="T25" fmla="*/ T24 w 9086"/>
                            <a:gd name="T26" fmla="+- 0 788 90"/>
                            <a:gd name="T27" fmla="*/ 788 h 1047"/>
                            <a:gd name="T28" fmla="+- 0 10497 1412"/>
                            <a:gd name="T29" fmla="*/ T28 w 9086"/>
                            <a:gd name="T30" fmla="+- 0 788 90"/>
                            <a:gd name="T31" fmla="*/ 788 h 1047"/>
                            <a:gd name="T32" fmla="+- 0 10497 1412"/>
                            <a:gd name="T33" fmla="*/ T32 w 9086"/>
                            <a:gd name="T34" fmla="+- 0 438 90"/>
                            <a:gd name="T35" fmla="*/ 438 h 1047"/>
                            <a:gd name="T36" fmla="+- 0 10497 1412"/>
                            <a:gd name="T37" fmla="*/ T36 w 9086"/>
                            <a:gd name="T38" fmla="+- 0 90 90"/>
                            <a:gd name="T39" fmla="*/ 90 h 1047"/>
                            <a:gd name="T40" fmla="+- 0 1412 1412"/>
                            <a:gd name="T41" fmla="*/ T40 w 9086"/>
                            <a:gd name="T42" fmla="+- 0 90 90"/>
                            <a:gd name="T43" fmla="*/ 90 h 1047"/>
                            <a:gd name="T44" fmla="+- 0 1412 1412"/>
                            <a:gd name="T45" fmla="*/ T44 w 9086"/>
                            <a:gd name="T46" fmla="+- 0 438 90"/>
                            <a:gd name="T47" fmla="*/ 438 h 1047"/>
                            <a:gd name="T48" fmla="+- 0 10497 1412"/>
                            <a:gd name="T49" fmla="*/ T48 w 9086"/>
                            <a:gd name="T50" fmla="+- 0 438 90"/>
                            <a:gd name="T51" fmla="*/ 438 h 1047"/>
                            <a:gd name="T52" fmla="+- 0 10497 1412"/>
                            <a:gd name="T53" fmla="*/ T52 w 9086"/>
                            <a:gd name="T54" fmla="+- 0 90 90"/>
                            <a:gd name="T55" fmla="*/ 90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86" h="1047">
                              <a:moveTo>
                                <a:pt x="9085" y="348"/>
                              </a:moveTo>
                              <a:lnTo>
                                <a:pt x="0" y="348"/>
                              </a:lnTo>
                              <a:lnTo>
                                <a:pt x="0" y="698"/>
                              </a:lnTo>
                              <a:lnTo>
                                <a:pt x="0" y="1047"/>
                              </a:lnTo>
                              <a:lnTo>
                                <a:pt x="9085" y="1047"/>
                              </a:lnTo>
                              <a:lnTo>
                                <a:pt x="9085" y="698"/>
                              </a:lnTo>
                              <a:lnTo>
                                <a:pt x="9085" y="348"/>
                              </a:lnTo>
                              <a:close/>
                              <a:moveTo>
                                <a:pt x="9085" y="0"/>
                              </a:moveTo>
                              <a:lnTo>
                                <a:pt x="0" y="0"/>
                              </a:lnTo>
                              <a:lnTo>
                                <a:pt x="0" y="348"/>
                              </a:lnTo>
                              <a:lnTo>
                                <a:pt x="9085" y="348"/>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BDF25" id="docshape248" o:spid="_x0000_s1026" style="position:absolute;margin-left:70.6pt;margin-top:4.5pt;width:454.3pt;height:52.35pt;z-index:-2398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" path="m9085,348l,348,,698r,349l9085,1047r,-349l9085,348xm9085,l,,,348r9085,l9085,xe" stroked="f">
                <v:path arrowok="t" o:connecttype="custom" o:connectlocs="5768975,278130;0,278130;0,500380;0,500380;0,721995;5768975,721995;5768975,500380;5768975,500380;5768975,278130;5768975,57150;0,57150;0,278130;5768975,278130;5768975,57150" o:connectangles="0,0,0,0,0,0,0,0,0,0,0,0,0,0"/>
                <w10:wrap anchorx="page"/>
              </v:shape>
            </w:pict>
          </mc:Fallback>
        </mc:AlternateContent>
      </w:r>
      <w:r w:rsidR="00000000">
        <w:t>View</w:t>
      </w:r>
      <w:r w:rsidR="00000000">
        <w:rPr>
          <w:spacing w:val="-2"/>
        </w:rPr>
        <w:t xml:space="preserve"> </w:t>
      </w:r>
      <w:r w:rsidR="00000000">
        <w:t>all</w:t>
      </w:r>
      <w:r w:rsidR="00000000">
        <w:rPr>
          <w:spacing w:val="-3"/>
        </w:rPr>
        <w:t xml:space="preserve"> </w:t>
      </w:r>
      <w:r w:rsidR="00000000">
        <w:t>the</w:t>
      </w:r>
      <w:r w:rsidR="00000000">
        <w:rPr>
          <w:spacing w:val="-3"/>
        </w:rPr>
        <w:t xml:space="preserve"> </w:t>
      </w:r>
      <w:r w:rsidR="00000000">
        <w:t>processes</w:t>
      </w:r>
      <w:r w:rsidR="00000000">
        <w:rPr>
          <w:spacing w:val="-3"/>
        </w:rPr>
        <w:t xml:space="preserve"> </w:t>
      </w:r>
      <w:r w:rsidR="00000000">
        <w:t>running</w:t>
      </w:r>
      <w:r w:rsidR="00000000">
        <w:rPr>
          <w:spacing w:val="-2"/>
        </w:rPr>
        <w:t xml:space="preserve"> </w:t>
      </w:r>
      <w:r w:rsidR="00000000">
        <w:t>by</w:t>
      </w:r>
      <w:r w:rsidR="00000000">
        <w:rPr>
          <w:spacing w:val="-5"/>
        </w:rPr>
        <w:t xml:space="preserve"> </w:t>
      </w:r>
      <w:r w:rsidR="00000000">
        <w:t>a</w:t>
      </w:r>
      <w:r w:rsidR="00000000">
        <w:rPr>
          <w:spacing w:val="-2"/>
        </w:rPr>
        <w:t xml:space="preserve"> </w:t>
      </w:r>
      <w:r w:rsidR="00000000">
        <w:rPr>
          <w:spacing w:val="-4"/>
        </w:rPr>
        <w:t>user</w:t>
      </w:r>
    </w:p>
    <w:p w:rsidR="004B43E7" w:rsidRDefault="00000000">
      <w:pPr>
        <w:pStyle w:val="BodyText"/>
        <w:spacing w:before="79" w:line="314" w:lineRule="auto"/>
        <w:ind w:left="460" w:right="2138" w:firstLine="427"/>
      </w:pPr>
      <w:r>
        <w:t>Press</w:t>
      </w:r>
      <w:r>
        <w:rPr>
          <w:spacing w:val="-3"/>
        </w:rPr>
        <w:t xml:space="preserve"> </w:t>
      </w:r>
      <w:r>
        <w:t>"</w:t>
      </w:r>
      <w:r>
        <w:rPr>
          <w:b/>
        </w:rPr>
        <w:t>u</w:t>
      </w:r>
      <w:r>
        <w:t>"</w:t>
      </w:r>
      <w:r>
        <w:rPr>
          <w:spacing w:val="-3"/>
        </w:rPr>
        <w:t xml:space="preserve"> </w:t>
      </w:r>
      <w:r>
        <w:t>on</w:t>
      </w:r>
      <w:r>
        <w:rPr>
          <w:spacing w:val="-2"/>
        </w:rPr>
        <w:t xml:space="preserve"> </w:t>
      </w:r>
      <w:r>
        <w:t>the</w:t>
      </w:r>
      <w:r>
        <w:rPr>
          <w:spacing w:val="-3"/>
        </w:rPr>
        <w:t xml:space="preserve"> </w:t>
      </w:r>
      <w:r>
        <w:t>terminal</w:t>
      </w:r>
      <w:r>
        <w:rPr>
          <w:spacing w:val="-4"/>
        </w:rPr>
        <w:t xml:space="preserve"> </w:t>
      </w:r>
      <w:r>
        <w:t>when</w:t>
      </w:r>
      <w:r>
        <w:rPr>
          <w:spacing w:val="-1"/>
        </w:rPr>
        <w:t xml:space="preserve"> </w:t>
      </w:r>
      <w:r>
        <w:t>top</w:t>
      </w:r>
      <w:r>
        <w:rPr>
          <w:spacing w:val="-2"/>
        </w:rPr>
        <w:t xml:space="preserve"> </w:t>
      </w:r>
      <w:r>
        <w:t>is</w:t>
      </w:r>
      <w:r>
        <w:rPr>
          <w:spacing w:val="-1"/>
        </w:rPr>
        <w:t xml:space="preserve"> </w:t>
      </w:r>
      <w:r>
        <w:t>running.</w:t>
      </w:r>
      <w:r>
        <w:rPr>
          <w:spacing w:val="-2"/>
        </w:rPr>
        <w:t xml:space="preserve"> </w:t>
      </w:r>
      <w:r>
        <w:t>You</w:t>
      </w:r>
      <w:r>
        <w:rPr>
          <w:spacing w:val="-2"/>
        </w:rPr>
        <w:t xml:space="preserve"> </w:t>
      </w:r>
      <w:r>
        <w:t>should</w:t>
      </w:r>
      <w:r>
        <w:rPr>
          <w:spacing w:val="-2"/>
        </w:rPr>
        <w:t xml:space="preserve"> </w:t>
      </w:r>
      <w:r>
        <w:t>get a</w:t>
      </w:r>
      <w:r>
        <w:rPr>
          <w:spacing w:val="-4"/>
        </w:rPr>
        <w:t xml:space="preserve"> </w:t>
      </w:r>
      <w:r>
        <w:t>prompt</w:t>
      </w:r>
      <w:r>
        <w:rPr>
          <w:spacing w:val="-1"/>
        </w:rPr>
        <w:t xml:space="preserve"> </w:t>
      </w:r>
      <w:r>
        <w:t>as</w:t>
      </w:r>
      <w:r>
        <w:rPr>
          <w:spacing w:val="-1"/>
        </w:rPr>
        <w:t xml:space="preserve"> </w:t>
      </w:r>
      <w:r>
        <w:t>shown</w:t>
      </w:r>
      <w:r>
        <w:rPr>
          <w:spacing w:val="-1"/>
        </w:rPr>
        <w:t xml:space="preserve"> </w:t>
      </w:r>
      <w:r>
        <w:t>below in blue color</w:t>
      </w:r>
    </w:p>
    <w:p w:rsidR="004B43E7" w:rsidRDefault="00000000">
      <w:pPr>
        <w:pStyle w:val="BodyText"/>
        <w:spacing w:line="264" w:lineRule="exact"/>
      </w:pPr>
      <w:r>
        <w:t>top</w:t>
      </w:r>
      <w:r>
        <w:rPr>
          <w:spacing w:val="-4"/>
        </w:rPr>
        <w:t xml:space="preserve"> </w:t>
      </w:r>
      <w:r>
        <w:t>-</w:t>
      </w:r>
      <w:r>
        <w:rPr>
          <w:spacing w:val="-5"/>
        </w:rPr>
        <w:t xml:space="preserve"> </w:t>
      </w:r>
      <w:r>
        <w:t>18:12:24</w:t>
      </w:r>
      <w:r>
        <w:rPr>
          <w:spacing w:val="-4"/>
        </w:rPr>
        <w:t xml:space="preserve"> </w:t>
      </w:r>
      <w:r>
        <w:t>up</w:t>
      </w:r>
      <w:r>
        <w:rPr>
          <w:spacing w:val="-3"/>
        </w:rPr>
        <w:t xml:space="preserve"> </w:t>
      </w:r>
      <w:r>
        <w:t>115</w:t>
      </w:r>
      <w:r>
        <w:rPr>
          <w:spacing w:val="-4"/>
        </w:rPr>
        <w:t xml:space="preserve"> </w:t>
      </w:r>
      <w:r>
        <w:t>days,</w:t>
      </w:r>
      <w:r>
        <w:rPr>
          <w:spacing w:val="45"/>
        </w:rPr>
        <w:t xml:space="preserve"> </w:t>
      </w:r>
      <w:r>
        <w:t>8:48,</w:t>
      </w:r>
      <w:r>
        <w:rPr>
          <w:spacing w:val="44"/>
        </w:rPr>
        <w:t xml:space="preserve"> </w:t>
      </w:r>
      <w:r>
        <w:t>4</w:t>
      </w:r>
      <w:r>
        <w:rPr>
          <w:spacing w:val="-2"/>
        </w:rPr>
        <w:t xml:space="preserve"> </w:t>
      </w:r>
      <w:r>
        <w:t>users,</w:t>
      </w:r>
      <w:r>
        <w:rPr>
          <w:spacing w:val="45"/>
        </w:rPr>
        <w:t xml:space="preserve"> </w:t>
      </w:r>
      <w:r>
        <w:t>load</w:t>
      </w:r>
      <w:r>
        <w:rPr>
          <w:spacing w:val="-3"/>
        </w:rPr>
        <w:t xml:space="preserve"> </w:t>
      </w:r>
      <w:r>
        <w:t>average:</w:t>
      </w:r>
      <w:r>
        <w:rPr>
          <w:spacing w:val="-3"/>
        </w:rPr>
        <w:t xml:space="preserve"> </w:t>
      </w:r>
      <w:r>
        <w:t>0.06,</w:t>
      </w:r>
      <w:r>
        <w:rPr>
          <w:spacing w:val="-2"/>
        </w:rPr>
        <w:t xml:space="preserve"> </w:t>
      </w:r>
      <w:r>
        <w:t>0.05,</w:t>
      </w:r>
      <w:r>
        <w:rPr>
          <w:spacing w:val="-5"/>
        </w:rPr>
        <w:t xml:space="preserve"> </w:t>
      </w:r>
      <w:r>
        <w:rPr>
          <w:spacing w:val="-4"/>
        </w:rPr>
        <w:t>0.00</w:t>
      </w:r>
    </w:p>
    <w:p w:rsidR="004B43E7" w:rsidRDefault="00000000">
      <w:pPr>
        <w:pStyle w:val="BodyText"/>
        <w:spacing w:before="82"/>
      </w:pPr>
      <w:r>
        <w:t>Tasks:</w:t>
      </w:r>
      <w:r>
        <w:rPr>
          <w:spacing w:val="-2"/>
        </w:rPr>
        <w:t xml:space="preserve"> </w:t>
      </w:r>
      <w:r>
        <w:t>328</w:t>
      </w:r>
      <w:r>
        <w:rPr>
          <w:spacing w:val="-4"/>
        </w:rPr>
        <w:t xml:space="preserve"> </w:t>
      </w:r>
      <w:r>
        <w:t>total,</w:t>
      </w:r>
      <w:r>
        <w:rPr>
          <w:spacing w:val="70"/>
          <w:w w:val="150"/>
        </w:rPr>
        <w:t xml:space="preserve"> </w:t>
      </w:r>
      <w:r>
        <w:t>1</w:t>
      </w:r>
      <w:r>
        <w:rPr>
          <w:spacing w:val="-4"/>
        </w:rPr>
        <w:t xml:space="preserve"> </w:t>
      </w:r>
      <w:r>
        <w:t>running,</w:t>
      </w:r>
      <w:r>
        <w:rPr>
          <w:spacing w:val="-2"/>
        </w:rPr>
        <w:t xml:space="preserve"> </w:t>
      </w:r>
      <w:r>
        <w:t>327</w:t>
      </w:r>
      <w:r>
        <w:rPr>
          <w:spacing w:val="-1"/>
        </w:rPr>
        <w:t xml:space="preserve"> </w:t>
      </w:r>
      <w:r>
        <w:t>sleeping,</w:t>
      </w:r>
      <w:r>
        <w:rPr>
          <w:spacing w:val="69"/>
          <w:w w:val="150"/>
        </w:rPr>
        <w:t xml:space="preserve"> </w:t>
      </w:r>
      <w:r>
        <w:t>0</w:t>
      </w:r>
      <w:r>
        <w:rPr>
          <w:spacing w:val="-4"/>
        </w:rPr>
        <w:t xml:space="preserve"> </w:t>
      </w:r>
      <w:r>
        <w:t>stopped,</w:t>
      </w:r>
      <w:r>
        <w:rPr>
          <w:spacing w:val="69"/>
          <w:w w:val="150"/>
        </w:rPr>
        <w:t xml:space="preserve"> </w:t>
      </w:r>
      <w:r>
        <w:t>0</w:t>
      </w:r>
      <w:r>
        <w:rPr>
          <w:spacing w:val="-2"/>
        </w:rPr>
        <w:t xml:space="preserve"> zombie</w:t>
      </w:r>
    </w:p>
    <w:p w:rsidR="004B43E7" w:rsidRDefault="00000000">
      <w:pPr>
        <w:pStyle w:val="BodyText"/>
        <w:tabs>
          <w:tab w:val="left" w:pos="3328"/>
        </w:tabs>
        <w:spacing w:before="79" w:after="45" w:line="312" w:lineRule="auto"/>
        <w:ind w:right="3275"/>
      </w:pPr>
      <w:r>
        <w:t>Cpu(s):</w:t>
      </w:r>
      <w:r>
        <w:rPr>
          <w:spacing w:val="40"/>
        </w:rPr>
        <w:t xml:space="preserve"> </w:t>
      </w:r>
      <w:r>
        <w:t>0.0%us,</w:t>
      </w:r>
      <w:r>
        <w:rPr>
          <w:spacing w:val="40"/>
        </w:rPr>
        <w:t xml:space="preserve"> </w:t>
      </w:r>
      <w:r>
        <w:t>0.4%sy,</w:t>
      </w:r>
      <w:r>
        <w:rPr>
          <w:spacing w:val="40"/>
        </w:rPr>
        <w:t xml:space="preserve"> </w:t>
      </w:r>
      <w:r>
        <w:t>0.0%ni,</w:t>
      </w:r>
      <w:r>
        <w:rPr>
          <w:spacing w:val="-4"/>
        </w:rPr>
        <w:t xml:space="preserve"> </w:t>
      </w:r>
      <w:r>
        <w:t>99.6%id,</w:t>
      </w:r>
      <w:r>
        <w:rPr>
          <w:spacing w:val="40"/>
        </w:rPr>
        <w:t xml:space="preserve"> </w:t>
      </w:r>
      <w:r>
        <w:t>0.0%wa,</w:t>
      </w:r>
      <w:r>
        <w:rPr>
          <w:spacing w:val="40"/>
        </w:rPr>
        <w:t xml:space="preserve"> </w:t>
      </w:r>
      <w:r>
        <w:t>0.0%hi,</w:t>
      </w:r>
      <w:r>
        <w:rPr>
          <w:spacing w:val="40"/>
        </w:rPr>
        <w:t xml:space="preserve"> </w:t>
      </w:r>
      <w:r>
        <w:t>0.0%si,</w:t>
      </w:r>
      <w:r>
        <w:rPr>
          <w:spacing w:val="40"/>
        </w:rPr>
        <w:t xml:space="preserve"> </w:t>
      </w:r>
      <w:r>
        <w:t>0.0%st Mem:</w:t>
      </w:r>
      <w:r>
        <w:rPr>
          <w:spacing w:val="40"/>
        </w:rPr>
        <w:t xml:space="preserve"> </w:t>
      </w:r>
      <w:r>
        <w:t>49432728k</w:t>
      </w:r>
      <w:r>
        <w:rPr>
          <w:spacing w:val="-2"/>
        </w:rPr>
        <w:t xml:space="preserve"> </w:t>
      </w:r>
      <w:r>
        <w:t>total,</w:t>
      </w:r>
      <w:r>
        <w:rPr>
          <w:spacing w:val="40"/>
        </w:rPr>
        <w:t xml:space="preserve"> </w:t>
      </w:r>
      <w:r>
        <w:t>2063268k used,</w:t>
      </w:r>
      <w:r>
        <w:rPr>
          <w:spacing w:val="-3"/>
        </w:rPr>
        <w:t xml:space="preserve"> </w:t>
      </w:r>
      <w:r>
        <w:t>47369460k</w:t>
      </w:r>
      <w:r>
        <w:rPr>
          <w:spacing w:val="-2"/>
        </w:rPr>
        <w:t xml:space="preserve"> </w:t>
      </w:r>
      <w:r>
        <w:t>free,</w:t>
      </w:r>
      <w:r>
        <w:rPr>
          <w:spacing w:val="80"/>
        </w:rPr>
        <w:t xml:space="preserve"> </w:t>
      </w:r>
      <w:r>
        <w:t>310072k</w:t>
      </w:r>
      <w:r>
        <w:rPr>
          <w:spacing w:val="-2"/>
        </w:rPr>
        <w:t xml:space="preserve"> </w:t>
      </w:r>
      <w:r>
        <w:t>buffers Swap:</w:t>
      </w:r>
      <w:r>
        <w:rPr>
          <w:spacing w:val="40"/>
        </w:rPr>
        <w:t xml:space="preserve"> </w:t>
      </w:r>
      <w:r>
        <w:t>2097144k total,</w:t>
      </w:r>
      <w:r>
        <w:tab/>
        <w:t>0k used,</w:t>
      </w:r>
      <w:r>
        <w:rPr>
          <w:spacing w:val="40"/>
        </w:rPr>
        <w:t xml:space="preserve"> </w:t>
      </w:r>
      <w:r>
        <w:t>2097144k free,</w:t>
      </w:r>
      <w:r>
        <w:rPr>
          <w:spacing w:val="40"/>
        </w:rPr>
        <w:t xml:space="preserve"> </w:t>
      </w:r>
      <w:r>
        <w:t>1297660k cached Which user (blank for all): deepak [Hit Enter]</w:t>
      </w:r>
    </w:p>
    <w:tbl>
      <w:tblPr>
        <w:tblW w:w="0" w:type="auto"/>
        <w:tblInd w:w="417" w:type="dxa"/>
        <w:tblLayout w:type="fixed"/>
        <w:tblCellMar>
          <w:left w:w="0" w:type="dxa"/>
          <w:right w:w="0" w:type="dxa"/>
        </w:tblCellMar>
        <w:tblLook w:val="01E0" w:firstRow="1" w:lastRow="1" w:firstColumn="1" w:lastColumn="1" w:noHBand="0" w:noVBand="0"/>
      </w:tblPr>
      <w:tblGrid>
        <w:gridCol w:w="1293"/>
        <w:gridCol w:w="979"/>
        <w:gridCol w:w="713"/>
        <w:gridCol w:w="512"/>
        <w:gridCol w:w="871"/>
        <w:gridCol w:w="671"/>
        <w:gridCol w:w="831"/>
        <w:gridCol w:w="392"/>
        <w:gridCol w:w="827"/>
        <w:gridCol w:w="919"/>
        <w:gridCol w:w="1027"/>
        <w:gridCol w:w="1350"/>
      </w:tblGrid>
      <w:tr w:rsidR="004B43E7">
        <w:trPr>
          <w:trHeight w:val="634"/>
        </w:trPr>
        <w:tc>
          <w:tcPr>
            <w:tcW w:w="1293" w:type="dxa"/>
          </w:tcPr>
          <w:p w:rsidR="004B43E7" w:rsidRDefault="00000000">
            <w:pPr>
              <w:pStyle w:val="TableParagraph"/>
              <w:spacing w:line="225" w:lineRule="exact"/>
              <w:ind w:left="38" w:right="58"/>
              <w:jc w:val="center"/>
              <w:rPr>
                <w:b/>
              </w:rPr>
            </w:pPr>
            <w:r>
              <w:rPr>
                <w:b/>
                <w:spacing w:val="-5"/>
              </w:rPr>
              <w:t>PID</w:t>
            </w:r>
          </w:p>
          <w:p w:rsidR="004B43E7" w:rsidRDefault="00000000">
            <w:pPr>
              <w:pStyle w:val="TableParagraph"/>
              <w:spacing w:before="82"/>
              <w:ind w:left="38" w:right="161"/>
              <w:jc w:val="center"/>
              <w:rPr>
                <w:b/>
              </w:rPr>
            </w:pPr>
            <w:r>
              <w:rPr>
                <w:b/>
                <w:spacing w:val="-2"/>
              </w:rPr>
              <w:t>COMMAND</w:t>
            </w:r>
          </w:p>
        </w:tc>
        <w:tc>
          <w:tcPr>
            <w:tcW w:w="979" w:type="dxa"/>
          </w:tcPr>
          <w:p w:rsidR="004B43E7" w:rsidRDefault="00000000">
            <w:pPr>
              <w:pStyle w:val="TableParagraph"/>
              <w:spacing w:line="225" w:lineRule="exact"/>
              <w:ind w:left="175"/>
              <w:rPr>
                <w:b/>
              </w:rPr>
            </w:pPr>
            <w:r>
              <w:rPr>
                <w:b/>
                <w:spacing w:val="-4"/>
              </w:rPr>
              <w:t>USER</w:t>
            </w:r>
          </w:p>
        </w:tc>
        <w:tc>
          <w:tcPr>
            <w:tcW w:w="713" w:type="dxa"/>
          </w:tcPr>
          <w:p w:rsidR="004B43E7" w:rsidRDefault="00000000">
            <w:pPr>
              <w:pStyle w:val="TableParagraph"/>
              <w:spacing w:line="225" w:lineRule="exact"/>
              <w:ind w:right="146"/>
              <w:jc w:val="right"/>
              <w:rPr>
                <w:b/>
              </w:rPr>
            </w:pPr>
            <w:r>
              <w:rPr>
                <w:b/>
                <w:spacing w:val="-5"/>
              </w:rPr>
              <w:t>PR</w:t>
            </w:r>
          </w:p>
        </w:tc>
        <w:tc>
          <w:tcPr>
            <w:tcW w:w="512" w:type="dxa"/>
          </w:tcPr>
          <w:p w:rsidR="004B43E7" w:rsidRDefault="00000000">
            <w:pPr>
              <w:pStyle w:val="TableParagraph"/>
              <w:spacing w:line="225" w:lineRule="exact"/>
              <w:ind w:left="82" w:right="87"/>
              <w:jc w:val="center"/>
              <w:rPr>
                <w:b/>
              </w:rPr>
            </w:pPr>
            <w:r>
              <w:rPr>
                <w:b/>
                <w:spacing w:val="-5"/>
              </w:rPr>
              <w:t>NI</w:t>
            </w:r>
          </w:p>
        </w:tc>
        <w:tc>
          <w:tcPr>
            <w:tcW w:w="871" w:type="dxa"/>
          </w:tcPr>
          <w:p w:rsidR="004B43E7" w:rsidRDefault="00000000">
            <w:pPr>
              <w:pStyle w:val="TableParagraph"/>
              <w:spacing w:line="225" w:lineRule="exact"/>
              <w:ind w:left="141"/>
              <w:rPr>
                <w:b/>
              </w:rPr>
            </w:pPr>
            <w:r>
              <w:rPr>
                <w:b/>
                <w:spacing w:val="-4"/>
              </w:rPr>
              <w:t>VIRT</w:t>
            </w:r>
          </w:p>
        </w:tc>
        <w:tc>
          <w:tcPr>
            <w:tcW w:w="671" w:type="dxa"/>
          </w:tcPr>
          <w:p w:rsidR="004B43E7" w:rsidRDefault="00000000">
            <w:pPr>
              <w:pStyle w:val="TableParagraph"/>
              <w:spacing w:line="225" w:lineRule="exact"/>
              <w:ind w:left="88"/>
              <w:rPr>
                <w:b/>
              </w:rPr>
            </w:pPr>
            <w:r>
              <w:rPr>
                <w:b/>
                <w:spacing w:val="-5"/>
              </w:rPr>
              <w:t>RES</w:t>
            </w:r>
          </w:p>
        </w:tc>
        <w:tc>
          <w:tcPr>
            <w:tcW w:w="831" w:type="dxa"/>
          </w:tcPr>
          <w:p w:rsidR="004B43E7" w:rsidRDefault="00000000">
            <w:pPr>
              <w:pStyle w:val="TableParagraph"/>
              <w:spacing w:line="225" w:lineRule="exact"/>
              <w:ind w:left="152"/>
              <w:rPr>
                <w:b/>
              </w:rPr>
            </w:pPr>
            <w:r>
              <w:rPr>
                <w:b/>
                <w:spacing w:val="-5"/>
              </w:rPr>
              <w:t>SHR</w:t>
            </w:r>
          </w:p>
        </w:tc>
        <w:tc>
          <w:tcPr>
            <w:tcW w:w="392" w:type="dxa"/>
          </w:tcPr>
          <w:p w:rsidR="004B43E7" w:rsidRDefault="00000000">
            <w:pPr>
              <w:pStyle w:val="TableParagraph"/>
              <w:spacing w:line="225" w:lineRule="exact"/>
              <w:ind w:left="137"/>
              <w:rPr>
                <w:b/>
              </w:rPr>
            </w:pPr>
            <w:r>
              <w:rPr>
                <w:b/>
              </w:rPr>
              <w:t>S</w:t>
            </w:r>
          </w:p>
        </w:tc>
        <w:tc>
          <w:tcPr>
            <w:tcW w:w="827" w:type="dxa"/>
          </w:tcPr>
          <w:p w:rsidR="004B43E7" w:rsidRDefault="00000000">
            <w:pPr>
              <w:pStyle w:val="TableParagraph"/>
              <w:spacing w:line="225" w:lineRule="exact"/>
              <w:ind w:left="133" w:right="131"/>
              <w:jc w:val="center"/>
              <w:rPr>
                <w:b/>
              </w:rPr>
            </w:pPr>
            <w:r>
              <w:rPr>
                <w:b/>
                <w:spacing w:val="-4"/>
              </w:rPr>
              <w:t>%CPU</w:t>
            </w:r>
          </w:p>
        </w:tc>
        <w:tc>
          <w:tcPr>
            <w:tcW w:w="919" w:type="dxa"/>
          </w:tcPr>
          <w:p w:rsidR="004B43E7" w:rsidRDefault="00000000">
            <w:pPr>
              <w:pStyle w:val="TableParagraph"/>
              <w:spacing w:line="225" w:lineRule="exact"/>
              <w:ind w:left="140" w:right="98"/>
              <w:jc w:val="center"/>
              <w:rPr>
                <w:b/>
              </w:rPr>
            </w:pPr>
            <w:r>
              <w:rPr>
                <w:b/>
                <w:spacing w:val="-4"/>
              </w:rPr>
              <w:t>%MEM</w:t>
            </w:r>
          </w:p>
        </w:tc>
        <w:tc>
          <w:tcPr>
            <w:tcW w:w="1027" w:type="dxa"/>
          </w:tcPr>
          <w:p w:rsidR="004B43E7" w:rsidRDefault="00000000">
            <w:pPr>
              <w:pStyle w:val="TableParagraph"/>
              <w:spacing w:line="225" w:lineRule="exact"/>
              <w:ind w:right="212"/>
              <w:jc w:val="right"/>
              <w:rPr>
                <w:b/>
              </w:rPr>
            </w:pPr>
            <w:r>
              <w:rPr>
                <w:b/>
                <w:spacing w:val="-2"/>
              </w:rPr>
              <w:t>TIME+</w:t>
            </w:r>
          </w:p>
        </w:tc>
        <w:tc>
          <w:tcPr>
            <w:tcW w:w="1350" w:type="dxa"/>
          </w:tcPr>
          <w:p w:rsidR="004B43E7" w:rsidRDefault="004B43E7">
            <w:pPr>
              <w:pStyle w:val="TableParagraph"/>
              <w:rPr>
                <w:rFonts w:ascii="Times New Roman"/>
              </w:rPr>
            </w:pPr>
          </w:p>
        </w:tc>
      </w:tr>
      <w:tr w:rsidR="004B43E7">
        <w:trPr>
          <w:trHeight w:val="348"/>
        </w:trPr>
        <w:tc>
          <w:tcPr>
            <w:tcW w:w="1293" w:type="dxa"/>
          </w:tcPr>
          <w:p w:rsidR="004B43E7" w:rsidRDefault="00000000">
            <w:pPr>
              <w:pStyle w:val="TableParagraph"/>
              <w:spacing w:before="19"/>
              <w:ind w:left="527"/>
            </w:pPr>
            <w:r>
              <w:rPr>
                <w:spacing w:val="-4"/>
              </w:rPr>
              <w:t>1729</w:t>
            </w:r>
          </w:p>
        </w:tc>
        <w:tc>
          <w:tcPr>
            <w:tcW w:w="979" w:type="dxa"/>
          </w:tcPr>
          <w:p w:rsidR="004B43E7" w:rsidRDefault="00000000">
            <w:pPr>
              <w:pStyle w:val="TableParagraph"/>
              <w:spacing w:before="19"/>
              <w:ind w:left="175"/>
            </w:pPr>
            <w:r>
              <w:rPr>
                <w:spacing w:val="-4"/>
              </w:rPr>
              <w:t>root</w:t>
            </w:r>
          </w:p>
        </w:tc>
        <w:tc>
          <w:tcPr>
            <w:tcW w:w="713" w:type="dxa"/>
          </w:tcPr>
          <w:p w:rsidR="004B43E7" w:rsidRDefault="00000000">
            <w:pPr>
              <w:pStyle w:val="TableParagraph"/>
              <w:spacing w:before="19"/>
              <w:ind w:right="155"/>
              <w:jc w:val="right"/>
            </w:pPr>
            <w:r>
              <w:rPr>
                <w:spacing w:val="-5"/>
              </w:rPr>
              <w:t>15</w:t>
            </w:r>
          </w:p>
        </w:tc>
        <w:tc>
          <w:tcPr>
            <w:tcW w:w="512" w:type="dxa"/>
          </w:tcPr>
          <w:p w:rsidR="004B43E7" w:rsidRDefault="00000000">
            <w:pPr>
              <w:pStyle w:val="TableParagraph"/>
              <w:spacing w:before="19"/>
              <w:ind w:left="71"/>
              <w:jc w:val="center"/>
            </w:pPr>
            <w:r>
              <w:t>0</w:t>
            </w:r>
          </w:p>
        </w:tc>
        <w:tc>
          <w:tcPr>
            <w:tcW w:w="871" w:type="dxa"/>
          </w:tcPr>
          <w:p w:rsidR="004B43E7" w:rsidRDefault="00000000">
            <w:pPr>
              <w:pStyle w:val="TableParagraph"/>
              <w:spacing w:before="19"/>
              <w:ind w:right="71"/>
              <w:jc w:val="right"/>
            </w:pPr>
            <w:r>
              <w:rPr>
                <w:spacing w:val="-2"/>
              </w:rPr>
              <w:t>29488</w:t>
            </w:r>
          </w:p>
        </w:tc>
        <w:tc>
          <w:tcPr>
            <w:tcW w:w="671" w:type="dxa"/>
          </w:tcPr>
          <w:p w:rsidR="004B43E7" w:rsidRDefault="00000000">
            <w:pPr>
              <w:pStyle w:val="TableParagraph"/>
              <w:spacing w:before="19"/>
              <w:ind w:left="76"/>
            </w:pPr>
            <w:r>
              <w:rPr>
                <w:spacing w:val="-4"/>
              </w:rPr>
              <w:t>2196</w:t>
            </w:r>
          </w:p>
        </w:tc>
        <w:tc>
          <w:tcPr>
            <w:tcW w:w="831" w:type="dxa"/>
          </w:tcPr>
          <w:p w:rsidR="004B43E7" w:rsidRDefault="00000000">
            <w:pPr>
              <w:pStyle w:val="TableParagraph"/>
              <w:spacing w:before="19"/>
              <w:ind w:left="255"/>
            </w:pPr>
            <w:r>
              <w:rPr>
                <w:spacing w:val="-4"/>
              </w:rPr>
              <w:t>1432</w:t>
            </w:r>
          </w:p>
        </w:tc>
        <w:tc>
          <w:tcPr>
            <w:tcW w:w="392" w:type="dxa"/>
          </w:tcPr>
          <w:p w:rsidR="004B43E7" w:rsidRDefault="00000000">
            <w:pPr>
              <w:pStyle w:val="TableParagraph"/>
              <w:spacing w:before="19"/>
              <w:ind w:left="135"/>
            </w:pPr>
            <w:r>
              <w:t>R</w:t>
            </w:r>
          </w:p>
        </w:tc>
        <w:tc>
          <w:tcPr>
            <w:tcW w:w="827" w:type="dxa"/>
          </w:tcPr>
          <w:p w:rsidR="004B43E7" w:rsidRDefault="00000000">
            <w:pPr>
              <w:pStyle w:val="TableParagraph"/>
              <w:spacing w:before="19"/>
              <w:ind w:left="133" w:right="61"/>
              <w:jc w:val="center"/>
            </w:pPr>
            <w:r>
              <w:rPr>
                <w:spacing w:val="-5"/>
              </w:rPr>
              <w:t>2.0</w:t>
            </w:r>
          </w:p>
        </w:tc>
        <w:tc>
          <w:tcPr>
            <w:tcW w:w="919" w:type="dxa"/>
          </w:tcPr>
          <w:p w:rsidR="004B43E7" w:rsidRDefault="00000000">
            <w:pPr>
              <w:pStyle w:val="TableParagraph"/>
              <w:spacing w:before="19"/>
              <w:ind w:left="123" w:right="98"/>
              <w:jc w:val="center"/>
            </w:pPr>
            <w:r>
              <w:rPr>
                <w:spacing w:val="-5"/>
              </w:rPr>
              <w:t>0.0</w:t>
            </w:r>
          </w:p>
        </w:tc>
        <w:tc>
          <w:tcPr>
            <w:tcW w:w="1027" w:type="dxa"/>
          </w:tcPr>
          <w:p w:rsidR="004B43E7" w:rsidRDefault="00000000">
            <w:pPr>
              <w:pStyle w:val="TableParagraph"/>
              <w:spacing w:before="19"/>
              <w:ind w:right="227"/>
              <w:jc w:val="right"/>
            </w:pPr>
            <w:r>
              <w:rPr>
                <w:spacing w:val="-2"/>
              </w:rPr>
              <w:t>0:00.01</w:t>
            </w:r>
          </w:p>
        </w:tc>
        <w:tc>
          <w:tcPr>
            <w:tcW w:w="1350" w:type="dxa"/>
          </w:tcPr>
          <w:p w:rsidR="004B43E7" w:rsidRDefault="00000000">
            <w:pPr>
              <w:pStyle w:val="TableParagraph"/>
              <w:spacing w:before="19"/>
              <w:ind w:left="230"/>
            </w:pPr>
            <w:r>
              <w:rPr>
                <w:spacing w:val="-5"/>
              </w:rPr>
              <w:t>top</w:t>
            </w:r>
          </w:p>
        </w:tc>
      </w:tr>
      <w:tr w:rsidR="004B43E7">
        <w:trPr>
          <w:trHeight w:val="349"/>
        </w:trPr>
        <w:tc>
          <w:tcPr>
            <w:tcW w:w="1293" w:type="dxa"/>
          </w:tcPr>
          <w:p w:rsidR="004B43E7" w:rsidRDefault="00000000">
            <w:pPr>
              <w:pStyle w:val="TableParagraph"/>
              <w:spacing w:before="20"/>
              <w:ind w:left="477"/>
            </w:pPr>
            <w:r>
              <w:t>1</w:t>
            </w:r>
          </w:p>
        </w:tc>
        <w:tc>
          <w:tcPr>
            <w:tcW w:w="979" w:type="dxa"/>
          </w:tcPr>
          <w:p w:rsidR="004B43E7" w:rsidRDefault="00000000">
            <w:pPr>
              <w:pStyle w:val="TableParagraph"/>
              <w:spacing w:before="20"/>
              <w:ind w:left="175"/>
            </w:pPr>
            <w:r>
              <w:rPr>
                <w:spacing w:val="-4"/>
              </w:rPr>
              <w:t>root</w:t>
            </w:r>
          </w:p>
        </w:tc>
        <w:tc>
          <w:tcPr>
            <w:tcW w:w="713" w:type="dxa"/>
          </w:tcPr>
          <w:p w:rsidR="004B43E7" w:rsidRDefault="00000000">
            <w:pPr>
              <w:pStyle w:val="TableParagraph"/>
              <w:spacing w:before="20"/>
              <w:ind w:right="155"/>
              <w:jc w:val="right"/>
            </w:pPr>
            <w:r>
              <w:rPr>
                <w:spacing w:val="-5"/>
              </w:rPr>
              <w:t>15</w:t>
            </w:r>
          </w:p>
        </w:tc>
        <w:tc>
          <w:tcPr>
            <w:tcW w:w="512" w:type="dxa"/>
          </w:tcPr>
          <w:p w:rsidR="004B43E7" w:rsidRDefault="00000000">
            <w:pPr>
              <w:pStyle w:val="TableParagraph"/>
              <w:spacing w:before="20"/>
              <w:ind w:right="27"/>
              <w:jc w:val="center"/>
            </w:pPr>
            <w:r>
              <w:t>0</w:t>
            </w:r>
          </w:p>
        </w:tc>
        <w:tc>
          <w:tcPr>
            <w:tcW w:w="871" w:type="dxa"/>
          </w:tcPr>
          <w:p w:rsidR="004B43E7" w:rsidRDefault="00000000">
            <w:pPr>
              <w:pStyle w:val="TableParagraph"/>
              <w:spacing w:before="20"/>
              <w:ind w:right="71"/>
              <w:jc w:val="right"/>
            </w:pPr>
            <w:r>
              <w:rPr>
                <w:spacing w:val="-2"/>
              </w:rPr>
              <w:t>10352</w:t>
            </w:r>
          </w:p>
        </w:tc>
        <w:tc>
          <w:tcPr>
            <w:tcW w:w="671" w:type="dxa"/>
          </w:tcPr>
          <w:p w:rsidR="004B43E7" w:rsidRDefault="00000000">
            <w:pPr>
              <w:pStyle w:val="TableParagraph"/>
              <w:spacing w:before="20"/>
              <w:ind w:left="76"/>
            </w:pPr>
            <w:r>
              <w:rPr>
                <w:spacing w:val="-5"/>
              </w:rPr>
              <w:t>692</w:t>
            </w:r>
          </w:p>
        </w:tc>
        <w:tc>
          <w:tcPr>
            <w:tcW w:w="831" w:type="dxa"/>
          </w:tcPr>
          <w:p w:rsidR="004B43E7" w:rsidRDefault="00000000">
            <w:pPr>
              <w:pStyle w:val="TableParagraph"/>
              <w:spacing w:before="20"/>
              <w:ind w:left="255"/>
            </w:pPr>
            <w:r>
              <w:rPr>
                <w:spacing w:val="-5"/>
              </w:rPr>
              <w:t>580</w:t>
            </w:r>
          </w:p>
        </w:tc>
        <w:tc>
          <w:tcPr>
            <w:tcW w:w="392" w:type="dxa"/>
          </w:tcPr>
          <w:p w:rsidR="004B43E7" w:rsidRDefault="00000000">
            <w:pPr>
              <w:pStyle w:val="TableParagraph"/>
              <w:spacing w:before="20"/>
              <w:ind w:left="135"/>
            </w:pPr>
            <w:r>
              <w:t>S</w:t>
            </w:r>
          </w:p>
        </w:tc>
        <w:tc>
          <w:tcPr>
            <w:tcW w:w="827" w:type="dxa"/>
          </w:tcPr>
          <w:p w:rsidR="004B43E7" w:rsidRDefault="00000000">
            <w:pPr>
              <w:pStyle w:val="TableParagraph"/>
              <w:spacing w:before="20"/>
              <w:ind w:left="133" w:right="61"/>
              <w:jc w:val="center"/>
            </w:pPr>
            <w:r>
              <w:rPr>
                <w:spacing w:val="-5"/>
              </w:rPr>
              <w:t>0.0</w:t>
            </w:r>
          </w:p>
        </w:tc>
        <w:tc>
          <w:tcPr>
            <w:tcW w:w="919" w:type="dxa"/>
          </w:tcPr>
          <w:p w:rsidR="004B43E7" w:rsidRDefault="00000000">
            <w:pPr>
              <w:pStyle w:val="TableParagraph"/>
              <w:spacing w:before="20"/>
              <w:ind w:left="123" w:right="98"/>
              <w:jc w:val="center"/>
            </w:pPr>
            <w:r>
              <w:rPr>
                <w:spacing w:val="-5"/>
              </w:rPr>
              <w:t>0.0</w:t>
            </w:r>
          </w:p>
        </w:tc>
        <w:tc>
          <w:tcPr>
            <w:tcW w:w="1027" w:type="dxa"/>
          </w:tcPr>
          <w:p w:rsidR="004B43E7" w:rsidRDefault="00000000">
            <w:pPr>
              <w:pStyle w:val="TableParagraph"/>
              <w:spacing w:before="20"/>
              <w:ind w:right="227"/>
              <w:jc w:val="right"/>
            </w:pPr>
            <w:r>
              <w:rPr>
                <w:spacing w:val="-2"/>
              </w:rPr>
              <w:t>0:02.16</w:t>
            </w:r>
          </w:p>
        </w:tc>
        <w:tc>
          <w:tcPr>
            <w:tcW w:w="1350" w:type="dxa"/>
          </w:tcPr>
          <w:p w:rsidR="004B43E7" w:rsidRDefault="00000000">
            <w:pPr>
              <w:pStyle w:val="TableParagraph"/>
              <w:spacing w:before="20"/>
              <w:ind w:left="230"/>
            </w:pPr>
            <w:r>
              <w:rPr>
                <w:spacing w:val="-4"/>
              </w:rPr>
              <w:t>init</w:t>
            </w:r>
          </w:p>
        </w:tc>
      </w:tr>
      <w:tr w:rsidR="004B43E7">
        <w:trPr>
          <w:trHeight w:val="349"/>
        </w:trPr>
        <w:tc>
          <w:tcPr>
            <w:tcW w:w="1293" w:type="dxa"/>
          </w:tcPr>
          <w:p w:rsidR="004B43E7" w:rsidRDefault="00000000">
            <w:pPr>
              <w:pStyle w:val="TableParagraph"/>
              <w:spacing w:before="21"/>
              <w:ind w:left="477"/>
            </w:pPr>
            <w:r>
              <w:t>2</w:t>
            </w:r>
          </w:p>
        </w:tc>
        <w:tc>
          <w:tcPr>
            <w:tcW w:w="979" w:type="dxa"/>
          </w:tcPr>
          <w:p w:rsidR="004B43E7" w:rsidRDefault="00000000">
            <w:pPr>
              <w:pStyle w:val="TableParagraph"/>
              <w:spacing w:before="21"/>
              <w:ind w:left="175"/>
            </w:pPr>
            <w:r>
              <w:rPr>
                <w:spacing w:val="-4"/>
              </w:rPr>
              <w:t>root</w:t>
            </w:r>
          </w:p>
        </w:tc>
        <w:tc>
          <w:tcPr>
            <w:tcW w:w="713" w:type="dxa"/>
          </w:tcPr>
          <w:p w:rsidR="004B43E7" w:rsidRDefault="00000000">
            <w:pPr>
              <w:pStyle w:val="TableParagraph"/>
              <w:spacing w:before="21"/>
              <w:ind w:right="153"/>
              <w:jc w:val="right"/>
            </w:pPr>
            <w:r>
              <w:rPr>
                <w:spacing w:val="-5"/>
              </w:rPr>
              <w:t>RT</w:t>
            </w:r>
          </w:p>
        </w:tc>
        <w:tc>
          <w:tcPr>
            <w:tcW w:w="512" w:type="dxa"/>
          </w:tcPr>
          <w:p w:rsidR="004B43E7" w:rsidRDefault="00000000">
            <w:pPr>
              <w:pStyle w:val="TableParagraph"/>
              <w:spacing w:before="21"/>
              <w:ind w:left="125" w:right="87"/>
              <w:jc w:val="center"/>
            </w:pPr>
            <w:r>
              <w:rPr>
                <w:spacing w:val="-2"/>
              </w:rPr>
              <w:t>-</w:t>
            </w:r>
            <w:r>
              <w:rPr>
                <w:spacing w:val="-12"/>
              </w:rPr>
              <w:t>5</w:t>
            </w:r>
          </w:p>
        </w:tc>
        <w:tc>
          <w:tcPr>
            <w:tcW w:w="871" w:type="dxa"/>
          </w:tcPr>
          <w:p w:rsidR="004B43E7" w:rsidRDefault="00000000">
            <w:pPr>
              <w:pStyle w:val="TableParagraph"/>
              <w:spacing w:before="21"/>
              <w:ind w:left="103"/>
            </w:pPr>
            <w:r>
              <w:t>0</w:t>
            </w:r>
          </w:p>
        </w:tc>
        <w:tc>
          <w:tcPr>
            <w:tcW w:w="671" w:type="dxa"/>
          </w:tcPr>
          <w:p w:rsidR="004B43E7" w:rsidRDefault="00000000">
            <w:pPr>
              <w:pStyle w:val="TableParagraph"/>
              <w:spacing w:before="21"/>
              <w:ind w:left="76"/>
            </w:pPr>
            <w:r>
              <w:t>0</w:t>
            </w:r>
          </w:p>
        </w:tc>
        <w:tc>
          <w:tcPr>
            <w:tcW w:w="831" w:type="dxa"/>
          </w:tcPr>
          <w:p w:rsidR="004B43E7" w:rsidRDefault="00000000">
            <w:pPr>
              <w:pStyle w:val="TableParagraph"/>
              <w:spacing w:before="21"/>
              <w:ind w:left="255"/>
            </w:pPr>
            <w:r>
              <w:t>0</w:t>
            </w:r>
          </w:p>
        </w:tc>
        <w:tc>
          <w:tcPr>
            <w:tcW w:w="392" w:type="dxa"/>
          </w:tcPr>
          <w:p w:rsidR="004B43E7" w:rsidRDefault="00000000">
            <w:pPr>
              <w:pStyle w:val="TableParagraph"/>
              <w:spacing w:before="21"/>
              <w:ind w:left="135"/>
            </w:pPr>
            <w:r>
              <w:t>S</w:t>
            </w:r>
          </w:p>
        </w:tc>
        <w:tc>
          <w:tcPr>
            <w:tcW w:w="827" w:type="dxa"/>
          </w:tcPr>
          <w:p w:rsidR="004B43E7" w:rsidRDefault="00000000">
            <w:pPr>
              <w:pStyle w:val="TableParagraph"/>
              <w:spacing w:before="21"/>
              <w:ind w:left="133" w:right="61"/>
              <w:jc w:val="center"/>
            </w:pPr>
            <w:r>
              <w:rPr>
                <w:spacing w:val="-5"/>
              </w:rPr>
              <w:t>0.0</w:t>
            </w:r>
          </w:p>
        </w:tc>
        <w:tc>
          <w:tcPr>
            <w:tcW w:w="919" w:type="dxa"/>
          </w:tcPr>
          <w:p w:rsidR="004B43E7" w:rsidRDefault="00000000">
            <w:pPr>
              <w:pStyle w:val="TableParagraph"/>
              <w:spacing w:before="21"/>
              <w:ind w:left="123" w:right="98"/>
              <w:jc w:val="center"/>
            </w:pPr>
            <w:r>
              <w:rPr>
                <w:spacing w:val="-5"/>
              </w:rPr>
              <w:t>0.0</w:t>
            </w:r>
          </w:p>
        </w:tc>
        <w:tc>
          <w:tcPr>
            <w:tcW w:w="1027" w:type="dxa"/>
          </w:tcPr>
          <w:p w:rsidR="004B43E7" w:rsidRDefault="00000000">
            <w:pPr>
              <w:pStyle w:val="TableParagraph"/>
              <w:spacing w:before="21"/>
              <w:ind w:right="227"/>
              <w:jc w:val="right"/>
            </w:pPr>
            <w:r>
              <w:rPr>
                <w:spacing w:val="-2"/>
              </w:rPr>
              <w:t>0:02.37</w:t>
            </w:r>
          </w:p>
        </w:tc>
        <w:tc>
          <w:tcPr>
            <w:tcW w:w="1350" w:type="dxa"/>
          </w:tcPr>
          <w:p w:rsidR="004B43E7" w:rsidRDefault="00000000">
            <w:pPr>
              <w:pStyle w:val="TableParagraph"/>
              <w:spacing w:before="21"/>
              <w:ind w:left="230"/>
            </w:pPr>
            <w:r>
              <w:rPr>
                <w:spacing w:val="-2"/>
              </w:rPr>
              <w:t>migration/0</w:t>
            </w:r>
          </w:p>
        </w:tc>
      </w:tr>
      <w:tr w:rsidR="004B43E7">
        <w:trPr>
          <w:trHeight w:val="349"/>
        </w:trPr>
        <w:tc>
          <w:tcPr>
            <w:tcW w:w="1293" w:type="dxa"/>
          </w:tcPr>
          <w:p w:rsidR="004B43E7" w:rsidRDefault="00000000">
            <w:pPr>
              <w:pStyle w:val="TableParagraph"/>
              <w:spacing w:before="19"/>
              <w:ind w:left="477"/>
            </w:pPr>
            <w:r>
              <w:t>3</w:t>
            </w:r>
          </w:p>
        </w:tc>
        <w:tc>
          <w:tcPr>
            <w:tcW w:w="979" w:type="dxa"/>
          </w:tcPr>
          <w:p w:rsidR="004B43E7" w:rsidRDefault="00000000">
            <w:pPr>
              <w:pStyle w:val="TableParagraph"/>
              <w:spacing w:before="19"/>
              <w:ind w:left="175"/>
            </w:pPr>
            <w:r>
              <w:rPr>
                <w:spacing w:val="-4"/>
              </w:rPr>
              <w:t>root</w:t>
            </w:r>
          </w:p>
        </w:tc>
        <w:tc>
          <w:tcPr>
            <w:tcW w:w="713" w:type="dxa"/>
          </w:tcPr>
          <w:p w:rsidR="004B43E7" w:rsidRDefault="00000000">
            <w:pPr>
              <w:pStyle w:val="TableParagraph"/>
              <w:spacing w:before="19"/>
              <w:ind w:right="155"/>
              <w:jc w:val="right"/>
            </w:pPr>
            <w:r>
              <w:rPr>
                <w:spacing w:val="-5"/>
              </w:rPr>
              <w:t>34</w:t>
            </w:r>
          </w:p>
        </w:tc>
        <w:tc>
          <w:tcPr>
            <w:tcW w:w="512" w:type="dxa"/>
          </w:tcPr>
          <w:p w:rsidR="004B43E7" w:rsidRDefault="00000000">
            <w:pPr>
              <w:pStyle w:val="TableParagraph"/>
              <w:spacing w:before="19"/>
              <w:ind w:left="136" w:right="52"/>
              <w:jc w:val="center"/>
            </w:pPr>
            <w:r>
              <w:rPr>
                <w:spacing w:val="-5"/>
              </w:rPr>
              <w:t>19</w:t>
            </w:r>
          </w:p>
        </w:tc>
        <w:tc>
          <w:tcPr>
            <w:tcW w:w="871" w:type="dxa"/>
          </w:tcPr>
          <w:p w:rsidR="004B43E7" w:rsidRDefault="00000000">
            <w:pPr>
              <w:pStyle w:val="TableParagraph"/>
              <w:spacing w:before="19"/>
              <w:ind w:left="146"/>
            </w:pPr>
            <w:r>
              <w:t>0</w:t>
            </w:r>
          </w:p>
        </w:tc>
        <w:tc>
          <w:tcPr>
            <w:tcW w:w="671" w:type="dxa"/>
          </w:tcPr>
          <w:p w:rsidR="004B43E7" w:rsidRDefault="00000000">
            <w:pPr>
              <w:pStyle w:val="TableParagraph"/>
              <w:spacing w:before="19"/>
              <w:ind w:left="76"/>
            </w:pPr>
            <w:r>
              <w:t>0</w:t>
            </w:r>
          </w:p>
        </w:tc>
        <w:tc>
          <w:tcPr>
            <w:tcW w:w="831" w:type="dxa"/>
          </w:tcPr>
          <w:p w:rsidR="004B43E7" w:rsidRDefault="00000000">
            <w:pPr>
              <w:pStyle w:val="TableParagraph"/>
              <w:spacing w:before="19"/>
              <w:ind w:left="255"/>
            </w:pPr>
            <w:r>
              <w:t>0</w:t>
            </w:r>
          </w:p>
        </w:tc>
        <w:tc>
          <w:tcPr>
            <w:tcW w:w="392" w:type="dxa"/>
          </w:tcPr>
          <w:p w:rsidR="004B43E7" w:rsidRDefault="00000000">
            <w:pPr>
              <w:pStyle w:val="TableParagraph"/>
              <w:spacing w:before="19"/>
              <w:ind w:left="135"/>
            </w:pPr>
            <w:r>
              <w:t>S</w:t>
            </w:r>
          </w:p>
        </w:tc>
        <w:tc>
          <w:tcPr>
            <w:tcW w:w="827" w:type="dxa"/>
          </w:tcPr>
          <w:p w:rsidR="004B43E7" w:rsidRDefault="00000000">
            <w:pPr>
              <w:pStyle w:val="TableParagraph"/>
              <w:spacing w:before="19"/>
              <w:ind w:left="133" w:right="61"/>
              <w:jc w:val="center"/>
            </w:pPr>
            <w:r>
              <w:rPr>
                <w:spacing w:val="-5"/>
              </w:rPr>
              <w:t>0.0</w:t>
            </w:r>
          </w:p>
        </w:tc>
        <w:tc>
          <w:tcPr>
            <w:tcW w:w="919" w:type="dxa"/>
          </w:tcPr>
          <w:p w:rsidR="004B43E7" w:rsidRDefault="00000000">
            <w:pPr>
              <w:pStyle w:val="TableParagraph"/>
              <w:spacing w:before="19"/>
              <w:ind w:left="123" w:right="98"/>
              <w:jc w:val="center"/>
            </w:pPr>
            <w:r>
              <w:rPr>
                <w:spacing w:val="-5"/>
              </w:rPr>
              <w:t>0.0</w:t>
            </w:r>
          </w:p>
        </w:tc>
        <w:tc>
          <w:tcPr>
            <w:tcW w:w="1027" w:type="dxa"/>
          </w:tcPr>
          <w:p w:rsidR="004B43E7" w:rsidRDefault="00000000">
            <w:pPr>
              <w:pStyle w:val="TableParagraph"/>
              <w:spacing w:before="19"/>
              <w:ind w:right="227"/>
              <w:jc w:val="right"/>
            </w:pPr>
            <w:r>
              <w:rPr>
                <w:spacing w:val="-2"/>
              </w:rPr>
              <w:t>0:00.00</w:t>
            </w:r>
          </w:p>
        </w:tc>
        <w:tc>
          <w:tcPr>
            <w:tcW w:w="1350" w:type="dxa"/>
          </w:tcPr>
          <w:p w:rsidR="004B43E7" w:rsidRDefault="00000000">
            <w:pPr>
              <w:pStyle w:val="TableParagraph"/>
              <w:spacing w:before="19"/>
              <w:ind w:left="230"/>
            </w:pPr>
            <w:r>
              <w:rPr>
                <w:spacing w:val="-2"/>
              </w:rPr>
              <w:t>ksoftirqd/0</w:t>
            </w:r>
          </w:p>
        </w:tc>
      </w:tr>
      <w:tr w:rsidR="004B43E7">
        <w:trPr>
          <w:trHeight w:val="285"/>
        </w:trPr>
        <w:tc>
          <w:tcPr>
            <w:tcW w:w="1293" w:type="dxa"/>
          </w:tcPr>
          <w:p w:rsidR="004B43E7" w:rsidRDefault="00000000">
            <w:pPr>
              <w:pStyle w:val="TableParagraph"/>
              <w:spacing w:before="21" w:line="245" w:lineRule="exact"/>
              <w:ind w:left="477"/>
            </w:pPr>
            <w:r>
              <w:t>4</w:t>
            </w:r>
          </w:p>
        </w:tc>
        <w:tc>
          <w:tcPr>
            <w:tcW w:w="979" w:type="dxa"/>
          </w:tcPr>
          <w:p w:rsidR="004B43E7" w:rsidRDefault="00000000">
            <w:pPr>
              <w:pStyle w:val="TableParagraph"/>
              <w:spacing w:before="21" w:line="245" w:lineRule="exact"/>
              <w:ind w:left="175"/>
            </w:pPr>
            <w:r>
              <w:rPr>
                <w:spacing w:val="-4"/>
              </w:rPr>
              <w:t>root</w:t>
            </w:r>
          </w:p>
        </w:tc>
        <w:tc>
          <w:tcPr>
            <w:tcW w:w="713" w:type="dxa"/>
          </w:tcPr>
          <w:p w:rsidR="004B43E7" w:rsidRDefault="00000000">
            <w:pPr>
              <w:pStyle w:val="TableParagraph"/>
              <w:spacing w:before="21" w:line="245" w:lineRule="exact"/>
              <w:ind w:right="153"/>
              <w:jc w:val="right"/>
            </w:pPr>
            <w:r>
              <w:rPr>
                <w:spacing w:val="-5"/>
              </w:rPr>
              <w:t>RT</w:t>
            </w:r>
          </w:p>
        </w:tc>
        <w:tc>
          <w:tcPr>
            <w:tcW w:w="512" w:type="dxa"/>
          </w:tcPr>
          <w:p w:rsidR="004B43E7" w:rsidRDefault="00000000">
            <w:pPr>
              <w:pStyle w:val="TableParagraph"/>
              <w:spacing w:before="21" w:line="245" w:lineRule="exact"/>
              <w:ind w:left="125" w:right="87"/>
              <w:jc w:val="center"/>
            </w:pPr>
            <w:r>
              <w:rPr>
                <w:spacing w:val="-2"/>
              </w:rPr>
              <w:t>-</w:t>
            </w:r>
            <w:r>
              <w:rPr>
                <w:spacing w:val="-12"/>
              </w:rPr>
              <w:t>5</w:t>
            </w:r>
          </w:p>
        </w:tc>
        <w:tc>
          <w:tcPr>
            <w:tcW w:w="871" w:type="dxa"/>
          </w:tcPr>
          <w:p w:rsidR="004B43E7" w:rsidRDefault="00000000">
            <w:pPr>
              <w:pStyle w:val="TableParagraph"/>
              <w:spacing w:before="21" w:line="245" w:lineRule="exact"/>
              <w:ind w:left="103"/>
            </w:pPr>
            <w:r>
              <w:t>0</w:t>
            </w:r>
          </w:p>
        </w:tc>
        <w:tc>
          <w:tcPr>
            <w:tcW w:w="671" w:type="dxa"/>
          </w:tcPr>
          <w:p w:rsidR="004B43E7" w:rsidRDefault="00000000">
            <w:pPr>
              <w:pStyle w:val="TableParagraph"/>
              <w:spacing w:before="21" w:line="245" w:lineRule="exact"/>
              <w:ind w:left="76"/>
            </w:pPr>
            <w:r>
              <w:t>0</w:t>
            </w:r>
          </w:p>
        </w:tc>
        <w:tc>
          <w:tcPr>
            <w:tcW w:w="831" w:type="dxa"/>
          </w:tcPr>
          <w:p w:rsidR="004B43E7" w:rsidRDefault="00000000">
            <w:pPr>
              <w:pStyle w:val="TableParagraph"/>
              <w:spacing w:before="21" w:line="245" w:lineRule="exact"/>
              <w:ind w:left="255"/>
            </w:pPr>
            <w:r>
              <w:t>0</w:t>
            </w:r>
          </w:p>
        </w:tc>
        <w:tc>
          <w:tcPr>
            <w:tcW w:w="392" w:type="dxa"/>
          </w:tcPr>
          <w:p w:rsidR="004B43E7" w:rsidRDefault="00000000">
            <w:pPr>
              <w:pStyle w:val="TableParagraph"/>
              <w:spacing w:before="21" w:line="245" w:lineRule="exact"/>
              <w:ind w:left="135"/>
            </w:pPr>
            <w:r>
              <w:t>S</w:t>
            </w:r>
          </w:p>
        </w:tc>
        <w:tc>
          <w:tcPr>
            <w:tcW w:w="827" w:type="dxa"/>
          </w:tcPr>
          <w:p w:rsidR="004B43E7" w:rsidRDefault="00000000">
            <w:pPr>
              <w:pStyle w:val="TableParagraph"/>
              <w:spacing w:before="21" w:line="245" w:lineRule="exact"/>
              <w:ind w:left="133" w:right="61"/>
              <w:jc w:val="center"/>
            </w:pPr>
            <w:r>
              <w:rPr>
                <w:spacing w:val="-5"/>
              </w:rPr>
              <w:t>0.0</w:t>
            </w:r>
          </w:p>
        </w:tc>
        <w:tc>
          <w:tcPr>
            <w:tcW w:w="919" w:type="dxa"/>
          </w:tcPr>
          <w:p w:rsidR="004B43E7" w:rsidRDefault="00000000">
            <w:pPr>
              <w:pStyle w:val="TableParagraph"/>
              <w:spacing w:before="21" w:line="245" w:lineRule="exact"/>
              <w:ind w:left="123" w:right="98"/>
              <w:jc w:val="center"/>
            </w:pPr>
            <w:r>
              <w:rPr>
                <w:spacing w:val="-5"/>
              </w:rPr>
              <w:t>0.0</w:t>
            </w:r>
          </w:p>
        </w:tc>
        <w:tc>
          <w:tcPr>
            <w:tcW w:w="1027" w:type="dxa"/>
          </w:tcPr>
          <w:p w:rsidR="004B43E7" w:rsidRDefault="00000000">
            <w:pPr>
              <w:pStyle w:val="TableParagraph"/>
              <w:spacing w:before="21" w:line="245" w:lineRule="exact"/>
              <w:ind w:right="227"/>
              <w:jc w:val="right"/>
            </w:pPr>
            <w:r>
              <w:rPr>
                <w:spacing w:val="-2"/>
              </w:rPr>
              <w:t>0:00.00</w:t>
            </w:r>
          </w:p>
        </w:tc>
        <w:tc>
          <w:tcPr>
            <w:tcW w:w="1350" w:type="dxa"/>
          </w:tcPr>
          <w:p w:rsidR="004B43E7" w:rsidRDefault="00000000">
            <w:pPr>
              <w:pStyle w:val="TableParagraph"/>
              <w:spacing w:before="21" w:line="245" w:lineRule="exact"/>
              <w:ind w:left="230"/>
            </w:pPr>
            <w:r>
              <w:rPr>
                <w:spacing w:val="-2"/>
              </w:rPr>
              <w:t>watchdog/0</w:t>
            </w:r>
          </w:p>
        </w:tc>
      </w:tr>
    </w:tbl>
    <w:p w:rsidR="004B43E7" w:rsidRDefault="004B43E7">
      <w:pPr>
        <w:pStyle w:val="BodyText"/>
        <w:spacing w:before="10"/>
        <w:ind w:left="0"/>
        <w:rPr>
          <w:sz w:val="16"/>
        </w:rPr>
      </w:pPr>
    </w:p>
    <w:p w:rsidR="004B43E7" w:rsidRDefault="00000000">
      <w:pPr>
        <w:pStyle w:val="BodyText"/>
      </w:pPr>
      <w:r>
        <w:t>top</w:t>
      </w:r>
      <w:r>
        <w:rPr>
          <w:spacing w:val="-4"/>
        </w:rPr>
        <w:t xml:space="preserve"> </w:t>
      </w:r>
      <w:r>
        <w:t>-</w:t>
      </w:r>
      <w:r>
        <w:rPr>
          <w:spacing w:val="-5"/>
        </w:rPr>
        <w:t xml:space="preserve"> </w:t>
      </w:r>
      <w:r>
        <w:t>18:12:41</w:t>
      </w:r>
      <w:r>
        <w:rPr>
          <w:spacing w:val="-4"/>
        </w:rPr>
        <w:t xml:space="preserve"> </w:t>
      </w:r>
      <w:r>
        <w:t>up</w:t>
      </w:r>
      <w:r>
        <w:rPr>
          <w:spacing w:val="-3"/>
        </w:rPr>
        <w:t xml:space="preserve"> </w:t>
      </w:r>
      <w:r>
        <w:t>115</w:t>
      </w:r>
      <w:r>
        <w:rPr>
          <w:spacing w:val="-4"/>
        </w:rPr>
        <w:t xml:space="preserve"> </w:t>
      </w:r>
      <w:r>
        <w:t>days,</w:t>
      </w:r>
      <w:r>
        <w:rPr>
          <w:spacing w:val="45"/>
        </w:rPr>
        <w:t xml:space="preserve"> </w:t>
      </w:r>
      <w:r>
        <w:t>8:48,</w:t>
      </w:r>
      <w:r>
        <w:rPr>
          <w:spacing w:val="44"/>
        </w:rPr>
        <w:t xml:space="preserve"> </w:t>
      </w:r>
      <w:r>
        <w:t>4</w:t>
      </w:r>
      <w:r>
        <w:rPr>
          <w:spacing w:val="-2"/>
        </w:rPr>
        <w:t xml:space="preserve"> </w:t>
      </w:r>
      <w:r>
        <w:t>users,</w:t>
      </w:r>
      <w:r>
        <w:rPr>
          <w:spacing w:val="45"/>
        </w:rPr>
        <w:t xml:space="preserve"> </w:t>
      </w:r>
      <w:r>
        <w:t>load</w:t>
      </w:r>
      <w:r>
        <w:rPr>
          <w:spacing w:val="-3"/>
        </w:rPr>
        <w:t xml:space="preserve"> </w:t>
      </w:r>
      <w:r>
        <w:t>average:</w:t>
      </w:r>
      <w:r>
        <w:rPr>
          <w:spacing w:val="-3"/>
        </w:rPr>
        <w:t xml:space="preserve"> </w:t>
      </w:r>
      <w:r>
        <w:t>0.04,</w:t>
      </w:r>
      <w:r>
        <w:rPr>
          <w:spacing w:val="-2"/>
        </w:rPr>
        <w:t xml:space="preserve"> </w:t>
      </w:r>
      <w:r>
        <w:t>0.05,</w:t>
      </w:r>
      <w:r>
        <w:rPr>
          <w:spacing w:val="-5"/>
        </w:rPr>
        <w:t xml:space="preserve"> </w:t>
      </w:r>
      <w:r>
        <w:rPr>
          <w:spacing w:val="-4"/>
        </w:rPr>
        <w:t>0.00</w:t>
      </w:r>
    </w:p>
    <w:p w:rsidR="004B43E7" w:rsidRDefault="00000000">
      <w:pPr>
        <w:pStyle w:val="BodyText"/>
        <w:spacing w:before="82"/>
      </w:pPr>
      <w:r>
        <w:t>Tasks:</w:t>
      </w:r>
      <w:r>
        <w:rPr>
          <w:spacing w:val="-2"/>
        </w:rPr>
        <w:t xml:space="preserve"> </w:t>
      </w:r>
      <w:r>
        <w:t>328</w:t>
      </w:r>
      <w:r>
        <w:rPr>
          <w:spacing w:val="-4"/>
        </w:rPr>
        <w:t xml:space="preserve"> </w:t>
      </w:r>
      <w:r>
        <w:t>total,</w:t>
      </w:r>
      <w:r>
        <w:rPr>
          <w:spacing w:val="70"/>
          <w:w w:val="150"/>
        </w:rPr>
        <w:t xml:space="preserve"> </w:t>
      </w:r>
      <w:r>
        <w:t>1</w:t>
      </w:r>
      <w:r>
        <w:rPr>
          <w:spacing w:val="-4"/>
        </w:rPr>
        <w:t xml:space="preserve"> </w:t>
      </w:r>
      <w:r>
        <w:t>running,</w:t>
      </w:r>
      <w:r>
        <w:rPr>
          <w:spacing w:val="-2"/>
        </w:rPr>
        <w:t xml:space="preserve"> </w:t>
      </w:r>
      <w:r>
        <w:t>327</w:t>
      </w:r>
      <w:r>
        <w:rPr>
          <w:spacing w:val="-1"/>
        </w:rPr>
        <w:t xml:space="preserve"> </w:t>
      </w:r>
      <w:r>
        <w:t>sleeping,</w:t>
      </w:r>
      <w:r>
        <w:rPr>
          <w:spacing w:val="69"/>
          <w:w w:val="150"/>
        </w:rPr>
        <w:t xml:space="preserve"> </w:t>
      </w:r>
      <w:r>
        <w:t>0</w:t>
      </w:r>
      <w:r>
        <w:rPr>
          <w:spacing w:val="-4"/>
        </w:rPr>
        <w:t xml:space="preserve"> </w:t>
      </w:r>
      <w:r>
        <w:t>stopped,</w:t>
      </w:r>
      <w:r>
        <w:rPr>
          <w:spacing w:val="69"/>
          <w:w w:val="150"/>
        </w:rPr>
        <w:t xml:space="preserve"> </w:t>
      </w:r>
      <w:r>
        <w:t>0</w:t>
      </w:r>
      <w:r>
        <w:rPr>
          <w:spacing w:val="-2"/>
        </w:rPr>
        <w:t xml:space="preserve"> zombie</w:t>
      </w:r>
    </w:p>
    <w:p w:rsidR="004B43E7" w:rsidRDefault="00000000">
      <w:pPr>
        <w:pStyle w:val="BodyText"/>
        <w:spacing w:before="80" w:line="312" w:lineRule="auto"/>
        <w:ind w:right="3073"/>
      </w:pPr>
      <w:r>
        <w:t>Cpu(s):</w:t>
      </w:r>
      <w:r>
        <w:rPr>
          <w:spacing w:val="40"/>
        </w:rPr>
        <w:t xml:space="preserve"> </w:t>
      </w:r>
      <w:r>
        <w:t>0.0%us,</w:t>
      </w:r>
      <w:r>
        <w:rPr>
          <w:spacing w:val="40"/>
        </w:rPr>
        <w:t xml:space="preserve"> </w:t>
      </w:r>
      <w:r>
        <w:t>0.1%sy,</w:t>
      </w:r>
      <w:r>
        <w:rPr>
          <w:spacing w:val="40"/>
        </w:rPr>
        <w:t xml:space="preserve"> </w:t>
      </w:r>
      <w:r>
        <w:t>0.0%ni,</w:t>
      </w:r>
      <w:r>
        <w:rPr>
          <w:spacing w:val="-4"/>
        </w:rPr>
        <w:t xml:space="preserve"> </w:t>
      </w:r>
      <w:r>
        <w:t>99.9%id,</w:t>
      </w:r>
      <w:r>
        <w:rPr>
          <w:spacing w:val="40"/>
        </w:rPr>
        <w:t xml:space="preserve"> </w:t>
      </w:r>
      <w:r>
        <w:t>0.0%wa,</w:t>
      </w:r>
      <w:r>
        <w:rPr>
          <w:spacing w:val="40"/>
        </w:rPr>
        <w:t xml:space="preserve"> </w:t>
      </w:r>
      <w:r>
        <w:t>0.0%hi,</w:t>
      </w:r>
      <w:r>
        <w:rPr>
          <w:spacing w:val="40"/>
        </w:rPr>
        <w:t xml:space="preserve"> </w:t>
      </w:r>
      <w:r>
        <w:t>0.0%si,</w:t>
      </w:r>
      <w:r>
        <w:rPr>
          <w:spacing w:val="40"/>
        </w:rPr>
        <w:t xml:space="preserve"> </w:t>
      </w:r>
      <w:r>
        <w:t>0.0%st Mem:</w:t>
      </w:r>
      <w:r>
        <w:rPr>
          <w:spacing w:val="42"/>
        </w:rPr>
        <w:t xml:space="preserve"> </w:t>
      </w:r>
      <w:r>
        <w:t>49432728k</w:t>
      </w:r>
      <w:r>
        <w:rPr>
          <w:spacing w:val="-5"/>
        </w:rPr>
        <w:t xml:space="preserve"> </w:t>
      </w:r>
      <w:r>
        <w:t>total,</w:t>
      </w:r>
      <w:r>
        <w:rPr>
          <w:spacing w:val="43"/>
        </w:rPr>
        <w:t xml:space="preserve"> </w:t>
      </w:r>
      <w:r>
        <w:t>2062356k</w:t>
      </w:r>
      <w:r>
        <w:rPr>
          <w:spacing w:val="-3"/>
        </w:rPr>
        <w:t xml:space="preserve"> </w:t>
      </w:r>
      <w:r>
        <w:t>used,</w:t>
      </w:r>
      <w:r>
        <w:rPr>
          <w:spacing w:val="-6"/>
        </w:rPr>
        <w:t xml:space="preserve"> </w:t>
      </w:r>
      <w:r>
        <w:t>47370372k</w:t>
      </w:r>
      <w:r>
        <w:rPr>
          <w:spacing w:val="-5"/>
        </w:rPr>
        <w:t xml:space="preserve"> </w:t>
      </w:r>
      <w:r>
        <w:t>free,</w:t>
      </w:r>
      <w:r>
        <w:rPr>
          <w:spacing w:val="65"/>
          <w:w w:val="150"/>
        </w:rPr>
        <w:t xml:space="preserve"> </w:t>
      </w:r>
      <w:r>
        <w:t>310072k</w:t>
      </w:r>
      <w:r>
        <w:rPr>
          <w:spacing w:val="-5"/>
        </w:rPr>
        <w:t xml:space="preserve"> </w:t>
      </w:r>
      <w:r>
        <w:rPr>
          <w:spacing w:val="-2"/>
        </w:rPr>
        <w:t>buffers</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tabs>
          <w:tab w:val="left" w:pos="3328"/>
        </w:tabs>
        <w:spacing w:before="90"/>
      </w:pPr>
      <w:r>
        <w:t>Swap:</w:t>
      </w:r>
      <w:r>
        <w:rPr>
          <w:spacing w:val="42"/>
        </w:rPr>
        <w:t xml:space="preserve"> </w:t>
      </w:r>
      <w:r>
        <w:t>2097144k</w:t>
      </w:r>
      <w:r>
        <w:rPr>
          <w:spacing w:val="-5"/>
        </w:rPr>
        <w:t xml:space="preserve"> </w:t>
      </w:r>
      <w:r>
        <w:rPr>
          <w:spacing w:val="-2"/>
        </w:rPr>
        <w:t>total,</w:t>
      </w:r>
      <w:r>
        <w:tab/>
        <w:t>0k</w:t>
      </w:r>
      <w:r>
        <w:rPr>
          <w:spacing w:val="-3"/>
        </w:rPr>
        <w:t xml:space="preserve"> </w:t>
      </w:r>
      <w:r>
        <w:t>used,</w:t>
      </w:r>
      <w:r>
        <w:rPr>
          <w:spacing w:val="41"/>
        </w:rPr>
        <w:t xml:space="preserve"> </w:t>
      </w:r>
      <w:r>
        <w:t>2097144k</w:t>
      </w:r>
      <w:r>
        <w:rPr>
          <w:spacing w:val="-2"/>
        </w:rPr>
        <w:t xml:space="preserve"> </w:t>
      </w:r>
      <w:r>
        <w:t>free,</w:t>
      </w:r>
      <w:r>
        <w:rPr>
          <w:spacing w:val="43"/>
        </w:rPr>
        <w:t xml:space="preserve"> </w:t>
      </w:r>
      <w:r>
        <w:t>1297672k</w:t>
      </w:r>
      <w:r>
        <w:rPr>
          <w:spacing w:val="-2"/>
        </w:rPr>
        <w:t xml:space="preserve"> cached</w:t>
      </w:r>
    </w:p>
    <w:p w:rsidR="004B43E7" w:rsidRDefault="004B43E7">
      <w:pPr>
        <w:pStyle w:val="BodyText"/>
        <w:spacing w:before="2"/>
        <w:ind w:left="0"/>
        <w:rPr>
          <w:sz w:val="10"/>
        </w:rPr>
      </w:pPr>
    </w:p>
    <w:tbl>
      <w:tblPr>
        <w:tblW w:w="0" w:type="auto"/>
        <w:tblInd w:w="417" w:type="dxa"/>
        <w:tblLayout w:type="fixed"/>
        <w:tblCellMar>
          <w:left w:w="0" w:type="dxa"/>
          <w:right w:w="0" w:type="dxa"/>
        </w:tblCellMar>
        <w:tblLook w:val="01E0" w:firstRow="1" w:lastRow="1" w:firstColumn="1" w:lastColumn="1" w:noHBand="0" w:noVBand="0"/>
      </w:tblPr>
      <w:tblGrid>
        <w:gridCol w:w="1293"/>
        <w:gridCol w:w="1068"/>
        <w:gridCol w:w="624"/>
        <w:gridCol w:w="503"/>
        <w:gridCol w:w="880"/>
        <w:gridCol w:w="652"/>
        <w:gridCol w:w="779"/>
        <w:gridCol w:w="455"/>
        <w:gridCol w:w="833"/>
        <w:gridCol w:w="919"/>
        <w:gridCol w:w="1027"/>
        <w:gridCol w:w="822"/>
      </w:tblGrid>
      <w:tr w:rsidR="004B43E7">
        <w:trPr>
          <w:trHeight w:val="634"/>
        </w:trPr>
        <w:tc>
          <w:tcPr>
            <w:tcW w:w="1293" w:type="dxa"/>
          </w:tcPr>
          <w:p w:rsidR="004B43E7" w:rsidRDefault="00000000">
            <w:pPr>
              <w:pStyle w:val="TableParagraph"/>
              <w:spacing w:line="225" w:lineRule="exact"/>
              <w:ind w:left="38" w:right="58"/>
              <w:jc w:val="center"/>
              <w:rPr>
                <w:b/>
              </w:rPr>
            </w:pPr>
            <w:r>
              <w:rPr>
                <w:b/>
                <w:spacing w:val="-5"/>
              </w:rPr>
              <w:t>PID</w:t>
            </w:r>
          </w:p>
          <w:p w:rsidR="004B43E7" w:rsidRDefault="00000000">
            <w:pPr>
              <w:pStyle w:val="TableParagraph"/>
              <w:spacing w:before="82"/>
              <w:ind w:left="38" w:right="161"/>
              <w:jc w:val="center"/>
              <w:rPr>
                <w:b/>
              </w:rPr>
            </w:pPr>
            <w:r>
              <w:rPr>
                <w:b/>
                <w:spacing w:val="-2"/>
              </w:rPr>
              <w:t>COMMAND</w:t>
            </w:r>
          </w:p>
        </w:tc>
        <w:tc>
          <w:tcPr>
            <w:tcW w:w="1068" w:type="dxa"/>
          </w:tcPr>
          <w:p w:rsidR="004B43E7" w:rsidRDefault="00000000">
            <w:pPr>
              <w:pStyle w:val="TableParagraph"/>
              <w:spacing w:line="225" w:lineRule="exact"/>
              <w:ind w:left="175"/>
              <w:rPr>
                <w:b/>
              </w:rPr>
            </w:pPr>
            <w:r>
              <w:rPr>
                <w:b/>
                <w:spacing w:val="-4"/>
              </w:rPr>
              <w:t>USER</w:t>
            </w:r>
          </w:p>
        </w:tc>
        <w:tc>
          <w:tcPr>
            <w:tcW w:w="624" w:type="dxa"/>
          </w:tcPr>
          <w:p w:rsidR="004B43E7" w:rsidRDefault="00000000">
            <w:pPr>
              <w:pStyle w:val="TableParagraph"/>
              <w:spacing w:line="225" w:lineRule="exact"/>
              <w:ind w:right="146"/>
              <w:jc w:val="right"/>
              <w:rPr>
                <w:b/>
              </w:rPr>
            </w:pPr>
            <w:r>
              <w:rPr>
                <w:b/>
                <w:spacing w:val="-5"/>
              </w:rPr>
              <w:t>PR</w:t>
            </w:r>
          </w:p>
        </w:tc>
        <w:tc>
          <w:tcPr>
            <w:tcW w:w="503" w:type="dxa"/>
          </w:tcPr>
          <w:p w:rsidR="004B43E7" w:rsidRDefault="00000000">
            <w:pPr>
              <w:pStyle w:val="TableParagraph"/>
              <w:spacing w:line="225" w:lineRule="exact"/>
              <w:ind w:left="135" w:right="134"/>
              <w:jc w:val="center"/>
              <w:rPr>
                <w:b/>
              </w:rPr>
            </w:pPr>
            <w:r>
              <w:rPr>
                <w:b/>
                <w:spacing w:val="-5"/>
              </w:rPr>
              <w:t>NI</w:t>
            </w:r>
          </w:p>
        </w:tc>
        <w:tc>
          <w:tcPr>
            <w:tcW w:w="880" w:type="dxa"/>
          </w:tcPr>
          <w:p w:rsidR="004B43E7" w:rsidRDefault="00000000">
            <w:pPr>
              <w:pStyle w:val="TableParagraph"/>
              <w:spacing w:line="225" w:lineRule="exact"/>
              <w:ind w:left="150"/>
              <w:rPr>
                <w:b/>
              </w:rPr>
            </w:pPr>
            <w:r>
              <w:rPr>
                <w:b/>
                <w:spacing w:val="-4"/>
              </w:rPr>
              <w:t>VIRT</w:t>
            </w:r>
          </w:p>
        </w:tc>
        <w:tc>
          <w:tcPr>
            <w:tcW w:w="652" w:type="dxa"/>
          </w:tcPr>
          <w:p w:rsidR="004B43E7" w:rsidRDefault="00000000">
            <w:pPr>
              <w:pStyle w:val="TableParagraph"/>
              <w:spacing w:line="225" w:lineRule="exact"/>
              <w:ind w:left="65" w:right="200"/>
              <w:jc w:val="center"/>
              <w:rPr>
                <w:b/>
              </w:rPr>
            </w:pPr>
            <w:r>
              <w:rPr>
                <w:b/>
                <w:spacing w:val="-5"/>
              </w:rPr>
              <w:t>RES</w:t>
            </w:r>
          </w:p>
        </w:tc>
        <w:tc>
          <w:tcPr>
            <w:tcW w:w="779" w:type="dxa"/>
          </w:tcPr>
          <w:p w:rsidR="004B43E7" w:rsidRDefault="00000000">
            <w:pPr>
              <w:pStyle w:val="TableParagraph"/>
              <w:spacing w:line="225" w:lineRule="exact"/>
              <w:ind w:left="171"/>
              <w:rPr>
                <w:b/>
              </w:rPr>
            </w:pPr>
            <w:r>
              <w:rPr>
                <w:b/>
                <w:spacing w:val="-5"/>
              </w:rPr>
              <w:t>SHR</w:t>
            </w:r>
          </w:p>
        </w:tc>
        <w:tc>
          <w:tcPr>
            <w:tcW w:w="455" w:type="dxa"/>
          </w:tcPr>
          <w:p w:rsidR="004B43E7" w:rsidRDefault="00000000">
            <w:pPr>
              <w:pStyle w:val="TableParagraph"/>
              <w:spacing w:line="225" w:lineRule="exact"/>
              <w:ind w:left="66"/>
              <w:jc w:val="center"/>
              <w:rPr>
                <w:b/>
              </w:rPr>
            </w:pPr>
            <w:r>
              <w:rPr>
                <w:b/>
              </w:rPr>
              <w:t>S</w:t>
            </w:r>
          </w:p>
        </w:tc>
        <w:tc>
          <w:tcPr>
            <w:tcW w:w="833" w:type="dxa"/>
          </w:tcPr>
          <w:p w:rsidR="004B43E7" w:rsidRDefault="00000000">
            <w:pPr>
              <w:pStyle w:val="TableParagraph"/>
              <w:spacing w:line="225" w:lineRule="exact"/>
              <w:ind w:left="141" w:right="129"/>
              <w:jc w:val="center"/>
              <w:rPr>
                <w:b/>
              </w:rPr>
            </w:pPr>
            <w:r>
              <w:rPr>
                <w:b/>
                <w:spacing w:val="-4"/>
              </w:rPr>
              <w:t>%CPU</w:t>
            </w:r>
          </w:p>
        </w:tc>
        <w:tc>
          <w:tcPr>
            <w:tcW w:w="919" w:type="dxa"/>
          </w:tcPr>
          <w:p w:rsidR="004B43E7" w:rsidRDefault="00000000">
            <w:pPr>
              <w:pStyle w:val="TableParagraph"/>
              <w:spacing w:line="225" w:lineRule="exact"/>
              <w:ind w:left="142" w:right="96"/>
              <w:jc w:val="center"/>
              <w:rPr>
                <w:b/>
              </w:rPr>
            </w:pPr>
            <w:r>
              <w:rPr>
                <w:b/>
                <w:spacing w:val="-4"/>
              </w:rPr>
              <w:t>%MEM</w:t>
            </w:r>
          </w:p>
        </w:tc>
        <w:tc>
          <w:tcPr>
            <w:tcW w:w="1027" w:type="dxa"/>
          </w:tcPr>
          <w:p w:rsidR="004B43E7" w:rsidRDefault="00000000">
            <w:pPr>
              <w:pStyle w:val="TableParagraph"/>
              <w:spacing w:line="225" w:lineRule="exact"/>
              <w:ind w:right="210"/>
              <w:jc w:val="right"/>
              <w:rPr>
                <w:b/>
              </w:rPr>
            </w:pPr>
            <w:r>
              <w:rPr>
                <w:b/>
                <w:spacing w:val="-2"/>
              </w:rPr>
              <w:t>TIME+</w:t>
            </w:r>
          </w:p>
        </w:tc>
        <w:tc>
          <w:tcPr>
            <w:tcW w:w="822" w:type="dxa"/>
          </w:tcPr>
          <w:p w:rsidR="004B43E7" w:rsidRDefault="004B43E7">
            <w:pPr>
              <w:pStyle w:val="TableParagraph"/>
              <w:rPr>
                <w:rFonts w:ascii="Times New Roman"/>
              </w:rPr>
            </w:pPr>
          </w:p>
        </w:tc>
      </w:tr>
      <w:tr w:rsidR="004B43E7">
        <w:trPr>
          <w:trHeight w:val="349"/>
        </w:trPr>
        <w:tc>
          <w:tcPr>
            <w:tcW w:w="1293" w:type="dxa"/>
          </w:tcPr>
          <w:p w:rsidR="004B43E7" w:rsidRDefault="00000000">
            <w:pPr>
              <w:pStyle w:val="TableParagraph"/>
              <w:spacing w:before="19"/>
              <w:ind w:left="477"/>
            </w:pPr>
            <w:r>
              <w:rPr>
                <w:spacing w:val="-4"/>
              </w:rPr>
              <w:t>1561</w:t>
            </w:r>
          </w:p>
        </w:tc>
        <w:tc>
          <w:tcPr>
            <w:tcW w:w="1068" w:type="dxa"/>
          </w:tcPr>
          <w:p w:rsidR="004B43E7" w:rsidRDefault="00000000">
            <w:pPr>
              <w:pStyle w:val="TableParagraph"/>
              <w:spacing w:before="19"/>
              <w:ind w:left="175"/>
            </w:pPr>
            <w:r>
              <w:rPr>
                <w:spacing w:val="-2"/>
              </w:rPr>
              <w:t>deepak</w:t>
            </w:r>
          </w:p>
        </w:tc>
        <w:tc>
          <w:tcPr>
            <w:tcW w:w="624" w:type="dxa"/>
          </w:tcPr>
          <w:p w:rsidR="004B43E7" w:rsidRDefault="00000000">
            <w:pPr>
              <w:pStyle w:val="TableParagraph"/>
              <w:spacing w:before="19"/>
              <w:ind w:right="155"/>
              <w:jc w:val="right"/>
            </w:pPr>
            <w:r>
              <w:rPr>
                <w:spacing w:val="-5"/>
              </w:rPr>
              <w:t>17</w:t>
            </w:r>
          </w:p>
        </w:tc>
        <w:tc>
          <w:tcPr>
            <w:tcW w:w="503" w:type="dxa"/>
          </w:tcPr>
          <w:p w:rsidR="004B43E7" w:rsidRDefault="00000000">
            <w:pPr>
              <w:pStyle w:val="TableParagraph"/>
              <w:spacing w:before="19"/>
              <w:ind w:right="18"/>
              <w:jc w:val="center"/>
            </w:pPr>
            <w:r>
              <w:t>0</w:t>
            </w:r>
          </w:p>
        </w:tc>
        <w:tc>
          <w:tcPr>
            <w:tcW w:w="880" w:type="dxa"/>
          </w:tcPr>
          <w:p w:rsidR="004B43E7" w:rsidRDefault="00000000">
            <w:pPr>
              <w:pStyle w:val="TableParagraph"/>
              <w:spacing w:before="19"/>
              <w:ind w:left="248"/>
            </w:pPr>
            <w:r>
              <w:rPr>
                <w:spacing w:val="-4"/>
              </w:rPr>
              <w:t>3984</w:t>
            </w:r>
          </w:p>
        </w:tc>
        <w:tc>
          <w:tcPr>
            <w:tcW w:w="652" w:type="dxa"/>
          </w:tcPr>
          <w:p w:rsidR="004B43E7" w:rsidRDefault="00000000">
            <w:pPr>
              <w:pStyle w:val="TableParagraph"/>
              <w:spacing w:before="19"/>
              <w:ind w:left="52" w:right="213"/>
              <w:jc w:val="center"/>
            </w:pPr>
            <w:r>
              <w:rPr>
                <w:spacing w:val="-5"/>
              </w:rPr>
              <w:t>780</w:t>
            </w:r>
          </w:p>
        </w:tc>
        <w:tc>
          <w:tcPr>
            <w:tcW w:w="779" w:type="dxa"/>
          </w:tcPr>
          <w:p w:rsidR="004B43E7" w:rsidRDefault="00000000">
            <w:pPr>
              <w:pStyle w:val="TableParagraph"/>
              <w:spacing w:before="19"/>
              <w:ind w:left="133"/>
            </w:pPr>
            <w:r>
              <w:rPr>
                <w:spacing w:val="-5"/>
              </w:rPr>
              <w:t>468</w:t>
            </w:r>
          </w:p>
        </w:tc>
        <w:tc>
          <w:tcPr>
            <w:tcW w:w="455" w:type="dxa"/>
          </w:tcPr>
          <w:p w:rsidR="004B43E7" w:rsidRDefault="00000000">
            <w:pPr>
              <w:pStyle w:val="TableParagraph"/>
              <w:spacing w:before="19"/>
              <w:ind w:left="59"/>
              <w:jc w:val="center"/>
            </w:pPr>
            <w:r>
              <w:t>S</w:t>
            </w:r>
          </w:p>
        </w:tc>
        <w:tc>
          <w:tcPr>
            <w:tcW w:w="833" w:type="dxa"/>
          </w:tcPr>
          <w:p w:rsidR="004B43E7" w:rsidRDefault="00000000">
            <w:pPr>
              <w:pStyle w:val="TableParagraph"/>
              <w:spacing w:before="19"/>
              <w:ind w:left="141" w:right="59"/>
              <w:jc w:val="center"/>
            </w:pPr>
            <w:r>
              <w:rPr>
                <w:spacing w:val="-5"/>
              </w:rPr>
              <w:t>0.0</w:t>
            </w:r>
          </w:p>
        </w:tc>
        <w:tc>
          <w:tcPr>
            <w:tcW w:w="919" w:type="dxa"/>
          </w:tcPr>
          <w:p w:rsidR="004B43E7" w:rsidRDefault="00000000">
            <w:pPr>
              <w:pStyle w:val="TableParagraph"/>
              <w:spacing w:before="19"/>
              <w:ind w:left="127" w:right="98"/>
              <w:jc w:val="center"/>
            </w:pPr>
            <w:r>
              <w:rPr>
                <w:spacing w:val="-5"/>
              </w:rPr>
              <w:t>0.0</w:t>
            </w:r>
          </w:p>
        </w:tc>
        <w:tc>
          <w:tcPr>
            <w:tcW w:w="1027" w:type="dxa"/>
          </w:tcPr>
          <w:p w:rsidR="004B43E7" w:rsidRDefault="00000000">
            <w:pPr>
              <w:pStyle w:val="TableParagraph"/>
              <w:spacing w:before="19"/>
              <w:ind w:right="225"/>
              <w:jc w:val="right"/>
            </w:pPr>
            <w:r>
              <w:rPr>
                <w:spacing w:val="-2"/>
              </w:rPr>
              <w:t>0:00.00</w:t>
            </w:r>
          </w:p>
        </w:tc>
        <w:tc>
          <w:tcPr>
            <w:tcW w:w="822" w:type="dxa"/>
          </w:tcPr>
          <w:p w:rsidR="004B43E7" w:rsidRDefault="00000000">
            <w:pPr>
              <w:pStyle w:val="TableParagraph"/>
              <w:spacing w:before="19"/>
              <w:ind w:left="232"/>
            </w:pPr>
            <w:r>
              <w:rPr>
                <w:spacing w:val="-5"/>
              </w:rPr>
              <w:t>man</w:t>
            </w:r>
          </w:p>
        </w:tc>
      </w:tr>
      <w:tr w:rsidR="004B43E7">
        <w:trPr>
          <w:trHeight w:val="349"/>
        </w:trPr>
        <w:tc>
          <w:tcPr>
            <w:tcW w:w="1293" w:type="dxa"/>
          </w:tcPr>
          <w:p w:rsidR="004B43E7" w:rsidRDefault="00000000">
            <w:pPr>
              <w:pStyle w:val="TableParagraph"/>
              <w:spacing w:before="21"/>
              <w:ind w:left="477"/>
            </w:pPr>
            <w:r>
              <w:rPr>
                <w:spacing w:val="-4"/>
              </w:rPr>
              <w:t>1564</w:t>
            </w:r>
          </w:p>
        </w:tc>
        <w:tc>
          <w:tcPr>
            <w:tcW w:w="1068" w:type="dxa"/>
          </w:tcPr>
          <w:p w:rsidR="004B43E7" w:rsidRDefault="00000000">
            <w:pPr>
              <w:pStyle w:val="TableParagraph"/>
              <w:spacing w:before="21"/>
              <w:ind w:left="175"/>
            </w:pPr>
            <w:r>
              <w:rPr>
                <w:spacing w:val="-2"/>
              </w:rPr>
              <w:t>deepak</w:t>
            </w:r>
          </w:p>
        </w:tc>
        <w:tc>
          <w:tcPr>
            <w:tcW w:w="624" w:type="dxa"/>
          </w:tcPr>
          <w:p w:rsidR="004B43E7" w:rsidRDefault="00000000">
            <w:pPr>
              <w:pStyle w:val="TableParagraph"/>
              <w:spacing w:before="21"/>
              <w:ind w:right="155"/>
              <w:jc w:val="right"/>
            </w:pPr>
            <w:r>
              <w:rPr>
                <w:spacing w:val="-5"/>
              </w:rPr>
              <w:t>19</w:t>
            </w:r>
          </w:p>
        </w:tc>
        <w:tc>
          <w:tcPr>
            <w:tcW w:w="503" w:type="dxa"/>
          </w:tcPr>
          <w:p w:rsidR="004B43E7" w:rsidRDefault="00000000">
            <w:pPr>
              <w:pStyle w:val="TableParagraph"/>
              <w:spacing w:before="21"/>
              <w:ind w:right="18"/>
              <w:jc w:val="center"/>
            </w:pPr>
            <w:r>
              <w:t>0</w:t>
            </w:r>
          </w:p>
        </w:tc>
        <w:tc>
          <w:tcPr>
            <w:tcW w:w="880" w:type="dxa"/>
          </w:tcPr>
          <w:p w:rsidR="004B43E7" w:rsidRDefault="00000000">
            <w:pPr>
              <w:pStyle w:val="TableParagraph"/>
              <w:spacing w:before="21"/>
              <w:ind w:left="248"/>
            </w:pPr>
            <w:r>
              <w:rPr>
                <w:spacing w:val="-4"/>
              </w:rPr>
              <w:t>8704</w:t>
            </w:r>
          </w:p>
        </w:tc>
        <w:tc>
          <w:tcPr>
            <w:tcW w:w="652" w:type="dxa"/>
          </w:tcPr>
          <w:p w:rsidR="004B43E7" w:rsidRDefault="00000000">
            <w:pPr>
              <w:pStyle w:val="TableParagraph"/>
              <w:spacing w:before="21"/>
              <w:ind w:left="52" w:right="213"/>
              <w:jc w:val="center"/>
            </w:pPr>
            <w:r>
              <w:rPr>
                <w:spacing w:val="-5"/>
              </w:rPr>
              <w:t>964</w:t>
            </w:r>
          </w:p>
        </w:tc>
        <w:tc>
          <w:tcPr>
            <w:tcW w:w="779" w:type="dxa"/>
          </w:tcPr>
          <w:p w:rsidR="004B43E7" w:rsidRDefault="00000000">
            <w:pPr>
              <w:pStyle w:val="TableParagraph"/>
              <w:spacing w:before="21"/>
              <w:ind w:left="133"/>
            </w:pPr>
            <w:r>
              <w:rPr>
                <w:spacing w:val="-5"/>
              </w:rPr>
              <w:t>816</w:t>
            </w:r>
          </w:p>
        </w:tc>
        <w:tc>
          <w:tcPr>
            <w:tcW w:w="455" w:type="dxa"/>
          </w:tcPr>
          <w:p w:rsidR="004B43E7" w:rsidRDefault="00000000">
            <w:pPr>
              <w:pStyle w:val="TableParagraph"/>
              <w:spacing w:before="21"/>
              <w:ind w:left="59"/>
              <w:jc w:val="center"/>
            </w:pPr>
            <w:r>
              <w:t>S</w:t>
            </w:r>
          </w:p>
        </w:tc>
        <w:tc>
          <w:tcPr>
            <w:tcW w:w="833" w:type="dxa"/>
          </w:tcPr>
          <w:p w:rsidR="004B43E7" w:rsidRDefault="00000000">
            <w:pPr>
              <w:pStyle w:val="TableParagraph"/>
              <w:spacing w:before="21"/>
              <w:ind w:left="141" w:right="59"/>
              <w:jc w:val="center"/>
            </w:pPr>
            <w:r>
              <w:rPr>
                <w:spacing w:val="-5"/>
              </w:rPr>
              <w:t>0.0</w:t>
            </w:r>
          </w:p>
        </w:tc>
        <w:tc>
          <w:tcPr>
            <w:tcW w:w="919" w:type="dxa"/>
          </w:tcPr>
          <w:p w:rsidR="004B43E7" w:rsidRDefault="00000000">
            <w:pPr>
              <w:pStyle w:val="TableParagraph"/>
              <w:spacing w:before="21"/>
              <w:ind w:left="127" w:right="98"/>
              <w:jc w:val="center"/>
            </w:pPr>
            <w:r>
              <w:rPr>
                <w:spacing w:val="-5"/>
              </w:rPr>
              <w:t>0.0</w:t>
            </w:r>
          </w:p>
        </w:tc>
        <w:tc>
          <w:tcPr>
            <w:tcW w:w="1027" w:type="dxa"/>
          </w:tcPr>
          <w:p w:rsidR="004B43E7" w:rsidRDefault="00000000">
            <w:pPr>
              <w:pStyle w:val="TableParagraph"/>
              <w:spacing w:before="21"/>
              <w:ind w:right="225"/>
              <w:jc w:val="right"/>
            </w:pPr>
            <w:r>
              <w:rPr>
                <w:spacing w:val="-2"/>
              </w:rPr>
              <w:t>0:00.00</w:t>
            </w:r>
          </w:p>
        </w:tc>
        <w:tc>
          <w:tcPr>
            <w:tcW w:w="822" w:type="dxa"/>
          </w:tcPr>
          <w:p w:rsidR="004B43E7" w:rsidRDefault="00000000">
            <w:pPr>
              <w:pStyle w:val="TableParagraph"/>
              <w:spacing w:before="21"/>
              <w:ind w:left="378"/>
            </w:pPr>
            <w:r>
              <w:rPr>
                <w:spacing w:val="-5"/>
              </w:rPr>
              <w:t>sh</w:t>
            </w:r>
          </w:p>
        </w:tc>
      </w:tr>
      <w:tr w:rsidR="004B43E7">
        <w:trPr>
          <w:trHeight w:val="349"/>
        </w:trPr>
        <w:tc>
          <w:tcPr>
            <w:tcW w:w="1293" w:type="dxa"/>
          </w:tcPr>
          <w:p w:rsidR="004B43E7" w:rsidRDefault="00000000">
            <w:pPr>
              <w:pStyle w:val="TableParagraph"/>
              <w:spacing w:before="19"/>
              <w:ind w:left="477"/>
            </w:pPr>
            <w:r>
              <w:rPr>
                <w:spacing w:val="-4"/>
              </w:rPr>
              <w:t>1566</w:t>
            </w:r>
          </w:p>
        </w:tc>
        <w:tc>
          <w:tcPr>
            <w:tcW w:w="1068" w:type="dxa"/>
          </w:tcPr>
          <w:p w:rsidR="004B43E7" w:rsidRDefault="00000000">
            <w:pPr>
              <w:pStyle w:val="TableParagraph"/>
              <w:spacing w:before="19"/>
              <w:ind w:left="175"/>
            </w:pPr>
            <w:r>
              <w:rPr>
                <w:spacing w:val="-2"/>
              </w:rPr>
              <w:t>deepak</w:t>
            </w:r>
          </w:p>
        </w:tc>
        <w:tc>
          <w:tcPr>
            <w:tcW w:w="624" w:type="dxa"/>
          </w:tcPr>
          <w:p w:rsidR="004B43E7" w:rsidRDefault="00000000">
            <w:pPr>
              <w:pStyle w:val="TableParagraph"/>
              <w:spacing w:before="19"/>
              <w:ind w:right="155"/>
              <w:jc w:val="right"/>
            </w:pPr>
            <w:r>
              <w:rPr>
                <w:spacing w:val="-5"/>
              </w:rPr>
              <w:t>23</w:t>
            </w:r>
          </w:p>
        </w:tc>
        <w:tc>
          <w:tcPr>
            <w:tcW w:w="503" w:type="dxa"/>
          </w:tcPr>
          <w:p w:rsidR="004B43E7" w:rsidRDefault="00000000">
            <w:pPr>
              <w:pStyle w:val="TableParagraph"/>
              <w:spacing w:before="19"/>
              <w:ind w:right="18"/>
              <w:jc w:val="center"/>
            </w:pPr>
            <w:r>
              <w:t>0</w:t>
            </w:r>
          </w:p>
        </w:tc>
        <w:tc>
          <w:tcPr>
            <w:tcW w:w="880" w:type="dxa"/>
          </w:tcPr>
          <w:p w:rsidR="004B43E7" w:rsidRDefault="00000000">
            <w:pPr>
              <w:pStyle w:val="TableParagraph"/>
              <w:spacing w:before="19"/>
              <w:ind w:left="248"/>
            </w:pPr>
            <w:r>
              <w:rPr>
                <w:spacing w:val="-4"/>
              </w:rPr>
              <w:t>8704</w:t>
            </w:r>
          </w:p>
        </w:tc>
        <w:tc>
          <w:tcPr>
            <w:tcW w:w="652" w:type="dxa"/>
          </w:tcPr>
          <w:p w:rsidR="004B43E7" w:rsidRDefault="00000000">
            <w:pPr>
              <w:pStyle w:val="TableParagraph"/>
              <w:spacing w:before="19"/>
              <w:ind w:left="52" w:right="213"/>
              <w:jc w:val="center"/>
            </w:pPr>
            <w:r>
              <w:rPr>
                <w:spacing w:val="-5"/>
              </w:rPr>
              <w:t>464</w:t>
            </w:r>
          </w:p>
        </w:tc>
        <w:tc>
          <w:tcPr>
            <w:tcW w:w="779" w:type="dxa"/>
          </w:tcPr>
          <w:p w:rsidR="004B43E7" w:rsidRDefault="00000000">
            <w:pPr>
              <w:pStyle w:val="TableParagraph"/>
              <w:spacing w:before="19"/>
              <w:ind w:left="133"/>
            </w:pPr>
            <w:r>
              <w:rPr>
                <w:spacing w:val="-5"/>
              </w:rPr>
              <w:t>316</w:t>
            </w:r>
          </w:p>
        </w:tc>
        <w:tc>
          <w:tcPr>
            <w:tcW w:w="455" w:type="dxa"/>
          </w:tcPr>
          <w:p w:rsidR="004B43E7" w:rsidRDefault="00000000">
            <w:pPr>
              <w:pStyle w:val="TableParagraph"/>
              <w:spacing w:before="19"/>
              <w:ind w:left="59"/>
              <w:jc w:val="center"/>
            </w:pPr>
            <w:r>
              <w:t>S</w:t>
            </w:r>
          </w:p>
        </w:tc>
        <w:tc>
          <w:tcPr>
            <w:tcW w:w="833" w:type="dxa"/>
          </w:tcPr>
          <w:p w:rsidR="004B43E7" w:rsidRDefault="00000000">
            <w:pPr>
              <w:pStyle w:val="TableParagraph"/>
              <w:spacing w:before="19"/>
              <w:ind w:left="141" w:right="59"/>
              <w:jc w:val="center"/>
            </w:pPr>
            <w:r>
              <w:rPr>
                <w:spacing w:val="-5"/>
              </w:rPr>
              <w:t>0.0</w:t>
            </w:r>
          </w:p>
        </w:tc>
        <w:tc>
          <w:tcPr>
            <w:tcW w:w="919" w:type="dxa"/>
          </w:tcPr>
          <w:p w:rsidR="004B43E7" w:rsidRDefault="00000000">
            <w:pPr>
              <w:pStyle w:val="TableParagraph"/>
              <w:spacing w:before="19"/>
              <w:ind w:left="127" w:right="98"/>
              <w:jc w:val="center"/>
            </w:pPr>
            <w:r>
              <w:rPr>
                <w:spacing w:val="-5"/>
              </w:rPr>
              <w:t>0.0</w:t>
            </w:r>
          </w:p>
        </w:tc>
        <w:tc>
          <w:tcPr>
            <w:tcW w:w="1027" w:type="dxa"/>
          </w:tcPr>
          <w:p w:rsidR="004B43E7" w:rsidRDefault="00000000">
            <w:pPr>
              <w:pStyle w:val="TableParagraph"/>
              <w:spacing w:before="19"/>
              <w:ind w:right="225"/>
              <w:jc w:val="right"/>
            </w:pPr>
            <w:r>
              <w:rPr>
                <w:spacing w:val="-2"/>
              </w:rPr>
              <w:t>0:00.00</w:t>
            </w:r>
          </w:p>
        </w:tc>
        <w:tc>
          <w:tcPr>
            <w:tcW w:w="822" w:type="dxa"/>
          </w:tcPr>
          <w:p w:rsidR="004B43E7" w:rsidRDefault="00000000">
            <w:pPr>
              <w:pStyle w:val="TableParagraph"/>
              <w:spacing w:before="19"/>
              <w:ind w:left="378"/>
            </w:pPr>
            <w:r>
              <w:rPr>
                <w:spacing w:val="-5"/>
              </w:rPr>
              <w:t>sh</w:t>
            </w:r>
          </w:p>
        </w:tc>
      </w:tr>
      <w:tr w:rsidR="004B43E7">
        <w:trPr>
          <w:trHeight w:val="349"/>
        </w:trPr>
        <w:tc>
          <w:tcPr>
            <w:tcW w:w="1293" w:type="dxa"/>
          </w:tcPr>
          <w:p w:rsidR="004B43E7" w:rsidRDefault="00000000">
            <w:pPr>
              <w:pStyle w:val="TableParagraph"/>
              <w:spacing w:before="21"/>
              <w:ind w:left="477"/>
            </w:pPr>
            <w:r>
              <w:rPr>
                <w:spacing w:val="-4"/>
              </w:rPr>
              <w:t>1571</w:t>
            </w:r>
          </w:p>
        </w:tc>
        <w:tc>
          <w:tcPr>
            <w:tcW w:w="1068" w:type="dxa"/>
          </w:tcPr>
          <w:p w:rsidR="004B43E7" w:rsidRDefault="00000000">
            <w:pPr>
              <w:pStyle w:val="TableParagraph"/>
              <w:spacing w:before="21"/>
              <w:ind w:left="175"/>
            </w:pPr>
            <w:r>
              <w:rPr>
                <w:spacing w:val="-2"/>
              </w:rPr>
              <w:t>deepak</w:t>
            </w:r>
          </w:p>
        </w:tc>
        <w:tc>
          <w:tcPr>
            <w:tcW w:w="624" w:type="dxa"/>
          </w:tcPr>
          <w:p w:rsidR="004B43E7" w:rsidRDefault="00000000">
            <w:pPr>
              <w:pStyle w:val="TableParagraph"/>
              <w:spacing w:before="21"/>
              <w:ind w:right="155"/>
              <w:jc w:val="right"/>
            </w:pPr>
            <w:r>
              <w:rPr>
                <w:spacing w:val="-5"/>
              </w:rPr>
              <w:t>16</w:t>
            </w:r>
          </w:p>
        </w:tc>
        <w:tc>
          <w:tcPr>
            <w:tcW w:w="503" w:type="dxa"/>
          </w:tcPr>
          <w:p w:rsidR="004B43E7" w:rsidRDefault="00000000">
            <w:pPr>
              <w:pStyle w:val="TableParagraph"/>
              <w:spacing w:before="21"/>
              <w:ind w:right="18"/>
              <w:jc w:val="center"/>
            </w:pPr>
            <w:r>
              <w:t>0</w:t>
            </w:r>
          </w:p>
        </w:tc>
        <w:tc>
          <w:tcPr>
            <w:tcW w:w="880" w:type="dxa"/>
          </w:tcPr>
          <w:p w:rsidR="004B43E7" w:rsidRDefault="00000000">
            <w:pPr>
              <w:pStyle w:val="TableParagraph"/>
              <w:spacing w:before="21"/>
              <w:ind w:left="248"/>
            </w:pPr>
            <w:r>
              <w:rPr>
                <w:spacing w:val="-4"/>
              </w:rPr>
              <w:t>8452</w:t>
            </w:r>
          </w:p>
        </w:tc>
        <w:tc>
          <w:tcPr>
            <w:tcW w:w="652" w:type="dxa"/>
          </w:tcPr>
          <w:p w:rsidR="004B43E7" w:rsidRDefault="00000000">
            <w:pPr>
              <w:pStyle w:val="TableParagraph"/>
              <w:spacing w:before="21"/>
              <w:ind w:left="52" w:right="213"/>
              <w:jc w:val="center"/>
            </w:pPr>
            <w:r>
              <w:rPr>
                <w:spacing w:val="-5"/>
              </w:rPr>
              <w:t>892</w:t>
            </w:r>
          </w:p>
        </w:tc>
        <w:tc>
          <w:tcPr>
            <w:tcW w:w="779" w:type="dxa"/>
          </w:tcPr>
          <w:p w:rsidR="004B43E7" w:rsidRDefault="00000000">
            <w:pPr>
              <w:pStyle w:val="TableParagraph"/>
              <w:spacing w:before="21"/>
              <w:ind w:left="133"/>
            </w:pPr>
            <w:r>
              <w:rPr>
                <w:spacing w:val="-5"/>
              </w:rPr>
              <w:t>712</w:t>
            </w:r>
          </w:p>
        </w:tc>
        <w:tc>
          <w:tcPr>
            <w:tcW w:w="455" w:type="dxa"/>
          </w:tcPr>
          <w:p w:rsidR="004B43E7" w:rsidRDefault="00000000">
            <w:pPr>
              <w:pStyle w:val="TableParagraph"/>
              <w:spacing w:before="21"/>
              <w:ind w:left="59"/>
              <w:jc w:val="center"/>
            </w:pPr>
            <w:r>
              <w:t>S</w:t>
            </w:r>
          </w:p>
        </w:tc>
        <w:tc>
          <w:tcPr>
            <w:tcW w:w="833" w:type="dxa"/>
          </w:tcPr>
          <w:p w:rsidR="004B43E7" w:rsidRDefault="00000000">
            <w:pPr>
              <w:pStyle w:val="TableParagraph"/>
              <w:spacing w:before="21"/>
              <w:ind w:left="141" w:right="59"/>
              <w:jc w:val="center"/>
            </w:pPr>
            <w:r>
              <w:rPr>
                <w:spacing w:val="-5"/>
              </w:rPr>
              <w:t>0.0</w:t>
            </w:r>
          </w:p>
        </w:tc>
        <w:tc>
          <w:tcPr>
            <w:tcW w:w="919" w:type="dxa"/>
          </w:tcPr>
          <w:p w:rsidR="004B43E7" w:rsidRDefault="00000000">
            <w:pPr>
              <w:pStyle w:val="TableParagraph"/>
              <w:spacing w:before="21"/>
              <w:ind w:left="127" w:right="98"/>
              <w:jc w:val="center"/>
            </w:pPr>
            <w:r>
              <w:rPr>
                <w:spacing w:val="-5"/>
              </w:rPr>
              <w:t>0.0</w:t>
            </w:r>
          </w:p>
        </w:tc>
        <w:tc>
          <w:tcPr>
            <w:tcW w:w="1027" w:type="dxa"/>
          </w:tcPr>
          <w:p w:rsidR="004B43E7" w:rsidRDefault="00000000">
            <w:pPr>
              <w:pStyle w:val="TableParagraph"/>
              <w:spacing w:before="21"/>
              <w:ind w:right="225"/>
              <w:jc w:val="right"/>
            </w:pPr>
            <w:r>
              <w:rPr>
                <w:spacing w:val="-2"/>
              </w:rPr>
              <w:t>0:00.01</w:t>
            </w:r>
          </w:p>
        </w:tc>
        <w:tc>
          <w:tcPr>
            <w:tcW w:w="822" w:type="dxa"/>
          </w:tcPr>
          <w:p w:rsidR="004B43E7" w:rsidRDefault="00000000">
            <w:pPr>
              <w:pStyle w:val="TableParagraph"/>
              <w:spacing w:before="21"/>
              <w:ind w:left="378"/>
            </w:pPr>
            <w:r>
              <w:rPr>
                <w:spacing w:val="-4"/>
              </w:rPr>
              <w:t>less</w:t>
            </w:r>
          </w:p>
        </w:tc>
      </w:tr>
      <w:tr w:rsidR="004B43E7">
        <w:trPr>
          <w:trHeight w:val="349"/>
        </w:trPr>
        <w:tc>
          <w:tcPr>
            <w:tcW w:w="1293" w:type="dxa"/>
          </w:tcPr>
          <w:p w:rsidR="004B43E7" w:rsidRDefault="00000000">
            <w:pPr>
              <w:pStyle w:val="TableParagraph"/>
              <w:spacing w:before="19"/>
              <w:ind w:left="477"/>
            </w:pPr>
            <w:r>
              <w:rPr>
                <w:spacing w:val="-2"/>
              </w:rPr>
              <w:t>31328</w:t>
            </w:r>
          </w:p>
        </w:tc>
        <w:tc>
          <w:tcPr>
            <w:tcW w:w="1068" w:type="dxa"/>
          </w:tcPr>
          <w:p w:rsidR="004B43E7" w:rsidRDefault="00000000">
            <w:pPr>
              <w:pStyle w:val="TableParagraph"/>
              <w:spacing w:before="19"/>
              <w:ind w:left="175"/>
            </w:pPr>
            <w:r>
              <w:rPr>
                <w:spacing w:val="-2"/>
              </w:rPr>
              <w:t>deepak</w:t>
            </w:r>
          </w:p>
        </w:tc>
        <w:tc>
          <w:tcPr>
            <w:tcW w:w="624" w:type="dxa"/>
          </w:tcPr>
          <w:p w:rsidR="004B43E7" w:rsidRDefault="00000000">
            <w:pPr>
              <w:pStyle w:val="TableParagraph"/>
              <w:spacing w:before="19"/>
              <w:ind w:right="155"/>
              <w:jc w:val="right"/>
            </w:pPr>
            <w:r>
              <w:rPr>
                <w:spacing w:val="-5"/>
              </w:rPr>
              <w:t>15</w:t>
            </w:r>
          </w:p>
        </w:tc>
        <w:tc>
          <w:tcPr>
            <w:tcW w:w="503" w:type="dxa"/>
          </w:tcPr>
          <w:p w:rsidR="004B43E7" w:rsidRDefault="00000000">
            <w:pPr>
              <w:pStyle w:val="TableParagraph"/>
              <w:spacing w:before="19"/>
              <w:ind w:right="18"/>
              <w:jc w:val="center"/>
            </w:pPr>
            <w:r>
              <w:t>0</w:t>
            </w:r>
          </w:p>
        </w:tc>
        <w:tc>
          <w:tcPr>
            <w:tcW w:w="880" w:type="dxa"/>
          </w:tcPr>
          <w:p w:rsidR="004B43E7" w:rsidRDefault="00000000">
            <w:pPr>
              <w:pStyle w:val="TableParagraph"/>
              <w:spacing w:before="19"/>
              <w:ind w:left="248"/>
            </w:pPr>
            <w:r>
              <w:rPr>
                <w:spacing w:val="-4"/>
              </w:rPr>
              <w:t>110m</w:t>
            </w:r>
          </w:p>
        </w:tc>
        <w:tc>
          <w:tcPr>
            <w:tcW w:w="652" w:type="dxa"/>
          </w:tcPr>
          <w:p w:rsidR="004B43E7" w:rsidRDefault="00000000">
            <w:pPr>
              <w:pStyle w:val="TableParagraph"/>
              <w:spacing w:before="19"/>
              <w:ind w:left="65" w:right="113"/>
              <w:jc w:val="center"/>
            </w:pPr>
            <w:r>
              <w:rPr>
                <w:spacing w:val="-4"/>
              </w:rPr>
              <w:t>2348</w:t>
            </w:r>
          </w:p>
        </w:tc>
        <w:tc>
          <w:tcPr>
            <w:tcW w:w="779" w:type="dxa"/>
          </w:tcPr>
          <w:p w:rsidR="004B43E7" w:rsidRDefault="00000000">
            <w:pPr>
              <w:pStyle w:val="TableParagraph"/>
              <w:spacing w:before="19"/>
              <w:ind w:left="133"/>
            </w:pPr>
            <w:r>
              <w:rPr>
                <w:spacing w:val="-4"/>
              </w:rPr>
              <w:t>1264</w:t>
            </w:r>
          </w:p>
        </w:tc>
        <w:tc>
          <w:tcPr>
            <w:tcW w:w="455" w:type="dxa"/>
          </w:tcPr>
          <w:p w:rsidR="004B43E7" w:rsidRDefault="00000000">
            <w:pPr>
              <w:pStyle w:val="TableParagraph"/>
              <w:spacing w:before="19"/>
              <w:ind w:left="59"/>
              <w:jc w:val="center"/>
            </w:pPr>
            <w:r>
              <w:t>S</w:t>
            </w:r>
          </w:p>
        </w:tc>
        <w:tc>
          <w:tcPr>
            <w:tcW w:w="833" w:type="dxa"/>
          </w:tcPr>
          <w:p w:rsidR="004B43E7" w:rsidRDefault="00000000">
            <w:pPr>
              <w:pStyle w:val="TableParagraph"/>
              <w:spacing w:before="19"/>
              <w:ind w:left="141" w:right="59"/>
              <w:jc w:val="center"/>
            </w:pPr>
            <w:r>
              <w:rPr>
                <w:spacing w:val="-5"/>
              </w:rPr>
              <w:t>0.0</w:t>
            </w:r>
          </w:p>
        </w:tc>
        <w:tc>
          <w:tcPr>
            <w:tcW w:w="919" w:type="dxa"/>
          </w:tcPr>
          <w:p w:rsidR="004B43E7" w:rsidRDefault="00000000">
            <w:pPr>
              <w:pStyle w:val="TableParagraph"/>
              <w:spacing w:before="19"/>
              <w:ind w:left="127" w:right="98"/>
              <w:jc w:val="center"/>
            </w:pPr>
            <w:r>
              <w:rPr>
                <w:spacing w:val="-5"/>
              </w:rPr>
              <w:t>0.0</w:t>
            </w:r>
          </w:p>
        </w:tc>
        <w:tc>
          <w:tcPr>
            <w:tcW w:w="1027" w:type="dxa"/>
          </w:tcPr>
          <w:p w:rsidR="004B43E7" w:rsidRDefault="00000000">
            <w:pPr>
              <w:pStyle w:val="TableParagraph"/>
              <w:spacing w:before="19"/>
              <w:ind w:right="225"/>
              <w:jc w:val="right"/>
            </w:pPr>
            <w:r>
              <w:rPr>
                <w:spacing w:val="-2"/>
              </w:rPr>
              <w:t>0:00.20</w:t>
            </w:r>
          </w:p>
        </w:tc>
        <w:tc>
          <w:tcPr>
            <w:tcW w:w="822" w:type="dxa"/>
          </w:tcPr>
          <w:p w:rsidR="004B43E7" w:rsidRDefault="00000000">
            <w:pPr>
              <w:pStyle w:val="TableParagraph"/>
              <w:spacing w:before="19"/>
              <w:ind w:left="378"/>
            </w:pPr>
            <w:r>
              <w:rPr>
                <w:spacing w:val="-4"/>
              </w:rPr>
              <w:t>sshd</w:t>
            </w:r>
          </w:p>
        </w:tc>
      </w:tr>
      <w:tr w:rsidR="004B43E7">
        <w:trPr>
          <w:trHeight w:val="349"/>
        </w:trPr>
        <w:tc>
          <w:tcPr>
            <w:tcW w:w="1293" w:type="dxa"/>
          </w:tcPr>
          <w:p w:rsidR="004B43E7" w:rsidRDefault="00000000">
            <w:pPr>
              <w:pStyle w:val="TableParagraph"/>
              <w:spacing w:before="21"/>
              <w:ind w:left="477"/>
            </w:pPr>
            <w:r>
              <w:rPr>
                <w:spacing w:val="-2"/>
              </w:rPr>
              <w:t>31329</w:t>
            </w:r>
          </w:p>
        </w:tc>
        <w:tc>
          <w:tcPr>
            <w:tcW w:w="1068" w:type="dxa"/>
          </w:tcPr>
          <w:p w:rsidR="004B43E7" w:rsidRDefault="00000000">
            <w:pPr>
              <w:pStyle w:val="TableParagraph"/>
              <w:spacing w:before="21"/>
              <w:ind w:left="175"/>
            </w:pPr>
            <w:r>
              <w:rPr>
                <w:spacing w:val="-2"/>
              </w:rPr>
              <w:t>deepak</w:t>
            </w:r>
          </w:p>
        </w:tc>
        <w:tc>
          <w:tcPr>
            <w:tcW w:w="624" w:type="dxa"/>
          </w:tcPr>
          <w:p w:rsidR="004B43E7" w:rsidRDefault="00000000">
            <w:pPr>
              <w:pStyle w:val="TableParagraph"/>
              <w:spacing w:before="21"/>
              <w:ind w:right="155"/>
              <w:jc w:val="right"/>
            </w:pPr>
            <w:r>
              <w:rPr>
                <w:spacing w:val="-5"/>
              </w:rPr>
              <w:t>16</w:t>
            </w:r>
          </w:p>
        </w:tc>
        <w:tc>
          <w:tcPr>
            <w:tcW w:w="503" w:type="dxa"/>
          </w:tcPr>
          <w:p w:rsidR="004B43E7" w:rsidRDefault="00000000">
            <w:pPr>
              <w:pStyle w:val="TableParagraph"/>
              <w:spacing w:before="21"/>
              <w:ind w:right="18"/>
              <w:jc w:val="center"/>
            </w:pPr>
            <w:r>
              <w:t>0</w:t>
            </w:r>
          </w:p>
        </w:tc>
        <w:tc>
          <w:tcPr>
            <w:tcW w:w="880" w:type="dxa"/>
          </w:tcPr>
          <w:p w:rsidR="004B43E7" w:rsidRDefault="00000000">
            <w:pPr>
              <w:pStyle w:val="TableParagraph"/>
              <w:spacing w:before="21"/>
              <w:ind w:right="71"/>
              <w:jc w:val="right"/>
            </w:pPr>
            <w:r>
              <w:rPr>
                <w:spacing w:val="-2"/>
              </w:rPr>
              <w:t>27676</w:t>
            </w:r>
          </w:p>
        </w:tc>
        <w:tc>
          <w:tcPr>
            <w:tcW w:w="652" w:type="dxa"/>
          </w:tcPr>
          <w:p w:rsidR="004B43E7" w:rsidRDefault="00000000">
            <w:pPr>
              <w:pStyle w:val="TableParagraph"/>
              <w:spacing w:before="21"/>
              <w:ind w:left="65" w:right="113"/>
              <w:jc w:val="center"/>
            </w:pPr>
            <w:r>
              <w:rPr>
                <w:spacing w:val="-4"/>
              </w:rPr>
              <w:t>2564</w:t>
            </w:r>
          </w:p>
        </w:tc>
        <w:tc>
          <w:tcPr>
            <w:tcW w:w="779" w:type="dxa"/>
          </w:tcPr>
          <w:p w:rsidR="004B43E7" w:rsidRDefault="00000000">
            <w:pPr>
              <w:pStyle w:val="TableParagraph"/>
              <w:spacing w:before="21"/>
              <w:ind w:left="133"/>
            </w:pPr>
            <w:r>
              <w:rPr>
                <w:spacing w:val="-4"/>
              </w:rPr>
              <w:t>1816</w:t>
            </w:r>
          </w:p>
        </w:tc>
        <w:tc>
          <w:tcPr>
            <w:tcW w:w="455" w:type="dxa"/>
          </w:tcPr>
          <w:p w:rsidR="004B43E7" w:rsidRDefault="00000000">
            <w:pPr>
              <w:pStyle w:val="TableParagraph"/>
              <w:spacing w:before="21"/>
              <w:ind w:left="59"/>
              <w:jc w:val="center"/>
            </w:pPr>
            <w:r>
              <w:t>S</w:t>
            </w:r>
          </w:p>
        </w:tc>
        <w:tc>
          <w:tcPr>
            <w:tcW w:w="833" w:type="dxa"/>
          </w:tcPr>
          <w:p w:rsidR="004B43E7" w:rsidRDefault="00000000">
            <w:pPr>
              <w:pStyle w:val="TableParagraph"/>
              <w:spacing w:before="21"/>
              <w:ind w:left="141" w:right="59"/>
              <w:jc w:val="center"/>
            </w:pPr>
            <w:r>
              <w:rPr>
                <w:spacing w:val="-5"/>
              </w:rPr>
              <w:t>0.0</w:t>
            </w:r>
          </w:p>
        </w:tc>
        <w:tc>
          <w:tcPr>
            <w:tcW w:w="919" w:type="dxa"/>
          </w:tcPr>
          <w:p w:rsidR="004B43E7" w:rsidRDefault="00000000">
            <w:pPr>
              <w:pStyle w:val="TableParagraph"/>
              <w:spacing w:before="21"/>
              <w:ind w:left="127" w:right="98"/>
              <w:jc w:val="center"/>
            </w:pPr>
            <w:r>
              <w:rPr>
                <w:spacing w:val="-5"/>
              </w:rPr>
              <w:t>0.0</w:t>
            </w:r>
          </w:p>
        </w:tc>
        <w:tc>
          <w:tcPr>
            <w:tcW w:w="1027" w:type="dxa"/>
          </w:tcPr>
          <w:p w:rsidR="004B43E7" w:rsidRDefault="00000000">
            <w:pPr>
              <w:pStyle w:val="TableParagraph"/>
              <w:spacing w:before="21"/>
              <w:ind w:right="225"/>
              <w:jc w:val="right"/>
            </w:pPr>
            <w:r>
              <w:rPr>
                <w:spacing w:val="-2"/>
              </w:rPr>
              <w:t>0:00.02</w:t>
            </w:r>
          </w:p>
        </w:tc>
        <w:tc>
          <w:tcPr>
            <w:tcW w:w="822" w:type="dxa"/>
          </w:tcPr>
          <w:p w:rsidR="004B43E7" w:rsidRDefault="00000000">
            <w:pPr>
              <w:pStyle w:val="TableParagraph"/>
              <w:spacing w:before="21"/>
              <w:ind w:left="232"/>
            </w:pPr>
            <w:r>
              <w:rPr>
                <w:spacing w:val="-4"/>
              </w:rPr>
              <w:t>bash</w:t>
            </w:r>
          </w:p>
        </w:tc>
      </w:tr>
      <w:tr w:rsidR="004B43E7">
        <w:trPr>
          <w:trHeight w:val="349"/>
        </w:trPr>
        <w:tc>
          <w:tcPr>
            <w:tcW w:w="1293" w:type="dxa"/>
          </w:tcPr>
          <w:p w:rsidR="004B43E7" w:rsidRDefault="00000000">
            <w:pPr>
              <w:pStyle w:val="TableParagraph"/>
              <w:spacing w:before="19"/>
              <w:ind w:left="477"/>
            </w:pPr>
            <w:r>
              <w:rPr>
                <w:spacing w:val="-2"/>
              </w:rPr>
              <w:t>31422</w:t>
            </w:r>
          </w:p>
        </w:tc>
        <w:tc>
          <w:tcPr>
            <w:tcW w:w="1068" w:type="dxa"/>
          </w:tcPr>
          <w:p w:rsidR="004B43E7" w:rsidRDefault="00000000">
            <w:pPr>
              <w:pStyle w:val="TableParagraph"/>
              <w:spacing w:before="19"/>
              <w:ind w:left="175"/>
            </w:pPr>
            <w:r>
              <w:rPr>
                <w:spacing w:val="-2"/>
              </w:rPr>
              <w:t>deepak</w:t>
            </w:r>
          </w:p>
        </w:tc>
        <w:tc>
          <w:tcPr>
            <w:tcW w:w="624" w:type="dxa"/>
          </w:tcPr>
          <w:p w:rsidR="004B43E7" w:rsidRDefault="00000000">
            <w:pPr>
              <w:pStyle w:val="TableParagraph"/>
              <w:spacing w:before="19"/>
              <w:ind w:right="155"/>
              <w:jc w:val="right"/>
            </w:pPr>
            <w:r>
              <w:rPr>
                <w:spacing w:val="-5"/>
              </w:rPr>
              <w:t>15</w:t>
            </w:r>
          </w:p>
        </w:tc>
        <w:tc>
          <w:tcPr>
            <w:tcW w:w="503" w:type="dxa"/>
          </w:tcPr>
          <w:p w:rsidR="004B43E7" w:rsidRDefault="00000000">
            <w:pPr>
              <w:pStyle w:val="TableParagraph"/>
              <w:spacing w:before="19"/>
              <w:ind w:right="18"/>
              <w:jc w:val="center"/>
            </w:pPr>
            <w:r>
              <w:t>0</w:t>
            </w:r>
          </w:p>
        </w:tc>
        <w:tc>
          <w:tcPr>
            <w:tcW w:w="880" w:type="dxa"/>
          </w:tcPr>
          <w:p w:rsidR="004B43E7" w:rsidRDefault="00000000">
            <w:pPr>
              <w:pStyle w:val="TableParagraph"/>
              <w:spacing w:before="19"/>
              <w:ind w:left="248"/>
            </w:pPr>
            <w:r>
              <w:rPr>
                <w:spacing w:val="-4"/>
              </w:rPr>
              <w:t>109m</w:t>
            </w:r>
          </w:p>
        </w:tc>
        <w:tc>
          <w:tcPr>
            <w:tcW w:w="652" w:type="dxa"/>
          </w:tcPr>
          <w:p w:rsidR="004B43E7" w:rsidRDefault="00000000">
            <w:pPr>
              <w:pStyle w:val="TableParagraph"/>
              <w:spacing w:before="19"/>
              <w:ind w:left="65" w:right="113"/>
              <w:jc w:val="center"/>
            </w:pPr>
            <w:r>
              <w:rPr>
                <w:spacing w:val="-4"/>
              </w:rPr>
              <w:t>2360</w:t>
            </w:r>
          </w:p>
        </w:tc>
        <w:tc>
          <w:tcPr>
            <w:tcW w:w="779" w:type="dxa"/>
          </w:tcPr>
          <w:p w:rsidR="004B43E7" w:rsidRDefault="00000000">
            <w:pPr>
              <w:pStyle w:val="TableParagraph"/>
              <w:spacing w:before="19"/>
              <w:ind w:left="133"/>
            </w:pPr>
            <w:r>
              <w:rPr>
                <w:spacing w:val="-4"/>
              </w:rPr>
              <w:t>1260</w:t>
            </w:r>
          </w:p>
        </w:tc>
        <w:tc>
          <w:tcPr>
            <w:tcW w:w="455" w:type="dxa"/>
          </w:tcPr>
          <w:p w:rsidR="004B43E7" w:rsidRDefault="00000000">
            <w:pPr>
              <w:pStyle w:val="TableParagraph"/>
              <w:spacing w:before="19"/>
              <w:ind w:left="59"/>
              <w:jc w:val="center"/>
            </w:pPr>
            <w:r>
              <w:t>S</w:t>
            </w:r>
          </w:p>
        </w:tc>
        <w:tc>
          <w:tcPr>
            <w:tcW w:w="833" w:type="dxa"/>
          </w:tcPr>
          <w:p w:rsidR="004B43E7" w:rsidRDefault="00000000">
            <w:pPr>
              <w:pStyle w:val="TableParagraph"/>
              <w:spacing w:before="19"/>
              <w:ind w:left="141" w:right="59"/>
              <w:jc w:val="center"/>
            </w:pPr>
            <w:r>
              <w:rPr>
                <w:spacing w:val="-5"/>
              </w:rPr>
              <w:t>0.0</w:t>
            </w:r>
          </w:p>
        </w:tc>
        <w:tc>
          <w:tcPr>
            <w:tcW w:w="919" w:type="dxa"/>
          </w:tcPr>
          <w:p w:rsidR="004B43E7" w:rsidRDefault="00000000">
            <w:pPr>
              <w:pStyle w:val="TableParagraph"/>
              <w:spacing w:before="19"/>
              <w:ind w:left="127" w:right="98"/>
              <w:jc w:val="center"/>
            </w:pPr>
            <w:r>
              <w:rPr>
                <w:spacing w:val="-5"/>
              </w:rPr>
              <w:t>0.0</w:t>
            </w:r>
          </w:p>
        </w:tc>
        <w:tc>
          <w:tcPr>
            <w:tcW w:w="1027" w:type="dxa"/>
          </w:tcPr>
          <w:p w:rsidR="004B43E7" w:rsidRDefault="00000000">
            <w:pPr>
              <w:pStyle w:val="TableParagraph"/>
              <w:spacing w:before="19"/>
              <w:ind w:right="225"/>
              <w:jc w:val="right"/>
            </w:pPr>
            <w:r>
              <w:rPr>
                <w:spacing w:val="-2"/>
              </w:rPr>
              <w:t>0:00.14</w:t>
            </w:r>
          </w:p>
        </w:tc>
        <w:tc>
          <w:tcPr>
            <w:tcW w:w="822" w:type="dxa"/>
          </w:tcPr>
          <w:p w:rsidR="004B43E7" w:rsidRDefault="00000000">
            <w:pPr>
              <w:pStyle w:val="TableParagraph"/>
              <w:spacing w:before="19"/>
              <w:ind w:left="232"/>
            </w:pPr>
            <w:r>
              <w:rPr>
                <w:spacing w:val="-4"/>
              </w:rPr>
              <w:t>sshd</w:t>
            </w:r>
          </w:p>
        </w:tc>
      </w:tr>
      <w:tr w:rsidR="004B43E7">
        <w:trPr>
          <w:trHeight w:val="285"/>
        </w:trPr>
        <w:tc>
          <w:tcPr>
            <w:tcW w:w="1293" w:type="dxa"/>
          </w:tcPr>
          <w:p w:rsidR="004B43E7" w:rsidRDefault="00000000">
            <w:pPr>
              <w:pStyle w:val="TableParagraph"/>
              <w:spacing w:before="21" w:line="245" w:lineRule="exact"/>
              <w:ind w:left="477"/>
            </w:pPr>
            <w:r>
              <w:rPr>
                <w:spacing w:val="-2"/>
              </w:rPr>
              <w:t>31423</w:t>
            </w:r>
          </w:p>
        </w:tc>
        <w:tc>
          <w:tcPr>
            <w:tcW w:w="1068" w:type="dxa"/>
          </w:tcPr>
          <w:p w:rsidR="004B43E7" w:rsidRDefault="00000000">
            <w:pPr>
              <w:pStyle w:val="TableParagraph"/>
              <w:spacing w:before="21" w:line="245" w:lineRule="exact"/>
              <w:ind w:left="175"/>
            </w:pPr>
            <w:r>
              <w:rPr>
                <w:spacing w:val="-2"/>
              </w:rPr>
              <w:t>deepak</w:t>
            </w:r>
          </w:p>
        </w:tc>
        <w:tc>
          <w:tcPr>
            <w:tcW w:w="624" w:type="dxa"/>
          </w:tcPr>
          <w:p w:rsidR="004B43E7" w:rsidRDefault="00000000">
            <w:pPr>
              <w:pStyle w:val="TableParagraph"/>
              <w:spacing w:before="21" w:line="245" w:lineRule="exact"/>
              <w:ind w:right="155"/>
              <w:jc w:val="right"/>
            </w:pPr>
            <w:r>
              <w:rPr>
                <w:spacing w:val="-5"/>
              </w:rPr>
              <w:t>15</w:t>
            </w:r>
          </w:p>
        </w:tc>
        <w:tc>
          <w:tcPr>
            <w:tcW w:w="503" w:type="dxa"/>
          </w:tcPr>
          <w:p w:rsidR="004B43E7" w:rsidRDefault="00000000">
            <w:pPr>
              <w:pStyle w:val="TableParagraph"/>
              <w:spacing w:before="21" w:line="245" w:lineRule="exact"/>
              <w:ind w:right="18"/>
              <w:jc w:val="center"/>
            </w:pPr>
            <w:r>
              <w:t>0</w:t>
            </w:r>
          </w:p>
        </w:tc>
        <w:tc>
          <w:tcPr>
            <w:tcW w:w="880" w:type="dxa"/>
          </w:tcPr>
          <w:p w:rsidR="004B43E7" w:rsidRDefault="00000000">
            <w:pPr>
              <w:pStyle w:val="TableParagraph"/>
              <w:spacing w:before="21" w:line="245" w:lineRule="exact"/>
              <w:ind w:right="71"/>
              <w:jc w:val="right"/>
            </w:pPr>
            <w:r>
              <w:rPr>
                <w:spacing w:val="-2"/>
              </w:rPr>
              <w:t>27548</w:t>
            </w:r>
          </w:p>
        </w:tc>
        <w:tc>
          <w:tcPr>
            <w:tcW w:w="652" w:type="dxa"/>
          </w:tcPr>
          <w:p w:rsidR="004B43E7" w:rsidRDefault="00000000">
            <w:pPr>
              <w:pStyle w:val="TableParagraph"/>
              <w:spacing w:before="21" w:line="245" w:lineRule="exact"/>
              <w:ind w:left="65" w:right="113"/>
              <w:jc w:val="center"/>
            </w:pPr>
            <w:r>
              <w:rPr>
                <w:spacing w:val="-4"/>
              </w:rPr>
              <w:t>2500</w:t>
            </w:r>
          </w:p>
        </w:tc>
        <w:tc>
          <w:tcPr>
            <w:tcW w:w="779" w:type="dxa"/>
          </w:tcPr>
          <w:p w:rsidR="004B43E7" w:rsidRDefault="00000000">
            <w:pPr>
              <w:pStyle w:val="TableParagraph"/>
              <w:spacing w:before="21" w:line="245" w:lineRule="exact"/>
              <w:ind w:left="133"/>
            </w:pPr>
            <w:r>
              <w:rPr>
                <w:spacing w:val="-4"/>
              </w:rPr>
              <w:t>1784</w:t>
            </w:r>
          </w:p>
        </w:tc>
        <w:tc>
          <w:tcPr>
            <w:tcW w:w="455" w:type="dxa"/>
          </w:tcPr>
          <w:p w:rsidR="004B43E7" w:rsidRDefault="00000000">
            <w:pPr>
              <w:pStyle w:val="TableParagraph"/>
              <w:spacing w:before="21" w:line="245" w:lineRule="exact"/>
              <w:ind w:left="59"/>
              <w:jc w:val="center"/>
            </w:pPr>
            <w:r>
              <w:t>S</w:t>
            </w:r>
          </w:p>
        </w:tc>
        <w:tc>
          <w:tcPr>
            <w:tcW w:w="833" w:type="dxa"/>
          </w:tcPr>
          <w:p w:rsidR="004B43E7" w:rsidRDefault="00000000">
            <w:pPr>
              <w:pStyle w:val="TableParagraph"/>
              <w:spacing w:before="21" w:line="245" w:lineRule="exact"/>
              <w:ind w:left="141" w:right="59"/>
              <w:jc w:val="center"/>
            </w:pPr>
            <w:r>
              <w:rPr>
                <w:spacing w:val="-5"/>
              </w:rPr>
              <w:t>0.0</w:t>
            </w:r>
          </w:p>
        </w:tc>
        <w:tc>
          <w:tcPr>
            <w:tcW w:w="919" w:type="dxa"/>
          </w:tcPr>
          <w:p w:rsidR="004B43E7" w:rsidRDefault="00000000">
            <w:pPr>
              <w:pStyle w:val="TableParagraph"/>
              <w:spacing w:before="21" w:line="245" w:lineRule="exact"/>
              <w:ind w:left="127" w:right="98"/>
              <w:jc w:val="center"/>
            </w:pPr>
            <w:r>
              <w:rPr>
                <w:spacing w:val="-5"/>
              </w:rPr>
              <w:t>0.0</w:t>
            </w:r>
          </w:p>
        </w:tc>
        <w:tc>
          <w:tcPr>
            <w:tcW w:w="1027" w:type="dxa"/>
          </w:tcPr>
          <w:p w:rsidR="004B43E7" w:rsidRDefault="00000000">
            <w:pPr>
              <w:pStyle w:val="TableParagraph"/>
              <w:spacing w:before="21" w:line="245" w:lineRule="exact"/>
              <w:ind w:right="225"/>
              <w:jc w:val="right"/>
            </w:pPr>
            <w:r>
              <w:rPr>
                <w:spacing w:val="-2"/>
              </w:rPr>
              <w:t>0:00.02</w:t>
            </w:r>
          </w:p>
        </w:tc>
        <w:tc>
          <w:tcPr>
            <w:tcW w:w="822" w:type="dxa"/>
          </w:tcPr>
          <w:p w:rsidR="004B43E7" w:rsidRDefault="00000000">
            <w:pPr>
              <w:pStyle w:val="TableParagraph"/>
              <w:spacing w:before="21" w:line="245" w:lineRule="exact"/>
              <w:ind w:left="232"/>
            </w:pPr>
            <w:r>
              <w:rPr>
                <w:spacing w:val="-4"/>
              </w:rPr>
              <w:t>bash</w:t>
            </w:r>
          </w:p>
        </w:tc>
      </w:tr>
    </w:tbl>
    <w:p w:rsidR="004B43E7" w:rsidRDefault="00000000">
      <w:pPr>
        <w:pStyle w:val="Heading2"/>
        <w:numPr>
          <w:ilvl w:val="0"/>
          <w:numId w:val="1"/>
        </w:numPr>
        <w:tabs>
          <w:tab w:val="left" w:pos="887"/>
          <w:tab w:val="left" w:pos="888"/>
        </w:tabs>
        <w:spacing w:before="86"/>
      </w:pPr>
      <w:r>
        <w:rPr>
          <w:noProof/>
        </w:rPr>
        <w:drawing>
          <wp:anchor distT="0" distB="0" distL="0" distR="0" simplePos="0" relativeHeight="479327744" behindDoc="1" locked="0" layoutInCell="1" allowOverlap="1">
            <wp:simplePos x="0" y="0"/>
            <wp:positionH relativeFrom="page">
              <wp:posOffset>778433</wp:posOffset>
            </wp:positionH>
            <wp:positionV relativeFrom="paragraph">
              <wp:posOffset>-707344</wp:posOffset>
            </wp:positionV>
            <wp:extent cx="5567756" cy="5509895"/>
            <wp:effectExtent l="0" t="0" r="0" b="0"/>
            <wp:wrapNone/>
            <wp:docPr id="5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28256" behindDoc="1" locked="0" layoutInCell="1" allowOverlap="1">
                <wp:simplePos x="0" y="0"/>
                <wp:positionH relativeFrom="page">
                  <wp:posOffset>896620</wp:posOffset>
                </wp:positionH>
                <wp:positionV relativeFrom="paragraph">
                  <wp:posOffset>56515</wp:posOffset>
                </wp:positionV>
                <wp:extent cx="5768975" cy="222885"/>
                <wp:effectExtent l="0" t="0" r="0" b="0"/>
                <wp:wrapNone/>
                <wp:docPr id="276777140" name="docshape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BD425" id="docshape249" o:spid="_x0000_s1026" style="position:absolute;margin-left:70.6pt;margin-top:4.45pt;width:454.25pt;height:17.55pt;z-index:-2398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" stroked="f">
                <w10:wrap anchorx="page"/>
              </v:rect>
            </w:pict>
          </mc:Fallback>
        </mc:AlternateContent>
      </w:r>
      <w:r>
        <w:t>Change</w:t>
      </w:r>
      <w:r>
        <w:rPr>
          <w:spacing w:val="-7"/>
        </w:rPr>
        <w:t xml:space="preserve"> </w:t>
      </w:r>
      <w:r>
        <w:t>delay</w:t>
      </w:r>
      <w:r>
        <w:rPr>
          <w:spacing w:val="-5"/>
        </w:rPr>
        <w:t xml:space="preserve"> </w:t>
      </w:r>
      <w:r>
        <w:t>between</w:t>
      </w:r>
      <w:r>
        <w:rPr>
          <w:spacing w:val="-6"/>
        </w:rPr>
        <w:t xml:space="preserve"> </w:t>
      </w:r>
      <w:r>
        <w:t>terminal</w:t>
      </w:r>
      <w:r>
        <w:rPr>
          <w:spacing w:val="-7"/>
        </w:rPr>
        <w:t xml:space="preserve"> </w:t>
      </w:r>
      <w:r>
        <w:rPr>
          <w:spacing w:val="-2"/>
        </w:rPr>
        <w:t>refresh</w:t>
      </w:r>
    </w:p>
    <w:p w:rsidR="004B43E7" w:rsidRDefault="00000000">
      <w:pPr>
        <w:pStyle w:val="BodyText"/>
        <w:tabs>
          <w:tab w:val="left" w:pos="3012"/>
        </w:tabs>
        <w:spacing w:before="82" w:line="312" w:lineRule="auto"/>
        <w:ind w:left="460" w:right="1564" w:firstLine="427"/>
      </w:pPr>
      <w:r>
        <w:t>By default</w:t>
      </w:r>
      <w:r>
        <w:rPr>
          <w:spacing w:val="-3"/>
        </w:rPr>
        <w:t xml:space="preserve"> </w:t>
      </w:r>
      <w:r>
        <w:t>the</w:t>
      </w:r>
      <w:r>
        <w:rPr>
          <w:spacing w:val="-3"/>
        </w:rPr>
        <w:t xml:space="preserve"> </w:t>
      </w:r>
      <w:r>
        <w:t>top</w:t>
      </w:r>
      <w:r>
        <w:rPr>
          <w:spacing w:val="-4"/>
        </w:rPr>
        <w:t xml:space="preserve"> </w:t>
      </w:r>
      <w:r>
        <w:t>terminal</w:t>
      </w:r>
      <w:r>
        <w:rPr>
          <w:spacing w:val="-4"/>
        </w:rPr>
        <w:t xml:space="preserve"> </w:t>
      </w:r>
      <w:r>
        <w:t>is</w:t>
      </w:r>
      <w:r>
        <w:rPr>
          <w:spacing w:val="-1"/>
        </w:rPr>
        <w:t xml:space="preserve"> </w:t>
      </w:r>
      <w:r>
        <w:t>set</w:t>
      </w:r>
      <w:r>
        <w:rPr>
          <w:spacing w:val="-3"/>
        </w:rPr>
        <w:t xml:space="preserve"> </w:t>
      </w:r>
      <w:r>
        <w:t>for</w:t>
      </w:r>
      <w:r>
        <w:rPr>
          <w:spacing w:val="-2"/>
        </w:rPr>
        <w:t xml:space="preserve"> </w:t>
      </w:r>
      <w:r>
        <w:t>auto refresh after</w:t>
      </w:r>
      <w:r>
        <w:rPr>
          <w:spacing w:val="-3"/>
        </w:rPr>
        <w:t xml:space="preserve"> </w:t>
      </w:r>
      <w:r>
        <w:t>every</w:t>
      </w:r>
      <w:r>
        <w:rPr>
          <w:spacing w:val="-2"/>
        </w:rPr>
        <w:t xml:space="preserve"> </w:t>
      </w:r>
      <w:r>
        <w:rPr>
          <w:i/>
        </w:rPr>
        <w:t>3</w:t>
      </w:r>
      <w:r>
        <w:rPr>
          <w:i/>
          <w:spacing w:val="-3"/>
        </w:rPr>
        <w:t xml:space="preserve"> </w:t>
      </w:r>
      <w:r>
        <w:rPr>
          <w:i/>
        </w:rPr>
        <w:t xml:space="preserve">seconds </w:t>
      </w:r>
      <w:r>
        <w:t>but</w:t>
      </w:r>
      <w:r>
        <w:rPr>
          <w:spacing w:val="-1"/>
        </w:rPr>
        <w:t xml:space="preserve"> </w:t>
      </w:r>
      <w:r>
        <w:t>if</w:t>
      </w:r>
      <w:r>
        <w:rPr>
          <w:spacing w:val="-4"/>
        </w:rPr>
        <w:t xml:space="preserve"> </w:t>
      </w:r>
      <w:r>
        <w:t>you</w:t>
      </w:r>
      <w:r>
        <w:rPr>
          <w:spacing w:val="-4"/>
        </w:rPr>
        <w:t xml:space="preserve"> </w:t>
      </w:r>
      <w:r>
        <w:t>want</w:t>
      </w:r>
      <w:r>
        <w:rPr>
          <w:spacing w:val="-1"/>
        </w:rPr>
        <w:t xml:space="preserve"> </w:t>
      </w:r>
      <w:r>
        <w:t>you</w:t>
      </w:r>
      <w:r>
        <w:rPr>
          <w:spacing w:val="-2"/>
        </w:rPr>
        <w:t xml:space="preserve"> </w:t>
      </w:r>
      <w:r>
        <w:t>can change it as per</w:t>
      </w:r>
      <w:r>
        <w:tab/>
        <w:t>your requirement.</w:t>
      </w:r>
    </w:p>
    <w:p w:rsidR="004B43E7" w:rsidRDefault="00000000">
      <w:pPr>
        <w:pStyle w:val="BodyText"/>
        <w:spacing w:line="312" w:lineRule="auto"/>
        <w:ind w:right="2362"/>
      </w:pPr>
      <w:r>
        <w:t>Press</w:t>
      </w:r>
      <w:r>
        <w:rPr>
          <w:spacing w:val="-4"/>
        </w:rPr>
        <w:t xml:space="preserve"> </w:t>
      </w:r>
      <w:r>
        <w:t>"</w:t>
      </w:r>
      <w:r>
        <w:rPr>
          <w:b/>
        </w:rPr>
        <w:t>d</w:t>
      </w:r>
      <w:r>
        <w:t>"</w:t>
      </w:r>
      <w:r>
        <w:rPr>
          <w:spacing w:val="-4"/>
        </w:rPr>
        <w:t xml:space="preserve"> </w:t>
      </w:r>
      <w:r>
        <w:t>when</w:t>
      </w:r>
      <w:r>
        <w:rPr>
          <w:spacing w:val="-2"/>
        </w:rPr>
        <w:t xml:space="preserve"> </w:t>
      </w:r>
      <w:r>
        <w:t>top</w:t>
      </w:r>
      <w:r>
        <w:rPr>
          <w:spacing w:val="-3"/>
        </w:rPr>
        <w:t xml:space="preserve"> </w:t>
      </w:r>
      <w:r>
        <w:t>is</w:t>
      </w:r>
      <w:r>
        <w:rPr>
          <w:spacing w:val="-2"/>
        </w:rPr>
        <w:t xml:space="preserve"> </w:t>
      </w:r>
      <w:r>
        <w:t>running.</w:t>
      </w:r>
      <w:r>
        <w:rPr>
          <w:spacing w:val="-3"/>
        </w:rPr>
        <w:t xml:space="preserve"> </w:t>
      </w:r>
      <w:r>
        <w:t>You</w:t>
      </w:r>
      <w:r>
        <w:rPr>
          <w:spacing w:val="-3"/>
        </w:rPr>
        <w:t xml:space="preserve"> </w:t>
      </w:r>
      <w:r>
        <w:t>should</w:t>
      </w:r>
      <w:r>
        <w:rPr>
          <w:spacing w:val="-3"/>
        </w:rPr>
        <w:t xml:space="preserve"> </w:t>
      </w:r>
      <w:r>
        <w:t>get</w:t>
      </w:r>
      <w:r>
        <w:rPr>
          <w:spacing w:val="-1"/>
        </w:rPr>
        <w:t xml:space="preserve"> </w:t>
      </w:r>
      <w:r>
        <w:t>a</w:t>
      </w:r>
      <w:r>
        <w:rPr>
          <w:spacing w:val="-5"/>
        </w:rPr>
        <w:t xml:space="preserve"> </w:t>
      </w:r>
      <w:r>
        <w:t>prompt</w:t>
      </w:r>
      <w:r>
        <w:rPr>
          <w:spacing w:val="-2"/>
        </w:rPr>
        <w:t xml:space="preserve"> </w:t>
      </w:r>
      <w:r>
        <w:t>as</w:t>
      </w:r>
      <w:r>
        <w:rPr>
          <w:spacing w:val="-2"/>
        </w:rPr>
        <w:t xml:space="preserve"> </w:t>
      </w:r>
      <w:r>
        <w:t>shown</w:t>
      </w:r>
      <w:r>
        <w:rPr>
          <w:spacing w:val="-2"/>
        </w:rPr>
        <w:t xml:space="preserve"> </w:t>
      </w:r>
      <w:r>
        <w:t>below</w:t>
      </w:r>
      <w:r>
        <w:rPr>
          <w:spacing w:val="-1"/>
        </w:rPr>
        <w:t xml:space="preserve"> </w:t>
      </w:r>
      <w:r>
        <w:t>in</w:t>
      </w:r>
      <w:r>
        <w:rPr>
          <w:spacing w:val="-2"/>
        </w:rPr>
        <w:t xml:space="preserve"> </w:t>
      </w:r>
      <w:r>
        <w:t>blue</w:t>
      </w:r>
      <w:r>
        <w:rPr>
          <w:spacing w:val="-1"/>
        </w:rPr>
        <w:t xml:space="preserve"> </w:t>
      </w:r>
      <w:r>
        <w:t>color. top - 18:14:55 up 115 days,</w:t>
      </w:r>
      <w:r>
        <w:rPr>
          <w:spacing w:val="40"/>
        </w:rPr>
        <w:t xml:space="preserve"> </w:t>
      </w:r>
      <w:r>
        <w:t>8:50,</w:t>
      </w:r>
      <w:r>
        <w:rPr>
          <w:spacing w:val="40"/>
        </w:rPr>
        <w:t xml:space="preserve"> </w:t>
      </w:r>
      <w:r>
        <w:t>4 users,</w:t>
      </w:r>
      <w:r>
        <w:rPr>
          <w:spacing w:val="40"/>
        </w:rPr>
        <w:t xml:space="preserve"> </w:t>
      </w:r>
      <w:r>
        <w:t>load average: 0.01, 0.04, 0.00</w:t>
      </w:r>
    </w:p>
    <w:p w:rsidR="004B43E7" w:rsidRDefault="00000000">
      <w:pPr>
        <w:pStyle w:val="BodyText"/>
        <w:spacing w:line="266" w:lineRule="exact"/>
      </w:pPr>
      <w:r>
        <w:t>Tasks:</w:t>
      </w:r>
      <w:r>
        <w:rPr>
          <w:spacing w:val="-2"/>
        </w:rPr>
        <w:t xml:space="preserve"> </w:t>
      </w:r>
      <w:r>
        <w:t>328</w:t>
      </w:r>
      <w:r>
        <w:rPr>
          <w:spacing w:val="-4"/>
        </w:rPr>
        <w:t xml:space="preserve"> </w:t>
      </w:r>
      <w:r>
        <w:t>total,</w:t>
      </w:r>
      <w:r>
        <w:rPr>
          <w:spacing w:val="69"/>
          <w:w w:val="150"/>
        </w:rPr>
        <w:t xml:space="preserve"> </w:t>
      </w:r>
      <w:r>
        <w:t>1</w:t>
      </w:r>
      <w:r>
        <w:rPr>
          <w:spacing w:val="-3"/>
        </w:rPr>
        <w:t xml:space="preserve"> </w:t>
      </w:r>
      <w:r>
        <w:t>running,</w:t>
      </w:r>
      <w:r>
        <w:rPr>
          <w:spacing w:val="-2"/>
        </w:rPr>
        <w:t xml:space="preserve"> </w:t>
      </w:r>
      <w:r>
        <w:t>327</w:t>
      </w:r>
      <w:r>
        <w:rPr>
          <w:spacing w:val="-2"/>
        </w:rPr>
        <w:t xml:space="preserve"> </w:t>
      </w:r>
      <w:r>
        <w:t>sleeping,</w:t>
      </w:r>
      <w:r>
        <w:rPr>
          <w:spacing w:val="69"/>
          <w:w w:val="150"/>
        </w:rPr>
        <w:t xml:space="preserve"> </w:t>
      </w:r>
      <w:r>
        <w:t>0</w:t>
      </w:r>
      <w:r>
        <w:rPr>
          <w:spacing w:val="-3"/>
        </w:rPr>
        <w:t xml:space="preserve"> </w:t>
      </w:r>
      <w:r>
        <w:t>stopped,</w:t>
      </w:r>
      <w:r>
        <w:rPr>
          <w:spacing w:val="68"/>
          <w:w w:val="150"/>
        </w:rPr>
        <w:t xml:space="preserve"> </w:t>
      </w:r>
      <w:r>
        <w:t>0</w:t>
      </w:r>
      <w:r>
        <w:rPr>
          <w:spacing w:val="-2"/>
        </w:rPr>
        <w:t xml:space="preserve"> zombie</w:t>
      </w:r>
    </w:p>
    <w:p w:rsidR="004B43E7" w:rsidRDefault="00000000">
      <w:pPr>
        <w:pStyle w:val="BodyText"/>
        <w:tabs>
          <w:tab w:val="left" w:pos="3328"/>
        </w:tabs>
        <w:spacing w:before="82" w:line="312" w:lineRule="auto"/>
        <w:ind w:right="3275"/>
      </w:pPr>
      <w:r>
        <w:t>Cpu(s):</w:t>
      </w:r>
      <w:r>
        <w:rPr>
          <w:spacing w:val="40"/>
        </w:rPr>
        <w:t xml:space="preserve"> </w:t>
      </w:r>
      <w:r>
        <w:t>0.0%us,</w:t>
      </w:r>
      <w:r>
        <w:rPr>
          <w:spacing w:val="40"/>
        </w:rPr>
        <w:t xml:space="preserve"> </w:t>
      </w:r>
      <w:r>
        <w:t>0.1%sy,</w:t>
      </w:r>
      <w:r>
        <w:rPr>
          <w:spacing w:val="40"/>
        </w:rPr>
        <w:t xml:space="preserve"> </w:t>
      </w:r>
      <w:r>
        <w:t>0.0%ni,</w:t>
      </w:r>
      <w:r>
        <w:rPr>
          <w:spacing w:val="-4"/>
        </w:rPr>
        <w:t xml:space="preserve"> </w:t>
      </w:r>
      <w:r>
        <w:t>99.9%id,</w:t>
      </w:r>
      <w:r>
        <w:rPr>
          <w:spacing w:val="40"/>
        </w:rPr>
        <w:t xml:space="preserve"> </w:t>
      </w:r>
      <w:r>
        <w:t>0.0%wa,</w:t>
      </w:r>
      <w:r>
        <w:rPr>
          <w:spacing w:val="40"/>
        </w:rPr>
        <w:t xml:space="preserve"> </w:t>
      </w:r>
      <w:r>
        <w:t>0.0%hi,</w:t>
      </w:r>
      <w:r>
        <w:rPr>
          <w:spacing w:val="40"/>
        </w:rPr>
        <w:t xml:space="preserve"> </w:t>
      </w:r>
      <w:r>
        <w:t>0.0%si,</w:t>
      </w:r>
      <w:r>
        <w:rPr>
          <w:spacing w:val="40"/>
        </w:rPr>
        <w:t xml:space="preserve"> </w:t>
      </w:r>
      <w:r>
        <w:t>0.0%st Mem:</w:t>
      </w:r>
      <w:r>
        <w:rPr>
          <w:spacing w:val="40"/>
        </w:rPr>
        <w:t xml:space="preserve"> </w:t>
      </w:r>
      <w:r>
        <w:t>49432728k</w:t>
      </w:r>
      <w:r>
        <w:rPr>
          <w:spacing w:val="-2"/>
        </w:rPr>
        <w:t xml:space="preserve"> </w:t>
      </w:r>
      <w:r>
        <w:t>total,</w:t>
      </w:r>
      <w:r>
        <w:rPr>
          <w:spacing w:val="40"/>
        </w:rPr>
        <w:t xml:space="preserve"> </w:t>
      </w:r>
      <w:r>
        <w:t>2063828k used,</w:t>
      </w:r>
      <w:r>
        <w:rPr>
          <w:spacing w:val="-3"/>
        </w:rPr>
        <w:t xml:space="preserve"> </w:t>
      </w:r>
      <w:r>
        <w:t>47368900k</w:t>
      </w:r>
      <w:r>
        <w:rPr>
          <w:spacing w:val="-2"/>
        </w:rPr>
        <w:t xml:space="preserve"> </w:t>
      </w:r>
      <w:r>
        <w:t>free,</w:t>
      </w:r>
      <w:r>
        <w:rPr>
          <w:spacing w:val="80"/>
        </w:rPr>
        <w:t xml:space="preserve"> </w:t>
      </w:r>
      <w:r>
        <w:t>310072k</w:t>
      </w:r>
      <w:r>
        <w:rPr>
          <w:spacing w:val="-2"/>
        </w:rPr>
        <w:t xml:space="preserve"> </w:t>
      </w:r>
      <w:r>
        <w:t>buffers Swap:</w:t>
      </w:r>
      <w:r>
        <w:rPr>
          <w:spacing w:val="40"/>
        </w:rPr>
        <w:t xml:space="preserve"> </w:t>
      </w:r>
      <w:r>
        <w:t>2097144k total,</w:t>
      </w:r>
      <w:r>
        <w:tab/>
        <w:t>0k used,</w:t>
      </w:r>
      <w:r>
        <w:rPr>
          <w:spacing w:val="40"/>
        </w:rPr>
        <w:t xml:space="preserve"> </w:t>
      </w:r>
      <w:r>
        <w:t>2097144k free,</w:t>
      </w:r>
      <w:r>
        <w:rPr>
          <w:spacing w:val="40"/>
        </w:rPr>
        <w:t xml:space="preserve"> </w:t>
      </w:r>
      <w:r>
        <w:t>1297728k cached Change delay from 3.0 to: 2.0 [Hit Enter]</w:t>
      </w:r>
    </w:p>
    <w:p w:rsidR="004B43E7" w:rsidRDefault="00000000">
      <w:pPr>
        <w:pStyle w:val="Heading2"/>
        <w:tabs>
          <w:tab w:val="left" w:pos="1878"/>
          <w:tab w:val="left" w:pos="3007"/>
          <w:tab w:val="left" w:pos="3544"/>
          <w:tab w:val="left" w:pos="4048"/>
          <w:tab w:val="left" w:pos="4867"/>
          <w:tab w:val="left" w:pos="5602"/>
          <w:tab w:val="left" w:pos="6417"/>
          <w:tab w:val="left" w:pos="6817"/>
          <w:tab w:val="left" w:pos="7653"/>
          <w:tab w:val="left" w:pos="8655"/>
        </w:tabs>
        <w:spacing w:before="1" w:line="312" w:lineRule="auto"/>
        <w:ind w:left="460" w:right="1693" w:firstLine="427"/>
      </w:pPr>
      <w:r>
        <w:rPr>
          <w:spacing w:val="-4"/>
        </w:rPr>
        <w:t>PID</w:t>
      </w:r>
      <w:r>
        <w:tab/>
      </w:r>
      <w:r>
        <w:rPr>
          <w:spacing w:val="-4"/>
        </w:rPr>
        <w:t>USER</w:t>
      </w:r>
      <w:r>
        <w:tab/>
      </w:r>
      <w:r>
        <w:rPr>
          <w:spacing w:val="-6"/>
        </w:rPr>
        <w:t>PR</w:t>
      </w:r>
      <w:r>
        <w:tab/>
      </w:r>
      <w:r>
        <w:rPr>
          <w:spacing w:val="-6"/>
        </w:rPr>
        <w:t>NI</w:t>
      </w:r>
      <w:r>
        <w:tab/>
      </w:r>
      <w:r>
        <w:rPr>
          <w:spacing w:val="-4"/>
        </w:rPr>
        <w:t>VIRT</w:t>
      </w:r>
      <w:r>
        <w:tab/>
      </w:r>
      <w:r>
        <w:rPr>
          <w:spacing w:val="-4"/>
        </w:rPr>
        <w:t>RES</w:t>
      </w:r>
      <w:r>
        <w:tab/>
      </w:r>
      <w:r>
        <w:rPr>
          <w:spacing w:val="-4"/>
        </w:rPr>
        <w:t>SHR</w:t>
      </w:r>
      <w:r>
        <w:tab/>
      </w:r>
      <w:r>
        <w:rPr>
          <w:spacing w:val="-10"/>
        </w:rPr>
        <w:t>S</w:t>
      </w:r>
      <w:r>
        <w:tab/>
      </w:r>
      <w:r>
        <w:rPr>
          <w:spacing w:val="-4"/>
        </w:rPr>
        <w:t>%CPU</w:t>
      </w:r>
      <w:r>
        <w:tab/>
      </w:r>
      <w:r>
        <w:rPr>
          <w:spacing w:val="-4"/>
        </w:rPr>
        <w:t>%MEM</w:t>
      </w:r>
      <w:r>
        <w:tab/>
      </w:r>
      <w:r>
        <w:rPr>
          <w:spacing w:val="-2"/>
        </w:rPr>
        <w:t>TIME+ COMMAND</w:t>
      </w:r>
    </w:p>
    <w:p w:rsidR="004B43E7" w:rsidRDefault="00943907">
      <w:pPr>
        <w:pStyle w:val="BodyText"/>
        <w:tabs>
          <w:tab w:val="left" w:pos="1878"/>
          <w:tab w:val="left" w:pos="3012"/>
          <w:tab w:val="left" w:pos="3580"/>
          <w:tab w:val="left" w:pos="4147"/>
          <w:tab w:val="left" w:pos="4855"/>
          <w:tab w:val="left" w:pos="5563"/>
          <w:tab w:val="left" w:pos="6415"/>
          <w:tab w:val="left" w:pos="6982"/>
          <w:tab w:val="left" w:pos="7831"/>
          <w:tab w:val="left" w:pos="8542"/>
          <w:tab w:val="left" w:pos="9675"/>
        </w:tabs>
      </w:pPr>
      <w:r>
        <w:rPr>
          <w:noProof/>
        </w:rPr>
        <mc:AlternateContent>
          <mc:Choice Requires="wps">
            <w:drawing>
              <wp:anchor distT="0" distB="0" distL="114300" distR="114300" simplePos="0" relativeHeight="479328768" behindDoc="1" locked="0" layoutInCell="1" allowOverlap="1">
                <wp:simplePos x="0" y="0"/>
                <wp:positionH relativeFrom="page">
                  <wp:posOffset>896620</wp:posOffset>
                </wp:positionH>
                <wp:positionV relativeFrom="paragraph">
                  <wp:posOffset>1905</wp:posOffset>
                </wp:positionV>
                <wp:extent cx="5769610" cy="1330960"/>
                <wp:effectExtent l="0" t="0" r="0" b="0"/>
                <wp:wrapNone/>
                <wp:docPr id="30696671" name="docshape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1330960"/>
                        </a:xfrm>
                        <a:custGeom>
                          <a:avLst/>
                          <a:gdLst>
                            <a:gd name="T0" fmla="+- 0 10497 1412"/>
                            <a:gd name="T1" fmla="*/ T0 w 9086"/>
                            <a:gd name="T2" fmla="+- 0 1400 3"/>
                            <a:gd name="T3" fmla="*/ 1400 h 2096"/>
                            <a:gd name="T4" fmla="+- 0 1412 1412"/>
                            <a:gd name="T5" fmla="*/ T4 w 9086"/>
                            <a:gd name="T6" fmla="+- 0 1400 3"/>
                            <a:gd name="T7" fmla="*/ 1400 h 2096"/>
                            <a:gd name="T8" fmla="+- 0 1412 1412"/>
                            <a:gd name="T9" fmla="*/ T8 w 9086"/>
                            <a:gd name="T10" fmla="+- 0 1748 3"/>
                            <a:gd name="T11" fmla="*/ 1748 h 2096"/>
                            <a:gd name="T12" fmla="+- 0 1412 1412"/>
                            <a:gd name="T13" fmla="*/ T12 w 9086"/>
                            <a:gd name="T14" fmla="+- 0 2098 3"/>
                            <a:gd name="T15" fmla="*/ 2098 h 2096"/>
                            <a:gd name="T16" fmla="+- 0 10497 1412"/>
                            <a:gd name="T17" fmla="*/ T16 w 9086"/>
                            <a:gd name="T18" fmla="+- 0 2098 3"/>
                            <a:gd name="T19" fmla="*/ 2098 h 2096"/>
                            <a:gd name="T20" fmla="+- 0 10497 1412"/>
                            <a:gd name="T21" fmla="*/ T20 w 9086"/>
                            <a:gd name="T22" fmla="+- 0 1748 3"/>
                            <a:gd name="T23" fmla="*/ 1748 h 2096"/>
                            <a:gd name="T24" fmla="+- 0 10497 1412"/>
                            <a:gd name="T25" fmla="*/ T24 w 9086"/>
                            <a:gd name="T26" fmla="+- 0 1400 3"/>
                            <a:gd name="T27" fmla="*/ 1400 h 2096"/>
                            <a:gd name="T28" fmla="+- 0 10497 1412"/>
                            <a:gd name="T29" fmla="*/ T28 w 9086"/>
                            <a:gd name="T30" fmla="+- 0 701 3"/>
                            <a:gd name="T31" fmla="*/ 701 h 2096"/>
                            <a:gd name="T32" fmla="+- 0 1412 1412"/>
                            <a:gd name="T33" fmla="*/ T32 w 9086"/>
                            <a:gd name="T34" fmla="+- 0 701 3"/>
                            <a:gd name="T35" fmla="*/ 701 h 2096"/>
                            <a:gd name="T36" fmla="+- 0 1412 1412"/>
                            <a:gd name="T37" fmla="*/ T36 w 9086"/>
                            <a:gd name="T38" fmla="+- 0 1049 3"/>
                            <a:gd name="T39" fmla="*/ 1049 h 2096"/>
                            <a:gd name="T40" fmla="+- 0 1412 1412"/>
                            <a:gd name="T41" fmla="*/ T40 w 9086"/>
                            <a:gd name="T42" fmla="+- 0 1400 3"/>
                            <a:gd name="T43" fmla="*/ 1400 h 2096"/>
                            <a:gd name="T44" fmla="+- 0 10497 1412"/>
                            <a:gd name="T45" fmla="*/ T44 w 9086"/>
                            <a:gd name="T46" fmla="+- 0 1400 3"/>
                            <a:gd name="T47" fmla="*/ 1400 h 2096"/>
                            <a:gd name="T48" fmla="+- 0 10497 1412"/>
                            <a:gd name="T49" fmla="*/ T48 w 9086"/>
                            <a:gd name="T50" fmla="+- 0 1049 3"/>
                            <a:gd name="T51" fmla="*/ 1049 h 2096"/>
                            <a:gd name="T52" fmla="+- 0 10497 1412"/>
                            <a:gd name="T53" fmla="*/ T52 w 9086"/>
                            <a:gd name="T54" fmla="+- 0 701 3"/>
                            <a:gd name="T55" fmla="*/ 701 h 2096"/>
                            <a:gd name="T56" fmla="+- 0 10497 1412"/>
                            <a:gd name="T57" fmla="*/ T56 w 9086"/>
                            <a:gd name="T58" fmla="+- 0 3 3"/>
                            <a:gd name="T59" fmla="*/ 3 h 2096"/>
                            <a:gd name="T60" fmla="+- 0 1412 1412"/>
                            <a:gd name="T61" fmla="*/ T60 w 9086"/>
                            <a:gd name="T62" fmla="+- 0 3 3"/>
                            <a:gd name="T63" fmla="*/ 3 h 2096"/>
                            <a:gd name="T64" fmla="+- 0 1412 1412"/>
                            <a:gd name="T65" fmla="*/ T64 w 9086"/>
                            <a:gd name="T66" fmla="+- 0 351 3"/>
                            <a:gd name="T67" fmla="*/ 351 h 2096"/>
                            <a:gd name="T68" fmla="+- 0 1412 1412"/>
                            <a:gd name="T69" fmla="*/ T68 w 9086"/>
                            <a:gd name="T70" fmla="+- 0 701 3"/>
                            <a:gd name="T71" fmla="*/ 701 h 2096"/>
                            <a:gd name="T72" fmla="+- 0 10497 1412"/>
                            <a:gd name="T73" fmla="*/ T72 w 9086"/>
                            <a:gd name="T74" fmla="+- 0 701 3"/>
                            <a:gd name="T75" fmla="*/ 701 h 2096"/>
                            <a:gd name="T76" fmla="+- 0 10497 1412"/>
                            <a:gd name="T77" fmla="*/ T76 w 9086"/>
                            <a:gd name="T78" fmla="+- 0 351 3"/>
                            <a:gd name="T79" fmla="*/ 351 h 2096"/>
                            <a:gd name="T80" fmla="+- 0 10497 1412"/>
                            <a:gd name="T81" fmla="*/ T80 w 9086"/>
                            <a:gd name="T82" fmla="+- 0 3 3"/>
                            <a:gd name="T83" fmla="*/ 3 h 2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86" h="2096">
                              <a:moveTo>
                                <a:pt x="9085" y="1397"/>
                              </a:moveTo>
                              <a:lnTo>
                                <a:pt x="0" y="1397"/>
                              </a:lnTo>
                              <a:lnTo>
                                <a:pt x="0" y="1745"/>
                              </a:lnTo>
                              <a:lnTo>
                                <a:pt x="0" y="2095"/>
                              </a:lnTo>
                              <a:lnTo>
                                <a:pt x="9085" y="2095"/>
                              </a:lnTo>
                              <a:lnTo>
                                <a:pt x="9085" y="1745"/>
                              </a:lnTo>
                              <a:lnTo>
                                <a:pt x="9085" y="1397"/>
                              </a:lnTo>
                              <a:close/>
                              <a:moveTo>
                                <a:pt x="9085" y="698"/>
                              </a:moveTo>
                              <a:lnTo>
                                <a:pt x="0" y="698"/>
                              </a:lnTo>
                              <a:lnTo>
                                <a:pt x="0" y="1046"/>
                              </a:lnTo>
                              <a:lnTo>
                                <a:pt x="0" y="1397"/>
                              </a:lnTo>
                              <a:lnTo>
                                <a:pt x="9085" y="1397"/>
                              </a:lnTo>
                              <a:lnTo>
                                <a:pt x="9085" y="1046"/>
                              </a:lnTo>
                              <a:lnTo>
                                <a:pt x="9085" y="698"/>
                              </a:lnTo>
                              <a:close/>
                              <a:moveTo>
                                <a:pt x="9085" y="0"/>
                              </a:moveTo>
                              <a:lnTo>
                                <a:pt x="0" y="0"/>
                              </a:lnTo>
                              <a:lnTo>
                                <a:pt x="0" y="348"/>
                              </a:lnTo>
                              <a:lnTo>
                                <a:pt x="0" y="698"/>
                              </a:lnTo>
                              <a:lnTo>
                                <a:pt x="9085" y="698"/>
                              </a:lnTo>
                              <a:lnTo>
                                <a:pt x="9085" y="348"/>
                              </a:lnTo>
                              <a:lnTo>
                                <a:pt x="90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BD8F5" id="docshape250" o:spid="_x0000_s1026" style="position:absolute;margin-left:70.6pt;margin-top:.15pt;width:454.3pt;height:104.8pt;z-index:-2398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" path="m9085,1397l,1397r,348l,2095r9085,l9085,1745r,-348xm9085,698l,698r,348l,1397r9085,l9085,1046r,-348xm9085,l,,,348,,698r9085,l9085,348,9085,xe" stroked="f">
                <v:path arrowok="t" o:connecttype="custom" o:connectlocs="5768975,889000;0,889000;0,1109980;0,1332230;5768975,1332230;5768975,1109980;5768975,889000;5768975,445135;0,445135;0,666115;0,889000;5768975,889000;5768975,666115;5768975,445135;5768975,1905;0,1905;0,222885;0,445135;5768975,445135;5768975,222885;5768975,1905" o:connectangles="0,0,0,0,0,0,0,0,0,0,0,0,0,0,0,0,0,0,0,0,0"/>
                <w10:wrap anchorx="page"/>
              </v:shape>
            </w:pict>
          </mc:Fallback>
        </mc:AlternateContent>
      </w:r>
      <w:r w:rsidR="00000000">
        <w:rPr>
          <w:spacing w:val="-4"/>
        </w:rPr>
        <w:t>5359</w:t>
      </w:r>
      <w:r w:rsidR="00000000">
        <w:tab/>
      </w:r>
      <w:r w:rsidR="00000000">
        <w:rPr>
          <w:spacing w:val="-4"/>
        </w:rPr>
        <w:t>root</w:t>
      </w:r>
      <w:r w:rsidR="00000000">
        <w:tab/>
      </w:r>
      <w:r w:rsidR="00000000">
        <w:rPr>
          <w:spacing w:val="-5"/>
        </w:rPr>
        <w:t>34</w:t>
      </w:r>
      <w:r w:rsidR="00000000">
        <w:tab/>
      </w:r>
      <w:r w:rsidR="00000000">
        <w:rPr>
          <w:spacing w:val="-5"/>
        </w:rPr>
        <w:t>19</w:t>
      </w:r>
      <w:r w:rsidR="00000000">
        <w:tab/>
      </w:r>
      <w:r w:rsidR="00000000">
        <w:rPr>
          <w:spacing w:val="-10"/>
        </w:rPr>
        <w:t>0</w:t>
      </w:r>
      <w:r w:rsidR="00000000">
        <w:tab/>
      </w:r>
      <w:r w:rsidR="00000000">
        <w:rPr>
          <w:spacing w:val="-10"/>
        </w:rPr>
        <w:t>0</w:t>
      </w:r>
      <w:r w:rsidR="00000000">
        <w:tab/>
      </w:r>
      <w:r w:rsidR="00000000">
        <w:rPr>
          <w:spacing w:val="-10"/>
        </w:rPr>
        <w:t>0</w:t>
      </w:r>
      <w:r w:rsidR="00000000">
        <w:tab/>
      </w:r>
      <w:r w:rsidR="00000000">
        <w:rPr>
          <w:spacing w:val="-10"/>
        </w:rPr>
        <w:t>S</w:t>
      </w:r>
      <w:r w:rsidR="00000000">
        <w:tab/>
      </w:r>
      <w:r w:rsidR="00000000">
        <w:rPr>
          <w:spacing w:val="-5"/>
        </w:rPr>
        <w:t>0.7</w:t>
      </w:r>
      <w:r w:rsidR="00000000">
        <w:tab/>
      </w:r>
      <w:r w:rsidR="00000000">
        <w:rPr>
          <w:spacing w:val="-5"/>
        </w:rPr>
        <w:t>0.0</w:t>
      </w:r>
      <w:r w:rsidR="00000000">
        <w:tab/>
      </w:r>
      <w:r w:rsidR="00000000">
        <w:rPr>
          <w:spacing w:val="-2"/>
        </w:rPr>
        <w:t>9431:58</w:t>
      </w:r>
      <w:r w:rsidR="00000000">
        <w:tab/>
      </w:r>
      <w:r w:rsidR="00000000">
        <w:rPr>
          <w:spacing w:val="-2"/>
        </w:rPr>
        <w:t>kipmi0</w:t>
      </w:r>
    </w:p>
    <w:p w:rsidR="004B43E7" w:rsidRDefault="00000000">
      <w:pPr>
        <w:pStyle w:val="BodyText"/>
        <w:tabs>
          <w:tab w:val="left" w:pos="1878"/>
          <w:tab w:val="left" w:pos="3012"/>
          <w:tab w:val="left" w:pos="3580"/>
          <w:tab w:val="left" w:pos="5563"/>
          <w:tab w:val="left" w:pos="6415"/>
          <w:tab w:val="left" w:pos="6982"/>
          <w:tab w:val="left" w:pos="7831"/>
          <w:tab w:val="left" w:pos="9821"/>
        </w:tabs>
        <w:spacing w:before="80"/>
      </w:pPr>
      <w:r>
        <w:rPr>
          <w:spacing w:val="-4"/>
        </w:rPr>
        <w:t>1795</w:t>
      </w:r>
      <w:r>
        <w:tab/>
      </w:r>
      <w:r>
        <w:rPr>
          <w:spacing w:val="-4"/>
        </w:rPr>
        <w:t>root</w:t>
      </w:r>
      <w:r>
        <w:tab/>
      </w:r>
      <w:r>
        <w:rPr>
          <w:spacing w:val="-5"/>
        </w:rPr>
        <w:t>15</w:t>
      </w:r>
      <w:r>
        <w:tab/>
        <w:t>0</w:t>
      </w:r>
      <w:r>
        <w:rPr>
          <w:spacing w:val="-3"/>
        </w:rPr>
        <w:t xml:space="preserve"> </w:t>
      </w:r>
      <w:r>
        <w:t>29492</w:t>
      </w:r>
      <w:r>
        <w:rPr>
          <w:spacing w:val="-5"/>
        </w:rPr>
        <w:t xml:space="preserve"> </w:t>
      </w:r>
      <w:r>
        <w:t>2300</w:t>
      </w:r>
      <w:r>
        <w:rPr>
          <w:spacing w:val="-4"/>
        </w:rPr>
        <w:t xml:space="preserve"> 1524</w:t>
      </w:r>
      <w:r>
        <w:tab/>
      </w:r>
      <w:r>
        <w:rPr>
          <w:spacing w:val="-10"/>
        </w:rPr>
        <w:t>R</w:t>
      </w:r>
      <w:r>
        <w:tab/>
      </w:r>
      <w:r>
        <w:rPr>
          <w:spacing w:val="-5"/>
        </w:rPr>
        <w:t>0.3</w:t>
      </w:r>
      <w:r>
        <w:tab/>
      </w:r>
      <w:r>
        <w:rPr>
          <w:spacing w:val="-5"/>
        </w:rPr>
        <w:t>0.0</w:t>
      </w:r>
      <w:r>
        <w:tab/>
      </w:r>
      <w:r>
        <w:rPr>
          <w:spacing w:val="-2"/>
        </w:rPr>
        <w:t>0:00.20</w:t>
      </w:r>
      <w:r>
        <w:tab/>
      </w:r>
      <w:r>
        <w:rPr>
          <w:spacing w:val="-5"/>
        </w:rPr>
        <w:t>top</w:t>
      </w:r>
    </w:p>
    <w:p w:rsidR="004B43E7" w:rsidRDefault="00000000">
      <w:pPr>
        <w:pStyle w:val="BodyText"/>
        <w:tabs>
          <w:tab w:val="left" w:pos="1878"/>
          <w:tab w:val="left" w:pos="3012"/>
          <w:tab w:val="left" w:pos="3580"/>
          <w:tab w:val="left" w:pos="5563"/>
          <w:tab w:val="left" w:pos="6415"/>
          <w:tab w:val="left" w:pos="6982"/>
          <w:tab w:val="left" w:pos="7831"/>
          <w:tab w:val="left" w:pos="9821"/>
        </w:tabs>
        <w:spacing w:before="81"/>
      </w:pPr>
      <w:r>
        <w:rPr>
          <w:spacing w:val="-10"/>
        </w:rPr>
        <w:t>1</w:t>
      </w:r>
      <w:r>
        <w:tab/>
      </w:r>
      <w:r>
        <w:rPr>
          <w:spacing w:val="-4"/>
        </w:rPr>
        <w:t>root</w:t>
      </w:r>
      <w:r>
        <w:tab/>
      </w:r>
      <w:r>
        <w:rPr>
          <w:spacing w:val="-5"/>
        </w:rPr>
        <w:t>15</w:t>
      </w:r>
      <w:r>
        <w:tab/>
        <w:t>0</w:t>
      </w:r>
      <w:r>
        <w:rPr>
          <w:spacing w:val="-2"/>
        </w:rPr>
        <w:t xml:space="preserve"> </w:t>
      </w:r>
      <w:r>
        <w:t>10352</w:t>
      </w:r>
      <w:r>
        <w:rPr>
          <w:spacing w:val="45"/>
        </w:rPr>
        <w:t xml:space="preserve"> </w:t>
      </w:r>
      <w:r>
        <w:t>692</w:t>
      </w:r>
      <w:r>
        <w:rPr>
          <w:spacing w:val="68"/>
        </w:rPr>
        <w:t xml:space="preserve"> </w:t>
      </w:r>
      <w:r>
        <w:rPr>
          <w:spacing w:val="-5"/>
        </w:rPr>
        <w:t>580</w:t>
      </w:r>
      <w:r>
        <w:tab/>
      </w:r>
      <w:r>
        <w:rPr>
          <w:spacing w:val="-10"/>
        </w:rPr>
        <w:t>S</w:t>
      </w:r>
      <w:r>
        <w:tab/>
      </w:r>
      <w:r>
        <w:rPr>
          <w:spacing w:val="-5"/>
        </w:rPr>
        <w:t>0.0</w:t>
      </w:r>
      <w:r>
        <w:tab/>
      </w:r>
      <w:r>
        <w:rPr>
          <w:spacing w:val="-5"/>
        </w:rPr>
        <w:t>0.0</w:t>
      </w:r>
      <w:r>
        <w:tab/>
      </w:r>
      <w:r>
        <w:rPr>
          <w:spacing w:val="-2"/>
        </w:rPr>
        <w:t>0:02.16</w:t>
      </w:r>
      <w:r>
        <w:tab/>
      </w:r>
      <w:r>
        <w:rPr>
          <w:spacing w:val="-4"/>
        </w:rPr>
        <w:t>init</w:t>
      </w:r>
    </w:p>
    <w:p w:rsidR="004B43E7" w:rsidRDefault="00000000">
      <w:pPr>
        <w:pStyle w:val="BodyText"/>
        <w:tabs>
          <w:tab w:val="left" w:pos="3012"/>
        </w:tabs>
        <w:spacing w:before="80" w:line="312" w:lineRule="auto"/>
        <w:ind w:left="460" w:right="1533" w:firstLine="427"/>
      </w:pPr>
      <w:r>
        <w:t>Verify</w:t>
      </w:r>
      <w:r>
        <w:rPr>
          <w:spacing w:val="-1"/>
        </w:rPr>
        <w:t xml:space="preserve"> </w:t>
      </w:r>
      <w:r>
        <w:t>the changes.</w:t>
      </w:r>
      <w:r>
        <w:rPr>
          <w:spacing w:val="-3"/>
        </w:rPr>
        <w:t xml:space="preserve"> </w:t>
      </w:r>
      <w:r>
        <w:t>You</w:t>
      </w:r>
      <w:r>
        <w:rPr>
          <w:spacing w:val="-5"/>
        </w:rPr>
        <w:t xml:space="preserve"> </w:t>
      </w:r>
      <w:r>
        <w:t>must see the</w:t>
      </w:r>
      <w:r>
        <w:rPr>
          <w:spacing w:val="-4"/>
        </w:rPr>
        <w:t xml:space="preserve"> </w:t>
      </w:r>
      <w:r>
        <w:t>screen</w:t>
      </w:r>
      <w:r>
        <w:rPr>
          <w:spacing w:val="-2"/>
        </w:rPr>
        <w:t xml:space="preserve"> </w:t>
      </w:r>
      <w:r>
        <w:t>buffer</w:t>
      </w:r>
      <w:r>
        <w:rPr>
          <w:spacing w:val="-1"/>
        </w:rPr>
        <w:t xml:space="preserve"> </w:t>
      </w:r>
      <w:r>
        <w:t>getting</w:t>
      </w:r>
      <w:r>
        <w:rPr>
          <w:spacing w:val="-2"/>
        </w:rPr>
        <w:t xml:space="preserve"> </w:t>
      </w:r>
      <w:r>
        <w:t>refresh</w:t>
      </w:r>
      <w:r>
        <w:rPr>
          <w:spacing w:val="-4"/>
        </w:rPr>
        <w:t xml:space="preserve"> </w:t>
      </w:r>
      <w:r>
        <w:t>much</w:t>
      </w:r>
      <w:r>
        <w:rPr>
          <w:spacing w:val="-4"/>
        </w:rPr>
        <w:t xml:space="preserve"> </w:t>
      </w:r>
      <w:r>
        <w:t>earlier</w:t>
      </w:r>
      <w:r>
        <w:rPr>
          <w:spacing w:val="-3"/>
        </w:rPr>
        <w:t xml:space="preserve"> </w:t>
      </w:r>
      <w:r>
        <w:t>or</w:t>
      </w:r>
      <w:r>
        <w:rPr>
          <w:spacing w:val="-4"/>
        </w:rPr>
        <w:t xml:space="preserve"> </w:t>
      </w:r>
      <w:r>
        <w:t>just</w:t>
      </w:r>
      <w:r>
        <w:rPr>
          <w:spacing w:val="-1"/>
        </w:rPr>
        <w:t xml:space="preserve"> </w:t>
      </w:r>
      <w:r>
        <w:t>to</w:t>
      </w:r>
      <w:r>
        <w:rPr>
          <w:spacing w:val="-2"/>
        </w:rPr>
        <w:t xml:space="preserve"> </w:t>
      </w:r>
      <w:r>
        <w:t>verify you can provide</w:t>
      </w:r>
      <w:r>
        <w:tab/>
        <w:t>a higher value of delay and observer the refresh rate on the terminal</w:t>
      </w:r>
    </w:p>
    <w:p w:rsidR="004B43E7" w:rsidRDefault="00000000">
      <w:pPr>
        <w:pStyle w:val="Heading2"/>
        <w:numPr>
          <w:ilvl w:val="0"/>
          <w:numId w:val="1"/>
        </w:numPr>
        <w:tabs>
          <w:tab w:val="left" w:pos="887"/>
          <w:tab w:val="left" w:pos="888"/>
        </w:tabs>
      </w:pPr>
      <w:r>
        <w:t>No. of</w:t>
      </w:r>
      <w:r>
        <w:rPr>
          <w:spacing w:val="-2"/>
        </w:rPr>
        <w:t xml:space="preserve"> </w:t>
      </w:r>
      <w:r>
        <w:t>task</w:t>
      </w:r>
      <w:r>
        <w:rPr>
          <w:spacing w:val="-3"/>
        </w:rPr>
        <w:t xml:space="preserve"> </w:t>
      </w:r>
      <w:r>
        <w:t>to</w:t>
      </w:r>
      <w:r>
        <w:rPr>
          <w:spacing w:val="-2"/>
        </w:rPr>
        <w:t xml:space="preserve"> </w:t>
      </w:r>
      <w:r>
        <w:t>be</w:t>
      </w:r>
      <w:r>
        <w:rPr>
          <w:spacing w:val="-1"/>
        </w:rPr>
        <w:t xml:space="preserve"> </w:t>
      </w:r>
      <w:r>
        <w:rPr>
          <w:spacing w:val="-2"/>
        </w:rPr>
        <w:t>displayed</w:t>
      </w:r>
    </w:p>
    <w:p w:rsidR="004B43E7" w:rsidRDefault="00000000">
      <w:pPr>
        <w:pStyle w:val="BodyText"/>
        <w:spacing w:before="82" w:line="312" w:lineRule="auto"/>
        <w:ind w:left="460" w:right="1453" w:firstLine="427"/>
      </w:pPr>
      <w:r>
        <w:t>By default</w:t>
      </w:r>
      <w:r>
        <w:rPr>
          <w:spacing w:val="-3"/>
        </w:rPr>
        <w:t xml:space="preserve"> </w:t>
      </w:r>
      <w:r>
        <w:t>this</w:t>
      </w:r>
      <w:r>
        <w:rPr>
          <w:spacing w:val="-3"/>
        </w:rPr>
        <w:t xml:space="preserve"> </w:t>
      </w:r>
      <w:r>
        <w:t>option</w:t>
      </w:r>
      <w:r>
        <w:rPr>
          <w:spacing w:val="-2"/>
        </w:rPr>
        <w:t xml:space="preserve"> </w:t>
      </w:r>
      <w:r>
        <w:t>is</w:t>
      </w:r>
      <w:r>
        <w:rPr>
          <w:spacing w:val="-1"/>
        </w:rPr>
        <w:t xml:space="preserve"> </w:t>
      </w:r>
      <w:r>
        <w:t>set</w:t>
      </w:r>
      <w:r>
        <w:rPr>
          <w:spacing w:val="-3"/>
        </w:rPr>
        <w:t xml:space="preserve"> </w:t>
      </w:r>
      <w:r>
        <w:t>to unlimited</w:t>
      </w:r>
      <w:r>
        <w:rPr>
          <w:spacing w:val="-1"/>
        </w:rPr>
        <w:t xml:space="preserve"> </w:t>
      </w:r>
      <w:r>
        <w:t>that</w:t>
      </w:r>
      <w:r>
        <w:rPr>
          <w:spacing w:val="-1"/>
        </w:rPr>
        <w:t xml:space="preserve"> </w:t>
      </w:r>
      <w:r>
        <w:t>is</w:t>
      </w:r>
      <w:r>
        <w:rPr>
          <w:spacing w:val="-1"/>
        </w:rPr>
        <w:t xml:space="preserve"> </w:t>
      </w:r>
      <w:r>
        <w:t>the</w:t>
      </w:r>
      <w:r>
        <w:rPr>
          <w:spacing w:val="-3"/>
        </w:rPr>
        <w:t xml:space="preserve"> </w:t>
      </w:r>
      <w:r>
        <w:t>reason</w:t>
      </w:r>
      <w:r>
        <w:rPr>
          <w:spacing w:val="-2"/>
        </w:rPr>
        <w:t xml:space="preserve"> </w:t>
      </w:r>
      <w:r>
        <w:t>your</w:t>
      </w:r>
      <w:r>
        <w:rPr>
          <w:spacing w:val="-3"/>
        </w:rPr>
        <w:t xml:space="preserve"> </w:t>
      </w:r>
      <w:r>
        <w:t>terminal</w:t>
      </w:r>
      <w:r>
        <w:rPr>
          <w:spacing w:val="-1"/>
        </w:rPr>
        <w:t xml:space="preserve"> </w:t>
      </w:r>
      <w:r>
        <w:t>is</w:t>
      </w:r>
      <w:r>
        <w:rPr>
          <w:spacing w:val="-1"/>
        </w:rPr>
        <w:t xml:space="preserve"> </w:t>
      </w:r>
      <w:r>
        <w:t>fully</w:t>
      </w:r>
      <w:r>
        <w:rPr>
          <w:spacing w:val="-1"/>
        </w:rPr>
        <w:t xml:space="preserve"> </w:t>
      </w:r>
      <w:r>
        <w:t>covered</w:t>
      </w:r>
      <w:r>
        <w:rPr>
          <w:spacing w:val="-3"/>
        </w:rPr>
        <w:t xml:space="preserve"> </w:t>
      </w:r>
      <w:r>
        <w:t>with</w:t>
      </w:r>
      <w:r>
        <w:rPr>
          <w:spacing w:val="-1"/>
        </w:rPr>
        <w:t xml:space="preserve"> </w:t>
      </w:r>
      <w:r>
        <w:t>list of tasks when</w:t>
      </w:r>
      <w:r>
        <w:rPr>
          <w:spacing w:val="40"/>
        </w:rPr>
        <w:t xml:space="preserve">  </w:t>
      </w:r>
      <w:r>
        <w:t>you run the top command. Any how you can list the no of tasks to be visible once</w:t>
      </w:r>
      <w:r>
        <w:rPr>
          <w:spacing w:val="40"/>
        </w:rPr>
        <w:t xml:space="preserve"> </w:t>
      </w:r>
      <w:r>
        <w:t>you run top command.</w:t>
      </w:r>
    </w:p>
    <w:p w:rsidR="004B43E7" w:rsidRDefault="00000000">
      <w:pPr>
        <w:pStyle w:val="BodyText"/>
        <w:spacing w:line="312" w:lineRule="auto"/>
        <w:ind w:right="2362"/>
      </w:pPr>
      <w:r>
        <w:t>Press</w:t>
      </w:r>
      <w:r>
        <w:rPr>
          <w:spacing w:val="-4"/>
        </w:rPr>
        <w:t xml:space="preserve"> </w:t>
      </w:r>
      <w:r>
        <w:t>"</w:t>
      </w:r>
      <w:r>
        <w:rPr>
          <w:b/>
        </w:rPr>
        <w:t>n</w:t>
      </w:r>
      <w:r>
        <w:t>"when</w:t>
      </w:r>
      <w:r>
        <w:rPr>
          <w:spacing w:val="-2"/>
        </w:rPr>
        <w:t xml:space="preserve"> </w:t>
      </w:r>
      <w:r>
        <w:t>top</w:t>
      </w:r>
      <w:r>
        <w:rPr>
          <w:spacing w:val="-3"/>
        </w:rPr>
        <w:t xml:space="preserve"> </w:t>
      </w:r>
      <w:r>
        <w:t>is</w:t>
      </w:r>
      <w:r>
        <w:rPr>
          <w:spacing w:val="-2"/>
        </w:rPr>
        <w:t xml:space="preserve"> </w:t>
      </w:r>
      <w:r>
        <w:t>running.</w:t>
      </w:r>
      <w:r>
        <w:rPr>
          <w:spacing w:val="-3"/>
        </w:rPr>
        <w:t xml:space="preserve"> </w:t>
      </w:r>
      <w:r>
        <w:t>You</w:t>
      </w:r>
      <w:r>
        <w:rPr>
          <w:spacing w:val="-3"/>
        </w:rPr>
        <w:t xml:space="preserve"> </w:t>
      </w:r>
      <w:r>
        <w:t>should</w:t>
      </w:r>
      <w:r>
        <w:rPr>
          <w:spacing w:val="-3"/>
        </w:rPr>
        <w:t xml:space="preserve"> </w:t>
      </w:r>
      <w:r>
        <w:t>get</w:t>
      </w:r>
      <w:r>
        <w:rPr>
          <w:spacing w:val="-1"/>
        </w:rPr>
        <w:t xml:space="preserve"> </w:t>
      </w:r>
      <w:r>
        <w:t>a</w:t>
      </w:r>
      <w:r>
        <w:rPr>
          <w:spacing w:val="-5"/>
        </w:rPr>
        <w:t xml:space="preserve"> </w:t>
      </w:r>
      <w:r>
        <w:t>prompt</w:t>
      </w:r>
      <w:r>
        <w:rPr>
          <w:spacing w:val="-2"/>
        </w:rPr>
        <w:t xml:space="preserve"> </w:t>
      </w:r>
      <w:r>
        <w:t>as</w:t>
      </w:r>
      <w:r>
        <w:rPr>
          <w:spacing w:val="-2"/>
        </w:rPr>
        <w:t xml:space="preserve"> </w:t>
      </w:r>
      <w:r>
        <w:t>shown</w:t>
      </w:r>
      <w:r>
        <w:rPr>
          <w:spacing w:val="-2"/>
        </w:rPr>
        <w:t xml:space="preserve"> </w:t>
      </w:r>
      <w:r>
        <w:t>below</w:t>
      </w:r>
      <w:r>
        <w:rPr>
          <w:spacing w:val="-1"/>
        </w:rPr>
        <w:t xml:space="preserve"> </w:t>
      </w:r>
      <w:r>
        <w:t>in</w:t>
      </w:r>
      <w:r>
        <w:rPr>
          <w:spacing w:val="-2"/>
        </w:rPr>
        <w:t xml:space="preserve"> </w:t>
      </w:r>
      <w:r>
        <w:t>blue</w:t>
      </w:r>
      <w:r>
        <w:rPr>
          <w:spacing w:val="-1"/>
        </w:rPr>
        <w:t xml:space="preserve"> </w:t>
      </w:r>
      <w:r>
        <w:t>color top - 18:18:07 up 115 days,</w:t>
      </w:r>
      <w:r>
        <w:rPr>
          <w:spacing w:val="40"/>
        </w:rPr>
        <w:t xml:space="preserve"> </w:t>
      </w:r>
      <w:r>
        <w:t>8:54,</w:t>
      </w:r>
      <w:r>
        <w:rPr>
          <w:spacing w:val="40"/>
        </w:rPr>
        <w:t xml:space="preserve"> </w:t>
      </w:r>
      <w:r>
        <w:t>4 users,</w:t>
      </w:r>
      <w:r>
        <w:rPr>
          <w:spacing w:val="40"/>
        </w:rPr>
        <w:t xml:space="preserve"> </w:t>
      </w:r>
      <w:r>
        <w:t>load average: 0.01, 0.03, 0.00</w:t>
      </w:r>
    </w:p>
    <w:p w:rsidR="004B43E7" w:rsidRDefault="00000000">
      <w:pPr>
        <w:pStyle w:val="BodyText"/>
      </w:pPr>
      <w:r>
        <w:t>Tasks:</w:t>
      </w:r>
      <w:r>
        <w:rPr>
          <w:spacing w:val="-2"/>
        </w:rPr>
        <w:t xml:space="preserve"> </w:t>
      </w:r>
      <w:r>
        <w:t>328</w:t>
      </w:r>
      <w:r>
        <w:rPr>
          <w:spacing w:val="-4"/>
        </w:rPr>
        <w:t xml:space="preserve"> </w:t>
      </w:r>
      <w:r>
        <w:t>total,</w:t>
      </w:r>
      <w:r>
        <w:rPr>
          <w:spacing w:val="70"/>
          <w:w w:val="150"/>
        </w:rPr>
        <w:t xml:space="preserve"> </w:t>
      </w:r>
      <w:r>
        <w:t>1</w:t>
      </w:r>
      <w:r>
        <w:rPr>
          <w:spacing w:val="-4"/>
        </w:rPr>
        <w:t xml:space="preserve"> </w:t>
      </w:r>
      <w:r>
        <w:t>running,</w:t>
      </w:r>
      <w:r>
        <w:rPr>
          <w:spacing w:val="-2"/>
        </w:rPr>
        <w:t xml:space="preserve"> </w:t>
      </w:r>
      <w:r>
        <w:t>327</w:t>
      </w:r>
      <w:r>
        <w:rPr>
          <w:spacing w:val="-1"/>
        </w:rPr>
        <w:t xml:space="preserve"> </w:t>
      </w:r>
      <w:r>
        <w:t>sleeping,</w:t>
      </w:r>
      <w:r>
        <w:rPr>
          <w:spacing w:val="69"/>
          <w:w w:val="150"/>
        </w:rPr>
        <w:t xml:space="preserve"> </w:t>
      </w:r>
      <w:r>
        <w:t>0</w:t>
      </w:r>
      <w:r>
        <w:rPr>
          <w:spacing w:val="-4"/>
        </w:rPr>
        <w:t xml:space="preserve"> </w:t>
      </w:r>
      <w:r>
        <w:t>stopped,</w:t>
      </w:r>
      <w:r>
        <w:rPr>
          <w:spacing w:val="69"/>
          <w:w w:val="150"/>
        </w:rPr>
        <w:t xml:space="preserve"> </w:t>
      </w:r>
      <w:r>
        <w:t>0</w:t>
      </w:r>
      <w:r>
        <w:rPr>
          <w:spacing w:val="-2"/>
        </w:rPr>
        <w:t xml:space="preserve"> zombie</w:t>
      </w:r>
    </w:p>
    <w:p w:rsidR="004B43E7" w:rsidRDefault="00000000">
      <w:pPr>
        <w:pStyle w:val="BodyText"/>
        <w:tabs>
          <w:tab w:val="left" w:pos="3328"/>
        </w:tabs>
        <w:spacing w:before="79" w:line="312" w:lineRule="auto"/>
        <w:ind w:right="3275"/>
      </w:pPr>
      <w:r>
        <w:t>Cpu(s):</w:t>
      </w:r>
      <w:r>
        <w:rPr>
          <w:spacing w:val="40"/>
        </w:rPr>
        <w:t xml:space="preserve"> </w:t>
      </w:r>
      <w:r>
        <w:t>0.0%us,</w:t>
      </w:r>
      <w:r>
        <w:rPr>
          <w:spacing w:val="40"/>
        </w:rPr>
        <w:t xml:space="preserve"> </w:t>
      </w:r>
      <w:r>
        <w:t>0.2%sy,</w:t>
      </w:r>
      <w:r>
        <w:rPr>
          <w:spacing w:val="40"/>
        </w:rPr>
        <w:t xml:space="preserve"> </w:t>
      </w:r>
      <w:r>
        <w:t>0.0%ni,</w:t>
      </w:r>
      <w:r>
        <w:rPr>
          <w:spacing w:val="-4"/>
        </w:rPr>
        <w:t xml:space="preserve"> </w:t>
      </w:r>
      <w:r>
        <w:t>99.7%id,</w:t>
      </w:r>
      <w:r>
        <w:rPr>
          <w:spacing w:val="40"/>
        </w:rPr>
        <w:t xml:space="preserve"> </w:t>
      </w:r>
      <w:r>
        <w:t>0.1%wa,</w:t>
      </w:r>
      <w:r>
        <w:rPr>
          <w:spacing w:val="40"/>
        </w:rPr>
        <w:t xml:space="preserve"> </w:t>
      </w:r>
      <w:r>
        <w:t>0.0%hi,</w:t>
      </w:r>
      <w:r>
        <w:rPr>
          <w:spacing w:val="40"/>
        </w:rPr>
        <w:t xml:space="preserve"> </w:t>
      </w:r>
      <w:r>
        <w:t>0.0%si,</w:t>
      </w:r>
      <w:r>
        <w:rPr>
          <w:spacing w:val="40"/>
        </w:rPr>
        <w:t xml:space="preserve"> </w:t>
      </w:r>
      <w:r>
        <w:t>0.0%st Mem:</w:t>
      </w:r>
      <w:r>
        <w:rPr>
          <w:spacing w:val="40"/>
        </w:rPr>
        <w:t xml:space="preserve"> </w:t>
      </w:r>
      <w:r>
        <w:t>49432728k</w:t>
      </w:r>
      <w:r>
        <w:rPr>
          <w:spacing w:val="-2"/>
        </w:rPr>
        <w:t xml:space="preserve"> </w:t>
      </w:r>
      <w:r>
        <w:t>total,</w:t>
      </w:r>
      <w:r>
        <w:rPr>
          <w:spacing w:val="40"/>
        </w:rPr>
        <w:t xml:space="preserve"> </w:t>
      </w:r>
      <w:r>
        <w:t>2063348k used,</w:t>
      </w:r>
      <w:r>
        <w:rPr>
          <w:spacing w:val="-3"/>
        </w:rPr>
        <w:t xml:space="preserve"> </w:t>
      </w:r>
      <w:r>
        <w:t>47369380k</w:t>
      </w:r>
      <w:r>
        <w:rPr>
          <w:spacing w:val="-2"/>
        </w:rPr>
        <w:t xml:space="preserve"> </w:t>
      </w:r>
      <w:r>
        <w:t>free,</w:t>
      </w:r>
      <w:r>
        <w:rPr>
          <w:spacing w:val="80"/>
        </w:rPr>
        <w:t xml:space="preserve"> </w:t>
      </w:r>
      <w:r>
        <w:t>310072k</w:t>
      </w:r>
      <w:r>
        <w:rPr>
          <w:spacing w:val="-2"/>
        </w:rPr>
        <w:t xml:space="preserve"> </w:t>
      </w:r>
      <w:r>
        <w:t>buffers Swap:</w:t>
      </w:r>
      <w:r>
        <w:rPr>
          <w:spacing w:val="40"/>
        </w:rPr>
        <w:t xml:space="preserve"> </w:t>
      </w:r>
      <w:r>
        <w:t>2097144k total,</w:t>
      </w:r>
      <w:r>
        <w:tab/>
        <w:t>0k used,</w:t>
      </w:r>
      <w:r>
        <w:rPr>
          <w:spacing w:val="40"/>
        </w:rPr>
        <w:t xml:space="preserve"> </w:t>
      </w:r>
      <w:r>
        <w:t>2097144k free,</w:t>
      </w:r>
      <w:r>
        <w:rPr>
          <w:spacing w:val="40"/>
        </w:rPr>
        <w:t xml:space="preserve"> </w:t>
      </w:r>
      <w:r>
        <w:t>1297804k cached Maximum tasks = 0, change to (</w:t>
      </w:r>
      <w:r>
        <w:rPr>
          <w:b/>
        </w:rPr>
        <w:t>0 is unlimited</w:t>
      </w:r>
      <w:r>
        <w:t>): 2 [Hit Enter]</w:t>
      </w:r>
    </w:p>
    <w:p w:rsidR="004B43E7" w:rsidRDefault="004B43E7">
      <w:pPr>
        <w:spacing w:line="312" w:lineRule="auto"/>
        <w:sectPr w:rsidR="004B43E7">
          <w:pgSz w:w="11910" w:h="16840"/>
          <w:pgMar w:top="1340" w:right="0" w:bottom="1000" w:left="980" w:header="283" w:footer="801" w:gutter="0"/>
          <w:cols w:space="720"/>
        </w:sectPr>
      </w:pPr>
    </w:p>
    <w:p w:rsidR="004B43E7" w:rsidRDefault="004B43E7">
      <w:pPr>
        <w:pStyle w:val="BodyText"/>
        <w:ind w:left="0"/>
        <w:rPr>
          <w:sz w:val="11"/>
        </w:rPr>
      </w:pPr>
    </w:p>
    <w:tbl>
      <w:tblPr>
        <w:tblW w:w="0" w:type="auto"/>
        <w:tblInd w:w="417" w:type="dxa"/>
        <w:tblLayout w:type="fixed"/>
        <w:tblCellMar>
          <w:left w:w="0" w:type="dxa"/>
          <w:right w:w="0" w:type="dxa"/>
        </w:tblCellMar>
        <w:tblLook w:val="01E0" w:firstRow="1" w:lastRow="1" w:firstColumn="1" w:lastColumn="1" w:noHBand="0" w:noVBand="0"/>
      </w:tblPr>
      <w:tblGrid>
        <w:gridCol w:w="1293"/>
        <w:gridCol w:w="979"/>
        <w:gridCol w:w="611"/>
        <w:gridCol w:w="237"/>
        <w:gridCol w:w="396"/>
        <w:gridCol w:w="734"/>
        <w:gridCol w:w="770"/>
        <w:gridCol w:w="758"/>
        <w:gridCol w:w="563"/>
        <w:gridCol w:w="746"/>
        <w:gridCol w:w="1017"/>
        <w:gridCol w:w="948"/>
        <w:gridCol w:w="1315"/>
      </w:tblGrid>
      <w:tr w:rsidR="004B43E7">
        <w:trPr>
          <w:trHeight w:val="634"/>
        </w:trPr>
        <w:tc>
          <w:tcPr>
            <w:tcW w:w="1293" w:type="dxa"/>
          </w:tcPr>
          <w:p w:rsidR="004B43E7" w:rsidRDefault="00000000">
            <w:pPr>
              <w:pStyle w:val="TableParagraph"/>
              <w:spacing w:line="225" w:lineRule="exact"/>
              <w:ind w:left="38" w:right="58"/>
              <w:jc w:val="center"/>
              <w:rPr>
                <w:b/>
              </w:rPr>
            </w:pPr>
            <w:r>
              <w:rPr>
                <w:b/>
                <w:spacing w:val="-5"/>
              </w:rPr>
              <w:t>PID</w:t>
            </w:r>
          </w:p>
          <w:p w:rsidR="004B43E7" w:rsidRDefault="00000000">
            <w:pPr>
              <w:pStyle w:val="TableParagraph"/>
              <w:spacing w:before="80"/>
              <w:ind w:left="38" w:right="161"/>
              <w:jc w:val="center"/>
              <w:rPr>
                <w:b/>
              </w:rPr>
            </w:pPr>
            <w:r>
              <w:rPr>
                <w:b/>
                <w:spacing w:val="-2"/>
              </w:rPr>
              <w:t>COMMAND</w:t>
            </w:r>
          </w:p>
        </w:tc>
        <w:tc>
          <w:tcPr>
            <w:tcW w:w="979" w:type="dxa"/>
          </w:tcPr>
          <w:p w:rsidR="004B43E7" w:rsidRDefault="00000000">
            <w:pPr>
              <w:pStyle w:val="TableParagraph"/>
              <w:spacing w:line="225" w:lineRule="exact"/>
              <w:ind w:left="175"/>
              <w:rPr>
                <w:b/>
              </w:rPr>
            </w:pPr>
            <w:r>
              <w:rPr>
                <w:b/>
                <w:spacing w:val="-4"/>
              </w:rPr>
              <w:t>USER</w:t>
            </w:r>
          </w:p>
        </w:tc>
        <w:tc>
          <w:tcPr>
            <w:tcW w:w="611" w:type="dxa"/>
          </w:tcPr>
          <w:p w:rsidR="004B43E7" w:rsidRDefault="00000000">
            <w:pPr>
              <w:pStyle w:val="TableParagraph"/>
              <w:spacing w:line="225" w:lineRule="exact"/>
              <w:ind w:right="44"/>
              <w:jc w:val="right"/>
              <w:rPr>
                <w:b/>
              </w:rPr>
            </w:pPr>
            <w:r>
              <w:rPr>
                <w:b/>
                <w:spacing w:val="-5"/>
              </w:rPr>
              <w:t>PR</w:t>
            </w:r>
          </w:p>
        </w:tc>
        <w:tc>
          <w:tcPr>
            <w:tcW w:w="633" w:type="dxa"/>
            <w:gridSpan w:val="2"/>
          </w:tcPr>
          <w:p w:rsidR="004B43E7" w:rsidRDefault="00000000">
            <w:pPr>
              <w:pStyle w:val="TableParagraph"/>
              <w:spacing w:line="225" w:lineRule="exact"/>
              <w:ind w:left="251"/>
              <w:rPr>
                <w:b/>
              </w:rPr>
            </w:pPr>
            <w:r>
              <w:rPr>
                <w:b/>
                <w:spacing w:val="-5"/>
              </w:rPr>
              <w:t>NI</w:t>
            </w:r>
          </w:p>
        </w:tc>
        <w:tc>
          <w:tcPr>
            <w:tcW w:w="734" w:type="dxa"/>
          </w:tcPr>
          <w:p w:rsidR="004B43E7" w:rsidRDefault="00000000">
            <w:pPr>
              <w:pStyle w:val="TableParagraph"/>
              <w:spacing w:line="225" w:lineRule="exact"/>
              <w:ind w:left="16" w:right="82"/>
              <w:jc w:val="center"/>
              <w:rPr>
                <w:b/>
              </w:rPr>
            </w:pPr>
            <w:r>
              <w:rPr>
                <w:b/>
                <w:spacing w:val="-4"/>
              </w:rPr>
              <w:t>VIRT</w:t>
            </w:r>
          </w:p>
        </w:tc>
        <w:tc>
          <w:tcPr>
            <w:tcW w:w="770" w:type="dxa"/>
          </w:tcPr>
          <w:p w:rsidR="004B43E7" w:rsidRDefault="00000000">
            <w:pPr>
              <w:pStyle w:val="TableParagraph"/>
              <w:spacing w:line="225" w:lineRule="exact"/>
              <w:ind w:left="206"/>
              <w:rPr>
                <w:b/>
              </w:rPr>
            </w:pPr>
            <w:r>
              <w:rPr>
                <w:b/>
                <w:spacing w:val="-5"/>
              </w:rPr>
              <w:t>RES</w:t>
            </w:r>
          </w:p>
        </w:tc>
        <w:tc>
          <w:tcPr>
            <w:tcW w:w="758" w:type="dxa"/>
          </w:tcPr>
          <w:p w:rsidR="004B43E7" w:rsidRDefault="00000000">
            <w:pPr>
              <w:pStyle w:val="TableParagraph"/>
              <w:spacing w:line="225" w:lineRule="exact"/>
              <w:ind w:left="171"/>
              <w:rPr>
                <w:b/>
              </w:rPr>
            </w:pPr>
            <w:r>
              <w:rPr>
                <w:b/>
                <w:spacing w:val="-5"/>
              </w:rPr>
              <w:t>SHR</w:t>
            </w:r>
          </w:p>
        </w:tc>
        <w:tc>
          <w:tcPr>
            <w:tcW w:w="563" w:type="dxa"/>
          </w:tcPr>
          <w:p w:rsidR="004B43E7" w:rsidRDefault="00000000">
            <w:pPr>
              <w:pStyle w:val="TableParagraph"/>
              <w:spacing w:line="225" w:lineRule="exact"/>
              <w:ind w:left="229"/>
              <w:rPr>
                <w:b/>
              </w:rPr>
            </w:pPr>
            <w:r>
              <w:rPr>
                <w:b/>
              </w:rPr>
              <w:t>S</w:t>
            </w:r>
          </w:p>
        </w:tc>
        <w:tc>
          <w:tcPr>
            <w:tcW w:w="746" w:type="dxa"/>
          </w:tcPr>
          <w:p w:rsidR="004B43E7" w:rsidRDefault="00000000">
            <w:pPr>
              <w:pStyle w:val="TableParagraph"/>
              <w:spacing w:line="225" w:lineRule="exact"/>
              <w:ind w:left="56" w:right="128"/>
              <w:jc w:val="center"/>
              <w:rPr>
                <w:b/>
              </w:rPr>
            </w:pPr>
            <w:r>
              <w:rPr>
                <w:b/>
                <w:spacing w:val="-4"/>
              </w:rPr>
              <w:t>%CPU</w:t>
            </w:r>
          </w:p>
        </w:tc>
        <w:tc>
          <w:tcPr>
            <w:tcW w:w="1965" w:type="dxa"/>
            <w:gridSpan w:val="2"/>
          </w:tcPr>
          <w:p w:rsidR="004B43E7" w:rsidRDefault="00000000">
            <w:pPr>
              <w:pStyle w:val="TableParagraph"/>
              <w:tabs>
                <w:tab w:val="left" w:pos="1158"/>
              </w:tabs>
              <w:spacing w:line="225" w:lineRule="exact"/>
              <w:ind w:left="155"/>
              <w:rPr>
                <w:b/>
              </w:rPr>
            </w:pPr>
            <w:r>
              <w:rPr>
                <w:b/>
                <w:spacing w:val="-4"/>
              </w:rPr>
              <w:t>%MEM</w:t>
            </w:r>
            <w:r>
              <w:rPr>
                <w:b/>
              </w:rPr>
              <w:tab/>
            </w:r>
            <w:r>
              <w:rPr>
                <w:b/>
                <w:spacing w:val="-2"/>
              </w:rPr>
              <w:t>TIME+</w:t>
            </w:r>
          </w:p>
        </w:tc>
        <w:tc>
          <w:tcPr>
            <w:tcW w:w="1315" w:type="dxa"/>
          </w:tcPr>
          <w:p w:rsidR="004B43E7" w:rsidRDefault="004B43E7">
            <w:pPr>
              <w:pStyle w:val="TableParagraph"/>
              <w:rPr>
                <w:rFonts w:ascii="Times New Roman"/>
              </w:rPr>
            </w:pPr>
          </w:p>
        </w:tc>
      </w:tr>
      <w:tr w:rsidR="004B43E7">
        <w:trPr>
          <w:trHeight w:val="285"/>
        </w:trPr>
        <w:tc>
          <w:tcPr>
            <w:tcW w:w="1293" w:type="dxa"/>
          </w:tcPr>
          <w:p w:rsidR="004B43E7" w:rsidRDefault="00000000">
            <w:pPr>
              <w:pStyle w:val="TableParagraph"/>
              <w:spacing w:before="21" w:line="245" w:lineRule="exact"/>
              <w:ind w:left="477"/>
            </w:pPr>
            <w:r>
              <w:rPr>
                <w:spacing w:val="-4"/>
              </w:rPr>
              <w:t>5359</w:t>
            </w:r>
          </w:p>
        </w:tc>
        <w:tc>
          <w:tcPr>
            <w:tcW w:w="979" w:type="dxa"/>
          </w:tcPr>
          <w:p w:rsidR="004B43E7" w:rsidRDefault="00000000">
            <w:pPr>
              <w:pStyle w:val="TableParagraph"/>
              <w:spacing w:before="21" w:line="245" w:lineRule="exact"/>
              <w:ind w:left="175"/>
            </w:pPr>
            <w:r>
              <w:rPr>
                <w:spacing w:val="-4"/>
              </w:rPr>
              <w:t>root</w:t>
            </w:r>
          </w:p>
        </w:tc>
        <w:tc>
          <w:tcPr>
            <w:tcW w:w="611" w:type="dxa"/>
          </w:tcPr>
          <w:p w:rsidR="004B43E7" w:rsidRDefault="00000000">
            <w:pPr>
              <w:pStyle w:val="TableParagraph"/>
              <w:spacing w:before="21" w:line="245" w:lineRule="exact"/>
              <w:ind w:right="53"/>
              <w:jc w:val="right"/>
            </w:pPr>
            <w:r>
              <w:rPr>
                <w:spacing w:val="-5"/>
              </w:rPr>
              <w:t>34</w:t>
            </w:r>
          </w:p>
        </w:tc>
        <w:tc>
          <w:tcPr>
            <w:tcW w:w="633" w:type="dxa"/>
            <w:gridSpan w:val="2"/>
          </w:tcPr>
          <w:p w:rsidR="004B43E7" w:rsidRDefault="00000000">
            <w:pPr>
              <w:pStyle w:val="TableParagraph"/>
              <w:spacing w:before="21" w:line="245" w:lineRule="exact"/>
              <w:ind w:left="287"/>
            </w:pPr>
            <w:r>
              <w:rPr>
                <w:spacing w:val="-5"/>
              </w:rPr>
              <w:t>19</w:t>
            </w:r>
          </w:p>
        </w:tc>
        <w:tc>
          <w:tcPr>
            <w:tcW w:w="734" w:type="dxa"/>
          </w:tcPr>
          <w:p w:rsidR="004B43E7" w:rsidRDefault="00000000">
            <w:pPr>
              <w:pStyle w:val="TableParagraph"/>
              <w:spacing w:before="21" w:line="245" w:lineRule="exact"/>
              <w:ind w:right="178"/>
              <w:jc w:val="center"/>
            </w:pPr>
            <w:r>
              <w:t>0</w:t>
            </w:r>
          </w:p>
        </w:tc>
        <w:tc>
          <w:tcPr>
            <w:tcW w:w="770" w:type="dxa"/>
          </w:tcPr>
          <w:p w:rsidR="004B43E7" w:rsidRDefault="00000000">
            <w:pPr>
              <w:pStyle w:val="TableParagraph"/>
              <w:spacing w:before="21" w:line="245" w:lineRule="exact"/>
              <w:ind w:left="194"/>
            </w:pPr>
            <w:r>
              <w:t>0</w:t>
            </w:r>
          </w:p>
        </w:tc>
        <w:tc>
          <w:tcPr>
            <w:tcW w:w="758" w:type="dxa"/>
          </w:tcPr>
          <w:p w:rsidR="004B43E7" w:rsidRDefault="00000000">
            <w:pPr>
              <w:pStyle w:val="TableParagraph"/>
              <w:spacing w:before="21" w:line="245" w:lineRule="exact"/>
              <w:ind w:left="133"/>
            </w:pPr>
            <w:r>
              <w:t>0</w:t>
            </w:r>
          </w:p>
        </w:tc>
        <w:tc>
          <w:tcPr>
            <w:tcW w:w="563" w:type="dxa"/>
          </w:tcPr>
          <w:p w:rsidR="004B43E7" w:rsidRDefault="00000000">
            <w:pPr>
              <w:pStyle w:val="TableParagraph"/>
              <w:spacing w:before="21" w:line="245" w:lineRule="exact"/>
              <w:ind w:left="227"/>
            </w:pPr>
            <w:r>
              <w:t>S</w:t>
            </w:r>
          </w:p>
        </w:tc>
        <w:tc>
          <w:tcPr>
            <w:tcW w:w="746" w:type="dxa"/>
          </w:tcPr>
          <w:p w:rsidR="004B43E7" w:rsidRDefault="00000000">
            <w:pPr>
              <w:pStyle w:val="TableParagraph"/>
              <w:spacing w:before="21" w:line="245" w:lineRule="exact"/>
              <w:ind w:left="56" w:right="58"/>
              <w:jc w:val="center"/>
            </w:pPr>
            <w:r>
              <w:rPr>
                <w:spacing w:val="-5"/>
              </w:rPr>
              <w:t>2.3</w:t>
            </w:r>
          </w:p>
        </w:tc>
        <w:tc>
          <w:tcPr>
            <w:tcW w:w="1965" w:type="dxa"/>
            <w:gridSpan w:val="2"/>
          </w:tcPr>
          <w:p w:rsidR="004B43E7" w:rsidRDefault="00000000">
            <w:pPr>
              <w:pStyle w:val="TableParagraph"/>
              <w:tabs>
                <w:tab w:val="left" w:pos="1045"/>
              </w:tabs>
              <w:spacing w:before="21" w:line="245" w:lineRule="exact"/>
              <w:ind w:left="334"/>
            </w:pPr>
            <w:r>
              <w:rPr>
                <w:spacing w:val="-5"/>
              </w:rPr>
              <w:t>0.0</w:t>
            </w:r>
            <w:r>
              <w:tab/>
            </w:r>
            <w:r>
              <w:rPr>
                <w:spacing w:val="-2"/>
              </w:rPr>
              <w:t>9432:08</w:t>
            </w:r>
          </w:p>
        </w:tc>
        <w:tc>
          <w:tcPr>
            <w:tcW w:w="1315" w:type="dxa"/>
          </w:tcPr>
          <w:p w:rsidR="004B43E7" w:rsidRDefault="00000000">
            <w:pPr>
              <w:pStyle w:val="TableParagraph"/>
              <w:spacing w:before="21" w:line="245" w:lineRule="exact"/>
              <w:ind w:left="213"/>
            </w:pPr>
            <w:r>
              <w:rPr>
                <w:spacing w:val="-2"/>
              </w:rPr>
              <w:t>kipmi0</w:t>
            </w:r>
          </w:p>
        </w:tc>
      </w:tr>
      <w:tr w:rsidR="004B43E7">
        <w:trPr>
          <w:trHeight w:val="412"/>
        </w:trPr>
        <w:tc>
          <w:tcPr>
            <w:tcW w:w="1293" w:type="dxa"/>
          </w:tcPr>
          <w:p w:rsidR="004B43E7" w:rsidRDefault="00000000">
            <w:pPr>
              <w:pStyle w:val="TableParagraph"/>
              <w:spacing w:before="83"/>
              <w:ind w:left="477"/>
            </w:pPr>
            <w:r>
              <w:rPr>
                <w:spacing w:val="-4"/>
              </w:rPr>
              <w:t>1795</w:t>
            </w:r>
          </w:p>
        </w:tc>
        <w:tc>
          <w:tcPr>
            <w:tcW w:w="979" w:type="dxa"/>
          </w:tcPr>
          <w:p w:rsidR="004B43E7" w:rsidRDefault="00000000">
            <w:pPr>
              <w:pStyle w:val="TableParagraph"/>
              <w:spacing w:before="83"/>
              <w:ind w:left="175"/>
            </w:pPr>
            <w:r>
              <w:rPr>
                <w:spacing w:val="-4"/>
              </w:rPr>
              <w:t>root</w:t>
            </w:r>
          </w:p>
        </w:tc>
        <w:tc>
          <w:tcPr>
            <w:tcW w:w="611" w:type="dxa"/>
          </w:tcPr>
          <w:p w:rsidR="004B43E7" w:rsidRDefault="00000000">
            <w:pPr>
              <w:pStyle w:val="TableParagraph"/>
              <w:spacing w:before="83"/>
              <w:ind w:right="53"/>
              <w:jc w:val="right"/>
            </w:pPr>
            <w:r>
              <w:rPr>
                <w:spacing w:val="-5"/>
              </w:rPr>
              <w:t>15</w:t>
            </w:r>
          </w:p>
        </w:tc>
        <w:tc>
          <w:tcPr>
            <w:tcW w:w="237" w:type="dxa"/>
          </w:tcPr>
          <w:p w:rsidR="004B43E7" w:rsidRDefault="004B43E7">
            <w:pPr>
              <w:pStyle w:val="TableParagraph"/>
              <w:rPr>
                <w:rFonts w:ascii="Times New Roman"/>
              </w:rPr>
            </w:pPr>
          </w:p>
        </w:tc>
        <w:tc>
          <w:tcPr>
            <w:tcW w:w="1900" w:type="dxa"/>
            <w:gridSpan w:val="3"/>
          </w:tcPr>
          <w:p w:rsidR="004B43E7" w:rsidRDefault="00000000">
            <w:pPr>
              <w:pStyle w:val="TableParagraph"/>
              <w:spacing w:before="83"/>
              <w:ind w:left="50"/>
            </w:pPr>
            <w:r>
              <w:t>0</w:t>
            </w:r>
            <w:r>
              <w:rPr>
                <w:spacing w:val="-3"/>
              </w:rPr>
              <w:t xml:space="preserve"> </w:t>
            </w:r>
            <w:r>
              <w:t>29492</w:t>
            </w:r>
            <w:r>
              <w:rPr>
                <w:spacing w:val="-4"/>
              </w:rPr>
              <w:t xml:space="preserve"> </w:t>
            </w:r>
            <w:r>
              <w:t>2304</w:t>
            </w:r>
            <w:r>
              <w:rPr>
                <w:spacing w:val="6"/>
              </w:rPr>
              <w:t xml:space="preserve"> </w:t>
            </w:r>
            <w:r>
              <w:rPr>
                <w:spacing w:val="-4"/>
              </w:rPr>
              <w:t>1528</w:t>
            </w:r>
          </w:p>
        </w:tc>
        <w:tc>
          <w:tcPr>
            <w:tcW w:w="758" w:type="dxa"/>
          </w:tcPr>
          <w:p w:rsidR="004B43E7" w:rsidRDefault="00000000">
            <w:pPr>
              <w:pStyle w:val="TableParagraph"/>
              <w:spacing w:before="83"/>
              <w:ind w:left="133"/>
            </w:pPr>
            <w:r>
              <w:t>R</w:t>
            </w:r>
          </w:p>
        </w:tc>
        <w:tc>
          <w:tcPr>
            <w:tcW w:w="563" w:type="dxa"/>
          </w:tcPr>
          <w:p w:rsidR="004B43E7" w:rsidRDefault="00000000">
            <w:pPr>
              <w:pStyle w:val="TableParagraph"/>
              <w:spacing w:before="83"/>
              <w:ind w:left="227"/>
            </w:pPr>
            <w:r>
              <w:rPr>
                <w:spacing w:val="-5"/>
              </w:rPr>
              <w:t>0.7</w:t>
            </w:r>
          </w:p>
        </w:tc>
        <w:tc>
          <w:tcPr>
            <w:tcW w:w="746" w:type="dxa"/>
          </w:tcPr>
          <w:p w:rsidR="004B43E7" w:rsidRDefault="00000000">
            <w:pPr>
              <w:pStyle w:val="TableParagraph"/>
              <w:spacing w:before="83"/>
              <w:ind w:left="56" w:right="58"/>
              <w:jc w:val="center"/>
            </w:pPr>
            <w:r>
              <w:rPr>
                <w:spacing w:val="-5"/>
              </w:rPr>
              <w:t>0.0</w:t>
            </w:r>
          </w:p>
        </w:tc>
        <w:tc>
          <w:tcPr>
            <w:tcW w:w="1017" w:type="dxa"/>
          </w:tcPr>
          <w:p w:rsidR="004B43E7" w:rsidRDefault="00000000">
            <w:pPr>
              <w:pStyle w:val="TableParagraph"/>
              <w:spacing w:before="83"/>
              <w:ind w:left="334"/>
            </w:pPr>
            <w:r>
              <w:rPr>
                <w:spacing w:val="-2"/>
              </w:rPr>
              <w:t>0:00.65</w:t>
            </w:r>
          </w:p>
        </w:tc>
        <w:tc>
          <w:tcPr>
            <w:tcW w:w="948" w:type="dxa"/>
          </w:tcPr>
          <w:p w:rsidR="004B43E7" w:rsidRDefault="004B43E7">
            <w:pPr>
              <w:pStyle w:val="TableParagraph"/>
              <w:rPr>
                <w:rFonts w:ascii="Times New Roman"/>
              </w:rPr>
            </w:pPr>
          </w:p>
        </w:tc>
        <w:tc>
          <w:tcPr>
            <w:tcW w:w="1315" w:type="dxa"/>
          </w:tcPr>
          <w:p w:rsidR="004B43E7" w:rsidRDefault="00000000">
            <w:pPr>
              <w:pStyle w:val="TableParagraph"/>
              <w:spacing w:before="83"/>
              <w:ind w:left="359"/>
            </w:pPr>
            <w:r>
              <w:rPr>
                <w:spacing w:val="-5"/>
              </w:rPr>
              <w:t>top</w:t>
            </w:r>
          </w:p>
        </w:tc>
      </w:tr>
      <w:tr w:rsidR="004B43E7">
        <w:trPr>
          <w:trHeight w:val="349"/>
        </w:trPr>
        <w:tc>
          <w:tcPr>
            <w:tcW w:w="1293" w:type="dxa"/>
          </w:tcPr>
          <w:p w:rsidR="004B43E7" w:rsidRDefault="00000000">
            <w:pPr>
              <w:pStyle w:val="TableParagraph"/>
              <w:spacing w:before="21"/>
              <w:ind w:left="477"/>
            </w:pPr>
            <w:r>
              <w:t>1</w:t>
            </w:r>
          </w:p>
        </w:tc>
        <w:tc>
          <w:tcPr>
            <w:tcW w:w="979" w:type="dxa"/>
          </w:tcPr>
          <w:p w:rsidR="004B43E7" w:rsidRDefault="00000000">
            <w:pPr>
              <w:pStyle w:val="TableParagraph"/>
              <w:spacing w:before="21"/>
              <w:ind w:left="175"/>
            </w:pPr>
            <w:r>
              <w:rPr>
                <w:spacing w:val="-4"/>
              </w:rPr>
              <w:t>root</w:t>
            </w:r>
          </w:p>
        </w:tc>
        <w:tc>
          <w:tcPr>
            <w:tcW w:w="611" w:type="dxa"/>
          </w:tcPr>
          <w:p w:rsidR="004B43E7" w:rsidRDefault="00000000">
            <w:pPr>
              <w:pStyle w:val="TableParagraph"/>
              <w:spacing w:before="21"/>
              <w:ind w:right="53"/>
              <w:jc w:val="right"/>
            </w:pPr>
            <w:r>
              <w:rPr>
                <w:spacing w:val="-5"/>
              </w:rPr>
              <w:t>15</w:t>
            </w:r>
          </w:p>
        </w:tc>
        <w:tc>
          <w:tcPr>
            <w:tcW w:w="237" w:type="dxa"/>
          </w:tcPr>
          <w:p w:rsidR="004B43E7" w:rsidRDefault="004B43E7">
            <w:pPr>
              <w:pStyle w:val="TableParagraph"/>
              <w:rPr>
                <w:rFonts w:ascii="Times New Roman"/>
              </w:rPr>
            </w:pPr>
          </w:p>
        </w:tc>
        <w:tc>
          <w:tcPr>
            <w:tcW w:w="1900" w:type="dxa"/>
            <w:gridSpan w:val="3"/>
          </w:tcPr>
          <w:p w:rsidR="004B43E7" w:rsidRDefault="00000000">
            <w:pPr>
              <w:pStyle w:val="TableParagraph"/>
              <w:spacing w:before="21"/>
              <w:ind w:left="50"/>
            </w:pPr>
            <w:r>
              <w:t>0</w:t>
            </w:r>
            <w:r>
              <w:rPr>
                <w:spacing w:val="-4"/>
              </w:rPr>
              <w:t xml:space="preserve"> </w:t>
            </w:r>
            <w:r>
              <w:t>10352</w:t>
            </w:r>
            <w:r>
              <w:rPr>
                <w:spacing w:val="45"/>
              </w:rPr>
              <w:t xml:space="preserve"> </w:t>
            </w:r>
            <w:r>
              <w:t>692</w:t>
            </w:r>
            <w:r>
              <w:rPr>
                <w:spacing w:val="68"/>
              </w:rPr>
              <w:t xml:space="preserve"> </w:t>
            </w:r>
            <w:r>
              <w:rPr>
                <w:spacing w:val="-5"/>
              </w:rPr>
              <w:t>580</w:t>
            </w:r>
          </w:p>
        </w:tc>
        <w:tc>
          <w:tcPr>
            <w:tcW w:w="758" w:type="dxa"/>
          </w:tcPr>
          <w:p w:rsidR="004B43E7" w:rsidRDefault="00000000">
            <w:pPr>
              <w:pStyle w:val="TableParagraph"/>
              <w:spacing w:before="21"/>
              <w:ind w:left="133"/>
            </w:pPr>
            <w:r>
              <w:t>S</w:t>
            </w:r>
          </w:p>
        </w:tc>
        <w:tc>
          <w:tcPr>
            <w:tcW w:w="563" w:type="dxa"/>
          </w:tcPr>
          <w:p w:rsidR="004B43E7" w:rsidRDefault="00000000">
            <w:pPr>
              <w:pStyle w:val="TableParagraph"/>
              <w:spacing w:before="21"/>
              <w:ind w:left="227"/>
            </w:pPr>
            <w:r>
              <w:rPr>
                <w:spacing w:val="-5"/>
              </w:rPr>
              <w:t>0.0</w:t>
            </w:r>
          </w:p>
        </w:tc>
        <w:tc>
          <w:tcPr>
            <w:tcW w:w="746" w:type="dxa"/>
          </w:tcPr>
          <w:p w:rsidR="004B43E7" w:rsidRDefault="00000000">
            <w:pPr>
              <w:pStyle w:val="TableParagraph"/>
              <w:spacing w:before="21"/>
              <w:ind w:left="56" w:right="58"/>
              <w:jc w:val="center"/>
            </w:pPr>
            <w:r>
              <w:rPr>
                <w:spacing w:val="-5"/>
              </w:rPr>
              <w:t>0.0</w:t>
            </w:r>
          </w:p>
        </w:tc>
        <w:tc>
          <w:tcPr>
            <w:tcW w:w="1017" w:type="dxa"/>
          </w:tcPr>
          <w:p w:rsidR="004B43E7" w:rsidRDefault="00000000">
            <w:pPr>
              <w:pStyle w:val="TableParagraph"/>
              <w:spacing w:before="21"/>
              <w:ind w:left="334"/>
            </w:pPr>
            <w:r>
              <w:rPr>
                <w:spacing w:val="-2"/>
              </w:rPr>
              <w:t>0:02.16</w:t>
            </w:r>
          </w:p>
        </w:tc>
        <w:tc>
          <w:tcPr>
            <w:tcW w:w="948" w:type="dxa"/>
          </w:tcPr>
          <w:p w:rsidR="004B43E7" w:rsidRDefault="004B43E7">
            <w:pPr>
              <w:pStyle w:val="TableParagraph"/>
              <w:rPr>
                <w:rFonts w:ascii="Times New Roman"/>
              </w:rPr>
            </w:pPr>
          </w:p>
        </w:tc>
        <w:tc>
          <w:tcPr>
            <w:tcW w:w="1315" w:type="dxa"/>
          </w:tcPr>
          <w:p w:rsidR="004B43E7" w:rsidRDefault="00000000">
            <w:pPr>
              <w:pStyle w:val="TableParagraph"/>
              <w:spacing w:before="21"/>
              <w:ind w:left="359"/>
            </w:pPr>
            <w:r>
              <w:rPr>
                <w:spacing w:val="-4"/>
              </w:rPr>
              <w:t>init</w:t>
            </w:r>
          </w:p>
        </w:tc>
      </w:tr>
      <w:tr w:rsidR="004B43E7">
        <w:trPr>
          <w:trHeight w:val="284"/>
        </w:trPr>
        <w:tc>
          <w:tcPr>
            <w:tcW w:w="1293" w:type="dxa"/>
          </w:tcPr>
          <w:p w:rsidR="004B43E7" w:rsidRDefault="00000000">
            <w:pPr>
              <w:pStyle w:val="TableParagraph"/>
              <w:spacing w:before="19" w:line="245" w:lineRule="exact"/>
              <w:ind w:left="477"/>
            </w:pPr>
            <w:r>
              <w:t>2</w:t>
            </w:r>
          </w:p>
        </w:tc>
        <w:tc>
          <w:tcPr>
            <w:tcW w:w="979" w:type="dxa"/>
          </w:tcPr>
          <w:p w:rsidR="004B43E7" w:rsidRDefault="00000000">
            <w:pPr>
              <w:pStyle w:val="TableParagraph"/>
              <w:spacing w:before="19" w:line="245" w:lineRule="exact"/>
              <w:ind w:left="175"/>
            </w:pPr>
            <w:r>
              <w:rPr>
                <w:spacing w:val="-4"/>
              </w:rPr>
              <w:t>root</w:t>
            </w:r>
          </w:p>
        </w:tc>
        <w:tc>
          <w:tcPr>
            <w:tcW w:w="611" w:type="dxa"/>
          </w:tcPr>
          <w:p w:rsidR="004B43E7" w:rsidRDefault="00000000">
            <w:pPr>
              <w:pStyle w:val="TableParagraph"/>
              <w:spacing w:before="19" w:line="245" w:lineRule="exact"/>
              <w:ind w:right="51"/>
              <w:jc w:val="right"/>
            </w:pPr>
            <w:r>
              <w:rPr>
                <w:spacing w:val="-5"/>
              </w:rPr>
              <w:t>RT</w:t>
            </w:r>
          </w:p>
        </w:tc>
        <w:tc>
          <w:tcPr>
            <w:tcW w:w="237" w:type="dxa"/>
          </w:tcPr>
          <w:p w:rsidR="004B43E7" w:rsidRDefault="00000000">
            <w:pPr>
              <w:pStyle w:val="TableParagraph"/>
              <w:spacing w:before="19" w:line="245" w:lineRule="exact"/>
              <w:ind w:left="47"/>
            </w:pPr>
            <w:r>
              <w:rPr>
                <w:spacing w:val="-3"/>
              </w:rPr>
              <w:t>-</w:t>
            </w:r>
            <w:r>
              <w:rPr>
                <w:spacing w:val="-10"/>
              </w:rPr>
              <w:t>5</w:t>
            </w:r>
          </w:p>
        </w:tc>
        <w:tc>
          <w:tcPr>
            <w:tcW w:w="1900" w:type="dxa"/>
            <w:gridSpan w:val="3"/>
          </w:tcPr>
          <w:p w:rsidR="004B43E7" w:rsidRDefault="00000000">
            <w:pPr>
              <w:pStyle w:val="TableParagraph"/>
              <w:tabs>
                <w:tab w:val="left" w:pos="1324"/>
              </w:tabs>
              <w:spacing w:before="19" w:line="245" w:lineRule="exact"/>
              <w:ind w:left="616"/>
            </w:pPr>
            <w:r>
              <w:rPr>
                <w:spacing w:val="-10"/>
              </w:rPr>
              <w:t>0</w:t>
            </w:r>
            <w:r>
              <w:tab/>
            </w:r>
            <w:r>
              <w:rPr>
                <w:spacing w:val="-10"/>
              </w:rPr>
              <w:t>0</w:t>
            </w:r>
          </w:p>
        </w:tc>
        <w:tc>
          <w:tcPr>
            <w:tcW w:w="758" w:type="dxa"/>
          </w:tcPr>
          <w:p w:rsidR="004B43E7" w:rsidRDefault="00000000">
            <w:pPr>
              <w:pStyle w:val="TableParagraph"/>
              <w:spacing w:before="19" w:line="245" w:lineRule="exact"/>
              <w:ind w:left="133"/>
            </w:pPr>
            <w:r>
              <w:t>0</w:t>
            </w:r>
          </w:p>
        </w:tc>
        <w:tc>
          <w:tcPr>
            <w:tcW w:w="563" w:type="dxa"/>
          </w:tcPr>
          <w:p w:rsidR="004B43E7" w:rsidRDefault="00000000">
            <w:pPr>
              <w:pStyle w:val="TableParagraph"/>
              <w:spacing w:before="19" w:line="245" w:lineRule="exact"/>
              <w:ind w:left="227"/>
            </w:pPr>
            <w:r>
              <w:t>S</w:t>
            </w:r>
          </w:p>
        </w:tc>
        <w:tc>
          <w:tcPr>
            <w:tcW w:w="746" w:type="dxa"/>
          </w:tcPr>
          <w:p w:rsidR="004B43E7" w:rsidRDefault="00000000">
            <w:pPr>
              <w:pStyle w:val="TableParagraph"/>
              <w:spacing w:before="19" w:line="245" w:lineRule="exact"/>
              <w:ind w:left="56" w:right="58"/>
              <w:jc w:val="center"/>
            </w:pPr>
            <w:r>
              <w:rPr>
                <w:spacing w:val="-5"/>
              </w:rPr>
              <w:t>0.0</w:t>
            </w:r>
          </w:p>
        </w:tc>
        <w:tc>
          <w:tcPr>
            <w:tcW w:w="1017" w:type="dxa"/>
          </w:tcPr>
          <w:p w:rsidR="004B43E7" w:rsidRDefault="00000000">
            <w:pPr>
              <w:pStyle w:val="TableParagraph"/>
              <w:spacing w:before="19" w:line="245" w:lineRule="exact"/>
              <w:ind w:left="334"/>
            </w:pPr>
            <w:r>
              <w:rPr>
                <w:spacing w:val="-5"/>
              </w:rPr>
              <w:t>0.0</w:t>
            </w:r>
          </w:p>
        </w:tc>
        <w:tc>
          <w:tcPr>
            <w:tcW w:w="948" w:type="dxa"/>
          </w:tcPr>
          <w:p w:rsidR="004B43E7" w:rsidRDefault="00000000">
            <w:pPr>
              <w:pStyle w:val="TableParagraph"/>
              <w:spacing w:before="19" w:line="245" w:lineRule="exact"/>
              <w:ind w:left="28"/>
            </w:pPr>
            <w:r>
              <w:rPr>
                <w:spacing w:val="-2"/>
              </w:rPr>
              <w:t>0:02.37</w:t>
            </w:r>
          </w:p>
        </w:tc>
        <w:tc>
          <w:tcPr>
            <w:tcW w:w="1315" w:type="dxa"/>
          </w:tcPr>
          <w:p w:rsidR="004B43E7" w:rsidRDefault="00000000">
            <w:pPr>
              <w:pStyle w:val="TableParagraph"/>
              <w:spacing w:before="19" w:line="245" w:lineRule="exact"/>
              <w:ind w:left="213"/>
            </w:pPr>
            <w:r>
              <w:rPr>
                <w:spacing w:val="-2"/>
              </w:rPr>
              <w:t>migration/0</w:t>
            </w:r>
          </w:p>
        </w:tc>
      </w:tr>
    </w:tbl>
    <w:p w:rsidR="004B43E7" w:rsidRDefault="004B43E7">
      <w:pPr>
        <w:pStyle w:val="BodyText"/>
        <w:spacing w:before="5"/>
        <w:ind w:left="0"/>
        <w:rPr>
          <w:sz w:val="12"/>
        </w:rPr>
      </w:pPr>
    </w:p>
    <w:p w:rsidR="004B43E7" w:rsidRDefault="00000000">
      <w:pPr>
        <w:pStyle w:val="BodyText"/>
        <w:spacing w:before="56"/>
        <w:jc w:val="both"/>
      </w:pPr>
      <w:r>
        <w:t>top</w:t>
      </w:r>
      <w:r>
        <w:rPr>
          <w:spacing w:val="-4"/>
        </w:rPr>
        <w:t xml:space="preserve"> </w:t>
      </w:r>
      <w:r>
        <w:t>-</w:t>
      </w:r>
      <w:r>
        <w:rPr>
          <w:spacing w:val="-5"/>
        </w:rPr>
        <w:t xml:space="preserve"> </w:t>
      </w:r>
      <w:r>
        <w:t>14:48:40</w:t>
      </w:r>
      <w:r>
        <w:rPr>
          <w:spacing w:val="-4"/>
        </w:rPr>
        <w:t xml:space="preserve"> </w:t>
      </w:r>
      <w:r>
        <w:t>up</w:t>
      </w:r>
      <w:r>
        <w:rPr>
          <w:spacing w:val="-3"/>
        </w:rPr>
        <w:t xml:space="preserve"> </w:t>
      </w:r>
      <w:r>
        <w:t>116</w:t>
      </w:r>
      <w:r>
        <w:rPr>
          <w:spacing w:val="-4"/>
        </w:rPr>
        <w:t xml:space="preserve"> </w:t>
      </w:r>
      <w:r>
        <w:t>days,</w:t>
      </w:r>
      <w:r>
        <w:rPr>
          <w:spacing w:val="45"/>
        </w:rPr>
        <w:t xml:space="preserve"> </w:t>
      </w:r>
      <w:r>
        <w:t>5:24,</w:t>
      </w:r>
      <w:r>
        <w:rPr>
          <w:spacing w:val="44"/>
        </w:rPr>
        <w:t xml:space="preserve"> </w:t>
      </w:r>
      <w:r>
        <w:t>3</w:t>
      </w:r>
      <w:r>
        <w:rPr>
          <w:spacing w:val="-2"/>
        </w:rPr>
        <w:t xml:space="preserve"> </w:t>
      </w:r>
      <w:r>
        <w:t>users,</w:t>
      </w:r>
      <w:r>
        <w:rPr>
          <w:spacing w:val="45"/>
        </w:rPr>
        <w:t xml:space="preserve"> </w:t>
      </w:r>
      <w:r>
        <w:t>load</w:t>
      </w:r>
      <w:r>
        <w:rPr>
          <w:spacing w:val="-3"/>
        </w:rPr>
        <w:t xml:space="preserve"> </w:t>
      </w:r>
      <w:r>
        <w:t>average:</w:t>
      </w:r>
      <w:r>
        <w:rPr>
          <w:spacing w:val="-3"/>
        </w:rPr>
        <w:t xml:space="preserve"> </w:t>
      </w:r>
      <w:r>
        <w:t>0.05,</w:t>
      </w:r>
      <w:r>
        <w:rPr>
          <w:spacing w:val="-2"/>
        </w:rPr>
        <w:t xml:space="preserve"> </w:t>
      </w:r>
      <w:r>
        <w:t>0.04,</w:t>
      </w:r>
      <w:r>
        <w:rPr>
          <w:spacing w:val="-5"/>
        </w:rPr>
        <w:t xml:space="preserve"> </w:t>
      </w:r>
      <w:r>
        <w:rPr>
          <w:spacing w:val="-4"/>
        </w:rPr>
        <w:t>0.00</w:t>
      </w:r>
    </w:p>
    <w:p w:rsidR="004B43E7" w:rsidRDefault="00000000">
      <w:pPr>
        <w:pStyle w:val="BodyText"/>
        <w:spacing w:before="79"/>
        <w:jc w:val="both"/>
      </w:pPr>
      <w:r>
        <w:rPr>
          <w:noProof/>
        </w:rPr>
        <w:drawing>
          <wp:anchor distT="0" distB="0" distL="0" distR="0" simplePos="0" relativeHeight="479329280" behindDoc="1" locked="0" layoutInCell="1" allowOverlap="1">
            <wp:simplePos x="0" y="0"/>
            <wp:positionH relativeFrom="page">
              <wp:posOffset>778433</wp:posOffset>
            </wp:positionH>
            <wp:positionV relativeFrom="paragraph">
              <wp:posOffset>99359</wp:posOffset>
            </wp:positionV>
            <wp:extent cx="5567756" cy="5509895"/>
            <wp:effectExtent l="0" t="0" r="0" b="0"/>
            <wp:wrapNone/>
            <wp:docPr id="5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1.png"/>
                    <pic:cNvPicPr/>
                  </pic:nvPicPr>
                  <pic:blipFill>
                    <a:blip r:embed="rId7" cstate="print"/>
                    <a:stretch>
                      <a:fillRect/>
                    </a:stretch>
                  </pic:blipFill>
                  <pic:spPr>
                    <a:xfrm>
                      <a:off x="0" y="0"/>
                      <a:ext cx="5567756" cy="5509895"/>
                    </a:xfrm>
                    <a:prstGeom prst="rect">
                      <a:avLst/>
                    </a:prstGeom>
                  </pic:spPr>
                </pic:pic>
              </a:graphicData>
            </a:graphic>
          </wp:anchor>
        </w:drawing>
      </w:r>
      <w:r>
        <w:t>Tasks:</w:t>
      </w:r>
      <w:r>
        <w:rPr>
          <w:spacing w:val="-2"/>
        </w:rPr>
        <w:t xml:space="preserve"> </w:t>
      </w:r>
      <w:r>
        <w:t>318</w:t>
      </w:r>
      <w:r>
        <w:rPr>
          <w:spacing w:val="-2"/>
        </w:rPr>
        <w:t xml:space="preserve"> </w:t>
      </w:r>
      <w:r>
        <w:t>total,</w:t>
      </w:r>
      <w:r>
        <w:rPr>
          <w:spacing w:val="68"/>
          <w:w w:val="150"/>
        </w:rPr>
        <w:t xml:space="preserve"> </w:t>
      </w:r>
      <w:r>
        <w:t>1</w:t>
      </w:r>
      <w:r>
        <w:rPr>
          <w:spacing w:val="-3"/>
        </w:rPr>
        <w:t xml:space="preserve"> </w:t>
      </w:r>
      <w:r>
        <w:t>running,</w:t>
      </w:r>
      <w:r>
        <w:rPr>
          <w:spacing w:val="-2"/>
        </w:rPr>
        <w:t xml:space="preserve"> </w:t>
      </w:r>
      <w:r>
        <w:t>317</w:t>
      </w:r>
      <w:r>
        <w:rPr>
          <w:spacing w:val="-2"/>
        </w:rPr>
        <w:t xml:space="preserve"> </w:t>
      </w:r>
      <w:r>
        <w:t>sleeping,</w:t>
      </w:r>
      <w:r>
        <w:rPr>
          <w:spacing w:val="70"/>
          <w:w w:val="150"/>
        </w:rPr>
        <w:t xml:space="preserve"> </w:t>
      </w:r>
      <w:r>
        <w:t>0</w:t>
      </w:r>
      <w:r>
        <w:rPr>
          <w:spacing w:val="-4"/>
        </w:rPr>
        <w:t xml:space="preserve"> </w:t>
      </w:r>
      <w:r>
        <w:t>stopped,</w:t>
      </w:r>
      <w:r>
        <w:rPr>
          <w:spacing w:val="68"/>
          <w:w w:val="150"/>
        </w:rPr>
        <w:t xml:space="preserve"> </w:t>
      </w:r>
      <w:r>
        <w:t>0</w:t>
      </w:r>
      <w:r>
        <w:rPr>
          <w:spacing w:val="-2"/>
        </w:rPr>
        <w:t xml:space="preserve"> zombie</w:t>
      </w:r>
    </w:p>
    <w:p w:rsidR="004B43E7" w:rsidRDefault="00000000">
      <w:pPr>
        <w:pStyle w:val="BodyText"/>
        <w:spacing w:before="82" w:after="44" w:line="312" w:lineRule="auto"/>
        <w:ind w:right="3235"/>
        <w:jc w:val="both"/>
      </w:pPr>
      <w:r>
        <w:t>Cpu(s): 0.0%us, 0.1%sy, 0.0%ni,</w:t>
      </w:r>
      <w:r>
        <w:rPr>
          <w:spacing w:val="-4"/>
        </w:rPr>
        <w:t xml:space="preserve"> </w:t>
      </w:r>
      <w:r>
        <w:t>99.9%id, 0.0%wa, 0.0%hi, 0.0%si, 0.0%st Mem:</w:t>
      </w:r>
      <w:r>
        <w:rPr>
          <w:spacing w:val="40"/>
        </w:rPr>
        <w:t xml:space="preserve"> </w:t>
      </w:r>
      <w:r>
        <w:t>49432728k</w:t>
      </w:r>
      <w:r>
        <w:rPr>
          <w:spacing w:val="-2"/>
        </w:rPr>
        <w:t xml:space="preserve"> </w:t>
      </w:r>
      <w:r>
        <w:t>total,</w:t>
      </w:r>
      <w:r>
        <w:rPr>
          <w:spacing w:val="40"/>
        </w:rPr>
        <w:t xml:space="preserve"> </w:t>
      </w:r>
      <w:r>
        <w:t>2051952k used,</w:t>
      </w:r>
      <w:r>
        <w:rPr>
          <w:spacing w:val="-3"/>
        </w:rPr>
        <w:t xml:space="preserve"> </w:t>
      </w:r>
      <w:r>
        <w:t>47380776k</w:t>
      </w:r>
      <w:r>
        <w:rPr>
          <w:spacing w:val="-2"/>
        </w:rPr>
        <w:t xml:space="preserve"> </w:t>
      </w:r>
      <w:r>
        <w:t>free,</w:t>
      </w:r>
      <w:r>
        <w:rPr>
          <w:spacing w:val="40"/>
        </w:rPr>
        <w:t xml:space="preserve"> </w:t>
      </w:r>
      <w:r>
        <w:t>310176k</w:t>
      </w:r>
      <w:r>
        <w:rPr>
          <w:spacing w:val="-2"/>
        </w:rPr>
        <w:t xml:space="preserve"> </w:t>
      </w:r>
      <w:r>
        <w:t>buffers Swap:</w:t>
      </w:r>
      <w:r>
        <w:rPr>
          <w:spacing w:val="40"/>
        </w:rPr>
        <w:t xml:space="preserve"> </w:t>
      </w:r>
      <w:r>
        <w:t>2097144k total,</w:t>
      </w:r>
      <w:r>
        <w:rPr>
          <w:spacing w:val="80"/>
          <w:w w:val="150"/>
        </w:rPr>
        <w:t xml:space="preserve">  </w:t>
      </w:r>
      <w:r>
        <w:t>0k used,</w:t>
      </w:r>
      <w:r>
        <w:rPr>
          <w:spacing w:val="40"/>
        </w:rPr>
        <w:t xml:space="preserve"> </w:t>
      </w:r>
      <w:r>
        <w:t>2097144k free,</w:t>
      </w:r>
      <w:r>
        <w:rPr>
          <w:spacing w:val="40"/>
        </w:rPr>
        <w:t xml:space="preserve"> </w:t>
      </w:r>
      <w:r>
        <w:t>1293800k cached</w:t>
      </w:r>
    </w:p>
    <w:tbl>
      <w:tblPr>
        <w:tblW w:w="0" w:type="auto"/>
        <w:tblInd w:w="417" w:type="dxa"/>
        <w:tblLayout w:type="fixed"/>
        <w:tblCellMar>
          <w:left w:w="0" w:type="dxa"/>
          <w:right w:w="0" w:type="dxa"/>
        </w:tblCellMar>
        <w:tblLook w:val="01E0" w:firstRow="1" w:lastRow="1" w:firstColumn="1" w:lastColumn="1" w:noHBand="0" w:noVBand="0"/>
      </w:tblPr>
      <w:tblGrid>
        <w:gridCol w:w="1293"/>
        <w:gridCol w:w="979"/>
        <w:gridCol w:w="862"/>
        <w:gridCol w:w="354"/>
        <w:gridCol w:w="827"/>
        <w:gridCol w:w="705"/>
        <w:gridCol w:w="758"/>
        <w:gridCol w:w="563"/>
        <w:gridCol w:w="746"/>
        <w:gridCol w:w="1017"/>
        <w:gridCol w:w="948"/>
        <w:gridCol w:w="858"/>
      </w:tblGrid>
      <w:tr w:rsidR="004B43E7">
        <w:trPr>
          <w:trHeight w:val="634"/>
        </w:trPr>
        <w:tc>
          <w:tcPr>
            <w:tcW w:w="1293" w:type="dxa"/>
          </w:tcPr>
          <w:p w:rsidR="004B43E7" w:rsidRDefault="00000000">
            <w:pPr>
              <w:pStyle w:val="TableParagraph"/>
              <w:spacing w:line="225" w:lineRule="exact"/>
              <w:ind w:left="38" w:right="58"/>
              <w:jc w:val="center"/>
              <w:rPr>
                <w:b/>
              </w:rPr>
            </w:pPr>
            <w:r>
              <w:rPr>
                <w:b/>
                <w:spacing w:val="-5"/>
              </w:rPr>
              <w:t>PID</w:t>
            </w:r>
          </w:p>
          <w:p w:rsidR="004B43E7" w:rsidRDefault="00000000">
            <w:pPr>
              <w:pStyle w:val="TableParagraph"/>
              <w:spacing w:before="82"/>
              <w:ind w:left="38" w:right="161"/>
              <w:jc w:val="center"/>
              <w:rPr>
                <w:b/>
              </w:rPr>
            </w:pPr>
            <w:r>
              <w:rPr>
                <w:b/>
                <w:spacing w:val="-2"/>
              </w:rPr>
              <w:t>COMMAND</w:t>
            </w:r>
          </w:p>
        </w:tc>
        <w:tc>
          <w:tcPr>
            <w:tcW w:w="979" w:type="dxa"/>
          </w:tcPr>
          <w:p w:rsidR="004B43E7" w:rsidRDefault="00000000">
            <w:pPr>
              <w:pStyle w:val="TableParagraph"/>
              <w:spacing w:line="225" w:lineRule="exact"/>
              <w:ind w:left="175"/>
              <w:rPr>
                <w:b/>
              </w:rPr>
            </w:pPr>
            <w:r>
              <w:rPr>
                <w:b/>
                <w:spacing w:val="-4"/>
              </w:rPr>
              <w:t>USER</w:t>
            </w:r>
          </w:p>
        </w:tc>
        <w:tc>
          <w:tcPr>
            <w:tcW w:w="862" w:type="dxa"/>
          </w:tcPr>
          <w:p w:rsidR="004B43E7" w:rsidRDefault="00000000">
            <w:pPr>
              <w:pStyle w:val="TableParagraph"/>
              <w:spacing w:line="225" w:lineRule="exact"/>
              <w:ind w:left="324"/>
              <w:rPr>
                <w:b/>
              </w:rPr>
            </w:pPr>
            <w:r>
              <w:rPr>
                <w:b/>
                <w:spacing w:val="-5"/>
              </w:rPr>
              <w:t>PR</w:t>
            </w:r>
          </w:p>
        </w:tc>
        <w:tc>
          <w:tcPr>
            <w:tcW w:w="354" w:type="dxa"/>
          </w:tcPr>
          <w:p w:rsidR="004B43E7" w:rsidRDefault="00000000">
            <w:pPr>
              <w:pStyle w:val="TableParagraph"/>
              <w:spacing w:line="225" w:lineRule="exact"/>
              <w:rPr>
                <w:b/>
              </w:rPr>
            </w:pPr>
            <w:r>
              <w:rPr>
                <w:b/>
                <w:spacing w:val="-5"/>
              </w:rPr>
              <w:t>NI</w:t>
            </w:r>
          </w:p>
        </w:tc>
        <w:tc>
          <w:tcPr>
            <w:tcW w:w="827" w:type="dxa"/>
          </w:tcPr>
          <w:p w:rsidR="004B43E7" w:rsidRDefault="00000000">
            <w:pPr>
              <w:pStyle w:val="TableParagraph"/>
              <w:spacing w:line="225" w:lineRule="exact"/>
              <w:ind w:left="28" w:right="131"/>
              <w:jc w:val="center"/>
              <w:rPr>
                <w:b/>
              </w:rPr>
            </w:pPr>
            <w:r>
              <w:rPr>
                <w:b/>
                <w:spacing w:val="-4"/>
              </w:rPr>
              <w:t>VIRT</w:t>
            </w:r>
          </w:p>
        </w:tc>
        <w:tc>
          <w:tcPr>
            <w:tcW w:w="705" w:type="dxa"/>
          </w:tcPr>
          <w:p w:rsidR="004B43E7" w:rsidRDefault="00000000">
            <w:pPr>
              <w:pStyle w:val="TableParagraph"/>
              <w:spacing w:line="225" w:lineRule="exact"/>
              <w:ind w:left="141"/>
              <w:rPr>
                <w:b/>
              </w:rPr>
            </w:pPr>
            <w:r>
              <w:rPr>
                <w:b/>
                <w:spacing w:val="-5"/>
              </w:rPr>
              <w:t>RES</w:t>
            </w:r>
          </w:p>
        </w:tc>
        <w:tc>
          <w:tcPr>
            <w:tcW w:w="758" w:type="dxa"/>
          </w:tcPr>
          <w:p w:rsidR="004B43E7" w:rsidRDefault="00000000">
            <w:pPr>
              <w:pStyle w:val="TableParagraph"/>
              <w:spacing w:line="225" w:lineRule="exact"/>
              <w:ind w:left="171"/>
              <w:rPr>
                <w:b/>
              </w:rPr>
            </w:pPr>
            <w:r>
              <w:rPr>
                <w:b/>
                <w:spacing w:val="-5"/>
              </w:rPr>
              <w:t>SHR</w:t>
            </w:r>
          </w:p>
        </w:tc>
        <w:tc>
          <w:tcPr>
            <w:tcW w:w="563" w:type="dxa"/>
          </w:tcPr>
          <w:p w:rsidR="004B43E7" w:rsidRDefault="00000000">
            <w:pPr>
              <w:pStyle w:val="TableParagraph"/>
              <w:spacing w:line="225" w:lineRule="exact"/>
              <w:ind w:left="229"/>
              <w:rPr>
                <w:b/>
              </w:rPr>
            </w:pPr>
            <w:r>
              <w:rPr>
                <w:b/>
              </w:rPr>
              <w:t>S</w:t>
            </w:r>
          </w:p>
        </w:tc>
        <w:tc>
          <w:tcPr>
            <w:tcW w:w="746" w:type="dxa"/>
          </w:tcPr>
          <w:p w:rsidR="004B43E7" w:rsidRDefault="00000000">
            <w:pPr>
              <w:pStyle w:val="TableParagraph"/>
              <w:spacing w:line="225" w:lineRule="exact"/>
              <w:ind w:left="56" w:right="128"/>
              <w:jc w:val="center"/>
              <w:rPr>
                <w:b/>
              </w:rPr>
            </w:pPr>
            <w:r>
              <w:rPr>
                <w:b/>
                <w:spacing w:val="-4"/>
              </w:rPr>
              <w:t>%CPU</w:t>
            </w:r>
          </w:p>
        </w:tc>
        <w:tc>
          <w:tcPr>
            <w:tcW w:w="1017" w:type="dxa"/>
          </w:tcPr>
          <w:p w:rsidR="004B43E7" w:rsidRDefault="00000000">
            <w:pPr>
              <w:pStyle w:val="TableParagraph"/>
              <w:spacing w:line="225" w:lineRule="exact"/>
              <w:ind w:left="155"/>
              <w:rPr>
                <w:b/>
              </w:rPr>
            </w:pPr>
            <w:r>
              <w:rPr>
                <w:b/>
                <w:spacing w:val="-4"/>
              </w:rPr>
              <w:t>%MEM</w:t>
            </w:r>
          </w:p>
        </w:tc>
        <w:tc>
          <w:tcPr>
            <w:tcW w:w="948" w:type="dxa"/>
          </w:tcPr>
          <w:p w:rsidR="004B43E7" w:rsidRDefault="00000000">
            <w:pPr>
              <w:pStyle w:val="TableParagraph"/>
              <w:spacing w:line="225" w:lineRule="exact"/>
              <w:ind w:right="229"/>
              <w:jc w:val="right"/>
              <w:rPr>
                <w:b/>
              </w:rPr>
            </w:pPr>
            <w:r>
              <w:rPr>
                <w:b/>
                <w:spacing w:val="-2"/>
              </w:rPr>
              <w:t>TIME+</w:t>
            </w:r>
          </w:p>
        </w:tc>
        <w:tc>
          <w:tcPr>
            <w:tcW w:w="858" w:type="dxa"/>
          </w:tcPr>
          <w:p w:rsidR="004B43E7" w:rsidRDefault="004B43E7">
            <w:pPr>
              <w:pStyle w:val="TableParagraph"/>
              <w:rPr>
                <w:rFonts w:ascii="Times New Roman"/>
              </w:rPr>
            </w:pPr>
          </w:p>
        </w:tc>
      </w:tr>
      <w:tr w:rsidR="004B43E7">
        <w:trPr>
          <w:trHeight w:val="284"/>
        </w:trPr>
        <w:tc>
          <w:tcPr>
            <w:tcW w:w="1293" w:type="dxa"/>
          </w:tcPr>
          <w:p w:rsidR="004B43E7" w:rsidRDefault="00000000">
            <w:pPr>
              <w:pStyle w:val="TableParagraph"/>
              <w:spacing w:before="19" w:line="245" w:lineRule="exact"/>
              <w:ind w:left="477"/>
            </w:pPr>
            <w:r>
              <w:rPr>
                <w:spacing w:val="-4"/>
              </w:rPr>
              <w:t>5359</w:t>
            </w:r>
          </w:p>
        </w:tc>
        <w:tc>
          <w:tcPr>
            <w:tcW w:w="979" w:type="dxa"/>
          </w:tcPr>
          <w:p w:rsidR="004B43E7" w:rsidRDefault="00000000">
            <w:pPr>
              <w:pStyle w:val="TableParagraph"/>
              <w:spacing w:before="19" w:line="245" w:lineRule="exact"/>
              <w:ind w:left="175"/>
            </w:pPr>
            <w:r>
              <w:rPr>
                <w:spacing w:val="-4"/>
              </w:rPr>
              <w:t>root</w:t>
            </w:r>
          </w:p>
        </w:tc>
        <w:tc>
          <w:tcPr>
            <w:tcW w:w="862" w:type="dxa"/>
          </w:tcPr>
          <w:p w:rsidR="004B43E7" w:rsidRDefault="00000000">
            <w:pPr>
              <w:pStyle w:val="TableParagraph"/>
              <w:spacing w:before="19" w:line="245" w:lineRule="exact"/>
              <w:ind w:left="329" w:right="-15"/>
            </w:pPr>
            <w:r>
              <w:t>34</w:t>
            </w:r>
            <w:r>
              <w:rPr>
                <w:spacing w:val="46"/>
              </w:rPr>
              <w:t xml:space="preserve"> </w:t>
            </w:r>
            <w:r>
              <w:rPr>
                <w:spacing w:val="-7"/>
              </w:rPr>
              <w:t>19</w:t>
            </w:r>
          </w:p>
        </w:tc>
        <w:tc>
          <w:tcPr>
            <w:tcW w:w="354" w:type="dxa"/>
          </w:tcPr>
          <w:p w:rsidR="004B43E7" w:rsidRDefault="004B43E7">
            <w:pPr>
              <w:pStyle w:val="TableParagraph"/>
              <w:rPr>
                <w:rFonts w:ascii="Times New Roman"/>
                <w:sz w:val="20"/>
              </w:rPr>
            </w:pPr>
          </w:p>
        </w:tc>
        <w:tc>
          <w:tcPr>
            <w:tcW w:w="827" w:type="dxa"/>
          </w:tcPr>
          <w:p w:rsidR="004B43E7" w:rsidRDefault="00000000">
            <w:pPr>
              <w:pStyle w:val="TableParagraph"/>
              <w:spacing w:before="19" w:line="245" w:lineRule="exact"/>
              <w:ind w:right="215"/>
              <w:jc w:val="center"/>
            </w:pPr>
            <w:r>
              <w:t>0</w:t>
            </w:r>
          </w:p>
        </w:tc>
        <w:tc>
          <w:tcPr>
            <w:tcW w:w="705" w:type="dxa"/>
          </w:tcPr>
          <w:p w:rsidR="004B43E7" w:rsidRDefault="00000000">
            <w:pPr>
              <w:pStyle w:val="TableParagraph"/>
              <w:spacing w:before="19" w:line="245" w:lineRule="exact"/>
              <w:ind w:left="129"/>
            </w:pPr>
            <w:r>
              <w:t>0</w:t>
            </w:r>
          </w:p>
        </w:tc>
        <w:tc>
          <w:tcPr>
            <w:tcW w:w="758" w:type="dxa"/>
          </w:tcPr>
          <w:p w:rsidR="004B43E7" w:rsidRDefault="00000000">
            <w:pPr>
              <w:pStyle w:val="TableParagraph"/>
              <w:spacing w:before="19" w:line="245" w:lineRule="exact"/>
              <w:ind w:left="133"/>
            </w:pPr>
            <w:r>
              <w:t>0</w:t>
            </w:r>
          </w:p>
        </w:tc>
        <w:tc>
          <w:tcPr>
            <w:tcW w:w="563" w:type="dxa"/>
          </w:tcPr>
          <w:p w:rsidR="004B43E7" w:rsidRDefault="00000000">
            <w:pPr>
              <w:pStyle w:val="TableParagraph"/>
              <w:spacing w:before="19" w:line="245" w:lineRule="exact"/>
              <w:ind w:left="227"/>
            </w:pPr>
            <w:r>
              <w:t>S</w:t>
            </w:r>
          </w:p>
        </w:tc>
        <w:tc>
          <w:tcPr>
            <w:tcW w:w="746" w:type="dxa"/>
          </w:tcPr>
          <w:p w:rsidR="004B43E7" w:rsidRDefault="00000000">
            <w:pPr>
              <w:pStyle w:val="TableParagraph"/>
              <w:spacing w:before="19" w:line="245" w:lineRule="exact"/>
              <w:ind w:left="56" w:right="58"/>
              <w:jc w:val="center"/>
            </w:pPr>
            <w:r>
              <w:rPr>
                <w:spacing w:val="-5"/>
              </w:rPr>
              <w:t>1.0</w:t>
            </w:r>
          </w:p>
        </w:tc>
        <w:tc>
          <w:tcPr>
            <w:tcW w:w="1017" w:type="dxa"/>
          </w:tcPr>
          <w:p w:rsidR="004B43E7" w:rsidRDefault="00000000">
            <w:pPr>
              <w:pStyle w:val="TableParagraph"/>
              <w:spacing w:before="19" w:line="245" w:lineRule="exact"/>
              <w:ind w:left="334"/>
            </w:pPr>
            <w:r>
              <w:rPr>
                <w:spacing w:val="-5"/>
              </w:rPr>
              <w:t>0.0</w:t>
            </w:r>
          </w:p>
        </w:tc>
        <w:tc>
          <w:tcPr>
            <w:tcW w:w="948" w:type="dxa"/>
          </w:tcPr>
          <w:p w:rsidR="004B43E7" w:rsidRDefault="00000000">
            <w:pPr>
              <w:pStyle w:val="TableParagraph"/>
              <w:spacing w:before="19" w:line="245" w:lineRule="exact"/>
              <w:ind w:right="189"/>
              <w:jc w:val="right"/>
            </w:pPr>
            <w:r>
              <w:rPr>
                <w:spacing w:val="-2"/>
              </w:rPr>
              <w:t>9502:15</w:t>
            </w:r>
          </w:p>
        </w:tc>
        <w:tc>
          <w:tcPr>
            <w:tcW w:w="858" w:type="dxa"/>
          </w:tcPr>
          <w:p w:rsidR="004B43E7" w:rsidRDefault="00000000">
            <w:pPr>
              <w:pStyle w:val="TableParagraph"/>
              <w:spacing w:before="19" w:line="245" w:lineRule="exact"/>
              <w:ind w:left="213"/>
            </w:pPr>
            <w:r>
              <w:rPr>
                <w:spacing w:val="-2"/>
              </w:rPr>
              <w:t>kipmi0</w:t>
            </w:r>
          </w:p>
        </w:tc>
      </w:tr>
      <w:tr w:rsidR="004B43E7">
        <w:trPr>
          <w:trHeight w:val="350"/>
        </w:trPr>
        <w:tc>
          <w:tcPr>
            <w:tcW w:w="2272" w:type="dxa"/>
            <w:gridSpan w:val="2"/>
          </w:tcPr>
          <w:p w:rsidR="004B43E7" w:rsidRDefault="00000000">
            <w:pPr>
              <w:pStyle w:val="TableParagraph"/>
              <w:spacing w:before="85" w:line="245" w:lineRule="exact"/>
              <w:ind w:left="477"/>
            </w:pPr>
            <w:r>
              <w:t>25009</w:t>
            </w:r>
            <w:r>
              <w:rPr>
                <w:spacing w:val="-4"/>
              </w:rPr>
              <w:t xml:space="preserve"> </w:t>
            </w:r>
            <w:r>
              <w:rPr>
                <w:spacing w:val="-2"/>
              </w:rPr>
              <w:t>prasadee</w:t>
            </w:r>
          </w:p>
        </w:tc>
        <w:tc>
          <w:tcPr>
            <w:tcW w:w="2043" w:type="dxa"/>
            <w:gridSpan w:val="3"/>
          </w:tcPr>
          <w:p w:rsidR="004B43E7" w:rsidRDefault="00000000">
            <w:pPr>
              <w:pStyle w:val="TableParagraph"/>
              <w:spacing w:before="85" w:line="245" w:lineRule="exact"/>
              <w:ind w:left="329"/>
            </w:pPr>
            <w:r>
              <w:t>15</w:t>
            </w:r>
            <w:r>
              <w:rPr>
                <w:spacing w:val="72"/>
                <w:w w:val="150"/>
              </w:rPr>
              <w:t xml:space="preserve"> </w:t>
            </w:r>
            <w:r>
              <w:t>0</w:t>
            </w:r>
            <w:r>
              <w:rPr>
                <w:spacing w:val="-3"/>
              </w:rPr>
              <w:t xml:space="preserve"> </w:t>
            </w:r>
            <w:r>
              <w:t>29492</w:t>
            </w:r>
            <w:r>
              <w:rPr>
                <w:spacing w:val="-3"/>
              </w:rPr>
              <w:t xml:space="preserve"> </w:t>
            </w:r>
            <w:r>
              <w:rPr>
                <w:spacing w:val="-4"/>
              </w:rPr>
              <w:t>2280</w:t>
            </w:r>
          </w:p>
        </w:tc>
        <w:tc>
          <w:tcPr>
            <w:tcW w:w="705" w:type="dxa"/>
          </w:tcPr>
          <w:p w:rsidR="004B43E7" w:rsidRDefault="00000000">
            <w:pPr>
              <w:pStyle w:val="TableParagraph"/>
              <w:spacing w:before="85" w:line="245" w:lineRule="exact"/>
              <w:ind w:left="129"/>
            </w:pPr>
            <w:r>
              <w:rPr>
                <w:spacing w:val="-4"/>
              </w:rPr>
              <w:t>1516</w:t>
            </w:r>
          </w:p>
        </w:tc>
        <w:tc>
          <w:tcPr>
            <w:tcW w:w="758" w:type="dxa"/>
          </w:tcPr>
          <w:p w:rsidR="004B43E7" w:rsidRDefault="00000000">
            <w:pPr>
              <w:pStyle w:val="TableParagraph"/>
              <w:spacing w:before="85" w:line="245" w:lineRule="exact"/>
              <w:ind w:left="133"/>
            </w:pPr>
            <w:r>
              <w:t>R</w:t>
            </w:r>
          </w:p>
        </w:tc>
        <w:tc>
          <w:tcPr>
            <w:tcW w:w="563" w:type="dxa"/>
          </w:tcPr>
          <w:p w:rsidR="004B43E7" w:rsidRDefault="00000000">
            <w:pPr>
              <w:pStyle w:val="TableParagraph"/>
              <w:spacing w:before="85" w:line="245" w:lineRule="exact"/>
              <w:ind w:left="227"/>
            </w:pPr>
            <w:r>
              <w:rPr>
                <w:spacing w:val="-5"/>
              </w:rPr>
              <w:t>0.3</w:t>
            </w:r>
          </w:p>
        </w:tc>
        <w:tc>
          <w:tcPr>
            <w:tcW w:w="746" w:type="dxa"/>
          </w:tcPr>
          <w:p w:rsidR="004B43E7" w:rsidRDefault="00000000">
            <w:pPr>
              <w:pStyle w:val="TableParagraph"/>
              <w:spacing w:before="85" w:line="245" w:lineRule="exact"/>
              <w:ind w:left="56" w:right="58"/>
              <w:jc w:val="center"/>
            </w:pPr>
            <w:r>
              <w:rPr>
                <w:spacing w:val="-5"/>
              </w:rPr>
              <w:t>0.0</w:t>
            </w:r>
          </w:p>
        </w:tc>
        <w:tc>
          <w:tcPr>
            <w:tcW w:w="1017" w:type="dxa"/>
          </w:tcPr>
          <w:p w:rsidR="004B43E7" w:rsidRDefault="00000000">
            <w:pPr>
              <w:pStyle w:val="TableParagraph"/>
              <w:spacing w:before="85" w:line="245" w:lineRule="exact"/>
              <w:ind w:left="334"/>
            </w:pPr>
            <w:r>
              <w:rPr>
                <w:spacing w:val="-2"/>
              </w:rPr>
              <w:t>0:01.88</w:t>
            </w:r>
          </w:p>
        </w:tc>
        <w:tc>
          <w:tcPr>
            <w:tcW w:w="1806" w:type="dxa"/>
            <w:gridSpan w:val="2"/>
          </w:tcPr>
          <w:p w:rsidR="004B43E7" w:rsidRDefault="00000000">
            <w:pPr>
              <w:pStyle w:val="TableParagraph"/>
              <w:spacing w:before="85" w:line="245" w:lineRule="exact"/>
              <w:ind w:right="188"/>
              <w:jc w:val="right"/>
            </w:pPr>
            <w:r>
              <w:rPr>
                <w:spacing w:val="-5"/>
              </w:rPr>
              <w:t>top</w:t>
            </w:r>
          </w:p>
        </w:tc>
      </w:tr>
    </w:tbl>
    <w:p w:rsidR="004B43E7" w:rsidRDefault="004B43E7">
      <w:pPr>
        <w:pStyle w:val="BodyText"/>
        <w:ind w:left="0"/>
      </w:pPr>
    </w:p>
    <w:p w:rsidR="004B43E7" w:rsidRDefault="00000000">
      <w:pPr>
        <w:pStyle w:val="ListParagraph"/>
        <w:numPr>
          <w:ilvl w:val="0"/>
          <w:numId w:val="1"/>
        </w:numPr>
        <w:tabs>
          <w:tab w:val="left" w:pos="887"/>
          <w:tab w:val="left" w:pos="888"/>
        </w:tabs>
        <w:spacing w:before="164"/>
        <w:rPr>
          <w:b/>
        </w:rPr>
      </w:pPr>
      <w:r>
        <w:rPr>
          <w:b/>
          <w:u w:val="single"/>
        </w:rPr>
        <w:t>View</w:t>
      </w:r>
      <w:r>
        <w:rPr>
          <w:b/>
          <w:spacing w:val="-6"/>
          <w:u w:val="single"/>
        </w:rPr>
        <w:t xml:space="preserve"> </w:t>
      </w:r>
      <w:r>
        <w:rPr>
          <w:b/>
          <w:u w:val="single"/>
        </w:rPr>
        <w:t>live</w:t>
      </w:r>
      <w:r>
        <w:rPr>
          <w:b/>
          <w:spacing w:val="-6"/>
          <w:u w:val="single"/>
        </w:rPr>
        <w:t xml:space="preserve"> </w:t>
      </w:r>
      <w:r>
        <w:rPr>
          <w:b/>
          <w:u w:val="single"/>
        </w:rPr>
        <w:t>individual</w:t>
      </w:r>
      <w:r>
        <w:rPr>
          <w:b/>
          <w:spacing w:val="-5"/>
          <w:u w:val="single"/>
        </w:rPr>
        <w:t xml:space="preserve"> </w:t>
      </w:r>
      <w:r>
        <w:rPr>
          <w:b/>
          <w:u w:val="single"/>
        </w:rPr>
        <w:t>CPU</w:t>
      </w:r>
      <w:r>
        <w:rPr>
          <w:b/>
          <w:spacing w:val="-7"/>
          <w:u w:val="single"/>
        </w:rPr>
        <w:t xml:space="preserve"> </w:t>
      </w:r>
      <w:r>
        <w:rPr>
          <w:b/>
          <w:u w:val="single"/>
        </w:rPr>
        <w:t>processor</w:t>
      </w:r>
      <w:r>
        <w:rPr>
          <w:b/>
          <w:spacing w:val="-5"/>
          <w:u w:val="single"/>
        </w:rPr>
        <w:t xml:space="preserve"> </w:t>
      </w:r>
      <w:r>
        <w:rPr>
          <w:b/>
          <w:u w:val="single"/>
        </w:rPr>
        <w:t>performance</w:t>
      </w:r>
      <w:r>
        <w:rPr>
          <w:b/>
          <w:spacing w:val="-2"/>
        </w:rPr>
        <w:t xml:space="preserve"> </w:t>
      </w:r>
      <w:r>
        <w:rPr>
          <w:b/>
          <w:spacing w:val="-10"/>
        </w:rPr>
        <w:t>:</w:t>
      </w:r>
    </w:p>
    <w:p w:rsidR="004B43E7" w:rsidRDefault="00000000">
      <w:pPr>
        <w:pStyle w:val="BodyText"/>
        <w:spacing w:before="82"/>
      </w:pPr>
      <w:r>
        <w:t>By</w:t>
      </w:r>
      <w:r>
        <w:rPr>
          <w:spacing w:val="-1"/>
        </w:rPr>
        <w:t xml:space="preserve"> </w:t>
      </w:r>
      <w:r>
        <w:t>default</w:t>
      </w:r>
      <w:r>
        <w:rPr>
          <w:spacing w:val="-3"/>
        </w:rPr>
        <w:t xml:space="preserve"> </w:t>
      </w:r>
      <w:r>
        <w:t>top</w:t>
      </w:r>
      <w:r>
        <w:rPr>
          <w:spacing w:val="-3"/>
        </w:rPr>
        <w:t xml:space="preserve"> </w:t>
      </w:r>
      <w:r>
        <w:t>command</w:t>
      </w:r>
      <w:r>
        <w:rPr>
          <w:spacing w:val="-2"/>
        </w:rPr>
        <w:t xml:space="preserve"> </w:t>
      </w:r>
      <w:r>
        <w:t>shows</w:t>
      </w:r>
      <w:r>
        <w:rPr>
          <w:spacing w:val="-4"/>
        </w:rPr>
        <w:t xml:space="preserve"> </w:t>
      </w:r>
      <w:r>
        <w:t>you</w:t>
      </w:r>
      <w:r>
        <w:rPr>
          <w:spacing w:val="-2"/>
        </w:rPr>
        <w:t xml:space="preserve"> </w:t>
      </w:r>
      <w:r>
        <w:t>the</w:t>
      </w:r>
      <w:r>
        <w:rPr>
          <w:spacing w:val="-4"/>
        </w:rPr>
        <w:t xml:space="preserve"> </w:t>
      </w:r>
      <w:r>
        <w:t>average</w:t>
      </w:r>
      <w:r>
        <w:rPr>
          <w:spacing w:val="-3"/>
        </w:rPr>
        <w:t xml:space="preserve"> </w:t>
      </w:r>
      <w:r>
        <w:t>of</w:t>
      </w:r>
      <w:r>
        <w:rPr>
          <w:spacing w:val="-2"/>
        </w:rPr>
        <w:t xml:space="preserve"> </w:t>
      </w:r>
      <w:r>
        <w:t>all</w:t>
      </w:r>
      <w:r>
        <w:rPr>
          <w:spacing w:val="-4"/>
        </w:rPr>
        <w:t xml:space="preserve"> </w:t>
      </w:r>
      <w:r>
        <w:t>the</w:t>
      </w:r>
      <w:r>
        <w:rPr>
          <w:spacing w:val="-1"/>
        </w:rPr>
        <w:t xml:space="preserve"> </w:t>
      </w:r>
      <w:r>
        <w:t>available</w:t>
      </w:r>
      <w:r>
        <w:rPr>
          <w:spacing w:val="-1"/>
        </w:rPr>
        <w:t xml:space="preserve"> </w:t>
      </w:r>
      <w:r>
        <w:t>CPUs</w:t>
      </w:r>
      <w:r>
        <w:rPr>
          <w:spacing w:val="-5"/>
        </w:rPr>
        <w:t xml:space="preserve"> </w:t>
      </w:r>
      <w:r>
        <w:t>in</w:t>
      </w:r>
      <w:r>
        <w:rPr>
          <w:spacing w:val="-1"/>
        </w:rPr>
        <w:t xml:space="preserve"> </w:t>
      </w:r>
      <w:r>
        <w:t>the</w:t>
      </w:r>
      <w:r>
        <w:rPr>
          <w:spacing w:val="-6"/>
        </w:rPr>
        <w:t xml:space="preserve"> </w:t>
      </w:r>
      <w:r>
        <w:rPr>
          <w:spacing w:val="-2"/>
        </w:rPr>
        <w:t>machine.</w:t>
      </w:r>
    </w:p>
    <w:p w:rsidR="004B43E7" w:rsidRDefault="00000000">
      <w:pPr>
        <w:pStyle w:val="BodyText"/>
        <w:tabs>
          <w:tab w:val="left" w:pos="3012"/>
        </w:tabs>
        <w:spacing w:before="79" w:line="312" w:lineRule="auto"/>
        <w:ind w:left="460" w:right="1896" w:firstLine="427"/>
      </w:pPr>
      <w:r>
        <w:t>In</w:t>
      </w:r>
      <w:r>
        <w:rPr>
          <w:spacing w:val="-2"/>
        </w:rPr>
        <w:t xml:space="preserve"> </w:t>
      </w:r>
      <w:r>
        <w:t>case</w:t>
      </w:r>
      <w:r>
        <w:rPr>
          <w:spacing w:val="-3"/>
        </w:rPr>
        <w:t xml:space="preserve"> </w:t>
      </w:r>
      <w:r>
        <w:t>you</w:t>
      </w:r>
      <w:r>
        <w:rPr>
          <w:spacing w:val="-4"/>
        </w:rPr>
        <w:t xml:space="preserve"> </w:t>
      </w:r>
      <w:r>
        <w:t>want</w:t>
      </w:r>
      <w:r>
        <w:rPr>
          <w:spacing w:val="-3"/>
        </w:rPr>
        <w:t xml:space="preserve"> </w:t>
      </w:r>
      <w:r>
        <w:t>to</w:t>
      </w:r>
      <w:r>
        <w:rPr>
          <w:spacing w:val="-2"/>
        </w:rPr>
        <w:t xml:space="preserve"> </w:t>
      </w:r>
      <w:r>
        <w:t>see report</w:t>
      </w:r>
      <w:r>
        <w:rPr>
          <w:spacing w:val="-3"/>
        </w:rPr>
        <w:t xml:space="preserve"> </w:t>
      </w:r>
      <w:r>
        <w:t>of</w:t>
      </w:r>
      <w:r>
        <w:rPr>
          <w:spacing w:val="-1"/>
        </w:rPr>
        <w:t xml:space="preserve"> </w:t>
      </w:r>
      <w:r>
        <w:t>all</w:t>
      </w:r>
      <w:r>
        <w:rPr>
          <w:spacing w:val="-4"/>
        </w:rPr>
        <w:t xml:space="preserve"> </w:t>
      </w:r>
      <w:r>
        <w:t>the individual</w:t>
      </w:r>
      <w:r>
        <w:rPr>
          <w:spacing w:val="-4"/>
        </w:rPr>
        <w:t xml:space="preserve"> </w:t>
      </w:r>
      <w:r>
        <w:t>CPUs press</w:t>
      </w:r>
      <w:r>
        <w:rPr>
          <w:spacing w:val="-1"/>
        </w:rPr>
        <w:t xml:space="preserve"> </w:t>
      </w:r>
      <w:r>
        <w:t>"</w:t>
      </w:r>
      <w:r>
        <w:rPr>
          <w:b/>
        </w:rPr>
        <w:t>1</w:t>
      </w:r>
      <w:r>
        <w:t>"</w:t>
      </w:r>
      <w:r>
        <w:rPr>
          <w:spacing w:val="-4"/>
        </w:rPr>
        <w:t xml:space="preserve"> </w:t>
      </w:r>
      <w:r>
        <w:t>once you</w:t>
      </w:r>
      <w:r>
        <w:rPr>
          <w:spacing w:val="-2"/>
        </w:rPr>
        <w:t xml:space="preserve"> </w:t>
      </w:r>
      <w:r>
        <w:t>are running</w:t>
      </w:r>
      <w:r>
        <w:rPr>
          <w:spacing w:val="-2"/>
        </w:rPr>
        <w:t xml:space="preserve"> </w:t>
      </w:r>
      <w:r>
        <w:t>top command and you</w:t>
      </w:r>
      <w:r>
        <w:tab/>
        <w:t>will get to see something like below</w:t>
      </w:r>
    </w:p>
    <w:p w:rsidR="004B43E7" w:rsidRDefault="00000000">
      <w:pPr>
        <w:pStyle w:val="BodyText"/>
        <w:spacing w:before="1"/>
      </w:pPr>
      <w:r>
        <w:t>top</w:t>
      </w:r>
      <w:r>
        <w:rPr>
          <w:spacing w:val="-4"/>
        </w:rPr>
        <w:t xml:space="preserve"> </w:t>
      </w:r>
      <w:r>
        <w:t>-</w:t>
      </w:r>
      <w:r>
        <w:rPr>
          <w:spacing w:val="-5"/>
        </w:rPr>
        <w:t xml:space="preserve"> </w:t>
      </w:r>
      <w:r>
        <w:t>00:00:58</w:t>
      </w:r>
      <w:r>
        <w:rPr>
          <w:spacing w:val="-4"/>
        </w:rPr>
        <w:t xml:space="preserve"> </w:t>
      </w:r>
      <w:r>
        <w:t>up</w:t>
      </w:r>
      <w:r>
        <w:rPr>
          <w:spacing w:val="-3"/>
        </w:rPr>
        <w:t xml:space="preserve"> </w:t>
      </w:r>
      <w:r>
        <w:t>215</w:t>
      </w:r>
      <w:r>
        <w:rPr>
          <w:spacing w:val="-4"/>
        </w:rPr>
        <w:t xml:space="preserve"> </w:t>
      </w:r>
      <w:r>
        <w:t>days,</w:t>
      </w:r>
      <w:r>
        <w:rPr>
          <w:spacing w:val="-4"/>
        </w:rPr>
        <w:t xml:space="preserve"> </w:t>
      </w:r>
      <w:r>
        <w:t>13:36,</w:t>
      </w:r>
      <w:r>
        <w:rPr>
          <w:spacing w:val="46"/>
        </w:rPr>
        <w:t xml:space="preserve"> </w:t>
      </w:r>
      <w:r>
        <w:t>5</w:t>
      </w:r>
      <w:r>
        <w:rPr>
          <w:spacing w:val="-2"/>
        </w:rPr>
        <w:t xml:space="preserve"> </w:t>
      </w:r>
      <w:r>
        <w:t>users,</w:t>
      </w:r>
      <w:r>
        <w:rPr>
          <w:spacing w:val="44"/>
        </w:rPr>
        <w:t xml:space="preserve"> </w:t>
      </w:r>
      <w:r>
        <w:t>load</w:t>
      </w:r>
      <w:r>
        <w:rPr>
          <w:spacing w:val="-5"/>
        </w:rPr>
        <w:t xml:space="preserve"> </w:t>
      </w:r>
      <w:r>
        <w:t>average:</w:t>
      </w:r>
      <w:r>
        <w:rPr>
          <w:spacing w:val="-3"/>
        </w:rPr>
        <w:t xml:space="preserve"> </w:t>
      </w:r>
      <w:r>
        <w:t>4.07,</w:t>
      </w:r>
      <w:r>
        <w:rPr>
          <w:spacing w:val="-2"/>
        </w:rPr>
        <w:t xml:space="preserve"> </w:t>
      </w:r>
      <w:r>
        <w:t>4.04,</w:t>
      </w:r>
      <w:r>
        <w:rPr>
          <w:spacing w:val="-5"/>
        </w:rPr>
        <w:t xml:space="preserve"> </w:t>
      </w:r>
      <w:r>
        <w:rPr>
          <w:spacing w:val="-4"/>
        </w:rPr>
        <w:t>4.00</w:t>
      </w:r>
    </w:p>
    <w:p w:rsidR="004B43E7" w:rsidRDefault="00000000">
      <w:pPr>
        <w:pStyle w:val="BodyText"/>
        <w:spacing w:before="82"/>
      </w:pPr>
      <w:r>
        <w:t>Tasks:</w:t>
      </w:r>
      <w:r>
        <w:rPr>
          <w:spacing w:val="-2"/>
        </w:rPr>
        <w:t xml:space="preserve"> </w:t>
      </w:r>
      <w:r>
        <w:t>339</w:t>
      </w:r>
      <w:r>
        <w:rPr>
          <w:spacing w:val="-4"/>
        </w:rPr>
        <w:t xml:space="preserve"> </w:t>
      </w:r>
      <w:r>
        <w:t>total,</w:t>
      </w:r>
      <w:r>
        <w:rPr>
          <w:spacing w:val="70"/>
          <w:w w:val="150"/>
        </w:rPr>
        <w:t xml:space="preserve"> </w:t>
      </w:r>
      <w:r>
        <w:t>5</w:t>
      </w:r>
      <w:r>
        <w:rPr>
          <w:spacing w:val="-4"/>
        </w:rPr>
        <w:t xml:space="preserve"> </w:t>
      </w:r>
      <w:r>
        <w:t>running,</w:t>
      </w:r>
      <w:r>
        <w:rPr>
          <w:spacing w:val="-2"/>
        </w:rPr>
        <w:t xml:space="preserve"> </w:t>
      </w:r>
      <w:r>
        <w:t>334</w:t>
      </w:r>
      <w:r>
        <w:rPr>
          <w:spacing w:val="-1"/>
        </w:rPr>
        <w:t xml:space="preserve"> </w:t>
      </w:r>
      <w:r>
        <w:t>sleeping,</w:t>
      </w:r>
      <w:r>
        <w:rPr>
          <w:spacing w:val="69"/>
          <w:w w:val="150"/>
        </w:rPr>
        <w:t xml:space="preserve"> </w:t>
      </w:r>
      <w:r>
        <w:t>0</w:t>
      </w:r>
      <w:r>
        <w:rPr>
          <w:spacing w:val="-4"/>
        </w:rPr>
        <w:t xml:space="preserve"> </w:t>
      </w:r>
      <w:r>
        <w:t>stopped,</w:t>
      </w:r>
      <w:r>
        <w:rPr>
          <w:spacing w:val="69"/>
          <w:w w:val="150"/>
        </w:rPr>
        <w:t xml:space="preserve"> </w:t>
      </w:r>
      <w:r>
        <w:t>0</w:t>
      </w:r>
      <w:r>
        <w:rPr>
          <w:spacing w:val="-2"/>
        </w:rPr>
        <w:t xml:space="preserve"> zombie</w:t>
      </w:r>
    </w:p>
    <w:p w:rsidR="004B43E7" w:rsidRDefault="00000000">
      <w:pPr>
        <w:pStyle w:val="BodyText"/>
        <w:spacing w:before="79" w:line="312" w:lineRule="auto"/>
        <w:ind w:right="3242"/>
        <w:jc w:val="both"/>
      </w:pPr>
      <w:r>
        <w:t>Cpu0 : 0.0%us, 0.2%sy, 0.0%ni,</w:t>
      </w:r>
      <w:r>
        <w:rPr>
          <w:spacing w:val="-4"/>
        </w:rPr>
        <w:t xml:space="preserve"> </w:t>
      </w:r>
      <w:r>
        <w:t>99.8%id, 0.0%wa, 0.0%hi, 0.0%si, 0.0%st Cpu1 : 0.0%us, 0.4%sy, 0.0%ni,</w:t>
      </w:r>
      <w:r>
        <w:rPr>
          <w:spacing w:val="-4"/>
        </w:rPr>
        <w:t xml:space="preserve"> </w:t>
      </w:r>
      <w:r>
        <w:t>99.6%id, 0.0%wa, 0.0%hi, 0.0%si, 0.0%st Cpu2 : 0.0%us, 0.1%sy, 0.0%ni,</w:t>
      </w:r>
      <w:r>
        <w:rPr>
          <w:spacing w:val="-4"/>
        </w:rPr>
        <w:t xml:space="preserve"> </w:t>
      </w:r>
      <w:r>
        <w:t>99.5%id, 0.4%wa, 0.0%hi, 0.0%si, 0.0%st Cpu3 : 0.1%us, 0.2%sy, 0.0%ni,</w:t>
      </w:r>
      <w:r>
        <w:rPr>
          <w:spacing w:val="-3"/>
        </w:rPr>
        <w:t xml:space="preserve"> </w:t>
      </w:r>
      <w:r>
        <w:t>99.8%id, 0.0%wa, 0.0%hi, 0.0%si, 0.0%st Cpu4 : 0.5%us, 0.1%sy, 0.0%ni,</w:t>
      </w:r>
      <w:r>
        <w:rPr>
          <w:spacing w:val="-4"/>
        </w:rPr>
        <w:t xml:space="preserve"> </w:t>
      </w:r>
      <w:r>
        <w:t>99.4%id, 0.0%wa, 0.0%hi, 0.0%si, 0.0%st Cpu5 : 0.2%us, 0.4%sy, 0.0%ni,</w:t>
      </w:r>
      <w:r>
        <w:rPr>
          <w:spacing w:val="-4"/>
        </w:rPr>
        <w:t xml:space="preserve"> </w:t>
      </w:r>
      <w:r>
        <w:t>99.4%id, 0.0%wa, 0.0%hi, 0.0%si, 0.0%st Cpu6 : 0.0%us, 0.5%sy, 0.0%ni,</w:t>
      </w:r>
      <w:r>
        <w:rPr>
          <w:spacing w:val="-4"/>
        </w:rPr>
        <w:t xml:space="preserve"> </w:t>
      </w:r>
      <w:r>
        <w:t>99.5%id, 0.0%wa, 0.0%hi, 0.0%si, 0.0%st Cpu7</w:t>
      </w:r>
      <w:r>
        <w:rPr>
          <w:spacing w:val="47"/>
        </w:rPr>
        <w:t xml:space="preserve"> </w:t>
      </w:r>
      <w:r>
        <w:t>:</w:t>
      </w:r>
      <w:r>
        <w:rPr>
          <w:spacing w:val="45"/>
        </w:rPr>
        <w:t xml:space="preserve"> </w:t>
      </w:r>
      <w:r>
        <w:t>0.1%us,</w:t>
      </w:r>
      <w:r>
        <w:rPr>
          <w:spacing w:val="44"/>
        </w:rPr>
        <w:t xml:space="preserve"> </w:t>
      </w:r>
      <w:r>
        <w:t>1.4%sy,</w:t>
      </w:r>
      <w:r>
        <w:rPr>
          <w:spacing w:val="46"/>
        </w:rPr>
        <w:t xml:space="preserve"> </w:t>
      </w:r>
      <w:r>
        <w:t>0.0%ni,</w:t>
      </w:r>
      <w:r>
        <w:rPr>
          <w:spacing w:val="-4"/>
        </w:rPr>
        <w:t xml:space="preserve"> </w:t>
      </w:r>
      <w:r>
        <w:t>98.5%id,</w:t>
      </w:r>
      <w:r>
        <w:rPr>
          <w:spacing w:val="44"/>
        </w:rPr>
        <w:t xml:space="preserve"> </w:t>
      </w:r>
      <w:r>
        <w:t>0.0%wa,</w:t>
      </w:r>
      <w:r>
        <w:rPr>
          <w:spacing w:val="45"/>
        </w:rPr>
        <w:t xml:space="preserve"> </w:t>
      </w:r>
      <w:r>
        <w:t>0.0%hi,</w:t>
      </w:r>
      <w:r>
        <w:rPr>
          <w:spacing w:val="44"/>
        </w:rPr>
        <w:t xml:space="preserve"> </w:t>
      </w:r>
      <w:r>
        <w:t>0.0%si,</w:t>
      </w:r>
      <w:r>
        <w:rPr>
          <w:spacing w:val="44"/>
        </w:rPr>
        <w:t xml:space="preserve"> </w:t>
      </w:r>
      <w:r>
        <w:rPr>
          <w:spacing w:val="-2"/>
        </w:rPr>
        <w:t>0.0%st</w:t>
      </w:r>
    </w:p>
    <w:p w:rsidR="004B43E7" w:rsidRDefault="00000000">
      <w:pPr>
        <w:pStyle w:val="BodyText"/>
        <w:spacing w:before="1" w:after="45" w:line="312" w:lineRule="auto"/>
        <w:ind w:right="3134"/>
        <w:jc w:val="both"/>
      </w:pPr>
      <w:r>
        <w:t>Mem:</w:t>
      </w:r>
      <w:r>
        <w:rPr>
          <w:spacing w:val="40"/>
        </w:rPr>
        <w:t xml:space="preserve"> </w:t>
      </w:r>
      <w:r>
        <w:t>49432728k</w:t>
      </w:r>
      <w:r>
        <w:rPr>
          <w:spacing w:val="-5"/>
        </w:rPr>
        <w:t xml:space="preserve"> </w:t>
      </w:r>
      <w:r>
        <w:t>total,</w:t>
      </w:r>
      <w:r>
        <w:rPr>
          <w:spacing w:val="-5"/>
        </w:rPr>
        <w:t xml:space="preserve"> </w:t>
      </w:r>
      <w:r>
        <w:t>11891852k</w:t>
      </w:r>
      <w:r>
        <w:rPr>
          <w:spacing w:val="-2"/>
        </w:rPr>
        <w:t xml:space="preserve"> </w:t>
      </w:r>
      <w:r>
        <w:t>used,</w:t>
      </w:r>
      <w:r>
        <w:rPr>
          <w:spacing w:val="-6"/>
        </w:rPr>
        <w:t xml:space="preserve"> </w:t>
      </w:r>
      <w:r>
        <w:t>37540876k</w:t>
      </w:r>
      <w:r>
        <w:rPr>
          <w:spacing w:val="-5"/>
        </w:rPr>
        <w:t xml:space="preserve"> </w:t>
      </w:r>
      <w:r>
        <w:t>free,</w:t>
      </w:r>
      <w:r>
        <w:rPr>
          <w:spacing w:val="40"/>
        </w:rPr>
        <w:t xml:space="preserve"> </w:t>
      </w:r>
      <w:r>
        <w:t>7996596k</w:t>
      </w:r>
      <w:r>
        <w:rPr>
          <w:spacing w:val="-2"/>
        </w:rPr>
        <w:t xml:space="preserve"> </w:t>
      </w:r>
      <w:r>
        <w:t>buffers Swap:</w:t>
      </w:r>
      <w:r>
        <w:rPr>
          <w:spacing w:val="40"/>
        </w:rPr>
        <w:t xml:space="preserve"> </w:t>
      </w:r>
      <w:r>
        <w:t>2097144k total,</w:t>
      </w:r>
      <w:r>
        <w:rPr>
          <w:spacing w:val="80"/>
          <w:w w:val="150"/>
        </w:rPr>
        <w:t xml:space="preserve">  </w:t>
      </w:r>
      <w:r>
        <w:t>0k used,</w:t>
      </w:r>
      <w:r>
        <w:rPr>
          <w:spacing w:val="40"/>
        </w:rPr>
        <w:t xml:space="preserve"> </w:t>
      </w:r>
      <w:r>
        <w:t>2097144k free,</w:t>
      </w:r>
      <w:r>
        <w:rPr>
          <w:spacing w:val="40"/>
        </w:rPr>
        <w:t xml:space="preserve"> </w:t>
      </w:r>
      <w:r>
        <w:t>1850540k cached</w:t>
      </w:r>
    </w:p>
    <w:tbl>
      <w:tblPr>
        <w:tblW w:w="0" w:type="auto"/>
        <w:tblInd w:w="417" w:type="dxa"/>
        <w:tblLayout w:type="fixed"/>
        <w:tblCellMar>
          <w:left w:w="0" w:type="dxa"/>
          <w:right w:w="0" w:type="dxa"/>
        </w:tblCellMar>
        <w:tblLook w:val="01E0" w:firstRow="1" w:lastRow="1" w:firstColumn="1" w:lastColumn="1" w:noHBand="0" w:noVBand="0"/>
      </w:tblPr>
      <w:tblGrid>
        <w:gridCol w:w="1448"/>
        <w:gridCol w:w="824"/>
        <w:gridCol w:w="713"/>
        <w:gridCol w:w="548"/>
        <w:gridCol w:w="764"/>
        <w:gridCol w:w="723"/>
        <w:gridCol w:w="779"/>
        <w:gridCol w:w="462"/>
        <w:gridCol w:w="891"/>
        <w:gridCol w:w="854"/>
        <w:gridCol w:w="1176"/>
        <w:gridCol w:w="570"/>
      </w:tblGrid>
      <w:tr w:rsidR="004B43E7">
        <w:trPr>
          <w:trHeight w:val="633"/>
        </w:trPr>
        <w:tc>
          <w:tcPr>
            <w:tcW w:w="1448" w:type="dxa"/>
          </w:tcPr>
          <w:p w:rsidR="004B43E7" w:rsidRDefault="00000000">
            <w:pPr>
              <w:pStyle w:val="TableParagraph"/>
              <w:spacing w:line="225" w:lineRule="exact"/>
              <w:ind w:left="477"/>
              <w:rPr>
                <w:b/>
              </w:rPr>
            </w:pPr>
            <w:r>
              <w:rPr>
                <w:b/>
                <w:spacing w:val="-5"/>
              </w:rPr>
              <w:t>PID</w:t>
            </w:r>
          </w:p>
          <w:p w:rsidR="004B43E7" w:rsidRDefault="00000000">
            <w:pPr>
              <w:pStyle w:val="TableParagraph"/>
              <w:spacing w:before="79"/>
              <w:ind w:left="50"/>
              <w:rPr>
                <w:b/>
              </w:rPr>
            </w:pPr>
            <w:r>
              <w:rPr>
                <w:b/>
                <w:spacing w:val="-2"/>
              </w:rPr>
              <w:t>COMMAND</w:t>
            </w:r>
          </w:p>
        </w:tc>
        <w:tc>
          <w:tcPr>
            <w:tcW w:w="824" w:type="dxa"/>
          </w:tcPr>
          <w:p w:rsidR="004B43E7" w:rsidRDefault="00000000">
            <w:pPr>
              <w:pStyle w:val="TableParagraph"/>
              <w:spacing w:line="225" w:lineRule="exact"/>
              <w:ind w:left="20"/>
              <w:rPr>
                <w:b/>
              </w:rPr>
            </w:pPr>
            <w:r>
              <w:rPr>
                <w:b/>
                <w:spacing w:val="-4"/>
              </w:rPr>
              <w:t>USER</w:t>
            </w:r>
          </w:p>
        </w:tc>
        <w:tc>
          <w:tcPr>
            <w:tcW w:w="713" w:type="dxa"/>
          </w:tcPr>
          <w:p w:rsidR="004B43E7" w:rsidRDefault="00000000">
            <w:pPr>
              <w:pStyle w:val="TableParagraph"/>
              <w:spacing w:line="225" w:lineRule="exact"/>
              <w:ind w:right="146"/>
              <w:jc w:val="right"/>
              <w:rPr>
                <w:b/>
              </w:rPr>
            </w:pPr>
            <w:r>
              <w:rPr>
                <w:b/>
                <w:spacing w:val="-5"/>
              </w:rPr>
              <w:t>PR</w:t>
            </w:r>
          </w:p>
        </w:tc>
        <w:tc>
          <w:tcPr>
            <w:tcW w:w="548" w:type="dxa"/>
          </w:tcPr>
          <w:p w:rsidR="004B43E7" w:rsidRDefault="00000000">
            <w:pPr>
              <w:pStyle w:val="TableParagraph"/>
              <w:spacing w:line="225" w:lineRule="exact"/>
              <w:ind w:left="149"/>
              <w:rPr>
                <w:b/>
              </w:rPr>
            </w:pPr>
            <w:r>
              <w:rPr>
                <w:b/>
                <w:spacing w:val="-5"/>
              </w:rPr>
              <w:t>NI</w:t>
            </w:r>
          </w:p>
        </w:tc>
        <w:tc>
          <w:tcPr>
            <w:tcW w:w="764" w:type="dxa"/>
          </w:tcPr>
          <w:p w:rsidR="004B43E7" w:rsidRDefault="00000000">
            <w:pPr>
              <w:pStyle w:val="TableParagraph"/>
              <w:spacing w:line="225" w:lineRule="exact"/>
              <w:ind w:left="105"/>
              <w:rPr>
                <w:b/>
              </w:rPr>
            </w:pPr>
            <w:r>
              <w:rPr>
                <w:b/>
                <w:spacing w:val="-4"/>
              </w:rPr>
              <w:t>VIRT</w:t>
            </w:r>
          </w:p>
        </w:tc>
        <w:tc>
          <w:tcPr>
            <w:tcW w:w="723" w:type="dxa"/>
          </w:tcPr>
          <w:p w:rsidR="004B43E7" w:rsidRDefault="00000000">
            <w:pPr>
              <w:pStyle w:val="TableParagraph"/>
              <w:spacing w:line="225" w:lineRule="exact"/>
              <w:ind w:left="159"/>
              <w:rPr>
                <w:b/>
              </w:rPr>
            </w:pPr>
            <w:r>
              <w:rPr>
                <w:b/>
                <w:spacing w:val="-5"/>
              </w:rPr>
              <w:t>RES</w:t>
            </w:r>
          </w:p>
        </w:tc>
        <w:tc>
          <w:tcPr>
            <w:tcW w:w="779" w:type="dxa"/>
          </w:tcPr>
          <w:p w:rsidR="004B43E7" w:rsidRDefault="00000000">
            <w:pPr>
              <w:pStyle w:val="TableParagraph"/>
              <w:spacing w:line="225" w:lineRule="exact"/>
              <w:ind w:left="171"/>
              <w:rPr>
                <w:b/>
              </w:rPr>
            </w:pPr>
            <w:r>
              <w:rPr>
                <w:b/>
                <w:spacing w:val="-5"/>
              </w:rPr>
              <w:t>SHR</w:t>
            </w:r>
          </w:p>
        </w:tc>
        <w:tc>
          <w:tcPr>
            <w:tcW w:w="462" w:type="dxa"/>
          </w:tcPr>
          <w:p w:rsidR="004B43E7" w:rsidRDefault="00000000">
            <w:pPr>
              <w:pStyle w:val="TableParagraph"/>
              <w:spacing w:line="225" w:lineRule="exact"/>
              <w:ind w:left="59"/>
              <w:jc w:val="center"/>
              <w:rPr>
                <w:b/>
              </w:rPr>
            </w:pPr>
            <w:r>
              <w:rPr>
                <w:b/>
              </w:rPr>
              <w:t>S</w:t>
            </w:r>
          </w:p>
        </w:tc>
        <w:tc>
          <w:tcPr>
            <w:tcW w:w="891" w:type="dxa"/>
          </w:tcPr>
          <w:p w:rsidR="004B43E7" w:rsidRDefault="00000000">
            <w:pPr>
              <w:pStyle w:val="TableParagraph"/>
              <w:spacing w:line="225" w:lineRule="exact"/>
              <w:ind w:left="146"/>
              <w:rPr>
                <w:b/>
              </w:rPr>
            </w:pPr>
            <w:r>
              <w:rPr>
                <w:b/>
                <w:spacing w:val="-4"/>
              </w:rPr>
              <w:t>%CPU</w:t>
            </w:r>
          </w:p>
        </w:tc>
        <w:tc>
          <w:tcPr>
            <w:tcW w:w="854" w:type="dxa"/>
          </w:tcPr>
          <w:p w:rsidR="004B43E7" w:rsidRDefault="00000000">
            <w:pPr>
              <w:pStyle w:val="TableParagraph"/>
              <w:spacing w:line="225" w:lineRule="exact"/>
              <w:ind w:left="80" w:right="96"/>
              <w:jc w:val="center"/>
              <w:rPr>
                <w:b/>
              </w:rPr>
            </w:pPr>
            <w:r>
              <w:rPr>
                <w:b/>
                <w:spacing w:val="-4"/>
              </w:rPr>
              <w:t>%MEM</w:t>
            </w:r>
          </w:p>
        </w:tc>
        <w:tc>
          <w:tcPr>
            <w:tcW w:w="1176" w:type="dxa"/>
          </w:tcPr>
          <w:p w:rsidR="004B43E7" w:rsidRDefault="00000000">
            <w:pPr>
              <w:pStyle w:val="TableParagraph"/>
              <w:spacing w:line="225" w:lineRule="exact"/>
              <w:ind w:left="76" w:right="196"/>
              <w:jc w:val="center"/>
              <w:rPr>
                <w:b/>
              </w:rPr>
            </w:pPr>
            <w:r>
              <w:rPr>
                <w:b/>
                <w:spacing w:val="-2"/>
              </w:rPr>
              <w:t>TIME+</w:t>
            </w:r>
          </w:p>
        </w:tc>
        <w:tc>
          <w:tcPr>
            <w:tcW w:w="570" w:type="dxa"/>
          </w:tcPr>
          <w:p w:rsidR="004B43E7" w:rsidRDefault="004B43E7">
            <w:pPr>
              <w:pStyle w:val="TableParagraph"/>
              <w:rPr>
                <w:rFonts w:ascii="Times New Roman"/>
              </w:rPr>
            </w:pPr>
          </w:p>
        </w:tc>
      </w:tr>
      <w:tr w:rsidR="004B43E7">
        <w:trPr>
          <w:trHeight w:val="349"/>
        </w:trPr>
        <w:tc>
          <w:tcPr>
            <w:tcW w:w="1448" w:type="dxa"/>
          </w:tcPr>
          <w:p w:rsidR="004B43E7" w:rsidRDefault="00000000">
            <w:pPr>
              <w:pStyle w:val="TableParagraph"/>
              <w:spacing w:before="21"/>
              <w:ind w:left="477"/>
            </w:pPr>
            <w:r>
              <w:rPr>
                <w:spacing w:val="-2"/>
              </w:rPr>
              <w:t>23102</w:t>
            </w:r>
          </w:p>
        </w:tc>
        <w:tc>
          <w:tcPr>
            <w:tcW w:w="824" w:type="dxa"/>
          </w:tcPr>
          <w:p w:rsidR="004B43E7" w:rsidRDefault="00000000">
            <w:pPr>
              <w:pStyle w:val="TableParagraph"/>
              <w:spacing w:before="21"/>
              <w:ind w:left="20"/>
            </w:pPr>
            <w:r>
              <w:rPr>
                <w:spacing w:val="-4"/>
              </w:rPr>
              <w:t>root</w:t>
            </w:r>
          </w:p>
        </w:tc>
        <w:tc>
          <w:tcPr>
            <w:tcW w:w="713" w:type="dxa"/>
          </w:tcPr>
          <w:p w:rsidR="004B43E7" w:rsidRDefault="00000000">
            <w:pPr>
              <w:pStyle w:val="TableParagraph"/>
              <w:spacing w:before="21"/>
              <w:ind w:right="155"/>
              <w:jc w:val="right"/>
            </w:pPr>
            <w:r>
              <w:rPr>
                <w:spacing w:val="-5"/>
              </w:rPr>
              <w:t>25</w:t>
            </w:r>
          </w:p>
        </w:tc>
        <w:tc>
          <w:tcPr>
            <w:tcW w:w="548" w:type="dxa"/>
          </w:tcPr>
          <w:p w:rsidR="004B43E7" w:rsidRDefault="00000000">
            <w:pPr>
              <w:pStyle w:val="TableParagraph"/>
              <w:spacing w:before="21"/>
              <w:ind w:left="185"/>
            </w:pPr>
            <w:r>
              <w:t>0</w:t>
            </w:r>
          </w:p>
        </w:tc>
        <w:tc>
          <w:tcPr>
            <w:tcW w:w="764" w:type="dxa"/>
          </w:tcPr>
          <w:p w:rsidR="004B43E7" w:rsidRDefault="00000000">
            <w:pPr>
              <w:pStyle w:val="TableParagraph"/>
              <w:spacing w:before="21"/>
              <w:ind w:left="62"/>
            </w:pPr>
            <w:r>
              <w:rPr>
                <w:spacing w:val="-2"/>
              </w:rPr>
              <w:t>23724</w:t>
            </w:r>
          </w:p>
        </w:tc>
        <w:tc>
          <w:tcPr>
            <w:tcW w:w="723" w:type="dxa"/>
          </w:tcPr>
          <w:p w:rsidR="004B43E7" w:rsidRDefault="00000000">
            <w:pPr>
              <w:pStyle w:val="TableParagraph"/>
              <w:spacing w:before="21"/>
              <w:ind w:left="147"/>
            </w:pPr>
            <w:r>
              <w:rPr>
                <w:spacing w:val="-4"/>
              </w:rPr>
              <w:t>2024</w:t>
            </w:r>
          </w:p>
        </w:tc>
        <w:tc>
          <w:tcPr>
            <w:tcW w:w="779" w:type="dxa"/>
          </w:tcPr>
          <w:p w:rsidR="004B43E7" w:rsidRDefault="00000000">
            <w:pPr>
              <w:pStyle w:val="TableParagraph"/>
              <w:spacing w:before="21"/>
              <w:ind w:left="133"/>
            </w:pPr>
            <w:r>
              <w:rPr>
                <w:spacing w:val="-4"/>
              </w:rPr>
              <w:t>1168</w:t>
            </w:r>
          </w:p>
        </w:tc>
        <w:tc>
          <w:tcPr>
            <w:tcW w:w="462" w:type="dxa"/>
          </w:tcPr>
          <w:p w:rsidR="004B43E7" w:rsidRDefault="00000000">
            <w:pPr>
              <w:pStyle w:val="TableParagraph"/>
              <w:spacing w:before="21"/>
              <w:ind w:left="70"/>
              <w:jc w:val="center"/>
            </w:pPr>
            <w:r>
              <w:t>R</w:t>
            </w:r>
          </w:p>
        </w:tc>
        <w:tc>
          <w:tcPr>
            <w:tcW w:w="891" w:type="dxa"/>
          </w:tcPr>
          <w:p w:rsidR="004B43E7" w:rsidRDefault="00000000">
            <w:pPr>
              <w:pStyle w:val="TableParagraph"/>
              <w:spacing w:before="21"/>
              <w:ind w:right="75"/>
              <w:jc w:val="right"/>
            </w:pPr>
            <w:r>
              <w:rPr>
                <w:spacing w:val="-4"/>
              </w:rPr>
              <w:t>100.1</w:t>
            </w:r>
          </w:p>
        </w:tc>
        <w:tc>
          <w:tcPr>
            <w:tcW w:w="854" w:type="dxa"/>
          </w:tcPr>
          <w:p w:rsidR="004B43E7" w:rsidRDefault="00000000">
            <w:pPr>
              <w:pStyle w:val="TableParagraph"/>
              <w:spacing w:before="21"/>
              <w:ind w:left="63" w:right="96"/>
              <w:jc w:val="center"/>
            </w:pPr>
            <w:r>
              <w:rPr>
                <w:spacing w:val="-5"/>
              </w:rPr>
              <w:t>0.0</w:t>
            </w:r>
          </w:p>
        </w:tc>
        <w:tc>
          <w:tcPr>
            <w:tcW w:w="1176" w:type="dxa"/>
          </w:tcPr>
          <w:p w:rsidR="004B43E7" w:rsidRDefault="00000000">
            <w:pPr>
              <w:pStyle w:val="TableParagraph"/>
              <w:spacing w:before="21"/>
              <w:ind w:left="116" w:right="196"/>
              <w:jc w:val="center"/>
            </w:pPr>
            <w:r>
              <w:rPr>
                <w:spacing w:val="-2"/>
              </w:rPr>
              <w:t>64446:36</w:t>
            </w:r>
          </w:p>
        </w:tc>
        <w:tc>
          <w:tcPr>
            <w:tcW w:w="570" w:type="dxa"/>
          </w:tcPr>
          <w:p w:rsidR="004B43E7" w:rsidRDefault="00000000">
            <w:pPr>
              <w:pStyle w:val="TableParagraph"/>
              <w:spacing w:before="21"/>
              <w:ind w:right="36"/>
              <w:jc w:val="right"/>
            </w:pPr>
            <w:r>
              <w:rPr>
                <w:spacing w:val="-5"/>
              </w:rPr>
              <w:t>pvs</w:t>
            </w:r>
          </w:p>
        </w:tc>
      </w:tr>
      <w:tr w:rsidR="004B43E7">
        <w:trPr>
          <w:trHeight w:val="349"/>
        </w:trPr>
        <w:tc>
          <w:tcPr>
            <w:tcW w:w="1448" w:type="dxa"/>
          </w:tcPr>
          <w:p w:rsidR="004B43E7" w:rsidRDefault="00000000">
            <w:pPr>
              <w:pStyle w:val="TableParagraph"/>
              <w:spacing w:before="19"/>
              <w:ind w:left="477"/>
            </w:pPr>
            <w:r>
              <w:rPr>
                <w:spacing w:val="-2"/>
              </w:rPr>
              <w:t>23338</w:t>
            </w:r>
          </w:p>
        </w:tc>
        <w:tc>
          <w:tcPr>
            <w:tcW w:w="824" w:type="dxa"/>
          </w:tcPr>
          <w:p w:rsidR="004B43E7" w:rsidRDefault="00000000">
            <w:pPr>
              <w:pStyle w:val="TableParagraph"/>
              <w:spacing w:before="19"/>
              <w:ind w:left="20"/>
            </w:pPr>
            <w:r>
              <w:rPr>
                <w:spacing w:val="-4"/>
              </w:rPr>
              <w:t>root</w:t>
            </w:r>
          </w:p>
        </w:tc>
        <w:tc>
          <w:tcPr>
            <w:tcW w:w="713" w:type="dxa"/>
          </w:tcPr>
          <w:p w:rsidR="004B43E7" w:rsidRDefault="00000000">
            <w:pPr>
              <w:pStyle w:val="TableParagraph"/>
              <w:spacing w:before="19"/>
              <w:ind w:right="155"/>
              <w:jc w:val="right"/>
            </w:pPr>
            <w:r>
              <w:rPr>
                <w:spacing w:val="-5"/>
              </w:rPr>
              <w:t>25</w:t>
            </w:r>
          </w:p>
        </w:tc>
        <w:tc>
          <w:tcPr>
            <w:tcW w:w="548" w:type="dxa"/>
          </w:tcPr>
          <w:p w:rsidR="004B43E7" w:rsidRDefault="00000000">
            <w:pPr>
              <w:pStyle w:val="TableParagraph"/>
              <w:spacing w:before="19"/>
              <w:ind w:left="185"/>
            </w:pPr>
            <w:r>
              <w:t>0</w:t>
            </w:r>
          </w:p>
        </w:tc>
        <w:tc>
          <w:tcPr>
            <w:tcW w:w="764" w:type="dxa"/>
          </w:tcPr>
          <w:p w:rsidR="004B43E7" w:rsidRDefault="00000000">
            <w:pPr>
              <w:pStyle w:val="TableParagraph"/>
              <w:spacing w:before="19"/>
              <w:ind w:left="62"/>
            </w:pPr>
            <w:r>
              <w:rPr>
                <w:spacing w:val="-2"/>
              </w:rPr>
              <w:t>23724</w:t>
            </w:r>
          </w:p>
        </w:tc>
        <w:tc>
          <w:tcPr>
            <w:tcW w:w="723" w:type="dxa"/>
          </w:tcPr>
          <w:p w:rsidR="004B43E7" w:rsidRDefault="00000000">
            <w:pPr>
              <w:pStyle w:val="TableParagraph"/>
              <w:spacing w:before="19"/>
              <w:ind w:left="147"/>
            </w:pPr>
            <w:r>
              <w:rPr>
                <w:spacing w:val="-4"/>
              </w:rPr>
              <w:t>2028</w:t>
            </w:r>
          </w:p>
        </w:tc>
        <w:tc>
          <w:tcPr>
            <w:tcW w:w="779" w:type="dxa"/>
          </w:tcPr>
          <w:p w:rsidR="004B43E7" w:rsidRDefault="00000000">
            <w:pPr>
              <w:pStyle w:val="TableParagraph"/>
              <w:spacing w:before="19"/>
              <w:ind w:left="133"/>
            </w:pPr>
            <w:r>
              <w:rPr>
                <w:spacing w:val="-4"/>
              </w:rPr>
              <w:t>1168</w:t>
            </w:r>
          </w:p>
        </w:tc>
        <w:tc>
          <w:tcPr>
            <w:tcW w:w="462" w:type="dxa"/>
          </w:tcPr>
          <w:p w:rsidR="004B43E7" w:rsidRDefault="00000000">
            <w:pPr>
              <w:pStyle w:val="TableParagraph"/>
              <w:spacing w:before="19"/>
              <w:ind w:left="70"/>
              <w:jc w:val="center"/>
            </w:pPr>
            <w:r>
              <w:t>R</w:t>
            </w:r>
          </w:p>
        </w:tc>
        <w:tc>
          <w:tcPr>
            <w:tcW w:w="891" w:type="dxa"/>
          </w:tcPr>
          <w:p w:rsidR="004B43E7" w:rsidRDefault="00000000">
            <w:pPr>
              <w:pStyle w:val="TableParagraph"/>
              <w:spacing w:before="19"/>
              <w:ind w:right="75"/>
              <w:jc w:val="right"/>
            </w:pPr>
            <w:r>
              <w:rPr>
                <w:spacing w:val="-4"/>
              </w:rPr>
              <w:t>100.1</w:t>
            </w:r>
          </w:p>
        </w:tc>
        <w:tc>
          <w:tcPr>
            <w:tcW w:w="854" w:type="dxa"/>
          </w:tcPr>
          <w:p w:rsidR="004B43E7" w:rsidRDefault="00000000">
            <w:pPr>
              <w:pStyle w:val="TableParagraph"/>
              <w:spacing w:before="19"/>
              <w:ind w:left="63" w:right="96"/>
              <w:jc w:val="center"/>
            </w:pPr>
            <w:r>
              <w:rPr>
                <w:spacing w:val="-5"/>
              </w:rPr>
              <w:t>0.0</w:t>
            </w:r>
          </w:p>
        </w:tc>
        <w:tc>
          <w:tcPr>
            <w:tcW w:w="1176" w:type="dxa"/>
          </w:tcPr>
          <w:p w:rsidR="004B43E7" w:rsidRDefault="00000000">
            <w:pPr>
              <w:pStyle w:val="TableParagraph"/>
              <w:spacing w:before="19"/>
              <w:ind w:left="116" w:right="196"/>
              <w:jc w:val="center"/>
            </w:pPr>
            <w:r>
              <w:rPr>
                <w:spacing w:val="-2"/>
              </w:rPr>
              <w:t>64444:22</w:t>
            </w:r>
          </w:p>
        </w:tc>
        <w:tc>
          <w:tcPr>
            <w:tcW w:w="570" w:type="dxa"/>
          </w:tcPr>
          <w:p w:rsidR="004B43E7" w:rsidRDefault="00000000">
            <w:pPr>
              <w:pStyle w:val="TableParagraph"/>
              <w:spacing w:before="19"/>
              <w:ind w:right="36"/>
              <w:jc w:val="right"/>
            </w:pPr>
            <w:r>
              <w:rPr>
                <w:spacing w:val="-5"/>
              </w:rPr>
              <w:t>pvs</w:t>
            </w:r>
          </w:p>
        </w:tc>
      </w:tr>
      <w:tr w:rsidR="004B43E7">
        <w:trPr>
          <w:trHeight w:val="349"/>
        </w:trPr>
        <w:tc>
          <w:tcPr>
            <w:tcW w:w="1448" w:type="dxa"/>
          </w:tcPr>
          <w:p w:rsidR="004B43E7" w:rsidRDefault="00000000">
            <w:pPr>
              <w:pStyle w:val="TableParagraph"/>
              <w:spacing w:before="21"/>
              <w:ind w:left="477"/>
            </w:pPr>
            <w:r>
              <w:rPr>
                <w:spacing w:val="-2"/>
              </w:rPr>
              <w:t>23959</w:t>
            </w:r>
          </w:p>
        </w:tc>
        <w:tc>
          <w:tcPr>
            <w:tcW w:w="824" w:type="dxa"/>
          </w:tcPr>
          <w:p w:rsidR="004B43E7" w:rsidRDefault="00000000">
            <w:pPr>
              <w:pStyle w:val="TableParagraph"/>
              <w:spacing w:before="21"/>
              <w:ind w:left="20"/>
            </w:pPr>
            <w:r>
              <w:rPr>
                <w:spacing w:val="-4"/>
              </w:rPr>
              <w:t>root</w:t>
            </w:r>
          </w:p>
        </w:tc>
        <w:tc>
          <w:tcPr>
            <w:tcW w:w="713" w:type="dxa"/>
          </w:tcPr>
          <w:p w:rsidR="004B43E7" w:rsidRDefault="00000000">
            <w:pPr>
              <w:pStyle w:val="TableParagraph"/>
              <w:spacing w:before="21"/>
              <w:ind w:right="155"/>
              <w:jc w:val="right"/>
            </w:pPr>
            <w:r>
              <w:rPr>
                <w:spacing w:val="-5"/>
              </w:rPr>
              <w:t>25</w:t>
            </w:r>
          </w:p>
        </w:tc>
        <w:tc>
          <w:tcPr>
            <w:tcW w:w="548" w:type="dxa"/>
          </w:tcPr>
          <w:p w:rsidR="004B43E7" w:rsidRDefault="00000000">
            <w:pPr>
              <w:pStyle w:val="TableParagraph"/>
              <w:spacing w:before="21"/>
              <w:ind w:left="185"/>
            </w:pPr>
            <w:r>
              <w:t>0</w:t>
            </w:r>
          </w:p>
        </w:tc>
        <w:tc>
          <w:tcPr>
            <w:tcW w:w="764" w:type="dxa"/>
          </w:tcPr>
          <w:p w:rsidR="004B43E7" w:rsidRDefault="00000000">
            <w:pPr>
              <w:pStyle w:val="TableParagraph"/>
              <w:spacing w:before="21"/>
              <w:ind w:left="62"/>
            </w:pPr>
            <w:r>
              <w:rPr>
                <w:spacing w:val="-2"/>
              </w:rPr>
              <w:t>23724</w:t>
            </w:r>
          </w:p>
        </w:tc>
        <w:tc>
          <w:tcPr>
            <w:tcW w:w="723" w:type="dxa"/>
          </w:tcPr>
          <w:p w:rsidR="004B43E7" w:rsidRDefault="00000000">
            <w:pPr>
              <w:pStyle w:val="TableParagraph"/>
              <w:spacing w:before="21"/>
              <w:ind w:left="147"/>
            </w:pPr>
            <w:r>
              <w:rPr>
                <w:spacing w:val="-4"/>
              </w:rPr>
              <w:t>2016</w:t>
            </w:r>
          </w:p>
        </w:tc>
        <w:tc>
          <w:tcPr>
            <w:tcW w:w="779" w:type="dxa"/>
          </w:tcPr>
          <w:p w:rsidR="004B43E7" w:rsidRDefault="00000000">
            <w:pPr>
              <w:pStyle w:val="TableParagraph"/>
              <w:spacing w:before="21"/>
              <w:ind w:left="133"/>
            </w:pPr>
            <w:r>
              <w:rPr>
                <w:spacing w:val="-4"/>
              </w:rPr>
              <w:t>1168</w:t>
            </w:r>
          </w:p>
        </w:tc>
        <w:tc>
          <w:tcPr>
            <w:tcW w:w="462" w:type="dxa"/>
          </w:tcPr>
          <w:p w:rsidR="004B43E7" w:rsidRDefault="00000000">
            <w:pPr>
              <w:pStyle w:val="TableParagraph"/>
              <w:spacing w:before="21"/>
              <w:ind w:left="70"/>
              <w:jc w:val="center"/>
            </w:pPr>
            <w:r>
              <w:t>R</w:t>
            </w:r>
          </w:p>
        </w:tc>
        <w:tc>
          <w:tcPr>
            <w:tcW w:w="891" w:type="dxa"/>
          </w:tcPr>
          <w:p w:rsidR="004B43E7" w:rsidRDefault="00000000">
            <w:pPr>
              <w:pStyle w:val="TableParagraph"/>
              <w:spacing w:before="21"/>
              <w:ind w:right="75"/>
              <w:jc w:val="right"/>
            </w:pPr>
            <w:r>
              <w:rPr>
                <w:spacing w:val="-4"/>
              </w:rPr>
              <w:t>100.1</w:t>
            </w:r>
          </w:p>
        </w:tc>
        <w:tc>
          <w:tcPr>
            <w:tcW w:w="854" w:type="dxa"/>
          </w:tcPr>
          <w:p w:rsidR="004B43E7" w:rsidRDefault="00000000">
            <w:pPr>
              <w:pStyle w:val="TableParagraph"/>
              <w:spacing w:before="21"/>
              <w:ind w:left="63" w:right="96"/>
              <w:jc w:val="center"/>
            </w:pPr>
            <w:r>
              <w:rPr>
                <w:spacing w:val="-5"/>
              </w:rPr>
              <w:t>0.0</w:t>
            </w:r>
          </w:p>
        </w:tc>
        <w:tc>
          <w:tcPr>
            <w:tcW w:w="1176" w:type="dxa"/>
          </w:tcPr>
          <w:p w:rsidR="004B43E7" w:rsidRDefault="004B43E7">
            <w:pPr>
              <w:pStyle w:val="TableParagraph"/>
              <w:rPr>
                <w:rFonts w:ascii="Times New Roman"/>
              </w:rPr>
            </w:pPr>
          </w:p>
        </w:tc>
        <w:tc>
          <w:tcPr>
            <w:tcW w:w="570" w:type="dxa"/>
          </w:tcPr>
          <w:p w:rsidR="004B43E7" w:rsidRDefault="004B43E7">
            <w:pPr>
              <w:pStyle w:val="TableParagraph"/>
              <w:rPr>
                <w:rFonts w:ascii="Times New Roman"/>
              </w:rPr>
            </w:pPr>
          </w:p>
        </w:tc>
      </w:tr>
      <w:tr w:rsidR="004B43E7">
        <w:trPr>
          <w:trHeight w:val="349"/>
        </w:trPr>
        <w:tc>
          <w:tcPr>
            <w:tcW w:w="1448" w:type="dxa"/>
          </w:tcPr>
          <w:p w:rsidR="004B43E7" w:rsidRDefault="00000000">
            <w:pPr>
              <w:pStyle w:val="TableParagraph"/>
              <w:spacing w:before="19"/>
              <w:ind w:left="477"/>
            </w:pPr>
            <w:r>
              <w:rPr>
                <w:spacing w:val="-2"/>
              </w:rPr>
              <w:t>135691:00</w:t>
            </w:r>
          </w:p>
        </w:tc>
        <w:tc>
          <w:tcPr>
            <w:tcW w:w="824" w:type="dxa"/>
          </w:tcPr>
          <w:p w:rsidR="004B43E7" w:rsidRDefault="004B43E7">
            <w:pPr>
              <w:pStyle w:val="TableParagraph"/>
              <w:rPr>
                <w:rFonts w:ascii="Times New Roman"/>
              </w:rPr>
            </w:pPr>
          </w:p>
        </w:tc>
        <w:tc>
          <w:tcPr>
            <w:tcW w:w="713" w:type="dxa"/>
          </w:tcPr>
          <w:p w:rsidR="004B43E7" w:rsidRDefault="004B43E7">
            <w:pPr>
              <w:pStyle w:val="TableParagraph"/>
              <w:rPr>
                <w:rFonts w:ascii="Times New Roman"/>
              </w:rPr>
            </w:pPr>
          </w:p>
        </w:tc>
        <w:tc>
          <w:tcPr>
            <w:tcW w:w="548" w:type="dxa"/>
          </w:tcPr>
          <w:p w:rsidR="004B43E7" w:rsidRDefault="00000000">
            <w:pPr>
              <w:pStyle w:val="TableParagraph"/>
              <w:spacing w:before="19"/>
              <w:ind w:left="185"/>
            </w:pPr>
            <w:r>
              <w:rPr>
                <w:spacing w:val="-5"/>
              </w:rPr>
              <w:t>pvs</w:t>
            </w:r>
          </w:p>
        </w:tc>
        <w:tc>
          <w:tcPr>
            <w:tcW w:w="764" w:type="dxa"/>
          </w:tcPr>
          <w:p w:rsidR="004B43E7" w:rsidRDefault="004B43E7">
            <w:pPr>
              <w:pStyle w:val="TableParagraph"/>
              <w:rPr>
                <w:rFonts w:ascii="Times New Roman"/>
              </w:rPr>
            </w:pPr>
          </w:p>
        </w:tc>
        <w:tc>
          <w:tcPr>
            <w:tcW w:w="723" w:type="dxa"/>
          </w:tcPr>
          <w:p w:rsidR="004B43E7" w:rsidRDefault="004B43E7">
            <w:pPr>
              <w:pStyle w:val="TableParagraph"/>
              <w:rPr>
                <w:rFonts w:ascii="Times New Roman"/>
              </w:rPr>
            </w:pPr>
          </w:p>
        </w:tc>
        <w:tc>
          <w:tcPr>
            <w:tcW w:w="779" w:type="dxa"/>
          </w:tcPr>
          <w:p w:rsidR="004B43E7" w:rsidRDefault="004B43E7">
            <w:pPr>
              <w:pStyle w:val="TableParagraph"/>
              <w:rPr>
                <w:rFonts w:ascii="Times New Roman"/>
              </w:rPr>
            </w:pPr>
          </w:p>
        </w:tc>
        <w:tc>
          <w:tcPr>
            <w:tcW w:w="462" w:type="dxa"/>
          </w:tcPr>
          <w:p w:rsidR="004B43E7" w:rsidRDefault="004B43E7">
            <w:pPr>
              <w:pStyle w:val="TableParagraph"/>
              <w:rPr>
                <w:rFonts w:ascii="Times New Roman"/>
              </w:rPr>
            </w:pPr>
          </w:p>
        </w:tc>
        <w:tc>
          <w:tcPr>
            <w:tcW w:w="891" w:type="dxa"/>
          </w:tcPr>
          <w:p w:rsidR="004B43E7" w:rsidRDefault="004B43E7">
            <w:pPr>
              <w:pStyle w:val="TableParagraph"/>
              <w:rPr>
                <w:rFonts w:ascii="Times New Roman"/>
              </w:rPr>
            </w:pPr>
          </w:p>
        </w:tc>
        <w:tc>
          <w:tcPr>
            <w:tcW w:w="854" w:type="dxa"/>
          </w:tcPr>
          <w:p w:rsidR="004B43E7" w:rsidRDefault="004B43E7">
            <w:pPr>
              <w:pStyle w:val="TableParagraph"/>
              <w:rPr>
                <w:rFonts w:ascii="Times New Roman"/>
              </w:rPr>
            </w:pPr>
          </w:p>
        </w:tc>
        <w:tc>
          <w:tcPr>
            <w:tcW w:w="1176" w:type="dxa"/>
          </w:tcPr>
          <w:p w:rsidR="004B43E7" w:rsidRDefault="004B43E7">
            <w:pPr>
              <w:pStyle w:val="TableParagraph"/>
              <w:rPr>
                <w:rFonts w:ascii="Times New Roman"/>
              </w:rPr>
            </w:pPr>
          </w:p>
        </w:tc>
        <w:tc>
          <w:tcPr>
            <w:tcW w:w="570" w:type="dxa"/>
          </w:tcPr>
          <w:p w:rsidR="004B43E7" w:rsidRDefault="004B43E7">
            <w:pPr>
              <w:pStyle w:val="TableParagraph"/>
              <w:rPr>
                <w:rFonts w:ascii="Times New Roman"/>
              </w:rPr>
            </w:pPr>
          </w:p>
        </w:tc>
      </w:tr>
      <w:tr w:rsidR="004B43E7">
        <w:trPr>
          <w:trHeight w:val="285"/>
        </w:trPr>
        <w:tc>
          <w:tcPr>
            <w:tcW w:w="1448" w:type="dxa"/>
          </w:tcPr>
          <w:p w:rsidR="004B43E7" w:rsidRDefault="00000000">
            <w:pPr>
              <w:pStyle w:val="TableParagraph"/>
              <w:spacing w:before="21" w:line="245" w:lineRule="exact"/>
              <w:ind w:left="477"/>
            </w:pPr>
            <w:r>
              <w:rPr>
                <w:spacing w:val="-2"/>
              </w:rPr>
              <w:t>28698</w:t>
            </w:r>
          </w:p>
        </w:tc>
        <w:tc>
          <w:tcPr>
            <w:tcW w:w="824" w:type="dxa"/>
          </w:tcPr>
          <w:p w:rsidR="004B43E7" w:rsidRDefault="00000000">
            <w:pPr>
              <w:pStyle w:val="TableParagraph"/>
              <w:spacing w:before="21" w:line="245" w:lineRule="exact"/>
              <w:ind w:left="20"/>
            </w:pPr>
            <w:r>
              <w:rPr>
                <w:spacing w:val="-4"/>
              </w:rPr>
              <w:t>root</w:t>
            </w:r>
          </w:p>
        </w:tc>
        <w:tc>
          <w:tcPr>
            <w:tcW w:w="713" w:type="dxa"/>
          </w:tcPr>
          <w:p w:rsidR="004B43E7" w:rsidRDefault="00000000">
            <w:pPr>
              <w:pStyle w:val="TableParagraph"/>
              <w:spacing w:before="21" w:line="245" w:lineRule="exact"/>
              <w:ind w:right="155"/>
              <w:jc w:val="right"/>
            </w:pPr>
            <w:r>
              <w:rPr>
                <w:spacing w:val="-5"/>
              </w:rPr>
              <w:t>25</w:t>
            </w:r>
          </w:p>
        </w:tc>
        <w:tc>
          <w:tcPr>
            <w:tcW w:w="548" w:type="dxa"/>
          </w:tcPr>
          <w:p w:rsidR="004B43E7" w:rsidRDefault="00000000">
            <w:pPr>
              <w:pStyle w:val="TableParagraph"/>
              <w:spacing w:before="21" w:line="245" w:lineRule="exact"/>
              <w:ind w:left="185"/>
            </w:pPr>
            <w:r>
              <w:t>0</w:t>
            </w:r>
          </w:p>
        </w:tc>
        <w:tc>
          <w:tcPr>
            <w:tcW w:w="764" w:type="dxa"/>
          </w:tcPr>
          <w:p w:rsidR="004B43E7" w:rsidRDefault="00000000">
            <w:pPr>
              <w:pStyle w:val="TableParagraph"/>
              <w:spacing w:before="21" w:line="245" w:lineRule="exact"/>
              <w:ind w:left="62"/>
            </w:pPr>
            <w:r>
              <w:rPr>
                <w:spacing w:val="-2"/>
              </w:rPr>
              <w:t>23724</w:t>
            </w:r>
          </w:p>
        </w:tc>
        <w:tc>
          <w:tcPr>
            <w:tcW w:w="723" w:type="dxa"/>
          </w:tcPr>
          <w:p w:rsidR="004B43E7" w:rsidRDefault="00000000">
            <w:pPr>
              <w:pStyle w:val="TableParagraph"/>
              <w:spacing w:before="21" w:line="245" w:lineRule="exact"/>
              <w:ind w:left="147"/>
            </w:pPr>
            <w:r>
              <w:rPr>
                <w:spacing w:val="-4"/>
              </w:rPr>
              <w:t>2024</w:t>
            </w:r>
          </w:p>
        </w:tc>
        <w:tc>
          <w:tcPr>
            <w:tcW w:w="779" w:type="dxa"/>
          </w:tcPr>
          <w:p w:rsidR="004B43E7" w:rsidRDefault="00000000">
            <w:pPr>
              <w:pStyle w:val="TableParagraph"/>
              <w:spacing w:before="21" w:line="245" w:lineRule="exact"/>
              <w:ind w:left="133"/>
            </w:pPr>
            <w:r>
              <w:rPr>
                <w:spacing w:val="-4"/>
              </w:rPr>
              <w:t>1168</w:t>
            </w:r>
          </w:p>
        </w:tc>
        <w:tc>
          <w:tcPr>
            <w:tcW w:w="462" w:type="dxa"/>
          </w:tcPr>
          <w:p w:rsidR="004B43E7" w:rsidRDefault="00000000">
            <w:pPr>
              <w:pStyle w:val="TableParagraph"/>
              <w:spacing w:before="21" w:line="245" w:lineRule="exact"/>
              <w:ind w:left="70"/>
              <w:jc w:val="center"/>
            </w:pPr>
            <w:r>
              <w:t>R</w:t>
            </w:r>
          </w:p>
        </w:tc>
        <w:tc>
          <w:tcPr>
            <w:tcW w:w="891" w:type="dxa"/>
          </w:tcPr>
          <w:p w:rsidR="004B43E7" w:rsidRDefault="00000000">
            <w:pPr>
              <w:pStyle w:val="TableParagraph"/>
              <w:spacing w:before="21" w:line="245" w:lineRule="exact"/>
              <w:ind w:left="310"/>
            </w:pPr>
            <w:r>
              <w:rPr>
                <w:spacing w:val="-4"/>
              </w:rPr>
              <w:t>99.3</w:t>
            </w:r>
          </w:p>
        </w:tc>
        <w:tc>
          <w:tcPr>
            <w:tcW w:w="854" w:type="dxa"/>
          </w:tcPr>
          <w:p w:rsidR="004B43E7" w:rsidRDefault="00000000">
            <w:pPr>
              <w:pStyle w:val="TableParagraph"/>
              <w:spacing w:before="21" w:line="245" w:lineRule="exact"/>
              <w:ind w:left="63" w:right="96"/>
              <w:jc w:val="center"/>
            </w:pPr>
            <w:r>
              <w:rPr>
                <w:spacing w:val="-5"/>
              </w:rPr>
              <w:t>0.0</w:t>
            </w:r>
          </w:p>
        </w:tc>
        <w:tc>
          <w:tcPr>
            <w:tcW w:w="1176" w:type="dxa"/>
          </w:tcPr>
          <w:p w:rsidR="004B43E7" w:rsidRDefault="004B43E7">
            <w:pPr>
              <w:pStyle w:val="TableParagraph"/>
              <w:rPr>
                <w:rFonts w:ascii="Times New Roman"/>
                <w:sz w:val="20"/>
              </w:rPr>
            </w:pPr>
          </w:p>
        </w:tc>
        <w:tc>
          <w:tcPr>
            <w:tcW w:w="570" w:type="dxa"/>
          </w:tcPr>
          <w:p w:rsidR="004B43E7" w:rsidRDefault="004B43E7">
            <w:pPr>
              <w:pStyle w:val="TableParagraph"/>
              <w:rPr>
                <w:rFonts w:ascii="Times New Roman"/>
                <w:sz w:val="20"/>
              </w:rPr>
            </w:pPr>
          </w:p>
        </w:tc>
      </w:tr>
    </w:tbl>
    <w:p w:rsidR="004B43E7" w:rsidRDefault="004B43E7">
      <w:pPr>
        <w:rPr>
          <w:rFonts w:ascii="Times New Roman"/>
          <w:sz w:val="20"/>
        </w:rPr>
        <w:sectPr w:rsidR="004B43E7">
          <w:pgSz w:w="11910" w:h="16840"/>
          <w:pgMar w:top="1340" w:right="0" w:bottom="1000" w:left="980" w:header="283" w:footer="801" w:gutter="0"/>
          <w:cols w:space="720"/>
        </w:sectPr>
      </w:pPr>
    </w:p>
    <w:p w:rsidR="004B43E7" w:rsidRDefault="004B43E7">
      <w:pPr>
        <w:pStyle w:val="BodyText"/>
        <w:ind w:left="0"/>
        <w:rPr>
          <w:sz w:val="11"/>
        </w:rPr>
      </w:pPr>
    </w:p>
    <w:tbl>
      <w:tblPr>
        <w:tblW w:w="0" w:type="auto"/>
        <w:tblInd w:w="845" w:type="dxa"/>
        <w:tblLayout w:type="fixed"/>
        <w:tblCellMar>
          <w:left w:w="0" w:type="dxa"/>
          <w:right w:w="0" w:type="dxa"/>
        </w:tblCellMar>
        <w:tblLook w:val="01E0" w:firstRow="1" w:lastRow="1" w:firstColumn="1" w:lastColumn="1" w:noHBand="0" w:noVBand="0"/>
      </w:tblPr>
      <w:tblGrid>
        <w:gridCol w:w="1021"/>
        <w:gridCol w:w="778"/>
        <w:gridCol w:w="772"/>
        <w:gridCol w:w="1077"/>
        <w:gridCol w:w="779"/>
        <w:gridCol w:w="780"/>
        <w:gridCol w:w="704"/>
        <w:gridCol w:w="797"/>
        <w:gridCol w:w="780"/>
        <w:gridCol w:w="1202"/>
        <w:gridCol w:w="802"/>
      </w:tblGrid>
      <w:tr w:rsidR="004B43E7">
        <w:trPr>
          <w:trHeight w:val="284"/>
        </w:trPr>
        <w:tc>
          <w:tcPr>
            <w:tcW w:w="1021" w:type="dxa"/>
          </w:tcPr>
          <w:p w:rsidR="004B43E7" w:rsidRDefault="00000000">
            <w:pPr>
              <w:pStyle w:val="TableParagraph"/>
              <w:spacing w:line="225" w:lineRule="exact"/>
              <w:ind w:left="50"/>
            </w:pPr>
            <w:r>
              <w:rPr>
                <w:spacing w:val="-2"/>
              </w:rPr>
              <w:t>128828:38</w:t>
            </w:r>
          </w:p>
        </w:tc>
        <w:tc>
          <w:tcPr>
            <w:tcW w:w="778" w:type="dxa"/>
          </w:tcPr>
          <w:p w:rsidR="004B43E7" w:rsidRDefault="004B43E7">
            <w:pPr>
              <w:pStyle w:val="TableParagraph"/>
              <w:rPr>
                <w:rFonts w:ascii="Times New Roman"/>
                <w:sz w:val="20"/>
              </w:rPr>
            </w:pPr>
          </w:p>
        </w:tc>
        <w:tc>
          <w:tcPr>
            <w:tcW w:w="772" w:type="dxa"/>
          </w:tcPr>
          <w:p w:rsidR="004B43E7" w:rsidRDefault="004B43E7">
            <w:pPr>
              <w:pStyle w:val="TableParagraph"/>
              <w:rPr>
                <w:rFonts w:ascii="Times New Roman"/>
                <w:sz w:val="20"/>
              </w:rPr>
            </w:pPr>
          </w:p>
        </w:tc>
        <w:tc>
          <w:tcPr>
            <w:tcW w:w="1077" w:type="dxa"/>
          </w:tcPr>
          <w:p w:rsidR="004B43E7" w:rsidRDefault="00000000">
            <w:pPr>
              <w:pStyle w:val="TableParagraph"/>
              <w:spacing w:line="225" w:lineRule="exact"/>
              <w:ind w:left="172"/>
            </w:pPr>
            <w:r>
              <w:rPr>
                <w:spacing w:val="-5"/>
              </w:rPr>
              <w:t>pvs</w:t>
            </w:r>
          </w:p>
        </w:tc>
        <w:tc>
          <w:tcPr>
            <w:tcW w:w="5844" w:type="dxa"/>
            <w:gridSpan w:val="7"/>
          </w:tcPr>
          <w:p w:rsidR="004B43E7" w:rsidRDefault="004B43E7">
            <w:pPr>
              <w:pStyle w:val="TableParagraph"/>
              <w:rPr>
                <w:rFonts w:ascii="Times New Roman"/>
                <w:sz w:val="20"/>
              </w:rPr>
            </w:pPr>
          </w:p>
        </w:tc>
      </w:tr>
      <w:tr w:rsidR="004B43E7">
        <w:trPr>
          <w:trHeight w:val="284"/>
        </w:trPr>
        <w:tc>
          <w:tcPr>
            <w:tcW w:w="1021" w:type="dxa"/>
          </w:tcPr>
          <w:p w:rsidR="004B43E7" w:rsidRDefault="00000000">
            <w:pPr>
              <w:pStyle w:val="TableParagraph"/>
              <w:spacing w:before="20" w:line="245" w:lineRule="exact"/>
              <w:ind w:left="100"/>
            </w:pPr>
            <w:r>
              <w:rPr>
                <w:spacing w:val="-4"/>
              </w:rPr>
              <w:t>5359</w:t>
            </w:r>
          </w:p>
        </w:tc>
        <w:tc>
          <w:tcPr>
            <w:tcW w:w="778" w:type="dxa"/>
          </w:tcPr>
          <w:p w:rsidR="004B43E7" w:rsidRDefault="00000000">
            <w:pPr>
              <w:pStyle w:val="TableParagraph"/>
              <w:spacing w:before="20" w:line="245" w:lineRule="exact"/>
              <w:ind w:left="20"/>
            </w:pPr>
            <w:r>
              <w:rPr>
                <w:spacing w:val="-4"/>
              </w:rPr>
              <w:t>root</w:t>
            </w:r>
          </w:p>
        </w:tc>
        <w:tc>
          <w:tcPr>
            <w:tcW w:w="772" w:type="dxa"/>
          </w:tcPr>
          <w:p w:rsidR="004B43E7" w:rsidRDefault="00000000">
            <w:pPr>
              <w:pStyle w:val="TableParagraph"/>
              <w:spacing w:before="20" w:line="245" w:lineRule="exact"/>
              <w:ind w:left="375"/>
            </w:pPr>
            <w:r>
              <w:rPr>
                <w:spacing w:val="-5"/>
              </w:rPr>
              <w:t>34</w:t>
            </w:r>
          </w:p>
        </w:tc>
        <w:tc>
          <w:tcPr>
            <w:tcW w:w="1077" w:type="dxa"/>
          </w:tcPr>
          <w:p w:rsidR="004B43E7" w:rsidRDefault="00000000">
            <w:pPr>
              <w:pStyle w:val="TableParagraph"/>
              <w:tabs>
                <w:tab w:val="left" w:pos="597"/>
              </w:tabs>
              <w:spacing w:before="20" w:line="245" w:lineRule="exact"/>
              <w:ind w:left="172"/>
            </w:pPr>
            <w:r>
              <w:rPr>
                <w:spacing w:val="-5"/>
              </w:rPr>
              <w:t>19</w:t>
            </w:r>
            <w:r>
              <w:tab/>
            </w:r>
            <w:r>
              <w:rPr>
                <w:spacing w:val="-10"/>
              </w:rPr>
              <w:t>0</w:t>
            </w:r>
          </w:p>
        </w:tc>
        <w:tc>
          <w:tcPr>
            <w:tcW w:w="779" w:type="dxa"/>
          </w:tcPr>
          <w:p w:rsidR="004B43E7" w:rsidRDefault="00000000">
            <w:pPr>
              <w:pStyle w:val="TableParagraph"/>
              <w:spacing w:before="20" w:line="245" w:lineRule="exact"/>
              <w:ind w:left="72"/>
              <w:jc w:val="center"/>
            </w:pPr>
            <w:r>
              <w:t>0</w:t>
            </w:r>
          </w:p>
        </w:tc>
        <w:tc>
          <w:tcPr>
            <w:tcW w:w="780" w:type="dxa"/>
          </w:tcPr>
          <w:p w:rsidR="004B43E7" w:rsidRDefault="00000000">
            <w:pPr>
              <w:pStyle w:val="TableParagraph"/>
              <w:spacing w:before="20" w:line="245" w:lineRule="exact"/>
              <w:ind w:right="67"/>
              <w:jc w:val="center"/>
            </w:pPr>
            <w:r>
              <w:t>0</w:t>
            </w:r>
          </w:p>
        </w:tc>
        <w:tc>
          <w:tcPr>
            <w:tcW w:w="704" w:type="dxa"/>
          </w:tcPr>
          <w:p w:rsidR="004B43E7" w:rsidRDefault="00000000">
            <w:pPr>
              <w:pStyle w:val="TableParagraph"/>
              <w:spacing w:before="20" w:line="245" w:lineRule="exact"/>
              <w:ind w:left="371"/>
            </w:pPr>
            <w:r>
              <w:t>S</w:t>
            </w:r>
          </w:p>
        </w:tc>
        <w:tc>
          <w:tcPr>
            <w:tcW w:w="797" w:type="dxa"/>
          </w:tcPr>
          <w:p w:rsidR="004B43E7" w:rsidRDefault="00000000">
            <w:pPr>
              <w:pStyle w:val="TableParagraph"/>
              <w:spacing w:before="20" w:line="245" w:lineRule="exact"/>
              <w:ind w:left="233"/>
            </w:pPr>
            <w:r>
              <w:rPr>
                <w:spacing w:val="-5"/>
              </w:rPr>
              <w:t>0.8</w:t>
            </w:r>
          </w:p>
        </w:tc>
        <w:tc>
          <w:tcPr>
            <w:tcW w:w="780" w:type="dxa"/>
          </w:tcPr>
          <w:p w:rsidR="004B43E7" w:rsidRDefault="00000000">
            <w:pPr>
              <w:pStyle w:val="TableParagraph"/>
              <w:spacing w:before="20" w:line="245" w:lineRule="exact"/>
              <w:ind w:left="286"/>
            </w:pPr>
            <w:r>
              <w:rPr>
                <w:spacing w:val="-5"/>
              </w:rPr>
              <w:t>0.0</w:t>
            </w:r>
          </w:p>
        </w:tc>
        <w:tc>
          <w:tcPr>
            <w:tcW w:w="1202" w:type="dxa"/>
          </w:tcPr>
          <w:p w:rsidR="004B43E7" w:rsidRDefault="00000000">
            <w:pPr>
              <w:pStyle w:val="TableParagraph"/>
              <w:spacing w:before="20" w:line="245" w:lineRule="exact"/>
              <w:ind w:left="217"/>
            </w:pPr>
            <w:r>
              <w:rPr>
                <w:spacing w:val="-2"/>
              </w:rPr>
              <w:t>17610:33</w:t>
            </w:r>
          </w:p>
        </w:tc>
        <w:tc>
          <w:tcPr>
            <w:tcW w:w="802" w:type="dxa"/>
          </w:tcPr>
          <w:p w:rsidR="004B43E7" w:rsidRDefault="00000000">
            <w:pPr>
              <w:pStyle w:val="TableParagraph"/>
              <w:spacing w:before="20" w:line="245" w:lineRule="exact"/>
              <w:ind w:left="147"/>
            </w:pPr>
            <w:r>
              <w:rPr>
                <w:spacing w:val="-2"/>
              </w:rPr>
              <w:t>kipmi0</w:t>
            </w:r>
          </w:p>
        </w:tc>
      </w:tr>
    </w:tbl>
    <w:p w:rsidR="004B43E7" w:rsidRDefault="00000000">
      <w:pPr>
        <w:pStyle w:val="ListParagraph"/>
        <w:numPr>
          <w:ilvl w:val="0"/>
          <w:numId w:val="1"/>
        </w:numPr>
        <w:tabs>
          <w:tab w:val="left" w:pos="888"/>
        </w:tabs>
        <w:spacing w:before="87"/>
        <w:jc w:val="both"/>
        <w:rPr>
          <w:b/>
        </w:rPr>
      </w:pPr>
      <w:r>
        <w:rPr>
          <w:b/>
          <w:u w:val="single"/>
        </w:rPr>
        <w:t>Add</w:t>
      </w:r>
      <w:r>
        <w:rPr>
          <w:b/>
          <w:spacing w:val="-4"/>
          <w:u w:val="single"/>
        </w:rPr>
        <w:t xml:space="preserve"> </w:t>
      </w:r>
      <w:r>
        <w:rPr>
          <w:b/>
          <w:u w:val="single"/>
        </w:rPr>
        <w:t>a</w:t>
      </w:r>
      <w:r>
        <w:rPr>
          <w:b/>
          <w:spacing w:val="-2"/>
          <w:u w:val="single"/>
        </w:rPr>
        <w:t xml:space="preserve"> </w:t>
      </w:r>
      <w:r>
        <w:rPr>
          <w:b/>
          <w:u w:val="single"/>
        </w:rPr>
        <w:t>new</w:t>
      </w:r>
      <w:r>
        <w:rPr>
          <w:b/>
          <w:spacing w:val="-1"/>
          <w:u w:val="single"/>
        </w:rPr>
        <w:t xml:space="preserve"> </w:t>
      </w:r>
      <w:r>
        <w:rPr>
          <w:b/>
          <w:u w:val="single"/>
        </w:rPr>
        <w:t>field</w:t>
      </w:r>
      <w:r>
        <w:rPr>
          <w:b/>
          <w:spacing w:val="-3"/>
          <w:u w:val="single"/>
        </w:rPr>
        <w:t xml:space="preserve"> </w:t>
      </w:r>
      <w:r>
        <w:rPr>
          <w:b/>
          <w:u w:val="single"/>
        </w:rPr>
        <w:t>in</w:t>
      </w:r>
      <w:r>
        <w:rPr>
          <w:b/>
          <w:spacing w:val="-5"/>
          <w:u w:val="single"/>
        </w:rPr>
        <w:t xml:space="preserve"> </w:t>
      </w:r>
      <w:r>
        <w:rPr>
          <w:b/>
          <w:u w:val="single"/>
        </w:rPr>
        <w:t>top</w:t>
      </w:r>
      <w:r>
        <w:rPr>
          <w:b/>
          <w:spacing w:val="-3"/>
          <w:u w:val="single"/>
        </w:rPr>
        <w:t xml:space="preserve"> </w:t>
      </w:r>
      <w:r>
        <w:rPr>
          <w:b/>
          <w:u w:val="single"/>
        </w:rPr>
        <w:t>output</w:t>
      </w:r>
      <w:r>
        <w:rPr>
          <w:b/>
          <w:spacing w:val="1"/>
        </w:rPr>
        <w:t xml:space="preserve"> </w:t>
      </w:r>
      <w:r>
        <w:rPr>
          <w:b/>
          <w:spacing w:val="-10"/>
        </w:rPr>
        <w:t>:</w:t>
      </w:r>
    </w:p>
    <w:p w:rsidR="004B43E7" w:rsidRDefault="00000000">
      <w:pPr>
        <w:pStyle w:val="BodyText"/>
        <w:tabs>
          <w:tab w:val="left" w:pos="2620"/>
        </w:tabs>
        <w:spacing w:before="79" w:line="312" w:lineRule="auto"/>
        <w:ind w:left="460" w:right="1593" w:firstLine="427"/>
        <w:jc w:val="both"/>
      </w:pPr>
      <w:r>
        <w:t>By</w:t>
      </w:r>
      <w:r>
        <w:rPr>
          <w:spacing w:val="-1"/>
        </w:rPr>
        <w:t xml:space="preserve"> </w:t>
      </w:r>
      <w:r>
        <w:t>default</w:t>
      </w:r>
      <w:r>
        <w:rPr>
          <w:spacing w:val="-3"/>
        </w:rPr>
        <w:t xml:space="preserve"> </w:t>
      </w:r>
      <w:r>
        <w:t>you</w:t>
      </w:r>
      <w:r>
        <w:rPr>
          <w:spacing w:val="-2"/>
        </w:rPr>
        <w:t xml:space="preserve"> </w:t>
      </w:r>
      <w:r>
        <w:t>see</w:t>
      </w:r>
      <w:r>
        <w:rPr>
          <w:spacing w:val="-1"/>
        </w:rPr>
        <w:t xml:space="preserve"> </w:t>
      </w:r>
      <w:r>
        <w:t>limited</w:t>
      </w:r>
      <w:r>
        <w:rPr>
          <w:spacing w:val="-4"/>
        </w:rPr>
        <w:t xml:space="preserve"> </w:t>
      </w:r>
      <w:r>
        <w:t>set</w:t>
      </w:r>
      <w:r>
        <w:rPr>
          <w:spacing w:val="-3"/>
        </w:rPr>
        <w:t xml:space="preserve"> </w:t>
      </w:r>
      <w:r>
        <w:t>of</w:t>
      </w:r>
      <w:r>
        <w:rPr>
          <w:spacing w:val="-3"/>
        </w:rPr>
        <w:t xml:space="preserve"> </w:t>
      </w:r>
      <w:r>
        <w:t>output</w:t>
      </w:r>
      <w:r>
        <w:rPr>
          <w:spacing w:val="-2"/>
        </w:rPr>
        <w:t xml:space="preserve"> </w:t>
      </w:r>
      <w:r>
        <w:t>when</w:t>
      </w:r>
      <w:r>
        <w:rPr>
          <w:spacing w:val="-2"/>
        </w:rPr>
        <w:t xml:space="preserve"> </w:t>
      </w:r>
      <w:r>
        <w:t>you</w:t>
      </w:r>
      <w:r>
        <w:rPr>
          <w:spacing w:val="-2"/>
        </w:rPr>
        <w:t xml:space="preserve"> </w:t>
      </w:r>
      <w:r>
        <w:t>use</w:t>
      </w:r>
      <w:r>
        <w:rPr>
          <w:spacing w:val="-6"/>
        </w:rPr>
        <w:t xml:space="preserve"> </w:t>
      </w:r>
      <w:r>
        <w:t>the</w:t>
      </w:r>
      <w:r>
        <w:rPr>
          <w:spacing w:val="-2"/>
        </w:rPr>
        <w:t xml:space="preserve"> </w:t>
      </w:r>
      <w:r>
        <w:t>top</w:t>
      </w:r>
      <w:r>
        <w:rPr>
          <w:spacing w:val="-2"/>
        </w:rPr>
        <w:t xml:space="preserve"> </w:t>
      </w:r>
      <w:r>
        <w:t>command.</w:t>
      </w:r>
      <w:r>
        <w:rPr>
          <w:spacing w:val="-2"/>
        </w:rPr>
        <w:t xml:space="preserve"> </w:t>
      </w:r>
      <w:r>
        <w:t>But</w:t>
      </w:r>
      <w:r>
        <w:rPr>
          <w:spacing w:val="-3"/>
        </w:rPr>
        <w:t xml:space="preserve"> </w:t>
      </w:r>
      <w:r>
        <w:t>apart</w:t>
      </w:r>
      <w:r>
        <w:rPr>
          <w:spacing w:val="-2"/>
        </w:rPr>
        <w:t xml:space="preserve"> </w:t>
      </w:r>
      <w:r>
        <w:t>from</w:t>
      </w:r>
      <w:r>
        <w:rPr>
          <w:spacing w:val="-2"/>
        </w:rPr>
        <w:t xml:space="preserve"> </w:t>
      </w:r>
      <w:r>
        <w:t>those there are a other</w:t>
      </w:r>
      <w:r>
        <w:tab/>
        <w:t>list of field which can be added to the top output. To view all the list f field which can be added follow the below</w:t>
      </w:r>
      <w:r>
        <w:rPr>
          <w:spacing w:val="80"/>
        </w:rPr>
        <w:t xml:space="preserve">  </w:t>
      </w:r>
      <w:r>
        <w:t>steps.Run top command</w:t>
      </w:r>
      <w:r>
        <w:rPr>
          <w:spacing w:val="40"/>
        </w:rPr>
        <w:t xml:space="preserve"> </w:t>
      </w:r>
      <w:r>
        <w:t>and then,</w:t>
      </w:r>
    </w:p>
    <w:p w:rsidR="004B43E7" w:rsidRDefault="00000000">
      <w:pPr>
        <w:pStyle w:val="BodyText"/>
        <w:spacing w:before="2"/>
        <w:jc w:val="both"/>
      </w:pPr>
      <w:r>
        <w:t>Press</w:t>
      </w:r>
      <w:r>
        <w:rPr>
          <w:spacing w:val="-6"/>
        </w:rPr>
        <w:t xml:space="preserve"> </w:t>
      </w:r>
      <w:r>
        <w:t>"</w:t>
      </w:r>
      <w:r>
        <w:rPr>
          <w:b/>
        </w:rPr>
        <w:t>f</w:t>
      </w:r>
      <w:r>
        <w:t>"</w:t>
      </w:r>
      <w:r>
        <w:rPr>
          <w:spacing w:val="-3"/>
        </w:rPr>
        <w:t xml:space="preserve"> </w:t>
      </w:r>
      <w:r>
        <w:t>which</w:t>
      </w:r>
      <w:r>
        <w:rPr>
          <w:spacing w:val="-3"/>
        </w:rPr>
        <w:t xml:space="preserve"> </w:t>
      </w:r>
      <w:r>
        <w:t>will</w:t>
      </w:r>
      <w:r>
        <w:rPr>
          <w:spacing w:val="-4"/>
        </w:rPr>
        <w:t xml:space="preserve"> </w:t>
      </w:r>
      <w:r>
        <w:t>take</w:t>
      </w:r>
      <w:r>
        <w:rPr>
          <w:spacing w:val="-3"/>
        </w:rPr>
        <w:t xml:space="preserve"> </w:t>
      </w:r>
      <w:r>
        <w:t>you</w:t>
      </w:r>
      <w:r>
        <w:rPr>
          <w:spacing w:val="-3"/>
        </w:rPr>
        <w:t xml:space="preserve"> </w:t>
      </w:r>
      <w:r>
        <w:t>the list</w:t>
      </w:r>
      <w:r>
        <w:rPr>
          <w:spacing w:val="-4"/>
        </w:rPr>
        <w:t xml:space="preserve"> </w:t>
      </w:r>
      <w:r>
        <w:t>of</w:t>
      </w:r>
      <w:r>
        <w:rPr>
          <w:spacing w:val="-3"/>
        </w:rPr>
        <w:t xml:space="preserve"> </w:t>
      </w:r>
      <w:r>
        <w:t>available</w:t>
      </w:r>
      <w:r>
        <w:rPr>
          <w:spacing w:val="-4"/>
        </w:rPr>
        <w:t xml:space="preserve"> </w:t>
      </w:r>
      <w:r>
        <w:t>fields</w:t>
      </w:r>
      <w:r>
        <w:rPr>
          <w:spacing w:val="-4"/>
        </w:rPr>
        <w:t xml:space="preserve"> </w:t>
      </w:r>
      <w:r>
        <w:t>under</w:t>
      </w:r>
      <w:r>
        <w:rPr>
          <w:spacing w:val="-1"/>
        </w:rPr>
        <w:t xml:space="preserve"> </w:t>
      </w:r>
      <w:r>
        <w:t>top</w:t>
      </w:r>
      <w:r>
        <w:rPr>
          <w:spacing w:val="-4"/>
        </w:rPr>
        <w:t xml:space="preserve"> </w:t>
      </w:r>
      <w:r>
        <w:rPr>
          <w:spacing w:val="-2"/>
        </w:rPr>
        <w:t>command.</w:t>
      </w:r>
    </w:p>
    <w:p w:rsidR="004B43E7" w:rsidRDefault="00000000">
      <w:pPr>
        <w:pStyle w:val="BodyText"/>
        <w:tabs>
          <w:tab w:val="left" w:pos="3340"/>
        </w:tabs>
        <w:spacing w:before="79" w:after="44" w:line="312" w:lineRule="auto"/>
        <w:ind w:left="460" w:right="2596" w:firstLine="427"/>
        <w:jc w:val="both"/>
      </w:pPr>
      <w:r>
        <w:rPr>
          <w:noProof/>
        </w:rPr>
        <w:drawing>
          <wp:anchor distT="0" distB="0" distL="0" distR="0" simplePos="0" relativeHeight="479329792" behindDoc="1" locked="0" layoutInCell="1" allowOverlap="1">
            <wp:simplePos x="0" y="0"/>
            <wp:positionH relativeFrom="page">
              <wp:posOffset>778433</wp:posOffset>
            </wp:positionH>
            <wp:positionV relativeFrom="paragraph">
              <wp:posOffset>175559</wp:posOffset>
            </wp:positionV>
            <wp:extent cx="5567756" cy="5509895"/>
            <wp:effectExtent l="0" t="0" r="0" b="0"/>
            <wp:wrapNone/>
            <wp:docPr id="5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png"/>
                    <pic:cNvPicPr/>
                  </pic:nvPicPr>
                  <pic:blipFill>
                    <a:blip r:embed="rId7" cstate="print"/>
                    <a:stretch>
                      <a:fillRect/>
                    </a:stretch>
                  </pic:blipFill>
                  <pic:spPr>
                    <a:xfrm>
                      <a:off x="0" y="0"/>
                      <a:ext cx="5567756" cy="5509895"/>
                    </a:xfrm>
                    <a:prstGeom prst="rect">
                      <a:avLst/>
                    </a:prstGeom>
                  </pic:spPr>
                </pic:pic>
              </a:graphicData>
            </a:graphic>
          </wp:anchor>
        </w:drawing>
      </w:r>
      <w:r w:rsidR="00943907">
        <w:rPr>
          <w:noProof/>
        </w:rPr>
        <mc:AlternateContent>
          <mc:Choice Requires="wps">
            <w:drawing>
              <wp:anchor distT="0" distB="0" distL="114300" distR="114300" simplePos="0" relativeHeight="479330304" behindDoc="1" locked="0" layoutInCell="1" allowOverlap="1">
                <wp:simplePos x="0" y="0"/>
                <wp:positionH relativeFrom="page">
                  <wp:posOffset>896620</wp:posOffset>
                </wp:positionH>
                <wp:positionV relativeFrom="paragraph">
                  <wp:posOffset>52070</wp:posOffset>
                </wp:positionV>
                <wp:extent cx="5579110" cy="443865"/>
                <wp:effectExtent l="0" t="0" r="0" b="0"/>
                <wp:wrapNone/>
                <wp:docPr id="1039236276" name="docshape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9110" cy="443865"/>
                        </a:xfrm>
                        <a:custGeom>
                          <a:avLst/>
                          <a:gdLst>
                            <a:gd name="T0" fmla="+- 0 10197 1412"/>
                            <a:gd name="T1" fmla="*/ T0 w 8786"/>
                            <a:gd name="T2" fmla="+- 0 82 82"/>
                            <a:gd name="T3" fmla="*/ 82 h 699"/>
                            <a:gd name="T4" fmla="+- 0 1412 1412"/>
                            <a:gd name="T5" fmla="*/ T4 w 8786"/>
                            <a:gd name="T6" fmla="+- 0 82 82"/>
                            <a:gd name="T7" fmla="*/ 82 h 699"/>
                            <a:gd name="T8" fmla="+- 0 1412 1412"/>
                            <a:gd name="T9" fmla="*/ T8 w 8786"/>
                            <a:gd name="T10" fmla="+- 0 432 82"/>
                            <a:gd name="T11" fmla="*/ 432 h 699"/>
                            <a:gd name="T12" fmla="+- 0 1412 1412"/>
                            <a:gd name="T13" fmla="*/ T12 w 8786"/>
                            <a:gd name="T14" fmla="+- 0 780 82"/>
                            <a:gd name="T15" fmla="*/ 780 h 699"/>
                            <a:gd name="T16" fmla="+- 0 10197 1412"/>
                            <a:gd name="T17" fmla="*/ T16 w 8786"/>
                            <a:gd name="T18" fmla="+- 0 780 82"/>
                            <a:gd name="T19" fmla="*/ 780 h 699"/>
                            <a:gd name="T20" fmla="+- 0 10197 1412"/>
                            <a:gd name="T21" fmla="*/ T20 w 8786"/>
                            <a:gd name="T22" fmla="+- 0 432 82"/>
                            <a:gd name="T23" fmla="*/ 432 h 699"/>
                            <a:gd name="T24" fmla="+- 0 10197 1412"/>
                            <a:gd name="T25" fmla="*/ T24 w 8786"/>
                            <a:gd name="T26" fmla="+- 0 82 82"/>
                            <a:gd name="T27" fmla="*/ 82 h 699"/>
                          </a:gdLst>
                          <a:ahLst/>
                          <a:cxnLst>
                            <a:cxn ang="0">
                              <a:pos x="T1" y="T3"/>
                            </a:cxn>
                            <a:cxn ang="0">
                              <a:pos x="T5" y="T7"/>
                            </a:cxn>
                            <a:cxn ang="0">
                              <a:pos x="T9" y="T11"/>
                            </a:cxn>
                            <a:cxn ang="0">
                              <a:pos x="T13" y="T15"/>
                            </a:cxn>
                            <a:cxn ang="0">
                              <a:pos x="T17" y="T19"/>
                            </a:cxn>
                            <a:cxn ang="0">
                              <a:pos x="T21" y="T23"/>
                            </a:cxn>
                            <a:cxn ang="0">
                              <a:pos x="T25" y="T27"/>
                            </a:cxn>
                          </a:cxnLst>
                          <a:rect l="0" t="0" r="r" b="b"/>
                          <a:pathLst>
                            <a:path w="8786" h="699">
                              <a:moveTo>
                                <a:pt x="8785" y="0"/>
                              </a:moveTo>
                              <a:lnTo>
                                <a:pt x="0" y="0"/>
                              </a:lnTo>
                              <a:lnTo>
                                <a:pt x="0" y="350"/>
                              </a:lnTo>
                              <a:lnTo>
                                <a:pt x="0" y="698"/>
                              </a:lnTo>
                              <a:lnTo>
                                <a:pt x="8785" y="698"/>
                              </a:lnTo>
                              <a:lnTo>
                                <a:pt x="8785" y="350"/>
                              </a:lnTo>
                              <a:lnTo>
                                <a:pt x="87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805A" id="docshape251" o:spid="_x0000_s1026" style="position:absolute;margin-left:70.6pt;margin-top:4.1pt;width:439.3pt;height:34.95pt;z-index:-2398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86,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" path="m8785,l,,,350,,698r8785,l8785,350,8785,xe" stroked="f">
                <v:path arrowok="t" o:connecttype="custom" o:connectlocs="5578475,52070;0,52070;0,274320;0,495300;5578475,495300;5578475,274320;5578475,52070" o:connectangles="0,0,0,0,0,0,0"/>
                <w10:wrap anchorx="page"/>
              </v:shape>
            </w:pict>
          </mc:Fallback>
        </mc:AlternateContent>
      </w:r>
      <w:r>
        <w:t>All</w:t>
      </w:r>
      <w:r>
        <w:rPr>
          <w:spacing w:val="-1"/>
        </w:rPr>
        <w:t xml:space="preserve"> </w:t>
      </w:r>
      <w:r>
        <w:t>the</w:t>
      </w:r>
      <w:r>
        <w:rPr>
          <w:spacing w:val="-1"/>
        </w:rPr>
        <w:t xml:space="preserve"> </w:t>
      </w:r>
      <w:r>
        <w:t>field</w:t>
      </w:r>
      <w:r>
        <w:rPr>
          <w:spacing w:val="-2"/>
        </w:rPr>
        <w:t xml:space="preserve"> </w:t>
      </w:r>
      <w:r>
        <w:t>initials</w:t>
      </w:r>
      <w:r>
        <w:rPr>
          <w:spacing w:val="-1"/>
        </w:rPr>
        <w:t xml:space="preserve"> </w:t>
      </w:r>
      <w:r>
        <w:t>stated</w:t>
      </w:r>
      <w:r>
        <w:rPr>
          <w:spacing w:val="-2"/>
        </w:rPr>
        <w:t xml:space="preserve"> </w:t>
      </w:r>
      <w:r>
        <w:t>in</w:t>
      </w:r>
      <w:r>
        <w:rPr>
          <w:spacing w:val="-2"/>
        </w:rPr>
        <w:t xml:space="preserve"> </w:t>
      </w:r>
      <w:r>
        <w:t>BLOCK</w:t>
      </w:r>
      <w:r>
        <w:rPr>
          <w:spacing w:val="-3"/>
        </w:rPr>
        <w:t xml:space="preserve"> </w:t>
      </w:r>
      <w:r>
        <w:t>letters</w:t>
      </w:r>
      <w:r>
        <w:rPr>
          <w:spacing w:val="-4"/>
        </w:rPr>
        <w:t xml:space="preserve"> </w:t>
      </w:r>
      <w:r>
        <w:t>are</w:t>
      </w:r>
      <w:r>
        <w:rPr>
          <w:spacing w:val="-3"/>
        </w:rPr>
        <w:t xml:space="preserve"> </w:t>
      </w:r>
      <w:r>
        <w:t>visible</w:t>
      </w:r>
      <w:r>
        <w:rPr>
          <w:spacing w:val="-3"/>
        </w:rPr>
        <w:t xml:space="preserve"> </w:t>
      </w:r>
      <w:r>
        <w:t>by</w:t>
      </w:r>
      <w:r>
        <w:rPr>
          <w:spacing w:val="-1"/>
        </w:rPr>
        <w:t xml:space="preserve"> </w:t>
      </w:r>
      <w:r>
        <w:t>default</w:t>
      </w:r>
      <w:r>
        <w:rPr>
          <w:spacing w:val="-3"/>
        </w:rPr>
        <w:t xml:space="preserve"> </w:t>
      </w:r>
      <w:r>
        <w:t>when</w:t>
      </w:r>
      <w:r>
        <w:rPr>
          <w:spacing w:val="-4"/>
        </w:rPr>
        <w:t xml:space="preserve"> </w:t>
      </w:r>
      <w:r>
        <w:t>you</w:t>
      </w:r>
      <w:r>
        <w:rPr>
          <w:spacing w:val="-2"/>
        </w:rPr>
        <w:t xml:space="preserve"> </w:t>
      </w:r>
      <w:r>
        <w:t>issue</w:t>
      </w:r>
      <w:r>
        <w:rPr>
          <w:spacing w:val="-1"/>
        </w:rPr>
        <w:t xml:space="preserve"> </w:t>
      </w:r>
      <w:r>
        <w:t>top command. To add a new</w:t>
      </w:r>
      <w:r>
        <w:tab/>
        <w:t>field press the field initial as shown in the first column.</w:t>
      </w:r>
    </w:p>
    <w:tbl>
      <w:tblPr>
        <w:tblW w:w="0" w:type="auto"/>
        <w:tblInd w:w="845" w:type="dxa"/>
        <w:tblLayout w:type="fixed"/>
        <w:tblCellMar>
          <w:left w:w="0" w:type="dxa"/>
          <w:right w:w="0" w:type="dxa"/>
        </w:tblCellMar>
        <w:tblLook w:val="01E0" w:firstRow="1" w:lastRow="1" w:firstColumn="1" w:lastColumn="1" w:noHBand="0" w:noVBand="0"/>
      </w:tblPr>
      <w:tblGrid>
        <w:gridCol w:w="1213"/>
        <w:gridCol w:w="451"/>
        <w:gridCol w:w="2362"/>
        <w:gridCol w:w="1546"/>
        <w:gridCol w:w="2398"/>
      </w:tblGrid>
      <w:tr w:rsidR="004B43E7">
        <w:trPr>
          <w:trHeight w:val="285"/>
        </w:trPr>
        <w:tc>
          <w:tcPr>
            <w:tcW w:w="1213" w:type="dxa"/>
          </w:tcPr>
          <w:p w:rsidR="004B43E7" w:rsidRDefault="00000000">
            <w:pPr>
              <w:pStyle w:val="TableParagraph"/>
              <w:spacing w:line="225" w:lineRule="exact"/>
              <w:ind w:left="50"/>
            </w:pPr>
            <w:r>
              <w:t>* A:</w:t>
            </w:r>
            <w:r>
              <w:rPr>
                <w:spacing w:val="-2"/>
              </w:rPr>
              <w:t xml:space="preserve"> </w:t>
            </w:r>
            <w:r>
              <w:rPr>
                <w:spacing w:val="-5"/>
              </w:rPr>
              <w:t>PID</w:t>
            </w:r>
          </w:p>
        </w:tc>
        <w:tc>
          <w:tcPr>
            <w:tcW w:w="451" w:type="dxa"/>
          </w:tcPr>
          <w:p w:rsidR="004B43E7" w:rsidRDefault="00000000">
            <w:pPr>
              <w:pStyle w:val="TableParagraph"/>
              <w:spacing w:line="225" w:lineRule="exact"/>
              <w:ind w:left="111"/>
            </w:pPr>
            <w:r>
              <w:t>=</w:t>
            </w:r>
          </w:p>
        </w:tc>
        <w:tc>
          <w:tcPr>
            <w:tcW w:w="2362" w:type="dxa"/>
          </w:tcPr>
          <w:p w:rsidR="004B43E7" w:rsidRDefault="00000000">
            <w:pPr>
              <w:pStyle w:val="TableParagraph"/>
              <w:spacing w:line="225" w:lineRule="exact"/>
              <w:ind w:left="226"/>
            </w:pPr>
            <w:r>
              <w:t>Process</w:t>
            </w:r>
            <w:r>
              <w:rPr>
                <w:spacing w:val="-5"/>
              </w:rPr>
              <w:t xml:space="preserve"> Id</w:t>
            </w:r>
          </w:p>
        </w:tc>
        <w:tc>
          <w:tcPr>
            <w:tcW w:w="1546" w:type="dxa"/>
          </w:tcPr>
          <w:p w:rsidR="004B43E7" w:rsidRDefault="00000000">
            <w:pPr>
              <w:pStyle w:val="TableParagraph"/>
              <w:spacing w:line="225" w:lineRule="exact"/>
              <w:ind w:left="133"/>
            </w:pPr>
            <w:r>
              <w:rPr>
                <w:spacing w:val="-2"/>
              </w:rPr>
              <w:t>0x00000001</w:t>
            </w:r>
          </w:p>
        </w:tc>
        <w:tc>
          <w:tcPr>
            <w:tcW w:w="2398" w:type="dxa"/>
          </w:tcPr>
          <w:p w:rsidR="004B43E7" w:rsidRDefault="00000000">
            <w:pPr>
              <w:pStyle w:val="TableParagraph"/>
              <w:spacing w:line="225" w:lineRule="exact"/>
              <w:ind w:left="289"/>
            </w:pPr>
            <w:r>
              <w:rPr>
                <w:spacing w:val="-2"/>
              </w:rPr>
              <w:t>PF_ALIGNWARN</w:t>
            </w:r>
          </w:p>
        </w:tc>
      </w:tr>
      <w:tr w:rsidR="004B43E7">
        <w:trPr>
          <w:trHeight w:val="349"/>
        </w:trPr>
        <w:tc>
          <w:tcPr>
            <w:tcW w:w="1213" w:type="dxa"/>
          </w:tcPr>
          <w:p w:rsidR="004B43E7" w:rsidRDefault="00000000">
            <w:pPr>
              <w:pStyle w:val="TableParagraph"/>
              <w:spacing w:before="21"/>
              <w:ind w:left="50"/>
            </w:pPr>
            <w:r>
              <w:t>*</w:t>
            </w:r>
            <w:r>
              <w:rPr>
                <w:spacing w:val="-1"/>
              </w:rPr>
              <w:t xml:space="preserve"> </w:t>
            </w:r>
            <w:r>
              <w:t>E:</w:t>
            </w:r>
            <w:r>
              <w:rPr>
                <w:spacing w:val="-2"/>
              </w:rPr>
              <w:t xml:space="preserve"> </w:t>
            </w:r>
            <w:r>
              <w:rPr>
                <w:spacing w:val="-4"/>
              </w:rPr>
              <w:t>USER</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 xml:space="preserve">User </w:t>
            </w:r>
            <w:r>
              <w:rPr>
                <w:spacing w:val="-4"/>
              </w:rPr>
              <w:t>Name</w:t>
            </w:r>
          </w:p>
        </w:tc>
        <w:tc>
          <w:tcPr>
            <w:tcW w:w="1546" w:type="dxa"/>
          </w:tcPr>
          <w:p w:rsidR="004B43E7" w:rsidRDefault="00000000">
            <w:pPr>
              <w:pStyle w:val="TableParagraph"/>
              <w:spacing w:before="21"/>
              <w:ind w:left="154"/>
            </w:pPr>
            <w:r>
              <w:rPr>
                <w:spacing w:val="-2"/>
              </w:rPr>
              <w:t>0x00000002</w:t>
            </w:r>
          </w:p>
        </w:tc>
        <w:tc>
          <w:tcPr>
            <w:tcW w:w="2398" w:type="dxa"/>
          </w:tcPr>
          <w:p w:rsidR="004B43E7" w:rsidRDefault="00000000">
            <w:pPr>
              <w:pStyle w:val="TableParagraph"/>
              <w:spacing w:before="21"/>
              <w:ind w:left="289"/>
            </w:pPr>
            <w:r>
              <w:rPr>
                <w:spacing w:val="-2"/>
              </w:rPr>
              <w:t>PF_STARTING</w:t>
            </w:r>
          </w:p>
        </w:tc>
      </w:tr>
      <w:tr w:rsidR="004B43E7">
        <w:trPr>
          <w:trHeight w:val="349"/>
        </w:trPr>
        <w:tc>
          <w:tcPr>
            <w:tcW w:w="1213" w:type="dxa"/>
          </w:tcPr>
          <w:p w:rsidR="004B43E7" w:rsidRDefault="00000000">
            <w:pPr>
              <w:pStyle w:val="TableParagraph"/>
              <w:spacing w:before="20"/>
              <w:ind w:left="50"/>
            </w:pPr>
            <w:r>
              <w:t>*</w:t>
            </w:r>
            <w:r>
              <w:rPr>
                <w:spacing w:val="-1"/>
              </w:rPr>
              <w:t xml:space="preserve"> </w:t>
            </w:r>
            <w:r>
              <w:t>H:</w:t>
            </w:r>
            <w:r>
              <w:rPr>
                <w:spacing w:val="-2"/>
              </w:rPr>
              <w:t xml:space="preserve"> </w:t>
            </w:r>
            <w:r>
              <w:rPr>
                <w:spacing w:val="-7"/>
              </w:rPr>
              <w:t>PR</w:t>
            </w:r>
          </w:p>
        </w:tc>
        <w:tc>
          <w:tcPr>
            <w:tcW w:w="451" w:type="dxa"/>
          </w:tcPr>
          <w:p w:rsidR="004B43E7" w:rsidRDefault="00000000">
            <w:pPr>
              <w:pStyle w:val="TableParagraph"/>
              <w:spacing w:before="20"/>
              <w:ind w:left="111"/>
            </w:pPr>
            <w:r>
              <w:t>=</w:t>
            </w:r>
          </w:p>
        </w:tc>
        <w:tc>
          <w:tcPr>
            <w:tcW w:w="2362" w:type="dxa"/>
          </w:tcPr>
          <w:p w:rsidR="004B43E7" w:rsidRDefault="00000000">
            <w:pPr>
              <w:pStyle w:val="TableParagraph"/>
              <w:spacing w:before="20"/>
              <w:ind w:left="226"/>
            </w:pPr>
            <w:r>
              <w:rPr>
                <w:spacing w:val="-2"/>
              </w:rPr>
              <w:t>Priority</w:t>
            </w:r>
          </w:p>
        </w:tc>
        <w:tc>
          <w:tcPr>
            <w:tcW w:w="1546" w:type="dxa"/>
          </w:tcPr>
          <w:p w:rsidR="004B43E7" w:rsidRDefault="00000000">
            <w:pPr>
              <w:pStyle w:val="TableParagraph"/>
              <w:spacing w:before="20"/>
              <w:ind w:left="133"/>
            </w:pPr>
            <w:r>
              <w:rPr>
                <w:spacing w:val="-2"/>
              </w:rPr>
              <w:t>0x00000004</w:t>
            </w:r>
          </w:p>
        </w:tc>
        <w:tc>
          <w:tcPr>
            <w:tcW w:w="2398" w:type="dxa"/>
          </w:tcPr>
          <w:p w:rsidR="004B43E7" w:rsidRDefault="00000000">
            <w:pPr>
              <w:pStyle w:val="TableParagraph"/>
              <w:spacing w:before="20"/>
              <w:ind w:left="289"/>
            </w:pPr>
            <w:r>
              <w:rPr>
                <w:spacing w:val="-2"/>
              </w:rPr>
              <w:t>PF_EXITING</w:t>
            </w:r>
          </w:p>
        </w:tc>
      </w:tr>
      <w:tr w:rsidR="004B43E7">
        <w:trPr>
          <w:trHeight w:val="349"/>
        </w:trPr>
        <w:tc>
          <w:tcPr>
            <w:tcW w:w="1213" w:type="dxa"/>
          </w:tcPr>
          <w:p w:rsidR="004B43E7" w:rsidRDefault="00000000">
            <w:pPr>
              <w:pStyle w:val="TableParagraph"/>
              <w:spacing w:before="21"/>
              <w:ind w:left="50"/>
            </w:pPr>
            <w:r>
              <w:t xml:space="preserve">* I: </w:t>
            </w:r>
            <w:r>
              <w:rPr>
                <w:spacing w:val="-5"/>
              </w:rPr>
              <w:t>NI</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Nice</w:t>
            </w:r>
            <w:r>
              <w:rPr>
                <w:spacing w:val="-1"/>
              </w:rPr>
              <w:t xml:space="preserve"> </w:t>
            </w:r>
            <w:r>
              <w:rPr>
                <w:spacing w:val="-2"/>
              </w:rPr>
              <w:t>value</w:t>
            </w:r>
          </w:p>
        </w:tc>
        <w:tc>
          <w:tcPr>
            <w:tcW w:w="1546" w:type="dxa"/>
          </w:tcPr>
          <w:p w:rsidR="004B43E7" w:rsidRDefault="00000000">
            <w:pPr>
              <w:pStyle w:val="TableParagraph"/>
              <w:spacing w:before="21"/>
              <w:ind w:left="133"/>
            </w:pPr>
            <w:r>
              <w:rPr>
                <w:spacing w:val="-2"/>
              </w:rPr>
              <w:t>0x00000040</w:t>
            </w:r>
          </w:p>
        </w:tc>
        <w:tc>
          <w:tcPr>
            <w:tcW w:w="2398" w:type="dxa"/>
          </w:tcPr>
          <w:p w:rsidR="004B43E7" w:rsidRDefault="00000000">
            <w:pPr>
              <w:pStyle w:val="TableParagraph"/>
              <w:spacing w:before="21"/>
              <w:ind w:left="289"/>
            </w:pPr>
            <w:r>
              <w:rPr>
                <w:spacing w:val="-2"/>
              </w:rPr>
              <w:t>PF_FORKNOEXEC</w:t>
            </w:r>
          </w:p>
        </w:tc>
      </w:tr>
      <w:tr w:rsidR="004B43E7">
        <w:trPr>
          <w:trHeight w:val="349"/>
        </w:trPr>
        <w:tc>
          <w:tcPr>
            <w:tcW w:w="1213" w:type="dxa"/>
          </w:tcPr>
          <w:p w:rsidR="004B43E7" w:rsidRDefault="00000000">
            <w:pPr>
              <w:pStyle w:val="TableParagraph"/>
              <w:spacing w:before="19"/>
              <w:ind w:left="50"/>
            </w:pPr>
            <w:r>
              <w:t>*</w:t>
            </w:r>
            <w:r>
              <w:rPr>
                <w:spacing w:val="-1"/>
              </w:rPr>
              <w:t xml:space="preserve"> </w:t>
            </w:r>
            <w:r>
              <w:t>O:</w:t>
            </w:r>
            <w:r>
              <w:rPr>
                <w:spacing w:val="-2"/>
              </w:rPr>
              <w:t xml:space="preserve"> </w:t>
            </w:r>
            <w:r>
              <w:rPr>
                <w:spacing w:val="-4"/>
              </w:rPr>
              <w:t>VIRT</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Virtual</w:t>
            </w:r>
            <w:r>
              <w:rPr>
                <w:spacing w:val="-3"/>
              </w:rPr>
              <w:t xml:space="preserve"> </w:t>
            </w:r>
            <w:r>
              <w:t>Image</w:t>
            </w:r>
            <w:r>
              <w:rPr>
                <w:spacing w:val="-3"/>
              </w:rPr>
              <w:t xml:space="preserve"> </w:t>
            </w:r>
            <w:r>
              <w:rPr>
                <w:spacing w:val="-4"/>
              </w:rPr>
              <w:t>(kb)</w:t>
            </w:r>
          </w:p>
        </w:tc>
        <w:tc>
          <w:tcPr>
            <w:tcW w:w="1546" w:type="dxa"/>
          </w:tcPr>
          <w:p w:rsidR="004B43E7" w:rsidRDefault="00000000">
            <w:pPr>
              <w:pStyle w:val="TableParagraph"/>
              <w:spacing w:before="19"/>
              <w:ind w:left="133"/>
            </w:pPr>
            <w:r>
              <w:rPr>
                <w:spacing w:val="-2"/>
              </w:rPr>
              <w:t>0x00000100</w:t>
            </w:r>
          </w:p>
        </w:tc>
        <w:tc>
          <w:tcPr>
            <w:tcW w:w="2398" w:type="dxa"/>
          </w:tcPr>
          <w:p w:rsidR="004B43E7" w:rsidRDefault="00000000">
            <w:pPr>
              <w:pStyle w:val="TableParagraph"/>
              <w:spacing w:before="19"/>
              <w:ind w:left="289"/>
            </w:pPr>
            <w:r>
              <w:rPr>
                <w:spacing w:val="-2"/>
              </w:rPr>
              <w:t>PF_SUPERPRIV</w:t>
            </w:r>
          </w:p>
        </w:tc>
      </w:tr>
      <w:tr w:rsidR="004B43E7">
        <w:trPr>
          <w:trHeight w:val="349"/>
        </w:trPr>
        <w:tc>
          <w:tcPr>
            <w:tcW w:w="1213" w:type="dxa"/>
          </w:tcPr>
          <w:p w:rsidR="004B43E7" w:rsidRDefault="00000000">
            <w:pPr>
              <w:pStyle w:val="TableParagraph"/>
              <w:spacing w:before="21"/>
              <w:ind w:left="50"/>
            </w:pPr>
            <w:r>
              <w:t>* Q:</w:t>
            </w:r>
            <w:r>
              <w:rPr>
                <w:spacing w:val="-2"/>
              </w:rPr>
              <w:t xml:space="preserve"> </w:t>
            </w:r>
            <w:r>
              <w:rPr>
                <w:spacing w:val="-5"/>
              </w:rPr>
              <w:t>RES</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Resident</w:t>
            </w:r>
            <w:r>
              <w:rPr>
                <w:spacing w:val="-4"/>
              </w:rPr>
              <w:t xml:space="preserve"> </w:t>
            </w:r>
            <w:r>
              <w:t>size</w:t>
            </w:r>
            <w:r>
              <w:rPr>
                <w:spacing w:val="-2"/>
              </w:rPr>
              <w:t xml:space="preserve"> </w:t>
            </w:r>
            <w:r>
              <w:rPr>
                <w:spacing w:val="-4"/>
              </w:rPr>
              <w:t>(kb)</w:t>
            </w:r>
          </w:p>
        </w:tc>
        <w:tc>
          <w:tcPr>
            <w:tcW w:w="1546" w:type="dxa"/>
          </w:tcPr>
          <w:p w:rsidR="004B43E7" w:rsidRDefault="00000000">
            <w:pPr>
              <w:pStyle w:val="TableParagraph"/>
              <w:spacing w:before="21"/>
              <w:ind w:left="133"/>
            </w:pPr>
            <w:r>
              <w:rPr>
                <w:spacing w:val="-2"/>
              </w:rPr>
              <w:t>0x00000200</w:t>
            </w:r>
          </w:p>
        </w:tc>
        <w:tc>
          <w:tcPr>
            <w:tcW w:w="2398" w:type="dxa"/>
          </w:tcPr>
          <w:p w:rsidR="004B43E7" w:rsidRDefault="00000000">
            <w:pPr>
              <w:pStyle w:val="TableParagraph"/>
              <w:spacing w:before="21"/>
              <w:ind w:left="289"/>
            </w:pPr>
            <w:r>
              <w:rPr>
                <w:spacing w:val="-2"/>
              </w:rPr>
              <w:t>PF_DUMPCORE</w:t>
            </w:r>
          </w:p>
        </w:tc>
      </w:tr>
      <w:tr w:rsidR="004B43E7">
        <w:trPr>
          <w:trHeight w:val="347"/>
        </w:trPr>
        <w:tc>
          <w:tcPr>
            <w:tcW w:w="1213" w:type="dxa"/>
          </w:tcPr>
          <w:p w:rsidR="004B43E7" w:rsidRDefault="00000000">
            <w:pPr>
              <w:pStyle w:val="TableParagraph"/>
              <w:spacing w:before="19"/>
              <w:ind w:left="50"/>
            </w:pPr>
            <w:r>
              <w:t>*</w:t>
            </w:r>
            <w:r>
              <w:rPr>
                <w:spacing w:val="-1"/>
              </w:rPr>
              <w:t xml:space="preserve"> </w:t>
            </w:r>
            <w:r>
              <w:t>T:</w:t>
            </w:r>
            <w:r>
              <w:rPr>
                <w:spacing w:val="-1"/>
              </w:rPr>
              <w:t xml:space="preserve"> </w:t>
            </w:r>
            <w:r>
              <w:rPr>
                <w:spacing w:val="-5"/>
              </w:rPr>
              <w:t>SHR</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Shared</w:t>
            </w:r>
            <w:r>
              <w:rPr>
                <w:spacing w:val="-4"/>
              </w:rPr>
              <w:t xml:space="preserve"> </w:t>
            </w:r>
            <w:r>
              <w:t>Mem</w:t>
            </w:r>
            <w:r>
              <w:rPr>
                <w:spacing w:val="-4"/>
              </w:rPr>
              <w:t xml:space="preserve"> </w:t>
            </w:r>
            <w:r>
              <w:t>size</w:t>
            </w:r>
            <w:r>
              <w:rPr>
                <w:spacing w:val="-1"/>
              </w:rPr>
              <w:t xml:space="preserve"> </w:t>
            </w:r>
            <w:r>
              <w:rPr>
                <w:spacing w:val="-4"/>
              </w:rPr>
              <w:t>(kb)</w:t>
            </w:r>
          </w:p>
        </w:tc>
        <w:tc>
          <w:tcPr>
            <w:tcW w:w="1546" w:type="dxa"/>
          </w:tcPr>
          <w:p w:rsidR="004B43E7" w:rsidRDefault="00000000">
            <w:pPr>
              <w:pStyle w:val="TableParagraph"/>
              <w:spacing w:before="19"/>
              <w:ind w:left="142"/>
            </w:pPr>
            <w:r>
              <w:rPr>
                <w:spacing w:val="-2"/>
              </w:rPr>
              <w:t>0x00000400</w:t>
            </w:r>
          </w:p>
        </w:tc>
        <w:tc>
          <w:tcPr>
            <w:tcW w:w="2398" w:type="dxa"/>
          </w:tcPr>
          <w:p w:rsidR="004B43E7" w:rsidRDefault="00000000">
            <w:pPr>
              <w:pStyle w:val="TableParagraph"/>
              <w:spacing w:before="19"/>
              <w:ind w:left="289"/>
            </w:pPr>
            <w:r>
              <w:rPr>
                <w:spacing w:val="-2"/>
              </w:rPr>
              <w:t>PF_SIGNALED</w:t>
            </w:r>
          </w:p>
        </w:tc>
      </w:tr>
      <w:tr w:rsidR="004B43E7">
        <w:trPr>
          <w:trHeight w:val="349"/>
        </w:trPr>
        <w:tc>
          <w:tcPr>
            <w:tcW w:w="1213" w:type="dxa"/>
          </w:tcPr>
          <w:p w:rsidR="004B43E7" w:rsidRDefault="00000000">
            <w:pPr>
              <w:pStyle w:val="TableParagraph"/>
              <w:spacing w:before="19"/>
              <w:ind w:left="50"/>
            </w:pPr>
            <w:r>
              <w:t>*</w:t>
            </w:r>
            <w:r>
              <w:rPr>
                <w:spacing w:val="-2"/>
              </w:rPr>
              <w:t xml:space="preserve"> </w:t>
            </w:r>
            <w:r>
              <w:t>W:</w:t>
            </w:r>
            <w:r>
              <w:rPr>
                <w:spacing w:val="-1"/>
              </w:rPr>
              <w:t xml:space="preserve"> </w:t>
            </w:r>
            <w:r>
              <w:rPr>
                <w:spacing w:val="-10"/>
              </w:rPr>
              <w:t>S</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Process</w:t>
            </w:r>
            <w:r>
              <w:rPr>
                <w:spacing w:val="-5"/>
              </w:rPr>
              <w:t xml:space="preserve"> </w:t>
            </w:r>
            <w:r>
              <w:rPr>
                <w:spacing w:val="-2"/>
              </w:rPr>
              <w:t>Status</w:t>
            </w:r>
          </w:p>
        </w:tc>
        <w:tc>
          <w:tcPr>
            <w:tcW w:w="1546" w:type="dxa"/>
          </w:tcPr>
          <w:p w:rsidR="004B43E7" w:rsidRDefault="00000000">
            <w:pPr>
              <w:pStyle w:val="TableParagraph"/>
              <w:spacing w:before="19"/>
              <w:ind w:left="147"/>
            </w:pPr>
            <w:r>
              <w:rPr>
                <w:spacing w:val="-2"/>
              </w:rPr>
              <w:t>0x00000800</w:t>
            </w:r>
          </w:p>
        </w:tc>
        <w:tc>
          <w:tcPr>
            <w:tcW w:w="2398" w:type="dxa"/>
          </w:tcPr>
          <w:p w:rsidR="004B43E7" w:rsidRDefault="00000000">
            <w:pPr>
              <w:pStyle w:val="TableParagraph"/>
              <w:spacing w:before="19"/>
              <w:ind w:left="289"/>
            </w:pPr>
            <w:r>
              <w:rPr>
                <w:spacing w:val="-2"/>
              </w:rPr>
              <w:t>PF_MEMALLOC</w:t>
            </w:r>
          </w:p>
        </w:tc>
      </w:tr>
      <w:tr w:rsidR="004B43E7">
        <w:trPr>
          <w:trHeight w:val="349"/>
        </w:trPr>
        <w:tc>
          <w:tcPr>
            <w:tcW w:w="1213" w:type="dxa"/>
          </w:tcPr>
          <w:p w:rsidR="004B43E7" w:rsidRDefault="00000000">
            <w:pPr>
              <w:pStyle w:val="TableParagraph"/>
              <w:spacing w:before="21"/>
              <w:ind w:left="50"/>
            </w:pPr>
            <w:r>
              <w:t>* K:</w:t>
            </w:r>
            <w:r>
              <w:rPr>
                <w:spacing w:val="-1"/>
              </w:rPr>
              <w:t xml:space="preserve"> </w:t>
            </w:r>
            <w:r>
              <w:rPr>
                <w:spacing w:val="-4"/>
              </w:rPr>
              <w:t>%CPU</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CPU</w:t>
            </w:r>
            <w:r>
              <w:rPr>
                <w:spacing w:val="-1"/>
              </w:rPr>
              <w:t xml:space="preserve"> </w:t>
            </w:r>
            <w:r>
              <w:rPr>
                <w:spacing w:val="-2"/>
              </w:rPr>
              <w:t>usage</w:t>
            </w:r>
          </w:p>
        </w:tc>
        <w:tc>
          <w:tcPr>
            <w:tcW w:w="1546" w:type="dxa"/>
          </w:tcPr>
          <w:p w:rsidR="004B43E7" w:rsidRDefault="00000000">
            <w:pPr>
              <w:pStyle w:val="TableParagraph"/>
              <w:spacing w:before="21"/>
              <w:ind w:left="133"/>
            </w:pPr>
            <w:r>
              <w:rPr>
                <w:spacing w:val="-2"/>
              </w:rPr>
              <w:t>0x00002000</w:t>
            </w:r>
          </w:p>
        </w:tc>
        <w:tc>
          <w:tcPr>
            <w:tcW w:w="2398" w:type="dxa"/>
          </w:tcPr>
          <w:p w:rsidR="004B43E7" w:rsidRDefault="00000000">
            <w:pPr>
              <w:pStyle w:val="TableParagraph"/>
              <w:spacing w:before="21"/>
              <w:ind w:left="289"/>
            </w:pPr>
            <w:r>
              <w:t>PF_FREE_PAGES</w:t>
            </w:r>
            <w:r>
              <w:rPr>
                <w:spacing w:val="-11"/>
              </w:rPr>
              <w:t xml:space="preserve"> </w:t>
            </w:r>
            <w:r>
              <w:rPr>
                <w:spacing w:val="-4"/>
              </w:rPr>
              <w:t>(2.5)</w:t>
            </w:r>
          </w:p>
        </w:tc>
      </w:tr>
      <w:tr w:rsidR="004B43E7">
        <w:trPr>
          <w:trHeight w:val="349"/>
        </w:trPr>
        <w:tc>
          <w:tcPr>
            <w:tcW w:w="1213" w:type="dxa"/>
          </w:tcPr>
          <w:p w:rsidR="004B43E7" w:rsidRDefault="00000000">
            <w:pPr>
              <w:pStyle w:val="TableParagraph"/>
              <w:spacing w:before="19"/>
              <w:ind w:left="50"/>
            </w:pPr>
            <w:r>
              <w:t>*</w:t>
            </w:r>
            <w:r>
              <w:rPr>
                <w:spacing w:val="-1"/>
              </w:rPr>
              <w:t xml:space="preserve"> </w:t>
            </w:r>
            <w:r>
              <w:t>N:</w:t>
            </w:r>
            <w:r>
              <w:rPr>
                <w:spacing w:val="-2"/>
              </w:rPr>
              <w:t xml:space="preserve"> </w:t>
            </w:r>
            <w:r>
              <w:rPr>
                <w:spacing w:val="-4"/>
              </w:rPr>
              <w:t>%MEM</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Memory</w:t>
            </w:r>
            <w:r>
              <w:rPr>
                <w:spacing w:val="-8"/>
              </w:rPr>
              <w:t xml:space="preserve"> </w:t>
            </w:r>
            <w:r>
              <w:t>usage</w:t>
            </w:r>
            <w:r>
              <w:rPr>
                <w:spacing w:val="-4"/>
              </w:rPr>
              <w:t xml:space="preserve"> (RES)</w:t>
            </w:r>
          </w:p>
        </w:tc>
        <w:tc>
          <w:tcPr>
            <w:tcW w:w="1546" w:type="dxa"/>
          </w:tcPr>
          <w:p w:rsidR="004B43E7" w:rsidRDefault="00000000">
            <w:pPr>
              <w:pStyle w:val="TableParagraph"/>
              <w:spacing w:before="19"/>
              <w:ind w:left="133"/>
            </w:pPr>
            <w:r>
              <w:rPr>
                <w:spacing w:val="-2"/>
              </w:rPr>
              <w:t>0x00008000</w:t>
            </w:r>
          </w:p>
        </w:tc>
        <w:tc>
          <w:tcPr>
            <w:tcW w:w="2398" w:type="dxa"/>
          </w:tcPr>
          <w:p w:rsidR="004B43E7" w:rsidRDefault="00000000">
            <w:pPr>
              <w:pStyle w:val="TableParagraph"/>
              <w:spacing w:before="19"/>
              <w:ind w:left="289"/>
            </w:pPr>
            <w:r>
              <w:t>debug</w:t>
            </w:r>
            <w:r>
              <w:rPr>
                <w:spacing w:val="-4"/>
              </w:rPr>
              <w:t xml:space="preserve"> </w:t>
            </w:r>
            <w:r>
              <w:t>flag</w:t>
            </w:r>
            <w:r>
              <w:rPr>
                <w:spacing w:val="-3"/>
              </w:rPr>
              <w:t xml:space="preserve"> </w:t>
            </w:r>
            <w:r>
              <w:rPr>
                <w:spacing w:val="-2"/>
              </w:rPr>
              <w:t>(2.5)</w:t>
            </w:r>
          </w:p>
        </w:tc>
      </w:tr>
      <w:tr w:rsidR="004B43E7">
        <w:trPr>
          <w:trHeight w:val="349"/>
        </w:trPr>
        <w:tc>
          <w:tcPr>
            <w:tcW w:w="1213" w:type="dxa"/>
          </w:tcPr>
          <w:p w:rsidR="004B43E7" w:rsidRDefault="00000000">
            <w:pPr>
              <w:pStyle w:val="TableParagraph"/>
              <w:spacing w:before="21"/>
              <w:ind w:left="50"/>
            </w:pPr>
            <w:r>
              <w:t>*</w:t>
            </w:r>
            <w:r>
              <w:rPr>
                <w:spacing w:val="-3"/>
              </w:rPr>
              <w:t xml:space="preserve"> </w:t>
            </w:r>
            <w:r>
              <w:t>M:</w:t>
            </w:r>
            <w:r>
              <w:rPr>
                <w:spacing w:val="-1"/>
              </w:rPr>
              <w:t xml:space="preserve"> </w:t>
            </w:r>
            <w:r>
              <w:rPr>
                <w:spacing w:val="-2"/>
              </w:rPr>
              <w:t>TIME+</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CPU</w:t>
            </w:r>
            <w:r>
              <w:rPr>
                <w:spacing w:val="-7"/>
              </w:rPr>
              <w:t xml:space="preserve"> </w:t>
            </w:r>
            <w:r>
              <w:t>Time,</w:t>
            </w:r>
            <w:r>
              <w:rPr>
                <w:spacing w:val="-1"/>
              </w:rPr>
              <w:t xml:space="preserve"> </w:t>
            </w:r>
            <w:r>
              <w:rPr>
                <w:spacing w:val="-2"/>
              </w:rPr>
              <w:t>hundredths</w:t>
            </w:r>
          </w:p>
        </w:tc>
        <w:tc>
          <w:tcPr>
            <w:tcW w:w="1546" w:type="dxa"/>
          </w:tcPr>
          <w:p w:rsidR="004B43E7" w:rsidRDefault="00000000">
            <w:pPr>
              <w:pStyle w:val="TableParagraph"/>
              <w:spacing w:before="21"/>
              <w:ind w:left="123"/>
            </w:pPr>
            <w:r>
              <w:rPr>
                <w:spacing w:val="-2"/>
              </w:rPr>
              <w:t>0x00024000</w:t>
            </w:r>
          </w:p>
        </w:tc>
        <w:tc>
          <w:tcPr>
            <w:tcW w:w="2398" w:type="dxa"/>
          </w:tcPr>
          <w:p w:rsidR="004B43E7" w:rsidRDefault="00000000">
            <w:pPr>
              <w:pStyle w:val="TableParagraph"/>
              <w:spacing w:before="21"/>
              <w:ind w:left="289"/>
            </w:pPr>
            <w:r>
              <w:t>special</w:t>
            </w:r>
            <w:r>
              <w:rPr>
                <w:spacing w:val="-7"/>
              </w:rPr>
              <w:t xml:space="preserve"> </w:t>
            </w:r>
            <w:r>
              <w:t>threads</w:t>
            </w:r>
            <w:r>
              <w:rPr>
                <w:spacing w:val="-5"/>
              </w:rPr>
              <w:t xml:space="preserve"> </w:t>
            </w:r>
            <w:r>
              <w:rPr>
                <w:spacing w:val="-4"/>
              </w:rPr>
              <w:t>(2.5)</w:t>
            </w:r>
          </w:p>
        </w:tc>
      </w:tr>
      <w:tr w:rsidR="004B43E7">
        <w:trPr>
          <w:trHeight w:val="349"/>
        </w:trPr>
        <w:tc>
          <w:tcPr>
            <w:tcW w:w="1213" w:type="dxa"/>
          </w:tcPr>
          <w:p w:rsidR="004B43E7" w:rsidRDefault="00000000">
            <w:pPr>
              <w:pStyle w:val="TableParagraph"/>
              <w:spacing w:before="19"/>
              <w:ind w:left="50"/>
            </w:pPr>
            <w:r>
              <w:t>b:</w:t>
            </w:r>
            <w:r>
              <w:rPr>
                <w:spacing w:val="-1"/>
              </w:rPr>
              <w:t xml:space="preserve"> </w:t>
            </w:r>
            <w:r>
              <w:rPr>
                <w:spacing w:val="-4"/>
              </w:rPr>
              <w:t>PPID</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Parent</w:t>
            </w:r>
            <w:r>
              <w:rPr>
                <w:spacing w:val="-5"/>
              </w:rPr>
              <w:t xml:space="preserve"> </w:t>
            </w:r>
            <w:r>
              <w:t>Process</w:t>
            </w:r>
            <w:r>
              <w:rPr>
                <w:spacing w:val="-3"/>
              </w:rPr>
              <w:t xml:space="preserve"> </w:t>
            </w:r>
            <w:r>
              <w:rPr>
                <w:spacing w:val="-5"/>
              </w:rPr>
              <w:t>Pid</w:t>
            </w:r>
          </w:p>
        </w:tc>
        <w:tc>
          <w:tcPr>
            <w:tcW w:w="1546" w:type="dxa"/>
          </w:tcPr>
          <w:p w:rsidR="004B43E7" w:rsidRDefault="00000000">
            <w:pPr>
              <w:pStyle w:val="TableParagraph"/>
              <w:spacing w:before="19"/>
              <w:ind w:left="133"/>
            </w:pPr>
            <w:r>
              <w:rPr>
                <w:spacing w:val="-2"/>
              </w:rPr>
              <w:t>0x001D0000</w:t>
            </w:r>
          </w:p>
        </w:tc>
        <w:tc>
          <w:tcPr>
            <w:tcW w:w="2398" w:type="dxa"/>
          </w:tcPr>
          <w:p w:rsidR="004B43E7" w:rsidRDefault="00000000">
            <w:pPr>
              <w:pStyle w:val="TableParagraph"/>
              <w:spacing w:before="19"/>
              <w:ind w:left="289"/>
            </w:pPr>
            <w:r>
              <w:t>special</w:t>
            </w:r>
            <w:r>
              <w:rPr>
                <w:spacing w:val="-7"/>
              </w:rPr>
              <w:t xml:space="preserve"> </w:t>
            </w:r>
            <w:r>
              <w:t>states</w:t>
            </w:r>
            <w:r>
              <w:rPr>
                <w:spacing w:val="-7"/>
              </w:rPr>
              <w:t xml:space="preserve"> </w:t>
            </w:r>
            <w:r>
              <w:rPr>
                <w:spacing w:val="-2"/>
              </w:rPr>
              <w:t>(2.5)</w:t>
            </w:r>
          </w:p>
        </w:tc>
      </w:tr>
      <w:tr w:rsidR="004B43E7">
        <w:trPr>
          <w:trHeight w:val="349"/>
        </w:trPr>
        <w:tc>
          <w:tcPr>
            <w:tcW w:w="1213" w:type="dxa"/>
          </w:tcPr>
          <w:p w:rsidR="004B43E7" w:rsidRDefault="00000000">
            <w:pPr>
              <w:pStyle w:val="TableParagraph"/>
              <w:spacing w:before="21"/>
              <w:ind w:left="50"/>
            </w:pPr>
            <w:r>
              <w:t>c:</w:t>
            </w:r>
            <w:r>
              <w:rPr>
                <w:spacing w:val="-1"/>
              </w:rPr>
              <w:t xml:space="preserve"> </w:t>
            </w:r>
            <w:r>
              <w:rPr>
                <w:spacing w:val="-2"/>
              </w:rPr>
              <w:t>RUSER</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Real</w:t>
            </w:r>
            <w:r>
              <w:rPr>
                <w:spacing w:val="-2"/>
              </w:rPr>
              <w:t xml:space="preserve"> </w:t>
            </w:r>
            <w:r>
              <w:t>user</w:t>
            </w:r>
            <w:r>
              <w:rPr>
                <w:spacing w:val="-4"/>
              </w:rPr>
              <w:t xml:space="preserve"> name</w:t>
            </w:r>
          </w:p>
        </w:tc>
        <w:tc>
          <w:tcPr>
            <w:tcW w:w="1546" w:type="dxa"/>
          </w:tcPr>
          <w:p w:rsidR="004B43E7" w:rsidRDefault="00000000">
            <w:pPr>
              <w:pStyle w:val="TableParagraph"/>
              <w:spacing w:before="21"/>
              <w:ind w:left="133"/>
            </w:pPr>
            <w:r>
              <w:rPr>
                <w:spacing w:val="-2"/>
              </w:rPr>
              <w:t>0x00100000</w:t>
            </w:r>
          </w:p>
        </w:tc>
        <w:tc>
          <w:tcPr>
            <w:tcW w:w="2398" w:type="dxa"/>
          </w:tcPr>
          <w:p w:rsidR="004B43E7" w:rsidRDefault="00000000">
            <w:pPr>
              <w:pStyle w:val="TableParagraph"/>
              <w:spacing w:before="21"/>
              <w:ind w:left="289"/>
            </w:pPr>
            <w:r>
              <w:t>PF_USEDFPU</w:t>
            </w:r>
            <w:r>
              <w:rPr>
                <w:spacing w:val="-9"/>
              </w:rPr>
              <w:t xml:space="preserve"> </w:t>
            </w:r>
            <w:r>
              <w:t>(thru</w:t>
            </w:r>
            <w:r>
              <w:rPr>
                <w:spacing w:val="-8"/>
              </w:rPr>
              <w:t xml:space="preserve"> </w:t>
            </w:r>
            <w:r>
              <w:rPr>
                <w:spacing w:val="-4"/>
              </w:rPr>
              <w:t>2.4)</w:t>
            </w:r>
          </w:p>
        </w:tc>
      </w:tr>
      <w:tr w:rsidR="004B43E7">
        <w:trPr>
          <w:trHeight w:val="349"/>
        </w:trPr>
        <w:tc>
          <w:tcPr>
            <w:tcW w:w="1213" w:type="dxa"/>
          </w:tcPr>
          <w:p w:rsidR="004B43E7" w:rsidRDefault="00000000">
            <w:pPr>
              <w:pStyle w:val="TableParagraph"/>
              <w:spacing w:before="19"/>
              <w:ind w:left="50"/>
            </w:pPr>
            <w:r>
              <w:t>d:</w:t>
            </w:r>
            <w:r>
              <w:rPr>
                <w:spacing w:val="-1"/>
              </w:rPr>
              <w:t xml:space="preserve"> </w:t>
            </w:r>
            <w:r>
              <w:rPr>
                <w:spacing w:val="-5"/>
              </w:rPr>
              <w:t>UID</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 xml:space="preserve">User </w:t>
            </w:r>
            <w:r>
              <w:rPr>
                <w:spacing w:val="-5"/>
              </w:rPr>
              <w:t>Id</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21"/>
              <w:ind w:left="50"/>
            </w:pPr>
            <w:r>
              <w:t>f:</w:t>
            </w:r>
            <w:r>
              <w:rPr>
                <w:spacing w:val="-1"/>
              </w:rPr>
              <w:t xml:space="preserve"> </w:t>
            </w:r>
            <w:r>
              <w:rPr>
                <w:spacing w:val="-2"/>
              </w:rPr>
              <w:t>GROUP</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Group</w:t>
            </w:r>
            <w:r>
              <w:rPr>
                <w:spacing w:val="-4"/>
              </w:rPr>
              <w:t xml:space="preserve"> Name</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19"/>
              <w:ind w:left="50"/>
            </w:pPr>
            <w:r>
              <w:t>g:</w:t>
            </w:r>
            <w:r>
              <w:rPr>
                <w:spacing w:val="-1"/>
              </w:rPr>
              <w:t xml:space="preserve"> </w:t>
            </w:r>
            <w:r>
              <w:rPr>
                <w:spacing w:val="-5"/>
              </w:rPr>
              <w:t>TTY</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Controlling</w:t>
            </w:r>
            <w:r>
              <w:rPr>
                <w:spacing w:val="-7"/>
              </w:rPr>
              <w:t xml:space="preserve"> </w:t>
            </w:r>
            <w:r>
              <w:rPr>
                <w:spacing w:val="-5"/>
              </w:rPr>
              <w:t>Tty</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21"/>
              <w:ind w:left="100"/>
            </w:pPr>
            <w:r>
              <w:t>j:</w:t>
            </w:r>
            <w:r>
              <w:rPr>
                <w:spacing w:val="-3"/>
              </w:rPr>
              <w:t xml:space="preserve"> </w:t>
            </w:r>
            <w:r>
              <w:rPr>
                <w:spacing w:val="-10"/>
              </w:rPr>
              <w:t>P</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Last</w:t>
            </w:r>
            <w:r>
              <w:rPr>
                <w:spacing w:val="-2"/>
              </w:rPr>
              <w:t xml:space="preserve"> </w:t>
            </w:r>
            <w:r>
              <w:t>used</w:t>
            </w:r>
            <w:r>
              <w:rPr>
                <w:spacing w:val="-1"/>
              </w:rPr>
              <w:t xml:space="preserve"> </w:t>
            </w:r>
            <w:r>
              <w:t>cpu</w:t>
            </w:r>
            <w:r>
              <w:rPr>
                <w:spacing w:val="-2"/>
              </w:rPr>
              <w:t xml:space="preserve"> </w:t>
            </w:r>
            <w:r>
              <w:rPr>
                <w:spacing w:val="-4"/>
              </w:rPr>
              <w:t>(SMP)</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19"/>
              <w:ind w:left="50"/>
            </w:pPr>
            <w:r>
              <w:t>*</w:t>
            </w:r>
            <w:r>
              <w:rPr>
                <w:spacing w:val="-3"/>
              </w:rPr>
              <w:t xml:space="preserve"> </w:t>
            </w:r>
            <w:r>
              <w:t>P:</w:t>
            </w:r>
            <w:r>
              <w:rPr>
                <w:spacing w:val="-1"/>
              </w:rPr>
              <w:t xml:space="preserve"> </w:t>
            </w:r>
            <w:r>
              <w:rPr>
                <w:spacing w:val="-4"/>
              </w:rPr>
              <w:t>SWAP</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Swapped</w:t>
            </w:r>
            <w:r>
              <w:rPr>
                <w:spacing w:val="-4"/>
              </w:rPr>
              <w:t xml:space="preserve"> </w:t>
            </w:r>
            <w:r>
              <w:t>size</w:t>
            </w:r>
            <w:r>
              <w:rPr>
                <w:spacing w:val="-3"/>
              </w:rPr>
              <w:t xml:space="preserve"> </w:t>
            </w:r>
            <w:r>
              <w:rPr>
                <w:spacing w:val="-4"/>
              </w:rPr>
              <w:t>(kb)</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21"/>
              <w:ind w:left="100"/>
            </w:pPr>
            <w:r>
              <w:t>l:</w:t>
            </w:r>
            <w:r>
              <w:rPr>
                <w:spacing w:val="1"/>
              </w:rPr>
              <w:t xml:space="preserve"> </w:t>
            </w:r>
            <w:r>
              <w:rPr>
                <w:spacing w:val="-4"/>
              </w:rPr>
              <w:t>TIME</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CPU</w:t>
            </w:r>
            <w:r>
              <w:rPr>
                <w:spacing w:val="-3"/>
              </w:rPr>
              <w:t xml:space="preserve"> </w:t>
            </w:r>
            <w:r>
              <w:rPr>
                <w:spacing w:val="-4"/>
              </w:rPr>
              <w:t>Time</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19"/>
              <w:ind w:left="100"/>
            </w:pPr>
            <w:r>
              <w:t>r:</w:t>
            </w:r>
            <w:r>
              <w:rPr>
                <w:spacing w:val="1"/>
              </w:rPr>
              <w:t xml:space="preserve"> </w:t>
            </w:r>
            <w:r>
              <w:rPr>
                <w:spacing w:val="-4"/>
              </w:rPr>
              <w:t>CODE</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Code</w:t>
            </w:r>
            <w:r>
              <w:rPr>
                <w:spacing w:val="-5"/>
              </w:rPr>
              <w:t xml:space="preserve"> </w:t>
            </w:r>
            <w:r>
              <w:t>size</w:t>
            </w:r>
            <w:r>
              <w:rPr>
                <w:spacing w:val="-3"/>
              </w:rPr>
              <w:t xml:space="preserve"> </w:t>
            </w:r>
            <w:r>
              <w:rPr>
                <w:spacing w:val="-4"/>
              </w:rPr>
              <w:t>(kb)</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21"/>
              <w:ind w:left="100"/>
            </w:pPr>
            <w:r>
              <w:t>s:</w:t>
            </w:r>
            <w:r>
              <w:rPr>
                <w:spacing w:val="-3"/>
              </w:rPr>
              <w:t xml:space="preserve"> </w:t>
            </w:r>
            <w:r>
              <w:rPr>
                <w:spacing w:val="-4"/>
              </w:rPr>
              <w:t>DATA</w:t>
            </w:r>
          </w:p>
        </w:tc>
        <w:tc>
          <w:tcPr>
            <w:tcW w:w="451" w:type="dxa"/>
          </w:tcPr>
          <w:p w:rsidR="004B43E7" w:rsidRDefault="00000000">
            <w:pPr>
              <w:pStyle w:val="TableParagraph"/>
              <w:spacing w:before="21"/>
              <w:ind w:left="111"/>
            </w:pPr>
            <w:r>
              <w:t>=</w:t>
            </w:r>
          </w:p>
        </w:tc>
        <w:tc>
          <w:tcPr>
            <w:tcW w:w="2362" w:type="dxa"/>
          </w:tcPr>
          <w:p w:rsidR="004B43E7" w:rsidRDefault="00000000">
            <w:pPr>
              <w:pStyle w:val="TableParagraph"/>
              <w:spacing w:before="21"/>
              <w:ind w:left="226"/>
            </w:pPr>
            <w:r>
              <w:t>Data+Stack</w:t>
            </w:r>
            <w:r>
              <w:rPr>
                <w:spacing w:val="-7"/>
              </w:rPr>
              <w:t xml:space="preserve"> </w:t>
            </w:r>
            <w:r>
              <w:t>size</w:t>
            </w:r>
            <w:r>
              <w:rPr>
                <w:spacing w:val="-3"/>
              </w:rPr>
              <w:t xml:space="preserve"> </w:t>
            </w:r>
            <w:r>
              <w:rPr>
                <w:spacing w:val="-4"/>
              </w:rPr>
              <w:t>(kb)</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8"/>
        </w:trPr>
        <w:tc>
          <w:tcPr>
            <w:tcW w:w="1213" w:type="dxa"/>
          </w:tcPr>
          <w:p w:rsidR="004B43E7" w:rsidRDefault="00000000">
            <w:pPr>
              <w:pStyle w:val="TableParagraph"/>
              <w:spacing w:before="19"/>
              <w:ind w:left="100"/>
            </w:pPr>
            <w:r>
              <w:t>u:</w:t>
            </w:r>
            <w:r>
              <w:rPr>
                <w:spacing w:val="-1"/>
              </w:rPr>
              <w:t xml:space="preserve"> </w:t>
            </w:r>
            <w:r>
              <w:rPr>
                <w:spacing w:val="-4"/>
              </w:rPr>
              <w:t>nFLT</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Page</w:t>
            </w:r>
            <w:r>
              <w:rPr>
                <w:spacing w:val="-2"/>
              </w:rPr>
              <w:t xml:space="preserve"> </w:t>
            </w:r>
            <w:r>
              <w:t>Fault</w:t>
            </w:r>
            <w:r>
              <w:rPr>
                <w:spacing w:val="-4"/>
              </w:rPr>
              <w:t xml:space="preserve"> </w:t>
            </w:r>
            <w:r>
              <w:rPr>
                <w:spacing w:val="-2"/>
              </w:rPr>
              <w:t>count</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19"/>
              <w:ind w:left="100"/>
            </w:pPr>
            <w:r>
              <w:t>v:</w:t>
            </w:r>
            <w:r>
              <w:rPr>
                <w:spacing w:val="-2"/>
              </w:rPr>
              <w:t xml:space="preserve"> </w:t>
            </w:r>
            <w:r>
              <w:rPr>
                <w:spacing w:val="-4"/>
              </w:rPr>
              <w:t>nDRT</w:t>
            </w:r>
          </w:p>
        </w:tc>
        <w:tc>
          <w:tcPr>
            <w:tcW w:w="451" w:type="dxa"/>
          </w:tcPr>
          <w:p w:rsidR="004B43E7" w:rsidRDefault="00000000">
            <w:pPr>
              <w:pStyle w:val="TableParagraph"/>
              <w:spacing w:before="19"/>
              <w:ind w:left="111"/>
            </w:pPr>
            <w:r>
              <w:t>=</w:t>
            </w:r>
          </w:p>
        </w:tc>
        <w:tc>
          <w:tcPr>
            <w:tcW w:w="2362" w:type="dxa"/>
          </w:tcPr>
          <w:p w:rsidR="004B43E7" w:rsidRDefault="00000000">
            <w:pPr>
              <w:pStyle w:val="TableParagraph"/>
              <w:spacing w:before="19"/>
              <w:ind w:left="226"/>
            </w:pPr>
            <w:r>
              <w:t>Dirty</w:t>
            </w:r>
            <w:r>
              <w:rPr>
                <w:spacing w:val="-4"/>
              </w:rPr>
              <w:t xml:space="preserve"> </w:t>
            </w:r>
            <w:r>
              <w:t xml:space="preserve">Pages </w:t>
            </w:r>
            <w:r>
              <w:rPr>
                <w:spacing w:val="-2"/>
              </w:rPr>
              <w:t>count</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349"/>
        </w:trPr>
        <w:tc>
          <w:tcPr>
            <w:tcW w:w="1213" w:type="dxa"/>
          </w:tcPr>
          <w:p w:rsidR="004B43E7" w:rsidRDefault="00000000">
            <w:pPr>
              <w:pStyle w:val="TableParagraph"/>
              <w:spacing w:before="21"/>
              <w:ind w:left="100"/>
            </w:pPr>
            <w:r>
              <w:t>y:</w:t>
            </w:r>
            <w:r>
              <w:rPr>
                <w:spacing w:val="-2"/>
              </w:rPr>
              <w:t xml:space="preserve"> WCHAN</w:t>
            </w:r>
          </w:p>
        </w:tc>
        <w:tc>
          <w:tcPr>
            <w:tcW w:w="451" w:type="dxa"/>
          </w:tcPr>
          <w:p w:rsidR="004B43E7" w:rsidRDefault="00000000">
            <w:pPr>
              <w:pStyle w:val="TableParagraph"/>
              <w:spacing w:before="21"/>
              <w:ind w:left="113"/>
            </w:pPr>
            <w:r>
              <w:t>=</w:t>
            </w:r>
          </w:p>
        </w:tc>
        <w:tc>
          <w:tcPr>
            <w:tcW w:w="2362" w:type="dxa"/>
          </w:tcPr>
          <w:p w:rsidR="004B43E7" w:rsidRDefault="00000000">
            <w:pPr>
              <w:pStyle w:val="TableParagraph"/>
              <w:spacing w:before="21"/>
              <w:ind w:left="226"/>
            </w:pPr>
            <w:r>
              <w:t>Sleeping</w:t>
            </w:r>
            <w:r>
              <w:rPr>
                <w:spacing w:val="-3"/>
              </w:rPr>
              <w:t xml:space="preserve"> </w:t>
            </w:r>
            <w:r>
              <w:t>in</w:t>
            </w:r>
            <w:r>
              <w:rPr>
                <w:spacing w:val="-2"/>
              </w:rPr>
              <w:t xml:space="preserve"> Function</w:t>
            </w:r>
          </w:p>
        </w:tc>
        <w:tc>
          <w:tcPr>
            <w:tcW w:w="1546" w:type="dxa"/>
          </w:tcPr>
          <w:p w:rsidR="004B43E7" w:rsidRDefault="004B43E7">
            <w:pPr>
              <w:pStyle w:val="TableParagraph"/>
              <w:rPr>
                <w:rFonts w:ascii="Times New Roman"/>
              </w:rPr>
            </w:pPr>
          </w:p>
        </w:tc>
        <w:tc>
          <w:tcPr>
            <w:tcW w:w="2398" w:type="dxa"/>
          </w:tcPr>
          <w:p w:rsidR="004B43E7" w:rsidRDefault="004B43E7">
            <w:pPr>
              <w:pStyle w:val="TableParagraph"/>
              <w:rPr>
                <w:rFonts w:ascii="Times New Roman"/>
              </w:rPr>
            </w:pPr>
          </w:p>
        </w:tc>
      </w:tr>
      <w:tr w:rsidR="004B43E7">
        <w:trPr>
          <w:trHeight w:val="284"/>
        </w:trPr>
        <w:tc>
          <w:tcPr>
            <w:tcW w:w="1213" w:type="dxa"/>
          </w:tcPr>
          <w:p w:rsidR="004B43E7" w:rsidRDefault="00000000">
            <w:pPr>
              <w:pStyle w:val="TableParagraph"/>
              <w:spacing w:before="19" w:line="245" w:lineRule="exact"/>
              <w:ind w:left="100"/>
            </w:pPr>
            <w:r>
              <w:t>z:</w:t>
            </w:r>
            <w:r>
              <w:rPr>
                <w:spacing w:val="-1"/>
              </w:rPr>
              <w:t xml:space="preserve"> </w:t>
            </w:r>
            <w:r>
              <w:rPr>
                <w:spacing w:val="-2"/>
              </w:rPr>
              <w:t>Flags</w:t>
            </w:r>
          </w:p>
        </w:tc>
        <w:tc>
          <w:tcPr>
            <w:tcW w:w="451" w:type="dxa"/>
          </w:tcPr>
          <w:p w:rsidR="004B43E7" w:rsidRDefault="00000000">
            <w:pPr>
              <w:pStyle w:val="TableParagraph"/>
              <w:spacing w:before="19" w:line="245" w:lineRule="exact"/>
              <w:ind w:left="111"/>
            </w:pPr>
            <w:r>
              <w:t>=</w:t>
            </w:r>
          </w:p>
        </w:tc>
        <w:tc>
          <w:tcPr>
            <w:tcW w:w="2362" w:type="dxa"/>
          </w:tcPr>
          <w:p w:rsidR="004B43E7" w:rsidRDefault="00000000">
            <w:pPr>
              <w:pStyle w:val="TableParagraph"/>
              <w:spacing w:before="19" w:line="245" w:lineRule="exact"/>
              <w:ind w:left="226"/>
            </w:pPr>
            <w:r>
              <w:t>Task</w:t>
            </w:r>
            <w:r>
              <w:rPr>
                <w:spacing w:val="-5"/>
              </w:rPr>
              <w:t xml:space="preserve"> </w:t>
            </w:r>
            <w:r>
              <w:t>Flags</w:t>
            </w:r>
            <w:r>
              <w:rPr>
                <w:spacing w:val="-5"/>
              </w:rPr>
              <w:t xml:space="preserve"> </w:t>
            </w:r>
            <w:r>
              <w:rPr>
                <w:spacing w:val="-2"/>
              </w:rPr>
              <w:t>&lt;sched.h&gt;</w:t>
            </w:r>
          </w:p>
        </w:tc>
        <w:tc>
          <w:tcPr>
            <w:tcW w:w="1546" w:type="dxa"/>
          </w:tcPr>
          <w:p w:rsidR="004B43E7" w:rsidRDefault="004B43E7">
            <w:pPr>
              <w:pStyle w:val="TableParagraph"/>
              <w:rPr>
                <w:rFonts w:ascii="Times New Roman"/>
                <w:sz w:val="20"/>
              </w:rPr>
            </w:pPr>
          </w:p>
        </w:tc>
        <w:tc>
          <w:tcPr>
            <w:tcW w:w="2398" w:type="dxa"/>
          </w:tcPr>
          <w:p w:rsidR="004B43E7" w:rsidRDefault="004B43E7">
            <w:pPr>
              <w:pStyle w:val="TableParagraph"/>
              <w:rPr>
                <w:rFonts w:ascii="Times New Roman"/>
                <w:sz w:val="20"/>
              </w:rPr>
            </w:pPr>
          </w:p>
        </w:tc>
      </w:tr>
    </w:tbl>
    <w:p w:rsidR="004B43E7" w:rsidRDefault="00000000">
      <w:pPr>
        <w:pStyle w:val="BodyText"/>
        <w:spacing w:before="93"/>
        <w:jc w:val="both"/>
      </w:pPr>
      <w:r>
        <w:t>*</w:t>
      </w:r>
      <w:r>
        <w:rPr>
          <w:spacing w:val="-2"/>
        </w:rPr>
        <w:t xml:space="preserve"> </w:t>
      </w:r>
      <w:r>
        <w:t>X:</w:t>
      </w:r>
      <w:r>
        <w:rPr>
          <w:spacing w:val="-1"/>
        </w:rPr>
        <w:t xml:space="preserve"> </w:t>
      </w:r>
      <w:r>
        <w:t>COMMAND</w:t>
      </w:r>
      <w:r>
        <w:rPr>
          <w:spacing w:val="47"/>
        </w:rPr>
        <w:t xml:space="preserve">  </w:t>
      </w:r>
      <w:r>
        <w:t>=</w:t>
      </w:r>
      <w:r>
        <w:rPr>
          <w:spacing w:val="50"/>
        </w:rPr>
        <w:t xml:space="preserve"> </w:t>
      </w:r>
      <w:r>
        <w:t>Command</w:t>
      </w:r>
      <w:r>
        <w:rPr>
          <w:spacing w:val="-2"/>
        </w:rPr>
        <w:t xml:space="preserve"> name/line</w:t>
      </w:r>
    </w:p>
    <w:p w:rsidR="004B43E7" w:rsidRDefault="00000000">
      <w:pPr>
        <w:pStyle w:val="BodyText"/>
        <w:spacing w:before="80" w:line="312" w:lineRule="auto"/>
        <w:ind w:left="460" w:right="1503" w:firstLine="427"/>
      </w:pPr>
      <w:r>
        <w:t>For example to add "</w:t>
      </w:r>
      <w:r>
        <w:rPr>
          <w:b/>
        </w:rPr>
        <w:t>swap</w:t>
      </w:r>
      <w:r>
        <w:t>" field press "</w:t>
      </w:r>
      <w:r>
        <w:rPr>
          <w:b/>
        </w:rPr>
        <w:t>p</w:t>
      </w:r>
      <w:r>
        <w:t>" (in small</w:t>
      </w:r>
      <w:r>
        <w:rPr>
          <w:spacing w:val="-1"/>
        </w:rPr>
        <w:t xml:space="preserve"> </w:t>
      </w:r>
      <w:r>
        <w:t>letters). As soon as you press</w:t>
      </w:r>
      <w:r>
        <w:rPr>
          <w:spacing w:val="-2"/>
        </w:rPr>
        <w:t xml:space="preserve"> </w:t>
      </w:r>
      <w:r>
        <w:t>"</w:t>
      </w:r>
      <w:r>
        <w:rPr>
          <w:b/>
        </w:rPr>
        <w:t>p</w:t>
      </w:r>
      <w:r>
        <w:t>" it should turn</w:t>
      </w:r>
      <w:r>
        <w:rPr>
          <w:spacing w:val="-3"/>
        </w:rPr>
        <w:t xml:space="preserve"> </w:t>
      </w:r>
      <w:r>
        <w:t>into block</w:t>
      </w:r>
      <w:r>
        <w:rPr>
          <w:spacing w:val="73"/>
        </w:rPr>
        <w:t xml:space="preserve"> </w:t>
      </w:r>
      <w:r>
        <w:t>letter</w:t>
      </w:r>
      <w:r>
        <w:rPr>
          <w:spacing w:val="-3"/>
        </w:rPr>
        <w:t xml:space="preserve"> </w:t>
      </w:r>
      <w:r>
        <w:t>notifying</w:t>
      </w:r>
      <w:r>
        <w:rPr>
          <w:spacing w:val="-2"/>
        </w:rPr>
        <w:t xml:space="preserve"> </w:t>
      </w:r>
      <w:r>
        <w:t>that</w:t>
      </w:r>
      <w:r>
        <w:rPr>
          <w:spacing w:val="-4"/>
        </w:rPr>
        <w:t xml:space="preserve"> </w:t>
      </w:r>
      <w:r>
        <w:t>it has</w:t>
      </w:r>
      <w:r>
        <w:rPr>
          <w:spacing w:val="-1"/>
        </w:rPr>
        <w:t xml:space="preserve"> </w:t>
      </w:r>
      <w:r>
        <w:t>been</w:t>
      </w:r>
      <w:r>
        <w:rPr>
          <w:spacing w:val="-2"/>
        </w:rPr>
        <w:t xml:space="preserve"> </w:t>
      </w:r>
      <w:r>
        <w:t>added</w:t>
      </w:r>
      <w:r>
        <w:rPr>
          <w:spacing w:val="-1"/>
        </w:rPr>
        <w:t xml:space="preserve"> </w:t>
      </w:r>
      <w:r>
        <w:t>to</w:t>
      </w:r>
      <w:r>
        <w:rPr>
          <w:spacing w:val="-2"/>
        </w:rPr>
        <w:t xml:space="preserve"> </w:t>
      </w:r>
      <w:r>
        <w:t>top</w:t>
      </w:r>
      <w:r>
        <w:rPr>
          <w:spacing w:val="-4"/>
        </w:rPr>
        <w:t xml:space="preserve"> </w:t>
      </w:r>
      <w:r>
        <w:t>output.Once done</w:t>
      </w:r>
      <w:r>
        <w:rPr>
          <w:spacing w:val="-3"/>
        </w:rPr>
        <w:t xml:space="preserve"> </w:t>
      </w:r>
      <w:r>
        <w:t>hit</w:t>
      </w:r>
      <w:r>
        <w:rPr>
          <w:spacing w:val="-1"/>
        </w:rPr>
        <w:t xml:space="preserve"> </w:t>
      </w:r>
      <w:r>
        <w:t>enter</w:t>
      </w:r>
      <w:r>
        <w:rPr>
          <w:spacing w:val="-1"/>
        </w:rPr>
        <w:t xml:space="preserve"> </w:t>
      </w:r>
      <w:r>
        <w:t>and</w:t>
      </w:r>
      <w:r>
        <w:rPr>
          <w:spacing w:val="-3"/>
        </w:rPr>
        <w:t xml:space="preserve"> </w:t>
      </w:r>
      <w:r>
        <w:t>it</w:t>
      </w:r>
      <w:r>
        <w:rPr>
          <w:spacing w:val="-1"/>
        </w:rPr>
        <w:t xml:space="preserve"> </w:t>
      </w:r>
      <w:r>
        <w:t>will take you back to top output</w:t>
      </w:r>
    </w:p>
    <w:p w:rsidR="004B43E7" w:rsidRDefault="004B43E7">
      <w:pPr>
        <w:spacing w:line="312" w:lineRule="auto"/>
        <w:sectPr w:rsidR="004B43E7">
          <w:pgSz w:w="11910" w:h="16840"/>
          <w:pgMar w:top="1340" w:right="0" w:bottom="1000" w:left="980" w:header="283" w:footer="801" w:gutter="0"/>
          <w:cols w:space="720"/>
        </w:sectPr>
      </w:pPr>
    </w:p>
    <w:p w:rsidR="004B43E7" w:rsidRDefault="00000000">
      <w:pPr>
        <w:pStyle w:val="BodyText"/>
        <w:spacing w:before="90"/>
      </w:pPr>
      <w:r>
        <w:rPr>
          <w:noProof/>
        </w:rPr>
        <w:drawing>
          <wp:anchor distT="0" distB="0" distL="0" distR="0" simplePos="0" relativeHeight="479330816" behindDoc="1" locked="0" layoutInCell="1" allowOverlap="1">
            <wp:simplePos x="0" y="0"/>
            <wp:positionH relativeFrom="page">
              <wp:posOffset>778433</wp:posOffset>
            </wp:positionH>
            <wp:positionV relativeFrom="page">
              <wp:posOffset>2589529</wp:posOffset>
            </wp:positionV>
            <wp:extent cx="5567756" cy="5509895"/>
            <wp:effectExtent l="0" t="0" r="0" b="0"/>
            <wp:wrapNone/>
            <wp:docPr id="5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png"/>
                    <pic:cNvPicPr/>
                  </pic:nvPicPr>
                  <pic:blipFill>
                    <a:blip r:embed="rId7" cstate="print"/>
                    <a:stretch>
                      <a:fillRect/>
                    </a:stretch>
                  </pic:blipFill>
                  <pic:spPr>
                    <a:xfrm>
                      <a:off x="0" y="0"/>
                      <a:ext cx="5567756" cy="5509895"/>
                    </a:xfrm>
                    <a:prstGeom prst="rect">
                      <a:avLst/>
                    </a:prstGeom>
                  </pic:spPr>
                </pic:pic>
              </a:graphicData>
            </a:graphic>
          </wp:anchor>
        </w:drawing>
      </w:r>
      <w:r>
        <w:t>You</w:t>
      </w:r>
      <w:r>
        <w:rPr>
          <w:spacing w:val="-5"/>
        </w:rPr>
        <w:t xml:space="preserve"> </w:t>
      </w:r>
      <w:r>
        <w:t>should</w:t>
      </w:r>
      <w:r>
        <w:rPr>
          <w:spacing w:val="-4"/>
        </w:rPr>
        <w:t xml:space="preserve"> </w:t>
      </w:r>
      <w:r>
        <w:t>see</w:t>
      </w:r>
      <w:r>
        <w:rPr>
          <w:spacing w:val="-2"/>
        </w:rPr>
        <w:t xml:space="preserve"> </w:t>
      </w:r>
      <w:r>
        <w:t>something</w:t>
      </w:r>
      <w:r>
        <w:rPr>
          <w:spacing w:val="-4"/>
        </w:rPr>
        <w:t xml:space="preserve"> </w:t>
      </w:r>
      <w:r>
        <w:t>like</w:t>
      </w:r>
      <w:r>
        <w:rPr>
          <w:spacing w:val="-2"/>
        </w:rPr>
        <w:t xml:space="preserve"> </w:t>
      </w:r>
      <w:r>
        <w:t>below</w:t>
      </w:r>
      <w:r>
        <w:rPr>
          <w:spacing w:val="-5"/>
        </w:rPr>
        <w:t xml:space="preserve"> </w:t>
      </w:r>
      <w:r>
        <w:rPr>
          <w:spacing w:val="-2"/>
        </w:rPr>
        <w:t>screen</w:t>
      </w:r>
    </w:p>
    <w:p w:rsidR="004B43E7" w:rsidRDefault="004B43E7">
      <w:pPr>
        <w:pStyle w:val="BodyText"/>
        <w:spacing w:before="2"/>
        <w:ind w:left="0"/>
        <w:rPr>
          <w:sz w:val="10"/>
        </w:rPr>
      </w:pPr>
    </w:p>
    <w:tbl>
      <w:tblPr>
        <w:tblW w:w="0" w:type="auto"/>
        <w:tblInd w:w="417" w:type="dxa"/>
        <w:tblLayout w:type="fixed"/>
        <w:tblCellMar>
          <w:left w:w="0" w:type="dxa"/>
          <w:right w:w="0" w:type="dxa"/>
        </w:tblCellMar>
        <w:tblLook w:val="01E0" w:firstRow="1" w:lastRow="1" w:firstColumn="1" w:lastColumn="1" w:noHBand="0" w:noVBand="0"/>
      </w:tblPr>
      <w:tblGrid>
        <w:gridCol w:w="1102"/>
        <w:gridCol w:w="1171"/>
        <w:gridCol w:w="714"/>
        <w:gridCol w:w="533"/>
        <w:gridCol w:w="742"/>
        <w:gridCol w:w="781"/>
        <w:gridCol w:w="696"/>
        <w:gridCol w:w="590"/>
        <w:gridCol w:w="725"/>
        <w:gridCol w:w="1051"/>
        <w:gridCol w:w="870"/>
        <w:gridCol w:w="1450"/>
      </w:tblGrid>
      <w:tr w:rsidR="004B43E7">
        <w:trPr>
          <w:trHeight w:val="571"/>
        </w:trPr>
        <w:tc>
          <w:tcPr>
            <w:tcW w:w="1102" w:type="dxa"/>
          </w:tcPr>
          <w:p w:rsidR="004B43E7" w:rsidRDefault="00000000">
            <w:pPr>
              <w:pStyle w:val="TableParagraph"/>
              <w:spacing w:line="225" w:lineRule="exact"/>
              <w:ind w:left="477"/>
              <w:rPr>
                <w:b/>
              </w:rPr>
            </w:pPr>
            <w:r>
              <w:rPr>
                <w:b/>
                <w:spacing w:val="-5"/>
              </w:rPr>
              <w:t>PID</w:t>
            </w:r>
          </w:p>
          <w:p w:rsidR="004B43E7" w:rsidRDefault="00000000">
            <w:pPr>
              <w:pStyle w:val="TableParagraph"/>
              <w:spacing w:before="82" w:line="245" w:lineRule="exact"/>
              <w:ind w:left="50" w:right="-29"/>
              <w:rPr>
                <w:b/>
              </w:rPr>
            </w:pPr>
            <w:r>
              <w:rPr>
                <w:b/>
                <w:spacing w:val="-2"/>
              </w:rPr>
              <w:t>COMMAND</w:t>
            </w:r>
          </w:p>
        </w:tc>
        <w:tc>
          <w:tcPr>
            <w:tcW w:w="1171" w:type="dxa"/>
          </w:tcPr>
          <w:p w:rsidR="004B43E7" w:rsidRDefault="00000000">
            <w:pPr>
              <w:pStyle w:val="TableParagraph"/>
              <w:spacing w:line="225" w:lineRule="exact"/>
              <w:ind w:left="-17" w:right="323"/>
              <w:jc w:val="right"/>
              <w:rPr>
                <w:b/>
              </w:rPr>
            </w:pPr>
            <w:r>
              <w:rPr>
                <w:b/>
                <w:spacing w:val="-4"/>
              </w:rPr>
              <w:t>USER</w:t>
            </w:r>
          </w:p>
        </w:tc>
        <w:tc>
          <w:tcPr>
            <w:tcW w:w="714" w:type="dxa"/>
          </w:tcPr>
          <w:p w:rsidR="004B43E7" w:rsidRDefault="00000000">
            <w:pPr>
              <w:pStyle w:val="TableParagraph"/>
              <w:spacing w:line="225" w:lineRule="exact"/>
              <w:ind w:right="148"/>
              <w:jc w:val="right"/>
              <w:rPr>
                <w:b/>
              </w:rPr>
            </w:pPr>
            <w:r>
              <w:rPr>
                <w:b/>
                <w:spacing w:val="-5"/>
              </w:rPr>
              <w:t>PR</w:t>
            </w:r>
          </w:p>
        </w:tc>
        <w:tc>
          <w:tcPr>
            <w:tcW w:w="533" w:type="dxa"/>
          </w:tcPr>
          <w:p w:rsidR="004B43E7" w:rsidRDefault="00000000">
            <w:pPr>
              <w:pStyle w:val="TableParagraph"/>
              <w:spacing w:line="225" w:lineRule="exact"/>
              <w:ind w:left="80" w:right="110"/>
              <w:jc w:val="center"/>
              <w:rPr>
                <w:b/>
              </w:rPr>
            </w:pPr>
            <w:r>
              <w:rPr>
                <w:b/>
                <w:spacing w:val="-5"/>
              </w:rPr>
              <w:t>NI</w:t>
            </w:r>
          </w:p>
        </w:tc>
        <w:tc>
          <w:tcPr>
            <w:tcW w:w="742" w:type="dxa"/>
          </w:tcPr>
          <w:p w:rsidR="004B43E7" w:rsidRDefault="00000000">
            <w:pPr>
              <w:pStyle w:val="TableParagraph"/>
              <w:spacing w:line="225" w:lineRule="exact"/>
              <w:ind w:left="118"/>
              <w:rPr>
                <w:b/>
              </w:rPr>
            </w:pPr>
            <w:r>
              <w:rPr>
                <w:b/>
                <w:spacing w:val="-4"/>
              </w:rPr>
              <w:t>VIRT</w:t>
            </w:r>
          </w:p>
        </w:tc>
        <w:tc>
          <w:tcPr>
            <w:tcW w:w="781" w:type="dxa"/>
          </w:tcPr>
          <w:p w:rsidR="004B43E7" w:rsidRDefault="00000000">
            <w:pPr>
              <w:pStyle w:val="TableParagraph"/>
              <w:spacing w:line="225" w:lineRule="exact"/>
              <w:ind w:left="184" w:right="236"/>
              <w:jc w:val="center"/>
              <w:rPr>
                <w:b/>
              </w:rPr>
            </w:pPr>
            <w:r>
              <w:rPr>
                <w:b/>
                <w:spacing w:val="-5"/>
              </w:rPr>
              <w:t>RES</w:t>
            </w:r>
          </w:p>
        </w:tc>
        <w:tc>
          <w:tcPr>
            <w:tcW w:w="696" w:type="dxa"/>
          </w:tcPr>
          <w:p w:rsidR="004B43E7" w:rsidRDefault="00000000">
            <w:pPr>
              <w:pStyle w:val="TableParagraph"/>
              <w:spacing w:line="225" w:lineRule="exact"/>
              <w:ind w:right="178"/>
              <w:jc w:val="right"/>
              <w:rPr>
                <w:b/>
              </w:rPr>
            </w:pPr>
            <w:r>
              <w:rPr>
                <w:b/>
                <w:spacing w:val="-5"/>
              </w:rPr>
              <w:t>SHR</w:t>
            </w:r>
          </w:p>
        </w:tc>
        <w:tc>
          <w:tcPr>
            <w:tcW w:w="590" w:type="dxa"/>
          </w:tcPr>
          <w:p w:rsidR="004B43E7" w:rsidRDefault="00000000">
            <w:pPr>
              <w:pStyle w:val="TableParagraph"/>
              <w:spacing w:line="225" w:lineRule="exact"/>
              <w:ind w:left="167"/>
              <w:rPr>
                <w:b/>
              </w:rPr>
            </w:pPr>
            <w:r>
              <w:rPr>
                <w:b/>
              </w:rPr>
              <w:t>S</w:t>
            </w:r>
          </w:p>
        </w:tc>
        <w:tc>
          <w:tcPr>
            <w:tcW w:w="725" w:type="dxa"/>
          </w:tcPr>
          <w:p w:rsidR="004B43E7" w:rsidRDefault="00000000">
            <w:pPr>
              <w:pStyle w:val="TableParagraph"/>
              <w:spacing w:line="225" w:lineRule="exact"/>
              <w:ind w:right="155"/>
              <w:jc w:val="right"/>
              <w:rPr>
                <w:b/>
              </w:rPr>
            </w:pPr>
            <w:r>
              <w:rPr>
                <w:b/>
                <w:spacing w:val="-4"/>
              </w:rPr>
              <w:t>%CPU</w:t>
            </w:r>
          </w:p>
        </w:tc>
        <w:tc>
          <w:tcPr>
            <w:tcW w:w="1051" w:type="dxa"/>
          </w:tcPr>
          <w:p w:rsidR="004B43E7" w:rsidRDefault="00000000">
            <w:pPr>
              <w:pStyle w:val="TableParagraph"/>
              <w:spacing w:line="225" w:lineRule="exact"/>
              <w:ind w:left="141"/>
              <w:rPr>
                <w:b/>
              </w:rPr>
            </w:pPr>
            <w:r>
              <w:rPr>
                <w:b/>
                <w:spacing w:val="-4"/>
              </w:rPr>
              <w:t>%MEM</w:t>
            </w:r>
          </w:p>
        </w:tc>
        <w:tc>
          <w:tcPr>
            <w:tcW w:w="2320" w:type="dxa"/>
            <w:gridSpan w:val="2"/>
          </w:tcPr>
          <w:p w:rsidR="004B43E7" w:rsidRDefault="00000000">
            <w:pPr>
              <w:pStyle w:val="TableParagraph"/>
              <w:spacing w:line="225" w:lineRule="exact"/>
              <w:ind w:left="-9"/>
              <w:rPr>
                <w:b/>
              </w:rPr>
            </w:pPr>
            <w:r>
              <w:rPr>
                <w:b/>
                <w:spacing w:val="-4"/>
              </w:rPr>
              <w:t>TIME+</w:t>
            </w:r>
          </w:p>
        </w:tc>
      </w:tr>
      <w:tr w:rsidR="004B43E7">
        <w:trPr>
          <w:trHeight w:val="412"/>
        </w:trPr>
        <w:tc>
          <w:tcPr>
            <w:tcW w:w="1102" w:type="dxa"/>
          </w:tcPr>
          <w:p w:rsidR="004B43E7" w:rsidRDefault="00000000">
            <w:pPr>
              <w:pStyle w:val="TableParagraph"/>
              <w:spacing w:before="83"/>
              <w:ind w:left="477"/>
            </w:pPr>
            <w:r>
              <w:rPr>
                <w:spacing w:val="-2"/>
              </w:rPr>
              <w:t>20472</w:t>
            </w:r>
          </w:p>
        </w:tc>
        <w:tc>
          <w:tcPr>
            <w:tcW w:w="1171" w:type="dxa"/>
          </w:tcPr>
          <w:p w:rsidR="004B43E7" w:rsidRDefault="00000000">
            <w:pPr>
              <w:pStyle w:val="TableParagraph"/>
              <w:spacing w:before="83"/>
              <w:ind w:left="-17" w:right="362"/>
              <w:jc w:val="right"/>
            </w:pPr>
            <w:r>
              <w:rPr>
                <w:spacing w:val="-2"/>
              </w:rPr>
              <w:t>prasadee</w:t>
            </w:r>
          </w:p>
        </w:tc>
        <w:tc>
          <w:tcPr>
            <w:tcW w:w="714" w:type="dxa"/>
          </w:tcPr>
          <w:p w:rsidR="004B43E7" w:rsidRDefault="00000000">
            <w:pPr>
              <w:pStyle w:val="TableParagraph"/>
              <w:spacing w:before="83"/>
              <w:ind w:right="157"/>
              <w:jc w:val="right"/>
            </w:pPr>
            <w:r>
              <w:rPr>
                <w:spacing w:val="-5"/>
              </w:rPr>
              <w:t>15</w:t>
            </w:r>
          </w:p>
        </w:tc>
        <w:tc>
          <w:tcPr>
            <w:tcW w:w="2056" w:type="dxa"/>
            <w:gridSpan w:val="3"/>
          </w:tcPr>
          <w:p w:rsidR="004B43E7" w:rsidRDefault="00000000">
            <w:pPr>
              <w:pStyle w:val="TableParagraph"/>
              <w:spacing w:before="83"/>
              <w:ind w:left="183"/>
            </w:pPr>
            <w:r>
              <w:t>0</w:t>
            </w:r>
            <w:r>
              <w:rPr>
                <w:spacing w:val="-5"/>
              </w:rPr>
              <w:t xml:space="preserve"> </w:t>
            </w:r>
            <w:r>
              <w:t>30748</w:t>
            </w:r>
            <w:r>
              <w:rPr>
                <w:spacing w:val="-5"/>
              </w:rPr>
              <w:t xml:space="preserve"> </w:t>
            </w:r>
            <w:r>
              <w:t>2412</w:t>
            </w:r>
            <w:r>
              <w:rPr>
                <w:spacing w:val="-4"/>
              </w:rPr>
              <w:t xml:space="preserve"> 1620</w:t>
            </w:r>
          </w:p>
        </w:tc>
        <w:tc>
          <w:tcPr>
            <w:tcW w:w="696" w:type="dxa"/>
          </w:tcPr>
          <w:p w:rsidR="004B43E7" w:rsidRDefault="00000000">
            <w:pPr>
              <w:pStyle w:val="TableParagraph"/>
              <w:spacing w:before="83"/>
              <w:ind w:right="178"/>
              <w:jc w:val="right"/>
            </w:pPr>
            <w:r>
              <w:t>R</w:t>
            </w:r>
          </w:p>
        </w:tc>
        <w:tc>
          <w:tcPr>
            <w:tcW w:w="590" w:type="dxa"/>
          </w:tcPr>
          <w:p w:rsidR="004B43E7" w:rsidRDefault="00000000">
            <w:pPr>
              <w:pStyle w:val="TableParagraph"/>
              <w:spacing w:before="83"/>
              <w:ind w:right="41"/>
              <w:jc w:val="right"/>
            </w:pPr>
            <w:r>
              <w:rPr>
                <w:spacing w:val="-5"/>
              </w:rPr>
              <w:t>0.8</w:t>
            </w:r>
          </w:p>
        </w:tc>
        <w:tc>
          <w:tcPr>
            <w:tcW w:w="725" w:type="dxa"/>
          </w:tcPr>
          <w:p w:rsidR="004B43E7" w:rsidRDefault="00000000">
            <w:pPr>
              <w:pStyle w:val="TableParagraph"/>
              <w:spacing w:before="83"/>
              <w:ind w:right="200"/>
              <w:jc w:val="right"/>
            </w:pPr>
            <w:r>
              <w:rPr>
                <w:spacing w:val="-5"/>
              </w:rPr>
              <w:t>0.0</w:t>
            </w:r>
          </w:p>
        </w:tc>
        <w:tc>
          <w:tcPr>
            <w:tcW w:w="1051" w:type="dxa"/>
          </w:tcPr>
          <w:p w:rsidR="004B43E7" w:rsidRDefault="00000000">
            <w:pPr>
              <w:pStyle w:val="TableParagraph"/>
              <w:spacing w:before="83"/>
              <w:ind w:right="8"/>
              <w:jc w:val="right"/>
            </w:pPr>
            <w:r>
              <w:rPr>
                <w:spacing w:val="-2"/>
              </w:rPr>
              <w:t>0:00.43</w:t>
            </w:r>
          </w:p>
        </w:tc>
        <w:tc>
          <w:tcPr>
            <w:tcW w:w="2320" w:type="dxa"/>
            <w:gridSpan w:val="2"/>
          </w:tcPr>
          <w:p w:rsidR="004B43E7" w:rsidRDefault="00000000">
            <w:pPr>
              <w:pStyle w:val="TableParagraph"/>
              <w:spacing w:before="83"/>
              <w:ind w:left="1018"/>
            </w:pPr>
            <w:r>
              <w:t xml:space="preserve">27m </w:t>
            </w:r>
            <w:r>
              <w:rPr>
                <w:spacing w:val="-5"/>
              </w:rPr>
              <w:t>top</w:t>
            </w:r>
          </w:p>
        </w:tc>
      </w:tr>
      <w:tr w:rsidR="004B43E7">
        <w:trPr>
          <w:trHeight w:val="285"/>
        </w:trPr>
        <w:tc>
          <w:tcPr>
            <w:tcW w:w="1102" w:type="dxa"/>
          </w:tcPr>
          <w:p w:rsidR="004B43E7" w:rsidRDefault="00000000">
            <w:pPr>
              <w:pStyle w:val="TableParagraph"/>
              <w:spacing w:before="21" w:line="245" w:lineRule="exact"/>
              <w:ind w:left="477"/>
            </w:pPr>
            <w:r>
              <w:rPr>
                <w:spacing w:val="-2"/>
              </w:rPr>
              <w:t>22568</w:t>
            </w:r>
          </w:p>
        </w:tc>
        <w:tc>
          <w:tcPr>
            <w:tcW w:w="1171" w:type="dxa"/>
          </w:tcPr>
          <w:p w:rsidR="004B43E7" w:rsidRDefault="00000000">
            <w:pPr>
              <w:pStyle w:val="TableParagraph"/>
              <w:spacing w:before="21" w:line="245" w:lineRule="exact"/>
              <w:ind w:left="-17" w:right="419"/>
              <w:jc w:val="right"/>
            </w:pPr>
            <w:r>
              <w:rPr>
                <w:spacing w:val="-4"/>
              </w:rPr>
              <w:t>root</w:t>
            </w:r>
          </w:p>
        </w:tc>
        <w:tc>
          <w:tcPr>
            <w:tcW w:w="714" w:type="dxa"/>
          </w:tcPr>
          <w:p w:rsidR="004B43E7" w:rsidRDefault="00000000">
            <w:pPr>
              <w:pStyle w:val="TableParagraph"/>
              <w:spacing w:before="21" w:line="245" w:lineRule="exact"/>
              <w:ind w:right="157"/>
              <w:jc w:val="right"/>
            </w:pPr>
            <w:r>
              <w:rPr>
                <w:spacing w:val="-5"/>
              </w:rPr>
              <w:t>17</w:t>
            </w:r>
          </w:p>
        </w:tc>
        <w:tc>
          <w:tcPr>
            <w:tcW w:w="2056" w:type="dxa"/>
            <w:gridSpan w:val="3"/>
          </w:tcPr>
          <w:p w:rsidR="004B43E7" w:rsidRDefault="00000000">
            <w:pPr>
              <w:pStyle w:val="TableParagraph"/>
              <w:spacing w:before="21" w:line="245" w:lineRule="exact"/>
              <w:ind w:left="183"/>
            </w:pPr>
            <w:r>
              <w:t>0</w:t>
            </w:r>
            <w:r>
              <w:rPr>
                <w:spacing w:val="42"/>
              </w:rPr>
              <w:t xml:space="preserve"> </w:t>
            </w:r>
            <w:r>
              <w:t>296m</w:t>
            </w:r>
            <w:r>
              <w:rPr>
                <w:spacing w:val="-3"/>
              </w:rPr>
              <w:t xml:space="preserve"> </w:t>
            </w:r>
            <w:r>
              <w:t>5300</w:t>
            </w:r>
            <w:r>
              <w:rPr>
                <w:spacing w:val="-3"/>
              </w:rPr>
              <w:t xml:space="preserve"> </w:t>
            </w:r>
            <w:r>
              <w:rPr>
                <w:spacing w:val="-4"/>
              </w:rPr>
              <w:t>3536</w:t>
            </w:r>
          </w:p>
        </w:tc>
        <w:tc>
          <w:tcPr>
            <w:tcW w:w="696" w:type="dxa"/>
          </w:tcPr>
          <w:p w:rsidR="004B43E7" w:rsidRDefault="00000000">
            <w:pPr>
              <w:pStyle w:val="TableParagraph"/>
              <w:spacing w:before="21" w:line="245" w:lineRule="exact"/>
              <w:ind w:right="196"/>
              <w:jc w:val="right"/>
            </w:pPr>
            <w:r>
              <w:t>S</w:t>
            </w:r>
          </w:p>
        </w:tc>
        <w:tc>
          <w:tcPr>
            <w:tcW w:w="590" w:type="dxa"/>
          </w:tcPr>
          <w:p w:rsidR="004B43E7" w:rsidRDefault="00000000">
            <w:pPr>
              <w:pStyle w:val="TableParagraph"/>
              <w:spacing w:before="21" w:line="245" w:lineRule="exact"/>
              <w:ind w:right="41"/>
              <w:jc w:val="right"/>
            </w:pPr>
            <w:r>
              <w:rPr>
                <w:spacing w:val="-5"/>
              </w:rPr>
              <w:t>0.4</w:t>
            </w:r>
          </w:p>
        </w:tc>
        <w:tc>
          <w:tcPr>
            <w:tcW w:w="725" w:type="dxa"/>
          </w:tcPr>
          <w:p w:rsidR="004B43E7" w:rsidRDefault="00000000">
            <w:pPr>
              <w:pStyle w:val="TableParagraph"/>
              <w:spacing w:before="21" w:line="245" w:lineRule="exact"/>
              <w:ind w:right="200"/>
              <w:jc w:val="right"/>
            </w:pPr>
            <w:r>
              <w:rPr>
                <w:spacing w:val="-5"/>
              </w:rPr>
              <w:t>0.1</w:t>
            </w:r>
          </w:p>
        </w:tc>
        <w:tc>
          <w:tcPr>
            <w:tcW w:w="1051" w:type="dxa"/>
          </w:tcPr>
          <w:p w:rsidR="004B43E7" w:rsidRDefault="004B43E7">
            <w:pPr>
              <w:pStyle w:val="TableParagraph"/>
              <w:rPr>
                <w:rFonts w:ascii="Times New Roman"/>
                <w:sz w:val="20"/>
              </w:rPr>
            </w:pPr>
          </w:p>
        </w:tc>
        <w:tc>
          <w:tcPr>
            <w:tcW w:w="2320" w:type="dxa"/>
            <w:gridSpan w:val="2"/>
          </w:tcPr>
          <w:p w:rsidR="004B43E7" w:rsidRDefault="004B43E7">
            <w:pPr>
              <w:pStyle w:val="TableParagraph"/>
              <w:rPr>
                <w:rFonts w:ascii="Times New Roman"/>
                <w:sz w:val="20"/>
              </w:rPr>
            </w:pPr>
          </w:p>
        </w:tc>
      </w:tr>
      <w:tr w:rsidR="004B43E7">
        <w:trPr>
          <w:trHeight w:val="347"/>
        </w:trPr>
        <w:tc>
          <w:tcPr>
            <w:tcW w:w="10425" w:type="dxa"/>
            <w:gridSpan w:val="12"/>
          </w:tcPr>
          <w:p w:rsidR="004B43E7" w:rsidRDefault="00000000">
            <w:pPr>
              <w:pStyle w:val="TableParagraph"/>
              <w:spacing w:before="83" w:line="245" w:lineRule="exact"/>
              <w:ind w:left="477"/>
            </w:pPr>
            <w:r>
              <w:t>3:00.30</w:t>
            </w:r>
            <w:r>
              <w:rPr>
                <w:spacing w:val="-6"/>
              </w:rPr>
              <w:t xml:space="preserve"> </w:t>
            </w:r>
            <w:r>
              <w:t>291m</w:t>
            </w:r>
            <w:r>
              <w:rPr>
                <w:spacing w:val="-3"/>
              </w:rPr>
              <w:t xml:space="preserve"> </w:t>
            </w:r>
            <w:r>
              <w:rPr>
                <w:spacing w:val="-2"/>
              </w:rPr>
              <w:t>eventlogd</w:t>
            </w:r>
          </w:p>
        </w:tc>
      </w:tr>
      <w:tr w:rsidR="004B43E7">
        <w:trPr>
          <w:trHeight w:val="350"/>
        </w:trPr>
        <w:tc>
          <w:tcPr>
            <w:tcW w:w="1102" w:type="dxa"/>
          </w:tcPr>
          <w:p w:rsidR="004B43E7" w:rsidRDefault="00000000">
            <w:pPr>
              <w:pStyle w:val="TableParagraph"/>
              <w:spacing w:before="85" w:line="245" w:lineRule="exact"/>
              <w:ind w:left="477"/>
            </w:pPr>
            <w:r>
              <w:t>1</w:t>
            </w:r>
          </w:p>
        </w:tc>
        <w:tc>
          <w:tcPr>
            <w:tcW w:w="1171" w:type="dxa"/>
          </w:tcPr>
          <w:p w:rsidR="004B43E7" w:rsidRDefault="00000000">
            <w:pPr>
              <w:pStyle w:val="TableParagraph"/>
              <w:spacing w:before="85" w:line="245" w:lineRule="exact"/>
              <w:ind w:left="-17" w:right="419"/>
              <w:jc w:val="right"/>
            </w:pPr>
            <w:r>
              <w:rPr>
                <w:spacing w:val="-4"/>
              </w:rPr>
              <w:t>root</w:t>
            </w:r>
          </w:p>
        </w:tc>
        <w:tc>
          <w:tcPr>
            <w:tcW w:w="714" w:type="dxa"/>
          </w:tcPr>
          <w:p w:rsidR="004B43E7" w:rsidRDefault="00000000">
            <w:pPr>
              <w:pStyle w:val="TableParagraph"/>
              <w:spacing w:before="85" w:line="245" w:lineRule="exact"/>
              <w:ind w:right="157"/>
              <w:jc w:val="right"/>
            </w:pPr>
            <w:r>
              <w:rPr>
                <w:spacing w:val="-5"/>
              </w:rPr>
              <w:t>15</w:t>
            </w:r>
          </w:p>
        </w:tc>
        <w:tc>
          <w:tcPr>
            <w:tcW w:w="2056" w:type="dxa"/>
            <w:gridSpan w:val="3"/>
          </w:tcPr>
          <w:p w:rsidR="004B43E7" w:rsidRDefault="00000000">
            <w:pPr>
              <w:pStyle w:val="TableParagraph"/>
              <w:spacing w:before="85" w:line="245" w:lineRule="exact"/>
              <w:ind w:left="183"/>
            </w:pPr>
            <w:r>
              <w:t>0</w:t>
            </w:r>
            <w:r>
              <w:rPr>
                <w:spacing w:val="-2"/>
              </w:rPr>
              <w:t xml:space="preserve"> </w:t>
            </w:r>
            <w:r>
              <w:t>10348</w:t>
            </w:r>
            <w:r>
              <w:rPr>
                <w:spacing w:val="45"/>
              </w:rPr>
              <w:t xml:space="preserve"> </w:t>
            </w:r>
            <w:r>
              <w:t>644</w:t>
            </w:r>
            <w:r>
              <w:rPr>
                <w:spacing w:val="47"/>
              </w:rPr>
              <w:t xml:space="preserve"> </w:t>
            </w:r>
            <w:r>
              <w:rPr>
                <w:spacing w:val="-5"/>
              </w:rPr>
              <w:t>544</w:t>
            </w:r>
          </w:p>
        </w:tc>
        <w:tc>
          <w:tcPr>
            <w:tcW w:w="696" w:type="dxa"/>
          </w:tcPr>
          <w:p w:rsidR="004B43E7" w:rsidRDefault="00000000">
            <w:pPr>
              <w:pStyle w:val="TableParagraph"/>
              <w:spacing w:before="85" w:line="245" w:lineRule="exact"/>
              <w:ind w:right="196"/>
              <w:jc w:val="right"/>
            </w:pPr>
            <w:r>
              <w:t>S</w:t>
            </w:r>
          </w:p>
        </w:tc>
        <w:tc>
          <w:tcPr>
            <w:tcW w:w="590" w:type="dxa"/>
          </w:tcPr>
          <w:p w:rsidR="004B43E7" w:rsidRDefault="00000000">
            <w:pPr>
              <w:pStyle w:val="TableParagraph"/>
              <w:spacing w:before="85" w:line="245" w:lineRule="exact"/>
              <w:ind w:right="41"/>
              <w:jc w:val="right"/>
            </w:pPr>
            <w:r>
              <w:rPr>
                <w:spacing w:val="-5"/>
              </w:rPr>
              <w:t>0.0</w:t>
            </w:r>
          </w:p>
        </w:tc>
        <w:tc>
          <w:tcPr>
            <w:tcW w:w="725" w:type="dxa"/>
          </w:tcPr>
          <w:p w:rsidR="004B43E7" w:rsidRDefault="00000000">
            <w:pPr>
              <w:pStyle w:val="TableParagraph"/>
              <w:spacing w:before="85" w:line="245" w:lineRule="exact"/>
              <w:ind w:right="200"/>
              <w:jc w:val="right"/>
            </w:pPr>
            <w:r>
              <w:rPr>
                <w:spacing w:val="-5"/>
              </w:rPr>
              <w:t>0.0</w:t>
            </w:r>
          </w:p>
        </w:tc>
        <w:tc>
          <w:tcPr>
            <w:tcW w:w="1051" w:type="dxa"/>
          </w:tcPr>
          <w:p w:rsidR="004B43E7" w:rsidRDefault="00000000">
            <w:pPr>
              <w:pStyle w:val="TableParagraph"/>
              <w:spacing w:before="85" w:line="245" w:lineRule="exact"/>
              <w:ind w:right="8"/>
              <w:jc w:val="right"/>
            </w:pPr>
            <w:r>
              <w:rPr>
                <w:spacing w:val="-2"/>
              </w:rPr>
              <w:t>2:28.66</w:t>
            </w:r>
          </w:p>
        </w:tc>
        <w:tc>
          <w:tcPr>
            <w:tcW w:w="2320" w:type="dxa"/>
            <w:gridSpan w:val="2"/>
          </w:tcPr>
          <w:p w:rsidR="004B43E7" w:rsidRDefault="00000000">
            <w:pPr>
              <w:pStyle w:val="TableParagraph"/>
              <w:spacing w:before="85" w:line="245" w:lineRule="exact"/>
              <w:ind w:left="1018"/>
            </w:pPr>
            <w:r>
              <w:t>9704</w:t>
            </w:r>
            <w:r>
              <w:rPr>
                <w:spacing w:val="-1"/>
              </w:rPr>
              <w:t xml:space="preserve"> </w:t>
            </w:r>
            <w:r>
              <w:rPr>
                <w:spacing w:val="-4"/>
              </w:rPr>
              <w:t>init</w:t>
            </w:r>
          </w:p>
        </w:tc>
      </w:tr>
      <w:tr w:rsidR="004B43E7">
        <w:trPr>
          <w:trHeight w:val="412"/>
        </w:trPr>
        <w:tc>
          <w:tcPr>
            <w:tcW w:w="1102" w:type="dxa"/>
          </w:tcPr>
          <w:p w:rsidR="004B43E7" w:rsidRDefault="00000000">
            <w:pPr>
              <w:pStyle w:val="TableParagraph"/>
              <w:spacing w:before="83"/>
              <w:ind w:left="477"/>
            </w:pPr>
            <w:r>
              <w:t>2</w:t>
            </w:r>
          </w:p>
        </w:tc>
        <w:tc>
          <w:tcPr>
            <w:tcW w:w="1171" w:type="dxa"/>
          </w:tcPr>
          <w:p w:rsidR="004B43E7" w:rsidRDefault="00000000">
            <w:pPr>
              <w:pStyle w:val="TableParagraph"/>
              <w:spacing w:before="83"/>
              <w:ind w:left="-17" w:right="419"/>
              <w:jc w:val="right"/>
            </w:pPr>
            <w:r>
              <w:rPr>
                <w:spacing w:val="-4"/>
              </w:rPr>
              <w:t>root</w:t>
            </w:r>
          </w:p>
        </w:tc>
        <w:tc>
          <w:tcPr>
            <w:tcW w:w="714" w:type="dxa"/>
          </w:tcPr>
          <w:p w:rsidR="004B43E7" w:rsidRDefault="00000000">
            <w:pPr>
              <w:pStyle w:val="TableParagraph"/>
              <w:spacing w:before="83"/>
              <w:ind w:right="155"/>
              <w:jc w:val="right"/>
            </w:pPr>
            <w:r>
              <w:rPr>
                <w:spacing w:val="-5"/>
              </w:rPr>
              <w:t>RT</w:t>
            </w:r>
          </w:p>
        </w:tc>
        <w:tc>
          <w:tcPr>
            <w:tcW w:w="533" w:type="dxa"/>
          </w:tcPr>
          <w:p w:rsidR="004B43E7" w:rsidRDefault="00000000">
            <w:pPr>
              <w:pStyle w:val="TableParagraph"/>
              <w:spacing w:before="83"/>
              <w:ind w:left="123" w:right="110"/>
              <w:jc w:val="center"/>
            </w:pPr>
            <w:r>
              <w:rPr>
                <w:spacing w:val="-2"/>
              </w:rPr>
              <w:t>-</w:t>
            </w:r>
            <w:r>
              <w:rPr>
                <w:spacing w:val="-12"/>
              </w:rPr>
              <w:t>5</w:t>
            </w:r>
          </w:p>
        </w:tc>
        <w:tc>
          <w:tcPr>
            <w:tcW w:w="742" w:type="dxa"/>
          </w:tcPr>
          <w:p w:rsidR="004B43E7" w:rsidRDefault="00000000">
            <w:pPr>
              <w:pStyle w:val="TableParagraph"/>
              <w:spacing w:before="83"/>
              <w:ind w:left="86"/>
              <w:jc w:val="center"/>
            </w:pPr>
            <w:r>
              <w:t>0</w:t>
            </w:r>
          </w:p>
        </w:tc>
        <w:tc>
          <w:tcPr>
            <w:tcW w:w="781" w:type="dxa"/>
          </w:tcPr>
          <w:p w:rsidR="004B43E7" w:rsidRDefault="00000000">
            <w:pPr>
              <w:pStyle w:val="TableParagraph"/>
              <w:spacing w:before="83"/>
              <w:ind w:right="18"/>
              <w:jc w:val="center"/>
            </w:pPr>
            <w:r>
              <w:t>0</w:t>
            </w:r>
          </w:p>
        </w:tc>
        <w:tc>
          <w:tcPr>
            <w:tcW w:w="696" w:type="dxa"/>
          </w:tcPr>
          <w:p w:rsidR="004B43E7" w:rsidRDefault="00000000">
            <w:pPr>
              <w:pStyle w:val="TableParagraph"/>
              <w:spacing w:before="83"/>
              <w:ind w:right="186"/>
              <w:jc w:val="right"/>
            </w:pPr>
            <w:r>
              <w:t>0</w:t>
            </w:r>
          </w:p>
        </w:tc>
        <w:tc>
          <w:tcPr>
            <w:tcW w:w="590" w:type="dxa"/>
          </w:tcPr>
          <w:p w:rsidR="004B43E7" w:rsidRDefault="00000000">
            <w:pPr>
              <w:pStyle w:val="TableParagraph"/>
              <w:spacing w:before="83"/>
              <w:ind w:left="44"/>
              <w:jc w:val="center"/>
            </w:pPr>
            <w:r>
              <w:t>S</w:t>
            </w:r>
          </w:p>
        </w:tc>
        <w:tc>
          <w:tcPr>
            <w:tcW w:w="725" w:type="dxa"/>
          </w:tcPr>
          <w:p w:rsidR="004B43E7" w:rsidRDefault="00000000">
            <w:pPr>
              <w:pStyle w:val="TableParagraph"/>
              <w:spacing w:before="83"/>
              <w:ind w:right="200"/>
              <w:jc w:val="right"/>
            </w:pPr>
            <w:r>
              <w:rPr>
                <w:spacing w:val="-5"/>
              </w:rPr>
              <w:t>0.0</w:t>
            </w:r>
          </w:p>
        </w:tc>
        <w:tc>
          <w:tcPr>
            <w:tcW w:w="1051" w:type="dxa"/>
          </w:tcPr>
          <w:p w:rsidR="004B43E7" w:rsidRDefault="00000000">
            <w:pPr>
              <w:pStyle w:val="TableParagraph"/>
              <w:spacing w:before="83"/>
              <w:ind w:left="356" w:right="390"/>
              <w:jc w:val="center"/>
            </w:pPr>
            <w:r>
              <w:rPr>
                <w:spacing w:val="-5"/>
              </w:rPr>
              <w:t>0.0</w:t>
            </w:r>
          </w:p>
        </w:tc>
        <w:tc>
          <w:tcPr>
            <w:tcW w:w="870" w:type="dxa"/>
          </w:tcPr>
          <w:p w:rsidR="004B43E7" w:rsidRDefault="00000000">
            <w:pPr>
              <w:pStyle w:val="TableParagraph"/>
              <w:spacing w:before="83"/>
              <w:ind w:left="27"/>
            </w:pPr>
            <w:r>
              <w:rPr>
                <w:spacing w:val="-2"/>
              </w:rPr>
              <w:t>0:38.59</w:t>
            </w:r>
          </w:p>
        </w:tc>
        <w:tc>
          <w:tcPr>
            <w:tcW w:w="1450" w:type="dxa"/>
          </w:tcPr>
          <w:p w:rsidR="004B43E7" w:rsidRDefault="00000000">
            <w:pPr>
              <w:pStyle w:val="TableParagraph"/>
              <w:spacing w:before="83"/>
              <w:ind w:left="148"/>
            </w:pPr>
            <w:r>
              <w:t>0</w:t>
            </w:r>
            <w:r>
              <w:rPr>
                <w:spacing w:val="-1"/>
              </w:rPr>
              <w:t xml:space="preserve"> </w:t>
            </w:r>
            <w:r>
              <w:rPr>
                <w:spacing w:val="-2"/>
              </w:rPr>
              <w:t>migration/0</w:t>
            </w:r>
          </w:p>
        </w:tc>
      </w:tr>
      <w:tr w:rsidR="004B43E7">
        <w:trPr>
          <w:trHeight w:val="349"/>
        </w:trPr>
        <w:tc>
          <w:tcPr>
            <w:tcW w:w="1102" w:type="dxa"/>
          </w:tcPr>
          <w:p w:rsidR="004B43E7" w:rsidRDefault="00000000">
            <w:pPr>
              <w:pStyle w:val="TableParagraph"/>
              <w:spacing w:before="21"/>
              <w:ind w:left="477"/>
            </w:pPr>
            <w:r>
              <w:t>3</w:t>
            </w:r>
          </w:p>
        </w:tc>
        <w:tc>
          <w:tcPr>
            <w:tcW w:w="1171" w:type="dxa"/>
          </w:tcPr>
          <w:p w:rsidR="004B43E7" w:rsidRDefault="00000000">
            <w:pPr>
              <w:pStyle w:val="TableParagraph"/>
              <w:spacing w:before="21"/>
              <w:ind w:left="-17" w:right="419"/>
              <w:jc w:val="right"/>
            </w:pPr>
            <w:r>
              <w:rPr>
                <w:spacing w:val="-4"/>
              </w:rPr>
              <w:t>root</w:t>
            </w:r>
          </w:p>
        </w:tc>
        <w:tc>
          <w:tcPr>
            <w:tcW w:w="714" w:type="dxa"/>
          </w:tcPr>
          <w:p w:rsidR="004B43E7" w:rsidRDefault="00000000">
            <w:pPr>
              <w:pStyle w:val="TableParagraph"/>
              <w:spacing w:before="21"/>
              <w:ind w:right="157"/>
              <w:jc w:val="right"/>
            </w:pPr>
            <w:r>
              <w:rPr>
                <w:spacing w:val="-5"/>
              </w:rPr>
              <w:t>34</w:t>
            </w:r>
          </w:p>
        </w:tc>
        <w:tc>
          <w:tcPr>
            <w:tcW w:w="533" w:type="dxa"/>
          </w:tcPr>
          <w:p w:rsidR="004B43E7" w:rsidRDefault="00000000">
            <w:pPr>
              <w:pStyle w:val="TableParagraph"/>
              <w:spacing w:before="21"/>
              <w:ind w:left="134" w:right="75"/>
              <w:jc w:val="center"/>
            </w:pPr>
            <w:r>
              <w:rPr>
                <w:spacing w:val="-5"/>
              </w:rPr>
              <w:t>19</w:t>
            </w:r>
          </w:p>
        </w:tc>
        <w:tc>
          <w:tcPr>
            <w:tcW w:w="742" w:type="dxa"/>
          </w:tcPr>
          <w:p w:rsidR="004B43E7" w:rsidRDefault="00000000">
            <w:pPr>
              <w:pStyle w:val="TableParagraph"/>
              <w:spacing w:before="21"/>
              <w:ind w:left="86"/>
              <w:jc w:val="center"/>
            </w:pPr>
            <w:r>
              <w:t>0</w:t>
            </w:r>
          </w:p>
        </w:tc>
        <w:tc>
          <w:tcPr>
            <w:tcW w:w="781" w:type="dxa"/>
          </w:tcPr>
          <w:p w:rsidR="004B43E7" w:rsidRDefault="00000000">
            <w:pPr>
              <w:pStyle w:val="TableParagraph"/>
              <w:spacing w:before="21"/>
              <w:ind w:right="18"/>
              <w:jc w:val="center"/>
            </w:pPr>
            <w:r>
              <w:t>0</w:t>
            </w:r>
          </w:p>
        </w:tc>
        <w:tc>
          <w:tcPr>
            <w:tcW w:w="696" w:type="dxa"/>
          </w:tcPr>
          <w:p w:rsidR="004B43E7" w:rsidRDefault="00000000">
            <w:pPr>
              <w:pStyle w:val="TableParagraph"/>
              <w:spacing w:before="21"/>
              <w:ind w:right="186"/>
              <w:jc w:val="right"/>
            </w:pPr>
            <w:r>
              <w:t>0</w:t>
            </w:r>
          </w:p>
        </w:tc>
        <w:tc>
          <w:tcPr>
            <w:tcW w:w="590" w:type="dxa"/>
          </w:tcPr>
          <w:p w:rsidR="004B43E7" w:rsidRDefault="00000000">
            <w:pPr>
              <w:pStyle w:val="TableParagraph"/>
              <w:spacing w:before="21"/>
              <w:ind w:left="44"/>
              <w:jc w:val="center"/>
            </w:pPr>
            <w:r>
              <w:t>S</w:t>
            </w:r>
          </w:p>
        </w:tc>
        <w:tc>
          <w:tcPr>
            <w:tcW w:w="725" w:type="dxa"/>
          </w:tcPr>
          <w:p w:rsidR="004B43E7" w:rsidRDefault="00000000">
            <w:pPr>
              <w:pStyle w:val="TableParagraph"/>
              <w:spacing w:before="21"/>
              <w:ind w:right="200"/>
              <w:jc w:val="right"/>
            </w:pPr>
            <w:r>
              <w:rPr>
                <w:spacing w:val="-5"/>
              </w:rPr>
              <w:t>0.0</w:t>
            </w:r>
          </w:p>
        </w:tc>
        <w:tc>
          <w:tcPr>
            <w:tcW w:w="1051" w:type="dxa"/>
          </w:tcPr>
          <w:p w:rsidR="004B43E7" w:rsidRDefault="00000000">
            <w:pPr>
              <w:pStyle w:val="TableParagraph"/>
              <w:spacing w:before="21"/>
              <w:ind w:left="356" w:right="390"/>
              <w:jc w:val="center"/>
            </w:pPr>
            <w:r>
              <w:rPr>
                <w:spacing w:val="-5"/>
              </w:rPr>
              <w:t>0.0</w:t>
            </w:r>
          </w:p>
        </w:tc>
        <w:tc>
          <w:tcPr>
            <w:tcW w:w="870" w:type="dxa"/>
          </w:tcPr>
          <w:p w:rsidR="004B43E7" w:rsidRDefault="00000000">
            <w:pPr>
              <w:pStyle w:val="TableParagraph"/>
              <w:spacing w:before="21"/>
              <w:ind w:left="27"/>
            </w:pPr>
            <w:r>
              <w:rPr>
                <w:spacing w:val="-2"/>
              </w:rPr>
              <w:t>0:00.43</w:t>
            </w:r>
          </w:p>
        </w:tc>
        <w:tc>
          <w:tcPr>
            <w:tcW w:w="1450" w:type="dxa"/>
          </w:tcPr>
          <w:p w:rsidR="004B43E7" w:rsidRDefault="00000000">
            <w:pPr>
              <w:pStyle w:val="TableParagraph"/>
              <w:spacing w:before="21"/>
              <w:ind w:left="148"/>
            </w:pPr>
            <w:r>
              <w:t>0</w:t>
            </w:r>
            <w:r>
              <w:rPr>
                <w:spacing w:val="1"/>
              </w:rPr>
              <w:t xml:space="preserve"> </w:t>
            </w:r>
            <w:r>
              <w:rPr>
                <w:spacing w:val="-2"/>
              </w:rPr>
              <w:t>ksoftirqd/0</w:t>
            </w:r>
          </w:p>
        </w:tc>
      </w:tr>
      <w:tr w:rsidR="004B43E7">
        <w:trPr>
          <w:trHeight w:val="349"/>
        </w:trPr>
        <w:tc>
          <w:tcPr>
            <w:tcW w:w="1102" w:type="dxa"/>
          </w:tcPr>
          <w:p w:rsidR="004B43E7" w:rsidRDefault="00000000">
            <w:pPr>
              <w:pStyle w:val="TableParagraph"/>
              <w:spacing w:before="19"/>
              <w:ind w:left="477"/>
            </w:pPr>
            <w:r>
              <w:t>4</w:t>
            </w:r>
          </w:p>
        </w:tc>
        <w:tc>
          <w:tcPr>
            <w:tcW w:w="1171" w:type="dxa"/>
          </w:tcPr>
          <w:p w:rsidR="004B43E7" w:rsidRDefault="00000000">
            <w:pPr>
              <w:pStyle w:val="TableParagraph"/>
              <w:spacing w:before="19"/>
              <w:ind w:left="-17" w:right="419"/>
              <w:jc w:val="right"/>
            </w:pPr>
            <w:r>
              <w:rPr>
                <w:spacing w:val="-4"/>
              </w:rPr>
              <w:t>root</w:t>
            </w:r>
          </w:p>
        </w:tc>
        <w:tc>
          <w:tcPr>
            <w:tcW w:w="714" w:type="dxa"/>
          </w:tcPr>
          <w:p w:rsidR="004B43E7" w:rsidRDefault="00000000">
            <w:pPr>
              <w:pStyle w:val="TableParagraph"/>
              <w:spacing w:before="19"/>
              <w:ind w:right="155"/>
              <w:jc w:val="right"/>
            </w:pPr>
            <w:r>
              <w:rPr>
                <w:spacing w:val="-5"/>
              </w:rPr>
              <w:t>RT</w:t>
            </w:r>
          </w:p>
        </w:tc>
        <w:tc>
          <w:tcPr>
            <w:tcW w:w="533" w:type="dxa"/>
          </w:tcPr>
          <w:p w:rsidR="004B43E7" w:rsidRDefault="00000000">
            <w:pPr>
              <w:pStyle w:val="TableParagraph"/>
              <w:spacing w:before="19"/>
              <w:ind w:left="123" w:right="110"/>
              <w:jc w:val="center"/>
            </w:pPr>
            <w:r>
              <w:rPr>
                <w:spacing w:val="-2"/>
              </w:rPr>
              <w:t>-</w:t>
            </w:r>
            <w:r>
              <w:rPr>
                <w:spacing w:val="-12"/>
              </w:rPr>
              <w:t>5</w:t>
            </w:r>
          </w:p>
        </w:tc>
        <w:tc>
          <w:tcPr>
            <w:tcW w:w="742" w:type="dxa"/>
          </w:tcPr>
          <w:p w:rsidR="004B43E7" w:rsidRDefault="00000000">
            <w:pPr>
              <w:pStyle w:val="TableParagraph"/>
              <w:spacing w:before="19"/>
              <w:ind w:left="86"/>
              <w:jc w:val="center"/>
            </w:pPr>
            <w:r>
              <w:t>0</w:t>
            </w:r>
          </w:p>
        </w:tc>
        <w:tc>
          <w:tcPr>
            <w:tcW w:w="781" w:type="dxa"/>
          </w:tcPr>
          <w:p w:rsidR="004B43E7" w:rsidRDefault="00000000">
            <w:pPr>
              <w:pStyle w:val="TableParagraph"/>
              <w:spacing w:before="19"/>
              <w:ind w:right="18"/>
              <w:jc w:val="center"/>
            </w:pPr>
            <w:r>
              <w:t>0</w:t>
            </w:r>
          </w:p>
        </w:tc>
        <w:tc>
          <w:tcPr>
            <w:tcW w:w="696" w:type="dxa"/>
          </w:tcPr>
          <w:p w:rsidR="004B43E7" w:rsidRDefault="00000000">
            <w:pPr>
              <w:pStyle w:val="TableParagraph"/>
              <w:spacing w:before="19"/>
              <w:ind w:right="186"/>
              <w:jc w:val="right"/>
            </w:pPr>
            <w:r>
              <w:t>0</w:t>
            </w:r>
          </w:p>
        </w:tc>
        <w:tc>
          <w:tcPr>
            <w:tcW w:w="590" w:type="dxa"/>
          </w:tcPr>
          <w:p w:rsidR="004B43E7" w:rsidRDefault="00000000">
            <w:pPr>
              <w:pStyle w:val="TableParagraph"/>
              <w:spacing w:before="19"/>
              <w:ind w:left="44"/>
              <w:jc w:val="center"/>
            </w:pPr>
            <w:r>
              <w:t>S</w:t>
            </w:r>
          </w:p>
        </w:tc>
        <w:tc>
          <w:tcPr>
            <w:tcW w:w="725" w:type="dxa"/>
          </w:tcPr>
          <w:p w:rsidR="004B43E7" w:rsidRDefault="00000000">
            <w:pPr>
              <w:pStyle w:val="TableParagraph"/>
              <w:spacing w:before="19"/>
              <w:ind w:right="200"/>
              <w:jc w:val="right"/>
            </w:pPr>
            <w:r>
              <w:rPr>
                <w:spacing w:val="-5"/>
              </w:rPr>
              <w:t>0.0</w:t>
            </w:r>
          </w:p>
        </w:tc>
        <w:tc>
          <w:tcPr>
            <w:tcW w:w="1051" w:type="dxa"/>
          </w:tcPr>
          <w:p w:rsidR="004B43E7" w:rsidRDefault="00000000">
            <w:pPr>
              <w:pStyle w:val="TableParagraph"/>
              <w:spacing w:before="19"/>
              <w:ind w:left="356" w:right="390"/>
              <w:jc w:val="center"/>
            </w:pPr>
            <w:r>
              <w:rPr>
                <w:spacing w:val="-5"/>
              </w:rPr>
              <w:t>0.0</w:t>
            </w:r>
          </w:p>
        </w:tc>
        <w:tc>
          <w:tcPr>
            <w:tcW w:w="870" w:type="dxa"/>
          </w:tcPr>
          <w:p w:rsidR="004B43E7" w:rsidRDefault="00000000">
            <w:pPr>
              <w:pStyle w:val="TableParagraph"/>
              <w:spacing w:before="19"/>
              <w:ind w:left="27"/>
            </w:pPr>
            <w:r>
              <w:rPr>
                <w:spacing w:val="-2"/>
              </w:rPr>
              <w:t>0:00.00</w:t>
            </w:r>
          </w:p>
        </w:tc>
        <w:tc>
          <w:tcPr>
            <w:tcW w:w="1450" w:type="dxa"/>
          </w:tcPr>
          <w:p w:rsidR="004B43E7" w:rsidRDefault="00000000">
            <w:pPr>
              <w:pStyle w:val="TableParagraph"/>
              <w:spacing w:before="19"/>
              <w:ind w:left="148"/>
            </w:pPr>
            <w:r>
              <w:t>0</w:t>
            </w:r>
            <w:r>
              <w:rPr>
                <w:spacing w:val="1"/>
              </w:rPr>
              <w:t xml:space="preserve"> </w:t>
            </w:r>
            <w:r>
              <w:rPr>
                <w:spacing w:val="-2"/>
              </w:rPr>
              <w:t>watchdog/0</w:t>
            </w:r>
          </w:p>
        </w:tc>
      </w:tr>
      <w:tr w:rsidR="004B43E7">
        <w:trPr>
          <w:trHeight w:val="349"/>
        </w:trPr>
        <w:tc>
          <w:tcPr>
            <w:tcW w:w="1102" w:type="dxa"/>
          </w:tcPr>
          <w:p w:rsidR="004B43E7" w:rsidRDefault="00000000">
            <w:pPr>
              <w:pStyle w:val="TableParagraph"/>
              <w:spacing w:before="21"/>
              <w:ind w:left="477"/>
            </w:pPr>
            <w:r>
              <w:t>5</w:t>
            </w:r>
          </w:p>
        </w:tc>
        <w:tc>
          <w:tcPr>
            <w:tcW w:w="1171" w:type="dxa"/>
          </w:tcPr>
          <w:p w:rsidR="004B43E7" w:rsidRDefault="00000000">
            <w:pPr>
              <w:pStyle w:val="TableParagraph"/>
              <w:spacing w:before="21"/>
              <w:ind w:left="-17" w:right="419"/>
              <w:jc w:val="right"/>
            </w:pPr>
            <w:r>
              <w:rPr>
                <w:spacing w:val="-4"/>
              </w:rPr>
              <w:t>root</w:t>
            </w:r>
          </w:p>
        </w:tc>
        <w:tc>
          <w:tcPr>
            <w:tcW w:w="714" w:type="dxa"/>
          </w:tcPr>
          <w:p w:rsidR="004B43E7" w:rsidRDefault="00000000">
            <w:pPr>
              <w:pStyle w:val="TableParagraph"/>
              <w:spacing w:before="21"/>
              <w:ind w:right="155"/>
              <w:jc w:val="right"/>
            </w:pPr>
            <w:r>
              <w:rPr>
                <w:spacing w:val="-5"/>
              </w:rPr>
              <w:t>RT</w:t>
            </w:r>
          </w:p>
        </w:tc>
        <w:tc>
          <w:tcPr>
            <w:tcW w:w="533" w:type="dxa"/>
          </w:tcPr>
          <w:p w:rsidR="004B43E7" w:rsidRDefault="00000000">
            <w:pPr>
              <w:pStyle w:val="TableParagraph"/>
              <w:spacing w:before="21"/>
              <w:ind w:left="123" w:right="110"/>
              <w:jc w:val="center"/>
            </w:pPr>
            <w:r>
              <w:rPr>
                <w:spacing w:val="-2"/>
              </w:rPr>
              <w:t>-</w:t>
            </w:r>
            <w:r>
              <w:rPr>
                <w:spacing w:val="-12"/>
              </w:rPr>
              <w:t>5</w:t>
            </w:r>
          </w:p>
        </w:tc>
        <w:tc>
          <w:tcPr>
            <w:tcW w:w="742" w:type="dxa"/>
          </w:tcPr>
          <w:p w:rsidR="004B43E7" w:rsidRDefault="00000000">
            <w:pPr>
              <w:pStyle w:val="TableParagraph"/>
              <w:spacing w:before="21"/>
              <w:ind w:left="86"/>
              <w:jc w:val="center"/>
            </w:pPr>
            <w:r>
              <w:t>0</w:t>
            </w:r>
          </w:p>
        </w:tc>
        <w:tc>
          <w:tcPr>
            <w:tcW w:w="781" w:type="dxa"/>
          </w:tcPr>
          <w:p w:rsidR="004B43E7" w:rsidRDefault="00000000">
            <w:pPr>
              <w:pStyle w:val="TableParagraph"/>
              <w:spacing w:before="21"/>
              <w:ind w:right="18"/>
              <w:jc w:val="center"/>
            </w:pPr>
            <w:r>
              <w:t>0</w:t>
            </w:r>
          </w:p>
        </w:tc>
        <w:tc>
          <w:tcPr>
            <w:tcW w:w="696" w:type="dxa"/>
          </w:tcPr>
          <w:p w:rsidR="004B43E7" w:rsidRDefault="00000000">
            <w:pPr>
              <w:pStyle w:val="TableParagraph"/>
              <w:spacing w:before="21"/>
              <w:ind w:right="186"/>
              <w:jc w:val="right"/>
            </w:pPr>
            <w:r>
              <w:t>0</w:t>
            </w:r>
          </w:p>
        </w:tc>
        <w:tc>
          <w:tcPr>
            <w:tcW w:w="590" w:type="dxa"/>
          </w:tcPr>
          <w:p w:rsidR="004B43E7" w:rsidRDefault="00000000">
            <w:pPr>
              <w:pStyle w:val="TableParagraph"/>
              <w:spacing w:before="21"/>
              <w:ind w:left="44"/>
              <w:jc w:val="center"/>
            </w:pPr>
            <w:r>
              <w:t>S</w:t>
            </w:r>
          </w:p>
        </w:tc>
        <w:tc>
          <w:tcPr>
            <w:tcW w:w="725" w:type="dxa"/>
          </w:tcPr>
          <w:p w:rsidR="004B43E7" w:rsidRDefault="00000000">
            <w:pPr>
              <w:pStyle w:val="TableParagraph"/>
              <w:spacing w:before="21"/>
              <w:ind w:right="200"/>
              <w:jc w:val="right"/>
            </w:pPr>
            <w:r>
              <w:rPr>
                <w:spacing w:val="-5"/>
              </w:rPr>
              <w:t>0.0</w:t>
            </w:r>
          </w:p>
        </w:tc>
        <w:tc>
          <w:tcPr>
            <w:tcW w:w="1051" w:type="dxa"/>
          </w:tcPr>
          <w:p w:rsidR="004B43E7" w:rsidRDefault="00000000">
            <w:pPr>
              <w:pStyle w:val="TableParagraph"/>
              <w:spacing w:before="21"/>
              <w:ind w:left="356" w:right="390"/>
              <w:jc w:val="center"/>
            </w:pPr>
            <w:r>
              <w:rPr>
                <w:spacing w:val="-5"/>
              </w:rPr>
              <w:t>0.0</w:t>
            </w:r>
          </w:p>
        </w:tc>
        <w:tc>
          <w:tcPr>
            <w:tcW w:w="870" w:type="dxa"/>
          </w:tcPr>
          <w:p w:rsidR="004B43E7" w:rsidRDefault="00000000">
            <w:pPr>
              <w:pStyle w:val="TableParagraph"/>
              <w:spacing w:before="21"/>
              <w:ind w:left="27"/>
            </w:pPr>
            <w:r>
              <w:rPr>
                <w:spacing w:val="-2"/>
              </w:rPr>
              <w:t>0:28.64</w:t>
            </w:r>
          </w:p>
        </w:tc>
        <w:tc>
          <w:tcPr>
            <w:tcW w:w="1450" w:type="dxa"/>
          </w:tcPr>
          <w:p w:rsidR="004B43E7" w:rsidRDefault="00000000">
            <w:pPr>
              <w:pStyle w:val="TableParagraph"/>
              <w:spacing w:before="21"/>
              <w:ind w:left="148"/>
            </w:pPr>
            <w:r>
              <w:t>0</w:t>
            </w:r>
            <w:r>
              <w:rPr>
                <w:spacing w:val="-1"/>
              </w:rPr>
              <w:t xml:space="preserve"> </w:t>
            </w:r>
            <w:r>
              <w:rPr>
                <w:spacing w:val="-2"/>
              </w:rPr>
              <w:t>migration/1</w:t>
            </w:r>
          </w:p>
        </w:tc>
      </w:tr>
      <w:tr w:rsidR="004B43E7">
        <w:trPr>
          <w:trHeight w:val="349"/>
        </w:trPr>
        <w:tc>
          <w:tcPr>
            <w:tcW w:w="1102" w:type="dxa"/>
          </w:tcPr>
          <w:p w:rsidR="004B43E7" w:rsidRDefault="00000000">
            <w:pPr>
              <w:pStyle w:val="TableParagraph"/>
              <w:spacing w:before="20"/>
              <w:ind w:left="477"/>
            </w:pPr>
            <w:r>
              <w:t>6</w:t>
            </w:r>
          </w:p>
        </w:tc>
        <w:tc>
          <w:tcPr>
            <w:tcW w:w="1171" w:type="dxa"/>
          </w:tcPr>
          <w:p w:rsidR="004B43E7" w:rsidRDefault="00000000">
            <w:pPr>
              <w:pStyle w:val="TableParagraph"/>
              <w:spacing w:before="20"/>
              <w:ind w:left="-17" w:right="419"/>
              <w:jc w:val="right"/>
            </w:pPr>
            <w:r>
              <w:rPr>
                <w:spacing w:val="-4"/>
              </w:rPr>
              <w:t>root</w:t>
            </w:r>
          </w:p>
        </w:tc>
        <w:tc>
          <w:tcPr>
            <w:tcW w:w="714" w:type="dxa"/>
          </w:tcPr>
          <w:p w:rsidR="004B43E7" w:rsidRDefault="00000000">
            <w:pPr>
              <w:pStyle w:val="TableParagraph"/>
              <w:spacing w:before="20"/>
              <w:ind w:right="157"/>
              <w:jc w:val="right"/>
            </w:pPr>
            <w:r>
              <w:rPr>
                <w:spacing w:val="-5"/>
              </w:rPr>
              <w:t>34</w:t>
            </w:r>
          </w:p>
        </w:tc>
        <w:tc>
          <w:tcPr>
            <w:tcW w:w="533" w:type="dxa"/>
          </w:tcPr>
          <w:p w:rsidR="004B43E7" w:rsidRDefault="00000000">
            <w:pPr>
              <w:pStyle w:val="TableParagraph"/>
              <w:spacing w:before="20"/>
              <w:ind w:left="134" w:right="75"/>
              <w:jc w:val="center"/>
            </w:pPr>
            <w:r>
              <w:rPr>
                <w:spacing w:val="-5"/>
              </w:rPr>
              <w:t>19</w:t>
            </w:r>
          </w:p>
        </w:tc>
        <w:tc>
          <w:tcPr>
            <w:tcW w:w="742" w:type="dxa"/>
          </w:tcPr>
          <w:p w:rsidR="004B43E7" w:rsidRDefault="00000000">
            <w:pPr>
              <w:pStyle w:val="TableParagraph"/>
              <w:spacing w:before="20"/>
              <w:ind w:left="86"/>
              <w:jc w:val="center"/>
            </w:pPr>
            <w:r>
              <w:t>0</w:t>
            </w:r>
          </w:p>
        </w:tc>
        <w:tc>
          <w:tcPr>
            <w:tcW w:w="781" w:type="dxa"/>
          </w:tcPr>
          <w:p w:rsidR="004B43E7" w:rsidRDefault="00000000">
            <w:pPr>
              <w:pStyle w:val="TableParagraph"/>
              <w:spacing w:before="20"/>
              <w:ind w:right="18"/>
              <w:jc w:val="center"/>
            </w:pPr>
            <w:r>
              <w:t>0</w:t>
            </w:r>
          </w:p>
        </w:tc>
        <w:tc>
          <w:tcPr>
            <w:tcW w:w="696" w:type="dxa"/>
          </w:tcPr>
          <w:p w:rsidR="004B43E7" w:rsidRDefault="00000000">
            <w:pPr>
              <w:pStyle w:val="TableParagraph"/>
              <w:spacing w:before="20"/>
              <w:ind w:right="186"/>
              <w:jc w:val="right"/>
            </w:pPr>
            <w:r>
              <w:t>0</w:t>
            </w:r>
          </w:p>
        </w:tc>
        <w:tc>
          <w:tcPr>
            <w:tcW w:w="590" w:type="dxa"/>
          </w:tcPr>
          <w:p w:rsidR="004B43E7" w:rsidRDefault="00000000">
            <w:pPr>
              <w:pStyle w:val="TableParagraph"/>
              <w:spacing w:before="20"/>
              <w:ind w:left="44"/>
              <w:jc w:val="center"/>
            </w:pPr>
            <w:r>
              <w:t>S</w:t>
            </w:r>
          </w:p>
        </w:tc>
        <w:tc>
          <w:tcPr>
            <w:tcW w:w="725" w:type="dxa"/>
          </w:tcPr>
          <w:p w:rsidR="004B43E7" w:rsidRDefault="00000000">
            <w:pPr>
              <w:pStyle w:val="TableParagraph"/>
              <w:spacing w:before="20"/>
              <w:ind w:right="200"/>
              <w:jc w:val="right"/>
            </w:pPr>
            <w:r>
              <w:rPr>
                <w:spacing w:val="-5"/>
              </w:rPr>
              <w:t>0.0</w:t>
            </w:r>
          </w:p>
        </w:tc>
        <w:tc>
          <w:tcPr>
            <w:tcW w:w="1051" w:type="dxa"/>
          </w:tcPr>
          <w:p w:rsidR="004B43E7" w:rsidRDefault="00000000">
            <w:pPr>
              <w:pStyle w:val="TableParagraph"/>
              <w:spacing w:before="20"/>
              <w:ind w:left="356" w:right="390"/>
              <w:jc w:val="center"/>
            </w:pPr>
            <w:r>
              <w:rPr>
                <w:spacing w:val="-5"/>
              </w:rPr>
              <w:t>0.0</w:t>
            </w:r>
          </w:p>
        </w:tc>
        <w:tc>
          <w:tcPr>
            <w:tcW w:w="870" w:type="dxa"/>
          </w:tcPr>
          <w:p w:rsidR="004B43E7" w:rsidRDefault="00000000">
            <w:pPr>
              <w:pStyle w:val="TableParagraph"/>
              <w:spacing w:before="20"/>
              <w:ind w:left="27"/>
            </w:pPr>
            <w:r>
              <w:rPr>
                <w:spacing w:val="-2"/>
              </w:rPr>
              <w:t>0:00.67</w:t>
            </w:r>
          </w:p>
        </w:tc>
        <w:tc>
          <w:tcPr>
            <w:tcW w:w="1450" w:type="dxa"/>
          </w:tcPr>
          <w:p w:rsidR="004B43E7" w:rsidRDefault="00000000">
            <w:pPr>
              <w:pStyle w:val="TableParagraph"/>
              <w:spacing w:before="20"/>
              <w:ind w:left="148"/>
            </w:pPr>
            <w:r>
              <w:t>0</w:t>
            </w:r>
            <w:r>
              <w:rPr>
                <w:spacing w:val="1"/>
              </w:rPr>
              <w:t xml:space="preserve"> </w:t>
            </w:r>
            <w:r>
              <w:rPr>
                <w:spacing w:val="-2"/>
              </w:rPr>
              <w:t>ksoftirqd/1</w:t>
            </w:r>
          </w:p>
        </w:tc>
      </w:tr>
      <w:tr w:rsidR="004B43E7">
        <w:trPr>
          <w:trHeight w:val="349"/>
        </w:trPr>
        <w:tc>
          <w:tcPr>
            <w:tcW w:w="1102" w:type="dxa"/>
          </w:tcPr>
          <w:p w:rsidR="004B43E7" w:rsidRDefault="00000000">
            <w:pPr>
              <w:pStyle w:val="TableParagraph"/>
              <w:spacing w:before="21"/>
              <w:ind w:left="477"/>
            </w:pPr>
            <w:r>
              <w:t>7</w:t>
            </w:r>
          </w:p>
        </w:tc>
        <w:tc>
          <w:tcPr>
            <w:tcW w:w="1171" w:type="dxa"/>
          </w:tcPr>
          <w:p w:rsidR="004B43E7" w:rsidRDefault="00000000">
            <w:pPr>
              <w:pStyle w:val="TableParagraph"/>
              <w:spacing w:before="21"/>
              <w:ind w:left="-17" w:right="419"/>
              <w:jc w:val="right"/>
            </w:pPr>
            <w:r>
              <w:rPr>
                <w:spacing w:val="-4"/>
              </w:rPr>
              <w:t>root</w:t>
            </w:r>
          </w:p>
        </w:tc>
        <w:tc>
          <w:tcPr>
            <w:tcW w:w="714" w:type="dxa"/>
          </w:tcPr>
          <w:p w:rsidR="004B43E7" w:rsidRDefault="00000000">
            <w:pPr>
              <w:pStyle w:val="TableParagraph"/>
              <w:spacing w:before="21"/>
              <w:ind w:right="155"/>
              <w:jc w:val="right"/>
            </w:pPr>
            <w:r>
              <w:rPr>
                <w:spacing w:val="-5"/>
              </w:rPr>
              <w:t>RT</w:t>
            </w:r>
          </w:p>
        </w:tc>
        <w:tc>
          <w:tcPr>
            <w:tcW w:w="533" w:type="dxa"/>
          </w:tcPr>
          <w:p w:rsidR="004B43E7" w:rsidRDefault="00000000">
            <w:pPr>
              <w:pStyle w:val="TableParagraph"/>
              <w:spacing w:before="21"/>
              <w:ind w:left="123" w:right="110"/>
              <w:jc w:val="center"/>
            </w:pPr>
            <w:r>
              <w:rPr>
                <w:spacing w:val="-2"/>
              </w:rPr>
              <w:t>-</w:t>
            </w:r>
            <w:r>
              <w:rPr>
                <w:spacing w:val="-12"/>
              </w:rPr>
              <w:t>5</w:t>
            </w:r>
          </w:p>
        </w:tc>
        <w:tc>
          <w:tcPr>
            <w:tcW w:w="742" w:type="dxa"/>
          </w:tcPr>
          <w:p w:rsidR="004B43E7" w:rsidRDefault="00000000">
            <w:pPr>
              <w:pStyle w:val="TableParagraph"/>
              <w:spacing w:before="21"/>
              <w:ind w:left="86"/>
              <w:jc w:val="center"/>
            </w:pPr>
            <w:r>
              <w:t>0</w:t>
            </w:r>
          </w:p>
        </w:tc>
        <w:tc>
          <w:tcPr>
            <w:tcW w:w="781" w:type="dxa"/>
          </w:tcPr>
          <w:p w:rsidR="004B43E7" w:rsidRDefault="00000000">
            <w:pPr>
              <w:pStyle w:val="TableParagraph"/>
              <w:spacing w:before="21"/>
              <w:ind w:right="18"/>
              <w:jc w:val="center"/>
            </w:pPr>
            <w:r>
              <w:t>0</w:t>
            </w:r>
          </w:p>
        </w:tc>
        <w:tc>
          <w:tcPr>
            <w:tcW w:w="696" w:type="dxa"/>
          </w:tcPr>
          <w:p w:rsidR="004B43E7" w:rsidRDefault="00000000">
            <w:pPr>
              <w:pStyle w:val="TableParagraph"/>
              <w:spacing w:before="21"/>
              <w:ind w:right="186"/>
              <w:jc w:val="right"/>
            </w:pPr>
            <w:r>
              <w:t>0</w:t>
            </w:r>
          </w:p>
        </w:tc>
        <w:tc>
          <w:tcPr>
            <w:tcW w:w="590" w:type="dxa"/>
          </w:tcPr>
          <w:p w:rsidR="004B43E7" w:rsidRDefault="00000000">
            <w:pPr>
              <w:pStyle w:val="TableParagraph"/>
              <w:spacing w:before="21"/>
              <w:ind w:left="44"/>
              <w:jc w:val="center"/>
            </w:pPr>
            <w:r>
              <w:t>S</w:t>
            </w:r>
          </w:p>
        </w:tc>
        <w:tc>
          <w:tcPr>
            <w:tcW w:w="725" w:type="dxa"/>
          </w:tcPr>
          <w:p w:rsidR="004B43E7" w:rsidRDefault="00000000">
            <w:pPr>
              <w:pStyle w:val="TableParagraph"/>
              <w:spacing w:before="21"/>
              <w:ind w:right="200"/>
              <w:jc w:val="right"/>
            </w:pPr>
            <w:r>
              <w:rPr>
                <w:spacing w:val="-5"/>
              </w:rPr>
              <w:t>0.0</w:t>
            </w:r>
          </w:p>
        </w:tc>
        <w:tc>
          <w:tcPr>
            <w:tcW w:w="1051" w:type="dxa"/>
          </w:tcPr>
          <w:p w:rsidR="004B43E7" w:rsidRDefault="00000000">
            <w:pPr>
              <w:pStyle w:val="TableParagraph"/>
              <w:spacing w:before="21"/>
              <w:ind w:left="356" w:right="390"/>
              <w:jc w:val="center"/>
            </w:pPr>
            <w:r>
              <w:rPr>
                <w:spacing w:val="-5"/>
              </w:rPr>
              <w:t>0.0</w:t>
            </w:r>
          </w:p>
        </w:tc>
        <w:tc>
          <w:tcPr>
            <w:tcW w:w="870" w:type="dxa"/>
          </w:tcPr>
          <w:p w:rsidR="004B43E7" w:rsidRDefault="00000000">
            <w:pPr>
              <w:pStyle w:val="TableParagraph"/>
              <w:spacing w:before="21"/>
              <w:ind w:left="27"/>
            </w:pPr>
            <w:r>
              <w:rPr>
                <w:spacing w:val="-2"/>
              </w:rPr>
              <w:t>0:00.00</w:t>
            </w:r>
          </w:p>
        </w:tc>
        <w:tc>
          <w:tcPr>
            <w:tcW w:w="1450" w:type="dxa"/>
          </w:tcPr>
          <w:p w:rsidR="004B43E7" w:rsidRDefault="00000000">
            <w:pPr>
              <w:pStyle w:val="TableParagraph"/>
              <w:spacing w:before="21"/>
              <w:ind w:left="148"/>
            </w:pPr>
            <w:r>
              <w:t>0</w:t>
            </w:r>
            <w:r>
              <w:rPr>
                <w:spacing w:val="1"/>
              </w:rPr>
              <w:t xml:space="preserve"> </w:t>
            </w:r>
            <w:r>
              <w:rPr>
                <w:spacing w:val="-2"/>
              </w:rPr>
              <w:t>watchdog/1</w:t>
            </w:r>
          </w:p>
        </w:tc>
      </w:tr>
      <w:tr w:rsidR="004B43E7">
        <w:trPr>
          <w:trHeight w:val="349"/>
        </w:trPr>
        <w:tc>
          <w:tcPr>
            <w:tcW w:w="1102" w:type="dxa"/>
          </w:tcPr>
          <w:p w:rsidR="004B43E7" w:rsidRDefault="00000000">
            <w:pPr>
              <w:pStyle w:val="TableParagraph"/>
              <w:spacing w:before="19"/>
              <w:ind w:left="477"/>
            </w:pPr>
            <w:r>
              <w:t>8</w:t>
            </w:r>
          </w:p>
        </w:tc>
        <w:tc>
          <w:tcPr>
            <w:tcW w:w="1171" w:type="dxa"/>
          </w:tcPr>
          <w:p w:rsidR="004B43E7" w:rsidRDefault="00000000">
            <w:pPr>
              <w:pStyle w:val="TableParagraph"/>
              <w:spacing w:before="19"/>
              <w:ind w:left="-17" w:right="419"/>
              <w:jc w:val="right"/>
            </w:pPr>
            <w:r>
              <w:rPr>
                <w:spacing w:val="-4"/>
              </w:rPr>
              <w:t>root</w:t>
            </w:r>
          </w:p>
        </w:tc>
        <w:tc>
          <w:tcPr>
            <w:tcW w:w="714" w:type="dxa"/>
          </w:tcPr>
          <w:p w:rsidR="004B43E7" w:rsidRDefault="00000000">
            <w:pPr>
              <w:pStyle w:val="TableParagraph"/>
              <w:spacing w:before="19"/>
              <w:ind w:right="155"/>
              <w:jc w:val="right"/>
            </w:pPr>
            <w:r>
              <w:rPr>
                <w:spacing w:val="-5"/>
              </w:rPr>
              <w:t>RT</w:t>
            </w:r>
          </w:p>
        </w:tc>
        <w:tc>
          <w:tcPr>
            <w:tcW w:w="533" w:type="dxa"/>
          </w:tcPr>
          <w:p w:rsidR="004B43E7" w:rsidRDefault="00000000">
            <w:pPr>
              <w:pStyle w:val="TableParagraph"/>
              <w:spacing w:before="19"/>
              <w:ind w:left="123" w:right="110"/>
              <w:jc w:val="center"/>
            </w:pPr>
            <w:r>
              <w:rPr>
                <w:spacing w:val="-2"/>
              </w:rPr>
              <w:t>-</w:t>
            </w:r>
            <w:r>
              <w:rPr>
                <w:spacing w:val="-12"/>
              </w:rPr>
              <w:t>5</w:t>
            </w:r>
          </w:p>
        </w:tc>
        <w:tc>
          <w:tcPr>
            <w:tcW w:w="742" w:type="dxa"/>
          </w:tcPr>
          <w:p w:rsidR="004B43E7" w:rsidRDefault="00000000">
            <w:pPr>
              <w:pStyle w:val="TableParagraph"/>
              <w:spacing w:before="19"/>
              <w:ind w:left="86"/>
              <w:jc w:val="center"/>
            </w:pPr>
            <w:r>
              <w:t>0</w:t>
            </w:r>
          </w:p>
        </w:tc>
        <w:tc>
          <w:tcPr>
            <w:tcW w:w="781" w:type="dxa"/>
          </w:tcPr>
          <w:p w:rsidR="004B43E7" w:rsidRDefault="00000000">
            <w:pPr>
              <w:pStyle w:val="TableParagraph"/>
              <w:spacing w:before="19"/>
              <w:ind w:right="18"/>
              <w:jc w:val="center"/>
            </w:pPr>
            <w:r>
              <w:t>0</w:t>
            </w:r>
          </w:p>
        </w:tc>
        <w:tc>
          <w:tcPr>
            <w:tcW w:w="696" w:type="dxa"/>
          </w:tcPr>
          <w:p w:rsidR="004B43E7" w:rsidRDefault="00000000">
            <w:pPr>
              <w:pStyle w:val="TableParagraph"/>
              <w:spacing w:before="19"/>
              <w:ind w:right="186"/>
              <w:jc w:val="right"/>
            </w:pPr>
            <w:r>
              <w:t>0</w:t>
            </w:r>
          </w:p>
        </w:tc>
        <w:tc>
          <w:tcPr>
            <w:tcW w:w="590" w:type="dxa"/>
          </w:tcPr>
          <w:p w:rsidR="004B43E7" w:rsidRDefault="00000000">
            <w:pPr>
              <w:pStyle w:val="TableParagraph"/>
              <w:spacing w:before="19"/>
              <w:ind w:left="44"/>
              <w:jc w:val="center"/>
            </w:pPr>
            <w:r>
              <w:t>S</w:t>
            </w:r>
          </w:p>
        </w:tc>
        <w:tc>
          <w:tcPr>
            <w:tcW w:w="725" w:type="dxa"/>
          </w:tcPr>
          <w:p w:rsidR="004B43E7" w:rsidRDefault="00000000">
            <w:pPr>
              <w:pStyle w:val="TableParagraph"/>
              <w:spacing w:before="19"/>
              <w:ind w:right="200"/>
              <w:jc w:val="right"/>
            </w:pPr>
            <w:r>
              <w:rPr>
                <w:spacing w:val="-5"/>
              </w:rPr>
              <w:t>0.0</w:t>
            </w:r>
          </w:p>
        </w:tc>
        <w:tc>
          <w:tcPr>
            <w:tcW w:w="1051" w:type="dxa"/>
          </w:tcPr>
          <w:p w:rsidR="004B43E7" w:rsidRDefault="00000000">
            <w:pPr>
              <w:pStyle w:val="TableParagraph"/>
              <w:spacing w:before="19"/>
              <w:ind w:left="356" w:right="390"/>
              <w:jc w:val="center"/>
            </w:pPr>
            <w:r>
              <w:rPr>
                <w:spacing w:val="-5"/>
              </w:rPr>
              <w:t>0.0</w:t>
            </w:r>
          </w:p>
        </w:tc>
        <w:tc>
          <w:tcPr>
            <w:tcW w:w="870" w:type="dxa"/>
          </w:tcPr>
          <w:p w:rsidR="004B43E7" w:rsidRDefault="00000000">
            <w:pPr>
              <w:pStyle w:val="TableParagraph"/>
              <w:spacing w:before="19"/>
              <w:ind w:left="27"/>
            </w:pPr>
            <w:r>
              <w:rPr>
                <w:spacing w:val="-2"/>
              </w:rPr>
              <w:t>0:28.00</w:t>
            </w:r>
          </w:p>
        </w:tc>
        <w:tc>
          <w:tcPr>
            <w:tcW w:w="1450" w:type="dxa"/>
          </w:tcPr>
          <w:p w:rsidR="004B43E7" w:rsidRDefault="00000000">
            <w:pPr>
              <w:pStyle w:val="TableParagraph"/>
              <w:spacing w:before="19"/>
              <w:ind w:left="148"/>
            </w:pPr>
            <w:r>
              <w:t>0</w:t>
            </w:r>
            <w:r>
              <w:rPr>
                <w:spacing w:val="-1"/>
              </w:rPr>
              <w:t xml:space="preserve"> </w:t>
            </w:r>
            <w:r>
              <w:rPr>
                <w:spacing w:val="-2"/>
              </w:rPr>
              <w:t>migration/2</w:t>
            </w:r>
          </w:p>
        </w:tc>
      </w:tr>
      <w:tr w:rsidR="004B43E7">
        <w:trPr>
          <w:trHeight w:val="285"/>
        </w:trPr>
        <w:tc>
          <w:tcPr>
            <w:tcW w:w="1102" w:type="dxa"/>
          </w:tcPr>
          <w:p w:rsidR="004B43E7" w:rsidRDefault="00000000">
            <w:pPr>
              <w:pStyle w:val="TableParagraph"/>
              <w:spacing w:before="21" w:line="245" w:lineRule="exact"/>
              <w:ind w:left="477"/>
            </w:pPr>
            <w:r>
              <w:t>9</w:t>
            </w:r>
          </w:p>
        </w:tc>
        <w:tc>
          <w:tcPr>
            <w:tcW w:w="1171" w:type="dxa"/>
          </w:tcPr>
          <w:p w:rsidR="004B43E7" w:rsidRDefault="00000000">
            <w:pPr>
              <w:pStyle w:val="TableParagraph"/>
              <w:spacing w:before="21" w:line="245" w:lineRule="exact"/>
              <w:ind w:left="-17" w:right="419"/>
              <w:jc w:val="right"/>
            </w:pPr>
            <w:r>
              <w:rPr>
                <w:spacing w:val="-4"/>
              </w:rPr>
              <w:t>root</w:t>
            </w:r>
          </w:p>
        </w:tc>
        <w:tc>
          <w:tcPr>
            <w:tcW w:w="714" w:type="dxa"/>
          </w:tcPr>
          <w:p w:rsidR="004B43E7" w:rsidRDefault="00000000">
            <w:pPr>
              <w:pStyle w:val="TableParagraph"/>
              <w:spacing w:before="21" w:line="245" w:lineRule="exact"/>
              <w:ind w:right="157"/>
              <w:jc w:val="right"/>
            </w:pPr>
            <w:r>
              <w:rPr>
                <w:spacing w:val="-5"/>
              </w:rPr>
              <w:t>34</w:t>
            </w:r>
          </w:p>
        </w:tc>
        <w:tc>
          <w:tcPr>
            <w:tcW w:w="533" w:type="dxa"/>
          </w:tcPr>
          <w:p w:rsidR="004B43E7" w:rsidRDefault="00000000">
            <w:pPr>
              <w:pStyle w:val="TableParagraph"/>
              <w:spacing w:before="21" w:line="245" w:lineRule="exact"/>
              <w:ind w:left="134" w:right="75"/>
              <w:jc w:val="center"/>
            </w:pPr>
            <w:r>
              <w:rPr>
                <w:spacing w:val="-5"/>
              </w:rPr>
              <w:t>19</w:t>
            </w:r>
          </w:p>
        </w:tc>
        <w:tc>
          <w:tcPr>
            <w:tcW w:w="742" w:type="dxa"/>
          </w:tcPr>
          <w:p w:rsidR="004B43E7" w:rsidRDefault="00000000">
            <w:pPr>
              <w:pStyle w:val="TableParagraph"/>
              <w:spacing w:before="21" w:line="245" w:lineRule="exact"/>
              <w:ind w:left="86"/>
              <w:jc w:val="center"/>
            </w:pPr>
            <w:r>
              <w:t>0</w:t>
            </w:r>
          </w:p>
        </w:tc>
        <w:tc>
          <w:tcPr>
            <w:tcW w:w="781" w:type="dxa"/>
          </w:tcPr>
          <w:p w:rsidR="004B43E7" w:rsidRDefault="00000000">
            <w:pPr>
              <w:pStyle w:val="TableParagraph"/>
              <w:spacing w:before="21" w:line="245" w:lineRule="exact"/>
              <w:ind w:right="18"/>
              <w:jc w:val="center"/>
            </w:pPr>
            <w:r>
              <w:t>0</w:t>
            </w:r>
          </w:p>
        </w:tc>
        <w:tc>
          <w:tcPr>
            <w:tcW w:w="696" w:type="dxa"/>
          </w:tcPr>
          <w:p w:rsidR="004B43E7" w:rsidRDefault="00000000">
            <w:pPr>
              <w:pStyle w:val="TableParagraph"/>
              <w:spacing w:before="21" w:line="245" w:lineRule="exact"/>
              <w:ind w:right="186"/>
              <w:jc w:val="right"/>
            </w:pPr>
            <w:r>
              <w:t>0</w:t>
            </w:r>
          </w:p>
        </w:tc>
        <w:tc>
          <w:tcPr>
            <w:tcW w:w="590" w:type="dxa"/>
          </w:tcPr>
          <w:p w:rsidR="004B43E7" w:rsidRDefault="00000000">
            <w:pPr>
              <w:pStyle w:val="TableParagraph"/>
              <w:spacing w:before="21" w:line="245" w:lineRule="exact"/>
              <w:ind w:left="44"/>
              <w:jc w:val="center"/>
            </w:pPr>
            <w:r>
              <w:t>S</w:t>
            </w:r>
          </w:p>
        </w:tc>
        <w:tc>
          <w:tcPr>
            <w:tcW w:w="725" w:type="dxa"/>
          </w:tcPr>
          <w:p w:rsidR="004B43E7" w:rsidRDefault="00000000">
            <w:pPr>
              <w:pStyle w:val="TableParagraph"/>
              <w:spacing w:before="21" w:line="245" w:lineRule="exact"/>
              <w:ind w:right="200"/>
              <w:jc w:val="right"/>
            </w:pPr>
            <w:r>
              <w:rPr>
                <w:spacing w:val="-5"/>
              </w:rPr>
              <w:t>0.0</w:t>
            </w:r>
          </w:p>
        </w:tc>
        <w:tc>
          <w:tcPr>
            <w:tcW w:w="1051" w:type="dxa"/>
          </w:tcPr>
          <w:p w:rsidR="004B43E7" w:rsidRDefault="00000000">
            <w:pPr>
              <w:pStyle w:val="TableParagraph"/>
              <w:spacing w:before="21" w:line="245" w:lineRule="exact"/>
              <w:ind w:left="356" w:right="390"/>
              <w:jc w:val="center"/>
            </w:pPr>
            <w:r>
              <w:rPr>
                <w:spacing w:val="-5"/>
              </w:rPr>
              <w:t>0.0</w:t>
            </w:r>
          </w:p>
        </w:tc>
        <w:tc>
          <w:tcPr>
            <w:tcW w:w="870" w:type="dxa"/>
          </w:tcPr>
          <w:p w:rsidR="004B43E7" w:rsidRDefault="00000000">
            <w:pPr>
              <w:pStyle w:val="TableParagraph"/>
              <w:spacing w:before="21" w:line="245" w:lineRule="exact"/>
              <w:ind w:left="27"/>
            </w:pPr>
            <w:r>
              <w:rPr>
                <w:spacing w:val="-2"/>
              </w:rPr>
              <w:t>0:00.73</w:t>
            </w:r>
          </w:p>
        </w:tc>
        <w:tc>
          <w:tcPr>
            <w:tcW w:w="1450" w:type="dxa"/>
          </w:tcPr>
          <w:p w:rsidR="004B43E7" w:rsidRDefault="00000000">
            <w:pPr>
              <w:pStyle w:val="TableParagraph"/>
              <w:spacing w:before="21" w:line="245" w:lineRule="exact"/>
              <w:ind w:left="148"/>
            </w:pPr>
            <w:r>
              <w:t>0</w:t>
            </w:r>
            <w:r>
              <w:rPr>
                <w:spacing w:val="1"/>
              </w:rPr>
              <w:t xml:space="preserve"> </w:t>
            </w:r>
            <w:r>
              <w:rPr>
                <w:spacing w:val="-2"/>
              </w:rPr>
              <w:t>ksoftirqd/2</w:t>
            </w:r>
          </w:p>
        </w:tc>
      </w:tr>
    </w:tbl>
    <w:p w:rsidR="007A3750" w:rsidRDefault="007A3750"/>
    <w:sectPr w:rsidR="007A3750">
      <w:pgSz w:w="11910" w:h="16840"/>
      <w:pgMar w:top="1340" w:right="0" w:bottom="1000" w:left="980" w:header="283"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3750" w:rsidRDefault="007A3750">
      <w:r>
        <w:separator/>
      </w:r>
    </w:p>
  </w:endnote>
  <w:endnote w:type="continuationSeparator" w:id="0">
    <w:p w:rsidR="007A3750" w:rsidRDefault="007A3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43E7" w:rsidRDefault="00943907">
    <w:pPr>
      <w:pStyle w:val="BodyText"/>
      <w:spacing w:line="14" w:lineRule="auto"/>
      <w:ind w:left="0"/>
      <w:rPr>
        <w:sz w:val="20"/>
      </w:rPr>
    </w:pPr>
    <w:r>
      <w:rPr>
        <w:noProof/>
      </w:rPr>
      <mc:AlternateContent>
        <mc:Choice Requires="wps">
          <w:drawing>
            <wp:anchor distT="0" distB="0" distL="114300" distR="114300" simplePos="0" relativeHeight="479100416" behindDoc="1" locked="0" layoutInCell="1" allowOverlap="1">
              <wp:simplePos x="0" y="0"/>
              <wp:positionH relativeFrom="page">
                <wp:posOffset>896620</wp:posOffset>
              </wp:positionH>
              <wp:positionV relativeFrom="page">
                <wp:posOffset>10056495</wp:posOffset>
              </wp:positionV>
              <wp:extent cx="5769610" cy="56515"/>
              <wp:effectExtent l="0" t="0" r="0" b="0"/>
              <wp:wrapNone/>
              <wp:docPr id="503386442"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15912 15837"/>
                          <a:gd name="T3" fmla="*/ 15912 h 89"/>
                          <a:gd name="T4" fmla="+- 0 1412 1412"/>
                          <a:gd name="T5" fmla="*/ T4 w 9086"/>
                          <a:gd name="T6" fmla="+- 0 15912 15837"/>
                          <a:gd name="T7" fmla="*/ 15912 h 89"/>
                          <a:gd name="T8" fmla="+- 0 1412 1412"/>
                          <a:gd name="T9" fmla="*/ T8 w 9086"/>
                          <a:gd name="T10" fmla="+- 0 15926 15837"/>
                          <a:gd name="T11" fmla="*/ 15926 h 89"/>
                          <a:gd name="T12" fmla="+- 0 10497 1412"/>
                          <a:gd name="T13" fmla="*/ T12 w 9086"/>
                          <a:gd name="T14" fmla="+- 0 15926 15837"/>
                          <a:gd name="T15" fmla="*/ 15926 h 89"/>
                          <a:gd name="T16" fmla="+- 0 10497 1412"/>
                          <a:gd name="T17" fmla="*/ T16 w 9086"/>
                          <a:gd name="T18" fmla="+- 0 15912 15837"/>
                          <a:gd name="T19" fmla="*/ 15912 h 89"/>
                          <a:gd name="T20" fmla="+- 0 10497 1412"/>
                          <a:gd name="T21" fmla="*/ T20 w 9086"/>
                          <a:gd name="T22" fmla="+- 0 15837 15837"/>
                          <a:gd name="T23" fmla="*/ 15837 h 89"/>
                          <a:gd name="T24" fmla="+- 0 1412 1412"/>
                          <a:gd name="T25" fmla="*/ T24 w 9086"/>
                          <a:gd name="T26" fmla="+- 0 15837 15837"/>
                          <a:gd name="T27" fmla="*/ 15837 h 89"/>
                          <a:gd name="T28" fmla="+- 0 1412 1412"/>
                          <a:gd name="T29" fmla="*/ T28 w 9086"/>
                          <a:gd name="T30" fmla="+- 0 15897 15837"/>
                          <a:gd name="T31" fmla="*/ 15897 h 89"/>
                          <a:gd name="T32" fmla="+- 0 10497 1412"/>
                          <a:gd name="T33" fmla="*/ T32 w 9086"/>
                          <a:gd name="T34" fmla="+- 0 15897 15837"/>
                          <a:gd name="T35" fmla="*/ 15897 h 89"/>
                          <a:gd name="T36" fmla="+- 0 10497 1412"/>
                          <a:gd name="T37" fmla="*/ T36 w 9086"/>
                          <a:gd name="T38" fmla="+- 0 15837 15837"/>
                          <a:gd name="T39" fmla="*/ 1583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5"/>
                            </a:moveTo>
                            <a:lnTo>
                              <a:pt x="0" y="75"/>
                            </a:lnTo>
                            <a:lnTo>
                              <a:pt x="0" y="89"/>
                            </a:lnTo>
                            <a:lnTo>
                              <a:pt x="9085" y="89"/>
                            </a:lnTo>
                            <a:lnTo>
                              <a:pt x="9085" y="75"/>
                            </a:lnTo>
                            <a:close/>
                            <a:moveTo>
                              <a:pt x="9085" y="0"/>
                            </a:moveTo>
                            <a:lnTo>
                              <a:pt x="0" y="0"/>
                            </a:lnTo>
                            <a:lnTo>
                              <a:pt x="0" y="60"/>
                            </a:lnTo>
                            <a:lnTo>
                              <a:pt x="9085" y="60"/>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E92C0" id="docshape5" o:spid="_x0000_s1026" style="position:absolute;margin-left:70.6pt;margin-top:791.85pt;width:454.3pt;height:4.45pt;z-index:-2421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" path="m9085,75l,75,,89r9085,l9085,75xm9085,l,,,60r9085,l9085,xe" fillcolor="#823a0a" stroked="f">
              <v:path arrowok="t" o:connecttype="custom" o:connectlocs="5768975,10104120;0,10104120;0,10113010;5768975,10113010;5768975,10104120;5768975,10056495;0,10056495;0,10094595;5768975,10094595;5768975,10056495" o:connectangles="0,0,0,0,0,0,0,0,0,0"/>
              <w10:wrap anchorx="page" anchory="page"/>
            </v:shape>
          </w:pict>
        </mc:Fallback>
      </mc:AlternateContent>
    </w:r>
    <w:r>
      <w:rPr>
        <w:noProof/>
      </w:rPr>
      <mc:AlternateContent>
        <mc:Choice Requires="wps">
          <w:drawing>
            <wp:anchor distT="0" distB="0" distL="114300" distR="114300" simplePos="0" relativeHeight="479100928" behindDoc="1" locked="0" layoutInCell="1" allowOverlap="1">
              <wp:simplePos x="0" y="0"/>
              <wp:positionH relativeFrom="page">
                <wp:posOffset>901700</wp:posOffset>
              </wp:positionH>
              <wp:positionV relativeFrom="page">
                <wp:posOffset>10140315</wp:posOffset>
              </wp:positionV>
              <wp:extent cx="526415" cy="165735"/>
              <wp:effectExtent l="0" t="0" r="0" b="0"/>
              <wp:wrapNone/>
              <wp:docPr id="3386610"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spacing w:line="245" w:lineRule="exact"/>
                            <w:ind w:left="20"/>
                            <w:rPr>
                              <w:rFonts w:ascii="Calibri Light"/>
                            </w:rPr>
                          </w:pPr>
                          <w:r>
                            <w:rPr>
                              <w:rFonts w:ascii="Calibri Light"/>
                              <w:spacing w:val="-2"/>
                            </w:rPr>
                            <w:t>Ratnakar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 o:spid="_x0000_s1117" type="#_x0000_t202" style="position:absolute;margin-left:71pt;margin-top:798.45pt;width:41.45pt;height:13.05pt;z-index:-242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" filled="f" stroked="f">
              <v:textbox inset="0,0,0,0">
                <w:txbxContent>
                  <w:p w:rsidR="004B43E7" w:rsidRDefault="00000000">
                    <w:pPr>
                      <w:pStyle w:val="BodyText"/>
                      <w:spacing w:line="245" w:lineRule="exact"/>
                      <w:ind w:left="20"/>
                      <w:rPr>
                        <w:rFonts w:ascii="Calibri Light"/>
                      </w:rPr>
                    </w:pPr>
                    <w:r>
                      <w:rPr>
                        <w:rFonts w:ascii="Calibri Light"/>
                        <w:spacing w:val="-2"/>
                      </w:rPr>
                      <w:t>Ratnakar</w:t>
                    </w:r>
                  </w:p>
                </w:txbxContent>
              </v:textbox>
              <w10:wrap anchorx="page" anchory="page"/>
            </v:shape>
          </w:pict>
        </mc:Fallback>
      </mc:AlternateContent>
    </w:r>
    <w:r>
      <w:rPr>
        <w:noProof/>
      </w:rPr>
      <mc:AlternateContent>
        <mc:Choice Requires="wps">
          <w:drawing>
            <wp:anchor distT="0" distB="0" distL="114300" distR="114300" simplePos="0" relativeHeight="479101440" behindDoc="1" locked="0" layoutInCell="1" allowOverlap="1">
              <wp:simplePos x="0" y="0"/>
              <wp:positionH relativeFrom="page">
                <wp:posOffset>6119495</wp:posOffset>
              </wp:positionH>
              <wp:positionV relativeFrom="page">
                <wp:posOffset>10140315</wp:posOffset>
              </wp:positionV>
              <wp:extent cx="579755" cy="165735"/>
              <wp:effectExtent l="0" t="0" r="0" b="0"/>
              <wp:wrapNone/>
              <wp:docPr id="1638715463"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pStyle w:val="BodyText"/>
                            <w:spacing w:line="245" w:lineRule="exact"/>
                            <w:ind w:left="20"/>
                            <w:rPr>
                              <w:rFonts w:ascii="Calibri Light"/>
                            </w:rPr>
                          </w:pPr>
                          <w:r>
                            <w:rPr>
                              <w:rFonts w:ascii="Calibri Light"/>
                            </w:rPr>
                            <w:t>Page</w:t>
                          </w:r>
                          <w:r>
                            <w:rPr>
                              <w:rFonts w:ascii="Calibri Light"/>
                              <w:spacing w:val="-1"/>
                            </w:rPr>
                            <w:t xml:space="preserve"> </w:t>
                          </w:r>
                          <w:r>
                            <w:rPr>
                              <w:rFonts w:ascii="Calibri Light"/>
                              <w:spacing w:val="-5"/>
                            </w:rPr>
                            <w:fldChar w:fldCharType="begin"/>
                          </w:r>
                          <w:r>
                            <w:rPr>
                              <w:rFonts w:ascii="Calibri Light"/>
                              <w:spacing w:val="-5"/>
                            </w:rPr>
                            <w:instrText xml:space="preserve"> PAGE </w:instrText>
                          </w:r>
                          <w:r>
                            <w:rPr>
                              <w:rFonts w:ascii="Calibri Light"/>
                              <w:spacing w:val="-5"/>
                            </w:rPr>
                            <w:fldChar w:fldCharType="separate"/>
                          </w:r>
                          <w:r>
                            <w:rPr>
                              <w:rFonts w:ascii="Calibri Light"/>
                              <w:spacing w:val="-5"/>
                            </w:rPr>
                            <w:t>100</w:t>
                          </w:r>
                          <w:r>
                            <w:rPr>
                              <w:rFonts w:ascii="Calibri Light"/>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7" o:spid="_x0000_s1118" type="#_x0000_t202" style="position:absolute;margin-left:481.85pt;margin-top:798.45pt;width:45.65pt;height:13.05pt;z-index:-242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" filled="f" stroked="f">
              <v:textbox inset="0,0,0,0">
                <w:txbxContent>
                  <w:p w:rsidR="004B43E7" w:rsidRDefault="00000000">
                    <w:pPr>
                      <w:pStyle w:val="BodyText"/>
                      <w:spacing w:line="245" w:lineRule="exact"/>
                      <w:ind w:left="20"/>
                      <w:rPr>
                        <w:rFonts w:ascii="Calibri Light"/>
                      </w:rPr>
                    </w:pPr>
                    <w:r>
                      <w:rPr>
                        <w:rFonts w:ascii="Calibri Light"/>
                      </w:rPr>
                      <w:t>Page</w:t>
                    </w:r>
                    <w:r>
                      <w:rPr>
                        <w:rFonts w:ascii="Calibri Light"/>
                        <w:spacing w:val="-1"/>
                      </w:rPr>
                      <w:t xml:space="preserve"> </w:t>
                    </w:r>
                    <w:r>
                      <w:rPr>
                        <w:rFonts w:ascii="Calibri Light"/>
                        <w:spacing w:val="-5"/>
                      </w:rPr>
                      <w:fldChar w:fldCharType="begin"/>
                    </w:r>
                    <w:r>
                      <w:rPr>
                        <w:rFonts w:ascii="Calibri Light"/>
                        <w:spacing w:val="-5"/>
                      </w:rPr>
                      <w:instrText xml:space="preserve"> PAGE </w:instrText>
                    </w:r>
                    <w:r>
                      <w:rPr>
                        <w:rFonts w:ascii="Calibri Light"/>
                        <w:spacing w:val="-5"/>
                      </w:rPr>
                      <w:fldChar w:fldCharType="separate"/>
                    </w:r>
                    <w:r>
                      <w:rPr>
                        <w:rFonts w:ascii="Calibri Light"/>
                        <w:spacing w:val="-5"/>
                      </w:rPr>
                      <w:t>100</w:t>
                    </w:r>
                    <w:r>
                      <w:rPr>
                        <w:rFonts w:ascii="Calibri Ligh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3750" w:rsidRDefault="007A3750">
      <w:r>
        <w:separator/>
      </w:r>
    </w:p>
  </w:footnote>
  <w:footnote w:type="continuationSeparator" w:id="0">
    <w:p w:rsidR="007A3750" w:rsidRDefault="007A37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43E7" w:rsidRDefault="00943907">
    <w:pPr>
      <w:pStyle w:val="BodyText"/>
      <w:spacing w:line="14" w:lineRule="auto"/>
      <w:ind w:left="0"/>
      <w:rPr>
        <w:sz w:val="20"/>
      </w:rPr>
    </w:pPr>
    <w:r>
      <w:rPr>
        <w:noProof/>
      </w:rPr>
      <mc:AlternateContent>
        <mc:Choice Requires="wpg">
          <w:drawing>
            <wp:anchor distT="0" distB="0" distL="114300" distR="114300" simplePos="0" relativeHeight="479099392" behindDoc="1" locked="0" layoutInCell="1" allowOverlap="1">
              <wp:simplePos x="0" y="0"/>
              <wp:positionH relativeFrom="page">
                <wp:posOffset>1576070</wp:posOffset>
              </wp:positionH>
              <wp:positionV relativeFrom="page">
                <wp:posOffset>179705</wp:posOffset>
              </wp:positionV>
              <wp:extent cx="5887085" cy="283845"/>
              <wp:effectExtent l="0" t="0" r="0" b="0"/>
              <wp:wrapNone/>
              <wp:docPr id="38808380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085" cy="283845"/>
                        <a:chOff x="2482" y="283"/>
                        <a:chExt cx="9271" cy="447"/>
                      </a:xfrm>
                    </wpg:grpSpPr>
                    <wps:wsp>
                      <wps:cNvPr id="1325109569" name="docshape2"/>
                      <wps:cNvSpPr>
                        <a:spLocks/>
                      </wps:cNvSpPr>
                      <wps:spPr bwMode="auto">
                        <a:xfrm>
                          <a:off x="2482" y="283"/>
                          <a:ext cx="2792" cy="447"/>
                        </a:xfrm>
                        <a:custGeom>
                          <a:avLst/>
                          <a:gdLst>
                            <a:gd name="T0" fmla="+- 0 5274 2482"/>
                            <a:gd name="T1" fmla="*/ T0 w 2792"/>
                            <a:gd name="T2" fmla="+- 0 379 283"/>
                            <a:gd name="T3" fmla="*/ 379 h 447"/>
                            <a:gd name="T4" fmla="+- 0 5274 2482"/>
                            <a:gd name="T5" fmla="*/ T4 w 2792"/>
                            <a:gd name="T6" fmla="+- 0 379 283"/>
                            <a:gd name="T7" fmla="*/ 379 h 447"/>
                            <a:gd name="T8" fmla="+- 0 5274 2482"/>
                            <a:gd name="T9" fmla="*/ T8 w 2792"/>
                            <a:gd name="T10" fmla="+- 0 355 283"/>
                            <a:gd name="T11" fmla="*/ 355 h 447"/>
                            <a:gd name="T12" fmla="+- 0 5274 2482"/>
                            <a:gd name="T13" fmla="*/ T12 w 2792"/>
                            <a:gd name="T14" fmla="+- 0 283 283"/>
                            <a:gd name="T15" fmla="*/ 283 h 447"/>
                            <a:gd name="T16" fmla="+- 0 5159 2482"/>
                            <a:gd name="T17" fmla="*/ T16 w 2792"/>
                            <a:gd name="T18" fmla="+- 0 283 283"/>
                            <a:gd name="T19" fmla="*/ 283 h 447"/>
                            <a:gd name="T20" fmla="+- 0 5159 2482"/>
                            <a:gd name="T21" fmla="*/ T20 w 2792"/>
                            <a:gd name="T22" fmla="+- 0 379 283"/>
                            <a:gd name="T23" fmla="*/ 379 h 447"/>
                            <a:gd name="T24" fmla="+- 0 5159 2482"/>
                            <a:gd name="T25" fmla="*/ T24 w 2792"/>
                            <a:gd name="T26" fmla="+- 0 648 283"/>
                            <a:gd name="T27" fmla="*/ 648 h 447"/>
                            <a:gd name="T28" fmla="+- 0 5158 2482"/>
                            <a:gd name="T29" fmla="*/ T28 w 2792"/>
                            <a:gd name="T30" fmla="+- 0 648 283"/>
                            <a:gd name="T31" fmla="*/ 648 h 447"/>
                            <a:gd name="T32" fmla="+- 0 5158 2482"/>
                            <a:gd name="T33" fmla="*/ T32 w 2792"/>
                            <a:gd name="T34" fmla="+- 0 379 283"/>
                            <a:gd name="T35" fmla="*/ 379 h 447"/>
                            <a:gd name="T36" fmla="+- 0 5159 2482"/>
                            <a:gd name="T37" fmla="*/ T36 w 2792"/>
                            <a:gd name="T38" fmla="+- 0 379 283"/>
                            <a:gd name="T39" fmla="*/ 379 h 447"/>
                            <a:gd name="T40" fmla="+- 0 5159 2482"/>
                            <a:gd name="T41" fmla="*/ T40 w 2792"/>
                            <a:gd name="T42" fmla="+- 0 283 283"/>
                            <a:gd name="T43" fmla="*/ 283 h 447"/>
                            <a:gd name="T44" fmla="+- 0 2612 2482"/>
                            <a:gd name="T45" fmla="*/ T44 w 2792"/>
                            <a:gd name="T46" fmla="+- 0 283 283"/>
                            <a:gd name="T47" fmla="*/ 283 h 447"/>
                            <a:gd name="T48" fmla="+- 0 2612 2482"/>
                            <a:gd name="T49" fmla="*/ T48 w 2792"/>
                            <a:gd name="T50" fmla="+- 0 379 283"/>
                            <a:gd name="T51" fmla="*/ 379 h 447"/>
                            <a:gd name="T52" fmla="+- 0 2612 2482"/>
                            <a:gd name="T53" fmla="*/ T52 w 2792"/>
                            <a:gd name="T54" fmla="+- 0 648 283"/>
                            <a:gd name="T55" fmla="*/ 648 h 447"/>
                            <a:gd name="T56" fmla="+- 0 2612 2482"/>
                            <a:gd name="T57" fmla="*/ T56 w 2792"/>
                            <a:gd name="T58" fmla="+- 0 379 283"/>
                            <a:gd name="T59" fmla="*/ 379 h 447"/>
                            <a:gd name="T60" fmla="+- 0 2612 2482"/>
                            <a:gd name="T61" fmla="*/ T60 w 2792"/>
                            <a:gd name="T62" fmla="+- 0 283 283"/>
                            <a:gd name="T63" fmla="*/ 283 h 447"/>
                            <a:gd name="T64" fmla="+- 0 2496 2482"/>
                            <a:gd name="T65" fmla="*/ T64 w 2792"/>
                            <a:gd name="T66" fmla="+- 0 283 283"/>
                            <a:gd name="T67" fmla="*/ 283 h 447"/>
                            <a:gd name="T68" fmla="+- 0 2496 2482"/>
                            <a:gd name="T69" fmla="*/ T68 w 2792"/>
                            <a:gd name="T70" fmla="+- 0 355 283"/>
                            <a:gd name="T71" fmla="*/ 355 h 447"/>
                            <a:gd name="T72" fmla="+- 0 2496 2482"/>
                            <a:gd name="T73" fmla="*/ T72 w 2792"/>
                            <a:gd name="T74" fmla="+- 0 379 283"/>
                            <a:gd name="T75" fmla="*/ 379 h 447"/>
                            <a:gd name="T76" fmla="+- 0 2496 2482"/>
                            <a:gd name="T77" fmla="*/ T76 w 2792"/>
                            <a:gd name="T78" fmla="+- 0 648 283"/>
                            <a:gd name="T79" fmla="*/ 648 h 447"/>
                            <a:gd name="T80" fmla="+- 0 2496 2482"/>
                            <a:gd name="T81" fmla="*/ T80 w 2792"/>
                            <a:gd name="T82" fmla="+- 0 720 283"/>
                            <a:gd name="T83" fmla="*/ 720 h 447"/>
                            <a:gd name="T84" fmla="+- 0 2482 2482"/>
                            <a:gd name="T85" fmla="*/ T84 w 2792"/>
                            <a:gd name="T86" fmla="+- 0 720 283"/>
                            <a:gd name="T87" fmla="*/ 720 h 447"/>
                            <a:gd name="T88" fmla="+- 0 2482 2482"/>
                            <a:gd name="T89" fmla="*/ T88 w 2792"/>
                            <a:gd name="T90" fmla="+- 0 730 283"/>
                            <a:gd name="T91" fmla="*/ 730 h 447"/>
                            <a:gd name="T92" fmla="+- 0 5274 2482"/>
                            <a:gd name="T93" fmla="*/ T92 w 2792"/>
                            <a:gd name="T94" fmla="+- 0 730 283"/>
                            <a:gd name="T95" fmla="*/ 730 h 447"/>
                            <a:gd name="T96" fmla="+- 0 5274 2482"/>
                            <a:gd name="T97" fmla="*/ T96 w 2792"/>
                            <a:gd name="T98" fmla="+- 0 720 283"/>
                            <a:gd name="T99" fmla="*/ 720 h 447"/>
                            <a:gd name="T100" fmla="+- 0 5274 2482"/>
                            <a:gd name="T101" fmla="*/ T100 w 2792"/>
                            <a:gd name="T102" fmla="+- 0 648 283"/>
                            <a:gd name="T103" fmla="*/ 648 h 447"/>
                            <a:gd name="T104" fmla="+- 0 5274 2482"/>
                            <a:gd name="T105" fmla="*/ T104 w 2792"/>
                            <a:gd name="T106" fmla="+- 0 648 283"/>
                            <a:gd name="T107" fmla="*/ 648 h 447"/>
                            <a:gd name="T108" fmla="+- 0 5274 2482"/>
                            <a:gd name="T109" fmla="*/ T108 w 2792"/>
                            <a:gd name="T110" fmla="+- 0 379 283"/>
                            <a:gd name="T111" fmla="*/ 379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792" h="447">
                              <a:moveTo>
                                <a:pt x="2792" y="96"/>
                              </a:moveTo>
                              <a:lnTo>
                                <a:pt x="2792" y="96"/>
                              </a:lnTo>
                              <a:lnTo>
                                <a:pt x="2792" y="72"/>
                              </a:lnTo>
                              <a:lnTo>
                                <a:pt x="2792" y="0"/>
                              </a:lnTo>
                              <a:lnTo>
                                <a:pt x="2677" y="0"/>
                              </a:lnTo>
                              <a:lnTo>
                                <a:pt x="2677" y="96"/>
                              </a:lnTo>
                              <a:lnTo>
                                <a:pt x="2677" y="365"/>
                              </a:lnTo>
                              <a:lnTo>
                                <a:pt x="2676" y="365"/>
                              </a:lnTo>
                              <a:lnTo>
                                <a:pt x="2676" y="96"/>
                              </a:lnTo>
                              <a:lnTo>
                                <a:pt x="2677" y="96"/>
                              </a:lnTo>
                              <a:lnTo>
                                <a:pt x="2677" y="0"/>
                              </a:lnTo>
                              <a:lnTo>
                                <a:pt x="130" y="0"/>
                              </a:lnTo>
                              <a:lnTo>
                                <a:pt x="130" y="96"/>
                              </a:lnTo>
                              <a:lnTo>
                                <a:pt x="130" y="365"/>
                              </a:lnTo>
                              <a:lnTo>
                                <a:pt x="130" y="96"/>
                              </a:lnTo>
                              <a:lnTo>
                                <a:pt x="130" y="0"/>
                              </a:lnTo>
                              <a:lnTo>
                                <a:pt x="14" y="0"/>
                              </a:lnTo>
                              <a:lnTo>
                                <a:pt x="14" y="72"/>
                              </a:lnTo>
                              <a:lnTo>
                                <a:pt x="14" y="96"/>
                              </a:lnTo>
                              <a:lnTo>
                                <a:pt x="14" y="365"/>
                              </a:lnTo>
                              <a:lnTo>
                                <a:pt x="14" y="437"/>
                              </a:lnTo>
                              <a:lnTo>
                                <a:pt x="0" y="437"/>
                              </a:lnTo>
                              <a:lnTo>
                                <a:pt x="0" y="447"/>
                              </a:lnTo>
                              <a:lnTo>
                                <a:pt x="2792" y="447"/>
                              </a:lnTo>
                              <a:lnTo>
                                <a:pt x="2792" y="437"/>
                              </a:lnTo>
                              <a:lnTo>
                                <a:pt x="2792" y="365"/>
                              </a:lnTo>
                              <a:lnTo>
                                <a:pt x="2792" y="96"/>
                              </a:lnTo>
                              <a:close/>
                            </a:path>
                          </a:pathLst>
                        </a:custGeom>
                        <a:solidFill>
                          <a:srgbClr val="C458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138944" name="docshape3"/>
                      <wps:cNvSpPr>
                        <a:spLocks/>
                      </wps:cNvSpPr>
                      <wps:spPr bwMode="auto">
                        <a:xfrm>
                          <a:off x="5259" y="720"/>
                          <a:ext cx="6494" cy="10"/>
                        </a:xfrm>
                        <a:custGeom>
                          <a:avLst/>
                          <a:gdLst>
                            <a:gd name="T0" fmla="+- 0 11753 5259"/>
                            <a:gd name="T1" fmla="*/ T0 w 6494"/>
                            <a:gd name="T2" fmla="+- 0 720 720"/>
                            <a:gd name="T3" fmla="*/ 720 h 10"/>
                            <a:gd name="T4" fmla="+- 0 5269 5259"/>
                            <a:gd name="T5" fmla="*/ T4 w 6494"/>
                            <a:gd name="T6" fmla="+- 0 720 720"/>
                            <a:gd name="T7" fmla="*/ 720 h 10"/>
                            <a:gd name="T8" fmla="+- 0 5259 5259"/>
                            <a:gd name="T9" fmla="*/ T8 w 6494"/>
                            <a:gd name="T10" fmla="+- 0 720 720"/>
                            <a:gd name="T11" fmla="*/ 720 h 10"/>
                            <a:gd name="T12" fmla="+- 0 5259 5259"/>
                            <a:gd name="T13" fmla="*/ T12 w 6494"/>
                            <a:gd name="T14" fmla="+- 0 730 720"/>
                            <a:gd name="T15" fmla="*/ 730 h 10"/>
                            <a:gd name="T16" fmla="+- 0 5269 5259"/>
                            <a:gd name="T17" fmla="*/ T16 w 6494"/>
                            <a:gd name="T18" fmla="+- 0 730 720"/>
                            <a:gd name="T19" fmla="*/ 730 h 10"/>
                            <a:gd name="T20" fmla="+- 0 11753 5259"/>
                            <a:gd name="T21" fmla="*/ T20 w 6494"/>
                            <a:gd name="T22" fmla="+- 0 730 720"/>
                            <a:gd name="T23" fmla="*/ 730 h 10"/>
                            <a:gd name="T24" fmla="+- 0 11753 5259"/>
                            <a:gd name="T25" fmla="*/ T24 w 6494"/>
                            <a:gd name="T26" fmla="+- 0 720 720"/>
                            <a:gd name="T27" fmla="*/ 720 h 10"/>
                          </a:gdLst>
                          <a:ahLst/>
                          <a:cxnLst>
                            <a:cxn ang="0">
                              <a:pos x="T1" y="T3"/>
                            </a:cxn>
                            <a:cxn ang="0">
                              <a:pos x="T5" y="T7"/>
                            </a:cxn>
                            <a:cxn ang="0">
                              <a:pos x="T9" y="T11"/>
                            </a:cxn>
                            <a:cxn ang="0">
                              <a:pos x="T13" y="T15"/>
                            </a:cxn>
                            <a:cxn ang="0">
                              <a:pos x="T17" y="T19"/>
                            </a:cxn>
                            <a:cxn ang="0">
                              <a:pos x="T21" y="T23"/>
                            </a:cxn>
                            <a:cxn ang="0">
                              <a:pos x="T25" y="T27"/>
                            </a:cxn>
                          </a:cxnLst>
                          <a:rect l="0" t="0" r="r" b="b"/>
                          <a:pathLst>
                            <a:path w="6494" h="10">
                              <a:moveTo>
                                <a:pt x="6494" y="0"/>
                              </a:moveTo>
                              <a:lnTo>
                                <a:pt x="10" y="0"/>
                              </a:lnTo>
                              <a:lnTo>
                                <a:pt x="0" y="0"/>
                              </a:lnTo>
                              <a:lnTo>
                                <a:pt x="0" y="10"/>
                              </a:lnTo>
                              <a:lnTo>
                                <a:pt x="10" y="10"/>
                              </a:lnTo>
                              <a:lnTo>
                                <a:pt x="6494" y="10"/>
                              </a:lnTo>
                              <a:lnTo>
                                <a:pt x="64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C9A64" id="docshapegroup1" o:spid="_x0000_s1026" style="position:absolute;margin-left:124.1pt;margin-top:14.15pt;width:463.55pt;height:22.35pt;z-index:-24217088;mso-position-horizontal-relative:page;mso-position-vertical-relative:page" coordorigin="2482,283" coordsize="9271,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">
              <v:shape id="docshape2" o:spid="_x0000_s1027" style="position:absolute;left:2482;top:283;width:2792;height:447;visibility:visible;mso-wrap-style:square;v-text-anchor:top" coordsize="279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" path="m2792,96r,l2792,72r,-72l2677,r,96l2677,365r-1,l2676,96r1,l2677,,130,r,96l130,365r,-269l130,,14,r,72l14,96r,269l14,437,,437r,10l2792,447r,-10l2792,365r,-269xe" fillcolor="#c45811" stroked="f">
                <v:path arrowok="t" o:connecttype="custom" o:connectlocs="2792,379;2792,379;2792,355;2792,283;2677,283;2677,379;2677,648;2676,648;2676,379;2677,379;2677,283;130,283;130,379;130,648;130,379;130,283;14,283;14,355;14,379;14,648;14,720;0,720;0,730;2792,730;2792,720;2792,648;2792,648;2792,379" o:connectangles="0,0,0,0,0,0,0,0,0,0,0,0,0,0,0,0,0,0,0,0,0,0,0,0,0,0,0,0"/>
              </v:shape>
              <v:shape id="docshape3" o:spid="_x0000_s1028" style="position:absolute;left:5259;top:720;width:6494;height:10;visibility:visible;mso-wrap-style:square;v-text-anchor:top" coordsize="64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" path="m6494,l10,,,,,10r10,l6494,10r,-10xe" fillcolor="black" stroked="f">
                <v:path arrowok="t" o:connecttype="custom" o:connectlocs="6494,720;10,720;0,720;0,730;10,730;6494,730;6494,720" o:connectangles="0,0,0,0,0,0,0"/>
              </v:shape>
              <w10:wrap anchorx="page" anchory="page"/>
            </v:group>
          </w:pict>
        </mc:Fallback>
      </mc:AlternateContent>
    </w:r>
    <w:r>
      <w:rPr>
        <w:noProof/>
      </w:rPr>
      <mc:AlternateContent>
        <mc:Choice Requires="wps">
          <w:drawing>
            <wp:anchor distT="0" distB="0" distL="114300" distR="114300" simplePos="0" relativeHeight="479099904" behindDoc="1" locked="0" layoutInCell="1" allowOverlap="1">
              <wp:simplePos x="0" y="0"/>
              <wp:positionH relativeFrom="page">
                <wp:posOffset>2441575</wp:posOffset>
              </wp:positionH>
              <wp:positionV relativeFrom="page">
                <wp:posOffset>243205</wp:posOffset>
              </wp:positionV>
              <wp:extent cx="2748280" cy="177800"/>
              <wp:effectExtent l="0" t="0" r="0" b="0"/>
              <wp:wrapNone/>
              <wp:docPr id="112305781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2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3E7" w:rsidRDefault="00000000">
                          <w:pPr>
                            <w:tabs>
                              <w:tab w:val="left" w:pos="1543"/>
                            </w:tabs>
                            <w:spacing w:line="267" w:lineRule="exact"/>
                            <w:ind w:left="20"/>
                            <w:rPr>
                              <w:b/>
                              <w:sz w:val="24"/>
                            </w:rPr>
                          </w:pPr>
                          <w:r>
                            <w:rPr>
                              <w:color w:val="FFFFFF"/>
                            </w:rPr>
                            <w:t>[Pick</w:t>
                          </w:r>
                          <w:r>
                            <w:rPr>
                              <w:color w:val="FFFFFF"/>
                              <w:spacing w:val="-1"/>
                            </w:rPr>
                            <w:t xml:space="preserve"> </w:t>
                          </w:r>
                          <w:r>
                            <w:rPr>
                              <w:color w:val="FFFFFF"/>
                            </w:rPr>
                            <w:t xml:space="preserve">the </w:t>
                          </w:r>
                          <w:r>
                            <w:rPr>
                              <w:color w:val="FFFFFF"/>
                              <w:spacing w:val="-2"/>
                            </w:rPr>
                            <w:t>date]</w:t>
                          </w:r>
                          <w:r>
                            <w:rPr>
                              <w:color w:val="FFFFFF"/>
                            </w:rPr>
                            <w:tab/>
                          </w:r>
                          <w:r>
                            <w:rPr>
                              <w:b/>
                              <w:color w:val="7A7A7A"/>
                              <w:sz w:val="24"/>
                            </w:rPr>
                            <w:t>[</w:t>
                          </w:r>
                          <w:r>
                            <w:rPr>
                              <w:b/>
                              <w:sz w:val="24"/>
                            </w:rPr>
                            <w:t>LINUX</w:t>
                          </w:r>
                          <w:r>
                            <w:rPr>
                              <w:b/>
                              <w:spacing w:val="-4"/>
                              <w:sz w:val="24"/>
                            </w:rPr>
                            <w:t xml:space="preserve"> </w:t>
                          </w:r>
                          <w:r>
                            <w:rPr>
                              <w:b/>
                              <w:sz w:val="24"/>
                            </w:rPr>
                            <w:t>NOTES</w:t>
                          </w:r>
                          <w:r>
                            <w:rPr>
                              <w:b/>
                              <w:spacing w:val="-2"/>
                              <w:sz w:val="24"/>
                            </w:rPr>
                            <w:t xml:space="preserve"> </w:t>
                          </w:r>
                          <w:r>
                            <w:rPr>
                              <w:b/>
                              <w:sz w:val="24"/>
                            </w:rPr>
                            <w:t>FOR</w:t>
                          </w:r>
                          <w:r>
                            <w:rPr>
                              <w:b/>
                              <w:spacing w:val="-3"/>
                              <w:sz w:val="24"/>
                            </w:rPr>
                            <w:t xml:space="preserve"> </w:t>
                          </w:r>
                          <w:r>
                            <w:rPr>
                              <w:b/>
                              <w:sz w:val="24"/>
                            </w:rPr>
                            <w:t>LEVEL</w:t>
                          </w:r>
                          <w:r>
                            <w:rPr>
                              <w:b/>
                              <w:spacing w:val="-1"/>
                              <w:sz w:val="24"/>
                            </w:rPr>
                            <w:t xml:space="preserve"> </w:t>
                          </w:r>
                          <w:r>
                            <w:rPr>
                              <w:b/>
                              <w:spacing w:val="-5"/>
                              <w:sz w:val="24"/>
                            </w:rPr>
                            <w:t>2</w:t>
                          </w:r>
                          <w:r>
                            <w:rPr>
                              <w:b/>
                              <w:color w:val="7A7A7A"/>
                              <w:spacing w:val="-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 o:spid="_x0000_s1116" type="#_x0000_t202" style="position:absolute;margin-left:192.25pt;margin-top:19.15pt;width:216.4pt;height:14pt;z-index:-242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" filled="f" stroked="f">
              <v:textbox inset="0,0,0,0">
                <w:txbxContent>
                  <w:p w:rsidR="004B43E7" w:rsidRDefault="00000000">
                    <w:pPr>
                      <w:tabs>
                        <w:tab w:val="left" w:pos="1543"/>
                      </w:tabs>
                      <w:spacing w:line="267" w:lineRule="exact"/>
                      <w:ind w:left="20"/>
                      <w:rPr>
                        <w:b/>
                        <w:sz w:val="24"/>
                      </w:rPr>
                    </w:pPr>
                    <w:r>
                      <w:rPr>
                        <w:color w:val="FFFFFF"/>
                      </w:rPr>
                      <w:t>[Pick</w:t>
                    </w:r>
                    <w:r>
                      <w:rPr>
                        <w:color w:val="FFFFFF"/>
                        <w:spacing w:val="-1"/>
                      </w:rPr>
                      <w:t xml:space="preserve"> </w:t>
                    </w:r>
                    <w:r>
                      <w:rPr>
                        <w:color w:val="FFFFFF"/>
                      </w:rPr>
                      <w:t xml:space="preserve">the </w:t>
                    </w:r>
                    <w:r>
                      <w:rPr>
                        <w:color w:val="FFFFFF"/>
                        <w:spacing w:val="-2"/>
                      </w:rPr>
                      <w:t>date]</w:t>
                    </w:r>
                    <w:r>
                      <w:rPr>
                        <w:color w:val="FFFFFF"/>
                      </w:rPr>
                      <w:tab/>
                    </w:r>
                    <w:r>
                      <w:rPr>
                        <w:b/>
                        <w:color w:val="7A7A7A"/>
                        <w:sz w:val="24"/>
                      </w:rPr>
                      <w:t>[</w:t>
                    </w:r>
                    <w:r>
                      <w:rPr>
                        <w:b/>
                        <w:sz w:val="24"/>
                      </w:rPr>
                      <w:t>LINUX</w:t>
                    </w:r>
                    <w:r>
                      <w:rPr>
                        <w:b/>
                        <w:spacing w:val="-4"/>
                        <w:sz w:val="24"/>
                      </w:rPr>
                      <w:t xml:space="preserve"> </w:t>
                    </w:r>
                    <w:r>
                      <w:rPr>
                        <w:b/>
                        <w:sz w:val="24"/>
                      </w:rPr>
                      <w:t>NOTES</w:t>
                    </w:r>
                    <w:r>
                      <w:rPr>
                        <w:b/>
                        <w:spacing w:val="-2"/>
                        <w:sz w:val="24"/>
                      </w:rPr>
                      <w:t xml:space="preserve"> </w:t>
                    </w:r>
                    <w:r>
                      <w:rPr>
                        <w:b/>
                        <w:sz w:val="24"/>
                      </w:rPr>
                      <w:t>FOR</w:t>
                    </w:r>
                    <w:r>
                      <w:rPr>
                        <w:b/>
                        <w:spacing w:val="-3"/>
                        <w:sz w:val="24"/>
                      </w:rPr>
                      <w:t xml:space="preserve"> </w:t>
                    </w:r>
                    <w:r>
                      <w:rPr>
                        <w:b/>
                        <w:sz w:val="24"/>
                      </w:rPr>
                      <w:t>LEVEL</w:t>
                    </w:r>
                    <w:r>
                      <w:rPr>
                        <w:b/>
                        <w:spacing w:val="-1"/>
                        <w:sz w:val="24"/>
                      </w:rPr>
                      <w:t xml:space="preserve"> </w:t>
                    </w:r>
                    <w:r>
                      <w:rPr>
                        <w:b/>
                        <w:spacing w:val="-5"/>
                        <w:sz w:val="24"/>
                      </w:rPr>
                      <w:t>2</w:t>
                    </w:r>
                    <w:r>
                      <w:rPr>
                        <w:b/>
                        <w:color w:val="7A7A7A"/>
                        <w:spacing w:val="-5"/>
                        <w:sz w:val="24"/>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ACA"/>
    <w:multiLevelType w:val="hybridMultilevel"/>
    <w:tmpl w:val="BD2CF1DE"/>
    <w:lvl w:ilvl="0" w:tplc="8306F448">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F476D7CC">
      <w:numFmt w:val="bullet"/>
      <w:lvlText w:val="•"/>
      <w:lvlJc w:val="left"/>
      <w:pPr>
        <w:ind w:left="1506" w:hanging="293"/>
      </w:pPr>
      <w:rPr>
        <w:rFonts w:hint="default"/>
        <w:lang w:val="en-US" w:eastAsia="en-US" w:bidi="ar-SA"/>
      </w:rPr>
    </w:lvl>
    <w:lvl w:ilvl="2" w:tplc="280A78F6">
      <w:numFmt w:val="bullet"/>
      <w:lvlText w:val="•"/>
      <w:lvlJc w:val="left"/>
      <w:pPr>
        <w:ind w:left="2553" w:hanging="293"/>
      </w:pPr>
      <w:rPr>
        <w:rFonts w:hint="default"/>
        <w:lang w:val="en-US" w:eastAsia="en-US" w:bidi="ar-SA"/>
      </w:rPr>
    </w:lvl>
    <w:lvl w:ilvl="3" w:tplc="E5EC3A02">
      <w:numFmt w:val="bullet"/>
      <w:lvlText w:val="•"/>
      <w:lvlJc w:val="left"/>
      <w:pPr>
        <w:ind w:left="3599" w:hanging="293"/>
      </w:pPr>
      <w:rPr>
        <w:rFonts w:hint="default"/>
        <w:lang w:val="en-US" w:eastAsia="en-US" w:bidi="ar-SA"/>
      </w:rPr>
    </w:lvl>
    <w:lvl w:ilvl="4" w:tplc="CAE8DC66">
      <w:numFmt w:val="bullet"/>
      <w:lvlText w:val="•"/>
      <w:lvlJc w:val="left"/>
      <w:pPr>
        <w:ind w:left="4646" w:hanging="293"/>
      </w:pPr>
      <w:rPr>
        <w:rFonts w:hint="default"/>
        <w:lang w:val="en-US" w:eastAsia="en-US" w:bidi="ar-SA"/>
      </w:rPr>
    </w:lvl>
    <w:lvl w:ilvl="5" w:tplc="E93AFEAA">
      <w:numFmt w:val="bullet"/>
      <w:lvlText w:val="•"/>
      <w:lvlJc w:val="left"/>
      <w:pPr>
        <w:ind w:left="5693" w:hanging="293"/>
      </w:pPr>
      <w:rPr>
        <w:rFonts w:hint="default"/>
        <w:lang w:val="en-US" w:eastAsia="en-US" w:bidi="ar-SA"/>
      </w:rPr>
    </w:lvl>
    <w:lvl w:ilvl="6" w:tplc="7486AC54">
      <w:numFmt w:val="bullet"/>
      <w:lvlText w:val="•"/>
      <w:lvlJc w:val="left"/>
      <w:pPr>
        <w:ind w:left="6739" w:hanging="293"/>
      </w:pPr>
      <w:rPr>
        <w:rFonts w:hint="default"/>
        <w:lang w:val="en-US" w:eastAsia="en-US" w:bidi="ar-SA"/>
      </w:rPr>
    </w:lvl>
    <w:lvl w:ilvl="7" w:tplc="C876CDDA">
      <w:numFmt w:val="bullet"/>
      <w:lvlText w:val="•"/>
      <w:lvlJc w:val="left"/>
      <w:pPr>
        <w:ind w:left="7786" w:hanging="293"/>
      </w:pPr>
      <w:rPr>
        <w:rFonts w:hint="default"/>
        <w:lang w:val="en-US" w:eastAsia="en-US" w:bidi="ar-SA"/>
      </w:rPr>
    </w:lvl>
    <w:lvl w:ilvl="8" w:tplc="ADFAFFD6">
      <w:numFmt w:val="bullet"/>
      <w:lvlText w:val="•"/>
      <w:lvlJc w:val="left"/>
      <w:pPr>
        <w:ind w:left="8833" w:hanging="293"/>
      </w:pPr>
      <w:rPr>
        <w:rFonts w:hint="default"/>
        <w:lang w:val="en-US" w:eastAsia="en-US" w:bidi="ar-SA"/>
      </w:rPr>
    </w:lvl>
  </w:abstractNum>
  <w:abstractNum w:abstractNumId="1" w15:restartNumberingAfterBreak="0">
    <w:nsid w:val="008F0D36"/>
    <w:multiLevelType w:val="hybridMultilevel"/>
    <w:tmpl w:val="03D44ACE"/>
    <w:lvl w:ilvl="0" w:tplc="54162D0E">
      <w:start w:val="1"/>
      <w:numFmt w:val="lowerRoman"/>
      <w:lvlText w:val="(%1)"/>
      <w:lvlJc w:val="left"/>
      <w:pPr>
        <w:ind w:left="1180" w:hanging="293"/>
        <w:jc w:val="right"/>
      </w:pPr>
      <w:rPr>
        <w:rFonts w:ascii="Calibri" w:eastAsia="Calibri" w:hAnsi="Calibri" w:cs="Calibri" w:hint="default"/>
        <w:b w:val="0"/>
        <w:bCs w:val="0"/>
        <w:i w:val="0"/>
        <w:iCs w:val="0"/>
        <w:spacing w:val="-1"/>
        <w:w w:val="100"/>
        <w:sz w:val="22"/>
        <w:szCs w:val="22"/>
        <w:lang w:val="en-US" w:eastAsia="en-US" w:bidi="ar-SA"/>
      </w:rPr>
    </w:lvl>
    <w:lvl w:ilvl="1" w:tplc="F2B80630">
      <w:numFmt w:val="bullet"/>
      <w:lvlText w:val="•"/>
      <w:lvlJc w:val="left"/>
      <w:pPr>
        <w:ind w:left="2154" w:hanging="293"/>
      </w:pPr>
      <w:rPr>
        <w:rFonts w:hint="default"/>
        <w:lang w:val="en-US" w:eastAsia="en-US" w:bidi="ar-SA"/>
      </w:rPr>
    </w:lvl>
    <w:lvl w:ilvl="2" w:tplc="AD1E0424">
      <w:numFmt w:val="bullet"/>
      <w:lvlText w:val="•"/>
      <w:lvlJc w:val="left"/>
      <w:pPr>
        <w:ind w:left="3129" w:hanging="293"/>
      </w:pPr>
      <w:rPr>
        <w:rFonts w:hint="default"/>
        <w:lang w:val="en-US" w:eastAsia="en-US" w:bidi="ar-SA"/>
      </w:rPr>
    </w:lvl>
    <w:lvl w:ilvl="3" w:tplc="1ACA2C08">
      <w:numFmt w:val="bullet"/>
      <w:lvlText w:val="•"/>
      <w:lvlJc w:val="left"/>
      <w:pPr>
        <w:ind w:left="4103" w:hanging="293"/>
      </w:pPr>
      <w:rPr>
        <w:rFonts w:hint="default"/>
        <w:lang w:val="en-US" w:eastAsia="en-US" w:bidi="ar-SA"/>
      </w:rPr>
    </w:lvl>
    <w:lvl w:ilvl="4" w:tplc="B1DA9A1E">
      <w:numFmt w:val="bullet"/>
      <w:lvlText w:val="•"/>
      <w:lvlJc w:val="left"/>
      <w:pPr>
        <w:ind w:left="5078" w:hanging="293"/>
      </w:pPr>
      <w:rPr>
        <w:rFonts w:hint="default"/>
        <w:lang w:val="en-US" w:eastAsia="en-US" w:bidi="ar-SA"/>
      </w:rPr>
    </w:lvl>
    <w:lvl w:ilvl="5" w:tplc="0A8862BC">
      <w:numFmt w:val="bullet"/>
      <w:lvlText w:val="•"/>
      <w:lvlJc w:val="left"/>
      <w:pPr>
        <w:ind w:left="6053" w:hanging="293"/>
      </w:pPr>
      <w:rPr>
        <w:rFonts w:hint="default"/>
        <w:lang w:val="en-US" w:eastAsia="en-US" w:bidi="ar-SA"/>
      </w:rPr>
    </w:lvl>
    <w:lvl w:ilvl="6" w:tplc="5CAEEE6E">
      <w:numFmt w:val="bullet"/>
      <w:lvlText w:val="•"/>
      <w:lvlJc w:val="left"/>
      <w:pPr>
        <w:ind w:left="7027" w:hanging="293"/>
      </w:pPr>
      <w:rPr>
        <w:rFonts w:hint="default"/>
        <w:lang w:val="en-US" w:eastAsia="en-US" w:bidi="ar-SA"/>
      </w:rPr>
    </w:lvl>
    <w:lvl w:ilvl="7" w:tplc="A7889850">
      <w:numFmt w:val="bullet"/>
      <w:lvlText w:val="•"/>
      <w:lvlJc w:val="left"/>
      <w:pPr>
        <w:ind w:left="8002" w:hanging="293"/>
      </w:pPr>
      <w:rPr>
        <w:rFonts w:hint="default"/>
        <w:lang w:val="en-US" w:eastAsia="en-US" w:bidi="ar-SA"/>
      </w:rPr>
    </w:lvl>
    <w:lvl w:ilvl="8" w:tplc="E564B0A8">
      <w:numFmt w:val="bullet"/>
      <w:lvlText w:val="•"/>
      <w:lvlJc w:val="left"/>
      <w:pPr>
        <w:ind w:left="8977" w:hanging="293"/>
      </w:pPr>
      <w:rPr>
        <w:rFonts w:hint="default"/>
        <w:lang w:val="en-US" w:eastAsia="en-US" w:bidi="ar-SA"/>
      </w:rPr>
    </w:lvl>
  </w:abstractNum>
  <w:abstractNum w:abstractNumId="2" w15:restartNumberingAfterBreak="0">
    <w:nsid w:val="00AA36D1"/>
    <w:multiLevelType w:val="hybridMultilevel"/>
    <w:tmpl w:val="7B90D474"/>
    <w:lvl w:ilvl="0" w:tplc="277299A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DE422CDA">
      <w:numFmt w:val="bullet"/>
      <w:lvlText w:val="•"/>
      <w:lvlJc w:val="left"/>
      <w:pPr>
        <w:ind w:left="2154" w:hanging="293"/>
      </w:pPr>
      <w:rPr>
        <w:rFonts w:hint="default"/>
        <w:lang w:val="en-US" w:eastAsia="en-US" w:bidi="ar-SA"/>
      </w:rPr>
    </w:lvl>
    <w:lvl w:ilvl="2" w:tplc="2CE22674">
      <w:numFmt w:val="bullet"/>
      <w:lvlText w:val="•"/>
      <w:lvlJc w:val="left"/>
      <w:pPr>
        <w:ind w:left="3129" w:hanging="293"/>
      </w:pPr>
      <w:rPr>
        <w:rFonts w:hint="default"/>
        <w:lang w:val="en-US" w:eastAsia="en-US" w:bidi="ar-SA"/>
      </w:rPr>
    </w:lvl>
    <w:lvl w:ilvl="3" w:tplc="84C61C54">
      <w:numFmt w:val="bullet"/>
      <w:lvlText w:val="•"/>
      <w:lvlJc w:val="left"/>
      <w:pPr>
        <w:ind w:left="4103" w:hanging="293"/>
      </w:pPr>
      <w:rPr>
        <w:rFonts w:hint="default"/>
        <w:lang w:val="en-US" w:eastAsia="en-US" w:bidi="ar-SA"/>
      </w:rPr>
    </w:lvl>
    <w:lvl w:ilvl="4" w:tplc="2604C0E4">
      <w:numFmt w:val="bullet"/>
      <w:lvlText w:val="•"/>
      <w:lvlJc w:val="left"/>
      <w:pPr>
        <w:ind w:left="5078" w:hanging="293"/>
      </w:pPr>
      <w:rPr>
        <w:rFonts w:hint="default"/>
        <w:lang w:val="en-US" w:eastAsia="en-US" w:bidi="ar-SA"/>
      </w:rPr>
    </w:lvl>
    <w:lvl w:ilvl="5" w:tplc="988838A6">
      <w:numFmt w:val="bullet"/>
      <w:lvlText w:val="•"/>
      <w:lvlJc w:val="left"/>
      <w:pPr>
        <w:ind w:left="6053" w:hanging="293"/>
      </w:pPr>
      <w:rPr>
        <w:rFonts w:hint="default"/>
        <w:lang w:val="en-US" w:eastAsia="en-US" w:bidi="ar-SA"/>
      </w:rPr>
    </w:lvl>
    <w:lvl w:ilvl="6" w:tplc="807695D0">
      <w:numFmt w:val="bullet"/>
      <w:lvlText w:val="•"/>
      <w:lvlJc w:val="left"/>
      <w:pPr>
        <w:ind w:left="7027" w:hanging="293"/>
      </w:pPr>
      <w:rPr>
        <w:rFonts w:hint="default"/>
        <w:lang w:val="en-US" w:eastAsia="en-US" w:bidi="ar-SA"/>
      </w:rPr>
    </w:lvl>
    <w:lvl w:ilvl="7" w:tplc="BB58A4DA">
      <w:numFmt w:val="bullet"/>
      <w:lvlText w:val="•"/>
      <w:lvlJc w:val="left"/>
      <w:pPr>
        <w:ind w:left="8002" w:hanging="293"/>
      </w:pPr>
      <w:rPr>
        <w:rFonts w:hint="default"/>
        <w:lang w:val="en-US" w:eastAsia="en-US" w:bidi="ar-SA"/>
      </w:rPr>
    </w:lvl>
    <w:lvl w:ilvl="8" w:tplc="E638A1EA">
      <w:numFmt w:val="bullet"/>
      <w:lvlText w:val="•"/>
      <w:lvlJc w:val="left"/>
      <w:pPr>
        <w:ind w:left="8977" w:hanging="293"/>
      </w:pPr>
      <w:rPr>
        <w:rFonts w:hint="default"/>
        <w:lang w:val="en-US" w:eastAsia="en-US" w:bidi="ar-SA"/>
      </w:rPr>
    </w:lvl>
  </w:abstractNum>
  <w:abstractNum w:abstractNumId="3" w15:restartNumberingAfterBreak="0">
    <w:nsid w:val="00B97876"/>
    <w:multiLevelType w:val="hybridMultilevel"/>
    <w:tmpl w:val="3E6ADE56"/>
    <w:lvl w:ilvl="0" w:tplc="3118F0FA">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6962390C">
      <w:numFmt w:val="bullet"/>
      <w:lvlText w:val="•"/>
      <w:lvlJc w:val="left"/>
      <w:pPr>
        <w:ind w:left="2154" w:hanging="293"/>
      </w:pPr>
      <w:rPr>
        <w:rFonts w:hint="default"/>
        <w:lang w:val="en-US" w:eastAsia="en-US" w:bidi="ar-SA"/>
      </w:rPr>
    </w:lvl>
    <w:lvl w:ilvl="2" w:tplc="062E5B0E">
      <w:numFmt w:val="bullet"/>
      <w:lvlText w:val="•"/>
      <w:lvlJc w:val="left"/>
      <w:pPr>
        <w:ind w:left="3129" w:hanging="293"/>
      </w:pPr>
      <w:rPr>
        <w:rFonts w:hint="default"/>
        <w:lang w:val="en-US" w:eastAsia="en-US" w:bidi="ar-SA"/>
      </w:rPr>
    </w:lvl>
    <w:lvl w:ilvl="3" w:tplc="93C8DF42">
      <w:numFmt w:val="bullet"/>
      <w:lvlText w:val="•"/>
      <w:lvlJc w:val="left"/>
      <w:pPr>
        <w:ind w:left="4103" w:hanging="293"/>
      </w:pPr>
      <w:rPr>
        <w:rFonts w:hint="default"/>
        <w:lang w:val="en-US" w:eastAsia="en-US" w:bidi="ar-SA"/>
      </w:rPr>
    </w:lvl>
    <w:lvl w:ilvl="4" w:tplc="7130A8D6">
      <w:numFmt w:val="bullet"/>
      <w:lvlText w:val="•"/>
      <w:lvlJc w:val="left"/>
      <w:pPr>
        <w:ind w:left="5078" w:hanging="293"/>
      </w:pPr>
      <w:rPr>
        <w:rFonts w:hint="default"/>
        <w:lang w:val="en-US" w:eastAsia="en-US" w:bidi="ar-SA"/>
      </w:rPr>
    </w:lvl>
    <w:lvl w:ilvl="5" w:tplc="CC3256BA">
      <w:numFmt w:val="bullet"/>
      <w:lvlText w:val="•"/>
      <w:lvlJc w:val="left"/>
      <w:pPr>
        <w:ind w:left="6053" w:hanging="293"/>
      </w:pPr>
      <w:rPr>
        <w:rFonts w:hint="default"/>
        <w:lang w:val="en-US" w:eastAsia="en-US" w:bidi="ar-SA"/>
      </w:rPr>
    </w:lvl>
    <w:lvl w:ilvl="6" w:tplc="B710521A">
      <w:numFmt w:val="bullet"/>
      <w:lvlText w:val="•"/>
      <w:lvlJc w:val="left"/>
      <w:pPr>
        <w:ind w:left="7027" w:hanging="293"/>
      </w:pPr>
      <w:rPr>
        <w:rFonts w:hint="default"/>
        <w:lang w:val="en-US" w:eastAsia="en-US" w:bidi="ar-SA"/>
      </w:rPr>
    </w:lvl>
    <w:lvl w:ilvl="7" w:tplc="48D0AF32">
      <w:numFmt w:val="bullet"/>
      <w:lvlText w:val="•"/>
      <w:lvlJc w:val="left"/>
      <w:pPr>
        <w:ind w:left="8002" w:hanging="293"/>
      </w:pPr>
      <w:rPr>
        <w:rFonts w:hint="default"/>
        <w:lang w:val="en-US" w:eastAsia="en-US" w:bidi="ar-SA"/>
      </w:rPr>
    </w:lvl>
    <w:lvl w:ilvl="8" w:tplc="9F42261A">
      <w:numFmt w:val="bullet"/>
      <w:lvlText w:val="•"/>
      <w:lvlJc w:val="left"/>
      <w:pPr>
        <w:ind w:left="8977" w:hanging="293"/>
      </w:pPr>
      <w:rPr>
        <w:rFonts w:hint="default"/>
        <w:lang w:val="en-US" w:eastAsia="en-US" w:bidi="ar-SA"/>
      </w:rPr>
    </w:lvl>
  </w:abstractNum>
  <w:abstractNum w:abstractNumId="4" w15:restartNumberingAfterBreak="0">
    <w:nsid w:val="015E281A"/>
    <w:multiLevelType w:val="hybridMultilevel"/>
    <w:tmpl w:val="4B64B292"/>
    <w:lvl w:ilvl="0" w:tplc="17A0D862">
      <w:numFmt w:val="bullet"/>
      <w:lvlText w:val=""/>
      <w:lvlJc w:val="left"/>
      <w:pPr>
        <w:ind w:left="1312" w:hanging="360"/>
      </w:pPr>
      <w:rPr>
        <w:rFonts w:ascii="Wingdings" w:eastAsia="Wingdings" w:hAnsi="Wingdings" w:cs="Wingdings" w:hint="default"/>
        <w:b w:val="0"/>
        <w:bCs w:val="0"/>
        <w:i w:val="0"/>
        <w:iCs w:val="0"/>
        <w:color w:val="111111"/>
        <w:w w:val="99"/>
        <w:sz w:val="20"/>
        <w:szCs w:val="20"/>
        <w:lang w:val="en-US" w:eastAsia="en-US" w:bidi="ar-SA"/>
      </w:rPr>
    </w:lvl>
    <w:lvl w:ilvl="1" w:tplc="DDF0D04C">
      <w:numFmt w:val="bullet"/>
      <w:lvlText w:val="•"/>
      <w:lvlJc w:val="left"/>
      <w:pPr>
        <w:ind w:left="2280" w:hanging="360"/>
      </w:pPr>
      <w:rPr>
        <w:rFonts w:hint="default"/>
        <w:lang w:val="en-US" w:eastAsia="en-US" w:bidi="ar-SA"/>
      </w:rPr>
    </w:lvl>
    <w:lvl w:ilvl="2" w:tplc="A48CF76C">
      <w:numFmt w:val="bullet"/>
      <w:lvlText w:val="•"/>
      <w:lvlJc w:val="left"/>
      <w:pPr>
        <w:ind w:left="3241" w:hanging="360"/>
      </w:pPr>
      <w:rPr>
        <w:rFonts w:hint="default"/>
        <w:lang w:val="en-US" w:eastAsia="en-US" w:bidi="ar-SA"/>
      </w:rPr>
    </w:lvl>
    <w:lvl w:ilvl="3" w:tplc="78D02360">
      <w:numFmt w:val="bullet"/>
      <w:lvlText w:val="•"/>
      <w:lvlJc w:val="left"/>
      <w:pPr>
        <w:ind w:left="4201" w:hanging="360"/>
      </w:pPr>
      <w:rPr>
        <w:rFonts w:hint="default"/>
        <w:lang w:val="en-US" w:eastAsia="en-US" w:bidi="ar-SA"/>
      </w:rPr>
    </w:lvl>
    <w:lvl w:ilvl="4" w:tplc="9ED2877A">
      <w:numFmt w:val="bullet"/>
      <w:lvlText w:val="•"/>
      <w:lvlJc w:val="left"/>
      <w:pPr>
        <w:ind w:left="5162" w:hanging="360"/>
      </w:pPr>
      <w:rPr>
        <w:rFonts w:hint="default"/>
        <w:lang w:val="en-US" w:eastAsia="en-US" w:bidi="ar-SA"/>
      </w:rPr>
    </w:lvl>
    <w:lvl w:ilvl="5" w:tplc="BB9AA060">
      <w:numFmt w:val="bullet"/>
      <w:lvlText w:val="•"/>
      <w:lvlJc w:val="left"/>
      <w:pPr>
        <w:ind w:left="6123" w:hanging="360"/>
      </w:pPr>
      <w:rPr>
        <w:rFonts w:hint="default"/>
        <w:lang w:val="en-US" w:eastAsia="en-US" w:bidi="ar-SA"/>
      </w:rPr>
    </w:lvl>
    <w:lvl w:ilvl="6" w:tplc="20327CAE">
      <w:numFmt w:val="bullet"/>
      <w:lvlText w:val="•"/>
      <w:lvlJc w:val="left"/>
      <w:pPr>
        <w:ind w:left="7083" w:hanging="360"/>
      </w:pPr>
      <w:rPr>
        <w:rFonts w:hint="default"/>
        <w:lang w:val="en-US" w:eastAsia="en-US" w:bidi="ar-SA"/>
      </w:rPr>
    </w:lvl>
    <w:lvl w:ilvl="7" w:tplc="8D3475F6">
      <w:numFmt w:val="bullet"/>
      <w:lvlText w:val="•"/>
      <w:lvlJc w:val="left"/>
      <w:pPr>
        <w:ind w:left="8044" w:hanging="360"/>
      </w:pPr>
      <w:rPr>
        <w:rFonts w:hint="default"/>
        <w:lang w:val="en-US" w:eastAsia="en-US" w:bidi="ar-SA"/>
      </w:rPr>
    </w:lvl>
    <w:lvl w:ilvl="8" w:tplc="EA40513C">
      <w:numFmt w:val="bullet"/>
      <w:lvlText w:val="•"/>
      <w:lvlJc w:val="left"/>
      <w:pPr>
        <w:ind w:left="9005" w:hanging="360"/>
      </w:pPr>
      <w:rPr>
        <w:rFonts w:hint="default"/>
        <w:lang w:val="en-US" w:eastAsia="en-US" w:bidi="ar-SA"/>
      </w:rPr>
    </w:lvl>
  </w:abstractNum>
  <w:abstractNum w:abstractNumId="5" w15:restartNumberingAfterBreak="0">
    <w:nsid w:val="017B6C84"/>
    <w:multiLevelType w:val="hybridMultilevel"/>
    <w:tmpl w:val="8EF6F1DC"/>
    <w:lvl w:ilvl="0" w:tplc="08FC1DFC">
      <w:start w:val="4"/>
      <w:numFmt w:val="lowerRoman"/>
      <w:lvlText w:val="(%1)"/>
      <w:lvlJc w:val="left"/>
      <w:pPr>
        <w:ind w:left="1222" w:hanging="336"/>
      </w:pPr>
      <w:rPr>
        <w:rFonts w:ascii="Calibri" w:eastAsia="Calibri" w:hAnsi="Calibri" w:cs="Calibri" w:hint="default"/>
        <w:b w:val="0"/>
        <w:bCs w:val="0"/>
        <w:i w:val="0"/>
        <w:iCs w:val="0"/>
        <w:spacing w:val="-1"/>
        <w:w w:val="100"/>
        <w:sz w:val="22"/>
        <w:szCs w:val="22"/>
        <w:lang w:val="en-US" w:eastAsia="en-US" w:bidi="ar-SA"/>
      </w:rPr>
    </w:lvl>
    <w:lvl w:ilvl="1" w:tplc="8FFC359A">
      <w:numFmt w:val="bullet"/>
      <w:lvlText w:val="•"/>
      <w:lvlJc w:val="left"/>
      <w:pPr>
        <w:ind w:left="2190" w:hanging="336"/>
      </w:pPr>
      <w:rPr>
        <w:rFonts w:hint="default"/>
        <w:lang w:val="en-US" w:eastAsia="en-US" w:bidi="ar-SA"/>
      </w:rPr>
    </w:lvl>
    <w:lvl w:ilvl="2" w:tplc="CA28EAEE">
      <w:numFmt w:val="bullet"/>
      <w:lvlText w:val="•"/>
      <w:lvlJc w:val="left"/>
      <w:pPr>
        <w:ind w:left="3161" w:hanging="336"/>
      </w:pPr>
      <w:rPr>
        <w:rFonts w:hint="default"/>
        <w:lang w:val="en-US" w:eastAsia="en-US" w:bidi="ar-SA"/>
      </w:rPr>
    </w:lvl>
    <w:lvl w:ilvl="3" w:tplc="2F621706">
      <w:numFmt w:val="bullet"/>
      <w:lvlText w:val="•"/>
      <w:lvlJc w:val="left"/>
      <w:pPr>
        <w:ind w:left="4131" w:hanging="336"/>
      </w:pPr>
      <w:rPr>
        <w:rFonts w:hint="default"/>
        <w:lang w:val="en-US" w:eastAsia="en-US" w:bidi="ar-SA"/>
      </w:rPr>
    </w:lvl>
    <w:lvl w:ilvl="4" w:tplc="B80E791C">
      <w:numFmt w:val="bullet"/>
      <w:lvlText w:val="•"/>
      <w:lvlJc w:val="left"/>
      <w:pPr>
        <w:ind w:left="5102" w:hanging="336"/>
      </w:pPr>
      <w:rPr>
        <w:rFonts w:hint="default"/>
        <w:lang w:val="en-US" w:eastAsia="en-US" w:bidi="ar-SA"/>
      </w:rPr>
    </w:lvl>
    <w:lvl w:ilvl="5" w:tplc="9080FB72">
      <w:numFmt w:val="bullet"/>
      <w:lvlText w:val="•"/>
      <w:lvlJc w:val="left"/>
      <w:pPr>
        <w:ind w:left="6073" w:hanging="336"/>
      </w:pPr>
      <w:rPr>
        <w:rFonts w:hint="default"/>
        <w:lang w:val="en-US" w:eastAsia="en-US" w:bidi="ar-SA"/>
      </w:rPr>
    </w:lvl>
    <w:lvl w:ilvl="6" w:tplc="F0DE2768">
      <w:numFmt w:val="bullet"/>
      <w:lvlText w:val="•"/>
      <w:lvlJc w:val="left"/>
      <w:pPr>
        <w:ind w:left="7043" w:hanging="336"/>
      </w:pPr>
      <w:rPr>
        <w:rFonts w:hint="default"/>
        <w:lang w:val="en-US" w:eastAsia="en-US" w:bidi="ar-SA"/>
      </w:rPr>
    </w:lvl>
    <w:lvl w:ilvl="7" w:tplc="104A47F8">
      <w:numFmt w:val="bullet"/>
      <w:lvlText w:val="•"/>
      <w:lvlJc w:val="left"/>
      <w:pPr>
        <w:ind w:left="8014" w:hanging="336"/>
      </w:pPr>
      <w:rPr>
        <w:rFonts w:hint="default"/>
        <w:lang w:val="en-US" w:eastAsia="en-US" w:bidi="ar-SA"/>
      </w:rPr>
    </w:lvl>
    <w:lvl w:ilvl="8" w:tplc="6198676A">
      <w:numFmt w:val="bullet"/>
      <w:lvlText w:val="•"/>
      <w:lvlJc w:val="left"/>
      <w:pPr>
        <w:ind w:left="8985" w:hanging="336"/>
      </w:pPr>
      <w:rPr>
        <w:rFonts w:hint="default"/>
        <w:lang w:val="en-US" w:eastAsia="en-US" w:bidi="ar-SA"/>
      </w:rPr>
    </w:lvl>
  </w:abstractNum>
  <w:abstractNum w:abstractNumId="6" w15:restartNumberingAfterBreak="0">
    <w:nsid w:val="01973AE5"/>
    <w:multiLevelType w:val="hybridMultilevel"/>
    <w:tmpl w:val="3EE2E5AE"/>
    <w:lvl w:ilvl="0" w:tplc="CEBC9822">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C7FA34B2">
      <w:numFmt w:val="bullet"/>
      <w:lvlText w:val="•"/>
      <w:lvlJc w:val="left"/>
      <w:pPr>
        <w:ind w:left="2154" w:hanging="293"/>
      </w:pPr>
      <w:rPr>
        <w:rFonts w:hint="default"/>
        <w:lang w:val="en-US" w:eastAsia="en-US" w:bidi="ar-SA"/>
      </w:rPr>
    </w:lvl>
    <w:lvl w:ilvl="2" w:tplc="0F7E9AEC">
      <w:numFmt w:val="bullet"/>
      <w:lvlText w:val="•"/>
      <w:lvlJc w:val="left"/>
      <w:pPr>
        <w:ind w:left="3129" w:hanging="293"/>
      </w:pPr>
      <w:rPr>
        <w:rFonts w:hint="default"/>
        <w:lang w:val="en-US" w:eastAsia="en-US" w:bidi="ar-SA"/>
      </w:rPr>
    </w:lvl>
    <w:lvl w:ilvl="3" w:tplc="EC5AEA7A">
      <w:numFmt w:val="bullet"/>
      <w:lvlText w:val="•"/>
      <w:lvlJc w:val="left"/>
      <w:pPr>
        <w:ind w:left="4103" w:hanging="293"/>
      </w:pPr>
      <w:rPr>
        <w:rFonts w:hint="default"/>
        <w:lang w:val="en-US" w:eastAsia="en-US" w:bidi="ar-SA"/>
      </w:rPr>
    </w:lvl>
    <w:lvl w:ilvl="4" w:tplc="EF46DDCC">
      <w:numFmt w:val="bullet"/>
      <w:lvlText w:val="•"/>
      <w:lvlJc w:val="left"/>
      <w:pPr>
        <w:ind w:left="5078" w:hanging="293"/>
      </w:pPr>
      <w:rPr>
        <w:rFonts w:hint="default"/>
        <w:lang w:val="en-US" w:eastAsia="en-US" w:bidi="ar-SA"/>
      </w:rPr>
    </w:lvl>
    <w:lvl w:ilvl="5" w:tplc="714AC054">
      <w:numFmt w:val="bullet"/>
      <w:lvlText w:val="•"/>
      <w:lvlJc w:val="left"/>
      <w:pPr>
        <w:ind w:left="6053" w:hanging="293"/>
      </w:pPr>
      <w:rPr>
        <w:rFonts w:hint="default"/>
        <w:lang w:val="en-US" w:eastAsia="en-US" w:bidi="ar-SA"/>
      </w:rPr>
    </w:lvl>
    <w:lvl w:ilvl="6" w:tplc="C7B86040">
      <w:numFmt w:val="bullet"/>
      <w:lvlText w:val="•"/>
      <w:lvlJc w:val="left"/>
      <w:pPr>
        <w:ind w:left="7027" w:hanging="293"/>
      </w:pPr>
      <w:rPr>
        <w:rFonts w:hint="default"/>
        <w:lang w:val="en-US" w:eastAsia="en-US" w:bidi="ar-SA"/>
      </w:rPr>
    </w:lvl>
    <w:lvl w:ilvl="7" w:tplc="DCA8D590">
      <w:numFmt w:val="bullet"/>
      <w:lvlText w:val="•"/>
      <w:lvlJc w:val="left"/>
      <w:pPr>
        <w:ind w:left="8002" w:hanging="293"/>
      </w:pPr>
      <w:rPr>
        <w:rFonts w:hint="default"/>
        <w:lang w:val="en-US" w:eastAsia="en-US" w:bidi="ar-SA"/>
      </w:rPr>
    </w:lvl>
    <w:lvl w:ilvl="8" w:tplc="90127D7C">
      <w:numFmt w:val="bullet"/>
      <w:lvlText w:val="•"/>
      <w:lvlJc w:val="left"/>
      <w:pPr>
        <w:ind w:left="8977" w:hanging="293"/>
      </w:pPr>
      <w:rPr>
        <w:rFonts w:hint="default"/>
        <w:lang w:val="en-US" w:eastAsia="en-US" w:bidi="ar-SA"/>
      </w:rPr>
    </w:lvl>
  </w:abstractNum>
  <w:abstractNum w:abstractNumId="7" w15:restartNumberingAfterBreak="0">
    <w:nsid w:val="031728E9"/>
    <w:multiLevelType w:val="hybridMultilevel"/>
    <w:tmpl w:val="3944380C"/>
    <w:lvl w:ilvl="0" w:tplc="A61E67B6">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5408DE2">
      <w:numFmt w:val="bullet"/>
      <w:lvlText w:val="•"/>
      <w:lvlJc w:val="left"/>
      <w:pPr>
        <w:ind w:left="2154" w:hanging="293"/>
      </w:pPr>
      <w:rPr>
        <w:rFonts w:hint="default"/>
        <w:lang w:val="en-US" w:eastAsia="en-US" w:bidi="ar-SA"/>
      </w:rPr>
    </w:lvl>
    <w:lvl w:ilvl="2" w:tplc="A7062DB0">
      <w:numFmt w:val="bullet"/>
      <w:lvlText w:val="•"/>
      <w:lvlJc w:val="left"/>
      <w:pPr>
        <w:ind w:left="3129" w:hanging="293"/>
      </w:pPr>
      <w:rPr>
        <w:rFonts w:hint="default"/>
        <w:lang w:val="en-US" w:eastAsia="en-US" w:bidi="ar-SA"/>
      </w:rPr>
    </w:lvl>
    <w:lvl w:ilvl="3" w:tplc="3EE66148">
      <w:numFmt w:val="bullet"/>
      <w:lvlText w:val="•"/>
      <w:lvlJc w:val="left"/>
      <w:pPr>
        <w:ind w:left="4103" w:hanging="293"/>
      </w:pPr>
      <w:rPr>
        <w:rFonts w:hint="default"/>
        <w:lang w:val="en-US" w:eastAsia="en-US" w:bidi="ar-SA"/>
      </w:rPr>
    </w:lvl>
    <w:lvl w:ilvl="4" w:tplc="73E6E394">
      <w:numFmt w:val="bullet"/>
      <w:lvlText w:val="•"/>
      <w:lvlJc w:val="left"/>
      <w:pPr>
        <w:ind w:left="5078" w:hanging="293"/>
      </w:pPr>
      <w:rPr>
        <w:rFonts w:hint="default"/>
        <w:lang w:val="en-US" w:eastAsia="en-US" w:bidi="ar-SA"/>
      </w:rPr>
    </w:lvl>
    <w:lvl w:ilvl="5" w:tplc="4E6C04BE">
      <w:numFmt w:val="bullet"/>
      <w:lvlText w:val="•"/>
      <w:lvlJc w:val="left"/>
      <w:pPr>
        <w:ind w:left="6053" w:hanging="293"/>
      </w:pPr>
      <w:rPr>
        <w:rFonts w:hint="default"/>
        <w:lang w:val="en-US" w:eastAsia="en-US" w:bidi="ar-SA"/>
      </w:rPr>
    </w:lvl>
    <w:lvl w:ilvl="6" w:tplc="4AA4D3B6">
      <w:numFmt w:val="bullet"/>
      <w:lvlText w:val="•"/>
      <w:lvlJc w:val="left"/>
      <w:pPr>
        <w:ind w:left="7027" w:hanging="293"/>
      </w:pPr>
      <w:rPr>
        <w:rFonts w:hint="default"/>
        <w:lang w:val="en-US" w:eastAsia="en-US" w:bidi="ar-SA"/>
      </w:rPr>
    </w:lvl>
    <w:lvl w:ilvl="7" w:tplc="9684D120">
      <w:numFmt w:val="bullet"/>
      <w:lvlText w:val="•"/>
      <w:lvlJc w:val="left"/>
      <w:pPr>
        <w:ind w:left="8002" w:hanging="293"/>
      </w:pPr>
      <w:rPr>
        <w:rFonts w:hint="default"/>
        <w:lang w:val="en-US" w:eastAsia="en-US" w:bidi="ar-SA"/>
      </w:rPr>
    </w:lvl>
    <w:lvl w:ilvl="8" w:tplc="71ECFADA">
      <w:numFmt w:val="bullet"/>
      <w:lvlText w:val="•"/>
      <w:lvlJc w:val="left"/>
      <w:pPr>
        <w:ind w:left="8977" w:hanging="293"/>
      </w:pPr>
      <w:rPr>
        <w:rFonts w:hint="default"/>
        <w:lang w:val="en-US" w:eastAsia="en-US" w:bidi="ar-SA"/>
      </w:rPr>
    </w:lvl>
  </w:abstractNum>
  <w:abstractNum w:abstractNumId="8" w15:restartNumberingAfterBreak="0">
    <w:nsid w:val="031A2201"/>
    <w:multiLevelType w:val="hybridMultilevel"/>
    <w:tmpl w:val="74D2057A"/>
    <w:lvl w:ilvl="0" w:tplc="64F44864">
      <w:start w:val="1"/>
      <w:numFmt w:val="lowerLetter"/>
      <w:lvlText w:val="(%1)"/>
      <w:lvlJc w:val="left"/>
      <w:pPr>
        <w:ind w:left="1180" w:hanging="296"/>
      </w:pPr>
      <w:rPr>
        <w:rFonts w:ascii="Calibri" w:eastAsia="Calibri" w:hAnsi="Calibri" w:cs="Calibri" w:hint="default"/>
        <w:b w:val="0"/>
        <w:bCs w:val="0"/>
        <w:i w:val="0"/>
        <w:iCs w:val="0"/>
        <w:spacing w:val="-1"/>
        <w:w w:val="100"/>
        <w:sz w:val="22"/>
        <w:szCs w:val="22"/>
        <w:lang w:val="en-US" w:eastAsia="en-US" w:bidi="ar-SA"/>
      </w:rPr>
    </w:lvl>
    <w:lvl w:ilvl="1" w:tplc="B02E6D3E">
      <w:numFmt w:val="bullet"/>
      <w:lvlText w:val="•"/>
      <w:lvlJc w:val="left"/>
      <w:pPr>
        <w:ind w:left="2154" w:hanging="296"/>
      </w:pPr>
      <w:rPr>
        <w:rFonts w:hint="default"/>
        <w:lang w:val="en-US" w:eastAsia="en-US" w:bidi="ar-SA"/>
      </w:rPr>
    </w:lvl>
    <w:lvl w:ilvl="2" w:tplc="497EF0F4">
      <w:numFmt w:val="bullet"/>
      <w:lvlText w:val="•"/>
      <w:lvlJc w:val="left"/>
      <w:pPr>
        <w:ind w:left="3129" w:hanging="296"/>
      </w:pPr>
      <w:rPr>
        <w:rFonts w:hint="default"/>
        <w:lang w:val="en-US" w:eastAsia="en-US" w:bidi="ar-SA"/>
      </w:rPr>
    </w:lvl>
    <w:lvl w:ilvl="3" w:tplc="4726EDC6">
      <w:numFmt w:val="bullet"/>
      <w:lvlText w:val="•"/>
      <w:lvlJc w:val="left"/>
      <w:pPr>
        <w:ind w:left="4103" w:hanging="296"/>
      </w:pPr>
      <w:rPr>
        <w:rFonts w:hint="default"/>
        <w:lang w:val="en-US" w:eastAsia="en-US" w:bidi="ar-SA"/>
      </w:rPr>
    </w:lvl>
    <w:lvl w:ilvl="4" w:tplc="75641238">
      <w:numFmt w:val="bullet"/>
      <w:lvlText w:val="•"/>
      <w:lvlJc w:val="left"/>
      <w:pPr>
        <w:ind w:left="5078" w:hanging="296"/>
      </w:pPr>
      <w:rPr>
        <w:rFonts w:hint="default"/>
        <w:lang w:val="en-US" w:eastAsia="en-US" w:bidi="ar-SA"/>
      </w:rPr>
    </w:lvl>
    <w:lvl w:ilvl="5" w:tplc="3CC0198C">
      <w:numFmt w:val="bullet"/>
      <w:lvlText w:val="•"/>
      <w:lvlJc w:val="left"/>
      <w:pPr>
        <w:ind w:left="6053" w:hanging="296"/>
      </w:pPr>
      <w:rPr>
        <w:rFonts w:hint="default"/>
        <w:lang w:val="en-US" w:eastAsia="en-US" w:bidi="ar-SA"/>
      </w:rPr>
    </w:lvl>
    <w:lvl w:ilvl="6" w:tplc="5F2C7C40">
      <w:numFmt w:val="bullet"/>
      <w:lvlText w:val="•"/>
      <w:lvlJc w:val="left"/>
      <w:pPr>
        <w:ind w:left="7027" w:hanging="296"/>
      </w:pPr>
      <w:rPr>
        <w:rFonts w:hint="default"/>
        <w:lang w:val="en-US" w:eastAsia="en-US" w:bidi="ar-SA"/>
      </w:rPr>
    </w:lvl>
    <w:lvl w:ilvl="7" w:tplc="115AF15A">
      <w:numFmt w:val="bullet"/>
      <w:lvlText w:val="•"/>
      <w:lvlJc w:val="left"/>
      <w:pPr>
        <w:ind w:left="8002" w:hanging="296"/>
      </w:pPr>
      <w:rPr>
        <w:rFonts w:hint="default"/>
        <w:lang w:val="en-US" w:eastAsia="en-US" w:bidi="ar-SA"/>
      </w:rPr>
    </w:lvl>
    <w:lvl w:ilvl="8" w:tplc="D2328522">
      <w:numFmt w:val="bullet"/>
      <w:lvlText w:val="•"/>
      <w:lvlJc w:val="left"/>
      <w:pPr>
        <w:ind w:left="8977" w:hanging="296"/>
      </w:pPr>
      <w:rPr>
        <w:rFonts w:hint="default"/>
        <w:lang w:val="en-US" w:eastAsia="en-US" w:bidi="ar-SA"/>
      </w:rPr>
    </w:lvl>
  </w:abstractNum>
  <w:abstractNum w:abstractNumId="9" w15:restartNumberingAfterBreak="0">
    <w:nsid w:val="03FC7B34"/>
    <w:multiLevelType w:val="hybridMultilevel"/>
    <w:tmpl w:val="926A7F48"/>
    <w:lvl w:ilvl="0" w:tplc="768E80B4">
      <w:start w:val="1"/>
      <w:numFmt w:val="lowerLetter"/>
      <w:lvlText w:val="(%1)"/>
      <w:lvlJc w:val="left"/>
      <w:pPr>
        <w:ind w:left="1520" w:hanging="340"/>
      </w:pPr>
      <w:rPr>
        <w:rFonts w:ascii="Calibri" w:eastAsia="Calibri" w:hAnsi="Calibri" w:cs="Calibri" w:hint="default"/>
        <w:b w:val="0"/>
        <w:bCs w:val="0"/>
        <w:i w:val="0"/>
        <w:iCs w:val="0"/>
        <w:spacing w:val="-1"/>
        <w:w w:val="100"/>
        <w:sz w:val="22"/>
        <w:szCs w:val="22"/>
        <w:lang w:val="en-US" w:eastAsia="en-US" w:bidi="ar-SA"/>
      </w:rPr>
    </w:lvl>
    <w:lvl w:ilvl="1" w:tplc="16868490">
      <w:numFmt w:val="bullet"/>
      <w:lvlText w:val="•"/>
      <w:lvlJc w:val="left"/>
      <w:pPr>
        <w:ind w:left="2460" w:hanging="340"/>
      </w:pPr>
      <w:rPr>
        <w:rFonts w:hint="default"/>
        <w:lang w:val="en-US" w:eastAsia="en-US" w:bidi="ar-SA"/>
      </w:rPr>
    </w:lvl>
    <w:lvl w:ilvl="2" w:tplc="F566D174">
      <w:numFmt w:val="bullet"/>
      <w:lvlText w:val="•"/>
      <w:lvlJc w:val="left"/>
      <w:pPr>
        <w:ind w:left="3401" w:hanging="340"/>
      </w:pPr>
      <w:rPr>
        <w:rFonts w:hint="default"/>
        <w:lang w:val="en-US" w:eastAsia="en-US" w:bidi="ar-SA"/>
      </w:rPr>
    </w:lvl>
    <w:lvl w:ilvl="3" w:tplc="C6C0448C">
      <w:numFmt w:val="bullet"/>
      <w:lvlText w:val="•"/>
      <w:lvlJc w:val="left"/>
      <w:pPr>
        <w:ind w:left="4341" w:hanging="340"/>
      </w:pPr>
      <w:rPr>
        <w:rFonts w:hint="default"/>
        <w:lang w:val="en-US" w:eastAsia="en-US" w:bidi="ar-SA"/>
      </w:rPr>
    </w:lvl>
    <w:lvl w:ilvl="4" w:tplc="FFF2A730">
      <w:numFmt w:val="bullet"/>
      <w:lvlText w:val="•"/>
      <w:lvlJc w:val="left"/>
      <w:pPr>
        <w:ind w:left="5282" w:hanging="340"/>
      </w:pPr>
      <w:rPr>
        <w:rFonts w:hint="default"/>
        <w:lang w:val="en-US" w:eastAsia="en-US" w:bidi="ar-SA"/>
      </w:rPr>
    </w:lvl>
    <w:lvl w:ilvl="5" w:tplc="58DEA8B0">
      <w:numFmt w:val="bullet"/>
      <w:lvlText w:val="•"/>
      <w:lvlJc w:val="left"/>
      <w:pPr>
        <w:ind w:left="6223" w:hanging="340"/>
      </w:pPr>
      <w:rPr>
        <w:rFonts w:hint="default"/>
        <w:lang w:val="en-US" w:eastAsia="en-US" w:bidi="ar-SA"/>
      </w:rPr>
    </w:lvl>
    <w:lvl w:ilvl="6" w:tplc="105047DC">
      <w:numFmt w:val="bullet"/>
      <w:lvlText w:val="•"/>
      <w:lvlJc w:val="left"/>
      <w:pPr>
        <w:ind w:left="7163" w:hanging="340"/>
      </w:pPr>
      <w:rPr>
        <w:rFonts w:hint="default"/>
        <w:lang w:val="en-US" w:eastAsia="en-US" w:bidi="ar-SA"/>
      </w:rPr>
    </w:lvl>
    <w:lvl w:ilvl="7" w:tplc="53DA4332">
      <w:numFmt w:val="bullet"/>
      <w:lvlText w:val="•"/>
      <w:lvlJc w:val="left"/>
      <w:pPr>
        <w:ind w:left="8104" w:hanging="340"/>
      </w:pPr>
      <w:rPr>
        <w:rFonts w:hint="default"/>
        <w:lang w:val="en-US" w:eastAsia="en-US" w:bidi="ar-SA"/>
      </w:rPr>
    </w:lvl>
    <w:lvl w:ilvl="8" w:tplc="4DBA3246">
      <w:numFmt w:val="bullet"/>
      <w:lvlText w:val="•"/>
      <w:lvlJc w:val="left"/>
      <w:pPr>
        <w:ind w:left="9045" w:hanging="340"/>
      </w:pPr>
      <w:rPr>
        <w:rFonts w:hint="default"/>
        <w:lang w:val="en-US" w:eastAsia="en-US" w:bidi="ar-SA"/>
      </w:rPr>
    </w:lvl>
  </w:abstractNum>
  <w:abstractNum w:abstractNumId="10" w15:restartNumberingAfterBreak="0">
    <w:nsid w:val="049E44AF"/>
    <w:multiLevelType w:val="hybridMultilevel"/>
    <w:tmpl w:val="5734B9FE"/>
    <w:lvl w:ilvl="0" w:tplc="B4FA5D40">
      <w:start w:val="2"/>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F6CCAA14">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4C76B0D4">
      <w:start w:val="1"/>
      <w:numFmt w:val="lowerLetter"/>
      <w:lvlText w:val="(%3)"/>
      <w:lvlJc w:val="left"/>
      <w:pPr>
        <w:ind w:left="1518" w:hanging="339"/>
      </w:pPr>
      <w:rPr>
        <w:rFonts w:ascii="Calibri" w:eastAsia="Calibri" w:hAnsi="Calibri" w:cs="Calibri" w:hint="default"/>
        <w:b w:val="0"/>
        <w:bCs w:val="0"/>
        <w:i w:val="0"/>
        <w:iCs w:val="0"/>
        <w:spacing w:val="-1"/>
        <w:w w:val="100"/>
        <w:sz w:val="22"/>
        <w:szCs w:val="22"/>
        <w:lang w:val="en-US" w:eastAsia="en-US" w:bidi="ar-SA"/>
      </w:rPr>
    </w:lvl>
    <w:lvl w:ilvl="3" w:tplc="5DD2ADDE">
      <w:numFmt w:val="bullet"/>
      <w:lvlText w:val="•"/>
      <w:lvlJc w:val="left"/>
      <w:pPr>
        <w:ind w:left="2695" w:hanging="339"/>
      </w:pPr>
      <w:rPr>
        <w:rFonts w:hint="default"/>
        <w:lang w:val="en-US" w:eastAsia="en-US" w:bidi="ar-SA"/>
      </w:rPr>
    </w:lvl>
    <w:lvl w:ilvl="4" w:tplc="CC80EC78">
      <w:numFmt w:val="bullet"/>
      <w:lvlText w:val="•"/>
      <w:lvlJc w:val="left"/>
      <w:pPr>
        <w:ind w:left="3871" w:hanging="339"/>
      </w:pPr>
      <w:rPr>
        <w:rFonts w:hint="default"/>
        <w:lang w:val="en-US" w:eastAsia="en-US" w:bidi="ar-SA"/>
      </w:rPr>
    </w:lvl>
    <w:lvl w:ilvl="5" w:tplc="49F6B2EE">
      <w:numFmt w:val="bullet"/>
      <w:lvlText w:val="•"/>
      <w:lvlJc w:val="left"/>
      <w:pPr>
        <w:ind w:left="5047" w:hanging="339"/>
      </w:pPr>
      <w:rPr>
        <w:rFonts w:hint="default"/>
        <w:lang w:val="en-US" w:eastAsia="en-US" w:bidi="ar-SA"/>
      </w:rPr>
    </w:lvl>
    <w:lvl w:ilvl="6" w:tplc="C51A2746">
      <w:numFmt w:val="bullet"/>
      <w:lvlText w:val="•"/>
      <w:lvlJc w:val="left"/>
      <w:pPr>
        <w:ind w:left="6223" w:hanging="339"/>
      </w:pPr>
      <w:rPr>
        <w:rFonts w:hint="default"/>
        <w:lang w:val="en-US" w:eastAsia="en-US" w:bidi="ar-SA"/>
      </w:rPr>
    </w:lvl>
    <w:lvl w:ilvl="7" w:tplc="1F4AB600">
      <w:numFmt w:val="bullet"/>
      <w:lvlText w:val="•"/>
      <w:lvlJc w:val="left"/>
      <w:pPr>
        <w:ind w:left="7399" w:hanging="339"/>
      </w:pPr>
      <w:rPr>
        <w:rFonts w:hint="default"/>
        <w:lang w:val="en-US" w:eastAsia="en-US" w:bidi="ar-SA"/>
      </w:rPr>
    </w:lvl>
    <w:lvl w:ilvl="8" w:tplc="CF6A9050">
      <w:numFmt w:val="bullet"/>
      <w:lvlText w:val="•"/>
      <w:lvlJc w:val="left"/>
      <w:pPr>
        <w:ind w:left="8574" w:hanging="339"/>
      </w:pPr>
      <w:rPr>
        <w:rFonts w:hint="default"/>
        <w:lang w:val="en-US" w:eastAsia="en-US" w:bidi="ar-SA"/>
      </w:rPr>
    </w:lvl>
  </w:abstractNum>
  <w:abstractNum w:abstractNumId="11" w15:restartNumberingAfterBreak="0">
    <w:nsid w:val="04C247B0"/>
    <w:multiLevelType w:val="hybridMultilevel"/>
    <w:tmpl w:val="E62CCC20"/>
    <w:lvl w:ilvl="0" w:tplc="A22CF588">
      <w:numFmt w:val="bullet"/>
      <w:lvlText w:val=""/>
      <w:lvlJc w:val="left"/>
      <w:pPr>
        <w:ind w:left="409" w:hanging="360"/>
      </w:pPr>
      <w:rPr>
        <w:rFonts w:ascii="Symbol" w:eastAsia="Symbol" w:hAnsi="Symbol" w:cs="Symbol" w:hint="default"/>
        <w:b w:val="0"/>
        <w:bCs w:val="0"/>
        <w:i w:val="0"/>
        <w:iCs w:val="0"/>
        <w:w w:val="100"/>
        <w:sz w:val="22"/>
        <w:szCs w:val="22"/>
        <w:lang w:val="en-US" w:eastAsia="en-US" w:bidi="ar-SA"/>
      </w:rPr>
    </w:lvl>
    <w:lvl w:ilvl="1" w:tplc="EABE2B96">
      <w:numFmt w:val="bullet"/>
      <w:lvlText w:val="•"/>
      <w:lvlJc w:val="left"/>
      <w:pPr>
        <w:ind w:left="516" w:hanging="360"/>
      </w:pPr>
      <w:rPr>
        <w:rFonts w:hint="default"/>
        <w:lang w:val="en-US" w:eastAsia="en-US" w:bidi="ar-SA"/>
      </w:rPr>
    </w:lvl>
    <w:lvl w:ilvl="2" w:tplc="8B8C25F0">
      <w:numFmt w:val="bullet"/>
      <w:lvlText w:val="•"/>
      <w:lvlJc w:val="left"/>
      <w:pPr>
        <w:ind w:left="633" w:hanging="360"/>
      </w:pPr>
      <w:rPr>
        <w:rFonts w:hint="default"/>
        <w:lang w:val="en-US" w:eastAsia="en-US" w:bidi="ar-SA"/>
      </w:rPr>
    </w:lvl>
    <w:lvl w:ilvl="3" w:tplc="BE926A58">
      <w:numFmt w:val="bullet"/>
      <w:lvlText w:val="•"/>
      <w:lvlJc w:val="left"/>
      <w:pPr>
        <w:ind w:left="749" w:hanging="360"/>
      </w:pPr>
      <w:rPr>
        <w:rFonts w:hint="default"/>
        <w:lang w:val="en-US" w:eastAsia="en-US" w:bidi="ar-SA"/>
      </w:rPr>
    </w:lvl>
    <w:lvl w:ilvl="4" w:tplc="134CA582">
      <w:numFmt w:val="bullet"/>
      <w:lvlText w:val="•"/>
      <w:lvlJc w:val="left"/>
      <w:pPr>
        <w:ind w:left="866" w:hanging="360"/>
      </w:pPr>
      <w:rPr>
        <w:rFonts w:hint="default"/>
        <w:lang w:val="en-US" w:eastAsia="en-US" w:bidi="ar-SA"/>
      </w:rPr>
    </w:lvl>
    <w:lvl w:ilvl="5" w:tplc="F6F0E33E">
      <w:numFmt w:val="bullet"/>
      <w:lvlText w:val="•"/>
      <w:lvlJc w:val="left"/>
      <w:pPr>
        <w:ind w:left="983" w:hanging="360"/>
      </w:pPr>
      <w:rPr>
        <w:rFonts w:hint="default"/>
        <w:lang w:val="en-US" w:eastAsia="en-US" w:bidi="ar-SA"/>
      </w:rPr>
    </w:lvl>
    <w:lvl w:ilvl="6" w:tplc="4C642100">
      <w:numFmt w:val="bullet"/>
      <w:lvlText w:val="•"/>
      <w:lvlJc w:val="left"/>
      <w:pPr>
        <w:ind w:left="1099" w:hanging="360"/>
      </w:pPr>
      <w:rPr>
        <w:rFonts w:hint="default"/>
        <w:lang w:val="en-US" w:eastAsia="en-US" w:bidi="ar-SA"/>
      </w:rPr>
    </w:lvl>
    <w:lvl w:ilvl="7" w:tplc="42F08446">
      <w:numFmt w:val="bullet"/>
      <w:lvlText w:val="•"/>
      <w:lvlJc w:val="left"/>
      <w:pPr>
        <w:ind w:left="1216" w:hanging="360"/>
      </w:pPr>
      <w:rPr>
        <w:rFonts w:hint="default"/>
        <w:lang w:val="en-US" w:eastAsia="en-US" w:bidi="ar-SA"/>
      </w:rPr>
    </w:lvl>
    <w:lvl w:ilvl="8" w:tplc="D1FEAEFC">
      <w:numFmt w:val="bullet"/>
      <w:lvlText w:val="•"/>
      <w:lvlJc w:val="left"/>
      <w:pPr>
        <w:ind w:left="1332" w:hanging="360"/>
      </w:pPr>
      <w:rPr>
        <w:rFonts w:hint="default"/>
        <w:lang w:val="en-US" w:eastAsia="en-US" w:bidi="ar-SA"/>
      </w:rPr>
    </w:lvl>
  </w:abstractNum>
  <w:abstractNum w:abstractNumId="12" w15:restartNumberingAfterBreak="0">
    <w:nsid w:val="04C35EDD"/>
    <w:multiLevelType w:val="hybridMultilevel"/>
    <w:tmpl w:val="1B5A8AF4"/>
    <w:lvl w:ilvl="0" w:tplc="4D089134">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09FEBF94">
      <w:numFmt w:val="bullet"/>
      <w:lvlText w:val="•"/>
      <w:lvlJc w:val="left"/>
      <w:pPr>
        <w:ind w:left="1506" w:hanging="293"/>
      </w:pPr>
      <w:rPr>
        <w:rFonts w:hint="default"/>
        <w:lang w:val="en-US" w:eastAsia="en-US" w:bidi="ar-SA"/>
      </w:rPr>
    </w:lvl>
    <w:lvl w:ilvl="2" w:tplc="1C9CD2C0">
      <w:numFmt w:val="bullet"/>
      <w:lvlText w:val="•"/>
      <w:lvlJc w:val="left"/>
      <w:pPr>
        <w:ind w:left="2553" w:hanging="293"/>
      </w:pPr>
      <w:rPr>
        <w:rFonts w:hint="default"/>
        <w:lang w:val="en-US" w:eastAsia="en-US" w:bidi="ar-SA"/>
      </w:rPr>
    </w:lvl>
    <w:lvl w:ilvl="3" w:tplc="A246ED4A">
      <w:numFmt w:val="bullet"/>
      <w:lvlText w:val="•"/>
      <w:lvlJc w:val="left"/>
      <w:pPr>
        <w:ind w:left="3599" w:hanging="293"/>
      </w:pPr>
      <w:rPr>
        <w:rFonts w:hint="default"/>
        <w:lang w:val="en-US" w:eastAsia="en-US" w:bidi="ar-SA"/>
      </w:rPr>
    </w:lvl>
    <w:lvl w:ilvl="4" w:tplc="D3FE72BE">
      <w:numFmt w:val="bullet"/>
      <w:lvlText w:val="•"/>
      <w:lvlJc w:val="left"/>
      <w:pPr>
        <w:ind w:left="4646" w:hanging="293"/>
      </w:pPr>
      <w:rPr>
        <w:rFonts w:hint="default"/>
        <w:lang w:val="en-US" w:eastAsia="en-US" w:bidi="ar-SA"/>
      </w:rPr>
    </w:lvl>
    <w:lvl w:ilvl="5" w:tplc="6F440360">
      <w:numFmt w:val="bullet"/>
      <w:lvlText w:val="•"/>
      <w:lvlJc w:val="left"/>
      <w:pPr>
        <w:ind w:left="5693" w:hanging="293"/>
      </w:pPr>
      <w:rPr>
        <w:rFonts w:hint="default"/>
        <w:lang w:val="en-US" w:eastAsia="en-US" w:bidi="ar-SA"/>
      </w:rPr>
    </w:lvl>
    <w:lvl w:ilvl="6" w:tplc="D6FAE0E0">
      <w:numFmt w:val="bullet"/>
      <w:lvlText w:val="•"/>
      <w:lvlJc w:val="left"/>
      <w:pPr>
        <w:ind w:left="6739" w:hanging="293"/>
      </w:pPr>
      <w:rPr>
        <w:rFonts w:hint="default"/>
        <w:lang w:val="en-US" w:eastAsia="en-US" w:bidi="ar-SA"/>
      </w:rPr>
    </w:lvl>
    <w:lvl w:ilvl="7" w:tplc="6DBA1206">
      <w:numFmt w:val="bullet"/>
      <w:lvlText w:val="•"/>
      <w:lvlJc w:val="left"/>
      <w:pPr>
        <w:ind w:left="7786" w:hanging="293"/>
      </w:pPr>
      <w:rPr>
        <w:rFonts w:hint="default"/>
        <w:lang w:val="en-US" w:eastAsia="en-US" w:bidi="ar-SA"/>
      </w:rPr>
    </w:lvl>
    <w:lvl w:ilvl="8" w:tplc="DE26D0EC">
      <w:numFmt w:val="bullet"/>
      <w:lvlText w:val="•"/>
      <w:lvlJc w:val="left"/>
      <w:pPr>
        <w:ind w:left="8833" w:hanging="293"/>
      </w:pPr>
      <w:rPr>
        <w:rFonts w:hint="default"/>
        <w:lang w:val="en-US" w:eastAsia="en-US" w:bidi="ar-SA"/>
      </w:rPr>
    </w:lvl>
  </w:abstractNum>
  <w:abstractNum w:abstractNumId="13" w15:restartNumberingAfterBreak="0">
    <w:nsid w:val="05401839"/>
    <w:multiLevelType w:val="hybridMultilevel"/>
    <w:tmpl w:val="E7FAE8FC"/>
    <w:lvl w:ilvl="0" w:tplc="99DC28CC">
      <w:numFmt w:val="bullet"/>
      <w:lvlText w:val="*"/>
      <w:lvlJc w:val="left"/>
      <w:pPr>
        <w:ind w:left="887" w:hanging="259"/>
      </w:pPr>
      <w:rPr>
        <w:rFonts w:ascii="Calibri" w:eastAsia="Calibri" w:hAnsi="Calibri" w:cs="Calibri" w:hint="default"/>
        <w:b w:val="0"/>
        <w:bCs w:val="0"/>
        <w:i w:val="0"/>
        <w:iCs w:val="0"/>
        <w:w w:val="100"/>
        <w:sz w:val="22"/>
        <w:szCs w:val="22"/>
        <w:lang w:val="en-US" w:eastAsia="en-US" w:bidi="ar-SA"/>
      </w:rPr>
    </w:lvl>
    <w:lvl w:ilvl="1" w:tplc="7F0C7392">
      <w:numFmt w:val="bullet"/>
      <w:lvlText w:val="•"/>
      <w:lvlJc w:val="left"/>
      <w:pPr>
        <w:ind w:left="1884" w:hanging="259"/>
      </w:pPr>
      <w:rPr>
        <w:rFonts w:hint="default"/>
        <w:lang w:val="en-US" w:eastAsia="en-US" w:bidi="ar-SA"/>
      </w:rPr>
    </w:lvl>
    <w:lvl w:ilvl="2" w:tplc="3580EA5E">
      <w:numFmt w:val="bullet"/>
      <w:lvlText w:val="•"/>
      <w:lvlJc w:val="left"/>
      <w:pPr>
        <w:ind w:left="2889" w:hanging="259"/>
      </w:pPr>
      <w:rPr>
        <w:rFonts w:hint="default"/>
        <w:lang w:val="en-US" w:eastAsia="en-US" w:bidi="ar-SA"/>
      </w:rPr>
    </w:lvl>
    <w:lvl w:ilvl="3" w:tplc="B6AC91B8">
      <w:numFmt w:val="bullet"/>
      <w:lvlText w:val="•"/>
      <w:lvlJc w:val="left"/>
      <w:pPr>
        <w:ind w:left="3893" w:hanging="259"/>
      </w:pPr>
      <w:rPr>
        <w:rFonts w:hint="default"/>
        <w:lang w:val="en-US" w:eastAsia="en-US" w:bidi="ar-SA"/>
      </w:rPr>
    </w:lvl>
    <w:lvl w:ilvl="4" w:tplc="E1BA44A4">
      <w:numFmt w:val="bullet"/>
      <w:lvlText w:val="•"/>
      <w:lvlJc w:val="left"/>
      <w:pPr>
        <w:ind w:left="4898" w:hanging="259"/>
      </w:pPr>
      <w:rPr>
        <w:rFonts w:hint="default"/>
        <w:lang w:val="en-US" w:eastAsia="en-US" w:bidi="ar-SA"/>
      </w:rPr>
    </w:lvl>
    <w:lvl w:ilvl="5" w:tplc="BE52D974">
      <w:numFmt w:val="bullet"/>
      <w:lvlText w:val="•"/>
      <w:lvlJc w:val="left"/>
      <w:pPr>
        <w:ind w:left="5903" w:hanging="259"/>
      </w:pPr>
      <w:rPr>
        <w:rFonts w:hint="default"/>
        <w:lang w:val="en-US" w:eastAsia="en-US" w:bidi="ar-SA"/>
      </w:rPr>
    </w:lvl>
    <w:lvl w:ilvl="6" w:tplc="C1741C9E">
      <w:numFmt w:val="bullet"/>
      <w:lvlText w:val="•"/>
      <w:lvlJc w:val="left"/>
      <w:pPr>
        <w:ind w:left="6907" w:hanging="259"/>
      </w:pPr>
      <w:rPr>
        <w:rFonts w:hint="default"/>
        <w:lang w:val="en-US" w:eastAsia="en-US" w:bidi="ar-SA"/>
      </w:rPr>
    </w:lvl>
    <w:lvl w:ilvl="7" w:tplc="4BA8C004">
      <w:numFmt w:val="bullet"/>
      <w:lvlText w:val="•"/>
      <w:lvlJc w:val="left"/>
      <w:pPr>
        <w:ind w:left="7912" w:hanging="259"/>
      </w:pPr>
      <w:rPr>
        <w:rFonts w:hint="default"/>
        <w:lang w:val="en-US" w:eastAsia="en-US" w:bidi="ar-SA"/>
      </w:rPr>
    </w:lvl>
    <w:lvl w:ilvl="8" w:tplc="D4B8366A">
      <w:numFmt w:val="bullet"/>
      <w:lvlText w:val="•"/>
      <w:lvlJc w:val="left"/>
      <w:pPr>
        <w:ind w:left="8917" w:hanging="259"/>
      </w:pPr>
      <w:rPr>
        <w:rFonts w:hint="default"/>
        <w:lang w:val="en-US" w:eastAsia="en-US" w:bidi="ar-SA"/>
      </w:rPr>
    </w:lvl>
  </w:abstractNum>
  <w:abstractNum w:abstractNumId="14" w15:restartNumberingAfterBreak="0">
    <w:nsid w:val="055408AD"/>
    <w:multiLevelType w:val="hybridMultilevel"/>
    <w:tmpl w:val="21286FD6"/>
    <w:lvl w:ilvl="0" w:tplc="D7300938">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BCCBAA4">
      <w:numFmt w:val="bullet"/>
      <w:lvlText w:val="•"/>
      <w:lvlJc w:val="left"/>
      <w:pPr>
        <w:ind w:left="2154" w:hanging="293"/>
      </w:pPr>
      <w:rPr>
        <w:rFonts w:hint="default"/>
        <w:lang w:val="en-US" w:eastAsia="en-US" w:bidi="ar-SA"/>
      </w:rPr>
    </w:lvl>
    <w:lvl w:ilvl="2" w:tplc="AED22E4E">
      <w:numFmt w:val="bullet"/>
      <w:lvlText w:val="•"/>
      <w:lvlJc w:val="left"/>
      <w:pPr>
        <w:ind w:left="3129" w:hanging="293"/>
      </w:pPr>
      <w:rPr>
        <w:rFonts w:hint="default"/>
        <w:lang w:val="en-US" w:eastAsia="en-US" w:bidi="ar-SA"/>
      </w:rPr>
    </w:lvl>
    <w:lvl w:ilvl="3" w:tplc="F542A8D8">
      <w:numFmt w:val="bullet"/>
      <w:lvlText w:val="•"/>
      <w:lvlJc w:val="left"/>
      <w:pPr>
        <w:ind w:left="4103" w:hanging="293"/>
      </w:pPr>
      <w:rPr>
        <w:rFonts w:hint="default"/>
        <w:lang w:val="en-US" w:eastAsia="en-US" w:bidi="ar-SA"/>
      </w:rPr>
    </w:lvl>
    <w:lvl w:ilvl="4" w:tplc="1602AE84">
      <w:numFmt w:val="bullet"/>
      <w:lvlText w:val="•"/>
      <w:lvlJc w:val="left"/>
      <w:pPr>
        <w:ind w:left="5078" w:hanging="293"/>
      </w:pPr>
      <w:rPr>
        <w:rFonts w:hint="default"/>
        <w:lang w:val="en-US" w:eastAsia="en-US" w:bidi="ar-SA"/>
      </w:rPr>
    </w:lvl>
    <w:lvl w:ilvl="5" w:tplc="912CC986">
      <w:numFmt w:val="bullet"/>
      <w:lvlText w:val="•"/>
      <w:lvlJc w:val="left"/>
      <w:pPr>
        <w:ind w:left="6053" w:hanging="293"/>
      </w:pPr>
      <w:rPr>
        <w:rFonts w:hint="default"/>
        <w:lang w:val="en-US" w:eastAsia="en-US" w:bidi="ar-SA"/>
      </w:rPr>
    </w:lvl>
    <w:lvl w:ilvl="6" w:tplc="9970D410">
      <w:numFmt w:val="bullet"/>
      <w:lvlText w:val="•"/>
      <w:lvlJc w:val="left"/>
      <w:pPr>
        <w:ind w:left="7027" w:hanging="293"/>
      </w:pPr>
      <w:rPr>
        <w:rFonts w:hint="default"/>
        <w:lang w:val="en-US" w:eastAsia="en-US" w:bidi="ar-SA"/>
      </w:rPr>
    </w:lvl>
    <w:lvl w:ilvl="7" w:tplc="11B0093C">
      <w:numFmt w:val="bullet"/>
      <w:lvlText w:val="•"/>
      <w:lvlJc w:val="left"/>
      <w:pPr>
        <w:ind w:left="8002" w:hanging="293"/>
      </w:pPr>
      <w:rPr>
        <w:rFonts w:hint="default"/>
        <w:lang w:val="en-US" w:eastAsia="en-US" w:bidi="ar-SA"/>
      </w:rPr>
    </w:lvl>
    <w:lvl w:ilvl="8" w:tplc="81A4DE28">
      <w:numFmt w:val="bullet"/>
      <w:lvlText w:val="•"/>
      <w:lvlJc w:val="left"/>
      <w:pPr>
        <w:ind w:left="8977" w:hanging="293"/>
      </w:pPr>
      <w:rPr>
        <w:rFonts w:hint="default"/>
        <w:lang w:val="en-US" w:eastAsia="en-US" w:bidi="ar-SA"/>
      </w:rPr>
    </w:lvl>
  </w:abstractNum>
  <w:abstractNum w:abstractNumId="15" w15:restartNumberingAfterBreak="0">
    <w:nsid w:val="05844E1D"/>
    <w:multiLevelType w:val="hybridMultilevel"/>
    <w:tmpl w:val="D1A2E8EA"/>
    <w:lvl w:ilvl="0" w:tplc="DF986BE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F54AD85C">
      <w:numFmt w:val="bullet"/>
      <w:lvlText w:val="•"/>
      <w:lvlJc w:val="left"/>
      <w:pPr>
        <w:ind w:left="2154" w:hanging="293"/>
      </w:pPr>
      <w:rPr>
        <w:rFonts w:hint="default"/>
        <w:lang w:val="en-US" w:eastAsia="en-US" w:bidi="ar-SA"/>
      </w:rPr>
    </w:lvl>
    <w:lvl w:ilvl="2" w:tplc="D702FE96">
      <w:numFmt w:val="bullet"/>
      <w:lvlText w:val="•"/>
      <w:lvlJc w:val="left"/>
      <w:pPr>
        <w:ind w:left="3129" w:hanging="293"/>
      </w:pPr>
      <w:rPr>
        <w:rFonts w:hint="default"/>
        <w:lang w:val="en-US" w:eastAsia="en-US" w:bidi="ar-SA"/>
      </w:rPr>
    </w:lvl>
    <w:lvl w:ilvl="3" w:tplc="8258EE1C">
      <w:numFmt w:val="bullet"/>
      <w:lvlText w:val="•"/>
      <w:lvlJc w:val="left"/>
      <w:pPr>
        <w:ind w:left="4103" w:hanging="293"/>
      </w:pPr>
      <w:rPr>
        <w:rFonts w:hint="default"/>
        <w:lang w:val="en-US" w:eastAsia="en-US" w:bidi="ar-SA"/>
      </w:rPr>
    </w:lvl>
    <w:lvl w:ilvl="4" w:tplc="64C8B24E">
      <w:numFmt w:val="bullet"/>
      <w:lvlText w:val="•"/>
      <w:lvlJc w:val="left"/>
      <w:pPr>
        <w:ind w:left="5078" w:hanging="293"/>
      </w:pPr>
      <w:rPr>
        <w:rFonts w:hint="default"/>
        <w:lang w:val="en-US" w:eastAsia="en-US" w:bidi="ar-SA"/>
      </w:rPr>
    </w:lvl>
    <w:lvl w:ilvl="5" w:tplc="C6B48F60">
      <w:numFmt w:val="bullet"/>
      <w:lvlText w:val="•"/>
      <w:lvlJc w:val="left"/>
      <w:pPr>
        <w:ind w:left="6053" w:hanging="293"/>
      </w:pPr>
      <w:rPr>
        <w:rFonts w:hint="default"/>
        <w:lang w:val="en-US" w:eastAsia="en-US" w:bidi="ar-SA"/>
      </w:rPr>
    </w:lvl>
    <w:lvl w:ilvl="6" w:tplc="F8545EB8">
      <w:numFmt w:val="bullet"/>
      <w:lvlText w:val="•"/>
      <w:lvlJc w:val="left"/>
      <w:pPr>
        <w:ind w:left="7027" w:hanging="293"/>
      </w:pPr>
      <w:rPr>
        <w:rFonts w:hint="default"/>
        <w:lang w:val="en-US" w:eastAsia="en-US" w:bidi="ar-SA"/>
      </w:rPr>
    </w:lvl>
    <w:lvl w:ilvl="7" w:tplc="34EA4E46">
      <w:numFmt w:val="bullet"/>
      <w:lvlText w:val="•"/>
      <w:lvlJc w:val="left"/>
      <w:pPr>
        <w:ind w:left="8002" w:hanging="293"/>
      </w:pPr>
      <w:rPr>
        <w:rFonts w:hint="default"/>
        <w:lang w:val="en-US" w:eastAsia="en-US" w:bidi="ar-SA"/>
      </w:rPr>
    </w:lvl>
    <w:lvl w:ilvl="8" w:tplc="2124BEAC">
      <w:numFmt w:val="bullet"/>
      <w:lvlText w:val="•"/>
      <w:lvlJc w:val="left"/>
      <w:pPr>
        <w:ind w:left="8977" w:hanging="293"/>
      </w:pPr>
      <w:rPr>
        <w:rFonts w:hint="default"/>
        <w:lang w:val="en-US" w:eastAsia="en-US" w:bidi="ar-SA"/>
      </w:rPr>
    </w:lvl>
  </w:abstractNum>
  <w:abstractNum w:abstractNumId="16" w15:restartNumberingAfterBreak="0">
    <w:nsid w:val="05C21B1B"/>
    <w:multiLevelType w:val="hybridMultilevel"/>
    <w:tmpl w:val="32CE52A6"/>
    <w:lvl w:ilvl="0" w:tplc="33E06F00">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CA187A42">
      <w:numFmt w:val="bullet"/>
      <w:lvlText w:val="•"/>
      <w:lvlJc w:val="left"/>
      <w:pPr>
        <w:ind w:left="1506" w:hanging="293"/>
      </w:pPr>
      <w:rPr>
        <w:rFonts w:hint="default"/>
        <w:lang w:val="en-US" w:eastAsia="en-US" w:bidi="ar-SA"/>
      </w:rPr>
    </w:lvl>
    <w:lvl w:ilvl="2" w:tplc="9E62986E">
      <w:numFmt w:val="bullet"/>
      <w:lvlText w:val="•"/>
      <w:lvlJc w:val="left"/>
      <w:pPr>
        <w:ind w:left="2553" w:hanging="293"/>
      </w:pPr>
      <w:rPr>
        <w:rFonts w:hint="default"/>
        <w:lang w:val="en-US" w:eastAsia="en-US" w:bidi="ar-SA"/>
      </w:rPr>
    </w:lvl>
    <w:lvl w:ilvl="3" w:tplc="46582D34">
      <w:numFmt w:val="bullet"/>
      <w:lvlText w:val="•"/>
      <w:lvlJc w:val="left"/>
      <w:pPr>
        <w:ind w:left="3599" w:hanging="293"/>
      </w:pPr>
      <w:rPr>
        <w:rFonts w:hint="default"/>
        <w:lang w:val="en-US" w:eastAsia="en-US" w:bidi="ar-SA"/>
      </w:rPr>
    </w:lvl>
    <w:lvl w:ilvl="4" w:tplc="9F1CA25C">
      <w:numFmt w:val="bullet"/>
      <w:lvlText w:val="•"/>
      <w:lvlJc w:val="left"/>
      <w:pPr>
        <w:ind w:left="4646" w:hanging="293"/>
      </w:pPr>
      <w:rPr>
        <w:rFonts w:hint="default"/>
        <w:lang w:val="en-US" w:eastAsia="en-US" w:bidi="ar-SA"/>
      </w:rPr>
    </w:lvl>
    <w:lvl w:ilvl="5" w:tplc="50B0DC8C">
      <w:numFmt w:val="bullet"/>
      <w:lvlText w:val="•"/>
      <w:lvlJc w:val="left"/>
      <w:pPr>
        <w:ind w:left="5693" w:hanging="293"/>
      </w:pPr>
      <w:rPr>
        <w:rFonts w:hint="default"/>
        <w:lang w:val="en-US" w:eastAsia="en-US" w:bidi="ar-SA"/>
      </w:rPr>
    </w:lvl>
    <w:lvl w:ilvl="6" w:tplc="6BFCFA76">
      <w:numFmt w:val="bullet"/>
      <w:lvlText w:val="•"/>
      <w:lvlJc w:val="left"/>
      <w:pPr>
        <w:ind w:left="6739" w:hanging="293"/>
      </w:pPr>
      <w:rPr>
        <w:rFonts w:hint="default"/>
        <w:lang w:val="en-US" w:eastAsia="en-US" w:bidi="ar-SA"/>
      </w:rPr>
    </w:lvl>
    <w:lvl w:ilvl="7" w:tplc="2320E49C">
      <w:numFmt w:val="bullet"/>
      <w:lvlText w:val="•"/>
      <w:lvlJc w:val="left"/>
      <w:pPr>
        <w:ind w:left="7786" w:hanging="293"/>
      </w:pPr>
      <w:rPr>
        <w:rFonts w:hint="default"/>
        <w:lang w:val="en-US" w:eastAsia="en-US" w:bidi="ar-SA"/>
      </w:rPr>
    </w:lvl>
    <w:lvl w:ilvl="8" w:tplc="BD04B988">
      <w:numFmt w:val="bullet"/>
      <w:lvlText w:val="•"/>
      <w:lvlJc w:val="left"/>
      <w:pPr>
        <w:ind w:left="8833" w:hanging="293"/>
      </w:pPr>
      <w:rPr>
        <w:rFonts w:hint="default"/>
        <w:lang w:val="en-US" w:eastAsia="en-US" w:bidi="ar-SA"/>
      </w:rPr>
    </w:lvl>
  </w:abstractNum>
  <w:abstractNum w:abstractNumId="17" w15:restartNumberingAfterBreak="0">
    <w:nsid w:val="06936370"/>
    <w:multiLevelType w:val="hybridMultilevel"/>
    <w:tmpl w:val="03BCA0EA"/>
    <w:lvl w:ilvl="0" w:tplc="B7F2650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01CA2244">
      <w:numFmt w:val="bullet"/>
      <w:lvlText w:val="•"/>
      <w:lvlJc w:val="left"/>
      <w:pPr>
        <w:ind w:left="2154" w:hanging="293"/>
      </w:pPr>
      <w:rPr>
        <w:rFonts w:hint="default"/>
        <w:lang w:val="en-US" w:eastAsia="en-US" w:bidi="ar-SA"/>
      </w:rPr>
    </w:lvl>
    <w:lvl w:ilvl="2" w:tplc="FD4AC22C">
      <w:numFmt w:val="bullet"/>
      <w:lvlText w:val="•"/>
      <w:lvlJc w:val="left"/>
      <w:pPr>
        <w:ind w:left="3129" w:hanging="293"/>
      </w:pPr>
      <w:rPr>
        <w:rFonts w:hint="default"/>
        <w:lang w:val="en-US" w:eastAsia="en-US" w:bidi="ar-SA"/>
      </w:rPr>
    </w:lvl>
    <w:lvl w:ilvl="3" w:tplc="892CD27A">
      <w:numFmt w:val="bullet"/>
      <w:lvlText w:val="•"/>
      <w:lvlJc w:val="left"/>
      <w:pPr>
        <w:ind w:left="4103" w:hanging="293"/>
      </w:pPr>
      <w:rPr>
        <w:rFonts w:hint="default"/>
        <w:lang w:val="en-US" w:eastAsia="en-US" w:bidi="ar-SA"/>
      </w:rPr>
    </w:lvl>
    <w:lvl w:ilvl="4" w:tplc="222A145C">
      <w:numFmt w:val="bullet"/>
      <w:lvlText w:val="•"/>
      <w:lvlJc w:val="left"/>
      <w:pPr>
        <w:ind w:left="5078" w:hanging="293"/>
      </w:pPr>
      <w:rPr>
        <w:rFonts w:hint="default"/>
        <w:lang w:val="en-US" w:eastAsia="en-US" w:bidi="ar-SA"/>
      </w:rPr>
    </w:lvl>
    <w:lvl w:ilvl="5" w:tplc="829C1A2E">
      <w:numFmt w:val="bullet"/>
      <w:lvlText w:val="•"/>
      <w:lvlJc w:val="left"/>
      <w:pPr>
        <w:ind w:left="6053" w:hanging="293"/>
      </w:pPr>
      <w:rPr>
        <w:rFonts w:hint="default"/>
        <w:lang w:val="en-US" w:eastAsia="en-US" w:bidi="ar-SA"/>
      </w:rPr>
    </w:lvl>
    <w:lvl w:ilvl="6" w:tplc="A3C6673A">
      <w:numFmt w:val="bullet"/>
      <w:lvlText w:val="•"/>
      <w:lvlJc w:val="left"/>
      <w:pPr>
        <w:ind w:left="7027" w:hanging="293"/>
      </w:pPr>
      <w:rPr>
        <w:rFonts w:hint="default"/>
        <w:lang w:val="en-US" w:eastAsia="en-US" w:bidi="ar-SA"/>
      </w:rPr>
    </w:lvl>
    <w:lvl w:ilvl="7" w:tplc="844E3096">
      <w:numFmt w:val="bullet"/>
      <w:lvlText w:val="•"/>
      <w:lvlJc w:val="left"/>
      <w:pPr>
        <w:ind w:left="8002" w:hanging="293"/>
      </w:pPr>
      <w:rPr>
        <w:rFonts w:hint="default"/>
        <w:lang w:val="en-US" w:eastAsia="en-US" w:bidi="ar-SA"/>
      </w:rPr>
    </w:lvl>
    <w:lvl w:ilvl="8" w:tplc="30EE7C4A">
      <w:numFmt w:val="bullet"/>
      <w:lvlText w:val="•"/>
      <w:lvlJc w:val="left"/>
      <w:pPr>
        <w:ind w:left="8977" w:hanging="293"/>
      </w:pPr>
      <w:rPr>
        <w:rFonts w:hint="default"/>
        <w:lang w:val="en-US" w:eastAsia="en-US" w:bidi="ar-SA"/>
      </w:rPr>
    </w:lvl>
  </w:abstractNum>
  <w:abstractNum w:abstractNumId="18" w15:restartNumberingAfterBreak="0">
    <w:nsid w:val="08107CC4"/>
    <w:multiLevelType w:val="hybridMultilevel"/>
    <w:tmpl w:val="8BFCD2B6"/>
    <w:lvl w:ilvl="0" w:tplc="149620C6">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BE3EFA10">
      <w:numFmt w:val="bullet"/>
      <w:lvlText w:val="•"/>
      <w:lvlJc w:val="left"/>
      <w:pPr>
        <w:ind w:left="2154" w:hanging="293"/>
      </w:pPr>
      <w:rPr>
        <w:rFonts w:hint="default"/>
        <w:lang w:val="en-US" w:eastAsia="en-US" w:bidi="ar-SA"/>
      </w:rPr>
    </w:lvl>
    <w:lvl w:ilvl="2" w:tplc="C5C21940">
      <w:numFmt w:val="bullet"/>
      <w:lvlText w:val="•"/>
      <w:lvlJc w:val="left"/>
      <w:pPr>
        <w:ind w:left="3129" w:hanging="293"/>
      </w:pPr>
      <w:rPr>
        <w:rFonts w:hint="default"/>
        <w:lang w:val="en-US" w:eastAsia="en-US" w:bidi="ar-SA"/>
      </w:rPr>
    </w:lvl>
    <w:lvl w:ilvl="3" w:tplc="F2D2024C">
      <w:numFmt w:val="bullet"/>
      <w:lvlText w:val="•"/>
      <w:lvlJc w:val="left"/>
      <w:pPr>
        <w:ind w:left="4103" w:hanging="293"/>
      </w:pPr>
      <w:rPr>
        <w:rFonts w:hint="default"/>
        <w:lang w:val="en-US" w:eastAsia="en-US" w:bidi="ar-SA"/>
      </w:rPr>
    </w:lvl>
    <w:lvl w:ilvl="4" w:tplc="76CAA4C6">
      <w:numFmt w:val="bullet"/>
      <w:lvlText w:val="•"/>
      <w:lvlJc w:val="left"/>
      <w:pPr>
        <w:ind w:left="5078" w:hanging="293"/>
      </w:pPr>
      <w:rPr>
        <w:rFonts w:hint="default"/>
        <w:lang w:val="en-US" w:eastAsia="en-US" w:bidi="ar-SA"/>
      </w:rPr>
    </w:lvl>
    <w:lvl w:ilvl="5" w:tplc="E546604A">
      <w:numFmt w:val="bullet"/>
      <w:lvlText w:val="•"/>
      <w:lvlJc w:val="left"/>
      <w:pPr>
        <w:ind w:left="6053" w:hanging="293"/>
      </w:pPr>
      <w:rPr>
        <w:rFonts w:hint="default"/>
        <w:lang w:val="en-US" w:eastAsia="en-US" w:bidi="ar-SA"/>
      </w:rPr>
    </w:lvl>
    <w:lvl w:ilvl="6" w:tplc="8D601B16">
      <w:numFmt w:val="bullet"/>
      <w:lvlText w:val="•"/>
      <w:lvlJc w:val="left"/>
      <w:pPr>
        <w:ind w:left="7027" w:hanging="293"/>
      </w:pPr>
      <w:rPr>
        <w:rFonts w:hint="default"/>
        <w:lang w:val="en-US" w:eastAsia="en-US" w:bidi="ar-SA"/>
      </w:rPr>
    </w:lvl>
    <w:lvl w:ilvl="7" w:tplc="5BAE8910">
      <w:numFmt w:val="bullet"/>
      <w:lvlText w:val="•"/>
      <w:lvlJc w:val="left"/>
      <w:pPr>
        <w:ind w:left="8002" w:hanging="293"/>
      </w:pPr>
      <w:rPr>
        <w:rFonts w:hint="default"/>
        <w:lang w:val="en-US" w:eastAsia="en-US" w:bidi="ar-SA"/>
      </w:rPr>
    </w:lvl>
    <w:lvl w:ilvl="8" w:tplc="B0E27598">
      <w:numFmt w:val="bullet"/>
      <w:lvlText w:val="•"/>
      <w:lvlJc w:val="left"/>
      <w:pPr>
        <w:ind w:left="8977" w:hanging="293"/>
      </w:pPr>
      <w:rPr>
        <w:rFonts w:hint="default"/>
        <w:lang w:val="en-US" w:eastAsia="en-US" w:bidi="ar-SA"/>
      </w:rPr>
    </w:lvl>
  </w:abstractNum>
  <w:abstractNum w:abstractNumId="19" w15:restartNumberingAfterBreak="0">
    <w:nsid w:val="08403B67"/>
    <w:multiLevelType w:val="hybridMultilevel"/>
    <w:tmpl w:val="2C7A95F8"/>
    <w:lvl w:ilvl="0" w:tplc="E3F84316">
      <w:start w:val="1"/>
      <w:numFmt w:val="lowerLetter"/>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F9D87D20">
      <w:numFmt w:val="bullet"/>
      <w:lvlText w:val="•"/>
      <w:lvlJc w:val="left"/>
      <w:pPr>
        <w:ind w:left="1506" w:hanging="293"/>
      </w:pPr>
      <w:rPr>
        <w:rFonts w:hint="default"/>
        <w:lang w:val="en-US" w:eastAsia="en-US" w:bidi="ar-SA"/>
      </w:rPr>
    </w:lvl>
    <w:lvl w:ilvl="2" w:tplc="C240C000">
      <w:numFmt w:val="bullet"/>
      <w:lvlText w:val="•"/>
      <w:lvlJc w:val="left"/>
      <w:pPr>
        <w:ind w:left="2553" w:hanging="293"/>
      </w:pPr>
      <w:rPr>
        <w:rFonts w:hint="default"/>
        <w:lang w:val="en-US" w:eastAsia="en-US" w:bidi="ar-SA"/>
      </w:rPr>
    </w:lvl>
    <w:lvl w:ilvl="3" w:tplc="6ECABC72">
      <w:numFmt w:val="bullet"/>
      <w:lvlText w:val="•"/>
      <w:lvlJc w:val="left"/>
      <w:pPr>
        <w:ind w:left="3599" w:hanging="293"/>
      </w:pPr>
      <w:rPr>
        <w:rFonts w:hint="default"/>
        <w:lang w:val="en-US" w:eastAsia="en-US" w:bidi="ar-SA"/>
      </w:rPr>
    </w:lvl>
    <w:lvl w:ilvl="4" w:tplc="0AA82964">
      <w:numFmt w:val="bullet"/>
      <w:lvlText w:val="•"/>
      <w:lvlJc w:val="left"/>
      <w:pPr>
        <w:ind w:left="4646" w:hanging="293"/>
      </w:pPr>
      <w:rPr>
        <w:rFonts w:hint="default"/>
        <w:lang w:val="en-US" w:eastAsia="en-US" w:bidi="ar-SA"/>
      </w:rPr>
    </w:lvl>
    <w:lvl w:ilvl="5" w:tplc="43CAF0D6">
      <w:numFmt w:val="bullet"/>
      <w:lvlText w:val="•"/>
      <w:lvlJc w:val="left"/>
      <w:pPr>
        <w:ind w:left="5693" w:hanging="293"/>
      </w:pPr>
      <w:rPr>
        <w:rFonts w:hint="default"/>
        <w:lang w:val="en-US" w:eastAsia="en-US" w:bidi="ar-SA"/>
      </w:rPr>
    </w:lvl>
    <w:lvl w:ilvl="6" w:tplc="C2EA2566">
      <w:numFmt w:val="bullet"/>
      <w:lvlText w:val="•"/>
      <w:lvlJc w:val="left"/>
      <w:pPr>
        <w:ind w:left="6739" w:hanging="293"/>
      </w:pPr>
      <w:rPr>
        <w:rFonts w:hint="default"/>
        <w:lang w:val="en-US" w:eastAsia="en-US" w:bidi="ar-SA"/>
      </w:rPr>
    </w:lvl>
    <w:lvl w:ilvl="7" w:tplc="04BA8D5E">
      <w:numFmt w:val="bullet"/>
      <w:lvlText w:val="•"/>
      <w:lvlJc w:val="left"/>
      <w:pPr>
        <w:ind w:left="7786" w:hanging="293"/>
      </w:pPr>
      <w:rPr>
        <w:rFonts w:hint="default"/>
        <w:lang w:val="en-US" w:eastAsia="en-US" w:bidi="ar-SA"/>
      </w:rPr>
    </w:lvl>
    <w:lvl w:ilvl="8" w:tplc="DA52290E">
      <w:numFmt w:val="bullet"/>
      <w:lvlText w:val="•"/>
      <w:lvlJc w:val="left"/>
      <w:pPr>
        <w:ind w:left="8833" w:hanging="293"/>
      </w:pPr>
      <w:rPr>
        <w:rFonts w:hint="default"/>
        <w:lang w:val="en-US" w:eastAsia="en-US" w:bidi="ar-SA"/>
      </w:rPr>
    </w:lvl>
  </w:abstractNum>
  <w:abstractNum w:abstractNumId="20" w15:restartNumberingAfterBreak="0">
    <w:nsid w:val="08BB29D6"/>
    <w:multiLevelType w:val="hybridMultilevel"/>
    <w:tmpl w:val="82B497B6"/>
    <w:lvl w:ilvl="0" w:tplc="A07C5C68">
      <w:start w:val="9"/>
      <w:numFmt w:val="lowerRoman"/>
      <w:lvlText w:val="(%1)"/>
      <w:lvlJc w:val="left"/>
      <w:pPr>
        <w:ind w:left="1268" w:hanging="381"/>
      </w:pPr>
      <w:rPr>
        <w:rFonts w:ascii="Calibri" w:eastAsia="Calibri" w:hAnsi="Calibri" w:cs="Calibri" w:hint="default"/>
        <w:b w:val="0"/>
        <w:bCs w:val="0"/>
        <w:i w:val="0"/>
        <w:iCs w:val="0"/>
        <w:spacing w:val="-1"/>
        <w:w w:val="100"/>
        <w:sz w:val="22"/>
        <w:szCs w:val="22"/>
        <w:lang w:val="en-US" w:eastAsia="en-US" w:bidi="ar-SA"/>
      </w:rPr>
    </w:lvl>
    <w:lvl w:ilvl="1" w:tplc="75B6344A">
      <w:start w:val="1"/>
      <w:numFmt w:val="lowerLetter"/>
      <w:lvlText w:val="(%2)"/>
      <w:lvlJc w:val="left"/>
      <w:pPr>
        <w:ind w:left="1518" w:hanging="338"/>
      </w:pPr>
      <w:rPr>
        <w:rFonts w:ascii="Calibri" w:eastAsia="Calibri" w:hAnsi="Calibri" w:cs="Calibri" w:hint="default"/>
        <w:b w:val="0"/>
        <w:bCs w:val="0"/>
        <w:i w:val="0"/>
        <w:iCs w:val="0"/>
        <w:spacing w:val="-1"/>
        <w:w w:val="100"/>
        <w:sz w:val="22"/>
        <w:szCs w:val="22"/>
        <w:lang w:val="en-US" w:eastAsia="en-US" w:bidi="ar-SA"/>
      </w:rPr>
    </w:lvl>
    <w:lvl w:ilvl="2" w:tplc="6860A052">
      <w:numFmt w:val="bullet"/>
      <w:lvlText w:val="•"/>
      <w:lvlJc w:val="left"/>
      <w:pPr>
        <w:ind w:left="2565" w:hanging="338"/>
      </w:pPr>
      <w:rPr>
        <w:rFonts w:hint="default"/>
        <w:lang w:val="en-US" w:eastAsia="en-US" w:bidi="ar-SA"/>
      </w:rPr>
    </w:lvl>
    <w:lvl w:ilvl="3" w:tplc="136EB742">
      <w:numFmt w:val="bullet"/>
      <w:lvlText w:val="•"/>
      <w:lvlJc w:val="left"/>
      <w:pPr>
        <w:ind w:left="3610" w:hanging="338"/>
      </w:pPr>
      <w:rPr>
        <w:rFonts w:hint="default"/>
        <w:lang w:val="en-US" w:eastAsia="en-US" w:bidi="ar-SA"/>
      </w:rPr>
    </w:lvl>
    <w:lvl w:ilvl="4" w:tplc="0D0CDD60">
      <w:numFmt w:val="bullet"/>
      <w:lvlText w:val="•"/>
      <w:lvlJc w:val="left"/>
      <w:pPr>
        <w:ind w:left="4655" w:hanging="338"/>
      </w:pPr>
      <w:rPr>
        <w:rFonts w:hint="default"/>
        <w:lang w:val="en-US" w:eastAsia="en-US" w:bidi="ar-SA"/>
      </w:rPr>
    </w:lvl>
    <w:lvl w:ilvl="5" w:tplc="5C04676C">
      <w:numFmt w:val="bullet"/>
      <w:lvlText w:val="•"/>
      <w:lvlJc w:val="left"/>
      <w:pPr>
        <w:ind w:left="5700" w:hanging="338"/>
      </w:pPr>
      <w:rPr>
        <w:rFonts w:hint="default"/>
        <w:lang w:val="en-US" w:eastAsia="en-US" w:bidi="ar-SA"/>
      </w:rPr>
    </w:lvl>
    <w:lvl w:ilvl="6" w:tplc="0832E0BA">
      <w:numFmt w:val="bullet"/>
      <w:lvlText w:val="•"/>
      <w:lvlJc w:val="left"/>
      <w:pPr>
        <w:ind w:left="6745" w:hanging="338"/>
      </w:pPr>
      <w:rPr>
        <w:rFonts w:hint="default"/>
        <w:lang w:val="en-US" w:eastAsia="en-US" w:bidi="ar-SA"/>
      </w:rPr>
    </w:lvl>
    <w:lvl w:ilvl="7" w:tplc="02280614">
      <w:numFmt w:val="bullet"/>
      <w:lvlText w:val="•"/>
      <w:lvlJc w:val="left"/>
      <w:pPr>
        <w:ind w:left="7790" w:hanging="338"/>
      </w:pPr>
      <w:rPr>
        <w:rFonts w:hint="default"/>
        <w:lang w:val="en-US" w:eastAsia="en-US" w:bidi="ar-SA"/>
      </w:rPr>
    </w:lvl>
    <w:lvl w:ilvl="8" w:tplc="925C709C">
      <w:numFmt w:val="bullet"/>
      <w:lvlText w:val="•"/>
      <w:lvlJc w:val="left"/>
      <w:pPr>
        <w:ind w:left="8836" w:hanging="338"/>
      </w:pPr>
      <w:rPr>
        <w:rFonts w:hint="default"/>
        <w:lang w:val="en-US" w:eastAsia="en-US" w:bidi="ar-SA"/>
      </w:rPr>
    </w:lvl>
  </w:abstractNum>
  <w:abstractNum w:abstractNumId="21" w15:restartNumberingAfterBreak="0">
    <w:nsid w:val="08E73780"/>
    <w:multiLevelType w:val="hybridMultilevel"/>
    <w:tmpl w:val="D13ED330"/>
    <w:lvl w:ilvl="0" w:tplc="80A481D4">
      <w:start w:val="1"/>
      <w:numFmt w:val="lowerRoman"/>
      <w:lvlText w:val="(%1)"/>
      <w:lvlJc w:val="left"/>
      <w:pPr>
        <w:ind w:left="887" w:hanging="293"/>
      </w:pPr>
      <w:rPr>
        <w:rFonts w:ascii="Calibri" w:eastAsia="Calibri" w:hAnsi="Calibri" w:cs="Calibri" w:hint="default"/>
        <w:b w:val="0"/>
        <w:bCs w:val="0"/>
        <w:i w:val="0"/>
        <w:iCs w:val="0"/>
        <w:spacing w:val="-1"/>
        <w:w w:val="100"/>
        <w:sz w:val="22"/>
        <w:szCs w:val="22"/>
        <w:lang w:val="en-US" w:eastAsia="en-US" w:bidi="ar-SA"/>
      </w:rPr>
    </w:lvl>
    <w:lvl w:ilvl="1" w:tplc="2016533A">
      <w:numFmt w:val="bullet"/>
      <w:lvlText w:val="•"/>
      <w:lvlJc w:val="left"/>
      <w:pPr>
        <w:ind w:left="1884" w:hanging="293"/>
      </w:pPr>
      <w:rPr>
        <w:rFonts w:hint="default"/>
        <w:lang w:val="en-US" w:eastAsia="en-US" w:bidi="ar-SA"/>
      </w:rPr>
    </w:lvl>
    <w:lvl w:ilvl="2" w:tplc="65864798">
      <w:numFmt w:val="bullet"/>
      <w:lvlText w:val="•"/>
      <w:lvlJc w:val="left"/>
      <w:pPr>
        <w:ind w:left="2889" w:hanging="293"/>
      </w:pPr>
      <w:rPr>
        <w:rFonts w:hint="default"/>
        <w:lang w:val="en-US" w:eastAsia="en-US" w:bidi="ar-SA"/>
      </w:rPr>
    </w:lvl>
    <w:lvl w:ilvl="3" w:tplc="05FCCDE0">
      <w:numFmt w:val="bullet"/>
      <w:lvlText w:val="•"/>
      <w:lvlJc w:val="left"/>
      <w:pPr>
        <w:ind w:left="3893" w:hanging="293"/>
      </w:pPr>
      <w:rPr>
        <w:rFonts w:hint="default"/>
        <w:lang w:val="en-US" w:eastAsia="en-US" w:bidi="ar-SA"/>
      </w:rPr>
    </w:lvl>
    <w:lvl w:ilvl="4" w:tplc="A112C3E8">
      <w:numFmt w:val="bullet"/>
      <w:lvlText w:val="•"/>
      <w:lvlJc w:val="left"/>
      <w:pPr>
        <w:ind w:left="4898" w:hanging="293"/>
      </w:pPr>
      <w:rPr>
        <w:rFonts w:hint="default"/>
        <w:lang w:val="en-US" w:eastAsia="en-US" w:bidi="ar-SA"/>
      </w:rPr>
    </w:lvl>
    <w:lvl w:ilvl="5" w:tplc="27C4FE72">
      <w:numFmt w:val="bullet"/>
      <w:lvlText w:val="•"/>
      <w:lvlJc w:val="left"/>
      <w:pPr>
        <w:ind w:left="5903" w:hanging="293"/>
      </w:pPr>
      <w:rPr>
        <w:rFonts w:hint="default"/>
        <w:lang w:val="en-US" w:eastAsia="en-US" w:bidi="ar-SA"/>
      </w:rPr>
    </w:lvl>
    <w:lvl w:ilvl="6" w:tplc="0556F8F6">
      <w:numFmt w:val="bullet"/>
      <w:lvlText w:val="•"/>
      <w:lvlJc w:val="left"/>
      <w:pPr>
        <w:ind w:left="6907" w:hanging="293"/>
      </w:pPr>
      <w:rPr>
        <w:rFonts w:hint="default"/>
        <w:lang w:val="en-US" w:eastAsia="en-US" w:bidi="ar-SA"/>
      </w:rPr>
    </w:lvl>
    <w:lvl w:ilvl="7" w:tplc="B3E6EADA">
      <w:numFmt w:val="bullet"/>
      <w:lvlText w:val="•"/>
      <w:lvlJc w:val="left"/>
      <w:pPr>
        <w:ind w:left="7912" w:hanging="293"/>
      </w:pPr>
      <w:rPr>
        <w:rFonts w:hint="default"/>
        <w:lang w:val="en-US" w:eastAsia="en-US" w:bidi="ar-SA"/>
      </w:rPr>
    </w:lvl>
    <w:lvl w:ilvl="8" w:tplc="5A68A0B4">
      <w:numFmt w:val="bullet"/>
      <w:lvlText w:val="•"/>
      <w:lvlJc w:val="left"/>
      <w:pPr>
        <w:ind w:left="8917" w:hanging="293"/>
      </w:pPr>
      <w:rPr>
        <w:rFonts w:hint="default"/>
        <w:lang w:val="en-US" w:eastAsia="en-US" w:bidi="ar-SA"/>
      </w:rPr>
    </w:lvl>
  </w:abstractNum>
  <w:abstractNum w:abstractNumId="22" w15:restartNumberingAfterBreak="0">
    <w:nsid w:val="095C5005"/>
    <w:multiLevelType w:val="hybridMultilevel"/>
    <w:tmpl w:val="4A4A71A8"/>
    <w:lvl w:ilvl="0" w:tplc="9F3ADCC0">
      <w:start w:val="1"/>
      <w:numFmt w:val="lowerRoman"/>
      <w:lvlText w:val="(%1)"/>
      <w:lvlJc w:val="left"/>
      <w:pPr>
        <w:ind w:left="887" w:hanging="293"/>
      </w:pPr>
      <w:rPr>
        <w:rFonts w:ascii="Calibri" w:eastAsia="Calibri" w:hAnsi="Calibri" w:cs="Calibri" w:hint="default"/>
        <w:b w:val="0"/>
        <w:bCs w:val="0"/>
        <w:i w:val="0"/>
        <w:iCs w:val="0"/>
        <w:spacing w:val="-1"/>
        <w:w w:val="100"/>
        <w:sz w:val="22"/>
        <w:szCs w:val="22"/>
        <w:lang w:val="en-US" w:eastAsia="en-US" w:bidi="ar-SA"/>
      </w:rPr>
    </w:lvl>
    <w:lvl w:ilvl="1" w:tplc="5EC66F20">
      <w:numFmt w:val="bullet"/>
      <w:lvlText w:val="•"/>
      <w:lvlJc w:val="left"/>
      <w:pPr>
        <w:ind w:left="1884" w:hanging="293"/>
      </w:pPr>
      <w:rPr>
        <w:rFonts w:hint="default"/>
        <w:lang w:val="en-US" w:eastAsia="en-US" w:bidi="ar-SA"/>
      </w:rPr>
    </w:lvl>
    <w:lvl w:ilvl="2" w:tplc="B9E0511C">
      <w:numFmt w:val="bullet"/>
      <w:lvlText w:val="•"/>
      <w:lvlJc w:val="left"/>
      <w:pPr>
        <w:ind w:left="2889" w:hanging="293"/>
      </w:pPr>
      <w:rPr>
        <w:rFonts w:hint="default"/>
        <w:lang w:val="en-US" w:eastAsia="en-US" w:bidi="ar-SA"/>
      </w:rPr>
    </w:lvl>
    <w:lvl w:ilvl="3" w:tplc="18385DEC">
      <w:numFmt w:val="bullet"/>
      <w:lvlText w:val="•"/>
      <w:lvlJc w:val="left"/>
      <w:pPr>
        <w:ind w:left="3893" w:hanging="293"/>
      </w:pPr>
      <w:rPr>
        <w:rFonts w:hint="default"/>
        <w:lang w:val="en-US" w:eastAsia="en-US" w:bidi="ar-SA"/>
      </w:rPr>
    </w:lvl>
    <w:lvl w:ilvl="4" w:tplc="90ACBC8E">
      <w:numFmt w:val="bullet"/>
      <w:lvlText w:val="•"/>
      <w:lvlJc w:val="left"/>
      <w:pPr>
        <w:ind w:left="4898" w:hanging="293"/>
      </w:pPr>
      <w:rPr>
        <w:rFonts w:hint="default"/>
        <w:lang w:val="en-US" w:eastAsia="en-US" w:bidi="ar-SA"/>
      </w:rPr>
    </w:lvl>
    <w:lvl w:ilvl="5" w:tplc="28D27088">
      <w:numFmt w:val="bullet"/>
      <w:lvlText w:val="•"/>
      <w:lvlJc w:val="left"/>
      <w:pPr>
        <w:ind w:left="5903" w:hanging="293"/>
      </w:pPr>
      <w:rPr>
        <w:rFonts w:hint="default"/>
        <w:lang w:val="en-US" w:eastAsia="en-US" w:bidi="ar-SA"/>
      </w:rPr>
    </w:lvl>
    <w:lvl w:ilvl="6" w:tplc="7FE2A950">
      <w:numFmt w:val="bullet"/>
      <w:lvlText w:val="•"/>
      <w:lvlJc w:val="left"/>
      <w:pPr>
        <w:ind w:left="6907" w:hanging="293"/>
      </w:pPr>
      <w:rPr>
        <w:rFonts w:hint="default"/>
        <w:lang w:val="en-US" w:eastAsia="en-US" w:bidi="ar-SA"/>
      </w:rPr>
    </w:lvl>
    <w:lvl w:ilvl="7" w:tplc="DC564D96">
      <w:numFmt w:val="bullet"/>
      <w:lvlText w:val="•"/>
      <w:lvlJc w:val="left"/>
      <w:pPr>
        <w:ind w:left="7912" w:hanging="293"/>
      </w:pPr>
      <w:rPr>
        <w:rFonts w:hint="default"/>
        <w:lang w:val="en-US" w:eastAsia="en-US" w:bidi="ar-SA"/>
      </w:rPr>
    </w:lvl>
    <w:lvl w:ilvl="8" w:tplc="C2B8A44E">
      <w:numFmt w:val="bullet"/>
      <w:lvlText w:val="•"/>
      <w:lvlJc w:val="left"/>
      <w:pPr>
        <w:ind w:left="8917" w:hanging="293"/>
      </w:pPr>
      <w:rPr>
        <w:rFonts w:hint="default"/>
        <w:lang w:val="en-US" w:eastAsia="en-US" w:bidi="ar-SA"/>
      </w:rPr>
    </w:lvl>
  </w:abstractNum>
  <w:abstractNum w:abstractNumId="23" w15:restartNumberingAfterBreak="0">
    <w:nsid w:val="0A8E0C46"/>
    <w:multiLevelType w:val="hybridMultilevel"/>
    <w:tmpl w:val="30CC58E4"/>
    <w:lvl w:ilvl="0" w:tplc="909AE872">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0902098E">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FD6CC0DC">
      <w:start w:val="1"/>
      <w:numFmt w:val="lowerLetter"/>
      <w:lvlText w:val="(%3)"/>
      <w:lvlJc w:val="left"/>
      <w:pPr>
        <w:ind w:left="1470" w:hanging="290"/>
      </w:pPr>
      <w:rPr>
        <w:rFonts w:ascii="Calibri" w:eastAsia="Calibri" w:hAnsi="Calibri" w:cs="Calibri" w:hint="default"/>
        <w:b w:val="0"/>
        <w:bCs w:val="0"/>
        <w:i w:val="0"/>
        <w:iCs w:val="0"/>
        <w:spacing w:val="-1"/>
        <w:w w:val="100"/>
        <w:sz w:val="22"/>
        <w:szCs w:val="22"/>
        <w:lang w:val="en-US" w:eastAsia="en-US" w:bidi="ar-SA"/>
      </w:rPr>
    </w:lvl>
    <w:lvl w:ilvl="3" w:tplc="6AF83D42">
      <w:start w:val="1"/>
      <w:numFmt w:val="decimal"/>
      <w:lvlText w:val="(%4)"/>
      <w:lvlJc w:val="left"/>
      <w:pPr>
        <w:ind w:left="617" w:hanging="295"/>
      </w:pPr>
      <w:rPr>
        <w:rFonts w:ascii="Calibri" w:eastAsia="Calibri" w:hAnsi="Calibri" w:cs="Calibri" w:hint="default"/>
        <w:b w:val="0"/>
        <w:bCs w:val="0"/>
        <w:i w:val="0"/>
        <w:iCs w:val="0"/>
        <w:spacing w:val="-2"/>
        <w:w w:val="100"/>
        <w:sz w:val="22"/>
        <w:szCs w:val="22"/>
        <w:lang w:val="en-US" w:eastAsia="en-US" w:bidi="ar-SA"/>
      </w:rPr>
    </w:lvl>
    <w:lvl w:ilvl="4" w:tplc="8D96186A">
      <w:numFmt w:val="bullet"/>
      <w:lvlText w:val="•"/>
      <w:lvlJc w:val="left"/>
      <w:pPr>
        <w:ind w:left="1180" w:hanging="295"/>
      </w:pPr>
      <w:rPr>
        <w:rFonts w:hint="default"/>
        <w:lang w:val="en-US" w:eastAsia="en-US" w:bidi="ar-SA"/>
      </w:rPr>
    </w:lvl>
    <w:lvl w:ilvl="5" w:tplc="098EC7D0">
      <w:numFmt w:val="bullet"/>
      <w:lvlText w:val="•"/>
      <w:lvlJc w:val="left"/>
      <w:pPr>
        <w:ind w:left="1480" w:hanging="295"/>
      </w:pPr>
      <w:rPr>
        <w:rFonts w:hint="default"/>
        <w:lang w:val="en-US" w:eastAsia="en-US" w:bidi="ar-SA"/>
      </w:rPr>
    </w:lvl>
    <w:lvl w:ilvl="6" w:tplc="1D42B294">
      <w:numFmt w:val="bullet"/>
      <w:lvlText w:val="•"/>
      <w:lvlJc w:val="left"/>
      <w:pPr>
        <w:ind w:left="3137" w:hanging="295"/>
      </w:pPr>
      <w:rPr>
        <w:rFonts w:hint="default"/>
        <w:lang w:val="en-US" w:eastAsia="en-US" w:bidi="ar-SA"/>
      </w:rPr>
    </w:lvl>
    <w:lvl w:ilvl="7" w:tplc="45124FA8">
      <w:numFmt w:val="bullet"/>
      <w:lvlText w:val="•"/>
      <w:lvlJc w:val="left"/>
      <w:pPr>
        <w:ind w:left="4795" w:hanging="295"/>
      </w:pPr>
      <w:rPr>
        <w:rFonts w:hint="default"/>
        <w:lang w:val="en-US" w:eastAsia="en-US" w:bidi="ar-SA"/>
      </w:rPr>
    </w:lvl>
    <w:lvl w:ilvl="8" w:tplc="664CCC3A">
      <w:numFmt w:val="bullet"/>
      <w:lvlText w:val="•"/>
      <w:lvlJc w:val="left"/>
      <w:pPr>
        <w:ind w:left="6453" w:hanging="295"/>
      </w:pPr>
      <w:rPr>
        <w:rFonts w:hint="default"/>
        <w:lang w:val="en-US" w:eastAsia="en-US" w:bidi="ar-SA"/>
      </w:rPr>
    </w:lvl>
  </w:abstractNum>
  <w:abstractNum w:abstractNumId="24" w15:restartNumberingAfterBreak="0">
    <w:nsid w:val="0AB146BB"/>
    <w:multiLevelType w:val="hybridMultilevel"/>
    <w:tmpl w:val="726E6700"/>
    <w:lvl w:ilvl="0" w:tplc="F2EE1932">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E77C2C52">
      <w:numFmt w:val="bullet"/>
      <w:lvlText w:val="•"/>
      <w:lvlJc w:val="left"/>
      <w:pPr>
        <w:ind w:left="2154" w:hanging="293"/>
      </w:pPr>
      <w:rPr>
        <w:rFonts w:hint="default"/>
        <w:lang w:val="en-US" w:eastAsia="en-US" w:bidi="ar-SA"/>
      </w:rPr>
    </w:lvl>
    <w:lvl w:ilvl="2" w:tplc="CCCAF85A">
      <w:numFmt w:val="bullet"/>
      <w:lvlText w:val="•"/>
      <w:lvlJc w:val="left"/>
      <w:pPr>
        <w:ind w:left="3129" w:hanging="293"/>
      </w:pPr>
      <w:rPr>
        <w:rFonts w:hint="default"/>
        <w:lang w:val="en-US" w:eastAsia="en-US" w:bidi="ar-SA"/>
      </w:rPr>
    </w:lvl>
    <w:lvl w:ilvl="3" w:tplc="51383552">
      <w:numFmt w:val="bullet"/>
      <w:lvlText w:val="•"/>
      <w:lvlJc w:val="left"/>
      <w:pPr>
        <w:ind w:left="4103" w:hanging="293"/>
      </w:pPr>
      <w:rPr>
        <w:rFonts w:hint="default"/>
        <w:lang w:val="en-US" w:eastAsia="en-US" w:bidi="ar-SA"/>
      </w:rPr>
    </w:lvl>
    <w:lvl w:ilvl="4" w:tplc="028AB86E">
      <w:numFmt w:val="bullet"/>
      <w:lvlText w:val="•"/>
      <w:lvlJc w:val="left"/>
      <w:pPr>
        <w:ind w:left="5078" w:hanging="293"/>
      </w:pPr>
      <w:rPr>
        <w:rFonts w:hint="default"/>
        <w:lang w:val="en-US" w:eastAsia="en-US" w:bidi="ar-SA"/>
      </w:rPr>
    </w:lvl>
    <w:lvl w:ilvl="5" w:tplc="F2621CB6">
      <w:numFmt w:val="bullet"/>
      <w:lvlText w:val="•"/>
      <w:lvlJc w:val="left"/>
      <w:pPr>
        <w:ind w:left="6053" w:hanging="293"/>
      </w:pPr>
      <w:rPr>
        <w:rFonts w:hint="default"/>
        <w:lang w:val="en-US" w:eastAsia="en-US" w:bidi="ar-SA"/>
      </w:rPr>
    </w:lvl>
    <w:lvl w:ilvl="6" w:tplc="C1E63FA2">
      <w:numFmt w:val="bullet"/>
      <w:lvlText w:val="•"/>
      <w:lvlJc w:val="left"/>
      <w:pPr>
        <w:ind w:left="7027" w:hanging="293"/>
      </w:pPr>
      <w:rPr>
        <w:rFonts w:hint="default"/>
        <w:lang w:val="en-US" w:eastAsia="en-US" w:bidi="ar-SA"/>
      </w:rPr>
    </w:lvl>
    <w:lvl w:ilvl="7" w:tplc="B700207A">
      <w:numFmt w:val="bullet"/>
      <w:lvlText w:val="•"/>
      <w:lvlJc w:val="left"/>
      <w:pPr>
        <w:ind w:left="8002" w:hanging="293"/>
      </w:pPr>
      <w:rPr>
        <w:rFonts w:hint="default"/>
        <w:lang w:val="en-US" w:eastAsia="en-US" w:bidi="ar-SA"/>
      </w:rPr>
    </w:lvl>
    <w:lvl w:ilvl="8" w:tplc="36C82506">
      <w:numFmt w:val="bullet"/>
      <w:lvlText w:val="•"/>
      <w:lvlJc w:val="left"/>
      <w:pPr>
        <w:ind w:left="8977" w:hanging="293"/>
      </w:pPr>
      <w:rPr>
        <w:rFonts w:hint="default"/>
        <w:lang w:val="en-US" w:eastAsia="en-US" w:bidi="ar-SA"/>
      </w:rPr>
    </w:lvl>
  </w:abstractNum>
  <w:abstractNum w:abstractNumId="25" w15:restartNumberingAfterBreak="0">
    <w:nsid w:val="0B6E3CC9"/>
    <w:multiLevelType w:val="hybridMultilevel"/>
    <w:tmpl w:val="597E94A2"/>
    <w:lvl w:ilvl="0" w:tplc="71F64A4A">
      <w:start w:val="2"/>
      <w:numFmt w:val="lowerRoman"/>
      <w:lvlText w:val="(%1)"/>
      <w:lvlJc w:val="left"/>
      <w:pPr>
        <w:ind w:left="460" w:hanging="386"/>
      </w:pPr>
      <w:rPr>
        <w:rFonts w:ascii="Calibri" w:eastAsia="Calibri" w:hAnsi="Calibri" w:cs="Calibri" w:hint="default"/>
        <w:b w:val="0"/>
        <w:bCs w:val="0"/>
        <w:i w:val="0"/>
        <w:iCs w:val="0"/>
        <w:spacing w:val="-1"/>
        <w:w w:val="100"/>
        <w:sz w:val="22"/>
        <w:szCs w:val="22"/>
        <w:lang w:val="en-US" w:eastAsia="en-US" w:bidi="ar-SA"/>
      </w:rPr>
    </w:lvl>
    <w:lvl w:ilvl="1" w:tplc="8F24BA0A">
      <w:numFmt w:val="bullet"/>
      <w:lvlText w:val="•"/>
      <w:lvlJc w:val="left"/>
      <w:pPr>
        <w:ind w:left="1506" w:hanging="386"/>
      </w:pPr>
      <w:rPr>
        <w:rFonts w:hint="default"/>
        <w:lang w:val="en-US" w:eastAsia="en-US" w:bidi="ar-SA"/>
      </w:rPr>
    </w:lvl>
    <w:lvl w:ilvl="2" w:tplc="C09E05C2">
      <w:numFmt w:val="bullet"/>
      <w:lvlText w:val="•"/>
      <w:lvlJc w:val="left"/>
      <w:pPr>
        <w:ind w:left="2553" w:hanging="386"/>
      </w:pPr>
      <w:rPr>
        <w:rFonts w:hint="default"/>
        <w:lang w:val="en-US" w:eastAsia="en-US" w:bidi="ar-SA"/>
      </w:rPr>
    </w:lvl>
    <w:lvl w:ilvl="3" w:tplc="32A8E006">
      <w:numFmt w:val="bullet"/>
      <w:lvlText w:val="•"/>
      <w:lvlJc w:val="left"/>
      <w:pPr>
        <w:ind w:left="3599" w:hanging="386"/>
      </w:pPr>
      <w:rPr>
        <w:rFonts w:hint="default"/>
        <w:lang w:val="en-US" w:eastAsia="en-US" w:bidi="ar-SA"/>
      </w:rPr>
    </w:lvl>
    <w:lvl w:ilvl="4" w:tplc="E0408EAA">
      <w:numFmt w:val="bullet"/>
      <w:lvlText w:val="•"/>
      <w:lvlJc w:val="left"/>
      <w:pPr>
        <w:ind w:left="4646" w:hanging="386"/>
      </w:pPr>
      <w:rPr>
        <w:rFonts w:hint="default"/>
        <w:lang w:val="en-US" w:eastAsia="en-US" w:bidi="ar-SA"/>
      </w:rPr>
    </w:lvl>
    <w:lvl w:ilvl="5" w:tplc="8FB4920E">
      <w:numFmt w:val="bullet"/>
      <w:lvlText w:val="•"/>
      <w:lvlJc w:val="left"/>
      <w:pPr>
        <w:ind w:left="5693" w:hanging="386"/>
      </w:pPr>
      <w:rPr>
        <w:rFonts w:hint="default"/>
        <w:lang w:val="en-US" w:eastAsia="en-US" w:bidi="ar-SA"/>
      </w:rPr>
    </w:lvl>
    <w:lvl w:ilvl="6" w:tplc="A58C8638">
      <w:numFmt w:val="bullet"/>
      <w:lvlText w:val="•"/>
      <w:lvlJc w:val="left"/>
      <w:pPr>
        <w:ind w:left="6739" w:hanging="386"/>
      </w:pPr>
      <w:rPr>
        <w:rFonts w:hint="default"/>
        <w:lang w:val="en-US" w:eastAsia="en-US" w:bidi="ar-SA"/>
      </w:rPr>
    </w:lvl>
    <w:lvl w:ilvl="7" w:tplc="A6BE56C6">
      <w:numFmt w:val="bullet"/>
      <w:lvlText w:val="•"/>
      <w:lvlJc w:val="left"/>
      <w:pPr>
        <w:ind w:left="7786" w:hanging="386"/>
      </w:pPr>
      <w:rPr>
        <w:rFonts w:hint="default"/>
        <w:lang w:val="en-US" w:eastAsia="en-US" w:bidi="ar-SA"/>
      </w:rPr>
    </w:lvl>
    <w:lvl w:ilvl="8" w:tplc="8644460A">
      <w:numFmt w:val="bullet"/>
      <w:lvlText w:val="•"/>
      <w:lvlJc w:val="left"/>
      <w:pPr>
        <w:ind w:left="8833" w:hanging="386"/>
      </w:pPr>
      <w:rPr>
        <w:rFonts w:hint="default"/>
        <w:lang w:val="en-US" w:eastAsia="en-US" w:bidi="ar-SA"/>
      </w:rPr>
    </w:lvl>
  </w:abstractNum>
  <w:abstractNum w:abstractNumId="26" w15:restartNumberingAfterBreak="0">
    <w:nsid w:val="0BFB4576"/>
    <w:multiLevelType w:val="hybridMultilevel"/>
    <w:tmpl w:val="FE30068E"/>
    <w:lvl w:ilvl="0" w:tplc="AEF6C048">
      <w:numFmt w:val="bullet"/>
      <w:lvlText w:val="*"/>
      <w:lvlJc w:val="left"/>
      <w:pPr>
        <w:ind w:left="1441" w:hanging="262"/>
      </w:pPr>
      <w:rPr>
        <w:rFonts w:ascii="Calibri" w:eastAsia="Calibri" w:hAnsi="Calibri" w:cs="Calibri" w:hint="default"/>
        <w:b w:val="0"/>
        <w:bCs w:val="0"/>
        <w:i w:val="0"/>
        <w:iCs w:val="0"/>
        <w:w w:val="100"/>
        <w:sz w:val="22"/>
        <w:szCs w:val="22"/>
        <w:lang w:val="en-US" w:eastAsia="en-US" w:bidi="ar-SA"/>
      </w:rPr>
    </w:lvl>
    <w:lvl w:ilvl="1" w:tplc="20000EA8">
      <w:numFmt w:val="bullet"/>
      <w:lvlText w:val="•"/>
      <w:lvlJc w:val="left"/>
      <w:pPr>
        <w:ind w:left="2388" w:hanging="262"/>
      </w:pPr>
      <w:rPr>
        <w:rFonts w:hint="default"/>
        <w:lang w:val="en-US" w:eastAsia="en-US" w:bidi="ar-SA"/>
      </w:rPr>
    </w:lvl>
    <w:lvl w:ilvl="2" w:tplc="841A5384">
      <w:numFmt w:val="bullet"/>
      <w:lvlText w:val="•"/>
      <w:lvlJc w:val="left"/>
      <w:pPr>
        <w:ind w:left="3337" w:hanging="262"/>
      </w:pPr>
      <w:rPr>
        <w:rFonts w:hint="default"/>
        <w:lang w:val="en-US" w:eastAsia="en-US" w:bidi="ar-SA"/>
      </w:rPr>
    </w:lvl>
    <w:lvl w:ilvl="3" w:tplc="449EBD5C">
      <w:numFmt w:val="bullet"/>
      <w:lvlText w:val="•"/>
      <w:lvlJc w:val="left"/>
      <w:pPr>
        <w:ind w:left="4285" w:hanging="262"/>
      </w:pPr>
      <w:rPr>
        <w:rFonts w:hint="default"/>
        <w:lang w:val="en-US" w:eastAsia="en-US" w:bidi="ar-SA"/>
      </w:rPr>
    </w:lvl>
    <w:lvl w:ilvl="4" w:tplc="FE102FCC">
      <w:numFmt w:val="bullet"/>
      <w:lvlText w:val="•"/>
      <w:lvlJc w:val="left"/>
      <w:pPr>
        <w:ind w:left="5234" w:hanging="262"/>
      </w:pPr>
      <w:rPr>
        <w:rFonts w:hint="default"/>
        <w:lang w:val="en-US" w:eastAsia="en-US" w:bidi="ar-SA"/>
      </w:rPr>
    </w:lvl>
    <w:lvl w:ilvl="5" w:tplc="2CC4BDE2">
      <w:numFmt w:val="bullet"/>
      <w:lvlText w:val="•"/>
      <w:lvlJc w:val="left"/>
      <w:pPr>
        <w:ind w:left="6183" w:hanging="262"/>
      </w:pPr>
      <w:rPr>
        <w:rFonts w:hint="default"/>
        <w:lang w:val="en-US" w:eastAsia="en-US" w:bidi="ar-SA"/>
      </w:rPr>
    </w:lvl>
    <w:lvl w:ilvl="6" w:tplc="3F3AF31A">
      <w:numFmt w:val="bullet"/>
      <w:lvlText w:val="•"/>
      <w:lvlJc w:val="left"/>
      <w:pPr>
        <w:ind w:left="7131" w:hanging="262"/>
      </w:pPr>
      <w:rPr>
        <w:rFonts w:hint="default"/>
        <w:lang w:val="en-US" w:eastAsia="en-US" w:bidi="ar-SA"/>
      </w:rPr>
    </w:lvl>
    <w:lvl w:ilvl="7" w:tplc="D1EE5342">
      <w:numFmt w:val="bullet"/>
      <w:lvlText w:val="•"/>
      <w:lvlJc w:val="left"/>
      <w:pPr>
        <w:ind w:left="8080" w:hanging="262"/>
      </w:pPr>
      <w:rPr>
        <w:rFonts w:hint="default"/>
        <w:lang w:val="en-US" w:eastAsia="en-US" w:bidi="ar-SA"/>
      </w:rPr>
    </w:lvl>
    <w:lvl w:ilvl="8" w:tplc="5B30B542">
      <w:numFmt w:val="bullet"/>
      <w:lvlText w:val="•"/>
      <w:lvlJc w:val="left"/>
      <w:pPr>
        <w:ind w:left="9029" w:hanging="262"/>
      </w:pPr>
      <w:rPr>
        <w:rFonts w:hint="default"/>
        <w:lang w:val="en-US" w:eastAsia="en-US" w:bidi="ar-SA"/>
      </w:rPr>
    </w:lvl>
  </w:abstractNum>
  <w:abstractNum w:abstractNumId="27" w15:restartNumberingAfterBreak="0">
    <w:nsid w:val="0C6E0523"/>
    <w:multiLevelType w:val="hybridMultilevel"/>
    <w:tmpl w:val="6AF46D5E"/>
    <w:lvl w:ilvl="0" w:tplc="4EC2F312">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ADDC679E">
      <w:start w:val="1"/>
      <w:numFmt w:val="lowerLetter"/>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759C79BA">
      <w:start w:val="1"/>
      <w:numFmt w:val="lowerRoman"/>
      <w:lvlText w:val="(%3)"/>
      <w:lvlJc w:val="left"/>
      <w:pPr>
        <w:ind w:left="1513" w:hanging="334"/>
      </w:pPr>
      <w:rPr>
        <w:rFonts w:ascii="Calibri" w:eastAsia="Calibri" w:hAnsi="Calibri" w:cs="Calibri" w:hint="default"/>
        <w:b w:val="0"/>
        <w:bCs w:val="0"/>
        <w:i w:val="0"/>
        <w:iCs w:val="0"/>
        <w:spacing w:val="-1"/>
        <w:w w:val="100"/>
        <w:sz w:val="22"/>
        <w:szCs w:val="22"/>
        <w:lang w:val="en-US" w:eastAsia="en-US" w:bidi="ar-SA"/>
      </w:rPr>
    </w:lvl>
    <w:lvl w:ilvl="3" w:tplc="7A0A5A74">
      <w:numFmt w:val="bullet"/>
      <w:lvlText w:val="•"/>
      <w:lvlJc w:val="left"/>
      <w:pPr>
        <w:ind w:left="1220" w:hanging="334"/>
      </w:pPr>
      <w:rPr>
        <w:rFonts w:hint="default"/>
        <w:lang w:val="en-US" w:eastAsia="en-US" w:bidi="ar-SA"/>
      </w:rPr>
    </w:lvl>
    <w:lvl w:ilvl="4" w:tplc="88AC9426">
      <w:numFmt w:val="bullet"/>
      <w:lvlText w:val="•"/>
      <w:lvlJc w:val="left"/>
      <w:pPr>
        <w:ind w:left="1520" w:hanging="334"/>
      </w:pPr>
      <w:rPr>
        <w:rFonts w:hint="default"/>
        <w:lang w:val="en-US" w:eastAsia="en-US" w:bidi="ar-SA"/>
      </w:rPr>
    </w:lvl>
    <w:lvl w:ilvl="5" w:tplc="F7CCD376">
      <w:numFmt w:val="bullet"/>
      <w:lvlText w:val="•"/>
      <w:lvlJc w:val="left"/>
      <w:pPr>
        <w:ind w:left="3087" w:hanging="334"/>
      </w:pPr>
      <w:rPr>
        <w:rFonts w:hint="default"/>
        <w:lang w:val="en-US" w:eastAsia="en-US" w:bidi="ar-SA"/>
      </w:rPr>
    </w:lvl>
    <w:lvl w:ilvl="6" w:tplc="E16EBD0E">
      <w:numFmt w:val="bullet"/>
      <w:lvlText w:val="•"/>
      <w:lvlJc w:val="left"/>
      <w:pPr>
        <w:ind w:left="4655" w:hanging="334"/>
      </w:pPr>
      <w:rPr>
        <w:rFonts w:hint="default"/>
        <w:lang w:val="en-US" w:eastAsia="en-US" w:bidi="ar-SA"/>
      </w:rPr>
    </w:lvl>
    <w:lvl w:ilvl="7" w:tplc="67140A64">
      <w:numFmt w:val="bullet"/>
      <w:lvlText w:val="•"/>
      <w:lvlJc w:val="left"/>
      <w:pPr>
        <w:ind w:left="6223" w:hanging="334"/>
      </w:pPr>
      <w:rPr>
        <w:rFonts w:hint="default"/>
        <w:lang w:val="en-US" w:eastAsia="en-US" w:bidi="ar-SA"/>
      </w:rPr>
    </w:lvl>
    <w:lvl w:ilvl="8" w:tplc="F6F80942">
      <w:numFmt w:val="bullet"/>
      <w:lvlText w:val="•"/>
      <w:lvlJc w:val="left"/>
      <w:pPr>
        <w:ind w:left="7790" w:hanging="334"/>
      </w:pPr>
      <w:rPr>
        <w:rFonts w:hint="default"/>
        <w:lang w:val="en-US" w:eastAsia="en-US" w:bidi="ar-SA"/>
      </w:rPr>
    </w:lvl>
  </w:abstractNum>
  <w:abstractNum w:abstractNumId="28" w15:restartNumberingAfterBreak="0">
    <w:nsid w:val="0C8629A3"/>
    <w:multiLevelType w:val="hybridMultilevel"/>
    <w:tmpl w:val="237A5BEA"/>
    <w:lvl w:ilvl="0" w:tplc="7CBE1C28">
      <w:start w:val="1"/>
      <w:numFmt w:val="decimal"/>
      <w:lvlText w:val="%1."/>
      <w:lvlJc w:val="left"/>
      <w:pPr>
        <w:ind w:left="1257" w:hanging="370"/>
      </w:pPr>
      <w:rPr>
        <w:rFonts w:ascii="Calibri" w:eastAsia="Calibri" w:hAnsi="Calibri" w:cs="Calibri" w:hint="default"/>
        <w:b w:val="0"/>
        <w:bCs w:val="0"/>
        <w:i w:val="0"/>
        <w:iCs w:val="0"/>
        <w:w w:val="100"/>
        <w:sz w:val="22"/>
        <w:szCs w:val="22"/>
        <w:lang w:val="en-US" w:eastAsia="en-US" w:bidi="ar-SA"/>
      </w:rPr>
    </w:lvl>
    <w:lvl w:ilvl="1" w:tplc="879E44BA">
      <w:numFmt w:val="bullet"/>
      <w:lvlText w:val="•"/>
      <w:lvlJc w:val="left"/>
      <w:pPr>
        <w:ind w:left="2226" w:hanging="370"/>
      </w:pPr>
      <w:rPr>
        <w:rFonts w:hint="default"/>
        <w:lang w:val="en-US" w:eastAsia="en-US" w:bidi="ar-SA"/>
      </w:rPr>
    </w:lvl>
    <w:lvl w:ilvl="2" w:tplc="0976462A">
      <w:numFmt w:val="bullet"/>
      <w:lvlText w:val="•"/>
      <w:lvlJc w:val="left"/>
      <w:pPr>
        <w:ind w:left="3193" w:hanging="370"/>
      </w:pPr>
      <w:rPr>
        <w:rFonts w:hint="default"/>
        <w:lang w:val="en-US" w:eastAsia="en-US" w:bidi="ar-SA"/>
      </w:rPr>
    </w:lvl>
    <w:lvl w:ilvl="3" w:tplc="30B4DB00">
      <w:numFmt w:val="bullet"/>
      <w:lvlText w:val="•"/>
      <w:lvlJc w:val="left"/>
      <w:pPr>
        <w:ind w:left="4159" w:hanging="370"/>
      </w:pPr>
      <w:rPr>
        <w:rFonts w:hint="default"/>
        <w:lang w:val="en-US" w:eastAsia="en-US" w:bidi="ar-SA"/>
      </w:rPr>
    </w:lvl>
    <w:lvl w:ilvl="4" w:tplc="325EAFAA">
      <w:numFmt w:val="bullet"/>
      <w:lvlText w:val="•"/>
      <w:lvlJc w:val="left"/>
      <w:pPr>
        <w:ind w:left="5126" w:hanging="370"/>
      </w:pPr>
      <w:rPr>
        <w:rFonts w:hint="default"/>
        <w:lang w:val="en-US" w:eastAsia="en-US" w:bidi="ar-SA"/>
      </w:rPr>
    </w:lvl>
    <w:lvl w:ilvl="5" w:tplc="C374D924">
      <w:numFmt w:val="bullet"/>
      <w:lvlText w:val="•"/>
      <w:lvlJc w:val="left"/>
      <w:pPr>
        <w:ind w:left="6093" w:hanging="370"/>
      </w:pPr>
      <w:rPr>
        <w:rFonts w:hint="default"/>
        <w:lang w:val="en-US" w:eastAsia="en-US" w:bidi="ar-SA"/>
      </w:rPr>
    </w:lvl>
    <w:lvl w:ilvl="6" w:tplc="BACC98F0">
      <w:numFmt w:val="bullet"/>
      <w:lvlText w:val="•"/>
      <w:lvlJc w:val="left"/>
      <w:pPr>
        <w:ind w:left="7059" w:hanging="370"/>
      </w:pPr>
      <w:rPr>
        <w:rFonts w:hint="default"/>
        <w:lang w:val="en-US" w:eastAsia="en-US" w:bidi="ar-SA"/>
      </w:rPr>
    </w:lvl>
    <w:lvl w:ilvl="7" w:tplc="DFAEB35A">
      <w:numFmt w:val="bullet"/>
      <w:lvlText w:val="•"/>
      <w:lvlJc w:val="left"/>
      <w:pPr>
        <w:ind w:left="8026" w:hanging="370"/>
      </w:pPr>
      <w:rPr>
        <w:rFonts w:hint="default"/>
        <w:lang w:val="en-US" w:eastAsia="en-US" w:bidi="ar-SA"/>
      </w:rPr>
    </w:lvl>
    <w:lvl w:ilvl="8" w:tplc="04C657E4">
      <w:numFmt w:val="bullet"/>
      <w:lvlText w:val="•"/>
      <w:lvlJc w:val="left"/>
      <w:pPr>
        <w:ind w:left="8993" w:hanging="370"/>
      </w:pPr>
      <w:rPr>
        <w:rFonts w:hint="default"/>
        <w:lang w:val="en-US" w:eastAsia="en-US" w:bidi="ar-SA"/>
      </w:rPr>
    </w:lvl>
  </w:abstractNum>
  <w:abstractNum w:abstractNumId="29" w15:restartNumberingAfterBreak="0">
    <w:nsid w:val="0EFA2CA8"/>
    <w:multiLevelType w:val="hybridMultilevel"/>
    <w:tmpl w:val="C3320CF6"/>
    <w:lvl w:ilvl="0" w:tplc="91F613FC">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0DE46334">
      <w:numFmt w:val="bullet"/>
      <w:lvlText w:val="•"/>
      <w:lvlJc w:val="left"/>
      <w:pPr>
        <w:ind w:left="2154" w:hanging="293"/>
      </w:pPr>
      <w:rPr>
        <w:rFonts w:hint="default"/>
        <w:lang w:val="en-US" w:eastAsia="en-US" w:bidi="ar-SA"/>
      </w:rPr>
    </w:lvl>
    <w:lvl w:ilvl="2" w:tplc="2612DA66">
      <w:numFmt w:val="bullet"/>
      <w:lvlText w:val="•"/>
      <w:lvlJc w:val="left"/>
      <w:pPr>
        <w:ind w:left="3129" w:hanging="293"/>
      </w:pPr>
      <w:rPr>
        <w:rFonts w:hint="default"/>
        <w:lang w:val="en-US" w:eastAsia="en-US" w:bidi="ar-SA"/>
      </w:rPr>
    </w:lvl>
    <w:lvl w:ilvl="3" w:tplc="253A9B00">
      <w:numFmt w:val="bullet"/>
      <w:lvlText w:val="•"/>
      <w:lvlJc w:val="left"/>
      <w:pPr>
        <w:ind w:left="4103" w:hanging="293"/>
      </w:pPr>
      <w:rPr>
        <w:rFonts w:hint="default"/>
        <w:lang w:val="en-US" w:eastAsia="en-US" w:bidi="ar-SA"/>
      </w:rPr>
    </w:lvl>
    <w:lvl w:ilvl="4" w:tplc="EE5AA218">
      <w:numFmt w:val="bullet"/>
      <w:lvlText w:val="•"/>
      <w:lvlJc w:val="left"/>
      <w:pPr>
        <w:ind w:left="5078" w:hanging="293"/>
      </w:pPr>
      <w:rPr>
        <w:rFonts w:hint="default"/>
        <w:lang w:val="en-US" w:eastAsia="en-US" w:bidi="ar-SA"/>
      </w:rPr>
    </w:lvl>
    <w:lvl w:ilvl="5" w:tplc="143EF5F8">
      <w:numFmt w:val="bullet"/>
      <w:lvlText w:val="•"/>
      <w:lvlJc w:val="left"/>
      <w:pPr>
        <w:ind w:left="6053" w:hanging="293"/>
      </w:pPr>
      <w:rPr>
        <w:rFonts w:hint="default"/>
        <w:lang w:val="en-US" w:eastAsia="en-US" w:bidi="ar-SA"/>
      </w:rPr>
    </w:lvl>
    <w:lvl w:ilvl="6" w:tplc="EC9829C0">
      <w:numFmt w:val="bullet"/>
      <w:lvlText w:val="•"/>
      <w:lvlJc w:val="left"/>
      <w:pPr>
        <w:ind w:left="7027" w:hanging="293"/>
      </w:pPr>
      <w:rPr>
        <w:rFonts w:hint="default"/>
        <w:lang w:val="en-US" w:eastAsia="en-US" w:bidi="ar-SA"/>
      </w:rPr>
    </w:lvl>
    <w:lvl w:ilvl="7" w:tplc="12AE0886">
      <w:numFmt w:val="bullet"/>
      <w:lvlText w:val="•"/>
      <w:lvlJc w:val="left"/>
      <w:pPr>
        <w:ind w:left="8002" w:hanging="293"/>
      </w:pPr>
      <w:rPr>
        <w:rFonts w:hint="default"/>
        <w:lang w:val="en-US" w:eastAsia="en-US" w:bidi="ar-SA"/>
      </w:rPr>
    </w:lvl>
    <w:lvl w:ilvl="8" w:tplc="5A7E1D86">
      <w:numFmt w:val="bullet"/>
      <w:lvlText w:val="•"/>
      <w:lvlJc w:val="left"/>
      <w:pPr>
        <w:ind w:left="8977" w:hanging="293"/>
      </w:pPr>
      <w:rPr>
        <w:rFonts w:hint="default"/>
        <w:lang w:val="en-US" w:eastAsia="en-US" w:bidi="ar-SA"/>
      </w:rPr>
    </w:lvl>
  </w:abstractNum>
  <w:abstractNum w:abstractNumId="30" w15:restartNumberingAfterBreak="0">
    <w:nsid w:val="0F9044B3"/>
    <w:multiLevelType w:val="hybridMultilevel"/>
    <w:tmpl w:val="7180D8B2"/>
    <w:lvl w:ilvl="0" w:tplc="CD360468">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790EAD1A">
      <w:numFmt w:val="bullet"/>
      <w:lvlText w:val="•"/>
      <w:lvlJc w:val="left"/>
      <w:pPr>
        <w:ind w:left="2154" w:hanging="293"/>
      </w:pPr>
      <w:rPr>
        <w:rFonts w:hint="default"/>
        <w:lang w:val="en-US" w:eastAsia="en-US" w:bidi="ar-SA"/>
      </w:rPr>
    </w:lvl>
    <w:lvl w:ilvl="2" w:tplc="6AFE0D32">
      <w:numFmt w:val="bullet"/>
      <w:lvlText w:val="•"/>
      <w:lvlJc w:val="left"/>
      <w:pPr>
        <w:ind w:left="3129" w:hanging="293"/>
      </w:pPr>
      <w:rPr>
        <w:rFonts w:hint="default"/>
        <w:lang w:val="en-US" w:eastAsia="en-US" w:bidi="ar-SA"/>
      </w:rPr>
    </w:lvl>
    <w:lvl w:ilvl="3" w:tplc="A6C6885C">
      <w:numFmt w:val="bullet"/>
      <w:lvlText w:val="•"/>
      <w:lvlJc w:val="left"/>
      <w:pPr>
        <w:ind w:left="4103" w:hanging="293"/>
      </w:pPr>
      <w:rPr>
        <w:rFonts w:hint="default"/>
        <w:lang w:val="en-US" w:eastAsia="en-US" w:bidi="ar-SA"/>
      </w:rPr>
    </w:lvl>
    <w:lvl w:ilvl="4" w:tplc="A6C2E064">
      <w:numFmt w:val="bullet"/>
      <w:lvlText w:val="•"/>
      <w:lvlJc w:val="left"/>
      <w:pPr>
        <w:ind w:left="5078" w:hanging="293"/>
      </w:pPr>
      <w:rPr>
        <w:rFonts w:hint="default"/>
        <w:lang w:val="en-US" w:eastAsia="en-US" w:bidi="ar-SA"/>
      </w:rPr>
    </w:lvl>
    <w:lvl w:ilvl="5" w:tplc="186438B8">
      <w:numFmt w:val="bullet"/>
      <w:lvlText w:val="•"/>
      <w:lvlJc w:val="left"/>
      <w:pPr>
        <w:ind w:left="6053" w:hanging="293"/>
      </w:pPr>
      <w:rPr>
        <w:rFonts w:hint="default"/>
        <w:lang w:val="en-US" w:eastAsia="en-US" w:bidi="ar-SA"/>
      </w:rPr>
    </w:lvl>
    <w:lvl w:ilvl="6" w:tplc="6A9C65FE">
      <w:numFmt w:val="bullet"/>
      <w:lvlText w:val="•"/>
      <w:lvlJc w:val="left"/>
      <w:pPr>
        <w:ind w:left="7027" w:hanging="293"/>
      </w:pPr>
      <w:rPr>
        <w:rFonts w:hint="default"/>
        <w:lang w:val="en-US" w:eastAsia="en-US" w:bidi="ar-SA"/>
      </w:rPr>
    </w:lvl>
    <w:lvl w:ilvl="7" w:tplc="5E3ED1AA">
      <w:numFmt w:val="bullet"/>
      <w:lvlText w:val="•"/>
      <w:lvlJc w:val="left"/>
      <w:pPr>
        <w:ind w:left="8002" w:hanging="293"/>
      </w:pPr>
      <w:rPr>
        <w:rFonts w:hint="default"/>
        <w:lang w:val="en-US" w:eastAsia="en-US" w:bidi="ar-SA"/>
      </w:rPr>
    </w:lvl>
    <w:lvl w:ilvl="8" w:tplc="F06CE01E">
      <w:numFmt w:val="bullet"/>
      <w:lvlText w:val="•"/>
      <w:lvlJc w:val="left"/>
      <w:pPr>
        <w:ind w:left="8977" w:hanging="293"/>
      </w:pPr>
      <w:rPr>
        <w:rFonts w:hint="default"/>
        <w:lang w:val="en-US" w:eastAsia="en-US" w:bidi="ar-SA"/>
      </w:rPr>
    </w:lvl>
  </w:abstractNum>
  <w:abstractNum w:abstractNumId="31" w15:restartNumberingAfterBreak="0">
    <w:nsid w:val="110F2A37"/>
    <w:multiLevelType w:val="hybridMultilevel"/>
    <w:tmpl w:val="6298F2A8"/>
    <w:lvl w:ilvl="0" w:tplc="C0F40506">
      <w:start w:val="18"/>
      <w:numFmt w:val="decimal"/>
      <w:lvlText w:val="%1."/>
      <w:lvlJc w:val="left"/>
      <w:pPr>
        <w:ind w:left="1180" w:hanging="293"/>
      </w:pPr>
      <w:rPr>
        <w:rFonts w:ascii="Calibri" w:eastAsia="Calibri" w:hAnsi="Calibri" w:cs="Calibri" w:hint="default"/>
        <w:b w:val="0"/>
        <w:bCs w:val="0"/>
        <w:i w:val="0"/>
        <w:iCs w:val="0"/>
        <w:w w:val="100"/>
        <w:sz w:val="20"/>
        <w:szCs w:val="20"/>
        <w:lang w:val="en-US" w:eastAsia="en-US" w:bidi="ar-SA"/>
      </w:rPr>
    </w:lvl>
    <w:lvl w:ilvl="1" w:tplc="2816213E">
      <w:numFmt w:val="bullet"/>
      <w:lvlText w:val="*"/>
      <w:lvlJc w:val="left"/>
      <w:pPr>
        <w:ind w:left="1149" w:hanging="262"/>
      </w:pPr>
      <w:rPr>
        <w:rFonts w:ascii="Calibri" w:eastAsia="Calibri" w:hAnsi="Calibri" w:cs="Calibri" w:hint="default"/>
        <w:b w:val="0"/>
        <w:bCs w:val="0"/>
        <w:i w:val="0"/>
        <w:iCs w:val="0"/>
        <w:w w:val="100"/>
        <w:sz w:val="22"/>
        <w:szCs w:val="22"/>
        <w:lang w:val="en-US" w:eastAsia="en-US" w:bidi="ar-SA"/>
      </w:rPr>
    </w:lvl>
    <w:lvl w:ilvl="2" w:tplc="89284BA6">
      <w:numFmt w:val="bullet"/>
      <w:lvlText w:val="•"/>
      <w:lvlJc w:val="left"/>
      <w:pPr>
        <w:ind w:left="2262" w:hanging="262"/>
      </w:pPr>
      <w:rPr>
        <w:rFonts w:hint="default"/>
        <w:lang w:val="en-US" w:eastAsia="en-US" w:bidi="ar-SA"/>
      </w:rPr>
    </w:lvl>
    <w:lvl w:ilvl="3" w:tplc="B15CCCAA">
      <w:numFmt w:val="bullet"/>
      <w:lvlText w:val="•"/>
      <w:lvlJc w:val="left"/>
      <w:pPr>
        <w:ind w:left="3345" w:hanging="262"/>
      </w:pPr>
      <w:rPr>
        <w:rFonts w:hint="default"/>
        <w:lang w:val="en-US" w:eastAsia="en-US" w:bidi="ar-SA"/>
      </w:rPr>
    </w:lvl>
    <w:lvl w:ilvl="4" w:tplc="401CD61C">
      <w:numFmt w:val="bullet"/>
      <w:lvlText w:val="•"/>
      <w:lvlJc w:val="left"/>
      <w:pPr>
        <w:ind w:left="4428" w:hanging="262"/>
      </w:pPr>
      <w:rPr>
        <w:rFonts w:hint="default"/>
        <w:lang w:val="en-US" w:eastAsia="en-US" w:bidi="ar-SA"/>
      </w:rPr>
    </w:lvl>
    <w:lvl w:ilvl="5" w:tplc="87CE7692">
      <w:numFmt w:val="bullet"/>
      <w:lvlText w:val="•"/>
      <w:lvlJc w:val="left"/>
      <w:pPr>
        <w:ind w:left="5511" w:hanging="262"/>
      </w:pPr>
      <w:rPr>
        <w:rFonts w:hint="default"/>
        <w:lang w:val="en-US" w:eastAsia="en-US" w:bidi="ar-SA"/>
      </w:rPr>
    </w:lvl>
    <w:lvl w:ilvl="6" w:tplc="224E7CA4">
      <w:numFmt w:val="bullet"/>
      <w:lvlText w:val="•"/>
      <w:lvlJc w:val="left"/>
      <w:pPr>
        <w:ind w:left="6594" w:hanging="262"/>
      </w:pPr>
      <w:rPr>
        <w:rFonts w:hint="default"/>
        <w:lang w:val="en-US" w:eastAsia="en-US" w:bidi="ar-SA"/>
      </w:rPr>
    </w:lvl>
    <w:lvl w:ilvl="7" w:tplc="07E65C30">
      <w:numFmt w:val="bullet"/>
      <w:lvlText w:val="•"/>
      <w:lvlJc w:val="left"/>
      <w:pPr>
        <w:ind w:left="7677" w:hanging="262"/>
      </w:pPr>
      <w:rPr>
        <w:rFonts w:hint="default"/>
        <w:lang w:val="en-US" w:eastAsia="en-US" w:bidi="ar-SA"/>
      </w:rPr>
    </w:lvl>
    <w:lvl w:ilvl="8" w:tplc="32B6EAE2">
      <w:numFmt w:val="bullet"/>
      <w:lvlText w:val="•"/>
      <w:lvlJc w:val="left"/>
      <w:pPr>
        <w:ind w:left="8760" w:hanging="262"/>
      </w:pPr>
      <w:rPr>
        <w:rFonts w:hint="default"/>
        <w:lang w:val="en-US" w:eastAsia="en-US" w:bidi="ar-SA"/>
      </w:rPr>
    </w:lvl>
  </w:abstractNum>
  <w:abstractNum w:abstractNumId="32" w15:restartNumberingAfterBreak="0">
    <w:nsid w:val="11510A74"/>
    <w:multiLevelType w:val="hybridMultilevel"/>
    <w:tmpl w:val="74DA64C8"/>
    <w:lvl w:ilvl="0" w:tplc="A55094FC">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6F2798E">
      <w:numFmt w:val="bullet"/>
      <w:lvlText w:val="•"/>
      <w:lvlJc w:val="left"/>
      <w:pPr>
        <w:ind w:left="2154" w:hanging="293"/>
      </w:pPr>
      <w:rPr>
        <w:rFonts w:hint="default"/>
        <w:lang w:val="en-US" w:eastAsia="en-US" w:bidi="ar-SA"/>
      </w:rPr>
    </w:lvl>
    <w:lvl w:ilvl="2" w:tplc="A5344D4A">
      <w:numFmt w:val="bullet"/>
      <w:lvlText w:val="•"/>
      <w:lvlJc w:val="left"/>
      <w:pPr>
        <w:ind w:left="3129" w:hanging="293"/>
      </w:pPr>
      <w:rPr>
        <w:rFonts w:hint="default"/>
        <w:lang w:val="en-US" w:eastAsia="en-US" w:bidi="ar-SA"/>
      </w:rPr>
    </w:lvl>
    <w:lvl w:ilvl="3" w:tplc="9E14CD36">
      <w:numFmt w:val="bullet"/>
      <w:lvlText w:val="•"/>
      <w:lvlJc w:val="left"/>
      <w:pPr>
        <w:ind w:left="4103" w:hanging="293"/>
      </w:pPr>
      <w:rPr>
        <w:rFonts w:hint="default"/>
        <w:lang w:val="en-US" w:eastAsia="en-US" w:bidi="ar-SA"/>
      </w:rPr>
    </w:lvl>
    <w:lvl w:ilvl="4" w:tplc="504CC9C2">
      <w:numFmt w:val="bullet"/>
      <w:lvlText w:val="•"/>
      <w:lvlJc w:val="left"/>
      <w:pPr>
        <w:ind w:left="5078" w:hanging="293"/>
      </w:pPr>
      <w:rPr>
        <w:rFonts w:hint="default"/>
        <w:lang w:val="en-US" w:eastAsia="en-US" w:bidi="ar-SA"/>
      </w:rPr>
    </w:lvl>
    <w:lvl w:ilvl="5" w:tplc="BFD4D1F2">
      <w:numFmt w:val="bullet"/>
      <w:lvlText w:val="•"/>
      <w:lvlJc w:val="left"/>
      <w:pPr>
        <w:ind w:left="6053" w:hanging="293"/>
      </w:pPr>
      <w:rPr>
        <w:rFonts w:hint="default"/>
        <w:lang w:val="en-US" w:eastAsia="en-US" w:bidi="ar-SA"/>
      </w:rPr>
    </w:lvl>
    <w:lvl w:ilvl="6" w:tplc="C1487B48">
      <w:numFmt w:val="bullet"/>
      <w:lvlText w:val="•"/>
      <w:lvlJc w:val="left"/>
      <w:pPr>
        <w:ind w:left="7027" w:hanging="293"/>
      </w:pPr>
      <w:rPr>
        <w:rFonts w:hint="default"/>
        <w:lang w:val="en-US" w:eastAsia="en-US" w:bidi="ar-SA"/>
      </w:rPr>
    </w:lvl>
    <w:lvl w:ilvl="7" w:tplc="0D12AD0E">
      <w:numFmt w:val="bullet"/>
      <w:lvlText w:val="•"/>
      <w:lvlJc w:val="left"/>
      <w:pPr>
        <w:ind w:left="8002" w:hanging="293"/>
      </w:pPr>
      <w:rPr>
        <w:rFonts w:hint="default"/>
        <w:lang w:val="en-US" w:eastAsia="en-US" w:bidi="ar-SA"/>
      </w:rPr>
    </w:lvl>
    <w:lvl w:ilvl="8" w:tplc="867EF100">
      <w:numFmt w:val="bullet"/>
      <w:lvlText w:val="•"/>
      <w:lvlJc w:val="left"/>
      <w:pPr>
        <w:ind w:left="8977" w:hanging="293"/>
      </w:pPr>
      <w:rPr>
        <w:rFonts w:hint="default"/>
        <w:lang w:val="en-US" w:eastAsia="en-US" w:bidi="ar-SA"/>
      </w:rPr>
    </w:lvl>
  </w:abstractNum>
  <w:abstractNum w:abstractNumId="33" w15:restartNumberingAfterBreak="0">
    <w:nsid w:val="12BC6DB1"/>
    <w:multiLevelType w:val="hybridMultilevel"/>
    <w:tmpl w:val="EABCF50C"/>
    <w:lvl w:ilvl="0" w:tplc="6E9A8510">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274846A8">
      <w:numFmt w:val="bullet"/>
      <w:lvlText w:val=""/>
      <w:lvlJc w:val="left"/>
      <w:pPr>
        <w:ind w:left="1454" w:hanging="360"/>
      </w:pPr>
      <w:rPr>
        <w:rFonts w:ascii="Symbol" w:eastAsia="Symbol" w:hAnsi="Symbol" w:cs="Symbol" w:hint="default"/>
        <w:b w:val="0"/>
        <w:bCs w:val="0"/>
        <w:i w:val="0"/>
        <w:iCs w:val="0"/>
        <w:w w:val="100"/>
        <w:sz w:val="22"/>
        <w:szCs w:val="22"/>
        <w:lang w:val="en-US" w:eastAsia="en-US" w:bidi="ar-SA"/>
      </w:rPr>
    </w:lvl>
    <w:lvl w:ilvl="2" w:tplc="2DFED5B6">
      <w:numFmt w:val="bullet"/>
      <w:lvlText w:val="•"/>
      <w:lvlJc w:val="left"/>
      <w:pPr>
        <w:ind w:left="2511" w:hanging="360"/>
      </w:pPr>
      <w:rPr>
        <w:rFonts w:hint="default"/>
        <w:lang w:val="en-US" w:eastAsia="en-US" w:bidi="ar-SA"/>
      </w:rPr>
    </w:lvl>
    <w:lvl w:ilvl="3" w:tplc="3078C3A6">
      <w:numFmt w:val="bullet"/>
      <w:lvlText w:val="•"/>
      <w:lvlJc w:val="left"/>
      <w:pPr>
        <w:ind w:left="3563" w:hanging="360"/>
      </w:pPr>
      <w:rPr>
        <w:rFonts w:hint="default"/>
        <w:lang w:val="en-US" w:eastAsia="en-US" w:bidi="ar-SA"/>
      </w:rPr>
    </w:lvl>
    <w:lvl w:ilvl="4" w:tplc="4EB85856">
      <w:numFmt w:val="bullet"/>
      <w:lvlText w:val="•"/>
      <w:lvlJc w:val="left"/>
      <w:pPr>
        <w:ind w:left="4615" w:hanging="360"/>
      </w:pPr>
      <w:rPr>
        <w:rFonts w:hint="default"/>
        <w:lang w:val="en-US" w:eastAsia="en-US" w:bidi="ar-SA"/>
      </w:rPr>
    </w:lvl>
    <w:lvl w:ilvl="5" w:tplc="33CC9642">
      <w:numFmt w:val="bullet"/>
      <w:lvlText w:val="•"/>
      <w:lvlJc w:val="left"/>
      <w:pPr>
        <w:ind w:left="5667" w:hanging="360"/>
      </w:pPr>
      <w:rPr>
        <w:rFonts w:hint="default"/>
        <w:lang w:val="en-US" w:eastAsia="en-US" w:bidi="ar-SA"/>
      </w:rPr>
    </w:lvl>
    <w:lvl w:ilvl="6" w:tplc="F7FC14D8">
      <w:numFmt w:val="bullet"/>
      <w:lvlText w:val="•"/>
      <w:lvlJc w:val="left"/>
      <w:pPr>
        <w:ind w:left="6719" w:hanging="360"/>
      </w:pPr>
      <w:rPr>
        <w:rFonts w:hint="default"/>
        <w:lang w:val="en-US" w:eastAsia="en-US" w:bidi="ar-SA"/>
      </w:rPr>
    </w:lvl>
    <w:lvl w:ilvl="7" w:tplc="1284CB80">
      <w:numFmt w:val="bullet"/>
      <w:lvlText w:val="•"/>
      <w:lvlJc w:val="left"/>
      <w:pPr>
        <w:ind w:left="7770" w:hanging="360"/>
      </w:pPr>
      <w:rPr>
        <w:rFonts w:hint="default"/>
        <w:lang w:val="en-US" w:eastAsia="en-US" w:bidi="ar-SA"/>
      </w:rPr>
    </w:lvl>
    <w:lvl w:ilvl="8" w:tplc="A148D4F0">
      <w:numFmt w:val="bullet"/>
      <w:lvlText w:val="•"/>
      <w:lvlJc w:val="left"/>
      <w:pPr>
        <w:ind w:left="8822" w:hanging="360"/>
      </w:pPr>
      <w:rPr>
        <w:rFonts w:hint="default"/>
        <w:lang w:val="en-US" w:eastAsia="en-US" w:bidi="ar-SA"/>
      </w:rPr>
    </w:lvl>
  </w:abstractNum>
  <w:abstractNum w:abstractNumId="34" w15:restartNumberingAfterBreak="0">
    <w:nsid w:val="12ED54B0"/>
    <w:multiLevelType w:val="hybridMultilevel"/>
    <w:tmpl w:val="7446419E"/>
    <w:lvl w:ilvl="0" w:tplc="B69AC66E">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FDCE7AF4">
      <w:numFmt w:val="bullet"/>
      <w:lvlText w:val=""/>
      <w:lvlJc w:val="left"/>
      <w:pPr>
        <w:ind w:left="1180" w:hanging="360"/>
      </w:pPr>
      <w:rPr>
        <w:rFonts w:ascii="Symbol" w:eastAsia="Symbol" w:hAnsi="Symbol" w:cs="Symbol" w:hint="default"/>
        <w:b w:val="0"/>
        <w:bCs w:val="0"/>
        <w:i w:val="0"/>
        <w:iCs w:val="0"/>
        <w:w w:val="99"/>
        <w:sz w:val="20"/>
        <w:szCs w:val="20"/>
        <w:lang w:val="en-US" w:eastAsia="en-US" w:bidi="ar-SA"/>
      </w:rPr>
    </w:lvl>
    <w:lvl w:ilvl="2" w:tplc="45729E28">
      <w:numFmt w:val="bullet"/>
      <w:lvlText w:val="•"/>
      <w:lvlJc w:val="left"/>
      <w:pPr>
        <w:ind w:left="2262" w:hanging="360"/>
      </w:pPr>
      <w:rPr>
        <w:rFonts w:hint="default"/>
        <w:lang w:val="en-US" w:eastAsia="en-US" w:bidi="ar-SA"/>
      </w:rPr>
    </w:lvl>
    <w:lvl w:ilvl="3" w:tplc="0D04A390">
      <w:numFmt w:val="bullet"/>
      <w:lvlText w:val="•"/>
      <w:lvlJc w:val="left"/>
      <w:pPr>
        <w:ind w:left="3345" w:hanging="360"/>
      </w:pPr>
      <w:rPr>
        <w:rFonts w:hint="default"/>
        <w:lang w:val="en-US" w:eastAsia="en-US" w:bidi="ar-SA"/>
      </w:rPr>
    </w:lvl>
    <w:lvl w:ilvl="4" w:tplc="4AE494F2">
      <w:numFmt w:val="bullet"/>
      <w:lvlText w:val="•"/>
      <w:lvlJc w:val="left"/>
      <w:pPr>
        <w:ind w:left="4428" w:hanging="360"/>
      </w:pPr>
      <w:rPr>
        <w:rFonts w:hint="default"/>
        <w:lang w:val="en-US" w:eastAsia="en-US" w:bidi="ar-SA"/>
      </w:rPr>
    </w:lvl>
    <w:lvl w:ilvl="5" w:tplc="79FEA5FC">
      <w:numFmt w:val="bullet"/>
      <w:lvlText w:val="•"/>
      <w:lvlJc w:val="left"/>
      <w:pPr>
        <w:ind w:left="5511" w:hanging="360"/>
      </w:pPr>
      <w:rPr>
        <w:rFonts w:hint="default"/>
        <w:lang w:val="en-US" w:eastAsia="en-US" w:bidi="ar-SA"/>
      </w:rPr>
    </w:lvl>
    <w:lvl w:ilvl="6" w:tplc="5D9C83CC">
      <w:numFmt w:val="bullet"/>
      <w:lvlText w:val="•"/>
      <w:lvlJc w:val="left"/>
      <w:pPr>
        <w:ind w:left="6594" w:hanging="360"/>
      </w:pPr>
      <w:rPr>
        <w:rFonts w:hint="default"/>
        <w:lang w:val="en-US" w:eastAsia="en-US" w:bidi="ar-SA"/>
      </w:rPr>
    </w:lvl>
    <w:lvl w:ilvl="7" w:tplc="C1821824">
      <w:numFmt w:val="bullet"/>
      <w:lvlText w:val="•"/>
      <w:lvlJc w:val="left"/>
      <w:pPr>
        <w:ind w:left="7677" w:hanging="360"/>
      </w:pPr>
      <w:rPr>
        <w:rFonts w:hint="default"/>
        <w:lang w:val="en-US" w:eastAsia="en-US" w:bidi="ar-SA"/>
      </w:rPr>
    </w:lvl>
    <w:lvl w:ilvl="8" w:tplc="8B20CF66">
      <w:numFmt w:val="bullet"/>
      <w:lvlText w:val="•"/>
      <w:lvlJc w:val="left"/>
      <w:pPr>
        <w:ind w:left="8760" w:hanging="360"/>
      </w:pPr>
      <w:rPr>
        <w:rFonts w:hint="default"/>
        <w:lang w:val="en-US" w:eastAsia="en-US" w:bidi="ar-SA"/>
      </w:rPr>
    </w:lvl>
  </w:abstractNum>
  <w:abstractNum w:abstractNumId="35" w15:restartNumberingAfterBreak="0">
    <w:nsid w:val="13E15CBB"/>
    <w:multiLevelType w:val="hybridMultilevel"/>
    <w:tmpl w:val="5E56694A"/>
    <w:lvl w:ilvl="0" w:tplc="A0B83142">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30802CB6">
      <w:numFmt w:val="bullet"/>
      <w:lvlText w:val="•"/>
      <w:lvlJc w:val="left"/>
      <w:pPr>
        <w:ind w:left="2154" w:hanging="293"/>
      </w:pPr>
      <w:rPr>
        <w:rFonts w:hint="default"/>
        <w:lang w:val="en-US" w:eastAsia="en-US" w:bidi="ar-SA"/>
      </w:rPr>
    </w:lvl>
    <w:lvl w:ilvl="2" w:tplc="9334B338">
      <w:numFmt w:val="bullet"/>
      <w:lvlText w:val="•"/>
      <w:lvlJc w:val="left"/>
      <w:pPr>
        <w:ind w:left="3129" w:hanging="293"/>
      </w:pPr>
      <w:rPr>
        <w:rFonts w:hint="default"/>
        <w:lang w:val="en-US" w:eastAsia="en-US" w:bidi="ar-SA"/>
      </w:rPr>
    </w:lvl>
    <w:lvl w:ilvl="3" w:tplc="D7BCDFCA">
      <w:numFmt w:val="bullet"/>
      <w:lvlText w:val="•"/>
      <w:lvlJc w:val="left"/>
      <w:pPr>
        <w:ind w:left="4103" w:hanging="293"/>
      </w:pPr>
      <w:rPr>
        <w:rFonts w:hint="default"/>
        <w:lang w:val="en-US" w:eastAsia="en-US" w:bidi="ar-SA"/>
      </w:rPr>
    </w:lvl>
    <w:lvl w:ilvl="4" w:tplc="F7EA976E">
      <w:numFmt w:val="bullet"/>
      <w:lvlText w:val="•"/>
      <w:lvlJc w:val="left"/>
      <w:pPr>
        <w:ind w:left="5078" w:hanging="293"/>
      </w:pPr>
      <w:rPr>
        <w:rFonts w:hint="default"/>
        <w:lang w:val="en-US" w:eastAsia="en-US" w:bidi="ar-SA"/>
      </w:rPr>
    </w:lvl>
    <w:lvl w:ilvl="5" w:tplc="CEF2BDE8">
      <w:numFmt w:val="bullet"/>
      <w:lvlText w:val="•"/>
      <w:lvlJc w:val="left"/>
      <w:pPr>
        <w:ind w:left="6053" w:hanging="293"/>
      </w:pPr>
      <w:rPr>
        <w:rFonts w:hint="default"/>
        <w:lang w:val="en-US" w:eastAsia="en-US" w:bidi="ar-SA"/>
      </w:rPr>
    </w:lvl>
    <w:lvl w:ilvl="6" w:tplc="1C0082A8">
      <w:numFmt w:val="bullet"/>
      <w:lvlText w:val="•"/>
      <w:lvlJc w:val="left"/>
      <w:pPr>
        <w:ind w:left="7027" w:hanging="293"/>
      </w:pPr>
      <w:rPr>
        <w:rFonts w:hint="default"/>
        <w:lang w:val="en-US" w:eastAsia="en-US" w:bidi="ar-SA"/>
      </w:rPr>
    </w:lvl>
    <w:lvl w:ilvl="7" w:tplc="D5CED518">
      <w:numFmt w:val="bullet"/>
      <w:lvlText w:val="•"/>
      <w:lvlJc w:val="left"/>
      <w:pPr>
        <w:ind w:left="8002" w:hanging="293"/>
      </w:pPr>
      <w:rPr>
        <w:rFonts w:hint="default"/>
        <w:lang w:val="en-US" w:eastAsia="en-US" w:bidi="ar-SA"/>
      </w:rPr>
    </w:lvl>
    <w:lvl w:ilvl="8" w:tplc="978C8172">
      <w:numFmt w:val="bullet"/>
      <w:lvlText w:val="•"/>
      <w:lvlJc w:val="left"/>
      <w:pPr>
        <w:ind w:left="8977" w:hanging="293"/>
      </w:pPr>
      <w:rPr>
        <w:rFonts w:hint="default"/>
        <w:lang w:val="en-US" w:eastAsia="en-US" w:bidi="ar-SA"/>
      </w:rPr>
    </w:lvl>
  </w:abstractNum>
  <w:abstractNum w:abstractNumId="36" w15:restartNumberingAfterBreak="0">
    <w:nsid w:val="13F66C01"/>
    <w:multiLevelType w:val="hybridMultilevel"/>
    <w:tmpl w:val="4E6AADF0"/>
    <w:lvl w:ilvl="0" w:tplc="840C38E2">
      <w:start w:val="1"/>
      <w:numFmt w:val="lowerRoman"/>
      <w:lvlText w:val="(%1)"/>
      <w:lvlJc w:val="left"/>
      <w:pPr>
        <w:ind w:left="1515" w:hanging="336"/>
      </w:pPr>
      <w:rPr>
        <w:rFonts w:ascii="Calibri" w:eastAsia="Calibri" w:hAnsi="Calibri" w:cs="Calibri" w:hint="default"/>
        <w:b w:val="0"/>
        <w:bCs w:val="0"/>
        <w:i w:val="0"/>
        <w:iCs w:val="0"/>
        <w:spacing w:val="-1"/>
        <w:w w:val="100"/>
        <w:sz w:val="22"/>
        <w:szCs w:val="22"/>
        <w:lang w:val="en-US" w:eastAsia="en-US" w:bidi="ar-SA"/>
      </w:rPr>
    </w:lvl>
    <w:lvl w:ilvl="1" w:tplc="8AA8E636">
      <w:numFmt w:val="bullet"/>
      <w:lvlText w:val="•"/>
      <w:lvlJc w:val="left"/>
      <w:pPr>
        <w:ind w:left="2460" w:hanging="336"/>
      </w:pPr>
      <w:rPr>
        <w:rFonts w:hint="default"/>
        <w:lang w:val="en-US" w:eastAsia="en-US" w:bidi="ar-SA"/>
      </w:rPr>
    </w:lvl>
    <w:lvl w:ilvl="2" w:tplc="6B807646">
      <w:numFmt w:val="bullet"/>
      <w:lvlText w:val="•"/>
      <w:lvlJc w:val="left"/>
      <w:pPr>
        <w:ind w:left="3401" w:hanging="336"/>
      </w:pPr>
      <w:rPr>
        <w:rFonts w:hint="default"/>
        <w:lang w:val="en-US" w:eastAsia="en-US" w:bidi="ar-SA"/>
      </w:rPr>
    </w:lvl>
    <w:lvl w:ilvl="3" w:tplc="FB72E7CC">
      <w:numFmt w:val="bullet"/>
      <w:lvlText w:val="•"/>
      <w:lvlJc w:val="left"/>
      <w:pPr>
        <w:ind w:left="4341" w:hanging="336"/>
      </w:pPr>
      <w:rPr>
        <w:rFonts w:hint="default"/>
        <w:lang w:val="en-US" w:eastAsia="en-US" w:bidi="ar-SA"/>
      </w:rPr>
    </w:lvl>
    <w:lvl w:ilvl="4" w:tplc="234A3380">
      <w:numFmt w:val="bullet"/>
      <w:lvlText w:val="•"/>
      <w:lvlJc w:val="left"/>
      <w:pPr>
        <w:ind w:left="5282" w:hanging="336"/>
      </w:pPr>
      <w:rPr>
        <w:rFonts w:hint="default"/>
        <w:lang w:val="en-US" w:eastAsia="en-US" w:bidi="ar-SA"/>
      </w:rPr>
    </w:lvl>
    <w:lvl w:ilvl="5" w:tplc="1EA632F2">
      <w:numFmt w:val="bullet"/>
      <w:lvlText w:val="•"/>
      <w:lvlJc w:val="left"/>
      <w:pPr>
        <w:ind w:left="6223" w:hanging="336"/>
      </w:pPr>
      <w:rPr>
        <w:rFonts w:hint="default"/>
        <w:lang w:val="en-US" w:eastAsia="en-US" w:bidi="ar-SA"/>
      </w:rPr>
    </w:lvl>
    <w:lvl w:ilvl="6" w:tplc="F8FA13CE">
      <w:numFmt w:val="bullet"/>
      <w:lvlText w:val="•"/>
      <w:lvlJc w:val="left"/>
      <w:pPr>
        <w:ind w:left="7163" w:hanging="336"/>
      </w:pPr>
      <w:rPr>
        <w:rFonts w:hint="default"/>
        <w:lang w:val="en-US" w:eastAsia="en-US" w:bidi="ar-SA"/>
      </w:rPr>
    </w:lvl>
    <w:lvl w:ilvl="7" w:tplc="3690C222">
      <w:numFmt w:val="bullet"/>
      <w:lvlText w:val="•"/>
      <w:lvlJc w:val="left"/>
      <w:pPr>
        <w:ind w:left="8104" w:hanging="336"/>
      </w:pPr>
      <w:rPr>
        <w:rFonts w:hint="default"/>
        <w:lang w:val="en-US" w:eastAsia="en-US" w:bidi="ar-SA"/>
      </w:rPr>
    </w:lvl>
    <w:lvl w:ilvl="8" w:tplc="39A86D5E">
      <w:numFmt w:val="bullet"/>
      <w:lvlText w:val="•"/>
      <w:lvlJc w:val="left"/>
      <w:pPr>
        <w:ind w:left="9045" w:hanging="336"/>
      </w:pPr>
      <w:rPr>
        <w:rFonts w:hint="default"/>
        <w:lang w:val="en-US" w:eastAsia="en-US" w:bidi="ar-SA"/>
      </w:rPr>
    </w:lvl>
  </w:abstractNum>
  <w:abstractNum w:abstractNumId="37" w15:restartNumberingAfterBreak="0">
    <w:nsid w:val="14301CAD"/>
    <w:multiLevelType w:val="hybridMultilevel"/>
    <w:tmpl w:val="88AEF5CA"/>
    <w:lvl w:ilvl="0" w:tplc="F7D8B832">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C922B0A0">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82FC70B8">
      <w:numFmt w:val="bullet"/>
      <w:lvlText w:val="•"/>
      <w:lvlJc w:val="left"/>
      <w:pPr>
        <w:ind w:left="2262" w:hanging="293"/>
      </w:pPr>
      <w:rPr>
        <w:rFonts w:hint="default"/>
        <w:lang w:val="en-US" w:eastAsia="en-US" w:bidi="ar-SA"/>
      </w:rPr>
    </w:lvl>
    <w:lvl w:ilvl="3" w:tplc="AD480F5A">
      <w:numFmt w:val="bullet"/>
      <w:lvlText w:val="•"/>
      <w:lvlJc w:val="left"/>
      <w:pPr>
        <w:ind w:left="3345" w:hanging="293"/>
      </w:pPr>
      <w:rPr>
        <w:rFonts w:hint="default"/>
        <w:lang w:val="en-US" w:eastAsia="en-US" w:bidi="ar-SA"/>
      </w:rPr>
    </w:lvl>
    <w:lvl w:ilvl="4" w:tplc="4892986E">
      <w:numFmt w:val="bullet"/>
      <w:lvlText w:val="•"/>
      <w:lvlJc w:val="left"/>
      <w:pPr>
        <w:ind w:left="4428" w:hanging="293"/>
      </w:pPr>
      <w:rPr>
        <w:rFonts w:hint="default"/>
        <w:lang w:val="en-US" w:eastAsia="en-US" w:bidi="ar-SA"/>
      </w:rPr>
    </w:lvl>
    <w:lvl w:ilvl="5" w:tplc="593A692E">
      <w:numFmt w:val="bullet"/>
      <w:lvlText w:val="•"/>
      <w:lvlJc w:val="left"/>
      <w:pPr>
        <w:ind w:left="5511" w:hanging="293"/>
      </w:pPr>
      <w:rPr>
        <w:rFonts w:hint="default"/>
        <w:lang w:val="en-US" w:eastAsia="en-US" w:bidi="ar-SA"/>
      </w:rPr>
    </w:lvl>
    <w:lvl w:ilvl="6" w:tplc="5F7EECA8">
      <w:numFmt w:val="bullet"/>
      <w:lvlText w:val="•"/>
      <w:lvlJc w:val="left"/>
      <w:pPr>
        <w:ind w:left="6594" w:hanging="293"/>
      </w:pPr>
      <w:rPr>
        <w:rFonts w:hint="default"/>
        <w:lang w:val="en-US" w:eastAsia="en-US" w:bidi="ar-SA"/>
      </w:rPr>
    </w:lvl>
    <w:lvl w:ilvl="7" w:tplc="9ACC2C48">
      <w:numFmt w:val="bullet"/>
      <w:lvlText w:val="•"/>
      <w:lvlJc w:val="left"/>
      <w:pPr>
        <w:ind w:left="7677" w:hanging="293"/>
      </w:pPr>
      <w:rPr>
        <w:rFonts w:hint="default"/>
        <w:lang w:val="en-US" w:eastAsia="en-US" w:bidi="ar-SA"/>
      </w:rPr>
    </w:lvl>
    <w:lvl w:ilvl="8" w:tplc="371CB262">
      <w:numFmt w:val="bullet"/>
      <w:lvlText w:val="•"/>
      <w:lvlJc w:val="left"/>
      <w:pPr>
        <w:ind w:left="8760" w:hanging="293"/>
      </w:pPr>
      <w:rPr>
        <w:rFonts w:hint="default"/>
        <w:lang w:val="en-US" w:eastAsia="en-US" w:bidi="ar-SA"/>
      </w:rPr>
    </w:lvl>
  </w:abstractNum>
  <w:abstractNum w:abstractNumId="38" w15:restartNumberingAfterBreak="0">
    <w:nsid w:val="14AC4110"/>
    <w:multiLevelType w:val="hybridMultilevel"/>
    <w:tmpl w:val="66FEAE8E"/>
    <w:lvl w:ilvl="0" w:tplc="EEEA2F88">
      <w:start w:val="1"/>
      <w:numFmt w:val="decimal"/>
      <w:lvlText w:val="(%1)"/>
      <w:lvlJc w:val="left"/>
      <w:pPr>
        <w:ind w:left="1232" w:hanging="345"/>
      </w:pPr>
      <w:rPr>
        <w:rFonts w:ascii="Calibri" w:eastAsia="Calibri" w:hAnsi="Calibri" w:cs="Calibri" w:hint="default"/>
        <w:b w:val="0"/>
        <w:bCs w:val="0"/>
        <w:i w:val="0"/>
        <w:iCs w:val="0"/>
        <w:spacing w:val="-1"/>
        <w:w w:val="100"/>
        <w:sz w:val="22"/>
        <w:szCs w:val="22"/>
        <w:lang w:val="en-US" w:eastAsia="en-US" w:bidi="ar-SA"/>
      </w:rPr>
    </w:lvl>
    <w:lvl w:ilvl="1" w:tplc="E572EE72">
      <w:start w:val="1"/>
      <w:numFmt w:val="decimal"/>
      <w:lvlText w:val="(%2)"/>
      <w:lvlJc w:val="left"/>
      <w:pPr>
        <w:ind w:left="1232" w:hanging="345"/>
      </w:pPr>
      <w:rPr>
        <w:rFonts w:ascii="Calibri" w:eastAsia="Calibri" w:hAnsi="Calibri" w:cs="Calibri" w:hint="default"/>
        <w:b w:val="0"/>
        <w:bCs w:val="0"/>
        <w:i w:val="0"/>
        <w:iCs w:val="0"/>
        <w:spacing w:val="-1"/>
        <w:w w:val="100"/>
        <w:sz w:val="22"/>
        <w:szCs w:val="22"/>
        <w:lang w:val="en-US" w:eastAsia="en-US" w:bidi="ar-SA"/>
      </w:rPr>
    </w:lvl>
    <w:lvl w:ilvl="2" w:tplc="191003B6">
      <w:numFmt w:val="bullet"/>
      <w:lvlText w:val="•"/>
      <w:lvlJc w:val="left"/>
      <w:pPr>
        <w:ind w:left="3177" w:hanging="345"/>
      </w:pPr>
      <w:rPr>
        <w:rFonts w:hint="default"/>
        <w:lang w:val="en-US" w:eastAsia="en-US" w:bidi="ar-SA"/>
      </w:rPr>
    </w:lvl>
    <w:lvl w:ilvl="3" w:tplc="CC86C4C8">
      <w:numFmt w:val="bullet"/>
      <w:lvlText w:val="•"/>
      <w:lvlJc w:val="left"/>
      <w:pPr>
        <w:ind w:left="4145" w:hanging="345"/>
      </w:pPr>
      <w:rPr>
        <w:rFonts w:hint="default"/>
        <w:lang w:val="en-US" w:eastAsia="en-US" w:bidi="ar-SA"/>
      </w:rPr>
    </w:lvl>
    <w:lvl w:ilvl="4" w:tplc="AB72E878">
      <w:numFmt w:val="bullet"/>
      <w:lvlText w:val="•"/>
      <w:lvlJc w:val="left"/>
      <w:pPr>
        <w:ind w:left="5114" w:hanging="345"/>
      </w:pPr>
      <w:rPr>
        <w:rFonts w:hint="default"/>
        <w:lang w:val="en-US" w:eastAsia="en-US" w:bidi="ar-SA"/>
      </w:rPr>
    </w:lvl>
    <w:lvl w:ilvl="5" w:tplc="CF885564">
      <w:numFmt w:val="bullet"/>
      <w:lvlText w:val="•"/>
      <w:lvlJc w:val="left"/>
      <w:pPr>
        <w:ind w:left="6083" w:hanging="345"/>
      </w:pPr>
      <w:rPr>
        <w:rFonts w:hint="default"/>
        <w:lang w:val="en-US" w:eastAsia="en-US" w:bidi="ar-SA"/>
      </w:rPr>
    </w:lvl>
    <w:lvl w:ilvl="6" w:tplc="4B4E527A">
      <w:numFmt w:val="bullet"/>
      <w:lvlText w:val="•"/>
      <w:lvlJc w:val="left"/>
      <w:pPr>
        <w:ind w:left="7051" w:hanging="345"/>
      </w:pPr>
      <w:rPr>
        <w:rFonts w:hint="default"/>
        <w:lang w:val="en-US" w:eastAsia="en-US" w:bidi="ar-SA"/>
      </w:rPr>
    </w:lvl>
    <w:lvl w:ilvl="7" w:tplc="A11C4588">
      <w:numFmt w:val="bullet"/>
      <w:lvlText w:val="•"/>
      <w:lvlJc w:val="left"/>
      <w:pPr>
        <w:ind w:left="8020" w:hanging="345"/>
      </w:pPr>
      <w:rPr>
        <w:rFonts w:hint="default"/>
        <w:lang w:val="en-US" w:eastAsia="en-US" w:bidi="ar-SA"/>
      </w:rPr>
    </w:lvl>
    <w:lvl w:ilvl="8" w:tplc="D4821F8E">
      <w:numFmt w:val="bullet"/>
      <w:lvlText w:val="•"/>
      <w:lvlJc w:val="left"/>
      <w:pPr>
        <w:ind w:left="8989" w:hanging="345"/>
      </w:pPr>
      <w:rPr>
        <w:rFonts w:hint="default"/>
        <w:lang w:val="en-US" w:eastAsia="en-US" w:bidi="ar-SA"/>
      </w:rPr>
    </w:lvl>
  </w:abstractNum>
  <w:abstractNum w:abstractNumId="39" w15:restartNumberingAfterBreak="0">
    <w:nsid w:val="15883480"/>
    <w:multiLevelType w:val="hybridMultilevel"/>
    <w:tmpl w:val="A75C1414"/>
    <w:lvl w:ilvl="0" w:tplc="C9C2D456">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70EEC386">
      <w:numFmt w:val="bullet"/>
      <w:lvlText w:val="•"/>
      <w:lvlJc w:val="left"/>
      <w:pPr>
        <w:ind w:left="1884" w:hanging="262"/>
      </w:pPr>
      <w:rPr>
        <w:rFonts w:hint="default"/>
        <w:lang w:val="en-US" w:eastAsia="en-US" w:bidi="ar-SA"/>
      </w:rPr>
    </w:lvl>
    <w:lvl w:ilvl="2" w:tplc="5E94D2F2">
      <w:numFmt w:val="bullet"/>
      <w:lvlText w:val="•"/>
      <w:lvlJc w:val="left"/>
      <w:pPr>
        <w:ind w:left="2889" w:hanging="262"/>
      </w:pPr>
      <w:rPr>
        <w:rFonts w:hint="default"/>
        <w:lang w:val="en-US" w:eastAsia="en-US" w:bidi="ar-SA"/>
      </w:rPr>
    </w:lvl>
    <w:lvl w:ilvl="3" w:tplc="4C0E2238">
      <w:numFmt w:val="bullet"/>
      <w:lvlText w:val="•"/>
      <w:lvlJc w:val="left"/>
      <w:pPr>
        <w:ind w:left="3893" w:hanging="262"/>
      </w:pPr>
      <w:rPr>
        <w:rFonts w:hint="default"/>
        <w:lang w:val="en-US" w:eastAsia="en-US" w:bidi="ar-SA"/>
      </w:rPr>
    </w:lvl>
    <w:lvl w:ilvl="4" w:tplc="3710E9A0">
      <w:numFmt w:val="bullet"/>
      <w:lvlText w:val="•"/>
      <w:lvlJc w:val="left"/>
      <w:pPr>
        <w:ind w:left="4898" w:hanging="262"/>
      </w:pPr>
      <w:rPr>
        <w:rFonts w:hint="default"/>
        <w:lang w:val="en-US" w:eastAsia="en-US" w:bidi="ar-SA"/>
      </w:rPr>
    </w:lvl>
    <w:lvl w:ilvl="5" w:tplc="30860CFE">
      <w:numFmt w:val="bullet"/>
      <w:lvlText w:val="•"/>
      <w:lvlJc w:val="left"/>
      <w:pPr>
        <w:ind w:left="5903" w:hanging="262"/>
      </w:pPr>
      <w:rPr>
        <w:rFonts w:hint="default"/>
        <w:lang w:val="en-US" w:eastAsia="en-US" w:bidi="ar-SA"/>
      </w:rPr>
    </w:lvl>
    <w:lvl w:ilvl="6" w:tplc="CB38BCD0">
      <w:numFmt w:val="bullet"/>
      <w:lvlText w:val="•"/>
      <w:lvlJc w:val="left"/>
      <w:pPr>
        <w:ind w:left="6907" w:hanging="262"/>
      </w:pPr>
      <w:rPr>
        <w:rFonts w:hint="default"/>
        <w:lang w:val="en-US" w:eastAsia="en-US" w:bidi="ar-SA"/>
      </w:rPr>
    </w:lvl>
    <w:lvl w:ilvl="7" w:tplc="E71E0A52">
      <w:numFmt w:val="bullet"/>
      <w:lvlText w:val="•"/>
      <w:lvlJc w:val="left"/>
      <w:pPr>
        <w:ind w:left="7912" w:hanging="262"/>
      </w:pPr>
      <w:rPr>
        <w:rFonts w:hint="default"/>
        <w:lang w:val="en-US" w:eastAsia="en-US" w:bidi="ar-SA"/>
      </w:rPr>
    </w:lvl>
    <w:lvl w:ilvl="8" w:tplc="65223B4E">
      <w:numFmt w:val="bullet"/>
      <w:lvlText w:val="•"/>
      <w:lvlJc w:val="left"/>
      <w:pPr>
        <w:ind w:left="8917" w:hanging="262"/>
      </w:pPr>
      <w:rPr>
        <w:rFonts w:hint="default"/>
        <w:lang w:val="en-US" w:eastAsia="en-US" w:bidi="ar-SA"/>
      </w:rPr>
    </w:lvl>
  </w:abstractNum>
  <w:abstractNum w:abstractNumId="40" w15:restartNumberingAfterBreak="0">
    <w:nsid w:val="16032641"/>
    <w:multiLevelType w:val="hybridMultilevel"/>
    <w:tmpl w:val="968AA08A"/>
    <w:lvl w:ilvl="0" w:tplc="5D283166">
      <w:start w:val="1"/>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A5E2409C">
      <w:numFmt w:val="bullet"/>
      <w:lvlText w:val="•"/>
      <w:lvlJc w:val="left"/>
      <w:pPr>
        <w:ind w:left="2208" w:hanging="344"/>
      </w:pPr>
      <w:rPr>
        <w:rFonts w:hint="default"/>
        <w:lang w:val="en-US" w:eastAsia="en-US" w:bidi="ar-SA"/>
      </w:rPr>
    </w:lvl>
    <w:lvl w:ilvl="2" w:tplc="21343ED2">
      <w:numFmt w:val="bullet"/>
      <w:lvlText w:val="•"/>
      <w:lvlJc w:val="left"/>
      <w:pPr>
        <w:ind w:left="3177" w:hanging="344"/>
      </w:pPr>
      <w:rPr>
        <w:rFonts w:hint="default"/>
        <w:lang w:val="en-US" w:eastAsia="en-US" w:bidi="ar-SA"/>
      </w:rPr>
    </w:lvl>
    <w:lvl w:ilvl="3" w:tplc="888E0EC2">
      <w:numFmt w:val="bullet"/>
      <w:lvlText w:val="•"/>
      <w:lvlJc w:val="left"/>
      <w:pPr>
        <w:ind w:left="4145" w:hanging="344"/>
      </w:pPr>
      <w:rPr>
        <w:rFonts w:hint="default"/>
        <w:lang w:val="en-US" w:eastAsia="en-US" w:bidi="ar-SA"/>
      </w:rPr>
    </w:lvl>
    <w:lvl w:ilvl="4" w:tplc="9B48C74E">
      <w:numFmt w:val="bullet"/>
      <w:lvlText w:val="•"/>
      <w:lvlJc w:val="left"/>
      <w:pPr>
        <w:ind w:left="5114" w:hanging="344"/>
      </w:pPr>
      <w:rPr>
        <w:rFonts w:hint="default"/>
        <w:lang w:val="en-US" w:eastAsia="en-US" w:bidi="ar-SA"/>
      </w:rPr>
    </w:lvl>
    <w:lvl w:ilvl="5" w:tplc="78AE2D5A">
      <w:numFmt w:val="bullet"/>
      <w:lvlText w:val="•"/>
      <w:lvlJc w:val="left"/>
      <w:pPr>
        <w:ind w:left="6083" w:hanging="344"/>
      </w:pPr>
      <w:rPr>
        <w:rFonts w:hint="default"/>
        <w:lang w:val="en-US" w:eastAsia="en-US" w:bidi="ar-SA"/>
      </w:rPr>
    </w:lvl>
    <w:lvl w:ilvl="6" w:tplc="22E4D63A">
      <w:numFmt w:val="bullet"/>
      <w:lvlText w:val="•"/>
      <w:lvlJc w:val="left"/>
      <w:pPr>
        <w:ind w:left="7051" w:hanging="344"/>
      </w:pPr>
      <w:rPr>
        <w:rFonts w:hint="default"/>
        <w:lang w:val="en-US" w:eastAsia="en-US" w:bidi="ar-SA"/>
      </w:rPr>
    </w:lvl>
    <w:lvl w:ilvl="7" w:tplc="14EAB8DE">
      <w:numFmt w:val="bullet"/>
      <w:lvlText w:val="•"/>
      <w:lvlJc w:val="left"/>
      <w:pPr>
        <w:ind w:left="8020" w:hanging="344"/>
      </w:pPr>
      <w:rPr>
        <w:rFonts w:hint="default"/>
        <w:lang w:val="en-US" w:eastAsia="en-US" w:bidi="ar-SA"/>
      </w:rPr>
    </w:lvl>
    <w:lvl w:ilvl="8" w:tplc="998AA87A">
      <w:numFmt w:val="bullet"/>
      <w:lvlText w:val="•"/>
      <w:lvlJc w:val="left"/>
      <w:pPr>
        <w:ind w:left="8989" w:hanging="344"/>
      </w:pPr>
      <w:rPr>
        <w:rFonts w:hint="default"/>
        <w:lang w:val="en-US" w:eastAsia="en-US" w:bidi="ar-SA"/>
      </w:rPr>
    </w:lvl>
  </w:abstractNum>
  <w:abstractNum w:abstractNumId="41" w15:restartNumberingAfterBreak="0">
    <w:nsid w:val="162C49F5"/>
    <w:multiLevelType w:val="hybridMultilevel"/>
    <w:tmpl w:val="E7820D36"/>
    <w:lvl w:ilvl="0" w:tplc="44EC98F6">
      <w:start w:val="2"/>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7E585AB6">
      <w:numFmt w:val="bullet"/>
      <w:lvlText w:val="•"/>
      <w:lvlJc w:val="left"/>
      <w:pPr>
        <w:ind w:left="2154" w:hanging="293"/>
      </w:pPr>
      <w:rPr>
        <w:rFonts w:hint="default"/>
        <w:lang w:val="en-US" w:eastAsia="en-US" w:bidi="ar-SA"/>
      </w:rPr>
    </w:lvl>
    <w:lvl w:ilvl="2" w:tplc="71E49616">
      <w:numFmt w:val="bullet"/>
      <w:lvlText w:val="•"/>
      <w:lvlJc w:val="left"/>
      <w:pPr>
        <w:ind w:left="3129" w:hanging="293"/>
      </w:pPr>
      <w:rPr>
        <w:rFonts w:hint="default"/>
        <w:lang w:val="en-US" w:eastAsia="en-US" w:bidi="ar-SA"/>
      </w:rPr>
    </w:lvl>
    <w:lvl w:ilvl="3" w:tplc="44388ED6">
      <w:numFmt w:val="bullet"/>
      <w:lvlText w:val="•"/>
      <w:lvlJc w:val="left"/>
      <w:pPr>
        <w:ind w:left="4103" w:hanging="293"/>
      </w:pPr>
      <w:rPr>
        <w:rFonts w:hint="default"/>
        <w:lang w:val="en-US" w:eastAsia="en-US" w:bidi="ar-SA"/>
      </w:rPr>
    </w:lvl>
    <w:lvl w:ilvl="4" w:tplc="296C67D0">
      <w:numFmt w:val="bullet"/>
      <w:lvlText w:val="•"/>
      <w:lvlJc w:val="left"/>
      <w:pPr>
        <w:ind w:left="5078" w:hanging="293"/>
      </w:pPr>
      <w:rPr>
        <w:rFonts w:hint="default"/>
        <w:lang w:val="en-US" w:eastAsia="en-US" w:bidi="ar-SA"/>
      </w:rPr>
    </w:lvl>
    <w:lvl w:ilvl="5" w:tplc="13529DF8">
      <w:numFmt w:val="bullet"/>
      <w:lvlText w:val="•"/>
      <w:lvlJc w:val="left"/>
      <w:pPr>
        <w:ind w:left="6053" w:hanging="293"/>
      </w:pPr>
      <w:rPr>
        <w:rFonts w:hint="default"/>
        <w:lang w:val="en-US" w:eastAsia="en-US" w:bidi="ar-SA"/>
      </w:rPr>
    </w:lvl>
    <w:lvl w:ilvl="6" w:tplc="DA20A176">
      <w:numFmt w:val="bullet"/>
      <w:lvlText w:val="•"/>
      <w:lvlJc w:val="left"/>
      <w:pPr>
        <w:ind w:left="7027" w:hanging="293"/>
      </w:pPr>
      <w:rPr>
        <w:rFonts w:hint="default"/>
        <w:lang w:val="en-US" w:eastAsia="en-US" w:bidi="ar-SA"/>
      </w:rPr>
    </w:lvl>
    <w:lvl w:ilvl="7" w:tplc="9272CDBA">
      <w:numFmt w:val="bullet"/>
      <w:lvlText w:val="•"/>
      <w:lvlJc w:val="left"/>
      <w:pPr>
        <w:ind w:left="8002" w:hanging="293"/>
      </w:pPr>
      <w:rPr>
        <w:rFonts w:hint="default"/>
        <w:lang w:val="en-US" w:eastAsia="en-US" w:bidi="ar-SA"/>
      </w:rPr>
    </w:lvl>
    <w:lvl w:ilvl="8" w:tplc="0A022A76">
      <w:numFmt w:val="bullet"/>
      <w:lvlText w:val="•"/>
      <w:lvlJc w:val="left"/>
      <w:pPr>
        <w:ind w:left="8977" w:hanging="293"/>
      </w:pPr>
      <w:rPr>
        <w:rFonts w:hint="default"/>
        <w:lang w:val="en-US" w:eastAsia="en-US" w:bidi="ar-SA"/>
      </w:rPr>
    </w:lvl>
  </w:abstractNum>
  <w:abstractNum w:abstractNumId="42" w15:restartNumberingAfterBreak="0">
    <w:nsid w:val="180C47F7"/>
    <w:multiLevelType w:val="hybridMultilevel"/>
    <w:tmpl w:val="44945DD6"/>
    <w:lvl w:ilvl="0" w:tplc="60AC109A">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B20AE4A">
      <w:numFmt w:val="bullet"/>
      <w:lvlText w:val="•"/>
      <w:lvlJc w:val="left"/>
      <w:pPr>
        <w:ind w:left="2154" w:hanging="293"/>
      </w:pPr>
      <w:rPr>
        <w:rFonts w:hint="default"/>
        <w:lang w:val="en-US" w:eastAsia="en-US" w:bidi="ar-SA"/>
      </w:rPr>
    </w:lvl>
    <w:lvl w:ilvl="2" w:tplc="D2267558">
      <w:numFmt w:val="bullet"/>
      <w:lvlText w:val="•"/>
      <w:lvlJc w:val="left"/>
      <w:pPr>
        <w:ind w:left="3129" w:hanging="293"/>
      </w:pPr>
      <w:rPr>
        <w:rFonts w:hint="default"/>
        <w:lang w:val="en-US" w:eastAsia="en-US" w:bidi="ar-SA"/>
      </w:rPr>
    </w:lvl>
    <w:lvl w:ilvl="3" w:tplc="3A52E43C">
      <w:numFmt w:val="bullet"/>
      <w:lvlText w:val="•"/>
      <w:lvlJc w:val="left"/>
      <w:pPr>
        <w:ind w:left="4103" w:hanging="293"/>
      </w:pPr>
      <w:rPr>
        <w:rFonts w:hint="default"/>
        <w:lang w:val="en-US" w:eastAsia="en-US" w:bidi="ar-SA"/>
      </w:rPr>
    </w:lvl>
    <w:lvl w:ilvl="4" w:tplc="9250A74C">
      <w:numFmt w:val="bullet"/>
      <w:lvlText w:val="•"/>
      <w:lvlJc w:val="left"/>
      <w:pPr>
        <w:ind w:left="5078" w:hanging="293"/>
      </w:pPr>
      <w:rPr>
        <w:rFonts w:hint="default"/>
        <w:lang w:val="en-US" w:eastAsia="en-US" w:bidi="ar-SA"/>
      </w:rPr>
    </w:lvl>
    <w:lvl w:ilvl="5" w:tplc="7F8478C8">
      <w:numFmt w:val="bullet"/>
      <w:lvlText w:val="•"/>
      <w:lvlJc w:val="left"/>
      <w:pPr>
        <w:ind w:left="6053" w:hanging="293"/>
      </w:pPr>
      <w:rPr>
        <w:rFonts w:hint="default"/>
        <w:lang w:val="en-US" w:eastAsia="en-US" w:bidi="ar-SA"/>
      </w:rPr>
    </w:lvl>
    <w:lvl w:ilvl="6" w:tplc="22A20492">
      <w:numFmt w:val="bullet"/>
      <w:lvlText w:val="•"/>
      <w:lvlJc w:val="left"/>
      <w:pPr>
        <w:ind w:left="7027" w:hanging="293"/>
      </w:pPr>
      <w:rPr>
        <w:rFonts w:hint="default"/>
        <w:lang w:val="en-US" w:eastAsia="en-US" w:bidi="ar-SA"/>
      </w:rPr>
    </w:lvl>
    <w:lvl w:ilvl="7" w:tplc="C5305628">
      <w:numFmt w:val="bullet"/>
      <w:lvlText w:val="•"/>
      <w:lvlJc w:val="left"/>
      <w:pPr>
        <w:ind w:left="8002" w:hanging="293"/>
      </w:pPr>
      <w:rPr>
        <w:rFonts w:hint="default"/>
        <w:lang w:val="en-US" w:eastAsia="en-US" w:bidi="ar-SA"/>
      </w:rPr>
    </w:lvl>
    <w:lvl w:ilvl="8" w:tplc="BE52DDF8">
      <w:numFmt w:val="bullet"/>
      <w:lvlText w:val="•"/>
      <w:lvlJc w:val="left"/>
      <w:pPr>
        <w:ind w:left="8977" w:hanging="293"/>
      </w:pPr>
      <w:rPr>
        <w:rFonts w:hint="default"/>
        <w:lang w:val="en-US" w:eastAsia="en-US" w:bidi="ar-SA"/>
      </w:rPr>
    </w:lvl>
  </w:abstractNum>
  <w:abstractNum w:abstractNumId="43" w15:restartNumberingAfterBreak="0">
    <w:nsid w:val="18151D1B"/>
    <w:multiLevelType w:val="hybridMultilevel"/>
    <w:tmpl w:val="BBAE992E"/>
    <w:lvl w:ilvl="0" w:tplc="2256B060">
      <w:start w:val="1"/>
      <w:numFmt w:val="lowerRoman"/>
      <w:lvlText w:val="(%1)"/>
      <w:lvlJc w:val="left"/>
      <w:pPr>
        <w:ind w:left="1513" w:hanging="334"/>
      </w:pPr>
      <w:rPr>
        <w:rFonts w:ascii="Calibri" w:eastAsia="Calibri" w:hAnsi="Calibri" w:cs="Calibri" w:hint="default"/>
        <w:b w:val="0"/>
        <w:bCs w:val="0"/>
        <w:i w:val="0"/>
        <w:iCs w:val="0"/>
        <w:spacing w:val="-1"/>
        <w:w w:val="100"/>
        <w:sz w:val="22"/>
        <w:szCs w:val="22"/>
        <w:lang w:val="en-US" w:eastAsia="en-US" w:bidi="ar-SA"/>
      </w:rPr>
    </w:lvl>
    <w:lvl w:ilvl="1" w:tplc="F26A93A2">
      <w:numFmt w:val="bullet"/>
      <w:lvlText w:val="•"/>
      <w:lvlJc w:val="left"/>
      <w:pPr>
        <w:ind w:left="2460" w:hanging="334"/>
      </w:pPr>
      <w:rPr>
        <w:rFonts w:hint="default"/>
        <w:lang w:val="en-US" w:eastAsia="en-US" w:bidi="ar-SA"/>
      </w:rPr>
    </w:lvl>
    <w:lvl w:ilvl="2" w:tplc="5C361086">
      <w:numFmt w:val="bullet"/>
      <w:lvlText w:val="•"/>
      <w:lvlJc w:val="left"/>
      <w:pPr>
        <w:ind w:left="3401" w:hanging="334"/>
      </w:pPr>
      <w:rPr>
        <w:rFonts w:hint="default"/>
        <w:lang w:val="en-US" w:eastAsia="en-US" w:bidi="ar-SA"/>
      </w:rPr>
    </w:lvl>
    <w:lvl w:ilvl="3" w:tplc="3A8EDB90">
      <w:numFmt w:val="bullet"/>
      <w:lvlText w:val="•"/>
      <w:lvlJc w:val="left"/>
      <w:pPr>
        <w:ind w:left="4341" w:hanging="334"/>
      </w:pPr>
      <w:rPr>
        <w:rFonts w:hint="default"/>
        <w:lang w:val="en-US" w:eastAsia="en-US" w:bidi="ar-SA"/>
      </w:rPr>
    </w:lvl>
    <w:lvl w:ilvl="4" w:tplc="A8A8D1D4">
      <w:numFmt w:val="bullet"/>
      <w:lvlText w:val="•"/>
      <w:lvlJc w:val="left"/>
      <w:pPr>
        <w:ind w:left="5282" w:hanging="334"/>
      </w:pPr>
      <w:rPr>
        <w:rFonts w:hint="default"/>
        <w:lang w:val="en-US" w:eastAsia="en-US" w:bidi="ar-SA"/>
      </w:rPr>
    </w:lvl>
    <w:lvl w:ilvl="5" w:tplc="3752AAA8">
      <w:numFmt w:val="bullet"/>
      <w:lvlText w:val="•"/>
      <w:lvlJc w:val="left"/>
      <w:pPr>
        <w:ind w:left="6223" w:hanging="334"/>
      </w:pPr>
      <w:rPr>
        <w:rFonts w:hint="default"/>
        <w:lang w:val="en-US" w:eastAsia="en-US" w:bidi="ar-SA"/>
      </w:rPr>
    </w:lvl>
    <w:lvl w:ilvl="6" w:tplc="7398067C">
      <w:numFmt w:val="bullet"/>
      <w:lvlText w:val="•"/>
      <w:lvlJc w:val="left"/>
      <w:pPr>
        <w:ind w:left="7163" w:hanging="334"/>
      </w:pPr>
      <w:rPr>
        <w:rFonts w:hint="default"/>
        <w:lang w:val="en-US" w:eastAsia="en-US" w:bidi="ar-SA"/>
      </w:rPr>
    </w:lvl>
    <w:lvl w:ilvl="7" w:tplc="125A43D2">
      <w:numFmt w:val="bullet"/>
      <w:lvlText w:val="•"/>
      <w:lvlJc w:val="left"/>
      <w:pPr>
        <w:ind w:left="8104" w:hanging="334"/>
      </w:pPr>
      <w:rPr>
        <w:rFonts w:hint="default"/>
        <w:lang w:val="en-US" w:eastAsia="en-US" w:bidi="ar-SA"/>
      </w:rPr>
    </w:lvl>
    <w:lvl w:ilvl="8" w:tplc="2D3477B2">
      <w:numFmt w:val="bullet"/>
      <w:lvlText w:val="•"/>
      <w:lvlJc w:val="left"/>
      <w:pPr>
        <w:ind w:left="9045" w:hanging="334"/>
      </w:pPr>
      <w:rPr>
        <w:rFonts w:hint="default"/>
        <w:lang w:val="en-US" w:eastAsia="en-US" w:bidi="ar-SA"/>
      </w:rPr>
    </w:lvl>
  </w:abstractNum>
  <w:abstractNum w:abstractNumId="44" w15:restartNumberingAfterBreak="0">
    <w:nsid w:val="183D7EB2"/>
    <w:multiLevelType w:val="hybridMultilevel"/>
    <w:tmpl w:val="9828BD2E"/>
    <w:lvl w:ilvl="0" w:tplc="1CDA3B2E">
      <w:start w:val="1"/>
      <w:numFmt w:val="lowerLetter"/>
      <w:lvlText w:val="(%1)"/>
      <w:lvlJc w:val="left"/>
      <w:pPr>
        <w:ind w:left="1520" w:hanging="340"/>
      </w:pPr>
      <w:rPr>
        <w:rFonts w:ascii="Calibri" w:eastAsia="Calibri" w:hAnsi="Calibri" w:cs="Calibri" w:hint="default"/>
        <w:b w:val="0"/>
        <w:bCs w:val="0"/>
        <w:i w:val="0"/>
        <w:iCs w:val="0"/>
        <w:spacing w:val="-1"/>
        <w:w w:val="100"/>
        <w:sz w:val="22"/>
        <w:szCs w:val="22"/>
        <w:lang w:val="en-US" w:eastAsia="en-US" w:bidi="ar-SA"/>
      </w:rPr>
    </w:lvl>
    <w:lvl w:ilvl="1" w:tplc="D95C5ED4">
      <w:numFmt w:val="bullet"/>
      <w:lvlText w:val="•"/>
      <w:lvlJc w:val="left"/>
      <w:pPr>
        <w:ind w:left="2460" w:hanging="340"/>
      </w:pPr>
      <w:rPr>
        <w:rFonts w:hint="default"/>
        <w:lang w:val="en-US" w:eastAsia="en-US" w:bidi="ar-SA"/>
      </w:rPr>
    </w:lvl>
    <w:lvl w:ilvl="2" w:tplc="5DE6993A">
      <w:numFmt w:val="bullet"/>
      <w:lvlText w:val="•"/>
      <w:lvlJc w:val="left"/>
      <w:pPr>
        <w:ind w:left="3401" w:hanging="340"/>
      </w:pPr>
      <w:rPr>
        <w:rFonts w:hint="default"/>
        <w:lang w:val="en-US" w:eastAsia="en-US" w:bidi="ar-SA"/>
      </w:rPr>
    </w:lvl>
    <w:lvl w:ilvl="3" w:tplc="F6420E9A">
      <w:numFmt w:val="bullet"/>
      <w:lvlText w:val="•"/>
      <w:lvlJc w:val="left"/>
      <w:pPr>
        <w:ind w:left="4341" w:hanging="340"/>
      </w:pPr>
      <w:rPr>
        <w:rFonts w:hint="default"/>
        <w:lang w:val="en-US" w:eastAsia="en-US" w:bidi="ar-SA"/>
      </w:rPr>
    </w:lvl>
    <w:lvl w:ilvl="4" w:tplc="A118871A">
      <w:numFmt w:val="bullet"/>
      <w:lvlText w:val="•"/>
      <w:lvlJc w:val="left"/>
      <w:pPr>
        <w:ind w:left="5282" w:hanging="340"/>
      </w:pPr>
      <w:rPr>
        <w:rFonts w:hint="default"/>
        <w:lang w:val="en-US" w:eastAsia="en-US" w:bidi="ar-SA"/>
      </w:rPr>
    </w:lvl>
    <w:lvl w:ilvl="5" w:tplc="7E2CDA36">
      <w:numFmt w:val="bullet"/>
      <w:lvlText w:val="•"/>
      <w:lvlJc w:val="left"/>
      <w:pPr>
        <w:ind w:left="6223" w:hanging="340"/>
      </w:pPr>
      <w:rPr>
        <w:rFonts w:hint="default"/>
        <w:lang w:val="en-US" w:eastAsia="en-US" w:bidi="ar-SA"/>
      </w:rPr>
    </w:lvl>
    <w:lvl w:ilvl="6" w:tplc="F476EED0">
      <w:numFmt w:val="bullet"/>
      <w:lvlText w:val="•"/>
      <w:lvlJc w:val="left"/>
      <w:pPr>
        <w:ind w:left="7163" w:hanging="340"/>
      </w:pPr>
      <w:rPr>
        <w:rFonts w:hint="default"/>
        <w:lang w:val="en-US" w:eastAsia="en-US" w:bidi="ar-SA"/>
      </w:rPr>
    </w:lvl>
    <w:lvl w:ilvl="7" w:tplc="5FC21682">
      <w:numFmt w:val="bullet"/>
      <w:lvlText w:val="•"/>
      <w:lvlJc w:val="left"/>
      <w:pPr>
        <w:ind w:left="8104" w:hanging="340"/>
      </w:pPr>
      <w:rPr>
        <w:rFonts w:hint="default"/>
        <w:lang w:val="en-US" w:eastAsia="en-US" w:bidi="ar-SA"/>
      </w:rPr>
    </w:lvl>
    <w:lvl w:ilvl="8" w:tplc="B62AE74E">
      <w:numFmt w:val="bullet"/>
      <w:lvlText w:val="•"/>
      <w:lvlJc w:val="left"/>
      <w:pPr>
        <w:ind w:left="9045" w:hanging="340"/>
      </w:pPr>
      <w:rPr>
        <w:rFonts w:hint="default"/>
        <w:lang w:val="en-US" w:eastAsia="en-US" w:bidi="ar-SA"/>
      </w:rPr>
    </w:lvl>
  </w:abstractNum>
  <w:abstractNum w:abstractNumId="45" w15:restartNumberingAfterBreak="0">
    <w:nsid w:val="18A812C0"/>
    <w:multiLevelType w:val="hybridMultilevel"/>
    <w:tmpl w:val="1D4E9826"/>
    <w:lvl w:ilvl="0" w:tplc="68BECD72">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09DEF208">
      <w:numFmt w:val="bullet"/>
      <w:lvlText w:val="•"/>
      <w:lvlJc w:val="left"/>
      <w:pPr>
        <w:ind w:left="2154" w:hanging="293"/>
      </w:pPr>
      <w:rPr>
        <w:rFonts w:hint="default"/>
        <w:lang w:val="en-US" w:eastAsia="en-US" w:bidi="ar-SA"/>
      </w:rPr>
    </w:lvl>
    <w:lvl w:ilvl="2" w:tplc="A530AF7A">
      <w:numFmt w:val="bullet"/>
      <w:lvlText w:val="•"/>
      <w:lvlJc w:val="left"/>
      <w:pPr>
        <w:ind w:left="3129" w:hanging="293"/>
      </w:pPr>
      <w:rPr>
        <w:rFonts w:hint="default"/>
        <w:lang w:val="en-US" w:eastAsia="en-US" w:bidi="ar-SA"/>
      </w:rPr>
    </w:lvl>
    <w:lvl w:ilvl="3" w:tplc="5770CC90">
      <w:numFmt w:val="bullet"/>
      <w:lvlText w:val="•"/>
      <w:lvlJc w:val="left"/>
      <w:pPr>
        <w:ind w:left="4103" w:hanging="293"/>
      </w:pPr>
      <w:rPr>
        <w:rFonts w:hint="default"/>
        <w:lang w:val="en-US" w:eastAsia="en-US" w:bidi="ar-SA"/>
      </w:rPr>
    </w:lvl>
    <w:lvl w:ilvl="4" w:tplc="4470D976">
      <w:numFmt w:val="bullet"/>
      <w:lvlText w:val="•"/>
      <w:lvlJc w:val="left"/>
      <w:pPr>
        <w:ind w:left="5078" w:hanging="293"/>
      </w:pPr>
      <w:rPr>
        <w:rFonts w:hint="default"/>
        <w:lang w:val="en-US" w:eastAsia="en-US" w:bidi="ar-SA"/>
      </w:rPr>
    </w:lvl>
    <w:lvl w:ilvl="5" w:tplc="1AF4729A">
      <w:numFmt w:val="bullet"/>
      <w:lvlText w:val="•"/>
      <w:lvlJc w:val="left"/>
      <w:pPr>
        <w:ind w:left="6053" w:hanging="293"/>
      </w:pPr>
      <w:rPr>
        <w:rFonts w:hint="default"/>
        <w:lang w:val="en-US" w:eastAsia="en-US" w:bidi="ar-SA"/>
      </w:rPr>
    </w:lvl>
    <w:lvl w:ilvl="6" w:tplc="21D2F220">
      <w:numFmt w:val="bullet"/>
      <w:lvlText w:val="•"/>
      <w:lvlJc w:val="left"/>
      <w:pPr>
        <w:ind w:left="7027" w:hanging="293"/>
      </w:pPr>
      <w:rPr>
        <w:rFonts w:hint="default"/>
        <w:lang w:val="en-US" w:eastAsia="en-US" w:bidi="ar-SA"/>
      </w:rPr>
    </w:lvl>
    <w:lvl w:ilvl="7" w:tplc="46BE4F48">
      <w:numFmt w:val="bullet"/>
      <w:lvlText w:val="•"/>
      <w:lvlJc w:val="left"/>
      <w:pPr>
        <w:ind w:left="8002" w:hanging="293"/>
      </w:pPr>
      <w:rPr>
        <w:rFonts w:hint="default"/>
        <w:lang w:val="en-US" w:eastAsia="en-US" w:bidi="ar-SA"/>
      </w:rPr>
    </w:lvl>
    <w:lvl w:ilvl="8" w:tplc="DAB054E0">
      <w:numFmt w:val="bullet"/>
      <w:lvlText w:val="•"/>
      <w:lvlJc w:val="left"/>
      <w:pPr>
        <w:ind w:left="8977" w:hanging="293"/>
      </w:pPr>
      <w:rPr>
        <w:rFonts w:hint="default"/>
        <w:lang w:val="en-US" w:eastAsia="en-US" w:bidi="ar-SA"/>
      </w:rPr>
    </w:lvl>
  </w:abstractNum>
  <w:abstractNum w:abstractNumId="46" w15:restartNumberingAfterBreak="0">
    <w:nsid w:val="18E1345E"/>
    <w:multiLevelType w:val="hybridMultilevel"/>
    <w:tmpl w:val="4A8A1488"/>
    <w:lvl w:ilvl="0" w:tplc="1D3CE9B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856AC3BA">
      <w:numFmt w:val="bullet"/>
      <w:lvlText w:val="•"/>
      <w:lvlJc w:val="left"/>
      <w:pPr>
        <w:ind w:left="2154" w:hanging="293"/>
      </w:pPr>
      <w:rPr>
        <w:rFonts w:hint="default"/>
        <w:lang w:val="en-US" w:eastAsia="en-US" w:bidi="ar-SA"/>
      </w:rPr>
    </w:lvl>
    <w:lvl w:ilvl="2" w:tplc="353EDE56">
      <w:numFmt w:val="bullet"/>
      <w:lvlText w:val="•"/>
      <w:lvlJc w:val="left"/>
      <w:pPr>
        <w:ind w:left="3129" w:hanging="293"/>
      </w:pPr>
      <w:rPr>
        <w:rFonts w:hint="default"/>
        <w:lang w:val="en-US" w:eastAsia="en-US" w:bidi="ar-SA"/>
      </w:rPr>
    </w:lvl>
    <w:lvl w:ilvl="3" w:tplc="37E6C4E4">
      <w:numFmt w:val="bullet"/>
      <w:lvlText w:val="•"/>
      <w:lvlJc w:val="left"/>
      <w:pPr>
        <w:ind w:left="4103" w:hanging="293"/>
      </w:pPr>
      <w:rPr>
        <w:rFonts w:hint="default"/>
        <w:lang w:val="en-US" w:eastAsia="en-US" w:bidi="ar-SA"/>
      </w:rPr>
    </w:lvl>
    <w:lvl w:ilvl="4" w:tplc="F65011AA">
      <w:numFmt w:val="bullet"/>
      <w:lvlText w:val="•"/>
      <w:lvlJc w:val="left"/>
      <w:pPr>
        <w:ind w:left="5078" w:hanging="293"/>
      </w:pPr>
      <w:rPr>
        <w:rFonts w:hint="default"/>
        <w:lang w:val="en-US" w:eastAsia="en-US" w:bidi="ar-SA"/>
      </w:rPr>
    </w:lvl>
    <w:lvl w:ilvl="5" w:tplc="1B6C708A">
      <w:numFmt w:val="bullet"/>
      <w:lvlText w:val="•"/>
      <w:lvlJc w:val="left"/>
      <w:pPr>
        <w:ind w:left="6053" w:hanging="293"/>
      </w:pPr>
      <w:rPr>
        <w:rFonts w:hint="default"/>
        <w:lang w:val="en-US" w:eastAsia="en-US" w:bidi="ar-SA"/>
      </w:rPr>
    </w:lvl>
    <w:lvl w:ilvl="6" w:tplc="CCD8328E">
      <w:numFmt w:val="bullet"/>
      <w:lvlText w:val="•"/>
      <w:lvlJc w:val="left"/>
      <w:pPr>
        <w:ind w:left="7027" w:hanging="293"/>
      </w:pPr>
      <w:rPr>
        <w:rFonts w:hint="default"/>
        <w:lang w:val="en-US" w:eastAsia="en-US" w:bidi="ar-SA"/>
      </w:rPr>
    </w:lvl>
    <w:lvl w:ilvl="7" w:tplc="FE1E55CA">
      <w:numFmt w:val="bullet"/>
      <w:lvlText w:val="•"/>
      <w:lvlJc w:val="left"/>
      <w:pPr>
        <w:ind w:left="8002" w:hanging="293"/>
      </w:pPr>
      <w:rPr>
        <w:rFonts w:hint="default"/>
        <w:lang w:val="en-US" w:eastAsia="en-US" w:bidi="ar-SA"/>
      </w:rPr>
    </w:lvl>
    <w:lvl w:ilvl="8" w:tplc="8D2428B2">
      <w:numFmt w:val="bullet"/>
      <w:lvlText w:val="•"/>
      <w:lvlJc w:val="left"/>
      <w:pPr>
        <w:ind w:left="8977" w:hanging="293"/>
      </w:pPr>
      <w:rPr>
        <w:rFonts w:hint="default"/>
        <w:lang w:val="en-US" w:eastAsia="en-US" w:bidi="ar-SA"/>
      </w:rPr>
    </w:lvl>
  </w:abstractNum>
  <w:abstractNum w:abstractNumId="47" w15:restartNumberingAfterBreak="0">
    <w:nsid w:val="1A6A16B0"/>
    <w:multiLevelType w:val="hybridMultilevel"/>
    <w:tmpl w:val="0326465C"/>
    <w:lvl w:ilvl="0" w:tplc="B2026F80">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DABCE06C">
      <w:numFmt w:val="bullet"/>
      <w:lvlText w:val="•"/>
      <w:lvlJc w:val="left"/>
      <w:pPr>
        <w:ind w:left="1884" w:hanging="262"/>
      </w:pPr>
      <w:rPr>
        <w:rFonts w:hint="default"/>
        <w:lang w:val="en-US" w:eastAsia="en-US" w:bidi="ar-SA"/>
      </w:rPr>
    </w:lvl>
    <w:lvl w:ilvl="2" w:tplc="49CC84AA">
      <w:numFmt w:val="bullet"/>
      <w:lvlText w:val="•"/>
      <w:lvlJc w:val="left"/>
      <w:pPr>
        <w:ind w:left="2889" w:hanging="262"/>
      </w:pPr>
      <w:rPr>
        <w:rFonts w:hint="default"/>
        <w:lang w:val="en-US" w:eastAsia="en-US" w:bidi="ar-SA"/>
      </w:rPr>
    </w:lvl>
    <w:lvl w:ilvl="3" w:tplc="0C940454">
      <w:numFmt w:val="bullet"/>
      <w:lvlText w:val="•"/>
      <w:lvlJc w:val="left"/>
      <w:pPr>
        <w:ind w:left="3893" w:hanging="262"/>
      </w:pPr>
      <w:rPr>
        <w:rFonts w:hint="default"/>
        <w:lang w:val="en-US" w:eastAsia="en-US" w:bidi="ar-SA"/>
      </w:rPr>
    </w:lvl>
    <w:lvl w:ilvl="4" w:tplc="507636E6">
      <w:numFmt w:val="bullet"/>
      <w:lvlText w:val="•"/>
      <w:lvlJc w:val="left"/>
      <w:pPr>
        <w:ind w:left="4898" w:hanging="262"/>
      </w:pPr>
      <w:rPr>
        <w:rFonts w:hint="default"/>
        <w:lang w:val="en-US" w:eastAsia="en-US" w:bidi="ar-SA"/>
      </w:rPr>
    </w:lvl>
    <w:lvl w:ilvl="5" w:tplc="937A1840">
      <w:numFmt w:val="bullet"/>
      <w:lvlText w:val="•"/>
      <w:lvlJc w:val="left"/>
      <w:pPr>
        <w:ind w:left="5903" w:hanging="262"/>
      </w:pPr>
      <w:rPr>
        <w:rFonts w:hint="default"/>
        <w:lang w:val="en-US" w:eastAsia="en-US" w:bidi="ar-SA"/>
      </w:rPr>
    </w:lvl>
    <w:lvl w:ilvl="6" w:tplc="C9F8A7D6">
      <w:numFmt w:val="bullet"/>
      <w:lvlText w:val="•"/>
      <w:lvlJc w:val="left"/>
      <w:pPr>
        <w:ind w:left="6907" w:hanging="262"/>
      </w:pPr>
      <w:rPr>
        <w:rFonts w:hint="default"/>
        <w:lang w:val="en-US" w:eastAsia="en-US" w:bidi="ar-SA"/>
      </w:rPr>
    </w:lvl>
    <w:lvl w:ilvl="7" w:tplc="3B7A42DE">
      <w:numFmt w:val="bullet"/>
      <w:lvlText w:val="•"/>
      <w:lvlJc w:val="left"/>
      <w:pPr>
        <w:ind w:left="7912" w:hanging="262"/>
      </w:pPr>
      <w:rPr>
        <w:rFonts w:hint="default"/>
        <w:lang w:val="en-US" w:eastAsia="en-US" w:bidi="ar-SA"/>
      </w:rPr>
    </w:lvl>
    <w:lvl w:ilvl="8" w:tplc="CA129F9E">
      <w:numFmt w:val="bullet"/>
      <w:lvlText w:val="•"/>
      <w:lvlJc w:val="left"/>
      <w:pPr>
        <w:ind w:left="8917" w:hanging="262"/>
      </w:pPr>
      <w:rPr>
        <w:rFonts w:hint="default"/>
        <w:lang w:val="en-US" w:eastAsia="en-US" w:bidi="ar-SA"/>
      </w:rPr>
    </w:lvl>
  </w:abstractNum>
  <w:abstractNum w:abstractNumId="48" w15:restartNumberingAfterBreak="0">
    <w:nsid w:val="1BC51AD4"/>
    <w:multiLevelType w:val="hybridMultilevel"/>
    <w:tmpl w:val="C1AA5236"/>
    <w:lvl w:ilvl="0" w:tplc="4F64265C">
      <w:start w:val="1"/>
      <w:numFmt w:val="decimal"/>
      <w:lvlText w:val="%1."/>
      <w:lvlJc w:val="left"/>
      <w:pPr>
        <w:ind w:left="887" w:hanging="428"/>
      </w:pPr>
      <w:rPr>
        <w:rFonts w:hint="default"/>
        <w:w w:val="100"/>
        <w:lang w:val="en-US" w:eastAsia="en-US" w:bidi="ar-SA"/>
      </w:rPr>
    </w:lvl>
    <w:lvl w:ilvl="1" w:tplc="0D8C1DC8">
      <w:start w:val="1"/>
      <w:numFmt w:val="lowerRoman"/>
      <w:lvlText w:val="(%2)"/>
      <w:lvlJc w:val="left"/>
      <w:pPr>
        <w:ind w:left="887" w:hanging="293"/>
      </w:pPr>
      <w:rPr>
        <w:rFonts w:ascii="Calibri" w:eastAsia="Calibri" w:hAnsi="Calibri" w:cs="Calibri" w:hint="default"/>
        <w:b w:val="0"/>
        <w:bCs w:val="0"/>
        <w:i w:val="0"/>
        <w:iCs w:val="0"/>
        <w:spacing w:val="-1"/>
        <w:w w:val="100"/>
        <w:sz w:val="22"/>
        <w:szCs w:val="22"/>
        <w:lang w:val="en-US" w:eastAsia="en-US" w:bidi="ar-SA"/>
      </w:rPr>
    </w:lvl>
    <w:lvl w:ilvl="2" w:tplc="F4645A86">
      <w:start w:val="1"/>
      <w:numFmt w:val="lowerRoman"/>
      <w:lvlText w:val="(%3)"/>
      <w:lvlJc w:val="left"/>
      <w:pPr>
        <w:ind w:left="1466" w:hanging="286"/>
      </w:pPr>
      <w:rPr>
        <w:rFonts w:ascii="Calibri" w:eastAsia="Calibri" w:hAnsi="Calibri" w:cs="Calibri" w:hint="default"/>
        <w:b w:val="0"/>
        <w:bCs w:val="0"/>
        <w:i w:val="0"/>
        <w:iCs w:val="0"/>
        <w:spacing w:val="-1"/>
        <w:w w:val="100"/>
        <w:sz w:val="22"/>
        <w:szCs w:val="22"/>
        <w:lang w:val="en-US" w:eastAsia="en-US" w:bidi="ar-SA"/>
      </w:rPr>
    </w:lvl>
    <w:lvl w:ilvl="3" w:tplc="3B6E605A">
      <w:start w:val="1"/>
      <w:numFmt w:val="lowerLetter"/>
      <w:lvlText w:val="(%4)"/>
      <w:lvlJc w:val="left"/>
      <w:pPr>
        <w:ind w:left="1521" w:hanging="341"/>
      </w:pPr>
      <w:rPr>
        <w:rFonts w:ascii="Calibri" w:eastAsia="Calibri" w:hAnsi="Calibri" w:cs="Calibri" w:hint="default"/>
        <w:b w:val="0"/>
        <w:bCs w:val="0"/>
        <w:i w:val="0"/>
        <w:iCs w:val="0"/>
        <w:spacing w:val="-1"/>
        <w:w w:val="100"/>
        <w:sz w:val="22"/>
        <w:szCs w:val="22"/>
        <w:lang w:val="en-US" w:eastAsia="en-US" w:bidi="ar-SA"/>
      </w:rPr>
    </w:lvl>
    <w:lvl w:ilvl="4" w:tplc="C72A1ABE">
      <w:start w:val="5"/>
      <w:numFmt w:val="lowerLetter"/>
      <w:lvlText w:val="(%5)"/>
      <w:lvlJc w:val="left"/>
      <w:pPr>
        <w:ind w:left="1921" w:hanging="340"/>
      </w:pPr>
      <w:rPr>
        <w:rFonts w:ascii="Calibri" w:eastAsia="Calibri" w:hAnsi="Calibri" w:cs="Calibri" w:hint="default"/>
        <w:b w:val="0"/>
        <w:bCs w:val="0"/>
        <w:i w:val="0"/>
        <w:iCs w:val="0"/>
        <w:spacing w:val="-3"/>
        <w:w w:val="100"/>
        <w:sz w:val="22"/>
        <w:szCs w:val="22"/>
        <w:lang w:val="en-US" w:eastAsia="en-US" w:bidi="ar-SA"/>
      </w:rPr>
    </w:lvl>
    <w:lvl w:ilvl="5" w:tplc="47B66A6A">
      <w:numFmt w:val="bullet"/>
      <w:lvlText w:val="•"/>
      <w:lvlJc w:val="left"/>
      <w:pPr>
        <w:ind w:left="3421" w:hanging="340"/>
      </w:pPr>
      <w:rPr>
        <w:rFonts w:hint="default"/>
        <w:lang w:val="en-US" w:eastAsia="en-US" w:bidi="ar-SA"/>
      </w:rPr>
    </w:lvl>
    <w:lvl w:ilvl="6" w:tplc="DE20366C">
      <w:numFmt w:val="bullet"/>
      <w:lvlText w:val="•"/>
      <w:lvlJc w:val="left"/>
      <w:pPr>
        <w:ind w:left="4922" w:hanging="340"/>
      </w:pPr>
      <w:rPr>
        <w:rFonts w:hint="default"/>
        <w:lang w:val="en-US" w:eastAsia="en-US" w:bidi="ar-SA"/>
      </w:rPr>
    </w:lvl>
    <w:lvl w:ilvl="7" w:tplc="44A4C7B2">
      <w:numFmt w:val="bullet"/>
      <w:lvlText w:val="•"/>
      <w:lvlJc w:val="left"/>
      <w:pPr>
        <w:ind w:left="6423" w:hanging="340"/>
      </w:pPr>
      <w:rPr>
        <w:rFonts w:hint="default"/>
        <w:lang w:val="en-US" w:eastAsia="en-US" w:bidi="ar-SA"/>
      </w:rPr>
    </w:lvl>
    <w:lvl w:ilvl="8" w:tplc="958EDDDA">
      <w:numFmt w:val="bullet"/>
      <w:lvlText w:val="•"/>
      <w:lvlJc w:val="left"/>
      <w:pPr>
        <w:ind w:left="7924" w:hanging="340"/>
      </w:pPr>
      <w:rPr>
        <w:rFonts w:hint="default"/>
        <w:lang w:val="en-US" w:eastAsia="en-US" w:bidi="ar-SA"/>
      </w:rPr>
    </w:lvl>
  </w:abstractNum>
  <w:abstractNum w:abstractNumId="49" w15:restartNumberingAfterBreak="0">
    <w:nsid w:val="1C830254"/>
    <w:multiLevelType w:val="hybridMultilevel"/>
    <w:tmpl w:val="E6AE4040"/>
    <w:lvl w:ilvl="0" w:tplc="2BC6A37E">
      <w:start w:val="1"/>
      <w:numFmt w:val="decimal"/>
      <w:lvlText w:val="%1."/>
      <w:lvlJc w:val="left"/>
      <w:pPr>
        <w:ind w:left="887" w:hanging="428"/>
      </w:pPr>
      <w:rPr>
        <w:rFonts w:hint="default"/>
        <w:w w:val="100"/>
        <w:lang w:val="en-US" w:eastAsia="en-US" w:bidi="ar-SA"/>
      </w:rPr>
    </w:lvl>
    <w:lvl w:ilvl="1" w:tplc="A0544F96">
      <w:numFmt w:val="bullet"/>
      <w:lvlText w:val=""/>
      <w:lvlJc w:val="left"/>
      <w:pPr>
        <w:ind w:left="1312" w:hanging="360"/>
      </w:pPr>
      <w:rPr>
        <w:rFonts w:ascii="Symbol" w:eastAsia="Symbol" w:hAnsi="Symbol" w:cs="Symbol" w:hint="default"/>
        <w:b w:val="0"/>
        <w:bCs w:val="0"/>
        <w:i w:val="0"/>
        <w:iCs w:val="0"/>
        <w:w w:val="100"/>
        <w:sz w:val="22"/>
        <w:szCs w:val="22"/>
        <w:lang w:val="en-US" w:eastAsia="en-US" w:bidi="ar-SA"/>
      </w:rPr>
    </w:lvl>
    <w:lvl w:ilvl="2" w:tplc="BC86FCB4">
      <w:numFmt w:val="bullet"/>
      <w:lvlText w:val="•"/>
      <w:lvlJc w:val="left"/>
      <w:pPr>
        <w:ind w:left="2387" w:hanging="360"/>
      </w:pPr>
      <w:rPr>
        <w:rFonts w:hint="default"/>
        <w:lang w:val="en-US" w:eastAsia="en-US" w:bidi="ar-SA"/>
      </w:rPr>
    </w:lvl>
    <w:lvl w:ilvl="3" w:tplc="0D3891EC">
      <w:numFmt w:val="bullet"/>
      <w:lvlText w:val="•"/>
      <w:lvlJc w:val="left"/>
      <w:pPr>
        <w:ind w:left="3454" w:hanging="360"/>
      </w:pPr>
      <w:rPr>
        <w:rFonts w:hint="default"/>
        <w:lang w:val="en-US" w:eastAsia="en-US" w:bidi="ar-SA"/>
      </w:rPr>
    </w:lvl>
    <w:lvl w:ilvl="4" w:tplc="92F8B56C">
      <w:numFmt w:val="bullet"/>
      <w:lvlText w:val="•"/>
      <w:lvlJc w:val="left"/>
      <w:pPr>
        <w:ind w:left="4522" w:hanging="360"/>
      </w:pPr>
      <w:rPr>
        <w:rFonts w:hint="default"/>
        <w:lang w:val="en-US" w:eastAsia="en-US" w:bidi="ar-SA"/>
      </w:rPr>
    </w:lvl>
    <w:lvl w:ilvl="5" w:tplc="7F14927C">
      <w:numFmt w:val="bullet"/>
      <w:lvlText w:val="•"/>
      <w:lvlJc w:val="left"/>
      <w:pPr>
        <w:ind w:left="5589" w:hanging="360"/>
      </w:pPr>
      <w:rPr>
        <w:rFonts w:hint="default"/>
        <w:lang w:val="en-US" w:eastAsia="en-US" w:bidi="ar-SA"/>
      </w:rPr>
    </w:lvl>
    <w:lvl w:ilvl="6" w:tplc="2982BF70">
      <w:numFmt w:val="bullet"/>
      <w:lvlText w:val="•"/>
      <w:lvlJc w:val="left"/>
      <w:pPr>
        <w:ind w:left="6656" w:hanging="360"/>
      </w:pPr>
      <w:rPr>
        <w:rFonts w:hint="default"/>
        <w:lang w:val="en-US" w:eastAsia="en-US" w:bidi="ar-SA"/>
      </w:rPr>
    </w:lvl>
    <w:lvl w:ilvl="7" w:tplc="D60E5E82">
      <w:numFmt w:val="bullet"/>
      <w:lvlText w:val="•"/>
      <w:lvlJc w:val="left"/>
      <w:pPr>
        <w:ind w:left="7724" w:hanging="360"/>
      </w:pPr>
      <w:rPr>
        <w:rFonts w:hint="default"/>
        <w:lang w:val="en-US" w:eastAsia="en-US" w:bidi="ar-SA"/>
      </w:rPr>
    </w:lvl>
    <w:lvl w:ilvl="8" w:tplc="F5B81A0E">
      <w:numFmt w:val="bullet"/>
      <w:lvlText w:val="•"/>
      <w:lvlJc w:val="left"/>
      <w:pPr>
        <w:ind w:left="8791" w:hanging="360"/>
      </w:pPr>
      <w:rPr>
        <w:rFonts w:hint="default"/>
        <w:lang w:val="en-US" w:eastAsia="en-US" w:bidi="ar-SA"/>
      </w:rPr>
    </w:lvl>
  </w:abstractNum>
  <w:abstractNum w:abstractNumId="50" w15:restartNumberingAfterBreak="0">
    <w:nsid w:val="1C9408EC"/>
    <w:multiLevelType w:val="hybridMultilevel"/>
    <w:tmpl w:val="04C09868"/>
    <w:lvl w:ilvl="0" w:tplc="598E192E">
      <w:numFmt w:val="bullet"/>
      <w:lvlText w:val="*"/>
      <w:lvlJc w:val="left"/>
      <w:pPr>
        <w:ind w:left="1180" w:hanging="262"/>
      </w:pPr>
      <w:rPr>
        <w:rFonts w:ascii="Calibri" w:eastAsia="Calibri" w:hAnsi="Calibri" w:cs="Calibri" w:hint="default"/>
        <w:b w:val="0"/>
        <w:bCs w:val="0"/>
        <w:i w:val="0"/>
        <w:iCs w:val="0"/>
        <w:color w:val="111111"/>
        <w:w w:val="100"/>
        <w:sz w:val="22"/>
        <w:szCs w:val="22"/>
        <w:lang w:val="en-US" w:eastAsia="en-US" w:bidi="ar-SA"/>
      </w:rPr>
    </w:lvl>
    <w:lvl w:ilvl="1" w:tplc="7132F9BE">
      <w:numFmt w:val="bullet"/>
      <w:lvlText w:val="•"/>
      <w:lvlJc w:val="left"/>
      <w:pPr>
        <w:ind w:left="2154" w:hanging="262"/>
      </w:pPr>
      <w:rPr>
        <w:rFonts w:hint="default"/>
        <w:lang w:val="en-US" w:eastAsia="en-US" w:bidi="ar-SA"/>
      </w:rPr>
    </w:lvl>
    <w:lvl w:ilvl="2" w:tplc="8CA6424C">
      <w:numFmt w:val="bullet"/>
      <w:lvlText w:val="•"/>
      <w:lvlJc w:val="left"/>
      <w:pPr>
        <w:ind w:left="3129" w:hanging="262"/>
      </w:pPr>
      <w:rPr>
        <w:rFonts w:hint="default"/>
        <w:lang w:val="en-US" w:eastAsia="en-US" w:bidi="ar-SA"/>
      </w:rPr>
    </w:lvl>
    <w:lvl w:ilvl="3" w:tplc="AE8CD892">
      <w:numFmt w:val="bullet"/>
      <w:lvlText w:val="•"/>
      <w:lvlJc w:val="left"/>
      <w:pPr>
        <w:ind w:left="4103" w:hanging="262"/>
      </w:pPr>
      <w:rPr>
        <w:rFonts w:hint="default"/>
        <w:lang w:val="en-US" w:eastAsia="en-US" w:bidi="ar-SA"/>
      </w:rPr>
    </w:lvl>
    <w:lvl w:ilvl="4" w:tplc="F9A241FE">
      <w:numFmt w:val="bullet"/>
      <w:lvlText w:val="•"/>
      <w:lvlJc w:val="left"/>
      <w:pPr>
        <w:ind w:left="5078" w:hanging="262"/>
      </w:pPr>
      <w:rPr>
        <w:rFonts w:hint="default"/>
        <w:lang w:val="en-US" w:eastAsia="en-US" w:bidi="ar-SA"/>
      </w:rPr>
    </w:lvl>
    <w:lvl w:ilvl="5" w:tplc="14DEF2BC">
      <w:numFmt w:val="bullet"/>
      <w:lvlText w:val="•"/>
      <w:lvlJc w:val="left"/>
      <w:pPr>
        <w:ind w:left="6053" w:hanging="262"/>
      </w:pPr>
      <w:rPr>
        <w:rFonts w:hint="default"/>
        <w:lang w:val="en-US" w:eastAsia="en-US" w:bidi="ar-SA"/>
      </w:rPr>
    </w:lvl>
    <w:lvl w:ilvl="6" w:tplc="D3A6042C">
      <w:numFmt w:val="bullet"/>
      <w:lvlText w:val="•"/>
      <w:lvlJc w:val="left"/>
      <w:pPr>
        <w:ind w:left="7027" w:hanging="262"/>
      </w:pPr>
      <w:rPr>
        <w:rFonts w:hint="default"/>
        <w:lang w:val="en-US" w:eastAsia="en-US" w:bidi="ar-SA"/>
      </w:rPr>
    </w:lvl>
    <w:lvl w:ilvl="7" w:tplc="828CABF2">
      <w:numFmt w:val="bullet"/>
      <w:lvlText w:val="•"/>
      <w:lvlJc w:val="left"/>
      <w:pPr>
        <w:ind w:left="8002" w:hanging="262"/>
      </w:pPr>
      <w:rPr>
        <w:rFonts w:hint="default"/>
        <w:lang w:val="en-US" w:eastAsia="en-US" w:bidi="ar-SA"/>
      </w:rPr>
    </w:lvl>
    <w:lvl w:ilvl="8" w:tplc="FFB42416">
      <w:numFmt w:val="bullet"/>
      <w:lvlText w:val="•"/>
      <w:lvlJc w:val="left"/>
      <w:pPr>
        <w:ind w:left="8977" w:hanging="262"/>
      </w:pPr>
      <w:rPr>
        <w:rFonts w:hint="default"/>
        <w:lang w:val="en-US" w:eastAsia="en-US" w:bidi="ar-SA"/>
      </w:rPr>
    </w:lvl>
  </w:abstractNum>
  <w:abstractNum w:abstractNumId="51" w15:restartNumberingAfterBreak="0">
    <w:nsid w:val="1CFB0C8B"/>
    <w:multiLevelType w:val="hybridMultilevel"/>
    <w:tmpl w:val="E92E1D72"/>
    <w:lvl w:ilvl="0" w:tplc="28CEBCA0">
      <w:start w:val="1"/>
      <w:numFmt w:val="lowerRoman"/>
      <w:lvlText w:val="(%1)"/>
      <w:lvlJc w:val="left"/>
      <w:pPr>
        <w:ind w:left="1180" w:hanging="293"/>
        <w:jc w:val="right"/>
      </w:pPr>
      <w:rPr>
        <w:rFonts w:ascii="Calibri" w:eastAsia="Calibri" w:hAnsi="Calibri" w:cs="Calibri" w:hint="default"/>
        <w:b w:val="0"/>
        <w:bCs w:val="0"/>
        <w:i w:val="0"/>
        <w:iCs w:val="0"/>
        <w:spacing w:val="-1"/>
        <w:w w:val="100"/>
        <w:sz w:val="22"/>
        <w:szCs w:val="22"/>
        <w:lang w:val="en-US" w:eastAsia="en-US" w:bidi="ar-SA"/>
      </w:rPr>
    </w:lvl>
    <w:lvl w:ilvl="1" w:tplc="E696AE74">
      <w:numFmt w:val="bullet"/>
      <w:lvlText w:val="•"/>
      <w:lvlJc w:val="left"/>
      <w:pPr>
        <w:ind w:left="2154" w:hanging="293"/>
      </w:pPr>
      <w:rPr>
        <w:rFonts w:hint="default"/>
        <w:lang w:val="en-US" w:eastAsia="en-US" w:bidi="ar-SA"/>
      </w:rPr>
    </w:lvl>
    <w:lvl w:ilvl="2" w:tplc="395AB6A8">
      <w:numFmt w:val="bullet"/>
      <w:lvlText w:val="•"/>
      <w:lvlJc w:val="left"/>
      <w:pPr>
        <w:ind w:left="3129" w:hanging="293"/>
      </w:pPr>
      <w:rPr>
        <w:rFonts w:hint="default"/>
        <w:lang w:val="en-US" w:eastAsia="en-US" w:bidi="ar-SA"/>
      </w:rPr>
    </w:lvl>
    <w:lvl w:ilvl="3" w:tplc="C97AC982">
      <w:numFmt w:val="bullet"/>
      <w:lvlText w:val="•"/>
      <w:lvlJc w:val="left"/>
      <w:pPr>
        <w:ind w:left="4103" w:hanging="293"/>
      </w:pPr>
      <w:rPr>
        <w:rFonts w:hint="default"/>
        <w:lang w:val="en-US" w:eastAsia="en-US" w:bidi="ar-SA"/>
      </w:rPr>
    </w:lvl>
    <w:lvl w:ilvl="4" w:tplc="2EBC5B8A">
      <w:numFmt w:val="bullet"/>
      <w:lvlText w:val="•"/>
      <w:lvlJc w:val="left"/>
      <w:pPr>
        <w:ind w:left="5078" w:hanging="293"/>
      </w:pPr>
      <w:rPr>
        <w:rFonts w:hint="default"/>
        <w:lang w:val="en-US" w:eastAsia="en-US" w:bidi="ar-SA"/>
      </w:rPr>
    </w:lvl>
    <w:lvl w:ilvl="5" w:tplc="44C00BF0">
      <w:numFmt w:val="bullet"/>
      <w:lvlText w:val="•"/>
      <w:lvlJc w:val="left"/>
      <w:pPr>
        <w:ind w:left="6053" w:hanging="293"/>
      </w:pPr>
      <w:rPr>
        <w:rFonts w:hint="default"/>
        <w:lang w:val="en-US" w:eastAsia="en-US" w:bidi="ar-SA"/>
      </w:rPr>
    </w:lvl>
    <w:lvl w:ilvl="6" w:tplc="3FF06F56">
      <w:numFmt w:val="bullet"/>
      <w:lvlText w:val="•"/>
      <w:lvlJc w:val="left"/>
      <w:pPr>
        <w:ind w:left="7027" w:hanging="293"/>
      </w:pPr>
      <w:rPr>
        <w:rFonts w:hint="default"/>
        <w:lang w:val="en-US" w:eastAsia="en-US" w:bidi="ar-SA"/>
      </w:rPr>
    </w:lvl>
    <w:lvl w:ilvl="7" w:tplc="C074C29E">
      <w:numFmt w:val="bullet"/>
      <w:lvlText w:val="•"/>
      <w:lvlJc w:val="left"/>
      <w:pPr>
        <w:ind w:left="8002" w:hanging="293"/>
      </w:pPr>
      <w:rPr>
        <w:rFonts w:hint="default"/>
        <w:lang w:val="en-US" w:eastAsia="en-US" w:bidi="ar-SA"/>
      </w:rPr>
    </w:lvl>
    <w:lvl w:ilvl="8" w:tplc="C93A3228">
      <w:numFmt w:val="bullet"/>
      <w:lvlText w:val="•"/>
      <w:lvlJc w:val="left"/>
      <w:pPr>
        <w:ind w:left="8977" w:hanging="293"/>
      </w:pPr>
      <w:rPr>
        <w:rFonts w:hint="default"/>
        <w:lang w:val="en-US" w:eastAsia="en-US" w:bidi="ar-SA"/>
      </w:rPr>
    </w:lvl>
  </w:abstractNum>
  <w:abstractNum w:abstractNumId="52" w15:restartNumberingAfterBreak="0">
    <w:nsid w:val="1D6606B2"/>
    <w:multiLevelType w:val="hybridMultilevel"/>
    <w:tmpl w:val="151ADD88"/>
    <w:lvl w:ilvl="0" w:tplc="6994CC26">
      <w:numFmt w:val="bullet"/>
      <w:lvlText w:val="*"/>
      <w:lvlJc w:val="left"/>
      <w:pPr>
        <w:ind w:left="1146" w:hanging="259"/>
      </w:pPr>
      <w:rPr>
        <w:rFonts w:ascii="Calibri" w:eastAsia="Calibri" w:hAnsi="Calibri" w:cs="Calibri" w:hint="default"/>
        <w:b w:val="0"/>
        <w:bCs w:val="0"/>
        <w:i w:val="0"/>
        <w:iCs w:val="0"/>
        <w:w w:val="100"/>
        <w:sz w:val="22"/>
        <w:szCs w:val="22"/>
        <w:lang w:val="en-US" w:eastAsia="en-US" w:bidi="ar-SA"/>
      </w:rPr>
    </w:lvl>
    <w:lvl w:ilvl="1" w:tplc="817E1C76">
      <w:numFmt w:val="bullet"/>
      <w:lvlText w:val="•"/>
      <w:lvlJc w:val="left"/>
      <w:pPr>
        <w:ind w:left="2118" w:hanging="259"/>
      </w:pPr>
      <w:rPr>
        <w:rFonts w:hint="default"/>
        <w:lang w:val="en-US" w:eastAsia="en-US" w:bidi="ar-SA"/>
      </w:rPr>
    </w:lvl>
    <w:lvl w:ilvl="2" w:tplc="5B94C4A8">
      <w:numFmt w:val="bullet"/>
      <w:lvlText w:val="•"/>
      <w:lvlJc w:val="left"/>
      <w:pPr>
        <w:ind w:left="3097" w:hanging="259"/>
      </w:pPr>
      <w:rPr>
        <w:rFonts w:hint="default"/>
        <w:lang w:val="en-US" w:eastAsia="en-US" w:bidi="ar-SA"/>
      </w:rPr>
    </w:lvl>
    <w:lvl w:ilvl="3" w:tplc="DB9C7C42">
      <w:numFmt w:val="bullet"/>
      <w:lvlText w:val="•"/>
      <w:lvlJc w:val="left"/>
      <w:pPr>
        <w:ind w:left="4075" w:hanging="259"/>
      </w:pPr>
      <w:rPr>
        <w:rFonts w:hint="default"/>
        <w:lang w:val="en-US" w:eastAsia="en-US" w:bidi="ar-SA"/>
      </w:rPr>
    </w:lvl>
    <w:lvl w:ilvl="4" w:tplc="94CE0748">
      <w:numFmt w:val="bullet"/>
      <w:lvlText w:val="•"/>
      <w:lvlJc w:val="left"/>
      <w:pPr>
        <w:ind w:left="5054" w:hanging="259"/>
      </w:pPr>
      <w:rPr>
        <w:rFonts w:hint="default"/>
        <w:lang w:val="en-US" w:eastAsia="en-US" w:bidi="ar-SA"/>
      </w:rPr>
    </w:lvl>
    <w:lvl w:ilvl="5" w:tplc="C7C2E206">
      <w:numFmt w:val="bullet"/>
      <w:lvlText w:val="•"/>
      <w:lvlJc w:val="left"/>
      <w:pPr>
        <w:ind w:left="6033" w:hanging="259"/>
      </w:pPr>
      <w:rPr>
        <w:rFonts w:hint="default"/>
        <w:lang w:val="en-US" w:eastAsia="en-US" w:bidi="ar-SA"/>
      </w:rPr>
    </w:lvl>
    <w:lvl w:ilvl="6" w:tplc="9570632A">
      <w:numFmt w:val="bullet"/>
      <w:lvlText w:val="•"/>
      <w:lvlJc w:val="left"/>
      <w:pPr>
        <w:ind w:left="7011" w:hanging="259"/>
      </w:pPr>
      <w:rPr>
        <w:rFonts w:hint="default"/>
        <w:lang w:val="en-US" w:eastAsia="en-US" w:bidi="ar-SA"/>
      </w:rPr>
    </w:lvl>
    <w:lvl w:ilvl="7" w:tplc="AFF016E6">
      <w:numFmt w:val="bullet"/>
      <w:lvlText w:val="•"/>
      <w:lvlJc w:val="left"/>
      <w:pPr>
        <w:ind w:left="7990" w:hanging="259"/>
      </w:pPr>
      <w:rPr>
        <w:rFonts w:hint="default"/>
        <w:lang w:val="en-US" w:eastAsia="en-US" w:bidi="ar-SA"/>
      </w:rPr>
    </w:lvl>
    <w:lvl w:ilvl="8" w:tplc="C35898CE">
      <w:numFmt w:val="bullet"/>
      <w:lvlText w:val="•"/>
      <w:lvlJc w:val="left"/>
      <w:pPr>
        <w:ind w:left="8969" w:hanging="259"/>
      </w:pPr>
      <w:rPr>
        <w:rFonts w:hint="default"/>
        <w:lang w:val="en-US" w:eastAsia="en-US" w:bidi="ar-SA"/>
      </w:rPr>
    </w:lvl>
  </w:abstractNum>
  <w:abstractNum w:abstractNumId="53" w15:restartNumberingAfterBreak="0">
    <w:nsid w:val="1DEE62A8"/>
    <w:multiLevelType w:val="hybridMultilevel"/>
    <w:tmpl w:val="2C5AE370"/>
    <w:lvl w:ilvl="0" w:tplc="C6BA5CB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1250D022">
      <w:numFmt w:val="bullet"/>
      <w:lvlText w:val="•"/>
      <w:lvlJc w:val="left"/>
      <w:pPr>
        <w:ind w:left="2154" w:hanging="293"/>
      </w:pPr>
      <w:rPr>
        <w:rFonts w:hint="default"/>
        <w:lang w:val="en-US" w:eastAsia="en-US" w:bidi="ar-SA"/>
      </w:rPr>
    </w:lvl>
    <w:lvl w:ilvl="2" w:tplc="235E4426">
      <w:numFmt w:val="bullet"/>
      <w:lvlText w:val="•"/>
      <w:lvlJc w:val="left"/>
      <w:pPr>
        <w:ind w:left="3129" w:hanging="293"/>
      </w:pPr>
      <w:rPr>
        <w:rFonts w:hint="default"/>
        <w:lang w:val="en-US" w:eastAsia="en-US" w:bidi="ar-SA"/>
      </w:rPr>
    </w:lvl>
    <w:lvl w:ilvl="3" w:tplc="B0DC94CE">
      <w:numFmt w:val="bullet"/>
      <w:lvlText w:val="•"/>
      <w:lvlJc w:val="left"/>
      <w:pPr>
        <w:ind w:left="4103" w:hanging="293"/>
      </w:pPr>
      <w:rPr>
        <w:rFonts w:hint="default"/>
        <w:lang w:val="en-US" w:eastAsia="en-US" w:bidi="ar-SA"/>
      </w:rPr>
    </w:lvl>
    <w:lvl w:ilvl="4" w:tplc="0E5C328C">
      <w:numFmt w:val="bullet"/>
      <w:lvlText w:val="•"/>
      <w:lvlJc w:val="left"/>
      <w:pPr>
        <w:ind w:left="5078" w:hanging="293"/>
      </w:pPr>
      <w:rPr>
        <w:rFonts w:hint="default"/>
        <w:lang w:val="en-US" w:eastAsia="en-US" w:bidi="ar-SA"/>
      </w:rPr>
    </w:lvl>
    <w:lvl w:ilvl="5" w:tplc="6C86CB72">
      <w:numFmt w:val="bullet"/>
      <w:lvlText w:val="•"/>
      <w:lvlJc w:val="left"/>
      <w:pPr>
        <w:ind w:left="6053" w:hanging="293"/>
      </w:pPr>
      <w:rPr>
        <w:rFonts w:hint="default"/>
        <w:lang w:val="en-US" w:eastAsia="en-US" w:bidi="ar-SA"/>
      </w:rPr>
    </w:lvl>
    <w:lvl w:ilvl="6" w:tplc="765AD6EC">
      <w:numFmt w:val="bullet"/>
      <w:lvlText w:val="•"/>
      <w:lvlJc w:val="left"/>
      <w:pPr>
        <w:ind w:left="7027" w:hanging="293"/>
      </w:pPr>
      <w:rPr>
        <w:rFonts w:hint="default"/>
        <w:lang w:val="en-US" w:eastAsia="en-US" w:bidi="ar-SA"/>
      </w:rPr>
    </w:lvl>
    <w:lvl w:ilvl="7" w:tplc="B17EBF2A">
      <w:numFmt w:val="bullet"/>
      <w:lvlText w:val="•"/>
      <w:lvlJc w:val="left"/>
      <w:pPr>
        <w:ind w:left="8002" w:hanging="293"/>
      </w:pPr>
      <w:rPr>
        <w:rFonts w:hint="default"/>
        <w:lang w:val="en-US" w:eastAsia="en-US" w:bidi="ar-SA"/>
      </w:rPr>
    </w:lvl>
    <w:lvl w:ilvl="8" w:tplc="4D762498">
      <w:numFmt w:val="bullet"/>
      <w:lvlText w:val="•"/>
      <w:lvlJc w:val="left"/>
      <w:pPr>
        <w:ind w:left="8977" w:hanging="293"/>
      </w:pPr>
      <w:rPr>
        <w:rFonts w:hint="default"/>
        <w:lang w:val="en-US" w:eastAsia="en-US" w:bidi="ar-SA"/>
      </w:rPr>
    </w:lvl>
  </w:abstractNum>
  <w:abstractNum w:abstractNumId="54" w15:restartNumberingAfterBreak="0">
    <w:nsid w:val="1E5C7247"/>
    <w:multiLevelType w:val="hybridMultilevel"/>
    <w:tmpl w:val="B456CA2A"/>
    <w:lvl w:ilvl="0" w:tplc="25E88A5C">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9594DF70">
      <w:numFmt w:val="bullet"/>
      <w:lvlText w:val="•"/>
      <w:lvlJc w:val="left"/>
      <w:pPr>
        <w:ind w:left="2154" w:hanging="293"/>
      </w:pPr>
      <w:rPr>
        <w:rFonts w:hint="default"/>
        <w:lang w:val="en-US" w:eastAsia="en-US" w:bidi="ar-SA"/>
      </w:rPr>
    </w:lvl>
    <w:lvl w:ilvl="2" w:tplc="64C0704C">
      <w:numFmt w:val="bullet"/>
      <w:lvlText w:val="•"/>
      <w:lvlJc w:val="left"/>
      <w:pPr>
        <w:ind w:left="3129" w:hanging="293"/>
      </w:pPr>
      <w:rPr>
        <w:rFonts w:hint="default"/>
        <w:lang w:val="en-US" w:eastAsia="en-US" w:bidi="ar-SA"/>
      </w:rPr>
    </w:lvl>
    <w:lvl w:ilvl="3" w:tplc="8910B788">
      <w:numFmt w:val="bullet"/>
      <w:lvlText w:val="•"/>
      <w:lvlJc w:val="left"/>
      <w:pPr>
        <w:ind w:left="4103" w:hanging="293"/>
      </w:pPr>
      <w:rPr>
        <w:rFonts w:hint="default"/>
        <w:lang w:val="en-US" w:eastAsia="en-US" w:bidi="ar-SA"/>
      </w:rPr>
    </w:lvl>
    <w:lvl w:ilvl="4" w:tplc="6E0C5406">
      <w:numFmt w:val="bullet"/>
      <w:lvlText w:val="•"/>
      <w:lvlJc w:val="left"/>
      <w:pPr>
        <w:ind w:left="5078" w:hanging="293"/>
      </w:pPr>
      <w:rPr>
        <w:rFonts w:hint="default"/>
        <w:lang w:val="en-US" w:eastAsia="en-US" w:bidi="ar-SA"/>
      </w:rPr>
    </w:lvl>
    <w:lvl w:ilvl="5" w:tplc="C21A16F4">
      <w:numFmt w:val="bullet"/>
      <w:lvlText w:val="•"/>
      <w:lvlJc w:val="left"/>
      <w:pPr>
        <w:ind w:left="6053" w:hanging="293"/>
      </w:pPr>
      <w:rPr>
        <w:rFonts w:hint="default"/>
        <w:lang w:val="en-US" w:eastAsia="en-US" w:bidi="ar-SA"/>
      </w:rPr>
    </w:lvl>
    <w:lvl w:ilvl="6" w:tplc="10EC9E58">
      <w:numFmt w:val="bullet"/>
      <w:lvlText w:val="•"/>
      <w:lvlJc w:val="left"/>
      <w:pPr>
        <w:ind w:left="7027" w:hanging="293"/>
      </w:pPr>
      <w:rPr>
        <w:rFonts w:hint="default"/>
        <w:lang w:val="en-US" w:eastAsia="en-US" w:bidi="ar-SA"/>
      </w:rPr>
    </w:lvl>
    <w:lvl w:ilvl="7" w:tplc="181EB3D2">
      <w:numFmt w:val="bullet"/>
      <w:lvlText w:val="•"/>
      <w:lvlJc w:val="left"/>
      <w:pPr>
        <w:ind w:left="8002" w:hanging="293"/>
      </w:pPr>
      <w:rPr>
        <w:rFonts w:hint="default"/>
        <w:lang w:val="en-US" w:eastAsia="en-US" w:bidi="ar-SA"/>
      </w:rPr>
    </w:lvl>
    <w:lvl w:ilvl="8" w:tplc="F33C06D4">
      <w:numFmt w:val="bullet"/>
      <w:lvlText w:val="•"/>
      <w:lvlJc w:val="left"/>
      <w:pPr>
        <w:ind w:left="8977" w:hanging="293"/>
      </w:pPr>
      <w:rPr>
        <w:rFonts w:hint="default"/>
        <w:lang w:val="en-US" w:eastAsia="en-US" w:bidi="ar-SA"/>
      </w:rPr>
    </w:lvl>
  </w:abstractNum>
  <w:abstractNum w:abstractNumId="55" w15:restartNumberingAfterBreak="0">
    <w:nsid w:val="1EDD383C"/>
    <w:multiLevelType w:val="hybridMultilevel"/>
    <w:tmpl w:val="1A3CFA08"/>
    <w:lvl w:ilvl="0" w:tplc="B338212E">
      <w:start w:val="1"/>
      <w:numFmt w:val="decimal"/>
      <w:lvlText w:val="(%1)"/>
      <w:lvlJc w:val="left"/>
      <w:pPr>
        <w:ind w:left="617" w:hanging="296"/>
      </w:pPr>
      <w:rPr>
        <w:rFonts w:ascii="Calibri" w:eastAsia="Calibri" w:hAnsi="Calibri" w:cs="Calibri" w:hint="default"/>
        <w:b w:val="0"/>
        <w:bCs w:val="0"/>
        <w:i w:val="0"/>
        <w:iCs w:val="0"/>
        <w:spacing w:val="-2"/>
        <w:w w:val="100"/>
        <w:sz w:val="22"/>
        <w:szCs w:val="22"/>
        <w:lang w:val="en-US" w:eastAsia="en-US" w:bidi="ar-SA"/>
      </w:rPr>
    </w:lvl>
    <w:lvl w:ilvl="1" w:tplc="3C42FAC0">
      <w:numFmt w:val="bullet"/>
      <w:lvlText w:val="•"/>
      <w:lvlJc w:val="left"/>
      <w:pPr>
        <w:ind w:left="1534" w:hanging="296"/>
      </w:pPr>
      <w:rPr>
        <w:rFonts w:hint="default"/>
        <w:lang w:val="en-US" w:eastAsia="en-US" w:bidi="ar-SA"/>
      </w:rPr>
    </w:lvl>
    <w:lvl w:ilvl="2" w:tplc="4148B2EE">
      <w:numFmt w:val="bullet"/>
      <w:lvlText w:val="•"/>
      <w:lvlJc w:val="left"/>
      <w:pPr>
        <w:ind w:left="2449" w:hanging="296"/>
      </w:pPr>
      <w:rPr>
        <w:rFonts w:hint="default"/>
        <w:lang w:val="en-US" w:eastAsia="en-US" w:bidi="ar-SA"/>
      </w:rPr>
    </w:lvl>
    <w:lvl w:ilvl="3" w:tplc="F774B34E">
      <w:numFmt w:val="bullet"/>
      <w:lvlText w:val="•"/>
      <w:lvlJc w:val="left"/>
      <w:pPr>
        <w:ind w:left="3364" w:hanging="296"/>
      </w:pPr>
      <w:rPr>
        <w:rFonts w:hint="default"/>
        <w:lang w:val="en-US" w:eastAsia="en-US" w:bidi="ar-SA"/>
      </w:rPr>
    </w:lvl>
    <w:lvl w:ilvl="4" w:tplc="45FAE6CE">
      <w:numFmt w:val="bullet"/>
      <w:lvlText w:val="•"/>
      <w:lvlJc w:val="left"/>
      <w:pPr>
        <w:ind w:left="4279" w:hanging="296"/>
      </w:pPr>
      <w:rPr>
        <w:rFonts w:hint="default"/>
        <w:lang w:val="en-US" w:eastAsia="en-US" w:bidi="ar-SA"/>
      </w:rPr>
    </w:lvl>
    <w:lvl w:ilvl="5" w:tplc="01EE4E3E">
      <w:numFmt w:val="bullet"/>
      <w:lvlText w:val="•"/>
      <w:lvlJc w:val="left"/>
      <w:pPr>
        <w:ind w:left="5194" w:hanging="296"/>
      </w:pPr>
      <w:rPr>
        <w:rFonts w:hint="default"/>
        <w:lang w:val="en-US" w:eastAsia="en-US" w:bidi="ar-SA"/>
      </w:rPr>
    </w:lvl>
    <w:lvl w:ilvl="6" w:tplc="18AA97FA">
      <w:numFmt w:val="bullet"/>
      <w:lvlText w:val="•"/>
      <w:lvlJc w:val="left"/>
      <w:pPr>
        <w:ind w:left="6109" w:hanging="296"/>
      </w:pPr>
      <w:rPr>
        <w:rFonts w:hint="default"/>
        <w:lang w:val="en-US" w:eastAsia="en-US" w:bidi="ar-SA"/>
      </w:rPr>
    </w:lvl>
    <w:lvl w:ilvl="7" w:tplc="CA0A7A24">
      <w:numFmt w:val="bullet"/>
      <w:lvlText w:val="•"/>
      <w:lvlJc w:val="left"/>
      <w:pPr>
        <w:ind w:left="7024" w:hanging="296"/>
      </w:pPr>
      <w:rPr>
        <w:rFonts w:hint="default"/>
        <w:lang w:val="en-US" w:eastAsia="en-US" w:bidi="ar-SA"/>
      </w:rPr>
    </w:lvl>
    <w:lvl w:ilvl="8" w:tplc="4C282DC8">
      <w:numFmt w:val="bullet"/>
      <w:lvlText w:val="•"/>
      <w:lvlJc w:val="left"/>
      <w:pPr>
        <w:ind w:left="7939" w:hanging="296"/>
      </w:pPr>
      <w:rPr>
        <w:rFonts w:hint="default"/>
        <w:lang w:val="en-US" w:eastAsia="en-US" w:bidi="ar-SA"/>
      </w:rPr>
    </w:lvl>
  </w:abstractNum>
  <w:abstractNum w:abstractNumId="56" w15:restartNumberingAfterBreak="0">
    <w:nsid w:val="1EE74DD4"/>
    <w:multiLevelType w:val="hybridMultilevel"/>
    <w:tmpl w:val="F0208C20"/>
    <w:lvl w:ilvl="0" w:tplc="4B8A4200">
      <w:start w:val="1"/>
      <w:numFmt w:val="decimal"/>
      <w:lvlText w:val="%1."/>
      <w:lvlJc w:val="left"/>
      <w:pPr>
        <w:ind w:left="887" w:hanging="428"/>
      </w:pPr>
      <w:rPr>
        <w:rFonts w:hint="default"/>
        <w:w w:val="100"/>
        <w:lang w:val="en-US" w:eastAsia="en-US" w:bidi="ar-SA"/>
      </w:rPr>
    </w:lvl>
    <w:lvl w:ilvl="1" w:tplc="5CA45D4A">
      <w:start w:val="1"/>
      <w:numFmt w:val="lowerRoman"/>
      <w:lvlText w:val="(%2)"/>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2" w:tplc="551464CA">
      <w:numFmt w:val="bullet"/>
      <w:lvlText w:val="•"/>
      <w:lvlJc w:val="left"/>
      <w:pPr>
        <w:ind w:left="1180" w:hanging="293"/>
      </w:pPr>
      <w:rPr>
        <w:rFonts w:hint="default"/>
        <w:lang w:val="en-US" w:eastAsia="en-US" w:bidi="ar-SA"/>
      </w:rPr>
    </w:lvl>
    <w:lvl w:ilvl="3" w:tplc="F2CE7DB0">
      <w:numFmt w:val="bullet"/>
      <w:lvlText w:val="•"/>
      <w:lvlJc w:val="left"/>
      <w:pPr>
        <w:ind w:left="2398" w:hanging="293"/>
      </w:pPr>
      <w:rPr>
        <w:rFonts w:hint="default"/>
        <w:lang w:val="en-US" w:eastAsia="en-US" w:bidi="ar-SA"/>
      </w:rPr>
    </w:lvl>
    <w:lvl w:ilvl="4" w:tplc="4E928BEC">
      <w:numFmt w:val="bullet"/>
      <w:lvlText w:val="•"/>
      <w:lvlJc w:val="left"/>
      <w:pPr>
        <w:ind w:left="3616" w:hanging="293"/>
      </w:pPr>
      <w:rPr>
        <w:rFonts w:hint="default"/>
        <w:lang w:val="en-US" w:eastAsia="en-US" w:bidi="ar-SA"/>
      </w:rPr>
    </w:lvl>
    <w:lvl w:ilvl="5" w:tplc="75A6C4EE">
      <w:numFmt w:val="bullet"/>
      <w:lvlText w:val="•"/>
      <w:lvlJc w:val="left"/>
      <w:pPr>
        <w:ind w:left="4834" w:hanging="293"/>
      </w:pPr>
      <w:rPr>
        <w:rFonts w:hint="default"/>
        <w:lang w:val="en-US" w:eastAsia="en-US" w:bidi="ar-SA"/>
      </w:rPr>
    </w:lvl>
    <w:lvl w:ilvl="6" w:tplc="5D70127E">
      <w:numFmt w:val="bullet"/>
      <w:lvlText w:val="•"/>
      <w:lvlJc w:val="left"/>
      <w:pPr>
        <w:ind w:left="6053" w:hanging="293"/>
      </w:pPr>
      <w:rPr>
        <w:rFonts w:hint="default"/>
        <w:lang w:val="en-US" w:eastAsia="en-US" w:bidi="ar-SA"/>
      </w:rPr>
    </w:lvl>
    <w:lvl w:ilvl="7" w:tplc="BC92BCE6">
      <w:numFmt w:val="bullet"/>
      <w:lvlText w:val="•"/>
      <w:lvlJc w:val="left"/>
      <w:pPr>
        <w:ind w:left="7271" w:hanging="293"/>
      </w:pPr>
      <w:rPr>
        <w:rFonts w:hint="default"/>
        <w:lang w:val="en-US" w:eastAsia="en-US" w:bidi="ar-SA"/>
      </w:rPr>
    </w:lvl>
    <w:lvl w:ilvl="8" w:tplc="4F666018">
      <w:numFmt w:val="bullet"/>
      <w:lvlText w:val="•"/>
      <w:lvlJc w:val="left"/>
      <w:pPr>
        <w:ind w:left="8489" w:hanging="293"/>
      </w:pPr>
      <w:rPr>
        <w:rFonts w:hint="default"/>
        <w:lang w:val="en-US" w:eastAsia="en-US" w:bidi="ar-SA"/>
      </w:rPr>
    </w:lvl>
  </w:abstractNum>
  <w:abstractNum w:abstractNumId="57" w15:restartNumberingAfterBreak="0">
    <w:nsid w:val="1F6A514B"/>
    <w:multiLevelType w:val="hybridMultilevel"/>
    <w:tmpl w:val="C1B6F5F6"/>
    <w:lvl w:ilvl="0" w:tplc="74B6E5D2">
      <w:start w:val="2"/>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700E4950">
      <w:numFmt w:val="bullet"/>
      <w:lvlText w:val="*"/>
      <w:lvlJc w:val="left"/>
      <w:pPr>
        <w:ind w:left="1180" w:hanging="262"/>
      </w:pPr>
      <w:rPr>
        <w:rFonts w:ascii="Calibri" w:eastAsia="Calibri" w:hAnsi="Calibri" w:cs="Calibri" w:hint="default"/>
        <w:b w:val="0"/>
        <w:bCs w:val="0"/>
        <w:i w:val="0"/>
        <w:iCs w:val="0"/>
        <w:w w:val="100"/>
        <w:sz w:val="22"/>
        <w:szCs w:val="22"/>
        <w:lang w:val="en-US" w:eastAsia="en-US" w:bidi="ar-SA"/>
      </w:rPr>
    </w:lvl>
    <w:lvl w:ilvl="2" w:tplc="F6BA0A2E">
      <w:numFmt w:val="bullet"/>
      <w:lvlText w:val="•"/>
      <w:lvlJc w:val="left"/>
      <w:pPr>
        <w:ind w:left="2582" w:hanging="262"/>
      </w:pPr>
      <w:rPr>
        <w:rFonts w:hint="default"/>
        <w:lang w:val="en-US" w:eastAsia="en-US" w:bidi="ar-SA"/>
      </w:rPr>
    </w:lvl>
    <w:lvl w:ilvl="3" w:tplc="C312066A">
      <w:numFmt w:val="bullet"/>
      <w:lvlText w:val="•"/>
      <w:lvlJc w:val="left"/>
      <w:pPr>
        <w:ind w:left="3625" w:hanging="262"/>
      </w:pPr>
      <w:rPr>
        <w:rFonts w:hint="default"/>
        <w:lang w:val="en-US" w:eastAsia="en-US" w:bidi="ar-SA"/>
      </w:rPr>
    </w:lvl>
    <w:lvl w:ilvl="4" w:tplc="8006080A">
      <w:numFmt w:val="bullet"/>
      <w:lvlText w:val="•"/>
      <w:lvlJc w:val="left"/>
      <w:pPr>
        <w:ind w:left="4668" w:hanging="262"/>
      </w:pPr>
      <w:rPr>
        <w:rFonts w:hint="default"/>
        <w:lang w:val="en-US" w:eastAsia="en-US" w:bidi="ar-SA"/>
      </w:rPr>
    </w:lvl>
    <w:lvl w:ilvl="5" w:tplc="DEE0CA36">
      <w:numFmt w:val="bullet"/>
      <w:lvlText w:val="•"/>
      <w:lvlJc w:val="left"/>
      <w:pPr>
        <w:ind w:left="5711" w:hanging="262"/>
      </w:pPr>
      <w:rPr>
        <w:rFonts w:hint="default"/>
        <w:lang w:val="en-US" w:eastAsia="en-US" w:bidi="ar-SA"/>
      </w:rPr>
    </w:lvl>
    <w:lvl w:ilvl="6" w:tplc="26D65884">
      <w:numFmt w:val="bullet"/>
      <w:lvlText w:val="•"/>
      <w:lvlJc w:val="left"/>
      <w:pPr>
        <w:ind w:left="6754" w:hanging="262"/>
      </w:pPr>
      <w:rPr>
        <w:rFonts w:hint="default"/>
        <w:lang w:val="en-US" w:eastAsia="en-US" w:bidi="ar-SA"/>
      </w:rPr>
    </w:lvl>
    <w:lvl w:ilvl="7" w:tplc="3836FA86">
      <w:numFmt w:val="bullet"/>
      <w:lvlText w:val="•"/>
      <w:lvlJc w:val="left"/>
      <w:pPr>
        <w:ind w:left="7797" w:hanging="262"/>
      </w:pPr>
      <w:rPr>
        <w:rFonts w:hint="default"/>
        <w:lang w:val="en-US" w:eastAsia="en-US" w:bidi="ar-SA"/>
      </w:rPr>
    </w:lvl>
    <w:lvl w:ilvl="8" w:tplc="A13E6392">
      <w:numFmt w:val="bullet"/>
      <w:lvlText w:val="•"/>
      <w:lvlJc w:val="left"/>
      <w:pPr>
        <w:ind w:left="8840" w:hanging="262"/>
      </w:pPr>
      <w:rPr>
        <w:rFonts w:hint="default"/>
        <w:lang w:val="en-US" w:eastAsia="en-US" w:bidi="ar-SA"/>
      </w:rPr>
    </w:lvl>
  </w:abstractNum>
  <w:abstractNum w:abstractNumId="58" w15:restartNumberingAfterBreak="0">
    <w:nsid w:val="218761B1"/>
    <w:multiLevelType w:val="hybridMultilevel"/>
    <w:tmpl w:val="3C52A7C0"/>
    <w:lvl w:ilvl="0" w:tplc="1CD47074">
      <w:start w:val="4"/>
      <w:numFmt w:val="lowerRoman"/>
      <w:lvlText w:val="(%1)"/>
      <w:lvlJc w:val="left"/>
      <w:pPr>
        <w:ind w:left="1230" w:hanging="346"/>
      </w:pPr>
      <w:rPr>
        <w:rFonts w:ascii="Calibri" w:eastAsia="Calibri" w:hAnsi="Calibri" w:cs="Calibri" w:hint="default"/>
        <w:b w:val="0"/>
        <w:bCs w:val="0"/>
        <w:i w:val="0"/>
        <w:iCs w:val="0"/>
        <w:spacing w:val="-1"/>
        <w:w w:val="100"/>
        <w:sz w:val="22"/>
        <w:szCs w:val="22"/>
        <w:lang w:val="en-US" w:eastAsia="en-US" w:bidi="ar-SA"/>
      </w:rPr>
    </w:lvl>
    <w:lvl w:ilvl="1" w:tplc="74F41F9A">
      <w:numFmt w:val="bullet"/>
      <w:lvlText w:val="•"/>
      <w:lvlJc w:val="left"/>
      <w:pPr>
        <w:ind w:left="2208" w:hanging="346"/>
      </w:pPr>
      <w:rPr>
        <w:rFonts w:hint="default"/>
        <w:lang w:val="en-US" w:eastAsia="en-US" w:bidi="ar-SA"/>
      </w:rPr>
    </w:lvl>
    <w:lvl w:ilvl="2" w:tplc="9AAAEC6E">
      <w:numFmt w:val="bullet"/>
      <w:lvlText w:val="•"/>
      <w:lvlJc w:val="left"/>
      <w:pPr>
        <w:ind w:left="3177" w:hanging="346"/>
      </w:pPr>
      <w:rPr>
        <w:rFonts w:hint="default"/>
        <w:lang w:val="en-US" w:eastAsia="en-US" w:bidi="ar-SA"/>
      </w:rPr>
    </w:lvl>
    <w:lvl w:ilvl="3" w:tplc="FFDAE0F4">
      <w:numFmt w:val="bullet"/>
      <w:lvlText w:val="•"/>
      <w:lvlJc w:val="left"/>
      <w:pPr>
        <w:ind w:left="4145" w:hanging="346"/>
      </w:pPr>
      <w:rPr>
        <w:rFonts w:hint="default"/>
        <w:lang w:val="en-US" w:eastAsia="en-US" w:bidi="ar-SA"/>
      </w:rPr>
    </w:lvl>
    <w:lvl w:ilvl="4" w:tplc="B5144B46">
      <w:numFmt w:val="bullet"/>
      <w:lvlText w:val="•"/>
      <w:lvlJc w:val="left"/>
      <w:pPr>
        <w:ind w:left="5114" w:hanging="346"/>
      </w:pPr>
      <w:rPr>
        <w:rFonts w:hint="default"/>
        <w:lang w:val="en-US" w:eastAsia="en-US" w:bidi="ar-SA"/>
      </w:rPr>
    </w:lvl>
    <w:lvl w:ilvl="5" w:tplc="091E45C4">
      <w:numFmt w:val="bullet"/>
      <w:lvlText w:val="•"/>
      <w:lvlJc w:val="left"/>
      <w:pPr>
        <w:ind w:left="6083" w:hanging="346"/>
      </w:pPr>
      <w:rPr>
        <w:rFonts w:hint="default"/>
        <w:lang w:val="en-US" w:eastAsia="en-US" w:bidi="ar-SA"/>
      </w:rPr>
    </w:lvl>
    <w:lvl w:ilvl="6" w:tplc="DA8A882A">
      <w:numFmt w:val="bullet"/>
      <w:lvlText w:val="•"/>
      <w:lvlJc w:val="left"/>
      <w:pPr>
        <w:ind w:left="7051" w:hanging="346"/>
      </w:pPr>
      <w:rPr>
        <w:rFonts w:hint="default"/>
        <w:lang w:val="en-US" w:eastAsia="en-US" w:bidi="ar-SA"/>
      </w:rPr>
    </w:lvl>
    <w:lvl w:ilvl="7" w:tplc="56509568">
      <w:numFmt w:val="bullet"/>
      <w:lvlText w:val="•"/>
      <w:lvlJc w:val="left"/>
      <w:pPr>
        <w:ind w:left="8020" w:hanging="346"/>
      </w:pPr>
      <w:rPr>
        <w:rFonts w:hint="default"/>
        <w:lang w:val="en-US" w:eastAsia="en-US" w:bidi="ar-SA"/>
      </w:rPr>
    </w:lvl>
    <w:lvl w:ilvl="8" w:tplc="3EBAC25E">
      <w:numFmt w:val="bullet"/>
      <w:lvlText w:val="•"/>
      <w:lvlJc w:val="left"/>
      <w:pPr>
        <w:ind w:left="8989" w:hanging="346"/>
      </w:pPr>
      <w:rPr>
        <w:rFonts w:hint="default"/>
        <w:lang w:val="en-US" w:eastAsia="en-US" w:bidi="ar-SA"/>
      </w:rPr>
    </w:lvl>
  </w:abstractNum>
  <w:abstractNum w:abstractNumId="59" w15:restartNumberingAfterBreak="0">
    <w:nsid w:val="220300DE"/>
    <w:multiLevelType w:val="hybridMultilevel"/>
    <w:tmpl w:val="D2A0BDBA"/>
    <w:lvl w:ilvl="0" w:tplc="22021C00">
      <w:start w:val="1"/>
      <w:numFmt w:val="lowerRoman"/>
      <w:lvlText w:val="(%1)"/>
      <w:lvlJc w:val="left"/>
      <w:pPr>
        <w:ind w:left="1222" w:hanging="336"/>
      </w:pPr>
      <w:rPr>
        <w:rFonts w:ascii="Calibri" w:eastAsia="Calibri" w:hAnsi="Calibri" w:cs="Calibri" w:hint="default"/>
        <w:b w:val="0"/>
        <w:bCs w:val="0"/>
        <w:i w:val="0"/>
        <w:iCs w:val="0"/>
        <w:spacing w:val="-1"/>
        <w:w w:val="100"/>
        <w:sz w:val="22"/>
        <w:szCs w:val="22"/>
        <w:lang w:val="en-US" w:eastAsia="en-US" w:bidi="ar-SA"/>
      </w:rPr>
    </w:lvl>
    <w:lvl w:ilvl="1" w:tplc="94D41B10">
      <w:numFmt w:val="bullet"/>
      <w:lvlText w:val="•"/>
      <w:lvlJc w:val="left"/>
      <w:pPr>
        <w:ind w:left="2190" w:hanging="336"/>
      </w:pPr>
      <w:rPr>
        <w:rFonts w:hint="default"/>
        <w:lang w:val="en-US" w:eastAsia="en-US" w:bidi="ar-SA"/>
      </w:rPr>
    </w:lvl>
    <w:lvl w:ilvl="2" w:tplc="B07AEF9C">
      <w:numFmt w:val="bullet"/>
      <w:lvlText w:val="•"/>
      <w:lvlJc w:val="left"/>
      <w:pPr>
        <w:ind w:left="3161" w:hanging="336"/>
      </w:pPr>
      <w:rPr>
        <w:rFonts w:hint="default"/>
        <w:lang w:val="en-US" w:eastAsia="en-US" w:bidi="ar-SA"/>
      </w:rPr>
    </w:lvl>
    <w:lvl w:ilvl="3" w:tplc="D892108C">
      <w:numFmt w:val="bullet"/>
      <w:lvlText w:val="•"/>
      <w:lvlJc w:val="left"/>
      <w:pPr>
        <w:ind w:left="4131" w:hanging="336"/>
      </w:pPr>
      <w:rPr>
        <w:rFonts w:hint="default"/>
        <w:lang w:val="en-US" w:eastAsia="en-US" w:bidi="ar-SA"/>
      </w:rPr>
    </w:lvl>
    <w:lvl w:ilvl="4" w:tplc="1E9CBAE4">
      <w:numFmt w:val="bullet"/>
      <w:lvlText w:val="•"/>
      <w:lvlJc w:val="left"/>
      <w:pPr>
        <w:ind w:left="5102" w:hanging="336"/>
      </w:pPr>
      <w:rPr>
        <w:rFonts w:hint="default"/>
        <w:lang w:val="en-US" w:eastAsia="en-US" w:bidi="ar-SA"/>
      </w:rPr>
    </w:lvl>
    <w:lvl w:ilvl="5" w:tplc="31525BE4">
      <w:numFmt w:val="bullet"/>
      <w:lvlText w:val="•"/>
      <w:lvlJc w:val="left"/>
      <w:pPr>
        <w:ind w:left="6073" w:hanging="336"/>
      </w:pPr>
      <w:rPr>
        <w:rFonts w:hint="default"/>
        <w:lang w:val="en-US" w:eastAsia="en-US" w:bidi="ar-SA"/>
      </w:rPr>
    </w:lvl>
    <w:lvl w:ilvl="6" w:tplc="BADC1792">
      <w:numFmt w:val="bullet"/>
      <w:lvlText w:val="•"/>
      <w:lvlJc w:val="left"/>
      <w:pPr>
        <w:ind w:left="7043" w:hanging="336"/>
      </w:pPr>
      <w:rPr>
        <w:rFonts w:hint="default"/>
        <w:lang w:val="en-US" w:eastAsia="en-US" w:bidi="ar-SA"/>
      </w:rPr>
    </w:lvl>
    <w:lvl w:ilvl="7" w:tplc="B50E81A6">
      <w:numFmt w:val="bullet"/>
      <w:lvlText w:val="•"/>
      <w:lvlJc w:val="left"/>
      <w:pPr>
        <w:ind w:left="8014" w:hanging="336"/>
      </w:pPr>
      <w:rPr>
        <w:rFonts w:hint="default"/>
        <w:lang w:val="en-US" w:eastAsia="en-US" w:bidi="ar-SA"/>
      </w:rPr>
    </w:lvl>
    <w:lvl w:ilvl="8" w:tplc="39421E98">
      <w:numFmt w:val="bullet"/>
      <w:lvlText w:val="•"/>
      <w:lvlJc w:val="left"/>
      <w:pPr>
        <w:ind w:left="8985" w:hanging="336"/>
      </w:pPr>
      <w:rPr>
        <w:rFonts w:hint="default"/>
        <w:lang w:val="en-US" w:eastAsia="en-US" w:bidi="ar-SA"/>
      </w:rPr>
    </w:lvl>
  </w:abstractNum>
  <w:abstractNum w:abstractNumId="60" w15:restartNumberingAfterBreak="0">
    <w:nsid w:val="22972432"/>
    <w:multiLevelType w:val="hybridMultilevel"/>
    <w:tmpl w:val="7BA03962"/>
    <w:lvl w:ilvl="0" w:tplc="BDA63970">
      <w:start w:val="1"/>
      <w:numFmt w:val="lowerRoman"/>
      <w:lvlText w:val="(%1)"/>
      <w:lvlJc w:val="left"/>
      <w:pPr>
        <w:ind w:left="1122" w:hanging="235"/>
      </w:pPr>
      <w:rPr>
        <w:rFonts w:ascii="Calibri" w:eastAsia="Calibri" w:hAnsi="Calibri" w:cs="Calibri" w:hint="default"/>
        <w:b w:val="0"/>
        <w:bCs w:val="0"/>
        <w:i w:val="0"/>
        <w:iCs w:val="0"/>
        <w:spacing w:val="-1"/>
        <w:w w:val="100"/>
        <w:sz w:val="22"/>
        <w:szCs w:val="22"/>
        <w:lang w:val="en-US" w:eastAsia="en-US" w:bidi="ar-SA"/>
      </w:rPr>
    </w:lvl>
    <w:lvl w:ilvl="1" w:tplc="F6303E28">
      <w:numFmt w:val="bullet"/>
      <w:lvlText w:val="•"/>
      <w:lvlJc w:val="left"/>
      <w:pPr>
        <w:ind w:left="2100" w:hanging="235"/>
      </w:pPr>
      <w:rPr>
        <w:rFonts w:hint="default"/>
        <w:lang w:val="en-US" w:eastAsia="en-US" w:bidi="ar-SA"/>
      </w:rPr>
    </w:lvl>
    <w:lvl w:ilvl="2" w:tplc="F74016E0">
      <w:numFmt w:val="bullet"/>
      <w:lvlText w:val="•"/>
      <w:lvlJc w:val="left"/>
      <w:pPr>
        <w:ind w:left="3081" w:hanging="235"/>
      </w:pPr>
      <w:rPr>
        <w:rFonts w:hint="default"/>
        <w:lang w:val="en-US" w:eastAsia="en-US" w:bidi="ar-SA"/>
      </w:rPr>
    </w:lvl>
    <w:lvl w:ilvl="3" w:tplc="D1AC5386">
      <w:numFmt w:val="bullet"/>
      <w:lvlText w:val="•"/>
      <w:lvlJc w:val="left"/>
      <w:pPr>
        <w:ind w:left="4061" w:hanging="235"/>
      </w:pPr>
      <w:rPr>
        <w:rFonts w:hint="default"/>
        <w:lang w:val="en-US" w:eastAsia="en-US" w:bidi="ar-SA"/>
      </w:rPr>
    </w:lvl>
    <w:lvl w:ilvl="4" w:tplc="9460CD36">
      <w:numFmt w:val="bullet"/>
      <w:lvlText w:val="•"/>
      <w:lvlJc w:val="left"/>
      <w:pPr>
        <w:ind w:left="5042" w:hanging="235"/>
      </w:pPr>
      <w:rPr>
        <w:rFonts w:hint="default"/>
        <w:lang w:val="en-US" w:eastAsia="en-US" w:bidi="ar-SA"/>
      </w:rPr>
    </w:lvl>
    <w:lvl w:ilvl="5" w:tplc="43D25404">
      <w:numFmt w:val="bullet"/>
      <w:lvlText w:val="•"/>
      <w:lvlJc w:val="left"/>
      <w:pPr>
        <w:ind w:left="6023" w:hanging="235"/>
      </w:pPr>
      <w:rPr>
        <w:rFonts w:hint="default"/>
        <w:lang w:val="en-US" w:eastAsia="en-US" w:bidi="ar-SA"/>
      </w:rPr>
    </w:lvl>
    <w:lvl w:ilvl="6" w:tplc="7876C8F8">
      <w:numFmt w:val="bullet"/>
      <w:lvlText w:val="•"/>
      <w:lvlJc w:val="left"/>
      <w:pPr>
        <w:ind w:left="7003" w:hanging="235"/>
      </w:pPr>
      <w:rPr>
        <w:rFonts w:hint="default"/>
        <w:lang w:val="en-US" w:eastAsia="en-US" w:bidi="ar-SA"/>
      </w:rPr>
    </w:lvl>
    <w:lvl w:ilvl="7" w:tplc="58D8C196">
      <w:numFmt w:val="bullet"/>
      <w:lvlText w:val="•"/>
      <w:lvlJc w:val="left"/>
      <w:pPr>
        <w:ind w:left="7984" w:hanging="235"/>
      </w:pPr>
      <w:rPr>
        <w:rFonts w:hint="default"/>
        <w:lang w:val="en-US" w:eastAsia="en-US" w:bidi="ar-SA"/>
      </w:rPr>
    </w:lvl>
    <w:lvl w:ilvl="8" w:tplc="3E687F96">
      <w:numFmt w:val="bullet"/>
      <w:lvlText w:val="•"/>
      <w:lvlJc w:val="left"/>
      <w:pPr>
        <w:ind w:left="8965" w:hanging="235"/>
      </w:pPr>
      <w:rPr>
        <w:rFonts w:hint="default"/>
        <w:lang w:val="en-US" w:eastAsia="en-US" w:bidi="ar-SA"/>
      </w:rPr>
    </w:lvl>
  </w:abstractNum>
  <w:abstractNum w:abstractNumId="61" w15:restartNumberingAfterBreak="0">
    <w:nsid w:val="23286BB2"/>
    <w:multiLevelType w:val="hybridMultilevel"/>
    <w:tmpl w:val="9678E642"/>
    <w:lvl w:ilvl="0" w:tplc="F90ABF94">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0BF630DA">
      <w:start w:val="1"/>
      <w:numFmt w:val="lowerRoman"/>
      <w:lvlText w:val="(%2)"/>
      <w:lvlJc w:val="left"/>
      <w:pPr>
        <w:ind w:left="887" w:hanging="293"/>
      </w:pPr>
      <w:rPr>
        <w:rFonts w:ascii="Calibri" w:eastAsia="Calibri" w:hAnsi="Calibri" w:cs="Calibri" w:hint="default"/>
        <w:b w:val="0"/>
        <w:bCs w:val="0"/>
        <w:i w:val="0"/>
        <w:iCs w:val="0"/>
        <w:spacing w:val="-1"/>
        <w:w w:val="100"/>
        <w:sz w:val="22"/>
        <w:szCs w:val="22"/>
        <w:lang w:val="en-US" w:eastAsia="en-US" w:bidi="ar-SA"/>
      </w:rPr>
    </w:lvl>
    <w:lvl w:ilvl="2" w:tplc="890C1AEC">
      <w:start w:val="1"/>
      <w:numFmt w:val="lowerLetter"/>
      <w:lvlText w:val="(%3)"/>
      <w:lvlJc w:val="left"/>
      <w:pPr>
        <w:ind w:left="887" w:hanging="338"/>
      </w:pPr>
      <w:rPr>
        <w:rFonts w:ascii="Calibri" w:eastAsia="Calibri" w:hAnsi="Calibri" w:cs="Calibri" w:hint="default"/>
        <w:b w:val="0"/>
        <w:bCs w:val="0"/>
        <w:i w:val="0"/>
        <w:iCs w:val="0"/>
        <w:spacing w:val="-1"/>
        <w:w w:val="100"/>
        <w:sz w:val="22"/>
        <w:szCs w:val="22"/>
        <w:lang w:val="en-US" w:eastAsia="en-US" w:bidi="ar-SA"/>
      </w:rPr>
    </w:lvl>
    <w:lvl w:ilvl="3" w:tplc="1B887538">
      <w:numFmt w:val="bullet"/>
      <w:lvlText w:val="•"/>
      <w:lvlJc w:val="left"/>
      <w:pPr>
        <w:ind w:left="2450" w:hanging="338"/>
      </w:pPr>
      <w:rPr>
        <w:rFonts w:hint="default"/>
        <w:lang w:val="en-US" w:eastAsia="en-US" w:bidi="ar-SA"/>
      </w:rPr>
    </w:lvl>
    <w:lvl w:ilvl="4" w:tplc="76F4FB6E">
      <w:numFmt w:val="bullet"/>
      <w:lvlText w:val="•"/>
      <w:lvlJc w:val="left"/>
      <w:pPr>
        <w:ind w:left="3661" w:hanging="338"/>
      </w:pPr>
      <w:rPr>
        <w:rFonts w:hint="default"/>
        <w:lang w:val="en-US" w:eastAsia="en-US" w:bidi="ar-SA"/>
      </w:rPr>
    </w:lvl>
    <w:lvl w:ilvl="5" w:tplc="6D6A0CA2">
      <w:numFmt w:val="bullet"/>
      <w:lvlText w:val="•"/>
      <w:lvlJc w:val="left"/>
      <w:pPr>
        <w:ind w:left="4872" w:hanging="338"/>
      </w:pPr>
      <w:rPr>
        <w:rFonts w:hint="default"/>
        <w:lang w:val="en-US" w:eastAsia="en-US" w:bidi="ar-SA"/>
      </w:rPr>
    </w:lvl>
    <w:lvl w:ilvl="6" w:tplc="03E47DB8">
      <w:numFmt w:val="bullet"/>
      <w:lvlText w:val="•"/>
      <w:lvlJc w:val="left"/>
      <w:pPr>
        <w:ind w:left="6083" w:hanging="338"/>
      </w:pPr>
      <w:rPr>
        <w:rFonts w:hint="default"/>
        <w:lang w:val="en-US" w:eastAsia="en-US" w:bidi="ar-SA"/>
      </w:rPr>
    </w:lvl>
    <w:lvl w:ilvl="7" w:tplc="81865696">
      <w:numFmt w:val="bullet"/>
      <w:lvlText w:val="•"/>
      <w:lvlJc w:val="left"/>
      <w:pPr>
        <w:ind w:left="7294" w:hanging="338"/>
      </w:pPr>
      <w:rPr>
        <w:rFonts w:hint="default"/>
        <w:lang w:val="en-US" w:eastAsia="en-US" w:bidi="ar-SA"/>
      </w:rPr>
    </w:lvl>
    <w:lvl w:ilvl="8" w:tplc="3E1C157C">
      <w:numFmt w:val="bullet"/>
      <w:lvlText w:val="•"/>
      <w:lvlJc w:val="left"/>
      <w:pPr>
        <w:ind w:left="8504" w:hanging="338"/>
      </w:pPr>
      <w:rPr>
        <w:rFonts w:hint="default"/>
        <w:lang w:val="en-US" w:eastAsia="en-US" w:bidi="ar-SA"/>
      </w:rPr>
    </w:lvl>
  </w:abstractNum>
  <w:abstractNum w:abstractNumId="62" w15:restartNumberingAfterBreak="0">
    <w:nsid w:val="23424BCF"/>
    <w:multiLevelType w:val="hybridMultilevel"/>
    <w:tmpl w:val="0F1E6368"/>
    <w:lvl w:ilvl="0" w:tplc="0E2030CC">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8400688A">
      <w:numFmt w:val="bullet"/>
      <w:lvlText w:val="•"/>
      <w:lvlJc w:val="left"/>
      <w:pPr>
        <w:ind w:left="2154" w:hanging="293"/>
      </w:pPr>
      <w:rPr>
        <w:rFonts w:hint="default"/>
        <w:lang w:val="en-US" w:eastAsia="en-US" w:bidi="ar-SA"/>
      </w:rPr>
    </w:lvl>
    <w:lvl w:ilvl="2" w:tplc="FEE68B10">
      <w:numFmt w:val="bullet"/>
      <w:lvlText w:val="•"/>
      <w:lvlJc w:val="left"/>
      <w:pPr>
        <w:ind w:left="3129" w:hanging="293"/>
      </w:pPr>
      <w:rPr>
        <w:rFonts w:hint="default"/>
        <w:lang w:val="en-US" w:eastAsia="en-US" w:bidi="ar-SA"/>
      </w:rPr>
    </w:lvl>
    <w:lvl w:ilvl="3" w:tplc="63D209D2">
      <w:numFmt w:val="bullet"/>
      <w:lvlText w:val="•"/>
      <w:lvlJc w:val="left"/>
      <w:pPr>
        <w:ind w:left="4103" w:hanging="293"/>
      </w:pPr>
      <w:rPr>
        <w:rFonts w:hint="default"/>
        <w:lang w:val="en-US" w:eastAsia="en-US" w:bidi="ar-SA"/>
      </w:rPr>
    </w:lvl>
    <w:lvl w:ilvl="4" w:tplc="0F6AD388">
      <w:numFmt w:val="bullet"/>
      <w:lvlText w:val="•"/>
      <w:lvlJc w:val="left"/>
      <w:pPr>
        <w:ind w:left="5078" w:hanging="293"/>
      </w:pPr>
      <w:rPr>
        <w:rFonts w:hint="default"/>
        <w:lang w:val="en-US" w:eastAsia="en-US" w:bidi="ar-SA"/>
      </w:rPr>
    </w:lvl>
    <w:lvl w:ilvl="5" w:tplc="B93852F8">
      <w:numFmt w:val="bullet"/>
      <w:lvlText w:val="•"/>
      <w:lvlJc w:val="left"/>
      <w:pPr>
        <w:ind w:left="6053" w:hanging="293"/>
      </w:pPr>
      <w:rPr>
        <w:rFonts w:hint="default"/>
        <w:lang w:val="en-US" w:eastAsia="en-US" w:bidi="ar-SA"/>
      </w:rPr>
    </w:lvl>
    <w:lvl w:ilvl="6" w:tplc="72BE63E6">
      <w:numFmt w:val="bullet"/>
      <w:lvlText w:val="•"/>
      <w:lvlJc w:val="left"/>
      <w:pPr>
        <w:ind w:left="7027" w:hanging="293"/>
      </w:pPr>
      <w:rPr>
        <w:rFonts w:hint="default"/>
        <w:lang w:val="en-US" w:eastAsia="en-US" w:bidi="ar-SA"/>
      </w:rPr>
    </w:lvl>
    <w:lvl w:ilvl="7" w:tplc="D1C8664A">
      <w:numFmt w:val="bullet"/>
      <w:lvlText w:val="•"/>
      <w:lvlJc w:val="left"/>
      <w:pPr>
        <w:ind w:left="8002" w:hanging="293"/>
      </w:pPr>
      <w:rPr>
        <w:rFonts w:hint="default"/>
        <w:lang w:val="en-US" w:eastAsia="en-US" w:bidi="ar-SA"/>
      </w:rPr>
    </w:lvl>
    <w:lvl w:ilvl="8" w:tplc="88082F4C">
      <w:numFmt w:val="bullet"/>
      <w:lvlText w:val="•"/>
      <w:lvlJc w:val="left"/>
      <w:pPr>
        <w:ind w:left="8977" w:hanging="293"/>
      </w:pPr>
      <w:rPr>
        <w:rFonts w:hint="default"/>
        <w:lang w:val="en-US" w:eastAsia="en-US" w:bidi="ar-SA"/>
      </w:rPr>
    </w:lvl>
  </w:abstractNum>
  <w:abstractNum w:abstractNumId="63" w15:restartNumberingAfterBreak="0">
    <w:nsid w:val="234C4B71"/>
    <w:multiLevelType w:val="hybridMultilevel"/>
    <w:tmpl w:val="CB3C6A30"/>
    <w:lvl w:ilvl="0" w:tplc="1C7293EA">
      <w:start w:val="1"/>
      <w:numFmt w:val="lowerLetter"/>
      <w:lvlText w:val="(%1)"/>
      <w:lvlJc w:val="left"/>
      <w:pPr>
        <w:ind w:left="1227" w:hanging="340"/>
      </w:pPr>
      <w:rPr>
        <w:rFonts w:ascii="Calibri" w:eastAsia="Calibri" w:hAnsi="Calibri" w:cs="Calibri" w:hint="default"/>
        <w:b w:val="0"/>
        <w:bCs w:val="0"/>
        <w:i w:val="0"/>
        <w:iCs w:val="0"/>
        <w:spacing w:val="-1"/>
        <w:w w:val="100"/>
        <w:sz w:val="22"/>
        <w:szCs w:val="22"/>
        <w:lang w:val="en-US" w:eastAsia="en-US" w:bidi="ar-SA"/>
      </w:rPr>
    </w:lvl>
    <w:lvl w:ilvl="1" w:tplc="DF16EFF6">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2EE69AD2">
      <w:numFmt w:val="bullet"/>
      <w:lvlText w:val="•"/>
      <w:lvlJc w:val="left"/>
      <w:pPr>
        <w:ind w:left="2298" w:hanging="293"/>
      </w:pPr>
      <w:rPr>
        <w:rFonts w:hint="default"/>
        <w:lang w:val="en-US" w:eastAsia="en-US" w:bidi="ar-SA"/>
      </w:rPr>
    </w:lvl>
    <w:lvl w:ilvl="3" w:tplc="FA1CA130">
      <w:numFmt w:val="bullet"/>
      <w:lvlText w:val="•"/>
      <w:lvlJc w:val="left"/>
      <w:pPr>
        <w:ind w:left="3376" w:hanging="293"/>
      </w:pPr>
      <w:rPr>
        <w:rFonts w:hint="default"/>
        <w:lang w:val="en-US" w:eastAsia="en-US" w:bidi="ar-SA"/>
      </w:rPr>
    </w:lvl>
    <w:lvl w:ilvl="4" w:tplc="5EB4A83C">
      <w:numFmt w:val="bullet"/>
      <w:lvlText w:val="•"/>
      <w:lvlJc w:val="left"/>
      <w:pPr>
        <w:ind w:left="4455" w:hanging="293"/>
      </w:pPr>
      <w:rPr>
        <w:rFonts w:hint="default"/>
        <w:lang w:val="en-US" w:eastAsia="en-US" w:bidi="ar-SA"/>
      </w:rPr>
    </w:lvl>
    <w:lvl w:ilvl="5" w:tplc="B79C934C">
      <w:numFmt w:val="bullet"/>
      <w:lvlText w:val="•"/>
      <w:lvlJc w:val="left"/>
      <w:pPr>
        <w:ind w:left="5533" w:hanging="293"/>
      </w:pPr>
      <w:rPr>
        <w:rFonts w:hint="default"/>
        <w:lang w:val="en-US" w:eastAsia="en-US" w:bidi="ar-SA"/>
      </w:rPr>
    </w:lvl>
    <w:lvl w:ilvl="6" w:tplc="78A275E6">
      <w:numFmt w:val="bullet"/>
      <w:lvlText w:val="•"/>
      <w:lvlJc w:val="left"/>
      <w:pPr>
        <w:ind w:left="6612" w:hanging="293"/>
      </w:pPr>
      <w:rPr>
        <w:rFonts w:hint="default"/>
        <w:lang w:val="en-US" w:eastAsia="en-US" w:bidi="ar-SA"/>
      </w:rPr>
    </w:lvl>
    <w:lvl w:ilvl="7" w:tplc="872C2F10">
      <w:numFmt w:val="bullet"/>
      <w:lvlText w:val="•"/>
      <w:lvlJc w:val="left"/>
      <w:pPr>
        <w:ind w:left="7690" w:hanging="293"/>
      </w:pPr>
      <w:rPr>
        <w:rFonts w:hint="default"/>
        <w:lang w:val="en-US" w:eastAsia="en-US" w:bidi="ar-SA"/>
      </w:rPr>
    </w:lvl>
    <w:lvl w:ilvl="8" w:tplc="E0EAF678">
      <w:numFmt w:val="bullet"/>
      <w:lvlText w:val="•"/>
      <w:lvlJc w:val="left"/>
      <w:pPr>
        <w:ind w:left="8769" w:hanging="293"/>
      </w:pPr>
      <w:rPr>
        <w:rFonts w:hint="default"/>
        <w:lang w:val="en-US" w:eastAsia="en-US" w:bidi="ar-SA"/>
      </w:rPr>
    </w:lvl>
  </w:abstractNum>
  <w:abstractNum w:abstractNumId="64" w15:restartNumberingAfterBreak="0">
    <w:nsid w:val="24E51DF7"/>
    <w:multiLevelType w:val="hybridMultilevel"/>
    <w:tmpl w:val="6AF2375A"/>
    <w:lvl w:ilvl="0" w:tplc="E0C44E0C">
      <w:start w:val="4"/>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A31CD71A">
      <w:numFmt w:val="bullet"/>
      <w:lvlText w:val="•"/>
      <w:lvlJc w:val="left"/>
      <w:pPr>
        <w:ind w:left="2208" w:hanging="344"/>
      </w:pPr>
      <w:rPr>
        <w:rFonts w:hint="default"/>
        <w:lang w:val="en-US" w:eastAsia="en-US" w:bidi="ar-SA"/>
      </w:rPr>
    </w:lvl>
    <w:lvl w:ilvl="2" w:tplc="8116B35C">
      <w:numFmt w:val="bullet"/>
      <w:lvlText w:val="•"/>
      <w:lvlJc w:val="left"/>
      <w:pPr>
        <w:ind w:left="3177" w:hanging="344"/>
      </w:pPr>
      <w:rPr>
        <w:rFonts w:hint="default"/>
        <w:lang w:val="en-US" w:eastAsia="en-US" w:bidi="ar-SA"/>
      </w:rPr>
    </w:lvl>
    <w:lvl w:ilvl="3" w:tplc="66203FCE">
      <w:numFmt w:val="bullet"/>
      <w:lvlText w:val="•"/>
      <w:lvlJc w:val="left"/>
      <w:pPr>
        <w:ind w:left="4145" w:hanging="344"/>
      </w:pPr>
      <w:rPr>
        <w:rFonts w:hint="default"/>
        <w:lang w:val="en-US" w:eastAsia="en-US" w:bidi="ar-SA"/>
      </w:rPr>
    </w:lvl>
    <w:lvl w:ilvl="4" w:tplc="3D1A8084">
      <w:numFmt w:val="bullet"/>
      <w:lvlText w:val="•"/>
      <w:lvlJc w:val="left"/>
      <w:pPr>
        <w:ind w:left="5114" w:hanging="344"/>
      </w:pPr>
      <w:rPr>
        <w:rFonts w:hint="default"/>
        <w:lang w:val="en-US" w:eastAsia="en-US" w:bidi="ar-SA"/>
      </w:rPr>
    </w:lvl>
    <w:lvl w:ilvl="5" w:tplc="D672608A">
      <w:numFmt w:val="bullet"/>
      <w:lvlText w:val="•"/>
      <w:lvlJc w:val="left"/>
      <w:pPr>
        <w:ind w:left="6083" w:hanging="344"/>
      </w:pPr>
      <w:rPr>
        <w:rFonts w:hint="default"/>
        <w:lang w:val="en-US" w:eastAsia="en-US" w:bidi="ar-SA"/>
      </w:rPr>
    </w:lvl>
    <w:lvl w:ilvl="6" w:tplc="F3BADDC6">
      <w:numFmt w:val="bullet"/>
      <w:lvlText w:val="•"/>
      <w:lvlJc w:val="left"/>
      <w:pPr>
        <w:ind w:left="7051" w:hanging="344"/>
      </w:pPr>
      <w:rPr>
        <w:rFonts w:hint="default"/>
        <w:lang w:val="en-US" w:eastAsia="en-US" w:bidi="ar-SA"/>
      </w:rPr>
    </w:lvl>
    <w:lvl w:ilvl="7" w:tplc="6EC62FA2">
      <w:numFmt w:val="bullet"/>
      <w:lvlText w:val="•"/>
      <w:lvlJc w:val="left"/>
      <w:pPr>
        <w:ind w:left="8020" w:hanging="344"/>
      </w:pPr>
      <w:rPr>
        <w:rFonts w:hint="default"/>
        <w:lang w:val="en-US" w:eastAsia="en-US" w:bidi="ar-SA"/>
      </w:rPr>
    </w:lvl>
    <w:lvl w:ilvl="8" w:tplc="B92697B2">
      <w:numFmt w:val="bullet"/>
      <w:lvlText w:val="•"/>
      <w:lvlJc w:val="left"/>
      <w:pPr>
        <w:ind w:left="8989" w:hanging="344"/>
      </w:pPr>
      <w:rPr>
        <w:rFonts w:hint="default"/>
        <w:lang w:val="en-US" w:eastAsia="en-US" w:bidi="ar-SA"/>
      </w:rPr>
    </w:lvl>
  </w:abstractNum>
  <w:abstractNum w:abstractNumId="65" w15:restartNumberingAfterBreak="0">
    <w:nsid w:val="27826350"/>
    <w:multiLevelType w:val="hybridMultilevel"/>
    <w:tmpl w:val="7068D566"/>
    <w:lvl w:ilvl="0" w:tplc="51A69EAC">
      <w:numFmt w:val="bullet"/>
      <w:lvlText w:val=""/>
      <w:lvlJc w:val="left"/>
      <w:pPr>
        <w:ind w:left="409" w:hanging="360"/>
      </w:pPr>
      <w:rPr>
        <w:rFonts w:ascii="Symbol" w:eastAsia="Symbol" w:hAnsi="Symbol" w:cs="Symbol" w:hint="default"/>
        <w:b w:val="0"/>
        <w:bCs w:val="0"/>
        <w:i w:val="0"/>
        <w:iCs w:val="0"/>
        <w:w w:val="100"/>
        <w:sz w:val="22"/>
        <w:szCs w:val="22"/>
        <w:lang w:val="en-US" w:eastAsia="en-US" w:bidi="ar-SA"/>
      </w:rPr>
    </w:lvl>
    <w:lvl w:ilvl="1" w:tplc="A3101AEE">
      <w:numFmt w:val="bullet"/>
      <w:lvlText w:val="•"/>
      <w:lvlJc w:val="left"/>
      <w:pPr>
        <w:ind w:left="516" w:hanging="360"/>
      </w:pPr>
      <w:rPr>
        <w:rFonts w:hint="default"/>
        <w:lang w:val="en-US" w:eastAsia="en-US" w:bidi="ar-SA"/>
      </w:rPr>
    </w:lvl>
    <w:lvl w:ilvl="2" w:tplc="7744E01E">
      <w:numFmt w:val="bullet"/>
      <w:lvlText w:val="•"/>
      <w:lvlJc w:val="left"/>
      <w:pPr>
        <w:ind w:left="633" w:hanging="360"/>
      </w:pPr>
      <w:rPr>
        <w:rFonts w:hint="default"/>
        <w:lang w:val="en-US" w:eastAsia="en-US" w:bidi="ar-SA"/>
      </w:rPr>
    </w:lvl>
    <w:lvl w:ilvl="3" w:tplc="7D56BA1E">
      <w:numFmt w:val="bullet"/>
      <w:lvlText w:val="•"/>
      <w:lvlJc w:val="left"/>
      <w:pPr>
        <w:ind w:left="749" w:hanging="360"/>
      </w:pPr>
      <w:rPr>
        <w:rFonts w:hint="default"/>
        <w:lang w:val="en-US" w:eastAsia="en-US" w:bidi="ar-SA"/>
      </w:rPr>
    </w:lvl>
    <w:lvl w:ilvl="4" w:tplc="ABFA15A0">
      <w:numFmt w:val="bullet"/>
      <w:lvlText w:val="•"/>
      <w:lvlJc w:val="left"/>
      <w:pPr>
        <w:ind w:left="866" w:hanging="360"/>
      </w:pPr>
      <w:rPr>
        <w:rFonts w:hint="default"/>
        <w:lang w:val="en-US" w:eastAsia="en-US" w:bidi="ar-SA"/>
      </w:rPr>
    </w:lvl>
    <w:lvl w:ilvl="5" w:tplc="FE8281BE">
      <w:numFmt w:val="bullet"/>
      <w:lvlText w:val="•"/>
      <w:lvlJc w:val="left"/>
      <w:pPr>
        <w:ind w:left="983" w:hanging="360"/>
      </w:pPr>
      <w:rPr>
        <w:rFonts w:hint="default"/>
        <w:lang w:val="en-US" w:eastAsia="en-US" w:bidi="ar-SA"/>
      </w:rPr>
    </w:lvl>
    <w:lvl w:ilvl="6" w:tplc="FF9817BC">
      <w:numFmt w:val="bullet"/>
      <w:lvlText w:val="•"/>
      <w:lvlJc w:val="left"/>
      <w:pPr>
        <w:ind w:left="1099" w:hanging="360"/>
      </w:pPr>
      <w:rPr>
        <w:rFonts w:hint="default"/>
        <w:lang w:val="en-US" w:eastAsia="en-US" w:bidi="ar-SA"/>
      </w:rPr>
    </w:lvl>
    <w:lvl w:ilvl="7" w:tplc="CDF26836">
      <w:numFmt w:val="bullet"/>
      <w:lvlText w:val="•"/>
      <w:lvlJc w:val="left"/>
      <w:pPr>
        <w:ind w:left="1216" w:hanging="360"/>
      </w:pPr>
      <w:rPr>
        <w:rFonts w:hint="default"/>
        <w:lang w:val="en-US" w:eastAsia="en-US" w:bidi="ar-SA"/>
      </w:rPr>
    </w:lvl>
    <w:lvl w:ilvl="8" w:tplc="7ADA9790">
      <w:numFmt w:val="bullet"/>
      <w:lvlText w:val="•"/>
      <w:lvlJc w:val="left"/>
      <w:pPr>
        <w:ind w:left="1332" w:hanging="360"/>
      </w:pPr>
      <w:rPr>
        <w:rFonts w:hint="default"/>
        <w:lang w:val="en-US" w:eastAsia="en-US" w:bidi="ar-SA"/>
      </w:rPr>
    </w:lvl>
  </w:abstractNum>
  <w:abstractNum w:abstractNumId="66" w15:restartNumberingAfterBreak="0">
    <w:nsid w:val="28922624"/>
    <w:multiLevelType w:val="hybridMultilevel"/>
    <w:tmpl w:val="CC22E9C4"/>
    <w:lvl w:ilvl="0" w:tplc="B502AFD4">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EA428600">
      <w:numFmt w:val="bullet"/>
      <w:lvlText w:val="•"/>
      <w:lvlJc w:val="left"/>
      <w:pPr>
        <w:ind w:left="1884" w:hanging="262"/>
      </w:pPr>
      <w:rPr>
        <w:rFonts w:hint="default"/>
        <w:lang w:val="en-US" w:eastAsia="en-US" w:bidi="ar-SA"/>
      </w:rPr>
    </w:lvl>
    <w:lvl w:ilvl="2" w:tplc="54967110">
      <w:numFmt w:val="bullet"/>
      <w:lvlText w:val="•"/>
      <w:lvlJc w:val="left"/>
      <w:pPr>
        <w:ind w:left="2889" w:hanging="262"/>
      </w:pPr>
      <w:rPr>
        <w:rFonts w:hint="default"/>
        <w:lang w:val="en-US" w:eastAsia="en-US" w:bidi="ar-SA"/>
      </w:rPr>
    </w:lvl>
    <w:lvl w:ilvl="3" w:tplc="D8A0051C">
      <w:numFmt w:val="bullet"/>
      <w:lvlText w:val="•"/>
      <w:lvlJc w:val="left"/>
      <w:pPr>
        <w:ind w:left="3893" w:hanging="262"/>
      </w:pPr>
      <w:rPr>
        <w:rFonts w:hint="default"/>
        <w:lang w:val="en-US" w:eastAsia="en-US" w:bidi="ar-SA"/>
      </w:rPr>
    </w:lvl>
    <w:lvl w:ilvl="4" w:tplc="7C02F89A">
      <w:numFmt w:val="bullet"/>
      <w:lvlText w:val="•"/>
      <w:lvlJc w:val="left"/>
      <w:pPr>
        <w:ind w:left="4898" w:hanging="262"/>
      </w:pPr>
      <w:rPr>
        <w:rFonts w:hint="default"/>
        <w:lang w:val="en-US" w:eastAsia="en-US" w:bidi="ar-SA"/>
      </w:rPr>
    </w:lvl>
    <w:lvl w:ilvl="5" w:tplc="C45802DA">
      <w:numFmt w:val="bullet"/>
      <w:lvlText w:val="•"/>
      <w:lvlJc w:val="left"/>
      <w:pPr>
        <w:ind w:left="5903" w:hanging="262"/>
      </w:pPr>
      <w:rPr>
        <w:rFonts w:hint="default"/>
        <w:lang w:val="en-US" w:eastAsia="en-US" w:bidi="ar-SA"/>
      </w:rPr>
    </w:lvl>
    <w:lvl w:ilvl="6" w:tplc="CDBE95BC">
      <w:numFmt w:val="bullet"/>
      <w:lvlText w:val="•"/>
      <w:lvlJc w:val="left"/>
      <w:pPr>
        <w:ind w:left="6907" w:hanging="262"/>
      </w:pPr>
      <w:rPr>
        <w:rFonts w:hint="default"/>
        <w:lang w:val="en-US" w:eastAsia="en-US" w:bidi="ar-SA"/>
      </w:rPr>
    </w:lvl>
    <w:lvl w:ilvl="7" w:tplc="D1AC3120">
      <w:numFmt w:val="bullet"/>
      <w:lvlText w:val="•"/>
      <w:lvlJc w:val="left"/>
      <w:pPr>
        <w:ind w:left="7912" w:hanging="262"/>
      </w:pPr>
      <w:rPr>
        <w:rFonts w:hint="default"/>
        <w:lang w:val="en-US" w:eastAsia="en-US" w:bidi="ar-SA"/>
      </w:rPr>
    </w:lvl>
    <w:lvl w:ilvl="8" w:tplc="F59298A0">
      <w:numFmt w:val="bullet"/>
      <w:lvlText w:val="•"/>
      <w:lvlJc w:val="left"/>
      <w:pPr>
        <w:ind w:left="8917" w:hanging="262"/>
      </w:pPr>
      <w:rPr>
        <w:rFonts w:hint="default"/>
        <w:lang w:val="en-US" w:eastAsia="en-US" w:bidi="ar-SA"/>
      </w:rPr>
    </w:lvl>
  </w:abstractNum>
  <w:abstractNum w:abstractNumId="67" w15:restartNumberingAfterBreak="0">
    <w:nsid w:val="289227DB"/>
    <w:multiLevelType w:val="hybridMultilevel"/>
    <w:tmpl w:val="705CDA6E"/>
    <w:lvl w:ilvl="0" w:tplc="3482E2F2">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1D96737C">
      <w:numFmt w:val="bullet"/>
      <w:lvlText w:val="•"/>
      <w:lvlJc w:val="left"/>
      <w:pPr>
        <w:ind w:left="1884" w:hanging="262"/>
      </w:pPr>
      <w:rPr>
        <w:rFonts w:hint="default"/>
        <w:lang w:val="en-US" w:eastAsia="en-US" w:bidi="ar-SA"/>
      </w:rPr>
    </w:lvl>
    <w:lvl w:ilvl="2" w:tplc="D6028A8C">
      <w:numFmt w:val="bullet"/>
      <w:lvlText w:val="•"/>
      <w:lvlJc w:val="left"/>
      <w:pPr>
        <w:ind w:left="2889" w:hanging="262"/>
      </w:pPr>
      <w:rPr>
        <w:rFonts w:hint="default"/>
        <w:lang w:val="en-US" w:eastAsia="en-US" w:bidi="ar-SA"/>
      </w:rPr>
    </w:lvl>
    <w:lvl w:ilvl="3" w:tplc="A620C2D4">
      <w:numFmt w:val="bullet"/>
      <w:lvlText w:val="•"/>
      <w:lvlJc w:val="left"/>
      <w:pPr>
        <w:ind w:left="3893" w:hanging="262"/>
      </w:pPr>
      <w:rPr>
        <w:rFonts w:hint="default"/>
        <w:lang w:val="en-US" w:eastAsia="en-US" w:bidi="ar-SA"/>
      </w:rPr>
    </w:lvl>
    <w:lvl w:ilvl="4" w:tplc="EC4819B6">
      <w:numFmt w:val="bullet"/>
      <w:lvlText w:val="•"/>
      <w:lvlJc w:val="left"/>
      <w:pPr>
        <w:ind w:left="4898" w:hanging="262"/>
      </w:pPr>
      <w:rPr>
        <w:rFonts w:hint="default"/>
        <w:lang w:val="en-US" w:eastAsia="en-US" w:bidi="ar-SA"/>
      </w:rPr>
    </w:lvl>
    <w:lvl w:ilvl="5" w:tplc="B0347248">
      <w:numFmt w:val="bullet"/>
      <w:lvlText w:val="•"/>
      <w:lvlJc w:val="left"/>
      <w:pPr>
        <w:ind w:left="5903" w:hanging="262"/>
      </w:pPr>
      <w:rPr>
        <w:rFonts w:hint="default"/>
        <w:lang w:val="en-US" w:eastAsia="en-US" w:bidi="ar-SA"/>
      </w:rPr>
    </w:lvl>
    <w:lvl w:ilvl="6" w:tplc="D6308A4A">
      <w:numFmt w:val="bullet"/>
      <w:lvlText w:val="•"/>
      <w:lvlJc w:val="left"/>
      <w:pPr>
        <w:ind w:left="6907" w:hanging="262"/>
      </w:pPr>
      <w:rPr>
        <w:rFonts w:hint="default"/>
        <w:lang w:val="en-US" w:eastAsia="en-US" w:bidi="ar-SA"/>
      </w:rPr>
    </w:lvl>
    <w:lvl w:ilvl="7" w:tplc="DFD69898">
      <w:numFmt w:val="bullet"/>
      <w:lvlText w:val="•"/>
      <w:lvlJc w:val="left"/>
      <w:pPr>
        <w:ind w:left="7912" w:hanging="262"/>
      </w:pPr>
      <w:rPr>
        <w:rFonts w:hint="default"/>
        <w:lang w:val="en-US" w:eastAsia="en-US" w:bidi="ar-SA"/>
      </w:rPr>
    </w:lvl>
    <w:lvl w:ilvl="8" w:tplc="9DC2B40C">
      <w:numFmt w:val="bullet"/>
      <w:lvlText w:val="•"/>
      <w:lvlJc w:val="left"/>
      <w:pPr>
        <w:ind w:left="8917" w:hanging="262"/>
      </w:pPr>
      <w:rPr>
        <w:rFonts w:hint="default"/>
        <w:lang w:val="en-US" w:eastAsia="en-US" w:bidi="ar-SA"/>
      </w:rPr>
    </w:lvl>
  </w:abstractNum>
  <w:abstractNum w:abstractNumId="68" w15:restartNumberingAfterBreak="0">
    <w:nsid w:val="2A0E19F9"/>
    <w:multiLevelType w:val="hybridMultilevel"/>
    <w:tmpl w:val="48509300"/>
    <w:lvl w:ilvl="0" w:tplc="13E494CC">
      <w:start w:val="2"/>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FF44798E">
      <w:numFmt w:val="bullet"/>
      <w:lvlText w:val="•"/>
      <w:lvlJc w:val="left"/>
      <w:pPr>
        <w:ind w:left="2154" w:hanging="293"/>
      </w:pPr>
      <w:rPr>
        <w:rFonts w:hint="default"/>
        <w:lang w:val="en-US" w:eastAsia="en-US" w:bidi="ar-SA"/>
      </w:rPr>
    </w:lvl>
    <w:lvl w:ilvl="2" w:tplc="985807DC">
      <w:numFmt w:val="bullet"/>
      <w:lvlText w:val="•"/>
      <w:lvlJc w:val="left"/>
      <w:pPr>
        <w:ind w:left="3129" w:hanging="293"/>
      </w:pPr>
      <w:rPr>
        <w:rFonts w:hint="default"/>
        <w:lang w:val="en-US" w:eastAsia="en-US" w:bidi="ar-SA"/>
      </w:rPr>
    </w:lvl>
    <w:lvl w:ilvl="3" w:tplc="ED9E510C">
      <w:numFmt w:val="bullet"/>
      <w:lvlText w:val="•"/>
      <w:lvlJc w:val="left"/>
      <w:pPr>
        <w:ind w:left="4103" w:hanging="293"/>
      </w:pPr>
      <w:rPr>
        <w:rFonts w:hint="default"/>
        <w:lang w:val="en-US" w:eastAsia="en-US" w:bidi="ar-SA"/>
      </w:rPr>
    </w:lvl>
    <w:lvl w:ilvl="4" w:tplc="ADA08566">
      <w:numFmt w:val="bullet"/>
      <w:lvlText w:val="•"/>
      <w:lvlJc w:val="left"/>
      <w:pPr>
        <w:ind w:left="5078" w:hanging="293"/>
      </w:pPr>
      <w:rPr>
        <w:rFonts w:hint="default"/>
        <w:lang w:val="en-US" w:eastAsia="en-US" w:bidi="ar-SA"/>
      </w:rPr>
    </w:lvl>
    <w:lvl w:ilvl="5" w:tplc="229C107E">
      <w:numFmt w:val="bullet"/>
      <w:lvlText w:val="•"/>
      <w:lvlJc w:val="left"/>
      <w:pPr>
        <w:ind w:left="6053" w:hanging="293"/>
      </w:pPr>
      <w:rPr>
        <w:rFonts w:hint="default"/>
        <w:lang w:val="en-US" w:eastAsia="en-US" w:bidi="ar-SA"/>
      </w:rPr>
    </w:lvl>
    <w:lvl w:ilvl="6" w:tplc="0DD4E19C">
      <w:numFmt w:val="bullet"/>
      <w:lvlText w:val="•"/>
      <w:lvlJc w:val="left"/>
      <w:pPr>
        <w:ind w:left="7027" w:hanging="293"/>
      </w:pPr>
      <w:rPr>
        <w:rFonts w:hint="default"/>
        <w:lang w:val="en-US" w:eastAsia="en-US" w:bidi="ar-SA"/>
      </w:rPr>
    </w:lvl>
    <w:lvl w:ilvl="7" w:tplc="B0263320">
      <w:numFmt w:val="bullet"/>
      <w:lvlText w:val="•"/>
      <w:lvlJc w:val="left"/>
      <w:pPr>
        <w:ind w:left="8002" w:hanging="293"/>
      </w:pPr>
      <w:rPr>
        <w:rFonts w:hint="default"/>
        <w:lang w:val="en-US" w:eastAsia="en-US" w:bidi="ar-SA"/>
      </w:rPr>
    </w:lvl>
    <w:lvl w:ilvl="8" w:tplc="BA028A6C">
      <w:numFmt w:val="bullet"/>
      <w:lvlText w:val="•"/>
      <w:lvlJc w:val="left"/>
      <w:pPr>
        <w:ind w:left="8977" w:hanging="293"/>
      </w:pPr>
      <w:rPr>
        <w:rFonts w:hint="default"/>
        <w:lang w:val="en-US" w:eastAsia="en-US" w:bidi="ar-SA"/>
      </w:rPr>
    </w:lvl>
  </w:abstractNum>
  <w:abstractNum w:abstractNumId="69" w15:restartNumberingAfterBreak="0">
    <w:nsid w:val="2A525793"/>
    <w:multiLevelType w:val="hybridMultilevel"/>
    <w:tmpl w:val="E0326618"/>
    <w:lvl w:ilvl="0" w:tplc="32926FE0">
      <w:numFmt w:val="bullet"/>
      <w:lvlText w:val="*"/>
      <w:lvlJc w:val="left"/>
      <w:pPr>
        <w:ind w:left="887" w:hanging="211"/>
      </w:pPr>
      <w:rPr>
        <w:rFonts w:ascii="Calibri" w:eastAsia="Calibri" w:hAnsi="Calibri" w:cs="Calibri" w:hint="default"/>
        <w:b w:val="0"/>
        <w:bCs w:val="0"/>
        <w:i w:val="0"/>
        <w:iCs w:val="0"/>
        <w:w w:val="100"/>
        <w:sz w:val="22"/>
        <w:szCs w:val="22"/>
        <w:lang w:val="en-US" w:eastAsia="en-US" w:bidi="ar-SA"/>
      </w:rPr>
    </w:lvl>
    <w:lvl w:ilvl="1" w:tplc="43AA4C76">
      <w:numFmt w:val="bullet"/>
      <w:lvlText w:val="•"/>
      <w:lvlJc w:val="left"/>
      <w:pPr>
        <w:ind w:left="1884" w:hanging="211"/>
      </w:pPr>
      <w:rPr>
        <w:rFonts w:hint="default"/>
        <w:lang w:val="en-US" w:eastAsia="en-US" w:bidi="ar-SA"/>
      </w:rPr>
    </w:lvl>
    <w:lvl w:ilvl="2" w:tplc="C2280540">
      <w:numFmt w:val="bullet"/>
      <w:lvlText w:val="•"/>
      <w:lvlJc w:val="left"/>
      <w:pPr>
        <w:ind w:left="2889" w:hanging="211"/>
      </w:pPr>
      <w:rPr>
        <w:rFonts w:hint="default"/>
        <w:lang w:val="en-US" w:eastAsia="en-US" w:bidi="ar-SA"/>
      </w:rPr>
    </w:lvl>
    <w:lvl w:ilvl="3" w:tplc="E7F2D5F4">
      <w:numFmt w:val="bullet"/>
      <w:lvlText w:val="•"/>
      <w:lvlJc w:val="left"/>
      <w:pPr>
        <w:ind w:left="3893" w:hanging="211"/>
      </w:pPr>
      <w:rPr>
        <w:rFonts w:hint="default"/>
        <w:lang w:val="en-US" w:eastAsia="en-US" w:bidi="ar-SA"/>
      </w:rPr>
    </w:lvl>
    <w:lvl w:ilvl="4" w:tplc="70583916">
      <w:numFmt w:val="bullet"/>
      <w:lvlText w:val="•"/>
      <w:lvlJc w:val="left"/>
      <w:pPr>
        <w:ind w:left="4898" w:hanging="211"/>
      </w:pPr>
      <w:rPr>
        <w:rFonts w:hint="default"/>
        <w:lang w:val="en-US" w:eastAsia="en-US" w:bidi="ar-SA"/>
      </w:rPr>
    </w:lvl>
    <w:lvl w:ilvl="5" w:tplc="8F6235F6">
      <w:numFmt w:val="bullet"/>
      <w:lvlText w:val="•"/>
      <w:lvlJc w:val="left"/>
      <w:pPr>
        <w:ind w:left="5903" w:hanging="211"/>
      </w:pPr>
      <w:rPr>
        <w:rFonts w:hint="default"/>
        <w:lang w:val="en-US" w:eastAsia="en-US" w:bidi="ar-SA"/>
      </w:rPr>
    </w:lvl>
    <w:lvl w:ilvl="6" w:tplc="ADFA03FA">
      <w:numFmt w:val="bullet"/>
      <w:lvlText w:val="•"/>
      <w:lvlJc w:val="left"/>
      <w:pPr>
        <w:ind w:left="6907" w:hanging="211"/>
      </w:pPr>
      <w:rPr>
        <w:rFonts w:hint="default"/>
        <w:lang w:val="en-US" w:eastAsia="en-US" w:bidi="ar-SA"/>
      </w:rPr>
    </w:lvl>
    <w:lvl w:ilvl="7" w:tplc="0ACC70A8">
      <w:numFmt w:val="bullet"/>
      <w:lvlText w:val="•"/>
      <w:lvlJc w:val="left"/>
      <w:pPr>
        <w:ind w:left="7912" w:hanging="211"/>
      </w:pPr>
      <w:rPr>
        <w:rFonts w:hint="default"/>
        <w:lang w:val="en-US" w:eastAsia="en-US" w:bidi="ar-SA"/>
      </w:rPr>
    </w:lvl>
    <w:lvl w:ilvl="8" w:tplc="555C2E86">
      <w:numFmt w:val="bullet"/>
      <w:lvlText w:val="•"/>
      <w:lvlJc w:val="left"/>
      <w:pPr>
        <w:ind w:left="8917" w:hanging="211"/>
      </w:pPr>
      <w:rPr>
        <w:rFonts w:hint="default"/>
        <w:lang w:val="en-US" w:eastAsia="en-US" w:bidi="ar-SA"/>
      </w:rPr>
    </w:lvl>
  </w:abstractNum>
  <w:abstractNum w:abstractNumId="70" w15:restartNumberingAfterBreak="0">
    <w:nsid w:val="2A5D7C0A"/>
    <w:multiLevelType w:val="hybridMultilevel"/>
    <w:tmpl w:val="B5AC1AB8"/>
    <w:lvl w:ilvl="0" w:tplc="74D47CC0">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4006861E">
      <w:numFmt w:val="bullet"/>
      <w:lvlText w:val="•"/>
      <w:lvlJc w:val="left"/>
      <w:pPr>
        <w:ind w:left="2154" w:hanging="293"/>
      </w:pPr>
      <w:rPr>
        <w:rFonts w:hint="default"/>
        <w:lang w:val="en-US" w:eastAsia="en-US" w:bidi="ar-SA"/>
      </w:rPr>
    </w:lvl>
    <w:lvl w:ilvl="2" w:tplc="94200350">
      <w:numFmt w:val="bullet"/>
      <w:lvlText w:val="•"/>
      <w:lvlJc w:val="left"/>
      <w:pPr>
        <w:ind w:left="3129" w:hanging="293"/>
      </w:pPr>
      <w:rPr>
        <w:rFonts w:hint="default"/>
        <w:lang w:val="en-US" w:eastAsia="en-US" w:bidi="ar-SA"/>
      </w:rPr>
    </w:lvl>
    <w:lvl w:ilvl="3" w:tplc="8710F176">
      <w:numFmt w:val="bullet"/>
      <w:lvlText w:val="•"/>
      <w:lvlJc w:val="left"/>
      <w:pPr>
        <w:ind w:left="4103" w:hanging="293"/>
      </w:pPr>
      <w:rPr>
        <w:rFonts w:hint="default"/>
        <w:lang w:val="en-US" w:eastAsia="en-US" w:bidi="ar-SA"/>
      </w:rPr>
    </w:lvl>
    <w:lvl w:ilvl="4" w:tplc="CC489D08">
      <w:numFmt w:val="bullet"/>
      <w:lvlText w:val="•"/>
      <w:lvlJc w:val="left"/>
      <w:pPr>
        <w:ind w:left="5078" w:hanging="293"/>
      </w:pPr>
      <w:rPr>
        <w:rFonts w:hint="default"/>
        <w:lang w:val="en-US" w:eastAsia="en-US" w:bidi="ar-SA"/>
      </w:rPr>
    </w:lvl>
    <w:lvl w:ilvl="5" w:tplc="CEDC72BE">
      <w:numFmt w:val="bullet"/>
      <w:lvlText w:val="•"/>
      <w:lvlJc w:val="left"/>
      <w:pPr>
        <w:ind w:left="6053" w:hanging="293"/>
      </w:pPr>
      <w:rPr>
        <w:rFonts w:hint="default"/>
        <w:lang w:val="en-US" w:eastAsia="en-US" w:bidi="ar-SA"/>
      </w:rPr>
    </w:lvl>
    <w:lvl w:ilvl="6" w:tplc="55F28FDE">
      <w:numFmt w:val="bullet"/>
      <w:lvlText w:val="•"/>
      <w:lvlJc w:val="left"/>
      <w:pPr>
        <w:ind w:left="7027" w:hanging="293"/>
      </w:pPr>
      <w:rPr>
        <w:rFonts w:hint="default"/>
        <w:lang w:val="en-US" w:eastAsia="en-US" w:bidi="ar-SA"/>
      </w:rPr>
    </w:lvl>
    <w:lvl w:ilvl="7" w:tplc="DB169ACA">
      <w:numFmt w:val="bullet"/>
      <w:lvlText w:val="•"/>
      <w:lvlJc w:val="left"/>
      <w:pPr>
        <w:ind w:left="8002" w:hanging="293"/>
      </w:pPr>
      <w:rPr>
        <w:rFonts w:hint="default"/>
        <w:lang w:val="en-US" w:eastAsia="en-US" w:bidi="ar-SA"/>
      </w:rPr>
    </w:lvl>
    <w:lvl w:ilvl="8" w:tplc="AD9A8330">
      <w:numFmt w:val="bullet"/>
      <w:lvlText w:val="•"/>
      <w:lvlJc w:val="left"/>
      <w:pPr>
        <w:ind w:left="8977" w:hanging="293"/>
      </w:pPr>
      <w:rPr>
        <w:rFonts w:hint="default"/>
        <w:lang w:val="en-US" w:eastAsia="en-US" w:bidi="ar-SA"/>
      </w:rPr>
    </w:lvl>
  </w:abstractNum>
  <w:abstractNum w:abstractNumId="71" w15:restartNumberingAfterBreak="0">
    <w:nsid w:val="2A9E35D4"/>
    <w:multiLevelType w:val="hybridMultilevel"/>
    <w:tmpl w:val="77A8FC8C"/>
    <w:lvl w:ilvl="0" w:tplc="223A6244">
      <w:start w:val="3"/>
      <w:numFmt w:val="lowerLetter"/>
      <w:lvlText w:val="(%1)"/>
      <w:lvlJc w:val="left"/>
      <w:pPr>
        <w:ind w:left="1180" w:hanging="293"/>
      </w:pPr>
      <w:rPr>
        <w:rFonts w:ascii="Calibri" w:eastAsia="Calibri" w:hAnsi="Calibri" w:cs="Calibri" w:hint="default"/>
        <w:b w:val="0"/>
        <w:bCs w:val="0"/>
        <w:i w:val="0"/>
        <w:iCs w:val="0"/>
        <w:w w:val="100"/>
        <w:sz w:val="22"/>
        <w:szCs w:val="22"/>
        <w:lang w:val="en-US" w:eastAsia="en-US" w:bidi="ar-SA"/>
      </w:rPr>
    </w:lvl>
    <w:lvl w:ilvl="1" w:tplc="453CA558">
      <w:numFmt w:val="bullet"/>
      <w:lvlText w:val="•"/>
      <w:lvlJc w:val="left"/>
      <w:pPr>
        <w:ind w:left="2154" w:hanging="293"/>
      </w:pPr>
      <w:rPr>
        <w:rFonts w:hint="default"/>
        <w:lang w:val="en-US" w:eastAsia="en-US" w:bidi="ar-SA"/>
      </w:rPr>
    </w:lvl>
    <w:lvl w:ilvl="2" w:tplc="CFE8B246">
      <w:numFmt w:val="bullet"/>
      <w:lvlText w:val="•"/>
      <w:lvlJc w:val="left"/>
      <w:pPr>
        <w:ind w:left="3129" w:hanging="293"/>
      </w:pPr>
      <w:rPr>
        <w:rFonts w:hint="default"/>
        <w:lang w:val="en-US" w:eastAsia="en-US" w:bidi="ar-SA"/>
      </w:rPr>
    </w:lvl>
    <w:lvl w:ilvl="3" w:tplc="D2CEE896">
      <w:numFmt w:val="bullet"/>
      <w:lvlText w:val="•"/>
      <w:lvlJc w:val="left"/>
      <w:pPr>
        <w:ind w:left="4103" w:hanging="293"/>
      </w:pPr>
      <w:rPr>
        <w:rFonts w:hint="default"/>
        <w:lang w:val="en-US" w:eastAsia="en-US" w:bidi="ar-SA"/>
      </w:rPr>
    </w:lvl>
    <w:lvl w:ilvl="4" w:tplc="569E6952">
      <w:numFmt w:val="bullet"/>
      <w:lvlText w:val="•"/>
      <w:lvlJc w:val="left"/>
      <w:pPr>
        <w:ind w:left="5078" w:hanging="293"/>
      </w:pPr>
      <w:rPr>
        <w:rFonts w:hint="default"/>
        <w:lang w:val="en-US" w:eastAsia="en-US" w:bidi="ar-SA"/>
      </w:rPr>
    </w:lvl>
    <w:lvl w:ilvl="5" w:tplc="F306C57E">
      <w:numFmt w:val="bullet"/>
      <w:lvlText w:val="•"/>
      <w:lvlJc w:val="left"/>
      <w:pPr>
        <w:ind w:left="6053" w:hanging="293"/>
      </w:pPr>
      <w:rPr>
        <w:rFonts w:hint="default"/>
        <w:lang w:val="en-US" w:eastAsia="en-US" w:bidi="ar-SA"/>
      </w:rPr>
    </w:lvl>
    <w:lvl w:ilvl="6" w:tplc="EA06B0D6">
      <w:numFmt w:val="bullet"/>
      <w:lvlText w:val="•"/>
      <w:lvlJc w:val="left"/>
      <w:pPr>
        <w:ind w:left="7027" w:hanging="293"/>
      </w:pPr>
      <w:rPr>
        <w:rFonts w:hint="default"/>
        <w:lang w:val="en-US" w:eastAsia="en-US" w:bidi="ar-SA"/>
      </w:rPr>
    </w:lvl>
    <w:lvl w:ilvl="7" w:tplc="83DE77E4">
      <w:numFmt w:val="bullet"/>
      <w:lvlText w:val="•"/>
      <w:lvlJc w:val="left"/>
      <w:pPr>
        <w:ind w:left="8002" w:hanging="293"/>
      </w:pPr>
      <w:rPr>
        <w:rFonts w:hint="default"/>
        <w:lang w:val="en-US" w:eastAsia="en-US" w:bidi="ar-SA"/>
      </w:rPr>
    </w:lvl>
    <w:lvl w:ilvl="8" w:tplc="F482A85E">
      <w:numFmt w:val="bullet"/>
      <w:lvlText w:val="•"/>
      <w:lvlJc w:val="left"/>
      <w:pPr>
        <w:ind w:left="8977" w:hanging="293"/>
      </w:pPr>
      <w:rPr>
        <w:rFonts w:hint="default"/>
        <w:lang w:val="en-US" w:eastAsia="en-US" w:bidi="ar-SA"/>
      </w:rPr>
    </w:lvl>
  </w:abstractNum>
  <w:abstractNum w:abstractNumId="72" w15:restartNumberingAfterBreak="0">
    <w:nsid w:val="2B661C91"/>
    <w:multiLevelType w:val="hybridMultilevel"/>
    <w:tmpl w:val="497C6CEA"/>
    <w:lvl w:ilvl="0" w:tplc="B47CA32A">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0234F812">
      <w:start w:val="1"/>
      <w:numFmt w:val="lowerLetter"/>
      <w:lvlText w:val="(%2)"/>
      <w:lvlJc w:val="left"/>
      <w:pPr>
        <w:ind w:left="1520" w:hanging="340"/>
      </w:pPr>
      <w:rPr>
        <w:rFonts w:ascii="Calibri" w:eastAsia="Calibri" w:hAnsi="Calibri" w:cs="Calibri" w:hint="default"/>
        <w:b w:val="0"/>
        <w:bCs w:val="0"/>
        <w:i w:val="0"/>
        <w:iCs w:val="0"/>
        <w:spacing w:val="-1"/>
        <w:w w:val="100"/>
        <w:sz w:val="22"/>
        <w:szCs w:val="22"/>
        <w:lang w:val="en-US" w:eastAsia="en-US" w:bidi="ar-SA"/>
      </w:rPr>
    </w:lvl>
    <w:lvl w:ilvl="2" w:tplc="576AD678">
      <w:numFmt w:val="bullet"/>
      <w:lvlText w:val="•"/>
      <w:lvlJc w:val="left"/>
      <w:pPr>
        <w:ind w:left="2565" w:hanging="340"/>
      </w:pPr>
      <w:rPr>
        <w:rFonts w:hint="default"/>
        <w:lang w:val="en-US" w:eastAsia="en-US" w:bidi="ar-SA"/>
      </w:rPr>
    </w:lvl>
    <w:lvl w:ilvl="3" w:tplc="3BF45C94">
      <w:numFmt w:val="bullet"/>
      <w:lvlText w:val="•"/>
      <w:lvlJc w:val="left"/>
      <w:pPr>
        <w:ind w:left="3610" w:hanging="340"/>
      </w:pPr>
      <w:rPr>
        <w:rFonts w:hint="default"/>
        <w:lang w:val="en-US" w:eastAsia="en-US" w:bidi="ar-SA"/>
      </w:rPr>
    </w:lvl>
    <w:lvl w:ilvl="4" w:tplc="16CAA71A">
      <w:numFmt w:val="bullet"/>
      <w:lvlText w:val="•"/>
      <w:lvlJc w:val="left"/>
      <w:pPr>
        <w:ind w:left="4655" w:hanging="340"/>
      </w:pPr>
      <w:rPr>
        <w:rFonts w:hint="default"/>
        <w:lang w:val="en-US" w:eastAsia="en-US" w:bidi="ar-SA"/>
      </w:rPr>
    </w:lvl>
    <w:lvl w:ilvl="5" w:tplc="1CF0992C">
      <w:numFmt w:val="bullet"/>
      <w:lvlText w:val="•"/>
      <w:lvlJc w:val="left"/>
      <w:pPr>
        <w:ind w:left="5700" w:hanging="340"/>
      </w:pPr>
      <w:rPr>
        <w:rFonts w:hint="default"/>
        <w:lang w:val="en-US" w:eastAsia="en-US" w:bidi="ar-SA"/>
      </w:rPr>
    </w:lvl>
    <w:lvl w:ilvl="6" w:tplc="AF6099E6">
      <w:numFmt w:val="bullet"/>
      <w:lvlText w:val="•"/>
      <w:lvlJc w:val="left"/>
      <w:pPr>
        <w:ind w:left="6745" w:hanging="340"/>
      </w:pPr>
      <w:rPr>
        <w:rFonts w:hint="default"/>
        <w:lang w:val="en-US" w:eastAsia="en-US" w:bidi="ar-SA"/>
      </w:rPr>
    </w:lvl>
    <w:lvl w:ilvl="7" w:tplc="AFA60228">
      <w:numFmt w:val="bullet"/>
      <w:lvlText w:val="•"/>
      <w:lvlJc w:val="left"/>
      <w:pPr>
        <w:ind w:left="7790" w:hanging="340"/>
      </w:pPr>
      <w:rPr>
        <w:rFonts w:hint="default"/>
        <w:lang w:val="en-US" w:eastAsia="en-US" w:bidi="ar-SA"/>
      </w:rPr>
    </w:lvl>
    <w:lvl w:ilvl="8" w:tplc="1F04499C">
      <w:numFmt w:val="bullet"/>
      <w:lvlText w:val="•"/>
      <w:lvlJc w:val="left"/>
      <w:pPr>
        <w:ind w:left="8836" w:hanging="340"/>
      </w:pPr>
      <w:rPr>
        <w:rFonts w:hint="default"/>
        <w:lang w:val="en-US" w:eastAsia="en-US" w:bidi="ar-SA"/>
      </w:rPr>
    </w:lvl>
  </w:abstractNum>
  <w:abstractNum w:abstractNumId="73" w15:restartNumberingAfterBreak="0">
    <w:nsid w:val="2BDD7F0F"/>
    <w:multiLevelType w:val="hybridMultilevel"/>
    <w:tmpl w:val="6CF2201C"/>
    <w:lvl w:ilvl="0" w:tplc="4850A0A6">
      <w:numFmt w:val="bullet"/>
      <w:lvlText w:val="*"/>
      <w:lvlJc w:val="left"/>
      <w:pPr>
        <w:ind w:left="460" w:hanging="260"/>
      </w:pPr>
      <w:rPr>
        <w:rFonts w:ascii="Calibri" w:eastAsia="Calibri" w:hAnsi="Calibri" w:cs="Calibri" w:hint="default"/>
        <w:b w:val="0"/>
        <w:bCs w:val="0"/>
        <w:i w:val="0"/>
        <w:iCs w:val="0"/>
        <w:w w:val="100"/>
        <w:sz w:val="22"/>
        <w:szCs w:val="22"/>
        <w:lang w:val="en-US" w:eastAsia="en-US" w:bidi="ar-SA"/>
      </w:rPr>
    </w:lvl>
    <w:lvl w:ilvl="1" w:tplc="A4F4D74C">
      <w:numFmt w:val="bullet"/>
      <w:lvlText w:val="•"/>
      <w:lvlJc w:val="left"/>
      <w:pPr>
        <w:ind w:left="1506" w:hanging="260"/>
      </w:pPr>
      <w:rPr>
        <w:rFonts w:hint="default"/>
        <w:lang w:val="en-US" w:eastAsia="en-US" w:bidi="ar-SA"/>
      </w:rPr>
    </w:lvl>
    <w:lvl w:ilvl="2" w:tplc="0944CBD2">
      <w:numFmt w:val="bullet"/>
      <w:lvlText w:val="•"/>
      <w:lvlJc w:val="left"/>
      <w:pPr>
        <w:ind w:left="2553" w:hanging="260"/>
      </w:pPr>
      <w:rPr>
        <w:rFonts w:hint="default"/>
        <w:lang w:val="en-US" w:eastAsia="en-US" w:bidi="ar-SA"/>
      </w:rPr>
    </w:lvl>
    <w:lvl w:ilvl="3" w:tplc="D2ACA312">
      <w:numFmt w:val="bullet"/>
      <w:lvlText w:val="•"/>
      <w:lvlJc w:val="left"/>
      <w:pPr>
        <w:ind w:left="3599" w:hanging="260"/>
      </w:pPr>
      <w:rPr>
        <w:rFonts w:hint="default"/>
        <w:lang w:val="en-US" w:eastAsia="en-US" w:bidi="ar-SA"/>
      </w:rPr>
    </w:lvl>
    <w:lvl w:ilvl="4" w:tplc="87843E42">
      <w:numFmt w:val="bullet"/>
      <w:lvlText w:val="•"/>
      <w:lvlJc w:val="left"/>
      <w:pPr>
        <w:ind w:left="4646" w:hanging="260"/>
      </w:pPr>
      <w:rPr>
        <w:rFonts w:hint="default"/>
        <w:lang w:val="en-US" w:eastAsia="en-US" w:bidi="ar-SA"/>
      </w:rPr>
    </w:lvl>
    <w:lvl w:ilvl="5" w:tplc="E982C43E">
      <w:numFmt w:val="bullet"/>
      <w:lvlText w:val="•"/>
      <w:lvlJc w:val="left"/>
      <w:pPr>
        <w:ind w:left="5693" w:hanging="260"/>
      </w:pPr>
      <w:rPr>
        <w:rFonts w:hint="default"/>
        <w:lang w:val="en-US" w:eastAsia="en-US" w:bidi="ar-SA"/>
      </w:rPr>
    </w:lvl>
    <w:lvl w:ilvl="6" w:tplc="3212605A">
      <w:numFmt w:val="bullet"/>
      <w:lvlText w:val="•"/>
      <w:lvlJc w:val="left"/>
      <w:pPr>
        <w:ind w:left="6739" w:hanging="260"/>
      </w:pPr>
      <w:rPr>
        <w:rFonts w:hint="default"/>
        <w:lang w:val="en-US" w:eastAsia="en-US" w:bidi="ar-SA"/>
      </w:rPr>
    </w:lvl>
    <w:lvl w:ilvl="7" w:tplc="F7201D0A">
      <w:numFmt w:val="bullet"/>
      <w:lvlText w:val="•"/>
      <w:lvlJc w:val="left"/>
      <w:pPr>
        <w:ind w:left="7786" w:hanging="260"/>
      </w:pPr>
      <w:rPr>
        <w:rFonts w:hint="default"/>
        <w:lang w:val="en-US" w:eastAsia="en-US" w:bidi="ar-SA"/>
      </w:rPr>
    </w:lvl>
    <w:lvl w:ilvl="8" w:tplc="758886A0">
      <w:numFmt w:val="bullet"/>
      <w:lvlText w:val="•"/>
      <w:lvlJc w:val="left"/>
      <w:pPr>
        <w:ind w:left="8833" w:hanging="260"/>
      </w:pPr>
      <w:rPr>
        <w:rFonts w:hint="default"/>
        <w:lang w:val="en-US" w:eastAsia="en-US" w:bidi="ar-SA"/>
      </w:rPr>
    </w:lvl>
  </w:abstractNum>
  <w:abstractNum w:abstractNumId="74" w15:restartNumberingAfterBreak="0">
    <w:nsid w:val="2C0565F6"/>
    <w:multiLevelType w:val="hybridMultilevel"/>
    <w:tmpl w:val="BD7E3B0E"/>
    <w:lvl w:ilvl="0" w:tplc="D736E23E">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E892B5A8">
      <w:start w:val="1"/>
      <w:numFmt w:val="lowerRoman"/>
      <w:lvlText w:val="(%2)"/>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2" w:tplc="906C026E">
      <w:start w:val="1"/>
      <w:numFmt w:val="lowerLetter"/>
      <w:lvlText w:val="(%3)"/>
      <w:lvlJc w:val="left"/>
      <w:pPr>
        <w:ind w:left="1520" w:hanging="340"/>
      </w:pPr>
      <w:rPr>
        <w:rFonts w:ascii="Calibri" w:eastAsia="Calibri" w:hAnsi="Calibri" w:cs="Calibri" w:hint="default"/>
        <w:b w:val="0"/>
        <w:bCs w:val="0"/>
        <w:i w:val="0"/>
        <w:iCs w:val="0"/>
        <w:spacing w:val="-1"/>
        <w:w w:val="100"/>
        <w:sz w:val="22"/>
        <w:szCs w:val="22"/>
        <w:lang w:val="en-US" w:eastAsia="en-US" w:bidi="ar-SA"/>
      </w:rPr>
    </w:lvl>
    <w:lvl w:ilvl="3" w:tplc="ADD69E60">
      <w:numFmt w:val="bullet"/>
      <w:lvlText w:val="•"/>
      <w:lvlJc w:val="left"/>
      <w:pPr>
        <w:ind w:left="1520" w:hanging="340"/>
      </w:pPr>
      <w:rPr>
        <w:rFonts w:hint="default"/>
        <w:lang w:val="en-US" w:eastAsia="en-US" w:bidi="ar-SA"/>
      </w:rPr>
    </w:lvl>
    <w:lvl w:ilvl="4" w:tplc="692C5AB8">
      <w:numFmt w:val="bullet"/>
      <w:lvlText w:val="•"/>
      <w:lvlJc w:val="left"/>
      <w:pPr>
        <w:ind w:left="2863" w:hanging="340"/>
      </w:pPr>
      <w:rPr>
        <w:rFonts w:hint="default"/>
        <w:lang w:val="en-US" w:eastAsia="en-US" w:bidi="ar-SA"/>
      </w:rPr>
    </w:lvl>
    <w:lvl w:ilvl="5" w:tplc="D72A1F94">
      <w:numFmt w:val="bullet"/>
      <w:lvlText w:val="•"/>
      <w:lvlJc w:val="left"/>
      <w:pPr>
        <w:ind w:left="4207" w:hanging="340"/>
      </w:pPr>
      <w:rPr>
        <w:rFonts w:hint="default"/>
        <w:lang w:val="en-US" w:eastAsia="en-US" w:bidi="ar-SA"/>
      </w:rPr>
    </w:lvl>
    <w:lvl w:ilvl="6" w:tplc="B1660A36">
      <w:numFmt w:val="bullet"/>
      <w:lvlText w:val="•"/>
      <w:lvlJc w:val="left"/>
      <w:pPr>
        <w:ind w:left="5551" w:hanging="340"/>
      </w:pPr>
      <w:rPr>
        <w:rFonts w:hint="default"/>
        <w:lang w:val="en-US" w:eastAsia="en-US" w:bidi="ar-SA"/>
      </w:rPr>
    </w:lvl>
    <w:lvl w:ilvl="7" w:tplc="08AAD8BE">
      <w:numFmt w:val="bullet"/>
      <w:lvlText w:val="•"/>
      <w:lvlJc w:val="left"/>
      <w:pPr>
        <w:ind w:left="6895" w:hanging="340"/>
      </w:pPr>
      <w:rPr>
        <w:rFonts w:hint="default"/>
        <w:lang w:val="en-US" w:eastAsia="en-US" w:bidi="ar-SA"/>
      </w:rPr>
    </w:lvl>
    <w:lvl w:ilvl="8" w:tplc="9E0C9BF8">
      <w:numFmt w:val="bullet"/>
      <w:lvlText w:val="•"/>
      <w:lvlJc w:val="left"/>
      <w:pPr>
        <w:ind w:left="8238" w:hanging="340"/>
      </w:pPr>
      <w:rPr>
        <w:rFonts w:hint="default"/>
        <w:lang w:val="en-US" w:eastAsia="en-US" w:bidi="ar-SA"/>
      </w:rPr>
    </w:lvl>
  </w:abstractNum>
  <w:abstractNum w:abstractNumId="75" w15:restartNumberingAfterBreak="0">
    <w:nsid w:val="2C3C3EBB"/>
    <w:multiLevelType w:val="hybridMultilevel"/>
    <w:tmpl w:val="B0FE70F0"/>
    <w:lvl w:ilvl="0" w:tplc="4AFAA894">
      <w:start w:val="1"/>
      <w:numFmt w:val="lowerRoman"/>
      <w:lvlText w:val="(%1)"/>
      <w:lvlJc w:val="left"/>
      <w:pPr>
        <w:ind w:left="1122" w:hanging="235"/>
      </w:pPr>
      <w:rPr>
        <w:rFonts w:ascii="Calibri" w:eastAsia="Calibri" w:hAnsi="Calibri" w:cs="Calibri" w:hint="default"/>
        <w:b w:val="0"/>
        <w:bCs w:val="0"/>
        <w:i w:val="0"/>
        <w:iCs w:val="0"/>
        <w:spacing w:val="-1"/>
        <w:w w:val="100"/>
        <w:sz w:val="22"/>
        <w:szCs w:val="22"/>
        <w:lang w:val="en-US" w:eastAsia="en-US" w:bidi="ar-SA"/>
      </w:rPr>
    </w:lvl>
    <w:lvl w:ilvl="1" w:tplc="B3B47606">
      <w:numFmt w:val="bullet"/>
      <w:lvlText w:val="•"/>
      <w:lvlJc w:val="left"/>
      <w:pPr>
        <w:ind w:left="2100" w:hanging="235"/>
      </w:pPr>
      <w:rPr>
        <w:rFonts w:hint="default"/>
        <w:lang w:val="en-US" w:eastAsia="en-US" w:bidi="ar-SA"/>
      </w:rPr>
    </w:lvl>
    <w:lvl w:ilvl="2" w:tplc="5C9A1E28">
      <w:numFmt w:val="bullet"/>
      <w:lvlText w:val="•"/>
      <w:lvlJc w:val="left"/>
      <w:pPr>
        <w:ind w:left="3081" w:hanging="235"/>
      </w:pPr>
      <w:rPr>
        <w:rFonts w:hint="default"/>
        <w:lang w:val="en-US" w:eastAsia="en-US" w:bidi="ar-SA"/>
      </w:rPr>
    </w:lvl>
    <w:lvl w:ilvl="3" w:tplc="66F2C40C">
      <w:numFmt w:val="bullet"/>
      <w:lvlText w:val="•"/>
      <w:lvlJc w:val="left"/>
      <w:pPr>
        <w:ind w:left="4061" w:hanging="235"/>
      </w:pPr>
      <w:rPr>
        <w:rFonts w:hint="default"/>
        <w:lang w:val="en-US" w:eastAsia="en-US" w:bidi="ar-SA"/>
      </w:rPr>
    </w:lvl>
    <w:lvl w:ilvl="4" w:tplc="78D4D228">
      <w:numFmt w:val="bullet"/>
      <w:lvlText w:val="•"/>
      <w:lvlJc w:val="left"/>
      <w:pPr>
        <w:ind w:left="5042" w:hanging="235"/>
      </w:pPr>
      <w:rPr>
        <w:rFonts w:hint="default"/>
        <w:lang w:val="en-US" w:eastAsia="en-US" w:bidi="ar-SA"/>
      </w:rPr>
    </w:lvl>
    <w:lvl w:ilvl="5" w:tplc="0414D3EA">
      <w:numFmt w:val="bullet"/>
      <w:lvlText w:val="•"/>
      <w:lvlJc w:val="left"/>
      <w:pPr>
        <w:ind w:left="6023" w:hanging="235"/>
      </w:pPr>
      <w:rPr>
        <w:rFonts w:hint="default"/>
        <w:lang w:val="en-US" w:eastAsia="en-US" w:bidi="ar-SA"/>
      </w:rPr>
    </w:lvl>
    <w:lvl w:ilvl="6" w:tplc="65608FBC">
      <w:numFmt w:val="bullet"/>
      <w:lvlText w:val="•"/>
      <w:lvlJc w:val="left"/>
      <w:pPr>
        <w:ind w:left="7003" w:hanging="235"/>
      </w:pPr>
      <w:rPr>
        <w:rFonts w:hint="default"/>
        <w:lang w:val="en-US" w:eastAsia="en-US" w:bidi="ar-SA"/>
      </w:rPr>
    </w:lvl>
    <w:lvl w:ilvl="7" w:tplc="C5B4FDCE">
      <w:numFmt w:val="bullet"/>
      <w:lvlText w:val="•"/>
      <w:lvlJc w:val="left"/>
      <w:pPr>
        <w:ind w:left="7984" w:hanging="235"/>
      </w:pPr>
      <w:rPr>
        <w:rFonts w:hint="default"/>
        <w:lang w:val="en-US" w:eastAsia="en-US" w:bidi="ar-SA"/>
      </w:rPr>
    </w:lvl>
    <w:lvl w:ilvl="8" w:tplc="61BCCFD8">
      <w:numFmt w:val="bullet"/>
      <w:lvlText w:val="•"/>
      <w:lvlJc w:val="left"/>
      <w:pPr>
        <w:ind w:left="8965" w:hanging="235"/>
      </w:pPr>
      <w:rPr>
        <w:rFonts w:hint="default"/>
        <w:lang w:val="en-US" w:eastAsia="en-US" w:bidi="ar-SA"/>
      </w:rPr>
    </w:lvl>
  </w:abstractNum>
  <w:abstractNum w:abstractNumId="76" w15:restartNumberingAfterBreak="0">
    <w:nsid w:val="2CC073CF"/>
    <w:multiLevelType w:val="hybridMultilevel"/>
    <w:tmpl w:val="3CDC481A"/>
    <w:lvl w:ilvl="0" w:tplc="95CC1C42">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5DEC9078">
      <w:numFmt w:val="bullet"/>
      <w:lvlText w:val="•"/>
      <w:lvlJc w:val="left"/>
      <w:pPr>
        <w:ind w:left="2154" w:hanging="293"/>
      </w:pPr>
      <w:rPr>
        <w:rFonts w:hint="default"/>
        <w:lang w:val="en-US" w:eastAsia="en-US" w:bidi="ar-SA"/>
      </w:rPr>
    </w:lvl>
    <w:lvl w:ilvl="2" w:tplc="AED83D30">
      <w:numFmt w:val="bullet"/>
      <w:lvlText w:val="•"/>
      <w:lvlJc w:val="left"/>
      <w:pPr>
        <w:ind w:left="3129" w:hanging="293"/>
      </w:pPr>
      <w:rPr>
        <w:rFonts w:hint="default"/>
        <w:lang w:val="en-US" w:eastAsia="en-US" w:bidi="ar-SA"/>
      </w:rPr>
    </w:lvl>
    <w:lvl w:ilvl="3" w:tplc="E76A69BC">
      <w:numFmt w:val="bullet"/>
      <w:lvlText w:val="•"/>
      <w:lvlJc w:val="left"/>
      <w:pPr>
        <w:ind w:left="4103" w:hanging="293"/>
      </w:pPr>
      <w:rPr>
        <w:rFonts w:hint="default"/>
        <w:lang w:val="en-US" w:eastAsia="en-US" w:bidi="ar-SA"/>
      </w:rPr>
    </w:lvl>
    <w:lvl w:ilvl="4" w:tplc="B728EF26">
      <w:numFmt w:val="bullet"/>
      <w:lvlText w:val="•"/>
      <w:lvlJc w:val="left"/>
      <w:pPr>
        <w:ind w:left="5078" w:hanging="293"/>
      </w:pPr>
      <w:rPr>
        <w:rFonts w:hint="default"/>
        <w:lang w:val="en-US" w:eastAsia="en-US" w:bidi="ar-SA"/>
      </w:rPr>
    </w:lvl>
    <w:lvl w:ilvl="5" w:tplc="1504B334">
      <w:numFmt w:val="bullet"/>
      <w:lvlText w:val="•"/>
      <w:lvlJc w:val="left"/>
      <w:pPr>
        <w:ind w:left="6053" w:hanging="293"/>
      </w:pPr>
      <w:rPr>
        <w:rFonts w:hint="default"/>
        <w:lang w:val="en-US" w:eastAsia="en-US" w:bidi="ar-SA"/>
      </w:rPr>
    </w:lvl>
    <w:lvl w:ilvl="6" w:tplc="66A438EC">
      <w:numFmt w:val="bullet"/>
      <w:lvlText w:val="•"/>
      <w:lvlJc w:val="left"/>
      <w:pPr>
        <w:ind w:left="7027" w:hanging="293"/>
      </w:pPr>
      <w:rPr>
        <w:rFonts w:hint="default"/>
        <w:lang w:val="en-US" w:eastAsia="en-US" w:bidi="ar-SA"/>
      </w:rPr>
    </w:lvl>
    <w:lvl w:ilvl="7" w:tplc="2E5A9AE0">
      <w:numFmt w:val="bullet"/>
      <w:lvlText w:val="•"/>
      <w:lvlJc w:val="left"/>
      <w:pPr>
        <w:ind w:left="8002" w:hanging="293"/>
      </w:pPr>
      <w:rPr>
        <w:rFonts w:hint="default"/>
        <w:lang w:val="en-US" w:eastAsia="en-US" w:bidi="ar-SA"/>
      </w:rPr>
    </w:lvl>
    <w:lvl w:ilvl="8" w:tplc="053620F6">
      <w:numFmt w:val="bullet"/>
      <w:lvlText w:val="•"/>
      <w:lvlJc w:val="left"/>
      <w:pPr>
        <w:ind w:left="8977" w:hanging="293"/>
      </w:pPr>
      <w:rPr>
        <w:rFonts w:hint="default"/>
        <w:lang w:val="en-US" w:eastAsia="en-US" w:bidi="ar-SA"/>
      </w:rPr>
    </w:lvl>
  </w:abstractNum>
  <w:abstractNum w:abstractNumId="77" w15:restartNumberingAfterBreak="0">
    <w:nsid w:val="2D2C379E"/>
    <w:multiLevelType w:val="hybridMultilevel"/>
    <w:tmpl w:val="D3EEE3A2"/>
    <w:lvl w:ilvl="0" w:tplc="488EE744">
      <w:start w:val="1"/>
      <w:numFmt w:val="lowerLetter"/>
      <w:lvlText w:val="(%1)"/>
      <w:lvlJc w:val="left"/>
      <w:pPr>
        <w:ind w:left="1518" w:hanging="338"/>
      </w:pPr>
      <w:rPr>
        <w:rFonts w:ascii="Calibri" w:eastAsia="Calibri" w:hAnsi="Calibri" w:cs="Calibri" w:hint="default"/>
        <w:b w:val="0"/>
        <w:bCs w:val="0"/>
        <w:i w:val="0"/>
        <w:iCs w:val="0"/>
        <w:spacing w:val="-1"/>
        <w:w w:val="100"/>
        <w:sz w:val="22"/>
        <w:szCs w:val="22"/>
        <w:lang w:val="en-US" w:eastAsia="en-US" w:bidi="ar-SA"/>
      </w:rPr>
    </w:lvl>
    <w:lvl w:ilvl="1" w:tplc="9B70BD26">
      <w:numFmt w:val="bullet"/>
      <w:lvlText w:val="•"/>
      <w:lvlJc w:val="left"/>
      <w:pPr>
        <w:ind w:left="2460" w:hanging="338"/>
      </w:pPr>
      <w:rPr>
        <w:rFonts w:hint="default"/>
        <w:lang w:val="en-US" w:eastAsia="en-US" w:bidi="ar-SA"/>
      </w:rPr>
    </w:lvl>
    <w:lvl w:ilvl="2" w:tplc="156E69A6">
      <w:numFmt w:val="bullet"/>
      <w:lvlText w:val="•"/>
      <w:lvlJc w:val="left"/>
      <w:pPr>
        <w:ind w:left="3401" w:hanging="338"/>
      </w:pPr>
      <w:rPr>
        <w:rFonts w:hint="default"/>
        <w:lang w:val="en-US" w:eastAsia="en-US" w:bidi="ar-SA"/>
      </w:rPr>
    </w:lvl>
    <w:lvl w:ilvl="3" w:tplc="6EE4BEA8">
      <w:numFmt w:val="bullet"/>
      <w:lvlText w:val="•"/>
      <w:lvlJc w:val="left"/>
      <w:pPr>
        <w:ind w:left="4341" w:hanging="338"/>
      </w:pPr>
      <w:rPr>
        <w:rFonts w:hint="default"/>
        <w:lang w:val="en-US" w:eastAsia="en-US" w:bidi="ar-SA"/>
      </w:rPr>
    </w:lvl>
    <w:lvl w:ilvl="4" w:tplc="D054E2FC">
      <w:numFmt w:val="bullet"/>
      <w:lvlText w:val="•"/>
      <w:lvlJc w:val="left"/>
      <w:pPr>
        <w:ind w:left="5282" w:hanging="338"/>
      </w:pPr>
      <w:rPr>
        <w:rFonts w:hint="default"/>
        <w:lang w:val="en-US" w:eastAsia="en-US" w:bidi="ar-SA"/>
      </w:rPr>
    </w:lvl>
    <w:lvl w:ilvl="5" w:tplc="63AADA34">
      <w:numFmt w:val="bullet"/>
      <w:lvlText w:val="•"/>
      <w:lvlJc w:val="left"/>
      <w:pPr>
        <w:ind w:left="6223" w:hanging="338"/>
      </w:pPr>
      <w:rPr>
        <w:rFonts w:hint="default"/>
        <w:lang w:val="en-US" w:eastAsia="en-US" w:bidi="ar-SA"/>
      </w:rPr>
    </w:lvl>
    <w:lvl w:ilvl="6" w:tplc="B48AB808">
      <w:numFmt w:val="bullet"/>
      <w:lvlText w:val="•"/>
      <w:lvlJc w:val="left"/>
      <w:pPr>
        <w:ind w:left="7163" w:hanging="338"/>
      </w:pPr>
      <w:rPr>
        <w:rFonts w:hint="default"/>
        <w:lang w:val="en-US" w:eastAsia="en-US" w:bidi="ar-SA"/>
      </w:rPr>
    </w:lvl>
    <w:lvl w:ilvl="7" w:tplc="A25E6D92">
      <w:numFmt w:val="bullet"/>
      <w:lvlText w:val="•"/>
      <w:lvlJc w:val="left"/>
      <w:pPr>
        <w:ind w:left="8104" w:hanging="338"/>
      </w:pPr>
      <w:rPr>
        <w:rFonts w:hint="default"/>
        <w:lang w:val="en-US" w:eastAsia="en-US" w:bidi="ar-SA"/>
      </w:rPr>
    </w:lvl>
    <w:lvl w:ilvl="8" w:tplc="EBF4B7F6">
      <w:numFmt w:val="bullet"/>
      <w:lvlText w:val="•"/>
      <w:lvlJc w:val="left"/>
      <w:pPr>
        <w:ind w:left="9045" w:hanging="338"/>
      </w:pPr>
      <w:rPr>
        <w:rFonts w:hint="default"/>
        <w:lang w:val="en-US" w:eastAsia="en-US" w:bidi="ar-SA"/>
      </w:rPr>
    </w:lvl>
  </w:abstractNum>
  <w:abstractNum w:abstractNumId="78" w15:restartNumberingAfterBreak="0">
    <w:nsid w:val="2DFB1FB5"/>
    <w:multiLevelType w:val="hybridMultilevel"/>
    <w:tmpl w:val="383A5712"/>
    <w:lvl w:ilvl="0" w:tplc="D64CCF48">
      <w:start w:val="7"/>
      <w:numFmt w:val="lowerRoman"/>
      <w:lvlText w:val="(%1)"/>
      <w:lvlJc w:val="left"/>
      <w:pPr>
        <w:ind w:left="1271" w:hanging="384"/>
      </w:pPr>
      <w:rPr>
        <w:rFonts w:ascii="Calibri" w:eastAsia="Calibri" w:hAnsi="Calibri" w:cs="Calibri" w:hint="default"/>
        <w:b w:val="0"/>
        <w:bCs w:val="0"/>
        <w:i w:val="0"/>
        <w:iCs w:val="0"/>
        <w:spacing w:val="-1"/>
        <w:w w:val="100"/>
        <w:sz w:val="22"/>
        <w:szCs w:val="22"/>
        <w:lang w:val="en-US" w:eastAsia="en-US" w:bidi="ar-SA"/>
      </w:rPr>
    </w:lvl>
    <w:lvl w:ilvl="1" w:tplc="B144F0C8">
      <w:numFmt w:val="bullet"/>
      <w:lvlText w:val="•"/>
      <w:lvlJc w:val="left"/>
      <w:pPr>
        <w:ind w:left="2244" w:hanging="384"/>
      </w:pPr>
      <w:rPr>
        <w:rFonts w:hint="default"/>
        <w:lang w:val="en-US" w:eastAsia="en-US" w:bidi="ar-SA"/>
      </w:rPr>
    </w:lvl>
    <w:lvl w:ilvl="2" w:tplc="B7F25BAA">
      <w:numFmt w:val="bullet"/>
      <w:lvlText w:val="•"/>
      <w:lvlJc w:val="left"/>
      <w:pPr>
        <w:ind w:left="3209" w:hanging="384"/>
      </w:pPr>
      <w:rPr>
        <w:rFonts w:hint="default"/>
        <w:lang w:val="en-US" w:eastAsia="en-US" w:bidi="ar-SA"/>
      </w:rPr>
    </w:lvl>
    <w:lvl w:ilvl="3" w:tplc="EC3A1576">
      <w:numFmt w:val="bullet"/>
      <w:lvlText w:val="•"/>
      <w:lvlJc w:val="left"/>
      <w:pPr>
        <w:ind w:left="4173" w:hanging="384"/>
      </w:pPr>
      <w:rPr>
        <w:rFonts w:hint="default"/>
        <w:lang w:val="en-US" w:eastAsia="en-US" w:bidi="ar-SA"/>
      </w:rPr>
    </w:lvl>
    <w:lvl w:ilvl="4" w:tplc="B114F9DE">
      <w:numFmt w:val="bullet"/>
      <w:lvlText w:val="•"/>
      <w:lvlJc w:val="left"/>
      <w:pPr>
        <w:ind w:left="5138" w:hanging="384"/>
      </w:pPr>
      <w:rPr>
        <w:rFonts w:hint="default"/>
        <w:lang w:val="en-US" w:eastAsia="en-US" w:bidi="ar-SA"/>
      </w:rPr>
    </w:lvl>
    <w:lvl w:ilvl="5" w:tplc="80280E02">
      <w:numFmt w:val="bullet"/>
      <w:lvlText w:val="•"/>
      <w:lvlJc w:val="left"/>
      <w:pPr>
        <w:ind w:left="6103" w:hanging="384"/>
      </w:pPr>
      <w:rPr>
        <w:rFonts w:hint="default"/>
        <w:lang w:val="en-US" w:eastAsia="en-US" w:bidi="ar-SA"/>
      </w:rPr>
    </w:lvl>
    <w:lvl w:ilvl="6" w:tplc="9D0EC226">
      <w:numFmt w:val="bullet"/>
      <w:lvlText w:val="•"/>
      <w:lvlJc w:val="left"/>
      <w:pPr>
        <w:ind w:left="7067" w:hanging="384"/>
      </w:pPr>
      <w:rPr>
        <w:rFonts w:hint="default"/>
        <w:lang w:val="en-US" w:eastAsia="en-US" w:bidi="ar-SA"/>
      </w:rPr>
    </w:lvl>
    <w:lvl w:ilvl="7" w:tplc="C8C02080">
      <w:numFmt w:val="bullet"/>
      <w:lvlText w:val="•"/>
      <w:lvlJc w:val="left"/>
      <w:pPr>
        <w:ind w:left="8032" w:hanging="384"/>
      </w:pPr>
      <w:rPr>
        <w:rFonts w:hint="default"/>
        <w:lang w:val="en-US" w:eastAsia="en-US" w:bidi="ar-SA"/>
      </w:rPr>
    </w:lvl>
    <w:lvl w:ilvl="8" w:tplc="25B4BC54">
      <w:numFmt w:val="bullet"/>
      <w:lvlText w:val="•"/>
      <w:lvlJc w:val="left"/>
      <w:pPr>
        <w:ind w:left="8997" w:hanging="384"/>
      </w:pPr>
      <w:rPr>
        <w:rFonts w:hint="default"/>
        <w:lang w:val="en-US" w:eastAsia="en-US" w:bidi="ar-SA"/>
      </w:rPr>
    </w:lvl>
  </w:abstractNum>
  <w:abstractNum w:abstractNumId="79" w15:restartNumberingAfterBreak="0">
    <w:nsid w:val="2E680964"/>
    <w:multiLevelType w:val="hybridMultilevel"/>
    <w:tmpl w:val="063EB762"/>
    <w:lvl w:ilvl="0" w:tplc="C0261AFA">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4F34E160">
      <w:numFmt w:val="bullet"/>
      <w:lvlText w:val="*"/>
      <w:lvlJc w:val="left"/>
      <w:pPr>
        <w:ind w:left="1098" w:hanging="211"/>
      </w:pPr>
      <w:rPr>
        <w:rFonts w:ascii="Calibri" w:eastAsia="Calibri" w:hAnsi="Calibri" w:cs="Calibri" w:hint="default"/>
        <w:b w:val="0"/>
        <w:bCs w:val="0"/>
        <w:i w:val="0"/>
        <w:iCs w:val="0"/>
        <w:w w:val="100"/>
        <w:sz w:val="22"/>
        <w:szCs w:val="22"/>
        <w:lang w:val="en-US" w:eastAsia="en-US" w:bidi="ar-SA"/>
      </w:rPr>
    </w:lvl>
    <w:lvl w:ilvl="2" w:tplc="E146CA78">
      <w:numFmt w:val="bullet"/>
      <w:lvlText w:val="•"/>
      <w:lvlJc w:val="left"/>
      <w:pPr>
        <w:ind w:left="2191" w:hanging="211"/>
      </w:pPr>
      <w:rPr>
        <w:rFonts w:hint="default"/>
        <w:lang w:val="en-US" w:eastAsia="en-US" w:bidi="ar-SA"/>
      </w:rPr>
    </w:lvl>
    <w:lvl w:ilvl="3" w:tplc="178CB178">
      <w:numFmt w:val="bullet"/>
      <w:lvlText w:val="•"/>
      <w:lvlJc w:val="left"/>
      <w:pPr>
        <w:ind w:left="3283" w:hanging="211"/>
      </w:pPr>
      <w:rPr>
        <w:rFonts w:hint="default"/>
        <w:lang w:val="en-US" w:eastAsia="en-US" w:bidi="ar-SA"/>
      </w:rPr>
    </w:lvl>
    <w:lvl w:ilvl="4" w:tplc="D69CDB86">
      <w:numFmt w:val="bullet"/>
      <w:lvlText w:val="•"/>
      <w:lvlJc w:val="left"/>
      <w:pPr>
        <w:ind w:left="4375" w:hanging="211"/>
      </w:pPr>
      <w:rPr>
        <w:rFonts w:hint="default"/>
        <w:lang w:val="en-US" w:eastAsia="en-US" w:bidi="ar-SA"/>
      </w:rPr>
    </w:lvl>
    <w:lvl w:ilvl="5" w:tplc="5CACBB24">
      <w:numFmt w:val="bullet"/>
      <w:lvlText w:val="•"/>
      <w:lvlJc w:val="left"/>
      <w:pPr>
        <w:ind w:left="5467" w:hanging="211"/>
      </w:pPr>
      <w:rPr>
        <w:rFonts w:hint="default"/>
        <w:lang w:val="en-US" w:eastAsia="en-US" w:bidi="ar-SA"/>
      </w:rPr>
    </w:lvl>
    <w:lvl w:ilvl="6" w:tplc="D18ED736">
      <w:numFmt w:val="bullet"/>
      <w:lvlText w:val="•"/>
      <w:lvlJc w:val="left"/>
      <w:pPr>
        <w:ind w:left="6559" w:hanging="211"/>
      </w:pPr>
      <w:rPr>
        <w:rFonts w:hint="default"/>
        <w:lang w:val="en-US" w:eastAsia="en-US" w:bidi="ar-SA"/>
      </w:rPr>
    </w:lvl>
    <w:lvl w:ilvl="7" w:tplc="BD5ADAFC">
      <w:numFmt w:val="bullet"/>
      <w:lvlText w:val="•"/>
      <w:lvlJc w:val="left"/>
      <w:pPr>
        <w:ind w:left="7650" w:hanging="211"/>
      </w:pPr>
      <w:rPr>
        <w:rFonts w:hint="default"/>
        <w:lang w:val="en-US" w:eastAsia="en-US" w:bidi="ar-SA"/>
      </w:rPr>
    </w:lvl>
    <w:lvl w:ilvl="8" w:tplc="98883F7C">
      <w:numFmt w:val="bullet"/>
      <w:lvlText w:val="•"/>
      <w:lvlJc w:val="left"/>
      <w:pPr>
        <w:ind w:left="8742" w:hanging="211"/>
      </w:pPr>
      <w:rPr>
        <w:rFonts w:hint="default"/>
        <w:lang w:val="en-US" w:eastAsia="en-US" w:bidi="ar-SA"/>
      </w:rPr>
    </w:lvl>
  </w:abstractNum>
  <w:abstractNum w:abstractNumId="80" w15:restartNumberingAfterBreak="0">
    <w:nsid w:val="316E7F51"/>
    <w:multiLevelType w:val="hybridMultilevel"/>
    <w:tmpl w:val="17429C22"/>
    <w:lvl w:ilvl="0" w:tplc="2BE4131E">
      <w:numFmt w:val="bullet"/>
      <w:lvlText w:val="*"/>
      <w:lvlJc w:val="left"/>
      <w:pPr>
        <w:ind w:left="887" w:hanging="259"/>
      </w:pPr>
      <w:rPr>
        <w:rFonts w:ascii="Calibri" w:eastAsia="Calibri" w:hAnsi="Calibri" w:cs="Calibri" w:hint="default"/>
        <w:b w:val="0"/>
        <w:bCs w:val="0"/>
        <w:i w:val="0"/>
        <w:iCs w:val="0"/>
        <w:w w:val="100"/>
        <w:sz w:val="22"/>
        <w:szCs w:val="22"/>
        <w:lang w:val="en-US" w:eastAsia="en-US" w:bidi="ar-SA"/>
      </w:rPr>
    </w:lvl>
    <w:lvl w:ilvl="1" w:tplc="D24C37DC">
      <w:numFmt w:val="bullet"/>
      <w:lvlText w:val="•"/>
      <w:lvlJc w:val="left"/>
      <w:pPr>
        <w:ind w:left="1884" w:hanging="259"/>
      </w:pPr>
      <w:rPr>
        <w:rFonts w:hint="default"/>
        <w:lang w:val="en-US" w:eastAsia="en-US" w:bidi="ar-SA"/>
      </w:rPr>
    </w:lvl>
    <w:lvl w:ilvl="2" w:tplc="49D01ACE">
      <w:numFmt w:val="bullet"/>
      <w:lvlText w:val="•"/>
      <w:lvlJc w:val="left"/>
      <w:pPr>
        <w:ind w:left="2889" w:hanging="259"/>
      </w:pPr>
      <w:rPr>
        <w:rFonts w:hint="default"/>
        <w:lang w:val="en-US" w:eastAsia="en-US" w:bidi="ar-SA"/>
      </w:rPr>
    </w:lvl>
    <w:lvl w:ilvl="3" w:tplc="B216A6CA">
      <w:numFmt w:val="bullet"/>
      <w:lvlText w:val="•"/>
      <w:lvlJc w:val="left"/>
      <w:pPr>
        <w:ind w:left="3893" w:hanging="259"/>
      </w:pPr>
      <w:rPr>
        <w:rFonts w:hint="default"/>
        <w:lang w:val="en-US" w:eastAsia="en-US" w:bidi="ar-SA"/>
      </w:rPr>
    </w:lvl>
    <w:lvl w:ilvl="4" w:tplc="1A76A658">
      <w:numFmt w:val="bullet"/>
      <w:lvlText w:val="•"/>
      <w:lvlJc w:val="left"/>
      <w:pPr>
        <w:ind w:left="4898" w:hanging="259"/>
      </w:pPr>
      <w:rPr>
        <w:rFonts w:hint="default"/>
        <w:lang w:val="en-US" w:eastAsia="en-US" w:bidi="ar-SA"/>
      </w:rPr>
    </w:lvl>
    <w:lvl w:ilvl="5" w:tplc="27F8BC8A">
      <w:numFmt w:val="bullet"/>
      <w:lvlText w:val="•"/>
      <w:lvlJc w:val="left"/>
      <w:pPr>
        <w:ind w:left="5903" w:hanging="259"/>
      </w:pPr>
      <w:rPr>
        <w:rFonts w:hint="default"/>
        <w:lang w:val="en-US" w:eastAsia="en-US" w:bidi="ar-SA"/>
      </w:rPr>
    </w:lvl>
    <w:lvl w:ilvl="6" w:tplc="68CCB30A">
      <w:numFmt w:val="bullet"/>
      <w:lvlText w:val="•"/>
      <w:lvlJc w:val="left"/>
      <w:pPr>
        <w:ind w:left="6907" w:hanging="259"/>
      </w:pPr>
      <w:rPr>
        <w:rFonts w:hint="default"/>
        <w:lang w:val="en-US" w:eastAsia="en-US" w:bidi="ar-SA"/>
      </w:rPr>
    </w:lvl>
    <w:lvl w:ilvl="7" w:tplc="F622FFA4">
      <w:numFmt w:val="bullet"/>
      <w:lvlText w:val="•"/>
      <w:lvlJc w:val="left"/>
      <w:pPr>
        <w:ind w:left="7912" w:hanging="259"/>
      </w:pPr>
      <w:rPr>
        <w:rFonts w:hint="default"/>
        <w:lang w:val="en-US" w:eastAsia="en-US" w:bidi="ar-SA"/>
      </w:rPr>
    </w:lvl>
    <w:lvl w:ilvl="8" w:tplc="F14ED1E8">
      <w:numFmt w:val="bullet"/>
      <w:lvlText w:val="•"/>
      <w:lvlJc w:val="left"/>
      <w:pPr>
        <w:ind w:left="8917" w:hanging="259"/>
      </w:pPr>
      <w:rPr>
        <w:rFonts w:hint="default"/>
        <w:lang w:val="en-US" w:eastAsia="en-US" w:bidi="ar-SA"/>
      </w:rPr>
    </w:lvl>
  </w:abstractNum>
  <w:abstractNum w:abstractNumId="81" w15:restartNumberingAfterBreak="0">
    <w:nsid w:val="32273322"/>
    <w:multiLevelType w:val="hybridMultilevel"/>
    <w:tmpl w:val="B4A24800"/>
    <w:lvl w:ilvl="0" w:tplc="8760CEA2">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CD4ECCD4">
      <w:numFmt w:val="bullet"/>
      <w:lvlText w:val="•"/>
      <w:lvlJc w:val="left"/>
      <w:pPr>
        <w:ind w:left="2154" w:hanging="293"/>
      </w:pPr>
      <w:rPr>
        <w:rFonts w:hint="default"/>
        <w:lang w:val="en-US" w:eastAsia="en-US" w:bidi="ar-SA"/>
      </w:rPr>
    </w:lvl>
    <w:lvl w:ilvl="2" w:tplc="8774EC10">
      <w:numFmt w:val="bullet"/>
      <w:lvlText w:val="•"/>
      <w:lvlJc w:val="left"/>
      <w:pPr>
        <w:ind w:left="3129" w:hanging="293"/>
      </w:pPr>
      <w:rPr>
        <w:rFonts w:hint="default"/>
        <w:lang w:val="en-US" w:eastAsia="en-US" w:bidi="ar-SA"/>
      </w:rPr>
    </w:lvl>
    <w:lvl w:ilvl="3" w:tplc="DF28AFEE">
      <w:numFmt w:val="bullet"/>
      <w:lvlText w:val="•"/>
      <w:lvlJc w:val="left"/>
      <w:pPr>
        <w:ind w:left="4103" w:hanging="293"/>
      </w:pPr>
      <w:rPr>
        <w:rFonts w:hint="default"/>
        <w:lang w:val="en-US" w:eastAsia="en-US" w:bidi="ar-SA"/>
      </w:rPr>
    </w:lvl>
    <w:lvl w:ilvl="4" w:tplc="B308AE1A">
      <w:numFmt w:val="bullet"/>
      <w:lvlText w:val="•"/>
      <w:lvlJc w:val="left"/>
      <w:pPr>
        <w:ind w:left="5078" w:hanging="293"/>
      </w:pPr>
      <w:rPr>
        <w:rFonts w:hint="default"/>
        <w:lang w:val="en-US" w:eastAsia="en-US" w:bidi="ar-SA"/>
      </w:rPr>
    </w:lvl>
    <w:lvl w:ilvl="5" w:tplc="AFE8D2C2">
      <w:numFmt w:val="bullet"/>
      <w:lvlText w:val="•"/>
      <w:lvlJc w:val="left"/>
      <w:pPr>
        <w:ind w:left="6053" w:hanging="293"/>
      </w:pPr>
      <w:rPr>
        <w:rFonts w:hint="default"/>
        <w:lang w:val="en-US" w:eastAsia="en-US" w:bidi="ar-SA"/>
      </w:rPr>
    </w:lvl>
    <w:lvl w:ilvl="6" w:tplc="F0FEC50A">
      <w:numFmt w:val="bullet"/>
      <w:lvlText w:val="•"/>
      <w:lvlJc w:val="left"/>
      <w:pPr>
        <w:ind w:left="7027" w:hanging="293"/>
      </w:pPr>
      <w:rPr>
        <w:rFonts w:hint="default"/>
        <w:lang w:val="en-US" w:eastAsia="en-US" w:bidi="ar-SA"/>
      </w:rPr>
    </w:lvl>
    <w:lvl w:ilvl="7" w:tplc="C85C2FBC">
      <w:numFmt w:val="bullet"/>
      <w:lvlText w:val="•"/>
      <w:lvlJc w:val="left"/>
      <w:pPr>
        <w:ind w:left="8002" w:hanging="293"/>
      </w:pPr>
      <w:rPr>
        <w:rFonts w:hint="default"/>
        <w:lang w:val="en-US" w:eastAsia="en-US" w:bidi="ar-SA"/>
      </w:rPr>
    </w:lvl>
    <w:lvl w:ilvl="8" w:tplc="B568DEEE">
      <w:numFmt w:val="bullet"/>
      <w:lvlText w:val="•"/>
      <w:lvlJc w:val="left"/>
      <w:pPr>
        <w:ind w:left="8977" w:hanging="293"/>
      </w:pPr>
      <w:rPr>
        <w:rFonts w:hint="default"/>
        <w:lang w:val="en-US" w:eastAsia="en-US" w:bidi="ar-SA"/>
      </w:rPr>
    </w:lvl>
  </w:abstractNum>
  <w:abstractNum w:abstractNumId="82" w15:restartNumberingAfterBreak="0">
    <w:nsid w:val="32AF2B84"/>
    <w:multiLevelType w:val="hybridMultilevel"/>
    <w:tmpl w:val="32904EBC"/>
    <w:lvl w:ilvl="0" w:tplc="F1EC9A92">
      <w:start w:val="35"/>
      <w:numFmt w:val="decimal"/>
      <w:lvlText w:val="%1."/>
      <w:lvlJc w:val="left"/>
      <w:pPr>
        <w:ind w:left="887" w:hanging="428"/>
      </w:pPr>
      <w:rPr>
        <w:rFonts w:ascii="Calibri" w:eastAsia="Calibri" w:hAnsi="Calibri" w:cs="Calibri" w:hint="default"/>
        <w:b/>
        <w:bCs/>
        <w:i w:val="0"/>
        <w:iCs w:val="0"/>
        <w:spacing w:val="-2"/>
        <w:w w:val="100"/>
        <w:sz w:val="22"/>
        <w:szCs w:val="22"/>
        <w:lang w:val="en-US" w:eastAsia="en-US" w:bidi="ar-SA"/>
      </w:rPr>
    </w:lvl>
    <w:lvl w:ilvl="1" w:tplc="7BE44F0C">
      <w:start w:val="1"/>
      <w:numFmt w:val="lowerRoman"/>
      <w:lvlText w:val="(%2)"/>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2" w:tplc="DDA24D94">
      <w:numFmt w:val="bullet"/>
      <w:lvlText w:val="*"/>
      <w:lvlJc w:val="left"/>
      <w:pPr>
        <w:ind w:left="460" w:hanging="293"/>
      </w:pPr>
      <w:rPr>
        <w:rFonts w:ascii="Calibri" w:eastAsia="Calibri" w:hAnsi="Calibri" w:cs="Calibri" w:hint="default"/>
        <w:b w:val="0"/>
        <w:bCs w:val="0"/>
        <w:i w:val="0"/>
        <w:iCs w:val="0"/>
        <w:w w:val="100"/>
        <w:sz w:val="22"/>
        <w:szCs w:val="22"/>
        <w:lang w:val="en-US" w:eastAsia="en-US" w:bidi="ar-SA"/>
      </w:rPr>
    </w:lvl>
    <w:lvl w:ilvl="3" w:tplc="A91E531C">
      <w:numFmt w:val="bullet"/>
      <w:lvlText w:val="•"/>
      <w:lvlJc w:val="left"/>
      <w:pPr>
        <w:ind w:left="1180" w:hanging="293"/>
      </w:pPr>
      <w:rPr>
        <w:rFonts w:hint="default"/>
        <w:lang w:val="en-US" w:eastAsia="en-US" w:bidi="ar-SA"/>
      </w:rPr>
    </w:lvl>
    <w:lvl w:ilvl="4" w:tplc="BE5C5DF6">
      <w:numFmt w:val="bullet"/>
      <w:lvlText w:val="•"/>
      <w:lvlJc w:val="left"/>
      <w:pPr>
        <w:ind w:left="1500" w:hanging="293"/>
      </w:pPr>
      <w:rPr>
        <w:rFonts w:hint="default"/>
        <w:lang w:val="en-US" w:eastAsia="en-US" w:bidi="ar-SA"/>
      </w:rPr>
    </w:lvl>
    <w:lvl w:ilvl="5" w:tplc="19D090D0">
      <w:numFmt w:val="bullet"/>
      <w:lvlText w:val="•"/>
      <w:lvlJc w:val="left"/>
      <w:pPr>
        <w:ind w:left="3071" w:hanging="293"/>
      </w:pPr>
      <w:rPr>
        <w:rFonts w:hint="default"/>
        <w:lang w:val="en-US" w:eastAsia="en-US" w:bidi="ar-SA"/>
      </w:rPr>
    </w:lvl>
    <w:lvl w:ilvl="6" w:tplc="FF18C568">
      <w:numFmt w:val="bullet"/>
      <w:lvlText w:val="•"/>
      <w:lvlJc w:val="left"/>
      <w:pPr>
        <w:ind w:left="4642" w:hanging="293"/>
      </w:pPr>
      <w:rPr>
        <w:rFonts w:hint="default"/>
        <w:lang w:val="en-US" w:eastAsia="en-US" w:bidi="ar-SA"/>
      </w:rPr>
    </w:lvl>
    <w:lvl w:ilvl="7" w:tplc="DAEAD75E">
      <w:numFmt w:val="bullet"/>
      <w:lvlText w:val="•"/>
      <w:lvlJc w:val="left"/>
      <w:pPr>
        <w:ind w:left="6213" w:hanging="293"/>
      </w:pPr>
      <w:rPr>
        <w:rFonts w:hint="default"/>
        <w:lang w:val="en-US" w:eastAsia="en-US" w:bidi="ar-SA"/>
      </w:rPr>
    </w:lvl>
    <w:lvl w:ilvl="8" w:tplc="EC6C766C">
      <w:numFmt w:val="bullet"/>
      <w:lvlText w:val="•"/>
      <w:lvlJc w:val="left"/>
      <w:pPr>
        <w:ind w:left="7784" w:hanging="293"/>
      </w:pPr>
      <w:rPr>
        <w:rFonts w:hint="default"/>
        <w:lang w:val="en-US" w:eastAsia="en-US" w:bidi="ar-SA"/>
      </w:rPr>
    </w:lvl>
  </w:abstractNum>
  <w:abstractNum w:abstractNumId="83" w15:restartNumberingAfterBreak="0">
    <w:nsid w:val="339F073F"/>
    <w:multiLevelType w:val="hybridMultilevel"/>
    <w:tmpl w:val="6712B064"/>
    <w:lvl w:ilvl="0" w:tplc="79DA402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5F10875C">
      <w:numFmt w:val="bullet"/>
      <w:lvlText w:val="•"/>
      <w:lvlJc w:val="left"/>
      <w:pPr>
        <w:ind w:left="2154" w:hanging="293"/>
      </w:pPr>
      <w:rPr>
        <w:rFonts w:hint="default"/>
        <w:lang w:val="en-US" w:eastAsia="en-US" w:bidi="ar-SA"/>
      </w:rPr>
    </w:lvl>
    <w:lvl w:ilvl="2" w:tplc="4C9A0FDC">
      <w:numFmt w:val="bullet"/>
      <w:lvlText w:val="•"/>
      <w:lvlJc w:val="left"/>
      <w:pPr>
        <w:ind w:left="3129" w:hanging="293"/>
      </w:pPr>
      <w:rPr>
        <w:rFonts w:hint="default"/>
        <w:lang w:val="en-US" w:eastAsia="en-US" w:bidi="ar-SA"/>
      </w:rPr>
    </w:lvl>
    <w:lvl w:ilvl="3" w:tplc="A712DC80">
      <w:numFmt w:val="bullet"/>
      <w:lvlText w:val="•"/>
      <w:lvlJc w:val="left"/>
      <w:pPr>
        <w:ind w:left="4103" w:hanging="293"/>
      </w:pPr>
      <w:rPr>
        <w:rFonts w:hint="default"/>
        <w:lang w:val="en-US" w:eastAsia="en-US" w:bidi="ar-SA"/>
      </w:rPr>
    </w:lvl>
    <w:lvl w:ilvl="4" w:tplc="D15C2C82">
      <w:numFmt w:val="bullet"/>
      <w:lvlText w:val="•"/>
      <w:lvlJc w:val="left"/>
      <w:pPr>
        <w:ind w:left="5078" w:hanging="293"/>
      </w:pPr>
      <w:rPr>
        <w:rFonts w:hint="default"/>
        <w:lang w:val="en-US" w:eastAsia="en-US" w:bidi="ar-SA"/>
      </w:rPr>
    </w:lvl>
    <w:lvl w:ilvl="5" w:tplc="CD84E922">
      <w:numFmt w:val="bullet"/>
      <w:lvlText w:val="•"/>
      <w:lvlJc w:val="left"/>
      <w:pPr>
        <w:ind w:left="6053" w:hanging="293"/>
      </w:pPr>
      <w:rPr>
        <w:rFonts w:hint="default"/>
        <w:lang w:val="en-US" w:eastAsia="en-US" w:bidi="ar-SA"/>
      </w:rPr>
    </w:lvl>
    <w:lvl w:ilvl="6" w:tplc="459AAA28">
      <w:numFmt w:val="bullet"/>
      <w:lvlText w:val="•"/>
      <w:lvlJc w:val="left"/>
      <w:pPr>
        <w:ind w:left="7027" w:hanging="293"/>
      </w:pPr>
      <w:rPr>
        <w:rFonts w:hint="default"/>
        <w:lang w:val="en-US" w:eastAsia="en-US" w:bidi="ar-SA"/>
      </w:rPr>
    </w:lvl>
    <w:lvl w:ilvl="7" w:tplc="392E048A">
      <w:numFmt w:val="bullet"/>
      <w:lvlText w:val="•"/>
      <w:lvlJc w:val="left"/>
      <w:pPr>
        <w:ind w:left="8002" w:hanging="293"/>
      </w:pPr>
      <w:rPr>
        <w:rFonts w:hint="default"/>
        <w:lang w:val="en-US" w:eastAsia="en-US" w:bidi="ar-SA"/>
      </w:rPr>
    </w:lvl>
    <w:lvl w:ilvl="8" w:tplc="5A0CE0EC">
      <w:numFmt w:val="bullet"/>
      <w:lvlText w:val="•"/>
      <w:lvlJc w:val="left"/>
      <w:pPr>
        <w:ind w:left="8977" w:hanging="293"/>
      </w:pPr>
      <w:rPr>
        <w:rFonts w:hint="default"/>
        <w:lang w:val="en-US" w:eastAsia="en-US" w:bidi="ar-SA"/>
      </w:rPr>
    </w:lvl>
  </w:abstractNum>
  <w:abstractNum w:abstractNumId="84" w15:restartNumberingAfterBreak="0">
    <w:nsid w:val="33D41072"/>
    <w:multiLevelType w:val="hybridMultilevel"/>
    <w:tmpl w:val="170CA244"/>
    <w:lvl w:ilvl="0" w:tplc="72768138">
      <w:start w:val="1"/>
      <w:numFmt w:val="decimal"/>
      <w:lvlText w:val="%1."/>
      <w:lvlJc w:val="left"/>
      <w:pPr>
        <w:ind w:left="3067" w:hanging="323"/>
        <w:jc w:val="right"/>
      </w:pPr>
      <w:rPr>
        <w:rFonts w:ascii="Arial" w:eastAsia="Arial" w:hAnsi="Arial" w:cs="Arial" w:hint="default"/>
        <w:b/>
        <w:bCs/>
        <w:i w:val="0"/>
        <w:iCs w:val="0"/>
        <w:spacing w:val="-1"/>
        <w:w w:val="82"/>
        <w:sz w:val="28"/>
        <w:szCs w:val="28"/>
        <w:lang w:val="en-US" w:eastAsia="en-US" w:bidi="ar-SA"/>
      </w:rPr>
    </w:lvl>
    <w:lvl w:ilvl="1" w:tplc="ABB27B66">
      <w:numFmt w:val="bullet"/>
      <w:lvlText w:val="•"/>
      <w:lvlJc w:val="left"/>
      <w:pPr>
        <w:ind w:left="3846" w:hanging="323"/>
      </w:pPr>
      <w:rPr>
        <w:rFonts w:hint="default"/>
        <w:lang w:val="en-US" w:eastAsia="en-US" w:bidi="ar-SA"/>
      </w:rPr>
    </w:lvl>
    <w:lvl w:ilvl="2" w:tplc="6B24B166">
      <w:numFmt w:val="bullet"/>
      <w:lvlText w:val="•"/>
      <w:lvlJc w:val="left"/>
      <w:pPr>
        <w:ind w:left="4633" w:hanging="323"/>
      </w:pPr>
      <w:rPr>
        <w:rFonts w:hint="default"/>
        <w:lang w:val="en-US" w:eastAsia="en-US" w:bidi="ar-SA"/>
      </w:rPr>
    </w:lvl>
    <w:lvl w:ilvl="3" w:tplc="35BAAF20">
      <w:numFmt w:val="bullet"/>
      <w:lvlText w:val="•"/>
      <w:lvlJc w:val="left"/>
      <w:pPr>
        <w:ind w:left="5419" w:hanging="323"/>
      </w:pPr>
      <w:rPr>
        <w:rFonts w:hint="default"/>
        <w:lang w:val="en-US" w:eastAsia="en-US" w:bidi="ar-SA"/>
      </w:rPr>
    </w:lvl>
    <w:lvl w:ilvl="4" w:tplc="EAE6F8F0">
      <w:numFmt w:val="bullet"/>
      <w:lvlText w:val="•"/>
      <w:lvlJc w:val="left"/>
      <w:pPr>
        <w:ind w:left="6206" w:hanging="323"/>
      </w:pPr>
      <w:rPr>
        <w:rFonts w:hint="default"/>
        <w:lang w:val="en-US" w:eastAsia="en-US" w:bidi="ar-SA"/>
      </w:rPr>
    </w:lvl>
    <w:lvl w:ilvl="5" w:tplc="D40C6B64">
      <w:numFmt w:val="bullet"/>
      <w:lvlText w:val="•"/>
      <w:lvlJc w:val="left"/>
      <w:pPr>
        <w:ind w:left="6993" w:hanging="323"/>
      </w:pPr>
      <w:rPr>
        <w:rFonts w:hint="default"/>
        <w:lang w:val="en-US" w:eastAsia="en-US" w:bidi="ar-SA"/>
      </w:rPr>
    </w:lvl>
    <w:lvl w:ilvl="6" w:tplc="36467042">
      <w:numFmt w:val="bullet"/>
      <w:lvlText w:val="•"/>
      <w:lvlJc w:val="left"/>
      <w:pPr>
        <w:ind w:left="7779" w:hanging="323"/>
      </w:pPr>
      <w:rPr>
        <w:rFonts w:hint="default"/>
        <w:lang w:val="en-US" w:eastAsia="en-US" w:bidi="ar-SA"/>
      </w:rPr>
    </w:lvl>
    <w:lvl w:ilvl="7" w:tplc="F0A23F2A">
      <w:numFmt w:val="bullet"/>
      <w:lvlText w:val="•"/>
      <w:lvlJc w:val="left"/>
      <w:pPr>
        <w:ind w:left="8566" w:hanging="323"/>
      </w:pPr>
      <w:rPr>
        <w:rFonts w:hint="default"/>
        <w:lang w:val="en-US" w:eastAsia="en-US" w:bidi="ar-SA"/>
      </w:rPr>
    </w:lvl>
    <w:lvl w:ilvl="8" w:tplc="97226094">
      <w:numFmt w:val="bullet"/>
      <w:lvlText w:val="•"/>
      <w:lvlJc w:val="left"/>
      <w:pPr>
        <w:ind w:left="9353" w:hanging="323"/>
      </w:pPr>
      <w:rPr>
        <w:rFonts w:hint="default"/>
        <w:lang w:val="en-US" w:eastAsia="en-US" w:bidi="ar-SA"/>
      </w:rPr>
    </w:lvl>
  </w:abstractNum>
  <w:abstractNum w:abstractNumId="85" w15:restartNumberingAfterBreak="0">
    <w:nsid w:val="352F1CC5"/>
    <w:multiLevelType w:val="hybridMultilevel"/>
    <w:tmpl w:val="BB8A461C"/>
    <w:lvl w:ilvl="0" w:tplc="011A8150">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40D24A90">
      <w:numFmt w:val="bullet"/>
      <w:lvlText w:val="•"/>
      <w:lvlJc w:val="left"/>
      <w:pPr>
        <w:ind w:left="1884" w:hanging="262"/>
      </w:pPr>
      <w:rPr>
        <w:rFonts w:hint="default"/>
        <w:lang w:val="en-US" w:eastAsia="en-US" w:bidi="ar-SA"/>
      </w:rPr>
    </w:lvl>
    <w:lvl w:ilvl="2" w:tplc="F614095A">
      <w:numFmt w:val="bullet"/>
      <w:lvlText w:val="•"/>
      <w:lvlJc w:val="left"/>
      <w:pPr>
        <w:ind w:left="2889" w:hanging="262"/>
      </w:pPr>
      <w:rPr>
        <w:rFonts w:hint="default"/>
        <w:lang w:val="en-US" w:eastAsia="en-US" w:bidi="ar-SA"/>
      </w:rPr>
    </w:lvl>
    <w:lvl w:ilvl="3" w:tplc="21E80F28">
      <w:numFmt w:val="bullet"/>
      <w:lvlText w:val="•"/>
      <w:lvlJc w:val="left"/>
      <w:pPr>
        <w:ind w:left="3893" w:hanging="262"/>
      </w:pPr>
      <w:rPr>
        <w:rFonts w:hint="default"/>
        <w:lang w:val="en-US" w:eastAsia="en-US" w:bidi="ar-SA"/>
      </w:rPr>
    </w:lvl>
    <w:lvl w:ilvl="4" w:tplc="CB2AC570">
      <w:numFmt w:val="bullet"/>
      <w:lvlText w:val="•"/>
      <w:lvlJc w:val="left"/>
      <w:pPr>
        <w:ind w:left="4898" w:hanging="262"/>
      </w:pPr>
      <w:rPr>
        <w:rFonts w:hint="default"/>
        <w:lang w:val="en-US" w:eastAsia="en-US" w:bidi="ar-SA"/>
      </w:rPr>
    </w:lvl>
    <w:lvl w:ilvl="5" w:tplc="DFC29EC8">
      <w:numFmt w:val="bullet"/>
      <w:lvlText w:val="•"/>
      <w:lvlJc w:val="left"/>
      <w:pPr>
        <w:ind w:left="5903" w:hanging="262"/>
      </w:pPr>
      <w:rPr>
        <w:rFonts w:hint="default"/>
        <w:lang w:val="en-US" w:eastAsia="en-US" w:bidi="ar-SA"/>
      </w:rPr>
    </w:lvl>
    <w:lvl w:ilvl="6" w:tplc="043A9EBC">
      <w:numFmt w:val="bullet"/>
      <w:lvlText w:val="•"/>
      <w:lvlJc w:val="left"/>
      <w:pPr>
        <w:ind w:left="6907" w:hanging="262"/>
      </w:pPr>
      <w:rPr>
        <w:rFonts w:hint="default"/>
        <w:lang w:val="en-US" w:eastAsia="en-US" w:bidi="ar-SA"/>
      </w:rPr>
    </w:lvl>
    <w:lvl w:ilvl="7" w:tplc="1C2882DC">
      <w:numFmt w:val="bullet"/>
      <w:lvlText w:val="•"/>
      <w:lvlJc w:val="left"/>
      <w:pPr>
        <w:ind w:left="7912" w:hanging="262"/>
      </w:pPr>
      <w:rPr>
        <w:rFonts w:hint="default"/>
        <w:lang w:val="en-US" w:eastAsia="en-US" w:bidi="ar-SA"/>
      </w:rPr>
    </w:lvl>
    <w:lvl w:ilvl="8" w:tplc="A4642022">
      <w:numFmt w:val="bullet"/>
      <w:lvlText w:val="•"/>
      <w:lvlJc w:val="left"/>
      <w:pPr>
        <w:ind w:left="8917" w:hanging="262"/>
      </w:pPr>
      <w:rPr>
        <w:rFonts w:hint="default"/>
        <w:lang w:val="en-US" w:eastAsia="en-US" w:bidi="ar-SA"/>
      </w:rPr>
    </w:lvl>
  </w:abstractNum>
  <w:abstractNum w:abstractNumId="86" w15:restartNumberingAfterBreak="0">
    <w:nsid w:val="356659A9"/>
    <w:multiLevelType w:val="hybridMultilevel"/>
    <w:tmpl w:val="E3D28D70"/>
    <w:lvl w:ilvl="0" w:tplc="88F236F2">
      <w:start w:val="1"/>
      <w:numFmt w:val="decimal"/>
      <w:lvlText w:val="%1."/>
      <w:lvlJc w:val="left"/>
      <w:pPr>
        <w:ind w:left="887" w:hanging="428"/>
      </w:pPr>
      <w:rPr>
        <w:rFonts w:hint="default"/>
        <w:w w:val="100"/>
        <w:lang w:val="en-US" w:eastAsia="en-US" w:bidi="ar-SA"/>
      </w:rPr>
    </w:lvl>
    <w:lvl w:ilvl="1" w:tplc="698EF7B8">
      <w:start w:val="1"/>
      <w:numFmt w:val="lowerRoman"/>
      <w:lvlText w:val="(%2)"/>
      <w:lvlJc w:val="left"/>
      <w:pPr>
        <w:ind w:left="460" w:hanging="293"/>
      </w:pPr>
      <w:rPr>
        <w:rFonts w:hint="default"/>
        <w:spacing w:val="-1"/>
        <w:w w:val="100"/>
        <w:lang w:val="en-US" w:eastAsia="en-US" w:bidi="ar-SA"/>
      </w:rPr>
    </w:lvl>
    <w:lvl w:ilvl="2" w:tplc="E2D46B10">
      <w:start w:val="1"/>
      <w:numFmt w:val="lowerLetter"/>
      <w:lvlText w:val="(%3)"/>
      <w:lvlJc w:val="left"/>
      <w:pPr>
        <w:ind w:left="1177" w:hanging="293"/>
      </w:pPr>
      <w:rPr>
        <w:rFonts w:ascii="Calibri" w:eastAsia="Calibri" w:hAnsi="Calibri" w:cs="Calibri" w:hint="default"/>
        <w:b w:val="0"/>
        <w:bCs w:val="0"/>
        <w:i w:val="0"/>
        <w:iCs w:val="0"/>
        <w:spacing w:val="-1"/>
        <w:w w:val="100"/>
        <w:sz w:val="22"/>
        <w:szCs w:val="22"/>
        <w:lang w:val="en-US" w:eastAsia="en-US" w:bidi="ar-SA"/>
      </w:rPr>
    </w:lvl>
    <w:lvl w:ilvl="3" w:tplc="C5108E62">
      <w:numFmt w:val="bullet"/>
      <w:lvlText w:val="•"/>
      <w:lvlJc w:val="left"/>
      <w:pPr>
        <w:ind w:left="1220" w:hanging="293"/>
      </w:pPr>
      <w:rPr>
        <w:rFonts w:hint="default"/>
        <w:lang w:val="en-US" w:eastAsia="en-US" w:bidi="ar-SA"/>
      </w:rPr>
    </w:lvl>
    <w:lvl w:ilvl="4" w:tplc="EEAAA338">
      <w:numFmt w:val="bullet"/>
      <w:lvlText w:val="•"/>
      <w:lvlJc w:val="left"/>
      <w:pPr>
        <w:ind w:left="2606" w:hanging="293"/>
      </w:pPr>
      <w:rPr>
        <w:rFonts w:hint="default"/>
        <w:lang w:val="en-US" w:eastAsia="en-US" w:bidi="ar-SA"/>
      </w:rPr>
    </w:lvl>
    <w:lvl w:ilvl="5" w:tplc="1FD45D16">
      <w:numFmt w:val="bullet"/>
      <w:lvlText w:val="•"/>
      <w:lvlJc w:val="left"/>
      <w:pPr>
        <w:ind w:left="3993" w:hanging="293"/>
      </w:pPr>
      <w:rPr>
        <w:rFonts w:hint="default"/>
        <w:lang w:val="en-US" w:eastAsia="en-US" w:bidi="ar-SA"/>
      </w:rPr>
    </w:lvl>
    <w:lvl w:ilvl="6" w:tplc="98346B74">
      <w:numFmt w:val="bullet"/>
      <w:lvlText w:val="•"/>
      <w:lvlJc w:val="left"/>
      <w:pPr>
        <w:ind w:left="5379" w:hanging="293"/>
      </w:pPr>
      <w:rPr>
        <w:rFonts w:hint="default"/>
        <w:lang w:val="en-US" w:eastAsia="en-US" w:bidi="ar-SA"/>
      </w:rPr>
    </w:lvl>
    <w:lvl w:ilvl="7" w:tplc="A966632C">
      <w:numFmt w:val="bullet"/>
      <w:lvlText w:val="•"/>
      <w:lvlJc w:val="left"/>
      <w:pPr>
        <w:ind w:left="6766" w:hanging="293"/>
      </w:pPr>
      <w:rPr>
        <w:rFonts w:hint="default"/>
        <w:lang w:val="en-US" w:eastAsia="en-US" w:bidi="ar-SA"/>
      </w:rPr>
    </w:lvl>
    <w:lvl w:ilvl="8" w:tplc="2DD845BE">
      <w:numFmt w:val="bullet"/>
      <w:lvlText w:val="•"/>
      <w:lvlJc w:val="left"/>
      <w:pPr>
        <w:ind w:left="8153" w:hanging="293"/>
      </w:pPr>
      <w:rPr>
        <w:rFonts w:hint="default"/>
        <w:lang w:val="en-US" w:eastAsia="en-US" w:bidi="ar-SA"/>
      </w:rPr>
    </w:lvl>
  </w:abstractNum>
  <w:abstractNum w:abstractNumId="87" w15:restartNumberingAfterBreak="0">
    <w:nsid w:val="3585633B"/>
    <w:multiLevelType w:val="hybridMultilevel"/>
    <w:tmpl w:val="42E00564"/>
    <w:lvl w:ilvl="0" w:tplc="1AB02F58">
      <w:start w:val="1"/>
      <w:numFmt w:val="decimal"/>
      <w:lvlText w:val="%1."/>
      <w:lvlJc w:val="left"/>
      <w:pPr>
        <w:ind w:left="885" w:hanging="425"/>
      </w:pPr>
      <w:rPr>
        <w:rFonts w:ascii="Calibri" w:eastAsia="Calibri" w:hAnsi="Calibri" w:cs="Calibri" w:hint="default"/>
        <w:b/>
        <w:bCs/>
        <w:i w:val="0"/>
        <w:iCs w:val="0"/>
        <w:w w:val="100"/>
        <w:sz w:val="22"/>
        <w:szCs w:val="22"/>
        <w:lang w:val="en-US" w:eastAsia="en-US" w:bidi="ar-SA"/>
      </w:rPr>
    </w:lvl>
    <w:lvl w:ilvl="1" w:tplc="A4749EE0">
      <w:start w:val="1"/>
      <w:numFmt w:val="lowerRoman"/>
      <w:lvlText w:val="(%2)"/>
      <w:lvlJc w:val="left"/>
      <w:pPr>
        <w:ind w:left="1180" w:hanging="296"/>
      </w:pPr>
      <w:rPr>
        <w:rFonts w:ascii="Calibri" w:eastAsia="Calibri" w:hAnsi="Calibri" w:cs="Calibri" w:hint="default"/>
        <w:b w:val="0"/>
        <w:bCs w:val="0"/>
        <w:i w:val="0"/>
        <w:iCs w:val="0"/>
        <w:spacing w:val="-1"/>
        <w:w w:val="100"/>
        <w:sz w:val="22"/>
        <w:szCs w:val="22"/>
        <w:lang w:val="en-US" w:eastAsia="en-US" w:bidi="ar-SA"/>
      </w:rPr>
    </w:lvl>
    <w:lvl w:ilvl="2" w:tplc="807CB20A">
      <w:numFmt w:val="bullet"/>
      <w:lvlText w:val="•"/>
      <w:lvlJc w:val="left"/>
      <w:pPr>
        <w:ind w:left="2262" w:hanging="296"/>
      </w:pPr>
      <w:rPr>
        <w:rFonts w:hint="default"/>
        <w:lang w:val="en-US" w:eastAsia="en-US" w:bidi="ar-SA"/>
      </w:rPr>
    </w:lvl>
    <w:lvl w:ilvl="3" w:tplc="A0CACE94">
      <w:numFmt w:val="bullet"/>
      <w:lvlText w:val="•"/>
      <w:lvlJc w:val="left"/>
      <w:pPr>
        <w:ind w:left="3345" w:hanging="296"/>
      </w:pPr>
      <w:rPr>
        <w:rFonts w:hint="default"/>
        <w:lang w:val="en-US" w:eastAsia="en-US" w:bidi="ar-SA"/>
      </w:rPr>
    </w:lvl>
    <w:lvl w:ilvl="4" w:tplc="8E48FC3E">
      <w:numFmt w:val="bullet"/>
      <w:lvlText w:val="•"/>
      <w:lvlJc w:val="left"/>
      <w:pPr>
        <w:ind w:left="4428" w:hanging="296"/>
      </w:pPr>
      <w:rPr>
        <w:rFonts w:hint="default"/>
        <w:lang w:val="en-US" w:eastAsia="en-US" w:bidi="ar-SA"/>
      </w:rPr>
    </w:lvl>
    <w:lvl w:ilvl="5" w:tplc="8E362B0E">
      <w:numFmt w:val="bullet"/>
      <w:lvlText w:val="•"/>
      <w:lvlJc w:val="left"/>
      <w:pPr>
        <w:ind w:left="5511" w:hanging="296"/>
      </w:pPr>
      <w:rPr>
        <w:rFonts w:hint="default"/>
        <w:lang w:val="en-US" w:eastAsia="en-US" w:bidi="ar-SA"/>
      </w:rPr>
    </w:lvl>
    <w:lvl w:ilvl="6" w:tplc="0EB81DAE">
      <w:numFmt w:val="bullet"/>
      <w:lvlText w:val="•"/>
      <w:lvlJc w:val="left"/>
      <w:pPr>
        <w:ind w:left="6594" w:hanging="296"/>
      </w:pPr>
      <w:rPr>
        <w:rFonts w:hint="default"/>
        <w:lang w:val="en-US" w:eastAsia="en-US" w:bidi="ar-SA"/>
      </w:rPr>
    </w:lvl>
    <w:lvl w:ilvl="7" w:tplc="0E505DEE">
      <w:numFmt w:val="bullet"/>
      <w:lvlText w:val="•"/>
      <w:lvlJc w:val="left"/>
      <w:pPr>
        <w:ind w:left="7677" w:hanging="296"/>
      </w:pPr>
      <w:rPr>
        <w:rFonts w:hint="default"/>
        <w:lang w:val="en-US" w:eastAsia="en-US" w:bidi="ar-SA"/>
      </w:rPr>
    </w:lvl>
    <w:lvl w:ilvl="8" w:tplc="ECCE630C">
      <w:numFmt w:val="bullet"/>
      <w:lvlText w:val="•"/>
      <w:lvlJc w:val="left"/>
      <w:pPr>
        <w:ind w:left="8760" w:hanging="296"/>
      </w:pPr>
      <w:rPr>
        <w:rFonts w:hint="default"/>
        <w:lang w:val="en-US" w:eastAsia="en-US" w:bidi="ar-SA"/>
      </w:rPr>
    </w:lvl>
  </w:abstractNum>
  <w:abstractNum w:abstractNumId="88" w15:restartNumberingAfterBreak="0">
    <w:nsid w:val="35A832D1"/>
    <w:multiLevelType w:val="hybridMultilevel"/>
    <w:tmpl w:val="592A2B44"/>
    <w:lvl w:ilvl="0" w:tplc="46D6F1E4">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5D527774">
      <w:numFmt w:val="bullet"/>
      <w:lvlText w:val="•"/>
      <w:lvlJc w:val="left"/>
      <w:pPr>
        <w:ind w:left="2154" w:hanging="293"/>
      </w:pPr>
      <w:rPr>
        <w:rFonts w:hint="default"/>
        <w:lang w:val="en-US" w:eastAsia="en-US" w:bidi="ar-SA"/>
      </w:rPr>
    </w:lvl>
    <w:lvl w:ilvl="2" w:tplc="4274ECAE">
      <w:numFmt w:val="bullet"/>
      <w:lvlText w:val="•"/>
      <w:lvlJc w:val="left"/>
      <w:pPr>
        <w:ind w:left="3129" w:hanging="293"/>
      </w:pPr>
      <w:rPr>
        <w:rFonts w:hint="default"/>
        <w:lang w:val="en-US" w:eastAsia="en-US" w:bidi="ar-SA"/>
      </w:rPr>
    </w:lvl>
    <w:lvl w:ilvl="3" w:tplc="84A8C0B8">
      <w:numFmt w:val="bullet"/>
      <w:lvlText w:val="•"/>
      <w:lvlJc w:val="left"/>
      <w:pPr>
        <w:ind w:left="4103" w:hanging="293"/>
      </w:pPr>
      <w:rPr>
        <w:rFonts w:hint="default"/>
        <w:lang w:val="en-US" w:eastAsia="en-US" w:bidi="ar-SA"/>
      </w:rPr>
    </w:lvl>
    <w:lvl w:ilvl="4" w:tplc="CD224DDE">
      <w:numFmt w:val="bullet"/>
      <w:lvlText w:val="•"/>
      <w:lvlJc w:val="left"/>
      <w:pPr>
        <w:ind w:left="5078" w:hanging="293"/>
      </w:pPr>
      <w:rPr>
        <w:rFonts w:hint="default"/>
        <w:lang w:val="en-US" w:eastAsia="en-US" w:bidi="ar-SA"/>
      </w:rPr>
    </w:lvl>
    <w:lvl w:ilvl="5" w:tplc="D1E000E2">
      <w:numFmt w:val="bullet"/>
      <w:lvlText w:val="•"/>
      <w:lvlJc w:val="left"/>
      <w:pPr>
        <w:ind w:left="6053" w:hanging="293"/>
      </w:pPr>
      <w:rPr>
        <w:rFonts w:hint="default"/>
        <w:lang w:val="en-US" w:eastAsia="en-US" w:bidi="ar-SA"/>
      </w:rPr>
    </w:lvl>
    <w:lvl w:ilvl="6" w:tplc="5F301F9C">
      <w:numFmt w:val="bullet"/>
      <w:lvlText w:val="•"/>
      <w:lvlJc w:val="left"/>
      <w:pPr>
        <w:ind w:left="7027" w:hanging="293"/>
      </w:pPr>
      <w:rPr>
        <w:rFonts w:hint="default"/>
        <w:lang w:val="en-US" w:eastAsia="en-US" w:bidi="ar-SA"/>
      </w:rPr>
    </w:lvl>
    <w:lvl w:ilvl="7" w:tplc="21F417F6">
      <w:numFmt w:val="bullet"/>
      <w:lvlText w:val="•"/>
      <w:lvlJc w:val="left"/>
      <w:pPr>
        <w:ind w:left="8002" w:hanging="293"/>
      </w:pPr>
      <w:rPr>
        <w:rFonts w:hint="default"/>
        <w:lang w:val="en-US" w:eastAsia="en-US" w:bidi="ar-SA"/>
      </w:rPr>
    </w:lvl>
    <w:lvl w:ilvl="8" w:tplc="B6323878">
      <w:numFmt w:val="bullet"/>
      <w:lvlText w:val="•"/>
      <w:lvlJc w:val="left"/>
      <w:pPr>
        <w:ind w:left="8977" w:hanging="293"/>
      </w:pPr>
      <w:rPr>
        <w:rFonts w:hint="default"/>
        <w:lang w:val="en-US" w:eastAsia="en-US" w:bidi="ar-SA"/>
      </w:rPr>
    </w:lvl>
  </w:abstractNum>
  <w:abstractNum w:abstractNumId="89" w15:restartNumberingAfterBreak="0">
    <w:nsid w:val="35E41A4A"/>
    <w:multiLevelType w:val="hybridMultilevel"/>
    <w:tmpl w:val="A2B0BAC2"/>
    <w:lvl w:ilvl="0" w:tplc="396E9B9A">
      <w:start w:val="4"/>
      <w:numFmt w:val="lowerRoman"/>
      <w:lvlText w:val="(%1)"/>
      <w:lvlJc w:val="left"/>
      <w:pPr>
        <w:ind w:left="1222" w:hanging="336"/>
      </w:pPr>
      <w:rPr>
        <w:rFonts w:ascii="Calibri" w:eastAsia="Calibri" w:hAnsi="Calibri" w:cs="Calibri" w:hint="default"/>
        <w:b w:val="0"/>
        <w:bCs w:val="0"/>
        <w:i w:val="0"/>
        <w:iCs w:val="0"/>
        <w:spacing w:val="-1"/>
        <w:w w:val="100"/>
        <w:sz w:val="22"/>
        <w:szCs w:val="22"/>
        <w:lang w:val="en-US" w:eastAsia="en-US" w:bidi="ar-SA"/>
      </w:rPr>
    </w:lvl>
    <w:lvl w:ilvl="1" w:tplc="DBEC7C34">
      <w:numFmt w:val="bullet"/>
      <w:lvlText w:val="•"/>
      <w:lvlJc w:val="left"/>
      <w:pPr>
        <w:ind w:left="2190" w:hanging="336"/>
      </w:pPr>
      <w:rPr>
        <w:rFonts w:hint="default"/>
        <w:lang w:val="en-US" w:eastAsia="en-US" w:bidi="ar-SA"/>
      </w:rPr>
    </w:lvl>
    <w:lvl w:ilvl="2" w:tplc="39AE509A">
      <w:numFmt w:val="bullet"/>
      <w:lvlText w:val="•"/>
      <w:lvlJc w:val="left"/>
      <w:pPr>
        <w:ind w:left="3161" w:hanging="336"/>
      </w:pPr>
      <w:rPr>
        <w:rFonts w:hint="default"/>
        <w:lang w:val="en-US" w:eastAsia="en-US" w:bidi="ar-SA"/>
      </w:rPr>
    </w:lvl>
    <w:lvl w:ilvl="3" w:tplc="AC0270C6">
      <w:numFmt w:val="bullet"/>
      <w:lvlText w:val="•"/>
      <w:lvlJc w:val="left"/>
      <w:pPr>
        <w:ind w:left="4131" w:hanging="336"/>
      </w:pPr>
      <w:rPr>
        <w:rFonts w:hint="default"/>
        <w:lang w:val="en-US" w:eastAsia="en-US" w:bidi="ar-SA"/>
      </w:rPr>
    </w:lvl>
    <w:lvl w:ilvl="4" w:tplc="FC18F130">
      <w:numFmt w:val="bullet"/>
      <w:lvlText w:val="•"/>
      <w:lvlJc w:val="left"/>
      <w:pPr>
        <w:ind w:left="5102" w:hanging="336"/>
      </w:pPr>
      <w:rPr>
        <w:rFonts w:hint="default"/>
        <w:lang w:val="en-US" w:eastAsia="en-US" w:bidi="ar-SA"/>
      </w:rPr>
    </w:lvl>
    <w:lvl w:ilvl="5" w:tplc="70A6FD3A">
      <w:numFmt w:val="bullet"/>
      <w:lvlText w:val="•"/>
      <w:lvlJc w:val="left"/>
      <w:pPr>
        <w:ind w:left="6073" w:hanging="336"/>
      </w:pPr>
      <w:rPr>
        <w:rFonts w:hint="default"/>
        <w:lang w:val="en-US" w:eastAsia="en-US" w:bidi="ar-SA"/>
      </w:rPr>
    </w:lvl>
    <w:lvl w:ilvl="6" w:tplc="2DA20BC0">
      <w:numFmt w:val="bullet"/>
      <w:lvlText w:val="•"/>
      <w:lvlJc w:val="left"/>
      <w:pPr>
        <w:ind w:left="7043" w:hanging="336"/>
      </w:pPr>
      <w:rPr>
        <w:rFonts w:hint="default"/>
        <w:lang w:val="en-US" w:eastAsia="en-US" w:bidi="ar-SA"/>
      </w:rPr>
    </w:lvl>
    <w:lvl w:ilvl="7" w:tplc="1D163C1C">
      <w:numFmt w:val="bullet"/>
      <w:lvlText w:val="•"/>
      <w:lvlJc w:val="left"/>
      <w:pPr>
        <w:ind w:left="8014" w:hanging="336"/>
      </w:pPr>
      <w:rPr>
        <w:rFonts w:hint="default"/>
        <w:lang w:val="en-US" w:eastAsia="en-US" w:bidi="ar-SA"/>
      </w:rPr>
    </w:lvl>
    <w:lvl w:ilvl="8" w:tplc="7376FC44">
      <w:numFmt w:val="bullet"/>
      <w:lvlText w:val="•"/>
      <w:lvlJc w:val="left"/>
      <w:pPr>
        <w:ind w:left="8985" w:hanging="336"/>
      </w:pPr>
      <w:rPr>
        <w:rFonts w:hint="default"/>
        <w:lang w:val="en-US" w:eastAsia="en-US" w:bidi="ar-SA"/>
      </w:rPr>
    </w:lvl>
  </w:abstractNum>
  <w:abstractNum w:abstractNumId="90" w15:restartNumberingAfterBreak="0">
    <w:nsid w:val="3611663C"/>
    <w:multiLevelType w:val="hybridMultilevel"/>
    <w:tmpl w:val="96B64B86"/>
    <w:lvl w:ilvl="0" w:tplc="D7009966">
      <w:start w:val="10"/>
      <w:numFmt w:val="decimal"/>
      <w:lvlText w:val="%1."/>
      <w:lvlJc w:val="left"/>
      <w:pPr>
        <w:ind w:left="887" w:hanging="428"/>
      </w:pPr>
      <w:rPr>
        <w:rFonts w:ascii="Calibri" w:eastAsia="Calibri" w:hAnsi="Calibri" w:cs="Calibri" w:hint="default"/>
        <w:b/>
        <w:bCs/>
        <w:i w:val="0"/>
        <w:iCs w:val="0"/>
        <w:spacing w:val="-2"/>
        <w:w w:val="100"/>
        <w:sz w:val="22"/>
        <w:szCs w:val="22"/>
        <w:lang w:val="en-US" w:eastAsia="en-US" w:bidi="ar-SA"/>
      </w:rPr>
    </w:lvl>
    <w:lvl w:ilvl="1" w:tplc="7D8AA40E">
      <w:numFmt w:val="bullet"/>
      <w:lvlText w:val=""/>
      <w:lvlJc w:val="left"/>
      <w:pPr>
        <w:ind w:left="1312" w:hanging="360"/>
      </w:pPr>
      <w:rPr>
        <w:rFonts w:ascii="Symbol" w:eastAsia="Symbol" w:hAnsi="Symbol" w:cs="Symbol" w:hint="default"/>
        <w:b w:val="0"/>
        <w:bCs w:val="0"/>
        <w:i w:val="0"/>
        <w:iCs w:val="0"/>
        <w:w w:val="99"/>
        <w:sz w:val="20"/>
        <w:szCs w:val="20"/>
        <w:lang w:val="en-US" w:eastAsia="en-US" w:bidi="ar-SA"/>
      </w:rPr>
    </w:lvl>
    <w:lvl w:ilvl="2" w:tplc="531CB468">
      <w:numFmt w:val="bullet"/>
      <w:lvlText w:val="•"/>
      <w:lvlJc w:val="left"/>
      <w:pPr>
        <w:ind w:left="2387" w:hanging="360"/>
      </w:pPr>
      <w:rPr>
        <w:rFonts w:hint="default"/>
        <w:lang w:val="en-US" w:eastAsia="en-US" w:bidi="ar-SA"/>
      </w:rPr>
    </w:lvl>
    <w:lvl w:ilvl="3" w:tplc="AFE20378">
      <w:numFmt w:val="bullet"/>
      <w:lvlText w:val="•"/>
      <w:lvlJc w:val="left"/>
      <w:pPr>
        <w:ind w:left="3454" w:hanging="360"/>
      </w:pPr>
      <w:rPr>
        <w:rFonts w:hint="default"/>
        <w:lang w:val="en-US" w:eastAsia="en-US" w:bidi="ar-SA"/>
      </w:rPr>
    </w:lvl>
    <w:lvl w:ilvl="4" w:tplc="4ED6B84E">
      <w:numFmt w:val="bullet"/>
      <w:lvlText w:val="•"/>
      <w:lvlJc w:val="left"/>
      <w:pPr>
        <w:ind w:left="4522" w:hanging="360"/>
      </w:pPr>
      <w:rPr>
        <w:rFonts w:hint="default"/>
        <w:lang w:val="en-US" w:eastAsia="en-US" w:bidi="ar-SA"/>
      </w:rPr>
    </w:lvl>
    <w:lvl w:ilvl="5" w:tplc="28B40386">
      <w:numFmt w:val="bullet"/>
      <w:lvlText w:val="•"/>
      <w:lvlJc w:val="left"/>
      <w:pPr>
        <w:ind w:left="5589" w:hanging="360"/>
      </w:pPr>
      <w:rPr>
        <w:rFonts w:hint="default"/>
        <w:lang w:val="en-US" w:eastAsia="en-US" w:bidi="ar-SA"/>
      </w:rPr>
    </w:lvl>
    <w:lvl w:ilvl="6" w:tplc="77F6ACA0">
      <w:numFmt w:val="bullet"/>
      <w:lvlText w:val="•"/>
      <w:lvlJc w:val="left"/>
      <w:pPr>
        <w:ind w:left="6656" w:hanging="360"/>
      </w:pPr>
      <w:rPr>
        <w:rFonts w:hint="default"/>
        <w:lang w:val="en-US" w:eastAsia="en-US" w:bidi="ar-SA"/>
      </w:rPr>
    </w:lvl>
    <w:lvl w:ilvl="7" w:tplc="20C21958">
      <w:numFmt w:val="bullet"/>
      <w:lvlText w:val="•"/>
      <w:lvlJc w:val="left"/>
      <w:pPr>
        <w:ind w:left="7724" w:hanging="360"/>
      </w:pPr>
      <w:rPr>
        <w:rFonts w:hint="default"/>
        <w:lang w:val="en-US" w:eastAsia="en-US" w:bidi="ar-SA"/>
      </w:rPr>
    </w:lvl>
    <w:lvl w:ilvl="8" w:tplc="CD20D904">
      <w:numFmt w:val="bullet"/>
      <w:lvlText w:val="•"/>
      <w:lvlJc w:val="left"/>
      <w:pPr>
        <w:ind w:left="8791" w:hanging="360"/>
      </w:pPr>
      <w:rPr>
        <w:rFonts w:hint="default"/>
        <w:lang w:val="en-US" w:eastAsia="en-US" w:bidi="ar-SA"/>
      </w:rPr>
    </w:lvl>
  </w:abstractNum>
  <w:abstractNum w:abstractNumId="91" w15:restartNumberingAfterBreak="0">
    <w:nsid w:val="36D25081"/>
    <w:multiLevelType w:val="hybridMultilevel"/>
    <w:tmpl w:val="68FE353A"/>
    <w:lvl w:ilvl="0" w:tplc="7430B40C">
      <w:start w:val="4"/>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D1403AD6">
      <w:numFmt w:val="bullet"/>
      <w:lvlText w:val="•"/>
      <w:lvlJc w:val="left"/>
      <w:pPr>
        <w:ind w:left="2208" w:hanging="344"/>
      </w:pPr>
      <w:rPr>
        <w:rFonts w:hint="default"/>
        <w:lang w:val="en-US" w:eastAsia="en-US" w:bidi="ar-SA"/>
      </w:rPr>
    </w:lvl>
    <w:lvl w:ilvl="2" w:tplc="7DB61240">
      <w:numFmt w:val="bullet"/>
      <w:lvlText w:val="•"/>
      <w:lvlJc w:val="left"/>
      <w:pPr>
        <w:ind w:left="3177" w:hanging="344"/>
      </w:pPr>
      <w:rPr>
        <w:rFonts w:hint="default"/>
        <w:lang w:val="en-US" w:eastAsia="en-US" w:bidi="ar-SA"/>
      </w:rPr>
    </w:lvl>
    <w:lvl w:ilvl="3" w:tplc="8B8AB3EC">
      <w:numFmt w:val="bullet"/>
      <w:lvlText w:val="•"/>
      <w:lvlJc w:val="left"/>
      <w:pPr>
        <w:ind w:left="4145" w:hanging="344"/>
      </w:pPr>
      <w:rPr>
        <w:rFonts w:hint="default"/>
        <w:lang w:val="en-US" w:eastAsia="en-US" w:bidi="ar-SA"/>
      </w:rPr>
    </w:lvl>
    <w:lvl w:ilvl="4" w:tplc="E9621232">
      <w:numFmt w:val="bullet"/>
      <w:lvlText w:val="•"/>
      <w:lvlJc w:val="left"/>
      <w:pPr>
        <w:ind w:left="5114" w:hanging="344"/>
      </w:pPr>
      <w:rPr>
        <w:rFonts w:hint="default"/>
        <w:lang w:val="en-US" w:eastAsia="en-US" w:bidi="ar-SA"/>
      </w:rPr>
    </w:lvl>
    <w:lvl w:ilvl="5" w:tplc="8D821BB6">
      <w:numFmt w:val="bullet"/>
      <w:lvlText w:val="•"/>
      <w:lvlJc w:val="left"/>
      <w:pPr>
        <w:ind w:left="6083" w:hanging="344"/>
      </w:pPr>
      <w:rPr>
        <w:rFonts w:hint="default"/>
        <w:lang w:val="en-US" w:eastAsia="en-US" w:bidi="ar-SA"/>
      </w:rPr>
    </w:lvl>
    <w:lvl w:ilvl="6" w:tplc="96826AFE">
      <w:numFmt w:val="bullet"/>
      <w:lvlText w:val="•"/>
      <w:lvlJc w:val="left"/>
      <w:pPr>
        <w:ind w:left="7051" w:hanging="344"/>
      </w:pPr>
      <w:rPr>
        <w:rFonts w:hint="default"/>
        <w:lang w:val="en-US" w:eastAsia="en-US" w:bidi="ar-SA"/>
      </w:rPr>
    </w:lvl>
    <w:lvl w:ilvl="7" w:tplc="09E0266A">
      <w:numFmt w:val="bullet"/>
      <w:lvlText w:val="•"/>
      <w:lvlJc w:val="left"/>
      <w:pPr>
        <w:ind w:left="8020" w:hanging="344"/>
      </w:pPr>
      <w:rPr>
        <w:rFonts w:hint="default"/>
        <w:lang w:val="en-US" w:eastAsia="en-US" w:bidi="ar-SA"/>
      </w:rPr>
    </w:lvl>
    <w:lvl w:ilvl="8" w:tplc="35FA32CE">
      <w:numFmt w:val="bullet"/>
      <w:lvlText w:val="•"/>
      <w:lvlJc w:val="left"/>
      <w:pPr>
        <w:ind w:left="8989" w:hanging="344"/>
      </w:pPr>
      <w:rPr>
        <w:rFonts w:hint="default"/>
        <w:lang w:val="en-US" w:eastAsia="en-US" w:bidi="ar-SA"/>
      </w:rPr>
    </w:lvl>
  </w:abstractNum>
  <w:abstractNum w:abstractNumId="92" w15:restartNumberingAfterBreak="0">
    <w:nsid w:val="37AB6351"/>
    <w:multiLevelType w:val="hybridMultilevel"/>
    <w:tmpl w:val="A8C871C2"/>
    <w:lvl w:ilvl="0" w:tplc="8FC63204">
      <w:start w:val="7"/>
      <w:numFmt w:val="lowerRoman"/>
      <w:lvlText w:val="(%1)"/>
      <w:lvlJc w:val="left"/>
      <w:pPr>
        <w:ind w:left="887" w:hanging="386"/>
      </w:pPr>
      <w:rPr>
        <w:rFonts w:ascii="Calibri" w:eastAsia="Calibri" w:hAnsi="Calibri" w:cs="Calibri" w:hint="default"/>
        <w:b w:val="0"/>
        <w:bCs w:val="0"/>
        <w:i w:val="0"/>
        <w:iCs w:val="0"/>
        <w:spacing w:val="-1"/>
        <w:w w:val="100"/>
        <w:sz w:val="22"/>
        <w:szCs w:val="22"/>
        <w:lang w:val="en-US" w:eastAsia="en-US" w:bidi="ar-SA"/>
      </w:rPr>
    </w:lvl>
    <w:lvl w:ilvl="1" w:tplc="130632BE">
      <w:numFmt w:val="bullet"/>
      <w:lvlText w:val="•"/>
      <w:lvlJc w:val="left"/>
      <w:pPr>
        <w:ind w:left="1884" w:hanging="386"/>
      </w:pPr>
      <w:rPr>
        <w:rFonts w:hint="default"/>
        <w:lang w:val="en-US" w:eastAsia="en-US" w:bidi="ar-SA"/>
      </w:rPr>
    </w:lvl>
    <w:lvl w:ilvl="2" w:tplc="F02A3B4A">
      <w:numFmt w:val="bullet"/>
      <w:lvlText w:val="•"/>
      <w:lvlJc w:val="left"/>
      <w:pPr>
        <w:ind w:left="2889" w:hanging="386"/>
      </w:pPr>
      <w:rPr>
        <w:rFonts w:hint="default"/>
        <w:lang w:val="en-US" w:eastAsia="en-US" w:bidi="ar-SA"/>
      </w:rPr>
    </w:lvl>
    <w:lvl w:ilvl="3" w:tplc="F9560DB8">
      <w:numFmt w:val="bullet"/>
      <w:lvlText w:val="•"/>
      <w:lvlJc w:val="left"/>
      <w:pPr>
        <w:ind w:left="3893" w:hanging="386"/>
      </w:pPr>
      <w:rPr>
        <w:rFonts w:hint="default"/>
        <w:lang w:val="en-US" w:eastAsia="en-US" w:bidi="ar-SA"/>
      </w:rPr>
    </w:lvl>
    <w:lvl w:ilvl="4" w:tplc="A8C86F4E">
      <w:numFmt w:val="bullet"/>
      <w:lvlText w:val="•"/>
      <w:lvlJc w:val="left"/>
      <w:pPr>
        <w:ind w:left="4898" w:hanging="386"/>
      </w:pPr>
      <w:rPr>
        <w:rFonts w:hint="default"/>
        <w:lang w:val="en-US" w:eastAsia="en-US" w:bidi="ar-SA"/>
      </w:rPr>
    </w:lvl>
    <w:lvl w:ilvl="5" w:tplc="7FDCBC62">
      <w:numFmt w:val="bullet"/>
      <w:lvlText w:val="•"/>
      <w:lvlJc w:val="left"/>
      <w:pPr>
        <w:ind w:left="5903" w:hanging="386"/>
      </w:pPr>
      <w:rPr>
        <w:rFonts w:hint="default"/>
        <w:lang w:val="en-US" w:eastAsia="en-US" w:bidi="ar-SA"/>
      </w:rPr>
    </w:lvl>
    <w:lvl w:ilvl="6" w:tplc="976A6C36">
      <w:numFmt w:val="bullet"/>
      <w:lvlText w:val="•"/>
      <w:lvlJc w:val="left"/>
      <w:pPr>
        <w:ind w:left="6907" w:hanging="386"/>
      </w:pPr>
      <w:rPr>
        <w:rFonts w:hint="default"/>
        <w:lang w:val="en-US" w:eastAsia="en-US" w:bidi="ar-SA"/>
      </w:rPr>
    </w:lvl>
    <w:lvl w:ilvl="7" w:tplc="E33AAD8A">
      <w:numFmt w:val="bullet"/>
      <w:lvlText w:val="•"/>
      <w:lvlJc w:val="left"/>
      <w:pPr>
        <w:ind w:left="7912" w:hanging="386"/>
      </w:pPr>
      <w:rPr>
        <w:rFonts w:hint="default"/>
        <w:lang w:val="en-US" w:eastAsia="en-US" w:bidi="ar-SA"/>
      </w:rPr>
    </w:lvl>
    <w:lvl w:ilvl="8" w:tplc="FE5EE968">
      <w:numFmt w:val="bullet"/>
      <w:lvlText w:val="•"/>
      <w:lvlJc w:val="left"/>
      <w:pPr>
        <w:ind w:left="8917" w:hanging="386"/>
      </w:pPr>
      <w:rPr>
        <w:rFonts w:hint="default"/>
        <w:lang w:val="en-US" w:eastAsia="en-US" w:bidi="ar-SA"/>
      </w:rPr>
    </w:lvl>
  </w:abstractNum>
  <w:abstractNum w:abstractNumId="93" w15:restartNumberingAfterBreak="0">
    <w:nsid w:val="392B6C46"/>
    <w:multiLevelType w:val="hybridMultilevel"/>
    <w:tmpl w:val="EA94B6F0"/>
    <w:lvl w:ilvl="0" w:tplc="90B26482">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BCC9DB2">
      <w:numFmt w:val="bullet"/>
      <w:lvlText w:val="•"/>
      <w:lvlJc w:val="left"/>
      <w:pPr>
        <w:ind w:left="2154" w:hanging="293"/>
      </w:pPr>
      <w:rPr>
        <w:rFonts w:hint="default"/>
        <w:lang w:val="en-US" w:eastAsia="en-US" w:bidi="ar-SA"/>
      </w:rPr>
    </w:lvl>
    <w:lvl w:ilvl="2" w:tplc="3F18ED0A">
      <w:numFmt w:val="bullet"/>
      <w:lvlText w:val="•"/>
      <w:lvlJc w:val="left"/>
      <w:pPr>
        <w:ind w:left="3129" w:hanging="293"/>
      </w:pPr>
      <w:rPr>
        <w:rFonts w:hint="default"/>
        <w:lang w:val="en-US" w:eastAsia="en-US" w:bidi="ar-SA"/>
      </w:rPr>
    </w:lvl>
    <w:lvl w:ilvl="3" w:tplc="20689A60">
      <w:numFmt w:val="bullet"/>
      <w:lvlText w:val="•"/>
      <w:lvlJc w:val="left"/>
      <w:pPr>
        <w:ind w:left="4103" w:hanging="293"/>
      </w:pPr>
      <w:rPr>
        <w:rFonts w:hint="default"/>
        <w:lang w:val="en-US" w:eastAsia="en-US" w:bidi="ar-SA"/>
      </w:rPr>
    </w:lvl>
    <w:lvl w:ilvl="4" w:tplc="D8A0F27A">
      <w:numFmt w:val="bullet"/>
      <w:lvlText w:val="•"/>
      <w:lvlJc w:val="left"/>
      <w:pPr>
        <w:ind w:left="5078" w:hanging="293"/>
      </w:pPr>
      <w:rPr>
        <w:rFonts w:hint="default"/>
        <w:lang w:val="en-US" w:eastAsia="en-US" w:bidi="ar-SA"/>
      </w:rPr>
    </w:lvl>
    <w:lvl w:ilvl="5" w:tplc="D3D2CF2E">
      <w:numFmt w:val="bullet"/>
      <w:lvlText w:val="•"/>
      <w:lvlJc w:val="left"/>
      <w:pPr>
        <w:ind w:left="6053" w:hanging="293"/>
      </w:pPr>
      <w:rPr>
        <w:rFonts w:hint="default"/>
        <w:lang w:val="en-US" w:eastAsia="en-US" w:bidi="ar-SA"/>
      </w:rPr>
    </w:lvl>
    <w:lvl w:ilvl="6" w:tplc="B696189E">
      <w:numFmt w:val="bullet"/>
      <w:lvlText w:val="•"/>
      <w:lvlJc w:val="left"/>
      <w:pPr>
        <w:ind w:left="7027" w:hanging="293"/>
      </w:pPr>
      <w:rPr>
        <w:rFonts w:hint="default"/>
        <w:lang w:val="en-US" w:eastAsia="en-US" w:bidi="ar-SA"/>
      </w:rPr>
    </w:lvl>
    <w:lvl w:ilvl="7" w:tplc="C1D0C72E">
      <w:numFmt w:val="bullet"/>
      <w:lvlText w:val="•"/>
      <w:lvlJc w:val="left"/>
      <w:pPr>
        <w:ind w:left="8002" w:hanging="293"/>
      </w:pPr>
      <w:rPr>
        <w:rFonts w:hint="default"/>
        <w:lang w:val="en-US" w:eastAsia="en-US" w:bidi="ar-SA"/>
      </w:rPr>
    </w:lvl>
    <w:lvl w:ilvl="8" w:tplc="CB7E4146">
      <w:numFmt w:val="bullet"/>
      <w:lvlText w:val="•"/>
      <w:lvlJc w:val="left"/>
      <w:pPr>
        <w:ind w:left="8977" w:hanging="293"/>
      </w:pPr>
      <w:rPr>
        <w:rFonts w:hint="default"/>
        <w:lang w:val="en-US" w:eastAsia="en-US" w:bidi="ar-SA"/>
      </w:rPr>
    </w:lvl>
  </w:abstractNum>
  <w:abstractNum w:abstractNumId="94" w15:restartNumberingAfterBreak="0">
    <w:nsid w:val="3A06270C"/>
    <w:multiLevelType w:val="hybridMultilevel"/>
    <w:tmpl w:val="528AE6A0"/>
    <w:lvl w:ilvl="0" w:tplc="104A3C40">
      <w:start w:val="1"/>
      <w:numFmt w:val="lowerLetter"/>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EA464428">
      <w:numFmt w:val="bullet"/>
      <w:lvlText w:val="•"/>
      <w:lvlJc w:val="left"/>
      <w:pPr>
        <w:ind w:left="1506" w:hanging="293"/>
      </w:pPr>
      <w:rPr>
        <w:rFonts w:hint="default"/>
        <w:lang w:val="en-US" w:eastAsia="en-US" w:bidi="ar-SA"/>
      </w:rPr>
    </w:lvl>
    <w:lvl w:ilvl="2" w:tplc="1C069020">
      <w:numFmt w:val="bullet"/>
      <w:lvlText w:val="•"/>
      <w:lvlJc w:val="left"/>
      <w:pPr>
        <w:ind w:left="2553" w:hanging="293"/>
      </w:pPr>
      <w:rPr>
        <w:rFonts w:hint="default"/>
        <w:lang w:val="en-US" w:eastAsia="en-US" w:bidi="ar-SA"/>
      </w:rPr>
    </w:lvl>
    <w:lvl w:ilvl="3" w:tplc="A9E89902">
      <w:numFmt w:val="bullet"/>
      <w:lvlText w:val="•"/>
      <w:lvlJc w:val="left"/>
      <w:pPr>
        <w:ind w:left="3599" w:hanging="293"/>
      </w:pPr>
      <w:rPr>
        <w:rFonts w:hint="default"/>
        <w:lang w:val="en-US" w:eastAsia="en-US" w:bidi="ar-SA"/>
      </w:rPr>
    </w:lvl>
    <w:lvl w:ilvl="4" w:tplc="8B76BFA6">
      <w:numFmt w:val="bullet"/>
      <w:lvlText w:val="•"/>
      <w:lvlJc w:val="left"/>
      <w:pPr>
        <w:ind w:left="4646" w:hanging="293"/>
      </w:pPr>
      <w:rPr>
        <w:rFonts w:hint="default"/>
        <w:lang w:val="en-US" w:eastAsia="en-US" w:bidi="ar-SA"/>
      </w:rPr>
    </w:lvl>
    <w:lvl w:ilvl="5" w:tplc="E07CA6F6">
      <w:numFmt w:val="bullet"/>
      <w:lvlText w:val="•"/>
      <w:lvlJc w:val="left"/>
      <w:pPr>
        <w:ind w:left="5693" w:hanging="293"/>
      </w:pPr>
      <w:rPr>
        <w:rFonts w:hint="default"/>
        <w:lang w:val="en-US" w:eastAsia="en-US" w:bidi="ar-SA"/>
      </w:rPr>
    </w:lvl>
    <w:lvl w:ilvl="6" w:tplc="B1AA3EE2">
      <w:numFmt w:val="bullet"/>
      <w:lvlText w:val="•"/>
      <w:lvlJc w:val="left"/>
      <w:pPr>
        <w:ind w:left="6739" w:hanging="293"/>
      </w:pPr>
      <w:rPr>
        <w:rFonts w:hint="default"/>
        <w:lang w:val="en-US" w:eastAsia="en-US" w:bidi="ar-SA"/>
      </w:rPr>
    </w:lvl>
    <w:lvl w:ilvl="7" w:tplc="B01EE6DA">
      <w:numFmt w:val="bullet"/>
      <w:lvlText w:val="•"/>
      <w:lvlJc w:val="left"/>
      <w:pPr>
        <w:ind w:left="7786" w:hanging="293"/>
      </w:pPr>
      <w:rPr>
        <w:rFonts w:hint="default"/>
        <w:lang w:val="en-US" w:eastAsia="en-US" w:bidi="ar-SA"/>
      </w:rPr>
    </w:lvl>
    <w:lvl w:ilvl="8" w:tplc="B94AEE0E">
      <w:numFmt w:val="bullet"/>
      <w:lvlText w:val="•"/>
      <w:lvlJc w:val="left"/>
      <w:pPr>
        <w:ind w:left="8833" w:hanging="293"/>
      </w:pPr>
      <w:rPr>
        <w:rFonts w:hint="default"/>
        <w:lang w:val="en-US" w:eastAsia="en-US" w:bidi="ar-SA"/>
      </w:rPr>
    </w:lvl>
  </w:abstractNum>
  <w:abstractNum w:abstractNumId="95" w15:restartNumberingAfterBreak="0">
    <w:nsid w:val="3A7F6BC9"/>
    <w:multiLevelType w:val="hybridMultilevel"/>
    <w:tmpl w:val="93744724"/>
    <w:lvl w:ilvl="0" w:tplc="82C67314">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D382AFE">
      <w:start w:val="1"/>
      <w:numFmt w:val="lowerRoman"/>
      <w:lvlText w:val="(%2)"/>
      <w:lvlJc w:val="left"/>
      <w:pPr>
        <w:ind w:left="460" w:hanging="334"/>
      </w:pPr>
      <w:rPr>
        <w:rFonts w:ascii="Calibri" w:eastAsia="Calibri" w:hAnsi="Calibri" w:cs="Calibri" w:hint="default"/>
        <w:b w:val="0"/>
        <w:bCs w:val="0"/>
        <w:i w:val="0"/>
        <w:iCs w:val="0"/>
        <w:spacing w:val="-1"/>
        <w:w w:val="100"/>
        <w:sz w:val="22"/>
        <w:szCs w:val="22"/>
        <w:lang w:val="en-US" w:eastAsia="en-US" w:bidi="ar-SA"/>
      </w:rPr>
    </w:lvl>
    <w:lvl w:ilvl="2" w:tplc="B59A4604">
      <w:numFmt w:val="bullet"/>
      <w:lvlText w:val="•"/>
      <w:lvlJc w:val="left"/>
      <w:pPr>
        <w:ind w:left="2262" w:hanging="334"/>
      </w:pPr>
      <w:rPr>
        <w:rFonts w:hint="default"/>
        <w:lang w:val="en-US" w:eastAsia="en-US" w:bidi="ar-SA"/>
      </w:rPr>
    </w:lvl>
    <w:lvl w:ilvl="3" w:tplc="93D0F770">
      <w:numFmt w:val="bullet"/>
      <w:lvlText w:val="•"/>
      <w:lvlJc w:val="left"/>
      <w:pPr>
        <w:ind w:left="3345" w:hanging="334"/>
      </w:pPr>
      <w:rPr>
        <w:rFonts w:hint="default"/>
        <w:lang w:val="en-US" w:eastAsia="en-US" w:bidi="ar-SA"/>
      </w:rPr>
    </w:lvl>
    <w:lvl w:ilvl="4" w:tplc="177C4A4A">
      <w:numFmt w:val="bullet"/>
      <w:lvlText w:val="•"/>
      <w:lvlJc w:val="left"/>
      <w:pPr>
        <w:ind w:left="4428" w:hanging="334"/>
      </w:pPr>
      <w:rPr>
        <w:rFonts w:hint="default"/>
        <w:lang w:val="en-US" w:eastAsia="en-US" w:bidi="ar-SA"/>
      </w:rPr>
    </w:lvl>
    <w:lvl w:ilvl="5" w:tplc="8092FCA4">
      <w:numFmt w:val="bullet"/>
      <w:lvlText w:val="•"/>
      <w:lvlJc w:val="left"/>
      <w:pPr>
        <w:ind w:left="5511" w:hanging="334"/>
      </w:pPr>
      <w:rPr>
        <w:rFonts w:hint="default"/>
        <w:lang w:val="en-US" w:eastAsia="en-US" w:bidi="ar-SA"/>
      </w:rPr>
    </w:lvl>
    <w:lvl w:ilvl="6" w:tplc="BFF6B6F8">
      <w:numFmt w:val="bullet"/>
      <w:lvlText w:val="•"/>
      <w:lvlJc w:val="left"/>
      <w:pPr>
        <w:ind w:left="6594" w:hanging="334"/>
      </w:pPr>
      <w:rPr>
        <w:rFonts w:hint="default"/>
        <w:lang w:val="en-US" w:eastAsia="en-US" w:bidi="ar-SA"/>
      </w:rPr>
    </w:lvl>
    <w:lvl w:ilvl="7" w:tplc="D250E8CE">
      <w:numFmt w:val="bullet"/>
      <w:lvlText w:val="•"/>
      <w:lvlJc w:val="left"/>
      <w:pPr>
        <w:ind w:left="7677" w:hanging="334"/>
      </w:pPr>
      <w:rPr>
        <w:rFonts w:hint="default"/>
        <w:lang w:val="en-US" w:eastAsia="en-US" w:bidi="ar-SA"/>
      </w:rPr>
    </w:lvl>
    <w:lvl w:ilvl="8" w:tplc="D1E85802">
      <w:numFmt w:val="bullet"/>
      <w:lvlText w:val="•"/>
      <w:lvlJc w:val="left"/>
      <w:pPr>
        <w:ind w:left="8760" w:hanging="334"/>
      </w:pPr>
      <w:rPr>
        <w:rFonts w:hint="default"/>
        <w:lang w:val="en-US" w:eastAsia="en-US" w:bidi="ar-SA"/>
      </w:rPr>
    </w:lvl>
  </w:abstractNum>
  <w:abstractNum w:abstractNumId="96" w15:restartNumberingAfterBreak="0">
    <w:nsid w:val="3BE926D4"/>
    <w:multiLevelType w:val="hybridMultilevel"/>
    <w:tmpl w:val="95A2EC3A"/>
    <w:lvl w:ilvl="0" w:tplc="2B746B06">
      <w:start w:val="4"/>
      <w:numFmt w:val="lowerRoman"/>
      <w:lvlText w:val="(%1)"/>
      <w:lvlJc w:val="left"/>
      <w:pPr>
        <w:ind w:left="1222" w:hanging="336"/>
      </w:pPr>
      <w:rPr>
        <w:rFonts w:ascii="Calibri" w:eastAsia="Calibri" w:hAnsi="Calibri" w:cs="Calibri" w:hint="default"/>
        <w:b w:val="0"/>
        <w:bCs w:val="0"/>
        <w:i w:val="0"/>
        <w:iCs w:val="0"/>
        <w:spacing w:val="-1"/>
        <w:w w:val="100"/>
        <w:sz w:val="22"/>
        <w:szCs w:val="22"/>
        <w:lang w:val="en-US" w:eastAsia="en-US" w:bidi="ar-SA"/>
      </w:rPr>
    </w:lvl>
    <w:lvl w:ilvl="1" w:tplc="5642B1C6">
      <w:numFmt w:val="bullet"/>
      <w:lvlText w:val="•"/>
      <w:lvlJc w:val="left"/>
      <w:pPr>
        <w:ind w:left="2190" w:hanging="336"/>
      </w:pPr>
      <w:rPr>
        <w:rFonts w:hint="default"/>
        <w:lang w:val="en-US" w:eastAsia="en-US" w:bidi="ar-SA"/>
      </w:rPr>
    </w:lvl>
    <w:lvl w:ilvl="2" w:tplc="A274C7B4">
      <w:numFmt w:val="bullet"/>
      <w:lvlText w:val="•"/>
      <w:lvlJc w:val="left"/>
      <w:pPr>
        <w:ind w:left="3161" w:hanging="336"/>
      </w:pPr>
      <w:rPr>
        <w:rFonts w:hint="default"/>
        <w:lang w:val="en-US" w:eastAsia="en-US" w:bidi="ar-SA"/>
      </w:rPr>
    </w:lvl>
    <w:lvl w:ilvl="3" w:tplc="FDB6B1CC">
      <w:numFmt w:val="bullet"/>
      <w:lvlText w:val="•"/>
      <w:lvlJc w:val="left"/>
      <w:pPr>
        <w:ind w:left="4131" w:hanging="336"/>
      </w:pPr>
      <w:rPr>
        <w:rFonts w:hint="default"/>
        <w:lang w:val="en-US" w:eastAsia="en-US" w:bidi="ar-SA"/>
      </w:rPr>
    </w:lvl>
    <w:lvl w:ilvl="4" w:tplc="4ABEDA36">
      <w:numFmt w:val="bullet"/>
      <w:lvlText w:val="•"/>
      <w:lvlJc w:val="left"/>
      <w:pPr>
        <w:ind w:left="5102" w:hanging="336"/>
      </w:pPr>
      <w:rPr>
        <w:rFonts w:hint="default"/>
        <w:lang w:val="en-US" w:eastAsia="en-US" w:bidi="ar-SA"/>
      </w:rPr>
    </w:lvl>
    <w:lvl w:ilvl="5" w:tplc="020AB27A">
      <w:numFmt w:val="bullet"/>
      <w:lvlText w:val="•"/>
      <w:lvlJc w:val="left"/>
      <w:pPr>
        <w:ind w:left="6073" w:hanging="336"/>
      </w:pPr>
      <w:rPr>
        <w:rFonts w:hint="default"/>
        <w:lang w:val="en-US" w:eastAsia="en-US" w:bidi="ar-SA"/>
      </w:rPr>
    </w:lvl>
    <w:lvl w:ilvl="6" w:tplc="648EFE56">
      <w:numFmt w:val="bullet"/>
      <w:lvlText w:val="•"/>
      <w:lvlJc w:val="left"/>
      <w:pPr>
        <w:ind w:left="7043" w:hanging="336"/>
      </w:pPr>
      <w:rPr>
        <w:rFonts w:hint="default"/>
        <w:lang w:val="en-US" w:eastAsia="en-US" w:bidi="ar-SA"/>
      </w:rPr>
    </w:lvl>
    <w:lvl w:ilvl="7" w:tplc="E8D4BC76">
      <w:numFmt w:val="bullet"/>
      <w:lvlText w:val="•"/>
      <w:lvlJc w:val="left"/>
      <w:pPr>
        <w:ind w:left="8014" w:hanging="336"/>
      </w:pPr>
      <w:rPr>
        <w:rFonts w:hint="default"/>
        <w:lang w:val="en-US" w:eastAsia="en-US" w:bidi="ar-SA"/>
      </w:rPr>
    </w:lvl>
    <w:lvl w:ilvl="8" w:tplc="82E2B69E">
      <w:numFmt w:val="bullet"/>
      <w:lvlText w:val="•"/>
      <w:lvlJc w:val="left"/>
      <w:pPr>
        <w:ind w:left="8985" w:hanging="336"/>
      </w:pPr>
      <w:rPr>
        <w:rFonts w:hint="default"/>
        <w:lang w:val="en-US" w:eastAsia="en-US" w:bidi="ar-SA"/>
      </w:rPr>
    </w:lvl>
  </w:abstractNum>
  <w:abstractNum w:abstractNumId="97" w15:restartNumberingAfterBreak="0">
    <w:nsid w:val="3C8D39D5"/>
    <w:multiLevelType w:val="hybridMultilevel"/>
    <w:tmpl w:val="AE928D70"/>
    <w:lvl w:ilvl="0" w:tplc="9EE08BA2">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47A28860">
      <w:numFmt w:val="bullet"/>
      <w:lvlText w:val="•"/>
      <w:lvlJc w:val="left"/>
      <w:pPr>
        <w:ind w:left="2154" w:hanging="293"/>
      </w:pPr>
      <w:rPr>
        <w:rFonts w:hint="default"/>
        <w:lang w:val="en-US" w:eastAsia="en-US" w:bidi="ar-SA"/>
      </w:rPr>
    </w:lvl>
    <w:lvl w:ilvl="2" w:tplc="5CCE9CEA">
      <w:numFmt w:val="bullet"/>
      <w:lvlText w:val="•"/>
      <w:lvlJc w:val="left"/>
      <w:pPr>
        <w:ind w:left="3129" w:hanging="293"/>
      </w:pPr>
      <w:rPr>
        <w:rFonts w:hint="default"/>
        <w:lang w:val="en-US" w:eastAsia="en-US" w:bidi="ar-SA"/>
      </w:rPr>
    </w:lvl>
    <w:lvl w:ilvl="3" w:tplc="4A24C92E">
      <w:numFmt w:val="bullet"/>
      <w:lvlText w:val="•"/>
      <w:lvlJc w:val="left"/>
      <w:pPr>
        <w:ind w:left="4103" w:hanging="293"/>
      </w:pPr>
      <w:rPr>
        <w:rFonts w:hint="default"/>
        <w:lang w:val="en-US" w:eastAsia="en-US" w:bidi="ar-SA"/>
      </w:rPr>
    </w:lvl>
    <w:lvl w:ilvl="4" w:tplc="97E49FFA">
      <w:numFmt w:val="bullet"/>
      <w:lvlText w:val="•"/>
      <w:lvlJc w:val="left"/>
      <w:pPr>
        <w:ind w:left="5078" w:hanging="293"/>
      </w:pPr>
      <w:rPr>
        <w:rFonts w:hint="default"/>
        <w:lang w:val="en-US" w:eastAsia="en-US" w:bidi="ar-SA"/>
      </w:rPr>
    </w:lvl>
    <w:lvl w:ilvl="5" w:tplc="AE625438">
      <w:numFmt w:val="bullet"/>
      <w:lvlText w:val="•"/>
      <w:lvlJc w:val="left"/>
      <w:pPr>
        <w:ind w:left="6053" w:hanging="293"/>
      </w:pPr>
      <w:rPr>
        <w:rFonts w:hint="default"/>
        <w:lang w:val="en-US" w:eastAsia="en-US" w:bidi="ar-SA"/>
      </w:rPr>
    </w:lvl>
    <w:lvl w:ilvl="6" w:tplc="58AAE760">
      <w:numFmt w:val="bullet"/>
      <w:lvlText w:val="•"/>
      <w:lvlJc w:val="left"/>
      <w:pPr>
        <w:ind w:left="7027" w:hanging="293"/>
      </w:pPr>
      <w:rPr>
        <w:rFonts w:hint="default"/>
        <w:lang w:val="en-US" w:eastAsia="en-US" w:bidi="ar-SA"/>
      </w:rPr>
    </w:lvl>
    <w:lvl w:ilvl="7" w:tplc="FC2CDBE2">
      <w:numFmt w:val="bullet"/>
      <w:lvlText w:val="•"/>
      <w:lvlJc w:val="left"/>
      <w:pPr>
        <w:ind w:left="8002" w:hanging="293"/>
      </w:pPr>
      <w:rPr>
        <w:rFonts w:hint="default"/>
        <w:lang w:val="en-US" w:eastAsia="en-US" w:bidi="ar-SA"/>
      </w:rPr>
    </w:lvl>
    <w:lvl w:ilvl="8" w:tplc="16AE9A1A">
      <w:numFmt w:val="bullet"/>
      <w:lvlText w:val="•"/>
      <w:lvlJc w:val="left"/>
      <w:pPr>
        <w:ind w:left="8977" w:hanging="293"/>
      </w:pPr>
      <w:rPr>
        <w:rFonts w:hint="default"/>
        <w:lang w:val="en-US" w:eastAsia="en-US" w:bidi="ar-SA"/>
      </w:rPr>
    </w:lvl>
  </w:abstractNum>
  <w:abstractNum w:abstractNumId="98" w15:restartNumberingAfterBreak="0">
    <w:nsid w:val="3C9B54F1"/>
    <w:multiLevelType w:val="hybridMultilevel"/>
    <w:tmpl w:val="C234D73C"/>
    <w:lvl w:ilvl="0" w:tplc="BF187F78">
      <w:start w:val="3"/>
      <w:numFmt w:val="lowerRoman"/>
      <w:lvlText w:val="(%1)"/>
      <w:lvlJc w:val="left"/>
      <w:pPr>
        <w:ind w:left="460" w:hanging="293"/>
      </w:pPr>
      <w:rPr>
        <w:rFonts w:ascii="Calibri" w:eastAsia="Calibri" w:hAnsi="Calibri" w:cs="Calibri" w:hint="default"/>
        <w:b w:val="0"/>
        <w:bCs w:val="0"/>
        <w:i w:val="0"/>
        <w:iCs w:val="0"/>
        <w:spacing w:val="-1"/>
        <w:w w:val="100"/>
        <w:sz w:val="20"/>
        <w:szCs w:val="20"/>
        <w:lang w:val="en-US" w:eastAsia="en-US" w:bidi="ar-SA"/>
      </w:rPr>
    </w:lvl>
    <w:lvl w:ilvl="1" w:tplc="B276F576">
      <w:numFmt w:val="bullet"/>
      <w:lvlText w:val="•"/>
      <w:lvlJc w:val="left"/>
      <w:pPr>
        <w:ind w:left="1506" w:hanging="293"/>
      </w:pPr>
      <w:rPr>
        <w:rFonts w:hint="default"/>
        <w:lang w:val="en-US" w:eastAsia="en-US" w:bidi="ar-SA"/>
      </w:rPr>
    </w:lvl>
    <w:lvl w:ilvl="2" w:tplc="357AF850">
      <w:numFmt w:val="bullet"/>
      <w:lvlText w:val="•"/>
      <w:lvlJc w:val="left"/>
      <w:pPr>
        <w:ind w:left="2553" w:hanging="293"/>
      </w:pPr>
      <w:rPr>
        <w:rFonts w:hint="default"/>
        <w:lang w:val="en-US" w:eastAsia="en-US" w:bidi="ar-SA"/>
      </w:rPr>
    </w:lvl>
    <w:lvl w:ilvl="3" w:tplc="D1B213EE">
      <w:numFmt w:val="bullet"/>
      <w:lvlText w:val="•"/>
      <w:lvlJc w:val="left"/>
      <w:pPr>
        <w:ind w:left="3599" w:hanging="293"/>
      </w:pPr>
      <w:rPr>
        <w:rFonts w:hint="default"/>
        <w:lang w:val="en-US" w:eastAsia="en-US" w:bidi="ar-SA"/>
      </w:rPr>
    </w:lvl>
    <w:lvl w:ilvl="4" w:tplc="1950922A">
      <w:numFmt w:val="bullet"/>
      <w:lvlText w:val="•"/>
      <w:lvlJc w:val="left"/>
      <w:pPr>
        <w:ind w:left="4646" w:hanging="293"/>
      </w:pPr>
      <w:rPr>
        <w:rFonts w:hint="default"/>
        <w:lang w:val="en-US" w:eastAsia="en-US" w:bidi="ar-SA"/>
      </w:rPr>
    </w:lvl>
    <w:lvl w:ilvl="5" w:tplc="EBE0781A">
      <w:numFmt w:val="bullet"/>
      <w:lvlText w:val="•"/>
      <w:lvlJc w:val="left"/>
      <w:pPr>
        <w:ind w:left="5693" w:hanging="293"/>
      </w:pPr>
      <w:rPr>
        <w:rFonts w:hint="default"/>
        <w:lang w:val="en-US" w:eastAsia="en-US" w:bidi="ar-SA"/>
      </w:rPr>
    </w:lvl>
    <w:lvl w:ilvl="6" w:tplc="E9AAB0A8">
      <w:numFmt w:val="bullet"/>
      <w:lvlText w:val="•"/>
      <w:lvlJc w:val="left"/>
      <w:pPr>
        <w:ind w:left="6739" w:hanging="293"/>
      </w:pPr>
      <w:rPr>
        <w:rFonts w:hint="default"/>
        <w:lang w:val="en-US" w:eastAsia="en-US" w:bidi="ar-SA"/>
      </w:rPr>
    </w:lvl>
    <w:lvl w:ilvl="7" w:tplc="A5D8F37C">
      <w:numFmt w:val="bullet"/>
      <w:lvlText w:val="•"/>
      <w:lvlJc w:val="left"/>
      <w:pPr>
        <w:ind w:left="7786" w:hanging="293"/>
      </w:pPr>
      <w:rPr>
        <w:rFonts w:hint="default"/>
        <w:lang w:val="en-US" w:eastAsia="en-US" w:bidi="ar-SA"/>
      </w:rPr>
    </w:lvl>
    <w:lvl w:ilvl="8" w:tplc="6100948A">
      <w:numFmt w:val="bullet"/>
      <w:lvlText w:val="•"/>
      <w:lvlJc w:val="left"/>
      <w:pPr>
        <w:ind w:left="8833" w:hanging="293"/>
      </w:pPr>
      <w:rPr>
        <w:rFonts w:hint="default"/>
        <w:lang w:val="en-US" w:eastAsia="en-US" w:bidi="ar-SA"/>
      </w:rPr>
    </w:lvl>
  </w:abstractNum>
  <w:abstractNum w:abstractNumId="99" w15:restartNumberingAfterBreak="0">
    <w:nsid w:val="3D3308BC"/>
    <w:multiLevelType w:val="hybridMultilevel"/>
    <w:tmpl w:val="7270D434"/>
    <w:lvl w:ilvl="0" w:tplc="6D0A96AA">
      <w:start w:val="2"/>
      <w:numFmt w:val="lowerRoman"/>
      <w:lvlText w:val="(%1)"/>
      <w:lvlJc w:val="left"/>
      <w:pPr>
        <w:ind w:left="292" w:hanging="293"/>
      </w:pPr>
      <w:rPr>
        <w:rFonts w:ascii="Calibri" w:eastAsia="Calibri" w:hAnsi="Calibri" w:cs="Calibri" w:hint="default"/>
        <w:b w:val="0"/>
        <w:bCs w:val="0"/>
        <w:i w:val="0"/>
        <w:iCs w:val="0"/>
        <w:spacing w:val="-1"/>
        <w:w w:val="100"/>
        <w:sz w:val="22"/>
        <w:szCs w:val="22"/>
        <w:lang w:val="en-US" w:eastAsia="en-US" w:bidi="ar-SA"/>
      </w:rPr>
    </w:lvl>
    <w:lvl w:ilvl="1" w:tplc="62B8C76C">
      <w:numFmt w:val="bullet"/>
      <w:lvlText w:val="•"/>
      <w:lvlJc w:val="left"/>
      <w:pPr>
        <w:ind w:left="937" w:hanging="293"/>
      </w:pPr>
      <w:rPr>
        <w:rFonts w:hint="default"/>
        <w:lang w:val="en-US" w:eastAsia="en-US" w:bidi="ar-SA"/>
      </w:rPr>
    </w:lvl>
    <w:lvl w:ilvl="2" w:tplc="24CE6988">
      <w:numFmt w:val="bullet"/>
      <w:lvlText w:val="•"/>
      <w:lvlJc w:val="left"/>
      <w:pPr>
        <w:ind w:left="1574" w:hanging="293"/>
      </w:pPr>
      <w:rPr>
        <w:rFonts w:hint="default"/>
        <w:lang w:val="en-US" w:eastAsia="en-US" w:bidi="ar-SA"/>
      </w:rPr>
    </w:lvl>
    <w:lvl w:ilvl="3" w:tplc="0AE0B204">
      <w:numFmt w:val="bullet"/>
      <w:lvlText w:val="•"/>
      <w:lvlJc w:val="left"/>
      <w:pPr>
        <w:ind w:left="2211" w:hanging="293"/>
      </w:pPr>
      <w:rPr>
        <w:rFonts w:hint="default"/>
        <w:lang w:val="en-US" w:eastAsia="en-US" w:bidi="ar-SA"/>
      </w:rPr>
    </w:lvl>
    <w:lvl w:ilvl="4" w:tplc="DB222482">
      <w:numFmt w:val="bullet"/>
      <w:lvlText w:val="•"/>
      <w:lvlJc w:val="left"/>
      <w:pPr>
        <w:ind w:left="2848" w:hanging="293"/>
      </w:pPr>
      <w:rPr>
        <w:rFonts w:hint="default"/>
        <w:lang w:val="en-US" w:eastAsia="en-US" w:bidi="ar-SA"/>
      </w:rPr>
    </w:lvl>
    <w:lvl w:ilvl="5" w:tplc="053AD4D4">
      <w:numFmt w:val="bullet"/>
      <w:lvlText w:val="•"/>
      <w:lvlJc w:val="left"/>
      <w:pPr>
        <w:ind w:left="3485" w:hanging="293"/>
      </w:pPr>
      <w:rPr>
        <w:rFonts w:hint="default"/>
        <w:lang w:val="en-US" w:eastAsia="en-US" w:bidi="ar-SA"/>
      </w:rPr>
    </w:lvl>
    <w:lvl w:ilvl="6" w:tplc="4FDC0522">
      <w:numFmt w:val="bullet"/>
      <w:lvlText w:val="•"/>
      <w:lvlJc w:val="left"/>
      <w:pPr>
        <w:ind w:left="4123" w:hanging="293"/>
      </w:pPr>
      <w:rPr>
        <w:rFonts w:hint="default"/>
        <w:lang w:val="en-US" w:eastAsia="en-US" w:bidi="ar-SA"/>
      </w:rPr>
    </w:lvl>
    <w:lvl w:ilvl="7" w:tplc="442E2DA8">
      <w:numFmt w:val="bullet"/>
      <w:lvlText w:val="•"/>
      <w:lvlJc w:val="left"/>
      <w:pPr>
        <w:ind w:left="4760" w:hanging="293"/>
      </w:pPr>
      <w:rPr>
        <w:rFonts w:hint="default"/>
        <w:lang w:val="en-US" w:eastAsia="en-US" w:bidi="ar-SA"/>
      </w:rPr>
    </w:lvl>
    <w:lvl w:ilvl="8" w:tplc="CB7E4BCA">
      <w:numFmt w:val="bullet"/>
      <w:lvlText w:val="•"/>
      <w:lvlJc w:val="left"/>
      <w:pPr>
        <w:ind w:left="5397" w:hanging="293"/>
      </w:pPr>
      <w:rPr>
        <w:rFonts w:hint="default"/>
        <w:lang w:val="en-US" w:eastAsia="en-US" w:bidi="ar-SA"/>
      </w:rPr>
    </w:lvl>
  </w:abstractNum>
  <w:abstractNum w:abstractNumId="100" w15:restartNumberingAfterBreak="0">
    <w:nsid w:val="3D483E3C"/>
    <w:multiLevelType w:val="hybridMultilevel"/>
    <w:tmpl w:val="9C666DE6"/>
    <w:lvl w:ilvl="0" w:tplc="7DFA846A">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6AEC4E90">
      <w:numFmt w:val="bullet"/>
      <w:lvlText w:val="•"/>
      <w:lvlJc w:val="left"/>
      <w:pPr>
        <w:ind w:left="2154" w:hanging="293"/>
      </w:pPr>
      <w:rPr>
        <w:rFonts w:hint="default"/>
        <w:lang w:val="en-US" w:eastAsia="en-US" w:bidi="ar-SA"/>
      </w:rPr>
    </w:lvl>
    <w:lvl w:ilvl="2" w:tplc="59AA34A6">
      <w:numFmt w:val="bullet"/>
      <w:lvlText w:val="•"/>
      <w:lvlJc w:val="left"/>
      <w:pPr>
        <w:ind w:left="3129" w:hanging="293"/>
      </w:pPr>
      <w:rPr>
        <w:rFonts w:hint="default"/>
        <w:lang w:val="en-US" w:eastAsia="en-US" w:bidi="ar-SA"/>
      </w:rPr>
    </w:lvl>
    <w:lvl w:ilvl="3" w:tplc="393E71EA">
      <w:numFmt w:val="bullet"/>
      <w:lvlText w:val="•"/>
      <w:lvlJc w:val="left"/>
      <w:pPr>
        <w:ind w:left="4103" w:hanging="293"/>
      </w:pPr>
      <w:rPr>
        <w:rFonts w:hint="default"/>
        <w:lang w:val="en-US" w:eastAsia="en-US" w:bidi="ar-SA"/>
      </w:rPr>
    </w:lvl>
    <w:lvl w:ilvl="4" w:tplc="B0426C94">
      <w:numFmt w:val="bullet"/>
      <w:lvlText w:val="•"/>
      <w:lvlJc w:val="left"/>
      <w:pPr>
        <w:ind w:left="5078" w:hanging="293"/>
      </w:pPr>
      <w:rPr>
        <w:rFonts w:hint="default"/>
        <w:lang w:val="en-US" w:eastAsia="en-US" w:bidi="ar-SA"/>
      </w:rPr>
    </w:lvl>
    <w:lvl w:ilvl="5" w:tplc="F8A442DE">
      <w:numFmt w:val="bullet"/>
      <w:lvlText w:val="•"/>
      <w:lvlJc w:val="left"/>
      <w:pPr>
        <w:ind w:left="6053" w:hanging="293"/>
      </w:pPr>
      <w:rPr>
        <w:rFonts w:hint="default"/>
        <w:lang w:val="en-US" w:eastAsia="en-US" w:bidi="ar-SA"/>
      </w:rPr>
    </w:lvl>
    <w:lvl w:ilvl="6" w:tplc="A03A5424">
      <w:numFmt w:val="bullet"/>
      <w:lvlText w:val="•"/>
      <w:lvlJc w:val="left"/>
      <w:pPr>
        <w:ind w:left="7027" w:hanging="293"/>
      </w:pPr>
      <w:rPr>
        <w:rFonts w:hint="default"/>
        <w:lang w:val="en-US" w:eastAsia="en-US" w:bidi="ar-SA"/>
      </w:rPr>
    </w:lvl>
    <w:lvl w:ilvl="7" w:tplc="6964BC1E">
      <w:numFmt w:val="bullet"/>
      <w:lvlText w:val="•"/>
      <w:lvlJc w:val="left"/>
      <w:pPr>
        <w:ind w:left="8002" w:hanging="293"/>
      </w:pPr>
      <w:rPr>
        <w:rFonts w:hint="default"/>
        <w:lang w:val="en-US" w:eastAsia="en-US" w:bidi="ar-SA"/>
      </w:rPr>
    </w:lvl>
    <w:lvl w:ilvl="8" w:tplc="56CAEDAC">
      <w:numFmt w:val="bullet"/>
      <w:lvlText w:val="•"/>
      <w:lvlJc w:val="left"/>
      <w:pPr>
        <w:ind w:left="8977" w:hanging="293"/>
      </w:pPr>
      <w:rPr>
        <w:rFonts w:hint="default"/>
        <w:lang w:val="en-US" w:eastAsia="en-US" w:bidi="ar-SA"/>
      </w:rPr>
    </w:lvl>
  </w:abstractNum>
  <w:abstractNum w:abstractNumId="101" w15:restartNumberingAfterBreak="0">
    <w:nsid w:val="3EE217DF"/>
    <w:multiLevelType w:val="hybridMultilevel"/>
    <w:tmpl w:val="171C0E46"/>
    <w:lvl w:ilvl="0" w:tplc="19FADE8A">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08749960">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7084019A">
      <w:start w:val="1"/>
      <w:numFmt w:val="lowerLetter"/>
      <w:lvlText w:val="(%3)"/>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3" w:tplc="D1B80B06">
      <w:numFmt w:val="bullet"/>
      <w:lvlText w:val="•"/>
      <w:lvlJc w:val="left"/>
      <w:pPr>
        <w:ind w:left="3345" w:hanging="293"/>
      </w:pPr>
      <w:rPr>
        <w:rFonts w:hint="default"/>
        <w:lang w:val="en-US" w:eastAsia="en-US" w:bidi="ar-SA"/>
      </w:rPr>
    </w:lvl>
    <w:lvl w:ilvl="4" w:tplc="29ACF45E">
      <w:numFmt w:val="bullet"/>
      <w:lvlText w:val="•"/>
      <w:lvlJc w:val="left"/>
      <w:pPr>
        <w:ind w:left="4428" w:hanging="293"/>
      </w:pPr>
      <w:rPr>
        <w:rFonts w:hint="default"/>
        <w:lang w:val="en-US" w:eastAsia="en-US" w:bidi="ar-SA"/>
      </w:rPr>
    </w:lvl>
    <w:lvl w:ilvl="5" w:tplc="5C2ED4D6">
      <w:numFmt w:val="bullet"/>
      <w:lvlText w:val="•"/>
      <w:lvlJc w:val="left"/>
      <w:pPr>
        <w:ind w:left="5511" w:hanging="293"/>
      </w:pPr>
      <w:rPr>
        <w:rFonts w:hint="default"/>
        <w:lang w:val="en-US" w:eastAsia="en-US" w:bidi="ar-SA"/>
      </w:rPr>
    </w:lvl>
    <w:lvl w:ilvl="6" w:tplc="BD946FC2">
      <w:numFmt w:val="bullet"/>
      <w:lvlText w:val="•"/>
      <w:lvlJc w:val="left"/>
      <w:pPr>
        <w:ind w:left="6594" w:hanging="293"/>
      </w:pPr>
      <w:rPr>
        <w:rFonts w:hint="default"/>
        <w:lang w:val="en-US" w:eastAsia="en-US" w:bidi="ar-SA"/>
      </w:rPr>
    </w:lvl>
    <w:lvl w:ilvl="7" w:tplc="D312ECE6">
      <w:numFmt w:val="bullet"/>
      <w:lvlText w:val="•"/>
      <w:lvlJc w:val="left"/>
      <w:pPr>
        <w:ind w:left="7677" w:hanging="293"/>
      </w:pPr>
      <w:rPr>
        <w:rFonts w:hint="default"/>
        <w:lang w:val="en-US" w:eastAsia="en-US" w:bidi="ar-SA"/>
      </w:rPr>
    </w:lvl>
    <w:lvl w:ilvl="8" w:tplc="FB0A4F14">
      <w:numFmt w:val="bullet"/>
      <w:lvlText w:val="•"/>
      <w:lvlJc w:val="left"/>
      <w:pPr>
        <w:ind w:left="8760" w:hanging="293"/>
      </w:pPr>
      <w:rPr>
        <w:rFonts w:hint="default"/>
        <w:lang w:val="en-US" w:eastAsia="en-US" w:bidi="ar-SA"/>
      </w:rPr>
    </w:lvl>
  </w:abstractNum>
  <w:abstractNum w:abstractNumId="102" w15:restartNumberingAfterBreak="0">
    <w:nsid w:val="410E09FC"/>
    <w:multiLevelType w:val="hybridMultilevel"/>
    <w:tmpl w:val="5F7C83F4"/>
    <w:lvl w:ilvl="0" w:tplc="99CE19B4">
      <w:numFmt w:val="bullet"/>
      <w:lvlText w:val=""/>
      <w:lvlJc w:val="left"/>
      <w:pPr>
        <w:ind w:left="1168" w:hanging="284"/>
      </w:pPr>
      <w:rPr>
        <w:rFonts w:ascii="Symbol" w:eastAsia="Symbol" w:hAnsi="Symbol" w:cs="Symbol" w:hint="default"/>
        <w:b w:val="0"/>
        <w:bCs w:val="0"/>
        <w:i w:val="0"/>
        <w:iCs w:val="0"/>
        <w:w w:val="99"/>
        <w:sz w:val="20"/>
        <w:szCs w:val="20"/>
        <w:lang w:val="en-US" w:eastAsia="en-US" w:bidi="ar-SA"/>
      </w:rPr>
    </w:lvl>
    <w:lvl w:ilvl="1" w:tplc="8946B9DA">
      <w:numFmt w:val="bullet"/>
      <w:lvlText w:val="•"/>
      <w:lvlJc w:val="left"/>
      <w:pPr>
        <w:ind w:left="2136" w:hanging="284"/>
      </w:pPr>
      <w:rPr>
        <w:rFonts w:hint="default"/>
        <w:lang w:val="en-US" w:eastAsia="en-US" w:bidi="ar-SA"/>
      </w:rPr>
    </w:lvl>
    <w:lvl w:ilvl="2" w:tplc="87E24FFA">
      <w:numFmt w:val="bullet"/>
      <w:lvlText w:val="•"/>
      <w:lvlJc w:val="left"/>
      <w:pPr>
        <w:ind w:left="3113" w:hanging="284"/>
      </w:pPr>
      <w:rPr>
        <w:rFonts w:hint="default"/>
        <w:lang w:val="en-US" w:eastAsia="en-US" w:bidi="ar-SA"/>
      </w:rPr>
    </w:lvl>
    <w:lvl w:ilvl="3" w:tplc="AE265E4A">
      <w:numFmt w:val="bullet"/>
      <w:lvlText w:val="•"/>
      <w:lvlJc w:val="left"/>
      <w:pPr>
        <w:ind w:left="4089" w:hanging="284"/>
      </w:pPr>
      <w:rPr>
        <w:rFonts w:hint="default"/>
        <w:lang w:val="en-US" w:eastAsia="en-US" w:bidi="ar-SA"/>
      </w:rPr>
    </w:lvl>
    <w:lvl w:ilvl="4" w:tplc="D4AA2F9A">
      <w:numFmt w:val="bullet"/>
      <w:lvlText w:val="•"/>
      <w:lvlJc w:val="left"/>
      <w:pPr>
        <w:ind w:left="5066" w:hanging="284"/>
      </w:pPr>
      <w:rPr>
        <w:rFonts w:hint="default"/>
        <w:lang w:val="en-US" w:eastAsia="en-US" w:bidi="ar-SA"/>
      </w:rPr>
    </w:lvl>
    <w:lvl w:ilvl="5" w:tplc="A6AC8752">
      <w:numFmt w:val="bullet"/>
      <w:lvlText w:val="•"/>
      <w:lvlJc w:val="left"/>
      <w:pPr>
        <w:ind w:left="6043" w:hanging="284"/>
      </w:pPr>
      <w:rPr>
        <w:rFonts w:hint="default"/>
        <w:lang w:val="en-US" w:eastAsia="en-US" w:bidi="ar-SA"/>
      </w:rPr>
    </w:lvl>
    <w:lvl w:ilvl="6" w:tplc="FB6639B8">
      <w:numFmt w:val="bullet"/>
      <w:lvlText w:val="•"/>
      <w:lvlJc w:val="left"/>
      <w:pPr>
        <w:ind w:left="7019" w:hanging="284"/>
      </w:pPr>
      <w:rPr>
        <w:rFonts w:hint="default"/>
        <w:lang w:val="en-US" w:eastAsia="en-US" w:bidi="ar-SA"/>
      </w:rPr>
    </w:lvl>
    <w:lvl w:ilvl="7" w:tplc="D74AF1E2">
      <w:numFmt w:val="bullet"/>
      <w:lvlText w:val="•"/>
      <w:lvlJc w:val="left"/>
      <w:pPr>
        <w:ind w:left="7996" w:hanging="284"/>
      </w:pPr>
      <w:rPr>
        <w:rFonts w:hint="default"/>
        <w:lang w:val="en-US" w:eastAsia="en-US" w:bidi="ar-SA"/>
      </w:rPr>
    </w:lvl>
    <w:lvl w:ilvl="8" w:tplc="1672744C">
      <w:numFmt w:val="bullet"/>
      <w:lvlText w:val="•"/>
      <w:lvlJc w:val="left"/>
      <w:pPr>
        <w:ind w:left="8973" w:hanging="284"/>
      </w:pPr>
      <w:rPr>
        <w:rFonts w:hint="default"/>
        <w:lang w:val="en-US" w:eastAsia="en-US" w:bidi="ar-SA"/>
      </w:rPr>
    </w:lvl>
  </w:abstractNum>
  <w:abstractNum w:abstractNumId="103" w15:restartNumberingAfterBreak="0">
    <w:nsid w:val="41790396"/>
    <w:multiLevelType w:val="hybridMultilevel"/>
    <w:tmpl w:val="7D00E6E2"/>
    <w:lvl w:ilvl="0" w:tplc="09960642">
      <w:numFmt w:val="bullet"/>
      <w:lvlText w:val="*"/>
      <w:lvlJc w:val="left"/>
      <w:pPr>
        <w:ind w:left="887" w:hanging="161"/>
      </w:pPr>
      <w:rPr>
        <w:rFonts w:ascii="Calibri" w:eastAsia="Calibri" w:hAnsi="Calibri" w:cs="Calibri" w:hint="default"/>
        <w:b w:val="0"/>
        <w:bCs w:val="0"/>
        <w:i w:val="0"/>
        <w:iCs w:val="0"/>
        <w:w w:val="100"/>
        <w:sz w:val="22"/>
        <w:szCs w:val="22"/>
        <w:lang w:val="en-US" w:eastAsia="en-US" w:bidi="ar-SA"/>
      </w:rPr>
    </w:lvl>
    <w:lvl w:ilvl="1" w:tplc="7958A472">
      <w:numFmt w:val="bullet"/>
      <w:lvlText w:val="•"/>
      <w:lvlJc w:val="left"/>
      <w:pPr>
        <w:ind w:left="1884" w:hanging="161"/>
      </w:pPr>
      <w:rPr>
        <w:rFonts w:hint="default"/>
        <w:lang w:val="en-US" w:eastAsia="en-US" w:bidi="ar-SA"/>
      </w:rPr>
    </w:lvl>
    <w:lvl w:ilvl="2" w:tplc="4F943450">
      <w:numFmt w:val="bullet"/>
      <w:lvlText w:val="•"/>
      <w:lvlJc w:val="left"/>
      <w:pPr>
        <w:ind w:left="2889" w:hanging="161"/>
      </w:pPr>
      <w:rPr>
        <w:rFonts w:hint="default"/>
        <w:lang w:val="en-US" w:eastAsia="en-US" w:bidi="ar-SA"/>
      </w:rPr>
    </w:lvl>
    <w:lvl w:ilvl="3" w:tplc="2C28562A">
      <w:numFmt w:val="bullet"/>
      <w:lvlText w:val="•"/>
      <w:lvlJc w:val="left"/>
      <w:pPr>
        <w:ind w:left="3893" w:hanging="161"/>
      </w:pPr>
      <w:rPr>
        <w:rFonts w:hint="default"/>
        <w:lang w:val="en-US" w:eastAsia="en-US" w:bidi="ar-SA"/>
      </w:rPr>
    </w:lvl>
    <w:lvl w:ilvl="4" w:tplc="FA5C1CA2">
      <w:numFmt w:val="bullet"/>
      <w:lvlText w:val="•"/>
      <w:lvlJc w:val="left"/>
      <w:pPr>
        <w:ind w:left="4898" w:hanging="161"/>
      </w:pPr>
      <w:rPr>
        <w:rFonts w:hint="default"/>
        <w:lang w:val="en-US" w:eastAsia="en-US" w:bidi="ar-SA"/>
      </w:rPr>
    </w:lvl>
    <w:lvl w:ilvl="5" w:tplc="DF267502">
      <w:numFmt w:val="bullet"/>
      <w:lvlText w:val="•"/>
      <w:lvlJc w:val="left"/>
      <w:pPr>
        <w:ind w:left="5903" w:hanging="161"/>
      </w:pPr>
      <w:rPr>
        <w:rFonts w:hint="default"/>
        <w:lang w:val="en-US" w:eastAsia="en-US" w:bidi="ar-SA"/>
      </w:rPr>
    </w:lvl>
    <w:lvl w:ilvl="6" w:tplc="65C47590">
      <w:numFmt w:val="bullet"/>
      <w:lvlText w:val="•"/>
      <w:lvlJc w:val="left"/>
      <w:pPr>
        <w:ind w:left="6907" w:hanging="161"/>
      </w:pPr>
      <w:rPr>
        <w:rFonts w:hint="default"/>
        <w:lang w:val="en-US" w:eastAsia="en-US" w:bidi="ar-SA"/>
      </w:rPr>
    </w:lvl>
    <w:lvl w:ilvl="7" w:tplc="960274FA">
      <w:numFmt w:val="bullet"/>
      <w:lvlText w:val="•"/>
      <w:lvlJc w:val="left"/>
      <w:pPr>
        <w:ind w:left="7912" w:hanging="161"/>
      </w:pPr>
      <w:rPr>
        <w:rFonts w:hint="default"/>
        <w:lang w:val="en-US" w:eastAsia="en-US" w:bidi="ar-SA"/>
      </w:rPr>
    </w:lvl>
    <w:lvl w:ilvl="8" w:tplc="3FE80CDC">
      <w:numFmt w:val="bullet"/>
      <w:lvlText w:val="•"/>
      <w:lvlJc w:val="left"/>
      <w:pPr>
        <w:ind w:left="8917" w:hanging="161"/>
      </w:pPr>
      <w:rPr>
        <w:rFonts w:hint="default"/>
        <w:lang w:val="en-US" w:eastAsia="en-US" w:bidi="ar-SA"/>
      </w:rPr>
    </w:lvl>
  </w:abstractNum>
  <w:abstractNum w:abstractNumId="104" w15:restartNumberingAfterBreak="0">
    <w:nsid w:val="424A6342"/>
    <w:multiLevelType w:val="hybridMultilevel"/>
    <w:tmpl w:val="5EC2A8F2"/>
    <w:lvl w:ilvl="0" w:tplc="C41CE64C">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9348AB54">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369E9AB2">
      <w:start w:val="1"/>
      <w:numFmt w:val="lowerLetter"/>
      <w:lvlText w:val="(%3)"/>
      <w:lvlJc w:val="left"/>
      <w:pPr>
        <w:ind w:left="1518" w:hanging="338"/>
      </w:pPr>
      <w:rPr>
        <w:rFonts w:ascii="Calibri" w:eastAsia="Calibri" w:hAnsi="Calibri" w:cs="Calibri" w:hint="default"/>
        <w:b w:val="0"/>
        <w:bCs w:val="0"/>
        <w:i w:val="0"/>
        <w:iCs w:val="0"/>
        <w:spacing w:val="-1"/>
        <w:w w:val="100"/>
        <w:sz w:val="22"/>
        <w:szCs w:val="22"/>
        <w:lang w:val="en-US" w:eastAsia="en-US" w:bidi="ar-SA"/>
      </w:rPr>
    </w:lvl>
    <w:lvl w:ilvl="3" w:tplc="2A602F86">
      <w:numFmt w:val="bullet"/>
      <w:lvlText w:val="•"/>
      <w:lvlJc w:val="left"/>
      <w:pPr>
        <w:ind w:left="2695" w:hanging="338"/>
      </w:pPr>
      <w:rPr>
        <w:rFonts w:hint="default"/>
        <w:lang w:val="en-US" w:eastAsia="en-US" w:bidi="ar-SA"/>
      </w:rPr>
    </w:lvl>
    <w:lvl w:ilvl="4" w:tplc="8E0CFCA0">
      <w:numFmt w:val="bullet"/>
      <w:lvlText w:val="•"/>
      <w:lvlJc w:val="left"/>
      <w:pPr>
        <w:ind w:left="3871" w:hanging="338"/>
      </w:pPr>
      <w:rPr>
        <w:rFonts w:hint="default"/>
        <w:lang w:val="en-US" w:eastAsia="en-US" w:bidi="ar-SA"/>
      </w:rPr>
    </w:lvl>
    <w:lvl w:ilvl="5" w:tplc="1ED8AD14">
      <w:numFmt w:val="bullet"/>
      <w:lvlText w:val="•"/>
      <w:lvlJc w:val="left"/>
      <w:pPr>
        <w:ind w:left="5047" w:hanging="338"/>
      </w:pPr>
      <w:rPr>
        <w:rFonts w:hint="default"/>
        <w:lang w:val="en-US" w:eastAsia="en-US" w:bidi="ar-SA"/>
      </w:rPr>
    </w:lvl>
    <w:lvl w:ilvl="6" w:tplc="63BA6394">
      <w:numFmt w:val="bullet"/>
      <w:lvlText w:val="•"/>
      <w:lvlJc w:val="left"/>
      <w:pPr>
        <w:ind w:left="6223" w:hanging="338"/>
      </w:pPr>
      <w:rPr>
        <w:rFonts w:hint="default"/>
        <w:lang w:val="en-US" w:eastAsia="en-US" w:bidi="ar-SA"/>
      </w:rPr>
    </w:lvl>
    <w:lvl w:ilvl="7" w:tplc="AC06105C">
      <w:numFmt w:val="bullet"/>
      <w:lvlText w:val="•"/>
      <w:lvlJc w:val="left"/>
      <w:pPr>
        <w:ind w:left="7399" w:hanging="338"/>
      </w:pPr>
      <w:rPr>
        <w:rFonts w:hint="default"/>
        <w:lang w:val="en-US" w:eastAsia="en-US" w:bidi="ar-SA"/>
      </w:rPr>
    </w:lvl>
    <w:lvl w:ilvl="8" w:tplc="012E9A28">
      <w:numFmt w:val="bullet"/>
      <w:lvlText w:val="•"/>
      <w:lvlJc w:val="left"/>
      <w:pPr>
        <w:ind w:left="8574" w:hanging="338"/>
      </w:pPr>
      <w:rPr>
        <w:rFonts w:hint="default"/>
        <w:lang w:val="en-US" w:eastAsia="en-US" w:bidi="ar-SA"/>
      </w:rPr>
    </w:lvl>
  </w:abstractNum>
  <w:abstractNum w:abstractNumId="105" w15:restartNumberingAfterBreak="0">
    <w:nsid w:val="425C020C"/>
    <w:multiLevelType w:val="hybridMultilevel"/>
    <w:tmpl w:val="63A2992E"/>
    <w:lvl w:ilvl="0" w:tplc="20968DD2">
      <w:start w:val="1"/>
      <w:numFmt w:val="decimal"/>
      <w:lvlText w:val="%1."/>
      <w:lvlJc w:val="left"/>
      <w:pPr>
        <w:ind w:left="1180" w:hanging="293"/>
      </w:pPr>
      <w:rPr>
        <w:rFonts w:ascii="Calibri" w:eastAsia="Calibri" w:hAnsi="Calibri" w:cs="Calibri" w:hint="default"/>
        <w:b w:val="0"/>
        <w:bCs w:val="0"/>
        <w:i w:val="0"/>
        <w:iCs w:val="0"/>
        <w:w w:val="100"/>
        <w:sz w:val="22"/>
        <w:szCs w:val="22"/>
        <w:lang w:val="en-US" w:eastAsia="en-US" w:bidi="ar-SA"/>
      </w:rPr>
    </w:lvl>
    <w:lvl w:ilvl="1" w:tplc="20664BA8">
      <w:numFmt w:val="bullet"/>
      <w:lvlText w:val="•"/>
      <w:lvlJc w:val="left"/>
      <w:pPr>
        <w:ind w:left="2154" w:hanging="293"/>
      </w:pPr>
      <w:rPr>
        <w:rFonts w:hint="default"/>
        <w:lang w:val="en-US" w:eastAsia="en-US" w:bidi="ar-SA"/>
      </w:rPr>
    </w:lvl>
    <w:lvl w:ilvl="2" w:tplc="F0AED57C">
      <w:numFmt w:val="bullet"/>
      <w:lvlText w:val="•"/>
      <w:lvlJc w:val="left"/>
      <w:pPr>
        <w:ind w:left="3129" w:hanging="293"/>
      </w:pPr>
      <w:rPr>
        <w:rFonts w:hint="default"/>
        <w:lang w:val="en-US" w:eastAsia="en-US" w:bidi="ar-SA"/>
      </w:rPr>
    </w:lvl>
    <w:lvl w:ilvl="3" w:tplc="8306EC1A">
      <w:numFmt w:val="bullet"/>
      <w:lvlText w:val="•"/>
      <w:lvlJc w:val="left"/>
      <w:pPr>
        <w:ind w:left="4103" w:hanging="293"/>
      </w:pPr>
      <w:rPr>
        <w:rFonts w:hint="default"/>
        <w:lang w:val="en-US" w:eastAsia="en-US" w:bidi="ar-SA"/>
      </w:rPr>
    </w:lvl>
    <w:lvl w:ilvl="4" w:tplc="5F14E0A4">
      <w:numFmt w:val="bullet"/>
      <w:lvlText w:val="•"/>
      <w:lvlJc w:val="left"/>
      <w:pPr>
        <w:ind w:left="5078" w:hanging="293"/>
      </w:pPr>
      <w:rPr>
        <w:rFonts w:hint="default"/>
        <w:lang w:val="en-US" w:eastAsia="en-US" w:bidi="ar-SA"/>
      </w:rPr>
    </w:lvl>
    <w:lvl w:ilvl="5" w:tplc="94564D2A">
      <w:numFmt w:val="bullet"/>
      <w:lvlText w:val="•"/>
      <w:lvlJc w:val="left"/>
      <w:pPr>
        <w:ind w:left="6053" w:hanging="293"/>
      </w:pPr>
      <w:rPr>
        <w:rFonts w:hint="default"/>
        <w:lang w:val="en-US" w:eastAsia="en-US" w:bidi="ar-SA"/>
      </w:rPr>
    </w:lvl>
    <w:lvl w:ilvl="6" w:tplc="D536F39C">
      <w:numFmt w:val="bullet"/>
      <w:lvlText w:val="•"/>
      <w:lvlJc w:val="left"/>
      <w:pPr>
        <w:ind w:left="7027" w:hanging="293"/>
      </w:pPr>
      <w:rPr>
        <w:rFonts w:hint="default"/>
        <w:lang w:val="en-US" w:eastAsia="en-US" w:bidi="ar-SA"/>
      </w:rPr>
    </w:lvl>
    <w:lvl w:ilvl="7" w:tplc="57A27B48">
      <w:numFmt w:val="bullet"/>
      <w:lvlText w:val="•"/>
      <w:lvlJc w:val="left"/>
      <w:pPr>
        <w:ind w:left="8002" w:hanging="293"/>
      </w:pPr>
      <w:rPr>
        <w:rFonts w:hint="default"/>
        <w:lang w:val="en-US" w:eastAsia="en-US" w:bidi="ar-SA"/>
      </w:rPr>
    </w:lvl>
    <w:lvl w:ilvl="8" w:tplc="09AA09EE">
      <w:numFmt w:val="bullet"/>
      <w:lvlText w:val="•"/>
      <w:lvlJc w:val="left"/>
      <w:pPr>
        <w:ind w:left="8977" w:hanging="293"/>
      </w:pPr>
      <w:rPr>
        <w:rFonts w:hint="default"/>
        <w:lang w:val="en-US" w:eastAsia="en-US" w:bidi="ar-SA"/>
      </w:rPr>
    </w:lvl>
  </w:abstractNum>
  <w:abstractNum w:abstractNumId="106" w15:restartNumberingAfterBreak="0">
    <w:nsid w:val="433A5C66"/>
    <w:multiLevelType w:val="hybridMultilevel"/>
    <w:tmpl w:val="F1D4DEFE"/>
    <w:lvl w:ilvl="0" w:tplc="3424969E">
      <w:numFmt w:val="bullet"/>
      <w:lvlText w:val=""/>
      <w:lvlJc w:val="left"/>
      <w:pPr>
        <w:ind w:left="409" w:hanging="360"/>
      </w:pPr>
      <w:rPr>
        <w:rFonts w:ascii="Symbol" w:eastAsia="Symbol" w:hAnsi="Symbol" w:cs="Symbol" w:hint="default"/>
        <w:b w:val="0"/>
        <w:bCs w:val="0"/>
        <w:i w:val="0"/>
        <w:iCs w:val="0"/>
        <w:w w:val="100"/>
        <w:sz w:val="22"/>
        <w:szCs w:val="22"/>
        <w:lang w:val="en-US" w:eastAsia="en-US" w:bidi="ar-SA"/>
      </w:rPr>
    </w:lvl>
    <w:lvl w:ilvl="1" w:tplc="8EFCBDF4">
      <w:numFmt w:val="bullet"/>
      <w:lvlText w:val="•"/>
      <w:lvlJc w:val="left"/>
      <w:pPr>
        <w:ind w:left="516" w:hanging="360"/>
      </w:pPr>
      <w:rPr>
        <w:rFonts w:hint="default"/>
        <w:lang w:val="en-US" w:eastAsia="en-US" w:bidi="ar-SA"/>
      </w:rPr>
    </w:lvl>
    <w:lvl w:ilvl="2" w:tplc="DF16C8E4">
      <w:numFmt w:val="bullet"/>
      <w:lvlText w:val="•"/>
      <w:lvlJc w:val="left"/>
      <w:pPr>
        <w:ind w:left="633" w:hanging="360"/>
      </w:pPr>
      <w:rPr>
        <w:rFonts w:hint="default"/>
        <w:lang w:val="en-US" w:eastAsia="en-US" w:bidi="ar-SA"/>
      </w:rPr>
    </w:lvl>
    <w:lvl w:ilvl="3" w:tplc="81F066A0">
      <w:numFmt w:val="bullet"/>
      <w:lvlText w:val="•"/>
      <w:lvlJc w:val="left"/>
      <w:pPr>
        <w:ind w:left="749" w:hanging="360"/>
      </w:pPr>
      <w:rPr>
        <w:rFonts w:hint="default"/>
        <w:lang w:val="en-US" w:eastAsia="en-US" w:bidi="ar-SA"/>
      </w:rPr>
    </w:lvl>
    <w:lvl w:ilvl="4" w:tplc="6BD07458">
      <w:numFmt w:val="bullet"/>
      <w:lvlText w:val="•"/>
      <w:lvlJc w:val="left"/>
      <w:pPr>
        <w:ind w:left="866" w:hanging="360"/>
      </w:pPr>
      <w:rPr>
        <w:rFonts w:hint="default"/>
        <w:lang w:val="en-US" w:eastAsia="en-US" w:bidi="ar-SA"/>
      </w:rPr>
    </w:lvl>
    <w:lvl w:ilvl="5" w:tplc="D82001BC">
      <w:numFmt w:val="bullet"/>
      <w:lvlText w:val="•"/>
      <w:lvlJc w:val="left"/>
      <w:pPr>
        <w:ind w:left="983" w:hanging="360"/>
      </w:pPr>
      <w:rPr>
        <w:rFonts w:hint="default"/>
        <w:lang w:val="en-US" w:eastAsia="en-US" w:bidi="ar-SA"/>
      </w:rPr>
    </w:lvl>
    <w:lvl w:ilvl="6" w:tplc="F008227A">
      <w:numFmt w:val="bullet"/>
      <w:lvlText w:val="•"/>
      <w:lvlJc w:val="left"/>
      <w:pPr>
        <w:ind w:left="1099" w:hanging="360"/>
      </w:pPr>
      <w:rPr>
        <w:rFonts w:hint="default"/>
        <w:lang w:val="en-US" w:eastAsia="en-US" w:bidi="ar-SA"/>
      </w:rPr>
    </w:lvl>
    <w:lvl w:ilvl="7" w:tplc="E7BA6652">
      <w:numFmt w:val="bullet"/>
      <w:lvlText w:val="•"/>
      <w:lvlJc w:val="left"/>
      <w:pPr>
        <w:ind w:left="1216" w:hanging="360"/>
      </w:pPr>
      <w:rPr>
        <w:rFonts w:hint="default"/>
        <w:lang w:val="en-US" w:eastAsia="en-US" w:bidi="ar-SA"/>
      </w:rPr>
    </w:lvl>
    <w:lvl w:ilvl="8" w:tplc="BC06A3C6">
      <w:numFmt w:val="bullet"/>
      <w:lvlText w:val="•"/>
      <w:lvlJc w:val="left"/>
      <w:pPr>
        <w:ind w:left="1332" w:hanging="360"/>
      </w:pPr>
      <w:rPr>
        <w:rFonts w:hint="default"/>
        <w:lang w:val="en-US" w:eastAsia="en-US" w:bidi="ar-SA"/>
      </w:rPr>
    </w:lvl>
  </w:abstractNum>
  <w:abstractNum w:abstractNumId="107" w15:restartNumberingAfterBreak="0">
    <w:nsid w:val="43821A30"/>
    <w:multiLevelType w:val="hybridMultilevel"/>
    <w:tmpl w:val="AB544F7E"/>
    <w:lvl w:ilvl="0" w:tplc="23EECFF8">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0DD02794">
      <w:numFmt w:val="bullet"/>
      <w:lvlText w:val="•"/>
      <w:lvlJc w:val="left"/>
      <w:pPr>
        <w:ind w:left="2154" w:hanging="293"/>
      </w:pPr>
      <w:rPr>
        <w:rFonts w:hint="default"/>
        <w:lang w:val="en-US" w:eastAsia="en-US" w:bidi="ar-SA"/>
      </w:rPr>
    </w:lvl>
    <w:lvl w:ilvl="2" w:tplc="B1720CB8">
      <w:numFmt w:val="bullet"/>
      <w:lvlText w:val="•"/>
      <w:lvlJc w:val="left"/>
      <w:pPr>
        <w:ind w:left="3129" w:hanging="293"/>
      </w:pPr>
      <w:rPr>
        <w:rFonts w:hint="default"/>
        <w:lang w:val="en-US" w:eastAsia="en-US" w:bidi="ar-SA"/>
      </w:rPr>
    </w:lvl>
    <w:lvl w:ilvl="3" w:tplc="2E0A8E8E">
      <w:numFmt w:val="bullet"/>
      <w:lvlText w:val="•"/>
      <w:lvlJc w:val="left"/>
      <w:pPr>
        <w:ind w:left="4103" w:hanging="293"/>
      </w:pPr>
      <w:rPr>
        <w:rFonts w:hint="default"/>
        <w:lang w:val="en-US" w:eastAsia="en-US" w:bidi="ar-SA"/>
      </w:rPr>
    </w:lvl>
    <w:lvl w:ilvl="4" w:tplc="586C87F2">
      <w:numFmt w:val="bullet"/>
      <w:lvlText w:val="•"/>
      <w:lvlJc w:val="left"/>
      <w:pPr>
        <w:ind w:left="5078" w:hanging="293"/>
      </w:pPr>
      <w:rPr>
        <w:rFonts w:hint="default"/>
        <w:lang w:val="en-US" w:eastAsia="en-US" w:bidi="ar-SA"/>
      </w:rPr>
    </w:lvl>
    <w:lvl w:ilvl="5" w:tplc="E2CC2926">
      <w:numFmt w:val="bullet"/>
      <w:lvlText w:val="•"/>
      <w:lvlJc w:val="left"/>
      <w:pPr>
        <w:ind w:left="6053" w:hanging="293"/>
      </w:pPr>
      <w:rPr>
        <w:rFonts w:hint="default"/>
        <w:lang w:val="en-US" w:eastAsia="en-US" w:bidi="ar-SA"/>
      </w:rPr>
    </w:lvl>
    <w:lvl w:ilvl="6" w:tplc="09D6D61A">
      <w:numFmt w:val="bullet"/>
      <w:lvlText w:val="•"/>
      <w:lvlJc w:val="left"/>
      <w:pPr>
        <w:ind w:left="7027" w:hanging="293"/>
      </w:pPr>
      <w:rPr>
        <w:rFonts w:hint="default"/>
        <w:lang w:val="en-US" w:eastAsia="en-US" w:bidi="ar-SA"/>
      </w:rPr>
    </w:lvl>
    <w:lvl w:ilvl="7" w:tplc="33DE3EF6">
      <w:numFmt w:val="bullet"/>
      <w:lvlText w:val="•"/>
      <w:lvlJc w:val="left"/>
      <w:pPr>
        <w:ind w:left="8002" w:hanging="293"/>
      </w:pPr>
      <w:rPr>
        <w:rFonts w:hint="default"/>
        <w:lang w:val="en-US" w:eastAsia="en-US" w:bidi="ar-SA"/>
      </w:rPr>
    </w:lvl>
    <w:lvl w:ilvl="8" w:tplc="E6829BE2">
      <w:numFmt w:val="bullet"/>
      <w:lvlText w:val="•"/>
      <w:lvlJc w:val="left"/>
      <w:pPr>
        <w:ind w:left="8977" w:hanging="293"/>
      </w:pPr>
      <w:rPr>
        <w:rFonts w:hint="default"/>
        <w:lang w:val="en-US" w:eastAsia="en-US" w:bidi="ar-SA"/>
      </w:rPr>
    </w:lvl>
  </w:abstractNum>
  <w:abstractNum w:abstractNumId="108" w15:restartNumberingAfterBreak="0">
    <w:nsid w:val="43B11065"/>
    <w:multiLevelType w:val="hybridMultilevel"/>
    <w:tmpl w:val="618E0088"/>
    <w:lvl w:ilvl="0" w:tplc="9E62A69C">
      <w:start w:val="1"/>
      <w:numFmt w:val="lowerRoman"/>
      <w:lvlText w:val="(%1)"/>
      <w:lvlJc w:val="left"/>
      <w:pPr>
        <w:ind w:left="1513" w:hanging="334"/>
      </w:pPr>
      <w:rPr>
        <w:rFonts w:ascii="Calibri" w:eastAsia="Calibri" w:hAnsi="Calibri" w:cs="Calibri" w:hint="default"/>
        <w:b w:val="0"/>
        <w:bCs w:val="0"/>
        <w:i w:val="0"/>
        <w:iCs w:val="0"/>
        <w:spacing w:val="-1"/>
        <w:w w:val="100"/>
        <w:sz w:val="22"/>
        <w:szCs w:val="22"/>
        <w:lang w:val="en-US" w:eastAsia="en-US" w:bidi="ar-SA"/>
      </w:rPr>
    </w:lvl>
    <w:lvl w:ilvl="1" w:tplc="2D0A20E8">
      <w:numFmt w:val="bullet"/>
      <w:lvlText w:val="•"/>
      <w:lvlJc w:val="left"/>
      <w:pPr>
        <w:ind w:left="2460" w:hanging="334"/>
      </w:pPr>
      <w:rPr>
        <w:rFonts w:hint="default"/>
        <w:lang w:val="en-US" w:eastAsia="en-US" w:bidi="ar-SA"/>
      </w:rPr>
    </w:lvl>
    <w:lvl w:ilvl="2" w:tplc="D3B685A6">
      <w:numFmt w:val="bullet"/>
      <w:lvlText w:val="•"/>
      <w:lvlJc w:val="left"/>
      <w:pPr>
        <w:ind w:left="3401" w:hanging="334"/>
      </w:pPr>
      <w:rPr>
        <w:rFonts w:hint="default"/>
        <w:lang w:val="en-US" w:eastAsia="en-US" w:bidi="ar-SA"/>
      </w:rPr>
    </w:lvl>
    <w:lvl w:ilvl="3" w:tplc="A46403E0">
      <w:numFmt w:val="bullet"/>
      <w:lvlText w:val="•"/>
      <w:lvlJc w:val="left"/>
      <w:pPr>
        <w:ind w:left="4341" w:hanging="334"/>
      </w:pPr>
      <w:rPr>
        <w:rFonts w:hint="default"/>
        <w:lang w:val="en-US" w:eastAsia="en-US" w:bidi="ar-SA"/>
      </w:rPr>
    </w:lvl>
    <w:lvl w:ilvl="4" w:tplc="0D5CF084">
      <w:numFmt w:val="bullet"/>
      <w:lvlText w:val="•"/>
      <w:lvlJc w:val="left"/>
      <w:pPr>
        <w:ind w:left="5282" w:hanging="334"/>
      </w:pPr>
      <w:rPr>
        <w:rFonts w:hint="default"/>
        <w:lang w:val="en-US" w:eastAsia="en-US" w:bidi="ar-SA"/>
      </w:rPr>
    </w:lvl>
    <w:lvl w:ilvl="5" w:tplc="C038AD62">
      <w:numFmt w:val="bullet"/>
      <w:lvlText w:val="•"/>
      <w:lvlJc w:val="left"/>
      <w:pPr>
        <w:ind w:left="6223" w:hanging="334"/>
      </w:pPr>
      <w:rPr>
        <w:rFonts w:hint="default"/>
        <w:lang w:val="en-US" w:eastAsia="en-US" w:bidi="ar-SA"/>
      </w:rPr>
    </w:lvl>
    <w:lvl w:ilvl="6" w:tplc="278EFC22">
      <w:numFmt w:val="bullet"/>
      <w:lvlText w:val="•"/>
      <w:lvlJc w:val="left"/>
      <w:pPr>
        <w:ind w:left="7163" w:hanging="334"/>
      </w:pPr>
      <w:rPr>
        <w:rFonts w:hint="default"/>
        <w:lang w:val="en-US" w:eastAsia="en-US" w:bidi="ar-SA"/>
      </w:rPr>
    </w:lvl>
    <w:lvl w:ilvl="7" w:tplc="62D043BA">
      <w:numFmt w:val="bullet"/>
      <w:lvlText w:val="•"/>
      <w:lvlJc w:val="left"/>
      <w:pPr>
        <w:ind w:left="8104" w:hanging="334"/>
      </w:pPr>
      <w:rPr>
        <w:rFonts w:hint="default"/>
        <w:lang w:val="en-US" w:eastAsia="en-US" w:bidi="ar-SA"/>
      </w:rPr>
    </w:lvl>
    <w:lvl w:ilvl="8" w:tplc="AD74C3B0">
      <w:numFmt w:val="bullet"/>
      <w:lvlText w:val="•"/>
      <w:lvlJc w:val="left"/>
      <w:pPr>
        <w:ind w:left="9045" w:hanging="334"/>
      </w:pPr>
      <w:rPr>
        <w:rFonts w:hint="default"/>
        <w:lang w:val="en-US" w:eastAsia="en-US" w:bidi="ar-SA"/>
      </w:rPr>
    </w:lvl>
  </w:abstractNum>
  <w:abstractNum w:abstractNumId="109" w15:restartNumberingAfterBreak="0">
    <w:nsid w:val="445F42A9"/>
    <w:multiLevelType w:val="hybridMultilevel"/>
    <w:tmpl w:val="1F242630"/>
    <w:lvl w:ilvl="0" w:tplc="4C78FB94">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FEFC98A6">
      <w:numFmt w:val="bullet"/>
      <w:lvlText w:val="•"/>
      <w:lvlJc w:val="left"/>
      <w:pPr>
        <w:ind w:left="2154" w:hanging="293"/>
      </w:pPr>
      <w:rPr>
        <w:rFonts w:hint="default"/>
        <w:lang w:val="en-US" w:eastAsia="en-US" w:bidi="ar-SA"/>
      </w:rPr>
    </w:lvl>
    <w:lvl w:ilvl="2" w:tplc="964094DE">
      <w:numFmt w:val="bullet"/>
      <w:lvlText w:val="•"/>
      <w:lvlJc w:val="left"/>
      <w:pPr>
        <w:ind w:left="3129" w:hanging="293"/>
      </w:pPr>
      <w:rPr>
        <w:rFonts w:hint="default"/>
        <w:lang w:val="en-US" w:eastAsia="en-US" w:bidi="ar-SA"/>
      </w:rPr>
    </w:lvl>
    <w:lvl w:ilvl="3" w:tplc="74EAD6C4">
      <w:numFmt w:val="bullet"/>
      <w:lvlText w:val="•"/>
      <w:lvlJc w:val="left"/>
      <w:pPr>
        <w:ind w:left="4103" w:hanging="293"/>
      </w:pPr>
      <w:rPr>
        <w:rFonts w:hint="default"/>
        <w:lang w:val="en-US" w:eastAsia="en-US" w:bidi="ar-SA"/>
      </w:rPr>
    </w:lvl>
    <w:lvl w:ilvl="4" w:tplc="CF3CB26C">
      <w:numFmt w:val="bullet"/>
      <w:lvlText w:val="•"/>
      <w:lvlJc w:val="left"/>
      <w:pPr>
        <w:ind w:left="5078" w:hanging="293"/>
      </w:pPr>
      <w:rPr>
        <w:rFonts w:hint="default"/>
        <w:lang w:val="en-US" w:eastAsia="en-US" w:bidi="ar-SA"/>
      </w:rPr>
    </w:lvl>
    <w:lvl w:ilvl="5" w:tplc="584000E0">
      <w:numFmt w:val="bullet"/>
      <w:lvlText w:val="•"/>
      <w:lvlJc w:val="left"/>
      <w:pPr>
        <w:ind w:left="6053" w:hanging="293"/>
      </w:pPr>
      <w:rPr>
        <w:rFonts w:hint="default"/>
        <w:lang w:val="en-US" w:eastAsia="en-US" w:bidi="ar-SA"/>
      </w:rPr>
    </w:lvl>
    <w:lvl w:ilvl="6" w:tplc="D5A01296">
      <w:numFmt w:val="bullet"/>
      <w:lvlText w:val="•"/>
      <w:lvlJc w:val="left"/>
      <w:pPr>
        <w:ind w:left="7027" w:hanging="293"/>
      </w:pPr>
      <w:rPr>
        <w:rFonts w:hint="default"/>
        <w:lang w:val="en-US" w:eastAsia="en-US" w:bidi="ar-SA"/>
      </w:rPr>
    </w:lvl>
    <w:lvl w:ilvl="7" w:tplc="51A218B6">
      <w:numFmt w:val="bullet"/>
      <w:lvlText w:val="•"/>
      <w:lvlJc w:val="left"/>
      <w:pPr>
        <w:ind w:left="8002" w:hanging="293"/>
      </w:pPr>
      <w:rPr>
        <w:rFonts w:hint="default"/>
        <w:lang w:val="en-US" w:eastAsia="en-US" w:bidi="ar-SA"/>
      </w:rPr>
    </w:lvl>
    <w:lvl w:ilvl="8" w:tplc="4F201880">
      <w:numFmt w:val="bullet"/>
      <w:lvlText w:val="•"/>
      <w:lvlJc w:val="left"/>
      <w:pPr>
        <w:ind w:left="8977" w:hanging="293"/>
      </w:pPr>
      <w:rPr>
        <w:rFonts w:hint="default"/>
        <w:lang w:val="en-US" w:eastAsia="en-US" w:bidi="ar-SA"/>
      </w:rPr>
    </w:lvl>
  </w:abstractNum>
  <w:abstractNum w:abstractNumId="110" w15:restartNumberingAfterBreak="0">
    <w:nsid w:val="453D753F"/>
    <w:multiLevelType w:val="hybridMultilevel"/>
    <w:tmpl w:val="7EFC19EC"/>
    <w:lvl w:ilvl="0" w:tplc="C5B2ED90">
      <w:start w:val="2"/>
      <w:numFmt w:val="lowerRoman"/>
      <w:lvlText w:val="(%1)"/>
      <w:lvlJc w:val="left"/>
      <w:pPr>
        <w:ind w:left="460" w:hanging="336"/>
      </w:pPr>
      <w:rPr>
        <w:rFonts w:ascii="Calibri" w:eastAsia="Calibri" w:hAnsi="Calibri" w:cs="Calibri" w:hint="default"/>
        <w:b w:val="0"/>
        <w:bCs w:val="0"/>
        <w:i w:val="0"/>
        <w:iCs w:val="0"/>
        <w:spacing w:val="-1"/>
        <w:w w:val="100"/>
        <w:sz w:val="22"/>
        <w:szCs w:val="22"/>
        <w:lang w:val="en-US" w:eastAsia="en-US" w:bidi="ar-SA"/>
      </w:rPr>
    </w:lvl>
    <w:lvl w:ilvl="1" w:tplc="3D44BBE2">
      <w:numFmt w:val="bullet"/>
      <w:lvlText w:val="•"/>
      <w:lvlJc w:val="left"/>
      <w:pPr>
        <w:ind w:left="1506" w:hanging="336"/>
      </w:pPr>
      <w:rPr>
        <w:rFonts w:hint="default"/>
        <w:lang w:val="en-US" w:eastAsia="en-US" w:bidi="ar-SA"/>
      </w:rPr>
    </w:lvl>
    <w:lvl w:ilvl="2" w:tplc="426CB5A4">
      <w:numFmt w:val="bullet"/>
      <w:lvlText w:val="•"/>
      <w:lvlJc w:val="left"/>
      <w:pPr>
        <w:ind w:left="2553" w:hanging="336"/>
      </w:pPr>
      <w:rPr>
        <w:rFonts w:hint="default"/>
        <w:lang w:val="en-US" w:eastAsia="en-US" w:bidi="ar-SA"/>
      </w:rPr>
    </w:lvl>
    <w:lvl w:ilvl="3" w:tplc="00FE76C8">
      <w:numFmt w:val="bullet"/>
      <w:lvlText w:val="•"/>
      <w:lvlJc w:val="left"/>
      <w:pPr>
        <w:ind w:left="3599" w:hanging="336"/>
      </w:pPr>
      <w:rPr>
        <w:rFonts w:hint="default"/>
        <w:lang w:val="en-US" w:eastAsia="en-US" w:bidi="ar-SA"/>
      </w:rPr>
    </w:lvl>
    <w:lvl w:ilvl="4" w:tplc="7A220ABC">
      <w:numFmt w:val="bullet"/>
      <w:lvlText w:val="•"/>
      <w:lvlJc w:val="left"/>
      <w:pPr>
        <w:ind w:left="4646" w:hanging="336"/>
      </w:pPr>
      <w:rPr>
        <w:rFonts w:hint="default"/>
        <w:lang w:val="en-US" w:eastAsia="en-US" w:bidi="ar-SA"/>
      </w:rPr>
    </w:lvl>
    <w:lvl w:ilvl="5" w:tplc="277C1D24">
      <w:numFmt w:val="bullet"/>
      <w:lvlText w:val="•"/>
      <w:lvlJc w:val="left"/>
      <w:pPr>
        <w:ind w:left="5693" w:hanging="336"/>
      </w:pPr>
      <w:rPr>
        <w:rFonts w:hint="default"/>
        <w:lang w:val="en-US" w:eastAsia="en-US" w:bidi="ar-SA"/>
      </w:rPr>
    </w:lvl>
    <w:lvl w:ilvl="6" w:tplc="4DA8B172">
      <w:numFmt w:val="bullet"/>
      <w:lvlText w:val="•"/>
      <w:lvlJc w:val="left"/>
      <w:pPr>
        <w:ind w:left="6739" w:hanging="336"/>
      </w:pPr>
      <w:rPr>
        <w:rFonts w:hint="default"/>
        <w:lang w:val="en-US" w:eastAsia="en-US" w:bidi="ar-SA"/>
      </w:rPr>
    </w:lvl>
    <w:lvl w:ilvl="7" w:tplc="02BA1AD4">
      <w:numFmt w:val="bullet"/>
      <w:lvlText w:val="•"/>
      <w:lvlJc w:val="left"/>
      <w:pPr>
        <w:ind w:left="7786" w:hanging="336"/>
      </w:pPr>
      <w:rPr>
        <w:rFonts w:hint="default"/>
        <w:lang w:val="en-US" w:eastAsia="en-US" w:bidi="ar-SA"/>
      </w:rPr>
    </w:lvl>
    <w:lvl w:ilvl="8" w:tplc="A7DC531C">
      <w:numFmt w:val="bullet"/>
      <w:lvlText w:val="•"/>
      <w:lvlJc w:val="left"/>
      <w:pPr>
        <w:ind w:left="8833" w:hanging="336"/>
      </w:pPr>
      <w:rPr>
        <w:rFonts w:hint="default"/>
        <w:lang w:val="en-US" w:eastAsia="en-US" w:bidi="ar-SA"/>
      </w:rPr>
    </w:lvl>
  </w:abstractNum>
  <w:abstractNum w:abstractNumId="111" w15:restartNumberingAfterBreak="0">
    <w:nsid w:val="461561FE"/>
    <w:multiLevelType w:val="hybridMultilevel"/>
    <w:tmpl w:val="12689F74"/>
    <w:lvl w:ilvl="0" w:tplc="C520CECA">
      <w:numFmt w:val="bullet"/>
      <w:lvlText w:val=""/>
      <w:lvlJc w:val="left"/>
      <w:pPr>
        <w:ind w:left="409" w:hanging="360"/>
      </w:pPr>
      <w:rPr>
        <w:rFonts w:ascii="Symbol" w:eastAsia="Symbol" w:hAnsi="Symbol" w:cs="Symbol" w:hint="default"/>
        <w:b w:val="0"/>
        <w:bCs w:val="0"/>
        <w:i w:val="0"/>
        <w:iCs w:val="0"/>
        <w:w w:val="100"/>
        <w:sz w:val="22"/>
        <w:szCs w:val="22"/>
        <w:lang w:val="en-US" w:eastAsia="en-US" w:bidi="ar-SA"/>
      </w:rPr>
    </w:lvl>
    <w:lvl w:ilvl="1" w:tplc="D598B986">
      <w:numFmt w:val="bullet"/>
      <w:lvlText w:val="•"/>
      <w:lvlJc w:val="left"/>
      <w:pPr>
        <w:ind w:left="516" w:hanging="360"/>
      </w:pPr>
      <w:rPr>
        <w:rFonts w:hint="default"/>
        <w:lang w:val="en-US" w:eastAsia="en-US" w:bidi="ar-SA"/>
      </w:rPr>
    </w:lvl>
    <w:lvl w:ilvl="2" w:tplc="FAEE1818">
      <w:numFmt w:val="bullet"/>
      <w:lvlText w:val="•"/>
      <w:lvlJc w:val="left"/>
      <w:pPr>
        <w:ind w:left="633" w:hanging="360"/>
      </w:pPr>
      <w:rPr>
        <w:rFonts w:hint="default"/>
        <w:lang w:val="en-US" w:eastAsia="en-US" w:bidi="ar-SA"/>
      </w:rPr>
    </w:lvl>
    <w:lvl w:ilvl="3" w:tplc="BDA4D03A">
      <w:numFmt w:val="bullet"/>
      <w:lvlText w:val="•"/>
      <w:lvlJc w:val="left"/>
      <w:pPr>
        <w:ind w:left="749" w:hanging="360"/>
      </w:pPr>
      <w:rPr>
        <w:rFonts w:hint="default"/>
        <w:lang w:val="en-US" w:eastAsia="en-US" w:bidi="ar-SA"/>
      </w:rPr>
    </w:lvl>
    <w:lvl w:ilvl="4" w:tplc="D32CC97E">
      <w:numFmt w:val="bullet"/>
      <w:lvlText w:val="•"/>
      <w:lvlJc w:val="left"/>
      <w:pPr>
        <w:ind w:left="866" w:hanging="360"/>
      </w:pPr>
      <w:rPr>
        <w:rFonts w:hint="default"/>
        <w:lang w:val="en-US" w:eastAsia="en-US" w:bidi="ar-SA"/>
      </w:rPr>
    </w:lvl>
    <w:lvl w:ilvl="5" w:tplc="7492A398">
      <w:numFmt w:val="bullet"/>
      <w:lvlText w:val="•"/>
      <w:lvlJc w:val="left"/>
      <w:pPr>
        <w:ind w:left="983" w:hanging="360"/>
      </w:pPr>
      <w:rPr>
        <w:rFonts w:hint="default"/>
        <w:lang w:val="en-US" w:eastAsia="en-US" w:bidi="ar-SA"/>
      </w:rPr>
    </w:lvl>
    <w:lvl w:ilvl="6" w:tplc="A4C20E88">
      <w:numFmt w:val="bullet"/>
      <w:lvlText w:val="•"/>
      <w:lvlJc w:val="left"/>
      <w:pPr>
        <w:ind w:left="1099" w:hanging="360"/>
      </w:pPr>
      <w:rPr>
        <w:rFonts w:hint="default"/>
        <w:lang w:val="en-US" w:eastAsia="en-US" w:bidi="ar-SA"/>
      </w:rPr>
    </w:lvl>
    <w:lvl w:ilvl="7" w:tplc="BDF61122">
      <w:numFmt w:val="bullet"/>
      <w:lvlText w:val="•"/>
      <w:lvlJc w:val="left"/>
      <w:pPr>
        <w:ind w:left="1216" w:hanging="360"/>
      </w:pPr>
      <w:rPr>
        <w:rFonts w:hint="default"/>
        <w:lang w:val="en-US" w:eastAsia="en-US" w:bidi="ar-SA"/>
      </w:rPr>
    </w:lvl>
    <w:lvl w:ilvl="8" w:tplc="B5EA6CB8">
      <w:numFmt w:val="bullet"/>
      <w:lvlText w:val="•"/>
      <w:lvlJc w:val="left"/>
      <w:pPr>
        <w:ind w:left="1332" w:hanging="360"/>
      </w:pPr>
      <w:rPr>
        <w:rFonts w:hint="default"/>
        <w:lang w:val="en-US" w:eastAsia="en-US" w:bidi="ar-SA"/>
      </w:rPr>
    </w:lvl>
  </w:abstractNum>
  <w:abstractNum w:abstractNumId="112" w15:restartNumberingAfterBreak="0">
    <w:nsid w:val="46A908E8"/>
    <w:multiLevelType w:val="hybridMultilevel"/>
    <w:tmpl w:val="A970A584"/>
    <w:lvl w:ilvl="0" w:tplc="5A5293CA">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55287286">
      <w:numFmt w:val="bullet"/>
      <w:lvlText w:val="•"/>
      <w:lvlJc w:val="left"/>
      <w:pPr>
        <w:ind w:left="2154" w:hanging="293"/>
      </w:pPr>
      <w:rPr>
        <w:rFonts w:hint="default"/>
        <w:lang w:val="en-US" w:eastAsia="en-US" w:bidi="ar-SA"/>
      </w:rPr>
    </w:lvl>
    <w:lvl w:ilvl="2" w:tplc="0A3C212C">
      <w:numFmt w:val="bullet"/>
      <w:lvlText w:val="•"/>
      <w:lvlJc w:val="left"/>
      <w:pPr>
        <w:ind w:left="3129" w:hanging="293"/>
      </w:pPr>
      <w:rPr>
        <w:rFonts w:hint="default"/>
        <w:lang w:val="en-US" w:eastAsia="en-US" w:bidi="ar-SA"/>
      </w:rPr>
    </w:lvl>
    <w:lvl w:ilvl="3" w:tplc="F01E2D1A">
      <w:numFmt w:val="bullet"/>
      <w:lvlText w:val="•"/>
      <w:lvlJc w:val="left"/>
      <w:pPr>
        <w:ind w:left="4103" w:hanging="293"/>
      </w:pPr>
      <w:rPr>
        <w:rFonts w:hint="default"/>
        <w:lang w:val="en-US" w:eastAsia="en-US" w:bidi="ar-SA"/>
      </w:rPr>
    </w:lvl>
    <w:lvl w:ilvl="4" w:tplc="C306673E">
      <w:numFmt w:val="bullet"/>
      <w:lvlText w:val="•"/>
      <w:lvlJc w:val="left"/>
      <w:pPr>
        <w:ind w:left="5078" w:hanging="293"/>
      </w:pPr>
      <w:rPr>
        <w:rFonts w:hint="default"/>
        <w:lang w:val="en-US" w:eastAsia="en-US" w:bidi="ar-SA"/>
      </w:rPr>
    </w:lvl>
    <w:lvl w:ilvl="5" w:tplc="5596D712">
      <w:numFmt w:val="bullet"/>
      <w:lvlText w:val="•"/>
      <w:lvlJc w:val="left"/>
      <w:pPr>
        <w:ind w:left="6053" w:hanging="293"/>
      </w:pPr>
      <w:rPr>
        <w:rFonts w:hint="default"/>
        <w:lang w:val="en-US" w:eastAsia="en-US" w:bidi="ar-SA"/>
      </w:rPr>
    </w:lvl>
    <w:lvl w:ilvl="6" w:tplc="59FA3CF0">
      <w:numFmt w:val="bullet"/>
      <w:lvlText w:val="•"/>
      <w:lvlJc w:val="left"/>
      <w:pPr>
        <w:ind w:left="7027" w:hanging="293"/>
      </w:pPr>
      <w:rPr>
        <w:rFonts w:hint="default"/>
        <w:lang w:val="en-US" w:eastAsia="en-US" w:bidi="ar-SA"/>
      </w:rPr>
    </w:lvl>
    <w:lvl w:ilvl="7" w:tplc="378695E2">
      <w:numFmt w:val="bullet"/>
      <w:lvlText w:val="•"/>
      <w:lvlJc w:val="left"/>
      <w:pPr>
        <w:ind w:left="8002" w:hanging="293"/>
      </w:pPr>
      <w:rPr>
        <w:rFonts w:hint="default"/>
        <w:lang w:val="en-US" w:eastAsia="en-US" w:bidi="ar-SA"/>
      </w:rPr>
    </w:lvl>
    <w:lvl w:ilvl="8" w:tplc="8DFA1E60">
      <w:numFmt w:val="bullet"/>
      <w:lvlText w:val="•"/>
      <w:lvlJc w:val="left"/>
      <w:pPr>
        <w:ind w:left="8977" w:hanging="293"/>
      </w:pPr>
      <w:rPr>
        <w:rFonts w:hint="default"/>
        <w:lang w:val="en-US" w:eastAsia="en-US" w:bidi="ar-SA"/>
      </w:rPr>
    </w:lvl>
  </w:abstractNum>
  <w:abstractNum w:abstractNumId="113" w15:restartNumberingAfterBreak="0">
    <w:nsid w:val="46E20DE6"/>
    <w:multiLevelType w:val="hybridMultilevel"/>
    <w:tmpl w:val="D722C8BE"/>
    <w:lvl w:ilvl="0" w:tplc="B70E3C82">
      <w:start w:val="11"/>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CD76CCE0">
      <w:numFmt w:val="bullet"/>
      <w:lvlText w:val="•"/>
      <w:lvlJc w:val="left"/>
      <w:pPr>
        <w:ind w:left="2208" w:hanging="344"/>
      </w:pPr>
      <w:rPr>
        <w:rFonts w:hint="default"/>
        <w:lang w:val="en-US" w:eastAsia="en-US" w:bidi="ar-SA"/>
      </w:rPr>
    </w:lvl>
    <w:lvl w:ilvl="2" w:tplc="23748E14">
      <w:numFmt w:val="bullet"/>
      <w:lvlText w:val="•"/>
      <w:lvlJc w:val="left"/>
      <w:pPr>
        <w:ind w:left="3177" w:hanging="344"/>
      </w:pPr>
      <w:rPr>
        <w:rFonts w:hint="default"/>
        <w:lang w:val="en-US" w:eastAsia="en-US" w:bidi="ar-SA"/>
      </w:rPr>
    </w:lvl>
    <w:lvl w:ilvl="3" w:tplc="19E6D8F8">
      <w:numFmt w:val="bullet"/>
      <w:lvlText w:val="•"/>
      <w:lvlJc w:val="left"/>
      <w:pPr>
        <w:ind w:left="4145" w:hanging="344"/>
      </w:pPr>
      <w:rPr>
        <w:rFonts w:hint="default"/>
        <w:lang w:val="en-US" w:eastAsia="en-US" w:bidi="ar-SA"/>
      </w:rPr>
    </w:lvl>
    <w:lvl w:ilvl="4" w:tplc="30E061B2">
      <w:numFmt w:val="bullet"/>
      <w:lvlText w:val="•"/>
      <w:lvlJc w:val="left"/>
      <w:pPr>
        <w:ind w:left="5114" w:hanging="344"/>
      </w:pPr>
      <w:rPr>
        <w:rFonts w:hint="default"/>
        <w:lang w:val="en-US" w:eastAsia="en-US" w:bidi="ar-SA"/>
      </w:rPr>
    </w:lvl>
    <w:lvl w:ilvl="5" w:tplc="3DBA7150">
      <w:numFmt w:val="bullet"/>
      <w:lvlText w:val="•"/>
      <w:lvlJc w:val="left"/>
      <w:pPr>
        <w:ind w:left="6083" w:hanging="344"/>
      </w:pPr>
      <w:rPr>
        <w:rFonts w:hint="default"/>
        <w:lang w:val="en-US" w:eastAsia="en-US" w:bidi="ar-SA"/>
      </w:rPr>
    </w:lvl>
    <w:lvl w:ilvl="6" w:tplc="85B61202">
      <w:numFmt w:val="bullet"/>
      <w:lvlText w:val="•"/>
      <w:lvlJc w:val="left"/>
      <w:pPr>
        <w:ind w:left="7051" w:hanging="344"/>
      </w:pPr>
      <w:rPr>
        <w:rFonts w:hint="default"/>
        <w:lang w:val="en-US" w:eastAsia="en-US" w:bidi="ar-SA"/>
      </w:rPr>
    </w:lvl>
    <w:lvl w:ilvl="7" w:tplc="3D2ADB34">
      <w:numFmt w:val="bullet"/>
      <w:lvlText w:val="•"/>
      <w:lvlJc w:val="left"/>
      <w:pPr>
        <w:ind w:left="8020" w:hanging="344"/>
      </w:pPr>
      <w:rPr>
        <w:rFonts w:hint="default"/>
        <w:lang w:val="en-US" w:eastAsia="en-US" w:bidi="ar-SA"/>
      </w:rPr>
    </w:lvl>
    <w:lvl w:ilvl="8" w:tplc="D57EE27A">
      <w:numFmt w:val="bullet"/>
      <w:lvlText w:val="•"/>
      <w:lvlJc w:val="left"/>
      <w:pPr>
        <w:ind w:left="8989" w:hanging="344"/>
      </w:pPr>
      <w:rPr>
        <w:rFonts w:hint="default"/>
        <w:lang w:val="en-US" w:eastAsia="en-US" w:bidi="ar-SA"/>
      </w:rPr>
    </w:lvl>
  </w:abstractNum>
  <w:abstractNum w:abstractNumId="114" w15:restartNumberingAfterBreak="0">
    <w:nsid w:val="475977BE"/>
    <w:multiLevelType w:val="hybridMultilevel"/>
    <w:tmpl w:val="FCEC9CF4"/>
    <w:lvl w:ilvl="0" w:tplc="D2942BDA">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A634C0E2">
      <w:numFmt w:val="bullet"/>
      <w:lvlText w:val=""/>
      <w:lvlJc w:val="left"/>
      <w:pPr>
        <w:ind w:left="1168" w:hanging="284"/>
      </w:pPr>
      <w:rPr>
        <w:rFonts w:ascii="Symbol" w:eastAsia="Symbol" w:hAnsi="Symbol" w:cs="Symbol" w:hint="default"/>
        <w:b w:val="0"/>
        <w:bCs w:val="0"/>
        <w:i w:val="0"/>
        <w:iCs w:val="0"/>
        <w:w w:val="100"/>
        <w:sz w:val="22"/>
        <w:szCs w:val="22"/>
        <w:lang w:val="en-US" w:eastAsia="en-US" w:bidi="ar-SA"/>
      </w:rPr>
    </w:lvl>
    <w:lvl w:ilvl="2" w:tplc="0F64D332">
      <w:numFmt w:val="bullet"/>
      <w:lvlText w:val="•"/>
      <w:lvlJc w:val="left"/>
      <w:pPr>
        <w:ind w:left="1320" w:hanging="284"/>
      </w:pPr>
      <w:rPr>
        <w:rFonts w:hint="default"/>
        <w:lang w:val="en-US" w:eastAsia="en-US" w:bidi="ar-SA"/>
      </w:rPr>
    </w:lvl>
    <w:lvl w:ilvl="3" w:tplc="C9F2C18E">
      <w:numFmt w:val="bullet"/>
      <w:lvlText w:val="•"/>
      <w:lvlJc w:val="left"/>
      <w:pPr>
        <w:ind w:left="2520" w:hanging="284"/>
      </w:pPr>
      <w:rPr>
        <w:rFonts w:hint="default"/>
        <w:lang w:val="en-US" w:eastAsia="en-US" w:bidi="ar-SA"/>
      </w:rPr>
    </w:lvl>
    <w:lvl w:ilvl="4" w:tplc="1C5C667E">
      <w:numFmt w:val="bullet"/>
      <w:lvlText w:val="•"/>
      <w:lvlJc w:val="left"/>
      <w:pPr>
        <w:ind w:left="3721" w:hanging="284"/>
      </w:pPr>
      <w:rPr>
        <w:rFonts w:hint="default"/>
        <w:lang w:val="en-US" w:eastAsia="en-US" w:bidi="ar-SA"/>
      </w:rPr>
    </w:lvl>
    <w:lvl w:ilvl="5" w:tplc="5CCEB5D4">
      <w:numFmt w:val="bullet"/>
      <w:lvlText w:val="•"/>
      <w:lvlJc w:val="left"/>
      <w:pPr>
        <w:ind w:left="4922" w:hanging="284"/>
      </w:pPr>
      <w:rPr>
        <w:rFonts w:hint="default"/>
        <w:lang w:val="en-US" w:eastAsia="en-US" w:bidi="ar-SA"/>
      </w:rPr>
    </w:lvl>
    <w:lvl w:ilvl="6" w:tplc="182CA6F8">
      <w:numFmt w:val="bullet"/>
      <w:lvlText w:val="•"/>
      <w:lvlJc w:val="left"/>
      <w:pPr>
        <w:ind w:left="6123" w:hanging="284"/>
      </w:pPr>
      <w:rPr>
        <w:rFonts w:hint="default"/>
        <w:lang w:val="en-US" w:eastAsia="en-US" w:bidi="ar-SA"/>
      </w:rPr>
    </w:lvl>
    <w:lvl w:ilvl="7" w:tplc="1EFC2B50">
      <w:numFmt w:val="bullet"/>
      <w:lvlText w:val="•"/>
      <w:lvlJc w:val="left"/>
      <w:pPr>
        <w:ind w:left="7324" w:hanging="284"/>
      </w:pPr>
      <w:rPr>
        <w:rFonts w:hint="default"/>
        <w:lang w:val="en-US" w:eastAsia="en-US" w:bidi="ar-SA"/>
      </w:rPr>
    </w:lvl>
    <w:lvl w:ilvl="8" w:tplc="F5EE74BE">
      <w:numFmt w:val="bullet"/>
      <w:lvlText w:val="•"/>
      <w:lvlJc w:val="left"/>
      <w:pPr>
        <w:ind w:left="8524" w:hanging="284"/>
      </w:pPr>
      <w:rPr>
        <w:rFonts w:hint="default"/>
        <w:lang w:val="en-US" w:eastAsia="en-US" w:bidi="ar-SA"/>
      </w:rPr>
    </w:lvl>
  </w:abstractNum>
  <w:abstractNum w:abstractNumId="115" w15:restartNumberingAfterBreak="0">
    <w:nsid w:val="482C7F95"/>
    <w:multiLevelType w:val="hybridMultilevel"/>
    <w:tmpl w:val="7570DFD0"/>
    <w:lvl w:ilvl="0" w:tplc="B706E7F4">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235CD774">
      <w:numFmt w:val="bullet"/>
      <w:lvlText w:val="•"/>
      <w:lvlJc w:val="left"/>
      <w:pPr>
        <w:ind w:left="1884" w:hanging="262"/>
      </w:pPr>
      <w:rPr>
        <w:rFonts w:hint="default"/>
        <w:lang w:val="en-US" w:eastAsia="en-US" w:bidi="ar-SA"/>
      </w:rPr>
    </w:lvl>
    <w:lvl w:ilvl="2" w:tplc="1AA225F0">
      <w:numFmt w:val="bullet"/>
      <w:lvlText w:val="•"/>
      <w:lvlJc w:val="left"/>
      <w:pPr>
        <w:ind w:left="2889" w:hanging="262"/>
      </w:pPr>
      <w:rPr>
        <w:rFonts w:hint="default"/>
        <w:lang w:val="en-US" w:eastAsia="en-US" w:bidi="ar-SA"/>
      </w:rPr>
    </w:lvl>
    <w:lvl w:ilvl="3" w:tplc="D26AA684">
      <w:numFmt w:val="bullet"/>
      <w:lvlText w:val="•"/>
      <w:lvlJc w:val="left"/>
      <w:pPr>
        <w:ind w:left="3893" w:hanging="262"/>
      </w:pPr>
      <w:rPr>
        <w:rFonts w:hint="default"/>
        <w:lang w:val="en-US" w:eastAsia="en-US" w:bidi="ar-SA"/>
      </w:rPr>
    </w:lvl>
    <w:lvl w:ilvl="4" w:tplc="8EC005C8">
      <w:numFmt w:val="bullet"/>
      <w:lvlText w:val="•"/>
      <w:lvlJc w:val="left"/>
      <w:pPr>
        <w:ind w:left="4898" w:hanging="262"/>
      </w:pPr>
      <w:rPr>
        <w:rFonts w:hint="default"/>
        <w:lang w:val="en-US" w:eastAsia="en-US" w:bidi="ar-SA"/>
      </w:rPr>
    </w:lvl>
    <w:lvl w:ilvl="5" w:tplc="2A8E1480">
      <w:numFmt w:val="bullet"/>
      <w:lvlText w:val="•"/>
      <w:lvlJc w:val="left"/>
      <w:pPr>
        <w:ind w:left="5903" w:hanging="262"/>
      </w:pPr>
      <w:rPr>
        <w:rFonts w:hint="default"/>
        <w:lang w:val="en-US" w:eastAsia="en-US" w:bidi="ar-SA"/>
      </w:rPr>
    </w:lvl>
    <w:lvl w:ilvl="6" w:tplc="E8161FF8">
      <w:numFmt w:val="bullet"/>
      <w:lvlText w:val="•"/>
      <w:lvlJc w:val="left"/>
      <w:pPr>
        <w:ind w:left="6907" w:hanging="262"/>
      </w:pPr>
      <w:rPr>
        <w:rFonts w:hint="default"/>
        <w:lang w:val="en-US" w:eastAsia="en-US" w:bidi="ar-SA"/>
      </w:rPr>
    </w:lvl>
    <w:lvl w:ilvl="7" w:tplc="DC320532">
      <w:numFmt w:val="bullet"/>
      <w:lvlText w:val="•"/>
      <w:lvlJc w:val="left"/>
      <w:pPr>
        <w:ind w:left="7912" w:hanging="262"/>
      </w:pPr>
      <w:rPr>
        <w:rFonts w:hint="default"/>
        <w:lang w:val="en-US" w:eastAsia="en-US" w:bidi="ar-SA"/>
      </w:rPr>
    </w:lvl>
    <w:lvl w:ilvl="8" w:tplc="AA202598">
      <w:numFmt w:val="bullet"/>
      <w:lvlText w:val="•"/>
      <w:lvlJc w:val="left"/>
      <w:pPr>
        <w:ind w:left="8917" w:hanging="262"/>
      </w:pPr>
      <w:rPr>
        <w:rFonts w:hint="default"/>
        <w:lang w:val="en-US" w:eastAsia="en-US" w:bidi="ar-SA"/>
      </w:rPr>
    </w:lvl>
  </w:abstractNum>
  <w:abstractNum w:abstractNumId="116" w15:restartNumberingAfterBreak="0">
    <w:nsid w:val="492721FC"/>
    <w:multiLevelType w:val="hybridMultilevel"/>
    <w:tmpl w:val="03F88426"/>
    <w:lvl w:ilvl="0" w:tplc="12CA5642">
      <w:start w:val="4"/>
      <w:numFmt w:val="lowerRoman"/>
      <w:lvlText w:val="(%1)"/>
      <w:lvlJc w:val="left"/>
      <w:pPr>
        <w:ind w:left="1222" w:hanging="336"/>
      </w:pPr>
      <w:rPr>
        <w:rFonts w:ascii="Calibri" w:eastAsia="Calibri" w:hAnsi="Calibri" w:cs="Calibri" w:hint="default"/>
        <w:b w:val="0"/>
        <w:bCs w:val="0"/>
        <w:i w:val="0"/>
        <w:iCs w:val="0"/>
        <w:spacing w:val="-1"/>
        <w:w w:val="100"/>
        <w:sz w:val="22"/>
        <w:szCs w:val="22"/>
        <w:lang w:val="en-US" w:eastAsia="en-US" w:bidi="ar-SA"/>
      </w:rPr>
    </w:lvl>
    <w:lvl w:ilvl="1" w:tplc="B964BC70">
      <w:numFmt w:val="bullet"/>
      <w:lvlText w:val="•"/>
      <w:lvlJc w:val="left"/>
      <w:pPr>
        <w:ind w:left="2190" w:hanging="336"/>
      </w:pPr>
      <w:rPr>
        <w:rFonts w:hint="default"/>
        <w:lang w:val="en-US" w:eastAsia="en-US" w:bidi="ar-SA"/>
      </w:rPr>
    </w:lvl>
    <w:lvl w:ilvl="2" w:tplc="9D7ABCF0">
      <w:numFmt w:val="bullet"/>
      <w:lvlText w:val="•"/>
      <w:lvlJc w:val="left"/>
      <w:pPr>
        <w:ind w:left="3161" w:hanging="336"/>
      </w:pPr>
      <w:rPr>
        <w:rFonts w:hint="default"/>
        <w:lang w:val="en-US" w:eastAsia="en-US" w:bidi="ar-SA"/>
      </w:rPr>
    </w:lvl>
    <w:lvl w:ilvl="3" w:tplc="F3FEDCBE">
      <w:numFmt w:val="bullet"/>
      <w:lvlText w:val="•"/>
      <w:lvlJc w:val="left"/>
      <w:pPr>
        <w:ind w:left="4131" w:hanging="336"/>
      </w:pPr>
      <w:rPr>
        <w:rFonts w:hint="default"/>
        <w:lang w:val="en-US" w:eastAsia="en-US" w:bidi="ar-SA"/>
      </w:rPr>
    </w:lvl>
    <w:lvl w:ilvl="4" w:tplc="F8B6EA3E">
      <w:numFmt w:val="bullet"/>
      <w:lvlText w:val="•"/>
      <w:lvlJc w:val="left"/>
      <w:pPr>
        <w:ind w:left="5102" w:hanging="336"/>
      </w:pPr>
      <w:rPr>
        <w:rFonts w:hint="default"/>
        <w:lang w:val="en-US" w:eastAsia="en-US" w:bidi="ar-SA"/>
      </w:rPr>
    </w:lvl>
    <w:lvl w:ilvl="5" w:tplc="F42A7BA0">
      <w:numFmt w:val="bullet"/>
      <w:lvlText w:val="•"/>
      <w:lvlJc w:val="left"/>
      <w:pPr>
        <w:ind w:left="6073" w:hanging="336"/>
      </w:pPr>
      <w:rPr>
        <w:rFonts w:hint="default"/>
        <w:lang w:val="en-US" w:eastAsia="en-US" w:bidi="ar-SA"/>
      </w:rPr>
    </w:lvl>
    <w:lvl w:ilvl="6" w:tplc="419ECA1A">
      <w:numFmt w:val="bullet"/>
      <w:lvlText w:val="•"/>
      <w:lvlJc w:val="left"/>
      <w:pPr>
        <w:ind w:left="7043" w:hanging="336"/>
      </w:pPr>
      <w:rPr>
        <w:rFonts w:hint="default"/>
        <w:lang w:val="en-US" w:eastAsia="en-US" w:bidi="ar-SA"/>
      </w:rPr>
    </w:lvl>
    <w:lvl w:ilvl="7" w:tplc="DF22999E">
      <w:numFmt w:val="bullet"/>
      <w:lvlText w:val="•"/>
      <w:lvlJc w:val="left"/>
      <w:pPr>
        <w:ind w:left="8014" w:hanging="336"/>
      </w:pPr>
      <w:rPr>
        <w:rFonts w:hint="default"/>
        <w:lang w:val="en-US" w:eastAsia="en-US" w:bidi="ar-SA"/>
      </w:rPr>
    </w:lvl>
    <w:lvl w:ilvl="8" w:tplc="B852A72A">
      <w:numFmt w:val="bullet"/>
      <w:lvlText w:val="•"/>
      <w:lvlJc w:val="left"/>
      <w:pPr>
        <w:ind w:left="8985" w:hanging="336"/>
      </w:pPr>
      <w:rPr>
        <w:rFonts w:hint="default"/>
        <w:lang w:val="en-US" w:eastAsia="en-US" w:bidi="ar-SA"/>
      </w:rPr>
    </w:lvl>
  </w:abstractNum>
  <w:abstractNum w:abstractNumId="117" w15:restartNumberingAfterBreak="0">
    <w:nsid w:val="49A46603"/>
    <w:multiLevelType w:val="hybridMultilevel"/>
    <w:tmpl w:val="A55A1888"/>
    <w:lvl w:ilvl="0" w:tplc="62028648">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E49E367A">
      <w:numFmt w:val="bullet"/>
      <w:lvlText w:val=""/>
      <w:lvlJc w:val="left"/>
      <w:pPr>
        <w:ind w:left="1312" w:hanging="360"/>
      </w:pPr>
      <w:rPr>
        <w:rFonts w:ascii="Symbol" w:eastAsia="Symbol" w:hAnsi="Symbol" w:cs="Symbol" w:hint="default"/>
        <w:b w:val="0"/>
        <w:bCs w:val="0"/>
        <w:i w:val="0"/>
        <w:iCs w:val="0"/>
        <w:w w:val="99"/>
        <w:sz w:val="20"/>
        <w:szCs w:val="20"/>
        <w:lang w:val="en-US" w:eastAsia="en-US" w:bidi="ar-SA"/>
      </w:rPr>
    </w:lvl>
    <w:lvl w:ilvl="2" w:tplc="4EC06EEE">
      <w:numFmt w:val="bullet"/>
      <w:lvlText w:val="•"/>
      <w:lvlJc w:val="left"/>
      <w:pPr>
        <w:ind w:left="2387" w:hanging="360"/>
      </w:pPr>
      <w:rPr>
        <w:rFonts w:hint="default"/>
        <w:lang w:val="en-US" w:eastAsia="en-US" w:bidi="ar-SA"/>
      </w:rPr>
    </w:lvl>
    <w:lvl w:ilvl="3" w:tplc="2AB6CCD0">
      <w:numFmt w:val="bullet"/>
      <w:lvlText w:val="•"/>
      <w:lvlJc w:val="left"/>
      <w:pPr>
        <w:ind w:left="3454" w:hanging="360"/>
      </w:pPr>
      <w:rPr>
        <w:rFonts w:hint="default"/>
        <w:lang w:val="en-US" w:eastAsia="en-US" w:bidi="ar-SA"/>
      </w:rPr>
    </w:lvl>
    <w:lvl w:ilvl="4" w:tplc="E460E16C">
      <w:numFmt w:val="bullet"/>
      <w:lvlText w:val="•"/>
      <w:lvlJc w:val="left"/>
      <w:pPr>
        <w:ind w:left="4522" w:hanging="360"/>
      </w:pPr>
      <w:rPr>
        <w:rFonts w:hint="default"/>
        <w:lang w:val="en-US" w:eastAsia="en-US" w:bidi="ar-SA"/>
      </w:rPr>
    </w:lvl>
    <w:lvl w:ilvl="5" w:tplc="AEF0DF34">
      <w:numFmt w:val="bullet"/>
      <w:lvlText w:val="•"/>
      <w:lvlJc w:val="left"/>
      <w:pPr>
        <w:ind w:left="5589" w:hanging="360"/>
      </w:pPr>
      <w:rPr>
        <w:rFonts w:hint="default"/>
        <w:lang w:val="en-US" w:eastAsia="en-US" w:bidi="ar-SA"/>
      </w:rPr>
    </w:lvl>
    <w:lvl w:ilvl="6" w:tplc="57724466">
      <w:numFmt w:val="bullet"/>
      <w:lvlText w:val="•"/>
      <w:lvlJc w:val="left"/>
      <w:pPr>
        <w:ind w:left="6656" w:hanging="360"/>
      </w:pPr>
      <w:rPr>
        <w:rFonts w:hint="default"/>
        <w:lang w:val="en-US" w:eastAsia="en-US" w:bidi="ar-SA"/>
      </w:rPr>
    </w:lvl>
    <w:lvl w:ilvl="7" w:tplc="5CEE6A48">
      <w:numFmt w:val="bullet"/>
      <w:lvlText w:val="•"/>
      <w:lvlJc w:val="left"/>
      <w:pPr>
        <w:ind w:left="7724" w:hanging="360"/>
      </w:pPr>
      <w:rPr>
        <w:rFonts w:hint="default"/>
        <w:lang w:val="en-US" w:eastAsia="en-US" w:bidi="ar-SA"/>
      </w:rPr>
    </w:lvl>
    <w:lvl w:ilvl="8" w:tplc="B5D43074">
      <w:numFmt w:val="bullet"/>
      <w:lvlText w:val="•"/>
      <w:lvlJc w:val="left"/>
      <w:pPr>
        <w:ind w:left="8791" w:hanging="360"/>
      </w:pPr>
      <w:rPr>
        <w:rFonts w:hint="default"/>
        <w:lang w:val="en-US" w:eastAsia="en-US" w:bidi="ar-SA"/>
      </w:rPr>
    </w:lvl>
  </w:abstractNum>
  <w:abstractNum w:abstractNumId="118" w15:restartNumberingAfterBreak="0">
    <w:nsid w:val="49AA545B"/>
    <w:multiLevelType w:val="hybridMultilevel"/>
    <w:tmpl w:val="C936B9BE"/>
    <w:lvl w:ilvl="0" w:tplc="3CC607AA">
      <w:numFmt w:val="bullet"/>
      <w:lvlText w:val="*"/>
      <w:lvlJc w:val="left"/>
      <w:pPr>
        <w:ind w:left="460" w:hanging="293"/>
      </w:pPr>
      <w:rPr>
        <w:rFonts w:ascii="Calibri" w:eastAsia="Calibri" w:hAnsi="Calibri" w:cs="Calibri" w:hint="default"/>
        <w:b w:val="0"/>
        <w:bCs w:val="0"/>
        <w:i w:val="0"/>
        <w:iCs w:val="0"/>
        <w:w w:val="100"/>
        <w:sz w:val="22"/>
        <w:szCs w:val="22"/>
        <w:lang w:val="en-US" w:eastAsia="en-US" w:bidi="ar-SA"/>
      </w:rPr>
    </w:lvl>
    <w:lvl w:ilvl="1" w:tplc="6916055A">
      <w:numFmt w:val="bullet"/>
      <w:lvlText w:val="•"/>
      <w:lvlJc w:val="left"/>
      <w:pPr>
        <w:ind w:left="1506" w:hanging="293"/>
      </w:pPr>
      <w:rPr>
        <w:rFonts w:hint="default"/>
        <w:lang w:val="en-US" w:eastAsia="en-US" w:bidi="ar-SA"/>
      </w:rPr>
    </w:lvl>
    <w:lvl w:ilvl="2" w:tplc="A2B8189A">
      <w:numFmt w:val="bullet"/>
      <w:lvlText w:val="•"/>
      <w:lvlJc w:val="left"/>
      <w:pPr>
        <w:ind w:left="2553" w:hanging="293"/>
      </w:pPr>
      <w:rPr>
        <w:rFonts w:hint="default"/>
        <w:lang w:val="en-US" w:eastAsia="en-US" w:bidi="ar-SA"/>
      </w:rPr>
    </w:lvl>
    <w:lvl w:ilvl="3" w:tplc="43604F62">
      <w:numFmt w:val="bullet"/>
      <w:lvlText w:val="•"/>
      <w:lvlJc w:val="left"/>
      <w:pPr>
        <w:ind w:left="3599" w:hanging="293"/>
      </w:pPr>
      <w:rPr>
        <w:rFonts w:hint="default"/>
        <w:lang w:val="en-US" w:eastAsia="en-US" w:bidi="ar-SA"/>
      </w:rPr>
    </w:lvl>
    <w:lvl w:ilvl="4" w:tplc="BABEAA02">
      <w:numFmt w:val="bullet"/>
      <w:lvlText w:val="•"/>
      <w:lvlJc w:val="left"/>
      <w:pPr>
        <w:ind w:left="4646" w:hanging="293"/>
      </w:pPr>
      <w:rPr>
        <w:rFonts w:hint="default"/>
        <w:lang w:val="en-US" w:eastAsia="en-US" w:bidi="ar-SA"/>
      </w:rPr>
    </w:lvl>
    <w:lvl w:ilvl="5" w:tplc="BEF0A6A6">
      <w:numFmt w:val="bullet"/>
      <w:lvlText w:val="•"/>
      <w:lvlJc w:val="left"/>
      <w:pPr>
        <w:ind w:left="5693" w:hanging="293"/>
      </w:pPr>
      <w:rPr>
        <w:rFonts w:hint="default"/>
        <w:lang w:val="en-US" w:eastAsia="en-US" w:bidi="ar-SA"/>
      </w:rPr>
    </w:lvl>
    <w:lvl w:ilvl="6" w:tplc="AE2073C4">
      <w:numFmt w:val="bullet"/>
      <w:lvlText w:val="•"/>
      <w:lvlJc w:val="left"/>
      <w:pPr>
        <w:ind w:left="6739" w:hanging="293"/>
      </w:pPr>
      <w:rPr>
        <w:rFonts w:hint="default"/>
        <w:lang w:val="en-US" w:eastAsia="en-US" w:bidi="ar-SA"/>
      </w:rPr>
    </w:lvl>
    <w:lvl w:ilvl="7" w:tplc="9768D78A">
      <w:numFmt w:val="bullet"/>
      <w:lvlText w:val="•"/>
      <w:lvlJc w:val="left"/>
      <w:pPr>
        <w:ind w:left="7786" w:hanging="293"/>
      </w:pPr>
      <w:rPr>
        <w:rFonts w:hint="default"/>
        <w:lang w:val="en-US" w:eastAsia="en-US" w:bidi="ar-SA"/>
      </w:rPr>
    </w:lvl>
    <w:lvl w:ilvl="8" w:tplc="54ACAC14">
      <w:numFmt w:val="bullet"/>
      <w:lvlText w:val="•"/>
      <w:lvlJc w:val="left"/>
      <w:pPr>
        <w:ind w:left="8833" w:hanging="293"/>
      </w:pPr>
      <w:rPr>
        <w:rFonts w:hint="default"/>
        <w:lang w:val="en-US" w:eastAsia="en-US" w:bidi="ar-SA"/>
      </w:rPr>
    </w:lvl>
  </w:abstractNum>
  <w:abstractNum w:abstractNumId="119" w15:restartNumberingAfterBreak="0">
    <w:nsid w:val="4A584CA7"/>
    <w:multiLevelType w:val="hybridMultilevel"/>
    <w:tmpl w:val="BAC81370"/>
    <w:lvl w:ilvl="0" w:tplc="331C0F1E">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F5A0272">
      <w:numFmt w:val="bullet"/>
      <w:lvlText w:val="•"/>
      <w:lvlJc w:val="left"/>
      <w:pPr>
        <w:ind w:left="2154" w:hanging="293"/>
      </w:pPr>
      <w:rPr>
        <w:rFonts w:hint="default"/>
        <w:lang w:val="en-US" w:eastAsia="en-US" w:bidi="ar-SA"/>
      </w:rPr>
    </w:lvl>
    <w:lvl w:ilvl="2" w:tplc="15C6B0B4">
      <w:numFmt w:val="bullet"/>
      <w:lvlText w:val="•"/>
      <w:lvlJc w:val="left"/>
      <w:pPr>
        <w:ind w:left="3129" w:hanging="293"/>
      </w:pPr>
      <w:rPr>
        <w:rFonts w:hint="default"/>
        <w:lang w:val="en-US" w:eastAsia="en-US" w:bidi="ar-SA"/>
      </w:rPr>
    </w:lvl>
    <w:lvl w:ilvl="3" w:tplc="9F2626FC">
      <w:numFmt w:val="bullet"/>
      <w:lvlText w:val="•"/>
      <w:lvlJc w:val="left"/>
      <w:pPr>
        <w:ind w:left="4103" w:hanging="293"/>
      </w:pPr>
      <w:rPr>
        <w:rFonts w:hint="default"/>
        <w:lang w:val="en-US" w:eastAsia="en-US" w:bidi="ar-SA"/>
      </w:rPr>
    </w:lvl>
    <w:lvl w:ilvl="4" w:tplc="14046136">
      <w:numFmt w:val="bullet"/>
      <w:lvlText w:val="•"/>
      <w:lvlJc w:val="left"/>
      <w:pPr>
        <w:ind w:left="5078" w:hanging="293"/>
      </w:pPr>
      <w:rPr>
        <w:rFonts w:hint="default"/>
        <w:lang w:val="en-US" w:eastAsia="en-US" w:bidi="ar-SA"/>
      </w:rPr>
    </w:lvl>
    <w:lvl w:ilvl="5" w:tplc="C526C7EA">
      <w:numFmt w:val="bullet"/>
      <w:lvlText w:val="•"/>
      <w:lvlJc w:val="left"/>
      <w:pPr>
        <w:ind w:left="6053" w:hanging="293"/>
      </w:pPr>
      <w:rPr>
        <w:rFonts w:hint="default"/>
        <w:lang w:val="en-US" w:eastAsia="en-US" w:bidi="ar-SA"/>
      </w:rPr>
    </w:lvl>
    <w:lvl w:ilvl="6" w:tplc="FAF056AA">
      <w:numFmt w:val="bullet"/>
      <w:lvlText w:val="•"/>
      <w:lvlJc w:val="left"/>
      <w:pPr>
        <w:ind w:left="7027" w:hanging="293"/>
      </w:pPr>
      <w:rPr>
        <w:rFonts w:hint="default"/>
        <w:lang w:val="en-US" w:eastAsia="en-US" w:bidi="ar-SA"/>
      </w:rPr>
    </w:lvl>
    <w:lvl w:ilvl="7" w:tplc="4D260C1E">
      <w:numFmt w:val="bullet"/>
      <w:lvlText w:val="•"/>
      <w:lvlJc w:val="left"/>
      <w:pPr>
        <w:ind w:left="8002" w:hanging="293"/>
      </w:pPr>
      <w:rPr>
        <w:rFonts w:hint="default"/>
        <w:lang w:val="en-US" w:eastAsia="en-US" w:bidi="ar-SA"/>
      </w:rPr>
    </w:lvl>
    <w:lvl w:ilvl="8" w:tplc="1E7E4714">
      <w:numFmt w:val="bullet"/>
      <w:lvlText w:val="•"/>
      <w:lvlJc w:val="left"/>
      <w:pPr>
        <w:ind w:left="8977" w:hanging="293"/>
      </w:pPr>
      <w:rPr>
        <w:rFonts w:hint="default"/>
        <w:lang w:val="en-US" w:eastAsia="en-US" w:bidi="ar-SA"/>
      </w:rPr>
    </w:lvl>
  </w:abstractNum>
  <w:abstractNum w:abstractNumId="120" w15:restartNumberingAfterBreak="0">
    <w:nsid w:val="4AFF5662"/>
    <w:multiLevelType w:val="hybridMultilevel"/>
    <w:tmpl w:val="76BEEAD8"/>
    <w:lvl w:ilvl="0" w:tplc="046057FE">
      <w:numFmt w:val="bullet"/>
      <w:lvlText w:val=""/>
      <w:lvlJc w:val="left"/>
      <w:pPr>
        <w:ind w:left="409" w:hanging="360"/>
      </w:pPr>
      <w:rPr>
        <w:rFonts w:ascii="Symbol" w:eastAsia="Symbol" w:hAnsi="Symbol" w:cs="Symbol" w:hint="default"/>
        <w:b w:val="0"/>
        <w:bCs w:val="0"/>
        <w:i w:val="0"/>
        <w:iCs w:val="0"/>
        <w:w w:val="100"/>
        <w:sz w:val="22"/>
        <w:szCs w:val="22"/>
        <w:lang w:val="en-US" w:eastAsia="en-US" w:bidi="ar-SA"/>
      </w:rPr>
    </w:lvl>
    <w:lvl w:ilvl="1" w:tplc="32CE53F4">
      <w:numFmt w:val="bullet"/>
      <w:lvlText w:val="•"/>
      <w:lvlJc w:val="left"/>
      <w:pPr>
        <w:ind w:left="516" w:hanging="360"/>
      </w:pPr>
      <w:rPr>
        <w:rFonts w:hint="default"/>
        <w:lang w:val="en-US" w:eastAsia="en-US" w:bidi="ar-SA"/>
      </w:rPr>
    </w:lvl>
    <w:lvl w:ilvl="2" w:tplc="51E8CBA8">
      <w:numFmt w:val="bullet"/>
      <w:lvlText w:val="•"/>
      <w:lvlJc w:val="left"/>
      <w:pPr>
        <w:ind w:left="633" w:hanging="360"/>
      </w:pPr>
      <w:rPr>
        <w:rFonts w:hint="default"/>
        <w:lang w:val="en-US" w:eastAsia="en-US" w:bidi="ar-SA"/>
      </w:rPr>
    </w:lvl>
    <w:lvl w:ilvl="3" w:tplc="8B523642">
      <w:numFmt w:val="bullet"/>
      <w:lvlText w:val="•"/>
      <w:lvlJc w:val="left"/>
      <w:pPr>
        <w:ind w:left="749" w:hanging="360"/>
      </w:pPr>
      <w:rPr>
        <w:rFonts w:hint="default"/>
        <w:lang w:val="en-US" w:eastAsia="en-US" w:bidi="ar-SA"/>
      </w:rPr>
    </w:lvl>
    <w:lvl w:ilvl="4" w:tplc="D0585ACE">
      <w:numFmt w:val="bullet"/>
      <w:lvlText w:val="•"/>
      <w:lvlJc w:val="left"/>
      <w:pPr>
        <w:ind w:left="866" w:hanging="360"/>
      </w:pPr>
      <w:rPr>
        <w:rFonts w:hint="default"/>
        <w:lang w:val="en-US" w:eastAsia="en-US" w:bidi="ar-SA"/>
      </w:rPr>
    </w:lvl>
    <w:lvl w:ilvl="5" w:tplc="0C649D24">
      <w:numFmt w:val="bullet"/>
      <w:lvlText w:val="•"/>
      <w:lvlJc w:val="left"/>
      <w:pPr>
        <w:ind w:left="983" w:hanging="360"/>
      </w:pPr>
      <w:rPr>
        <w:rFonts w:hint="default"/>
        <w:lang w:val="en-US" w:eastAsia="en-US" w:bidi="ar-SA"/>
      </w:rPr>
    </w:lvl>
    <w:lvl w:ilvl="6" w:tplc="1226BBEC">
      <w:numFmt w:val="bullet"/>
      <w:lvlText w:val="•"/>
      <w:lvlJc w:val="left"/>
      <w:pPr>
        <w:ind w:left="1099" w:hanging="360"/>
      </w:pPr>
      <w:rPr>
        <w:rFonts w:hint="default"/>
        <w:lang w:val="en-US" w:eastAsia="en-US" w:bidi="ar-SA"/>
      </w:rPr>
    </w:lvl>
    <w:lvl w:ilvl="7" w:tplc="C3182934">
      <w:numFmt w:val="bullet"/>
      <w:lvlText w:val="•"/>
      <w:lvlJc w:val="left"/>
      <w:pPr>
        <w:ind w:left="1216" w:hanging="360"/>
      </w:pPr>
      <w:rPr>
        <w:rFonts w:hint="default"/>
        <w:lang w:val="en-US" w:eastAsia="en-US" w:bidi="ar-SA"/>
      </w:rPr>
    </w:lvl>
    <w:lvl w:ilvl="8" w:tplc="3A0EB078">
      <w:numFmt w:val="bullet"/>
      <w:lvlText w:val="•"/>
      <w:lvlJc w:val="left"/>
      <w:pPr>
        <w:ind w:left="1332" w:hanging="360"/>
      </w:pPr>
      <w:rPr>
        <w:rFonts w:hint="default"/>
        <w:lang w:val="en-US" w:eastAsia="en-US" w:bidi="ar-SA"/>
      </w:rPr>
    </w:lvl>
  </w:abstractNum>
  <w:abstractNum w:abstractNumId="121" w15:restartNumberingAfterBreak="0">
    <w:nsid w:val="4B757B5F"/>
    <w:multiLevelType w:val="hybridMultilevel"/>
    <w:tmpl w:val="91783F8A"/>
    <w:lvl w:ilvl="0" w:tplc="199E3788">
      <w:start w:val="1"/>
      <w:numFmt w:val="lowerLetter"/>
      <w:lvlText w:val="(%1)"/>
      <w:lvlJc w:val="left"/>
      <w:pPr>
        <w:ind w:left="1225" w:hanging="338"/>
      </w:pPr>
      <w:rPr>
        <w:rFonts w:ascii="Calibri" w:eastAsia="Calibri" w:hAnsi="Calibri" w:cs="Calibri" w:hint="default"/>
        <w:b w:val="0"/>
        <w:bCs w:val="0"/>
        <w:i w:val="0"/>
        <w:iCs w:val="0"/>
        <w:spacing w:val="-1"/>
        <w:w w:val="100"/>
        <w:sz w:val="22"/>
        <w:szCs w:val="22"/>
        <w:lang w:val="en-US" w:eastAsia="en-US" w:bidi="ar-SA"/>
      </w:rPr>
    </w:lvl>
    <w:lvl w:ilvl="1" w:tplc="C826F59E">
      <w:numFmt w:val="bullet"/>
      <w:lvlText w:val="*"/>
      <w:lvlJc w:val="left"/>
      <w:pPr>
        <w:ind w:left="887" w:hanging="259"/>
      </w:pPr>
      <w:rPr>
        <w:rFonts w:ascii="Calibri" w:eastAsia="Calibri" w:hAnsi="Calibri" w:cs="Calibri" w:hint="default"/>
        <w:b w:val="0"/>
        <w:bCs w:val="0"/>
        <w:i w:val="0"/>
        <w:iCs w:val="0"/>
        <w:w w:val="100"/>
        <w:sz w:val="22"/>
        <w:szCs w:val="22"/>
        <w:lang w:val="en-US" w:eastAsia="en-US" w:bidi="ar-SA"/>
      </w:rPr>
    </w:lvl>
    <w:lvl w:ilvl="2" w:tplc="58CAD46E">
      <w:numFmt w:val="bullet"/>
      <w:lvlText w:val="•"/>
      <w:lvlJc w:val="left"/>
      <w:pPr>
        <w:ind w:left="1320" w:hanging="259"/>
      </w:pPr>
      <w:rPr>
        <w:rFonts w:hint="default"/>
        <w:lang w:val="en-US" w:eastAsia="en-US" w:bidi="ar-SA"/>
      </w:rPr>
    </w:lvl>
    <w:lvl w:ilvl="3" w:tplc="32229AA8">
      <w:numFmt w:val="bullet"/>
      <w:lvlText w:val="•"/>
      <w:lvlJc w:val="left"/>
      <w:pPr>
        <w:ind w:left="2520" w:hanging="259"/>
      </w:pPr>
      <w:rPr>
        <w:rFonts w:hint="default"/>
        <w:lang w:val="en-US" w:eastAsia="en-US" w:bidi="ar-SA"/>
      </w:rPr>
    </w:lvl>
    <w:lvl w:ilvl="4" w:tplc="C35AD4A8">
      <w:numFmt w:val="bullet"/>
      <w:lvlText w:val="•"/>
      <w:lvlJc w:val="left"/>
      <w:pPr>
        <w:ind w:left="3721" w:hanging="259"/>
      </w:pPr>
      <w:rPr>
        <w:rFonts w:hint="default"/>
        <w:lang w:val="en-US" w:eastAsia="en-US" w:bidi="ar-SA"/>
      </w:rPr>
    </w:lvl>
    <w:lvl w:ilvl="5" w:tplc="D7464982">
      <w:numFmt w:val="bullet"/>
      <w:lvlText w:val="•"/>
      <w:lvlJc w:val="left"/>
      <w:pPr>
        <w:ind w:left="4922" w:hanging="259"/>
      </w:pPr>
      <w:rPr>
        <w:rFonts w:hint="default"/>
        <w:lang w:val="en-US" w:eastAsia="en-US" w:bidi="ar-SA"/>
      </w:rPr>
    </w:lvl>
    <w:lvl w:ilvl="6" w:tplc="5F581320">
      <w:numFmt w:val="bullet"/>
      <w:lvlText w:val="•"/>
      <w:lvlJc w:val="left"/>
      <w:pPr>
        <w:ind w:left="6123" w:hanging="259"/>
      </w:pPr>
      <w:rPr>
        <w:rFonts w:hint="default"/>
        <w:lang w:val="en-US" w:eastAsia="en-US" w:bidi="ar-SA"/>
      </w:rPr>
    </w:lvl>
    <w:lvl w:ilvl="7" w:tplc="0A9687C8">
      <w:numFmt w:val="bullet"/>
      <w:lvlText w:val="•"/>
      <w:lvlJc w:val="left"/>
      <w:pPr>
        <w:ind w:left="7324" w:hanging="259"/>
      </w:pPr>
      <w:rPr>
        <w:rFonts w:hint="default"/>
        <w:lang w:val="en-US" w:eastAsia="en-US" w:bidi="ar-SA"/>
      </w:rPr>
    </w:lvl>
    <w:lvl w:ilvl="8" w:tplc="82D6CFEA">
      <w:numFmt w:val="bullet"/>
      <w:lvlText w:val="•"/>
      <w:lvlJc w:val="left"/>
      <w:pPr>
        <w:ind w:left="8524" w:hanging="259"/>
      </w:pPr>
      <w:rPr>
        <w:rFonts w:hint="default"/>
        <w:lang w:val="en-US" w:eastAsia="en-US" w:bidi="ar-SA"/>
      </w:rPr>
    </w:lvl>
  </w:abstractNum>
  <w:abstractNum w:abstractNumId="122" w15:restartNumberingAfterBreak="0">
    <w:nsid w:val="4B816104"/>
    <w:multiLevelType w:val="hybridMultilevel"/>
    <w:tmpl w:val="48FEADDE"/>
    <w:lvl w:ilvl="0" w:tplc="B6D6B9D6">
      <w:start w:val="3"/>
      <w:numFmt w:val="lowerLetter"/>
      <w:lvlText w:val="(%1)"/>
      <w:lvlJc w:val="left"/>
      <w:pPr>
        <w:ind w:left="1180" w:hanging="293"/>
      </w:pPr>
      <w:rPr>
        <w:rFonts w:ascii="Calibri" w:eastAsia="Calibri" w:hAnsi="Calibri" w:cs="Calibri" w:hint="default"/>
        <w:b w:val="0"/>
        <w:bCs w:val="0"/>
        <w:i w:val="0"/>
        <w:iCs w:val="0"/>
        <w:w w:val="100"/>
        <w:sz w:val="22"/>
        <w:szCs w:val="22"/>
        <w:lang w:val="en-US" w:eastAsia="en-US" w:bidi="ar-SA"/>
      </w:rPr>
    </w:lvl>
    <w:lvl w:ilvl="1" w:tplc="C3C87640">
      <w:numFmt w:val="bullet"/>
      <w:lvlText w:val="•"/>
      <w:lvlJc w:val="left"/>
      <w:pPr>
        <w:ind w:left="2154" w:hanging="293"/>
      </w:pPr>
      <w:rPr>
        <w:rFonts w:hint="default"/>
        <w:lang w:val="en-US" w:eastAsia="en-US" w:bidi="ar-SA"/>
      </w:rPr>
    </w:lvl>
    <w:lvl w:ilvl="2" w:tplc="E852155A">
      <w:numFmt w:val="bullet"/>
      <w:lvlText w:val="•"/>
      <w:lvlJc w:val="left"/>
      <w:pPr>
        <w:ind w:left="3129" w:hanging="293"/>
      </w:pPr>
      <w:rPr>
        <w:rFonts w:hint="default"/>
        <w:lang w:val="en-US" w:eastAsia="en-US" w:bidi="ar-SA"/>
      </w:rPr>
    </w:lvl>
    <w:lvl w:ilvl="3" w:tplc="89B6A390">
      <w:numFmt w:val="bullet"/>
      <w:lvlText w:val="•"/>
      <w:lvlJc w:val="left"/>
      <w:pPr>
        <w:ind w:left="4103" w:hanging="293"/>
      </w:pPr>
      <w:rPr>
        <w:rFonts w:hint="default"/>
        <w:lang w:val="en-US" w:eastAsia="en-US" w:bidi="ar-SA"/>
      </w:rPr>
    </w:lvl>
    <w:lvl w:ilvl="4" w:tplc="65AAB95A">
      <w:numFmt w:val="bullet"/>
      <w:lvlText w:val="•"/>
      <w:lvlJc w:val="left"/>
      <w:pPr>
        <w:ind w:left="5078" w:hanging="293"/>
      </w:pPr>
      <w:rPr>
        <w:rFonts w:hint="default"/>
        <w:lang w:val="en-US" w:eastAsia="en-US" w:bidi="ar-SA"/>
      </w:rPr>
    </w:lvl>
    <w:lvl w:ilvl="5" w:tplc="5336D280">
      <w:numFmt w:val="bullet"/>
      <w:lvlText w:val="•"/>
      <w:lvlJc w:val="left"/>
      <w:pPr>
        <w:ind w:left="6053" w:hanging="293"/>
      </w:pPr>
      <w:rPr>
        <w:rFonts w:hint="default"/>
        <w:lang w:val="en-US" w:eastAsia="en-US" w:bidi="ar-SA"/>
      </w:rPr>
    </w:lvl>
    <w:lvl w:ilvl="6" w:tplc="11D6A74C">
      <w:numFmt w:val="bullet"/>
      <w:lvlText w:val="•"/>
      <w:lvlJc w:val="left"/>
      <w:pPr>
        <w:ind w:left="7027" w:hanging="293"/>
      </w:pPr>
      <w:rPr>
        <w:rFonts w:hint="default"/>
        <w:lang w:val="en-US" w:eastAsia="en-US" w:bidi="ar-SA"/>
      </w:rPr>
    </w:lvl>
    <w:lvl w:ilvl="7" w:tplc="9BCEB48C">
      <w:numFmt w:val="bullet"/>
      <w:lvlText w:val="•"/>
      <w:lvlJc w:val="left"/>
      <w:pPr>
        <w:ind w:left="8002" w:hanging="293"/>
      </w:pPr>
      <w:rPr>
        <w:rFonts w:hint="default"/>
        <w:lang w:val="en-US" w:eastAsia="en-US" w:bidi="ar-SA"/>
      </w:rPr>
    </w:lvl>
    <w:lvl w:ilvl="8" w:tplc="00A41614">
      <w:numFmt w:val="bullet"/>
      <w:lvlText w:val="•"/>
      <w:lvlJc w:val="left"/>
      <w:pPr>
        <w:ind w:left="8977" w:hanging="293"/>
      </w:pPr>
      <w:rPr>
        <w:rFonts w:hint="default"/>
        <w:lang w:val="en-US" w:eastAsia="en-US" w:bidi="ar-SA"/>
      </w:rPr>
    </w:lvl>
  </w:abstractNum>
  <w:abstractNum w:abstractNumId="123" w15:restartNumberingAfterBreak="0">
    <w:nsid w:val="4BC455DE"/>
    <w:multiLevelType w:val="hybridMultilevel"/>
    <w:tmpl w:val="B566BEEA"/>
    <w:lvl w:ilvl="0" w:tplc="89725238">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C61829CC">
      <w:numFmt w:val="bullet"/>
      <w:lvlText w:val="*"/>
      <w:lvlJc w:val="left"/>
      <w:pPr>
        <w:ind w:left="1441" w:hanging="262"/>
      </w:pPr>
      <w:rPr>
        <w:rFonts w:ascii="Calibri" w:eastAsia="Calibri" w:hAnsi="Calibri" w:cs="Calibri" w:hint="default"/>
        <w:b w:val="0"/>
        <w:bCs w:val="0"/>
        <w:i w:val="0"/>
        <w:iCs w:val="0"/>
        <w:w w:val="100"/>
        <w:sz w:val="22"/>
        <w:szCs w:val="22"/>
        <w:lang w:val="en-US" w:eastAsia="en-US" w:bidi="ar-SA"/>
      </w:rPr>
    </w:lvl>
    <w:lvl w:ilvl="2" w:tplc="E2965AB2">
      <w:numFmt w:val="bullet"/>
      <w:lvlText w:val="•"/>
      <w:lvlJc w:val="left"/>
      <w:pPr>
        <w:ind w:left="2494" w:hanging="262"/>
      </w:pPr>
      <w:rPr>
        <w:rFonts w:hint="default"/>
        <w:lang w:val="en-US" w:eastAsia="en-US" w:bidi="ar-SA"/>
      </w:rPr>
    </w:lvl>
    <w:lvl w:ilvl="3" w:tplc="D7987852">
      <w:numFmt w:val="bullet"/>
      <w:lvlText w:val="•"/>
      <w:lvlJc w:val="left"/>
      <w:pPr>
        <w:ind w:left="3548" w:hanging="262"/>
      </w:pPr>
      <w:rPr>
        <w:rFonts w:hint="default"/>
        <w:lang w:val="en-US" w:eastAsia="en-US" w:bidi="ar-SA"/>
      </w:rPr>
    </w:lvl>
    <w:lvl w:ilvl="4" w:tplc="7ACC659E">
      <w:numFmt w:val="bullet"/>
      <w:lvlText w:val="•"/>
      <w:lvlJc w:val="left"/>
      <w:pPr>
        <w:ind w:left="4602" w:hanging="262"/>
      </w:pPr>
      <w:rPr>
        <w:rFonts w:hint="default"/>
        <w:lang w:val="en-US" w:eastAsia="en-US" w:bidi="ar-SA"/>
      </w:rPr>
    </w:lvl>
    <w:lvl w:ilvl="5" w:tplc="F970CCCE">
      <w:numFmt w:val="bullet"/>
      <w:lvlText w:val="•"/>
      <w:lvlJc w:val="left"/>
      <w:pPr>
        <w:ind w:left="5656" w:hanging="262"/>
      </w:pPr>
      <w:rPr>
        <w:rFonts w:hint="default"/>
        <w:lang w:val="en-US" w:eastAsia="en-US" w:bidi="ar-SA"/>
      </w:rPr>
    </w:lvl>
    <w:lvl w:ilvl="6" w:tplc="7DB86D02">
      <w:numFmt w:val="bullet"/>
      <w:lvlText w:val="•"/>
      <w:lvlJc w:val="left"/>
      <w:pPr>
        <w:ind w:left="6710" w:hanging="262"/>
      </w:pPr>
      <w:rPr>
        <w:rFonts w:hint="default"/>
        <w:lang w:val="en-US" w:eastAsia="en-US" w:bidi="ar-SA"/>
      </w:rPr>
    </w:lvl>
    <w:lvl w:ilvl="7" w:tplc="780E182C">
      <w:numFmt w:val="bullet"/>
      <w:lvlText w:val="•"/>
      <w:lvlJc w:val="left"/>
      <w:pPr>
        <w:ind w:left="7764" w:hanging="262"/>
      </w:pPr>
      <w:rPr>
        <w:rFonts w:hint="default"/>
        <w:lang w:val="en-US" w:eastAsia="en-US" w:bidi="ar-SA"/>
      </w:rPr>
    </w:lvl>
    <w:lvl w:ilvl="8" w:tplc="CA106E88">
      <w:numFmt w:val="bullet"/>
      <w:lvlText w:val="•"/>
      <w:lvlJc w:val="left"/>
      <w:pPr>
        <w:ind w:left="8818" w:hanging="262"/>
      </w:pPr>
      <w:rPr>
        <w:rFonts w:hint="default"/>
        <w:lang w:val="en-US" w:eastAsia="en-US" w:bidi="ar-SA"/>
      </w:rPr>
    </w:lvl>
  </w:abstractNum>
  <w:abstractNum w:abstractNumId="124" w15:restartNumberingAfterBreak="0">
    <w:nsid w:val="4BC74C52"/>
    <w:multiLevelType w:val="hybridMultilevel"/>
    <w:tmpl w:val="62F01804"/>
    <w:lvl w:ilvl="0" w:tplc="B7F8366A">
      <w:start w:val="14"/>
      <w:numFmt w:val="lowerRoman"/>
      <w:lvlText w:val="(%1)"/>
      <w:lvlJc w:val="left"/>
      <w:pPr>
        <w:ind w:left="1316" w:hanging="429"/>
      </w:pPr>
      <w:rPr>
        <w:rFonts w:ascii="Calibri" w:eastAsia="Calibri" w:hAnsi="Calibri" w:cs="Calibri" w:hint="default"/>
        <w:b w:val="0"/>
        <w:bCs w:val="0"/>
        <w:i w:val="0"/>
        <w:iCs w:val="0"/>
        <w:spacing w:val="-1"/>
        <w:w w:val="100"/>
        <w:sz w:val="22"/>
        <w:szCs w:val="22"/>
        <w:lang w:val="en-US" w:eastAsia="en-US" w:bidi="ar-SA"/>
      </w:rPr>
    </w:lvl>
    <w:lvl w:ilvl="1" w:tplc="08888CD4">
      <w:numFmt w:val="bullet"/>
      <w:lvlText w:val="•"/>
      <w:lvlJc w:val="left"/>
      <w:pPr>
        <w:ind w:left="2280" w:hanging="429"/>
      </w:pPr>
      <w:rPr>
        <w:rFonts w:hint="default"/>
        <w:lang w:val="en-US" w:eastAsia="en-US" w:bidi="ar-SA"/>
      </w:rPr>
    </w:lvl>
    <w:lvl w:ilvl="2" w:tplc="12AC9F9A">
      <w:numFmt w:val="bullet"/>
      <w:lvlText w:val="•"/>
      <w:lvlJc w:val="left"/>
      <w:pPr>
        <w:ind w:left="3241" w:hanging="429"/>
      </w:pPr>
      <w:rPr>
        <w:rFonts w:hint="default"/>
        <w:lang w:val="en-US" w:eastAsia="en-US" w:bidi="ar-SA"/>
      </w:rPr>
    </w:lvl>
    <w:lvl w:ilvl="3" w:tplc="497A62A8">
      <w:numFmt w:val="bullet"/>
      <w:lvlText w:val="•"/>
      <w:lvlJc w:val="left"/>
      <w:pPr>
        <w:ind w:left="4201" w:hanging="429"/>
      </w:pPr>
      <w:rPr>
        <w:rFonts w:hint="default"/>
        <w:lang w:val="en-US" w:eastAsia="en-US" w:bidi="ar-SA"/>
      </w:rPr>
    </w:lvl>
    <w:lvl w:ilvl="4" w:tplc="2EBEB0FC">
      <w:numFmt w:val="bullet"/>
      <w:lvlText w:val="•"/>
      <w:lvlJc w:val="left"/>
      <w:pPr>
        <w:ind w:left="5162" w:hanging="429"/>
      </w:pPr>
      <w:rPr>
        <w:rFonts w:hint="default"/>
        <w:lang w:val="en-US" w:eastAsia="en-US" w:bidi="ar-SA"/>
      </w:rPr>
    </w:lvl>
    <w:lvl w:ilvl="5" w:tplc="5024F93E">
      <w:numFmt w:val="bullet"/>
      <w:lvlText w:val="•"/>
      <w:lvlJc w:val="left"/>
      <w:pPr>
        <w:ind w:left="6123" w:hanging="429"/>
      </w:pPr>
      <w:rPr>
        <w:rFonts w:hint="default"/>
        <w:lang w:val="en-US" w:eastAsia="en-US" w:bidi="ar-SA"/>
      </w:rPr>
    </w:lvl>
    <w:lvl w:ilvl="6" w:tplc="7DBAE0EE">
      <w:numFmt w:val="bullet"/>
      <w:lvlText w:val="•"/>
      <w:lvlJc w:val="left"/>
      <w:pPr>
        <w:ind w:left="7083" w:hanging="429"/>
      </w:pPr>
      <w:rPr>
        <w:rFonts w:hint="default"/>
        <w:lang w:val="en-US" w:eastAsia="en-US" w:bidi="ar-SA"/>
      </w:rPr>
    </w:lvl>
    <w:lvl w:ilvl="7" w:tplc="CD967DC6">
      <w:numFmt w:val="bullet"/>
      <w:lvlText w:val="•"/>
      <w:lvlJc w:val="left"/>
      <w:pPr>
        <w:ind w:left="8044" w:hanging="429"/>
      </w:pPr>
      <w:rPr>
        <w:rFonts w:hint="default"/>
        <w:lang w:val="en-US" w:eastAsia="en-US" w:bidi="ar-SA"/>
      </w:rPr>
    </w:lvl>
    <w:lvl w:ilvl="8" w:tplc="90523F7A">
      <w:numFmt w:val="bullet"/>
      <w:lvlText w:val="•"/>
      <w:lvlJc w:val="left"/>
      <w:pPr>
        <w:ind w:left="9005" w:hanging="429"/>
      </w:pPr>
      <w:rPr>
        <w:rFonts w:hint="default"/>
        <w:lang w:val="en-US" w:eastAsia="en-US" w:bidi="ar-SA"/>
      </w:rPr>
    </w:lvl>
  </w:abstractNum>
  <w:abstractNum w:abstractNumId="125" w15:restartNumberingAfterBreak="0">
    <w:nsid w:val="4C7A271B"/>
    <w:multiLevelType w:val="hybridMultilevel"/>
    <w:tmpl w:val="EF0C5954"/>
    <w:lvl w:ilvl="0" w:tplc="3C70E288">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106419BA">
      <w:start w:val="1"/>
      <w:numFmt w:val="lowerLetter"/>
      <w:lvlText w:val="(%2)"/>
      <w:lvlJc w:val="left"/>
      <w:pPr>
        <w:ind w:left="1521" w:hanging="341"/>
      </w:pPr>
      <w:rPr>
        <w:rFonts w:ascii="Calibri" w:eastAsia="Calibri" w:hAnsi="Calibri" w:cs="Calibri" w:hint="default"/>
        <w:b w:val="0"/>
        <w:bCs w:val="0"/>
        <w:i w:val="0"/>
        <w:iCs w:val="0"/>
        <w:spacing w:val="-1"/>
        <w:w w:val="100"/>
        <w:sz w:val="22"/>
        <w:szCs w:val="22"/>
        <w:lang w:val="en-US" w:eastAsia="en-US" w:bidi="ar-SA"/>
      </w:rPr>
    </w:lvl>
    <w:lvl w:ilvl="2" w:tplc="34560ECA">
      <w:numFmt w:val="bullet"/>
      <w:lvlText w:val="•"/>
      <w:lvlJc w:val="left"/>
      <w:pPr>
        <w:ind w:left="2565" w:hanging="341"/>
      </w:pPr>
      <w:rPr>
        <w:rFonts w:hint="default"/>
        <w:lang w:val="en-US" w:eastAsia="en-US" w:bidi="ar-SA"/>
      </w:rPr>
    </w:lvl>
    <w:lvl w:ilvl="3" w:tplc="BAD875F6">
      <w:numFmt w:val="bullet"/>
      <w:lvlText w:val="•"/>
      <w:lvlJc w:val="left"/>
      <w:pPr>
        <w:ind w:left="3610" w:hanging="341"/>
      </w:pPr>
      <w:rPr>
        <w:rFonts w:hint="default"/>
        <w:lang w:val="en-US" w:eastAsia="en-US" w:bidi="ar-SA"/>
      </w:rPr>
    </w:lvl>
    <w:lvl w:ilvl="4" w:tplc="BD54DF6C">
      <w:numFmt w:val="bullet"/>
      <w:lvlText w:val="•"/>
      <w:lvlJc w:val="left"/>
      <w:pPr>
        <w:ind w:left="4655" w:hanging="341"/>
      </w:pPr>
      <w:rPr>
        <w:rFonts w:hint="default"/>
        <w:lang w:val="en-US" w:eastAsia="en-US" w:bidi="ar-SA"/>
      </w:rPr>
    </w:lvl>
    <w:lvl w:ilvl="5" w:tplc="C0B8F9B6">
      <w:numFmt w:val="bullet"/>
      <w:lvlText w:val="•"/>
      <w:lvlJc w:val="left"/>
      <w:pPr>
        <w:ind w:left="5700" w:hanging="341"/>
      </w:pPr>
      <w:rPr>
        <w:rFonts w:hint="default"/>
        <w:lang w:val="en-US" w:eastAsia="en-US" w:bidi="ar-SA"/>
      </w:rPr>
    </w:lvl>
    <w:lvl w:ilvl="6" w:tplc="6592ECE2">
      <w:numFmt w:val="bullet"/>
      <w:lvlText w:val="•"/>
      <w:lvlJc w:val="left"/>
      <w:pPr>
        <w:ind w:left="6745" w:hanging="341"/>
      </w:pPr>
      <w:rPr>
        <w:rFonts w:hint="default"/>
        <w:lang w:val="en-US" w:eastAsia="en-US" w:bidi="ar-SA"/>
      </w:rPr>
    </w:lvl>
    <w:lvl w:ilvl="7" w:tplc="4FD4CBB6">
      <w:numFmt w:val="bullet"/>
      <w:lvlText w:val="•"/>
      <w:lvlJc w:val="left"/>
      <w:pPr>
        <w:ind w:left="7790" w:hanging="341"/>
      </w:pPr>
      <w:rPr>
        <w:rFonts w:hint="default"/>
        <w:lang w:val="en-US" w:eastAsia="en-US" w:bidi="ar-SA"/>
      </w:rPr>
    </w:lvl>
    <w:lvl w:ilvl="8" w:tplc="BEA42302">
      <w:numFmt w:val="bullet"/>
      <w:lvlText w:val="•"/>
      <w:lvlJc w:val="left"/>
      <w:pPr>
        <w:ind w:left="8836" w:hanging="341"/>
      </w:pPr>
      <w:rPr>
        <w:rFonts w:hint="default"/>
        <w:lang w:val="en-US" w:eastAsia="en-US" w:bidi="ar-SA"/>
      </w:rPr>
    </w:lvl>
  </w:abstractNum>
  <w:abstractNum w:abstractNumId="126" w15:restartNumberingAfterBreak="0">
    <w:nsid w:val="4DE627F7"/>
    <w:multiLevelType w:val="hybridMultilevel"/>
    <w:tmpl w:val="C34CE89C"/>
    <w:lvl w:ilvl="0" w:tplc="4EB8580E">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7A56D988">
      <w:start w:val="1"/>
      <w:numFmt w:val="lowerRoman"/>
      <w:lvlText w:val="(%2)"/>
      <w:lvlJc w:val="left"/>
      <w:pPr>
        <w:ind w:left="887" w:hanging="293"/>
      </w:pPr>
      <w:rPr>
        <w:rFonts w:ascii="Calibri" w:eastAsia="Calibri" w:hAnsi="Calibri" w:cs="Calibri" w:hint="default"/>
        <w:b w:val="0"/>
        <w:bCs w:val="0"/>
        <w:i w:val="0"/>
        <w:iCs w:val="0"/>
        <w:spacing w:val="-1"/>
        <w:w w:val="100"/>
        <w:sz w:val="22"/>
        <w:szCs w:val="22"/>
        <w:lang w:val="en-US" w:eastAsia="en-US" w:bidi="ar-SA"/>
      </w:rPr>
    </w:lvl>
    <w:lvl w:ilvl="2" w:tplc="EC7257D2">
      <w:numFmt w:val="bullet"/>
      <w:lvlText w:val="•"/>
      <w:lvlJc w:val="left"/>
      <w:pPr>
        <w:ind w:left="2262" w:hanging="293"/>
      </w:pPr>
      <w:rPr>
        <w:rFonts w:hint="default"/>
        <w:lang w:val="en-US" w:eastAsia="en-US" w:bidi="ar-SA"/>
      </w:rPr>
    </w:lvl>
    <w:lvl w:ilvl="3" w:tplc="ABBCEC68">
      <w:numFmt w:val="bullet"/>
      <w:lvlText w:val="•"/>
      <w:lvlJc w:val="left"/>
      <w:pPr>
        <w:ind w:left="3345" w:hanging="293"/>
      </w:pPr>
      <w:rPr>
        <w:rFonts w:hint="default"/>
        <w:lang w:val="en-US" w:eastAsia="en-US" w:bidi="ar-SA"/>
      </w:rPr>
    </w:lvl>
    <w:lvl w:ilvl="4" w:tplc="F17A9D86">
      <w:numFmt w:val="bullet"/>
      <w:lvlText w:val="•"/>
      <w:lvlJc w:val="left"/>
      <w:pPr>
        <w:ind w:left="4428" w:hanging="293"/>
      </w:pPr>
      <w:rPr>
        <w:rFonts w:hint="default"/>
        <w:lang w:val="en-US" w:eastAsia="en-US" w:bidi="ar-SA"/>
      </w:rPr>
    </w:lvl>
    <w:lvl w:ilvl="5" w:tplc="C8AC0F9E">
      <w:numFmt w:val="bullet"/>
      <w:lvlText w:val="•"/>
      <w:lvlJc w:val="left"/>
      <w:pPr>
        <w:ind w:left="5511" w:hanging="293"/>
      </w:pPr>
      <w:rPr>
        <w:rFonts w:hint="default"/>
        <w:lang w:val="en-US" w:eastAsia="en-US" w:bidi="ar-SA"/>
      </w:rPr>
    </w:lvl>
    <w:lvl w:ilvl="6" w:tplc="858A7222">
      <w:numFmt w:val="bullet"/>
      <w:lvlText w:val="•"/>
      <w:lvlJc w:val="left"/>
      <w:pPr>
        <w:ind w:left="6594" w:hanging="293"/>
      </w:pPr>
      <w:rPr>
        <w:rFonts w:hint="default"/>
        <w:lang w:val="en-US" w:eastAsia="en-US" w:bidi="ar-SA"/>
      </w:rPr>
    </w:lvl>
    <w:lvl w:ilvl="7" w:tplc="E0BAF7F4">
      <w:numFmt w:val="bullet"/>
      <w:lvlText w:val="•"/>
      <w:lvlJc w:val="left"/>
      <w:pPr>
        <w:ind w:left="7677" w:hanging="293"/>
      </w:pPr>
      <w:rPr>
        <w:rFonts w:hint="default"/>
        <w:lang w:val="en-US" w:eastAsia="en-US" w:bidi="ar-SA"/>
      </w:rPr>
    </w:lvl>
    <w:lvl w:ilvl="8" w:tplc="EF2620D8">
      <w:numFmt w:val="bullet"/>
      <w:lvlText w:val="•"/>
      <w:lvlJc w:val="left"/>
      <w:pPr>
        <w:ind w:left="8760" w:hanging="293"/>
      </w:pPr>
      <w:rPr>
        <w:rFonts w:hint="default"/>
        <w:lang w:val="en-US" w:eastAsia="en-US" w:bidi="ar-SA"/>
      </w:rPr>
    </w:lvl>
  </w:abstractNum>
  <w:abstractNum w:abstractNumId="127" w15:restartNumberingAfterBreak="0">
    <w:nsid w:val="4DF0462B"/>
    <w:multiLevelType w:val="hybridMultilevel"/>
    <w:tmpl w:val="41B64B6E"/>
    <w:lvl w:ilvl="0" w:tplc="47AE3FD8">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9FBA2C2E">
      <w:start w:val="1"/>
      <w:numFmt w:val="lowerRoman"/>
      <w:lvlText w:val="(%2)"/>
      <w:lvlJc w:val="left"/>
      <w:pPr>
        <w:ind w:left="1513" w:hanging="334"/>
      </w:pPr>
      <w:rPr>
        <w:rFonts w:ascii="Calibri" w:eastAsia="Calibri" w:hAnsi="Calibri" w:cs="Calibri" w:hint="default"/>
        <w:b w:val="0"/>
        <w:bCs w:val="0"/>
        <w:i w:val="0"/>
        <w:iCs w:val="0"/>
        <w:spacing w:val="-1"/>
        <w:w w:val="100"/>
        <w:sz w:val="22"/>
        <w:szCs w:val="22"/>
        <w:lang w:val="en-US" w:eastAsia="en-US" w:bidi="ar-SA"/>
      </w:rPr>
    </w:lvl>
    <w:lvl w:ilvl="2" w:tplc="596C2004">
      <w:numFmt w:val="bullet"/>
      <w:lvlText w:val="•"/>
      <w:lvlJc w:val="left"/>
      <w:pPr>
        <w:ind w:left="2565" w:hanging="334"/>
      </w:pPr>
      <w:rPr>
        <w:rFonts w:hint="default"/>
        <w:lang w:val="en-US" w:eastAsia="en-US" w:bidi="ar-SA"/>
      </w:rPr>
    </w:lvl>
    <w:lvl w:ilvl="3" w:tplc="BB74E366">
      <w:numFmt w:val="bullet"/>
      <w:lvlText w:val="•"/>
      <w:lvlJc w:val="left"/>
      <w:pPr>
        <w:ind w:left="3610" w:hanging="334"/>
      </w:pPr>
      <w:rPr>
        <w:rFonts w:hint="default"/>
        <w:lang w:val="en-US" w:eastAsia="en-US" w:bidi="ar-SA"/>
      </w:rPr>
    </w:lvl>
    <w:lvl w:ilvl="4" w:tplc="7C0AF278">
      <w:numFmt w:val="bullet"/>
      <w:lvlText w:val="•"/>
      <w:lvlJc w:val="left"/>
      <w:pPr>
        <w:ind w:left="4655" w:hanging="334"/>
      </w:pPr>
      <w:rPr>
        <w:rFonts w:hint="default"/>
        <w:lang w:val="en-US" w:eastAsia="en-US" w:bidi="ar-SA"/>
      </w:rPr>
    </w:lvl>
    <w:lvl w:ilvl="5" w:tplc="72C46A58">
      <w:numFmt w:val="bullet"/>
      <w:lvlText w:val="•"/>
      <w:lvlJc w:val="left"/>
      <w:pPr>
        <w:ind w:left="5700" w:hanging="334"/>
      </w:pPr>
      <w:rPr>
        <w:rFonts w:hint="default"/>
        <w:lang w:val="en-US" w:eastAsia="en-US" w:bidi="ar-SA"/>
      </w:rPr>
    </w:lvl>
    <w:lvl w:ilvl="6" w:tplc="3D6E1ACC">
      <w:numFmt w:val="bullet"/>
      <w:lvlText w:val="•"/>
      <w:lvlJc w:val="left"/>
      <w:pPr>
        <w:ind w:left="6745" w:hanging="334"/>
      </w:pPr>
      <w:rPr>
        <w:rFonts w:hint="default"/>
        <w:lang w:val="en-US" w:eastAsia="en-US" w:bidi="ar-SA"/>
      </w:rPr>
    </w:lvl>
    <w:lvl w:ilvl="7" w:tplc="66A65998">
      <w:numFmt w:val="bullet"/>
      <w:lvlText w:val="•"/>
      <w:lvlJc w:val="left"/>
      <w:pPr>
        <w:ind w:left="7790" w:hanging="334"/>
      </w:pPr>
      <w:rPr>
        <w:rFonts w:hint="default"/>
        <w:lang w:val="en-US" w:eastAsia="en-US" w:bidi="ar-SA"/>
      </w:rPr>
    </w:lvl>
    <w:lvl w:ilvl="8" w:tplc="B8589D52">
      <w:numFmt w:val="bullet"/>
      <w:lvlText w:val="•"/>
      <w:lvlJc w:val="left"/>
      <w:pPr>
        <w:ind w:left="8836" w:hanging="334"/>
      </w:pPr>
      <w:rPr>
        <w:rFonts w:hint="default"/>
        <w:lang w:val="en-US" w:eastAsia="en-US" w:bidi="ar-SA"/>
      </w:rPr>
    </w:lvl>
  </w:abstractNum>
  <w:abstractNum w:abstractNumId="128" w15:restartNumberingAfterBreak="0">
    <w:nsid w:val="4E1B1776"/>
    <w:multiLevelType w:val="hybridMultilevel"/>
    <w:tmpl w:val="997EE01A"/>
    <w:lvl w:ilvl="0" w:tplc="D8889930">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6D48EE84">
      <w:numFmt w:val="bullet"/>
      <w:lvlText w:val="•"/>
      <w:lvlJc w:val="left"/>
      <w:pPr>
        <w:ind w:left="2154" w:hanging="293"/>
      </w:pPr>
      <w:rPr>
        <w:rFonts w:hint="default"/>
        <w:lang w:val="en-US" w:eastAsia="en-US" w:bidi="ar-SA"/>
      </w:rPr>
    </w:lvl>
    <w:lvl w:ilvl="2" w:tplc="EF4A8D96">
      <w:numFmt w:val="bullet"/>
      <w:lvlText w:val="•"/>
      <w:lvlJc w:val="left"/>
      <w:pPr>
        <w:ind w:left="3129" w:hanging="293"/>
      </w:pPr>
      <w:rPr>
        <w:rFonts w:hint="default"/>
        <w:lang w:val="en-US" w:eastAsia="en-US" w:bidi="ar-SA"/>
      </w:rPr>
    </w:lvl>
    <w:lvl w:ilvl="3" w:tplc="26C6C318">
      <w:numFmt w:val="bullet"/>
      <w:lvlText w:val="•"/>
      <w:lvlJc w:val="left"/>
      <w:pPr>
        <w:ind w:left="4103" w:hanging="293"/>
      </w:pPr>
      <w:rPr>
        <w:rFonts w:hint="default"/>
        <w:lang w:val="en-US" w:eastAsia="en-US" w:bidi="ar-SA"/>
      </w:rPr>
    </w:lvl>
    <w:lvl w:ilvl="4" w:tplc="125832A8">
      <w:numFmt w:val="bullet"/>
      <w:lvlText w:val="•"/>
      <w:lvlJc w:val="left"/>
      <w:pPr>
        <w:ind w:left="5078" w:hanging="293"/>
      </w:pPr>
      <w:rPr>
        <w:rFonts w:hint="default"/>
        <w:lang w:val="en-US" w:eastAsia="en-US" w:bidi="ar-SA"/>
      </w:rPr>
    </w:lvl>
    <w:lvl w:ilvl="5" w:tplc="B86698DA">
      <w:numFmt w:val="bullet"/>
      <w:lvlText w:val="•"/>
      <w:lvlJc w:val="left"/>
      <w:pPr>
        <w:ind w:left="6053" w:hanging="293"/>
      </w:pPr>
      <w:rPr>
        <w:rFonts w:hint="default"/>
        <w:lang w:val="en-US" w:eastAsia="en-US" w:bidi="ar-SA"/>
      </w:rPr>
    </w:lvl>
    <w:lvl w:ilvl="6" w:tplc="91F6F0B4">
      <w:numFmt w:val="bullet"/>
      <w:lvlText w:val="•"/>
      <w:lvlJc w:val="left"/>
      <w:pPr>
        <w:ind w:left="7027" w:hanging="293"/>
      </w:pPr>
      <w:rPr>
        <w:rFonts w:hint="default"/>
        <w:lang w:val="en-US" w:eastAsia="en-US" w:bidi="ar-SA"/>
      </w:rPr>
    </w:lvl>
    <w:lvl w:ilvl="7" w:tplc="C1B024DE">
      <w:numFmt w:val="bullet"/>
      <w:lvlText w:val="•"/>
      <w:lvlJc w:val="left"/>
      <w:pPr>
        <w:ind w:left="8002" w:hanging="293"/>
      </w:pPr>
      <w:rPr>
        <w:rFonts w:hint="default"/>
        <w:lang w:val="en-US" w:eastAsia="en-US" w:bidi="ar-SA"/>
      </w:rPr>
    </w:lvl>
    <w:lvl w:ilvl="8" w:tplc="B6706712">
      <w:numFmt w:val="bullet"/>
      <w:lvlText w:val="•"/>
      <w:lvlJc w:val="left"/>
      <w:pPr>
        <w:ind w:left="8977" w:hanging="293"/>
      </w:pPr>
      <w:rPr>
        <w:rFonts w:hint="default"/>
        <w:lang w:val="en-US" w:eastAsia="en-US" w:bidi="ar-SA"/>
      </w:rPr>
    </w:lvl>
  </w:abstractNum>
  <w:abstractNum w:abstractNumId="129" w15:restartNumberingAfterBreak="0">
    <w:nsid w:val="4E920567"/>
    <w:multiLevelType w:val="hybridMultilevel"/>
    <w:tmpl w:val="F126CEF0"/>
    <w:lvl w:ilvl="0" w:tplc="5F12A94C">
      <w:numFmt w:val="bullet"/>
      <w:lvlText w:val=""/>
      <w:lvlJc w:val="left"/>
      <w:pPr>
        <w:ind w:left="1312" w:hanging="360"/>
      </w:pPr>
      <w:rPr>
        <w:rFonts w:ascii="Symbol" w:eastAsia="Symbol" w:hAnsi="Symbol" w:cs="Symbol" w:hint="default"/>
        <w:b w:val="0"/>
        <w:bCs w:val="0"/>
        <w:i w:val="0"/>
        <w:iCs w:val="0"/>
        <w:w w:val="100"/>
        <w:sz w:val="22"/>
        <w:szCs w:val="22"/>
        <w:lang w:val="en-US" w:eastAsia="en-US" w:bidi="ar-SA"/>
      </w:rPr>
    </w:lvl>
    <w:lvl w:ilvl="1" w:tplc="36EEC4FE">
      <w:numFmt w:val="bullet"/>
      <w:lvlText w:val="•"/>
      <w:lvlJc w:val="left"/>
      <w:pPr>
        <w:ind w:left="2280" w:hanging="360"/>
      </w:pPr>
      <w:rPr>
        <w:rFonts w:hint="default"/>
        <w:lang w:val="en-US" w:eastAsia="en-US" w:bidi="ar-SA"/>
      </w:rPr>
    </w:lvl>
    <w:lvl w:ilvl="2" w:tplc="C854B89E">
      <w:numFmt w:val="bullet"/>
      <w:lvlText w:val="•"/>
      <w:lvlJc w:val="left"/>
      <w:pPr>
        <w:ind w:left="3241" w:hanging="360"/>
      </w:pPr>
      <w:rPr>
        <w:rFonts w:hint="default"/>
        <w:lang w:val="en-US" w:eastAsia="en-US" w:bidi="ar-SA"/>
      </w:rPr>
    </w:lvl>
    <w:lvl w:ilvl="3" w:tplc="10084DF4">
      <w:numFmt w:val="bullet"/>
      <w:lvlText w:val="•"/>
      <w:lvlJc w:val="left"/>
      <w:pPr>
        <w:ind w:left="4201" w:hanging="360"/>
      </w:pPr>
      <w:rPr>
        <w:rFonts w:hint="default"/>
        <w:lang w:val="en-US" w:eastAsia="en-US" w:bidi="ar-SA"/>
      </w:rPr>
    </w:lvl>
    <w:lvl w:ilvl="4" w:tplc="EF7AC610">
      <w:numFmt w:val="bullet"/>
      <w:lvlText w:val="•"/>
      <w:lvlJc w:val="left"/>
      <w:pPr>
        <w:ind w:left="5162" w:hanging="360"/>
      </w:pPr>
      <w:rPr>
        <w:rFonts w:hint="default"/>
        <w:lang w:val="en-US" w:eastAsia="en-US" w:bidi="ar-SA"/>
      </w:rPr>
    </w:lvl>
    <w:lvl w:ilvl="5" w:tplc="0912688C">
      <w:numFmt w:val="bullet"/>
      <w:lvlText w:val="•"/>
      <w:lvlJc w:val="left"/>
      <w:pPr>
        <w:ind w:left="6123" w:hanging="360"/>
      </w:pPr>
      <w:rPr>
        <w:rFonts w:hint="default"/>
        <w:lang w:val="en-US" w:eastAsia="en-US" w:bidi="ar-SA"/>
      </w:rPr>
    </w:lvl>
    <w:lvl w:ilvl="6" w:tplc="44C0D85E">
      <w:numFmt w:val="bullet"/>
      <w:lvlText w:val="•"/>
      <w:lvlJc w:val="left"/>
      <w:pPr>
        <w:ind w:left="7083" w:hanging="360"/>
      </w:pPr>
      <w:rPr>
        <w:rFonts w:hint="default"/>
        <w:lang w:val="en-US" w:eastAsia="en-US" w:bidi="ar-SA"/>
      </w:rPr>
    </w:lvl>
    <w:lvl w:ilvl="7" w:tplc="3CC228EE">
      <w:numFmt w:val="bullet"/>
      <w:lvlText w:val="•"/>
      <w:lvlJc w:val="left"/>
      <w:pPr>
        <w:ind w:left="8044" w:hanging="360"/>
      </w:pPr>
      <w:rPr>
        <w:rFonts w:hint="default"/>
        <w:lang w:val="en-US" w:eastAsia="en-US" w:bidi="ar-SA"/>
      </w:rPr>
    </w:lvl>
    <w:lvl w:ilvl="8" w:tplc="762E4C54">
      <w:numFmt w:val="bullet"/>
      <w:lvlText w:val="•"/>
      <w:lvlJc w:val="left"/>
      <w:pPr>
        <w:ind w:left="9005" w:hanging="360"/>
      </w:pPr>
      <w:rPr>
        <w:rFonts w:hint="default"/>
        <w:lang w:val="en-US" w:eastAsia="en-US" w:bidi="ar-SA"/>
      </w:rPr>
    </w:lvl>
  </w:abstractNum>
  <w:abstractNum w:abstractNumId="130" w15:restartNumberingAfterBreak="0">
    <w:nsid w:val="4FD90CE4"/>
    <w:multiLevelType w:val="hybridMultilevel"/>
    <w:tmpl w:val="66FAEDF0"/>
    <w:lvl w:ilvl="0" w:tplc="C7082E28">
      <w:start w:val="5"/>
      <w:numFmt w:val="lowerRoman"/>
      <w:lvlText w:val="(%1)"/>
      <w:lvlJc w:val="left"/>
      <w:pPr>
        <w:ind w:left="1180" w:hanging="296"/>
      </w:pPr>
      <w:rPr>
        <w:rFonts w:ascii="Calibri" w:eastAsia="Calibri" w:hAnsi="Calibri" w:cs="Calibri" w:hint="default"/>
        <w:b w:val="0"/>
        <w:bCs w:val="0"/>
        <w:i w:val="0"/>
        <w:iCs w:val="0"/>
        <w:spacing w:val="-1"/>
        <w:w w:val="100"/>
        <w:sz w:val="22"/>
        <w:szCs w:val="22"/>
        <w:lang w:val="en-US" w:eastAsia="en-US" w:bidi="ar-SA"/>
      </w:rPr>
    </w:lvl>
    <w:lvl w:ilvl="1" w:tplc="32A2BE74">
      <w:numFmt w:val="bullet"/>
      <w:lvlText w:val="•"/>
      <w:lvlJc w:val="left"/>
      <w:pPr>
        <w:ind w:left="2154" w:hanging="296"/>
      </w:pPr>
      <w:rPr>
        <w:rFonts w:hint="default"/>
        <w:lang w:val="en-US" w:eastAsia="en-US" w:bidi="ar-SA"/>
      </w:rPr>
    </w:lvl>
    <w:lvl w:ilvl="2" w:tplc="F93E7D8C">
      <w:numFmt w:val="bullet"/>
      <w:lvlText w:val="•"/>
      <w:lvlJc w:val="left"/>
      <w:pPr>
        <w:ind w:left="3129" w:hanging="296"/>
      </w:pPr>
      <w:rPr>
        <w:rFonts w:hint="default"/>
        <w:lang w:val="en-US" w:eastAsia="en-US" w:bidi="ar-SA"/>
      </w:rPr>
    </w:lvl>
    <w:lvl w:ilvl="3" w:tplc="D650488A">
      <w:numFmt w:val="bullet"/>
      <w:lvlText w:val="•"/>
      <w:lvlJc w:val="left"/>
      <w:pPr>
        <w:ind w:left="4103" w:hanging="296"/>
      </w:pPr>
      <w:rPr>
        <w:rFonts w:hint="default"/>
        <w:lang w:val="en-US" w:eastAsia="en-US" w:bidi="ar-SA"/>
      </w:rPr>
    </w:lvl>
    <w:lvl w:ilvl="4" w:tplc="38FEE732">
      <w:numFmt w:val="bullet"/>
      <w:lvlText w:val="•"/>
      <w:lvlJc w:val="left"/>
      <w:pPr>
        <w:ind w:left="5078" w:hanging="296"/>
      </w:pPr>
      <w:rPr>
        <w:rFonts w:hint="default"/>
        <w:lang w:val="en-US" w:eastAsia="en-US" w:bidi="ar-SA"/>
      </w:rPr>
    </w:lvl>
    <w:lvl w:ilvl="5" w:tplc="25544E78">
      <w:numFmt w:val="bullet"/>
      <w:lvlText w:val="•"/>
      <w:lvlJc w:val="left"/>
      <w:pPr>
        <w:ind w:left="6053" w:hanging="296"/>
      </w:pPr>
      <w:rPr>
        <w:rFonts w:hint="default"/>
        <w:lang w:val="en-US" w:eastAsia="en-US" w:bidi="ar-SA"/>
      </w:rPr>
    </w:lvl>
    <w:lvl w:ilvl="6" w:tplc="CD12C7B0">
      <w:numFmt w:val="bullet"/>
      <w:lvlText w:val="•"/>
      <w:lvlJc w:val="left"/>
      <w:pPr>
        <w:ind w:left="7027" w:hanging="296"/>
      </w:pPr>
      <w:rPr>
        <w:rFonts w:hint="default"/>
        <w:lang w:val="en-US" w:eastAsia="en-US" w:bidi="ar-SA"/>
      </w:rPr>
    </w:lvl>
    <w:lvl w:ilvl="7" w:tplc="48E6EEA2">
      <w:numFmt w:val="bullet"/>
      <w:lvlText w:val="•"/>
      <w:lvlJc w:val="left"/>
      <w:pPr>
        <w:ind w:left="8002" w:hanging="296"/>
      </w:pPr>
      <w:rPr>
        <w:rFonts w:hint="default"/>
        <w:lang w:val="en-US" w:eastAsia="en-US" w:bidi="ar-SA"/>
      </w:rPr>
    </w:lvl>
    <w:lvl w:ilvl="8" w:tplc="563CC800">
      <w:numFmt w:val="bullet"/>
      <w:lvlText w:val="•"/>
      <w:lvlJc w:val="left"/>
      <w:pPr>
        <w:ind w:left="8977" w:hanging="296"/>
      </w:pPr>
      <w:rPr>
        <w:rFonts w:hint="default"/>
        <w:lang w:val="en-US" w:eastAsia="en-US" w:bidi="ar-SA"/>
      </w:rPr>
    </w:lvl>
  </w:abstractNum>
  <w:abstractNum w:abstractNumId="131" w15:restartNumberingAfterBreak="0">
    <w:nsid w:val="501B6777"/>
    <w:multiLevelType w:val="hybridMultilevel"/>
    <w:tmpl w:val="056A2EFC"/>
    <w:lvl w:ilvl="0" w:tplc="C91266A8">
      <w:numFmt w:val="bullet"/>
      <w:lvlText w:val="*"/>
      <w:lvlJc w:val="left"/>
      <w:pPr>
        <w:ind w:left="460" w:hanging="262"/>
      </w:pPr>
      <w:rPr>
        <w:rFonts w:ascii="Calibri" w:eastAsia="Calibri" w:hAnsi="Calibri" w:cs="Calibri" w:hint="default"/>
        <w:b w:val="0"/>
        <w:bCs w:val="0"/>
        <w:i w:val="0"/>
        <w:iCs w:val="0"/>
        <w:w w:val="100"/>
        <w:sz w:val="22"/>
        <w:szCs w:val="22"/>
        <w:lang w:val="en-US" w:eastAsia="en-US" w:bidi="ar-SA"/>
      </w:rPr>
    </w:lvl>
    <w:lvl w:ilvl="1" w:tplc="C4E039BC">
      <w:numFmt w:val="bullet"/>
      <w:lvlText w:val="•"/>
      <w:lvlJc w:val="left"/>
      <w:pPr>
        <w:ind w:left="1506" w:hanging="262"/>
      </w:pPr>
      <w:rPr>
        <w:rFonts w:hint="default"/>
        <w:lang w:val="en-US" w:eastAsia="en-US" w:bidi="ar-SA"/>
      </w:rPr>
    </w:lvl>
    <w:lvl w:ilvl="2" w:tplc="48C4E728">
      <w:numFmt w:val="bullet"/>
      <w:lvlText w:val="•"/>
      <w:lvlJc w:val="left"/>
      <w:pPr>
        <w:ind w:left="2553" w:hanging="262"/>
      </w:pPr>
      <w:rPr>
        <w:rFonts w:hint="default"/>
        <w:lang w:val="en-US" w:eastAsia="en-US" w:bidi="ar-SA"/>
      </w:rPr>
    </w:lvl>
    <w:lvl w:ilvl="3" w:tplc="7E248DAA">
      <w:numFmt w:val="bullet"/>
      <w:lvlText w:val="•"/>
      <w:lvlJc w:val="left"/>
      <w:pPr>
        <w:ind w:left="3599" w:hanging="262"/>
      </w:pPr>
      <w:rPr>
        <w:rFonts w:hint="default"/>
        <w:lang w:val="en-US" w:eastAsia="en-US" w:bidi="ar-SA"/>
      </w:rPr>
    </w:lvl>
    <w:lvl w:ilvl="4" w:tplc="3EEA0F0E">
      <w:numFmt w:val="bullet"/>
      <w:lvlText w:val="•"/>
      <w:lvlJc w:val="left"/>
      <w:pPr>
        <w:ind w:left="4646" w:hanging="262"/>
      </w:pPr>
      <w:rPr>
        <w:rFonts w:hint="default"/>
        <w:lang w:val="en-US" w:eastAsia="en-US" w:bidi="ar-SA"/>
      </w:rPr>
    </w:lvl>
    <w:lvl w:ilvl="5" w:tplc="0874B28A">
      <w:numFmt w:val="bullet"/>
      <w:lvlText w:val="•"/>
      <w:lvlJc w:val="left"/>
      <w:pPr>
        <w:ind w:left="5693" w:hanging="262"/>
      </w:pPr>
      <w:rPr>
        <w:rFonts w:hint="default"/>
        <w:lang w:val="en-US" w:eastAsia="en-US" w:bidi="ar-SA"/>
      </w:rPr>
    </w:lvl>
    <w:lvl w:ilvl="6" w:tplc="EE78F3A6">
      <w:numFmt w:val="bullet"/>
      <w:lvlText w:val="•"/>
      <w:lvlJc w:val="left"/>
      <w:pPr>
        <w:ind w:left="6739" w:hanging="262"/>
      </w:pPr>
      <w:rPr>
        <w:rFonts w:hint="default"/>
        <w:lang w:val="en-US" w:eastAsia="en-US" w:bidi="ar-SA"/>
      </w:rPr>
    </w:lvl>
    <w:lvl w:ilvl="7" w:tplc="BAE809AE">
      <w:numFmt w:val="bullet"/>
      <w:lvlText w:val="•"/>
      <w:lvlJc w:val="left"/>
      <w:pPr>
        <w:ind w:left="7786" w:hanging="262"/>
      </w:pPr>
      <w:rPr>
        <w:rFonts w:hint="default"/>
        <w:lang w:val="en-US" w:eastAsia="en-US" w:bidi="ar-SA"/>
      </w:rPr>
    </w:lvl>
    <w:lvl w:ilvl="8" w:tplc="CE2E36DE">
      <w:numFmt w:val="bullet"/>
      <w:lvlText w:val="•"/>
      <w:lvlJc w:val="left"/>
      <w:pPr>
        <w:ind w:left="8833" w:hanging="262"/>
      </w:pPr>
      <w:rPr>
        <w:rFonts w:hint="default"/>
        <w:lang w:val="en-US" w:eastAsia="en-US" w:bidi="ar-SA"/>
      </w:rPr>
    </w:lvl>
  </w:abstractNum>
  <w:abstractNum w:abstractNumId="132" w15:restartNumberingAfterBreak="0">
    <w:nsid w:val="502C65DA"/>
    <w:multiLevelType w:val="hybridMultilevel"/>
    <w:tmpl w:val="43AEF88C"/>
    <w:lvl w:ilvl="0" w:tplc="A8DA3AF8">
      <w:start w:val="5"/>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9B36CD70">
      <w:numFmt w:val="bullet"/>
      <w:lvlText w:val="•"/>
      <w:lvlJc w:val="left"/>
      <w:pPr>
        <w:ind w:left="2154" w:hanging="293"/>
      </w:pPr>
      <w:rPr>
        <w:rFonts w:hint="default"/>
        <w:lang w:val="en-US" w:eastAsia="en-US" w:bidi="ar-SA"/>
      </w:rPr>
    </w:lvl>
    <w:lvl w:ilvl="2" w:tplc="D144CA30">
      <w:numFmt w:val="bullet"/>
      <w:lvlText w:val="•"/>
      <w:lvlJc w:val="left"/>
      <w:pPr>
        <w:ind w:left="3129" w:hanging="293"/>
      </w:pPr>
      <w:rPr>
        <w:rFonts w:hint="default"/>
        <w:lang w:val="en-US" w:eastAsia="en-US" w:bidi="ar-SA"/>
      </w:rPr>
    </w:lvl>
    <w:lvl w:ilvl="3" w:tplc="164841BA">
      <w:numFmt w:val="bullet"/>
      <w:lvlText w:val="•"/>
      <w:lvlJc w:val="left"/>
      <w:pPr>
        <w:ind w:left="4103" w:hanging="293"/>
      </w:pPr>
      <w:rPr>
        <w:rFonts w:hint="default"/>
        <w:lang w:val="en-US" w:eastAsia="en-US" w:bidi="ar-SA"/>
      </w:rPr>
    </w:lvl>
    <w:lvl w:ilvl="4" w:tplc="C73CDB50">
      <w:numFmt w:val="bullet"/>
      <w:lvlText w:val="•"/>
      <w:lvlJc w:val="left"/>
      <w:pPr>
        <w:ind w:left="5078" w:hanging="293"/>
      </w:pPr>
      <w:rPr>
        <w:rFonts w:hint="default"/>
        <w:lang w:val="en-US" w:eastAsia="en-US" w:bidi="ar-SA"/>
      </w:rPr>
    </w:lvl>
    <w:lvl w:ilvl="5" w:tplc="15BAD7FE">
      <w:numFmt w:val="bullet"/>
      <w:lvlText w:val="•"/>
      <w:lvlJc w:val="left"/>
      <w:pPr>
        <w:ind w:left="6053" w:hanging="293"/>
      </w:pPr>
      <w:rPr>
        <w:rFonts w:hint="default"/>
        <w:lang w:val="en-US" w:eastAsia="en-US" w:bidi="ar-SA"/>
      </w:rPr>
    </w:lvl>
    <w:lvl w:ilvl="6" w:tplc="E7147F1C">
      <w:numFmt w:val="bullet"/>
      <w:lvlText w:val="•"/>
      <w:lvlJc w:val="left"/>
      <w:pPr>
        <w:ind w:left="7027" w:hanging="293"/>
      </w:pPr>
      <w:rPr>
        <w:rFonts w:hint="default"/>
        <w:lang w:val="en-US" w:eastAsia="en-US" w:bidi="ar-SA"/>
      </w:rPr>
    </w:lvl>
    <w:lvl w:ilvl="7" w:tplc="F874243A">
      <w:numFmt w:val="bullet"/>
      <w:lvlText w:val="•"/>
      <w:lvlJc w:val="left"/>
      <w:pPr>
        <w:ind w:left="8002" w:hanging="293"/>
      </w:pPr>
      <w:rPr>
        <w:rFonts w:hint="default"/>
        <w:lang w:val="en-US" w:eastAsia="en-US" w:bidi="ar-SA"/>
      </w:rPr>
    </w:lvl>
    <w:lvl w:ilvl="8" w:tplc="0BFC30F0">
      <w:numFmt w:val="bullet"/>
      <w:lvlText w:val="•"/>
      <w:lvlJc w:val="left"/>
      <w:pPr>
        <w:ind w:left="8977" w:hanging="293"/>
      </w:pPr>
      <w:rPr>
        <w:rFonts w:hint="default"/>
        <w:lang w:val="en-US" w:eastAsia="en-US" w:bidi="ar-SA"/>
      </w:rPr>
    </w:lvl>
  </w:abstractNum>
  <w:abstractNum w:abstractNumId="133" w15:restartNumberingAfterBreak="0">
    <w:nsid w:val="51F56CA8"/>
    <w:multiLevelType w:val="hybridMultilevel"/>
    <w:tmpl w:val="83C46AAC"/>
    <w:lvl w:ilvl="0" w:tplc="D3F60CAE">
      <w:numFmt w:val="bullet"/>
      <w:lvlText w:val="*"/>
      <w:lvlJc w:val="left"/>
      <w:pPr>
        <w:ind w:left="460" w:hanging="161"/>
      </w:pPr>
      <w:rPr>
        <w:rFonts w:ascii="Calibri" w:eastAsia="Calibri" w:hAnsi="Calibri" w:cs="Calibri" w:hint="default"/>
        <w:b w:val="0"/>
        <w:bCs w:val="0"/>
        <w:i w:val="0"/>
        <w:iCs w:val="0"/>
        <w:w w:val="100"/>
        <w:sz w:val="22"/>
        <w:szCs w:val="22"/>
        <w:lang w:val="en-US" w:eastAsia="en-US" w:bidi="ar-SA"/>
      </w:rPr>
    </w:lvl>
    <w:lvl w:ilvl="1" w:tplc="DBE6AEAA">
      <w:numFmt w:val="bullet"/>
      <w:lvlText w:val="•"/>
      <w:lvlJc w:val="left"/>
      <w:pPr>
        <w:ind w:left="1506" w:hanging="161"/>
      </w:pPr>
      <w:rPr>
        <w:rFonts w:hint="default"/>
        <w:lang w:val="en-US" w:eastAsia="en-US" w:bidi="ar-SA"/>
      </w:rPr>
    </w:lvl>
    <w:lvl w:ilvl="2" w:tplc="2A6E4A0E">
      <w:numFmt w:val="bullet"/>
      <w:lvlText w:val="•"/>
      <w:lvlJc w:val="left"/>
      <w:pPr>
        <w:ind w:left="2553" w:hanging="161"/>
      </w:pPr>
      <w:rPr>
        <w:rFonts w:hint="default"/>
        <w:lang w:val="en-US" w:eastAsia="en-US" w:bidi="ar-SA"/>
      </w:rPr>
    </w:lvl>
    <w:lvl w:ilvl="3" w:tplc="608EB546">
      <w:numFmt w:val="bullet"/>
      <w:lvlText w:val="•"/>
      <w:lvlJc w:val="left"/>
      <w:pPr>
        <w:ind w:left="3599" w:hanging="161"/>
      </w:pPr>
      <w:rPr>
        <w:rFonts w:hint="default"/>
        <w:lang w:val="en-US" w:eastAsia="en-US" w:bidi="ar-SA"/>
      </w:rPr>
    </w:lvl>
    <w:lvl w:ilvl="4" w:tplc="F5A0C6D6">
      <w:numFmt w:val="bullet"/>
      <w:lvlText w:val="•"/>
      <w:lvlJc w:val="left"/>
      <w:pPr>
        <w:ind w:left="4646" w:hanging="161"/>
      </w:pPr>
      <w:rPr>
        <w:rFonts w:hint="default"/>
        <w:lang w:val="en-US" w:eastAsia="en-US" w:bidi="ar-SA"/>
      </w:rPr>
    </w:lvl>
    <w:lvl w:ilvl="5" w:tplc="A14A3DE8">
      <w:numFmt w:val="bullet"/>
      <w:lvlText w:val="•"/>
      <w:lvlJc w:val="left"/>
      <w:pPr>
        <w:ind w:left="5693" w:hanging="161"/>
      </w:pPr>
      <w:rPr>
        <w:rFonts w:hint="default"/>
        <w:lang w:val="en-US" w:eastAsia="en-US" w:bidi="ar-SA"/>
      </w:rPr>
    </w:lvl>
    <w:lvl w:ilvl="6" w:tplc="416A1506">
      <w:numFmt w:val="bullet"/>
      <w:lvlText w:val="•"/>
      <w:lvlJc w:val="left"/>
      <w:pPr>
        <w:ind w:left="6739" w:hanging="161"/>
      </w:pPr>
      <w:rPr>
        <w:rFonts w:hint="default"/>
        <w:lang w:val="en-US" w:eastAsia="en-US" w:bidi="ar-SA"/>
      </w:rPr>
    </w:lvl>
    <w:lvl w:ilvl="7" w:tplc="E2E63F64">
      <w:numFmt w:val="bullet"/>
      <w:lvlText w:val="•"/>
      <w:lvlJc w:val="left"/>
      <w:pPr>
        <w:ind w:left="7786" w:hanging="161"/>
      </w:pPr>
      <w:rPr>
        <w:rFonts w:hint="default"/>
        <w:lang w:val="en-US" w:eastAsia="en-US" w:bidi="ar-SA"/>
      </w:rPr>
    </w:lvl>
    <w:lvl w:ilvl="8" w:tplc="4F1C5B74">
      <w:numFmt w:val="bullet"/>
      <w:lvlText w:val="•"/>
      <w:lvlJc w:val="left"/>
      <w:pPr>
        <w:ind w:left="8833" w:hanging="161"/>
      </w:pPr>
      <w:rPr>
        <w:rFonts w:hint="default"/>
        <w:lang w:val="en-US" w:eastAsia="en-US" w:bidi="ar-SA"/>
      </w:rPr>
    </w:lvl>
  </w:abstractNum>
  <w:abstractNum w:abstractNumId="134" w15:restartNumberingAfterBreak="0">
    <w:nsid w:val="526E0E72"/>
    <w:multiLevelType w:val="hybridMultilevel"/>
    <w:tmpl w:val="C150B0A8"/>
    <w:lvl w:ilvl="0" w:tplc="D136B806">
      <w:start w:val="1"/>
      <w:numFmt w:val="lowerRoman"/>
      <w:lvlText w:val="(%1)"/>
      <w:lvlJc w:val="left"/>
      <w:pPr>
        <w:ind w:left="460" w:hanging="285"/>
      </w:pPr>
      <w:rPr>
        <w:rFonts w:ascii="Calibri" w:eastAsia="Calibri" w:hAnsi="Calibri" w:cs="Calibri" w:hint="default"/>
        <w:b w:val="0"/>
        <w:bCs w:val="0"/>
        <w:i w:val="0"/>
        <w:iCs w:val="0"/>
        <w:spacing w:val="-1"/>
        <w:w w:val="100"/>
        <w:sz w:val="22"/>
        <w:szCs w:val="22"/>
        <w:lang w:val="en-US" w:eastAsia="en-US" w:bidi="ar-SA"/>
      </w:rPr>
    </w:lvl>
    <w:lvl w:ilvl="1" w:tplc="621A17A0">
      <w:numFmt w:val="bullet"/>
      <w:lvlText w:val="•"/>
      <w:lvlJc w:val="left"/>
      <w:pPr>
        <w:ind w:left="1506" w:hanging="285"/>
      </w:pPr>
      <w:rPr>
        <w:rFonts w:hint="default"/>
        <w:lang w:val="en-US" w:eastAsia="en-US" w:bidi="ar-SA"/>
      </w:rPr>
    </w:lvl>
    <w:lvl w:ilvl="2" w:tplc="B8820214">
      <w:numFmt w:val="bullet"/>
      <w:lvlText w:val="•"/>
      <w:lvlJc w:val="left"/>
      <w:pPr>
        <w:ind w:left="2553" w:hanging="285"/>
      </w:pPr>
      <w:rPr>
        <w:rFonts w:hint="default"/>
        <w:lang w:val="en-US" w:eastAsia="en-US" w:bidi="ar-SA"/>
      </w:rPr>
    </w:lvl>
    <w:lvl w:ilvl="3" w:tplc="04AC7280">
      <w:numFmt w:val="bullet"/>
      <w:lvlText w:val="•"/>
      <w:lvlJc w:val="left"/>
      <w:pPr>
        <w:ind w:left="3599" w:hanging="285"/>
      </w:pPr>
      <w:rPr>
        <w:rFonts w:hint="default"/>
        <w:lang w:val="en-US" w:eastAsia="en-US" w:bidi="ar-SA"/>
      </w:rPr>
    </w:lvl>
    <w:lvl w:ilvl="4" w:tplc="0A7C7246">
      <w:numFmt w:val="bullet"/>
      <w:lvlText w:val="•"/>
      <w:lvlJc w:val="left"/>
      <w:pPr>
        <w:ind w:left="4646" w:hanging="285"/>
      </w:pPr>
      <w:rPr>
        <w:rFonts w:hint="default"/>
        <w:lang w:val="en-US" w:eastAsia="en-US" w:bidi="ar-SA"/>
      </w:rPr>
    </w:lvl>
    <w:lvl w:ilvl="5" w:tplc="547A1F1A">
      <w:numFmt w:val="bullet"/>
      <w:lvlText w:val="•"/>
      <w:lvlJc w:val="left"/>
      <w:pPr>
        <w:ind w:left="5693" w:hanging="285"/>
      </w:pPr>
      <w:rPr>
        <w:rFonts w:hint="default"/>
        <w:lang w:val="en-US" w:eastAsia="en-US" w:bidi="ar-SA"/>
      </w:rPr>
    </w:lvl>
    <w:lvl w:ilvl="6" w:tplc="A4F00660">
      <w:numFmt w:val="bullet"/>
      <w:lvlText w:val="•"/>
      <w:lvlJc w:val="left"/>
      <w:pPr>
        <w:ind w:left="6739" w:hanging="285"/>
      </w:pPr>
      <w:rPr>
        <w:rFonts w:hint="default"/>
        <w:lang w:val="en-US" w:eastAsia="en-US" w:bidi="ar-SA"/>
      </w:rPr>
    </w:lvl>
    <w:lvl w:ilvl="7" w:tplc="EAB6F79A">
      <w:numFmt w:val="bullet"/>
      <w:lvlText w:val="•"/>
      <w:lvlJc w:val="left"/>
      <w:pPr>
        <w:ind w:left="7786" w:hanging="285"/>
      </w:pPr>
      <w:rPr>
        <w:rFonts w:hint="default"/>
        <w:lang w:val="en-US" w:eastAsia="en-US" w:bidi="ar-SA"/>
      </w:rPr>
    </w:lvl>
    <w:lvl w:ilvl="8" w:tplc="7C507734">
      <w:numFmt w:val="bullet"/>
      <w:lvlText w:val="•"/>
      <w:lvlJc w:val="left"/>
      <w:pPr>
        <w:ind w:left="8833" w:hanging="285"/>
      </w:pPr>
      <w:rPr>
        <w:rFonts w:hint="default"/>
        <w:lang w:val="en-US" w:eastAsia="en-US" w:bidi="ar-SA"/>
      </w:rPr>
    </w:lvl>
  </w:abstractNum>
  <w:abstractNum w:abstractNumId="135" w15:restartNumberingAfterBreak="0">
    <w:nsid w:val="52972CC1"/>
    <w:multiLevelType w:val="hybridMultilevel"/>
    <w:tmpl w:val="413CEEC2"/>
    <w:lvl w:ilvl="0" w:tplc="199846F8">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FAF07BDC">
      <w:numFmt w:val="bullet"/>
      <w:lvlText w:val="•"/>
      <w:lvlJc w:val="left"/>
      <w:pPr>
        <w:ind w:left="1506" w:hanging="293"/>
      </w:pPr>
      <w:rPr>
        <w:rFonts w:hint="default"/>
        <w:lang w:val="en-US" w:eastAsia="en-US" w:bidi="ar-SA"/>
      </w:rPr>
    </w:lvl>
    <w:lvl w:ilvl="2" w:tplc="360A961E">
      <w:numFmt w:val="bullet"/>
      <w:lvlText w:val="•"/>
      <w:lvlJc w:val="left"/>
      <w:pPr>
        <w:ind w:left="2553" w:hanging="293"/>
      </w:pPr>
      <w:rPr>
        <w:rFonts w:hint="default"/>
        <w:lang w:val="en-US" w:eastAsia="en-US" w:bidi="ar-SA"/>
      </w:rPr>
    </w:lvl>
    <w:lvl w:ilvl="3" w:tplc="766C7830">
      <w:numFmt w:val="bullet"/>
      <w:lvlText w:val="•"/>
      <w:lvlJc w:val="left"/>
      <w:pPr>
        <w:ind w:left="3599" w:hanging="293"/>
      </w:pPr>
      <w:rPr>
        <w:rFonts w:hint="default"/>
        <w:lang w:val="en-US" w:eastAsia="en-US" w:bidi="ar-SA"/>
      </w:rPr>
    </w:lvl>
    <w:lvl w:ilvl="4" w:tplc="2C5E64B8">
      <w:numFmt w:val="bullet"/>
      <w:lvlText w:val="•"/>
      <w:lvlJc w:val="left"/>
      <w:pPr>
        <w:ind w:left="4646" w:hanging="293"/>
      </w:pPr>
      <w:rPr>
        <w:rFonts w:hint="default"/>
        <w:lang w:val="en-US" w:eastAsia="en-US" w:bidi="ar-SA"/>
      </w:rPr>
    </w:lvl>
    <w:lvl w:ilvl="5" w:tplc="405465FC">
      <w:numFmt w:val="bullet"/>
      <w:lvlText w:val="•"/>
      <w:lvlJc w:val="left"/>
      <w:pPr>
        <w:ind w:left="5693" w:hanging="293"/>
      </w:pPr>
      <w:rPr>
        <w:rFonts w:hint="default"/>
        <w:lang w:val="en-US" w:eastAsia="en-US" w:bidi="ar-SA"/>
      </w:rPr>
    </w:lvl>
    <w:lvl w:ilvl="6" w:tplc="D6589E62">
      <w:numFmt w:val="bullet"/>
      <w:lvlText w:val="•"/>
      <w:lvlJc w:val="left"/>
      <w:pPr>
        <w:ind w:left="6739" w:hanging="293"/>
      </w:pPr>
      <w:rPr>
        <w:rFonts w:hint="default"/>
        <w:lang w:val="en-US" w:eastAsia="en-US" w:bidi="ar-SA"/>
      </w:rPr>
    </w:lvl>
    <w:lvl w:ilvl="7" w:tplc="A1967094">
      <w:numFmt w:val="bullet"/>
      <w:lvlText w:val="•"/>
      <w:lvlJc w:val="left"/>
      <w:pPr>
        <w:ind w:left="7786" w:hanging="293"/>
      </w:pPr>
      <w:rPr>
        <w:rFonts w:hint="default"/>
        <w:lang w:val="en-US" w:eastAsia="en-US" w:bidi="ar-SA"/>
      </w:rPr>
    </w:lvl>
    <w:lvl w:ilvl="8" w:tplc="4C98D4FE">
      <w:numFmt w:val="bullet"/>
      <w:lvlText w:val="•"/>
      <w:lvlJc w:val="left"/>
      <w:pPr>
        <w:ind w:left="8833" w:hanging="293"/>
      </w:pPr>
      <w:rPr>
        <w:rFonts w:hint="default"/>
        <w:lang w:val="en-US" w:eastAsia="en-US" w:bidi="ar-SA"/>
      </w:rPr>
    </w:lvl>
  </w:abstractNum>
  <w:abstractNum w:abstractNumId="136" w15:restartNumberingAfterBreak="0">
    <w:nsid w:val="52FA05AF"/>
    <w:multiLevelType w:val="hybridMultilevel"/>
    <w:tmpl w:val="58EE2EF6"/>
    <w:lvl w:ilvl="0" w:tplc="EC180B72">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8C587950">
      <w:numFmt w:val="bullet"/>
      <w:lvlText w:val="•"/>
      <w:lvlJc w:val="left"/>
      <w:pPr>
        <w:ind w:left="1884" w:hanging="262"/>
      </w:pPr>
      <w:rPr>
        <w:rFonts w:hint="default"/>
        <w:lang w:val="en-US" w:eastAsia="en-US" w:bidi="ar-SA"/>
      </w:rPr>
    </w:lvl>
    <w:lvl w:ilvl="2" w:tplc="58C4E41C">
      <w:numFmt w:val="bullet"/>
      <w:lvlText w:val="•"/>
      <w:lvlJc w:val="left"/>
      <w:pPr>
        <w:ind w:left="2889" w:hanging="262"/>
      </w:pPr>
      <w:rPr>
        <w:rFonts w:hint="default"/>
        <w:lang w:val="en-US" w:eastAsia="en-US" w:bidi="ar-SA"/>
      </w:rPr>
    </w:lvl>
    <w:lvl w:ilvl="3" w:tplc="AED24E08">
      <w:numFmt w:val="bullet"/>
      <w:lvlText w:val="•"/>
      <w:lvlJc w:val="left"/>
      <w:pPr>
        <w:ind w:left="3893" w:hanging="262"/>
      </w:pPr>
      <w:rPr>
        <w:rFonts w:hint="default"/>
        <w:lang w:val="en-US" w:eastAsia="en-US" w:bidi="ar-SA"/>
      </w:rPr>
    </w:lvl>
    <w:lvl w:ilvl="4" w:tplc="F432A590">
      <w:numFmt w:val="bullet"/>
      <w:lvlText w:val="•"/>
      <w:lvlJc w:val="left"/>
      <w:pPr>
        <w:ind w:left="4898" w:hanging="262"/>
      </w:pPr>
      <w:rPr>
        <w:rFonts w:hint="default"/>
        <w:lang w:val="en-US" w:eastAsia="en-US" w:bidi="ar-SA"/>
      </w:rPr>
    </w:lvl>
    <w:lvl w:ilvl="5" w:tplc="2892BE96">
      <w:numFmt w:val="bullet"/>
      <w:lvlText w:val="•"/>
      <w:lvlJc w:val="left"/>
      <w:pPr>
        <w:ind w:left="5903" w:hanging="262"/>
      </w:pPr>
      <w:rPr>
        <w:rFonts w:hint="default"/>
        <w:lang w:val="en-US" w:eastAsia="en-US" w:bidi="ar-SA"/>
      </w:rPr>
    </w:lvl>
    <w:lvl w:ilvl="6" w:tplc="07102A7C">
      <w:numFmt w:val="bullet"/>
      <w:lvlText w:val="•"/>
      <w:lvlJc w:val="left"/>
      <w:pPr>
        <w:ind w:left="6907" w:hanging="262"/>
      </w:pPr>
      <w:rPr>
        <w:rFonts w:hint="default"/>
        <w:lang w:val="en-US" w:eastAsia="en-US" w:bidi="ar-SA"/>
      </w:rPr>
    </w:lvl>
    <w:lvl w:ilvl="7" w:tplc="22B0145C">
      <w:numFmt w:val="bullet"/>
      <w:lvlText w:val="•"/>
      <w:lvlJc w:val="left"/>
      <w:pPr>
        <w:ind w:left="7912" w:hanging="262"/>
      </w:pPr>
      <w:rPr>
        <w:rFonts w:hint="default"/>
        <w:lang w:val="en-US" w:eastAsia="en-US" w:bidi="ar-SA"/>
      </w:rPr>
    </w:lvl>
    <w:lvl w:ilvl="8" w:tplc="6818BE2A">
      <w:numFmt w:val="bullet"/>
      <w:lvlText w:val="•"/>
      <w:lvlJc w:val="left"/>
      <w:pPr>
        <w:ind w:left="8917" w:hanging="262"/>
      </w:pPr>
      <w:rPr>
        <w:rFonts w:hint="default"/>
        <w:lang w:val="en-US" w:eastAsia="en-US" w:bidi="ar-SA"/>
      </w:rPr>
    </w:lvl>
  </w:abstractNum>
  <w:abstractNum w:abstractNumId="137" w15:restartNumberingAfterBreak="0">
    <w:nsid w:val="530F40A0"/>
    <w:multiLevelType w:val="hybridMultilevel"/>
    <w:tmpl w:val="14AED152"/>
    <w:lvl w:ilvl="0" w:tplc="EC5C2B3A">
      <w:numFmt w:val="bullet"/>
      <w:lvlText w:val="*"/>
      <w:lvlJc w:val="left"/>
      <w:pPr>
        <w:ind w:left="1146" w:hanging="259"/>
      </w:pPr>
      <w:rPr>
        <w:rFonts w:ascii="Calibri" w:eastAsia="Calibri" w:hAnsi="Calibri" w:cs="Calibri" w:hint="default"/>
        <w:b w:val="0"/>
        <w:bCs w:val="0"/>
        <w:i w:val="0"/>
        <w:iCs w:val="0"/>
        <w:w w:val="100"/>
        <w:sz w:val="22"/>
        <w:szCs w:val="22"/>
        <w:lang w:val="en-US" w:eastAsia="en-US" w:bidi="ar-SA"/>
      </w:rPr>
    </w:lvl>
    <w:lvl w:ilvl="1" w:tplc="CA1881B0">
      <w:numFmt w:val="bullet"/>
      <w:lvlText w:val="•"/>
      <w:lvlJc w:val="left"/>
      <w:pPr>
        <w:ind w:left="2118" w:hanging="259"/>
      </w:pPr>
      <w:rPr>
        <w:rFonts w:hint="default"/>
        <w:lang w:val="en-US" w:eastAsia="en-US" w:bidi="ar-SA"/>
      </w:rPr>
    </w:lvl>
    <w:lvl w:ilvl="2" w:tplc="ABD6AE62">
      <w:numFmt w:val="bullet"/>
      <w:lvlText w:val="•"/>
      <w:lvlJc w:val="left"/>
      <w:pPr>
        <w:ind w:left="3097" w:hanging="259"/>
      </w:pPr>
      <w:rPr>
        <w:rFonts w:hint="default"/>
        <w:lang w:val="en-US" w:eastAsia="en-US" w:bidi="ar-SA"/>
      </w:rPr>
    </w:lvl>
    <w:lvl w:ilvl="3" w:tplc="901E5F84">
      <w:numFmt w:val="bullet"/>
      <w:lvlText w:val="•"/>
      <w:lvlJc w:val="left"/>
      <w:pPr>
        <w:ind w:left="4075" w:hanging="259"/>
      </w:pPr>
      <w:rPr>
        <w:rFonts w:hint="default"/>
        <w:lang w:val="en-US" w:eastAsia="en-US" w:bidi="ar-SA"/>
      </w:rPr>
    </w:lvl>
    <w:lvl w:ilvl="4" w:tplc="BC28BC34">
      <w:numFmt w:val="bullet"/>
      <w:lvlText w:val="•"/>
      <w:lvlJc w:val="left"/>
      <w:pPr>
        <w:ind w:left="5054" w:hanging="259"/>
      </w:pPr>
      <w:rPr>
        <w:rFonts w:hint="default"/>
        <w:lang w:val="en-US" w:eastAsia="en-US" w:bidi="ar-SA"/>
      </w:rPr>
    </w:lvl>
    <w:lvl w:ilvl="5" w:tplc="A2C4E994">
      <w:numFmt w:val="bullet"/>
      <w:lvlText w:val="•"/>
      <w:lvlJc w:val="left"/>
      <w:pPr>
        <w:ind w:left="6033" w:hanging="259"/>
      </w:pPr>
      <w:rPr>
        <w:rFonts w:hint="default"/>
        <w:lang w:val="en-US" w:eastAsia="en-US" w:bidi="ar-SA"/>
      </w:rPr>
    </w:lvl>
    <w:lvl w:ilvl="6" w:tplc="9B5CA5F4">
      <w:numFmt w:val="bullet"/>
      <w:lvlText w:val="•"/>
      <w:lvlJc w:val="left"/>
      <w:pPr>
        <w:ind w:left="7011" w:hanging="259"/>
      </w:pPr>
      <w:rPr>
        <w:rFonts w:hint="default"/>
        <w:lang w:val="en-US" w:eastAsia="en-US" w:bidi="ar-SA"/>
      </w:rPr>
    </w:lvl>
    <w:lvl w:ilvl="7" w:tplc="051666FE">
      <w:numFmt w:val="bullet"/>
      <w:lvlText w:val="•"/>
      <w:lvlJc w:val="left"/>
      <w:pPr>
        <w:ind w:left="7990" w:hanging="259"/>
      </w:pPr>
      <w:rPr>
        <w:rFonts w:hint="default"/>
        <w:lang w:val="en-US" w:eastAsia="en-US" w:bidi="ar-SA"/>
      </w:rPr>
    </w:lvl>
    <w:lvl w:ilvl="8" w:tplc="75DE220E">
      <w:numFmt w:val="bullet"/>
      <w:lvlText w:val="•"/>
      <w:lvlJc w:val="left"/>
      <w:pPr>
        <w:ind w:left="8969" w:hanging="259"/>
      </w:pPr>
      <w:rPr>
        <w:rFonts w:hint="default"/>
        <w:lang w:val="en-US" w:eastAsia="en-US" w:bidi="ar-SA"/>
      </w:rPr>
    </w:lvl>
  </w:abstractNum>
  <w:abstractNum w:abstractNumId="138" w15:restartNumberingAfterBreak="0">
    <w:nsid w:val="531469F9"/>
    <w:multiLevelType w:val="hybridMultilevel"/>
    <w:tmpl w:val="94DE9C86"/>
    <w:lvl w:ilvl="0" w:tplc="5448AB96">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30BAB6F2">
      <w:numFmt w:val="bullet"/>
      <w:lvlText w:val="•"/>
      <w:lvlJc w:val="left"/>
      <w:pPr>
        <w:ind w:left="1506" w:hanging="293"/>
      </w:pPr>
      <w:rPr>
        <w:rFonts w:hint="default"/>
        <w:lang w:val="en-US" w:eastAsia="en-US" w:bidi="ar-SA"/>
      </w:rPr>
    </w:lvl>
    <w:lvl w:ilvl="2" w:tplc="F46C6D92">
      <w:numFmt w:val="bullet"/>
      <w:lvlText w:val="•"/>
      <w:lvlJc w:val="left"/>
      <w:pPr>
        <w:ind w:left="2553" w:hanging="293"/>
      </w:pPr>
      <w:rPr>
        <w:rFonts w:hint="default"/>
        <w:lang w:val="en-US" w:eastAsia="en-US" w:bidi="ar-SA"/>
      </w:rPr>
    </w:lvl>
    <w:lvl w:ilvl="3" w:tplc="FF90EE62">
      <w:numFmt w:val="bullet"/>
      <w:lvlText w:val="•"/>
      <w:lvlJc w:val="left"/>
      <w:pPr>
        <w:ind w:left="3599" w:hanging="293"/>
      </w:pPr>
      <w:rPr>
        <w:rFonts w:hint="default"/>
        <w:lang w:val="en-US" w:eastAsia="en-US" w:bidi="ar-SA"/>
      </w:rPr>
    </w:lvl>
    <w:lvl w:ilvl="4" w:tplc="E16EBBBC">
      <w:numFmt w:val="bullet"/>
      <w:lvlText w:val="•"/>
      <w:lvlJc w:val="left"/>
      <w:pPr>
        <w:ind w:left="4646" w:hanging="293"/>
      </w:pPr>
      <w:rPr>
        <w:rFonts w:hint="default"/>
        <w:lang w:val="en-US" w:eastAsia="en-US" w:bidi="ar-SA"/>
      </w:rPr>
    </w:lvl>
    <w:lvl w:ilvl="5" w:tplc="A0242866">
      <w:numFmt w:val="bullet"/>
      <w:lvlText w:val="•"/>
      <w:lvlJc w:val="left"/>
      <w:pPr>
        <w:ind w:left="5693" w:hanging="293"/>
      </w:pPr>
      <w:rPr>
        <w:rFonts w:hint="default"/>
        <w:lang w:val="en-US" w:eastAsia="en-US" w:bidi="ar-SA"/>
      </w:rPr>
    </w:lvl>
    <w:lvl w:ilvl="6" w:tplc="484CDD2A">
      <w:numFmt w:val="bullet"/>
      <w:lvlText w:val="•"/>
      <w:lvlJc w:val="left"/>
      <w:pPr>
        <w:ind w:left="6739" w:hanging="293"/>
      </w:pPr>
      <w:rPr>
        <w:rFonts w:hint="default"/>
        <w:lang w:val="en-US" w:eastAsia="en-US" w:bidi="ar-SA"/>
      </w:rPr>
    </w:lvl>
    <w:lvl w:ilvl="7" w:tplc="357AE074">
      <w:numFmt w:val="bullet"/>
      <w:lvlText w:val="•"/>
      <w:lvlJc w:val="left"/>
      <w:pPr>
        <w:ind w:left="7786" w:hanging="293"/>
      </w:pPr>
      <w:rPr>
        <w:rFonts w:hint="default"/>
        <w:lang w:val="en-US" w:eastAsia="en-US" w:bidi="ar-SA"/>
      </w:rPr>
    </w:lvl>
    <w:lvl w:ilvl="8" w:tplc="58007704">
      <w:numFmt w:val="bullet"/>
      <w:lvlText w:val="•"/>
      <w:lvlJc w:val="left"/>
      <w:pPr>
        <w:ind w:left="8833" w:hanging="293"/>
      </w:pPr>
      <w:rPr>
        <w:rFonts w:hint="default"/>
        <w:lang w:val="en-US" w:eastAsia="en-US" w:bidi="ar-SA"/>
      </w:rPr>
    </w:lvl>
  </w:abstractNum>
  <w:abstractNum w:abstractNumId="139" w15:restartNumberingAfterBreak="0">
    <w:nsid w:val="5365185C"/>
    <w:multiLevelType w:val="hybridMultilevel"/>
    <w:tmpl w:val="60307B8C"/>
    <w:lvl w:ilvl="0" w:tplc="1152D734">
      <w:start w:val="4"/>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8B0A77CA">
      <w:numFmt w:val="bullet"/>
      <w:lvlText w:val="•"/>
      <w:lvlJc w:val="left"/>
      <w:pPr>
        <w:ind w:left="2208" w:hanging="344"/>
      </w:pPr>
      <w:rPr>
        <w:rFonts w:hint="default"/>
        <w:lang w:val="en-US" w:eastAsia="en-US" w:bidi="ar-SA"/>
      </w:rPr>
    </w:lvl>
    <w:lvl w:ilvl="2" w:tplc="1128A33E">
      <w:numFmt w:val="bullet"/>
      <w:lvlText w:val="•"/>
      <w:lvlJc w:val="left"/>
      <w:pPr>
        <w:ind w:left="3177" w:hanging="344"/>
      </w:pPr>
      <w:rPr>
        <w:rFonts w:hint="default"/>
        <w:lang w:val="en-US" w:eastAsia="en-US" w:bidi="ar-SA"/>
      </w:rPr>
    </w:lvl>
    <w:lvl w:ilvl="3" w:tplc="1FFA1E78">
      <w:numFmt w:val="bullet"/>
      <w:lvlText w:val="•"/>
      <w:lvlJc w:val="left"/>
      <w:pPr>
        <w:ind w:left="4145" w:hanging="344"/>
      </w:pPr>
      <w:rPr>
        <w:rFonts w:hint="default"/>
        <w:lang w:val="en-US" w:eastAsia="en-US" w:bidi="ar-SA"/>
      </w:rPr>
    </w:lvl>
    <w:lvl w:ilvl="4" w:tplc="3058026E">
      <w:numFmt w:val="bullet"/>
      <w:lvlText w:val="•"/>
      <w:lvlJc w:val="left"/>
      <w:pPr>
        <w:ind w:left="5114" w:hanging="344"/>
      </w:pPr>
      <w:rPr>
        <w:rFonts w:hint="default"/>
        <w:lang w:val="en-US" w:eastAsia="en-US" w:bidi="ar-SA"/>
      </w:rPr>
    </w:lvl>
    <w:lvl w:ilvl="5" w:tplc="A3A8E000">
      <w:numFmt w:val="bullet"/>
      <w:lvlText w:val="•"/>
      <w:lvlJc w:val="left"/>
      <w:pPr>
        <w:ind w:left="6083" w:hanging="344"/>
      </w:pPr>
      <w:rPr>
        <w:rFonts w:hint="default"/>
        <w:lang w:val="en-US" w:eastAsia="en-US" w:bidi="ar-SA"/>
      </w:rPr>
    </w:lvl>
    <w:lvl w:ilvl="6" w:tplc="F4B8DC68">
      <w:numFmt w:val="bullet"/>
      <w:lvlText w:val="•"/>
      <w:lvlJc w:val="left"/>
      <w:pPr>
        <w:ind w:left="7051" w:hanging="344"/>
      </w:pPr>
      <w:rPr>
        <w:rFonts w:hint="default"/>
        <w:lang w:val="en-US" w:eastAsia="en-US" w:bidi="ar-SA"/>
      </w:rPr>
    </w:lvl>
    <w:lvl w:ilvl="7" w:tplc="30D24DC0">
      <w:numFmt w:val="bullet"/>
      <w:lvlText w:val="•"/>
      <w:lvlJc w:val="left"/>
      <w:pPr>
        <w:ind w:left="8020" w:hanging="344"/>
      </w:pPr>
      <w:rPr>
        <w:rFonts w:hint="default"/>
        <w:lang w:val="en-US" w:eastAsia="en-US" w:bidi="ar-SA"/>
      </w:rPr>
    </w:lvl>
    <w:lvl w:ilvl="8" w:tplc="4C527500">
      <w:numFmt w:val="bullet"/>
      <w:lvlText w:val="•"/>
      <w:lvlJc w:val="left"/>
      <w:pPr>
        <w:ind w:left="8989" w:hanging="344"/>
      </w:pPr>
      <w:rPr>
        <w:rFonts w:hint="default"/>
        <w:lang w:val="en-US" w:eastAsia="en-US" w:bidi="ar-SA"/>
      </w:rPr>
    </w:lvl>
  </w:abstractNum>
  <w:abstractNum w:abstractNumId="140" w15:restartNumberingAfterBreak="0">
    <w:nsid w:val="53802CA8"/>
    <w:multiLevelType w:val="hybridMultilevel"/>
    <w:tmpl w:val="B7AE0014"/>
    <w:lvl w:ilvl="0" w:tplc="36827D34">
      <w:start w:val="1"/>
      <w:numFmt w:val="lowerLetter"/>
      <w:lvlText w:val="(%1)"/>
      <w:lvlJc w:val="left"/>
      <w:pPr>
        <w:ind w:left="1180" w:hanging="296"/>
      </w:pPr>
      <w:rPr>
        <w:rFonts w:ascii="Calibri" w:eastAsia="Calibri" w:hAnsi="Calibri" w:cs="Calibri" w:hint="default"/>
        <w:b w:val="0"/>
        <w:bCs w:val="0"/>
        <w:i w:val="0"/>
        <w:iCs w:val="0"/>
        <w:spacing w:val="-1"/>
        <w:w w:val="100"/>
        <w:sz w:val="22"/>
        <w:szCs w:val="22"/>
        <w:lang w:val="en-US" w:eastAsia="en-US" w:bidi="ar-SA"/>
      </w:rPr>
    </w:lvl>
    <w:lvl w:ilvl="1" w:tplc="96E8D736">
      <w:numFmt w:val="bullet"/>
      <w:lvlText w:val="•"/>
      <w:lvlJc w:val="left"/>
      <w:pPr>
        <w:ind w:left="2154" w:hanging="296"/>
      </w:pPr>
      <w:rPr>
        <w:rFonts w:hint="default"/>
        <w:lang w:val="en-US" w:eastAsia="en-US" w:bidi="ar-SA"/>
      </w:rPr>
    </w:lvl>
    <w:lvl w:ilvl="2" w:tplc="EDA09EE8">
      <w:numFmt w:val="bullet"/>
      <w:lvlText w:val="•"/>
      <w:lvlJc w:val="left"/>
      <w:pPr>
        <w:ind w:left="3129" w:hanging="296"/>
      </w:pPr>
      <w:rPr>
        <w:rFonts w:hint="default"/>
        <w:lang w:val="en-US" w:eastAsia="en-US" w:bidi="ar-SA"/>
      </w:rPr>
    </w:lvl>
    <w:lvl w:ilvl="3" w:tplc="9E025AD6">
      <w:numFmt w:val="bullet"/>
      <w:lvlText w:val="•"/>
      <w:lvlJc w:val="left"/>
      <w:pPr>
        <w:ind w:left="4103" w:hanging="296"/>
      </w:pPr>
      <w:rPr>
        <w:rFonts w:hint="default"/>
        <w:lang w:val="en-US" w:eastAsia="en-US" w:bidi="ar-SA"/>
      </w:rPr>
    </w:lvl>
    <w:lvl w:ilvl="4" w:tplc="51D82C6C">
      <w:numFmt w:val="bullet"/>
      <w:lvlText w:val="•"/>
      <w:lvlJc w:val="left"/>
      <w:pPr>
        <w:ind w:left="5078" w:hanging="296"/>
      </w:pPr>
      <w:rPr>
        <w:rFonts w:hint="default"/>
        <w:lang w:val="en-US" w:eastAsia="en-US" w:bidi="ar-SA"/>
      </w:rPr>
    </w:lvl>
    <w:lvl w:ilvl="5" w:tplc="8A94BD8A">
      <w:numFmt w:val="bullet"/>
      <w:lvlText w:val="•"/>
      <w:lvlJc w:val="left"/>
      <w:pPr>
        <w:ind w:left="6053" w:hanging="296"/>
      </w:pPr>
      <w:rPr>
        <w:rFonts w:hint="default"/>
        <w:lang w:val="en-US" w:eastAsia="en-US" w:bidi="ar-SA"/>
      </w:rPr>
    </w:lvl>
    <w:lvl w:ilvl="6" w:tplc="E02C8890">
      <w:numFmt w:val="bullet"/>
      <w:lvlText w:val="•"/>
      <w:lvlJc w:val="left"/>
      <w:pPr>
        <w:ind w:left="7027" w:hanging="296"/>
      </w:pPr>
      <w:rPr>
        <w:rFonts w:hint="default"/>
        <w:lang w:val="en-US" w:eastAsia="en-US" w:bidi="ar-SA"/>
      </w:rPr>
    </w:lvl>
    <w:lvl w:ilvl="7" w:tplc="9EACB33C">
      <w:numFmt w:val="bullet"/>
      <w:lvlText w:val="•"/>
      <w:lvlJc w:val="left"/>
      <w:pPr>
        <w:ind w:left="8002" w:hanging="296"/>
      </w:pPr>
      <w:rPr>
        <w:rFonts w:hint="default"/>
        <w:lang w:val="en-US" w:eastAsia="en-US" w:bidi="ar-SA"/>
      </w:rPr>
    </w:lvl>
    <w:lvl w:ilvl="8" w:tplc="9588185A">
      <w:numFmt w:val="bullet"/>
      <w:lvlText w:val="•"/>
      <w:lvlJc w:val="left"/>
      <w:pPr>
        <w:ind w:left="8977" w:hanging="296"/>
      </w:pPr>
      <w:rPr>
        <w:rFonts w:hint="default"/>
        <w:lang w:val="en-US" w:eastAsia="en-US" w:bidi="ar-SA"/>
      </w:rPr>
    </w:lvl>
  </w:abstractNum>
  <w:abstractNum w:abstractNumId="141" w15:restartNumberingAfterBreak="0">
    <w:nsid w:val="53B62CC6"/>
    <w:multiLevelType w:val="hybridMultilevel"/>
    <w:tmpl w:val="AE86FF38"/>
    <w:lvl w:ilvl="0" w:tplc="9F52882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BC26B892">
      <w:start w:val="1"/>
      <w:numFmt w:val="lowerLetter"/>
      <w:lvlText w:val="(%2)"/>
      <w:lvlJc w:val="left"/>
      <w:pPr>
        <w:ind w:left="1521" w:hanging="341"/>
      </w:pPr>
      <w:rPr>
        <w:rFonts w:ascii="Calibri" w:eastAsia="Calibri" w:hAnsi="Calibri" w:cs="Calibri" w:hint="default"/>
        <w:b w:val="0"/>
        <w:bCs w:val="0"/>
        <w:i w:val="0"/>
        <w:iCs w:val="0"/>
        <w:spacing w:val="-1"/>
        <w:w w:val="100"/>
        <w:sz w:val="22"/>
        <w:szCs w:val="22"/>
        <w:lang w:val="en-US" w:eastAsia="en-US" w:bidi="ar-SA"/>
      </w:rPr>
    </w:lvl>
    <w:lvl w:ilvl="2" w:tplc="42A2B8C8">
      <w:numFmt w:val="bullet"/>
      <w:lvlText w:val="•"/>
      <w:lvlJc w:val="left"/>
      <w:pPr>
        <w:ind w:left="2565" w:hanging="341"/>
      </w:pPr>
      <w:rPr>
        <w:rFonts w:hint="default"/>
        <w:lang w:val="en-US" w:eastAsia="en-US" w:bidi="ar-SA"/>
      </w:rPr>
    </w:lvl>
    <w:lvl w:ilvl="3" w:tplc="6A1AF51C">
      <w:numFmt w:val="bullet"/>
      <w:lvlText w:val="•"/>
      <w:lvlJc w:val="left"/>
      <w:pPr>
        <w:ind w:left="3610" w:hanging="341"/>
      </w:pPr>
      <w:rPr>
        <w:rFonts w:hint="default"/>
        <w:lang w:val="en-US" w:eastAsia="en-US" w:bidi="ar-SA"/>
      </w:rPr>
    </w:lvl>
    <w:lvl w:ilvl="4" w:tplc="DD3ABA2A">
      <w:numFmt w:val="bullet"/>
      <w:lvlText w:val="•"/>
      <w:lvlJc w:val="left"/>
      <w:pPr>
        <w:ind w:left="4655" w:hanging="341"/>
      </w:pPr>
      <w:rPr>
        <w:rFonts w:hint="default"/>
        <w:lang w:val="en-US" w:eastAsia="en-US" w:bidi="ar-SA"/>
      </w:rPr>
    </w:lvl>
    <w:lvl w:ilvl="5" w:tplc="92CAD186">
      <w:numFmt w:val="bullet"/>
      <w:lvlText w:val="•"/>
      <w:lvlJc w:val="left"/>
      <w:pPr>
        <w:ind w:left="5700" w:hanging="341"/>
      </w:pPr>
      <w:rPr>
        <w:rFonts w:hint="default"/>
        <w:lang w:val="en-US" w:eastAsia="en-US" w:bidi="ar-SA"/>
      </w:rPr>
    </w:lvl>
    <w:lvl w:ilvl="6" w:tplc="93466C66">
      <w:numFmt w:val="bullet"/>
      <w:lvlText w:val="•"/>
      <w:lvlJc w:val="left"/>
      <w:pPr>
        <w:ind w:left="6745" w:hanging="341"/>
      </w:pPr>
      <w:rPr>
        <w:rFonts w:hint="default"/>
        <w:lang w:val="en-US" w:eastAsia="en-US" w:bidi="ar-SA"/>
      </w:rPr>
    </w:lvl>
    <w:lvl w:ilvl="7" w:tplc="25CA3050">
      <w:numFmt w:val="bullet"/>
      <w:lvlText w:val="•"/>
      <w:lvlJc w:val="left"/>
      <w:pPr>
        <w:ind w:left="7790" w:hanging="341"/>
      </w:pPr>
      <w:rPr>
        <w:rFonts w:hint="default"/>
        <w:lang w:val="en-US" w:eastAsia="en-US" w:bidi="ar-SA"/>
      </w:rPr>
    </w:lvl>
    <w:lvl w:ilvl="8" w:tplc="C7C08606">
      <w:numFmt w:val="bullet"/>
      <w:lvlText w:val="•"/>
      <w:lvlJc w:val="left"/>
      <w:pPr>
        <w:ind w:left="8836" w:hanging="341"/>
      </w:pPr>
      <w:rPr>
        <w:rFonts w:hint="default"/>
        <w:lang w:val="en-US" w:eastAsia="en-US" w:bidi="ar-SA"/>
      </w:rPr>
    </w:lvl>
  </w:abstractNum>
  <w:abstractNum w:abstractNumId="142" w15:restartNumberingAfterBreak="0">
    <w:nsid w:val="53D0125E"/>
    <w:multiLevelType w:val="hybridMultilevel"/>
    <w:tmpl w:val="A18E3462"/>
    <w:lvl w:ilvl="0" w:tplc="F344F6DE">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293C55D6">
      <w:numFmt w:val="bullet"/>
      <w:lvlText w:val="•"/>
      <w:lvlJc w:val="left"/>
      <w:pPr>
        <w:ind w:left="2154" w:hanging="293"/>
      </w:pPr>
      <w:rPr>
        <w:rFonts w:hint="default"/>
        <w:lang w:val="en-US" w:eastAsia="en-US" w:bidi="ar-SA"/>
      </w:rPr>
    </w:lvl>
    <w:lvl w:ilvl="2" w:tplc="7884C0CA">
      <w:numFmt w:val="bullet"/>
      <w:lvlText w:val="•"/>
      <w:lvlJc w:val="left"/>
      <w:pPr>
        <w:ind w:left="3129" w:hanging="293"/>
      </w:pPr>
      <w:rPr>
        <w:rFonts w:hint="default"/>
        <w:lang w:val="en-US" w:eastAsia="en-US" w:bidi="ar-SA"/>
      </w:rPr>
    </w:lvl>
    <w:lvl w:ilvl="3" w:tplc="8E0CD6AE">
      <w:numFmt w:val="bullet"/>
      <w:lvlText w:val="•"/>
      <w:lvlJc w:val="left"/>
      <w:pPr>
        <w:ind w:left="4103" w:hanging="293"/>
      </w:pPr>
      <w:rPr>
        <w:rFonts w:hint="default"/>
        <w:lang w:val="en-US" w:eastAsia="en-US" w:bidi="ar-SA"/>
      </w:rPr>
    </w:lvl>
    <w:lvl w:ilvl="4" w:tplc="8F1213D0">
      <w:numFmt w:val="bullet"/>
      <w:lvlText w:val="•"/>
      <w:lvlJc w:val="left"/>
      <w:pPr>
        <w:ind w:left="5078" w:hanging="293"/>
      </w:pPr>
      <w:rPr>
        <w:rFonts w:hint="default"/>
        <w:lang w:val="en-US" w:eastAsia="en-US" w:bidi="ar-SA"/>
      </w:rPr>
    </w:lvl>
    <w:lvl w:ilvl="5" w:tplc="63D66C82">
      <w:numFmt w:val="bullet"/>
      <w:lvlText w:val="•"/>
      <w:lvlJc w:val="left"/>
      <w:pPr>
        <w:ind w:left="6053" w:hanging="293"/>
      </w:pPr>
      <w:rPr>
        <w:rFonts w:hint="default"/>
        <w:lang w:val="en-US" w:eastAsia="en-US" w:bidi="ar-SA"/>
      </w:rPr>
    </w:lvl>
    <w:lvl w:ilvl="6" w:tplc="22F2E46E">
      <w:numFmt w:val="bullet"/>
      <w:lvlText w:val="•"/>
      <w:lvlJc w:val="left"/>
      <w:pPr>
        <w:ind w:left="7027" w:hanging="293"/>
      </w:pPr>
      <w:rPr>
        <w:rFonts w:hint="default"/>
        <w:lang w:val="en-US" w:eastAsia="en-US" w:bidi="ar-SA"/>
      </w:rPr>
    </w:lvl>
    <w:lvl w:ilvl="7" w:tplc="01C8B326">
      <w:numFmt w:val="bullet"/>
      <w:lvlText w:val="•"/>
      <w:lvlJc w:val="left"/>
      <w:pPr>
        <w:ind w:left="8002" w:hanging="293"/>
      </w:pPr>
      <w:rPr>
        <w:rFonts w:hint="default"/>
        <w:lang w:val="en-US" w:eastAsia="en-US" w:bidi="ar-SA"/>
      </w:rPr>
    </w:lvl>
    <w:lvl w:ilvl="8" w:tplc="613E0FE4">
      <w:numFmt w:val="bullet"/>
      <w:lvlText w:val="•"/>
      <w:lvlJc w:val="left"/>
      <w:pPr>
        <w:ind w:left="8977" w:hanging="293"/>
      </w:pPr>
      <w:rPr>
        <w:rFonts w:hint="default"/>
        <w:lang w:val="en-US" w:eastAsia="en-US" w:bidi="ar-SA"/>
      </w:rPr>
    </w:lvl>
  </w:abstractNum>
  <w:abstractNum w:abstractNumId="143" w15:restartNumberingAfterBreak="0">
    <w:nsid w:val="540C09EF"/>
    <w:multiLevelType w:val="hybridMultilevel"/>
    <w:tmpl w:val="A30E0044"/>
    <w:lvl w:ilvl="0" w:tplc="A202A9C8">
      <w:numFmt w:val="bullet"/>
      <w:lvlText w:val="*"/>
      <w:lvlJc w:val="left"/>
      <w:pPr>
        <w:ind w:left="460" w:hanging="211"/>
      </w:pPr>
      <w:rPr>
        <w:rFonts w:ascii="Calibri" w:eastAsia="Calibri" w:hAnsi="Calibri" w:cs="Calibri" w:hint="default"/>
        <w:b w:val="0"/>
        <w:bCs w:val="0"/>
        <w:i w:val="0"/>
        <w:iCs w:val="0"/>
        <w:w w:val="100"/>
        <w:sz w:val="22"/>
        <w:szCs w:val="22"/>
        <w:lang w:val="en-US" w:eastAsia="en-US" w:bidi="ar-SA"/>
      </w:rPr>
    </w:lvl>
    <w:lvl w:ilvl="1" w:tplc="09D6CCD0">
      <w:numFmt w:val="bullet"/>
      <w:lvlText w:val="•"/>
      <w:lvlJc w:val="left"/>
      <w:pPr>
        <w:ind w:left="1506" w:hanging="211"/>
      </w:pPr>
      <w:rPr>
        <w:rFonts w:hint="default"/>
        <w:lang w:val="en-US" w:eastAsia="en-US" w:bidi="ar-SA"/>
      </w:rPr>
    </w:lvl>
    <w:lvl w:ilvl="2" w:tplc="EF3EB23A">
      <w:numFmt w:val="bullet"/>
      <w:lvlText w:val="•"/>
      <w:lvlJc w:val="left"/>
      <w:pPr>
        <w:ind w:left="2553" w:hanging="211"/>
      </w:pPr>
      <w:rPr>
        <w:rFonts w:hint="default"/>
        <w:lang w:val="en-US" w:eastAsia="en-US" w:bidi="ar-SA"/>
      </w:rPr>
    </w:lvl>
    <w:lvl w:ilvl="3" w:tplc="C8005EC2">
      <w:numFmt w:val="bullet"/>
      <w:lvlText w:val="•"/>
      <w:lvlJc w:val="left"/>
      <w:pPr>
        <w:ind w:left="3599" w:hanging="211"/>
      </w:pPr>
      <w:rPr>
        <w:rFonts w:hint="default"/>
        <w:lang w:val="en-US" w:eastAsia="en-US" w:bidi="ar-SA"/>
      </w:rPr>
    </w:lvl>
    <w:lvl w:ilvl="4" w:tplc="C95E9E50">
      <w:numFmt w:val="bullet"/>
      <w:lvlText w:val="•"/>
      <w:lvlJc w:val="left"/>
      <w:pPr>
        <w:ind w:left="4646" w:hanging="211"/>
      </w:pPr>
      <w:rPr>
        <w:rFonts w:hint="default"/>
        <w:lang w:val="en-US" w:eastAsia="en-US" w:bidi="ar-SA"/>
      </w:rPr>
    </w:lvl>
    <w:lvl w:ilvl="5" w:tplc="FFC61B86">
      <w:numFmt w:val="bullet"/>
      <w:lvlText w:val="•"/>
      <w:lvlJc w:val="left"/>
      <w:pPr>
        <w:ind w:left="5693" w:hanging="211"/>
      </w:pPr>
      <w:rPr>
        <w:rFonts w:hint="default"/>
        <w:lang w:val="en-US" w:eastAsia="en-US" w:bidi="ar-SA"/>
      </w:rPr>
    </w:lvl>
    <w:lvl w:ilvl="6" w:tplc="66E007D4">
      <w:numFmt w:val="bullet"/>
      <w:lvlText w:val="•"/>
      <w:lvlJc w:val="left"/>
      <w:pPr>
        <w:ind w:left="6739" w:hanging="211"/>
      </w:pPr>
      <w:rPr>
        <w:rFonts w:hint="default"/>
        <w:lang w:val="en-US" w:eastAsia="en-US" w:bidi="ar-SA"/>
      </w:rPr>
    </w:lvl>
    <w:lvl w:ilvl="7" w:tplc="C7F6BBD0">
      <w:numFmt w:val="bullet"/>
      <w:lvlText w:val="•"/>
      <w:lvlJc w:val="left"/>
      <w:pPr>
        <w:ind w:left="7786" w:hanging="211"/>
      </w:pPr>
      <w:rPr>
        <w:rFonts w:hint="default"/>
        <w:lang w:val="en-US" w:eastAsia="en-US" w:bidi="ar-SA"/>
      </w:rPr>
    </w:lvl>
    <w:lvl w:ilvl="8" w:tplc="A31627B0">
      <w:numFmt w:val="bullet"/>
      <w:lvlText w:val="•"/>
      <w:lvlJc w:val="left"/>
      <w:pPr>
        <w:ind w:left="8833" w:hanging="211"/>
      </w:pPr>
      <w:rPr>
        <w:rFonts w:hint="default"/>
        <w:lang w:val="en-US" w:eastAsia="en-US" w:bidi="ar-SA"/>
      </w:rPr>
    </w:lvl>
  </w:abstractNum>
  <w:abstractNum w:abstractNumId="144" w15:restartNumberingAfterBreak="0">
    <w:nsid w:val="546A2034"/>
    <w:multiLevelType w:val="hybridMultilevel"/>
    <w:tmpl w:val="3DB6BCE4"/>
    <w:lvl w:ilvl="0" w:tplc="246452AE">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4E382462">
      <w:numFmt w:val="bullet"/>
      <w:lvlText w:val="•"/>
      <w:lvlJc w:val="left"/>
      <w:pPr>
        <w:ind w:left="2154" w:hanging="293"/>
      </w:pPr>
      <w:rPr>
        <w:rFonts w:hint="default"/>
        <w:lang w:val="en-US" w:eastAsia="en-US" w:bidi="ar-SA"/>
      </w:rPr>
    </w:lvl>
    <w:lvl w:ilvl="2" w:tplc="3836BBF2">
      <w:numFmt w:val="bullet"/>
      <w:lvlText w:val="•"/>
      <w:lvlJc w:val="left"/>
      <w:pPr>
        <w:ind w:left="3129" w:hanging="293"/>
      </w:pPr>
      <w:rPr>
        <w:rFonts w:hint="default"/>
        <w:lang w:val="en-US" w:eastAsia="en-US" w:bidi="ar-SA"/>
      </w:rPr>
    </w:lvl>
    <w:lvl w:ilvl="3" w:tplc="DFDCB5F0">
      <w:numFmt w:val="bullet"/>
      <w:lvlText w:val="•"/>
      <w:lvlJc w:val="left"/>
      <w:pPr>
        <w:ind w:left="4103" w:hanging="293"/>
      </w:pPr>
      <w:rPr>
        <w:rFonts w:hint="default"/>
        <w:lang w:val="en-US" w:eastAsia="en-US" w:bidi="ar-SA"/>
      </w:rPr>
    </w:lvl>
    <w:lvl w:ilvl="4" w:tplc="6D68CFEA">
      <w:numFmt w:val="bullet"/>
      <w:lvlText w:val="•"/>
      <w:lvlJc w:val="left"/>
      <w:pPr>
        <w:ind w:left="5078" w:hanging="293"/>
      </w:pPr>
      <w:rPr>
        <w:rFonts w:hint="default"/>
        <w:lang w:val="en-US" w:eastAsia="en-US" w:bidi="ar-SA"/>
      </w:rPr>
    </w:lvl>
    <w:lvl w:ilvl="5" w:tplc="C988DB0E">
      <w:numFmt w:val="bullet"/>
      <w:lvlText w:val="•"/>
      <w:lvlJc w:val="left"/>
      <w:pPr>
        <w:ind w:left="6053" w:hanging="293"/>
      </w:pPr>
      <w:rPr>
        <w:rFonts w:hint="default"/>
        <w:lang w:val="en-US" w:eastAsia="en-US" w:bidi="ar-SA"/>
      </w:rPr>
    </w:lvl>
    <w:lvl w:ilvl="6" w:tplc="29F035FC">
      <w:numFmt w:val="bullet"/>
      <w:lvlText w:val="•"/>
      <w:lvlJc w:val="left"/>
      <w:pPr>
        <w:ind w:left="7027" w:hanging="293"/>
      </w:pPr>
      <w:rPr>
        <w:rFonts w:hint="default"/>
        <w:lang w:val="en-US" w:eastAsia="en-US" w:bidi="ar-SA"/>
      </w:rPr>
    </w:lvl>
    <w:lvl w:ilvl="7" w:tplc="65921A96">
      <w:numFmt w:val="bullet"/>
      <w:lvlText w:val="•"/>
      <w:lvlJc w:val="left"/>
      <w:pPr>
        <w:ind w:left="8002" w:hanging="293"/>
      </w:pPr>
      <w:rPr>
        <w:rFonts w:hint="default"/>
        <w:lang w:val="en-US" w:eastAsia="en-US" w:bidi="ar-SA"/>
      </w:rPr>
    </w:lvl>
    <w:lvl w:ilvl="8" w:tplc="36EA3012">
      <w:numFmt w:val="bullet"/>
      <w:lvlText w:val="•"/>
      <w:lvlJc w:val="left"/>
      <w:pPr>
        <w:ind w:left="8977" w:hanging="293"/>
      </w:pPr>
      <w:rPr>
        <w:rFonts w:hint="default"/>
        <w:lang w:val="en-US" w:eastAsia="en-US" w:bidi="ar-SA"/>
      </w:rPr>
    </w:lvl>
  </w:abstractNum>
  <w:abstractNum w:abstractNumId="145" w15:restartNumberingAfterBreak="0">
    <w:nsid w:val="548C4FFD"/>
    <w:multiLevelType w:val="hybridMultilevel"/>
    <w:tmpl w:val="D506C43A"/>
    <w:lvl w:ilvl="0" w:tplc="74460EC4">
      <w:start w:val="1"/>
      <w:numFmt w:val="lowerLetter"/>
      <w:lvlText w:val="(%1)"/>
      <w:lvlJc w:val="left"/>
      <w:pPr>
        <w:ind w:left="1177" w:hanging="290"/>
      </w:pPr>
      <w:rPr>
        <w:rFonts w:ascii="Calibri" w:eastAsia="Calibri" w:hAnsi="Calibri" w:cs="Calibri" w:hint="default"/>
        <w:b w:val="0"/>
        <w:bCs w:val="0"/>
        <w:i w:val="0"/>
        <w:iCs w:val="0"/>
        <w:spacing w:val="-1"/>
        <w:w w:val="100"/>
        <w:sz w:val="22"/>
        <w:szCs w:val="22"/>
        <w:lang w:val="en-US" w:eastAsia="en-US" w:bidi="ar-SA"/>
      </w:rPr>
    </w:lvl>
    <w:lvl w:ilvl="1" w:tplc="C980F182">
      <w:numFmt w:val="bullet"/>
      <w:lvlText w:val="•"/>
      <w:lvlJc w:val="left"/>
      <w:pPr>
        <w:ind w:left="2154" w:hanging="290"/>
      </w:pPr>
      <w:rPr>
        <w:rFonts w:hint="default"/>
        <w:lang w:val="en-US" w:eastAsia="en-US" w:bidi="ar-SA"/>
      </w:rPr>
    </w:lvl>
    <w:lvl w:ilvl="2" w:tplc="A4A27286">
      <w:numFmt w:val="bullet"/>
      <w:lvlText w:val="•"/>
      <w:lvlJc w:val="left"/>
      <w:pPr>
        <w:ind w:left="3129" w:hanging="290"/>
      </w:pPr>
      <w:rPr>
        <w:rFonts w:hint="default"/>
        <w:lang w:val="en-US" w:eastAsia="en-US" w:bidi="ar-SA"/>
      </w:rPr>
    </w:lvl>
    <w:lvl w:ilvl="3" w:tplc="023AE75E">
      <w:numFmt w:val="bullet"/>
      <w:lvlText w:val="•"/>
      <w:lvlJc w:val="left"/>
      <w:pPr>
        <w:ind w:left="4103" w:hanging="290"/>
      </w:pPr>
      <w:rPr>
        <w:rFonts w:hint="default"/>
        <w:lang w:val="en-US" w:eastAsia="en-US" w:bidi="ar-SA"/>
      </w:rPr>
    </w:lvl>
    <w:lvl w:ilvl="4" w:tplc="C67C0B72">
      <w:numFmt w:val="bullet"/>
      <w:lvlText w:val="•"/>
      <w:lvlJc w:val="left"/>
      <w:pPr>
        <w:ind w:left="5078" w:hanging="290"/>
      </w:pPr>
      <w:rPr>
        <w:rFonts w:hint="default"/>
        <w:lang w:val="en-US" w:eastAsia="en-US" w:bidi="ar-SA"/>
      </w:rPr>
    </w:lvl>
    <w:lvl w:ilvl="5" w:tplc="869ED4B6">
      <w:numFmt w:val="bullet"/>
      <w:lvlText w:val="•"/>
      <w:lvlJc w:val="left"/>
      <w:pPr>
        <w:ind w:left="6053" w:hanging="290"/>
      </w:pPr>
      <w:rPr>
        <w:rFonts w:hint="default"/>
        <w:lang w:val="en-US" w:eastAsia="en-US" w:bidi="ar-SA"/>
      </w:rPr>
    </w:lvl>
    <w:lvl w:ilvl="6" w:tplc="C4CA15B6">
      <w:numFmt w:val="bullet"/>
      <w:lvlText w:val="•"/>
      <w:lvlJc w:val="left"/>
      <w:pPr>
        <w:ind w:left="7027" w:hanging="290"/>
      </w:pPr>
      <w:rPr>
        <w:rFonts w:hint="default"/>
        <w:lang w:val="en-US" w:eastAsia="en-US" w:bidi="ar-SA"/>
      </w:rPr>
    </w:lvl>
    <w:lvl w:ilvl="7" w:tplc="60843A20">
      <w:numFmt w:val="bullet"/>
      <w:lvlText w:val="•"/>
      <w:lvlJc w:val="left"/>
      <w:pPr>
        <w:ind w:left="8002" w:hanging="290"/>
      </w:pPr>
      <w:rPr>
        <w:rFonts w:hint="default"/>
        <w:lang w:val="en-US" w:eastAsia="en-US" w:bidi="ar-SA"/>
      </w:rPr>
    </w:lvl>
    <w:lvl w:ilvl="8" w:tplc="6F3E2FA2">
      <w:numFmt w:val="bullet"/>
      <w:lvlText w:val="•"/>
      <w:lvlJc w:val="left"/>
      <w:pPr>
        <w:ind w:left="8977" w:hanging="290"/>
      </w:pPr>
      <w:rPr>
        <w:rFonts w:hint="default"/>
        <w:lang w:val="en-US" w:eastAsia="en-US" w:bidi="ar-SA"/>
      </w:rPr>
    </w:lvl>
  </w:abstractNum>
  <w:abstractNum w:abstractNumId="146" w15:restartNumberingAfterBreak="0">
    <w:nsid w:val="55544BA3"/>
    <w:multiLevelType w:val="hybridMultilevel"/>
    <w:tmpl w:val="F7065B46"/>
    <w:lvl w:ilvl="0" w:tplc="28A81B12">
      <w:start w:val="2"/>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F6D287D8">
      <w:numFmt w:val="bullet"/>
      <w:lvlText w:val="*"/>
      <w:lvlJc w:val="left"/>
      <w:pPr>
        <w:ind w:left="1180" w:hanging="262"/>
      </w:pPr>
      <w:rPr>
        <w:rFonts w:ascii="Calibri" w:eastAsia="Calibri" w:hAnsi="Calibri" w:cs="Calibri" w:hint="default"/>
        <w:b w:val="0"/>
        <w:bCs w:val="0"/>
        <w:i w:val="0"/>
        <w:iCs w:val="0"/>
        <w:w w:val="100"/>
        <w:sz w:val="22"/>
        <w:szCs w:val="22"/>
        <w:lang w:val="en-US" w:eastAsia="en-US" w:bidi="ar-SA"/>
      </w:rPr>
    </w:lvl>
    <w:lvl w:ilvl="2" w:tplc="E954F03C">
      <w:numFmt w:val="bullet"/>
      <w:lvlText w:val="•"/>
      <w:lvlJc w:val="left"/>
      <w:pPr>
        <w:ind w:left="2582" w:hanging="262"/>
      </w:pPr>
      <w:rPr>
        <w:rFonts w:hint="default"/>
        <w:lang w:val="en-US" w:eastAsia="en-US" w:bidi="ar-SA"/>
      </w:rPr>
    </w:lvl>
    <w:lvl w:ilvl="3" w:tplc="E1EA5FFA">
      <w:numFmt w:val="bullet"/>
      <w:lvlText w:val="•"/>
      <w:lvlJc w:val="left"/>
      <w:pPr>
        <w:ind w:left="3625" w:hanging="262"/>
      </w:pPr>
      <w:rPr>
        <w:rFonts w:hint="default"/>
        <w:lang w:val="en-US" w:eastAsia="en-US" w:bidi="ar-SA"/>
      </w:rPr>
    </w:lvl>
    <w:lvl w:ilvl="4" w:tplc="68D8C46A">
      <w:numFmt w:val="bullet"/>
      <w:lvlText w:val="•"/>
      <w:lvlJc w:val="left"/>
      <w:pPr>
        <w:ind w:left="4668" w:hanging="262"/>
      </w:pPr>
      <w:rPr>
        <w:rFonts w:hint="default"/>
        <w:lang w:val="en-US" w:eastAsia="en-US" w:bidi="ar-SA"/>
      </w:rPr>
    </w:lvl>
    <w:lvl w:ilvl="5" w:tplc="A6BE3900">
      <w:numFmt w:val="bullet"/>
      <w:lvlText w:val="•"/>
      <w:lvlJc w:val="left"/>
      <w:pPr>
        <w:ind w:left="5711" w:hanging="262"/>
      </w:pPr>
      <w:rPr>
        <w:rFonts w:hint="default"/>
        <w:lang w:val="en-US" w:eastAsia="en-US" w:bidi="ar-SA"/>
      </w:rPr>
    </w:lvl>
    <w:lvl w:ilvl="6" w:tplc="216A27DC">
      <w:numFmt w:val="bullet"/>
      <w:lvlText w:val="•"/>
      <w:lvlJc w:val="left"/>
      <w:pPr>
        <w:ind w:left="6754" w:hanging="262"/>
      </w:pPr>
      <w:rPr>
        <w:rFonts w:hint="default"/>
        <w:lang w:val="en-US" w:eastAsia="en-US" w:bidi="ar-SA"/>
      </w:rPr>
    </w:lvl>
    <w:lvl w:ilvl="7" w:tplc="AC166CE2">
      <w:numFmt w:val="bullet"/>
      <w:lvlText w:val="•"/>
      <w:lvlJc w:val="left"/>
      <w:pPr>
        <w:ind w:left="7797" w:hanging="262"/>
      </w:pPr>
      <w:rPr>
        <w:rFonts w:hint="default"/>
        <w:lang w:val="en-US" w:eastAsia="en-US" w:bidi="ar-SA"/>
      </w:rPr>
    </w:lvl>
    <w:lvl w:ilvl="8" w:tplc="A3B254D6">
      <w:numFmt w:val="bullet"/>
      <w:lvlText w:val="•"/>
      <w:lvlJc w:val="left"/>
      <w:pPr>
        <w:ind w:left="8840" w:hanging="262"/>
      </w:pPr>
      <w:rPr>
        <w:rFonts w:hint="default"/>
        <w:lang w:val="en-US" w:eastAsia="en-US" w:bidi="ar-SA"/>
      </w:rPr>
    </w:lvl>
  </w:abstractNum>
  <w:abstractNum w:abstractNumId="147" w15:restartNumberingAfterBreak="0">
    <w:nsid w:val="55764670"/>
    <w:multiLevelType w:val="hybridMultilevel"/>
    <w:tmpl w:val="F3C2DA74"/>
    <w:lvl w:ilvl="0" w:tplc="151648B6">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DC5AF984">
      <w:numFmt w:val="bullet"/>
      <w:lvlText w:val="•"/>
      <w:lvlJc w:val="left"/>
      <w:pPr>
        <w:ind w:left="2154" w:hanging="293"/>
      </w:pPr>
      <w:rPr>
        <w:rFonts w:hint="default"/>
        <w:lang w:val="en-US" w:eastAsia="en-US" w:bidi="ar-SA"/>
      </w:rPr>
    </w:lvl>
    <w:lvl w:ilvl="2" w:tplc="E00A6E40">
      <w:numFmt w:val="bullet"/>
      <w:lvlText w:val="•"/>
      <w:lvlJc w:val="left"/>
      <w:pPr>
        <w:ind w:left="3129" w:hanging="293"/>
      </w:pPr>
      <w:rPr>
        <w:rFonts w:hint="default"/>
        <w:lang w:val="en-US" w:eastAsia="en-US" w:bidi="ar-SA"/>
      </w:rPr>
    </w:lvl>
    <w:lvl w:ilvl="3" w:tplc="FBE87B00">
      <w:numFmt w:val="bullet"/>
      <w:lvlText w:val="•"/>
      <w:lvlJc w:val="left"/>
      <w:pPr>
        <w:ind w:left="4103" w:hanging="293"/>
      </w:pPr>
      <w:rPr>
        <w:rFonts w:hint="default"/>
        <w:lang w:val="en-US" w:eastAsia="en-US" w:bidi="ar-SA"/>
      </w:rPr>
    </w:lvl>
    <w:lvl w:ilvl="4" w:tplc="3566F680">
      <w:numFmt w:val="bullet"/>
      <w:lvlText w:val="•"/>
      <w:lvlJc w:val="left"/>
      <w:pPr>
        <w:ind w:left="5078" w:hanging="293"/>
      </w:pPr>
      <w:rPr>
        <w:rFonts w:hint="default"/>
        <w:lang w:val="en-US" w:eastAsia="en-US" w:bidi="ar-SA"/>
      </w:rPr>
    </w:lvl>
    <w:lvl w:ilvl="5" w:tplc="17CA13B6">
      <w:numFmt w:val="bullet"/>
      <w:lvlText w:val="•"/>
      <w:lvlJc w:val="left"/>
      <w:pPr>
        <w:ind w:left="6053" w:hanging="293"/>
      </w:pPr>
      <w:rPr>
        <w:rFonts w:hint="default"/>
        <w:lang w:val="en-US" w:eastAsia="en-US" w:bidi="ar-SA"/>
      </w:rPr>
    </w:lvl>
    <w:lvl w:ilvl="6" w:tplc="75141CD6">
      <w:numFmt w:val="bullet"/>
      <w:lvlText w:val="•"/>
      <w:lvlJc w:val="left"/>
      <w:pPr>
        <w:ind w:left="7027" w:hanging="293"/>
      </w:pPr>
      <w:rPr>
        <w:rFonts w:hint="default"/>
        <w:lang w:val="en-US" w:eastAsia="en-US" w:bidi="ar-SA"/>
      </w:rPr>
    </w:lvl>
    <w:lvl w:ilvl="7" w:tplc="C4F69E6C">
      <w:numFmt w:val="bullet"/>
      <w:lvlText w:val="•"/>
      <w:lvlJc w:val="left"/>
      <w:pPr>
        <w:ind w:left="8002" w:hanging="293"/>
      </w:pPr>
      <w:rPr>
        <w:rFonts w:hint="default"/>
        <w:lang w:val="en-US" w:eastAsia="en-US" w:bidi="ar-SA"/>
      </w:rPr>
    </w:lvl>
    <w:lvl w:ilvl="8" w:tplc="06983AD0">
      <w:numFmt w:val="bullet"/>
      <w:lvlText w:val="•"/>
      <w:lvlJc w:val="left"/>
      <w:pPr>
        <w:ind w:left="8977" w:hanging="293"/>
      </w:pPr>
      <w:rPr>
        <w:rFonts w:hint="default"/>
        <w:lang w:val="en-US" w:eastAsia="en-US" w:bidi="ar-SA"/>
      </w:rPr>
    </w:lvl>
  </w:abstractNum>
  <w:abstractNum w:abstractNumId="148" w15:restartNumberingAfterBreak="0">
    <w:nsid w:val="5623531C"/>
    <w:multiLevelType w:val="hybridMultilevel"/>
    <w:tmpl w:val="4CA6DBAA"/>
    <w:lvl w:ilvl="0" w:tplc="9A702FCE">
      <w:start w:val="9"/>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710EAFCA">
      <w:numFmt w:val="bullet"/>
      <w:lvlText w:val="•"/>
      <w:lvlJc w:val="left"/>
      <w:pPr>
        <w:ind w:left="2208" w:hanging="344"/>
      </w:pPr>
      <w:rPr>
        <w:rFonts w:hint="default"/>
        <w:lang w:val="en-US" w:eastAsia="en-US" w:bidi="ar-SA"/>
      </w:rPr>
    </w:lvl>
    <w:lvl w:ilvl="2" w:tplc="49525E24">
      <w:numFmt w:val="bullet"/>
      <w:lvlText w:val="•"/>
      <w:lvlJc w:val="left"/>
      <w:pPr>
        <w:ind w:left="3177" w:hanging="344"/>
      </w:pPr>
      <w:rPr>
        <w:rFonts w:hint="default"/>
        <w:lang w:val="en-US" w:eastAsia="en-US" w:bidi="ar-SA"/>
      </w:rPr>
    </w:lvl>
    <w:lvl w:ilvl="3" w:tplc="E840859C">
      <w:numFmt w:val="bullet"/>
      <w:lvlText w:val="•"/>
      <w:lvlJc w:val="left"/>
      <w:pPr>
        <w:ind w:left="4145" w:hanging="344"/>
      </w:pPr>
      <w:rPr>
        <w:rFonts w:hint="default"/>
        <w:lang w:val="en-US" w:eastAsia="en-US" w:bidi="ar-SA"/>
      </w:rPr>
    </w:lvl>
    <w:lvl w:ilvl="4" w:tplc="5B9CC6CE">
      <w:numFmt w:val="bullet"/>
      <w:lvlText w:val="•"/>
      <w:lvlJc w:val="left"/>
      <w:pPr>
        <w:ind w:left="5114" w:hanging="344"/>
      </w:pPr>
      <w:rPr>
        <w:rFonts w:hint="default"/>
        <w:lang w:val="en-US" w:eastAsia="en-US" w:bidi="ar-SA"/>
      </w:rPr>
    </w:lvl>
    <w:lvl w:ilvl="5" w:tplc="65AE5AD8">
      <w:numFmt w:val="bullet"/>
      <w:lvlText w:val="•"/>
      <w:lvlJc w:val="left"/>
      <w:pPr>
        <w:ind w:left="6083" w:hanging="344"/>
      </w:pPr>
      <w:rPr>
        <w:rFonts w:hint="default"/>
        <w:lang w:val="en-US" w:eastAsia="en-US" w:bidi="ar-SA"/>
      </w:rPr>
    </w:lvl>
    <w:lvl w:ilvl="6" w:tplc="99EA4C7C">
      <w:numFmt w:val="bullet"/>
      <w:lvlText w:val="•"/>
      <w:lvlJc w:val="left"/>
      <w:pPr>
        <w:ind w:left="7051" w:hanging="344"/>
      </w:pPr>
      <w:rPr>
        <w:rFonts w:hint="default"/>
        <w:lang w:val="en-US" w:eastAsia="en-US" w:bidi="ar-SA"/>
      </w:rPr>
    </w:lvl>
    <w:lvl w:ilvl="7" w:tplc="87205D6A">
      <w:numFmt w:val="bullet"/>
      <w:lvlText w:val="•"/>
      <w:lvlJc w:val="left"/>
      <w:pPr>
        <w:ind w:left="8020" w:hanging="344"/>
      </w:pPr>
      <w:rPr>
        <w:rFonts w:hint="default"/>
        <w:lang w:val="en-US" w:eastAsia="en-US" w:bidi="ar-SA"/>
      </w:rPr>
    </w:lvl>
    <w:lvl w:ilvl="8" w:tplc="454024AE">
      <w:numFmt w:val="bullet"/>
      <w:lvlText w:val="•"/>
      <w:lvlJc w:val="left"/>
      <w:pPr>
        <w:ind w:left="8989" w:hanging="344"/>
      </w:pPr>
      <w:rPr>
        <w:rFonts w:hint="default"/>
        <w:lang w:val="en-US" w:eastAsia="en-US" w:bidi="ar-SA"/>
      </w:rPr>
    </w:lvl>
  </w:abstractNum>
  <w:abstractNum w:abstractNumId="149" w15:restartNumberingAfterBreak="0">
    <w:nsid w:val="575477BF"/>
    <w:multiLevelType w:val="hybridMultilevel"/>
    <w:tmpl w:val="63FC5912"/>
    <w:lvl w:ilvl="0" w:tplc="6E541818">
      <w:start w:val="1"/>
      <w:numFmt w:val="lowerLetter"/>
      <w:lvlText w:val="(%1)"/>
      <w:lvlJc w:val="left"/>
      <w:pPr>
        <w:ind w:left="1518" w:hanging="338"/>
      </w:pPr>
      <w:rPr>
        <w:rFonts w:ascii="Calibri" w:eastAsia="Calibri" w:hAnsi="Calibri" w:cs="Calibri" w:hint="default"/>
        <w:b w:val="0"/>
        <w:bCs w:val="0"/>
        <w:i w:val="0"/>
        <w:iCs w:val="0"/>
        <w:spacing w:val="-1"/>
        <w:w w:val="100"/>
        <w:sz w:val="22"/>
        <w:szCs w:val="22"/>
        <w:lang w:val="en-US" w:eastAsia="en-US" w:bidi="ar-SA"/>
      </w:rPr>
    </w:lvl>
    <w:lvl w:ilvl="1" w:tplc="9342DE88">
      <w:numFmt w:val="bullet"/>
      <w:lvlText w:val="•"/>
      <w:lvlJc w:val="left"/>
      <w:pPr>
        <w:ind w:left="2460" w:hanging="338"/>
      </w:pPr>
      <w:rPr>
        <w:rFonts w:hint="default"/>
        <w:lang w:val="en-US" w:eastAsia="en-US" w:bidi="ar-SA"/>
      </w:rPr>
    </w:lvl>
    <w:lvl w:ilvl="2" w:tplc="A5260CB8">
      <w:numFmt w:val="bullet"/>
      <w:lvlText w:val="•"/>
      <w:lvlJc w:val="left"/>
      <w:pPr>
        <w:ind w:left="3401" w:hanging="338"/>
      </w:pPr>
      <w:rPr>
        <w:rFonts w:hint="default"/>
        <w:lang w:val="en-US" w:eastAsia="en-US" w:bidi="ar-SA"/>
      </w:rPr>
    </w:lvl>
    <w:lvl w:ilvl="3" w:tplc="5FE42F90">
      <w:numFmt w:val="bullet"/>
      <w:lvlText w:val="•"/>
      <w:lvlJc w:val="left"/>
      <w:pPr>
        <w:ind w:left="4341" w:hanging="338"/>
      </w:pPr>
      <w:rPr>
        <w:rFonts w:hint="default"/>
        <w:lang w:val="en-US" w:eastAsia="en-US" w:bidi="ar-SA"/>
      </w:rPr>
    </w:lvl>
    <w:lvl w:ilvl="4" w:tplc="FC3AFDF2">
      <w:numFmt w:val="bullet"/>
      <w:lvlText w:val="•"/>
      <w:lvlJc w:val="left"/>
      <w:pPr>
        <w:ind w:left="5282" w:hanging="338"/>
      </w:pPr>
      <w:rPr>
        <w:rFonts w:hint="default"/>
        <w:lang w:val="en-US" w:eastAsia="en-US" w:bidi="ar-SA"/>
      </w:rPr>
    </w:lvl>
    <w:lvl w:ilvl="5" w:tplc="B2D63BB2">
      <w:numFmt w:val="bullet"/>
      <w:lvlText w:val="•"/>
      <w:lvlJc w:val="left"/>
      <w:pPr>
        <w:ind w:left="6223" w:hanging="338"/>
      </w:pPr>
      <w:rPr>
        <w:rFonts w:hint="default"/>
        <w:lang w:val="en-US" w:eastAsia="en-US" w:bidi="ar-SA"/>
      </w:rPr>
    </w:lvl>
    <w:lvl w:ilvl="6" w:tplc="9B3A8C98">
      <w:numFmt w:val="bullet"/>
      <w:lvlText w:val="•"/>
      <w:lvlJc w:val="left"/>
      <w:pPr>
        <w:ind w:left="7163" w:hanging="338"/>
      </w:pPr>
      <w:rPr>
        <w:rFonts w:hint="default"/>
        <w:lang w:val="en-US" w:eastAsia="en-US" w:bidi="ar-SA"/>
      </w:rPr>
    </w:lvl>
    <w:lvl w:ilvl="7" w:tplc="139C84C8">
      <w:numFmt w:val="bullet"/>
      <w:lvlText w:val="•"/>
      <w:lvlJc w:val="left"/>
      <w:pPr>
        <w:ind w:left="8104" w:hanging="338"/>
      </w:pPr>
      <w:rPr>
        <w:rFonts w:hint="default"/>
        <w:lang w:val="en-US" w:eastAsia="en-US" w:bidi="ar-SA"/>
      </w:rPr>
    </w:lvl>
    <w:lvl w:ilvl="8" w:tplc="7D36F8B4">
      <w:numFmt w:val="bullet"/>
      <w:lvlText w:val="•"/>
      <w:lvlJc w:val="left"/>
      <w:pPr>
        <w:ind w:left="9045" w:hanging="338"/>
      </w:pPr>
      <w:rPr>
        <w:rFonts w:hint="default"/>
        <w:lang w:val="en-US" w:eastAsia="en-US" w:bidi="ar-SA"/>
      </w:rPr>
    </w:lvl>
  </w:abstractNum>
  <w:abstractNum w:abstractNumId="150" w15:restartNumberingAfterBreak="0">
    <w:nsid w:val="57576221"/>
    <w:multiLevelType w:val="hybridMultilevel"/>
    <w:tmpl w:val="BD10B4B8"/>
    <w:lvl w:ilvl="0" w:tplc="9EBAE206">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AC62D046">
      <w:numFmt w:val="bullet"/>
      <w:lvlText w:val="•"/>
      <w:lvlJc w:val="left"/>
      <w:pPr>
        <w:ind w:left="1506" w:hanging="293"/>
      </w:pPr>
      <w:rPr>
        <w:rFonts w:hint="default"/>
        <w:lang w:val="en-US" w:eastAsia="en-US" w:bidi="ar-SA"/>
      </w:rPr>
    </w:lvl>
    <w:lvl w:ilvl="2" w:tplc="C08420FA">
      <w:numFmt w:val="bullet"/>
      <w:lvlText w:val="•"/>
      <w:lvlJc w:val="left"/>
      <w:pPr>
        <w:ind w:left="2553" w:hanging="293"/>
      </w:pPr>
      <w:rPr>
        <w:rFonts w:hint="default"/>
        <w:lang w:val="en-US" w:eastAsia="en-US" w:bidi="ar-SA"/>
      </w:rPr>
    </w:lvl>
    <w:lvl w:ilvl="3" w:tplc="9CA88376">
      <w:numFmt w:val="bullet"/>
      <w:lvlText w:val="•"/>
      <w:lvlJc w:val="left"/>
      <w:pPr>
        <w:ind w:left="3599" w:hanging="293"/>
      </w:pPr>
      <w:rPr>
        <w:rFonts w:hint="default"/>
        <w:lang w:val="en-US" w:eastAsia="en-US" w:bidi="ar-SA"/>
      </w:rPr>
    </w:lvl>
    <w:lvl w:ilvl="4" w:tplc="E482E0AE">
      <w:numFmt w:val="bullet"/>
      <w:lvlText w:val="•"/>
      <w:lvlJc w:val="left"/>
      <w:pPr>
        <w:ind w:left="4646" w:hanging="293"/>
      </w:pPr>
      <w:rPr>
        <w:rFonts w:hint="default"/>
        <w:lang w:val="en-US" w:eastAsia="en-US" w:bidi="ar-SA"/>
      </w:rPr>
    </w:lvl>
    <w:lvl w:ilvl="5" w:tplc="2716D130">
      <w:numFmt w:val="bullet"/>
      <w:lvlText w:val="•"/>
      <w:lvlJc w:val="left"/>
      <w:pPr>
        <w:ind w:left="5693" w:hanging="293"/>
      </w:pPr>
      <w:rPr>
        <w:rFonts w:hint="default"/>
        <w:lang w:val="en-US" w:eastAsia="en-US" w:bidi="ar-SA"/>
      </w:rPr>
    </w:lvl>
    <w:lvl w:ilvl="6" w:tplc="B4A0E8D6">
      <w:numFmt w:val="bullet"/>
      <w:lvlText w:val="•"/>
      <w:lvlJc w:val="left"/>
      <w:pPr>
        <w:ind w:left="6739" w:hanging="293"/>
      </w:pPr>
      <w:rPr>
        <w:rFonts w:hint="default"/>
        <w:lang w:val="en-US" w:eastAsia="en-US" w:bidi="ar-SA"/>
      </w:rPr>
    </w:lvl>
    <w:lvl w:ilvl="7" w:tplc="E1C6248E">
      <w:numFmt w:val="bullet"/>
      <w:lvlText w:val="•"/>
      <w:lvlJc w:val="left"/>
      <w:pPr>
        <w:ind w:left="7786" w:hanging="293"/>
      </w:pPr>
      <w:rPr>
        <w:rFonts w:hint="default"/>
        <w:lang w:val="en-US" w:eastAsia="en-US" w:bidi="ar-SA"/>
      </w:rPr>
    </w:lvl>
    <w:lvl w:ilvl="8" w:tplc="A2B468F4">
      <w:numFmt w:val="bullet"/>
      <w:lvlText w:val="•"/>
      <w:lvlJc w:val="left"/>
      <w:pPr>
        <w:ind w:left="8833" w:hanging="293"/>
      </w:pPr>
      <w:rPr>
        <w:rFonts w:hint="default"/>
        <w:lang w:val="en-US" w:eastAsia="en-US" w:bidi="ar-SA"/>
      </w:rPr>
    </w:lvl>
  </w:abstractNum>
  <w:abstractNum w:abstractNumId="151" w15:restartNumberingAfterBreak="0">
    <w:nsid w:val="57686743"/>
    <w:multiLevelType w:val="hybridMultilevel"/>
    <w:tmpl w:val="89DAE470"/>
    <w:lvl w:ilvl="0" w:tplc="40684B92">
      <w:start w:val="3"/>
      <w:numFmt w:val="lowerRoman"/>
      <w:lvlText w:val="(%1)"/>
      <w:lvlJc w:val="left"/>
      <w:pPr>
        <w:ind w:left="1180" w:hanging="293"/>
      </w:pPr>
      <w:rPr>
        <w:rFonts w:ascii="Calibri" w:eastAsia="Calibri" w:hAnsi="Calibri" w:cs="Calibri" w:hint="default"/>
        <w:b w:val="0"/>
        <w:bCs w:val="0"/>
        <w:i w:val="0"/>
        <w:iCs w:val="0"/>
        <w:spacing w:val="-1"/>
        <w:w w:val="100"/>
        <w:sz w:val="20"/>
        <w:szCs w:val="20"/>
        <w:lang w:val="en-US" w:eastAsia="en-US" w:bidi="ar-SA"/>
      </w:rPr>
    </w:lvl>
    <w:lvl w:ilvl="1" w:tplc="854E9668">
      <w:numFmt w:val="bullet"/>
      <w:lvlText w:val="•"/>
      <w:lvlJc w:val="left"/>
      <w:pPr>
        <w:ind w:left="2154" w:hanging="293"/>
      </w:pPr>
      <w:rPr>
        <w:rFonts w:hint="default"/>
        <w:lang w:val="en-US" w:eastAsia="en-US" w:bidi="ar-SA"/>
      </w:rPr>
    </w:lvl>
    <w:lvl w:ilvl="2" w:tplc="AB22B854">
      <w:numFmt w:val="bullet"/>
      <w:lvlText w:val="•"/>
      <w:lvlJc w:val="left"/>
      <w:pPr>
        <w:ind w:left="3129" w:hanging="293"/>
      </w:pPr>
      <w:rPr>
        <w:rFonts w:hint="default"/>
        <w:lang w:val="en-US" w:eastAsia="en-US" w:bidi="ar-SA"/>
      </w:rPr>
    </w:lvl>
    <w:lvl w:ilvl="3" w:tplc="FA0E8136">
      <w:numFmt w:val="bullet"/>
      <w:lvlText w:val="•"/>
      <w:lvlJc w:val="left"/>
      <w:pPr>
        <w:ind w:left="4103" w:hanging="293"/>
      </w:pPr>
      <w:rPr>
        <w:rFonts w:hint="default"/>
        <w:lang w:val="en-US" w:eastAsia="en-US" w:bidi="ar-SA"/>
      </w:rPr>
    </w:lvl>
    <w:lvl w:ilvl="4" w:tplc="7E90CB5E">
      <w:numFmt w:val="bullet"/>
      <w:lvlText w:val="•"/>
      <w:lvlJc w:val="left"/>
      <w:pPr>
        <w:ind w:left="5078" w:hanging="293"/>
      </w:pPr>
      <w:rPr>
        <w:rFonts w:hint="default"/>
        <w:lang w:val="en-US" w:eastAsia="en-US" w:bidi="ar-SA"/>
      </w:rPr>
    </w:lvl>
    <w:lvl w:ilvl="5" w:tplc="8A345E28">
      <w:numFmt w:val="bullet"/>
      <w:lvlText w:val="•"/>
      <w:lvlJc w:val="left"/>
      <w:pPr>
        <w:ind w:left="6053" w:hanging="293"/>
      </w:pPr>
      <w:rPr>
        <w:rFonts w:hint="default"/>
        <w:lang w:val="en-US" w:eastAsia="en-US" w:bidi="ar-SA"/>
      </w:rPr>
    </w:lvl>
    <w:lvl w:ilvl="6" w:tplc="C2CEFCC6">
      <w:numFmt w:val="bullet"/>
      <w:lvlText w:val="•"/>
      <w:lvlJc w:val="left"/>
      <w:pPr>
        <w:ind w:left="7027" w:hanging="293"/>
      </w:pPr>
      <w:rPr>
        <w:rFonts w:hint="default"/>
        <w:lang w:val="en-US" w:eastAsia="en-US" w:bidi="ar-SA"/>
      </w:rPr>
    </w:lvl>
    <w:lvl w:ilvl="7" w:tplc="05329DC0">
      <w:numFmt w:val="bullet"/>
      <w:lvlText w:val="•"/>
      <w:lvlJc w:val="left"/>
      <w:pPr>
        <w:ind w:left="8002" w:hanging="293"/>
      </w:pPr>
      <w:rPr>
        <w:rFonts w:hint="default"/>
        <w:lang w:val="en-US" w:eastAsia="en-US" w:bidi="ar-SA"/>
      </w:rPr>
    </w:lvl>
    <w:lvl w:ilvl="8" w:tplc="409CFD10">
      <w:numFmt w:val="bullet"/>
      <w:lvlText w:val="•"/>
      <w:lvlJc w:val="left"/>
      <w:pPr>
        <w:ind w:left="8977" w:hanging="293"/>
      </w:pPr>
      <w:rPr>
        <w:rFonts w:hint="default"/>
        <w:lang w:val="en-US" w:eastAsia="en-US" w:bidi="ar-SA"/>
      </w:rPr>
    </w:lvl>
  </w:abstractNum>
  <w:abstractNum w:abstractNumId="152" w15:restartNumberingAfterBreak="0">
    <w:nsid w:val="5A3B64BC"/>
    <w:multiLevelType w:val="hybridMultilevel"/>
    <w:tmpl w:val="7C60F1A4"/>
    <w:lvl w:ilvl="0" w:tplc="A2508778">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AFDAC60A">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284C5E74">
      <w:numFmt w:val="bullet"/>
      <w:lvlText w:val="•"/>
      <w:lvlJc w:val="left"/>
      <w:pPr>
        <w:ind w:left="2262" w:hanging="293"/>
      </w:pPr>
      <w:rPr>
        <w:rFonts w:hint="default"/>
        <w:lang w:val="en-US" w:eastAsia="en-US" w:bidi="ar-SA"/>
      </w:rPr>
    </w:lvl>
    <w:lvl w:ilvl="3" w:tplc="DF72AE94">
      <w:numFmt w:val="bullet"/>
      <w:lvlText w:val="•"/>
      <w:lvlJc w:val="left"/>
      <w:pPr>
        <w:ind w:left="3345" w:hanging="293"/>
      </w:pPr>
      <w:rPr>
        <w:rFonts w:hint="default"/>
        <w:lang w:val="en-US" w:eastAsia="en-US" w:bidi="ar-SA"/>
      </w:rPr>
    </w:lvl>
    <w:lvl w:ilvl="4" w:tplc="145C7E88">
      <w:numFmt w:val="bullet"/>
      <w:lvlText w:val="•"/>
      <w:lvlJc w:val="left"/>
      <w:pPr>
        <w:ind w:left="4428" w:hanging="293"/>
      </w:pPr>
      <w:rPr>
        <w:rFonts w:hint="default"/>
        <w:lang w:val="en-US" w:eastAsia="en-US" w:bidi="ar-SA"/>
      </w:rPr>
    </w:lvl>
    <w:lvl w:ilvl="5" w:tplc="8FBEE852">
      <w:numFmt w:val="bullet"/>
      <w:lvlText w:val="•"/>
      <w:lvlJc w:val="left"/>
      <w:pPr>
        <w:ind w:left="5511" w:hanging="293"/>
      </w:pPr>
      <w:rPr>
        <w:rFonts w:hint="default"/>
        <w:lang w:val="en-US" w:eastAsia="en-US" w:bidi="ar-SA"/>
      </w:rPr>
    </w:lvl>
    <w:lvl w:ilvl="6" w:tplc="58680A62">
      <w:numFmt w:val="bullet"/>
      <w:lvlText w:val="•"/>
      <w:lvlJc w:val="left"/>
      <w:pPr>
        <w:ind w:left="6594" w:hanging="293"/>
      </w:pPr>
      <w:rPr>
        <w:rFonts w:hint="default"/>
        <w:lang w:val="en-US" w:eastAsia="en-US" w:bidi="ar-SA"/>
      </w:rPr>
    </w:lvl>
    <w:lvl w:ilvl="7" w:tplc="9FEEEB5E">
      <w:numFmt w:val="bullet"/>
      <w:lvlText w:val="•"/>
      <w:lvlJc w:val="left"/>
      <w:pPr>
        <w:ind w:left="7677" w:hanging="293"/>
      </w:pPr>
      <w:rPr>
        <w:rFonts w:hint="default"/>
        <w:lang w:val="en-US" w:eastAsia="en-US" w:bidi="ar-SA"/>
      </w:rPr>
    </w:lvl>
    <w:lvl w:ilvl="8" w:tplc="23025086">
      <w:numFmt w:val="bullet"/>
      <w:lvlText w:val="•"/>
      <w:lvlJc w:val="left"/>
      <w:pPr>
        <w:ind w:left="8760" w:hanging="293"/>
      </w:pPr>
      <w:rPr>
        <w:rFonts w:hint="default"/>
        <w:lang w:val="en-US" w:eastAsia="en-US" w:bidi="ar-SA"/>
      </w:rPr>
    </w:lvl>
  </w:abstractNum>
  <w:abstractNum w:abstractNumId="153" w15:restartNumberingAfterBreak="0">
    <w:nsid w:val="5A622DF2"/>
    <w:multiLevelType w:val="hybridMultilevel"/>
    <w:tmpl w:val="BE180FDC"/>
    <w:lvl w:ilvl="0" w:tplc="CD40A7E0">
      <w:numFmt w:val="bullet"/>
      <w:lvlText w:val=""/>
      <w:lvlJc w:val="left"/>
      <w:pPr>
        <w:ind w:left="1312" w:hanging="360"/>
      </w:pPr>
      <w:rPr>
        <w:rFonts w:ascii="Symbol" w:eastAsia="Symbol" w:hAnsi="Symbol" w:cs="Symbol" w:hint="default"/>
        <w:b w:val="0"/>
        <w:bCs w:val="0"/>
        <w:i w:val="0"/>
        <w:iCs w:val="0"/>
        <w:w w:val="100"/>
        <w:sz w:val="22"/>
        <w:szCs w:val="22"/>
        <w:lang w:val="en-US" w:eastAsia="en-US" w:bidi="ar-SA"/>
      </w:rPr>
    </w:lvl>
    <w:lvl w:ilvl="1" w:tplc="CD56163E">
      <w:numFmt w:val="bullet"/>
      <w:lvlText w:val="•"/>
      <w:lvlJc w:val="left"/>
      <w:pPr>
        <w:ind w:left="2280" w:hanging="360"/>
      </w:pPr>
      <w:rPr>
        <w:rFonts w:hint="default"/>
        <w:lang w:val="en-US" w:eastAsia="en-US" w:bidi="ar-SA"/>
      </w:rPr>
    </w:lvl>
    <w:lvl w:ilvl="2" w:tplc="B3F4156A">
      <w:numFmt w:val="bullet"/>
      <w:lvlText w:val="•"/>
      <w:lvlJc w:val="left"/>
      <w:pPr>
        <w:ind w:left="3241" w:hanging="360"/>
      </w:pPr>
      <w:rPr>
        <w:rFonts w:hint="default"/>
        <w:lang w:val="en-US" w:eastAsia="en-US" w:bidi="ar-SA"/>
      </w:rPr>
    </w:lvl>
    <w:lvl w:ilvl="3" w:tplc="DE8A1090">
      <w:numFmt w:val="bullet"/>
      <w:lvlText w:val="•"/>
      <w:lvlJc w:val="left"/>
      <w:pPr>
        <w:ind w:left="4201" w:hanging="360"/>
      </w:pPr>
      <w:rPr>
        <w:rFonts w:hint="default"/>
        <w:lang w:val="en-US" w:eastAsia="en-US" w:bidi="ar-SA"/>
      </w:rPr>
    </w:lvl>
    <w:lvl w:ilvl="4" w:tplc="CF0CB53C">
      <w:numFmt w:val="bullet"/>
      <w:lvlText w:val="•"/>
      <w:lvlJc w:val="left"/>
      <w:pPr>
        <w:ind w:left="5162" w:hanging="360"/>
      </w:pPr>
      <w:rPr>
        <w:rFonts w:hint="default"/>
        <w:lang w:val="en-US" w:eastAsia="en-US" w:bidi="ar-SA"/>
      </w:rPr>
    </w:lvl>
    <w:lvl w:ilvl="5" w:tplc="5192D0D4">
      <w:numFmt w:val="bullet"/>
      <w:lvlText w:val="•"/>
      <w:lvlJc w:val="left"/>
      <w:pPr>
        <w:ind w:left="6123" w:hanging="360"/>
      </w:pPr>
      <w:rPr>
        <w:rFonts w:hint="default"/>
        <w:lang w:val="en-US" w:eastAsia="en-US" w:bidi="ar-SA"/>
      </w:rPr>
    </w:lvl>
    <w:lvl w:ilvl="6" w:tplc="F5126EB0">
      <w:numFmt w:val="bullet"/>
      <w:lvlText w:val="•"/>
      <w:lvlJc w:val="left"/>
      <w:pPr>
        <w:ind w:left="7083" w:hanging="360"/>
      </w:pPr>
      <w:rPr>
        <w:rFonts w:hint="default"/>
        <w:lang w:val="en-US" w:eastAsia="en-US" w:bidi="ar-SA"/>
      </w:rPr>
    </w:lvl>
    <w:lvl w:ilvl="7" w:tplc="BF8AB112">
      <w:numFmt w:val="bullet"/>
      <w:lvlText w:val="•"/>
      <w:lvlJc w:val="left"/>
      <w:pPr>
        <w:ind w:left="8044" w:hanging="360"/>
      </w:pPr>
      <w:rPr>
        <w:rFonts w:hint="default"/>
        <w:lang w:val="en-US" w:eastAsia="en-US" w:bidi="ar-SA"/>
      </w:rPr>
    </w:lvl>
    <w:lvl w:ilvl="8" w:tplc="801E8202">
      <w:numFmt w:val="bullet"/>
      <w:lvlText w:val="•"/>
      <w:lvlJc w:val="left"/>
      <w:pPr>
        <w:ind w:left="9005" w:hanging="360"/>
      </w:pPr>
      <w:rPr>
        <w:rFonts w:hint="default"/>
        <w:lang w:val="en-US" w:eastAsia="en-US" w:bidi="ar-SA"/>
      </w:rPr>
    </w:lvl>
  </w:abstractNum>
  <w:abstractNum w:abstractNumId="154" w15:restartNumberingAfterBreak="0">
    <w:nsid w:val="5A860A25"/>
    <w:multiLevelType w:val="hybridMultilevel"/>
    <w:tmpl w:val="B598F922"/>
    <w:lvl w:ilvl="0" w:tplc="3880E7B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EFE233A2">
      <w:numFmt w:val="bullet"/>
      <w:lvlText w:val="•"/>
      <w:lvlJc w:val="left"/>
      <w:pPr>
        <w:ind w:left="2154" w:hanging="293"/>
      </w:pPr>
      <w:rPr>
        <w:rFonts w:hint="default"/>
        <w:lang w:val="en-US" w:eastAsia="en-US" w:bidi="ar-SA"/>
      </w:rPr>
    </w:lvl>
    <w:lvl w:ilvl="2" w:tplc="5EB4AE70">
      <w:numFmt w:val="bullet"/>
      <w:lvlText w:val="•"/>
      <w:lvlJc w:val="left"/>
      <w:pPr>
        <w:ind w:left="3129" w:hanging="293"/>
      </w:pPr>
      <w:rPr>
        <w:rFonts w:hint="default"/>
        <w:lang w:val="en-US" w:eastAsia="en-US" w:bidi="ar-SA"/>
      </w:rPr>
    </w:lvl>
    <w:lvl w:ilvl="3" w:tplc="7DB27CF2">
      <w:numFmt w:val="bullet"/>
      <w:lvlText w:val="•"/>
      <w:lvlJc w:val="left"/>
      <w:pPr>
        <w:ind w:left="4103" w:hanging="293"/>
      </w:pPr>
      <w:rPr>
        <w:rFonts w:hint="default"/>
        <w:lang w:val="en-US" w:eastAsia="en-US" w:bidi="ar-SA"/>
      </w:rPr>
    </w:lvl>
    <w:lvl w:ilvl="4" w:tplc="C0F28864">
      <w:numFmt w:val="bullet"/>
      <w:lvlText w:val="•"/>
      <w:lvlJc w:val="left"/>
      <w:pPr>
        <w:ind w:left="5078" w:hanging="293"/>
      </w:pPr>
      <w:rPr>
        <w:rFonts w:hint="default"/>
        <w:lang w:val="en-US" w:eastAsia="en-US" w:bidi="ar-SA"/>
      </w:rPr>
    </w:lvl>
    <w:lvl w:ilvl="5" w:tplc="CD9A0838">
      <w:numFmt w:val="bullet"/>
      <w:lvlText w:val="•"/>
      <w:lvlJc w:val="left"/>
      <w:pPr>
        <w:ind w:left="6053" w:hanging="293"/>
      </w:pPr>
      <w:rPr>
        <w:rFonts w:hint="default"/>
        <w:lang w:val="en-US" w:eastAsia="en-US" w:bidi="ar-SA"/>
      </w:rPr>
    </w:lvl>
    <w:lvl w:ilvl="6" w:tplc="ABAC6FCE">
      <w:numFmt w:val="bullet"/>
      <w:lvlText w:val="•"/>
      <w:lvlJc w:val="left"/>
      <w:pPr>
        <w:ind w:left="7027" w:hanging="293"/>
      </w:pPr>
      <w:rPr>
        <w:rFonts w:hint="default"/>
        <w:lang w:val="en-US" w:eastAsia="en-US" w:bidi="ar-SA"/>
      </w:rPr>
    </w:lvl>
    <w:lvl w:ilvl="7" w:tplc="BF76BE10">
      <w:numFmt w:val="bullet"/>
      <w:lvlText w:val="•"/>
      <w:lvlJc w:val="left"/>
      <w:pPr>
        <w:ind w:left="8002" w:hanging="293"/>
      </w:pPr>
      <w:rPr>
        <w:rFonts w:hint="default"/>
        <w:lang w:val="en-US" w:eastAsia="en-US" w:bidi="ar-SA"/>
      </w:rPr>
    </w:lvl>
    <w:lvl w:ilvl="8" w:tplc="E578EE88">
      <w:numFmt w:val="bullet"/>
      <w:lvlText w:val="•"/>
      <w:lvlJc w:val="left"/>
      <w:pPr>
        <w:ind w:left="8977" w:hanging="293"/>
      </w:pPr>
      <w:rPr>
        <w:rFonts w:hint="default"/>
        <w:lang w:val="en-US" w:eastAsia="en-US" w:bidi="ar-SA"/>
      </w:rPr>
    </w:lvl>
  </w:abstractNum>
  <w:abstractNum w:abstractNumId="155" w15:restartNumberingAfterBreak="0">
    <w:nsid w:val="5B1F7956"/>
    <w:multiLevelType w:val="hybridMultilevel"/>
    <w:tmpl w:val="53A2E928"/>
    <w:lvl w:ilvl="0" w:tplc="38AEF652">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46C438E6">
      <w:start w:val="1"/>
      <w:numFmt w:val="lowerLetter"/>
      <w:lvlText w:val="(%2)"/>
      <w:lvlJc w:val="left"/>
      <w:pPr>
        <w:ind w:left="1520" w:hanging="340"/>
      </w:pPr>
      <w:rPr>
        <w:rFonts w:ascii="Calibri" w:eastAsia="Calibri" w:hAnsi="Calibri" w:cs="Calibri" w:hint="default"/>
        <w:b w:val="0"/>
        <w:bCs w:val="0"/>
        <w:i w:val="0"/>
        <w:iCs w:val="0"/>
        <w:spacing w:val="-1"/>
        <w:w w:val="100"/>
        <w:sz w:val="22"/>
        <w:szCs w:val="22"/>
        <w:lang w:val="en-US" w:eastAsia="en-US" w:bidi="ar-SA"/>
      </w:rPr>
    </w:lvl>
    <w:lvl w:ilvl="2" w:tplc="1A80EED8">
      <w:numFmt w:val="bullet"/>
      <w:lvlText w:val="•"/>
      <w:lvlJc w:val="left"/>
      <w:pPr>
        <w:ind w:left="2565" w:hanging="340"/>
      </w:pPr>
      <w:rPr>
        <w:rFonts w:hint="default"/>
        <w:lang w:val="en-US" w:eastAsia="en-US" w:bidi="ar-SA"/>
      </w:rPr>
    </w:lvl>
    <w:lvl w:ilvl="3" w:tplc="697653FA">
      <w:numFmt w:val="bullet"/>
      <w:lvlText w:val="•"/>
      <w:lvlJc w:val="left"/>
      <w:pPr>
        <w:ind w:left="3610" w:hanging="340"/>
      </w:pPr>
      <w:rPr>
        <w:rFonts w:hint="default"/>
        <w:lang w:val="en-US" w:eastAsia="en-US" w:bidi="ar-SA"/>
      </w:rPr>
    </w:lvl>
    <w:lvl w:ilvl="4" w:tplc="17BAA8F8">
      <w:numFmt w:val="bullet"/>
      <w:lvlText w:val="•"/>
      <w:lvlJc w:val="left"/>
      <w:pPr>
        <w:ind w:left="4655" w:hanging="340"/>
      </w:pPr>
      <w:rPr>
        <w:rFonts w:hint="default"/>
        <w:lang w:val="en-US" w:eastAsia="en-US" w:bidi="ar-SA"/>
      </w:rPr>
    </w:lvl>
    <w:lvl w:ilvl="5" w:tplc="B95C825E">
      <w:numFmt w:val="bullet"/>
      <w:lvlText w:val="•"/>
      <w:lvlJc w:val="left"/>
      <w:pPr>
        <w:ind w:left="5700" w:hanging="340"/>
      </w:pPr>
      <w:rPr>
        <w:rFonts w:hint="default"/>
        <w:lang w:val="en-US" w:eastAsia="en-US" w:bidi="ar-SA"/>
      </w:rPr>
    </w:lvl>
    <w:lvl w:ilvl="6" w:tplc="C9181090">
      <w:numFmt w:val="bullet"/>
      <w:lvlText w:val="•"/>
      <w:lvlJc w:val="left"/>
      <w:pPr>
        <w:ind w:left="6745" w:hanging="340"/>
      </w:pPr>
      <w:rPr>
        <w:rFonts w:hint="default"/>
        <w:lang w:val="en-US" w:eastAsia="en-US" w:bidi="ar-SA"/>
      </w:rPr>
    </w:lvl>
    <w:lvl w:ilvl="7" w:tplc="D45E98C8">
      <w:numFmt w:val="bullet"/>
      <w:lvlText w:val="•"/>
      <w:lvlJc w:val="left"/>
      <w:pPr>
        <w:ind w:left="7790" w:hanging="340"/>
      </w:pPr>
      <w:rPr>
        <w:rFonts w:hint="default"/>
        <w:lang w:val="en-US" w:eastAsia="en-US" w:bidi="ar-SA"/>
      </w:rPr>
    </w:lvl>
    <w:lvl w:ilvl="8" w:tplc="D3EA3C1C">
      <w:numFmt w:val="bullet"/>
      <w:lvlText w:val="•"/>
      <w:lvlJc w:val="left"/>
      <w:pPr>
        <w:ind w:left="8836" w:hanging="340"/>
      </w:pPr>
      <w:rPr>
        <w:rFonts w:hint="default"/>
        <w:lang w:val="en-US" w:eastAsia="en-US" w:bidi="ar-SA"/>
      </w:rPr>
    </w:lvl>
  </w:abstractNum>
  <w:abstractNum w:abstractNumId="156" w15:restartNumberingAfterBreak="0">
    <w:nsid w:val="5BD37362"/>
    <w:multiLevelType w:val="hybridMultilevel"/>
    <w:tmpl w:val="9934D806"/>
    <w:lvl w:ilvl="0" w:tplc="FE5254F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D7848DAA">
      <w:numFmt w:val="bullet"/>
      <w:lvlText w:val="•"/>
      <w:lvlJc w:val="left"/>
      <w:pPr>
        <w:ind w:left="2154" w:hanging="293"/>
      </w:pPr>
      <w:rPr>
        <w:rFonts w:hint="default"/>
        <w:lang w:val="en-US" w:eastAsia="en-US" w:bidi="ar-SA"/>
      </w:rPr>
    </w:lvl>
    <w:lvl w:ilvl="2" w:tplc="4B0ECD58">
      <w:numFmt w:val="bullet"/>
      <w:lvlText w:val="•"/>
      <w:lvlJc w:val="left"/>
      <w:pPr>
        <w:ind w:left="3129" w:hanging="293"/>
      </w:pPr>
      <w:rPr>
        <w:rFonts w:hint="default"/>
        <w:lang w:val="en-US" w:eastAsia="en-US" w:bidi="ar-SA"/>
      </w:rPr>
    </w:lvl>
    <w:lvl w:ilvl="3" w:tplc="5E2E8854">
      <w:numFmt w:val="bullet"/>
      <w:lvlText w:val="•"/>
      <w:lvlJc w:val="left"/>
      <w:pPr>
        <w:ind w:left="4103" w:hanging="293"/>
      </w:pPr>
      <w:rPr>
        <w:rFonts w:hint="default"/>
        <w:lang w:val="en-US" w:eastAsia="en-US" w:bidi="ar-SA"/>
      </w:rPr>
    </w:lvl>
    <w:lvl w:ilvl="4" w:tplc="9920072C">
      <w:numFmt w:val="bullet"/>
      <w:lvlText w:val="•"/>
      <w:lvlJc w:val="left"/>
      <w:pPr>
        <w:ind w:left="5078" w:hanging="293"/>
      </w:pPr>
      <w:rPr>
        <w:rFonts w:hint="default"/>
        <w:lang w:val="en-US" w:eastAsia="en-US" w:bidi="ar-SA"/>
      </w:rPr>
    </w:lvl>
    <w:lvl w:ilvl="5" w:tplc="64DE0628">
      <w:numFmt w:val="bullet"/>
      <w:lvlText w:val="•"/>
      <w:lvlJc w:val="left"/>
      <w:pPr>
        <w:ind w:left="6053" w:hanging="293"/>
      </w:pPr>
      <w:rPr>
        <w:rFonts w:hint="default"/>
        <w:lang w:val="en-US" w:eastAsia="en-US" w:bidi="ar-SA"/>
      </w:rPr>
    </w:lvl>
    <w:lvl w:ilvl="6" w:tplc="7AD6CE5A">
      <w:numFmt w:val="bullet"/>
      <w:lvlText w:val="•"/>
      <w:lvlJc w:val="left"/>
      <w:pPr>
        <w:ind w:left="7027" w:hanging="293"/>
      </w:pPr>
      <w:rPr>
        <w:rFonts w:hint="default"/>
        <w:lang w:val="en-US" w:eastAsia="en-US" w:bidi="ar-SA"/>
      </w:rPr>
    </w:lvl>
    <w:lvl w:ilvl="7" w:tplc="12BE50E8">
      <w:numFmt w:val="bullet"/>
      <w:lvlText w:val="•"/>
      <w:lvlJc w:val="left"/>
      <w:pPr>
        <w:ind w:left="8002" w:hanging="293"/>
      </w:pPr>
      <w:rPr>
        <w:rFonts w:hint="default"/>
        <w:lang w:val="en-US" w:eastAsia="en-US" w:bidi="ar-SA"/>
      </w:rPr>
    </w:lvl>
    <w:lvl w:ilvl="8" w:tplc="5B34525A">
      <w:numFmt w:val="bullet"/>
      <w:lvlText w:val="•"/>
      <w:lvlJc w:val="left"/>
      <w:pPr>
        <w:ind w:left="8977" w:hanging="293"/>
      </w:pPr>
      <w:rPr>
        <w:rFonts w:hint="default"/>
        <w:lang w:val="en-US" w:eastAsia="en-US" w:bidi="ar-SA"/>
      </w:rPr>
    </w:lvl>
  </w:abstractNum>
  <w:abstractNum w:abstractNumId="157" w15:restartNumberingAfterBreak="0">
    <w:nsid w:val="5CE638B0"/>
    <w:multiLevelType w:val="hybridMultilevel"/>
    <w:tmpl w:val="CECCFB08"/>
    <w:lvl w:ilvl="0" w:tplc="1A5ED1CE">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725A5006">
      <w:numFmt w:val="bullet"/>
      <w:lvlText w:val="•"/>
      <w:lvlJc w:val="left"/>
      <w:pPr>
        <w:ind w:left="2154" w:hanging="293"/>
      </w:pPr>
      <w:rPr>
        <w:rFonts w:hint="default"/>
        <w:lang w:val="en-US" w:eastAsia="en-US" w:bidi="ar-SA"/>
      </w:rPr>
    </w:lvl>
    <w:lvl w:ilvl="2" w:tplc="51C8E22C">
      <w:numFmt w:val="bullet"/>
      <w:lvlText w:val="•"/>
      <w:lvlJc w:val="left"/>
      <w:pPr>
        <w:ind w:left="3129" w:hanging="293"/>
      </w:pPr>
      <w:rPr>
        <w:rFonts w:hint="default"/>
        <w:lang w:val="en-US" w:eastAsia="en-US" w:bidi="ar-SA"/>
      </w:rPr>
    </w:lvl>
    <w:lvl w:ilvl="3" w:tplc="51AA70A2">
      <w:numFmt w:val="bullet"/>
      <w:lvlText w:val="•"/>
      <w:lvlJc w:val="left"/>
      <w:pPr>
        <w:ind w:left="4103" w:hanging="293"/>
      </w:pPr>
      <w:rPr>
        <w:rFonts w:hint="default"/>
        <w:lang w:val="en-US" w:eastAsia="en-US" w:bidi="ar-SA"/>
      </w:rPr>
    </w:lvl>
    <w:lvl w:ilvl="4" w:tplc="53821D32">
      <w:numFmt w:val="bullet"/>
      <w:lvlText w:val="•"/>
      <w:lvlJc w:val="left"/>
      <w:pPr>
        <w:ind w:left="5078" w:hanging="293"/>
      </w:pPr>
      <w:rPr>
        <w:rFonts w:hint="default"/>
        <w:lang w:val="en-US" w:eastAsia="en-US" w:bidi="ar-SA"/>
      </w:rPr>
    </w:lvl>
    <w:lvl w:ilvl="5" w:tplc="827091A0">
      <w:numFmt w:val="bullet"/>
      <w:lvlText w:val="•"/>
      <w:lvlJc w:val="left"/>
      <w:pPr>
        <w:ind w:left="6053" w:hanging="293"/>
      </w:pPr>
      <w:rPr>
        <w:rFonts w:hint="default"/>
        <w:lang w:val="en-US" w:eastAsia="en-US" w:bidi="ar-SA"/>
      </w:rPr>
    </w:lvl>
    <w:lvl w:ilvl="6" w:tplc="2C008280">
      <w:numFmt w:val="bullet"/>
      <w:lvlText w:val="•"/>
      <w:lvlJc w:val="left"/>
      <w:pPr>
        <w:ind w:left="7027" w:hanging="293"/>
      </w:pPr>
      <w:rPr>
        <w:rFonts w:hint="default"/>
        <w:lang w:val="en-US" w:eastAsia="en-US" w:bidi="ar-SA"/>
      </w:rPr>
    </w:lvl>
    <w:lvl w:ilvl="7" w:tplc="D5B64906">
      <w:numFmt w:val="bullet"/>
      <w:lvlText w:val="•"/>
      <w:lvlJc w:val="left"/>
      <w:pPr>
        <w:ind w:left="8002" w:hanging="293"/>
      </w:pPr>
      <w:rPr>
        <w:rFonts w:hint="default"/>
        <w:lang w:val="en-US" w:eastAsia="en-US" w:bidi="ar-SA"/>
      </w:rPr>
    </w:lvl>
    <w:lvl w:ilvl="8" w:tplc="E5B018BC">
      <w:numFmt w:val="bullet"/>
      <w:lvlText w:val="•"/>
      <w:lvlJc w:val="left"/>
      <w:pPr>
        <w:ind w:left="8977" w:hanging="293"/>
      </w:pPr>
      <w:rPr>
        <w:rFonts w:hint="default"/>
        <w:lang w:val="en-US" w:eastAsia="en-US" w:bidi="ar-SA"/>
      </w:rPr>
    </w:lvl>
  </w:abstractNum>
  <w:abstractNum w:abstractNumId="158" w15:restartNumberingAfterBreak="0">
    <w:nsid w:val="5F174A64"/>
    <w:multiLevelType w:val="hybridMultilevel"/>
    <w:tmpl w:val="21AC03CA"/>
    <w:lvl w:ilvl="0" w:tplc="C4D6E1E4">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63287418">
      <w:start w:val="1"/>
      <w:numFmt w:val="lowerLetter"/>
      <w:lvlText w:val="(%2)"/>
      <w:lvlJc w:val="left"/>
      <w:pPr>
        <w:ind w:left="1520" w:hanging="340"/>
      </w:pPr>
      <w:rPr>
        <w:rFonts w:ascii="Calibri" w:eastAsia="Calibri" w:hAnsi="Calibri" w:cs="Calibri" w:hint="default"/>
        <w:b w:val="0"/>
        <w:bCs w:val="0"/>
        <w:i w:val="0"/>
        <w:iCs w:val="0"/>
        <w:spacing w:val="-1"/>
        <w:w w:val="100"/>
        <w:sz w:val="22"/>
        <w:szCs w:val="22"/>
        <w:lang w:val="en-US" w:eastAsia="en-US" w:bidi="ar-SA"/>
      </w:rPr>
    </w:lvl>
    <w:lvl w:ilvl="2" w:tplc="3AD20468">
      <w:numFmt w:val="bullet"/>
      <w:lvlText w:val="•"/>
      <w:lvlJc w:val="left"/>
      <w:pPr>
        <w:ind w:left="2565" w:hanging="340"/>
      </w:pPr>
      <w:rPr>
        <w:rFonts w:hint="default"/>
        <w:lang w:val="en-US" w:eastAsia="en-US" w:bidi="ar-SA"/>
      </w:rPr>
    </w:lvl>
    <w:lvl w:ilvl="3" w:tplc="61403826">
      <w:numFmt w:val="bullet"/>
      <w:lvlText w:val="•"/>
      <w:lvlJc w:val="left"/>
      <w:pPr>
        <w:ind w:left="3610" w:hanging="340"/>
      </w:pPr>
      <w:rPr>
        <w:rFonts w:hint="default"/>
        <w:lang w:val="en-US" w:eastAsia="en-US" w:bidi="ar-SA"/>
      </w:rPr>
    </w:lvl>
    <w:lvl w:ilvl="4" w:tplc="7808334C">
      <w:numFmt w:val="bullet"/>
      <w:lvlText w:val="•"/>
      <w:lvlJc w:val="left"/>
      <w:pPr>
        <w:ind w:left="4655" w:hanging="340"/>
      </w:pPr>
      <w:rPr>
        <w:rFonts w:hint="default"/>
        <w:lang w:val="en-US" w:eastAsia="en-US" w:bidi="ar-SA"/>
      </w:rPr>
    </w:lvl>
    <w:lvl w:ilvl="5" w:tplc="7B528C4C">
      <w:numFmt w:val="bullet"/>
      <w:lvlText w:val="•"/>
      <w:lvlJc w:val="left"/>
      <w:pPr>
        <w:ind w:left="5700" w:hanging="340"/>
      </w:pPr>
      <w:rPr>
        <w:rFonts w:hint="default"/>
        <w:lang w:val="en-US" w:eastAsia="en-US" w:bidi="ar-SA"/>
      </w:rPr>
    </w:lvl>
    <w:lvl w:ilvl="6" w:tplc="E27A21D2">
      <w:numFmt w:val="bullet"/>
      <w:lvlText w:val="•"/>
      <w:lvlJc w:val="left"/>
      <w:pPr>
        <w:ind w:left="6745" w:hanging="340"/>
      </w:pPr>
      <w:rPr>
        <w:rFonts w:hint="default"/>
        <w:lang w:val="en-US" w:eastAsia="en-US" w:bidi="ar-SA"/>
      </w:rPr>
    </w:lvl>
    <w:lvl w:ilvl="7" w:tplc="F56E1264">
      <w:numFmt w:val="bullet"/>
      <w:lvlText w:val="•"/>
      <w:lvlJc w:val="left"/>
      <w:pPr>
        <w:ind w:left="7790" w:hanging="340"/>
      </w:pPr>
      <w:rPr>
        <w:rFonts w:hint="default"/>
        <w:lang w:val="en-US" w:eastAsia="en-US" w:bidi="ar-SA"/>
      </w:rPr>
    </w:lvl>
    <w:lvl w:ilvl="8" w:tplc="F2F2F716">
      <w:numFmt w:val="bullet"/>
      <w:lvlText w:val="•"/>
      <w:lvlJc w:val="left"/>
      <w:pPr>
        <w:ind w:left="8836" w:hanging="340"/>
      </w:pPr>
      <w:rPr>
        <w:rFonts w:hint="default"/>
        <w:lang w:val="en-US" w:eastAsia="en-US" w:bidi="ar-SA"/>
      </w:rPr>
    </w:lvl>
  </w:abstractNum>
  <w:abstractNum w:abstractNumId="159" w15:restartNumberingAfterBreak="0">
    <w:nsid w:val="60894521"/>
    <w:multiLevelType w:val="hybridMultilevel"/>
    <w:tmpl w:val="910AD084"/>
    <w:lvl w:ilvl="0" w:tplc="E012AECC">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333838EA">
      <w:numFmt w:val="bullet"/>
      <w:lvlText w:val="•"/>
      <w:lvlJc w:val="left"/>
      <w:pPr>
        <w:ind w:left="1884" w:hanging="428"/>
      </w:pPr>
      <w:rPr>
        <w:rFonts w:hint="default"/>
        <w:lang w:val="en-US" w:eastAsia="en-US" w:bidi="ar-SA"/>
      </w:rPr>
    </w:lvl>
    <w:lvl w:ilvl="2" w:tplc="D550111A">
      <w:numFmt w:val="bullet"/>
      <w:lvlText w:val="•"/>
      <w:lvlJc w:val="left"/>
      <w:pPr>
        <w:ind w:left="2889" w:hanging="428"/>
      </w:pPr>
      <w:rPr>
        <w:rFonts w:hint="default"/>
        <w:lang w:val="en-US" w:eastAsia="en-US" w:bidi="ar-SA"/>
      </w:rPr>
    </w:lvl>
    <w:lvl w:ilvl="3" w:tplc="4FF86F8A">
      <w:numFmt w:val="bullet"/>
      <w:lvlText w:val="•"/>
      <w:lvlJc w:val="left"/>
      <w:pPr>
        <w:ind w:left="3893" w:hanging="428"/>
      </w:pPr>
      <w:rPr>
        <w:rFonts w:hint="default"/>
        <w:lang w:val="en-US" w:eastAsia="en-US" w:bidi="ar-SA"/>
      </w:rPr>
    </w:lvl>
    <w:lvl w:ilvl="4" w:tplc="77AC5FC2">
      <w:numFmt w:val="bullet"/>
      <w:lvlText w:val="•"/>
      <w:lvlJc w:val="left"/>
      <w:pPr>
        <w:ind w:left="4898" w:hanging="428"/>
      </w:pPr>
      <w:rPr>
        <w:rFonts w:hint="default"/>
        <w:lang w:val="en-US" w:eastAsia="en-US" w:bidi="ar-SA"/>
      </w:rPr>
    </w:lvl>
    <w:lvl w:ilvl="5" w:tplc="EE14031E">
      <w:numFmt w:val="bullet"/>
      <w:lvlText w:val="•"/>
      <w:lvlJc w:val="left"/>
      <w:pPr>
        <w:ind w:left="5903" w:hanging="428"/>
      </w:pPr>
      <w:rPr>
        <w:rFonts w:hint="default"/>
        <w:lang w:val="en-US" w:eastAsia="en-US" w:bidi="ar-SA"/>
      </w:rPr>
    </w:lvl>
    <w:lvl w:ilvl="6" w:tplc="D702F314">
      <w:numFmt w:val="bullet"/>
      <w:lvlText w:val="•"/>
      <w:lvlJc w:val="left"/>
      <w:pPr>
        <w:ind w:left="6907" w:hanging="428"/>
      </w:pPr>
      <w:rPr>
        <w:rFonts w:hint="default"/>
        <w:lang w:val="en-US" w:eastAsia="en-US" w:bidi="ar-SA"/>
      </w:rPr>
    </w:lvl>
    <w:lvl w:ilvl="7" w:tplc="03FAD112">
      <w:numFmt w:val="bullet"/>
      <w:lvlText w:val="•"/>
      <w:lvlJc w:val="left"/>
      <w:pPr>
        <w:ind w:left="7912" w:hanging="428"/>
      </w:pPr>
      <w:rPr>
        <w:rFonts w:hint="default"/>
        <w:lang w:val="en-US" w:eastAsia="en-US" w:bidi="ar-SA"/>
      </w:rPr>
    </w:lvl>
    <w:lvl w:ilvl="8" w:tplc="21A2CABE">
      <w:numFmt w:val="bullet"/>
      <w:lvlText w:val="•"/>
      <w:lvlJc w:val="left"/>
      <w:pPr>
        <w:ind w:left="8917" w:hanging="428"/>
      </w:pPr>
      <w:rPr>
        <w:rFonts w:hint="default"/>
        <w:lang w:val="en-US" w:eastAsia="en-US" w:bidi="ar-SA"/>
      </w:rPr>
    </w:lvl>
  </w:abstractNum>
  <w:abstractNum w:abstractNumId="160" w15:restartNumberingAfterBreak="0">
    <w:nsid w:val="61042989"/>
    <w:multiLevelType w:val="hybridMultilevel"/>
    <w:tmpl w:val="4A02949E"/>
    <w:lvl w:ilvl="0" w:tplc="078838B2">
      <w:start w:val="1"/>
      <w:numFmt w:val="decimal"/>
      <w:lvlText w:val="%1."/>
      <w:lvlJc w:val="left"/>
      <w:pPr>
        <w:ind w:left="885" w:hanging="425"/>
      </w:pPr>
      <w:rPr>
        <w:rFonts w:hint="default"/>
        <w:w w:val="100"/>
        <w:lang w:val="en-US" w:eastAsia="en-US" w:bidi="ar-SA"/>
      </w:rPr>
    </w:lvl>
    <w:lvl w:ilvl="1" w:tplc="65481744">
      <w:start w:val="1"/>
      <w:numFmt w:val="lowerRoman"/>
      <w:lvlText w:val="(%2)"/>
      <w:lvlJc w:val="left"/>
      <w:pPr>
        <w:ind w:left="885" w:hanging="296"/>
      </w:pPr>
      <w:rPr>
        <w:rFonts w:ascii="Calibri" w:eastAsia="Calibri" w:hAnsi="Calibri" w:cs="Calibri" w:hint="default"/>
        <w:b w:val="0"/>
        <w:bCs w:val="0"/>
        <w:i w:val="0"/>
        <w:iCs w:val="0"/>
        <w:spacing w:val="-1"/>
        <w:w w:val="100"/>
        <w:sz w:val="22"/>
        <w:szCs w:val="22"/>
        <w:lang w:val="en-US" w:eastAsia="en-US" w:bidi="ar-SA"/>
      </w:rPr>
    </w:lvl>
    <w:lvl w:ilvl="2" w:tplc="EE0855B0">
      <w:numFmt w:val="bullet"/>
      <w:lvlText w:val="•"/>
      <w:lvlJc w:val="left"/>
      <w:pPr>
        <w:ind w:left="1180" w:hanging="296"/>
      </w:pPr>
      <w:rPr>
        <w:rFonts w:hint="default"/>
        <w:lang w:val="en-US" w:eastAsia="en-US" w:bidi="ar-SA"/>
      </w:rPr>
    </w:lvl>
    <w:lvl w:ilvl="3" w:tplc="C0923FCA">
      <w:numFmt w:val="bullet"/>
      <w:lvlText w:val="•"/>
      <w:lvlJc w:val="left"/>
      <w:pPr>
        <w:ind w:left="2398" w:hanging="296"/>
      </w:pPr>
      <w:rPr>
        <w:rFonts w:hint="default"/>
        <w:lang w:val="en-US" w:eastAsia="en-US" w:bidi="ar-SA"/>
      </w:rPr>
    </w:lvl>
    <w:lvl w:ilvl="4" w:tplc="937A25BE">
      <w:numFmt w:val="bullet"/>
      <w:lvlText w:val="•"/>
      <w:lvlJc w:val="left"/>
      <w:pPr>
        <w:ind w:left="3616" w:hanging="296"/>
      </w:pPr>
      <w:rPr>
        <w:rFonts w:hint="default"/>
        <w:lang w:val="en-US" w:eastAsia="en-US" w:bidi="ar-SA"/>
      </w:rPr>
    </w:lvl>
    <w:lvl w:ilvl="5" w:tplc="6C0C7120">
      <w:numFmt w:val="bullet"/>
      <w:lvlText w:val="•"/>
      <w:lvlJc w:val="left"/>
      <w:pPr>
        <w:ind w:left="4834" w:hanging="296"/>
      </w:pPr>
      <w:rPr>
        <w:rFonts w:hint="default"/>
        <w:lang w:val="en-US" w:eastAsia="en-US" w:bidi="ar-SA"/>
      </w:rPr>
    </w:lvl>
    <w:lvl w:ilvl="6" w:tplc="6EAAF292">
      <w:numFmt w:val="bullet"/>
      <w:lvlText w:val="•"/>
      <w:lvlJc w:val="left"/>
      <w:pPr>
        <w:ind w:left="6053" w:hanging="296"/>
      </w:pPr>
      <w:rPr>
        <w:rFonts w:hint="default"/>
        <w:lang w:val="en-US" w:eastAsia="en-US" w:bidi="ar-SA"/>
      </w:rPr>
    </w:lvl>
    <w:lvl w:ilvl="7" w:tplc="6DAA9576">
      <w:numFmt w:val="bullet"/>
      <w:lvlText w:val="•"/>
      <w:lvlJc w:val="left"/>
      <w:pPr>
        <w:ind w:left="7271" w:hanging="296"/>
      </w:pPr>
      <w:rPr>
        <w:rFonts w:hint="default"/>
        <w:lang w:val="en-US" w:eastAsia="en-US" w:bidi="ar-SA"/>
      </w:rPr>
    </w:lvl>
    <w:lvl w:ilvl="8" w:tplc="3328CBE8">
      <w:numFmt w:val="bullet"/>
      <w:lvlText w:val="•"/>
      <w:lvlJc w:val="left"/>
      <w:pPr>
        <w:ind w:left="8489" w:hanging="296"/>
      </w:pPr>
      <w:rPr>
        <w:rFonts w:hint="default"/>
        <w:lang w:val="en-US" w:eastAsia="en-US" w:bidi="ar-SA"/>
      </w:rPr>
    </w:lvl>
  </w:abstractNum>
  <w:abstractNum w:abstractNumId="161" w15:restartNumberingAfterBreak="0">
    <w:nsid w:val="616B1438"/>
    <w:multiLevelType w:val="hybridMultilevel"/>
    <w:tmpl w:val="C49ADA3C"/>
    <w:lvl w:ilvl="0" w:tplc="F2FAF28C">
      <w:start w:val="3"/>
      <w:numFmt w:val="lowerRoman"/>
      <w:lvlText w:val="(%1)"/>
      <w:lvlJc w:val="left"/>
      <w:pPr>
        <w:ind w:left="887" w:hanging="336"/>
      </w:pPr>
      <w:rPr>
        <w:rFonts w:ascii="Calibri" w:eastAsia="Calibri" w:hAnsi="Calibri" w:cs="Calibri" w:hint="default"/>
        <w:b w:val="0"/>
        <w:bCs w:val="0"/>
        <w:i w:val="0"/>
        <w:iCs w:val="0"/>
        <w:spacing w:val="-1"/>
        <w:w w:val="100"/>
        <w:sz w:val="22"/>
        <w:szCs w:val="22"/>
        <w:lang w:val="en-US" w:eastAsia="en-US" w:bidi="ar-SA"/>
      </w:rPr>
    </w:lvl>
    <w:lvl w:ilvl="1" w:tplc="99D4F2C6">
      <w:numFmt w:val="bullet"/>
      <w:lvlText w:val="•"/>
      <w:lvlJc w:val="left"/>
      <w:pPr>
        <w:ind w:left="1884" w:hanging="336"/>
      </w:pPr>
      <w:rPr>
        <w:rFonts w:hint="default"/>
        <w:lang w:val="en-US" w:eastAsia="en-US" w:bidi="ar-SA"/>
      </w:rPr>
    </w:lvl>
    <w:lvl w:ilvl="2" w:tplc="3BB649B4">
      <w:numFmt w:val="bullet"/>
      <w:lvlText w:val="•"/>
      <w:lvlJc w:val="left"/>
      <w:pPr>
        <w:ind w:left="2889" w:hanging="336"/>
      </w:pPr>
      <w:rPr>
        <w:rFonts w:hint="default"/>
        <w:lang w:val="en-US" w:eastAsia="en-US" w:bidi="ar-SA"/>
      </w:rPr>
    </w:lvl>
    <w:lvl w:ilvl="3" w:tplc="01F8CB32">
      <w:numFmt w:val="bullet"/>
      <w:lvlText w:val="•"/>
      <w:lvlJc w:val="left"/>
      <w:pPr>
        <w:ind w:left="3893" w:hanging="336"/>
      </w:pPr>
      <w:rPr>
        <w:rFonts w:hint="default"/>
        <w:lang w:val="en-US" w:eastAsia="en-US" w:bidi="ar-SA"/>
      </w:rPr>
    </w:lvl>
    <w:lvl w:ilvl="4" w:tplc="F7C4E1F2">
      <w:numFmt w:val="bullet"/>
      <w:lvlText w:val="•"/>
      <w:lvlJc w:val="left"/>
      <w:pPr>
        <w:ind w:left="4898" w:hanging="336"/>
      </w:pPr>
      <w:rPr>
        <w:rFonts w:hint="default"/>
        <w:lang w:val="en-US" w:eastAsia="en-US" w:bidi="ar-SA"/>
      </w:rPr>
    </w:lvl>
    <w:lvl w:ilvl="5" w:tplc="A08EF2C2">
      <w:numFmt w:val="bullet"/>
      <w:lvlText w:val="•"/>
      <w:lvlJc w:val="left"/>
      <w:pPr>
        <w:ind w:left="5903" w:hanging="336"/>
      </w:pPr>
      <w:rPr>
        <w:rFonts w:hint="default"/>
        <w:lang w:val="en-US" w:eastAsia="en-US" w:bidi="ar-SA"/>
      </w:rPr>
    </w:lvl>
    <w:lvl w:ilvl="6" w:tplc="90D6C820">
      <w:numFmt w:val="bullet"/>
      <w:lvlText w:val="•"/>
      <w:lvlJc w:val="left"/>
      <w:pPr>
        <w:ind w:left="6907" w:hanging="336"/>
      </w:pPr>
      <w:rPr>
        <w:rFonts w:hint="default"/>
        <w:lang w:val="en-US" w:eastAsia="en-US" w:bidi="ar-SA"/>
      </w:rPr>
    </w:lvl>
    <w:lvl w:ilvl="7" w:tplc="1E3E80C2">
      <w:numFmt w:val="bullet"/>
      <w:lvlText w:val="•"/>
      <w:lvlJc w:val="left"/>
      <w:pPr>
        <w:ind w:left="7912" w:hanging="336"/>
      </w:pPr>
      <w:rPr>
        <w:rFonts w:hint="default"/>
        <w:lang w:val="en-US" w:eastAsia="en-US" w:bidi="ar-SA"/>
      </w:rPr>
    </w:lvl>
    <w:lvl w:ilvl="8" w:tplc="213EC3BC">
      <w:numFmt w:val="bullet"/>
      <w:lvlText w:val="•"/>
      <w:lvlJc w:val="left"/>
      <w:pPr>
        <w:ind w:left="8917" w:hanging="336"/>
      </w:pPr>
      <w:rPr>
        <w:rFonts w:hint="default"/>
        <w:lang w:val="en-US" w:eastAsia="en-US" w:bidi="ar-SA"/>
      </w:rPr>
    </w:lvl>
  </w:abstractNum>
  <w:abstractNum w:abstractNumId="162" w15:restartNumberingAfterBreak="0">
    <w:nsid w:val="61816FCB"/>
    <w:multiLevelType w:val="hybridMultilevel"/>
    <w:tmpl w:val="406CBCA8"/>
    <w:lvl w:ilvl="0" w:tplc="FF70382C">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540A7E6E">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D8F4825C">
      <w:numFmt w:val="bullet"/>
      <w:lvlText w:val="•"/>
      <w:lvlJc w:val="left"/>
      <w:pPr>
        <w:ind w:left="2262" w:hanging="293"/>
      </w:pPr>
      <w:rPr>
        <w:rFonts w:hint="default"/>
        <w:lang w:val="en-US" w:eastAsia="en-US" w:bidi="ar-SA"/>
      </w:rPr>
    </w:lvl>
    <w:lvl w:ilvl="3" w:tplc="638C78BE">
      <w:numFmt w:val="bullet"/>
      <w:lvlText w:val="•"/>
      <w:lvlJc w:val="left"/>
      <w:pPr>
        <w:ind w:left="3345" w:hanging="293"/>
      </w:pPr>
      <w:rPr>
        <w:rFonts w:hint="default"/>
        <w:lang w:val="en-US" w:eastAsia="en-US" w:bidi="ar-SA"/>
      </w:rPr>
    </w:lvl>
    <w:lvl w:ilvl="4" w:tplc="7A4668EC">
      <w:numFmt w:val="bullet"/>
      <w:lvlText w:val="•"/>
      <w:lvlJc w:val="left"/>
      <w:pPr>
        <w:ind w:left="4428" w:hanging="293"/>
      </w:pPr>
      <w:rPr>
        <w:rFonts w:hint="default"/>
        <w:lang w:val="en-US" w:eastAsia="en-US" w:bidi="ar-SA"/>
      </w:rPr>
    </w:lvl>
    <w:lvl w:ilvl="5" w:tplc="AB4872BE">
      <w:numFmt w:val="bullet"/>
      <w:lvlText w:val="•"/>
      <w:lvlJc w:val="left"/>
      <w:pPr>
        <w:ind w:left="5511" w:hanging="293"/>
      </w:pPr>
      <w:rPr>
        <w:rFonts w:hint="default"/>
        <w:lang w:val="en-US" w:eastAsia="en-US" w:bidi="ar-SA"/>
      </w:rPr>
    </w:lvl>
    <w:lvl w:ilvl="6" w:tplc="46440D4C">
      <w:numFmt w:val="bullet"/>
      <w:lvlText w:val="•"/>
      <w:lvlJc w:val="left"/>
      <w:pPr>
        <w:ind w:left="6594" w:hanging="293"/>
      </w:pPr>
      <w:rPr>
        <w:rFonts w:hint="default"/>
        <w:lang w:val="en-US" w:eastAsia="en-US" w:bidi="ar-SA"/>
      </w:rPr>
    </w:lvl>
    <w:lvl w:ilvl="7" w:tplc="8F6494B6">
      <w:numFmt w:val="bullet"/>
      <w:lvlText w:val="•"/>
      <w:lvlJc w:val="left"/>
      <w:pPr>
        <w:ind w:left="7677" w:hanging="293"/>
      </w:pPr>
      <w:rPr>
        <w:rFonts w:hint="default"/>
        <w:lang w:val="en-US" w:eastAsia="en-US" w:bidi="ar-SA"/>
      </w:rPr>
    </w:lvl>
    <w:lvl w:ilvl="8" w:tplc="A43E5A78">
      <w:numFmt w:val="bullet"/>
      <w:lvlText w:val="•"/>
      <w:lvlJc w:val="left"/>
      <w:pPr>
        <w:ind w:left="8760" w:hanging="293"/>
      </w:pPr>
      <w:rPr>
        <w:rFonts w:hint="default"/>
        <w:lang w:val="en-US" w:eastAsia="en-US" w:bidi="ar-SA"/>
      </w:rPr>
    </w:lvl>
  </w:abstractNum>
  <w:abstractNum w:abstractNumId="163" w15:restartNumberingAfterBreak="0">
    <w:nsid w:val="61D15C99"/>
    <w:multiLevelType w:val="hybridMultilevel"/>
    <w:tmpl w:val="31304D36"/>
    <w:lvl w:ilvl="0" w:tplc="7A1C0808">
      <w:start w:val="7"/>
      <w:numFmt w:val="lowerRoman"/>
      <w:lvlText w:val="(%1)"/>
      <w:lvlJc w:val="left"/>
      <w:pPr>
        <w:ind w:left="1273" w:hanging="386"/>
      </w:pPr>
      <w:rPr>
        <w:rFonts w:ascii="Calibri" w:eastAsia="Calibri" w:hAnsi="Calibri" w:cs="Calibri" w:hint="default"/>
        <w:b w:val="0"/>
        <w:bCs w:val="0"/>
        <w:i w:val="0"/>
        <w:iCs w:val="0"/>
        <w:spacing w:val="-1"/>
        <w:w w:val="100"/>
        <w:sz w:val="22"/>
        <w:szCs w:val="22"/>
        <w:lang w:val="en-US" w:eastAsia="en-US" w:bidi="ar-SA"/>
      </w:rPr>
    </w:lvl>
    <w:lvl w:ilvl="1" w:tplc="5BDC663E">
      <w:numFmt w:val="bullet"/>
      <w:lvlText w:val="•"/>
      <w:lvlJc w:val="left"/>
      <w:pPr>
        <w:ind w:left="2244" w:hanging="386"/>
      </w:pPr>
      <w:rPr>
        <w:rFonts w:hint="default"/>
        <w:lang w:val="en-US" w:eastAsia="en-US" w:bidi="ar-SA"/>
      </w:rPr>
    </w:lvl>
    <w:lvl w:ilvl="2" w:tplc="D3E6C422">
      <w:numFmt w:val="bullet"/>
      <w:lvlText w:val="•"/>
      <w:lvlJc w:val="left"/>
      <w:pPr>
        <w:ind w:left="3209" w:hanging="386"/>
      </w:pPr>
      <w:rPr>
        <w:rFonts w:hint="default"/>
        <w:lang w:val="en-US" w:eastAsia="en-US" w:bidi="ar-SA"/>
      </w:rPr>
    </w:lvl>
    <w:lvl w:ilvl="3" w:tplc="D54662FA">
      <w:numFmt w:val="bullet"/>
      <w:lvlText w:val="•"/>
      <w:lvlJc w:val="left"/>
      <w:pPr>
        <w:ind w:left="4173" w:hanging="386"/>
      </w:pPr>
      <w:rPr>
        <w:rFonts w:hint="default"/>
        <w:lang w:val="en-US" w:eastAsia="en-US" w:bidi="ar-SA"/>
      </w:rPr>
    </w:lvl>
    <w:lvl w:ilvl="4" w:tplc="7C60ED30">
      <w:numFmt w:val="bullet"/>
      <w:lvlText w:val="•"/>
      <w:lvlJc w:val="left"/>
      <w:pPr>
        <w:ind w:left="5138" w:hanging="386"/>
      </w:pPr>
      <w:rPr>
        <w:rFonts w:hint="default"/>
        <w:lang w:val="en-US" w:eastAsia="en-US" w:bidi="ar-SA"/>
      </w:rPr>
    </w:lvl>
    <w:lvl w:ilvl="5" w:tplc="FB8A8418">
      <w:numFmt w:val="bullet"/>
      <w:lvlText w:val="•"/>
      <w:lvlJc w:val="left"/>
      <w:pPr>
        <w:ind w:left="6103" w:hanging="386"/>
      </w:pPr>
      <w:rPr>
        <w:rFonts w:hint="default"/>
        <w:lang w:val="en-US" w:eastAsia="en-US" w:bidi="ar-SA"/>
      </w:rPr>
    </w:lvl>
    <w:lvl w:ilvl="6" w:tplc="F3187974">
      <w:numFmt w:val="bullet"/>
      <w:lvlText w:val="•"/>
      <w:lvlJc w:val="left"/>
      <w:pPr>
        <w:ind w:left="7067" w:hanging="386"/>
      </w:pPr>
      <w:rPr>
        <w:rFonts w:hint="default"/>
        <w:lang w:val="en-US" w:eastAsia="en-US" w:bidi="ar-SA"/>
      </w:rPr>
    </w:lvl>
    <w:lvl w:ilvl="7" w:tplc="FC34E336">
      <w:numFmt w:val="bullet"/>
      <w:lvlText w:val="•"/>
      <w:lvlJc w:val="left"/>
      <w:pPr>
        <w:ind w:left="8032" w:hanging="386"/>
      </w:pPr>
      <w:rPr>
        <w:rFonts w:hint="default"/>
        <w:lang w:val="en-US" w:eastAsia="en-US" w:bidi="ar-SA"/>
      </w:rPr>
    </w:lvl>
    <w:lvl w:ilvl="8" w:tplc="538C79CC">
      <w:numFmt w:val="bullet"/>
      <w:lvlText w:val="•"/>
      <w:lvlJc w:val="left"/>
      <w:pPr>
        <w:ind w:left="8997" w:hanging="386"/>
      </w:pPr>
      <w:rPr>
        <w:rFonts w:hint="default"/>
        <w:lang w:val="en-US" w:eastAsia="en-US" w:bidi="ar-SA"/>
      </w:rPr>
    </w:lvl>
  </w:abstractNum>
  <w:abstractNum w:abstractNumId="164" w15:restartNumberingAfterBreak="0">
    <w:nsid w:val="62521E75"/>
    <w:multiLevelType w:val="hybridMultilevel"/>
    <w:tmpl w:val="4A2E2676"/>
    <w:lvl w:ilvl="0" w:tplc="E3ACDC00">
      <w:numFmt w:val="bullet"/>
      <w:lvlText w:val=""/>
      <w:lvlJc w:val="left"/>
      <w:pPr>
        <w:ind w:left="1454" w:hanging="360"/>
      </w:pPr>
      <w:rPr>
        <w:rFonts w:ascii="Symbol" w:eastAsia="Symbol" w:hAnsi="Symbol" w:cs="Symbol" w:hint="default"/>
        <w:b w:val="0"/>
        <w:bCs w:val="0"/>
        <w:i w:val="0"/>
        <w:iCs w:val="0"/>
        <w:w w:val="100"/>
        <w:sz w:val="22"/>
        <w:szCs w:val="22"/>
        <w:lang w:val="en-US" w:eastAsia="en-US" w:bidi="ar-SA"/>
      </w:rPr>
    </w:lvl>
    <w:lvl w:ilvl="1" w:tplc="A162982E">
      <w:numFmt w:val="bullet"/>
      <w:lvlText w:val="•"/>
      <w:lvlJc w:val="left"/>
      <w:pPr>
        <w:ind w:left="2406" w:hanging="360"/>
      </w:pPr>
      <w:rPr>
        <w:rFonts w:hint="default"/>
        <w:lang w:val="en-US" w:eastAsia="en-US" w:bidi="ar-SA"/>
      </w:rPr>
    </w:lvl>
    <w:lvl w:ilvl="2" w:tplc="C5747D52">
      <w:numFmt w:val="bullet"/>
      <w:lvlText w:val="•"/>
      <w:lvlJc w:val="left"/>
      <w:pPr>
        <w:ind w:left="3353" w:hanging="360"/>
      </w:pPr>
      <w:rPr>
        <w:rFonts w:hint="default"/>
        <w:lang w:val="en-US" w:eastAsia="en-US" w:bidi="ar-SA"/>
      </w:rPr>
    </w:lvl>
    <w:lvl w:ilvl="3" w:tplc="163EB2DE">
      <w:numFmt w:val="bullet"/>
      <w:lvlText w:val="•"/>
      <w:lvlJc w:val="left"/>
      <w:pPr>
        <w:ind w:left="4299" w:hanging="360"/>
      </w:pPr>
      <w:rPr>
        <w:rFonts w:hint="default"/>
        <w:lang w:val="en-US" w:eastAsia="en-US" w:bidi="ar-SA"/>
      </w:rPr>
    </w:lvl>
    <w:lvl w:ilvl="4" w:tplc="6A8ACAE4">
      <w:numFmt w:val="bullet"/>
      <w:lvlText w:val="•"/>
      <w:lvlJc w:val="left"/>
      <w:pPr>
        <w:ind w:left="5246" w:hanging="360"/>
      </w:pPr>
      <w:rPr>
        <w:rFonts w:hint="default"/>
        <w:lang w:val="en-US" w:eastAsia="en-US" w:bidi="ar-SA"/>
      </w:rPr>
    </w:lvl>
    <w:lvl w:ilvl="5" w:tplc="42121E68">
      <w:numFmt w:val="bullet"/>
      <w:lvlText w:val="•"/>
      <w:lvlJc w:val="left"/>
      <w:pPr>
        <w:ind w:left="6193" w:hanging="360"/>
      </w:pPr>
      <w:rPr>
        <w:rFonts w:hint="default"/>
        <w:lang w:val="en-US" w:eastAsia="en-US" w:bidi="ar-SA"/>
      </w:rPr>
    </w:lvl>
    <w:lvl w:ilvl="6" w:tplc="EEE8004A">
      <w:numFmt w:val="bullet"/>
      <w:lvlText w:val="•"/>
      <w:lvlJc w:val="left"/>
      <w:pPr>
        <w:ind w:left="7139" w:hanging="360"/>
      </w:pPr>
      <w:rPr>
        <w:rFonts w:hint="default"/>
        <w:lang w:val="en-US" w:eastAsia="en-US" w:bidi="ar-SA"/>
      </w:rPr>
    </w:lvl>
    <w:lvl w:ilvl="7" w:tplc="869C7D02">
      <w:numFmt w:val="bullet"/>
      <w:lvlText w:val="•"/>
      <w:lvlJc w:val="left"/>
      <w:pPr>
        <w:ind w:left="8086" w:hanging="360"/>
      </w:pPr>
      <w:rPr>
        <w:rFonts w:hint="default"/>
        <w:lang w:val="en-US" w:eastAsia="en-US" w:bidi="ar-SA"/>
      </w:rPr>
    </w:lvl>
    <w:lvl w:ilvl="8" w:tplc="448AB1DE">
      <w:numFmt w:val="bullet"/>
      <w:lvlText w:val="•"/>
      <w:lvlJc w:val="left"/>
      <w:pPr>
        <w:ind w:left="9033" w:hanging="360"/>
      </w:pPr>
      <w:rPr>
        <w:rFonts w:hint="default"/>
        <w:lang w:val="en-US" w:eastAsia="en-US" w:bidi="ar-SA"/>
      </w:rPr>
    </w:lvl>
  </w:abstractNum>
  <w:abstractNum w:abstractNumId="165" w15:restartNumberingAfterBreak="0">
    <w:nsid w:val="629C4F71"/>
    <w:multiLevelType w:val="hybridMultilevel"/>
    <w:tmpl w:val="B0E6F02A"/>
    <w:lvl w:ilvl="0" w:tplc="32E6E7EE">
      <w:numFmt w:val="bullet"/>
      <w:lvlText w:val=""/>
      <w:lvlJc w:val="left"/>
      <w:pPr>
        <w:ind w:left="409" w:hanging="360"/>
      </w:pPr>
      <w:rPr>
        <w:rFonts w:ascii="Symbol" w:eastAsia="Symbol" w:hAnsi="Symbol" w:cs="Symbol" w:hint="default"/>
        <w:b w:val="0"/>
        <w:bCs w:val="0"/>
        <w:i w:val="0"/>
        <w:iCs w:val="0"/>
        <w:w w:val="100"/>
        <w:sz w:val="22"/>
        <w:szCs w:val="22"/>
        <w:lang w:val="en-US" w:eastAsia="en-US" w:bidi="ar-SA"/>
      </w:rPr>
    </w:lvl>
    <w:lvl w:ilvl="1" w:tplc="5CD0FB78">
      <w:numFmt w:val="bullet"/>
      <w:lvlText w:val="•"/>
      <w:lvlJc w:val="left"/>
      <w:pPr>
        <w:ind w:left="516" w:hanging="360"/>
      </w:pPr>
      <w:rPr>
        <w:rFonts w:hint="default"/>
        <w:lang w:val="en-US" w:eastAsia="en-US" w:bidi="ar-SA"/>
      </w:rPr>
    </w:lvl>
    <w:lvl w:ilvl="2" w:tplc="ADA40BE2">
      <w:numFmt w:val="bullet"/>
      <w:lvlText w:val="•"/>
      <w:lvlJc w:val="left"/>
      <w:pPr>
        <w:ind w:left="633" w:hanging="360"/>
      </w:pPr>
      <w:rPr>
        <w:rFonts w:hint="default"/>
        <w:lang w:val="en-US" w:eastAsia="en-US" w:bidi="ar-SA"/>
      </w:rPr>
    </w:lvl>
    <w:lvl w:ilvl="3" w:tplc="3CEEF33A">
      <w:numFmt w:val="bullet"/>
      <w:lvlText w:val="•"/>
      <w:lvlJc w:val="left"/>
      <w:pPr>
        <w:ind w:left="749" w:hanging="360"/>
      </w:pPr>
      <w:rPr>
        <w:rFonts w:hint="default"/>
        <w:lang w:val="en-US" w:eastAsia="en-US" w:bidi="ar-SA"/>
      </w:rPr>
    </w:lvl>
    <w:lvl w:ilvl="4" w:tplc="A976BA1A">
      <w:numFmt w:val="bullet"/>
      <w:lvlText w:val="•"/>
      <w:lvlJc w:val="left"/>
      <w:pPr>
        <w:ind w:left="866" w:hanging="360"/>
      </w:pPr>
      <w:rPr>
        <w:rFonts w:hint="default"/>
        <w:lang w:val="en-US" w:eastAsia="en-US" w:bidi="ar-SA"/>
      </w:rPr>
    </w:lvl>
    <w:lvl w:ilvl="5" w:tplc="FCCE1D26">
      <w:numFmt w:val="bullet"/>
      <w:lvlText w:val="•"/>
      <w:lvlJc w:val="left"/>
      <w:pPr>
        <w:ind w:left="983" w:hanging="360"/>
      </w:pPr>
      <w:rPr>
        <w:rFonts w:hint="default"/>
        <w:lang w:val="en-US" w:eastAsia="en-US" w:bidi="ar-SA"/>
      </w:rPr>
    </w:lvl>
    <w:lvl w:ilvl="6" w:tplc="81DEC1C4">
      <w:numFmt w:val="bullet"/>
      <w:lvlText w:val="•"/>
      <w:lvlJc w:val="left"/>
      <w:pPr>
        <w:ind w:left="1099" w:hanging="360"/>
      </w:pPr>
      <w:rPr>
        <w:rFonts w:hint="default"/>
        <w:lang w:val="en-US" w:eastAsia="en-US" w:bidi="ar-SA"/>
      </w:rPr>
    </w:lvl>
    <w:lvl w:ilvl="7" w:tplc="19449BA8">
      <w:numFmt w:val="bullet"/>
      <w:lvlText w:val="•"/>
      <w:lvlJc w:val="left"/>
      <w:pPr>
        <w:ind w:left="1216" w:hanging="360"/>
      </w:pPr>
      <w:rPr>
        <w:rFonts w:hint="default"/>
        <w:lang w:val="en-US" w:eastAsia="en-US" w:bidi="ar-SA"/>
      </w:rPr>
    </w:lvl>
    <w:lvl w:ilvl="8" w:tplc="FF26075E">
      <w:numFmt w:val="bullet"/>
      <w:lvlText w:val="•"/>
      <w:lvlJc w:val="left"/>
      <w:pPr>
        <w:ind w:left="1332" w:hanging="360"/>
      </w:pPr>
      <w:rPr>
        <w:rFonts w:hint="default"/>
        <w:lang w:val="en-US" w:eastAsia="en-US" w:bidi="ar-SA"/>
      </w:rPr>
    </w:lvl>
  </w:abstractNum>
  <w:abstractNum w:abstractNumId="166" w15:restartNumberingAfterBreak="0">
    <w:nsid w:val="63336E7D"/>
    <w:multiLevelType w:val="hybridMultilevel"/>
    <w:tmpl w:val="F9BE9842"/>
    <w:lvl w:ilvl="0" w:tplc="814A5A5E">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3E48E2F4">
      <w:numFmt w:val="bullet"/>
      <w:lvlText w:val="•"/>
      <w:lvlJc w:val="left"/>
      <w:pPr>
        <w:ind w:left="1506" w:hanging="293"/>
      </w:pPr>
      <w:rPr>
        <w:rFonts w:hint="default"/>
        <w:lang w:val="en-US" w:eastAsia="en-US" w:bidi="ar-SA"/>
      </w:rPr>
    </w:lvl>
    <w:lvl w:ilvl="2" w:tplc="55588E70">
      <w:numFmt w:val="bullet"/>
      <w:lvlText w:val="•"/>
      <w:lvlJc w:val="left"/>
      <w:pPr>
        <w:ind w:left="2553" w:hanging="293"/>
      </w:pPr>
      <w:rPr>
        <w:rFonts w:hint="default"/>
        <w:lang w:val="en-US" w:eastAsia="en-US" w:bidi="ar-SA"/>
      </w:rPr>
    </w:lvl>
    <w:lvl w:ilvl="3" w:tplc="09FA1900">
      <w:numFmt w:val="bullet"/>
      <w:lvlText w:val="•"/>
      <w:lvlJc w:val="left"/>
      <w:pPr>
        <w:ind w:left="3599" w:hanging="293"/>
      </w:pPr>
      <w:rPr>
        <w:rFonts w:hint="default"/>
        <w:lang w:val="en-US" w:eastAsia="en-US" w:bidi="ar-SA"/>
      </w:rPr>
    </w:lvl>
    <w:lvl w:ilvl="4" w:tplc="925E9600">
      <w:numFmt w:val="bullet"/>
      <w:lvlText w:val="•"/>
      <w:lvlJc w:val="left"/>
      <w:pPr>
        <w:ind w:left="4646" w:hanging="293"/>
      </w:pPr>
      <w:rPr>
        <w:rFonts w:hint="default"/>
        <w:lang w:val="en-US" w:eastAsia="en-US" w:bidi="ar-SA"/>
      </w:rPr>
    </w:lvl>
    <w:lvl w:ilvl="5" w:tplc="290C2976">
      <w:numFmt w:val="bullet"/>
      <w:lvlText w:val="•"/>
      <w:lvlJc w:val="left"/>
      <w:pPr>
        <w:ind w:left="5693" w:hanging="293"/>
      </w:pPr>
      <w:rPr>
        <w:rFonts w:hint="default"/>
        <w:lang w:val="en-US" w:eastAsia="en-US" w:bidi="ar-SA"/>
      </w:rPr>
    </w:lvl>
    <w:lvl w:ilvl="6" w:tplc="E3388B24">
      <w:numFmt w:val="bullet"/>
      <w:lvlText w:val="•"/>
      <w:lvlJc w:val="left"/>
      <w:pPr>
        <w:ind w:left="6739" w:hanging="293"/>
      </w:pPr>
      <w:rPr>
        <w:rFonts w:hint="default"/>
        <w:lang w:val="en-US" w:eastAsia="en-US" w:bidi="ar-SA"/>
      </w:rPr>
    </w:lvl>
    <w:lvl w:ilvl="7" w:tplc="5A1C5B2A">
      <w:numFmt w:val="bullet"/>
      <w:lvlText w:val="•"/>
      <w:lvlJc w:val="left"/>
      <w:pPr>
        <w:ind w:left="7786" w:hanging="293"/>
      </w:pPr>
      <w:rPr>
        <w:rFonts w:hint="default"/>
        <w:lang w:val="en-US" w:eastAsia="en-US" w:bidi="ar-SA"/>
      </w:rPr>
    </w:lvl>
    <w:lvl w:ilvl="8" w:tplc="F6A4B348">
      <w:numFmt w:val="bullet"/>
      <w:lvlText w:val="•"/>
      <w:lvlJc w:val="left"/>
      <w:pPr>
        <w:ind w:left="8833" w:hanging="293"/>
      </w:pPr>
      <w:rPr>
        <w:rFonts w:hint="default"/>
        <w:lang w:val="en-US" w:eastAsia="en-US" w:bidi="ar-SA"/>
      </w:rPr>
    </w:lvl>
  </w:abstractNum>
  <w:abstractNum w:abstractNumId="167" w15:restartNumberingAfterBreak="0">
    <w:nsid w:val="6378334A"/>
    <w:multiLevelType w:val="hybridMultilevel"/>
    <w:tmpl w:val="B8A6264E"/>
    <w:lvl w:ilvl="0" w:tplc="07E4F4AC">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06F08538">
      <w:start w:val="1"/>
      <w:numFmt w:val="lowerRoman"/>
      <w:lvlText w:val="(%2)"/>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2" w:tplc="4412BF56">
      <w:numFmt w:val="bullet"/>
      <w:lvlText w:val="•"/>
      <w:lvlJc w:val="left"/>
      <w:pPr>
        <w:ind w:left="1180" w:hanging="293"/>
      </w:pPr>
      <w:rPr>
        <w:rFonts w:hint="default"/>
        <w:lang w:val="en-US" w:eastAsia="en-US" w:bidi="ar-SA"/>
      </w:rPr>
    </w:lvl>
    <w:lvl w:ilvl="3" w:tplc="CA5018A0">
      <w:numFmt w:val="bullet"/>
      <w:lvlText w:val="•"/>
      <w:lvlJc w:val="left"/>
      <w:pPr>
        <w:ind w:left="2398" w:hanging="293"/>
      </w:pPr>
      <w:rPr>
        <w:rFonts w:hint="default"/>
        <w:lang w:val="en-US" w:eastAsia="en-US" w:bidi="ar-SA"/>
      </w:rPr>
    </w:lvl>
    <w:lvl w:ilvl="4" w:tplc="293AF876">
      <w:numFmt w:val="bullet"/>
      <w:lvlText w:val="•"/>
      <w:lvlJc w:val="left"/>
      <w:pPr>
        <w:ind w:left="3616" w:hanging="293"/>
      </w:pPr>
      <w:rPr>
        <w:rFonts w:hint="default"/>
        <w:lang w:val="en-US" w:eastAsia="en-US" w:bidi="ar-SA"/>
      </w:rPr>
    </w:lvl>
    <w:lvl w:ilvl="5" w:tplc="802E0D68">
      <w:numFmt w:val="bullet"/>
      <w:lvlText w:val="•"/>
      <w:lvlJc w:val="left"/>
      <w:pPr>
        <w:ind w:left="4834" w:hanging="293"/>
      </w:pPr>
      <w:rPr>
        <w:rFonts w:hint="default"/>
        <w:lang w:val="en-US" w:eastAsia="en-US" w:bidi="ar-SA"/>
      </w:rPr>
    </w:lvl>
    <w:lvl w:ilvl="6" w:tplc="8A3203D6">
      <w:numFmt w:val="bullet"/>
      <w:lvlText w:val="•"/>
      <w:lvlJc w:val="left"/>
      <w:pPr>
        <w:ind w:left="6053" w:hanging="293"/>
      </w:pPr>
      <w:rPr>
        <w:rFonts w:hint="default"/>
        <w:lang w:val="en-US" w:eastAsia="en-US" w:bidi="ar-SA"/>
      </w:rPr>
    </w:lvl>
    <w:lvl w:ilvl="7" w:tplc="87F40802">
      <w:numFmt w:val="bullet"/>
      <w:lvlText w:val="•"/>
      <w:lvlJc w:val="left"/>
      <w:pPr>
        <w:ind w:left="7271" w:hanging="293"/>
      </w:pPr>
      <w:rPr>
        <w:rFonts w:hint="default"/>
        <w:lang w:val="en-US" w:eastAsia="en-US" w:bidi="ar-SA"/>
      </w:rPr>
    </w:lvl>
    <w:lvl w:ilvl="8" w:tplc="974CE316">
      <w:numFmt w:val="bullet"/>
      <w:lvlText w:val="•"/>
      <w:lvlJc w:val="left"/>
      <w:pPr>
        <w:ind w:left="8489" w:hanging="293"/>
      </w:pPr>
      <w:rPr>
        <w:rFonts w:hint="default"/>
        <w:lang w:val="en-US" w:eastAsia="en-US" w:bidi="ar-SA"/>
      </w:rPr>
    </w:lvl>
  </w:abstractNum>
  <w:abstractNum w:abstractNumId="168" w15:restartNumberingAfterBreak="0">
    <w:nsid w:val="65622297"/>
    <w:multiLevelType w:val="hybridMultilevel"/>
    <w:tmpl w:val="62B4E8B0"/>
    <w:lvl w:ilvl="0" w:tplc="4CBC35E4">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E416BFF2">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3392E39A">
      <w:numFmt w:val="bullet"/>
      <w:lvlText w:val="•"/>
      <w:lvlJc w:val="left"/>
      <w:pPr>
        <w:ind w:left="1180" w:hanging="293"/>
      </w:pPr>
      <w:rPr>
        <w:rFonts w:hint="default"/>
        <w:lang w:val="en-US" w:eastAsia="en-US" w:bidi="ar-SA"/>
      </w:rPr>
    </w:lvl>
    <w:lvl w:ilvl="3" w:tplc="0D9EE4AE">
      <w:numFmt w:val="bullet"/>
      <w:lvlText w:val="•"/>
      <w:lvlJc w:val="left"/>
      <w:pPr>
        <w:ind w:left="2398" w:hanging="293"/>
      </w:pPr>
      <w:rPr>
        <w:rFonts w:hint="default"/>
        <w:lang w:val="en-US" w:eastAsia="en-US" w:bidi="ar-SA"/>
      </w:rPr>
    </w:lvl>
    <w:lvl w:ilvl="4" w:tplc="9118CB68">
      <w:numFmt w:val="bullet"/>
      <w:lvlText w:val="•"/>
      <w:lvlJc w:val="left"/>
      <w:pPr>
        <w:ind w:left="3616" w:hanging="293"/>
      </w:pPr>
      <w:rPr>
        <w:rFonts w:hint="default"/>
        <w:lang w:val="en-US" w:eastAsia="en-US" w:bidi="ar-SA"/>
      </w:rPr>
    </w:lvl>
    <w:lvl w:ilvl="5" w:tplc="0D1A1EE6">
      <w:numFmt w:val="bullet"/>
      <w:lvlText w:val="•"/>
      <w:lvlJc w:val="left"/>
      <w:pPr>
        <w:ind w:left="4834" w:hanging="293"/>
      </w:pPr>
      <w:rPr>
        <w:rFonts w:hint="default"/>
        <w:lang w:val="en-US" w:eastAsia="en-US" w:bidi="ar-SA"/>
      </w:rPr>
    </w:lvl>
    <w:lvl w:ilvl="6" w:tplc="C7767502">
      <w:numFmt w:val="bullet"/>
      <w:lvlText w:val="•"/>
      <w:lvlJc w:val="left"/>
      <w:pPr>
        <w:ind w:left="6053" w:hanging="293"/>
      </w:pPr>
      <w:rPr>
        <w:rFonts w:hint="default"/>
        <w:lang w:val="en-US" w:eastAsia="en-US" w:bidi="ar-SA"/>
      </w:rPr>
    </w:lvl>
    <w:lvl w:ilvl="7" w:tplc="6C242F12">
      <w:numFmt w:val="bullet"/>
      <w:lvlText w:val="•"/>
      <w:lvlJc w:val="left"/>
      <w:pPr>
        <w:ind w:left="7271" w:hanging="293"/>
      </w:pPr>
      <w:rPr>
        <w:rFonts w:hint="default"/>
        <w:lang w:val="en-US" w:eastAsia="en-US" w:bidi="ar-SA"/>
      </w:rPr>
    </w:lvl>
    <w:lvl w:ilvl="8" w:tplc="10726434">
      <w:numFmt w:val="bullet"/>
      <w:lvlText w:val="•"/>
      <w:lvlJc w:val="left"/>
      <w:pPr>
        <w:ind w:left="8489" w:hanging="293"/>
      </w:pPr>
      <w:rPr>
        <w:rFonts w:hint="default"/>
        <w:lang w:val="en-US" w:eastAsia="en-US" w:bidi="ar-SA"/>
      </w:rPr>
    </w:lvl>
  </w:abstractNum>
  <w:abstractNum w:abstractNumId="169" w15:restartNumberingAfterBreak="0">
    <w:nsid w:val="658B3F94"/>
    <w:multiLevelType w:val="hybridMultilevel"/>
    <w:tmpl w:val="A32EB04A"/>
    <w:lvl w:ilvl="0" w:tplc="7F2C40AE">
      <w:start w:val="1"/>
      <w:numFmt w:val="decimal"/>
      <w:lvlText w:val="(%1)"/>
      <w:lvlJc w:val="left"/>
      <w:pPr>
        <w:ind w:left="615" w:hanging="293"/>
      </w:pPr>
      <w:rPr>
        <w:rFonts w:ascii="Calibri" w:eastAsia="Calibri" w:hAnsi="Calibri" w:cs="Calibri" w:hint="default"/>
        <w:b w:val="0"/>
        <w:bCs w:val="0"/>
        <w:i w:val="0"/>
        <w:iCs w:val="0"/>
        <w:spacing w:val="-2"/>
        <w:w w:val="100"/>
        <w:sz w:val="22"/>
        <w:szCs w:val="22"/>
        <w:lang w:val="en-US" w:eastAsia="en-US" w:bidi="ar-SA"/>
      </w:rPr>
    </w:lvl>
    <w:lvl w:ilvl="1" w:tplc="BE3EDB88">
      <w:numFmt w:val="bullet"/>
      <w:lvlText w:val="•"/>
      <w:lvlJc w:val="left"/>
      <w:pPr>
        <w:ind w:left="1534" w:hanging="293"/>
      </w:pPr>
      <w:rPr>
        <w:rFonts w:hint="default"/>
        <w:lang w:val="en-US" w:eastAsia="en-US" w:bidi="ar-SA"/>
      </w:rPr>
    </w:lvl>
    <w:lvl w:ilvl="2" w:tplc="8CE2421E">
      <w:numFmt w:val="bullet"/>
      <w:lvlText w:val="•"/>
      <w:lvlJc w:val="left"/>
      <w:pPr>
        <w:ind w:left="2449" w:hanging="293"/>
      </w:pPr>
      <w:rPr>
        <w:rFonts w:hint="default"/>
        <w:lang w:val="en-US" w:eastAsia="en-US" w:bidi="ar-SA"/>
      </w:rPr>
    </w:lvl>
    <w:lvl w:ilvl="3" w:tplc="C824B534">
      <w:numFmt w:val="bullet"/>
      <w:lvlText w:val="•"/>
      <w:lvlJc w:val="left"/>
      <w:pPr>
        <w:ind w:left="3364" w:hanging="293"/>
      </w:pPr>
      <w:rPr>
        <w:rFonts w:hint="default"/>
        <w:lang w:val="en-US" w:eastAsia="en-US" w:bidi="ar-SA"/>
      </w:rPr>
    </w:lvl>
    <w:lvl w:ilvl="4" w:tplc="0890CF14">
      <w:numFmt w:val="bullet"/>
      <w:lvlText w:val="•"/>
      <w:lvlJc w:val="left"/>
      <w:pPr>
        <w:ind w:left="4279" w:hanging="293"/>
      </w:pPr>
      <w:rPr>
        <w:rFonts w:hint="default"/>
        <w:lang w:val="en-US" w:eastAsia="en-US" w:bidi="ar-SA"/>
      </w:rPr>
    </w:lvl>
    <w:lvl w:ilvl="5" w:tplc="AF805E14">
      <w:numFmt w:val="bullet"/>
      <w:lvlText w:val="•"/>
      <w:lvlJc w:val="left"/>
      <w:pPr>
        <w:ind w:left="5194" w:hanging="293"/>
      </w:pPr>
      <w:rPr>
        <w:rFonts w:hint="default"/>
        <w:lang w:val="en-US" w:eastAsia="en-US" w:bidi="ar-SA"/>
      </w:rPr>
    </w:lvl>
    <w:lvl w:ilvl="6" w:tplc="9488B748">
      <w:numFmt w:val="bullet"/>
      <w:lvlText w:val="•"/>
      <w:lvlJc w:val="left"/>
      <w:pPr>
        <w:ind w:left="6109" w:hanging="293"/>
      </w:pPr>
      <w:rPr>
        <w:rFonts w:hint="default"/>
        <w:lang w:val="en-US" w:eastAsia="en-US" w:bidi="ar-SA"/>
      </w:rPr>
    </w:lvl>
    <w:lvl w:ilvl="7" w:tplc="B9D251BE">
      <w:numFmt w:val="bullet"/>
      <w:lvlText w:val="•"/>
      <w:lvlJc w:val="left"/>
      <w:pPr>
        <w:ind w:left="7024" w:hanging="293"/>
      </w:pPr>
      <w:rPr>
        <w:rFonts w:hint="default"/>
        <w:lang w:val="en-US" w:eastAsia="en-US" w:bidi="ar-SA"/>
      </w:rPr>
    </w:lvl>
    <w:lvl w:ilvl="8" w:tplc="415483DC">
      <w:numFmt w:val="bullet"/>
      <w:lvlText w:val="•"/>
      <w:lvlJc w:val="left"/>
      <w:pPr>
        <w:ind w:left="7939" w:hanging="293"/>
      </w:pPr>
      <w:rPr>
        <w:rFonts w:hint="default"/>
        <w:lang w:val="en-US" w:eastAsia="en-US" w:bidi="ar-SA"/>
      </w:rPr>
    </w:lvl>
  </w:abstractNum>
  <w:abstractNum w:abstractNumId="170" w15:restartNumberingAfterBreak="0">
    <w:nsid w:val="671E467B"/>
    <w:multiLevelType w:val="hybridMultilevel"/>
    <w:tmpl w:val="543CE1FC"/>
    <w:lvl w:ilvl="0" w:tplc="FBF45E9C">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FC026778">
      <w:numFmt w:val="bullet"/>
      <w:lvlText w:val="•"/>
      <w:lvlJc w:val="left"/>
      <w:pPr>
        <w:ind w:left="2154" w:hanging="293"/>
      </w:pPr>
      <w:rPr>
        <w:rFonts w:hint="default"/>
        <w:lang w:val="en-US" w:eastAsia="en-US" w:bidi="ar-SA"/>
      </w:rPr>
    </w:lvl>
    <w:lvl w:ilvl="2" w:tplc="E2B6E480">
      <w:numFmt w:val="bullet"/>
      <w:lvlText w:val="•"/>
      <w:lvlJc w:val="left"/>
      <w:pPr>
        <w:ind w:left="3129" w:hanging="293"/>
      </w:pPr>
      <w:rPr>
        <w:rFonts w:hint="default"/>
        <w:lang w:val="en-US" w:eastAsia="en-US" w:bidi="ar-SA"/>
      </w:rPr>
    </w:lvl>
    <w:lvl w:ilvl="3" w:tplc="AA46D236">
      <w:numFmt w:val="bullet"/>
      <w:lvlText w:val="•"/>
      <w:lvlJc w:val="left"/>
      <w:pPr>
        <w:ind w:left="4103" w:hanging="293"/>
      </w:pPr>
      <w:rPr>
        <w:rFonts w:hint="default"/>
        <w:lang w:val="en-US" w:eastAsia="en-US" w:bidi="ar-SA"/>
      </w:rPr>
    </w:lvl>
    <w:lvl w:ilvl="4" w:tplc="218696D4">
      <w:numFmt w:val="bullet"/>
      <w:lvlText w:val="•"/>
      <w:lvlJc w:val="left"/>
      <w:pPr>
        <w:ind w:left="5078" w:hanging="293"/>
      </w:pPr>
      <w:rPr>
        <w:rFonts w:hint="default"/>
        <w:lang w:val="en-US" w:eastAsia="en-US" w:bidi="ar-SA"/>
      </w:rPr>
    </w:lvl>
    <w:lvl w:ilvl="5" w:tplc="A94ECAA4">
      <w:numFmt w:val="bullet"/>
      <w:lvlText w:val="•"/>
      <w:lvlJc w:val="left"/>
      <w:pPr>
        <w:ind w:left="6053" w:hanging="293"/>
      </w:pPr>
      <w:rPr>
        <w:rFonts w:hint="default"/>
        <w:lang w:val="en-US" w:eastAsia="en-US" w:bidi="ar-SA"/>
      </w:rPr>
    </w:lvl>
    <w:lvl w:ilvl="6" w:tplc="86C015E6">
      <w:numFmt w:val="bullet"/>
      <w:lvlText w:val="•"/>
      <w:lvlJc w:val="left"/>
      <w:pPr>
        <w:ind w:left="7027" w:hanging="293"/>
      </w:pPr>
      <w:rPr>
        <w:rFonts w:hint="default"/>
        <w:lang w:val="en-US" w:eastAsia="en-US" w:bidi="ar-SA"/>
      </w:rPr>
    </w:lvl>
    <w:lvl w:ilvl="7" w:tplc="6BCCDC4C">
      <w:numFmt w:val="bullet"/>
      <w:lvlText w:val="•"/>
      <w:lvlJc w:val="left"/>
      <w:pPr>
        <w:ind w:left="8002" w:hanging="293"/>
      </w:pPr>
      <w:rPr>
        <w:rFonts w:hint="default"/>
        <w:lang w:val="en-US" w:eastAsia="en-US" w:bidi="ar-SA"/>
      </w:rPr>
    </w:lvl>
    <w:lvl w:ilvl="8" w:tplc="EBD267BC">
      <w:numFmt w:val="bullet"/>
      <w:lvlText w:val="•"/>
      <w:lvlJc w:val="left"/>
      <w:pPr>
        <w:ind w:left="8977" w:hanging="293"/>
      </w:pPr>
      <w:rPr>
        <w:rFonts w:hint="default"/>
        <w:lang w:val="en-US" w:eastAsia="en-US" w:bidi="ar-SA"/>
      </w:rPr>
    </w:lvl>
  </w:abstractNum>
  <w:abstractNum w:abstractNumId="171" w15:restartNumberingAfterBreak="0">
    <w:nsid w:val="68427F66"/>
    <w:multiLevelType w:val="hybridMultilevel"/>
    <w:tmpl w:val="5B9E1B66"/>
    <w:lvl w:ilvl="0" w:tplc="808AA8D0">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A34C32DC">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AD5C4CAA">
      <w:numFmt w:val="bullet"/>
      <w:lvlText w:val="•"/>
      <w:lvlJc w:val="left"/>
      <w:pPr>
        <w:ind w:left="1180" w:hanging="293"/>
      </w:pPr>
      <w:rPr>
        <w:rFonts w:hint="default"/>
        <w:lang w:val="en-US" w:eastAsia="en-US" w:bidi="ar-SA"/>
      </w:rPr>
    </w:lvl>
    <w:lvl w:ilvl="3" w:tplc="9E9431DE">
      <w:numFmt w:val="bullet"/>
      <w:lvlText w:val="•"/>
      <w:lvlJc w:val="left"/>
      <w:pPr>
        <w:ind w:left="2398" w:hanging="293"/>
      </w:pPr>
      <w:rPr>
        <w:rFonts w:hint="default"/>
        <w:lang w:val="en-US" w:eastAsia="en-US" w:bidi="ar-SA"/>
      </w:rPr>
    </w:lvl>
    <w:lvl w:ilvl="4" w:tplc="5F86FDFA">
      <w:numFmt w:val="bullet"/>
      <w:lvlText w:val="•"/>
      <w:lvlJc w:val="left"/>
      <w:pPr>
        <w:ind w:left="3616" w:hanging="293"/>
      </w:pPr>
      <w:rPr>
        <w:rFonts w:hint="default"/>
        <w:lang w:val="en-US" w:eastAsia="en-US" w:bidi="ar-SA"/>
      </w:rPr>
    </w:lvl>
    <w:lvl w:ilvl="5" w:tplc="2B8269DA">
      <w:numFmt w:val="bullet"/>
      <w:lvlText w:val="•"/>
      <w:lvlJc w:val="left"/>
      <w:pPr>
        <w:ind w:left="4834" w:hanging="293"/>
      </w:pPr>
      <w:rPr>
        <w:rFonts w:hint="default"/>
        <w:lang w:val="en-US" w:eastAsia="en-US" w:bidi="ar-SA"/>
      </w:rPr>
    </w:lvl>
    <w:lvl w:ilvl="6" w:tplc="423C75D6">
      <w:numFmt w:val="bullet"/>
      <w:lvlText w:val="•"/>
      <w:lvlJc w:val="left"/>
      <w:pPr>
        <w:ind w:left="6053" w:hanging="293"/>
      </w:pPr>
      <w:rPr>
        <w:rFonts w:hint="default"/>
        <w:lang w:val="en-US" w:eastAsia="en-US" w:bidi="ar-SA"/>
      </w:rPr>
    </w:lvl>
    <w:lvl w:ilvl="7" w:tplc="2B4EB9D4">
      <w:numFmt w:val="bullet"/>
      <w:lvlText w:val="•"/>
      <w:lvlJc w:val="left"/>
      <w:pPr>
        <w:ind w:left="7271" w:hanging="293"/>
      </w:pPr>
      <w:rPr>
        <w:rFonts w:hint="default"/>
        <w:lang w:val="en-US" w:eastAsia="en-US" w:bidi="ar-SA"/>
      </w:rPr>
    </w:lvl>
    <w:lvl w:ilvl="8" w:tplc="AA1C915E">
      <w:numFmt w:val="bullet"/>
      <w:lvlText w:val="•"/>
      <w:lvlJc w:val="left"/>
      <w:pPr>
        <w:ind w:left="8489" w:hanging="293"/>
      </w:pPr>
      <w:rPr>
        <w:rFonts w:hint="default"/>
        <w:lang w:val="en-US" w:eastAsia="en-US" w:bidi="ar-SA"/>
      </w:rPr>
    </w:lvl>
  </w:abstractNum>
  <w:abstractNum w:abstractNumId="172" w15:restartNumberingAfterBreak="0">
    <w:nsid w:val="68A66E6A"/>
    <w:multiLevelType w:val="hybridMultilevel"/>
    <w:tmpl w:val="46C8BE78"/>
    <w:lvl w:ilvl="0" w:tplc="74764856">
      <w:start w:val="1"/>
      <w:numFmt w:val="lowerRoman"/>
      <w:lvlText w:val="(%1)"/>
      <w:lvlJc w:val="left"/>
      <w:pPr>
        <w:ind w:left="1220" w:hanging="334"/>
      </w:pPr>
      <w:rPr>
        <w:rFonts w:ascii="Calibri" w:eastAsia="Calibri" w:hAnsi="Calibri" w:cs="Calibri" w:hint="default"/>
        <w:b w:val="0"/>
        <w:bCs w:val="0"/>
        <w:i w:val="0"/>
        <w:iCs w:val="0"/>
        <w:spacing w:val="-1"/>
        <w:w w:val="100"/>
        <w:sz w:val="22"/>
        <w:szCs w:val="22"/>
        <w:lang w:val="en-US" w:eastAsia="en-US" w:bidi="ar-SA"/>
      </w:rPr>
    </w:lvl>
    <w:lvl w:ilvl="1" w:tplc="A2D41800">
      <w:numFmt w:val="bullet"/>
      <w:lvlText w:val="•"/>
      <w:lvlJc w:val="left"/>
      <w:pPr>
        <w:ind w:left="2190" w:hanging="334"/>
      </w:pPr>
      <w:rPr>
        <w:rFonts w:hint="default"/>
        <w:lang w:val="en-US" w:eastAsia="en-US" w:bidi="ar-SA"/>
      </w:rPr>
    </w:lvl>
    <w:lvl w:ilvl="2" w:tplc="28B05B56">
      <w:numFmt w:val="bullet"/>
      <w:lvlText w:val="•"/>
      <w:lvlJc w:val="left"/>
      <w:pPr>
        <w:ind w:left="3161" w:hanging="334"/>
      </w:pPr>
      <w:rPr>
        <w:rFonts w:hint="default"/>
        <w:lang w:val="en-US" w:eastAsia="en-US" w:bidi="ar-SA"/>
      </w:rPr>
    </w:lvl>
    <w:lvl w:ilvl="3" w:tplc="44BC2E8E">
      <w:numFmt w:val="bullet"/>
      <w:lvlText w:val="•"/>
      <w:lvlJc w:val="left"/>
      <w:pPr>
        <w:ind w:left="4131" w:hanging="334"/>
      </w:pPr>
      <w:rPr>
        <w:rFonts w:hint="default"/>
        <w:lang w:val="en-US" w:eastAsia="en-US" w:bidi="ar-SA"/>
      </w:rPr>
    </w:lvl>
    <w:lvl w:ilvl="4" w:tplc="7AD6BF08">
      <w:numFmt w:val="bullet"/>
      <w:lvlText w:val="•"/>
      <w:lvlJc w:val="left"/>
      <w:pPr>
        <w:ind w:left="5102" w:hanging="334"/>
      </w:pPr>
      <w:rPr>
        <w:rFonts w:hint="default"/>
        <w:lang w:val="en-US" w:eastAsia="en-US" w:bidi="ar-SA"/>
      </w:rPr>
    </w:lvl>
    <w:lvl w:ilvl="5" w:tplc="19A4E88C">
      <w:numFmt w:val="bullet"/>
      <w:lvlText w:val="•"/>
      <w:lvlJc w:val="left"/>
      <w:pPr>
        <w:ind w:left="6073" w:hanging="334"/>
      </w:pPr>
      <w:rPr>
        <w:rFonts w:hint="default"/>
        <w:lang w:val="en-US" w:eastAsia="en-US" w:bidi="ar-SA"/>
      </w:rPr>
    </w:lvl>
    <w:lvl w:ilvl="6" w:tplc="03146534">
      <w:numFmt w:val="bullet"/>
      <w:lvlText w:val="•"/>
      <w:lvlJc w:val="left"/>
      <w:pPr>
        <w:ind w:left="7043" w:hanging="334"/>
      </w:pPr>
      <w:rPr>
        <w:rFonts w:hint="default"/>
        <w:lang w:val="en-US" w:eastAsia="en-US" w:bidi="ar-SA"/>
      </w:rPr>
    </w:lvl>
    <w:lvl w:ilvl="7" w:tplc="DCCAC460">
      <w:numFmt w:val="bullet"/>
      <w:lvlText w:val="•"/>
      <w:lvlJc w:val="left"/>
      <w:pPr>
        <w:ind w:left="8014" w:hanging="334"/>
      </w:pPr>
      <w:rPr>
        <w:rFonts w:hint="default"/>
        <w:lang w:val="en-US" w:eastAsia="en-US" w:bidi="ar-SA"/>
      </w:rPr>
    </w:lvl>
    <w:lvl w:ilvl="8" w:tplc="4EAEF958">
      <w:numFmt w:val="bullet"/>
      <w:lvlText w:val="•"/>
      <w:lvlJc w:val="left"/>
      <w:pPr>
        <w:ind w:left="8985" w:hanging="334"/>
      </w:pPr>
      <w:rPr>
        <w:rFonts w:hint="default"/>
        <w:lang w:val="en-US" w:eastAsia="en-US" w:bidi="ar-SA"/>
      </w:rPr>
    </w:lvl>
  </w:abstractNum>
  <w:abstractNum w:abstractNumId="173" w15:restartNumberingAfterBreak="0">
    <w:nsid w:val="69744E8D"/>
    <w:multiLevelType w:val="hybridMultilevel"/>
    <w:tmpl w:val="892CE294"/>
    <w:lvl w:ilvl="0" w:tplc="DE2259B6">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00DC4DF2">
      <w:numFmt w:val="bullet"/>
      <w:lvlText w:val="•"/>
      <w:lvlJc w:val="left"/>
      <w:pPr>
        <w:ind w:left="2154" w:hanging="293"/>
      </w:pPr>
      <w:rPr>
        <w:rFonts w:hint="default"/>
        <w:lang w:val="en-US" w:eastAsia="en-US" w:bidi="ar-SA"/>
      </w:rPr>
    </w:lvl>
    <w:lvl w:ilvl="2" w:tplc="AE7C72EE">
      <w:numFmt w:val="bullet"/>
      <w:lvlText w:val="•"/>
      <w:lvlJc w:val="left"/>
      <w:pPr>
        <w:ind w:left="3129" w:hanging="293"/>
      </w:pPr>
      <w:rPr>
        <w:rFonts w:hint="default"/>
        <w:lang w:val="en-US" w:eastAsia="en-US" w:bidi="ar-SA"/>
      </w:rPr>
    </w:lvl>
    <w:lvl w:ilvl="3" w:tplc="766ED672">
      <w:numFmt w:val="bullet"/>
      <w:lvlText w:val="•"/>
      <w:lvlJc w:val="left"/>
      <w:pPr>
        <w:ind w:left="4103" w:hanging="293"/>
      </w:pPr>
      <w:rPr>
        <w:rFonts w:hint="default"/>
        <w:lang w:val="en-US" w:eastAsia="en-US" w:bidi="ar-SA"/>
      </w:rPr>
    </w:lvl>
    <w:lvl w:ilvl="4" w:tplc="8B3888EE">
      <w:numFmt w:val="bullet"/>
      <w:lvlText w:val="•"/>
      <w:lvlJc w:val="left"/>
      <w:pPr>
        <w:ind w:left="5078" w:hanging="293"/>
      </w:pPr>
      <w:rPr>
        <w:rFonts w:hint="default"/>
        <w:lang w:val="en-US" w:eastAsia="en-US" w:bidi="ar-SA"/>
      </w:rPr>
    </w:lvl>
    <w:lvl w:ilvl="5" w:tplc="95B6E41C">
      <w:numFmt w:val="bullet"/>
      <w:lvlText w:val="•"/>
      <w:lvlJc w:val="left"/>
      <w:pPr>
        <w:ind w:left="6053" w:hanging="293"/>
      </w:pPr>
      <w:rPr>
        <w:rFonts w:hint="default"/>
        <w:lang w:val="en-US" w:eastAsia="en-US" w:bidi="ar-SA"/>
      </w:rPr>
    </w:lvl>
    <w:lvl w:ilvl="6" w:tplc="AAB0B3E6">
      <w:numFmt w:val="bullet"/>
      <w:lvlText w:val="•"/>
      <w:lvlJc w:val="left"/>
      <w:pPr>
        <w:ind w:left="7027" w:hanging="293"/>
      </w:pPr>
      <w:rPr>
        <w:rFonts w:hint="default"/>
        <w:lang w:val="en-US" w:eastAsia="en-US" w:bidi="ar-SA"/>
      </w:rPr>
    </w:lvl>
    <w:lvl w:ilvl="7" w:tplc="225444C0">
      <w:numFmt w:val="bullet"/>
      <w:lvlText w:val="•"/>
      <w:lvlJc w:val="left"/>
      <w:pPr>
        <w:ind w:left="8002" w:hanging="293"/>
      </w:pPr>
      <w:rPr>
        <w:rFonts w:hint="default"/>
        <w:lang w:val="en-US" w:eastAsia="en-US" w:bidi="ar-SA"/>
      </w:rPr>
    </w:lvl>
    <w:lvl w:ilvl="8" w:tplc="D9182BB0">
      <w:numFmt w:val="bullet"/>
      <w:lvlText w:val="•"/>
      <w:lvlJc w:val="left"/>
      <w:pPr>
        <w:ind w:left="8977" w:hanging="293"/>
      </w:pPr>
      <w:rPr>
        <w:rFonts w:hint="default"/>
        <w:lang w:val="en-US" w:eastAsia="en-US" w:bidi="ar-SA"/>
      </w:rPr>
    </w:lvl>
  </w:abstractNum>
  <w:abstractNum w:abstractNumId="174" w15:restartNumberingAfterBreak="0">
    <w:nsid w:val="698F6913"/>
    <w:multiLevelType w:val="hybridMultilevel"/>
    <w:tmpl w:val="8152A7A0"/>
    <w:lvl w:ilvl="0" w:tplc="101A1F80">
      <w:start w:val="11"/>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B3B49DCE">
      <w:numFmt w:val="bullet"/>
      <w:lvlText w:val="•"/>
      <w:lvlJc w:val="left"/>
      <w:pPr>
        <w:ind w:left="2208" w:hanging="344"/>
      </w:pPr>
      <w:rPr>
        <w:rFonts w:hint="default"/>
        <w:lang w:val="en-US" w:eastAsia="en-US" w:bidi="ar-SA"/>
      </w:rPr>
    </w:lvl>
    <w:lvl w:ilvl="2" w:tplc="5554CE94">
      <w:numFmt w:val="bullet"/>
      <w:lvlText w:val="•"/>
      <w:lvlJc w:val="left"/>
      <w:pPr>
        <w:ind w:left="3177" w:hanging="344"/>
      </w:pPr>
      <w:rPr>
        <w:rFonts w:hint="default"/>
        <w:lang w:val="en-US" w:eastAsia="en-US" w:bidi="ar-SA"/>
      </w:rPr>
    </w:lvl>
    <w:lvl w:ilvl="3" w:tplc="9EB61B60">
      <w:numFmt w:val="bullet"/>
      <w:lvlText w:val="•"/>
      <w:lvlJc w:val="left"/>
      <w:pPr>
        <w:ind w:left="4145" w:hanging="344"/>
      </w:pPr>
      <w:rPr>
        <w:rFonts w:hint="default"/>
        <w:lang w:val="en-US" w:eastAsia="en-US" w:bidi="ar-SA"/>
      </w:rPr>
    </w:lvl>
    <w:lvl w:ilvl="4" w:tplc="9C1A2256">
      <w:numFmt w:val="bullet"/>
      <w:lvlText w:val="•"/>
      <w:lvlJc w:val="left"/>
      <w:pPr>
        <w:ind w:left="5114" w:hanging="344"/>
      </w:pPr>
      <w:rPr>
        <w:rFonts w:hint="default"/>
        <w:lang w:val="en-US" w:eastAsia="en-US" w:bidi="ar-SA"/>
      </w:rPr>
    </w:lvl>
    <w:lvl w:ilvl="5" w:tplc="BE80B7BE">
      <w:numFmt w:val="bullet"/>
      <w:lvlText w:val="•"/>
      <w:lvlJc w:val="left"/>
      <w:pPr>
        <w:ind w:left="6083" w:hanging="344"/>
      </w:pPr>
      <w:rPr>
        <w:rFonts w:hint="default"/>
        <w:lang w:val="en-US" w:eastAsia="en-US" w:bidi="ar-SA"/>
      </w:rPr>
    </w:lvl>
    <w:lvl w:ilvl="6" w:tplc="67B06A88">
      <w:numFmt w:val="bullet"/>
      <w:lvlText w:val="•"/>
      <w:lvlJc w:val="left"/>
      <w:pPr>
        <w:ind w:left="7051" w:hanging="344"/>
      </w:pPr>
      <w:rPr>
        <w:rFonts w:hint="default"/>
        <w:lang w:val="en-US" w:eastAsia="en-US" w:bidi="ar-SA"/>
      </w:rPr>
    </w:lvl>
    <w:lvl w:ilvl="7" w:tplc="7178834E">
      <w:numFmt w:val="bullet"/>
      <w:lvlText w:val="•"/>
      <w:lvlJc w:val="left"/>
      <w:pPr>
        <w:ind w:left="8020" w:hanging="344"/>
      </w:pPr>
      <w:rPr>
        <w:rFonts w:hint="default"/>
        <w:lang w:val="en-US" w:eastAsia="en-US" w:bidi="ar-SA"/>
      </w:rPr>
    </w:lvl>
    <w:lvl w:ilvl="8" w:tplc="AA8E8EDA">
      <w:numFmt w:val="bullet"/>
      <w:lvlText w:val="•"/>
      <w:lvlJc w:val="left"/>
      <w:pPr>
        <w:ind w:left="8989" w:hanging="344"/>
      </w:pPr>
      <w:rPr>
        <w:rFonts w:hint="default"/>
        <w:lang w:val="en-US" w:eastAsia="en-US" w:bidi="ar-SA"/>
      </w:rPr>
    </w:lvl>
  </w:abstractNum>
  <w:abstractNum w:abstractNumId="175" w15:restartNumberingAfterBreak="0">
    <w:nsid w:val="69F236A9"/>
    <w:multiLevelType w:val="hybridMultilevel"/>
    <w:tmpl w:val="67DA8566"/>
    <w:lvl w:ilvl="0" w:tplc="055E5618">
      <w:start w:val="1"/>
      <w:numFmt w:val="lowerLetter"/>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72D86632">
      <w:numFmt w:val="bullet"/>
      <w:lvlText w:val="•"/>
      <w:lvlJc w:val="left"/>
      <w:pPr>
        <w:ind w:left="2154" w:hanging="293"/>
      </w:pPr>
      <w:rPr>
        <w:rFonts w:hint="default"/>
        <w:lang w:val="en-US" w:eastAsia="en-US" w:bidi="ar-SA"/>
      </w:rPr>
    </w:lvl>
    <w:lvl w:ilvl="2" w:tplc="168EBE06">
      <w:numFmt w:val="bullet"/>
      <w:lvlText w:val="•"/>
      <w:lvlJc w:val="left"/>
      <w:pPr>
        <w:ind w:left="3129" w:hanging="293"/>
      </w:pPr>
      <w:rPr>
        <w:rFonts w:hint="default"/>
        <w:lang w:val="en-US" w:eastAsia="en-US" w:bidi="ar-SA"/>
      </w:rPr>
    </w:lvl>
    <w:lvl w:ilvl="3" w:tplc="A7281524">
      <w:numFmt w:val="bullet"/>
      <w:lvlText w:val="•"/>
      <w:lvlJc w:val="left"/>
      <w:pPr>
        <w:ind w:left="4103" w:hanging="293"/>
      </w:pPr>
      <w:rPr>
        <w:rFonts w:hint="default"/>
        <w:lang w:val="en-US" w:eastAsia="en-US" w:bidi="ar-SA"/>
      </w:rPr>
    </w:lvl>
    <w:lvl w:ilvl="4" w:tplc="79FE9216">
      <w:numFmt w:val="bullet"/>
      <w:lvlText w:val="•"/>
      <w:lvlJc w:val="left"/>
      <w:pPr>
        <w:ind w:left="5078" w:hanging="293"/>
      </w:pPr>
      <w:rPr>
        <w:rFonts w:hint="default"/>
        <w:lang w:val="en-US" w:eastAsia="en-US" w:bidi="ar-SA"/>
      </w:rPr>
    </w:lvl>
    <w:lvl w:ilvl="5" w:tplc="FC445408">
      <w:numFmt w:val="bullet"/>
      <w:lvlText w:val="•"/>
      <w:lvlJc w:val="left"/>
      <w:pPr>
        <w:ind w:left="6053" w:hanging="293"/>
      </w:pPr>
      <w:rPr>
        <w:rFonts w:hint="default"/>
        <w:lang w:val="en-US" w:eastAsia="en-US" w:bidi="ar-SA"/>
      </w:rPr>
    </w:lvl>
    <w:lvl w:ilvl="6" w:tplc="49D29452">
      <w:numFmt w:val="bullet"/>
      <w:lvlText w:val="•"/>
      <w:lvlJc w:val="left"/>
      <w:pPr>
        <w:ind w:left="7027" w:hanging="293"/>
      </w:pPr>
      <w:rPr>
        <w:rFonts w:hint="default"/>
        <w:lang w:val="en-US" w:eastAsia="en-US" w:bidi="ar-SA"/>
      </w:rPr>
    </w:lvl>
    <w:lvl w:ilvl="7" w:tplc="85B6F9F6">
      <w:numFmt w:val="bullet"/>
      <w:lvlText w:val="•"/>
      <w:lvlJc w:val="left"/>
      <w:pPr>
        <w:ind w:left="8002" w:hanging="293"/>
      </w:pPr>
      <w:rPr>
        <w:rFonts w:hint="default"/>
        <w:lang w:val="en-US" w:eastAsia="en-US" w:bidi="ar-SA"/>
      </w:rPr>
    </w:lvl>
    <w:lvl w:ilvl="8" w:tplc="DC86AF5A">
      <w:numFmt w:val="bullet"/>
      <w:lvlText w:val="•"/>
      <w:lvlJc w:val="left"/>
      <w:pPr>
        <w:ind w:left="8977" w:hanging="293"/>
      </w:pPr>
      <w:rPr>
        <w:rFonts w:hint="default"/>
        <w:lang w:val="en-US" w:eastAsia="en-US" w:bidi="ar-SA"/>
      </w:rPr>
    </w:lvl>
  </w:abstractNum>
  <w:abstractNum w:abstractNumId="176" w15:restartNumberingAfterBreak="0">
    <w:nsid w:val="6A382C38"/>
    <w:multiLevelType w:val="hybridMultilevel"/>
    <w:tmpl w:val="12466668"/>
    <w:lvl w:ilvl="0" w:tplc="44A624D2">
      <w:start w:val="1"/>
      <w:numFmt w:val="decimal"/>
      <w:lvlText w:val="%1."/>
      <w:lvlJc w:val="left"/>
      <w:pPr>
        <w:ind w:left="887" w:hanging="428"/>
      </w:pPr>
      <w:rPr>
        <w:rFonts w:hint="default"/>
        <w:w w:val="100"/>
        <w:lang w:val="en-US" w:eastAsia="en-US" w:bidi="ar-SA"/>
      </w:rPr>
    </w:lvl>
    <w:lvl w:ilvl="1" w:tplc="F27AEBC6">
      <w:start w:val="1"/>
      <w:numFmt w:val="lowerRoman"/>
      <w:lvlText w:val="(%2)"/>
      <w:lvlJc w:val="left"/>
      <w:pPr>
        <w:ind w:left="1172" w:hanging="285"/>
      </w:pPr>
      <w:rPr>
        <w:rFonts w:ascii="Calibri" w:eastAsia="Calibri" w:hAnsi="Calibri" w:cs="Calibri" w:hint="default"/>
        <w:b w:val="0"/>
        <w:bCs w:val="0"/>
        <w:i w:val="0"/>
        <w:iCs w:val="0"/>
        <w:spacing w:val="-1"/>
        <w:w w:val="100"/>
        <w:sz w:val="22"/>
        <w:szCs w:val="22"/>
        <w:lang w:val="en-US" w:eastAsia="en-US" w:bidi="ar-SA"/>
      </w:rPr>
    </w:lvl>
    <w:lvl w:ilvl="2" w:tplc="ACF487D8">
      <w:start w:val="1"/>
      <w:numFmt w:val="lowerLetter"/>
      <w:lvlText w:val="(%3)"/>
      <w:lvlJc w:val="left"/>
      <w:pPr>
        <w:ind w:left="1518" w:hanging="339"/>
      </w:pPr>
      <w:rPr>
        <w:rFonts w:ascii="Calibri" w:eastAsia="Calibri" w:hAnsi="Calibri" w:cs="Calibri" w:hint="default"/>
        <w:b w:val="0"/>
        <w:bCs w:val="0"/>
        <w:i w:val="0"/>
        <w:iCs w:val="0"/>
        <w:spacing w:val="-1"/>
        <w:w w:val="100"/>
        <w:sz w:val="22"/>
        <w:szCs w:val="22"/>
        <w:lang w:val="en-US" w:eastAsia="en-US" w:bidi="ar-SA"/>
      </w:rPr>
    </w:lvl>
    <w:lvl w:ilvl="3" w:tplc="F880FDC2">
      <w:start w:val="1"/>
      <w:numFmt w:val="decimal"/>
      <w:lvlText w:val="(%4)"/>
      <w:lvlJc w:val="left"/>
      <w:pPr>
        <w:ind w:left="1873" w:hanging="343"/>
      </w:pPr>
      <w:rPr>
        <w:rFonts w:ascii="Calibri" w:eastAsia="Calibri" w:hAnsi="Calibri" w:cs="Calibri" w:hint="default"/>
        <w:b w:val="0"/>
        <w:bCs w:val="0"/>
        <w:i w:val="0"/>
        <w:iCs w:val="0"/>
        <w:spacing w:val="-3"/>
        <w:w w:val="100"/>
        <w:sz w:val="22"/>
        <w:szCs w:val="22"/>
        <w:lang w:val="en-US" w:eastAsia="en-US" w:bidi="ar-SA"/>
      </w:rPr>
    </w:lvl>
    <w:lvl w:ilvl="4" w:tplc="BDC84F04">
      <w:numFmt w:val="bullet"/>
      <w:lvlText w:val="•"/>
      <w:lvlJc w:val="left"/>
      <w:pPr>
        <w:ind w:left="1520" w:hanging="343"/>
      </w:pPr>
      <w:rPr>
        <w:rFonts w:hint="default"/>
        <w:lang w:val="en-US" w:eastAsia="en-US" w:bidi="ar-SA"/>
      </w:rPr>
    </w:lvl>
    <w:lvl w:ilvl="5" w:tplc="CCD8F38C">
      <w:numFmt w:val="bullet"/>
      <w:lvlText w:val="•"/>
      <w:lvlJc w:val="left"/>
      <w:pPr>
        <w:ind w:left="1880" w:hanging="343"/>
      </w:pPr>
      <w:rPr>
        <w:rFonts w:hint="default"/>
        <w:lang w:val="en-US" w:eastAsia="en-US" w:bidi="ar-SA"/>
      </w:rPr>
    </w:lvl>
    <w:lvl w:ilvl="6" w:tplc="EA648758">
      <w:numFmt w:val="bullet"/>
      <w:lvlText w:val="•"/>
      <w:lvlJc w:val="left"/>
      <w:pPr>
        <w:ind w:left="3689" w:hanging="343"/>
      </w:pPr>
      <w:rPr>
        <w:rFonts w:hint="default"/>
        <w:lang w:val="en-US" w:eastAsia="en-US" w:bidi="ar-SA"/>
      </w:rPr>
    </w:lvl>
    <w:lvl w:ilvl="7" w:tplc="A84A98B2">
      <w:numFmt w:val="bullet"/>
      <w:lvlText w:val="•"/>
      <w:lvlJc w:val="left"/>
      <w:pPr>
        <w:ind w:left="5498" w:hanging="343"/>
      </w:pPr>
      <w:rPr>
        <w:rFonts w:hint="default"/>
        <w:lang w:val="en-US" w:eastAsia="en-US" w:bidi="ar-SA"/>
      </w:rPr>
    </w:lvl>
    <w:lvl w:ilvl="8" w:tplc="54AA6C2A">
      <w:numFmt w:val="bullet"/>
      <w:lvlText w:val="•"/>
      <w:lvlJc w:val="left"/>
      <w:pPr>
        <w:ind w:left="7307" w:hanging="343"/>
      </w:pPr>
      <w:rPr>
        <w:rFonts w:hint="default"/>
        <w:lang w:val="en-US" w:eastAsia="en-US" w:bidi="ar-SA"/>
      </w:rPr>
    </w:lvl>
  </w:abstractNum>
  <w:abstractNum w:abstractNumId="177" w15:restartNumberingAfterBreak="0">
    <w:nsid w:val="6A5B6247"/>
    <w:multiLevelType w:val="hybridMultilevel"/>
    <w:tmpl w:val="F8FC9634"/>
    <w:lvl w:ilvl="0" w:tplc="BE1A6CCC">
      <w:start w:val="1"/>
      <w:numFmt w:val="decimal"/>
      <w:lvlText w:val="%1."/>
      <w:lvlJc w:val="left"/>
      <w:pPr>
        <w:ind w:left="885" w:hanging="425"/>
      </w:pPr>
      <w:rPr>
        <w:rFonts w:ascii="Calibri" w:eastAsia="Calibri" w:hAnsi="Calibri" w:cs="Calibri" w:hint="default"/>
        <w:b/>
        <w:bCs/>
        <w:i w:val="0"/>
        <w:iCs w:val="0"/>
        <w:w w:val="100"/>
        <w:sz w:val="22"/>
        <w:szCs w:val="22"/>
        <w:lang w:val="en-US" w:eastAsia="en-US" w:bidi="ar-SA"/>
      </w:rPr>
    </w:lvl>
    <w:lvl w:ilvl="1" w:tplc="30B2887C">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602E5D16">
      <w:numFmt w:val="bullet"/>
      <w:lvlText w:val=""/>
      <w:lvlJc w:val="left"/>
      <w:pPr>
        <w:ind w:left="1454" w:hanging="286"/>
      </w:pPr>
      <w:rPr>
        <w:rFonts w:ascii="Symbol" w:eastAsia="Symbol" w:hAnsi="Symbol" w:cs="Symbol" w:hint="default"/>
        <w:b w:val="0"/>
        <w:bCs w:val="0"/>
        <w:i w:val="0"/>
        <w:iCs w:val="0"/>
        <w:w w:val="100"/>
        <w:sz w:val="22"/>
        <w:szCs w:val="22"/>
        <w:lang w:val="en-US" w:eastAsia="en-US" w:bidi="ar-SA"/>
      </w:rPr>
    </w:lvl>
    <w:lvl w:ilvl="3" w:tplc="729C3E70">
      <w:numFmt w:val="bullet"/>
      <w:lvlText w:val="•"/>
      <w:lvlJc w:val="left"/>
      <w:pPr>
        <w:ind w:left="2643" w:hanging="286"/>
      </w:pPr>
      <w:rPr>
        <w:rFonts w:hint="default"/>
        <w:lang w:val="en-US" w:eastAsia="en-US" w:bidi="ar-SA"/>
      </w:rPr>
    </w:lvl>
    <w:lvl w:ilvl="4" w:tplc="B5FC2238">
      <w:numFmt w:val="bullet"/>
      <w:lvlText w:val="•"/>
      <w:lvlJc w:val="left"/>
      <w:pPr>
        <w:ind w:left="3826" w:hanging="286"/>
      </w:pPr>
      <w:rPr>
        <w:rFonts w:hint="default"/>
        <w:lang w:val="en-US" w:eastAsia="en-US" w:bidi="ar-SA"/>
      </w:rPr>
    </w:lvl>
    <w:lvl w:ilvl="5" w:tplc="3C98E3C6">
      <w:numFmt w:val="bullet"/>
      <w:lvlText w:val="•"/>
      <w:lvlJc w:val="left"/>
      <w:pPr>
        <w:ind w:left="5009" w:hanging="286"/>
      </w:pPr>
      <w:rPr>
        <w:rFonts w:hint="default"/>
        <w:lang w:val="en-US" w:eastAsia="en-US" w:bidi="ar-SA"/>
      </w:rPr>
    </w:lvl>
    <w:lvl w:ilvl="6" w:tplc="C856357A">
      <w:numFmt w:val="bullet"/>
      <w:lvlText w:val="•"/>
      <w:lvlJc w:val="left"/>
      <w:pPr>
        <w:ind w:left="6193" w:hanging="286"/>
      </w:pPr>
      <w:rPr>
        <w:rFonts w:hint="default"/>
        <w:lang w:val="en-US" w:eastAsia="en-US" w:bidi="ar-SA"/>
      </w:rPr>
    </w:lvl>
    <w:lvl w:ilvl="7" w:tplc="E56CE9C4">
      <w:numFmt w:val="bullet"/>
      <w:lvlText w:val="•"/>
      <w:lvlJc w:val="left"/>
      <w:pPr>
        <w:ind w:left="7376" w:hanging="286"/>
      </w:pPr>
      <w:rPr>
        <w:rFonts w:hint="default"/>
        <w:lang w:val="en-US" w:eastAsia="en-US" w:bidi="ar-SA"/>
      </w:rPr>
    </w:lvl>
    <w:lvl w:ilvl="8" w:tplc="A36283E8">
      <w:numFmt w:val="bullet"/>
      <w:lvlText w:val="•"/>
      <w:lvlJc w:val="left"/>
      <w:pPr>
        <w:ind w:left="8559" w:hanging="286"/>
      </w:pPr>
      <w:rPr>
        <w:rFonts w:hint="default"/>
        <w:lang w:val="en-US" w:eastAsia="en-US" w:bidi="ar-SA"/>
      </w:rPr>
    </w:lvl>
  </w:abstractNum>
  <w:abstractNum w:abstractNumId="178" w15:restartNumberingAfterBreak="0">
    <w:nsid w:val="6A866B90"/>
    <w:multiLevelType w:val="hybridMultilevel"/>
    <w:tmpl w:val="5E42A21E"/>
    <w:lvl w:ilvl="0" w:tplc="D2D4BDB0">
      <w:numFmt w:val="bullet"/>
      <w:lvlText w:val="*"/>
      <w:lvlJc w:val="left"/>
      <w:pPr>
        <w:ind w:left="460" w:hanging="212"/>
      </w:pPr>
      <w:rPr>
        <w:rFonts w:ascii="Calibri" w:eastAsia="Calibri" w:hAnsi="Calibri" w:cs="Calibri" w:hint="default"/>
        <w:b w:val="0"/>
        <w:bCs w:val="0"/>
        <w:i w:val="0"/>
        <w:iCs w:val="0"/>
        <w:w w:val="100"/>
        <w:sz w:val="22"/>
        <w:szCs w:val="22"/>
        <w:lang w:val="en-US" w:eastAsia="en-US" w:bidi="ar-SA"/>
      </w:rPr>
    </w:lvl>
    <w:lvl w:ilvl="1" w:tplc="AD0EA31A">
      <w:numFmt w:val="bullet"/>
      <w:lvlText w:val="•"/>
      <w:lvlJc w:val="left"/>
      <w:pPr>
        <w:ind w:left="1506" w:hanging="212"/>
      </w:pPr>
      <w:rPr>
        <w:rFonts w:hint="default"/>
        <w:lang w:val="en-US" w:eastAsia="en-US" w:bidi="ar-SA"/>
      </w:rPr>
    </w:lvl>
    <w:lvl w:ilvl="2" w:tplc="8C9A5D7A">
      <w:numFmt w:val="bullet"/>
      <w:lvlText w:val="•"/>
      <w:lvlJc w:val="left"/>
      <w:pPr>
        <w:ind w:left="2553" w:hanging="212"/>
      </w:pPr>
      <w:rPr>
        <w:rFonts w:hint="default"/>
        <w:lang w:val="en-US" w:eastAsia="en-US" w:bidi="ar-SA"/>
      </w:rPr>
    </w:lvl>
    <w:lvl w:ilvl="3" w:tplc="76F63330">
      <w:numFmt w:val="bullet"/>
      <w:lvlText w:val="•"/>
      <w:lvlJc w:val="left"/>
      <w:pPr>
        <w:ind w:left="3599" w:hanging="212"/>
      </w:pPr>
      <w:rPr>
        <w:rFonts w:hint="default"/>
        <w:lang w:val="en-US" w:eastAsia="en-US" w:bidi="ar-SA"/>
      </w:rPr>
    </w:lvl>
    <w:lvl w:ilvl="4" w:tplc="07B2B882">
      <w:numFmt w:val="bullet"/>
      <w:lvlText w:val="•"/>
      <w:lvlJc w:val="left"/>
      <w:pPr>
        <w:ind w:left="4646" w:hanging="212"/>
      </w:pPr>
      <w:rPr>
        <w:rFonts w:hint="default"/>
        <w:lang w:val="en-US" w:eastAsia="en-US" w:bidi="ar-SA"/>
      </w:rPr>
    </w:lvl>
    <w:lvl w:ilvl="5" w:tplc="CAA6DBD6">
      <w:numFmt w:val="bullet"/>
      <w:lvlText w:val="•"/>
      <w:lvlJc w:val="left"/>
      <w:pPr>
        <w:ind w:left="5693" w:hanging="212"/>
      </w:pPr>
      <w:rPr>
        <w:rFonts w:hint="default"/>
        <w:lang w:val="en-US" w:eastAsia="en-US" w:bidi="ar-SA"/>
      </w:rPr>
    </w:lvl>
    <w:lvl w:ilvl="6" w:tplc="59962688">
      <w:numFmt w:val="bullet"/>
      <w:lvlText w:val="•"/>
      <w:lvlJc w:val="left"/>
      <w:pPr>
        <w:ind w:left="6739" w:hanging="212"/>
      </w:pPr>
      <w:rPr>
        <w:rFonts w:hint="default"/>
        <w:lang w:val="en-US" w:eastAsia="en-US" w:bidi="ar-SA"/>
      </w:rPr>
    </w:lvl>
    <w:lvl w:ilvl="7" w:tplc="893E9350">
      <w:numFmt w:val="bullet"/>
      <w:lvlText w:val="•"/>
      <w:lvlJc w:val="left"/>
      <w:pPr>
        <w:ind w:left="7786" w:hanging="212"/>
      </w:pPr>
      <w:rPr>
        <w:rFonts w:hint="default"/>
        <w:lang w:val="en-US" w:eastAsia="en-US" w:bidi="ar-SA"/>
      </w:rPr>
    </w:lvl>
    <w:lvl w:ilvl="8" w:tplc="D694A4C4">
      <w:numFmt w:val="bullet"/>
      <w:lvlText w:val="•"/>
      <w:lvlJc w:val="left"/>
      <w:pPr>
        <w:ind w:left="8833" w:hanging="212"/>
      </w:pPr>
      <w:rPr>
        <w:rFonts w:hint="default"/>
        <w:lang w:val="en-US" w:eastAsia="en-US" w:bidi="ar-SA"/>
      </w:rPr>
    </w:lvl>
  </w:abstractNum>
  <w:abstractNum w:abstractNumId="179" w15:restartNumberingAfterBreak="0">
    <w:nsid w:val="6A91112B"/>
    <w:multiLevelType w:val="hybridMultilevel"/>
    <w:tmpl w:val="B6960EF6"/>
    <w:lvl w:ilvl="0" w:tplc="5B30D7E2">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80D024D0">
      <w:numFmt w:val="bullet"/>
      <w:lvlText w:val="•"/>
      <w:lvlJc w:val="left"/>
      <w:pPr>
        <w:ind w:left="1506" w:hanging="293"/>
      </w:pPr>
      <w:rPr>
        <w:rFonts w:hint="default"/>
        <w:lang w:val="en-US" w:eastAsia="en-US" w:bidi="ar-SA"/>
      </w:rPr>
    </w:lvl>
    <w:lvl w:ilvl="2" w:tplc="C0E6E000">
      <w:numFmt w:val="bullet"/>
      <w:lvlText w:val="•"/>
      <w:lvlJc w:val="left"/>
      <w:pPr>
        <w:ind w:left="2553" w:hanging="293"/>
      </w:pPr>
      <w:rPr>
        <w:rFonts w:hint="default"/>
        <w:lang w:val="en-US" w:eastAsia="en-US" w:bidi="ar-SA"/>
      </w:rPr>
    </w:lvl>
    <w:lvl w:ilvl="3" w:tplc="228A8DB8">
      <w:numFmt w:val="bullet"/>
      <w:lvlText w:val="•"/>
      <w:lvlJc w:val="left"/>
      <w:pPr>
        <w:ind w:left="3599" w:hanging="293"/>
      </w:pPr>
      <w:rPr>
        <w:rFonts w:hint="default"/>
        <w:lang w:val="en-US" w:eastAsia="en-US" w:bidi="ar-SA"/>
      </w:rPr>
    </w:lvl>
    <w:lvl w:ilvl="4" w:tplc="5E9C1CD0">
      <w:numFmt w:val="bullet"/>
      <w:lvlText w:val="•"/>
      <w:lvlJc w:val="left"/>
      <w:pPr>
        <w:ind w:left="4646" w:hanging="293"/>
      </w:pPr>
      <w:rPr>
        <w:rFonts w:hint="default"/>
        <w:lang w:val="en-US" w:eastAsia="en-US" w:bidi="ar-SA"/>
      </w:rPr>
    </w:lvl>
    <w:lvl w:ilvl="5" w:tplc="DDFA3AA2">
      <w:numFmt w:val="bullet"/>
      <w:lvlText w:val="•"/>
      <w:lvlJc w:val="left"/>
      <w:pPr>
        <w:ind w:left="5693" w:hanging="293"/>
      </w:pPr>
      <w:rPr>
        <w:rFonts w:hint="default"/>
        <w:lang w:val="en-US" w:eastAsia="en-US" w:bidi="ar-SA"/>
      </w:rPr>
    </w:lvl>
    <w:lvl w:ilvl="6" w:tplc="EBCA6BEC">
      <w:numFmt w:val="bullet"/>
      <w:lvlText w:val="•"/>
      <w:lvlJc w:val="left"/>
      <w:pPr>
        <w:ind w:left="6739" w:hanging="293"/>
      </w:pPr>
      <w:rPr>
        <w:rFonts w:hint="default"/>
        <w:lang w:val="en-US" w:eastAsia="en-US" w:bidi="ar-SA"/>
      </w:rPr>
    </w:lvl>
    <w:lvl w:ilvl="7" w:tplc="D988F68A">
      <w:numFmt w:val="bullet"/>
      <w:lvlText w:val="•"/>
      <w:lvlJc w:val="left"/>
      <w:pPr>
        <w:ind w:left="7786" w:hanging="293"/>
      </w:pPr>
      <w:rPr>
        <w:rFonts w:hint="default"/>
        <w:lang w:val="en-US" w:eastAsia="en-US" w:bidi="ar-SA"/>
      </w:rPr>
    </w:lvl>
    <w:lvl w:ilvl="8" w:tplc="CC42BC30">
      <w:numFmt w:val="bullet"/>
      <w:lvlText w:val="•"/>
      <w:lvlJc w:val="left"/>
      <w:pPr>
        <w:ind w:left="8833" w:hanging="293"/>
      </w:pPr>
      <w:rPr>
        <w:rFonts w:hint="default"/>
        <w:lang w:val="en-US" w:eastAsia="en-US" w:bidi="ar-SA"/>
      </w:rPr>
    </w:lvl>
  </w:abstractNum>
  <w:abstractNum w:abstractNumId="180" w15:restartNumberingAfterBreak="0">
    <w:nsid w:val="6B3A61A7"/>
    <w:multiLevelType w:val="hybridMultilevel"/>
    <w:tmpl w:val="258A854E"/>
    <w:lvl w:ilvl="0" w:tplc="A25C4F28">
      <w:numFmt w:val="bullet"/>
      <w:lvlText w:val="*"/>
      <w:lvlJc w:val="left"/>
      <w:pPr>
        <w:ind w:left="887" w:hanging="262"/>
      </w:pPr>
      <w:rPr>
        <w:rFonts w:ascii="Calibri" w:eastAsia="Calibri" w:hAnsi="Calibri" w:cs="Calibri" w:hint="default"/>
        <w:b w:val="0"/>
        <w:bCs w:val="0"/>
        <w:i w:val="0"/>
        <w:iCs w:val="0"/>
        <w:w w:val="100"/>
        <w:sz w:val="22"/>
        <w:szCs w:val="22"/>
        <w:lang w:val="en-US" w:eastAsia="en-US" w:bidi="ar-SA"/>
      </w:rPr>
    </w:lvl>
    <w:lvl w:ilvl="1" w:tplc="0D969584">
      <w:numFmt w:val="bullet"/>
      <w:lvlText w:val="•"/>
      <w:lvlJc w:val="left"/>
      <w:pPr>
        <w:ind w:left="1884" w:hanging="262"/>
      </w:pPr>
      <w:rPr>
        <w:rFonts w:hint="default"/>
        <w:lang w:val="en-US" w:eastAsia="en-US" w:bidi="ar-SA"/>
      </w:rPr>
    </w:lvl>
    <w:lvl w:ilvl="2" w:tplc="6AF6F42C">
      <w:numFmt w:val="bullet"/>
      <w:lvlText w:val="•"/>
      <w:lvlJc w:val="left"/>
      <w:pPr>
        <w:ind w:left="2889" w:hanging="262"/>
      </w:pPr>
      <w:rPr>
        <w:rFonts w:hint="default"/>
        <w:lang w:val="en-US" w:eastAsia="en-US" w:bidi="ar-SA"/>
      </w:rPr>
    </w:lvl>
    <w:lvl w:ilvl="3" w:tplc="F568548C">
      <w:numFmt w:val="bullet"/>
      <w:lvlText w:val="•"/>
      <w:lvlJc w:val="left"/>
      <w:pPr>
        <w:ind w:left="3893" w:hanging="262"/>
      </w:pPr>
      <w:rPr>
        <w:rFonts w:hint="default"/>
        <w:lang w:val="en-US" w:eastAsia="en-US" w:bidi="ar-SA"/>
      </w:rPr>
    </w:lvl>
    <w:lvl w:ilvl="4" w:tplc="05FA880C">
      <w:numFmt w:val="bullet"/>
      <w:lvlText w:val="•"/>
      <w:lvlJc w:val="left"/>
      <w:pPr>
        <w:ind w:left="4898" w:hanging="262"/>
      </w:pPr>
      <w:rPr>
        <w:rFonts w:hint="default"/>
        <w:lang w:val="en-US" w:eastAsia="en-US" w:bidi="ar-SA"/>
      </w:rPr>
    </w:lvl>
    <w:lvl w:ilvl="5" w:tplc="95B25A18">
      <w:numFmt w:val="bullet"/>
      <w:lvlText w:val="•"/>
      <w:lvlJc w:val="left"/>
      <w:pPr>
        <w:ind w:left="5903" w:hanging="262"/>
      </w:pPr>
      <w:rPr>
        <w:rFonts w:hint="default"/>
        <w:lang w:val="en-US" w:eastAsia="en-US" w:bidi="ar-SA"/>
      </w:rPr>
    </w:lvl>
    <w:lvl w:ilvl="6" w:tplc="AF0CE7E6">
      <w:numFmt w:val="bullet"/>
      <w:lvlText w:val="•"/>
      <w:lvlJc w:val="left"/>
      <w:pPr>
        <w:ind w:left="6907" w:hanging="262"/>
      </w:pPr>
      <w:rPr>
        <w:rFonts w:hint="default"/>
        <w:lang w:val="en-US" w:eastAsia="en-US" w:bidi="ar-SA"/>
      </w:rPr>
    </w:lvl>
    <w:lvl w:ilvl="7" w:tplc="058418CE">
      <w:numFmt w:val="bullet"/>
      <w:lvlText w:val="•"/>
      <w:lvlJc w:val="left"/>
      <w:pPr>
        <w:ind w:left="7912" w:hanging="262"/>
      </w:pPr>
      <w:rPr>
        <w:rFonts w:hint="default"/>
        <w:lang w:val="en-US" w:eastAsia="en-US" w:bidi="ar-SA"/>
      </w:rPr>
    </w:lvl>
    <w:lvl w:ilvl="8" w:tplc="1E4EEA18">
      <w:numFmt w:val="bullet"/>
      <w:lvlText w:val="•"/>
      <w:lvlJc w:val="left"/>
      <w:pPr>
        <w:ind w:left="8917" w:hanging="262"/>
      </w:pPr>
      <w:rPr>
        <w:rFonts w:hint="default"/>
        <w:lang w:val="en-US" w:eastAsia="en-US" w:bidi="ar-SA"/>
      </w:rPr>
    </w:lvl>
  </w:abstractNum>
  <w:abstractNum w:abstractNumId="181" w15:restartNumberingAfterBreak="0">
    <w:nsid w:val="6C097278"/>
    <w:multiLevelType w:val="hybridMultilevel"/>
    <w:tmpl w:val="62DE5134"/>
    <w:lvl w:ilvl="0" w:tplc="C0340E9A">
      <w:numFmt w:val="bullet"/>
      <w:lvlText w:val="*"/>
      <w:lvlJc w:val="left"/>
      <w:pPr>
        <w:ind w:left="1146" w:hanging="259"/>
      </w:pPr>
      <w:rPr>
        <w:rFonts w:ascii="Calibri" w:eastAsia="Calibri" w:hAnsi="Calibri" w:cs="Calibri" w:hint="default"/>
        <w:b w:val="0"/>
        <w:bCs w:val="0"/>
        <w:i w:val="0"/>
        <w:iCs w:val="0"/>
        <w:w w:val="100"/>
        <w:sz w:val="22"/>
        <w:szCs w:val="22"/>
        <w:lang w:val="en-US" w:eastAsia="en-US" w:bidi="ar-SA"/>
      </w:rPr>
    </w:lvl>
    <w:lvl w:ilvl="1" w:tplc="A0BCC526">
      <w:numFmt w:val="bullet"/>
      <w:lvlText w:val="•"/>
      <w:lvlJc w:val="left"/>
      <w:pPr>
        <w:ind w:left="2118" w:hanging="259"/>
      </w:pPr>
      <w:rPr>
        <w:rFonts w:hint="default"/>
        <w:lang w:val="en-US" w:eastAsia="en-US" w:bidi="ar-SA"/>
      </w:rPr>
    </w:lvl>
    <w:lvl w:ilvl="2" w:tplc="D86AE1F2">
      <w:numFmt w:val="bullet"/>
      <w:lvlText w:val="•"/>
      <w:lvlJc w:val="left"/>
      <w:pPr>
        <w:ind w:left="3097" w:hanging="259"/>
      </w:pPr>
      <w:rPr>
        <w:rFonts w:hint="default"/>
        <w:lang w:val="en-US" w:eastAsia="en-US" w:bidi="ar-SA"/>
      </w:rPr>
    </w:lvl>
    <w:lvl w:ilvl="3" w:tplc="B2F00FEC">
      <w:numFmt w:val="bullet"/>
      <w:lvlText w:val="•"/>
      <w:lvlJc w:val="left"/>
      <w:pPr>
        <w:ind w:left="4075" w:hanging="259"/>
      </w:pPr>
      <w:rPr>
        <w:rFonts w:hint="default"/>
        <w:lang w:val="en-US" w:eastAsia="en-US" w:bidi="ar-SA"/>
      </w:rPr>
    </w:lvl>
    <w:lvl w:ilvl="4" w:tplc="21CCECD0">
      <w:numFmt w:val="bullet"/>
      <w:lvlText w:val="•"/>
      <w:lvlJc w:val="left"/>
      <w:pPr>
        <w:ind w:left="5054" w:hanging="259"/>
      </w:pPr>
      <w:rPr>
        <w:rFonts w:hint="default"/>
        <w:lang w:val="en-US" w:eastAsia="en-US" w:bidi="ar-SA"/>
      </w:rPr>
    </w:lvl>
    <w:lvl w:ilvl="5" w:tplc="78BC204A">
      <w:numFmt w:val="bullet"/>
      <w:lvlText w:val="•"/>
      <w:lvlJc w:val="left"/>
      <w:pPr>
        <w:ind w:left="6033" w:hanging="259"/>
      </w:pPr>
      <w:rPr>
        <w:rFonts w:hint="default"/>
        <w:lang w:val="en-US" w:eastAsia="en-US" w:bidi="ar-SA"/>
      </w:rPr>
    </w:lvl>
    <w:lvl w:ilvl="6" w:tplc="102CB0CC">
      <w:numFmt w:val="bullet"/>
      <w:lvlText w:val="•"/>
      <w:lvlJc w:val="left"/>
      <w:pPr>
        <w:ind w:left="7011" w:hanging="259"/>
      </w:pPr>
      <w:rPr>
        <w:rFonts w:hint="default"/>
        <w:lang w:val="en-US" w:eastAsia="en-US" w:bidi="ar-SA"/>
      </w:rPr>
    </w:lvl>
    <w:lvl w:ilvl="7" w:tplc="263898BA">
      <w:numFmt w:val="bullet"/>
      <w:lvlText w:val="•"/>
      <w:lvlJc w:val="left"/>
      <w:pPr>
        <w:ind w:left="7990" w:hanging="259"/>
      </w:pPr>
      <w:rPr>
        <w:rFonts w:hint="default"/>
        <w:lang w:val="en-US" w:eastAsia="en-US" w:bidi="ar-SA"/>
      </w:rPr>
    </w:lvl>
    <w:lvl w:ilvl="8" w:tplc="806E70F6">
      <w:numFmt w:val="bullet"/>
      <w:lvlText w:val="•"/>
      <w:lvlJc w:val="left"/>
      <w:pPr>
        <w:ind w:left="8969" w:hanging="259"/>
      </w:pPr>
      <w:rPr>
        <w:rFonts w:hint="default"/>
        <w:lang w:val="en-US" w:eastAsia="en-US" w:bidi="ar-SA"/>
      </w:rPr>
    </w:lvl>
  </w:abstractNum>
  <w:abstractNum w:abstractNumId="182" w15:restartNumberingAfterBreak="0">
    <w:nsid w:val="6C3461C3"/>
    <w:multiLevelType w:val="hybridMultilevel"/>
    <w:tmpl w:val="897CDA76"/>
    <w:lvl w:ilvl="0" w:tplc="901E6C30">
      <w:start w:val="5"/>
      <w:numFmt w:val="lowerRoman"/>
      <w:lvlText w:val="(%1)"/>
      <w:lvlJc w:val="left"/>
      <w:pPr>
        <w:ind w:left="770" w:hanging="344"/>
      </w:pPr>
      <w:rPr>
        <w:rFonts w:ascii="Calibri" w:eastAsia="Calibri" w:hAnsi="Calibri" w:cs="Calibri" w:hint="default"/>
        <w:b w:val="0"/>
        <w:bCs w:val="0"/>
        <w:i w:val="0"/>
        <w:iCs w:val="0"/>
        <w:spacing w:val="-1"/>
        <w:w w:val="100"/>
        <w:sz w:val="22"/>
        <w:szCs w:val="22"/>
        <w:lang w:val="en-US" w:eastAsia="en-US" w:bidi="ar-SA"/>
      </w:rPr>
    </w:lvl>
    <w:lvl w:ilvl="1" w:tplc="CC62749C">
      <w:numFmt w:val="bullet"/>
      <w:lvlText w:val="•"/>
      <w:lvlJc w:val="left"/>
      <w:pPr>
        <w:ind w:left="1187" w:hanging="344"/>
      </w:pPr>
      <w:rPr>
        <w:rFonts w:hint="default"/>
        <w:lang w:val="en-US" w:eastAsia="en-US" w:bidi="ar-SA"/>
      </w:rPr>
    </w:lvl>
    <w:lvl w:ilvl="2" w:tplc="FFC4B4B4">
      <w:numFmt w:val="bullet"/>
      <w:lvlText w:val="•"/>
      <w:lvlJc w:val="left"/>
      <w:pPr>
        <w:ind w:left="1595" w:hanging="344"/>
      </w:pPr>
      <w:rPr>
        <w:rFonts w:hint="default"/>
        <w:lang w:val="en-US" w:eastAsia="en-US" w:bidi="ar-SA"/>
      </w:rPr>
    </w:lvl>
    <w:lvl w:ilvl="3" w:tplc="13F8900A">
      <w:numFmt w:val="bullet"/>
      <w:lvlText w:val="•"/>
      <w:lvlJc w:val="left"/>
      <w:pPr>
        <w:ind w:left="2003" w:hanging="344"/>
      </w:pPr>
      <w:rPr>
        <w:rFonts w:hint="default"/>
        <w:lang w:val="en-US" w:eastAsia="en-US" w:bidi="ar-SA"/>
      </w:rPr>
    </w:lvl>
    <w:lvl w:ilvl="4" w:tplc="3DD44DFA">
      <w:numFmt w:val="bullet"/>
      <w:lvlText w:val="•"/>
      <w:lvlJc w:val="left"/>
      <w:pPr>
        <w:ind w:left="2410" w:hanging="344"/>
      </w:pPr>
      <w:rPr>
        <w:rFonts w:hint="default"/>
        <w:lang w:val="en-US" w:eastAsia="en-US" w:bidi="ar-SA"/>
      </w:rPr>
    </w:lvl>
    <w:lvl w:ilvl="5" w:tplc="CE2E39A2">
      <w:numFmt w:val="bullet"/>
      <w:lvlText w:val="•"/>
      <w:lvlJc w:val="left"/>
      <w:pPr>
        <w:ind w:left="2818" w:hanging="344"/>
      </w:pPr>
      <w:rPr>
        <w:rFonts w:hint="default"/>
        <w:lang w:val="en-US" w:eastAsia="en-US" w:bidi="ar-SA"/>
      </w:rPr>
    </w:lvl>
    <w:lvl w:ilvl="6" w:tplc="8BC484B2">
      <w:numFmt w:val="bullet"/>
      <w:lvlText w:val="•"/>
      <w:lvlJc w:val="left"/>
      <w:pPr>
        <w:ind w:left="3226" w:hanging="344"/>
      </w:pPr>
      <w:rPr>
        <w:rFonts w:hint="default"/>
        <w:lang w:val="en-US" w:eastAsia="en-US" w:bidi="ar-SA"/>
      </w:rPr>
    </w:lvl>
    <w:lvl w:ilvl="7" w:tplc="26BC4522">
      <w:numFmt w:val="bullet"/>
      <w:lvlText w:val="•"/>
      <w:lvlJc w:val="left"/>
      <w:pPr>
        <w:ind w:left="3633" w:hanging="344"/>
      </w:pPr>
      <w:rPr>
        <w:rFonts w:hint="default"/>
        <w:lang w:val="en-US" w:eastAsia="en-US" w:bidi="ar-SA"/>
      </w:rPr>
    </w:lvl>
    <w:lvl w:ilvl="8" w:tplc="8E1EA2F4">
      <w:numFmt w:val="bullet"/>
      <w:lvlText w:val="•"/>
      <w:lvlJc w:val="left"/>
      <w:pPr>
        <w:ind w:left="4041" w:hanging="344"/>
      </w:pPr>
      <w:rPr>
        <w:rFonts w:hint="default"/>
        <w:lang w:val="en-US" w:eastAsia="en-US" w:bidi="ar-SA"/>
      </w:rPr>
    </w:lvl>
  </w:abstractNum>
  <w:abstractNum w:abstractNumId="183" w15:restartNumberingAfterBreak="0">
    <w:nsid w:val="6C734922"/>
    <w:multiLevelType w:val="hybridMultilevel"/>
    <w:tmpl w:val="D8280CA0"/>
    <w:lvl w:ilvl="0" w:tplc="B374030C">
      <w:start w:val="1"/>
      <w:numFmt w:val="lowerLetter"/>
      <w:lvlText w:val="(%1)"/>
      <w:lvlJc w:val="left"/>
      <w:pPr>
        <w:ind w:left="1470" w:hanging="290"/>
      </w:pPr>
      <w:rPr>
        <w:rFonts w:ascii="Calibri" w:eastAsia="Calibri" w:hAnsi="Calibri" w:cs="Calibri" w:hint="default"/>
        <w:b w:val="0"/>
        <w:bCs w:val="0"/>
        <w:i w:val="0"/>
        <w:iCs w:val="0"/>
        <w:spacing w:val="-1"/>
        <w:w w:val="100"/>
        <w:sz w:val="22"/>
        <w:szCs w:val="22"/>
        <w:lang w:val="en-US" w:eastAsia="en-US" w:bidi="ar-SA"/>
      </w:rPr>
    </w:lvl>
    <w:lvl w:ilvl="1" w:tplc="249A7C80">
      <w:numFmt w:val="bullet"/>
      <w:lvlText w:val="•"/>
      <w:lvlJc w:val="left"/>
      <w:pPr>
        <w:ind w:left="2424" w:hanging="290"/>
      </w:pPr>
      <w:rPr>
        <w:rFonts w:hint="default"/>
        <w:lang w:val="en-US" w:eastAsia="en-US" w:bidi="ar-SA"/>
      </w:rPr>
    </w:lvl>
    <w:lvl w:ilvl="2" w:tplc="DCA435FE">
      <w:numFmt w:val="bullet"/>
      <w:lvlText w:val="•"/>
      <w:lvlJc w:val="left"/>
      <w:pPr>
        <w:ind w:left="3369" w:hanging="290"/>
      </w:pPr>
      <w:rPr>
        <w:rFonts w:hint="default"/>
        <w:lang w:val="en-US" w:eastAsia="en-US" w:bidi="ar-SA"/>
      </w:rPr>
    </w:lvl>
    <w:lvl w:ilvl="3" w:tplc="C0E47CCA">
      <w:numFmt w:val="bullet"/>
      <w:lvlText w:val="•"/>
      <w:lvlJc w:val="left"/>
      <w:pPr>
        <w:ind w:left="4313" w:hanging="290"/>
      </w:pPr>
      <w:rPr>
        <w:rFonts w:hint="default"/>
        <w:lang w:val="en-US" w:eastAsia="en-US" w:bidi="ar-SA"/>
      </w:rPr>
    </w:lvl>
    <w:lvl w:ilvl="4" w:tplc="E8D259C2">
      <w:numFmt w:val="bullet"/>
      <w:lvlText w:val="•"/>
      <w:lvlJc w:val="left"/>
      <w:pPr>
        <w:ind w:left="5258" w:hanging="290"/>
      </w:pPr>
      <w:rPr>
        <w:rFonts w:hint="default"/>
        <w:lang w:val="en-US" w:eastAsia="en-US" w:bidi="ar-SA"/>
      </w:rPr>
    </w:lvl>
    <w:lvl w:ilvl="5" w:tplc="C03E7BF8">
      <w:numFmt w:val="bullet"/>
      <w:lvlText w:val="•"/>
      <w:lvlJc w:val="left"/>
      <w:pPr>
        <w:ind w:left="6203" w:hanging="290"/>
      </w:pPr>
      <w:rPr>
        <w:rFonts w:hint="default"/>
        <w:lang w:val="en-US" w:eastAsia="en-US" w:bidi="ar-SA"/>
      </w:rPr>
    </w:lvl>
    <w:lvl w:ilvl="6" w:tplc="5EB82B6E">
      <w:numFmt w:val="bullet"/>
      <w:lvlText w:val="•"/>
      <w:lvlJc w:val="left"/>
      <w:pPr>
        <w:ind w:left="7147" w:hanging="290"/>
      </w:pPr>
      <w:rPr>
        <w:rFonts w:hint="default"/>
        <w:lang w:val="en-US" w:eastAsia="en-US" w:bidi="ar-SA"/>
      </w:rPr>
    </w:lvl>
    <w:lvl w:ilvl="7" w:tplc="A5206146">
      <w:numFmt w:val="bullet"/>
      <w:lvlText w:val="•"/>
      <w:lvlJc w:val="left"/>
      <w:pPr>
        <w:ind w:left="8092" w:hanging="290"/>
      </w:pPr>
      <w:rPr>
        <w:rFonts w:hint="default"/>
        <w:lang w:val="en-US" w:eastAsia="en-US" w:bidi="ar-SA"/>
      </w:rPr>
    </w:lvl>
    <w:lvl w:ilvl="8" w:tplc="36D6FE96">
      <w:numFmt w:val="bullet"/>
      <w:lvlText w:val="•"/>
      <w:lvlJc w:val="left"/>
      <w:pPr>
        <w:ind w:left="9037" w:hanging="290"/>
      </w:pPr>
      <w:rPr>
        <w:rFonts w:hint="default"/>
        <w:lang w:val="en-US" w:eastAsia="en-US" w:bidi="ar-SA"/>
      </w:rPr>
    </w:lvl>
  </w:abstractNum>
  <w:abstractNum w:abstractNumId="184" w15:restartNumberingAfterBreak="0">
    <w:nsid w:val="6CBB7F26"/>
    <w:multiLevelType w:val="hybridMultilevel"/>
    <w:tmpl w:val="42A086DE"/>
    <w:lvl w:ilvl="0" w:tplc="84FE6EF2">
      <w:numFmt w:val="bullet"/>
      <w:lvlText w:val="*"/>
      <w:lvlJc w:val="left"/>
      <w:pPr>
        <w:ind w:left="460" w:hanging="211"/>
      </w:pPr>
      <w:rPr>
        <w:rFonts w:ascii="Calibri" w:eastAsia="Calibri" w:hAnsi="Calibri" w:cs="Calibri" w:hint="default"/>
        <w:b w:val="0"/>
        <w:bCs w:val="0"/>
        <w:i w:val="0"/>
        <w:iCs w:val="0"/>
        <w:w w:val="100"/>
        <w:sz w:val="22"/>
        <w:szCs w:val="22"/>
        <w:lang w:val="en-US" w:eastAsia="en-US" w:bidi="ar-SA"/>
      </w:rPr>
    </w:lvl>
    <w:lvl w:ilvl="1" w:tplc="CE423E5A">
      <w:numFmt w:val="bullet"/>
      <w:lvlText w:val="•"/>
      <w:lvlJc w:val="left"/>
      <w:pPr>
        <w:ind w:left="1506" w:hanging="211"/>
      </w:pPr>
      <w:rPr>
        <w:rFonts w:hint="default"/>
        <w:lang w:val="en-US" w:eastAsia="en-US" w:bidi="ar-SA"/>
      </w:rPr>
    </w:lvl>
    <w:lvl w:ilvl="2" w:tplc="62A6D0F4">
      <w:numFmt w:val="bullet"/>
      <w:lvlText w:val="•"/>
      <w:lvlJc w:val="left"/>
      <w:pPr>
        <w:ind w:left="2553" w:hanging="211"/>
      </w:pPr>
      <w:rPr>
        <w:rFonts w:hint="default"/>
        <w:lang w:val="en-US" w:eastAsia="en-US" w:bidi="ar-SA"/>
      </w:rPr>
    </w:lvl>
    <w:lvl w:ilvl="3" w:tplc="97DA0178">
      <w:numFmt w:val="bullet"/>
      <w:lvlText w:val="•"/>
      <w:lvlJc w:val="left"/>
      <w:pPr>
        <w:ind w:left="3599" w:hanging="211"/>
      </w:pPr>
      <w:rPr>
        <w:rFonts w:hint="default"/>
        <w:lang w:val="en-US" w:eastAsia="en-US" w:bidi="ar-SA"/>
      </w:rPr>
    </w:lvl>
    <w:lvl w:ilvl="4" w:tplc="B40A57E4">
      <w:numFmt w:val="bullet"/>
      <w:lvlText w:val="•"/>
      <w:lvlJc w:val="left"/>
      <w:pPr>
        <w:ind w:left="4646" w:hanging="211"/>
      </w:pPr>
      <w:rPr>
        <w:rFonts w:hint="default"/>
        <w:lang w:val="en-US" w:eastAsia="en-US" w:bidi="ar-SA"/>
      </w:rPr>
    </w:lvl>
    <w:lvl w:ilvl="5" w:tplc="2894095E">
      <w:numFmt w:val="bullet"/>
      <w:lvlText w:val="•"/>
      <w:lvlJc w:val="left"/>
      <w:pPr>
        <w:ind w:left="5693" w:hanging="211"/>
      </w:pPr>
      <w:rPr>
        <w:rFonts w:hint="default"/>
        <w:lang w:val="en-US" w:eastAsia="en-US" w:bidi="ar-SA"/>
      </w:rPr>
    </w:lvl>
    <w:lvl w:ilvl="6" w:tplc="9BAEDCF6">
      <w:numFmt w:val="bullet"/>
      <w:lvlText w:val="•"/>
      <w:lvlJc w:val="left"/>
      <w:pPr>
        <w:ind w:left="6739" w:hanging="211"/>
      </w:pPr>
      <w:rPr>
        <w:rFonts w:hint="default"/>
        <w:lang w:val="en-US" w:eastAsia="en-US" w:bidi="ar-SA"/>
      </w:rPr>
    </w:lvl>
    <w:lvl w:ilvl="7" w:tplc="41D01F3C">
      <w:numFmt w:val="bullet"/>
      <w:lvlText w:val="•"/>
      <w:lvlJc w:val="left"/>
      <w:pPr>
        <w:ind w:left="7786" w:hanging="211"/>
      </w:pPr>
      <w:rPr>
        <w:rFonts w:hint="default"/>
        <w:lang w:val="en-US" w:eastAsia="en-US" w:bidi="ar-SA"/>
      </w:rPr>
    </w:lvl>
    <w:lvl w:ilvl="8" w:tplc="9B941B72">
      <w:numFmt w:val="bullet"/>
      <w:lvlText w:val="•"/>
      <w:lvlJc w:val="left"/>
      <w:pPr>
        <w:ind w:left="8833" w:hanging="211"/>
      </w:pPr>
      <w:rPr>
        <w:rFonts w:hint="default"/>
        <w:lang w:val="en-US" w:eastAsia="en-US" w:bidi="ar-SA"/>
      </w:rPr>
    </w:lvl>
  </w:abstractNum>
  <w:abstractNum w:abstractNumId="185" w15:restartNumberingAfterBreak="0">
    <w:nsid w:val="6E237F04"/>
    <w:multiLevelType w:val="hybridMultilevel"/>
    <w:tmpl w:val="0C44DFA2"/>
    <w:lvl w:ilvl="0" w:tplc="06DC67F0">
      <w:start w:val="1"/>
      <w:numFmt w:val="lowerRoman"/>
      <w:lvlText w:val="(%1)"/>
      <w:lvlJc w:val="left"/>
      <w:pPr>
        <w:ind w:left="1172" w:hanging="285"/>
      </w:pPr>
      <w:rPr>
        <w:rFonts w:ascii="Calibri" w:eastAsia="Calibri" w:hAnsi="Calibri" w:cs="Calibri" w:hint="default"/>
        <w:b w:val="0"/>
        <w:bCs w:val="0"/>
        <w:i w:val="0"/>
        <w:iCs w:val="0"/>
        <w:spacing w:val="-1"/>
        <w:w w:val="100"/>
        <w:sz w:val="22"/>
        <w:szCs w:val="22"/>
        <w:lang w:val="en-US" w:eastAsia="en-US" w:bidi="ar-SA"/>
      </w:rPr>
    </w:lvl>
    <w:lvl w:ilvl="1" w:tplc="E3B67B40">
      <w:numFmt w:val="bullet"/>
      <w:lvlText w:val="•"/>
      <w:lvlJc w:val="left"/>
      <w:pPr>
        <w:ind w:left="2154" w:hanging="285"/>
      </w:pPr>
      <w:rPr>
        <w:rFonts w:hint="default"/>
        <w:lang w:val="en-US" w:eastAsia="en-US" w:bidi="ar-SA"/>
      </w:rPr>
    </w:lvl>
    <w:lvl w:ilvl="2" w:tplc="E932E9CE">
      <w:numFmt w:val="bullet"/>
      <w:lvlText w:val="•"/>
      <w:lvlJc w:val="left"/>
      <w:pPr>
        <w:ind w:left="3129" w:hanging="285"/>
      </w:pPr>
      <w:rPr>
        <w:rFonts w:hint="default"/>
        <w:lang w:val="en-US" w:eastAsia="en-US" w:bidi="ar-SA"/>
      </w:rPr>
    </w:lvl>
    <w:lvl w:ilvl="3" w:tplc="0A14DADE">
      <w:numFmt w:val="bullet"/>
      <w:lvlText w:val="•"/>
      <w:lvlJc w:val="left"/>
      <w:pPr>
        <w:ind w:left="4103" w:hanging="285"/>
      </w:pPr>
      <w:rPr>
        <w:rFonts w:hint="default"/>
        <w:lang w:val="en-US" w:eastAsia="en-US" w:bidi="ar-SA"/>
      </w:rPr>
    </w:lvl>
    <w:lvl w:ilvl="4" w:tplc="0E844746">
      <w:numFmt w:val="bullet"/>
      <w:lvlText w:val="•"/>
      <w:lvlJc w:val="left"/>
      <w:pPr>
        <w:ind w:left="5078" w:hanging="285"/>
      </w:pPr>
      <w:rPr>
        <w:rFonts w:hint="default"/>
        <w:lang w:val="en-US" w:eastAsia="en-US" w:bidi="ar-SA"/>
      </w:rPr>
    </w:lvl>
    <w:lvl w:ilvl="5" w:tplc="A36AA86E">
      <w:numFmt w:val="bullet"/>
      <w:lvlText w:val="•"/>
      <w:lvlJc w:val="left"/>
      <w:pPr>
        <w:ind w:left="6053" w:hanging="285"/>
      </w:pPr>
      <w:rPr>
        <w:rFonts w:hint="default"/>
        <w:lang w:val="en-US" w:eastAsia="en-US" w:bidi="ar-SA"/>
      </w:rPr>
    </w:lvl>
    <w:lvl w:ilvl="6" w:tplc="F8A683E0">
      <w:numFmt w:val="bullet"/>
      <w:lvlText w:val="•"/>
      <w:lvlJc w:val="left"/>
      <w:pPr>
        <w:ind w:left="7027" w:hanging="285"/>
      </w:pPr>
      <w:rPr>
        <w:rFonts w:hint="default"/>
        <w:lang w:val="en-US" w:eastAsia="en-US" w:bidi="ar-SA"/>
      </w:rPr>
    </w:lvl>
    <w:lvl w:ilvl="7" w:tplc="B4243C58">
      <w:numFmt w:val="bullet"/>
      <w:lvlText w:val="•"/>
      <w:lvlJc w:val="left"/>
      <w:pPr>
        <w:ind w:left="8002" w:hanging="285"/>
      </w:pPr>
      <w:rPr>
        <w:rFonts w:hint="default"/>
        <w:lang w:val="en-US" w:eastAsia="en-US" w:bidi="ar-SA"/>
      </w:rPr>
    </w:lvl>
    <w:lvl w:ilvl="8" w:tplc="67A24534">
      <w:numFmt w:val="bullet"/>
      <w:lvlText w:val="•"/>
      <w:lvlJc w:val="left"/>
      <w:pPr>
        <w:ind w:left="8977" w:hanging="285"/>
      </w:pPr>
      <w:rPr>
        <w:rFonts w:hint="default"/>
        <w:lang w:val="en-US" w:eastAsia="en-US" w:bidi="ar-SA"/>
      </w:rPr>
    </w:lvl>
  </w:abstractNum>
  <w:abstractNum w:abstractNumId="186" w15:restartNumberingAfterBreak="0">
    <w:nsid w:val="6E6A2D73"/>
    <w:multiLevelType w:val="hybridMultilevel"/>
    <w:tmpl w:val="99A4CC98"/>
    <w:lvl w:ilvl="0" w:tplc="7D468CA0">
      <w:numFmt w:val="bullet"/>
      <w:lvlText w:val="*"/>
      <w:lvlJc w:val="left"/>
      <w:pPr>
        <w:ind w:left="460" w:hanging="259"/>
      </w:pPr>
      <w:rPr>
        <w:rFonts w:ascii="Calibri" w:eastAsia="Calibri" w:hAnsi="Calibri" w:cs="Calibri" w:hint="default"/>
        <w:b w:val="0"/>
        <w:bCs w:val="0"/>
        <w:i w:val="0"/>
        <w:iCs w:val="0"/>
        <w:w w:val="100"/>
        <w:sz w:val="22"/>
        <w:szCs w:val="22"/>
        <w:lang w:val="en-US" w:eastAsia="en-US" w:bidi="ar-SA"/>
      </w:rPr>
    </w:lvl>
    <w:lvl w:ilvl="1" w:tplc="55A657B6">
      <w:numFmt w:val="bullet"/>
      <w:lvlText w:val="•"/>
      <w:lvlJc w:val="left"/>
      <w:pPr>
        <w:ind w:left="1506" w:hanging="259"/>
      </w:pPr>
      <w:rPr>
        <w:rFonts w:hint="default"/>
        <w:lang w:val="en-US" w:eastAsia="en-US" w:bidi="ar-SA"/>
      </w:rPr>
    </w:lvl>
    <w:lvl w:ilvl="2" w:tplc="40D48492">
      <w:numFmt w:val="bullet"/>
      <w:lvlText w:val="•"/>
      <w:lvlJc w:val="left"/>
      <w:pPr>
        <w:ind w:left="2553" w:hanging="259"/>
      </w:pPr>
      <w:rPr>
        <w:rFonts w:hint="default"/>
        <w:lang w:val="en-US" w:eastAsia="en-US" w:bidi="ar-SA"/>
      </w:rPr>
    </w:lvl>
    <w:lvl w:ilvl="3" w:tplc="5C689F94">
      <w:numFmt w:val="bullet"/>
      <w:lvlText w:val="•"/>
      <w:lvlJc w:val="left"/>
      <w:pPr>
        <w:ind w:left="3599" w:hanging="259"/>
      </w:pPr>
      <w:rPr>
        <w:rFonts w:hint="default"/>
        <w:lang w:val="en-US" w:eastAsia="en-US" w:bidi="ar-SA"/>
      </w:rPr>
    </w:lvl>
    <w:lvl w:ilvl="4" w:tplc="71CE683A">
      <w:numFmt w:val="bullet"/>
      <w:lvlText w:val="•"/>
      <w:lvlJc w:val="left"/>
      <w:pPr>
        <w:ind w:left="4646" w:hanging="259"/>
      </w:pPr>
      <w:rPr>
        <w:rFonts w:hint="default"/>
        <w:lang w:val="en-US" w:eastAsia="en-US" w:bidi="ar-SA"/>
      </w:rPr>
    </w:lvl>
    <w:lvl w:ilvl="5" w:tplc="D82CCF10">
      <w:numFmt w:val="bullet"/>
      <w:lvlText w:val="•"/>
      <w:lvlJc w:val="left"/>
      <w:pPr>
        <w:ind w:left="5693" w:hanging="259"/>
      </w:pPr>
      <w:rPr>
        <w:rFonts w:hint="default"/>
        <w:lang w:val="en-US" w:eastAsia="en-US" w:bidi="ar-SA"/>
      </w:rPr>
    </w:lvl>
    <w:lvl w:ilvl="6" w:tplc="429A7E5A">
      <w:numFmt w:val="bullet"/>
      <w:lvlText w:val="•"/>
      <w:lvlJc w:val="left"/>
      <w:pPr>
        <w:ind w:left="6739" w:hanging="259"/>
      </w:pPr>
      <w:rPr>
        <w:rFonts w:hint="default"/>
        <w:lang w:val="en-US" w:eastAsia="en-US" w:bidi="ar-SA"/>
      </w:rPr>
    </w:lvl>
    <w:lvl w:ilvl="7" w:tplc="D9A65B1A">
      <w:numFmt w:val="bullet"/>
      <w:lvlText w:val="•"/>
      <w:lvlJc w:val="left"/>
      <w:pPr>
        <w:ind w:left="7786" w:hanging="259"/>
      </w:pPr>
      <w:rPr>
        <w:rFonts w:hint="default"/>
        <w:lang w:val="en-US" w:eastAsia="en-US" w:bidi="ar-SA"/>
      </w:rPr>
    </w:lvl>
    <w:lvl w:ilvl="8" w:tplc="858CC5E6">
      <w:numFmt w:val="bullet"/>
      <w:lvlText w:val="•"/>
      <w:lvlJc w:val="left"/>
      <w:pPr>
        <w:ind w:left="8833" w:hanging="259"/>
      </w:pPr>
      <w:rPr>
        <w:rFonts w:hint="default"/>
        <w:lang w:val="en-US" w:eastAsia="en-US" w:bidi="ar-SA"/>
      </w:rPr>
    </w:lvl>
  </w:abstractNum>
  <w:abstractNum w:abstractNumId="187" w15:restartNumberingAfterBreak="0">
    <w:nsid w:val="6F586076"/>
    <w:multiLevelType w:val="hybridMultilevel"/>
    <w:tmpl w:val="CD76C180"/>
    <w:lvl w:ilvl="0" w:tplc="D45A128C">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E5A68F68">
      <w:start w:val="1"/>
      <w:numFmt w:val="lowerLetter"/>
      <w:lvlText w:val="(%2)"/>
      <w:lvlJc w:val="left"/>
      <w:pPr>
        <w:ind w:left="1520" w:hanging="340"/>
      </w:pPr>
      <w:rPr>
        <w:rFonts w:ascii="Calibri" w:eastAsia="Calibri" w:hAnsi="Calibri" w:cs="Calibri" w:hint="default"/>
        <w:b w:val="0"/>
        <w:bCs w:val="0"/>
        <w:i w:val="0"/>
        <w:iCs w:val="0"/>
        <w:spacing w:val="-1"/>
        <w:w w:val="100"/>
        <w:sz w:val="22"/>
        <w:szCs w:val="22"/>
        <w:lang w:val="en-US" w:eastAsia="en-US" w:bidi="ar-SA"/>
      </w:rPr>
    </w:lvl>
    <w:lvl w:ilvl="2" w:tplc="F11A3562">
      <w:numFmt w:val="bullet"/>
      <w:lvlText w:val="•"/>
      <w:lvlJc w:val="left"/>
      <w:pPr>
        <w:ind w:left="2565" w:hanging="340"/>
      </w:pPr>
      <w:rPr>
        <w:rFonts w:hint="default"/>
        <w:lang w:val="en-US" w:eastAsia="en-US" w:bidi="ar-SA"/>
      </w:rPr>
    </w:lvl>
    <w:lvl w:ilvl="3" w:tplc="5FFEEA84">
      <w:numFmt w:val="bullet"/>
      <w:lvlText w:val="•"/>
      <w:lvlJc w:val="left"/>
      <w:pPr>
        <w:ind w:left="3610" w:hanging="340"/>
      </w:pPr>
      <w:rPr>
        <w:rFonts w:hint="default"/>
        <w:lang w:val="en-US" w:eastAsia="en-US" w:bidi="ar-SA"/>
      </w:rPr>
    </w:lvl>
    <w:lvl w:ilvl="4" w:tplc="7E24BF7C">
      <w:numFmt w:val="bullet"/>
      <w:lvlText w:val="•"/>
      <w:lvlJc w:val="left"/>
      <w:pPr>
        <w:ind w:left="4655" w:hanging="340"/>
      </w:pPr>
      <w:rPr>
        <w:rFonts w:hint="default"/>
        <w:lang w:val="en-US" w:eastAsia="en-US" w:bidi="ar-SA"/>
      </w:rPr>
    </w:lvl>
    <w:lvl w:ilvl="5" w:tplc="73702AA4">
      <w:numFmt w:val="bullet"/>
      <w:lvlText w:val="•"/>
      <w:lvlJc w:val="left"/>
      <w:pPr>
        <w:ind w:left="5700" w:hanging="340"/>
      </w:pPr>
      <w:rPr>
        <w:rFonts w:hint="default"/>
        <w:lang w:val="en-US" w:eastAsia="en-US" w:bidi="ar-SA"/>
      </w:rPr>
    </w:lvl>
    <w:lvl w:ilvl="6" w:tplc="4E2A106A">
      <w:numFmt w:val="bullet"/>
      <w:lvlText w:val="•"/>
      <w:lvlJc w:val="left"/>
      <w:pPr>
        <w:ind w:left="6745" w:hanging="340"/>
      </w:pPr>
      <w:rPr>
        <w:rFonts w:hint="default"/>
        <w:lang w:val="en-US" w:eastAsia="en-US" w:bidi="ar-SA"/>
      </w:rPr>
    </w:lvl>
    <w:lvl w:ilvl="7" w:tplc="FA925D5C">
      <w:numFmt w:val="bullet"/>
      <w:lvlText w:val="•"/>
      <w:lvlJc w:val="left"/>
      <w:pPr>
        <w:ind w:left="7790" w:hanging="340"/>
      </w:pPr>
      <w:rPr>
        <w:rFonts w:hint="default"/>
        <w:lang w:val="en-US" w:eastAsia="en-US" w:bidi="ar-SA"/>
      </w:rPr>
    </w:lvl>
    <w:lvl w:ilvl="8" w:tplc="06AE8EFC">
      <w:numFmt w:val="bullet"/>
      <w:lvlText w:val="•"/>
      <w:lvlJc w:val="left"/>
      <w:pPr>
        <w:ind w:left="8836" w:hanging="340"/>
      </w:pPr>
      <w:rPr>
        <w:rFonts w:hint="default"/>
        <w:lang w:val="en-US" w:eastAsia="en-US" w:bidi="ar-SA"/>
      </w:rPr>
    </w:lvl>
  </w:abstractNum>
  <w:abstractNum w:abstractNumId="188" w15:restartNumberingAfterBreak="0">
    <w:nsid w:val="70996BD2"/>
    <w:multiLevelType w:val="hybridMultilevel"/>
    <w:tmpl w:val="2D1847C0"/>
    <w:lvl w:ilvl="0" w:tplc="F8440D5E">
      <w:numFmt w:val="bullet"/>
      <w:lvlText w:val=""/>
      <w:lvlJc w:val="left"/>
      <w:pPr>
        <w:ind w:left="409" w:hanging="360"/>
      </w:pPr>
      <w:rPr>
        <w:rFonts w:ascii="Symbol" w:eastAsia="Symbol" w:hAnsi="Symbol" w:cs="Symbol" w:hint="default"/>
        <w:b w:val="0"/>
        <w:bCs w:val="0"/>
        <w:i w:val="0"/>
        <w:iCs w:val="0"/>
        <w:w w:val="100"/>
        <w:sz w:val="22"/>
        <w:szCs w:val="22"/>
        <w:lang w:val="en-US" w:eastAsia="en-US" w:bidi="ar-SA"/>
      </w:rPr>
    </w:lvl>
    <w:lvl w:ilvl="1" w:tplc="34145A5A">
      <w:numFmt w:val="bullet"/>
      <w:lvlText w:val="•"/>
      <w:lvlJc w:val="left"/>
      <w:pPr>
        <w:ind w:left="516" w:hanging="360"/>
      </w:pPr>
      <w:rPr>
        <w:rFonts w:hint="default"/>
        <w:lang w:val="en-US" w:eastAsia="en-US" w:bidi="ar-SA"/>
      </w:rPr>
    </w:lvl>
    <w:lvl w:ilvl="2" w:tplc="C7602C2E">
      <w:numFmt w:val="bullet"/>
      <w:lvlText w:val="•"/>
      <w:lvlJc w:val="left"/>
      <w:pPr>
        <w:ind w:left="633" w:hanging="360"/>
      </w:pPr>
      <w:rPr>
        <w:rFonts w:hint="default"/>
        <w:lang w:val="en-US" w:eastAsia="en-US" w:bidi="ar-SA"/>
      </w:rPr>
    </w:lvl>
    <w:lvl w:ilvl="3" w:tplc="5A4C7784">
      <w:numFmt w:val="bullet"/>
      <w:lvlText w:val="•"/>
      <w:lvlJc w:val="left"/>
      <w:pPr>
        <w:ind w:left="749" w:hanging="360"/>
      </w:pPr>
      <w:rPr>
        <w:rFonts w:hint="default"/>
        <w:lang w:val="en-US" w:eastAsia="en-US" w:bidi="ar-SA"/>
      </w:rPr>
    </w:lvl>
    <w:lvl w:ilvl="4" w:tplc="710C3B62">
      <w:numFmt w:val="bullet"/>
      <w:lvlText w:val="•"/>
      <w:lvlJc w:val="left"/>
      <w:pPr>
        <w:ind w:left="866" w:hanging="360"/>
      </w:pPr>
      <w:rPr>
        <w:rFonts w:hint="default"/>
        <w:lang w:val="en-US" w:eastAsia="en-US" w:bidi="ar-SA"/>
      </w:rPr>
    </w:lvl>
    <w:lvl w:ilvl="5" w:tplc="74A43860">
      <w:numFmt w:val="bullet"/>
      <w:lvlText w:val="•"/>
      <w:lvlJc w:val="left"/>
      <w:pPr>
        <w:ind w:left="983" w:hanging="360"/>
      </w:pPr>
      <w:rPr>
        <w:rFonts w:hint="default"/>
        <w:lang w:val="en-US" w:eastAsia="en-US" w:bidi="ar-SA"/>
      </w:rPr>
    </w:lvl>
    <w:lvl w:ilvl="6" w:tplc="2F66AC6C">
      <w:numFmt w:val="bullet"/>
      <w:lvlText w:val="•"/>
      <w:lvlJc w:val="left"/>
      <w:pPr>
        <w:ind w:left="1099" w:hanging="360"/>
      </w:pPr>
      <w:rPr>
        <w:rFonts w:hint="default"/>
        <w:lang w:val="en-US" w:eastAsia="en-US" w:bidi="ar-SA"/>
      </w:rPr>
    </w:lvl>
    <w:lvl w:ilvl="7" w:tplc="20327CBC">
      <w:numFmt w:val="bullet"/>
      <w:lvlText w:val="•"/>
      <w:lvlJc w:val="left"/>
      <w:pPr>
        <w:ind w:left="1216" w:hanging="360"/>
      </w:pPr>
      <w:rPr>
        <w:rFonts w:hint="default"/>
        <w:lang w:val="en-US" w:eastAsia="en-US" w:bidi="ar-SA"/>
      </w:rPr>
    </w:lvl>
    <w:lvl w:ilvl="8" w:tplc="9BFA39D0">
      <w:numFmt w:val="bullet"/>
      <w:lvlText w:val="•"/>
      <w:lvlJc w:val="left"/>
      <w:pPr>
        <w:ind w:left="1332" w:hanging="360"/>
      </w:pPr>
      <w:rPr>
        <w:rFonts w:hint="default"/>
        <w:lang w:val="en-US" w:eastAsia="en-US" w:bidi="ar-SA"/>
      </w:rPr>
    </w:lvl>
  </w:abstractNum>
  <w:abstractNum w:abstractNumId="189" w15:restartNumberingAfterBreak="0">
    <w:nsid w:val="71494DD4"/>
    <w:multiLevelType w:val="hybridMultilevel"/>
    <w:tmpl w:val="E49844FE"/>
    <w:lvl w:ilvl="0" w:tplc="251AD4A8">
      <w:start w:val="2"/>
      <w:numFmt w:val="lowerRoman"/>
      <w:lvlText w:val="(%1)"/>
      <w:lvlJc w:val="left"/>
      <w:pPr>
        <w:ind w:left="460" w:hanging="336"/>
      </w:pPr>
      <w:rPr>
        <w:rFonts w:ascii="Calibri" w:eastAsia="Calibri" w:hAnsi="Calibri" w:cs="Calibri" w:hint="default"/>
        <w:b w:val="0"/>
        <w:bCs w:val="0"/>
        <w:i w:val="0"/>
        <w:iCs w:val="0"/>
        <w:spacing w:val="-1"/>
        <w:w w:val="100"/>
        <w:sz w:val="22"/>
        <w:szCs w:val="22"/>
        <w:lang w:val="en-US" w:eastAsia="en-US" w:bidi="ar-SA"/>
      </w:rPr>
    </w:lvl>
    <w:lvl w:ilvl="1" w:tplc="B58E8E3A">
      <w:numFmt w:val="bullet"/>
      <w:lvlText w:val="•"/>
      <w:lvlJc w:val="left"/>
      <w:pPr>
        <w:ind w:left="1506" w:hanging="336"/>
      </w:pPr>
      <w:rPr>
        <w:rFonts w:hint="default"/>
        <w:lang w:val="en-US" w:eastAsia="en-US" w:bidi="ar-SA"/>
      </w:rPr>
    </w:lvl>
    <w:lvl w:ilvl="2" w:tplc="F2BCBE4E">
      <w:numFmt w:val="bullet"/>
      <w:lvlText w:val="•"/>
      <w:lvlJc w:val="left"/>
      <w:pPr>
        <w:ind w:left="2553" w:hanging="336"/>
      </w:pPr>
      <w:rPr>
        <w:rFonts w:hint="default"/>
        <w:lang w:val="en-US" w:eastAsia="en-US" w:bidi="ar-SA"/>
      </w:rPr>
    </w:lvl>
    <w:lvl w:ilvl="3" w:tplc="4E16271C">
      <w:numFmt w:val="bullet"/>
      <w:lvlText w:val="•"/>
      <w:lvlJc w:val="left"/>
      <w:pPr>
        <w:ind w:left="3599" w:hanging="336"/>
      </w:pPr>
      <w:rPr>
        <w:rFonts w:hint="default"/>
        <w:lang w:val="en-US" w:eastAsia="en-US" w:bidi="ar-SA"/>
      </w:rPr>
    </w:lvl>
    <w:lvl w:ilvl="4" w:tplc="E92E1354">
      <w:numFmt w:val="bullet"/>
      <w:lvlText w:val="•"/>
      <w:lvlJc w:val="left"/>
      <w:pPr>
        <w:ind w:left="4646" w:hanging="336"/>
      </w:pPr>
      <w:rPr>
        <w:rFonts w:hint="default"/>
        <w:lang w:val="en-US" w:eastAsia="en-US" w:bidi="ar-SA"/>
      </w:rPr>
    </w:lvl>
    <w:lvl w:ilvl="5" w:tplc="FBB05CAC">
      <w:numFmt w:val="bullet"/>
      <w:lvlText w:val="•"/>
      <w:lvlJc w:val="left"/>
      <w:pPr>
        <w:ind w:left="5693" w:hanging="336"/>
      </w:pPr>
      <w:rPr>
        <w:rFonts w:hint="default"/>
        <w:lang w:val="en-US" w:eastAsia="en-US" w:bidi="ar-SA"/>
      </w:rPr>
    </w:lvl>
    <w:lvl w:ilvl="6" w:tplc="AD3E9AE4">
      <w:numFmt w:val="bullet"/>
      <w:lvlText w:val="•"/>
      <w:lvlJc w:val="left"/>
      <w:pPr>
        <w:ind w:left="6739" w:hanging="336"/>
      </w:pPr>
      <w:rPr>
        <w:rFonts w:hint="default"/>
        <w:lang w:val="en-US" w:eastAsia="en-US" w:bidi="ar-SA"/>
      </w:rPr>
    </w:lvl>
    <w:lvl w:ilvl="7" w:tplc="CD802B84">
      <w:numFmt w:val="bullet"/>
      <w:lvlText w:val="•"/>
      <w:lvlJc w:val="left"/>
      <w:pPr>
        <w:ind w:left="7786" w:hanging="336"/>
      </w:pPr>
      <w:rPr>
        <w:rFonts w:hint="default"/>
        <w:lang w:val="en-US" w:eastAsia="en-US" w:bidi="ar-SA"/>
      </w:rPr>
    </w:lvl>
    <w:lvl w:ilvl="8" w:tplc="E76E0D54">
      <w:numFmt w:val="bullet"/>
      <w:lvlText w:val="•"/>
      <w:lvlJc w:val="left"/>
      <w:pPr>
        <w:ind w:left="8833" w:hanging="336"/>
      </w:pPr>
      <w:rPr>
        <w:rFonts w:hint="default"/>
        <w:lang w:val="en-US" w:eastAsia="en-US" w:bidi="ar-SA"/>
      </w:rPr>
    </w:lvl>
  </w:abstractNum>
  <w:abstractNum w:abstractNumId="190" w15:restartNumberingAfterBreak="0">
    <w:nsid w:val="72144C90"/>
    <w:multiLevelType w:val="hybridMultilevel"/>
    <w:tmpl w:val="02FE31CC"/>
    <w:lvl w:ilvl="0" w:tplc="DADCC1CE">
      <w:start w:val="1"/>
      <w:numFmt w:val="lowerLetter"/>
      <w:lvlText w:val="(%1)"/>
      <w:lvlJc w:val="left"/>
      <w:pPr>
        <w:ind w:left="460" w:hanging="340"/>
      </w:pPr>
      <w:rPr>
        <w:rFonts w:ascii="Calibri" w:eastAsia="Calibri" w:hAnsi="Calibri" w:cs="Calibri" w:hint="default"/>
        <w:b w:val="0"/>
        <w:bCs w:val="0"/>
        <w:i w:val="0"/>
        <w:iCs w:val="0"/>
        <w:spacing w:val="-1"/>
        <w:w w:val="100"/>
        <w:sz w:val="22"/>
        <w:szCs w:val="22"/>
        <w:lang w:val="en-US" w:eastAsia="en-US" w:bidi="ar-SA"/>
      </w:rPr>
    </w:lvl>
    <w:lvl w:ilvl="1" w:tplc="8EC0D74A">
      <w:numFmt w:val="bullet"/>
      <w:lvlText w:val="•"/>
      <w:lvlJc w:val="left"/>
      <w:pPr>
        <w:ind w:left="1506" w:hanging="340"/>
      </w:pPr>
      <w:rPr>
        <w:rFonts w:hint="default"/>
        <w:lang w:val="en-US" w:eastAsia="en-US" w:bidi="ar-SA"/>
      </w:rPr>
    </w:lvl>
    <w:lvl w:ilvl="2" w:tplc="D93EB8DC">
      <w:numFmt w:val="bullet"/>
      <w:lvlText w:val="•"/>
      <w:lvlJc w:val="left"/>
      <w:pPr>
        <w:ind w:left="2553" w:hanging="340"/>
      </w:pPr>
      <w:rPr>
        <w:rFonts w:hint="default"/>
        <w:lang w:val="en-US" w:eastAsia="en-US" w:bidi="ar-SA"/>
      </w:rPr>
    </w:lvl>
    <w:lvl w:ilvl="3" w:tplc="82D0D264">
      <w:numFmt w:val="bullet"/>
      <w:lvlText w:val="•"/>
      <w:lvlJc w:val="left"/>
      <w:pPr>
        <w:ind w:left="3599" w:hanging="340"/>
      </w:pPr>
      <w:rPr>
        <w:rFonts w:hint="default"/>
        <w:lang w:val="en-US" w:eastAsia="en-US" w:bidi="ar-SA"/>
      </w:rPr>
    </w:lvl>
    <w:lvl w:ilvl="4" w:tplc="CDA23464">
      <w:numFmt w:val="bullet"/>
      <w:lvlText w:val="•"/>
      <w:lvlJc w:val="left"/>
      <w:pPr>
        <w:ind w:left="4646" w:hanging="340"/>
      </w:pPr>
      <w:rPr>
        <w:rFonts w:hint="default"/>
        <w:lang w:val="en-US" w:eastAsia="en-US" w:bidi="ar-SA"/>
      </w:rPr>
    </w:lvl>
    <w:lvl w:ilvl="5" w:tplc="604CD394">
      <w:numFmt w:val="bullet"/>
      <w:lvlText w:val="•"/>
      <w:lvlJc w:val="left"/>
      <w:pPr>
        <w:ind w:left="5693" w:hanging="340"/>
      </w:pPr>
      <w:rPr>
        <w:rFonts w:hint="default"/>
        <w:lang w:val="en-US" w:eastAsia="en-US" w:bidi="ar-SA"/>
      </w:rPr>
    </w:lvl>
    <w:lvl w:ilvl="6" w:tplc="955EE02A">
      <w:numFmt w:val="bullet"/>
      <w:lvlText w:val="•"/>
      <w:lvlJc w:val="left"/>
      <w:pPr>
        <w:ind w:left="6739" w:hanging="340"/>
      </w:pPr>
      <w:rPr>
        <w:rFonts w:hint="default"/>
        <w:lang w:val="en-US" w:eastAsia="en-US" w:bidi="ar-SA"/>
      </w:rPr>
    </w:lvl>
    <w:lvl w:ilvl="7" w:tplc="6DF6DF14">
      <w:numFmt w:val="bullet"/>
      <w:lvlText w:val="•"/>
      <w:lvlJc w:val="left"/>
      <w:pPr>
        <w:ind w:left="7786" w:hanging="340"/>
      </w:pPr>
      <w:rPr>
        <w:rFonts w:hint="default"/>
        <w:lang w:val="en-US" w:eastAsia="en-US" w:bidi="ar-SA"/>
      </w:rPr>
    </w:lvl>
    <w:lvl w:ilvl="8" w:tplc="BD9C9586">
      <w:numFmt w:val="bullet"/>
      <w:lvlText w:val="•"/>
      <w:lvlJc w:val="left"/>
      <w:pPr>
        <w:ind w:left="8833" w:hanging="340"/>
      </w:pPr>
      <w:rPr>
        <w:rFonts w:hint="default"/>
        <w:lang w:val="en-US" w:eastAsia="en-US" w:bidi="ar-SA"/>
      </w:rPr>
    </w:lvl>
  </w:abstractNum>
  <w:abstractNum w:abstractNumId="191" w15:restartNumberingAfterBreak="0">
    <w:nsid w:val="72D51971"/>
    <w:multiLevelType w:val="hybridMultilevel"/>
    <w:tmpl w:val="85F0C352"/>
    <w:lvl w:ilvl="0" w:tplc="A1604932">
      <w:start w:val="1"/>
      <w:numFmt w:val="lowerRoman"/>
      <w:lvlText w:val="(%1)"/>
      <w:lvlJc w:val="left"/>
      <w:pPr>
        <w:ind w:left="1515" w:hanging="336"/>
      </w:pPr>
      <w:rPr>
        <w:rFonts w:ascii="Calibri" w:eastAsia="Calibri" w:hAnsi="Calibri" w:cs="Calibri" w:hint="default"/>
        <w:b w:val="0"/>
        <w:bCs w:val="0"/>
        <w:i w:val="0"/>
        <w:iCs w:val="0"/>
        <w:spacing w:val="-1"/>
        <w:w w:val="100"/>
        <w:sz w:val="22"/>
        <w:szCs w:val="22"/>
        <w:lang w:val="en-US" w:eastAsia="en-US" w:bidi="ar-SA"/>
      </w:rPr>
    </w:lvl>
    <w:lvl w:ilvl="1" w:tplc="65169CB6">
      <w:numFmt w:val="bullet"/>
      <w:lvlText w:val="•"/>
      <w:lvlJc w:val="left"/>
      <w:pPr>
        <w:ind w:left="2460" w:hanging="336"/>
      </w:pPr>
      <w:rPr>
        <w:rFonts w:hint="default"/>
        <w:lang w:val="en-US" w:eastAsia="en-US" w:bidi="ar-SA"/>
      </w:rPr>
    </w:lvl>
    <w:lvl w:ilvl="2" w:tplc="587C09D6">
      <w:numFmt w:val="bullet"/>
      <w:lvlText w:val="•"/>
      <w:lvlJc w:val="left"/>
      <w:pPr>
        <w:ind w:left="3401" w:hanging="336"/>
      </w:pPr>
      <w:rPr>
        <w:rFonts w:hint="default"/>
        <w:lang w:val="en-US" w:eastAsia="en-US" w:bidi="ar-SA"/>
      </w:rPr>
    </w:lvl>
    <w:lvl w:ilvl="3" w:tplc="927C4C76">
      <w:numFmt w:val="bullet"/>
      <w:lvlText w:val="•"/>
      <w:lvlJc w:val="left"/>
      <w:pPr>
        <w:ind w:left="4341" w:hanging="336"/>
      </w:pPr>
      <w:rPr>
        <w:rFonts w:hint="default"/>
        <w:lang w:val="en-US" w:eastAsia="en-US" w:bidi="ar-SA"/>
      </w:rPr>
    </w:lvl>
    <w:lvl w:ilvl="4" w:tplc="BB48644A">
      <w:numFmt w:val="bullet"/>
      <w:lvlText w:val="•"/>
      <w:lvlJc w:val="left"/>
      <w:pPr>
        <w:ind w:left="5282" w:hanging="336"/>
      </w:pPr>
      <w:rPr>
        <w:rFonts w:hint="default"/>
        <w:lang w:val="en-US" w:eastAsia="en-US" w:bidi="ar-SA"/>
      </w:rPr>
    </w:lvl>
    <w:lvl w:ilvl="5" w:tplc="E61C44C0">
      <w:numFmt w:val="bullet"/>
      <w:lvlText w:val="•"/>
      <w:lvlJc w:val="left"/>
      <w:pPr>
        <w:ind w:left="6223" w:hanging="336"/>
      </w:pPr>
      <w:rPr>
        <w:rFonts w:hint="default"/>
        <w:lang w:val="en-US" w:eastAsia="en-US" w:bidi="ar-SA"/>
      </w:rPr>
    </w:lvl>
    <w:lvl w:ilvl="6" w:tplc="E8AE1E3E">
      <w:numFmt w:val="bullet"/>
      <w:lvlText w:val="•"/>
      <w:lvlJc w:val="left"/>
      <w:pPr>
        <w:ind w:left="7163" w:hanging="336"/>
      </w:pPr>
      <w:rPr>
        <w:rFonts w:hint="default"/>
        <w:lang w:val="en-US" w:eastAsia="en-US" w:bidi="ar-SA"/>
      </w:rPr>
    </w:lvl>
    <w:lvl w:ilvl="7" w:tplc="9104CD82">
      <w:numFmt w:val="bullet"/>
      <w:lvlText w:val="•"/>
      <w:lvlJc w:val="left"/>
      <w:pPr>
        <w:ind w:left="8104" w:hanging="336"/>
      </w:pPr>
      <w:rPr>
        <w:rFonts w:hint="default"/>
        <w:lang w:val="en-US" w:eastAsia="en-US" w:bidi="ar-SA"/>
      </w:rPr>
    </w:lvl>
    <w:lvl w:ilvl="8" w:tplc="7A32609C">
      <w:numFmt w:val="bullet"/>
      <w:lvlText w:val="•"/>
      <w:lvlJc w:val="left"/>
      <w:pPr>
        <w:ind w:left="9045" w:hanging="336"/>
      </w:pPr>
      <w:rPr>
        <w:rFonts w:hint="default"/>
        <w:lang w:val="en-US" w:eastAsia="en-US" w:bidi="ar-SA"/>
      </w:rPr>
    </w:lvl>
  </w:abstractNum>
  <w:abstractNum w:abstractNumId="192" w15:restartNumberingAfterBreak="0">
    <w:nsid w:val="735003D6"/>
    <w:multiLevelType w:val="hybridMultilevel"/>
    <w:tmpl w:val="97843CA2"/>
    <w:lvl w:ilvl="0" w:tplc="9AE82E34">
      <w:numFmt w:val="bullet"/>
      <w:lvlText w:val=""/>
      <w:lvlJc w:val="left"/>
      <w:pPr>
        <w:ind w:left="1168" w:hanging="281"/>
      </w:pPr>
      <w:rPr>
        <w:rFonts w:ascii="Symbol" w:eastAsia="Symbol" w:hAnsi="Symbol" w:cs="Symbol" w:hint="default"/>
        <w:b w:val="0"/>
        <w:bCs w:val="0"/>
        <w:i w:val="0"/>
        <w:iCs w:val="0"/>
        <w:w w:val="99"/>
        <w:sz w:val="20"/>
        <w:szCs w:val="20"/>
        <w:lang w:val="en-US" w:eastAsia="en-US" w:bidi="ar-SA"/>
      </w:rPr>
    </w:lvl>
    <w:lvl w:ilvl="1" w:tplc="C5AA98DE">
      <w:numFmt w:val="bullet"/>
      <w:lvlText w:val="•"/>
      <w:lvlJc w:val="left"/>
      <w:pPr>
        <w:ind w:left="2136" w:hanging="281"/>
      </w:pPr>
      <w:rPr>
        <w:rFonts w:hint="default"/>
        <w:lang w:val="en-US" w:eastAsia="en-US" w:bidi="ar-SA"/>
      </w:rPr>
    </w:lvl>
    <w:lvl w:ilvl="2" w:tplc="E982AFFC">
      <w:numFmt w:val="bullet"/>
      <w:lvlText w:val="•"/>
      <w:lvlJc w:val="left"/>
      <w:pPr>
        <w:ind w:left="3113" w:hanging="281"/>
      </w:pPr>
      <w:rPr>
        <w:rFonts w:hint="default"/>
        <w:lang w:val="en-US" w:eastAsia="en-US" w:bidi="ar-SA"/>
      </w:rPr>
    </w:lvl>
    <w:lvl w:ilvl="3" w:tplc="F3CEDA20">
      <w:numFmt w:val="bullet"/>
      <w:lvlText w:val="•"/>
      <w:lvlJc w:val="left"/>
      <w:pPr>
        <w:ind w:left="4089" w:hanging="281"/>
      </w:pPr>
      <w:rPr>
        <w:rFonts w:hint="default"/>
        <w:lang w:val="en-US" w:eastAsia="en-US" w:bidi="ar-SA"/>
      </w:rPr>
    </w:lvl>
    <w:lvl w:ilvl="4" w:tplc="B8981FFA">
      <w:numFmt w:val="bullet"/>
      <w:lvlText w:val="•"/>
      <w:lvlJc w:val="left"/>
      <w:pPr>
        <w:ind w:left="5066" w:hanging="281"/>
      </w:pPr>
      <w:rPr>
        <w:rFonts w:hint="default"/>
        <w:lang w:val="en-US" w:eastAsia="en-US" w:bidi="ar-SA"/>
      </w:rPr>
    </w:lvl>
    <w:lvl w:ilvl="5" w:tplc="11041048">
      <w:numFmt w:val="bullet"/>
      <w:lvlText w:val="•"/>
      <w:lvlJc w:val="left"/>
      <w:pPr>
        <w:ind w:left="6043" w:hanging="281"/>
      </w:pPr>
      <w:rPr>
        <w:rFonts w:hint="default"/>
        <w:lang w:val="en-US" w:eastAsia="en-US" w:bidi="ar-SA"/>
      </w:rPr>
    </w:lvl>
    <w:lvl w:ilvl="6" w:tplc="F4EA5682">
      <w:numFmt w:val="bullet"/>
      <w:lvlText w:val="•"/>
      <w:lvlJc w:val="left"/>
      <w:pPr>
        <w:ind w:left="7019" w:hanging="281"/>
      </w:pPr>
      <w:rPr>
        <w:rFonts w:hint="default"/>
        <w:lang w:val="en-US" w:eastAsia="en-US" w:bidi="ar-SA"/>
      </w:rPr>
    </w:lvl>
    <w:lvl w:ilvl="7" w:tplc="4B86C5BC">
      <w:numFmt w:val="bullet"/>
      <w:lvlText w:val="•"/>
      <w:lvlJc w:val="left"/>
      <w:pPr>
        <w:ind w:left="7996" w:hanging="281"/>
      </w:pPr>
      <w:rPr>
        <w:rFonts w:hint="default"/>
        <w:lang w:val="en-US" w:eastAsia="en-US" w:bidi="ar-SA"/>
      </w:rPr>
    </w:lvl>
    <w:lvl w:ilvl="8" w:tplc="30440358">
      <w:numFmt w:val="bullet"/>
      <w:lvlText w:val="•"/>
      <w:lvlJc w:val="left"/>
      <w:pPr>
        <w:ind w:left="8973" w:hanging="281"/>
      </w:pPr>
      <w:rPr>
        <w:rFonts w:hint="default"/>
        <w:lang w:val="en-US" w:eastAsia="en-US" w:bidi="ar-SA"/>
      </w:rPr>
    </w:lvl>
  </w:abstractNum>
  <w:abstractNum w:abstractNumId="193" w15:restartNumberingAfterBreak="0">
    <w:nsid w:val="73832D88"/>
    <w:multiLevelType w:val="hybridMultilevel"/>
    <w:tmpl w:val="E6DAE768"/>
    <w:lvl w:ilvl="0" w:tplc="0956A5CE">
      <w:numFmt w:val="bullet"/>
      <w:lvlText w:val="*"/>
      <w:lvlJc w:val="left"/>
      <w:pPr>
        <w:ind w:left="887" w:hanging="259"/>
      </w:pPr>
      <w:rPr>
        <w:rFonts w:ascii="Calibri" w:eastAsia="Calibri" w:hAnsi="Calibri" w:cs="Calibri" w:hint="default"/>
        <w:b w:val="0"/>
        <w:bCs w:val="0"/>
        <w:i w:val="0"/>
        <w:iCs w:val="0"/>
        <w:w w:val="100"/>
        <w:sz w:val="22"/>
        <w:szCs w:val="22"/>
        <w:lang w:val="en-US" w:eastAsia="en-US" w:bidi="ar-SA"/>
      </w:rPr>
    </w:lvl>
    <w:lvl w:ilvl="1" w:tplc="6D942B10">
      <w:numFmt w:val="bullet"/>
      <w:lvlText w:val="•"/>
      <w:lvlJc w:val="left"/>
      <w:pPr>
        <w:ind w:left="1884" w:hanging="259"/>
      </w:pPr>
      <w:rPr>
        <w:rFonts w:hint="default"/>
        <w:lang w:val="en-US" w:eastAsia="en-US" w:bidi="ar-SA"/>
      </w:rPr>
    </w:lvl>
    <w:lvl w:ilvl="2" w:tplc="92BC98A8">
      <w:numFmt w:val="bullet"/>
      <w:lvlText w:val="•"/>
      <w:lvlJc w:val="left"/>
      <w:pPr>
        <w:ind w:left="2889" w:hanging="259"/>
      </w:pPr>
      <w:rPr>
        <w:rFonts w:hint="default"/>
        <w:lang w:val="en-US" w:eastAsia="en-US" w:bidi="ar-SA"/>
      </w:rPr>
    </w:lvl>
    <w:lvl w:ilvl="3" w:tplc="EDE4EC0C">
      <w:numFmt w:val="bullet"/>
      <w:lvlText w:val="•"/>
      <w:lvlJc w:val="left"/>
      <w:pPr>
        <w:ind w:left="3893" w:hanging="259"/>
      </w:pPr>
      <w:rPr>
        <w:rFonts w:hint="default"/>
        <w:lang w:val="en-US" w:eastAsia="en-US" w:bidi="ar-SA"/>
      </w:rPr>
    </w:lvl>
    <w:lvl w:ilvl="4" w:tplc="410E041C">
      <w:numFmt w:val="bullet"/>
      <w:lvlText w:val="•"/>
      <w:lvlJc w:val="left"/>
      <w:pPr>
        <w:ind w:left="4898" w:hanging="259"/>
      </w:pPr>
      <w:rPr>
        <w:rFonts w:hint="default"/>
        <w:lang w:val="en-US" w:eastAsia="en-US" w:bidi="ar-SA"/>
      </w:rPr>
    </w:lvl>
    <w:lvl w:ilvl="5" w:tplc="E2F6B102">
      <w:numFmt w:val="bullet"/>
      <w:lvlText w:val="•"/>
      <w:lvlJc w:val="left"/>
      <w:pPr>
        <w:ind w:left="5903" w:hanging="259"/>
      </w:pPr>
      <w:rPr>
        <w:rFonts w:hint="default"/>
        <w:lang w:val="en-US" w:eastAsia="en-US" w:bidi="ar-SA"/>
      </w:rPr>
    </w:lvl>
    <w:lvl w:ilvl="6" w:tplc="22706CD4">
      <w:numFmt w:val="bullet"/>
      <w:lvlText w:val="•"/>
      <w:lvlJc w:val="left"/>
      <w:pPr>
        <w:ind w:left="6907" w:hanging="259"/>
      </w:pPr>
      <w:rPr>
        <w:rFonts w:hint="default"/>
        <w:lang w:val="en-US" w:eastAsia="en-US" w:bidi="ar-SA"/>
      </w:rPr>
    </w:lvl>
    <w:lvl w:ilvl="7" w:tplc="6FB28552">
      <w:numFmt w:val="bullet"/>
      <w:lvlText w:val="•"/>
      <w:lvlJc w:val="left"/>
      <w:pPr>
        <w:ind w:left="7912" w:hanging="259"/>
      </w:pPr>
      <w:rPr>
        <w:rFonts w:hint="default"/>
        <w:lang w:val="en-US" w:eastAsia="en-US" w:bidi="ar-SA"/>
      </w:rPr>
    </w:lvl>
    <w:lvl w:ilvl="8" w:tplc="2A461582">
      <w:numFmt w:val="bullet"/>
      <w:lvlText w:val="•"/>
      <w:lvlJc w:val="left"/>
      <w:pPr>
        <w:ind w:left="8917" w:hanging="259"/>
      </w:pPr>
      <w:rPr>
        <w:rFonts w:hint="default"/>
        <w:lang w:val="en-US" w:eastAsia="en-US" w:bidi="ar-SA"/>
      </w:rPr>
    </w:lvl>
  </w:abstractNum>
  <w:abstractNum w:abstractNumId="194" w15:restartNumberingAfterBreak="0">
    <w:nsid w:val="74C50669"/>
    <w:multiLevelType w:val="hybridMultilevel"/>
    <w:tmpl w:val="516AD82C"/>
    <w:lvl w:ilvl="0" w:tplc="A49A4140">
      <w:numFmt w:val="decimal"/>
      <w:lvlText w:val="%1"/>
      <w:lvlJc w:val="left"/>
      <w:pPr>
        <w:ind w:left="1180" w:hanging="243"/>
      </w:pPr>
      <w:rPr>
        <w:rFonts w:ascii="Calibri" w:eastAsia="Calibri" w:hAnsi="Calibri" w:cs="Calibri" w:hint="default"/>
        <w:b w:val="0"/>
        <w:bCs w:val="0"/>
        <w:i w:val="0"/>
        <w:iCs w:val="0"/>
        <w:w w:val="100"/>
        <w:sz w:val="22"/>
        <w:szCs w:val="22"/>
        <w:lang w:val="en-US" w:eastAsia="en-US" w:bidi="ar-SA"/>
      </w:rPr>
    </w:lvl>
    <w:lvl w:ilvl="1" w:tplc="93CA1B6A">
      <w:numFmt w:val="bullet"/>
      <w:lvlText w:val="•"/>
      <w:lvlJc w:val="left"/>
      <w:pPr>
        <w:ind w:left="2154" w:hanging="243"/>
      </w:pPr>
      <w:rPr>
        <w:rFonts w:hint="default"/>
        <w:lang w:val="en-US" w:eastAsia="en-US" w:bidi="ar-SA"/>
      </w:rPr>
    </w:lvl>
    <w:lvl w:ilvl="2" w:tplc="36781D40">
      <w:numFmt w:val="bullet"/>
      <w:lvlText w:val="•"/>
      <w:lvlJc w:val="left"/>
      <w:pPr>
        <w:ind w:left="3129" w:hanging="243"/>
      </w:pPr>
      <w:rPr>
        <w:rFonts w:hint="default"/>
        <w:lang w:val="en-US" w:eastAsia="en-US" w:bidi="ar-SA"/>
      </w:rPr>
    </w:lvl>
    <w:lvl w:ilvl="3" w:tplc="9372281E">
      <w:numFmt w:val="bullet"/>
      <w:lvlText w:val="•"/>
      <w:lvlJc w:val="left"/>
      <w:pPr>
        <w:ind w:left="4103" w:hanging="243"/>
      </w:pPr>
      <w:rPr>
        <w:rFonts w:hint="default"/>
        <w:lang w:val="en-US" w:eastAsia="en-US" w:bidi="ar-SA"/>
      </w:rPr>
    </w:lvl>
    <w:lvl w:ilvl="4" w:tplc="67E091AA">
      <w:numFmt w:val="bullet"/>
      <w:lvlText w:val="•"/>
      <w:lvlJc w:val="left"/>
      <w:pPr>
        <w:ind w:left="5078" w:hanging="243"/>
      </w:pPr>
      <w:rPr>
        <w:rFonts w:hint="default"/>
        <w:lang w:val="en-US" w:eastAsia="en-US" w:bidi="ar-SA"/>
      </w:rPr>
    </w:lvl>
    <w:lvl w:ilvl="5" w:tplc="9CDAF868">
      <w:numFmt w:val="bullet"/>
      <w:lvlText w:val="•"/>
      <w:lvlJc w:val="left"/>
      <w:pPr>
        <w:ind w:left="6053" w:hanging="243"/>
      </w:pPr>
      <w:rPr>
        <w:rFonts w:hint="default"/>
        <w:lang w:val="en-US" w:eastAsia="en-US" w:bidi="ar-SA"/>
      </w:rPr>
    </w:lvl>
    <w:lvl w:ilvl="6" w:tplc="7986A768">
      <w:numFmt w:val="bullet"/>
      <w:lvlText w:val="•"/>
      <w:lvlJc w:val="left"/>
      <w:pPr>
        <w:ind w:left="7027" w:hanging="243"/>
      </w:pPr>
      <w:rPr>
        <w:rFonts w:hint="default"/>
        <w:lang w:val="en-US" w:eastAsia="en-US" w:bidi="ar-SA"/>
      </w:rPr>
    </w:lvl>
    <w:lvl w:ilvl="7" w:tplc="AC0CBCFA">
      <w:numFmt w:val="bullet"/>
      <w:lvlText w:val="•"/>
      <w:lvlJc w:val="left"/>
      <w:pPr>
        <w:ind w:left="8002" w:hanging="243"/>
      </w:pPr>
      <w:rPr>
        <w:rFonts w:hint="default"/>
        <w:lang w:val="en-US" w:eastAsia="en-US" w:bidi="ar-SA"/>
      </w:rPr>
    </w:lvl>
    <w:lvl w:ilvl="8" w:tplc="66E2469E">
      <w:numFmt w:val="bullet"/>
      <w:lvlText w:val="•"/>
      <w:lvlJc w:val="left"/>
      <w:pPr>
        <w:ind w:left="8977" w:hanging="243"/>
      </w:pPr>
      <w:rPr>
        <w:rFonts w:hint="default"/>
        <w:lang w:val="en-US" w:eastAsia="en-US" w:bidi="ar-SA"/>
      </w:rPr>
    </w:lvl>
  </w:abstractNum>
  <w:abstractNum w:abstractNumId="195" w15:restartNumberingAfterBreak="0">
    <w:nsid w:val="76114BAD"/>
    <w:multiLevelType w:val="hybridMultilevel"/>
    <w:tmpl w:val="BDB8DBC2"/>
    <w:lvl w:ilvl="0" w:tplc="228CBE6A">
      <w:numFmt w:val="bullet"/>
      <w:lvlText w:val=""/>
      <w:lvlJc w:val="left"/>
      <w:pPr>
        <w:ind w:left="1312" w:hanging="360"/>
      </w:pPr>
      <w:rPr>
        <w:rFonts w:ascii="Symbol" w:eastAsia="Symbol" w:hAnsi="Symbol" w:cs="Symbol" w:hint="default"/>
        <w:b w:val="0"/>
        <w:bCs w:val="0"/>
        <w:i w:val="0"/>
        <w:iCs w:val="0"/>
        <w:w w:val="100"/>
        <w:sz w:val="22"/>
        <w:szCs w:val="22"/>
        <w:lang w:val="en-US" w:eastAsia="en-US" w:bidi="ar-SA"/>
      </w:rPr>
    </w:lvl>
    <w:lvl w:ilvl="1" w:tplc="95DED730">
      <w:numFmt w:val="bullet"/>
      <w:lvlText w:val="•"/>
      <w:lvlJc w:val="left"/>
      <w:pPr>
        <w:ind w:left="2280" w:hanging="360"/>
      </w:pPr>
      <w:rPr>
        <w:rFonts w:hint="default"/>
        <w:lang w:val="en-US" w:eastAsia="en-US" w:bidi="ar-SA"/>
      </w:rPr>
    </w:lvl>
    <w:lvl w:ilvl="2" w:tplc="0F1A9490">
      <w:numFmt w:val="bullet"/>
      <w:lvlText w:val="•"/>
      <w:lvlJc w:val="left"/>
      <w:pPr>
        <w:ind w:left="3241" w:hanging="360"/>
      </w:pPr>
      <w:rPr>
        <w:rFonts w:hint="default"/>
        <w:lang w:val="en-US" w:eastAsia="en-US" w:bidi="ar-SA"/>
      </w:rPr>
    </w:lvl>
    <w:lvl w:ilvl="3" w:tplc="DAC43116">
      <w:numFmt w:val="bullet"/>
      <w:lvlText w:val="•"/>
      <w:lvlJc w:val="left"/>
      <w:pPr>
        <w:ind w:left="4201" w:hanging="360"/>
      </w:pPr>
      <w:rPr>
        <w:rFonts w:hint="default"/>
        <w:lang w:val="en-US" w:eastAsia="en-US" w:bidi="ar-SA"/>
      </w:rPr>
    </w:lvl>
    <w:lvl w:ilvl="4" w:tplc="5EE6FC62">
      <w:numFmt w:val="bullet"/>
      <w:lvlText w:val="•"/>
      <w:lvlJc w:val="left"/>
      <w:pPr>
        <w:ind w:left="5162" w:hanging="360"/>
      </w:pPr>
      <w:rPr>
        <w:rFonts w:hint="default"/>
        <w:lang w:val="en-US" w:eastAsia="en-US" w:bidi="ar-SA"/>
      </w:rPr>
    </w:lvl>
    <w:lvl w:ilvl="5" w:tplc="F89295F6">
      <w:numFmt w:val="bullet"/>
      <w:lvlText w:val="•"/>
      <w:lvlJc w:val="left"/>
      <w:pPr>
        <w:ind w:left="6123" w:hanging="360"/>
      </w:pPr>
      <w:rPr>
        <w:rFonts w:hint="default"/>
        <w:lang w:val="en-US" w:eastAsia="en-US" w:bidi="ar-SA"/>
      </w:rPr>
    </w:lvl>
    <w:lvl w:ilvl="6" w:tplc="7CCE7A0A">
      <w:numFmt w:val="bullet"/>
      <w:lvlText w:val="•"/>
      <w:lvlJc w:val="left"/>
      <w:pPr>
        <w:ind w:left="7083" w:hanging="360"/>
      </w:pPr>
      <w:rPr>
        <w:rFonts w:hint="default"/>
        <w:lang w:val="en-US" w:eastAsia="en-US" w:bidi="ar-SA"/>
      </w:rPr>
    </w:lvl>
    <w:lvl w:ilvl="7" w:tplc="5D7CD3FE">
      <w:numFmt w:val="bullet"/>
      <w:lvlText w:val="•"/>
      <w:lvlJc w:val="left"/>
      <w:pPr>
        <w:ind w:left="8044" w:hanging="360"/>
      </w:pPr>
      <w:rPr>
        <w:rFonts w:hint="default"/>
        <w:lang w:val="en-US" w:eastAsia="en-US" w:bidi="ar-SA"/>
      </w:rPr>
    </w:lvl>
    <w:lvl w:ilvl="8" w:tplc="32929554">
      <w:numFmt w:val="bullet"/>
      <w:lvlText w:val="•"/>
      <w:lvlJc w:val="left"/>
      <w:pPr>
        <w:ind w:left="9005" w:hanging="360"/>
      </w:pPr>
      <w:rPr>
        <w:rFonts w:hint="default"/>
        <w:lang w:val="en-US" w:eastAsia="en-US" w:bidi="ar-SA"/>
      </w:rPr>
    </w:lvl>
  </w:abstractNum>
  <w:abstractNum w:abstractNumId="196" w15:restartNumberingAfterBreak="0">
    <w:nsid w:val="76446DEB"/>
    <w:multiLevelType w:val="hybridMultilevel"/>
    <w:tmpl w:val="45F2CDC6"/>
    <w:lvl w:ilvl="0" w:tplc="B98A5AF8">
      <w:numFmt w:val="bullet"/>
      <w:lvlText w:val=""/>
      <w:lvlJc w:val="left"/>
      <w:pPr>
        <w:ind w:left="887" w:hanging="428"/>
      </w:pPr>
      <w:rPr>
        <w:rFonts w:ascii="Symbol" w:eastAsia="Symbol" w:hAnsi="Symbol" w:cs="Symbol" w:hint="default"/>
        <w:b w:val="0"/>
        <w:bCs w:val="0"/>
        <w:i w:val="0"/>
        <w:iCs w:val="0"/>
        <w:w w:val="100"/>
        <w:sz w:val="22"/>
        <w:szCs w:val="22"/>
        <w:lang w:val="en-US" w:eastAsia="en-US" w:bidi="ar-SA"/>
      </w:rPr>
    </w:lvl>
    <w:lvl w:ilvl="1" w:tplc="3066480E">
      <w:numFmt w:val="bullet"/>
      <w:lvlText w:val="•"/>
      <w:lvlJc w:val="left"/>
      <w:pPr>
        <w:ind w:left="1884" w:hanging="428"/>
      </w:pPr>
      <w:rPr>
        <w:rFonts w:hint="default"/>
        <w:lang w:val="en-US" w:eastAsia="en-US" w:bidi="ar-SA"/>
      </w:rPr>
    </w:lvl>
    <w:lvl w:ilvl="2" w:tplc="8D70ABBE">
      <w:numFmt w:val="bullet"/>
      <w:lvlText w:val="•"/>
      <w:lvlJc w:val="left"/>
      <w:pPr>
        <w:ind w:left="2889" w:hanging="428"/>
      </w:pPr>
      <w:rPr>
        <w:rFonts w:hint="default"/>
        <w:lang w:val="en-US" w:eastAsia="en-US" w:bidi="ar-SA"/>
      </w:rPr>
    </w:lvl>
    <w:lvl w:ilvl="3" w:tplc="40CA0CE0">
      <w:numFmt w:val="bullet"/>
      <w:lvlText w:val="•"/>
      <w:lvlJc w:val="left"/>
      <w:pPr>
        <w:ind w:left="3893" w:hanging="428"/>
      </w:pPr>
      <w:rPr>
        <w:rFonts w:hint="default"/>
        <w:lang w:val="en-US" w:eastAsia="en-US" w:bidi="ar-SA"/>
      </w:rPr>
    </w:lvl>
    <w:lvl w:ilvl="4" w:tplc="34A29EE8">
      <w:numFmt w:val="bullet"/>
      <w:lvlText w:val="•"/>
      <w:lvlJc w:val="left"/>
      <w:pPr>
        <w:ind w:left="4898" w:hanging="428"/>
      </w:pPr>
      <w:rPr>
        <w:rFonts w:hint="default"/>
        <w:lang w:val="en-US" w:eastAsia="en-US" w:bidi="ar-SA"/>
      </w:rPr>
    </w:lvl>
    <w:lvl w:ilvl="5" w:tplc="D7EE70FC">
      <w:numFmt w:val="bullet"/>
      <w:lvlText w:val="•"/>
      <w:lvlJc w:val="left"/>
      <w:pPr>
        <w:ind w:left="5903" w:hanging="428"/>
      </w:pPr>
      <w:rPr>
        <w:rFonts w:hint="default"/>
        <w:lang w:val="en-US" w:eastAsia="en-US" w:bidi="ar-SA"/>
      </w:rPr>
    </w:lvl>
    <w:lvl w:ilvl="6" w:tplc="031A508E">
      <w:numFmt w:val="bullet"/>
      <w:lvlText w:val="•"/>
      <w:lvlJc w:val="left"/>
      <w:pPr>
        <w:ind w:left="6907" w:hanging="428"/>
      </w:pPr>
      <w:rPr>
        <w:rFonts w:hint="default"/>
        <w:lang w:val="en-US" w:eastAsia="en-US" w:bidi="ar-SA"/>
      </w:rPr>
    </w:lvl>
    <w:lvl w:ilvl="7" w:tplc="F0C09BF4">
      <w:numFmt w:val="bullet"/>
      <w:lvlText w:val="•"/>
      <w:lvlJc w:val="left"/>
      <w:pPr>
        <w:ind w:left="7912" w:hanging="428"/>
      </w:pPr>
      <w:rPr>
        <w:rFonts w:hint="default"/>
        <w:lang w:val="en-US" w:eastAsia="en-US" w:bidi="ar-SA"/>
      </w:rPr>
    </w:lvl>
    <w:lvl w:ilvl="8" w:tplc="76D07DCE">
      <w:numFmt w:val="bullet"/>
      <w:lvlText w:val="•"/>
      <w:lvlJc w:val="left"/>
      <w:pPr>
        <w:ind w:left="8917" w:hanging="428"/>
      </w:pPr>
      <w:rPr>
        <w:rFonts w:hint="default"/>
        <w:lang w:val="en-US" w:eastAsia="en-US" w:bidi="ar-SA"/>
      </w:rPr>
    </w:lvl>
  </w:abstractNum>
  <w:abstractNum w:abstractNumId="197" w15:restartNumberingAfterBreak="0">
    <w:nsid w:val="78245C4A"/>
    <w:multiLevelType w:val="hybridMultilevel"/>
    <w:tmpl w:val="78E2DA18"/>
    <w:lvl w:ilvl="0" w:tplc="651691E4">
      <w:start w:val="11"/>
      <w:numFmt w:val="lowerRoman"/>
      <w:lvlText w:val="(%1)"/>
      <w:lvlJc w:val="left"/>
      <w:pPr>
        <w:ind w:left="1230" w:hanging="344"/>
      </w:pPr>
      <w:rPr>
        <w:rFonts w:ascii="Calibri" w:eastAsia="Calibri" w:hAnsi="Calibri" w:cs="Calibri" w:hint="default"/>
        <w:b w:val="0"/>
        <w:bCs w:val="0"/>
        <w:i w:val="0"/>
        <w:iCs w:val="0"/>
        <w:spacing w:val="-1"/>
        <w:w w:val="100"/>
        <w:sz w:val="22"/>
        <w:szCs w:val="22"/>
        <w:lang w:val="en-US" w:eastAsia="en-US" w:bidi="ar-SA"/>
      </w:rPr>
    </w:lvl>
    <w:lvl w:ilvl="1" w:tplc="855A3970">
      <w:numFmt w:val="bullet"/>
      <w:lvlText w:val="•"/>
      <w:lvlJc w:val="left"/>
      <w:pPr>
        <w:ind w:left="2208" w:hanging="344"/>
      </w:pPr>
      <w:rPr>
        <w:rFonts w:hint="default"/>
        <w:lang w:val="en-US" w:eastAsia="en-US" w:bidi="ar-SA"/>
      </w:rPr>
    </w:lvl>
    <w:lvl w:ilvl="2" w:tplc="D7985B54">
      <w:numFmt w:val="bullet"/>
      <w:lvlText w:val="•"/>
      <w:lvlJc w:val="left"/>
      <w:pPr>
        <w:ind w:left="3177" w:hanging="344"/>
      </w:pPr>
      <w:rPr>
        <w:rFonts w:hint="default"/>
        <w:lang w:val="en-US" w:eastAsia="en-US" w:bidi="ar-SA"/>
      </w:rPr>
    </w:lvl>
    <w:lvl w:ilvl="3" w:tplc="3B0A797A">
      <w:numFmt w:val="bullet"/>
      <w:lvlText w:val="•"/>
      <w:lvlJc w:val="left"/>
      <w:pPr>
        <w:ind w:left="4145" w:hanging="344"/>
      </w:pPr>
      <w:rPr>
        <w:rFonts w:hint="default"/>
        <w:lang w:val="en-US" w:eastAsia="en-US" w:bidi="ar-SA"/>
      </w:rPr>
    </w:lvl>
    <w:lvl w:ilvl="4" w:tplc="DECCB72C">
      <w:numFmt w:val="bullet"/>
      <w:lvlText w:val="•"/>
      <w:lvlJc w:val="left"/>
      <w:pPr>
        <w:ind w:left="5114" w:hanging="344"/>
      </w:pPr>
      <w:rPr>
        <w:rFonts w:hint="default"/>
        <w:lang w:val="en-US" w:eastAsia="en-US" w:bidi="ar-SA"/>
      </w:rPr>
    </w:lvl>
    <w:lvl w:ilvl="5" w:tplc="C70A53E8">
      <w:numFmt w:val="bullet"/>
      <w:lvlText w:val="•"/>
      <w:lvlJc w:val="left"/>
      <w:pPr>
        <w:ind w:left="6083" w:hanging="344"/>
      </w:pPr>
      <w:rPr>
        <w:rFonts w:hint="default"/>
        <w:lang w:val="en-US" w:eastAsia="en-US" w:bidi="ar-SA"/>
      </w:rPr>
    </w:lvl>
    <w:lvl w:ilvl="6" w:tplc="5A90A32E">
      <w:numFmt w:val="bullet"/>
      <w:lvlText w:val="•"/>
      <w:lvlJc w:val="left"/>
      <w:pPr>
        <w:ind w:left="7051" w:hanging="344"/>
      </w:pPr>
      <w:rPr>
        <w:rFonts w:hint="default"/>
        <w:lang w:val="en-US" w:eastAsia="en-US" w:bidi="ar-SA"/>
      </w:rPr>
    </w:lvl>
    <w:lvl w:ilvl="7" w:tplc="BF96909C">
      <w:numFmt w:val="bullet"/>
      <w:lvlText w:val="•"/>
      <w:lvlJc w:val="left"/>
      <w:pPr>
        <w:ind w:left="8020" w:hanging="344"/>
      </w:pPr>
      <w:rPr>
        <w:rFonts w:hint="default"/>
        <w:lang w:val="en-US" w:eastAsia="en-US" w:bidi="ar-SA"/>
      </w:rPr>
    </w:lvl>
    <w:lvl w:ilvl="8" w:tplc="273ECB1C">
      <w:numFmt w:val="bullet"/>
      <w:lvlText w:val="•"/>
      <w:lvlJc w:val="left"/>
      <w:pPr>
        <w:ind w:left="8989" w:hanging="344"/>
      </w:pPr>
      <w:rPr>
        <w:rFonts w:hint="default"/>
        <w:lang w:val="en-US" w:eastAsia="en-US" w:bidi="ar-SA"/>
      </w:rPr>
    </w:lvl>
  </w:abstractNum>
  <w:abstractNum w:abstractNumId="198" w15:restartNumberingAfterBreak="0">
    <w:nsid w:val="782A353C"/>
    <w:multiLevelType w:val="hybridMultilevel"/>
    <w:tmpl w:val="E6888EF6"/>
    <w:lvl w:ilvl="0" w:tplc="04B03FDC">
      <w:numFmt w:val="bullet"/>
      <w:lvlText w:val=""/>
      <w:lvlJc w:val="left"/>
      <w:pPr>
        <w:ind w:left="1312" w:hanging="360"/>
      </w:pPr>
      <w:rPr>
        <w:rFonts w:ascii="Symbol" w:eastAsia="Symbol" w:hAnsi="Symbol" w:cs="Symbol" w:hint="default"/>
        <w:b w:val="0"/>
        <w:bCs w:val="0"/>
        <w:i w:val="0"/>
        <w:iCs w:val="0"/>
        <w:w w:val="100"/>
        <w:sz w:val="22"/>
        <w:szCs w:val="22"/>
        <w:lang w:val="en-US" w:eastAsia="en-US" w:bidi="ar-SA"/>
      </w:rPr>
    </w:lvl>
    <w:lvl w:ilvl="1" w:tplc="6B9A8E30">
      <w:numFmt w:val="bullet"/>
      <w:lvlText w:val="•"/>
      <w:lvlJc w:val="left"/>
      <w:pPr>
        <w:ind w:left="2280" w:hanging="360"/>
      </w:pPr>
      <w:rPr>
        <w:rFonts w:hint="default"/>
        <w:lang w:val="en-US" w:eastAsia="en-US" w:bidi="ar-SA"/>
      </w:rPr>
    </w:lvl>
    <w:lvl w:ilvl="2" w:tplc="6FAC8DB8">
      <w:numFmt w:val="bullet"/>
      <w:lvlText w:val="•"/>
      <w:lvlJc w:val="left"/>
      <w:pPr>
        <w:ind w:left="3241" w:hanging="360"/>
      </w:pPr>
      <w:rPr>
        <w:rFonts w:hint="default"/>
        <w:lang w:val="en-US" w:eastAsia="en-US" w:bidi="ar-SA"/>
      </w:rPr>
    </w:lvl>
    <w:lvl w:ilvl="3" w:tplc="63B8FF0C">
      <w:numFmt w:val="bullet"/>
      <w:lvlText w:val="•"/>
      <w:lvlJc w:val="left"/>
      <w:pPr>
        <w:ind w:left="4201" w:hanging="360"/>
      </w:pPr>
      <w:rPr>
        <w:rFonts w:hint="default"/>
        <w:lang w:val="en-US" w:eastAsia="en-US" w:bidi="ar-SA"/>
      </w:rPr>
    </w:lvl>
    <w:lvl w:ilvl="4" w:tplc="045A55E6">
      <w:numFmt w:val="bullet"/>
      <w:lvlText w:val="•"/>
      <w:lvlJc w:val="left"/>
      <w:pPr>
        <w:ind w:left="5162" w:hanging="360"/>
      </w:pPr>
      <w:rPr>
        <w:rFonts w:hint="default"/>
        <w:lang w:val="en-US" w:eastAsia="en-US" w:bidi="ar-SA"/>
      </w:rPr>
    </w:lvl>
    <w:lvl w:ilvl="5" w:tplc="EDC2AA46">
      <w:numFmt w:val="bullet"/>
      <w:lvlText w:val="•"/>
      <w:lvlJc w:val="left"/>
      <w:pPr>
        <w:ind w:left="6123" w:hanging="360"/>
      </w:pPr>
      <w:rPr>
        <w:rFonts w:hint="default"/>
        <w:lang w:val="en-US" w:eastAsia="en-US" w:bidi="ar-SA"/>
      </w:rPr>
    </w:lvl>
    <w:lvl w:ilvl="6" w:tplc="F43651BE">
      <w:numFmt w:val="bullet"/>
      <w:lvlText w:val="•"/>
      <w:lvlJc w:val="left"/>
      <w:pPr>
        <w:ind w:left="7083" w:hanging="360"/>
      </w:pPr>
      <w:rPr>
        <w:rFonts w:hint="default"/>
        <w:lang w:val="en-US" w:eastAsia="en-US" w:bidi="ar-SA"/>
      </w:rPr>
    </w:lvl>
    <w:lvl w:ilvl="7" w:tplc="3DC86CB0">
      <w:numFmt w:val="bullet"/>
      <w:lvlText w:val="•"/>
      <w:lvlJc w:val="left"/>
      <w:pPr>
        <w:ind w:left="8044" w:hanging="360"/>
      </w:pPr>
      <w:rPr>
        <w:rFonts w:hint="default"/>
        <w:lang w:val="en-US" w:eastAsia="en-US" w:bidi="ar-SA"/>
      </w:rPr>
    </w:lvl>
    <w:lvl w:ilvl="8" w:tplc="22E89F58">
      <w:numFmt w:val="bullet"/>
      <w:lvlText w:val="•"/>
      <w:lvlJc w:val="left"/>
      <w:pPr>
        <w:ind w:left="9005" w:hanging="360"/>
      </w:pPr>
      <w:rPr>
        <w:rFonts w:hint="default"/>
        <w:lang w:val="en-US" w:eastAsia="en-US" w:bidi="ar-SA"/>
      </w:rPr>
    </w:lvl>
  </w:abstractNum>
  <w:abstractNum w:abstractNumId="199" w15:restartNumberingAfterBreak="0">
    <w:nsid w:val="78B508AE"/>
    <w:multiLevelType w:val="hybridMultilevel"/>
    <w:tmpl w:val="535691DC"/>
    <w:lvl w:ilvl="0" w:tplc="17323D3A">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33B062BA">
      <w:numFmt w:val="bullet"/>
      <w:lvlText w:val="•"/>
      <w:lvlJc w:val="left"/>
      <w:pPr>
        <w:ind w:left="1506" w:hanging="293"/>
      </w:pPr>
      <w:rPr>
        <w:rFonts w:hint="default"/>
        <w:lang w:val="en-US" w:eastAsia="en-US" w:bidi="ar-SA"/>
      </w:rPr>
    </w:lvl>
    <w:lvl w:ilvl="2" w:tplc="F648AC98">
      <w:numFmt w:val="bullet"/>
      <w:lvlText w:val="•"/>
      <w:lvlJc w:val="left"/>
      <w:pPr>
        <w:ind w:left="2553" w:hanging="293"/>
      </w:pPr>
      <w:rPr>
        <w:rFonts w:hint="default"/>
        <w:lang w:val="en-US" w:eastAsia="en-US" w:bidi="ar-SA"/>
      </w:rPr>
    </w:lvl>
    <w:lvl w:ilvl="3" w:tplc="DD6C1C28">
      <w:numFmt w:val="bullet"/>
      <w:lvlText w:val="•"/>
      <w:lvlJc w:val="left"/>
      <w:pPr>
        <w:ind w:left="3599" w:hanging="293"/>
      </w:pPr>
      <w:rPr>
        <w:rFonts w:hint="default"/>
        <w:lang w:val="en-US" w:eastAsia="en-US" w:bidi="ar-SA"/>
      </w:rPr>
    </w:lvl>
    <w:lvl w:ilvl="4" w:tplc="84423DB4">
      <w:numFmt w:val="bullet"/>
      <w:lvlText w:val="•"/>
      <w:lvlJc w:val="left"/>
      <w:pPr>
        <w:ind w:left="4646" w:hanging="293"/>
      </w:pPr>
      <w:rPr>
        <w:rFonts w:hint="default"/>
        <w:lang w:val="en-US" w:eastAsia="en-US" w:bidi="ar-SA"/>
      </w:rPr>
    </w:lvl>
    <w:lvl w:ilvl="5" w:tplc="A56C96C2">
      <w:numFmt w:val="bullet"/>
      <w:lvlText w:val="•"/>
      <w:lvlJc w:val="left"/>
      <w:pPr>
        <w:ind w:left="5693" w:hanging="293"/>
      </w:pPr>
      <w:rPr>
        <w:rFonts w:hint="default"/>
        <w:lang w:val="en-US" w:eastAsia="en-US" w:bidi="ar-SA"/>
      </w:rPr>
    </w:lvl>
    <w:lvl w:ilvl="6" w:tplc="1630969A">
      <w:numFmt w:val="bullet"/>
      <w:lvlText w:val="•"/>
      <w:lvlJc w:val="left"/>
      <w:pPr>
        <w:ind w:left="6739" w:hanging="293"/>
      </w:pPr>
      <w:rPr>
        <w:rFonts w:hint="default"/>
        <w:lang w:val="en-US" w:eastAsia="en-US" w:bidi="ar-SA"/>
      </w:rPr>
    </w:lvl>
    <w:lvl w:ilvl="7" w:tplc="1DBAC99E">
      <w:numFmt w:val="bullet"/>
      <w:lvlText w:val="•"/>
      <w:lvlJc w:val="left"/>
      <w:pPr>
        <w:ind w:left="7786" w:hanging="293"/>
      </w:pPr>
      <w:rPr>
        <w:rFonts w:hint="default"/>
        <w:lang w:val="en-US" w:eastAsia="en-US" w:bidi="ar-SA"/>
      </w:rPr>
    </w:lvl>
    <w:lvl w:ilvl="8" w:tplc="2E028F5A">
      <w:numFmt w:val="bullet"/>
      <w:lvlText w:val="•"/>
      <w:lvlJc w:val="left"/>
      <w:pPr>
        <w:ind w:left="8833" w:hanging="293"/>
      </w:pPr>
      <w:rPr>
        <w:rFonts w:hint="default"/>
        <w:lang w:val="en-US" w:eastAsia="en-US" w:bidi="ar-SA"/>
      </w:rPr>
    </w:lvl>
  </w:abstractNum>
  <w:abstractNum w:abstractNumId="200" w15:restartNumberingAfterBreak="0">
    <w:nsid w:val="798B1B2A"/>
    <w:multiLevelType w:val="hybridMultilevel"/>
    <w:tmpl w:val="C0064B90"/>
    <w:lvl w:ilvl="0" w:tplc="5854088A">
      <w:numFmt w:val="bullet"/>
      <w:lvlText w:val="*"/>
      <w:lvlJc w:val="left"/>
      <w:pPr>
        <w:ind w:left="1441" w:hanging="262"/>
      </w:pPr>
      <w:rPr>
        <w:rFonts w:ascii="Calibri" w:eastAsia="Calibri" w:hAnsi="Calibri" w:cs="Calibri" w:hint="default"/>
        <w:b w:val="0"/>
        <w:bCs w:val="0"/>
        <w:i w:val="0"/>
        <w:iCs w:val="0"/>
        <w:w w:val="100"/>
        <w:sz w:val="22"/>
        <w:szCs w:val="22"/>
        <w:lang w:val="en-US" w:eastAsia="en-US" w:bidi="ar-SA"/>
      </w:rPr>
    </w:lvl>
    <w:lvl w:ilvl="1" w:tplc="D08AEE06">
      <w:numFmt w:val="bullet"/>
      <w:lvlText w:val="•"/>
      <w:lvlJc w:val="left"/>
      <w:pPr>
        <w:ind w:left="2388" w:hanging="262"/>
      </w:pPr>
      <w:rPr>
        <w:rFonts w:hint="default"/>
        <w:lang w:val="en-US" w:eastAsia="en-US" w:bidi="ar-SA"/>
      </w:rPr>
    </w:lvl>
    <w:lvl w:ilvl="2" w:tplc="202EE188">
      <w:numFmt w:val="bullet"/>
      <w:lvlText w:val="•"/>
      <w:lvlJc w:val="left"/>
      <w:pPr>
        <w:ind w:left="3337" w:hanging="262"/>
      </w:pPr>
      <w:rPr>
        <w:rFonts w:hint="default"/>
        <w:lang w:val="en-US" w:eastAsia="en-US" w:bidi="ar-SA"/>
      </w:rPr>
    </w:lvl>
    <w:lvl w:ilvl="3" w:tplc="B3905332">
      <w:numFmt w:val="bullet"/>
      <w:lvlText w:val="•"/>
      <w:lvlJc w:val="left"/>
      <w:pPr>
        <w:ind w:left="4285" w:hanging="262"/>
      </w:pPr>
      <w:rPr>
        <w:rFonts w:hint="default"/>
        <w:lang w:val="en-US" w:eastAsia="en-US" w:bidi="ar-SA"/>
      </w:rPr>
    </w:lvl>
    <w:lvl w:ilvl="4" w:tplc="F8AA4B9A">
      <w:numFmt w:val="bullet"/>
      <w:lvlText w:val="•"/>
      <w:lvlJc w:val="left"/>
      <w:pPr>
        <w:ind w:left="5234" w:hanging="262"/>
      </w:pPr>
      <w:rPr>
        <w:rFonts w:hint="default"/>
        <w:lang w:val="en-US" w:eastAsia="en-US" w:bidi="ar-SA"/>
      </w:rPr>
    </w:lvl>
    <w:lvl w:ilvl="5" w:tplc="A4305EC6">
      <w:numFmt w:val="bullet"/>
      <w:lvlText w:val="•"/>
      <w:lvlJc w:val="left"/>
      <w:pPr>
        <w:ind w:left="6183" w:hanging="262"/>
      </w:pPr>
      <w:rPr>
        <w:rFonts w:hint="default"/>
        <w:lang w:val="en-US" w:eastAsia="en-US" w:bidi="ar-SA"/>
      </w:rPr>
    </w:lvl>
    <w:lvl w:ilvl="6" w:tplc="30220AA6">
      <w:numFmt w:val="bullet"/>
      <w:lvlText w:val="•"/>
      <w:lvlJc w:val="left"/>
      <w:pPr>
        <w:ind w:left="7131" w:hanging="262"/>
      </w:pPr>
      <w:rPr>
        <w:rFonts w:hint="default"/>
        <w:lang w:val="en-US" w:eastAsia="en-US" w:bidi="ar-SA"/>
      </w:rPr>
    </w:lvl>
    <w:lvl w:ilvl="7" w:tplc="D464814C">
      <w:numFmt w:val="bullet"/>
      <w:lvlText w:val="•"/>
      <w:lvlJc w:val="left"/>
      <w:pPr>
        <w:ind w:left="8080" w:hanging="262"/>
      </w:pPr>
      <w:rPr>
        <w:rFonts w:hint="default"/>
        <w:lang w:val="en-US" w:eastAsia="en-US" w:bidi="ar-SA"/>
      </w:rPr>
    </w:lvl>
    <w:lvl w:ilvl="8" w:tplc="CFF4814E">
      <w:numFmt w:val="bullet"/>
      <w:lvlText w:val="•"/>
      <w:lvlJc w:val="left"/>
      <w:pPr>
        <w:ind w:left="9029" w:hanging="262"/>
      </w:pPr>
      <w:rPr>
        <w:rFonts w:hint="default"/>
        <w:lang w:val="en-US" w:eastAsia="en-US" w:bidi="ar-SA"/>
      </w:rPr>
    </w:lvl>
  </w:abstractNum>
  <w:abstractNum w:abstractNumId="201" w15:restartNumberingAfterBreak="0">
    <w:nsid w:val="7A880AC1"/>
    <w:multiLevelType w:val="hybridMultilevel"/>
    <w:tmpl w:val="9E8E3500"/>
    <w:lvl w:ilvl="0" w:tplc="B06E04F2">
      <w:start w:val="6"/>
      <w:numFmt w:val="lowerRoman"/>
      <w:lvlText w:val="(%1)"/>
      <w:lvlJc w:val="left"/>
      <w:pPr>
        <w:ind w:left="460" w:hanging="334"/>
      </w:pPr>
      <w:rPr>
        <w:rFonts w:ascii="Calibri" w:eastAsia="Calibri" w:hAnsi="Calibri" w:cs="Calibri" w:hint="default"/>
        <w:b w:val="0"/>
        <w:bCs w:val="0"/>
        <w:i w:val="0"/>
        <w:iCs w:val="0"/>
        <w:spacing w:val="-1"/>
        <w:w w:val="100"/>
        <w:sz w:val="22"/>
        <w:szCs w:val="22"/>
        <w:lang w:val="en-US" w:eastAsia="en-US" w:bidi="ar-SA"/>
      </w:rPr>
    </w:lvl>
    <w:lvl w:ilvl="1" w:tplc="03DE9764">
      <w:numFmt w:val="bullet"/>
      <w:lvlText w:val="•"/>
      <w:lvlJc w:val="left"/>
      <w:pPr>
        <w:ind w:left="1506" w:hanging="334"/>
      </w:pPr>
      <w:rPr>
        <w:rFonts w:hint="default"/>
        <w:lang w:val="en-US" w:eastAsia="en-US" w:bidi="ar-SA"/>
      </w:rPr>
    </w:lvl>
    <w:lvl w:ilvl="2" w:tplc="50B6BDBC">
      <w:numFmt w:val="bullet"/>
      <w:lvlText w:val="•"/>
      <w:lvlJc w:val="left"/>
      <w:pPr>
        <w:ind w:left="2553" w:hanging="334"/>
      </w:pPr>
      <w:rPr>
        <w:rFonts w:hint="default"/>
        <w:lang w:val="en-US" w:eastAsia="en-US" w:bidi="ar-SA"/>
      </w:rPr>
    </w:lvl>
    <w:lvl w:ilvl="3" w:tplc="7886334E">
      <w:numFmt w:val="bullet"/>
      <w:lvlText w:val="•"/>
      <w:lvlJc w:val="left"/>
      <w:pPr>
        <w:ind w:left="3599" w:hanging="334"/>
      </w:pPr>
      <w:rPr>
        <w:rFonts w:hint="default"/>
        <w:lang w:val="en-US" w:eastAsia="en-US" w:bidi="ar-SA"/>
      </w:rPr>
    </w:lvl>
    <w:lvl w:ilvl="4" w:tplc="B824C774">
      <w:numFmt w:val="bullet"/>
      <w:lvlText w:val="•"/>
      <w:lvlJc w:val="left"/>
      <w:pPr>
        <w:ind w:left="4646" w:hanging="334"/>
      </w:pPr>
      <w:rPr>
        <w:rFonts w:hint="default"/>
        <w:lang w:val="en-US" w:eastAsia="en-US" w:bidi="ar-SA"/>
      </w:rPr>
    </w:lvl>
    <w:lvl w:ilvl="5" w:tplc="4CB64C4A">
      <w:numFmt w:val="bullet"/>
      <w:lvlText w:val="•"/>
      <w:lvlJc w:val="left"/>
      <w:pPr>
        <w:ind w:left="5693" w:hanging="334"/>
      </w:pPr>
      <w:rPr>
        <w:rFonts w:hint="default"/>
        <w:lang w:val="en-US" w:eastAsia="en-US" w:bidi="ar-SA"/>
      </w:rPr>
    </w:lvl>
    <w:lvl w:ilvl="6" w:tplc="2C786DD2">
      <w:numFmt w:val="bullet"/>
      <w:lvlText w:val="•"/>
      <w:lvlJc w:val="left"/>
      <w:pPr>
        <w:ind w:left="6739" w:hanging="334"/>
      </w:pPr>
      <w:rPr>
        <w:rFonts w:hint="default"/>
        <w:lang w:val="en-US" w:eastAsia="en-US" w:bidi="ar-SA"/>
      </w:rPr>
    </w:lvl>
    <w:lvl w:ilvl="7" w:tplc="9F7007CC">
      <w:numFmt w:val="bullet"/>
      <w:lvlText w:val="•"/>
      <w:lvlJc w:val="left"/>
      <w:pPr>
        <w:ind w:left="7786" w:hanging="334"/>
      </w:pPr>
      <w:rPr>
        <w:rFonts w:hint="default"/>
        <w:lang w:val="en-US" w:eastAsia="en-US" w:bidi="ar-SA"/>
      </w:rPr>
    </w:lvl>
    <w:lvl w:ilvl="8" w:tplc="9BC2FE20">
      <w:numFmt w:val="bullet"/>
      <w:lvlText w:val="•"/>
      <w:lvlJc w:val="left"/>
      <w:pPr>
        <w:ind w:left="8833" w:hanging="334"/>
      </w:pPr>
      <w:rPr>
        <w:rFonts w:hint="default"/>
        <w:lang w:val="en-US" w:eastAsia="en-US" w:bidi="ar-SA"/>
      </w:rPr>
    </w:lvl>
  </w:abstractNum>
  <w:abstractNum w:abstractNumId="202" w15:restartNumberingAfterBreak="0">
    <w:nsid w:val="7BDA21CB"/>
    <w:multiLevelType w:val="hybridMultilevel"/>
    <w:tmpl w:val="3CD29A3C"/>
    <w:lvl w:ilvl="0" w:tplc="94645DA2">
      <w:start w:val="1"/>
      <w:numFmt w:val="lowerRoman"/>
      <w:lvlText w:val="(%1)"/>
      <w:lvlJc w:val="left"/>
      <w:pPr>
        <w:ind w:left="1180" w:hanging="293"/>
        <w:jc w:val="right"/>
      </w:pPr>
      <w:rPr>
        <w:rFonts w:ascii="Calibri" w:eastAsia="Calibri" w:hAnsi="Calibri" w:cs="Calibri" w:hint="default"/>
        <w:b w:val="0"/>
        <w:bCs w:val="0"/>
        <w:i w:val="0"/>
        <w:iCs w:val="0"/>
        <w:spacing w:val="-1"/>
        <w:w w:val="100"/>
        <w:sz w:val="22"/>
        <w:szCs w:val="22"/>
        <w:lang w:val="en-US" w:eastAsia="en-US" w:bidi="ar-SA"/>
      </w:rPr>
    </w:lvl>
    <w:lvl w:ilvl="1" w:tplc="95B02DA4">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575A980E">
      <w:numFmt w:val="bullet"/>
      <w:lvlText w:val="•"/>
      <w:lvlJc w:val="left"/>
      <w:pPr>
        <w:ind w:left="3129" w:hanging="293"/>
      </w:pPr>
      <w:rPr>
        <w:rFonts w:hint="default"/>
        <w:lang w:val="en-US" w:eastAsia="en-US" w:bidi="ar-SA"/>
      </w:rPr>
    </w:lvl>
    <w:lvl w:ilvl="3" w:tplc="E9865E44">
      <w:numFmt w:val="bullet"/>
      <w:lvlText w:val="•"/>
      <w:lvlJc w:val="left"/>
      <w:pPr>
        <w:ind w:left="4103" w:hanging="293"/>
      </w:pPr>
      <w:rPr>
        <w:rFonts w:hint="default"/>
        <w:lang w:val="en-US" w:eastAsia="en-US" w:bidi="ar-SA"/>
      </w:rPr>
    </w:lvl>
    <w:lvl w:ilvl="4" w:tplc="C83425B8">
      <w:numFmt w:val="bullet"/>
      <w:lvlText w:val="•"/>
      <w:lvlJc w:val="left"/>
      <w:pPr>
        <w:ind w:left="5078" w:hanging="293"/>
      </w:pPr>
      <w:rPr>
        <w:rFonts w:hint="default"/>
        <w:lang w:val="en-US" w:eastAsia="en-US" w:bidi="ar-SA"/>
      </w:rPr>
    </w:lvl>
    <w:lvl w:ilvl="5" w:tplc="65422AD6">
      <w:numFmt w:val="bullet"/>
      <w:lvlText w:val="•"/>
      <w:lvlJc w:val="left"/>
      <w:pPr>
        <w:ind w:left="6053" w:hanging="293"/>
      </w:pPr>
      <w:rPr>
        <w:rFonts w:hint="default"/>
        <w:lang w:val="en-US" w:eastAsia="en-US" w:bidi="ar-SA"/>
      </w:rPr>
    </w:lvl>
    <w:lvl w:ilvl="6" w:tplc="C67E8088">
      <w:numFmt w:val="bullet"/>
      <w:lvlText w:val="•"/>
      <w:lvlJc w:val="left"/>
      <w:pPr>
        <w:ind w:left="7027" w:hanging="293"/>
      </w:pPr>
      <w:rPr>
        <w:rFonts w:hint="default"/>
        <w:lang w:val="en-US" w:eastAsia="en-US" w:bidi="ar-SA"/>
      </w:rPr>
    </w:lvl>
    <w:lvl w:ilvl="7" w:tplc="608AE82C">
      <w:numFmt w:val="bullet"/>
      <w:lvlText w:val="•"/>
      <w:lvlJc w:val="left"/>
      <w:pPr>
        <w:ind w:left="8002" w:hanging="293"/>
      </w:pPr>
      <w:rPr>
        <w:rFonts w:hint="default"/>
        <w:lang w:val="en-US" w:eastAsia="en-US" w:bidi="ar-SA"/>
      </w:rPr>
    </w:lvl>
    <w:lvl w:ilvl="8" w:tplc="5EFA0DF8">
      <w:numFmt w:val="bullet"/>
      <w:lvlText w:val="•"/>
      <w:lvlJc w:val="left"/>
      <w:pPr>
        <w:ind w:left="8977" w:hanging="293"/>
      </w:pPr>
      <w:rPr>
        <w:rFonts w:hint="default"/>
        <w:lang w:val="en-US" w:eastAsia="en-US" w:bidi="ar-SA"/>
      </w:rPr>
    </w:lvl>
  </w:abstractNum>
  <w:abstractNum w:abstractNumId="203" w15:restartNumberingAfterBreak="0">
    <w:nsid w:val="7BE27055"/>
    <w:multiLevelType w:val="hybridMultilevel"/>
    <w:tmpl w:val="832814B8"/>
    <w:lvl w:ilvl="0" w:tplc="44F4D43E">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D640D9EC">
      <w:numFmt w:val="bullet"/>
      <w:lvlText w:val="•"/>
      <w:lvlJc w:val="left"/>
      <w:pPr>
        <w:ind w:left="2154" w:hanging="293"/>
      </w:pPr>
      <w:rPr>
        <w:rFonts w:hint="default"/>
        <w:lang w:val="en-US" w:eastAsia="en-US" w:bidi="ar-SA"/>
      </w:rPr>
    </w:lvl>
    <w:lvl w:ilvl="2" w:tplc="DD885F52">
      <w:numFmt w:val="bullet"/>
      <w:lvlText w:val="•"/>
      <w:lvlJc w:val="left"/>
      <w:pPr>
        <w:ind w:left="3129" w:hanging="293"/>
      </w:pPr>
      <w:rPr>
        <w:rFonts w:hint="default"/>
        <w:lang w:val="en-US" w:eastAsia="en-US" w:bidi="ar-SA"/>
      </w:rPr>
    </w:lvl>
    <w:lvl w:ilvl="3" w:tplc="54DA8502">
      <w:numFmt w:val="bullet"/>
      <w:lvlText w:val="•"/>
      <w:lvlJc w:val="left"/>
      <w:pPr>
        <w:ind w:left="4103" w:hanging="293"/>
      </w:pPr>
      <w:rPr>
        <w:rFonts w:hint="default"/>
        <w:lang w:val="en-US" w:eastAsia="en-US" w:bidi="ar-SA"/>
      </w:rPr>
    </w:lvl>
    <w:lvl w:ilvl="4" w:tplc="1F36A222">
      <w:numFmt w:val="bullet"/>
      <w:lvlText w:val="•"/>
      <w:lvlJc w:val="left"/>
      <w:pPr>
        <w:ind w:left="5078" w:hanging="293"/>
      </w:pPr>
      <w:rPr>
        <w:rFonts w:hint="default"/>
        <w:lang w:val="en-US" w:eastAsia="en-US" w:bidi="ar-SA"/>
      </w:rPr>
    </w:lvl>
    <w:lvl w:ilvl="5" w:tplc="8F6C9F84">
      <w:numFmt w:val="bullet"/>
      <w:lvlText w:val="•"/>
      <w:lvlJc w:val="left"/>
      <w:pPr>
        <w:ind w:left="6053" w:hanging="293"/>
      </w:pPr>
      <w:rPr>
        <w:rFonts w:hint="default"/>
        <w:lang w:val="en-US" w:eastAsia="en-US" w:bidi="ar-SA"/>
      </w:rPr>
    </w:lvl>
    <w:lvl w:ilvl="6" w:tplc="2BF22F42">
      <w:numFmt w:val="bullet"/>
      <w:lvlText w:val="•"/>
      <w:lvlJc w:val="left"/>
      <w:pPr>
        <w:ind w:left="7027" w:hanging="293"/>
      </w:pPr>
      <w:rPr>
        <w:rFonts w:hint="default"/>
        <w:lang w:val="en-US" w:eastAsia="en-US" w:bidi="ar-SA"/>
      </w:rPr>
    </w:lvl>
    <w:lvl w:ilvl="7" w:tplc="6A082152">
      <w:numFmt w:val="bullet"/>
      <w:lvlText w:val="•"/>
      <w:lvlJc w:val="left"/>
      <w:pPr>
        <w:ind w:left="8002" w:hanging="293"/>
      </w:pPr>
      <w:rPr>
        <w:rFonts w:hint="default"/>
        <w:lang w:val="en-US" w:eastAsia="en-US" w:bidi="ar-SA"/>
      </w:rPr>
    </w:lvl>
    <w:lvl w:ilvl="8" w:tplc="B0B6DBA6">
      <w:numFmt w:val="bullet"/>
      <w:lvlText w:val="•"/>
      <w:lvlJc w:val="left"/>
      <w:pPr>
        <w:ind w:left="8977" w:hanging="293"/>
      </w:pPr>
      <w:rPr>
        <w:rFonts w:hint="default"/>
        <w:lang w:val="en-US" w:eastAsia="en-US" w:bidi="ar-SA"/>
      </w:rPr>
    </w:lvl>
  </w:abstractNum>
  <w:abstractNum w:abstractNumId="204" w15:restartNumberingAfterBreak="0">
    <w:nsid w:val="7C4B15B3"/>
    <w:multiLevelType w:val="hybridMultilevel"/>
    <w:tmpl w:val="3AA6701C"/>
    <w:lvl w:ilvl="0" w:tplc="554008F6">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1C8A421E">
      <w:numFmt w:val="bullet"/>
      <w:lvlText w:val="•"/>
      <w:lvlJc w:val="left"/>
      <w:pPr>
        <w:ind w:left="1884" w:hanging="428"/>
      </w:pPr>
      <w:rPr>
        <w:rFonts w:hint="default"/>
        <w:lang w:val="en-US" w:eastAsia="en-US" w:bidi="ar-SA"/>
      </w:rPr>
    </w:lvl>
    <w:lvl w:ilvl="2" w:tplc="CA0A6FEA">
      <w:numFmt w:val="bullet"/>
      <w:lvlText w:val="•"/>
      <w:lvlJc w:val="left"/>
      <w:pPr>
        <w:ind w:left="2889" w:hanging="428"/>
      </w:pPr>
      <w:rPr>
        <w:rFonts w:hint="default"/>
        <w:lang w:val="en-US" w:eastAsia="en-US" w:bidi="ar-SA"/>
      </w:rPr>
    </w:lvl>
    <w:lvl w:ilvl="3" w:tplc="D0864A5E">
      <w:numFmt w:val="bullet"/>
      <w:lvlText w:val="•"/>
      <w:lvlJc w:val="left"/>
      <w:pPr>
        <w:ind w:left="3893" w:hanging="428"/>
      </w:pPr>
      <w:rPr>
        <w:rFonts w:hint="default"/>
        <w:lang w:val="en-US" w:eastAsia="en-US" w:bidi="ar-SA"/>
      </w:rPr>
    </w:lvl>
    <w:lvl w:ilvl="4" w:tplc="7E70EE6E">
      <w:numFmt w:val="bullet"/>
      <w:lvlText w:val="•"/>
      <w:lvlJc w:val="left"/>
      <w:pPr>
        <w:ind w:left="4898" w:hanging="428"/>
      </w:pPr>
      <w:rPr>
        <w:rFonts w:hint="default"/>
        <w:lang w:val="en-US" w:eastAsia="en-US" w:bidi="ar-SA"/>
      </w:rPr>
    </w:lvl>
    <w:lvl w:ilvl="5" w:tplc="8C9226AE">
      <w:numFmt w:val="bullet"/>
      <w:lvlText w:val="•"/>
      <w:lvlJc w:val="left"/>
      <w:pPr>
        <w:ind w:left="5903" w:hanging="428"/>
      </w:pPr>
      <w:rPr>
        <w:rFonts w:hint="default"/>
        <w:lang w:val="en-US" w:eastAsia="en-US" w:bidi="ar-SA"/>
      </w:rPr>
    </w:lvl>
    <w:lvl w:ilvl="6" w:tplc="3F82D30A">
      <w:numFmt w:val="bullet"/>
      <w:lvlText w:val="•"/>
      <w:lvlJc w:val="left"/>
      <w:pPr>
        <w:ind w:left="6907" w:hanging="428"/>
      </w:pPr>
      <w:rPr>
        <w:rFonts w:hint="default"/>
        <w:lang w:val="en-US" w:eastAsia="en-US" w:bidi="ar-SA"/>
      </w:rPr>
    </w:lvl>
    <w:lvl w:ilvl="7" w:tplc="AFACFD7C">
      <w:numFmt w:val="bullet"/>
      <w:lvlText w:val="•"/>
      <w:lvlJc w:val="left"/>
      <w:pPr>
        <w:ind w:left="7912" w:hanging="428"/>
      </w:pPr>
      <w:rPr>
        <w:rFonts w:hint="default"/>
        <w:lang w:val="en-US" w:eastAsia="en-US" w:bidi="ar-SA"/>
      </w:rPr>
    </w:lvl>
    <w:lvl w:ilvl="8" w:tplc="42040A68">
      <w:numFmt w:val="bullet"/>
      <w:lvlText w:val="•"/>
      <w:lvlJc w:val="left"/>
      <w:pPr>
        <w:ind w:left="8917" w:hanging="428"/>
      </w:pPr>
      <w:rPr>
        <w:rFonts w:hint="default"/>
        <w:lang w:val="en-US" w:eastAsia="en-US" w:bidi="ar-SA"/>
      </w:rPr>
    </w:lvl>
  </w:abstractNum>
  <w:abstractNum w:abstractNumId="205" w15:restartNumberingAfterBreak="0">
    <w:nsid w:val="7C593806"/>
    <w:multiLevelType w:val="hybridMultilevel"/>
    <w:tmpl w:val="004017E2"/>
    <w:lvl w:ilvl="0" w:tplc="91CA5F4C">
      <w:start w:val="1"/>
      <w:numFmt w:val="lowerRoman"/>
      <w:lvlText w:val="(%1)"/>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1" w:tplc="3F98077C">
      <w:numFmt w:val="bullet"/>
      <w:lvlText w:val="•"/>
      <w:lvlJc w:val="left"/>
      <w:pPr>
        <w:ind w:left="2154" w:hanging="293"/>
      </w:pPr>
      <w:rPr>
        <w:rFonts w:hint="default"/>
        <w:lang w:val="en-US" w:eastAsia="en-US" w:bidi="ar-SA"/>
      </w:rPr>
    </w:lvl>
    <w:lvl w:ilvl="2" w:tplc="75CEFE5A">
      <w:numFmt w:val="bullet"/>
      <w:lvlText w:val="•"/>
      <w:lvlJc w:val="left"/>
      <w:pPr>
        <w:ind w:left="3129" w:hanging="293"/>
      </w:pPr>
      <w:rPr>
        <w:rFonts w:hint="default"/>
        <w:lang w:val="en-US" w:eastAsia="en-US" w:bidi="ar-SA"/>
      </w:rPr>
    </w:lvl>
    <w:lvl w:ilvl="3" w:tplc="6E3EA9E6">
      <w:numFmt w:val="bullet"/>
      <w:lvlText w:val="•"/>
      <w:lvlJc w:val="left"/>
      <w:pPr>
        <w:ind w:left="4103" w:hanging="293"/>
      </w:pPr>
      <w:rPr>
        <w:rFonts w:hint="default"/>
        <w:lang w:val="en-US" w:eastAsia="en-US" w:bidi="ar-SA"/>
      </w:rPr>
    </w:lvl>
    <w:lvl w:ilvl="4" w:tplc="7814106C">
      <w:numFmt w:val="bullet"/>
      <w:lvlText w:val="•"/>
      <w:lvlJc w:val="left"/>
      <w:pPr>
        <w:ind w:left="5078" w:hanging="293"/>
      </w:pPr>
      <w:rPr>
        <w:rFonts w:hint="default"/>
        <w:lang w:val="en-US" w:eastAsia="en-US" w:bidi="ar-SA"/>
      </w:rPr>
    </w:lvl>
    <w:lvl w:ilvl="5" w:tplc="3DA202A8">
      <w:numFmt w:val="bullet"/>
      <w:lvlText w:val="•"/>
      <w:lvlJc w:val="left"/>
      <w:pPr>
        <w:ind w:left="6053" w:hanging="293"/>
      </w:pPr>
      <w:rPr>
        <w:rFonts w:hint="default"/>
        <w:lang w:val="en-US" w:eastAsia="en-US" w:bidi="ar-SA"/>
      </w:rPr>
    </w:lvl>
    <w:lvl w:ilvl="6" w:tplc="284AF79C">
      <w:numFmt w:val="bullet"/>
      <w:lvlText w:val="•"/>
      <w:lvlJc w:val="left"/>
      <w:pPr>
        <w:ind w:left="7027" w:hanging="293"/>
      </w:pPr>
      <w:rPr>
        <w:rFonts w:hint="default"/>
        <w:lang w:val="en-US" w:eastAsia="en-US" w:bidi="ar-SA"/>
      </w:rPr>
    </w:lvl>
    <w:lvl w:ilvl="7" w:tplc="C3E48310">
      <w:numFmt w:val="bullet"/>
      <w:lvlText w:val="•"/>
      <w:lvlJc w:val="left"/>
      <w:pPr>
        <w:ind w:left="8002" w:hanging="293"/>
      </w:pPr>
      <w:rPr>
        <w:rFonts w:hint="default"/>
        <w:lang w:val="en-US" w:eastAsia="en-US" w:bidi="ar-SA"/>
      </w:rPr>
    </w:lvl>
    <w:lvl w:ilvl="8" w:tplc="6C324A94">
      <w:numFmt w:val="bullet"/>
      <w:lvlText w:val="•"/>
      <w:lvlJc w:val="left"/>
      <w:pPr>
        <w:ind w:left="8977" w:hanging="293"/>
      </w:pPr>
      <w:rPr>
        <w:rFonts w:hint="default"/>
        <w:lang w:val="en-US" w:eastAsia="en-US" w:bidi="ar-SA"/>
      </w:rPr>
    </w:lvl>
  </w:abstractNum>
  <w:abstractNum w:abstractNumId="206" w15:restartNumberingAfterBreak="0">
    <w:nsid w:val="7DCD6FAA"/>
    <w:multiLevelType w:val="hybridMultilevel"/>
    <w:tmpl w:val="5A365720"/>
    <w:lvl w:ilvl="0" w:tplc="E8AA688C">
      <w:start w:val="1"/>
      <w:numFmt w:val="lowerRoman"/>
      <w:lvlText w:val="(%1)"/>
      <w:lvlJc w:val="left"/>
      <w:pPr>
        <w:ind w:left="460" w:hanging="293"/>
      </w:pPr>
      <w:rPr>
        <w:rFonts w:ascii="Calibri" w:eastAsia="Calibri" w:hAnsi="Calibri" w:cs="Calibri" w:hint="default"/>
        <w:b w:val="0"/>
        <w:bCs w:val="0"/>
        <w:i w:val="0"/>
        <w:iCs w:val="0"/>
        <w:spacing w:val="-1"/>
        <w:w w:val="100"/>
        <w:sz w:val="22"/>
        <w:szCs w:val="22"/>
        <w:lang w:val="en-US" w:eastAsia="en-US" w:bidi="ar-SA"/>
      </w:rPr>
    </w:lvl>
    <w:lvl w:ilvl="1" w:tplc="47DAEC1E">
      <w:numFmt w:val="bullet"/>
      <w:lvlText w:val="•"/>
      <w:lvlJc w:val="left"/>
      <w:pPr>
        <w:ind w:left="1506" w:hanging="293"/>
      </w:pPr>
      <w:rPr>
        <w:rFonts w:hint="default"/>
        <w:lang w:val="en-US" w:eastAsia="en-US" w:bidi="ar-SA"/>
      </w:rPr>
    </w:lvl>
    <w:lvl w:ilvl="2" w:tplc="D6C0303C">
      <w:numFmt w:val="bullet"/>
      <w:lvlText w:val="•"/>
      <w:lvlJc w:val="left"/>
      <w:pPr>
        <w:ind w:left="2553" w:hanging="293"/>
      </w:pPr>
      <w:rPr>
        <w:rFonts w:hint="default"/>
        <w:lang w:val="en-US" w:eastAsia="en-US" w:bidi="ar-SA"/>
      </w:rPr>
    </w:lvl>
    <w:lvl w:ilvl="3" w:tplc="D0EEC46A">
      <w:numFmt w:val="bullet"/>
      <w:lvlText w:val="•"/>
      <w:lvlJc w:val="left"/>
      <w:pPr>
        <w:ind w:left="3599" w:hanging="293"/>
      </w:pPr>
      <w:rPr>
        <w:rFonts w:hint="default"/>
        <w:lang w:val="en-US" w:eastAsia="en-US" w:bidi="ar-SA"/>
      </w:rPr>
    </w:lvl>
    <w:lvl w:ilvl="4" w:tplc="A030E76C">
      <w:numFmt w:val="bullet"/>
      <w:lvlText w:val="•"/>
      <w:lvlJc w:val="left"/>
      <w:pPr>
        <w:ind w:left="4646" w:hanging="293"/>
      </w:pPr>
      <w:rPr>
        <w:rFonts w:hint="default"/>
        <w:lang w:val="en-US" w:eastAsia="en-US" w:bidi="ar-SA"/>
      </w:rPr>
    </w:lvl>
    <w:lvl w:ilvl="5" w:tplc="C4046310">
      <w:numFmt w:val="bullet"/>
      <w:lvlText w:val="•"/>
      <w:lvlJc w:val="left"/>
      <w:pPr>
        <w:ind w:left="5693" w:hanging="293"/>
      </w:pPr>
      <w:rPr>
        <w:rFonts w:hint="default"/>
        <w:lang w:val="en-US" w:eastAsia="en-US" w:bidi="ar-SA"/>
      </w:rPr>
    </w:lvl>
    <w:lvl w:ilvl="6" w:tplc="EB48C574">
      <w:numFmt w:val="bullet"/>
      <w:lvlText w:val="•"/>
      <w:lvlJc w:val="left"/>
      <w:pPr>
        <w:ind w:left="6739" w:hanging="293"/>
      </w:pPr>
      <w:rPr>
        <w:rFonts w:hint="default"/>
        <w:lang w:val="en-US" w:eastAsia="en-US" w:bidi="ar-SA"/>
      </w:rPr>
    </w:lvl>
    <w:lvl w:ilvl="7" w:tplc="85C07612">
      <w:numFmt w:val="bullet"/>
      <w:lvlText w:val="•"/>
      <w:lvlJc w:val="left"/>
      <w:pPr>
        <w:ind w:left="7786" w:hanging="293"/>
      </w:pPr>
      <w:rPr>
        <w:rFonts w:hint="default"/>
        <w:lang w:val="en-US" w:eastAsia="en-US" w:bidi="ar-SA"/>
      </w:rPr>
    </w:lvl>
    <w:lvl w:ilvl="8" w:tplc="33F6CE6C">
      <w:numFmt w:val="bullet"/>
      <w:lvlText w:val="•"/>
      <w:lvlJc w:val="left"/>
      <w:pPr>
        <w:ind w:left="8833" w:hanging="293"/>
      </w:pPr>
      <w:rPr>
        <w:rFonts w:hint="default"/>
        <w:lang w:val="en-US" w:eastAsia="en-US" w:bidi="ar-SA"/>
      </w:rPr>
    </w:lvl>
  </w:abstractNum>
  <w:abstractNum w:abstractNumId="207" w15:restartNumberingAfterBreak="0">
    <w:nsid w:val="7E025977"/>
    <w:multiLevelType w:val="hybridMultilevel"/>
    <w:tmpl w:val="F2843DCC"/>
    <w:lvl w:ilvl="0" w:tplc="44DAE67A">
      <w:start w:val="1"/>
      <w:numFmt w:val="lowerRoman"/>
      <w:lvlText w:val="(%1)"/>
      <w:lvlJc w:val="left"/>
      <w:pPr>
        <w:ind w:left="1222" w:hanging="336"/>
      </w:pPr>
      <w:rPr>
        <w:rFonts w:ascii="Calibri" w:eastAsia="Calibri" w:hAnsi="Calibri" w:cs="Calibri" w:hint="default"/>
        <w:b w:val="0"/>
        <w:bCs w:val="0"/>
        <w:i w:val="0"/>
        <w:iCs w:val="0"/>
        <w:spacing w:val="-1"/>
        <w:w w:val="100"/>
        <w:sz w:val="22"/>
        <w:szCs w:val="22"/>
        <w:lang w:val="en-US" w:eastAsia="en-US" w:bidi="ar-SA"/>
      </w:rPr>
    </w:lvl>
    <w:lvl w:ilvl="1" w:tplc="6EAC4F6E">
      <w:numFmt w:val="bullet"/>
      <w:lvlText w:val="•"/>
      <w:lvlJc w:val="left"/>
      <w:pPr>
        <w:ind w:left="2190" w:hanging="336"/>
      </w:pPr>
      <w:rPr>
        <w:rFonts w:hint="default"/>
        <w:lang w:val="en-US" w:eastAsia="en-US" w:bidi="ar-SA"/>
      </w:rPr>
    </w:lvl>
    <w:lvl w:ilvl="2" w:tplc="BDDAE186">
      <w:numFmt w:val="bullet"/>
      <w:lvlText w:val="•"/>
      <w:lvlJc w:val="left"/>
      <w:pPr>
        <w:ind w:left="3161" w:hanging="336"/>
      </w:pPr>
      <w:rPr>
        <w:rFonts w:hint="default"/>
        <w:lang w:val="en-US" w:eastAsia="en-US" w:bidi="ar-SA"/>
      </w:rPr>
    </w:lvl>
    <w:lvl w:ilvl="3" w:tplc="81AAE3CC">
      <w:numFmt w:val="bullet"/>
      <w:lvlText w:val="•"/>
      <w:lvlJc w:val="left"/>
      <w:pPr>
        <w:ind w:left="4131" w:hanging="336"/>
      </w:pPr>
      <w:rPr>
        <w:rFonts w:hint="default"/>
        <w:lang w:val="en-US" w:eastAsia="en-US" w:bidi="ar-SA"/>
      </w:rPr>
    </w:lvl>
    <w:lvl w:ilvl="4" w:tplc="8E3406FE">
      <w:numFmt w:val="bullet"/>
      <w:lvlText w:val="•"/>
      <w:lvlJc w:val="left"/>
      <w:pPr>
        <w:ind w:left="5102" w:hanging="336"/>
      </w:pPr>
      <w:rPr>
        <w:rFonts w:hint="default"/>
        <w:lang w:val="en-US" w:eastAsia="en-US" w:bidi="ar-SA"/>
      </w:rPr>
    </w:lvl>
    <w:lvl w:ilvl="5" w:tplc="A88EFE22">
      <w:numFmt w:val="bullet"/>
      <w:lvlText w:val="•"/>
      <w:lvlJc w:val="left"/>
      <w:pPr>
        <w:ind w:left="6073" w:hanging="336"/>
      </w:pPr>
      <w:rPr>
        <w:rFonts w:hint="default"/>
        <w:lang w:val="en-US" w:eastAsia="en-US" w:bidi="ar-SA"/>
      </w:rPr>
    </w:lvl>
    <w:lvl w:ilvl="6" w:tplc="0FA0E9F8">
      <w:numFmt w:val="bullet"/>
      <w:lvlText w:val="•"/>
      <w:lvlJc w:val="left"/>
      <w:pPr>
        <w:ind w:left="7043" w:hanging="336"/>
      </w:pPr>
      <w:rPr>
        <w:rFonts w:hint="default"/>
        <w:lang w:val="en-US" w:eastAsia="en-US" w:bidi="ar-SA"/>
      </w:rPr>
    </w:lvl>
    <w:lvl w:ilvl="7" w:tplc="6D165F3A">
      <w:numFmt w:val="bullet"/>
      <w:lvlText w:val="•"/>
      <w:lvlJc w:val="left"/>
      <w:pPr>
        <w:ind w:left="8014" w:hanging="336"/>
      </w:pPr>
      <w:rPr>
        <w:rFonts w:hint="default"/>
        <w:lang w:val="en-US" w:eastAsia="en-US" w:bidi="ar-SA"/>
      </w:rPr>
    </w:lvl>
    <w:lvl w:ilvl="8" w:tplc="B0BE1B6A">
      <w:numFmt w:val="bullet"/>
      <w:lvlText w:val="•"/>
      <w:lvlJc w:val="left"/>
      <w:pPr>
        <w:ind w:left="8985" w:hanging="336"/>
      </w:pPr>
      <w:rPr>
        <w:rFonts w:hint="default"/>
        <w:lang w:val="en-US" w:eastAsia="en-US" w:bidi="ar-SA"/>
      </w:rPr>
    </w:lvl>
  </w:abstractNum>
  <w:abstractNum w:abstractNumId="208" w15:restartNumberingAfterBreak="0">
    <w:nsid w:val="7E387534"/>
    <w:multiLevelType w:val="hybridMultilevel"/>
    <w:tmpl w:val="51520F64"/>
    <w:lvl w:ilvl="0" w:tplc="C7521FAC">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4FEC7FEC">
      <w:start w:val="1"/>
      <w:numFmt w:val="lowerLetter"/>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FBACC272">
      <w:numFmt w:val="bullet"/>
      <w:lvlText w:val=""/>
      <w:lvlJc w:val="left"/>
      <w:pPr>
        <w:ind w:left="1312" w:hanging="360"/>
      </w:pPr>
      <w:rPr>
        <w:rFonts w:ascii="Symbol" w:eastAsia="Symbol" w:hAnsi="Symbol" w:cs="Symbol" w:hint="default"/>
        <w:b w:val="0"/>
        <w:bCs w:val="0"/>
        <w:i w:val="0"/>
        <w:iCs w:val="0"/>
        <w:w w:val="100"/>
        <w:sz w:val="22"/>
        <w:szCs w:val="22"/>
        <w:lang w:val="en-US" w:eastAsia="en-US" w:bidi="ar-SA"/>
      </w:rPr>
    </w:lvl>
    <w:lvl w:ilvl="3" w:tplc="06AEAB4C">
      <w:numFmt w:val="bullet"/>
      <w:lvlText w:val="•"/>
      <w:lvlJc w:val="left"/>
      <w:pPr>
        <w:ind w:left="2520" w:hanging="360"/>
      </w:pPr>
      <w:rPr>
        <w:rFonts w:hint="default"/>
        <w:lang w:val="en-US" w:eastAsia="en-US" w:bidi="ar-SA"/>
      </w:rPr>
    </w:lvl>
    <w:lvl w:ilvl="4" w:tplc="FF02B652">
      <w:numFmt w:val="bullet"/>
      <w:lvlText w:val="•"/>
      <w:lvlJc w:val="left"/>
      <w:pPr>
        <w:ind w:left="3721" w:hanging="360"/>
      </w:pPr>
      <w:rPr>
        <w:rFonts w:hint="default"/>
        <w:lang w:val="en-US" w:eastAsia="en-US" w:bidi="ar-SA"/>
      </w:rPr>
    </w:lvl>
    <w:lvl w:ilvl="5" w:tplc="1922AAF4">
      <w:numFmt w:val="bullet"/>
      <w:lvlText w:val="•"/>
      <w:lvlJc w:val="left"/>
      <w:pPr>
        <w:ind w:left="4922" w:hanging="360"/>
      </w:pPr>
      <w:rPr>
        <w:rFonts w:hint="default"/>
        <w:lang w:val="en-US" w:eastAsia="en-US" w:bidi="ar-SA"/>
      </w:rPr>
    </w:lvl>
    <w:lvl w:ilvl="6" w:tplc="CFF4392A">
      <w:numFmt w:val="bullet"/>
      <w:lvlText w:val="•"/>
      <w:lvlJc w:val="left"/>
      <w:pPr>
        <w:ind w:left="6123" w:hanging="360"/>
      </w:pPr>
      <w:rPr>
        <w:rFonts w:hint="default"/>
        <w:lang w:val="en-US" w:eastAsia="en-US" w:bidi="ar-SA"/>
      </w:rPr>
    </w:lvl>
    <w:lvl w:ilvl="7" w:tplc="8236E00E">
      <w:numFmt w:val="bullet"/>
      <w:lvlText w:val="•"/>
      <w:lvlJc w:val="left"/>
      <w:pPr>
        <w:ind w:left="7324" w:hanging="360"/>
      </w:pPr>
      <w:rPr>
        <w:rFonts w:hint="default"/>
        <w:lang w:val="en-US" w:eastAsia="en-US" w:bidi="ar-SA"/>
      </w:rPr>
    </w:lvl>
    <w:lvl w:ilvl="8" w:tplc="F7122D18">
      <w:numFmt w:val="bullet"/>
      <w:lvlText w:val="•"/>
      <w:lvlJc w:val="left"/>
      <w:pPr>
        <w:ind w:left="8524" w:hanging="360"/>
      </w:pPr>
      <w:rPr>
        <w:rFonts w:hint="default"/>
        <w:lang w:val="en-US" w:eastAsia="en-US" w:bidi="ar-SA"/>
      </w:rPr>
    </w:lvl>
  </w:abstractNum>
  <w:abstractNum w:abstractNumId="209" w15:restartNumberingAfterBreak="0">
    <w:nsid w:val="7E7A5B7C"/>
    <w:multiLevelType w:val="hybridMultilevel"/>
    <w:tmpl w:val="FCEEC072"/>
    <w:lvl w:ilvl="0" w:tplc="888AB8B8">
      <w:start w:val="1"/>
      <w:numFmt w:val="decimal"/>
      <w:lvlText w:val="%1."/>
      <w:lvlJc w:val="left"/>
      <w:pPr>
        <w:ind w:left="887" w:hanging="428"/>
      </w:pPr>
      <w:rPr>
        <w:rFonts w:ascii="Calibri" w:eastAsia="Calibri" w:hAnsi="Calibri" w:cs="Calibri" w:hint="default"/>
        <w:b/>
        <w:bCs/>
        <w:i w:val="0"/>
        <w:iCs w:val="0"/>
        <w:w w:val="100"/>
        <w:sz w:val="22"/>
        <w:szCs w:val="22"/>
        <w:lang w:val="en-US" w:eastAsia="en-US" w:bidi="ar-SA"/>
      </w:rPr>
    </w:lvl>
    <w:lvl w:ilvl="1" w:tplc="19567036">
      <w:start w:val="1"/>
      <w:numFmt w:val="lowerRoman"/>
      <w:lvlText w:val="(%2)"/>
      <w:lvlJc w:val="left"/>
      <w:pPr>
        <w:ind w:left="1180" w:hanging="293"/>
      </w:pPr>
      <w:rPr>
        <w:rFonts w:ascii="Calibri" w:eastAsia="Calibri" w:hAnsi="Calibri" w:cs="Calibri" w:hint="default"/>
        <w:b w:val="0"/>
        <w:bCs w:val="0"/>
        <w:i w:val="0"/>
        <w:iCs w:val="0"/>
        <w:spacing w:val="-1"/>
        <w:w w:val="100"/>
        <w:sz w:val="22"/>
        <w:szCs w:val="22"/>
        <w:lang w:val="en-US" w:eastAsia="en-US" w:bidi="ar-SA"/>
      </w:rPr>
    </w:lvl>
    <w:lvl w:ilvl="2" w:tplc="3A948938">
      <w:numFmt w:val="bullet"/>
      <w:lvlText w:val="•"/>
      <w:lvlJc w:val="left"/>
      <w:pPr>
        <w:ind w:left="2262" w:hanging="293"/>
      </w:pPr>
      <w:rPr>
        <w:rFonts w:hint="default"/>
        <w:lang w:val="en-US" w:eastAsia="en-US" w:bidi="ar-SA"/>
      </w:rPr>
    </w:lvl>
    <w:lvl w:ilvl="3" w:tplc="93268B12">
      <w:numFmt w:val="bullet"/>
      <w:lvlText w:val="•"/>
      <w:lvlJc w:val="left"/>
      <w:pPr>
        <w:ind w:left="3345" w:hanging="293"/>
      </w:pPr>
      <w:rPr>
        <w:rFonts w:hint="default"/>
        <w:lang w:val="en-US" w:eastAsia="en-US" w:bidi="ar-SA"/>
      </w:rPr>
    </w:lvl>
    <w:lvl w:ilvl="4" w:tplc="D0EA5BCC">
      <w:numFmt w:val="bullet"/>
      <w:lvlText w:val="•"/>
      <w:lvlJc w:val="left"/>
      <w:pPr>
        <w:ind w:left="4428" w:hanging="293"/>
      </w:pPr>
      <w:rPr>
        <w:rFonts w:hint="default"/>
        <w:lang w:val="en-US" w:eastAsia="en-US" w:bidi="ar-SA"/>
      </w:rPr>
    </w:lvl>
    <w:lvl w:ilvl="5" w:tplc="3E165DF2">
      <w:numFmt w:val="bullet"/>
      <w:lvlText w:val="•"/>
      <w:lvlJc w:val="left"/>
      <w:pPr>
        <w:ind w:left="5511" w:hanging="293"/>
      </w:pPr>
      <w:rPr>
        <w:rFonts w:hint="default"/>
        <w:lang w:val="en-US" w:eastAsia="en-US" w:bidi="ar-SA"/>
      </w:rPr>
    </w:lvl>
    <w:lvl w:ilvl="6" w:tplc="91AA96DC">
      <w:numFmt w:val="bullet"/>
      <w:lvlText w:val="•"/>
      <w:lvlJc w:val="left"/>
      <w:pPr>
        <w:ind w:left="6594" w:hanging="293"/>
      </w:pPr>
      <w:rPr>
        <w:rFonts w:hint="default"/>
        <w:lang w:val="en-US" w:eastAsia="en-US" w:bidi="ar-SA"/>
      </w:rPr>
    </w:lvl>
    <w:lvl w:ilvl="7" w:tplc="E2BCD9D2">
      <w:numFmt w:val="bullet"/>
      <w:lvlText w:val="•"/>
      <w:lvlJc w:val="left"/>
      <w:pPr>
        <w:ind w:left="7677" w:hanging="293"/>
      </w:pPr>
      <w:rPr>
        <w:rFonts w:hint="default"/>
        <w:lang w:val="en-US" w:eastAsia="en-US" w:bidi="ar-SA"/>
      </w:rPr>
    </w:lvl>
    <w:lvl w:ilvl="8" w:tplc="D900869C">
      <w:numFmt w:val="bullet"/>
      <w:lvlText w:val="•"/>
      <w:lvlJc w:val="left"/>
      <w:pPr>
        <w:ind w:left="8760" w:hanging="293"/>
      </w:pPr>
      <w:rPr>
        <w:rFonts w:hint="default"/>
        <w:lang w:val="en-US" w:eastAsia="en-US" w:bidi="ar-SA"/>
      </w:rPr>
    </w:lvl>
  </w:abstractNum>
  <w:num w:numId="1" w16cid:durableId="1890917788">
    <w:abstractNumId w:val="159"/>
  </w:num>
  <w:num w:numId="2" w16cid:durableId="281546270">
    <w:abstractNumId w:val="90"/>
  </w:num>
  <w:num w:numId="3" w16cid:durableId="91442176">
    <w:abstractNumId w:val="117"/>
  </w:num>
  <w:num w:numId="4" w16cid:durableId="945772041">
    <w:abstractNumId w:val="41"/>
  </w:num>
  <w:num w:numId="5" w16cid:durableId="218908619">
    <w:abstractNumId w:val="158"/>
  </w:num>
  <w:num w:numId="6" w16cid:durableId="732316394">
    <w:abstractNumId w:val="29"/>
  </w:num>
  <w:num w:numId="7" w16cid:durableId="1792936681">
    <w:abstractNumId w:val="206"/>
  </w:num>
  <w:num w:numId="8" w16cid:durableId="16661999">
    <w:abstractNumId w:val="68"/>
  </w:num>
  <w:num w:numId="9" w16cid:durableId="16004037">
    <w:abstractNumId w:val="17"/>
  </w:num>
  <w:num w:numId="10" w16cid:durableId="1837526348">
    <w:abstractNumId w:val="156"/>
  </w:num>
  <w:num w:numId="11" w16cid:durableId="1597595420">
    <w:abstractNumId w:val="91"/>
  </w:num>
  <w:num w:numId="12" w16cid:durableId="1399404102">
    <w:abstractNumId w:val="131"/>
  </w:num>
  <w:num w:numId="13" w16cid:durableId="1437559260">
    <w:abstractNumId w:val="100"/>
  </w:num>
  <w:num w:numId="14" w16cid:durableId="1490101409">
    <w:abstractNumId w:val="1"/>
  </w:num>
  <w:num w:numId="15" w16cid:durableId="398212905">
    <w:abstractNumId w:val="63"/>
  </w:num>
  <w:num w:numId="16" w16cid:durableId="2028175254">
    <w:abstractNumId w:val="77"/>
  </w:num>
  <w:num w:numId="17" w16cid:durableId="2131127453">
    <w:abstractNumId w:val="125"/>
  </w:num>
  <w:num w:numId="18" w16cid:durableId="643966629">
    <w:abstractNumId w:val="190"/>
  </w:num>
  <w:num w:numId="19" w16cid:durableId="1063455141">
    <w:abstractNumId w:val="148"/>
  </w:num>
  <w:num w:numId="20" w16cid:durableId="697508532">
    <w:abstractNumId w:val="64"/>
  </w:num>
  <w:num w:numId="21" w16cid:durableId="2120253059">
    <w:abstractNumId w:val="96"/>
  </w:num>
  <w:num w:numId="22" w16cid:durableId="888541414">
    <w:abstractNumId w:val="72"/>
  </w:num>
  <w:num w:numId="23" w16cid:durableId="1981495106">
    <w:abstractNumId w:val="89"/>
  </w:num>
  <w:num w:numId="24" w16cid:durableId="1927374931">
    <w:abstractNumId w:val="52"/>
  </w:num>
  <w:num w:numId="25" w16cid:durableId="950090334">
    <w:abstractNumId w:val="82"/>
  </w:num>
  <w:num w:numId="26" w16cid:durableId="945847925">
    <w:abstractNumId w:val="187"/>
  </w:num>
  <w:num w:numId="27" w16cid:durableId="33774194">
    <w:abstractNumId w:val="107"/>
  </w:num>
  <w:num w:numId="28" w16cid:durableId="1912615981">
    <w:abstractNumId w:val="83"/>
  </w:num>
  <w:num w:numId="29" w16cid:durableId="550576628">
    <w:abstractNumId w:val="119"/>
  </w:num>
  <w:num w:numId="30" w16cid:durableId="102849081">
    <w:abstractNumId w:val="139"/>
  </w:num>
  <w:num w:numId="31" w16cid:durableId="2031560544">
    <w:abstractNumId w:val="97"/>
  </w:num>
  <w:num w:numId="32" w16cid:durableId="288249172">
    <w:abstractNumId w:val="36"/>
  </w:num>
  <w:num w:numId="33" w16cid:durableId="1722290729">
    <w:abstractNumId w:val="43"/>
  </w:num>
  <w:num w:numId="34" w16cid:durableId="2130001894">
    <w:abstractNumId w:val="46"/>
  </w:num>
  <w:num w:numId="35" w16cid:durableId="1036657671">
    <w:abstractNumId w:val="179"/>
  </w:num>
  <w:num w:numId="36" w16cid:durableId="866332527">
    <w:abstractNumId w:val="155"/>
  </w:num>
  <w:num w:numId="37" w16cid:durableId="637802276">
    <w:abstractNumId w:val="166"/>
  </w:num>
  <w:num w:numId="38" w16cid:durableId="501748150">
    <w:abstractNumId w:val="27"/>
  </w:num>
  <w:num w:numId="39" w16cid:durableId="810681781">
    <w:abstractNumId w:val="121"/>
  </w:num>
  <w:num w:numId="40" w16cid:durableId="1992559657">
    <w:abstractNumId w:val="124"/>
  </w:num>
  <w:num w:numId="41" w16cid:durableId="2052147402">
    <w:abstractNumId w:val="55"/>
  </w:num>
  <w:num w:numId="42" w16cid:durableId="647395492">
    <w:abstractNumId w:val="169"/>
  </w:num>
  <w:num w:numId="43" w16cid:durableId="2044475915">
    <w:abstractNumId w:val="23"/>
  </w:num>
  <w:num w:numId="44" w16cid:durableId="1238781781">
    <w:abstractNumId w:val="192"/>
  </w:num>
  <w:num w:numId="45" w16cid:durableId="1323967563">
    <w:abstractNumId w:val="81"/>
  </w:num>
  <w:num w:numId="46" w16cid:durableId="835800647">
    <w:abstractNumId w:val="62"/>
  </w:num>
  <w:num w:numId="47" w16cid:durableId="277420341">
    <w:abstractNumId w:val="3"/>
  </w:num>
  <w:num w:numId="48" w16cid:durableId="1153065383">
    <w:abstractNumId w:val="44"/>
  </w:num>
  <w:num w:numId="49" w16cid:durableId="669018367">
    <w:abstractNumId w:val="9"/>
  </w:num>
  <w:num w:numId="50" w16cid:durableId="1036391406">
    <w:abstractNumId w:val="170"/>
  </w:num>
  <w:num w:numId="51" w16cid:durableId="427386280">
    <w:abstractNumId w:val="127"/>
  </w:num>
  <w:num w:numId="52" w16cid:durableId="836190879">
    <w:abstractNumId w:val="147"/>
  </w:num>
  <w:num w:numId="53" w16cid:durableId="459610816">
    <w:abstractNumId w:val="19"/>
  </w:num>
  <w:num w:numId="54" w16cid:durableId="760222289">
    <w:abstractNumId w:val="175"/>
  </w:num>
  <w:num w:numId="55" w16cid:durableId="710686295">
    <w:abstractNumId w:val="94"/>
  </w:num>
  <w:num w:numId="56" w16cid:durableId="396519735">
    <w:abstractNumId w:val="20"/>
  </w:num>
  <w:num w:numId="57" w16cid:durableId="93088076">
    <w:abstractNumId w:val="191"/>
  </w:num>
  <w:num w:numId="58" w16cid:durableId="59445323">
    <w:abstractNumId w:val="108"/>
  </w:num>
  <w:num w:numId="59" w16cid:durableId="687026552">
    <w:abstractNumId w:val="137"/>
  </w:num>
  <w:num w:numId="60" w16cid:durableId="123042555">
    <w:abstractNumId w:val="176"/>
  </w:num>
  <w:num w:numId="61" w16cid:durableId="1910381842">
    <w:abstractNumId w:val="116"/>
  </w:num>
  <w:num w:numId="62" w16cid:durableId="1832477054">
    <w:abstractNumId w:val="152"/>
  </w:num>
  <w:num w:numId="63" w16cid:durableId="1406489412">
    <w:abstractNumId w:val="22"/>
  </w:num>
  <w:num w:numId="64" w16cid:durableId="978346438">
    <w:abstractNumId w:val="39"/>
  </w:num>
  <w:num w:numId="65" w16cid:durableId="1189291615">
    <w:abstractNumId w:val="196"/>
  </w:num>
  <w:num w:numId="66" w16cid:durableId="1334143860">
    <w:abstractNumId w:val="177"/>
  </w:num>
  <w:num w:numId="67" w16cid:durableId="1934044827">
    <w:abstractNumId w:val="193"/>
  </w:num>
  <w:num w:numId="68" w16cid:durableId="1169098205">
    <w:abstractNumId w:val="136"/>
  </w:num>
  <w:num w:numId="69" w16cid:durableId="1785689321">
    <w:abstractNumId w:val="154"/>
  </w:num>
  <w:num w:numId="70" w16cid:durableId="207881331">
    <w:abstractNumId w:val="205"/>
  </w:num>
  <w:num w:numId="71" w16cid:durableId="1257252777">
    <w:abstractNumId w:val="15"/>
  </w:num>
  <w:num w:numId="72" w16cid:durableId="1189028608">
    <w:abstractNumId w:val="34"/>
  </w:num>
  <w:num w:numId="73" w16cid:durableId="772746247">
    <w:abstractNumId w:val="209"/>
  </w:num>
  <w:num w:numId="74" w16cid:durableId="1720932202">
    <w:abstractNumId w:val="168"/>
  </w:num>
  <w:num w:numId="75" w16cid:durableId="574511641">
    <w:abstractNumId w:val="80"/>
  </w:num>
  <w:num w:numId="76" w16cid:durableId="1691105234">
    <w:abstractNumId w:val="115"/>
  </w:num>
  <w:num w:numId="77" w16cid:durableId="2120055379">
    <w:abstractNumId w:val="87"/>
  </w:num>
  <w:num w:numId="78" w16cid:durableId="2131194805">
    <w:abstractNumId w:val="140"/>
  </w:num>
  <w:num w:numId="79" w16cid:durableId="248394395">
    <w:abstractNumId w:val="8"/>
  </w:num>
  <w:num w:numId="80" w16cid:durableId="2059275863">
    <w:abstractNumId w:val="71"/>
  </w:num>
  <w:num w:numId="81" w16cid:durableId="1488981050">
    <w:abstractNumId w:val="18"/>
  </w:num>
  <w:num w:numId="82" w16cid:durableId="586959765">
    <w:abstractNumId w:val="122"/>
  </w:num>
  <w:num w:numId="83" w16cid:durableId="1274629458">
    <w:abstractNumId w:val="45"/>
  </w:num>
  <w:num w:numId="84" w16cid:durableId="2123763409">
    <w:abstractNumId w:val="93"/>
  </w:num>
  <w:num w:numId="85" w16cid:durableId="785466990">
    <w:abstractNumId w:val="76"/>
  </w:num>
  <w:num w:numId="86" w16cid:durableId="1979262126">
    <w:abstractNumId w:val="7"/>
  </w:num>
  <w:num w:numId="87" w16cid:durableId="314653120">
    <w:abstractNumId w:val="88"/>
  </w:num>
  <w:num w:numId="88" w16cid:durableId="1815877576">
    <w:abstractNumId w:val="35"/>
  </w:num>
  <w:num w:numId="89" w16cid:durableId="1400709700">
    <w:abstractNumId w:val="123"/>
  </w:num>
  <w:num w:numId="90" w16cid:durableId="2008628926">
    <w:abstractNumId w:val="67"/>
  </w:num>
  <w:num w:numId="91" w16cid:durableId="1643923254">
    <w:abstractNumId w:val="167"/>
  </w:num>
  <w:num w:numId="92" w16cid:durableId="1756172265">
    <w:abstractNumId w:val="126"/>
  </w:num>
  <w:num w:numId="93" w16cid:durableId="689188601">
    <w:abstractNumId w:val="174"/>
  </w:num>
  <w:num w:numId="94" w16cid:durableId="861017692">
    <w:abstractNumId w:val="57"/>
  </w:num>
  <w:num w:numId="95" w16cid:durableId="1935280405">
    <w:abstractNumId w:val="163"/>
  </w:num>
  <w:num w:numId="96" w16cid:durableId="840662171">
    <w:abstractNumId w:val="182"/>
  </w:num>
  <w:num w:numId="97" w16cid:durableId="2014405646">
    <w:abstractNumId w:val="99"/>
  </w:num>
  <w:num w:numId="98" w16cid:durableId="350112135">
    <w:abstractNumId w:val="113"/>
  </w:num>
  <w:num w:numId="99" w16cid:durableId="265309326">
    <w:abstractNumId w:val="146"/>
  </w:num>
  <w:num w:numId="100" w16cid:durableId="1036731940">
    <w:abstractNumId w:val="201"/>
  </w:num>
  <w:num w:numId="101" w16cid:durableId="974532545">
    <w:abstractNumId w:val="150"/>
  </w:num>
  <w:num w:numId="102" w16cid:durableId="1955552917">
    <w:abstractNumId w:val="74"/>
  </w:num>
  <w:num w:numId="103" w16cid:durableId="1247031334">
    <w:abstractNumId w:val="199"/>
  </w:num>
  <w:num w:numId="104" w16cid:durableId="1789199304">
    <w:abstractNumId w:val="37"/>
  </w:num>
  <w:num w:numId="105" w16cid:durableId="2003965745">
    <w:abstractNumId w:val="130"/>
  </w:num>
  <w:num w:numId="106" w16cid:durableId="1029143365">
    <w:abstractNumId w:val="160"/>
  </w:num>
  <w:num w:numId="107" w16cid:durableId="1998999603">
    <w:abstractNumId w:val="157"/>
  </w:num>
  <w:num w:numId="108" w16cid:durableId="181021585">
    <w:abstractNumId w:val="181"/>
  </w:num>
  <w:num w:numId="109" w16cid:durableId="977144939">
    <w:abstractNumId w:val="132"/>
  </w:num>
  <w:num w:numId="110" w16cid:durableId="1903364449">
    <w:abstractNumId w:val="5"/>
  </w:num>
  <w:num w:numId="111" w16cid:durableId="1800880021">
    <w:abstractNumId w:val="149"/>
  </w:num>
  <w:num w:numId="112" w16cid:durableId="1141339157">
    <w:abstractNumId w:val="161"/>
  </w:num>
  <w:num w:numId="113" w16cid:durableId="2037653638">
    <w:abstractNumId w:val="142"/>
  </w:num>
  <w:num w:numId="114" w16cid:durableId="589781059">
    <w:abstractNumId w:val="58"/>
  </w:num>
  <w:num w:numId="115" w16cid:durableId="1254431186">
    <w:abstractNumId w:val="13"/>
  </w:num>
  <w:num w:numId="116" w16cid:durableId="1773433823">
    <w:abstractNumId w:val="48"/>
  </w:num>
  <w:num w:numId="117" w16cid:durableId="193158170">
    <w:abstractNumId w:val="85"/>
  </w:num>
  <w:num w:numId="118" w16cid:durableId="408774947">
    <w:abstractNumId w:val="10"/>
  </w:num>
  <w:num w:numId="119" w16cid:durableId="903568425">
    <w:abstractNumId w:val="186"/>
  </w:num>
  <w:num w:numId="120" w16cid:durableId="191498144">
    <w:abstractNumId w:val="110"/>
  </w:num>
  <w:num w:numId="121" w16cid:durableId="1593199807">
    <w:abstractNumId w:val="95"/>
  </w:num>
  <w:num w:numId="122" w16cid:durableId="477572312">
    <w:abstractNumId w:val="118"/>
  </w:num>
  <w:num w:numId="123" w16cid:durableId="2063821994">
    <w:abstractNumId w:val="31"/>
  </w:num>
  <w:num w:numId="124" w16cid:durableId="1064183414">
    <w:abstractNumId w:val="105"/>
  </w:num>
  <w:num w:numId="125" w16cid:durableId="844174410">
    <w:abstractNumId w:val="180"/>
  </w:num>
  <w:num w:numId="126" w16cid:durableId="1870296051">
    <w:abstractNumId w:val="171"/>
  </w:num>
  <w:num w:numId="127" w16cid:durableId="1729954959">
    <w:abstractNumId w:val="69"/>
  </w:num>
  <w:num w:numId="128" w16cid:durableId="376197506">
    <w:abstractNumId w:val="204"/>
  </w:num>
  <w:num w:numId="129" w16cid:durableId="581724855">
    <w:abstractNumId w:val="104"/>
  </w:num>
  <w:num w:numId="130" w16cid:durableId="576213615">
    <w:abstractNumId w:val="66"/>
  </w:num>
  <w:num w:numId="131" w16cid:durableId="481046910">
    <w:abstractNumId w:val="61"/>
  </w:num>
  <w:num w:numId="132" w16cid:durableId="952593074">
    <w:abstractNumId w:val="141"/>
  </w:num>
  <w:num w:numId="133" w16cid:durableId="1830754648">
    <w:abstractNumId w:val="112"/>
  </w:num>
  <w:num w:numId="134" w16cid:durableId="114521918">
    <w:abstractNumId w:val="32"/>
  </w:num>
  <w:num w:numId="135" w16cid:durableId="1066341268">
    <w:abstractNumId w:val="6"/>
  </w:num>
  <w:num w:numId="136" w16cid:durableId="1161580824">
    <w:abstractNumId w:val="24"/>
  </w:num>
  <w:num w:numId="137" w16cid:durableId="1387559748">
    <w:abstractNumId w:val="79"/>
  </w:num>
  <w:num w:numId="138" w16cid:durableId="84688962">
    <w:abstractNumId w:val="70"/>
  </w:num>
  <w:num w:numId="139" w16cid:durableId="153031409">
    <w:abstractNumId w:val="26"/>
  </w:num>
  <w:num w:numId="140" w16cid:durableId="1242447280">
    <w:abstractNumId w:val="47"/>
  </w:num>
  <w:num w:numId="141" w16cid:durableId="1102918896">
    <w:abstractNumId w:val="200"/>
  </w:num>
  <w:num w:numId="142" w16cid:durableId="2066295165">
    <w:abstractNumId w:val="162"/>
  </w:num>
  <w:num w:numId="143" w16cid:durableId="288897437">
    <w:abstractNumId w:val="92"/>
  </w:num>
  <w:num w:numId="144" w16cid:durableId="358550935">
    <w:abstractNumId w:val="103"/>
  </w:num>
  <w:num w:numId="145" w16cid:durableId="516385701">
    <w:abstractNumId w:val="14"/>
  </w:num>
  <w:num w:numId="146" w16cid:durableId="1106466970">
    <w:abstractNumId w:val="151"/>
  </w:num>
  <w:num w:numId="147" w16cid:durableId="560943531">
    <w:abstractNumId w:val="153"/>
  </w:num>
  <w:num w:numId="148" w16cid:durableId="1750693521">
    <w:abstractNumId w:val="2"/>
  </w:num>
  <w:num w:numId="149" w16cid:durableId="1976904805">
    <w:abstractNumId w:val="56"/>
  </w:num>
  <w:num w:numId="150" w16cid:durableId="1345782523">
    <w:abstractNumId w:val="135"/>
  </w:num>
  <w:num w:numId="151" w16cid:durableId="893735844">
    <w:abstractNumId w:val="138"/>
  </w:num>
  <w:num w:numId="152" w16cid:durableId="662855264">
    <w:abstractNumId w:val="0"/>
  </w:num>
  <w:num w:numId="153" w16cid:durableId="622883573">
    <w:abstractNumId w:val="197"/>
  </w:num>
  <w:num w:numId="154" w16cid:durableId="541133032">
    <w:abstractNumId w:val="78"/>
  </w:num>
  <w:num w:numId="155" w16cid:durableId="135879791">
    <w:abstractNumId w:val="173"/>
  </w:num>
  <w:num w:numId="156" w16cid:durableId="1616709942">
    <w:abstractNumId w:val="128"/>
  </w:num>
  <w:num w:numId="157" w16cid:durableId="783118390">
    <w:abstractNumId w:val="98"/>
  </w:num>
  <w:num w:numId="158" w16cid:durableId="1593658095">
    <w:abstractNumId w:val="12"/>
  </w:num>
  <w:num w:numId="159" w16cid:durableId="1742947701">
    <w:abstractNumId w:val="16"/>
  </w:num>
  <w:num w:numId="160" w16cid:durableId="1812475382">
    <w:abstractNumId w:val="65"/>
  </w:num>
  <w:num w:numId="161" w16cid:durableId="1208184138">
    <w:abstractNumId w:val="106"/>
  </w:num>
  <w:num w:numId="162" w16cid:durableId="925960362">
    <w:abstractNumId w:val="11"/>
  </w:num>
  <w:num w:numId="163" w16cid:durableId="2091077681">
    <w:abstractNumId w:val="165"/>
  </w:num>
  <w:num w:numId="164" w16cid:durableId="218782131">
    <w:abstractNumId w:val="188"/>
  </w:num>
  <w:num w:numId="165" w16cid:durableId="1552575068">
    <w:abstractNumId w:val="120"/>
  </w:num>
  <w:num w:numId="166" w16cid:durableId="652753520">
    <w:abstractNumId w:val="111"/>
  </w:num>
  <w:num w:numId="167" w16cid:durableId="1828088870">
    <w:abstractNumId w:val="203"/>
  </w:num>
  <w:num w:numId="168" w16cid:durableId="2039307471">
    <w:abstractNumId w:val="49"/>
  </w:num>
  <w:num w:numId="169" w16cid:durableId="887839046">
    <w:abstractNumId w:val="101"/>
  </w:num>
  <w:num w:numId="170" w16cid:durableId="226454416">
    <w:abstractNumId w:val="21"/>
  </w:num>
  <w:num w:numId="171" w16cid:durableId="850795493">
    <w:abstractNumId w:val="194"/>
  </w:num>
  <w:num w:numId="172" w16cid:durableId="1780837827">
    <w:abstractNumId w:val="51"/>
  </w:num>
  <w:num w:numId="173" w16cid:durableId="1500390659">
    <w:abstractNumId w:val="40"/>
  </w:num>
  <w:num w:numId="174" w16cid:durableId="602878428">
    <w:abstractNumId w:val="102"/>
  </w:num>
  <w:num w:numId="175" w16cid:durableId="1267275363">
    <w:abstractNumId w:val="202"/>
  </w:num>
  <w:num w:numId="176" w16cid:durableId="1191265144">
    <w:abstractNumId w:val="54"/>
  </w:num>
  <w:num w:numId="177" w16cid:durableId="322659125">
    <w:abstractNumId w:val="53"/>
  </w:num>
  <w:num w:numId="178" w16cid:durableId="1668440956">
    <w:abstractNumId w:val="208"/>
  </w:num>
  <w:num w:numId="179" w16cid:durableId="994185806">
    <w:abstractNumId w:val="50"/>
  </w:num>
  <w:num w:numId="180" w16cid:durableId="421682763">
    <w:abstractNumId w:val="4"/>
  </w:num>
  <w:num w:numId="181" w16cid:durableId="993148579">
    <w:abstractNumId w:val="164"/>
  </w:num>
  <w:num w:numId="182" w16cid:durableId="232159293">
    <w:abstractNumId w:val="38"/>
  </w:num>
  <w:num w:numId="183" w16cid:durableId="451747316">
    <w:abstractNumId w:val="207"/>
  </w:num>
  <w:num w:numId="184" w16cid:durableId="29690412">
    <w:abstractNumId w:val="189"/>
  </w:num>
  <w:num w:numId="185" w16cid:durableId="20790637">
    <w:abstractNumId w:val="25"/>
  </w:num>
  <w:num w:numId="186" w16cid:durableId="1646856499">
    <w:abstractNumId w:val="143"/>
  </w:num>
  <w:num w:numId="187" w16cid:durableId="1325011074">
    <w:abstractNumId w:val="28"/>
  </w:num>
  <w:num w:numId="188" w16cid:durableId="611398197">
    <w:abstractNumId w:val="178"/>
  </w:num>
  <w:num w:numId="189" w16cid:durableId="474638914">
    <w:abstractNumId w:val="184"/>
  </w:num>
  <w:num w:numId="190" w16cid:durableId="745153413">
    <w:abstractNumId w:val="129"/>
  </w:num>
  <w:num w:numId="191" w16cid:durableId="96802221">
    <w:abstractNumId w:val="133"/>
  </w:num>
  <w:num w:numId="192" w16cid:durableId="1969433944">
    <w:abstractNumId w:val="195"/>
  </w:num>
  <w:num w:numId="193" w16cid:durableId="1198665637">
    <w:abstractNumId w:val="198"/>
  </w:num>
  <w:num w:numId="194" w16cid:durableId="1559392260">
    <w:abstractNumId w:val="86"/>
  </w:num>
  <w:num w:numId="195" w16cid:durableId="414670348">
    <w:abstractNumId w:val="30"/>
  </w:num>
  <w:num w:numId="196" w16cid:durableId="1180196398">
    <w:abstractNumId w:val="109"/>
  </w:num>
  <w:num w:numId="197" w16cid:durableId="1978340733">
    <w:abstractNumId w:val="172"/>
  </w:num>
  <w:num w:numId="198" w16cid:durableId="1233389763">
    <w:abstractNumId w:val="59"/>
  </w:num>
  <w:num w:numId="199" w16cid:durableId="404378769">
    <w:abstractNumId w:val="185"/>
  </w:num>
  <w:num w:numId="200" w16cid:durableId="2055301030">
    <w:abstractNumId w:val="134"/>
  </w:num>
  <w:num w:numId="201" w16cid:durableId="1075663131">
    <w:abstractNumId w:val="33"/>
  </w:num>
  <w:num w:numId="202" w16cid:durableId="917446255">
    <w:abstractNumId w:val="73"/>
  </w:num>
  <w:num w:numId="203" w16cid:durableId="1042286760">
    <w:abstractNumId w:val="42"/>
  </w:num>
  <w:num w:numId="204" w16cid:durableId="559092637">
    <w:abstractNumId w:val="145"/>
  </w:num>
  <w:num w:numId="205" w16cid:durableId="509223150">
    <w:abstractNumId w:val="183"/>
  </w:num>
  <w:num w:numId="206" w16cid:durableId="1498885158">
    <w:abstractNumId w:val="144"/>
  </w:num>
  <w:num w:numId="207" w16cid:durableId="1513494700">
    <w:abstractNumId w:val="75"/>
  </w:num>
  <w:num w:numId="208" w16cid:durableId="812985284">
    <w:abstractNumId w:val="60"/>
  </w:num>
  <w:num w:numId="209" w16cid:durableId="1401370408">
    <w:abstractNumId w:val="114"/>
  </w:num>
  <w:num w:numId="210" w16cid:durableId="2034569637">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3E7"/>
    <w:rsid w:val="004B43E7"/>
    <w:rsid w:val="007A3750"/>
    <w:rsid w:val="00943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6433F180-916F-4CD6-89D9-5EE07642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716" w:hanging="450"/>
      <w:outlineLvl w:val="0"/>
    </w:pPr>
    <w:rPr>
      <w:rFonts w:ascii="Arial" w:eastAsia="Arial" w:hAnsi="Arial" w:cs="Arial"/>
      <w:b/>
      <w:bCs/>
      <w:sz w:val="28"/>
      <w:szCs w:val="28"/>
      <w:u w:val="single" w:color="000000"/>
    </w:rPr>
  </w:style>
  <w:style w:type="paragraph" w:styleId="Heading2">
    <w:name w:val="heading 2"/>
    <w:basedOn w:val="Normal"/>
    <w:uiPriority w:val="9"/>
    <w:unhideWhenUsed/>
    <w:qFormat/>
    <w:pPr>
      <w:ind w:left="887" w:hanging="428"/>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87"/>
    </w:pPr>
  </w:style>
  <w:style w:type="paragraph" w:styleId="ListParagraph">
    <w:name w:val="List Paragraph"/>
    <w:basedOn w:val="Normal"/>
    <w:uiPriority w:val="1"/>
    <w:qFormat/>
    <w:pPr>
      <w:spacing w:before="82"/>
      <w:ind w:left="887" w:hanging="42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www.webopedia.com/TERM/C/CIFS.html" TargetMode="External"/><Relationship Id="rId21" Type="http://schemas.openxmlformats.org/officeDocument/2006/relationships/hyperlink" Target="http://classroom.example.com/pub/keytabs/desktop9.keytab" TargetMode="External"/><Relationship Id="rId42" Type="http://schemas.openxmlformats.org/officeDocument/2006/relationships/hyperlink" Target="http://www.google.com/" TargetMode="External"/><Relationship Id="rId47" Type="http://schemas.openxmlformats.org/officeDocument/2006/relationships/hyperlink" Target="http://server9.example.com/confidential" TargetMode="External"/><Relationship Id="rId63" Type="http://schemas.openxmlformats.org/officeDocument/2006/relationships/hyperlink" Target="https://en.wikipedia.org/wiki/E-mail" TargetMode="External"/><Relationship Id="rId68" Type="http://schemas.openxmlformats.org/officeDocument/2006/relationships/hyperlink" Target="https://en.wikipedia.org/wiki/Getmail" TargetMode="External"/><Relationship Id="rId16" Type="http://schemas.openxmlformats.org/officeDocument/2006/relationships/hyperlink" Target="mailto:root@192.168.1.1" TargetMode="External"/><Relationship Id="rId11" Type="http://schemas.openxmlformats.org/officeDocument/2006/relationships/hyperlink" Target="mailto:root@server1.example.com" TargetMode="External"/><Relationship Id="rId32" Type="http://schemas.openxmlformats.org/officeDocument/2006/relationships/hyperlink" Target="mailto:root@server9.example.com" TargetMode="External"/><Relationship Id="rId37" Type="http://schemas.openxmlformats.org/officeDocument/2006/relationships/hyperlink" Target="http://port9.example.com/" TargetMode="External"/><Relationship Id="rId53" Type="http://schemas.openxmlformats.org/officeDocument/2006/relationships/hyperlink" Target="http://classroom.example.com/pub/tls/certs/server" TargetMode="External"/><Relationship Id="rId58" Type="http://schemas.openxmlformats.org/officeDocument/2006/relationships/hyperlink" Target="https://en.wikipedia.org/wiki/E-mail" TargetMode="External"/><Relationship Id="rId74" Type="http://schemas.openxmlformats.org/officeDocument/2006/relationships/hyperlink" Target="http://whatis.techtarget.com/definition/operating-system-OS" TargetMode="External"/><Relationship Id="rId79" Type="http://schemas.openxmlformats.org/officeDocument/2006/relationships/hyperlink" Target="http://www.golinuxhub.com/" TargetMode="External"/><Relationship Id="rId5" Type="http://schemas.openxmlformats.org/officeDocument/2006/relationships/footnotes" Target="footnotes.xml"/><Relationship Id="rId61" Type="http://schemas.openxmlformats.org/officeDocument/2006/relationships/hyperlink" Target="https://en.wikipedia.org/wiki/Computer" TargetMode="External"/><Relationship Id="rId82" Type="http://schemas.openxmlformats.org/officeDocument/2006/relationships/theme" Target="theme/theme1.xml"/><Relationship Id="rId19" Type="http://schemas.openxmlformats.org/officeDocument/2006/relationships/hyperlink" Target="http://classroom.example.com/pub/keytabs/server9.keytab" TargetMode="External"/><Relationship Id="rId14" Type="http://schemas.openxmlformats.org/officeDocument/2006/relationships/hyperlink" Target="http://content.example.com/rhel7.0/x86_64/dvd" TargetMode="External"/><Relationship Id="rId22" Type="http://schemas.openxmlformats.org/officeDocument/2006/relationships/hyperlink" Target="http://classroom.example.com/pub" TargetMode="External"/><Relationship Id="rId27" Type="http://schemas.openxmlformats.org/officeDocument/2006/relationships/hyperlink" Target="http://compnetworking.about.com/od/workingwithipaddresses/g/ip-addresses.htm" TargetMode="External"/><Relationship Id="rId30" Type="http://schemas.openxmlformats.org/officeDocument/2006/relationships/hyperlink" Target="http://www.example.com/Myphoto.jpg" TargetMode="External"/><Relationship Id="rId35" Type="http://schemas.openxmlformats.org/officeDocument/2006/relationships/hyperlink" Target="http://www9.example.com/" TargetMode="External"/><Relationship Id="rId43" Type="http://schemas.openxmlformats.org/officeDocument/2006/relationships/hyperlink" Target="http://server9.example.com/" TargetMode="External"/><Relationship Id="rId48" Type="http://schemas.openxmlformats.org/officeDocument/2006/relationships/hyperlink" Target="mailto:root@server9.example.com" TargetMode="External"/><Relationship Id="rId56" Type="http://schemas.openxmlformats.org/officeDocument/2006/relationships/hyperlink" Target="mailto:root@server9.example.com" TargetMode="External"/><Relationship Id="rId64" Type="http://schemas.openxmlformats.org/officeDocument/2006/relationships/hyperlink" Target="https://en.wikipedia.org/wiki/E-mail" TargetMode="External"/><Relationship Id="rId69" Type="http://schemas.openxmlformats.org/officeDocument/2006/relationships/hyperlink" Target="https://en.wikipedia.org/w/index.php?title=Retchmail&amp;action=edit&amp;redlink=1" TargetMode="External"/><Relationship Id="rId77" Type="http://schemas.openxmlformats.org/officeDocument/2006/relationships/hyperlink" Target="http://a.yesadsrv.com/cpxcenter/dpop.php?nid=4&amp;pid=1215&amp;sid=58339&amp;zone=80571&amp;durl&amp;subid=%5bsid%5d&amp;opt1&amp;opt2" TargetMode="External"/><Relationship Id="rId8" Type="http://schemas.openxmlformats.org/officeDocument/2006/relationships/header" Target="header1.xml"/><Relationship Id="rId51" Type="http://schemas.openxmlformats.org/officeDocument/2006/relationships/hyperlink" Target="http://webapp9.example.com/" TargetMode="External"/><Relationship Id="rId72" Type="http://schemas.openxmlformats.org/officeDocument/2006/relationships/hyperlink" Target="http://searchdisasterrecovery.techtarget.com/definition/change-control" TargetMode="External"/><Relationship Id="rId80" Type="http://schemas.openxmlformats.org/officeDocument/2006/relationships/hyperlink" Target="http://www.golinuxhub.com/2014/11/what-is-nice-and-how-to-change-priority.html" TargetMode="External"/><Relationship Id="rId3" Type="http://schemas.openxmlformats.org/officeDocument/2006/relationships/settings" Target="settings.xml"/><Relationship Id="rId12" Type="http://schemas.openxmlformats.org/officeDocument/2006/relationships/hyperlink" Target="mailto:root@192.168.1.1" TargetMode="External"/><Relationship Id="rId17" Type="http://schemas.openxmlformats.org/officeDocument/2006/relationships/hyperlink" Target="http://mirrors.kernel.org/fedora-epel/6/i386/epel-release-6-8.noarch.rpm" TargetMode="External"/><Relationship Id="rId25" Type="http://schemas.openxmlformats.org/officeDocument/2006/relationships/hyperlink" Target="http://www.webopedia.com/TERM/P/protocol.html" TargetMode="External"/><Relationship Id="rId33" Type="http://schemas.openxmlformats.org/officeDocument/2006/relationships/hyperlink" Target="http://server9.example.com/" TargetMode="External"/><Relationship Id="rId38" Type="http://schemas.openxmlformats.org/officeDocument/2006/relationships/hyperlink" Target="mailto:root@server9.example.com" TargetMode="External"/><Relationship Id="rId46" Type="http://schemas.openxmlformats.org/officeDocument/2006/relationships/hyperlink" Target="mailto:root@server9.example.com" TargetMode="External"/><Relationship Id="rId59" Type="http://schemas.openxmlformats.org/officeDocument/2006/relationships/hyperlink" Target="https://en.wikipedia.org/wiki/Email_Mailbox" TargetMode="External"/><Relationship Id="rId67" Type="http://schemas.openxmlformats.org/officeDocument/2006/relationships/hyperlink" Target="https://en.wikipedia.org/wiki/Fetchmail" TargetMode="External"/><Relationship Id="rId20" Type="http://schemas.openxmlformats.org/officeDocument/2006/relationships/hyperlink" Target="http://classroom.example.com/pub/keytabs/server9.keytab" TargetMode="External"/><Relationship Id="rId41" Type="http://schemas.openxmlformats.org/officeDocument/2006/relationships/hyperlink" Target="mailto:root@server9.example.com" TargetMode="External"/><Relationship Id="rId54" Type="http://schemas.openxmlformats.org/officeDocument/2006/relationships/hyperlink" Target="http://classroom.example.com/pub/example-ca.crt" TargetMode="External"/><Relationship Id="rId62" Type="http://schemas.openxmlformats.org/officeDocument/2006/relationships/hyperlink" Target="https://en.wikipedia.org/wiki/Application_(computer)" TargetMode="External"/><Relationship Id="rId70" Type="http://schemas.openxmlformats.org/officeDocument/2006/relationships/hyperlink" Target="mailto:raju@server9.example.com" TargetMode="External"/><Relationship Id="rId75" Type="http://schemas.openxmlformats.org/officeDocument/2006/relationships/hyperlink" Target="http://whatis.techtarget.com/definition/operating-system-O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ontent.example.com/rhel7.0/x86_64/dvd" TargetMode="External"/><Relationship Id="rId23" Type="http://schemas.openxmlformats.org/officeDocument/2006/relationships/hyperlink" Target="http://www.webopedia.com/TERM/O/open_source.html" TargetMode="External"/><Relationship Id="rId28" Type="http://schemas.openxmlformats.org/officeDocument/2006/relationships/hyperlink" Target="http://www.techsmb.ca/" TargetMode="External"/><Relationship Id="rId36" Type="http://schemas.openxmlformats.org/officeDocument/2006/relationships/hyperlink" Target="mailto:root@server9.example.com" TargetMode="External"/><Relationship Id="rId49" Type="http://schemas.openxmlformats.org/officeDocument/2006/relationships/hyperlink" Target="http://server9.example.com/" TargetMode="External"/><Relationship Id="rId57" Type="http://schemas.openxmlformats.org/officeDocument/2006/relationships/hyperlink" Target="https://en.wikipedia.org/wiki/Software" TargetMode="External"/><Relationship Id="rId10" Type="http://schemas.openxmlformats.org/officeDocument/2006/relationships/hyperlink" Target="mailto:root@192.168.1.1" TargetMode="External"/><Relationship Id="rId31" Type="http://schemas.openxmlformats.org/officeDocument/2006/relationships/hyperlink" Target="http://localhost/manual" TargetMode="External"/><Relationship Id="rId44" Type="http://schemas.openxmlformats.org/officeDocument/2006/relationships/hyperlink" Target="mailto:root@server9.example.com" TargetMode="External"/><Relationship Id="rId52" Type="http://schemas.openxmlformats.org/officeDocument/2006/relationships/hyperlink" Target="http://classroom.example.com/pub/tls/private/server" TargetMode="External"/><Relationship Id="rId60" Type="http://schemas.openxmlformats.org/officeDocument/2006/relationships/hyperlink" Target="https://en.wikipedia.org/wiki/Email_Mailbox" TargetMode="External"/><Relationship Id="rId65" Type="http://schemas.openxmlformats.org/officeDocument/2006/relationships/hyperlink" Target="https://en.wikipedia.org/wiki/Mail_delivery_agent" TargetMode="External"/><Relationship Id="rId73" Type="http://schemas.openxmlformats.org/officeDocument/2006/relationships/hyperlink" Target="http://searchdatacenter.techtarget.com/definition/IT" TargetMode="External"/><Relationship Id="rId78" Type="http://schemas.openxmlformats.org/officeDocument/2006/relationships/hyperlink" Target="http://www.golinuxhub.com/2014/06/how-do-you-check-machine-is-physical-or.html"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mailto:root@192.168.1.1" TargetMode="External"/><Relationship Id="rId18" Type="http://schemas.openxmlformats.org/officeDocument/2006/relationships/hyperlink" Target="http://mirrors.kernel.org/fedora-epel/5/i386/epel-release-5-4.noarch.rpm" TargetMode="External"/><Relationship Id="rId39" Type="http://schemas.openxmlformats.org/officeDocument/2006/relationships/hyperlink" Target="http://server9.example.com/" TargetMode="External"/><Relationship Id="rId34" Type="http://schemas.openxmlformats.org/officeDocument/2006/relationships/hyperlink" Target="mailto:root@server9.example.com" TargetMode="External"/><Relationship Id="rId50" Type="http://schemas.openxmlformats.org/officeDocument/2006/relationships/hyperlink" Target="mailto:root@server9.example.com" TargetMode="External"/><Relationship Id="rId55" Type="http://schemas.openxmlformats.org/officeDocument/2006/relationships/hyperlink" Target="mailto:root@server9.example.com" TargetMode="External"/><Relationship Id="rId76" Type="http://schemas.openxmlformats.org/officeDocument/2006/relationships/hyperlink" Target="http://searchenterprisedesktop.techtarget.com/definition/patch" TargetMode="External"/><Relationship Id="rId7" Type="http://schemas.openxmlformats.org/officeDocument/2006/relationships/image" Target="media/image1.png"/><Relationship Id="rId71" Type="http://schemas.openxmlformats.org/officeDocument/2006/relationships/hyperlink" Target="http://xmodulo.com/configure-rsyslog-client-centos.html" TargetMode="External"/><Relationship Id="rId2" Type="http://schemas.openxmlformats.org/officeDocument/2006/relationships/styles" Target="styles.xml"/><Relationship Id="rId29" Type="http://schemas.openxmlformats.org/officeDocument/2006/relationships/hyperlink" Target="http://www.google.co.in/" TargetMode="External"/><Relationship Id="rId24" Type="http://schemas.openxmlformats.org/officeDocument/2006/relationships/hyperlink" Target="http://www.webopedia.com/TERM/S/SMB.html" TargetMode="External"/><Relationship Id="rId40" Type="http://schemas.openxmlformats.org/officeDocument/2006/relationships/hyperlink" Target="mailto:root@server9.example.com" TargetMode="External"/><Relationship Id="rId45" Type="http://schemas.openxmlformats.org/officeDocument/2006/relationships/hyperlink" Target="http://server9.example.com/privae" TargetMode="External"/><Relationship Id="rId66" Type="http://schemas.openxmlformats.org/officeDocument/2006/relationships/hyperlink" Target="https://en.wikipedia.org/wiki/Email_mai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189</Pages>
  <Words>75958</Words>
  <Characters>432967</Characters>
  <Application>Microsoft Office Word</Application>
  <DocSecurity>0</DocSecurity>
  <Lines>3608</Lines>
  <Paragraphs>1015</Paragraphs>
  <ScaleCrop>false</ScaleCrop>
  <Company/>
  <LinksUpToDate>false</LinksUpToDate>
  <CharactersWithSpaces>507910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Notes For Level 2</dc:title>
  <dc:creator>VNRAJU</dc:creator>
  <cp:lastModifiedBy>P M</cp:lastModifiedBy>
  <cp:revision>2</cp:revision>
  <dcterms:created xsi:type="dcterms:W3CDTF">2023-06-19T11:08:00Z</dcterms:created>
  <dcterms:modified xsi:type="dcterms:W3CDTF">2023-06-19T11:08:00Z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2016-06-19T00:00:00Z</vt:filetime>
  </property>
  <property fmtid="{D5CDD505-2E9C-101B-9397-08002B2CF9AE}" pid="3" name="Creator">
    <vt:lpwstr>Microsoft® Word 2013</vt:lpwstr>
  </property>
  <property fmtid="{D5CDD505-2E9C-101B-9397-08002B2CF9AE}" pid="4" name="LastSaved">
    <vt:filetime>2023-06-19T00:00:00Z</vt:filetime>
  </property>
  <property fmtid="{D5CDD505-2E9C-101B-9397-08002B2CF9AE}" pid="5" name="Producer">
    <vt:lpwstr>Microsoft® Word 2013</vt:lpwstr>
  </property>
</Properties>
</file>